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theme/themeOverride1.xml" ContentType="application/vnd.openxmlformats-officedocument.themeOverride+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drawings/drawing1.xml" ContentType="application/vnd.openxmlformats-officedocument.drawingml.chartshapes+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http://schemas.openxmlformats.org/wordprocessingml/2006/main" xmlns:mc="http://schemas.openxmlformats.org/markup-compatibility/2006"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o="urn:schemas-microsoft-com:office:office" xmlns:oel="http://schemas.microsoft.com/office/2019/extlst" xmlns:r="http://schemas.openxmlformats.org/officeDocument/2006/relationships" xmlns:v="urn:schemas-microsoft-com:vml"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16sdtfl w16du wp14">
  <w:body>
    <w:tbl>
      <w:tblPr>
        <w:tblW w:type="dxa" w:w="10320"/>
        <w:jc w:val="center"/>
        <w:tblCellMar>
          <w:top w:type="dxa" w:w="28"/>
          <w:left w:type="dxa" w:w="57"/>
          <w:bottom w:type="dxa" w:w="28"/>
          <w:right w:type="dxa" w:w="57"/>
        </w:tblCellMar>
        <w:tblLook w:firstColumn="1" w:firstRow="1" w:lastColumn="0" w:lastRow="0" w:noHBand="0" w:noVBand="1" w:val="04A0"/>
      </w:tblPr>
      <w:tblGrid>
        <w:gridCol w:w="1754"/>
        <w:gridCol w:w="8336"/>
        <w:gridCol w:w="230"/>
      </w:tblGrid>
      <w:tr w14:paraId="3BA07ACE" w14:textId="77777777" w:rsidR="0019456B" w:rsidRPr="006D7796">
        <w:trPr>
          <w:cantSplit/>
          <w:jc w:val="center"/>
        </w:trPr>
        <w:tc>
          <w:tcPr>
            <w:tcW w:type="dxa" w:w="1754"/>
          </w:tcPr>
          <w:p w14:paraId="62F475F1" w14:textId="77777777" w:rsidP="00D22049" w:rsidR="0019456B" w:rsidRDefault="001F33FA" w:rsidRPr="006D7796">
            <w:pPr>
              <w:spacing w:line="276" w:lineRule="auto"/>
              <w:rPr>
                <w:lang w:val="en-US"/>
              </w:rPr>
            </w:pPr>
            <w:r w:rsidRPr="006D7796">
              <w:rPr>
                <w:noProof/>
              </w:rPr>
              <w:drawing>
                <wp:inline distB="0" distL="0" distR="0" distT="0" wp14:anchorId="1304D07C" wp14:editId="3ABED18E">
                  <wp:extent cx="967740" cy="999490"/>
                  <wp:effectExtent b="0" l="0" r="0" t="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a:picLocks noChangeArrowheads="1" noChangeAspect="1"/>
                          </pic:cNvPicPr>
                        </pic:nvPicPr>
                        <pic:blipFill>
                          <a:blip r:embed="rId8"/>
                          <a:srcRect b="-144" l="-149" r="-149" t="-144"/>
                          <a:stretch>
                            <a:fillRect/>
                          </a:stretch>
                        </pic:blipFill>
                        <pic:spPr bwMode="auto">
                          <a:xfrm>
                            <a:off x="0" y="0"/>
                            <a:ext cx="967740" cy="999490"/>
                          </a:xfrm>
                          <a:prstGeom prst="rect">
                            <a:avLst/>
                          </a:prstGeom>
                        </pic:spPr>
                      </pic:pic>
                    </a:graphicData>
                  </a:graphic>
                </wp:inline>
              </w:drawing>
            </w:r>
          </w:p>
        </w:tc>
        <w:tc>
          <w:tcPr>
            <w:tcW w:type="dxa" w:w="8565"/>
            <w:gridSpan w:val="2"/>
            <w:tcBorders>
              <w:top w:color="000000" w:space="0" w:sz="18" w:val="single"/>
              <w:bottom w:color="000000" w:space="0" w:sz="18" w:val="single"/>
            </w:tcBorders>
          </w:tcPr>
          <w:p w14:paraId="575D916A" w14:textId="77777777" w:rsidP="00D22049" w:rsidR="0019456B" w:rsidRDefault="001F33FA" w:rsidRPr="006D7796">
            <w:pPr>
              <w:pStyle w:val="affff2"/>
              <w:spacing w:line="276" w:lineRule="auto"/>
            </w:pPr>
            <w:r w:rsidRPr="006D7796">
              <w:rPr>
                <w:sz w:val="32"/>
                <w:szCs w:val="32"/>
              </w:rPr>
              <w:t xml:space="preserve">ОБЩЕСТВО С ОГРАНИЧЕННОЙ </w:t>
            </w:r>
            <w:r w:rsidRPr="006D7796">
              <w:rPr>
                <w:sz w:val="32"/>
                <w:szCs w:val="32"/>
              </w:rPr>
              <w:br/>
              <w:t xml:space="preserve">ОТВЕТСТВЕННОСТЬЮ НАУЧНО-ПРОЕКТНЫЙ </w:t>
            </w:r>
            <w:r w:rsidRPr="006D7796">
              <w:rPr>
                <w:sz w:val="32"/>
                <w:szCs w:val="32"/>
              </w:rPr>
              <w:br/>
              <w:t xml:space="preserve">ИНСТИТУТ ПРОСТРАНСТВЕННОГО </w:t>
            </w:r>
            <w:r w:rsidRPr="006D7796">
              <w:rPr>
                <w:sz w:val="32"/>
                <w:szCs w:val="32"/>
              </w:rPr>
              <w:br/>
              <w:t>ПЛАНИРОВАНИЯ "ЭНКО"</w:t>
            </w:r>
          </w:p>
        </w:tc>
      </w:tr>
      <w:tr w14:paraId="536CD195" w14:textId="77777777" w:rsidR="0019456B" w:rsidRPr="006D7796">
        <w:trPr>
          <w:cantSplit/>
          <w:jc w:val="center"/>
        </w:trPr>
        <w:tc>
          <w:tcPr>
            <w:tcW w:type="dxa" w:w="10089"/>
            <w:gridSpan w:val="2"/>
            <w:tcMar>
              <w:top w:type="dxa" w:w="0"/>
              <w:left w:type="dxa" w:w="108"/>
              <w:bottom w:type="dxa" w:w="0"/>
              <w:right w:type="dxa" w:w="108"/>
            </w:tcMar>
          </w:tcPr>
          <w:p w14:paraId="16940EE0" w14:textId="77777777" w:rsidP="00D22049" w:rsidR="0019456B" w:rsidRDefault="0019456B" w:rsidRPr="006D7796">
            <w:pPr>
              <w:pStyle w:val="affff1"/>
              <w:spacing w:before="0" w:line="276" w:lineRule="auto"/>
              <w:rPr>
                <w:sz w:val="20"/>
                <w:szCs w:val="20"/>
              </w:rPr>
            </w:pPr>
          </w:p>
        </w:tc>
        <w:tc>
          <w:tcPr>
            <w:tcW w:type="dxa" w:w="230"/>
            <w:tcMar>
              <w:top w:type="dxa" w:w="0"/>
              <w:left w:type="dxa" w:w="0"/>
              <w:bottom w:type="dxa" w:w="0"/>
              <w:right w:type="dxa" w:w="0"/>
            </w:tcMar>
          </w:tcPr>
          <w:p w14:paraId="490B5947" w14:textId="77777777" w:rsidP="00D22049" w:rsidR="0019456B" w:rsidRDefault="0019456B" w:rsidRPr="006D7796">
            <w:pPr>
              <w:spacing w:line="276" w:lineRule="auto"/>
              <w:rPr>
                <w:sz w:val="20"/>
              </w:rPr>
            </w:pPr>
          </w:p>
        </w:tc>
      </w:tr>
    </w:tbl>
    <w:p w14:paraId="10B12456" w14:textId="77777777" w:rsidP="00D22049" w:rsidR="0019456B" w:rsidRDefault="0019456B" w:rsidRPr="006D7796">
      <w:pPr>
        <w:pStyle w:val="116"/>
        <w:spacing w:line="276" w:lineRule="auto"/>
        <w:jc w:val="right"/>
        <w:rPr>
          <w:rFonts w:ascii="Times New Roman" w:cs="Times New Roman" w:hAnsi="Times New Roman"/>
          <w:b/>
          <w:szCs w:val="24"/>
        </w:rPr>
      </w:pPr>
    </w:p>
    <w:p w14:paraId="7D5FABF0" w14:textId="77777777" w:rsidP="00D22049" w:rsidR="0019456B" w:rsidRDefault="0019456B" w:rsidRPr="006D7796">
      <w:pPr>
        <w:spacing w:line="276" w:lineRule="auto"/>
        <w:jc w:val="center"/>
        <w:rPr>
          <w:b/>
          <w:smallCaps/>
        </w:rPr>
      </w:pPr>
    </w:p>
    <w:p w14:paraId="5A540408" w14:textId="77777777" w:rsidP="00D22049" w:rsidR="0019456B" w:rsidRDefault="0019456B" w:rsidRPr="006D7796">
      <w:pPr>
        <w:spacing w:line="276" w:lineRule="auto"/>
        <w:jc w:val="center"/>
        <w:rPr>
          <w:b/>
          <w:smallCaps/>
        </w:rPr>
      </w:pPr>
    </w:p>
    <w:p w14:paraId="1E0EBD0A" w14:textId="77777777" w:rsidP="00D22049" w:rsidR="0019456B" w:rsidRDefault="0019456B" w:rsidRPr="006D7796">
      <w:pPr>
        <w:spacing w:line="276" w:lineRule="auto"/>
        <w:jc w:val="center"/>
        <w:rPr>
          <w:b/>
          <w:smallCaps/>
        </w:rPr>
      </w:pPr>
    </w:p>
    <w:p w14:paraId="4B882055" w14:textId="77777777" w:rsidP="00D22049" w:rsidR="00D00ACC" w:rsidRDefault="00D00ACC" w:rsidRPr="006D7796">
      <w:pPr>
        <w:spacing w:line="276" w:lineRule="auto"/>
        <w:jc w:val="center"/>
        <w:rPr>
          <w:b/>
          <w:smallCaps/>
        </w:rPr>
      </w:pPr>
    </w:p>
    <w:p w14:paraId="3676F43D" w14:textId="56B745E7" w:rsidP="00D22049" w:rsidR="0019456B" w:rsidRDefault="0019456B" w:rsidRPr="006D7796">
      <w:pPr>
        <w:spacing w:line="276" w:lineRule="auto"/>
        <w:jc w:val="center"/>
        <w:rPr>
          <w:b/>
          <w:smallCaps/>
        </w:rPr>
      </w:pPr>
    </w:p>
    <w:p w14:paraId="4A6EFEB8" w14:textId="77777777" w:rsidP="00D22049" w:rsidR="00D00ACC" w:rsidRDefault="001F33FA" w:rsidRPr="006D7796">
      <w:pPr>
        <w:spacing w:line="276" w:lineRule="auto"/>
        <w:jc w:val="center"/>
        <w:rPr>
          <w:b/>
          <w:smallCaps/>
          <w:sz w:val="32"/>
          <w:szCs w:val="32"/>
        </w:rPr>
      </w:pPr>
      <w:r w:rsidRPr="006D7796">
        <w:rPr>
          <w:b/>
          <w:smallCaps/>
          <w:sz w:val="32"/>
          <w:szCs w:val="32"/>
        </w:rPr>
        <w:t xml:space="preserve">ГЕНЕРАЛЬНЫЙ ПЛАН </w:t>
      </w:r>
    </w:p>
    <w:p w14:paraId="6092E89D" w14:textId="77777777" w:rsidP="00D22049" w:rsidR="00D00ACC" w:rsidRDefault="00D00ACC" w:rsidRPr="006D7796">
      <w:pPr>
        <w:spacing w:line="276" w:lineRule="auto"/>
        <w:jc w:val="center"/>
        <w:rPr>
          <w:b/>
          <w:smallCaps/>
          <w:sz w:val="32"/>
          <w:szCs w:val="32"/>
        </w:rPr>
      </w:pPr>
      <w:r w:rsidRPr="006D7796">
        <w:rPr>
          <w:b/>
          <w:smallCaps/>
          <w:sz w:val="32"/>
          <w:szCs w:val="32"/>
        </w:rPr>
        <w:t>УСТЬ-КАМЧАТСКОГО МУНИЦИПАЛЬНОГО ОКРУГА</w:t>
      </w:r>
    </w:p>
    <w:p w14:paraId="71BC2A5F" w14:textId="404D46D4" w:rsidP="00D22049" w:rsidR="0019456B" w:rsidRDefault="00D00ACC" w:rsidRPr="006D7796">
      <w:pPr>
        <w:spacing w:line="276" w:lineRule="auto"/>
        <w:jc w:val="center"/>
        <w:rPr>
          <w:b/>
          <w:smallCaps/>
          <w:sz w:val="36"/>
          <w:szCs w:val="36"/>
        </w:rPr>
      </w:pPr>
      <w:r w:rsidRPr="006D7796">
        <w:rPr>
          <w:b/>
          <w:smallCaps/>
          <w:sz w:val="32"/>
          <w:szCs w:val="32"/>
        </w:rPr>
        <w:t>КАМЧАТСКОГО КРАЯ</w:t>
      </w:r>
      <w:r w:rsidR="001F33FA" w:rsidRPr="006D7796">
        <w:rPr>
          <w:b/>
          <w:smallCaps/>
          <w:sz w:val="32"/>
          <w:szCs w:val="32"/>
        </w:rPr>
        <w:br/>
      </w:r>
    </w:p>
    <w:p w14:paraId="5AB272CD" w14:textId="77777777" w:rsidP="00D22049" w:rsidR="0019456B" w:rsidRDefault="001F33FA" w:rsidRPr="006D7796">
      <w:pPr>
        <w:pStyle w:val="116"/>
        <w:spacing w:line="276" w:lineRule="auto"/>
        <w:jc w:val="center"/>
        <w:rPr>
          <w:rFonts w:ascii="Times New Roman" w:cs="Times New Roman" w:hAnsi="Times New Roman"/>
          <w:b/>
          <w:sz w:val="28"/>
          <w:szCs w:val="32"/>
        </w:rPr>
      </w:pPr>
      <w:r w:rsidRPr="006D7796">
        <w:rPr>
          <w:rFonts w:ascii="Times New Roman" w:cs="Times New Roman" w:hAnsi="Times New Roman"/>
          <w:b/>
          <w:sz w:val="28"/>
          <w:szCs w:val="32"/>
        </w:rPr>
        <w:t xml:space="preserve">МАТЕРИАЛЫ ПО ОБОСНОВАНИЮ </w:t>
      </w:r>
    </w:p>
    <w:p w14:paraId="290FF529" w14:textId="77777777" w:rsidP="00D22049" w:rsidR="006876DD" w:rsidRDefault="006876DD" w:rsidRPr="006D7796">
      <w:pPr>
        <w:jc w:val="center"/>
        <w:rPr>
          <w:b/>
          <w:i/>
          <w:sz w:val="28"/>
          <w:szCs w:val="32"/>
        </w:rPr>
      </w:pPr>
    </w:p>
    <w:p w14:paraId="5C4549D5" w14:textId="186038EF" w:rsidP="00D22049" w:rsidR="00D00ACC" w:rsidRDefault="00D00ACC" w:rsidRPr="006D7796">
      <w:pPr>
        <w:jc w:val="center"/>
        <w:rPr>
          <w:b/>
          <w:i/>
          <w:sz w:val="28"/>
          <w:szCs w:val="32"/>
        </w:rPr>
      </w:pPr>
      <w:r w:rsidRPr="006D7796">
        <w:rPr>
          <w:b/>
          <w:i/>
          <w:noProof/>
          <w:sz w:val="28"/>
          <w:szCs w:val="32"/>
        </w:rPr>
        <w:drawing>
          <wp:inline distB="0" distL="0" distR="0" distT="0" wp14:anchorId="5252ACF7" wp14:editId="3ED1E5B1">
            <wp:extent cx="2628900" cy="2628900"/>
            <wp:effectExtent b="0" l="0" r="0" t="0"/>
            <wp:docPr id="8591378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28900" cy="2628900"/>
                    </a:xfrm>
                    <a:prstGeom prst="rect">
                      <a:avLst/>
                    </a:prstGeom>
                    <a:noFill/>
                    <a:ln>
                      <a:noFill/>
                    </a:ln>
                  </pic:spPr>
                </pic:pic>
              </a:graphicData>
            </a:graphic>
          </wp:inline>
        </w:drawing>
      </w:r>
    </w:p>
    <w:p w14:paraId="5EA344EA" w14:textId="77777777" w:rsidP="00D22049" w:rsidR="006876DD" w:rsidRDefault="006876DD" w:rsidRPr="006D7796">
      <w:pPr>
        <w:jc w:val="center"/>
        <w:rPr>
          <w:b/>
          <w:i/>
          <w:sz w:val="28"/>
          <w:szCs w:val="32"/>
        </w:rPr>
      </w:pPr>
    </w:p>
    <w:p w14:paraId="43BA1E2B" w14:textId="77777777" w:rsidP="00D22049" w:rsidR="0019456B" w:rsidRDefault="0019456B" w:rsidRPr="006D7796">
      <w:pPr>
        <w:spacing w:line="276" w:lineRule="auto"/>
        <w:jc w:val="center"/>
        <w:rPr>
          <w:b/>
        </w:rPr>
      </w:pPr>
    </w:p>
    <w:tbl>
      <w:tblPr>
        <w:tblW w:type="dxa" w:w="8759"/>
        <w:jc w:val="center"/>
        <w:tblCellMar>
          <w:top w:type="dxa" w:w="28"/>
          <w:left w:type="dxa" w:w="57"/>
          <w:bottom w:type="dxa" w:w="28"/>
          <w:right w:type="dxa" w:w="57"/>
        </w:tblCellMar>
        <w:tblLook w:firstColumn="1" w:firstRow="1" w:lastColumn="0" w:lastRow="0" w:noHBand="0" w:noVBand="1" w:val="04A0"/>
      </w:tblPr>
      <w:tblGrid>
        <w:gridCol w:w="5972"/>
        <w:gridCol w:w="2787"/>
      </w:tblGrid>
      <w:tr w14:paraId="30A0BE32" w14:textId="77777777" w:rsidR="0019456B" w:rsidRPr="006D7796">
        <w:trPr>
          <w:jc w:val="center"/>
        </w:trPr>
        <w:tc>
          <w:tcPr>
            <w:tcW w:type="dxa" w:w="5971"/>
          </w:tcPr>
          <w:p w14:paraId="562431AF" w14:textId="77777777" w:rsidP="00D22049" w:rsidR="0019456B" w:rsidRDefault="001F33FA" w:rsidRPr="006D7796">
            <w:pPr>
              <w:pStyle w:val="116"/>
              <w:spacing w:line="276" w:lineRule="auto"/>
              <w:rPr>
                <w:rFonts w:ascii="Times New Roman" w:cs="Times New Roman" w:hAnsi="Times New Roman"/>
                <w:szCs w:val="24"/>
              </w:rPr>
            </w:pPr>
            <w:r w:rsidRPr="006D7796">
              <w:rPr>
                <w:rFonts w:ascii="Times New Roman" w:cs="Times New Roman" w:hAnsi="Times New Roman"/>
                <w:szCs w:val="24"/>
              </w:rPr>
              <w:t>Генеральный директор ООО НПИ «ЭНКО»</w:t>
            </w:r>
          </w:p>
        </w:tc>
        <w:tc>
          <w:tcPr>
            <w:tcW w:type="dxa" w:w="2787"/>
          </w:tcPr>
          <w:p w14:paraId="4592ED27" w14:textId="77777777" w:rsidP="00D22049" w:rsidR="0019456B" w:rsidRDefault="001F33FA" w:rsidRPr="006D7796">
            <w:pPr>
              <w:pStyle w:val="114"/>
              <w:spacing w:line="276" w:lineRule="auto"/>
            </w:pPr>
            <w:r w:rsidRPr="006D7796">
              <w:rPr>
                <w:szCs w:val="24"/>
              </w:rPr>
              <w:t xml:space="preserve">Н.А. Николаевская </w:t>
            </w:r>
          </w:p>
        </w:tc>
      </w:tr>
      <w:tr w14:paraId="1E972FF8" w14:textId="77777777" w:rsidR="0019456B" w:rsidRPr="006D7796">
        <w:trPr>
          <w:jc w:val="center"/>
        </w:trPr>
        <w:tc>
          <w:tcPr>
            <w:tcW w:type="dxa" w:w="5971"/>
          </w:tcPr>
          <w:p w14:paraId="21AD5384" w14:textId="77777777" w:rsidP="00D22049" w:rsidR="0019456B" w:rsidRDefault="0019456B" w:rsidRPr="006D7796">
            <w:pPr>
              <w:pStyle w:val="116"/>
              <w:spacing w:line="276" w:lineRule="auto"/>
              <w:rPr>
                <w:rFonts w:ascii="Times New Roman" w:cs="Times New Roman" w:hAnsi="Times New Roman"/>
                <w:szCs w:val="24"/>
              </w:rPr>
            </w:pPr>
          </w:p>
        </w:tc>
        <w:tc>
          <w:tcPr>
            <w:tcW w:type="dxa" w:w="2787"/>
          </w:tcPr>
          <w:p w14:paraId="1169B025" w14:textId="77777777" w:rsidP="00D22049" w:rsidR="0019456B" w:rsidRDefault="0019456B" w:rsidRPr="006D7796">
            <w:pPr>
              <w:pStyle w:val="114"/>
              <w:spacing w:line="276" w:lineRule="auto"/>
              <w:rPr>
                <w:szCs w:val="24"/>
              </w:rPr>
            </w:pPr>
          </w:p>
        </w:tc>
      </w:tr>
      <w:tr w14:paraId="69A62107" w14:textId="77777777" w:rsidR="0019456B" w:rsidRPr="006D7796">
        <w:trPr>
          <w:jc w:val="center"/>
        </w:trPr>
        <w:tc>
          <w:tcPr>
            <w:tcW w:type="dxa" w:w="5971"/>
          </w:tcPr>
          <w:p w14:paraId="2917FD3C" w14:textId="77777777" w:rsidP="00D22049" w:rsidR="0019456B" w:rsidRDefault="001F33FA" w:rsidRPr="006D7796">
            <w:pPr>
              <w:pStyle w:val="116"/>
              <w:spacing w:line="276" w:lineRule="auto"/>
              <w:rPr>
                <w:rFonts w:ascii="Times New Roman" w:cs="Times New Roman" w:hAnsi="Times New Roman"/>
                <w:szCs w:val="24"/>
              </w:rPr>
            </w:pPr>
            <w:r w:rsidRPr="006D7796">
              <w:rPr>
                <w:rFonts w:ascii="Times New Roman" w:cs="Times New Roman" w:hAnsi="Times New Roman"/>
                <w:szCs w:val="24"/>
              </w:rPr>
              <w:t>Главный архитектор ООО НПИ «ЭНКО»</w:t>
            </w:r>
          </w:p>
        </w:tc>
        <w:tc>
          <w:tcPr>
            <w:tcW w:type="dxa" w:w="2787"/>
            <w:vAlign w:val="center"/>
          </w:tcPr>
          <w:p w14:paraId="185AACDC" w14:textId="77777777" w:rsidP="00D22049" w:rsidR="0019456B" w:rsidRDefault="001F33FA" w:rsidRPr="006D7796">
            <w:pPr>
              <w:pStyle w:val="114"/>
              <w:spacing w:line="276" w:lineRule="auto"/>
              <w:rPr>
                <w:szCs w:val="24"/>
              </w:rPr>
            </w:pPr>
            <w:r w:rsidRPr="006D7796">
              <w:rPr>
                <w:szCs w:val="24"/>
              </w:rPr>
              <w:t>А.Г. Немчинова</w:t>
            </w:r>
          </w:p>
        </w:tc>
      </w:tr>
      <w:tr w14:paraId="547D1F63" w14:textId="77777777" w:rsidR="0019456B" w:rsidRPr="006D7796">
        <w:trPr>
          <w:jc w:val="center"/>
        </w:trPr>
        <w:tc>
          <w:tcPr>
            <w:tcW w:type="dxa" w:w="5971"/>
          </w:tcPr>
          <w:p w14:paraId="1CF7C666" w14:textId="77777777" w:rsidP="00D22049" w:rsidR="0019456B" w:rsidRDefault="0019456B" w:rsidRPr="006D7796">
            <w:pPr>
              <w:pStyle w:val="116"/>
              <w:spacing w:line="276" w:lineRule="auto"/>
              <w:rPr>
                <w:rFonts w:ascii="Times New Roman" w:cs="Times New Roman" w:hAnsi="Times New Roman"/>
                <w:szCs w:val="24"/>
              </w:rPr>
            </w:pPr>
          </w:p>
          <w:p w14:paraId="5DEF0F5B" w14:textId="77777777" w:rsidP="00D22049" w:rsidR="006876DD" w:rsidRDefault="006876DD" w:rsidRPr="006D7796">
            <w:pPr>
              <w:pStyle w:val="116"/>
              <w:spacing w:line="276" w:lineRule="auto"/>
              <w:rPr>
                <w:rFonts w:ascii="Times New Roman" w:cs="Times New Roman" w:hAnsi="Times New Roman"/>
                <w:szCs w:val="24"/>
              </w:rPr>
            </w:pPr>
          </w:p>
        </w:tc>
        <w:tc>
          <w:tcPr>
            <w:tcW w:type="dxa" w:w="2787"/>
          </w:tcPr>
          <w:p w14:paraId="372D009C" w14:textId="77777777" w:rsidP="00D22049" w:rsidR="0019456B" w:rsidRDefault="0019456B" w:rsidRPr="006D7796">
            <w:pPr>
              <w:pStyle w:val="114"/>
              <w:spacing w:line="276" w:lineRule="auto"/>
              <w:rPr>
                <w:szCs w:val="24"/>
              </w:rPr>
            </w:pPr>
          </w:p>
        </w:tc>
      </w:tr>
      <w:tr w14:paraId="06654EC3" w14:textId="77777777" w:rsidR="0019456B" w:rsidRPr="006D7796">
        <w:trPr>
          <w:jc w:val="center"/>
        </w:trPr>
        <w:tc>
          <w:tcPr>
            <w:tcW w:type="dxa" w:w="5971"/>
          </w:tcPr>
          <w:p w14:paraId="5F29F413" w14:textId="77777777" w:rsidP="00D22049" w:rsidR="0019456B" w:rsidRDefault="0019456B" w:rsidRPr="006D7796">
            <w:pPr>
              <w:pStyle w:val="116"/>
              <w:spacing w:line="276" w:lineRule="auto"/>
              <w:rPr>
                <w:rFonts w:ascii="Times New Roman" w:cs="Times New Roman" w:hAnsi="Times New Roman"/>
                <w:szCs w:val="24"/>
              </w:rPr>
            </w:pPr>
          </w:p>
        </w:tc>
        <w:tc>
          <w:tcPr>
            <w:tcW w:type="dxa" w:w="2787"/>
          </w:tcPr>
          <w:p w14:paraId="6785784F" w14:textId="77777777" w:rsidP="00D22049" w:rsidR="0019456B" w:rsidRDefault="0019456B" w:rsidRPr="006D7796">
            <w:pPr>
              <w:pStyle w:val="114"/>
              <w:spacing w:line="276" w:lineRule="auto"/>
              <w:rPr>
                <w:szCs w:val="24"/>
              </w:rPr>
            </w:pPr>
          </w:p>
        </w:tc>
      </w:tr>
    </w:tbl>
    <w:p w14:paraId="778B3D11" w14:textId="77777777" w:rsidP="00D22049" w:rsidR="0019456B" w:rsidRDefault="001F33FA" w:rsidRPr="006D7796">
      <w:pPr>
        <w:pStyle w:val="116"/>
        <w:spacing w:line="276" w:lineRule="auto"/>
        <w:jc w:val="center"/>
        <w:rPr>
          <w:rFonts w:ascii="Times New Roman" w:cs="Times New Roman" w:hAnsi="Times New Roman"/>
          <w:b/>
          <w:sz w:val="28"/>
          <w:szCs w:val="28"/>
        </w:rPr>
      </w:pPr>
      <w:r w:rsidRPr="006D7796">
        <w:rPr>
          <w:rFonts w:ascii="Times New Roman" w:cs="Times New Roman" w:hAnsi="Times New Roman"/>
          <w:b/>
          <w:sz w:val="28"/>
          <w:szCs w:val="28"/>
        </w:rPr>
        <w:t>Санкт-Петербург</w:t>
      </w:r>
    </w:p>
    <w:p w14:paraId="33B2B827" w14:textId="40944870" w:rsidP="00D22049" w:rsidR="0019456B" w:rsidRDefault="001F33FA" w:rsidRPr="00FE6154">
      <w:pPr>
        <w:pStyle w:val="116"/>
        <w:spacing w:line="276" w:lineRule="auto"/>
        <w:jc w:val="center"/>
        <w:rPr>
          <w:rFonts w:ascii="Times New Roman" w:cs="Times New Roman" w:hAnsi="Times New Roman"/>
          <w:b/>
          <w:sz w:val="28"/>
          <w:szCs w:val="28"/>
          <w:lang w:val="en-US"/>
        </w:rPr>
      </w:pPr>
      <w:r w:rsidRPr="006D7796">
        <w:rPr>
          <w:rFonts w:ascii="Times New Roman" w:cs="Times New Roman" w:hAnsi="Times New Roman"/>
          <w:b/>
          <w:sz w:val="28"/>
          <w:szCs w:val="28"/>
        </w:rPr>
        <w:t>202</w:t>
      </w:r>
      <w:r w:rsidR="00FE6154">
        <w:rPr>
          <w:rFonts w:ascii="Times New Roman" w:cs="Times New Roman" w:hAnsi="Times New Roman"/>
          <w:b/>
          <w:sz w:val="28"/>
          <w:szCs w:val="28"/>
          <w:lang w:val="en-US"/>
        </w:rPr>
        <w:t>6</w:t>
      </w:r>
    </w:p>
    <w:p w14:paraId="6A4F771F" w14:textId="77777777" w:rsidP="00D22049" w:rsidR="0019456B" w:rsidRDefault="0019456B" w:rsidRPr="006D7796">
      <w:pPr>
        <w:pStyle w:val="116"/>
        <w:spacing w:line="276" w:lineRule="auto"/>
        <w:jc w:val="center"/>
        <w:rPr>
          <w:rFonts w:ascii="Times New Roman" w:cs="Times New Roman" w:hAnsi="Times New Roman"/>
          <w:b/>
          <w:sz w:val="28"/>
          <w:szCs w:val="28"/>
        </w:rPr>
        <w:sectPr w:rsidR="0019456B" w:rsidRPr="006D7796">
          <w:headerReference r:id="rId10" w:type="default"/>
          <w:pgSz w:h="16838" w:w="11906"/>
          <w:pgMar w:bottom="1134" w:footer="0" w:gutter="0" w:header="709" w:left="1418" w:right="851" w:top="1134"/>
          <w:cols w:space="720"/>
          <w:formProt w:val="0"/>
          <w:docGrid w:linePitch="360"/>
        </w:sectPr>
      </w:pPr>
    </w:p>
    <w:p w14:paraId="0599E0FE" w14:textId="77777777" w:rsidP="00D22049" w:rsidR="0019456B" w:rsidRDefault="001F33FA" w:rsidRPr="006D7796">
      <w:pPr>
        <w:pStyle w:val="14"/>
        <w:spacing w:after="240" w:before="0" w:line="276" w:lineRule="auto"/>
        <w:rPr>
          <w:rFonts w:cs="Times New Roman"/>
        </w:rPr>
      </w:pPr>
      <w:bookmarkStart w:id="0" w:name="_Toc210393799"/>
      <w:r w:rsidRPr="006D7796">
        <w:rPr>
          <w:rFonts w:cs="Times New Roman"/>
        </w:rPr>
        <w:lastRenderedPageBreak/>
        <w:t>АВТОРСКИЙ КОЛЛЕКТИВ</w:t>
      </w:r>
      <w:bookmarkEnd w:id="0"/>
    </w:p>
    <w:p w14:paraId="7B5925FE" w14:textId="77777777" w:rsidP="00D22049" w:rsidR="0019456B" w:rsidRDefault="0019456B" w:rsidRPr="006D7796"/>
    <w:tbl>
      <w:tblPr>
        <w:tblW w:type="dxa" w:w="9866"/>
        <w:jc w:val="center"/>
        <w:tblCellMar>
          <w:top w:type="dxa" w:w="28"/>
          <w:left w:type="dxa" w:w="57"/>
          <w:bottom w:type="dxa" w:w="28"/>
          <w:right w:type="dxa" w:w="57"/>
        </w:tblCellMar>
        <w:tblLook w:firstColumn="0" w:firstRow="0" w:lastColumn="0" w:lastRow="0" w:noHBand="0" w:noVBand="0" w:val="0000"/>
      </w:tblPr>
      <w:tblGrid>
        <w:gridCol w:w="6635"/>
        <w:gridCol w:w="3231"/>
      </w:tblGrid>
      <w:tr w14:paraId="3D0A546F" w14:textId="77777777" w:rsidR="0019456B" w:rsidRPr="006D7796" w:rsidTr="00042064">
        <w:trPr>
          <w:jc w:val="center"/>
        </w:trPr>
        <w:tc>
          <w:tcPr>
            <w:tcW w:type="dxa" w:w="6635"/>
          </w:tcPr>
          <w:p w14:paraId="26138A8B" w14:textId="77777777" w:rsidP="00D22049" w:rsidR="0019456B" w:rsidRDefault="001F33FA" w:rsidRPr="006D7796">
            <w:pPr>
              <w:spacing w:after="240"/>
              <w:ind w:right="510"/>
              <w:rPr>
                <w:b/>
                <w:color w:themeColor="text1" w:val="000000"/>
              </w:rPr>
            </w:pPr>
            <w:r w:rsidRPr="006D7796">
              <w:rPr>
                <w:b/>
                <w:color w:themeColor="text1" w:val="000000"/>
              </w:rPr>
              <w:t xml:space="preserve">Разделы </w:t>
            </w:r>
          </w:p>
        </w:tc>
        <w:tc>
          <w:tcPr>
            <w:tcW w:type="dxa" w:w="3231"/>
          </w:tcPr>
          <w:p w14:paraId="56B6C758" w14:textId="77777777" w:rsidP="00D22049" w:rsidR="0019456B" w:rsidRDefault="001F33FA" w:rsidRPr="006D7796">
            <w:pPr>
              <w:spacing w:after="240"/>
              <w:jc w:val="center"/>
              <w:rPr>
                <w:b/>
                <w:color w:themeColor="text1" w:val="000000"/>
              </w:rPr>
            </w:pPr>
            <w:r w:rsidRPr="006D7796">
              <w:rPr>
                <w:b/>
                <w:color w:themeColor="text1" w:val="000000"/>
              </w:rPr>
              <w:t>Фамилия, инициалы</w:t>
            </w:r>
          </w:p>
        </w:tc>
      </w:tr>
      <w:tr w14:paraId="661E9FD9" w14:textId="77777777" w:rsidR="0019456B" w:rsidRPr="006D7796" w:rsidTr="00042064">
        <w:trPr>
          <w:jc w:val="center"/>
        </w:trPr>
        <w:tc>
          <w:tcPr>
            <w:tcW w:type="dxa" w:w="6635"/>
          </w:tcPr>
          <w:p w14:paraId="5055FB84" w14:textId="4A8C9CED" w:rsidP="00D22049" w:rsidR="0019456B" w:rsidRDefault="001F33FA" w:rsidRPr="006D7796">
            <w:pPr>
              <w:spacing w:after="240"/>
              <w:ind w:right="510"/>
              <w:rPr>
                <w:color w:themeColor="text1" w:val="000000"/>
              </w:rPr>
            </w:pPr>
            <w:r w:rsidRPr="006D7796">
              <w:rPr>
                <w:color w:val="000000"/>
                <w:lang w:bidi="hi-IN" w:eastAsia="en-US"/>
              </w:rPr>
              <w:t>Архитектурно-планировочные разделы, земельные ресурсы</w:t>
            </w:r>
            <w:r w:rsidR="00042064" w:rsidRPr="006D7796">
              <w:rPr>
                <w:color w:val="000000"/>
                <w:lang w:bidi="hi-IN" w:eastAsia="en-US"/>
              </w:rPr>
              <w:t>. Транспортная инфраструктура</w:t>
            </w:r>
          </w:p>
        </w:tc>
        <w:tc>
          <w:tcPr>
            <w:tcW w:type="dxa" w:w="3231"/>
          </w:tcPr>
          <w:p w14:paraId="0D9EE4F4" w14:textId="77777777" w:rsidP="00D22049" w:rsidR="0019456B" w:rsidRDefault="001F33FA" w:rsidRPr="006D7796">
            <w:pPr>
              <w:ind w:left="505"/>
              <w:rPr>
                <w:color w:themeColor="text1" w:val="000000"/>
              </w:rPr>
            </w:pPr>
            <w:r w:rsidRPr="006D7796">
              <w:rPr>
                <w:color w:themeColor="text1" w:val="000000"/>
              </w:rPr>
              <w:t>Шмелева Ю.В.</w:t>
            </w:r>
          </w:p>
          <w:p w14:paraId="23C20AA2" w14:textId="77777777" w:rsidP="00D22049" w:rsidR="0019456B" w:rsidRDefault="001F33FA" w:rsidRPr="006D7796">
            <w:pPr>
              <w:ind w:left="505"/>
              <w:rPr>
                <w:color w:themeColor="text1" w:val="000000"/>
              </w:rPr>
            </w:pPr>
            <w:r w:rsidRPr="006D7796">
              <w:rPr>
                <w:color w:val="000000"/>
                <w:lang w:bidi="hi-IN" w:eastAsia="en-US"/>
              </w:rPr>
              <w:t>(руководитель проекта)</w:t>
            </w:r>
          </w:p>
        </w:tc>
      </w:tr>
      <w:tr w14:paraId="425EA760" w14:textId="77777777" w:rsidR="0019456B" w:rsidRPr="006D7796" w:rsidTr="00042064">
        <w:trPr>
          <w:jc w:val="center"/>
        </w:trPr>
        <w:tc>
          <w:tcPr>
            <w:tcW w:type="dxa" w:w="6635"/>
          </w:tcPr>
          <w:p w14:paraId="3FE72E1C" w14:textId="77777777" w:rsidP="00D22049" w:rsidR="0019456B" w:rsidRDefault="001F33FA" w:rsidRPr="006D7796">
            <w:pPr>
              <w:spacing w:after="240"/>
              <w:ind w:right="510"/>
              <w:rPr>
                <w:color w:themeColor="text1" w:val="000000"/>
              </w:rPr>
            </w:pPr>
            <w:r w:rsidRPr="006D7796">
              <w:rPr>
                <w:color w:themeColor="text1" w:val="000000"/>
              </w:rPr>
              <w:t>Градостроительная экономика (демография, экономическая база, жилищный фонд, объекты обслуживания населения)</w:t>
            </w:r>
          </w:p>
        </w:tc>
        <w:tc>
          <w:tcPr>
            <w:tcW w:type="dxa" w:w="3231"/>
          </w:tcPr>
          <w:p w14:paraId="1C3F459F" w14:textId="2CE7718B" w:rsidP="00D22049" w:rsidR="0019456B" w:rsidRDefault="001F33FA" w:rsidRPr="006D7796">
            <w:pPr>
              <w:spacing w:after="240"/>
              <w:ind w:left="505"/>
            </w:pPr>
            <w:proofErr w:type="spellStart"/>
            <w:r w:rsidRPr="006D7796">
              <w:t>Степанянц</w:t>
            </w:r>
            <w:proofErr w:type="spellEnd"/>
            <w:r w:rsidRPr="006D7796">
              <w:t xml:space="preserve"> Э.Н.</w:t>
            </w:r>
            <w:r w:rsidR="00FF1713" w:rsidRPr="006D7796">
              <w:br/>
              <w:t>Бочкарев Д.Е.</w:t>
            </w:r>
          </w:p>
        </w:tc>
      </w:tr>
      <w:tr w14:paraId="797425BF" w14:textId="77777777" w:rsidR="0019456B" w:rsidRPr="006D7796" w:rsidTr="00042064">
        <w:trPr>
          <w:jc w:val="center"/>
        </w:trPr>
        <w:tc>
          <w:tcPr>
            <w:tcW w:type="dxa" w:w="6635"/>
          </w:tcPr>
          <w:p w14:paraId="4447D3B5" w14:textId="77777777" w:rsidP="00D22049" w:rsidR="0019456B" w:rsidRDefault="001F33FA" w:rsidRPr="006D7796">
            <w:pPr>
              <w:spacing w:after="240"/>
              <w:ind w:right="510"/>
              <w:rPr>
                <w:color w:themeColor="text1" w:val="000000"/>
              </w:rPr>
            </w:pPr>
            <w:r w:rsidRPr="006D7796">
              <w:rPr>
                <w:color w:themeColor="text1" w:val="000000"/>
              </w:rPr>
              <w:t>Природные условия и ресурсы. Экологическое состояние и природоохранные мероприятия</w:t>
            </w:r>
          </w:p>
        </w:tc>
        <w:tc>
          <w:tcPr>
            <w:tcW w:type="dxa" w:w="3231"/>
          </w:tcPr>
          <w:p w14:paraId="1291ABAF" w14:textId="77777777" w:rsidP="00D22049" w:rsidR="0019456B" w:rsidRDefault="001F33FA" w:rsidRPr="006D7796">
            <w:pPr>
              <w:spacing w:after="240"/>
              <w:ind w:left="505"/>
              <w:rPr>
                <w:color w:themeColor="text1" w:val="000000"/>
              </w:rPr>
            </w:pPr>
            <w:r w:rsidRPr="006D7796">
              <w:t>Асташова А.Б</w:t>
            </w:r>
            <w:r w:rsidRPr="006D7796">
              <w:rPr>
                <w:color w:themeColor="text1" w:val="000000"/>
              </w:rPr>
              <w:t>.</w:t>
            </w:r>
          </w:p>
        </w:tc>
      </w:tr>
      <w:tr w14:paraId="08D539A4" w14:textId="77777777" w:rsidR="0019456B" w:rsidRPr="006D7796" w:rsidTr="00042064">
        <w:trPr>
          <w:jc w:val="center"/>
        </w:trPr>
        <w:tc>
          <w:tcPr>
            <w:tcW w:type="dxa" w:w="6635"/>
          </w:tcPr>
          <w:p w14:paraId="77D91408" w14:textId="77777777" w:rsidP="00D22049" w:rsidR="0019456B" w:rsidRDefault="001F33FA" w:rsidRPr="006D7796">
            <w:pPr>
              <w:spacing w:after="240"/>
              <w:ind w:right="510"/>
              <w:rPr>
                <w:color w:themeColor="text1" w:val="000000"/>
              </w:rPr>
            </w:pPr>
            <w:r w:rsidRPr="006D7796">
              <w:rPr>
                <w:color w:themeColor="text1" w:val="000000"/>
              </w:rPr>
              <w:t xml:space="preserve">Инженерная инфраструктура </w:t>
            </w:r>
          </w:p>
        </w:tc>
        <w:tc>
          <w:tcPr>
            <w:tcW w:type="dxa" w:w="3231"/>
          </w:tcPr>
          <w:p w14:paraId="5DE27CA7" w14:textId="77777777" w:rsidP="00D22049" w:rsidR="0019456B" w:rsidRDefault="001F33FA" w:rsidRPr="006D7796">
            <w:pPr>
              <w:ind w:left="505"/>
            </w:pPr>
            <w:proofErr w:type="spellStart"/>
            <w:r w:rsidRPr="006D7796">
              <w:t>Боблак</w:t>
            </w:r>
            <w:proofErr w:type="spellEnd"/>
            <w:r w:rsidRPr="006D7796">
              <w:t xml:space="preserve"> О.М.</w:t>
            </w:r>
          </w:p>
          <w:p w14:paraId="54D4F559" w14:textId="77777777" w:rsidP="00D22049" w:rsidR="0019456B" w:rsidRDefault="001F33FA" w:rsidRPr="006D7796">
            <w:pPr>
              <w:spacing w:after="240"/>
              <w:ind w:left="505"/>
              <w:rPr>
                <w:color w:themeColor="text1" w:val="000000"/>
              </w:rPr>
            </w:pPr>
            <w:r w:rsidRPr="006D7796">
              <w:t>Малаева А.Р.</w:t>
            </w:r>
          </w:p>
        </w:tc>
      </w:tr>
      <w:tr w14:paraId="1CB4F886" w14:textId="77777777" w:rsidR="0019456B" w:rsidRPr="006D7796" w:rsidTr="00042064">
        <w:trPr>
          <w:jc w:val="center"/>
        </w:trPr>
        <w:tc>
          <w:tcPr>
            <w:tcW w:type="dxa" w:w="6635"/>
          </w:tcPr>
          <w:p w14:paraId="7711080A" w14:textId="77777777" w:rsidP="00D22049" w:rsidR="0019456B" w:rsidRDefault="001F33FA" w:rsidRPr="006D7796">
            <w:pPr>
              <w:spacing w:after="240"/>
              <w:ind w:right="510"/>
              <w:rPr>
                <w:color w:themeColor="text1" w:val="000000"/>
              </w:rPr>
            </w:pPr>
            <w:r w:rsidRPr="006D7796">
              <w:rPr>
                <w:color w:themeColor="text1" w:val="000000"/>
              </w:rPr>
              <w:t>Перечень и характеристики основных факторов риска возникновения чрезвычайных ситуаций природного и техногенного характера</w:t>
            </w:r>
          </w:p>
        </w:tc>
        <w:tc>
          <w:tcPr>
            <w:tcW w:type="dxa" w:w="3231"/>
          </w:tcPr>
          <w:p w14:paraId="636E6210" w14:textId="7193BF7D" w:rsidP="00D22049" w:rsidR="0019456B" w:rsidRDefault="00BF23DF" w:rsidRPr="006D7796">
            <w:pPr>
              <w:spacing w:after="240"/>
              <w:ind w:left="505"/>
              <w:rPr>
                <w:color w:themeColor="text1" w:val="000000"/>
              </w:rPr>
            </w:pPr>
            <w:r w:rsidRPr="006D7796">
              <w:rPr>
                <w:color w:themeColor="text1" w:val="000000"/>
              </w:rPr>
              <w:t>Смирнова П.В.</w:t>
            </w:r>
          </w:p>
        </w:tc>
      </w:tr>
      <w:tr w14:paraId="37360767" w14:textId="77777777" w:rsidR="0019456B" w:rsidRPr="006D7796" w:rsidTr="00042064">
        <w:trPr>
          <w:trHeight w:val="411"/>
          <w:jc w:val="center"/>
        </w:trPr>
        <w:tc>
          <w:tcPr>
            <w:tcW w:type="dxa" w:w="6635"/>
          </w:tcPr>
          <w:p w14:paraId="65AEF80E" w14:textId="77777777" w:rsidP="00D22049" w:rsidR="0019456B" w:rsidRDefault="001F33FA" w:rsidRPr="006D7796">
            <w:pPr>
              <w:spacing w:after="240"/>
              <w:ind w:right="510"/>
              <w:rPr>
                <w:color w:themeColor="text1" w:val="000000"/>
              </w:rPr>
            </w:pPr>
            <w:r w:rsidRPr="006D7796">
              <w:t xml:space="preserve">ГИС-технологии </w:t>
            </w:r>
          </w:p>
        </w:tc>
        <w:tc>
          <w:tcPr>
            <w:tcW w:type="dxa" w:w="3231"/>
          </w:tcPr>
          <w:p w14:paraId="046F26F4" w14:textId="4F82BE39" w:rsidP="00D22049" w:rsidR="0019456B" w:rsidRDefault="001F33FA" w:rsidRPr="006D7796">
            <w:pPr>
              <w:ind w:left="505"/>
              <w:rPr>
                <w:lang w:eastAsia="ar-SA"/>
              </w:rPr>
            </w:pPr>
            <w:proofErr w:type="spellStart"/>
            <w:r w:rsidRPr="006D7796">
              <w:t>Лисанец</w:t>
            </w:r>
            <w:proofErr w:type="spellEnd"/>
            <w:r w:rsidRPr="006D7796">
              <w:t xml:space="preserve"> Т.В.</w:t>
            </w:r>
          </w:p>
        </w:tc>
      </w:tr>
    </w:tbl>
    <w:p w14:paraId="2EC6CD11" w14:textId="77777777" w:rsidP="00D22049" w:rsidR="0019456B" w:rsidRDefault="001F33FA" w:rsidRPr="006D7796">
      <w:r w:rsidRPr="006D7796">
        <w:br w:type="page"/>
      </w:r>
    </w:p>
    <w:p w14:paraId="1BB5C611" w14:textId="77777777" w:rsidP="00D22049" w:rsidR="0019456B" w:rsidRDefault="001F33FA" w:rsidRPr="006D7796">
      <w:pPr>
        <w:pStyle w:val="14"/>
        <w:spacing w:after="240" w:before="0" w:line="276" w:lineRule="auto"/>
        <w:rPr>
          <w:rFonts w:cs="Times New Roman"/>
        </w:rPr>
      </w:pPr>
      <w:bookmarkStart w:id="1" w:name="_Toc210393800"/>
      <w:r w:rsidRPr="006D7796">
        <w:rPr>
          <w:rFonts w:cs="Times New Roman"/>
        </w:rPr>
        <w:lastRenderedPageBreak/>
        <w:t>СОСТАВ МАТЕРИАЛОВ ГЕНЕРАЛЬНОГО ПЛАНА</w:t>
      </w:r>
      <w:bookmarkEnd w:id="1"/>
    </w:p>
    <w:tbl>
      <w:tblPr>
        <w:tblW w:type="pct" w:w="5000"/>
        <w:jc w:val="center"/>
        <w:tblCellMar>
          <w:left w:type="dxa" w:w="74"/>
          <w:right w:type="dxa" w:w="74"/>
        </w:tblCellMar>
        <w:tblLook w:firstColumn="1" w:firstRow="1" w:lastColumn="0" w:lastRow="0" w:noHBand="0" w:noVBand="1" w:val="04A0"/>
      </w:tblPr>
      <w:tblGrid>
        <w:gridCol w:w="716"/>
        <w:gridCol w:w="5891"/>
        <w:gridCol w:w="770"/>
        <w:gridCol w:w="2408"/>
      </w:tblGrid>
      <w:tr w14:paraId="003553DE" w14:textId="77777777" w:rsidR="0019456B" w:rsidRPr="006D7796" w:rsidTr="009D59DC">
        <w:trPr>
          <w:trHeight w:val="20"/>
          <w:tblHeader/>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277C3931" w14:textId="77777777" w:rsidP="00D22049" w:rsidR="0019456B" w:rsidRDefault="001F33FA" w:rsidRPr="006D7796">
            <w:pPr>
              <w:jc w:val="center"/>
              <w:rPr>
                <w:rFonts w:eastAsia="Calibri"/>
                <w:b/>
                <w:lang w:eastAsia="en-US"/>
                <w14:ligatures w14:val="standardContextual"/>
              </w:rPr>
            </w:pPr>
            <w:r w:rsidRPr="006D7796">
              <w:rPr>
                <w:rFonts w:eastAsia="Calibri"/>
                <w:b/>
                <w:lang w:eastAsia="en-US"/>
                <w14:ligatures w14:val="standardContextual"/>
              </w:rPr>
              <w:t>№</w:t>
            </w:r>
          </w:p>
        </w:tc>
        <w:tc>
          <w:tcPr>
            <w:tcW w:type="dxa" w:w="5796"/>
            <w:tcBorders>
              <w:top w:color="000000" w:space="0" w:sz="4" w:val="single"/>
              <w:left w:color="000000" w:space="0" w:sz="4" w:val="single"/>
              <w:bottom w:color="000000" w:space="0" w:sz="4" w:val="single"/>
              <w:right w:color="000000" w:space="0" w:sz="4" w:val="single"/>
            </w:tcBorders>
            <w:vAlign w:val="center"/>
          </w:tcPr>
          <w:p w14:paraId="63AADD6C" w14:textId="77777777" w:rsidP="00D22049" w:rsidR="0019456B" w:rsidRDefault="001F33FA" w:rsidRPr="006D7796">
            <w:pPr>
              <w:jc w:val="center"/>
              <w:rPr>
                <w:rFonts w:eastAsia="Calibri"/>
                <w:b/>
                <w:lang w:eastAsia="en-US"/>
                <w14:ligatures w14:val="standardContextual"/>
              </w:rPr>
            </w:pPr>
            <w:r w:rsidRPr="006D7796">
              <w:rPr>
                <w:rFonts w:eastAsia="Calibri"/>
                <w:b/>
                <w:lang w:eastAsia="en-US"/>
                <w14:ligatures w14:val="standardContextual"/>
              </w:rPr>
              <w:t>Наименование документа</w:t>
            </w:r>
          </w:p>
        </w:tc>
        <w:tc>
          <w:tcPr>
            <w:tcW w:type="dxa" w:w="758"/>
            <w:tcBorders>
              <w:top w:color="000000" w:space="0" w:sz="4" w:val="single"/>
              <w:left w:color="000000" w:space="0" w:sz="4" w:val="single"/>
              <w:bottom w:color="000000" w:space="0" w:sz="4" w:val="single"/>
              <w:right w:color="000000" w:space="0" w:sz="4" w:val="single"/>
            </w:tcBorders>
            <w:vAlign w:val="center"/>
          </w:tcPr>
          <w:p w14:paraId="2CFD6329" w14:textId="77777777" w:rsidP="00D22049" w:rsidR="0019456B" w:rsidRDefault="001F33FA" w:rsidRPr="006D7796">
            <w:pPr>
              <w:jc w:val="center"/>
              <w:rPr>
                <w:rFonts w:eastAsia="Calibri"/>
                <w:b/>
                <w:lang w:eastAsia="en-US"/>
                <w14:ligatures w14:val="standardContextual"/>
              </w:rPr>
            </w:pPr>
            <w:r w:rsidRPr="006D7796">
              <w:rPr>
                <w:rFonts w:eastAsia="Calibri"/>
                <w:b/>
                <w:lang w:eastAsia="en-US"/>
                <w14:ligatures w14:val="standardContextual"/>
              </w:rPr>
              <w:t>Гриф</w:t>
            </w:r>
          </w:p>
        </w:tc>
        <w:tc>
          <w:tcPr>
            <w:tcW w:type="dxa" w:w="2369"/>
            <w:tcBorders>
              <w:top w:color="000000" w:space="0" w:sz="4" w:val="single"/>
              <w:left w:color="000000" w:space="0" w:sz="4" w:val="single"/>
              <w:bottom w:color="000000" w:space="0" w:sz="4" w:val="single"/>
              <w:right w:color="000000" w:space="0" w:sz="4" w:val="single"/>
            </w:tcBorders>
            <w:vAlign w:val="center"/>
          </w:tcPr>
          <w:p w14:paraId="0FD1D717" w14:textId="77777777" w:rsidP="00D22049" w:rsidR="0019456B" w:rsidRDefault="001F33FA" w:rsidRPr="006D7796">
            <w:pPr>
              <w:jc w:val="center"/>
              <w:rPr>
                <w:rFonts w:eastAsia="Calibri"/>
                <w:b/>
                <w:lang w:eastAsia="en-US"/>
                <w14:ligatures w14:val="standardContextual"/>
              </w:rPr>
            </w:pPr>
            <w:r w:rsidRPr="006D7796">
              <w:rPr>
                <w:rFonts w:eastAsia="Calibri"/>
                <w:b/>
                <w:lang w:eastAsia="en-US"/>
                <w14:ligatures w14:val="standardContextual"/>
              </w:rPr>
              <w:t>Масштаб</w:t>
            </w:r>
          </w:p>
        </w:tc>
      </w:tr>
      <w:tr w14:paraId="4249C558" w14:textId="77777777" w:rsidR="0019456B" w:rsidRPr="006D7796" w:rsidTr="00AE737F">
        <w:trPr>
          <w:trHeight w:val="20"/>
          <w:jc w:val="center"/>
        </w:trPr>
        <w:tc>
          <w:tcPr>
            <w:tcW w:type="dxa" w:w="9627"/>
            <w:gridSpan w:val="4"/>
            <w:tcBorders>
              <w:top w:color="000000" w:space="0" w:sz="4" w:val="single"/>
              <w:left w:color="000000" w:space="0" w:sz="4" w:val="single"/>
              <w:bottom w:color="000000" w:space="0" w:sz="4" w:val="single"/>
              <w:right w:color="000000" w:space="0" w:sz="4" w:val="single"/>
            </w:tcBorders>
            <w:vAlign w:val="center"/>
          </w:tcPr>
          <w:p w14:paraId="18DF1C34" w14:textId="59EFC929" w:rsidP="00D22049" w:rsidR="0019456B" w:rsidRDefault="001F33FA" w:rsidRPr="006D7796">
            <w:pPr>
              <w:jc w:val="center"/>
              <w:rPr>
                <w:rFonts w:eastAsia="Calibri"/>
                <w:b/>
                <w:lang w:eastAsia="en-US"/>
                <w14:ligatures w14:val="standardContextual"/>
              </w:rPr>
            </w:pPr>
            <w:r w:rsidRPr="006D7796">
              <w:rPr>
                <w:rFonts w:eastAsia="Calibri"/>
                <w:b/>
                <w:lang w:eastAsia="en-US"/>
                <w14:ligatures w14:val="standardContextual"/>
              </w:rPr>
              <w:t xml:space="preserve">Генеральный план </w:t>
            </w:r>
            <w:r w:rsidR="00AE737F" w:rsidRPr="006D7796">
              <w:rPr>
                <w:rFonts w:eastAsia="Calibri"/>
                <w:b/>
                <w:lang w:eastAsia="en-US"/>
                <w14:ligatures w14:val="standardContextual"/>
              </w:rPr>
              <w:t>Усть-Камчатского</w:t>
            </w:r>
            <w:r w:rsidRPr="006D7796">
              <w:rPr>
                <w:rFonts w:eastAsia="Calibri"/>
                <w:b/>
                <w:lang w:eastAsia="en-US"/>
                <w14:ligatures w14:val="standardContextual"/>
              </w:rPr>
              <w:t xml:space="preserve"> муниципального округа </w:t>
            </w:r>
            <w:r w:rsidR="00AE737F" w:rsidRPr="006D7796">
              <w:rPr>
                <w:rFonts w:eastAsia="Calibri"/>
                <w:b/>
                <w:lang w:eastAsia="en-US"/>
                <w14:ligatures w14:val="standardContextual"/>
              </w:rPr>
              <w:t>Камчатского</w:t>
            </w:r>
            <w:r w:rsidRPr="006D7796">
              <w:rPr>
                <w:rFonts w:eastAsia="Calibri"/>
                <w:b/>
                <w:lang w:eastAsia="en-US"/>
                <w14:ligatures w14:val="standardContextual"/>
              </w:rPr>
              <w:t xml:space="preserve"> края</w:t>
            </w:r>
          </w:p>
        </w:tc>
      </w:tr>
      <w:tr w14:paraId="4BC0CE8A" w14:textId="77777777" w:rsidR="0019456B" w:rsidRPr="006D7796" w:rsidTr="00AE737F">
        <w:trPr>
          <w:trHeight w:val="20"/>
          <w:jc w:val="center"/>
        </w:trPr>
        <w:tc>
          <w:tcPr>
            <w:tcW w:type="dxa" w:w="9627"/>
            <w:gridSpan w:val="4"/>
            <w:tcBorders>
              <w:top w:color="000000" w:space="0" w:sz="4" w:val="single"/>
              <w:left w:color="000000" w:space="0" w:sz="4" w:val="single"/>
              <w:bottom w:color="000000" w:space="0" w:sz="4" w:val="single"/>
              <w:right w:color="000000" w:space="0" w:sz="4" w:val="single"/>
            </w:tcBorders>
            <w:vAlign w:val="center"/>
          </w:tcPr>
          <w:p w14:paraId="232489A2" w14:textId="77777777" w:rsidP="00D22049" w:rsidR="0019456B" w:rsidRDefault="001F33FA" w:rsidRPr="006D7796">
            <w:pPr>
              <w:jc w:val="center"/>
              <w:rPr>
                <w:rFonts w:eastAsia="Calibri"/>
                <w:b/>
                <w:lang w:eastAsia="en-US"/>
                <w14:ligatures w14:val="standardContextual"/>
              </w:rPr>
            </w:pPr>
            <w:r w:rsidRPr="006D7796">
              <w:rPr>
                <w:rFonts w:eastAsia="Calibri"/>
                <w:i/>
                <w:spacing w:val="-2"/>
                <w:lang w:eastAsia="en-US"/>
                <w14:ligatures w14:val="standardContextual"/>
              </w:rPr>
              <w:t>Текстовые материалы</w:t>
            </w:r>
          </w:p>
        </w:tc>
      </w:tr>
      <w:tr w14:paraId="5380B3A6" w14:textId="77777777" w:rsidR="0019456B"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3EC050EF" w14:textId="77777777" w:rsidP="009D59DC" w:rsidR="0019456B" w:rsidRDefault="001F33FA" w:rsidRPr="006D7796">
            <w:pPr>
              <w:jc w:val="center"/>
              <w:rPr>
                <w:rFonts w:eastAsia="Calibri"/>
                <w:lang w:eastAsia="en-US"/>
                <w14:ligatures w14:val="standardContextual"/>
              </w:rPr>
            </w:pPr>
            <w:r w:rsidRPr="006D7796">
              <w:rPr>
                <w:rFonts w:eastAsia="Calibri"/>
                <w:lang w:eastAsia="en-US"/>
                <w14:ligatures w14:val="standardContextual"/>
              </w:rPr>
              <w:t>1</w:t>
            </w:r>
          </w:p>
        </w:tc>
        <w:tc>
          <w:tcPr>
            <w:tcW w:type="dxa" w:w="5796"/>
            <w:tcBorders>
              <w:top w:color="000000" w:space="0" w:sz="4" w:val="single"/>
              <w:left w:color="000000" w:space="0" w:sz="4" w:val="single"/>
              <w:bottom w:color="000000" w:space="0" w:sz="4" w:val="single"/>
              <w:right w:color="000000" w:space="0" w:sz="4" w:val="single"/>
            </w:tcBorders>
            <w:vAlign w:val="center"/>
          </w:tcPr>
          <w:p w14:paraId="72EDC1A1" w14:textId="77777777" w:rsidP="00D22049" w:rsidR="0019456B" w:rsidRDefault="001F33FA" w:rsidRPr="006D7796">
            <w:pPr>
              <w:rPr>
                <w:rFonts w:eastAsia="Calibri"/>
                <w:lang w:eastAsia="en-US"/>
                <w14:ligatures w14:val="standardContextual"/>
              </w:rPr>
            </w:pPr>
            <w:r w:rsidRPr="006D7796">
              <w:rPr>
                <w:rFonts w:eastAsia="Calibri"/>
                <w:lang w:eastAsia="en-US"/>
                <w14:ligatures w14:val="standardContextual"/>
              </w:rPr>
              <w:t>Положение о территориальном планировании</w:t>
            </w:r>
          </w:p>
        </w:tc>
        <w:tc>
          <w:tcPr>
            <w:tcW w:type="dxa" w:w="758"/>
            <w:tcBorders>
              <w:top w:color="000000" w:space="0" w:sz="4" w:val="single"/>
              <w:left w:color="000000" w:space="0" w:sz="4" w:val="single"/>
              <w:bottom w:color="000000" w:space="0" w:sz="4" w:val="single"/>
              <w:right w:color="000000" w:space="0" w:sz="4" w:val="single"/>
            </w:tcBorders>
            <w:vAlign w:val="center"/>
          </w:tcPr>
          <w:p w14:paraId="262A3167" w14:textId="77777777" w:rsidP="00D22049" w:rsidR="0019456B" w:rsidRDefault="001F33FA" w:rsidRPr="006D7796">
            <w:pPr>
              <w:jc w:val="center"/>
              <w:rPr>
                <w:rFonts w:eastAsia="Calibri"/>
                <w:lang w:eastAsia="en-US"/>
                <w14:ligatures w14:val="standardContextual"/>
              </w:rP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3BB61642" w14:textId="77777777" w:rsidP="00D22049" w:rsidR="0019456B" w:rsidRDefault="001F33FA" w:rsidRPr="006D7796">
            <w:pPr>
              <w:jc w:val="center"/>
              <w:rPr>
                <w:rFonts w:eastAsia="Calibri"/>
                <w:lang w:eastAsia="en-US"/>
                <w14:ligatures w14:val="standardContextual"/>
              </w:rPr>
            </w:pPr>
            <w:r w:rsidRPr="006D7796">
              <w:rPr>
                <w:rFonts w:eastAsia="Calibri"/>
                <w:lang w:eastAsia="en-US"/>
                <w14:ligatures w14:val="standardContextual"/>
              </w:rPr>
              <w:t>-</w:t>
            </w:r>
          </w:p>
        </w:tc>
      </w:tr>
      <w:tr w14:paraId="32853AE4" w14:textId="77777777" w:rsidR="0019456B" w:rsidRPr="006D7796" w:rsidTr="00AE737F">
        <w:trPr>
          <w:trHeight w:val="20"/>
          <w:jc w:val="center"/>
        </w:trPr>
        <w:tc>
          <w:tcPr>
            <w:tcW w:type="dxa" w:w="9627"/>
            <w:gridSpan w:val="4"/>
            <w:tcBorders>
              <w:top w:color="000000" w:space="0" w:sz="4" w:val="single"/>
              <w:left w:color="000000" w:space="0" w:sz="4" w:val="single"/>
              <w:bottom w:color="000000" w:space="0" w:sz="4" w:val="single"/>
              <w:right w:color="000000" w:space="0" w:sz="4" w:val="single"/>
            </w:tcBorders>
            <w:vAlign w:val="center"/>
          </w:tcPr>
          <w:p w14:paraId="0B78C0B3" w14:textId="77777777" w:rsidP="00D22049" w:rsidR="0019456B" w:rsidRDefault="001F33FA" w:rsidRPr="006D7796">
            <w:pPr>
              <w:jc w:val="center"/>
              <w:rPr>
                <w:rFonts w:eastAsia="Calibri"/>
                <w:lang w:eastAsia="en-US"/>
                <w14:ligatures w14:val="standardContextual"/>
              </w:rPr>
            </w:pPr>
            <w:r w:rsidRPr="006D7796">
              <w:rPr>
                <w:rFonts w:eastAsia="Calibri"/>
                <w:i/>
                <w:spacing w:val="-2"/>
                <w:lang w:eastAsia="en-US"/>
                <w14:ligatures w14:val="standardContextual"/>
              </w:rPr>
              <w:t>Графические материалы</w:t>
            </w:r>
          </w:p>
        </w:tc>
      </w:tr>
      <w:tr w14:paraId="594873EE" w14:textId="77777777" w:rsidR="0019456B"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3C310895" w14:textId="35C7872C" w:rsidP="00DF2B16" w:rsidR="0019456B" w:rsidRDefault="0019456B" w:rsidRPr="006D7796">
            <w:pPr>
              <w:pStyle w:val="affff6"/>
              <w:numPr>
                <w:ilvl w:val="0"/>
                <w:numId w:val="22"/>
              </w:numPr>
              <w:jc w:val="center"/>
              <w:rPr>
                <w:rFonts w:eastAsia="Calibri"/>
                <w:lang w:eastAsia="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4023081B" w14:textId="77777777" w:rsidP="00D22049" w:rsidR="0019456B" w:rsidRDefault="001F33FA" w:rsidRPr="006D7796">
            <w:pPr>
              <w:jc w:val="both"/>
              <w:rPr>
                <w:lang w:eastAsia="en-US"/>
              </w:rPr>
            </w:pPr>
            <w:r w:rsidRPr="006D7796">
              <w:rPr>
                <w:spacing w:val="-4"/>
                <w:lang w:eastAsia="en-US"/>
              </w:rPr>
              <w:t>Карта границ населенных пунктов (в том числе границ образуемых населенных пунктов)</w:t>
            </w:r>
          </w:p>
        </w:tc>
        <w:tc>
          <w:tcPr>
            <w:tcW w:type="dxa" w:w="758"/>
            <w:tcBorders>
              <w:top w:color="000000" w:space="0" w:sz="4" w:val="single"/>
              <w:left w:color="000000" w:space="0" w:sz="4" w:val="single"/>
              <w:bottom w:color="000000" w:space="0" w:sz="4" w:val="single"/>
              <w:right w:color="000000" w:space="0" w:sz="4" w:val="single"/>
            </w:tcBorders>
            <w:vAlign w:val="center"/>
          </w:tcPr>
          <w:p w14:paraId="1AFAD4B2" w14:textId="77777777" w:rsidP="00D22049" w:rsidR="0019456B" w:rsidRDefault="001F33FA" w:rsidRPr="006D7796">
            <w:pPr>
              <w:jc w:val="center"/>
              <w:rPr>
                <w:rFonts w:eastAsia="Calibri"/>
                <w:lang w:eastAsia="en-US"/>
                <w14:ligatures w14:val="standardContextual"/>
              </w:rP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23BE5ED2" w14:textId="7FF174A6" w:rsidP="00D22049" w:rsidR="0019456B" w:rsidRDefault="001F33FA" w:rsidRPr="006D7796">
            <w:pPr>
              <w:jc w:val="center"/>
              <w:rPr>
                <w:rFonts w:eastAsia="Calibri"/>
                <w:lang w:eastAsia="en-US"/>
                <w14:ligatures w14:val="standardContextual"/>
              </w:rPr>
            </w:pPr>
            <w:r w:rsidRPr="006D7796">
              <w:rPr>
                <w:rFonts w:eastAsia="Calibri"/>
                <w:lang w:eastAsia="en-US"/>
                <w14:ligatures w14:val="standardContextual"/>
              </w:rPr>
              <w:t>1:</w:t>
            </w:r>
            <w:r w:rsidR="0006321D" w:rsidRPr="006D7796">
              <w:rPr>
                <w:rFonts w:eastAsia="Calibri"/>
                <w:lang w:eastAsia="en-US"/>
                <w14:ligatures w14:val="standardContextual"/>
              </w:rPr>
              <w:t>2</w:t>
            </w:r>
            <w:r w:rsidR="009F4133" w:rsidRPr="006D7796">
              <w:rPr>
                <w:rFonts w:eastAsia="Calibri"/>
                <w:lang w:eastAsia="en-US"/>
                <w14:ligatures w14:val="standardContextual"/>
              </w:rPr>
              <w:t>00</w:t>
            </w:r>
            <w:r w:rsidRPr="006D7796">
              <w:rPr>
                <w:rFonts w:eastAsia="Calibri"/>
                <w:lang w:eastAsia="en-US"/>
                <w14:ligatures w14:val="standardContextual"/>
              </w:rPr>
              <w:t xml:space="preserve"> 000</w:t>
            </w:r>
          </w:p>
        </w:tc>
      </w:tr>
      <w:tr w14:paraId="2D393C5C" w14:textId="77777777" w:rsidR="00CC4821"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7301072D" w14:textId="77777777" w:rsidP="00DF2B16" w:rsidR="00CC4821" w:rsidRDefault="00CC4821" w:rsidRPr="006D7796">
            <w:pPr>
              <w:pStyle w:val="affff6"/>
              <w:numPr>
                <w:ilvl w:val="0"/>
                <w:numId w:val="22"/>
              </w:numPr>
              <w:jc w:val="center"/>
              <w:rPr>
                <w:rFonts w:eastAsia="Calibri"/>
                <w:lang w:eastAsia="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097D4E34" w14:textId="5559B7B0" w:rsidP="00CC4821" w:rsidR="00CC4821" w:rsidRDefault="00CC4821" w:rsidRPr="006D7796">
            <w:pPr>
              <w:jc w:val="both"/>
              <w:rPr>
                <w:spacing w:val="-4"/>
                <w:lang w:eastAsia="en-US"/>
              </w:rPr>
            </w:pPr>
            <w:r w:rsidRPr="006D7796">
              <w:rPr>
                <w:spacing w:val="-4"/>
                <w:lang w:eastAsia="en-US"/>
              </w:rPr>
              <w:t xml:space="preserve">Карта границ населенных пунктов (в том числе границ образуемых населенных пунктов) </w:t>
            </w:r>
            <w:r w:rsidRPr="006D7796">
              <w:rPr>
                <w:lang w:eastAsia="en-US"/>
              </w:rPr>
              <w:t xml:space="preserve">(Фрагменты карты </w:t>
            </w:r>
            <w:r w:rsidRPr="006D7796">
              <w:t xml:space="preserve">применительно к территории населенных пунктов: с. </w:t>
            </w:r>
            <w:proofErr w:type="spellStart"/>
            <w:r w:rsidRPr="006D7796">
              <w:t>Крутоберегово</w:t>
            </w:r>
            <w:proofErr w:type="spellEnd"/>
            <w:r w:rsidRPr="006D7796">
              <w:t>, п. Усть-Камчатск)</w:t>
            </w:r>
          </w:p>
        </w:tc>
        <w:tc>
          <w:tcPr>
            <w:tcW w:type="dxa" w:w="758"/>
            <w:tcBorders>
              <w:top w:color="000000" w:space="0" w:sz="4" w:val="single"/>
              <w:left w:color="000000" w:space="0" w:sz="4" w:val="single"/>
              <w:bottom w:color="000000" w:space="0" w:sz="4" w:val="single"/>
              <w:right w:color="000000" w:space="0" w:sz="4" w:val="single"/>
            </w:tcBorders>
            <w:vAlign w:val="center"/>
          </w:tcPr>
          <w:p w14:paraId="272DC6E2" w14:textId="1FBE6385"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2233831A" w14:textId="65FC9A70"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1:5 000</w:t>
            </w:r>
          </w:p>
        </w:tc>
      </w:tr>
      <w:tr w14:paraId="1B8E980D" w14:textId="77777777" w:rsidR="00CC4821"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2B3BC4B3" w14:textId="77777777" w:rsidP="00DF2B16" w:rsidR="00CC4821" w:rsidRDefault="00CC4821" w:rsidRPr="006D7796">
            <w:pPr>
              <w:pStyle w:val="affff6"/>
              <w:numPr>
                <w:ilvl w:val="0"/>
                <w:numId w:val="22"/>
              </w:numPr>
              <w:jc w:val="center"/>
              <w:rPr>
                <w:rFonts w:eastAsia="Calibri"/>
                <w:lang w:eastAsia="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2EF5E3DD" w14:textId="020FC10A" w:rsidP="00CC4821" w:rsidR="00CC4821" w:rsidRDefault="00CC4821" w:rsidRPr="006D7796">
            <w:pPr>
              <w:jc w:val="both"/>
              <w:rPr>
                <w:spacing w:val="-4"/>
                <w:lang w:eastAsia="en-US"/>
              </w:rPr>
            </w:pPr>
            <w:r w:rsidRPr="006D7796">
              <w:rPr>
                <w:spacing w:val="-4"/>
                <w:lang w:eastAsia="en-US"/>
              </w:rPr>
              <w:t xml:space="preserve">Карта границ населенных пунктов (в том числе границ образуемых населенных пунктов) </w:t>
            </w:r>
            <w:r w:rsidRPr="006D7796">
              <w:rPr>
                <w:lang w:eastAsia="en-US"/>
              </w:rPr>
              <w:t xml:space="preserve">(Фрагмент карты </w:t>
            </w:r>
            <w:r w:rsidRPr="006D7796">
              <w:t>применительно к территории населенного пункта п. Ключи)</w:t>
            </w:r>
          </w:p>
        </w:tc>
        <w:tc>
          <w:tcPr>
            <w:tcW w:type="dxa" w:w="758"/>
            <w:tcBorders>
              <w:top w:color="000000" w:space="0" w:sz="4" w:val="single"/>
              <w:left w:color="000000" w:space="0" w:sz="4" w:val="single"/>
              <w:bottom w:color="000000" w:space="0" w:sz="4" w:val="single"/>
              <w:right w:color="000000" w:space="0" w:sz="4" w:val="single"/>
            </w:tcBorders>
            <w:vAlign w:val="center"/>
          </w:tcPr>
          <w:p w14:paraId="2A337126" w14:textId="26BDB293"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12888CCF" w14:textId="56787CDB"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1:5 000</w:t>
            </w:r>
          </w:p>
        </w:tc>
      </w:tr>
      <w:tr w14:paraId="51DCB0D1" w14:textId="77777777" w:rsidR="00CC4821"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4A1D47E6" w14:textId="77777777" w:rsidP="00DF2B16" w:rsidR="00CC4821" w:rsidRDefault="00CC4821" w:rsidRPr="006D7796">
            <w:pPr>
              <w:pStyle w:val="affff6"/>
              <w:numPr>
                <w:ilvl w:val="0"/>
                <w:numId w:val="22"/>
              </w:numPr>
              <w:jc w:val="center"/>
              <w:rPr>
                <w:rFonts w:eastAsia="Calibri"/>
                <w:lang w:eastAsia="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605C2DDA" w14:textId="5DEC868D" w:rsidP="00CC4821" w:rsidR="00CC4821" w:rsidRDefault="00CC4821" w:rsidRPr="006D7796">
            <w:pPr>
              <w:jc w:val="both"/>
              <w:rPr>
                <w:spacing w:val="-4"/>
                <w:lang w:eastAsia="en-US"/>
              </w:rPr>
            </w:pPr>
            <w:r w:rsidRPr="006D7796">
              <w:rPr>
                <w:spacing w:val="-4"/>
                <w:lang w:eastAsia="en-US"/>
              </w:rPr>
              <w:t xml:space="preserve">Карта границ населенных пунктов (в том числе границ образуемых населенных пунктов) </w:t>
            </w:r>
            <w:r w:rsidRPr="006D7796">
              <w:rPr>
                <w:lang w:eastAsia="en-US"/>
              </w:rPr>
              <w:t xml:space="preserve">(Фрагменты карты </w:t>
            </w:r>
            <w:r w:rsidRPr="006D7796">
              <w:t xml:space="preserve">применительно к территории населенных пунктов: п. </w:t>
            </w:r>
            <w:proofErr w:type="spellStart"/>
            <w:r w:rsidRPr="006D7796">
              <w:t>Козыревск</w:t>
            </w:r>
            <w:proofErr w:type="spellEnd"/>
            <w:r w:rsidRPr="006D7796">
              <w:t>, с. Майское)</w:t>
            </w:r>
          </w:p>
        </w:tc>
        <w:tc>
          <w:tcPr>
            <w:tcW w:type="dxa" w:w="758"/>
            <w:tcBorders>
              <w:top w:color="000000" w:space="0" w:sz="4" w:val="single"/>
              <w:left w:color="000000" w:space="0" w:sz="4" w:val="single"/>
              <w:bottom w:color="000000" w:space="0" w:sz="4" w:val="single"/>
              <w:right w:color="000000" w:space="0" w:sz="4" w:val="single"/>
            </w:tcBorders>
            <w:vAlign w:val="center"/>
          </w:tcPr>
          <w:p w14:paraId="4B57E23B" w14:textId="675AB406"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058EC9B4" w14:textId="1DB93B8C"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1:5 000</w:t>
            </w:r>
          </w:p>
        </w:tc>
      </w:tr>
      <w:tr w14:paraId="2377A0E0" w14:textId="77777777" w:rsidR="00CC4821"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7806637E" w14:textId="6E7E0AD5" w:rsidP="00DF2B16" w:rsidR="00CC4821" w:rsidRDefault="00CC4821" w:rsidRPr="006D7796">
            <w:pPr>
              <w:pStyle w:val="affff6"/>
              <w:numPr>
                <w:ilvl w:val="0"/>
                <w:numId w:val="22"/>
              </w:numPr>
              <w:jc w:val="center"/>
              <w:rPr>
                <w:rFonts w:eastAsia="Calibri"/>
                <w:lang w:eastAsia="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2823C45F" w14:textId="77777777" w:rsidP="00CC4821" w:rsidR="00CC4821" w:rsidRDefault="00CC4821" w:rsidRPr="006D7796">
            <w:pPr>
              <w:jc w:val="both"/>
              <w:rPr>
                <w:lang w:eastAsia="en-US"/>
              </w:rPr>
            </w:pPr>
            <w:r w:rsidRPr="006D7796">
              <w:rPr>
                <w:lang w:eastAsia="en-US"/>
              </w:rPr>
              <w:t xml:space="preserve">Карта планируемого размещения объектов местного значения </w:t>
            </w:r>
          </w:p>
        </w:tc>
        <w:tc>
          <w:tcPr>
            <w:tcW w:type="dxa" w:w="758"/>
            <w:tcBorders>
              <w:top w:color="000000" w:space="0" w:sz="4" w:val="single"/>
              <w:left w:color="000000" w:space="0" w:sz="4" w:val="single"/>
              <w:bottom w:color="000000" w:space="0" w:sz="4" w:val="single"/>
              <w:right w:color="000000" w:space="0" w:sz="4" w:val="single"/>
            </w:tcBorders>
            <w:vAlign w:val="center"/>
          </w:tcPr>
          <w:p w14:paraId="7F31440E" w14:textId="77777777" w:rsidP="00CC4821" w:rsidR="00CC4821" w:rsidRDefault="00CC4821" w:rsidRPr="006D7796">
            <w:pPr>
              <w:jc w:val="cente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200CBB3C" w14:textId="3F4B63E1"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1:200 000</w:t>
            </w:r>
          </w:p>
        </w:tc>
      </w:tr>
      <w:tr w14:paraId="3D531A29" w14:textId="77777777" w:rsidR="00CC4821" w:rsidRPr="006D7796" w:rsidTr="009D59DC">
        <w:trPr>
          <w:trHeight w:val="515"/>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4CF9BE6C" w14:textId="5BA3EEA3" w:rsidP="00DF2B16" w:rsidR="00CC4821" w:rsidRDefault="00CC4821" w:rsidRPr="006D7796">
            <w:pPr>
              <w:pStyle w:val="affff6"/>
              <w:numPr>
                <w:ilvl w:val="0"/>
                <w:numId w:val="22"/>
              </w:numPr>
              <w:jc w:val="center"/>
              <w:rPr>
                <w:rFonts w:eastAsia="Calibri"/>
                <w:lang w:eastAsia="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240B1F09" w14:textId="77777777" w:rsidP="00CC4821" w:rsidR="00CC4821" w:rsidRDefault="00CC4821" w:rsidRPr="006D7796">
            <w:pPr>
              <w:jc w:val="both"/>
              <w:rPr>
                <w:lang w:eastAsia="en-US"/>
              </w:rPr>
            </w:pPr>
            <w:r w:rsidRPr="006D7796">
              <w:rPr>
                <w:lang w:eastAsia="en-US"/>
              </w:rPr>
              <w:t>Карта функциональных зон</w:t>
            </w:r>
          </w:p>
        </w:tc>
        <w:tc>
          <w:tcPr>
            <w:tcW w:type="dxa" w:w="758"/>
            <w:tcBorders>
              <w:top w:color="000000" w:space="0" w:sz="4" w:val="single"/>
              <w:left w:color="000000" w:space="0" w:sz="4" w:val="single"/>
              <w:bottom w:color="000000" w:space="0" w:sz="4" w:val="single"/>
              <w:right w:color="000000" w:space="0" w:sz="4" w:val="single"/>
            </w:tcBorders>
            <w:vAlign w:val="center"/>
          </w:tcPr>
          <w:p w14:paraId="59B26207" w14:textId="77777777"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2B678481" w14:textId="1D53F680"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1:200 000</w:t>
            </w:r>
          </w:p>
        </w:tc>
      </w:tr>
      <w:tr w14:paraId="5D6A1A37" w14:textId="77777777" w:rsidR="00CC4821"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381F73CE" w14:textId="3B06CEAA" w:rsidP="00DF2B16" w:rsidR="00CC4821" w:rsidRDefault="00CC4821" w:rsidRPr="006D7796">
            <w:pPr>
              <w:pStyle w:val="affff6"/>
              <w:numPr>
                <w:ilvl w:val="0"/>
                <w:numId w:val="22"/>
              </w:numPr>
              <w:jc w:val="center"/>
              <w:rPr>
                <w:rFonts w:eastAsia="Calibri"/>
                <w:lang w:eastAsia="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29AA88AB" w14:textId="77777777" w:rsidP="00CC4821" w:rsidR="00CC4821" w:rsidRDefault="00CC4821" w:rsidRPr="006D7796">
            <w:pPr>
              <w:jc w:val="both"/>
              <w:rPr>
                <w:lang w:eastAsia="en-US"/>
              </w:rPr>
            </w:pPr>
            <w:r w:rsidRPr="006D7796">
              <w:rPr>
                <w:lang w:eastAsia="en-US"/>
              </w:rPr>
              <w:t xml:space="preserve">Карта функциональных зон </w:t>
            </w:r>
          </w:p>
          <w:p w14:paraId="0E49D201" w14:textId="319A6B5C" w:rsidP="00CC4821" w:rsidR="00CC4821" w:rsidRDefault="00CC4821" w:rsidRPr="006D7796">
            <w:pPr>
              <w:jc w:val="both"/>
              <w:rPr>
                <w:lang w:eastAsia="en-US"/>
              </w:rPr>
            </w:pPr>
            <w:r w:rsidRPr="006D7796">
              <w:rPr>
                <w:lang w:eastAsia="en-US"/>
              </w:rPr>
              <w:t xml:space="preserve">(Фрагменты карты </w:t>
            </w:r>
            <w:r w:rsidRPr="006D7796">
              <w:t xml:space="preserve">применительно к территории населенных пунктов: с. </w:t>
            </w:r>
            <w:proofErr w:type="spellStart"/>
            <w:r w:rsidRPr="006D7796">
              <w:t>Крутоберегово</w:t>
            </w:r>
            <w:proofErr w:type="spellEnd"/>
            <w:r w:rsidRPr="006D7796">
              <w:t>, п. Усть-Камчатск)</w:t>
            </w:r>
          </w:p>
        </w:tc>
        <w:tc>
          <w:tcPr>
            <w:tcW w:type="dxa" w:w="758"/>
            <w:tcBorders>
              <w:top w:color="000000" w:space="0" w:sz="4" w:val="single"/>
              <w:left w:color="000000" w:space="0" w:sz="4" w:val="single"/>
              <w:bottom w:color="000000" w:space="0" w:sz="4" w:val="single"/>
              <w:right w:color="000000" w:space="0" w:sz="4" w:val="single"/>
            </w:tcBorders>
            <w:vAlign w:val="center"/>
          </w:tcPr>
          <w:p w14:paraId="410A2796" w14:textId="77777777"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3D9D7A50" w14:textId="77777777"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1:5 000</w:t>
            </w:r>
          </w:p>
        </w:tc>
      </w:tr>
      <w:tr w14:paraId="1C8A858E" w14:textId="77777777" w:rsidR="00CC4821"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50052E56" w14:textId="77777777" w:rsidP="00DF2B16" w:rsidR="00CC4821" w:rsidRDefault="00CC4821" w:rsidRPr="006D7796">
            <w:pPr>
              <w:pStyle w:val="affff6"/>
              <w:numPr>
                <w:ilvl w:val="0"/>
                <w:numId w:val="22"/>
              </w:numPr>
              <w:jc w:val="center"/>
              <w:rPr>
                <w:rFonts w:eastAsia="Calibri"/>
                <w:lang w:eastAsia="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3986EA6A" w14:textId="77777777" w:rsidP="00CC4821" w:rsidR="00CC4821" w:rsidRDefault="00CC4821" w:rsidRPr="006D7796">
            <w:pPr>
              <w:jc w:val="both"/>
              <w:rPr>
                <w:lang w:eastAsia="en-US"/>
              </w:rPr>
            </w:pPr>
            <w:r w:rsidRPr="006D7796">
              <w:rPr>
                <w:lang w:eastAsia="en-US"/>
              </w:rPr>
              <w:t xml:space="preserve">Карта функциональных зон </w:t>
            </w:r>
          </w:p>
          <w:p w14:paraId="71CF684A" w14:textId="463C038C" w:rsidP="00CC4821" w:rsidR="00CC4821" w:rsidRDefault="00CC4821" w:rsidRPr="006D7796">
            <w:pPr>
              <w:jc w:val="both"/>
              <w:rPr>
                <w:lang w:eastAsia="en-US"/>
              </w:rPr>
            </w:pPr>
            <w:r w:rsidRPr="006D7796">
              <w:rPr>
                <w:lang w:eastAsia="en-US"/>
              </w:rPr>
              <w:t xml:space="preserve">(Фрагмент карты </w:t>
            </w:r>
            <w:r w:rsidRPr="006D7796">
              <w:t>применительно к территории населенного пункта п. Ключи)</w:t>
            </w:r>
          </w:p>
        </w:tc>
        <w:tc>
          <w:tcPr>
            <w:tcW w:type="dxa" w:w="758"/>
            <w:tcBorders>
              <w:top w:color="000000" w:space="0" w:sz="4" w:val="single"/>
              <w:left w:color="000000" w:space="0" w:sz="4" w:val="single"/>
              <w:bottom w:color="000000" w:space="0" w:sz="4" w:val="single"/>
              <w:right w:color="000000" w:space="0" w:sz="4" w:val="single"/>
            </w:tcBorders>
            <w:vAlign w:val="center"/>
          </w:tcPr>
          <w:p w14:paraId="3CE0D0ED" w14:textId="1EC7FC06"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17BBD942" w14:textId="791C28F3"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1:5 000</w:t>
            </w:r>
          </w:p>
        </w:tc>
      </w:tr>
      <w:tr w14:paraId="5DB59FF7" w14:textId="77777777" w:rsidR="00CC4821"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59D3F9EC" w14:textId="77777777" w:rsidP="00DF2B16" w:rsidR="00CC4821" w:rsidRDefault="00CC4821" w:rsidRPr="006D7796">
            <w:pPr>
              <w:pStyle w:val="affff6"/>
              <w:numPr>
                <w:ilvl w:val="0"/>
                <w:numId w:val="22"/>
              </w:numPr>
              <w:jc w:val="center"/>
              <w:rPr>
                <w:rFonts w:eastAsia="Calibri"/>
                <w:lang w:eastAsia="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13B7D2CB" w14:textId="77777777" w:rsidP="00CC4821" w:rsidR="00CC4821" w:rsidRDefault="00CC4821" w:rsidRPr="006D7796">
            <w:pPr>
              <w:jc w:val="both"/>
              <w:rPr>
                <w:lang w:eastAsia="en-US"/>
              </w:rPr>
            </w:pPr>
            <w:r w:rsidRPr="006D7796">
              <w:rPr>
                <w:lang w:eastAsia="en-US"/>
              </w:rPr>
              <w:t xml:space="preserve">Карта функциональных зон </w:t>
            </w:r>
          </w:p>
          <w:p w14:paraId="3427BD5C" w14:textId="4DF6A2EF" w:rsidP="00CC4821" w:rsidR="00CC4821" w:rsidRDefault="00CC4821" w:rsidRPr="006D7796">
            <w:pPr>
              <w:jc w:val="both"/>
              <w:rPr>
                <w:lang w:eastAsia="en-US"/>
              </w:rPr>
            </w:pPr>
            <w:r w:rsidRPr="006D7796">
              <w:rPr>
                <w:lang w:eastAsia="en-US"/>
              </w:rPr>
              <w:t xml:space="preserve">(Фрагменты карты </w:t>
            </w:r>
            <w:r w:rsidRPr="006D7796">
              <w:t xml:space="preserve">применительно к территории населенных пунктов: п. </w:t>
            </w:r>
            <w:proofErr w:type="spellStart"/>
            <w:r w:rsidRPr="006D7796">
              <w:t>Козыревск</w:t>
            </w:r>
            <w:proofErr w:type="spellEnd"/>
            <w:r w:rsidRPr="006D7796">
              <w:t>, с. Майское)</w:t>
            </w:r>
          </w:p>
        </w:tc>
        <w:tc>
          <w:tcPr>
            <w:tcW w:type="dxa" w:w="758"/>
            <w:tcBorders>
              <w:top w:color="000000" w:space="0" w:sz="4" w:val="single"/>
              <w:left w:color="000000" w:space="0" w:sz="4" w:val="single"/>
              <w:bottom w:color="000000" w:space="0" w:sz="4" w:val="single"/>
              <w:right w:color="000000" w:space="0" w:sz="4" w:val="single"/>
            </w:tcBorders>
            <w:vAlign w:val="center"/>
          </w:tcPr>
          <w:p w14:paraId="7398381A" w14:textId="485BEA03"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31AD3ACD" w14:textId="092D591F"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1:5 000</w:t>
            </w:r>
          </w:p>
        </w:tc>
      </w:tr>
      <w:tr w14:paraId="27D122AD" w14:textId="77777777" w:rsidR="00CC4821" w:rsidRPr="006D7796" w:rsidTr="00AE737F">
        <w:trPr>
          <w:trHeight w:val="20"/>
          <w:jc w:val="center"/>
        </w:trPr>
        <w:tc>
          <w:tcPr>
            <w:tcW w:type="dxa" w:w="9627"/>
            <w:gridSpan w:val="4"/>
            <w:tcBorders>
              <w:top w:color="000000" w:space="0" w:sz="4" w:val="single"/>
              <w:left w:color="000000" w:space="0" w:sz="4" w:val="single"/>
              <w:bottom w:color="000000" w:space="0" w:sz="4" w:val="single"/>
              <w:right w:color="000000" w:space="0" w:sz="4" w:val="single"/>
            </w:tcBorders>
            <w:vAlign w:val="center"/>
          </w:tcPr>
          <w:p w14:paraId="4A7C90F0" w14:textId="77777777" w:rsidP="00CC4821" w:rsidR="00CC4821" w:rsidRDefault="00CC4821" w:rsidRPr="006D7796">
            <w:pPr>
              <w:jc w:val="center"/>
              <w:rPr>
                <w:rFonts w:eastAsia="Calibri"/>
                <w:i/>
                <w:lang w:eastAsia="en-US"/>
                <w14:ligatures w14:val="standardContextual"/>
              </w:rPr>
            </w:pPr>
            <w:r w:rsidRPr="006D7796">
              <w:rPr>
                <w:rFonts w:eastAsia="Calibri"/>
                <w:i/>
                <w:lang w:eastAsia="en-US"/>
                <w14:ligatures w14:val="standardContextual"/>
              </w:rPr>
              <w:t>Приложение</w:t>
            </w:r>
          </w:p>
        </w:tc>
      </w:tr>
      <w:tr w14:paraId="40C46C6D" w14:textId="77777777" w:rsidR="00CC4821"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1D2C185F" w14:textId="19DB104B" w:rsidP="00DF2B16" w:rsidR="00CC4821" w:rsidRDefault="00CC4821" w:rsidRPr="006D7796">
            <w:pPr>
              <w:pStyle w:val="affff6"/>
              <w:numPr>
                <w:ilvl w:val="0"/>
                <w:numId w:val="22"/>
              </w:numPr>
              <w:jc w:val="center"/>
              <w:rPr>
                <w:rFonts w:eastAsia="Calibri"/>
                <w:lang w:eastAsia="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3FAFBFF7" w14:textId="77679D62" w:rsidP="00CC4821" w:rsidR="00CC4821" w:rsidRDefault="00CC4821" w:rsidRPr="006D7796">
            <w:pPr>
              <w:rPr>
                <w:rFonts w:eastAsia="Calibri"/>
                <w:lang w:eastAsia="en-US"/>
                <w14:ligatures w14:val="standardContextual"/>
              </w:rPr>
            </w:pPr>
            <w:r w:rsidRPr="006D7796">
              <w:rPr>
                <w:rFonts w:eastAsia="Calibri"/>
                <w:lang w:eastAsia="en-US"/>
                <w14:ligatures w14:val="standardContextual"/>
              </w:rPr>
              <w:t>Сведения о границах населенных пунктов (в том числе границах образуемых населенных пунктов)</w:t>
            </w:r>
          </w:p>
        </w:tc>
        <w:tc>
          <w:tcPr>
            <w:tcW w:type="dxa" w:w="758"/>
            <w:tcBorders>
              <w:top w:color="000000" w:space="0" w:sz="4" w:val="single"/>
              <w:left w:color="000000" w:space="0" w:sz="4" w:val="single"/>
              <w:bottom w:color="000000" w:space="0" w:sz="4" w:val="single"/>
              <w:right w:color="000000" w:space="0" w:sz="4" w:val="single"/>
            </w:tcBorders>
            <w:vAlign w:val="center"/>
          </w:tcPr>
          <w:p w14:paraId="54643D32" w14:textId="77777777"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248C9888" w14:textId="77777777"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w:t>
            </w:r>
          </w:p>
        </w:tc>
      </w:tr>
      <w:tr w14:paraId="3D21E84A" w14:textId="77777777" w:rsidR="00CC4821" w:rsidRPr="006D7796" w:rsidTr="00AE737F">
        <w:trPr>
          <w:trHeight w:val="20"/>
          <w:jc w:val="center"/>
        </w:trPr>
        <w:tc>
          <w:tcPr>
            <w:tcW w:type="dxa" w:w="9627"/>
            <w:gridSpan w:val="4"/>
            <w:tcBorders>
              <w:top w:color="000000" w:space="0" w:sz="4" w:val="single"/>
              <w:left w:color="000000" w:space="0" w:sz="4" w:val="single"/>
              <w:bottom w:color="000000" w:space="0" w:sz="4" w:val="single"/>
              <w:right w:color="000000" w:space="0" w:sz="4" w:val="single"/>
            </w:tcBorders>
            <w:vAlign w:val="center"/>
          </w:tcPr>
          <w:p w14:paraId="4A807554" w14:textId="2C1BF455" w:rsidP="00CC4821" w:rsidR="00CC4821" w:rsidRDefault="00CC4821" w:rsidRPr="006D7796">
            <w:pPr>
              <w:jc w:val="center"/>
              <w:rPr>
                <w:rFonts w:eastAsia="Calibri"/>
                <w:b/>
                <w:lang w:eastAsia="en-US"/>
                <w14:ligatures w14:val="standardContextual"/>
              </w:rPr>
            </w:pPr>
            <w:r w:rsidRPr="006D7796">
              <w:rPr>
                <w:rFonts w:eastAsia="Calibri"/>
                <w:b/>
                <w:lang w:eastAsia="en-US"/>
                <w14:ligatures w14:val="standardContextual"/>
              </w:rPr>
              <w:t xml:space="preserve">Материалы по обоснованию генерального плана </w:t>
            </w:r>
            <w:r w:rsidRPr="006D7796">
              <w:rPr>
                <w:rFonts w:eastAsia="Calibri"/>
                <w:b/>
                <w:lang w:eastAsia="en-US"/>
                <w14:ligatures w14:val="standardContextual"/>
              </w:rPr>
              <w:br/>
              <w:t>Усть-Камчатского муниципального округа Камчатского края</w:t>
            </w:r>
          </w:p>
        </w:tc>
      </w:tr>
      <w:tr w14:paraId="1F482F8E" w14:textId="77777777" w:rsidR="00CC4821" w:rsidRPr="006D7796" w:rsidTr="00AE737F">
        <w:trPr>
          <w:trHeight w:val="20"/>
          <w:jc w:val="center"/>
        </w:trPr>
        <w:tc>
          <w:tcPr>
            <w:tcW w:type="dxa" w:w="9627"/>
            <w:gridSpan w:val="4"/>
            <w:tcBorders>
              <w:top w:color="000000" w:space="0" w:sz="4" w:val="single"/>
              <w:left w:color="000000" w:space="0" w:sz="4" w:val="single"/>
              <w:bottom w:color="000000" w:space="0" w:sz="4" w:val="single"/>
              <w:right w:color="000000" w:space="0" w:sz="4" w:val="single"/>
            </w:tcBorders>
            <w:vAlign w:val="center"/>
          </w:tcPr>
          <w:p w14:paraId="58D93161" w14:textId="77777777" w:rsidP="00CC4821" w:rsidR="00CC4821" w:rsidRDefault="00CC4821" w:rsidRPr="006D7796">
            <w:pPr>
              <w:jc w:val="center"/>
              <w:rPr>
                <w:rFonts w:eastAsia="Calibri"/>
                <w:i/>
                <w:lang w:eastAsia="en-US"/>
                <w14:ligatures w14:val="standardContextual"/>
              </w:rPr>
            </w:pPr>
            <w:r w:rsidRPr="006D7796">
              <w:rPr>
                <w:rFonts w:eastAsia="Calibri"/>
                <w:i/>
                <w:spacing w:val="-2"/>
                <w:lang w:eastAsia="en-US"/>
                <w14:ligatures w14:val="standardContextual"/>
              </w:rPr>
              <w:t>Текстовые материалы</w:t>
            </w:r>
          </w:p>
        </w:tc>
      </w:tr>
      <w:tr w14:paraId="1D4E330C" w14:textId="77777777" w:rsidR="00CC4821"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2F5521D8" w14:textId="7BF9ACB7" w:rsidP="00DF2B16" w:rsidR="00CC4821" w:rsidRDefault="00CC4821" w:rsidRPr="006D7796">
            <w:pPr>
              <w:pStyle w:val="affff6"/>
              <w:numPr>
                <w:ilvl w:val="0"/>
                <w:numId w:val="22"/>
              </w:numPr>
              <w:jc w:val="center"/>
              <w:rPr>
                <w:rFonts w:eastAsia="Calibri"/>
                <w:lang w:eastAsia="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70002B57" w14:textId="77777777" w:rsidP="00CC4821" w:rsidR="00CC4821" w:rsidRDefault="00CC4821" w:rsidRPr="006D7796">
            <w:pPr>
              <w:rPr>
                <w:rFonts w:eastAsia="Calibri"/>
                <w:lang w:eastAsia="en-US"/>
                <w14:ligatures w14:val="standardContextual"/>
              </w:rPr>
            </w:pPr>
            <w:r w:rsidRPr="006D7796">
              <w:rPr>
                <w:rFonts w:eastAsia="Calibri"/>
                <w:lang w:eastAsia="en-US"/>
                <w14:ligatures w14:val="standardContextual"/>
              </w:rPr>
              <w:t xml:space="preserve">Материалы по обоснованию </w:t>
            </w:r>
          </w:p>
        </w:tc>
        <w:tc>
          <w:tcPr>
            <w:tcW w:type="dxa" w:w="758"/>
            <w:tcBorders>
              <w:top w:color="000000" w:space="0" w:sz="4" w:val="single"/>
              <w:left w:color="000000" w:space="0" w:sz="4" w:val="single"/>
              <w:bottom w:color="000000" w:space="0" w:sz="4" w:val="single"/>
              <w:right w:color="000000" w:space="0" w:sz="4" w:val="single"/>
            </w:tcBorders>
            <w:vAlign w:val="center"/>
          </w:tcPr>
          <w:p w14:paraId="518B9A92" w14:textId="77777777"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73B5B784" w14:textId="77777777"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w:t>
            </w:r>
          </w:p>
        </w:tc>
      </w:tr>
      <w:tr w14:paraId="020C6FCA" w14:textId="77777777" w:rsidR="00CC4821" w:rsidRPr="006D7796" w:rsidTr="00AE737F">
        <w:trPr>
          <w:trHeight w:val="20"/>
          <w:jc w:val="center"/>
        </w:trPr>
        <w:tc>
          <w:tcPr>
            <w:tcW w:type="dxa" w:w="7258"/>
            <w:gridSpan w:val="3"/>
            <w:tcBorders>
              <w:top w:color="000000" w:space="0" w:sz="4" w:val="single"/>
              <w:left w:color="000000" w:space="0" w:sz="4" w:val="single"/>
              <w:bottom w:color="000000" w:space="0" w:sz="4" w:val="single"/>
              <w:right w:color="000000" w:space="0" w:sz="4" w:val="single"/>
            </w:tcBorders>
            <w:vAlign w:val="center"/>
          </w:tcPr>
          <w:p w14:paraId="5C092302" w14:textId="77777777" w:rsidP="00CC4821" w:rsidR="00CC4821" w:rsidRDefault="00CC4821" w:rsidRPr="006D7796">
            <w:pPr>
              <w:ind w:right="-2201"/>
              <w:jc w:val="center"/>
              <w:rPr>
                <w:rFonts w:eastAsia="Calibri"/>
                <w:i/>
                <w:lang w:eastAsia="en-US"/>
                <w14:ligatures w14:val="standardContextual"/>
              </w:rPr>
            </w:pPr>
            <w:r w:rsidRPr="006D7796">
              <w:rPr>
                <w:rFonts w:eastAsia="Calibri"/>
                <w:i/>
                <w:spacing w:val="-2"/>
                <w:lang w:eastAsia="en-US"/>
                <w14:ligatures w14:val="standardContextual"/>
              </w:rPr>
              <w:t>Графические материалы</w:t>
            </w:r>
          </w:p>
        </w:tc>
        <w:tc>
          <w:tcPr>
            <w:tcW w:type="dxa" w:w="2369"/>
            <w:tcBorders>
              <w:top w:color="000000" w:space="0" w:sz="4" w:val="single"/>
              <w:left w:color="000000" w:space="0" w:sz="4" w:val="single"/>
              <w:bottom w:color="000000" w:space="0" w:sz="4" w:val="single"/>
              <w:right w:color="000000" w:space="0" w:sz="4" w:val="single"/>
            </w:tcBorders>
            <w:vAlign w:val="center"/>
          </w:tcPr>
          <w:p w14:paraId="6590E0C9" w14:textId="77777777" w:rsidP="00CC4821" w:rsidR="00CC4821" w:rsidRDefault="00CC4821" w:rsidRPr="006D7796">
            <w:pPr>
              <w:jc w:val="center"/>
              <w:rPr>
                <w:rFonts w:eastAsia="Calibri"/>
                <w:i/>
                <w:lang w:eastAsia="en-US"/>
                <w14:ligatures w14:val="standardContextual"/>
              </w:rPr>
            </w:pPr>
          </w:p>
        </w:tc>
      </w:tr>
      <w:tr w14:paraId="631EBD22" w14:textId="77777777" w:rsidR="00CC4821"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32295A05" w14:textId="1C7F7436" w:rsidP="00DF2B16" w:rsidR="00CC4821" w:rsidRDefault="00CC4821" w:rsidRPr="006D7796">
            <w:pPr>
              <w:pStyle w:val="affff6"/>
              <w:numPr>
                <w:ilvl w:val="0"/>
                <w:numId w:val="22"/>
              </w:numPr>
              <w:jc w:val="center"/>
              <w:rPr>
                <w:rFonts w:eastAsia="Calibri"/>
                <w:lang w:eastAsia="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0462CCF3" w14:textId="49F9F41F" w:rsidP="00CC4821" w:rsidR="00CC4821" w:rsidRDefault="00CC4821" w:rsidRPr="006D7796">
            <w:pPr>
              <w:jc w:val="both"/>
              <w:rPr>
                <w:rFonts w:eastAsia="Calibri"/>
                <w:lang w:eastAsia="en-US"/>
                <w14:ligatures w14:val="standardContextual"/>
              </w:rPr>
            </w:pPr>
            <w:r w:rsidRPr="006D7796">
              <w:rPr>
                <w:rFonts w:eastAsia="Calibri"/>
                <w:lang w:eastAsia="en-US"/>
                <w14:ligatures w14:val="standardContextual"/>
              </w:rPr>
              <w:t xml:space="preserve">Карта современного использования территории с отображением местоположения существующих и строящихся объектов местного значения, территорий объектов культурного наследия, иных объектов, иных территорий и (или) зон, которые оказали влияние на установление функциональных зон и (или) планируемое размещение объектов местного значения муниципального округа или объектов федерального </w:t>
            </w:r>
            <w:r w:rsidRPr="006D7796">
              <w:rPr>
                <w:rFonts w:eastAsia="Calibri"/>
                <w:lang w:eastAsia="en-US"/>
                <w14:ligatures w14:val="standardContextual"/>
              </w:rPr>
              <w:lastRenderedPageBreak/>
              <w:t>значения, объектов регионального значения.</w:t>
            </w:r>
          </w:p>
        </w:tc>
        <w:tc>
          <w:tcPr>
            <w:tcW w:type="dxa" w:w="758"/>
            <w:tcBorders>
              <w:top w:color="000000" w:space="0" w:sz="4" w:val="single"/>
              <w:left w:color="000000" w:space="0" w:sz="4" w:val="single"/>
              <w:bottom w:color="000000" w:space="0" w:sz="4" w:val="single"/>
              <w:right w:color="000000" w:space="0" w:sz="4" w:val="single"/>
            </w:tcBorders>
            <w:vAlign w:val="center"/>
          </w:tcPr>
          <w:p w14:paraId="5D5D4597" w14:textId="77777777"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lastRenderedPageBreak/>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5E439E5A" w14:textId="7A23892C" w:rsidP="00CC4821" w:rsidR="00CC4821" w:rsidRDefault="00CC4821" w:rsidRPr="006D7796">
            <w:pPr>
              <w:jc w:val="center"/>
              <w:rPr>
                <w:rFonts w:eastAsia="Calibri"/>
                <w:lang w:eastAsia="en-US" w:val="en-US"/>
                <w14:ligatures w14:val="standardContextual"/>
              </w:rPr>
            </w:pPr>
            <w:r w:rsidRPr="006D7796">
              <w:rPr>
                <w:rFonts w:eastAsia="Calibri"/>
                <w:lang w:eastAsia="en-US"/>
                <w14:ligatures w14:val="standardContextual"/>
              </w:rPr>
              <w:t>1:200 000</w:t>
            </w:r>
          </w:p>
        </w:tc>
      </w:tr>
      <w:tr w14:paraId="5CF8A51C" w14:textId="77777777" w:rsidR="00CC4821"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4B0503B4" w14:textId="77777777" w:rsidP="00DF2B16" w:rsidR="00CC4821" w:rsidRDefault="00CC4821" w:rsidRPr="006D7796">
            <w:pPr>
              <w:pStyle w:val="affff6"/>
              <w:numPr>
                <w:ilvl w:val="0"/>
                <w:numId w:val="22"/>
              </w:numPr>
              <w:jc w:val="center"/>
              <w:rPr>
                <w:rFonts w:eastAsia="Calibri"/>
                <w:lang w:eastAsia="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1A6BE3B7" w14:textId="687E4B28" w:rsidP="00CC4821" w:rsidR="00CC4821" w:rsidRDefault="00CC4821" w:rsidRPr="006D7796">
            <w:pPr>
              <w:jc w:val="both"/>
              <w:rPr>
                <w:rFonts w:eastAsia="Calibri"/>
                <w:lang w:eastAsia="en-US"/>
                <w14:ligatures w14:val="standardContextual"/>
              </w:rPr>
            </w:pPr>
            <w:r w:rsidRPr="006D7796">
              <w:rPr>
                <w:rFonts w:eastAsia="Calibri"/>
                <w:lang w:eastAsia="en-US"/>
                <w14:ligatures w14:val="standardContextual"/>
              </w:rPr>
              <w:t xml:space="preserve">Карта современного использования территории с отображением местоположения существующих и строящихся объектов местного значения, территорий объектов культурного наследия, иных объектов, иных территорий и (или) зон, которые оказали влияние на установление функциональных зон и (или) планируемое размещение объектов местного значения муниципального округа или объектов федерального значения, объектов регионального значения. </w:t>
            </w:r>
            <w:r w:rsidR="00937C67" w:rsidRPr="006D7796">
              <w:rPr>
                <w:lang w:eastAsia="en-US"/>
              </w:rPr>
              <w:t xml:space="preserve">(Фрагменты карты </w:t>
            </w:r>
            <w:r w:rsidR="00937C67" w:rsidRPr="006D7796">
              <w:t xml:space="preserve">применительно к территории населенных пунктов: с. </w:t>
            </w:r>
            <w:proofErr w:type="spellStart"/>
            <w:r w:rsidR="00937C67" w:rsidRPr="006D7796">
              <w:t>Крутоберегово</w:t>
            </w:r>
            <w:proofErr w:type="spellEnd"/>
            <w:r w:rsidR="00937C67" w:rsidRPr="006D7796">
              <w:t>, п. Усть-Камчатск)</w:t>
            </w:r>
          </w:p>
        </w:tc>
        <w:tc>
          <w:tcPr>
            <w:tcW w:type="dxa" w:w="758"/>
            <w:tcBorders>
              <w:top w:color="000000" w:space="0" w:sz="4" w:val="single"/>
              <w:left w:color="000000" w:space="0" w:sz="4" w:val="single"/>
              <w:bottom w:color="000000" w:space="0" w:sz="4" w:val="single"/>
              <w:right w:color="000000" w:space="0" w:sz="4" w:val="single"/>
            </w:tcBorders>
            <w:vAlign w:val="center"/>
          </w:tcPr>
          <w:p w14:paraId="380B965C" w14:textId="6CE8ADD4"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2F9407B6" w14:textId="3561948E"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1:5 000</w:t>
            </w:r>
          </w:p>
        </w:tc>
      </w:tr>
      <w:tr w14:paraId="6959F938" w14:textId="77777777" w:rsidR="00CC4821"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657BC31E" w14:textId="77777777" w:rsidP="00DF2B16" w:rsidR="00CC4821" w:rsidRDefault="00CC4821" w:rsidRPr="006D7796">
            <w:pPr>
              <w:pStyle w:val="affff6"/>
              <w:numPr>
                <w:ilvl w:val="0"/>
                <w:numId w:val="22"/>
              </w:numPr>
              <w:jc w:val="center"/>
              <w:rPr>
                <w:rFonts w:eastAsia="Calibri"/>
                <w:lang w:eastAsia="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57F93E1F" w14:textId="086632BF" w:rsidP="00CC4821" w:rsidR="00CC4821" w:rsidRDefault="00CC4821" w:rsidRPr="006D7796">
            <w:pPr>
              <w:jc w:val="both"/>
              <w:rPr>
                <w:rFonts w:eastAsia="Calibri"/>
                <w:lang w:eastAsia="en-US"/>
                <w14:ligatures w14:val="standardContextual"/>
              </w:rPr>
            </w:pPr>
            <w:r w:rsidRPr="006D7796">
              <w:rPr>
                <w:rFonts w:eastAsia="Calibri"/>
                <w:lang w:eastAsia="en-US"/>
                <w14:ligatures w14:val="standardContextual"/>
              </w:rPr>
              <w:t xml:space="preserve">Карта современного использования территории с отображением местоположения существующих и строящихся объектов местного значения, территорий объектов культурного наследия, иных объектов, иных территорий и (или) зон, которые оказали влияние на установление функциональных зон и (или) планируемое размещение объектов местного значения муниципального округа или объектов федерального значения, объектов регионального значения. </w:t>
            </w:r>
            <w:r w:rsidRPr="006D7796">
              <w:rPr>
                <w:lang w:eastAsia="en-US"/>
              </w:rPr>
              <w:t xml:space="preserve">(Фрагмент карты </w:t>
            </w:r>
            <w:r w:rsidRPr="006D7796">
              <w:t>применительно к территории населенного пункта п. Ключи)</w:t>
            </w:r>
          </w:p>
        </w:tc>
        <w:tc>
          <w:tcPr>
            <w:tcW w:type="dxa" w:w="758"/>
            <w:tcBorders>
              <w:top w:color="000000" w:space="0" w:sz="4" w:val="single"/>
              <w:left w:color="000000" w:space="0" w:sz="4" w:val="single"/>
              <w:bottom w:color="000000" w:space="0" w:sz="4" w:val="single"/>
              <w:right w:color="000000" w:space="0" w:sz="4" w:val="single"/>
            </w:tcBorders>
            <w:vAlign w:val="center"/>
          </w:tcPr>
          <w:p w14:paraId="0FD11E81" w14:textId="7B8CCCD8"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648BFC46" w14:textId="639B82B0"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1:5 000</w:t>
            </w:r>
          </w:p>
        </w:tc>
      </w:tr>
      <w:tr w14:paraId="1D3E2C89" w14:textId="77777777" w:rsidR="00CC4821"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436A9B79" w14:textId="77777777" w:rsidP="00DF2B16" w:rsidR="00CC4821" w:rsidRDefault="00CC4821" w:rsidRPr="006D7796">
            <w:pPr>
              <w:pStyle w:val="affff6"/>
              <w:numPr>
                <w:ilvl w:val="0"/>
                <w:numId w:val="22"/>
              </w:numPr>
              <w:jc w:val="center"/>
              <w:rPr>
                <w:rFonts w:eastAsia="Calibri"/>
                <w:lang w:eastAsia="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6BDB373D" w14:textId="678C222E" w:rsidP="00CC4821" w:rsidR="00CC4821" w:rsidRDefault="00CC4821" w:rsidRPr="006D7796">
            <w:pPr>
              <w:jc w:val="both"/>
              <w:rPr>
                <w:rFonts w:eastAsia="Calibri"/>
                <w:lang w:eastAsia="en-US"/>
                <w14:ligatures w14:val="standardContextual"/>
              </w:rPr>
            </w:pPr>
            <w:r w:rsidRPr="006D7796">
              <w:rPr>
                <w:rFonts w:eastAsia="Calibri"/>
                <w:lang w:eastAsia="en-US"/>
                <w14:ligatures w14:val="standardContextual"/>
              </w:rPr>
              <w:t xml:space="preserve">Карта современного использования территории с отображением местоположения существующих и строящихся объектов местного значения, территорий объектов культурного наследия, иных объектов, иных территорий и (или) зон, которые оказали влияние на установление функциональных зон и (или) планируемое размещение объектов местного значения муниципального округа или объектов федерального значения, объектов регионального значения. </w:t>
            </w:r>
            <w:r w:rsidR="00937C67" w:rsidRPr="006D7796">
              <w:rPr>
                <w:lang w:eastAsia="en-US"/>
              </w:rPr>
              <w:t xml:space="preserve">(Фрагменты карты </w:t>
            </w:r>
            <w:r w:rsidR="00937C67" w:rsidRPr="006D7796">
              <w:t xml:space="preserve">применительно к территории населенных пунктов: п. </w:t>
            </w:r>
            <w:proofErr w:type="spellStart"/>
            <w:r w:rsidR="00937C67" w:rsidRPr="006D7796">
              <w:t>Козыревск</w:t>
            </w:r>
            <w:proofErr w:type="spellEnd"/>
            <w:r w:rsidR="00937C67" w:rsidRPr="006D7796">
              <w:t>, с. Майское)</w:t>
            </w:r>
          </w:p>
        </w:tc>
        <w:tc>
          <w:tcPr>
            <w:tcW w:type="dxa" w:w="758"/>
            <w:tcBorders>
              <w:top w:color="000000" w:space="0" w:sz="4" w:val="single"/>
              <w:left w:color="000000" w:space="0" w:sz="4" w:val="single"/>
              <w:bottom w:color="000000" w:space="0" w:sz="4" w:val="single"/>
              <w:right w:color="000000" w:space="0" w:sz="4" w:val="single"/>
            </w:tcBorders>
            <w:vAlign w:val="center"/>
          </w:tcPr>
          <w:p w14:paraId="53E30789" w14:textId="5FF17C77"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47A4EDA8" w14:textId="4E40DBF6"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1:5 000</w:t>
            </w:r>
          </w:p>
        </w:tc>
      </w:tr>
      <w:tr w14:paraId="435038C4" w14:textId="77777777" w:rsidR="00CC4821"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05A15308" w14:textId="0C9E7B95" w:rsidP="00DF2B16" w:rsidR="00CC4821" w:rsidRDefault="00CC4821" w:rsidRPr="006D7796">
            <w:pPr>
              <w:pStyle w:val="affff6"/>
              <w:numPr>
                <w:ilvl w:val="0"/>
                <w:numId w:val="22"/>
              </w:numPr>
              <w:jc w:val="center"/>
              <w:rPr>
                <w:rFonts w:eastAsia="Calibri"/>
                <w:lang w:eastAsia="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18FB1CF8" w14:textId="77777777" w:rsidP="00CC4821" w:rsidR="00CC4821" w:rsidRDefault="00CC4821" w:rsidRPr="006D7796">
            <w:pPr>
              <w:jc w:val="both"/>
              <w:rPr>
                <w:rFonts w:eastAsia="Calibri"/>
                <w:lang w:eastAsia="en-US"/>
                <w14:ligatures w14:val="standardContextual"/>
              </w:rPr>
            </w:pPr>
            <w:r w:rsidRPr="006D7796">
              <w:rPr>
                <w:rFonts w:eastAsia="Calibri"/>
                <w:lang w:eastAsia="en-US"/>
                <w14:ligatures w14:val="standardContextual"/>
              </w:rPr>
              <w:t>Карта распределения земель различных категорий. Карта границ муниципального округа и населенных пунктов, входящих в состав муниципального округа</w:t>
            </w:r>
          </w:p>
        </w:tc>
        <w:tc>
          <w:tcPr>
            <w:tcW w:type="dxa" w:w="758"/>
            <w:tcBorders>
              <w:top w:color="000000" w:space="0" w:sz="4" w:val="single"/>
              <w:left w:color="000000" w:space="0" w:sz="4" w:val="single"/>
              <w:bottom w:color="000000" w:space="0" w:sz="4" w:val="single"/>
              <w:right w:color="000000" w:space="0" w:sz="4" w:val="single"/>
            </w:tcBorders>
            <w:vAlign w:val="center"/>
          </w:tcPr>
          <w:p w14:paraId="74931F5F" w14:textId="77777777"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4B277214" w14:textId="6CF4C43D"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1:200 000</w:t>
            </w:r>
          </w:p>
        </w:tc>
      </w:tr>
      <w:tr w14:paraId="7E7241CD" w14:textId="77777777" w:rsidR="00CC4821"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779E8653" w14:textId="36F7C930" w:rsidP="00DF2B16" w:rsidR="00CC4821" w:rsidRDefault="00CC4821" w:rsidRPr="006D7796">
            <w:pPr>
              <w:pStyle w:val="affff6"/>
              <w:numPr>
                <w:ilvl w:val="0"/>
                <w:numId w:val="22"/>
              </w:numPr>
              <w:jc w:val="center"/>
              <w:rPr>
                <w:rFonts w:eastAsia="Calibri"/>
                <w:lang w:eastAsia="en-US" w:val="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1794172A" w14:textId="77777777" w:rsidP="00CC4821" w:rsidR="00CC4821" w:rsidRDefault="00CC4821" w:rsidRPr="006D7796">
            <w:pPr>
              <w:jc w:val="both"/>
              <w:rPr>
                <w:rFonts w:eastAsia="Calibri"/>
                <w:lang w:eastAsia="en-US"/>
                <w14:ligatures w14:val="standardContextual"/>
              </w:rPr>
            </w:pPr>
            <w:r w:rsidRPr="006D7796">
              <w:rPr>
                <w:rFonts w:eastAsia="Calibri"/>
                <w:lang w:eastAsia="en-US"/>
                <w14:ligatures w14:val="standardContextual"/>
              </w:rPr>
              <w:t>Карта с отображением предложений по территориальному планированию (сводная карта развития территории муниципального округа)</w:t>
            </w:r>
          </w:p>
        </w:tc>
        <w:tc>
          <w:tcPr>
            <w:tcW w:type="dxa" w:w="758"/>
            <w:tcBorders>
              <w:top w:color="000000" w:space="0" w:sz="4" w:val="single"/>
              <w:left w:color="000000" w:space="0" w:sz="4" w:val="single"/>
              <w:bottom w:color="000000" w:space="0" w:sz="4" w:val="single"/>
              <w:right w:color="000000" w:space="0" w:sz="4" w:val="single"/>
            </w:tcBorders>
            <w:vAlign w:val="center"/>
          </w:tcPr>
          <w:p w14:paraId="27496739" w14:textId="77777777"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4609BBB1" w14:textId="375FE51E"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1:200 000</w:t>
            </w:r>
          </w:p>
        </w:tc>
      </w:tr>
      <w:tr w14:paraId="668B8402" w14:textId="77777777" w:rsidR="00CC4821"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7D3DADE9" w14:textId="77777777" w:rsidP="00DF2B16" w:rsidR="00CC4821" w:rsidRDefault="00CC4821" w:rsidRPr="006D7796">
            <w:pPr>
              <w:pStyle w:val="affff6"/>
              <w:numPr>
                <w:ilvl w:val="0"/>
                <w:numId w:val="22"/>
              </w:numPr>
              <w:jc w:val="center"/>
              <w:rPr>
                <w:rFonts w:eastAsia="Calibri"/>
                <w:lang w:eastAsia="en-US" w:val="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4245D0E2" w14:textId="2CF55A5C" w:rsidP="00CC4821" w:rsidR="00CC4821" w:rsidRDefault="00CC4821" w:rsidRPr="006D7796">
            <w:pPr>
              <w:jc w:val="both"/>
              <w:rPr>
                <w:rFonts w:eastAsia="Calibri"/>
                <w:lang w:eastAsia="en-US"/>
                <w14:ligatures w14:val="standardContextual"/>
              </w:rPr>
            </w:pPr>
            <w:r w:rsidRPr="006D7796">
              <w:rPr>
                <w:rFonts w:eastAsia="Calibri"/>
                <w:lang w:eastAsia="en-US"/>
                <w14:ligatures w14:val="standardContextual"/>
              </w:rPr>
              <w:t xml:space="preserve">Карта с отображением предложений по территориальному планированию (сводная карта развития территории муниципального округа) </w:t>
            </w:r>
            <w:r w:rsidR="00937C67" w:rsidRPr="006D7796">
              <w:rPr>
                <w:lang w:eastAsia="en-US"/>
              </w:rPr>
              <w:t xml:space="preserve">(Фрагменты карты </w:t>
            </w:r>
            <w:r w:rsidR="00937C67" w:rsidRPr="006D7796">
              <w:t xml:space="preserve">применительно к территории населенных пунктов: с. </w:t>
            </w:r>
            <w:proofErr w:type="spellStart"/>
            <w:r w:rsidR="00937C67" w:rsidRPr="006D7796">
              <w:t>Крутоберегово</w:t>
            </w:r>
            <w:proofErr w:type="spellEnd"/>
            <w:r w:rsidR="00937C67" w:rsidRPr="006D7796">
              <w:t>, п. Усть-Камчатск)</w:t>
            </w:r>
          </w:p>
        </w:tc>
        <w:tc>
          <w:tcPr>
            <w:tcW w:type="dxa" w:w="758"/>
            <w:tcBorders>
              <w:top w:color="000000" w:space="0" w:sz="4" w:val="single"/>
              <w:left w:color="000000" w:space="0" w:sz="4" w:val="single"/>
              <w:bottom w:color="000000" w:space="0" w:sz="4" w:val="single"/>
              <w:right w:color="000000" w:space="0" w:sz="4" w:val="single"/>
            </w:tcBorders>
            <w:vAlign w:val="center"/>
          </w:tcPr>
          <w:p w14:paraId="0B6B5714" w14:textId="164D11CD"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2FF8601A" w14:textId="25B098E0"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1:5 000</w:t>
            </w:r>
          </w:p>
        </w:tc>
      </w:tr>
      <w:tr w14:paraId="4427DDD8" w14:textId="77777777" w:rsidR="00CC4821"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30CEE5B8" w14:textId="77777777" w:rsidP="00DF2B16" w:rsidR="00CC4821" w:rsidRDefault="00CC4821" w:rsidRPr="006D7796">
            <w:pPr>
              <w:pStyle w:val="affff6"/>
              <w:numPr>
                <w:ilvl w:val="0"/>
                <w:numId w:val="22"/>
              </w:numPr>
              <w:jc w:val="center"/>
              <w:rPr>
                <w:rFonts w:eastAsia="Calibri"/>
                <w:lang w:eastAsia="en-US" w:val="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0C4F8E1A" w14:textId="45F8C397" w:rsidP="00CC4821" w:rsidR="00CC4821" w:rsidRDefault="00CC4821" w:rsidRPr="006D7796">
            <w:pPr>
              <w:jc w:val="both"/>
              <w:rPr>
                <w:rFonts w:eastAsia="Calibri"/>
                <w:lang w:eastAsia="en-US"/>
                <w14:ligatures w14:val="standardContextual"/>
              </w:rPr>
            </w:pPr>
            <w:r w:rsidRPr="006D7796">
              <w:rPr>
                <w:rFonts w:eastAsia="Calibri"/>
                <w:lang w:eastAsia="en-US"/>
                <w14:ligatures w14:val="standardContextual"/>
              </w:rPr>
              <w:t xml:space="preserve">Карта с отображением предложений по территориальному планированию (сводная карта развития территории муниципального округа) </w:t>
            </w:r>
            <w:r w:rsidRPr="006D7796">
              <w:rPr>
                <w:lang w:eastAsia="en-US"/>
              </w:rPr>
              <w:t xml:space="preserve">(Фрагмент карты </w:t>
            </w:r>
            <w:r w:rsidRPr="006D7796">
              <w:t xml:space="preserve">применительно к территории </w:t>
            </w:r>
            <w:r w:rsidRPr="006D7796">
              <w:lastRenderedPageBreak/>
              <w:t>населенного пункта п. Ключи)</w:t>
            </w:r>
          </w:p>
        </w:tc>
        <w:tc>
          <w:tcPr>
            <w:tcW w:type="dxa" w:w="758"/>
            <w:tcBorders>
              <w:top w:color="000000" w:space="0" w:sz="4" w:val="single"/>
              <w:left w:color="000000" w:space="0" w:sz="4" w:val="single"/>
              <w:bottom w:color="000000" w:space="0" w:sz="4" w:val="single"/>
              <w:right w:color="000000" w:space="0" w:sz="4" w:val="single"/>
            </w:tcBorders>
            <w:vAlign w:val="center"/>
          </w:tcPr>
          <w:p w14:paraId="630B2F25" w14:textId="02E59415"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lastRenderedPageBreak/>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3F1C8505" w14:textId="3C6EA0C7"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1:5 000</w:t>
            </w:r>
          </w:p>
        </w:tc>
      </w:tr>
      <w:tr w14:paraId="3056136A" w14:textId="77777777" w:rsidR="00CC4821"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1084E18A" w14:textId="77777777" w:rsidP="00DF2B16" w:rsidR="00CC4821" w:rsidRDefault="00CC4821" w:rsidRPr="006D7796">
            <w:pPr>
              <w:pStyle w:val="affff6"/>
              <w:numPr>
                <w:ilvl w:val="0"/>
                <w:numId w:val="22"/>
              </w:numPr>
              <w:jc w:val="center"/>
              <w:rPr>
                <w:rFonts w:eastAsia="Calibri"/>
                <w:lang w:eastAsia="en-US" w:val="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54CD183D" w14:textId="0D90D65E" w:rsidP="00CC4821" w:rsidR="00CC4821" w:rsidRDefault="00CC4821" w:rsidRPr="006D7796">
            <w:pPr>
              <w:jc w:val="both"/>
              <w:rPr>
                <w:rFonts w:eastAsia="Calibri"/>
                <w:lang w:eastAsia="en-US"/>
                <w14:ligatures w14:val="standardContextual"/>
              </w:rPr>
            </w:pPr>
            <w:r w:rsidRPr="006D7796">
              <w:rPr>
                <w:rFonts w:eastAsia="Calibri"/>
                <w:lang w:eastAsia="en-US"/>
                <w14:ligatures w14:val="standardContextual"/>
              </w:rPr>
              <w:t xml:space="preserve">Карта с отображением предложений по территориальному планированию (сводная карта развития территории муниципального округа) </w:t>
            </w:r>
            <w:r w:rsidR="00937C67" w:rsidRPr="006D7796">
              <w:rPr>
                <w:lang w:eastAsia="en-US"/>
              </w:rPr>
              <w:t xml:space="preserve">(Фрагменты карты </w:t>
            </w:r>
            <w:r w:rsidR="00937C67" w:rsidRPr="006D7796">
              <w:t xml:space="preserve">применительно к территории населенных пунктов: п. </w:t>
            </w:r>
            <w:proofErr w:type="spellStart"/>
            <w:r w:rsidR="00937C67" w:rsidRPr="006D7796">
              <w:t>Козыревск</w:t>
            </w:r>
            <w:proofErr w:type="spellEnd"/>
            <w:r w:rsidR="00937C67" w:rsidRPr="006D7796">
              <w:t>, с. Майское)</w:t>
            </w:r>
          </w:p>
        </w:tc>
        <w:tc>
          <w:tcPr>
            <w:tcW w:type="dxa" w:w="758"/>
            <w:tcBorders>
              <w:top w:color="000000" w:space="0" w:sz="4" w:val="single"/>
              <w:left w:color="000000" w:space="0" w:sz="4" w:val="single"/>
              <w:bottom w:color="000000" w:space="0" w:sz="4" w:val="single"/>
              <w:right w:color="000000" w:space="0" w:sz="4" w:val="single"/>
            </w:tcBorders>
            <w:vAlign w:val="center"/>
          </w:tcPr>
          <w:p w14:paraId="5B27C356" w14:textId="7B1AC024"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1F7D98A7" w14:textId="4C4A31B8"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1:5 000</w:t>
            </w:r>
          </w:p>
        </w:tc>
      </w:tr>
      <w:tr w14:paraId="61A99B1F" w14:textId="77777777" w:rsidR="00CC4821"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18D13867" w14:textId="675B96E9" w:rsidP="00DF2B16" w:rsidR="00CC4821" w:rsidRDefault="00CC4821" w:rsidRPr="006D7796">
            <w:pPr>
              <w:pStyle w:val="affff6"/>
              <w:numPr>
                <w:ilvl w:val="0"/>
                <w:numId w:val="22"/>
              </w:numPr>
              <w:jc w:val="center"/>
              <w:rPr>
                <w:rFonts w:eastAsia="Calibri"/>
                <w:lang w:eastAsia="en-US" w:val="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2D6D871C" w14:textId="66C291B5" w:rsidP="00CC4821" w:rsidR="00CC4821" w:rsidRDefault="00CC4821" w:rsidRPr="006D7796">
            <w:pPr>
              <w:jc w:val="both"/>
              <w:rPr>
                <w:rFonts w:eastAsia="Calibri"/>
                <w:lang w:eastAsia="en-US"/>
                <w14:ligatures w14:val="standardContextual"/>
              </w:rPr>
            </w:pPr>
            <w:r w:rsidRPr="006D7796">
              <w:rPr>
                <w:rFonts w:eastAsia="Calibri"/>
                <w:lang w:eastAsia="en-US"/>
                <w14:ligatures w14:val="standardContextual"/>
              </w:rPr>
              <w:t>Карта территорий, подверженных риску возникновения чрезвычайных ситуаций природного и техногенного характера</w:t>
            </w:r>
          </w:p>
        </w:tc>
        <w:tc>
          <w:tcPr>
            <w:tcW w:type="dxa" w:w="758"/>
            <w:tcBorders>
              <w:top w:color="000000" w:space="0" w:sz="4" w:val="single"/>
              <w:left w:color="000000" w:space="0" w:sz="4" w:val="single"/>
              <w:bottom w:color="000000" w:space="0" w:sz="4" w:val="single"/>
              <w:right w:color="000000" w:space="0" w:sz="4" w:val="single"/>
            </w:tcBorders>
            <w:vAlign w:val="center"/>
          </w:tcPr>
          <w:p w14:paraId="5DE4FFC8" w14:textId="77777777"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353587DB" w14:textId="5DDF29E5"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1:200 000</w:t>
            </w:r>
          </w:p>
        </w:tc>
      </w:tr>
      <w:tr w14:paraId="14E2FCF6" w14:textId="77777777" w:rsidR="00CC4821"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45AAD717" w14:textId="77777777" w:rsidP="00DF2B16" w:rsidR="00CC4821" w:rsidRDefault="00CC4821" w:rsidRPr="006D7796">
            <w:pPr>
              <w:pStyle w:val="affff6"/>
              <w:numPr>
                <w:ilvl w:val="0"/>
                <w:numId w:val="22"/>
              </w:numPr>
              <w:jc w:val="center"/>
              <w:rPr>
                <w:rFonts w:eastAsia="Calibri"/>
                <w:lang w:eastAsia="en-US" w:val="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460A6C24" w14:textId="64BF9A74" w:rsidP="00CC4821" w:rsidR="00CC4821" w:rsidRDefault="00CC4821" w:rsidRPr="006D7796">
            <w:pPr>
              <w:jc w:val="both"/>
              <w:rPr>
                <w:rFonts w:eastAsia="Calibri"/>
                <w:lang w:eastAsia="en-US"/>
                <w14:ligatures w14:val="standardContextual"/>
              </w:rPr>
            </w:pPr>
            <w:r w:rsidRPr="006D7796">
              <w:rPr>
                <w:rFonts w:eastAsia="Calibri"/>
                <w:lang w:eastAsia="en-US"/>
                <w14:ligatures w14:val="standardContextual"/>
              </w:rPr>
              <w:t xml:space="preserve">Карта территорий, подверженных риску возникновения чрезвычайных ситуаций природного и техногенного характера </w:t>
            </w:r>
            <w:r w:rsidR="00937C67" w:rsidRPr="006D7796">
              <w:rPr>
                <w:lang w:eastAsia="en-US"/>
              </w:rPr>
              <w:t xml:space="preserve">(Фрагменты карты </w:t>
            </w:r>
            <w:r w:rsidR="00937C67" w:rsidRPr="006D7796">
              <w:t xml:space="preserve">применительно к территории населенных пунктов: с. </w:t>
            </w:r>
            <w:proofErr w:type="spellStart"/>
            <w:r w:rsidR="00937C67" w:rsidRPr="006D7796">
              <w:t>Крутоберегово</w:t>
            </w:r>
            <w:proofErr w:type="spellEnd"/>
            <w:r w:rsidR="00937C67" w:rsidRPr="006D7796">
              <w:t>, п. Усть-Камчатск)</w:t>
            </w:r>
          </w:p>
        </w:tc>
        <w:tc>
          <w:tcPr>
            <w:tcW w:type="dxa" w:w="758"/>
            <w:tcBorders>
              <w:top w:color="000000" w:space="0" w:sz="4" w:val="single"/>
              <w:left w:color="000000" w:space="0" w:sz="4" w:val="single"/>
              <w:bottom w:color="000000" w:space="0" w:sz="4" w:val="single"/>
              <w:right w:color="000000" w:space="0" w:sz="4" w:val="single"/>
            </w:tcBorders>
            <w:vAlign w:val="center"/>
          </w:tcPr>
          <w:p w14:paraId="18E3724E" w14:textId="50E862AE"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68A4C9EA" w14:textId="7E1E967B"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1:5 000</w:t>
            </w:r>
          </w:p>
        </w:tc>
      </w:tr>
      <w:tr w14:paraId="24AA10D5" w14:textId="77777777" w:rsidR="00CC4821"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77FD1986" w14:textId="77777777" w:rsidP="00DF2B16" w:rsidR="00CC4821" w:rsidRDefault="00CC4821" w:rsidRPr="006D7796">
            <w:pPr>
              <w:pStyle w:val="affff6"/>
              <w:numPr>
                <w:ilvl w:val="0"/>
                <w:numId w:val="22"/>
              </w:numPr>
              <w:jc w:val="center"/>
              <w:rPr>
                <w:rFonts w:eastAsia="Calibri"/>
                <w:lang w:eastAsia="en-US" w:val="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43C91F78" w14:textId="47278AE5" w:rsidP="00CC4821" w:rsidR="00CC4821" w:rsidRDefault="00CC4821" w:rsidRPr="006D7796">
            <w:pPr>
              <w:jc w:val="both"/>
              <w:rPr>
                <w:rFonts w:eastAsia="Calibri"/>
                <w:lang w:eastAsia="en-US"/>
                <w14:ligatures w14:val="standardContextual"/>
              </w:rPr>
            </w:pPr>
            <w:r w:rsidRPr="006D7796">
              <w:rPr>
                <w:rFonts w:eastAsia="Calibri"/>
                <w:lang w:eastAsia="en-US"/>
                <w14:ligatures w14:val="standardContextual"/>
              </w:rPr>
              <w:t xml:space="preserve">Карта территорий, подверженных риску возникновения чрезвычайных ситуаций природного и техногенного характера </w:t>
            </w:r>
            <w:r w:rsidRPr="006D7796">
              <w:rPr>
                <w:lang w:eastAsia="en-US"/>
              </w:rPr>
              <w:t xml:space="preserve">(Фрагмент карты </w:t>
            </w:r>
            <w:r w:rsidRPr="006D7796">
              <w:t>применительно к территории населенного пункта п. Ключи)</w:t>
            </w:r>
          </w:p>
        </w:tc>
        <w:tc>
          <w:tcPr>
            <w:tcW w:type="dxa" w:w="758"/>
            <w:tcBorders>
              <w:top w:color="000000" w:space="0" w:sz="4" w:val="single"/>
              <w:left w:color="000000" w:space="0" w:sz="4" w:val="single"/>
              <w:bottom w:color="000000" w:space="0" w:sz="4" w:val="single"/>
              <w:right w:color="000000" w:space="0" w:sz="4" w:val="single"/>
            </w:tcBorders>
            <w:vAlign w:val="center"/>
          </w:tcPr>
          <w:p w14:paraId="15C906C1" w14:textId="767FF4C0"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5C14CA84" w14:textId="25DD648F"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1:5 000</w:t>
            </w:r>
          </w:p>
        </w:tc>
      </w:tr>
      <w:tr w14:paraId="0A071B6A" w14:textId="77777777" w:rsidR="00CC4821" w:rsidRPr="006D7796" w:rsidTr="009D59DC">
        <w:trPr>
          <w:trHeight w:val="20"/>
          <w:jc w:val="center"/>
        </w:trPr>
        <w:tc>
          <w:tcPr>
            <w:tcW w:type="dxa" w:w="704"/>
            <w:tcBorders>
              <w:top w:color="000000" w:space="0" w:sz="4" w:val="single"/>
              <w:left w:color="000000" w:space="0" w:sz="4" w:val="single"/>
              <w:bottom w:color="000000" w:space="0" w:sz="4" w:val="single"/>
              <w:right w:color="000000" w:space="0" w:sz="4" w:val="single"/>
            </w:tcBorders>
            <w:vAlign w:val="center"/>
          </w:tcPr>
          <w:p w14:paraId="7E0605A8" w14:textId="77777777" w:rsidP="00DF2B16" w:rsidR="00CC4821" w:rsidRDefault="00CC4821" w:rsidRPr="006D7796">
            <w:pPr>
              <w:pStyle w:val="affff6"/>
              <w:numPr>
                <w:ilvl w:val="0"/>
                <w:numId w:val="22"/>
              </w:numPr>
              <w:jc w:val="center"/>
              <w:rPr>
                <w:rFonts w:eastAsia="Calibri"/>
                <w:lang w:eastAsia="en-US" w:val="en-US"/>
                <w14:ligatures w14:val="standardContextual"/>
              </w:rPr>
            </w:pPr>
          </w:p>
        </w:tc>
        <w:tc>
          <w:tcPr>
            <w:tcW w:type="dxa" w:w="5796"/>
            <w:tcBorders>
              <w:top w:color="000000" w:space="0" w:sz="4" w:val="single"/>
              <w:left w:color="000000" w:space="0" w:sz="4" w:val="single"/>
              <w:bottom w:color="000000" w:space="0" w:sz="4" w:val="single"/>
              <w:right w:color="000000" w:space="0" w:sz="4" w:val="single"/>
            </w:tcBorders>
            <w:vAlign w:val="center"/>
          </w:tcPr>
          <w:p w14:paraId="4813F1F2" w14:textId="62D729F9" w:rsidP="00CC4821" w:rsidR="00CC4821" w:rsidRDefault="00CC4821" w:rsidRPr="006D7796">
            <w:pPr>
              <w:jc w:val="both"/>
              <w:rPr>
                <w:rFonts w:eastAsia="Calibri"/>
                <w:lang w:eastAsia="en-US"/>
                <w14:ligatures w14:val="standardContextual"/>
              </w:rPr>
            </w:pPr>
            <w:r w:rsidRPr="006D7796">
              <w:rPr>
                <w:rFonts w:eastAsia="Calibri"/>
                <w:lang w:eastAsia="en-US"/>
                <w14:ligatures w14:val="standardContextual"/>
              </w:rPr>
              <w:t xml:space="preserve">Карта территорий, подверженных риску возникновения чрезвычайных ситуаций природного и техногенного характера </w:t>
            </w:r>
            <w:r w:rsidR="00937C67" w:rsidRPr="006D7796">
              <w:rPr>
                <w:lang w:eastAsia="en-US"/>
              </w:rPr>
              <w:t xml:space="preserve">(Фрагменты карты </w:t>
            </w:r>
            <w:r w:rsidR="00937C67" w:rsidRPr="006D7796">
              <w:t xml:space="preserve">применительно к территории населенных пунктов: п. </w:t>
            </w:r>
            <w:proofErr w:type="spellStart"/>
            <w:r w:rsidR="00937C67" w:rsidRPr="006D7796">
              <w:t>Козыревск</w:t>
            </w:r>
            <w:proofErr w:type="spellEnd"/>
            <w:r w:rsidR="00937C67" w:rsidRPr="006D7796">
              <w:t>, с. Майское)</w:t>
            </w:r>
          </w:p>
        </w:tc>
        <w:tc>
          <w:tcPr>
            <w:tcW w:type="dxa" w:w="758"/>
            <w:tcBorders>
              <w:top w:color="000000" w:space="0" w:sz="4" w:val="single"/>
              <w:left w:color="000000" w:space="0" w:sz="4" w:val="single"/>
              <w:bottom w:color="000000" w:space="0" w:sz="4" w:val="single"/>
              <w:right w:color="000000" w:space="0" w:sz="4" w:val="single"/>
            </w:tcBorders>
            <w:vAlign w:val="center"/>
          </w:tcPr>
          <w:p w14:paraId="4035AAC1" w14:textId="396790B3"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НС</w:t>
            </w:r>
          </w:p>
        </w:tc>
        <w:tc>
          <w:tcPr>
            <w:tcW w:type="dxa" w:w="2369"/>
            <w:tcBorders>
              <w:top w:color="000000" w:space="0" w:sz="4" w:val="single"/>
              <w:left w:color="000000" w:space="0" w:sz="4" w:val="single"/>
              <w:bottom w:color="000000" w:space="0" w:sz="4" w:val="single"/>
              <w:right w:color="000000" w:space="0" w:sz="4" w:val="single"/>
            </w:tcBorders>
            <w:vAlign w:val="center"/>
          </w:tcPr>
          <w:p w14:paraId="65E47FC8" w14:textId="5526F932" w:rsidP="00CC4821" w:rsidR="00CC4821" w:rsidRDefault="00CC4821" w:rsidRPr="006D7796">
            <w:pPr>
              <w:jc w:val="center"/>
              <w:rPr>
                <w:rFonts w:eastAsia="Calibri"/>
                <w:lang w:eastAsia="en-US"/>
                <w14:ligatures w14:val="standardContextual"/>
              </w:rPr>
            </w:pPr>
            <w:r w:rsidRPr="006D7796">
              <w:rPr>
                <w:rFonts w:eastAsia="Calibri"/>
                <w:lang w:eastAsia="en-US"/>
                <w14:ligatures w14:val="standardContextual"/>
              </w:rPr>
              <w:t>1:5 000</w:t>
            </w:r>
          </w:p>
        </w:tc>
      </w:tr>
    </w:tbl>
    <w:p w14:paraId="63EFFF75" w14:textId="77777777" w:rsidP="00D22049" w:rsidR="0019456B" w:rsidRDefault="0019456B" w:rsidRPr="006D7796">
      <w:pPr>
        <w:spacing w:after="200" w:line="276" w:lineRule="auto"/>
      </w:pPr>
    </w:p>
    <w:p w14:paraId="09281CF3" w14:textId="77777777" w:rsidP="00D22049" w:rsidR="0019456B" w:rsidRDefault="001F33FA" w:rsidRPr="006D7796">
      <w:pPr>
        <w:spacing w:after="200" w:line="276" w:lineRule="auto"/>
      </w:pPr>
      <w:r w:rsidRPr="006D7796">
        <w:br w:type="page"/>
      </w:r>
    </w:p>
    <w:p w14:paraId="7033FD7A" w14:textId="77777777" w:rsidP="00D22049" w:rsidR="004A1C1C" w:rsidRDefault="001F33FA" w:rsidRPr="006D7796">
      <w:pPr>
        <w:pStyle w:val="14"/>
        <w:spacing w:after="240" w:before="0" w:line="276" w:lineRule="auto"/>
        <w:rPr>
          <w:rFonts w:cs="Times New Roman"/>
        </w:rPr>
      </w:pPr>
      <w:bookmarkStart w:id="2" w:name="_Toc210393801"/>
      <w:r w:rsidRPr="006D7796">
        <w:rPr>
          <w:rFonts w:cs="Times New Roman"/>
        </w:rPr>
        <w:lastRenderedPageBreak/>
        <w:t>СОДЕРЖАНИЕ</w:t>
      </w:r>
      <w:bookmarkEnd w:id="2"/>
    </w:p>
    <w:sdt>
      <w:sdtPr>
        <w:rPr>
          <w:rFonts w:eastAsia="Times New Roman"/>
          <w:lang w:eastAsia="ru-RU"/>
        </w:rPr>
        <w:id w:val="1054872278"/>
        <w:docPartObj>
          <w:docPartGallery w:val="Table of Contents"/>
          <w:docPartUnique/>
        </w:docPartObj>
      </w:sdtPr>
      <w:sdtContent>
        <w:p w14:paraId="777F0286" w14:textId="33A8DD06" w:rsidP="00734015" w:rsidR="0019456B" w:rsidRDefault="0019456B" w:rsidRPr="006D7796">
          <w:pPr>
            <w:pStyle w:val="1a"/>
            <w:tabs>
              <w:tab w:pos="426" w:val="left"/>
            </w:tabs>
            <w:ind w:firstLine="0"/>
            <w:rPr>
              <w:sz w:val="28"/>
              <w:szCs w:val="28"/>
            </w:rPr>
          </w:pPr>
        </w:p>
        <w:p w14:paraId="148B42B7" w14:textId="1C6FA586" w:rsidR="0018761E" w:rsidRDefault="001F33FA" w:rsidRPr="006D7796">
          <w:pPr>
            <w:pStyle w:val="1f7"/>
            <w:rPr>
              <w:rFonts w:asciiTheme="minorHAnsi" w:cstheme="minorBidi" w:eastAsiaTheme="minorEastAsia" w:hAnsiTheme="minorHAnsi"/>
              <w:noProof/>
              <w:kern w:val="2"/>
              <w14:ligatures w14:val="standardContextual"/>
            </w:rPr>
          </w:pPr>
          <w:r w:rsidRPr="006D7796">
            <w:fldChar w:fldCharType="begin"/>
          </w:r>
          <w:r w:rsidRPr="006D7796">
            <w:rPr>
              <w:rStyle w:val="afff3"/>
              <w:webHidden/>
            </w:rPr>
            <w:instrText>TOC \z \o "1-3" \u \h</w:instrText>
          </w:r>
          <w:r w:rsidRPr="006D7796">
            <w:rPr>
              <w:rStyle w:val="afff3"/>
            </w:rPr>
            <w:fldChar w:fldCharType="separate"/>
          </w:r>
          <w:hyperlink w:anchor="_Toc210393799" w:history="1">
            <w:r w:rsidR="0018761E" w:rsidRPr="006D7796">
              <w:rPr>
                <w:rStyle w:val="affffff4"/>
                <w:noProof/>
              </w:rPr>
              <w:t>АВТОРСКИЙ КОЛЛЕКТИВ</w:t>
            </w:r>
            <w:r w:rsidR="0018761E" w:rsidRPr="006D7796">
              <w:rPr>
                <w:noProof/>
                <w:webHidden/>
              </w:rPr>
              <w:tab/>
            </w:r>
            <w:r w:rsidR="0018761E" w:rsidRPr="006D7796">
              <w:rPr>
                <w:noProof/>
                <w:webHidden/>
              </w:rPr>
              <w:fldChar w:fldCharType="begin"/>
            </w:r>
            <w:r w:rsidR="0018761E" w:rsidRPr="006D7796">
              <w:rPr>
                <w:noProof/>
                <w:webHidden/>
              </w:rPr>
              <w:instrText xml:space="preserve"> PAGEREF _Toc210393799 \h </w:instrText>
            </w:r>
            <w:r w:rsidR="0018761E" w:rsidRPr="006D7796">
              <w:rPr>
                <w:noProof/>
                <w:webHidden/>
              </w:rPr>
            </w:r>
            <w:r w:rsidR="0018761E" w:rsidRPr="006D7796">
              <w:rPr>
                <w:noProof/>
                <w:webHidden/>
              </w:rPr>
              <w:fldChar w:fldCharType="separate"/>
            </w:r>
            <w:r w:rsidR="00852585" w:rsidRPr="006D7796">
              <w:rPr>
                <w:noProof/>
                <w:webHidden/>
              </w:rPr>
              <w:t>2</w:t>
            </w:r>
            <w:r w:rsidR="0018761E" w:rsidRPr="006D7796">
              <w:rPr>
                <w:noProof/>
                <w:webHidden/>
              </w:rPr>
              <w:fldChar w:fldCharType="end"/>
            </w:r>
          </w:hyperlink>
        </w:p>
        <w:p w14:paraId="3D8B1071" w14:textId="2924A047" w:rsidR="0018761E" w:rsidRDefault="0018761E" w:rsidRPr="006D7796">
          <w:pPr>
            <w:pStyle w:val="1f7"/>
            <w:rPr>
              <w:rFonts w:asciiTheme="minorHAnsi" w:cstheme="minorBidi" w:eastAsiaTheme="minorEastAsia" w:hAnsiTheme="minorHAnsi"/>
              <w:noProof/>
              <w:kern w:val="2"/>
              <w14:ligatures w14:val="standardContextual"/>
            </w:rPr>
          </w:pPr>
          <w:hyperlink w:anchor="_Toc210393800" w:history="1">
            <w:r w:rsidRPr="006D7796">
              <w:rPr>
                <w:rStyle w:val="affffff4"/>
                <w:noProof/>
              </w:rPr>
              <w:t>СОСТАВ МАТЕРИАЛОВ ГЕНЕРАЛЬНОГО ПЛАНА</w:t>
            </w:r>
            <w:r w:rsidRPr="006D7796">
              <w:rPr>
                <w:noProof/>
                <w:webHidden/>
              </w:rPr>
              <w:tab/>
            </w:r>
            <w:r w:rsidRPr="006D7796">
              <w:rPr>
                <w:noProof/>
                <w:webHidden/>
              </w:rPr>
              <w:fldChar w:fldCharType="begin"/>
            </w:r>
            <w:r w:rsidRPr="006D7796">
              <w:rPr>
                <w:noProof/>
                <w:webHidden/>
              </w:rPr>
              <w:instrText xml:space="preserve"> PAGEREF _Toc210393800 \h </w:instrText>
            </w:r>
            <w:r w:rsidRPr="006D7796">
              <w:rPr>
                <w:noProof/>
                <w:webHidden/>
              </w:rPr>
            </w:r>
            <w:r w:rsidRPr="006D7796">
              <w:rPr>
                <w:noProof/>
                <w:webHidden/>
              </w:rPr>
              <w:fldChar w:fldCharType="separate"/>
            </w:r>
            <w:r w:rsidR="00852585" w:rsidRPr="006D7796">
              <w:rPr>
                <w:noProof/>
                <w:webHidden/>
              </w:rPr>
              <w:t>3</w:t>
            </w:r>
            <w:r w:rsidRPr="006D7796">
              <w:rPr>
                <w:noProof/>
                <w:webHidden/>
              </w:rPr>
              <w:fldChar w:fldCharType="end"/>
            </w:r>
          </w:hyperlink>
        </w:p>
        <w:p w14:paraId="1B028E1A" w14:textId="1C226FE0" w:rsidR="0018761E" w:rsidRDefault="0018761E" w:rsidRPr="006D7796">
          <w:pPr>
            <w:pStyle w:val="1f7"/>
            <w:rPr>
              <w:rFonts w:asciiTheme="minorHAnsi" w:cstheme="minorBidi" w:eastAsiaTheme="minorEastAsia" w:hAnsiTheme="minorHAnsi"/>
              <w:noProof/>
              <w:kern w:val="2"/>
              <w14:ligatures w14:val="standardContextual"/>
            </w:rPr>
          </w:pPr>
          <w:hyperlink w:anchor="_Toc210393801" w:history="1">
            <w:r w:rsidRPr="006D7796">
              <w:rPr>
                <w:rStyle w:val="affffff4"/>
                <w:noProof/>
              </w:rPr>
              <w:t>СОДЕРЖАНИЕ</w:t>
            </w:r>
            <w:r w:rsidRPr="006D7796">
              <w:rPr>
                <w:noProof/>
                <w:webHidden/>
              </w:rPr>
              <w:tab/>
            </w:r>
            <w:r w:rsidRPr="006D7796">
              <w:rPr>
                <w:noProof/>
                <w:webHidden/>
              </w:rPr>
              <w:fldChar w:fldCharType="begin"/>
            </w:r>
            <w:r w:rsidRPr="006D7796">
              <w:rPr>
                <w:noProof/>
                <w:webHidden/>
              </w:rPr>
              <w:instrText xml:space="preserve"> PAGEREF _Toc210393801 \h </w:instrText>
            </w:r>
            <w:r w:rsidRPr="006D7796">
              <w:rPr>
                <w:noProof/>
                <w:webHidden/>
              </w:rPr>
            </w:r>
            <w:r w:rsidRPr="006D7796">
              <w:rPr>
                <w:noProof/>
                <w:webHidden/>
              </w:rPr>
              <w:fldChar w:fldCharType="separate"/>
            </w:r>
            <w:r w:rsidR="00852585" w:rsidRPr="006D7796">
              <w:rPr>
                <w:noProof/>
                <w:webHidden/>
              </w:rPr>
              <w:t>6</w:t>
            </w:r>
            <w:r w:rsidRPr="006D7796">
              <w:rPr>
                <w:noProof/>
                <w:webHidden/>
              </w:rPr>
              <w:fldChar w:fldCharType="end"/>
            </w:r>
          </w:hyperlink>
        </w:p>
        <w:p w14:paraId="4C12471F" w14:textId="7D295623" w:rsidR="0018761E" w:rsidRDefault="0018761E" w:rsidRPr="006D7796">
          <w:pPr>
            <w:pStyle w:val="1f7"/>
            <w:rPr>
              <w:rFonts w:asciiTheme="minorHAnsi" w:cstheme="minorBidi" w:eastAsiaTheme="minorEastAsia" w:hAnsiTheme="minorHAnsi"/>
              <w:noProof/>
              <w:kern w:val="2"/>
              <w14:ligatures w14:val="standardContextual"/>
            </w:rPr>
          </w:pPr>
          <w:hyperlink w:anchor="_Toc210393802" w:history="1">
            <w:r w:rsidRPr="006D7796">
              <w:rPr>
                <w:rStyle w:val="affffff4"/>
                <w:noProof/>
              </w:rPr>
              <w:t>ВВЕДЕНИЕ</w:t>
            </w:r>
            <w:r w:rsidRPr="006D7796">
              <w:rPr>
                <w:noProof/>
                <w:webHidden/>
              </w:rPr>
              <w:tab/>
            </w:r>
            <w:r w:rsidRPr="006D7796">
              <w:rPr>
                <w:noProof/>
                <w:webHidden/>
              </w:rPr>
              <w:fldChar w:fldCharType="begin"/>
            </w:r>
            <w:r w:rsidRPr="006D7796">
              <w:rPr>
                <w:noProof/>
                <w:webHidden/>
              </w:rPr>
              <w:instrText xml:space="preserve"> PAGEREF _Toc210393802 \h </w:instrText>
            </w:r>
            <w:r w:rsidRPr="006D7796">
              <w:rPr>
                <w:noProof/>
                <w:webHidden/>
              </w:rPr>
            </w:r>
            <w:r w:rsidRPr="006D7796">
              <w:rPr>
                <w:noProof/>
                <w:webHidden/>
              </w:rPr>
              <w:fldChar w:fldCharType="separate"/>
            </w:r>
            <w:r w:rsidR="00852585" w:rsidRPr="006D7796">
              <w:rPr>
                <w:noProof/>
                <w:webHidden/>
              </w:rPr>
              <w:t>10</w:t>
            </w:r>
            <w:r w:rsidRPr="006D7796">
              <w:rPr>
                <w:noProof/>
                <w:webHidden/>
              </w:rPr>
              <w:fldChar w:fldCharType="end"/>
            </w:r>
          </w:hyperlink>
        </w:p>
        <w:p w14:paraId="743F5BA2" w14:textId="5598244F" w:rsidR="0018761E" w:rsidRDefault="0018761E" w:rsidRPr="006D7796">
          <w:pPr>
            <w:pStyle w:val="1f7"/>
            <w:rPr>
              <w:rFonts w:asciiTheme="minorHAnsi" w:cstheme="minorBidi" w:eastAsiaTheme="minorEastAsia" w:hAnsiTheme="minorHAnsi"/>
              <w:noProof/>
              <w:kern w:val="2"/>
              <w14:ligatures w14:val="standardContextual"/>
            </w:rPr>
          </w:pPr>
          <w:hyperlink w:anchor="_Toc210393803" w:history="1">
            <w:r w:rsidRPr="006D7796">
              <w:rPr>
                <w:rStyle w:val="affffff4"/>
                <w:noProof/>
              </w:rPr>
              <w:t>РАЗДЕЛ 1.</w:t>
            </w:r>
            <w:r w:rsidRPr="006D7796">
              <w:rPr>
                <w:rFonts w:asciiTheme="minorHAnsi" w:cstheme="minorBidi" w:eastAsiaTheme="minorEastAsia" w:hAnsiTheme="minorHAnsi"/>
                <w:noProof/>
                <w:kern w:val="2"/>
                <w14:ligatures w14:val="standardContextual"/>
              </w:rPr>
              <w:tab/>
            </w:r>
            <w:r w:rsidRPr="006D7796">
              <w:rPr>
                <w:rStyle w:val="affffff4"/>
                <w:noProof/>
              </w:rPr>
              <w:t>СВЕДЕНИЯ ОБ УТВЕРЖДЁННЫХ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Pr="006D7796">
              <w:rPr>
                <w:noProof/>
                <w:webHidden/>
              </w:rPr>
              <w:tab/>
            </w:r>
            <w:r w:rsidRPr="006D7796">
              <w:rPr>
                <w:noProof/>
                <w:webHidden/>
              </w:rPr>
              <w:fldChar w:fldCharType="begin"/>
            </w:r>
            <w:r w:rsidRPr="006D7796">
              <w:rPr>
                <w:noProof/>
                <w:webHidden/>
              </w:rPr>
              <w:instrText xml:space="preserve"> PAGEREF _Toc210393803 \h </w:instrText>
            </w:r>
            <w:r w:rsidRPr="006D7796">
              <w:rPr>
                <w:noProof/>
                <w:webHidden/>
              </w:rPr>
            </w:r>
            <w:r w:rsidRPr="006D7796">
              <w:rPr>
                <w:noProof/>
                <w:webHidden/>
              </w:rPr>
              <w:fldChar w:fldCharType="separate"/>
            </w:r>
            <w:r w:rsidR="00852585" w:rsidRPr="006D7796">
              <w:rPr>
                <w:noProof/>
                <w:webHidden/>
              </w:rPr>
              <w:t>12</w:t>
            </w:r>
            <w:r w:rsidRPr="006D7796">
              <w:rPr>
                <w:noProof/>
                <w:webHidden/>
              </w:rPr>
              <w:fldChar w:fldCharType="end"/>
            </w:r>
          </w:hyperlink>
        </w:p>
        <w:p w14:paraId="3DAB3ADB" w14:textId="61ACDBE1" w:rsidR="0018761E" w:rsidRDefault="0018761E" w:rsidRPr="006D7796">
          <w:pPr>
            <w:pStyle w:val="1f7"/>
            <w:rPr>
              <w:rFonts w:asciiTheme="minorHAnsi" w:cstheme="minorBidi" w:eastAsiaTheme="minorEastAsia" w:hAnsiTheme="minorHAnsi"/>
              <w:noProof/>
              <w:kern w:val="2"/>
              <w14:ligatures w14:val="standardContextual"/>
            </w:rPr>
          </w:pPr>
          <w:hyperlink w:anchor="_Toc210393804" w:history="1">
            <w:r w:rsidRPr="006D7796">
              <w:rPr>
                <w:rStyle w:val="affffff4"/>
                <w:noProof/>
              </w:rPr>
              <w:t>РАЗДЕЛ 2.</w:t>
            </w:r>
            <w:r w:rsidRPr="006D7796">
              <w:rPr>
                <w:rFonts w:asciiTheme="minorHAnsi" w:cstheme="minorBidi" w:eastAsiaTheme="minorEastAsia" w:hAnsiTheme="minorHAnsi"/>
                <w:noProof/>
                <w:kern w:val="2"/>
                <w14:ligatures w14:val="standardContextual"/>
              </w:rPr>
              <w:tab/>
            </w:r>
            <w:r w:rsidRPr="006D7796">
              <w:rPr>
                <w:rStyle w:val="affffff4"/>
                <w:noProof/>
              </w:rPr>
              <w:t>ОБОСНОВАНИЕ ВЫБРАННОГО ВАРИАНТА  РАЗМЕЩЕНИЯ ОБЪЕКТОВ МЕСТНОГО ЗНАЧЕНИЯ  МУНИЦИПАЛЬНОГО ОКРУГА НА  ОСНОВЕ АНАЛИЗА ИСПОЛЬЗОВАНИЯ ТЕРРИТОРИЙ МУНИЦИПАЛЬНОГО ОКРУГА, ВОЗМОЖНЫХ НАПРАВЛЕНИЙ  РАЗВИТИЯ ЭТИХ ТЕРРИТОРИЙ И ПРОГНОЗИРУЕМЫХ ОГРАНИЧЕНИЙ ИХ ИСПОЛЬЗОВАНИЯ</w:t>
            </w:r>
            <w:r w:rsidRPr="006D7796">
              <w:rPr>
                <w:noProof/>
                <w:webHidden/>
              </w:rPr>
              <w:tab/>
            </w:r>
            <w:r w:rsidRPr="006D7796">
              <w:rPr>
                <w:noProof/>
                <w:webHidden/>
              </w:rPr>
              <w:fldChar w:fldCharType="begin"/>
            </w:r>
            <w:r w:rsidRPr="006D7796">
              <w:rPr>
                <w:noProof/>
                <w:webHidden/>
              </w:rPr>
              <w:instrText xml:space="preserve"> PAGEREF _Toc210393804 \h </w:instrText>
            </w:r>
            <w:r w:rsidRPr="006D7796">
              <w:rPr>
                <w:noProof/>
                <w:webHidden/>
              </w:rPr>
            </w:r>
            <w:r w:rsidRPr="006D7796">
              <w:rPr>
                <w:noProof/>
                <w:webHidden/>
              </w:rPr>
              <w:fldChar w:fldCharType="separate"/>
            </w:r>
            <w:r w:rsidR="00852585" w:rsidRPr="006D7796">
              <w:rPr>
                <w:noProof/>
                <w:webHidden/>
              </w:rPr>
              <w:t>18</w:t>
            </w:r>
            <w:r w:rsidRPr="006D7796">
              <w:rPr>
                <w:noProof/>
                <w:webHidden/>
              </w:rPr>
              <w:fldChar w:fldCharType="end"/>
            </w:r>
          </w:hyperlink>
        </w:p>
        <w:p w14:paraId="6CFDB7B3" w14:textId="0CE3B8E4" w:rsidR="0018761E" w:rsidRDefault="0018761E" w:rsidRPr="006D7796">
          <w:pPr>
            <w:pStyle w:val="2c"/>
            <w:tabs>
              <w:tab w:pos="850" w:val="left"/>
              <w:tab w:leader="dot" w:pos="9627" w:val="right"/>
            </w:tabs>
            <w:rPr>
              <w:rFonts w:asciiTheme="minorHAnsi" w:cstheme="minorBidi" w:eastAsiaTheme="minorEastAsia" w:hAnsiTheme="minorHAnsi"/>
              <w:noProof/>
              <w:kern w:val="2"/>
              <w14:ligatures w14:val="standardContextual"/>
            </w:rPr>
          </w:pPr>
          <w:hyperlink w:anchor="_Toc210393805" w:history="1">
            <w:r w:rsidRPr="006D7796">
              <w:rPr>
                <w:rStyle w:val="affffff4"/>
                <w:noProof/>
              </w:rPr>
              <w:t>1.</w:t>
            </w:r>
            <w:r w:rsidRPr="006D7796">
              <w:rPr>
                <w:rFonts w:asciiTheme="minorHAnsi" w:cstheme="minorBidi" w:eastAsiaTheme="minorEastAsia" w:hAnsiTheme="minorHAnsi"/>
                <w:noProof/>
                <w:kern w:val="2"/>
                <w14:ligatures w14:val="standardContextual"/>
              </w:rPr>
              <w:tab/>
            </w:r>
            <w:r w:rsidRPr="006D7796">
              <w:rPr>
                <w:rStyle w:val="affffff4"/>
                <w:noProof/>
              </w:rPr>
              <w:t>ОБЩИЕ СВЕДЕНИЯ О МУНИЦИПАЛЬНОМ ОКРУГЕ</w:t>
            </w:r>
            <w:r w:rsidRPr="006D7796">
              <w:rPr>
                <w:noProof/>
                <w:webHidden/>
              </w:rPr>
              <w:tab/>
            </w:r>
            <w:r w:rsidRPr="006D7796">
              <w:rPr>
                <w:noProof/>
                <w:webHidden/>
              </w:rPr>
              <w:fldChar w:fldCharType="begin"/>
            </w:r>
            <w:r w:rsidRPr="006D7796">
              <w:rPr>
                <w:noProof/>
                <w:webHidden/>
              </w:rPr>
              <w:instrText xml:space="preserve"> PAGEREF _Toc210393805 \h </w:instrText>
            </w:r>
            <w:r w:rsidRPr="006D7796">
              <w:rPr>
                <w:noProof/>
                <w:webHidden/>
              </w:rPr>
            </w:r>
            <w:r w:rsidRPr="006D7796">
              <w:rPr>
                <w:noProof/>
                <w:webHidden/>
              </w:rPr>
              <w:fldChar w:fldCharType="separate"/>
            </w:r>
            <w:r w:rsidR="00852585" w:rsidRPr="006D7796">
              <w:rPr>
                <w:noProof/>
                <w:webHidden/>
              </w:rPr>
              <w:t>18</w:t>
            </w:r>
            <w:r w:rsidRPr="006D7796">
              <w:rPr>
                <w:noProof/>
                <w:webHidden/>
              </w:rPr>
              <w:fldChar w:fldCharType="end"/>
            </w:r>
          </w:hyperlink>
        </w:p>
        <w:p w14:paraId="5C7D4D8E" w14:textId="4CCF0F7A"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06" w:history="1">
            <w:r w:rsidRPr="006D7796">
              <w:rPr>
                <w:rStyle w:val="affffff4"/>
                <w:noProof/>
              </w:rPr>
              <w:t>1.1.</w:t>
            </w:r>
            <w:r w:rsidRPr="006D7796">
              <w:rPr>
                <w:rFonts w:asciiTheme="minorHAnsi" w:cstheme="minorBidi" w:eastAsiaTheme="minorEastAsia" w:hAnsiTheme="minorHAnsi"/>
                <w:noProof/>
                <w:kern w:val="2"/>
                <w14:ligatures w14:val="standardContextual"/>
              </w:rPr>
              <w:tab/>
            </w:r>
            <w:r w:rsidRPr="006D7796">
              <w:rPr>
                <w:rStyle w:val="affffff4"/>
                <w:noProof/>
              </w:rPr>
              <w:t>Описание положения муниципального округа</w:t>
            </w:r>
            <w:r w:rsidRPr="006D7796">
              <w:rPr>
                <w:noProof/>
                <w:webHidden/>
              </w:rPr>
              <w:tab/>
            </w:r>
            <w:r w:rsidRPr="006D7796">
              <w:rPr>
                <w:noProof/>
                <w:webHidden/>
              </w:rPr>
              <w:fldChar w:fldCharType="begin"/>
            </w:r>
            <w:r w:rsidRPr="006D7796">
              <w:rPr>
                <w:noProof/>
                <w:webHidden/>
              </w:rPr>
              <w:instrText xml:space="preserve"> PAGEREF _Toc210393806 \h </w:instrText>
            </w:r>
            <w:r w:rsidRPr="006D7796">
              <w:rPr>
                <w:noProof/>
                <w:webHidden/>
              </w:rPr>
            </w:r>
            <w:r w:rsidRPr="006D7796">
              <w:rPr>
                <w:noProof/>
                <w:webHidden/>
              </w:rPr>
              <w:fldChar w:fldCharType="separate"/>
            </w:r>
            <w:r w:rsidR="00852585" w:rsidRPr="006D7796">
              <w:rPr>
                <w:noProof/>
                <w:webHidden/>
              </w:rPr>
              <w:t>18</w:t>
            </w:r>
            <w:r w:rsidRPr="006D7796">
              <w:rPr>
                <w:noProof/>
                <w:webHidden/>
              </w:rPr>
              <w:fldChar w:fldCharType="end"/>
            </w:r>
          </w:hyperlink>
        </w:p>
        <w:p w14:paraId="4E15206B" w14:textId="3F9997A2"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07" w:history="1">
            <w:r w:rsidRPr="006D7796">
              <w:rPr>
                <w:rStyle w:val="affffff4"/>
                <w:noProof/>
              </w:rPr>
              <w:t>1.2.</w:t>
            </w:r>
            <w:r w:rsidRPr="006D7796">
              <w:rPr>
                <w:rFonts w:asciiTheme="minorHAnsi" w:cstheme="minorBidi" w:eastAsiaTheme="minorEastAsia" w:hAnsiTheme="minorHAnsi"/>
                <w:noProof/>
                <w:kern w:val="2"/>
                <w14:ligatures w14:val="standardContextual"/>
              </w:rPr>
              <w:tab/>
            </w:r>
            <w:r w:rsidRPr="006D7796">
              <w:rPr>
                <w:rStyle w:val="affffff4"/>
                <w:noProof/>
              </w:rPr>
              <w:t>Историческая справка</w:t>
            </w:r>
            <w:r w:rsidRPr="006D7796">
              <w:rPr>
                <w:noProof/>
                <w:webHidden/>
              </w:rPr>
              <w:tab/>
            </w:r>
            <w:r w:rsidRPr="006D7796">
              <w:rPr>
                <w:noProof/>
                <w:webHidden/>
              </w:rPr>
              <w:fldChar w:fldCharType="begin"/>
            </w:r>
            <w:r w:rsidRPr="006D7796">
              <w:rPr>
                <w:noProof/>
                <w:webHidden/>
              </w:rPr>
              <w:instrText xml:space="preserve"> PAGEREF _Toc210393807 \h </w:instrText>
            </w:r>
            <w:r w:rsidRPr="006D7796">
              <w:rPr>
                <w:noProof/>
                <w:webHidden/>
              </w:rPr>
            </w:r>
            <w:r w:rsidRPr="006D7796">
              <w:rPr>
                <w:noProof/>
                <w:webHidden/>
              </w:rPr>
              <w:fldChar w:fldCharType="separate"/>
            </w:r>
            <w:r w:rsidR="00852585" w:rsidRPr="006D7796">
              <w:rPr>
                <w:noProof/>
                <w:webHidden/>
              </w:rPr>
              <w:t>18</w:t>
            </w:r>
            <w:r w:rsidRPr="006D7796">
              <w:rPr>
                <w:noProof/>
                <w:webHidden/>
              </w:rPr>
              <w:fldChar w:fldCharType="end"/>
            </w:r>
          </w:hyperlink>
        </w:p>
        <w:p w14:paraId="1B898EED" w14:textId="4A83D618" w:rsidR="0018761E" w:rsidRDefault="0018761E" w:rsidRPr="006D7796">
          <w:pPr>
            <w:pStyle w:val="2c"/>
            <w:tabs>
              <w:tab w:pos="850" w:val="left"/>
              <w:tab w:leader="dot" w:pos="9627" w:val="right"/>
            </w:tabs>
            <w:rPr>
              <w:rFonts w:asciiTheme="minorHAnsi" w:cstheme="minorBidi" w:eastAsiaTheme="minorEastAsia" w:hAnsiTheme="minorHAnsi"/>
              <w:noProof/>
              <w:kern w:val="2"/>
              <w14:ligatures w14:val="standardContextual"/>
            </w:rPr>
          </w:pPr>
          <w:hyperlink w:anchor="_Toc210393808" w:history="1">
            <w:r w:rsidRPr="006D7796">
              <w:rPr>
                <w:rStyle w:val="affffff4"/>
                <w:noProof/>
              </w:rPr>
              <w:t>2.</w:t>
            </w:r>
            <w:r w:rsidRPr="006D7796">
              <w:rPr>
                <w:rFonts w:asciiTheme="minorHAnsi" w:cstheme="minorBidi" w:eastAsiaTheme="minorEastAsia" w:hAnsiTheme="minorHAnsi"/>
                <w:noProof/>
                <w:kern w:val="2"/>
                <w14:ligatures w14:val="standardContextual"/>
              </w:rPr>
              <w:tab/>
            </w:r>
            <w:r w:rsidRPr="006D7796">
              <w:rPr>
                <w:rStyle w:val="affffff4"/>
                <w:noProof/>
              </w:rPr>
              <w:t>ПРИРОДНО-КЛИМАТИЧЕСКИЕ УСЛОВИЯ ТЕРРИТОРИИ И РЕСУРСЫ РАЗВИТИЯ МУНИЦИПАЛЬНОГО ОКРУГА</w:t>
            </w:r>
            <w:r w:rsidRPr="006D7796">
              <w:rPr>
                <w:noProof/>
                <w:webHidden/>
              </w:rPr>
              <w:tab/>
            </w:r>
            <w:r w:rsidRPr="006D7796">
              <w:rPr>
                <w:noProof/>
                <w:webHidden/>
              </w:rPr>
              <w:fldChar w:fldCharType="begin"/>
            </w:r>
            <w:r w:rsidRPr="006D7796">
              <w:rPr>
                <w:noProof/>
                <w:webHidden/>
              </w:rPr>
              <w:instrText xml:space="preserve"> PAGEREF _Toc210393808 \h </w:instrText>
            </w:r>
            <w:r w:rsidRPr="006D7796">
              <w:rPr>
                <w:noProof/>
                <w:webHidden/>
              </w:rPr>
            </w:r>
            <w:r w:rsidRPr="006D7796">
              <w:rPr>
                <w:noProof/>
                <w:webHidden/>
              </w:rPr>
              <w:fldChar w:fldCharType="separate"/>
            </w:r>
            <w:r w:rsidR="00852585" w:rsidRPr="006D7796">
              <w:rPr>
                <w:noProof/>
                <w:webHidden/>
              </w:rPr>
              <w:t>20</w:t>
            </w:r>
            <w:r w:rsidRPr="006D7796">
              <w:rPr>
                <w:noProof/>
                <w:webHidden/>
              </w:rPr>
              <w:fldChar w:fldCharType="end"/>
            </w:r>
          </w:hyperlink>
        </w:p>
        <w:p w14:paraId="073CDCB6" w14:textId="649975BF"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09" w:history="1">
            <w:r w:rsidRPr="006D7796">
              <w:rPr>
                <w:rStyle w:val="affffff4"/>
                <w:noProof/>
              </w:rPr>
              <w:t>2.1.</w:t>
            </w:r>
            <w:r w:rsidRPr="006D7796">
              <w:rPr>
                <w:rFonts w:asciiTheme="minorHAnsi" w:cstheme="minorBidi" w:eastAsiaTheme="minorEastAsia" w:hAnsiTheme="minorHAnsi"/>
                <w:noProof/>
                <w:kern w:val="2"/>
                <w14:ligatures w14:val="standardContextual"/>
              </w:rPr>
              <w:tab/>
            </w:r>
            <w:r w:rsidRPr="006D7796">
              <w:rPr>
                <w:rStyle w:val="affffff4"/>
                <w:noProof/>
              </w:rPr>
              <w:t>Климатическая характеристика</w:t>
            </w:r>
            <w:r w:rsidRPr="006D7796">
              <w:rPr>
                <w:noProof/>
                <w:webHidden/>
              </w:rPr>
              <w:tab/>
            </w:r>
            <w:r w:rsidRPr="006D7796">
              <w:rPr>
                <w:noProof/>
                <w:webHidden/>
              </w:rPr>
              <w:fldChar w:fldCharType="begin"/>
            </w:r>
            <w:r w:rsidRPr="006D7796">
              <w:rPr>
                <w:noProof/>
                <w:webHidden/>
              </w:rPr>
              <w:instrText xml:space="preserve"> PAGEREF _Toc210393809 \h </w:instrText>
            </w:r>
            <w:r w:rsidRPr="006D7796">
              <w:rPr>
                <w:noProof/>
                <w:webHidden/>
              </w:rPr>
            </w:r>
            <w:r w:rsidRPr="006D7796">
              <w:rPr>
                <w:noProof/>
                <w:webHidden/>
              </w:rPr>
              <w:fldChar w:fldCharType="separate"/>
            </w:r>
            <w:r w:rsidR="00852585" w:rsidRPr="006D7796">
              <w:rPr>
                <w:noProof/>
                <w:webHidden/>
              </w:rPr>
              <w:t>20</w:t>
            </w:r>
            <w:r w:rsidRPr="006D7796">
              <w:rPr>
                <w:noProof/>
                <w:webHidden/>
              </w:rPr>
              <w:fldChar w:fldCharType="end"/>
            </w:r>
          </w:hyperlink>
        </w:p>
        <w:p w14:paraId="44EBF7F3" w14:textId="22139977"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10" w:history="1">
            <w:r w:rsidRPr="006D7796">
              <w:rPr>
                <w:rStyle w:val="affffff4"/>
                <w:noProof/>
              </w:rPr>
              <w:t>2.2.</w:t>
            </w:r>
            <w:r w:rsidRPr="006D7796">
              <w:rPr>
                <w:rFonts w:asciiTheme="minorHAnsi" w:cstheme="minorBidi" w:eastAsiaTheme="minorEastAsia" w:hAnsiTheme="minorHAnsi"/>
                <w:noProof/>
                <w:kern w:val="2"/>
                <w14:ligatures w14:val="standardContextual"/>
              </w:rPr>
              <w:tab/>
            </w:r>
            <w:r w:rsidRPr="006D7796">
              <w:rPr>
                <w:rStyle w:val="affffff4"/>
                <w:noProof/>
              </w:rPr>
              <w:t>Геологическое строение</w:t>
            </w:r>
            <w:r w:rsidRPr="006D7796">
              <w:rPr>
                <w:noProof/>
                <w:webHidden/>
              </w:rPr>
              <w:tab/>
            </w:r>
            <w:r w:rsidRPr="006D7796">
              <w:rPr>
                <w:noProof/>
                <w:webHidden/>
              </w:rPr>
              <w:fldChar w:fldCharType="begin"/>
            </w:r>
            <w:r w:rsidRPr="006D7796">
              <w:rPr>
                <w:noProof/>
                <w:webHidden/>
              </w:rPr>
              <w:instrText xml:space="preserve"> PAGEREF _Toc210393810 \h </w:instrText>
            </w:r>
            <w:r w:rsidRPr="006D7796">
              <w:rPr>
                <w:noProof/>
                <w:webHidden/>
              </w:rPr>
            </w:r>
            <w:r w:rsidRPr="006D7796">
              <w:rPr>
                <w:noProof/>
                <w:webHidden/>
              </w:rPr>
              <w:fldChar w:fldCharType="separate"/>
            </w:r>
            <w:r w:rsidR="00852585" w:rsidRPr="006D7796">
              <w:rPr>
                <w:noProof/>
                <w:webHidden/>
              </w:rPr>
              <w:t>21</w:t>
            </w:r>
            <w:r w:rsidRPr="006D7796">
              <w:rPr>
                <w:noProof/>
                <w:webHidden/>
              </w:rPr>
              <w:fldChar w:fldCharType="end"/>
            </w:r>
          </w:hyperlink>
        </w:p>
        <w:p w14:paraId="2B940A35" w14:textId="745AF414"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11" w:history="1">
            <w:r w:rsidRPr="006D7796">
              <w:rPr>
                <w:rStyle w:val="affffff4"/>
                <w:noProof/>
              </w:rPr>
              <w:t>2.3.</w:t>
            </w:r>
            <w:r w:rsidRPr="006D7796">
              <w:rPr>
                <w:rFonts w:asciiTheme="minorHAnsi" w:cstheme="minorBidi" w:eastAsiaTheme="minorEastAsia" w:hAnsiTheme="minorHAnsi"/>
                <w:noProof/>
                <w:kern w:val="2"/>
                <w14:ligatures w14:val="standardContextual"/>
              </w:rPr>
              <w:tab/>
            </w:r>
            <w:r w:rsidRPr="006D7796">
              <w:rPr>
                <w:rStyle w:val="affffff4"/>
                <w:noProof/>
              </w:rPr>
              <w:t>Гидрологические и гидрогеологические условия</w:t>
            </w:r>
            <w:r w:rsidRPr="006D7796">
              <w:rPr>
                <w:noProof/>
                <w:webHidden/>
              </w:rPr>
              <w:tab/>
            </w:r>
            <w:r w:rsidRPr="006D7796">
              <w:rPr>
                <w:noProof/>
                <w:webHidden/>
              </w:rPr>
              <w:fldChar w:fldCharType="begin"/>
            </w:r>
            <w:r w:rsidRPr="006D7796">
              <w:rPr>
                <w:noProof/>
                <w:webHidden/>
              </w:rPr>
              <w:instrText xml:space="preserve"> PAGEREF _Toc210393811 \h </w:instrText>
            </w:r>
            <w:r w:rsidRPr="006D7796">
              <w:rPr>
                <w:noProof/>
                <w:webHidden/>
              </w:rPr>
            </w:r>
            <w:r w:rsidRPr="006D7796">
              <w:rPr>
                <w:noProof/>
                <w:webHidden/>
              </w:rPr>
              <w:fldChar w:fldCharType="separate"/>
            </w:r>
            <w:r w:rsidR="00852585" w:rsidRPr="006D7796">
              <w:rPr>
                <w:noProof/>
                <w:webHidden/>
              </w:rPr>
              <w:t>23</w:t>
            </w:r>
            <w:r w:rsidRPr="006D7796">
              <w:rPr>
                <w:noProof/>
                <w:webHidden/>
              </w:rPr>
              <w:fldChar w:fldCharType="end"/>
            </w:r>
          </w:hyperlink>
        </w:p>
        <w:p w14:paraId="6958606E" w14:textId="10995FAF"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12" w:history="1">
            <w:r w:rsidRPr="006D7796">
              <w:rPr>
                <w:rStyle w:val="affffff4"/>
                <w:noProof/>
              </w:rPr>
              <w:t>2.4.</w:t>
            </w:r>
            <w:r w:rsidRPr="006D7796">
              <w:rPr>
                <w:rFonts w:asciiTheme="minorHAnsi" w:cstheme="minorBidi" w:eastAsiaTheme="minorEastAsia" w:hAnsiTheme="minorHAnsi"/>
                <w:noProof/>
                <w:kern w:val="2"/>
                <w14:ligatures w14:val="standardContextual"/>
              </w:rPr>
              <w:tab/>
            </w:r>
            <w:r w:rsidRPr="006D7796">
              <w:rPr>
                <w:rStyle w:val="affffff4"/>
                <w:noProof/>
              </w:rPr>
              <w:t>Минерально-сырьевые ресурсы</w:t>
            </w:r>
            <w:r w:rsidRPr="006D7796">
              <w:rPr>
                <w:noProof/>
                <w:webHidden/>
              </w:rPr>
              <w:tab/>
            </w:r>
            <w:r w:rsidRPr="006D7796">
              <w:rPr>
                <w:noProof/>
                <w:webHidden/>
              </w:rPr>
              <w:fldChar w:fldCharType="begin"/>
            </w:r>
            <w:r w:rsidRPr="006D7796">
              <w:rPr>
                <w:noProof/>
                <w:webHidden/>
              </w:rPr>
              <w:instrText xml:space="preserve"> PAGEREF _Toc210393812 \h </w:instrText>
            </w:r>
            <w:r w:rsidRPr="006D7796">
              <w:rPr>
                <w:noProof/>
                <w:webHidden/>
              </w:rPr>
            </w:r>
            <w:r w:rsidRPr="006D7796">
              <w:rPr>
                <w:noProof/>
                <w:webHidden/>
              </w:rPr>
              <w:fldChar w:fldCharType="separate"/>
            </w:r>
            <w:r w:rsidR="00852585" w:rsidRPr="006D7796">
              <w:rPr>
                <w:noProof/>
                <w:webHidden/>
              </w:rPr>
              <w:t>29</w:t>
            </w:r>
            <w:r w:rsidRPr="006D7796">
              <w:rPr>
                <w:noProof/>
                <w:webHidden/>
              </w:rPr>
              <w:fldChar w:fldCharType="end"/>
            </w:r>
          </w:hyperlink>
        </w:p>
        <w:p w14:paraId="7E78393E" w14:textId="6F96A351"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13" w:history="1">
            <w:r w:rsidRPr="006D7796">
              <w:rPr>
                <w:rStyle w:val="affffff4"/>
                <w:noProof/>
              </w:rPr>
              <w:t>2.5.</w:t>
            </w:r>
            <w:r w:rsidRPr="006D7796">
              <w:rPr>
                <w:rFonts w:asciiTheme="minorHAnsi" w:cstheme="minorBidi" w:eastAsiaTheme="minorEastAsia" w:hAnsiTheme="minorHAnsi"/>
                <w:noProof/>
                <w:kern w:val="2"/>
                <w14:ligatures w14:val="standardContextual"/>
              </w:rPr>
              <w:tab/>
            </w:r>
            <w:r w:rsidRPr="006D7796">
              <w:rPr>
                <w:rStyle w:val="affffff4"/>
                <w:noProof/>
              </w:rPr>
              <w:t>Лесные ресурсы</w:t>
            </w:r>
            <w:r w:rsidRPr="006D7796">
              <w:rPr>
                <w:noProof/>
                <w:webHidden/>
              </w:rPr>
              <w:tab/>
            </w:r>
            <w:r w:rsidRPr="006D7796">
              <w:rPr>
                <w:noProof/>
                <w:webHidden/>
              </w:rPr>
              <w:fldChar w:fldCharType="begin"/>
            </w:r>
            <w:r w:rsidRPr="006D7796">
              <w:rPr>
                <w:noProof/>
                <w:webHidden/>
              </w:rPr>
              <w:instrText xml:space="preserve"> PAGEREF _Toc210393813 \h </w:instrText>
            </w:r>
            <w:r w:rsidRPr="006D7796">
              <w:rPr>
                <w:noProof/>
                <w:webHidden/>
              </w:rPr>
            </w:r>
            <w:r w:rsidRPr="006D7796">
              <w:rPr>
                <w:noProof/>
                <w:webHidden/>
              </w:rPr>
              <w:fldChar w:fldCharType="separate"/>
            </w:r>
            <w:r w:rsidR="00852585" w:rsidRPr="006D7796">
              <w:rPr>
                <w:noProof/>
                <w:webHidden/>
              </w:rPr>
              <w:t>34</w:t>
            </w:r>
            <w:r w:rsidRPr="006D7796">
              <w:rPr>
                <w:noProof/>
                <w:webHidden/>
              </w:rPr>
              <w:fldChar w:fldCharType="end"/>
            </w:r>
          </w:hyperlink>
        </w:p>
        <w:p w14:paraId="65390532" w14:textId="588FD9E7" w:rsidR="0018761E" w:rsidRDefault="0018761E" w:rsidRPr="006D7796">
          <w:pPr>
            <w:pStyle w:val="2c"/>
            <w:tabs>
              <w:tab w:pos="850" w:val="left"/>
              <w:tab w:leader="dot" w:pos="9627" w:val="right"/>
            </w:tabs>
            <w:rPr>
              <w:rFonts w:asciiTheme="minorHAnsi" w:cstheme="minorBidi" w:eastAsiaTheme="minorEastAsia" w:hAnsiTheme="minorHAnsi"/>
              <w:noProof/>
              <w:kern w:val="2"/>
              <w14:ligatures w14:val="standardContextual"/>
            </w:rPr>
          </w:pPr>
          <w:hyperlink w:anchor="_Toc210393814" w:history="1">
            <w:r w:rsidRPr="006D7796">
              <w:rPr>
                <w:rStyle w:val="affffff4"/>
                <w:noProof/>
              </w:rPr>
              <w:t>3.</w:t>
            </w:r>
            <w:r w:rsidRPr="006D7796">
              <w:rPr>
                <w:rFonts w:asciiTheme="minorHAnsi" w:cstheme="minorBidi" w:eastAsiaTheme="minorEastAsia" w:hAnsiTheme="minorHAnsi"/>
                <w:noProof/>
                <w:kern w:val="2"/>
                <w14:ligatures w14:val="standardContextual"/>
              </w:rPr>
              <w:tab/>
            </w:r>
            <w:r w:rsidRPr="006D7796">
              <w:rPr>
                <w:rStyle w:val="affffff4"/>
                <w:noProof/>
              </w:rPr>
              <w:t>ЭКОНОМИЧЕСКАЯ БАЗА</w:t>
            </w:r>
            <w:r w:rsidRPr="006D7796">
              <w:rPr>
                <w:noProof/>
                <w:webHidden/>
              </w:rPr>
              <w:tab/>
            </w:r>
            <w:r w:rsidRPr="006D7796">
              <w:rPr>
                <w:noProof/>
                <w:webHidden/>
              </w:rPr>
              <w:fldChar w:fldCharType="begin"/>
            </w:r>
            <w:r w:rsidRPr="006D7796">
              <w:rPr>
                <w:noProof/>
                <w:webHidden/>
              </w:rPr>
              <w:instrText xml:space="preserve"> PAGEREF _Toc210393814 \h </w:instrText>
            </w:r>
            <w:r w:rsidRPr="006D7796">
              <w:rPr>
                <w:noProof/>
                <w:webHidden/>
              </w:rPr>
            </w:r>
            <w:r w:rsidRPr="006D7796">
              <w:rPr>
                <w:noProof/>
                <w:webHidden/>
              </w:rPr>
              <w:fldChar w:fldCharType="separate"/>
            </w:r>
            <w:r w:rsidR="00852585" w:rsidRPr="006D7796">
              <w:rPr>
                <w:noProof/>
                <w:webHidden/>
              </w:rPr>
              <w:t>35</w:t>
            </w:r>
            <w:r w:rsidRPr="006D7796">
              <w:rPr>
                <w:noProof/>
                <w:webHidden/>
              </w:rPr>
              <w:fldChar w:fldCharType="end"/>
            </w:r>
          </w:hyperlink>
        </w:p>
        <w:p w14:paraId="57892ACD" w14:textId="2EF1C6BB"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15" w:history="1">
            <w:r w:rsidRPr="006D7796">
              <w:rPr>
                <w:rStyle w:val="affffff4"/>
                <w:noProof/>
              </w:rPr>
              <w:t>3.1.</w:t>
            </w:r>
            <w:r w:rsidRPr="006D7796">
              <w:rPr>
                <w:rFonts w:asciiTheme="minorHAnsi" w:cstheme="minorBidi" w:eastAsiaTheme="minorEastAsia" w:hAnsiTheme="minorHAnsi"/>
                <w:noProof/>
                <w:kern w:val="2"/>
                <w14:ligatures w14:val="standardContextual"/>
              </w:rPr>
              <w:tab/>
            </w:r>
            <w:r w:rsidRPr="006D7796">
              <w:rPr>
                <w:rStyle w:val="affffff4"/>
                <w:noProof/>
              </w:rPr>
              <w:t>Рынок труда</w:t>
            </w:r>
            <w:r w:rsidRPr="006D7796">
              <w:rPr>
                <w:noProof/>
                <w:webHidden/>
              </w:rPr>
              <w:tab/>
            </w:r>
            <w:r w:rsidRPr="006D7796">
              <w:rPr>
                <w:noProof/>
                <w:webHidden/>
              </w:rPr>
              <w:fldChar w:fldCharType="begin"/>
            </w:r>
            <w:r w:rsidRPr="006D7796">
              <w:rPr>
                <w:noProof/>
                <w:webHidden/>
              </w:rPr>
              <w:instrText xml:space="preserve"> PAGEREF _Toc210393815 \h </w:instrText>
            </w:r>
            <w:r w:rsidRPr="006D7796">
              <w:rPr>
                <w:noProof/>
                <w:webHidden/>
              </w:rPr>
            </w:r>
            <w:r w:rsidRPr="006D7796">
              <w:rPr>
                <w:noProof/>
                <w:webHidden/>
              </w:rPr>
              <w:fldChar w:fldCharType="separate"/>
            </w:r>
            <w:r w:rsidR="00852585" w:rsidRPr="006D7796">
              <w:rPr>
                <w:noProof/>
                <w:webHidden/>
              </w:rPr>
              <w:t>35</w:t>
            </w:r>
            <w:r w:rsidRPr="006D7796">
              <w:rPr>
                <w:noProof/>
                <w:webHidden/>
              </w:rPr>
              <w:fldChar w:fldCharType="end"/>
            </w:r>
          </w:hyperlink>
        </w:p>
        <w:p w14:paraId="443BD9EE" w14:textId="3A234654"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16" w:history="1">
            <w:r w:rsidRPr="006D7796">
              <w:rPr>
                <w:rStyle w:val="affffff4"/>
                <w:noProof/>
              </w:rPr>
              <w:t>3.2.</w:t>
            </w:r>
            <w:r w:rsidRPr="006D7796">
              <w:rPr>
                <w:rFonts w:asciiTheme="minorHAnsi" w:cstheme="minorBidi" w:eastAsiaTheme="minorEastAsia" w:hAnsiTheme="minorHAnsi"/>
                <w:noProof/>
                <w:kern w:val="2"/>
                <w14:ligatures w14:val="standardContextual"/>
              </w:rPr>
              <w:tab/>
            </w:r>
            <w:r w:rsidRPr="006D7796">
              <w:rPr>
                <w:rStyle w:val="affffff4"/>
                <w:noProof/>
              </w:rPr>
              <w:t>Общеэкономическая характеристика</w:t>
            </w:r>
            <w:r w:rsidRPr="006D7796">
              <w:rPr>
                <w:noProof/>
                <w:webHidden/>
              </w:rPr>
              <w:tab/>
            </w:r>
            <w:r w:rsidRPr="006D7796">
              <w:rPr>
                <w:noProof/>
                <w:webHidden/>
              </w:rPr>
              <w:fldChar w:fldCharType="begin"/>
            </w:r>
            <w:r w:rsidRPr="006D7796">
              <w:rPr>
                <w:noProof/>
                <w:webHidden/>
              </w:rPr>
              <w:instrText xml:space="preserve"> PAGEREF _Toc210393816 \h </w:instrText>
            </w:r>
            <w:r w:rsidRPr="006D7796">
              <w:rPr>
                <w:noProof/>
                <w:webHidden/>
              </w:rPr>
            </w:r>
            <w:r w:rsidRPr="006D7796">
              <w:rPr>
                <w:noProof/>
                <w:webHidden/>
              </w:rPr>
              <w:fldChar w:fldCharType="separate"/>
            </w:r>
            <w:r w:rsidR="00852585" w:rsidRPr="006D7796">
              <w:rPr>
                <w:noProof/>
                <w:webHidden/>
              </w:rPr>
              <w:t>41</w:t>
            </w:r>
            <w:r w:rsidRPr="006D7796">
              <w:rPr>
                <w:noProof/>
                <w:webHidden/>
              </w:rPr>
              <w:fldChar w:fldCharType="end"/>
            </w:r>
          </w:hyperlink>
        </w:p>
        <w:p w14:paraId="47246909" w14:textId="7C66627D"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17" w:history="1">
            <w:r w:rsidRPr="006D7796">
              <w:rPr>
                <w:rStyle w:val="affffff4"/>
                <w:noProof/>
              </w:rPr>
              <w:t>3.3.</w:t>
            </w:r>
            <w:r w:rsidRPr="006D7796">
              <w:rPr>
                <w:rFonts w:asciiTheme="minorHAnsi" w:cstheme="minorBidi" w:eastAsiaTheme="minorEastAsia" w:hAnsiTheme="minorHAnsi"/>
                <w:noProof/>
                <w:kern w:val="2"/>
                <w14:ligatures w14:val="standardContextual"/>
              </w:rPr>
              <w:tab/>
            </w:r>
            <w:r w:rsidRPr="006D7796">
              <w:rPr>
                <w:rStyle w:val="affffff4"/>
                <w:noProof/>
              </w:rPr>
              <w:t>Сельское хозяйство</w:t>
            </w:r>
            <w:r w:rsidRPr="006D7796">
              <w:rPr>
                <w:noProof/>
                <w:webHidden/>
              </w:rPr>
              <w:tab/>
            </w:r>
            <w:r w:rsidRPr="006D7796">
              <w:rPr>
                <w:noProof/>
                <w:webHidden/>
              </w:rPr>
              <w:fldChar w:fldCharType="begin"/>
            </w:r>
            <w:r w:rsidRPr="006D7796">
              <w:rPr>
                <w:noProof/>
                <w:webHidden/>
              </w:rPr>
              <w:instrText xml:space="preserve"> PAGEREF _Toc210393817 \h </w:instrText>
            </w:r>
            <w:r w:rsidRPr="006D7796">
              <w:rPr>
                <w:noProof/>
                <w:webHidden/>
              </w:rPr>
            </w:r>
            <w:r w:rsidRPr="006D7796">
              <w:rPr>
                <w:noProof/>
                <w:webHidden/>
              </w:rPr>
              <w:fldChar w:fldCharType="separate"/>
            </w:r>
            <w:r w:rsidR="00852585" w:rsidRPr="006D7796">
              <w:rPr>
                <w:noProof/>
                <w:webHidden/>
              </w:rPr>
              <w:t>43</w:t>
            </w:r>
            <w:r w:rsidRPr="006D7796">
              <w:rPr>
                <w:noProof/>
                <w:webHidden/>
              </w:rPr>
              <w:fldChar w:fldCharType="end"/>
            </w:r>
          </w:hyperlink>
        </w:p>
        <w:p w14:paraId="5ADE557C" w14:textId="384E6B46"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18" w:history="1">
            <w:r w:rsidRPr="006D7796">
              <w:rPr>
                <w:rStyle w:val="affffff4"/>
                <w:noProof/>
              </w:rPr>
              <w:t>3.4.</w:t>
            </w:r>
            <w:r w:rsidRPr="006D7796">
              <w:rPr>
                <w:rFonts w:asciiTheme="minorHAnsi" w:cstheme="minorBidi" w:eastAsiaTheme="minorEastAsia" w:hAnsiTheme="minorHAnsi"/>
                <w:noProof/>
                <w:kern w:val="2"/>
                <w14:ligatures w14:val="standardContextual"/>
              </w:rPr>
              <w:tab/>
            </w:r>
            <w:r w:rsidRPr="006D7796">
              <w:rPr>
                <w:rStyle w:val="affffff4"/>
                <w:noProof/>
              </w:rPr>
              <w:t>Лесное хозяйство</w:t>
            </w:r>
            <w:r w:rsidRPr="006D7796">
              <w:rPr>
                <w:noProof/>
                <w:webHidden/>
              </w:rPr>
              <w:tab/>
            </w:r>
            <w:r w:rsidRPr="006D7796">
              <w:rPr>
                <w:noProof/>
                <w:webHidden/>
              </w:rPr>
              <w:fldChar w:fldCharType="begin"/>
            </w:r>
            <w:r w:rsidRPr="006D7796">
              <w:rPr>
                <w:noProof/>
                <w:webHidden/>
              </w:rPr>
              <w:instrText xml:space="preserve"> PAGEREF _Toc210393818 \h </w:instrText>
            </w:r>
            <w:r w:rsidRPr="006D7796">
              <w:rPr>
                <w:noProof/>
                <w:webHidden/>
              </w:rPr>
            </w:r>
            <w:r w:rsidRPr="006D7796">
              <w:rPr>
                <w:noProof/>
                <w:webHidden/>
              </w:rPr>
              <w:fldChar w:fldCharType="separate"/>
            </w:r>
            <w:r w:rsidR="00852585" w:rsidRPr="006D7796">
              <w:rPr>
                <w:noProof/>
                <w:webHidden/>
              </w:rPr>
              <w:t>48</w:t>
            </w:r>
            <w:r w:rsidRPr="006D7796">
              <w:rPr>
                <w:noProof/>
                <w:webHidden/>
              </w:rPr>
              <w:fldChar w:fldCharType="end"/>
            </w:r>
          </w:hyperlink>
        </w:p>
        <w:p w14:paraId="1E82605F" w14:textId="13E21A95"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19" w:history="1">
            <w:r w:rsidRPr="006D7796">
              <w:rPr>
                <w:rStyle w:val="affffff4"/>
                <w:noProof/>
              </w:rPr>
              <w:t>3.5.</w:t>
            </w:r>
            <w:r w:rsidRPr="006D7796">
              <w:rPr>
                <w:rFonts w:asciiTheme="minorHAnsi" w:cstheme="minorBidi" w:eastAsiaTheme="minorEastAsia" w:hAnsiTheme="minorHAnsi"/>
                <w:noProof/>
                <w:kern w:val="2"/>
                <w14:ligatures w14:val="standardContextual"/>
              </w:rPr>
              <w:tab/>
            </w:r>
            <w:r w:rsidRPr="006D7796">
              <w:rPr>
                <w:rStyle w:val="affffff4"/>
                <w:noProof/>
              </w:rPr>
              <w:t>Рыболовство и рыбоводство, охота</w:t>
            </w:r>
            <w:r w:rsidRPr="006D7796">
              <w:rPr>
                <w:noProof/>
                <w:webHidden/>
              </w:rPr>
              <w:tab/>
            </w:r>
            <w:r w:rsidRPr="006D7796">
              <w:rPr>
                <w:noProof/>
                <w:webHidden/>
              </w:rPr>
              <w:fldChar w:fldCharType="begin"/>
            </w:r>
            <w:r w:rsidRPr="006D7796">
              <w:rPr>
                <w:noProof/>
                <w:webHidden/>
              </w:rPr>
              <w:instrText xml:space="preserve"> PAGEREF _Toc210393819 \h </w:instrText>
            </w:r>
            <w:r w:rsidRPr="006D7796">
              <w:rPr>
                <w:noProof/>
                <w:webHidden/>
              </w:rPr>
            </w:r>
            <w:r w:rsidRPr="006D7796">
              <w:rPr>
                <w:noProof/>
                <w:webHidden/>
              </w:rPr>
              <w:fldChar w:fldCharType="separate"/>
            </w:r>
            <w:r w:rsidR="00852585" w:rsidRPr="006D7796">
              <w:rPr>
                <w:noProof/>
                <w:webHidden/>
              </w:rPr>
              <w:t>50</w:t>
            </w:r>
            <w:r w:rsidRPr="006D7796">
              <w:rPr>
                <w:noProof/>
                <w:webHidden/>
              </w:rPr>
              <w:fldChar w:fldCharType="end"/>
            </w:r>
          </w:hyperlink>
        </w:p>
        <w:p w14:paraId="0AB7ECB0" w14:textId="39DC2372"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20" w:history="1">
            <w:r w:rsidRPr="006D7796">
              <w:rPr>
                <w:rStyle w:val="affffff4"/>
                <w:noProof/>
              </w:rPr>
              <w:t>3.6.</w:t>
            </w:r>
            <w:r w:rsidRPr="006D7796">
              <w:rPr>
                <w:rFonts w:asciiTheme="minorHAnsi" w:cstheme="minorBidi" w:eastAsiaTheme="minorEastAsia" w:hAnsiTheme="minorHAnsi"/>
                <w:noProof/>
                <w:kern w:val="2"/>
                <w14:ligatures w14:val="standardContextual"/>
              </w:rPr>
              <w:tab/>
            </w:r>
            <w:r w:rsidRPr="006D7796">
              <w:rPr>
                <w:rStyle w:val="affffff4"/>
                <w:noProof/>
              </w:rPr>
              <w:t>Промышленное производство</w:t>
            </w:r>
            <w:r w:rsidRPr="006D7796">
              <w:rPr>
                <w:noProof/>
                <w:webHidden/>
              </w:rPr>
              <w:tab/>
            </w:r>
            <w:r w:rsidRPr="006D7796">
              <w:rPr>
                <w:noProof/>
                <w:webHidden/>
              </w:rPr>
              <w:fldChar w:fldCharType="begin"/>
            </w:r>
            <w:r w:rsidRPr="006D7796">
              <w:rPr>
                <w:noProof/>
                <w:webHidden/>
              </w:rPr>
              <w:instrText xml:space="preserve"> PAGEREF _Toc210393820 \h </w:instrText>
            </w:r>
            <w:r w:rsidRPr="006D7796">
              <w:rPr>
                <w:noProof/>
                <w:webHidden/>
              </w:rPr>
            </w:r>
            <w:r w:rsidRPr="006D7796">
              <w:rPr>
                <w:noProof/>
                <w:webHidden/>
              </w:rPr>
              <w:fldChar w:fldCharType="separate"/>
            </w:r>
            <w:r w:rsidR="00852585" w:rsidRPr="006D7796">
              <w:rPr>
                <w:noProof/>
                <w:webHidden/>
              </w:rPr>
              <w:t>52</w:t>
            </w:r>
            <w:r w:rsidRPr="006D7796">
              <w:rPr>
                <w:noProof/>
                <w:webHidden/>
              </w:rPr>
              <w:fldChar w:fldCharType="end"/>
            </w:r>
          </w:hyperlink>
        </w:p>
        <w:p w14:paraId="4CFFDD0D" w14:textId="3391AC33"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21" w:history="1">
            <w:r w:rsidRPr="006D7796">
              <w:rPr>
                <w:rStyle w:val="affffff4"/>
                <w:noProof/>
              </w:rPr>
              <w:t>3.7.</w:t>
            </w:r>
            <w:r w:rsidRPr="006D7796">
              <w:rPr>
                <w:rFonts w:asciiTheme="minorHAnsi" w:cstheme="minorBidi" w:eastAsiaTheme="minorEastAsia" w:hAnsiTheme="minorHAnsi"/>
                <w:noProof/>
                <w:kern w:val="2"/>
                <w14:ligatures w14:val="standardContextual"/>
              </w:rPr>
              <w:tab/>
            </w:r>
            <w:r w:rsidRPr="006D7796">
              <w:rPr>
                <w:rStyle w:val="affffff4"/>
                <w:noProof/>
              </w:rPr>
              <w:t>Малое предпринимательство</w:t>
            </w:r>
            <w:r w:rsidRPr="006D7796">
              <w:rPr>
                <w:noProof/>
                <w:webHidden/>
              </w:rPr>
              <w:tab/>
            </w:r>
            <w:r w:rsidRPr="006D7796">
              <w:rPr>
                <w:noProof/>
                <w:webHidden/>
              </w:rPr>
              <w:fldChar w:fldCharType="begin"/>
            </w:r>
            <w:r w:rsidRPr="006D7796">
              <w:rPr>
                <w:noProof/>
                <w:webHidden/>
              </w:rPr>
              <w:instrText xml:space="preserve"> PAGEREF _Toc210393821 \h </w:instrText>
            </w:r>
            <w:r w:rsidRPr="006D7796">
              <w:rPr>
                <w:noProof/>
                <w:webHidden/>
              </w:rPr>
            </w:r>
            <w:r w:rsidRPr="006D7796">
              <w:rPr>
                <w:noProof/>
                <w:webHidden/>
              </w:rPr>
              <w:fldChar w:fldCharType="separate"/>
            </w:r>
            <w:r w:rsidR="00852585" w:rsidRPr="006D7796">
              <w:rPr>
                <w:noProof/>
                <w:webHidden/>
              </w:rPr>
              <w:t>54</w:t>
            </w:r>
            <w:r w:rsidRPr="006D7796">
              <w:rPr>
                <w:noProof/>
                <w:webHidden/>
              </w:rPr>
              <w:fldChar w:fldCharType="end"/>
            </w:r>
          </w:hyperlink>
        </w:p>
        <w:p w14:paraId="0ED00FA5" w14:textId="01CF35BE"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22" w:history="1">
            <w:r w:rsidRPr="006D7796">
              <w:rPr>
                <w:rStyle w:val="affffff4"/>
                <w:noProof/>
              </w:rPr>
              <w:t>3.8.</w:t>
            </w:r>
            <w:r w:rsidRPr="006D7796">
              <w:rPr>
                <w:rFonts w:asciiTheme="minorHAnsi" w:cstheme="minorBidi" w:eastAsiaTheme="minorEastAsia" w:hAnsiTheme="minorHAnsi"/>
                <w:noProof/>
                <w:kern w:val="2"/>
                <w14:ligatures w14:val="standardContextual"/>
              </w:rPr>
              <w:tab/>
            </w:r>
            <w:r w:rsidRPr="006D7796">
              <w:rPr>
                <w:rStyle w:val="affffff4"/>
                <w:noProof/>
              </w:rPr>
              <w:t>Потребительский рынок</w:t>
            </w:r>
            <w:r w:rsidRPr="006D7796">
              <w:rPr>
                <w:noProof/>
                <w:webHidden/>
              </w:rPr>
              <w:tab/>
            </w:r>
            <w:r w:rsidRPr="006D7796">
              <w:rPr>
                <w:noProof/>
                <w:webHidden/>
              </w:rPr>
              <w:fldChar w:fldCharType="begin"/>
            </w:r>
            <w:r w:rsidRPr="006D7796">
              <w:rPr>
                <w:noProof/>
                <w:webHidden/>
              </w:rPr>
              <w:instrText xml:space="preserve"> PAGEREF _Toc210393822 \h </w:instrText>
            </w:r>
            <w:r w:rsidRPr="006D7796">
              <w:rPr>
                <w:noProof/>
                <w:webHidden/>
              </w:rPr>
            </w:r>
            <w:r w:rsidRPr="006D7796">
              <w:rPr>
                <w:noProof/>
                <w:webHidden/>
              </w:rPr>
              <w:fldChar w:fldCharType="separate"/>
            </w:r>
            <w:r w:rsidR="00852585" w:rsidRPr="006D7796">
              <w:rPr>
                <w:noProof/>
                <w:webHidden/>
              </w:rPr>
              <w:t>55</w:t>
            </w:r>
            <w:r w:rsidRPr="006D7796">
              <w:rPr>
                <w:noProof/>
                <w:webHidden/>
              </w:rPr>
              <w:fldChar w:fldCharType="end"/>
            </w:r>
          </w:hyperlink>
        </w:p>
        <w:p w14:paraId="5EF4F133" w14:textId="76A59F19"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23" w:history="1">
            <w:r w:rsidRPr="006D7796">
              <w:rPr>
                <w:rStyle w:val="affffff4"/>
                <w:noProof/>
              </w:rPr>
              <w:t>3.9.</w:t>
            </w:r>
            <w:r w:rsidRPr="006D7796">
              <w:rPr>
                <w:rFonts w:asciiTheme="minorHAnsi" w:cstheme="minorBidi" w:eastAsiaTheme="minorEastAsia" w:hAnsiTheme="minorHAnsi"/>
                <w:noProof/>
                <w:kern w:val="2"/>
                <w14:ligatures w14:val="standardContextual"/>
              </w:rPr>
              <w:tab/>
            </w:r>
            <w:r w:rsidRPr="006D7796">
              <w:rPr>
                <w:rStyle w:val="affffff4"/>
                <w:noProof/>
              </w:rPr>
              <w:t>Туризм и рекреация, гостиничное хозяйство</w:t>
            </w:r>
            <w:r w:rsidRPr="006D7796">
              <w:rPr>
                <w:noProof/>
                <w:webHidden/>
              </w:rPr>
              <w:tab/>
            </w:r>
            <w:r w:rsidRPr="006D7796">
              <w:rPr>
                <w:noProof/>
                <w:webHidden/>
              </w:rPr>
              <w:fldChar w:fldCharType="begin"/>
            </w:r>
            <w:r w:rsidRPr="006D7796">
              <w:rPr>
                <w:noProof/>
                <w:webHidden/>
              </w:rPr>
              <w:instrText xml:space="preserve"> PAGEREF _Toc210393823 \h </w:instrText>
            </w:r>
            <w:r w:rsidRPr="006D7796">
              <w:rPr>
                <w:noProof/>
                <w:webHidden/>
              </w:rPr>
            </w:r>
            <w:r w:rsidRPr="006D7796">
              <w:rPr>
                <w:noProof/>
                <w:webHidden/>
              </w:rPr>
              <w:fldChar w:fldCharType="separate"/>
            </w:r>
            <w:r w:rsidR="00852585" w:rsidRPr="006D7796">
              <w:rPr>
                <w:noProof/>
                <w:webHidden/>
              </w:rPr>
              <w:t>59</w:t>
            </w:r>
            <w:r w:rsidRPr="006D7796">
              <w:rPr>
                <w:noProof/>
                <w:webHidden/>
              </w:rPr>
              <w:fldChar w:fldCharType="end"/>
            </w:r>
          </w:hyperlink>
        </w:p>
        <w:p w14:paraId="75D61D92" w14:textId="7120F333" w:rsidR="0018761E" w:rsidRDefault="0018761E" w:rsidRPr="006D7796">
          <w:pPr>
            <w:pStyle w:val="37"/>
            <w:tabs>
              <w:tab w:pos="1417" w:val="left"/>
              <w:tab w:leader="dot" w:pos="9627" w:val="right"/>
            </w:tabs>
            <w:rPr>
              <w:rFonts w:asciiTheme="minorHAnsi" w:cstheme="minorBidi" w:eastAsiaTheme="minorEastAsia" w:hAnsiTheme="minorHAnsi"/>
              <w:noProof/>
              <w:kern w:val="2"/>
              <w14:ligatures w14:val="standardContextual"/>
            </w:rPr>
          </w:pPr>
          <w:hyperlink w:anchor="_Toc210393824" w:history="1">
            <w:r w:rsidRPr="006D7796">
              <w:rPr>
                <w:rStyle w:val="affffff4"/>
                <w:noProof/>
              </w:rPr>
              <w:t>3.10.</w:t>
            </w:r>
            <w:r w:rsidRPr="006D7796">
              <w:rPr>
                <w:rFonts w:asciiTheme="minorHAnsi" w:cstheme="minorBidi" w:eastAsiaTheme="minorEastAsia" w:hAnsiTheme="minorHAnsi"/>
                <w:noProof/>
                <w:kern w:val="2"/>
                <w14:ligatures w14:val="standardContextual"/>
              </w:rPr>
              <w:tab/>
            </w:r>
            <w:r w:rsidRPr="006D7796">
              <w:rPr>
                <w:rStyle w:val="affffff4"/>
                <w:noProof/>
              </w:rPr>
              <w:t>Инвестиции в основной капитал</w:t>
            </w:r>
            <w:r w:rsidRPr="006D7796">
              <w:rPr>
                <w:noProof/>
                <w:webHidden/>
              </w:rPr>
              <w:tab/>
            </w:r>
            <w:r w:rsidRPr="006D7796">
              <w:rPr>
                <w:noProof/>
                <w:webHidden/>
              </w:rPr>
              <w:fldChar w:fldCharType="begin"/>
            </w:r>
            <w:r w:rsidRPr="006D7796">
              <w:rPr>
                <w:noProof/>
                <w:webHidden/>
              </w:rPr>
              <w:instrText xml:space="preserve"> PAGEREF _Toc210393824 \h </w:instrText>
            </w:r>
            <w:r w:rsidRPr="006D7796">
              <w:rPr>
                <w:noProof/>
                <w:webHidden/>
              </w:rPr>
            </w:r>
            <w:r w:rsidRPr="006D7796">
              <w:rPr>
                <w:noProof/>
                <w:webHidden/>
              </w:rPr>
              <w:fldChar w:fldCharType="separate"/>
            </w:r>
            <w:r w:rsidR="00852585" w:rsidRPr="006D7796">
              <w:rPr>
                <w:noProof/>
                <w:webHidden/>
              </w:rPr>
              <w:t>64</w:t>
            </w:r>
            <w:r w:rsidRPr="006D7796">
              <w:rPr>
                <w:noProof/>
                <w:webHidden/>
              </w:rPr>
              <w:fldChar w:fldCharType="end"/>
            </w:r>
          </w:hyperlink>
        </w:p>
        <w:p w14:paraId="32396765" w14:textId="046654C9" w:rsidR="0018761E" w:rsidRDefault="0018761E" w:rsidRPr="006D7796">
          <w:pPr>
            <w:pStyle w:val="2c"/>
            <w:tabs>
              <w:tab w:pos="850" w:val="left"/>
              <w:tab w:leader="dot" w:pos="9627" w:val="right"/>
            </w:tabs>
            <w:rPr>
              <w:rFonts w:asciiTheme="minorHAnsi" w:cstheme="minorBidi" w:eastAsiaTheme="minorEastAsia" w:hAnsiTheme="minorHAnsi"/>
              <w:noProof/>
              <w:kern w:val="2"/>
              <w14:ligatures w14:val="standardContextual"/>
            </w:rPr>
          </w:pPr>
          <w:hyperlink w:anchor="_Toc210393825" w:history="1">
            <w:r w:rsidRPr="006D7796">
              <w:rPr>
                <w:rStyle w:val="affffff4"/>
                <w:noProof/>
              </w:rPr>
              <w:t>4.</w:t>
            </w:r>
            <w:r w:rsidRPr="006D7796">
              <w:rPr>
                <w:rFonts w:asciiTheme="minorHAnsi" w:cstheme="minorBidi" w:eastAsiaTheme="minorEastAsia" w:hAnsiTheme="minorHAnsi"/>
                <w:noProof/>
                <w:kern w:val="2"/>
                <w14:ligatures w14:val="standardContextual"/>
              </w:rPr>
              <w:tab/>
            </w:r>
            <w:r w:rsidRPr="006D7796">
              <w:rPr>
                <w:rStyle w:val="affffff4"/>
                <w:noProof/>
              </w:rPr>
              <w:t>НАСЕЛЕНИЕ. ДЕМОГРАФИЧЕСКИЙ ПРОГНОЗ</w:t>
            </w:r>
            <w:r w:rsidRPr="006D7796">
              <w:rPr>
                <w:noProof/>
                <w:webHidden/>
              </w:rPr>
              <w:tab/>
            </w:r>
            <w:r w:rsidRPr="006D7796">
              <w:rPr>
                <w:noProof/>
                <w:webHidden/>
              </w:rPr>
              <w:fldChar w:fldCharType="begin"/>
            </w:r>
            <w:r w:rsidRPr="006D7796">
              <w:rPr>
                <w:noProof/>
                <w:webHidden/>
              </w:rPr>
              <w:instrText xml:space="preserve"> PAGEREF _Toc210393825 \h </w:instrText>
            </w:r>
            <w:r w:rsidRPr="006D7796">
              <w:rPr>
                <w:noProof/>
                <w:webHidden/>
              </w:rPr>
            </w:r>
            <w:r w:rsidRPr="006D7796">
              <w:rPr>
                <w:noProof/>
                <w:webHidden/>
              </w:rPr>
              <w:fldChar w:fldCharType="separate"/>
            </w:r>
            <w:r w:rsidR="00852585" w:rsidRPr="006D7796">
              <w:rPr>
                <w:noProof/>
                <w:webHidden/>
              </w:rPr>
              <w:t>68</w:t>
            </w:r>
            <w:r w:rsidRPr="006D7796">
              <w:rPr>
                <w:noProof/>
                <w:webHidden/>
              </w:rPr>
              <w:fldChar w:fldCharType="end"/>
            </w:r>
          </w:hyperlink>
        </w:p>
        <w:p w14:paraId="5F40632F" w14:textId="2F4275F2"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26" w:history="1">
            <w:r w:rsidRPr="006D7796">
              <w:rPr>
                <w:rStyle w:val="affffff4"/>
                <w:noProof/>
              </w:rPr>
              <w:t>4.1.</w:t>
            </w:r>
            <w:r w:rsidRPr="006D7796">
              <w:rPr>
                <w:rFonts w:asciiTheme="minorHAnsi" w:cstheme="minorBidi" w:eastAsiaTheme="minorEastAsia" w:hAnsiTheme="minorHAnsi"/>
                <w:noProof/>
                <w:kern w:val="2"/>
                <w14:ligatures w14:val="standardContextual"/>
              </w:rPr>
              <w:tab/>
            </w:r>
            <w:r w:rsidRPr="006D7796">
              <w:rPr>
                <w:rStyle w:val="affffff4"/>
                <w:noProof/>
              </w:rPr>
              <w:t>Современная демографическая ситуация</w:t>
            </w:r>
            <w:r w:rsidRPr="006D7796">
              <w:rPr>
                <w:noProof/>
                <w:webHidden/>
              </w:rPr>
              <w:tab/>
            </w:r>
            <w:r w:rsidRPr="006D7796">
              <w:rPr>
                <w:noProof/>
                <w:webHidden/>
              </w:rPr>
              <w:fldChar w:fldCharType="begin"/>
            </w:r>
            <w:r w:rsidRPr="006D7796">
              <w:rPr>
                <w:noProof/>
                <w:webHidden/>
              </w:rPr>
              <w:instrText xml:space="preserve"> PAGEREF _Toc210393826 \h </w:instrText>
            </w:r>
            <w:r w:rsidRPr="006D7796">
              <w:rPr>
                <w:noProof/>
                <w:webHidden/>
              </w:rPr>
            </w:r>
            <w:r w:rsidRPr="006D7796">
              <w:rPr>
                <w:noProof/>
                <w:webHidden/>
              </w:rPr>
              <w:fldChar w:fldCharType="separate"/>
            </w:r>
            <w:r w:rsidR="00852585" w:rsidRPr="006D7796">
              <w:rPr>
                <w:noProof/>
                <w:webHidden/>
              </w:rPr>
              <w:t>68</w:t>
            </w:r>
            <w:r w:rsidRPr="006D7796">
              <w:rPr>
                <w:noProof/>
                <w:webHidden/>
              </w:rPr>
              <w:fldChar w:fldCharType="end"/>
            </w:r>
          </w:hyperlink>
        </w:p>
        <w:p w14:paraId="4429E594" w14:textId="1FFF7A5E"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27" w:history="1">
            <w:r w:rsidRPr="006D7796">
              <w:rPr>
                <w:rStyle w:val="affffff4"/>
                <w:noProof/>
              </w:rPr>
              <w:t>4.2.</w:t>
            </w:r>
            <w:r w:rsidRPr="006D7796">
              <w:rPr>
                <w:rFonts w:asciiTheme="minorHAnsi" w:cstheme="minorBidi" w:eastAsiaTheme="minorEastAsia" w:hAnsiTheme="minorHAnsi"/>
                <w:noProof/>
                <w:kern w:val="2"/>
                <w14:ligatures w14:val="standardContextual"/>
              </w:rPr>
              <w:tab/>
            </w:r>
            <w:r w:rsidRPr="006D7796">
              <w:rPr>
                <w:rStyle w:val="affffff4"/>
                <w:noProof/>
              </w:rPr>
              <w:t>Система расселения</w:t>
            </w:r>
            <w:r w:rsidRPr="006D7796">
              <w:rPr>
                <w:noProof/>
                <w:webHidden/>
              </w:rPr>
              <w:tab/>
            </w:r>
            <w:r w:rsidRPr="006D7796">
              <w:rPr>
                <w:noProof/>
                <w:webHidden/>
              </w:rPr>
              <w:fldChar w:fldCharType="begin"/>
            </w:r>
            <w:r w:rsidRPr="006D7796">
              <w:rPr>
                <w:noProof/>
                <w:webHidden/>
              </w:rPr>
              <w:instrText xml:space="preserve"> PAGEREF _Toc210393827 \h </w:instrText>
            </w:r>
            <w:r w:rsidRPr="006D7796">
              <w:rPr>
                <w:noProof/>
                <w:webHidden/>
              </w:rPr>
            </w:r>
            <w:r w:rsidRPr="006D7796">
              <w:rPr>
                <w:noProof/>
                <w:webHidden/>
              </w:rPr>
              <w:fldChar w:fldCharType="separate"/>
            </w:r>
            <w:r w:rsidR="00852585" w:rsidRPr="006D7796">
              <w:rPr>
                <w:noProof/>
                <w:webHidden/>
              </w:rPr>
              <w:t>75</w:t>
            </w:r>
            <w:r w:rsidRPr="006D7796">
              <w:rPr>
                <w:noProof/>
                <w:webHidden/>
              </w:rPr>
              <w:fldChar w:fldCharType="end"/>
            </w:r>
          </w:hyperlink>
        </w:p>
        <w:p w14:paraId="16594100" w14:textId="22551D40"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28" w:history="1">
            <w:r w:rsidRPr="006D7796">
              <w:rPr>
                <w:rStyle w:val="affffff4"/>
                <w:noProof/>
              </w:rPr>
              <w:t>4.3.</w:t>
            </w:r>
            <w:r w:rsidRPr="006D7796">
              <w:rPr>
                <w:rFonts w:asciiTheme="minorHAnsi" w:cstheme="minorBidi" w:eastAsiaTheme="minorEastAsia" w:hAnsiTheme="minorHAnsi"/>
                <w:noProof/>
                <w:kern w:val="2"/>
                <w14:ligatures w14:val="standardContextual"/>
              </w:rPr>
              <w:tab/>
            </w:r>
            <w:r w:rsidRPr="006D7796">
              <w:rPr>
                <w:rStyle w:val="affffff4"/>
                <w:noProof/>
              </w:rPr>
              <w:t>Прогноз численности населения</w:t>
            </w:r>
            <w:r w:rsidRPr="006D7796">
              <w:rPr>
                <w:noProof/>
                <w:webHidden/>
              </w:rPr>
              <w:tab/>
            </w:r>
            <w:r w:rsidRPr="006D7796">
              <w:rPr>
                <w:noProof/>
                <w:webHidden/>
              </w:rPr>
              <w:fldChar w:fldCharType="begin"/>
            </w:r>
            <w:r w:rsidRPr="006D7796">
              <w:rPr>
                <w:noProof/>
                <w:webHidden/>
              </w:rPr>
              <w:instrText xml:space="preserve"> PAGEREF _Toc210393828 \h </w:instrText>
            </w:r>
            <w:r w:rsidRPr="006D7796">
              <w:rPr>
                <w:noProof/>
                <w:webHidden/>
              </w:rPr>
            </w:r>
            <w:r w:rsidRPr="006D7796">
              <w:rPr>
                <w:noProof/>
                <w:webHidden/>
              </w:rPr>
              <w:fldChar w:fldCharType="separate"/>
            </w:r>
            <w:r w:rsidR="00852585" w:rsidRPr="006D7796">
              <w:rPr>
                <w:noProof/>
                <w:webHidden/>
              </w:rPr>
              <w:t>77</w:t>
            </w:r>
            <w:r w:rsidRPr="006D7796">
              <w:rPr>
                <w:noProof/>
                <w:webHidden/>
              </w:rPr>
              <w:fldChar w:fldCharType="end"/>
            </w:r>
          </w:hyperlink>
        </w:p>
        <w:p w14:paraId="791F557E" w14:textId="63112C9C" w:rsidR="0018761E" w:rsidRDefault="0018761E" w:rsidRPr="006D7796">
          <w:pPr>
            <w:pStyle w:val="2c"/>
            <w:tabs>
              <w:tab w:pos="850" w:val="left"/>
              <w:tab w:leader="dot" w:pos="9627" w:val="right"/>
            </w:tabs>
            <w:rPr>
              <w:rFonts w:asciiTheme="minorHAnsi" w:cstheme="minorBidi" w:eastAsiaTheme="minorEastAsia" w:hAnsiTheme="minorHAnsi"/>
              <w:noProof/>
              <w:kern w:val="2"/>
              <w14:ligatures w14:val="standardContextual"/>
            </w:rPr>
          </w:pPr>
          <w:hyperlink w:anchor="_Toc210393829" w:history="1">
            <w:r w:rsidRPr="006D7796">
              <w:rPr>
                <w:rStyle w:val="affffff4"/>
                <w:noProof/>
              </w:rPr>
              <w:t>5.</w:t>
            </w:r>
            <w:r w:rsidRPr="006D7796">
              <w:rPr>
                <w:rFonts w:asciiTheme="minorHAnsi" w:cstheme="minorBidi" w:eastAsiaTheme="minorEastAsia" w:hAnsiTheme="minorHAnsi"/>
                <w:noProof/>
                <w:kern w:val="2"/>
                <w14:ligatures w14:val="standardContextual"/>
              </w:rPr>
              <w:tab/>
            </w:r>
            <w:r w:rsidRPr="006D7796">
              <w:rPr>
                <w:rStyle w:val="affffff4"/>
                <w:noProof/>
              </w:rPr>
              <w:t>ЖИЛИЩНЫЙ ФОНД, ЖИЛИЩНОЕ СТРОИТЕЛЬСТВО</w:t>
            </w:r>
            <w:r w:rsidRPr="006D7796">
              <w:rPr>
                <w:noProof/>
                <w:webHidden/>
              </w:rPr>
              <w:tab/>
            </w:r>
            <w:r w:rsidRPr="006D7796">
              <w:rPr>
                <w:noProof/>
                <w:webHidden/>
              </w:rPr>
              <w:fldChar w:fldCharType="begin"/>
            </w:r>
            <w:r w:rsidRPr="006D7796">
              <w:rPr>
                <w:noProof/>
                <w:webHidden/>
              </w:rPr>
              <w:instrText xml:space="preserve"> PAGEREF _Toc210393829 \h </w:instrText>
            </w:r>
            <w:r w:rsidRPr="006D7796">
              <w:rPr>
                <w:noProof/>
                <w:webHidden/>
              </w:rPr>
            </w:r>
            <w:r w:rsidRPr="006D7796">
              <w:rPr>
                <w:noProof/>
                <w:webHidden/>
              </w:rPr>
              <w:fldChar w:fldCharType="separate"/>
            </w:r>
            <w:r w:rsidR="00852585" w:rsidRPr="006D7796">
              <w:rPr>
                <w:noProof/>
                <w:webHidden/>
              </w:rPr>
              <w:t>83</w:t>
            </w:r>
            <w:r w:rsidRPr="006D7796">
              <w:rPr>
                <w:noProof/>
                <w:webHidden/>
              </w:rPr>
              <w:fldChar w:fldCharType="end"/>
            </w:r>
          </w:hyperlink>
        </w:p>
        <w:p w14:paraId="421FC154" w14:textId="3F558A47" w:rsidR="0018761E" w:rsidRDefault="0018761E" w:rsidRPr="006D7796">
          <w:pPr>
            <w:pStyle w:val="2c"/>
            <w:tabs>
              <w:tab w:pos="850" w:val="left"/>
              <w:tab w:leader="dot" w:pos="9627" w:val="right"/>
            </w:tabs>
            <w:rPr>
              <w:rFonts w:asciiTheme="minorHAnsi" w:cstheme="minorBidi" w:eastAsiaTheme="minorEastAsia" w:hAnsiTheme="minorHAnsi"/>
              <w:noProof/>
              <w:kern w:val="2"/>
              <w14:ligatures w14:val="standardContextual"/>
            </w:rPr>
          </w:pPr>
          <w:hyperlink w:anchor="_Toc210393830" w:history="1">
            <w:r w:rsidRPr="006D7796">
              <w:rPr>
                <w:rStyle w:val="affffff4"/>
                <w:noProof/>
              </w:rPr>
              <w:t>6.</w:t>
            </w:r>
            <w:r w:rsidRPr="006D7796">
              <w:rPr>
                <w:rFonts w:asciiTheme="minorHAnsi" w:cstheme="minorBidi" w:eastAsiaTheme="minorEastAsia" w:hAnsiTheme="minorHAnsi"/>
                <w:noProof/>
                <w:kern w:val="2"/>
                <w14:ligatures w14:val="standardContextual"/>
              </w:rPr>
              <w:tab/>
            </w:r>
            <w:r w:rsidRPr="006D7796">
              <w:rPr>
                <w:rStyle w:val="affffff4"/>
                <w:noProof/>
              </w:rPr>
              <w:t>ПЛАНИРОВОЧНАЯ ОРГАНИЗАЦИЯ ТЕРРИТОРИИ И ФУНКЦИОНАЛЬНОЕ ЗОНИРОВАНИЕ</w:t>
            </w:r>
            <w:r w:rsidRPr="006D7796">
              <w:rPr>
                <w:noProof/>
                <w:webHidden/>
              </w:rPr>
              <w:tab/>
            </w:r>
            <w:r w:rsidRPr="006D7796">
              <w:rPr>
                <w:noProof/>
                <w:webHidden/>
              </w:rPr>
              <w:fldChar w:fldCharType="begin"/>
            </w:r>
            <w:r w:rsidRPr="006D7796">
              <w:rPr>
                <w:noProof/>
                <w:webHidden/>
              </w:rPr>
              <w:instrText xml:space="preserve"> PAGEREF _Toc210393830 \h </w:instrText>
            </w:r>
            <w:r w:rsidRPr="006D7796">
              <w:rPr>
                <w:noProof/>
                <w:webHidden/>
              </w:rPr>
            </w:r>
            <w:r w:rsidRPr="006D7796">
              <w:rPr>
                <w:noProof/>
                <w:webHidden/>
              </w:rPr>
              <w:fldChar w:fldCharType="separate"/>
            </w:r>
            <w:r w:rsidR="00852585" w:rsidRPr="006D7796">
              <w:rPr>
                <w:noProof/>
                <w:webHidden/>
              </w:rPr>
              <w:t>93</w:t>
            </w:r>
            <w:r w:rsidRPr="006D7796">
              <w:rPr>
                <w:noProof/>
                <w:webHidden/>
              </w:rPr>
              <w:fldChar w:fldCharType="end"/>
            </w:r>
          </w:hyperlink>
        </w:p>
        <w:p w14:paraId="57488569" w14:textId="34E710B2"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31" w:history="1">
            <w:r w:rsidRPr="006D7796">
              <w:rPr>
                <w:rStyle w:val="affffff4"/>
                <w:noProof/>
              </w:rPr>
              <w:t>6.1.</w:t>
            </w:r>
            <w:r w:rsidRPr="006D7796">
              <w:rPr>
                <w:rFonts w:asciiTheme="minorHAnsi" w:cstheme="minorBidi" w:eastAsiaTheme="minorEastAsia" w:hAnsiTheme="minorHAnsi"/>
                <w:noProof/>
                <w:kern w:val="2"/>
                <w14:ligatures w14:val="standardContextual"/>
              </w:rPr>
              <w:tab/>
            </w:r>
            <w:r w:rsidRPr="006D7796">
              <w:rPr>
                <w:rStyle w:val="affffff4"/>
                <w:noProof/>
              </w:rPr>
              <w:t>Планировочная организация территории муниципального округа</w:t>
            </w:r>
            <w:r w:rsidRPr="006D7796">
              <w:rPr>
                <w:noProof/>
                <w:webHidden/>
              </w:rPr>
              <w:tab/>
            </w:r>
            <w:r w:rsidRPr="006D7796">
              <w:rPr>
                <w:noProof/>
                <w:webHidden/>
              </w:rPr>
              <w:fldChar w:fldCharType="begin"/>
            </w:r>
            <w:r w:rsidRPr="006D7796">
              <w:rPr>
                <w:noProof/>
                <w:webHidden/>
              </w:rPr>
              <w:instrText xml:space="preserve"> PAGEREF _Toc210393831 \h </w:instrText>
            </w:r>
            <w:r w:rsidRPr="006D7796">
              <w:rPr>
                <w:noProof/>
                <w:webHidden/>
              </w:rPr>
            </w:r>
            <w:r w:rsidRPr="006D7796">
              <w:rPr>
                <w:noProof/>
                <w:webHidden/>
              </w:rPr>
              <w:fldChar w:fldCharType="separate"/>
            </w:r>
            <w:r w:rsidR="00852585" w:rsidRPr="006D7796">
              <w:rPr>
                <w:noProof/>
                <w:webHidden/>
              </w:rPr>
              <w:t>93</w:t>
            </w:r>
            <w:r w:rsidRPr="006D7796">
              <w:rPr>
                <w:noProof/>
                <w:webHidden/>
              </w:rPr>
              <w:fldChar w:fldCharType="end"/>
            </w:r>
          </w:hyperlink>
        </w:p>
        <w:p w14:paraId="1432FB71" w14:textId="5C9FF4EE"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32" w:history="1">
            <w:r w:rsidRPr="006D7796">
              <w:rPr>
                <w:rStyle w:val="affffff4"/>
                <w:noProof/>
              </w:rPr>
              <w:t>6.2.</w:t>
            </w:r>
            <w:r w:rsidRPr="006D7796">
              <w:rPr>
                <w:rFonts w:asciiTheme="minorHAnsi" w:cstheme="minorBidi" w:eastAsiaTheme="minorEastAsia" w:hAnsiTheme="minorHAnsi"/>
                <w:noProof/>
                <w:kern w:val="2"/>
                <w14:ligatures w14:val="standardContextual"/>
              </w:rPr>
              <w:tab/>
            </w:r>
            <w:r w:rsidRPr="006D7796">
              <w:rPr>
                <w:rStyle w:val="affffff4"/>
                <w:noProof/>
              </w:rPr>
              <w:t>Перечень функциональных зон и их параметры</w:t>
            </w:r>
            <w:r w:rsidRPr="006D7796">
              <w:rPr>
                <w:noProof/>
                <w:webHidden/>
              </w:rPr>
              <w:tab/>
            </w:r>
            <w:r w:rsidRPr="006D7796">
              <w:rPr>
                <w:noProof/>
                <w:webHidden/>
              </w:rPr>
              <w:fldChar w:fldCharType="begin"/>
            </w:r>
            <w:r w:rsidRPr="006D7796">
              <w:rPr>
                <w:noProof/>
                <w:webHidden/>
              </w:rPr>
              <w:instrText xml:space="preserve"> PAGEREF _Toc210393832 \h </w:instrText>
            </w:r>
            <w:r w:rsidRPr="006D7796">
              <w:rPr>
                <w:noProof/>
                <w:webHidden/>
              </w:rPr>
            </w:r>
            <w:r w:rsidRPr="006D7796">
              <w:rPr>
                <w:noProof/>
                <w:webHidden/>
              </w:rPr>
              <w:fldChar w:fldCharType="separate"/>
            </w:r>
            <w:r w:rsidR="00852585" w:rsidRPr="006D7796">
              <w:rPr>
                <w:noProof/>
                <w:webHidden/>
              </w:rPr>
              <w:t>94</w:t>
            </w:r>
            <w:r w:rsidRPr="006D7796">
              <w:rPr>
                <w:noProof/>
                <w:webHidden/>
              </w:rPr>
              <w:fldChar w:fldCharType="end"/>
            </w:r>
          </w:hyperlink>
        </w:p>
        <w:p w14:paraId="02E4DFEB" w14:textId="2745886C"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33" w:history="1">
            <w:r w:rsidRPr="006D7796">
              <w:rPr>
                <w:rStyle w:val="affffff4"/>
                <w:noProof/>
              </w:rPr>
              <w:t>6.3.</w:t>
            </w:r>
            <w:r w:rsidRPr="006D7796">
              <w:rPr>
                <w:rFonts w:asciiTheme="minorHAnsi" w:cstheme="minorBidi" w:eastAsiaTheme="minorEastAsia" w:hAnsiTheme="minorHAnsi"/>
                <w:noProof/>
                <w:kern w:val="2"/>
                <w14:ligatures w14:val="standardContextual"/>
              </w:rPr>
              <w:tab/>
            </w:r>
            <w:r w:rsidRPr="006D7796">
              <w:rPr>
                <w:rStyle w:val="affffff4"/>
                <w:noProof/>
              </w:rPr>
              <w:t>Земельный фонд. Перечень земельных участков, которые включаются в границы населенных пунктов, входящих в состав муниципального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Pr="006D7796">
              <w:rPr>
                <w:noProof/>
                <w:webHidden/>
              </w:rPr>
              <w:tab/>
            </w:r>
            <w:r w:rsidRPr="006D7796">
              <w:rPr>
                <w:noProof/>
                <w:webHidden/>
              </w:rPr>
              <w:fldChar w:fldCharType="begin"/>
            </w:r>
            <w:r w:rsidRPr="006D7796">
              <w:rPr>
                <w:noProof/>
                <w:webHidden/>
              </w:rPr>
              <w:instrText xml:space="preserve"> PAGEREF _Toc210393833 \h </w:instrText>
            </w:r>
            <w:r w:rsidRPr="006D7796">
              <w:rPr>
                <w:noProof/>
                <w:webHidden/>
              </w:rPr>
            </w:r>
            <w:r w:rsidRPr="006D7796">
              <w:rPr>
                <w:noProof/>
                <w:webHidden/>
              </w:rPr>
              <w:fldChar w:fldCharType="separate"/>
            </w:r>
            <w:r w:rsidR="00852585" w:rsidRPr="006D7796">
              <w:rPr>
                <w:noProof/>
                <w:webHidden/>
              </w:rPr>
              <w:t>99</w:t>
            </w:r>
            <w:r w:rsidRPr="006D7796">
              <w:rPr>
                <w:noProof/>
                <w:webHidden/>
              </w:rPr>
              <w:fldChar w:fldCharType="end"/>
            </w:r>
          </w:hyperlink>
        </w:p>
        <w:p w14:paraId="216EE0E3" w14:textId="04D7A215" w:rsidR="0018761E" w:rsidRDefault="0018761E" w:rsidRPr="006D7796">
          <w:pPr>
            <w:pStyle w:val="2c"/>
            <w:tabs>
              <w:tab w:pos="850" w:val="left"/>
              <w:tab w:leader="dot" w:pos="9627" w:val="right"/>
            </w:tabs>
            <w:rPr>
              <w:rFonts w:asciiTheme="minorHAnsi" w:cstheme="minorBidi" w:eastAsiaTheme="minorEastAsia" w:hAnsiTheme="minorHAnsi"/>
              <w:noProof/>
              <w:kern w:val="2"/>
              <w14:ligatures w14:val="standardContextual"/>
            </w:rPr>
          </w:pPr>
          <w:hyperlink w:anchor="_Toc210393834" w:history="1">
            <w:r w:rsidRPr="006D7796">
              <w:rPr>
                <w:rStyle w:val="affffff4"/>
                <w:noProof/>
              </w:rPr>
              <w:t>7.</w:t>
            </w:r>
            <w:r w:rsidRPr="006D7796">
              <w:rPr>
                <w:rFonts w:asciiTheme="minorHAnsi" w:cstheme="minorBidi" w:eastAsiaTheme="minorEastAsia" w:hAnsiTheme="minorHAnsi"/>
                <w:noProof/>
                <w:kern w:val="2"/>
                <w14:ligatures w14:val="standardContextual"/>
              </w:rPr>
              <w:tab/>
            </w:r>
            <w:r w:rsidRPr="006D7796">
              <w:rPr>
                <w:rStyle w:val="affffff4"/>
                <w:noProof/>
              </w:rPr>
              <w:t>ОБЪЕКТЫ СОЦИАЛЬНО-БЫТОВОГО ОБСЛУЖИВАНИЯ, КОММУНАЛЬНЫЕ ОБЪЕКТЫ И ОБЪЕКТЫ СПЕЦИАЛЬНОГО НАЗНАЧЕНИЯ</w:t>
            </w:r>
            <w:r w:rsidRPr="006D7796">
              <w:rPr>
                <w:noProof/>
                <w:webHidden/>
              </w:rPr>
              <w:tab/>
            </w:r>
            <w:r w:rsidRPr="006D7796">
              <w:rPr>
                <w:noProof/>
                <w:webHidden/>
              </w:rPr>
              <w:fldChar w:fldCharType="begin"/>
            </w:r>
            <w:r w:rsidRPr="006D7796">
              <w:rPr>
                <w:noProof/>
                <w:webHidden/>
              </w:rPr>
              <w:instrText xml:space="preserve"> PAGEREF _Toc210393834 \h </w:instrText>
            </w:r>
            <w:r w:rsidRPr="006D7796">
              <w:rPr>
                <w:noProof/>
                <w:webHidden/>
              </w:rPr>
            </w:r>
            <w:r w:rsidRPr="006D7796">
              <w:rPr>
                <w:noProof/>
                <w:webHidden/>
              </w:rPr>
              <w:fldChar w:fldCharType="separate"/>
            </w:r>
            <w:r w:rsidR="00852585" w:rsidRPr="006D7796">
              <w:rPr>
                <w:noProof/>
                <w:webHidden/>
              </w:rPr>
              <w:t>104</w:t>
            </w:r>
            <w:r w:rsidRPr="006D7796">
              <w:rPr>
                <w:noProof/>
                <w:webHidden/>
              </w:rPr>
              <w:fldChar w:fldCharType="end"/>
            </w:r>
          </w:hyperlink>
        </w:p>
        <w:p w14:paraId="35B625E1" w14:textId="4B045994"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35" w:history="1">
            <w:r w:rsidRPr="006D7796">
              <w:rPr>
                <w:rStyle w:val="affffff4"/>
                <w:noProof/>
              </w:rPr>
              <w:t>7.1.</w:t>
            </w:r>
            <w:r w:rsidRPr="006D7796">
              <w:rPr>
                <w:rFonts w:asciiTheme="minorHAnsi" w:cstheme="minorBidi" w:eastAsiaTheme="minorEastAsia" w:hAnsiTheme="minorHAnsi"/>
                <w:noProof/>
                <w:kern w:val="2"/>
                <w14:ligatures w14:val="standardContextual"/>
              </w:rPr>
              <w:tab/>
            </w:r>
            <w:r w:rsidRPr="006D7796">
              <w:rPr>
                <w:rStyle w:val="affffff4"/>
                <w:noProof/>
              </w:rPr>
              <w:t>Образование</w:t>
            </w:r>
            <w:r w:rsidRPr="006D7796">
              <w:rPr>
                <w:noProof/>
                <w:webHidden/>
              </w:rPr>
              <w:tab/>
            </w:r>
            <w:r w:rsidRPr="006D7796">
              <w:rPr>
                <w:noProof/>
                <w:webHidden/>
              </w:rPr>
              <w:fldChar w:fldCharType="begin"/>
            </w:r>
            <w:r w:rsidRPr="006D7796">
              <w:rPr>
                <w:noProof/>
                <w:webHidden/>
              </w:rPr>
              <w:instrText xml:space="preserve"> PAGEREF _Toc210393835 \h </w:instrText>
            </w:r>
            <w:r w:rsidRPr="006D7796">
              <w:rPr>
                <w:noProof/>
                <w:webHidden/>
              </w:rPr>
            </w:r>
            <w:r w:rsidRPr="006D7796">
              <w:rPr>
                <w:noProof/>
                <w:webHidden/>
              </w:rPr>
              <w:fldChar w:fldCharType="separate"/>
            </w:r>
            <w:r w:rsidR="00852585" w:rsidRPr="006D7796">
              <w:rPr>
                <w:noProof/>
                <w:webHidden/>
              </w:rPr>
              <w:t>104</w:t>
            </w:r>
            <w:r w:rsidRPr="006D7796">
              <w:rPr>
                <w:noProof/>
                <w:webHidden/>
              </w:rPr>
              <w:fldChar w:fldCharType="end"/>
            </w:r>
          </w:hyperlink>
        </w:p>
        <w:p w14:paraId="27D8092C" w14:textId="335222D0"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36" w:history="1">
            <w:r w:rsidRPr="006D7796">
              <w:rPr>
                <w:rStyle w:val="affffff4"/>
                <w:noProof/>
              </w:rPr>
              <w:t>7.2.</w:t>
            </w:r>
            <w:r w:rsidRPr="006D7796">
              <w:rPr>
                <w:rFonts w:asciiTheme="minorHAnsi" w:cstheme="minorBidi" w:eastAsiaTheme="minorEastAsia" w:hAnsiTheme="minorHAnsi"/>
                <w:noProof/>
                <w:kern w:val="2"/>
                <w14:ligatures w14:val="standardContextual"/>
              </w:rPr>
              <w:tab/>
            </w:r>
            <w:r w:rsidRPr="006D7796">
              <w:rPr>
                <w:rStyle w:val="affffff4"/>
                <w:noProof/>
              </w:rPr>
              <w:t>Здравоохранение</w:t>
            </w:r>
            <w:r w:rsidRPr="006D7796">
              <w:rPr>
                <w:noProof/>
                <w:webHidden/>
              </w:rPr>
              <w:tab/>
            </w:r>
            <w:r w:rsidRPr="006D7796">
              <w:rPr>
                <w:noProof/>
                <w:webHidden/>
              </w:rPr>
              <w:fldChar w:fldCharType="begin"/>
            </w:r>
            <w:r w:rsidRPr="006D7796">
              <w:rPr>
                <w:noProof/>
                <w:webHidden/>
              </w:rPr>
              <w:instrText xml:space="preserve"> PAGEREF _Toc210393836 \h </w:instrText>
            </w:r>
            <w:r w:rsidRPr="006D7796">
              <w:rPr>
                <w:noProof/>
                <w:webHidden/>
              </w:rPr>
            </w:r>
            <w:r w:rsidRPr="006D7796">
              <w:rPr>
                <w:noProof/>
                <w:webHidden/>
              </w:rPr>
              <w:fldChar w:fldCharType="separate"/>
            </w:r>
            <w:r w:rsidR="00852585" w:rsidRPr="006D7796">
              <w:rPr>
                <w:noProof/>
                <w:webHidden/>
              </w:rPr>
              <w:t>108</w:t>
            </w:r>
            <w:r w:rsidRPr="006D7796">
              <w:rPr>
                <w:noProof/>
                <w:webHidden/>
              </w:rPr>
              <w:fldChar w:fldCharType="end"/>
            </w:r>
          </w:hyperlink>
        </w:p>
        <w:p w14:paraId="25E4AE0F" w14:textId="6D895C2F"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37" w:history="1">
            <w:r w:rsidRPr="006D7796">
              <w:rPr>
                <w:rStyle w:val="affffff4"/>
                <w:noProof/>
              </w:rPr>
              <w:t>7.3.</w:t>
            </w:r>
            <w:r w:rsidRPr="006D7796">
              <w:rPr>
                <w:rFonts w:asciiTheme="minorHAnsi" w:cstheme="minorBidi" w:eastAsiaTheme="minorEastAsia" w:hAnsiTheme="minorHAnsi"/>
                <w:noProof/>
                <w:kern w:val="2"/>
                <w14:ligatures w14:val="standardContextual"/>
              </w:rPr>
              <w:tab/>
            </w:r>
            <w:r w:rsidRPr="006D7796">
              <w:rPr>
                <w:rStyle w:val="affffff4"/>
                <w:noProof/>
              </w:rPr>
              <w:t>Физическая культура и спорт</w:t>
            </w:r>
            <w:r w:rsidRPr="006D7796">
              <w:rPr>
                <w:noProof/>
                <w:webHidden/>
              </w:rPr>
              <w:tab/>
            </w:r>
            <w:r w:rsidRPr="006D7796">
              <w:rPr>
                <w:noProof/>
                <w:webHidden/>
              </w:rPr>
              <w:fldChar w:fldCharType="begin"/>
            </w:r>
            <w:r w:rsidRPr="006D7796">
              <w:rPr>
                <w:noProof/>
                <w:webHidden/>
              </w:rPr>
              <w:instrText xml:space="preserve"> PAGEREF _Toc210393837 \h </w:instrText>
            </w:r>
            <w:r w:rsidRPr="006D7796">
              <w:rPr>
                <w:noProof/>
                <w:webHidden/>
              </w:rPr>
            </w:r>
            <w:r w:rsidRPr="006D7796">
              <w:rPr>
                <w:noProof/>
                <w:webHidden/>
              </w:rPr>
              <w:fldChar w:fldCharType="separate"/>
            </w:r>
            <w:r w:rsidR="00852585" w:rsidRPr="006D7796">
              <w:rPr>
                <w:noProof/>
                <w:webHidden/>
              </w:rPr>
              <w:t>109</w:t>
            </w:r>
            <w:r w:rsidRPr="006D7796">
              <w:rPr>
                <w:noProof/>
                <w:webHidden/>
              </w:rPr>
              <w:fldChar w:fldCharType="end"/>
            </w:r>
          </w:hyperlink>
        </w:p>
        <w:p w14:paraId="50F63D74" w14:textId="7CC58D6A"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38" w:history="1">
            <w:r w:rsidRPr="006D7796">
              <w:rPr>
                <w:rStyle w:val="affffff4"/>
                <w:noProof/>
              </w:rPr>
              <w:t>7.4.</w:t>
            </w:r>
            <w:r w:rsidRPr="006D7796">
              <w:rPr>
                <w:rFonts w:asciiTheme="minorHAnsi" w:cstheme="minorBidi" w:eastAsiaTheme="minorEastAsia" w:hAnsiTheme="minorHAnsi"/>
                <w:noProof/>
                <w:kern w:val="2"/>
                <w14:ligatures w14:val="standardContextual"/>
              </w:rPr>
              <w:tab/>
            </w:r>
            <w:r w:rsidRPr="006D7796">
              <w:rPr>
                <w:rStyle w:val="affffff4"/>
                <w:noProof/>
              </w:rPr>
              <w:t>Культура</w:t>
            </w:r>
            <w:r w:rsidRPr="006D7796">
              <w:rPr>
                <w:noProof/>
                <w:webHidden/>
              </w:rPr>
              <w:tab/>
            </w:r>
            <w:r w:rsidRPr="006D7796">
              <w:rPr>
                <w:noProof/>
                <w:webHidden/>
              </w:rPr>
              <w:fldChar w:fldCharType="begin"/>
            </w:r>
            <w:r w:rsidRPr="006D7796">
              <w:rPr>
                <w:noProof/>
                <w:webHidden/>
              </w:rPr>
              <w:instrText xml:space="preserve"> PAGEREF _Toc210393838 \h </w:instrText>
            </w:r>
            <w:r w:rsidRPr="006D7796">
              <w:rPr>
                <w:noProof/>
                <w:webHidden/>
              </w:rPr>
            </w:r>
            <w:r w:rsidRPr="006D7796">
              <w:rPr>
                <w:noProof/>
                <w:webHidden/>
              </w:rPr>
              <w:fldChar w:fldCharType="separate"/>
            </w:r>
            <w:r w:rsidR="00852585" w:rsidRPr="006D7796">
              <w:rPr>
                <w:noProof/>
                <w:webHidden/>
              </w:rPr>
              <w:t>114</w:t>
            </w:r>
            <w:r w:rsidRPr="006D7796">
              <w:rPr>
                <w:noProof/>
                <w:webHidden/>
              </w:rPr>
              <w:fldChar w:fldCharType="end"/>
            </w:r>
          </w:hyperlink>
        </w:p>
        <w:p w14:paraId="11A07A56" w14:textId="02E17D2C"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39" w:history="1">
            <w:r w:rsidRPr="006D7796">
              <w:rPr>
                <w:rStyle w:val="affffff4"/>
                <w:noProof/>
              </w:rPr>
              <w:t>7.5.</w:t>
            </w:r>
            <w:r w:rsidRPr="006D7796">
              <w:rPr>
                <w:rFonts w:asciiTheme="minorHAnsi" w:cstheme="minorBidi" w:eastAsiaTheme="minorEastAsia" w:hAnsiTheme="minorHAnsi"/>
                <w:noProof/>
                <w:kern w:val="2"/>
                <w14:ligatures w14:val="standardContextual"/>
              </w:rPr>
              <w:tab/>
            </w:r>
            <w:r w:rsidRPr="006D7796">
              <w:rPr>
                <w:rStyle w:val="affffff4"/>
                <w:noProof/>
              </w:rPr>
              <w:t>Социальное обслуживание и молодежная политика</w:t>
            </w:r>
            <w:r w:rsidRPr="006D7796">
              <w:rPr>
                <w:noProof/>
                <w:webHidden/>
              </w:rPr>
              <w:tab/>
            </w:r>
            <w:r w:rsidRPr="006D7796">
              <w:rPr>
                <w:noProof/>
                <w:webHidden/>
              </w:rPr>
              <w:fldChar w:fldCharType="begin"/>
            </w:r>
            <w:r w:rsidRPr="006D7796">
              <w:rPr>
                <w:noProof/>
                <w:webHidden/>
              </w:rPr>
              <w:instrText xml:space="preserve"> PAGEREF _Toc210393839 \h </w:instrText>
            </w:r>
            <w:r w:rsidRPr="006D7796">
              <w:rPr>
                <w:noProof/>
                <w:webHidden/>
              </w:rPr>
            </w:r>
            <w:r w:rsidRPr="006D7796">
              <w:rPr>
                <w:noProof/>
                <w:webHidden/>
              </w:rPr>
              <w:fldChar w:fldCharType="separate"/>
            </w:r>
            <w:r w:rsidR="00852585" w:rsidRPr="006D7796">
              <w:rPr>
                <w:noProof/>
                <w:webHidden/>
              </w:rPr>
              <w:t>116</w:t>
            </w:r>
            <w:r w:rsidRPr="006D7796">
              <w:rPr>
                <w:noProof/>
                <w:webHidden/>
              </w:rPr>
              <w:fldChar w:fldCharType="end"/>
            </w:r>
          </w:hyperlink>
        </w:p>
        <w:p w14:paraId="5481FDFF" w14:textId="3A79A704"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40" w:history="1">
            <w:r w:rsidRPr="006D7796">
              <w:rPr>
                <w:rStyle w:val="affffff4"/>
                <w:noProof/>
              </w:rPr>
              <w:t>7.6.</w:t>
            </w:r>
            <w:r w:rsidRPr="006D7796">
              <w:rPr>
                <w:rFonts w:asciiTheme="minorHAnsi" w:cstheme="minorBidi" w:eastAsiaTheme="minorEastAsia" w:hAnsiTheme="minorHAnsi"/>
                <w:noProof/>
                <w:kern w:val="2"/>
                <w14:ligatures w14:val="standardContextual"/>
              </w:rPr>
              <w:tab/>
            </w:r>
            <w:r w:rsidRPr="006D7796">
              <w:rPr>
                <w:rStyle w:val="affffff4"/>
                <w:noProof/>
              </w:rPr>
              <w:t>Объекты благоустройства и озеленения</w:t>
            </w:r>
            <w:r w:rsidRPr="006D7796">
              <w:rPr>
                <w:noProof/>
                <w:webHidden/>
              </w:rPr>
              <w:tab/>
            </w:r>
            <w:r w:rsidRPr="006D7796">
              <w:rPr>
                <w:noProof/>
                <w:webHidden/>
              </w:rPr>
              <w:fldChar w:fldCharType="begin"/>
            </w:r>
            <w:r w:rsidRPr="006D7796">
              <w:rPr>
                <w:noProof/>
                <w:webHidden/>
              </w:rPr>
              <w:instrText xml:space="preserve"> PAGEREF _Toc210393840 \h </w:instrText>
            </w:r>
            <w:r w:rsidRPr="006D7796">
              <w:rPr>
                <w:noProof/>
                <w:webHidden/>
              </w:rPr>
            </w:r>
            <w:r w:rsidRPr="006D7796">
              <w:rPr>
                <w:noProof/>
                <w:webHidden/>
              </w:rPr>
              <w:fldChar w:fldCharType="separate"/>
            </w:r>
            <w:r w:rsidR="00852585" w:rsidRPr="006D7796">
              <w:rPr>
                <w:noProof/>
                <w:webHidden/>
              </w:rPr>
              <w:t>117</w:t>
            </w:r>
            <w:r w:rsidRPr="006D7796">
              <w:rPr>
                <w:noProof/>
                <w:webHidden/>
              </w:rPr>
              <w:fldChar w:fldCharType="end"/>
            </w:r>
          </w:hyperlink>
        </w:p>
        <w:p w14:paraId="19FA07CA" w14:textId="4D40E95E"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41" w:history="1">
            <w:r w:rsidRPr="006D7796">
              <w:rPr>
                <w:rStyle w:val="affffff4"/>
                <w:noProof/>
              </w:rPr>
              <w:t>7.7.</w:t>
            </w:r>
            <w:r w:rsidRPr="006D7796">
              <w:rPr>
                <w:rFonts w:asciiTheme="minorHAnsi" w:cstheme="minorBidi" w:eastAsiaTheme="minorEastAsia" w:hAnsiTheme="minorHAnsi"/>
                <w:noProof/>
                <w:kern w:val="2"/>
                <w14:ligatures w14:val="standardContextual"/>
              </w:rPr>
              <w:tab/>
            </w:r>
            <w:r w:rsidRPr="006D7796">
              <w:rPr>
                <w:rStyle w:val="affffff4"/>
                <w:noProof/>
              </w:rPr>
              <w:t>Места погребения</w:t>
            </w:r>
            <w:r w:rsidRPr="006D7796">
              <w:rPr>
                <w:noProof/>
                <w:webHidden/>
              </w:rPr>
              <w:tab/>
            </w:r>
            <w:r w:rsidRPr="006D7796">
              <w:rPr>
                <w:noProof/>
                <w:webHidden/>
              </w:rPr>
              <w:fldChar w:fldCharType="begin"/>
            </w:r>
            <w:r w:rsidRPr="006D7796">
              <w:rPr>
                <w:noProof/>
                <w:webHidden/>
              </w:rPr>
              <w:instrText xml:space="preserve"> PAGEREF _Toc210393841 \h </w:instrText>
            </w:r>
            <w:r w:rsidRPr="006D7796">
              <w:rPr>
                <w:noProof/>
                <w:webHidden/>
              </w:rPr>
            </w:r>
            <w:r w:rsidRPr="006D7796">
              <w:rPr>
                <w:noProof/>
                <w:webHidden/>
              </w:rPr>
              <w:fldChar w:fldCharType="separate"/>
            </w:r>
            <w:r w:rsidR="00852585" w:rsidRPr="006D7796">
              <w:rPr>
                <w:noProof/>
                <w:webHidden/>
              </w:rPr>
              <w:t>119</w:t>
            </w:r>
            <w:r w:rsidRPr="006D7796">
              <w:rPr>
                <w:noProof/>
                <w:webHidden/>
              </w:rPr>
              <w:fldChar w:fldCharType="end"/>
            </w:r>
          </w:hyperlink>
        </w:p>
        <w:p w14:paraId="2809964B" w14:textId="5BB1F379" w:rsidR="0018761E" w:rsidRDefault="0018761E" w:rsidRPr="006D7796">
          <w:pPr>
            <w:pStyle w:val="2c"/>
            <w:tabs>
              <w:tab w:pos="850" w:val="left"/>
              <w:tab w:leader="dot" w:pos="9627" w:val="right"/>
            </w:tabs>
            <w:rPr>
              <w:rFonts w:asciiTheme="minorHAnsi" w:cstheme="minorBidi" w:eastAsiaTheme="minorEastAsia" w:hAnsiTheme="minorHAnsi"/>
              <w:noProof/>
              <w:kern w:val="2"/>
              <w14:ligatures w14:val="standardContextual"/>
            </w:rPr>
          </w:pPr>
          <w:hyperlink w:anchor="_Toc210393842" w:history="1">
            <w:r w:rsidRPr="006D7796">
              <w:rPr>
                <w:rStyle w:val="affffff4"/>
                <w:noProof/>
              </w:rPr>
              <w:t>8.</w:t>
            </w:r>
            <w:r w:rsidRPr="006D7796">
              <w:rPr>
                <w:rFonts w:asciiTheme="minorHAnsi" w:cstheme="minorBidi" w:eastAsiaTheme="minorEastAsia" w:hAnsiTheme="minorHAnsi"/>
                <w:noProof/>
                <w:kern w:val="2"/>
                <w14:ligatures w14:val="standardContextual"/>
              </w:rPr>
              <w:tab/>
            </w:r>
            <w:r w:rsidRPr="006D7796">
              <w:rPr>
                <w:rStyle w:val="affffff4"/>
                <w:noProof/>
              </w:rPr>
              <w:t>ТРАНСПОРТНОЕ ОБСЛУЖИВАНИЕ И УЛИЧНО-ДОРОЖНАЯ СЕТЬ</w:t>
            </w:r>
            <w:r w:rsidRPr="006D7796">
              <w:rPr>
                <w:noProof/>
                <w:webHidden/>
              </w:rPr>
              <w:tab/>
            </w:r>
            <w:r w:rsidRPr="006D7796">
              <w:rPr>
                <w:noProof/>
                <w:webHidden/>
              </w:rPr>
              <w:fldChar w:fldCharType="begin"/>
            </w:r>
            <w:r w:rsidRPr="006D7796">
              <w:rPr>
                <w:noProof/>
                <w:webHidden/>
              </w:rPr>
              <w:instrText xml:space="preserve"> PAGEREF _Toc210393842 \h </w:instrText>
            </w:r>
            <w:r w:rsidRPr="006D7796">
              <w:rPr>
                <w:noProof/>
                <w:webHidden/>
              </w:rPr>
            </w:r>
            <w:r w:rsidRPr="006D7796">
              <w:rPr>
                <w:noProof/>
                <w:webHidden/>
              </w:rPr>
              <w:fldChar w:fldCharType="separate"/>
            </w:r>
            <w:r w:rsidR="00852585" w:rsidRPr="006D7796">
              <w:rPr>
                <w:noProof/>
                <w:webHidden/>
              </w:rPr>
              <w:t>120</w:t>
            </w:r>
            <w:r w:rsidRPr="006D7796">
              <w:rPr>
                <w:noProof/>
                <w:webHidden/>
              </w:rPr>
              <w:fldChar w:fldCharType="end"/>
            </w:r>
          </w:hyperlink>
        </w:p>
        <w:p w14:paraId="12D780C8" w14:textId="0DE12A66"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43" w:history="1">
            <w:r w:rsidRPr="006D7796">
              <w:rPr>
                <w:rStyle w:val="affffff4"/>
                <w:noProof/>
              </w:rPr>
              <w:t>8.1.</w:t>
            </w:r>
            <w:r w:rsidRPr="006D7796">
              <w:rPr>
                <w:rFonts w:asciiTheme="minorHAnsi" w:cstheme="minorBidi" w:eastAsiaTheme="minorEastAsia" w:hAnsiTheme="minorHAnsi"/>
                <w:noProof/>
                <w:kern w:val="2"/>
                <w14:ligatures w14:val="standardContextual"/>
              </w:rPr>
              <w:tab/>
            </w:r>
            <w:r w:rsidRPr="006D7796">
              <w:rPr>
                <w:rStyle w:val="affffff4"/>
                <w:noProof/>
              </w:rPr>
              <w:t>Внешний транспорт</w:t>
            </w:r>
            <w:r w:rsidRPr="006D7796">
              <w:rPr>
                <w:noProof/>
                <w:webHidden/>
              </w:rPr>
              <w:tab/>
            </w:r>
            <w:r w:rsidRPr="006D7796">
              <w:rPr>
                <w:noProof/>
                <w:webHidden/>
              </w:rPr>
              <w:fldChar w:fldCharType="begin"/>
            </w:r>
            <w:r w:rsidRPr="006D7796">
              <w:rPr>
                <w:noProof/>
                <w:webHidden/>
              </w:rPr>
              <w:instrText xml:space="preserve"> PAGEREF _Toc210393843 \h </w:instrText>
            </w:r>
            <w:r w:rsidRPr="006D7796">
              <w:rPr>
                <w:noProof/>
                <w:webHidden/>
              </w:rPr>
            </w:r>
            <w:r w:rsidRPr="006D7796">
              <w:rPr>
                <w:noProof/>
                <w:webHidden/>
              </w:rPr>
              <w:fldChar w:fldCharType="separate"/>
            </w:r>
            <w:r w:rsidR="00852585" w:rsidRPr="006D7796">
              <w:rPr>
                <w:noProof/>
                <w:webHidden/>
              </w:rPr>
              <w:t>120</w:t>
            </w:r>
            <w:r w:rsidRPr="006D7796">
              <w:rPr>
                <w:noProof/>
                <w:webHidden/>
              </w:rPr>
              <w:fldChar w:fldCharType="end"/>
            </w:r>
          </w:hyperlink>
        </w:p>
        <w:p w14:paraId="707441B5" w14:textId="2C5F4FD6"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44" w:history="1">
            <w:r w:rsidRPr="006D7796">
              <w:rPr>
                <w:rStyle w:val="affffff4"/>
                <w:noProof/>
              </w:rPr>
              <w:t>8.2.</w:t>
            </w:r>
            <w:r w:rsidRPr="006D7796">
              <w:rPr>
                <w:rFonts w:asciiTheme="minorHAnsi" w:cstheme="minorBidi" w:eastAsiaTheme="minorEastAsia" w:hAnsiTheme="minorHAnsi"/>
                <w:noProof/>
                <w:kern w:val="2"/>
                <w14:ligatures w14:val="standardContextual"/>
              </w:rPr>
              <w:tab/>
            </w:r>
            <w:r w:rsidRPr="006D7796">
              <w:rPr>
                <w:rStyle w:val="affffff4"/>
                <w:noProof/>
              </w:rPr>
              <w:t>Общественный пассажирский транспорт</w:t>
            </w:r>
            <w:r w:rsidRPr="006D7796">
              <w:rPr>
                <w:noProof/>
                <w:webHidden/>
              </w:rPr>
              <w:tab/>
            </w:r>
            <w:r w:rsidRPr="006D7796">
              <w:rPr>
                <w:noProof/>
                <w:webHidden/>
              </w:rPr>
              <w:fldChar w:fldCharType="begin"/>
            </w:r>
            <w:r w:rsidRPr="006D7796">
              <w:rPr>
                <w:noProof/>
                <w:webHidden/>
              </w:rPr>
              <w:instrText xml:space="preserve"> PAGEREF _Toc210393844 \h </w:instrText>
            </w:r>
            <w:r w:rsidRPr="006D7796">
              <w:rPr>
                <w:noProof/>
                <w:webHidden/>
              </w:rPr>
            </w:r>
            <w:r w:rsidRPr="006D7796">
              <w:rPr>
                <w:noProof/>
                <w:webHidden/>
              </w:rPr>
              <w:fldChar w:fldCharType="separate"/>
            </w:r>
            <w:r w:rsidR="00852585" w:rsidRPr="006D7796">
              <w:rPr>
                <w:noProof/>
                <w:webHidden/>
              </w:rPr>
              <w:t>124</w:t>
            </w:r>
            <w:r w:rsidRPr="006D7796">
              <w:rPr>
                <w:noProof/>
                <w:webHidden/>
              </w:rPr>
              <w:fldChar w:fldCharType="end"/>
            </w:r>
          </w:hyperlink>
        </w:p>
        <w:p w14:paraId="3709C0C7" w14:textId="7289241A"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45" w:history="1">
            <w:r w:rsidRPr="006D7796">
              <w:rPr>
                <w:rStyle w:val="affffff4"/>
                <w:noProof/>
              </w:rPr>
              <w:t>8.3.</w:t>
            </w:r>
            <w:r w:rsidRPr="006D7796">
              <w:rPr>
                <w:rFonts w:asciiTheme="minorHAnsi" w:cstheme="minorBidi" w:eastAsiaTheme="minorEastAsia" w:hAnsiTheme="minorHAnsi"/>
                <w:noProof/>
                <w:kern w:val="2"/>
                <w14:ligatures w14:val="standardContextual"/>
              </w:rPr>
              <w:tab/>
            </w:r>
            <w:r w:rsidRPr="006D7796">
              <w:rPr>
                <w:rStyle w:val="affffff4"/>
                <w:noProof/>
              </w:rPr>
              <w:t>Улично-дорожная сеть</w:t>
            </w:r>
            <w:r w:rsidRPr="006D7796">
              <w:rPr>
                <w:noProof/>
                <w:webHidden/>
              </w:rPr>
              <w:tab/>
            </w:r>
            <w:r w:rsidRPr="006D7796">
              <w:rPr>
                <w:noProof/>
                <w:webHidden/>
              </w:rPr>
              <w:fldChar w:fldCharType="begin"/>
            </w:r>
            <w:r w:rsidRPr="006D7796">
              <w:rPr>
                <w:noProof/>
                <w:webHidden/>
              </w:rPr>
              <w:instrText xml:space="preserve"> PAGEREF _Toc210393845 \h </w:instrText>
            </w:r>
            <w:r w:rsidRPr="006D7796">
              <w:rPr>
                <w:noProof/>
                <w:webHidden/>
              </w:rPr>
            </w:r>
            <w:r w:rsidRPr="006D7796">
              <w:rPr>
                <w:noProof/>
                <w:webHidden/>
              </w:rPr>
              <w:fldChar w:fldCharType="separate"/>
            </w:r>
            <w:r w:rsidR="00852585" w:rsidRPr="006D7796">
              <w:rPr>
                <w:noProof/>
                <w:webHidden/>
              </w:rPr>
              <w:t>124</w:t>
            </w:r>
            <w:r w:rsidRPr="006D7796">
              <w:rPr>
                <w:noProof/>
                <w:webHidden/>
              </w:rPr>
              <w:fldChar w:fldCharType="end"/>
            </w:r>
          </w:hyperlink>
        </w:p>
        <w:p w14:paraId="0C356E3C" w14:textId="79FF1231"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46" w:history="1">
            <w:r w:rsidRPr="006D7796">
              <w:rPr>
                <w:rStyle w:val="affffff4"/>
                <w:noProof/>
              </w:rPr>
              <w:t>8.4.</w:t>
            </w:r>
            <w:r w:rsidRPr="006D7796">
              <w:rPr>
                <w:rFonts w:asciiTheme="minorHAnsi" w:cstheme="minorBidi" w:eastAsiaTheme="minorEastAsia" w:hAnsiTheme="minorHAnsi"/>
                <w:noProof/>
                <w:kern w:val="2"/>
                <w14:ligatures w14:val="standardContextual"/>
              </w:rPr>
              <w:tab/>
            </w:r>
            <w:r w:rsidRPr="006D7796">
              <w:rPr>
                <w:rStyle w:val="affffff4"/>
                <w:noProof/>
              </w:rPr>
              <w:t>Объекты обслуживания и хранения автотранспорта</w:t>
            </w:r>
            <w:r w:rsidRPr="006D7796">
              <w:rPr>
                <w:noProof/>
                <w:webHidden/>
              </w:rPr>
              <w:tab/>
            </w:r>
            <w:r w:rsidRPr="006D7796">
              <w:rPr>
                <w:noProof/>
                <w:webHidden/>
              </w:rPr>
              <w:fldChar w:fldCharType="begin"/>
            </w:r>
            <w:r w:rsidRPr="006D7796">
              <w:rPr>
                <w:noProof/>
                <w:webHidden/>
              </w:rPr>
              <w:instrText xml:space="preserve"> PAGEREF _Toc210393846 \h </w:instrText>
            </w:r>
            <w:r w:rsidRPr="006D7796">
              <w:rPr>
                <w:noProof/>
                <w:webHidden/>
              </w:rPr>
            </w:r>
            <w:r w:rsidRPr="006D7796">
              <w:rPr>
                <w:noProof/>
                <w:webHidden/>
              </w:rPr>
              <w:fldChar w:fldCharType="separate"/>
            </w:r>
            <w:r w:rsidR="00852585" w:rsidRPr="006D7796">
              <w:rPr>
                <w:noProof/>
                <w:webHidden/>
              </w:rPr>
              <w:t>129</w:t>
            </w:r>
            <w:r w:rsidRPr="006D7796">
              <w:rPr>
                <w:noProof/>
                <w:webHidden/>
              </w:rPr>
              <w:fldChar w:fldCharType="end"/>
            </w:r>
          </w:hyperlink>
        </w:p>
        <w:p w14:paraId="78D2A266" w14:textId="3EED4261"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47" w:history="1">
            <w:r w:rsidRPr="006D7796">
              <w:rPr>
                <w:rStyle w:val="affffff4"/>
                <w:noProof/>
              </w:rPr>
              <w:t>8.5.</w:t>
            </w:r>
            <w:r w:rsidRPr="006D7796">
              <w:rPr>
                <w:rFonts w:asciiTheme="minorHAnsi" w:cstheme="minorBidi" w:eastAsiaTheme="minorEastAsia" w:hAnsiTheme="minorHAnsi"/>
                <w:noProof/>
                <w:kern w:val="2"/>
                <w14:ligatures w14:val="standardContextual"/>
              </w:rPr>
              <w:tab/>
            </w:r>
            <w:r w:rsidRPr="006D7796">
              <w:rPr>
                <w:rStyle w:val="affffff4"/>
                <w:noProof/>
              </w:rPr>
              <w:t>Трубопроводный транспорт</w:t>
            </w:r>
            <w:r w:rsidRPr="006D7796">
              <w:rPr>
                <w:noProof/>
                <w:webHidden/>
              </w:rPr>
              <w:tab/>
            </w:r>
            <w:r w:rsidRPr="006D7796">
              <w:rPr>
                <w:noProof/>
                <w:webHidden/>
              </w:rPr>
              <w:fldChar w:fldCharType="begin"/>
            </w:r>
            <w:r w:rsidRPr="006D7796">
              <w:rPr>
                <w:noProof/>
                <w:webHidden/>
              </w:rPr>
              <w:instrText xml:space="preserve"> PAGEREF _Toc210393847 \h </w:instrText>
            </w:r>
            <w:r w:rsidRPr="006D7796">
              <w:rPr>
                <w:noProof/>
                <w:webHidden/>
              </w:rPr>
            </w:r>
            <w:r w:rsidRPr="006D7796">
              <w:rPr>
                <w:noProof/>
                <w:webHidden/>
              </w:rPr>
              <w:fldChar w:fldCharType="separate"/>
            </w:r>
            <w:r w:rsidR="00852585" w:rsidRPr="006D7796">
              <w:rPr>
                <w:noProof/>
                <w:webHidden/>
              </w:rPr>
              <w:t>129</w:t>
            </w:r>
            <w:r w:rsidRPr="006D7796">
              <w:rPr>
                <w:noProof/>
                <w:webHidden/>
              </w:rPr>
              <w:fldChar w:fldCharType="end"/>
            </w:r>
          </w:hyperlink>
        </w:p>
        <w:p w14:paraId="43AD2282" w14:textId="0F5E4628" w:rsidR="0018761E" w:rsidRDefault="0018761E" w:rsidRPr="006D7796">
          <w:pPr>
            <w:pStyle w:val="2c"/>
            <w:tabs>
              <w:tab w:pos="850" w:val="left"/>
              <w:tab w:leader="dot" w:pos="9627" w:val="right"/>
            </w:tabs>
            <w:rPr>
              <w:rFonts w:asciiTheme="minorHAnsi" w:cstheme="minorBidi" w:eastAsiaTheme="minorEastAsia" w:hAnsiTheme="minorHAnsi"/>
              <w:noProof/>
              <w:kern w:val="2"/>
              <w14:ligatures w14:val="standardContextual"/>
            </w:rPr>
          </w:pPr>
          <w:hyperlink w:anchor="_Toc210393848" w:history="1">
            <w:r w:rsidRPr="006D7796">
              <w:rPr>
                <w:rStyle w:val="affffff4"/>
                <w:noProof/>
              </w:rPr>
              <w:t>9.</w:t>
            </w:r>
            <w:r w:rsidRPr="006D7796">
              <w:rPr>
                <w:rFonts w:asciiTheme="minorHAnsi" w:cstheme="minorBidi" w:eastAsiaTheme="minorEastAsia" w:hAnsiTheme="minorHAnsi"/>
                <w:noProof/>
                <w:kern w:val="2"/>
                <w14:ligatures w14:val="standardContextual"/>
              </w:rPr>
              <w:tab/>
            </w:r>
            <w:r w:rsidRPr="006D7796">
              <w:rPr>
                <w:rStyle w:val="affffff4"/>
                <w:noProof/>
              </w:rPr>
              <w:t>ИНЖЕНЕРНАЯ ИНФРАСТРУКТУРА</w:t>
            </w:r>
            <w:r w:rsidRPr="006D7796">
              <w:rPr>
                <w:noProof/>
                <w:webHidden/>
              </w:rPr>
              <w:tab/>
            </w:r>
            <w:r w:rsidRPr="006D7796">
              <w:rPr>
                <w:noProof/>
                <w:webHidden/>
              </w:rPr>
              <w:fldChar w:fldCharType="begin"/>
            </w:r>
            <w:r w:rsidRPr="006D7796">
              <w:rPr>
                <w:noProof/>
                <w:webHidden/>
              </w:rPr>
              <w:instrText xml:space="preserve"> PAGEREF _Toc210393848 \h </w:instrText>
            </w:r>
            <w:r w:rsidRPr="006D7796">
              <w:rPr>
                <w:noProof/>
                <w:webHidden/>
              </w:rPr>
            </w:r>
            <w:r w:rsidRPr="006D7796">
              <w:rPr>
                <w:noProof/>
                <w:webHidden/>
              </w:rPr>
              <w:fldChar w:fldCharType="separate"/>
            </w:r>
            <w:r w:rsidR="00852585" w:rsidRPr="006D7796">
              <w:rPr>
                <w:noProof/>
                <w:webHidden/>
              </w:rPr>
              <w:t>130</w:t>
            </w:r>
            <w:r w:rsidRPr="006D7796">
              <w:rPr>
                <w:noProof/>
                <w:webHidden/>
              </w:rPr>
              <w:fldChar w:fldCharType="end"/>
            </w:r>
          </w:hyperlink>
        </w:p>
        <w:p w14:paraId="6411AE04" w14:textId="7F171B6F"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49" w:history="1">
            <w:r w:rsidRPr="006D7796">
              <w:rPr>
                <w:rStyle w:val="affffff4"/>
                <w:noProof/>
              </w:rPr>
              <w:t>9.1.</w:t>
            </w:r>
            <w:r w:rsidRPr="006D7796">
              <w:rPr>
                <w:rFonts w:asciiTheme="minorHAnsi" w:cstheme="minorBidi" w:eastAsiaTheme="minorEastAsia" w:hAnsiTheme="minorHAnsi"/>
                <w:noProof/>
                <w:kern w:val="2"/>
                <w14:ligatures w14:val="standardContextual"/>
              </w:rPr>
              <w:tab/>
            </w:r>
            <w:r w:rsidRPr="006D7796">
              <w:rPr>
                <w:rStyle w:val="affffff4"/>
                <w:noProof/>
              </w:rPr>
              <w:t>Водоснабжение</w:t>
            </w:r>
            <w:r w:rsidRPr="006D7796">
              <w:rPr>
                <w:noProof/>
                <w:webHidden/>
              </w:rPr>
              <w:tab/>
            </w:r>
            <w:r w:rsidRPr="006D7796">
              <w:rPr>
                <w:noProof/>
                <w:webHidden/>
              </w:rPr>
              <w:fldChar w:fldCharType="begin"/>
            </w:r>
            <w:r w:rsidRPr="006D7796">
              <w:rPr>
                <w:noProof/>
                <w:webHidden/>
              </w:rPr>
              <w:instrText xml:space="preserve"> PAGEREF _Toc210393849 \h </w:instrText>
            </w:r>
            <w:r w:rsidRPr="006D7796">
              <w:rPr>
                <w:noProof/>
                <w:webHidden/>
              </w:rPr>
            </w:r>
            <w:r w:rsidRPr="006D7796">
              <w:rPr>
                <w:noProof/>
                <w:webHidden/>
              </w:rPr>
              <w:fldChar w:fldCharType="separate"/>
            </w:r>
            <w:r w:rsidR="00852585" w:rsidRPr="006D7796">
              <w:rPr>
                <w:noProof/>
                <w:webHidden/>
              </w:rPr>
              <w:t>130</w:t>
            </w:r>
            <w:r w:rsidRPr="006D7796">
              <w:rPr>
                <w:noProof/>
                <w:webHidden/>
              </w:rPr>
              <w:fldChar w:fldCharType="end"/>
            </w:r>
          </w:hyperlink>
        </w:p>
        <w:p w14:paraId="154DB2A9" w14:textId="5C4478BD"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50" w:history="1">
            <w:r w:rsidRPr="006D7796">
              <w:rPr>
                <w:rStyle w:val="affffff4"/>
                <w:noProof/>
              </w:rPr>
              <w:t>9.2.</w:t>
            </w:r>
            <w:r w:rsidRPr="006D7796">
              <w:rPr>
                <w:rFonts w:asciiTheme="minorHAnsi" w:cstheme="minorBidi" w:eastAsiaTheme="minorEastAsia" w:hAnsiTheme="minorHAnsi"/>
                <w:noProof/>
                <w:kern w:val="2"/>
                <w14:ligatures w14:val="standardContextual"/>
              </w:rPr>
              <w:tab/>
            </w:r>
            <w:r w:rsidRPr="006D7796">
              <w:rPr>
                <w:rStyle w:val="affffff4"/>
                <w:noProof/>
              </w:rPr>
              <w:t>Водоотведение</w:t>
            </w:r>
            <w:r w:rsidRPr="006D7796">
              <w:rPr>
                <w:noProof/>
                <w:webHidden/>
              </w:rPr>
              <w:tab/>
            </w:r>
            <w:r w:rsidRPr="006D7796">
              <w:rPr>
                <w:noProof/>
                <w:webHidden/>
              </w:rPr>
              <w:fldChar w:fldCharType="begin"/>
            </w:r>
            <w:r w:rsidRPr="006D7796">
              <w:rPr>
                <w:noProof/>
                <w:webHidden/>
              </w:rPr>
              <w:instrText xml:space="preserve"> PAGEREF _Toc210393850 \h </w:instrText>
            </w:r>
            <w:r w:rsidRPr="006D7796">
              <w:rPr>
                <w:noProof/>
                <w:webHidden/>
              </w:rPr>
            </w:r>
            <w:r w:rsidRPr="006D7796">
              <w:rPr>
                <w:noProof/>
                <w:webHidden/>
              </w:rPr>
              <w:fldChar w:fldCharType="separate"/>
            </w:r>
            <w:r w:rsidR="00852585" w:rsidRPr="006D7796">
              <w:rPr>
                <w:noProof/>
                <w:webHidden/>
              </w:rPr>
              <w:t>135</w:t>
            </w:r>
            <w:r w:rsidRPr="006D7796">
              <w:rPr>
                <w:noProof/>
                <w:webHidden/>
              </w:rPr>
              <w:fldChar w:fldCharType="end"/>
            </w:r>
          </w:hyperlink>
        </w:p>
        <w:p w14:paraId="60CBC3C0" w14:textId="58D85566"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51" w:history="1">
            <w:r w:rsidRPr="006D7796">
              <w:rPr>
                <w:rStyle w:val="affffff4"/>
                <w:noProof/>
              </w:rPr>
              <w:t>9.3.</w:t>
            </w:r>
            <w:r w:rsidRPr="006D7796">
              <w:rPr>
                <w:rFonts w:asciiTheme="minorHAnsi" w:cstheme="minorBidi" w:eastAsiaTheme="minorEastAsia" w:hAnsiTheme="minorHAnsi"/>
                <w:noProof/>
                <w:kern w:val="2"/>
                <w14:ligatures w14:val="standardContextual"/>
              </w:rPr>
              <w:tab/>
            </w:r>
            <w:r w:rsidRPr="006D7796">
              <w:rPr>
                <w:rStyle w:val="affffff4"/>
                <w:noProof/>
              </w:rPr>
              <w:t>Теплоснабжение</w:t>
            </w:r>
            <w:r w:rsidRPr="006D7796">
              <w:rPr>
                <w:noProof/>
                <w:webHidden/>
              </w:rPr>
              <w:tab/>
            </w:r>
            <w:r w:rsidRPr="006D7796">
              <w:rPr>
                <w:noProof/>
                <w:webHidden/>
              </w:rPr>
              <w:fldChar w:fldCharType="begin"/>
            </w:r>
            <w:r w:rsidRPr="006D7796">
              <w:rPr>
                <w:noProof/>
                <w:webHidden/>
              </w:rPr>
              <w:instrText xml:space="preserve"> PAGEREF _Toc210393851 \h </w:instrText>
            </w:r>
            <w:r w:rsidRPr="006D7796">
              <w:rPr>
                <w:noProof/>
                <w:webHidden/>
              </w:rPr>
            </w:r>
            <w:r w:rsidRPr="006D7796">
              <w:rPr>
                <w:noProof/>
                <w:webHidden/>
              </w:rPr>
              <w:fldChar w:fldCharType="separate"/>
            </w:r>
            <w:r w:rsidR="00852585" w:rsidRPr="006D7796">
              <w:rPr>
                <w:noProof/>
                <w:webHidden/>
              </w:rPr>
              <w:t>139</w:t>
            </w:r>
            <w:r w:rsidRPr="006D7796">
              <w:rPr>
                <w:noProof/>
                <w:webHidden/>
              </w:rPr>
              <w:fldChar w:fldCharType="end"/>
            </w:r>
          </w:hyperlink>
        </w:p>
        <w:p w14:paraId="04218C19" w14:textId="3F2601A7"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52" w:history="1">
            <w:r w:rsidRPr="006D7796">
              <w:rPr>
                <w:rStyle w:val="affffff4"/>
                <w:noProof/>
              </w:rPr>
              <w:t>9.4.</w:t>
            </w:r>
            <w:r w:rsidRPr="006D7796">
              <w:rPr>
                <w:rFonts w:asciiTheme="minorHAnsi" w:cstheme="minorBidi" w:eastAsiaTheme="minorEastAsia" w:hAnsiTheme="minorHAnsi"/>
                <w:noProof/>
                <w:kern w:val="2"/>
                <w14:ligatures w14:val="standardContextual"/>
              </w:rPr>
              <w:tab/>
            </w:r>
            <w:r w:rsidRPr="006D7796">
              <w:rPr>
                <w:rStyle w:val="affffff4"/>
                <w:noProof/>
              </w:rPr>
              <w:t>Газоснабжение</w:t>
            </w:r>
            <w:r w:rsidRPr="006D7796">
              <w:rPr>
                <w:noProof/>
                <w:webHidden/>
              </w:rPr>
              <w:tab/>
            </w:r>
            <w:r w:rsidRPr="006D7796">
              <w:rPr>
                <w:noProof/>
                <w:webHidden/>
              </w:rPr>
              <w:fldChar w:fldCharType="begin"/>
            </w:r>
            <w:r w:rsidRPr="006D7796">
              <w:rPr>
                <w:noProof/>
                <w:webHidden/>
              </w:rPr>
              <w:instrText xml:space="preserve"> PAGEREF _Toc210393852 \h </w:instrText>
            </w:r>
            <w:r w:rsidRPr="006D7796">
              <w:rPr>
                <w:noProof/>
                <w:webHidden/>
              </w:rPr>
            </w:r>
            <w:r w:rsidRPr="006D7796">
              <w:rPr>
                <w:noProof/>
                <w:webHidden/>
              </w:rPr>
              <w:fldChar w:fldCharType="separate"/>
            </w:r>
            <w:r w:rsidR="00852585" w:rsidRPr="006D7796">
              <w:rPr>
                <w:noProof/>
                <w:webHidden/>
              </w:rPr>
              <w:t>146</w:t>
            </w:r>
            <w:r w:rsidRPr="006D7796">
              <w:rPr>
                <w:noProof/>
                <w:webHidden/>
              </w:rPr>
              <w:fldChar w:fldCharType="end"/>
            </w:r>
          </w:hyperlink>
        </w:p>
        <w:p w14:paraId="16084B6A" w14:textId="6925041E"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53" w:history="1">
            <w:r w:rsidRPr="006D7796">
              <w:rPr>
                <w:rStyle w:val="affffff4"/>
                <w:noProof/>
              </w:rPr>
              <w:t>9.5.</w:t>
            </w:r>
            <w:r w:rsidRPr="006D7796">
              <w:rPr>
                <w:rFonts w:asciiTheme="minorHAnsi" w:cstheme="minorBidi" w:eastAsiaTheme="minorEastAsia" w:hAnsiTheme="minorHAnsi"/>
                <w:noProof/>
                <w:kern w:val="2"/>
                <w14:ligatures w14:val="standardContextual"/>
              </w:rPr>
              <w:tab/>
            </w:r>
            <w:r w:rsidRPr="006D7796">
              <w:rPr>
                <w:rStyle w:val="affffff4"/>
                <w:noProof/>
              </w:rPr>
              <w:t>Электроснабжение</w:t>
            </w:r>
            <w:r w:rsidRPr="006D7796">
              <w:rPr>
                <w:noProof/>
                <w:webHidden/>
              </w:rPr>
              <w:tab/>
            </w:r>
            <w:r w:rsidRPr="006D7796">
              <w:rPr>
                <w:noProof/>
                <w:webHidden/>
              </w:rPr>
              <w:fldChar w:fldCharType="begin"/>
            </w:r>
            <w:r w:rsidRPr="006D7796">
              <w:rPr>
                <w:noProof/>
                <w:webHidden/>
              </w:rPr>
              <w:instrText xml:space="preserve"> PAGEREF _Toc210393853 \h </w:instrText>
            </w:r>
            <w:r w:rsidRPr="006D7796">
              <w:rPr>
                <w:noProof/>
                <w:webHidden/>
              </w:rPr>
            </w:r>
            <w:r w:rsidRPr="006D7796">
              <w:rPr>
                <w:noProof/>
                <w:webHidden/>
              </w:rPr>
              <w:fldChar w:fldCharType="separate"/>
            </w:r>
            <w:r w:rsidR="00852585" w:rsidRPr="006D7796">
              <w:rPr>
                <w:noProof/>
                <w:webHidden/>
              </w:rPr>
              <w:t>146</w:t>
            </w:r>
            <w:r w:rsidRPr="006D7796">
              <w:rPr>
                <w:noProof/>
                <w:webHidden/>
              </w:rPr>
              <w:fldChar w:fldCharType="end"/>
            </w:r>
          </w:hyperlink>
        </w:p>
        <w:p w14:paraId="5741DB0D" w14:textId="5BD81E71" w:rsidR="0018761E" w:rsidRDefault="0018761E" w:rsidRPr="006D7796">
          <w:pPr>
            <w:pStyle w:val="37"/>
            <w:tabs>
              <w:tab w:pos="1134" w:val="left"/>
              <w:tab w:leader="dot" w:pos="9627" w:val="right"/>
            </w:tabs>
            <w:rPr>
              <w:rFonts w:asciiTheme="minorHAnsi" w:cstheme="minorBidi" w:eastAsiaTheme="minorEastAsia" w:hAnsiTheme="minorHAnsi"/>
              <w:noProof/>
              <w:kern w:val="2"/>
              <w14:ligatures w14:val="standardContextual"/>
            </w:rPr>
          </w:pPr>
          <w:hyperlink w:anchor="_Toc210393854" w:history="1">
            <w:r w:rsidRPr="006D7796">
              <w:rPr>
                <w:rStyle w:val="affffff4"/>
                <w:noProof/>
              </w:rPr>
              <w:t>9.6.</w:t>
            </w:r>
            <w:r w:rsidRPr="006D7796">
              <w:rPr>
                <w:rFonts w:asciiTheme="minorHAnsi" w:cstheme="minorBidi" w:eastAsiaTheme="minorEastAsia" w:hAnsiTheme="minorHAnsi"/>
                <w:noProof/>
                <w:kern w:val="2"/>
                <w14:ligatures w14:val="standardContextual"/>
              </w:rPr>
              <w:tab/>
            </w:r>
            <w:r w:rsidRPr="006D7796">
              <w:rPr>
                <w:rStyle w:val="affffff4"/>
                <w:noProof/>
              </w:rPr>
              <w:t>Связь и информация</w:t>
            </w:r>
            <w:r w:rsidRPr="006D7796">
              <w:rPr>
                <w:noProof/>
                <w:webHidden/>
              </w:rPr>
              <w:tab/>
            </w:r>
            <w:r w:rsidRPr="006D7796">
              <w:rPr>
                <w:noProof/>
                <w:webHidden/>
              </w:rPr>
              <w:fldChar w:fldCharType="begin"/>
            </w:r>
            <w:r w:rsidRPr="006D7796">
              <w:rPr>
                <w:noProof/>
                <w:webHidden/>
              </w:rPr>
              <w:instrText xml:space="preserve"> PAGEREF _Toc210393854 \h </w:instrText>
            </w:r>
            <w:r w:rsidRPr="006D7796">
              <w:rPr>
                <w:noProof/>
                <w:webHidden/>
              </w:rPr>
            </w:r>
            <w:r w:rsidRPr="006D7796">
              <w:rPr>
                <w:noProof/>
                <w:webHidden/>
              </w:rPr>
              <w:fldChar w:fldCharType="separate"/>
            </w:r>
            <w:r w:rsidR="00852585" w:rsidRPr="006D7796">
              <w:rPr>
                <w:noProof/>
                <w:webHidden/>
              </w:rPr>
              <w:t>151</w:t>
            </w:r>
            <w:r w:rsidRPr="006D7796">
              <w:rPr>
                <w:noProof/>
                <w:webHidden/>
              </w:rPr>
              <w:fldChar w:fldCharType="end"/>
            </w:r>
          </w:hyperlink>
        </w:p>
        <w:p w14:paraId="147D6EBF" w14:textId="704472AE" w:rsidR="0018761E" w:rsidRDefault="0018761E" w:rsidRPr="006D7796">
          <w:pPr>
            <w:pStyle w:val="2c"/>
            <w:tabs>
              <w:tab w:pos="850" w:val="left"/>
              <w:tab w:leader="dot" w:pos="9627" w:val="right"/>
            </w:tabs>
            <w:rPr>
              <w:rFonts w:asciiTheme="minorHAnsi" w:cstheme="minorBidi" w:eastAsiaTheme="minorEastAsia" w:hAnsiTheme="minorHAnsi"/>
              <w:noProof/>
              <w:kern w:val="2"/>
              <w14:ligatures w14:val="standardContextual"/>
            </w:rPr>
          </w:pPr>
          <w:hyperlink w:anchor="_Toc210393855" w:history="1">
            <w:r w:rsidRPr="006D7796">
              <w:rPr>
                <w:rStyle w:val="affffff4"/>
                <w:noProof/>
              </w:rPr>
              <w:t>10.</w:t>
            </w:r>
            <w:r w:rsidRPr="006D7796">
              <w:rPr>
                <w:rFonts w:asciiTheme="minorHAnsi" w:cstheme="minorBidi" w:eastAsiaTheme="minorEastAsia" w:hAnsiTheme="minorHAnsi"/>
                <w:noProof/>
                <w:kern w:val="2"/>
                <w14:ligatures w14:val="standardContextual"/>
              </w:rPr>
              <w:tab/>
            </w:r>
            <w:r w:rsidRPr="006D7796">
              <w:rPr>
                <w:rStyle w:val="affffff4"/>
                <w:noProof/>
              </w:rPr>
              <w:t>ОБЪЕКТЫ КУЛЬТУРНОГО НАСЛЕДИЯ, ВЫЯВЛЕННЫЕ ОБЪЕКТЫ КУЛЬТУРНОГО НАСЛЕДИЯ</w:t>
            </w:r>
            <w:r w:rsidRPr="006D7796">
              <w:rPr>
                <w:noProof/>
                <w:webHidden/>
              </w:rPr>
              <w:tab/>
            </w:r>
            <w:r w:rsidRPr="006D7796">
              <w:rPr>
                <w:noProof/>
                <w:webHidden/>
              </w:rPr>
              <w:fldChar w:fldCharType="begin"/>
            </w:r>
            <w:r w:rsidRPr="006D7796">
              <w:rPr>
                <w:noProof/>
                <w:webHidden/>
              </w:rPr>
              <w:instrText xml:space="preserve"> PAGEREF _Toc210393855 \h </w:instrText>
            </w:r>
            <w:r w:rsidRPr="006D7796">
              <w:rPr>
                <w:noProof/>
                <w:webHidden/>
              </w:rPr>
            </w:r>
            <w:r w:rsidRPr="006D7796">
              <w:rPr>
                <w:noProof/>
                <w:webHidden/>
              </w:rPr>
              <w:fldChar w:fldCharType="separate"/>
            </w:r>
            <w:r w:rsidR="00852585" w:rsidRPr="006D7796">
              <w:rPr>
                <w:noProof/>
                <w:webHidden/>
              </w:rPr>
              <w:t>153</w:t>
            </w:r>
            <w:r w:rsidRPr="006D7796">
              <w:rPr>
                <w:noProof/>
                <w:webHidden/>
              </w:rPr>
              <w:fldChar w:fldCharType="end"/>
            </w:r>
          </w:hyperlink>
        </w:p>
        <w:p w14:paraId="2B0E53E1" w14:textId="4C76AE0C" w:rsidR="0018761E" w:rsidRDefault="0018761E" w:rsidRPr="006D7796">
          <w:pPr>
            <w:pStyle w:val="37"/>
            <w:tabs>
              <w:tab w:pos="1417" w:val="left"/>
              <w:tab w:leader="dot" w:pos="9627" w:val="right"/>
            </w:tabs>
            <w:rPr>
              <w:rFonts w:asciiTheme="minorHAnsi" w:cstheme="minorBidi" w:eastAsiaTheme="minorEastAsia" w:hAnsiTheme="minorHAnsi"/>
              <w:noProof/>
              <w:kern w:val="2"/>
              <w14:ligatures w14:val="standardContextual"/>
            </w:rPr>
          </w:pPr>
          <w:hyperlink w:anchor="_Toc210393856" w:history="1">
            <w:r w:rsidRPr="006D7796">
              <w:rPr>
                <w:rStyle w:val="affffff4"/>
                <w:noProof/>
              </w:rPr>
              <w:t>10.1.</w:t>
            </w:r>
            <w:r w:rsidRPr="006D7796">
              <w:rPr>
                <w:rFonts w:asciiTheme="minorHAnsi" w:cstheme="minorBidi" w:eastAsiaTheme="minorEastAsia" w:hAnsiTheme="minorHAnsi"/>
                <w:noProof/>
                <w:kern w:val="2"/>
                <w14:ligatures w14:val="standardContextual"/>
              </w:rPr>
              <w:tab/>
            </w:r>
            <w:r w:rsidRPr="006D7796">
              <w:rPr>
                <w:rStyle w:val="affffff4"/>
                <w:noProof/>
              </w:rPr>
              <w:t>Объекты культурного наследия</w:t>
            </w:r>
            <w:r w:rsidRPr="006D7796">
              <w:rPr>
                <w:noProof/>
                <w:webHidden/>
              </w:rPr>
              <w:tab/>
            </w:r>
            <w:r w:rsidRPr="006D7796">
              <w:rPr>
                <w:noProof/>
                <w:webHidden/>
              </w:rPr>
              <w:fldChar w:fldCharType="begin"/>
            </w:r>
            <w:r w:rsidRPr="006D7796">
              <w:rPr>
                <w:noProof/>
                <w:webHidden/>
              </w:rPr>
              <w:instrText xml:space="preserve"> PAGEREF _Toc210393856 \h </w:instrText>
            </w:r>
            <w:r w:rsidRPr="006D7796">
              <w:rPr>
                <w:noProof/>
                <w:webHidden/>
              </w:rPr>
            </w:r>
            <w:r w:rsidRPr="006D7796">
              <w:rPr>
                <w:noProof/>
                <w:webHidden/>
              </w:rPr>
              <w:fldChar w:fldCharType="separate"/>
            </w:r>
            <w:r w:rsidR="00852585" w:rsidRPr="006D7796">
              <w:rPr>
                <w:noProof/>
                <w:webHidden/>
              </w:rPr>
              <w:t>153</w:t>
            </w:r>
            <w:r w:rsidRPr="006D7796">
              <w:rPr>
                <w:noProof/>
                <w:webHidden/>
              </w:rPr>
              <w:fldChar w:fldCharType="end"/>
            </w:r>
          </w:hyperlink>
        </w:p>
        <w:p w14:paraId="5FB4A4F2" w14:textId="0E438F17" w:rsidR="0018761E" w:rsidRDefault="0018761E" w:rsidRPr="006D7796">
          <w:pPr>
            <w:pStyle w:val="37"/>
            <w:tabs>
              <w:tab w:pos="1417" w:val="left"/>
              <w:tab w:leader="dot" w:pos="9627" w:val="right"/>
            </w:tabs>
            <w:rPr>
              <w:rFonts w:asciiTheme="minorHAnsi" w:cstheme="minorBidi" w:eastAsiaTheme="minorEastAsia" w:hAnsiTheme="minorHAnsi"/>
              <w:noProof/>
              <w:kern w:val="2"/>
              <w14:ligatures w14:val="standardContextual"/>
            </w:rPr>
          </w:pPr>
          <w:hyperlink w:anchor="_Toc210393857" w:history="1">
            <w:r w:rsidRPr="006D7796">
              <w:rPr>
                <w:rStyle w:val="affffff4"/>
                <w:noProof/>
              </w:rPr>
              <w:t>10.2.</w:t>
            </w:r>
            <w:r w:rsidRPr="006D7796">
              <w:rPr>
                <w:rFonts w:asciiTheme="minorHAnsi" w:cstheme="minorBidi" w:eastAsiaTheme="minorEastAsia" w:hAnsiTheme="minorHAnsi"/>
                <w:noProof/>
                <w:kern w:val="2"/>
                <w14:ligatures w14:val="standardContextual"/>
              </w:rPr>
              <w:tab/>
            </w:r>
            <w:r w:rsidRPr="006D7796">
              <w:rPr>
                <w:rStyle w:val="affffff4"/>
                <w:noProof/>
              </w:rPr>
              <w:t>Мероприятия по сохранению и использованию объектов культурного наследия</w:t>
            </w:r>
            <w:r w:rsidRPr="006D7796">
              <w:rPr>
                <w:noProof/>
                <w:webHidden/>
              </w:rPr>
              <w:tab/>
            </w:r>
            <w:r w:rsidRPr="006D7796">
              <w:rPr>
                <w:noProof/>
                <w:webHidden/>
              </w:rPr>
              <w:fldChar w:fldCharType="begin"/>
            </w:r>
            <w:r w:rsidRPr="006D7796">
              <w:rPr>
                <w:noProof/>
                <w:webHidden/>
              </w:rPr>
              <w:instrText xml:space="preserve"> PAGEREF _Toc210393857 \h </w:instrText>
            </w:r>
            <w:r w:rsidRPr="006D7796">
              <w:rPr>
                <w:noProof/>
                <w:webHidden/>
              </w:rPr>
            </w:r>
            <w:r w:rsidRPr="006D7796">
              <w:rPr>
                <w:noProof/>
                <w:webHidden/>
              </w:rPr>
              <w:fldChar w:fldCharType="separate"/>
            </w:r>
            <w:r w:rsidR="00852585" w:rsidRPr="006D7796">
              <w:rPr>
                <w:noProof/>
                <w:webHidden/>
              </w:rPr>
              <w:t>156</w:t>
            </w:r>
            <w:r w:rsidRPr="006D7796">
              <w:rPr>
                <w:noProof/>
                <w:webHidden/>
              </w:rPr>
              <w:fldChar w:fldCharType="end"/>
            </w:r>
          </w:hyperlink>
        </w:p>
        <w:p w14:paraId="3028B952" w14:textId="22063CE3" w:rsidR="0018761E" w:rsidRDefault="0018761E" w:rsidRPr="006D7796">
          <w:pPr>
            <w:pStyle w:val="2c"/>
            <w:tabs>
              <w:tab w:pos="850" w:val="left"/>
              <w:tab w:leader="dot" w:pos="9627" w:val="right"/>
            </w:tabs>
            <w:rPr>
              <w:rFonts w:asciiTheme="minorHAnsi" w:cstheme="minorBidi" w:eastAsiaTheme="minorEastAsia" w:hAnsiTheme="minorHAnsi"/>
              <w:noProof/>
              <w:kern w:val="2"/>
              <w14:ligatures w14:val="standardContextual"/>
            </w:rPr>
          </w:pPr>
          <w:hyperlink w:anchor="_Toc210393858" w:history="1">
            <w:r w:rsidRPr="006D7796">
              <w:rPr>
                <w:rStyle w:val="affffff4"/>
                <w:noProof/>
              </w:rPr>
              <w:t>11.</w:t>
            </w:r>
            <w:r w:rsidRPr="006D7796">
              <w:rPr>
                <w:rFonts w:asciiTheme="minorHAnsi" w:cstheme="minorBidi" w:eastAsiaTheme="minorEastAsia" w:hAnsiTheme="minorHAnsi"/>
                <w:noProof/>
                <w:kern w:val="2"/>
                <w14:ligatures w14:val="standardContextual"/>
              </w:rPr>
              <w:tab/>
            </w:r>
            <w:r w:rsidRPr="006D7796">
              <w:rPr>
                <w:rStyle w:val="affffff4"/>
                <w:noProof/>
              </w:rPr>
              <w:t>ОСОБО ОХРАНЯЕМЫЕ ПРИРОДНЫЕ ТЕРРИТОРИИ</w:t>
            </w:r>
            <w:r w:rsidRPr="006D7796">
              <w:rPr>
                <w:noProof/>
                <w:webHidden/>
              </w:rPr>
              <w:tab/>
            </w:r>
            <w:r w:rsidRPr="006D7796">
              <w:rPr>
                <w:noProof/>
                <w:webHidden/>
              </w:rPr>
              <w:fldChar w:fldCharType="begin"/>
            </w:r>
            <w:r w:rsidRPr="006D7796">
              <w:rPr>
                <w:noProof/>
                <w:webHidden/>
              </w:rPr>
              <w:instrText xml:space="preserve"> PAGEREF _Toc210393858 \h </w:instrText>
            </w:r>
            <w:r w:rsidRPr="006D7796">
              <w:rPr>
                <w:noProof/>
                <w:webHidden/>
              </w:rPr>
            </w:r>
            <w:r w:rsidRPr="006D7796">
              <w:rPr>
                <w:noProof/>
                <w:webHidden/>
              </w:rPr>
              <w:fldChar w:fldCharType="separate"/>
            </w:r>
            <w:r w:rsidR="00852585" w:rsidRPr="006D7796">
              <w:rPr>
                <w:noProof/>
                <w:webHidden/>
              </w:rPr>
              <w:t>158</w:t>
            </w:r>
            <w:r w:rsidRPr="006D7796">
              <w:rPr>
                <w:noProof/>
                <w:webHidden/>
              </w:rPr>
              <w:fldChar w:fldCharType="end"/>
            </w:r>
          </w:hyperlink>
        </w:p>
        <w:p w14:paraId="255A5DBA" w14:textId="570CC31B" w:rsidR="0018761E" w:rsidRDefault="0018761E" w:rsidRPr="006D7796">
          <w:pPr>
            <w:pStyle w:val="37"/>
            <w:tabs>
              <w:tab w:pos="1417" w:val="left"/>
              <w:tab w:leader="dot" w:pos="9627" w:val="right"/>
            </w:tabs>
            <w:rPr>
              <w:rFonts w:asciiTheme="minorHAnsi" w:cstheme="minorBidi" w:eastAsiaTheme="minorEastAsia" w:hAnsiTheme="minorHAnsi"/>
              <w:noProof/>
              <w:kern w:val="2"/>
              <w14:ligatures w14:val="standardContextual"/>
            </w:rPr>
          </w:pPr>
          <w:hyperlink w:anchor="_Toc210393859" w:history="1">
            <w:r w:rsidRPr="006D7796">
              <w:rPr>
                <w:rStyle w:val="affffff4"/>
                <w:noProof/>
              </w:rPr>
              <w:t>11.1.</w:t>
            </w:r>
            <w:r w:rsidRPr="006D7796">
              <w:rPr>
                <w:rFonts w:asciiTheme="minorHAnsi" w:cstheme="minorBidi" w:eastAsiaTheme="minorEastAsia" w:hAnsiTheme="minorHAnsi"/>
                <w:noProof/>
                <w:kern w:val="2"/>
                <w14:ligatures w14:val="standardContextual"/>
              </w:rPr>
              <w:tab/>
            </w:r>
            <w:r w:rsidRPr="006D7796">
              <w:rPr>
                <w:rStyle w:val="affffff4"/>
                <w:noProof/>
              </w:rPr>
              <w:t>Особо охраняемые природные территории</w:t>
            </w:r>
            <w:r w:rsidRPr="006D7796">
              <w:rPr>
                <w:noProof/>
                <w:webHidden/>
              </w:rPr>
              <w:tab/>
            </w:r>
            <w:r w:rsidRPr="006D7796">
              <w:rPr>
                <w:noProof/>
                <w:webHidden/>
              </w:rPr>
              <w:fldChar w:fldCharType="begin"/>
            </w:r>
            <w:r w:rsidRPr="006D7796">
              <w:rPr>
                <w:noProof/>
                <w:webHidden/>
              </w:rPr>
              <w:instrText xml:space="preserve"> PAGEREF _Toc210393859 \h </w:instrText>
            </w:r>
            <w:r w:rsidRPr="006D7796">
              <w:rPr>
                <w:noProof/>
                <w:webHidden/>
              </w:rPr>
            </w:r>
            <w:r w:rsidRPr="006D7796">
              <w:rPr>
                <w:noProof/>
                <w:webHidden/>
              </w:rPr>
              <w:fldChar w:fldCharType="separate"/>
            </w:r>
            <w:r w:rsidR="00852585" w:rsidRPr="006D7796">
              <w:rPr>
                <w:noProof/>
                <w:webHidden/>
              </w:rPr>
              <w:t>158</w:t>
            </w:r>
            <w:r w:rsidRPr="006D7796">
              <w:rPr>
                <w:noProof/>
                <w:webHidden/>
              </w:rPr>
              <w:fldChar w:fldCharType="end"/>
            </w:r>
          </w:hyperlink>
        </w:p>
        <w:p w14:paraId="16CA615E" w14:textId="5F5274D0" w:rsidR="0018761E" w:rsidRDefault="0018761E" w:rsidRPr="006D7796">
          <w:pPr>
            <w:pStyle w:val="37"/>
            <w:tabs>
              <w:tab w:pos="1417" w:val="left"/>
              <w:tab w:leader="dot" w:pos="9627" w:val="right"/>
            </w:tabs>
            <w:rPr>
              <w:rFonts w:asciiTheme="minorHAnsi" w:cstheme="minorBidi" w:eastAsiaTheme="minorEastAsia" w:hAnsiTheme="minorHAnsi"/>
              <w:noProof/>
              <w:kern w:val="2"/>
              <w14:ligatures w14:val="standardContextual"/>
            </w:rPr>
          </w:pPr>
          <w:hyperlink w:anchor="_Toc210393860" w:history="1">
            <w:r w:rsidRPr="006D7796">
              <w:rPr>
                <w:rStyle w:val="affffff4"/>
                <w:noProof/>
              </w:rPr>
              <w:t>11.2.</w:t>
            </w:r>
            <w:r w:rsidRPr="006D7796">
              <w:rPr>
                <w:rFonts w:asciiTheme="minorHAnsi" w:cstheme="minorBidi" w:eastAsiaTheme="minorEastAsia" w:hAnsiTheme="minorHAnsi"/>
                <w:noProof/>
                <w:kern w:val="2"/>
                <w14:ligatures w14:val="standardContextual"/>
              </w:rPr>
              <w:tab/>
            </w:r>
            <w:r w:rsidRPr="006D7796">
              <w:rPr>
                <w:rStyle w:val="affffff4"/>
                <w:noProof/>
              </w:rPr>
              <w:t>Мероприятия по развитию, сохранению и использованию ценных природных комплексов и объектов</w:t>
            </w:r>
            <w:r w:rsidRPr="006D7796">
              <w:rPr>
                <w:noProof/>
                <w:webHidden/>
              </w:rPr>
              <w:tab/>
            </w:r>
            <w:r w:rsidRPr="006D7796">
              <w:rPr>
                <w:noProof/>
                <w:webHidden/>
              </w:rPr>
              <w:fldChar w:fldCharType="begin"/>
            </w:r>
            <w:r w:rsidRPr="006D7796">
              <w:rPr>
                <w:noProof/>
                <w:webHidden/>
              </w:rPr>
              <w:instrText xml:space="preserve"> PAGEREF _Toc210393860 \h </w:instrText>
            </w:r>
            <w:r w:rsidRPr="006D7796">
              <w:rPr>
                <w:noProof/>
                <w:webHidden/>
              </w:rPr>
            </w:r>
            <w:r w:rsidRPr="006D7796">
              <w:rPr>
                <w:noProof/>
                <w:webHidden/>
              </w:rPr>
              <w:fldChar w:fldCharType="separate"/>
            </w:r>
            <w:r w:rsidR="00852585" w:rsidRPr="006D7796">
              <w:rPr>
                <w:noProof/>
                <w:webHidden/>
              </w:rPr>
              <w:t>164</w:t>
            </w:r>
            <w:r w:rsidRPr="006D7796">
              <w:rPr>
                <w:noProof/>
                <w:webHidden/>
              </w:rPr>
              <w:fldChar w:fldCharType="end"/>
            </w:r>
          </w:hyperlink>
        </w:p>
        <w:p w14:paraId="6D0620D9" w14:textId="326F93FA" w:rsidR="0018761E" w:rsidRDefault="0018761E" w:rsidRPr="006D7796">
          <w:pPr>
            <w:pStyle w:val="2c"/>
            <w:tabs>
              <w:tab w:pos="850" w:val="left"/>
              <w:tab w:leader="dot" w:pos="9627" w:val="right"/>
            </w:tabs>
            <w:rPr>
              <w:rFonts w:asciiTheme="minorHAnsi" w:cstheme="minorBidi" w:eastAsiaTheme="minorEastAsia" w:hAnsiTheme="minorHAnsi"/>
              <w:noProof/>
              <w:kern w:val="2"/>
              <w14:ligatures w14:val="standardContextual"/>
            </w:rPr>
          </w:pPr>
          <w:hyperlink w:anchor="_Toc210393861" w:history="1">
            <w:r w:rsidRPr="006D7796">
              <w:rPr>
                <w:rStyle w:val="affffff4"/>
                <w:noProof/>
              </w:rPr>
              <w:t>12.</w:t>
            </w:r>
            <w:r w:rsidRPr="006D7796">
              <w:rPr>
                <w:rFonts w:asciiTheme="minorHAnsi" w:cstheme="minorBidi" w:eastAsiaTheme="minorEastAsia" w:hAnsiTheme="minorHAnsi"/>
                <w:noProof/>
                <w:kern w:val="2"/>
                <w14:ligatures w14:val="standardContextual"/>
              </w:rPr>
              <w:tab/>
            </w:r>
            <w:r w:rsidRPr="006D7796">
              <w:rPr>
                <w:rStyle w:val="affffff4"/>
                <w:noProof/>
              </w:rPr>
              <w:t>ОХРАНА ОКРУЖАЮЩЕЙ СРЕДЫ. ОГРАНИЧЕНИЯ ИСПОЛЬЗОВАНИЯ ТЕРРИТОРИИ, В ТОМ ЧИСЛЕ ЗОНЫ С ОСОБЫМИ УСЛОВИЯМИ ИСПОЛЬЗОВАНИЯ ТЕРРИТОРИИ</w:t>
            </w:r>
            <w:r w:rsidRPr="006D7796">
              <w:rPr>
                <w:noProof/>
                <w:webHidden/>
              </w:rPr>
              <w:tab/>
            </w:r>
            <w:r w:rsidRPr="006D7796">
              <w:rPr>
                <w:noProof/>
                <w:webHidden/>
              </w:rPr>
              <w:fldChar w:fldCharType="begin"/>
            </w:r>
            <w:r w:rsidRPr="006D7796">
              <w:rPr>
                <w:noProof/>
                <w:webHidden/>
              </w:rPr>
              <w:instrText xml:space="preserve"> PAGEREF _Toc210393861 \h </w:instrText>
            </w:r>
            <w:r w:rsidRPr="006D7796">
              <w:rPr>
                <w:noProof/>
                <w:webHidden/>
              </w:rPr>
            </w:r>
            <w:r w:rsidRPr="006D7796">
              <w:rPr>
                <w:noProof/>
                <w:webHidden/>
              </w:rPr>
              <w:fldChar w:fldCharType="separate"/>
            </w:r>
            <w:r w:rsidR="00852585" w:rsidRPr="006D7796">
              <w:rPr>
                <w:noProof/>
                <w:webHidden/>
              </w:rPr>
              <w:t>166</w:t>
            </w:r>
            <w:r w:rsidRPr="006D7796">
              <w:rPr>
                <w:noProof/>
                <w:webHidden/>
              </w:rPr>
              <w:fldChar w:fldCharType="end"/>
            </w:r>
          </w:hyperlink>
        </w:p>
        <w:p w14:paraId="1F270C89" w14:textId="32A58CAB" w:rsidR="0018761E" w:rsidRDefault="0018761E" w:rsidRPr="006D7796">
          <w:pPr>
            <w:pStyle w:val="37"/>
            <w:tabs>
              <w:tab w:pos="1417" w:val="left"/>
              <w:tab w:leader="dot" w:pos="9627" w:val="right"/>
            </w:tabs>
            <w:rPr>
              <w:rFonts w:asciiTheme="minorHAnsi" w:cstheme="minorBidi" w:eastAsiaTheme="minorEastAsia" w:hAnsiTheme="minorHAnsi"/>
              <w:noProof/>
              <w:kern w:val="2"/>
              <w14:ligatures w14:val="standardContextual"/>
            </w:rPr>
          </w:pPr>
          <w:hyperlink w:anchor="_Toc210393862" w:history="1">
            <w:r w:rsidRPr="006D7796">
              <w:rPr>
                <w:rStyle w:val="affffff4"/>
                <w:noProof/>
              </w:rPr>
              <w:t>12.1.</w:t>
            </w:r>
            <w:r w:rsidRPr="006D7796">
              <w:rPr>
                <w:rFonts w:asciiTheme="minorHAnsi" w:cstheme="minorBidi" w:eastAsiaTheme="minorEastAsia" w:hAnsiTheme="minorHAnsi"/>
                <w:noProof/>
                <w:kern w:val="2"/>
                <w14:ligatures w14:val="standardContextual"/>
              </w:rPr>
              <w:tab/>
            </w:r>
            <w:r w:rsidRPr="006D7796">
              <w:rPr>
                <w:rStyle w:val="affffff4"/>
                <w:noProof/>
              </w:rPr>
              <w:t>Состояние и охрана окружающей среды</w:t>
            </w:r>
            <w:r w:rsidRPr="006D7796">
              <w:rPr>
                <w:noProof/>
                <w:webHidden/>
              </w:rPr>
              <w:tab/>
            </w:r>
            <w:r w:rsidRPr="006D7796">
              <w:rPr>
                <w:noProof/>
                <w:webHidden/>
              </w:rPr>
              <w:fldChar w:fldCharType="begin"/>
            </w:r>
            <w:r w:rsidRPr="006D7796">
              <w:rPr>
                <w:noProof/>
                <w:webHidden/>
              </w:rPr>
              <w:instrText xml:space="preserve"> PAGEREF _Toc210393862 \h </w:instrText>
            </w:r>
            <w:r w:rsidRPr="006D7796">
              <w:rPr>
                <w:noProof/>
                <w:webHidden/>
              </w:rPr>
            </w:r>
            <w:r w:rsidRPr="006D7796">
              <w:rPr>
                <w:noProof/>
                <w:webHidden/>
              </w:rPr>
              <w:fldChar w:fldCharType="separate"/>
            </w:r>
            <w:r w:rsidR="00852585" w:rsidRPr="006D7796">
              <w:rPr>
                <w:noProof/>
                <w:webHidden/>
              </w:rPr>
              <w:t>166</w:t>
            </w:r>
            <w:r w:rsidRPr="006D7796">
              <w:rPr>
                <w:noProof/>
                <w:webHidden/>
              </w:rPr>
              <w:fldChar w:fldCharType="end"/>
            </w:r>
          </w:hyperlink>
        </w:p>
        <w:p w14:paraId="3818A63B" w14:textId="4589B001" w:rsidR="0018761E" w:rsidRDefault="0018761E" w:rsidRPr="006D7796">
          <w:pPr>
            <w:pStyle w:val="37"/>
            <w:tabs>
              <w:tab w:pos="1417" w:val="left"/>
              <w:tab w:leader="dot" w:pos="9627" w:val="right"/>
            </w:tabs>
            <w:rPr>
              <w:rFonts w:asciiTheme="minorHAnsi" w:cstheme="minorBidi" w:eastAsiaTheme="minorEastAsia" w:hAnsiTheme="minorHAnsi"/>
              <w:noProof/>
              <w:kern w:val="2"/>
              <w14:ligatures w14:val="standardContextual"/>
            </w:rPr>
          </w:pPr>
          <w:hyperlink w:anchor="_Toc210393863" w:history="1">
            <w:r w:rsidRPr="006D7796">
              <w:rPr>
                <w:rStyle w:val="affffff4"/>
                <w:noProof/>
              </w:rPr>
              <w:t>12.2.</w:t>
            </w:r>
            <w:r w:rsidRPr="006D7796">
              <w:rPr>
                <w:rFonts w:asciiTheme="minorHAnsi" w:cstheme="minorBidi" w:eastAsiaTheme="minorEastAsia" w:hAnsiTheme="minorHAnsi"/>
                <w:noProof/>
                <w:kern w:val="2"/>
                <w14:ligatures w14:val="standardContextual"/>
              </w:rPr>
              <w:tab/>
            </w:r>
            <w:r w:rsidRPr="006D7796">
              <w:rPr>
                <w:rStyle w:val="affffff4"/>
                <w:noProof/>
              </w:rPr>
              <w:t>Санитарная очистка территории</w:t>
            </w:r>
            <w:r w:rsidRPr="006D7796">
              <w:rPr>
                <w:noProof/>
                <w:webHidden/>
              </w:rPr>
              <w:tab/>
            </w:r>
            <w:r w:rsidRPr="006D7796">
              <w:rPr>
                <w:noProof/>
                <w:webHidden/>
              </w:rPr>
              <w:fldChar w:fldCharType="begin"/>
            </w:r>
            <w:r w:rsidRPr="006D7796">
              <w:rPr>
                <w:noProof/>
                <w:webHidden/>
              </w:rPr>
              <w:instrText xml:space="preserve"> PAGEREF _Toc210393863 \h </w:instrText>
            </w:r>
            <w:r w:rsidRPr="006D7796">
              <w:rPr>
                <w:noProof/>
                <w:webHidden/>
              </w:rPr>
            </w:r>
            <w:r w:rsidRPr="006D7796">
              <w:rPr>
                <w:noProof/>
                <w:webHidden/>
              </w:rPr>
              <w:fldChar w:fldCharType="separate"/>
            </w:r>
            <w:r w:rsidR="00852585" w:rsidRPr="006D7796">
              <w:rPr>
                <w:noProof/>
                <w:webHidden/>
              </w:rPr>
              <w:t>169</w:t>
            </w:r>
            <w:r w:rsidRPr="006D7796">
              <w:rPr>
                <w:noProof/>
                <w:webHidden/>
              </w:rPr>
              <w:fldChar w:fldCharType="end"/>
            </w:r>
          </w:hyperlink>
        </w:p>
        <w:p w14:paraId="24AE03B2" w14:textId="64CD9E7F" w:rsidR="0018761E" w:rsidRDefault="0018761E" w:rsidRPr="006D7796">
          <w:pPr>
            <w:pStyle w:val="37"/>
            <w:tabs>
              <w:tab w:pos="1417" w:val="left"/>
              <w:tab w:leader="dot" w:pos="9627" w:val="right"/>
            </w:tabs>
            <w:rPr>
              <w:rFonts w:asciiTheme="minorHAnsi" w:cstheme="minorBidi" w:eastAsiaTheme="minorEastAsia" w:hAnsiTheme="minorHAnsi"/>
              <w:noProof/>
              <w:kern w:val="2"/>
              <w14:ligatures w14:val="standardContextual"/>
            </w:rPr>
          </w:pPr>
          <w:hyperlink w:anchor="_Toc210393864" w:history="1">
            <w:r w:rsidRPr="006D7796">
              <w:rPr>
                <w:rStyle w:val="affffff4"/>
                <w:noProof/>
              </w:rPr>
              <w:t>12.3.</w:t>
            </w:r>
            <w:r w:rsidRPr="006D7796">
              <w:rPr>
                <w:rFonts w:asciiTheme="minorHAnsi" w:cstheme="minorBidi" w:eastAsiaTheme="minorEastAsia" w:hAnsiTheme="minorHAnsi"/>
                <w:noProof/>
                <w:kern w:val="2"/>
                <w14:ligatures w14:val="standardContextual"/>
              </w:rPr>
              <w:tab/>
            </w:r>
            <w:r w:rsidRPr="006D7796">
              <w:rPr>
                <w:rStyle w:val="affffff4"/>
                <w:noProof/>
              </w:rPr>
              <w:t>Зоны с особыми условиями использования территории</w:t>
            </w:r>
            <w:r w:rsidRPr="006D7796">
              <w:rPr>
                <w:noProof/>
                <w:webHidden/>
              </w:rPr>
              <w:tab/>
            </w:r>
            <w:r w:rsidRPr="006D7796">
              <w:rPr>
                <w:noProof/>
                <w:webHidden/>
              </w:rPr>
              <w:fldChar w:fldCharType="begin"/>
            </w:r>
            <w:r w:rsidRPr="006D7796">
              <w:rPr>
                <w:noProof/>
                <w:webHidden/>
              </w:rPr>
              <w:instrText xml:space="preserve"> PAGEREF _Toc210393864 \h </w:instrText>
            </w:r>
            <w:r w:rsidRPr="006D7796">
              <w:rPr>
                <w:noProof/>
                <w:webHidden/>
              </w:rPr>
            </w:r>
            <w:r w:rsidRPr="006D7796">
              <w:rPr>
                <w:noProof/>
                <w:webHidden/>
              </w:rPr>
              <w:fldChar w:fldCharType="separate"/>
            </w:r>
            <w:r w:rsidR="00852585" w:rsidRPr="006D7796">
              <w:rPr>
                <w:noProof/>
                <w:webHidden/>
              </w:rPr>
              <w:t>170</w:t>
            </w:r>
            <w:r w:rsidRPr="006D7796">
              <w:rPr>
                <w:noProof/>
                <w:webHidden/>
              </w:rPr>
              <w:fldChar w:fldCharType="end"/>
            </w:r>
          </w:hyperlink>
        </w:p>
        <w:p w14:paraId="42D08A79" w14:textId="1B807C6D" w:rsidR="0018761E" w:rsidRDefault="0018761E" w:rsidRPr="006D7796">
          <w:pPr>
            <w:pStyle w:val="2c"/>
            <w:tabs>
              <w:tab w:pos="850" w:val="left"/>
              <w:tab w:leader="dot" w:pos="9627" w:val="right"/>
            </w:tabs>
            <w:rPr>
              <w:rFonts w:asciiTheme="minorHAnsi" w:cstheme="minorBidi" w:eastAsiaTheme="minorEastAsia" w:hAnsiTheme="minorHAnsi"/>
              <w:noProof/>
              <w:kern w:val="2"/>
              <w14:ligatures w14:val="standardContextual"/>
            </w:rPr>
          </w:pPr>
          <w:hyperlink w:anchor="_Toc210393865" w:history="1">
            <w:r w:rsidRPr="006D7796">
              <w:rPr>
                <w:rStyle w:val="affffff4"/>
                <w:noProof/>
              </w:rPr>
              <w:t>13.</w:t>
            </w:r>
            <w:r w:rsidRPr="006D7796">
              <w:rPr>
                <w:rFonts w:asciiTheme="minorHAnsi" w:cstheme="minorBidi" w:eastAsiaTheme="minorEastAsia" w:hAnsiTheme="minorHAnsi"/>
                <w:noProof/>
                <w:kern w:val="2"/>
                <w14:ligatures w14:val="standardContextual"/>
              </w:rPr>
              <w:tab/>
            </w:r>
            <w:r w:rsidRPr="006D7796">
              <w:rPr>
                <w:rStyle w:val="affffff4"/>
                <w:noProof/>
              </w:rPr>
              <w:t>ОЦЕНКА ВОЗМОЖНОГО ВЛИЯНИЯ ПЛАНИРУЕМЫХ ДЛЯ РАЗМЕЩЕНИЯ ОБЪЕКТОВ МЕСТНОГО ЗНАЧЕНИЯ МУНИЦИПАЛЬНОГО ОКРУГА</w:t>
            </w:r>
            <w:r w:rsidRPr="006D7796">
              <w:rPr>
                <w:noProof/>
                <w:webHidden/>
              </w:rPr>
              <w:tab/>
            </w:r>
            <w:r w:rsidRPr="006D7796">
              <w:rPr>
                <w:noProof/>
                <w:webHidden/>
              </w:rPr>
              <w:fldChar w:fldCharType="begin"/>
            </w:r>
            <w:r w:rsidRPr="006D7796">
              <w:rPr>
                <w:noProof/>
                <w:webHidden/>
              </w:rPr>
              <w:instrText xml:space="preserve"> PAGEREF _Toc210393865 \h </w:instrText>
            </w:r>
            <w:r w:rsidRPr="006D7796">
              <w:rPr>
                <w:noProof/>
                <w:webHidden/>
              </w:rPr>
            </w:r>
            <w:r w:rsidRPr="006D7796">
              <w:rPr>
                <w:noProof/>
                <w:webHidden/>
              </w:rPr>
              <w:fldChar w:fldCharType="separate"/>
            </w:r>
            <w:r w:rsidR="00852585" w:rsidRPr="006D7796">
              <w:rPr>
                <w:noProof/>
                <w:webHidden/>
              </w:rPr>
              <w:t>197</w:t>
            </w:r>
            <w:r w:rsidRPr="006D7796">
              <w:rPr>
                <w:noProof/>
                <w:webHidden/>
              </w:rPr>
              <w:fldChar w:fldCharType="end"/>
            </w:r>
          </w:hyperlink>
        </w:p>
        <w:p w14:paraId="555D1062" w14:textId="55BEA0A8" w:rsidR="0018761E" w:rsidRDefault="0018761E" w:rsidRPr="006D7796">
          <w:pPr>
            <w:pStyle w:val="1f7"/>
            <w:tabs>
              <w:tab w:pos="1984" w:val="left"/>
            </w:tabs>
            <w:rPr>
              <w:rFonts w:asciiTheme="minorHAnsi" w:cstheme="minorBidi" w:eastAsiaTheme="minorEastAsia" w:hAnsiTheme="minorHAnsi"/>
              <w:noProof/>
              <w:kern w:val="2"/>
              <w14:ligatures w14:val="standardContextual"/>
            </w:rPr>
          </w:pPr>
          <w:hyperlink w:anchor="_Toc210393866" w:history="1">
            <w:r w:rsidRPr="006D7796">
              <w:rPr>
                <w:rStyle w:val="affffff4"/>
                <w:noProof/>
              </w:rPr>
              <w:t>РАЗДЕЛ 3.</w:t>
            </w:r>
            <w:r w:rsidRPr="006D7796">
              <w:rPr>
                <w:rFonts w:asciiTheme="minorHAnsi" w:cstheme="minorBidi" w:eastAsiaTheme="minorEastAsia" w:hAnsiTheme="minorHAnsi"/>
                <w:noProof/>
                <w:kern w:val="2"/>
                <w14:ligatures w14:val="standardContextual"/>
              </w:rPr>
              <w:tab/>
            </w:r>
            <w:r w:rsidRPr="006D7796">
              <w:rPr>
                <w:rStyle w:val="affffff4"/>
                <w:noProof/>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МУНИЦИПАЛЬНОГО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ТЕРРИТОРИИ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Pr="006D7796">
              <w:rPr>
                <w:noProof/>
                <w:webHidden/>
              </w:rPr>
              <w:tab/>
            </w:r>
            <w:r w:rsidRPr="006D7796">
              <w:rPr>
                <w:noProof/>
                <w:webHidden/>
              </w:rPr>
              <w:fldChar w:fldCharType="begin"/>
            </w:r>
            <w:r w:rsidRPr="006D7796">
              <w:rPr>
                <w:noProof/>
                <w:webHidden/>
              </w:rPr>
              <w:instrText xml:space="preserve"> PAGEREF _Toc210393866 \h </w:instrText>
            </w:r>
            <w:r w:rsidRPr="006D7796">
              <w:rPr>
                <w:noProof/>
                <w:webHidden/>
              </w:rPr>
            </w:r>
            <w:r w:rsidRPr="006D7796">
              <w:rPr>
                <w:noProof/>
                <w:webHidden/>
              </w:rPr>
              <w:fldChar w:fldCharType="separate"/>
            </w:r>
            <w:r w:rsidR="00852585" w:rsidRPr="006D7796">
              <w:rPr>
                <w:noProof/>
                <w:webHidden/>
              </w:rPr>
              <w:t>200</w:t>
            </w:r>
            <w:r w:rsidRPr="006D7796">
              <w:rPr>
                <w:noProof/>
                <w:webHidden/>
              </w:rPr>
              <w:fldChar w:fldCharType="end"/>
            </w:r>
          </w:hyperlink>
        </w:p>
        <w:p w14:paraId="6E4A63EE" w14:textId="08D3A76F" w:rsidR="0018761E" w:rsidRDefault="0018761E" w:rsidRPr="006D7796">
          <w:pPr>
            <w:pStyle w:val="1f7"/>
            <w:rPr>
              <w:rFonts w:asciiTheme="minorHAnsi" w:cstheme="minorBidi" w:eastAsiaTheme="minorEastAsia" w:hAnsiTheme="minorHAnsi"/>
              <w:noProof/>
              <w:kern w:val="2"/>
              <w14:ligatures w14:val="standardContextual"/>
            </w:rPr>
          </w:pPr>
          <w:hyperlink w:anchor="_Toc210393867" w:history="1">
            <w:r w:rsidRPr="006D7796">
              <w:rPr>
                <w:rStyle w:val="affffff4"/>
                <w:noProof/>
              </w:rPr>
              <w:t>РАЗДЕЛ 4.</w:t>
            </w:r>
            <w:r w:rsidRPr="006D7796">
              <w:rPr>
                <w:rFonts w:asciiTheme="minorHAnsi" w:cstheme="minorBidi" w:eastAsiaTheme="minorEastAsia" w:hAnsiTheme="minorHAnsi"/>
                <w:noProof/>
                <w:kern w:val="2"/>
                <w14:ligatures w14:val="standardContextual"/>
              </w:rPr>
              <w:tab/>
            </w:r>
            <w:r w:rsidRPr="006D7796">
              <w:rPr>
                <w:rStyle w:val="affffff4"/>
                <w:noProof/>
              </w:rPr>
              <w:t>ПЕРЕЧЕНЬ И ХАРАКТЕРИСТИКИ ОСНОВНЫХ ФАКТОРОВ РИСКА ВОЗНИКНОВЕНИЯ ЧРЕЗВЫЧАЙНЫХ СИТУАЦИЙ ПРИРОДНОГО И ТЕХНОГЕННОГО ХАРАКТЕРА</w:t>
            </w:r>
            <w:r w:rsidRPr="006D7796">
              <w:rPr>
                <w:noProof/>
                <w:webHidden/>
              </w:rPr>
              <w:tab/>
            </w:r>
            <w:r w:rsidRPr="006D7796">
              <w:rPr>
                <w:noProof/>
                <w:webHidden/>
              </w:rPr>
              <w:fldChar w:fldCharType="begin"/>
            </w:r>
            <w:r w:rsidRPr="006D7796">
              <w:rPr>
                <w:noProof/>
                <w:webHidden/>
              </w:rPr>
              <w:instrText xml:space="preserve"> PAGEREF _Toc210393867 \h </w:instrText>
            </w:r>
            <w:r w:rsidRPr="006D7796">
              <w:rPr>
                <w:noProof/>
                <w:webHidden/>
              </w:rPr>
            </w:r>
            <w:r w:rsidRPr="006D7796">
              <w:rPr>
                <w:noProof/>
                <w:webHidden/>
              </w:rPr>
              <w:fldChar w:fldCharType="separate"/>
            </w:r>
            <w:r w:rsidR="00852585" w:rsidRPr="006D7796">
              <w:rPr>
                <w:noProof/>
                <w:webHidden/>
              </w:rPr>
              <w:t>208</w:t>
            </w:r>
            <w:r w:rsidRPr="006D7796">
              <w:rPr>
                <w:noProof/>
                <w:webHidden/>
              </w:rPr>
              <w:fldChar w:fldCharType="end"/>
            </w:r>
          </w:hyperlink>
        </w:p>
        <w:p w14:paraId="36E8839E" w14:textId="6580FFEF" w:rsidR="0018761E" w:rsidRDefault="0018761E" w:rsidRPr="006D7796">
          <w:pPr>
            <w:pStyle w:val="2c"/>
            <w:tabs>
              <w:tab w:pos="850" w:val="left"/>
              <w:tab w:leader="dot" w:pos="9627" w:val="right"/>
            </w:tabs>
            <w:rPr>
              <w:rFonts w:asciiTheme="minorHAnsi" w:cstheme="minorBidi" w:eastAsiaTheme="minorEastAsia" w:hAnsiTheme="minorHAnsi"/>
              <w:noProof/>
              <w:kern w:val="2"/>
              <w14:ligatures w14:val="standardContextual"/>
            </w:rPr>
          </w:pPr>
          <w:hyperlink w:anchor="_Toc210393868" w:history="1">
            <w:r w:rsidRPr="006D7796">
              <w:rPr>
                <w:rStyle w:val="affffff4"/>
                <w:caps/>
                <w:noProof/>
              </w:rPr>
              <w:t>1.</w:t>
            </w:r>
            <w:r w:rsidRPr="006D7796">
              <w:rPr>
                <w:rFonts w:asciiTheme="minorHAnsi" w:cstheme="minorBidi" w:eastAsiaTheme="minorEastAsia" w:hAnsiTheme="minorHAnsi"/>
                <w:noProof/>
                <w:kern w:val="2"/>
                <w14:ligatures w14:val="standardContextual"/>
              </w:rPr>
              <w:tab/>
            </w:r>
            <w:r w:rsidRPr="006D7796">
              <w:rPr>
                <w:rStyle w:val="affffff4"/>
                <w:caps/>
                <w:noProof/>
              </w:rPr>
              <w:t>Перечень возможных источников чрезвычайных ситуаций природного характера И МЕРОПРИЯТИЯ ПО ИХ ПРЕДОТВРАЩЕНИЮ</w:t>
            </w:r>
            <w:r w:rsidRPr="006D7796">
              <w:rPr>
                <w:noProof/>
                <w:webHidden/>
              </w:rPr>
              <w:tab/>
            </w:r>
            <w:r w:rsidRPr="006D7796">
              <w:rPr>
                <w:noProof/>
                <w:webHidden/>
              </w:rPr>
              <w:fldChar w:fldCharType="begin"/>
            </w:r>
            <w:r w:rsidRPr="006D7796">
              <w:rPr>
                <w:noProof/>
                <w:webHidden/>
              </w:rPr>
              <w:instrText xml:space="preserve"> PAGEREF _Toc210393868 \h </w:instrText>
            </w:r>
            <w:r w:rsidRPr="006D7796">
              <w:rPr>
                <w:noProof/>
                <w:webHidden/>
              </w:rPr>
            </w:r>
            <w:r w:rsidRPr="006D7796">
              <w:rPr>
                <w:noProof/>
                <w:webHidden/>
              </w:rPr>
              <w:fldChar w:fldCharType="separate"/>
            </w:r>
            <w:r w:rsidR="00852585" w:rsidRPr="006D7796">
              <w:rPr>
                <w:noProof/>
                <w:webHidden/>
              </w:rPr>
              <w:t>208</w:t>
            </w:r>
            <w:r w:rsidRPr="006D7796">
              <w:rPr>
                <w:noProof/>
                <w:webHidden/>
              </w:rPr>
              <w:fldChar w:fldCharType="end"/>
            </w:r>
          </w:hyperlink>
        </w:p>
        <w:p w14:paraId="110E1C71" w14:textId="3CAF8FFF" w:rsidR="0018761E" w:rsidRDefault="0018761E" w:rsidRPr="006D7796">
          <w:pPr>
            <w:pStyle w:val="2c"/>
            <w:tabs>
              <w:tab w:pos="850" w:val="left"/>
              <w:tab w:leader="dot" w:pos="9627" w:val="right"/>
            </w:tabs>
            <w:rPr>
              <w:rFonts w:asciiTheme="minorHAnsi" w:cstheme="minorBidi" w:eastAsiaTheme="minorEastAsia" w:hAnsiTheme="minorHAnsi"/>
              <w:noProof/>
              <w:kern w:val="2"/>
              <w14:ligatures w14:val="standardContextual"/>
            </w:rPr>
          </w:pPr>
          <w:hyperlink w:anchor="_Toc210393869" w:history="1">
            <w:r w:rsidRPr="006D7796">
              <w:rPr>
                <w:rStyle w:val="affffff4"/>
                <w:caps/>
                <w:noProof/>
              </w:rPr>
              <w:t>2.</w:t>
            </w:r>
            <w:r w:rsidRPr="006D7796">
              <w:rPr>
                <w:rFonts w:asciiTheme="minorHAnsi" w:cstheme="minorBidi" w:eastAsiaTheme="minorEastAsia" w:hAnsiTheme="minorHAnsi"/>
                <w:noProof/>
                <w:kern w:val="2"/>
                <w14:ligatures w14:val="standardContextual"/>
              </w:rPr>
              <w:tab/>
            </w:r>
            <w:r w:rsidRPr="006D7796">
              <w:rPr>
                <w:rStyle w:val="affffff4"/>
                <w:caps/>
                <w:noProof/>
              </w:rPr>
              <w:t>Перечень возможных источников чрезвычайных ситуаций техногенного характера И МЕРОПРИЯТИЯ ПО ИХ ПРЕДОТВРАЩЕНИЮ</w:t>
            </w:r>
            <w:r w:rsidRPr="006D7796">
              <w:rPr>
                <w:noProof/>
                <w:webHidden/>
              </w:rPr>
              <w:tab/>
            </w:r>
            <w:r w:rsidRPr="006D7796">
              <w:rPr>
                <w:noProof/>
                <w:webHidden/>
              </w:rPr>
              <w:fldChar w:fldCharType="begin"/>
            </w:r>
            <w:r w:rsidRPr="006D7796">
              <w:rPr>
                <w:noProof/>
                <w:webHidden/>
              </w:rPr>
              <w:instrText xml:space="preserve"> PAGEREF _Toc210393869 \h </w:instrText>
            </w:r>
            <w:r w:rsidRPr="006D7796">
              <w:rPr>
                <w:noProof/>
                <w:webHidden/>
              </w:rPr>
            </w:r>
            <w:r w:rsidRPr="006D7796">
              <w:rPr>
                <w:noProof/>
                <w:webHidden/>
              </w:rPr>
              <w:fldChar w:fldCharType="separate"/>
            </w:r>
            <w:r w:rsidR="00852585" w:rsidRPr="006D7796">
              <w:rPr>
                <w:noProof/>
                <w:webHidden/>
              </w:rPr>
              <w:t>217</w:t>
            </w:r>
            <w:r w:rsidRPr="006D7796">
              <w:rPr>
                <w:noProof/>
                <w:webHidden/>
              </w:rPr>
              <w:fldChar w:fldCharType="end"/>
            </w:r>
          </w:hyperlink>
        </w:p>
        <w:p w14:paraId="6565DEEF" w14:textId="243A760E" w:rsidR="0018761E" w:rsidRDefault="0018761E" w:rsidRPr="006D7796">
          <w:pPr>
            <w:pStyle w:val="2c"/>
            <w:tabs>
              <w:tab w:pos="850" w:val="left"/>
              <w:tab w:leader="dot" w:pos="9627" w:val="right"/>
            </w:tabs>
            <w:rPr>
              <w:rFonts w:asciiTheme="minorHAnsi" w:cstheme="minorBidi" w:eastAsiaTheme="minorEastAsia" w:hAnsiTheme="minorHAnsi"/>
              <w:noProof/>
              <w:kern w:val="2"/>
              <w14:ligatures w14:val="standardContextual"/>
            </w:rPr>
          </w:pPr>
          <w:hyperlink w:anchor="_Toc210393870" w:history="1">
            <w:r w:rsidRPr="006D7796">
              <w:rPr>
                <w:rStyle w:val="affffff4"/>
                <w:caps/>
                <w:noProof/>
              </w:rPr>
              <w:t>3.</w:t>
            </w:r>
            <w:r w:rsidRPr="006D7796">
              <w:rPr>
                <w:rFonts w:asciiTheme="minorHAnsi" w:cstheme="minorBidi" w:eastAsiaTheme="minorEastAsia" w:hAnsiTheme="minorHAnsi"/>
                <w:noProof/>
                <w:kern w:val="2"/>
                <w14:ligatures w14:val="standardContextual"/>
              </w:rPr>
              <w:tab/>
            </w:r>
            <w:r w:rsidRPr="006D7796">
              <w:rPr>
                <w:rStyle w:val="affffff4"/>
                <w:caps/>
                <w:noProof/>
              </w:rPr>
              <w:t>Перечень возможных источников чрезвычайных ситуаций биолого-социального характера И МЕРОПРИЯТИЯ ПО ИХ ПРЕДОТВРАЩЕНИЮ</w:t>
            </w:r>
            <w:r w:rsidRPr="006D7796">
              <w:rPr>
                <w:noProof/>
                <w:webHidden/>
              </w:rPr>
              <w:tab/>
            </w:r>
            <w:r w:rsidRPr="006D7796">
              <w:rPr>
                <w:noProof/>
                <w:webHidden/>
              </w:rPr>
              <w:fldChar w:fldCharType="begin"/>
            </w:r>
            <w:r w:rsidRPr="006D7796">
              <w:rPr>
                <w:noProof/>
                <w:webHidden/>
              </w:rPr>
              <w:instrText xml:space="preserve"> PAGEREF _Toc210393870 \h </w:instrText>
            </w:r>
            <w:r w:rsidRPr="006D7796">
              <w:rPr>
                <w:noProof/>
                <w:webHidden/>
              </w:rPr>
            </w:r>
            <w:r w:rsidRPr="006D7796">
              <w:rPr>
                <w:noProof/>
                <w:webHidden/>
              </w:rPr>
              <w:fldChar w:fldCharType="separate"/>
            </w:r>
            <w:r w:rsidR="00852585" w:rsidRPr="006D7796">
              <w:rPr>
                <w:noProof/>
                <w:webHidden/>
              </w:rPr>
              <w:t>228</w:t>
            </w:r>
            <w:r w:rsidRPr="006D7796">
              <w:rPr>
                <w:noProof/>
                <w:webHidden/>
              </w:rPr>
              <w:fldChar w:fldCharType="end"/>
            </w:r>
          </w:hyperlink>
        </w:p>
        <w:p w14:paraId="10266665" w14:textId="490C794C" w:rsidR="0018761E" w:rsidRDefault="0018761E" w:rsidRPr="006D7796">
          <w:pPr>
            <w:pStyle w:val="2c"/>
            <w:tabs>
              <w:tab w:pos="850" w:val="left"/>
              <w:tab w:leader="dot" w:pos="9627" w:val="right"/>
            </w:tabs>
            <w:rPr>
              <w:rFonts w:asciiTheme="minorHAnsi" w:cstheme="minorBidi" w:eastAsiaTheme="minorEastAsia" w:hAnsiTheme="minorHAnsi"/>
              <w:noProof/>
              <w:kern w:val="2"/>
              <w14:ligatures w14:val="standardContextual"/>
            </w:rPr>
          </w:pPr>
          <w:hyperlink w:anchor="_Toc210393871" w:history="1">
            <w:r w:rsidRPr="006D7796">
              <w:rPr>
                <w:rStyle w:val="affffff4"/>
                <w:caps/>
                <w:noProof/>
              </w:rPr>
              <w:t>4.</w:t>
            </w:r>
            <w:r w:rsidRPr="006D7796">
              <w:rPr>
                <w:rFonts w:asciiTheme="minorHAnsi" w:cstheme="minorBidi" w:eastAsiaTheme="minorEastAsia" w:hAnsiTheme="minorHAnsi"/>
                <w:noProof/>
                <w:kern w:val="2"/>
                <w14:ligatures w14:val="standardContextual"/>
              </w:rPr>
              <w:tab/>
            </w:r>
            <w:r w:rsidRPr="006D7796">
              <w:rPr>
                <w:rStyle w:val="affffff4"/>
                <w:caps/>
                <w:noProof/>
              </w:rPr>
              <w:t>Перечень мероприятий по обеспечению пожарной безопасности. СИЛЫ И СРЕДСТВА ЛИКВИДАЦИИ ЧРЕЗВЫЧАЙНЫХ СИТУАЦИЙ</w:t>
            </w:r>
            <w:r w:rsidRPr="006D7796">
              <w:rPr>
                <w:noProof/>
                <w:webHidden/>
              </w:rPr>
              <w:tab/>
            </w:r>
            <w:r w:rsidRPr="006D7796">
              <w:rPr>
                <w:noProof/>
                <w:webHidden/>
              </w:rPr>
              <w:fldChar w:fldCharType="begin"/>
            </w:r>
            <w:r w:rsidRPr="006D7796">
              <w:rPr>
                <w:noProof/>
                <w:webHidden/>
              </w:rPr>
              <w:instrText xml:space="preserve"> PAGEREF _Toc210393871 \h </w:instrText>
            </w:r>
            <w:r w:rsidRPr="006D7796">
              <w:rPr>
                <w:noProof/>
                <w:webHidden/>
              </w:rPr>
            </w:r>
            <w:r w:rsidRPr="006D7796">
              <w:rPr>
                <w:noProof/>
                <w:webHidden/>
              </w:rPr>
              <w:fldChar w:fldCharType="separate"/>
            </w:r>
            <w:r w:rsidR="00852585" w:rsidRPr="006D7796">
              <w:rPr>
                <w:noProof/>
                <w:webHidden/>
              </w:rPr>
              <w:t>229</w:t>
            </w:r>
            <w:r w:rsidRPr="006D7796">
              <w:rPr>
                <w:noProof/>
                <w:webHidden/>
              </w:rPr>
              <w:fldChar w:fldCharType="end"/>
            </w:r>
          </w:hyperlink>
        </w:p>
        <w:p w14:paraId="2C32F5ED" w14:textId="1DE9271C" w:rsidR="0018761E" w:rsidRDefault="0018761E" w:rsidRPr="006D7796">
          <w:pPr>
            <w:pStyle w:val="1f7"/>
            <w:rPr>
              <w:rFonts w:asciiTheme="minorHAnsi" w:cstheme="minorBidi" w:eastAsiaTheme="minorEastAsia" w:hAnsiTheme="minorHAnsi"/>
              <w:noProof/>
              <w:kern w:val="2"/>
              <w14:ligatures w14:val="standardContextual"/>
            </w:rPr>
          </w:pPr>
          <w:hyperlink w:anchor="_Toc210393872" w:history="1">
            <w:r w:rsidRPr="006D7796">
              <w:rPr>
                <w:rStyle w:val="affffff4"/>
                <w:noProof/>
              </w:rPr>
              <w:t>РАЗДЕЛ 5.</w:t>
            </w:r>
            <w:r w:rsidRPr="006D7796">
              <w:rPr>
                <w:rFonts w:asciiTheme="minorHAnsi" w:cstheme="minorBidi" w:eastAsiaTheme="minorEastAsia" w:hAnsiTheme="minorHAnsi"/>
                <w:noProof/>
                <w:kern w:val="2"/>
                <w14:ligatures w14:val="standardContextual"/>
              </w:rPr>
              <w:tab/>
            </w:r>
            <w:r w:rsidRPr="006D7796">
              <w:rPr>
                <w:rStyle w:val="affffff4"/>
                <w:noProof/>
              </w:rPr>
              <w:t>ОСНОВНЫЕ ТЕХНИКО-ЭКОНОМИЧЕСКИЕ ПОКАЗАТЕЛИ ПРОЕКТА</w:t>
            </w:r>
            <w:r w:rsidRPr="006D7796">
              <w:rPr>
                <w:noProof/>
                <w:webHidden/>
              </w:rPr>
              <w:tab/>
            </w:r>
            <w:r w:rsidRPr="006D7796">
              <w:rPr>
                <w:noProof/>
                <w:webHidden/>
              </w:rPr>
              <w:fldChar w:fldCharType="begin"/>
            </w:r>
            <w:r w:rsidRPr="006D7796">
              <w:rPr>
                <w:noProof/>
                <w:webHidden/>
              </w:rPr>
              <w:instrText xml:space="preserve"> PAGEREF _Toc210393872 \h </w:instrText>
            </w:r>
            <w:r w:rsidRPr="006D7796">
              <w:rPr>
                <w:noProof/>
                <w:webHidden/>
              </w:rPr>
            </w:r>
            <w:r w:rsidRPr="006D7796">
              <w:rPr>
                <w:noProof/>
                <w:webHidden/>
              </w:rPr>
              <w:fldChar w:fldCharType="separate"/>
            </w:r>
            <w:r w:rsidR="00852585" w:rsidRPr="006D7796">
              <w:rPr>
                <w:noProof/>
                <w:webHidden/>
              </w:rPr>
              <w:t>237</w:t>
            </w:r>
            <w:r w:rsidRPr="006D7796">
              <w:rPr>
                <w:noProof/>
                <w:webHidden/>
              </w:rPr>
              <w:fldChar w:fldCharType="end"/>
            </w:r>
          </w:hyperlink>
        </w:p>
        <w:p w14:paraId="3A1158A5" w14:textId="54D34F23" w:rsidR="0018761E" w:rsidRDefault="0018761E" w:rsidRPr="006D7796">
          <w:pPr>
            <w:pStyle w:val="1f7"/>
            <w:rPr>
              <w:rFonts w:asciiTheme="minorHAnsi" w:cstheme="minorBidi" w:eastAsiaTheme="minorEastAsia" w:hAnsiTheme="minorHAnsi"/>
              <w:noProof/>
              <w:kern w:val="2"/>
              <w14:ligatures w14:val="standardContextual"/>
            </w:rPr>
          </w:pPr>
          <w:hyperlink w:anchor="_Toc210393873" w:history="1">
            <w:r w:rsidRPr="006D7796">
              <w:rPr>
                <w:rStyle w:val="affffff4"/>
                <w:noProof/>
              </w:rPr>
              <w:t>ПРИЛОЖЕНИЕ 1</w:t>
            </w:r>
            <w:r w:rsidRPr="006D7796">
              <w:rPr>
                <w:noProof/>
                <w:webHidden/>
              </w:rPr>
              <w:tab/>
            </w:r>
            <w:r w:rsidRPr="006D7796">
              <w:rPr>
                <w:noProof/>
                <w:webHidden/>
              </w:rPr>
              <w:fldChar w:fldCharType="begin"/>
            </w:r>
            <w:r w:rsidRPr="006D7796">
              <w:rPr>
                <w:noProof/>
                <w:webHidden/>
              </w:rPr>
              <w:instrText xml:space="preserve"> PAGEREF _Toc210393873 \h </w:instrText>
            </w:r>
            <w:r w:rsidRPr="006D7796">
              <w:rPr>
                <w:noProof/>
                <w:webHidden/>
              </w:rPr>
            </w:r>
            <w:r w:rsidRPr="006D7796">
              <w:rPr>
                <w:noProof/>
                <w:webHidden/>
              </w:rPr>
              <w:fldChar w:fldCharType="separate"/>
            </w:r>
            <w:r w:rsidR="00852585" w:rsidRPr="006D7796">
              <w:rPr>
                <w:noProof/>
                <w:webHidden/>
              </w:rPr>
              <w:t>241</w:t>
            </w:r>
            <w:r w:rsidRPr="006D7796">
              <w:rPr>
                <w:noProof/>
                <w:webHidden/>
              </w:rPr>
              <w:fldChar w:fldCharType="end"/>
            </w:r>
          </w:hyperlink>
        </w:p>
        <w:p w14:paraId="521E47DF" w14:textId="468279B9" w:rsidP="00734015" w:rsidR="0019456B" w:rsidRDefault="001F33FA" w:rsidRPr="006D7796">
          <w:pPr>
            <w:tabs>
              <w:tab w:pos="426" w:val="left"/>
            </w:tabs>
            <w:jc w:val="both"/>
          </w:pPr>
          <w:r w:rsidRPr="006D7796">
            <w:fldChar w:fldCharType="end"/>
          </w:r>
        </w:p>
      </w:sdtContent>
    </w:sdt>
    <w:p w14:paraId="6EB80BF4" w14:textId="77777777" w:rsidP="00D22049" w:rsidR="0019456B" w:rsidRDefault="0019456B" w:rsidRPr="006D7796"/>
    <w:p w14:paraId="25AF7698" w14:textId="77777777" w:rsidP="00D22049" w:rsidR="0019456B" w:rsidRDefault="0019456B" w:rsidRPr="006D7796">
      <w:pPr>
        <w:pStyle w:val="1f7"/>
      </w:pPr>
    </w:p>
    <w:p w14:paraId="57656EDF" w14:textId="77777777" w:rsidP="00D22049" w:rsidR="0019456B" w:rsidRDefault="0019456B" w:rsidRPr="006D7796">
      <w:pPr>
        <w:tabs>
          <w:tab w:pos="567" w:val="left"/>
          <w:tab w:pos="851" w:val="left"/>
        </w:tabs>
        <w:jc w:val="both"/>
      </w:pPr>
    </w:p>
    <w:p w14:paraId="695B500E" w14:textId="77777777" w:rsidP="00D22049" w:rsidR="0019456B" w:rsidRDefault="0019456B" w:rsidRPr="006D7796"/>
    <w:p w14:paraId="7B65C318" w14:textId="0E67ADDB" w:rsidP="00D22049" w:rsidR="0019456B" w:rsidRDefault="0019456B" w:rsidRPr="006D7796"/>
    <w:p w14:paraId="09FA5B3F" w14:textId="77777777" w:rsidP="00D22049" w:rsidR="0019456B" w:rsidRDefault="001F33FA" w:rsidRPr="006D7796">
      <w:pPr>
        <w:pStyle w:val="14"/>
        <w:spacing w:after="240" w:before="0" w:line="276" w:lineRule="auto"/>
        <w:rPr>
          <w:rFonts w:cs="Times New Roman"/>
        </w:rPr>
      </w:pPr>
      <w:bookmarkStart w:id="3" w:name="_Toc210393802"/>
      <w:r w:rsidRPr="006D7796">
        <w:rPr>
          <w:rFonts w:cs="Times New Roman"/>
        </w:rPr>
        <w:lastRenderedPageBreak/>
        <w:t>ВВЕДЕНИЕ</w:t>
      </w:r>
      <w:bookmarkEnd w:id="3"/>
    </w:p>
    <w:p w14:paraId="648B262C" w14:textId="34DC9B4D" w:rsidP="004C39DE" w:rsidR="0019456B" w:rsidRDefault="001F33FA" w:rsidRPr="006D7796">
      <w:pPr>
        <w:tabs>
          <w:tab w:pos="1134" w:val="left"/>
        </w:tabs>
        <w:ind w:firstLine="708"/>
        <w:jc w:val="both"/>
      </w:pPr>
      <w:r w:rsidRPr="006D7796">
        <w:t xml:space="preserve">Разработка Генерального плана </w:t>
      </w:r>
      <w:r w:rsidR="00992D0B" w:rsidRPr="006D7796">
        <w:t>Усть-Камчатского</w:t>
      </w:r>
      <w:r w:rsidRPr="006D7796">
        <w:t xml:space="preserve"> муниципального округа </w:t>
      </w:r>
      <w:r w:rsidR="00992D0B" w:rsidRPr="006D7796">
        <w:t>Камчатского</w:t>
      </w:r>
      <w:r w:rsidRPr="006D7796">
        <w:t xml:space="preserve"> края производится на основании муниципального контракта</w:t>
      </w:r>
      <w:r w:rsidR="00992D0B" w:rsidRPr="006D7796">
        <w:t xml:space="preserve"> № 14</w:t>
      </w:r>
      <w:r w:rsidRPr="006D7796">
        <w:t xml:space="preserve"> от</w:t>
      </w:r>
      <w:r w:rsidR="00992D0B" w:rsidRPr="006D7796">
        <w:t xml:space="preserve"> 14.04.2025 заключенного</w:t>
      </w:r>
      <w:r w:rsidRPr="006D7796">
        <w:t xml:space="preserve"> между </w:t>
      </w:r>
      <w:r w:rsidR="00992D0B" w:rsidRPr="006D7796">
        <w:t>Управлением имущественных отношений администрации Усть-Камчатского муниципального округа Камчатского края</w:t>
      </w:r>
      <w:r w:rsidRPr="006D7796">
        <w:t xml:space="preserve"> и ООО Научно-проектный институт пространственного планирования «ЭНКО» (ООО НПИ «ЭНКО»). </w:t>
      </w:r>
    </w:p>
    <w:p w14:paraId="49445F38" w14:textId="77777777" w:rsidP="004C39DE" w:rsidR="0019456B" w:rsidRDefault="0019456B" w:rsidRPr="006D7796">
      <w:pPr>
        <w:tabs>
          <w:tab w:pos="1134" w:val="left"/>
        </w:tabs>
        <w:ind w:firstLine="708"/>
        <w:jc w:val="both"/>
      </w:pPr>
    </w:p>
    <w:p w14:paraId="4F3A77BB" w14:textId="77777777" w:rsidP="004C39DE" w:rsidR="000F5125" w:rsidRDefault="001F33FA" w:rsidRPr="006D7796">
      <w:pPr>
        <w:tabs>
          <w:tab w:pos="1134" w:val="left"/>
        </w:tabs>
        <w:ind w:firstLine="708"/>
        <w:jc w:val="both"/>
      </w:pPr>
      <w:r w:rsidRPr="006D7796">
        <w:t>Цели разработки Генерального плана</w:t>
      </w:r>
      <w:r w:rsidR="000F5125" w:rsidRPr="006D7796">
        <w:t xml:space="preserve">: </w:t>
      </w:r>
    </w:p>
    <w:p w14:paraId="23BABB8C" w14:textId="48B83F22" w:rsidP="00DF2B16" w:rsidR="000F5125" w:rsidRDefault="004C39DE" w:rsidRPr="006D7796">
      <w:pPr>
        <w:pStyle w:val="affff6"/>
        <w:numPr>
          <w:ilvl w:val="0"/>
          <w:numId w:val="23"/>
        </w:numPr>
        <w:tabs>
          <w:tab w:pos="1134" w:val="left"/>
        </w:tabs>
        <w:ind w:firstLine="708" w:left="0"/>
        <w:jc w:val="both"/>
      </w:pPr>
      <w:r w:rsidRPr="006D7796">
        <w:t>О</w:t>
      </w:r>
      <w:r w:rsidR="000F5125" w:rsidRPr="006D7796">
        <w:t>беспечение устойчивого социально-экономического развития Усть-Камчатского муниципального округа и повышение качества жизни населения;</w:t>
      </w:r>
    </w:p>
    <w:p w14:paraId="7B2F97AD" w14:textId="71DD874A" w:rsidP="00DF2B16" w:rsidR="0019456B" w:rsidRDefault="004C39DE" w:rsidRPr="006D7796">
      <w:pPr>
        <w:pStyle w:val="affff6"/>
        <w:numPr>
          <w:ilvl w:val="0"/>
          <w:numId w:val="23"/>
        </w:numPr>
        <w:tabs>
          <w:tab w:pos="1134" w:val="left"/>
        </w:tabs>
        <w:ind w:firstLine="708" w:left="0"/>
        <w:jc w:val="both"/>
      </w:pPr>
      <w:r w:rsidRPr="006D7796">
        <w:t>М</w:t>
      </w:r>
      <w:r w:rsidR="000F5125" w:rsidRPr="006D7796">
        <w:t xml:space="preserve">одернизации инженерной, социальной и транспортной инфраструктуры; </w:t>
      </w:r>
    </w:p>
    <w:p w14:paraId="28E3836E" w14:textId="383C06CC" w:rsidP="00DF2B16" w:rsidR="000F5125" w:rsidRDefault="004C39DE" w:rsidRPr="006D7796">
      <w:pPr>
        <w:pStyle w:val="affff6"/>
        <w:numPr>
          <w:ilvl w:val="0"/>
          <w:numId w:val="23"/>
        </w:numPr>
        <w:tabs>
          <w:tab w:pos="1134" w:val="left"/>
        </w:tabs>
        <w:ind w:firstLine="708" w:left="0"/>
        <w:jc w:val="both"/>
      </w:pPr>
      <w:r w:rsidRPr="006D7796">
        <w:t>П</w:t>
      </w:r>
      <w:r w:rsidR="000F5125" w:rsidRPr="006D7796">
        <w:t>ривлечение инвестиций и создание благоприятного инвестиционного климата, включая развитие особых экономических зон;</w:t>
      </w:r>
    </w:p>
    <w:p w14:paraId="545D08A7" w14:textId="5A9C1126" w:rsidP="00DF2B16" w:rsidR="000F5125" w:rsidRDefault="004C39DE" w:rsidRPr="006D7796">
      <w:pPr>
        <w:pStyle w:val="affff6"/>
        <w:numPr>
          <w:ilvl w:val="0"/>
          <w:numId w:val="23"/>
        </w:numPr>
        <w:tabs>
          <w:tab w:pos="1134" w:val="left"/>
        </w:tabs>
        <w:ind w:firstLine="708" w:left="0"/>
        <w:jc w:val="both"/>
      </w:pPr>
      <w:r w:rsidRPr="006D7796">
        <w:t>Э</w:t>
      </w:r>
      <w:r w:rsidR="000F5125" w:rsidRPr="006D7796">
        <w:t xml:space="preserve">ффективное управление земельными ресурсами для муниципальных нужд и размещения объектов местного значения; </w:t>
      </w:r>
    </w:p>
    <w:p w14:paraId="5B5C2D89" w14:textId="304AD4F8" w:rsidP="00DF2B16" w:rsidR="000F5125" w:rsidRDefault="004C39DE" w:rsidRPr="006D7796">
      <w:pPr>
        <w:pStyle w:val="affff6"/>
        <w:numPr>
          <w:ilvl w:val="0"/>
          <w:numId w:val="23"/>
        </w:numPr>
        <w:tabs>
          <w:tab w:pos="1134" w:val="left"/>
        </w:tabs>
        <w:ind w:firstLine="708" w:left="0"/>
        <w:jc w:val="both"/>
      </w:pPr>
      <w:r w:rsidRPr="006D7796">
        <w:t>О</w:t>
      </w:r>
      <w:r w:rsidR="000F5125" w:rsidRPr="006D7796">
        <w:t>беспечение открытости и публичности градостроительных решений с учетом интересов всех заинтересованных сторон.</w:t>
      </w:r>
    </w:p>
    <w:p w14:paraId="6BDACEA4" w14:textId="77777777" w:rsidP="00D22049" w:rsidR="0019456B" w:rsidRDefault="0019456B" w:rsidRPr="006D7796">
      <w:pPr>
        <w:ind w:firstLine="708"/>
        <w:jc w:val="both"/>
      </w:pPr>
    </w:p>
    <w:p w14:paraId="44366117" w14:textId="77777777" w:rsidP="00D22049" w:rsidR="0019456B" w:rsidRDefault="001F33FA" w:rsidRPr="006D7796">
      <w:pPr>
        <w:ind w:firstLine="708"/>
        <w:jc w:val="both"/>
      </w:pPr>
      <w:r w:rsidRPr="006D7796">
        <w:t xml:space="preserve">Задачи разработки Генерального плана: </w:t>
      </w:r>
    </w:p>
    <w:p w14:paraId="0B53FEA5" w14:textId="7D296E72" w:rsidP="00DF2B16" w:rsidR="0019456B" w:rsidRDefault="000F5125" w:rsidRPr="006D7796">
      <w:pPr>
        <w:pStyle w:val="affff6"/>
        <w:numPr>
          <w:ilvl w:val="0"/>
          <w:numId w:val="23"/>
        </w:numPr>
        <w:tabs>
          <w:tab w:pos="1134" w:val="left"/>
        </w:tabs>
        <w:ind w:firstLine="708" w:left="0"/>
        <w:jc w:val="both"/>
      </w:pPr>
      <w:r w:rsidRPr="006D7796">
        <w:t>Определение перспективных направлений развития населенных пунктов и муниципального округа в целом в сфере социально-экономического развития, с учетом прогнозируемой численности населения и сложившейся хозяйственной специализации, природно-климатических условий, с учетом установленных ограничений использования территории, в том числе зонами затопления, подтопления территории, приаэродромной территорией п. Усть-Камчатск, территориями, определенными в качестве повышенной безопасности: цунам</w:t>
      </w:r>
      <w:r w:rsidR="004C39DE" w:rsidRPr="006D7796">
        <w:t xml:space="preserve">иопасная территория, </w:t>
      </w:r>
      <w:proofErr w:type="spellStart"/>
      <w:r w:rsidR="004C39DE" w:rsidRPr="006D7796">
        <w:t>сейсмичная</w:t>
      </w:r>
      <w:proofErr w:type="spellEnd"/>
      <w:r w:rsidR="004C39DE" w:rsidRPr="006D7796">
        <w:t xml:space="preserve"> территория, территория подверженная сходу селей и оползней, высокая пожароопасность. </w:t>
      </w:r>
    </w:p>
    <w:p w14:paraId="358CE7E0" w14:textId="027A9D30" w:rsidP="00DF2B16" w:rsidR="004C39DE" w:rsidRDefault="004C39DE" w:rsidRPr="006D7796">
      <w:pPr>
        <w:pStyle w:val="affff6"/>
        <w:numPr>
          <w:ilvl w:val="0"/>
          <w:numId w:val="23"/>
        </w:numPr>
        <w:tabs>
          <w:tab w:pos="1134" w:val="left"/>
        </w:tabs>
        <w:ind w:firstLine="708" w:left="0"/>
        <w:jc w:val="both"/>
      </w:pPr>
      <w:r w:rsidRPr="006D7796">
        <w:t xml:space="preserve">Определение функционального зонирования территории Усть-Камчатского муниципального округа Камчатского края с учетом установленных ограничений использования территории, в том числе зонами затопления, подтопления территории, приаэродромными территориями, в том числе п. Усть-Камчатск, территориями, определенными в качестве повышенной безопасности: цунамиопасная территория, </w:t>
      </w:r>
      <w:proofErr w:type="spellStart"/>
      <w:r w:rsidRPr="006D7796">
        <w:t>сейсмичная</w:t>
      </w:r>
      <w:proofErr w:type="spellEnd"/>
      <w:r w:rsidRPr="006D7796">
        <w:t xml:space="preserve"> территория, территория, подверженная сходу селей и оползней, высокая пожароопасность.</w:t>
      </w:r>
    </w:p>
    <w:p w14:paraId="36BF24AE" w14:textId="20DE8A77" w:rsidP="00DF2B16" w:rsidR="004C39DE" w:rsidRDefault="004C39DE" w:rsidRPr="006D7796">
      <w:pPr>
        <w:pStyle w:val="affff6"/>
        <w:numPr>
          <w:ilvl w:val="0"/>
          <w:numId w:val="23"/>
        </w:numPr>
        <w:tabs>
          <w:tab w:pos="1134" w:val="left"/>
        </w:tabs>
        <w:ind w:firstLine="708" w:left="0"/>
        <w:jc w:val="both"/>
      </w:pPr>
      <w:r w:rsidRPr="006D7796">
        <w:t>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14:paraId="10DA5319" w14:textId="3E9E1328" w:rsidP="00DF2B16" w:rsidR="004C39DE" w:rsidRDefault="004C39DE" w:rsidRPr="006D7796">
      <w:pPr>
        <w:pStyle w:val="affff6"/>
        <w:numPr>
          <w:ilvl w:val="0"/>
          <w:numId w:val="23"/>
        </w:numPr>
        <w:tabs>
          <w:tab w:pos="1134" w:val="left"/>
        </w:tabs>
        <w:ind w:firstLine="708" w:left="0"/>
        <w:jc w:val="both"/>
      </w:pPr>
      <w:r w:rsidRPr="006D7796">
        <w:t xml:space="preserve">Определение местоположения планируемых к размещению объектов местного значения муниципального округа, определение их основных характеристик и характеристик зон с особыми условиями использования территорий (в случае, если установление таких зон требуется в связи с размещением данных объектов). </w:t>
      </w:r>
    </w:p>
    <w:p w14:paraId="46500665" w14:textId="014F1130" w:rsidP="00DF2B16" w:rsidR="004C39DE" w:rsidRDefault="004C39DE" w:rsidRPr="006D7796">
      <w:pPr>
        <w:pStyle w:val="affff6"/>
        <w:numPr>
          <w:ilvl w:val="0"/>
          <w:numId w:val="23"/>
        </w:numPr>
        <w:tabs>
          <w:tab w:pos="1134" w:val="left"/>
        </w:tabs>
        <w:ind w:firstLine="708" w:left="0"/>
        <w:jc w:val="both"/>
      </w:pPr>
      <w:r w:rsidRPr="006D7796">
        <w:t xml:space="preserve">Отображение в текстовой и графической части Проекта границ зон с особыми условиями использования территории, приаэродромной территории п. Усть-Камчатск. </w:t>
      </w:r>
    </w:p>
    <w:p w14:paraId="79F75A48" w14:textId="088C5A1F" w:rsidP="00DF2B16" w:rsidR="004C39DE" w:rsidRDefault="004C39DE" w:rsidRPr="006D7796">
      <w:pPr>
        <w:pStyle w:val="affff6"/>
        <w:numPr>
          <w:ilvl w:val="0"/>
          <w:numId w:val="23"/>
        </w:numPr>
        <w:tabs>
          <w:tab w:pos="1134" w:val="left"/>
        </w:tabs>
        <w:ind w:firstLine="708" w:left="0"/>
        <w:jc w:val="both"/>
      </w:pPr>
      <w:r w:rsidRPr="006D7796">
        <w:t xml:space="preserve">Определение направлений и параметров развития инженерной, транспортной и социальной инфраструктур муниципального округа. Определение расчетных показателей минимально допустимого уровня обеспеченности территории объектами коммунальной, транспортной, социальной инфраструктур и расчётных показателей максимального допустимого уровня территориальной доступности указанных объектов для населения в случае, если в границах территории муниципального округа, предусматривается осуществление деятельности по комплексному развитию территории. </w:t>
      </w:r>
    </w:p>
    <w:p w14:paraId="00838B4F" w14:textId="4FFE01FB" w:rsidP="00DF2B16" w:rsidR="004C39DE" w:rsidRDefault="004C39DE" w:rsidRPr="006D7796">
      <w:pPr>
        <w:pStyle w:val="affff6"/>
        <w:numPr>
          <w:ilvl w:val="0"/>
          <w:numId w:val="23"/>
        </w:numPr>
        <w:tabs>
          <w:tab w:pos="1134" w:val="left"/>
        </w:tabs>
        <w:ind w:firstLine="708" w:left="0"/>
        <w:jc w:val="both"/>
      </w:pPr>
      <w:r w:rsidRPr="006D7796">
        <w:lastRenderedPageBreak/>
        <w:t xml:space="preserve">Определение территорий, подверженных чрезвычайным ситуациям природного и техногенного </w:t>
      </w:r>
      <w:r w:rsidR="00BB229B" w:rsidRPr="006D7796">
        <w:t>характера (</w:t>
      </w:r>
      <w:r w:rsidRPr="006D7796">
        <w:t>затопление, цунамиопасная территория, сели, оползни, высокая сейсмичность, пожароопасность).</w:t>
      </w:r>
    </w:p>
    <w:p w14:paraId="3CD4BACF" w14:textId="2EA45FD1" w:rsidP="00DF2B16" w:rsidR="004C39DE" w:rsidRDefault="004C39DE" w:rsidRPr="006D7796">
      <w:pPr>
        <w:pStyle w:val="affff6"/>
        <w:numPr>
          <w:ilvl w:val="0"/>
          <w:numId w:val="23"/>
        </w:numPr>
        <w:tabs>
          <w:tab w:pos="1134" w:val="left"/>
        </w:tabs>
        <w:ind w:firstLine="709" w:left="0"/>
        <w:jc w:val="both"/>
      </w:pPr>
      <w:r w:rsidRPr="006D7796">
        <w:t>Разработка мероприятий по минимизации последствий чрезвычайных ситуаций природного и техногенного характера с учетом инженерно-технических мероприятий гражданской обороны</w:t>
      </w:r>
      <w:r w:rsidR="00BB229B" w:rsidRPr="006D7796">
        <w:t>, предупреждения чрезвычайных ситуаций и обеспечения пожарной безопасности.</w:t>
      </w:r>
    </w:p>
    <w:p w14:paraId="5E5FB9B3" w14:textId="37DFDAE4" w:rsidP="00DF2B16" w:rsidR="00BB229B" w:rsidRDefault="00BB229B" w:rsidRPr="006D7796">
      <w:pPr>
        <w:pStyle w:val="affff6"/>
        <w:numPr>
          <w:ilvl w:val="0"/>
          <w:numId w:val="23"/>
        </w:numPr>
        <w:tabs>
          <w:tab w:pos="1134" w:val="left"/>
        </w:tabs>
        <w:ind w:firstLine="709" w:left="0"/>
        <w:jc w:val="both"/>
      </w:pPr>
      <w:r w:rsidRPr="006D7796">
        <w:t xml:space="preserve">Установление или изменение границ населенных пунктов (в том числе границ образуемых населенных пунктов), входящих в состав Усть-Камчатского муниципального округа Камчатского края и внесения сведений о них в ЕГРН. </w:t>
      </w:r>
    </w:p>
    <w:p w14:paraId="3D873B4E" w14:textId="0415C5F9" w:rsidP="00DF2B16" w:rsidR="00BB229B" w:rsidRDefault="00BB229B" w:rsidRPr="006D7796">
      <w:pPr>
        <w:pStyle w:val="affff6"/>
        <w:numPr>
          <w:ilvl w:val="0"/>
          <w:numId w:val="23"/>
        </w:numPr>
        <w:tabs>
          <w:tab w:pos="1134" w:val="left"/>
        </w:tabs>
        <w:ind w:firstLine="709" w:left="0"/>
        <w:jc w:val="both"/>
      </w:pPr>
      <w:r w:rsidRPr="006D7796">
        <w:t xml:space="preserve">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 </w:t>
      </w:r>
    </w:p>
    <w:p w14:paraId="2B87444D" w14:textId="1BFC9B40" w:rsidP="00DF2B16" w:rsidR="00BB229B" w:rsidRDefault="00BB229B" w:rsidRPr="006D7796">
      <w:pPr>
        <w:pStyle w:val="affff6"/>
        <w:numPr>
          <w:ilvl w:val="0"/>
          <w:numId w:val="23"/>
        </w:numPr>
        <w:tabs>
          <w:tab w:pos="1134" w:val="left"/>
        </w:tabs>
        <w:ind w:firstLine="709" w:left="0"/>
        <w:jc w:val="both"/>
      </w:pPr>
      <w:r w:rsidRPr="006D7796">
        <w:t xml:space="preserve">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w:t>
      </w:r>
    </w:p>
    <w:p w14:paraId="305CA5DB" w14:textId="77777777" w:rsidP="00BB229B" w:rsidR="0019456B" w:rsidRDefault="0019456B" w:rsidRPr="006D7796">
      <w:pPr>
        <w:tabs>
          <w:tab w:pos="1134" w:val="left"/>
        </w:tabs>
        <w:ind w:firstLine="709"/>
        <w:jc w:val="both"/>
      </w:pPr>
    </w:p>
    <w:p w14:paraId="6D5398F3" w14:textId="7EDF9E24" w:rsidP="00BB229B" w:rsidR="0019456B" w:rsidRDefault="001F33FA" w:rsidRPr="006D7796">
      <w:pPr>
        <w:tabs>
          <w:tab w:pos="1134" w:val="left"/>
        </w:tabs>
        <w:ind w:firstLine="709"/>
        <w:jc w:val="both"/>
      </w:pPr>
      <w:r w:rsidRPr="006D7796">
        <w:t xml:space="preserve">Генеральной план разработан на </w:t>
      </w:r>
      <w:r w:rsidR="00BB229B" w:rsidRPr="006D7796">
        <w:t xml:space="preserve">следующие проектные периоды: </w:t>
      </w:r>
    </w:p>
    <w:p w14:paraId="4433CCF0" w14:textId="6F49F0E5" w:rsidP="00DF2B16" w:rsidR="00BB229B" w:rsidRDefault="00BB229B" w:rsidRPr="006D7796">
      <w:pPr>
        <w:pStyle w:val="affff6"/>
        <w:numPr>
          <w:ilvl w:val="0"/>
          <w:numId w:val="23"/>
        </w:numPr>
        <w:tabs>
          <w:tab w:pos="1134" w:val="left"/>
        </w:tabs>
        <w:ind w:firstLine="709" w:left="0"/>
        <w:jc w:val="both"/>
      </w:pPr>
      <w:r w:rsidRPr="006D7796">
        <w:t xml:space="preserve">первая очередь (определение первоочередных мероприятий) – до 2030 года; </w:t>
      </w:r>
    </w:p>
    <w:p w14:paraId="0BE2BB46" w14:textId="02AB641A" w:rsidP="00DF2B16" w:rsidR="00BB229B" w:rsidRDefault="00BB229B" w:rsidRPr="006D7796">
      <w:pPr>
        <w:pStyle w:val="affff6"/>
        <w:numPr>
          <w:ilvl w:val="0"/>
          <w:numId w:val="23"/>
        </w:numPr>
        <w:tabs>
          <w:tab w:pos="1134" w:val="left"/>
        </w:tabs>
        <w:ind w:firstLine="709" w:left="0"/>
        <w:jc w:val="both"/>
      </w:pPr>
      <w:r w:rsidRPr="006D7796">
        <w:t xml:space="preserve">расчетный срок – до 2045 года. </w:t>
      </w:r>
    </w:p>
    <w:p w14:paraId="3B1F8CAD" w14:textId="77777777" w:rsidP="00577A5D" w:rsidR="00456F49" w:rsidRDefault="00456F49" w:rsidRPr="006D7796">
      <w:pPr>
        <w:jc w:val="both"/>
        <w:sectPr w:rsidR="00456F49" w:rsidRPr="006D7796">
          <w:headerReference r:id="rId11" w:type="default"/>
          <w:pgSz w:h="16838" w:w="11906"/>
          <w:pgMar w:bottom="1134" w:footer="0" w:gutter="0" w:header="709" w:left="1418" w:right="851" w:top="1134"/>
          <w:cols w:space="720"/>
          <w:formProt w:val="0"/>
          <w:docGrid w:linePitch="360"/>
        </w:sectPr>
      </w:pPr>
    </w:p>
    <w:p w14:paraId="44649FFD" w14:textId="77777777" w:rsidP="00DF2B16" w:rsidR="0019456B" w:rsidRDefault="001F33FA" w:rsidRPr="006D7796">
      <w:pPr>
        <w:pStyle w:val="14"/>
        <w:numPr>
          <w:ilvl w:val="0"/>
          <w:numId w:val="1"/>
        </w:numPr>
        <w:tabs>
          <w:tab w:pos="709" w:val="left"/>
          <w:tab w:pos="1560" w:val="left"/>
        </w:tabs>
        <w:spacing w:after="240" w:before="0"/>
        <w:ind w:firstLine="0" w:left="0"/>
        <w:jc w:val="both"/>
        <w:rPr>
          <w:rFonts w:cs="Times New Roman"/>
        </w:rPr>
      </w:pPr>
      <w:bookmarkStart w:id="4" w:name="_Toc210393803"/>
      <w:r w:rsidRPr="006D7796">
        <w:rPr>
          <w:rFonts w:cs="Times New Roman"/>
        </w:rPr>
        <w:lastRenderedPageBreak/>
        <w:t xml:space="preserve">СВЕДЕНИЯ ОБ УТВЕРЖДЁННЫХ ДОКУМЕНТАХ </w:t>
      </w:r>
      <w:r w:rsidRPr="006D7796">
        <w:rPr>
          <w:rFonts w:cs="Times New Roman"/>
        </w:rPr>
        <w:br/>
        <w:t xml:space="preserve">СТРАТЕГИЧЕСКОГО ПЛАНИРОВАНИЯ, О НАЦИОНАЛЬНЫХ </w:t>
      </w:r>
      <w:r w:rsidRPr="006D7796">
        <w:rPr>
          <w:rFonts w:cs="Times New Roman"/>
        </w:rPr>
        <w:br/>
        <w:t>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4"/>
      <w:r w:rsidRPr="006D7796">
        <w:rPr>
          <w:rFonts w:cs="Times New Roman"/>
        </w:rPr>
        <w:t xml:space="preserve"> </w:t>
      </w:r>
    </w:p>
    <w:p w14:paraId="22B0434B" w14:textId="58052916" w:rsidP="00B21D7D" w:rsidR="00B21D7D" w:rsidRDefault="00B21D7D" w:rsidRPr="006D7796">
      <w:pPr>
        <w:ind w:firstLine="709"/>
        <w:jc w:val="both"/>
      </w:pPr>
      <w:r w:rsidRPr="006D7796">
        <w:rPr>
          <w:b/>
          <w:bCs/>
        </w:rPr>
        <w:t>1. Стратегия социально-экономического развития Камчатского края до 2035 года, утвержденная постановлением Правительства Камчатского края от 30.10.2023 № 541-П (в ред. от 17.04.2025 № 173-П)</w:t>
      </w:r>
    </w:p>
    <w:p w14:paraId="5F1247B8" w14:textId="77777777" w:rsidP="00B21D7D" w:rsidR="00B21D7D" w:rsidRDefault="00B21D7D" w:rsidRPr="006D7796">
      <w:pPr>
        <w:ind w:firstLine="709"/>
        <w:jc w:val="both"/>
      </w:pPr>
      <w:r w:rsidRPr="006D7796">
        <w:t>Запланированы строительство и реконструкция электросетей в нескольких энергоузлах, в том числе в Усть-Камчатском энергоузле. Стратегией предусмотрена реализация двух мероприятий в п. Усть-Камчатск: размещение трансформаторной подстанции на мысе Погодный, строительство ветроэнергетической установки и модернизация ДЭС.</w:t>
      </w:r>
    </w:p>
    <w:p w14:paraId="5B5655E1" w14:textId="77777777" w:rsidP="00B21D7D" w:rsidR="00B21D7D" w:rsidRDefault="00B21D7D" w:rsidRPr="006D7796">
      <w:pPr>
        <w:ind w:firstLine="709"/>
        <w:jc w:val="both"/>
      </w:pPr>
      <w:r w:rsidRPr="006D7796">
        <w:t xml:space="preserve">В рамках освоения месторождений минерально-сырьевых ресурсов на территории Усть-Камчатского муниципального округа запланирована реализация инвестиционного проекта по строительству горно-обогатительного комбината на месторождении </w:t>
      </w:r>
      <w:proofErr w:type="spellStart"/>
      <w:r w:rsidRPr="006D7796">
        <w:t>Кумроч</w:t>
      </w:r>
      <w:proofErr w:type="spellEnd"/>
      <w:r w:rsidRPr="006D7796">
        <w:t xml:space="preserve"> (1 очередь).</w:t>
      </w:r>
    </w:p>
    <w:p w14:paraId="1334A094" w14:textId="0059D6F8" w:rsidP="00CB7D1D" w:rsidR="00CB7D1D" w:rsidRDefault="00B21D7D" w:rsidRPr="006D7796">
      <w:pPr>
        <w:ind w:firstLine="709"/>
        <w:jc w:val="both"/>
      </w:pPr>
      <w:r w:rsidRPr="006D7796">
        <w:t>С</w:t>
      </w:r>
      <w:r w:rsidR="00CB7D1D" w:rsidRPr="006D7796">
        <w:t>тратегией предусмотрено строительство врачебной амбулатории в п.</w:t>
      </w:r>
      <w:r w:rsidR="00554546" w:rsidRPr="006D7796">
        <w:t xml:space="preserve"> </w:t>
      </w:r>
      <w:proofErr w:type="spellStart"/>
      <w:r w:rsidR="00CB7D1D" w:rsidRPr="006D7796">
        <w:t>Козыревск</w:t>
      </w:r>
      <w:proofErr w:type="spellEnd"/>
      <w:r w:rsidR="00CB7D1D" w:rsidRPr="006D7796">
        <w:t>. Данное мероприятие реализовано: строительство амбулатории завершилось– в июне 2025 г.</w:t>
      </w:r>
    </w:p>
    <w:p w14:paraId="6501116D" w14:textId="77777777" w:rsidP="00CB7D1D" w:rsidR="00CB7D1D" w:rsidRDefault="00CB7D1D" w:rsidRPr="006D7796">
      <w:pPr>
        <w:ind w:firstLine="709"/>
        <w:jc w:val="both"/>
        <w:rPr>
          <w:color w:val="252625"/>
        </w:rPr>
      </w:pPr>
      <w:r w:rsidRPr="006D7796">
        <w:t>Кроме того, к основным инвестиционным проектам на территории Усть-Камчатского муниципального округа документом отнесено строительство многоквартирных жилых домов в рамках реализации региональной адресной программы «</w:t>
      </w:r>
      <w:r w:rsidRPr="006D7796">
        <w:rPr>
          <w:color w:val="252625"/>
        </w:rPr>
        <w:t>Обеспечение доступным и комфортным жильем жителей Камчатского края» и основным показателем которой является снижение аварийных жилых домов. В данную программу включены многоквартирные жилые дома, признанные аварийными и подлежащие сносу на территории Усть-Камчатского муниципального округа в период с 01.01.2017 по 01.01.2022.</w:t>
      </w:r>
    </w:p>
    <w:p w14:paraId="75065D42" w14:textId="1B2ED36B" w:rsidP="00CB7D1D" w:rsidR="00CB7D1D" w:rsidRDefault="00CB7D1D" w:rsidRPr="006D7796">
      <w:pPr>
        <w:ind w:firstLine="709"/>
        <w:jc w:val="both"/>
      </w:pPr>
      <w:r w:rsidRPr="006D7796">
        <w:t>В рамках реализации данной программы начиная с 2023 года на территории п. Усть-Камчатск был построено 2 дома в границах земельного участка с кадастровым номером 41:09:0010114:4152:</w:t>
      </w:r>
      <w:r w:rsidR="00554546" w:rsidRPr="006D7796">
        <w:t xml:space="preserve"> </w:t>
      </w:r>
      <w:r w:rsidRPr="006D7796">
        <w:t>1 дом</w:t>
      </w:r>
      <w:r w:rsidR="00554546" w:rsidRPr="006D7796">
        <w:t xml:space="preserve"> – </w:t>
      </w:r>
      <w:r w:rsidRPr="006D7796">
        <w:t>12</w:t>
      </w:r>
      <w:r w:rsidR="00554546" w:rsidRPr="006D7796">
        <w:t>-</w:t>
      </w:r>
      <w:r w:rsidRPr="006D7796">
        <w:t xml:space="preserve">ти квартирный, дата ввода в эксплуатацию </w:t>
      </w:r>
      <w:r w:rsidRPr="006D7796">
        <w:rPr>
          <w:color w:val="252625"/>
        </w:rPr>
        <w:t>26.12.2024</w:t>
      </w:r>
      <w:r w:rsidRPr="006D7796">
        <w:t xml:space="preserve"> с </w:t>
      </w:r>
      <w:r w:rsidRPr="006D7796">
        <w:rPr>
          <w:color w:val="252625"/>
        </w:rPr>
        <w:t>кадастровым номером</w:t>
      </w:r>
      <w:r w:rsidRPr="006D7796">
        <w:t xml:space="preserve"> </w:t>
      </w:r>
      <w:r w:rsidRPr="006D7796">
        <w:rPr>
          <w:color w:val="252625"/>
        </w:rPr>
        <w:t>41:09:0010114:4493</w:t>
      </w:r>
      <w:r w:rsidRPr="006D7796">
        <w:t>, 2 дом</w:t>
      </w:r>
      <w:r w:rsidR="00554546" w:rsidRPr="006D7796">
        <w:t xml:space="preserve"> – </w:t>
      </w:r>
      <w:r w:rsidRPr="006D7796">
        <w:t xml:space="preserve">24-х квартирный, дата ввода в эксплуатацию 26.12.2024 с </w:t>
      </w:r>
      <w:r w:rsidRPr="006D7796">
        <w:rPr>
          <w:color w:val="252625"/>
        </w:rPr>
        <w:t>кадастровым номером</w:t>
      </w:r>
      <w:r w:rsidRPr="006D7796">
        <w:t xml:space="preserve"> </w:t>
      </w:r>
      <w:r w:rsidRPr="006D7796">
        <w:rPr>
          <w:color w:val="252625"/>
        </w:rPr>
        <w:t>41:09:0010114:4464. Строительство многоквартирных жилых домов осуществлялось в рамках региональной программы, утвержденной Постановлением Правительства Камчатского края от 21.02.2024 № 55-П «Об утверждении государственной программы Камчатского края «Обеспечение доступным и комфортным жильем жителей Камчатского края»</w:t>
      </w:r>
      <w:r w:rsidRPr="006D7796">
        <w:t>. Кроме того в рамках данной программы начато строительство в п. Усть-Камчатск 12-ти квартирного жилого дома в границах земельного участка с кадастровым номером 41:09:0010114:4318(срок завершения строительства сентябрь 2026 года), а также завершено строительство 12-ти квартирного жилого дома в п. Ключи в границах земельного участка с кадастровым номером 41:09:0010110:2030. Таким образом за период 2024-2026 подлежит переселению из ветхого аварийного жилья 48 семей.</w:t>
      </w:r>
    </w:p>
    <w:p w14:paraId="1A297221" w14:textId="4F117CE7" w:rsidP="00CB7D1D" w:rsidR="00B21D7D" w:rsidRDefault="00CB7D1D" w:rsidRPr="006D7796">
      <w:pPr>
        <w:ind w:firstLine="709"/>
        <w:jc w:val="both"/>
      </w:pPr>
      <w:r w:rsidRPr="006D7796">
        <w:t xml:space="preserve">Кроме того в 2024 году в п. Усть-Камчатск в границах земельного участка с кадастровым номером 41:09:0010114:4317 в  рамках региональной программы, утвержденной  Постановлением Правительства РФ от 31.05.2019 № 696 «Об утверждении государственной программы Российской Федерации «Комплексное развитие сельских территорий» и о внесении изменений в некоторые акты Правительства Российской </w:t>
      </w:r>
      <w:r w:rsidRPr="006D7796">
        <w:lastRenderedPageBreak/>
        <w:t>Федерации» был построен 12-ти квартирный жилой дом коммерческого найма для работников социальной сферы (строительство завершилось 27.12.2024)</w:t>
      </w:r>
      <w:r w:rsidR="00B21D7D" w:rsidRPr="006D7796">
        <w:t>.</w:t>
      </w:r>
    </w:p>
    <w:p w14:paraId="430C2A37" w14:textId="77777777" w:rsidP="00B21D7D" w:rsidR="00B21D7D" w:rsidRDefault="00B21D7D" w:rsidRPr="006D7796">
      <w:pPr>
        <w:ind w:firstLine="709"/>
        <w:jc w:val="both"/>
      </w:pPr>
      <w:r w:rsidRPr="006D7796">
        <w:t> </w:t>
      </w:r>
    </w:p>
    <w:p w14:paraId="44BC4BBC" w14:textId="77777777" w:rsidP="00B21D7D" w:rsidR="00B21D7D" w:rsidRDefault="00B21D7D" w:rsidRPr="006D7796">
      <w:pPr>
        <w:ind w:firstLine="709"/>
        <w:jc w:val="both"/>
      </w:pPr>
      <w:r w:rsidRPr="006D7796">
        <w:rPr>
          <w:b/>
          <w:bCs/>
        </w:rPr>
        <w:t>2. Государственные программы Камчатского края</w:t>
      </w:r>
    </w:p>
    <w:p w14:paraId="06B23747" w14:textId="33F85C54" w:rsidP="00B21D7D" w:rsidR="00B21D7D" w:rsidRDefault="00B21D7D" w:rsidRPr="006D7796">
      <w:pPr>
        <w:ind w:firstLine="709"/>
        <w:jc w:val="both"/>
      </w:pPr>
      <w:r w:rsidRPr="006D7796">
        <w:t>Создание объектов местного значения (планируемые для размещения, планируемые к реконструкции объекты) на территории Камчатского края возможно в рамках государственных программ Камчатского края. Сведения об утвержденных программах Камчатского края, прямо включающих такие мероприятия в отношении объектов регионального и местного значения, либо утверждающих порядок предоставления и распределения субсидий из бюджета края бюджетам муниципальных образований края на реализацию соответствующих мероприятий представлен в таблице</w:t>
      </w:r>
      <w:r w:rsidR="002E5D11" w:rsidRPr="006D7796">
        <w:t xml:space="preserve"> 1</w:t>
      </w:r>
      <w:r w:rsidRPr="006D7796">
        <w:t xml:space="preserve">. </w:t>
      </w:r>
    </w:p>
    <w:p w14:paraId="7DFF594F" w14:textId="77777777" w:rsidP="00B21D7D" w:rsidR="00B21D7D" w:rsidRDefault="00B21D7D" w:rsidRPr="006D7796">
      <w:pPr>
        <w:ind w:firstLine="709"/>
        <w:jc w:val="both"/>
      </w:pPr>
      <w:r w:rsidRPr="006D7796">
        <w:t>Мероприятия в отношении планируемых для размещения или планируемых к реконструкции объектов местного значения на территории Усть-Камчатского муниципального округа в государственных программах не сформулированы.</w:t>
      </w:r>
    </w:p>
    <w:p w14:paraId="55497B21" w14:textId="0A6A1313" w:rsidP="00E606D2" w:rsidR="00E606D2" w:rsidRDefault="00E606D2" w:rsidRPr="006D7796">
      <w:pPr>
        <w:spacing w:before="120"/>
        <w:ind w:firstLine="709"/>
        <w:jc w:val="right"/>
        <w:rPr>
          <w:rFonts w:eastAsia="Calibri"/>
          <w:iCs/>
          <w:szCs w:val="18"/>
        </w:rPr>
      </w:pPr>
      <w:r w:rsidRPr="006D7796">
        <w:rPr>
          <w:rFonts w:eastAsia="Calibri"/>
          <w:iCs/>
          <w:szCs w:val="18"/>
        </w:rPr>
        <w:t>Таблица 1</w:t>
      </w:r>
    </w:p>
    <w:p w14:paraId="0A38C7FB" w14:textId="366CD027" w:rsidP="000E119C" w:rsidR="00E606D2" w:rsidRDefault="00B21D7D" w:rsidRPr="006D7796">
      <w:pPr>
        <w:ind w:firstLine="709"/>
        <w:jc w:val="center"/>
      </w:pPr>
      <w:r w:rsidRPr="006D7796">
        <w:t>Сведения об утвержденных государственных программах Камчатского края, по которым возможно создание объектов местного значения</w:t>
      </w:r>
    </w:p>
    <w:tbl>
      <w:tblPr>
        <w:tblW w:type="pct" w:w="5000"/>
        <w:tblCellMar>
          <w:top w:type="dxa" w:w="55"/>
          <w:left w:type="dxa" w:w="55"/>
          <w:bottom w:type="dxa" w:w="55"/>
          <w:right w:type="dxa" w:w="55"/>
        </w:tblCellMar>
        <w:tblLook w:firstColumn="1" w:firstRow="1" w:lastColumn="0" w:lastRow="0" w:noHBand="0" w:noVBand="1" w:val="04A0"/>
      </w:tblPr>
      <w:tblGrid>
        <w:gridCol w:w="516"/>
        <w:gridCol w:w="4476"/>
        <w:gridCol w:w="3464"/>
        <w:gridCol w:w="1291"/>
      </w:tblGrid>
      <w:tr w14:paraId="0E6DA4B8" w14:textId="77777777" w:rsidR="00E606D2" w:rsidRPr="006D7796" w:rsidTr="00676B7C">
        <w:trPr>
          <w:tblHeader/>
        </w:trPr>
        <w:tc>
          <w:tcPr>
            <w:tcW w:type="pct" w:w="265"/>
            <w:tcBorders>
              <w:top w:color="000000" w:space="0" w:sz="4" w:val="single"/>
              <w:left w:color="000000" w:space="0" w:sz="4" w:val="single"/>
              <w:bottom w:color="000000" w:space="0" w:sz="4" w:val="single"/>
            </w:tcBorders>
            <w:vAlign w:val="center"/>
          </w:tcPr>
          <w:p w14:paraId="3F5CAF5E" w14:textId="77777777" w:rsidP="00676B7C" w:rsidR="00E606D2" w:rsidRDefault="00E606D2" w:rsidRPr="006D7796">
            <w:pPr>
              <w:suppressLineNumbers/>
              <w:suppressAutoHyphens/>
              <w:jc w:val="center"/>
            </w:pPr>
            <w:r w:rsidRPr="006D7796">
              <w:t>№ п/п</w:t>
            </w:r>
          </w:p>
        </w:tc>
        <w:tc>
          <w:tcPr>
            <w:tcW w:type="pct" w:w="2296"/>
            <w:tcBorders>
              <w:top w:color="000000" w:space="0" w:sz="4" w:val="single"/>
              <w:left w:color="000000" w:space="0" w:sz="4" w:val="single"/>
              <w:bottom w:color="000000" w:space="0" w:sz="4" w:val="single"/>
            </w:tcBorders>
            <w:vAlign w:val="center"/>
          </w:tcPr>
          <w:p w14:paraId="61C0720D" w14:textId="77777777" w:rsidP="00676B7C" w:rsidR="00E606D2" w:rsidRDefault="00E606D2" w:rsidRPr="006D7796">
            <w:pPr>
              <w:suppressLineNumbers/>
              <w:suppressAutoHyphens/>
              <w:jc w:val="center"/>
            </w:pPr>
            <w:r w:rsidRPr="006D7796">
              <w:t>Наименование государственной программы</w:t>
            </w:r>
          </w:p>
        </w:tc>
        <w:tc>
          <w:tcPr>
            <w:tcW w:type="pct" w:w="1777"/>
            <w:tcBorders>
              <w:top w:color="000000" w:space="0" w:sz="4" w:val="single"/>
              <w:left w:color="000000" w:space="0" w:sz="4" w:val="single"/>
              <w:bottom w:color="000000" w:space="0" w:sz="4" w:val="single"/>
              <w:right w:color="000000" w:space="0" w:sz="4" w:val="single"/>
            </w:tcBorders>
            <w:vAlign w:val="center"/>
          </w:tcPr>
          <w:p w14:paraId="2EE452D0" w14:textId="77777777" w:rsidP="00676B7C" w:rsidR="00E606D2" w:rsidRDefault="00E606D2" w:rsidRPr="006D7796">
            <w:pPr>
              <w:suppressLineNumbers/>
              <w:suppressAutoHyphens/>
              <w:jc w:val="center"/>
            </w:pPr>
            <w:r w:rsidRPr="006D7796">
              <w:t>Реквизиты постановления Правительства Камчатского края, которым утверждена программа, внесены изменения в программу</w:t>
            </w:r>
          </w:p>
        </w:tc>
        <w:tc>
          <w:tcPr>
            <w:tcW w:type="pct" w:w="662"/>
            <w:tcBorders>
              <w:top w:color="000000" w:space="0" w:sz="4" w:val="single"/>
              <w:left w:color="000000" w:space="0" w:sz="4" w:val="single"/>
              <w:bottom w:color="000000" w:space="0" w:sz="4" w:val="single"/>
              <w:right w:color="000000" w:space="0" w:sz="4" w:val="single"/>
            </w:tcBorders>
            <w:vAlign w:val="center"/>
          </w:tcPr>
          <w:p w14:paraId="0849B33B" w14:textId="77777777" w:rsidP="00676B7C" w:rsidR="00E606D2" w:rsidRDefault="00E606D2" w:rsidRPr="006D7796">
            <w:pPr>
              <w:suppressLineNumbers/>
              <w:suppressAutoHyphens/>
              <w:jc w:val="center"/>
            </w:pPr>
            <w:r w:rsidRPr="006D7796">
              <w:t>Срок реализации</w:t>
            </w:r>
          </w:p>
        </w:tc>
      </w:tr>
      <w:tr w14:paraId="0194BF3C" w14:textId="77777777" w:rsidR="00E606D2" w:rsidRPr="006D7796" w:rsidTr="00676B7C">
        <w:trPr>
          <w:cantSplit/>
        </w:trPr>
        <w:tc>
          <w:tcPr>
            <w:tcW w:type="pct" w:w="265"/>
            <w:tcBorders>
              <w:left w:color="000000" w:space="0" w:sz="4" w:val="single"/>
              <w:bottom w:color="000000" w:space="0" w:sz="4" w:val="single"/>
            </w:tcBorders>
            <w:vAlign w:val="center"/>
          </w:tcPr>
          <w:p w14:paraId="1F54E8DC" w14:textId="77777777" w:rsidP="00676B7C" w:rsidR="00E606D2" w:rsidRDefault="00E606D2" w:rsidRPr="006D7796">
            <w:pPr>
              <w:jc w:val="center"/>
              <w:rPr>
                <w:rFonts w:eastAsia="Calibri"/>
              </w:rPr>
            </w:pPr>
            <w:r w:rsidRPr="006D7796">
              <w:rPr>
                <w:rFonts w:eastAsia="Calibri"/>
              </w:rPr>
              <w:t>1</w:t>
            </w:r>
          </w:p>
        </w:tc>
        <w:tc>
          <w:tcPr>
            <w:tcW w:type="pct" w:w="2296"/>
            <w:tcBorders>
              <w:left w:color="000000" w:space="0" w:sz="4" w:val="single"/>
              <w:bottom w:color="000000" w:space="0" w:sz="4" w:val="single"/>
            </w:tcBorders>
            <w:vAlign w:val="center"/>
          </w:tcPr>
          <w:p w14:paraId="1775F460" w14:textId="77777777" w:rsidP="00676B7C" w:rsidR="00E606D2" w:rsidRDefault="00E606D2" w:rsidRPr="006D7796">
            <w:pPr>
              <w:widowControl w:val="0"/>
              <w:rPr>
                <w:rFonts w:eastAsia="Calibri"/>
              </w:rPr>
            </w:pPr>
            <w:r w:rsidRPr="006D7796">
              <w:rPr>
                <w:rFonts w:eastAsia="Calibri"/>
              </w:rPr>
              <w:t>Развитие здравоохранения Камчатского края</w:t>
            </w:r>
          </w:p>
        </w:tc>
        <w:tc>
          <w:tcPr>
            <w:tcW w:type="pct" w:w="1777"/>
            <w:tcBorders>
              <w:left w:color="000000" w:space="0" w:sz="4" w:val="single"/>
              <w:bottom w:color="000000" w:space="0" w:sz="4" w:val="single"/>
              <w:right w:color="000000" w:space="0" w:sz="4" w:val="single"/>
            </w:tcBorders>
            <w:vAlign w:val="center"/>
          </w:tcPr>
          <w:p w14:paraId="232CC00C" w14:textId="77777777" w:rsidP="00676B7C" w:rsidR="00E606D2" w:rsidRDefault="00E606D2" w:rsidRPr="006D7796">
            <w:pPr>
              <w:widowControl w:val="0"/>
              <w:rPr>
                <w:rFonts w:eastAsia="Calibri"/>
              </w:rPr>
            </w:pPr>
            <w:r w:rsidRPr="006D7796">
              <w:rPr>
                <w:rFonts w:eastAsia="Calibri"/>
              </w:rPr>
              <w:t>от 22.01.2024 № 15-П (в ред. от 29.10.2024 № 518-П)</w:t>
            </w:r>
          </w:p>
        </w:tc>
        <w:tc>
          <w:tcPr>
            <w:tcW w:type="pct" w:w="662"/>
            <w:tcBorders>
              <w:left w:color="000000" w:space="0" w:sz="4" w:val="single"/>
              <w:bottom w:color="000000" w:space="0" w:sz="4" w:val="single"/>
              <w:right w:color="000000" w:space="0" w:sz="4" w:val="single"/>
            </w:tcBorders>
            <w:vAlign w:val="center"/>
          </w:tcPr>
          <w:p w14:paraId="06D0568B" w14:textId="77777777" w:rsidP="00676B7C" w:rsidR="00E606D2" w:rsidRDefault="00E606D2" w:rsidRPr="006D7796">
            <w:pPr>
              <w:widowControl w:val="0"/>
              <w:jc w:val="center"/>
              <w:rPr>
                <w:rFonts w:eastAsia="Calibri"/>
              </w:rPr>
            </w:pPr>
            <w:r w:rsidRPr="006D7796">
              <w:rPr>
                <w:rFonts w:eastAsia="Calibri"/>
              </w:rPr>
              <w:t>2014</w:t>
            </w:r>
            <w:r w:rsidRPr="006D7796">
              <w:rPr>
                <w:rFonts w:eastAsia="Calibri"/>
                <w:b/>
              </w:rPr>
              <w:t>–</w:t>
            </w:r>
            <w:r w:rsidRPr="006D7796">
              <w:rPr>
                <w:rFonts w:eastAsia="Calibri"/>
              </w:rPr>
              <w:t>2030</w:t>
            </w:r>
          </w:p>
        </w:tc>
      </w:tr>
      <w:tr w14:paraId="51D9DC37" w14:textId="77777777" w:rsidR="00E606D2" w:rsidRPr="006D7796" w:rsidTr="00676B7C">
        <w:trPr>
          <w:cantSplit/>
        </w:trPr>
        <w:tc>
          <w:tcPr>
            <w:tcW w:type="pct" w:w="265"/>
            <w:tcBorders>
              <w:left w:color="000000" w:space="0" w:sz="4" w:val="single"/>
              <w:bottom w:color="000000" w:space="0" w:sz="4" w:val="single"/>
            </w:tcBorders>
            <w:vAlign w:val="center"/>
          </w:tcPr>
          <w:p w14:paraId="4278FEC5" w14:textId="77777777" w:rsidP="00676B7C" w:rsidR="00E606D2" w:rsidRDefault="00E606D2" w:rsidRPr="006D7796">
            <w:pPr>
              <w:jc w:val="center"/>
              <w:rPr>
                <w:rFonts w:eastAsia="Calibri"/>
              </w:rPr>
            </w:pPr>
            <w:r w:rsidRPr="006D7796">
              <w:rPr>
                <w:rFonts w:eastAsia="Calibri"/>
              </w:rPr>
              <w:t>2</w:t>
            </w:r>
          </w:p>
        </w:tc>
        <w:tc>
          <w:tcPr>
            <w:tcW w:type="pct" w:w="2296"/>
            <w:tcBorders>
              <w:left w:color="000000" w:space="0" w:sz="4" w:val="single"/>
              <w:bottom w:color="000000" w:space="0" w:sz="4" w:val="single"/>
            </w:tcBorders>
            <w:vAlign w:val="center"/>
          </w:tcPr>
          <w:p w14:paraId="36D29838" w14:textId="77777777" w:rsidP="00676B7C" w:rsidR="00E606D2" w:rsidRDefault="00E606D2" w:rsidRPr="006D7796">
            <w:pPr>
              <w:widowControl w:val="0"/>
              <w:rPr>
                <w:rFonts w:eastAsia="Calibri"/>
              </w:rPr>
            </w:pPr>
            <w:r w:rsidRPr="006D7796">
              <w:rPr>
                <w:rFonts w:eastAsia="Calibri"/>
              </w:rPr>
              <w:t>Развитие образования в Камчатском крае</w:t>
            </w:r>
          </w:p>
        </w:tc>
        <w:tc>
          <w:tcPr>
            <w:tcW w:type="pct" w:w="1777"/>
            <w:tcBorders>
              <w:left w:color="000000" w:space="0" w:sz="4" w:val="single"/>
              <w:bottom w:color="000000" w:space="0" w:sz="4" w:val="single"/>
              <w:right w:color="000000" w:space="0" w:sz="4" w:val="single"/>
            </w:tcBorders>
            <w:vAlign w:val="center"/>
          </w:tcPr>
          <w:p w14:paraId="48267AAE" w14:textId="77777777" w:rsidP="00676B7C" w:rsidR="00E606D2" w:rsidRDefault="00E606D2" w:rsidRPr="006D7796">
            <w:pPr>
              <w:widowControl w:val="0"/>
              <w:rPr>
                <w:rFonts w:eastAsia="Calibri"/>
              </w:rPr>
            </w:pPr>
            <w:r w:rsidRPr="006D7796">
              <w:rPr>
                <w:rFonts w:eastAsia="Calibri"/>
              </w:rPr>
              <w:t>от 29.12.2023 № 714-П (в ред. от 06.02.2025 № 47-П)</w:t>
            </w:r>
          </w:p>
        </w:tc>
        <w:tc>
          <w:tcPr>
            <w:tcW w:type="pct" w:w="662"/>
            <w:tcBorders>
              <w:left w:color="000000" w:space="0" w:sz="4" w:val="single"/>
              <w:bottom w:color="000000" w:space="0" w:sz="4" w:val="single"/>
              <w:right w:color="000000" w:space="0" w:sz="4" w:val="single"/>
            </w:tcBorders>
            <w:vAlign w:val="center"/>
          </w:tcPr>
          <w:p w14:paraId="073D32FE" w14:textId="77777777" w:rsidP="00676B7C" w:rsidR="00E606D2" w:rsidRDefault="00E606D2" w:rsidRPr="006D7796">
            <w:pPr>
              <w:widowControl w:val="0"/>
              <w:jc w:val="center"/>
              <w:rPr>
                <w:rFonts w:eastAsia="Calibri"/>
              </w:rPr>
            </w:pPr>
            <w:r w:rsidRPr="006D7796">
              <w:rPr>
                <w:rFonts w:eastAsia="Calibri"/>
              </w:rPr>
              <w:t>2014–2030</w:t>
            </w:r>
          </w:p>
        </w:tc>
      </w:tr>
      <w:tr w14:paraId="59BCE7A5" w14:textId="77777777" w:rsidR="00E606D2" w:rsidRPr="006D7796" w:rsidTr="00676B7C">
        <w:trPr>
          <w:cantSplit/>
        </w:trPr>
        <w:tc>
          <w:tcPr>
            <w:tcW w:type="pct" w:w="265"/>
            <w:tcBorders>
              <w:left w:color="000000" w:space="0" w:sz="4" w:val="single"/>
              <w:bottom w:color="000000" w:space="0" w:sz="4" w:val="single"/>
            </w:tcBorders>
            <w:vAlign w:val="center"/>
          </w:tcPr>
          <w:p w14:paraId="2DE20EAF" w14:textId="77777777" w:rsidP="00676B7C" w:rsidR="00E606D2" w:rsidRDefault="00E606D2" w:rsidRPr="006D7796">
            <w:pPr>
              <w:jc w:val="center"/>
              <w:rPr>
                <w:rFonts w:eastAsia="Calibri"/>
              </w:rPr>
            </w:pPr>
            <w:r w:rsidRPr="006D7796">
              <w:rPr>
                <w:rFonts w:eastAsia="Calibri"/>
              </w:rPr>
              <w:t>3</w:t>
            </w:r>
          </w:p>
        </w:tc>
        <w:tc>
          <w:tcPr>
            <w:tcW w:type="pct" w:w="2296"/>
            <w:tcBorders>
              <w:left w:color="000000" w:space="0" w:sz="4" w:val="single"/>
              <w:bottom w:color="000000" w:space="0" w:sz="4" w:val="single"/>
            </w:tcBorders>
            <w:vAlign w:val="center"/>
          </w:tcPr>
          <w:p w14:paraId="545A2E35" w14:textId="77777777" w:rsidP="00676B7C" w:rsidR="00E606D2" w:rsidRDefault="00E606D2" w:rsidRPr="006D7796">
            <w:pPr>
              <w:widowControl w:val="0"/>
              <w:rPr>
                <w:rFonts w:eastAsia="Calibri"/>
              </w:rPr>
            </w:pPr>
            <w:r w:rsidRPr="006D7796">
              <w:rPr>
                <w:rFonts w:eastAsia="Calibri"/>
              </w:rPr>
              <w:t>Развитие культуры в Камчатском крае</w:t>
            </w:r>
          </w:p>
        </w:tc>
        <w:tc>
          <w:tcPr>
            <w:tcW w:type="pct" w:w="1777"/>
            <w:tcBorders>
              <w:left w:color="000000" w:space="0" w:sz="4" w:val="single"/>
              <w:bottom w:color="000000" w:space="0" w:sz="4" w:val="single"/>
              <w:right w:color="000000" w:space="0" w:sz="4" w:val="single"/>
            </w:tcBorders>
            <w:vAlign w:val="center"/>
          </w:tcPr>
          <w:p w14:paraId="22AB90E8" w14:textId="77777777" w:rsidP="00676B7C" w:rsidR="00E606D2" w:rsidRDefault="00E606D2" w:rsidRPr="006D7796">
            <w:pPr>
              <w:widowControl w:val="0"/>
              <w:rPr>
                <w:rFonts w:eastAsia="Calibri"/>
              </w:rPr>
            </w:pPr>
            <w:r w:rsidRPr="006D7796">
              <w:rPr>
                <w:rFonts w:eastAsia="Calibri"/>
              </w:rPr>
              <w:t>от 15.03.2024 № 112-П (в ред. от 21.10.2024 № 504-П)</w:t>
            </w:r>
          </w:p>
        </w:tc>
        <w:tc>
          <w:tcPr>
            <w:tcW w:type="pct" w:w="662"/>
            <w:tcBorders>
              <w:left w:color="000000" w:space="0" w:sz="4" w:val="single"/>
              <w:bottom w:color="000000" w:space="0" w:sz="4" w:val="single"/>
              <w:right w:color="000000" w:space="0" w:sz="4" w:val="single"/>
            </w:tcBorders>
            <w:vAlign w:val="center"/>
          </w:tcPr>
          <w:p w14:paraId="2AE2CC1B" w14:textId="77777777" w:rsidP="00676B7C" w:rsidR="00E606D2" w:rsidRDefault="00E606D2" w:rsidRPr="006D7796">
            <w:pPr>
              <w:widowControl w:val="0"/>
              <w:jc w:val="center"/>
              <w:rPr>
                <w:rFonts w:eastAsia="Calibri"/>
              </w:rPr>
            </w:pPr>
            <w:r w:rsidRPr="006D7796">
              <w:rPr>
                <w:rFonts w:eastAsia="Calibri"/>
              </w:rPr>
              <w:t>2014–2030</w:t>
            </w:r>
          </w:p>
        </w:tc>
      </w:tr>
      <w:tr w14:paraId="60C3B326" w14:textId="77777777" w:rsidR="00E606D2" w:rsidRPr="006D7796" w:rsidTr="00676B7C">
        <w:trPr>
          <w:cantSplit/>
        </w:trPr>
        <w:tc>
          <w:tcPr>
            <w:tcW w:type="pct" w:w="265"/>
            <w:tcBorders>
              <w:left w:color="000000" w:space="0" w:sz="4" w:val="single"/>
              <w:bottom w:color="000000" w:space="0" w:sz="4" w:val="single"/>
            </w:tcBorders>
            <w:vAlign w:val="center"/>
          </w:tcPr>
          <w:p w14:paraId="3F0F9BDA" w14:textId="77777777" w:rsidP="00676B7C" w:rsidR="00E606D2" w:rsidRDefault="00E606D2" w:rsidRPr="006D7796">
            <w:pPr>
              <w:jc w:val="center"/>
              <w:rPr>
                <w:rFonts w:eastAsia="Calibri"/>
              </w:rPr>
            </w:pPr>
            <w:r w:rsidRPr="006D7796">
              <w:rPr>
                <w:rFonts w:eastAsia="Calibri"/>
              </w:rPr>
              <w:t>4</w:t>
            </w:r>
          </w:p>
        </w:tc>
        <w:tc>
          <w:tcPr>
            <w:tcW w:type="pct" w:w="2296"/>
            <w:tcBorders>
              <w:left w:color="000000" w:space="0" w:sz="4" w:val="single"/>
              <w:bottom w:color="000000" w:space="0" w:sz="4" w:val="single"/>
            </w:tcBorders>
            <w:vAlign w:val="center"/>
          </w:tcPr>
          <w:p w14:paraId="54DADE26" w14:textId="77777777" w:rsidP="00676B7C" w:rsidR="00E606D2" w:rsidRDefault="00E606D2" w:rsidRPr="006D7796">
            <w:pPr>
              <w:widowControl w:val="0"/>
              <w:rPr>
                <w:rFonts w:eastAsia="Calibri"/>
              </w:rPr>
            </w:pPr>
            <w:r w:rsidRPr="006D7796">
              <w:rPr>
                <w:rFonts w:eastAsia="Calibri"/>
              </w:rPr>
              <w:t>Семья и дети Камчатки</w:t>
            </w:r>
          </w:p>
        </w:tc>
        <w:tc>
          <w:tcPr>
            <w:tcW w:type="pct" w:w="1777"/>
            <w:tcBorders>
              <w:left w:color="000000" w:space="0" w:sz="4" w:val="single"/>
              <w:bottom w:color="000000" w:space="0" w:sz="4" w:val="single"/>
              <w:right w:color="000000" w:space="0" w:sz="4" w:val="single"/>
            </w:tcBorders>
            <w:vAlign w:val="center"/>
          </w:tcPr>
          <w:p w14:paraId="6B893D7B" w14:textId="77777777" w:rsidP="00676B7C" w:rsidR="00E606D2" w:rsidRDefault="00E606D2" w:rsidRPr="006D7796">
            <w:pPr>
              <w:widowControl w:val="0"/>
              <w:rPr>
                <w:rFonts w:eastAsia="Calibri"/>
              </w:rPr>
            </w:pPr>
            <w:r w:rsidRPr="006D7796">
              <w:rPr>
                <w:rFonts w:eastAsia="Calibri"/>
              </w:rPr>
              <w:t>от 28.12.2023 № 698-П (в ред. от -02.11.2024 № 531-П)</w:t>
            </w:r>
          </w:p>
        </w:tc>
        <w:tc>
          <w:tcPr>
            <w:tcW w:type="pct" w:w="662"/>
            <w:tcBorders>
              <w:left w:color="000000" w:space="0" w:sz="4" w:val="single"/>
              <w:bottom w:color="000000" w:space="0" w:sz="4" w:val="single"/>
              <w:right w:color="000000" w:space="0" w:sz="4" w:val="single"/>
            </w:tcBorders>
            <w:vAlign w:val="center"/>
          </w:tcPr>
          <w:p w14:paraId="0B08842F" w14:textId="77777777" w:rsidP="00676B7C" w:rsidR="00E606D2" w:rsidRDefault="00E606D2" w:rsidRPr="006D7796">
            <w:pPr>
              <w:widowControl w:val="0"/>
              <w:jc w:val="center"/>
              <w:rPr>
                <w:rFonts w:eastAsia="Calibri"/>
              </w:rPr>
            </w:pPr>
            <w:r w:rsidRPr="006D7796">
              <w:rPr>
                <w:rFonts w:eastAsia="Calibri"/>
              </w:rPr>
              <w:t>2015–2030</w:t>
            </w:r>
          </w:p>
        </w:tc>
      </w:tr>
      <w:tr w14:paraId="15AFE4DF" w14:textId="77777777" w:rsidR="00E606D2" w:rsidRPr="006D7796" w:rsidTr="00676B7C">
        <w:trPr>
          <w:cantSplit/>
        </w:trPr>
        <w:tc>
          <w:tcPr>
            <w:tcW w:type="pct" w:w="265"/>
            <w:tcBorders>
              <w:left w:color="000000" w:space="0" w:sz="4" w:val="single"/>
              <w:bottom w:color="000000" w:space="0" w:sz="4" w:val="single"/>
            </w:tcBorders>
            <w:vAlign w:val="center"/>
          </w:tcPr>
          <w:p w14:paraId="4EBC9BDC" w14:textId="77777777" w:rsidP="00676B7C" w:rsidR="00E606D2" w:rsidRDefault="00E606D2" w:rsidRPr="006D7796">
            <w:pPr>
              <w:jc w:val="center"/>
              <w:rPr>
                <w:rFonts w:eastAsia="Calibri"/>
              </w:rPr>
            </w:pPr>
            <w:r w:rsidRPr="006D7796">
              <w:rPr>
                <w:rFonts w:eastAsia="Calibri"/>
              </w:rPr>
              <w:t>5</w:t>
            </w:r>
          </w:p>
        </w:tc>
        <w:tc>
          <w:tcPr>
            <w:tcW w:type="pct" w:w="2296"/>
            <w:tcBorders>
              <w:left w:color="000000" w:space="0" w:sz="4" w:val="single"/>
              <w:bottom w:color="000000" w:space="0" w:sz="4" w:val="single"/>
            </w:tcBorders>
            <w:vAlign w:val="center"/>
          </w:tcPr>
          <w:p w14:paraId="34B425B5" w14:textId="77777777" w:rsidP="00676B7C" w:rsidR="00E606D2" w:rsidRDefault="00E606D2" w:rsidRPr="006D7796">
            <w:pPr>
              <w:widowControl w:val="0"/>
              <w:rPr>
                <w:rFonts w:eastAsia="Calibri"/>
              </w:rPr>
            </w:pPr>
            <w:r w:rsidRPr="006D7796">
              <w:rPr>
                <w:rFonts w:eastAsia="Calibri"/>
              </w:rPr>
              <w:t>Социальная поддержка граждан в Камчатском крае</w:t>
            </w:r>
          </w:p>
        </w:tc>
        <w:tc>
          <w:tcPr>
            <w:tcW w:type="pct" w:w="1777"/>
            <w:tcBorders>
              <w:left w:color="000000" w:space="0" w:sz="4" w:val="single"/>
              <w:bottom w:color="000000" w:space="0" w:sz="4" w:val="single"/>
              <w:right w:color="000000" w:space="0" w:sz="4" w:val="single"/>
            </w:tcBorders>
            <w:vAlign w:val="center"/>
          </w:tcPr>
          <w:p w14:paraId="7E1761F9" w14:textId="77777777" w:rsidP="00676B7C" w:rsidR="00E606D2" w:rsidRDefault="00E606D2" w:rsidRPr="006D7796">
            <w:pPr>
              <w:widowControl w:val="0"/>
              <w:rPr>
                <w:rFonts w:eastAsia="Calibri"/>
              </w:rPr>
            </w:pPr>
            <w:r w:rsidRPr="006D7796">
              <w:rPr>
                <w:rFonts w:eastAsia="Calibri"/>
              </w:rPr>
              <w:t>от 28.12.2023 № 697-П (в ред. от -26.12.2024 № 667-П)</w:t>
            </w:r>
          </w:p>
        </w:tc>
        <w:tc>
          <w:tcPr>
            <w:tcW w:type="pct" w:w="662"/>
            <w:tcBorders>
              <w:left w:color="000000" w:space="0" w:sz="4" w:val="single"/>
              <w:bottom w:color="000000" w:space="0" w:sz="4" w:val="single"/>
              <w:right w:color="000000" w:space="0" w:sz="4" w:val="single"/>
            </w:tcBorders>
            <w:vAlign w:val="center"/>
          </w:tcPr>
          <w:p w14:paraId="621689C3" w14:textId="77777777" w:rsidP="00676B7C" w:rsidR="00E606D2" w:rsidRDefault="00E606D2" w:rsidRPr="006D7796">
            <w:pPr>
              <w:widowControl w:val="0"/>
              <w:jc w:val="center"/>
              <w:rPr>
                <w:rFonts w:eastAsia="Calibri"/>
              </w:rPr>
            </w:pPr>
            <w:r w:rsidRPr="006D7796">
              <w:rPr>
                <w:rFonts w:eastAsia="Calibri"/>
              </w:rPr>
              <w:t>2014–2030</w:t>
            </w:r>
          </w:p>
        </w:tc>
      </w:tr>
      <w:tr w14:paraId="201C68A0" w14:textId="77777777" w:rsidR="00E606D2" w:rsidRPr="006D7796" w:rsidTr="00676B7C">
        <w:trPr>
          <w:cantSplit/>
        </w:trPr>
        <w:tc>
          <w:tcPr>
            <w:tcW w:type="pct" w:w="265"/>
            <w:tcBorders>
              <w:left w:color="000000" w:space="0" w:sz="4" w:val="single"/>
              <w:bottom w:color="000000" w:space="0" w:sz="4" w:val="single"/>
            </w:tcBorders>
            <w:vAlign w:val="center"/>
          </w:tcPr>
          <w:p w14:paraId="17EBE920" w14:textId="77777777" w:rsidP="00676B7C" w:rsidR="00E606D2" w:rsidRDefault="00E606D2" w:rsidRPr="006D7796">
            <w:pPr>
              <w:jc w:val="center"/>
              <w:rPr>
                <w:rFonts w:eastAsia="Calibri"/>
              </w:rPr>
            </w:pPr>
            <w:r w:rsidRPr="006D7796">
              <w:rPr>
                <w:rFonts w:eastAsia="Calibri"/>
              </w:rPr>
              <w:t>6</w:t>
            </w:r>
          </w:p>
        </w:tc>
        <w:tc>
          <w:tcPr>
            <w:tcW w:type="pct" w:w="2296"/>
            <w:tcBorders>
              <w:left w:color="000000" w:space="0" w:sz="4" w:val="single"/>
              <w:bottom w:color="000000" w:space="0" w:sz="4" w:val="single"/>
            </w:tcBorders>
            <w:vAlign w:val="center"/>
          </w:tcPr>
          <w:p w14:paraId="505B273F" w14:textId="77777777" w:rsidP="00676B7C" w:rsidR="00E606D2" w:rsidRDefault="00E606D2" w:rsidRPr="006D7796">
            <w:pPr>
              <w:widowControl w:val="0"/>
              <w:rPr>
                <w:rFonts w:eastAsia="Calibri"/>
              </w:rPr>
            </w:pPr>
            <w:r w:rsidRPr="006D7796">
              <w:rPr>
                <w:rFonts w:eastAsia="Calibri"/>
              </w:rPr>
              <w:t>Содействие занятости населения Камчатского края</w:t>
            </w:r>
          </w:p>
        </w:tc>
        <w:tc>
          <w:tcPr>
            <w:tcW w:type="pct" w:w="1777"/>
            <w:tcBorders>
              <w:left w:color="000000" w:space="0" w:sz="4" w:val="single"/>
              <w:bottom w:color="000000" w:space="0" w:sz="4" w:val="single"/>
              <w:right w:color="000000" w:space="0" w:sz="4" w:val="single"/>
            </w:tcBorders>
            <w:vAlign w:val="center"/>
          </w:tcPr>
          <w:p w14:paraId="53FD85AF" w14:textId="77777777" w:rsidP="00676B7C" w:rsidR="00E606D2" w:rsidRDefault="00E606D2" w:rsidRPr="006D7796">
            <w:pPr>
              <w:widowControl w:val="0"/>
              <w:rPr>
                <w:rFonts w:eastAsia="Calibri"/>
              </w:rPr>
            </w:pPr>
            <w:r w:rsidRPr="006D7796">
              <w:rPr>
                <w:rFonts w:eastAsia="Calibri"/>
              </w:rPr>
              <w:t>от 29.12.2023 № 720-П (в ред. от 29.01.2025 № 29-П)</w:t>
            </w:r>
          </w:p>
        </w:tc>
        <w:tc>
          <w:tcPr>
            <w:tcW w:type="pct" w:w="662"/>
            <w:tcBorders>
              <w:left w:color="000000" w:space="0" w:sz="4" w:val="single"/>
              <w:bottom w:color="000000" w:space="0" w:sz="4" w:val="single"/>
              <w:right w:color="000000" w:space="0" w:sz="4" w:val="single"/>
            </w:tcBorders>
            <w:vAlign w:val="center"/>
          </w:tcPr>
          <w:p w14:paraId="3FFE76B2" w14:textId="77777777" w:rsidP="00676B7C" w:rsidR="00E606D2" w:rsidRDefault="00E606D2" w:rsidRPr="006D7796">
            <w:pPr>
              <w:widowControl w:val="0"/>
              <w:jc w:val="center"/>
              <w:rPr>
                <w:rFonts w:eastAsia="Calibri"/>
              </w:rPr>
            </w:pPr>
            <w:r w:rsidRPr="006D7796">
              <w:rPr>
                <w:rFonts w:eastAsia="Calibri"/>
              </w:rPr>
              <w:t>2014–2030</w:t>
            </w:r>
          </w:p>
        </w:tc>
      </w:tr>
      <w:tr w14:paraId="101A1C4A" w14:textId="77777777" w:rsidR="00E606D2" w:rsidRPr="006D7796" w:rsidTr="00676B7C">
        <w:trPr>
          <w:cantSplit/>
        </w:trPr>
        <w:tc>
          <w:tcPr>
            <w:tcW w:type="pct" w:w="265"/>
            <w:tcBorders>
              <w:left w:color="000000" w:space="0" w:sz="4" w:val="single"/>
              <w:bottom w:color="000000" w:space="0" w:sz="4" w:val="single"/>
            </w:tcBorders>
            <w:vAlign w:val="center"/>
          </w:tcPr>
          <w:p w14:paraId="7CE6936B" w14:textId="77777777" w:rsidP="00676B7C" w:rsidR="00E606D2" w:rsidRDefault="00E606D2" w:rsidRPr="006D7796">
            <w:pPr>
              <w:jc w:val="center"/>
              <w:rPr>
                <w:rFonts w:eastAsia="Calibri"/>
              </w:rPr>
            </w:pPr>
            <w:r w:rsidRPr="006D7796">
              <w:rPr>
                <w:rFonts w:eastAsia="Calibri"/>
              </w:rPr>
              <w:t>7</w:t>
            </w:r>
          </w:p>
        </w:tc>
        <w:tc>
          <w:tcPr>
            <w:tcW w:type="pct" w:w="2296"/>
            <w:tcBorders>
              <w:left w:color="000000" w:space="0" w:sz="4" w:val="single"/>
              <w:bottom w:color="000000" w:space="0" w:sz="4" w:val="single"/>
            </w:tcBorders>
            <w:vAlign w:val="center"/>
          </w:tcPr>
          <w:p w14:paraId="34B27325" w14:textId="77777777" w:rsidP="00676B7C" w:rsidR="00E606D2" w:rsidRDefault="00E606D2" w:rsidRPr="006D7796">
            <w:pPr>
              <w:widowControl w:val="0"/>
              <w:rPr>
                <w:rFonts w:eastAsia="Calibri"/>
              </w:rPr>
            </w:pPr>
            <w:r w:rsidRPr="006D7796">
              <w:rPr>
                <w:rFonts w:eastAsia="Calibri"/>
              </w:rPr>
              <w:t>Развитие физической культуры и спорта в Камчатском крае</w:t>
            </w:r>
          </w:p>
        </w:tc>
        <w:tc>
          <w:tcPr>
            <w:tcW w:type="pct" w:w="1777"/>
            <w:tcBorders>
              <w:left w:color="000000" w:space="0" w:sz="4" w:val="single"/>
              <w:bottom w:color="000000" w:space="0" w:sz="4" w:val="single"/>
              <w:right w:color="000000" w:space="0" w:sz="4" w:val="single"/>
            </w:tcBorders>
            <w:vAlign w:val="center"/>
          </w:tcPr>
          <w:p w14:paraId="3CF83546" w14:textId="77777777" w:rsidP="00676B7C" w:rsidR="00E606D2" w:rsidRDefault="00E606D2" w:rsidRPr="006D7796">
            <w:pPr>
              <w:widowControl w:val="0"/>
              <w:rPr>
                <w:rFonts w:eastAsia="Calibri"/>
              </w:rPr>
            </w:pPr>
            <w:r w:rsidRPr="006D7796">
              <w:rPr>
                <w:rFonts w:eastAsia="Calibri"/>
              </w:rPr>
              <w:t>от 27.12.2023 № 695-П (в ред. от 03.03.2025 № 90-П)</w:t>
            </w:r>
          </w:p>
        </w:tc>
        <w:tc>
          <w:tcPr>
            <w:tcW w:type="pct" w:w="662"/>
            <w:tcBorders>
              <w:left w:color="000000" w:space="0" w:sz="4" w:val="single"/>
              <w:bottom w:color="000000" w:space="0" w:sz="4" w:val="single"/>
              <w:right w:color="000000" w:space="0" w:sz="4" w:val="single"/>
            </w:tcBorders>
            <w:vAlign w:val="center"/>
          </w:tcPr>
          <w:p w14:paraId="19208850" w14:textId="77777777" w:rsidP="00676B7C" w:rsidR="00E606D2" w:rsidRDefault="00E606D2" w:rsidRPr="006D7796">
            <w:pPr>
              <w:widowControl w:val="0"/>
              <w:jc w:val="center"/>
              <w:rPr>
                <w:rFonts w:eastAsia="Calibri"/>
              </w:rPr>
            </w:pPr>
            <w:r w:rsidRPr="006D7796">
              <w:rPr>
                <w:rFonts w:eastAsia="Calibri"/>
              </w:rPr>
              <w:t>2014–2030</w:t>
            </w:r>
          </w:p>
        </w:tc>
      </w:tr>
      <w:tr w14:paraId="4B4F1616" w14:textId="77777777" w:rsidR="00E606D2" w:rsidRPr="006D7796" w:rsidTr="00676B7C">
        <w:trPr>
          <w:cantSplit/>
        </w:trPr>
        <w:tc>
          <w:tcPr>
            <w:tcW w:type="pct" w:w="265"/>
            <w:tcBorders>
              <w:left w:color="000000" w:space="0" w:sz="4" w:val="single"/>
              <w:bottom w:color="000000" w:space="0" w:sz="4" w:val="single"/>
            </w:tcBorders>
            <w:vAlign w:val="center"/>
          </w:tcPr>
          <w:p w14:paraId="54BBF156" w14:textId="77777777" w:rsidP="00676B7C" w:rsidR="00E606D2" w:rsidRDefault="00E606D2" w:rsidRPr="006D7796">
            <w:pPr>
              <w:jc w:val="center"/>
              <w:rPr>
                <w:rFonts w:eastAsia="Calibri"/>
              </w:rPr>
            </w:pPr>
            <w:r w:rsidRPr="006D7796">
              <w:rPr>
                <w:rFonts w:eastAsia="Calibri"/>
              </w:rPr>
              <w:t>8</w:t>
            </w:r>
          </w:p>
        </w:tc>
        <w:tc>
          <w:tcPr>
            <w:tcW w:type="pct" w:w="2296"/>
            <w:tcBorders>
              <w:left w:color="000000" w:space="0" w:sz="4" w:val="single"/>
              <w:bottom w:color="000000" w:space="0" w:sz="4" w:val="single"/>
            </w:tcBorders>
            <w:vAlign w:val="center"/>
          </w:tcPr>
          <w:p w14:paraId="492661C2" w14:textId="77777777" w:rsidP="00676B7C" w:rsidR="00E606D2" w:rsidRDefault="00E606D2" w:rsidRPr="006D7796">
            <w:pPr>
              <w:widowControl w:val="0"/>
              <w:rPr>
                <w:rFonts w:eastAsia="Calibri"/>
              </w:rPr>
            </w:pPr>
            <w:r w:rsidRPr="006D7796">
              <w:rPr>
                <w:rFonts w:eastAsia="Calibri"/>
              </w:rPr>
              <w:t>Развитие экономики и внешнеэкономической деятельности Камчатского края</w:t>
            </w:r>
          </w:p>
        </w:tc>
        <w:tc>
          <w:tcPr>
            <w:tcW w:type="pct" w:w="1777"/>
            <w:tcBorders>
              <w:left w:color="000000" w:space="0" w:sz="4" w:val="single"/>
              <w:bottom w:color="000000" w:space="0" w:sz="4" w:val="single"/>
              <w:right w:color="000000" w:space="0" w:sz="4" w:val="single"/>
            </w:tcBorders>
            <w:vAlign w:val="center"/>
          </w:tcPr>
          <w:p w14:paraId="6081306F" w14:textId="77777777" w:rsidP="00676B7C" w:rsidR="00E606D2" w:rsidRDefault="00E606D2" w:rsidRPr="006D7796">
            <w:pPr>
              <w:widowControl w:val="0"/>
              <w:rPr>
                <w:rFonts w:eastAsia="Calibri"/>
              </w:rPr>
            </w:pPr>
            <w:r w:rsidRPr="006D7796">
              <w:rPr>
                <w:rFonts w:eastAsia="Calibri"/>
              </w:rPr>
              <w:t>от 28.12.2023 № 711-П (в ред. от 06.02.2025 № 44-П)</w:t>
            </w:r>
          </w:p>
        </w:tc>
        <w:tc>
          <w:tcPr>
            <w:tcW w:type="pct" w:w="662"/>
            <w:tcBorders>
              <w:left w:color="000000" w:space="0" w:sz="4" w:val="single"/>
              <w:bottom w:color="000000" w:space="0" w:sz="4" w:val="single"/>
              <w:right w:color="000000" w:space="0" w:sz="4" w:val="single"/>
            </w:tcBorders>
            <w:vAlign w:val="center"/>
          </w:tcPr>
          <w:p w14:paraId="572BEDD0" w14:textId="77777777" w:rsidP="00676B7C" w:rsidR="00E606D2" w:rsidRDefault="00E606D2" w:rsidRPr="006D7796">
            <w:pPr>
              <w:widowControl w:val="0"/>
              <w:jc w:val="center"/>
              <w:rPr>
                <w:rFonts w:eastAsia="Calibri"/>
              </w:rPr>
            </w:pPr>
            <w:r w:rsidRPr="006D7796">
              <w:rPr>
                <w:rFonts w:eastAsia="Calibri"/>
              </w:rPr>
              <w:t>2014–2030</w:t>
            </w:r>
          </w:p>
        </w:tc>
      </w:tr>
      <w:tr w14:paraId="1C99BBBF" w14:textId="77777777" w:rsidR="00E606D2" w:rsidRPr="006D7796" w:rsidTr="00676B7C">
        <w:trPr>
          <w:cantSplit/>
        </w:trPr>
        <w:tc>
          <w:tcPr>
            <w:tcW w:type="pct" w:w="265"/>
            <w:tcBorders>
              <w:left w:color="000000" w:space="0" w:sz="4" w:val="single"/>
              <w:bottom w:color="000000" w:space="0" w:sz="4" w:val="single"/>
            </w:tcBorders>
            <w:vAlign w:val="center"/>
          </w:tcPr>
          <w:p w14:paraId="340F1572" w14:textId="77777777" w:rsidP="00676B7C" w:rsidR="00E606D2" w:rsidRDefault="00E606D2" w:rsidRPr="006D7796">
            <w:pPr>
              <w:jc w:val="center"/>
              <w:rPr>
                <w:rFonts w:eastAsia="Calibri"/>
              </w:rPr>
            </w:pPr>
            <w:r w:rsidRPr="006D7796">
              <w:rPr>
                <w:rFonts w:eastAsia="Calibri"/>
              </w:rPr>
              <w:t>9</w:t>
            </w:r>
          </w:p>
        </w:tc>
        <w:tc>
          <w:tcPr>
            <w:tcW w:type="pct" w:w="2296"/>
            <w:tcBorders>
              <w:left w:color="000000" w:space="0" w:sz="4" w:val="single"/>
              <w:bottom w:color="000000" w:space="0" w:sz="4" w:val="single"/>
            </w:tcBorders>
            <w:vAlign w:val="center"/>
          </w:tcPr>
          <w:p w14:paraId="41B68CE2" w14:textId="77777777" w:rsidP="00676B7C" w:rsidR="00E606D2" w:rsidRDefault="00E606D2" w:rsidRPr="006D7796">
            <w:pPr>
              <w:widowControl w:val="0"/>
              <w:rPr>
                <w:rFonts w:eastAsia="Calibri"/>
              </w:rPr>
            </w:pPr>
            <w:r w:rsidRPr="006D7796">
              <w:rPr>
                <w:rFonts w:eastAsia="Calibri"/>
              </w:rPr>
              <w:t>Развитие сельского хозяйства и регулирование рынков сельскохозяйственной продукции, сырья и продовольствия Камчатского края</w:t>
            </w:r>
          </w:p>
        </w:tc>
        <w:tc>
          <w:tcPr>
            <w:tcW w:type="pct" w:w="1777"/>
            <w:tcBorders>
              <w:left w:color="000000" w:space="0" w:sz="4" w:val="single"/>
              <w:bottom w:color="000000" w:space="0" w:sz="4" w:val="single"/>
              <w:right w:color="000000" w:space="0" w:sz="4" w:val="single"/>
            </w:tcBorders>
            <w:vAlign w:val="center"/>
          </w:tcPr>
          <w:p w14:paraId="1347851C" w14:textId="77777777" w:rsidP="00676B7C" w:rsidR="00E606D2" w:rsidRDefault="00E606D2" w:rsidRPr="006D7796">
            <w:pPr>
              <w:widowControl w:val="0"/>
              <w:rPr>
                <w:rFonts w:eastAsia="Calibri"/>
              </w:rPr>
            </w:pPr>
            <w:r w:rsidRPr="006D7796">
              <w:rPr>
                <w:rFonts w:eastAsia="Calibri"/>
              </w:rPr>
              <w:t>от 29.12.2023 № 715-П (в ред. от 20.03.2025 № 131-П)</w:t>
            </w:r>
          </w:p>
        </w:tc>
        <w:tc>
          <w:tcPr>
            <w:tcW w:type="pct" w:w="662"/>
            <w:tcBorders>
              <w:left w:color="000000" w:space="0" w:sz="4" w:val="single"/>
              <w:bottom w:color="000000" w:space="0" w:sz="4" w:val="single"/>
              <w:right w:color="000000" w:space="0" w:sz="4" w:val="single"/>
            </w:tcBorders>
            <w:vAlign w:val="center"/>
          </w:tcPr>
          <w:p w14:paraId="39CA2FD4" w14:textId="77777777" w:rsidP="00676B7C" w:rsidR="00E606D2" w:rsidRDefault="00E606D2" w:rsidRPr="006D7796">
            <w:pPr>
              <w:widowControl w:val="0"/>
              <w:jc w:val="center"/>
              <w:rPr>
                <w:rFonts w:eastAsia="Calibri"/>
              </w:rPr>
            </w:pPr>
            <w:r w:rsidRPr="006D7796">
              <w:rPr>
                <w:rFonts w:eastAsia="Calibri"/>
              </w:rPr>
              <w:t>2014–2030</w:t>
            </w:r>
          </w:p>
        </w:tc>
      </w:tr>
      <w:tr w14:paraId="08D6F068" w14:textId="77777777" w:rsidR="00E606D2" w:rsidRPr="006D7796" w:rsidTr="00676B7C">
        <w:trPr>
          <w:cantSplit/>
        </w:trPr>
        <w:tc>
          <w:tcPr>
            <w:tcW w:type="pct" w:w="265"/>
            <w:tcBorders>
              <w:left w:color="000000" w:space="0" w:sz="4" w:val="single"/>
              <w:bottom w:color="000000" w:space="0" w:sz="4" w:val="single"/>
            </w:tcBorders>
            <w:vAlign w:val="center"/>
          </w:tcPr>
          <w:p w14:paraId="50C45F29" w14:textId="77777777" w:rsidP="00676B7C" w:rsidR="00E606D2" w:rsidRDefault="00E606D2" w:rsidRPr="006D7796">
            <w:pPr>
              <w:jc w:val="center"/>
              <w:rPr>
                <w:rFonts w:eastAsia="Calibri"/>
              </w:rPr>
            </w:pPr>
            <w:r w:rsidRPr="006D7796">
              <w:rPr>
                <w:rFonts w:eastAsia="Calibri"/>
              </w:rPr>
              <w:t>10</w:t>
            </w:r>
          </w:p>
        </w:tc>
        <w:tc>
          <w:tcPr>
            <w:tcW w:type="pct" w:w="2296"/>
            <w:tcBorders>
              <w:left w:color="000000" w:space="0" w:sz="4" w:val="single"/>
              <w:bottom w:color="000000" w:space="0" w:sz="4" w:val="single"/>
            </w:tcBorders>
            <w:vAlign w:val="center"/>
          </w:tcPr>
          <w:p w14:paraId="18837A65" w14:textId="77777777" w:rsidP="00676B7C" w:rsidR="00E606D2" w:rsidRDefault="00E606D2" w:rsidRPr="006D7796">
            <w:pPr>
              <w:widowControl w:val="0"/>
              <w:rPr>
                <w:rFonts w:eastAsia="Calibri"/>
              </w:rPr>
            </w:pPr>
            <w:r w:rsidRPr="006D7796">
              <w:rPr>
                <w:rFonts w:eastAsia="Calibri"/>
              </w:rPr>
              <w:t>Обеспечение доступным и комфортным жильем жителей Камчатского края</w:t>
            </w:r>
          </w:p>
        </w:tc>
        <w:tc>
          <w:tcPr>
            <w:tcW w:type="pct" w:w="1777"/>
            <w:tcBorders>
              <w:left w:color="000000" w:space="0" w:sz="4" w:val="single"/>
              <w:bottom w:color="000000" w:space="0" w:sz="4" w:val="single"/>
              <w:right w:color="000000" w:space="0" w:sz="4" w:val="single"/>
            </w:tcBorders>
            <w:vAlign w:val="center"/>
          </w:tcPr>
          <w:p w14:paraId="06FB27A5" w14:textId="77777777" w:rsidP="00676B7C" w:rsidR="00E606D2" w:rsidRDefault="00E606D2" w:rsidRPr="006D7796">
            <w:pPr>
              <w:widowControl w:val="0"/>
              <w:rPr>
                <w:rFonts w:eastAsia="Calibri"/>
              </w:rPr>
            </w:pPr>
            <w:r w:rsidRPr="006D7796">
              <w:rPr>
                <w:rFonts w:eastAsia="Calibri"/>
              </w:rPr>
              <w:t>от 21.02.2024 № 55-П (в ред. от 06.12.2024 № 589-П)</w:t>
            </w:r>
          </w:p>
        </w:tc>
        <w:tc>
          <w:tcPr>
            <w:tcW w:type="pct" w:w="662"/>
            <w:tcBorders>
              <w:left w:color="000000" w:space="0" w:sz="4" w:val="single"/>
              <w:bottom w:color="000000" w:space="0" w:sz="4" w:val="single"/>
              <w:right w:color="000000" w:space="0" w:sz="4" w:val="single"/>
            </w:tcBorders>
            <w:vAlign w:val="center"/>
          </w:tcPr>
          <w:p w14:paraId="6C2CAC32" w14:textId="77777777" w:rsidP="00676B7C" w:rsidR="00E606D2" w:rsidRDefault="00E606D2" w:rsidRPr="006D7796">
            <w:pPr>
              <w:widowControl w:val="0"/>
              <w:jc w:val="center"/>
              <w:rPr>
                <w:rFonts w:eastAsia="Calibri"/>
              </w:rPr>
            </w:pPr>
            <w:r w:rsidRPr="006D7796">
              <w:rPr>
                <w:rFonts w:eastAsia="Calibri"/>
              </w:rPr>
              <w:t>2014–2030</w:t>
            </w:r>
          </w:p>
        </w:tc>
      </w:tr>
      <w:tr w14:paraId="6643B235" w14:textId="77777777" w:rsidR="00E606D2" w:rsidRPr="006D7796" w:rsidTr="00676B7C">
        <w:trPr>
          <w:cantSplit/>
        </w:trPr>
        <w:tc>
          <w:tcPr>
            <w:tcW w:type="pct" w:w="265"/>
            <w:tcBorders>
              <w:left w:color="000000" w:space="0" w:sz="4" w:val="single"/>
              <w:bottom w:color="000000" w:space="0" w:sz="4" w:val="single"/>
            </w:tcBorders>
            <w:vAlign w:val="center"/>
          </w:tcPr>
          <w:p w14:paraId="38D16B2C" w14:textId="77777777" w:rsidP="00676B7C" w:rsidR="00E606D2" w:rsidRDefault="00E606D2" w:rsidRPr="006D7796">
            <w:pPr>
              <w:jc w:val="center"/>
              <w:rPr>
                <w:rFonts w:eastAsia="Calibri"/>
              </w:rPr>
            </w:pPr>
            <w:r w:rsidRPr="006D7796">
              <w:rPr>
                <w:rFonts w:eastAsia="Calibri"/>
              </w:rPr>
              <w:lastRenderedPageBreak/>
              <w:t>11</w:t>
            </w:r>
          </w:p>
        </w:tc>
        <w:tc>
          <w:tcPr>
            <w:tcW w:type="pct" w:w="2296"/>
            <w:tcBorders>
              <w:left w:color="000000" w:space="0" w:sz="4" w:val="single"/>
              <w:bottom w:color="000000" w:space="0" w:sz="4" w:val="single"/>
            </w:tcBorders>
            <w:vAlign w:val="center"/>
          </w:tcPr>
          <w:p w14:paraId="550942F6" w14:textId="77777777" w:rsidP="00676B7C" w:rsidR="00E606D2" w:rsidRDefault="00E606D2" w:rsidRPr="006D7796">
            <w:pPr>
              <w:widowControl w:val="0"/>
              <w:rPr>
                <w:rFonts w:eastAsia="Calibri"/>
              </w:rPr>
            </w:pPr>
            <w:r w:rsidRPr="006D7796">
              <w:rPr>
                <w:rFonts w:eastAsia="Calibri"/>
              </w:rPr>
              <w:t>Энергоэффективность, развитие энергетики и коммунального хозяйства, обеспечение жителей населенных пунктов Камчатского края коммунальными услугами</w:t>
            </w:r>
          </w:p>
        </w:tc>
        <w:tc>
          <w:tcPr>
            <w:tcW w:type="pct" w:w="1777"/>
            <w:tcBorders>
              <w:left w:color="000000" w:space="0" w:sz="4" w:val="single"/>
              <w:bottom w:color="000000" w:space="0" w:sz="4" w:val="single"/>
              <w:right w:color="000000" w:space="0" w:sz="4" w:val="single"/>
            </w:tcBorders>
            <w:vAlign w:val="center"/>
          </w:tcPr>
          <w:p w14:paraId="5F5AB83F" w14:textId="77777777" w:rsidP="00676B7C" w:rsidR="00E606D2" w:rsidRDefault="00E606D2" w:rsidRPr="006D7796">
            <w:pPr>
              <w:widowControl w:val="0"/>
              <w:rPr>
                <w:rFonts w:eastAsia="Calibri"/>
              </w:rPr>
            </w:pPr>
            <w:r w:rsidRPr="006D7796">
              <w:rPr>
                <w:rFonts w:eastAsia="Calibri"/>
              </w:rPr>
              <w:t>от 23.01.2024 № 17-П (в ред. от 17.03.2025 № 122-П)</w:t>
            </w:r>
          </w:p>
        </w:tc>
        <w:tc>
          <w:tcPr>
            <w:tcW w:type="pct" w:w="662"/>
            <w:tcBorders>
              <w:left w:color="000000" w:space="0" w:sz="4" w:val="single"/>
              <w:bottom w:color="000000" w:space="0" w:sz="4" w:val="single"/>
              <w:right w:color="000000" w:space="0" w:sz="4" w:val="single"/>
            </w:tcBorders>
            <w:vAlign w:val="center"/>
          </w:tcPr>
          <w:p w14:paraId="365B43C5" w14:textId="77777777" w:rsidP="00676B7C" w:rsidR="00E606D2" w:rsidRDefault="00E606D2" w:rsidRPr="006D7796">
            <w:pPr>
              <w:widowControl w:val="0"/>
              <w:jc w:val="center"/>
              <w:rPr>
                <w:rFonts w:eastAsia="Calibri"/>
              </w:rPr>
            </w:pPr>
            <w:r w:rsidRPr="006D7796">
              <w:rPr>
                <w:rFonts w:eastAsia="Calibri"/>
              </w:rPr>
              <w:t>2018–2030</w:t>
            </w:r>
          </w:p>
        </w:tc>
      </w:tr>
      <w:tr w14:paraId="50519086" w14:textId="77777777" w:rsidR="00E606D2" w:rsidRPr="006D7796" w:rsidTr="00676B7C">
        <w:trPr>
          <w:cantSplit/>
        </w:trPr>
        <w:tc>
          <w:tcPr>
            <w:tcW w:type="pct" w:w="265"/>
            <w:tcBorders>
              <w:left w:color="000000" w:space="0" w:sz="4" w:val="single"/>
              <w:bottom w:color="000000" w:space="0" w:sz="4" w:val="single"/>
            </w:tcBorders>
            <w:vAlign w:val="center"/>
          </w:tcPr>
          <w:p w14:paraId="4E188CB2" w14:textId="77777777" w:rsidP="00676B7C" w:rsidR="00E606D2" w:rsidRDefault="00E606D2" w:rsidRPr="006D7796">
            <w:pPr>
              <w:jc w:val="center"/>
              <w:rPr>
                <w:rFonts w:eastAsia="Calibri"/>
              </w:rPr>
            </w:pPr>
            <w:r w:rsidRPr="006D7796">
              <w:rPr>
                <w:rFonts w:eastAsia="Calibri"/>
              </w:rPr>
              <w:t>12</w:t>
            </w:r>
          </w:p>
        </w:tc>
        <w:tc>
          <w:tcPr>
            <w:tcW w:type="pct" w:w="2296"/>
            <w:tcBorders>
              <w:left w:color="000000" w:space="0" w:sz="4" w:val="single"/>
              <w:bottom w:color="000000" w:space="0" w:sz="4" w:val="single"/>
            </w:tcBorders>
            <w:vAlign w:val="center"/>
          </w:tcPr>
          <w:p w14:paraId="1EDA62A8" w14:textId="77777777" w:rsidP="00676B7C" w:rsidR="00E606D2" w:rsidRDefault="00E606D2" w:rsidRPr="006D7796">
            <w:pPr>
              <w:widowControl w:val="0"/>
              <w:rPr>
                <w:rFonts w:eastAsia="Calibri"/>
              </w:rPr>
            </w:pPr>
            <w:r w:rsidRPr="006D7796">
              <w:rPr>
                <w:rFonts w:eastAsia="Calibri"/>
              </w:rPr>
              <w:t>Развитие транспортной системы в Камчатском крае</w:t>
            </w:r>
          </w:p>
        </w:tc>
        <w:tc>
          <w:tcPr>
            <w:tcW w:type="pct" w:w="1777"/>
            <w:tcBorders>
              <w:left w:color="000000" w:space="0" w:sz="4" w:val="single"/>
              <w:bottom w:color="000000" w:space="0" w:sz="4" w:val="single"/>
              <w:right w:color="000000" w:space="0" w:sz="4" w:val="single"/>
            </w:tcBorders>
            <w:vAlign w:val="center"/>
          </w:tcPr>
          <w:p w14:paraId="3B078047" w14:textId="77777777" w:rsidP="00676B7C" w:rsidR="00E606D2" w:rsidRDefault="00E606D2" w:rsidRPr="006D7796">
            <w:pPr>
              <w:widowControl w:val="0"/>
              <w:rPr>
                <w:rFonts w:eastAsia="Calibri"/>
              </w:rPr>
            </w:pPr>
            <w:r w:rsidRPr="006D7796">
              <w:rPr>
                <w:rFonts w:eastAsia="Calibri"/>
              </w:rPr>
              <w:t>от 31.01.2024 № 25-П (в ред. от 18.06.2025 № 277-П)</w:t>
            </w:r>
          </w:p>
        </w:tc>
        <w:tc>
          <w:tcPr>
            <w:tcW w:type="pct" w:w="662"/>
            <w:tcBorders>
              <w:left w:color="000000" w:space="0" w:sz="4" w:val="single"/>
              <w:bottom w:color="000000" w:space="0" w:sz="4" w:val="single"/>
              <w:right w:color="000000" w:space="0" w:sz="4" w:val="single"/>
            </w:tcBorders>
            <w:vAlign w:val="center"/>
          </w:tcPr>
          <w:p w14:paraId="29D0F4F1" w14:textId="77777777" w:rsidP="00676B7C" w:rsidR="00E606D2" w:rsidRDefault="00E606D2" w:rsidRPr="006D7796">
            <w:pPr>
              <w:widowControl w:val="0"/>
              <w:jc w:val="center"/>
              <w:rPr>
                <w:rFonts w:eastAsia="Calibri"/>
              </w:rPr>
            </w:pPr>
            <w:r w:rsidRPr="006D7796">
              <w:rPr>
                <w:rFonts w:eastAsia="Calibri"/>
              </w:rPr>
              <w:t>2014–2030</w:t>
            </w:r>
          </w:p>
        </w:tc>
      </w:tr>
      <w:tr w14:paraId="27125B27" w14:textId="77777777" w:rsidR="00E606D2" w:rsidRPr="006D7796" w:rsidTr="00676B7C">
        <w:trPr>
          <w:cantSplit/>
        </w:trPr>
        <w:tc>
          <w:tcPr>
            <w:tcW w:type="pct" w:w="265"/>
            <w:tcBorders>
              <w:left w:color="000000" w:space="0" w:sz="4" w:val="single"/>
              <w:bottom w:color="000000" w:space="0" w:sz="4" w:val="single"/>
            </w:tcBorders>
            <w:vAlign w:val="center"/>
          </w:tcPr>
          <w:p w14:paraId="64224FC0" w14:textId="77777777" w:rsidP="00676B7C" w:rsidR="00E606D2" w:rsidRDefault="00E606D2" w:rsidRPr="006D7796">
            <w:pPr>
              <w:jc w:val="center"/>
              <w:rPr>
                <w:rFonts w:eastAsia="Calibri"/>
              </w:rPr>
            </w:pPr>
            <w:r w:rsidRPr="006D7796">
              <w:rPr>
                <w:rFonts w:eastAsia="Calibri"/>
              </w:rPr>
              <w:t>13</w:t>
            </w:r>
          </w:p>
        </w:tc>
        <w:tc>
          <w:tcPr>
            <w:tcW w:type="pct" w:w="2296"/>
            <w:tcBorders>
              <w:left w:color="000000" w:space="0" w:sz="4" w:val="single"/>
              <w:bottom w:color="000000" w:space="0" w:sz="4" w:val="single"/>
            </w:tcBorders>
            <w:vAlign w:val="center"/>
          </w:tcPr>
          <w:p w14:paraId="135A683F" w14:textId="77777777" w:rsidP="00676B7C" w:rsidR="00E606D2" w:rsidRDefault="00E606D2" w:rsidRPr="006D7796">
            <w:pPr>
              <w:widowControl w:val="0"/>
              <w:rPr>
                <w:rFonts w:eastAsia="Calibri"/>
              </w:rPr>
            </w:pPr>
            <w:r w:rsidRPr="006D7796">
              <w:rPr>
                <w:rFonts w:eastAsia="Calibri"/>
              </w:rPr>
              <w:t>Совершенствование управления имуществом, находящимся в государственной собственности Камчатского края</w:t>
            </w:r>
          </w:p>
        </w:tc>
        <w:tc>
          <w:tcPr>
            <w:tcW w:type="pct" w:w="1777"/>
            <w:tcBorders>
              <w:left w:color="000000" w:space="0" w:sz="4" w:val="single"/>
              <w:bottom w:color="000000" w:space="0" w:sz="4" w:val="single"/>
              <w:right w:color="000000" w:space="0" w:sz="4" w:val="single"/>
            </w:tcBorders>
            <w:vAlign w:val="center"/>
          </w:tcPr>
          <w:p w14:paraId="0E5DF728" w14:textId="77777777" w:rsidP="00676B7C" w:rsidR="00E606D2" w:rsidRDefault="00E606D2" w:rsidRPr="006D7796">
            <w:pPr>
              <w:widowControl w:val="0"/>
              <w:rPr>
                <w:rFonts w:eastAsia="Calibri"/>
              </w:rPr>
            </w:pPr>
            <w:r w:rsidRPr="006D7796">
              <w:rPr>
                <w:rFonts w:eastAsia="Calibri"/>
              </w:rPr>
              <w:t>от 22.01.2024 № 12-П)</w:t>
            </w:r>
          </w:p>
        </w:tc>
        <w:tc>
          <w:tcPr>
            <w:tcW w:type="pct" w:w="662"/>
            <w:tcBorders>
              <w:left w:color="000000" w:space="0" w:sz="4" w:val="single"/>
              <w:bottom w:color="000000" w:space="0" w:sz="4" w:val="single"/>
              <w:right w:color="000000" w:space="0" w:sz="4" w:val="single"/>
            </w:tcBorders>
            <w:vAlign w:val="center"/>
          </w:tcPr>
          <w:p w14:paraId="45DF6AD6" w14:textId="77777777" w:rsidP="00676B7C" w:rsidR="00E606D2" w:rsidRDefault="00E606D2" w:rsidRPr="006D7796">
            <w:pPr>
              <w:widowControl w:val="0"/>
              <w:jc w:val="center"/>
              <w:rPr>
                <w:rFonts w:eastAsia="Calibri"/>
              </w:rPr>
            </w:pPr>
            <w:r w:rsidRPr="006D7796">
              <w:rPr>
                <w:rFonts w:eastAsia="Calibri"/>
              </w:rPr>
              <w:t>2014–2030</w:t>
            </w:r>
          </w:p>
        </w:tc>
      </w:tr>
      <w:tr w14:paraId="4FE688F6" w14:textId="77777777" w:rsidR="00E606D2" w:rsidRPr="006D7796" w:rsidTr="00676B7C">
        <w:trPr>
          <w:cantSplit/>
        </w:trPr>
        <w:tc>
          <w:tcPr>
            <w:tcW w:type="pct" w:w="265"/>
            <w:tcBorders>
              <w:left w:color="000000" w:space="0" w:sz="4" w:val="single"/>
              <w:bottom w:color="000000" w:space="0" w:sz="4" w:val="single"/>
            </w:tcBorders>
            <w:vAlign w:val="center"/>
          </w:tcPr>
          <w:p w14:paraId="063F9E9E" w14:textId="77777777" w:rsidP="00676B7C" w:rsidR="00E606D2" w:rsidRDefault="00E606D2" w:rsidRPr="006D7796">
            <w:pPr>
              <w:jc w:val="center"/>
              <w:rPr>
                <w:rFonts w:eastAsia="Calibri"/>
              </w:rPr>
            </w:pPr>
            <w:r w:rsidRPr="006D7796">
              <w:rPr>
                <w:rFonts w:eastAsia="Calibri"/>
              </w:rPr>
              <w:t>14</w:t>
            </w:r>
          </w:p>
        </w:tc>
        <w:tc>
          <w:tcPr>
            <w:tcW w:type="pct" w:w="2296"/>
            <w:tcBorders>
              <w:left w:color="000000" w:space="0" w:sz="4" w:val="single"/>
              <w:bottom w:color="000000" w:space="0" w:sz="4" w:val="single"/>
            </w:tcBorders>
            <w:vAlign w:val="center"/>
          </w:tcPr>
          <w:p w14:paraId="51B4D6C2" w14:textId="77777777" w:rsidP="00676B7C" w:rsidR="00E606D2" w:rsidRDefault="00E606D2" w:rsidRPr="006D7796">
            <w:pPr>
              <w:widowControl w:val="0"/>
              <w:rPr>
                <w:rFonts w:eastAsia="Calibri"/>
              </w:rPr>
            </w:pPr>
            <w:r w:rsidRPr="006D7796">
              <w:rPr>
                <w:rFonts w:eastAsia="Calibri"/>
              </w:rPr>
              <w:t>Развитие рыбохозяйственного комплекса Камчатского края</w:t>
            </w:r>
          </w:p>
        </w:tc>
        <w:tc>
          <w:tcPr>
            <w:tcW w:type="pct" w:w="1777"/>
            <w:tcBorders>
              <w:left w:color="000000" w:space="0" w:sz="4" w:val="single"/>
              <w:bottom w:color="000000" w:space="0" w:sz="4" w:val="single"/>
              <w:right w:color="000000" w:space="0" w:sz="4" w:val="single"/>
            </w:tcBorders>
            <w:vAlign w:val="center"/>
          </w:tcPr>
          <w:p w14:paraId="219FB5A2" w14:textId="77777777" w:rsidP="00676B7C" w:rsidR="00E606D2" w:rsidRDefault="00E606D2" w:rsidRPr="006D7796">
            <w:pPr>
              <w:widowControl w:val="0"/>
              <w:rPr>
                <w:rFonts w:eastAsia="Calibri"/>
              </w:rPr>
            </w:pPr>
            <w:r w:rsidRPr="006D7796">
              <w:rPr>
                <w:rFonts w:eastAsia="Calibri"/>
              </w:rPr>
              <w:t>от 28.12.2023 № 706-П (в ред. от 11.12.2024 № 608-П)</w:t>
            </w:r>
          </w:p>
        </w:tc>
        <w:tc>
          <w:tcPr>
            <w:tcW w:type="pct" w:w="662"/>
            <w:tcBorders>
              <w:left w:color="000000" w:space="0" w:sz="4" w:val="single"/>
              <w:bottom w:color="000000" w:space="0" w:sz="4" w:val="single"/>
              <w:right w:color="000000" w:space="0" w:sz="4" w:val="single"/>
            </w:tcBorders>
            <w:vAlign w:val="center"/>
          </w:tcPr>
          <w:p w14:paraId="0707C393" w14:textId="77777777" w:rsidP="00676B7C" w:rsidR="00E606D2" w:rsidRDefault="00E606D2" w:rsidRPr="006D7796">
            <w:pPr>
              <w:widowControl w:val="0"/>
              <w:jc w:val="center"/>
              <w:rPr>
                <w:rFonts w:eastAsia="Calibri"/>
              </w:rPr>
            </w:pPr>
            <w:r w:rsidRPr="006D7796">
              <w:rPr>
                <w:rFonts w:eastAsia="Calibri"/>
              </w:rPr>
              <w:t>2014–2030</w:t>
            </w:r>
          </w:p>
        </w:tc>
      </w:tr>
      <w:tr w14:paraId="49572470" w14:textId="77777777" w:rsidR="00E606D2" w:rsidRPr="006D7796" w:rsidTr="00676B7C">
        <w:trPr>
          <w:cantSplit/>
        </w:trPr>
        <w:tc>
          <w:tcPr>
            <w:tcW w:type="pct" w:w="265"/>
            <w:tcBorders>
              <w:left w:color="000000" w:space="0" w:sz="4" w:val="single"/>
              <w:bottom w:color="000000" w:space="0" w:sz="4" w:val="single"/>
            </w:tcBorders>
            <w:vAlign w:val="center"/>
          </w:tcPr>
          <w:p w14:paraId="5A2125CC" w14:textId="77777777" w:rsidP="00676B7C" w:rsidR="00E606D2" w:rsidRDefault="00E606D2" w:rsidRPr="006D7796">
            <w:pPr>
              <w:jc w:val="center"/>
              <w:rPr>
                <w:rFonts w:eastAsia="Calibri"/>
              </w:rPr>
            </w:pPr>
            <w:r w:rsidRPr="006D7796">
              <w:rPr>
                <w:rFonts w:eastAsia="Calibri"/>
              </w:rPr>
              <w:t>15</w:t>
            </w:r>
          </w:p>
        </w:tc>
        <w:tc>
          <w:tcPr>
            <w:tcW w:type="pct" w:w="2296"/>
            <w:tcBorders>
              <w:left w:color="000000" w:space="0" w:sz="4" w:val="single"/>
              <w:bottom w:color="000000" w:space="0" w:sz="4" w:val="single"/>
            </w:tcBorders>
            <w:vAlign w:val="center"/>
          </w:tcPr>
          <w:p w14:paraId="44B3FA8C" w14:textId="77777777" w:rsidP="00676B7C" w:rsidR="00E606D2" w:rsidRDefault="00E606D2" w:rsidRPr="006D7796">
            <w:pPr>
              <w:widowControl w:val="0"/>
              <w:rPr>
                <w:rFonts w:eastAsia="Calibri"/>
              </w:rPr>
            </w:pPr>
            <w:r w:rsidRPr="006D7796">
              <w:rPr>
                <w:rFonts w:eastAsia="Calibri"/>
              </w:rPr>
              <w:t>Охрана окружающей среды, воспроизводство и использование природных ресурсов в Камчатском крае</w:t>
            </w:r>
          </w:p>
        </w:tc>
        <w:tc>
          <w:tcPr>
            <w:tcW w:type="pct" w:w="1777"/>
            <w:tcBorders>
              <w:left w:color="000000" w:space="0" w:sz="4" w:val="single"/>
              <w:bottom w:color="000000" w:space="0" w:sz="4" w:val="single"/>
              <w:right w:color="000000" w:space="0" w:sz="4" w:val="single"/>
            </w:tcBorders>
            <w:vAlign w:val="center"/>
          </w:tcPr>
          <w:p w14:paraId="479F94DE" w14:textId="77777777" w:rsidP="00676B7C" w:rsidR="00E606D2" w:rsidRDefault="00E606D2" w:rsidRPr="006D7796">
            <w:pPr>
              <w:widowControl w:val="0"/>
              <w:rPr>
                <w:rFonts w:eastAsia="Calibri"/>
              </w:rPr>
            </w:pPr>
            <w:r w:rsidRPr="006D7796">
              <w:rPr>
                <w:rFonts w:eastAsia="Calibri"/>
              </w:rPr>
              <w:t>от 10.01.2024 № 2-П (в ред. от 18.11.2024 № 548-П)</w:t>
            </w:r>
          </w:p>
        </w:tc>
        <w:tc>
          <w:tcPr>
            <w:tcW w:type="pct" w:w="662"/>
            <w:tcBorders>
              <w:left w:color="000000" w:space="0" w:sz="4" w:val="single"/>
              <w:bottom w:color="000000" w:space="0" w:sz="4" w:val="single"/>
              <w:right w:color="000000" w:space="0" w:sz="4" w:val="single"/>
            </w:tcBorders>
            <w:vAlign w:val="center"/>
          </w:tcPr>
          <w:p w14:paraId="501ED17A" w14:textId="77777777" w:rsidP="00676B7C" w:rsidR="00E606D2" w:rsidRDefault="00E606D2" w:rsidRPr="006D7796">
            <w:pPr>
              <w:widowControl w:val="0"/>
              <w:jc w:val="center"/>
              <w:rPr>
                <w:rFonts w:eastAsia="Calibri"/>
              </w:rPr>
            </w:pPr>
            <w:r w:rsidRPr="006D7796">
              <w:rPr>
                <w:rFonts w:eastAsia="Calibri"/>
              </w:rPr>
              <w:t>2014–2030</w:t>
            </w:r>
          </w:p>
        </w:tc>
      </w:tr>
      <w:tr w14:paraId="3A675364" w14:textId="77777777" w:rsidR="00E606D2" w:rsidRPr="006D7796" w:rsidTr="00676B7C">
        <w:trPr>
          <w:cantSplit/>
        </w:trPr>
        <w:tc>
          <w:tcPr>
            <w:tcW w:type="pct" w:w="265"/>
            <w:tcBorders>
              <w:left w:color="000000" w:space="0" w:sz="4" w:val="single"/>
              <w:bottom w:color="000000" w:space="0" w:sz="4" w:val="single"/>
            </w:tcBorders>
            <w:vAlign w:val="center"/>
          </w:tcPr>
          <w:p w14:paraId="2F1DC4D7" w14:textId="77777777" w:rsidP="00676B7C" w:rsidR="00E606D2" w:rsidRDefault="00E606D2" w:rsidRPr="006D7796">
            <w:pPr>
              <w:jc w:val="center"/>
              <w:rPr>
                <w:rFonts w:eastAsia="Calibri"/>
              </w:rPr>
            </w:pPr>
            <w:r w:rsidRPr="006D7796">
              <w:rPr>
                <w:rFonts w:eastAsia="Calibri"/>
              </w:rPr>
              <w:t>16</w:t>
            </w:r>
          </w:p>
        </w:tc>
        <w:tc>
          <w:tcPr>
            <w:tcW w:type="pct" w:w="2296"/>
            <w:tcBorders>
              <w:left w:color="000000" w:space="0" w:sz="4" w:val="single"/>
              <w:bottom w:color="000000" w:space="0" w:sz="4" w:val="single"/>
            </w:tcBorders>
            <w:vAlign w:val="center"/>
          </w:tcPr>
          <w:p w14:paraId="24153204" w14:textId="77777777" w:rsidP="00676B7C" w:rsidR="00E606D2" w:rsidRDefault="00E606D2" w:rsidRPr="006D7796">
            <w:pPr>
              <w:widowControl w:val="0"/>
              <w:rPr>
                <w:rFonts w:eastAsia="Calibri"/>
              </w:rPr>
            </w:pPr>
            <w:r w:rsidRPr="006D7796">
              <w:rPr>
                <w:rFonts w:eastAsia="Calibri"/>
              </w:rPr>
              <w:t>Безопасная Камчатка</w:t>
            </w:r>
          </w:p>
        </w:tc>
        <w:tc>
          <w:tcPr>
            <w:tcW w:type="pct" w:w="1777"/>
            <w:tcBorders>
              <w:left w:color="000000" w:space="0" w:sz="4" w:val="single"/>
              <w:bottom w:color="000000" w:space="0" w:sz="4" w:val="single"/>
              <w:right w:color="000000" w:space="0" w:sz="4" w:val="single"/>
            </w:tcBorders>
            <w:vAlign w:val="center"/>
          </w:tcPr>
          <w:p w14:paraId="5C2C88FC" w14:textId="77777777" w:rsidP="00676B7C" w:rsidR="00E606D2" w:rsidRDefault="00E606D2" w:rsidRPr="006D7796">
            <w:pPr>
              <w:widowControl w:val="0"/>
              <w:rPr>
                <w:rFonts w:eastAsia="Calibri"/>
              </w:rPr>
            </w:pPr>
            <w:r w:rsidRPr="006D7796">
              <w:rPr>
                <w:rFonts w:eastAsia="Calibri"/>
              </w:rPr>
              <w:t>от 28.12.2023 № 700-П (в ред. от 01.04.2025 № 145-П)</w:t>
            </w:r>
          </w:p>
        </w:tc>
        <w:tc>
          <w:tcPr>
            <w:tcW w:type="pct" w:w="662"/>
            <w:tcBorders>
              <w:left w:color="000000" w:space="0" w:sz="4" w:val="single"/>
              <w:bottom w:color="000000" w:space="0" w:sz="4" w:val="single"/>
              <w:right w:color="000000" w:space="0" w:sz="4" w:val="single"/>
            </w:tcBorders>
            <w:vAlign w:val="center"/>
          </w:tcPr>
          <w:p w14:paraId="33901AF7" w14:textId="77777777" w:rsidP="00676B7C" w:rsidR="00E606D2" w:rsidRDefault="00E606D2" w:rsidRPr="006D7796">
            <w:pPr>
              <w:widowControl w:val="0"/>
              <w:jc w:val="center"/>
              <w:rPr>
                <w:rFonts w:eastAsia="Calibri"/>
              </w:rPr>
            </w:pPr>
            <w:r w:rsidRPr="006D7796">
              <w:rPr>
                <w:rFonts w:eastAsia="Calibri"/>
              </w:rPr>
              <w:t>2017–2030</w:t>
            </w:r>
          </w:p>
        </w:tc>
      </w:tr>
      <w:tr w14:paraId="610B2B65" w14:textId="77777777" w:rsidR="00E606D2" w:rsidRPr="006D7796" w:rsidTr="00676B7C">
        <w:trPr>
          <w:cantSplit/>
        </w:trPr>
        <w:tc>
          <w:tcPr>
            <w:tcW w:type="pct" w:w="265"/>
            <w:tcBorders>
              <w:left w:color="000000" w:space="0" w:sz="4" w:val="single"/>
              <w:bottom w:color="000000" w:space="0" w:sz="4" w:val="single"/>
            </w:tcBorders>
            <w:vAlign w:val="center"/>
          </w:tcPr>
          <w:p w14:paraId="28F6FF1E" w14:textId="77777777" w:rsidP="00676B7C" w:rsidR="00E606D2" w:rsidRDefault="00E606D2" w:rsidRPr="006D7796">
            <w:pPr>
              <w:jc w:val="center"/>
              <w:rPr>
                <w:rFonts w:eastAsia="Calibri"/>
              </w:rPr>
            </w:pPr>
            <w:r w:rsidRPr="006D7796">
              <w:rPr>
                <w:rFonts w:eastAsia="Calibri"/>
              </w:rPr>
              <w:t>17</w:t>
            </w:r>
          </w:p>
        </w:tc>
        <w:tc>
          <w:tcPr>
            <w:tcW w:type="pct" w:w="2296"/>
            <w:tcBorders>
              <w:left w:color="000000" w:space="0" w:sz="4" w:val="single"/>
              <w:bottom w:color="000000" w:space="0" w:sz="4" w:val="single"/>
            </w:tcBorders>
            <w:vAlign w:val="center"/>
          </w:tcPr>
          <w:p w14:paraId="26A5E8EF" w14:textId="77777777" w:rsidP="00676B7C" w:rsidR="00E606D2" w:rsidRDefault="00E606D2" w:rsidRPr="006D7796">
            <w:pPr>
              <w:widowControl w:val="0"/>
              <w:rPr>
                <w:rFonts w:eastAsia="Calibri"/>
              </w:rPr>
            </w:pPr>
            <w:r w:rsidRPr="006D7796">
              <w:rPr>
                <w:rFonts w:eastAsia="Calibri"/>
              </w:rPr>
              <w:t>Развитие лесного хозяйства Камчатского края</w:t>
            </w:r>
          </w:p>
        </w:tc>
        <w:tc>
          <w:tcPr>
            <w:tcW w:type="pct" w:w="1777"/>
            <w:tcBorders>
              <w:left w:color="000000" w:space="0" w:sz="4" w:val="single"/>
              <w:bottom w:color="000000" w:space="0" w:sz="4" w:val="single"/>
              <w:right w:color="000000" w:space="0" w:sz="4" w:val="single"/>
            </w:tcBorders>
            <w:vAlign w:val="center"/>
          </w:tcPr>
          <w:p w14:paraId="45E5D3CB" w14:textId="77777777" w:rsidP="00676B7C" w:rsidR="00E606D2" w:rsidRDefault="00E606D2" w:rsidRPr="006D7796">
            <w:pPr>
              <w:widowControl w:val="0"/>
              <w:rPr>
                <w:rFonts w:eastAsia="Calibri"/>
              </w:rPr>
            </w:pPr>
            <w:r w:rsidRPr="006D7796">
              <w:rPr>
                <w:rFonts w:eastAsia="Calibri"/>
              </w:rPr>
              <w:t>от 29.12.2023 № 718-П (в ред. от 24.12.2024 № 649-П)</w:t>
            </w:r>
          </w:p>
        </w:tc>
        <w:tc>
          <w:tcPr>
            <w:tcW w:type="pct" w:w="662"/>
            <w:tcBorders>
              <w:left w:color="000000" w:space="0" w:sz="4" w:val="single"/>
              <w:bottom w:color="000000" w:space="0" w:sz="4" w:val="single"/>
              <w:right w:color="000000" w:space="0" w:sz="4" w:val="single"/>
            </w:tcBorders>
            <w:vAlign w:val="center"/>
          </w:tcPr>
          <w:p w14:paraId="1CFAEAB7" w14:textId="77777777" w:rsidP="00676B7C" w:rsidR="00E606D2" w:rsidRDefault="00E606D2" w:rsidRPr="006D7796">
            <w:pPr>
              <w:widowControl w:val="0"/>
              <w:jc w:val="center"/>
              <w:rPr>
                <w:rFonts w:eastAsia="Calibri"/>
              </w:rPr>
            </w:pPr>
            <w:r w:rsidRPr="006D7796">
              <w:rPr>
                <w:rFonts w:eastAsia="Calibri"/>
              </w:rPr>
              <w:t xml:space="preserve">2016–2030 </w:t>
            </w:r>
          </w:p>
        </w:tc>
      </w:tr>
      <w:tr w14:paraId="4D753F08" w14:textId="77777777" w:rsidR="00E606D2" w:rsidRPr="006D7796" w:rsidTr="00676B7C">
        <w:trPr>
          <w:cantSplit/>
        </w:trPr>
        <w:tc>
          <w:tcPr>
            <w:tcW w:type="pct" w:w="265"/>
            <w:tcBorders>
              <w:left w:color="000000" w:space="0" w:sz="4" w:val="single"/>
              <w:bottom w:color="000000" w:space="0" w:sz="4" w:val="single"/>
            </w:tcBorders>
            <w:vAlign w:val="center"/>
          </w:tcPr>
          <w:p w14:paraId="048CB562" w14:textId="77777777" w:rsidP="00676B7C" w:rsidR="00E606D2" w:rsidRDefault="00E606D2" w:rsidRPr="006D7796">
            <w:pPr>
              <w:jc w:val="center"/>
              <w:rPr>
                <w:rFonts w:eastAsia="Calibri"/>
              </w:rPr>
            </w:pPr>
            <w:r w:rsidRPr="006D7796">
              <w:rPr>
                <w:rFonts w:eastAsia="Calibri"/>
              </w:rPr>
              <w:t>18</w:t>
            </w:r>
          </w:p>
        </w:tc>
        <w:tc>
          <w:tcPr>
            <w:tcW w:type="pct" w:w="2296"/>
            <w:tcBorders>
              <w:left w:color="000000" w:space="0" w:sz="4" w:val="single"/>
              <w:bottom w:color="000000" w:space="0" w:sz="4" w:val="single"/>
            </w:tcBorders>
            <w:vAlign w:val="center"/>
          </w:tcPr>
          <w:p w14:paraId="25173576" w14:textId="77777777" w:rsidP="00676B7C" w:rsidR="00E606D2" w:rsidRDefault="00E606D2" w:rsidRPr="006D7796">
            <w:pPr>
              <w:widowControl w:val="0"/>
              <w:rPr>
                <w:rFonts w:eastAsia="Calibri"/>
              </w:rPr>
            </w:pPr>
            <w:r w:rsidRPr="006D7796">
              <w:rPr>
                <w:rFonts w:eastAsia="Calibri"/>
              </w:rPr>
              <w:t>Развитие внутреннего и въездного туризма в Камчатском крае</w:t>
            </w:r>
          </w:p>
        </w:tc>
        <w:tc>
          <w:tcPr>
            <w:tcW w:type="pct" w:w="1777"/>
            <w:tcBorders>
              <w:left w:color="000000" w:space="0" w:sz="4" w:val="single"/>
              <w:bottom w:color="000000" w:space="0" w:sz="4" w:val="single"/>
              <w:right w:color="000000" w:space="0" w:sz="4" w:val="single"/>
            </w:tcBorders>
            <w:vAlign w:val="center"/>
          </w:tcPr>
          <w:p w14:paraId="066AC6F0" w14:textId="77777777" w:rsidP="00676B7C" w:rsidR="00E606D2" w:rsidRDefault="00E606D2" w:rsidRPr="006D7796">
            <w:pPr>
              <w:widowControl w:val="0"/>
              <w:rPr>
                <w:rFonts w:eastAsia="Calibri"/>
              </w:rPr>
            </w:pPr>
            <w:r w:rsidRPr="006D7796">
              <w:rPr>
                <w:rFonts w:eastAsia="Calibri"/>
              </w:rPr>
              <w:t>от 28.12.2023 № 701-П (в ред. от 11.02.2025 № 57-П)</w:t>
            </w:r>
          </w:p>
        </w:tc>
        <w:tc>
          <w:tcPr>
            <w:tcW w:type="pct" w:w="662"/>
            <w:tcBorders>
              <w:left w:color="000000" w:space="0" w:sz="4" w:val="single"/>
              <w:bottom w:color="000000" w:space="0" w:sz="4" w:val="single"/>
              <w:right w:color="000000" w:space="0" w:sz="4" w:val="single"/>
            </w:tcBorders>
            <w:vAlign w:val="center"/>
          </w:tcPr>
          <w:p w14:paraId="495E9B36" w14:textId="77777777" w:rsidP="00676B7C" w:rsidR="00E606D2" w:rsidRDefault="00E606D2" w:rsidRPr="006D7796">
            <w:pPr>
              <w:widowControl w:val="0"/>
              <w:jc w:val="center"/>
              <w:rPr>
                <w:rFonts w:eastAsia="Calibri"/>
              </w:rPr>
            </w:pPr>
            <w:r w:rsidRPr="006D7796">
              <w:rPr>
                <w:rFonts w:eastAsia="Calibri"/>
              </w:rPr>
              <w:t>2014–2030</w:t>
            </w:r>
          </w:p>
        </w:tc>
      </w:tr>
      <w:tr w14:paraId="532D9619" w14:textId="77777777" w:rsidR="00E606D2" w:rsidRPr="006D7796" w:rsidTr="00676B7C">
        <w:trPr>
          <w:cantSplit/>
        </w:trPr>
        <w:tc>
          <w:tcPr>
            <w:tcW w:type="pct" w:w="265"/>
            <w:tcBorders>
              <w:left w:color="000000" w:space="0" w:sz="4" w:val="single"/>
              <w:bottom w:color="000000" w:space="0" w:sz="4" w:val="single"/>
            </w:tcBorders>
            <w:vAlign w:val="center"/>
          </w:tcPr>
          <w:p w14:paraId="25FFFCA3" w14:textId="77777777" w:rsidP="00676B7C" w:rsidR="00E606D2" w:rsidRDefault="00E606D2" w:rsidRPr="006D7796">
            <w:pPr>
              <w:jc w:val="center"/>
              <w:rPr>
                <w:rFonts w:eastAsia="Calibri"/>
              </w:rPr>
            </w:pPr>
            <w:r w:rsidRPr="006D7796">
              <w:rPr>
                <w:rFonts w:eastAsia="Calibri"/>
              </w:rPr>
              <w:t>19</w:t>
            </w:r>
          </w:p>
        </w:tc>
        <w:tc>
          <w:tcPr>
            <w:tcW w:type="pct" w:w="2296"/>
            <w:tcBorders>
              <w:left w:color="000000" w:space="0" w:sz="4" w:val="single"/>
              <w:bottom w:color="000000" w:space="0" w:sz="4" w:val="single"/>
            </w:tcBorders>
            <w:vAlign w:val="center"/>
          </w:tcPr>
          <w:p w14:paraId="688BADD0" w14:textId="77777777" w:rsidP="00676B7C" w:rsidR="00E606D2" w:rsidRDefault="00E606D2" w:rsidRPr="006D7796">
            <w:pPr>
              <w:widowControl w:val="0"/>
              <w:rPr>
                <w:rFonts w:eastAsia="Calibri"/>
              </w:rPr>
            </w:pPr>
            <w:r w:rsidRPr="006D7796">
              <w:rPr>
                <w:rFonts w:eastAsia="Calibri"/>
              </w:rPr>
              <w:t>Реализация государственной национальной политики и укрепление гражданского единства в Камчатском крае</w:t>
            </w:r>
          </w:p>
        </w:tc>
        <w:tc>
          <w:tcPr>
            <w:tcW w:type="pct" w:w="1777"/>
            <w:tcBorders>
              <w:left w:color="000000" w:space="0" w:sz="4" w:val="single"/>
              <w:bottom w:color="000000" w:space="0" w:sz="4" w:val="single"/>
              <w:right w:color="000000" w:space="0" w:sz="4" w:val="single"/>
            </w:tcBorders>
            <w:vAlign w:val="center"/>
          </w:tcPr>
          <w:p w14:paraId="5197F208" w14:textId="77777777" w:rsidP="00676B7C" w:rsidR="00E606D2" w:rsidRDefault="00E606D2" w:rsidRPr="006D7796">
            <w:pPr>
              <w:widowControl w:val="0"/>
              <w:rPr>
                <w:rFonts w:eastAsia="Calibri"/>
              </w:rPr>
            </w:pPr>
            <w:r w:rsidRPr="006D7796">
              <w:rPr>
                <w:rFonts w:eastAsia="Calibri"/>
              </w:rPr>
              <w:t>от 06.02.2024 № 38-П (в ред. от 19.03.2025 № 38-П)</w:t>
            </w:r>
          </w:p>
        </w:tc>
        <w:tc>
          <w:tcPr>
            <w:tcW w:type="pct" w:w="662"/>
            <w:tcBorders>
              <w:left w:color="000000" w:space="0" w:sz="4" w:val="single"/>
              <w:bottom w:color="000000" w:space="0" w:sz="4" w:val="single"/>
              <w:right w:color="000000" w:space="0" w:sz="4" w:val="single"/>
            </w:tcBorders>
            <w:vAlign w:val="center"/>
          </w:tcPr>
          <w:p w14:paraId="4D2D0535" w14:textId="77777777" w:rsidP="00676B7C" w:rsidR="00E606D2" w:rsidRDefault="00E606D2" w:rsidRPr="006D7796">
            <w:pPr>
              <w:widowControl w:val="0"/>
              <w:jc w:val="center"/>
              <w:rPr>
                <w:rFonts w:eastAsia="Calibri"/>
              </w:rPr>
            </w:pPr>
            <w:r w:rsidRPr="006D7796">
              <w:rPr>
                <w:rFonts w:eastAsia="Calibri"/>
              </w:rPr>
              <w:t>2014–2030</w:t>
            </w:r>
          </w:p>
        </w:tc>
      </w:tr>
      <w:tr w14:paraId="6D922EB5" w14:textId="77777777" w:rsidR="00E606D2" w:rsidRPr="006D7796" w:rsidTr="00676B7C">
        <w:trPr>
          <w:cantSplit/>
        </w:trPr>
        <w:tc>
          <w:tcPr>
            <w:tcW w:type="pct" w:w="265"/>
            <w:tcBorders>
              <w:left w:color="000000" w:space="0" w:sz="4" w:val="single"/>
              <w:bottom w:color="000000" w:space="0" w:sz="4" w:val="single"/>
            </w:tcBorders>
            <w:vAlign w:val="center"/>
          </w:tcPr>
          <w:p w14:paraId="16E420BD" w14:textId="77777777" w:rsidP="00676B7C" w:rsidR="00E606D2" w:rsidRDefault="00E606D2" w:rsidRPr="006D7796">
            <w:pPr>
              <w:jc w:val="center"/>
              <w:rPr>
                <w:rFonts w:eastAsia="Calibri"/>
              </w:rPr>
            </w:pPr>
            <w:r w:rsidRPr="006D7796">
              <w:rPr>
                <w:rFonts w:eastAsia="Calibri"/>
              </w:rPr>
              <w:t>20</w:t>
            </w:r>
          </w:p>
        </w:tc>
        <w:tc>
          <w:tcPr>
            <w:tcW w:type="pct" w:w="2296"/>
            <w:tcBorders>
              <w:left w:color="000000" w:space="0" w:sz="4" w:val="single"/>
              <w:bottom w:color="000000" w:space="0" w:sz="4" w:val="single"/>
            </w:tcBorders>
            <w:vAlign w:val="center"/>
          </w:tcPr>
          <w:p w14:paraId="48C8BC77" w14:textId="77777777" w:rsidP="00676B7C" w:rsidR="00E606D2" w:rsidRDefault="00E606D2" w:rsidRPr="006D7796">
            <w:pPr>
              <w:widowControl w:val="0"/>
              <w:rPr>
                <w:rFonts w:eastAsia="Calibri"/>
              </w:rPr>
            </w:pPr>
            <w:r w:rsidRPr="006D7796">
              <w:rPr>
                <w:rFonts w:eastAsia="Calibri"/>
              </w:rPr>
              <w:t>Цифровая трансформация в Камчатском крае</w:t>
            </w:r>
          </w:p>
        </w:tc>
        <w:tc>
          <w:tcPr>
            <w:tcW w:type="pct" w:w="1777"/>
            <w:tcBorders>
              <w:left w:color="000000" w:space="0" w:sz="4" w:val="single"/>
              <w:bottom w:color="000000" w:space="0" w:sz="4" w:val="single"/>
              <w:right w:color="000000" w:space="0" w:sz="4" w:val="single"/>
            </w:tcBorders>
            <w:vAlign w:val="center"/>
          </w:tcPr>
          <w:p w14:paraId="57F2F7D9" w14:textId="77777777" w:rsidP="00676B7C" w:rsidR="00E606D2" w:rsidRDefault="00E606D2" w:rsidRPr="006D7796">
            <w:pPr>
              <w:widowControl w:val="0"/>
              <w:rPr>
                <w:rFonts w:eastAsia="Calibri"/>
              </w:rPr>
            </w:pPr>
            <w:r w:rsidRPr="006D7796">
              <w:rPr>
                <w:rFonts w:eastAsia="Calibri"/>
              </w:rPr>
              <w:t>от 28.12.2023 № 699-П (в ред. от 09.09.2024 № 433-П)</w:t>
            </w:r>
          </w:p>
        </w:tc>
        <w:tc>
          <w:tcPr>
            <w:tcW w:type="pct" w:w="662"/>
            <w:tcBorders>
              <w:left w:color="000000" w:space="0" w:sz="4" w:val="single"/>
              <w:bottom w:color="000000" w:space="0" w:sz="4" w:val="single"/>
              <w:right w:color="000000" w:space="0" w:sz="4" w:val="single"/>
            </w:tcBorders>
            <w:vAlign w:val="center"/>
          </w:tcPr>
          <w:p w14:paraId="1F1B18C6" w14:textId="77777777" w:rsidP="00676B7C" w:rsidR="00E606D2" w:rsidRDefault="00E606D2" w:rsidRPr="006D7796">
            <w:pPr>
              <w:widowControl w:val="0"/>
              <w:jc w:val="center"/>
              <w:rPr>
                <w:rFonts w:eastAsia="Calibri"/>
              </w:rPr>
            </w:pPr>
            <w:r w:rsidRPr="006D7796">
              <w:rPr>
                <w:rFonts w:eastAsia="Calibri"/>
              </w:rPr>
              <w:t>2022–2030</w:t>
            </w:r>
          </w:p>
        </w:tc>
      </w:tr>
      <w:tr w14:paraId="5F039864" w14:textId="77777777" w:rsidR="00E606D2" w:rsidRPr="006D7796" w:rsidTr="00676B7C">
        <w:trPr>
          <w:cantSplit/>
        </w:trPr>
        <w:tc>
          <w:tcPr>
            <w:tcW w:type="pct" w:w="265"/>
            <w:tcBorders>
              <w:left w:color="000000" w:space="0" w:sz="4" w:val="single"/>
              <w:bottom w:color="000000" w:space="0" w:sz="4" w:val="single"/>
            </w:tcBorders>
            <w:vAlign w:val="center"/>
          </w:tcPr>
          <w:p w14:paraId="1C16BA3C" w14:textId="77777777" w:rsidP="00676B7C" w:rsidR="00E606D2" w:rsidRDefault="00E606D2" w:rsidRPr="006D7796">
            <w:pPr>
              <w:jc w:val="center"/>
              <w:rPr>
                <w:rFonts w:eastAsia="Calibri"/>
              </w:rPr>
            </w:pPr>
            <w:r w:rsidRPr="006D7796">
              <w:rPr>
                <w:rFonts w:eastAsia="Calibri"/>
              </w:rPr>
              <w:t>21</w:t>
            </w:r>
          </w:p>
        </w:tc>
        <w:tc>
          <w:tcPr>
            <w:tcW w:type="pct" w:w="2296"/>
            <w:tcBorders>
              <w:left w:color="000000" w:space="0" w:sz="4" w:val="single"/>
              <w:bottom w:color="000000" w:space="0" w:sz="4" w:val="single"/>
            </w:tcBorders>
            <w:vAlign w:val="center"/>
          </w:tcPr>
          <w:p w14:paraId="2EF3599A" w14:textId="77777777" w:rsidP="00676B7C" w:rsidR="00E606D2" w:rsidRDefault="00E606D2" w:rsidRPr="006D7796">
            <w:pPr>
              <w:widowControl w:val="0"/>
              <w:rPr>
                <w:rFonts w:eastAsia="Calibri"/>
              </w:rPr>
            </w:pPr>
            <w:r w:rsidRPr="006D7796">
              <w:rPr>
                <w:rFonts w:eastAsia="Calibri"/>
              </w:rPr>
              <w:t>Управление государственными финансами Камчатского края</w:t>
            </w:r>
          </w:p>
        </w:tc>
        <w:tc>
          <w:tcPr>
            <w:tcW w:type="pct" w:w="1777"/>
            <w:tcBorders>
              <w:left w:color="000000" w:space="0" w:sz="4" w:val="single"/>
              <w:bottom w:color="000000" w:space="0" w:sz="4" w:val="single"/>
              <w:right w:color="000000" w:space="0" w:sz="4" w:val="single"/>
            </w:tcBorders>
            <w:vAlign w:val="center"/>
          </w:tcPr>
          <w:p w14:paraId="48C13F90" w14:textId="77777777" w:rsidP="00676B7C" w:rsidR="00E606D2" w:rsidRDefault="00E606D2" w:rsidRPr="006D7796">
            <w:pPr>
              <w:widowControl w:val="0"/>
              <w:rPr>
                <w:rFonts w:eastAsia="Calibri"/>
              </w:rPr>
            </w:pPr>
            <w:r w:rsidRPr="006D7796">
              <w:rPr>
                <w:rFonts w:eastAsia="Calibri"/>
              </w:rPr>
              <w:t>от 29.12.2023 № 721-П (в ред. от 19.09.2024 № 459-П)</w:t>
            </w:r>
          </w:p>
        </w:tc>
        <w:tc>
          <w:tcPr>
            <w:tcW w:type="pct" w:w="662"/>
            <w:tcBorders>
              <w:left w:color="000000" w:space="0" w:sz="4" w:val="single"/>
              <w:bottom w:color="000000" w:space="0" w:sz="4" w:val="single"/>
              <w:right w:color="000000" w:space="0" w:sz="4" w:val="single"/>
            </w:tcBorders>
            <w:vAlign w:val="center"/>
          </w:tcPr>
          <w:p w14:paraId="38B05041" w14:textId="77777777" w:rsidP="00676B7C" w:rsidR="00E606D2" w:rsidRDefault="00E606D2" w:rsidRPr="006D7796">
            <w:pPr>
              <w:widowControl w:val="0"/>
              <w:jc w:val="center"/>
              <w:rPr>
                <w:rFonts w:eastAsia="Calibri"/>
              </w:rPr>
            </w:pPr>
            <w:r w:rsidRPr="006D7796">
              <w:rPr>
                <w:rFonts w:eastAsia="Calibri"/>
              </w:rPr>
              <w:t>2014–2030</w:t>
            </w:r>
          </w:p>
        </w:tc>
      </w:tr>
      <w:tr w14:paraId="6F44A333" w14:textId="77777777" w:rsidR="00E606D2" w:rsidRPr="006D7796" w:rsidTr="00676B7C">
        <w:trPr>
          <w:cantSplit/>
        </w:trPr>
        <w:tc>
          <w:tcPr>
            <w:tcW w:type="pct" w:w="265"/>
            <w:tcBorders>
              <w:left w:color="000000" w:space="0" w:sz="4" w:val="single"/>
              <w:bottom w:color="000000" w:space="0" w:sz="4" w:val="single"/>
            </w:tcBorders>
            <w:vAlign w:val="center"/>
          </w:tcPr>
          <w:p w14:paraId="27FA18CF" w14:textId="77777777" w:rsidP="00676B7C" w:rsidR="00E606D2" w:rsidRDefault="00E606D2" w:rsidRPr="006D7796">
            <w:pPr>
              <w:jc w:val="center"/>
              <w:rPr>
                <w:rFonts w:eastAsia="Calibri"/>
              </w:rPr>
            </w:pPr>
            <w:r w:rsidRPr="006D7796">
              <w:rPr>
                <w:rFonts w:eastAsia="Calibri"/>
              </w:rPr>
              <w:t>22</w:t>
            </w:r>
          </w:p>
        </w:tc>
        <w:tc>
          <w:tcPr>
            <w:tcW w:type="pct" w:w="2296"/>
            <w:tcBorders>
              <w:left w:color="000000" w:space="0" w:sz="4" w:val="single"/>
              <w:bottom w:color="000000" w:space="0" w:sz="4" w:val="single"/>
            </w:tcBorders>
            <w:vAlign w:val="center"/>
          </w:tcPr>
          <w:p w14:paraId="409686EE" w14:textId="77777777" w:rsidP="00676B7C" w:rsidR="00E606D2" w:rsidRDefault="00E606D2" w:rsidRPr="006D7796">
            <w:pPr>
              <w:widowControl w:val="0"/>
              <w:rPr>
                <w:rFonts w:eastAsia="Calibri"/>
              </w:rPr>
            </w:pPr>
            <w:r w:rsidRPr="006D7796">
              <w:rPr>
                <w:rFonts w:eastAsia="Calibri"/>
              </w:rPr>
              <w:t>Обращение с отходами производства и потребления в Камчатском крае</w:t>
            </w:r>
          </w:p>
        </w:tc>
        <w:tc>
          <w:tcPr>
            <w:tcW w:type="pct" w:w="1777"/>
            <w:tcBorders>
              <w:left w:color="000000" w:space="0" w:sz="4" w:val="single"/>
              <w:bottom w:color="000000" w:space="0" w:sz="4" w:val="single"/>
              <w:right w:color="000000" w:space="0" w:sz="4" w:val="single"/>
            </w:tcBorders>
            <w:vAlign w:val="center"/>
          </w:tcPr>
          <w:p w14:paraId="69C3281C" w14:textId="77777777" w:rsidP="00676B7C" w:rsidR="00E606D2" w:rsidRDefault="00E606D2" w:rsidRPr="006D7796">
            <w:pPr>
              <w:widowControl w:val="0"/>
              <w:rPr>
                <w:rFonts w:eastAsia="Calibri"/>
              </w:rPr>
            </w:pPr>
            <w:r w:rsidRPr="006D7796">
              <w:rPr>
                <w:rFonts w:eastAsia="Calibri"/>
              </w:rPr>
              <w:t>от 06.03.2024 № 88-П (в ред. от 03.02.2025 № 38-П)</w:t>
            </w:r>
          </w:p>
        </w:tc>
        <w:tc>
          <w:tcPr>
            <w:tcW w:type="pct" w:w="662"/>
            <w:tcBorders>
              <w:left w:color="000000" w:space="0" w:sz="4" w:val="single"/>
              <w:bottom w:color="000000" w:space="0" w:sz="4" w:val="single"/>
              <w:right w:color="000000" w:space="0" w:sz="4" w:val="single"/>
            </w:tcBorders>
            <w:vAlign w:val="center"/>
          </w:tcPr>
          <w:p w14:paraId="7EE6973B" w14:textId="77777777" w:rsidP="00676B7C" w:rsidR="00E606D2" w:rsidRDefault="00E606D2" w:rsidRPr="006D7796">
            <w:pPr>
              <w:widowControl w:val="0"/>
              <w:jc w:val="center"/>
              <w:rPr>
                <w:rFonts w:eastAsia="Calibri"/>
              </w:rPr>
            </w:pPr>
            <w:r w:rsidRPr="006D7796">
              <w:rPr>
                <w:rFonts w:eastAsia="Calibri"/>
              </w:rPr>
              <w:t>2018–2030</w:t>
            </w:r>
          </w:p>
        </w:tc>
      </w:tr>
      <w:tr w14:paraId="68925AC0" w14:textId="77777777" w:rsidR="00E606D2" w:rsidRPr="006D7796" w:rsidTr="00676B7C">
        <w:trPr>
          <w:cantSplit/>
        </w:trPr>
        <w:tc>
          <w:tcPr>
            <w:tcW w:type="pct" w:w="265"/>
            <w:tcBorders>
              <w:left w:color="000000" w:space="0" w:sz="4" w:val="single"/>
              <w:bottom w:color="000000" w:space="0" w:sz="4" w:val="single"/>
            </w:tcBorders>
            <w:vAlign w:val="center"/>
          </w:tcPr>
          <w:p w14:paraId="3735C39B" w14:textId="77777777" w:rsidP="00676B7C" w:rsidR="00E606D2" w:rsidRDefault="00E606D2" w:rsidRPr="006D7796">
            <w:pPr>
              <w:jc w:val="center"/>
              <w:rPr>
                <w:rFonts w:eastAsia="Calibri"/>
              </w:rPr>
            </w:pPr>
            <w:r w:rsidRPr="006D7796">
              <w:rPr>
                <w:rFonts w:eastAsia="Calibri"/>
              </w:rPr>
              <w:t>23</w:t>
            </w:r>
          </w:p>
        </w:tc>
        <w:tc>
          <w:tcPr>
            <w:tcW w:type="pct" w:w="2296"/>
            <w:tcBorders>
              <w:left w:color="000000" w:space="0" w:sz="4" w:val="single"/>
              <w:bottom w:color="000000" w:space="0" w:sz="4" w:val="single"/>
            </w:tcBorders>
            <w:vAlign w:val="center"/>
          </w:tcPr>
          <w:p w14:paraId="249DD053" w14:textId="77777777" w:rsidP="00676B7C" w:rsidR="00E606D2" w:rsidRDefault="00E606D2" w:rsidRPr="006D7796">
            <w:pPr>
              <w:widowControl w:val="0"/>
              <w:rPr>
                <w:rFonts w:eastAsia="Calibri"/>
              </w:rPr>
            </w:pPr>
            <w:r w:rsidRPr="006D7796">
              <w:rPr>
                <w:rFonts w:eastAsia="Calibri"/>
              </w:rPr>
              <w:t>Формирование современной городской среды в Камчатском крае</w:t>
            </w:r>
          </w:p>
        </w:tc>
        <w:tc>
          <w:tcPr>
            <w:tcW w:type="pct" w:w="1777"/>
            <w:tcBorders>
              <w:left w:color="000000" w:space="0" w:sz="4" w:val="single"/>
              <w:bottom w:color="000000" w:space="0" w:sz="4" w:val="single"/>
              <w:right w:color="000000" w:space="0" w:sz="4" w:val="single"/>
            </w:tcBorders>
            <w:vAlign w:val="center"/>
          </w:tcPr>
          <w:p w14:paraId="554DD0C6" w14:textId="77777777" w:rsidP="00676B7C" w:rsidR="00E606D2" w:rsidRDefault="00E606D2" w:rsidRPr="006D7796">
            <w:pPr>
              <w:widowControl w:val="0"/>
              <w:rPr>
                <w:rFonts w:eastAsia="Calibri"/>
              </w:rPr>
            </w:pPr>
            <w:r w:rsidRPr="006D7796">
              <w:rPr>
                <w:rFonts w:eastAsia="Calibri"/>
              </w:rPr>
              <w:t>от 13.03.2024 № 103-П (в ред. от 16.01.2025 № 9-П)</w:t>
            </w:r>
          </w:p>
        </w:tc>
        <w:tc>
          <w:tcPr>
            <w:tcW w:type="pct" w:w="662"/>
            <w:tcBorders>
              <w:left w:color="000000" w:space="0" w:sz="4" w:val="single"/>
              <w:bottom w:color="000000" w:space="0" w:sz="4" w:val="single"/>
              <w:right w:color="000000" w:space="0" w:sz="4" w:val="single"/>
            </w:tcBorders>
            <w:vAlign w:val="center"/>
          </w:tcPr>
          <w:p w14:paraId="254F26DB" w14:textId="77777777" w:rsidP="00676B7C" w:rsidR="00E606D2" w:rsidRDefault="00E606D2" w:rsidRPr="006D7796">
            <w:pPr>
              <w:widowControl w:val="0"/>
              <w:jc w:val="center"/>
              <w:rPr>
                <w:rFonts w:eastAsia="Calibri"/>
              </w:rPr>
            </w:pPr>
            <w:r w:rsidRPr="006D7796">
              <w:rPr>
                <w:rFonts w:eastAsia="Calibri"/>
              </w:rPr>
              <w:t>2018–2030</w:t>
            </w:r>
          </w:p>
        </w:tc>
      </w:tr>
      <w:tr w14:paraId="7C133B91" w14:textId="77777777" w:rsidR="00E606D2" w:rsidRPr="006D7796" w:rsidTr="00676B7C">
        <w:trPr>
          <w:cantSplit/>
        </w:trPr>
        <w:tc>
          <w:tcPr>
            <w:tcW w:type="pct" w:w="265"/>
            <w:tcBorders>
              <w:left w:color="000000" w:space="0" w:sz="4" w:val="single"/>
              <w:bottom w:color="000000" w:space="0" w:sz="4" w:val="single"/>
            </w:tcBorders>
            <w:vAlign w:val="center"/>
          </w:tcPr>
          <w:p w14:paraId="51B0649F" w14:textId="77777777" w:rsidP="00676B7C" w:rsidR="00E606D2" w:rsidRDefault="00E606D2" w:rsidRPr="006D7796">
            <w:pPr>
              <w:jc w:val="center"/>
              <w:rPr>
                <w:rFonts w:eastAsia="Calibri"/>
              </w:rPr>
            </w:pPr>
            <w:r w:rsidRPr="006D7796">
              <w:rPr>
                <w:rFonts w:eastAsia="Calibri"/>
              </w:rPr>
              <w:t>24</w:t>
            </w:r>
          </w:p>
        </w:tc>
        <w:tc>
          <w:tcPr>
            <w:tcW w:type="pct" w:w="2296"/>
            <w:tcBorders>
              <w:left w:color="000000" w:space="0" w:sz="4" w:val="single"/>
              <w:bottom w:color="000000" w:space="0" w:sz="4" w:val="single"/>
            </w:tcBorders>
            <w:vAlign w:val="center"/>
          </w:tcPr>
          <w:p w14:paraId="7710FEAD" w14:textId="77777777" w:rsidP="00676B7C" w:rsidR="00E606D2" w:rsidRDefault="00E606D2" w:rsidRPr="006D7796">
            <w:pPr>
              <w:widowControl w:val="0"/>
              <w:rPr>
                <w:rFonts w:eastAsia="Calibri"/>
              </w:rPr>
            </w:pPr>
            <w:r w:rsidRPr="006D7796">
              <w:rPr>
                <w:rFonts w:eastAsia="Calibri"/>
              </w:rPr>
              <w:t>Оказание содействия добровольному переселению в Камчатский край соотечественников, проживающих за рубежом</w:t>
            </w:r>
          </w:p>
        </w:tc>
        <w:tc>
          <w:tcPr>
            <w:tcW w:type="pct" w:w="1777"/>
            <w:tcBorders>
              <w:left w:color="000000" w:space="0" w:sz="4" w:val="single"/>
              <w:bottom w:color="000000" w:space="0" w:sz="4" w:val="single"/>
              <w:right w:color="000000" w:space="0" w:sz="4" w:val="single"/>
            </w:tcBorders>
            <w:vAlign w:val="center"/>
          </w:tcPr>
          <w:p w14:paraId="620727A9" w14:textId="77777777" w:rsidP="00676B7C" w:rsidR="00E606D2" w:rsidRDefault="00E606D2" w:rsidRPr="006D7796">
            <w:pPr>
              <w:widowControl w:val="0"/>
              <w:rPr>
                <w:rFonts w:eastAsia="Calibri"/>
              </w:rPr>
            </w:pPr>
            <w:r w:rsidRPr="006D7796">
              <w:rPr>
                <w:rFonts w:eastAsia="Calibri"/>
              </w:rPr>
              <w:t>от 23.04.2018 № 168-П (в ред. от 12.03.2024 № 100-П)</w:t>
            </w:r>
          </w:p>
        </w:tc>
        <w:tc>
          <w:tcPr>
            <w:tcW w:type="pct" w:w="662"/>
            <w:tcBorders>
              <w:left w:color="000000" w:space="0" w:sz="4" w:val="single"/>
              <w:bottom w:color="000000" w:space="0" w:sz="4" w:val="single"/>
              <w:right w:color="000000" w:space="0" w:sz="4" w:val="single"/>
            </w:tcBorders>
            <w:vAlign w:val="center"/>
          </w:tcPr>
          <w:p w14:paraId="47895F20" w14:textId="77777777" w:rsidP="00676B7C" w:rsidR="00E606D2" w:rsidRDefault="00E606D2" w:rsidRPr="006D7796">
            <w:pPr>
              <w:widowControl w:val="0"/>
              <w:jc w:val="center"/>
              <w:rPr>
                <w:rFonts w:eastAsia="Calibri"/>
              </w:rPr>
            </w:pPr>
            <w:r w:rsidRPr="006D7796">
              <w:rPr>
                <w:rFonts w:eastAsia="Calibri"/>
              </w:rPr>
              <w:t>2018–2030</w:t>
            </w:r>
          </w:p>
        </w:tc>
      </w:tr>
      <w:tr w14:paraId="25DAC498" w14:textId="77777777" w:rsidR="00E606D2" w:rsidRPr="006D7796" w:rsidTr="00676B7C">
        <w:trPr>
          <w:cantSplit/>
        </w:trPr>
        <w:tc>
          <w:tcPr>
            <w:tcW w:type="pct" w:w="265"/>
            <w:tcBorders>
              <w:left w:color="000000" w:space="0" w:sz="4" w:val="single"/>
              <w:bottom w:color="000000" w:space="0" w:sz="4" w:val="single"/>
            </w:tcBorders>
            <w:vAlign w:val="center"/>
          </w:tcPr>
          <w:p w14:paraId="08E12DEE" w14:textId="77777777" w:rsidP="00676B7C" w:rsidR="00E606D2" w:rsidRDefault="00E606D2" w:rsidRPr="006D7796">
            <w:pPr>
              <w:jc w:val="center"/>
              <w:rPr>
                <w:rFonts w:eastAsia="Calibri"/>
              </w:rPr>
            </w:pPr>
            <w:r w:rsidRPr="006D7796">
              <w:rPr>
                <w:rFonts w:eastAsia="Calibri"/>
              </w:rPr>
              <w:t>25</w:t>
            </w:r>
          </w:p>
        </w:tc>
        <w:tc>
          <w:tcPr>
            <w:tcW w:type="pct" w:w="2296"/>
            <w:tcBorders>
              <w:left w:color="000000" w:space="0" w:sz="4" w:val="single"/>
              <w:bottom w:color="000000" w:space="0" w:sz="4" w:val="single"/>
            </w:tcBorders>
            <w:vAlign w:val="center"/>
          </w:tcPr>
          <w:p w14:paraId="41ABA780" w14:textId="77777777" w:rsidP="00676B7C" w:rsidR="00E606D2" w:rsidRDefault="00E606D2" w:rsidRPr="006D7796">
            <w:pPr>
              <w:widowControl w:val="0"/>
              <w:rPr>
                <w:rFonts w:eastAsia="Calibri"/>
              </w:rPr>
            </w:pPr>
            <w:r w:rsidRPr="006D7796">
              <w:rPr>
                <w:rFonts w:eastAsia="Calibri"/>
              </w:rPr>
              <w:t>Комплексное развитие сельских территорий Камчатского края</w:t>
            </w:r>
          </w:p>
        </w:tc>
        <w:tc>
          <w:tcPr>
            <w:tcW w:type="pct" w:w="1777"/>
            <w:tcBorders>
              <w:left w:color="000000" w:space="0" w:sz="4" w:val="single"/>
              <w:bottom w:color="000000" w:space="0" w:sz="4" w:val="single"/>
              <w:right w:color="000000" w:space="0" w:sz="4" w:val="single"/>
            </w:tcBorders>
            <w:vAlign w:val="center"/>
          </w:tcPr>
          <w:p w14:paraId="7145C17F" w14:textId="77777777" w:rsidP="00676B7C" w:rsidR="00E606D2" w:rsidRDefault="00E606D2" w:rsidRPr="006D7796">
            <w:pPr>
              <w:widowControl w:val="0"/>
              <w:rPr>
                <w:rFonts w:eastAsia="Calibri"/>
              </w:rPr>
            </w:pPr>
            <w:r w:rsidRPr="006D7796">
              <w:rPr>
                <w:rFonts w:eastAsia="Calibri"/>
              </w:rPr>
              <w:t>от 29.12.2023 № 722-П (в ред. от 23.09.2024 № 462-П)</w:t>
            </w:r>
          </w:p>
        </w:tc>
        <w:tc>
          <w:tcPr>
            <w:tcW w:type="pct" w:w="662"/>
            <w:tcBorders>
              <w:left w:color="000000" w:space="0" w:sz="4" w:val="single"/>
              <w:bottom w:color="000000" w:space="0" w:sz="4" w:val="single"/>
              <w:right w:color="000000" w:space="0" w:sz="4" w:val="single"/>
            </w:tcBorders>
            <w:vAlign w:val="center"/>
          </w:tcPr>
          <w:p w14:paraId="1C1D29D6" w14:textId="77777777" w:rsidP="00676B7C" w:rsidR="00E606D2" w:rsidRDefault="00E606D2" w:rsidRPr="006D7796">
            <w:pPr>
              <w:widowControl w:val="0"/>
              <w:jc w:val="center"/>
              <w:rPr>
                <w:rFonts w:eastAsia="Calibri"/>
              </w:rPr>
            </w:pPr>
            <w:r w:rsidRPr="006D7796">
              <w:rPr>
                <w:rFonts w:eastAsia="Calibri"/>
              </w:rPr>
              <w:t>2020–2030</w:t>
            </w:r>
          </w:p>
        </w:tc>
      </w:tr>
    </w:tbl>
    <w:p w14:paraId="3CC44D45" w14:textId="105439C4" w:rsidP="00B21D7D" w:rsidR="00B21D7D" w:rsidRDefault="00B21D7D" w:rsidRPr="006D7796">
      <w:pPr>
        <w:ind w:firstLine="709"/>
        <w:jc w:val="both"/>
      </w:pPr>
    </w:p>
    <w:p w14:paraId="51D537C4" w14:textId="77777777" w:rsidP="00B21D7D" w:rsidR="00B21D7D" w:rsidRDefault="00B21D7D" w:rsidRPr="006D7796">
      <w:pPr>
        <w:ind w:firstLine="709"/>
        <w:jc w:val="both"/>
      </w:pPr>
      <w:r w:rsidRPr="006D7796">
        <w:rPr>
          <w:b/>
          <w:bCs/>
        </w:rPr>
        <w:lastRenderedPageBreak/>
        <w:t>3. Муниципальная программа «Развитие физической культуры, спорта и молодежной политики в Усть-Камчатском муниципальном округе», утвержденная постановлением Администрации Усть-Камчатского муниципального округа от 26.02.2025 № 93</w:t>
      </w:r>
    </w:p>
    <w:p w14:paraId="7BC94306" w14:textId="77777777" w:rsidP="00B21D7D" w:rsidR="00B21D7D" w:rsidRDefault="00B21D7D" w:rsidRPr="006D7796">
      <w:pPr>
        <w:ind w:firstLine="709"/>
        <w:jc w:val="both"/>
      </w:pPr>
      <w:r w:rsidRPr="006D7796">
        <w:t>Муниципальной программой предусмотрены капитальный ремонт, реконструкция и капитальное строительство объектов спорта на период до 2029 г. Перечень объектов, подлежащих реконструкции и планируемых к строительству, программой не определен.</w:t>
      </w:r>
    </w:p>
    <w:p w14:paraId="731D41CD" w14:textId="77777777" w:rsidP="00B21D7D" w:rsidR="00B21D7D" w:rsidRDefault="00B21D7D" w:rsidRPr="006D7796">
      <w:pPr>
        <w:ind w:firstLine="709"/>
        <w:jc w:val="both"/>
      </w:pPr>
      <w:r w:rsidRPr="006D7796">
        <w:t> </w:t>
      </w:r>
    </w:p>
    <w:p w14:paraId="447242CB" w14:textId="77777777" w:rsidP="004C4E0E" w:rsidR="00B21D7D" w:rsidRDefault="00B21D7D" w:rsidRPr="006D7796">
      <w:pPr>
        <w:ind w:firstLine="709"/>
        <w:jc w:val="both"/>
      </w:pPr>
      <w:r w:rsidRPr="006D7796">
        <w:rPr>
          <w:b/>
          <w:bCs/>
        </w:rPr>
        <w:t xml:space="preserve">4. Мероприятия долгосрочного плана социально-экономического развития опорного населенного пункта Усть-Камчатск и прилегающей территории село </w:t>
      </w:r>
      <w:proofErr w:type="spellStart"/>
      <w:r w:rsidRPr="006D7796">
        <w:rPr>
          <w:b/>
          <w:bCs/>
        </w:rPr>
        <w:t>Крутоберегово</w:t>
      </w:r>
      <w:proofErr w:type="spellEnd"/>
      <w:r w:rsidRPr="006D7796">
        <w:rPr>
          <w:b/>
          <w:bCs/>
        </w:rPr>
        <w:t>, утвержденные распоряжением Администрации Усть-Камчатского муниципального округа Камчатского края от 19.03.2025 № 64-р</w:t>
      </w:r>
    </w:p>
    <w:p w14:paraId="5A0C4DA6" w14:textId="77777777" w:rsidP="004C4E0E" w:rsidR="004C4E0E" w:rsidRDefault="004C4E0E" w:rsidRPr="006D7796">
      <w:pPr>
        <w:tabs>
          <w:tab w:pos="993" w:val="left"/>
        </w:tabs>
        <w:ind w:firstLine="709"/>
        <w:jc w:val="both"/>
      </w:pPr>
      <w:r w:rsidRPr="006D7796">
        <w:t xml:space="preserve">Долгосрочный план социально-экономического развития (ДПР) направлен на комплексное развитие опорного населенного пункта Усть-Камчатск и прилегающего села </w:t>
      </w:r>
      <w:proofErr w:type="spellStart"/>
      <w:r w:rsidRPr="006D7796">
        <w:t>Крутоберегово</w:t>
      </w:r>
      <w:proofErr w:type="spellEnd"/>
      <w:r w:rsidRPr="006D7796">
        <w:t>. План включает мероприятия в следующих сферах: жилищное строительство, инженерная инфраструктура, физическая культура и спорт, благоустройство территорий, транспортная инфраструктура. Каждое мероприятие имеет конкретные сроки реализации и цель – улучшение качества жизни населения, создание комфортной городской среды и развитие транспортной и социальной инфраструктуры.</w:t>
      </w:r>
    </w:p>
    <w:p w14:paraId="73FC1554" w14:textId="4513B01C" w:rsidP="00DF2B16" w:rsidR="001526B6" w:rsidRDefault="004C4E0E" w:rsidRPr="006D7796">
      <w:pPr>
        <w:pStyle w:val="affff6"/>
        <w:numPr>
          <w:ilvl w:val="0"/>
          <w:numId w:val="97"/>
        </w:numPr>
        <w:tabs>
          <w:tab w:pos="993" w:val="left"/>
        </w:tabs>
        <w:ind w:firstLine="709" w:left="0"/>
        <w:jc w:val="both"/>
      </w:pPr>
      <w:r w:rsidRPr="006D7796">
        <w:t>Жилищное строительство:</w:t>
      </w:r>
    </w:p>
    <w:p w14:paraId="333D2878" w14:textId="4090CE8B" w:rsidP="00DF2B16" w:rsidR="004C4E0E" w:rsidRDefault="004C4E0E" w:rsidRPr="006D7796">
      <w:pPr>
        <w:pStyle w:val="affff6"/>
        <w:numPr>
          <w:ilvl w:val="0"/>
          <w:numId w:val="98"/>
        </w:numPr>
        <w:tabs>
          <w:tab w:pos="993" w:val="left"/>
        </w:tabs>
        <w:ind w:firstLine="709" w:left="0"/>
        <w:jc w:val="both"/>
      </w:pPr>
      <w:r w:rsidRPr="006D7796">
        <w:t>п. Усть-Камчатск, мыс Погодный: строительство 30-квартирного жилого дома (поз. 4);</w:t>
      </w:r>
    </w:p>
    <w:p w14:paraId="3CA02E21" w14:textId="4458CD3D" w:rsidP="00DF2B16" w:rsidR="00B21D7D" w:rsidRDefault="004C4E0E" w:rsidRPr="006D7796">
      <w:pPr>
        <w:pStyle w:val="affff6"/>
        <w:numPr>
          <w:ilvl w:val="0"/>
          <w:numId w:val="98"/>
        </w:numPr>
        <w:tabs>
          <w:tab w:pos="993" w:val="left"/>
        </w:tabs>
        <w:spacing w:after="240"/>
        <w:ind w:firstLine="709" w:left="0"/>
        <w:jc w:val="both"/>
      </w:pPr>
      <w:r w:rsidRPr="006D7796">
        <w:t>п. Усть-Камчатск, мыс Погодный, II этап, III пусковой комплекс: строительство 30-квартирного 5-этажного монолитного жилого дома (срок – до 2026 года).</w:t>
      </w:r>
    </w:p>
    <w:p w14:paraId="22F9917A" w14:textId="2293BC42" w:rsidP="00DF2B16" w:rsidR="004C4E0E" w:rsidRDefault="004C4E0E" w:rsidRPr="006D7796">
      <w:pPr>
        <w:pStyle w:val="affff6"/>
        <w:numPr>
          <w:ilvl w:val="0"/>
          <w:numId w:val="97"/>
        </w:numPr>
        <w:tabs>
          <w:tab w:pos="993" w:val="left"/>
        </w:tabs>
        <w:spacing w:before="240"/>
        <w:ind w:firstLine="709" w:left="0"/>
        <w:jc w:val="both"/>
      </w:pPr>
      <w:r w:rsidRPr="006D7796">
        <w:t>Инженерная инфраструктура:</w:t>
      </w:r>
    </w:p>
    <w:p w14:paraId="62DE82EB" w14:textId="19023640" w:rsidP="004C4E0E" w:rsidR="004C4E0E" w:rsidRDefault="004C4E0E" w:rsidRPr="006D7796">
      <w:pPr>
        <w:pStyle w:val="affff6"/>
        <w:tabs>
          <w:tab w:pos="993" w:val="left"/>
        </w:tabs>
        <w:spacing w:before="240"/>
        <w:ind w:firstLine="709" w:left="0"/>
        <w:jc w:val="both"/>
      </w:pPr>
      <w:r w:rsidRPr="006D7796">
        <w:t>Водоснабжение и водопровод</w:t>
      </w:r>
    </w:p>
    <w:p w14:paraId="70804833" w14:textId="77777777" w:rsidP="00DF2B16" w:rsidR="004C4E0E" w:rsidRDefault="004C4E0E" w:rsidRPr="006D7796">
      <w:pPr>
        <w:pStyle w:val="affff6"/>
        <w:numPr>
          <w:ilvl w:val="0"/>
          <w:numId w:val="99"/>
        </w:numPr>
        <w:tabs>
          <w:tab w:pos="993" w:val="left"/>
        </w:tabs>
        <w:spacing w:before="240"/>
        <w:ind w:firstLine="709" w:left="0"/>
        <w:jc w:val="both"/>
      </w:pPr>
      <w:r w:rsidRPr="006D7796">
        <w:t xml:space="preserve">Строительство водозабора на озере Гусином, </w:t>
      </w:r>
      <w:proofErr w:type="spellStart"/>
      <w:r w:rsidRPr="006D7796">
        <w:t>Дембиевская</w:t>
      </w:r>
      <w:proofErr w:type="spellEnd"/>
      <w:r w:rsidRPr="006D7796">
        <w:t xml:space="preserve"> коса, п. Усть-Камчатск;</w:t>
      </w:r>
    </w:p>
    <w:p w14:paraId="25B108DC" w14:textId="77777777" w:rsidP="00DF2B16" w:rsidR="004C4E0E" w:rsidRDefault="004C4E0E" w:rsidRPr="006D7796">
      <w:pPr>
        <w:pStyle w:val="affff6"/>
        <w:numPr>
          <w:ilvl w:val="0"/>
          <w:numId w:val="99"/>
        </w:numPr>
        <w:tabs>
          <w:tab w:pos="993" w:val="left"/>
        </w:tabs>
        <w:spacing w:before="240"/>
        <w:ind w:firstLine="709" w:left="0"/>
        <w:jc w:val="both"/>
      </w:pPr>
      <w:r w:rsidRPr="006D7796">
        <w:t>Капитальный ремонт резервуара чистой воды на площадке насосной станции II подъема, п. Усть-Камчатск;</w:t>
      </w:r>
    </w:p>
    <w:p w14:paraId="4F76063A" w14:textId="77777777" w:rsidP="00DF2B16" w:rsidR="004C4E0E" w:rsidRDefault="004C4E0E" w:rsidRPr="006D7796">
      <w:pPr>
        <w:pStyle w:val="affff6"/>
        <w:numPr>
          <w:ilvl w:val="0"/>
          <w:numId w:val="99"/>
        </w:numPr>
        <w:tabs>
          <w:tab w:pos="993" w:val="left"/>
        </w:tabs>
        <w:spacing w:before="240"/>
        <w:ind w:firstLine="709" w:left="0"/>
        <w:jc w:val="both"/>
      </w:pPr>
      <w:r w:rsidRPr="006D7796">
        <w:t>Капитальный ремонт внутриплощадочных сетей водопровода на площадке насосной станции II подъема, п. Усть-Камчатск;</w:t>
      </w:r>
    </w:p>
    <w:p w14:paraId="42D9878F" w14:textId="2770EBE5" w:rsidP="00DF2B16" w:rsidR="004C4E0E" w:rsidRDefault="004C4E0E" w:rsidRPr="006D7796">
      <w:pPr>
        <w:pStyle w:val="affff6"/>
        <w:numPr>
          <w:ilvl w:val="0"/>
          <w:numId w:val="99"/>
        </w:numPr>
        <w:tabs>
          <w:tab w:pos="993" w:val="left"/>
        </w:tabs>
        <w:spacing w:before="240"/>
        <w:ind w:firstLine="709" w:left="0"/>
        <w:jc w:val="both"/>
      </w:pPr>
      <w:r w:rsidRPr="006D7796">
        <w:t xml:space="preserve">Реконструкция магистрального водопровода до 2-го подъема до </w:t>
      </w:r>
      <w:proofErr w:type="spellStart"/>
      <w:r w:rsidRPr="006D7796">
        <w:t>мкр</w:t>
      </w:r>
      <w:proofErr w:type="spellEnd"/>
      <w:r w:rsidRPr="006D7796">
        <w:t>. Погодный, п. Усть-Камчатск (срок – до 2026 года);</w:t>
      </w:r>
    </w:p>
    <w:p w14:paraId="4A4256E5" w14:textId="0496C785" w:rsidP="00DF2B16" w:rsidR="004C4E0E" w:rsidRDefault="004C4E0E" w:rsidRPr="006D7796">
      <w:pPr>
        <w:pStyle w:val="affff6"/>
        <w:numPr>
          <w:ilvl w:val="0"/>
          <w:numId w:val="99"/>
        </w:numPr>
        <w:tabs>
          <w:tab w:pos="993" w:val="left"/>
        </w:tabs>
        <w:spacing w:before="240"/>
        <w:ind w:firstLine="709" w:left="0"/>
        <w:jc w:val="both"/>
      </w:pPr>
      <w:r w:rsidRPr="006D7796">
        <w:t>Реконструкция водопроводной сети с обустройством гидрантов по ул. Лесная, п. Усть-Камчатск (срок – до 2028 года).</w:t>
      </w:r>
    </w:p>
    <w:p w14:paraId="01E32F74" w14:textId="5660287E" w:rsidP="00DF2B16" w:rsidR="004C4E0E" w:rsidRDefault="004C4E0E" w:rsidRPr="006D7796">
      <w:pPr>
        <w:pStyle w:val="affff6"/>
        <w:numPr>
          <w:ilvl w:val="0"/>
          <w:numId w:val="97"/>
        </w:numPr>
        <w:tabs>
          <w:tab w:pos="993" w:val="left"/>
        </w:tabs>
        <w:spacing w:before="240"/>
        <w:ind w:firstLine="709" w:left="0"/>
        <w:jc w:val="both"/>
      </w:pPr>
      <w:r w:rsidRPr="006D7796">
        <w:t>Физическая культура и спорт</w:t>
      </w:r>
    </w:p>
    <w:p w14:paraId="563C8BEE" w14:textId="77777777" w:rsidP="00DF2B16" w:rsidR="004C4E0E" w:rsidRDefault="004C4E0E" w:rsidRPr="006D7796">
      <w:pPr>
        <w:pStyle w:val="affff6"/>
        <w:numPr>
          <w:ilvl w:val="0"/>
          <w:numId w:val="100"/>
        </w:numPr>
        <w:tabs>
          <w:tab w:pos="993" w:val="left"/>
        </w:tabs>
        <w:ind w:firstLine="709" w:left="0"/>
        <w:jc w:val="both"/>
      </w:pPr>
      <w:r w:rsidRPr="006D7796">
        <w:t>п. Усть-Камчатск: строительство крытого катка (срок – до 2026 года); обустройство спортивных велодорожек (срок – до 2030 года);</w:t>
      </w:r>
    </w:p>
    <w:p w14:paraId="78C6C81E" w14:textId="089DA4B0" w:rsidP="00DF2B16" w:rsidR="004C4E0E" w:rsidRDefault="004C4E0E" w:rsidRPr="006D7796">
      <w:pPr>
        <w:pStyle w:val="affff6"/>
        <w:numPr>
          <w:ilvl w:val="0"/>
          <w:numId w:val="100"/>
        </w:numPr>
        <w:tabs>
          <w:tab w:pos="993" w:val="left"/>
        </w:tabs>
        <w:ind w:firstLine="709" w:left="0"/>
        <w:jc w:val="both"/>
      </w:pPr>
      <w:r w:rsidRPr="006D7796">
        <w:t>п. Новый: строительство стадиона для технических видов спорта с реконструкцией комплекса здания и обустройством тира (срок – до 2028 года).</w:t>
      </w:r>
    </w:p>
    <w:p w14:paraId="47C955DE" w14:textId="5B5ADBF3" w:rsidP="00DF2B16" w:rsidR="004C4E0E" w:rsidRDefault="004C4E0E" w:rsidRPr="006D7796">
      <w:pPr>
        <w:pStyle w:val="affff6"/>
        <w:numPr>
          <w:ilvl w:val="0"/>
          <w:numId w:val="97"/>
        </w:numPr>
        <w:tabs>
          <w:tab w:pos="993" w:val="left"/>
        </w:tabs>
        <w:ind w:firstLine="709" w:left="0"/>
        <w:jc w:val="both"/>
      </w:pPr>
      <w:r w:rsidRPr="006D7796">
        <w:t>Благоустройство территорий</w:t>
      </w:r>
    </w:p>
    <w:p w14:paraId="0F8AC6E4" w14:textId="77777777" w:rsidP="004C4E0E" w:rsidR="004C4E0E" w:rsidRDefault="004C4E0E" w:rsidRPr="006D7796">
      <w:pPr>
        <w:pStyle w:val="affff6"/>
        <w:tabs>
          <w:tab w:pos="993" w:val="left"/>
        </w:tabs>
        <w:ind w:firstLine="709" w:left="0"/>
        <w:jc w:val="both"/>
      </w:pPr>
      <w:r w:rsidRPr="006D7796">
        <w:t xml:space="preserve">п. Усть-Камчатск, </w:t>
      </w:r>
      <w:proofErr w:type="spellStart"/>
      <w:r w:rsidRPr="006D7796">
        <w:t>мкр</w:t>
      </w:r>
      <w:proofErr w:type="spellEnd"/>
      <w:r w:rsidRPr="006D7796">
        <w:t xml:space="preserve">. Погодный: </w:t>
      </w:r>
    </w:p>
    <w:p w14:paraId="04E684E2" w14:textId="0F3C18A9" w:rsidP="00DF2B16" w:rsidR="004C4E0E" w:rsidRDefault="004C4E0E" w:rsidRPr="006D7796">
      <w:pPr>
        <w:pStyle w:val="affff6"/>
        <w:numPr>
          <w:ilvl w:val="0"/>
          <w:numId w:val="102"/>
        </w:numPr>
        <w:tabs>
          <w:tab w:pos="993" w:val="left"/>
        </w:tabs>
        <w:ind w:firstLine="709" w:left="0"/>
        <w:jc w:val="both"/>
      </w:pPr>
      <w:r w:rsidRPr="006D7796">
        <w:t>строительство «сквера рыбаков» (срок – до 2025 года);</w:t>
      </w:r>
    </w:p>
    <w:p w14:paraId="3EF70CE9" w14:textId="77777777" w:rsidP="004C4E0E" w:rsidR="004C4E0E" w:rsidRDefault="004C4E0E" w:rsidRPr="006D7796">
      <w:pPr>
        <w:pStyle w:val="affff6"/>
        <w:tabs>
          <w:tab w:pos="993" w:val="left"/>
        </w:tabs>
        <w:ind w:firstLine="709" w:left="0"/>
        <w:jc w:val="both"/>
      </w:pPr>
      <w:r w:rsidRPr="006D7796">
        <w:t xml:space="preserve">п. Усть-Камчатск: </w:t>
      </w:r>
    </w:p>
    <w:p w14:paraId="581BA11A" w14:textId="1E85D4A9" w:rsidP="00DF2B16" w:rsidR="004C4E0E" w:rsidRDefault="004C4E0E" w:rsidRPr="006D7796">
      <w:pPr>
        <w:pStyle w:val="affff6"/>
        <w:numPr>
          <w:ilvl w:val="0"/>
          <w:numId w:val="101"/>
        </w:numPr>
        <w:tabs>
          <w:tab w:pos="993" w:val="left"/>
        </w:tabs>
        <w:ind w:firstLine="709" w:left="0"/>
        <w:jc w:val="both"/>
      </w:pPr>
      <w:r w:rsidRPr="006D7796">
        <w:t xml:space="preserve">приобретение остановок общественного транспорта (срок – до 2029 года); </w:t>
      </w:r>
    </w:p>
    <w:p w14:paraId="693EFE1B" w14:textId="31F8E209" w:rsidP="00DF2B16" w:rsidR="004C4E0E" w:rsidRDefault="004C4E0E" w:rsidRPr="006D7796">
      <w:pPr>
        <w:pStyle w:val="affff6"/>
        <w:numPr>
          <w:ilvl w:val="0"/>
          <w:numId w:val="101"/>
        </w:numPr>
        <w:tabs>
          <w:tab w:pos="993" w:val="left"/>
        </w:tabs>
        <w:ind w:firstLine="709" w:left="0"/>
        <w:jc w:val="both"/>
      </w:pPr>
      <w:r w:rsidRPr="006D7796">
        <w:t>строительство парка «Юбилейный» (срок – до 2029 года);</w:t>
      </w:r>
    </w:p>
    <w:p w14:paraId="198A023C" w14:textId="597761BD" w:rsidP="00DF2B16" w:rsidR="004C4E0E" w:rsidRDefault="004C4E0E" w:rsidRPr="006D7796">
      <w:pPr>
        <w:pStyle w:val="affff6"/>
        <w:numPr>
          <w:ilvl w:val="0"/>
          <w:numId w:val="101"/>
        </w:numPr>
        <w:tabs>
          <w:tab w:pos="993" w:val="left"/>
        </w:tabs>
        <w:ind w:firstLine="709" w:left="0"/>
        <w:jc w:val="both"/>
      </w:pPr>
      <w:r w:rsidRPr="006D7796">
        <w:t>строительство пешеходных зон (срок – до 2029 года);</w:t>
      </w:r>
    </w:p>
    <w:p w14:paraId="1D587CF6" w14:textId="0BF8A1A2" w:rsidP="00DF2B16" w:rsidR="004C4E0E" w:rsidRDefault="004C4E0E" w:rsidRPr="006D7796">
      <w:pPr>
        <w:pStyle w:val="affff6"/>
        <w:numPr>
          <w:ilvl w:val="0"/>
          <w:numId w:val="101"/>
        </w:numPr>
        <w:tabs>
          <w:tab w:pos="993" w:val="left"/>
        </w:tabs>
        <w:ind w:firstLine="709" w:left="0"/>
        <w:jc w:val="both"/>
      </w:pPr>
      <w:r w:rsidRPr="006D7796">
        <w:t xml:space="preserve">строительство </w:t>
      </w:r>
      <w:r w:rsidR="00904E5B" w:rsidRPr="006D7796">
        <w:t>з</w:t>
      </w:r>
      <w:r w:rsidRPr="006D7796">
        <w:t>оны</w:t>
      </w:r>
      <w:r w:rsidR="00904E5B" w:rsidRPr="006D7796">
        <w:t xml:space="preserve"> отдыха</w:t>
      </w:r>
      <w:r w:rsidRPr="006D7796">
        <w:t xml:space="preserve"> на берегу Камчатского залива Тихого Океана (срок – до 2029 года);</w:t>
      </w:r>
    </w:p>
    <w:p w14:paraId="3A8B1105" w14:textId="2014F6D0" w:rsidP="00DF2B16" w:rsidR="004C4E0E" w:rsidRDefault="004C4E0E" w:rsidRPr="006D7796">
      <w:pPr>
        <w:pStyle w:val="affff6"/>
        <w:numPr>
          <w:ilvl w:val="0"/>
          <w:numId w:val="101"/>
        </w:numPr>
        <w:tabs>
          <w:tab w:pos="993" w:val="left"/>
        </w:tabs>
        <w:ind w:firstLine="709" w:left="0"/>
        <w:jc w:val="both"/>
      </w:pPr>
      <w:r w:rsidRPr="006D7796">
        <w:t xml:space="preserve">строительство набережной (от остановки Драбкина до мыса </w:t>
      </w:r>
      <w:proofErr w:type="spellStart"/>
      <w:r w:rsidRPr="006D7796">
        <w:t>мкр</w:t>
      </w:r>
      <w:proofErr w:type="spellEnd"/>
      <w:r w:rsidRPr="006D7796">
        <w:t>. Погодный) вдоль береговой линии (срок – до 2030 года);</w:t>
      </w:r>
    </w:p>
    <w:p w14:paraId="5D99BD95" w14:textId="5F4D3C70" w:rsidP="00DF2B16" w:rsidR="004C4E0E" w:rsidRDefault="004C4E0E" w:rsidRPr="006D7796">
      <w:pPr>
        <w:pStyle w:val="affff6"/>
        <w:numPr>
          <w:ilvl w:val="0"/>
          <w:numId w:val="101"/>
        </w:numPr>
        <w:tabs>
          <w:tab w:pos="993" w:val="left"/>
        </w:tabs>
        <w:ind w:firstLine="709" w:left="0"/>
        <w:jc w:val="both"/>
      </w:pPr>
      <w:r w:rsidRPr="006D7796">
        <w:lastRenderedPageBreak/>
        <w:t>приобретение 4 единиц общественного транспорта для пассажирских перевозок (срок – до 2030 года).</w:t>
      </w:r>
    </w:p>
    <w:p w14:paraId="119E5641" w14:textId="5B53BB19" w:rsidP="00DF2B16" w:rsidR="004C4E0E" w:rsidRDefault="004C4E0E" w:rsidRPr="006D7796">
      <w:pPr>
        <w:pStyle w:val="affff6"/>
        <w:numPr>
          <w:ilvl w:val="0"/>
          <w:numId w:val="97"/>
        </w:numPr>
        <w:tabs>
          <w:tab w:pos="993" w:val="left"/>
        </w:tabs>
        <w:ind w:firstLine="709" w:left="0"/>
        <w:jc w:val="both"/>
      </w:pPr>
      <w:r w:rsidRPr="006D7796">
        <w:t>Транспортная инфраструктура</w:t>
      </w:r>
    </w:p>
    <w:p w14:paraId="214CBA29" w14:textId="4FD8E02F" w:rsidP="004C4E0E" w:rsidR="004C4E0E" w:rsidRDefault="004C4E0E" w:rsidRPr="006D7796">
      <w:pPr>
        <w:tabs>
          <w:tab w:pos="993" w:val="left"/>
        </w:tabs>
        <w:ind w:firstLine="709"/>
        <w:jc w:val="both"/>
      </w:pPr>
      <w:r w:rsidRPr="006D7796">
        <w:t xml:space="preserve">с. </w:t>
      </w:r>
      <w:proofErr w:type="spellStart"/>
      <w:r w:rsidRPr="006D7796">
        <w:t>Крутоберегово</w:t>
      </w:r>
      <w:proofErr w:type="spellEnd"/>
      <w:r w:rsidRPr="006D7796">
        <w:t xml:space="preserve">: </w:t>
      </w:r>
    </w:p>
    <w:p w14:paraId="53FAD5E7" w14:textId="28E42E7F" w:rsidP="00DF2B16" w:rsidR="004C4E0E" w:rsidRDefault="004C4E0E" w:rsidRPr="006D7796">
      <w:pPr>
        <w:pStyle w:val="affff6"/>
        <w:numPr>
          <w:ilvl w:val="0"/>
          <w:numId w:val="103"/>
        </w:numPr>
        <w:tabs>
          <w:tab w:pos="993" w:val="left"/>
        </w:tabs>
        <w:ind w:firstLine="709" w:left="0"/>
        <w:jc w:val="both"/>
      </w:pPr>
      <w:r w:rsidRPr="006D7796">
        <w:t>капитальный ремонт дорожной сети длиной 3,5 км, включая мост через ручей без названия (срок – до 2027 года);</w:t>
      </w:r>
    </w:p>
    <w:p w14:paraId="11FDDE02" w14:textId="67535BD6" w:rsidP="004C4E0E" w:rsidR="004C4E0E" w:rsidRDefault="004C4E0E" w:rsidRPr="006D7796">
      <w:pPr>
        <w:tabs>
          <w:tab w:pos="993" w:val="left"/>
        </w:tabs>
        <w:ind w:firstLine="709"/>
        <w:jc w:val="both"/>
      </w:pPr>
      <w:r w:rsidRPr="006D7796">
        <w:t>п. Усть-Камчатск:</w:t>
      </w:r>
    </w:p>
    <w:p w14:paraId="3570B25F" w14:textId="23E38334" w:rsidP="00DF2B16" w:rsidR="004C4E0E" w:rsidRDefault="004C4E0E" w:rsidRPr="006D7796">
      <w:pPr>
        <w:pStyle w:val="affff6"/>
        <w:numPr>
          <w:ilvl w:val="0"/>
          <w:numId w:val="103"/>
        </w:numPr>
        <w:tabs>
          <w:tab w:pos="993" w:val="left"/>
        </w:tabs>
        <w:ind w:firstLine="709" w:left="0"/>
        <w:jc w:val="both"/>
      </w:pPr>
      <w:r w:rsidRPr="006D7796">
        <w:t>капитальный ремонт улично-дорожной сети по ул. Горького (20 км) (срок – до 2030 года);</w:t>
      </w:r>
    </w:p>
    <w:p w14:paraId="0906D359" w14:textId="6A2D2D6B" w:rsidP="00DF2B16" w:rsidR="004C4E0E" w:rsidRDefault="004C4E0E" w:rsidRPr="006D7796">
      <w:pPr>
        <w:pStyle w:val="affff6"/>
        <w:numPr>
          <w:ilvl w:val="0"/>
          <w:numId w:val="103"/>
        </w:numPr>
        <w:tabs>
          <w:tab w:pos="993" w:val="left"/>
        </w:tabs>
        <w:ind w:firstLine="709" w:left="0"/>
        <w:jc w:val="both"/>
      </w:pPr>
      <w:r w:rsidRPr="006D7796">
        <w:t>строительство дорожного полотна с грунтовым покрытием от ул. Лесная до Нефтебазы в сторону бывшего здания Морпорта с обустройством мостового перехода через ручей (срок – до 2028 года).</w:t>
      </w:r>
    </w:p>
    <w:p w14:paraId="6D18B106" w14:textId="77777777" w:rsidP="004C4E0E" w:rsidR="004C4E0E" w:rsidRDefault="004C4E0E" w:rsidRPr="006D7796">
      <w:pPr>
        <w:ind w:left="1429"/>
        <w:jc w:val="both"/>
      </w:pPr>
    </w:p>
    <w:p w14:paraId="681686EC" w14:textId="77777777" w:rsidP="00B21D7D" w:rsidR="00B21D7D" w:rsidRDefault="00B21D7D" w:rsidRPr="006D7796">
      <w:pPr>
        <w:ind w:firstLine="709"/>
        <w:jc w:val="both"/>
      </w:pPr>
      <w:r w:rsidRPr="006D7796">
        <w:rPr>
          <w:b/>
          <w:bCs/>
        </w:rPr>
        <w:t xml:space="preserve">5. Мероприятия долгосрочного плана социально-экономического развития опорного населенного пункта Ключи и прилегающей территории поселка </w:t>
      </w:r>
      <w:proofErr w:type="spellStart"/>
      <w:r w:rsidRPr="006D7796">
        <w:rPr>
          <w:b/>
          <w:bCs/>
        </w:rPr>
        <w:t>Козыревск</w:t>
      </w:r>
      <w:proofErr w:type="spellEnd"/>
      <w:r w:rsidRPr="006D7796">
        <w:rPr>
          <w:b/>
          <w:bCs/>
        </w:rPr>
        <w:t xml:space="preserve"> и село Майское, утвержденные распоряжением Администрации Усть-Камчатского муниципального округа Камчатского края от 20.03.2025 № 66-р</w:t>
      </w:r>
    </w:p>
    <w:p w14:paraId="36B23387" w14:textId="35014495" w:rsidP="00D03F73" w:rsidR="00D03F73" w:rsidRDefault="00D03F73" w:rsidRPr="006D7796">
      <w:pPr>
        <w:tabs>
          <w:tab w:pos="993" w:val="left"/>
        </w:tabs>
        <w:ind w:firstLine="709"/>
        <w:jc w:val="both"/>
      </w:pPr>
      <w:r w:rsidRPr="006D7796">
        <w:t xml:space="preserve">Долгосрочный план социально-экономического развития (ДПР) направлен на комплексное развитие опорного </w:t>
      </w:r>
      <w:r w:rsidR="005049F6" w:rsidRPr="006D7796">
        <w:t xml:space="preserve">населенного пункта Ключи и </w:t>
      </w:r>
      <w:r w:rsidR="005049F6" w:rsidRPr="006D7796">
        <w:rPr>
          <w:b/>
          <w:bCs/>
        </w:rPr>
        <w:t xml:space="preserve">прилегающей территории поселка </w:t>
      </w:r>
      <w:proofErr w:type="spellStart"/>
      <w:r w:rsidR="005049F6" w:rsidRPr="006D7796">
        <w:rPr>
          <w:b/>
          <w:bCs/>
        </w:rPr>
        <w:t>Козыревск</w:t>
      </w:r>
      <w:proofErr w:type="spellEnd"/>
      <w:r w:rsidR="005049F6" w:rsidRPr="006D7796">
        <w:rPr>
          <w:b/>
          <w:bCs/>
        </w:rPr>
        <w:t xml:space="preserve"> и село Майское</w:t>
      </w:r>
      <w:r w:rsidRPr="006D7796">
        <w:t>. План включает мероприятия в следующих сферах: жилищное строительство, инженерная инфраструктура, физическая культура и спорт, благоустройство территорий, транспортная инфраструктура. Каждое мероприятие имеет конкретные сроки реализации и цель – улучшение качества жизни населения, создание комфортной городской среды и развитие транспортной и социальной инфраструктуры.</w:t>
      </w:r>
    </w:p>
    <w:p w14:paraId="6D6F839A" w14:textId="77777777" w:rsidP="00DF2B16" w:rsidR="00D03F73" w:rsidRDefault="00D03F73" w:rsidRPr="006D7796">
      <w:pPr>
        <w:pStyle w:val="affff6"/>
        <w:numPr>
          <w:ilvl w:val="0"/>
          <w:numId w:val="97"/>
        </w:numPr>
        <w:tabs>
          <w:tab w:pos="993" w:val="left"/>
        </w:tabs>
        <w:ind w:firstLine="709" w:left="0"/>
        <w:jc w:val="both"/>
      </w:pPr>
      <w:r w:rsidRPr="006D7796">
        <w:t>Жилищное строительство:</w:t>
      </w:r>
    </w:p>
    <w:p w14:paraId="4F0BC6E5" w14:textId="74001E7E" w:rsidP="00DF2B16" w:rsidR="00D03F73" w:rsidRDefault="00D03F73" w:rsidRPr="006D7796">
      <w:pPr>
        <w:pStyle w:val="affff6"/>
        <w:numPr>
          <w:ilvl w:val="0"/>
          <w:numId w:val="98"/>
        </w:numPr>
        <w:tabs>
          <w:tab w:pos="993" w:val="left"/>
        </w:tabs>
        <w:ind w:firstLine="709" w:left="0"/>
        <w:jc w:val="both"/>
      </w:pPr>
      <w:r w:rsidRPr="006D7796">
        <w:t>п. Ключи: строительство домов блокированной жилой застройки в количестве 20 штук</w:t>
      </w:r>
      <w:r w:rsidR="00240499" w:rsidRPr="006D7796">
        <w:t xml:space="preserve"> и многоквартирных (12 квартир) жилых домов в количестве 10 штук (срок – до 2030 года).</w:t>
      </w:r>
    </w:p>
    <w:p w14:paraId="11DA1510" w14:textId="77777777" w:rsidP="00DF2B16" w:rsidR="00D03F73" w:rsidRDefault="00D03F73" w:rsidRPr="006D7796">
      <w:pPr>
        <w:pStyle w:val="affff6"/>
        <w:numPr>
          <w:ilvl w:val="0"/>
          <w:numId w:val="97"/>
        </w:numPr>
        <w:tabs>
          <w:tab w:pos="993" w:val="left"/>
        </w:tabs>
        <w:spacing w:before="240"/>
        <w:ind w:firstLine="709" w:left="0"/>
        <w:jc w:val="both"/>
      </w:pPr>
      <w:r w:rsidRPr="006D7796">
        <w:t>Инженерная инфраструктура:</w:t>
      </w:r>
    </w:p>
    <w:p w14:paraId="4642462F" w14:textId="09113DB5" w:rsidP="00D03F73" w:rsidR="00E37E36" w:rsidRDefault="00E37E36" w:rsidRPr="006D7796">
      <w:pPr>
        <w:pStyle w:val="affff6"/>
        <w:tabs>
          <w:tab w:pos="993" w:val="left"/>
        </w:tabs>
        <w:spacing w:before="240"/>
        <w:ind w:firstLine="709" w:left="0"/>
        <w:jc w:val="both"/>
      </w:pPr>
      <w:r w:rsidRPr="006D7796">
        <w:t>п. Ключи:</w:t>
      </w:r>
    </w:p>
    <w:p w14:paraId="5EF12FF3" w14:textId="0696A688" w:rsidP="00DF2B16" w:rsidR="00D03F73" w:rsidRDefault="00E37E36" w:rsidRPr="006D7796">
      <w:pPr>
        <w:pStyle w:val="affff6"/>
        <w:numPr>
          <w:ilvl w:val="0"/>
          <w:numId w:val="99"/>
        </w:numPr>
        <w:tabs>
          <w:tab w:pos="993" w:val="left"/>
        </w:tabs>
        <w:spacing w:before="240"/>
        <w:ind w:firstLine="709" w:left="0"/>
        <w:jc w:val="both"/>
      </w:pPr>
      <w:r w:rsidRPr="006D7796">
        <w:t>с</w:t>
      </w:r>
      <w:r w:rsidR="00D03F73" w:rsidRPr="006D7796">
        <w:t xml:space="preserve">троительство </w:t>
      </w:r>
      <w:r w:rsidRPr="006D7796">
        <w:t>очистных сооружений (срок – до 2029 года);</w:t>
      </w:r>
    </w:p>
    <w:p w14:paraId="6128D096" w14:textId="05080B06" w:rsidP="00DF2B16" w:rsidR="00E37E36" w:rsidRDefault="00E37E36" w:rsidRPr="006D7796">
      <w:pPr>
        <w:pStyle w:val="affff6"/>
        <w:numPr>
          <w:ilvl w:val="0"/>
          <w:numId w:val="99"/>
        </w:numPr>
        <w:tabs>
          <w:tab w:pos="993" w:val="left"/>
        </w:tabs>
        <w:spacing w:before="240"/>
        <w:ind w:firstLine="709" w:left="0"/>
        <w:jc w:val="both"/>
      </w:pPr>
      <w:r w:rsidRPr="006D7796">
        <w:t>строительство 2-х модульных котельных взамен существующих котельных на твердом топливе КТТ номера 5,6 (срок – до 2026 года);</w:t>
      </w:r>
    </w:p>
    <w:p w14:paraId="1E9F2B27" w14:textId="6D8B9B3A" w:rsidP="00DF2B16" w:rsidR="00E37E36" w:rsidRDefault="00E37E36" w:rsidRPr="006D7796">
      <w:pPr>
        <w:pStyle w:val="affff6"/>
        <w:numPr>
          <w:ilvl w:val="0"/>
          <w:numId w:val="99"/>
        </w:numPr>
        <w:tabs>
          <w:tab w:pos="993" w:val="left"/>
        </w:tabs>
        <w:spacing w:before="240"/>
        <w:ind w:firstLine="709" w:left="0"/>
        <w:jc w:val="both"/>
      </w:pPr>
      <w:r w:rsidRPr="006D7796">
        <w:t>реконструкция подземного водозабора по ул. Нагорная (срок – до 2027 года);</w:t>
      </w:r>
    </w:p>
    <w:p w14:paraId="606A7048" w14:textId="0A0322EB" w:rsidP="00DF2B16" w:rsidR="00E37E36" w:rsidRDefault="00E37E36" w:rsidRPr="006D7796">
      <w:pPr>
        <w:pStyle w:val="affff6"/>
        <w:numPr>
          <w:ilvl w:val="0"/>
          <w:numId w:val="99"/>
        </w:numPr>
        <w:tabs>
          <w:tab w:pos="993" w:val="left"/>
        </w:tabs>
        <w:spacing w:before="240"/>
        <w:ind w:firstLine="709" w:left="0"/>
        <w:jc w:val="both"/>
      </w:pPr>
      <w:r w:rsidRPr="006D7796">
        <w:t>строительство централизованной системы водоотведения (срок – до 2030 года);</w:t>
      </w:r>
    </w:p>
    <w:p w14:paraId="5969E6EE" w14:textId="6A48C360" w:rsidP="00E37E36" w:rsidR="00E37E36" w:rsidRDefault="00E37E36" w:rsidRPr="006D7796">
      <w:pPr>
        <w:pStyle w:val="affff6"/>
        <w:tabs>
          <w:tab w:pos="993" w:val="left"/>
        </w:tabs>
        <w:spacing w:before="240"/>
        <w:ind w:left="709"/>
        <w:jc w:val="both"/>
      </w:pPr>
      <w:r w:rsidRPr="006D7796">
        <w:t xml:space="preserve">п. </w:t>
      </w:r>
      <w:proofErr w:type="spellStart"/>
      <w:r w:rsidRPr="006D7796">
        <w:t>Козыревск</w:t>
      </w:r>
      <w:proofErr w:type="spellEnd"/>
      <w:r w:rsidRPr="006D7796">
        <w:t>:</w:t>
      </w:r>
    </w:p>
    <w:p w14:paraId="219C391F" w14:textId="29350C53" w:rsidP="00DF2B16" w:rsidR="00E37E36" w:rsidRDefault="00E37E36" w:rsidRPr="006D7796">
      <w:pPr>
        <w:pStyle w:val="affff6"/>
        <w:numPr>
          <w:ilvl w:val="0"/>
          <w:numId w:val="99"/>
        </w:numPr>
        <w:tabs>
          <w:tab w:pos="993" w:val="left"/>
        </w:tabs>
        <w:spacing w:before="240"/>
        <w:ind w:firstLine="709" w:left="0"/>
        <w:jc w:val="both"/>
      </w:pPr>
      <w:r w:rsidRPr="006D7796">
        <w:t>строительство биологических очистных сооружений по очистке и обеззараживанию сточных вод (срок – до 2026 года);</w:t>
      </w:r>
    </w:p>
    <w:p w14:paraId="139E58D6" w14:textId="7C9E3F32" w:rsidP="00E37E36" w:rsidR="00E37E36" w:rsidRDefault="00E37E36" w:rsidRPr="006D7796">
      <w:pPr>
        <w:pStyle w:val="affff6"/>
        <w:tabs>
          <w:tab w:pos="993" w:val="left"/>
        </w:tabs>
        <w:spacing w:before="240"/>
        <w:ind w:left="709"/>
        <w:jc w:val="both"/>
      </w:pPr>
      <w:r w:rsidRPr="006D7796">
        <w:t>с. Майское</w:t>
      </w:r>
    </w:p>
    <w:p w14:paraId="045231EB" w14:textId="431A506C" w:rsidP="00DF2B16" w:rsidR="00D03F73" w:rsidRDefault="00E37E36" w:rsidRPr="006D7796">
      <w:pPr>
        <w:pStyle w:val="affff6"/>
        <w:numPr>
          <w:ilvl w:val="0"/>
          <w:numId w:val="99"/>
        </w:numPr>
        <w:tabs>
          <w:tab w:pos="993" w:val="left"/>
        </w:tabs>
        <w:spacing w:before="240"/>
        <w:ind w:firstLine="709" w:left="0"/>
        <w:jc w:val="both"/>
      </w:pPr>
      <w:r w:rsidRPr="006D7796">
        <w:t>реконструкция сетей водоснабжения (срок – до 2026 года)</w:t>
      </w:r>
      <w:r w:rsidR="00D03F73" w:rsidRPr="006D7796">
        <w:t>.</w:t>
      </w:r>
    </w:p>
    <w:p w14:paraId="6051C602" w14:textId="1A24E85F" w:rsidP="00DF2B16" w:rsidR="00D03F73" w:rsidRDefault="005F1E20" w:rsidRPr="006D7796">
      <w:pPr>
        <w:pStyle w:val="affff6"/>
        <w:numPr>
          <w:ilvl w:val="0"/>
          <w:numId w:val="97"/>
        </w:numPr>
        <w:tabs>
          <w:tab w:pos="993" w:val="left"/>
        </w:tabs>
        <w:spacing w:before="240"/>
        <w:ind w:firstLine="709" w:left="0"/>
        <w:jc w:val="both"/>
      </w:pPr>
      <w:r w:rsidRPr="006D7796">
        <w:t>Культура</w:t>
      </w:r>
    </w:p>
    <w:p w14:paraId="3B4DD637" w14:textId="3CF12168" w:rsidP="00DF2B16" w:rsidR="005F1E20" w:rsidRDefault="005F1E20" w:rsidRPr="006D7796">
      <w:pPr>
        <w:pStyle w:val="affff6"/>
        <w:numPr>
          <w:ilvl w:val="0"/>
          <w:numId w:val="99"/>
        </w:numPr>
        <w:tabs>
          <w:tab w:pos="993" w:val="left"/>
        </w:tabs>
        <w:spacing w:before="240"/>
        <w:ind w:firstLine="709" w:left="0"/>
        <w:jc w:val="both"/>
      </w:pPr>
      <w:r w:rsidRPr="006D7796">
        <w:t>п. Ключи: капитальный ремонт инженерных сетей центра досуга культуры поселка Ключи (срок – до 2026 года); строительство школы искусств (срок – до 2029 года);</w:t>
      </w:r>
    </w:p>
    <w:p w14:paraId="4F22DDE6" w14:textId="5E627DD9" w:rsidP="00DF2B16" w:rsidR="005F1E20" w:rsidRDefault="005F1E20" w:rsidRPr="006D7796">
      <w:pPr>
        <w:pStyle w:val="affff6"/>
        <w:numPr>
          <w:ilvl w:val="0"/>
          <w:numId w:val="99"/>
        </w:numPr>
        <w:tabs>
          <w:tab w:pos="993" w:val="left"/>
        </w:tabs>
        <w:spacing w:before="240"/>
        <w:ind w:firstLine="709" w:left="0"/>
        <w:jc w:val="both"/>
      </w:pPr>
      <w:r w:rsidRPr="006D7796">
        <w:t xml:space="preserve">п. </w:t>
      </w:r>
      <w:proofErr w:type="spellStart"/>
      <w:r w:rsidRPr="006D7796">
        <w:t>Козыревск</w:t>
      </w:r>
      <w:proofErr w:type="spellEnd"/>
      <w:r w:rsidRPr="006D7796">
        <w:t>: строительство школы искусств (срок – до 2028 года).</w:t>
      </w:r>
    </w:p>
    <w:p w14:paraId="65BF1113" w14:textId="571D4448" w:rsidP="00DF2B16" w:rsidR="005F1E20" w:rsidRDefault="005F1E20" w:rsidRPr="006D7796">
      <w:pPr>
        <w:pStyle w:val="affff6"/>
        <w:numPr>
          <w:ilvl w:val="0"/>
          <w:numId w:val="97"/>
        </w:numPr>
        <w:tabs>
          <w:tab w:pos="993" w:val="left"/>
        </w:tabs>
        <w:spacing w:before="240"/>
        <w:ind w:firstLine="709" w:left="0"/>
        <w:jc w:val="both"/>
      </w:pPr>
      <w:r w:rsidRPr="006D7796">
        <w:t>Физическая культура и спорт</w:t>
      </w:r>
    </w:p>
    <w:p w14:paraId="3C261910" w14:textId="604BAFD3" w:rsidP="00DF2B16" w:rsidR="00D03F73" w:rsidRDefault="00D03F73" w:rsidRPr="006D7796">
      <w:pPr>
        <w:pStyle w:val="affff6"/>
        <w:numPr>
          <w:ilvl w:val="0"/>
          <w:numId w:val="100"/>
        </w:numPr>
        <w:tabs>
          <w:tab w:pos="993" w:val="left"/>
        </w:tabs>
        <w:ind w:firstLine="709" w:left="0"/>
        <w:jc w:val="both"/>
      </w:pPr>
      <w:r w:rsidRPr="006D7796">
        <w:t xml:space="preserve">п. </w:t>
      </w:r>
      <w:r w:rsidR="005F1E20" w:rsidRPr="006D7796">
        <w:t>Ключи</w:t>
      </w:r>
      <w:r w:rsidRPr="006D7796">
        <w:t xml:space="preserve">: </w:t>
      </w:r>
      <w:r w:rsidR="005F1E20" w:rsidRPr="006D7796">
        <w:t>благоустройство стадиона</w:t>
      </w:r>
      <w:r w:rsidRPr="006D7796">
        <w:t xml:space="preserve"> (срок – до 202</w:t>
      </w:r>
      <w:r w:rsidR="005F1E20" w:rsidRPr="006D7796">
        <w:t>9</w:t>
      </w:r>
      <w:r w:rsidRPr="006D7796">
        <w:t xml:space="preserve"> года); </w:t>
      </w:r>
      <w:r w:rsidR="005F1E20" w:rsidRPr="006D7796">
        <w:t xml:space="preserve">строительство спортивного зала </w:t>
      </w:r>
      <w:r w:rsidRPr="006D7796">
        <w:t>(срок – до 20</w:t>
      </w:r>
      <w:r w:rsidR="005F1E20" w:rsidRPr="006D7796">
        <w:t>26</w:t>
      </w:r>
      <w:r w:rsidRPr="006D7796">
        <w:t xml:space="preserve"> года);</w:t>
      </w:r>
    </w:p>
    <w:p w14:paraId="3299912A" w14:textId="77777777" w:rsidP="00DF2B16" w:rsidR="00D03F73" w:rsidRDefault="00D03F73" w:rsidRPr="006D7796">
      <w:pPr>
        <w:pStyle w:val="affff6"/>
        <w:numPr>
          <w:ilvl w:val="0"/>
          <w:numId w:val="97"/>
        </w:numPr>
        <w:tabs>
          <w:tab w:pos="993" w:val="left"/>
        </w:tabs>
        <w:ind w:firstLine="709" w:left="0"/>
        <w:jc w:val="both"/>
      </w:pPr>
      <w:r w:rsidRPr="006D7796">
        <w:t>Благоустройство территорий</w:t>
      </w:r>
    </w:p>
    <w:p w14:paraId="4862B699" w14:textId="57AD2B25" w:rsidP="00D03F73" w:rsidR="00D03F73" w:rsidRDefault="00D03F73" w:rsidRPr="006D7796">
      <w:pPr>
        <w:pStyle w:val="affff6"/>
        <w:tabs>
          <w:tab w:pos="993" w:val="left"/>
        </w:tabs>
        <w:ind w:firstLine="709" w:left="0"/>
        <w:jc w:val="both"/>
      </w:pPr>
      <w:r w:rsidRPr="006D7796">
        <w:t xml:space="preserve">п. </w:t>
      </w:r>
      <w:r w:rsidR="005F1E20" w:rsidRPr="006D7796">
        <w:t>Ключи</w:t>
      </w:r>
      <w:r w:rsidRPr="006D7796">
        <w:t xml:space="preserve">: </w:t>
      </w:r>
    </w:p>
    <w:p w14:paraId="0E03EA38" w14:textId="234BFE55" w:rsidP="00DF2B16" w:rsidR="00D03F73" w:rsidRDefault="005F1E20" w:rsidRPr="006D7796">
      <w:pPr>
        <w:pStyle w:val="affff6"/>
        <w:numPr>
          <w:ilvl w:val="0"/>
          <w:numId w:val="102"/>
        </w:numPr>
        <w:tabs>
          <w:tab w:pos="993" w:val="left"/>
        </w:tabs>
        <w:ind w:firstLine="709" w:left="0"/>
        <w:jc w:val="both"/>
      </w:pPr>
      <w:r w:rsidRPr="006D7796">
        <w:t>капитальный ремонт межквартальных автодорог по ул. Колхозная, Кабакова, Кирова, Советская, Партизанская, 23-го Партсъезда</w:t>
      </w:r>
      <w:r w:rsidR="00D03F73" w:rsidRPr="006D7796">
        <w:t xml:space="preserve"> (срок – до 202</w:t>
      </w:r>
      <w:r w:rsidRPr="006D7796">
        <w:t>8</w:t>
      </w:r>
      <w:r w:rsidR="00D03F73" w:rsidRPr="006D7796">
        <w:t xml:space="preserve"> года);</w:t>
      </w:r>
    </w:p>
    <w:p w14:paraId="79BE1063" w14:textId="002DAA67" w:rsidP="00DF2B16" w:rsidR="005F1E20" w:rsidRDefault="005F1E20" w:rsidRPr="006D7796">
      <w:pPr>
        <w:pStyle w:val="affff6"/>
        <w:numPr>
          <w:ilvl w:val="0"/>
          <w:numId w:val="102"/>
        </w:numPr>
        <w:tabs>
          <w:tab w:pos="993" w:val="left"/>
        </w:tabs>
        <w:ind w:firstLine="709" w:left="0"/>
        <w:jc w:val="both"/>
      </w:pPr>
      <w:r w:rsidRPr="006D7796">
        <w:lastRenderedPageBreak/>
        <w:t>капитальный ремонт межквартальных автодорог п БАМ (главная дорога), Советская, Комсомольская, Зеленая (срок – до 2028 года);</w:t>
      </w:r>
    </w:p>
    <w:p w14:paraId="5370C41D" w14:textId="1CA1CFA8" w:rsidP="00DF2B16" w:rsidR="005F1E20" w:rsidRDefault="005F1E20" w:rsidRPr="006D7796">
      <w:pPr>
        <w:pStyle w:val="affff6"/>
        <w:numPr>
          <w:ilvl w:val="0"/>
          <w:numId w:val="102"/>
        </w:numPr>
        <w:tabs>
          <w:tab w:pos="993" w:val="left"/>
        </w:tabs>
        <w:ind w:firstLine="709" w:left="0"/>
        <w:jc w:val="both"/>
      </w:pPr>
      <w:r w:rsidRPr="006D7796">
        <w:t>строительство набережной протяженностью 250м (срок – до 2029 года);</w:t>
      </w:r>
    </w:p>
    <w:p w14:paraId="785D5B44" w14:textId="05445450" w:rsidP="00DF2B16" w:rsidR="005F1E20" w:rsidRDefault="005F1E20" w:rsidRPr="006D7796">
      <w:pPr>
        <w:pStyle w:val="affff6"/>
        <w:numPr>
          <w:ilvl w:val="0"/>
          <w:numId w:val="102"/>
        </w:numPr>
        <w:tabs>
          <w:tab w:pos="993" w:val="left"/>
        </w:tabs>
        <w:ind w:firstLine="709" w:left="0"/>
        <w:jc w:val="both"/>
      </w:pPr>
      <w:r w:rsidRPr="006D7796">
        <w:t>строительство Аллеи Славы (срок – до 2028 года);</w:t>
      </w:r>
    </w:p>
    <w:p w14:paraId="5CFD6E26" w14:textId="1E6D08D6" w:rsidP="00DF2B16" w:rsidR="005F1E20" w:rsidRDefault="005F1E20" w:rsidRPr="006D7796">
      <w:pPr>
        <w:pStyle w:val="affff6"/>
        <w:numPr>
          <w:ilvl w:val="0"/>
          <w:numId w:val="102"/>
        </w:numPr>
        <w:tabs>
          <w:tab w:pos="993" w:val="left"/>
        </w:tabs>
        <w:ind w:firstLine="709" w:left="0"/>
        <w:jc w:val="both"/>
      </w:pPr>
      <w:r w:rsidRPr="006D7796">
        <w:t>строительство 1200 м взлетно-посадочной полосы для нужд авиации общего значения (срок – до 2027 года).</w:t>
      </w:r>
    </w:p>
    <w:p w14:paraId="473D29A1" w14:textId="37804A00" w:rsidP="00D03F73" w:rsidR="00D03F73" w:rsidRDefault="00D03F73" w:rsidRPr="006D7796">
      <w:pPr>
        <w:pStyle w:val="affff6"/>
        <w:tabs>
          <w:tab w:pos="993" w:val="left"/>
        </w:tabs>
        <w:ind w:firstLine="709" w:left="0"/>
        <w:jc w:val="both"/>
      </w:pPr>
      <w:r w:rsidRPr="006D7796">
        <w:t xml:space="preserve">п. </w:t>
      </w:r>
      <w:proofErr w:type="spellStart"/>
      <w:r w:rsidR="005F1E20" w:rsidRPr="006D7796">
        <w:t>Козыревск</w:t>
      </w:r>
      <w:proofErr w:type="spellEnd"/>
      <w:r w:rsidRPr="006D7796">
        <w:t xml:space="preserve">: </w:t>
      </w:r>
    </w:p>
    <w:p w14:paraId="79F98E57" w14:textId="69B68187" w:rsidP="00DF2B16" w:rsidR="00D03F73" w:rsidRDefault="005F1E20" w:rsidRPr="006D7796">
      <w:pPr>
        <w:pStyle w:val="affff6"/>
        <w:numPr>
          <w:ilvl w:val="0"/>
          <w:numId w:val="101"/>
        </w:numPr>
        <w:tabs>
          <w:tab w:pos="993" w:val="left"/>
        </w:tabs>
        <w:ind w:firstLine="709" w:left="0"/>
        <w:jc w:val="both"/>
      </w:pPr>
      <w:r w:rsidRPr="006D7796">
        <w:t>капитальный ремонт межквартальных автодорог по ул. Ленинская, Советская, Октябрьская, Новая, Белинского, переулок 1-й рабочий, переулок 3-й рабочий, магистраль (центральная дорога)</w:t>
      </w:r>
      <w:r w:rsidR="00D03F73" w:rsidRPr="006D7796">
        <w:t xml:space="preserve"> (срок – до 202</w:t>
      </w:r>
      <w:r w:rsidRPr="006D7796">
        <w:t>8</w:t>
      </w:r>
      <w:r w:rsidR="00D03F73" w:rsidRPr="006D7796">
        <w:t xml:space="preserve"> года).</w:t>
      </w:r>
    </w:p>
    <w:p w14:paraId="75D6A067" w14:textId="73839005" w:rsidP="00DF2B16" w:rsidR="00D03F73" w:rsidRDefault="005F1E20" w:rsidRPr="006D7796">
      <w:pPr>
        <w:pStyle w:val="affff6"/>
        <w:numPr>
          <w:ilvl w:val="0"/>
          <w:numId w:val="97"/>
        </w:numPr>
        <w:tabs>
          <w:tab w:pos="993" w:val="left"/>
        </w:tabs>
        <w:ind w:firstLine="709" w:left="0"/>
        <w:jc w:val="both"/>
      </w:pPr>
      <w:r w:rsidRPr="006D7796">
        <w:t>Здравоохранение</w:t>
      </w:r>
    </w:p>
    <w:p w14:paraId="45D498E9" w14:textId="1F48505A" w:rsidP="00095CFD" w:rsidR="00D03F73" w:rsidRDefault="005049F6" w:rsidRPr="006D7796">
      <w:pPr>
        <w:tabs>
          <w:tab w:pos="993" w:val="left"/>
        </w:tabs>
        <w:ind w:firstLine="709"/>
        <w:jc w:val="both"/>
      </w:pPr>
      <w:r w:rsidRPr="006D7796">
        <w:t>п</w:t>
      </w:r>
      <w:r w:rsidR="00D03F73" w:rsidRPr="006D7796">
        <w:t xml:space="preserve">. </w:t>
      </w:r>
      <w:r w:rsidR="005F1E20" w:rsidRPr="006D7796">
        <w:t>Ключи</w:t>
      </w:r>
      <w:r w:rsidR="00D03F73" w:rsidRPr="006D7796">
        <w:t xml:space="preserve">: </w:t>
      </w:r>
    </w:p>
    <w:p w14:paraId="0D3B2A78" w14:textId="707FEB40" w:rsidP="00DF2B16" w:rsidR="00D03F73" w:rsidRDefault="00D03F73" w:rsidRPr="006D7796">
      <w:pPr>
        <w:pStyle w:val="affff6"/>
        <w:numPr>
          <w:ilvl w:val="0"/>
          <w:numId w:val="103"/>
        </w:numPr>
        <w:tabs>
          <w:tab w:pos="993" w:val="left"/>
        </w:tabs>
        <w:ind w:firstLine="709" w:left="0"/>
        <w:jc w:val="both"/>
      </w:pPr>
      <w:r w:rsidRPr="006D7796">
        <w:t xml:space="preserve">капитальный ремонт </w:t>
      </w:r>
      <w:r w:rsidR="005F1E20" w:rsidRPr="006D7796">
        <w:t>помещений, кабинетов здания районной больницы</w:t>
      </w:r>
      <w:r w:rsidRPr="006D7796">
        <w:t xml:space="preserve"> (срок – до 202</w:t>
      </w:r>
      <w:r w:rsidR="005F1E20" w:rsidRPr="006D7796">
        <w:t>8</w:t>
      </w:r>
      <w:r w:rsidRPr="006D7796">
        <w:t xml:space="preserve"> года).</w:t>
      </w:r>
    </w:p>
    <w:p w14:paraId="45A60CEC" w14:textId="500CE450" w:rsidP="00DF2B16" w:rsidR="00095CFD" w:rsidRDefault="00095CFD" w:rsidRPr="006D7796">
      <w:pPr>
        <w:pStyle w:val="affff6"/>
        <w:numPr>
          <w:ilvl w:val="0"/>
          <w:numId w:val="97"/>
        </w:numPr>
        <w:tabs>
          <w:tab w:pos="993" w:val="left"/>
        </w:tabs>
        <w:ind w:firstLine="709" w:left="0"/>
        <w:jc w:val="both"/>
      </w:pPr>
      <w:r w:rsidRPr="006D7796">
        <w:t>Образование</w:t>
      </w:r>
    </w:p>
    <w:p w14:paraId="50A3280B" w14:textId="76E8C2E6" w:rsidP="00DF2B16" w:rsidR="00095CFD" w:rsidRDefault="00095CFD" w:rsidRPr="006D7796">
      <w:pPr>
        <w:pStyle w:val="affff6"/>
        <w:numPr>
          <w:ilvl w:val="0"/>
          <w:numId w:val="103"/>
        </w:numPr>
        <w:tabs>
          <w:tab w:pos="993" w:val="left"/>
        </w:tabs>
        <w:ind w:firstLine="709" w:left="0"/>
        <w:jc w:val="both"/>
      </w:pPr>
      <w:r w:rsidRPr="006D7796">
        <w:t>капитальный ремонт МБОУ «Средняя школа № 4 п. Ключи» (срок – до 2027 года);</w:t>
      </w:r>
    </w:p>
    <w:p w14:paraId="3ADCC51E" w14:textId="62DBAF3E" w:rsidP="00DF2B16" w:rsidR="00095CFD" w:rsidRDefault="00095CFD" w:rsidRPr="006D7796">
      <w:pPr>
        <w:pStyle w:val="affff6"/>
        <w:numPr>
          <w:ilvl w:val="0"/>
          <w:numId w:val="103"/>
        </w:numPr>
        <w:tabs>
          <w:tab w:pos="993" w:val="left"/>
        </w:tabs>
        <w:ind w:firstLine="709" w:left="0"/>
        <w:jc w:val="both"/>
      </w:pPr>
      <w:r w:rsidRPr="006D7796">
        <w:t>капитальный ремонт МБОУ «Средняя школа № 5 п. Ключи-1» (срок – до 2029 года);</w:t>
      </w:r>
    </w:p>
    <w:p w14:paraId="1D9740A8" w14:textId="2981FF03" w:rsidP="00DF2B16" w:rsidR="00095CFD" w:rsidRDefault="00095CFD" w:rsidRPr="006D7796">
      <w:pPr>
        <w:pStyle w:val="affff6"/>
        <w:numPr>
          <w:ilvl w:val="0"/>
          <w:numId w:val="103"/>
        </w:numPr>
        <w:tabs>
          <w:tab w:pos="993" w:val="left"/>
        </w:tabs>
        <w:ind w:firstLine="709" w:left="0"/>
        <w:jc w:val="both"/>
      </w:pPr>
      <w:r w:rsidRPr="006D7796">
        <w:t xml:space="preserve">капитальный ремонт МБДОУ № 40 </w:t>
      </w:r>
      <w:r w:rsidR="006D7796" w:rsidRPr="006D7796">
        <w:t>детский</w:t>
      </w:r>
      <w:r w:rsidRPr="006D7796">
        <w:t xml:space="preserve"> сад «Золотой ключик» в п. Ключи (срок – до 2026 года).</w:t>
      </w:r>
    </w:p>
    <w:p w14:paraId="53E6B419" w14:textId="6302B0F2" w:rsidP="00DF2B16" w:rsidR="00095CFD" w:rsidRDefault="00095CFD" w:rsidRPr="006D7796">
      <w:pPr>
        <w:pStyle w:val="affff6"/>
        <w:numPr>
          <w:ilvl w:val="0"/>
          <w:numId w:val="97"/>
        </w:numPr>
        <w:tabs>
          <w:tab w:pos="993" w:val="left"/>
        </w:tabs>
        <w:ind w:firstLine="709" w:left="0"/>
        <w:jc w:val="both"/>
      </w:pPr>
      <w:r w:rsidRPr="006D7796">
        <w:t>Строительство</w:t>
      </w:r>
    </w:p>
    <w:p w14:paraId="20080829" w14:textId="4B903800" w:rsidP="00095CFD" w:rsidR="00095CFD" w:rsidRDefault="00095CFD" w:rsidRPr="006D7796">
      <w:pPr>
        <w:pStyle w:val="affff6"/>
        <w:tabs>
          <w:tab w:pos="993" w:val="left"/>
        </w:tabs>
        <w:ind w:firstLine="709" w:left="0"/>
        <w:jc w:val="both"/>
      </w:pPr>
      <w:r w:rsidRPr="006D7796">
        <w:t>п. Ключи</w:t>
      </w:r>
    </w:p>
    <w:p w14:paraId="05183840" w14:textId="7B20E9C8" w:rsidP="00DF2B16" w:rsidR="00095CFD" w:rsidRDefault="00095CFD" w:rsidRPr="006D7796">
      <w:pPr>
        <w:pStyle w:val="affff6"/>
        <w:numPr>
          <w:ilvl w:val="0"/>
          <w:numId w:val="104"/>
        </w:numPr>
        <w:tabs>
          <w:tab w:pos="993" w:val="left"/>
        </w:tabs>
        <w:ind w:firstLine="709" w:left="0"/>
        <w:jc w:val="both"/>
      </w:pPr>
      <w:r w:rsidRPr="006D7796">
        <w:t>строительство 2000 м автомобильной дороги, ведущей к взлетно-посадочной полосе малой авиации общего значения (срок – до 2026 года);</w:t>
      </w:r>
    </w:p>
    <w:p w14:paraId="636FB722" w14:textId="29D7B9B5" w:rsidP="00DF2B16" w:rsidR="00095CFD" w:rsidRDefault="00095CFD" w:rsidRPr="006D7796">
      <w:pPr>
        <w:pStyle w:val="affff6"/>
        <w:numPr>
          <w:ilvl w:val="0"/>
          <w:numId w:val="104"/>
        </w:numPr>
        <w:tabs>
          <w:tab w:pos="993" w:val="left"/>
        </w:tabs>
        <w:ind w:firstLine="709" w:left="0"/>
        <w:jc w:val="both"/>
      </w:pPr>
      <w:r w:rsidRPr="006D7796">
        <w:t>строительство воздушной линии электропередач мощностью 6 кВт, трансформаторной подстанции для нужд взлетно</w:t>
      </w:r>
      <w:r w:rsidR="006D7796" w:rsidRPr="006D7796">
        <w:t>-</w:t>
      </w:r>
      <w:r w:rsidRPr="006D7796">
        <w:t>посадочной полосы малой авиации общего значения (срок – до 2026 года).</w:t>
      </w:r>
    </w:p>
    <w:p w14:paraId="460CB287" w14:textId="76C1E9BA" w:rsidP="000E119C" w:rsidR="00B21D7D" w:rsidRDefault="00B21D7D" w:rsidRPr="006D7796">
      <w:pPr>
        <w:ind w:firstLine="709"/>
        <w:jc w:val="both"/>
      </w:pPr>
      <w:r w:rsidRPr="006D7796">
        <w:t> </w:t>
      </w:r>
    </w:p>
    <w:p w14:paraId="67F98D17" w14:textId="77777777" w:rsidP="00D22049" w:rsidR="0007605E" w:rsidRDefault="0007605E" w:rsidRPr="006D7796">
      <w:pPr>
        <w:ind w:firstLine="709"/>
        <w:jc w:val="both"/>
        <w:sectPr w:rsidR="0007605E" w:rsidRPr="006D7796">
          <w:headerReference r:id="rId12" w:type="default"/>
          <w:pgSz w:h="16838" w:w="11906"/>
          <w:pgMar w:bottom="1134" w:footer="0" w:gutter="0" w:header="709" w:left="1418" w:right="851" w:top="1134"/>
          <w:cols w:space="720"/>
          <w:formProt w:val="0"/>
          <w:docGrid w:linePitch="360"/>
        </w:sectPr>
      </w:pPr>
    </w:p>
    <w:p w14:paraId="6BA6A9E8" w14:textId="77777777" w:rsidP="00DF2B16" w:rsidR="0019456B" w:rsidRDefault="001F33FA" w:rsidRPr="006D7796">
      <w:pPr>
        <w:pStyle w:val="14"/>
        <w:numPr>
          <w:ilvl w:val="0"/>
          <w:numId w:val="1"/>
        </w:numPr>
        <w:tabs>
          <w:tab w:pos="709" w:val="left"/>
          <w:tab w:pos="1560" w:val="left"/>
        </w:tabs>
        <w:spacing w:after="240" w:before="0"/>
        <w:ind w:firstLine="0" w:left="0"/>
        <w:jc w:val="both"/>
        <w:rPr>
          <w:rFonts w:cs="Times New Roman"/>
        </w:rPr>
      </w:pPr>
      <w:bookmarkStart w:id="5" w:name="_Toc210393804"/>
      <w:r w:rsidRPr="006D7796">
        <w:rPr>
          <w:rFonts w:cs="Times New Roman"/>
        </w:rPr>
        <w:lastRenderedPageBreak/>
        <w:t xml:space="preserve">ОБОСНОВАНИЕ ВЫБРАННОГО ВАРИАНТА </w:t>
      </w:r>
      <w:r w:rsidRPr="006D7796">
        <w:rPr>
          <w:rFonts w:cs="Times New Roman"/>
        </w:rPr>
        <w:br/>
        <w:t xml:space="preserve">РАЗМЕЩЕНИЯ ОБЪЕКТОВ МЕСТНОГО ЗНАЧЕНИЯ </w:t>
      </w:r>
      <w:r w:rsidRPr="006D7796">
        <w:rPr>
          <w:rFonts w:cs="Times New Roman"/>
        </w:rPr>
        <w:br/>
        <w:t xml:space="preserve">МУНИЦИПАЛЬНОГО ОКРУГА НА </w:t>
      </w:r>
      <w:r w:rsidRPr="006D7796">
        <w:rPr>
          <w:rFonts w:cs="Times New Roman"/>
        </w:rPr>
        <w:br/>
        <w:t xml:space="preserve">ОСНОВЕ АНАЛИЗА ИСПОЛЬЗОВАНИЯ ТЕРРИТОРИЙ МУНИЦИПАЛЬНОГО ОКРУГА, ВОЗМОЖНЫХ НАПРАВЛЕНИЙ </w:t>
      </w:r>
      <w:r w:rsidRPr="006D7796">
        <w:rPr>
          <w:rFonts w:cs="Times New Roman"/>
        </w:rPr>
        <w:br/>
        <w:t>РАЗВИТИЯ ЭТИХ ТЕРРИТОРИЙ И ПРОГНОЗИРУЕМЫХ ОГРАНИЧЕНИЙ ИХ ИСПОЛЬЗОВАНИЯ</w:t>
      </w:r>
      <w:bookmarkEnd w:id="5"/>
    </w:p>
    <w:p w14:paraId="73D12177" w14:textId="77777777" w:rsidP="00DF2B16" w:rsidR="0019456B" w:rsidRDefault="001F33FA" w:rsidRPr="006D7796">
      <w:pPr>
        <w:pStyle w:val="24"/>
        <w:numPr>
          <w:ilvl w:val="0"/>
          <w:numId w:val="2"/>
        </w:numPr>
        <w:tabs>
          <w:tab w:pos="709" w:val="left"/>
          <w:tab w:pos="1418" w:val="left"/>
        </w:tabs>
        <w:spacing w:after="120"/>
        <w:ind w:hanging="357" w:left="357"/>
        <w:jc w:val="both"/>
        <w:rPr>
          <w:rFonts w:cs="Times New Roman"/>
        </w:rPr>
      </w:pPr>
      <w:bookmarkStart w:id="6" w:name="_Toc210393805"/>
      <w:r w:rsidRPr="006D7796">
        <w:rPr>
          <w:rFonts w:cs="Times New Roman"/>
        </w:rPr>
        <w:t>ОБЩИЕ СВЕДЕНИЯ О МУНИЦИПАЛЬНОМ ОКРУГЕ</w:t>
      </w:r>
      <w:bookmarkEnd w:id="6"/>
    </w:p>
    <w:p w14:paraId="38FDB98F" w14:textId="77777777" w:rsidP="00DF2B16" w:rsidR="0019456B" w:rsidRDefault="001F33FA" w:rsidRPr="006D7796">
      <w:pPr>
        <w:pStyle w:val="34"/>
        <w:numPr>
          <w:ilvl w:val="1"/>
          <w:numId w:val="2"/>
        </w:numPr>
        <w:tabs>
          <w:tab w:pos="709" w:val="left"/>
        </w:tabs>
        <w:spacing w:after="120" w:before="240"/>
        <w:ind w:hanging="567" w:left="567"/>
        <w:jc w:val="left"/>
      </w:pPr>
      <w:bookmarkStart w:id="7" w:name="_Toc210393806"/>
      <w:r w:rsidRPr="006D7796">
        <w:t>Описание положения муниципального округа</w:t>
      </w:r>
      <w:bookmarkEnd w:id="7"/>
      <w:r w:rsidRPr="006D7796">
        <w:t xml:space="preserve"> </w:t>
      </w:r>
    </w:p>
    <w:p w14:paraId="4AC5091E" w14:textId="1908EA2F" w:rsidP="00D22049" w:rsidR="0029208B" w:rsidRDefault="005F38D8" w:rsidRPr="006D7796">
      <w:pPr>
        <w:ind w:firstLine="709"/>
        <w:jc w:val="both"/>
        <w:rPr>
          <w:bCs/>
        </w:rPr>
      </w:pPr>
      <w:r w:rsidRPr="006D7796">
        <w:rPr>
          <w:szCs w:val="28"/>
        </w:rPr>
        <w:t>Территория Усть-Камчатского муниципального округа расположена на восточном побережье полуострова Камчатка, между Восточным и Средним хребтами центральной части полуострова Камчатка в долине реки Камчатка. На севере граничит с Карагинским районом, на западе – с Тигильским муниципальным округом и с Быстринским муниципальным округом; на юге – с Мильковским муниципальным округом и Елизовским районом. С востока Усть-Камчатский муниципальный округ омывается водами Камчатского залива, который является заливом Тихого океана</w:t>
      </w:r>
      <w:r w:rsidRPr="006D7796">
        <w:rPr>
          <w:bCs/>
        </w:rPr>
        <w:t>.</w:t>
      </w:r>
    </w:p>
    <w:p w14:paraId="64D2C3D1" w14:textId="58E08075" w:rsidP="00D22049" w:rsidR="008F3CB0" w:rsidRDefault="008F3CB0" w:rsidRPr="006D7796">
      <w:pPr>
        <w:ind w:firstLine="709"/>
        <w:jc w:val="both"/>
        <w:rPr>
          <w:bCs/>
        </w:rPr>
      </w:pPr>
      <w:r w:rsidRPr="006D7796">
        <w:rPr>
          <w:bCs/>
        </w:rPr>
        <w:t>Общая площадь Усть-Камчатского муниципального округа в его административных границах составляет 4041000 га. Границ</w:t>
      </w:r>
      <w:r w:rsidR="00DA5F63" w:rsidRPr="006D7796">
        <w:rPr>
          <w:bCs/>
        </w:rPr>
        <w:t>а</w:t>
      </w:r>
      <w:r w:rsidRPr="006D7796">
        <w:rPr>
          <w:bCs/>
        </w:rPr>
        <w:t xml:space="preserve"> территории муниципального образования установлен</w:t>
      </w:r>
      <w:r w:rsidR="001B5482" w:rsidRPr="006D7796">
        <w:rPr>
          <w:bCs/>
        </w:rPr>
        <w:t>а</w:t>
      </w:r>
      <w:r w:rsidRPr="006D7796">
        <w:rPr>
          <w:bCs/>
        </w:rPr>
        <w:t xml:space="preserve"> законом Камчатского края от 23.04.2024 № 358 «О преобразовании поселений, входящих в состав Усть-Камчатского муниципального района, и создании вновь образованного муниципального образования».</w:t>
      </w:r>
    </w:p>
    <w:p w14:paraId="42E685CF" w14:textId="40BB4292" w:rsidP="00D22049" w:rsidR="008F3CB0" w:rsidRDefault="008F3CB0" w:rsidRPr="006D7796">
      <w:pPr>
        <w:ind w:firstLine="709"/>
        <w:jc w:val="both"/>
        <w:rPr>
          <w:bCs/>
        </w:rPr>
      </w:pPr>
      <w:r w:rsidRPr="006D7796">
        <w:rPr>
          <w:bCs/>
        </w:rPr>
        <w:t xml:space="preserve">В административные границы Усть-Камчатского муниципального округа входит 5 населенных пунктов: с. </w:t>
      </w:r>
      <w:proofErr w:type="spellStart"/>
      <w:r w:rsidRPr="006D7796">
        <w:rPr>
          <w:bCs/>
        </w:rPr>
        <w:t>Крутоберегово</w:t>
      </w:r>
      <w:proofErr w:type="spellEnd"/>
      <w:r w:rsidRPr="006D7796">
        <w:rPr>
          <w:bCs/>
        </w:rPr>
        <w:t xml:space="preserve">, с. Майское, п. Ключи, п. </w:t>
      </w:r>
      <w:proofErr w:type="spellStart"/>
      <w:r w:rsidRPr="006D7796">
        <w:rPr>
          <w:bCs/>
        </w:rPr>
        <w:t>Козыревск</w:t>
      </w:r>
      <w:proofErr w:type="spellEnd"/>
      <w:r w:rsidRPr="006D7796">
        <w:rPr>
          <w:bCs/>
        </w:rPr>
        <w:t xml:space="preserve"> и административный центр муниципального образования – п. Усть-Камчатск. </w:t>
      </w:r>
    </w:p>
    <w:p w14:paraId="1F5285C2" w14:textId="77777777" w:rsidP="00DF2B16" w:rsidR="0019456B" w:rsidRDefault="001F33FA" w:rsidRPr="006D7796">
      <w:pPr>
        <w:pStyle w:val="34"/>
        <w:numPr>
          <w:ilvl w:val="1"/>
          <w:numId w:val="2"/>
        </w:numPr>
        <w:tabs>
          <w:tab w:pos="709" w:val="left"/>
        </w:tabs>
        <w:spacing w:after="120" w:before="240"/>
        <w:ind w:hanging="567" w:left="567"/>
        <w:jc w:val="left"/>
      </w:pPr>
      <w:bookmarkStart w:id="8" w:name="_Toc172289460"/>
      <w:bookmarkStart w:id="9" w:name="_Toc210393807"/>
      <w:r w:rsidRPr="006D7796">
        <w:t>Историческая справка</w:t>
      </w:r>
      <w:bookmarkEnd w:id="8"/>
      <w:bookmarkEnd w:id="9"/>
    </w:p>
    <w:p w14:paraId="795360F9" w14:textId="79F218D8" w:rsidP="00B830EC" w:rsidR="00B830EC" w:rsidRDefault="00B830EC" w:rsidRPr="006D7796">
      <w:pPr>
        <w:tabs>
          <w:tab w:pos="851" w:val="left"/>
        </w:tabs>
        <w:ind w:firstLine="709"/>
        <w:jc w:val="both"/>
        <w:rPr>
          <w:szCs w:val="28"/>
        </w:rPr>
      </w:pPr>
      <w:r w:rsidRPr="006D7796">
        <w:rPr>
          <w:szCs w:val="28"/>
        </w:rPr>
        <w:t xml:space="preserve">В 1703 году в нижнем течении реки Камчатки казаком М. Многогрешным был основан острог как зимовье. В 1731 году он находился на месте современного п. Ключи, был разорен полностью местными жителями - ительменами и восстановлен в </w:t>
      </w:r>
      <w:smartTag w:element="metricconverter" w:uri="urn:schemas-microsoft-com:office:smarttags">
        <w:smartTagPr>
          <w:attr w:name="ProductID" w:val="90 км"/>
        </w:smartTagPr>
        <w:r w:rsidRPr="006D7796">
          <w:rPr>
            <w:szCs w:val="28"/>
          </w:rPr>
          <w:t>90 км</w:t>
        </w:r>
      </w:smartTag>
      <w:r w:rsidRPr="006D7796">
        <w:rPr>
          <w:szCs w:val="28"/>
        </w:rPr>
        <w:t>. ниже по течению реки, и стал именоваться Нижне-</w:t>
      </w:r>
      <w:proofErr w:type="spellStart"/>
      <w:r w:rsidRPr="006D7796">
        <w:rPr>
          <w:szCs w:val="28"/>
        </w:rPr>
        <w:t>Шантальским</w:t>
      </w:r>
      <w:proofErr w:type="spellEnd"/>
      <w:r w:rsidRPr="006D7796">
        <w:rPr>
          <w:szCs w:val="28"/>
        </w:rPr>
        <w:t xml:space="preserve"> (т.е. неподалеку от озера </w:t>
      </w:r>
      <w:proofErr w:type="spellStart"/>
      <w:r w:rsidRPr="006D7796">
        <w:rPr>
          <w:szCs w:val="28"/>
        </w:rPr>
        <w:t>Шантал</w:t>
      </w:r>
      <w:proofErr w:type="spellEnd"/>
      <w:r w:rsidRPr="006D7796">
        <w:rPr>
          <w:szCs w:val="28"/>
        </w:rPr>
        <w:t xml:space="preserve">, а ныне - </w:t>
      </w:r>
      <w:proofErr w:type="spellStart"/>
      <w:r w:rsidRPr="006D7796">
        <w:rPr>
          <w:szCs w:val="28"/>
        </w:rPr>
        <w:t>Ажабачье</w:t>
      </w:r>
      <w:proofErr w:type="spellEnd"/>
      <w:r w:rsidRPr="006D7796">
        <w:rPr>
          <w:szCs w:val="28"/>
        </w:rPr>
        <w:t>). Но это название не привилось, и в 1732 году встречается название Нижне-Камчадальский, а с 1742 года – Нижне-Камчатский.</w:t>
      </w:r>
    </w:p>
    <w:p w14:paraId="0EBC2D97" w14:textId="57B0164C" w:rsidP="00B830EC" w:rsidR="00B830EC" w:rsidRDefault="00B830EC" w:rsidRPr="006D7796">
      <w:pPr>
        <w:tabs>
          <w:tab w:pos="851" w:val="left"/>
        </w:tabs>
        <w:ind w:firstLine="709"/>
        <w:jc w:val="both"/>
        <w:rPr>
          <w:szCs w:val="28"/>
        </w:rPr>
      </w:pPr>
      <w:r w:rsidRPr="006D7796">
        <w:rPr>
          <w:szCs w:val="28"/>
        </w:rPr>
        <w:t xml:space="preserve">В 1802 году в Усть-Камчатск (до того времени – небольшое поселение в устье </w:t>
      </w:r>
      <w:r w:rsidRPr="006D7796">
        <w:rPr>
          <w:szCs w:val="28"/>
        </w:rPr>
        <w:br/>
        <w:t xml:space="preserve">р. Камчатки) перевели казаков из упраздненной Большерецкой команды, и поселок приобрел статус официального казачьего поселения. В 20-х годах XIX века Усть-Камчатск становится </w:t>
      </w:r>
      <w:proofErr w:type="spellStart"/>
      <w:r w:rsidRPr="006D7796">
        <w:rPr>
          <w:szCs w:val="28"/>
        </w:rPr>
        <w:t>портпунктом</w:t>
      </w:r>
      <w:proofErr w:type="spellEnd"/>
      <w:r w:rsidRPr="006D7796">
        <w:rPr>
          <w:szCs w:val="28"/>
        </w:rPr>
        <w:t xml:space="preserve"> на восточном побережье полуострова. 1 апреля 1926 года решением Камчатского губернского ревкома Камчатская губерния была переименована в Камчатский округ с образованием 8 районов, в том числе – и Усть-Камчатского.</w:t>
      </w:r>
    </w:p>
    <w:p w14:paraId="642DBA84" w14:textId="77777777" w:rsidP="00B830EC" w:rsidR="00B830EC" w:rsidRDefault="00B830EC" w:rsidRPr="006D7796">
      <w:pPr>
        <w:tabs>
          <w:tab w:pos="851" w:val="left"/>
        </w:tabs>
        <w:ind w:firstLine="709"/>
        <w:jc w:val="both"/>
        <w:rPr>
          <w:szCs w:val="28"/>
        </w:rPr>
      </w:pPr>
      <w:r w:rsidRPr="006D7796">
        <w:rPr>
          <w:szCs w:val="28"/>
        </w:rPr>
        <w:t xml:space="preserve">К началу Второй мировой войны Усть-Камчатский район стал одним из важных военно-стратегических объектов на Дальнем Востоке. Рыбоперерабатывающие мощности района снабжали морепродуктами не только Красную Армию, но и войска антигитлеровской коалиции. В 50-е годы 20 в. на базе Усть-Камчатского рыбокомбината был создан крупный рыбоперерабатывающий завод, который по праву стал считаться авангардом министерства рыбного хозяйства СССР и имел статус предприятия союзного значения. Усть-Камчатский морской торговый порт принимал грузы для снабжения населенных пунктов долины Камчатского полуострова. Большое развитие получила лесная и сельскохозяйственная отрасли. В годы перестройки и дальнейшего экономического кризиса экономика района пришла в упадок. В настоящий момент произошла стабилизация и начался ее рост. </w:t>
      </w:r>
    </w:p>
    <w:p w14:paraId="05161DF8" w14:textId="738DADB4" w:rsidP="00DD00F5" w:rsidR="00127EA0" w:rsidRDefault="00B830EC" w:rsidRPr="006D7796">
      <w:pPr>
        <w:tabs>
          <w:tab w:pos="851" w:val="left"/>
        </w:tabs>
        <w:ind w:firstLine="709"/>
        <w:jc w:val="both"/>
        <w:rPr>
          <w:szCs w:val="28"/>
        </w:rPr>
      </w:pPr>
      <w:r w:rsidRPr="006D7796">
        <w:rPr>
          <w:szCs w:val="28"/>
        </w:rPr>
        <w:lastRenderedPageBreak/>
        <w:t xml:space="preserve">Поэтапное реформирование Усть-Камчатского района в рамках 131-го федерального закона в 2005 году завершилось созданием трех муниципальных образований: Усть-Камчатское сельское поселение; Ключевское сельское поселение; </w:t>
      </w:r>
      <w:proofErr w:type="spellStart"/>
      <w:r w:rsidRPr="006D7796">
        <w:rPr>
          <w:szCs w:val="28"/>
        </w:rPr>
        <w:t>Козыревское</w:t>
      </w:r>
      <w:proofErr w:type="spellEnd"/>
      <w:r w:rsidRPr="006D7796">
        <w:rPr>
          <w:szCs w:val="28"/>
        </w:rPr>
        <w:t xml:space="preserve"> сельское поселение. В 2024 году Усть-Камчатский муниципальный район был преобразован в Усть-Камчатский муниципальный округ.</w:t>
      </w:r>
    </w:p>
    <w:p w14:paraId="3C885E54" w14:textId="77777777" w:rsidP="00DF2B16" w:rsidR="0019456B" w:rsidRDefault="001F33FA" w:rsidRPr="006D7796">
      <w:pPr>
        <w:pStyle w:val="24"/>
        <w:pageBreakBefore/>
        <w:numPr>
          <w:ilvl w:val="0"/>
          <w:numId w:val="2"/>
        </w:numPr>
        <w:tabs>
          <w:tab w:pos="567" w:val="left"/>
          <w:tab w:pos="1418" w:val="left"/>
        </w:tabs>
        <w:spacing w:after="120"/>
        <w:ind w:firstLine="0" w:left="0"/>
        <w:jc w:val="both"/>
      </w:pPr>
      <w:bookmarkStart w:id="10" w:name="_Toc172289461"/>
      <w:bookmarkStart w:id="11" w:name="_Toc210393808"/>
      <w:r w:rsidRPr="006D7796">
        <w:lastRenderedPageBreak/>
        <w:t>ПРИРОДНО-КЛИМАТИЧЕСКИЕ УСЛОВИЯ ТЕРРИТОРИИ И РЕСУРСЫ РАЗВИТИЯ МУНИЦИПАЛЬНОГО ОКРУГА</w:t>
      </w:r>
      <w:bookmarkEnd w:id="10"/>
      <w:bookmarkEnd w:id="11"/>
    </w:p>
    <w:p w14:paraId="56978EF0" w14:textId="77777777" w:rsidP="00DF2B16" w:rsidR="0019456B" w:rsidRDefault="001F33FA" w:rsidRPr="006D7796">
      <w:pPr>
        <w:pStyle w:val="34"/>
        <w:numPr>
          <w:ilvl w:val="1"/>
          <w:numId w:val="2"/>
        </w:numPr>
        <w:tabs>
          <w:tab w:pos="709" w:val="left"/>
        </w:tabs>
        <w:spacing w:after="120" w:before="240"/>
        <w:ind w:hanging="709" w:left="709"/>
        <w:jc w:val="left"/>
      </w:pPr>
      <w:bookmarkStart w:id="12" w:name="_Toc172289462"/>
      <w:bookmarkStart w:id="13" w:name="_Toc210393809"/>
      <w:r w:rsidRPr="006D7796">
        <w:t>Климатическая характеристика</w:t>
      </w:r>
      <w:bookmarkEnd w:id="12"/>
      <w:bookmarkEnd w:id="13"/>
    </w:p>
    <w:p w14:paraId="246508A3" w14:textId="21F52D29" w:rsidP="00162684" w:rsidR="00162684" w:rsidRDefault="00FF04B6" w:rsidRPr="006D7796">
      <w:pPr>
        <w:ind w:firstLine="709"/>
        <w:jc w:val="both"/>
      </w:pPr>
      <w:r w:rsidRPr="006D7796">
        <w:t>З</w:t>
      </w:r>
      <w:bookmarkStart w:id="14" w:name="_Toc172289465"/>
      <w:bookmarkStart w:id="15" w:name="_Toc96095516"/>
      <w:r w:rsidR="00162684" w:rsidRPr="006D7796">
        <w:t xml:space="preserve">начительное влияние на климат полуострова Камчатка оказывают активная циклоническая деятельность и сложное строение поверхности. Из климатообразующих факторов преобладают циркуляционные процессы, тогда как роль солнечной радиации и влагооборота сказывается в значительно меньшей степени. </w:t>
      </w:r>
    </w:p>
    <w:p w14:paraId="53091F8B" w14:textId="77777777" w:rsidP="00162684" w:rsidR="00162684" w:rsidRDefault="00162684" w:rsidRPr="006D7796">
      <w:pPr>
        <w:ind w:firstLine="709"/>
        <w:jc w:val="both"/>
      </w:pPr>
      <w:r w:rsidRPr="006D7796">
        <w:t>Горные хребты Срединный и Восточный, вытянувшиеся в северо-северо-восточном направлении, представляют собой естественные барьеры на пути воздушных масс и обусловливают климатические особенности внутри ограничиваемых ими районов.</w:t>
      </w:r>
    </w:p>
    <w:p w14:paraId="200BF888" w14:textId="77777777" w:rsidP="00162684" w:rsidR="00162684" w:rsidRDefault="00162684" w:rsidRPr="006D7796">
      <w:pPr>
        <w:ind w:firstLine="709"/>
        <w:jc w:val="both"/>
      </w:pPr>
      <w:r w:rsidRPr="006D7796">
        <w:t>Физико-географическое положение полуострова Камчатка обуславливает регулярное воздействие на его территории разнородных по происхождению и свойствам воздушных масс. В зимний период преобладает холодный арктический воздух и умеренный континентальный воздух. В центральных районах полуострова эти воздушные массы трансформируются в умеренный континентальный воздух. В теплый период термобарические контрасты между материком и океаном заметно ослабевают, вследствие этого циклоническая деятельность становится менее интенсивной. В теплый период на рассматриваемой территории преобладает морской умеренный воздух, который в долине р. Камчатки трансформируется в континентальный умеренный воздух. Соответственно для тёплого периода характерна более устойчивая и однородная погода.</w:t>
      </w:r>
    </w:p>
    <w:p w14:paraId="064A3581" w14:textId="77777777" w:rsidP="00162684" w:rsidR="00162684" w:rsidRDefault="00162684" w:rsidRPr="006D7796">
      <w:pPr>
        <w:tabs>
          <w:tab w:pos="1134" w:val="left"/>
        </w:tabs>
        <w:ind w:firstLine="709"/>
        <w:jc w:val="both"/>
      </w:pPr>
      <w:r w:rsidRPr="006D7796">
        <w:t>Согласно схематической карте климатического районирования территории Российской Федерации для строительства СП 131.13330.2020 Строительная климатология восточная часть Усть-Камчатского муниципального округа расположена в климатическом подрайоне IIА, остальная часть территории относится к подрайону IВ.</w:t>
      </w:r>
    </w:p>
    <w:p w14:paraId="67F33CE6" w14:textId="77777777" w:rsidP="00162684" w:rsidR="00162684" w:rsidRDefault="00162684" w:rsidRPr="006D7796">
      <w:pPr>
        <w:tabs>
          <w:tab w:pos="1134" w:val="left"/>
        </w:tabs>
        <w:ind w:firstLine="709"/>
        <w:jc w:val="both"/>
      </w:pPr>
      <w:r w:rsidRPr="006D7796">
        <w:t xml:space="preserve">Климат Усть-Камчатского муниципального округа морской, влажный, с постоянными ветрами. Восточная часть округа испытывает преимущественное влияние Тихого океана, а западная – подчинена воздействиям холодного Охотского моря. Для внутренней части округа, защищенной от морских ветров двумя рядами горных хребтов, характерен континентальный климат, а для остальной части – субарктический климат с холодной продолжительной зимой и коротким летом, на побережье климат муссонный, в центральной части близок к континентальному. </w:t>
      </w:r>
    </w:p>
    <w:p w14:paraId="797435BE" w14:textId="77777777" w:rsidP="00162684" w:rsidR="00162684" w:rsidRDefault="00162684" w:rsidRPr="006D7796">
      <w:pPr>
        <w:suppressAutoHyphens/>
        <w:ind w:firstLine="709"/>
        <w:jc w:val="both"/>
      </w:pPr>
      <w:r w:rsidRPr="006D7796">
        <w:t>Зима характеризуется резкими перепадами давления, сильными ветрами, частыми и продолжительными метелями. Лето сравнительно холодное, пасмурное, с частыми и продолжительными моросящими осадками и туманами.</w:t>
      </w:r>
    </w:p>
    <w:p w14:paraId="7A3EB354" w14:textId="77777777" w:rsidP="00162684" w:rsidR="00162684" w:rsidRDefault="00162684" w:rsidRPr="006D7796">
      <w:pPr>
        <w:suppressAutoHyphens/>
        <w:ind w:firstLine="709"/>
        <w:jc w:val="both"/>
      </w:pPr>
      <w:r w:rsidRPr="006D7796">
        <w:t>В переходные сезоны происходит перестройка термобарического поля. Весной преобладают процессы зимнего периода, осенью – летнего. Осенью погода более тёплая и устойчивая, чем весной.</w:t>
      </w:r>
    </w:p>
    <w:p w14:paraId="5272A0B7" w14:textId="77777777" w:rsidP="00162684" w:rsidR="00162684" w:rsidRDefault="00162684" w:rsidRPr="006D7796">
      <w:pPr>
        <w:tabs>
          <w:tab w:pos="1134" w:val="left"/>
        </w:tabs>
        <w:ind w:firstLine="709"/>
        <w:jc w:val="both"/>
      </w:pPr>
      <w:r w:rsidRPr="006D7796">
        <w:t xml:space="preserve">Для территории характерно неравномерное распределение осадков в течение года, наибольшее количество осадков приходится на летний сезон, достигая максимума в июле и августе. При затяжных дождях осадки могут наблюдаться без перерыва более двух суток. </w:t>
      </w:r>
    </w:p>
    <w:p w14:paraId="128C686C" w14:textId="53FC2A9F" w:rsidP="00162684" w:rsidR="00162684" w:rsidRDefault="00162684" w:rsidRPr="006D7796">
      <w:pPr>
        <w:tabs>
          <w:tab w:pos="1134" w:val="left"/>
        </w:tabs>
        <w:ind w:firstLine="709"/>
        <w:jc w:val="both"/>
      </w:pPr>
      <w:r w:rsidRPr="006D7796">
        <w:t>Снежный покров появляется во второй – третьей декадах октября, устойчивый снежный покров образуется через одну - две недели после появления первого снега. Даты появления снежного покрова из года в год колеблются в значительных пределах</w:t>
      </w:r>
      <w:r w:rsidR="006D7796" w:rsidRPr="006D7796">
        <w:t>.</w:t>
      </w:r>
      <w:r w:rsidRPr="006D7796">
        <w:t xml:space="preserve"> Сход снежного покрова обычно приходится на конец третьей декады апреля. Средняя декадная высота снежного покрова составляет 25 см, наибольшая 84 см.</w:t>
      </w:r>
    </w:p>
    <w:p w14:paraId="2F8EA5D7" w14:textId="77777777" w:rsidP="00162684" w:rsidR="00162684" w:rsidRDefault="00162684" w:rsidRPr="006D7796">
      <w:pPr>
        <w:tabs>
          <w:tab w:pos="1134" w:val="left"/>
        </w:tabs>
        <w:ind w:firstLine="709"/>
        <w:jc w:val="both"/>
      </w:pPr>
      <w:r w:rsidRPr="006D7796">
        <w:t xml:space="preserve">Особенности ветрового режима территории определяются изменчивостью атмосферной циркуляции, а также физико-географическими условиями. Территория муниципального округа расположена в зоне муссонов умеренных широт, для которых характерна активная циклоническая деятельность, за год здесь проходит около 70 циклонов. </w:t>
      </w:r>
      <w:r w:rsidRPr="006D7796">
        <w:lastRenderedPageBreak/>
        <w:t>Данное природное явление обуславливает периоды сильных ветров. Наиболее интенсивное воздействие циклонов наблюдается в осенне-зимний период.</w:t>
      </w:r>
    </w:p>
    <w:p w14:paraId="0E7D0233" w14:textId="77777777" w:rsidP="00162684" w:rsidR="00162684" w:rsidRDefault="00162684" w:rsidRPr="006D7796">
      <w:pPr>
        <w:tabs>
          <w:tab w:pos="1134" w:val="left"/>
        </w:tabs>
        <w:ind w:firstLine="709"/>
        <w:jc w:val="both"/>
      </w:pPr>
    </w:p>
    <w:p w14:paraId="6CCA10E0" w14:textId="77777777" w:rsidP="00162684" w:rsidR="00162684" w:rsidRDefault="00162684" w:rsidRPr="006D7796">
      <w:pPr>
        <w:tabs>
          <w:tab w:pos="1134" w:val="left"/>
        </w:tabs>
        <w:ind w:firstLine="709"/>
        <w:jc w:val="both"/>
      </w:pPr>
      <w:r w:rsidRPr="006D7796">
        <w:t>Преобладающее направление ветров на большей части территории округа - северо-западное и юго-восточное. В долине р. Камчатки в течение всего года преобладают ветры, направленные вдоль долины. Среднегодовая скорость ветра около 4,7 м/с.</w:t>
      </w:r>
    </w:p>
    <w:p w14:paraId="1EF663FA" w14:textId="77777777" w:rsidP="00162684" w:rsidR="00162684" w:rsidRDefault="00162684" w:rsidRPr="006D7796">
      <w:pPr>
        <w:tabs>
          <w:tab w:pos="1134" w:val="left"/>
        </w:tabs>
        <w:ind w:firstLine="709"/>
        <w:jc w:val="both"/>
      </w:pPr>
      <w:bookmarkStart w:id="16" w:name="_Hlk99456520"/>
      <w:r w:rsidRPr="006D7796">
        <w:t xml:space="preserve">Для рассматриваемой территории характерны обильные снегопады, метели, чаще всего они наблюдаются в феврале. </w:t>
      </w:r>
      <w:bookmarkEnd w:id="16"/>
      <w:r w:rsidRPr="006D7796">
        <w:t xml:space="preserve">Среднее число дней с метелью за год составляет 23-36 дней, наибольшее – 46-97 дней, средняя продолжительность метелей за год - 132 часа. Преобладающим направлением ветра при метелях является северное со скоростью 9-13 м/с. Встречаются </w:t>
      </w:r>
      <w:proofErr w:type="spellStart"/>
      <w:r w:rsidRPr="006D7796">
        <w:t>гололедно-изморозевые</w:t>
      </w:r>
      <w:proofErr w:type="spellEnd"/>
      <w:r w:rsidRPr="006D7796">
        <w:t xml:space="preserve"> явления, изморозь наблюдается в декабре и январе. Для территории характерны грозовые явления, чаще всего в июле. Может выпадать град 1-2 дня в году.</w:t>
      </w:r>
    </w:p>
    <w:p w14:paraId="6D66385F" w14:textId="025F7CD4" w:rsidP="00162684" w:rsidR="00162684" w:rsidRDefault="00162684" w:rsidRPr="006D7796">
      <w:pPr>
        <w:suppressAutoHyphens/>
        <w:ind w:firstLine="709"/>
        <w:jc w:val="both"/>
      </w:pPr>
      <w:r w:rsidRPr="006D7796">
        <w:t xml:space="preserve">В таблице </w:t>
      </w:r>
      <w:r w:rsidR="002E5D11" w:rsidRPr="006D7796">
        <w:t>2.1.1</w:t>
      </w:r>
      <w:r w:rsidRPr="006D7796">
        <w:t xml:space="preserve"> приведены основные климатические характеристики по метеостанциям Ключи, </w:t>
      </w:r>
      <w:proofErr w:type="spellStart"/>
      <w:r w:rsidRPr="006D7796">
        <w:t>Козыревск</w:t>
      </w:r>
      <w:proofErr w:type="spellEnd"/>
      <w:r w:rsidRPr="006D7796">
        <w:t>, Усть-Камчатка (в соответствии с СП 131.13330.2020).</w:t>
      </w:r>
    </w:p>
    <w:p w14:paraId="058D8A74" w14:textId="71B8BD2C" w:rsidP="00162684" w:rsidR="00162684" w:rsidRDefault="00162684" w:rsidRPr="006D7796">
      <w:pPr>
        <w:suppressAutoHyphens/>
        <w:spacing w:after="120"/>
        <w:ind w:firstLine="709"/>
        <w:jc w:val="right"/>
      </w:pPr>
      <w:r w:rsidRPr="006D7796">
        <w:t xml:space="preserve">Таблица </w:t>
      </w:r>
      <w:r w:rsidR="002E5D11" w:rsidRPr="006D7796">
        <w:t>2.1.1</w:t>
      </w:r>
    </w:p>
    <w:tbl>
      <w:tblPr>
        <w:tblStyle w:val="affffff3"/>
        <w:tblW w:type="auto" w:w="0"/>
        <w:jc w:val="center"/>
        <w:tblLook w:firstColumn="1" w:firstRow="1" w:lastColumn="0" w:lastRow="0" w:noHBand="0" w:noVBand="1" w:val="04A0"/>
      </w:tblPr>
      <w:tblGrid>
        <w:gridCol w:w="4797"/>
        <w:gridCol w:w="1113"/>
        <w:gridCol w:w="1316"/>
        <w:gridCol w:w="1798"/>
      </w:tblGrid>
      <w:tr w14:paraId="548EE6FA" w14:textId="77777777" w:rsidR="00162684" w:rsidRPr="006D7796" w:rsidTr="00676B7C">
        <w:trPr>
          <w:jc w:val="center"/>
        </w:trPr>
        <w:tc>
          <w:tcPr>
            <w:tcW w:type="dxa" w:w="4797"/>
          </w:tcPr>
          <w:p w14:paraId="22053406" w14:textId="77777777" w:rsidP="00676B7C" w:rsidR="00162684" w:rsidRDefault="00162684" w:rsidRPr="006D7796">
            <w:pPr>
              <w:tabs>
                <w:tab w:pos="1134" w:val="left"/>
              </w:tabs>
              <w:jc w:val="center"/>
            </w:pPr>
            <w:r w:rsidRPr="006D7796">
              <w:t>Основные климатические характеристики</w:t>
            </w:r>
          </w:p>
        </w:tc>
        <w:tc>
          <w:tcPr>
            <w:tcW w:type="dxa" w:w="1113"/>
          </w:tcPr>
          <w:p w14:paraId="3CA98047" w14:textId="77777777" w:rsidP="00676B7C" w:rsidR="00162684" w:rsidRDefault="00162684" w:rsidRPr="006D7796">
            <w:pPr>
              <w:tabs>
                <w:tab w:pos="1134" w:val="left"/>
              </w:tabs>
              <w:jc w:val="center"/>
            </w:pPr>
            <w:r w:rsidRPr="006D7796">
              <w:t>Ключи</w:t>
            </w:r>
          </w:p>
        </w:tc>
        <w:tc>
          <w:tcPr>
            <w:tcW w:type="dxa" w:w="1316"/>
          </w:tcPr>
          <w:p w14:paraId="4DAB032D" w14:textId="77777777" w:rsidP="00676B7C" w:rsidR="00162684" w:rsidRDefault="00162684" w:rsidRPr="006D7796">
            <w:pPr>
              <w:tabs>
                <w:tab w:pos="1134" w:val="left"/>
              </w:tabs>
              <w:jc w:val="center"/>
            </w:pPr>
            <w:proofErr w:type="spellStart"/>
            <w:r w:rsidRPr="006D7796">
              <w:t>Козыревск</w:t>
            </w:r>
            <w:proofErr w:type="spellEnd"/>
          </w:p>
        </w:tc>
        <w:tc>
          <w:tcPr>
            <w:tcW w:type="dxa" w:w="1798"/>
          </w:tcPr>
          <w:p w14:paraId="34A5B7F4" w14:textId="77777777" w:rsidP="00676B7C" w:rsidR="00162684" w:rsidRDefault="00162684" w:rsidRPr="006D7796">
            <w:pPr>
              <w:tabs>
                <w:tab w:pos="1134" w:val="left"/>
              </w:tabs>
              <w:jc w:val="center"/>
            </w:pPr>
            <w:r w:rsidRPr="006D7796">
              <w:t>Усть-Камчатск</w:t>
            </w:r>
          </w:p>
        </w:tc>
      </w:tr>
      <w:tr w14:paraId="72C3F600" w14:textId="77777777" w:rsidR="00162684" w:rsidRPr="006D7796" w:rsidTr="00676B7C">
        <w:trPr>
          <w:jc w:val="center"/>
        </w:trPr>
        <w:tc>
          <w:tcPr>
            <w:tcW w:type="dxa" w:w="4797"/>
          </w:tcPr>
          <w:p w14:paraId="093FEEC6" w14:textId="77777777" w:rsidP="00676B7C" w:rsidR="00162684" w:rsidRDefault="00162684" w:rsidRPr="006D7796">
            <w:pPr>
              <w:tabs>
                <w:tab w:pos="1134" w:val="left"/>
              </w:tabs>
              <w:jc w:val="both"/>
            </w:pPr>
            <w:r w:rsidRPr="006D7796">
              <w:t>Средняя температура января</w:t>
            </w:r>
          </w:p>
        </w:tc>
        <w:tc>
          <w:tcPr>
            <w:tcW w:type="dxa" w:w="1113"/>
          </w:tcPr>
          <w:p w14:paraId="74B7CF42" w14:textId="77777777" w:rsidP="00676B7C" w:rsidR="00162684" w:rsidRDefault="00162684" w:rsidRPr="006D7796">
            <w:pPr>
              <w:tabs>
                <w:tab w:pos="1134" w:val="left"/>
              </w:tabs>
              <w:jc w:val="center"/>
            </w:pPr>
            <w:r w:rsidRPr="006D7796">
              <w:t>-16,2</w:t>
            </w:r>
          </w:p>
        </w:tc>
        <w:tc>
          <w:tcPr>
            <w:tcW w:type="dxa" w:w="1316"/>
          </w:tcPr>
          <w:p w14:paraId="4A97130F" w14:textId="77777777" w:rsidP="00676B7C" w:rsidR="00162684" w:rsidRDefault="00162684" w:rsidRPr="006D7796">
            <w:pPr>
              <w:tabs>
                <w:tab w:pos="1134" w:val="left"/>
              </w:tabs>
              <w:jc w:val="center"/>
            </w:pPr>
            <w:r w:rsidRPr="006D7796">
              <w:t>-18,2</w:t>
            </w:r>
          </w:p>
        </w:tc>
        <w:tc>
          <w:tcPr>
            <w:tcW w:type="dxa" w:w="1798"/>
          </w:tcPr>
          <w:p w14:paraId="20C2F87F" w14:textId="77777777" w:rsidP="00676B7C" w:rsidR="00162684" w:rsidRDefault="00162684" w:rsidRPr="006D7796">
            <w:pPr>
              <w:tabs>
                <w:tab w:pos="1134" w:val="left"/>
              </w:tabs>
              <w:jc w:val="center"/>
            </w:pPr>
            <w:r w:rsidRPr="006D7796">
              <w:t>-11,8</w:t>
            </w:r>
          </w:p>
        </w:tc>
      </w:tr>
      <w:tr w14:paraId="706A6F9C" w14:textId="77777777" w:rsidR="00162684" w:rsidRPr="006D7796" w:rsidTr="00676B7C">
        <w:trPr>
          <w:jc w:val="center"/>
        </w:trPr>
        <w:tc>
          <w:tcPr>
            <w:tcW w:type="dxa" w:w="4797"/>
          </w:tcPr>
          <w:p w14:paraId="62C16458" w14:textId="77777777" w:rsidP="00676B7C" w:rsidR="00162684" w:rsidRDefault="00162684" w:rsidRPr="006D7796">
            <w:pPr>
              <w:tabs>
                <w:tab w:pos="1134" w:val="left"/>
              </w:tabs>
              <w:jc w:val="both"/>
            </w:pPr>
            <w:r w:rsidRPr="006D7796">
              <w:t>Абсолютная минимальная температура воздуха, ºС</w:t>
            </w:r>
          </w:p>
        </w:tc>
        <w:tc>
          <w:tcPr>
            <w:tcW w:type="dxa" w:w="1113"/>
          </w:tcPr>
          <w:p w14:paraId="30337809" w14:textId="77777777" w:rsidP="00676B7C" w:rsidR="00162684" w:rsidRDefault="00162684" w:rsidRPr="006D7796">
            <w:pPr>
              <w:tabs>
                <w:tab w:pos="1134" w:val="left"/>
              </w:tabs>
              <w:jc w:val="center"/>
            </w:pPr>
            <w:r w:rsidRPr="006D7796">
              <w:t>-49</w:t>
            </w:r>
          </w:p>
        </w:tc>
        <w:tc>
          <w:tcPr>
            <w:tcW w:type="dxa" w:w="1316"/>
          </w:tcPr>
          <w:p w14:paraId="4190B29B" w14:textId="77777777" w:rsidP="00676B7C" w:rsidR="00162684" w:rsidRDefault="00162684" w:rsidRPr="006D7796">
            <w:pPr>
              <w:tabs>
                <w:tab w:pos="1134" w:val="left"/>
              </w:tabs>
              <w:jc w:val="center"/>
            </w:pPr>
            <w:r w:rsidRPr="006D7796">
              <w:t>-48</w:t>
            </w:r>
          </w:p>
        </w:tc>
        <w:tc>
          <w:tcPr>
            <w:tcW w:type="dxa" w:w="1798"/>
          </w:tcPr>
          <w:p w14:paraId="6720CD22" w14:textId="77777777" w:rsidP="00676B7C" w:rsidR="00162684" w:rsidRDefault="00162684" w:rsidRPr="006D7796">
            <w:pPr>
              <w:tabs>
                <w:tab w:pos="1134" w:val="left"/>
              </w:tabs>
              <w:jc w:val="center"/>
            </w:pPr>
            <w:r w:rsidRPr="006D7796">
              <w:t>-42</w:t>
            </w:r>
          </w:p>
        </w:tc>
      </w:tr>
      <w:tr w14:paraId="15C5000E" w14:textId="77777777" w:rsidR="00162684" w:rsidRPr="006D7796" w:rsidTr="00676B7C">
        <w:trPr>
          <w:jc w:val="center"/>
        </w:trPr>
        <w:tc>
          <w:tcPr>
            <w:tcW w:type="dxa" w:w="4797"/>
          </w:tcPr>
          <w:p w14:paraId="3E48A0D8" w14:textId="77777777" w:rsidP="00676B7C" w:rsidR="00162684" w:rsidRDefault="00162684" w:rsidRPr="006D7796">
            <w:pPr>
              <w:tabs>
                <w:tab w:pos="1134" w:val="left"/>
              </w:tabs>
              <w:jc w:val="both"/>
            </w:pPr>
            <w:r w:rsidRPr="006D7796">
              <w:t>Количество осадков за ноябрь-март, мм</w:t>
            </w:r>
          </w:p>
        </w:tc>
        <w:tc>
          <w:tcPr>
            <w:tcW w:type="dxa" w:w="1113"/>
          </w:tcPr>
          <w:p w14:paraId="034F4AF9" w14:textId="77777777" w:rsidP="00676B7C" w:rsidR="00162684" w:rsidRDefault="00162684" w:rsidRPr="006D7796">
            <w:pPr>
              <w:tabs>
                <w:tab w:pos="1134" w:val="left"/>
              </w:tabs>
              <w:jc w:val="center"/>
            </w:pPr>
            <w:r w:rsidRPr="006D7796">
              <w:t>311</w:t>
            </w:r>
          </w:p>
        </w:tc>
        <w:tc>
          <w:tcPr>
            <w:tcW w:type="dxa" w:w="1316"/>
          </w:tcPr>
          <w:p w14:paraId="13FBF765" w14:textId="77777777" w:rsidP="00676B7C" w:rsidR="00162684" w:rsidRDefault="00162684" w:rsidRPr="006D7796">
            <w:pPr>
              <w:tabs>
                <w:tab w:pos="1134" w:val="left"/>
              </w:tabs>
              <w:jc w:val="center"/>
            </w:pPr>
            <w:r w:rsidRPr="006D7796">
              <w:t>180</w:t>
            </w:r>
          </w:p>
        </w:tc>
        <w:tc>
          <w:tcPr>
            <w:tcW w:type="dxa" w:w="1798"/>
          </w:tcPr>
          <w:p w14:paraId="444E955E" w14:textId="77777777" w:rsidP="00676B7C" w:rsidR="00162684" w:rsidRDefault="00162684" w:rsidRPr="006D7796">
            <w:pPr>
              <w:tabs>
                <w:tab w:pos="1134" w:val="left"/>
              </w:tabs>
              <w:jc w:val="center"/>
            </w:pPr>
            <w:r w:rsidRPr="006D7796">
              <w:t>366</w:t>
            </w:r>
          </w:p>
        </w:tc>
      </w:tr>
      <w:tr w14:paraId="1BF56A60" w14:textId="77777777" w:rsidR="00162684" w:rsidRPr="006D7796" w:rsidTr="00676B7C">
        <w:trPr>
          <w:jc w:val="center"/>
        </w:trPr>
        <w:tc>
          <w:tcPr>
            <w:tcW w:type="dxa" w:w="4797"/>
          </w:tcPr>
          <w:p w14:paraId="419FE8CF" w14:textId="77777777" w:rsidP="00676B7C" w:rsidR="00162684" w:rsidRDefault="00162684" w:rsidRPr="006D7796">
            <w:pPr>
              <w:tabs>
                <w:tab w:pos="1134" w:val="left"/>
              </w:tabs>
              <w:jc w:val="both"/>
            </w:pPr>
            <w:r w:rsidRPr="006D7796">
              <w:t>Преобладающее направление ветров за декабрь-февраль</w:t>
            </w:r>
          </w:p>
        </w:tc>
        <w:tc>
          <w:tcPr>
            <w:tcW w:type="dxa" w:w="1113"/>
          </w:tcPr>
          <w:p w14:paraId="2EB3313B" w14:textId="77777777" w:rsidP="00676B7C" w:rsidR="00162684" w:rsidRDefault="00162684" w:rsidRPr="006D7796">
            <w:pPr>
              <w:tabs>
                <w:tab w:pos="1134" w:val="left"/>
              </w:tabs>
              <w:jc w:val="center"/>
            </w:pPr>
            <w:r w:rsidRPr="006D7796">
              <w:t>З</w:t>
            </w:r>
          </w:p>
        </w:tc>
        <w:tc>
          <w:tcPr>
            <w:tcW w:type="dxa" w:w="1316"/>
          </w:tcPr>
          <w:p w14:paraId="2B746AB8" w14:textId="77777777" w:rsidP="00676B7C" w:rsidR="00162684" w:rsidRDefault="00162684" w:rsidRPr="006D7796">
            <w:pPr>
              <w:tabs>
                <w:tab w:pos="1134" w:val="left"/>
              </w:tabs>
              <w:jc w:val="center"/>
            </w:pPr>
            <w:r w:rsidRPr="006D7796">
              <w:t>С</w:t>
            </w:r>
          </w:p>
        </w:tc>
        <w:tc>
          <w:tcPr>
            <w:tcW w:type="dxa" w:w="1798"/>
          </w:tcPr>
          <w:p w14:paraId="2C2ED6DB" w14:textId="77777777" w:rsidP="00676B7C" w:rsidR="00162684" w:rsidRDefault="00162684" w:rsidRPr="006D7796">
            <w:pPr>
              <w:tabs>
                <w:tab w:pos="1134" w:val="left"/>
              </w:tabs>
              <w:jc w:val="center"/>
            </w:pPr>
            <w:r w:rsidRPr="006D7796">
              <w:t>С</w:t>
            </w:r>
          </w:p>
        </w:tc>
      </w:tr>
      <w:tr w14:paraId="2F7AD638" w14:textId="77777777" w:rsidR="00162684" w:rsidRPr="006D7796" w:rsidTr="00676B7C">
        <w:trPr>
          <w:jc w:val="center"/>
        </w:trPr>
        <w:tc>
          <w:tcPr>
            <w:tcW w:type="dxa" w:w="4797"/>
          </w:tcPr>
          <w:p w14:paraId="30FE9E0C" w14:textId="77777777" w:rsidP="00676B7C" w:rsidR="00162684" w:rsidRDefault="00162684" w:rsidRPr="006D7796">
            <w:pPr>
              <w:tabs>
                <w:tab w:pos="1134" w:val="left"/>
              </w:tabs>
              <w:jc w:val="both"/>
            </w:pPr>
            <w:r w:rsidRPr="006D7796">
              <w:t>Средняя температура июля, ºС</w:t>
            </w:r>
          </w:p>
        </w:tc>
        <w:tc>
          <w:tcPr>
            <w:tcW w:type="dxa" w:w="1113"/>
          </w:tcPr>
          <w:p w14:paraId="3301FC8A" w14:textId="77777777" w:rsidP="00676B7C" w:rsidR="00162684" w:rsidRDefault="00162684" w:rsidRPr="006D7796">
            <w:pPr>
              <w:tabs>
                <w:tab w:pos="1134" w:val="left"/>
              </w:tabs>
              <w:jc w:val="center"/>
            </w:pPr>
            <w:r w:rsidRPr="006D7796">
              <w:t>+15,4</w:t>
            </w:r>
          </w:p>
        </w:tc>
        <w:tc>
          <w:tcPr>
            <w:tcW w:type="dxa" w:w="1316"/>
          </w:tcPr>
          <w:p w14:paraId="6E420D3A" w14:textId="77777777" w:rsidP="00676B7C" w:rsidR="00162684" w:rsidRDefault="00162684" w:rsidRPr="006D7796">
            <w:pPr>
              <w:tabs>
                <w:tab w:pos="1134" w:val="left"/>
              </w:tabs>
              <w:jc w:val="center"/>
            </w:pPr>
            <w:r w:rsidRPr="006D7796">
              <w:t>+16,3</w:t>
            </w:r>
          </w:p>
        </w:tc>
        <w:tc>
          <w:tcPr>
            <w:tcW w:type="dxa" w:w="1798"/>
          </w:tcPr>
          <w:p w14:paraId="770254C4" w14:textId="77777777" w:rsidP="00676B7C" w:rsidR="00162684" w:rsidRDefault="00162684" w:rsidRPr="006D7796">
            <w:pPr>
              <w:tabs>
                <w:tab w:pos="1134" w:val="left"/>
              </w:tabs>
              <w:jc w:val="center"/>
            </w:pPr>
            <w:r w:rsidRPr="006D7796">
              <w:t>+12,2</w:t>
            </w:r>
          </w:p>
        </w:tc>
      </w:tr>
      <w:tr w14:paraId="4A23B41F" w14:textId="77777777" w:rsidR="00162684" w:rsidRPr="006D7796" w:rsidTr="00676B7C">
        <w:trPr>
          <w:jc w:val="center"/>
        </w:trPr>
        <w:tc>
          <w:tcPr>
            <w:tcW w:type="dxa" w:w="4797"/>
          </w:tcPr>
          <w:p w14:paraId="1678F54B" w14:textId="77777777" w:rsidP="00676B7C" w:rsidR="00162684" w:rsidRDefault="00162684" w:rsidRPr="006D7796">
            <w:pPr>
              <w:tabs>
                <w:tab w:pos="1134" w:val="left"/>
              </w:tabs>
              <w:jc w:val="both"/>
            </w:pPr>
            <w:r w:rsidRPr="006D7796">
              <w:t>Абсолютная максимальная температура воздуха, ºС</w:t>
            </w:r>
          </w:p>
        </w:tc>
        <w:tc>
          <w:tcPr>
            <w:tcW w:type="dxa" w:w="1113"/>
          </w:tcPr>
          <w:p w14:paraId="3966F4A5" w14:textId="77777777" w:rsidP="00676B7C" w:rsidR="00162684" w:rsidRDefault="00162684" w:rsidRPr="006D7796">
            <w:pPr>
              <w:tabs>
                <w:tab w:pos="1134" w:val="left"/>
              </w:tabs>
              <w:jc w:val="center"/>
            </w:pPr>
            <w:r w:rsidRPr="006D7796">
              <w:t>+31</w:t>
            </w:r>
          </w:p>
        </w:tc>
        <w:tc>
          <w:tcPr>
            <w:tcW w:type="dxa" w:w="1316"/>
          </w:tcPr>
          <w:p w14:paraId="3DC432D6" w14:textId="77777777" w:rsidP="00676B7C" w:rsidR="00162684" w:rsidRDefault="00162684" w:rsidRPr="006D7796">
            <w:pPr>
              <w:tabs>
                <w:tab w:pos="1134" w:val="left"/>
              </w:tabs>
              <w:jc w:val="center"/>
            </w:pPr>
            <w:r w:rsidRPr="006D7796">
              <w:t>+34</w:t>
            </w:r>
          </w:p>
        </w:tc>
        <w:tc>
          <w:tcPr>
            <w:tcW w:type="dxa" w:w="1798"/>
          </w:tcPr>
          <w:p w14:paraId="2ADF0DDD" w14:textId="77777777" w:rsidP="00676B7C" w:rsidR="00162684" w:rsidRDefault="00162684" w:rsidRPr="006D7796">
            <w:pPr>
              <w:tabs>
                <w:tab w:pos="1134" w:val="left"/>
              </w:tabs>
              <w:jc w:val="center"/>
            </w:pPr>
            <w:r w:rsidRPr="006D7796">
              <w:t>+30</w:t>
            </w:r>
          </w:p>
        </w:tc>
      </w:tr>
      <w:tr w14:paraId="0A34E3E4" w14:textId="77777777" w:rsidR="00162684" w:rsidRPr="006D7796" w:rsidTr="00676B7C">
        <w:trPr>
          <w:jc w:val="center"/>
        </w:trPr>
        <w:tc>
          <w:tcPr>
            <w:tcW w:type="dxa" w:w="4797"/>
          </w:tcPr>
          <w:p w14:paraId="56C1E51F" w14:textId="77777777" w:rsidP="00676B7C" w:rsidR="00162684" w:rsidRDefault="00162684" w:rsidRPr="006D7796">
            <w:pPr>
              <w:tabs>
                <w:tab w:pos="1134" w:val="left"/>
              </w:tabs>
              <w:jc w:val="both"/>
            </w:pPr>
            <w:r w:rsidRPr="006D7796">
              <w:t>Количество осадков за апрель-октябрь, мм</w:t>
            </w:r>
          </w:p>
        </w:tc>
        <w:tc>
          <w:tcPr>
            <w:tcW w:type="dxa" w:w="1113"/>
          </w:tcPr>
          <w:p w14:paraId="677FCAA0" w14:textId="77777777" w:rsidP="00676B7C" w:rsidR="00162684" w:rsidRDefault="00162684" w:rsidRPr="006D7796">
            <w:pPr>
              <w:tabs>
                <w:tab w:pos="1134" w:val="left"/>
              </w:tabs>
              <w:jc w:val="center"/>
            </w:pPr>
            <w:r w:rsidRPr="006D7796">
              <w:t>278</w:t>
            </w:r>
          </w:p>
        </w:tc>
        <w:tc>
          <w:tcPr>
            <w:tcW w:type="dxa" w:w="1316"/>
          </w:tcPr>
          <w:p w14:paraId="2C8D3956" w14:textId="77777777" w:rsidP="00676B7C" w:rsidR="00162684" w:rsidRDefault="00162684" w:rsidRPr="006D7796">
            <w:pPr>
              <w:tabs>
                <w:tab w:pos="1134" w:val="left"/>
              </w:tabs>
              <w:jc w:val="center"/>
            </w:pPr>
            <w:r w:rsidRPr="006D7796">
              <w:t>223</w:t>
            </w:r>
          </w:p>
        </w:tc>
        <w:tc>
          <w:tcPr>
            <w:tcW w:type="dxa" w:w="1798"/>
          </w:tcPr>
          <w:p w14:paraId="40DD7095" w14:textId="77777777" w:rsidP="00676B7C" w:rsidR="00162684" w:rsidRDefault="00162684" w:rsidRPr="006D7796">
            <w:pPr>
              <w:tabs>
                <w:tab w:pos="1134" w:val="left"/>
              </w:tabs>
              <w:jc w:val="center"/>
            </w:pPr>
            <w:r w:rsidRPr="006D7796">
              <w:t>272</w:t>
            </w:r>
          </w:p>
        </w:tc>
      </w:tr>
      <w:tr w14:paraId="516E395B" w14:textId="77777777" w:rsidR="00162684" w:rsidRPr="006D7796" w:rsidTr="00676B7C">
        <w:trPr>
          <w:jc w:val="center"/>
        </w:trPr>
        <w:tc>
          <w:tcPr>
            <w:tcW w:type="dxa" w:w="4797"/>
          </w:tcPr>
          <w:p w14:paraId="2A175A8D" w14:textId="77777777" w:rsidP="00676B7C" w:rsidR="00162684" w:rsidRDefault="00162684" w:rsidRPr="006D7796">
            <w:pPr>
              <w:tabs>
                <w:tab w:pos="1134" w:val="left"/>
              </w:tabs>
              <w:jc w:val="both"/>
            </w:pPr>
            <w:r w:rsidRPr="006D7796">
              <w:t>Преобладающее направление ветров за июнь-август</w:t>
            </w:r>
          </w:p>
        </w:tc>
        <w:tc>
          <w:tcPr>
            <w:tcW w:type="dxa" w:w="1113"/>
          </w:tcPr>
          <w:p w14:paraId="5CF999F4" w14:textId="77777777" w:rsidP="00676B7C" w:rsidR="00162684" w:rsidRDefault="00162684" w:rsidRPr="006D7796">
            <w:pPr>
              <w:tabs>
                <w:tab w:pos="1134" w:val="left"/>
              </w:tabs>
              <w:jc w:val="center"/>
            </w:pPr>
            <w:r w:rsidRPr="006D7796">
              <w:t>В</w:t>
            </w:r>
          </w:p>
        </w:tc>
        <w:tc>
          <w:tcPr>
            <w:tcW w:type="dxa" w:w="1316"/>
          </w:tcPr>
          <w:p w14:paraId="6E941176" w14:textId="77777777" w:rsidP="00676B7C" w:rsidR="00162684" w:rsidRDefault="00162684" w:rsidRPr="006D7796">
            <w:pPr>
              <w:tabs>
                <w:tab w:pos="1134" w:val="left"/>
              </w:tabs>
              <w:jc w:val="center"/>
            </w:pPr>
            <w:r w:rsidRPr="006D7796">
              <w:t>С</w:t>
            </w:r>
          </w:p>
        </w:tc>
        <w:tc>
          <w:tcPr>
            <w:tcW w:type="dxa" w:w="1798"/>
          </w:tcPr>
          <w:p w14:paraId="416EC451" w14:textId="77777777" w:rsidP="00676B7C" w:rsidR="00162684" w:rsidRDefault="00162684" w:rsidRPr="006D7796">
            <w:pPr>
              <w:tabs>
                <w:tab w:pos="1134" w:val="left"/>
              </w:tabs>
              <w:jc w:val="center"/>
            </w:pPr>
            <w:r w:rsidRPr="006D7796">
              <w:t>Ю</w:t>
            </w:r>
          </w:p>
        </w:tc>
      </w:tr>
    </w:tbl>
    <w:p w14:paraId="0C9B4169" w14:textId="77777777" w:rsidP="00162684" w:rsidR="00162684" w:rsidRDefault="00162684" w:rsidRPr="006D7796">
      <w:pPr>
        <w:tabs>
          <w:tab w:pos="1134" w:val="left"/>
        </w:tabs>
        <w:jc w:val="both"/>
      </w:pPr>
    </w:p>
    <w:p w14:paraId="44504C55" w14:textId="3B291B75" w:rsidP="00DF2B16" w:rsidR="0019456B" w:rsidRDefault="001F33FA" w:rsidRPr="006D7796">
      <w:pPr>
        <w:pStyle w:val="34"/>
        <w:numPr>
          <w:ilvl w:val="1"/>
          <w:numId w:val="2"/>
        </w:numPr>
        <w:tabs>
          <w:tab w:pos="709" w:val="left"/>
        </w:tabs>
        <w:spacing w:after="120" w:before="240"/>
        <w:ind w:hanging="709" w:left="709"/>
        <w:jc w:val="left"/>
      </w:pPr>
      <w:bookmarkStart w:id="17" w:name="_Toc210393810"/>
      <w:r w:rsidRPr="006D7796">
        <w:t>Геологическое строение</w:t>
      </w:r>
      <w:bookmarkEnd w:id="14"/>
      <w:bookmarkEnd w:id="15"/>
      <w:bookmarkEnd w:id="17"/>
    </w:p>
    <w:p w14:paraId="25C6E4FE" w14:textId="77777777" w:rsidP="00162684" w:rsidR="00162684" w:rsidRDefault="00D6068C" w:rsidRPr="006D7796">
      <w:pPr>
        <w:tabs>
          <w:tab w:pos="1134" w:val="left"/>
        </w:tabs>
        <w:ind w:firstLine="709"/>
        <w:jc w:val="both"/>
      </w:pPr>
      <w:r w:rsidRPr="006D7796">
        <w:t>Т</w:t>
      </w:r>
      <w:r w:rsidR="00162684" w:rsidRPr="006D7796">
        <w:t>ерритория Усть-Камчатского муниципального округа расположена на восточном побережье полуострова Камчатка, между Восточным и Срединным хребтами центральной части полуострова Камчатка в долине реки Камчатка. Большая часть территории расположена в границах Центральной Камчатской низменности, восточная часть – в пределах Восточного хребта.</w:t>
      </w:r>
    </w:p>
    <w:p w14:paraId="5A4B9D5E" w14:textId="77777777" w:rsidP="00162684" w:rsidR="00162684" w:rsidRDefault="00162684" w:rsidRPr="006D7796">
      <w:pPr>
        <w:tabs>
          <w:tab w:pos="1134" w:val="left"/>
        </w:tabs>
        <w:ind w:firstLine="709"/>
        <w:jc w:val="both"/>
      </w:pPr>
      <w:r w:rsidRPr="006D7796">
        <w:t xml:space="preserve">Рельеф местности от равнинного до высокогорного. Блоки, претерпевшие в четвертичное время незначительные по амплитуде перемещения разного знака, характеризуются равнинным рельефом, образованным процессами преимущественно континентальной аккумуляции водно-ледникового, моренного, аллювиального, пролювиального, озерного, пирокластического и органогенного материалов. Центральная Камчатская низменность расположена в центральной части полуострова Камчатка. В границах проектирования она ограничена крутыми и высокими тектоническими уступами срединного и Восточного хребтов. Поверхность ее </w:t>
      </w:r>
      <w:proofErr w:type="spellStart"/>
      <w:r w:rsidRPr="006D7796">
        <w:t>плоскоувалистая</w:t>
      </w:r>
      <w:proofErr w:type="spellEnd"/>
      <w:r w:rsidRPr="006D7796">
        <w:t xml:space="preserve">, местами не террасированная или всхолмленная, с преобладающими абсолютными высотами 100-200 м. У подножий хребтов отмечаются хорошо выраженные </w:t>
      </w:r>
      <w:proofErr w:type="spellStart"/>
      <w:r w:rsidRPr="006D7796">
        <w:t>конечноморенные</w:t>
      </w:r>
      <w:proofErr w:type="spellEnd"/>
      <w:r w:rsidRPr="006D7796">
        <w:t xml:space="preserve"> образования с холмисто-котловинным рельефом. Глубина вреза рек от 10 до 80 метров при густоте эрозионной сети от 0,1-0,5 до 1 км/кв. км.</w:t>
      </w:r>
    </w:p>
    <w:p w14:paraId="21E108B9" w14:textId="77777777" w:rsidP="00162684" w:rsidR="00162684" w:rsidRDefault="00162684" w:rsidRPr="006D7796">
      <w:pPr>
        <w:tabs>
          <w:tab w:pos="1134" w:val="left"/>
        </w:tabs>
        <w:ind w:firstLine="709"/>
        <w:jc w:val="both"/>
      </w:pPr>
      <w:r w:rsidRPr="006D7796">
        <w:t xml:space="preserve">Сопки и вулканы, расположенные на территории Усть-Камчатского муниципального округа, имеют конусообразные и плоские вершины с крутизной склонов до 28-30 градусов и </w:t>
      </w:r>
      <w:r w:rsidRPr="006D7796">
        <w:lastRenderedPageBreak/>
        <w:t>более. На территории Усть-Камчатского округа расположены действующие вулканы Камчатки: Шивелуч, Ключевская Сопка, Безымянный, Плоский Толбачик. Большинство вулканов имеет конусовидную форму. Их крутые склоны сравнительно слабо расчленены речной эрозией. Некоторые вулканические постройки имеют кальдеры и большое количество мелких шлаковых и лавовых куполов.</w:t>
      </w:r>
    </w:p>
    <w:p w14:paraId="5118786C" w14:textId="77777777" w:rsidP="00162684" w:rsidR="00162684" w:rsidRDefault="00162684" w:rsidRPr="006D7796">
      <w:pPr>
        <w:tabs>
          <w:tab w:pos="1134" w:val="left"/>
        </w:tabs>
        <w:ind w:firstLine="709"/>
        <w:jc w:val="both"/>
      </w:pPr>
      <w:r w:rsidRPr="006D7796">
        <w:t>Все населённые пункты округа расположены на равнинных участках местности. Рельеф морского побережья – это чередование равнинных территорий с крутыми обрывистыми склонами высотой от 30 до 50 метров. Вдоль побережья тянется приливно-отливная полоса шириной до 70 метров. Непосредственную границу с морским побережьем имеет только один населённый пункт – п. Усть-Камчатск, остальные расположены в глубине территории округа (долина р. Камчатка). Дельта реки Камчатка представляет собой плоскую заболоченную равнину, осложнённую многочисленными озёрами, старицами и протоками. На равнине хорошо выражена система параллельных друг другу и берегу Камчатского залива древних морских береговых валов. Озёра, расположенные на валах, имеют песчано-галечное дно и сухие берега, а расположенные в низинах – илистое дно и заболоченные берега. Берега рек Камчатки, Озерной и оз. Нерпичьего – низкие, песчаные, на некоторых участках заиленные, местами подверженные размыву. Скорость размыва достигает 1 м в год.</w:t>
      </w:r>
    </w:p>
    <w:p w14:paraId="32D0B18F" w14:textId="77777777" w:rsidP="00162684" w:rsidR="00162684" w:rsidRDefault="00162684" w:rsidRPr="006D7796">
      <w:pPr>
        <w:tabs>
          <w:tab w:pos="1134" w:val="left"/>
        </w:tabs>
        <w:ind w:firstLine="709"/>
        <w:jc w:val="both"/>
        <w:rPr>
          <w:rFonts w:eastAsia="Calibri"/>
        </w:rPr>
      </w:pPr>
      <w:r w:rsidRPr="006D7796">
        <w:rPr>
          <w:rFonts w:eastAsia="Calibri"/>
        </w:rPr>
        <w:t>Полуостров Камчатка входит в современную геосинклинальную систему Восточной Азии. Территория представляет собой молодые складчатые области, сложенные преимущественно кайнозойскими породами. Кайнозойский чехол на Камчатке имеет сложное полосчатое строение: зоны осадочных и осадочно-</w:t>
      </w:r>
      <w:proofErr w:type="spellStart"/>
      <w:r w:rsidRPr="006D7796">
        <w:rPr>
          <w:rFonts w:eastAsia="Calibri"/>
        </w:rPr>
        <w:t>туфогенных</w:t>
      </w:r>
      <w:proofErr w:type="spellEnd"/>
      <w:r w:rsidRPr="006D7796">
        <w:rPr>
          <w:rFonts w:eastAsia="Calibri"/>
        </w:rPr>
        <w:t xml:space="preserve"> пород палеоген-неогенового возраста, вытянутые вдоль полуострова, чередуются с зонами палеоген-неогенового вулканизма и вместе с последними частично перекрыты четвертичными осадочными и вулканогенными породами. </w:t>
      </w:r>
    </w:p>
    <w:p w14:paraId="0B388B20" w14:textId="77777777" w:rsidP="00162684" w:rsidR="00162684" w:rsidRDefault="00162684" w:rsidRPr="006D7796">
      <w:pPr>
        <w:tabs>
          <w:tab w:pos="1134" w:val="left"/>
        </w:tabs>
        <w:ind w:firstLine="709"/>
        <w:jc w:val="both"/>
        <w:rPr>
          <w:rFonts w:eastAsia="Calibri"/>
        </w:rPr>
      </w:pPr>
      <w:r w:rsidRPr="006D7796">
        <w:rPr>
          <w:rFonts w:eastAsia="Calibri"/>
        </w:rPr>
        <w:t xml:space="preserve">Усть-Камчатский муниципальный округ расположен в пределах Восточно-Камчатской структурно-фациальной зоны и Центрального Камчатского прогиба. Геологическая структура рассматриваемой территории представлена палеозойской, мезозойской, кайнозойской группами, а также интрузивными образованиями. Кайнозойская группа самая молодая группа стратиграфической шкалы слоев земной коры на рассматриваемой территории подразделяется на четвертичные отложения (рыхлые речные, ледниковые, озерно-болотные и морские отложения), четвертичные вулканические породы преимущественно основного состава (базальты, </w:t>
      </w:r>
      <w:proofErr w:type="spellStart"/>
      <w:r w:rsidRPr="006D7796">
        <w:rPr>
          <w:rFonts w:eastAsia="Calibri"/>
        </w:rPr>
        <w:t>андезито</w:t>
      </w:r>
      <w:proofErr w:type="spellEnd"/>
      <w:r w:rsidRPr="006D7796">
        <w:rPr>
          <w:rFonts w:eastAsia="Calibri"/>
        </w:rPr>
        <w:t xml:space="preserve">-базальты, их туфы, шлаки), неогеновая система (верхний отдел плиоцен, базальты, андезиты, </w:t>
      </w:r>
      <w:proofErr w:type="spellStart"/>
      <w:r w:rsidRPr="006D7796">
        <w:rPr>
          <w:rFonts w:eastAsia="Calibri"/>
        </w:rPr>
        <w:t>игнимбриты</w:t>
      </w:r>
      <w:proofErr w:type="spellEnd"/>
      <w:r w:rsidRPr="006D7796">
        <w:rPr>
          <w:rFonts w:eastAsia="Calibri"/>
        </w:rPr>
        <w:t xml:space="preserve">, конгломераты, пески, глины), неогеновая система нижний отдел (пески, алевролиты, глины, </w:t>
      </w:r>
      <w:proofErr w:type="spellStart"/>
      <w:r w:rsidRPr="006D7796">
        <w:rPr>
          <w:rFonts w:eastAsia="Calibri"/>
        </w:rPr>
        <w:t>гравелиты</w:t>
      </w:r>
      <w:proofErr w:type="spellEnd"/>
      <w:r w:rsidRPr="006D7796">
        <w:rPr>
          <w:rFonts w:eastAsia="Calibri"/>
        </w:rPr>
        <w:t xml:space="preserve">, конгломераты, бурые угли, опоки, мергели, базальты, андезиты, туфы), палеогеновая система (аргиллиты, алевролиты, песчаники, конгломераты, каменные угли, базальты, андезиты, </w:t>
      </w:r>
      <w:proofErr w:type="spellStart"/>
      <w:r w:rsidRPr="006D7796">
        <w:rPr>
          <w:rFonts w:eastAsia="Calibri"/>
        </w:rPr>
        <w:t>дациты</w:t>
      </w:r>
      <w:proofErr w:type="spellEnd"/>
      <w:r w:rsidRPr="006D7796">
        <w:rPr>
          <w:rFonts w:eastAsia="Calibri"/>
        </w:rPr>
        <w:t>, липариты, туфы, туфогенно-осадочные породы).</w:t>
      </w:r>
    </w:p>
    <w:p w14:paraId="133E0BBE" w14:textId="77777777" w:rsidP="00162684" w:rsidR="00162684" w:rsidRDefault="00162684" w:rsidRPr="006D7796">
      <w:pPr>
        <w:tabs>
          <w:tab w:pos="1134" w:val="left"/>
        </w:tabs>
        <w:ind w:firstLine="709"/>
        <w:jc w:val="both"/>
        <w:rPr>
          <w:rFonts w:eastAsia="Calibri"/>
        </w:rPr>
      </w:pPr>
      <w:r w:rsidRPr="006D7796">
        <w:rPr>
          <w:rFonts w:eastAsia="Calibri"/>
        </w:rPr>
        <w:t>Мезозойская группа представлена нижним отделом меловой системы (</w:t>
      </w:r>
      <w:proofErr w:type="spellStart"/>
      <w:r w:rsidRPr="006D7796">
        <w:rPr>
          <w:rFonts w:eastAsia="Calibri"/>
        </w:rPr>
        <w:t>рассланцованные</w:t>
      </w:r>
      <w:proofErr w:type="spellEnd"/>
      <w:r w:rsidRPr="006D7796">
        <w:rPr>
          <w:rFonts w:eastAsia="Calibri"/>
        </w:rPr>
        <w:t xml:space="preserve"> песчаники и алевролиты, глинистые сланцы, андезиты, </w:t>
      </w:r>
      <w:proofErr w:type="spellStart"/>
      <w:r w:rsidRPr="006D7796">
        <w:rPr>
          <w:rFonts w:eastAsia="Calibri"/>
        </w:rPr>
        <w:t>дациты</w:t>
      </w:r>
      <w:proofErr w:type="spellEnd"/>
      <w:r w:rsidRPr="006D7796">
        <w:rPr>
          <w:rFonts w:eastAsia="Calibri"/>
        </w:rPr>
        <w:t xml:space="preserve">, липариты, </w:t>
      </w:r>
      <w:proofErr w:type="spellStart"/>
      <w:r w:rsidRPr="006D7796">
        <w:rPr>
          <w:rFonts w:eastAsia="Calibri"/>
        </w:rPr>
        <w:t>порфитиры</w:t>
      </w:r>
      <w:proofErr w:type="spellEnd"/>
      <w:r w:rsidRPr="006D7796">
        <w:rPr>
          <w:rFonts w:eastAsia="Calibri"/>
        </w:rPr>
        <w:t>, туфы).</w:t>
      </w:r>
    </w:p>
    <w:p w14:paraId="4E552594" w14:textId="77777777" w:rsidP="00162684" w:rsidR="00162684" w:rsidRDefault="00162684" w:rsidRPr="006D7796">
      <w:pPr>
        <w:tabs>
          <w:tab w:pos="1134" w:val="left"/>
        </w:tabs>
        <w:ind w:firstLine="709"/>
        <w:jc w:val="both"/>
        <w:rPr>
          <w:rFonts w:eastAsia="Calibri"/>
        </w:rPr>
      </w:pPr>
      <w:r w:rsidRPr="006D7796">
        <w:rPr>
          <w:rFonts w:eastAsia="Calibri"/>
        </w:rPr>
        <w:t>Интрузивные образования представлены интрузивными породами ультраосновного состава (</w:t>
      </w:r>
      <w:proofErr w:type="spellStart"/>
      <w:r w:rsidRPr="006D7796">
        <w:rPr>
          <w:rFonts w:eastAsia="Calibri"/>
        </w:rPr>
        <w:t>пироксениты</w:t>
      </w:r>
      <w:proofErr w:type="spellEnd"/>
      <w:r w:rsidRPr="006D7796">
        <w:rPr>
          <w:rFonts w:eastAsia="Calibri"/>
        </w:rPr>
        <w:t>, дуниты).</w:t>
      </w:r>
    </w:p>
    <w:p w14:paraId="338F8964" w14:textId="77777777" w:rsidP="00162684" w:rsidR="00162684" w:rsidRDefault="00162684" w:rsidRPr="006D7796">
      <w:pPr>
        <w:tabs>
          <w:tab w:pos="1134" w:val="left"/>
        </w:tabs>
        <w:ind w:firstLine="709"/>
        <w:jc w:val="both"/>
        <w:rPr>
          <w:rFonts w:eastAsia="Calibri"/>
        </w:rPr>
      </w:pPr>
      <w:r w:rsidRPr="006D7796">
        <w:rPr>
          <w:rFonts w:eastAsia="Calibri"/>
        </w:rPr>
        <w:t xml:space="preserve">В геологическом строении дельты реки Камчатка принимают участие современные рыхлые дельтовые образования, представленные морскими, аллювиальными, </w:t>
      </w:r>
      <w:proofErr w:type="spellStart"/>
      <w:r w:rsidRPr="006D7796">
        <w:rPr>
          <w:rFonts w:eastAsia="Calibri"/>
        </w:rPr>
        <w:t>озёрно</w:t>
      </w:r>
      <w:proofErr w:type="spellEnd"/>
      <w:r w:rsidRPr="006D7796">
        <w:rPr>
          <w:rFonts w:eastAsia="Calibri"/>
        </w:rPr>
        <w:t>-лагунными и болотными отложениями. Характерной их особенностью является сильная изменчивость литологического состава осадков как по площади, так и в вертикальном разрезе, что типично для дельтовых прибрежно-морских фаций. Подстилаются они отложениями плиоцена (Ольховская свита).</w:t>
      </w:r>
    </w:p>
    <w:p w14:paraId="24968703" w14:textId="77777777" w:rsidP="00162684" w:rsidR="00162684" w:rsidRDefault="00162684" w:rsidRPr="006D7796">
      <w:pPr>
        <w:tabs>
          <w:tab w:pos="1134" w:val="left"/>
        </w:tabs>
        <w:ind w:firstLine="709"/>
        <w:jc w:val="both"/>
        <w:rPr>
          <w:rFonts w:eastAsia="Calibri"/>
        </w:rPr>
      </w:pPr>
      <w:r w:rsidRPr="006D7796">
        <w:rPr>
          <w:rFonts w:eastAsia="Calibri"/>
        </w:rPr>
        <w:t>Суммарная мощность дельтовых отложений превышает 35-40 м. Представлены они песчано-гравийными грунтами с прослоями и линзами песков разной крупности (от гравелистых до пылеватых) и илов (размер линз 3-10 м).</w:t>
      </w:r>
    </w:p>
    <w:p w14:paraId="3DC65515" w14:textId="56FC49D2" w:rsidP="00162684" w:rsidR="00162684" w:rsidRDefault="00162684" w:rsidRPr="006D7796">
      <w:pPr>
        <w:tabs>
          <w:tab w:pos="1134" w:val="left"/>
        </w:tabs>
        <w:ind w:firstLine="709"/>
        <w:jc w:val="both"/>
        <w:rPr>
          <w:rFonts w:eastAsia="Calibri"/>
        </w:rPr>
      </w:pPr>
      <w:r w:rsidRPr="006D7796">
        <w:rPr>
          <w:rFonts w:eastAsia="Calibri"/>
        </w:rPr>
        <w:lastRenderedPageBreak/>
        <w:t xml:space="preserve">Нижняя часть разреза и береговые валы слагаются гравийными и галечниковыми грунтами с песчаным заполнителем (до 35 % и более). Грунты среднеплотного сложения, водонасыщенные и влажные. Они залегают в виде линз и </w:t>
      </w:r>
      <w:r w:rsidR="006D7796" w:rsidRPr="006D7796">
        <w:rPr>
          <w:rFonts w:eastAsia="Calibri"/>
        </w:rPr>
        <w:t>слоёв,</w:t>
      </w:r>
      <w:r w:rsidRPr="006D7796">
        <w:rPr>
          <w:rFonts w:eastAsia="Calibri"/>
        </w:rPr>
        <w:t xml:space="preserve"> взаимно замещающих друг друга. Максимальная мощность – 14,3 м.</w:t>
      </w:r>
    </w:p>
    <w:p w14:paraId="7CBADC0B" w14:textId="77777777" w:rsidP="00162684" w:rsidR="00162684" w:rsidRDefault="00162684" w:rsidRPr="006D7796">
      <w:pPr>
        <w:tabs>
          <w:tab w:pos="1134" w:val="left"/>
        </w:tabs>
        <w:ind w:firstLine="709"/>
        <w:jc w:val="both"/>
        <w:rPr>
          <w:rFonts w:eastAsia="Calibri"/>
        </w:rPr>
      </w:pPr>
      <w:r w:rsidRPr="006D7796">
        <w:rPr>
          <w:rFonts w:eastAsia="Calibri"/>
        </w:rPr>
        <w:t>В верхней части разреза (за исключением валов) преобладают мелкозернистые пески с включением линз пылеватых и иловатых песков и ила. Мощность иловатых песков колеблется от 1,2-1,6 м до 4,0-6,4 м, а илов – от 0,1 до 1,8 м, возможно более.</w:t>
      </w:r>
    </w:p>
    <w:p w14:paraId="279894E6" w14:textId="77777777" w:rsidP="00162684" w:rsidR="00162684" w:rsidRDefault="00162684" w:rsidRPr="006D7796">
      <w:pPr>
        <w:tabs>
          <w:tab w:pos="1134" w:val="left"/>
        </w:tabs>
        <w:ind w:firstLine="709"/>
        <w:jc w:val="both"/>
        <w:rPr>
          <w:rFonts w:eastAsia="Calibri"/>
        </w:rPr>
      </w:pPr>
      <w:r w:rsidRPr="006D7796">
        <w:rPr>
          <w:rFonts w:eastAsia="Calibri"/>
        </w:rPr>
        <w:t xml:space="preserve">Морские отложения слагают косы, отделяющие реку Камчатку и протоку Озерную от Камчатского залива, а также остров Чаячий. Они представлены валунно-галечно-песчаными отложениями с остатками современной морской фауны. Мощность их составляет 18-20 м. </w:t>
      </w:r>
    </w:p>
    <w:p w14:paraId="2394FB9F" w14:textId="77777777" w:rsidP="00162684" w:rsidR="00162684" w:rsidRDefault="00162684" w:rsidRPr="006D7796">
      <w:pPr>
        <w:tabs>
          <w:tab w:pos="1134" w:val="left"/>
        </w:tabs>
        <w:ind w:firstLine="709"/>
        <w:jc w:val="both"/>
        <w:rPr>
          <w:rFonts w:eastAsia="Calibri"/>
        </w:rPr>
      </w:pPr>
      <w:proofErr w:type="spellStart"/>
      <w:r w:rsidRPr="006D7796">
        <w:rPr>
          <w:rFonts w:eastAsia="Calibri"/>
        </w:rPr>
        <w:t>Озёрно</w:t>
      </w:r>
      <w:proofErr w:type="spellEnd"/>
      <w:r w:rsidRPr="006D7796">
        <w:rPr>
          <w:rFonts w:eastAsia="Calibri"/>
        </w:rPr>
        <w:t>-лагунные образования встречены преимущественно на побережье крупных озер и представлены разнозернистыми песками с примесью ила и мелкой гальки, тонкозернистыми песками и глинами. Мощность отложений достигает 7-8 м.</w:t>
      </w:r>
    </w:p>
    <w:p w14:paraId="2585C1DA" w14:textId="77777777" w:rsidP="00162684" w:rsidR="00162684" w:rsidRDefault="00162684" w:rsidRPr="006D7796">
      <w:pPr>
        <w:tabs>
          <w:tab w:pos="1134" w:val="left"/>
        </w:tabs>
        <w:ind w:firstLine="709"/>
        <w:jc w:val="both"/>
        <w:rPr>
          <w:rFonts w:eastAsia="Calibri"/>
        </w:rPr>
      </w:pPr>
      <w:r w:rsidRPr="006D7796">
        <w:rPr>
          <w:rFonts w:eastAsia="Calibri"/>
        </w:rPr>
        <w:t xml:space="preserve">Болотные отложения залегают на </w:t>
      </w:r>
      <w:proofErr w:type="spellStart"/>
      <w:r w:rsidRPr="006D7796">
        <w:rPr>
          <w:rFonts w:eastAsia="Calibri"/>
        </w:rPr>
        <w:t>озёрно</w:t>
      </w:r>
      <w:proofErr w:type="spellEnd"/>
      <w:r w:rsidRPr="006D7796">
        <w:rPr>
          <w:rFonts w:eastAsia="Calibri"/>
        </w:rPr>
        <w:t>-лагунных и дельтовых образованиях и представлены торфом со значительным количеством неразложившихся растительных остатков с прослоями и линзами вулканического пепла.</w:t>
      </w:r>
    </w:p>
    <w:p w14:paraId="176A9FCA" w14:textId="77777777" w:rsidP="00162684" w:rsidR="00162684" w:rsidRDefault="00162684" w:rsidRPr="006D7796">
      <w:pPr>
        <w:tabs>
          <w:tab w:pos="1134" w:val="left"/>
        </w:tabs>
        <w:ind w:firstLine="709"/>
        <w:jc w:val="both"/>
      </w:pPr>
    </w:p>
    <w:p w14:paraId="5BC06A98" w14:textId="7080C8D2" w:rsidP="00162684" w:rsidR="00AC2978" w:rsidRDefault="00162684" w:rsidRPr="006D7796">
      <w:pPr>
        <w:tabs>
          <w:tab w:pos="1134" w:val="left"/>
        </w:tabs>
        <w:ind w:firstLine="709"/>
        <w:jc w:val="both"/>
        <w:rPr>
          <w:rFonts w:eastAsia="Calibri"/>
        </w:rPr>
      </w:pPr>
      <w:r w:rsidRPr="006D7796">
        <w:t xml:space="preserve">Согласно СП 14.13330.2018 «Строительство в сейсмических районах» Актуализированная редакция СНиП II-7-81* («Карты общего сейсмического районирования территории Российской Федерации – ОСР-2015») территория </w:t>
      </w:r>
      <w:r w:rsidRPr="006D7796">
        <w:rPr>
          <w:rFonts w:eastAsia="Calibri"/>
        </w:rPr>
        <w:t xml:space="preserve">Усть-Камчатского </w:t>
      </w:r>
      <w:r w:rsidRPr="006D7796">
        <w:t xml:space="preserve">муниципального округа входит в границы зоны </w:t>
      </w:r>
      <w:r w:rsidRPr="006D7796">
        <w:rPr>
          <w:rFonts w:eastAsia="Arial"/>
        </w:rPr>
        <w:t>со степенью сейсмической опасности 6 баллов с вероятностью возможного превышения 10 % расчетной сейсмической интенсивности в течение 50 лет.</w:t>
      </w:r>
      <w:r w:rsidRPr="006D7796">
        <w:t xml:space="preserve"> В сейсмоопасную зону попадают все населенные пункты муниципального округа</w:t>
      </w:r>
      <w:r w:rsidR="00D6068C" w:rsidRPr="006D7796">
        <w:t>.</w:t>
      </w:r>
    </w:p>
    <w:p w14:paraId="75124926" w14:textId="4A7088EA" w:rsidP="00DF2B16" w:rsidR="00D6068C" w:rsidRDefault="00D6068C" w:rsidRPr="006D7796">
      <w:pPr>
        <w:pStyle w:val="34"/>
        <w:numPr>
          <w:ilvl w:val="1"/>
          <w:numId w:val="2"/>
        </w:numPr>
        <w:tabs>
          <w:tab w:pos="709" w:val="left"/>
        </w:tabs>
        <w:spacing w:after="120" w:before="240"/>
        <w:ind w:hanging="709" w:left="709"/>
        <w:jc w:val="left"/>
      </w:pPr>
      <w:bookmarkStart w:id="18" w:name="_Toc210393811"/>
      <w:bookmarkStart w:id="19" w:name="_Toc172289466"/>
      <w:r w:rsidRPr="006D7796">
        <w:t>Гидрологические и гидрогеологические условия</w:t>
      </w:r>
      <w:bookmarkEnd w:id="18"/>
    </w:p>
    <w:p w14:paraId="655B87F7" w14:textId="346B45B3" w:rsidP="00D6068C" w:rsidR="00D6068C" w:rsidRDefault="00D6068C" w:rsidRPr="006D7796">
      <w:pPr>
        <w:pStyle w:val="Default"/>
        <w:ind w:firstLine="709"/>
        <w:jc w:val="both"/>
        <w:rPr>
          <w:i/>
        </w:rPr>
      </w:pPr>
      <w:r w:rsidRPr="006D7796">
        <w:rPr>
          <w:b/>
          <w:bCs/>
          <w:i/>
          <w:iCs/>
        </w:rPr>
        <w:t>Поверхностные воды</w:t>
      </w:r>
    </w:p>
    <w:p w14:paraId="1DD3DF60" w14:textId="28BA1245" w:rsidP="00162684" w:rsidR="00162684" w:rsidRDefault="00162684" w:rsidRPr="006D7796">
      <w:pPr>
        <w:tabs>
          <w:tab w:pos="1134" w:val="left"/>
        </w:tabs>
        <w:ind w:firstLine="709"/>
        <w:jc w:val="both"/>
        <w:rPr>
          <w:rFonts w:eastAsia="Calibri"/>
        </w:rPr>
      </w:pPr>
      <w:r w:rsidRPr="006D7796">
        <w:rPr>
          <w:rFonts w:eastAsia="Calibri"/>
        </w:rPr>
        <w:t xml:space="preserve">Усть-Камчатский </w:t>
      </w:r>
      <w:r w:rsidRPr="006D7796">
        <w:t>муниципальный округ</w:t>
      </w:r>
      <w:r w:rsidRPr="006D7796">
        <w:rPr>
          <w:rFonts w:eastAsia="Calibri"/>
        </w:rPr>
        <w:t xml:space="preserve"> обладает большими запасами пресной воды. По его территории протекает более 800 рек и ручьев. По территории муниципального округа протекает самая крупная река полуострова – Камчатка, крупные её притоки - р. Еловка, р. Большая </w:t>
      </w:r>
      <w:proofErr w:type="spellStart"/>
      <w:r w:rsidRPr="006D7796">
        <w:rPr>
          <w:rFonts w:eastAsia="Calibri"/>
        </w:rPr>
        <w:t>Хапица</w:t>
      </w:r>
      <w:proofErr w:type="spellEnd"/>
      <w:r w:rsidRPr="006D7796">
        <w:rPr>
          <w:rFonts w:eastAsia="Calibri"/>
        </w:rPr>
        <w:t xml:space="preserve"> и др. На территории Усть-Камчатского муниципального округа расположено большое количество озер, наиболее крупными из которых являются </w:t>
      </w:r>
      <w:proofErr w:type="spellStart"/>
      <w:r w:rsidRPr="006D7796">
        <w:rPr>
          <w:rFonts w:eastAsia="Calibri"/>
        </w:rPr>
        <w:t>Харчинское</w:t>
      </w:r>
      <w:proofErr w:type="spellEnd"/>
      <w:r w:rsidRPr="006D7796">
        <w:rPr>
          <w:rFonts w:eastAsia="Calibri"/>
        </w:rPr>
        <w:t xml:space="preserve">, </w:t>
      </w:r>
      <w:proofErr w:type="spellStart"/>
      <w:r w:rsidRPr="006D7796">
        <w:rPr>
          <w:rFonts w:eastAsia="Calibri"/>
        </w:rPr>
        <w:t>Двухюрточное</w:t>
      </w:r>
      <w:proofErr w:type="spellEnd"/>
      <w:r w:rsidRPr="006D7796">
        <w:rPr>
          <w:rFonts w:eastAsia="Calibri"/>
        </w:rPr>
        <w:t xml:space="preserve">, </w:t>
      </w:r>
      <w:proofErr w:type="spellStart"/>
      <w:r w:rsidRPr="006D7796">
        <w:rPr>
          <w:rFonts w:eastAsia="Calibri"/>
        </w:rPr>
        <w:t>Ажабачье</w:t>
      </w:r>
      <w:proofErr w:type="spellEnd"/>
      <w:r w:rsidRPr="006D7796">
        <w:rPr>
          <w:rFonts w:eastAsia="Calibri"/>
        </w:rPr>
        <w:t xml:space="preserve">, Столбовое. В границах территории расположено уникальное, самое крупное пресно-соленое озеро Нерпичье. Кроме того, имеются выходы термальных минеральных и минерализованных вод, большая часть которых расположена в долине р. Еловка. К наиболее известным термальным источникам относятся источники долин рек </w:t>
      </w:r>
      <w:proofErr w:type="spellStart"/>
      <w:r w:rsidRPr="006D7796">
        <w:rPr>
          <w:rFonts w:eastAsia="Calibri"/>
        </w:rPr>
        <w:t>Киревна</w:t>
      </w:r>
      <w:proofErr w:type="spellEnd"/>
      <w:r w:rsidRPr="006D7796">
        <w:rPr>
          <w:rFonts w:eastAsia="Calibri"/>
        </w:rPr>
        <w:t xml:space="preserve">, </w:t>
      </w:r>
      <w:proofErr w:type="spellStart"/>
      <w:r w:rsidRPr="006D7796">
        <w:rPr>
          <w:rFonts w:eastAsia="Calibri"/>
        </w:rPr>
        <w:t>Двухюрточная</w:t>
      </w:r>
      <w:proofErr w:type="spellEnd"/>
      <w:r w:rsidRPr="006D7796">
        <w:rPr>
          <w:rFonts w:eastAsia="Calibri"/>
        </w:rPr>
        <w:t xml:space="preserve">, </w:t>
      </w:r>
      <w:proofErr w:type="spellStart"/>
      <w:r w:rsidRPr="006D7796">
        <w:rPr>
          <w:rFonts w:eastAsia="Calibri"/>
        </w:rPr>
        <w:t>Кунхилок</w:t>
      </w:r>
      <w:proofErr w:type="spellEnd"/>
      <w:r w:rsidRPr="006D7796">
        <w:rPr>
          <w:rFonts w:eastAsia="Calibri"/>
        </w:rPr>
        <w:t xml:space="preserve">, </w:t>
      </w:r>
      <w:proofErr w:type="spellStart"/>
      <w:r w:rsidRPr="006D7796">
        <w:rPr>
          <w:rFonts w:eastAsia="Calibri"/>
        </w:rPr>
        <w:t>Куньманкуча</w:t>
      </w:r>
      <w:proofErr w:type="spellEnd"/>
      <w:r w:rsidRPr="006D7796">
        <w:rPr>
          <w:rFonts w:eastAsia="Calibri"/>
        </w:rPr>
        <w:t xml:space="preserve">, Левая (отмечается до 22 источников), температура вод колеблется от 22 до102 градусов. </w:t>
      </w:r>
    </w:p>
    <w:p w14:paraId="642D2C9B" w14:textId="77777777" w:rsidP="00162684" w:rsidR="00162684" w:rsidRDefault="00162684" w:rsidRPr="006D7796">
      <w:pPr>
        <w:tabs>
          <w:tab w:pos="1134" w:val="left"/>
        </w:tabs>
        <w:ind w:firstLine="709"/>
        <w:jc w:val="both"/>
        <w:rPr>
          <w:rFonts w:eastAsia="Calibri"/>
        </w:rPr>
      </w:pPr>
      <w:r w:rsidRPr="006D7796">
        <w:rPr>
          <w:rFonts w:eastAsia="Calibri"/>
        </w:rPr>
        <w:t xml:space="preserve">Расположение рек на территории Усть-Камчатского </w:t>
      </w:r>
      <w:r w:rsidRPr="006D7796">
        <w:t>муниципального округа обусловлено рельефом местности. Хребты Срединный и Восточный, простирающиеся почти меридионально вдоль полуострова, обусловили ориентировку рек с внешних склонов в шпротном направлении Исключение составляет главная водная артерия — река Камчатка, которая берёт начало с внутренних склонов этих хребтов и течет по Центрально-Камчатской депрессии, впадая соответственно в Тихий океан.</w:t>
      </w:r>
    </w:p>
    <w:p w14:paraId="34152222" w14:textId="77777777" w:rsidP="00162684" w:rsidR="00162684" w:rsidRDefault="00162684" w:rsidRPr="006D7796">
      <w:pPr>
        <w:tabs>
          <w:tab w:pos="1134" w:val="left"/>
        </w:tabs>
        <w:ind w:firstLine="709"/>
        <w:jc w:val="both"/>
        <w:rPr>
          <w:rFonts w:eastAsia="Calibri"/>
        </w:rPr>
      </w:pPr>
      <w:r w:rsidRPr="006D7796">
        <w:rPr>
          <w:rFonts w:eastAsia="Calibri"/>
        </w:rPr>
        <w:t xml:space="preserve">Большинство рек территории начинается вблизи водоразделов. В хребтах реки протекают в узких </w:t>
      </w:r>
      <w:proofErr w:type="spellStart"/>
      <w:r w:rsidRPr="006D7796">
        <w:rPr>
          <w:rFonts w:eastAsia="Calibri"/>
        </w:rPr>
        <w:t>каньонообразных</w:t>
      </w:r>
      <w:proofErr w:type="spellEnd"/>
      <w:r w:rsidRPr="006D7796">
        <w:rPr>
          <w:rFonts w:eastAsia="Calibri"/>
        </w:rPr>
        <w:t xml:space="preserve"> либо в широких </w:t>
      </w:r>
      <w:proofErr w:type="spellStart"/>
      <w:r w:rsidRPr="006D7796">
        <w:rPr>
          <w:rFonts w:eastAsia="Calibri"/>
        </w:rPr>
        <w:t>троговых</w:t>
      </w:r>
      <w:proofErr w:type="spellEnd"/>
      <w:r w:rsidRPr="006D7796">
        <w:rPr>
          <w:rFonts w:eastAsia="Calibri"/>
        </w:rPr>
        <w:t xml:space="preserve"> долинах. Русла их изобилуют перекатами и водопадами. Ширина рек обычно не превышает нескольких десятков метров, глубина до 0,5-1,0 м, скорость течения 2,5-3,5 м/сек.</w:t>
      </w:r>
    </w:p>
    <w:p w14:paraId="29CB3471" w14:textId="77777777" w:rsidP="00162684" w:rsidR="00162684" w:rsidRDefault="00162684" w:rsidRPr="006D7796">
      <w:pPr>
        <w:tabs>
          <w:tab w:pos="1134" w:val="left"/>
        </w:tabs>
        <w:ind w:firstLine="709"/>
        <w:jc w:val="both"/>
        <w:rPr>
          <w:rFonts w:eastAsia="Calibri"/>
        </w:rPr>
      </w:pPr>
      <w:r w:rsidRPr="006D7796">
        <w:rPr>
          <w:rFonts w:eastAsia="Calibri"/>
        </w:rPr>
        <w:t xml:space="preserve">Часть рек в среднем и нижнем течении выходит на Центральную Камчатскую низменность. Здесь они протекают в </w:t>
      </w:r>
      <w:proofErr w:type="spellStart"/>
      <w:r w:rsidRPr="006D7796">
        <w:rPr>
          <w:rFonts w:eastAsia="Calibri"/>
        </w:rPr>
        <w:t>ящикообразных</w:t>
      </w:r>
      <w:proofErr w:type="spellEnd"/>
      <w:r w:rsidRPr="006D7796">
        <w:rPr>
          <w:rFonts w:eastAsia="Calibri"/>
        </w:rPr>
        <w:t xml:space="preserve">, асимметричных или </w:t>
      </w:r>
      <w:proofErr w:type="spellStart"/>
      <w:r w:rsidRPr="006D7796">
        <w:rPr>
          <w:rFonts w:eastAsia="Calibri"/>
        </w:rPr>
        <w:t>троговых</w:t>
      </w:r>
      <w:proofErr w:type="spellEnd"/>
      <w:r w:rsidRPr="006D7796">
        <w:rPr>
          <w:rFonts w:eastAsia="Calibri"/>
        </w:rPr>
        <w:t xml:space="preserve"> долинах шириной до 4-10 км, в которых насчитывается до 4-6 прерывистых надпойменных террас высотой от 2 до 30 м и шириной до 1-2 км. Реки сильно </w:t>
      </w:r>
      <w:proofErr w:type="spellStart"/>
      <w:r w:rsidRPr="006D7796">
        <w:rPr>
          <w:rFonts w:eastAsia="Calibri"/>
        </w:rPr>
        <w:t>меандрируют</w:t>
      </w:r>
      <w:proofErr w:type="spellEnd"/>
      <w:r w:rsidRPr="006D7796">
        <w:rPr>
          <w:rFonts w:eastAsia="Calibri"/>
        </w:rPr>
        <w:t xml:space="preserve">, образуя </w:t>
      </w:r>
      <w:r w:rsidRPr="006D7796">
        <w:rPr>
          <w:rFonts w:eastAsia="Calibri"/>
        </w:rPr>
        <w:lastRenderedPageBreak/>
        <w:t>многочисленные старицы и острова. Ширина русла рек увеличивается на равнинах до 100-300 м и более, глубина в межень достигает 1,5-3,0, иногда 4 м, а скорость течения не превышает 0,2-1,5 м/сек, продольные уклоны составляют десятые и даже сотые доли процента.</w:t>
      </w:r>
    </w:p>
    <w:p w14:paraId="73A78E77" w14:textId="77777777" w:rsidP="00162684" w:rsidR="00162684" w:rsidRDefault="00162684" w:rsidRPr="006D7796">
      <w:pPr>
        <w:tabs>
          <w:tab w:pos="1134" w:val="left"/>
        </w:tabs>
        <w:ind w:firstLine="709"/>
        <w:jc w:val="both"/>
        <w:rPr>
          <w:rFonts w:eastAsia="Calibri"/>
        </w:rPr>
      </w:pPr>
      <w:r w:rsidRPr="006D7796">
        <w:rPr>
          <w:rFonts w:eastAsia="Calibri"/>
        </w:rPr>
        <w:t xml:space="preserve">Для Восточного вулканического района Камчатки характерны так называемые сухие реки, которые зарождаются на склонах вулканов и стекают вниз к подножьям, прорезая тело вулканов на глубину 60-80 м. Сухими они названы из-за эпизодичности их стока. Последний отмечается в основном весной и в начале лета, во время снеготаяния. Кроме того, сток наблюдается в период ливневых дождей. Мощность водного потока меняется даже в течение суток, увеличиваясь во второй половине дня. Многие из этих рек прекращают свое течение благодаря фильтрации воды в рыхлые пирокластические образования. </w:t>
      </w:r>
    </w:p>
    <w:p w14:paraId="7E116D01" w14:textId="77777777" w:rsidP="00162684" w:rsidR="00162684" w:rsidRDefault="00162684" w:rsidRPr="006D7796">
      <w:pPr>
        <w:tabs>
          <w:tab w:pos="1134" w:val="left"/>
        </w:tabs>
        <w:ind w:firstLine="709"/>
        <w:jc w:val="both"/>
        <w:rPr>
          <w:rFonts w:eastAsia="Calibri"/>
        </w:rPr>
      </w:pPr>
      <w:r w:rsidRPr="006D7796">
        <w:rPr>
          <w:rFonts w:eastAsia="Calibri"/>
        </w:rPr>
        <w:t>В питании рек принимают участие подземные воды, высокогорные снеговые и дождевые воды, в меньшей степени — талые воды равнинных участков. Для большинства рек характерно летнее половодье, происходящее в июне—июле. Следует отметить, что на режим рек в отдельные годы оказывают влияние извержения вулканов, вызывающие бурное таяние снега на их склонах и повышение уровня воды в реках. Замерзают реки в ноябре - декабре.</w:t>
      </w:r>
    </w:p>
    <w:p w14:paraId="7D8FB047" w14:textId="77777777" w:rsidP="00162684" w:rsidR="00162684" w:rsidRDefault="00162684" w:rsidRPr="006D7796">
      <w:pPr>
        <w:tabs>
          <w:tab w:pos="1134" w:val="left"/>
        </w:tabs>
        <w:ind w:firstLine="709"/>
        <w:jc w:val="both"/>
        <w:rPr>
          <w:rFonts w:eastAsia="Calibri"/>
        </w:rPr>
      </w:pPr>
      <w:r w:rsidRPr="006D7796">
        <w:rPr>
          <w:rFonts w:eastAsia="Calibri"/>
        </w:rPr>
        <w:t>Внутригодовое изменение минерализации вод – 40-70 мг/л. Минимум отмечается во время весенне-летнего половодья, а максимум — в зимнюю межень перед вскрытием рек. В период летней межени минерализация остается невысокой.</w:t>
      </w:r>
    </w:p>
    <w:p w14:paraId="0C6A89CF" w14:textId="77777777" w:rsidP="00162684" w:rsidR="00162684" w:rsidRDefault="00162684" w:rsidRPr="006D7796">
      <w:pPr>
        <w:tabs>
          <w:tab w:pos="1134" w:val="left"/>
        </w:tabs>
        <w:ind w:firstLine="709"/>
        <w:jc w:val="both"/>
        <w:rPr>
          <w:rFonts w:eastAsia="Calibri"/>
        </w:rPr>
      </w:pPr>
      <w:r w:rsidRPr="006D7796">
        <w:rPr>
          <w:rFonts w:eastAsia="Calibri"/>
        </w:rPr>
        <w:t xml:space="preserve">Крупнейшим водным объектом на территории Усть-Камчатского </w:t>
      </w:r>
      <w:r w:rsidRPr="006D7796">
        <w:t xml:space="preserve">муниципального округа является река Камчатка. </w:t>
      </w:r>
      <w:r w:rsidRPr="006D7796">
        <w:rPr>
          <w:rFonts w:eastAsia="Calibri"/>
        </w:rPr>
        <w:t xml:space="preserve">Река Камчатка берет начало в горах центральной части полуострова и до слияния с рекой Правая называется Озерная Камчатка. В верховьях река имеет горный характер с многочисленными перекатами и порогами. В среднем течении река выходит на </w:t>
      </w:r>
      <w:proofErr w:type="spellStart"/>
      <w:r w:rsidRPr="006D7796">
        <w:rPr>
          <w:rFonts w:eastAsia="Calibri"/>
        </w:rPr>
        <w:t>Центральнокамчатскую</w:t>
      </w:r>
      <w:proofErr w:type="spellEnd"/>
      <w:r w:rsidRPr="006D7796">
        <w:rPr>
          <w:rFonts w:eastAsia="Calibri"/>
        </w:rPr>
        <w:t xml:space="preserve"> низменность и меняет характер на равнинный. На этом участке очень извилистое русло, в отдельных местах разбивается на рукава. В нижнем течении река, огибая массив Ключевская Сопка, поворачивает на восток; в низовьях пересекает хребет </w:t>
      </w:r>
      <w:proofErr w:type="spellStart"/>
      <w:r w:rsidRPr="006D7796">
        <w:rPr>
          <w:rFonts w:eastAsia="Calibri"/>
        </w:rPr>
        <w:t>Кумроч</w:t>
      </w:r>
      <w:proofErr w:type="spellEnd"/>
      <w:r w:rsidRPr="006D7796">
        <w:rPr>
          <w:rFonts w:eastAsia="Calibri"/>
        </w:rPr>
        <w:t>. Ширина р. Камчатки в устьевой части в период половодья достигает 1200-1500 м, в межень 600-800 м, скорость течения 0,6 м/сек, в паводки скорость увеличивается до 2,0-2,5 м/сек.</w:t>
      </w:r>
    </w:p>
    <w:p w14:paraId="6E3580F8" w14:textId="77777777" w:rsidP="00162684" w:rsidR="00162684" w:rsidRDefault="00162684" w:rsidRPr="006D7796">
      <w:pPr>
        <w:tabs>
          <w:tab w:pos="1134" w:val="left"/>
        </w:tabs>
        <w:ind w:firstLine="709"/>
        <w:jc w:val="both"/>
        <w:rPr>
          <w:rFonts w:eastAsia="Calibri"/>
        </w:rPr>
      </w:pPr>
      <w:r w:rsidRPr="006D7796">
        <w:rPr>
          <w:rFonts w:eastAsia="Calibri"/>
        </w:rPr>
        <w:t>Берега р. Камчатки крутые, высотой 1,5-3,0 м, песчано-галечные, в половодье легко разрушаются. Часть материала размыва берегов откладывается в русле реки, что вызывает его неустойчивость и приводит к образованию островов и отмелей в дельте реки. Часть выносится в Камчатский залив, где под действием прибрежного морского течения откладывается на стрелке морской косы. Среднегодовая мутность реки 130-150 г/м</w:t>
      </w:r>
      <w:r w:rsidRPr="006D7796">
        <w:rPr>
          <w:rFonts w:eastAsia="Calibri"/>
          <w:vertAlign w:val="superscript"/>
        </w:rPr>
        <w:t>3</w:t>
      </w:r>
      <w:r w:rsidRPr="006D7796">
        <w:rPr>
          <w:rFonts w:eastAsia="Calibri"/>
        </w:rPr>
        <w:t xml:space="preserve">. Водный режим приустьевого участка реки Камчатки зависит от взаимодействия речного стока и приливно-отливных и сгонно-нагонных явлений Камчатского залива. Во время приливно-нагонных явлений воды океана поднимаются вверх по течению на 9-13 км Средний уровень реки в межень (по </w:t>
      </w:r>
      <w:proofErr w:type="spellStart"/>
      <w:r w:rsidRPr="006D7796">
        <w:rPr>
          <w:rFonts w:eastAsia="Calibri"/>
        </w:rPr>
        <w:t>водопосту</w:t>
      </w:r>
      <w:proofErr w:type="spellEnd"/>
      <w:r w:rsidRPr="006D7796">
        <w:rPr>
          <w:rFonts w:eastAsia="Calibri"/>
        </w:rPr>
        <w:t xml:space="preserve"> Усть-Камчатск) составляет 115 см над «0» графика. Наивысший уровень наблюдается в июне-июле, в период летнего половодья, что связано с таянием снега в горах. Средняя высота уровня в половодье на 2 м выше меженного. Продолжительность периода стояния высоких вод, отличающихся от наивысшего на 1/3 высоты - 30-40 дней. Минимальный наблюденный уровень – 0,5 м </w:t>
      </w:r>
      <w:proofErr w:type="spellStart"/>
      <w:r w:rsidRPr="006D7796">
        <w:rPr>
          <w:rFonts w:eastAsia="Calibri"/>
        </w:rPr>
        <w:t>абс</w:t>
      </w:r>
      <w:proofErr w:type="spellEnd"/>
      <w:r w:rsidRPr="006D7796">
        <w:rPr>
          <w:rFonts w:eastAsia="Calibri"/>
        </w:rPr>
        <w:t>.</w:t>
      </w:r>
    </w:p>
    <w:p w14:paraId="15A1A1D5" w14:textId="77777777" w:rsidP="00162684" w:rsidR="00162684" w:rsidRDefault="00162684" w:rsidRPr="006D7796">
      <w:pPr>
        <w:tabs>
          <w:tab w:pos="1134" w:val="left"/>
        </w:tabs>
        <w:ind w:firstLine="709"/>
        <w:jc w:val="both"/>
        <w:rPr>
          <w:rFonts w:eastAsia="Calibri"/>
        </w:rPr>
      </w:pPr>
      <w:r w:rsidRPr="006D7796">
        <w:rPr>
          <w:rFonts w:eastAsia="Calibri"/>
        </w:rPr>
        <w:t>Основным источником питания реки являются подземные воды - до 50 %, несколько уступает ему снеговое питание – 38 % и дождевое составляет 12 % от общего годового стока. Средний многолетний расход воды в приустьевом участке 573 м</w:t>
      </w:r>
      <w:r w:rsidRPr="006D7796">
        <w:rPr>
          <w:rFonts w:eastAsia="Calibri"/>
          <w:vertAlign w:val="superscript"/>
        </w:rPr>
        <w:t>3</w:t>
      </w:r>
      <w:r w:rsidRPr="006D7796">
        <w:rPr>
          <w:rFonts w:eastAsia="Calibri"/>
        </w:rPr>
        <w:t>/сек, максимальный – 3700 м</w:t>
      </w:r>
      <w:r w:rsidRPr="006D7796">
        <w:rPr>
          <w:rFonts w:eastAsia="Calibri"/>
          <w:vertAlign w:val="superscript"/>
        </w:rPr>
        <w:t>3</w:t>
      </w:r>
      <w:r w:rsidRPr="006D7796">
        <w:rPr>
          <w:rFonts w:eastAsia="Calibri"/>
        </w:rPr>
        <w:t>/сек (1960 г), наименьший – 328 м</w:t>
      </w:r>
      <w:r w:rsidRPr="006D7796">
        <w:rPr>
          <w:rFonts w:eastAsia="Calibri"/>
          <w:vertAlign w:val="superscript"/>
        </w:rPr>
        <w:t>3</w:t>
      </w:r>
      <w:r w:rsidRPr="006D7796">
        <w:rPr>
          <w:rFonts w:eastAsia="Calibri"/>
        </w:rPr>
        <w:t xml:space="preserve">/сек (1934 г). Высокие паводки р. Камчатки при горизонтах 1 % обеспеченности затапливают почти весь дельтовый рельеф в устьевой части. Появление ледяных образований на р. Камчатке наблюдается в конце октября, начале ноября. Средняя продолжительность периода с ледовыми явлениями 205 дней, продолжительность ледостава 160 дней, толщина льда 30-40 см. Вскрытие реки происходит в </w:t>
      </w:r>
      <w:r w:rsidRPr="006D7796">
        <w:rPr>
          <w:rFonts w:eastAsia="Calibri"/>
        </w:rPr>
        <w:lastRenderedPageBreak/>
        <w:t xml:space="preserve">начале мая, окончательное очищение ото льда – конец мая. Устье реки Камчатки не замерзает. </w:t>
      </w:r>
    </w:p>
    <w:p w14:paraId="74CA260B" w14:textId="77777777" w:rsidP="00162684" w:rsidR="00162684" w:rsidRDefault="00162684" w:rsidRPr="006D7796">
      <w:pPr>
        <w:tabs>
          <w:tab w:pos="1134" w:val="left"/>
        </w:tabs>
        <w:ind w:firstLine="709"/>
        <w:jc w:val="both"/>
        <w:rPr>
          <w:rFonts w:eastAsia="Calibri"/>
        </w:rPr>
      </w:pPr>
      <w:r w:rsidRPr="006D7796">
        <w:rPr>
          <w:rFonts w:eastAsia="Calibri"/>
        </w:rPr>
        <w:t xml:space="preserve">По химическому составу вода р. Камчатки относится к </w:t>
      </w:r>
      <w:proofErr w:type="spellStart"/>
      <w:r w:rsidRPr="006D7796">
        <w:rPr>
          <w:rFonts w:eastAsia="Calibri"/>
        </w:rPr>
        <w:t>гидрокабонатному</w:t>
      </w:r>
      <w:proofErr w:type="spellEnd"/>
      <w:r w:rsidRPr="006D7796">
        <w:rPr>
          <w:rFonts w:eastAsia="Calibri"/>
        </w:rPr>
        <w:t xml:space="preserve"> типу. Среди анионов преобладают ионы </w:t>
      </w:r>
      <w:proofErr w:type="spellStart"/>
      <w:r w:rsidRPr="006D7796">
        <w:rPr>
          <w:rFonts w:eastAsia="Calibri"/>
        </w:rPr>
        <w:t>НСОз</w:t>
      </w:r>
      <w:proofErr w:type="spellEnd"/>
      <w:r w:rsidRPr="006D7796">
        <w:rPr>
          <w:rFonts w:eastAsia="Calibri"/>
        </w:rPr>
        <w:t xml:space="preserve"> (29-43 % </w:t>
      </w:r>
      <w:proofErr w:type="spellStart"/>
      <w:r w:rsidRPr="006D7796">
        <w:rPr>
          <w:rFonts w:eastAsia="Calibri"/>
        </w:rPr>
        <w:t>экв</w:t>
      </w:r>
      <w:proofErr w:type="spellEnd"/>
      <w:r w:rsidRPr="006D7796">
        <w:rPr>
          <w:rFonts w:eastAsia="Calibri"/>
        </w:rPr>
        <w:t>), однако в периоды половодий вода имеет слабовыраженный сульфатный характер (содержание SO</w:t>
      </w:r>
      <w:r w:rsidRPr="006D7796">
        <w:rPr>
          <w:rFonts w:eastAsia="Calibri"/>
          <w:vertAlign w:val="subscript"/>
        </w:rPr>
        <w:t>4</w:t>
      </w:r>
      <w:r w:rsidRPr="006D7796">
        <w:rPr>
          <w:rFonts w:eastAsia="Calibri"/>
        </w:rPr>
        <w:t xml:space="preserve"> в этот период повышается до 27 % </w:t>
      </w:r>
      <w:proofErr w:type="spellStart"/>
      <w:r w:rsidRPr="006D7796">
        <w:rPr>
          <w:rFonts w:eastAsia="Calibri"/>
        </w:rPr>
        <w:t>экв</w:t>
      </w:r>
      <w:proofErr w:type="spellEnd"/>
      <w:r w:rsidRPr="006D7796">
        <w:rPr>
          <w:rFonts w:eastAsia="Calibri"/>
        </w:rPr>
        <w:t xml:space="preserve">). Среди катионов преобладают ионы Са (15-29 % </w:t>
      </w:r>
      <w:proofErr w:type="spellStart"/>
      <w:r w:rsidRPr="006D7796">
        <w:rPr>
          <w:rFonts w:eastAsia="Calibri"/>
        </w:rPr>
        <w:t>экв</w:t>
      </w:r>
      <w:proofErr w:type="spellEnd"/>
      <w:r w:rsidRPr="006D7796">
        <w:rPr>
          <w:rFonts w:eastAsia="Calibri"/>
        </w:rPr>
        <w:t xml:space="preserve">). </w:t>
      </w:r>
    </w:p>
    <w:p w14:paraId="0A2260A5" w14:textId="77777777" w:rsidP="00162684" w:rsidR="00162684" w:rsidRDefault="00162684" w:rsidRPr="006D7796">
      <w:pPr>
        <w:tabs>
          <w:tab w:pos="1134" w:val="left"/>
        </w:tabs>
        <w:ind w:firstLine="709"/>
        <w:jc w:val="both"/>
        <w:rPr>
          <w:rFonts w:eastAsia="Calibri"/>
        </w:rPr>
      </w:pPr>
      <w:r w:rsidRPr="006D7796">
        <w:rPr>
          <w:rFonts w:eastAsia="Calibri"/>
        </w:rPr>
        <w:t>Минерализация воды колеблется в пределах 35-200 мг/л. Во время приливов минерализация воды увеличивается до 10 г/л. Жесткость изменяется от 0,52 до 1,80 мг-</w:t>
      </w:r>
      <w:proofErr w:type="spellStart"/>
      <w:r w:rsidRPr="006D7796">
        <w:rPr>
          <w:rFonts w:eastAsia="Calibri"/>
        </w:rPr>
        <w:t>экв.л</w:t>
      </w:r>
      <w:proofErr w:type="spellEnd"/>
      <w:r w:rsidRPr="006D7796">
        <w:rPr>
          <w:rFonts w:eastAsia="Calibri"/>
        </w:rPr>
        <w:t>).</w:t>
      </w:r>
    </w:p>
    <w:p w14:paraId="63E25C1A" w14:textId="77777777" w:rsidP="00162684" w:rsidR="00162684" w:rsidRDefault="00162684" w:rsidRPr="006D7796">
      <w:pPr>
        <w:tabs>
          <w:tab w:pos="1134" w:val="left"/>
        </w:tabs>
        <w:ind w:firstLine="709"/>
        <w:jc w:val="both"/>
        <w:rPr>
          <w:rFonts w:eastAsia="Calibri"/>
        </w:rPr>
      </w:pPr>
      <w:r w:rsidRPr="006D7796">
        <w:rPr>
          <w:rFonts w:eastAsia="Calibri"/>
        </w:rPr>
        <w:t>В устье река Камчатка образует дельту, состоящую из многочисленных проток, разделённых песчано-галечными косами. Конфигурация дельты все время меняется. В месте впадения реки Камчатки в океан, она соединяется протокой Озерная с крупнейшим озером Камчатки – Нерпичьем. Река богата рыбой, является местом нереста многих ценных пород лосося, в том числе, чавычи.</w:t>
      </w:r>
    </w:p>
    <w:p w14:paraId="7DF43A31" w14:textId="77777777" w:rsidP="00162684" w:rsidR="00162684" w:rsidRDefault="00162684" w:rsidRPr="006D7796">
      <w:pPr>
        <w:tabs>
          <w:tab w:pos="1134" w:val="left"/>
        </w:tabs>
        <w:ind w:firstLine="709"/>
        <w:jc w:val="both"/>
        <w:rPr>
          <w:rFonts w:eastAsia="Calibri"/>
        </w:rPr>
      </w:pPr>
      <w:r w:rsidRPr="006D7796">
        <w:rPr>
          <w:rFonts w:eastAsia="Calibri"/>
        </w:rPr>
        <w:t>Озерная представляет собой протоку, соединяющую р. Камчатку с оз. Нерпичьим. Водный режим складывается под влиянием собственного стока и сгонно-нагонных явлений на море. Уровни и расходы протоки Озерная устойчивы. Сезонные колебания (межень-половодье) не превышает 0,2-0,3 м. Прилив распространяется вверх по протоке и входит в оз. Нерпичье. У истока протоки у о. Чаячьего суточные приливно-отливные колебания составляют 0,2-0.3 м. В устье протоки высота прилива достигает 1,5 м.</w:t>
      </w:r>
    </w:p>
    <w:p w14:paraId="1D696775" w14:textId="77777777" w:rsidP="00162684" w:rsidR="00162684" w:rsidRDefault="00162684" w:rsidRPr="006D7796">
      <w:pPr>
        <w:tabs>
          <w:tab w:pos="1134" w:val="left"/>
        </w:tabs>
        <w:ind w:firstLine="709"/>
        <w:jc w:val="both"/>
        <w:rPr>
          <w:rFonts w:eastAsia="Calibri"/>
        </w:rPr>
      </w:pPr>
      <w:r w:rsidRPr="006D7796">
        <w:rPr>
          <w:rFonts w:eastAsia="Calibri"/>
        </w:rPr>
        <w:t>Скорости течения протоки Озерная знакопеременные – при приливе наблюдаются обратные течения. Максимальные скорости течения Озерной при приливе и отливе составляют: на поверхности – 1,2 м/сек, у дна – 0,7 м/сек.</w:t>
      </w:r>
    </w:p>
    <w:p w14:paraId="6FB2BE81" w14:textId="77777777" w:rsidP="00162684" w:rsidR="00162684" w:rsidRDefault="00162684" w:rsidRPr="006D7796">
      <w:pPr>
        <w:tabs>
          <w:tab w:pos="1134" w:val="left"/>
        </w:tabs>
        <w:ind w:firstLine="709"/>
        <w:jc w:val="both"/>
        <w:rPr>
          <w:rFonts w:eastAsia="Calibri"/>
        </w:rPr>
      </w:pPr>
      <w:r w:rsidRPr="006D7796">
        <w:rPr>
          <w:rFonts w:eastAsia="Calibri"/>
        </w:rPr>
        <w:t>Протока Озерная замерзает начиная с верховий. Сначала, в середине ноября, замерзает Северная, а затем – Южная протока. В нижнем течении протока замерзает в конце декабря – начале января. Устойчивого ледового покрова в нижнем течении протоки не бывает – лёд взламывается приливами, проходящими судами и выносится отливным течением в море. Толщина льда 30-40 см. Окончательное очищение ото льда происходит в мае.</w:t>
      </w:r>
    </w:p>
    <w:p w14:paraId="3743543F" w14:textId="77777777" w:rsidP="00162684" w:rsidR="00162684" w:rsidRDefault="00162684" w:rsidRPr="006D7796">
      <w:pPr>
        <w:tabs>
          <w:tab w:pos="1134" w:val="left"/>
        </w:tabs>
        <w:ind w:firstLine="709"/>
        <w:jc w:val="both"/>
        <w:rPr>
          <w:rFonts w:eastAsia="Calibri"/>
        </w:rPr>
      </w:pPr>
      <w:r w:rsidRPr="006D7796">
        <w:rPr>
          <w:rFonts w:eastAsia="Calibri"/>
        </w:rPr>
        <w:t xml:space="preserve">Озеро Нерпичье – крупнейшее озеро лиманного типа на всем дальневосточном побережье. Площадь зеркала 552 кв. км, площадь водосбора 2,5 тыс. кв. км. Озеро вытянуто с юго-востока на северо-запад и состоит из двух озер – собственно озера Нерпичьего, имеющего форму неправильного четырехугольника, и овального залива – озера </w:t>
      </w:r>
      <w:proofErr w:type="spellStart"/>
      <w:r w:rsidRPr="006D7796">
        <w:rPr>
          <w:rFonts w:eastAsia="Calibri"/>
        </w:rPr>
        <w:t>Култучного</w:t>
      </w:r>
      <w:proofErr w:type="spellEnd"/>
      <w:r w:rsidRPr="006D7796">
        <w:rPr>
          <w:rFonts w:eastAsia="Calibri"/>
        </w:rPr>
        <w:t xml:space="preserve">, находящегося в его северо-восточной части. В озеро впадает более тридцати рек и ручьев. Наиболее значительные Тарховка и </w:t>
      </w:r>
      <w:proofErr w:type="spellStart"/>
      <w:r w:rsidRPr="006D7796">
        <w:rPr>
          <w:rFonts w:eastAsia="Calibri"/>
        </w:rPr>
        <w:t>Халница</w:t>
      </w:r>
      <w:proofErr w:type="spellEnd"/>
      <w:r w:rsidRPr="006D7796">
        <w:rPr>
          <w:rFonts w:eastAsia="Calibri"/>
        </w:rPr>
        <w:t xml:space="preserve">. Озеро Нерпичье играет важную роль в формировании гидрологического режима р. Камчатки в ее устьевой части. Сезонные колебания уровня озера невелики и составляют 20-30 км. Длина озера 45,2 км средняя ширина - 12 км, наибольшая – 22 км, наибольшая глубина – 14 м. </w:t>
      </w:r>
    </w:p>
    <w:p w14:paraId="2D03D89E" w14:textId="77777777" w:rsidP="00162684" w:rsidR="00162684" w:rsidRDefault="00162684" w:rsidRPr="006D7796">
      <w:pPr>
        <w:tabs>
          <w:tab w:pos="1134" w:val="left"/>
        </w:tabs>
        <w:ind w:firstLine="709"/>
        <w:jc w:val="both"/>
        <w:rPr>
          <w:rFonts w:eastAsia="Calibri"/>
        </w:rPr>
      </w:pPr>
      <w:r w:rsidRPr="006D7796">
        <w:rPr>
          <w:rFonts w:eastAsia="Calibri"/>
        </w:rPr>
        <w:t>Восточную часть Усть-Камчатского муниципального округа омывает Камчатский залив и Камчатский пролив.</w:t>
      </w:r>
    </w:p>
    <w:p w14:paraId="0799F62D" w14:textId="77777777" w:rsidP="00162684" w:rsidR="00162684" w:rsidRDefault="00162684" w:rsidRPr="006D7796">
      <w:pPr>
        <w:tabs>
          <w:tab w:pos="1134" w:val="left"/>
        </w:tabs>
        <w:ind w:firstLine="709"/>
        <w:jc w:val="both"/>
        <w:rPr>
          <w:rFonts w:eastAsia="Calibri"/>
        </w:rPr>
      </w:pPr>
      <w:r w:rsidRPr="006D7796">
        <w:rPr>
          <w:rFonts w:eastAsia="Calibri"/>
        </w:rPr>
        <w:t>Камчатский пролив - пролив в Тихом океане, длина свыше 150 км, ширина 191 км, глубина до 4420 м. Берег высокий, гористый. Соленость воды в проливе составляет 32,4 – 34,7 %0, в зависимости от глубины.</w:t>
      </w:r>
    </w:p>
    <w:p w14:paraId="3885C87B" w14:textId="77777777" w:rsidP="00162684" w:rsidR="00162684" w:rsidRDefault="00162684" w:rsidRPr="006D7796">
      <w:pPr>
        <w:tabs>
          <w:tab w:pos="1134" w:val="left"/>
        </w:tabs>
        <w:ind w:firstLine="709"/>
        <w:jc w:val="both"/>
        <w:rPr>
          <w:rFonts w:eastAsia="Calibri"/>
        </w:rPr>
      </w:pPr>
      <w:r w:rsidRPr="006D7796">
        <w:rPr>
          <w:rFonts w:eastAsia="Calibri"/>
        </w:rPr>
        <w:t>Камчатский залив открыт в сторону Тихого океана. Волны и зыбь свободно заходят в него, в результате чего волнение здесь очень интенсивно. Высота волны в заливе 5 м.</w:t>
      </w:r>
    </w:p>
    <w:p w14:paraId="7F68EFFF" w14:textId="77777777" w:rsidP="00162684" w:rsidR="00162684" w:rsidRDefault="00162684" w:rsidRPr="006D7796">
      <w:pPr>
        <w:tabs>
          <w:tab w:pos="1134" w:val="left"/>
        </w:tabs>
        <w:ind w:firstLine="709"/>
        <w:jc w:val="both"/>
        <w:rPr>
          <w:rFonts w:eastAsia="Calibri"/>
        </w:rPr>
      </w:pPr>
      <w:r w:rsidRPr="006D7796">
        <w:rPr>
          <w:rFonts w:eastAsia="Calibri"/>
        </w:rPr>
        <w:t xml:space="preserve">При сильном волнении отмечены случаи, когда волны перекатываются через косу на отметку 5-6 м. В результате комплексного воздействия морского волнения, течения р. Камчатки береговая полоса </w:t>
      </w:r>
      <w:proofErr w:type="spellStart"/>
      <w:r w:rsidRPr="006D7796">
        <w:rPr>
          <w:rFonts w:eastAsia="Calibri"/>
        </w:rPr>
        <w:t>Дембиевской</w:t>
      </w:r>
      <w:proofErr w:type="spellEnd"/>
      <w:r w:rsidRPr="006D7796">
        <w:rPr>
          <w:rFonts w:eastAsia="Calibri"/>
        </w:rPr>
        <w:t xml:space="preserve"> косы неустойчива. Коса постепенно увеличивает свою длину в направлении на запад. Одновременно размывается оконечность, расположенная по другую сторону устья р. Камчатки Западной косы. Прирост </w:t>
      </w:r>
      <w:proofErr w:type="spellStart"/>
      <w:r w:rsidRPr="006D7796">
        <w:rPr>
          <w:rFonts w:eastAsia="Calibri"/>
        </w:rPr>
        <w:t>Дембиевской</w:t>
      </w:r>
      <w:proofErr w:type="spellEnd"/>
      <w:r w:rsidRPr="006D7796">
        <w:rPr>
          <w:rFonts w:eastAsia="Calibri"/>
        </w:rPr>
        <w:t xml:space="preserve"> косы по многолетним наблюдениям составляет примерно 5-10 м в год. Как следствие штормовых воздействий моря в устье р. Камчатки, у оконечности </w:t>
      </w:r>
      <w:proofErr w:type="spellStart"/>
      <w:r w:rsidRPr="006D7796">
        <w:rPr>
          <w:rFonts w:eastAsia="Calibri"/>
        </w:rPr>
        <w:t>Дембиевской</w:t>
      </w:r>
      <w:proofErr w:type="spellEnd"/>
      <w:r w:rsidRPr="006D7796">
        <w:rPr>
          <w:rFonts w:eastAsia="Calibri"/>
        </w:rPr>
        <w:t xml:space="preserve"> и Западной кос происходят большие разовые подвижки наносов. В Камчатском заливе часто </w:t>
      </w:r>
      <w:r w:rsidRPr="006D7796">
        <w:rPr>
          <w:rFonts w:eastAsia="Calibri"/>
        </w:rPr>
        <w:lastRenderedPageBreak/>
        <w:t>наблюдается зыбь, идущая из открытого моря по румбам южных направлений ЮВ, Ю, ЮЗ. Приливы в Камчатском заливе смешанные: при больших склонениях луны – суточные, при малых полусуточные. Амплитуда приливно-отливных колебаний – 1,90 м. Зимой Камчатский залив не замерзает, наблюдаются плавучие льды.</w:t>
      </w:r>
    </w:p>
    <w:p w14:paraId="77CBF741" w14:textId="77777777" w:rsidP="00162684" w:rsidR="00162684" w:rsidRDefault="00162684" w:rsidRPr="006D7796">
      <w:pPr>
        <w:tabs>
          <w:tab w:pos="1134" w:val="left"/>
        </w:tabs>
        <w:ind w:firstLine="709"/>
        <w:jc w:val="both"/>
        <w:rPr>
          <w:rFonts w:eastAsia="Calibri"/>
        </w:rPr>
      </w:pPr>
      <w:r w:rsidRPr="006D7796">
        <w:rPr>
          <w:rFonts w:eastAsia="Calibri"/>
        </w:rPr>
        <w:t xml:space="preserve">Приливо-нагонные воды Камчатского залива Тихого океана создают высокую опасность переработки берегов дельтовых участков р. Камчатки, береговых участков </w:t>
      </w:r>
      <w:proofErr w:type="spellStart"/>
      <w:r w:rsidRPr="006D7796">
        <w:rPr>
          <w:rFonts w:eastAsia="Calibri"/>
        </w:rPr>
        <w:t>Дембиевской</w:t>
      </w:r>
      <w:proofErr w:type="spellEnd"/>
      <w:r w:rsidRPr="006D7796">
        <w:rPr>
          <w:rFonts w:eastAsia="Calibri"/>
        </w:rPr>
        <w:t xml:space="preserve"> косы.</w:t>
      </w:r>
    </w:p>
    <w:p w14:paraId="66D96EEC" w14:textId="77777777" w:rsidP="00162684" w:rsidR="00162684" w:rsidRDefault="00162684" w:rsidRPr="006D7796">
      <w:pPr>
        <w:tabs>
          <w:tab w:pos="1134" w:val="left"/>
        </w:tabs>
        <w:ind w:firstLine="709"/>
        <w:jc w:val="both"/>
        <w:rPr>
          <w:rFonts w:eastAsia="Calibri"/>
        </w:rPr>
      </w:pPr>
      <w:r w:rsidRPr="006D7796">
        <w:rPr>
          <w:rFonts w:eastAsia="Calibri"/>
        </w:rPr>
        <w:t>Для рек Камчатки характерны замедленные процессы самоочищения, поэтому водохозяйственная деятельность в этом регионе должна быть направлена на прекращение сброса неочищенных сточных вод, содержащих органические загрязнения.</w:t>
      </w:r>
    </w:p>
    <w:p w14:paraId="3E814CBE" w14:textId="77777777" w:rsidP="00162684" w:rsidR="00162684" w:rsidRDefault="00162684" w:rsidRPr="006D7796">
      <w:pPr>
        <w:tabs>
          <w:tab w:pos="1134" w:val="left"/>
        </w:tabs>
        <w:ind w:firstLine="709"/>
        <w:jc w:val="both"/>
        <w:rPr>
          <w:rFonts w:eastAsia="Calibri"/>
        </w:rPr>
      </w:pPr>
      <w:r w:rsidRPr="006D7796">
        <w:rPr>
          <w:rFonts w:eastAsia="Calibri"/>
        </w:rPr>
        <w:t>Восточная часть Усть-Камчатского муниципального округа неоднократно подвергалась воздействию цунами – огромных одиночных волн прибоя, возникающих в Тихом океане во время подводных землетрясений.</w:t>
      </w:r>
    </w:p>
    <w:p w14:paraId="0169FC47" w14:textId="77777777" w:rsidP="00162684" w:rsidR="00162684" w:rsidRDefault="00162684" w:rsidRPr="006D7796">
      <w:pPr>
        <w:tabs>
          <w:tab w:pos="1134" w:val="left"/>
        </w:tabs>
        <w:ind w:firstLine="709"/>
        <w:jc w:val="both"/>
        <w:rPr>
          <w:rFonts w:eastAsia="Calibri"/>
        </w:rPr>
      </w:pPr>
      <w:r w:rsidRPr="006D7796">
        <w:rPr>
          <w:rFonts w:eastAsia="Calibri"/>
        </w:rPr>
        <w:t xml:space="preserve">Значительная часть территории муниципального округа занята болотами. Болота обычно приурочены к прибрежным равнинам, межгорным понижениям и поймам рек. </w:t>
      </w:r>
    </w:p>
    <w:p w14:paraId="726CC6AF" w14:textId="59FFEECE" w:rsidP="00162684" w:rsidR="00D6068C" w:rsidRDefault="00162684" w:rsidRPr="006D7796">
      <w:pPr>
        <w:autoSpaceDE w:val="0"/>
        <w:autoSpaceDN w:val="0"/>
        <w:adjustRightInd w:val="0"/>
        <w:ind w:firstLine="709"/>
        <w:jc w:val="both"/>
      </w:pPr>
      <w:r w:rsidRPr="006D7796">
        <w:t>По характеру питания и растительного покрова большая часть болот относится к низинному типу. В их питании принимают участие грунтовые, а также атмосферные, озерные или речные воды. Сравнительно большие болотные массивы часто образуются у подножий вулканов в результате площадного выклинивания подземных вод</w:t>
      </w:r>
      <w:r w:rsidR="00D6068C" w:rsidRPr="006D7796">
        <w:t xml:space="preserve">. </w:t>
      </w:r>
    </w:p>
    <w:p w14:paraId="520F21C8" w14:textId="77777777" w:rsidP="00D6068C" w:rsidR="00D6068C" w:rsidRDefault="00D6068C" w:rsidRPr="006D7796">
      <w:pPr>
        <w:pStyle w:val="Default"/>
        <w:spacing w:before="120"/>
        <w:ind w:firstLine="708"/>
        <w:rPr>
          <w:i/>
        </w:rPr>
      </w:pPr>
      <w:r w:rsidRPr="006D7796">
        <w:rPr>
          <w:b/>
          <w:bCs/>
          <w:i/>
          <w:iCs/>
        </w:rPr>
        <w:t xml:space="preserve">Подземные воды </w:t>
      </w:r>
    </w:p>
    <w:p w14:paraId="298FD963" w14:textId="77777777" w:rsidP="00D6068C" w:rsidR="00D6068C" w:rsidRDefault="00D6068C" w:rsidRPr="006D7796">
      <w:pPr>
        <w:autoSpaceDE w:val="0"/>
        <w:autoSpaceDN w:val="0"/>
        <w:adjustRightInd w:val="0"/>
        <w:ind w:firstLine="709"/>
        <w:jc w:val="both"/>
      </w:pPr>
      <w:r w:rsidRPr="006D7796">
        <w:t xml:space="preserve">Территория Усть-Камчатского муниципального округа расположена в границах Камчатской складчатой гидрогеологической области. К артезианским бассейнам первого порядка относятся: Центрально-Камчатский, Восточно-Камчатский, к гидрогеологическим массивам первого порядка - Восточно-Камчатский и полуострова восточного побережья. Наложенные гидрогеологические структуры первого порядка представлены Восточно-Камчатским вулканическим </w:t>
      </w:r>
      <w:proofErr w:type="spellStart"/>
      <w:r w:rsidRPr="006D7796">
        <w:t>супербассейном</w:t>
      </w:r>
      <w:proofErr w:type="spellEnd"/>
      <w:r w:rsidRPr="006D7796">
        <w:t xml:space="preserve">. </w:t>
      </w:r>
    </w:p>
    <w:p w14:paraId="0E937BBE" w14:textId="77777777" w:rsidP="00D6068C" w:rsidR="00D6068C" w:rsidRDefault="00D6068C" w:rsidRPr="006D7796">
      <w:pPr>
        <w:autoSpaceDE w:val="0"/>
        <w:autoSpaceDN w:val="0"/>
        <w:adjustRightInd w:val="0"/>
        <w:ind w:firstLine="709"/>
        <w:jc w:val="both"/>
        <w:rPr>
          <w:lang w:bidi="ru-RU"/>
        </w:rPr>
      </w:pPr>
      <w:r w:rsidRPr="006D7796">
        <w:rPr>
          <w:b/>
          <w:bCs/>
          <w:lang w:bidi="ru-RU"/>
        </w:rPr>
        <w:t>Центрально-Камчатский артезианский бассейн</w:t>
      </w:r>
      <w:r w:rsidRPr="006D7796">
        <w:rPr>
          <w:lang w:bidi="ru-RU"/>
        </w:rPr>
        <w:t xml:space="preserve"> размещается в Центрально-Камчатском прогибе. Фундамент сложен метаморфизованными породами палеозоя и кремнисто-вулканогенными осадочными толщами мезозоя. Чехол бассейна представлен преимущественно осадочными породами палеоген-неогенового возраста и рыхлыми четвертичными отложениями разного генезиса. Выступом фундамента Центрально-Камчатский прогиб делится на две структуры второго порядка — </w:t>
      </w:r>
      <w:proofErr w:type="spellStart"/>
      <w:r w:rsidRPr="006D7796">
        <w:rPr>
          <w:lang w:bidi="ru-RU"/>
        </w:rPr>
        <w:t>Козыревскую</w:t>
      </w:r>
      <w:proofErr w:type="spellEnd"/>
      <w:r w:rsidRPr="006D7796">
        <w:rPr>
          <w:lang w:bidi="ru-RU"/>
        </w:rPr>
        <w:t xml:space="preserve"> впадину, совпадающую с Центрально-Камчатской депрессией, и Озерковскую, приуроченную к депрессии проливу Литке. Западная часть территории </w:t>
      </w:r>
      <w:r w:rsidRPr="006D7796">
        <w:t xml:space="preserve">муниципального округа </w:t>
      </w:r>
      <w:r w:rsidRPr="006D7796">
        <w:rPr>
          <w:lang w:bidi="ru-RU"/>
        </w:rPr>
        <w:t xml:space="preserve">расположена в пределах </w:t>
      </w:r>
      <w:proofErr w:type="spellStart"/>
      <w:r w:rsidRPr="006D7796">
        <w:rPr>
          <w:lang w:bidi="ru-RU"/>
        </w:rPr>
        <w:t>Козыревского</w:t>
      </w:r>
      <w:proofErr w:type="spellEnd"/>
      <w:r w:rsidRPr="006D7796">
        <w:rPr>
          <w:lang w:bidi="ru-RU"/>
        </w:rPr>
        <w:t xml:space="preserve"> бассейна, который характеризуется повсеместным развитием с поверхности мощной (до 120 </w:t>
      </w:r>
      <w:r w:rsidRPr="006D7796">
        <w:rPr>
          <w:i/>
          <w:iCs/>
          <w:lang w:bidi="ru-RU"/>
        </w:rPr>
        <w:t>м</w:t>
      </w:r>
      <w:r w:rsidRPr="006D7796">
        <w:rPr>
          <w:lang w:bidi="ru-RU"/>
        </w:rPr>
        <w:t xml:space="preserve"> и более) толщи рыхлых четвертичных отложений разного состава и генезиса. Толща содержит несколько горизонтов пластово-поровых вод, приуроченных к пескам, галечникам, </w:t>
      </w:r>
      <w:proofErr w:type="spellStart"/>
      <w:r w:rsidRPr="006D7796">
        <w:rPr>
          <w:lang w:bidi="ru-RU"/>
        </w:rPr>
        <w:t>валунникам</w:t>
      </w:r>
      <w:proofErr w:type="spellEnd"/>
      <w:r w:rsidRPr="006D7796">
        <w:rPr>
          <w:lang w:bidi="ru-RU"/>
        </w:rPr>
        <w:t>. Водоупорами являются слои иловатых супесей, суглинков и глин. Отдельные водоносные горизонты не выдержаны по площади. Кроме порово-пластовых напорных вод, широкое развитие здесь имеют и поровые безнапорные воды. Основные ресурсы подземных вод бассейна заключены в толще четвертичных отложений.</w:t>
      </w:r>
    </w:p>
    <w:p w14:paraId="4AFED428" w14:textId="77777777" w:rsidP="00D6068C" w:rsidR="00D6068C" w:rsidRDefault="00D6068C" w:rsidRPr="006D7796">
      <w:pPr>
        <w:autoSpaceDE w:val="0"/>
        <w:autoSpaceDN w:val="0"/>
        <w:adjustRightInd w:val="0"/>
        <w:ind w:firstLine="709"/>
        <w:jc w:val="both"/>
        <w:rPr>
          <w:lang w:bidi="ru-RU"/>
        </w:rPr>
      </w:pPr>
      <w:r w:rsidRPr="006D7796">
        <w:rPr>
          <w:lang w:bidi="ru-RU"/>
        </w:rPr>
        <w:t xml:space="preserve">Питание верхних горизонтов чехла бассейна осуществляется за счет инфильтрации атмосферных осадков, талых, а также поверхностных вод, стекающих со склонов прилегающих хребтов и вулканов. По-видимому, существенную роль играет и перелив трещинно-грунтовых вод из пород, слагающих склоны примыкающих к депрессии горных сооружений. Реки, врезанные преимущественно на глубину не более 20 </w:t>
      </w:r>
      <w:r w:rsidRPr="006D7796">
        <w:rPr>
          <w:i/>
          <w:iCs/>
          <w:lang w:bidi="ru-RU"/>
        </w:rPr>
        <w:t xml:space="preserve">м, </w:t>
      </w:r>
      <w:r w:rsidRPr="006D7796">
        <w:rPr>
          <w:lang w:bidi="ru-RU"/>
        </w:rPr>
        <w:t xml:space="preserve">дренируют весьма незначительную часть водоносного комплекса. Модуль подземного стока в реки не превышает 6 </w:t>
      </w:r>
      <w:r w:rsidRPr="006D7796">
        <w:rPr>
          <w:i/>
          <w:iCs/>
          <w:lang w:bidi="ru-RU"/>
        </w:rPr>
        <w:t>л/сек с</w:t>
      </w:r>
      <w:r w:rsidRPr="006D7796">
        <w:rPr>
          <w:lang w:bidi="ru-RU"/>
        </w:rPr>
        <w:t xml:space="preserve"> 1 </w:t>
      </w:r>
      <w:r w:rsidRPr="006D7796">
        <w:rPr>
          <w:i/>
          <w:iCs/>
          <w:lang w:bidi="ru-RU"/>
        </w:rPr>
        <w:t>км</w:t>
      </w:r>
      <w:r w:rsidRPr="006D7796">
        <w:rPr>
          <w:i/>
          <w:iCs/>
          <w:vertAlign w:val="superscript"/>
          <w:lang w:bidi="ru-RU"/>
        </w:rPr>
        <w:t>2</w:t>
      </w:r>
      <w:r w:rsidRPr="006D7796">
        <w:rPr>
          <w:i/>
          <w:iCs/>
          <w:lang w:bidi="ru-RU"/>
        </w:rPr>
        <w:t>.</w:t>
      </w:r>
    </w:p>
    <w:p w14:paraId="2D1DDBD9" w14:textId="77777777" w:rsidP="00D6068C" w:rsidR="00D6068C" w:rsidRDefault="00D6068C" w:rsidRPr="006D7796">
      <w:pPr>
        <w:autoSpaceDE w:val="0"/>
        <w:autoSpaceDN w:val="0"/>
        <w:adjustRightInd w:val="0"/>
        <w:ind w:firstLine="709"/>
        <w:jc w:val="both"/>
        <w:rPr>
          <w:lang w:bidi="ru-RU"/>
        </w:rPr>
      </w:pPr>
      <w:r w:rsidRPr="006D7796">
        <w:rPr>
          <w:lang w:bidi="ru-RU"/>
        </w:rPr>
        <w:t xml:space="preserve">В верхних водоносных горизонтах циркулируют преимущественно пресные хлоридно-гидрокарбонатно-натриевые, реже сульфатно-гидрокарбонатные кальциевые воды </w:t>
      </w:r>
      <w:r w:rsidRPr="006D7796">
        <w:rPr>
          <w:lang w:bidi="ru-RU"/>
        </w:rPr>
        <w:lastRenderedPageBreak/>
        <w:t xml:space="preserve">с минерализацией до 300 </w:t>
      </w:r>
      <w:r w:rsidRPr="006D7796">
        <w:rPr>
          <w:i/>
          <w:iCs/>
          <w:lang w:bidi="ru-RU"/>
        </w:rPr>
        <w:t>мг/л.</w:t>
      </w:r>
      <w:r w:rsidRPr="006D7796">
        <w:rPr>
          <w:lang w:bidi="ru-RU"/>
        </w:rPr>
        <w:t xml:space="preserve"> Глубже 100-200 </w:t>
      </w:r>
      <w:r w:rsidRPr="006D7796">
        <w:rPr>
          <w:i/>
          <w:iCs/>
          <w:lang w:bidi="ru-RU"/>
        </w:rPr>
        <w:t>м</w:t>
      </w:r>
      <w:r w:rsidRPr="006D7796">
        <w:rPr>
          <w:lang w:bidi="ru-RU"/>
        </w:rPr>
        <w:t xml:space="preserve"> в зоне затрудненного водообмена формируются минерализованные воды.</w:t>
      </w:r>
    </w:p>
    <w:p w14:paraId="6D87DB16" w14:textId="77777777" w:rsidP="00D6068C" w:rsidR="00D6068C" w:rsidRDefault="00D6068C" w:rsidRPr="006D7796">
      <w:pPr>
        <w:autoSpaceDE w:val="0"/>
        <w:autoSpaceDN w:val="0"/>
        <w:adjustRightInd w:val="0"/>
        <w:ind w:firstLine="709"/>
        <w:jc w:val="both"/>
        <w:rPr>
          <w:lang w:bidi="ru-RU"/>
        </w:rPr>
      </w:pPr>
      <w:r w:rsidRPr="006D7796">
        <w:rPr>
          <w:b/>
          <w:bCs/>
          <w:lang w:bidi="ru-RU"/>
        </w:rPr>
        <w:t xml:space="preserve">Восточно-Камчатский артезианский бассейн </w:t>
      </w:r>
      <w:r w:rsidRPr="006D7796">
        <w:rPr>
          <w:lang w:bidi="ru-RU"/>
        </w:rPr>
        <w:t xml:space="preserve">располагается на восточном побережье п-ова Камчатка и ограничен с запада блоками верхнемеловых пород на водоразделе Восточного хребта, а с востока - вулканическими полуостровами восточного побережья. Рельеф бассейна гористый, сильно расчленённый. Модуль общего стока рек достигает 30 </w:t>
      </w:r>
      <w:r w:rsidRPr="006D7796">
        <w:rPr>
          <w:i/>
          <w:iCs/>
          <w:lang w:bidi="ru-RU"/>
        </w:rPr>
        <w:t xml:space="preserve">л/сек </w:t>
      </w:r>
      <w:r w:rsidRPr="006D7796">
        <w:rPr>
          <w:bCs/>
          <w:lang w:bidi="ru-RU"/>
        </w:rPr>
        <w:t>с 1</w:t>
      </w:r>
      <w:r w:rsidRPr="006D7796">
        <w:rPr>
          <w:b/>
          <w:bCs/>
          <w:lang w:bidi="ru-RU"/>
        </w:rPr>
        <w:t xml:space="preserve"> </w:t>
      </w:r>
      <w:r w:rsidRPr="006D7796">
        <w:rPr>
          <w:i/>
          <w:iCs/>
          <w:lang w:bidi="ru-RU"/>
        </w:rPr>
        <w:t>км</w:t>
      </w:r>
      <w:r w:rsidRPr="006D7796">
        <w:rPr>
          <w:i/>
          <w:iCs/>
          <w:vertAlign w:val="superscript"/>
          <w:lang w:bidi="ru-RU"/>
        </w:rPr>
        <w:t>2</w:t>
      </w:r>
      <w:r w:rsidRPr="006D7796">
        <w:rPr>
          <w:i/>
          <w:iCs/>
          <w:lang w:bidi="ru-RU"/>
        </w:rPr>
        <w:t>.</w:t>
      </w:r>
    </w:p>
    <w:p w14:paraId="0FECD13B" w14:textId="77777777" w:rsidP="00D6068C" w:rsidR="00D6068C" w:rsidRDefault="00D6068C" w:rsidRPr="006D7796">
      <w:pPr>
        <w:autoSpaceDE w:val="0"/>
        <w:autoSpaceDN w:val="0"/>
        <w:adjustRightInd w:val="0"/>
        <w:ind w:firstLine="709"/>
        <w:jc w:val="both"/>
        <w:rPr>
          <w:lang w:bidi="ru-RU"/>
        </w:rPr>
      </w:pPr>
      <w:r w:rsidRPr="006D7796">
        <w:rPr>
          <w:lang w:bidi="ru-RU"/>
        </w:rPr>
        <w:t xml:space="preserve">Восточно-Камчатский артезианский бассейн размещается в крупном </w:t>
      </w:r>
      <w:proofErr w:type="spellStart"/>
      <w:r w:rsidRPr="006D7796">
        <w:rPr>
          <w:lang w:bidi="ru-RU"/>
        </w:rPr>
        <w:t>послемеловом</w:t>
      </w:r>
      <w:proofErr w:type="spellEnd"/>
      <w:r w:rsidRPr="006D7796">
        <w:rPr>
          <w:lang w:bidi="ru-RU"/>
        </w:rPr>
        <w:t xml:space="preserve"> прогибе, ограниченном от примыкающих с востока </w:t>
      </w:r>
      <w:r w:rsidRPr="006D7796">
        <w:rPr>
          <w:b/>
          <w:bCs/>
          <w:lang w:bidi="ru-RU"/>
        </w:rPr>
        <w:t xml:space="preserve">и </w:t>
      </w:r>
      <w:r w:rsidRPr="006D7796">
        <w:rPr>
          <w:lang w:bidi="ru-RU"/>
        </w:rPr>
        <w:t>запада поднятий сбросами.</w:t>
      </w:r>
    </w:p>
    <w:p w14:paraId="0B239031" w14:textId="77777777" w:rsidP="00D6068C" w:rsidR="00D6068C" w:rsidRDefault="00D6068C" w:rsidRPr="006D7796">
      <w:pPr>
        <w:autoSpaceDE w:val="0"/>
        <w:autoSpaceDN w:val="0"/>
        <w:adjustRightInd w:val="0"/>
        <w:ind w:firstLine="709"/>
        <w:jc w:val="both"/>
        <w:rPr>
          <w:lang w:bidi="ru-RU"/>
        </w:rPr>
      </w:pPr>
      <w:r w:rsidRPr="006D7796">
        <w:rPr>
          <w:lang w:bidi="ru-RU"/>
        </w:rPr>
        <w:t>Основную площадь бассейна занимают кайнозойские породы, представленные вулканогенно-осадочными образованиями олигоцен-нижне-миоценового возраста, перекрыт мощной толщей четвертичных вулканогенных пород.</w:t>
      </w:r>
    </w:p>
    <w:p w14:paraId="6E5F4D6A" w14:textId="77777777" w:rsidP="00D6068C" w:rsidR="00D6068C" w:rsidRDefault="00D6068C" w:rsidRPr="006D7796">
      <w:pPr>
        <w:autoSpaceDE w:val="0"/>
        <w:autoSpaceDN w:val="0"/>
        <w:adjustRightInd w:val="0"/>
        <w:ind w:firstLine="709"/>
        <w:jc w:val="both"/>
        <w:rPr>
          <w:lang w:bidi="ru-RU"/>
        </w:rPr>
      </w:pPr>
      <w:proofErr w:type="spellStart"/>
      <w:r w:rsidRPr="006D7796">
        <w:rPr>
          <w:lang w:bidi="ru-RU"/>
        </w:rPr>
        <w:t>Тюшевский</w:t>
      </w:r>
      <w:proofErr w:type="spellEnd"/>
      <w:r w:rsidRPr="006D7796">
        <w:rPr>
          <w:lang w:bidi="ru-RU"/>
        </w:rPr>
        <w:t xml:space="preserve"> бассейн, в пределах которого расположена территория проектирования, объединяет расположенные на восточной окраине Восточно-Камчатского бассейна наложенные прогибы, заполненные неогеновыми и четвертичными отложениями.</w:t>
      </w:r>
    </w:p>
    <w:p w14:paraId="5929BC64" w14:textId="77777777" w:rsidP="00D6068C" w:rsidR="00D6068C" w:rsidRDefault="00D6068C" w:rsidRPr="006D7796">
      <w:pPr>
        <w:autoSpaceDE w:val="0"/>
        <w:autoSpaceDN w:val="0"/>
        <w:adjustRightInd w:val="0"/>
        <w:ind w:firstLine="709"/>
        <w:jc w:val="both"/>
        <w:rPr>
          <w:lang w:bidi="ru-RU"/>
        </w:rPr>
      </w:pPr>
      <w:r w:rsidRPr="006D7796">
        <w:rPr>
          <w:lang w:bidi="ru-RU"/>
        </w:rPr>
        <w:t xml:space="preserve">Основную часть гидрогеологического разреза чехла бассейна слагают водоносные комплексы отложений нижнего - среднего миоцена и </w:t>
      </w:r>
      <w:proofErr w:type="spellStart"/>
      <w:r w:rsidRPr="006D7796">
        <w:rPr>
          <w:lang w:bidi="ru-RU"/>
        </w:rPr>
        <w:t>верхнемиоцена</w:t>
      </w:r>
      <w:proofErr w:type="spellEnd"/>
      <w:r w:rsidRPr="006D7796">
        <w:rPr>
          <w:lang w:bidi="ru-RU"/>
        </w:rPr>
        <w:t xml:space="preserve"> - плиоцена. Неогеновые образования почти нацело перекрыты рыхлыми четвертичными отложениями. </w:t>
      </w:r>
    </w:p>
    <w:p w14:paraId="312D1CEC" w14:textId="77777777" w:rsidP="00D6068C" w:rsidR="00D6068C" w:rsidRDefault="00D6068C" w:rsidRPr="006D7796">
      <w:pPr>
        <w:autoSpaceDE w:val="0"/>
        <w:autoSpaceDN w:val="0"/>
        <w:adjustRightInd w:val="0"/>
        <w:ind w:firstLine="709"/>
        <w:jc w:val="both"/>
        <w:rPr>
          <w:lang w:bidi="ru-RU"/>
        </w:rPr>
      </w:pPr>
      <w:r w:rsidRPr="006D7796">
        <w:rPr>
          <w:lang w:bidi="ru-RU"/>
        </w:rPr>
        <w:t>В породах неогена здесь предполагается наличие нескольких более или менее выдержанных напорных горизонтов трещинных и поровых вод, приуроченных к пластам песчаников, песков, галечников. Относительными водоупорами могут служить глины, лигниты, аргиллиты, алевролиты. В рыхлых четвертичных отложениях, наряду с поровыми грунтовыми водами, установлено развитие порово-пластовых вод, нередко высоконапорных.</w:t>
      </w:r>
    </w:p>
    <w:p w14:paraId="2ABB6659" w14:textId="77777777" w:rsidP="00D6068C" w:rsidR="00D6068C" w:rsidRDefault="00D6068C" w:rsidRPr="006D7796">
      <w:pPr>
        <w:autoSpaceDE w:val="0"/>
        <w:autoSpaceDN w:val="0"/>
        <w:adjustRightInd w:val="0"/>
        <w:ind w:firstLine="709"/>
        <w:jc w:val="both"/>
        <w:rPr>
          <w:lang w:bidi="ru-RU"/>
        </w:rPr>
      </w:pPr>
      <w:r w:rsidRPr="006D7796">
        <w:rPr>
          <w:lang w:bidi="ru-RU"/>
        </w:rPr>
        <w:t xml:space="preserve">Основную роль в питании играет подток подземных вод из сопряженных водоносных комплексов более древних пород. Глубина эрозионного вреза измеряется единицами, реже первыми десятками метров. </w:t>
      </w:r>
    </w:p>
    <w:p w14:paraId="72522B49" w14:textId="77777777" w:rsidP="00D6068C" w:rsidR="00D6068C" w:rsidRDefault="00D6068C" w:rsidRPr="006D7796">
      <w:pPr>
        <w:autoSpaceDE w:val="0"/>
        <w:autoSpaceDN w:val="0"/>
        <w:adjustRightInd w:val="0"/>
        <w:ind w:firstLine="709"/>
        <w:jc w:val="both"/>
        <w:rPr>
          <w:lang w:bidi="ru-RU"/>
        </w:rPr>
      </w:pPr>
      <w:r w:rsidRPr="006D7796">
        <w:rPr>
          <w:lang w:bidi="ru-RU"/>
        </w:rPr>
        <w:t xml:space="preserve">В зоне свободного водообмена </w:t>
      </w:r>
      <w:proofErr w:type="spellStart"/>
      <w:r w:rsidRPr="006D7796">
        <w:rPr>
          <w:lang w:bidi="ru-RU"/>
        </w:rPr>
        <w:t>Тюшевского</w:t>
      </w:r>
      <w:proofErr w:type="spellEnd"/>
      <w:r w:rsidRPr="006D7796">
        <w:rPr>
          <w:lang w:bidi="ru-RU"/>
        </w:rPr>
        <w:t xml:space="preserve"> артезианского бассейна преимущественно развиты гидрокарбонатно-хлоридные или гидрокарбонатные воды. Среди катионов обычно преобладает натрий. На приморских равнинах воды этой зоны имеют гидрокарбонатно-хлоридный натриевый состав. Гидрохимическими наблюдениями в скважинах, пробуренных на низменной равнине в районе соленого оз. </w:t>
      </w:r>
      <w:proofErr w:type="spellStart"/>
      <w:r w:rsidRPr="006D7796">
        <w:rPr>
          <w:lang w:bidi="ru-RU"/>
        </w:rPr>
        <w:t>Култучное</w:t>
      </w:r>
      <w:proofErr w:type="spellEnd"/>
      <w:r w:rsidRPr="006D7796">
        <w:rPr>
          <w:lang w:bidi="ru-RU"/>
        </w:rPr>
        <w:t xml:space="preserve">, среди пресных грунтовых вод выявлены «языки» солоноватых вод, протягивающихся в глубь от моря, соленых озер и проток на расстояние до 1500 </w:t>
      </w:r>
      <w:r w:rsidRPr="006D7796">
        <w:rPr>
          <w:i/>
          <w:iCs/>
          <w:lang w:bidi="ru-RU"/>
        </w:rPr>
        <w:t>м.</w:t>
      </w:r>
    </w:p>
    <w:p w14:paraId="5553903F" w14:textId="77777777" w:rsidP="00D6068C" w:rsidR="00D6068C" w:rsidRDefault="00D6068C" w:rsidRPr="006D7796">
      <w:pPr>
        <w:autoSpaceDE w:val="0"/>
        <w:autoSpaceDN w:val="0"/>
        <w:adjustRightInd w:val="0"/>
        <w:ind w:firstLine="709"/>
        <w:jc w:val="both"/>
        <w:rPr>
          <w:i/>
          <w:iCs/>
          <w:lang w:bidi="ru-RU"/>
        </w:rPr>
      </w:pPr>
      <w:r w:rsidRPr="006D7796">
        <w:rPr>
          <w:lang w:bidi="ru-RU"/>
        </w:rPr>
        <w:t xml:space="preserve">В </w:t>
      </w:r>
      <w:proofErr w:type="spellStart"/>
      <w:r w:rsidRPr="006D7796">
        <w:rPr>
          <w:lang w:bidi="ru-RU"/>
        </w:rPr>
        <w:t>Тюшевском</w:t>
      </w:r>
      <w:proofErr w:type="spellEnd"/>
      <w:r w:rsidRPr="006D7796">
        <w:rPr>
          <w:lang w:bidi="ru-RU"/>
        </w:rPr>
        <w:t xml:space="preserve"> бассейне проявляется вертикальная гидрохимическая зональность. Многочисленные источники с запахом сероводорода, связанные с зоной затрудненного водообмена, имеют хлоридный натриевый или гидрокарбонатно-сульфатный кальциевый состав воды с минерализацией до 700 </w:t>
      </w:r>
      <w:r w:rsidRPr="006D7796">
        <w:rPr>
          <w:i/>
          <w:iCs/>
          <w:lang w:bidi="ru-RU"/>
        </w:rPr>
        <w:t>мг/л.</w:t>
      </w:r>
      <w:r w:rsidRPr="006D7796">
        <w:rPr>
          <w:lang w:bidi="ru-RU"/>
        </w:rPr>
        <w:t xml:space="preserve"> К разломам в породах </w:t>
      </w:r>
      <w:proofErr w:type="spellStart"/>
      <w:r w:rsidRPr="006D7796">
        <w:rPr>
          <w:lang w:bidi="ru-RU"/>
        </w:rPr>
        <w:t>Тюшевской</w:t>
      </w:r>
      <w:proofErr w:type="spellEnd"/>
      <w:r w:rsidRPr="006D7796">
        <w:rPr>
          <w:lang w:bidi="ru-RU"/>
        </w:rPr>
        <w:t xml:space="preserve"> серии приурочены термальные (20-70 °С) источники с водами гидрокарбонатно-сульфатно-хлоридного состава и минерализацией до 900 </w:t>
      </w:r>
      <w:r w:rsidRPr="006D7796">
        <w:rPr>
          <w:i/>
          <w:iCs/>
          <w:lang w:bidi="ru-RU"/>
        </w:rPr>
        <w:t>мг/л.</w:t>
      </w:r>
    </w:p>
    <w:p w14:paraId="01D19D21" w14:textId="77777777" w:rsidP="00D6068C" w:rsidR="00D6068C" w:rsidRDefault="00D6068C" w:rsidRPr="006D7796">
      <w:pPr>
        <w:autoSpaceDE w:val="0"/>
        <w:autoSpaceDN w:val="0"/>
        <w:adjustRightInd w:val="0"/>
        <w:ind w:firstLine="709"/>
        <w:jc w:val="both"/>
        <w:rPr>
          <w:lang w:bidi="ru-RU"/>
        </w:rPr>
      </w:pPr>
      <w:r w:rsidRPr="006D7796">
        <w:rPr>
          <w:b/>
          <w:bCs/>
          <w:lang w:bidi="ru-RU"/>
        </w:rPr>
        <w:t>Восточно-Камчатский гидрогеологический массив</w:t>
      </w:r>
      <w:r w:rsidRPr="006D7796">
        <w:rPr>
          <w:lang w:bidi="ru-RU"/>
        </w:rPr>
        <w:t xml:space="preserve"> включает большую часть Восточно-Камчатского хребта и его структурное продолжение — восточную часть о-ва Карагинский.</w:t>
      </w:r>
    </w:p>
    <w:p w14:paraId="61859F1A" w14:textId="77777777" w:rsidP="00D6068C" w:rsidR="00D6068C" w:rsidRDefault="00D6068C" w:rsidRPr="006D7796">
      <w:pPr>
        <w:autoSpaceDE w:val="0"/>
        <w:autoSpaceDN w:val="0"/>
        <w:adjustRightInd w:val="0"/>
        <w:ind w:firstLine="709"/>
        <w:jc w:val="both"/>
        <w:rPr>
          <w:lang w:bidi="ru-RU"/>
        </w:rPr>
      </w:pPr>
      <w:r w:rsidRPr="006D7796">
        <w:rPr>
          <w:lang w:bidi="ru-RU"/>
        </w:rPr>
        <w:t xml:space="preserve">В структурном отношении массив представляет горст-антиклинорий, сложенный преимущественно сильнодислоцированными кремнисто-вулканогенными верхнемеловыми и осадочными мезозойскими образованиями. Некоторые межгорные впадины, типа грабенов, выполнены осадочными неогеновыми и рыхлыми четвертичными отложениями разного генезиса. Здесь преимущественно распространены трещинно-грунтовые и пластово-трещинные воды </w:t>
      </w:r>
      <w:proofErr w:type="spellStart"/>
      <w:r w:rsidRPr="006D7796">
        <w:rPr>
          <w:lang w:bidi="ru-RU"/>
        </w:rPr>
        <w:t>выветрелой</w:t>
      </w:r>
      <w:proofErr w:type="spellEnd"/>
      <w:r w:rsidRPr="006D7796">
        <w:rPr>
          <w:lang w:bidi="ru-RU"/>
        </w:rPr>
        <w:t xml:space="preserve"> зоны мезозойских и вулканогенных палеоген-неогеновых образований. Мощность </w:t>
      </w:r>
      <w:proofErr w:type="spellStart"/>
      <w:r w:rsidRPr="006D7796">
        <w:rPr>
          <w:lang w:bidi="ru-RU"/>
        </w:rPr>
        <w:t>выветрелой</w:t>
      </w:r>
      <w:proofErr w:type="spellEnd"/>
      <w:r w:rsidRPr="006D7796">
        <w:rPr>
          <w:lang w:bidi="ru-RU"/>
        </w:rPr>
        <w:t xml:space="preserve"> зоны 100-200 </w:t>
      </w:r>
      <w:r w:rsidRPr="006D7796">
        <w:rPr>
          <w:i/>
          <w:iCs/>
          <w:lang w:bidi="ru-RU"/>
        </w:rPr>
        <w:t>м.</w:t>
      </w:r>
      <w:r w:rsidRPr="006D7796">
        <w:rPr>
          <w:lang w:bidi="ru-RU"/>
        </w:rPr>
        <w:t xml:space="preserve"> Широко развиты тре</w:t>
      </w:r>
      <w:r w:rsidRPr="006D7796">
        <w:rPr>
          <w:lang w:bidi="ru-RU"/>
        </w:rPr>
        <w:softHyphen/>
        <w:t>щинно-жильные воды зон разломов. В отдельных грабенах, а также в речных долинах распространены поровые, пластово-поровые и трещинно-пластовые воды.</w:t>
      </w:r>
    </w:p>
    <w:p w14:paraId="5E35976A" w14:textId="77777777" w:rsidP="00D6068C" w:rsidR="00D6068C" w:rsidRDefault="00D6068C" w:rsidRPr="006D7796">
      <w:pPr>
        <w:autoSpaceDE w:val="0"/>
        <w:autoSpaceDN w:val="0"/>
        <w:adjustRightInd w:val="0"/>
        <w:ind w:firstLine="709"/>
        <w:jc w:val="both"/>
        <w:rPr>
          <w:lang w:bidi="ru-RU"/>
        </w:rPr>
      </w:pPr>
      <w:r w:rsidRPr="006D7796">
        <w:rPr>
          <w:lang w:bidi="ru-RU"/>
        </w:rPr>
        <w:lastRenderedPageBreak/>
        <w:t xml:space="preserve">Питание водоносных комплексов осуществляется в основном за счет инфильтрации атмосферных осадков и талых вод снежников. Разгрузка подземных вод </w:t>
      </w:r>
      <w:proofErr w:type="spellStart"/>
      <w:r w:rsidRPr="006D7796">
        <w:rPr>
          <w:lang w:bidi="ru-RU"/>
        </w:rPr>
        <w:t>выветрелой</w:t>
      </w:r>
      <w:proofErr w:type="spellEnd"/>
      <w:r w:rsidRPr="006D7796">
        <w:rPr>
          <w:lang w:bidi="ru-RU"/>
        </w:rPr>
        <w:t xml:space="preserve"> зоны происходит в густую (1,0-1,5 </w:t>
      </w:r>
      <w:r w:rsidRPr="006D7796">
        <w:rPr>
          <w:i/>
          <w:iCs/>
          <w:lang w:bidi="en-US"/>
        </w:rPr>
        <w:t>км/км</w:t>
      </w:r>
      <w:r w:rsidRPr="006D7796">
        <w:rPr>
          <w:i/>
          <w:iCs/>
          <w:vertAlign w:val="superscript"/>
          <w:lang w:bidi="ru-RU"/>
        </w:rPr>
        <w:t>2</w:t>
      </w:r>
      <w:r w:rsidRPr="006D7796">
        <w:rPr>
          <w:i/>
          <w:iCs/>
          <w:lang w:bidi="ru-RU"/>
        </w:rPr>
        <w:t>)</w:t>
      </w:r>
      <w:r w:rsidRPr="006D7796">
        <w:rPr>
          <w:lang w:bidi="ru-RU"/>
        </w:rPr>
        <w:t xml:space="preserve"> и глубоко врезанную (до 400-600 </w:t>
      </w:r>
      <w:r w:rsidRPr="006D7796">
        <w:rPr>
          <w:i/>
          <w:iCs/>
          <w:lang w:bidi="ru-RU"/>
        </w:rPr>
        <w:t>м)</w:t>
      </w:r>
      <w:r w:rsidRPr="006D7796">
        <w:rPr>
          <w:lang w:bidi="ru-RU"/>
        </w:rPr>
        <w:t xml:space="preserve"> сеть речных долин. Модуль общего стока рек 20-30 </w:t>
      </w:r>
      <w:r w:rsidRPr="006D7796">
        <w:rPr>
          <w:i/>
          <w:iCs/>
          <w:lang w:bidi="ru-RU"/>
        </w:rPr>
        <w:t>л/сек</w:t>
      </w:r>
      <w:r w:rsidRPr="006D7796">
        <w:rPr>
          <w:lang w:bidi="ru-RU"/>
        </w:rPr>
        <w:t xml:space="preserve"> с 1 </w:t>
      </w:r>
      <w:r w:rsidRPr="006D7796">
        <w:rPr>
          <w:i/>
          <w:iCs/>
          <w:lang w:bidi="ru-RU"/>
        </w:rPr>
        <w:t>км</w:t>
      </w:r>
      <w:r w:rsidRPr="006D7796">
        <w:rPr>
          <w:i/>
          <w:iCs/>
          <w:vertAlign w:val="superscript"/>
          <w:lang w:bidi="ru-RU"/>
        </w:rPr>
        <w:t>2</w:t>
      </w:r>
      <w:r w:rsidRPr="006D7796">
        <w:rPr>
          <w:i/>
          <w:iCs/>
          <w:lang w:bidi="ru-RU"/>
        </w:rPr>
        <w:t>.</w:t>
      </w:r>
      <w:r w:rsidRPr="006D7796">
        <w:rPr>
          <w:lang w:bidi="ru-RU"/>
        </w:rPr>
        <w:t xml:space="preserve"> Модуль подземного стока в реки достигает 10-15 </w:t>
      </w:r>
      <w:r w:rsidRPr="006D7796">
        <w:rPr>
          <w:i/>
          <w:iCs/>
          <w:lang w:bidi="ru-RU"/>
        </w:rPr>
        <w:t>л/сек</w:t>
      </w:r>
      <w:r w:rsidRPr="006D7796">
        <w:rPr>
          <w:lang w:bidi="ru-RU"/>
        </w:rPr>
        <w:t xml:space="preserve"> с 1 </w:t>
      </w:r>
      <w:r w:rsidRPr="006D7796">
        <w:rPr>
          <w:i/>
          <w:iCs/>
          <w:lang w:bidi="ru-RU"/>
        </w:rPr>
        <w:t>км</w:t>
      </w:r>
      <w:r w:rsidRPr="006D7796">
        <w:rPr>
          <w:i/>
          <w:iCs/>
          <w:vertAlign w:val="superscript"/>
          <w:lang w:bidi="ru-RU"/>
        </w:rPr>
        <w:t>2</w:t>
      </w:r>
      <w:r w:rsidRPr="006D7796">
        <w:rPr>
          <w:i/>
          <w:iCs/>
          <w:lang w:bidi="ru-RU"/>
        </w:rPr>
        <w:t>.</w:t>
      </w:r>
    </w:p>
    <w:p w14:paraId="48FEAEB9" w14:textId="77777777" w:rsidP="00D6068C" w:rsidR="00D6068C" w:rsidRDefault="00D6068C" w:rsidRPr="006D7796">
      <w:pPr>
        <w:autoSpaceDE w:val="0"/>
        <w:autoSpaceDN w:val="0"/>
        <w:adjustRightInd w:val="0"/>
        <w:ind w:firstLine="709"/>
        <w:jc w:val="both"/>
        <w:rPr>
          <w:lang w:bidi="ru-RU"/>
        </w:rPr>
      </w:pPr>
      <w:r w:rsidRPr="006D7796">
        <w:rPr>
          <w:lang w:bidi="ru-RU"/>
        </w:rPr>
        <w:t xml:space="preserve">В зоне свободного водообмена широко развиты гидрокарбонатно-хлоридные, преимущественно кальциево-натриевые воды, с минерализацией до 100 </w:t>
      </w:r>
      <w:r w:rsidRPr="006D7796">
        <w:rPr>
          <w:i/>
          <w:iCs/>
          <w:lang w:bidi="ru-RU"/>
        </w:rPr>
        <w:t>мг/л.</w:t>
      </w:r>
      <w:r w:rsidRPr="006D7796">
        <w:rPr>
          <w:lang w:bidi="ru-RU"/>
        </w:rPr>
        <w:t xml:space="preserve"> Кроме того, в коре выветривания гидротермально-измененных пород, а иногда и интрузивных массивов формируются гидрокарбонатно-сульфатные кальциевые воды. Термоминеральные источники </w:t>
      </w:r>
      <w:proofErr w:type="spellStart"/>
      <w:r w:rsidRPr="006D7796">
        <w:rPr>
          <w:lang w:bidi="ru-RU"/>
        </w:rPr>
        <w:t>пространственно</w:t>
      </w:r>
      <w:proofErr w:type="spellEnd"/>
      <w:r w:rsidRPr="006D7796">
        <w:rPr>
          <w:lang w:bidi="ru-RU"/>
        </w:rPr>
        <w:t xml:space="preserve"> тяготеют к системам разломов в окраинных частях массива. </w:t>
      </w:r>
    </w:p>
    <w:p w14:paraId="6D81DAA7" w14:textId="77777777" w:rsidP="00D6068C" w:rsidR="00D6068C" w:rsidRDefault="00D6068C" w:rsidRPr="006D7796">
      <w:pPr>
        <w:autoSpaceDE w:val="0"/>
        <w:autoSpaceDN w:val="0"/>
        <w:adjustRightInd w:val="0"/>
        <w:ind w:firstLine="709"/>
        <w:jc w:val="both"/>
        <w:rPr>
          <w:lang w:bidi="ru-RU"/>
        </w:rPr>
      </w:pPr>
      <w:r w:rsidRPr="006D7796">
        <w:rPr>
          <w:b/>
          <w:bCs/>
          <w:lang w:bidi="ru-RU"/>
        </w:rPr>
        <w:t xml:space="preserve">Гидрогеологические массивы полуостровов восточного побережья. </w:t>
      </w:r>
      <w:r w:rsidRPr="006D7796">
        <w:rPr>
          <w:lang w:bidi="ru-RU"/>
        </w:rPr>
        <w:t>Этот гидрогеологический район в пределах рассматриваемой территории включает п-ов Камчатский. Сложен в основном вулканогенными палеоген-неогеновыми и кремнисто-вулканогенными верхнемеловыми образованиями. Первые из них смяты в пологие складки, вторые — в крутые, часто опрокинутые. Отмечается также большое количество интрузивных пород различного состава. Породы разбиты многочисленными разломами.</w:t>
      </w:r>
    </w:p>
    <w:p w14:paraId="29AE24A4" w14:textId="77777777" w:rsidP="00D6068C" w:rsidR="00D6068C" w:rsidRDefault="00D6068C" w:rsidRPr="006D7796">
      <w:pPr>
        <w:autoSpaceDE w:val="0"/>
        <w:autoSpaceDN w:val="0"/>
        <w:adjustRightInd w:val="0"/>
        <w:ind w:firstLine="709"/>
        <w:jc w:val="both"/>
        <w:rPr>
          <w:lang w:bidi="ru-RU"/>
        </w:rPr>
      </w:pPr>
      <w:r w:rsidRPr="006D7796">
        <w:rPr>
          <w:lang w:bidi="ru-RU"/>
        </w:rPr>
        <w:t xml:space="preserve">Массивы полуостровов характеризуются преимущественным распространением трещинно-грунтовых вод, приуроченных к </w:t>
      </w:r>
      <w:proofErr w:type="spellStart"/>
      <w:r w:rsidRPr="006D7796">
        <w:rPr>
          <w:lang w:bidi="ru-RU"/>
        </w:rPr>
        <w:t>выветрелой</w:t>
      </w:r>
      <w:proofErr w:type="spellEnd"/>
      <w:r w:rsidRPr="006D7796">
        <w:rPr>
          <w:lang w:bidi="ru-RU"/>
        </w:rPr>
        <w:t xml:space="preserve"> верхней зоне мощностью до 180-200 </w:t>
      </w:r>
      <w:r w:rsidRPr="006D7796">
        <w:rPr>
          <w:i/>
          <w:iCs/>
          <w:lang w:bidi="ru-RU"/>
        </w:rPr>
        <w:t>м.</w:t>
      </w:r>
      <w:r w:rsidRPr="006D7796">
        <w:rPr>
          <w:lang w:bidi="ru-RU"/>
        </w:rPr>
        <w:t xml:space="preserve"> Широко развиты трещинно-жильные воды. Потоки поровых вод заключены в отложениях горных долин.</w:t>
      </w:r>
    </w:p>
    <w:p w14:paraId="18C077AE" w14:textId="77777777" w:rsidP="00D6068C" w:rsidR="00D6068C" w:rsidRDefault="00D6068C" w:rsidRPr="006D7796">
      <w:pPr>
        <w:autoSpaceDE w:val="0"/>
        <w:autoSpaceDN w:val="0"/>
        <w:adjustRightInd w:val="0"/>
        <w:ind w:firstLine="709"/>
        <w:jc w:val="both"/>
        <w:rPr>
          <w:lang w:bidi="ru-RU"/>
        </w:rPr>
      </w:pPr>
      <w:r w:rsidRPr="006D7796">
        <w:rPr>
          <w:lang w:bidi="ru-RU"/>
        </w:rPr>
        <w:t xml:space="preserve">Питание водоносных комплексов осуществляется за счет инфильтрации атмосферных осадков. Здесь за год выпадает до 1400 </w:t>
      </w:r>
      <w:r w:rsidRPr="006D7796">
        <w:rPr>
          <w:iCs/>
          <w:lang w:bidi="ru-RU"/>
        </w:rPr>
        <w:t>мм</w:t>
      </w:r>
      <w:r w:rsidRPr="006D7796">
        <w:rPr>
          <w:lang w:bidi="ru-RU"/>
        </w:rPr>
        <w:t xml:space="preserve"> осадков, что значительно превышает величину испаряемости. Условия накопления подземных вод в пределах массивов, несмотря на обилие осадков и сильную трещиноватость </w:t>
      </w:r>
      <w:proofErr w:type="spellStart"/>
      <w:r w:rsidRPr="006D7796">
        <w:rPr>
          <w:lang w:bidi="ru-RU"/>
        </w:rPr>
        <w:t>выветрелой</w:t>
      </w:r>
      <w:proofErr w:type="spellEnd"/>
      <w:r w:rsidRPr="006D7796">
        <w:rPr>
          <w:lang w:bidi="ru-RU"/>
        </w:rPr>
        <w:t xml:space="preserve"> зоны пород, малоблагоприятны. Значительное количество осадков из-за большой крутизны горных склонов уходит на поверхностный сток, а подземные воды </w:t>
      </w:r>
      <w:proofErr w:type="spellStart"/>
      <w:r w:rsidRPr="006D7796">
        <w:rPr>
          <w:lang w:bidi="ru-RU"/>
        </w:rPr>
        <w:t>выветрелой</w:t>
      </w:r>
      <w:proofErr w:type="spellEnd"/>
      <w:r w:rsidRPr="006D7796">
        <w:rPr>
          <w:lang w:bidi="ru-RU"/>
        </w:rPr>
        <w:t xml:space="preserve"> зоны пород интенсивно дренируются густой (до 1,5 </w:t>
      </w:r>
      <w:r w:rsidRPr="006D7796">
        <w:rPr>
          <w:i/>
          <w:iCs/>
          <w:lang w:bidi="en-US"/>
        </w:rPr>
        <w:t>км/км</w:t>
      </w:r>
      <w:r w:rsidRPr="006D7796">
        <w:rPr>
          <w:i/>
          <w:iCs/>
          <w:vertAlign w:val="superscript"/>
          <w:lang w:bidi="ru-RU"/>
        </w:rPr>
        <w:t>2</w:t>
      </w:r>
      <w:r w:rsidRPr="006D7796">
        <w:rPr>
          <w:i/>
          <w:iCs/>
          <w:lang w:bidi="ru-RU"/>
        </w:rPr>
        <w:t xml:space="preserve">) </w:t>
      </w:r>
      <w:r w:rsidRPr="006D7796">
        <w:rPr>
          <w:lang w:bidi="ru-RU"/>
        </w:rPr>
        <w:t xml:space="preserve">сетью коротких распадков и долин, врезанных на глубину до 600 </w:t>
      </w:r>
      <w:r w:rsidRPr="006D7796">
        <w:rPr>
          <w:i/>
          <w:iCs/>
          <w:lang w:bidi="ru-RU"/>
        </w:rPr>
        <w:t xml:space="preserve">м. </w:t>
      </w:r>
      <w:r w:rsidRPr="006D7796">
        <w:rPr>
          <w:lang w:bidi="ru-RU"/>
        </w:rPr>
        <w:t xml:space="preserve">В значительной мере разгрузка обводненной </w:t>
      </w:r>
      <w:proofErr w:type="spellStart"/>
      <w:r w:rsidRPr="006D7796">
        <w:rPr>
          <w:lang w:bidi="ru-RU"/>
        </w:rPr>
        <w:t>выветрелой</w:t>
      </w:r>
      <w:proofErr w:type="spellEnd"/>
      <w:r w:rsidRPr="006D7796">
        <w:rPr>
          <w:lang w:bidi="ru-RU"/>
        </w:rPr>
        <w:t xml:space="preserve"> зоны осуществляется в береговых морских уступах. </w:t>
      </w:r>
    </w:p>
    <w:p w14:paraId="2ABC085B" w14:textId="77777777" w:rsidP="00D6068C" w:rsidR="00D6068C" w:rsidRDefault="00D6068C" w:rsidRPr="006D7796">
      <w:pPr>
        <w:autoSpaceDE w:val="0"/>
        <w:autoSpaceDN w:val="0"/>
        <w:adjustRightInd w:val="0"/>
        <w:ind w:firstLine="709"/>
        <w:jc w:val="both"/>
        <w:rPr>
          <w:lang w:bidi="ru-RU"/>
        </w:rPr>
      </w:pPr>
      <w:r w:rsidRPr="006D7796">
        <w:rPr>
          <w:lang w:bidi="ru-RU"/>
        </w:rPr>
        <w:t xml:space="preserve">Дебиты источников из </w:t>
      </w:r>
      <w:proofErr w:type="spellStart"/>
      <w:r w:rsidRPr="006D7796">
        <w:rPr>
          <w:lang w:bidi="ru-RU"/>
        </w:rPr>
        <w:t>дочетвертичных</w:t>
      </w:r>
      <w:proofErr w:type="spellEnd"/>
      <w:r w:rsidRPr="006D7796">
        <w:rPr>
          <w:lang w:bidi="ru-RU"/>
        </w:rPr>
        <w:t xml:space="preserve"> пород, слагающих полуостров, доходят до 2 </w:t>
      </w:r>
      <w:r w:rsidRPr="006D7796">
        <w:rPr>
          <w:i/>
          <w:iCs/>
          <w:lang w:bidi="ru-RU"/>
        </w:rPr>
        <w:t>л/сек.</w:t>
      </w:r>
    </w:p>
    <w:p w14:paraId="0A99631A" w14:textId="77777777" w:rsidP="00D6068C" w:rsidR="00D6068C" w:rsidRDefault="00D6068C" w:rsidRPr="006D7796">
      <w:pPr>
        <w:autoSpaceDE w:val="0"/>
        <w:autoSpaceDN w:val="0"/>
        <w:adjustRightInd w:val="0"/>
        <w:ind w:firstLine="709"/>
        <w:jc w:val="both"/>
        <w:rPr>
          <w:lang w:bidi="ru-RU"/>
        </w:rPr>
      </w:pPr>
      <w:r w:rsidRPr="006D7796">
        <w:rPr>
          <w:lang w:bidi="ru-RU"/>
        </w:rPr>
        <w:t xml:space="preserve">В зоне свободного водообмена преобладают гидрокарбонатно-хлоридные преимущественно натриевые воды с минерализацией до 100-200 </w:t>
      </w:r>
      <w:r w:rsidRPr="006D7796">
        <w:rPr>
          <w:i/>
          <w:iCs/>
          <w:lang w:bidi="ru-RU"/>
        </w:rPr>
        <w:t>мг/л.</w:t>
      </w:r>
      <w:r w:rsidRPr="006D7796">
        <w:rPr>
          <w:lang w:bidi="ru-RU"/>
        </w:rPr>
        <w:t xml:space="preserve"> На п-ове Камчатский широко распространены сульфатно-гидрокарбонатные натриево-магниевые воды. С разломами связаны выходящие на морском побережье п-ова Камчатский тер</w:t>
      </w:r>
      <w:r w:rsidRPr="006D7796">
        <w:rPr>
          <w:lang w:bidi="ru-RU"/>
        </w:rPr>
        <w:softHyphen/>
        <w:t>мальные (34-57° С) источники сульфатно-хлоридного натриевого состава.</w:t>
      </w:r>
    </w:p>
    <w:p w14:paraId="397BA055" w14:textId="3FC960C7" w:rsidP="00D6068C" w:rsidR="00D6068C" w:rsidRDefault="00D6068C" w:rsidRPr="006D7796">
      <w:pPr>
        <w:autoSpaceDE w:val="0"/>
        <w:autoSpaceDN w:val="0"/>
        <w:adjustRightInd w:val="0"/>
        <w:ind w:firstLine="709"/>
        <w:jc w:val="both"/>
        <w:rPr>
          <w:lang w:bidi="ru-RU"/>
        </w:rPr>
      </w:pPr>
      <w:r w:rsidRPr="006D7796">
        <w:rPr>
          <w:lang w:bidi="ru-RU"/>
        </w:rPr>
        <w:t xml:space="preserve">Геотермическая обстановка в недрах гидрогеологических массивов полуостровов восточного побережья, по-видимому, сходна с другими массивами Камчатки, не граничащими с активной вулканической </w:t>
      </w:r>
      <w:r w:rsidR="00162684" w:rsidRPr="006D7796">
        <w:rPr>
          <w:lang w:bidi="ru-RU"/>
        </w:rPr>
        <w:t>зоной.</w:t>
      </w:r>
      <w:r w:rsidRPr="006D7796">
        <w:rPr>
          <w:lang w:bidi="ru-RU"/>
        </w:rPr>
        <w:t xml:space="preserve"> Возможно, на геотермический режим массивов в прибрежной зоне некоторое охлаждающее влияние оказывает соседство огромных водных масс Тихого океана</w:t>
      </w:r>
    </w:p>
    <w:p w14:paraId="56C2A615" w14:textId="77777777" w:rsidP="00D6068C" w:rsidR="00D6068C" w:rsidRDefault="00D6068C" w:rsidRPr="006D7796">
      <w:pPr>
        <w:autoSpaceDE w:val="0"/>
        <w:autoSpaceDN w:val="0"/>
        <w:adjustRightInd w:val="0"/>
        <w:ind w:firstLine="709"/>
        <w:jc w:val="both"/>
        <w:rPr>
          <w:lang w:bidi="ru-RU"/>
        </w:rPr>
      </w:pPr>
      <w:r w:rsidRPr="006D7796">
        <w:rPr>
          <w:b/>
          <w:bCs/>
          <w:lang w:bidi="ru-RU"/>
        </w:rPr>
        <w:t xml:space="preserve">Восточно-Камчатский вулканический </w:t>
      </w:r>
      <w:proofErr w:type="spellStart"/>
      <w:r w:rsidRPr="006D7796">
        <w:rPr>
          <w:b/>
          <w:bCs/>
          <w:lang w:bidi="ru-RU"/>
        </w:rPr>
        <w:t>супербассейн</w:t>
      </w:r>
      <w:proofErr w:type="spellEnd"/>
      <w:r w:rsidRPr="006D7796">
        <w:rPr>
          <w:b/>
          <w:bCs/>
          <w:lang w:bidi="ru-RU"/>
        </w:rPr>
        <w:t xml:space="preserve"> </w:t>
      </w:r>
      <w:r w:rsidRPr="006D7796">
        <w:rPr>
          <w:lang w:bidi="ru-RU"/>
        </w:rPr>
        <w:t>располагается в юго-восточной части Камчатки и территориально совпадает с Восточным вулканическим нагорьем. Мощные вулканогенные четвертичные образования слагают здесь возвышенные плато, вулканические хребты и одиночные, в том числе действующие вулканы.</w:t>
      </w:r>
    </w:p>
    <w:p w14:paraId="046A5F3B" w14:textId="77777777" w:rsidP="00D6068C" w:rsidR="00D6068C" w:rsidRDefault="00D6068C" w:rsidRPr="006D7796">
      <w:pPr>
        <w:autoSpaceDE w:val="0"/>
        <w:autoSpaceDN w:val="0"/>
        <w:adjustRightInd w:val="0"/>
        <w:ind w:firstLine="709"/>
        <w:jc w:val="both"/>
        <w:rPr>
          <w:lang w:bidi="ru-RU"/>
        </w:rPr>
      </w:pPr>
      <w:r w:rsidRPr="006D7796">
        <w:rPr>
          <w:lang w:bidi="ru-RU"/>
        </w:rPr>
        <w:t xml:space="preserve">Преимущественно развиты здесь трещинно-грунтовые, порово-грунтовые и пластово-трещинные воды вулканогенных четвертичных образований. Водоносные горизонты приурочены к потокам и покровам </w:t>
      </w:r>
      <w:proofErr w:type="spellStart"/>
      <w:r w:rsidRPr="006D7796">
        <w:rPr>
          <w:lang w:bidi="ru-RU"/>
        </w:rPr>
        <w:t>эффузивов</w:t>
      </w:r>
      <w:proofErr w:type="spellEnd"/>
      <w:r w:rsidRPr="006D7796">
        <w:rPr>
          <w:lang w:bidi="ru-RU"/>
        </w:rPr>
        <w:t xml:space="preserve">, а туфы и </w:t>
      </w:r>
      <w:proofErr w:type="spellStart"/>
      <w:r w:rsidRPr="006D7796">
        <w:rPr>
          <w:lang w:bidi="ru-RU"/>
        </w:rPr>
        <w:t>туфобрекчии</w:t>
      </w:r>
      <w:proofErr w:type="spellEnd"/>
      <w:r w:rsidRPr="006D7796">
        <w:rPr>
          <w:lang w:bidi="ru-RU"/>
        </w:rPr>
        <w:t xml:space="preserve"> иногда являются водоупорами. Кроме того, широко распространены поровые или порово-пластовые, часто напорные воды рыхлых пирокластических отложений четвертичного возраста мощностью до 20 </w:t>
      </w:r>
      <w:r w:rsidRPr="006D7796">
        <w:rPr>
          <w:i/>
          <w:iCs/>
          <w:lang w:bidi="ru-RU"/>
        </w:rPr>
        <w:t>м,</w:t>
      </w:r>
      <w:r w:rsidRPr="006D7796">
        <w:rPr>
          <w:lang w:bidi="ru-RU"/>
        </w:rPr>
        <w:t xml:space="preserve"> развитых на склонах и у подножий многих вулканов.</w:t>
      </w:r>
    </w:p>
    <w:p w14:paraId="7FD4079D" w14:textId="77777777" w:rsidP="00D6068C" w:rsidR="00D6068C" w:rsidRDefault="00D6068C" w:rsidRPr="006D7796">
      <w:pPr>
        <w:autoSpaceDE w:val="0"/>
        <w:autoSpaceDN w:val="0"/>
        <w:adjustRightInd w:val="0"/>
        <w:ind w:firstLine="709"/>
        <w:jc w:val="both"/>
        <w:rPr>
          <w:lang w:bidi="ru-RU"/>
        </w:rPr>
      </w:pPr>
      <w:r w:rsidRPr="006D7796">
        <w:rPr>
          <w:lang w:bidi="ru-RU"/>
        </w:rPr>
        <w:lastRenderedPageBreak/>
        <w:t xml:space="preserve">Здесь широко развиты равнинные или слабонаклонные поверхности, сложенные хорошо водопроницаемыми образованиями. Расчлененность их дренажной сетью речных долин сравнительно невелика (густота ее 0,5—1,0 </w:t>
      </w:r>
      <w:r w:rsidRPr="006D7796">
        <w:rPr>
          <w:i/>
          <w:iCs/>
          <w:lang w:bidi="ru-RU"/>
        </w:rPr>
        <w:t>км/км</w:t>
      </w:r>
      <w:r w:rsidRPr="006D7796">
        <w:rPr>
          <w:i/>
          <w:iCs/>
          <w:vertAlign w:val="superscript"/>
          <w:lang w:bidi="ru-RU"/>
        </w:rPr>
        <w:t>2</w:t>
      </w:r>
      <w:r w:rsidRPr="006D7796">
        <w:rPr>
          <w:i/>
          <w:iCs/>
          <w:lang w:bidi="ru-RU"/>
        </w:rPr>
        <w:t>,</w:t>
      </w:r>
      <w:r w:rsidRPr="006D7796">
        <w:rPr>
          <w:lang w:bidi="ru-RU"/>
        </w:rPr>
        <w:t xml:space="preserve"> глубина вреза 100-200 </w:t>
      </w:r>
      <w:r w:rsidRPr="006D7796">
        <w:rPr>
          <w:lang w:bidi="en-US"/>
        </w:rPr>
        <w:t>м</w:t>
      </w:r>
      <w:r w:rsidRPr="006D7796">
        <w:rPr>
          <w:lang w:bidi="ru-RU"/>
        </w:rPr>
        <w:t xml:space="preserve"> и лишь на периферии бассейна до 400 м. Среднее годовое количество осадков 1000-2000 </w:t>
      </w:r>
      <w:r w:rsidRPr="006D7796">
        <w:rPr>
          <w:i/>
          <w:iCs/>
          <w:lang w:bidi="ru-RU"/>
        </w:rPr>
        <w:t xml:space="preserve">мл. </w:t>
      </w:r>
      <w:r w:rsidRPr="006D7796">
        <w:rPr>
          <w:lang w:bidi="ru-RU"/>
        </w:rPr>
        <w:t xml:space="preserve">Общий модуль речного стока составляет в среднем 20-30 </w:t>
      </w:r>
      <w:r w:rsidRPr="006D7796">
        <w:rPr>
          <w:i/>
          <w:iCs/>
          <w:lang w:bidi="ru-RU"/>
        </w:rPr>
        <w:t>л/сек</w:t>
      </w:r>
      <w:r w:rsidRPr="006D7796">
        <w:rPr>
          <w:lang w:bidi="ru-RU"/>
        </w:rPr>
        <w:t xml:space="preserve"> с 1 </w:t>
      </w:r>
      <w:r w:rsidRPr="006D7796">
        <w:rPr>
          <w:i/>
          <w:iCs/>
          <w:lang w:bidi="ru-RU"/>
        </w:rPr>
        <w:t>км</w:t>
      </w:r>
      <w:r w:rsidRPr="006D7796">
        <w:rPr>
          <w:i/>
          <w:iCs/>
          <w:vertAlign w:val="superscript"/>
          <w:lang w:bidi="ru-RU"/>
        </w:rPr>
        <w:t>2</w:t>
      </w:r>
      <w:r w:rsidRPr="006D7796">
        <w:rPr>
          <w:i/>
          <w:iCs/>
          <w:lang w:bidi="ru-RU"/>
        </w:rPr>
        <w:t>.</w:t>
      </w:r>
    </w:p>
    <w:p w14:paraId="0435002F" w14:textId="77777777" w:rsidP="00D6068C" w:rsidR="00D6068C" w:rsidRDefault="00D6068C" w:rsidRPr="006D7796">
      <w:pPr>
        <w:autoSpaceDE w:val="0"/>
        <w:autoSpaceDN w:val="0"/>
        <w:adjustRightInd w:val="0"/>
        <w:ind w:firstLine="709"/>
        <w:jc w:val="both"/>
        <w:rPr>
          <w:lang w:bidi="ru-RU"/>
        </w:rPr>
      </w:pPr>
      <w:r w:rsidRPr="006D7796">
        <w:rPr>
          <w:lang w:bidi="ru-RU"/>
        </w:rPr>
        <w:t xml:space="preserve">В мощных толщах пирокластических отложений насчитывается от одного до шести водоносных пластов, залегающих на глубинах от 0,5 до 80 </w:t>
      </w:r>
      <w:r w:rsidRPr="006D7796">
        <w:rPr>
          <w:i/>
          <w:iCs/>
          <w:lang w:bidi="ru-RU"/>
        </w:rPr>
        <w:t>м.</w:t>
      </w:r>
      <w:r w:rsidRPr="006D7796">
        <w:rPr>
          <w:lang w:bidi="ru-RU"/>
        </w:rPr>
        <w:t xml:space="preserve"> Высота напора над кровлей пластов колеблется от 1 до 65 </w:t>
      </w:r>
      <w:r w:rsidRPr="006D7796">
        <w:rPr>
          <w:i/>
          <w:iCs/>
          <w:lang w:bidi="ru-RU"/>
        </w:rPr>
        <w:t xml:space="preserve">м. </w:t>
      </w:r>
      <w:r w:rsidRPr="006D7796">
        <w:rPr>
          <w:lang w:bidi="ru-RU"/>
        </w:rPr>
        <w:t xml:space="preserve">Дебиты скважин здесь составляют 1-4, реже - 10 </w:t>
      </w:r>
      <w:r w:rsidRPr="006D7796">
        <w:rPr>
          <w:i/>
          <w:iCs/>
          <w:lang w:bidi="ru-RU"/>
        </w:rPr>
        <w:t>л/сек,</w:t>
      </w:r>
      <w:r w:rsidRPr="006D7796">
        <w:rPr>
          <w:lang w:bidi="ru-RU"/>
        </w:rPr>
        <w:t xml:space="preserve"> при удельных дебитах 0,2—0,8 </w:t>
      </w:r>
      <w:r w:rsidRPr="006D7796">
        <w:rPr>
          <w:i/>
          <w:iCs/>
          <w:lang w:bidi="ru-RU"/>
        </w:rPr>
        <w:t>л/сек.</w:t>
      </w:r>
      <w:r w:rsidRPr="006D7796">
        <w:rPr>
          <w:lang w:bidi="ru-RU"/>
        </w:rPr>
        <w:t xml:space="preserve"> Дебиты источников из пирокластических отложений меняются в широких пределах, наиболее крупные из них достигают 15 </w:t>
      </w:r>
      <w:r w:rsidRPr="006D7796">
        <w:rPr>
          <w:i/>
          <w:iCs/>
          <w:lang w:bidi="ru-RU"/>
        </w:rPr>
        <w:t>л/сек.</w:t>
      </w:r>
    </w:p>
    <w:p w14:paraId="0054BF27" w14:textId="77777777" w:rsidP="00D6068C" w:rsidR="00D6068C" w:rsidRDefault="00D6068C" w:rsidRPr="006D7796">
      <w:pPr>
        <w:autoSpaceDE w:val="0"/>
        <w:autoSpaceDN w:val="0"/>
        <w:adjustRightInd w:val="0"/>
        <w:ind w:firstLine="709"/>
        <w:jc w:val="both"/>
        <w:rPr>
          <w:lang w:bidi="ru-RU"/>
        </w:rPr>
      </w:pPr>
      <w:r w:rsidRPr="006D7796">
        <w:rPr>
          <w:lang w:bidi="ru-RU"/>
        </w:rPr>
        <w:t xml:space="preserve">Для эффузивных пород характерно наличие крупных линейных и пластовых выходов вод с суммарными дебитами до 200 </w:t>
      </w:r>
      <w:r w:rsidRPr="006D7796">
        <w:rPr>
          <w:i/>
          <w:iCs/>
          <w:lang w:bidi="ru-RU"/>
        </w:rPr>
        <w:t>л/сек.</w:t>
      </w:r>
    </w:p>
    <w:p w14:paraId="1819E9C5" w14:textId="4E35F7DC" w:rsidP="00D6068C" w:rsidR="00D6068C" w:rsidRDefault="00D6068C" w:rsidRPr="006D7796">
      <w:pPr>
        <w:pStyle w:val="1a"/>
      </w:pPr>
      <w:r w:rsidRPr="006D7796">
        <w:rPr>
          <w:rFonts w:eastAsia="Times New Roman"/>
          <w:lang w:bidi="ru-RU" w:eastAsia="ru-RU"/>
        </w:rPr>
        <w:t xml:space="preserve">Восточно-Камчатский </w:t>
      </w:r>
      <w:proofErr w:type="spellStart"/>
      <w:r w:rsidRPr="006D7796">
        <w:rPr>
          <w:rFonts w:eastAsia="Times New Roman"/>
          <w:lang w:bidi="ru-RU" w:eastAsia="ru-RU"/>
        </w:rPr>
        <w:t>супербассейн</w:t>
      </w:r>
      <w:proofErr w:type="spellEnd"/>
      <w:r w:rsidRPr="006D7796">
        <w:rPr>
          <w:rFonts w:eastAsia="Times New Roman"/>
          <w:lang w:bidi="ru-RU" w:eastAsia="ru-RU"/>
        </w:rPr>
        <w:t xml:space="preserve"> характеризуется своеобразным химическим составом подземных вод. В зоне свободного водообмена, на общем фоне гидрокарбонатно-хлоридных вод с минерализацией до 100 </w:t>
      </w:r>
      <w:r w:rsidRPr="006D7796">
        <w:rPr>
          <w:rFonts w:eastAsia="Times New Roman"/>
          <w:i/>
          <w:iCs/>
          <w:lang w:bidi="ru-RU" w:eastAsia="ru-RU"/>
        </w:rPr>
        <w:t>мг/л,</w:t>
      </w:r>
      <w:r w:rsidRPr="006D7796">
        <w:rPr>
          <w:rFonts w:eastAsia="Times New Roman"/>
          <w:lang w:bidi="ru-RU" w:eastAsia="ru-RU"/>
        </w:rPr>
        <w:t xml:space="preserve"> выделяются многочисленные участки распространения хлоридно-сульфатных вод с минерализацией до 350 </w:t>
      </w:r>
      <w:r w:rsidRPr="006D7796">
        <w:rPr>
          <w:rFonts w:eastAsia="Times New Roman"/>
          <w:i/>
          <w:iCs/>
          <w:lang w:bidi="ru-RU" w:eastAsia="ru-RU"/>
        </w:rPr>
        <w:t>мг/л,</w:t>
      </w:r>
      <w:r w:rsidRPr="006D7796">
        <w:rPr>
          <w:rFonts w:eastAsia="Times New Roman"/>
          <w:lang w:bidi="ru-RU" w:eastAsia="ru-RU"/>
        </w:rPr>
        <w:t xml:space="preserve"> </w:t>
      </w:r>
      <w:proofErr w:type="spellStart"/>
      <w:r w:rsidRPr="006D7796">
        <w:rPr>
          <w:rFonts w:eastAsia="Times New Roman"/>
          <w:lang w:bidi="ru-RU" w:eastAsia="ru-RU"/>
        </w:rPr>
        <w:t>пространственно</w:t>
      </w:r>
      <w:proofErr w:type="spellEnd"/>
      <w:r w:rsidRPr="006D7796">
        <w:rPr>
          <w:rFonts w:eastAsia="Times New Roman"/>
          <w:lang w:bidi="ru-RU" w:eastAsia="ru-RU"/>
        </w:rPr>
        <w:t xml:space="preserve"> приуроченных к действующим вулканам. В пределах последних встречаются также высокотермальные, </w:t>
      </w:r>
      <w:proofErr w:type="spellStart"/>
      <w:r w:rsidRPr="006D7796">
        <w:rPr>
          <w:rFonts w:eastAsia="Times New Roman"/>
          <w:lang w:bidi="ru-RU" w:eastAsia="ru-RU"/>
        </w:rPr>
        <w:t>ультракислые</w:t>
      </w:r>
      <w:proofErr w:type="spellEnd"/>
      <w:r w:rsidRPr="006D7796">
        <w:rPr>
          <w:rFonts w:eastAsia="Times New Roman"/>
          <w:lang w:bidi="ru-RU" w:eastAsia="ru-RU"/>
        </w:rPr>
        <w:t xml:space="preserve"> воды сульфатного типа и азотно-углекислые термы различного состава</w:t>
      </w:r>
    </w:p>
    <w:p w14:paraId="7FC62C58" w14:textId="598D2D91" w:rsidP="00DF2B16" w:rsidR="0019456B" w:rsidRDefault="001F33FA" w:rsidRPr="006D7796">
      <w:pPr>
        <w:pStyle w:val="34"/>
        <w:numPr>
          <w:ilvl w:val="1"/>
          <w:numId w:val="2"/>
        </w:numPr>
        <w:tabs>
          <w:tab w:pos="709" w:val="left"/>
        </w:tabs>
        <w:spacing w:after="120" w:before="240"/>
        <w:ind w:hanging="709" w:left="709"/>
        <w:jc w:val="left"/>
      </w:pPr>
      <w:bookmarkStart w:id="20" w:name="_Toc210393812"/>
      <w:r w:rsidRPr="006D7796">
        <w:t>Минерально-сырьевые ресурсы</w:t>
      </w:r>
      <w:bookmarkEnd w:id="19"/>
      <w:bookmarkEnd w:id="20"/>
    </w:p>
    <w:p w14:paraId="25387208" w14:textId="479F839B" w:rsidP="00D6068C" w:rsidR="00D6068C" w:rsidRDefault="00D6068C" w:rsidRPr="006D7796">
      <w:pPr>
        <w:ind w:firstLine="709"/>
        <w:jc w:val="both"/>
      </w:pPr>
      <w:r w:rsidRPr="006D7796">
        <w:t>Р</w:t>
      </w:r>
      <w:r w:rsidR="007B22C6" w:rsidRPr="006D7796">
        <w:t xml:space="preserve">аздел составлен на основании информации Единой карты недропользования Российской Федерации, а также с использованием объяснительной записки к государственной геологической карте Российской Федерации, масштаб 1:1000000 (третье поколение), серия </w:t>
      </w:r>
      <w:proofErr w:type="spellStart"/>
      <w:r w:rsidR="007B22C6" w:rsidRPr="006D7796">
        <w:t>Корякско</w:t>
      </w:r>
      <w:proofErr w:type="spellEnd"/>
      <w:r w:rsidR="007B22C6" w:rsidRPr="006D7796">
        <w:t>-Курильская, лист О-58 – Усть-Камчатск</w:t>
      </w:r>
      <w:r w:rsidR="001474BB" w:rsidRPr="006D7796">
        <w:t>.</w:t>
      </w:r>
    </w:p>
    <w:p w14:paraId="2CF1B30A" w14:textId="77777777" w:rsidP="00D6068C" w:rsidR="001474BB" w:rsidRDefault="001474BB" w:rsidRPr="006D7796">
      <w:pPr>
        <w:ind w:firstLine="709"/>
        <w:jc w:val="both"/>
      </w:pPr>
    </w:p>
    <w:p w14:paraId="017B6D62" w14:textId="77777777" w:rsidP="00D6068C" w:rsidR="00D6068C" w:rsidRDefault="00D6068C" w:rsidRPr="006D7796">
      <w:pPr>
        <w:ind w:firstLine="709"/>
        <w:jc w:val="both"/>
        <w:rPr>
          <w:b/>
        </w:rPr>
      </w:pPr>
      <w:r w:rsidRPr="006D7796">
        <w:rPr>
          <w:b/>
        </w:rPr>
        <w:t>ГОРЮЧИЕ ИСКОПАЕМЫЕ</w:t>
      </w:r>
    </w:p>
    <w:p w14:paraId="3CA50EE3" w14:textId="03D5C94C" w:rsidP="007B22C6" w:rsidR="007B22C6" w:rsidRDefault="00D6068C" w:rsidRPr="006D7796">
      <w:pPr>
        <w:ind w:firstLine="709"/>
        <w:jc w:val="both"/>
      </w:pPr>
      <w:r w:rsidRPr="006D7796">
        <w:rPr>
          <w:b/>
        </w:rPr>
        <w:t>Т</w:t>
      </w:r>
      <w:r w:rsidR="007B22C6" w:rsidRPr="006D7796">
        <w:rPr>
          <w:b/>
        </w:rPr>
        <w:t>орф.</w:t>
      </w:r>
      <w:r w:rsidR="007B22C6" w:rsidRPr="006D7796">
        <w:t xml:space="preserve"> Месторождения торфа расположены на приозерной аккумулятивной равнине озер Нерпичье и Столбовое. Возраст озерно-биогенных отложений, вмещающих торфяники, голоценовый. Подстилающими породами являются </w:t>
      </w:r>
      <w:proofErr w:type="spellStart"/>
      <w:r w:rsidR="007B22C6" w:rsidRPr="006D7796">
        <w:t>эоплейстоцен-раннеплейстоценовые</w:t>
      </w:r>
      <w:proofErr w:type="spellEnd"/>
      <w:r w:rsidR="007B22C6" w:rsidRPr="006D7796">
        <w:t xml:space="preserve"> морские отложения. Все месторождения относятся к открытому типу. Осоковый, осоково-сфагновый </w:t>
      </w:r>
      <w:proofErr w:type="spellStart"/>
      <w:r w:rsidR="007B22C6" w:rsidRPr="006D7796">
        <w:t>беспнистый</w:t>
      </w:r>
      <w:proofErr w:type="spellEnd"/>
      <w:r w:rsidR="007B22C6" w:rsidRPr="006D7796">
        <w:t xml:space="preserve"> торф характеризуется низкой степенью разложения (13–18 %), высокими зольностью (25–33 %) и влажностью (87,8–92,4 %), может быть использован в качестве удобрения. Мощность залежей торфа колеблется от 3,6 до 11,5 м. Ниже рассматривается часть из них.</w:t>
      </w:r>
    </w:p>
    <w:p w14:paraId="2338E3BF" w14:textId="77777777" w:rsidP="007B22C6" w:rsidR="007B22C6" w:rsidRDefault="007B22C6" w:rsidRPr="006D7796">
      <w:pPr>
        <w:ind w:firstLine="709"/>
        <w:jc w:val="both"/>
      </w:pPr>
      <w:r w:rsidRPr="006D7796">
        <w:t xml:space="preserve">Крупное месторождение </w:t>
      </w:r>
      <w:proofErr w:type="spellStart"/>
      <w:r w:rsidRPr="006D7796">
        <w:t>Финагеевское</w:t>
      </w:r>
      <w:proofErr w:type="spellEnd"/>
      <w:r w:rsidRPr="006D7796">
        <w:t xml:space="preserve"> расположено на плоской морской равнине. Площадь в границе промышленной глубины, проведенной по глубине 0,9 м, составляет 2742 га. Объем торфяной залежи 55489 тыс. м</w:t>
      </w:r>
      <w:r w:rsidRPr="006D7796">
        <w:rPr>
          <w:vertAlign w:val="superscript"/>
        </w:rPr>
        <w:t>3</w:t>
      </w:r>
      <w:r w:rsidRPr="006D7796">
        <w:t>, средняя глубина 2,02 м, максимальная глубина торфа 3,74 м. Средние показатели технических свойств для общих запасов по месторождению: степень разложения 16 %, зольность 32 %, влага 91,2 %.</w:t>
      </w:r>
    </w:p>
    <w:p w14:paraId="5885E296" w14:textId="77777777" w:rsidP="007B22C6" w:rsidR="007B22C6" w:rsidRDefault="007B22C6" w:rsidRPr="006D7796">
      <w:pPr>
        <w:ind w:firstLine="709"/>
        <w:jc w:val="both"/>
      </w:pPr>
      <w:r w:rsidRPr="006D7796">
        <w:t>Среднее месторождение Тундровое в границе промышленной глубины торфяной залежи (0,8–0,9 м) имеет площадь 368 га. Объем торфяной залежи 4250 тыс. м</w:t>
      </w:r>
      <w:r w:rsidRPr="006D7796">
        <w:rPr>
          <w:vertAlign w:val="superscript"/>
        </w:rPr>
        <w:t>3</w:t>
      </w:r>
      <w:r w:rsidRPr="006D7796">
        <w:t xml:space="preserve"> при глубине 1,12–1,87 м, максимальная глубина 3,9 м, преобладают осоковый и осоко-сфагновый виды торфа. Залежь </w:t>
      </w:r>
      <w:proofErr w:type="spellStart"/>
      <w:r w:rsidRPr="006D7796">
        <w:t>беспнистая</w:t>
      </w:r>
      <w:proofErr w:type="spellEnd"/>
      <w:r w:rsidRPr="006D7796">
        <w:t>. На различной глубине встречаются минеральные прослойки мощностью 2–7 см. Объем органо-минеральных отложений 1282 тыс. м</w:t>
      </w:r>
      <w:r w:rsidRPr="006D7796">
        <w:rPr>
          <w:vertAlign w:val="superscript"/>
        </w:rPr>
        <w:t>3</w:t>
      </w:r>
      <w:r w:rsidRPr="006D7796">
        <w:t>. Балансовые запасы 722 тыс. м</w:t>
      </w:r>
      <w:r w:rsidRPr="006D7796">
        <w:rPr>
          <w:vertAlign w:val="superscript"/>
        </w:rPr>
        <w:t>3</w:t>
      </w:r>
      <w:r w:rsidRPr="006D7796">
        <w:t>. Степень разложения 17 %, зольность 35 %, влага 88,5 %.</w:t>
      </w:r>
    </w:p>
    <w:p w14:paraId="23528A48" w14:textId="77777777" w:rsidP="007B22C6" w:rsidR="007B22C6" w:rsidRDefault="007B22C6" w:rsidRPr="006D7796">
      <w:pPr>
        <w:ind w:firstLine="709"/>
        <w:jc w:val="both"/>
      </w:pPr>
      <w:r w:rsidRPr="006D7796">
        <w:t xml:space="preserve">Для топлива частично пригоден торф среднего месторождения Щебенистое. Площадь торфяного месторождения в границе промышленной глубины торфяной залежи, проведенной по глубине 0,9 м – 701 га. Залежь низинного типа, осоковая, осоково-сфагновая и многослойная топяная, </w:t>
      </w:r>
      <w:proofErr w:type="spellStart"/>
      <w:r w:rsidRPr="006D7796">
        <w:t>беспнистая</w:t>
      </w:r>
      <w:proofErr w:type="spellEnd"/>
      <w:r w:rsidRPr="006D7796">
        <w:t xml:space="preserve">. Месторождение расположено на озерно-аллювиальной равнине. Подстилается залежь песками и галечниками, открытое, за исключением северо-восточной части, где на поверхности растет ольха. Основным водоприемником </w:t>
      </w:r>
      <w:r w:rsidRPr="006D7796">
        <w:lastRenderedPageBreak/>
        <w:t>месторождения является оз. Нерпичье. Средняя глубина торфяной залежи 1,66 м, максимальная 3,6 м. Объем торфяной залежи 11623 тыс. м</w:t>
      </w:r>
      <w:r w:rsidRPr="006D7796">
        <w:rPr>
          <w:vertAlign w:val="superscript"/>
        </w:rPr>
        <w:t>3</w:t>
      </w:r>
      <w:r w:rsidRPr="006D7796">
        <w:t>, объем органо-минеральных отложений – 1190 тыс. м</w:t>
      </w:r>
      <w:r w:rsidRPr="006D7796">
        <w:rPr>
          <w:vertAlign w:val="superscript"/>
        </w:rPr>
        <w:t>3</w:t>
      </w:r>
      <w:r w:rsidRPr="006D7796">
        <w:t xml:space="preserve">. Запасы торфа разделены на шесть категорий торфяного сырья. Степень разложения торфа – 17 %, зольность – 27 %, влажность – 91 %. </w:t>
      </w:r>
    </w:p>
    <w:p w14:paraId="308FB450" w14:textId="77777777" w:rsidP="007B22C6" w:rsidR="007B22C6" w:rsidRDefault="007B22C6" w:rsidRPr="006D7796">
      <w:pPr>
        <w:ind w:firstLine="709"/>
        <w:jc w:val="both"/>
      </w:pPr>
      <w:r w:rsidRPr="006D7796">
        <w:t xml:space="preserve">В таблице 2.4.1 приведены сведения о запасах торфа, учитываемых территориальным балансом запасов полезных ископаемых Камчатского края. </w:t>
      </w:r>
    </w:p>
    <w:p w14:paraId="140537D5" w14:textId="77777777" w:rsidP="007B22C6" w:rsidR="007B22C6" w:rsidRDefault="007B22C6" w:rsidRPr="006D7796">
      <w:pPr>
        <w:jc w:val="right"/>
      </w:pPr>
      <w:r w:rsidRPr="006D7796">
        <w:t>Таблица 2.4.1</w:t>
      </w:r>
    </w:p>
    <w:p w14:paraId="273BA6E5" w14:textId="77777777" w:rsidP="007B22C6" w:rsidR="007B22C6" w:rsidRDefault="007B22C6" w:rsidRPr="006D7796">
      <w:pPr>
        <w:spacing w:after="120"/>
        <w:jc w:val="center"/>
      </w:pPr>
      <w:r w:rsidRPr="006D7796">
        <w:t>Территориальный баланс запасов месторождений торфа на территории Усть-Камчатского муниципального округа Камчатского края по состоянию на 01.01.2025</w:t>
      </w:r>
    </w:p>
    <w:tbl>
      <w:tblPr>
        <w:tblOverlap w:val="never"/>
        <w:tblW w:type="dxa" w:w="10161"/>
        <w:jc w:val="center"/>
        <w:tblLayout w:type="fixed"/>
        <w:tblCellMar>
          <w:left w:type="dxa" w:w="10"/>
          <w:right w:type="dxa" w:w="10"/>
        </w:tblCellMar>
        <w:tblLook w:firstColumn="0" w:firstRow="0" w:lastColumn="0" w:lastRow="0" w:noHBand="0" w:noVBand="0" w:val="0000"/>
      </w:tblPr>
      <w:tblGrid>
        <w:gridCol w:w="688"/>
        <w:gridCol w:w="2126"/>
        <w:gridCol w:w="2126"/>
        <w:gridCol w:w="2552"/>
        <w:gridCol w:w="2669"/>
      </w:tblGrid>
      <w:tr w14:paraId="088B7962" w14:textId="77777777" w:rsidR="007B22C6" w:rsidRPr="0051120E" w:rsidTr="00972B32">
        <w:trPr>
          <w:trHeight w:val="20"/>
          <w:tblHeader/>
          <w:jc w:val="center"/>
        </w:trPr>
        <w:tc>
          <w:tcPr>
            <w:tcW w:type="dxa" w:w="688"/>
            <w:tcBorders>
              <w:top w:color="auto" w:space="0" w:sz="4" w:val="single"/>
              <w:left w:color="auto" w:space="0" w:sz="4" w:val="single"/>
            </w:tcBorders>
            <w:vAlign w:val="center"/>
          </w:tcPr>
          <w:p w14:paraId="64198BA3" w14:textId="6A328A4C" w:rsidP="00EA081B" w:rsidR="00EA081B" w:rsidRDefault="007B22C6">
            <w:pPr>
              <w:widowControl w:val="0"/>
              <w:jc w:val="center"/>
              <w:rPr>
                <w:bCs/>
                <w:color w:val="000000"/>
                <w:sz w:val="22"/>
                <w:szCs w:val="22"/>
                <w:lang w:bidi="ru-RU"/>
              </w:rPr>
            </w:pPr>
            <w:r w:rsidRPr="0051120E">
              <w:rPr>
                <w:bCs/>
                <w:color w:val="000000"/>
                <w:sz w:val="22"/>
                <w:szCs w:val="22"/>
                <w:lang w:bidi="ru-RU"/>
              </w:rPr>
              <w:t>№</w:t>
            </w:r>
          </w:p>
          <w:p w14:paraId="367E61BB" w14:textId="503D8B65" w:rsidP="00EA081B" w:rsidR="007B22C6" w:rsidRDefault="007B22C6" w:rsidRPr="0051120E">
            <w:pPr>
              <w:widowControl w:val="0"/>
              <w:jc w:val="center"/>
              <w:rPr>
                <w:color w:val="000000"/>
                <w:sz w:val="22"/>
                <w:szCs w:val="22"/>
                <w:lang w:bidi="ru-RU"/>
              </w:rPr>
            </w:pPr>
            <w:r w:rsidRPr="0051120E">
              <w:rPr>
                <w:bCs/>
                <w:color w:val="000000"/>
                <w:sz w:val="22"/>
                <w:szCs w:val="22"/>
                <w:lang w:bidi="ru-RU"/>
              </w:rPr>
              <w:t>п/п</w:t>
            </w:r>
          </w:p>
        </w:tc>
        <w:tc>
          <w:tcPr>
            <w:tcW w:type="dxa" w:w="2126"/>
            <w:tcBorders>
              <w:top w:color="auto" w:space="0" w:sz="4" w:val="single"/>
              <w:left w:color="auto" w:space="0" w:sz="4" w:val="single"/>
            </w:tcBorders>
            <w:vAlign w:val="center"/>
          </w:tcPr>
          <w:p w14:paraId="297801CD" w14:textId="77777777" w:rsidP="00972B32" w:rsidR="007B22C6" w:rsidRDefault="007B22C6" w:rsidRPr="0051120E">
            <w:pPr>
              <w:widowControl w:val="0"/>
              <w:ind w:left="-10"/>
              <w:jc w:val="center"/>
              <w:rPr>
                <w:color w:val="000000"/>
                <w:sz w:val="22"/>
                <w:szCs w:val="22"/>
                <w:lang w:bidi="ru-RU"/>
              </w:rPr>
            </w:pPr>
            <w:r w:rsidRPr="0051120E">
              <w:rPr>
                <w:bCs/>
                <w:color w:val="000000"/>
                <w:sz w:val="22"/>
                <w:szCs w:val="22"/>
                <w:lang w:bidi="ru-RU"/>
              </w:rPr>
              <w:t>Муниципальный округ</w:t>
            </w:r>
          </w:p>
        </w:tc>
        <w:tc>
          <w:tcPr>
            <w:tcW w:type="dxa" w:w="2126"/>
            <w:tcBorders>
              <w:top w:color="auto" w:space="0" w:sz="4" w:val="single"/>
              <w:left w:color="auto" w:space="0" w:sz="4" w:val="single"/>
            </w:tcBorders>
            <w:vAlign w:val="center"/>
          </w:tcPr>
          <w:p w14:paraId="7BE9D828" w14:textId="77777777" w:rsidP="00972B32" w:rsidR="007B22C6" w:rsidRDefault="007B22C6" w:rsidRPr="0051120E">
            <w:pPr>
              <w:widowControl w:val="0"/>
              <w:jc w:val="center"/>
              <w:rPr>
                <w:color w:val="000000"/>
                <w:sz w:val="22"/>
                <w:szCs w:val="22"/>
                <w:lang w:bidi="ru-RU"/>
              </w:rPr>
            </w:pPr>
            <w:r w:rsidRPr="0051120E">
              <w:rPr>
                <w:bCs/>
                <w:color w:val="000000"/>
                <w:sz w:val="22"/>
                <w:szCs w:val="22"/>
                <w:lang w:bidi="ru-RU"/>
              </w:rPr>
              <w:t>Ближайший населенный пункт</w:t>
            </w:r>
          </w:p>
        </w:tc>
        <w:tc>
          <w:tcPr>
            <w:tcW w:type="dxa" w:w="2552"/>
            <w:tcBorders>
              <w:top w:color="auto" w:space="0" w:sz="4" w:val="single"/>
              <w:left w:color="auto" w:space="0" w:sz="4" w:val="single"/>
            </w:tcBorders>
            <w:vAlign w:val="center"/>
          </w:tcPr>
          <w:p w14:paraId="551669B2" w14:textId="77777777" w:rsidP="00972B32" w:rsidR="007B22C6" w:rsidRDefault="007B22C6" w:rsidRPr="0051120E">
            <w:pPr>
              <w:widowControl w:val="0"/>
              <w:ind w:left="-10"/>
              <w:jc w:val="center"/>
              <w:rPr>
                <w:color w:val="000000"/>
                <w:sz w:val="22"/>
                <w:szCs w:val="22"/>
                <w:lang w:bidi="ru-RU"/>
              </w:rPr>
            </w:pPr>
            <w:r w:rsidRPr="0051120E">
              <w:rPr>
                <w:bCs/>
                <w:color w:val="000000"/>
                <w:sz w:val="22"/>
                <w:szCs w:val="22"/>
                <w:lang w:bidi="ru-RU"/>
              </w:rPr>
              <w:t>Наименование месторождения</w:t>
            </w:r>
          </w:p>
        </w:tc>
        <w:tc>
          <w:tcPr>
            <w:tcW w:type="dxa" w:w="2669"/>
            <w:tcBorders>
              <w:top w:color="auto" w:space="0" w:sz="4" w:val="single"/>
              <w:left w:color="auto" w:space="0" w:sz="4" w:val="single"/>
              <w:right w:color="auto" w:space="0" w:sz="4" w:val="single"/>
            </w:tcBorders>
            <w:vAlign w:val="bottom"/>
          </w:tcPr>
          <w:p w14:paraId="57E1B28C" w14:textId="77777777" w:rsidP="00972B32" w:rsidR="007B22C6" w:rsidRDefault="007B22C6" w:rsidRPr="0051120E">
            <w:pPr>
              <w:widowControl w:val="0"/>
              <w:jc w:val="center"/>
              <w:rPr>
                <w:color w:val="000000"/>
                <w:sz w:val="22"/>
                <w:szCs w:val="22"/>
                <w:lang w:bidi="ru-RU"/>
              </w:rPr>
            </w:pPr>
            <w:r w:rsidRPr="0051120E">
              <w:rPr>
                <w:bCs/>
                <w:color w:val="000000"/>
                <w:sz w:val="22"/>
                <w:szCs w:val="22"/>
                <w:lang w:bidi="ru-RU"/>
              </w:rPr>
              <w:t>Балансовые запасы по состоянию на 01.01.2025, тыс. т</w:t>
            </w:r>
          </w:p>
        </w:tc>
      </w:tr>
      <w:tr w14:paraId="1AE7F6A7" w14:textId="77777777" w:rsidR="007B22C6" w:rsidRPr="0051120E" w:rsidTr="00972B32">
        <w:trPr>
          <w:trHeight w:val="20"/>
          <w:jc w:val="center"/>
        </w:trPr>
        <w:tc>
          <w:tcPr>
            <w:tcW w:type="dxa" w:w="688"/>
            <w:tcBorders>
              <w:top w:color="auto" w:space="0" w:sz="4" w:val="single"/>
              <w:left w:color="auto" w:space="0" w:sz="4" w:val="single"/>
            </w:tcBorders>
            <w:vAlign w:val="center"/>
          </w:tcPr>
          <w:p w14:paraId="69BC53E1" w14:textId="77777777" w:rsidP="00972B32" w:rsidR="007B22C6" w:rsidRDefault="007B22C6" w:rsidRPr="0051120E">
            <w:pPr>
              <w:widowControl w:val="0"/>
              <w:ind w:firstLine="360"/>
              <w:rPr>
                <w:color w:val="000000"/>
                <w:sz w:val="22"/>
                <w:szCs w:val="22"/>
                <w:lang w:bidi="ru-RU"/>
              </w:rPr>
            </w:pPr>
            <w:r w:rsidRPr="0051120E">
              <w:rPr>
                <w:bCs/>
                <w:color w:val="000000"/>
                <w:sz w:val="22"/>
                <w:szCs w:val="22"/>
                <w:lang w:bidi="ru-RU"/>
              </w:rPr>
              <w:t>1</w:t>
            </w:r>
          </w:p>
        </w:tc>
        <w:tc>
          <w:tcPr>
            <w:tcW w:type="dxa" w:w="2126"/>
            <w:tcBorders>
              <w:top w:color="auto" w:space="0" w:sz="4" w:val="single"/>
              <w:left w:color="auto" w:space="0" w:sz="4" w:val="single"/>
            </w:tcBorders>
            <w:vAlign w:val="center"/>
          </w:tcPr>
          <w:p w14:paraId="78EAD02D" w14:textId="77777777" w:rsidP="00972B32" w:rsidR="007B22C6" w:rsidRDefault="007B22C6" w:rsidRPr="0051120E">
            <w:pPr>
              <w:widowControl w:val="0"/>
              <w:tabs>
                <w:tab w:pos="-10" w:val="left"/>
              </w:tabs>
              <w:ind w:left="-10"/>
              <w:jc w:val="center"/>
              <w:rPr>
                <w:color w:val="000000"/>
                <w:sz w:val="22"/>
                <w:szCs w:val="22"/>
                <w:lang w:bidi="ru-RU"/>
              </w:rPr>
            </w:pPr>
            <w:r w:rsidRPr="0051120E">
              <w:rPr>
                <w:color w:val="000000"/>
                <w:sz w:val="22"/>
                <w:szCs w:val="22"/>
                <w:lang w:bidi="ru-RU"/>
              </w:rPr>
              <w:t>Усть-Камчатский</w:t>
            </w:r>
          </w:p>
        </w:tc>
        <w:tc>
          <w:tcPr>
            <w:tcW w:type="dxa" w:w="2126"/>
            <w:tcBorders>
              <w:top w:color="auto" w:space="0" w:sz="4" w:val="single"/>
              <w:left w:color="auto" w:space="0" w:sz="4" w:val="single"/>
            </w:tcBorders>
            <w:vAlign w:val="center"/>
          </w:tcPr>
          <w:p w14:paraId="63414EB3" w14:textId="77777777" w:rsidP="00972B32" w:rsidR="007B22C6" w:rsidRDefault="007B22C6" w:rsidRPr="0051120E">
            <w:pPr>
              <w:widowControl w:val="0"/>
              <w:jc w:val="center"/>
              <w:rPr>
                <w:color w:val="000000"/>
                <w:sz w:val="22"/>
                <w:szCs w:val="22"/>
                <w:lang w:bidi="ru-RU"/>
              </w:rPr>
            </w:pPr>
            <w:r w:rsidRPr="0051120E">
              <w:rPr>
                <w:color w:val="000000"/>
                <w:sz w:val="22"/>
                <w:szCs w:val="22"/>
                <w:lang w:bidi="ru-RU"/>
              </w:rPr>
              <w:t>п. Усть-Камчатск</w:t>
            </w:r>
          </w:p>
        </w:tc>
        <w:tc>
          <w:tcPr>
            <w:tcW w:type="dxa" w:w="2552"/>
            <w:tcBorders>
              <w:top w:color="auto" w:space="0" w:sz="4" w:val="single"/>
              <w:left w:color="auto" w:space="0" w:sz="4" w:val="single"/>
            </w:tcBorders>
            <w:vAlign w:val="center"/>
          </w:tcPr>
          <w:p w14:paraId="5B7508B6" w14:textId="77777777" w:rsidP="00972B32" w:rsidR="007B22C6" w:rsidRDefault="007B22C6" w:rsidRPr="0051120E">
            <w:pPr>
              <w:widowControl w:val="0"/>
              <w:ind w:left="-10"/>
              <w:jc w:val="center"/>
              <w:rPr>
                <w:color w:val="000000"/>
                <w:sz w:val="22"/>
                <w:szCs w:val="22"/>
                <w:lang w:bidi="ru-RU"/>
              </w:rPr>
            </w:pPr>
            <w:r w:rsidRPr="0051120E">
              <w:rPr>
                <w:color w:val="000000"/>
                <w:sz w:val="22"/>
                <w:szCs w:val="22"/>
                <w:lang w:bidi="ru-RU"/>
              </w:rPr>
              <w:t>Щебенистое</w:t>
            </w:r>
          </w:p>
        </w:tc>
        <w:tc>
          <w:tcPr>
            <w:tcW w:type="dxa" w:w="2669"/>
            <w:tcBorders>
              <w:top w:color="auto" w:space="0" w:sz="4" w:val="single"/>
              <w:left w:color="auto" w:space="0" w:sz="4" w:val="single"/>
              <w:right w:color="auto" w:space="0" w:sz="4" w:val="single"/>
            </w:tcBorders>
            <w:vAlign w:val="center"/>
          </w:tcPr>
          <w:p w14:paraId="33DC063C" w14:textId="77777777" w:rsidP="00972B32" w:rsidR="007B22C6" w:rsidRDefault="007B22C6" w:rsidRPr="0051120E">
            <w:pPr>
              <w:widowControl w:val="0"/>
              <w:jc w:val="center"/>
              <w:rPr>
                <w:color w:val="000000"/>
                <w:sz w:val="22"/>
                <w:szCs w:val="22"/>
                <w:lang w:bidi="ru-RU"/>
              </w:rPr>
            </w:pPr>
            <w:r w:rsidRPr="0051120E">
              <w:rPr>
                <w:color w:val="000000"/>
                <w:sz w:val="22"/>
                <w:szCs w:val="22"/>
                <w:lang w:bidi="ru-RU"/>
              </w:rPr>
              <w:t xml:space="preserve">988,0 по категории </w:t>
            </w:r>
            <w:r w:rsidRPr="0051120E">
              <w:rPr>
                <w:smallCaps/>
                <w:color w:val="000000"/>
                <w:sz w:val="22"/>
                <w:szCs w:val="22"/>
                <w:lang w:bidi="en-US" w:eastAsia="en-US" w:val="en-US"/>
              </w:rPr>
              <w:t>A</w:t>
            </w:r>
            <w:r w:rsidRPr="0051120E">
              <w:rPr>
                <w:smallCaps/>
                <w:color w:val="000000"/>
                <w:sz w:val="22"/>
                <w:szCs w:val="22"/>
                <w:lang w:bidi="en-US" w:eastAsia="en-US"/>
              </w:rPr>
              <w:t>+</w:t>
            </w:r>
            <w:r w:rsidRPr="0051120E">
              <w:rPr>
                <w:smallCaps/>
                <w:color w:val="000000"/>
                <w:sz w:val="22"/>
                <w:szCs w:val="22"/>
                <w:lang w:bidi="en-US" w:eastAsia="en-US" w:val="en-US"/>
              </w:rPr>
              <w:t>B</w:t>
            </w:r>
            <w:r w:rsidRPr="0051120E">
              <w:rPr>
                <w:smallCaps/>
                <w:color w:val="000000"/>
                <w:sz w:val="22"/>
                <w:szCs w:val="22"/>
                <w:lang w:bidi="en-US" w:eastAsia="en-US"/>
              </w:rPr>
              <w:t>+</w:t>
            </w:r>
            <w:r w:rsidRPr="0051120E">
              <w:rPr>
                <w:smallCaps/>
                <w:color w:val="000000"/>
                <w:sz w:val="22"/>
                <w:szCs w:val="22"/>
                <w:lang w:bidi="en-US" w:eastAsia="en-US" w:val="en-US"/>
              </w:rPr>
              <w:t>C</w:t>
            </w:r>
            <w:r w:rsidRPr="0051120E">
              <w:rPr>
                <w:smallCaps/>
                <w:color w:val="000000"/>
                <w:sz w:val="22"/>
                <w:szCs w:val="22"/>
                <w:vertAlign w:val="subscript"/>
                <w:lang w:bidi="en-US" w:eastAsia="en-US"/>
              </w:rPr>
              <w:t>1</w:t>
            </w:r>
          </w:p>
        </w:tc>
      </w:tr>
      <w:tr w14:paraId="7A88E645" w14:textId="77777777" w:rsidR="007B22C6" w:rsidRPr="0051120E" w:rsidTr="00972B32">
        <w:trPr>
          <w:trHeight w:val="20"/>
          <w:jc w:val="center"/>
        </w:trPr>
        <w:tc>
          <w:tcPr>
            <w:tcW w:type="dxa" w:w="688"/>
            <w:tcBorders>
              <w:top w:color="auto" w:space="0" w:sz="4" w:val="single"/>
              <w:left w:color="auto" w:space="0" w:sz="4" w:val="single"/>
            </w:tcBorders>
            <w:vAlign w:val="center"/>
          </w:tcPr>
          <w:p w14:paraId="4FEE29C0" w14:textId="77777777" w:rsidP="00972B32" w:rsidR="007B22C6" w:rsidRDefault="007B22C6" w:rsidRPr="0051120E">
            <w:pPr>
              <w:widowControl w:val="0"/>
              <w:ind w:firstLine="360"/>
              <w:rPr>
                <w:color w:val="000000"/>
                <w:sz w:val="22"/>
                <w:szCs w:val="22"/>
                <w:lang w:bidi="ru-RU"/>
              </w:rPr>
            </w:pPr>
            <w:r w:rsidRPr="0051120E">
              <w:rPr>
                <w:bCs/>
                <w:color w:val="000000"/>
                <w:sz w:val="22"/>
                <w:szCs w:val="22"/>
                <w:lang w:bidi="ru-RU"/>
              </w:rPr>
              <w:t>2</w:t>
            </w:r>
          </w:p>
        </w:tc>
        <w:tc>
          <w:tcPr>
            <w:tcW w:type="dxa" w:w="2126"/>
            <w:tcBorders>
              <w:top w:color="auto" w:space="0" w:sz="4" w:val="single"/>
              <w:left w:color="auto" w:space="0" w:sz="4" w:val="single"/>
            </w:tcBorders>
            <w:vAlign w:val="center"/>
          </w:tcPr>
          <w:p w14:paraId="7EC496B8" w14:textId="77777777" w:rsidP="00972B32" w:rsidR="007B22C6" w:rsidRDefault="007B22C6" w:rsidRPr="0051120E">
            <w:pPr>
              <w:widowControl w:val="0"/>
              <w:tabs>
                <w:tab w:pos="-10" w:val="left"/>
              </w:tabs>
              <w:ind w:left="-10"/>
              <w:jc w:val="center"/>
              <w:rPr>
                <w:color w:val="000000"/>
                <w:sz w:val="22"/>
                <w:szCs w:val="22"/>
                <w:lang w:bidi="ru-RU"/>
              </w:rPr>
            </w:pPr>
            <w:r w:rsidRPr="0051120E">
              <w:rPr>
                <w:color w:val="000000"/>
                <w:sz w:val="22"/>
                <w:szCs w:val="22"/>
                <w:lang w:bidi="ru-RU"/>
              </w:rPr>
              <w:t>Усть-Камчатский</w:t>
            </w:r>
          </w:p>
        </w:tc>
        <w:tc>
          <w:tcPr>
            <w:tcW w:type="dxa" w:w="2126"/>
            <w:tcBorders>
              <w:top w:color="auto" w:space="0" w:sz="4" w:val="single"/>
              <w:left w:color="auto" w:space="0" w:sz="4" w:val="single"/>
            </w:tcBorders>
            <w:vAlign w:val="center"/>
          </w:tcPr>
          <w:p w14:paraId="56D7073B" w14:textId="77777777" w:rsidP="00972B32" w:rsidR="007B22C6" w:rsidRDefault="007B22C6" w:rsidRPr="0051120E">
            <w:pPr>
              <w:widowControl w:val="0"/>
              <w:jc w:val="center"/>
              <w:rPr>
                <w:color w:val="000000"/>
                <w:sz w:val="22"/>
                <w:szCs w:val="22"/>
                <w:lang w:bidi="ru-RU"/>
              </w:rPr>
            </w:pPr>
            <w:r w:rsidRPr="0051120E">
              <w:rPr>
                <w:color w:val="000000"/>
                <w:sz w:val="22"/>
                <w:szCs w:val="22"/>
                <w:lang w:bidi="ru-RU"/>
              </w:rPr>
              <w:t>п. Усть-Камчатск</w:t>
            </w:r>
          </w:p>
        </w:tc>
        <w:tc>
          <w:tcPr>
            <w:tcW w:type="dxa" w:w="2552"/>
            <w:tcBorders>
              <w:top w:color="auto" w:space="0" w:sz="4" w:val="single"/>
              <w:left w:color="auto" w:space="0" w:sz="4" w:val="single"/>
            </w:tcBorders>
            <w:vAlign w:val="center"/>
          </w:tcPr>
          <w:p w14:paraId="123D3BFA" w14:textId="77777777" w:rsidP="00972B32" w:rsidR="007B22C6" w:rsidRDefault="007B22C6" w:rsidRPr="0051120E">
            <w:pPr>
              <w:widowControl w:val="0"/>
              <w:ind w:left="-10"/>
              <w:jc w:val="center"/>
              <w:rPr>
                <w:color w:val="000000"/>
                <w:sz w:val="22"/>
                <w:szCs w:val="22"/>
                <w:lang w:bidi="ru-RU"/>
              </w:rPr>
            </w:pPr>
            <w:r w:rsidRPr="0051120E">
              <w:rPr>
                <w:color w:val="000000"/>
                <w:sz w:val="22"/>
                <w:szCs w:val="22"/>
                <w:lang w:bidi="ru-RU"/>
              </w:rPr>
              <w:t>Круглое</w:t>
            </w:r>
          </w:p>
        </w:tc>
        <w:tc>
          <w:tcPr>
            <w:tcW w:type="dxa" w:w="2669"/>
            <w:tcBorders>
              <w:top w:color="auto" w:space="0" w:sz="4" w:val="single"/>
              <w:left w:color="auto" w:space="0" w:sz="4" w:val="single"/>
              <w:right w:color="auto" w:space="0" w:sz="4" w:val="single"/>
            </w:tcBorders>
            <w:vAlign w:val="center"/>
          </w:tcPr>
          <w:p w14:paraId="52329B9E" w14:textId="77777777" w:rsidP="00972B32" w:rsidR="007B22C6" w:rsidRDefault="007B22C6" w:rsidRPr="0051120E">
            <w:pPr>
              <w:widowControl w:val="0"/>
              <w:jc w:val="center"/>
              <w:rPr>
                <w:color w:val="000000"/>
                <w:sz w:val="22"/>
                <w:szCs w:val="22"/>
                <w:lang w:bidi="ru-RU"/>
              </w:rPr>
            </w:pPr>
            <w:r w:rsidRPr="0051120E">
              <w:rPr>
                <w:color w:val="000000"/>
                <w:sz w:val="22"/>
                <w:szCs w:val="22"/>
                <w:lang w:bidi="en-US" w:eastAsia="en-US"/>
              </w:rPr>
              <w:t xml:space="preserve">1373,0 </w:t>
            </w:r>
            <w:r w:rsidRPr="0051120E">
              <w:rPr>
                <w:color w:val="000000"/>
                <w:sz w:val="22"/>
                <w:szCs w:val="22"/>
                <w:lang w:bidi="ru-RU"/>
              </w:rPr>
              <w:t>по категории С</w:t>
            </w:r>
            <w:r w:rsidRPr="0051120E">
              <w:rPr>
                <w:color w:val="000000"/>
                <w:sz w:val="22"/>
                <w:szCs w:val="22"/>
                <w:vertAlign w:val="subscript"/>
                <w:lang w:bidi="ru-RU"/>
              </w:rPr>
              <w:t>2</w:t>
            </w:r>
            <w:r w:rsidRPr="0051120E">
              <w:rPr>
                <w:color w:val="000000"/>
                <w:sz w:val="22"/>
                <w:szCs w:val="22"/>
                <w:lang w:bidi="ru-RU"/>
              </w:rPr>
              <w:t xml:space="preserve">, </w:t>
            </w:r>
            <w:r w:rsidRPr="0051120E">
              <w:rPr>
                <w:color w:val="000000"/>
                <w:sz w:val="22"/>
                <w:szCs w:val="22"/>
                <w:lang w:bidi="en-US" w:eastAsia="en-US"/>
              </w:rPr>
              <w:t xml:space="preserve">1472,0 – </w:t>
            </w:r>
            <w:r w:rsidRPr="0051120E">
              <w:rPr>
                <w:color w:val="000000"/>
                <w:sz w:val="22"/>
                <w:szCs w:val="22"/>
                <w:lang w:bidi="ru-RU"/>
              </w:rPr>
              <w:t>забалансовые запасы</w:t>
            </w:r>
          </w:p>
        </w:tc>
      </w:tr>
      <w:tr w14:paraId="21977576" w14:textId="77777777" w:rsidR="007B22C6" w:rsidRPr="0051120E" w:rsidTr="00972B32">
        <w:trPr>
          <w:trHeight w:val="20"/>
          <w:jc w:val="center"/>
        </w:trPr>
        <w:tc>
          <w:tcPr>
            <w:tcW w:type="dxa" w:w="688"/>
            <w:tcBorders>
              <w:top w:color="auto" w:space="0" w:sz="4" w:val="single"/>
              <w:left w:color="auto" w:space="0" w:sz="4" w:val="single"/>
            </w:tcBorders>
            <w:vAlign w:val="center"/>
          </w:tcPr>
          <w:p w14:paraId="70F6D827" w14:textId="77777777" w:rsidP="00972B32" w:rsidR="007B22C6" w:rsidRDefault="007B22C6" w:rsidRPr="0051120E">
            <w:pPr>
              <w:widowControl w:val="0"/>
              <w:ind w:firstLine="360"/>
              <w:rPr>
                <w:color w:val="000000"/>
                <w:sz w:val="22"/>
                <w:szCs w:val="22"/>
                <w:lang w:bidi="ru-RU"/>
              </w:rPr>
            </w:pPr>
            <w:r w:rsidRPr="0051120E">
              <w:rPr>
                <w:bCs/>
                <w:color w:val="000000"/>
                <w:sz w:val="22"/>
                <w:szCs w:val="22"/>
                <w:lang w:bidi="ru-RU"/>
              </w:rPr>
              <w:t>3</w:t>
            </w:r>
          </w:p>
        </w:tc>
        <w:tc>
          <w:tcPr>
            <w:tcW w:type="dxa" w:w="2126"/>
            <w:tcBorders>
              <w:top w:color="auto" w:space="0" w:sz="4" w:val="single"/>
              <w:left w:color="auto" w:space="0" w:sz="4" w:val="single"/>
            </w:tcBorders>
            <w:vAlign w:val="center"/>
          </w:tcPr>
          <w:p w14:paraId="48CF505F" w14:textId="77777777" w:rsidP="00972B32" w:rsidR="007B22C6" w:rsidRDefault="007B22C6" w:rsidRPr="0051120E">
            <w:pPr>
              <w:widowControl w:val="0"/>
              <w:tabs>
                <w:tab w:pos="-10" w:val="left"/>
              </w:tabs>
              <w:ind w:left="-10"/>
              <w:jc w:val="center"/>
              <w:rPr>
                <w:color w:val="000000"/>
                <w:sz w:val="22"/>
                <w:szCs w:val="22"/>
                <w:lang w:bidi="ru-RU"/>
              </w:rPr>
            </w:pPr>
            <w:r w:rsidRPr="0051120E">
              <w:rPr>
                <w:color w:val="000000"/>
                <w:sz w:val="22"/>
                <w:szCs w:val="22"/>
                <w:lang w:bidi="ru-RU"/>
              </w:rPr>
              <w:t>Усть-Камчатский</w:t>
            </w:r>
          </w:p>
        </w:tc>
        <w:tc>
          <w:tcPr>
            <w:tcW w:type="dxa" w:w="2126"/>
            <w:tcBorders>
              <w:top w:color="auto" w:space="0" w:sz="4" w:val="single"/>
              <w:left w:color="auto" w:space="0" w:sz="4" w:val="single"/>
            </w:tcBorders>
            <w:vAlign w:val="center"/>
          </w:tcPr>
          <w:p w14:paraId="544B1E42" w14:textId="77777777" w:rsidP="00972B32" w:rsidR="007B22C6" w:rsidRDefault="007B22C6" w:rsidRPr="0051120E">
            <w:pPr>
              <w:widowControl w:val="0"/>
              <w:jc w:val="center"/>
              <w:rPr>
                <w:color w:val="000000"/>
                <w:sz w:val="22"/>
                <w:szCs w:val="22"/>
                <w:lang w:bidi="ru-RU"/>
              </w:rPr>
            </w:pPr>
            <w:r w:rsidRPr="0051120E">
              <w:rPr>
                <w:color w:val="000000"/>
                <w:sz w:val="22"/>
                <w:szCs w:val="22"/>
                <w:lang w:bidi="ru-RU"/>
              </w:rPr>
              <w:t>п. Усть-Камчатск</w:t>
            </w:r>
          </w:p>
        </w:tc>
        <w:tc>
          <w:tcPr>
            <w:tcW w:type="dxa" w:w="2552"/>
            <w:tcBorders>
              <w:top w:color="auto" w:space="0" w:sz="4" w:val="single"/>
              <w:left w:color="auto" w:space="0" w:sz="4" w:val="single"/>
            </w:tcBorders>
            <w:vAlign w:val="center"/>
          </w:tcPr>
          <w:p w14:paraId="60D4AA55" w14:textId="77777777" w:rsidP="00972B32" w:rsidR="007B22C6" w:rsidRDefault="007B22C6" w:rsidRPr="0051120E">
            <w:pPr>
              <w:widowControl w:val="0"/>
              <w:ind w:left="-10"/>
              <w:jc w:val="center"/>
              <w:rPr>
                <w:color w:val="000000"/>
                <w:sz w:val="22"/>
                <w:szCs w:val="22"/>
                <w:lang w:bidi="ru-RU"/>
              </w:rPr>
            </w:pPr>
            <w:r w:rsidRPr="0051120E">
              <w:rPr>
                <w:color w:val="000000"/>
                <w:sz w:val="22"/>
                <w:szCs w:val="22"/>
                <w:lang w:bidi="ru-RU"/>
              </w:rPr>
              <w:t>Крупяное</w:t>
            </w:r>
          </w:p>
        </w:tc>
        <w:tc>
          <w:tcPr>
            <w:tcW w:type="dxa" w:w="2669"/>
            <w:tcBorders>
              <w:top w:color="auto" w:space="0" w:sz="4" w:val="single"/>
              <w:left w:color="auto" w:space="0" w:sz="4" w:val="single"/>
              <w:right w:color="auto" w:space="0" w:sz="4" w:val="single"/>
            </w:tcBorders>
            <w:vAlign w:val="center"/>
          </w:tcPr>
          <w:p w14:paraId="59976F58" w14:textId="77777777" w:rsidP="00972B32" w:rsidR="007B22C6" w:rsidRDefault="007B22C6" w:rsidRPr="0051120E">
            <w:pPr>
              <w:widowControl w:val="0"/>
              <w:jc w:val="center"/>
              <w:rPr>
                <w:color w:val="000000"/>
                <w:sz w:val="22"/>
                <w:szCs w:val="22"/>
                <w:lang w:bidi="ru-RU"/>
              </w:rPr>
            </w:pPr>
            <w:r w:rsidRPr="0051120E">
              <w:rPr>
                <w:color w:val="000000"/>
                <w:sz w:val="22"/>
                <w:szCs w:val="22"/>
                <w:lang w:bidi="en-US" w:eastAsia="en-US"/>
              </w:rPr>
              <w:t xml:space="preserve">259,0 </w:t>
            </w:r>
            <w:r w:rsidRPr="0051120E">
              <w:rPr>
                <w:color w:val="000000"/>
                <w:sz w:val="22"/>
                <w:szCs w:val="22"/>
                <w:lang w:bidi="ru-RU"/>
              </w:rPr>
              <w:t>по категории С</w:t>
            </w:r>
            <w:r w:rsidRPr="0051120E">
              <w:rPr>
                <w:color w:val="000000"/>
                <w:sz w:val="22"/>
                <w:szCs w:val="22"/>
                <w:vertAlign w:val="subscript"/>
                <w:lang w:bidi="ru-RU"/>
              </w:rPr>
              <w:t>2</w:t>
            </w:r>
            <w:r w:rsidRPr="0051120E">
              <w:rPr>
                <w:color w:val="000000"/>
                <w:sz w:val="22"/>
                <w:szCs w:val="22"/>
                <w:lang w:bidi="ru-RU"/>
              </w:rPr>
              <w:t xml:space="preserve">, </w:t>
            </w:r>
            <w:r w:rsidRPr="0051120E">
              <w:rPr>
                <w:color w:val="000000"/>
                <w:sz w:val="22"/>
                <w:szCs w:val="22"/>
                <w:lang w:bidi="en-US" w:eastAsia="en-US"/>
              </w:rPr>
              <w:t xml:space="preserve">134,0 – </w:t>
            </w:r>
            <w:r w:rsidRPr="0051120E">
              <w:rPr>
                <w:color w:val="000000"/>
                <w:sz w:val="22"/>
                <w:szCs w:val="22"/>
                <w:lang w:bidi="ru-RU"/>
              </w:rPr>
              <w:t>забалансовые запасы</w:t>
            </w:r>
          </w:p>
        </w:tc>
      </w:tr>
      <w:tr w14:paraId="367FA52B" w14:textId="77777777" w:rsidR="007B22C6" w:rsidRPr="0051120E" w:rsidTr="00972B32">
        <w:trPr>
          <w:trHeight w:val="20"/>
          <w:jc w:val="center"/>
        </w:trPr>
        <w:tc>
          <w:tcPr>
            <w:tcW w:type="dxa" w:w="688"/>
            <w:tcBorders>
              <w:top w:color="auto" w:space="0" w:sz="4" w:val="single"/>
              <w:left w:color="auto" w:space="0" w:sz="4" w:val="single"/>
            </w:tcBorders>
            <w:vAlign w:val="center"/>
          </w:tcPr>
          <w:p w14:paraId="4A81F853" w14:textId="77777777" w:rsidP="00972B32" w:rsidR="007B22C6" w:rsidRDefault="007B22C6" w:rsidRPr="0051120E">
            <w:pPr>
              <w:widowControl w:val="0"/>
              <w:ind w:firstLine="360"/>
              <w:rPr>
                <w:color w:val="000000"/>
                <w:sz w:val="22"/>
                <w:szCs w:val="22"/>
                <w:lang w:bidi="ru-RU"/>
              </w:rPr>
            </w:pPr>
            <w:r w:rsidRPr="0051120E">
              <w:rPr>
                <w:bCs/>
                <w:color w:val="000000"/>
                <w:sz w:val="22"/>
                <w:szCs w:val="22"/>
                <w:lang w:bidi="ru-RU"/>
              </w:rPr>
              <w:t>4</w:t>
            </w:r>
          </w:p>
        </w:tc>
        <w:tc>
          <w:tcPr>
            <w:tcW w:type="dxa" w:w="2126"/>
            <w:tcBorders>
              <w:top w:color="auto" w:space="0" w:sz="4" w:val="single"/>
              <w:left w:color="auto" w:space="0" w:sz="4" w:val="single"/>
            </w:tcBorders>
            <w:vAlign w:val="center"/>
          </w:tcPr>
          <w:p w14:paraId="7720546D" w14:textId="77777777" w:rsidP="00972B32" w:rsidR="007B22C6" w:rsidRDefault="007B22C6" w:rsidRPr="0051120E">
            <w:pPr>
              <w:widowControl w:val="0"/>
              <w:tabs>
                <w:tab w:pos="-10" w:val="left"/>
              </w:tabs>
              <w:ind w:left="-10"/>
              <w:jc w:val="center"/>
              <w:rPr>
                <w:color w:val="000000"/>
                <w:sz w:val="22"/>
                <w:szCs w:val="22"/>
                <w:lang w:bidi="ru-RU"/>
              </w:rPr>
            </w:pPr>
            <w:r w:rsidRPr="0051120E">
              <w:rPr>
                <w:color w:val="000000"/>
                <w:sz w:val="22"/>
                <w:szCs w:val="22"/>
                <w:lang w:bidi="ru-RU"/>
              </w:rPr>
              <w:t>Усть-Камчатский</w:t>
            </w:r>
          </w:p>
        </w:tc>
        <w:tc>
          <w:tcPr>
            <w:tcW w:type="dxa" w:w="2126"/>
            <w:tcBorders>
              <w:top w:color="auto" w:space="0" w:sz="4" w:val="single"/>
              <w:left w:color="auto" w:space="0" w:sz="4" w:val="single"/>
            </w:tcBorders>
            <w:vAlign w:val="center"/>
          </w:tcPr>
          <w:p w14:paraId="2E53D65B" w14:textId="77777777" w:rsidP="00972B32" w:rsidR="007B22C6" w:rsidRDefault="007B22C6" w:rsidRPr="0051120E">
            <w:pPr>
              <w:widowControl w:val="0"/>
              <w:jc w:val="center"/>
              <w:rPr>
                <w:color w:val="000000"/>
                <w:sz w:val="22"/>
                <w:szCs w:val="22"/>
                <w:lang w:bidi="ru-RU"/>
              </w:rPr>
            </w:pPr>
            <w:r w:rsidRPr="0051120E">
              <w:rPr>
                <w:color w:val="000000"/>
                <w:sz w:val="22"/>
                <w:szCs w:val="22"/>
                <w:lang w:bidi="ru-RU"/>
              </w:rPr>
              <w:t>п. Усть-Камчатск</w:t>
            </w:r>
          </w:p>
        </w:tc>
        <w:tc>
          <w:tcPr>
            <w:tcW w:type="dxa" w:w="2552"/>
            <w:tcBorders>
              <w:top w:color="auto" w:space="0" w:sz="4" w:val="single"/>
              <w:left w:color="auto" w:space="0" w:sz="4" w:val="single"/>
            </w:tcBorders>
            <w:vAlign w:val="center"/>
          </w:tcPr>
          <w:p w14:paraId="6153252B" w14:textId="77777777" w:rsidP="00972B32" w:rsidR="007B22C6" w:rsidRDefault="007B22C6" w:rsidRPr="0051120E">
            <w:pPr>
              <w:widowControl w:val="0"/>
              <w:ind w:left="-10"/>
              <w:jc w:val="center"/>
              <w:rPr>
                <w:color w:val="000000"/>
                <w:sz w:val="22"/>
                <w:szCs w:val="22"/>
                <w:lang w:bidi="ru-RU"/>
              </w:rPr>
            </w:pPr>
            <w:r w:rsidRPr="0051120E">
              <w:rPr>
                <w:color w:val="000000"/>
                <w:sz w:val="22"/>
                <w:szCs w:val="22"/>
                <w:lang w:bidi="ru-RU"/>
              </w:rPr>
              <w:t>Маленькое</w:t>
            </w:r>
          </w:p>
        </w:tc>
        <w:tc>
          <w:tcPr>
            <w:tcW w:type="dxa" w:w="2669"/>
            <w:tcBorders>
              <w:top w:color="auto" w:space="0" w:sz="4" w:val="single"/>
              <w:left w:color="auto" w:space="0" w:sz="4" w:val="single"/>
              <w:right w:color="auto" w:space="0" w:sz="4" w:val="single"/>
            </w:tcBorders>
            <w:vAlign w:val="center"/>
          </w:tcPr>
          <w:p w14:paraId="4DC5C0BB" w14:textId="77777777" w:rsidP="00972B32" w:rsidR="007B22C6" w:rsidRDefault="007B22C6" w:rsidRPr="0051120E">
            <w:pPr>
              <w:widowControl w:val="0"/>
              <w:jc w:val="center"/>
              <w:rPr>
                <w:color w:val="000000"/>
                <w:sz w:val="22"/>
                <w:szCs w:val="22"/>
                <w:lang w:bidi="ru-RU"/>
              </w:rPr>
            </w:pPr>
            <w:r w:rsidRPr="0051120E">
              <w:rPr>
                <w:color w:val="000000"/>
                <w:sz w:val="22"/>
                <w:szCs w:val="22"/>
                <w:lang w:bidi="en-US" w:eastAsia="en-US"/>
              </w:rPr>
              <w:t xml:space="preserve">155,0 </w:t>
            </w:r>
            <w:r w:rsidRPr="0051120E">
              <w:rPr>
                <w:color w:val="000000"/>
                <w:sz w:val="22"/>
                <w:szCs w:val="22"/>
                <w:lang w:bidi="ru-RU"/>
              </w:rPr>
              <w:t>по категории С</w:t>
            </w:r>
            <w:r w:rsidRPr="0051120E">
              <w:rPr>
                <w:color w:val="000000"/>
                <w:sz w:val="22"/>
                <w:szCs w:val="22"/>
                <w:vertAlign w:val="subscript"/>
                <w:lang w:bidi="ru-RU"/>
              </w:rPr>
              <w:t>2</w:t>
            </w:r>
            <w:r w:rsidRPr="0051120E">
              <w:rPr>
                <w:color w:val="000000"/>
                <w:sz w:val="22"/>
                <w:szCs w:val="22"/>
                <w:lang w:bidi="ru-RU"/>
              </w:rPr>
              <w:t xml:space="preserve">, </w:t>
            </w:r>
            <w:r w:rsidRPr="0051120E">
              <w:rPr>
                <w:color w:val="000000"/>
                <w:sz w:val="22"/>
                <w:szCs w:val="22"/>
                <w:lang w:bidi="en-US" w:eastAsia="en-US"/>
              </w:rPr>
              <w:t xml:space="preserve">191,0 – </w:t>
            </w:r>
            <w:r w:rsidRPr="0051120E">
              <w:rPr>
                <w:color w:val="000000"/>
                <w:sz w:val="22"/>
                <w:szCs w:val="22"/>
                <w:lang w:bidi="ru-RU"/>
              </w:rPr>
              <w:t>забалансовые запасы</w:t>
            </w:r>
          </w:p>
        </w:tc>
      </w:tr>
      <w:tr w14:paraId="17CE992B" w14:textId="77777777" w:rsidR="007B22C6" w:rsidRPr="0051120E" w:rsidTr="00972B32">
        <w:trPr>
          <w:trHeight w:val="20"/>
          <w:jc w:val="center"/>
        </w:trPr>
        <w:tc>
          <w:tcPr>
            <w:tcW w:type="dxa" w:w="688"/>
            <w:tcBorders>
              <w:top w:color="auto" w:space="0" w:sz="4" w:val="single"/>
              <w:left w:color="auto" w:space="0" w:sz="4" w:val="single"/>
            </w:tcBorders>
            <w:vAlign w:val="center"/>
          </w:tcPr>
          <w:p w14:paraId="59F0374A" w14:textId="77777777" w:rsidP="00972B32" w:rsidR="007B22C6" w:rsidRDefault="007B22C6" w:rsidRPr="0051120E">
            <w:pPr>
              <w:widowControl w:val="0"/>
              <w:ind w:firstLine="360"/>
              <w:rPr>
                <w:color w:val="000000"/>
                <w:sz w:val="22"/>
                <w:szCs w:val="22"/>
                <w:lang w:bidi="ru-RU"/>
              </w:rPr>
            </w:pPr>
            <w:r w:rsidRPr="0051120E">
              <w:rPr>
                <w:bCs/>
                <w:color w:val="000000"/>
                <w:sz w:val="22"/>
                <w:szCs w:val="22"/>
                <w:lang w:bidi="ru-RU"/>
              </w:rPr>
              <w:t>5</w:t>
            </w:r>
          </w:p>
        </w:tc>
        <w:tc>
          <w:tcPr>
            <w:tcW w:type="dxa" w:w="2126"/>
            <w:tcBorders>
              <w:top w:color="auto" w:space="0" w:sz="4" w:val="single"/>
              <w:left w:color="auto" w:space="0" w:sz="4" w:val="single"/>
            </w:tcBorders>
            <w:vAlign w:val="center"/>
          </w:tcPr>
          <w:p w14:paraId="6F85F576" w14:textId="77777777" w:rsidP="00972B32" w:rsidR="007B22C6" w:rsidRDefault="007B22C6" w:rsidRPr="0051120E">
            <w:pPr>
              <w:widowControl w:val="0"/>
              <w:tabs>
                <w:tab w:pos="-10" w:val="left"/>
              </w:tabs>
              <w:ind w:left="-10"/>
              <w:jc w:val="center"/>
              <w:rPr>
                <w:color w:val="000000"/>
                <w:sz w:val="22"/>
                <w:szCs w:val="22"/>
                <w:lang w:bidi="ru-RU"/>
              </w:rPr>
            </w:pPr>
            <w:r w:rsidRPr="0051120E">
              <w:rPr>
                <w:color w:val="000000"/>
                <w:sz w:val="22"/>
                <w:szCs w:val="22"/>
                <w:lang w:bidi="ru-RU"/>
              </w:rPr>
              <w:t>Усть-Камчатский</w:t>
            </w:r>
          </w:p>
        </w:tc>
        <w:tc>
          <w:tcPr>
            <w:tcW w:type="dxa" w:w="2126"/>
            <w:tcBorders>
              <w:top w:color="auto" w:space="0" w:sz="4" w:val="single"/>
              <w:left w:color="auto" w:space="0" w:sz="4" w:val="single"/>
            </w:tcBorders>
            <w:vAlign w:val="center"/>
          </w:tcPr>
          <w:p w14:paraId="01269912" w14:textId="77777777" w:rsidP="00972B32" w:rsidR="007B22C6" w:rsidRDefault="007B22C6" w:rsidRPr="0051120E">
            <w:pPr>
              <w:widowControl w:val="0"/>
              <w:jc w:val="center"/>
              <w:rPr>
                <w:color w:val="000000"/>
                <w:sz w:val="22"/>
                <w:szCs w:val="22"/>
                <w:lang w:bidi="ru-RU"/>
              </w:rPr>
            </w:pPr>
            <w:r w:rsidRPr="0051120E">
              <w:rPr>
                <w:color w:val="000000"/>
                <w:sz w:val="22"/>
                <w:szCs w:val="22"/>
                <w:lang w:bidi="ru-RU"/>
              </w:rPr>
              <w:t xml:space="preserve">с. </w:t>
            </w:r>
            <w:proofErr w:type="spellStart"/>
            <w:r w:rsidRPr="0051120E">
              <w:rPr>
                <w:color w:val="000000"/>
                <w:sz w:val="22"/>
                <w:szCs w:val="22"/>
                <w:lang w:bidi="ru-RU"/>
              </w:rPr>
              <w:t>Крутоберегово</w:t>
            </w:r>
            <w:proofErr w:type="spellEnd"/>
          </w:p>
        </w:tc>
        <w:tc>
          <w:tcPr>
            <w:tcW w:type="dxa" w:w="2552"/>
            <w:tcBorders>
              <w:top w:color="auto" w:space="0" w:sz="4" w:val="single"/>
              <w:left w:color="auto" w:space="0" w:sz="4" w:val="single"/>
            </w:tcBorders>
            <w:vAlign w:val="center"/>
          </w:tcPr>
          <w:p w14:paraId="40CAFBEA" w14:textId="77777777" w:rsidP="00972B32" w:rsidR="007B22C6" w:rsidRDefault="007B22C6" w:rsidRPr="0051120E">
            <w:pPr>
              <w:widowControl w:val="0"/>
              <w:ind w:left="-10"/>
              <w:jc w:val="center"/>
              <w:rPr>
                <w:color w:val="000000"/>
                <w:sz w:val="22"/>
                <w:szCs w:val="22"/>
                <w:lang w:bidi="ru-RU"/>
              </w:rPr>
            </w:pPr>
            <w:proofErr w:type="spellStart"/>
            <w:r w:rsidRPr="0051120E">
              <w:rPr>
                <w:color w:val="000000"/>
                <w:sz w:val="22"/>
                <w:szCs w:val="22"/>
                <w:lang w:bidi="ru-RU"/>
              </w:rPr>
              <w:t>Паворожье</w:t>
            </w:r>
            <w:proofErr w:type="spellEnd"/>
          </w:p>
        </w:tc>
        <w:tc>
          <w:tcPr>
            <w:tcW w:type="dxa" w:w="2669"/>
            <w:tcBorders>
              <w:top w:color="auto" w:space="0" w:sz="4" w:val="single"/>
              <w:left w:color="auto" w:space="0" w:sz="4" w:val="single"/>
              <w:right w:color="auto" w:space="0" w:sz="4" w:val="single"/>
            </w:tcBorders>
            <w:vAlign w:val="center"/>
          </w:tcPr>
          <w:p w14:paraId="462F1893" w14:textId="77777777" w:rsidP="00972B32" w:rsidR="007B22C6" w:rsidRDefault="007B22C6" w:rsidRPr="0051120E">
            <w:pPr>
              <w:widowControl w:val="0"/>
              <w:jc w:val="center"/>
              <w:rPr>
                <w:color w:val="000000"/>
                <w:sz w:val="22"/>
                <w:szCs w:val="22"/>
                <w:lang w:bidi="ru-RU"/>
              </w:rPr>
            </w:pPr>
            <w:r w:rsidRPr="0051120E">
              <w:rPr>
                <w:color w:val="000000"/>
                <w:sz w:val="22"/>
                <w:szCs w:val="22"/>
                <w:lang w:bidi="en-US" w:eastAsia="en-US"/>
              </w:rPr>
              <w:t xml:space="preserve">531,0 </w:t>
            </w:r>
            <w:r w:rsidRPr="0051120E">
              <w:rPr>
                <w:color w:val="000000"/>
                <w:sz w:val="22"/>
                <w:szCs w:val="22"/>
                <w:lang w:bidi="ru-RU"/>
              </w:rPr>
              <w:t>по категории С</w:t>
            </w:r>
            <w:r w:rsidRPr="0051120E">
              <w:rPr>
                <w:color w:val="000000"/>
                <w:sz w:val="22"/>
                <w:szCs w:val="22"/>
                <w:vertAlign w:val="subscript"/>
                <w:lang w:bidi="ru-RU"/>
              </w:rPr>
              <w:t>2</w:t>
            </w:r>
            <w:r w:rsidRPr="0051120E">
              <w:rPr>
                <w:color w:val="000000"/>
                <w:sz w:val="22"/>
                <w:szCs w:val="22"/>
                <w:lang w:bidi="ru-RU"/>
              </w:rPr>
              <w:t xml:space="preserve">, </w:t>
            </w:r>
            <w:r w:rsidRPr="0051120E">
              <w:rPr>
                <w:color w:val="000000"/>
                <w:sz w:val="22"/>
                <w:szCs w:val="22"/>
                <w:lang w:bidi="en-US" w:eastAsia="en-US"/>
              </w:rPr>
              <w:t xml:space="preserve">1822,0 – </w:t>
            </w:r>
            <w:r w:rsidRPr="0051120E">
              <w:rPr>
                <w:color w:val="000000"/>
                <w:sz w:val="22"/>
                <w:szCs w:val="22"/>
                <w:lang w:bidi="ru-RU"/>
              </w:rPr>
              <w:t>забалансовые запасы</w:t>
            </w:r>
          </w:p>
        </w:tc>
      </w:tr>
      <w:tr w14:paraId="65A39F25" w14:textId="77777777" w:rsidR="007B22C6" w:rsidRPr="0051120E" w:rsidTr="00972B32">
        <w:trPr>
          <w:trHeight w:val="20"/>
          <w:jc w:val="center"/>
        </w:trPr>
        <w:tc>
          <w:tcPr>
            <w:tcW w:type="dxa" w:w="688"/>
            <w:tcBorders>
              <w:top w:color="auto" w:space="0" w:sz="4" w:val="single"/>
              <w:left w:color="auto" w:space="0" w:sz="4" w:val="single"/>
            </w:tcBorders>
            <w:vAlign w:val="center"/>
          </w:tcPr>
          <w:p w14:paraId="6BD6D152" w14:textId="77777777" w:rsidP="00972B32" w:rsidR="007B22C6" w:rsidRDefault="007B22C6" w:rsidRPr="0051120E">
            <w:pPr>
              <w:widowControl w:val="0"/>
              <w:ind w:firstLine="360"/>
              <w:rPr>
                <w:color w:val="000000"/>
                <w:sz w:val="22"/>
                <w:szCs w:val="22"/>
                <w:lang w:bidi="ru-RU"/>
              </w:rPr>
            </w:pPr>
            <w:r w:rsidRPr="0051120E">
              <w:rPr>
                <w:bCs/>
                <w:color w:val="000000"/>
                <w:sz w:val="22"/>
                <w:szCs w:val="22"/>
                <w:lang w:bidi="ru-RU"/>
              </w:rPr>
              <w:t>6</w:t>
            </w:r>
          </w:p>
        </w:tc>
        <w:tc>
          <w:tcPr>
            <w:tcW w:type="dxa" w:w="2126"/>
            <w:tcBorders>
              <w:top w:color="auto" w:space="0" w:sz="4" w:val="single"/>
              <w:left w:color="auto" w:space="0" w:sz="4" w:val="single"/>
            </w:tcBorders>
            <w:vAlign w:val="center"/>
          </w:tcPr>
          <w:p w14:paraId="2B293AAA" w14:textId="77777777" w:rsidP="00972B32" w:rsidR="007B22C6" w:rsidRDefault="007B22C6" w:rsidRPr="0051120E">
            <w:pPr>
              <w:widowControl w:val="0"/>
              <w:tabs>
                <w:tab w:pos="-10" w:val="left"/>
              </w:tabs>
              <w:ind w:left="-10"/>
              <w:jc w:val="center"/>
              <w:rPr>
                <w:color w:val="000000"/>
                <w:sz w:val="22"/>
                <w:szCs w:val="22"/>
                <w:lang w:bidi="ru-RU"/>
              </w:rPr>
            </w:pPr>
            <w:r w:rsidRPr="0051120E">
              <w:rPr>
                <w:color w:val="000000"/>
                <w:sz w:val="22"/>
                <w:szCs w:val="22"/>
                <w:lang w:bidi="ru-RU"/>
              </w:rPr>
              <w:t>Усть-Камчатский</w:t>
            </w:r>
          </w:p>
        </w:tc>
        <w:tc>
          <w:tcPr>
            <w:tcW w:type="dxa" w:w="2126"/>
            <w:tcBorders>
              <w:top w:color="auto" w:space="0" w:sz="4" w:val="single"/>
              <w:left w:color="auto" w:space="0" w:sz="4" w:val="single"/>
            </w:tcBorders>
            <w:vAlign w:val="center"/>
          </w:tcPr>
          <w:p w14:paraId="67BC599B" w14:textId="77777777" w:rsidP="00972B32" w:rsidR="007B22C6" w:rsidRDefault="007B22C6" w:rsidRPr="0051120E">
            <w:pPr>
              <w:widowControl w:val="0"/>
              <w:jc w:val="center"/>
              <w:rPr>
                <w:color w:val="000000"/>
                <w:sz w:val="22"/>
                <w:szCs w:val="22"/>
                <w:lang w:bidi="ru-RU"/>
              </w:rPr>
            </w:pPr>
            <w:r w:rsidRPr="0051120E">
              <w:rPr>
                <w:color w:val="000000"/>
                <w:sz w:val="22"/>
                <w:szCs w:val="22"/>
                <w:lang w:bidi="ru-RU"/>
              </w:rPr>
              <w:t>п. Усть-Камчатск</w:t>
            </w:r>
          </w:p>
        </w:tc>
        <w:tc>
          <w:tcPr>
            <w:tcW w:type="dxa" w:w="2552"/>
            <w:tcBorders>
              <w:top w:color="auto" w:space="0" w:sz="4" w:val="single"/>
              <w:left w:color="auto" w:space="0" w:sz="4" w:val="single"/>
            </w:tcBorders>
            <w:vAlign w:val="center"/>
          </w:tcPr>
          <w:p w14:paraId="3FC684F2" w14:textId="77777777" w:rsidP="00972B32" w:rsidR="007B22C6" w:rsidRDefault="007B22C6" w:rsidRPr="0051120E">
            <w:pPr>
              <w:widowControl w:val="0"/>
              <w:ind w:left="-10"/>
              <w:jc w:val="center"/>
              <w:rPr>
                <w:color w:val="000000"/>
                <w:sz w:val="22"/>
                <w:szCs w:val="22"/>
                <w:lang w:bidi="ru-RU"/>
              </w:rPr>
            </w:pPr>
            <w:r w:rsidRPr="0051120E">
              <w:rPr>
                <w:color w:val="000000"/>
                <w:sz w:val="22"/>
                <w:szCs w:val="22"/>
                <w:lang w:bidi="ru-RU"/>
              </w:rPr>
              <w:t>Приозерная Тундра</w:t>
            </w:r>
          </w:p>
        </w:tc>
        <w:tc>
          <w:tcPr>
            <w:tcW w:type="dxa" w:w="2669"/>
            <w:tcBorders>
              <w:top w:color="auto" w:space="0" w:sz="4" w:val="single"/>
              <w:left w:color="auto" w:space="0" w:sz="4" w:val="single"/>
              <w:right w:color="auto" w:space="0" w:sz="4" w:val="single"/>
            </w:tcBorders>
            <w:vAlign w:val="center"/>
          </w:tcPr>
          <w:p w14:paraId="3DE7187F" w14:textId="77777777" w:rsidP="00972B32" w:rsidR="007B22C6" w:rsidRDefault="007B22C6" w:rsidRPr="0051120E">
            <w:pPr>
              <w:widowControl w:val="0"/>
              <w:jc w:val="center"/>
              <w:rPr>
                <w:color w:val="000000"/>
                <w:sz w:val="22"/>
                <w:szCs w:val="22"/>
                <w:lang w:bidi="ru-RU"/>
              </w:rPr>
            </w:pPr>
            <w:r w:rsidRPr="0051120E">
              <w:rPr>
                <w:color w:val="000000"/>
                <w:sz w:val="22"/>
                <w:szCs w:val="22"/>
                <w:lang w:bidi="en-US" w:eastAsia="en-US"/>
              </w:rPr>
              <w:t xml:space="preserve">1373,0 </w:t>
            </w:r>
            <w:r w:rsidRPr="0051120E">
              <w:rPr>
                <w:color w:val="000000"/>
                <w:sz w:val="22"/>
                <w:szCs w:val="22"/>
                <w:lang w:bidi="ru-RU"/>
              </w:rPr>
              <w:t>по категории С</w:t>
            </w:r>
            <w:r w:rsidRPr="0051120E">
              <w:rPr>
                <w:color w:val="000000"/>
                <w:sz w:val="22"/>
                <w:szCs w:val="22"/>
                <w:vertAlign w:val="subscript"/>
                <w:lang w:bidi="ru-RU"/>
              </w:rPr>
              <w:t>2</w:t>
            </w:r>
            <w:r w:rsidRPr="0051120E">
              <w:rPr>
                <w:color w:val="000000"/>
                <w:sz w:val="22"/>
                <w:szCs w:val="22"/>
                <w:lang w:bidi="ru-RU"/>
              </w:rPr>
              <w:t xml:space="preserve">, </w:t>
            </w:r>
            <w:r w:rsidRPr="0051120E">
              <w:rPr>
                <w:color w:val="000000"/>
                <w:sz w:val="22"/>
                <w:szCs w:val="22"/>
                <w:lang w:bidi="en-US" w:eastAsia="en-US"/>
              </w:rPr>
              <w:t xml:space="preserve">1472,0 – </w:t>
            </w:r>
            <w:r w:rsidRPr="0051120E">
              <w:rPr>
                <w:color w:val="000000"/>
                <w:sz w:val="22"/>
                <w:szCs w:val="22"/>
                <w:lang w:bidi="ru-RU"/>
              </w:rPr>
              <w:t>забалансовые запасы</w:t>
            </w:r>
          </w:p>
        </w:tc>
      </w:tr>
      <w:tr w14:paraId="6961FC51" w14:textId="77777777" w:rsidR="007B22C6" w:rsidRPr="0051120E" w:rsidTr="00972B32">
        <w:trPr>
          <w:trHeight w:val="20"/>
          <w:jc w:val="center"/>
        </w:trPr>
        <w:tc>
          <w:tcPr>
            <w:tcW w:type="dxa" w:w="688"/>
            <w:tcBorders>
              <w:top w:color="auto" w:space="0" w:sz="4" w:val="single"/>
              <w:left w:color="auto" w:space="0" w:sz="4" w:val="single"/>
            </w:tcBorders>
            <w:vAlign w:val="center"/>
          </w:tcPr>
          <w:p w14:paraId="511D3491" w14:textId="77777777" w:rsidP="00972B32" w:rsidR="007B22C6" w:rsidRDefault="007B22C6" w:rsidRPr="0051120E">
            <w:pPr>
              <w:widowControl w:val="0"/>
              <w:ind w:firstLine="360"/>
              <w:rPr>
                <w:color w:val="000000"/>
                <w:sz w:val="22"/>
                <w:szCs w:val="22"/>
                <w:lang w:bidi="ru-RU"/>
              </w:rPr>
            </w:pPr>
            <w:r w:rsidRPr="0051120E">
              <w:rPr>
                <w:bCs/>
                <w:color w:val="000000"/>
                <w:sz w:val="22"/>
                <w:szCs w:val="22"/>
                <w:lang w:bidi="ru-RU"/>
              </w:rPr>
              <w:t>7</w:t>
            </w:r>
          </w:p>
        </w:tc>
        <w:tc>
          <w:tcPr>
            <w:tcW w:type="dxa" w:w="2126"/>
            <w:tcBorders>
              <w:top w:color="auto" w:space="0" w:sz="4" w:val="single"/>
              <w:left w:color="auto" w:space="0" w:sz="4" w:val="single"/>
            </w:tcBorders>
            <w:vAlign w:val="center"/>
          </w:tcPr>
          <w:p w14:paraId="68768E9E" w14:textId="77777777" w:rsidP="00972B32" w:rsidR="007B22C6" w:rsidRDefault="007B22C6" w:rsidRPr="0051120E">
            <w:pPr>
              <w:widowControl w:val="0"/>
              <w:tabs>
                <w:tab w:pos="-10" w:val="left"/>
              </w:tabs>
              <w:ind w:left="-10"/>
              <w:jc w:val="center"/>
              <w:rPr>
                <w:color w:val="000000"/>
                <w:sz w:val="22"/>
                <w:szCs w:val="22"/>
                <w:lang w:bidi="ru-RU"/>
              </w:rPr>
            </w:pPr>
            <w:r w:rsidRPr="0051120E">
              <w:rPr>
                <w:color w:val="000000"/>
                <w:sz w:val="22"/>
                <w:szCs w:val="22"/>
                <w:lang w:bidi="ru-RU"/>
              </w:rPr>
              <w:t>Усть-Камчатский</w:t>
            </w:r>
          </w:p>
        </w:tc>
        <w:tc>
          <w:tcPr>
            <w:tcW w:type="dxa" w:w="2126"/>
            <w:tcBorders>
              <w:top w:color="auto" w:space="0" w:sz="4" w:val="single"/>
              <w:left w:color="auto" w:space="0" w:sz="4" w:val="single"/>
            </w:tcBorders>
            <w:vAlign w:val="center"/>
          </w:tcPr>
          <w:p w14:paraId="274A2B7A" w14:textId="77777777" w:rsidP="00972B32" w:rsidR="007B22C6" w:rsidRDefault="007B22C6" w:rsidRPr="0051120E">
            <w:pPr>
              <w:widowControl w:val="0"/>
              <w:jc w:val="center"/>
              <w:rPr>
                <w:color w:val="000000"/>
                <w:sz w:val="22"/>
                <w:szCs w:val="22"/>
                <w:lang w:bidi="ru-RU"/>
              </w:rPr>
            </w:pPr>
            <w:r w:rsidRPr="0051120E">
              <w:rPr>
                <w:color w:val="000000"/>
                <w:sz w:val="22"/>
                <w:szCs w:val="22"/>
                <w:lang w:bidi="ru-RU"/>
              </w:rPr>
              <w:t>п. Усть-Камчатск</w:t>
            </w:r>
          </w:p>
        </w:tc>
        <w:tc>
          <w:tcPr>
            <w:tcW w:type="dxa" w:w="2552"/>
            <w:tcBorders>
              <w:top w:color="auto" w:space="0" w:sz="4" w:val="single"/>
              <w:left w:color="auto" w:space="0" w:sz="4" w:val="single"/>
            </w:tcBorders>
            <w:vAlign w:val="center"/>
          </w:tcPr>
          <w:p w14:paraId="6372A642" w14:textId="77777777" w:rsidP="00972B32" w:rsidR="007B22C6" w:rsidRDefault="007B22C6" w:rsidRPr="0051120E">
            <w:pPr>
              <w:widowControl w:val="0"/>
              <w:ind w:left="-10"/>
              <w:jc w:val="center"/>
              <w:rPr>
                <w:color w:val="000000"/>
                <w:sz w:val="22"/>
                <w:szCs w:val="22"/>
                <w:lang w:bidi="ru-RU"/>
              </w:rPr>
            </w:pPr>
            <w:proofErr w:type="spellStart"/>
            <w:r w:rsidRPr="0051120E">
              <w:rPr>
                <w:color w:val="000000"/>
                <w:sz w:val="22"/>
                <w:szCs w:val="22"/>
                <w:lang w:bidi="ru-RU"/>
              </w:rPr>
              <w:t>Семожное</w:t>
            </w:r>
            <w:proofErr w:type="spellEnd"/>
          </w:p>
        </w:tc>
        <w:tc>
          <w:tcPr>
            <w:tcW w:type="dxa" w:w="2669"/>
            <w:tcBorders>
              <w:top w:color="auto" w:space="0" w:sz="4" w:val="single"/>
              <w:left w:color="auto" w:space="0" w:sz="4" w:val="single"/>
              <w:right w:color="auto" w:space="0" w:sz="4" w:val="single"/>
            </w:tcBorders>
            <w:vAlign w:val="center"/>
          </w:tcPr>
          <w:p w14:paraId="406121FF" w14:textId="77777777" w:rsidP="00972B32" w:rsidR="007B22C6" w:rsidRDefault="007B22C6" w:rsidRPr="0051120E">
            <w:pPr>
              <w:widowControl w:val="0"/>
              <w:jc w:val="center"/>
              <w:rPr>
                <w:color w:val="000000"/>
                <w:sz w:val="22"/>
                <w:szCs w:val="22"/>
                <w:lang w:bidi="ru-RU"/>
              </w:rPr>
            </w:pPr>
            <w:r w:rsidRPr="0051120E">
              <w:rPr>
                <w:color w:val="000000"/>
                <w:sz w:val="22"/>
                <w:szCs w:val="22"/>
                <w:lang w:bidi="en-US" w:eastAsia="en-US"/>
              </w:rPr>
              <w:t xml:space="preserve">2603,0 </w:t>
            </w:r>
            <w:r w:rsidRPr="0051120E">
              <w:rPr>
                <w:color w:val="000000"/>
                <w:sz w:val="22"/>
                <w:szCs w:val="22"/>
                <w:lang w:bidi="ru-RU"/>
              </w:rPr>
              <w:t>по категории С</w:t>
            </w:r>
            <w:r w:rsidRPr="0051120E">
              <w:rPr>
                <w:color w:val="000000"/>
                <w:sz w:val="22"/>
                <w:szCs w:val="22"/>
                <w:vertAlign w:val="subscript"/>
                <w:lang w:bidi="ru-RU"/>
              </w:rPr>
              <w:t>2</w:t>
            </w:r>
            <w:r w:rsidRPr="0051120E">
              <w:rPr>
                <w:color w:val="000000"/>
                <w:sz w:val="22"/>
                <w:szCs w:val="22"/>
                <w:lang w:bidi="ru-RU"/>
              </w:rPr>
              <w:t xml:space="preserve">, </w:t>
            </w:r>
            <w:r w:rsidRPr="0051120E">
              <w:rPr>
                <w:color w:val="000000"/>
                <w:sz w:val="22"/>
                <w:szCs w:val="22"/>
                <w:lang w:bidi="en-US" w:eastAsia="en-US"/>
              </w:rPr>
              <w:t xml:space="preserve">15306,0 – </w:t>
            </w:r>
            <w:r w:rsidRPr="0051120E">
              <w:rPr>
                <w:color w:val="000000"/>
                <w:sz w:val="22"/>
                <w:szCs w:val="22"/>
                <w:lang w:bidi="ru-RU"/>
              </w:rPr>
              <w:t>забалансовые запасы</w:t>
            </w:r>
          </w:p>
        </w:tc>
      </w:tr>
      <w:tr w14:paraId="402B95CA" w14:textId="77777777" w:rsidR="007B22C6" w:rsidRPr="0051120E" w:rsidTr="00972B32">
        <w:trPr>
          <w:trHeight w:val="20"/>
          <w:jc w:val="center"/>
        </w:trPr>
        <w:tc>
          <w:tcPr>
            <w:tcW w:type="dxa" w:w="688"/>
            <w:tcBorders>
              <w:top w:color="auto" w:space="0" w:sz="4" w:val="single"/>
              <w:left w:color="auto" w:space="0" w:sz="4" w:val="single"/>
            </w:tcBorders>
            <w:vAlign w:val="center"/>
          </w:tcPr>
          <w:p w14:paraId="6F19909B" w14:textId="77777777" w:rsidP="00972B32" w:rsidR="007B22C6" w:rsidRDefault="007B22C6" w:rsidRPr="0051120E">
            <w:pPr>
              <w:widowControl w:val="0"/>
              <w:ind w:firstLine="360"/>
              <w:rPr>
                <w:color w:val="000000"/>
                <w:sz w:val="22"/>
                <w:szCs w:val="22"/>
                <w:lang w:bidi="ru-RU"/>
              </w:rPr>
            </w:pPr>
            <w:r w:rsidRPr="0051120E">
              <w:rPr>
                <w:bCs/>
                <w:color w:val="000000"/>
                <w:sz w:val="22"/>
                <w:szCs w:val="22"/>
                <w:lang w:bidi="ru-RU"/>
              </w:rPr>
              <w:t>8</w:t>
            </w:r>
          </w:p>
        </w:tc>
        <w:tc>
          <w:tcPr>
            <w:tcW w:type="dxa" w:w="2126"/>
            <w:tcBorders>
              <w:top w:color="auto" w:space="0" w:sz="4" w:val="single"/>
              <w:left w:color="auto" w:space="0" w:sz="4" w:val="single"/>
            </w:tcBorders>
            <w:vAlign w:val="center"/>
          </w:tcPr>
          <w:p w14:paraId="42CD7AB4" w14:textId="77777777" w:rsidP="00972B32" w:rsidR="007B22C6" w:rsidRDefault="007B22C6" w:rsidRPr="0051120E">
            <w:pPr>
              <w:widowControl w:val="0"/>
              <w:tabs>
                <w:tab w:pos="-10" w:val="left"/>
              </w:tabs>
              <w:ind w:left="-10"/>
              <w:jc w:val="center"/>
              <w:rPr>
                <w:color w:val="000000"/>
                <w:sz w:val="22"/>
                <w:szCs w:val="22"/>
                <w:lang w:bidi="ru-RU"/>
              </w:rPr>
            </w:pPr>
            <w:r w:rsidRPr="0051120E">
              <w:rPr>
                <w:color w:val="000000"/>
                <w:sz w:val="22"/>
                <w:szCs w:val="22"/>
                <w:lang w:bidi="ru-RU"/>
              </w:rPr>
              <w:t>Усть-Камчатский</w:t>
            </w:r>
          </w:p>
        </w:tc>
        <w:tc>
          <w:tcPr>
            <w:tcW w:type="dxa" w:w="2126"/>
            <w:tcBorders>
              <w:top w:color="auto" w:space="0" w:sz="4" w:val="single"/>
              <w:left w:color="auto" w:space="0" w:sz="4" w:val="single"/>
            </w:tcBorders>
            <w:vAlign w:val="center"/>
          </w:tcPr>
          <w:p w14:paraId="5FE9108C" w14:textId="77777777" w:rsidP="00972B32" w:rsidR="007B22C6" w:rsidRDefault="007B22C6" w:rsidRPr="0051120E">
            <w:pPr>
              <w:widowControl w:val="0"/>
              <w:jc w:val="center"/>
              <w:rPr>
                <w:color w:val="000000"/>
                <w:sz w:val="22"/>
                <w:szCs w:val="22"/>
                <w:lang w:bidi="ru-RU"/>
              </w:rPr>
            </w:pPr>
            <w:r w:rsidRPr="0051120E">
              <w:rPr>
                <w:color w:val="000000"/>
                <w:sz w:val="22"/>
                <w:szCs w:val="22"/>
                <w:lang w:bidi="ru-RU"/>
              </w:rPr>
              <w:t>п. Усть-Камчатск</w:t>
            </w:r>
          </w:p>
        </w:tc>
        <w:tc>
          <w:tcPr>
            <w:tcW w:type="dxa" w:w="2552"/>
            <w:tcBorders>
              <w:top w:color="auto" w:space="0" w:sz="4" w:val="single"/>
              <w:left w:color="auto" w:space="0" w:sz="4" w:val="single"/>
            </w:tcBorders>
            <w:vAlign w:val="center"/>
          </w:tcPr>
          <w:p w14:paraId="0B2CBDCE" w14:textId="77777777" w:rsidP="00972B32" w:rsidR="007B22C6" w:rsidRDefault="007B22C6" w:rsidRPr="0051120E">
            <w:pPr>
              <w:widowControl w:val="0"/>
              <w:ind w:left="-10"/>
              <w:jc w:val="center"/>
              <w:rPr>
                <w:color w:val="000000"/>
                <w:sz w:val="22"/>
                <w:szCs w:val="22"/>
                <w:lang w:bidi="ru-RU"/>
              </w:rPr>
            </w:pPr>
            <w:r w:rsidRPr="0051120E">
              <w:rPr>
                <w:color w:val="000000"/>
                <w:sz w:val="22"/>
                <w:szCs w:val="22"/>
                <w:lang w:bidi="ru-RU"/>
              </w:rPr>
              <w:t>Столбовое</w:t>
            </w:r>
          </w:p>
        </w:tc>
        <w:tc>
          <w:tcPr>
            <w:tcW w:type="dxa" w:w="2669"/>
            <w:tcBorders>
              <w:top w:color="auto" w:space="0" w:sz="4" w:val="single"/>
              <w:left w:color="auto" w:space="0" w:sz="4" w:val="single"/>
              <w:right w:color="auto" w:space="0" w:sz="4" w:val="single"/>
            </w:tcBorders>
            <w:vAlign w:val="center"/>
          </w:tcPr>
          <w:p w14:paraId="4E7A2D60" w14:textId="77777777" w:rsidP="00972B32" w:rsidR="007B22C6" w:rsidRDefault="007B22C6" w:rsidRPr="0051120E">
            <w:pPr>
              <w:widowControl w:val="0"/>
              <w:jc w:val="center"/>
              <w:rPr>
                <w:color w:val="000000"/>
                <w:sz w:val="22"/>
                <w:szCs w:val="22"/>
                <w:lang w:bidi="ru-RU"/>
              </w:rPr>
            </w:pPr>
            <w:r w:rsidRPr="0051120E">
              <w:rPr>
                <w:color w:val="000000"/>
                <w:sz w:val="22"/>
                <w:szCs w:val="22"/>
                <w:lang w:bidi="en-US" w:eastAsia="en-US"/>
              </w:rPr>
              <w:t xml:space="preserve">2045,0 </w:t>
            </w:r>
            <w:r w:rsidRPr="0051120E">
              <w:rPr>
                <w:color w:val="000000"/>
                <w:sz w:val="22"/>
                <w:szCs w:val="22"/>
                <w:lang w:bidi="ru-RU"/>
              </w:rPr>
              <w:t>по категории С</w:t>
            </w:r>
            <w:r w:rsidRPr="0051120E">
              <w:rPr>
                <w:color w:val="000000"/>
                <w:sz w:val="22"/>
                <w:szCs w:val="22"/>
                <w:vertAlign w:val="subscript"/>
                <w:lang w:bidi="ru-RU"/>
              </w:rPr>
              <w:t>2</w:t>
            </w:r>
            <w:r w:rsidRPr="0051120E">
              <w:rPr>
                <w:color w:val="000000"/>
                <w:sz w:val="22"/>
                <w:szCs w:val="22"/>
                <w:lang w:bidi="ru-RU"/>
              </w:rPr>
              <w:t xml:space="preserve">, </w:t>
            </w:r>
            <w:r w:rsidRPr="0051120E">
              <w:rPr>
                <w:color w:val="000000"/>
                <w:sz w:val="22"/>
                <w:szCs w:val="22"/>
                <w:lang w:bidi="en-US" w:eastAsia="en-US"/>
              </w:rPr>
              <w:t xml:space="preserve">761,0 – </w:t>
            </w:r>
            <w:r w:rsidRPr="0051120E">
              <w:rPr>
                <w:color w:val="000000"/>
                <w:sz w:val="22"/>
                <w:szCs w:val="22"/>
                <w:lang w:bidi="ru-RU"/>
              </w:rPr>
              <w:t>забалансовые запасы</w:t>
            </w:r>
          </w:p>
        </w:tc>
      </w:tr>
      <w:tr w14:paraId="70E11745" w14:textId="77777777" w:rsidR="007B22C6" w:rsidRPr="0051120E" w:rsidTr="00972B32">
        <w:trPr>
          <w:trHeight w:val="20"/>
          <w:jc w:val="center"/>
        </w:trPr>
        <w:tc>
          <w:tcPr>
            <w:tcW w:type="dxa" w:w="688"/>
            <w:tcBorders>
              <w:top w:color="auto" w:space="0" w:sz="4" w:val="single"/>
              <w:left w:color="auto" w:space="0" w:sz="4" w:val="single"/>
              <w:bottom w:color="auto" w:space="0" w:sz="4" w:val="single"/>
            </w:tcBorders>
            <w:vAlign w:val="center"/>
          </w:tcPr>
          <w:p w14:paraId="631E3F05" w14:textId="77777777" w:rsidP="00972B32" w:rsidR="007B22C6" w:rsidRDefault="007B22C6" w:rsidRPr="0051120E">
            <w:pPr>
              <w:widowControl w:val="0"/>
              <w:ind w:firstLine="360"/>
              <w:rPr>
                <w:color w:val="000000"/>
                <w:sz w:val="22"/>
                <w:szCs w:val="22"/>
                <w:lang w:bidi="ru-RU"/>
              </w:rPr>
            </w:pPr>
            <w:r w:rsidRPr="0051120E">
              <w:rPr>
                <w:bCs/>
                <w:color w:val="000000"/>
                <w:sz w:val="22"/>
                <w:szCs w:val="22"/>
                <w:lang w:bidi="ru-RU"/>
              </w:rPr>
              <w:t>9</w:t>
            </w:r>
          </w:p>
        </w:tc>
        <w:tc>
          <w:tcPr>
            <w:tcW w:type="dxa" w:w="2126"/>
            <w:tcBorders>
              <w:top w:color="auto" w:space="0" w:sz="4" w:val="single"/>
              <w:left w:color="auto" w:space="0" w:sz="4" w:val="single"/>
              <w:bottom w:color="auto" w:space="0" w:sz="4" w:val="single"/>
            </w:tcBorders>
            <w:vAlign w:val="center"/>
          </w:tcPr>
          <w:p w14:paraId="1A649E73" w14:textId="77777777" w:rsidP="00972B32" w:rsidR="007B22C6" w:rsidRDefault="007B22C6" w:rsidRPr="0051120E">
            <w:pPr>
              <w:widowControl w:val="0"/>
              <w:tabs>
                <w:tab w:pos="-10" w:val="left"/>
              </w:tabs>
              <w:ind w:left="-10"/>
              <w:jc w:val="center"/>
              <w:rPr>
                <w:color w:val="000000"/>
                <w:sz w:val="22"/>
                <w:szCs w:val="22"/>
                <w:lang w:bidi="ru-RU"/>
              </w:rPr>
            </w:pPr>
            <w:r w:rsidRPr="0051120E">
              <w:rPr>
                <w:color w:val="000000"/>
                <w:sz w:val="22"/>
                <w:szCs w:val="22"/>
                <w:lang w:bidi="ru-RU"/>
              </w:rPr>
              <w:t>Усть-Камчатский</w:t>
            </w:r>
          </w:p>
        </w:tc>
        <w:tc>
          <w:tcPr>
            <w:tcW w:type="dxa" w:w="2126"/>
            <w:tcBorders>
              <w:top w:color="auto" w:space="0" w:sz="4" w:val="single"/>
              <w:left w:color="auto" w:space="0" w:sz="4" w:val="single"/>
              <w:bottom w:color="auto" w:space="0" w:sz="4" w:val="single"/>
            </w:tcBorders>
            <w:vAlign w:val="center"/>
          </w:tcPr>
          <w:p w14:paraId="211F7061" w14:textId="77777777" w:rsidP="00972B32" w:rsidR="007B22C6" w:rsidRDefault="007B22C6" w:rsidRPr="0051120E">
            <w:pPr>
              <w:widowControl w:val="0"/>
              <w:jc w:val="center"/>
              <w:rPr>
                <w:color w:val="000000"/>
                <w:sz w:val="22"/>
                <w:szCs w:val="22"/>
                <w:lang w:bidi="ru-RU"/>
              </w:rPr>
            </w:pPr>
            <w:r w:rsidRPr="0051120E">
              <w:rPr>
                <w:color w:val="000000"/>
                <w:sz w:val="22"/>
                <w:szCs w:val="22"/>
                <w:lang w:bidi="ru-RU"/>
              </w:rPr>
              <w:t>п. Усть-Камчатск</w:t>
            </w:r>
          </w:p>
        </w:tc>
        <w:tc>
          <w:tcPr>
            <w:tcW w:type="dxa" w:w="2552"/>
            <w:tcBorders>
              <w:top w:color="auto" w:space="0" w:sz="4" w:val="single"/>
              <w:left w:color="auto" w:space="0" w:sz="4" w:val="single"/>
              <w:bottom w:color="auto" w:space="0" w:sz="4" w:val="single"/>
            </w:tcBorders>
            <w:vAlign w:val="center"/>
          </w:tcPr>
          <w:p w14:paraId="4E270178" w14:textId="77777777" w:rsidP="00972B32" w:rsidR="007B22C6" w:rsidRDefault="007B22C6" w:rsidRPr="0051120E">
            <w:pPr>
              <w:widowControl w:val="0"/>
              <w:ind w:left="-10"/>
              <w:jc w:val="center"/>
              <w:rPr>
                <w:color w:val="000000"/>
                <w:sz w:val="22"/>
                <w:szCs w:val="22"/>
                <w:lang w:bidi="ru-RU"/>
              </w:rPr>
            </w:pPr>
            <w:proofErr w:type="spellStart"/>
            <w:r w:rsidRPr="0051120E">
              <w:rPr>
                <w:color w:val="000000"/>
                <w:sz w:val="22"/>
                <w:szCs w:val="22"/>
                <w:lang w:bidi="ru-RU"/>
              </w:rPr>
              <w:t>Финагеевское</w:t>
            </w:r>
            <w:proofErr w:type="spellEnd"/>
          </w:p>
        </w:tc>
        <w:tc>
          <w:tcPr>
            <w:tcW w:type="dxa" w:w="2669"/>
            <w:tcBorders>
              <w:top w:color="auto" w:space="0" w:sz="4" w:val="single"/>
              <w:left w:color="auto" w:space="0" w:sz="4" w:val="single"/>
              <w:bottom w:color="auto" w:space="0" w:sz="4" w:val="single"/>
              <w:right w:color="auto" w:space="0" w:sz="4" w:val="single"/>
            </w:tcBorders>
            <w:vAlign w:val="center"/>
          </w:tcPr>
          <w:p w14:paraId="49703654" w14:textId="77777777" w:rsidP="00972B32" w:rsidR="007B22C6" w:rsidRDefault="007B22C6" w:rsidRPr="0051120E">
            <w:pPr>
              <w:widowControl w:val="0"/>
              <w:jc w:val="center"/>
              <w:rPr>
                <w:color w:val="000000"/>
                <w:sz w:val="22"/>
                <w:szCs w:val="22"/>
                <w:lang w:bidi="ru-RU"/>
              </w:rPr>
            </w:pPr>
            <w:r w:rsidRPr="0051120E">
              <w:rPr>
                <w:color w:val="000000"/>
                <w:sz w:val="22"/>
                <w:szCs w:val="22"/>
                <w:lang w:bidi="en-US" w:eastAsia="en-US"/>
              </w:rPr>
              <w:t xml:space="preserve">3465,0 </w:t>
            </w:r>
            <w:r w:rsidRPr="0051120E">
              <w:rPr>
                <w:color w:val="000000"/>
                <w:sz w:val="22"/>
                <w:szCs w:val="22"/>
                <w:lang w:bidi="ru-RU"/>
              </w:rPr>
              <w:t>по категории С</w:t>
            </w:r>
            <w:r w:rsidRPr="0051120E">
              <w:rPr>
                <w:color w:val="000000"/>
                <w:sz w:val="22"/>
                <w:szCs w:val="22"/>
                <w:vertAlign w:val="subscript"/>
                <w:lang w:bidi="ru-RU"/>
              </w:rPr>
              <w:t>2</w:t>
            </w:r>
            <w:r w:rsidRPr="0051120E">
              <w:rPr>
                <w:color w:val="000000"/>
                <w:sz w:val="22"/>
                <w:szCs w:val="22"/>
                <w:lang w:bidi="ru-RU"/>
              </w:rPr>
              <w:t xml:space="preserve">, </w:t>
            </w:r>
            <w:r w:rsidRPr="0051120E">
              <w:rPr>
                <w:color w:val="000000"/>
                <w:sz w:val="22"/>
                <w:szCs w:val="22"/>
                <w:lang w:bidi="en-US" w:eastAsia="en-US"/>
              </w:rPr>
              <w:t xml:space="preserve">3743,0 – </w:t>
            </w:r>
            <w:r w:rsidRPr="0051120E">
              <w:rPr>
                <w:color w:val="000000"/>
                <w:sz w:val="22"/>
                <w:szCs w:val="22"/>
                <w:lang w:bidi="ru-RU"/>
              </w:rPr>
              <w:t>забалансовые запасы</w:t>
            </w:r>
          </w:p>
        </w:tc>
      </w:tr>
      <w:tr w14:paraId="440768C1" w14:textId="77777777" w:rsidR="007B22C6" w:rsidRPr="0051120E" w:rsidTr="00972B32">
        <w:trPr>
          <w:trHeight w:val="20"/>
          <w:jc w:val="center"/>
        </w:trPr>
        <w:tc>
          <w:tcPr>
            <w:tcW w:type="dxa" w:w="688"/>
            <w:tcBorders>
              <w:top w:color="auto" w:space="0" w:sz="4" w:val="single"/>
              <w:left w:color="auto" w:space="0" w:sz="4" w:val="single"/>
              <w:bottom w:color="auto" w:space="0" w:sz="4" w:val="single"/>
            </w:tcBorders>
            <w:vAlign w:val="center"/>
          </w:tcPr>
          <w:p w14:paraId="06469B58" w14:textId="77777777" w:rsidP="00972B32" w:rsidR="007B22C6" w:rsidRDefault="007B22C6" w:rsidRPr="0051120E">
            <w:pPr>
              <w:ind w:firstLine="360"/>
              <w:rPr>
                <w:bCs/>
                <w:color w:val="000000"/>
                <w:sz w:val="22"/>
                <w:szCs w:val="22"/>
                <w:lang w:bidi="ru-RU"/>
              </w:rPr>
            </w:pPr>
            <w:r w:rsidRPr="0051120E">
              <w:rPr>
                <w:bCs/>
                <w:color w:val="000000"/>
                <w:sz w:val="22"/>
                <w:szCs w:val="22"/>
                <w:lang w:bidi="ru-RU"/>
              </w:rPr>
              <w:t>10</w:t>
            </w:r>
          </w:p>
        </w:tc>
        <w:tc>
          <w:tcPr>
            <w:tcW w:type="dxa" w:w="2126"/>
            <w:tcBorders>
              <w:top w:color="auto" w:space="0" w:sz="4" w:val="single"/>
              <w:left w:color="auto" w:space="0" w:sz="4" w:val="single"/>
              <w:bottom w:color="auto" w:space="0" w:sz="4" w:val="single"/>
            </w:tcBorders>
            <w:vAlign w:val="center"/>
          </w:tcPr>
          <w:p w14:paraId="5DC23A63" w14:textId="77777777" w:rsidP="00972B32" w:rsidR="007B22C6" w:rsidRDefault="007B22C6" w:rsidRPr="0051120E">
            <w:pPr>
              <w:tabs>
                <w:tab w:pos="-10" w:val="left"/>
              </w:tabs>
              <w:ind w:left="-10"/>
              <w:jc w:val="center"/>
              <w:rPr>
                <w:color w:val="000000"/>
                <w:sz w:val="22"/>
                <w:szCs w:val="22"/>
                <w:lang w:bidi="ru-RU"/>
              </w:rPr>
            </w:pPr>
            <w:r w:rsidRPr="0051120E">
              <w:rPr>
                <w:color w:val="000000"/>
                <w:sz w:val="22"/>
                <w:szCs w:val="22"/>
                <w:lang w:bidi="ru-RU"/>
              </w:rPr>
              <w:t>Усть-Камчатский</w:t>
            </w:r>
          </w:p>
        </w:tc>
        <w:tc>
          <w:tcPr>
            <w:tcW w:type="dxa" w:w="2126"/>
            <w:tcBorders>
              <w:top w:color="auto" w:space="0" w:sz="4" w:val="single"/>
              <w:left w:color="auto" w:space="0" w:sz="4" w:val="single"/>
              <w:bottom w:color="auto" w:space="0" w:sz="4" w:val="single"/>
            </w:tcBorders>
            <w:vAlign w:val="center"/>
          </w:tcPr>
          <w:p w14:paraId="7F46C360" w14:textId="77777777" w:rsidP="00972B32" w:rsidR="007B22C6" w:rsidRDefault="007B22C6" w:rsidRPr="0051120E">
            <w:pPr>
              <w:jc w:val="center"/>
              <w:rPr>
                <w:color w:val="000000"/>
                <w:sz w:val="22"/>
                <w:szCs w:val="22"/>
                <w:lang w:bidi="ru-RU"/>
              </w:rPr>
            </w:pPr>
            <w:r w:rsidRPr="0051120E">
              <w:rPr>
                <w:color w:val="000000"/>
                <w:sz w:val="22"/>
                <w:szCs w:val="22"/>
                <w:lang w:bidi="ru-RU"/>
              </w:rPr>
              <w:t>п. Усть-Камчатск</w:t>
            </w:r>
          </w:p>
        </w:tc>
        <w:tc>
          <w:tcPr>
            <w:tcW w:type="dxa" w:w="2552"/>
            <w:tcBorders>
              <w:top w:color="auto" w:space="0" w:sz="4" w:val="single"/>
              <w:left w:color="auto" w:space="0" w:sz="4" w:val="single"/>
              <w:bottom w:color="auto" w:space="0" w:sz="4" w:val="single"/>
            </w:tcBorders>
            <w:vAlign w:val="center"/>
          </w:tcPr>
          <w:p w14:paraId="58C22ACA" w14:textId="77777777" w:rsidP="00972B32" w:rsidR="007B22C6" w:rsidRDefault="007B22C6" w:rsidRPr="0051120E">
            <w:pPr>
              <w:ind w:left="-10"/>
              <w:jc w:val="center"/>
              <w:rPr>
                <w:color w:val="000000"/>
                <w:sz w:val="22"/>
                <w:szCs w:val="22"/>
                <w:lang w:bidi="ru-RU"/>
              </w:rPr>
            </w:pPr>
            <w:proofErr w:type="spellStart"/>
            <w:r w:rsidRPr="0051120E">
              <w:rPr>
                <w:color w:val="000000"/>
                <w:sz w:val="22"/>
                <w:szCs w:val="22"/>
                <w:lang w:bidi="ru-RU"/>
              </w:rPr>
              <w:t>Ханджян</w:t>
            </w:r>
            <w:proofErr w:type="spellEnd"/>
          </w:p>
        </w:tc>
        <w:tc>
          <w:tcPr>
            <w:tcW w:type="dxa" w:w="2669"/>
            <w:tcBorders>
              <w:top w:color="auto" w:space="0" w:sz="4" w:val="single"/>
              <w:left w:color="auto" w:space="0" w:sz="4" w:val="single"/>
              <w:bottom w:color="auto" w:space="0" w:sz="4" w:val="single"/>
              <w:right w:color="auto" w:space="0" w:sz="4" w:val="single"/>
            </w:tcBorders>
            <w:vAlign w:val="center"/>
          </w:tcPr>
          <w:p w14:paraId="2BF07D65" w14:textId="77777777" w:rsidP="00972B32" w:rsidR="007B22C6" w:rsidRDefault="007B22C6" w:rsidRPr="0051120E">
            <w:pPr>
              <w:jc w:val="center"/>
              <w:rPr>
                <w:color w:val="000000"/>
                <w:sz w:val="22"/>
                <w:szCs w:val="22"/>
                <w:lang w:bidi="en-US" w:eastAsia="en-US"/>
              </w:rPr>
            </w:pPr>
            <w:r w:rsidRPr="0051120E">
              <w:rPr>
                <w:color w:val="000000"/>
                <w:sz w:val="22"/>
                <w:szCs w:val="22"/>
                <w:lang w:bidi="en-US" w:eastAsia="en-US"/>
              </w:rPr>
              <w:t xml:space="preserve">1807,0 по категории </w:t>
            </w:r>
            <w:r w:rsidRPr="0051120E">
              <w:rPr>
                <w:color w:val="000000"/>
                <w:sz w:val="22"/>
                <w:szCs w:val="22"/>
                <w:lang w:bidi="ru-RU"/>
              </w:rPr>
              <w:t>С</w:t>
            </w:r>
            <w:r w:rsidRPr="0051120E">
              <w:rPr>
                <w:color w:val="000000"/>
                <w:sz w:val="22"/>
                <w:szCs w:val="22"/>
                <w:vertAlign w:val="subscript"/>
                <w:lang w:bidi="ru-RU"/>
              </w:rPr>
              <w:t>2</w:t>
            </w:r>
            <w:r w:rsidRPr="0051120E">
              <w:rPr>
                <w:color w:val="000000"/>
                <w:sz w:val="22"/>
                <w:szCs w:val="22"/>
                <w:lang w:bidi="en-US" w:eastAsia="en-US"/>
              </w:rPr>
              <w:t>, 7778,0 – забалансовые запасы</w:t>
            </w:r>
          </w:p>
        </w:tc>
      </w:tr>
      <w:tr w14:paraId="1F2EB93F" w14:textId="77777777" w:rsidR="007B22C6" w:rsidRPr="0051120E" w:rsidTr="00972B32">
        <w:trPr>
          <w:trHeight w:val="20"/>
          <w:jc w:val="center"/>
        </w:trPr>
        <w:tc>
          <w:tcPr>
            <w:tcW w:type="dxa" w:w="688"/>
            <w:tcBorders>
              <w:top w:color="auto" w:space="0" w:sz="4" w:val="single"/>
              <w:left w:color="auto" w:space="0" w:sz="4" w:val="single"/>
              <w:bottom w:color="auto" w:space="0" w:sz="4" w:val="single"/>
            </w:tcBorders>
            <w:vAlign w:val="center"/>
          </w:tcPr>
          <w:p w14:paraId="6B4A7E84" w14:textId="77777777" w:rsidP="00972B32" w:rsidR="007B22C6" w:rsidRDefault="007B22C6" w:rsidRPr="0051120E">
            <w:pPr>
              <w:ind w:firstLine="360"/>
              <w:rPr>
                <w:bCs/>
                <w:color w:val="000000"/>
                <w:sz w:val="22"/>
                <w:szCs w:val="22"/>
                <w:lang w:bidi="ru-RU"/>
              </w:rPr>
            </w:pPr>
            <w:r w:rsidRPr="0051120E">
              <w:rPr>
                <w:bCs/>
                <w:color w:val="000000"/>
                <w:sz w:val="22"/>
                <w:szCs w:val="22"/>
                <w:lang w:bidi="ru-RU"/>
              </w:rPr>
              <w:t>11</w:t>
            </w:r>
          </w:p>
        </w:tc>
        <w:tc>
          <w:tcPr>
            <w:tcW w:type="dxa" w:w="2126"/>
            <w:tcBorders>
              <w:top w:color="auto" w:space="0" w:sz="4" w:val="single"/>
              <w:left w:color="auto" w:space="0" w:sz="4" w:val="single"/>
              <w:bottom w:color="auto" w:space="0" w:sz="4" w:val="single"/>
            </w:tcBorders>
            <w:vAlign w:val="center"/>
          </w:tcPr>
          <w:p w14:paraId="23E475F5" w14:textId="77777777" w:rsidP="00972B32" w:rsidR="007B22C6" w:rsidRDefault="007B22C6" w:rsidRPr="0051120E">
            <w:pPr>
              <w:tabs>
                <w:tab w:pos="-10" w:val="left"/>
              </w:tabs>
              <w:ind w:left="-10"/>
              <w:jc w:val="center"/>
              <w:rPr>
                <w:color w:val="000000"/>
                <w:sz w:val="22"/>
                <w:szCs w:val="22"/>
                <w:lang w:bidi="ru-RU"/>
              </w:rPr>
            </w:pPr>
            <w:r w:rsidRPr="0051120E">
              <w:rPr>
                <w:color w:val="000000"/>
                <w:sz w:val="22"/>
                <w:szCs w:val="22"/>
                <w:lang w:bidi="ru-RU"/>
              </w:rPr>
              <w:t>Усть-Камчатский</w:t>
            </w:r>
          </w:p>
        </w:tc>
        <w:tc>
          <w:tcPr>
            <w:tcW w:type="dxa" w:w="2126"/>
            <w:tcBorders>
              <w:top w:color="auto" w:space="0" w:sz="4" w:val="single"/>
              <w:left w:color="auto" w:space="0" w:sz="4" w:val="single"/>
              <w:bottom w:color="auto" w:space="0" w:sz="4" w:val="single"/>
            </w:tcBorders>
            <w:vAlign w:val="center"/>
          </w:tcPr>
          <w:p w14:paraId="0E8DEFFB" w14:textId="77777777" w:rsidP="00972B32" w:rsidR="007B22C6" w:rsidRDefault="007B22C6" w:rsidRPr="0051120E">
            <w:pPr>
              <w:jc w:val="center"/>
              <w:rPr>
                <w:color w:val="000000"/>
                <w:sz w:val="22"/>
                <w:szCs w:val="22"/>
                <w:lang w:bidi="ru-RU"/>
              </w:rPr>
            </w:pPr>
            <w:r w:rsidRPr="0051120E">
              <w:rPr>
                <w:color w:val="000000"/>
                <w:sz w:val="22"/>
                <w:szCs w:val="22"/>
                <w:lang w:bidi="ru-RU"/>
              </w:rPr>
              <w:t>п. Усть-Камчатск</w:t>
            </w:r>
          </w:p>
        </w:tc>
        <w:tc>
          <w:tcPr>
            <w:tcW w:type="dxa" w:w="2552"/>
            <w:tcBorders>
              <w:top w:color="auto" w:space="0" w:sz="4" w:val="single"/>
              <w:left w:color="auto" w:space="0" w:sz="4" w:val="single"/>
              <w:bottom w:color="auto" w:space="0" w:sz="4" w:val="single"/>
            </w:tcBorders>
            <w:vAlign w:val="center"/>
          </w:tcPr>
          <w:p w14:paraId="763C1798" w14:textId="77777777" w:rsidP="00972B32" w:rsidR="007B22C6" w:rsidRDefault="007B22C6" w:rsidRPr="0051120E">
            <w:pPr>
              <w:ind w:left="-10"/>
              <w:jc w:val="center"/>
              <w:rPr>
                <w:color w:val="000000"/>
                <w:sz w:val="22"/>
                <w:szCs w:val="22"/>
                <w:lang w:bidi="ru-RU"/>
              </w:rPr>
            </w:pPr>
            <w:r w:rsidRPr="0051120E">
              <w:rPr>
                <w:color w:val="000000"/>
                <w:sz w:val="22"/>
                <w:szCs w:val="22"/>
                <w:lang w:bidi="ru-RU"/>
              </w:rPr>
              <w:t>Щебенистое -1</w:t>
            </w:r>
          </w:p>
        </w:tc>
        <w:tc>
          <w:tcPr>
            <w:tcW w:type="dxa" w:w="2669"/>
            <w:tcBorders>
              <w:top w:color="auto" w:space="0" w:sz="4" w:val="single"/>
              <w:left w:color="auto" w:space="0" w:sz="4" w:val="single"/>
              <w:bottom w:color="auto" w:space="0" w:sz="4" w:val="single"/>
              <w:right w:color="auto" w:space="0" w:sz="4" w:val="single"/>
            </w:tcBorders>
            <w:vAlign w:val="center"/>
          </w:tcPr>
          <w:p w14:paraId="7A6210E2" w14:textId="77777777" w:rsidP="00972B32" w:rsidR="007B22C6" w:rsidRDefault="007B22C6" w:rsidRPr="0051120E">
            <w:pPr>
              <w:jc w:val="center"/>
              <w:rPr>
                <w:color w:val="000000"/>
                <w:sz w:val="22"/>
                <w:szCs w:val="22"/>
                <w:lang w:bidi="en-US" w:eastAsia="en-US"/>
              </w:rPr>
            </w:pPr>
            <w:r w:rsidRPr="0051120E">
              <w:rPr>
                <w:color w:val="000000"/>
                <w:sz w:val="22"/>
                <w:szCs w:val="22"/>
                <w:lang w:bidi="en-US" w:eastAsia="en-US"/>
              </w:rPr>
              <w:t xml:space="preserve">1156,0 по категории </w:t>
            </w:r>
            <w:r w:rsidRPr="0051120E">
              <w:rPr>
                <w:color w:val="000000"/>
                <w:sz w:val="22"/>
                <w:szCs w:val="22"/>
                <w:lang w:bidi="ru-RU"/>
              </w:rPr>
              <w:t>С</w:t>
            </w:r>
            <w:r w:rsidRPr="0051120E">
              <w:rPr>
                <w:color w:val="000000"/>
                <w:sz w:val="22"/>
                <w:szCs w:val="22"/>
                <w:vertAlign w:val="subscript"/>
                <w:lang w:bidi="ru-RU"/>
              </w:rPr>
              <w:t>2</w:t>
            </w:r>
            <w:r w:rsidRPr="0051120E">
              <w:rPr>
                <w:color w:val="000000"/>
                <w:sz w:val="22"/>
                <w:szCs w:val="22"/>
                <w:lang w:bidi="en-US" w:eastAsia="en-US"/>
              </w:rPr>
              <w:t>, 921,0 – забалансовые запасы</w:t>
            </w:r>
          </w:p>
        </w:tc>
      </w:tr>
      <w:tr w14:paraId="55C34752" w14:textId="77777777" w:rsidR="007B22C6" w:rsidRPr="0051120E" w:rsidTr="00972B32">
        <w:trPr>
          <w:trHeight w:val="20"/>
          <w:jc w:val="center"/>
        </w:trPr>
        <w:tc>
          <w:tcPr>
            <w:tcW w:type="dxa" w:w="688"/>
            <w:tcBorders>
              <w:top w:color="auto" w:space="0" w:sz="4" w:val="single"/>
              <w:left w:color="auto" w:space="0" w:sz="4" w:val="single"/>
              <w:bottom w:color="auto" w:space="0" w:sz="4" w:val="single"/>
            </w:tcBorders>
            <w:vAlign w:val="center"/>
          </w:tcPr>
          <w:p w14:paraId="5E856533" w14:textId="77777777" w:rsidP="00972B32" w:rsidR="007B22C6" w:rsidRDefault="007B22C6" w:rsidRPr="0051120E">
            <w:pPr>
              <w:ind w:firstLine="360"/>
              <w:rPr>
                <w:bCs/>
                <w:color w:val="000000"/>
                <w:sz w:val="22"/>
                <w:szCs w:val="22"/>
                <w:lang w:bidi="ru-RU"/>
              </w:rPr>
            </w:pPr>
            <w:r w:rsidRPr="0051120E">
              <w:rPr>
                <w:bCs/>
                <w:color w:val="000000"/>
                <w:sz w:val="22"/>
                <w:szCs w:val="22"/>
                <w:lang w:bidi="ru-RU"/>
              </w:rPr>
              <w:t>12</w:t>
            </w:r>
          </w:p>
        </w:tc>
        <w:tc>
          <w:tcPr>
            <w:tcW w:type="dxa" w:w="2126"/>
            <w:tcBorders>
              <w:top w:color="auto" w:space="0" w:sz="4" w:val="single"/>
              <w:left w:color="auto" w:space="0" w:sz="4" w:val="single"/>
              <w:bottom w:color="auto" w:space="0" w:sz="4" w:val="single"/>
            </w:tcBorders>
            <w:vAlign w:val="center"/>
          </w:tcPr>
          <w:p w14:paraId="3E884206" w14:textId="77777777" w:rsidP="00972B32" w:rsidR="007B22C6" w:rsidRDefault="007B22C6" w:rsidRPr="0051120E">
            <w:pPr>
              <w:tabs>
                <w:tab w:pos="-10" w:val="left"/>
              </w:tabs>
              <w:ind w:left="-10"/>
              <w:jc w:val="center"/>
              <w:rPr>
                <w:color w:val="000000"/>
                <w:sz w:val="22"/>
                <w:szCs w:val="22"/>
                <w:lang w:bidi="ru-RU"/>
              </w:rPr>
            </w:pPr>
            <w:r w:rsidRPr="0051120E">
              <w:rPr>
                <w:color w:val="000000"/>
                <w:sz w:val="22"/>
                <w:szCs w:val="22"/>
                <w:lang w:bidi="ru-RU"/>
              </w:rPr>
              <w:t>Усть-Камчатский</w:t>
            </w:r>
          </w:p>
        </w:tc>
        <w:tc>
          <w:tcPr>
            <w:tcW w:type="dxa" w:w="2126"/>
            <w:tcBorders>
              <w:top w:color="auto" w:space="0" w:sz="4" w:val="single"/>
              <w:left w:color="auto" w:space="0" w:sz="4" w:val="single"/>
              <w:bottom w:color="auto" w:space="0" w:sz="4" w:val="single"/>
            </w:tcBorders>
            <w:vAlign w:val="center"/>
          </w:tcPr>
          <w:p w14:paraId="0C59BA9F" w14:textId="77777777" w:rsidP="00972B32" w:rsidR="007B22C6" w:rsidRDefault="007B22C6" w:rsidRPr="0051120E">
            <w:pPr>
              <w:jc w:val="center"/>
              <w:rPr>
                <w:color w:val="000000"/>
                <w:sz w:val="22"/>
                <w:szCs w:val="22"/>
                <w:lang w:bidi="ru-RU"/>
              </w:rPr>
            </w:pPr>
            <w:r w:rsidRPr="0051120E">
              <w:rPr>
                <w:color w:val="000000"/>
                <w:sz w:val="22"/>
                <w:szCs w:val="22"/>
                <w:lang w:bidi="ru-RU"/>
              </w:rPr>
              <w:t>п. Усть-Камчатск</w:t>
            </w:r>
          </w:p>
        </w:tc>
        <w:tc>
          <w:tcPr>
            <w:tcW w:type="dxa" w:w="2552"/>
            <w:tcBorders>
              <w:top w:color="auto" w:space="0" w:sz="4" w:val="single"/>
              <w:left w:color="auto" w:space="0" w:sz="4" w:val="single"/>
              <w:bottom w:color="auto" w:space="0" w:sz="4" w:val="single"/>
            </w:tcBorders>
            <w:vAlign w:val="center"/>
          </w:tcPr>
          <w:p w14:paraId="69592274" w14:textId="77777777" w:rsidP="00972B32" w:rsidR="007B22C6" w:rsidRDefault="007B22C6" w:rsidRPr="0051120E">
            <w:pPr>
              <w:ind w:left="-10"/>
              <w:jc w:val="center"/>
              <w:rPr>
                <w:color w:val="000000"/>
                <w:sz w:val="22"/>
                <w:szCs w:val="22"/>
                <w:lang w:bidi="ru-RU"/>
              </w:rPr>
            </w:pPr>
            <w:r w:rsidRPr="0051120E">
              <w:rPr>
                <w:color w:val="000000"/>
                <w:sz w:val="22"/>
                <w:szCs w:val="22"/>
                <w:lang w:bidi="ru-RU"/>
              </w:rPr>
              <w:t>Тундровое участок № 1</w:t>
            </w:r>
          </w:p>
        </w:tc>
        <w:tc>
          <w:tcPr>
            <w:tcW w:type="dxa" w:w="2669"/>
            <w:tcBorders>
              <w:top w:color="auto" w:space="0" w:sz="4" w:val="single"/>
              <w:left w:color="auto" w:space="0" w:sz="4" w:val="single"/>
              <w:bottom w:color="auto" w:space="0" w:sz="4" w:val="single"/>
              <w:right w:color="auto" w:space="0" w:sz="4" w:val="single"/>
            </w:tcBorders>
            <w:vAlign w:val="center"/>
          </w:tcPr>
          <w:p w14:paraId="1B8B9AED" w14:textId="77777777" w:rsidP="00972B32" w:rsidR="007B22C6" w:rsidRDefault="007B22C6" w:rsidRPr="0051120E">
            <w:pPr>
              <w:jc w:val="center"/>
              <w:rPr>
                <w:color w:val="000000"/>
                <w:sz w:val="22"/>
                <w:szCs w:val="22"/>
                <w:lang w:bidi="en-US" w:eastAsia="en-US"/>
              </w:rPr>
            </w:pPr>
            <w:r w:rsidRPr="0051120E">
              <w:rPr>
                <w:color w:val="000000"/>
                <w:sz w:val="22"/>
                <w:szCs w:val="22"/>
                <w:lang w:bidi="en-US" w:eastAsia="en-US"/>
              </w:rPr>
              <w:t>2884,0 – забалансовые запасы</w:t>
            </w:r>
          </w:p>
        </w:tc>
      </w:tr>
      <w:tr w14:paraId="3A3684EC" w14:textId="77777777" w:rsidR="007B22C6" w:rsidRPr="0051120E" w:rsidTr="00972B32">
        <w:trPr>
          <w:trHeight w:val="20"/>
          <w:jc w:val="center"/>
        </w:trPr>
        <w:tc>
          <w:tcPr>
            <w:tcW w:type="dxa" w:w="688"/>
            <w:tcBorders>
              <w:top w:color="auto" w:space="0" w:sz="4" w:val="single"/>
              <w:left w:color="auto" w:space="0" w:sz="4" w:val="single"/>
              <w:bottom w:color="auto" w:space="0" w:sz="4" w:val="single"/>
            </w:tcBorders>
            <w:vAlign w:val="center"/>
          </w:tcPr>
          <w:p w14:paraId="3F93EABB" w14:textId="77777777" w:rsidP="00972B32" w:rsidR="007B22C6" w:rsidRDefault="007B22C6" w:rsidRPr="0051120E">
            <w:pPr>
              <w:ind w:firstLine="360"/>
              <w:rPr>
                <w:bCs/>
                <w:color w:val="000000"/>
                <w:sz w:val="22"/>
                <w:szCs w:val="22"/>
                <w:lang w:bidi="ru-RU"/>
              </w:rPr>
            </w:pPr>
            <w:r w:rsidRPr="0051120E">
              <w:rPr>
                <w:bCs/>
                <w:color w:val="000000"/>
                <w:sz w:val="22"/>
                <w:szCs w:val="22"/>
                <w:lang w:bidi="ru-RU"/>
              </w:rPr>
              <w:t>13</w:t>
            </w:r>
          </w:p>
        </w:tc>
        <w:tc>
          <w:tcPr>
            <w:tcW w:type="dxa" w:w="2126"/>
            <w:tcBorders>
              <w:top w:color="auto" w:space="0" w:sz="4" w:val="single"/>
              <w:left w:color="auto" w:space="0" w:sz="4" w:val="single"/>
              <w:bottom w:color="auto" w:space="0" w:sz="4" w:val="single"/>
            </w:tcBorders>
            <w:vAlign w:val="center"/>
          </w:tcPr>
          <w:p w14:paraId="28A0EEE3" w14:textId="77777777" w:rsidP="00972B32" w:rsidR="007B22C6" w:rsidRDefault="007B22C6" w:rsidRPr="0051120E">
            <w:pPr>
              <w:tabs>
                <w:tab w:pos="-10" w:val="left"/>
              </w:tabs>
              <w:ind w:left="-10"/>
              <w:jc w:val="center"/>
              <w:rPr>
                <w:color w:val="000000"/>
                <w:sz w:val="22"/>
                <w:szCs w:val="22"/>
                <w:lang w:bidi="ru-RU"/>
              </w:rPr>
            </w:pPr>
            <w:r w:rsidRPr="0051120E">
              <w:rPr>
                <w:color w:val="000000"/>
                <w:sz w:val="22"/>
                <w:szCs w:val="22"/>
                <w:lang w:bidi="ru-RU"/>
              </w:rPr>
              <w:t>Усть-Камчатский</w:t>
            </w:r>
          </w:p>
        </w:tc>
        <w:tc>
          <w:tcPr>
            <w:tcW w:type="dxa" w:w="2126"/>
            <w:tcBorders>
              <w:top w:color="auto" w:space="0" w:sz="4" w:val="single"/>
              <w:left w:color="auto" w:space="0" w:sz="4" w:val="single"/>
              <w:bottom w:color="auto" w:space="0" w:sz="4" w:val="single"/>
            </w:tcBorders>
            <w:vAlign w:val="center"/>
          </w:tcPr>
          <w:p w14:paraId="40F943F8" w14:textId="77777777" w:rsidP="00972B32" w:rsidR="007B22C6" w:rsidRDefault="007B22C6" w:rsidRPr="0051120E">
            <w:pPr>
              <w:jc w:val="center"/>
              <w:rPr>
                <w:color w:val="000000"/>
                <w:sz w:val="22"/>
                <w:szCs w:val="22"/>
                <w:lang w:bidi="ru-RU"/>
              </w:rPr>
            </w:pPr>
            <w:r w:rsidRPr="0051120E">
              <w:rPr>
                <w:color w:val="000000"/>
                <w:sz w:val="22"/>
                <w:szCs w:val="22"/>
                <w:lang w:bidi="ru-RU"/>
              </w:rPr>
              <w:t>п. Усть-Камчатск</w:t>
            </w:r>
          </w:p>
        </w:tc>
        <w:tc>
          <w:tcPr>
            <w:tcW w:type="dxa" w:w="2552"/>
            <w:tcBorders>
              <w:top w:color="auto" w:space="0" w:sz="4" w:val="single"/>
              <w:left w:color="auto" w:space="0" w:sz="4" w:val="single"/>
              <w:bottom w:color="auto" w:space="0" w:sz="4" w:val="single"/>
            </w:tcBorders>
            <w:vAlign w:val="center"/>
          </w:tcPr>
          <w:p w14:paraId="35B16234" w14:textId="77777777" w:rsidP="00972B32" w:rsidR="007B22C6" w:rsidRDefault="007B22C6" w:rsidRPr="0051120E">
            <w:pPr>
              <w:ind w:left="-10"/>
              <w:jc w:val="center"/>
              <w:rPr>
                <w:color w:val="000000"/>
                <w:sz w:val="22"/>
                <w:szCs w:val="22"/>
                <w:lang w:bidi="ru-RU"/>
              </w:rPr>
            </w:pPr>
            <w:r w:rsidRPr="0051120E">
              <w:rPr>
                <w:color w:val="000000"/>
                <w:sz w:val="22"/>
                <w:szCs w:val="22"/>
                <w:lang w:bidi="ru-RU"/>
              </w:rPr>
              <w:t>Малое</w:t>
            </w:r>
          </w:p>
        </w:tc>
        <w:tc>
          <w:tcPr>
            <w:tcW w:type="dxa" w:w="2669"/>
            <w:tcBorders>
              <w:top w:color="auto" w:space="0" w:sz="4" w:val="single"/>
              <w:left w:color="auto" w:space="0" w:sz="4" w:val="single"/>
              <w:bottom w:color="auto" w:space="0" w:sz="4" w:val="single"/>
              <w:right w:color="auto" w:space="0" w:sz="4" w:val="single"/>
            </w:tcBorders>
            <w:vAlign w:val="center"/>
          </w:tcPr>
          <w:p w14:paraId="711127F3" w14:textId="77777777" w:rsidP="00972B32" w:rsidR="007B22C6" w:rsidRDefault="007B22C6" w:rsidRPr="0051120E">
            <w:pPr>
              <w:jc w:val="center"/>
              <w:rPr>
                <w:color w:val="000000"/>
                <w:sz w:val="22"/>
                <w:szCs w:val="22"/>
                <w:lang w:bidi="en-US" w:eastAsia="en-US"/>
              </w:rPr>
            </w:pPr>
            <w:r w:rsidRPr="0051120E">
              <w:rPr>
                <w:color w:val="000000"/>
                <w:sz w:val="22"/>
                <w:szCs w:val="22"/>
                <w:lang w:bidi="en-US" w:eastAsia="en-US"/>
              </w:rPr>
              <w:t>9378,0 – забалансовые запасы</w:t>
            </w:r>
          </w:p>
        </w:tc>
      </w:tr>
      <w:tr w14:paraId="316534F0" w14:textId="77777777" w:rsidR="007B22C6" w:rsidRPr="0051120E" w:rsidTr="00972B32">
        <w:trPr>
          <w:trHeight w:val="20"/>
          <w:jc w:val="center"/>
        </w:trPr>
        <w:tc>
          <w:tcPr>
            <w:tcW w:type="dxa" w:w="688"/>
            <w:tcBorders>
              <w:top w:color="auto" w:space="0" w:sz="4" w:val="single"/>
              <w:left w:color="auto" w:space="0" w:sz="4" w:val="single"/>
              <w:bottom w:color="auto" w:space="0" w:sz="4" w:val="single"/>
            </w:tcBorders>
            <w:vAlign w:val="center"/>
          </w:tcPr>
          <w:p w14:paraId="58961E16" w14:textId="77777777" w:rsidP="00972B32" w:rsidR="007B22C6" w:rsidRDefault="007B22C6" w:rsidRPr="0051120E">
            <w:pPr>
              <w:ind w:firstLine="360"/>
              <w:rPr>
                <w:bCs/>
                <w:color w:val="000000"/>
                <w:sz w:val="22"/>
                <w:szCs w:val="22"/>
                <w:lang w:bidi="ru-RU"/>
              </w:rPr>
            </w:pPr>
            <w:r w:rsidRPr="0051120E">
              <w:rPr>
                <w:bCs/>
                <w:color w:val="000000"/>
                <w:sz w:val="22"/>
                <w:szCs w:val="22"/>
                <w:lang w:bidi="ru-RU"/>
              </w:rPr>
              <w:t>14</w:t>
            </w:r>
          </w:p>
        </w:tc>
        <w:tc>
          <w:tcPr>
            <w:tcW w:type="dxa" w:w="2126"/>
            <w:tcBorders>
              <w:top w:color="auto" w:space="0" w:sz="4" w:val="single"/>
              <w:left w:color="auto" w:space="0" w:sz="4" w:val="single"/>
              <w:bottom w:color="auto" w:space="0" w:sz="4" w:val="single"/>
            </w:tcBorders>
            <w:vAlign w:val="center"/>
          </w:tcPr>
          <w:p w14:paraId="120D0F5B" w14:textId="77777777" w:rsidP="00972B32" w:rsidR="007B22C6" w:rsidRDefault="007B22C6" w:rsidRPr="0051120E">
            <w:pPr>
              <w:tabs>
                <w:tab w:pos="-10" w:val="left"/>
              </w:tabs>
              <w:ind w:left="-10"/>
              <w:jc w:val="center"/>
              <w:rPr>
                <w:color w:val="000000"/>
                <w:sz w:val="22"/>
                <w:szCs w:val="22"/>
                <w:lang w:bidi="ru-RU"/>
              </w:rPr>
            </w:pPr>
            <w:r w:rsidRPr="0051120E">
              <w:rPr>
                <w:color w:val="000000"/>
                <w:sz w:val="22"/>
                <w:szCs w:val="22"/>
                <w:lang w:bidi="ru-RU"/>
              </w:rPr>
              <w:t>Усть-Камчатский</w:t>
            </w:r>
          </w:p>
        </w:tc>
        <w:tc>
          <w:tcPr>
            <w:tcW w:type="dxa" w:w="2126"/>
            <w:tcBorders>
              <w:top w:color="auto" w:space="0" w:sz="4" w:val="single"/>
              <w:left w:color="auto" w:space="0" w:sz="4" w:val="single"/>
              <w:bottom w:color="auto" w:space="0" w:sz="4" w:val="single"/>
            </w:tcBorders>
            <w:vAlign w:val="center"/>
          </w:tcPr>
          <w:p w14:paraId="1A12D5FA" w14:textId="77777777" w:rsidP="00972B32" w:rsidR="007B22C6" w:rsidRDefault="007B22C6" w:rsidRPr="0051120E">
            <w:pPr>
              <w:jc w:val="center"/>
              <w:rPr>
                <w:color w:val="000000"/>
                <w:sz w:val="22"/>
                <w:szCs w:val="22"/>
                <w:lang w:bidi="ru-RU"/>
              </w:rPr>
            </w:pPr>
            <w:r w:rsidRPr="0051120E">
              <w:rPr>
                <w:color w:val="000000"/>
                <w:sz w:val="22"/>
                <w:szCs w:val="22"/>
                <w:lang w:bidi="ru-RU"/>
              </w:rPr>
              <w:t>п. Усть-Камчатск</w:t>
            </w:r>
          </w:p>
        </w:tc>
        <w:tc>
          <w:tcPr>
            <w:tcW w:type="dxa" w:w="2552"/>
            <w:tcBorders>
              <w:top w:color="auto" w:space="0" w:sz="4" w:val="single"/>
              <w:left w:color="auto" w:space="0" w:sz="4" w:val="single"/>
              <w:bottom w:color="auto" w:space="0" w:sz="4" w:val="single"/>
            </w:tcBorders>
            <w:vAlign w:val="center"/>
          </w:tcPr>
          <w:p w14:paraId="5FA788F9" w14:textId="77777777" w:rsidP="00972B32" w:rsidR="007B22C6" w:rsidRDefault="007B22C6" w:rsidRPr="0051120E">
            <w:pPr>
              <w:ind w:left="-10"/>
              <w:jc w:val="center"/>
              <w:rPr>
                <w:color w:val="000000"/>
                <w:sz w:val="22"/>
                <w:szCs w:val="22"/>
                <w:lang w:bidi="ru-RU"/>
              </w:rPr>
            </w:pPr>
            <w:r w:rsidRPr="0051120E">
              <w:rPr>
                <w:color w:val="000000"/>
                <w:sz w:val="22"/>
                <w:szCs w:val="22"/>
                <w:lang w:bidi="ru-RU"/>
              </w:rPr>
              <w:t>Междуречье</w:t>
            </w:r>
          </w:p>
        </w:tc>
        <w:tc>
          <w:tcPr>
            <w:tcW w:type="dxa" w:w="2669"/>
            <w:tcBorders>
              <w:top w:color="auto" w:space="0" w:sz="4" w:val="single"/>
              <w:left w:color="auto" w:space="0" w:sz="4" w:val="single"/>
              <w:bottom w:color="auto" w:space="0" w:sz="4" w:val="single"/>
              <w:right w:color="auto" w:space="0" w:sz="4" w:val="single"/>
            </w:tcBorders>
            <w:vAlign w:val="center"/>
          </w:tcPr>
          <w:p w14:paraId="393E984B" w14:textId="77777777" w:rsidP="00972B32" w:rsidR="007B22C6" w:rsidRDefault="007B22C6" w:rsidRPr="0051120E">
            <w:pPr>
              <w:jc w:val="center"/>
              <w:rPr>
                <w:color w:val="000000"/>
                <w:sz w:val="22"/>
                <w:szCs w:val="22"/>
                <w:lang w:bidi="en-US" w:eastAsia="en-US"/>
              </w:rPr>
            </w:pPr>
            <w:r w:rsidRPr="0051120E">
              <w:rPr>
                <w:color w:val="000000"/>
                <w:sz w:val="22"/>
                <w:szCs w:val="22"/>
                <w:lang w:bidi="en-US" w:eastAsia="en-US"/>
              </w:rPr>
              <w:t>681,0 – забалансовые запасы</w:t>
            </w:r>
          </w:p>
        </w:tc>
      </w:tr>
      <w:tr w14:paraId="259023CA" w14:textId="77777777" w:rsidR="007B22C6" w:rsidRPr="0051120E" w:rsidTr="00972B32">
        <w:trPr>
          <w:trHeight w:val="20"/>
          <w:jc w:val="center"/>
        </w:trPr>
        <w:tc>
          <w:tcPr>
            <w:tcW w:type="dxa" w:w="688"/>
            <w:tcBorders>
              <w:top w:color="auto" w:space="0" w:sz="4" w:val="single"/>
              <w:left w:color="auto" w:space="0" w:sz="4" w:val="single"/>
              <w:bottom w:color="auto" w:space="0" w:sz="4" w:val="single"/>
            </w:tcBorders>
            <w:vAlign w:val="center"/>
          </w:tcPr>
          <w:p w14:paraId="12AC9DCD" w14:textId="77777777" w:rsidP="00972B32" w:rsidR="007B22C6" w:rsidRDefault="007B22C6" w:rsidRPr="0051120E">
            <w:pPr>
              <w:ind w:firstLine="360"/>
              <w:rPr>
                <w:bCs/>
                <w:color w:val="000000"/>
                <w:sz w:val="22"/>
                <w:szCs w:val="22"/>
                <w:lang w:bidi="ru-RU"/>
              </w:rPr>
            </w:pPr>
            <w:r w:rsidRPr="0051120E">
              <w:rPr>
                <w:bCs/>
                <w:color w:val="000000"/>
                <w:sz w:val="22"/>
                <w:szCs w:val="22"/>
                <w:lang w:bidi="ru-RU"/>
              </w:rPr>
              <w:t>15</w:t>
            </w:r>
          </w:p>
        </w:tc>
        <w:tc>
          <w:tcPr>
            <w:tcW w:type="dxa" w:w="2126"/>
            <w:tcBorders>
              <w:top w:color="auto" w:space="0" w:sz="4" w:val="single"/>
              <w:left w:color="auto" w:space="0" w:sz="4" w:val="single"/>
              <w:bottom w:color="auto" w:space="0" w:sz="4" w:val="single"/>
            </w:tcBorders>
            <w:vAlign w:val="center"/>
          </w:tcPr>
          <w:p w14:paraId="032E874F" w14:textId="77777777" w:rsidP="00972B32" w:rsidR="007B22C6" w:rsidRDefault="007B22C6" w:rsidRPr="0051120E">
            <w:pPr>
              <w:tabs>
                <w:tab w:pos="-10" w:val="left"/>
              </w:tabs>
              <w:ind w:left="-10"/>
              <w:jc w:val="center"/>
              <w:rPr>
                <w:color w:val="000000"/>
                <w:sz w:val="22"/>
                <w:szCs w:val="22"/>
                <w:lang w:bidi="ru-RU"/>
              </w:rPr>
            </w:pPr>
            <w:r w:rsidRPr="0051120E">
              <w:rPr>
                <w:color w:val="000000"/>
                <w:sz w:val="22"/>
                <w:szCs w:val="22"/>
                <w:lang w:bidi="ru-RU"/>
              </w:rPr>
              <w:t>Усть-Камчатский</w:t>
            </w:r>
          </w:p>
        </w:tc>
        <w:tc>
          <w:tcPr>
            <w:tcW w:type="dxa" w:w="2126"/>
            <w:tcBorders>
              <w:top w:color="auto" w:space="0" w:sz="4" w:val="single"/>
              <w:left w:color="auto" w:space="0" w:sz="4" w:val="single"/>
              <w:bottom w:color="auto" w:space="0" w:sz="4" w:val="single"/>
            </w:tcBorders>
            <w:vAlign w:val="center"/>
          </w:tcPr>
          <w:p w14:paraId="2B09A044" w14:textId="77777777" w:rsidP="00972B32" w:rsidR="007B22C6" w:rsidRDefault="007B22C6" w:rsidRPr="0051120E">
            <w:pPr>
              <w:jc w:val="center"/>
              <w:rPr>
                <w:color w:val="000000"/>
                <w:sz w:val="22"/>
                <w:szCs w:val="22"/>
                <w:lang w:bidi="ru-RU"/>
              </w:rPr>
            </w:pPr>
            <w:r w:rsidRPr="0051120E">
              <w:rPr>
                <w:color w:val="000000"/>
                <w:sz w:val="22"/>
                <w:szCs w:val="22"/>
                <w:lang w:bidi="ru-RU"/>
              </w:rPr>
              <w:t>п. Усть-Камчатск</w:t>
            </w:r>
          </w:p>
        </w:tc>
        <w:tc>
          <w:tcPr>
            <w:tcW w:type="dxa" w:w="2552"/>
            <w:tcBorders>
              <w:top w:color="auto" w:space="0" w:sz="4" w:val="single"/>
              <w:left w:color="auto" w:space="0" w:sz="4" w:val="single"/>
              <w:bottom w:color="auto" w:space="0" w:sz="4" w:val="single"/>
            </w:tcBorders>
            <w:vAlign w:val="center"/>
          </w:tcPr>
          <w:p w14:paraId="2B561DE2" w14:textId="77777777" w:rsidP="00972B32" w:rsidR="007B22C6" w:rsidRDefault="007B22C6" w:rsidRPr="0051120E">
            <w:pPr>
              <w:ind w:left="-10"/>
              <w:jc w:val="center"/>
              <w:rPr>
                <w:color w:val="000000"/>
                <w:sz w:val="22"/>
                <w:szCs w:val="22"/>
                <w:lang w:bidi="ru-RU"/>
              </w:rPr>
            </w:pPr>
            <w:r w:rsidRPr="0051120E">
              <w:rPr>
                <w:color w:val="000000"/>
                <w:sz w:val="22"/>
                <w:szCs w:val="22"/>
                <w:lang w:bidi="ru-RU"/>
              </w:rPr>
              <w:t>Усть-Камчатское</w:t>
            </w:r>
          </w:p>
        </w:tc>
        <w:tc>
          <w:tcPr>
            <w:tcW w:type="dxa" w:w="2669"/>
            <w:tcBorders>
              <w:top w:color="auto" w:space="0" w:sz="4" w:val="single"/>
              <w:left w:color="auto" w:space="0" w:sz="4" w:val="single"/>
              <w:bottom w:color="auto" w:space="0" w:sz="4" w:val="single"/>
              <w:right w:color="auto" w:space="0" w:sz="4" w:val="single"/>
            </w:tcBorders>
            <w:vAlign w:val="center"/>
          </w:tcPr>
          <w:p w14:paraId="21C53507" w14:textId="77777777" w:rsidP="00972B32" w:rsidR="007B22C6" w:rsidRDefault="007B22C6" w:rsidRPr="0051120E">
            <w:pPr>
              <w:jc w:val="center"/>
              <w:rPr>
                <w:color w:val="000000"/>
                <w:sz w:val="22"/>
                <w:szCs w:val="22"/>
                <w:lang w:bidi="en-US" w:eastAsia="en-US"/>
              </w:rPr>
            </w:pPr>
            <w:r w:rsidRPr="0051120E">
              <w:rPr>
                <w:color w:val="000000"/>
                <w:sz w:val="22"/>
                <w:szCs w:val="22"/>
                <w:lang w:bidi="en-US" w:eastAsia="en-US"/>
              </w:rPr>
              <w:t>40022,0 – забалансовые запасы</w:t>
            </w:r>
          </w:p>
        </w:tc>
      </w:tr>
      <w:tr w14:paraId="70EC7966" w14:textId="77777777" w:rsidR="007B22C6" w:rsidRPr="0051120E" w:rsidTr="00972B32">
        <w:trPr>
          <w:trHeight w:val="20"/>
          <w:jc w:val="center"/>
        </w:trPr>
        <w:tc>
          <w:tcPr>
            <w:tcW w:type="dxa" w:w="688"/>
            <w:tcBorders>
              <w:top w:color="auto" w:space="0" w:sz="4" w:val="single"/>
              <w:left w:color="auto" w:space="0" w:sz="4" w:val="single"/>
              <w:bottom w:color="auto" w:space="0" w:sz="4" w:val="single"/>
            </w:tcBorders>
            <w:vAlign w:val="center"/>
          </w:tcPr>
          <w:p w14:paraId="25B9B27C" w14:textId="77777777" w:rsidP="00972B32" w:rsidR="007B22C6" w:rsidRDefault="007B22C6" w:rsidRPr="0051120E">
            <w:pPr>
              <w:ind w:firstLine="360"/>
              <w:rPr>
                <w:bCs/>
                <w:color w:val="000000"/>
                <w:sz w:val="22"/>
                <w:szCs w:val="22"/>
                <w:lang w:bidi="ru-RU"/>
              </w:rPr>
            </w:pPr>
            <w:r w:rsidRPr="0051120E">
              <w:rPr>
                <w:bCs/>
                <w:color w:val="000000"/>
                <w:sz w:val="22"/>
                <w:szCs w:val="22"/>
                <w:lang w:bidi="ru-RU"/>
              </w:rPr>
              <w:t>16</w:t>
            </w:r>
          </w:p>
        </w:tc>
        <w:tc>
          <w:tcPr>
            <w:tcW w:type="dxa" w:w="2126"/>
            <w:tcBorders>
              <w:top w:color="auto" w:space="0" w:sz="4" w:val="single"/>
              <w:left w:color="auto" w:space="0" w:sz="4" w:val="single"/>
              <w:bottom w:color="auto" w:space="0" w:sz="4" w:val="single"/>
            </w:tcBorders>
            <w:vAlign w:val="center"/>
          </w:tcPr>
          <w:p w14:paraId="6000F811" w14:textId="77777777" w:rsidP="00972B32" w:rsidR="007B22C6" w:rsidRDefault="007B22C6" w:rsidRPr="0051120E">
            <w:pPr>
              <w:tabs>
                <w:tab w:pos="-10" w:val="left"/>
              </w:tabs>
              <w:ind w:left="-10"/>
              <w:jc w:val="center"/>
              <w:rPr>
                <w:color w:val="000000"/>
                <w:sz w:val="22"/>
                <w:szCs w:val="22"/>
                <w:lang w:bidi="ru-RU"/>
              </w:rPr>
            </w:pPr>
            <w:r w:rsidRPr="0051120E">
              <w:rPr>
                <w:color w:val="000000"/>
                <w:sz w:val="22"/>
                <w:szCs w:val="22"/>
                <w:lang w:bidi="ru-RU"/>
              </w:rPr>
              <w:t>Усть-Камчатский</w:t>
            </w:r>
          </w:p>
        </w:tc>
        <w:tc>
          <w:tcPr>
            <w:tcW w:type="dxa" w:w="2126"/>
            <w:tcBorders>
              <w:top w:color="auto" w:space="0" w:sz="4" w:val="single"/>
              <w:left w:color="auto" w:space="0" w:sz="4" w:val="single"/>
              <w:bottom w:color="auto" w:space="0" w:sz="4" w:val="single"/>
            </w:tcBorders>
            <w:vAlign w:val="center"/>
          </w:tcPr>
          <w:p w14:paraId="203986C9" w14:textId="77777777" w:rsidP="00972B32" w:rsidR="007B22C6" w:rsidRDefault="007B22C6" w:rsidRPr="0051120E">
            <w:pPr>
              <w:jc w:val="center"/>
              <w:rPr>
                <w:color w:val="000000"/>
                <w:sz w:val="22"/>
                <w:szCs w:val="22"/>
                <w:lang w:bidi="ru-RU"/>
              </w:rPr>
            </w:pPr>
            <w:r w:rsidRPr="0051120E">
              <w:rPr>
                <w:color w:val="000000"/>
                <w:sz w:val="22"/>
                <w:szCs w:val="22"/>
                <w:lang w:bidi="ru-RU"/>
              </w:rPr>
              <w:t>п. Усть-Камчатск</w:t>
            </w:r>
          </w:p>
        </w:tc>
        <w:tc>
          <w:tcPr>
            <w:tcW w:type="dxa" w:w="2552"/>
            <w:tcBorders>
              <w:top w:color="auto" w:space="0" w:sz="4" w:val="single"/>
              <w:left w:color="auto" w:space="0" w:sz="4" w:val="single"/>
              <w:bottom w:color="auto" w:space="0" w:sz="4" w:val="single"/>
            </w:tcBorders>
            <w:vAlign w:val="center"/>
          </w:tcPr>
          <w:p w14:paraId="59F481FE" w14:textId="77777777" w:rsidP="00972B32" w:rsidR="007B22C6" w:rsidRDefault="007B22C6" w:rsidRPr="0051120E">
            <w:pPr>
              <w:ind w:left="-10"/>
              <w:jc w:val="center"/>
              <w:rPr>
                <w:color w:val="000000"/>
                <w:sz w:val="22"/>
                <w:szCs w:val="22"/>
                <w:lang w:bidi="ru-RU"/>
              </w:rPr>
            </w:pPr>
            <w:r w:rsidRPr="0051120E">
              <w:rPr>
                <w:color w:val="000000"/>
                <w:sz w:val="22"/>
                <w:szCs w:val="22"/>
                <w:lang w:bidi="ru-RU"/>
              </w:rPr>
              <w:t>Широкое</w:t>
            </w:r>
          </w:p>
        </w:tc>
        <w:tc>
          <w:tcPr>
            <w:tcW w:type="dxa" w:w="2669"/>
            <w:tcBorders>
              <w:top w:color="auto" w:space="0" w:sz="4" w:val="single"/>
              <w:left w:color="auto" w:space="0" w:sz="4" w:val="single"/>
              <w:bottom w:color="auto" w:space="0" w:sz="4" w:val="single"/>
              <w:right w:color="auto" w:space="0" w:sz="4" w:val="single"/>
            </w:tcBorders>
            <w:vAlign w:val="center"/>
          </w:tcPr>
          <w:p w14:paraId="142BD73A" w14:textId="77777777" w:rsidP="00972B32" w:rsidR="007B22C6" w:rsidRDefault="007B22C6" w:rsidRPr="0051120E">
            <w:pPr>
              <w:jc w:val="center"/>
              <w:rPr>
                <w:color w:val="000000"/>
                <w:sz w:val="22"/>
                <w:szCs w:val="22"/>
                <w:lang w:bidi="en-US" w:eastAsia="en-US"/>
              </w:rPr>
            </w:pPr>
            <w:r w:rsidRPr="0051120E">
              <w:rPr>
                <w:color w:val="000000"/>
                <w:sz w:val="22"/>
                <w:szCs w:val="22"/>
                <w:lang w:bidi="en-US" w:eastAsia="en-US"/>
              </w:rPr>
              <w:t>1355,0 – забалансовые запасы</w:t>
            </w:r>
          </w:p>
        </w:tc>
      </w:tr>
    </w:tbl>
    <w:p w14:paraId="3AFA3A23" w14:textId="77777777" w:rsidP="007B22C6" w:rsidR="007B22C6" w:rsidRDefault="007B22C6" w:rsidRPr="006D7796">
      <w:pPr>
        <w:jc w:val="center"/>
      </w:pPr>
    </w:p>
    <w:p w14:paraId="2C9522C3" w14:textId="77777777" w:rsidP="007B22C6" w:rsidR="007B22C6" w:rsidRDefault="007B22C6" w:rsidRPr="006D7796">
      <w:pPr>
        <w:jc w:val="center"/>
      </w:pPr>
      <w:r w:rsidRPr="006D7796">
        <w:t>Все месторождения и участки месторождений числятся в нераспределенном фонде недр.</w:t>
      </w:r>
    </w:p>
    <w:p w14:paraId="706368B4" w14:textId="77777777" w:rsidP="007B22C6" w:rsidR="007B22C6" w:rsidRDefault="007B22C6" w:rsidRPr="006D7796">
      <w:pPr>
        <w:ind w:firstLine="709"/>
        <w:jc w:val="both"/>
      </w:pPr>
    </w:p>
    <w:p w14:paraId="30B4C7BD" w14:textId="77777777" w:rsidP="007B22C6" w:rsidR="007B22C6" w:rsidRDefault="007B22C6" w:rsidRPr="006D7796">
      <w:pPr>
        <w:tabs>
          <w:tab w:pos="284" w:val="left"/>
        </w:tabs>
        <w:suppressAutoHyphens/>
        <w:ind w:firstLine="709"/>
        <w:jc w:val="both"/>
        <w:rPr>
          <w:b/>
        </w:rPr>
      </w:pPr>
      <w:r w:rsidRPr="006D7796">
        <w:rPr>
          <w:b/>
        </w:rPr>
        <w:t>МЕТАЛЛИЧЕСКИЕ ИСКОПАЕМЫЕ</w:t>
      </w:r>
    </w:p>
    <w:p w14:paraId="225F6B5D" w14:textId="77777777" w:rsidP="007B22C6" w:rsidR="007B22C6" w:rsidRDefault="007B22C6" w:rsidRPr="006D7796">
      <w:pPr>
        <w:ind w:firstLine="709"/>
        <w:jc w:val="both"/>
        <w:rPr>
          <w:rFonts w:eastAsia="Calibri"/>
          <w:b/>
          <w14:ligatures w14:val="standardContextual"/>
        </w:rPr>
      </w:pPr>
      <w:r w:rsidRPr="006D7796">
        <w:rPr>
          <w:rFonts w:eastAsia="Calibri"/>
          <w:b/>
          <w14:ligatures w14:val="standardContextual"/>
        </w:rPr>
        <w:t>Благородные металлы</w:t>
      </w:r>
    </w:p>
    <w:p w14:paraId="41A6901F" w14:textId="77777777" w:rsidP="007B22C6" w:rsidR="007B22C6" w:rsidRDefault="007B22C6" w:rsidRPr="006D7796">
      <w:pPr>
        <w:tabs>
          <w:tab w:pos="284" w:val="left"/>
        </w:tabs>
        <w:suppressAutoHyphens/>
        <w:ind w:firstLine="709"/>
        <w:jc w:val="both"/>
      </w:pPr>
      <w:r w:rsidRPr="006D7796">
        <w:rPr>
          <w:rFonts w:eastAsia="Calibri"/>
          <w:b/>
          <w14:ligatures w14:val="standardContextual"/>
        </w:rPr>
        <w:t>Россыпи золота</w:t>
      </w:r>
      <w:r w:rsidRPr="006D7796">
        <w:rPr>
          <w:rFonts w:eastAsia="Calibri"/>
          <w14:ligatures w14:val="standardContextual"/>
        </w:rPr>
        <w:t>.</w:t>
      </w:r>
      <w:r w:rsidRPr="006D7796">
        <w:t xml:space="preserve"> На территории Усть-Камчатского муниципального округа месторождения золота установлены в пределах Усть-Камчатского платиново-хромово-</w:t>
      </w:r>
      <w:proofErr w:type="spellStart"/>
      <w:r w:rsidRPr="006D7796">
        <w:t>золоторудно</w:t>
      </w:r>
      <w:proofErr w:type="spellEnd"/>
      <w:r w:rsidRPr="006D7796">
        <w:t xml:space="preserve">-россыпного района, в Ольховском </w:t>
      </w:r>
      <w:proofErr w:type="spellStart"/>
      <w:r w:rsidRPr="006D7796">
        <w:t>золотороссыпном</w:t>
      </w:r>
      <w:proofErr w:type="spellEnd"/>
      <w:r w:rsidRPr="006D7796">
        <w:t xml:space="preserve"> узле, они представлены мелкой россыпью р. Ольховая 1-я и рядом шлиховых ореолов и потоков золота с платиноидами. </w:t>
      </w:r>
    </w:p>
    <w:p w14:paraId="2DF3DE16" w14:textId="77777777" w:rsidP="007B22C6" w:rsidR="007B22C6" w:rsidRDefault="007B22C6" w:rsidRPr="006D7796">
      <w:pPr>
        <w:tabs>
          <w:tab w:pos="284" w:val="left"/>
        </w:tabs>
        <w:suppressAutoHyphens/>
        <w:ind w:firstLine="709"/>
        <w:jc w:val="both"/>
      </w:pPr>
      <w:r w:rsidRPr="006D7796">
        <w:t xml:space="preserve">Россыпь Ольховая-1 состоит из шести сближенных россыпей. По типу россыпи пойменные, террасовые аллювиальные и флювиогляциальные. Протяженность россыпей колеблется от 460 до 2000 м, средняя ширина от 20 до 74 м, средняя мощность песков от 0,5 до 1,5 м, торфов – 0,5–3 м, мелкозалегающие. Плотиком служат галечники и пески ольховской свиты, четвертичные морские и флювиогляциальные отложения. Золото средней крупности и крупное, часты самородки весом до 2–4 г. </w:t>
      </w:r>
      <w:proofErr w:type="spellStart"/>
      <w:r w:rsidRPr="006D7796">
        <w:t>Пробность</w:t>
      </w:r>
      <w:proofErr w:type="spellEnd"/>
      <w:r w:rsidRPr="006D7796">
        <w:t xml:space="preserve"> 586–846. На россыпи Ольховая-1 выполнены поисково-оценочные работы и отработка, после которой на 01.01.2008 г. на балансе осталось 26 кг золота категории С</w:t>
      </w:r>
      <w:r w:rsidRPr="006D7796">
        <w:rPr>
          <w:vertAlign w:val="subscript"/>
        </w:rPr>
        <w:t>1</w:t>
      </w:r>
      <w:r w:rsidRPr="006D7796">
        <w:t xml:space="preserve">. Россыпь </w:t>
      </w:r>
      <w:proofErr w:type="spellStart"/>
      <w:r w:rsidRPr="006D7796">
        <w:t>руч</w:t>
      </w:r>
      <w:proofErr w:type="spellEnd"/>
      <w:r w:rsidRPr="006D7796">
        <w:t xml:space="preserve">. Сун, входящая в это месторождение, осталась </w:t>
      </w:r>
      <w:proofErr w:type="spellStart"/>
      <w:r w:rsidRPr="006D7796">
        <w:t>недоразведанной</w:t>
      </w:r>
      <w:proofErr w:type="spellEnd"/>
      <w:r w:rsidRPr="006D7796">
        <w:t>, по ней подсчитаны запасы по категории С</w:t>
      </w:r>
      <w:r w:rsidRPr="006D7796">
        <w:rPr>
          <w:vertAlign w:val="subscript"/>
        </w:rPr>
        <w:t>1</w:t>
      </w:r>
      <w:r w:rsidRPr="006D7796">
        <w:t xml:space="preserve"> – 39,7 кг</w:t>
      </w:r>
      <w:r w:rsidRPr="006D7796">
        <w:rPr>
          <w:rStyle w:val="affffff5"/>
        </w:rPr>
        <w:footnoteReference w:id="1"/>
      </w:r>
      <w:r w:rsidRPr="006D7796">
        <w:t>.</w:t>
      </w:r>
    </w:p>
    <w:p w14:paraId="7F9BD040" w14:textId="77777777" w:rsidP="007B22C6" w:rsidR="007B22C6" w:rsidRDefault="007B22C6" w:rsidRPr="006D7796">
      <w:pPr>
        <w:tabs>
          <w:tab w:pos="284" w:val="left"/>
        </w:tabs>
        <w:suppressAutoHyphens/>
        <w:ind w:firstLine="709"/>
        <w:jc w:val="both"/>
      </w:pPr>
    </w:p>
    <w:p w14:paraId="1791146C" w14:textId="77777777" w:rsidP="007B22C6" w:rsidR="007B22C6" w:rsidRDefault="007B22C6" w:rsidRPr="006D7796">
      <w:pPr>
        <w:autoSpaceDE w:val="0"/>
        <w:autoSpaceDN w:val="0"/>
        <w:adjustRightInd w:val="0"/>
        <w:ind w:firstLine="709"/>
        <w:rPr>
          <w:b/>
          <w:bCs/>
        </w:rPr>
      </w:pPr>
      <w:r w:rsidRPr="006D7796">
        <w:rPr>
          <w:b/>
          <w:bCs/>
        </w:rPr>
        <w:t>СТРОИТЕЛЬНЫЕ МАТЕРИАЛЫ</w:t>
      </w:r>
    </w:p>
    <w:p w14:paraId="33C93FBD" w14:textId="77777777" w:rsidP="007B22C6" w:rsidR="007B22C6" w:rsidRDefault="007B22C6" w:rsidRPr="006D7796">
      <w:pPr>
        <w:tabs>
          <w:tab w:pos="284" w:val="left"/>
        </w:tabs>
        <w:suppressAutoHyphens/>
        <w:ind w:firstLine="709"/>
        <w:jc w:val="both"/>
        <w:rPr>
          <w:bCs/>
        </w:rPr>
      </w:pPr>
      <w:r w:rsidRPr="006D7796">
        <w:rPr>
          <w:b/>
          <w:bCs/>
        </w:rPr>
        <w:t>Глинистые породы.</w:t>
      </w:r>
      <w:r w:rsidRPr="006D7796">
        <w:rPr>
          <w:bCs/>
        </w:rPr>
        <w:t xml:space="preserve"> </w:t>
      </w:r>
      <w:r w:rsidRPr="006D7796">
        <w:t xml:space="preserve">На территории Усть-Камчатского муниципального округа выявлено мелкое месторождение глин Урочище Ковш, </w:t>
      </w:r>
      <w:r w:rsidRPr="006D7796">
        <w:rPr>
          <w:bCs/>
        </w:rPr>
        <w:t xml:space="preserve">расположенное в междуречье Первая–Быстрая в 3 км от пос. </w:t>
      </w:r>
      <w:proofErr w:type="spellStart"/>
      <w:r w:rsidRPr="006D7796">
        <w:rPr>
          <w:bCs/>
        </w:rPr>
        <w:t>Крутоберегово</w:t>
      </w:r>
      <w:proofErr w:type="spellEnd"/>
      <w:r w:rsidRPr="006D7796">
        <w:rPr>
          <w:bCs/>
        </w:rPr>
        <w:t xml:space="preserve">. Продуктивная толща представлена морскими глинами </w:t>
      </w:r>
      <w:proofErr w:type="spellStart"/>
      <w:r w:rsidRPr="006D7796">
        <w:rPr>
          <w:bCs/>
        </w:rPr>
        <w:t>эоплейстоцен-раннеплейстоценового</w:t>
      </w:r>
      <w:proofErr w:type="spellEnd"/>
      <w:r w:rsidRPr="006D7796">
        <w:rPr>
          <w:bCs/>
        </w:rPr>
        <w:t xml:space="preserve"> возраста и образует </w:t>
      </w:r>
      <w:proofErr w:type="spellStart"/>
      <w:r w:rsidRPr="006D7796">
        <w:rPr>
          <w:bCs/>
        </w:rPr>
        <w:t>пластообразную</w:t>
      </w:r>
      <w:proofErr w:type="spellEnd"/>
      <w:r w:rsidRPr="006D7796">
        <w:rPr>
          <w:bCs/>
        </w:rPr>
        <w:t xml:space="preserve"> залежь длиной 1800–2000 м и шириной 100–650 м. Глины разведаны на глубину 7,9 м и не вскрыты на полную мощность (28–44 м). Глубина до кровли залежи 0,5–1,5 м. В настоящее время месторождение не разрабатывается.</w:t>
      </w:r>
    </w:p>
    <w:p w14:paraId="4A9EFA98" w14:textId="77777777" w:rsidP="007B22C6" w:rsidR="007B22C6" w:rsidRDefault="007B22C6" w:rsidRPr="006D7796">
      <w:pPr>
        <w:tabs>
          <w:tab w:pos="284" w:val="left"/>
        </w:tabs>
        <w:suppressAutoHyphens/>
        <w:jc w:val="both"/>
        <w:rPr>
          <w:b/>
        </w:rPr>
      </w:pPr>
    </w:p>
    <w:p w14:paraId="50007741" w14:textId="77777777" w:rsidP="007B22C6" w:rsidR="007B22C6" w:rsidRDefault="007B22C6" w:rsidRPr="006D7796">
      <w:pPr>
        <w:tabs>
          <w:tab w:pos="284" w:val="left"/>
        </w:tabs>
        <w:suppressAutoHyphens/>
        <w:ind w:firstLine="709"/>
        <w:jc w:val="both"/>
        <w:rPr>
          <w:b/>
        </w:rPr>
      </w:pPr>
      <w:r w:rsidRPr="006D7796">
        <w:rPr>
          <w:b/>
        </w:rPr>
        <w:t>Обломочные породы</w:t>
      </w:r>
    </w:p>
    <w:p w14:paraId="3CEBD0E1" w14:textId="77777777" w:rsidP="007B22C6" w:rsidR="007B22C6" w:rsidRDefault="007B22C6" w:rsidRPr="006D7796">
      <w:pPr>
        <w:tabs>
          <w:tab w:pos="284" w:val="left"/>
        </w:tabs>
        <w:suppressAutoHyphens/>
        <w:ind w:firstLine="709"/>
        <w:jc w:val="both"/>
      </w:pPr>
      <w:r w:rsidRPr="006D7796">
        <w:rPr>
          <w:b/>
        </w:rPr>
        <w:t>Песчано-гравийная смесь.</w:t>
      </w:r>
      <w:r w:rsidRPr="006D7796">
        <w:t xml:space="preserve"> На территории Усть-Камчатского округа расположен ряд месторождений песчано-гравийной смеси – Мыс Мохнатый, Прибрежный, Радужный и др.</w:t>
      </w:r>
    </w:p>
    <w:p w14:paraId="3DB92087" w14:textId="77777777" w:rsidP="007B22C6" w:rsidR="007B22C6" w:rsidRDefault="007B22C6" w:rsidRPr="006D7796">
      <w:pPr>
        <w:tabs>
          <w:tab w:pos="284" w:val="left"/>
        </w:tabs>
        <w:suppressAutoHyphens/>
        <w:ind w:firstLine="709"/>
        <w:jc w:val="both"/>
      </w:pPr>
      <w:r w:rsidRPr="006D7796">
        <w:t xml:space="preserve">Крупное месторождение Мыс Мохнатый расположено на юго-западном берегу оз. Нерпичье на приозерной аккумулятивной равнине. Отложения имеют современный возраст. Продуктивный горизонт сложен неоднородным по гранулометрическому составу гравийно-песчаным материалом. Залежь полезного ископаемого </w:t>
      </w:r>
      <w:proofErr w:type="spellStart"/>
      <w:r w:rsidRPr="006D7796">
        <w:t>пластообразная</w:t>
      </w:r>
      <w:proofErr w:type="spellEnd"/>
      <w:r w:rsidRPr="006D7796">
        <w:t>, длина ее 1400 м, ширина до 1350 м, мощность 5–15,2 м, мощность вскрыши 3,6 м. Согласно ГОСТам, гравийно-песчаная смесь относится к тяжелым заполнителям бетона, гравий (отсев) пригоден для всех видов строительных работ, песок (отсев) может быть использован для бетонов и строительства автодорог, а после добавки 50 % фракции 0,6–0,3 мм для кладочных работ и в качестве заполнителя в бетон. Балансовые запасы песчано-гравийной смеси составляют 10352,219 тыс. м</w:t>
      </w:r>
      <w:r w:rsidRPr="006D7796">
        <w:rPr>
          <w:vertAlign w:val="superscript"/>
        </w:rPr>
        <w:t>3</w:t>
      </w:r>
      <w:r w:rsidRPr="006D7796">
        <w:t xml:space="preserve"> по категории С</w:t>
      </w:r>
      <w:r w:rsidRPr="006D7796">
        <w:rPr>
          <w:vertAlign w:val="subscript"/>
        </w:rPr>
        <w:t>1</w:t>
      </w:r>
      <w:r w:rsidRPr="006D7796">
        <w:t xml:space="preserve">. </w:t>
      </w:r>
    </w:p>
    <w:p w14:paraId="0221BE41" w14:textId="77777777" w:rsidP="007B22C6" w:rsidR="007B22C6" w:rsidRDefault="007B22C6" w:rsidRPr="006D7796">
      <w:pPr>
        <w:tabs>
          <w:tab w:pos="284" w:val="left"/>
        </w:tabs>
        <w:suppressAutoHyphens/>
        <w:ind w:firstLine="709"/>
        <w:jc w:val="both"/>
      </w:pPr>
      <w:r w:rsidRPr="006D7796">
        <w:t xml:space="preserve">Среднее месторождение Сухая Речка расположено вблизи пос. </w:t>
      </w:r>
      <w:proofErr w:type="spellStart"/>
      <w:r w:rsidRPr="006D7796">
        <w:t>Крутоберегово</w:t>
      </w:r>
      <w:proofErr w:type="spellEnd"/>
      <w:r w:rsidRPr="006D7796">
        <w:t xml:space="preserve">. В генетическом отношении гравийно-песчаный материал является голоценовым пролювием. </w:t>
      </w:r>
      <w:proofErr w:type="spellStart"/>
      <w:r w:rsidRPr="006D7796">
        <w:t>Пластообразная</w:t>
      </w:r>
      <w:proofErr w:type="spellEnd"/>
      <w:r w:rsidRPr="006D7796">
        <w:t xml:space="preserve"> залежь имеет следующие параметры: длина 1600 м, ширина 1400 м, мощность 1–5,7 м, глубина до кровли 0,3–1,3 м. Природная хорошо отмытая смесь состоит из гравия – 57 % и песка – 43 %. При искусственном подборе смеси гравийно-песчаный материал пригоден в качестве наполнителя бетона марок «100» и «200». Песок пригоден в природном виде для изготовления кладочных растворов. Утвержденные балансовые запасы категорий А+В+С</w:t>
      </w:r>
      <w:r w:rsidRPr="006D7796">
        <w:rPr>
          <w:vertAlign w:val="subscript"/>
        </w:rPr>
        <w:t>1</w:t>
      </w:r>
      <w:r w:rsidRPr="006D7796">
        <w:t xml:space="preserve"> составляют 4860,0 тыс. м</w:t>
      </w:r>
      <w:r w:rsidRPr="006D7796">
        <w:rPr>
          <w:vertAlign w:val="superscript"/>
        </w:rPr>
        <w:t>3</w:t>
      </w:r>
      <w:r w:rsidRPr="006D7796">
        <w:t>.</w:t>
      </w:r>
    </w:p>
    <w:p w14:paraId="638C639B" w14:textId="77777777" w:rsidP="007B22C6" w:rsidR="007B22C6" w:rsidRDefault="007B22C6" w:rsidRPr="006D7796">
      <w:pPr>
        <w:tabs>
          <w:tab w:pos="284" w:val="left"/>
        </w:tabs>
        <w:suppressAutoHyphens/>
        <w:ind w:firstLine="709"/>
        <w:jc w:val="both"/>
      </w:pPr>
      <w:r w:rsidRPr="006D7796">
        <w:rPr>
          <w:b/>
        </w:rPr>
        <w:lastRenderedPageBreak/>
        <w:t>Песок строительный.</w:t>
      </w:r>
      <w:r w:rsidRPr="006D7796">
        <w:t xml:space="preserve"> Представлен рядом месторождений - Ключевское, Усть-Камчатское и др. Мелкое месторождение Усть-Камчатское расположено на левобережной пойме р. Камчатка в 10 км к западу от пос. Усть-Камчатск. Полезное ископаемое – мелкозернистый песок – является составной частью аллювиальных песчано-гравийных отложений голоценового возраста. Залежь </w:t>
      </w:r>
      <w:proofErr w:type="spellStart"/>
      <w:r w:rsidRPr="006D7796">
        <w:t>пластообразная</w:t>
      </w:r>
      <w:proofErr w:type="spellEnd"/>
      <w:r w:rsidRPr="006D7796">
        <w:t>, не выдержанная по мощности. Песок очень мелкий, содержит вредную примесь пылеватых и глинистых частиц (до 6,8 %, в среднем 1,1 %). Разведанные параметры залежи: длина 1000 м, ширина 200–400 м, мощность 2–10 м (средняя 6,5 м), глубина до кровли 1,0–3,6 м. Плотность песка 2,83 г/см</w:t>
      </w:r>
      <w:r w:rsidRPr="006D7796">
        <w:rPr>
          <w:vertAlign w:val="superscript"/>
        </w:rPr>
        <w:t>3</w:t>
      </w:r>
      <w:r w:rsidRPr="006D7796">
        <w:t>, объемная насыпная масса 1351 кг/ м</w:t>
      </w:r>
      <w:r w:rsidRPr="006D7796">
        <w:rPr>
          <w:vertAlign w:val="superscript"/>
        </w:rPr>
        <w:t>3</w:t>
      </w:r>
      <w:r w:rsidRPr="006D7796">
        <w:t>, содержание зерен более 5 и менее 0,14–7,8 %. Разведанные балансовые запасы по категории В+С</w:t>
      </w:r>
      <w:r w:rsidRPr="006D7796">
        <w:rPr>
          <w:vertAlign w:val="subscript"/>
        </w:rPr>
        <w:t>1</w:t>
      </w:r>
      <w:r w:rsidRPr="006D7796">
        <w:t>, учтенные в ГКЗ, составляют 1495 тыс. м</w:t>
      </w:r>
      <w:r w:rsidRPr="006D7796">
        <w:rPr>
          <w:vertAlign w:val="superscript"/>
        </w:rPr>
        <w:t>3</w:t>
      </w:r>
      <w:r w:rsidRPr="006D7796">
        <w:t>, по категории С</w:t>
      </w:r>
      <w:r w:rsidRPr="006D7796">
        <w:rPr>
          <w:vertAlign w:val="subscript"/>
        </w:rPr>
        <w:t>2</w:t>
      </w:r>
      <w:r w:rsidRPr="006D7796">
        <w:t xml:space="preserve"> – 18000 тыс. м</w:t>
      </w:r>
      <w:r w:rsidRPr="006D7796">
        <w:rPr>
          <w:vertAlign w:val="superscript"/>
        </w:rPr>
        <w:t>3</w:t>
      </w:r>
      <w:r w:rsidRPr="006D7796">
        <w:t>.</w:t>
      </w:r>
    </w:p>
    <w:p w14:paraId="1BD620A8" w14:textId="77777777" w:rsidP="007B22C6" w:rsidR="007B22C6" w:rsidRDefault="007B22C6" w:rsidRPr="006D7796">
      <w:pPr>
        <w:tabs>
          <w:tab w:pos="284" w:val="left"/>
        </w:tabs>
        <w:suppressAutoHyphens/>
        <w:ind w:firstLine="709"/>
        <w:jc w:val="right"/>
      </w:pPr>
      <w:r w:rsidRPr="006D7796">
        <w:t>Таблица 2.4.2</w:t>
      </w:r>
    </w:p>
    <w:p w14:paraId="00AF945E" w14:textId="77777777" w:rsidP="007B22C6" w:rsidR="007B22C6" w:rsidRDefault="007B22C6" w:rsidRPr="006D7796">
      <w:pPr>
        <w:tabs>
          <w:tab w:pos="284" w:val="left"/>
        </w:tabs>
        <w:suppressAutoHyphens/>
        <w:spacing w:after="120"/>
        <w:jc w:val="center"/>
      </w:pPr>
      <w:r w:rsidRPr="006D7796">
        <w:t>Месторождения общераспространенных полезных ископаемых, учитываемые Территориальным балансом запасов ОПИ Камчатского края на территории Усть-Камчатского муниципального округа Камчатского края по состоянию на 01.01.2025</w:t>
      </w:r>
    </w:p>
    <w:tbl>
      <w:tblPr>
        <w:tblStyle w:val="affffff3"/>
        <w:tblW w:type="auto" w:w="0"/>
        <w:jc w:val="center"/>
        <w:tblLook w:firstColumn="1" w:firstRow="1" w:lastColumn="0" w:lastRow="0" w:noHBand="0" w:noVBand="1" w:val="04A0"/>
      </w:tblPr>
      <w:tblGrid>
        <w:gridCol w:w="1781"/>
        <w:gridCol w:w="1984"/>
        <w:gridCol w:w="3119"/>
        <w:gridCol w:w="2410"/>
      </w:tblGrid>
      <w:tr w14:paraId="04C85ABB" w14:textId="77777777" w:rsidR="007B22C6" w:rsidRPr="006D7796" w:rsidTr="00972B32">
        <w:trPr>
          <w:trHeight w:val="999"/>
          <w:tblHeader/>
          <w:jc w:val="center"/>
        </w:trPr>
        <w:tc>
          <w:tcPr>
            <w:tcW w:type="dxa" w:w="1781"/>
            <w:vAlign w:val="center"/>
          </w:tcPr>
          <w:p w14:paraId="6ADB8AA0" w14:textId="77777777" w:rsidP="00972B32" w:rsidR="007B22C6" w:rsidRDefault="007B22C6" w:rsidRPr="006D7796">
            <w:pPr>
              <w:jc w:val="center"/>
              <w:rPr>
                <w:sz w:val="20"/>
                <w:szCs w:val="20"/>
              </w:rPr>
            </w:pPr>
            <w:r w:rsidRPr="006D7796">
              <w:rPr>
                <w:bCs/>
                <w:sz w:val="20"/>
                <w:szCs w:val="20"/>
              </w:rPr>
              <w:t xml:space="preserve">Наименование участка недр местного </w:t>
            </w:r>
            <w:r w:rsidRPr="006D7796">
              <w:rPr>
                <w:bCs/>
                <w:sz w:val="20"/>
                <w:szCs w:val="20"/>
              </w:rPr>
              <w:br/>
              <w:t>значения</w:t>
            </w:r>
          </w:p>
        </w:tc>
        <w:tc>
          <w:tcPr>
            <w:tcW w:type="dxa" w:w="1984"/>
            <w:vAlign w:val="center"/>
          </w:tcPr>
          <w:p w14:paraId="036209FA" w14:textId="77777777" w:rsidP="00972B32" w:rsidR="007B22C6" w:rsidRDefault="007B22C6" w:rsidRPr="006D7796">
            <w:pPr>
              <w:jc w:val="center"/>
              <w:rPr>
                <w:sz w:val="20"/>
                <w:szCs w:val="20"/>
              </w:rPr>
            </w:pPr>
            <w:r w:rsidRPr="006D7796">
              <w:rPr>
                <w:bCs/>
                <w:sz w:val="20"/>
                <w:szCs w:val="20"/>
              </w:rPr>
              <w:t xml:space="preserve">Полезные </w:t>
            </w:r>
            <w:r w:rsidRPr="006D7796">
              <w:rPr>
                <w:bCs/>
                <w:sz w:val="20"/>
                <w:szCs w:val="20"/>
              </w:rPr>
              <w:br/>
              <w:t>ископаемые</w:t>
            </w:r>
          </w:p>
        </w:tc>
        <w:tc>
          <w:tcPr>
            <w:tcW w:type="dxa" w:w="3119"/>
            <w:vAlign w:val="center"/>
          </w:tcPr>
          <w:p w14:paraId="63255F69" w14:textId="77777777" w:rsidP="00972B32" w:rsidR="007B22C6" w:rsidRDefault="007B22C6" w:rsidRPr="006D7796">
            <w:pPr>
              <w:jc w:val="center"/>
              <w:rPr>
                <w:sz w:val="20"/>
                <w:szCs w:val="20"/>
              </w:rPr>
            </w:pPr>
            <w:r w:rsidRPr="006D7796">
              <w:rPr>
                <w:bCs/>
                <w:sz w:val="20"/>
                <w:szCs w:val="20"/>
              </w:rPr>
              <w:t>Местоположение участка недр местного значения</w:t>
            </w:r>
          </w:p>
        </w:tc>
        <w:tc>
          <w:tcPr>
            <w:tcW w:type="dxa" w:w="2410"/>
            <w:vAlign w:val="center"/>
          </w:tcPr>
          <w:p w14:paraId="2BCA23B3" w14:textId="77777777" w:rsidP="00972B32" w:rsidR="007B22C6" w:rsidRDefault="007B22C6" w:rsidRPr="006D7796">
            <w:pPr>
              <w:jc w:val="center"/>
              <w:rPr>
                <w:sz w:val="20"/>
                <w:szCs w:val="20"/>
              </w:rPr>
            </w:pPr>
            <w:r w:rsidRPr="006D7796">
              <w:rPr>
                <w:bCs/>
                <w:sz w:val="20"/>
                <w:szCs w:val="20"/>
              </w:rPr>
              <w:t>Балансовые запасы по состоянию на 01.01.2025</w:t>
            </w:r>
          </w:p>
        </w:tc>
      </w:tr>
      <w:tr w14:paraId="325F8EF2" w14:textId="77777777" w:rsidR="007B22C6" w:rsidRPr="006D7796" w:rsidTr="00972B32">
        <w:trPr>
          <w:jc w:val="center"/>
        </w:trPr>
        <w:tc>
          <w:tcPr>
            <w:tcW w:type="dxa" w:w="1781"/>
          </w:tcPr>
          <w:p w14:paraId="154D5D1A" w14:textId="77777777" w:rsidP="00972B32" w:rsidR="007B22C6" w:rsidRDefault="007B22C6" w:rsidRPr="006D7796">
            <w:pPr>
              <w:tabs>
                <w:tab w:pos="284" w:val="left"/>
              </w:tabs>
              <w:suppressAutoHyphens/>
              <w:rPr>
                <w:sz w:val="20"/>
                <w:szCs w:val="20"/>
              </w:rPr>
            </w:pPr>
            <w:r w:rsidRPr="006D7796">
              <w:rPr>
                <w:sz w:val="20"/>
                <w:szCs w:val="20"/>
              </w:rPr>
              <w:t>Малый</w:t>
            </w:r>
          </w:p>
        </w:tc>
        <w:tc>
          <w:tcPr>
            <w:tcW w:type="dxa" w:w="1984"/>
          </w:tcPr>
          <w:p w14:paraId="53F96584" w14:textId="77777777" w:rsidP="00972B32" w:rsidR="007B22C6" w:rsidRDefault="007B22C6" w:rsidRPr="006D7796">
            <w:pPr>
              <w:tabs>
                <w:tab w:pos="284" w:val="left"/>
              </w:tabs>
              <w:suppressAutoHyphens/>
              <w:rPr>
                <w:sz w:val="20"/>
                <w:szCs w:val="20"/>
              </w:rPr>
            </w:pPr>
            <w:r w:rsidRPr="006D7796">
              <w:rPr>
                <w:sz w:val="20"/>
                <w:szCs w:val="20"/>
              </w:rPr>
              <w:t>вулканические породы на строительный камень</w:t>
            </w:r>
          </w:p>
        </w:tc>
        <w:tc>
          <w:tcPr>
            <w:tcW w:type="dxa" w:w="3119"/>
          </w:tcPr>
          <w:p w14:paraId="21B86633" w14:textId="77777777" w:rsidP="00972B32" w:rsidR="007B22C6" w:rsidRDefault="007B22C6" w:rsidRPr="006D7796">
            <w:pPr>
              <w:tabs>
                <w:tab w:pos="284" w:val="left"/>
              </w:tabs>
              <w:suppressAutoHyphens/>
              <w:rPr>
                <w:sz w:val="20"/>
                <w:szCs w:val="20"/>
              </w:rPr>
            </w:pPr>
            <w:r w:rsidRPr="006D7796">
              <w:rPr>
                <w:sz w:val="20"/>
                <w:szCs w:val="20"/>
              </w:rPr>
              <w:t>на левобережье р. Быстрая, в истоках р. Кларин</w:t>
            </w:r>
          </w:p>
        </w:tc>
        <w:tc>
          <w:tcPr>
            <w:tcW w:type="dxa" w:w="2410"/>
          </w:tcPr>
          <w:p w14:paraId="3A3585EC" w14:textId="77777777" w:rsidP="00972B32" w:rsidR="007B22C6" w:rsidRDefault="007B22C6" w:rsidRPr="006D7796">
            <w:pPr>
              <w:tabs>
                <w:tab w:pos="284" w:val="left"/>
              </w:tabs>
              <w:suppressAutoHyphens/>
              <w:rPr>
                <w:sz w:val="20"/>
                <w:szCs w:val="20"/>
              </w:rPr>
            </w:pPr>
            <w:r w:rsidRPr="006D7796">
              <w:rPr>
                <w:sz w:val="20"/>
                <w:szCs w:val="20"/>
              </w:rPr>
              <w:t>балансовые запасы не утверждались</w:t>
            </w:r>
          </w:p>
        </w:tc>
      </w:tr>
      <w:tr w14:paraId="58F79025" w14:textId="77777777" w:rsidR="007B22C6" w:rsidRPr="006D7796" w:rsidTr="00972B32">
        <w:trPr>
          <w:jc w:val="center"/>
        </w:trPr>
        <w:tc>
          <w:tcPr>
            <w:tcW w:type="dxa" w:w="1781"/>
          </w:tcPr>
          <w:p w14:paraId="16FB9616" w14:textId="77777777" w:rsidP="00972B32" w:rsidR="007B22C6" w:rsidRDefault="007B22C6" w:rsidRPr="006D7796">
            <w:pPr>
              <w:tabs>
                <w:tab w:pos="284" w:val="left"/>
              </w:tabs>
              <w:suppressAutoHyphens/>
              <w:rPr>
                <w:sz w:val="20"/>
                <w:szCs w:val="20"/>
              </w:rPr>
            </w:pPr>
            <w:r w:rsidRPr="006D7796">
              <w:rPr>
                <w:sz w:val="20"/>
                <w:szCs w:val="20"/>
              </w:rPr>
              <w:t>Шестой</w:t>
            </w:r>
          </w:p>
        </w:tc>
        <w:tc>
          <w:tcPr>
            <w:tcW w:type="dxa" w:w="1984"/>
          </w:tcPr>
          <w:p w14:paraId="4CB977FF" w14:textId="77777777" w:rsidP="00972B32" w:rsidR="007B22C6" w:rsidRDefault="007B22C6" w:rsidRPr="006D7796">
            <w:pPr>
              <w:tabs>
                <w:tab w:pos="284" w:val="left"/>
              </w:tabs>
              <w:suppressAutoHyphens/>
              <w:rPr>
                <w:sz w:val="20"/>
                <w:szCs w:val="20"/>
              </w:rPr>
            </w:pPr>
            <w:r w:rsidRPr="006D7796">
              <w:rPr>
                <w:sz w:val="20"/>
                <w:szCs w:val="20"/>
              </w:rPr>
              <w:t>вулканические породы на строительный камень</w:t>
            </w:r>
          </w:p>
        </w:tc>
        <w:tc>
          <w:tcPr>
            <w:tcW w:type="dxa" w:w="3119"/>
          </w:tcPr>
          <w:p w14:paraId="023D5FB6" w14:textId="77777777" w:rsidP="00972B32" w:rsidR="007B22C6" w:rsidRDefault="007B22C6" w:rsidRPr="006D7796">
            <w:pPr>
              <w:tabs>
                <w:tab w:pos="284" w:val="left"/>
              </w:tabs>
              <w:suppressAutoHyphens/>
              <w:rPr>
                <w:sz w:val="20"/>
                <w:szCs w:val="20"/>
              </w:rPr>
            </w:pPr>
            <w:r w:rsidRPr="006D7796">
              <w:rPr>
                <w:sz w:val="20"/>
                <w:szCs w:val="20"/>
              </w:rPr>
              <w:t>в 83 км к юго-западу от п. Усть-Камчатск, на правобережье реки Шестой в районе слияния ее с рекой Кларин</w:t>
            </w:r>
          </w:p>
        </w:tc>
        <w:tc>
          <w:tcPr>
            <w:tcW w:type="dxa" w:w="2410"/>
          </w:tcPr>
          <w:p w14:paraId="078D7614" w14:textId="77777777" w:rsidP="00972B32" w:rsidR="007B22C6" w:rsidRDefault="007B22C6" w:rsidRPr="006D7796">
            <w:pPr>
              <w:tabs>
                <w:tab w:pos="284" w:val="left"/>
              </w:tabs>
              <w:suppressAutoHyphens/>
              <w:rPr>
                <w:sz w:val="20"/>
                <w:szCs w:val="20"/>
              </w:rPr>
            </w:pPr>
            <w:r w:rsidRPr="006D7796">
              <w:rPr>
                <w:sz w:val="20"/>
                <w:szCs w:val="20"/>
              </w:rPr>
              <w:t>балансовые запасы не утверждались</w:t>
            </w:r>
          </w:p>
        </w:tc>
      </w:tr>
      <w:tr w14:paraId="059BF2F1" w14:textId="77777777" w:rsidR="007B22C6" w:rsidRPr="006D7796" w:rsidTr="00972B32">
        <w:trPr>
          <w:jc w:val="center"/>
        </w:trPr>
        <w:tc>
          <w:tcPr>
            <w:tcW w:type="dxa" w:w="1781"/>
          </w:tcPr>
          <w:p w14:paraId="2C61B2BA" w14:textId="77777777" w:rsidP="00972B32" w:rsidR="007B22C6" w:rsidRDefault="007B22C6" w:rsidRPr="006D7796">
            <w:pPr>
              <w:tabs>
                <w:tab w:pos="284" w:val="left"/>
              </w:tabs>
              <w:suppressAutoHyphens/>
              <w:rPr>
                <w:sz w:val="20"/>
                <w:szCs w:val="20"/>
              </w:rPr>
            </w:pPr>
            <w:proofErr w:type="spellStart"/>
            <w:r w:rsidRPr="006D7796">
              <w:rPr>
                <w:sz w:val="20"/>
                <w:szCs w:val="20"/>
              </w:rPr>
              <w:t>Верхнерадужный</w:t>
            </w:r>
            <w:proofErr w:type="spellEnd"/>
          </w:p>
        </w:tc>
        <w:tc>
          <w:tcPr>
            <w:tcW w:type="dxa" w:w="1984"/>
          </w:tcPr>
          <w:p w14:paraId="3B124537" w14:textId="77777777" w:rsidP="00972B32" w:rsidR="007B22C6" w:rsidRDefault="007B22C6" w:rsidRPr="006D7796">
            <w:pPr>
              <w:tabs>
                <w:tab w:pos="284" w:val="left"/>
              </w:tabs>
              <w:suppressAutoHyphens/>
              <w:rPr>
                <w:sz w:val="20"/>
                <w:szCs w:val="20"/>
              </w:rPr>
            </w:pPr>
            <w:r w:rsidRPr="006D7796">
              <w:rPr>
                <w:sz w:val="20"/>
                <w:szCs w:val="20"/>
              </w:rPr>
              <w:t>песчано-гравийная смесь</w:t>
            </w:r>
          </w:p>
        </w:tc>
        <w:tc>
          <w:tcPr>
            <w:tcW w:type="dxa" w:w="3119"/>
          </w:tcPr>
          <w:p w14:paraId="46F618EF" w14:textId="77777777" w:rsidP="00972B32" w:rsidR="007B22C6" w:rsidRDefault="007B22C6" w:rsidRPr="006D7796">
            <w:pPr>
              <w:tabs>
                <w:tab w:pos="284" w:val="left"/>
              </w:tabs>
              <w:suppressAutoHyphens/>
              <w:rPr>
                <w:sz w:val="20"/>
                <w:szCs w:val="20"/>
              </w:rPr>
            </w:pPr>
            <w:r w:rsidRPr="006D7796">
              <w:rPr>
                <w:sz w:val="20"/>
                <w:szCs w:val="20"/>
              </w:rPr>
              <w:t>в 53 км северо-западнее п. Усть-Камчатск, на правобережье р. Радуга, в ее верхнем течении, с левой стороны автодороги Ключи - Усть-Камчатск</w:t>
            </w:r>
          </w:p>
        </w:tc>
        <w:tc>
          <w:tcPr>
            <w:tcW w:type="dxa" w:w="2410"/>
          </w:tcPr>
          <w:p w14:paraId="6A276D60" w14:textId="77777777" w:rsidP="00972B32" w:rsidR="007B22C6" w:rsidRDefault="007B22C6" w:rsidRPr="006D7796">
            <w:pPr>
              <w:tabs>
                <w:tab w:pos="284" w:val="left"/>
              </w:tabs>
              <w:suppressAutoHyphens/>
              <w:rPr>
                <w:sz w:val="20"/>
                <w:szCs w:val="20"/>
              </w:rPr>
            </w:pPr>
            <w:r w:rsidRPr="006D7796">
              <w:rPr>
                <w:sz w:val="20"/>
                <w:szCs w:val="20"/>
              </w:rPr>
              <w:t>балансовые запасы не утверждались</w:t>
            </w:r>
          </w:p>
        </w:tc>
      </w:tr>
      <w:tr w14:paraId="04BF2103" w14:textId="77777777" w:rsidR="007B22C6" w:rsidRPr="006D7796" w:rsidTr="00972B32">
        <w:trPr>
          <w:jc w:val="center"/>
        </w:trPr>
        <w:tc>
          <w:tcPr>
            <w:tcW w:type="dxa" w:w="1781"/>
          </w:tcPr>
          <w:p w14:paraId="4AC3ACB7" w14:textId="77777777" w:rsidP="00972B32" w:rsidR="007B22C6" w:rsidRDefault="007B22C6" w:rsidRPr="006D7796">
            <w:pPr>
              <w:tabs>
                <w:tab w:pos="284" w:val="left"/>
              </w:tabs>
              <w:suppressAutoHyphens/>
              <w:rPr>
                <w:sz w:val="20"/>
                <w:szCs w:val="20"/>
              </w:rPr>
            </w:pPr>
            <w:r w:rsidRPr="006D7796">
              <w:rPr>
                <w:sz w:val="20"/>
                <w:szCs w:val="20"/>
              </w:rPr>
              <w:t>Радужный</w:t>
            </w:r>
          </w:p>
        </w:tc>
        <w:tc>
          <w:tcPr>
            <w:tcW w:type="dxa" w:w="1984"/>
          </w:tcPr>
          <w:p w14:paraId="4FC5C5EA" w14:textId="77777777" w:rsidP="00972B32" w:rsidR="007B22C6" w:rsidRDefault="007B22C6" w:rsidRPr="006D7796">
            <w:pPr>
              <w:tabs>
                <w:tab w:pos="284" w:val="left"/>
              </w:tabs>
              <w:suppressAutoHyphens/>
              <w:rPr>
                <w:sz w:val="20"/>
                <w:szCs w:val="20"/>
              </w:rPr>
            </w:pPr>
            <w:r w:rsidRPr="006D7796">
              <w:rPr>
                <w:sz w:val="20"/>
                <w:szCs w:val="20"/>
              </w:rPr>
              <w:t>песчано-гравийная смесь</w:t>
            </w:r>
          </w:p>
        </w:tc>
        <w:tc>
          <w:tcPr>
            <w:tcW w:type="dxa" w:w="3119"/>
          </w:tcPr>
          <w:p w14:paraId="71468F40" w14:textId="77777777" w:rsidP="00972B32" w:rsidR="007B22C6" w:rsidRDefault="007B22C6" w:rsidRPr="006D7796">
            <w:pPr>
              <w:tabs>
                <w:tab w:pos="284" w:val="left"/>
              </w:tabs>
              <w:suppressAutoHyphens/>
              <w:rPr>
                <w:sz w:val="20"/>
                <w:szCs w:val="20"/>
              </w:rPr>
            </w:pPr>
            <w:r w:rsidRPr="006D7796">
              <w:rPr>
                <w:sz w:val="20"/>
                <w:szCs w:val="20"/>
              </w:rPr>
              <w:t>в 43 км к северо-западу от п. Усть-Камчатск, в 26 км на северо-запад от оз. Нерпичье, на левом берегу р. Радуга</w:t>
            </w:r>
          </w:p>
        </w:tc>
        <w:tc>
          <w:tcPr>
            <w:tcW w:type="dxa" w:w="2410"/>
          </w:tcPr>
          <w:p w14:paraId="3AF28402" w14:textId="77777777" w:rsidP="00972B32" w:rsidR="007B22C6" w:rsidRDefault="007B22C6" w:rsidRPr="006D7796">
            <w:pPr>
              <w:tabs>
                <w:tab w:pos="284" w:val="left"/>
              </w:tabs>
              <w:suppressAutoHyphens/>
              <w:rPr>
                <w:sz w:val="20"/>
                <w:szCs w:val="20"/>
              </w:rPr>
            </w:pPr>
            <w:r w:rsidRPr="006D7796">
              <w:rPr>
                <w:sz w:val="20"/>
                <w:szCs w:val="20"/>
              </w:rPr>
              <w:t>по категории С</w:t>
            </w:r>
            <w:r w:rsidRPr="006D7796">
              <w:rPr>
                <w:sz w:val="20"/>
                <w:szCs w:val="20"/>
                <w:vertAlign w:val="subscript"/>
              </w:rPr>
              <w:t>1</w:t>
            </w:r>
            <w:r w:rsidRPr="006D7796">
              <w:rPr>
                <w:sz w:val="20"/>
                <w:szCs w:val="20"/>
              </w:rPr>
              <w:t xml:space="preserve"> - 626,625 тыс. м</w:t>
            </w:r>
            <w:r w:rsidRPr="006D7796">
              <w:rPr>
                <w:sz w:val="20"/>
                <w:szCs w:val="20"/>
                <w:vertAlign w:val="superscript"/>
              </w:rPr>
              <w:t>3</w:t>
            </w:r>
          </w:p>
        </w:tc>
      </w:tr>
      <w:tr w14:paraId="4BB28332" w14:textId="77777777" w:rsidR="007B22C6" w:rsidRPr="006D7796" w:rsidTr="00972B32">
        <w:trPr>
          <w:jc w:val="center"/>
        </w:trPr>
        <w:tc>
          <w:tcPr>
            <w:tcW w:type="dxa" w:w="1781"/>
          </w:tcPr>
          <w:p w14:paraId="3362333A" w14:textId="77777777" w:rsidP="00972B32" w:rsidR="007B22C6" w:rsidRDefault="007B22C6" w:rsidRPr="006D7796">
            <w:pPr>
              <w:tabs>
                <w:tab w:pos="284" w:val="left"/>
              </w:tabs>
              <w:suppressAutoHyphens/>
              <w:rPr>
                <w:sz w:val="20"/>
                <w:szCs w:val="20"/>
              </w:rPr>
            </w:pPr>
            <w:r w:rsidRPr="006D7796">
              <w:rPr>
                <w:sz w:val="20"/>
                <w:szCs w:val="20"/>
              </w:rPr>
              <w:t>Межозерный-2</w:t>
            </w:r>
          </w:p>
        </w:tc>
        <w:tc>
          <w:tcPr>
            <w:tcW w:type="dxa" w:w="1984"/>
          </w:tcPr>
          <w:p w14:paraId="59540851" w14:textId="77777777" w:rsidP="00972B32" w:rsidR="007B22C6" w:rsidRDefault="007B22C6" w:rsidRPr="006D7796">
            <w:pPr>
              <w:tabs>
                <w:tab w:pos="284" w:val="left"/>
              </w:tabs>
              <w:suppressAutoHyphens/>
              <w:rPr>
                <w:sz w:val="20"/>
                <w:szCs w:val="20"/>
              </w:rPr>
            </w:pPr>
            <w:r w:rsidRPr="006D7796">
              <w:rPr>
                <w:sz w:val="20"/>
                <w:szCs w:val="20"/>
              </w:rPr>
              <w:t>песчано-гравийная смесь</w:t>
            </w:r>
          </w:p>
        </w:tc>
        <w:tc>
          <w:tcPr>
            <w:tcW w:type="dxa" w:w="3119"/>
          </w:tcPr>
          <w:p w14:paraId="07CFF9E0" w14:textId="77777777" w:rsidP="00972B32" w:rsidR="007B22C6" w:rsidRDefault="007B22C6" w:rsidRPr="006D7796">
            <w:pPr>
              <w:tabs>
                <w:tab w:pos="284" w:val="left"/>
              </w:tabs>
              <w:suppressAutoHyphens/>
              <w:rPr>
                <w:sz w:val="20"/>
                <w:szCs w:val="20"/>
              </w:rPr>
            </w:pPr>
            <w:r w:rsidRPr="006D7796">
              <w:rPr>
                <w:sz w:val="20"/>
                <w:szCs w:val="20"/>
              </w:rPr>
              <w:t>в 28 км к северо-западу от п. Усть-Камчатск, в 20 км на запад от озера Нерпичье, на левобережье р. Радуга – левого притока р. Камчатка, в 3,3 км к востоку от русла р. Радуга</w:t>
            </w:r>
          </w:p>
        </w:tc>
        <w:tc>
          <w:tcPr>
            <w:tcW w:type="dxa" w:w="2410"/>
          </w:tcPr>
          <w:p w14:paraId="50B1AFCF" w14:textId="77777777" w:rsidP="00972B32" w:rsidR="007B22C6" w:rsidRDefault="007B22C6" w:rsidRPr="006D7796">
            <w:pPr>
              <w:tabs>
                <w:tab w:pos="284" w:val="left"/>
              </w:tabs>
              <w:suppressAutoHyphens/>
              <w:rPr>
                <w:sz w:val="20"/>
                <w:szCs w:val="20"/>
              </w:rPr>
            </w:pPr>
            <w:r w:rsidRPr="006D7796">
              <w:rPr>
                <w:sz w:val="20"/>
                <w:szCs w:val="20"/>
              </w:rPr>
              <w:t>по категории С</w:t>
            </w:r>
            <w:r w:rsidRPr="006D7796">
              <w:rPr>
                <w:sz w:val="20"/>
                <w:szCs w:val="20"/>
                <w:vertAlign w:val="subscript"/>
              </w:rPr>
              <w:t>1</w:t>
            </w:r>
            <w:r w:rsidRPr="006D7796">
              <w:rPr>
                <w:sz w:val="20"/>
                <w:szCs w:val="20"/>
              </w:rPr>
              <w:t xml:space="preserve"> -266,250 тыс. м</w:t>
            </w:r>
            <w:r w:rsidRPr="006D7796">
              <w:rPr>
                <w:sz w:val="20"/>
                <w:szCs w:val="20"/>
                <w:vertAlign w:val="superscript"/>
              </w:rPr>
              <w:t>3</w:t>
            </w:r>
          </w:p>
        </w:tc>
      </w:tr>
      <w:tr w14:paraId="4D9799B5" w14:textId="77777777" w:rsidR="007B22C6" w:rsidRPr="006D7796" w:rsidTr="00972B32">
        <w:trPr>
          <w:jc w:val="center"/>
        </w:trPr>
        <w:tc>
          <w:tcPr>
            <w:tcW w:type="dxa" w:w="1781"/>
          </w:tcPr>
          <w:p w14:paraId="1A5FFDB1" w14:textId="77777777" w:rsidP="00972B32" w:rsidR="007B22C6" w:rsidRDefault="007B22C6" w:rsidRPr="006D7796">
            <w:pPr>
              <w:tabs>
                <w:tab w:pos="284" w:val="left"/>
              </w:tabs>
              <w:suppressAutoHyphens/>
              <w:rPr>
                <w:sz w:val="20"/>
                <w:szCs w:val="20"/>
              </w:rPr>
            </w:pPr>
            <w:r w:rsidRPr="006D7796">
              <w:rPr>
                <w:sz w:val="20"/>
                <w:szCs w:val="20"/>
              </w:rPr>
              <w:t>Прибрежный</w:t>
            </w:r>
          </w:p>
        </w:tc>
        <w:tc>
          <w:tcPr>
            <w:tcW w:type="dxa" w:w="1984"/>
          </w:tcPr>
          <w:p w14:paraId="6F9431AF" w14:textId="77777777" w:rsidP="00972B32" w:rsidR="007B22C6" w:rsidRDefault="007B22C6" w:rsidRPr="006D7796">
            <w:pPr>
              <w:tabs>
                <w:tab w:pos="284" w:val="left"/>
              </w:tabs>
              <w:suppressAutoHyphens/>
              <w:rPr>
                <w:sz w:val="20"/>
                <w:szCs w:val="20"/>
              </w:rPr>
            </w:pPr>
            <w:r w:rsidRPr="006D7796">
              <w:rPr>
                <w:sz w:val="20"/>
                <w:szCs w:val="20"/>
              </w:rPr>
              <w:t>пески строительные</w:t>
            </w:r>
          </w:p>
        </w:tc>
        <w:tc>
          <w:tcPr>
            <w:tcW w:type="dxa" w:w="3119"/>
          </w:tcPr>
          <w:p w14:paraId="2343043B" w14:textId="77777777" w:rsidP="00972B32" w:rsidR="007B22C6" w:rsidRDefault="007B22C6" w:rsidRPr="006D7796">
            <w:pPr>
              <w:tabs>
                <w:tab w:pos="284" w:val="left"/>
              </w:tabs>
              <w:suppressAutoHyphens/>
              <w:rPr>
                <w:sz w:val="20"/>
                <w:szCs w:val="20"/>
              </w:rPr>
            </w:pPr>
            <w:r w:rsidRPr="006D7796">
              <w:rPr>
                <w:sz w:val="20"/>
                <w:szCs w:val="20"/>
              </w:rPr>
              <w:t>в 76 км (по прямой) на ЮЮЗ от п. Усть-Камчатск, на берегу Камчатского залива, в 450 м южнее р. Шестая</w:t>
            </w:r>
          </w:p>
        </w:tc>
        <w:tc>
          <w:tcPr>
            <w:tcW w:type="dxa" w:w="2410"/>
          </w:tcPr>
          <w:p w14:paraId="5D06166F" w14:textId="77777777" w:rsidP="00972B32" w:rsidR="007B22C6" w:rsidRDefault="007B22C6" w:rsidRPr="006D7796">
            <w:pPr>
              <w:tabs>
                <w:tab w:pos="284" w:val="left"/>
              </w:tabs>
              <w:suppressAutoHyphens/>
              <w:rPr>
                <w:sz w:val="20"/>
                <w:szCs w:val="20"/>
              </w:rPr>
            </w:pPr>
            <w:r w:rsidRPr="006D7796">
              <w:rPr>
                <w:sz w:val="20"/>
                <w:szCs w:val="20"/>
              </w:rPr>
              <w:t>балансовые запасы не утверждались</w:t>
            </w:r>
          </w:p>
        </w:tc>
      </w:tr>
      <w:tr w14:paraId="3306ED80" w14:textId="77777777" w:rsidR="007B22C6" w:rsidRPr="006D7796" w:rsidTr="00972B32">
        <w:trPr>
          <w:jc w:val="center"/>
        </w:trPr>
        <w:tc>
          <w:tcPr>
            <w:tcW w:type="dxa" w:w="1781"/>
          </w:tcPr>
          <w:p w14:paraId="4BF0987C" w14:textId="77777777" w:rsidP="00972B32" w:rsidR="007B22C6" w:rsidRDefault="007B22C6" w:rsidRPr="006D7796">
            <w:pPr>
              <w:tabs>
                <w:tab w:pos="284" w:val="left"/>
              </w:tabs>
              <w:suppressAutoHyphens/>
              <w:rPr>
                <w:sz w:val="20"/>
                <w:szCs w:val="20"/>
              </w:rPr>
            </w:pPr>
            <w:r w:rsidRPr="006D7796">
              <w:rPr>
                <w:sz w:val="20"/>
                <w:szCs w:val="20"/>
              </w:rPr>
              <w:t>Кларин-250</w:t>
            </w:r>
          </w:p>
        </w:tc>
        <w:tc>
          <w:tcPr>
            <w:tcW w:type="dxa" w:w="1984"/>
          </w:tcPr>
          <w:p w14:paraId="68169DD1" w14:textId="77777777" w:rsidP="00972B32" w:rsidR="007B22C6" w:rsidRDefault="007B22C6" w:rsidRPr="006D7796">
            <w:pPr>
              <w:tabs>
                <w:tab w:pos="284" w:val="left"/>
              </w:tabs>
              <w:suppressAutoHyphens/>
              <w:rPr>
                <w:sz w:val="20"/>
                <w:szCs w:val="20"/>
              </w:rPr>
            </w:pPr>
            <w:r w:rsidRPr="006D7796">
              <w:rPr>
                <w:sz w:val="20"/>
                <w:szCs w:val="20"/>
              </w:rPr>
              <w:t>песчано-гравийная смесь</w:t>
            </w:r>
          </w:p>
        </w:tc>
        <w:tc>
          <w:tcPr>
            <w:tcW w:type="dxa" w:w="3119"/>
          </w:tcPr>
          <w:p w14:paraId="46B153C9" w14:textId="77777777" w:rsidP="00972B32" w:rsidR="007B22C6" w:rsidRDefault="007B22C6" w:rsidRPr="006D7796">
            <w:pPr>
              <w:tabs>
                <w:tab w:pos="284" w:val="left"/>
              </w:tabs>
              <w:suppressAutoHyphens/>
              <w:rPr>
                <w:sz w:val="20"/>
                <w:szCs w:val="20"/>
              </w:rPr>
            </w:pPr>
            <w:r w:rsidRPr="006D7796">
              <w:rPr>
                <w:sz w:val="20"/>
                <w:szCs w:val="20"/>
              </w:rPr>
              <w:t xml:space="preserve">в 21,5 км восточнее вахтового пос. </w:t>
            </w:r>
            <w:proofErr w:type="spellStart"/>
            <w:r w:rsidRPr="006D7796">
              <w:rPr>
                <w:sz w:val="20"/>
                <w:szCs w:val="20"/>
              </w:rPr>
              <w:t>Кумроч</w:t>
            </w:r>
            <w:proofErr w:type="spellEnd"/>
            <w:r w:rsidRPr="006D7796">
              <w:rPr>
                <w:sz w:val="20"/>
                <w:szCs w:val="20"/>
              </w:rPr>
              <w:t>, в междуречье рек Шестая и Кларин</w:t>
            </w:r>
          </w:p>
        </w:tc>
        <w:tc>
          <w:tcPr>
            <w:tcW w:type="dxa" w:w="2410"/>
          </w:tcPr>
          <w:p w14:paraId="1BE81F56" w14:textId="77777777" w:rsidP="00972B32" w:rsidR="007B22C6" w:rsidRDefault="007B22C6" w:rsidRPr="006D7796">
            <w:pPr>
              <w:tabs>
                <w:tab w:pos="284" w:val="left"/>
              </w:tabs>
              <w:suppressAutoHyphens/>
              <w:rPr>
                <w:sz w:val="20"/>
                <w:szCs w:val="20"/>
              </w:rPr>
            </w:pPr>
            <w:r w:rsidRPr="006D7796">
              <w:rPr>
                <w:sz w:val="20"/>
                <w:szCs w:val="20"/>
              </w:rPr>
              <w:t>балансовые запасы песчано-гравийной смеси составляют 3192,0 тыс. м</w:t>
            </w:r>
            <w:r w:rsidRPr="006D7796">
              <w:rPr>
                <w:sz w:val="20"/>
                <w:szCs w:val="20"/>
                <w:vertAlign w:val="superscript"/>
              </w:rPr>
              <w:t>3</w:t>
            </w:r>
            <w:r w:rsidRPr="006D7796">
              <w:rPr>
                <w:sz w:val="20"/>
                <w:szCs w:val="20"/>
              </w:rPr>
              <w:t xml:space="preserve"> по категории С</w:t>
            </w:r>
            <w:r w:rsidRPr="006D7796">
              <w:rPr>
                <w:sz w:val="20"/>
                <w:szCs w:val="20"/>
                <w:vertAlign w:val="subscript"/>
              </w:rPr>
              <w:t>2</w:t>
            </w:r>
          </w:p>
        </w:tc>
      </w:tr>
      <w:tr w14:paraId="7F1BA3A5" w14:textId="77777777" w:rsidR="007B22C6" w:rsidRPr="006D7796" w:rsidTr="00972B32">
        <w:trPr>
          <w:jc w:val="center"/>
        </w:trPr>
        <w:tc>
          <w:tcPr>
            <w:tcW w:type="dxa" w:w="1781"/>
          </w:tcPr>
          <w:p w14:paraId="2BD21760" w14:textId="77777777" w:rsidP="00972B32" w:rsidR="007B22C6" w:rsidRDefault="007B22C6" w:rsidRPr="006D7796">
            <w:pPr>
              <w:tabs>
                <w:tab w:pos="284" w:val="left"/>
              </w:tabs>
              <w:suppressAutoHyphens/>
              <w:rPr>
                <w:sz w:val="20"/>
                <w:szCs w:val="20"/>
              </w:rPr>
            </w:pPr>
            <w:r w:rsidRPr="006D7796">
              <w:rPr>
                <w:sz w:val="20"/>
                <w:szCs w:val="20"/>
              </w:rPr>
              <w:t>Пальма</w:t>
            </w:r>
          </w:p>
        </w:tc>
        <w:tc>
          <w:tcPr>
            <w:tcW w:type="dxa" w:w="1984"/>
          </w:tcPr>
          <w:p w14:paraId="35D7897B" w14:textId="77777777" w:rsidP="00972B32" w:rsidR="007B22C6" w:rsidRDefault="007B22C6" w:rsidRPr="006D7796">
            <w:pPr>
              <w:tabs>
                <w:tab w:pos="284" w:val="left"/>
              </w:tabs>
              <w:suppressAutoHyphens/>
              <w:rPr>
                <w:sz w:val="20"/>
                <w:szCs w:val="20"/>
              </w:rPr>
            </w:pPr>
            <w:r w:rsidRPr="006D7796">
              <w:rPr>
                <w:sz w:val="20"/>
                <w:szCs w:val="20"/>
              </w:rPr>
              <w:t>вулканические породы на строительный камень, магматические породы, метаморфические породы</w:t>
            </w:r>
          </w:p>
        </w:tc>
        <w:tc>
          <w:tcPr>
            <w:tcW w:type="dxa" w:w="3119"/>
          </w:tcPr>
          <w:p w14:paraId="28C1F1BA" w14:textId="77777777" w:rsidP="00972B32" w:rsidR="007B22C6" w:rsidRDefault="007B22C6" w:rsidRPr="006D7796">
            <w:pPr>
              <w:tabs>
                <w:tab w:pos="284" w:val="left"/>
              </w:tabs>
              <w:suppressAutoHyphens/>
              <w:rPr>
                <w:sz w:val="20"/>
                <w:szCs w:val="20"/>
              </w:rPr>
            </w:pPr>
            <w:r w:rsidRPr="006D7796">
              <w:rPr>
                <w:sz w:val="20"/>
                <w:szCs w:val="20"/>
              </w:rPr>
              <w:t xml:space="preserve">на 41 км автомобильного зимника к месторождению </w:t>
            </w:r>
            <w:proofErr w:type="spellStart"/>
            <w:r w:rsidRPr="006D7796">
              <w:rPr>
                <w:sz w:val="20"/>
                <w:szCs w:val="20"/>
              </w:rPr>
              <w:t>Кумроч</w:t>
            </w:r>
            <w:proofErr w:type="spellEnd"/>
            <w:r w:rsidRPr="006D7796">
              <w:rPr>
                <w:sz w:val="20"/>
                <w:szCs w:val="20"/>
              </w:rPr>
              <w:t xml:space="preserve"> на участке от устья р. Шестая в междуречье рек Быстрая и Шестая</w:t>
            </w:r>
          </w:p>
        </w:tc>
        <w:tc>
          <w:tcPr>
            <w:tcW w:type="dxa" w:w="2410"/>
          </w:tcPr>
          <w:p w14:paraId="33632F55" w14:textId="77777777" w:rsidP="00972B32" w:rsidR="007B22C6" w:rsidRDefault="007B22C6" w:rsidRPr="006D7796">
            <w:pPr>
              <w:tabs>
                <w:tab w:pos="284" w:val="left"/>
              </w:tabs>
              <w:suppressAutoHyphens/>
              <w:rPr>
                <w:sz w:val="20"/>
                <w:szCs w:val="20"/>
              </w:rPr>
            </w:pPr>
            <w:r w:rsidRPr="006D7796">
              <w:rPr>
                <w:sz w:val="20"/>
                <w:szCs w:val="20"/>
              </w:rPr>
              <w:t>балансовые запасы камня для строительства составляют 54,6 тыс. м</w:t>
            </w:r>
            <w:r w:rsidRPr="006D7796">
              <w:rPr>
                <w:sz w:val="20"/>
                <w:szCs w:val="20"/>
                <w:vertAlign w:val="superscript"/>
              </w:rPr>
              <w:t>3</w:t>
            </w:r>
            <w:r w:rsidRPr="006D7796">
              <w:rPr>
                <w:sz w:val="20"/>
                <w:szCs w:val="20"/>
              </w:rPr>
              <w:t xml:space="preserve"> по категории С2</w:t>
            </w:r>
          </w:p>
        </w:tc>
      </w:tr>
      <w:tr w14:paraId="089C5922" w14:textId="77777777" w:rsidR="007B22C6" w:rsidRPr="006D7796" w:rsidTr="00972B32">
        <w:trPr>
          <w:jc w:val="center"/>
        </w:trPr>
        <w:tc>
          <w:tcPr>
            <w:tcW w:type="dxa" w:w="1781"/>
          </w:tcPr>
          <w:p w14:paraId="6261F3FD" w14:textId="77777777" w:rsidP="00972B32" w:rsidR="007B22C6" w:rsidRDefault="007B22C6" w:rsidRPr="006D7796">
            <w:pPr>
              <w:tabs>
                <w:tab w:pos="284" w:val="left"/>
              </w:tabs>
              <w:suppressAutoHyphens/>
              <w:rPr>
                <w:sz w:val="20"/>
                <w:szCs w:val="20"/>
              </w:rPr>
            </w:pPr>
            <w:r w:rsidRPr="006D7796">
              <w:rPr>
                <w:sz w:val="20"/>
                <w:szCs w:val="20"/>
              </w:rPr>
              <w:t>Базовый-1</w:t>
            </w:r>
          </w:p>
        </w:tc>
        <w:tc>
          <w:tcPr>
            <w:tcW w:type="dxa" w:w="1984"/>
          </w:tcPr>
          <w:p w14:paraId="62DA2546" w14:textId="77777777" w:rsidP="00972B32" w:rsidR="007B22C6" w:rsidRDefault="007B22C6" w:rsidRPr="006D7796">
            <w:pPr>
              <w:tabs>
                <w:tab w:pos="284" w:val="left"/>
              </w:tabs>
              <w:suppressAutoHyphens/>
              <w:rPr>
                <w:sz w:val="20"/>
                <w:szCs w:val="20"/>
              </w:rPr>
            </w:pPr>
            <w:r w:rsidRPr="006D7796">
              <w:rPr>
                <w:sz w:val="20"/>
                <w:szCs w:val="20"/>
              </w:rPr>
              <w:t xml:space="preserve">песчано-гравийная </w:t>
            </w:r>
            <w:r w:rsidRPr="006D7796">
              <w:rPr>
                <w:sz w:val="20"/>
                <w:szCs w:val="20"/>
              </w:rPr>
              <w:lastRenderedPageBreak/>
              <w:t>смесь</w:t>
            </w:r>
          </w:p>
        </w:tc>
        <w:tc>
          <w:tcPr>
            <w:tcW w:type="dxa" w:w="3119"/>
          </w:tcPr>
          <w:p w14:paraId="65D4CBA3" w14:textId="77777777" w:rsidP="00972B32" w:rsidR="007B22C6" w:rsidRDefault="007B22C6" w:rsidRPr="006D7796">
            <w:pPr>
              <w:tabs>
                <w:tab w:pos="284" w:val="left"/>
              </w:tabs>
              <w:suppressAutoHyphens/>
              <w:rPr>
                <w:sz w:val="20"/>
                <w:szCs w:val="20"/>
              </w:rPr>
            </w:pPr>
            <w:r w:rsidRPr="006D7796">
              <w:rPr>
                <w:sz w:val="20"/>
                <w:szCs w:val="20"/>
              </w:rPr>
              <w:lastRenderedPageBreak/>
              <w:t xml:space="preserve">на правобережье р. Шестая (в </w:t>
            </w:r>
            <w:r w:rsidRPr="006D7796">
              <w:rPr>
                <w:sz w:val="20"/>
                <w:szCs w:val="20"/>
              </w:rPr>
              <w:lastRenderedPageBreak/>
              <w:t>районе ее устья), в 19,0 км к востоку от участка недр «</w:t>
            </w:r>
            <w:proofErr w:type="spellStart"/>
            <w:r w:rsidRPr="006D7796">
              <w:rPr>
                <w:sz w:val="20"/>
                <w:szCs w:val="20"/>
              </w:rPr>
              <w:t>Кумрочское</w:t>
            </w:r>
            <w:proofErr w:type="spellEnd"/>
            <w:r w:rsidRPr="006D7796">
              <w:rPr>
                <w:sz w:val="20"/>
                <w:szCs w:val="20"/>
              </w:rPr>
              <w:t xml:space="preserve"> рудное поле»</w:t>
            </w:r>
          </w:p>
        </w:tc>
        <w:tc>
          <w:tcPr>
            <w:tcW w:type="dxa" w:w="2410"/>
          </w:tcPr>
          <w:p w14:paraId="2F952AEB" w14:textId="77777777" w:rsidP="00972B32" w:rsidR="007B22C6" w:rsidRDefault="007B22C6" w:rsidRPr="006D7796">
            <w:pPr>
              <w:tabs>
                <w:tab w:pos="284" w:val="left"/>
              </w:tabs>
              <w:suppressAutoHyphens/>
              <w:rPr>
                <w:sz w:val="20"/>
                <w:szCs w:val="20"/>
              </w:rPr>
            </w:pPr>
            <w:r w:rsidRPr="006D7796">
              <w:rPr>
                <w:sz w:val="20"/>
                <w:szCs w:val="20"/>
              </w:rPr>
              <w:lastRenderedPageBreak/>
              <w:t>по категории С</w:t>
            </w:r>
            <w:r w:rsidRPr="006D7796">
              <w:rPr>
                <w:sz w:val="20"/>
                <w:szCs w:val="20"/>
                <w:vertAlign w:val="subscript"/>
              </w:rPr>
              <w:t>1</w:t>
            </w:r>
            <w:r w:rsidRPr="006D7796">
              <w:rPr>
                <w:sz w:val="20"/>
                <w:szCs w:val="20"/>
              </w:rPr>
              <w:t xml:space="preserve"> - 2783,5 </w:t>
            </w:r>
            <w:r w:rsidRPr="006D7796">
              <w:rPr>
                <w:sz w:val="20"/>
                <w:szCs w:val="20"/>
              </w:rPr>
              <w:lastRenderedPageBreak/>
              <w:t>тыс. м</w:t>
            </w:r>
            <w:r w:rsidRPr="006D7796">
              <w:rPr>
                <w:sz w:val="20"/>
                <w:szCs w:val="20"/>
                <w:vertAlign w:val="superscript"/>
              </w:rPr>
              <w:t>3</w:t>
            </w:r>
          </w:p>
        </w:tc>
      </w:tr>
      <w:tr w14:paraId="3F734B9B" w14:textId="77777777" w:rsidR="007B22C6" w:rsidRPr="006D7796" w:rsidTr="00972B32">
        <w:trPr>
          <w:jc w:val="center"/>
        </w:trPr>
        <w:tc>
          <w:tcPr>
            <w:tcW w:type="dxa" w:w="1781"/>
          </w:tcPr>
          <w:p w14:paraId="71142612" w14:textId="77777777" w:rsidP="00972B32" w:rsidR="007B22C6" w:rsidRDefault="007B22C6" w:rsidRPr="006D7796">
            <w:pPr>
              <w:tabs>
                <w:tab w:pos="284" w:val="left"/>
              </w:tabs>
              <w:suppressAutoHyphens/>
              <w:rPr>
                <w:sz w:val="20"/>
                <w:szCs w:val="20"/>
              </w:rPr>
            </w:pPr>
            <w:r w:rsidRPr="006D7796">
              <w:rPr>
                <w:sz w:val="20"/>
                <w:szCs w:val="20"/>
              </w:rPr>
              <w:lastRenderedPageBreak/>
              <w:t>Мыс Мохнатый</w:t>
            </w:r>
          </w:p>
        </w:tc>
        <w:tc>
          <w:tcPr>
            <w:tcW w:type="dxa" w:w="1984"/>
          </w:tcPr>
          <w:p w14:paraId="2D056DA3" w14:textId="77777777" w:rsidP="00972B32" w:rsidR="007B22C6" w:rsidRDefault="007B22C6" w:rsidRPr="006D7796">
            <w:pPr>
              <w:tabs>
                <w:tab w:pos="284" w:val="left"/>
              </w:tabs>
              <w:suppressAutoHyphens/>
              <w:rPr>
                <w:sz w:val="20"/>
                <w:szCs w:val="20"/>
              </w:rPr>
            </w:pPr>
            <w:r w:rsidRPr="006D7796">
              <w:rPr>
                <w:sz w:val="20"/>
                <w:szCs w:val="20"/>
              </w:rPr>
              <w:t>песчано-гравийная смесь</w:t>
            </w:r>
          </w:p>
        </w:tc>
        <w:tc>
          <w:tcPr>
            <w:tcW w:type="dxa" w:w="3119"/>
          </w:tcPr>
          <w:p w14:paraId="444BCBAC" w14:textId="77777777" w:rsidP="00972B32" w:rsidR="007B22C6" w:rsidRDefault="007B22C6" w:rsidRPr="006D7796">
            <w:pPr>
              <w:tabs>
                <w:tab w:pos="284" w:val="left"/>
              </w:tabs>
              <w:suppressAutoHyphens/>
              <w:rPr>
                <w:sz w:val="20"/>
                <w:szCs w:val="20"/>
              </w:rPr>
            </w:pPr>
            <w:r w:rsidRPr="006D7796">
              <w:rPr>
                <w:sz w:val="20"/>
                <w:szCs w:val="20"/>
              </w:rPr>
              <w:t>расположен на юго-западном побережье озера Нерпичьего в 5 км на северо-восток от п. Усть-Камчатск</w:t>
            </w:r>
          </w:p>
        </w:tc>
        <w:tc>
          <w:tcPr>
            <w:tcW w:type="dxa" w:w="2410"/>
          </w:tcPr>
          <w:p w14:paraId="2AD16DF0" w14:textId="77777777" w:rsidP="00972B32" w:rsidR="007B22C6" w:rsidRDefault="007B22C6" w:rsidRPr="006D7796">
            <w:pPr>
              <w:tabs>
                <w:tab w:pos="284" w:val="left"/>
              </w:tabs>
              <w:suppressAutoHyphens/>
              <w:rPr>
                <w:sz w:val="20"/>
                <w:szCs w:val="20"/>
              </w:rPr>
            </w:pPr>
            <w:r w:rsidRPr="006D7796">
              <w:rPr>
                <w:sz w:val="20"/>
                <w:szCs w:val="20"/>
              </w:rPr>
              <w:t>по категории С</w:t>
            </w:r>
            <w:r w:rsidRPr="006D7796">
              <w:rPr>
                <w:sz w:val="20"/>
                <w:szCs w:val="20"/>
                <w:vertAlign w:val="subscript"/>
              </w:rPr>
              <w:t>1</w:t>
            </w:r>
            <w:r w:rsidRPr="006D7796">
              <w:rPr>
                <w:sz w:val="20"/>
                <w:szCs w:val="20"/>
              </w:rPr>
              <w:t xml:space="preserve"> - 10352,219 тыс. м</w:t>
            </w:r>
            <w:r w:rsidRPr="006D7796">
              <w:rPr>
                <w:sz w:val="20"/>
                <w:szCs w:val="20"/>
                <w:vertAlign w:val="superscript"/>
              </w:rPr>
              <w:t>3</w:t>
            </w:r>
          </w:p>
        </w:tc>
      </w:tr>
      <w:tr w14:paraId="43C3CA33" w14:textId="77777777" w:rsidR="007B22C6" w:rsidRPr="006D7796" w:rsidTr="00972B32">
        <w:trPr>
          <w:jc w:val="center"/>
        </w:trPr>
        <w:tc>
          <w:tcPr>
            <w:tcW w:type="dxa" w:w="1781"/>
          </w:tcPr>
          <w:p w14:paraId="452854B9" w14:textId="77777777" w:rsidP="00972B32" w:rsidR="007B22C6" w:rsidRDefault="007B22C6" w:rsidRPr="006D7796">
            <w:pPr>
              <w:tabs>
                <w:tab w:pos="284" w:val="left"/>
              </w:tabs>
              <w:suppressAutoHyphens/>
              <w:rPr>
                <w:sz w:val="20"/>
                <w:szCs w:val="20"/>
              </w:rPr>
            </w:pPr>
            <w:r w:rsidRPr="006D7796">
              <w:rPr>
                <w:sz w:val="20"/>
                <w:szCs w:val="20"/>
              </w:rPr>
              <w:t>ПК-187+400 км, ПК-230 км, ПК-248 км</w:t>
            </w:r>
          </w:p>
        </w:tc>
        <w:tc>
          <w:tcPr>
            <w:tcW w:type="dxa" w:w="1984"/>
          </w:tcPr>
          <w:p w14:paraId="374707C3" w14:textId="77777777" w:rsidP="00972B32" w:rsidR="007B22C6" w:rsidRDefault="007B22C6" w:rsidRPr="006D7796">
            <w:pPr>
              <w:tabs>
                <w:tab w:pos="284" w:val="left"/>
              </w:tabs>
              <w:suppressAutoHyphens/>
              <w:rPr>
                <w:sz w:val="20"/>
                <w:szCs w:val="20"/>
              </w:rPr>
            </w:pPr>
            <w:r w:rsidRPr="006D7796">
              <w:rPr>
                <w:sz w:val="20"/>
                <w:szCs w:val="20"/>
              </w:rPr>
              <w:t>песчано-гравийная смесь</w:t>
            </w:r>
          </w:p>
        </w:tc>
        <w:tc>
          <w:tcPr>
            <w:tcW w:type="dxa" w:w="3119"/>
          </w:tcPr>
          <w:p w14:paraId="3B01936A" w14:textId="77777777" w:rsidP="00972B32" w:rsidR="007B22C6" w:rsidRDefault="007B22C6" w:rsidRPr="006D7796">
            <w:pPr>
              <w:tabs>
                <w:tab w:pos="284" w:val="left"/>
              </w:tabs>
              <w:suppressAutoHyphens/>
              <w:rPr>
                <w:sz w:val="20"/>
                <w:szCs w:val="20"/>
              </w:rPr>
            </w:pPr>
            <w:r w:rsidRPr="006D7796">
              <w:rPr>
                <w:sz w:val="20"/>
                <w:szCs w:val="20"/>
              </w:rPr>
              <w:t xml:space="preserve">Участок недр «ПК-187+400 км» расположен в районе 187 км автодороги Мильково – Ключи – Усть-Камчатск, в 800 м юго-восточнее п. </w:t>
            </w:r>
            <w:proofErr w:type="spellStart"/>
            <w:r w:rsidRPr="006D7796">
              <w:rPr>
                <w:sz w:val="20"/>
                <w:szCs w:val="20"/>
              </w:rPr>
              <w:t>Козыревск</w:t>
            </w:r>
            <w:proofErr w:type="spellEnd"/>
            <w:r w:rsidRPr="006D7796">
              <w:rPr>
                <w:sz w:val="20"/>
                <w:szCs w:val="20"/>
              </w:rPr>
              <w:t>; Участок недр «ПК-230 км» расположен в районе 230 км автодороги Мильково – Ключи – Усть-Камчатск, в 27,5 км западнее п. Ключи и в 21 км северо-восточнее с. Майское; Участок недр «ПК-248 км»  расположен в 9 км восточнее п. Ключи, в районе 248-го км автодороги Мильково – Ключи – Усть-Камчатск, слева от дороги за р. Ключевка</w:t>
            </w:r>
          </w:p>
        </w:tc>
        <w:tc>
          <w:tcPr>
            <w:tcW w:type="dxa" w:w="2410"/>
          </w:tcPr>
          <w:p w14:paraId="46811F9A" w14:textId="77777777" w:rsidP="00972B32" w:rsidR="007B22C6" w:rsidRDefault="007B22C6" w:rsidRPr="006D7796">
            <w:pPr>
              <w:tabs>
                <w:tab w:pos="284" w:val="left"/>
              </w:tabs>
              <w:suppressAutoHyphens/>
              <w:rPr>
                <w:sz w:val="20"/>
                <w:szCs w:val="20"/>
              </w:rPr>
            </w:pPr>
            <w:r w:rsidRPr="006D7796">
              <w:rPr>
                <w:sz w:val="20"/>
                <w:szCs w:val="20"/>
              </w:rPr>
              <w:t>ПК-187+400 км - по категории С</w:t>
            </w:r>
            <w:r w:rsidRPr="006D7796">
              <w:rPr>
                <w:sz w:val="20"/>
                <w:szCs w:val="20"/>
                <w:vertAlign w:val="subscript"/>
              </w:rPr>
              <w:t>1</w:t>
            </w:r>
            <w:r w:rsidRPr="006D7796">
              <w:rPr>
                <w:sz w:val="20"/>
                <w:szCs w:val="20"/>
              </w:rPr>
              <w:t xml:space="preserve"> - 42,3 тыс. м</w:t>
            </w:r>
            <w:r w:rsidRPr="006D7796">
              <w:rPr>
                <w:sz w:val="20"/>
                <w:szCs w:val="20"/>
                <w:vertAlign w:val="superscript"/>
              </w:rPr>
              <w:t>3</w:t>
            </w:r>
            <w:r w:rsidRPr="006D7796">
              <w:rPr>
                <w:sz w:val="20"/>
                <w:szCs w:val="20"/>
              </w:rPr>
              <w:t>;</w:t>
            </w:r>
          </w:p>
          <w:p w14:paraId="62A62578" w14:textId="77777777" w:rsidP="00972B32" w:rsidR="007B22C6" w:rsidRDefault="007B22C6" w:rsidRPr="006D7796">
            <w:pPr>
              <w:tabs>
                <w:tab w:pos="284" w:val="left"/>
              </w:tabs>
              <w:suppressAutoHyphens/>
              <w:rPr>
                <w:sz w:val="20"/>
                <w:szCs w:val="20"/>
              </w:rPr>
            </w:pPr>
            <w:r w:rsidRPr="006D7796">
              <w:rPr>
                <w:sz w:val="20"/>
                <w:szCs w:val="20"/>
              </w:rPr>
              <w:t>ПК-230 км - по категории С</w:t>
            </w:r>
            <w:r w:rsidRPr="006D7796">
              <w:rPr>
                <w:sz w:val="20"/>
                <w:szCs w:val="20"/>
                <w:vertAlign w:val="subscript"/>
              </w:rPr>
              <w:t>1</w:t>
            </w:r>
            <w:r w:rsidRPr="006D7796">
              <w:rPr>
                <w:sz w:val="20"/>
                <w:szCs w:val="20"/>
              </w:rPr>
              <w:t xml:space="preserve"> - 125,944 тыс. м</w:t>
            </w:r>
            <w:r w:rsidRPr="006D7796">
              <w:rPr>
                <w:sz w:val="20"/>
                <w:szCs w:val="20"/>
                <w:vertAlign w:val="superscript"/>
              </w:rPr>
              <w:t>3</w:t>
            </w:r>
            <w:r w:rsidRPr="006D7796">
              <w:rPr>
                <w:sz w:val="20"/>
                <w:szCs w:val="20"/>
              </w:rPr>
              <w:t>;</w:t>
            </w:r>
          </w:p>
          <w:p w14:paraId="1AF85439" w14:textId="77777777" w:rsidP="00972B32" w:rsidR="007B22C6" w:rsidRDefault="007B22C6" w:rsidRPr="006D7796">
            <w:pPr>
              <w:tabs>
                <w:tab w:pos="284" w:val="left"/>
              </w:tabs>
              <w:suppressAutoHyphens/>
              <w:rPr>
                <w:sz w:val="20"/>
                <w:szCs w:val="20"/>
              </w:rPr>
            </w:pPr>
            <w:r w:rsidRPr="006D7796">
              <w:rPr>
                <w:sz w:val="20"/>
                <w:szCs w:val="20"/>
              </w:rPr>
              <w:t>ПК-248 км - по категории С</w:t>
            </w:r>
            <w:r w:rsidRPr="006D7796">
              <w:rPr>
                <w:sz w:val="20"/>
                <w:szCs w:val="20"/>
                <w:vertAlign w:val="subscript"/>
              </w:rPr>
              <w:t>1</w:t>
            </w:r>
            <w:r w:rsidRPr="006D7796">
              <w:rPr>
                <w:sz w:val="20"/>
                <w:szCs w:val="20"/>
              </w:rPr>
              <w:t xml:space="preserve"> - 788,0 тыс. м</w:t>
            </w:r>
            <w:r w:rsidRPr="006D7796">
              <w:rPr>
                <w:sz w:val="20"/>
                <w:szCs w:val="20"/>
                <w:vertAlign w:val="superscript"/>
              </w:rPr>
              <w:t>3</w:t>
            </w:r>
          </w:p>
        </w:tc>
      </w:tr>
      <w:tr w14:paraId="09E41561" w14:textId="77777777" w:rsidR="007B22C6" w:rsidRPr="006D7796" w:rsidTr="00972B32">
        <w:trPr>
          <w:jc w:val="center"/>
        </w:trPr>
        <w:tc>
          <w:tcPr>
            <w:tcW w:type="dxa" w:w="1781"/>
          </w:tcPr>
          <w:p w14:paraId="4930E8E8" w14:textId="77777777" w:rsidP="00972B32" w:rsidR="007B22C6" w:rsidRDefault="007B22C6" w:rsidRPr="006D7796">
            <w:pPr>
              <w:tabs>
                <w:tab w:pos="284" w:val="left"/>
              </w:tabs>
              <w:suppressAutoHyphens/>
              <w:rPr>
                <w:sz w:val="20"/>
                <w:szCs w:val="20"/>
              </w:rPr>
            </w:pPr>
            <w:r w:rsidRPr="006D7796">
              <w:rPr>
                <w:sz w:val="20"/>
                <w:szCs w:val="20"/>
              </w:rPr>
              <w:t>Ключевское</w:t>
            </w:r>
          </w:p>
        </w:tc>
        <w:tc>
          <w:tcPr>
            <w:tcW w:type="dxa" w:w="1984"/>
          </w:tcPr>
          <w:p w14:paraId="7463F913" w14:textId="77777777" w:rsidP="00972B32" w:rsidR="007B22C6" w:rsidRDefault="007B22C6" w:rsidRPr="006D7796">
            <w:pPr>
              <w:tabs>
                <w:tab w:pos="284" w:val="left"/>
              </w:tabs>
              <w:suppressAutoHyphens/>
              <w:rPr>
                <w:sz w:val="20"/>
                <w:szCs w:val="20"/>
              </w:rPr>
            </w:pPr>
            <w:r w:rsidRPr="006D7796">
              <w:rPr>
                <w:sz w:val="20"/>
                <w:szCs w:val="20"/>
              </w:rPr>
              <w:t>песчано-гравийная смесь</w:t>
            </w:r>
          </w:p>
        </w:tc>
        <w:tc>
          <w:tcPr>
            <w:tcW w:type="dxa" w:w="3119"/>
          </w:tcPr>
          <w:p w14:paraId="3A574437" w14:textId="77777777" w:rsidP="00972B32" w:rsidR="007B22C6" w:rsidRDefault="007B22C6" w:rsidRPr="006D7796">
            <w:pPr>
              <w:tabs>
                <w:tab w:pos="284" w:val="left"/>
              </w:tabs>
              <w:suppressAutoHyphens/>
              <w:rPr>
                <w:sz w:val="20"/>
                <w:szCs w:val="20"/>
              </w:rPr>
            </w:pPr>
            <w:r w:rsidRPr="006D7796">
              <w:rPr>
                <w:sz w:val="20"/>
                <w:szCs w:val="20"/>
              </w:rPr>
              <w:t>в 8,5 км юго-восточнее п. Ключи</w:t>
            </w:r>
          </w:p>
        </w:tc>
        <w:tc>
          <w:tcPr>
            <w:tcW w:type="dxa" w:w="2410"/>
          </w:tcPr>
          <w:p w14:paraId="40E0C4A0" w14:textId="77777777" w:rsidP="00972B32" w:rsidR="007B22C6" w:rsidRDefault="007B22C6" w:rsidRPr="006D7796">
            <w:pPr>
              <w:tabs>
                <w:tab w:pos="284" w:val="left"/>
              </w:tabs>
              <w:suppressAutoHyphens/>
              <w:rPr>
                <w:sz w:val="20"/>
                <w:szCs w:val="20"/>
              </w:rPr>
            </w:pPr>
            <w:r w:rsidRPr="006D7796">
              <w:rPr>
                <w:sz w:val="20"/>
                <w:szCs w:val="20"/>
              </w:rPr>
              <w:t>по категории А+В+С</w:t>
            </w:r>
            <w:r w:rsidRPr="006D7796">
              <w:rPr>
                <w:sz w:val="20"/>
                <w:szCs w:val="20"/>
                <w:vertAlign w:val="subscript"/>
              </w:rPr>
              <w:t>1</w:t>
            </w:r>
            <w:r w:rsidRPr="006D7796">
              <w:rPr>
                <w:sz w:val="20"/>
                <w:szCs w:val="20"/>
              </w:rPr>
              <w:t xml:space="preserve"> - 1062,930 тыс. м</w:t>
            </w:r>
            <w:r w:rsidRPr="006D7796">
              <w:rPr>
                <w:sz w:val="20"/>
                <w:szCs w:val="20"/>
                <w:vertAlign w:val="superscript"/>
              </w:rPr>
              <w:t>3</w:t>
            </w:r>
          </w:p>
        </w:tc>
      </w:tr>
      <w:tr w14:paraId="3BB380ED" w14:textId="77777777" w:rsidR="007B22C6" w:rsidRPr="006D7796" w:rsidTr="00972B32">
        <w:trPr>
          <w:jc w:val="center"/>
        </w:trPr>
        <w:tc>
          <w:tcPr>
            <w:tcW w:type="dxa" w:w="1781"/>
          </w:tcPr>
          <w:p w14:paraId="0E14E942" w14:textId="77777777" w:rsidP="00972B32" w:rsidR="007B22C6" w:rsidRDefault="007B22C6" w:rsidRPr="006D7796">
            <w:pPr>
              <w:tabs>
                <w:tab w:pos="284" w:val="left"/>
              </w:tabs>
              <w:suppressAutoHyphens/>
              <w:rPr>
                <w:sz w:val="20"/>
                <w:szCs w:val="20"/>
              </w:rPr>
            </w:pPr>
            <w:r w:rsidRPr="006D7796">
              <w:rPr>
                <w:sz w:val="20"/>
                <w:szCs w:val="20"/>
              </w:rPr>
              <w:t>ПК-15 км</w:t>
            </w:r>
          </w:p>
        </w:tc>
        <w:tc>
          <w:tcPr>
            <w:tcW w:type="dxa" w:w="1984"/>
          </w:tcPr>
          <w:p w14:paraId="5345333C" w14:textId="77777777" w:rsidP="00972B32" w:rsidR="007B22C6" w:rsidRDefault="007B22C6" w:rsidRPr="006D7796">
            <w:pPr>
              <w:tabs>
                <w:tab w:pos="284" w:val="left"/>
              </w:tabs>
              <w:suppressAutoHyphens/>
              <w:rPr>
                <w:sz w:val="20"/>
                <w:szCs w:val="20"/>
              </w:rPr>
            </w:pPr>
            <w:r w:rsidRPr="006D7796">
              <w:rPr>
                <w:sz w:val="20"/>
                <w:szCs w:val="20"/>
              </w:rPr>
              <w:t>песчано-гравийная смесь</w:t>
            </w:r>
          </w:p>
        </w:tc>
        <w:tc>
          <w:tcPr>
            <w:tcW w:type="dxa" w:w="3119"/>
          </w:tcPr>
          <w:p w14:paraId="20CB6FB9" w14:textId="77777777" w:rsidP="00972B32" w:rsidR="007B22C6" w:rsidRDefault="007B22C6" w:rsidRPr="006D7796">
            <w:pPr>
              <w:tabs>
                <w:tab w:pos="284" w:val="left"/>
              </w:tabs>
              <w:suppressAutoHyphens/>
              <w:rPr>
                <w:sz w:val="20"/>
                <w:szCs w:val="20"/>
              </w:rPr>
            </w:pPr>
            <w:r w:rsidRPr="006D7796">
              <w:rPr>
                <w:sz w:val="20"/>
                <w:szCs w:val="20"/>
              </w:rPr>
              <w:t>УНМЗ «ПК-15 км» находится на 15 км автомобильной дороги Крапивная – Эссо</w:t>
            </w:r>
          </w:p>
        </w:tc>
        <w:tc>
          <w:tcPr>
            <w:tcW w:type="dxa" w:w="2410"/>
          </w:tcPr>
          <w:p w14:paraId="3789C767" w14:textId="77777777" w:rsidP="00972B32" w:rsidR="007B22C6" w:rsidRDefault="007B22C6" w:rsidRPr="006D7796">
            <w:pPr>
              <w:tabs>
                <w:tab w:pos="284" w:val="left"/>
              </w:tabs>
              <w:suppressAutoHyphens/>
              <w:rPr>
                <w:sz w:val="20"/>
                <w:szCs w:val="20"/>
              </w:rPr>
            </w:pPr>
            <w:r w:rsidRPr="006D7796">
              <w:rPr>
                <w:sz w:val="20"/>
                <w:szCs w:val="20"/>
              </w:rPr>
              <w:t>по категории С</w:t>
            </w:r>
            <w:r w:rsidRPr="006D7796">
              <w:rPr>
                <w:sz w:val="20"/>
                <w:szCs w:val="20"/>
                <w:vertAlign w:val="subscript"/>
              </w:rPr>
              <w:t>1</w:t>
            </w:r>
            <w:r w:rsidRPr="006D7796">
              <w:rPr>
                <w:sz w:val="20"/>
                <w:szCs w:val="20"/>
              </w:rPr>
              <w:t xml:space="preserve"> - 101,9 тыс. м</w:t>
            </w:r>
            <w:r w:rsidRPr="006D7796">
              <w:rPr>
                <w:sz w:val="20"/>
                <w:szCs w:val="20"/>
                <w:vertAlign w:val="superscript"/>
              </w:rPr>
              <w:t>3</w:t>
            </w:r>
          </w:p>
        </w:tc>
      </w:tr>
      <w:tr w14:paraId="0E8FF6E8" w14:textId="77777777" w:rsidR="007B22C6" w:rsidRPr="006D7796" w:rsidTr="00972B32">
        <w:trPr>
          <w:jc w:val="center"/>
        </w:trPr>
        <w:tc>
          <w:tcPr>
            <w:tcW w:type="dxa" w:w="9294"/>
            <w:gridSpan w:val="4"/>
          </w:tcPr>
          <w:p w14:paraId="7065DB03" w14:textId="77777777" w:rsidP="00972B32" w:rsidR="007B22C6" w:rsidRDefault="007B22C6" w:rsidRPr="006D7796">
            <w:pPr>
              <w:tabs>
                <w:tab w:pos="284" w:val="left"/>
              </w:tabs>
              <w:suppressAutoHyphens/>
              <w:rPr>
                <w:sz w:val="20"/>
                <w:szCs w:val="20"/>
              </w:rPr>
            </w:pPr>
            <w:r w:rsidRPr="006D7796">
              <w:rPr>
                <w:sz w:val="20"/>
                <w:szCs w:val="20"/>
              </w:rPr>
              <w:t>Нераспределенный фонд</w:t>
            </w:r>
          </w:p>
        </w:tc>
      </w:tr>
      <w:tr w14:paraId="3E404608" w14:textId="77777777" w:rsidR="007B22C6" w:rsidRPr="006D7796" w:rsidTr="00972B32">
        <w:trPr>
          <w:jc w:val="center"/>
        </w:trPr>
        <w:tc>
          <w:tcPr>
            <w:tcW w:type="dxa" w:w="1781"/>
          </w:tcPr>
          <w:p w14:paraId="43FFDCA7" w14:textId="77777777" w:rsidP="00972B32" w:rsidR="007B22C6" w:rsidRDefault="007B22C6" w:rsidRPr="006D7796">
            <w:pPr>
              <w:tabs>
                <w:tab w:pos="284" w:val="left"/>
              </w:tabs>
              <w:suppressAutoHyphens/>
              <w:rPr>
                <w:sz w:val="20"/>
                <w:szCs w:val="20"/>
              </w:rPr>
            </w:pPr>
            <w:r w:rsidRPr="006D7796">
              <w:rPr>
                <w:sz w:val="20"/>
                <w:szCs w:val="20"/>
              </w:rPr>
              <w:t>Сухая речка</w:t>
            </w:r>
          </w:p>
        </w:tc>
        <w:tc>
          <w:tcPr>
            <w:tcW w:type="dxa" w:w="1984"/>
          </w:tcPr>
          <w:p w14:paraId="49C0B940" w14:textId="77777777" w:rsidP="00972B32" w:rsidR="007B22C6" w:rsidRDefault="007B22C6" w:rsidRPr="006D7796">
            <w:pPr>
              <w:tabs>
                <w:tab w:pos="284" w:val="left"/>
              </w:tabs>
              <w:suppressAutoHyphens/>
              <w:rPr>
                <w:sz w:val="20"/>
                <w:szCs w:val="20"/>
              </w:rPr>
            </w:pPr>
            <w:r w:rsidRPr="006D7796">
              <w:rPr>
                <w:sz w:val="20"/>
                <w:szCs w:val="20"/>
              </w:rPr>
              <w:t>песчано-гравийная смесь</w:t>
            </w:r>
          </w:p>
        </w:tc>
        <w:tc>
          <w:tcPr>
            <w:tcW w:type="dxa" w:w="3119"/>
          </w:tcPr>
          <w:p w14:paraId="018FAA24" w14:textId="77777777" w:rsidP="00972B32" w:rsidR="007B22C6" w:rsidRDefault="007B22C6" w:rsidRPr="006D7796">
            <w:pPr>
              <w:tabs>
                <w:tab w:pos="284" w:val="left"/>
              </w:tabs>
              <w:suppressAutoHyphens/>
              <w:rPr>
                <w:sz w:val="20"/>
                <w:szCs w:val="20"/>
              </w:rPr>
            </w:pPr>
            <w:r w:rsidRPr="006D7796">
              <w:rPr>
                <w:sz w:val="20"/>
                <w:szCs w:val="20"/>
              </w:rPr>
              <w:t>в 18 км на восток от п. Усть-Камчатск</w:t>
            </w:r>
          </w:p>
        </w:tc>
        <w:tc>
          <w:tcPr>
            <w:tcW w:type="dxa" w:w="2410"/>
          </w:tcPr>
          <w:p w14:paraId="7F7ECB0A" w14:textId="77777777" w:rsidP="00972B32" w:rsidR="007B22C6" w:rsidRDefault="007B22C6" w:rsidRPr="006D7796">
            <w:pPr>
              <w:tabs>
                <w:tab w:pos="284" w:val="left"/>
              </w:tabs>
              <w:suppressAutoHyphens/>
              <w:rPr>
                <w:sz w:val="20"/>
                <w:szCs w:val="20"/>
              </w:rPr>
            </w:pPr>
            <w:r w:rsidRPr="006D7796">
              <w:rPr>
                <w:sz w:val="20"/>
                <w:szCs w:val="20"/>
              </w:rPr>
              <w:t>по категории А+В+С</w:t>
            </w:r>
            <w:r w:rsidRPr="006D7796">
              <w:rPr>
                <w:sz w:val="20"/>
                <w:szCs w:val="20"/>
                <w:vertAlign w:val="subscript"/>
              </w:rPr>
              <w:t>1</w:t>
            </w:r>
            <w:r w:rsidRPr="006D7796">
              <w:rPr>
                <w:sz w:val="20"/>
                <w:szCs w:val="20"/>
              </w:rPr>
              <w:t xml:space="preserve"> - 4860,0 тыс. м</w:t>
            </w:r>
            <w:r w:rsidRPr="006D7796">
              <w:rPr>
                <w:sz w:val="20"/>
                <w:szCs w:val="20"/>
                <w:vertAlign w:val="superscript"/>
              </w:rPr>
              <w:t>3</w:t>
            </w:r>
          </w:p>
        </w:tc>
      </w:tr>
      <w:tr w14:paraId="622AC655" w14:textId="77777777" w:rsidR="007B22C6" w:rsidRPr="006D7796" w:rsidTr="00972B32">
        <w:trPr>
          <w:jc w:val="center"/>
        </w:trPr>
        <w:tc>
          <w:tcPr>
            <w:tcW w:type="dxa" w:w="1781"/>
          </w:tcPr>
          <w:p w14:paraId="42CB689D" w14:textId="77777777" w:rsidP="00972B32" w:rsidR="007B22C6" w:rsidRDefault="007B22C6" w:rsidRPr="006D7796">
            <w:pPr>
              <w:tabs>
                <w:tab w:pos="284" w:val="left"/>
              </w:tabs>
              <w:suppressAutoHyphens/>
              <w:rPr>
                <w:sz w:val="20"/>
                <w:szCs w:val="20"/>
              </w:rPr>
            </w:pPr>
            <w:r w:rsidRPr="006D7796">
              <w:rPr>
                <w:sz w:val="20"/>
                <w:szCs w:val="20"/>
              </w:rPr>
              <w:t>Ключевское</w:t>
            </w:r>
          </w:p>
        </w:tc>
        <w:tc>
          <w:tcPr>
            <w:tcW w:type="dxa" w:w="1984"/>
          </w:tcPr>
          <w:p w14:paraId="1079225C" w14:textId="77777777" w:rsidP="00972B32" w:rsidR="007B22C6" w:rsidRDefault="007B22C6" w:rsidRPr="006D7796">
            <w:pPr>
              <w:tabs>
                <w:tab w:pos="284" w:val="left"/>
              </w:tabs>
              <w:suppressAutoHyphens/>
              <w:rPr>
                <w:sz w:val="20"/>
                <w:szCs w:val="20"/>
              </w:rPr>
            </w:pPr>
            <w:r w:rsidRPr="006D7796">
              <w:rPr>
                <w:sz w:val="20"/>
                <w:szCs w:val="20"/>
              </w:rPr>
              <w:t>пески строительные</w:t>
            </w:r>
          </w:p>
        </w:tc>
        <w:tc>
          <w:tcPr>
            <w:tcW w:type="dxa" w:w="3119"/>
          </w:tcPr>
          <w:p w14:paraId="1227D64D" w14:textId="77777777" w:rsidP="00972B32" w:rsidR="007B22C6" w:rsidRDefault="007B22C6" w:rsidRPr="006D7796">
            <w:pPr>
              <w:tabs>
                <w:tab w:pos="284" w:val="left"/>
              </w:tabs>
              <w:suppressAutoHyphens/>
              <w:rPr>
                <w:sz w:val="20"/>
                <w:szCs w:val="20"/>
              </w:rPr>
            </w:pPr>
            <w:r w:rsidRPr="006D7796">
              <w:rPr>
                <w:sz w:val="20"/>
                <w:szCs w:val="20"/>
              </w:rPr>
              <w:t>в 5 км к юго-востоку от п. Ключи, на правобережье р. Камчатка</w:t>
            </w:r>
          </w:p>
        </w:tc>
        <w:tc>
          <w:tcPr>
            <w:tcW w:type="dxa" w:w="2410"/>
          </w:tcPr>
          <w:p w14:paraId="1D550843" w14:textId="77777777" w:rsidP="00972B32" w:rsidR="007B22C6" w:rsidRDefault="007B22C6" w:rsidRPr="006D7796">
            <w:pPr>
              <w:tabs>
                <w:tab w:pos="284" w:val="left"/>
              </w:tabs>
              <w:suppressAutoHyphens/>
              <w:rPr>
                <w:sz w:val="20"/>
                <w:szCs w:val="20"/>
              </w:rPr>
            </w:pPr>
            <w:r w:rsidRPr="006D7796">
              <w:rPr>
                <w:sz w:val="20"/>
                <w:szCs w:val="20"/>
              </w:rPr>
              <w:t>по категории А+В+С1 - 1464,0 тыс. м</w:t>
            </w:r>
            <w:r w:rsidRPr="006D7796">
              <w:rPr>
                <w:sz w:val="20"/>
                <w:szCs w:val="20"/>
                <w:vertAlign w:val="superscript"/>
              </w:rPr>
              <w:t>3</w:t>
            </w:r>
          </w:p>
        </w:tc>
      </w:tr>
      <w:tr w14:paraId="130860E4" w14:textId="77777777" w:rsidR="007B22C6" w:rsidRPr="006D7796" w:rsidTr="00972B32">
        <w:trPr>
          <w:jc w:val="center"/>
        </w:trPr>
        <w:tc>
          <w:tcPr>
            <w:tcW w:type="dxa" w:w="1781"/>
          </w:tcPr>
          <w:p w14:paraId="1E079C79" w14:textId="77777777" w:rsidP="00972B32" w:rsidR="007B22C6" w:rsidRDefault="007B22C6" w:rsidRPr="006D7796">
            <w:pPr>
              <w:tabs>
                <w:tab w:pos="284" w:val="left"/>
              </w:tabs>
              <w:suppressAutoHyphens/>
              <w:rPr>
                <w:sz w:val="20"/>
                <w:szCs w:val="20"/>
              </w:rPr>
            </w:pPr>
            <w:r w:rsidRPr="006D7796">
              <w:rPr>
                <w:sz w:val="20"/>
                <w:szCs w:val="20"/>
              </w:rPr>
              <w:t>Усть-Камчатское</w:t>
            </w:r>
          </w:p>
        </w:tc>
        <w:tc>
          <w:tcPr>
            <w:tcW w:type="dxa" w:w="1984"/>
          </w:tcPr>
          <w:p w14:paraId="250A8F85" w14:textId="77777777" w:rsidP="00972B32" w:rsidR="007B22C6" w:rsidRDefault="007B22C6" w:rsidRPr="006D7796">
            <w:pPr>
              <w:tabs>
                <w:tab w:pos="284" w:val="left"/>
              </w:tabs>
              <w:suppressAutoHyphens/>
              <w:rPr>
                <w:sz w:val="20"/>
                <w:szCs w:val="20"/>
              </w:rPr>
            </w:pPr>
            <w:r w:rsidRPr="006D7796">
              <w:rPr>
                <w:sz w:val="20"/>
                <w:szCs w:val="20"/>
              </w:rPr>
              <w:t>пески строительные</w:t>
            </w:r>
          </w:p>
        </w:tc>
        <w:tc>
          <w:tcPr>
            <w:tcW w:type="dxa" w:w="3119"/>
          </w:tcPr>
          <w:p w14:paraId="2130B8AF" w14:textId="77777777" w:rsidP="00972B32" w:rsidR="007B22C6" w:rsidRDefault="007B22C6" w:rsidRPr="006D7796">
            <w:pPr>
              <w:tabs>
                <w:tab w:pos="284" w:val="left"/>
              </w:tabs>
              <w:suppressAutoHyphens/>
              <w:rPr>
                <w:sz w:val="20"/>
                <w:szCs w:val="20"/>
              </w:rPr>
            </w:pPr>
            <w:r w:rsidRPr="006D7796">
              <w:rPr>
                <w:sz w:val="20"/>
                <w:szCs w:val="20"/>
              </w:rPr>
              <w:t>в 3 км на запад от п. Усть-Камчатск</w:t>
            </w:r>
          </w:p>
        </w:tc>
        <w:tc>
          <w:tcPr>
            <w:tcW w:type="dxa" w:w="2410"/>
          </w:tcPr>
          <w:p w14:paraId="6529E378" w14:textId="77777777" w:rsidP="00972B32" w:rsidR="007B22C6" w:rsidRDefault="007B22C6" w:rsidRPr="006D7796">
            <w:pPr>
              <w:tabs>
                <w:tab w:pos="284" w:val="left"/>
              </w:tabs>
              <w:suppressAutoHyphens/>
              <w:rPr>
                <w:sz w:val="20"/>
                <w:szCs w:val="20"/>
              </w:rPr>
            </w:pPr>
            <w:r w:rsidRPr="006D7796">
              <w:rPr>
                <w:sz w:val="20"/>
                <w:szCs w:val="20"/>
              </w:rPr>
              <w:t>по категории В+С1 в количестве 1495 тыс. м</w:t>
            </w:r>
            <w:r w:rsidRPr="006D7796">
              <w:rPr>
                <w:sz w:val="20"/>
                <w:szCs w:val="20"/>
                <w:vertAlign w:val="superscript"/>
              </w:rPr>
              <w:t>3</w:t>
            </w:r>
            <w:r w:rsidRPr="006D7796">
              <w:rPr>
                <w:sz w:val="20"/>
                <w:szCs w:val="20"/>
              </w:rPr>
              <w:t>, по категории С</w:t>
            </w:r>
            <w:r w:rsidRPr="006D7796">
              <w:rPr>
                <w:sz w:val="20"/>
                <w:szCs w:val="20"/>
                <w:vertAlign w:val="subscript"/>
              </w:rPr>
              <w:t>2</w:t>
            </w:r>
            <w:r w:rsidRPr="006D7796">
              <w:rPr>
                <w:sz w:val="20"/>
                <w:szCs w:val="20"/>
              </w:rPr>
              <w:t xml:space="preserve"> – 18000 тыс. м</w:t>
            </w:r>
            <w:r w:rsidRPr="006D7796">
              <w:rPr>
                <w:sz w:val="20"/>
                <w:szCs w:val="20"/>
                <w:vertAlign w:val="superscript"/>
              </w:rPr>
              <w:t>3</w:t>
            </w:r>
          </w:p>
        </w:tc>
      </w:tr>
    </w:tbl>
    <w:p w14:paraId="4379CCB1" w14:textId="77777777" w:rsidP="007B22C6" w:rsidR="007B22C6" w:rsidRDefault="007B22C6" w:rsidRPr="006D7796">
      <w:pPr>
        <w:tabs>
          <w:tab w:pos="284" w:val="left"/>
        </w:tabs>
        <w:suppressAutoHyphens/>
        <w:jc w:val="both"/>
        <w:rPr>
          <w:b/>
        </w:rPr>
      </w:pPr>
    </w:p>
    <w:p w14:paraId="32AE6F2E" w14:textId="77777777" w:rsidP="007B22C6" w:rsidR="007B22C6" w:rsidRDefault="007B22C6" w:rsidRPr="006D7796">
      <w:pPr>
        <w:tabs>
          <w:tab w:pos="284" w:val="left"/>
        </w:tabs>
        <w:suppressAutoHyphens/>
        <w:ind w:firstLine="709"/>
        <w:jc w:val="both"/>
        <w:rPr>
          <w:b/>
        </w:rPr>
      </w:pPr>
      <w:r w:rsidRPr="006D7796">
        <w:rPr>
          <w:b/>
        </w:rPr>
        <w:t>МИНЕРАЛЬНЫЕ ЛЕЧЕБНЫЕ ВОДЫ</w:t>
      </w:r>
    </w:p>
    <w:p w14:paraId="68EBF91F" w14:textId="77777777" w:rsidP="007B22C6" w:rsidR="007B22C6" w:rsidRDefault="007B22C6" w:rsidRPr="006D7796">
      <w:pPr>
        <w:tabs>
          <w:tab w:pos="284" w:val="left"/>
        </w:tabs>
        <w:suppressAutoHyphens/>
        <w:ind w:firstLine="709"/>
        <w:jc w:val="both"/>
      </w:pPr>
      <w:r w:rsidRPr="006D7796">
        <w:t xml:space="preserve">В долине реки Камчатки обнаружены распространения гидрокарбонатно-хлоридных, хлоридно-гидрокарбонатных натриевых и кальциево-натриевых минеральных вод с минерализацией 1-5 г/куб. дм с развитием железистых метановых вод. Ближайшее проявление холодных минеральных вод находится в 10 км на северо-запад от поселка </w:t>
      </w:r>
      <w:proofErr w:type="spellStart"/>
      <w:r w:rsidRPr="006D7796">
        <w:t>Козыревск</w:t>
      </w:r>
      <w:proofErr w:type="spellEnd"/>
      <w:r w:rsidRPr="006D7796">
        <w:t xml:space="preserve"> на левом берегу реки Камчатки. </w:t>
      </w:r>
    </w:p>
    <w:p w14:paraId="464BEF2A" w14:textId="3FC10A0E" w:rsidP="007B22C6" w:rsidR="00162684" w:rsidRDefault="007B22C6" w:rsidRPr="006D7796">
      <w:pPr>
        <w:ind w:firstLine="709"/>
        <w:jc w:val="both"/>
      </w:pPr>
      <w:r w:rsidRPr="006D7796">
        <w:t>В районе села Майское, 4 км на северо-восток, находится шурф № 2141, вскрывающий холодные минеральные воды на отметке 40 м. Дебит при откачке - 0,002 л/с, температура воды 3,9 °С. Воды гидрокарбонатные железистые, содержание суммарного железа 20,7 мг/куб. дм с минерализацией 0,15 г/куб. дм, нейтральные. В 15 км на север от села, на противоположном берегу реки, находится естественное проявление холодных минеральных вод, которые выходят из современных озерно-болотных отложений с абсолютной отметкой 20 м и суммарным дебитом 8 л/с, температура воды 10 °С, состав гидрокарбонатный магниево-железистый, минерализация 0,13 г/куб. дм, рН – 6,4</w:t>
      </w:r>
      <w:r w:rsidR="00162684" w:rsidRPr="006D7796">
        <w:t xml:space="preserve">. </w:t>
      </w:r>
    </w:p>
    <w:p w14:paraId="6A22F0C1" w14:textId="77777777" w:rsidP="00162684" w:rsidR="00162684" w:rsidRDefault="00162684" w:rsidRPr="006D7796">
      <w:pPr>
        <w:tabs>
          <w:tab w:pos="284" w:val="left"/>
        </w:tabs>
        <w:suppressAutoHyphens/>
        <w:ind w:firstLine="709"/>
        <w:jc w:val="both"/>
      </w:pPr>
    </w:p>
    <w:p w14:paraId="43CFE70B" w14:textId="24D5C5FD" w:rsidP="00162684" w:rsidR="00AC2978" w:rsidRDefault="00162684" w:rsidRPr="006D7796">
      <w:pPr>
        <w:tabs>
          <w:tab w:pos="1134" w:val="left"/>
        </w:tabs>
        <w:ind w:firstLine="709"/>
        <w:jc w:val="both"/>
        <w:rPr>
          <w:rFonts w:eastAsia="Calibri"/>
          <w14:ligatures w14:val="standardContextual"/>
        </w:rPr>
      </w:pPr>
      <w:r w:rsidRPr="006D7796">
        <w:rPr>
          <w:rFonts w:eastAsia="Calibri"/>
          <w14:ligatures w14:val="standardContextual"/>
        </w:rPr>
        <w:lastRenderedPageBreak/>
        <w:t>На карте современного использования отображены месторождения и проявления полезных ископаемых, а также участки недр, предоставленные в пользования, на территории Усть-Камчатского муниципального округа</w:t>
      </w:r>
      <w:r w:rsidRPr="006D7796">
        <w:rPr>
          <w:rFonts w:eastAsia="Calibri"/>
          <w:vertAlign w:val="superscript"/>
          <w14:ligatures w14:val="standardContextual"/>
        </w:rPr>
        <w:footnoteReference w:id="2"/>
      </w:r>
      <w:r w:rsidR="00D6068C" w:rsidRPr="006D7796">
        <w:t>.</w:t>
      </w:r>
    </w:p>
    <w:p w14:paraId="19DF7B66" w14:textId="31897A3D" w:rsidP="00DF2B16" w:rsidR="0019456B" w:rsidRDefault="001F33FA" w:rsidRPr="006D7796">
      <w:pPr>
        <w:pStyle w:val="34"/>
        <w:numPr>
          <w:ilvl w:val="1"/>
          <w:numId w:val="2"/>
        </w:numPr>
        <w:tabs>
          <w:tab w:pos="709" w:val="left"/>
        </w:tabs>
        <w:spacing w:after="120" w:before="240"/>
        <w:ind w:hanging="709" w:left="709"/>
        <w:jc w:val="left"/>
      </w:pPr>
      <w:bookmarkStart w:id="21" w:name="_Toc172289467"/>
      <w:bookmarkStart w:id="22" w:name="_Toc210393813"/>
      <w:r w:rsidRPr="006D7796">
        <w:t>Лесные ресурсы</w:t>
      </w:r>
      <w:bookmarkEnd w:id="21"/>
      <w:bookmarkEnd w:id="22"/>
    </w:p>
    <w:p w14:paraId="20F0B442" w14:textId="1A79D102" w:rsidP="00D6068C" w:rsidR="00D6068C" w:rsidRDefault="00D6068C" w:rsidRPr="006D7796">
      <w:pPr>
        <w:pStyle w:val="u"/>
        <w:shd w:color="auto" w:fill="FFFFFF" w:val="clear"/>
        <w:spacing w:after="0" w:afterAutospacing="0" w:before="0" w:beforeAutospacing="0"/>
        <w:ind w:firstLine="709"/>
        <w:jc w:val="both"/>
        <w:rPr>
          <w:color w:val="000000"/>
          <w:lang w:bidi="ru-RU"/>
        </w:rPr>
      </w:pPr>
      <w:r w:rsidRPr="006D7796">
        <w:rPr>
          <w:color w:val="000000"/>
          <w:lang w:bidi="ru-RU"/>
        </w:rPr>
        <w:t xml:space="preserve">Леса в границах </w:t>
      </w:r>
      <w:r w:rsidRPr="006D7796">
        <w:rPr>
          <w:lang w:bidi="ru-RU"/>
        </w:rPr>
        <w:t>Усть-Камчатского</w:t>
      </w:r>
      <w:r w:rsidRPr="006D7796">
        <w:rPr>
          <w:color w:val="000000"/>
          <w:lang w:bidi="ru-RU"/>
        </w:rPr>
        <w:t xml:space="preserve"> муниципального округа, расположенные на землях лесного фонда, находятся в ведении Ключевского лесничества.</w:t>
      </w:r>
    </w:p>
    <w:p w14:paraId="4D40184D" w14:textId="77777777" w:rsidP="00D6068C" w:rsidR="00D6068C" w:rsidRDefault="00D6068C" w:rsidRPr="006D7796">
      <w:pPr>
        <w:pStyle w:val="Default"/>
        <w:ind w:firstLine="709"/>
        <w:jc w:val="both"/>
      </w:pPr>
      <w:r w:rsidRPr="006D7796">
        <w:t>Лесохозяйственный регламент Ключевского лесничества Камчатского края утверждён приказом Агентства лесного хозяйства и охраны животного мира Камчатского края от 29.05.2020 № 374-пр (в редакции приказа Агентства лесного хозяйства Камчатского края от 04.02.2025 № 4-Н).</w:t>
      </w:r>
    </w:p>
    <w:p w14:paraId="2EF11106" w14:textId="77777777" w:rsidP="00D6068C" w:rsidR="00D6068C" w:rsidRDefault="00D6068C" w:rsidRPr="006D7796">
      <w:pPr>
        <w:pStyle w:val="u"/>
        <w:shd w:color="auto" w:fill="FFFFFF" w:val="clear"/>
        <w:spacing w:after="0" w:afterAutospacing="0" w:before="0" w:beforeAutospacing="0"/>
        <w:ind w:firstLine="709"/>
        <w:jc w:val="both"/>
        <w:rPr>
          <w:color w:val="000000"/>
          <w:lang w:bidi="ru-RU"/>
        </w:rPr>
      </w:pPr>
      <w:r w:rsidRPr="006D7796">
        <w:rPr>
          <w:color w:val="000000"/>
          <w:lang w:bidi="ru-RU"/>
        </w:rPr>
        <w:t>Согласно приказу Рослесхоза от 09.12.2008 № 379 «Об определении количества лесничеств на территории Камчатского края и установлении их границ» (</w:t>
      </w:r>
      <w:r w:rsidRPr="006D7796">
        <w:t>с последующими изменениями и дополнениями</w:t>
      </w:r>
      <w:r w:rsidRPr="006D7796">
        <w:rPr>
          <w:color w:val="000000"/>
          <w:lang w:bidi="ru-RU"/>
        </w:rPr>
        <w:t xml:space="preserve">) территория Ключевского лесничества делится на четыре участковых лесничества: Ключевское, Майское, </w:t>
      </w:r>
      <w:proofErr w:type="spellStart"/>
      <w:r w:rsidRPr="006D7796">
        <w:rPr>
          <w:color w:val="000000"/>
          <w:lang w:bidi="ru-RU"/>
        </w:rPr>
        <w:t>Крапивненское</w:t>
      </w:r>
      <w:proofErr w:type="spellEnd"/>
      <w:r w:rsidRPr="006D7796">
        <w:rPr>
          <w:color w:val="000000"/>
          <w:lang w:bidi="ru-RU"/>
        </w:rPr>
        <w:t xml:space="preserve"> и </w:t>
      </w:r>
      <w:proofErr w:type="spellStart"/>
      <w:r w:rsidRPr="006D7796">
        <w:rPr>
          <w:color w:val="000000"/>
          <w:lang w:bidi="ru-RU"/>
        </w:rPr>
        <w:t>Козыревское</w:t>
      </w:r>
      <w:proofErr w:type="spellEnd"/>
      <w:r w:rsidRPr="006D7796">
        <w:rPr>
          <w:color w:val="000000"/>
          <w:lang w:bidi="ru-RU"/>
        </w:rPr>
        <w:t xml:space="preserve">. Общие площади лесничества и участковых лесничеств в границах </w:t>
      </w:r>
      <w:r w:rsidRPr="006D7796">
        <w:rPr>
          <w:lang w:bidi="ru-RU"/>
        </w:rPr>
        <w:t>Усть-Камчатского</w:t>
      </w:r>
      <w:r w:rsidRPr="006D7796">
        <w:rPr>
          <w:color w:val="000000"/>
          <w:lang w:bidi="ru-RU"/>
        </w:rPr>
        <w:t xml:space="preserve"> муниципального округа приведены в таблице ниже.</w:t>
      </w:r>
    </w:p>
    <w:p w14:paraId="7126DEDB" w14:textId="111BB164" w:rsidP="00D6068C" w:rsidR="00D6068C" w:rsidRDefault="00D6068C" w:rsidRPr="006D7796">
      <w:pPr>
        <w:pStyle w:val="u"/>
        <w:shd w:color="auto" w:fill="FFFFFF" w:val="clear"/>
        <w:spacing w:after="0" w:afterAutospacing="0" w:before="0" w:beforeAutospacing="0"/>
        <w:ind w:firstLine="709"/>
        <w:jc w:val="right"/>
        <w:rPr>
          <w:color w:val="000000"/>
          <w:lang w:bidi="ru-RU"/>
        </w:rPr>
      </w:pPr>
      <w:r w:rsidRPr="006D7796">
        <w:rPr>
          <w:color w:val="000000"/>
          <w:lang w:bidi="ru-RU"/>
        </w:rPr>
        <w:t xml:space="preserve">Таблица </w:t>
      </w:r>
      <w:r w:rsidR="002E5D11" w:rsidRPr="006D7796">
        <w:rPr>
          <w:color w:val="000000"/>
          <w:lang w:bidi="ru-RU"/>
        </w:rPr>
        <w:t>2.5.1</w:t>
      </w:r>
    </w:p>
    <w:p w14:paraId="7B4062ED" w14:textId="77777777" w:rsidP="00D6068C" w:rsidR="00D6068C" w:rsidRDefault="00D6068C" w:rsidRPr="006D7796">
      <w:pPr>
        <w:pStyle w:val="u"/>
        <w:shd w:color="auto" w:fill="FFFFFF" w:val="clear"/>
        <w:spacing w:after="120" w:afterAutospacing="0" w:before="0" w:beforeAutospacing="0"/>
        <w:jc w:val="center"/>
        <w:rPr>
          <w:color w:val="000000"/>
          <w:lang w:bidi="ru-RU"/>
        </w:rPr>
      </w:pPr>
      <w:r w:rsidRPr="006D7796">
        <w:rPr>
          <w:color w:val="000000"/>
          <w:lang w:bidi="ru-RU"/>
        </w:rPr>
        <w:t xml:space="preserve">Структура Ключевского лесничества в пределах </w:t>
      </w:r>
      <w:r w:rsidRPr="006D7796">
        <w:rPr>
          <w:color w:val="000000"/>
          <w:lang w:bidi="ru-RU"/>
        </w:rPr>
        <w:br/>
      </w:r>
      <w:r w:rsidRPr="006D7796">
        <w:rPr>
          <w:lang w:bidi="ru-RU"/>
        </w:rPr>
        <w:t>Усть-Камчатского</w:t>
      </w:r>
      <w:r w:rsidRPr="006D7796">
        <w:rPr>
          <w:color w:val="000000"/>
          <w:lang w:bidi="ru-RU"/>
        </w:rPr>
        <w:t xml:space="preserve"> муниципального округа</w:t>
      </w:r>
    </w:p>
    <w:tbl>
      <w:tblPr>
        <w:tblStyle w:val="affffff3"/>
        <w:tblW w:type="auto" w:w="0"/>
        <w:jc w:val="center"/>
        <w:tblLook w:firstColumn="1" w:firstRow="1" w:lastColumn="0" w:lastRow="0" w:noHBand="0" w:noVBand="1" w:val="04A0"/>
      </w:tblPr>
      <w:tblGrid>
        <w:gridCol w:w="959"/>
        <w:gridCol w:w="5900"/>
        <w:gridCol w:w="2038"/>
      </w:tblGrid>
      <w:tr w14:paraId="10F14349" w14:textId="77777777" w:rsidR="00D6068C" w:rsidRPr="006D7796" w:rsidTr="00676B7C">
        <w:trPr>
          <w:jc w:val="center"/>
        </w:trPr>
        <w:tc>
          <w:tcPr>
            <w:tcW w:type="dxa" w:w="959"/>
          </w:tcPr>
          <w:p w14:paraId="70202989" w14:textId="77777777" w:rsidP="00676B7C" w:rsidR="00D6068C" w:rsidRDefault="00D6068C" w:rsidRPr="006D7796">
            <w:pPr>
              <w:pStyle w:val="u"/>
              <w:spacing w:after="0" w:afterAutospacing="0" w:before="0" w:beforeAutospacing="0"/>
              <w:jc w:val="center"/>
              <w:rPr>
                <w:color w:val="000000"/>
                <w:lang w:bidi="ru-RU"/>
              </w:rPr>
            </w:pPr>
            <w:r w:rsidRPr="006D7796">
              <w:rPr>
                <w:color w:val="000000"/>
                <w:lang w:bidi="ru-RU"/>
              </w:rPr>
              <w:t>№ п/п</w:t>
            </w:r>
          </w:p>
        </w:tc>
        <w:tc>
          <w:tcPr>
            <w:tcW w:type="dxa" w:w="5900"/>
          </w:tcPr>
          <w:p w14:paraId="1CE66E53" w14:textId="77777777" w:rsidP="00676B7C" w:rsidR="00D6068C" w:rsidRDefault="00D6068C" w:rsidRPr="006D7796">
            <w:pPr>
              <w:pStyle w:val="u"/>
              <w:spacing w:after="0" w:afterAutospacing="0" w:before="0" w:beforeAutospacing="0"/>
              <w:jc w:val="center"/>
              <w:rPr>
                <w:color w:val="000000"/>
                <w:lang w:bidi="ru-RU"/>
              </w:rPr>
            </w:pPr>
            <w:r w:rsidRPr="006D7796">
              <w:rPr>
                <w:color w:val="000000"/>
                <w:lang w:bidi="ru-RU"/>
              </w:rPr>
              <w:t>Наименование участковых лесничеств</w:t>
            </w:r>
          </w:p>
        </w:tc>
        <w:tc>
          <w:tcPr>
            <w:tcW w:type="dxa" w:w="2038"/>
          </w:tcPr>
          <w:p w14:paraId="4F231BE0" w14:textId="77777777" w:rsidP="00676B7C" w:rsidR="00D6068C" w:rsidRDefault="00D6068C" w:rsidRPr="006D7796">
            <w:pPr>
              <w:pStyle w:val="u"/>
              <w:spacing w:after="0" w:afterAutospacing="0" w:before="0" w:beforeAutospacing="0"/>
              <w:jc w:val="center"/>
              <w:rPr>
                <w:color w:val="000000"/>
                <w:lang w:bidi="ru-RU"/>
              </w:rPr>
            </w:pPr>
            <w:r w:rsidRPr="006D7796">
              <w:rPr>
                <w:color w:val="000000"/>
                <w:lang w:bidi="ru-RU"/>
              </w:rPr>
              <w:t>Площадь, га</w:t>
            </w:r>
          </w:p>
        </w:tc>
      </w:tr>
      <w:tr w14:paraId="3016C240" w14:textId="77777777" w:rsidR="00D6068C" w:rsidRPr="006D7796" w:rsidTr="00676B7C">
        <w:trPr>
          <w:jc w:val="center"/>
        </w:trPr>
        <w:tc>
          <w:tcPr>
            <w:tcW w:type="dxa" w:w="959"/>
          </w:tcPr>
          <w:p w14:paraId="12AEF202" w14:textId="77777777" w:rsidP="00676B7C" w:rsidR="00D6068C" w:rsidRDefault="00D6068C" w:rsidRPr="006D7796">
            <w:pPr>
              <w:pStyle w:val="u"/>
              <w:spacing w:after="0" w:afterAutospacing="0" w:before="0" w:beforeAutospacing="0"/>
              <w:jc w:val="center"/>
              <w:rPr>
                <w:color w:val="000000"/>
                <w:lang w:bidi="ru-RU"/>
              </w:rPr>
            </w:pPr>
            <w:r w:rsidRPr="006D7796">
              <w:rPr>
                <w:color w:val="000000"/>
                <w:lang w:bidi="ru-RU"/>
              </w:rPr>
              <w:t>1</w:t>
            </w:r>
          </w:p>
        </w:tc>
        <w:tc>
          <w:tcPr>
            <w:tcW w:type="dxa" w:w="5900"/>
          </w:tcPr>
          <w:p w14:paraId="5C86E9D4" w14:textId="77777777" w:rsidP="00676B7C" w:rsidR="00D6068C" w:rsidRDefault="00D6068C" w:rsidRPr="006D7796">
            <w:pPr>
              <w:pStyle w:val="u"/>
              <w:spacing w:after="0" w:afterAutospacing="0" w:before="0" w:beforeAutospacing="0"/>
              <w:jc w:val="both"/>
              <w:rPr>
                <w:color w:val="000000"/>
                <w:lang w:bidi="ru-RU"/>
              </w:rPr>
            </w:pPr>
            <w:r w:rsidRPr="006D7796">
              <w:rPr>
                <w:color w:val="000000"/>
                <w:lang w:bidi="ru-RU"/>
              </w:rPr>
              <w:t>Ключевское</w:t>
            </w:r>
          </w:p>
        </w:tc>
        <w:tc>
          <w:tcPr>
            <w:tcW w:type="dxa" w:w="2038"/>
          </w:tcPr>
          <w:p w14:paraId="3EC53F36" w14:textId="77777777" w:rsidP="00676B7C" w:rsidR="00D6068C" w:rsidRDefault="00D6068C" w:rsidRPr="006D7796">
            <w:pPr>
              <w:pStyle w:val="u"/>
              <w:spacing w:after="0" w:afterAutospacing="0" w:before="0" w:beforeAutospacing="0"/>
              <w:jc w:val="center"/>
              <w:rPr>
                <w:color w:val="000000"/>
                <w:lang w:bidi="ru-RU"/>
              </w:rPr>
            </w:pPr>
            <w:r w:rsidRPr="006D7796">
              <w:rPr>
                <w:color w:val="000000"/>
                <w:lang w:bidi="ru-RU"/>
              </w:rPr>
              <w:t>3334002</w:t>
            </w:r>
          </w:p>
        </w:tc>
      </w:tr>
      <w:tr w14:paraId="08EC264C" w14:textId="77777777" w:rsidR="00D6068C" w:rsidRPr="006D7796" w:rsidTr="00676B7C">
        <w:trPr>
          <w:jc w:val="center"/>
        </w:trPr>
        <w:tc>
          <w:tcPr>
            <w:tcW w:type="dxa" w:w="959"/>
          </w:tcPr>
          <w:p w14:paraId="7426DD99" w14:textId="77777777" w:rsidP="00676B7C" w:rsidR="00D6068C" w:rsidRDefault="00D6068C" w:rsidRPr="006D7796">
            <w:pPr>
              <w:pStyle w:val="u"/>
              <w:spacing w:after="0" w:afterAutospacing="0" w:before="0" w:beforeAutospacing="0"/>
              <w:jc w:val="center"/>
              <w:rPr>
                <w:color w:val="000000"/>
                <w:lang w:bidi="ru-RU"/>
              </w:rPr>
            </w:pPr>
            <w:r w:rsidRPr="006D7796">
              <w:rPr>
                <w:color w:val="000000"/>
                <w:lang w:bidi="ru-RU"/>
              </w:rPr>
              <w:t>2</w:t>
            </w:r>
          </w:p>
        </w:tc>
        <w:tc>
          <w:tcPr>
            <w:tcW w:type="dxa" w:w="5900"/>
          </w:tcPr>
          <w:p w14:paraId="12103A4F" w14:textId="77777777" w:rsidP="00676B7C" w:rsidR="00D6068C" w:rsidRDefault="00D6068C" w:rsidRPr="006D7796">
            <w:pPr>
              <w:pStyle w:val="u"/>
              <w:spacing w:after="0" w:afterAutospacing="0" w:before="0" w:beforeAutospacing="0"/>
              <w:jc w:val="both"/>
              <w:rPr>
                <w:color w:val="000000"/>
                <w:lang w:bidi="ru-RU"/>
              </w:rPr>
            </w:pPr>
            <w:r w:rsidRPr="006D7796">
              <w:rPr>
                <w:color w:val="000000"/>
                <w:lang w:bidi="ru-RU"/>
              </w:rPr>
              <w:t>Майское</w:t>
            </w:r>
          </w:p>
        </w:tc>
        <w:tc>
          <w:tcPr>
            <w:tcW w:type="dxa" w:w="2038"/>
          </w:tcPr>
          <w:p w14:paraId="1399A8C4" w14:textId="77777777" w:rsidP="00676B7C" w:rsidR="00D6068C" w:rsidRDefault="00D6068C" w:rsidRPr="006D7796">
            <w:pPr>
              <w:pStyle w:val="u"/>
              <w:spacing w:after="0" w:afterAutospacing="0" w:before="0" w:beforeAutospacing="0"/>
              <w:jc w:val="center"/>
              <w:rPr>
                <w:color w:val="000000"/>
                <w:lang w:bidi="ru-RU"/>
              </w:rPr>
            </w:pPr>
            <w:r w:rsidRPr="006D7796">
              <w:rPr>
                <w:color w:val="000000"/>
                <w:lang w:bidi="ru-RU"/>
              </w:rPr>
              <w:t>190329</w:t>
            </w:r>
          </w:p>
        </w:tc>
      </w:tr>
      <w:tr w14:paraId="67F47EF2" w14:textId="77777777" w:rsidR="00D6068C" w:rsidRPr="006D7796" w:rsidTr="00676B7C">
        <w:trPr>
          <w:jc w:val="center"/>
        </w:trPr>
        <w:tc>
          <w:tcPr>
            <w:tcW w:type="dxa" w:w="959"/>
          </w:tcPr>
          <w:p w14:paraId="6685E2D6" w14:textId="77777777" w:rsidP="00676B7C" w:rsidR="00D6068C" w:rsidRDefault="00D6068C" w:rsidRPr="006D7796">
            <w:pPr>
              <w:pStyle w:val="u"/>
              <w:spacing w:after="0" w:afterAutospacing="0" w:before="0" w:beforeAutospacing="0"/>
              <w:jc w:val="center"/>
              <w:rPr>
                <w:color w:val="000000"/>
                <w:lang w:bidi="ru-RU"/>
              </w:rPr>
            </w:pPr>
            <w:r w:rsidRPr="006D7796">
              <w:rPr>
                <w:color w:val="000000"/>
                <w:lang w:bidi="ru-RU"/>
              </w:rPr>
              <w:t>3</w:t>
            </w:r>
          </w:p>
        </w:tc>
        <w:tc>
          <w:tcPr>
            <w:tcW w:type="dxa" w:w="5900"/>
          </w:tcPr>
          <w:p w14:paraId="395C128B" w14:textId="77777777" w:rsidP="00676B7C" w:rsidR="00D6068C" w:rsidRDefault="00D6068C" w:rsidRPr="006D7796">
            <w:pPr>
              <w:pStyle w:val="u"/>
              <w:spacing w:after="0" w:afterAutospacing="0" w:before="0" w:beforeAutospacing="0"/>
              <w:jc w:val="both"/>
              <w:rPr>
                <w:color w:val="000000"/>
                <w:lang w:bidi="ru-RU"/>
              </w:rPr>
            </w:pPr>
            <w:proofErr w:type="spellStart"/>
            <w:r w:rsidRPr="006D7796">
              <w:rPr>
                <w:color w:val="000000"/>
                <w:lang w:bidi="ru-RU"/>
              </w:rPr>
              <w:t>Крапивненское</w:t>
            </w:r>
            <w:proofErr w:type="spellEnd"/>
          </w:p>
        </w:tc>
        <w:tc>
          <w:tcPr>
            <w:tcW w:type="dxa" w:w="2038"/>
          </w:tcPr>
          <w:p w14:paraId="1C40406E" w14:textId="77777777" w:rsidP="00676B7C" w:rsidR="00D6068C" w:rsidRDefault="00D6068C" w:rsidRPr="006D7796">
            <w:pPr>
              <w:pStyle w:val="u"/>
              <w:spacing w:after="0" w:afterAutospacing="0" w:before="0" w:beforeAutospacing="0"/>
              <w:jc w:val="center"/>
              <w:rPr>
                <w:color w:val="000000"/>
                <w:lang w:bidi="ru-RU"/>
              </w:rPr>
            </w:pPr>
            <w:r w:rsidRPr="006D7796">
              <w:rPr>
                <w:color w:val="000000"/>
                <w:lang w:bidi="ru-RU"/>
              </w:rPr>
              <w:t>200485</w:t>
            </w:r>
          </w:p>
        </w:tc>
      </w:tr>
      <w:tr w14:paraId="59C77E84" w14:textId="77777777" w:rsidR="00D6068C" w:rsidRPr="006D7796" w:rsidTr="00676B7C">
        <w:trPr>
          <w:jc w:val="center"/>
        </w:trPr>
        <w:tc>
          <w:tcPr>
            <w:tcW w:type="dxa" w:w="959"/>
          </w:tcPr>
          <w:p w14:paraId="29B6F297" w14:textId="77777777" w:rsidP="00676B7C" w:rsidR="00D6068C" w:rsidRDefault="00D6068C" w:rsidRPr="006D7796">
            <w:pPr>
              <w:pStyle w:val="u"/>
              <w:spacing w:after="0" w:afterAutospacing="0" w:before="0" w:beforeAutospacing="0"/>
              <w:jc w:val="center"/>
              <w:rPr>
                <w:color w:val="000000"/>
                <w:lang w:bidi="ru-RU"/>
              </w:rPr>
            </w:pPr>
            <w:r w:rsidRPr="006D7796">
              <w:rPr>
                <w:color w:val="000000"/>
                <w:lang w:bidi="ru-RU"/>
              </w:rPr>
              <w:t>4</w:t>
            </w:r>
          </w:p>
        </w:tc>
        <w:tc>
          <w:tcPr>
            <w:tcW w:type="dxa" w:w="5900"/>
          </w:tcPr>
          <w:p w14:paraId="6A855B2D" w14:textId="77777777" w:rsidP="00676B7C" w:rsidR="00D6068C" w:rsidRDefault="00D6068C" w:rsidRPr="006D7796">
            <w:pPr>
              <w:pStyle w:val="u"/>
              <w:spacing w:after="0" w:afterAutospacing="0" w:before="0" w:beforeAutospacing="0"/>
              <w:jc w:val="both"/>
              <w:rPr>
                <w:color w:val="000000"/>
                <w:lang w:bidi="ru-RU"/>
              </w:rPr>
            </w:pPr>
            <w:proofErr w:type="spellStart"/>
            <w:r w:rsidRPr="006D7796">
              <w:rPr>
                <w:color w:val="000000"/>
                <w:lang w:bidi="ru-RU"/>
              </w:rPr>
              <w:t>Козыревское</w:t>
            </w:r>
            <w:proofErr w:type="spellEnd"/>
            <w:r w:rsidRPr="006D7796">
              <w:rPr>
                <w:color w:val="000000"/>
                <w:lang w:bidi="ru-RU"/>
              </w:rPr>
              <w:t xml:space="preserve"> (часть 1)</w:t>
            </w:r>
          </w:p>
        </w:tc>
        <w:tc>
          <w:tcPr>
            <w:tcW w:type="dxa" w:w="2038"/>
          </w:tcPr>
          <w:p w14:paraId="1907C2C3" w14:textId="77777777" w:rsidP="00676B7C" w:rsidR="00D6068C" w:rsidRDefault="00D6068C" w:rsidRPr="006D7796">
            <w:pPr>
              <w:pStyle w:val="u"/>
              <w:spacing w:after="0" w:afterAutospacing="0" w:before="0" w:beforeAutospacing="0"/>
              <w:jc w:val="center"/>
              <w:rPr>
                <w:color w:val="000000"/>
                <w:lang w:bidi="ru-RU"/>
              </w:rPr>
            </w:pPr>
            <w:r w:rsidRPr="006D7796">
              <w:rPr>
                <w:color w:val="000000"/>
                <w:lang w:bidi="ru-RU"/>
              </w:rPr>
              <w:t>194926</w:t>
            </w:r>
          </w:p>
        </w:tc>
      </w:tr>
      <w:tr w14:paraId="0DD92A04" w14:textId="77777777" w:rsidR="00D6068C" w:rsidRPr="006D7796" w:rsidTr="00676B7C">
        <w:trPr>
          <w:jc w:val="center"/>
        </w:trPr>
        <w:tc>
          <w:tcPr>
            <w:tcW w:type="dxa" w:w="959"/>
          </w:tcPr>
          <w:p w14:paraId="554D7953" w14:textId="77777777" w:rsidP="00676B7C" w:rsidR="00D6068C" w:rsidRDefault="00D6068C" w:rsidRPr="006D7796">
            <w:pPr>
              <w:pStyle w:val="u"/>
              <w:spacing w:after="0" w:afterAutospacing="0" w:before="0" w:beforeAutospacing="0"/>
              <w:jc w:val="center"/>
              <w:rPr>
                <w:color w:val="000000"/>
                <w:lang w:bidi="ru-RU"/>
              </w:rPr>
            </w:pPr>
          </w:p>
        </w:tc>
        <w:tc>
          <w:tcPr>
            <w:tcW w:type="dxa" w:w="5900"/>
          </w:tcPr>
          <w:p w14:paraId="18344A29" w14:textId="77777777" w:rsidP="00676B7C" w:rsidR="00D6068C" w:rsidRDefault="00D6068C" w:rsidRPr="006D7796">
            <w:pPr>
              <w:pStyle w:val="u"/>
              <w:spacing w:after="0" w:afterAutospacing="0" w:before="0" w:beforeAutospacing="0"/>
              <w:jc w:val="both"/>
              <w:rPr>
                <w:color w:val="000000"/>
                <w:lang w:bidi="ru-RU"/>
              </w:rPr>
            </w:pPr>
            <w:r w:rsidRPr="006D7796">
              <w:rPr>
                <w:color w:val="000000"/>
                <w:lang w:bidi="ru-RU"/>
              </w:rPr>
              <w:t xml:space="preserve">Всего по </w:t>
            </w:r>
            <w:r w:rsidRPr="006D7796">
              <w:rPr>
                <w:lang w:bidi="ru-RU"/>
              </w:rPr>
              <w:t>Усть-Камчатскому</w:t>
            </w:r>
            <w:r w:rsidRPr="006D7796">
              <w:rPr>
                <w:color w:val="000000"/>
                <w:lang w:bidi="ru-RU"/>
              </w:rPr>
              <w:t xml:space="preserve"> муниципальному округу</w:t>
            </w:r>
          </w:p>
        </w:tc>
        <w:tc>
          <w:tcPr>
            <w:tcW w:type="dxa" w:w="2038"/>
          </w:tcPr>
          <w:p w14:paraId="290DB4AD" w14:textId="77777777" w:rsidP="00676B7C" w:rsidR="00D6068C" w:rsidRDefault="00D6068C" w:rsidRPr="006D7796">
            <w:pPr>
              <w:pStyle w:val="u"/>
              <w:spacing w:after="0" w:afterAutospacing="0" w:before="0" w:beforeAutospacing="0"/>
              <w:jc w:val="center"/>
              <w:rPr>
                <w:b/>
                <w:color w:val="000000"/>
                <w:lang w:bidi="ru-RU"/>
              </w:rPr>
            </w:pPr>
            <w:r w:rsidRPr="006D7796">
              <w:rPr>
                <w:b/>
                <w:color w:val="000000"/>
                <w:lang w:bidi="ru-RU"/>
              </w:rPr>
              <w:t>3919742</w:t>
            </w:r>
          </w:p>
        </w:tc>
      </w:tr>
    </w:tbl>
    <w:p w14:paraId="5F2D94C6" w14:textId="77777777" w:rsidP="00D6068C" w:rsidR="00D6068C" w:rsidRDefault="00D6068C" w:rsidRPr="006D7796">
      <w:pPr>
        <w:pStyle w:val="u"/>
        <w:shd w:color="auto" w:fill="FFFFFF" w:val="clear"/>
        <w:spacing w:after="0" w:afterAutospacing="0" w:before="0" w:beforeAutospacing="0"/>
        <w:ind w:firstLine="709"/>
        <w:jc w:val="both"/>
        <w:rPr>
          <w:color w:val="000000"/>
          <w:lang w:bidi="ru-RU"/>
        </w:rPr>
      </w:pPr>
    </w:p>
    <w:p w14:paraId="5D46C3C1" w14:textId="77777777" w:rsidP="00C0723E" w:rsidR="00C0723E" w:rsidRDefault="00D6068C" w:rsidRPr="006D7796">
      <w:pPr>
        <w:pStyle w:val="Default"/>
        <w:ind w:firstLine="709"/>
        <w:jc w:val="both"/>
      </w:pPr>
      <w:r w:rsidRPr="006D7796">
        <w:t xml:space="preserve">На </w:t>
      </w:r>
      <w:r w:rsidR="00C0723E" w:rsidRPr="006D7796">
        <w:t xml:space="preserve">основании приказа Минприроды России от 18.08.2014 № 367 (с изменениями и дополнениями) «Об утверждении Перечня лесорастительных зон Российской Федерации и Перечня лесных районов Российской Федерации», приказа Минприроды России от 09.01.2017 № 1 «Об утверждении Порядка лесозащитного районирования» и приказа Рослесхоза от 19.12.2022 № 1032 «Об установлении лесосеменного районирования», территория </w:t>
      </w:r>
      <w:bookmarkStart w:id="23" w:name="_Hlk513125855"/>
      <w:r w:rsidR="00C0723E" w:rsidRPr="006D7796">
        <w:t>Ключевского</w:t>
      </w:r>
      <w:bookmarkEnd w:id="23"/>
      <w:r w:rsidR="00C0723E" w:rsidRPr="006D7796">
        <w:t xml:space="preserve"> лесничества отнесена к Камчатскому таежному лесному району, к таежной лесорастительной зоне, к зоне слабой лесопатологической угрозы (по лесозащитному районированию) и к 9-му лесосеменному району (основная лесообразующая порода – лиственница).</w:t>
      </w:r>
    </w:p>
    <w:p w14:paraId="7ED0B72C" w14:textId="77777777" w:rsidP="00C0723E" w:rsidR="00C0723E" w:rsidRDefault="00C0723E" w:rsidRPr="006D7796">
      <w:pPr>
        <w:pStyle w:val="affffff8"/>
        <w:spacing w:line="240" w:lineRule="auto"/>
      </w:pPr>
      <w:r w:rsidRPr="006D7796">
        <w:t xml:space="preserve">Леса в пределах </w:t>
      </w:r>
      <w:r w:rsidRPr="006D7796">
        <w:rPr>
          <w:lang w:bidi="ru-RU"/>
        </w:rPr>
        <w:t>Усть-Камчатского</w:t>
      </w:r>
      <w:r w:rsidRPr="006D7796">
        <w:t xml:space="preserve"> муниципального округа, расположенные на землях лесного фонда Ключевского лесничества, по целевому назначению подразделяются на защитные, эксплуатационные и резервные леса. </w:t>
      </w:r>
    </w:p>
    <w:p w14:paraId="1567EC27" w14:textId="3F704C30" w:rsidP="004B333B" w:rsidR="00C0723E" w:rsidRDefault="00C0723E" w:rsidRPr="006D7796">
      <w:pPr>
        <w:pStyle w:val="affffff8"/>
        <w:spacing w:line="240" w:lineRule="auto"/>
      </w:pPr>
      <w:r w:rsidRPr="006D7796">
        <w:t xml:space="preserve">Площадь защитных лесов на территории </w:t>
      </w:r>
      <w:r w:rsidRPr="006D7796">
        <w:rPr>
          <w:lang w:bidi="ru-RU"/>
        </w:rPr>
        <w:t>Усть-Камчатского</w:t>
      </w:r>
      <w:r w:rsidRPr="006D7796">
        <w:t xml:space="preserve"> муниципального округа составляет 633316 га</w:t>
      </w:r>
      <w:r w:rsidR="004B333B">
        <w:t xml:space="preserve">. </w:t>
      </w:r>
      <w:r w:rsidRPr="006D7796">
        <w:t xml:space="preserve">Площадь эксплуатационных лесов на территории </w:t>
      </w:r>
      <w:r w:rsidRPr="006D7796">
        <w:rPr>
          <w:lang w:bidi="ru-RU"/>
        </w:rPr>
        <w:t>Усть-Камчатского</w:t>
      </w:r>
      <w:r w:rsidRPr="006D7796">
        <w:t xml:space="preserve"> муниципального округа составляет 678828 га.</w:t>
      </w:r>
      <w:r w:rsidR="004B333B">
        <w:t xml:space="preserve"> </w:t>
      </w:r>
      <w:r w:rsidRPr="006D7796">
        <w:t xml:space="preserve">Площадь резервных лесов на территории </w:t>
      </w:r>
      <w:r w:rsidRPr="006D7796">
        <w:rPr>
          <w:lang w:bidi="ru-RU"/>
        </w:rPr>
        <w:t>Усть-Камчатского</w:t>
      </w:r>
      <w:r w:rsidRPr="006D7796">
        <w:t xml:space="preserve"> муниципального округа составляет 2607598 га.</w:t>
      </w:r>
    </w:p>
    <w:p w14:paraId="4EDB5222" w14:textId="5E2B4D27" w:rsidP="00C0723E" w:rsidR="00C0723E" w:rsidRDefault="00C0723E" w:rsidRPr="006D7796">
      <w:pPr>
        <w:ind w:firstLine="709"/>
        <w:jc w:val="both"/>
      </w:pPr>
      <w:r w:rsidRPr="006D7796">
        <w:t xml:space="preserve">Расчетная лесосека (ежегодный допустимый объем изъятия древесины) при всех видах рубок в целом по Ключевскому лесничеству составляет </w:t>
      </w:r>
      <w:r w:rsidR="00212FCB">
        <w:t>695,1</w:t>
      </w:r>
      <w:r w:rsidRPr="006D7796">
        <w:t xml:space="preserve"> куб. м ликвидной древесины, в том числе: по хвойному хозяйству – 2</w:t>
      </w:r>
      <w:r w:rsidR="00212FCB">
        <w:t>3</w:t>
      </w:r>
      <w:r w:rsidRPr="006D7796">
        <w:t>5,</w:t>
      </w:r>
      <w:r w:rsidR="00212FCB">
        <w:t>8</w:t>
      </w:r>
      <w:r w:rsidRPr="006D7796">
        <w:t xml:space="preserve"> куб. м, по твердолиственному хозяйству – 208</w:t>
      </w:r>
      <w:r w:rsidR="00212FCB">
        <w:t>,0</w:t>
      </w:r>
      <w:r w:rsidRPr="006D7796">
        <w:t xml:space="preserve"> куб. м, по мягколиственному хозяйству – 25</w:t>
      </w:r>
      <w:r w:rsidR="00212FCB">
        <w:t>1,3</w:t>
      </w:r>
      <w:r w:rsidRPr="006D7796">
        <w:t xml:space="preserve"> куб. м.</w:t>
      </w:r>
    </w:p>
    <w:p w14:paraId="05F53BBE" w14:textId="2D1F42B6" w:rsidP="00C0723E" w:rsidR="00AC2978" w:rsidRDefault="00C0723E">
      <w:pPr>
        <w:pStyle w:val="Default"/>
        <w:ind w:firstLine="709"/>
        <w:jc w:val="both"/>
      </w:pPr>
      <w:r w:rsidRPr="006D7796">
        <w:rPr>
          <w:color w:val="auto"/>
        </w:rPr>
        <w:t xml:space="preserve">В границах </w:t>
      </w:r>
      <w:r w:rsidRPr="006D7796">
        <w:rPr>
          <w:rFonts w:eastAsia="Times New Roman"/>
          <w:lang w:bidi="ru-RU" w:eastAsia="ru-RU"/>
        </w:rPr>
        <w:t>Усть-Камчатского</w:t>
      </w:r>
      <w:r w:rsidRPr="006D7796">
        <w:t xml:space="preserve"> </w:t>
      </w:r>
      <w:r w:rsidRPr="006D7796">
        <w:rPr>
          <w:color w:val="auto"/>
        </w:rPr>
        <w:t xml:space="preserve">муниципального образования, кроме лесов на землях лесного фонда, имеются леса, расположенные на землях населённых пунктов, леса на землях </w:t>
      </w:r>
      <w:r w:rsidRPr="006D7796">
        <w:rPr>
          <w:color w:val="auto"/>
        </w:rPr>
        <w:lastRenderedPageBreak/>
        <w:t>обороны и безопасности, а также леса на землях ООПТ. В соответствии с действующим Лесным планом Камчатского края площадь лесов, расположенных на землях населенных пунктов Усть-Камчатского муниципального округа, составляет 1076 га, площадь лесов, расположенных на землях обороны и безопасности - 1098 га, площадь лесов на землях ООПТ – 50 га</w:t>
      </w:r>
      <w:r w:rsidR="00D6068C" w:rsidRPr="006D7796">
        <w:t>.</w:t>
      </w:r>
      <w:r w:rsidR="00B12CA4">
        <w:t xml:space="preserve"> </w:t>
      </w:r>
    </w:p>
    <w:p w14:paraId="2A001C12" w14:textId="3438EAE2" w:rsidP="00C0723E" w:rsidR="00B12CA4" w:rsidRDefault="00B12CA4">
      <w:pPr>
        <w:pStyle w:val="Default"/>
        <w:ind w:firstLine="709"/>
        <w:jc w:val="both"/>
      </w:pPr>
      <w:r>
        <w:t>В р</w:t>
      </w:r>
      <w:r w:rsidRPr="00B12CA4">
        <w:t>амках исполнения подпункта «б» пункта 2 перечня поручений Президента Российской Федерации от 28.12.2016 № Пр-2563 от 08.10.2025 Администрация приняла решение о создании лесничества на землях населенного пункта п. Ключи постановлением Администрации Усть-Камчатского муниципального округа от 13.11.2025 № 503 «О создании лесничества на землях населенного пункта поселка Ключи Усть-Камчатского муниципального округа Камчатского края, занятых городскими лесами, и установлении его границ» площадью 843,39 га</w:t>
      </w:r>
      <w:r>
        <w:t xml:space="preserve">. </w:t>
      </w:r>
    </w:p>
    <w:p w14:paraId="04EAAE0E" w14:textId="14A1DAE7" w:rsidP="00C0723E" w:rsidR="00B12CA4" w:rsidRDefault="00B12CA4">
      <w:pPr>
        <w:pStyle w:val="Default"/>
        <w:ind w:firstLine="709"/>
        <w:jc w:val="both"/>
      </w:pPr>
      <w:r w:rsidRPr="00B12CA4">
        <w:t>В сведения Единого государственного реестра недвижимости внесена территория лесничества поселка Ключи на землях населенного пункта, занятых городскими лесами с реестровым номером 41:09-15.2.</w:t>
      </w:r>
    </w:p>
    <w:p w14:paraId="02F604A7" w14:textId="6FA12428" w:rsidP="00C0723E" w:rsidR="00B12CA4" w:rsidRDefault="00B12CA4" w:rsidRPr="006D7796">
      <w:pPr>
        <w:pStyle w:val="Default"/>
        <w:ind w:firstLine="709"/>
        <w:jc w:val="both"/>
      </w:pPr>
      <w:r w:rsidRPr="00B12CA4">
        <w:t>В рамках камеральных работ по разработке документации по проектированию лесничества, границы лесничества определялись картометрическим способом с применением космической съемки. В ходе выполнения работ ФГБУ «</w:t>
      </w:r>
      <w:proofErr w:type="spellStart"/>
      <w:r w:rsidRPr="00B12CA4">
        <w:t>Рослесинфорг</w:t>
      </w:r>
      <w:proofErr w:type="spellEnd"/>
      <w:r w:rsidRPr="00B12CA4">
        <w:t>» границы лесничества были скорректированы с учетом внесённых в Единый государственный реестр недвижимости на территории п. Ключи зон зоны с особыми условиями: Запретная зона военного объекта – Камчатского лесничества Министерства обороны РФ с реестровым номером 41:00-6.11, природной территории: Ключевское лесничество Камчатского края с реестровым номером 41:09-15.1 и иных факторов, в результате которых площадь проектируемого лесничества составила 843,39 га.</w:t>
      </w:r>
    </w:p>
    <w:p w14:paraId="5E1450FD" w14:textId="502155A9" w:rsidP="00DF2B16" w:rsidR="00B05127" w:rsidRDefault="001F33FA" w:rsidRPr="006D7796">
      <w:pPr>
        <w:pStyle w:val="24"/>
        <w:numPr>
          <w:ilvl w:val="0"/>
          <w:numId w:val="2"/>
        </w:numPr>
        <w:tabs>
          <w:tab w:pos="709" w:val="left"/>
          <w:tab w:pos="1418" w:val="left"/>
        </w:tabs>
        <w:spacing w:after="120"/>
        <w:ind w:hanging="357" w:left="357"/>
        <w:jc w:val="both"/>
      </w:pPr>
      <w:bookmarkStart w:id="24" w:name="_Toc172289468"/>
      <w:bookmarkStart w:id="25" w:name="_Toc210393814"/>
      <w:r w:rsidRPr="006D7796">
        <w:rPr>
          <w:rFonts w:cs="Times New Roman"/>
        </w:rPr>
        <w:t>ЭКОНОМИЧЕСКАЯ БАЗ</w:t>
      </w:r>
      <w:bookmarkStart w:id="26" w:name="_Toc121489662"/>
      <w:bookmarkStart w:id="27" w:name="_Toc144889075"/>
      <w:bookmarkStart w:id="28" w:name="_Toc148967029"/>
      <w:bookmarkStart w:id="29" w:name="_Toc164602826"/>
      <w:bookmarkStart w:id="30" w:name="_Toc164602884"/>
      <w:bookmarkEnd w:id="26"/>
      <w:bookmarkEnd w:id="27"/>
      <w:bookmarkEnd w:id="28"/>
      <w:bookmarkEnd w:id="29"/>
      <w:bookmarkEnd w:id="30"/>
      <w:r w:rsidRPr="006D7796">
        <w:rPr>
          <w:rFonts w:cs="Times New Roman"/>
        </w:rPr>
        <w:t>А</w:t>
      </w:r>
      <w:bookmarkEnd w:id="24"/>
      <w:bookmarkEnd w:id="25"/>
    </w:p>
    <w:p w14:paraId="137813F3" w14:textId="79A5D36F" w:rsidP="00DF2B16" w:rsidR="00B05127" w:rsidRDefault="00B05127" w:rsidRPr="006D7796">
      <w:pPr>
        <w:pStyle w:val="34"/>
        <w:numPr>
          <w:ilvl w:val="1"/>
          <w:numId w:val="2"/>
        </w:numPr>
        <w:tabs>
          <w:tab w:pos="709" w:val="left"/>
        </w:tabs>
        <w:spacing w:after="120" w:before="240"/>
        <w:ind w:hanging="709" w:left="709"/>
        <w:jc w:val="left"/>
      </w:pPr>
      <w:bookmarkStart w:id="31" w:name="_Toc199719388"/>
      <w:bookmarkStart w:id="32" w:name="_Toc210393815"/>
      <w:r w:rsidRPr="006D7796">
        <w:t>Рынок труда</w:t>
      </w:r>
      <w:bookmarkEnd w:id="31"/>
      <w:bookmarkEnd w:id="32"/>
    </w:p>
    <w:p w14:paraId="6443BEC6" w14:textId="7BA6090C" w:rsidP="002E5D11" w:rsidR="00B05127" w:rsidRDefault="00B05127" w:rsidRPr="006D7796">
      <w:pPr>
        <w:ind w:firstLine="709"/>
        <w:jc w:val="both"/>
        <w:rPr>
          <w:szCs w:val="28"/>
        </w:rPr>
      </w:pPr>
      <w:r w:rsidRPr="006D7796">
        <w:rPr>
          <w:szCs w:val="28"/>
        </w:rPr>
        <w:t>Численность трудоспособного населения в 2024 году составила 5330 человек, старше трудоспособного возраста – 1729 человек. Коэффициент демографической нагрузки – 59 человек нетрудоспособного возраста на 100 человек трудоспособного возраста.</w:t>
      </w:r>
    </w:p>
    <w:p w14:paraId="15FA9357" w14:textId="2D48B431" w:rsidP="00B05127" w:rsidR="00B05127" w:rsidRDefault="00B05127" w:rsidRPr="006D7796">
      <w:pPr>
        <w:jc w:val="right"/>
        <w:rPr>
          <w:iCs/>
          <w:szCs w:val="28"/>
        </w:rPr>
      </w:pPr>
      <w:r w:rsidRPr="006D7796">
        <w:rPr>
          <w:rFonts w:eastAsia="Calibri"/>
          <w:iCs/>
        </w:rPr>
        <w:t xml:space="preserve">Таблица </w:t>
      </w:r>
      <w:r w:rsidR="002E5D11" w:rsidRPr="006D7796">
        <w:rPr>
          <w:iCs/>
          <w:szCs w:val="28"/>
        </w:rPr>
        <w:t>3</w:t>
      </w:r>
      <w:r w:rsidRPr="006D7796">
        <w:rPr>
          <w:iCs/>
          <w:szCs w:val="28"/>
        </w:rPr>
        <w:t>.</w:t>
      </w:r>
      <w:r w:rsidR="002E5D11" w:rsidRPr="006D7796">
        <w:rPr>
          <w:iCs/>
          <w:szCs w:val="28"/>
        </w:rPr>
        <w:t>1.</w:t>
      </w:r>
      <w:r w:rsidRPr="006D7796">
        <w:rPr>
          <w:iCs/>
          <w:szCs w:val="28"/>
        </w:rPr>
        <w:t>1</w:t>
      </w:r>
    </w:p>
    <w:p w14:paraId="48F334A4" w14:textId="77777777" w:rsidP="00B05127" w:rsidR="00B05127" w:rsidRDefault="00B05127" w:rsidRPr="006D7796">
      <w:pPr>
        <w:spacing w:after="120"/>
        <w:ind w:firstLine="709"/>
        <w:jc w:val="both"/>
        <w:rPr>
          <w:szCs w:val="28"/>
        </w:rPr>
      </w:pPr>
      <w:r w:rsidRPr="006D7796">
        <w:rPr>
          <w:szCs w:val="28"/>
        </w:rPr>
        <w:t>Возрастная структура населения и характеристика трудовых ресурсов муниципального округа на 1 января (по данным Администрации МО)</w:t>
      </w:r>
    </w:p>
    <w:tbl>
      <w:tblPr>
        <w:tblStyle w:val="affffff3"/>
        <w:tblW w:type="auto" w:w="0"/>
        <w:tblLook w:firstColumn="1" w:firstRow="1" w:lastColumn="0" w:lastRow="0" w:noHBand="0" w:noVBand="1" w:val="04A0"/>
      </w:tblPr>
      <w:tblGrid>
        <w:gridCol w:w="1975"/>
        <w:gridCol w:w="876"/>
        <w:gridCol w:w="875"/>
        <w:gridCol w:w="875"/>
        <w:gridCol w:w="875"/>
        <w:gridCol w:w="875"/>
        <w:gridCol w:w="875"/>
        <w:gridCol w:w="875"/>
        <w:gridCol w:w="876"/>
        <w:gridCol w:w="876"/>
      </w:tblGrid>
      <w:tr w14:paraId="03EBBC82" w14:textId="77777777" w:rsidR="00B05127" w:rsidRPr="006D7796" w:rsidTr="00676B7C">
        <w:tc>
          <w:tcPr>
            <w:tcW w:type="dxa" w:w="991"/>
          </w:tcPr>
          <w:p w14:paraId="35374EB9" w14:textId="77777777" w:rsidP="00676B7C" w:rsidR="00B05127" w:rsidRDefault="00B05127" w:rsidRPr="006D7796">
            <w:pPr>
              <w:jc w:val="both"/>
              <w:rPr>
                <w:szCs w:val="28"/>
              </w:rPr>
            </w:pPr>
          </w:p>
        </w:tc>
        <w:tc>
          <w:tcPr>
            <w:tcW w:type="dxa" w:w="991"/>
          </w:tcPr>
          <w:p w14:paraId="25D3CC33" w14:textId="77777777" w:rsidP="00676B7C" w:rsidR="00B05127" w:rsidRDefault="00B05127" w:rsidRPr="006D7796">
            <w:pPr>
              <w:jc w:val="both"/>
              <w:rPr>
                <w:szCs w:val="28"/>
              </w:rPr>
            </w:pPr>
            <w:r w:rsidRPr="006D7796">
              <w:rPr>
                <w:szCs w:val="28"/>
              </w:rPr>
              <w:t>2016</w:t>
            </w:r>
          </w:p>
        </w:tc>
        <w:tc>
          <w:tcPr>
            <w:tcW w:type="dxa" w:w="991"/>
          </w:tcPr>
          <w:p w14:paraId="494D94D2" w14:textId="77777777" w:rsidP="00676B7C" w:rsidR="00B05127" w:rsidRDefault="00B05127" w:rsidRPr="006D7796">
            <w:pPr>
              <w:jc w:val="both"/>
              <w:rPr>
                <w:szCs w:val="28"/>
              </w:rPr>
            </w:pPr>
            <w:r w:rsidRPr="006D7796">
              <w:rPr>
                <w:szCs w:val="28"/>
              </w:rPr>
              <w:t>2017</w:t>
            </w:r>
          </w:p>
        </w:tc>
        <w:tc>
          <w:tcPr>
            <w:tcW w:type="dxa" w:w="991"/>
          </w:tcPr>
          <w:p w14:paraId="40532364" w14:textId="77777777" w:rsidP="00676B7C" w:rsidR="00B05127" w:rsidRDefault="00B05127" w:rsidRPr="006D7796">
            <w:pPr>
              <w:jc w:val="both"/>
              <w:rPr>
                <w:szCs w:val="28"/>
              </w:rPr>
            </w:pPr>
            <w:r w:rsidRPr="006D7796">
              <w:rPr>
                <w:szCs w:val="28"/>
              </w:rPr>
              <w:t>2018</w:t>
            </w:r>
          </w:p>
        </w:tc>
        <w:tc>
          <w:tcPr>
            <w:tcW w:type="dxa" w:w="991"/>
          </w:tcPr>
          <w:p w14:paraId="50818AC5" w14:textId="77777777" w:rsidP="00676B7C" w:rsidR="00B05127" w:rsidRDefault="00B05127" w:rsidRPr="006D7796">
            <w:pPr>
              <w:jc w:val="both"/>
              <w:rPr>
                <w:szCs w:val="28"/>
              </w:rPr>
            </w:pPr>
            <w:r w:rsidRPr="006D7796">
              <w:rPr>
                <w:szCs w:val="28"/>
              </w:rPr>
              <w:t>2019</w:t>
            </w:r>
          </w:p>
        </w:tc>
        <w:tc>
          <w:tcPr>
            <w:tcW w:type="dxa" w:w="991"/>
          </w:tcPr>
          <w:p w14:paraId="14B5806F" w14:textId="77777777" w:rsidP="00676B7C" w:rsidR="00B05127" w:rsidRDefault="00B05127" w:rsidRPr="006D7796">
            <w:pPr>
              <w:jc w:val="both"/>
              <w:rPr>
                <w:szCs w:val="28"/>
              </w:rPr>
            </w:pPr>
            <w:r w:rsidRPr="006D7796">
              <w:rPr>
                <w:szCs w:val="28"/>
              </w:rPr>
              <w:t>2020</w:t>
            </w:r>
          </w:p>
        </w:tc>
        <w:tc>
          <w:tcPr>
            <w:tcW w:type="dxa" w:w="991"/>
          </w:tcPr>
          <w:p w14:paraId="120CE623" w14:textId="77777777" w:rsidP="00676B7C" w:rsidR="00B05127" w:rsidRDefault="00B05127" w:rsidRPr="006D7796">
            <w:pPr>
              <w:jc w:val="both"/>
              <w:rPr>
                <w:szCs w:val="28"/>
              </w:rPr>
            </w:pPr>
            <w:r w:rsidRPr="006D7796">
              <w:rPr>
                <w:szCs w:val="28"/>
              </w:rPr>
              <w:t>2021</w:t>
            </w:r>
          </w:p>
        </w:tc>
        <w:tc>
          <w:tcPr>
            <w:tcW w:type="dxa" w:w="991"/>
          </w:tcPr>
          <w:p w14:paraId="13E58EF4" w14:textId="77777777" w:rsidP="00676B7C" w:rsidR="00B05127" w:rsidRDefault="00B05127" w:rsidRPr="006D7796">
            <w:pPr>
              <w:jc w:val="both"/>
              <w:rPr>
                <w:szCs w:val="28"/>
              </w:rPr>
            </w:pPr>
            <w:r w:rsidRPr="006D7796">
              <w:rPr>
                <w:szCs w:val="28"/>
              </w:rPr>
              <w:t>2022</w:t>
            </w:r>
          </w:p>
        </w:tc>
        <w:tc>
          <w:tcPr>
            <w:tcW w:type="dxa" w:w="992"/>
          </w:tcPr>
          <w:p w14:paraId="68A9EFFE" w14:textId="77777777" w:rsidP="00676B7C" w:rsidR="00B05127" w:rsidRDefault="00B05127" w:rsidRPr="006D7796">
            <w:pPr>
              <w:jc w:val="both"/>
              <w:rPr>
                <w:szCs w:val="28"/>
              </w:rPr>
            </w:pPr>
            <w:r w:rsidRPr="006D7796">
              <w:rPr>
                <w:szCs w:val="28"/>
              </w:rPr>
              <w:t>2023</w:t>
            </w:r>
          </w:p>
        </w:tc>
        <w:tc>
          <w:tcPr>
            <w:tcW w:type="dxa" w:w="992"/>
          </w:tcPr>
          <w:p w14:paraId="5A68DCCE" w14:textId="77777777" w:rsidP="00676B7C" w:rsidR="00B05127" w:rsidRDefault="00B05127" w:rsidRPr="006D7796">
            <w:pPr>
              <w:jc w:val="both"/>
              <w:rPr>
                <w:szCs w:val="28"/>
              </w:rPr>
            </w:pPr>
            <w:r w:rsidRPr="006D7796">
              <w:rPr>
                <w:szCs w:val="28"/>
              </w:rPr>
              <w:t>2024</w:t>
            </w:r>
          </w:p>
        </w:tc>
      </w:tr>
      <w:tr w14:paraId="2EA25426" w14:textId="77777777" w:rsidR="00B05127" w:rsidRPr="006D7796" w:rsidTr="00676B7C">
        <w:tc>
          <w:tcPr>
            <w:tcW w:type="dxa" w:w="991"/>
          </w:tcPr>
          <w:p w14:paraId="05AB6966" w14:textId="77777777" w:rsidP="00676B7C" w:rsidR="00B05127" w:rsidRDefault="00B05127" w:rsidRPr="006D7796">
            <w:pPr>
              <w:jc w:val="both"/>
              <w:rPr>
                <w:szCs w:val="28"/>
              </w:rPr>
            </w:pPr>
            <w:r w:rsidRPr="006D7796">
              <w:rPr>
                <w:szCs w:val="28"/>
              </w:rPr>
              <w:t>Население моложе</w:t>
            </w:r>
          </w:p>
          <w:p w14:paraId="1BF71AF0" w14:textId="77777777" w:rsidP="00676B7C" w:rsidR="00B05127" w:rsidRDefault="00B05127" w:rsidRPr="006D7796">
            <w:pPr>
              <w:jc w:val="both"/>
              <w:rPr>
                <w:szCs w:val="28"/>
              </w:rPr>
            </w:pPr>
            <w:r w:rsidRPr="006D7796">
              <w:rPr>
                <w:szCs w:val="28"/>
              </w:rPr>
              <w:t>трудоспособного возраста, %</w:t>
            </w:r>
          </w:p>
        </w:tc>
        <w:tc>
          <w:tcPr>
            <w:tcW w:type="dxa" w:w="991"/>
            <w:vAlign w:val="center"/>
          </w:tcPr>
          <w:p w14:paraId="71D13B75" w14:textId="77777777" w:rsidP="00676B7C" w:rsidR="00B05127" w:rsidRDefault="00B05127" w:rsidRPr="006D7796">
            <w:pPr>
              <w:jc w:val="center"/>
              <w:rPr>
                <w:szCs w:val="28"/>
              </w:rPr>
            </w:pPr>
            <w:r w:rsidRPr="006D7796">
              <w:rPr>
                <w:szCs w:val="28"/>
              </w:rPr>
              <w:t>х</w:t>
            </w:r>
          </w:p>
        </w:tc>
        <w:tc>
          <w:tcPr>
            <w:tcW w:type="dxa" w:w="991"/>
            <w:vAlign w:val="center"/>
          </w:tcPr>
          <w:p w14:paraId="02E2E248" w14:textId="77777777" w:rsidP="00676B7C" w:rsidR="00B05127" w:rsidRDefault="00B05127" w:rsidRPr="006D7796">
            <w:pPr>
              <w:jc w:val="center"/>
              <w:rPr>
                <w:szCs w:val="28"/>
              </w:rPr>
            </w:pPr>
            <w:r w:rsidRPr="006D7796">
              <w:rPr>
                <w:szCs w:val="28"/>
              </w:rPr>
              <w:t>х</w:t>
            </w:r>
          </w:p>
        </w:tc>
        <w:tc>
          <w:tcPr>
            <w:tcW w:type="dxa" w:w="991"/>
            <w:vAlign w:val="center"/>
          </w:tcPr>
          <w:p w14:paraId="550F917D" w14:textId="77777777" w:rsidP="00676B7C" w:rsidR="00B05127" w:rsidRDefault="00B05127" w:rsidRPr="006D7796">
            <w:pPr>
              <w:jc w:val="center"/>
              <w:rPr>
                <w:szCs w:val="28"/>
              </w:rPr>
            </w:pPr>
            <w:r w:rsidRPr="006D7796">
              <w:rPr>
                <w:szCs w:val="28"/>
              </w:rPr>
              <w:t>х</w:t>
            </w:r>
          </w:p>
        </w:tc>
        <w:tc>
          <w:tcPr>
            <w:tcW w:type="dxa" w:w="991"/>
            <w:vAlign w:val="center"/>
          </w:tcPr>
          <w:p w14:paraId="514D3E21" w14:textId="77777777" w:rsidP="00676B7C" w:rsidR="00B05127" w:rsidRDefault="00B05127" w:rsidRPr="006D7796">
            <w:pPr>
              <w:jc w:val="center"/>
              <w:rPr>
                <w:szCs w:val="28"/>
              </w:rPr>
            </w:pPr>
            <w:r w:rsidRPr="006D7796">
              <w:rPr>
                <w:szCs w:val="28"/>
              </w:rPr>
              <w:t>18,3</w:t>
            </w:r>
          </w:p>
        </w:tc>
        <w:tc>
          <w:tcPr>
            <w:tcW w:type="dxa" w:w="991"/>
            <w:vAlign w:val="center"/>
          </w:tcPr>
          <w:p w14:paraId="1B55610A" w14:textId="77777777" w:rsidP="00676B7C" w:rsidR="00B05127" w:rsidRDefault="00B05127" w:rsidRPr="006D7796">
            <w:pPr>
              <w:jc w:val="center"/>
              <w:rPr>
                <w:szCs w:val="28"/>
              </w:rPr>
            </w:pPr>
            <w:r w:rsidRPr="006D7796">
              <w:rPr>
                <w:szCs w:val="28"/>
              </w:rPr>
              <w:t>18,1</w:t>
            </w:r>
          </w:p>
        </w:tc>
        <w:tc>
          <w:tcPr>
            <w:tcW w:type="dxa" w:w="991"/>
            <w:vAlign w:val="center"/>
          </w:tcPr>
          <w:p w14:paraId="3578896F" w14:textId="77777777" w:rsidP="00676B7C" w:rsidR="00B05127" w:rsidRDefault="00B05127" w:rsidRPr="006D7796">
            <w:pPr>
              <w:jc w:val="center"/>
              <w:rPr>
                <w:szCs w:val="28"/>
              </w:rPr>
            </w:pPr>
            <w:r w:rsidRPr="006D7796">
              <w:rPr>
                <w:szCs w:val="28"/>
              </w:rPr>
              <w:t>18,2</w:t>
            </w:r>
          </w:p>
        </w:tc>
        <w:tc>
          <w:tcPr>
            <w:tcW w:type="dxa" w:w="991"/>
            <w:vAlign w:val="center"/>
          </w:tcPr>
          <w:p w14:paraId="6C3D4821" w14:textId="77777777" w:rsidP="00676B7C" w:rsidR="00B05127" w:rsidRDefault="00B05127" w:rsidRPr="006D7796">
            <w:pPr>
              <w:jc w:val="center"/>
              <w:rPr>
                <w:szCs w:val="28"/>
              </w:rPr>
            </w:pPr>
            <w:r w:rsidRPr="006D7796">
              <w:rPr>
                <w:szCs w:val="28"/>
              </w:rPr>
              <w:t>17,8</w:t>
            </w:r>
          </w:p>
        </w:tc>
        <w:tc>
          <w:tcPr>
            <w:tcW w:type="dxa" w:w="992"/>
            <w:vAlign w:val="center"/>
          </w:tcPr>
          <w:p w14:paraId="06050DE8" w14:textId="77777777" w:rsidP="00676B7C" w:rsidR="00B05127" w:rsidRDefault="00B05127" w:rsidRPr="006D7796">
            <w:pPr>
              <w:jc w:val="center"/>
              <w:rPr>
                <w:szCs w:val="28"/>
              </w:rPr>
            </w:pPr>
            <w:r w:rsidRPr="006D7796">
              <w:rPr>
                <w:szCs w:val="28"/>
              </w:rPr>
              <w:t>18,2</w:t>
            </w:r>
          </w:p>
        </w:tc>
        <w:tc>
          <w:tcPr>
            <w:tcW w:type="dxa" w:w="992"/>
            <w:vAlign w:val="center"/>
          </w:tcPr>
          <w:p w14:paraId="0AF330C3" w14:textId="77777777" w:rsidP="00676B7C" w:rsidR="00B05127" w:rsidRDefault="00B05127" w:rsidRPr="006D7796">
            <w:pPr>
              <w:jc w:val="center"/>
              <w:rPr>
                <w:szCs w:val="28"/>
              </w:rPr>
            </w:pPr>
            <w:r w:rsidRPr="006D7796">
              <w:rPr>
                <w:szCs w:val="28"/>
              </w:rPr>
              <w:t>17,6</w:t>
            </w:r>
          </w:p>
        </w:tc>
      </w:tr>
      <w:tr w14:paraId="3F84ADA7" w14:textId="77777777" w:rsidR="00B05127" w:rsidRPr="006D7796" w:rsidTr="00676B7C">
        <w:tc>
          <w:tcPr>
            <w:tcW w:type="dxa" w:w="991"/>
          </w:tcPr>
          <w:p w14:paraId="24830F32" w14:textId="77777777" w:rsidP="00676B7C" w:rsidR="00B05127" w:rsidRDefault="00B05127" w:rsidRPr="006D7796">
            <w:pPr>
              <w:jc w:val="both"/>
              <w:rPr>
                <w:szCs w:val="28"/>
              </w:rPr>
            </w:pPr>
            <w:r w:rsidRPr="006D7796">
              <w:rPr>
                <w:szCs w:val="28"/>
              </w:rPr>
              <w:t>Население в трудоспособном</w:t>
            </w:r>
          </w:p>
          <w:p w14:paraId="52EABF63" w14:textId="77777777" w:rsidP="00676B7C" w:rsidR="00B05127" w:rsidRDefault="00B05127" w:rsidRPr="006D7796">
            <w:pPr>
              <w:jc w:val="both"/>
              <w:rPr>
                <w:szCs w:val="28"/>
              </w:rPr>
            </w:pPr>
            <w:r w:rsidRPr="006D7796">
              <w:rPr>
                <w:szCs w:val="28"/>
              </w:rPr>
              <w:t>возрасте, %</w:t>
            </w:r>
          </w:p>
        </w:tc>
        <w:tc>
          <w:tcPr>
            <w:tcW w:type="dxa" w:w="991"/>
            <w:vAlign w:val="center"/>
          </w:tcPr>
          <w:p w14:paraId="12BD2B15" w14:textId="77777777" w:rsidP="00676B7C" w:rsidR="00B05127" w:rsidRDefault="00B05127" w:rsidRPr="006D7796">
            <w:pPr>
              <w:jc w:val="center"/>
              <w:rPr>
                <w:szCs w:val="28"/>
              </w:rPr>
            </w:pPr>
            <w:r w:rsidRPr="006D7796">
              <w:rPr>
                <w:szCs w:val="28"/>
              </w:rPr>
              <w:t>х</w:t>
            </w:r>
          </w:p>
        </w:tc>
        <w:tc>
          <w:tcPr>
            <w:tcW w:type="dxa" w:w="991"/>
            <w:vAlign w:val="center"/>
          </w:tcPr>
          <w:p w14:paraId="7E2A909A" w14:textId="77777777" w:rsidP="00676B7C" w:rsidR="00B05127" w:rsidRDefault="00B05127" w:rsidRPr="006D7796">
            <w:pPr>
              <w:jc w:val="center"/>
              <w:rPr>
                <w:szCs w:val="28"/>
              </w:rPr>
            </w:pPr>
            <w:r w:rsidRPr="006D7796">
              <w:rPr>
                <w:szCs w:val="28"/>
              </w:rPr>
              <w:t>х</w:t>
            </w:r>
          </w:p>
        </w:tc>
        <w:tc>
          <w:tcPr>
            <w:tcW w:type="dxa" w:w="991"/>
            <w:vAlign w:val="center"/>
          </w:tcPr>
          <w:p w14:paraId="41FA6B31" w14:textId="77777777" w:rsidP="00676B7C" w:rsidR="00B05127" w:rsidRDefault="00B05127" w:rsidRPr="006D7796">
            <w:pPr>
              <w:jc w:val="center"/>
              <w:rPr>
                <w:szCs w:val="28"/>
              </w:rPr>
            </w:pPr>
            <w:r w:rsidRPr="006D7796">
              <w:rPr>
                <w:szCs w:val="28"/>
              </w:rPr>
              <w:t>х</w:t>
            </w:r>
          </w:p>
        </w:tc>
        <w:tc>
          <w:tcPr>
            <w:tcW w:type="dxa" w:w="991"/>
            <w:vAlign w:val="center"/>
          </w:tcPr>
          <w:p w14:paraId="3EEF0B65" w14:textId="77777777" w:rsidP="00676B7C" w:rsidR="00B05127" w:rsidRDefault="00B05127" w:rsidRPr="006D7796">
            <w:pPr>
              <w:jc w:val="center"/>
              <w:rPr>
                <w:szCs w:val="28"/>
              </w:rPr>
            </w:pPr>
            <w:r w:rsidRPr="006D7796">
              <w:rPr>
                <w:szCs w:val="28"/>
              </w:rPr>
              <w:t>55,9</w:t>
            </w:r>
          </w:p>
        </w:tc>
        <w:tc>
          <w:tcPr>
            <w:tcW w:type="dxa" w:w="991"/>
            <w:vAlign w:val="center"/>
          </w:tcPr>
          <w:p w14:paraId="7394FE4D" w14:textId="77777777" w:rsidP="00676B7C" w:rsidR="00B05127" w:rsidRDefault="00B05127" w:rsidRPr="006D7796">
            <w:pPr>
              <w:jc w:val="center"/>
              <w:rPr>
                <w:szCs w:val="28"/>
              </w:rPr>
            </w:pPr>
            <w:r w:rsidRPr="006D7796">
              <w:rPr>
                <w:szCs w:val="28"/>
              </w:rPr>
              <w:t>57,8</w:t>
            </w:r>
          </w:p>
        </w:tc>
        <w:tc>
          <w:tcPr>
            <w:tcW w:type="dxa" w:w="991"/>
            <w:vAlign w:val="center"/>
          </w:tcPr>
          <w:p w14:paraId="35ECBD4B" w14:textId="77777777" w:rsidP="00676B7C" w:rsidR="00B05127" w:rsidRDefault="00B05127" w:rsidRPr="006D7796">
            <w:pPr>
              <w:jc w:val="center"/>
              <w:rPr>
                <w:szCs w:val="28"/>
              </w:rPr>
            </w:pPr>
            <w:r w:rsidRPr="006D7796">
              <w:rPr>
                <w:szCs w:val="28"/>
              </w:rPr>
              <w:t>56,3</w:t>
            </w:r>
          </w:p>
        </w:tc>
        <w:tc>
          <w:tcPr>
            <w:tcW w:type="dxa" w:w="991"/>
            <w:vAlign w:val="center"/>
          </w:tcPr>
          <w:p w14:paraId="5626C0AF" w14:textId="77777777" w:rsidP="00676B7C" w:rsidR="00B05127" w:rsidRDefault="00B05127" w:rsidRPr="006D7796">
            <w:pPr>
              <w:jc w:val="center"/>
              <w:rPr>
                <w:szCs w:val="28"/>
              </w:rPr>
            </w:pPr>
            <w:r w:rsidRPr="006D7796">
              <w:rPr>
                <w:szCs w:val="28"/>
              </w:rPr>
              <w:t>57,8</w:t>
            </w:r>
          </w:p>
        </w:tc>
        <w:tc>
          <w:tcPr>
            <w:tcW w:type="dxa" w:w="992"/>
            <w:vAlign w:val="center"/>
          </w:tcPr>
          <w:p w14:paraId="27BADCA2" w14:textId="77777777" w:rsidP="00676B7C" w:rsidR="00B05127" w:rsidRDefault="00B05127" w:rsidRPr="006D7796">
            <w:pPr>
              <w:jc w:val="center"/>
              <w:rPr>
                <w:szCs w:val="28"/>
              </w:rPr>
            </w:pPr>
            <w:r w:rsidRPr="006D7796">
              <w:rPr>
                <w:szCs w:val="28"/>
              </w:rPr>
              <w:t>59,0</w:t>
            </w:r>
          </w:p>
        </w:tc>
        <w:tc>
          <w:tcPr>
            <w:tcW w:type="dxa" w:w="992"/>
            <w:vAlign w:val="center"/>
          </w:tcPr>
          <w:p w14:paraId="46AEEB46" w14:textId="77777777" w:rsidP="00676B7C" w:rsidR="00B05127" w:rsidRDefault="00B05127" w:rsidRPr="006D7796">
            <w:pPr>
              <w:jc w:val="center"/>
              <w:rPr>
                <w:szCs w:val="28"/>
              </w:rPr>
            </w:pPr>
            <w:r w:rsidRPr="006D7796">
              <w:rPr>
                <w:szCs w:val="28"/>
              </w:rPr>
              <w:t>59,2</w:t>
            </w:r>
          </w:p>
        </w:tc>
      </w:tr>
      <w:tr w14:paraId="1FC9B835" w14:textId="77777777" w:rsidR="00B05127" w:rsidRPr="006D7796" w:rsidTr="00676B7C">
        <w:tc>
          <w:tcPr>
            <w:tcW w:type="dxa" w:w="991"/>
          </w:tcPr>
          <w:p w14:paraId="6006B59C" w14:textId="77777777" w:rsidP="00676B7C" w:rsidR="00B05127" w:rsidRDefault="00B05127" w:rsidRPr="006D7796">
            <w:pPr>
              <w:jc w:val="both"/>
              <w:rPr>
                <w:szCs w:val="28"/>
              </w:rPr>
            </w:pPr>
            <w:r w:rsidRPr="006D7796">
              <w:rPr>
                <w:szCs w:val="28"/>
              </w:rPr>
              <w:t>Население старше</w:t>
            </w:r>
          </w:p>
          <w:p w14:paraId="7C72089F" w14:textId="77777777" w:rsidP="00676B7C" w:rsidR="00B05127" w:rsidRDefault="00B05127" w:rsidRPr="006D7796">
            <w:pPr>
              <w:jc w:val="both"/>
              <w:rPr>
                <w:szCs w:val="28"/>
              </w:rPr>
            </w:pPr>
            <w:r w:rsidRPr="006D7796">
              <w:rPr>
                <w:szCs w:val="28"/>
              </w:rPr>
              <w:t>трудоспособного возраста, %</w:t>
            </w:r>
          </w:p>
        </w:tc>
        <w:tc>
          <w:tcPr>
            <w:tcW w:type="dxa" w:w="991"/>
            <w:vAlign w:val="center"/>
          </w:tcPr>
          <w:p w14:paraId="3DC1ABA1" w14:textId="77777777" w:rsidP="00676B7C" w:rsidR="00B05127" w:rsidRDefault="00B05127" w:rsidRPr="006D7796">
            <w:pPr>
              <w:jc w:val="center"/>
              <w:rPr>
                <w:szCs w:val="28"/>
              </w:rPr>
            </w:pPr>
            <w:r w:rsidRPr="006D7796">
              <w:rPr>
                <w:szCs w:val="28"/>
              </w:rPr>
              <w:t>х</w:t>
            </w:r>
          </w:p>
        </w:tc>
        <w:tc>
          <w:tcPr>
            <w:tcW w:type="dxa" w:w="991"/>
            <w:vAlign w:val="center"/>
          </w:tcPr>
          <w:p w14:paraId="49E220AC" w14:textId="77777777" w:rsidP="00676B7C" w:rsidR="00B05127" w:rsidRDefault="00B05127" w:rsidRPr="006D7796">
            <w:pPr>
              <w:jc w:val="center"/>
              <w:rPr>
                <w:szCs w:val="28"/>
              </w:rPr>
            </w:pPr>
            <w:r w:rsidRPr="006D7796">
              <w:rPr>
                <w:szCs w:val="28"/>
              </w:rPr>
              <w:t>х</w:t>
            </w:r>
          </w:p>
        </w:tc>
        <w:tc>
          <w:tcPr>
            <w:tcW w:type="dxa" w:w="991"/>
            <w:vAlign w:val="center"/>
          </w:tcPr>
          <w:p w14:paraId="030C3084" w14:textId="77777777" w:rsidP="00676B7C" w:rsidR="00B05127" w:rsidRDefault="00B05127" w:rsidRPr="006D7796">
            <w:pPr>
              <w:jc w:val="center"/>
              <w:rPr>
                <w:szCs w:val="28"/>
              </w:rPr>
            </w:pPr>
            <w:r w:rsidRPr="006D7796">
              <w:rPr>
                <w:szCs w:val="28"/>
              </w:rPr>
              <w:t>х</w:t>
            </w:r>
          </w:p>
        </w:tc>
        <w:tc>
          <w:tcPr>
            <w:tcW w:type="dxa" w:w="991"/>
            <w:vAlign w:val="center"/>
          </w:tcPr>
          <w:p w14:paraId="05ADFD1E" w14:textId="77777777" w:rsidP="00676B7C" w:rsidR="00B05127" w:rsidRDefault="00B05127" w:rsidRPr="006D7796">
            <w:pPr>
              <w:jc w:val="center"/>
              <w:rPr>
                <w:szCs w:val="28"/>
              </w:rPr>
            </w:pPr>
            <w:r w:rsidRPr="006D7796">
              <w:rPr>
                <w:szCs w:val="28"/>
              </w:rPr>
              <w:t>25,8</w:t>
            </w:r>
          </w:p>
        </w:tc>
        <w:tc>
          <w:tcPr>
            <w:tcW w:type="dxa" w:w="991"/>
            <w:vAlign w:val="center"/>
          </w:tcPr>
          <w:p w14:paraId="7ED40E1C" w14:textId="77777777" w:rsidP="00676B7C" w:rsidR="00B05127" w:rsidRDefault="00B05127" w:rsidRPr="006D7796">
            <w:pPr>
              <w:jc w:val="center"/>
              <w:rPr>
                <w:szCs w:val="28"/>
              </w:rPr>
            </w:pPr>
            <w:r w:rsidRPr="006D7796">
              <w:rPr>
                <w:szCs w:val="28"/>
              </w:rPr>
              <w:t>24,2</w:t>
            </w:r>
          </w:p>
        </w:tc>
        <w:tc>
          <w:tcPr>
            <w:tcW w:type="dxa" w:w="991"/>
            <w:vAlign w:val="center"/>
          </w:tcPr>
          <w:p w14:paraId="282E516F" w14:textId="77777777" w:rsidP="00676B7C" w:rsidR="00B05127" w:rsidRDefault="00B05127" w:rsidRPr="006D7796">
            <w:pPr>
              <w:jc w:val="center"/>
              <w:rPr>
                <w:szCs w:val="28"/>
              </w:rPr>
            </w:pPr>
            <w:r w:rsidRPr="006D7796">
              <w:rPr>
                <w:szCs w:val="28"/>
              </w:rPr>
              <w:t>25,5</w:t>
            </w:r>
          </w:p>
        </w:tc>
        <w:tc>
          <w:tcPr>
            <w:tcW w:type="dxa" w:w="991"/>
            <w:vAlign w:val="center"/>
          </w:tcPr>
          <w:p w14:paraId="13F6D10A" w14:textId="77777777" w:rsidP="00676B7C" w:rsidR="00B05127" w:rsidRDefault="00B05127" w:rsidRPr="006D7796">
            <w:pPr>
              <w:jc w:val="center"/>
              <w:rPr>
                <w:szCs w:val="28"/>
              </w:rPr>
            </w:pPr>
            <w:r w:rsidRPr="006D7796">
              <w:rPr>
                <w:szCs w:val="28"/>
              </w:rPr>
              <w:t>24,4</w:t>
            </w:r>
          </w:p>
        </w:tc>
        <w:tc>
          <w:tcPr>
            <w:tcW w:type="dxa" w:w="992"/>
            <w:vAlign w:val="center"/>
          </w:tcPr>
          <w:p w14:paraId="7EBE2B92" w14:textId="77777777" w:rsidP="00676B7C" w:rsidR="00B05127" w:rsidRDefault="00B05127" w:rsidRPr="006D7796">
            <w:pPr>
              <w:jc w:val="center"/>
              <w:rPr>
                <w:szCs w:val="28"/>
              </w:rPr>
            </w:pPr>
            <w:r w:rsidRPr="006D7796">
              <w:rPr>
                <w:szCs w:val="28"/>
              </w:rPr>
              <w:t>22,8</w:t>
            </w:r>
          </w:p>
        </w:tc>
        <w:tc>
          <w:tcPr>
            <w:tcW w:type="dxa" w:w="992"/>
            <w:vAlign w:val="center"/>
          </w:tcPr>
          <w:p w14:paraId="609A700E" w14:textId="77777777" w:rsidP="00676B7C" w:rsidR="00B05127" w:rsidRDefault="00B05127" w:rsidRPr="006D7796">
            <w:pPr>
              <w:jc w:val="center"/>
              <w:rPr>
                <w:szCs w:val="28"/>
              </w:rPr>
            </w:pPr>
            <w:r w:rsidRPr="006D7796">
              <w:rPr>
                <w:szCs w:val="28"/>
              </w:rPr>
              <w:t>23,2</w:t>
            </w:r>
          </w:p>
        </w:tc>
      </w:tr>
      <w:tr w14:paraId="4D638C09" w14:textId="77777777" w:rsidR="00B05127" w:rsidRPr="006D7796" w:rsidTr="00676B7C">
        <w:tc>
          <w:tcPr>
            <w:tcW w:type="dxa" w:w="991"/>
          </w:tcPr>
          <w:p w14:paraId="18AC8B0B" w14:textId="77777777" w:rsidP="00676B7C" w:rsidR="00B05127" w:rsidRDefault="00B05127" w:rsidRPr="006D7796">
            <w:pPr>
              <w:jc w:val="both"/>
              <w:rPr>
                <w:szCs w:val="28"/>
              </w:rPr>
            </w:pPr>
            <w:r w:rsidRPr="006D7796">
              <w:rPr>
                <w:szCs w:val="28"/>
              </w:rPr>
              <w:t>Численность</w:t>
            </w:r>
          </w:p>
          <w:p w14:paraId="2E5EEAE8" w14:textId="77777777" w:rsidP="00676B7C" w:rsidR="00B05127" w:rsidRDefault="00B05127" w:rsidRPr="006D7796">
            <w:pPr>
              <w:jc w:val="both"/>
              <w:rPr>
                <w:szCs w:val="28"/>
              </w:rPr>
            </w:pPr>
            <w:r w:rsidRPr="006D7796">
              <w:rPr>
                <w:szCs w:val="28"/>
              </w:rPr>
              <w:t>безработных,</w:t>
            </w:r>
          </w:p>
          <w:p w14:paraId="0A668BD1" w14:textId="77777777" w:rsidP="00676B7C" w:rsidR="00B05127" w:rsidRDefault="00B05127" w:rsidRPr="006D7796">
            <w:pPr>
              <w:jc w:val="both"/>
              <w:rPr>
                <w:szCs w:val="28"/>
              </w:rPr>
            </w:pPr>
            <w:r w:rsidRPr="006D7796">
              <w:rPr>
                <w:szCs w:val="28"/>
              </w:rPr>
              <w:t>человек</w:t>
            </w:r>
          </w:p>
        </w:tc>
        <w:tc>
          <w:tcPr>
            <w:tcW w:type="dxa" w:w="991"/>
            <w:vAlign w:val="center"/>
          </w:tcPr>
          <w:p w14:paraId="1B0E99FC" w14:textId="77777777" w:rsidP="00676B7C" w:rsidR="00B05127" w:rsidRDefault="00B05127" w:rsidRPr="006D7796">
            <w:pPr>
              <w:jc w:val="center"/>
              <w:rPr>
                <w:szCs w:val="28"/>
              </w:rPr>
            </w:pPr>
            <w:r w:rsidRPr="006D7796">
              <w:rPr>
                <w:szCs w:val="28"/>
              </w:rPr>
              <w:t>472</w:t>
            </w:r>
          </w:p>
        </w:tc>
        <w:tc>
          <w:tcPr>
            <w:tcW w:type="dxa" w:w="991"/>
            <w:vAlign w:val="center"/>
          </w:tcPr>
          <w:p w14:paraId="1A360FD9" w14:textId="77777777" w:rsidP="00676B7C" w:rsidR="00B05127" w:rsidRDefault="00B05127" w:rsidRPr="006D7796">
            <w:pPr>
              <w:jc w:val="center"/>
              <w:rPr>
                <w:szCs w:val="28"/>
              </w:rPr>
            </w:pPr>
            <w:r w:rsidRPr="006D7796">
              <w:rPr>
                <w:szCs w:val="28"/>
              </w:rPr>
              <w:t>522</w:t>
            </w:r>
          </w:p>
        </w:tc>
        <w:tc>
          <w:tcPr>
            <w:tcW w:type="dxa" w:w="991"/>
            <w:vAlign w:val="center"/>
          </w:tcPr>
          <w:p w14:paraId="270AAD42" w14:textId="77777777" w:rsidP="00676B7C" w:rsidR="00B05127" w:rsidRDefault="00B05127" w:rsidRPr="006D7796">
            <w:pPr>
              <w:jc w:val="center"/>
              <w:rPr>
                <w:szCs w:val="28"/>
              </w:rPr>
            </w:pPr>
            <w:r w:rsidRPr="006D7796">
              <w:rPr>
                <w:szCs w:val="28"/>
              </w:rPr>
              <w:t>420</w:t>
            </w:r>
          </w:p>
        </w:tc>
        <w:tc>
          <w:tcPr>
            <w:tcW w:type="dxa" w:w="991"/>
            <w:vAlign w:val="center"/>
          </w:tcPr>
          <w:p w14:paraId="5FA58402" w14:textId="77777777" w:rsidP="00676B7C" w:rsidR="00B05127" w:rsidRDefault="00B05127" w:rsidRPr="006D7796">
            <w:pPr>
              <w:jc w:val="center"/>
              <w:rPr>
                <w:szCs w:val="28"/>
              </w:rPr>
            </w:pPr>
            <w:r w:rsidRPr="006D7796">
              <w:rPr>
                <w:szCs w:val="28"/>
              </w:rPr>
              <w:t>407</w:t>
            </w:r>
          </w:p>
        </w:tc>
        <w:tc>
          <w:tcPr>
            <w:tcW w:type="dxa" w:w="991"/>
            <w:vAlign w:val="center"/>
          </w:tcPr>
          <w:p w14:paraId="6BC6220E" w14:textId="77777777" w:rsidP="00676B7C" w:rsidR="00B05127" w:rsidRDefault="00B05127" w:rsidRPr="006D7796">
            <w:pPr>
              <w:jc w:val="center"/>
              <w:rPr>
                <w:szCs w:val="28"/>
              </w:rPr>
            </w:pPr>
            <w:r w:rsidRPr="006D7796">
              <w:rPr>
                <w:szCs w:val="28"/>
              </w:rPr>
              <w:t>438</w:t>
            </w:r>
          </w:p>
        </w:tc>
        <w:tc>
          <w:tcPr>
            <w:tcW w:type="dxa" w:w="991"/>
            <w:vAlign w:val="center"/>
          </w:tcPr>
          <w:p w14:paraId="2B15716B" w14:textId="77777777" w:rsidP="00676B7C" w:rsidR="00B05127" w:rsidRDefault="00B05127" w:rsidRPr="006D7796">
            <w:pPr>
              <w:jc w:val="center"/>
              <w:rPr>
                <w:szCs w:val="28"/>
              </w:rPr>
            </w:pPr>
            <w:r w:rsidRPr="006D7796">
              <w:rPr>
                <w:szCs w:val="28"/>
              </w:rPr>
              <w:t>377</w:t>
            </w:r>
          </w:p>
        </w:tc>
        <w:tc>
          <w:tcPr>
            <w:tcW w:type="dxa" w:w="991"/>
            <w:vAlign w:val="center"/>
          </w:tcPr>
          <w:p w14:paraId="70ACD2EF" w14:textId="77777777" w:rsidP="00676B7C" w:rsidR="00B05127" w:rsidRDefault="00B05127" w:rsidRPr="006D7796">
            <w:pPr>
              <w:jc w:val="center"/>
              <w:rPr>
                <w:szCs w:val="28"/>
              </w:rPr>
            </w:pPr>
            <w:r w:rsidRPr="006D7796">
              <w:rPr>
                <w:szCs w:val="28"/>
              </w:rPr>
              <w:t>234</w:t>
            </w:r>
          </w:p>
        </w:tc>
        <w:tc>
          <w:tcPr>
            <w:tcW w:type="dxa" w:w="992"/>
            <w:vAlign w:val="center"/>
          </w:tcPr>
          <w:p w14:paraId="31251C74" w14:textId="77777777" w:rsidP="00676B7C" w:rsidR="00B05127" w:rsidRDefault="00B05127" w:rsidRPr="006D7796">
            <w:pPr>
              <w:jc w:val="center"/>
              <w:rPr>
                <w:szCs w:val="28"/>
              </w:rPr>
            </w:pPr>
            <w:r w:rsidRPr="006D7796">
              <w:rPr>
                <w:szCs w:val="28"/>
              </w:rPr>
              <w:t>182</w:t>
            </w:r>
          </w:p>
        </w:tc>
        <w:tc>
          <w:tcPr>
            <w:tcW w:type="dxa" w:w="992"/>
            <w:vAlign w:val="center"/>
          </w:tcPr>
          <w:p w14:paraId="77C14AE8" w14:textId="77777777" w:rsidP="00676B7C" w:rsidR="00B05127" w:rsidRDefault="00B05127" w:rsidRPr="006D7796">
            <w:pPr>
              <w:jc w:val="center"/>
              <w:rPr>
                <w:szCs w:val="28"/>
              </w:rPr>
            </w:pPr>
            <w:r w:rsidRPr="006D7796">
              <w:rPr>
                <w:szCs w:val="28"/>
              </w:rPr>
              <w:t>143</w:t>
            </w:r>
          </w:p>
        </w:tc>
      </w:tr>
      <w:tr w14:paraId="400DD537" w14:textId="77777777" w:rsidR="00B05127" w:rsidRPr="006D7796" w:rsidTr="00676B7C">
        <w:tc>
          <w:tcPr>
            <w:tcW w:type="dxa" w:w="991"/>
          </w:tcPr>
          <w:p w14:paraId="7F000284" w14:textId="77777777" w:rsidP="00676B7C" w:rsidR="00B05127" w:rsidRDefault="00B05127" w:rsidRPr="006D7796">
            <w:pPr>
              <w:jc w:val="both"/>
              <w:rPr>
                <w:szCs w:val="28"/>
              </w:rPr>
            </w:pPr>
            <w:r w:rsidRPr="006D7796">
              <w:rPr>
                <w:szCs w:val="28"/>
              </w:rPr>
              <w:t>Численность</w:t>
            </w:r>
          </w:p>
          <w:p w14:paraId="3E6D8C92" w14:textId="77777777" w:rsidP="00676B7C" w:rsidR="00B05127" w:rsidRDefault="00B05127" w:rsidRPr="006D7796">
            <w:pPr>
              <w:jc w:val="both"/>
              <w:rPr>
                <w:szCs w:val="28"/>
              </w:rPr>
            </w:pPr>
            <w:r w:rsidRPr="006D7796">
              <w:rPr>
                <w:szCs w:val="28"/>
              </w:rPr>
              <w:t>населения,</w:t>
            </w:r>
          </w:p>
          <w:p w14:paraId="0BB69861" w14:textId="77777777" w:rsidP="00676B7C" w:rsidR="00B05127" w:rsidRDefault="00B05127" w:rsidRPr="006D7796">
            <w:pPr>
              <w:jc w:val="both"/>
              <w:rPr>
                <w:szCs w:val="28"/>
              </w:rPr>
            </w:pPr>
            <w:r w:rsidRPr="006D7796">
              <w:rPr>
                <w:szCs w:val="28"/>
              </w:rPr>
              <w:lastRenderedPageBreak/>
              <w:t>занятого в</w:t>
            </w:r>
          </w:p>
          <w:p w14:paraId="770084D2" w14:textId="77777777" w:rsidP="00676B7C" w:rsidR="00B05127" w:rsidRDefault="00B05127" w:rsidRPr="006D7796">
            <w:pPr>
              <w:jc w:val="both"/>
              <w:rPr>
                <w:szCs w:val="28"/>
              </w:rPr>
            </w:pPr>
            <w:r w:rsidRPr="006D7796">
              <w:rPr>
                <w:szCs w:val="28"/>
              </w:rPr>
              <w:t>экономике</w:t>
            </w:r>
          </w:p>
        </w:tc>
        <w:tc>
          <w:tcPr>
            <w:tcW w:type="dxa" w:w="991"/>
            <w:vAlign w:val="center"/>
          </w:tcPr>
          <w:p w14:paraId="69F46658" w14:textId="77777777" w:rsidP="00676B7C" w:rsidR="00B05127" w:rsidRDefault="00B05127" w:rsidRPr="006D7796">
            <w:pPr>
              <w:jc w:val="center"/>
              <w:rPr>
                <w:szCs w:val="28"/>
              </w:rPr>
            </w:pPr>
            <w:r w:rsidRPr="006D7796">
              <w:rPr>
                <w:szCs w:val="28"/>
              </w:rPr>
              <w:lastRenderedPageBreak/>
              <w:t>3261</w:t>
            </w:r>
          </w:p>
        </w:tc>
        <w:tc>
          <w:tcPr>
            <w:tcW w:type="dxa" w:w="991"/>
            <w:vAlign w:val="center"/>
          </w:tcPr>
          <w:p w14:paraId="60073A20" w14:textId="77777777" w:rsidP="00676B7C" w:rsidR="00B05127" w:rsidRDefault="00B05127" w:rsidRPr="006D7796">
            <w:pPr>
              <w:jc w:val="center"/>
              <w:rPr>
                <w:szCs w:val="28"/>
              </w:rPr>
            </w:pPr>
            <w:r w:rsidRPr="006D7796">
              <w:rPr>
                <w:szCs w:val="28"/>
              </w:rPr>
              <w:t>3347</w:t>
            </w:r>
          </w:p>
        </w:tc>
        <w:tc>
          <w:tcPr>
            <w:tcW w:type="dxa" w:w="991"/>
            <w:vAlign w:val="center"/>
          </w:tcPr>
          <w:p w14:paraId="104DB6A5" w14:textId="77777777" w:rsidP="00676B7C" w:rsidR="00B05127" w:rsidRDefault="00B05127" w:rsidRPr="006D7796">
            <w:pPr>
              <w:jc w:val="center"/>
              <w:rPr>
                <w:szCs w:val="28"/>
              </w:rPr>
            </w:pPr>
            <w:r w:rsidRPr="006D7796">
              <w:rPr>
                <w:szCs w:val="28"/>
              </w:rPr>
              <w:t>3220</w:t>
            </w:r>
          </w:p>
        </w:tc>
        <w:tc>
          <w:tcPr>
            <w:tcW w:type="dxa" w:w="991"/>
            <w:vAlign w:val="center"/>
          </w:tcPr>
          <w:p w14:paraId="10648354" w14:textId="77777777" w:rsidP="00676B7C" w:rsidR="00B05127" w:rsidRDefault="00B05127" w:rsidRPr="006D7796">
            <w:pPr>
              <w:jc w:val="center"/>
              <w:rPr>
                <w:szCs w:val="28"/>
              </w:rPr>
            </w:pPr>
            <w:r w:rsidRPr="006D7796">
              <w:rPr>
                <w:szCs w:val="28"/>
              </w:rPr>
              <w:t>3211</w:t>
            </w:r>
          </w:p>
        </w:tc>
        <w:tc>
          <w:tcPr>
            <w:tcW w:type="dxa" w:w="991"/>
            <w:vAlign w:val="center"/>
          </w:tcPr>
          <w:p w14:paraId="7B0EE782" w14:textId="77777777" w:rsidP="00676B7C" w:rsidR="00B05127" w:rsidRDefault="00B05127" w:rsidRPr="006D7796">
            <w:pPr>
              <w:jc w:val="center"/>
              <w:rPr>
                <w:szCs w:val="28"/>
              </w:rPr>
            </w:pPr>
            <w:r w:rsidRPr="006D7796">
              <w:rPr>
                <w:szCs w:val="28"/>
              </w:rPr>
              <w:t>3119</w:t>
            </w:r>
          </w:p>
        </w:tc>
        <w:tc>
          <w:tcPr>
            <w:tcW w:type="dxa" w:w="991"/>
            <w:vAlign w:val="center"/>
          </w:tcPr>
          <w:p w14:paraId="05D456B3" w14:textId="77777777" w:rsidP="00676B7C" w:rsidR="00B05127" w:rsidRDefault="00B05127" w:rsidRPr="006D7796">
            <w:pPr>
              <w:jc w:val="center"/>
              <w:rPr>
                <w:szCs w:val="28"/>
              </w:rPr>
            </w:pPr>
            <w:r w:rsidRPr="006D7796">
              <w:rPr>
                <w:szCs w:val="28"/>
              </w:rPr>
              <w:t>3079</w:t>
            </w:r>
          </w:p>
        </w:tc>
        <w:tc>
          <w:tcPr>
            <w:tcW w:type="dxa" w:w="991"/>
            <w:vAlign w:val="center"/>
          </w:tcPr>
          <w:p w14:paraId="3E0EB6DE" w14:textId="77777777" w:rsidP="00676B7C" w:rsidR="00B05127" w:rsidRDefault="00B05127" w:rsidRPr="006D7796">
            <w:pPr>
              <w:jc w:val="center"/>
              <w:rPr>
                <w:szCs w:val="28"/>
              </w:rPr>
            </w:pPr>
            <w:r w:rsidRPr="006D7796">
              <w:rPr>
                <w:szCs w:val="28"/>
              </w:rPr>
              <w:t>3247</w:t>
            </w:r>
          </w:p>
        </w:tc>
        <w:tc>
          <w:tcPr>
            <w:tcW w:type="dxa" w:w="992"/>
            <w:vAlign w:val="center"/>
          </w:tcPr>
          <w:p w14:paraId="558A3212" w14:textId="77777777" w:rsidP="00676B7C" w:rsidR="00B05127" w:rsidRDefault="00B05127" w:rsidRPr="006D7796">
            <w:pPr>
              <w:jc w:val="center"/>
              <w:rPr>
                <w:szCs w:val="28"/>
              </w:rPr>
            </w:pPr>
            <w:r w:rsidRPr="006D7796">
              <w:rPr>
                <w:szCs w:val="28"/>
              </w:rPr>
              <w:t>3274</w:t>
            </w:r>
          </w:p>
        </w:tc>
        <w:tc>
          <w:tcPr>
            <w:tcW w:type="dxa" w:w="992"/>
            <w:vAlign w:val="center"/>
          </w:tcPr>
          <w:p w14:paraId="31AFCB0F" w14:textId="77777777" w:rsidP="00676B7C" w:rsidR="00B05127" w:rsidRDefault="00B05127" w:rsidRPr="006D7796">
            <w:pPr>
              <w:jc w:val="center"/>
              <w:rPr>
                <w:szCs w:val="28"/>
              </w:rPr>
            </w:pPr>
            <w:r w:rsidRPr="006D7796">
              <w:rPr>
                <w:szCs w:val="28"/>
              </w:rPr>
              <w:t>3228</w:t>
            </w:r>
          </w:p>
        </w:tc>
      </w:tr>
    </w:tbl>
    <w:p w14:paraId="01510B76" w14:textId="77777777" w:rsidP="00D3125A" w:rsidR="00B05127" w:rsidRDefault="00B05127" w:rsidRPr="006D7796">
      <w:pPr>
        <w:jc w:val="both"/>
        <w:rPr>
          <w:szCs w:val="28"/>
        </w:rPr>
      </w:pPr>
    </w:p>
    <w:p w14:paraId="1D316CBC" w14:textId="77777777" w:rsidP="00B05127" w:rsidR="00B05127" w:rsidRDefault="00B05127" w:rsidRPr="006D7796">
      <w:pPr>
        <w:ind w:firstLine="709"/>
        <w:jc w:val="both"/>
        <w:rPr>
          <w:szCs w:val="28"/>
        </w:rPr>
      </w:pPr>
      <w:r w:rsidRPr="006D7796">
        <w:rPr>
          <w:szCs w:val="28"/>
        </w:rPr>
        <w:t>Уровень вовлеченности в рабочую силу в муниципальном округе относительно низкий. По данным ВПН-2020 вовлеченность в рабочую силу начинает заметно снижаться в возрастной группе 50-54 лет. Это связано с более ранним выходом на пенсию местных жителей.</w:t>
      </w:r>
    </w:p>
    <w:p w14:paraId="0C252AFD" w14:textId="77777777" w:rsidP="00B05127" w:rsidR="00B05127" w:rsidRDefault="00B05127" w:rsidRPr="006D7796">
      <w:pPr>
        <w:ind w:firstLine="709"/>
        <w:jc w:val="both"/>
        <w:rPr>
          <w:szCs w:val="28"/>
        </w:rPr>
      </w:pPr>
      <w:r w:rsidRPr="006D7796">
        <w:rPr>
          <w:szCs w:val="28"/>
        </w:rPr>
        <w:t>В Усть-Камчатском муниципальном округе наблюдается один из самых высоких показателей регистрируемой безработицы (3,7% в 2023 году, второе место в регионе). Всего численность безработных граждан в округе на конец 2023 года составила 182 человека.</w:t>
      </w:r>
    </w:p>
    <w:p w14:paraId="08EEDDDB" w14:textId="77777777" w:rsidP="00B05127" w:rsidR="00B05127" w:rsidRDefault="00B05127" w:rsidRPr="006D7796">
      <w:pPr>
        <w:ind w:firstLine="709"/>
        <w:jc w:val="both"/>
        <w:rPr>
          <w:szCs w:val="28"/>
        </w:rPr>
      </w:pPr>
      <w:r w:rsidRPr="006D7796">
        <w:rPr>
          <w:szCs w:val="28"/>
        </w:rPr>
        <w:t>Напряженность на рынке труда составила 3,5 (коэффициент напряженности на рынке труда – незанятых граждан на одно вакантное место). Это существенно выше среднекраевого значения (первое место в крае). В 2024 году ситуация резко не изменилась, Усть-Камчатский МО характеризуется наиболее сложной ситуацией на рынке труда.</w:t>
      </w:r>
    </w:p>
    <w:p w14:paraId="561FE1A1" w14:textId="21B81CD8" w:rsidP="005263D2" w:rsidR="00B05127" w:rsidRDefault="00B05127" w:rsidRPr="006D7796">
      <w:pPr>
        <w:ind w:firstLine="709"/>
        <w:jc w:val="both"/>
        <w:rPr>
          <w:szCs w:val="28"/>
        </w:rPr>
      </w:pPr>
      <w:r w:rsidRPr="006D7796">
        <w:rPr>
          <w:szCs w:val="28"/>
        </w:rPr>
        <w:t>На основе представленных данных по безработице в 2024 году численность рабочей силы можно оценить в 4,9 тыс. человек, а численность занятых – 4,7 тыс. человек.</w:t>
      </w:r>
    </w:p>
    <w:p w14:paraId="201FC0C5" w14:textId="735978AF" w:rsidP="00B05127" w:rsidR="00B05127" w:rsidRDefault="00B05127" w:rsidRPr="006D7796">
      <w:pPr>
        <w:jc w:val="right"/>
        <w:rPr>
          <w:iCs/>
          <w:szCs w:val="28"/>
        </w:rPr>
      </w:pPr>
      <w:r w:rsidRPr="006D7796">
        <w:rPr>
          <w:rFonts w:eastAsia="Calibri"/>
          <w:iCs/>
        </w:rPr>
        <w:t xml:space="preserve">Таблица </w:t>
      </w:r>
      <w:r w:rsidR="002E5D11" w:rsidRPr="006D7796">
        <w:rPr>
          <w:iCs/>
          <w:szCs w:val="28"/>
        </w:rPr>
        <w:t>3.1.2</w:t>
      </w:r>
    </w:p>
    <w:p w14:paraId="7D3312E4" w14:textId="77777777" w:rsidP="00B05127" w:rsidR="00B05127" w:rsidRDefault="00B05127" w:rsidRPr="006D7796">
      <w:pPr>
        <w:jc w:val="center"/>
        <w:rPr>
          <w:rFonts w:eastAsia="Calibri"/>
        </w:rPr>
      </w:pPr>
      <w:r w:rsidRPr="006D7796">
        <w:rPr>
          <w:rFonts w:eastAsia="Calibri"/>
        </w:rPr>
        <w:t>Основные показатели деятельности органов службы занятости в Камчатском крае</w:t>
      </w:r>
    </w:p>
    <w:p w14:paraId="2B68A00D" w14:textId="77777777" w:rsidP="00B05127" w:rsidR="00B05127" w:rsidRDefault="00B05127" w:rsidRPr="006D7796">
      <w:pPr>
        <w:spacing w:after="120"/>
        <w:jc w:val="center"/>
        <w:rPr>
          <w:b/>
          <w:szCs w:val="20"/>
        </w:rPr>
      </w:pPr>
      <w:r w:rsidRPr="006D7796">
        <w:rPr>
          <w:rFonts w:eastAsia="Calibri"/>
        </w:rPr>
        <w:t>в декабре 2023 года</w:t>
      </w:r>
    </w:p>
    <w:tbl>
      <w:tblPr>
        <w:tblW w:type="dxa" w:w="9916"/>
        <w:tblInd w:type="dxa" w:w="-5"/>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firstColumn="1" w:firstRow="1" w:lastColumn="0" w:lastRow="0" w:noHBand="0" w:noVBand="1" w:val="04A0"/>
      </w:tblPr>
      <w:tblGrid>
        <w:gridCol w:w="2156"/>
        <w:gridCol w:w="1672"/>
        <w:gridCol w:w="1111"/>
        <w:gridCol w:w="1253"/>
        <w:gridCol w:w="1253"/>
        <w:gridCol w:w="1054"/>
        <w:gridCol w:w="1417"/>
      </w:tblGrid>
      <w:tr w14:paraId="5A07131D" w14:textId="77777777" w:rsidR="00B05127" w:rsidRPr="006D7796" w:rsidTr="00676B7C">
        <w:trPr>
          <w:trHeight w:val="209"/>
        </w:trPr>
        <w:tc>
          <w:tcPr>
            <w:tcW w:type="dxa" w:w="2156"/>
            <w:vMerge w:val="restart"/>
            <w:tcBorders>
              <w:top w:color="000000" w:space="0" w:sz="4" w:val="single"/>
              <w:left w:color="000000" w:space="0" w:sz="4" w:val="single"/>
              <w:bottom w:color="000000" w:space="0" w:sz="4" w:val="single"/>
              <w:right w:color="000000" w:space="0" w:sz="4" w:val="single"/>
            </w:tcBorders>
            <w:vAlign w:val="center"/>
          </w:tcPr>
          <w:p w14:paraId="67D0E9DD" w14:textId="77777777" w:rsidP="00676B7C" w:rsidR="00B05127" w:rsidRDefault="00B05127" w:rsidRPr="006D7796">
            <w:pPr>
              <w:jc w:val="center"/>
              <w:rPr>
                <w:sz w:val="18"/>
                <w:szCs w:val="20"/>
              </w:rPr>
            </w:pPr>
            <w:r w:rsidRPr="006D7796">
              <w:rPr>
                <w:sz w:val="18"/>
                <w:szCs w:val="20"/>
              </w:rPr>
              <w:t>Наименование муниципального образования</w:t>
            </w:r>
          </w:p>
        </w:tc>
        <w:tc>
          <w:tcPr>
            <w:tcW w:type="dxa" w:w="4036"/>
            <w:gridSpan w:val="3"/>
            <w:tcBorders>
              <w:top w:color="000000" w:space="0" w:sz="4" w:val="single"/>
              <w:left w:color="000000" w:space="0" w:sz="4" w:val="single"/>
              <w:bottom w:color="000000" w:space="0" w:sz="4" w:val="single"/>
              <w:right w:color="000000" w:space="0" w:sz="4" w:val="single"/>
            </w:tcBorders>
            <w:tcMar>
              <w:left w:type="dxa" w:w="0"/>
              <w:right w:type="dxa" w:w="0"/>
            </w:tcMar>
          </w:tcPr>
          <w:p w14:paraId="54A8A6A4" w14:textId="77777777" w:rsidP="00676B7C" w:rsidR="00B05127" w:rsidRDefault="00B05127" w:rsidRPr="006D7796">
            <w:pPr>
              <w:jc w:val="center"/>
              <w:rPr>
                <w:sz w:val="18"/>
                <w:szCs w:val="20"/>
              </w:rPr>
            </w:pPr>
            <w:r w:rsidRPr="006D7796">
              <w:rPr>
                <w:b/>
                <w:sz w:val="18"/>
                <w:szCs w:val="20"/>
              </w:rPr>
              <w:t>За отчетный период</w:t>
            </w:r>
            <w:r w:rsidRPr="006D7796">
              <w:rPr>
                <w:sz w:val="18"/>
                <w:szCs w:val="20"/>
              </w:rPr>
              <w:t>:</w:t>
            </w:r>
          </w:p>
        </w:tc>
        <w:tc>
          <w:tcPr>
            <w:tcW w:type="dxa" w:w="3724"/>
            <w:gridSpan w:val="3"/>
            <w:tcBorders>
              <w:top w:color="000000" w:space="0" w:sz="4" w:val="single"/>
              <w:left w:color="000000" w:space="0" w:sz="4" w:val="single"/>
              <w:bottom w:color="000000" w:space="0" w:sz="4" w:val="single"/>
              <w:right w:color="000000" w:space="0" w:sz="4" w:val="single"/>
            </w:tcBorders>
            <w:tcMar>
              <w:left w:type="dxa" w:w="0"/>
              <w:right w:type="dxa" w:w="0"/>
            </w:tcMar>
            <w:vAlign w:val="bottom"/>
          </w:tcPr>
          <w:p w14:paraId="650DB5DF" w14:textId="77777777" w:rsidP="00676B7C" w:rsidR="00B05127" w:rsidRDefault="00B05127" w:rsidRPr="006D7796">
            <w:pPr>
              <w:jc w:val="center"/>
              <w:rPr>
                <w:b/>
                <w:sz w:val="18"/>
                <w:szCs w:val="20"/>
              </w:rPr>
            </w:pPr>
            <w:r w:rsidRPr="006D7796">
              <w:rPr>
                <w:b/>
                <w:sz w:val="18"/>
                <w:szCs w:val="20"/>
              </w:rPr>
              <w:t>На конец отчетного периода:</w:t>
            </w:r>
          </w:p>
        </w:tc>
      </w:tr>
      <w:tr w14:paraId="2B377F4E" w14:textId="77777777" w:rsidR="00B05127" w:rsidRPr="006D7796" w:rsidTr="00676B7C">
        <w:trPr>
          <w:trHeight w:val="209"/>
        </w:trPr>
        <w:tc>
          <w:tcPr>
            <w:tcW w:type="dxa" w:w="2156"/>
            <w:vMerge/>
            <w:tcBorders>
              <w:top w:color="000000" w:space="0" w:sz="4" w:val="single"/>
              <w:left w:color="000000" w:space="0" w:sz="4" w:val="single"/>
              <w:bottom w:color="000000" w:space="0" w:sz="4" w:val="single"/>
              <w:right w:color="000000" w:space="0" w:sz="4" w:val="single"/>
            </w:tcBorders>
            <w:vAlign w:val="center"/>
          </w:tcPr>
          <w:p w14:paraId="5C7516FA" w14:textId="77777777" w:rsidP="00676B7C" w:rsidR="00B05127" w:rsidRDefault="00B05127" w:rsidRPr="006D7796">
            <w:pPr>
              <w:rPr>
                <w:szCs w:val="20"/>
              </w:rPr>
            </w:pPr>
          </w:p>
        </w:tc>
        <w:tc>
          <w:tcPr>
            <w:tcW w:type="dxa" w:w="1672"/>
            <w:tcBorders>
              <w:top w:color="000000" w:space="0" w:sz="4" w:val="single"/>
              <w:left w:color="000000" w:space="0" w:sz="4" w:val="single"/>
              <w:bottom w:color="000000" w:space="0" w:sz="4" w:val="single"/>
              <w:right w:color="000000" w:space="0" w:sz="4" w:val="single"/>
            </w:tcBorders>
            <w:tcMar>
              <w:left w:type="dxa" w:w="0"/>
              <w:right w:type="dxa" w:w="0"/>
            </w:tcMar>
          </w:tcPr>
          <w:p w14:paraId="12FF4DB0" w14:textId="77777777" w:rsidP="00676B7C" w:rsidR="00B05127" w:rsidRDefault="00B05127" w:rsidRPr="006D7796">
            <w:pPr>
              <w:jc w:val="center"/>
              <w:rPr>
                <w:sz w:val="18"/>
                <w:szCs w:val="20"/>
              </w:rPr>
            </w:pPr>
            <w:r w:rsidRPr="006D7796">
              <w:rPr>
                <w:sz w:val="18"/>
                <w:szCs w:val="20"/>
              </w:rPr>
              <w:t xml:space="preserve">Численность граждан, обратившихся за содействием </w:t>
            </w:r>
          </w:p>
          <w:p w14:paraId="67541CBF" w14:textId="77777777" w:rsidP="00676B7C" w:rsidR="00B05127" w:rsidRDefault="00B05127" w:rsidRPr="006D7796">
            <w:pPr>
              <w:jc w:val="center"/>
              <w:rPr>
                <w:sz w:val="18"/>
                <w:szCs w:val="20"/>
              </w:rPr>
            </w:pPr>
            <w:r w:rsidRPr="006D7796">
              <w:rPr>
                <w:sz w:val="18"/>
                <w:szCs w:val="20"/>
              </w:rPr>
              <w:t xml:space="preserve">в поиске подходящей работы, </w:t>
            </w:r>
          </w:p>
          <w:p w14:paraId="20DFB3FD" w14:textId="77777777" w:rsidP="00676B7C" w:rsidR="00B05127" w:rsidRDefault="00B05127" w:rsidRPr="006D7796">
            <w:pPr>
              <w:jc w:val="center"/>
              <w:rPr>
                <w:sz w:val="18"/>
                <w:szCs w:val="20"/>
              </w:rPr>
            </w:pPr>
            <w:r w:rsidRPr="006D7796">
              <w:rPr>
                <w:sz w:val="18"/>
                <w:szCs w:val="20"/>
              </w:rPr>
              <w:t>(чел.)</w:t>
            </w:r>
          </w:p>
        </w:tc>
        <w:tc>
          <w:tcPr>
            <w:tcW w:type="dxa" w:w="1111"/>
            <w:tcBorders>
              <w:top w:color="000000" w:space="0" w:sz="4" w:val="single"/>
              <w:left w:color="000000" w:space="0" w:sz="4" w:val="single"/>
              <w:bottom w:color="000000" w:space="0" w:sz="4" w:val="single"/>
              <w:right w:color="000000" w:space="0" w:sz="4" w:val="single"/>
            </w:tcBorders>
            <w:tcMar>
              <w:left w:type="dxa" w:w="0"/>
              <w:right w:type="dxa" w:w="0"/>
            </w:tcMar>
          </w:tcPr>
          <w:p w14:paraId="4108BA44" w14:textId="77777777" w:rsidP="00676B7C" w:rsidR="00B05127" w:rsidRDefault="00B05127" w:rsidRPr="006D7796">
            <w:pPr>
              <w:jc w:val="center"/>
              <w:rPr>
                <w:sz w:val="18"/>
                <w:szCs w:val="20"/>
              </w:rPr>
            </w:pPr>
            <w:r w:rsidRPr="006D7796">
              <w:rPr>
                <w:sz w:val="18"/>
                <w:szCs w:val="20"/>
              </w:rPr>
              <w:t xml:space="preserve">Численность граждан, нашедших </w:t>
            </w:r>
          </w:p>
          <w:p w14:paraId="06DE95E1" w14:textId="77777777" w:rsidP="00676B7C" w:rsidR="00B05127" w:rsidRDefault="00B05127" w:rsidRPr="006D7796">
            <w:pPr>
              <w:jc w:val="center"/>
              <w:rPr>
                <w:sz w:val="18"/>
                <w:szCs w:val="20"/>
              </w:rPr>
            </w:pPr>
            <w:r w:rsidRPr="006D7796">
              <w:rPr>
                <w:sz w:val="18"/>
                <w:szCs w:val="20"/>
              </w:rPr>
              <w:t>работу,</w:t>
            </w:r>
          </w:p>
          <w:p w14:paraId="24287DAE" w14:textId="77777777" w:rsidP="00676B7C" w:rsidR="00B05127" w:rsidRDefault="00B05127" w:rsidRPr="006D7796">
            <w:pPr>
              <w:jc w:val="center"/>
              <w:rPr>
                <w:sz w:val="18"/>
                <w:szCs w:val="20"/>
              </w:rPr>
            </w:pPr>
            <w:r w:rsidRPr="006D7796">
              <w:rPr>
                <w:sz w:val="18"/>
                <w:szCs w:val="20"/>
              </w:rPr>
              <w:t>(человек)</w:t>
            </w:r>
          </w:p>
        </w:tc>
        <w:tc>
          <w:tcPr>
            <w:tcW w:type="dxa" w:w="1253"/>
            <w:tcBorders>
              <w:top w:color="000000" w:space="0" w:sz="4" w:val="single"/>
              <w:left w:color="000000" w:space="0" w:sz="4" w:val="single"/>
              <w:bottom w:color="000000" w:space="0" w:sz="4" w:val="single"/>
              <w:right w:color="000000" w:space="0" w:sz="4" w:val="single"/>
            </w:tcBorders>
            <w:tcMar>
              <w:left w:type="dxa" w:w="0"/>
              <w:right w:type="dxa" w:w="0"/>
            </w:tcMar>
          </w:tcPr>
          <w:p w14:paraId="406A44BE" w14:textId="77777777" w:rsidP="00676B7C" w:rsidR="00B05127" w:rsidRDefault="00B05127" w:rsidRPr="006D7796">
            <w:pPr>
              <w:jc w:val="center"/>
              <w:rPr>
                <w:sz w:val="18"/>
                <w:szCs w:val="20"/>
              </w:rPr>
            </w:pPr>
            <w:r w:rsidRPr="006D7796">
              <w:rPr>
                <w:sz w:val="18"/>
                <w:szCs w:val="20"/>
              </w:rPr>
              <w:t>Численность граждан, признанных безработными,</w:t>
            </w:r>
          </w:p>
          <w:p w14:paraId="47DC0045" w14:textId="77777777" w:rsidP="00676B7C" w:rsidR="00B05127" w:rsidRDefault="00B05127" w:rsidRPr="006D7796">
            <w:pPr>
              <w:jc w:val="center"/>
              <w:rPr>
                <w:sz w:val="18"/>
                <w:szCs w:val="20"/>
              </w:rPr>
            </w:pPr>
            <w:r w:rsidRPr="006D7796">
              <w:rPr>
                <w:sz w:val="18"/>
                <w:szCs w:val="20"/>
              </w:rPr>
              <w:t>(человек)</w:t>
            </w:r>
          </w:p>
        </w:tc>
        <w:tc>
          <w:tcPr>
            <w:tcW w:type="dxa" w:w="1253"/>
            <w:tcBorders>
              <w:top w:color="000000" w:space="0" w:sz="4" w:val="single"/>
              <w:left w:color="000000" w:space="0" w:sz="4" w:val="single"/>
              <w:bottom w:color="000000" w:space="0" w:sz="4" w:val="single"/>
              <w:right w:color="000000" w:space="0" w:sz="4" w:val="single"/>
            </w:tcBorders>
            <w:tcMar>
              <w:left w:type="dxa" w:w="0"/>
              <w:right w:type="dxa" w:w="0"/>
            </w:tcMar>
          </w:tcPr>
          <w:p w14:paraId="5E032956" w14:textId="77777777" w:rsidP="00676B7C" w:rsidR="00B05127" w:rsidRDefault="00B05127" w:rsidRPr="006D7796">
            <w:pPr>
              <w:jc w:val="center"/>
              <w:rPr>
                <w:sz w:val="18"/>
                <w:szCs w:val="20"/>
              </w:rPr>
            </w:pPr>
            <w:r w:rsidRPr="006D7796">
              <w:rPr>
                <w:sz w:val="18"/>
                <w:szCs w:val="20"/>
              </w:rPr>
              <w:t>Численность безработных граждан,</w:t>
            </w:r>
          </w:p>
          <w:p w14:paraId="3A55B304" w14:textId="77777777" w:rsidP="00676B7C" w:rsidR="00B05127" w:rsidRDefault="00B05127" w:rsidRPr="006D7796">
            <w:pPr>
              <w:jc w:val="center"/>
              <w:rPr>
                <w:sz w:val="18"/>
                <w:szCs w:val="20"/>
              </w:rPr>
            </w:pPr>
            <w:r w:rsidRPr="006D7796">
              <w:rPr>
                <w:sz w:val="18"/>
                <w:szCs w:val="20"/>
              </w:rPr>
              <w:t>(человек)</w:t>
            </w:r>
          </w:p>
        </w:tc>
        <w:tc>
          <w:tcPr>
            <w:tcW w:type="dxa" w:w="1054"/>
            <w:tcBorders>
              <w:top w:color="000000" w:space="0" w:sz="4" w:val="single"/>
              <w:left w:color="000000" w:space="0" w:sz="4" w:val="single"/>
              <w:bottom w:color="000000" w:space="0" w:sz="4" w:val="single"/>
              <w:right w:color="000000" w:space="0" w:sz="4" w:val="single"/>
            </w:tcBorders>
            <w:tcMar>
              <w:left w:type="dxa" w:w="0"/>
              <w:right w:type="dxa" w:w="0"/>
            </w:tcMar>
          </w:tcPr>
          <w:p w14:paraId="04C17414" w14:textId="77777777" w:rsidP="00676B7C" w:rsidR="00B05127" w:rsidRDefault="00B05127" w:rsidRPr="006D7796">
            <w:pPr>
              <w:jc w:val="center"/>
              <w:rPr>
                <w:sz w:val="18"/>
                <w:szCs w:val="20"/>
              </w:rPr>
            </w:pPr>
            <w:r w:rsidRPr="006D7796">
              <w:rPr>
                <w:sz w:val="18"/>
                <w:szCs w:val="20"/>
              </w:rPr>
              <w:t xml:space="preserve">Уровень регистрируемой безработицы, </w:t>
            </w:r>
          </w:p>
          <w:p w14:paraId="0C8ECBA8" w14:textId="77777777" w:rsidP="00676B7C" w:rsidR="00B05127" w:rsidRDefault="00B05127" w:rsidRPr="006D7796">
            <w:pPr>
              <w:jc w:val="center"/>
              <w:rPr>
                <w:sz w:val="18"/>
                <w:szCs w:val="20"/>
              </w:rPr>
            </w:pPr>
            <w:r w:rsidRPr="006D7796">
              <w:rPr>
                <w:sz w:val="18"/>
                <w:szCs w:val="20"/>
              </w:rPr>
              <w:t>(%)</w:t>
            </w:r>
          </w:p>
        </w:tc>
        <w:tc>
          <w:tcPr>
            <w:tcW w:type="dxa" w:w="1417"/>
            <w:tcBorders>
              <w:top w:color="000000" w:space="0" w:sz="4" w:val="single"/>
              <w:left w:color="000000" w:space="0" w:sz="4" w:val="single"/>
              <w:bottom w:color="000000" w:space="0" w:sz="4" w:val="single"/>
              <w:right w:color="000000" w:space="0" w:sz="4" w:val="single"/>
            </w:tcBorders>
            <w:tcMar>
              <w:left w:type="dxa" w:w="0"/>
              <w:right w:type="dxa" w:w="0"/>
            </w:tcMar>
          </w:tcPr>
          <w:p w14:paraId="5D279BD6" w14:textId="77777777" w:rsidP="00676B7C" w:rsidR="00B05127" w:rsidRDefault="00B05127" w:rsidRPr="006D7796">
            <w:pPr>
              <w:jc w:val="center"/>
              <w:rPr>
                <w:sz w:val="18"/>
                <w:szCs w:val="20"/>
              </w:rPr>
            </w:pPr>
            <w:r w:rsidRPr="006D7796">
              <w:rPr>
                <w:sz w:val="18"/>
                <w:szCs w:val="20"/>
              </w:rPr>
              <w:t>Коэффициент напряженности на рынке труда,</w:t>
            </w:r>
          </w:p>
          <w:p w14:paraId="5392363C" w14:textId="77777777" w:rsidP="00676B7C" w:rsidR="00B05127" w:rsidRDefault="00B05127" w:rsidRPr="006D7796">
            <w:pPr>
              <w:jc w:val="center"/>
              <w:rPr>
                <w:sz w:val="18"/>
                <w:szCs w:val="20"/>
              </w:rPr>
            </w:pPr>
            <w:r w:rsidRPr="006D7796">
              <w:rPr>
                <w:sz w:val="18"/>
                <w:szCs w:val="20"/>
              </w:rPr>
              <w:t>(незанятых граждан на одно вакантное место)</w:t>
            </w:r>
          </w:p>
        </w:tc>
      </w:tr>
      <w:tr w14:paraId="50ADD3AC" w14:textId="77777777" w:rsidR="00B05127" w:rsidRPr="006D7796" w:rsidTr="00676B7C">
        <w:trPr>
          <w:trHeight w:val="209"/>
        </w:trPr>
        <w:tc>
          <w:tcPr>
            <w:tcW w:type="dxa" w:w="2156"/>
            <w:tcBorders>
              <w:top w:color="000000" w:space="0" w:sz="4" w:val="single"/>
              <w:left w:color="000000" w:space="0" w:sz="4" w:val="single"/>
              <w:bottom w:color="000000" w:space="0" w:sz="4" w:val="single"/>
              <w:right w:color="000000" w:space="0" w:sz="4" w:val="single"/>
            </w:tcBorders>
            <w:vAlign w:val="center"/>
          </w:tcPr>
          <w:p w14:paraId="0B1B8F35" w14:textId="77777777" w:rsidP="00676B7C" w:rsidR="00B05127" w:rsidRDefault="00B05127" w:rsidRPr="006D7796">
            <w:pPr>
              <w:jc w:val="center"/>
              <w:rPr>
                <w:sz w:val="20"/>
                <w:szCs w:val="20"/>
              </w:rPr>
            </w:pPr>
            <w:r w:rsidRPr="006D7796">
              <w:rPr>
                <w:sz w:val="20"/>
                <w:szCs w:val="20"/>
              </w:rPr>
              <w:t>1</w:t>
            </w:r>
          </w:p>
        </w:tc>
        <w:tc>
          <w:tcPr>
            <w:tcW w:type="dxa" w:w="1672"/>
            <w:tcBorders>
              <w:top w:color="000000" w:space="0" w:sz="4" w:val="single"/>
              <w:left w:color="000000" w:space="0" w:sz="4" w:val="single"/>
              <w:bottom w:color="000000" w:space="0" w:sz="4" w:val="single"/>
              <w:right w:color="000000" w:space="0" w:sz="4" w:val="single"/>
            </w:tcBorders>
            <w:tcMar>
              <w:left w:type="dxa" w:w="0"/>
              <w:right w:type="dxa" w:w="0"/>
            </w:tcMar>
          </w:tcPr>
          <w:p w14:paraId="3B519CC0" w14:textId="77777777" w:rsidP="00676B7C" w:rsidR="00B05127" w:rsidRDefault="00B05127" w:rsidRPr="006D7796">
            <w:pPr>
              <w:jc w:val="center"/>
              <w:rPr>
                <w:sz w:val="20"/>
                <w:szCs w:val="20"/>
              </w:rPr>
            </w:pPr>
            <w:r w:rsidRPr="006D7796">
              <w:rPr>
                <w:sz w:val="20"/>
                <w:szCs w:val="20"/>
              </w:rPr>
              <w:t>2</w:t>
            </w:r>
          </w:p>
        </w:tc>
        <w:tc>
          <w:tcPr>
            <w:tcW w:type="dxa" w:w="1111"/>
            <w:tcBorders>
              <w:top w:color="000000" w:space="0" w:sz="4" w:val="single"/>
              <w:left w:color="000000" w:space="0" w:sz="4" w:val="single"/>
              <w:bottom w:color="000000" w:space="0" w:sz="4" w:val="single"/>
              <w:right w:color="000000" w:space="0" w:sz="4" w:val="single"/>
            </w:tcBorders>
            <w:tcMar>
              <w:left w:type="dxa" w:w="0"/>
              <w:right w:type="dxa" w:w="0"/>
            </w:tcMar>
          </w:tcPr>
          <w:p w14:paraId="44F749F1" w14:textId="77777777" w:rsidP="00676B7C" w:rsidR="00B05127" w:rsidRDefault="00B05127" w:rsidRPr="006D7796">
            <w:pPr>
              <w:jc w:val="center"/>
              <w:rPr>
                <w:sz w:val="20"/>
                <w:szCs w:val="20"/>
              </w:rPr>
            </w:pPr>
            <w:r w:rsidRPr="006D7796">
              <w:rPr>
                <w:sz w:val="20"/>
                <w:szCs w:val="20"/>
              </w:rPr>
              <w:t>3</w:t>
            </w:r>
          </w:p>
        </w:tc>
        <w:tc>
          <w:tcPr>
            <w:tcW w:type="dxa" w:w="1253"/>
            <w:tcBorders>
              <w:top w:color="000000" w:space="0" w:sz="4" w:val="single"/>
              <w:left w:color="000000" w:space="0" w:sz="4" w:val="single"/>
              <w:bottom w:color="000000" w:space="0" w:sz="4" w:val="single"/>
              <w:right w:color="000000" w:space="0" w:sz="4" w:val="single"/>
            </w:tcBorders>
            <w:tcMar>
              <w:left w:type="dxa" w:w="0"/>
              <w:right w:type="dxa" w:w="0"/>
            </w:tcMar>
          </w:tcPr>
          <w:p w14:paraId="5DDC745F" w14:textId="77777777" w:rsidP="00676B7C" w:rsidR="00B05127" w:rsidRDefault="00B05127" w:rsidRPr="006D7796">
            <w:pPr>
              <w:jc w:val="center"/>
              <w:rPr>
                <w:sz w:val="20"/>
                <w:szCs w:val="20"/>
              </w:rPr>
            </w:pPr>
            <w:r w:rsidRPr="006D7796">
              <w:rPr>
                <w:sz w:val="20"/>
                <w:szCs w:val="20"/>
              </w:rPr>
              <w:t>4</w:t>
            </w:r>
          </w:p>
        </w:tc>
        <w:tc>
          <w:tcPr>
            <w:tcW w:type="dxa" w:w="1253"/>
            <w:tcBorders>
              <w:top w:color="000000" w:space="0" w:sz="4" w:val="single"/>
              <w:left w:color="000000" w:space="0" w:sz="4" w:val="single"/>
              <w:bottom w:color="000000" w:space="0" w:sz="4" w:val="single"/>
              <w:right w:color="000000" w:space="0" w:sz="4" w:val="single"/>
            </w:tcBorders>
            <w:tcMar>
              <w:left w:type="dxa" w:w="0"/>
              <w:right w:type="dxa" w:w="0"/>
            </w:tcMar>
          </w:tcPr>
          <w:p w14:paraId="6D6947D6" w14:textId="77777777" w:rsidP="00676B7C" w:rsidR="00B05127" w:rsidRDefault="00B05127" w:rsidRPr="006D7796">
            <w:pPr>
              <w:jc w:val="center"/>
              <w:rPr>
                <w:sz w:val="20"/>
                <w:szCs w:val="20"/>
              </w:rPr>
            </w:pPr>
            <w:r w:rsidRPr="006D7796">
              <w:rPr>
                <w:sz w:val="20"/>
                <w:szCs w:val="20"/>
              </w:rPr>
              <w:t>5</w:t>
            </w:r>
          </w:p>
        </w:tc>
        <w:tc>
          <w:tcPr>
            <w:tcW w:type="dxa" w:w="1054"/>
            <w:tcBorders>
              <w:top w:color="000000" w:space="0" w:sz="4" w:val="single"/>
              <w:left w:color="000000" w:space="0" w:sz="4" w:val="single"/>
              <w:bottom w:color="000000" w:space="0" w:sz="4" w:val="single"/>
              <w:right w:color="000000" w:space="0" w:sz="4" w:val="single"/>
            </w:tcBorders>
            <w:tcMar>
              <w:left w:type="dxa" w:w="0"/>
              <w:right w:type="dxa" w:w="0"/>
            </w:tcMar>
          </w:tcPr>
          <w:p w14:paraId="7AF5C916" w14:textId="77777777" w:rsidP="00676B7C" w:rsidR="00B05127" w:rsidRDefault="00B05127" w:rsidRPr="006D7796">
            <w:pPr>
              <w:jc w:val="center"/>
              <w:rPr>
                <w:sz w:val="20"/>
                <w:szCs w:val="20"/>
              </w:rPr>
            </w:pPr>
            <w:r w:rsidRPr="006D7796">
              <w:rPr>
                <w:sz w:val="20"/>
                <w:szCs w:val="20"/>
              </w:rPr>
              <w:t>6</w:t>
            </w:r>
          </w:p>
        </w:tc>
        <w:tc>
          <w:tcPr>
            <w:tcW w:type="dxa" w:w="1417"/>
            <w:tcBorders>
              <w:top w:color="000000" w:space="0" w:sz="4" w:val="single"/>
              <w:left w:color="000000" w:space="0" w:sz="4" w:val="single"/>
              <w:bottom w:color="000000" w:space="0" w:sz="4" w:val="single"/>
              <w:right w:color="000000" w:space="0" w:sz="4" w:val="single"/>
            </w:tcBorders>
            <w:tcMar>
              <w:left w:type="dxa" w:w="0"/>
              <w:right w:type="dxa" w:w="0"/>
            </w:tcMar>
          </w:tcPr>
          <w:p w14:paraId="42304402" w14:textId="77777777" w:rsidP="00676B7C" w:rsidR="00B05127" w:rsidRDefault="00B05127" w:rsidRPr="006D7796">
            <w:pPr>
              <w:jc w:val="center"/>
              <w:rPr>
                <w:sz w:val="20"/>
                <w:szCs w:val="20"/>
              </w:rPr>
            </w:pPr>
            <w:r w:rsidRPr="006D7796">
              <w:rPr>
                <w:sz w:val="20"/>
                <w:szCs w:val="20"/>
              </w:rPr>
              <w:t>7</w:t>
            </w:r>
          </w:p>
        </w:tc>
      </w:tr>
      <w:tr w14:paraId="291E4C6C" w14:textId="77777777" w:rsidR="00B05127" w:rsidRPr="006D7796" w:rsidTr="00676B7C">
        <w:trPr>
          <w:trHeight w:val="200"/>
        </w:trPr>
        <w:tc>
          <w:tcPr>
            <w:tcW w:type="dxa" w:w="2156"/>
            <w:tcBorders>
              <w:top w:color="000000" w:space="0" w:sz="4" w:val="single"/>
              <w:left w:color="000000" w:space="0" w:sz="4" w:val="single"/>
              <w:bottom w:color="000000" w:space="0" w:sz="4" w:val="single"/>
              <w:right w:color="000000" w:space="0" w:sz="4" w:val="single"/>
            </w:tcBorders>
            <w:vAlign w:val="center"/>
          </w:tcPr>
          <w:p w14:paraId="379E4A3F" w14:textId="77777777" w:rsidP="00676B7C" w:rsidR="00B05127" w:rsidRDefault="00B05127" w:rsidRPr="006D7796">
            <w:pPr>
              <w:rPr>
                <w:b/>
                <w:sz w:val="20"/>
                <w:szCs w:val="20"/>
              </w:rPr>
            </w:pPr>
            <w:r w:rsidRPr="006D7796">
              <w:rPr>
                <w:b/>
                <w:sz w:val="20"/>
                <w:szCs w:val="20"/>
              </w:rPr>
              <w:t>Камчатский край</w:t>
            </w:r>
          </w:p>
        </w:tc>
        <w:tc>
          <w:tcPr>
            <w:tcW w:type="dxa" w:w="1672"/>
            <w:tcBorders>
              <w:top w:color="000000" w:space="0" w:sz="4" w:val="single"/>
              <w:left w:color="000000" w:space="0" w:sz="4" w:val="none"/>
              <w:bottom w:color="000000" w:space="0" w:sz="4" w:val="single"/>
              <w:right w:color="000000" w:space="0" w:sz="4" w:val="single"/>
            </w:tcBorders>
            <w:tcMar>
              <w:left w:type="dxa" w:w="0"/>
              <w:right w:type="dxa" w:w="0"/>
            </w:tcMar>
            <w:vAlign w:val="bottom"/>
          </w:tcPr>
          <w:p w14:paraId="4E9327C8" w14:textId="77777777" w:rsidP="00676B7C" w:rsidR="00B05127" w:rsidRDefault="00B05127" w:rsidRPr="006D7796">
            <w:pPr>
              <w:jc w:val="center"/>
              <w:rPr>
                <w:b/>
                <w:sz w:val="20"/>
                <w:szCs w:val="20"/>
              </w:rPr>
            </w:pPr>
            <w:r w:rsidRPr="006D7796">
              <w:rPr>
                <w:b/>
                <w:sz w:val="20"/>
                <w:szCs w:val="20"/>
              </w:rPr>
              <w:t>353</w:t>
            </w:r>
          </w:p>
        </w:tc>
        <w:tc>
          <w:tcPr>
            <w:tcW w:type="dxa" w:w="1111"/>
            <w:tcBorders>
              <w:top w:color="000000" w:space="0" w:sz="4" w:val="single"/>
              <w:left w:color="000000" w:space="0" w:sz="4" w:val="single"/>
              <w:bottom w:color="000000" w:space="0" w:sz="4" w:val="single"/>
              <w:right w:color="000000" w:space="0" w:sz="4" w:val="single"/>
            </w:tcBorders>
            <w:tcMar>
              <w:left w:type="dxa" w:w="0"/>
              <w:right w:type="dxa" w:w="0"/>
            </w:tcMar>
            <w:vAlign w:val="bottom"/>
          </w:tcPr>
          <w:p w14:paraId="7E69F5C6" w14:textId="77777777" w:rsidP="00676B7C" w:rsidR="00B05127" w:rsidRDefault="00B05127" w:rsidRPr="006D7796">
            <w:pPr>
              <w:jc w:val="center"/>
              <w:rPr>
                <w:b/>
                <w:sz w:val="20"/>
                <w:szCs w:val="20"/>
              </w:rPr>
            </w:pPr>
            <w:r w:rsidRPr="006D7796">
              <w:rPr>
                <w:b/>
                <w:sz w:val="20"/>
                <w:szCs w:val="20"/>
              </w:rPr>
              <w:t>210</w:t>
            </w:r>
          </w:p>
        </w:tc>
        <w:tc>
          <w:tcPr>
            <w:tcW w:type="dxa" w:w="1253"/>
            <w:tcBorders>
              <w:top w:color="000000" w:space="0" w:sz="4" w:val="single"/>
              <w:left w:color="000000" w:space="0" w:sz="4" w:val="single"/>
              <w:bottom w:color="000000" w:space="0" w:sz="4" w:val="single"/>
              <w:right w:color="000000" w:space="0" w:sz="4" w:val="single"/>
            </w:tcBorders>
            <w:tcMar>
              <w:left w:type="dxa" w:w="0"/>
              <w:right w:type="dxa" w:w="0"/>
            </w:tcMar>
            <w:vAlign w:val="bottom"/>
          </w:tcPr>
          <w:p w14:paraId="4206B021" w14:textId="77777777" w:rsidP="00676B7C" w:rsidR="00B05127" w:rsidRDefault="00B05127" w:rsidRPr="006D7796">
            <w:pPr>
              <w:jc w:val="center"/>
              <w:rPr>
                <w:b/>
                <w:sz w:val="20"/>
                <w:szCs w:val="20"/>
              </w:rPr>
            </w:pPr>
            <w:r w:rsidRPr="006D7796">
              <w:rPr>
                <w:b/>
                <w:sz w:val="20"/>
                <w:szCs w:val="20"/>
              </w:rPr>
              <w:t>327</w:t>
            </w:r>
          </w:p>
        </w:tc>
        <w:tc>
          <w:tcPr>
            <w:tcW w:type="dxa" w:w="1253"/>
            <w:tcBorders>
              <w:top w:color="000000" w:space="0" w:sz="4" w:val="single"/>
              <w:left w:color="000000" w:space="0" w:sz="4" w:val="single"/>
              <w:bottom w:color="000000" w:space="0" w:sz="4" w:val="single"/>
              <w:right w:color="000000" w:space="0" w:sz="4" w:val="single"/>
            </w:tcBorders>
            <w:tcMar>
              <w:left w:type="dxa" w:w="0"/>
              <w:right w:type="dxa" w:w="0"/>
            </w:tcMar>
            <w:vAlign w:val="bottom"/>
          </w:tcPr>
          <w:p w14:paraId="159FBDEE" w14:textId="77777777" w:rsidP="00676B7C" w:rsidR="00B05127" w:rsidRDefault="00B05127" w:rsidRPr="006D7796">
            <w:pPr>
              <w:jc w:val="center"/>
              <w:rPr>
                <w:b/>
                <w:sz w:val="20"/>
                <w:szCs w:val="20"/>
              </w:rPr>
            </w:pPr>
            <w:r w:rsidRPr="006D7796">
              <w:rPr>
                <w:b/>
                <w:sz w:val="20"/>
                <w:szCs w:val="20"/>
              </w:rPr>
              <w:t>1434</w:t>
            </w:r>
          </w:p>
        </w:tc>
        <w:tc>
          <w:tcPr>
            <w:tcW w:type="dxa" w:w="1054"/>
            <w:tcBorders>
              <w:top w:color="000000" w:space="0" w:sz="4" w:val="single"/>
              <w:left w:color="000000" w:space="0" w:sz="4" w:val="single"/>
              <w:bottom w:color="000000" w:space="0" w:sz="4" w:val="single"/>
              <w:right w:color="000000" w:space="0" w:sz="4" w:val="single"/>
            </w:tcBorders>
            <w:tcMar>
              <w:left w:type="dxa" w:w="0"/>
              <w:right w:type="dxa" w:w="0"/>
            </w:tcMar>
          </w:tcPr>
          <w:p w14:paraId="2C460211" w14:textId="77777777" w:rsidP="00676B7C" w:rsidR="00B05127" w:rsidRDefault="00B05127" w:rsidRPr="006D7796">
            <w:pPr>
              <w:jc w:val="center"/>
              <w:rPr>
                <w:b/>
                <w:sz w:val="20"/>
                <w:szCs w:val="20"/>
              </w:rPr>
            </w:pPr>
            <w:r w:rsidRPr="006D7796">
              <w:rPr>
                <w:b/>
                <w:sz w:val="20"/>
                <w:szCs w:val="20"/>
              </w:rPr>
              <w:t>0,8</w:t>
            </w:r>
          </w:p>
        </w:tc>
        <w:tc>
          <w:tcPr>
            <w:tcW w:type="dxa" w:w="1417"/>
            <w:tcBorders>
              <w:top w:color="000000" w:space="0" w:sz="4" w:val="single"/>
              <w:left w:color="000000" w:space="0" w:sz="4" w:val="single"/>
              <w:bottom w:color="000000" w:space="0" w:sz="4" w:val="single"/>
              <w:right w:color="000000" w:space="0" w:sz="4" w:val="single"/>
            </w:tcBorders>
            <w:tcMar>
              <w:left w:type="dxa" w:w="0"/>
              <w:right w:type="dxa" w:w="0"/>
            </w:tcMar>
          </w:tcPr>
          <w:p w14:paraId="14CA1F45" w14:textId="77777777" w:rsidP="00676B7C" w:rsidR="00B05127" w:rsidRDefault="00B05127" w:rsidRPr="006D7796">
            <w:pPr>
              <w:jc w:val="center"/>
              <w:rPr>
                <w:b/>
                <w:sz w:val="20"/>
                <w:szCs w:val="20"/>
              </w:rPr>
            </w:pPr>
            <w:r w:rsidRPr="006D7796">
              <w:rPr>
                <w:b/>
                <w:sz w:val="20"/>
                <w:szCs w:val="20"/>
              </w:rPr>
              <w:t>0,3</w:t>
            </w:r>
          </w:p>
        </w:tc>
      </w:tr>
      <w:tr w14:paraId="26B1A3A3" w14:textId="77777777" w:rsidR="00B05127" w:rsidRPr="006D7796" w:rsidTr="00676B7C">
        <w:trPr>
          <w:trHeight w:val="200"/>
        </w:trPr>
        <w:tc>
          <w:tcPr>
            <w:tcW w:type="dxa" w:w="2156"/>
            <w:tcBorders>
              <w:top w:color="000000" w:space="0" w:sz="4" w:val="single"/>
              <w:left w:color="000000" w:space="0" w:sz="4" w:val="single"/>
              <w:bottom w:color="000000" w:space="0" w:sz="4" w:val="single"/>
              <w:right w:color="000000" w:space="0" w:sz="4" w:val="single"/>
            </w:tcBorders>
            <w:vAlign w:val="center"/>
          </w:tcPr>
          <w:p w14:paraId="0A66811D" w14:textId="77777777" w:rsidP="00676B7C" w:rsidR="00B05127" w:rsidRDefault="00B05127" w:rsidRPr="006D7796">
            <w:pPr>
              <w:rPr>
                <w:sz w:val="20"/>
                <w:szCs w:val="20"/>
              </w:rPr>
            </w:pPr>
            <w:r w:rsidRPr="006D7796">
              <w:rPr>
                <w:sz w:val="20"/>
                <w:szCs w:val="20"/>
              </w:rPr>
              <w:t>г. Петропавловск-Камчатский</w:t>
            </w:r>
          </w:p>
        </w:tc>
        <w:tc>
          <w:tcPr>
            <w:tcW w:type="dxa" w:w="1672"/>
            <w:tcBorders>
              <w:top w:color="000000" w:space="0" w:sz="4" w:val="single"/>
              <w:left w:color="000000" w:space="0" w:sz="4" w:val="single"/>
              <w:bottom w:color="000000" w:space="0" w:sz="4" w:val="single"/>
              <w:right w:color="000000" w:space="0" w:sz="4" w:val="single"/>
            </w:tcBorders>
            <w:tcMar>
              <w:left w:type="dxa" w:w="0"/>
              <w:right w:type="dxa" w:w="0"/>
            </w:tcMar>
            <w:vAlign w:val="center"/>
          </w:tcPr>
          <w:p w14:paraId="1973D9A7" w14:textId="77777777" w:rsidP="00676B7C" w:rsidR="00B05127" w:rsidRDefault="00B05127" w:rsidRPr="006D7796">
            <w:pPr>
              <w:jc w:val="center"/>
              <w:rPr>
                <w:sz w:val="20"/>
                <w:szCs w:val="20"/>
              </w:rPr>
            </w:pPr>
            <w:r w:rsidRPr="006D7796">
              <w:rPr>
                <w:sz w:val="20"/>
                <w:szCs w:val="20"/>
              </w:rPr>
              <w:t>155</w:t>
            </w:r>
          </w:p>
        </w:tc>
        <w:tc>
          <w:tcPr>
            <w:tcW w:type="dxa" w:w="1111"/>
            <w:tcBorders>
              <w:top w:color="000000" w:space="0" w:sz="4" w:val="single"/>
              <w:left w:color="000000" w:space="0" w:sz="4" w:val="single"/>
              <w:bottom w:color="000000" w:space="0" w:sz="4" w:val="single"/>
              <w:right w:color="000000" w:space="0" w:sz="4" w:val="single"/>
            </w:tcBorders>
            <w:tcMar>
              <w:left w:type="dxa" w:w="0"/>
              <w:right w:type="dxa" w:w="0"/>
            </w:tcMar>
            <w:vAlign w:val="center"/>
          </w:tcPr>
          <w:p w14:paraId="0C71A447" w14:textId="77777777" w:rsidP="00676B7C" w:rsidR="00B05127" w:rsidRDefault="00B05127" w:rsidRPr="006D7796">
            <w:pPr>
              <w:jc w:val="center"/>
              <w:rPr>
                <w:sz w:val="20"/>
                <w:szCs w:val="20"/>
              </w:rPr>
            </w:pPr>
            <w:r w:rsidRPr="006D7796">
              <w:rPr>
                <w:sz w:val="20"/>
                <w:szCs w:val="20"/>
              </w:rPr>
              <w:t>122</w:t>
            </w:r>
          </w:p>
        </w:tc>
        <w:tc>
          <w:tcPr>
            <w:tcW w:type="dxa" w:w="1253"/>
            <w:tcBorders>
              <w:top w:color="000000" w:space="0" w:sz="4" w:val="single"/>
              <w:left w:color="000000" w:space="0" w:sz="4" w:val="single"/>
              <w:bottom w:color="000000" w:space="0" w:sz="4" w:val="single"/>
              <w:right w:color="000000" w:space="0" w:sz="4" w:val="single"/>
            </w:tcBorders>
            <w:tcMar>
              <w:left w:type="dxa" w:w="0"/>
              <w:right w:type="dxa" w:w="0"/>
            </w:tcMar>
            <w:vAlign w:val="center"/>
          </w:tcPr>
          <w:p w14:paraId="7EB7EBA4" w14:textId="77777777" w:rsidP="00676B7C" w:rsidR="00B05127" w:rsidRDefault="00B05127" w:rsidRPr="006D7796">
            <w:pPr>
              <w:jc w:val="center"/>
              <w:rPr>
                <w:sz w:val="20"/>
                <w:szCs w:val="20"/>
              </w:rPr>
            </w:pPr>
            <w:r w:rsidRPr="006D7796">
              <w:rPr>
                <w:sz w:val="20"/>
                <w:szCs w:val="20"/>
              </w:rPr>
              <w:t>141</w:t>
            </w:r>
          </w:p>
        </w:tc>
        <w:tc>
          <w:tcPr>
            <w:tcW w:type="dxa" w:w="1253"/>
            <w:tcBorders>
              <w:top w:color="000000" w:space="0" w:sz="4" w:val="single"/>
              <w:left w:color="000000" w:space="0" w:sz="4" w:val="single"/>
              <w:bottom w:color="000000" w:space="0" w:sz="4" w:val="single"/>
              <w:right w:color="000000" w:space="0" w:sz="4" w:val="single"/>
            </w:tcBorders>
            <w:tcMar>
              <w:left w:type="dxa" w:w="0"/>
              <w:right w:type="dxa" w:w="0"/>
            </w:tcMar>
            <w:vAlign w:val="center"/>
          </w:tcPr>
          <w:p w14:paraId="70D7E717" w14:textId="77777777" w:rsidP="00676B7C" w:rsidR="00B05127" w:rsidRDefault="00B05127" w:rsidRPr="006D7796">
            <w:pPr>
              <w:jc w:val="center"/>
              <w:rPr>
                <w:sz w:val="20"/>
                <w:szCs w:val="20"/>
              </w:rPr>
            </w:pPr>
            <w:r w:rsidRPr="006D7796">
              <w:rPr>
                <w:sz w:val="20"/>
                <w:szCs w:val="20"/>
              </w:rPr>
              <w:t>582</w:t>
            </w:r>
          </w:p>
        </w:tc>
        <w:tc>
          <w:tcPr>
            <w:tcW w:type="dxa" w:w="1054"/>
            <w:tcBorders>
              <w:top w:color="000000" w:space="0" w:sz="4" w:val="single"/>
              <w:left w:color="000000" w:space="0" w:sz="4" w:val="none"/>
              <w:bottom w:color="000000" w:space="0" w:sz="4" w:val="single"/>
              <w:right w:color="000000" w:space="0" w:sz="4" w:val="single"/>
            </w:tcBorders>
            <w:tcMar>
              <w:left w:type="dxa" w:w="0"/>
              <w:right w:type="dxa" w:w="0"/>
            </w:tcMar>
            <w:vAlign w:val="center"/>
          </w:tcPr>
          <w:p w14:paraId="25C94894" w14:textId="77777777" w:rsidP="00676B7C" w:rsidR="00B05127" w:rsidRDefault="00B05127" w:rsidRPr="006D7796">
            <w:pPr>
              <w:jc w:val="center"/>
              <w:rPr>
                <w:sz w:val="20"/>
                <w:szCs w:val="20"/>
              </w:rPr>
            </w:pPr>
            <w:r w:rsidRPr="006D7796">
              <w:rPr>
                <w:sz w:val="20"/>
                <w:szCs w:val="20"/>
              </w:rPr>
              <w:t>0,5</w:t>
            </w:r>
          </w:p>
        </w:tc>
        <w:tc>
          <w:tcPr>
            <w:tcW w:type="dxa" w:w="1417"/>
            <w:tcBorders>
              <w:top w:color="000000" w:space="0" w:sz="4" w:val="single"/>
              <w:left w:color="000000" w:space="0" w:sz="4" w:val="single"/>
              <w:bottom w:color="000000" w:space="0" w:sz="4" w:val="single"/>
              <w:right w:color="000000" w:space="0" w:sz="4" w:val="single"/>
            </w:tcBorders>
            <w:tcMar>
              <w:left w:type="dxa" w:w="0"/>
              <w:right w:type="dxa" w:w="0"/>
            </w:tcMar>
            <w:vAlign w:val="center"/>
          </w:tcPr>
          <w:p w14:paraId="35F22CE8" w14:textId="77777777" w:rsidP="00676B7C" w:rsidR="00B05127" w:rsidRDefault="00B05127" w:rsidRPr="006D7796">
            <w:pPr>
              <w:jc w:val="center"/>
              <w:rPr>
                <w:sz w:val="20"/>
                <w:szCs w:val="20"/>
              </w:rPr>
            </w:pPr>
            <w:r w:rsidRPr="006D7796">
              <w:rPr>
                <w:sz w:val="20"/>
                <w:szCs w:val="20"/>
              </w:rPr>
              <w:t>0,2</w:t>
            </w:r>
          </w:p>
        </w:tc>
      </w:tr>
      <w:tr w14:paraId="103C7AA7" w14:textId="77777777" w:rsidR="00B05127" w:rsidRPr="006D7796" w:rsidTr="00676B7C">
        <w:trPr>
          <w:trHeight w:val="209"/>
        </w:trPr>
        <w:tc>
          <w:tcPr>
            <w:tcW w:type="dxa" w:w="2156"/>
            <w:tcBorders>
              <w:top w:color="000000" w:space="0" w:sz="4" w:val="single"/>
              <w:left w:color="000000" w:space="0" w:sz="4" w:val="single"/>
              <w:bottom w:color="000000" w:space="0" w:sz="4" w:val="single"/>
              <w:right w:color="000000" w:space="0" w:sz="4" w:val="single"/>
            </w:tcBorders>
          </w:tcPr>
          <w:p w14:paraId="07DF7883" w14:textId="77777777" w:rsidP="00676B7C" w:rsidR="00B05127" w:rsidRDefault="00B05127" w:rsidRPr="006D7796">
            <w:pPr>
              <w:rPr>
                <w:sz w:val="20"/>
                <w:szCs w:val="20"/>
              </w:rPr>
            </w:pPr>
            <w:r w:rsidRPr="006D7796">
              <w:rPr>
                <w:sz w:val="20"/>
                <w:szCs w:val="20"/>
              </w:rPr>
              <w:t>Елизовский район</w:t>
            </w:r>
          </w:p>
        </w:tc>
        <w:tc>
          <w:tcPr>
            <w:tcW w:type="dxa" w:w="1672"/>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231EFA54" w14:textId="77777777" w:rsidP="00676B7C" w:rsidR="00B05127" w:rsidRDefault="00B05127" w:rsidRPr="006D7796">
            <w:pPr>
              <w:jc w:val="center"/>
              <w:rPr>
                <w:sz w:val="20"/>
                <w:szCs w:val="20"/>
              </w:rPr>
            </w:pPr>
            <w:r w:rsidRPr="006D7796">
              <w:rPr>
                <w:sz w:val="20"/>
                <w:szCs w:val="20"/>
              </w:rPr>
              <w:t>80</w:t>
            </w:r>
          </w:p>
        </w:tc>
        <w:tc>
          <w:tcPr>
            <w:tcW w:type="dxa" w:w="1111"/>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76763FF4" w14:textId="77777777" w:rsidP="00676B7C" w:rsidR="00B05127" w:rsidRDefault="00B05127" w:rsidRPr="006D7796">
            <w:pPr>
              <w:jc w:val="center"/>
              <w:rPr>
                <w:sz w:val="20"/>
                <w:szCs w:val="20"/>
              </w:rPr>
            </w:pPr>
            <w:r w:rsidRPr="006D7796">
              <w:rPr>
                <w:sz w:val="20"/>
                <w:szCs w:val="20"/>
              </w:rPr>
              <w:t>31</w:t>
            </w:r>
          </w:p>
        </w:tc>
        <w:tc>
          <w:tcPr>
            <w:tcW w:type="dxa" w:w="1253"/>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318072DF" w14:textId="77777777" w:rsidP="00676B7C" w:rsidR="00B05127" w:rsidRDefault="00B05127" w:rsidRPr="006D7796">
            <w:pPr>
              <w:jc w:val="center"/>
              <w:rPr>
                <w:sz w:val="20"/>
                <w:szCs w:val="20"/>
              </w:rPr>
            </w:pPr>
            <w:r w:rsidRPr="006D7796">
              <w:rPr>
                <w:sz w:val="20"/>
                <w:szCs w:val="20"/>
              </w:rPr>
              <w:t>60</w:t>
            </w:r>
          </w:p>
        </w:tc>
        <w:tc>
          <w:tcPr>
            <w:tcW w:type="dxa" w:w="1253"/>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27C398F9" w14:textId="77777777" w:rsidP="00676B7C" w:rsidR="00B05127" w:rsidRDefault="00B05127" w:rsidRPr="006D7796">
            <w:pPr>
              <w:jc w:val="center"/>
              <w:rPr>
                <w:sz w:val="20"/>
                <w:szCs w:val="20"/>
              </w:rPr>
            </w:pPr>
            <w:r w:rsidRPr="006D7796">
              <w:rPr>
                <w:sz w:val="20"/>
                <w:szCs w:val="20"/>
              </w:rPr>
              <w:t>206</w:t>
            </w:r>
          </w:p>
        </w:tc>
        <w:tc>
          <w:tcPr>
            <w:tcW w:type="dxa" w:w="1054"/>
            <w:tcBorders>
              <w:top w:color="000000" w:space="0" w:sz="4" w:val="single"/>
              <w:left w:color="000000" w:space="0" w:sz="4" w:val="none"/>
              <w:bottom w:color="000000" w:space="0" w:sz="4" w:val="single"/>
              <w:right w:color="000000" w:space="0" w:sz="4" w:val="single"/>
            </w:tcBorders>
            <w:tcMar>
              <w:left w:type="dxa" w:w="0"/>
              <w:right w:type="dxa" w:w="0"/>
            </w:tcMar>
            <w:vAlign w:val="center"/>
          </w:tcPr>
          <w:p w14:paraId="15D058A2" w14:textId="77777777" w:rsidP="00676B7C" w:rsidR="00B05127" w:rsidRDefault="00B05127" w:rsidRPr="006D7796">
            <w:pPr>
              <w:jc w:val="center"/>
              <w:rPr>
                <w:sz w:val="20"/>
                <w:szCs w:val="20"/>
              </w:rPr>
            </w:pPr>
            <w:r w:rsidRPr="006D7796">
              <w:rPr>
                <w:sz w:val="20"/>
                <w:szCs w:val="20"/>
              </w:rPr>
              <w:t>0,5</w:t>
            </w:r>
          </w:p>
        </w:tc>
        <w:tc>
          <w:tcPr>
            <w:tcW w:type="dxa" w:w="1417"/>
            <w:tcBorders>
              <w:top w:color="000000" w:space="0" w:sz="4" w:val="single"/>
              <w:left w:color="000000" w:space="0" w:sz="4" w:val="single"/>
              <w:bottom w:color="000000" w:space="0" w:sz="4" w:val="single"/>
              <w:right w:color="000000" w:space="0" w:sz="4" w:val="single"/>
            </w:tcBorders>
            <w:tcMar>
              <w:left w:type="dxa" w:w="0"/>
              <w:right w:type="dxa" w:w="0"/>
            </w:tcMar>
            <w:vAlign w:val="center"/>
          </w:tcPr>
          <w:p w14:paraId="74E4FFF6" w14:textId="77777777" w:rsidP="00676B7C" w:rsidR="00B05127" w:rsidRDefault="00B05127" w:rsidRPr="006D7796">
            <w:pPr>
              <w:jc w:val="center"/>
              <w:rPr>
                <w:sz w:val="20"/>
                <w:szCs w:val="20"/>
              </w:rPr>
            </w:pPr>
            <w:r w:rsidRPr="006D7796">
              <w:rPr>
                <w:sz w:val="20"/>
                <w:szCs w:val="20"/>
              </w:rPr>
              <w:t>0,2</w:t>
            </w:r>
          </w:p>
        </w:tc>
      </w:tr>
      <w:tr w14:paraId="24174366" w14:textId="77777777" w:rsidR="00B05127" w:rsidRPr="006D7796" w:rsidTr="00676B7C">
        <w:trPr>
          <w:trHeight w:val="209"/>
        </w:trPr>
        <w:tc>
          <w:tcPr>
            <w:tcW w:type="dxa" w:w="2156"/>
            <w:tcBorders>
              <w:top w:color="000000" w:space="0" w:sz="4" w:val="single"/>
              <w:left w:color="000000" w:space="0" w:sz="4" w:val="single"/>
              <w:bottom w:color="000000" w:space="0" w:sz="4" w:val="single"/>
              <w:right w:color="000000" w:space="0" w:sz="4" w:val="single"/>
            </w:tcBorders>
          </w:tcPr>
          <w:p w14:paraId="7B3A1CED" w14:textId="77777777" w:rsidP="00676B7C" w:rsidR="00B05127" w:rsidRDefault="00B05127" w:rsidRPr="006D7796">
            <w:pPr>
              <w:rPr>
                <w:sz w:val="20"/>
                <w:szCs w:val="20"/>
              </w:rPr>
            </w:pPr>
            <w:r w:rsidRPr="006D7796">
              <w:rPr>
                <w:sz w:val="20"/>
                <w:szCs w:val="20"/>
              </w:rPr>
              <w:t>г. Вилючинск</w:t>
            </w:r>
          </w:p>
        </w:tc>
        <w:tc>
          <w:tcPr>
            <w:tcW w:type="dxa" w:w="1672"/>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7F749C24" w14:textId="77777777" w:rsidP="00676B7C" w:rsidR="00B05127" w:rsidRDefault="00B05127" w:rsidRPr="006D7796">
            <w:pPr>
              <w:jc w:val="center"/>
              <w:rPr>
                <w:sz w:val="20"/>
                <w:szCs w:val="20"/>
              </w:rPr>
            </w:pPr>
            <w:r w:rsidRPr="006D7796">
              <w:rPr>
                <w:sz w:val="20"/>
                <w:szCs w:val="20"/>
              </w:rPr>
              <w:t>27</w:t>
            </w:r>
          </w:p>
        </w:tc>
        <w:tc>
          <w:tcPr>
            <w:tcW w:type="dxa" w:w="1111"/>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37970E95" w14:textId="77777777" w:rsidP="00676B7C" w:rsidR="00B05127" w:rsidRDefault="00B05127" w:rsidRPr="006D7796">
            <w:pPr>
              <w:jc w:val="center"/>
              <w:rPr>
                <w:sz w:val="20"/>
                <w:szCs w:val="20"/>
              </w:rPr>
            </w:pPr>
            <w:r w:rsidRPr="006D7796">
              <w:rPr>
                <w:sz w:val="20"/>
                <w:szCs w:val="20"/>
              </w:rPr>
              <w:t>21</w:t>
            </w:r>
          </w:p>
        </w:tc>
        <w:tc>
          <w:tcPr>
            <w:tcW w:type="dxa" w:w="1253"/>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39174D8F" w14:textId="77777777" w:rsidP="00676B7C" w:rsidR="00B05127" w:rsidRDefault="00B05127" w:rsidRPr="006D7796">
            <w:pPr>
              <w:jc w:val="center"/>
              <w:rPr>
                <w:sz w:val="20"/>
                <w:szCs w:val="20"/>
              </w:rPr>
            </w:pPr>
            <w:r w:rsidRPr="006D7796">
              <w:rPr>
                <w:sz w:val="20"/>
                <w:szCs w:val="20"/>
              </w:rPr>
              <w:t>20</w:t>
            </w:r>
          </w:p>
        </w:tc>
        <w:tc>
          <w:tcPr>
            <w:tcW w:type="dxa" w:w="1253"/>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4E074236" w14:textId="77777777" w:rsidP="00676B7C" w:rsidR="00B05127" w:rsidRDefault="00B05127" w:rsidRPr="006D7796">
            <w:pPr>
              <w:jc w:val="center"/>
              <w:rPr>
                <w:sz w:val="20"/>
                <w:szCs w:val="20"/>
              </w:rPr>
            </w:pPr>
            <w:r w:rsidRPr="006D7796">
              <w:rPr>
                <w:sz w:val="20"/>
                <w:szCs w:val="20"/>
              </w:rPr>
              <w:t>74</w:t>
            </w:r>
          </w:p>
        </w:tc>
        <w:tc>
          <w:tcPr>
            <w:tcW w:type="dxa" w:w="1054"/>
            <w:tcBorders>
              <w:top w:color="000000" w:space="0" w:sz="4" w:val="single"/>
              <w:left w:color="000000" w:space="0" w:sz="4" w:val="none"/>
              <w:bottom w:color="000000" w:space="0" w:sz="4" w:val="single"/>
              <w:right w:color="000000" w:space="0" w:sz="4" w:val="single"/>
            </w:tcBorders>
            <w:tcMar>
              <w:left w:type="dxa" w:w="0"/>
              <w:right w:type="dxa" w:w="0"/>
            </w:tcMar>
            <w:vAlign w:val="center"/>
          </w:tcPr>
          <w:p w14:paraId="0783F49A" w14:textId="77777777" w:rsidP="00676B7C" w:rsidR="00B05127" w:rsidRDefault="00B05127" w:rsidRPr="006D7796">
            <w:pPr>
              <w:jc w:val="center"/>
              <w:rPr>
                <w:sz w:val="20"/>
                <w:szCs w:val="20"/>
              </w:rPr>
            </w:pPr>
            <w:r w:rsidRPr="006D7796">
              <w:rPr>
                <w:sz w:val="20"/>
                <w:szCs w:val="20"/>
              </w:rPr>
              <w:t>0,5</w:t>
            </w:r>
          </w:p>
        </w:tc>
        <w:tc>
          <w:tcPr>
            <w:tcW w:type="dxa" w:w="1417"/>
            <w:tcBorders>
              <w:top w:color="000000" w:space="0" w:sz="4" w:val="single"/>
              <w:left w:color="000000" w:space="0" w:sz="4" w:val="single"/>
              <w:bottom w:color="000000" w:space="0" w:sz="4" w:val="single"/>
              <w:right w:color="000000" w:space="0" w:sz="4" w:val="single"/>
            </w:tcBorders>
            <w:tcMar>
              <w:left w:type="dxa" w:w="0"/>
              <w:right w:type="dxa" w:w="0"/>
            </w:tcMar>
            <w:vAlign w:val="center"/>
          </w:tcPr>
          <w:p w14:paraId="6C4B6965" w14:textId="77777777" w:rsidP="00676B7C" w:rsidR="00B05127" w:rsidRDefault="00B05127" w:rsidRPr="006D7796">
            <w:pPr>
              <w:jc w:val="center"/>
              <w:rPr>
                <w:sz w:val="20"/>
                <w:szCs w:val="20"/>
              </w:rPr>
            </w:pPr>
            <w:r w:rsidRPr="006D7796">
              <w:rPr>
                <w:sz w:val="20"/>
                <w:szCs w:val="20"/>
              </w:rPr>
              <w:t>0,1</w:t>
            </w:r>
          </w:p>
        </w:tc>
      </w:tr>
      <w:tr w14:paraId="1444C43E" w14:textId="77777777" w:rsidR="00B05127" w:rsidRPr="006D7796" w:rsidTr="00676B7C">
        <w:trPr>
          <w:trHeight w:val="209"/>
        </w:trPr>
        <w:tc>
          <w:tcPr>
            <w:tcW w:type="dxa" w:w="2156"/>
            <w:tcBorders>
              <w:top w:color="000000" w:space="0" w:sz="4" w:val="single"/>
              <w:left w:color="000000" w:space="0" w:sz="4" w:val="single"/>
              <w:bottom w:color="000000" w:space="0" w:sz="4" w:val="single"/>
              <w:right w:color="000000" w:space="0" w:sz="4" w:val="single"/>
            </w:tcBorders>
          </w:tcPr>
          <w:p w14:paraId="2B8175B3" w14:textId="77777777" w:rsidP="00676B7C" w:rsidR="00B05127" w:rsidRDefault="00B05127" w:rsidRPr="006D7796">
            <w:pPr>
              <w:rPr>
                <w:sz w:val="20"/>
                <w:szCs w:val="20"/>
              </w:rPr>
            </w:pPr>
            <w:r w:rsidRPr="006D7796">
              <w:rPr>
                <w:sz w:val="20"/>
                <w:szCs w:val="20"/>
              </w:rPr>
              <w:t>Мильковский округ</w:t>
            </w:r>
          </w:p>
        </w:tc>
        <w:tc>
          <w:tcPr>
            <w:tcW w:type="dxa" w:w="1672"/>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208D1F1C" w14:textId="77777777" w:rsidP="00676B7C" w:rsidR="00B05127" w:rsidRDefault="00B05127" w:rsidRPr="006D7796">
            <w:pPr>
              <w:jc w:val="center"/>
              <w:rPr>
                <w:sz w:val="20"/>
                <w:szCs w:val="20"/>
              </w:rPr>
            </w:pPr>
            <w:r w:rsidRPr="006D7796">
              <w:rPr>
                <w:sz w:val="20"/>
                <w:szCs w:val="20"/>
              </w:rPr>
              <w:t>26</w:t>
            </w:r>
          </w:p>
        </w:tc>
        <w:tc>
          <w:tcPr>
            <w:tcW w:type="dxa" w:w="1111"/>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60EF28CC" w14:textId="77777777" w:rsidP="00676B7C" w:rsidR="00B05127" w:rsidRDefault="00B05127" w:rsidRPr="006D7796">
            <w:pPr>
              <w:jc w:val="center"/>
              <w:rPr>
                <w:sz w:val="20"/>
                <w:szCs w:val="20"/>
              </w:rPr>
            </w:pPr>
            <w:r w:rsidRPr="006D7796">
              <w:rPr>
                <w:sz w:val="20"/>
                <w:szCs w:val="20"/>
              </w:rPr>
              <w:t>10</w:t>
            </w:r>
          </w:p>
        </w:tc>
        <w:tc>
          <w:tcPr>
            <w:tcW w:type="dxa" w:w="1253"/>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51FCF9B8" w14:textId="77777777" w:rsidP="00676B7C" w:rsidR="00B05127" w:rsidRDefault="00B05127" w:rsidRPr="006D7796">
            <w:pPr>
              <w:jc w:val="center"/>
              <w:rPr>
                <w:sz w:val="20"/>
                <w:szCs w:val="20"/>
              </w:rPr>
            </w:pPr>
            <w:r w:rsidRPr="006D7796">
              <w:rPr>
                <w:sz w:val="20"/>
                <w:szCs w:val="20"/>
              </w:rPr>
              <w:t>31</w:t>
            </w:r>
          </w:p>
        </w:tc>
        <w:tc>
          <w:tcPr>
            <w:tcW w:type="dxa" w:w="1253"/>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7104D8FD" w14:textId="77777777" w:rsidP="00676B7C" w:rsidR="00B05127" w:rsidRDefault="00B05127" w:rsidRPr="006D7796">
            <w:pPr>
              <w:jc w:val="center"/>
              <w:rPr>
                <w:sz w:val="20"/>
                <w:szCs w:val="20"/>
              </w:rPr>
            </w:pPr>
            <w:r w:rsidRPr="006D7796">
              <w:rPr>
                <w:sz w:val="20"/>
                <w:szCs w:val="20"/>
              </w:rPr>
              <w:t>162</w:t>
            </w:r>
          </w:p>
        </w:tc>
        <w:tc>
          <w:tcPr>
            <w:tcW w:type="dxa" w:w="1054"/>
            <w:tcBorders>
              <w:top w:color="000000" w:space="0" w:sz="4" w:val="single"/>
              <w:left w:color="000000" w:space="0" w:sz="4" w:val="none"/>
              <w:bottom w:color="000000" w:space="0" w:sz="4" w:val="single"/>
              <w:right w:color="000000" w:space="0" w:sz="4" w:val="single"/>
            </w:tcBorders>
            <w:tcMar>
              <w:left w:type="dxa" w:w="0"/>
              <w:right w:type="dxa" w:w="0"/>
            </w:tcMar>
            <w:vAlign w:val="center"/>
          </w:tcPr>
          <w:p w14:paraId="6205573F" w14:textId="77777777" w:rsidP="00676B7C" w:rsidR="00B05127" w:rsidRDefault="00B05127" w:rsidRPr="006D7796">
            <w:pPr>
              <w:jc w:val="center"/>
              <w:rPr>
                <w:sz w:val="20"/>
                <w:szCs w:val="20"/>
              </w:rPr>
            </w:pPr>
            <w:r w:rsidRPr="006D7796">
              <w:rPr>
                <w:sz w:val="20"/>
                <w:szCs w:val="20"/>
              </w:rPr>
              <w:t>4,3</w:t>
            </w:r>
          </w:p>
        </w:tc>
        <w:tc>
          <w:tcPr>
            <w:tcW w:type="dxa" w:w="1417"/>
            <w:tcBorders>
              <w:top w:color="000000" w:space="0" w:sz="4" w:val="single"/>
              <w:left w:color="000000" w:space="0" w:sz="4" w:val="single"/>
              <w:bottom w:color="000000" w:space="0" w:sz="4" w:val="single"/>
              <w:right w:color="000000" w:space="0" w:sz="4" w:val="single"/>
            </w:tcBorders>
            <w:tcMar>
              <w:left w:type="dxa" w:w="0"/>
              <w:right w:type="dxa" w:w="0"/>
            </w:tcMar>
            <w:vAlign w:val="center"/>
          </w:tcPr>
          <w:p w14:paraId="01F0F71D" w14:textId="77777777" w:rsidP="00676B7C" w:rsidR="00B05127" w:rsidRDefault="00B05127" w:rsidRPr="006D7796">
            <w:pPr>
              <w:jc w:val="center"/>
              <w:rPr>
                <w:sz w:val="20"/>
                <w:szCs w:val="20"/>
              </w:rPr>
            </w:pPr>
            <w:r w:rsidRPr="006D7796">
              <w:rPr>
                <w:sz w:val="20"/>
                <w:szCs w:val="20"/>
              </w:rPr>
              <w:t>1,2</w:t>
            </w:r>
          </w:p>
        </w:tc>
      </w:tr>
      <w:tr w14:paraId="56B6AE5C" w14:textId="77777777" w:rsidR="00B05127" w:rsidRPr="006D7796" w:rsidTr="00676B7C">
        <w:trPr>
          <w:trHeight w:val="209"/>
        </w:trPr>
        <w:tc>
          <w:tcPr>
            <w:tcW w:type="dxa" w:w="2156"/>
            <w:tcBorders>
              <w:top w:color="000000" w:space="0" w:sz="4" w:val="single"/>
              <w:left w:color="000000" w:space="0" w:sz="4" w:val="single"/>
              <w:bottom w:color="000000" w:space="0" w:sz="4" w:val="single"/>
              <w:right w:color="000000" w:space="0" w:sz="4" w:val="single"/>
            </w:tcBorders>
            <w:shd w:color="auto" w:fill="DAEEF3" w:themeFill="accent5" w:themeFillTint="33" w:val="clear"/>
          </w:tcPr>
          <w:p w14:paraId="2D29348D" w14:textId="77777777" w:rsidP="00676B7C" w:rsidR="00B05127" w:rsidRDefault="00B05127" w:rsidRPr="006D7796">
            <w:pPr>
              <w:rPr>
                <w:sz w:val="20"/>
                <w:szCs w:val="20"/>
              </w:rPr>
            </w:pPr>
            <w:r w:rsidRPr="006D7796">
              <w:rPr>
                <w:sz w:val="20"/>
                <w:szCs w:val="20"/>
              </w:rPr>
              <w:t xml:space="preserve">Усть-Камчатский МО </w:t>
            </w:r>
          </w:p>
        </w:tc>
        <w:tc>
          <w:tcPr>
            <w:tcW w:type="dxa" w:w="1672"/>
            <w:tcBorders>
              <w:top w:color="000000" w:space="0" w:sz="4" w:val="none"/>
              <w:left w:color="000000" w:space="0" w:sz="4" w:val="single"/>
              <w:bottom w:color="000000" w:space="0" w:sz="4" w:val="single"/>
              <w:right w:color="000000" w:space="0" w:sz="4" w:val="single"/>
            </w:tcBorders>
            <w:shd w:color="auto" w:fill="DAEEF3" w:themeFill="accent5" w:themeFillTint="33" w:val="clear"/>
            <w:tcMar>
              <w:left w:type="dxa" w:w="0"/>
              <w:right w:type="dxa" w:w="0"/>
            </w:tcMar>
            <w:vAlign w:val="center"/>
          </w:tcPr>
          <w:p w14:paraId="20D1CE48" w14:textId="77777777" w:rsidP="00676B7C" w:rsidR="00B05127" w:rsidRDefault="00B05127" w:rsidRPr="006D7796">
            <w:pPr>
              <w:jc w:val="center"/>
              <w:rPr>
                <w:sz w:val="20"/>
                <w:szCs w:val="20"/>
              </w:rPr>
            </w:pPr>
            <w:r w:rsidRPr="006D7796">
              <w:rPr>
                <w:sz w:val="20"/>
                <w:szCs w:val="20"/>
              </w:rPr>
              <w:t>25</w:t>
            </w:r>
          </w:p>
        </w:tc>
        <w:tc>
          <w:tcPr>
            <w:tcW w:type="dxa" w:w="1111"/>
            <w:tcBorders>
              <w:top w:color="000000" w:space="0" w:sz="4" w:val="none"/>
              <w:left w:color="000000" w:space="0" w:sz="4" w:val="single"/>
              <w:bottom w:color="000000" w:space="0" w:sz="4" w:val="single"/>
              <w:right w:color="000000" w:space="0" w:sz="4" w:val="single"/>
            </w:tcBorders>
            <w:shd w:color="auto" w:fill="DAEEF3" w:themeFill="accent5" w:themeFillTint="33" w:val="clear"/>
            <w:tcMar>
              <w:left w:type="dxa" w:w="0"/>
              <w:right w:type="dxa" w:w="0"/>
            </w:tcMar>
            <w:vAlign w:val="center"/>
          </w:tcPr>
          <w:p w14:paraId="2BE35774" w14:textId="77777777" w:rsidP="00676B7C" w:rsidR="00B05127" w:rsidRDefault="00B05127" w:rsidRPr="006D7796">
            <w:pPr>
              <w:jc w:val="center"/>
              <w:rPr>
                <w:sz w:val="20"/>
                <w:szCs w:val="20"/>
              </w:rPr>
            </w:pPr>
            <w:r w:rsidRPr="006D7796">
              <w:rPr>
                <w:sz w:val="20"/>
                <w:szCs w:val="20"/>
              </w:rPr>
              <w:t>4</w:t>
            </w:r>
          </w:p>
        </w:tc>
        <w:tc>
          <w:tcPr>
            <w:tcW w:type="dxa" w:w="1253"/>
            <w:tcBorders>
              <w:top w:color="000000" w:space="0" w:sz="4" w:val="none"/>
              <w:left w:color="000000" w:space="0" w:sz="4" w:val="single"/>
              <w:bottom w:color="000000" w:space="0" w:sz="4" w:val="single"/>
              <w:right w:color="000000" w:space="0" w:sz="4" w:val="single"/>
            </w:tcBorders>
            <w:shd w:color="auto" w:fill="DAEEF3" w:themeFill="accent5" w:themeFillTint="33" w:val="clear"/>
            <w:tcMar>
              <w:left w:type="dxa" w:w="0"/>
              <w:right w:type="dxa" w:w="0"/>
            </w:tcMar>
            <w:vAlign w:val="center"/>
          </w:tcPr>
          <w:p w14:paraId="4B9ED8ED" w14:textId="77777777" w:rsidP="00676B7C" w:rsidR="00B05127" w:rsidRDefault="00B05127" w:rsidRPr="006D7796">
            <w:pPr>
              <w:jc w:val="center"/>
              <w:rPr>
                <w:sz w:val="20"/>
                <w:szCs w:val="20"/>
              </w:rPr>
            </w:pPr>
            <w:r w:rsidRPr="006D7796">
              <w:rPr>
                <w:sz w:val="20"/>
                <w:szCs w:val="20"/>
              </w:rPr>
              <w:t>32</w:t>
            </w:r>
          </w:p>
        </w:tc>
        <w:tc>
          <w:tcPr>
            <w:tcW w:type="dxa" w:w="1253"/>
            <w:tcBorders>
              <w:top w:color="000000" w:space="0" w:sz="4" w:val="none"/>
              <w:left w:color="000000" w:space="0" w:sz="4" w:val="single"/>
              <w:bottom w:color="000000" w:space="0" w:sz="4" w:val="single"/>
              <w:right w:color="000000" w:space="0" w:sz="4" w:val="single"/>
            </w:tcBorders>
            <w:shd w:color="auto" w:fill="DAEEF3" w:themeFill="accent5" w:themeFillTint="33" w:val="clear"/>
            <w:tcMar>
              <w:left w:type="dxa" w:w="0"/>
              <w:right w:type="dxa" w:w="0"/>
            </w:tcMar>
            <w:vAlign w:val="center"/>
          </w:tcPr>
          <w:p w14:paraId="27F4E97F" w14:textId="77777777" w:rsidP="00676B7C" w:rsidR="00B05127" w:rsidRDefault="00B05127" w:rsidRPr="006D7796">
            <w:pPr>
              <w:jc w:val="center"/>
              <w:rPr>
                <w:sz w:val="20"/>
                <w:szCs w:val="20"/>
              </w:rPr>
            </w:pPr>
            <w:r w:rsidRPr="006D7796">
              <w:rPr>
                <w:sz w:val="20"/>
                <w:szCs w:val="20"/>
              </w:rPr>
              <w:t>182</w:t>
            </w:r>
          </w:p>
        </w:tc>
        <w:tc>
          <w:tcPr>
            <w:tcW w:type="dxa" w:w="1054"/>
            <w:tcBorders>
              <w:top w:color="000000" w:space="0" w:sz="4" w:val="single"/>
              <w:left w:color="000000" w:space="0" w:sz="4" w:val="none"/>
              <w:bottom w:color="000000" w:space="0" w:sz="4" w:val="single"/>
              <w:right w:color="000000" w:space="0" w:sz="4" w:val="single"/>
            </w:tcBorders>
            <w:shd w:color="auto" w:fill="DAEEF3" w:themeFill="accent5" w:themeFillTint="33" w:val="clear"/>
            <w:tcMar>
              <w:left w:type="dxa" w:w="0"/>
              <w:right w:type="dxa" w:w="0"/>
            </w:tcMar>
            <w:vAlign w:val="center"/>
          </w:tcPr>
          <w:p w14:paraId="79AE681A" w14:textId="77777777" w:rsidP="00676B7C" w:rsidR="00B05127" w:rsidRDefault="00B05127" w:rsidRPr="006D7796">
            <w:pPr>
              <w:jc w:val="center"/>
              <w:rPr>
                <w:sz w:val="20"/>
                <w:szCs w:val="20"/>
              </w:rPr>
            </w:pPr>
            <w:r w:rsidRPr="006D7796">
              <w:rPr>
                <w:sz w:val="20"/>
                <w:szCs w:val="20"/>
              </w:rPr>
              <w:t>3,7</w:t>
            </w:r>
          </w:p>
        </w:tc>
        <w:tc>
          <w:tcPr>
            <w:tcW w:type="dxa" w:w="1417"/>
            <w:tcBorders>
              <w:top w:color="000000" w:space="0" w:sz="4" w:val="single"/>
              <w:left w:color="000000" w:space="0" w:sz="4" w:val="single"/>
              <w:bottom w:color="000000" w:space="0" w:sz="4" w:val="single"/>
              <w:right w:color="000000" w:space="0" w:sz="4" w:val="single"/>
            </w:tcBorders>
            <w:shd w:color="auto" w:fill="DAEEF3" w:themeFill="accent5" w:themeFillTint="33" w:val="clear"/>
            <w:tcMar>
              <w:left w:type="dxa" w:w="0"/>
              <w:right w:type="dxa" w:w="0"/>
            </w:tcMar>
            <w:vAlign w:val="center"/>
          </w:tcPr>
          <w:p w14:paraId="32DCABC7" w14:textId="77777777" w:rsidP="00676B7C" w:rsidR="00B05127" w:rsidRDefault="00B05127" w:rsidRPr="006D7796">
            <w:pPr>
              <w:jc w:val="center"/>
              <w:rPr>
                <w:sz w:val="20"/>
                <w:szCs w:val="20"/>
              </w:rPr>
            </w:pPr>
            <w:r w:rsidRPr="006D7796">
              <w:rPr>
                <w:sz w:val="20"/>
                <w:szCs w:val="20"/>
              </w:rPr>
              <w:t>3,5</w:t>
            </w:r>
          </w:p>
        </w:tc>
      </w:tr>
      <w:tr w14:paraId="63E1624F" w14:textId="77777777" w:rsidR="00B05127" w:rsidRPr="006D7796" w:rsidTr="00676B7C">
        <w:trPr>
          <w:trHeight w:val="209"/>
        </w:trPr>
        <w:tc>
          <w:tcPr>
            <w:tcW w:type="dxa" w:w="2156"/>
            <w:tcBorders>
              <w:top w:color="000000" w:space="0" w:sz="4" w:val="single"/>
              <w:left w:color="000000" w:space="0" w:sz="4" w:val="single"/>
              <w:bottom w:color="000000" w:space="0" w:sz="4" w:val="single"/>
              <w:right w:color="000000" w:space="0" w:sz="4" w:val="single"/>
            </w:tcBorders>
          </w:tcPr>
          <w:p w14:paraId="394BDAAF" w14:textId="77777777" w:rsidP="00676B7C" w:rsidR="00B05127" w:rsidRDefault="00B05127" w:rsidRPr="006D7796">
            <w:pPr>
              <w:rPr>
                <w:sz w:val="20"/>
                <w:szCs w:val="20"/>
              </w:rPr>
            </w:pPr>
            <w:r w:rsidRPr="006D7796">
              <w:rPr>
                <w:sz w:val="20"/>
                <w:szCs w:val="20"/>
              </w:rPr>
              <w:t>Усть-Большерецкий район</w:t>
            </w:r>
          </w:p>
        </w:tc>
        <w:tc>
          <w:tcPr>
            <w:tcW w:type="dxa" w:w="1672"/>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2E114E8E" w14:textId="77777777" w:rsidP="00676B7C" w:rsidR="00B05127" w:rsidRDefault="00B05127" w:rsidRPr="006D7796">
            <w:pPr>
              <w:jc w:val="center"/>
              <w:rPr>
                <w:sz w:val="20"/>
                <w:szCs w:val="20"/>
              </w:rPr>
            </w:pPr>
            <w:r w:rsidRPr="006D7796">
              <w:rPr>
                <w:sz w:val="20"/>
                <w:szCs w:val="20"/>
              </w:rPr>
              <w:t>14</w:t>
            </w:r>
          </w:p>
        </w:tc>
        <w:tc>
          <w:tcPr>
            <w:tcW w:type="dxa" w:w="1111"/>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68FF7566" w14:textId="77777777" w:rsidP="00676B7C" w:rsidR="00B05127" w:rsidRDefault="00B05127" w:rsidRPr="006D7796">
            <w:pPr>
              <w:jc w:val="center"/>
              <w:rPr>
                <w:sz w:val="20"/>
                <w:szCs w:val="20"/>
              </w:rPr>
            </w:pPr>
            <w:r w:rsidRPr="006D7796">
              <w:rPr>
                <w:sz w:val="20"/>
                <w:szCs w:val="20"/>
              </w:rPr>
              <w:t>10</w:t>
            </w:r>
          </w:p>
        </w:tc>
        <w:tc>
          <w:tcPr>
            <w:tcW w:type="dxa" w:w="1253"/>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2B47C5C3" w14:textId="77777777" w:rsidP="00676B7C" w:rsidR="00B05127" w:rsidRDefault="00B05127" w:rsidRPr="006D7796">
            <w:pPr>
              <w:jc w:val="center"/>
              <w:rPr>
                <w:sz w:val="20"/>
                <w:szCs w:val="20"/>
              </w:rPr>
            </w:pPr>
            <w:r w:rsidRPr="006D7796">
              <w:rPr>
                <w:sz w:val="20"/>
                <w:szCs w:val="20"/>
              </w:rPr>
              <w:t>16</w:t>
            </w:r>
          </w:p>
        </w:tc>
        <w:tc>
          <w:tcPr>
            <w:tcW w:type="dxa" w:w="1253"/>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7B7A9F68" w14:textId="77777777" w:rsidP="00676B7C" w:rsidR="00B05127" w:rsidRDefault="00B05127" w:rsidRPr="006D7796">
            <w:pPr>
              <w:jc w:val="center"/>
              <w:rPr>
                <w:sz w:val="20"/>
                <w:szCs w:val="20"/>
              </w:rPr>
            </w:pPr>
            <w:r w:rsidRPr="006D7796">
              <w:rPr>
                <w:sz w:val="20"/>
                <w:szCs w:val="20"/>
              </w:rPr>
              <w:t>112</w:t>
            </w:r>
          </w:p>
        </w:tc>
        <w:tc>
          <w:tcPr>
            <w:tcW w:type="dxa" w:w="1054"/>
            <w:tcBorders>
              <w:top w:color="000000" w:space="0" w:sz="4" w:val="single"/>
              <w:left w:color="000000" w:space="0" w:sz="4" w:val="none"/>
              <w:bottom w:color="000000" w:space="0" w:sz="4" w:val="single"/>
              <w:right w:color="000000" w:space="0" w:sz="4" w:val="single"/>
            </w:tcBorders>
            <w:tcMar>
              <w:left w:type="dxa" w:w="0"/>
              <w:right w:type="dxa" w:w="0"/>
            </w:tcMar>
            <w:vAlign w:val="center"/>
          </w:tcPr>
          <w:p w14:paraId="2A424342" w14:textId="77777777" w:rsidP="00676B7C" w:rsidR="00B05127" w:rsidRDefault="00B05127" w:rsidRPr="006D7796">
            <w:pPr>
              <w:jc w:val="center"/>
              <w:rPr>
                <w:sz w:val="20"/>
                <w:szCs w:val="20"/>
              </w:rPr>
            </w:pPr>
            <w:r w:rsidRPr="006D7796">
              <w:rPr>
                <w:sz w:val="20"/>
                <w:szCs w:val="20"/>
              </w:rPr>
              <w:t>2,5</w:t>
            </w:r>
          </w:p>
        </w:tc>
        <w:tc>
          <w:tcPr>
            <w:tcW w:type="dxa" w:w="1417"/>
            <w:tcBorders>
              <w:top w:color="000000" w:space="0" w:sz="4" w:val="single"/>
              <w:left w:color="000000" w:space="0" w:sz="4" w:val="single"/>
              <w:bottom w:color="000000" w:space="0" w:sz="4" w:val="single"/>
              <w:right w:color="000000" w:space="0" w:sz="4" w:val="single"/>
            </w:tcBorders>
            <w:tcMar>
              <w:left w:type="dxa" w:w="0"/>
              <w:right w:type="dxa" w:w="0"/>
            </w:tcMar>
            <w:vAlign w:val="center"/>
          </w:tcPr>
          <w:p w14:paraId="4B1AF2CC" w14:textId="77777777" w:rsidP="00676B7C" w:rsidR="00B05127" w:rsidRDefault="00B05127" w:rsidRPr="006D7796">
            <w:pPr>
              <w:jc w:val="center"/>
              <w:rPr>
                <w:sz w:val="20"/>
                <w:szCs w:val="20"/>
              </w:rPr>
            </w:pPr>
            <w:r w:rsidRPr="006D7796">
              <w:rPr>
                <w:sz w:val="20"/>
                <w:szCs w:val="20"/>
              </w:rPr>
              <w:t>1,0</w:t>
            </w:r>
          </w:p>
        </w:tc>
      </w:tr>
      <w:tr w14:paraId="61A1F6E3" w14:textId="77777777" w:rsidR="00B05127" w:rsidRPr="006D7796" w:rsidTr="00676B7C">
        <w:trPr>
          <w:trHeight w:val="209"/>
        </w:trPr>
        <w:tc>
          <w:tcPr>
            <w:tcW w:type="dxa" w:w="2156"/>
            <w:tcBorders>
              <w:top w:color="000000" w:space="0" w:sz="4" w:val="single"/>
              <w:left w:color="000000" w:space="0" w:sz="4" w:val="single"/>
              <w:bottom w:color="000000" w:space="0" w:sz="4" w:val="single"/>
              <w:right w:color="000000" w:space="0" w:sz="4" w:val="single"/>
            </w:tcBorders>
          </w:tcPr>
          <w:p w14:paraId="5885679C" w14:textId="77777777" w:rsidP="00676B7C" w:rsidR="00B05127" w:rsidRDefault="00B05127" w:rsidRPr="006D7796">
            <w:pPr>
              <w:rPr>
                <w:sz w:val="20"/>
                <w:szCs w:val="20"/>
              </w:rPr>
            </w:pPr>
            <w:r w:rsidRPr="006D7796">
              <w:rPr>
                <w:sz w:val="20"/>
                <w:szCs w:val="20"/>
              </w:rPr>
              <w:t>Соболевский район</w:t>
            </w:r>
          </w:p>
        </w:tc>
        <w:tc>
          <w:tcPr>
            <w:tcW w:type="dxa" w:w="1672"/>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10E4AFA1" w14:textId="77777777" w:rsidP="00676B7C" w:rsidR="00B05127" w:rsidRDefault="00B05127" w:rsidRPr="006D7796">
            <w:pPr>
              <w:jc w:val="center"/>
              <w:rPr>
                <w:sz w:val="20"/>
                <w:szCs w:val="20"/>
              </w:rPr>
            </w:pPr>
            <w:r w:rsidRPr="006D7796">
              <w:rPr>
                <w:sz w:val="20"/>
                <w:szCs w:val="20"/>
              </w:rPr>
              <w:t>5</w:t>
            </w:r>
          </w:p>
        </w:tc>
        <w:tc>
          <w:tcPr>
            <w:tcW w:type="dxa" w:w="1111"/>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303272CE" w14:textId="77777777" w:rsidP="00676B7C" w:rsidR="00B05127" w:rsidRDefault="00B05127" w:rsidRPr="006D7796">
            <w:pPr>
              <w:jc w:val="center"/>
              <w:rPr>
                <w:sz w:val="20"/>
                <w:szCs w:val="20"/>
              </w:rPr>
            </w:pPr>
            <w:r w:rsidRPr="006D7796">
              <w:rPr>
                <w:sz w:val="20"/>
                <w:szCs w:val="20"/>
              </w:rPr>
              <w:t>2</w:t>
            </w:r>
          </w:p>
        </w:tc>
        <w:tc>
          <w:tcPr>
            <w:tcW w:type="dxa" w:w="1253"/>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1A6B0EF9" w14:textId="77777777" w:rsidP="00676B7C" w:rsidR="00B05127" w:rsidRDefault="00B05127" w:rsidRPr="006D7796">
            <w:pPr>
              <w:jc w:val="center"/>
              <w:rPr>
                <w:sz w:val="20"/>
                <w:szCs w:val="20"/>
              </w:rPr>
            </w:pPr>
            <w:r w:rsidRPr="006D7796">
              <w:rPr>
                <w:sz w:val="20"/>
                <w:szCs w:val="20"/>
              </w:rPr>
              <w:t>6</w:t>
            </w:r>
          </w:p>
        </w:tc>
        <w:tc>
          <w:tcPr>
            <w:tcW w:type="dxa" w:w="1253"/>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182A1A89" w14:textId="77777777" w:rsidP="00676B7C" w:rsidR="00B05127" w:rsidRDefault="00B05127" w:rsidRPr="006D7796">
            <w:pPr>
              <w:jc w:val="center"/>
              <w:rPr>
                <w:sz w:val="20"/>
                <w:szCs w:val="20"/>
              </w:rPr>
            </w:pPr>
            <w:r w:rsidRPr="006D7796">
              <w:rPr>
                <w:sz w:val="20"/>
                <w:szCs w:val="20"/>
              </w:rPr>
              <w:t>28</w:t>
            </w:r>
          </w:p>
        </w:tc>
        <w:tc>
          <w:tcPr>
            <w:tcW w:type="dxa" w:w="1054"/>
            <w:tcBorders>
              <w:top w:color="000000" w:space="0" w:sz="4" w:val="single"/>
              <w:left w:color="000000" w:space="0" w:sz="4" w:val="none"/>
              <w:bottom w:color="000000" w:space="0" w:sz="4" w:val="single"/>
              <w:right w:color="000000" w:space="0" w:sz="4" w:val="single"/>
            </w:tcBorders>
            <w:tcMar>
              <w:left w:type="dxa" w:w="0"/>
              <w:right w:type="dxa" w:w="0"/>
            </w:tcMar>
            <w:vAlign w:val="bottom"/>
          </w:tcPr>
          <w:p w14:paraId="2248B677" w14:textId="77777777" w:rsidP="00676B7C" w:rsidR="00B05127" w:rsidRDefault="00B05127" w:rsidRPr="006D7796">
            <w:pPr>
              <w:jc w:val="center"/>
              <w:rPr>
                <w:sz w:val="20"/>
                <w:szCs w:val="20"/>
              </w:rPr>
            </w:pPr>
            <w:r w:rsidRPr="006D7796">
              <w:rPr>
                <w:sz w:val="20"/>
                <w:szCs w:val="20"/>
              </w:rPr>
              <w:t>1,9</w:t>
            </w:r>
          </w:p>
        </w:tc>
        <w:tc>
          <w:tcPr>
            <w:tcW w:type="dxa" w:w="1417"/>
            <w:tcBorders>
              <w:top w:color="000000" w:space="0" w:sz="4" w:val="single"/>
              <w:left w:color="000000" w:space="0" w:sz="4" w:val="single"/>
              <w:bottom w:color="000000" w:space="0" w:sz="4" w:val="single"/>
              <w:right w:color="000000" w:space="0" w:sz="4" w:val="single"/>
            </w:tcBorders>
            <w:tcMar>
              <w:left w:type="dxa" w:w="0"/>
              <w:right w:type="dxa" w:w="0"/>
            </w:tcMar>
            <w:vAlign w:val="bottom"/>
          </w:tcPr>
          <w:p w14:paraId="5A8CABA6" w14:textId="77777777" w:rsidP="00676B7C" w:rsidR="00B05127" w:rsidRDefault="00B05127" w:rsidRPr="006D7796">
            <w:pPr>
              <w:jc w:val="center"/>
              <w:rPr>
                <w:sz w:val="20"/>
                <w:szCs w:val="20"/>
              </w:rPr>
            </w:pPr>
            <w:r w:rsidRPr="006D7796">
              <w:rPr>
                <w:sz w:val="20"/>
                <w:szCs w:val="20"/>
              </w:rPr>
              <w:t>0,6</w:t>
            </w:r>
          </w:p>
        </w:tc>
      </w:tr>
      <w:tr w14:paraId="6369E6DD" w14:textId="77777777" w:rsidR="00B05127" w:rsidRPr="006D7796" w:rsidTr="00676B7C">
        <w:trPr>
          <w:trHeight w:val="200"/>
        </w:trPr>
        <w:tc>
          <w:tcPr>
            <w:tcW w:type="dxa" w:w="2156"/>
            <w:tcBorders>
              <w:top w:color="000000" w:space="0" w:sz="4" w:val="single"/>
              <w:left w:color="000000" w:space="0" w:sz="4" w:val="single"/>
              <w:bottom w:color="000000" w:space="0" w:sz="4" w:val="single"/>
              <w:right w:color="000000" w:space="0" w:sz="4" w:val="single"/>
            </w:tcBorders>
          </w:tcPr>
          <w:p w14:paraId="1D895EC6" w14:textId="77777777" w:rsidP="00676B7C" w:rsidR="00B05127" w:rsidRDefault="00B05127" w:rsidRPr="006D7796">
            <w:pPr>
              <w:rPr>
                <w:sz w:val="20"/>
                <w:szCs w:val="20"/>
              </w:rPr>
            </w:pPr>
            <w:r w:rsidRPr="006D7796">
              <w:rPr>
                <w:sz w:val="20"/>
                <w:szCs w:val="20"/>
              </w:rPr>
              <w:t>Быстринский район</w:t>
            </w:r>
          </w:p>
        </w:tc>
        <w:tc>
          <w:tcPr>
            <w:tcW w:type="dxa" w:w="1672"/>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3A059285" w14:textId="77777777" w:rsidP="00676B7C" w:rsidR="00B05127" w:rsidRDefault="00B05127" w:rsidRPr="006D7796">
            <w:pPr>
              <w:jc w:val="center"/>
              <w:rPr>
                <w:sz w:val="20"/>
                <w:szCs w:val="20"/>
              </w:rPr>
            </w:pPr>
            <w:r w:rsidRPr="006D7796">
              <w:rPr>
                <w:sz w:val="20"/>
                <w:szCs w:val="20"/>
              </w:rPr>
              <w:t>7</w:t>
            </w:r>
          </w:p>
        </w:tc>
        <w:tc>
          <w:tcPr>
            <w:tcW w:type="dxa" w:w="1111"/>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02D2C1D3" w14:textId="77777777" w:rsidP="00676B7C" w:rsidR="00B05127" w:rsidRDefault="00B05127" w:rsidRPr="006D7796">
            <w:pPr>
              <w:jc w:val="center"/>
              <w:rPr>
                <w:sz w:val="20"/>
                <w:szCs w:val="20"/>
              </w:rPr>
            </w:pPr>
            <w:r w:rsidRPr="006D7796">
              <w:rPr>
                <w:sz w:val="20"/>
                <w:szCs w:val="20"/>
              </w:rPr>
              <w:t>3</w:t>
            </w:r>
          </w:p>
        </w:tc>
        <w:tc>
          <w:tcPr>
            <w:tcW w:type="dxa" w:w="1253"/>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6A627665" w14:textId="77777777" w:rsidP="00676B7C" w:rsidR="00B05127" w:rsidRDefault="00B05127" w:rsidRPr="006D7796">
            <w:pPr>
              <w:jc w:val="center"/>
              <w:rPr>
                <w:sz w:val="20"/>
                <w:szCs w:val="20"/>
              </w:rPr>
            </w:pPr>
            <w:r w:rsidRPr="006D7796">
              <w:rPr>
                <w:sz w:val="20"/>
                <w:szCs w:val="20"/>
              </w:rPr>
              <w:t>4</w:t>
            </w:r>
          </w:p>
        </w:tc>
        <w:tc>
          <w:tcPr>
            <w:tcW w:type="dxa" w:w="1253"/>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5E64EA1E" w14:textId="77777777" w:rsidP="00676B7C" w:rsidR="00B05127" w:rsidRDefault="00B05127" w:rsidRPr="006D7796">
            <w:pPr>
              <w:jc w:val="center"/>
              <w:rPr>
                <w:sz w:val="20"/>
                <w:szCs w:val="20"/>
              </w:rPr>
            </w:pPr>
            <w:r w:rsidRPr="006D7796">
              <w:rPr>
                <w:sz w:val="20"/>
                <w:szCs w:val="20"/>
              </w:rPr>
              <w:t>10</w:t>
            </w:r>
          </w:p>
        </w:tc>
        <w:tc>
          <w:tcPr>
            <w:tcW w:type="dxa" w:w="1054"/>
            <w:tcBorders>
              <w:top w:color="000000" w:space="0" w:sz="4" w:val="single"/>
              <w:left w:color="000000" w:space="0" w:sz="4" w:val="none"/>
              <w:bottom w:color="000000" w:space="0" w:sz="4" w:val="single"/>
              <w:right w:color="000000" w:space="0" w:sz="4" w:val="single"/>
            </w:tcBorders>
            <w:tcMar>
              <w:left w:type="dxa" w:w="0"/>
              <w:right w:type="dxa" w:w="0"/>
            </w:tcMar>
            <w:vAlign w:val="bottom"/>
          </w:tcPr>
          <w:p w14:paraId="6076612E" w14:textId="77777777" w:rsidP="00676B7C" w:rsidR="00B05127" w:rsidRDefault="00B05127" w:rsidRPr="006D7796">
            <w:pPr>
              <w:jc w:val="center"/>
              <w:rPr>
                <w:sz w:val="20"/>
                <w:szCs w:val="20"/>
              </w:rPr>
            </w:pPr>
            <w:r w:rsidRPr="006D7796">
              <w:rPr>
                <w:sz w:val="20"/>
                <w:szCs w:val="20"/>
              </w:rPr>
              <w:t>0,8</w:t>
            </w:r>
          </w:p>
        </w:tc>
        <w:tc>
          <w:tcPr>
            <w:tcW w:type="dxa" w:w="1417"/>
            <w:tcBorders>
              <w:top w:color="000000" w:space="0" w:sz="4" w:val="single"/>
              <w:left w:color="000000" w:space="0" w:sz="4" w:val="single"/>
              <w:bottom w:color="000000" w:space="0" w:sz="4" w:val="single"/>
              <w:right w:color="000000" w:space="0" w:sz="4" w:val="single"/>
            </w:tcBorders>
            <w:tcMar>
              <w:left w:type="dxa" w:w="0"/>
              <w:right w:type="dxa" w:w="0"/>
            </w:tcMar>
            <w:vAlign w:val="bottom"/>
          </w:tcPr>
          <w:p w14:paraId="387B0B36" w14:textId="77777777" w:rsidP="00676B7C" w:rsidR="00B05127" w:rsidRDefault="00B05127" w:rsidRPr="006D7796">
            <w:pPr>
              <w:jc w:val="center"/>
              <w:rPr>
                <w:sz w:val="20"/>
                <w:szCs w:val="20"/>
              </w:rPr>
            </w:pPr>
            <w:r w:rsidRPr="006D7796">
              <w:rPr>
                <w:sz w:val="20"/>
                <w:szCs w:val="20"/>
              </w:rPr>
              <w:t>0,4</w:t>
            </w:r>
          </w:p>
        </w:tc>
      </w:tr>
      <w:tr w14:paraId="342E12CB" w14:textId="77777777" w:rsidR="00B05127" w:rsidRPr="006D7796" w:rsidTr="00676B7C">
        <w:trPr>
          <w:trHeight w:val="209"/>
        </w:trPr>
        <w:tc>
          <w:tcPr>
            <w:tcW w:type="dxa" w:w="2156"/>
            <w:tcBorders>
              <w:top w:color="000000" w:space="0" w:sz="4" w:val="single"/>
              <w:left w:color="000000" w:space="0" w:sz="4" w:val="single"/>
              <w:bottom w:color="000000" w:space="0" w:sz="4" w:val="single"/>
              <w:right w:color="000000" w:space="0" w:sz="4" w:val="single"/>
            </w:tcBorders>
          </w:tcPr>
          <w:p w14:paraId="70CA9ABA" w14:textId="77777777" w:rsidP="00676B7C" w:rsidR="00B05127" w:rsidRDefault="00B05127" w:rsidRPr="006D7796">
            <w:pPr>
              <w:rPr>
                <w:sz w:val="20"/>
                <w:szCs w:val="20"/>
              </w:rPr>
            </w:pPr>
            <w:r w:rsidRPr="006D7796">
              <w:rPr>
                <w:sz w:val="20"/>
                <w:szCs w:val="20"/>
              </w:rPr>
              <w:t>Алеутский округ</w:t>
            </w:r>
          </w:p>
        </w:tc>
        <w:tc>
          <w:tcPr>
            <w:tcW w:type="dxa" w:w="1672"/>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279EC7BC" w14:textId="77777777" w:rsidP="00676B7C" w:rsidR="00B05127" w:rsidRDefault="00B05127" w:rsidRPr="006D7796">
            <w:pPr>
              <w:jc w:val="center"/>
              <w:rPr>
                <w:sz w:val="20"/>
                <w:szCs w:val="20"/>
              </w:rPr>
            </w:pPr>
            <w:r w:rsidRPr="006D7796">
              <w:rPr>
                <w:sz w:val="20"/>
                <w:szCs w:val="20"/>
              </w:rPr>
              <w:t>1</w:t>
            </w:r>
          </w:p>
        </w:tc>
        <w:tc>
          <w:tcPr>
            <w:tcW w:type="dxa" w:w="1111"/>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11613C02" w14:textId="77777777" w:rsidP="00676B7C" w:rsidR="00B05127" w:rsidRDefault="00B05127" w:rsidRPr="006D7796">
            <w:pPr>
              <w:jc w:val="center"/>
              <w:rPr>
                <w:sz w:val="20"/>
                <w:szCs w:val="20"/>
              </w:rPr>
            </w:pPr>
            <w:r w:rsidRPr="006D7796">
              <w:rPr>
                <w:sz w:val="20"/>
                <w:szCs w:val="20"/>
              </w:rPr>
              <w:t>0</w:t>
            </w:r>
          </w:p>
        </w:tc>
        <w:tc>
          <w:tcPr>
            <w:tcW w:type="dxa" w:w="1253"/>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5A47E1DB" w14:textId="77777777" w:rsidP="00676B7C" w:rsidR="00B05127" w:rsidRDefault="00B05127" w:rsidRPr="006D7796">
            <w:pPr>
              <w:jc w:val="center"/>
              <w:rPr>
                <w:sz w:val="20"/>
                <w:szCs w:val="20"/>
              </w:rPr>
            </w:pPr>
            <w:r w:rsidRPr="006D7796">
              <w:rPr>
                <w:sz w:val="20"/>
                <w:szCs w:val="20"/>
              </w:rPr>
              <w:t>1</w:t>
            </w:r>
          </w:p>
        </w:tc>
        <w:tc>
          <w:tcPr>
            <w:tcW w:type="dxa" w:w="1253"/>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12B07331" w14:textId="77777777" w:rsidP="00676B7C" w:rsidR="00B05127" w:rsidRDefault="00B05127" w:rsidRPr="006D7796">
            <w:pPr>
              <w:jc w:val="center"/>
              <w:rPr>
                <w:sz w:val="20"/>
                <w:szCs w:val="20"/>
              </w:rPr>
            </w:pPr>
            <w:r w:rsidRPr="006D7796">
              <w:rPr>
                <w:sz w:val="20"/>
                <w:szCs w:val="20"/>
              </w:rPr>
              <w:t>4</w:t>
            </w:r>
          </w:p>
        </w:tc>
        <w:tc>
          <w:tcPr>
            <w:tcW w:type="dxa" w:w="1054"/>
            <w:tcBorders>
              <w:top w:color="000000" w:space="0" w:sz="4" w:val="single"/>
              <w:left w:color="000000" w:space="0" w:sz="4" w:val="none"/>
              <w:bottom w:color="000000" w:space="0" w:sz="4" w:val="single"/>
              <w:right w:color="000000" w:space="0" w:sz="4" w:val="single"/>
            </w:tcBorders>
            <w:tcMar>
              <w:left w:type="dxa" w:w="0"/>
              <w:right w:type="dxa" w:w="0"/>
            </w:tcMar>
            <w:vAlign w:val="bottom"/>
          </w:tcPr>
          <w:p w14:paraId="163FD01B" w14:textId="77777777" w:rsidP="00676B7C" w:rsidR="00B05127" w:rsidRDefault="00B05127" w:rsidRPr="006D7796">
            <w:pPr>
              <w:jc w:val="center"/>
              <w:rPr>
                <w:sz w:val="20"/>
                <w:szCs w:val="20"/>
              </w:rPr>
            </w:pPr>
            <w:r w:rsidRPr="006D7796">
              <w:rPr>
                <w:sz w:val="20"/>
                <w:szCs w:val="20"/>
              </w:rPr>
              <w:t>0,9</w:t>
            </w:r>
          </w:p>
        </w:tc>
        <w:tc>
          <w:tcPr>
            <w:tcW w:type="dxa" w:w="1417"/>
            <w:tcBorders>
              <w:top w:color="000000" w:space="0" w:sz="4" w:val="single"/>
              <w:left w:color="000000" w:space="0" w:sz="4" w:val="single"/>
              <w:bottom w:color="000000" w:space="0" w:sz="4" w:val="single"/>
              <w:right w:color="000000" w:space="0" w:sz="4" w:val="single"/>
            </w:tcBorders>
            <w:tcMar>
              <w:left w:type="dxa" w:w="0"/>
              <w:right w:type="dxa" w:w="0"/>
            </w:tcMar>
            <w:vAlign w:val="bottom"/>
          </w:tcPr>
          <w:p w14:paraId="291F6338" w14:textId="77777777" w:rsidP="00676B7C" w:rsidR="00B05127" w:rsidRDefault="00B05127" w:rsidRPr="006D7796">
            <w:pPr>
              <w:jc w:val="center"/>
              <w:rPr>
                <w:sz w:val="20"/>
                <w:szCs w:val="20"/>
              </w:rPr>
            </w:pPr>
            <w:r w:rsidRPr="006D7796">
              <w:rPr>
                <w:sz w:val="20"/>
                <w:szCs w:val="20"/>
              </w:rPr>
              <w:t>0,3</w:t>
            </w:r>
          </w:p>
        </w:tc>
      </w:tr>
      <w:tr w14:paraId="3BC0D9C8" w14:textId="77777777" w:rsidR="00B05127" w:rsidRPr="006D7796" w:rsidTr="00676B7C">
        <w:trPr>
          <w:trHeight w:val="209"/>
        </w:trPr>
        <w:tc>
          <w:tcPr>
            <w:tcW w:type="dxa" w:w="2156"/>
            <w:tcBorders>
              <w:top w:color="000000" w:space="0" w:sz="4" w:val="single"/>
              <w:left w:color="000000" w:space="0" w:sz="4" w:val="single"/>
              <w:bottom w:color="000000" w:space="0" w:sz="4" w:val="single"/>
              <w:right w:color="000000" w:space="0" w:sz="4" w:val="single"/>
            </w:tcBorders>
          </w:tcPr>
          <w:p w14:paraId="6693B91B" w14:textId="77777777" w:rsidP="00676B7C" w:rsidR="00B05127" w:rsidRDefault="00B05127" w:rsidRPr="006D7796">
            <w:pPr>
              <w:rPr>
                <w:sz w:val="20"/>
                <w:szCs w:val="20"/>
              </w:rPr>
            </w:pPr>
            <w:r w:rsidRPr="006D7796">
              <w:rPr>
                <w:sz w:val="20"/>
                <w:szCs w:val="20"/>
              </w:rPr>
              <w:t>Карагинский район</w:t>
            </w:r>
          </w:p>
        </w:tc>
        <w:tc>
          <w:tcPr>
            <w:tcW w:type="dxa" w:w="1672"/>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4C3125F6" w14:textId="77777777" w:rsidP="00676B7C" w:rsidR="00B05127" w:rsidRDefault="00B05127" w:rsidRPr="006D7796">
            <w:pPr>
              <w:jc w:val="center"/>
              <w:rPr>
                <w:sz w:val="20"/>
                <w:szCs w:val="20"/>
              </w:rPr>
            </w:pPr>
            <w:r w:rsidRPr="006D7796">
              <w:rPr>
                <w:sz w:val="20"/>
                <w:szCs w:val="20"/>
              </w:rPr>
              <w:t>4</w:t>
            </w:r>
          </w:p>
        </w:tc>
        <w:tc>
          <w:tcPr>
            <w:tcW w:type="dxa" w:w="1111"/>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148A3074" w14:textId="77777777" w:rsidP="00676B7C" w:rsidR="00B05127" w:rsidRDefault="00B05127" w:rsidRPr="006D7796">
            <w:pPr>
              <w:jc w:val="center"/>
              <w:rPr>
                <w:sz w:val="20"/>
                <w:szCs w:val="20"/>
              </w:rPr>
            </w:pPr>
            <w:r w:rsidRPr="006D7796">
              <w:rPr>
                <w:sz w:val="20"/>
                <w:szCs w:val="20"/>
              </w:rPr>
              <w:t>2</w:t>
            </w:r>
          </w:p>
        </w:tc>
        <w:tc>
          <w:tcPr>
            <w:tcW w:type="dxa" w:w="1253"/>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14717CB4" w14:textId="77777777" w:rsidP="00676B7C" w:rsidR="00B05127" w:rsidRDefault="00B05127" w:rsidRPr="006D7796">
            <w:pPr>
              <w:jc w:val="center"/>
              <w:rPr>
                <w:sz w:val="20"/>
                <w:szCs w:val="20"/>
              </w:rPr>
            </w:pPr>
            <w:r w:rsidRPr="006D7796">
              <w:rPr>
                <w:sz w:val="20"/>
                <w:szCs w:val="20"/>
              </w:rPr>
              <w:t>4</w:t>
            </w:r>
          </w:p>
        </w:tc>
        <w:tc>
          <w:tcPr>
            <w:tcW w:type="dxa" w:w="1253"/>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60C9BF75" w14:textId="77777777" w:rsidP="00676B7C" w:rsidR="00B05127" w:rsidRDefault="00B05127" w:rsidRPr="006D7796">
            <w:pPr>
              <w:jc w:val="center"/>
              <w:rPr>
                <w:sz w:val="20"/>
                <w:szCs w:val="20"/>
              </w:rPr>
            </w:pPr>
            <w:r w:rsidRPr="006D7796">
              <w:rPr>
                <w:sz w:val="20"/>
                <w:szCs w:val="20"/>
              </w:rPr>
              <w:t>12</w:t>
            </w:r>
          </w:p>
        </w:tc>
        <w:tc>
          <w:tcPr>
            <w:tcW w:type="dxa" w:w="1054"/>
            <w:tcBorders>
              <w:top w:color="000000" w:space="0" w:sz="4" w:val="single"/>
              <w:left w:color="000000" w:space="0" w:sz="4" w:val="none"/>
              <w:bottom w:color="000000" w:space="0" w:sz="4" w:val="single"/>
              <w:right w:color="000000" w:space="0" w:sz="4" w:val="single"/>
            </w:tcBorders>
            <w:tcMar>
              <w:left w:type="dxa" w:w="0"/>
              <w:right w:type="dxa" w:w="0"/>
            </w:tcMar>
            <w:vAlign w:val="bottom"/>
          </w:tcPr>
          <w:p w14:paraId="36C2E2F1" w14:textId="77777777" w:rsidP="00676B7C" w:rsidR="00B05127" w:rsidRDefault="00B05127" w:rsidRPr="006D7796">
            <w:pPr>
              <w:jc w:val="center"/>
              <w:rPr>
                <w:sz w:val="20"/>
                <w:szCs w:val="20"/>
              </w:rPr>
            </w:pPr>
            <w:r w:rsidRPr="006D7796">
              <w:rPr>
                <w:sz w:val="20"/>
                <w:szCs w:val="20"/>
              </w:rPr>
              <w:t>0,6</w:t>
            </w:r>
          </w:p>
        </w:tc>
        <w:tc>
          <w:tcPr>
            <w:tcW w:type="dxa" w:w="1417"/>
            <w:tcBorders>
              <w:top w:color="000000" w:space="0" w:sz="4" w:val="single"/>
              <w:left w:color="000000" w:space="0" w:sz="4" w:val="single"/>
              <w:bottom w:color="000000" w:space="0" w:sz="4" w:val="single"/>
              <w:right w:color="000000" w:space="0" w:sz="4" w:val="single"/>
            </w:tcBorders>
            <w:tcMar>
              <w:left w:type="dxa" w:w="0"/>
              <w:right w:type="dxa" w:w="0"/>
            </w:tcMar>
            <w:vAlign w:val="bottom"/>
          </w:tcPr>
          <w:p w14:paraId="6D88FF8E" w14:textId="77777777" w:rsidP="00676B7C" w:rsidR="00B05127" w:rsidRDefault="00B05127" w:rsidRPr="006D7796">
            <w:pPr>
              <w:jc w:val="center"/>
              <w:rPr>
                <w:sz w:val="20"/>
                <w:szCs w:val="20"/>
              </w:rPr>
            </w:pPr>
            <w:r w:rsidRPr="006D7796">
              <w:rPr>
                <w:sz w:val="20"/>
                <w:szCs w:val="20"/>
              </w:rPr>
              <w:t>0,2</w:t>
            </w:r>
          </w:p>
        </w:tc>
      </w:tr>
      <w:tr w14:paraId="551F9F2B" w14:textId="77777777" w:rsidR="00B05127" w:rsidRPr="006D7796" w:rsidTr="00676B7C">
        <w:trPr>
          <w:trHeight w:val="209"/>
        </w:trPr>
        <w:tc>
          <w:tcPr>
            <w:tcW w:type="dxa" w:w="2156"/>
            <w:tcBorders>
              <w:top w:color="000000" w:space="0" w:sz="4" w:val="single"/>
              <w:left w:color="000000" w:space="0" w:sz="4" w:val="single"/>
              <w:bottom w:color="000000" w:space="0" w:sz="4" w:val="single"/>
              <w:right w:color="000000" w:space="0" w:sz="4" w:val="single"/>
            </w:tcBorders>
          </w:tcPr>
          <w:p w14:paraId="706F9669" w14:textId="77777777" w:rsidP="00676B7C" w:rsidR="00B05127" w:rsidRDefault="00B05127" w:rsidRPr="006D7796">
            <w:pPr>
              <w:rPr>
                <w:sz w:val="20"/>
                <w:szCs w:val="20"/>
              </w:rPr>
            </w:pPr>
            <w:r w:rsidRPr="006D7796">
              <w:rPr>
                <w:sz w:val="20"/>
                <w:szCs w:val="20"/>
              </w:rPr>
              <w:t>Олюторский район</w:t>
            </w:r>
          </w:p>
        </w:tc>
        <w:tc>
          <w:tcPr>
            <w:tcW w:type="dxa" w:w="1672"/>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03EA224D" w14:textId="77777777" w:rsidP="00676B7C" w:rsidR="00B05127" w:rsidRDefault="00B05127" w:rsidRPr="006D7796">
            <w:pPr>
              <w:jc w:val="center"/>
              <w:rPr>
                <w:sz w:val="20"/>
                <w:szCs w:val="20"/>
              </w:rPr>
            </w:pPr>
            <w:r w:rsidRPr="006D7796">
              <w:rPr>
                <w:sz w:val="20"/>
                <w:szCs w:val="20"/>
              </w:rPr>
              <w:t>1</w:t>
            </w:r>
          </w:p>
        </w:tc>
        <w:tc>
          <w:tcPr>
            <w:tcW w:type="dxa" w:w="1111"/>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483283AB" w14:textId="77777777" w:rsidP="00676B7C" w:rsidR="00B05127" w:rsidRDefault="00B05127" w:rsidRPr="006D7796">
            <w:pPr>
              <w:jc w:val="center"/>
              <w:rPr>
                <w:sz w:val="20"/>
                <w:szCs w:val="20"/>
              </w:rPr>
            </w:pPr>
            <w:r w:rsidRPr="006D7796">
              <w:rPr>
                <w:sz w:val="20"/>
                <w:szCs w:val="20"/>
              </w:rPr>
              <w:t>2</w:t>
            </w:r>
          </w:p>
        </w:tc>
        <w:tc>
          <w:tcPr>
            <w:tcW w:type="dxa" w:w="1253"/>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54F20A97" w14:textId="77777777" w:rsidP="00676B7C" w:rsidR="00B05127" w:rsidRDefault="00B05127" w:rsidRPr="006D7796">
            <w:pPr>
              <w:jc w:val="center"/>
              <w:rPr>
                <w:sz w:val="20"/>
                <w:szCs w:val="20"/>
              </w:rPr>
            </w:pPr>
            <w:r w:rsidRPr="006D7796">
              <w:rPr>
                <w:sz w:val="20"/>
                <w:szCs w:val="20"/>
              </w:rPr>
              <w:t>2</w:t>
            </w:r>
          </w:p>
        </w:tc>
        <w:tc>
          <w:tcPr>
            <w:tcW w:type="dxa" w:w="1253"/>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648D2A08" w14:textId="77777777" w:rsidP="00676B7C" w:rsidR="00B05127" w:rsidRDefault="00B05127" w:rsidRPr="006D7796">
            <w:pPr>
              <w:jc w:val="center"/>
              <w:rPr>
                <w:sz w:val="20"/>
                <w:szCs w:val="20"/>
              </w:rPr>
            </w:pPr>
            <w:r w:rsidRPr="006D7796">
              <w:rPr>
                <w:sz w:val="20"/>
                <w:szCs w:val="20"/>
              </w:rPr>
              <w:t>15</w:t>
            </w:r>
          </w:p>
        </w:tc>
        <w:tc>
          <w:tcPr>
            <w:tcW w:type="dxa" w:w="1054"/>
            <w:tcBorders>
              <w:top w:color="000000" w:space="0" w:sz="4" w:val="single"/>
              <w:left w:color="000000" w:space="0" w:sz="4" w:val="none"/>
              <w:bottom w:color="000000" w:space="0" w:sz="4" w:val="single"/>
              <w:right w:color="000000" w:space="0" w:sz="4" w:val="single"/>
            </w:tcBorders>
            <w:tcMar>
              <w:left w:type="dxa" w:w="0"/>
              <w:right w:type="dxa" w:w="0"/>
            </w:tcMar>
            <w:vAlign w:val="bottom"/>
          </w:tcPr>
          <w:p w14:paraId="16925352" w14:textId="77777777" w:rsidP="00676B7C" w:rsidR="00B05127" w:rsidRDefault="00B05127" w:rsidRPr="006D7796">
            <w:pPr>
              <w:jc w:val="center"/>
              <w:rPr>
                <w:sz w:val="20"/>
                <w:szCs w:val="20"/>
              </w:rPr>
            </w:pPr>
            <w:r w:rsidRPr="006D7796">
              <w:rPr>
                <w:sz w:val="20"/>
                <w:szCs w:val="20"/>
              </w:rPr>
              <w:t>0,7</w:t>
            </w:r>
          </w:p>
        </w:tc>
        <w:tc>
          <w:tcPr>
            <w:tcW w:type="dxa" w:w="1417"/>
            <w:tcBorders>
              <w:top w:color="000000" w:space="0" w:sz="4" w:val="single"/>
              <w:left w:color="000000" w:space="0" w:sz="4" w:val="single"/>
              <w:bottom w:color="000000" w:space="0" w:sz="4" w:val="single"/>
              <w:right w:color="000000" w:space="0" w:sz="4" w:val="single"/>
            </w:tcBorders>
            <w:tcMar>
              <w:left w:type="dxa" w:w="0"/>
              <w:right w:type="dxa" w:w="0"/>
            </w:tcMar>
            <w:vAlign w:val="bottom"/>
          </w:tcPr>
          <w:p w14:paraId="06931F2C" w14:textId="77777777" w:rsidP="00676B7C" w:rsidR="00B05127" w:rsidRDefault="00B05127" w:rsidRPr="006D7796">
            <w:pPr>
              <w:jc w:val="center"/>
              <w:rPr>
                <w:sz w:val="20"/>
                <w:szCs w:val="20"/>
              </w:rPr>
            </w:pPr>
            <w:r w:rsidRPr="006D7796">
              <w:rPr>
                <w:sz w:val="20"/>
                <w:szCs w:val="20"/>
              </w:rPr>
              <w:t>0,1</w:t>
            </w:r>
          </w:p>
        </w:tc>
      </w:tr>
      <w:tr w14:paraId="27A1B9F5" w14:textId="77777777" w:rsidR="00B05127" w:rsidRPr="006D7796" w:rsidTr="00676B7C">
        <w:trPr>
          <w:trHeight w:val="209"/>
        </w:trPr>
        <w:tc>
          <w:tcPr>
            <w:tcW w:type="dxa" w:w="2156"/>
            <w:tcBorders>
              <w:top w:color="000000" w:space="0" w:sz="4" w:val="single"/>
              <w:left w:color="000000" w:space="0" w:sz="4" w:val="single"/>
              <w:bottom w:color="000000" w:space="0" w:sz="4" w:val="single"/>
              <w:right w:color="000000" w:space="0" w:sz="4" w:val="single"/>
            </w:tcBorders>
          </w:tcPr>
          <w:p w14:paraId="392A19B3" w14:textId="77777777" w:rsidP="00676B7C" w:rsidR="00B05127" w:rsidRDefault="00B05127" w:rsidRPr="006D7796">
            <w:pPr>
              <w:rPr>
                <w:sz w:val="20"/>
                <w:szCs w:val="20"/>
              </w:rPr>
            </w:pPr>
            <w:r w:rsidRPr="006D7796">
              <w:rPr>
                <w:sz w:val="20"/>
                <w:szCs w:val="20"/>
              </w:rPr>
              <w:t>Пенжинский район</w:t>
            </w:r>
          </w:p>
        </w:tc>
        <w:tc>
          <w:tcPr>
            <w:tcW w:type="dxa" w:w="1672"/>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1F28C324" w14:textId="77777777" w:rsidP="00676B7C" w:rsidR="00B05127" w:rsidRDefault="00B05127" w:rsidRPr="006D7796">
            <w:pPr>
              <w:jc w:val="center"/>
              <w:rPr>
                <w:sz w:val="20"/>
                <w:szCs w:val="20"/>
              </w:rPr>
            </w:pPr>
            <w:r w:rsidRPr="006D7796">
              <w:rPr>
                <w:sz w:val="20"/>
                <w:szCs w:val="20"/>
              </w:rPr>
              <w:t>2</w:t>
            </w:r>
          </w:p>
        </w:tc>
        <w:tc>
          <w:tcPr>
            <w:tcW w:type="dxa" w:w="1111"/>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79D3111E" w14:textId="77777777" w:rsidP="00676B7C" w:rsidR="00B05127" w:rsidRDefault="00B05127" w:rsidRPr="006D7796">
            <w:pPr>
              <w:jc w:val="center"/>
              <w:rPr>
                <w:sz w:val="20"/>
                <w:szCs w:val="20"/>
              </w:rPr>
            </w:pPr>
            <w:r w:rsidRPr="006D7796">
              <w:rPr>
                <w:sz w:val="20"/>
                <w:szCs w:val="20"/>
              </w:rPr>
              <w:t>1</w:t>
            </w:r>
          </w:p>
        </w:tc>
        <w:tc>
          <w:tcPr>
            <w:tcW w:type="dxa" w:w="1253"/>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3144B252" w14:textId="77777777" w:rsidP="00676B7C" w:rsidR="00B05127" w:rsidRDefault="00B05127" w:rsidRPr="006D7796">
            <w:pPr>
              <w:jc w:val="center"/>
              <w:rPr>
                <w:sz w:val="20"/>
                <w:szCs w:val="20"/>
              </w:rPr>
            </w:pPr>
            <w:r w:rsidRPr="006D7796">
              <w:rPr>
                <w:sz w:val="20"/>
                <w:szCs w:val="20"/>
              </w:rPr>
              <w:t>2</w:t>
            </w:r>
          </w:p>
        </w:tc>
        <w:tc>
          <w:tcPr>
            <w:tcW w:type="dxa" w:w="1253"/>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3379C889" w14:textId="77777777" w:rsidP="00676B7C" w:rsidR="00B05127" w:rsidRDefault="00B05127" w:rsidRPr="006D7796">
            <w:pPr>
              <w:jc w:val="center"/>
              <w:rPr>
                <w:sz w:val="20"/>
                <w:szCs w:val="20"/>
              </w:rPr>
            </w:pPr>
            <w:r w:rsidRPr="006D7796">
              <w:rPr>
                <w:sz w:val="20"/>
                <w:szCs w:val="20"/>
              </w:rPr>
              <w:t>13</w:t>
            </w:r>
          </w:p>
        </w:tc>
        <w:tc>
          <w:tcPr>
            <w:tcW w:type="dxa" w:w="1054"/>
            <w:tcBorders>
              <w:top w:color="000000" w:space="0" w:sz="4" w:val="single"/>
              <w:left w:color="000000" w:space="0" w:sz="4" w:val="none"/>
              <w:bottom w:color="000000" w:space="0" w:sz="4" w:val="single"/>
              <w:right w:color="000000" w:space="0" w:sz="4" w:val="single"/>
            </w:tcBorders>
            <w:tcMar>
              <w:left w:type="dxa" w:w="0"/>
              <w:right w:type="dxa" w:w="0"/>
            </w:tcMar>
            <w:vAlign w:val="bottom"/>
          </w:tcPr>
          <w:p w14:paraId="620EF3F4" w14:textId="77777777" w:rsidP="00676B7C" w:rsidR="00B05127" w:rsidRDefault="00B05127" w:rsidRPr="006D7796">
            <w:pPr>
              <w:jc w:val="center"/>
              <w:rPr>
                <w:sz w:val="20"/>
                <w:szCs w:val="20"/>
              </w:rPr>
            </w:pPr>
            <w:r w:rsidRPr="006D7796">
              <w:rPr>
                <w:sz w:val="20"/>
                <w:szCs w:val="20"/>
              </w:rPr>
              <w:t>1,1</w:t>
            </w:r>
          </w:p>
        </w:tc>
        <w:tc>
          <w:tcPr>
            <w:tcW w:type="dxa" w:w="1417"/>
            <w:tcBorders>
              <w:top w:color="000000" w:space="0" w:sz="4" w:val="single"/>
              <w:left w:color="000000" w:space="0" w:sz="4" w:val="single"/>
              <w:bottom w:color="000000" w:space="0" w:sz="4" w:val="single"/>
              <w:right w:color="000000" w:space="0" w:sz="4" w:val="single"/>
            </w:tcBorders>
            <w:tcMar>
              <w:left w:type="dxa" w:w="0"/>
              <w:right w:type="dxa" w:w="0"/>
            </w:tcMar>
            <w:vAlign w:val="bottom"/>
          </w:tcPr>
          <w:p w14:paraId="72B1BCB7" w14:textId="77777777" w:rsidP="00676B7C" w:rsidR="00B05127" w:rsidRDefault="00B05127" w:rsidRPr="006D7796">
            <w:pPr>
              <w:jc w:val="center"/>
              <w:rPr>
                <w:sz w:val="20"/>
                <w:szCs w:val="20"/>
              </w:rPr>
            </w:pPr>
            <w:r w:rsidRPr="006D7796">
              <w:rPr>
                <w:sz w:val="20"/>
                <w:szCs w:val="20"/>
              </w:rPr>
              <w:t>0,3</w:t>
            </w:r>
          </w:p>
        </w:tc>
      </w:tr>
      <w:tr w14:paraId="45781B54" w14:textId="77777777" w:rsidR="00B05127" w:rsidRPr="006D7796" w:rsidTr="00676B7C">
        <w:trPr>
          <w:trHeight w:val="230"/>
        </w:trPr>
        <w:tc>
          <w:tcPr>
            <w:tcW w:type="dxa" w:w="2156"/>
            <w:tcBorders>
              <w:top w:color="000000" w:space="0" w:sz="4" w:val="single"/>
              <w:left w:color="000000" w:space="0" w:sz="4" w:val="single"/>
              <w:bottom w:color="000000" w:space="0" w:sz="4" w:val="single"/>
              <w:right w:color="000000" w:space="0" w:sz="4" w:val="single"/>
            </w:tcBorders>
          </w:tcPr>
          <w:p w14:paraId="0267C10D" w14:textId="77777777" w:rsidP="00676B7C" w:rsidR="00B05127" w:rsidRDefault="00B05127" w:rsidRPr="006D7796">
            <w:pPr>
              <w:rPr>
                <w:sz w:val="20"/>
                <w:szCs w:val="20"/>
              </w:rPr>
            </w:pPr>
            <w:r w:rsidRPr="006D7796">
              <w:rPr>
                <w:sz w:val="20"/>
                <w:szCs w:val="20"/>
              </w:rPr>
              <w:t>Тигильский район</w:t>
            </w:r>
          </w:p>
        </w:tc>
        <w:tc>
          <w:tcPr>
            <w:tcW w:type="dxa" w:w="1672"/>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6165C96A" w14:textId="77777777" w:rsidP="00676B7C" w:rsidR="00B05127" w:rsidRDefault="00B05127" w:rsidRPr="006D7796">
            <w:pPr>
              <w:jc w:val="center"/>
              <w:rPr>
                <w:sz w:val="20"/>
                <w:szCs w:val="20"/>
              </w:rPr>
            </w:pPr>
            <w:r w:rsidRPr="006D7796">
              <w:rPr>
                <w:sz w:val="20"/>
                <w:szCs w:val="20"/>
              </w:rPr>
              <w:t>6</w:t>
            </w:r>
          </w:p>
        </w:tc>
        <w:tc>
          <w:tcPr>
            <w:tcW w:type="dxa" w:w="1111"/>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18ECE278" w14:textId="77777777" w:rsidP="00676B7C" w:rsidR="00B05127" w:rsidRDefault="00B05127" w:rsidRPr="006D7796">
            <w:pPr>
              <w:jc w:val="center"/>
              <w:rPr>
                <w:sz w:val="20"/>
                <w:szCs w:val="20"/>
              </w:rPr>
            </w:pPr>
            <w:r w:rsidRPr="006D7796">
              <w:rPr>
                <w:sz w:val="20"/>
                <w:szCs w:val="20"/>
              </w:rPr>
              <w:t>2</w:t>
            </w:r>
          </w:p>
        </w:tc>
        <w:tc>
          <w:tcPr>
            <w:tcW w:type="dxa" w:w="1253"/>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52B8E2D8" w14:textId="77777777" w:rsidP="00676B7C" w:rsidR="00B05127" w:rsidRDefault="00B05127" w:rsidRPr="006D7796">
            <w:pPr>
              <w:jc w:val="center"/>
              <w:rPr>
                <w:sz w:val="20"/>
                <w:szCs w:val="20"/>
              </w:rPr>
            </w:pPr>
            <w:r w:rsidRPr="006D7796">
              <w:rPr>
                <w:sz w:val="20"/>
                <w:szCs w:val="20"/>
              </w:rPr>
              <w:t>8</w:t>
            </w:r>
          </w:p>
        </w:tc>
        <w:tc>
          <w:tcPr>
            <w:tcW w:type="dxa" w:w="1253"/>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19E35CBA" w14:textId="77777777" w:rsidP="00676B7C" w:rsidR="00B05127" w:rsidRDefault="00B05127" w:rsidRPr="006D7796">
            <w:pPr>
              <w:jc w:val="center"/>
              <w:rPr>
                <w:sz w:val="20"/>
                <w:szCs w:val="20"/>
              </w:rPr>
            </w:pPr>
            <w:r w:rsidRPr="006D7796">
              <w:rPr>
                <w:sz w:val="20"/>
                <w:szCs w:val="20"/>
              </w:rPr>
              <w:t>34</w:t>
            </w:r>
          </w:p>
        </w:tc>
        <w:tc>
          <w:tcPr>
            <w:tcW w:type="dxa" w:w="1054"/>
            <w:tcBorders>
              <w:top w:color="000000" w:space="0" w:sz="4" w:val="single"/>
              <w:left w:color="000000" w:space="0" w:sz="4" w:val="none"/>
              <w:bottom w:color="000000" w:space="0" w:sz="4" w:val="single"/>
              <w:right w:color="000000" w:space="0" w:sz="4" w:val="single"/>
            </w:tcBorders>
            <w:tcMar>
              <w:left w:type="dxa" w:w="0"/>
              <w:right w:type="dxa" w:w="0"/>
            </w:tcMar>
            <w:vAlign w:val="bottom"/>
          </w:tcPr>
          <w:p w14:paraId="42690065" w14:textId="77777777" w:rsidP="00676B7C" w:rsidR="00B05127" w:rsidRDefault="00B05127" w:rsidRPr="006D7796">
            <w:pPr>
              <w:jc w:val="center"/>
              <w:rPr>
                <w:sz w:val="20"/>
                <w:szCs w:val="20"/>
              </w:rPr>
            </w:pPr>
            <w:r w:rsidRPr="006D7796">
              <w:rPr>
                <w:sz w:val="20"/>
                <w:szCs w:val="20"/>
              </w:rPr>
              <w:t>0,9</w:t>
            </w:r>
          </w:p>
        </w:tc>
        <w:tc>
          <w:tcPr>
            <w:tcW w:type="dxa" w:w="1417"/>
            <w:tcBorders>
              <w:top w:color="000000" w:space="0" w:sz="4" w:val="single"/>
              <w:left w:color="000000" w:space="0" w:sz="4" w:val="single"/>
              <w:bottom w:color="000000" w:space="0" w:sz="4" w:val="single"/>
              <w:right w:color="000000" w:space="0" w:sz="4" w:val="single"/>
            </w:tcBorders>
            <w:tcMar>
              <w:left w:type="dxa" w:w="0"/>
              <w:right w:type="dxa" w:w="0"/>
            </w:tcMar>
            <w:vAlign w:val="bottom"/>
          </w:tcPr>
          <w:p w14:paraId="5140FEB4" w14:textId="77777777" w:rsidP="00676B7C" w:rsidR="00B05127" w:rsidRDefault="00B05127" w:rsidRPr="006D7796">
            <w:pPr>
              <w:jc w:val="center"/>
              <w:rPr>
                <w:sz w:val="20"/>
                <w:szCs w:val="20"/>
              </w:rPr>
            </w:pPr>
            <w:r w:rsidRPr="006D7796">
              <w:rPr>
                <w:sz w:val="20"/>
                <w:szCs w:val="20"/>
              </w:rPr>
              <w:t>0,2</w:t>
            </w:r>
          </w:p>
        </w:tc>
      </w:tr>
    </w:tbl>
    <w:p w14:paraId="2BBD3A7C" w14:textId="77777777" w:rsidP="00B05127" w:rsidR="00B05127" w:rsidRDefault="00B05127" w:rsidRPr="006D7796">
      <w:pPr>
        <w:rPr>
          <w:szCs w:val="28"/>
        </w:rPr>
      </w:pPr>
    </w:p>
    <w:p w14:paraId="15798024" w14:textId="710B18CC" w:rsidP="00B05127" w:rsidR="00B05127" w:rsidRDefault="00B05127" w:rsidRPr="006D7796">
      <w:pPr>
        <w:jc w:val="right"/>
        <w:rPr>
          <w:iCs/>
          <w:szCs w:val="28"/>
        </w:rPr>
      </w:pPr>
      <w:r w:rsidRPr="006D7796">
        <w:rPr>
          <w:rFonts w:eastAsia="Calibri"/>
          <w:iCs/>
        </w:rPr>
        <w:t xml:space="preserve">Таблица </w:t>
      </w:r>
      <w:r w:rsidR="002E5D11" w:rsidRPr="006D7796">
        <w:rPr>
          <w:iCs/>
          <w:szCs w:val="28"/>
        </w:rPr>
        <w:t>3.1.3</w:t>
      </w:r>
    </w:p>
    <w:p w14:paraId="7135976D" w14:textId="77777777" w:rsidP="00B05127" w:rsidR="00B05127" w:rsidRDefault="00B05127" w:rsidRPr="006D7796">
      <w:pPr>
        <w:jc w:val="center"/>
        <w:rPr>
          <w:rFonts w:eastAsia="Calibri"/>
        </w:rPr>
      </w:pPr>
      <w:r w:rsidRPr="006D7796">
        <w:rPr>
          <w:rFonts w:eastAsia="Calibri"/>
        </w:rPr>
        <w:t>Основные показатели деятельности органов службы занятости в Камчатском крае</w:t>
      </w:r>
    </w:p>
    <w:p w14:paraId="2FFF3333" w14:textId="77777777" w:rsidP="00B05127" w:rsidR="00B05127" w:rsidRDefault="00B05127" w:rsidRPr="006D7796">
      <w:pPr>
        <w:spacing w:after="120"/>
        <w:jc w:val="center"/>
        <w:rPr>
          <w:b/>
          <w:szCs w:val="20"/>
        </w:rPr>
      </w:pPr>
      <w:r w:rsidRPr="006D7796">
        <w:rPr>
          <w:rFonts w:eastAsia="Calibri"/>
        </w:rPr>
        <w:t>в декабре 2024 года</w:t>
      </w:r>
    </w:p>
    <w:tbl>
      <w:tblPr>
        <w:tblW w:type="dxa" w:w="9923"/>
        <w:tblInd w:type="dxa" w:w="-5"/>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firstColumn="1" w:firstRow="1" w:lastColumn="0" w:lastRow="0" w:noHBand="0" w:noVBand="1" w:val="04A0"/>
      </w:tblPr>
      <w:tblGrid>
        <w:gridCol w:w="2127"/>
        <w:gridCol w:w="1559"/>
        <w:gridCol w:w="1134"/>
        <w:gridCol w:w="1276"/>
        <w:gridCol w:w="1276"/>
        <w:gridCol w:w="1133"/>
        <w:gridCol w:w="1418"/>
      </w:tblGrid>
      <w:tr w14:paraId="0BDA9CD1" w14:textId="77777777" w:rsidR="00B05127" w:rsidRPr="006D7796" w:rsidTr="00676B7C">
        <w:trPr>
          <w:trHeight w:val="209"/>
        </w:trPr>
        <w:tc>
          <w:tcPr>
            <w:tcW w:type="dxa" w:w="2127"/>
            <w:vMerge w:val="restart"/>
            <w:tcBorders>
              <w:top w:color="000000" w:space="0" w:sz="4" w:val="single"/>
              <w:left w:color="000000" w:space="0" w:sz="4" w:val="single"/>
              <w:bottom w:color="000000" w:space="0" w:sz="4" w:val="single"/>
              <w:right w:color="000000" w:space="0" w:sz="4" w:val="single"/>
            </w:tcBorders>
            <w:vAlign w:val="center"/>
          </w:tcPr>
          <w:p w14:paraId="6C5BF614" w14:textId="77777777" w:rsidP="00676B7C" w:rsidR="00B05127" w:rsidRDefault="00B05127" w:rsidRPr="006D7796">
            <w:pPr>
              <w:jc w:val="center"/>
              <w:rPr>
                <w:sz w:val="18"/>
                <w:szCs w:val="20"/>
              </w:rPr>
            </w:pPr>
            <w:r w:rsidRPr="006D7796">
              <w:rPr>
                <w:sz w:val="18"/>
                <w:szCs w:val="20"/>
              </w:rPr>
              <w:t>Наименование муниципального образования</w:t>
            </w:r>
          </w:p>
        </w:tc>
        <w:tc>
          <w:tcPr>
            <w:tcW w:type="dxa" w:w="3969"/>
            <w:gridSpan w:val="3"/>
            <w:tcBorders>
              <w:top w:color="000000" w:space="0" w:sz="4" w:val="single"/>
              <w:left w:color="000000" w:space="0" w:sz="4" w:val="single"/>
              <w:bottom w:color="000000" w:space="0" w:sz="4" w:val="single"/>
              <w:right w:color="000000" w:space="0" w:sz="4" w:val="single"/>
            </w:tcBorders>
            <w:tcMar>
              <w:left w:type="dxa" w:w="0"/>
              <w:right w:type="dxa" w:w="0"/>
            </w:tcMar>
          </w:tcPr>
          <w:p w14:paraId="1EFC5335" w14:textId="77777777" w:rsidP="00676B7C" w:rsidR="00B05127" w:rsidRDefault="00B05127" w:rsidRPr="006D7796">
            <w:pPr>
              <w:jc w:val="center"/>
              <w:rPr>
                <w:sz w:val="18"/>
                <w:szCs w:val="20"/>
              </w:rPr>
            </w:pPr>
            <w:r w:rsidRPr="006D7796">
              <w:rPr>
                <w:b/>
                <w:sz w:val="18"/>
                <w:szCs w:val="20"/>
              </w:rPr>
              <w:t>За отчетный период</w:t>
            </w:r>
            <w:r w:rsidRPr="006D7796">
              <w:rPr>
                <w:sz w:val="18"/>
                <w:szCs w:val="20"/>
              </w:rPr>
              <w:t>:</w:t>
            </w:r>
          </w:p>
        </w:tc>
        <w:tc>
          <w:tcPr>
            <w:tcW w:type="dxa" w:w="3827"/>
            <w:gridSpan w:val="3"/>
            <w:tcBorders>
              <w:top w:color="000000" w:space="0" w:sz="4" w:val="single"/>
              <w:left w:color="000000" w:space="0" w:sz="4" w:val="single"/>
              <w:bottom w:color="000000" w:space="0" w:sz="4" w:val="single"/>
              <w:right w:color="000000" w:space="0" w:sz="4" w:val="single"/>
            </w:tcBorders>
            <w:tcMar>
              <w:left w:type="dxa" w:w="0"/>
              <w:right w:type="dxa" w:w="0"/>
            </w:tcMar>
            <w:vAlign w:val="bottom"/>
          </w:tcPr>
          <w:p w14:paraId="5110C822" w14:textId="77777777" w:rsidP="00676B7C" w:rsidR="00B05127" w:rsidRDefault="00B05127" w:rsidRPr="006D7796">
            <w:pPr>
              <w:jc w:val="center"/>
              <w:rPr>
                <w:b/>
                <w:sz w:val="18"/>
                <w:szCs w:val="20"/>
              </w:rPr>
            </w:pPr>
            <w:r w:rsidRPr="006D7796">
              <w:rPr>
                <w:b/>
                <w:sz w:val="18"/>
                <w:szCs w:val="20"/>
              </w:rPr>
              <w:t>На конец отчетного периода:</w:t>
            </w:r>
          </w:p>
        </w:tc>
      </w:tr>
      <w:tr w14:paraId="5D7D9A89" w14:textId="77777777" w:rsidR="00B05127" w:rsidRPr="006D7796" w:rsidTr="00676B7C">
        <w:trPr>
          <w:trHeight w:val="209"/>
        </w:trPr>
        <w:tc>
          <w:tcPr>
            <w:tcW w:type="dxa" w:w="2127"/>
            <w:vMerge/>
            <w:tcBorders>
              <w:top w:color="000000" w:space="0" w:sz="4" w:val="single"/>
              <w:left w:color="000000" w:space="0" w:sz="4" w:val="single"/>
              <w:bottom w:color="000000" w:space="0" w:sz="4" w:val="single"/>
              <w:right w:color="000000" w:space="0" w:sz="4" w:val="single"/>
            </w:tcBorders>
            <w:vAlign w:val="center"/>
          </w:tcPr>
          <w:p w14:paraId="5CBEB6F2" w14:textId="77777777" w:rsidP="00676B7C" w:rsidR="00B05127" w:rsidRDefault="00B05127" w:rsidRPr="006D7796">
            <w:pPr>
              <w:rPr>
                <w:szCs w:val="20"/>
              </w:rPr>
            </w:pPr>
          </w:p>
        </w:tc>
        <w:tc>
          <w:tcPr>
            <w:tcW w:type="dxa" w:w="1559"/>
            <w:tcBorders>
              <w:top w:color="000000" w:space="0" w:sz="4" w:val="single"/>
              <w:left w:color="000000" w:space="0" w:sz="4" w:val="single"/>
              <w:bottom w:color="000000" w:space="0" w:sz="4" w:val="single"/>
              <w:right w:color="000000" w:space="0" w:sz="4" w:val="single"/>
            </w:tcBorders>
            <w:tcMar>
              <w:left w:type="dxa" w:w="0"/>
              <w:right w:type="dxa" w:w="0"/>
            </w:tcMar>
          </w:tcPr>
          <w:p w14:paraId="1B7D4486" w14:textId="77777777" w:rsidP="00676B7C" w:rsidR="00B05127" w:rsidRDefault="00B05127" w:rsidRPr="006D7796">
            <w:pPr>
              <w:jc w:val="center"/>
              <w:rPr>
                <w:sz w:val="18"/>
                <w:szCs w:val="20"/>
              </w:rPr>
            </w:pPr>
            <w:r w:rsidRPr="006D7796">
              <w:rPr>
                <w:sz w:val="18"/>
                <w:szCs w:val="20"/>
              </w:rPr>
              <w:t>Численность граждан, обратившихся за содействием в поиске подходящей работы, (человек)</w:t>
            </w:r>
          </w:p>
        </w:tc>
        <w:tc>
          <w:tcPr>
            <w:tcW w:type="dxa" w:w="1134"/>
            <w:tcBorders>
              <w:top w:color="000000" w:space="0" w:sz="4" w:val="single"/>
              <w:left w:color="000000" w:space="0" w:sz="4" w:val="single"/>
              <w:bottom w:color="000000" w:space="0" w:sz="4" w:val="single"/>
              <w:right w:color="000000" w:space="0" w:sz="4" w:val="single"/>
            </w:tcBorders>
            <w:tcMar>
              <w:left w:type="dxa" w:w="0"/>
              <w:right w:type="dxa" w:w="0"/>
            </w:tcMar>
          </w:tcPr>
          <w:p w14:paraId="2FBA7DA8" w14:textId="77777777" w:rsidP="00676B7C" w:rsidR="00B05127" w:rsidRDefault="00B05127" w:rsidRPr="006D7796">
            <w:pPr>
              <w:jc w:val="center"/>
              <w:rPr>
                <w:sz w:val="18"/>
                <w:szCs w:val="20"/>
              </w:rPr>
            </w:pPr>
            <w:r w:rsidRPr="006D7796">
              <w:rPr>
                <w:sz w:val="18"/>
                <w:szCs w:val="20"/>
              </w:rPr>
              <w:t xml:space="preserve">Численность граждан, нашедших </w:t>
            </w:r>
          </w:p>
          <w:p w14:paraId="2073599E" w14:textId="77777777" w:rsidP="00676B7C" w:rsidR="00B05127" w:rsidRDefault="00B05127" w:rsidRPr="006D7796">
            <w:pPr>
              <w:jc w:val="center"/>
              <w:rPr>
                <w:sz w:val="18"/>
                <w:szCs w:val="20"/>
              </w:rPr>
            </w:pPr>
            <w:r w:rsidRPr="006D7796">
              <w:rPr>
                <w:sz w:val="18"/>
                <w:szCs w:val="20"/>
              </w:rPr>
              <w:t>работу,</w:t>
            </w:r>
          </w:p>
          <w:p w14:paraId="0441D619" w14:textId="77777777" w:rsidP="00676B7C" w:rsidR="00B05127" w:rsidRDefault="00B05127" w:rsidRPr="006D7796">
            <w:pPr>
              <w:jc w:val="center"/>
              <w:rPr>
                <w:sz w:val="18"/>
                <w:szCs w:val="20"/>
              </w:rPr>
            </w:pPr>
            <w:r w:rsidRPr="006D7796">
              <w:rPr>
                <w:sz w:val="18"/>
                <w:szCs w:val="20"/>
              </w:rPr>
              <w:t>(человек)</w:t>
            </w:r>
          </w:p>
        </w:tc>
        <w:tc>
          <w:tcPr>
            <w:tcW w:type="dxa" w:w="1276"/>
            <w:tcBorders>
              <w:top w:color="000000" w:space="0" w:sz="4" w:val="single"/>
              <w:left w:color="000000" w:space="0" w:sz="4" w:val="single"/>
              <w:bottom w:color="000000" w:space="0" w:sz="4" w:val="single"/>
              <w:right w:color="000000" w:space="0" w:sz="4" w:val="single"/>
            </w:tcBorders>
            <w:tcMar>
              <w:left w:type="dxa" w:w="0"/>
              <w:right w:type="dxa" w:w="0"/>
            </w:tcMar>
          </w:tcPr>
          <w:p w14:paraId="6CBF2C6F" w14:textId="77777777" w:rsidP="00676B7C" w:rsidR="00B05127" w:rsidRDefault="00B05127" w:rsidRPr="006D7796">
            <w:pPr>
              <w:jc w:val="center"/>
              <w:rPr>
                <w:sz w:val="18"/>
                <w:szCs w:val="20"/>
              </w:rPr>
            </w:pPr>
            <w:r w:rsidRPr="006D7796">
              <w:rPr>
                <w:sz w:val="18"/>
                <w:szCs w:val="20"/>
              </w:rPr>
              <w:t>Численность граждан, признанных безработными,</w:t>
            </w:r>
          </w:p>
          <w:p w14:paraId="7D1896BB" w14:textId="77777777" w:rsidP="00676B7C" w:rsidR="00B05127" w:rsidRDefault="00B05127" w:rsidRPr="006D7796">
            <w:pPr>
              <w:jc w:val="center"/>
              <w:rPr>
                <w:sz w:val="18"/>
                <w:szCs w:val="20"/>
              </w:rPr>
            </w:pPr>
            <w:r w:rsidRPr="006D7796">
              <w:rPr>
                <w:sz w:val="18"/>
                <w:szCs w:val="20"/>
              </w:rPr>
              <w:t>(человек)</w:t>
            </w:r>
          </w:p>
        </w:tc>
        <w:tc>
          <w:tcPr>
            <w:tcW w:type="dxa" w:w="1276"/>
            <w:tcBorders>
              <w:top w:color="000000" w:space="0" w:sz="4" w:val="single"/>
              <w:left w:color="000000" w:space="0" w:sz="4" w:val="single"/>
              <w:bottom w:color="000000" w:space="0" w:sz="4" w:val="single"/>
              <w:right w:color="000000" w:space="0" w:sz="4" w:val="single"/>
            </w:tcBorders>
            <w:tcMar>
              <w:left w:type="dxa" w:w="0"/>
              <w:right w:type="dxa" w:w="0"/>
            </w:tcMar>
          </w:tcPr>
          <w:p w14:paraId="335B803E" w14:textId="77777777" w:rsidP="00676B7C" w:rsidR="00B05127" w:rsidRDefault="00B05127" w:rsidRPr="006D7796">
            <w:pPr>
              <w:jc w:val="center"/>
              <w:rPr>
                <w:sz w:val="18"/>
                <w:szCs w:val="20"/>
              </w:rPr>
            </w:pPr>
            <w:r w:rsidRPr="006D7796">
              <w:rPr>
                <w:sz w:val="18"/>
                <w:szCs w:val="20"/>
              </w:rPr>
              <w:t>Численность безработных граждан,</w:t>
            </w:r>
          </w:p>
          <w:p w14:paraId="58538B2F" w14:textId="77777777" w:rsidP="00676B7C" w:rsidR="00B05127" w:rsidRDefault="00B05127" w:rsidRPr="006D7796">
            <w:pPr>
              <w:jc w:val="center"/>
              <w:rPr>
                <w:sz w:val="18"/>
                <w:szCs w:val="20"/>
              </w:rPr>
            </w:pPr>
            <w:r w:rsidRPr="006D7796">
              <w:rPr>
                <w:sz w:val="18"/>
                <w:szCs w:val="20"/>
              </w:rPr>
              <w:t>(человек)</w:t>
            </w:r>
          </w:p>
        </w:tc>
        <w:tc>
          <w:tcPr>
            <w:tcW w:type="dxa" w:w="1133"/>
            <w:tcBorders>
              <w:top w:color="000000" w:space="0" w:sz="4" w:val="single"/>
              <w:left w:color="000000" w:space="0" w:sz="4" w:val="single"/>
              <w:bottom w:color="000000" w:space="0" w:sz="4" w:val="single"/>
              <w:right w:color="000000" w:space="0" w:sz="4" w:val="single"/>
            </w:tcBorders>
            <w:tcMar>
              <w:left w:type="dxa" w:w="0"/>
              <w:right w:type="dxa" w:w="0"/>
            </w:tcMar>
          </w:tcPr>
          <w:p w14:paraId="180F80EA" w14:textId="77777777" w:rsidP="00676B7C" w:rsidR="00B05127" w:rsidRDefault="00B05127" w:rsidRPr="006D7796">
            <w:pPr>
              <w:jc w:val="center"/>
              <w:rPr>
                <w:sz w:val="18"/>
                <w:szCs w:val="20"/>
              </w:rPr>
            </w:pPr>
            <w:r w:rsidRPr="006D7796">
              <w:rPr>
                <w:sz w:val="18"/>
                <w:szCs w:val="20"/>
              </w:rPr>
              <w:t xml:space="preserve">Уровень регистрируемой безработицы, </w:t>
            </w:r>
          </w:p>
          <w:p w14:paraId="25D147A2" w14:textId="77777777" w:rsidP="00676B7C" w:rsidR="00B05127" w:rsidRDefault="00B05127" w:rsidRPr="006D7796">
            <w:pPr>
              <w:jc w:val="center"/>
              <w:rPr>
                <w:sz w:val="18"/>
                <w:szCs w:val="20"/>
              </w:rPr>
            </w:pPr>
            <w:r w:rsidRPr="006D7796">
              <w:rPr>
                <w:sz w:val="18"/>
                <w:szCs w:val="20"/>
              </w:rPr>
              <w:t>(%)</w:t>
            </w:r>
          </w:p>
        </w:tc>
        <w:tc>
          <w:tcPr>
            <w:tcW w:type="dxa" w:w="1418"/>
            <w:tcBorders>
              <w:top w:color="000000" w:space="0" w:sz="4" w:val="single"/>
              <w:left w:color="000000" w:space="0" w:sz="4" w:val="single"/>
              <w:bottom w:color="000000" w:space="0" w:sz="4" w:val="single"/>
              <w:right w:color="000000" w:space="0" w:sz="4" w:val="single"/>
            </w:tcBorders>
            <w:tcMar>
              <w:left w:type="dxa" w:w="0"/>
              <w:right w:type="dxa" w:w="0"/>
            </w:tcMar>
          </w:tcPr>
          <w:p w14:paraId="68B5D549" w14:textId="77777777" w:rsidP="00676B7C" w:rsidR="00B05127" w:rsidRDefault="00B05127" w:rsidRPr="006D7796">
            <w:pPr>
              <w:jc w:val="center"/>
              <w:rPr>
                <w:sz w:val="18"/>
                <w:szCs w:val="20"/>
              </w:rPr>
            </w:pPr>
            <w:r w:rsidRPr="006D7796">
              <w:rPr>
                <w:sz w:val="18"/>
                <w:szCs w:val="20"/>
              </w:rPr>
              <w:t>Коэффициент напряженности на рынке труда,</w:t>
            </w:r>
          </w:p>
          <w:p w14:paraId="22C43DA5" w14:textId="77777777" w:rsidP="00676B7C" w:rsidR="00B05127" w:rsidRDefault="00B05127" w:rsidRPr="006D7796">
            <w:pPr>
              <w:jc w:val="center"/>
              <w:rPr>
                <w:sz w:val="18"/>
                <w:szCs w:val="20"/>
              </w:rPr>
            </w:pPr>
            <w:r w:rsidRPr="006D7796">
              <w:rPr>
                <w:sz w:val="18"/>
                <w:szCs w:val="20"/>
              </w:rPr>
              <w:t>(незанятых граждан на одно вакантное место)</w:t>
            </w:r>
          </w:p>
        </w:tc>
      </w:tr>
      <w:tr w14:paraId="254C9610" w14:textId="77777777" w:rsidR="00B05127" w:rsidRPr="006D7796" w:rsidTr="00676B7C">
        <w:trPr>
          <w:trHeight w:val="209"/>
        </w:trPr>
        <w:tc>
          <w:tcPr>
            <w:tcW w:type="dxa" w:w="2127"/>
            <w:tcBorders>
              <w:top w:color="000000" w:space="0" w:sz="4" w:val="single"/>
              <w:left w:color="000000" w:space="0" w:sz="4" w:val="single"/>
              <w:bottom w:color="000000" w:space="0" w:sz="4" w:val="single"/>
              <w:right w:color="000000" w:space="0" w:sz="4" w:val="single"/>
            </w:tcBorders>
            <w:vAlign w:val="center"/>
          </w:tcPr>
          <w:p w14:paraId="369E716E" w14:textId="77777777" w:rsidP="00676B7C" w:rsidR="00B05127" w:rsidRDefault="00B05127" w:rsidRPr="006D7796">
            <w:pPr>
              <w:jc w:val="center"/>
              <w:rPr>
                <w:sz w:val="20"/>
                <w:szCs w:val="20"/>
              </w:rPr>
            </w:pPr>
            <w:r w:rsidRPr="006D7796">
              <w:rPr>
                <w:sz w:val="20"/>
                <w:szCs w:val="20"/>
              </w:rPr>
              <w:t>1</w:t>
            </w:r>
          </w:p>
        </w:tc>
        <w:tc>
          <w:tcPr>
            <w:tcW w:type="dxa" w:w="1559"/>
            <w:tcBorders>
              <w:top w:color="000000" w:space="0" w:sz="4" w:val="single"/>
              <w:left w:color="000000" w:space="0" w:sz="4" w:val="single"/>
              <w:bottom w:color="000000" w:space="0" w:sz="4" w:val="single"/>
              <w:right w:color="000000" w:space="0" w:sz="4" w:val="single"/>
            </w:tcBorders>
            <w:tcMar>
              <w:left w:type="dxa" w:w="0"/>
              <w:right w:type="dxa" w:w="0"/>
            </w:tcMar>
          </w:tcPr>
          <w:p w14:paraId="777265DE" w14:textId="77777777" w:rsidP="00676B7C" w:rsidR="00B05127" w:rsidRDefault="00B05127" w:rsidRPr="006D7796">
            <w:pPr>
              <w:jc w:val="center"/>
              <w:rPr>
                <w:sz w:val="20"/>
                <w:szCs w:val="20"/>
              </w:rPr>
            </w:pPr>
            <w:r w:rsidRPr="006D7796">
              <w:rPr>
                <w:sz w:val="20"/>
                <w:szCs w:val="20"/>
              </w:rPr>
              <w:t>2</w:t>
            </w:r>
          </w:p>
        </w:tc>
        <w:tc>
          <w:tcPr>
            <w:tcW w:type="dxa" w:w="1134"/>
            <w:tcBorders>
              <w:top w:color="000000" w:space="0" w:sz="4" w:val="single"/>
              <w:left w:color="000000" w:space="0" w:sz="4" w:val="single"/>
              <w:bottom w:color="000000" w:space="0" w:sz="4" w:val="single"/>
              <w:right w:color="000000" w:space="0" w:sz="4" w:val="single"/>
            </w:tcBorders>
            <w:tcMar>
              <w:left w:type="dxa" w:w="0"/>
              <w:right w:type="dxa" w:w="0"/>
            </w:tcMar>
          </w:tcPr>
          <w:p w14:paraId="7ABAFED7" w14:textId="77777777" w:rsidP="00676B7C" w:rsidR="00B05127" w:rsidRDefault="00B05127" w:rsidRPr="006D7796">
            <w:pPr>
              <w:jc w:val="center"/>
              <w:rPr>
                <w:sz w:val="20"/>
                <w:szCs w:val="20"/>
              </w:rPr>
            </w:pPr>
            <w:r w:rsidRPr="006D7796">
              <w:rPr>
                <w:sz w:val="20"/>
                <w:szCs w:val="20"/>
              </w:rPr>
              <w:t>3</w:t>
            </w:r>
          </w:p>
        </w:tc>
        <w:tc>
          <w:tcPr>
            <w:tcW w:type="dxa" w:w="1276"/>
            <w:tcBorders>
              <w:top w:color="000000" w:space="0" w:sz="4" w:val="single"/>
              <w:left w:color="000000" w:space="0" w:sz="4" w:val="single"/>
              <w:bottom w:color="000000" w:space="0" w:sz="4" w:val="single"/>
              <w:right w:color="000000" w:space="0" w:sz="4" w:val="single"/>
            </w:tcBorders>
            <w:tcMar>
              <w:left w:type="dxa" w:w="0"/>
              <w:right w:type="dxa" w:w="0"/>
            </w:tcMar>
          </w:tcPr>
          <w:p w14:paraId="72CF6E6C" w14:textId="77777777" w:rsidP="00676B7C" w:rsidR="00B05127" w:rsidRDefault="00B05127" w:rsidRPr="006D7796">
            <w:pPr>
              <w:jc w:val="center"/>
              <w:rPr>
                <w:sz w:val="20"/>
                <w:szCs w:val="20"/>
              </w:rPr>
            </w:pPr>
            <w:r w:rsidRPr="006D7796">
              <w:rPr>
                <w:sz w:val="20"/>
                <w:szCs w:val="20"/>
              </w:rPr>
              <w:t>4</w:t>
            </w:r>
          </w:p>
        </w:tc>
        <w:tc>
          <w:tcPr>
            <w:tcW w:type="dxa" w:w="1276"/>
            <w:tcBorders>
              <w:top w:color="000000" w:space="0" w:sz="4" w:val="single"/>
              <w:left w:color="000000" w:space="0" w:sz="4" w:val="single"/>
              <w:bottom w:color="000000" w:space="0" w:sz="4" w:val="single"/>
              <w:right w:color="000000" w:space="0" w:sz="4" w:val="single"/>
            </w:tcBorders>
            <w:tcMar>
              <w:left w:type="dxa" w:w="0"/>
              <w:right w:type="dxa" w:w="0"/>
            </w:tcMar>
          </w:tcPr>
          <w:p w14:paraId="1ACC09DE" w14:textId="77777777" w:rsidP="00676B7C" w:rsidR="00B05127" w:rsidRDefault="00B05127" w:rsidRPr="006D7796">
            <w:pPr>
              <w:jc w:val="center"/>
              <w:rPr>
                <w:sz w:val="20"/>
                <w:szCs w:val="20"/>
              </w:rPr>
            </w:pPr>
            <w:r w:rsidRPr="006D7796">
              <w:rPr>
                <w:sz w:val="20"/>
                <w:szCs w:val="20"/>
              </w:rPr>
              <w:t>5</w:t>
            </w:r>
          </w:p>
        </w:tc>
        <w:tc>
          <w:tcPr>
            <w:tcW w:type="dxa" w:w="1133"/>
            <w:tcBorders>
              <w:top w:color="000000" w:space="0" w:sz="4" w:val="single"/>
              <w:left w:color="000000" w:space="0" w:sz="4" w:val="single"/>
              <w:bottom w:color="000000" w:space="0" w:sz="4" w:val="single"/>
              <w:right w:color="000000" w:space="0" w:sz="4" w:val="single"/>
            </w:tcBorders>
            <w:tcMar>
              <w:left w:type="dxa" w:w="0"/>
              <w:right w:type="dxa" w:w="0"/>
            </w:tcMar>
          </w:tcPr>
          <w:p w14:paraId="20A33B07" w14:textId="77777777" w:rsidP="00676B7C" w:rsidR="00B05127" w:rsidRDefault="00B05127" w:rsidRPr="006D7796">
            <w:pPr>
              <w:jc w:val="center"/>
              <w:rPr>
                <w:sz w:val="20"/>
                <w:szCs w:val="20"/>
              </w:rPr>
            </w:pPr>
            <w:r w:rsidRPr="006D7796">
              <w:rPr>
                <w:sz w:val="20"/>
                <w:szCs w:val="20"/>
              </w:rPr>
              <w:t>6</w:t>
            </w:r>
          </w:p>
        </w:tc>
        <w:tc>
          <w:tcPr>
            <w:tcW w:type="dxa" w:w="1418"/>
            <w:tcBorders>
              <w:top w:color="000000" w:space="0" w:sz="4" w:val="single"/>
              <w:left w:color="000000" w:space="0" w:sz="4" w:val="single"/>
              <w:bottom w:color="000000" w:space="0" w:sz="4" w:val="single"/>
              <w:right w:color="000000" w:space="0" w:sz="4" w:val="single"/>
            </w:tcBorders>
            <w:tcMar>
              <w:left w:type="dxa" w:w="0"/>
              <w:right w:type="dxa" w:w="0"/>
            </w:tcMar>
          </w:tcPr>
          <w:p w14:paraId="311C49EB" w14:textId="77777777" w:rsidP="00676B7C" w:rsidR="00B05127" w:rsidRDefault="00B05127" w:rsidRPr="006D7796">
            <w:pPr>
              <w:jc w:val="center"/>
              <w:rPr>
                <w:sz w:val="20"/>
                <w:szCs w:val="20"/>
              </w:rPr>
            </w:pPr>
            <w:r w:rsidRPr="006D7796">
              <w:rPr>
                <w:sz w:val="20"/>
                <w:szCs w:val="20"/>
              </w:rPr>
              <w:t>7</w:t>
            </w:r>
          </w:p>
        </w:tc>
      </w:tr>
      <w:tr w14:paraId="2140AF88" w14:textId="77777777" w:rsidR="00B05127" w:rsidRPr="006D7796" w:rsidTr="00676B7C">
        <w:trPr>
          <w:trHeight w:val="200"/>
        </w:trPr>
        <w:tc>
          <w:tcPr>
            <w:tcW w:type="dxa" w:w="2127"/>
            <w:tcBorders>
              <w:top w:color="000000" w:space="0" w:sz="4" w:val="single"/>
              <w:left w:color="000000" w:space="0" w:sz="4" w:val="single"/>
              <w:bottom w:color="000000" w:space="0" w:sz="4" w:val="single"/>
              <w:right w:color="000000" w:space="0" w:sz="4" w:val="single"/>
            </w:tcBorders>
            <w:vAlign w:val="center"/>
          </w:tcPr>
          <w:p w14:paraId="0625A78D" w14:textId="77777777" w:rsidP="00676B7C" w:rsidR="00B05127" w:rsidRDefault="00B05127" w:rsidRPr="006D7796">
            <w:pPr>
              <w:rPr>
                <w:b/>
                <w:sz w:val="20"/>
                <w:szCs w:val="20"/>
              </w:rPr>
            </w:pPr>
            <w:r w:rsidRPr="006D7796">
              <w:rPr>
                <w:b/>
                <w:sz w:val="20"/>
                <w:szCs w:val="20"/>
              </w:rPr>
              <w:t>Камчатский край</w:t>
            </w:r>
          </w:p>
        </w:tc>
        <w:tc>
          <w:tcPr>
            <w:tcW w:type="dxa" w:w="1559"/>
            <w:tcBorders>
              <w:top w:color="000000" w:space="0" w:sz="4" w:val="single"/>
              <w:left w:color="000000" w:space="0" w:sz="4" w:val="none"/>
              <w:bottom w:color="000000" w:space="0" w:sz="4" w:val="single"/>
              <w:right w:color="000000" w:space="0" w:sz="4" w:val="single"/>
            </w:tcBorders>
            <w:tcMar>
              <w:left w:type="dxa" w:w="0"/>
              <w:right w:type="dxa" w:w="0"/>
            </w:tcMar>
            <w:vAlign w:val="bottom"/>
          </w:tcPr>
          <w:p w14:paraId="6D99877D" w14:textId="77777777" w:rsidP="00676B7C" w:rsidR="00B05127" w:rsidRDefault="00B05127" w:rsidRPr="006D7796">
            <w:pPr>
              <w:jc w:val="center"/>
              <w:rPr>
                <w:b/>
                <w:sz w:val="20"/>
                <w:szCs w:val="20"/>
              </w:rPr>
            </w:pPr>
            <w:r w:rsidRPr="006D7796">
              <w:rPr>
                <w:b/>
                <w:sz w:val="20"/>
                <w:szCs w:val="20"/>
              </w:rPr>
              <w:t>234</w:t>
            </w:r>
          </w:p>
        </w:tc>
        <w:tc>
          <w:tcPr>
            <w:tcW w:type="dxa" w:w="1134"/>
            <w:tcBorders>
              <w:top w:color="000000" w:space="0" w:sz="4" w:val="single"/>
              <w:left w:color="000000" w:space="0" w:sz="4" w:val="single"/>
              <w:bottom w:color="000000" w:space="0" w:sz="4" w:val="single"/>
              <w:right w:color="000000" w:space="0" w:sz="4" w:val="single"/>
            </w:tcBorders>
            <w:tcMar>
              <w:left w:type="dxa" w:w="0"/>
              <w:right w:type="dxa" w:w="0"/>
            </w:tcMar>
            <w:vAlign w:val="bottom"/>
          </w:tcPr>
          <w:p w14:paraId="35EFBA40" w14:textId="77777777" w:rsidP="00676B7C" w:rsidR="00B05127" w:rsidRDefault="00B05127" w:rsidRPr="006D7796">
            <w:pPr>
              <w:jc w:val="center"/>
              <w:rPr>
                <w:b/>
                <w:sz w:val="20"/>
                <w:szCs w:val="20"/>
              </w:rPr>
            </w:pPr>
            <w:r w:rsidRPr="006D7796">
              <w:rPr>
                <w:b/>
                <w:sz w:val="20"/>
                <w:szCs w:val="20"/>
              </w:rPr>
              <w:t>124</w:t>
            </w:r>
          </w:p>
        </w:tc>
        <w:tc>
          <w:tcPr>
            <w:tcW w:type="dxa" w:w="1276"/>
            <w:tcBorders>
              <w:top w:color="000000" w:space="0" w:sz="4" w:val="single"/>
              <w:left w:color="000000" w:space="0" w:sz="4" w:val="single"/>
              <w:bottom w:color="000000" w:space="0" w:sz="4" w:val="single"/>
              <w:right w:color="000000" w:space="0" w:sz="4" w:val="single"/>
            </w:tcBorders>
            <w:tcMar>
              <w:left w:type="dxa" w:w="0"/>
              <w:right w:type="dxa" w:w="0"/>
            </w:tcMar>
            <w:vAlign w:val="bottom"/>
          </w:tcPr>
          <w:p w14:paraId="48C8FC32" w14:textId="77777777" w:rsidP="00676B7C" w:rsidR="00B05127" w:rsidRDefault="00B05127" w:rsidRPr="006D7796">
            <w:pPr>
              <w:jc w:val="center"/>
              <w:rPr>
                <w:b/>
                <w:sz w:val="20"/>
                <w:szCs w:val="20"/>
              </w:rPr>
            </w:pPr>
            <w:r w:rsidRPr="006D7796">
              <w:rPr>
                <w:b/>
                <w:sz w:val="20"/>
                <w:szCs w:val="20"/>
              </w:rPr>
              <w:t>262</w:t>
            </w:r>
          </w:p>
        </w:tc>
        <w:tc>
          <w:tcPr>
            <w:tcW w:type="dxa" w:w="1276"/>
            <w:tcBorders>
              <w:top w:color="000000" w:space="0" w:sz="4" w:val="single"/>
              <w:left w:color="000000" w:space="0" w:sz="4" w:val="single"/>
              <w:bottom w:color="000000" w:space="0" w:sz="4" w:val="single"/>
              <w:right w:color="000000" w:space="0" w:sz="4" w:val="single"/>
            </w:tcBorders>
            <w:tcMar>
              <w:left w:type="dxa" w:w="0"/>
              <w:right w:type="dxa" w:w="0"/>
            </w:tcMar>
            <w:vAlign w:val="bottom"/>
          </w:tcPr>
          <w:p w14:paraId="617FE6EC" w14:textId="77777777" w:rsidP="00676B7C" w:rsidR="00B05127" w:rsidRDefault="00B05127" w:rsidRPr="006D7796">
            <w:pPr>
              <w:jc w:val="center"/>
              <w:rPr>
                <w:b/>
                <w:sz w:val="20"/>
                <w:szCs w:val="20"/>
              </w:rPr>
            </w:pPr>
            <w:r w:rsidRPr="006D7796">
              <w:rPr>
                <w:b/>
                <w:sz w:val="20"/>
                <w:szCs w:val="20"/>
              </w:rPr>
              <w:t>963</w:t>
            </w:r>
          </w:p>
        </w:tc>
        <w:tc>
          <w:tcPr>
            <w:tcW w:type="dxa" w:w="1133"/>
            <w:tcBorders>
              <w:top w:color="000000" w:space="0" w:sz="4" w:val="single"/>
              <w:left w:color="000000" w:space="0" w:sz="4" w:val="single"/>
              <w:bottom w:color="000000" w:space="0" w:sz="4" w:val="single"/>
              <w:right w:color="000000" w:space="0" w:sz="4" w:val="single"/>
            </w:tcBorders>
            <w:tcMar>
              <w:left w:type="dxa" w:w="0"/>
              <w:right w:type="dxa" w:w="0"/>
            </w:tcMar>
          </w:tcPr>
          <w:p w14:paraId="02CAE6FF" w14:textId="77777777" w:rsidP="00676B7C" w:rsidR="00B05127" w:rsidRDefault="00B05127" w:rsidRPr="006D7796">
            <w:pPr>
              <w:jc w:val="center"/>
              <w:rPr>
                <w:b/>
                <w:sz w:val="20"/>
                <w:szCs w:val="20"/>
              </w:rPr>
            </w:pPr>
            <w:r w:rsidRPr="006D7796">
              <w:rPr>
                <w:b/>
                <w:sz w:val="20"/>
                <w:szCs w:val="20"/>
              </w:rPr>
              <w:t>0,6</w:t>
            </w:r>
          </w:p>
        </w:tc>
        <w:tc>
          <w:tcPr>
            <w:tcW w:type="dxa" w:w="1418"/>
            <w:tcBorders>
              <w:top w:color="000000" w:space="0" w:sz="4" w:val="single"/>
              <w:left w:color="000000" w:space="0" w:sz="4" w:val="single"/>
              <w:bottom w:color="000000" w:space="0" w:sz="4" w:val="single"/>
              <w:right w:color="000000" w:space="0" w:sz="4" w:val="single"/>
            </w:tcBorders>
            <w:tcMar>
              <w:left w:type="dxa" w:w="0"/>
              <w:right w:type="dxa" w:w="0"/>
            </w:tcMar>
          </w:tcPr>
          <w:p w14:paraId="3D0C7065" w14:textId="77777777" w:rsidP="00676B7C" w:rsidR="00B05127" w:rsidRDefault="00B05127" w:rsidRPr="006D7796">
            <w:pPr>
              <w:jc w:val="center"/>
              <w:rPr>
                <w:b/>
                <w:sz w:val="20"/>
                <w:szCs w:val="20"/>
              </w:rPr>
            </w:pPr>
            <w:r w:rsidRPr="006D7796">
              <w:rPr>
                <w:b/>
                <w:sz w:val="20"/>
                <w:szCs w:val="20"/>
              </w:rPr>
              <w:t>0,2</w:t>
            </w:r>
          </w:p>
        </w:tc>
      </w:tr>
      <w:tr w14:paraId="2EE24D43" w14:textId="77777777" w:rsidR="00B05127" w:rsidRPr="006D7796" w:rsidTr="00676B7C">
        <w:trPr>
          <w:trHeight w:val="200"/>
        </w:trPr>
        <w:tc>
          <w:tcPr>
            <w:tcW w:type="dxa" w:w="2127"/>
            <w:tcBorders>
              <w:top w:color="000000" w:space="0" w:sz="4" w:val="single"/>
              <w:left w:color="000000" w:space="0" w:sz="4" w:val="single"/>
              <w:bottom w:color="000000" w:space="0" w:sz="4" w:val="single"/>
              <w:right w:color="000000" w:space="0" w:sz="4" w:val="single"/>
            </w:tcBorders>
            <w:vAlign w:val="center"/>
          </w:tcPr>
          <w:p w14:paraId="499AC0E8" w14:textId="77777777" w:rsidP="00676B7C" w:rsidR="00B05127" w:rsidRDefault="00B05127" w:rsidRPr="006D7796">
            <w:pPr>
              <w:rPr>
                <w:sz w:val="20"/>
                <w:szCs w:val="20"/>
              </w:rPr>
            </w:pPr>
            <w:r w:rsidRPr="006D7796">
              <w:rPr>
                <w:sz w:val="20"/>
                <w:szCs w:val="20"/>
              </w:rPr>
              <w:t>г. Петропавловск-</w:t>
            </w:r>
            <w:r w:rsidRPr="006D7796">
              <w:rPr>
                <w:sz w:val="20"/>
                <w:szCs w:val="20"/>
              </w:rPr>
              <w:lastRenderedPageBreak/>
              <w:t>Камчатский</w:t>
            </w:r>
          </w:p>
        </w:tc>
        <w:tc>
          <w:tcPr>
            <w:tcW w:type="dxa" w:w="1559"/>
            <w:tcBorders>
              <w:top w:color="000000" w:space="0" w:sz="4" w:val="single"/>
              <w:left w:color="000000" w:space="0" w:sz="4" w:val="single"/>
              <w:bottom w:color="000000" w:space="0" w:sz="4" w:val="single"/>
              <w:right w:color="000000" w:space="0" w:sz="4" w:val="single"/>
            </w:tcBorders>
            <w:tcMar>
              <w:left w:type="dxa" w:w="0"/>
              <w:right w:type="dxa" w:w="0"/>
            </w:tcMar>
            <w:vAlign w:val="center"/>
          </w:tcPr>
          <w:p w14:paraId="50E76F94" w14:textId="77777777" w:rsidP="00676B7C" w:rsidR="00B05127" w:rsidRDefault="00B05127" w:rsidRPr="006D7796">
            <w:pPr>
              <w:jc w:val="center"/>
              <w:rPr>
                <w:sz w:val="20"/>
                <w:szCs w:val="20"/>
              </w:rPr>
            </w:pPr>
            <w:r w:rsidRPr="006D7796">
              <w:rPr>
                <w:sz w:val="20"/>
                <w:szCs w:val="20"/>
              </w:rPr>
              <w:lastRenderedPageBreak/>
              <w:t>106</w:t>
            </w:r>
          </w:p>
        </w:tc>
        <w:tc>
          <w:tcPr>
            <w:tcW w:type="dxa" w:w="1134"/>
            <w:tcBorders>
              <w:top w:color="000000" w:space="0" w:sz="4" w:val="single"/>
              <w:left w:color="000000" w:space="0" w:sz="4" w:val="single"/>
              <w:bottom w:color="000000" w:space="0" w:sz="4" w:val="single"/>
              <w:right w:color="000000" w:space="0" w:sz="4" w:val="single"/>
            </w:tcBorders>
            <w:tcMar>
              <w:left w:type="dxa" w:w="0"/>
              <w:right w:type="dxa" w:w="0"/>
            </w:tcMar>
            <w:vAlign w:val="center"/>
          </w:tcPr>
          <w:p w14:paraId="59B05ECD" w14:textId="77777777" w:rsidP="00676B7C" w:rsidR="00B05127" w:rsidRDefault="00B05127" w:rsidRPr="006D7796">
            <w:pPr>
              <w:jc w:val="center"/>
              <w:rPr>
                <w:sz w:val="20"/>
                <w:szCs w:val="20"/>
              </w:rPr>
            </w:pPr>
            <w:r w:rsidRPr="006D7796">
              <w:rPr>
                <w:sz w:val="20"/>
                <w:szCs w:val="20"/>
              </w:rPr>
              <w:t>60</w:t>
            </w:r>
          </w:p>
        </w:tc>
        <w:tc>
          <w:tcPr>
            <w:tcW w:type="dxa" w:w="1276"/>
            <w:tcBorders>
              <w:top w:color="000000" w:space="0" w:sz="4" w:val="single"/>
              <w:left w:color="000000" w:space="0" w:sz="4" w:val="single"/>
              <w:bottom w:color="000000" w:space="0" w:sz="4" w:val="single"/>
              <w:right w:color="000000" w:space="0" w:sz="4" w:val="single"/>
            </w:tcBorders>
            <w:tcMar>
              <w:left w:type="dxa" w:w="0"/>
              <w:right w:type="dxa" w:w="0"/>
            </w:tcMar>
            <w:vAlign w:val="center"/>
          </w:tcPr>
          <w:p w14:paraId="5E31B6BD" w14:textId="77777777" w:rsidP="00676B7C" w:rsidR="00B05127" w:rsidRDefault="00B05127" w:rsidRPr="006D7796">
            <w:pPr>
              <w:jc w:val="center"/>
              <w:rPr>
                <w:sz w:val="20"/>
                <w:szCs w:val="20"/>
              </w:rPr>
            </w:pPr>
            <w:r w:rsidRPr="006D7796">
              <w:rPr>
                <w:sz w:val="20"/>
                <w:szCs w:val="20"/>
              </w:rPr>
              <w:t>117</w:t>
            </w:r>
          </w:p>
        </w:tc>
        <w:tc>
          <w:tcPr>
            <w:tcW w:type="dxa" w:w="1276"/>
            <w:tcBorders>
              <w:top w:color="000000" w:space="0" w:sz="4" w:val="single"/>
              <w:left w:color="000000" w:space="0" w:sz="4" w:val="single"/>
              <w:bottom w:color="000000" w:space="0" w:sz="4" w:val="single"/>
              <w:right w:color="000000" w:space="0" w:sz="4" w:val="single"/>
            </w:tcBorders>
            <w:tcMar>
              <w:left w:type="dxa" w:w="0"/>
              <w:right w:type="dxa" w:w="0"/>
            </w:tcMar>
            <w:vAlign w:val="center"/>
          </w:tcPr>
          <w:p w14:paraId="343C4974" w14:textId="77777777" w:rsidP="00676B7C" w:rsidR="00B05127" w:rsidRDefault="00B05127" w:rsidRPr="006D7796">
            <w:pPr>
              <w:jc w:val="center"/>
              <w:rPr>
                <w:sz w:val="20"/>
                <w:szCs w:val="20"/>
              </w:rPr>
            </w:pPr>
            <w:r w:rsidRPr="006D7796">
              <w:rPr>
                <w:sz w:val="20"/>
                <w:szCs w:val="20"/>
              </w:rPr>
              <w:t>410</w:t>
            </w:r>
          </w:p>
        </w:tc>
        <w:tc>
          <w:tcPr>
            <w:tcW w:type="dxa" w:w="1133"/>
            <w:tcBorders>
              <w:top w:color="000000" w:space="0" w:sz="4" w:val="single"/>
              <w:left w:color="000000" w:space="0" w:sz="4" w:val="none"/>
              <w:bottom w:color="000000" w:space="0" w:sz="4" w:val="single"/>
              <w:right w:color="000000" w:space="0" w:sz="4" w:val="single"/>
            </w:tcBorders>
            <w:tcMar>
              <w:left w:type="dxa" w:w="0"/>
              <w:right w:type="dxa" w:w="0"/>
            </w:tcMar>
            <w:vAlign w:val="center"/>
          </w:tcPr>
          <w:p w14:paraId="07DAA3FC" w14:textId="77777777" w:rsidP="00676B7C" w:rsidR="00B05127" w:rsidRDefault="00B05127" w:rsidRPr="006D7796">
            <w:pPr>
              <w:jc w:val="center"/>
              <w:rPr>
                <w:sz w:val="20"/>
                <w:szCs w:val="20"/>
              </w:rPr>
            </w:pPr>
            <w:r w:rsidRPr="006D7796">
              <w:rPr>
                <w:sz w:val="20"/>
                <w:szCs w:val="20"/>
              </w:rPr>
              <w:t>0,4</w:t>
            </w:r>
          </w:p>
        </w:tc>
        <w:tc>
          <w:tcPr>
            <w:tcW w:type="dxa" w:w="1418"/>
            <w:tcBorders>
              <w:top w:color="000000" w:space="0" w:sz="4" w:val="single"/>
              <w:left w:color="000000" w:space="0" w:sz="4" w:val="single"/>
              <w:bottom w:color="000000" w:space="0" w:sz="4" w:val="single"/>
              <w:right w:color="000000" w:space="0" w:sz="4" w:val="single"/>
            </w:tcBorders>
            <w:tcMar>
              <w:left w:type="dxa" w:w="0"/>
              <w:right w:type="dxa" w:w="0"/>
            </w:tcMar>
            <w:vAlign w:val="center"/>
          </w:tcPr>
          <w:p w14:paraId="69D1C0E7" w14:textId="77777777" w:rsidP="00676B7C" w:rsidR="00B05127" w:rsidRDefault="00B05127" w:rsidRPr="006D7796">
            <w:pPr>
              <w:jc w:val="center"/>
              <w:rPr>
                <w:sz w:val="20"/>
                <w:szCs w:val="20"/>
              </w:rPr>
            </w:pPr>
            <w:r w:rsidRPr="006D7796">
              <w:rPr>
                <w:sz w:val="20"/>
                <w:szCs w:val="20"/>
              </w:rPr>
              <w:t>0,2</w:t>
            </w:r>
          </w:p>
        </w:tc>
      </w:tr>
      <w:tr w14:paraId="79F32568" w14:textId="77777777" w:rsidR="00B05127" w:rsidRPr="006D7796" w:rsidTr="00676B7C">
        <w:trPr>
          <w:trHeight w:val="209"/>
        </w:trPr>
        <w:tc>
          <w:tcPr>
            <w:tcW w:type="dxa" w:w="2127"/>
            <w:tcBorders>
              <w:top w:color="000000" w:space="0" w:sz="4" w:val="single"/>
              <w:left w:color="000000" w:space="0" w:sz="4" w:val="single"/>
              <w:bottom w:color="000000" w:space="0" w:sz="4" w:val="single"/>
              <w:right w:color="000000" w:space="0" w:sz="4" w:val="single"/>
            </w:tcBorders>
          </w:tcPr>
          <w:p w14:paraId="3ABADA08" w14:textId="77777777" w:rsidP="00676B7C" w:rsidR="00B05127" w:rsidRDefault="00B05127" w:rsidRPr="006D7796">
            <w:pPr>
              <w:rPr>
                <w:sz w:val="20"/>
                <w:szCs w:val="20"/>
              </w:rPr>
            </w:pPr>
            <w:r w:rsidRPr="006D7796">
              <w:rPr>
                <w:sz w:val="20"/>
                <w:szCs w:val="20"/>
              </w:rPr>
              <w:t>Елизовский район</w:t>
            </w:r>
          </w:p>
        </w:tc>
        <w:tc>
          <w:tcPr>
            <w:tcW w:type="dxa" w:w="1559"/>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2D4B44D1" w14:textId="77777777" w:rsidP="00676B7C" w:rsidR="00B05127" w:rsidRDefault="00B05127" w:rsidRPr="006D7796">
            <w:pPr>
              <w:jc w:val="center"/>
              <w:rPr>
                <w:sz w:val="20"/>
                <w:szCs w:val="20"/>
              </w:rPr>
            </w:pPr>
            <w:r w:rsidRPr="006D7796">
              <w:rPr>
                <w:sz w:val="20"/>
                <w:szCs w:val="20"/>
              </w:rPr>
              <w:t>23</w:t>
            </w:r>
          </w:p>
        </w:tc>
        <w:tc>
          <w:tcPr>
            <w:tcW w:type="dxa" w:w="1134"/>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3B9BCC95" w14:textId="77777777" w:rsidP="00676B7C" w:rsidR="00B05127" w:rsidRDefault="00B05127" w:rsidRPr="006D7796">
            <w:pPr>
              <w:jc w:val="center"/>
              <w:rPr>
                <w:sz w:val="20"/>
                <w:szCs w:val="20"/>
              </w:rPr>
            </w:pPr>
            <w:r w:rsidRPr="006D7796">
              <w:rPr>
                <w:sz w:val="20"/>
                <w:szCs w:val="20"/>
              </w:rPr>
              <w:t>24</w:t>
            </w:r>
          </w:p>
        </w:tc>
        <w:tc>
          <w:tcPr>
            <w:tcW w:type="dxa" w:w="1276"/>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630454FB" w14:textId="77777777" w:rsidP="00676B7C" w:rsidR="00B05127" w:rsidRDefault="00B05127" w:rsidRPr="006D7796">
            <w:pPr>
              <w:jc w:val="center"/>
              <w:rPr>
                <w:sz w:val="20"/>
                <w:szCs w:val="20"/>
              </w:rPr>
            </w:pPr>
            <w:r w:rsidRPr="006D7796">
              <w:rPr>
                <w:sz w:val="20"/>
                <w:szCs w:val="20"/>
              </w:rPr>
              <w:t>21</w:t>
            </w:r>
          </w:p>
        </w:tc>
        <w:tc>
          <w:tcPr>
            <w:tcW w:type="dxa" w:w="1276"/>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383D0DC1" w14:textId="77777777" w:rsidP="00676B7C" w:rsidR="00B05127" w:rsidRDefault="00B05127" w:rsidRPr="006D7796">
            <w:pPr>
              <w:jc w:val="center"/>
              <w:rPr>
                <w:sz w:val="20"/>
                <w:szCs w:val="20"/>
              </w:rPr>
            </w:pPr>
            <w:r w:rsidRPr="006D7796">
              <w:rPr>
                <w:sz w:val="20"/>
                <w:szCs w:val="20"/>
              </w:rPr>
              <w:t>97</w:t>
            </w:r>
          </w:p>
        </w:tc>
        <w:tc>
          <w:tcPr>
            <w:tcW w:type="dxa" w:w="1133"/>
            <w:tcBorders>
              <w:top w:color="000000" w:space="0" w:sz="4" w:val="single"/>
              <w:left w:color="000000" w:space="0" w:sz="4" w:val="none"/>
              <w:bottom w:color="000000" w:space="0" w:sz="4" w:val="single"/>
              <w:right w:color="000000" w:space="0" w:sz="4" w:val="single"/>
            </w:tcBorders>
            <w:tcMar>
              <w:left w:type="dxa" w:w="0"/>
              <w:right w:type="dxa" w:w="0"/>
            </w:tcMar>
            <w:vAlign w:val="center"/>
          </w:tcPr>
          <w:p w14:paraId="19458686" w14:textId="77777777" w:rsidP="00676B7C" w:rsidR="00B05127" w:rsidRDefault="00B05127" w:rsidRPr="006D7796">
            <w:pPr>
              <w:jc w:val="center"/>
              <w:rPr>
                <w:sz w:val="20"/>
                <w:szCs w:val="20"/>
              </w:rPr>
            </w:pPr>
            <w:r w:rsidRPr="006D7796">
              <w:rPr>
                <w:sz w:val="20"/>
                <w:szCs w:val="20"/>
              </w:rPr>
              <w:t>0,3</w:t>
            </w:r>
          </w:p>
        </w:tc>
        <w:tc>
          <w:tcPr>
            <w:tcW w:type="dxa" w:w="1418"/>
            <w:tcBorders>
              <w:top w:color="000000" w:space="0" w:sz="4" w:val="single"/>
              <w:left w:color="000000" w:space="0" w:sz="4" w:val="single"/>
              <w:bottom w:color="000000" w:space="0" w:sz="4" w:val="single"/>
              <w:right w:color="000000" w:space="0" w:sz="4" w:val="single"/>
            </w:tcBorders>
            <w:tcMar>
              <w:left w:type="dxa" w:w="0"/>
              <w:right w:type="dxa" w:w="0"/>
            </w:tcMar>
            <w:vAlign w:val="center"/>
          </w:tcPr>
          <w:p w14:paraId="1B467B41" w14:textId="77777777" w:rsidP="00676B7C" w:rsidR="00B05127" w:rsidRDefault="00B05127" w:rsidRPr="006D7796">
            <w:pPr>
              <w:jc w:val="center"/>
              <w:rPr>
                <w:sz w:val="20"/>
                <w:szCs w:val="20"/>
              </w:rPr>
            </w:pPr>
            <w:r w:rsidRPr="006D7796">
              <w:rPr>
                <w:sz w:val="20"/>
                <w:szCs w:val="20"/>
              </w:rPr>
              <w:t>0,1</w:t>
            </w:r>
          </w:p>
        </w:tc>
      </w:tr>
      <w:tr w14:paraId="278C635C" w14:textId="77777777" w:rsidR="00B05127" w:rsidRPr="006D7796" w:rsidTr="00676B7C">
        <w:trPr>
          <w:trHeight w:val="209"/>
        </w:trPr>
        <w:tc>
          <w:tcPr>
            <w:tcW w:type="dxa" w:w="2127"/>
            <w:tcBorders>
              <w:top w:color="000000" w:space="0" w:sz="4" w:val="single"/>
              <w:left w:color="000000" w:space="0" w:sz="4" w:val="single"/>
              <w:bottom w:color="000000" w:space="0" w:sz="4" w:val="single"/>
              <w:right w:color="000000" w:space="0" w:sz="4" w:val="single"/>
            </w:tcBorders>
          </w:tcPr>
          <w:p w14:paraId="7FEEFAD7" w14:textId="77777777" w:rsidP="00676B7C" w:rsidR="00B05127" w:rsidRDefault="00B05127" w:rsidRPr="006D7796">
            <w:pPr>
              <w:rPr>
                <w:sz w:val="20"/>
                <w:szCs w:val="20"/>
              </w:rPr>
            </w:pPr>
            <w:r w:rsidRPr="006D7796">
              <w:rPr>
                <w:sz w:val="20"/>
                <w:szCs w:val="20"/>
              </w:rPr>
              <w:t>г. Вилючинск</w:t>
            </w:r>
          </w:p>
        </w:tc>
        <w:tc>
          <w:tcPr>
            <w:tcW w:type="dxa" w:w="1559"/>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0E1A183F" w14:textId="77777777" w:rsidP="00676B7C" w:rsidR="00B05127" w:rsidRDefault="00B05127" w:rsidRPr="006D7796">
            <w:pPr>
              <w:jc w:val="center"/>
              <w:rPr>
                <w:sz w:val="20"/>
                <w:szCs w:val="20"/>
              </w:rPr>
            </w:pPr>
            <w:r w:rsidRPr="006D7796">
              <w:rPr>
                <w:sz w:val="20"/>
                <w:szCs w:val="20"/>
              </w:rPr>
              <w:t>23</w:t>
            </w:r>
          </w:p>
        </w:tc>
        <w:tc>
          <w:tcPr>
            <w:tcW w:type="dxa" w:w="1134"/>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1A20F265" w14:textId="77777777" w:rsidP="00676B7C" w:rsidR="00B05127" w:rsidRDefault="00B05127" w:rsidRPr="006D7796">
            <w:pPr>
              <w:jc w:val="center"/>
              <w:rPr>
                <w:sz w:val="20"/>
                <w:szCs w:val="20"/>
              </w:rPr>
            </w:pPr>
            <w:r w:rsidRPr="006D7796">
              <w:rPr>
                <w:sz w:val="20"/>
                <w:szCs w:val="20"/>
              </w:rPr>
              <w:t>9</w:t>
            </w:r>
          </w:p>
        </w:tc>
        <w:tc>
          <w:tcPr>
            <w:tcW w:type="dxa" w:w="1276"/>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7CFFC76F" w14:textId="77777777" w:rsidP="00676B7C" w:rsidR="00B05127" w:rsidRDefault="00B05127" w:rsidRPr="006D7796">
            <w:pPr>
              <w:jc w:val="center"/>
              <w:rPr>
                <w:sz w:val="20"/>
                <w:szCs w:val="20"/>
              </w:rPr>
            </w:pPr>
            <w:r w:rsidRPr="006D7796">
              <w:rPr>
                <w:sz w:val="20"/>
                <w:szCs w:val="20"/>
              </w:rPr>
              <w:t>21</w:t>
            </w:r>
          </w:p>
        </w:tc>
        <w:tc>
          <w:tcPr>
            <w:tcW w:type="dxa" w:w="1276"/>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7B92D6BF" w14:textId="77777777" w:rsidP="00676B7C" w:rsidR="00B05127" w:rsidRDefault="00B05127" w:rsidRPr="006D7796">
            <w:pPr>
              <w:jc w:val="center"/>
              <w:rPr>
                <w:sz w:val="20"/>
                <w:szCs w:val="20"/>
              </w:rPr>
            </w:pPr>
            <w:r w:rsidRPr="006D7796">
              <w:rPr>
                <w:sz w:val="20"/>
                <w:szCs w:val="20"/>
              </w:rPr>
              <w:t>63</w:t>
            </w:r>
          </w:p>
        </w:tc>
        <w:tc>
          <w:tcPr>
            <w:tcW w:type="dxa" w:w="1133"/>
            <w:tcBorders>
              <w:top w:color="000000" w:space="0" w:sz="4" w:val="single"/>
              <w:left w:color="000000" w:space="0" w:sz="4" w:val="none"/>
              <w:bottom w:color="000000" w:space="0" w:sz="4" w:val="single"/>
              <w:right w:color="000000" w:space="0" w:sz="4" w:val="single"/>
            </w:tcBorders>
            <w:tcMar>
              <w:left w:type="dxa" w:w="0"/>
              <w:right w:type="dxa" w:w="0"/>
            </w:tcMar>
            <w:vAlign w:val="center"/>
          </w:tcPr>
          <w:p w14:paraId="4B454D1B" w14:textId="77777777" w:rsidP="00676B7C" w:rsidR="00B05127" w:rsidRDefault="00B05127" w:rsidRPr="006D7796">
            <w:pPr>
              <w:jc w:val="center"/>
              <w:rPr>
                <w:sz w:val="20"/>
                <w:szCs w:val="20"/>
              </w:rPr>
            </w:pPr>
            <w:r w:rsidRPr="006D7796">
              <w:rPr>
                <w:sz w:val="20"/>
                <w:szCs w:val="20"/>
              </w:rPr>
              <w:t>0,4</w:t>
            </w:r>
          </w:p>
        </w:tc>
        <w:tc>
          <w:tcPr>
            <w:tcW w:type="dxa" w:w="1418"/>
            <w:tcBorders>
              <w:top w:color="000000" w:space="0" w:sz="4" w:val="single"/>
              <w:left w:color="000000" w:space="0" w:sz="4" w:val="single"/>
              <w:bottom w:color="000000" w:space="0" w:sz="4" w:val="single"/>
              <w:right w:color="000000" w:space="0" w:sz="4" w:val="single"/>
            </w:tcBorders>
            <w:tcMar>
              <w:left w:type="dxa" w:w="0"/>
              <w:right w:type="dxa" w:w="0"/>
            </w:tcMar>
            <w:vAlign w:val="center"/>
          </w:tcPr>
          <w:p w14:paraId="3CABD80E" w14:textId="77777777" w:rsidP="00676B7C" w:rsidR="00B05127" w:rsidRDefault="00B05127" w:rsidRPr="006D7796">
            <w:pPr>
              <w:jc w:val="center"/>
              <w:rPr>
                <w:sz w:val="20"/>
                <w:szCs w:val="20"/>
              </w:rPr>
            </w:pPr>
            <w:r w:rsidRPr="006D7796">
              <w:rPr>
                <w:sz w:val="20"/>
                <w:szCs w:val="20"/>
              </w:rPr>
              <w:t>0,2</w:t>
            </w:r>
          </w:p>
        </w:tc>
      </w:tr>
      <w:tr w14:paraId="10F12944" w14:textId="77777777" w:rsidR="00B05127" w:rsidRPr="006D7796" w:rsidTr="00676B7C">
        <w:trPr>
          <w:trHeight w:val="209"/>
        </w:trPr>
        <w:tc>
          <w:tcPr>
            <w:tcW w:type="dxa" w:w="2127"/>
            <w:tcBorders>
              <w:top w:color="000000" w:space="0" w:sz="4" w:val="single"/>
              <w:left w:color="000000" w:space="0" w:sz="4" w:val="single"/>
              <w:bottom w:color="000000" w:space="0" w:sz="4" w:val="single"/>
              <w:right w:color="000000" w:space="0" w:sz="4" w:val="single"/>
            </w:tcBorders>
          </w:tcPr>
          <w:p w14:paraId="4FCC84D5" w14:textId="77777777" w:rsidP="00676B7C" w:rsidR="00B05127" w:rsidRDefault="00B05127" w:rsidRPr="006D7796">
            <w:pPr>
              <w:rPr>
                <w:sz w:val="20"/>
                <w:szCs w:val="20"/>
              </w:rPr>
            </w:pPr>
            <w:r w:rsidRPr="006D7796">
              <w:rPr>
                <w:sz w:val="20"/>
                <w:szCs w:val="20"/>
              </w:rPr>
              <w:t>Мильковский округ</w:t>
            </w:r>
          </w:p>
        </w:tc>
        <w:tc>
          <w:tcPr>
            <w:tcW w:type="dxa" w:w="1559"/>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7410B2FF" w14:textId="77777777" w:rsidP="00676B7C" w:rsidR="00B05127" w:rsidRDefault="00B05127" w:rsidRPr="006D7796">
            <w:pPr>
              <w:jc w:val="center"/>
              <w:rPr>
                <w:sz w:val="20"/>
                <w:szCs w:val="20"/>
              </w:rPr>
            </w:pPr>
            <w:r w:rsidRPr="006D7796">
              <w:rPr>
                <w:sz w:val="20"/>
                <w:szCs w:val="20"/>
              </w:rPr>
              <w:t>27</w:t>
            </w:r>
          </w:p>
        </w:tc>
        <w:tc>
          <w:tcPr>
            <w:tcW w:type="dxa" w:w="1134"/>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3FAFD5C0" w14:textId="77777777" w:rsidP="00676B7C" w:rsidR="00B05127" w:rsidRDefault="00B05127" w:rsidRPr="006D7796">
            <w:pPr>
              <w:jc w:val="center"/>
              <w:rPr>
                <w:sz w:val="20"/>
                <w:szCs w:val="20"/>
              </w:rPr>
            </w:pPr>
            <w:r w:rsidRPr="006D7796">
              <w:rPr>
                <w:sz w:val="20"/>
                <w:szCs w:val="20"/>
              </w:rPr>
              <w:t>6</w:t>
            </w:r>
          </w:p>
        </w:tc>
        <w:tc>
          <w:tcPr>
            <w:tcW w:type="dxa" w:w="1276"/>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57A7FCFE" w14:textId="77777777" w:rsidP="00676B7C" w:rsidR="00B05127" w:rsidRDefault="00B05127" w:rsidRPr="006D7796">
            <w:pPr>
              <w:jc w:val="center"/>
              <w:rPr>
                <w:sz w:val="20"/>
                <w:szCs w:val="20"/>
              </w:rPr>
            </w:pPr>
            <w:r w:rsidRPr="006D7796">
              <w:rPr>
                <w:sz w:val="20"/>
                <w:szCs w:val="20"/>
              </w:rPr>
              <w:t>33</w:t>
            </w:r>
          </w:p>
        </w:tc>
        <w:tc>
          <w:tcPr>
            <w:tcW w:type="dxa" w:w="1276"/>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62A178BC" w14:textId="77777777" w:rsidP="00676B7C" w:rsidR="00B05127" w:rsidRDefault="00B05127" w:rsidRPr="006D7796">
            <w:pPr>
              <w:jc w:val="center"/>
              <w:rPr>
                <w:sz w:val="20"/>
                <w:szCs w:val="20"/>
              </w:rPr>
            </w:pPr>
            <w:r w:rsidRPr="006D7796">
              <w:rPr>
                <w:sz w:val="20"/>
                <w:szCs w:val="20"/>
              </w:rPr>
              <w:t>123</w:t>
            </w:r>
          </w:p>
        </w:tc>
        <w:tc>
          <w:tcPr>
            <w:tcW w:type="dxa" w:w="1133"/>
            <w:tcBorders>
              <w:top w:color="000000" w:space="0" w:sz="4" w:val="single"/>
              <w:left w:color="000000" w:space="0" w:sz="4" w:val="none"/>
              <w:bottom w:color="000000" w:space="0" w:sz="4" w:val="single"/>
              <w:right w:color="000000" w:space="0" w:sz="4" w:val="single"/>
            </w:tcBorders>
            <w:tcMar>
              <w:left w:type="dxa" w:w="0"/>
              <w:right w:type="dxa" w:w="0"/>
            </w:tcMar>
            <w:vAlign w:val="center"/>
          </w:tcPr>
          <w:p w14:paraId="67A1A3AE" w14:textId="77777777" w:rsidP="00676B7C" w:rsidR="00B05127" w:rsidRDefault="00B05127" w:rsidRPr="006D7796">
            <w:pPr>
              <w:jc w:val="center"/>
              <w:rPr>
                <w:sz w:val="20"/>
                <w:szCs w:val="20"/>
              </w:rPr>
            </w:pPr>
            <w:r w:rsidRPr="006D7796">
              <w:rPr>
                <w:sz w:val="20"/>
                <w:szCs w:val="20"/>
              </w:rPr>
              <w:t>2,4</w:t>
            </w:r>
          </w:p>
        </w:tc>
        <w:tc>
          <w:tcPr>
            <w:tcW w:type="dxa" w:w="1418"/>
            <w:tcBorders>
              <w:top w:color="000000" w:space="0" w:sz="4" w:val="single"/>
              <w:left w:color="000000" w:space="0" w:sz="4" w:val="single"/>
              <w:bottom w:color="000000" w:space="0" w:sz="4" w:val="single"/>
              <w:right w:color="000000" w:space="0" w:sz="4" w:val="single"/>
            </w:tcBorders>
            <w:tcMar>
              <w:left w:type="dxa" w:w="0"/>
              <w:right w:type="dxa" w:w="0"/>
            </w:tcMar>
            <w:vAlign w:val="center"/>
          </w:tcPr>
          <w:p w14:paraId="3F112CD1" w14:textId="77777777" w:rsidP="00676B7C" w:rsidR="00B05127" w:rsidRDefault="00B05127" w:rsidRPr="006D7796">
            <w:pPr>
              <w:jc w:val="center"/>
              <w:rPr>
                <w:sz w:val="20"/>
                <w:szCs w:val="20"/>
              </w:rPr>
            </w:pPr>
            <w:r w:rsidRPr="006D7796">
              <w:rPr>
                <w:sz w:val="20"/>
                <w:szCs w:val="20"/>
              </w:rPr>
              <w:t>1,4</w:t>
            </w:r>
          </w:p>
        </w:tc>
      </w:tr>
      <w:tr w14:paraId="05A81AA6" w14:textId="77777777" w:rsidR="00B05127" w:rsidRPr="006D7796" w:rsidTr="00676B7C">
        <w:trPr>
          <w:trHeight w:val="209"/>
        </w:trPr>
        <w:tc>
          <w:tcPr>
            <w:tcW w:type="dxa" w:w="2127"/>
            <w:tcBorders>
              <w:top w:color="000000" w:space="0" w:sz="4" w:val="single"/>
              <w:left w:color="000000" w:space="0" w:sz="4" w:val="single"/>
              <w:bottom w:color="000000" w:space="0" w:sz="4" w:val="single"/>
              <w:right w:color="000000" w:space="0" w:sz="4" w:val="single"/>
            </w:tcBorders>
            <w:shd w:color="auto" w:fill="DAEEF3" w:themeFill="accent5" w:themeFillTint="33" w:val="clear"/>
          </w:tcPr>
          <w:p w14:paraId="0EC8D94B" w14:textId="77777777" w:rsidP="00676B7C" w:rsidR="00B05127" w:rsidRDefault="00B05127" w:rsidRPr="006D7796">
            <w:pPr>
              <w:rPr>
                <w:sz w:val="20"/>
                <w:szCs w:val="20"/>
              </w:rPr>
            </w:pPr>
            <w:r w:rsidRPr="006D7796">
              <w:rPr>
                <w:sz w:val="20"/>
                <w:szCs w:val="20"/>
              </w:rPr>
              <w:t xml:space="preserve">Усть-Камчатский МО </w:t>
            </w:r>
          </w:p>
        </w:tc>
        <w:tc>
          <w:tcPr>
            <w:tcW w:type="dxa" w:w="1559"/>
            <w:tcBorders>
              <w:top w:color="000000" w:space="0" w:sz="4" w:val="none"/>
              <w:left w:color="000000" w:space="0" w:sz="4" w:val="single"/>
              <w:bottom w:color="000000" w:space="0" w:sz="4" w:val="single"/>
              <w:right w:color="000000" w:space="0" w:sz="4" w:val="single"/>
            </w:tcBorders>
            <w:shd w:color="auto" w:fill="DAEEF3" w:themeFill="accent5" w:themeFillTint="33" w:val="clear"/>
            <w:tcMar>
              <w:left w:type="dxa" w:w="0"/>
              <w:right w:type="dxa" w:w="0"/>
            </w:tcMar>
            <w:vAlign w:val="center"/>
          </w:tcPr>
          <w:p w14:paraId="4A44BF94" w14:textId="77777777" w:rsidP="00676B7C" w:rsidR="00B05127" w:rsidRDefault="00B05127" w:rsidRPr="006D7796">
            <w:pPr>
              <w:jc w:val="center"/>
              <w:rPr>
                <w:sz w:val="20"/>
                <w:szCs w:val="20"/>
              </w:rPr>
            </w:pPr>
            <w:r w:rsidRPr="006D7796">
              <w:rPr>
                <w:sz w:val="20"/>
                <w:szCs w:val="20"/>
              </w:rPr>
              <w:t>28</w:t>
            </w:r>
          </w:p>
        </w:tc>
        <w:tc>
          <w:tcPr>
            <w:tcW w:type="dxa" w:w="1134"/>
            <w:tcBorders>
              <w:top w:color="000000" w:space="0" w:sz="4" w:val="none"/>
              <w:left w:color="000000" w:space="0" w:sz="4" w:val="single"/>
              <w:bottom w:color="000000" w:space="0" w:sz="4" w:val="single"/>
              <w:right w:color="000000" w:space="0" w:sz="4" w:val="single"/>
            </w:tcBorders>
            <w:shd w:color="auto" w:fill="DAEEF3" w:themeFill="accent5" w:themeFillTint="33" w:val="clear"/>
            <w:tcMar>
              <w:left w:type="dxa" w:w="0"/>
              <w:right w:type="dxa" w:w="0"/>
            </w:tcMar>
            <w:vAlign w:val="center"/>
          </w:tcPr>
          <w:p w14:paraId="4A76667C" w14:textId="77777777" w:rsidP="00676B7C" w:rsidR="00B05127" w:rsidRDefault="00B05127" w:rsidRPr="006D7796">
            <w:pPr>
              <w:jc w:val="center"/>
              <w:rPr>
                <w:sz w:val="20"/>
                <w:szCs w:val="20"/>
              </w:rPr>
            </w:pPr>
            <w:r w:rsidRPr="006D7796">
              <w:rPr>
                <w:sz w:val="20"/>
                <w:szCs w:val="20"/>
              </w:rPr>
              <w:t>6</w:t>
            </w:r>
          </w:p>
        </w:tc>
        <w:tc>
          <w:tcPr>
            <w:tcW w:type="dxa" w:w="1276"/>
            <w:tcBorders>
              <w:top w:color="000000" w:space="0" w:sz="4" w:val="none"/>
              <w:left w:color="000000" w:space="0" w:sz="4" w:val="single"/>
              <w:bottom w:color="000000" w:space="0" w:sz="4" w:val="single"/>
              <w:right w:color="000000" w:space="0" w:sz="4" w:val="single"/>
            </w:tcBorders>
            <w:shd w:color="auto" w:fill="DAEEF3" w:themeFill="accent5" w:themeFillTint="33" w:val="clear"/>
            <w:tcMar>
              <w:left w:type="dxa" w:w="0"/>
              <w:right w:type="dxa" w:w="0"/>
            </w:tcMar>
            <w:vAlign w:val="center"/>
          </w:tcPr>
          <w:p w14:paraId="3B467518" w14:textId="77777777" w:rsidP="00676B7C" w:rsidR="00B05127" w:rsidRDefault="00B05127" w:rsidRPr="006D7796">
            <w:pPr>
              <w:jc w:val="center"/>
              <w:rPr>
                <w:sz w:val="20"/>
                <w:szCs w:val="20"/>
              </w:rPr>
            </w:pPr>
            <w:r w:rsidRPr="006D7796">
              <w:rPr>
                <w:sz w:val="20"/>
                <w:szCs w:val="20"/>
              </w:rPr>
              <w:t>36</w:t>
            </w:r>
          </w:p>
        </w:tc>
        <w:tc>
          <w:tcPr>
            <w:tcW w:type="dxa" w:w="1276"/>
            <w:tcBorders>
              <w:top w:color="000000" w:space="0" w:sz="4" w:val="none"/>
              <w:left w:color="000000" w:space="0" w:sz="4" w:val="single"/>
              <w:bottom w:color="000000" w:space="0" w:sz="4" w:val="single"/>
              <w:right w:color="000000" w:space="0" w:sz="4" w:val="single"/>
            </w:tcBorders>
            <w:shd w:color="auto" w:fill="DAEEF3" w:themeFill="accent5" w:themeFillTint="33" w:val="clear"/>
            <w:tcMar>
              <w:left w:type="dxa" w:w="0"/>
              <w:right w:type="dxa" w:w="0"/>
            </w:tcMar>
            <w:vAlign w:val="center"/>
          </w:tcPr>
          <w:p w14:paraId="1906EF97" w14:textId="77777777" w:rsidP="00676B7C" w:rsidR="00B05127" w:rsidRDefault="00B05127" w:rsidRPr="006D7796">
            <w:pPr>
              <w:jc w:val="center"/>
              <w:rPr>
                <w:sz w:val="20"/>
                <w:szCs w:val="20"/>
              </w:rPr>
            </w:pPr>
            <w:r w:rsidRPr="006D7796">
              <w:rPr>
                <w:sz w:val="20"/>
                <w:szCs w:val="20"/>
              </w:rPr>
              <w:t>143</w:t>
            </w:r>
          </w:p>
        </w:tc>
        <w:tc>
          <w:tcPr>
            <w:tcW w:type="dxa" w:w="1133"/>
            <w:tcBorders>
              <w:top w:color="000000" w:space="0" w:sz="4" w:val="single"/>
              <w:left w:color="000000" w:space="0" w:sz="4" w:val="none"/>
              <w:bottom w:color="000000" w:space="0" w:sz="4" w:val="single"/>
              <w:right w:color="000000" w:space="0" w:sz="4" w:val="single"/>
            </w:tcBorders>
            <w:shd w:color="auto" w:fill="DAEEF3" w:themeFill="accent5" w:themeFillTint="33" w:val="clear"/>
            <w:tcMar>
              <w:left w:type="dxa" w:w="0"/>
              <w:right w:type="dxa" w:w="0"/>
            </w:tcMar>
            <w:vAlign w:val="center"/>
          </w:tcPr>
          <w:p w14:paraId="3A222D7A" w14:textId="77777777" w:rsidP="00676B7C" w:rsidR="00B05127" w:rsidRDefault="00B05127" w:rsidRPr="006D7796">
            <w:pPr>
              <w:jc w:val="center"/>
              <w:rPr>
                <w:sz w:val="20"/>
                <w:szCs w:val="20"/>
              </w:rPr>
            </w:pPr>
            <w:r w:rsidRPr="006D7796">
              <w:rPr>
                <w:sz w:val="20"/>
                <w:szCs w:val="20"/>
              </w:rPr>
              <w:t>2,9</w:t>
            </w:r>
          </w:p>
        </w:tc>
        <w:tc>
          <w:tcPr>
            <w:tcW w:type="dxa" w:w="1418"/>
            <w:tcBorders>
              <w:top w:color="000000" w:space="0" w:sz="4" w:val="single"/>
              <w:left w:color="000000" w:space="0" w:sz="4" w:val="single"/>
              <w:bottom w:color="000000" w:space="0" w:sz="4" w:val="single"/>
              <w:right w:color="000000" w:space="0" w:sz="4" w:val="single"/>
            </w:tcBorders>
            <w:shd w:color="auto" w:fill="DAEEF3" w:themeFill="accent5" w:themeFillTint="33" w:val="clear"/>
            <w:tcMar>
              <w:left w:type="dxa" w:w="0"/>
              <w:right w:type="dxa" w:w="0"/>
            </w:tcMar>
            <w:vAlign w:val="center"/>
          </w:tcPr>
          <w:p w14:paraId="4C376EF2" w14:textId="77777777" w:rsidP="00676B7C" w:rsidR="00B05127" w:rsidRDefault="00B05127" w:rsidRPr="006D7796">
            <w:pPr>
              <w:jc w:val="center"/>
              <w:rPr>
                <w:sz w:val="20"/>
                <w:szCs w:val="20"/>
              </w:rPr>
            </w:pPr>
            <w:r w:rsidRPr="006D7796">
              <w:rPr>
                <w:sz w:val="20"/>
                <w:szCs w:val="20"/>
              </w:rPr>
              <w:t>4,7</w:t>
            </w:r>
          </w:p>
        </w:tc>
      </w:tr>
      <w:tr w14:paraId="44874CF8" w14:textId="77777777" w:rsidR="00B05127" w:rsidRPr="006D7796" w:rsidTr="00676B7C">
        <w:trPr>
          <w:trHeight w:val="209"/>
        </w:trPr>
        <w:tc>
          <w:tcPr>
            <w:tcW w:type="dxa" w:w="2127"/>
            <w:tcBorders>
              <w:top w:color="000000" w:space="0" w:sz="4" w:val="single"/>
              <w:left w:color="000000" w:space="0" w:sz="4" w:val="single"/>
              <w:bottom w:color="000000" w:space="0" w:sz="4" w:val="single"/>
              <w:right w:color="000000" w:space="0" w:sz="4" w:val="single"/>
            </w:tcBorders>
          </w:tcPr>
          <w:p w14:paraId="1D1318E4" w14:textId="77777777" w:rsidP="00676B7C" w:rsidR="00B05127" w:rsidRDefault="00B05127" w:rsidRPr="006D7796">
            <w:pPr>
              <w:rPr>
                <w:sz w:val="20"/>
                <w:szCs w:val="20"/>
              </w:rPr>
            </w:pPr>
            <w:r w:rsidRPr="006D7796">
              <w:rPr>
                <w:sz w:val="20"/>
                <w:szCs w:val="20"/>
              </w:rPr>
              <w:t>Усть-Большерецкий р-н</w:t>
            </w:r>
          </w:p>
        </w:tc>
        <w:tc>
          <w:tcPr>
            <w:tcW w:type="dxa" w:w="1559"/>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00AE9A5B" w14:textId="77777777" w:rsidP="00676B7C" w:rsidR="00B05127" w:rsidRDefault="00B05127" w:rsidRPr="006D7796">
            <w:pPr>
              <w:jc w:val="center"/>
              <w:rPr>
                <w:sz w:val="20"/>
                <w:szCs w:val="20"/>
              </w:rPr>
            </w:pPr>
            <w:r w:rsidRPr="006D7796">
              <w:rPr>
                <w:sz w:val="20"/>
                <w:szCs w:val="20"/>
              </w:rPr>
              <w:t>14</w:t>
            </w:r>
          </w:p>
        </w:tc>
        <w:tc>
          <w:tcPr>
            <w:tcW w:type="dxa" w:w="1134"/>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45643906" w14:textId="77777777" w:rsidP="00676B7C" w:rsidR="00B05127" w:rsidRDefault="00B05127" w:rsidRPr="006D7796">
            <w:pPr>
              <w:jc w:val="center"/>
              <w:rPr>
                <w:sz w:val="20"/>
                <w:szCs w:val="20"/>
              </w:rPr>
            </w:pPr>
            <w:r w:rsidRPr="006D7796">
              <w:rPr>
                <w:sz w:val="20"/>
                <w:szCs w:val="20"/>
              </w:rPr>
              <w:t>9</w:t>
            </w:r>
          </w:p>
        </w:tc>
        <w:tc>
          <w:tcPr>
            <w:tcW w:type="dxa" w:w="1276"/>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30EC7C37" w14:textId="77777777" w:rsidP="00676B7C" w:rsidR="00B05127" w:rsidRDefault="00B05127" w:rsidRPr="006D7796">
            <w:pPr>
              <w:jc w:val="center"/>
              <w:rPr>
                <w:sz w:val="20"/>
                <w:szCs w:val="20"/>
              </w:rPr>
            </w:pPr>
            <w:r w:rsidRPr="006D7796">
              <w:rPr>
                <w:sz w:val="20"/>
                <w:szCs w:val="20"/>
              </w:rPr>
              <w:t>17</w:t>
            </w:r>
          </w:p>
        </w:tc>
        <w:tc>
          <w:tcPr>
            <w:tcW w:type="dxa" w:w="1276"/>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7B661189" w14:textId="77777777" w:rsidP="00676B7C" w:rsidR="00B05127" w:rsidRDefault="00B05127" w:rsidRPr="006D7796">
            <w:pPr>
              <w:jc w:val="center"/>
              <w:rPr>
                <w:sz w:val="20"/>
                <w:szCs w:val="20"/>
              </w:rPr>
            </w:pPr>
            <w:r w:rsidRPr="006D7796">
              <w:rPr>
                <w:sz w:val="20"/>
                <w:szCs w:val="20"/>
              </w:rPr>
              <w:t>69</w:t>
            </w:r>
          </w:p>
        </w:tc>
        <w:tc>
          <w:tcPr>
            <w:tcW w:type="dxa" w:w="1133"/>
            <w:tcBorders>
              <w:top w:color="000000" w:space="0" w:sz="4" w:val="single"/>
              <w:left w:color="000000" w:space="0" w:sz="4" w:val="none"/>
              <w:bottom w:color="000000" w:space="0" w:sz="4" w:val="single"/>
              <w:right w:color="000000" w:space="0" w:sz="4" w:val="single"/>
            </w:tcBorders>
            <w:tcMar>
              <w:left w:type="dxa" w:w="0"/>
              <w:right w:type="dxa" w:w="0"/>
            </w:tcMar>
            <w:vAlign w:val="center"/>
          </w:tcPr>
          <w:p w14:paraId="15BBA085" w14:textId="77777777" w:rsidP="00676B7C" w:rsidR="00B05127" w:rsidRDefault="00B05127" w:rsidRPr="006D7796">
            <w:pPr>
              <w:jc w:val="center"/>
              <w:rPr>
                <w:sz w:val="20"/>
                <w:szCs w:val="20"/>
              </w:rPr>
            </w:pPr>
            <w:r w:rsidRPr="006D7796">
              <w:rPr>
                <w:sz w:val="20"/>
                <w:szCs w:val="20"/>
              </w:rPr>
              <w:t>1,9</w:t>
            </w:r>
          </w:p>
        </w:tc>
        <w:tc>
          <w:tcPr>
            <w:tcW w:type="dxa" w:w="1418"/>
            <w:tcBorders>
              <w:top w:color="000000" w:space="0" w:sz="4" w:val="single"/>
              <w:left w:color="000000" w:space="0" w:sz="4" w:val="single"/>
              <w:bottom w:color="000000" w:space="0" w:sz="4" w:val="single"/>
              <w:right w:color="000000" w:space="0" w:sz="4" w:val="single"/>
            </w:tcBorders>
            <w:tcMar>
              <w:left w:type="dxa" w:w="0"/>
              <w:right w:type="dxa" w:w="0"/>
            </w:tcMar>
            <w:vAlign w:val="center"/>
          </w:tcPr>
          <w:p w14:paraId="5A09C995" w14:textId="77777777" w:rsidP="00676B7C" w:rsidR="00B05127" w:rsidRDefault="00B05127" w:rsidRPr="006D7796">
            <w:pPr>
              <w:jc w:val="center"/>
              <w:rPr>
                <w:sz w:val="20"/>
                <w:szCs w:val="20"/>
              </w:rPr>
            </w:pPr>
            <w:r w:rsidRPr="006D7796">
              <w:rPr>
                <w:sz w:val="20"/>
                <w:szCs w:val="20"/>
              </w:rPr>
              <w:t>0,6</w:t>
            </w:r>
          </w:p>
        </w:tc>
      </w:tr>
      <w:tr w14:paraId="60368E3D" w14:textId="77777777" w:rsidR="00B05127" w:rsidRPr="006D7796" w:rsidTr="00676B7C">
        <w:trPr>
          <w:trHeight w:val="209"/>
        </w:trPr>
        <w:tc>
          <w:tcPr>
            <w:tcW w:type="dxa" w:w="2127"/>
            <w:tcBorders>
              <w:top w:color="000000" w:space="0" w:sz="4" w:val="single"/>
              <w:left w:color="000000" w:space="0" w:sz="4" w:val="single"/>
              <w:bottom w:color="000000" w:space="0" w:sz="4" w:val="single"/>
              <w:right w:color="000000" w:space="0" w:sz="4" w:val="single"/>
            </w:tcBorders>
          </w:tcPr>
          <w:p w14:paraId="15A098E4" w14:textId="77777777" w:rsidP="00676B7C" w:rsidR="00B05127" w:rsidRDefault="00B05127" w:rsidRPr="006D7796">
            <w:pPr>
              <w:rPr>
                <w:sz w:val="20"/>
                <w:szCs w:val="20"/>
              </w:rPr>
            </w:pPr>
            <w:r w:rsidRPr="006D7796">
              <w:rPr>
                <w:sz w:val="20"/>
                <w:szCs w:val="20"/>
              </w:rPr>
              <w:t>Соболевский район</w:t>
            </w:r>
          </w:p>
        </w:tc>
        <w:tc>
          <w:tcPr>
            <w:tcW w:type="dxa" w:w="1559"/>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4D1631A7" w14:textId="77777777" w:rsidP="00676B7C" w:rsidR="00B05127" w:rsidRDefault="00B05127" w:rsidRPr="006D7796">
            <w:pPr>
              <w:jc w:val="center"/>
              <w:rPr>
                <w:sz w:val="20"/>
                <w:szCs w:val="20"/>
              </w:rPr>
            </w:pPr>
            <w:r w:rsidRPr="006D7796">
              <w:rPr>
                <w:sz w:val="20"/>
                <w:szCs w:val="20"/>
              </w:rPr>
              <w:t>3</w:t>
            </w:r>
          </w:p>
        </w:tc>
        <w:tc>
          <w:tcPr>
            <w:tcW w:type="dxa" w:w="1134"/>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677BB0CD" w14:textId="77777777" w:rsidP="00676B7C" w:rsidR="00B05127" w:rsidRDefault="00B05127" w:rsidRPr="006D7796">
            <w:pPr>
              <w:jc w:val="center"/>
              <w:rPr>
                <w:sz w:val="20"/>
                <w:szCs w:val="20"/>
              </w:rPr>
            </w:pPr>
            <w:r w:rsidRPr="006D7796">
              <w:rPr>
                <w:sz w:val="20"/>
                <w:szCs w:val="20"/>
              </w:rPr>
              <w:t>3</w:t>
            </w:r>
          </w:p>
        </w:tc>
        <w:tc>
          <w:tcPr>
            <w:tcW w:type="dxa" w:w="1276"/>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0F3AA036" w14:textId="77777777" w:rsidP="00676B7C" w:rsidR="00B05127" w:rsidRDefault="00B05127" w:rsidRPr="006D7796">
            <w:pPr>
              <w:jc w:val="center"/>
              <w:rPr>
                <w:sz w:val="20"/>
                <w:szCs w:val="20"/>
              </w:rPr>
            </w:pPr>
            <w:r w:rsidRPr="006D7796">
              <w:rPr>
                <w:sz w:val="20"/>
                <w:szCs w:val="20"/>
              </w:rPr>
              <w:t>4</w:t>
            </w:r>
          </w:p>
        </w:tc>
        <w:tc>
          <w:tcPr>
            <w:tcW w:type="dxa" w:w="1276"/>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5720F522" w14:textId="77777777" w:rsidP="00676B7C" w:rsidR="00B05127" w:rsidRDefault="00B05127" w:rsidRPr="006D7796">
            <w:pPr>
              <w:jc w:val="center"/>
              <w:rPr>
                <w:sz w:val="20"/>
                <w:szCs w:val="20"/>
              </w:rPr>
            </w:pPr>
            <w:r w:rsidRPr="006D7796">
              <w:rPr>
                <w:sz w:val="20"/>
                <w:szCs w:val="20"/>
              </w:rPr>
              <w:t>18</w:t>
            </w:r>
          </w:p>
        </w:tc>
        <w:tc>
          <w:tcPr>
            <w:tcW w:type="dxa" w:w="1133"/>
            <w:tcBorders>
              <w:top w:color="000000" w:space="0" w:sz="4" w:val="single"/>
              <w:left w:color="000000" w:space="0" w:sz="4" w:val="none"/>
              <w:bottom w:color="000000" w:space="0" w:sz="4" w:val="single"/>
              <w:right w:color="000000" w:space="0" w:sz="4" w:val="single"/>
            </w:tcBorders>
            <w:tcMar>
              <w:left w:type="dxa" w:w="0"/>
              <w:right w:type="dxa" w:w="0"/>
            </w:tcMar>
            <w:vAlign w:val="bottom"/>
          </w:tcPr>
          <w:p w14:paraId="2668F810" w14:textId="77777777" w:rsidP="00676B7C" w:rsidR="00B05127" w:rsidRDefault="00B05127" w:rsidRPr="006D7796">
            <w:pPr>
              <w:jc w:val="center"/>
              <w:rPr>
                <w:sz w:val="20"/>
                <w:szCs w:val="20"/>
              </w:rPr>
            </w:pPr>
            <w:r w:rsidRPr="006D7796">
              <w:rPr>
                <w:sz w:val="20"/>
                <w:szCs w:val="20"/>
              </w:rPr>
              <w:t>1,4</w:t>
            </w:r>
          </w:p>
        </w:tc>
        <w:tc>
          <w:tcPr>
            <w:tcW w:type="dxa" w:w="1418"/>
            <w:tcBorders>
              <w:top w:color="000000" w:space="0" w:sz="4" w:val="single"/>
              <w:left w:color="000000" w:space="0" w:sz="4" w:val="single"/>
              <w:bottom w:color="000000" w:space="0" w:sz="4" w:val="single"/>
              <w:right w:color="000000" w:space="0" w:sz="4" w:val="single"/>
            </w:tcBorders>
            <w:tcMar>
              <w:left w:type="dxa" w:w="0"/>
              <w:right w:type="dxa" w:w="0"/>
            </w:tcMar>
            <w:vAlign w:val="bottom"/>
          </w:tcPr>
          <w:p w14:paraId="24014812" w14:textId="77777777" w:rsidP="00676B7C" w:rsidR="00B05127" w:rsidRDefault="00B05127" w:rsidRPr="006D7796">
            <w:pPr>
              <w:jc w:val="center"/>
              <w:rPr>
                <w:sz w:val="20"/>
                <w:szCs w:val="20"/>
              </w:rPr>
            </w:pPr>
            <w:r w:rsidRPr="006D7796">
              <w:rPr>
                <w:sz w:val="20"/>
                <w:szCs w:val="20"/>
              </w:rPr>
              <w:t>0,1</w:t>
            </w:r>
          </w:p>
        </w:tc>
      </w:tr>
      <w:tr w14:paraId="2348FDB4" w14:textId="77777777" w:rsidR="00B05127" w:rsidRPr="006D7796" w:rsidTr="00676B7C">
        <w:trPr>
          <w:trHeight w:val="200"/>
        </w:trPr>
        <w:tc>
          <w:tcPr>
            <w:tcW w:type="dxa" w:w="2127"/>
            <w:tcBorders>
              <w:top w:color="000000" w:space="0" w:sz="4" w:val="single"/>
              <w:left w:color="000000" w:space="0" w:sz="4" w:val="single"/>
              <w:bottom w:color="000000" w:space="0" w:sz="4" w:val="single"/>
              <w:right w:color="000000" w:space="0" w:sz="4" w:val="single"/>
            </w:tcBorders>
          </w:tcPr>
          <w:p w14:paraId="27FBA0BD" w14:textId="77777777" w:rsidP="00676B7C" w:rsidR="00B05127" w:rsidRDefault="00B05127" w:rsidRPr="006D7796">
            <w:pPr>
              <w:rPr>
                <w:sz w:val="20"/>
                <w:szCs w:val="20"/>
              </w:rPr>
            </w:pPr>
            <w:r w:rsidRPr="006D7796">
              <w:rPr>
                <w:sz w:val="20"/>
                <w:szCs w:val="20"/>
              </w:rPr>
              <w:t>Быстринский район</w:t>
            </w:r>
          </w:p>
        </w:tc>
        <w:tc>
          <w:tcPr>
            <w:tcW w:type="dxa" w:w="1559"/>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7B523FAF" w14:textId="77777777" w:rsidP="00676B7C" w:rsidR="00B05127" w:rsidRDefault="00B05127" w:rsidRPr="006D7796">
            <w:pPr>
              <w:jc w:val="center"/>
              <w:rPr>
                <w:sz w:val="20"/>
                <w:szCs w:val="20"/>
              </w:rPr>
            </w:pPr>
            <w:r w:rsidRPr="006D7796">
              <w:rPr>
                <w:sz w:val="20"/>
                <w:szCs w:val="20"/>
              </w:rPr>
              <w:t>1</w:t>
            </w:r>
          </w:p>
        </w:tc>
        <w:tc>
          <w:tcPr>
            <w:tcW w:type="dxa" w:w="1134"/>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1D62124A" w14:textId="77777777" w:rsidP="00676B7C" w:rsidR="00B05127" w:rsidRDefault="00B05127" w:rsidRPr="006D7796">
            <w:pPr>
              <w:jc w:val="center"/>
              <w:rPr>
                <w:sz w:val="20"/>
                <w:szCs w:val="20"/>
              </w:rPr>
            </w:pPr>
            <w:r w:rsidRPr="006D7796">
              <w:rPr>
                <w:sz w:val="20"/>
                <w:szCs w:val="20"/>
              </w:rPr>
              <w:t>2</w:t>
            </w:r>
          </w:p>
        </w:tc>
        <w:tc>
          <w:tcPr>
            <w:tcW w:type="dxa" w:w="1276"/>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56646225" w14:textId="77777777" w:rsidP="00676B7C" w:rsidR="00B05127" w:rsidRDefault="00B05127" w:rsidRPr="006D7796">
            <w:pPr>
              <w:jc w:val="center"/>
              <w:rPr>
                <w:sz w:val="20"/>
                <w:szCs w:val="20"/>
              </w:rPr>
            </w:pPr>
            <w:r w:rsidRPr="006D7796">
              <w:rPr>
                <w:sz w:val="20"/>
                <w:szCs w:val="20"/>
              </w:rPr>
              <w:t>0</w:t>
            </w:r>
          </w:p>
        </w:tc>
        <w:tc>
          <w:tcPr>
            <w:tcW w:type="dxa" w:w="1276"/>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6416074C" w14:textId="77777777" w:rsidP="00676B7C" w:rsidR="00B05127" w:rsidRDefault="00B05127" w:rsidRPr="006D7796">
            <w:pPr>
              <w:jc w:val="center"/>
              <w:rPr>
                <w:sz w:val="20"/>
                <w:szCs w:val="20"/>
              </w:rPr>
            </w:pPr>
            <w:r w:rsidRPr="006D7796">
              <w:rPr>
                <w:sz w:val="20"/>
                <w:szCs w:val="20"/>
              </w:rPr>
              <w:t>3</w:t>
            </w:r>
          </w:p>
        </w:tc>
        <w:tc>
          <w:tcPr>
            <w:tcW w:type="dxa" w:w="1133"/>
            <w:tcBorders>
              <w:top w:color="000000" w:space="0" w:sz="4" w:val="single"/>
              <w:left w:color="000000" w:space="0" w:sz="4" w:val="none"/>
              <w:bottom w:color="000000" w:space="0" w:sz="4" w:val="single"/>
              <w:right w:color="000000" w:space="0" w:sz="4" w:val="single"/>
            </w:tcBorders>
            <w:tcMar>
              <w:left w:type="dxa" w:w="0"/>
              <w:right w:type="dxa" w:w="0"/>
            </w:tcMar>
            <w:vAlign w:val="bottom"/>
          </w:tcPr>
          <w:p w14:paraId="3C22D0FE" w14:textId="77777777" w:rsidP="00676B7C" w:rsidR="00B05127" w:rsidRDefault="00B05127" w:rsidRPr="006D7796">
            <w:pPr>
              <w:jc w:val="center"/>
              <w:rPr>
                <w:sz w:val="20"/>
                <w:szCs w:val="20"/>
              </w:rPr>
            </w:pPr>
            <w:r w:rsidRPr="006D7796">
              <w:rPr>
                <w:sz w:val="20"/>
                <w:szCs w:val="20"/>
              </w:rPr>
              <w:t>0,2</w:t>
            </w:r>
          </w:p>
        </w:tc>
        <w:tc>
          <w:tcPr>
            <w:tcW w:type="dxa" w:w="1418"/>
            <w:tcBorders>
              <w:top w:color="000000" w:space="0" w:sz="4" w:val="single"/>
              <w:left w:color="000000" w:space="0" w:sz="4" w:val="single"/>
              <w:bottom w:color="000000" w:space="0" w:sz="4" w:val="single"/>
              <w:right w:color="000000" w:space="0" w:sz="4" w:val="single"/>
            </w:tcBorders>
            <w:tcMar>
              <w:left w:type="dxa" w:w="0"/>
              <w:right w:type="dxa" w:w="0"/>
            </w:tcMar>
            <w:vAlign w:val="bottom"/>
          </w:tcPr>
          <w:p w14:paraId="1EB866B5" w14:textId="77777777" w:rsidP="00676B7C" w:rsidR="00B05127" w:rsidRDefault="00B05127" w:rsidRPr="006D7796">
            <w:pPr>
              <w:jc w:val="center"/>
              <w:rPr>
                <w:sz w:val="20"/>
                <w:szCs w:val="20"/>
              </w:rPr>
            </w:pPr>
            <w:r w:rsidRPr="006D7796">
              <w:rPr>
                <w:sz w:val="20"/>
                <w:szCs w:val="20"/>
              </w:rPr>
              <w:t>0,1</w:t>
            </w:r>
          </w:p>
        </w:tc>
      </w:tr>
      <w:tr w14:paraId="39524DB5" w14:textId="77777777" w:rsidR="00B05127" w:rsidRPr="006D7796" w:rsidTr="00676B7C">
        <w:trPr>
          <w:trHeight w:val="209"/>
        </w:trPr>
        <w:tc>
          <w:tcPr>
            <w:tcW w:type="dxa" w:w="2127"/>
            <w:tcBorders>
              <w:top w:color="000000" w:space="0" w:sz="4" w:val="single"/>
              <w:left w:color="000000" w:space="0" w:sz="4" w:val="single"/>
              <w:bottom w:color="000000" w:space="0" w:sz="4" w:val="single"/>
              <w:right w:color="000000" w:space="0" w:sz="4" w:val="single"/>
            </w:tcBorders>
          </w:tcPr>
          <w:p w14:paraId="4239B4F6" w14:textId="77777777" w:rsidP="00676B7C" w:rsidR="00B05127" w:rsidRDefault="00B05127" w:rsidRPr="006D7796">
            <w:pPr>
              <w:rPr>
                <w:sz w:val="20"/>
                <w:szCs w:val="20"/>
              </w:rPr>
            </w:pPr>
            <w:r w:rsidRPr="006D7796">
              <w:rPr>
                <w:sz w:val="20"/>
                <w:szCs w:val="20"/>
              </w:rPr>
              <w:t>Алеутский округ</w:t>
            </w:r>
          </w:p>
        </w:tc>
        <w:tc>
          <w:tcPr>
            <w:tcW w:type="dxa" w:w="1559"/>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3AE021A7" w14:textId="77777777" w:rsidP="00676B7C" w:rsidR="00B05127" w:rsidRDefault="00B05127" w:rsidRPr="006D7796">
            <w:pPr>
              <w:jc w:val="center"/>
              <w:rPr>
                <w:sz w:val="20"/>
                <w:szCs w:val="20"/>
              </w:rPr>
            </w:pPr>
            <w:r w:rsidRPr="006D7796">
              <w:rPr>
                <w:sz w:val="20"/>
                <w:szCs w:val="20"/>
              </w:rPr>
              <w:t>0</w:t>
            </w:r>
          </w:p>
        </w:tc>
        <w:tc>
          <w:tcPr>
            <w:tcW w:type="dxa" w:w="1134"/>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4377C6CE" w14:textId="77777777" w:rsidP="00676B7C" w:rsidR="00B05127" w:rsidRDefault="00B05127" w:rsidRPr="006D7796">
            <w:pPr>
              <w:jc w:val="center"/>
              <w:rPr>
                <w:sz w:val="20"/>
                <w:szCs w:val="20"/>
              </w:rPr>
            </w:pPr>
            <w:r w:rsidRPr="006D7796">
              <w:rPr>
                <w:sz w:val="20"/>
                <w:szCs w:val="20"/>
              </w:rPr>
              <w:t>0</w:t>
            </w:r>
          </w:p>
        </w:tc>
        <w:tc>
          <w:tcPr>
            <w:tcW w:type="dxa" w:w="1276"/>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65129D15" w14:textId="77777777" w:rsidP="00676B7C" w:rsidR="00B05127" w:rsidRDefault="00B05127" w:rsidRPr="006D7796">
            <w:pPr>
              <w:jc w:val="center"/>
              <w:rPr>
                <w:sz w:val="20"/>
                <w:szCs w:val="20"/>
              </w:rPr>
            </w:pPr>
            <w:r w:rsidRPr="006D7796">
              <w:rPr>
                <w:sz w:val="20"/>
                <w:szCs w:val="20"/>
              </w:rPr>
              <w:t>0</w:t>
            </w:r>
          </w:p>
        </w:tc>
        <w:tc>
          <w:tcPr>
            <w:tcW w:type="dxa" w:w="1276"/>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16211D13" w14:textId="77777777" w:rsidP="00676B7C" w:rsidR="00B05127" w:rsidRDefault="00B05127" w:rsidRPr="006D7796">
            <w:pPr>
              <w:jc w:val="center"/>
              <w:rPr>
                <w:sz w:val="20"/>
                <w:szCs w:val="20"/>
              </w:rPr>
            </w:pPr>
            <w:r w:rsidRPr="006D7796">
              <w:rPr>
                <w:sz w:val="20"/>
                <w:szCs w:val="20"/>
              </w:rPr>
              <w:t>2</w:t>
            </w:r>
          </w:p>
        </w:tc>
        <w:tc>
          <w:tcPr>
            <w:tcW w:type="dxa" w:w="1133"/>
            <w:tcBorders>
              <w:top w:color="000000" w:space="0" w:sz="4" w:val="single"/>
              <w:left w:color="000000" w:space="0" w:sz="4" w:val="none"/>
              <w:bottom w:color="000000" w:space="0" w:sz="4" w:val="single"/>
              <w:right w:color="000000" w:space="0" w:sz="4" w:val="single"/>
            </w:tcBorders>
            <w:tcMar>
              <w:left w:type="dxa" w:w="0"/>
              <w:right w:type="dxa" w:w="0"/>
            </w:tcMar>
            <w:vAlign w:val="bottom"/>
          </w:tcPr>
          <w:p w14:paraId="0F6531B4" w14:textId="77777777" w:rsidP="00676B7C" w:rsidR="00B05127" w:rsidRDefault="00B05127" w:rsidRPr="006D7796">
            <w:pPr>
              <w:jc w:val="center"/>
              <w:rPr>
                <w:sz w:val="20"/>
                <w:szCs w:val="20"/>
              </w:rPr>
            </w:pPr>
            <w:r w:rsidRPr="006D7796">
              <w:rPr>
                <w:sz w:val="20"/>
                <w:szCs w:val="20"/>
              </w:rPr>
              <w:t>0,5</w:t>
            </w:r>
          </w:p>
        </w:tc>
        <w:tc>
          <w:tcPr>
            <w:tcW w:type="dxa" w:w="1418"/>
            <w:tcBorders>
              <w:top w:color="000000" w:space="0" w:sz="4" w:val="single"/>
              <w:left w:color="000000" w:space="0" w:sz="4" w:val="single"/>
              <w:bottom w:color="000000" w:space="0" w:sz="4" w:val="single"/>
              <w:right w:color="000000" w:space="0" w:sz="4" w:val="single"/>
            </w:tcBorders>
            <w:tcMar>
              <w:left w:type="dxa" w:w="0"/>
              <w:right w:type="dxa" w:w="0"/>
            </w:tcMar>
            <w:vAlign w:val="bottom"/>
          </w:tcPr>
          <w:p w14:paraId="38308B07" w14:textId="77777777" w:rsidP="00676B7C" w:rsidR="00B05127" w:rsidRDefault="00B05127" w:rsidRPr="006D7796">
            <w:pPr>
              <w:jc w:val="center"/>
              <w:rPr>
                <w:sz w:val="20"/>
                <w:szCs w:val="20"/>
              </w:rPr>
            </w:pPr>
            <w:r w:rsidRPr="006D7796">
              <w:rPr>
                <w:sz w:val="20"/>
                <w:szCs w:val="20"/>
              </w:rPr>
              <w:t>0,3</w:t>
            </w:r>
          </w:p>
        </w:tc>
      </w:tr>
      <w:tr w14:paraId="675A62B9" w14:textId="77777777" w:rsidR="00B05127" w:rsidRPr="006D7796" w:rsidTr="00676B7C">
        <w:trPr>
          <w:trHeight w:val="209"/>
        </w:trPr>
        <w:tc>
          <w:tcPr>
            <w:tcW w:type="dxa" w:w="2127"/>
            <w:tcBorders>
              <w:top w:color="000000" w:space="0" w:sz="4" w:val="single"/>
              <w:left w:color="000000" w:space="0" w:sz="4" w:val="single"/>
              <w:bottom w:color="000000" w:space="0" w:sz="4" w:val="single"/>
              <w:right w:color="000000" w:space="0" w:sz="4" w:val="single"/>
            </w:tcBorders>
          </w:tcPr>
          <w:p w14:paraId="257BDB24" w14:textId="77777777" w:rsidP="00676B7C" w:rsidR="00B05127" w:rsidRDefault="00B05127" w:rsidRPr="006D7796">
            <w:pPr>
              <w:rPr>
                <w:sz w:val="20"/>
                <w:szCs w:val="20"/>
              </w:rPr>
            </w:pPr>
            <w:r w:rsidRPr="006D7796">
              <w:rPr>
                <w:sz w:val="20"/>
                <w:szCs w:val="20"/>
              </w:rPr>
              <w:t>Карагинский район</w:t>
            </w:r>
          </w:p>
        </w:tc>
        <w:tc>
          <w:tcPr>
            <w:tcW w:type="dxa" w:w="1559"/>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1B92CB5F" w14:textId="77777777" w:rsidP="00676B7C" w:rsidR="00B05127" w:rsidRDefault="00B05127" w:rsidRPr="006D7796">
            <w:pPr>
              <w:jc w:val="center"/>
              <w:rPr>
                <w:sz w:val="20"/>
                <w:szCs w:val="20"/>
              </w:rPr>
            </w:pPr>
            <w:r w:rsidRPr="006D7796">
              <w:rPr>
                <w:sz w:val="20"/>
                <w:szCs w:val="20"/>
              </w:rPr>
              <w:t>2</w:t>
            </w:r>
          </w:p>
        </w:tc>
        <w:tc>
          <w:tcPr>
            <w:tcW w:type="dxa" w:w="1134"/>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6990C670" w14:textId="77777777" w:rsidP="00676B7C" w:rsidR="00B05127" w:rsidRDefault="00B05127" w:rsidRPr="006D7796">
            <w:pPr>
              <w:jc w:val="center"/>
              <w:rPr>
                <w:sz w:val="20"/>
                <w:szCs w:val="20"/>
              </w:rPr>
            </w:pPr>
            <w:r w:rsidRPr="006D7796">
              <w:rPr>
                <w:sz w:val="20"/>
                <w:szCs w:val="20"/>
              </w:rPr>
              <w:t>1</w:t>
            </w:r>
          </w:p>
        </w:tc>
        <w:tc>
          <w:tcPr>
            <w:tcW w:type="dxa" w:w="1276"/>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7219A91A" w14:textId="77777777" w:rsidP="00676B7C" w:rsidR="00B05127" w:rsidRDefault="00B05127" w:rsidRPr="006D7796">
            <w:pPr>
              <w:jc w:val="center"/>
              <w:rPr>
                <w:sz w:val="20"/>
                <w:szCs w:val="20"/>
              </w:rPr>
            </w:pPr>
            <w:r w:rsidRPr="006D7796">
              <w:rPr>
                <w:sz w:val="20"/>
                <w:szCs w:val="20"/>
              </w:rPr>
              <w:t>4</w:t>
            </w:r>
          </w:p>
        </w:tc>
        <w:tc>
          <w:tcPr>
            <w:tcW w:type="dxa" w:w="1276"/>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5D79324B" w14:textId="77777777" w:rsidP="00676B7C" w:rsidR="00B05127" w:rsidRDefault="00B05127" w:rsidRPr="006D7796">
            <w:pPr>
              <w:jc w:val="center"/>
              <w:rPr>
                <w:sz w:val="20"/>
                <w:szCs w:val="20"/>
              </w:rPr>
            </w:pPr>
            <w:r w:rsidRPr="006D7796">
              <w:rPr>
                <w:sz w:val="20"/>
                <w:szCs w:val="20"/>
              </w:rPr>
              <w:t>7</w:t>
            </w:r>
          </w:p>
        </w:tc>
        <w:tc>
          <w:tcPr>
            <w:tcW w:type="dxa" w:w="1133"/>
            <w:tcBorders>
              <w:top w:color="000000" w:space="0" w:sz="4" w:val="single"/>
              <w:left w:color="000000" w:space="0" w:sz="4" w:val="none"/>
              <w:bottom w:color="000000" w:space="0" w:sz="4" w:val="single"/>
              <w:right w:color="000000" w:space="0" w:sz="4" w:val="single"/>
            </w:tcBorders>
            <w:tcMar>
              <w:left w:type="dxa" w:w="0"/>
              <w:right w:type="dxa" w:w="0"/>
            </w:tcMar>
            <w:vAlign w:val="bottom"/>
          </w:tcPr>
          <w:p w14:paraId="0D8B5E29" w14:textId="77777777" w:rsidP="00676B7C" w:rsidR="00B05127" w:rsidRDefault="00B05127" w:rsidRPr="006D7796">
            <w:pPr>
              <w:jc w:val="center"/>
              <w:rPr>
                <w:sz w:val="20"/>
                <w:szCs w:val="20"/>
              </w:rPr>
            </w:pPr>
            <w:r w:rsidRPr="006D7796">
              <w:rPr>
                <w:sz w:val="20"/>
                <w:szCs w:val="20"/>
              </w:rPr>
              <w:t>0,3</w:t>
            </w:r>
          </w:p>
        </w:tc>
        <w:tc>
          <w:tcPr>
            <w:tcW w:type="dxa" w:w="1418"/>
            <w:tcBorders>
              <w:top w:color="000000" w:space="0" w:sz="4" w:val="single"/>
              <w:left w:color="000000" w:space="0" w:sz="4" w:val="single"/>
              <w:bottom w:color="000000" w:space="0" w:sz="4" w:val="single"/>
              <w:right w:color="000000" w:space="0" w:sz="4" w:val="single"/>
            </w:tcBorders>
            <w:tcMar>
              <w:left w:type="dxa" w:w="0"/>
              <w:right w:type="dxa" w:w="0"/>
            </w:tcMar>
            <w:vAlign w:val="bottom"/>
          </w:tcPr>
          <w:p w14:paraId="36A8087D" w14:textId="77777777" w:rsidP="00676B7C" w:rsidR="00B05127" w:rsidRDefault="00B05127" w:rsidRPr="006D7796">
            <w:pPr>
              <w:jc w:val="center"/>
              <w:rPr>
                <w:sz w:val="20"/>
                <w:szCs w:val="20"/>
              </w:rPr>
            </w:pPr>
            <w:r w:rsidRPr="006D7796">
              <w:rPr>
                <w:sz w:val="20"/>
                <w:szCs w:val="20"/>
              </w:rPr>
              <w:t>0,1</w:t>
            </w:r>
          </w:p>
        </w:tc>
      </w:tr>
      <w:tr w14:paraId="6FAD73FA" w14:textId="77777777" w:rsidR="00B05127" w:rsidRPr="006D7796" w:rsidTr="00676B7C">
        <w:trPr>
          <w:trHeight w:val="209"/>
        </w:trPr>
        <w:tc>
          <w:tcPr>
            <w:tcW w:type="dxa" w:w="2127"/>
            <w:tcBorders>
              <w:top w:color="000000" w:space="0" w:sz="4" w:val="single"/>
              <w:left w:color="000000" w:space="0" w:sz="4" w:val="single"/>
              <w:bottom w:color="000000" w:space="0" w:sz="4" w:val="single"/>
              <w:right w:color="000000" w:space="0" w:sz="4" w:val="single"/>
            </w:tcBorders>
          </w:tcPr>
          <w:p w14:paraId="118A3FB5" w14:textId="77777777" w:rsidP="00676B7C" w:rsidR="00B05127" w:rsidRDefault="00B05127" w:rsidRPr="006D7796">
            <w:pPr>
              <w:rPr>
                <w:sz w:val="20"/>
                <w:szCs w:val="20"/>
              </w:rPr>
            </w:pPr>
            <w:r w:rsidRPr="006D7796">
              <w:rPr>
                <w:sz w:val="20"/>
                <w:szCs w:val="20"/>
              </w:rPr>
              <w:t>Олюторский район</w:t>
            </w:r>
          </w:p>
        </w:tc>
        <w:tc>
          <w:tcPr>
            <w:tcW w:type="dxa" w:w="1559"/>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7FBAB6D3" w14:textId="77777777" w:rsidP="00676B7C" w:rsidR="00B05127" w:rsidRDefault="00B05127" w:rsidRPr="006D7796">
            <w:pPr>
              <w:jc w:val="center"/>
              <w:rPr>
                <w:sz w:val="20"/>
                <w:szCs w:val="20"/>
              </w:rPr>
            </w:pPr>
            <w:r w:rsidRPr="006D7796">
              <w:rPr>
                <w:sz w:val="20"/>
                <w:szCs w:val="20"/>
              </w:rPr>
              <w:t>1</w:t>
            </w:r>
          </w:p>
        </w:tc>
        <w:tc>
          <w:tcPr>
            <w:tcW w:type="dxa" w:w="1134"/>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3904C612" w14:textId="77777777" w:rsidP="00676B7C" w:rsidR="00B05127" w:rsidRDefault="00B05127" w:rsidRPr="006D7796">
            <w:pPr>
              <w:jc w:val="center"/>
              <w:rPr>
                <w:sz w:val="20"/>
                <w:szCs w:val="20"/>
              </w:rPr>
            </w:pPr>
            <w:r w:rsidRPr="006D7796">
              <w:rPr>
                <w:sz w:val="20"/>
                <w:szCs w:val="20"/>
              </w:rPr>
              <w:t>0</w:t>
            </w:r>
          </w:p>
        </w:tc>
        <w:tc>
          <w:tcPr>
            <w:tcW w:type="dxa" w:w="1276"/>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072F7F7A" w14:textId="77777777" w:rsidP="00676B7C" w:rsidR="00B05127" w:rsidRDefault="00B05127" w:rsidRPr="006D7796">
            <w:pPr>
              <w:jc w:val="center"/>
              <w:rPr>
                <w:sz w:val="20"/>
                <w:szCs w:val="20"/>
              </w:rPr>
            </w:pPr>
            <w:r w:rsidRPr="006D7796">
              <w:rPr>
                <w:sz w:val="20"/>
                <w:szCs w:val="20"/>
              </w:rPr>
              <w:t>1</w:t>
            </w:r>
          </w:p>
        </w:tc>
        <w:tc>
          <w:tcPr>
            <w:tcW w:type="dxa" w:w="1276"/>
            <w:tcBorders>
              <w:top w:color="000000" w:space="0" w:sz="4" w:val="none"/>
              <w:left w:color="000000" w:space="0" w:sz="4" w:val="single"/>
              <w:bottom w:color="000000" w:space="0" w:sz="4" w:val="single"/>
              <w:right w:color="000000" w:space="0" w:sz="4" w:val="single"/>
            </w:tcBorders>
            <w:tcMar>
              <w:left w:type="dxa" w:w="0"/>
              <w:right w:type="dxa" w:w="0"/>
            </w:tcMar>
            <w:vAlign w:val="center"/>
          </w:tcPr>
          <w:p w14:paraId="443A241E" w14:textId="77777777" w:rsidP="00676B7C" w:rsidR="00B05127" w:rsidRDefault="00B05127" w:rsidRPr="006D7796">
            <w:pPr>
              <w:jc w:val="center"/>
              <w:rPr>
                <w:sz w:val="20"/>
                <w:szCs w:val="20"/>
              </w:rPr>
            </w:pPr>
            <w:r w:rsidRPr="006D7796">
              <w:rPr>
                <w:sz w:val="20"/>
                <w:szCs w:val="20"/>
              </w:rPr>
              <w:t>5</w:t>
            </w:r>
          </w:p>
        </w:tc>
        <w:tc>
          <w:tcPr>
            <w:tcW w:type="dxa" w:w="1133"/>
            <w:tcBorders>
              <w:top w:color="000000" w:space="0" w:sz="4" w:val="single"/>
              <w:left w:color="000000" w:space="0" w:sz="4" w:val="none"/>
              <w:bottom w:color="000000" w:space="0" w:sz="4" w:val="single"/>
              <w:right w:color="000000" w:space="0" w:sz="4" w:val="single"/>
            </w:tcBorders>
            <w:tcMar>
              <w:left w:type="dxa" w:w="0"/>
              <w:right w:type="dxa" w:w="0"/>
            </w:tcMar>
            <w:vAlign w:val="bottom"/>
          </w:tcPr>
          <w:p w14:paraId="0588609A" w14:textId="77777777" w:rsidP="00676B7C" w:rsidR="00B05127" w:rsidRDefault="00B05127" w:rsidRPr="006D7796">
            <w:pPr>
              <w:jc w:val="center"/>
              <w:rPr>
                <w:sz w:val="20"/>
                <w:szCs w:val="20"/>
              </w:rPr>
            </w:pPr>
            <w:r w:rsidRPr="006D7796">
              <w:rPr>
                <w:sz w:val="20"/>
                <w:szCs w:val="20"/>
              </w:rPr>
              <w:t>0,2</w:t>
            </w:r>
          </w:p>
        </w:tc>
        <w:tc>
          <w:tcPr>
            <w:tcW w:type="dxa" w:w="1418"/>
            <w:tcBorders>
              <w:top w:color="000000" w:space="0" w:sz="4" w:val="single"/>
              <w:left w:color="000000" w:space="0" w:sz="4" w:val="single"/>
              <w:bottom w:color="000000" w:space="0" w:sz="4" w:val="single"/>
              <w:right w:color="000000" w:space="0" w:sz="4" w:val="single"/>
            </w:tcBorders>
            <w:tcMar>
              <w:left w:type="dxa" w:w="0"/>
              <w:right w:type="dxa" w:w="0"/>
            </w:tcMar>
            <w:vAlign w:val="bottom"/>
          </w:tcPr>
          <w:p w14:paraId="5BEEB548" w14:textId="77777777" w:rsidP="00676B7C" w:rsidR="00B05127" w:rsidRDefault="00B05127" w:rsidRPr="006D7796">
            <w:pPr>
              <w:jc w:val="center"/>
              <w:rPr>
                <w:sz w:val="20"/>
                <w:szCs w:val="20"/>
              </w:rPr>
            </w:pPr>
            <w:r w:rsidRPr="006D7796">
              <w:rPr>
                <w:sz w:val="20"/>
                <w:szCs w:val="20"/>
              </w:rPr>
              <w:t>0,05</w:t>
            </w:r>
          </w:p>
        </w:tc>
      </w:tr>
      <w:tr w14:paraId="3C18C9F7" w14:textId="77777777" w:rsidR="00B05127" w:rsidRPr="006D7796" w:rsidTr="00676B7C">
        <w:trPr>
          <w:trHeight w:val="209"/>
        </w:trPr>
        <w:tc>
          <w:tcPr>
            <w:tcW w:type="dxa" w:w="2127"/>
            <w:tcBorders>
              <w:top w:color="000000" w:space="0" w:sz="4" w:val="single"/>
              <w:left w:color="000000" w:space="0" w:sz="4" w:val="single"/>
              <w:bottom w:color="000000" w:space="0" w:sz="4" w:val="single"/>
              <w:right w:color="000000" w:space="0" w:sz="4" w:val="single"/>
            </w:tcBorders>
          </w:tcPr>
          <w:p w14:paraId="6C474271" w14:textId="77777777" w:rsidP="00676B7C" w:rsidR="00B05127" w:rsidRDefault="00B05127" w:rsidRPr="006D7796">
            <w:pPr>
              <w:rPr>
                <w:sz w:val="20"/>
                <w:szCs w:val="20"/>
              </w:rPr>
            </w:pPr>
            <w:r w:rsidRPr="006D7796">
              <w:rPr>
                <w:sz w:val="20"/>
                <w:szCs w:val="20"/>
              </w:rPr>
              <w:t>Пенжинский район</w:t>
            </w:r>
          </w:p>
        </w:tc>
        <w:tc>
          <w:tcPr>
            <w:tcW w:type="dxa" w:w="1559"/>
            <w:tcBorders>
              <w:top w:color="000000" w:space="0" w:sz="4" w:val="none"/>
              <w:left w:color="000000" w:space="0" w:sz="4" w:val="single"/>
              <w:bottom w:color="auto" w:space="0" w:sz="4" w:val="single"/>
              <w:right w:color="000000" w:space="0" w:sz="4" w:val="single"/>
            </w:tcBorders>
            <w:tcMar>
              <w:left w:type="dxa" w:w="0"/>
              <w:right w:type="dxa" w:w="0"/>
            </w:tcMar>
            <w:vAlign w:val="center"/>
          </w:tcPr>
          <w:p w14:paraId="04CCD660" w14:textId="77777777" w:rsidP="00676B7C" w:rsidR="00B05127" w:rsidRDefault="00B05127" w:rsidRPr="006D7796">
            <w:pPr>
              <w:jc w:val="center"/>
              <w:rPr>
                <w:sz w:val="20"/>
                <w:szCs w:val="20"/>
              </w:rPr>
            </w:pPr>
            <w:r w:rsidRPr="006D7796">
              <w:rPr>
                <w:sz w:val="20"/>
                <w:szCs w:val="20"/>
              </w:rPr>
              <w:t>0</w:t>
            </w:r>
          </w:p>
        </w:tc>
        <w:tc>
          <w:tcPr>
            <w:tcW w:type="dxa" w:w="1134"/>
            <w:tcBorders>
              <w:top w:color="000000" w:space="0" w:sz="4" w:val="none"/>
              <w:left w:color="000000" w:space="0" w:sz="4" w:val="single"/>
              <w:bottom w:color="auto" w:space="0" w:sz="4" w:val="single"/>
              <w:right w:color="000000" w:space="0" w:sz="4" w:val="single"/>
            </w:tcBorders>
            <w:tcMar>
              <w:left w:type="dxa" w:w="0"/>
              <w:right w:type="dxa" w:w="0"/>
            </w:tcMar>
            <w:vAlign w:val="center"/>
          </w:tcPr>
          <w:p w14:paraId="4148D4F3" w14:textId="77777777" w:rsidP="00676B7C" w:rsidR="00B05127" w:rsidRDefault="00B05127" w:rsidRPr="006D7796">
            <w:pPr>
              <w:jc w:val="center"/>
              <w:rPr>
                <w:sz w:val="20"/>
                <w:szCs w:val="20"/>
              </w:rPr>
            </w:pPr>
            <w:r w:rsidRPr="006D7796">
              <w:rPr>
                <w:sz w:val="20"/>
                <w:szCs w:val="20"/>
              </w:rPr>
              <w:t>2</w:t>
            </w:r>
          </w:p>
        </w:tc>
        <w:tc>
          <w:tcPr>
            <w:tcW w:type="dxa" w:w="1276"/>
            <w:tcBorders>
              <w:top w:color="000000" w:space="0" w:sz="4" w:val="none"/>
              <w:left w:color="000000" w:space="0" w:sz="4" w:val="single"/>
              <w:bottom w:color="auto" w:space="0" w:sz="4" w:val="single"/>
              <w:right w:color="000000" w:space="0" w:sz="4" w:val="single"/>
            </w:tcBorders>
            <w:tcMar>
              <w:left w:type="dxa" w:w="0"/>
              <w:right w:type="dxa" w:w="0"/>
            </w:tcMar>
            <w:vAlign w:val="center"/>
          </w:tcPr>
          <w:p w14:paraId="221E5156" w14:textId="77777777" w:rsidP="00676B7C" w:rsidR="00B05127" w:rsidRDefault="00B05127" w:rsidRPr="006D7796">
            <w:pPr>
              <w:jc w:val="center"/>
              <w:rPr>
                <w:sz w:val="20"/>
                <w:szCs w:val="20"/>
              </w:rPr>
            </w:pPr>
            <w:r w:rsidRPr="006D7796">
              <w:rPr>
                <w:sz w:val="20"/>
                <w:szCs w:val="20"/>
              </w:rPr>
              <w:t>1</w:t>
            </w:r>
          </w:p>
        </w:tc>
        <w:tc>
          <w:tcPr>
            <w:tcW w:type="dxa" w:w="1276"/>
            <w:tcBorders>
              <w:top w:color="000000" w:space="0" w:sz="4" w:val="none"/>
              <w:left w:color="000000" w:space="0" w:sz="4" w:val="single"/>
              <w:bottom w:color="auto" w:space="0" w:sz="4" w:val="single"/>
              <w:right w:color="000000" w:space="0" w:sz="4" w:val="single"/>
            </w:tcBorders>
            <w:tcMar>
              <w:left w:type="dxa" w:w="0"/>
              <w:right w:type="dxa" w:w="0"/>
            </w:tcMar>
            <w:vAlign w:val="center"/>
          </w:tcPr>
          <w:p w14:paraId="002308AB" w14:textId="77777777" w:rsidP="00676B7C" w:rsidR="00B05127" w:rsidRDefault="00B05127" w:rsidRPr="006D7796">
            <w:pPr>
              <w:jc w:val="center"/>
              <w:rPr>
                <w:sz w:val="20"/>
                <w:szCs w:val="20"/>
              </w:rPr>
            </w:pPr>
            <w:r w:rsidRPr="006D7796">
              <w:rPr>
                <w:sz w:val="20"/>
                <w:szCs w:val="20"/>
              </w:rPr>
              <w:t>7</w:t>
            </w:r>
          </w:p>
        </w:tc>
        <w:tc>
          <w:tcPr>
            <w:tcW w:type="dxa" w:w="1133"/>
            <w:tcBorders>
              <w:top w:color="000000" w:space="0" w:sz="4" w:val="single"/>
              <w:left w:color="000000" w:space="0" w:sz="4" w:val="none"/>
              <w:bottom w:color="000000" w:space="0" w:sz="4" w:val="single"/>
              <w:right w:color="000000" w:space="0" w:sz="4" w:val="single"/>
            </w:tcBorders>
            <w:tcMar>
              <w:left w:type="dxa" w:w="0"/>
              <w:right w:type="dxa" w:w="0"/>
            </w:tcMar>
            <w:vAlign w:val="bottom"/>
          </w:tcPr>
          <w:p w14:paraId="5B1032FB" w14:textId="77777777" w:rsidP="00676B7C" w:rsidR="00B05127" w:rsidRDefault="00B05127" w:rsidRPr="006D7796">
            <w:pPr>
              <w:jc w:val="center"/>
              <w:rPr>
                <w:sz w:val="20"/>
                <w:szCs w:val="20"/>
              </w:rPr>
            </w:pPr>
            <w:r w:rsidRPr="006D7796">
              <w:rPr>
                <w:sz w:val="20"/>
                <w:szCs w:val="20"/>
              </w:rPr>
              <w:t>0,6</w:t>
            </w:r>
          </w:p>
        </w:tc>
        <w:tc>
          <w:tcPr>
            <w:tcW w:type="dxa" w:w="1418"/>
            <w:tcBorders>
              <w:top w:color="000000" w:space="0" w:sz="4" w:val="single"/>
              <w:left w:color="000000" w:space="0" w:sz="4" w:val="single"/>
              <w:bottom w:color="000000" w:space="0" w:sz="4" w:val="single"/>
              <w:right w:color="000000" w:space="0" w:sz="4" w:val="single"/>
            </w:tcBorders>
            <w:tcMar>
              <w:left w:type="dxa" w:w="0"/>
              <w:right w:type="dxa" w:w="0"/>
            </w:tcMar>
            <w:vAlign w:val="bottom"/>
          </w:tcPr>
          <w:p w14:paraId="17809D21" w14:textId="77777777" w:rsidP="00676B7C" w:rsidR="00B05127" w:rsidRDefault="00B05127" w:rsidRPr="006D7796">
            <w:pPr>
              <w:jc w:val="center"/>
              <w:rPr>
                <w:sz w:val="20"/>
                <w:szCs w:val="20"/>
              </w:rPr>
            </w:pPr>
            <w:r w:rsidRPr="006D7796">
              <w:rPr>
                <w:sz w:val="20"/>
                <w:szCs w:val="20"/>
              </w:rPr>
              <w:t>0,2</w:t>
            </w:r>
          </w:p>
        </w:tc>
      </w:tr>
      <w:tr w14:paraId="0A515513" w14:textId="77777777" w:rsidR="00B05127" w:rsidRPr="006D7796" w:rsidTr="00676B7C">
        <w:trPr>
          <w:trHeight w:val="230"/>
        </w:trPr>
        <w:tc>
          <w:tcPr>
            <w:tcW w:type="dxa" w:w="2127"/>
            <w:tcBorders>
              <w:top w:color="000000" w:space="0" w:sz="4" w:val="single"/>
              <w:left w:color="000000" w:space="0" w:sz="4" w:val="single"/>
              <w:bottom w:color="000000" w:space="0" w:sz="4" w:val="single"/>
              <w:right w:color="auto" w:space="0" w:sz="4" w:val="single"/>
            </w:tcBorders>
          </w:tcPr>
          <w:p w14:paraId="1E08CD71" w14:textId="77777777" w:rsidP="00676B7C" w:rsidR="00B05127" w:rsidRDefault="00B05127" w:rsidRPr="006D7796">
            <w:pPr>
              <w:rPr>
                <w:sz w:val="20"/>
                <w:szCs w:val="20"/>
              </w:rPr>
            </w:pPr>
            <w:r w:rsidRPr="006D7796">
              <w:rPr>
                <w:sz w:val="20"/>
                <w:szCs w:val="20"/>
              </w:rPr>
              <w:t>Тигильский район</w:t>
            </w:r>
          </w:p>
        </w:tc>
        <w:tc>
          <w:tcPr>
            <w:tcW w:type="dxa" w:w="1559"/>
            <w:tcBorders>
              <w:top w:color="auto" w:space="0" w:sz="4" w:val="single"/>
              <w:left w:color="auto" w:space="0" w:sz="4" w:val="single"/>
              <w:bottom w:color="auto" w:space="0" w:sz="4" w:val="single"/>
              <w:right w:color="auto" w:space="0" w:sz="4" w:val="single"/>
            </w:tcBorders>
            <w:tcMar>
              <w:left w:type="dxa" w:w="0"/>
              <w:right w:type="dxa" w:w="0"/>
            </w:tcMar>
            <w:vAlign w:val="center"/>
          </w:tcPr>
          <w:p w14:paraId="52BE312E" w14:textId="77777777" w:rsidP="00676B7C" w:rsidR="00B05127" w:rsidRDefault="00B05127" w:rsidRPr="006D7796">
            <w:pPr>
              <w:jc w:val="center"/>
              <w:rPr>
                <w:sz w:val="20"/>
                <w:szCs w:val="20"/>
              </w:rPr>
            </w:pPr>
            <w:r w:rsidRPr="006D7796">
              <w:rPr>
                <w:sz w:val="20"/>
                <w:szCs w:val="20"/>
              </w:rPr>
              <w:t>5</w:t>
            </w:r>
          </w:p>
        </w:tc>
        <w:tc>
          <w:tcPr>
            <w:tcW w:type="dxa" w:w="1134"/>
            <w:tcBorders>
              <w:top w:color="auto" w:space="0" w:sz="4" w:val="single"/>
              <w:left w:color="auto" w:space="0" w:sz="4" w:val="single"/>
              <w:bottom w:color="auto" w:space="0" w:sz="4" w:val="single"/>
              <w:right w:color="auto" w:space="0" w:sz="4" w:val="single"/>
            </w:tcBorders>
            <w:tcMar>
              <w:left w:type="dxa" w:w="0"/>
              <w:right w:type="dxa" w:w="0"/>
            </w:tcMar>
            <w:vAlign w:val="center"/>
          </w:tcPr>
          <w:p w14:paraId="65719656" w14:textId="77777777" w:rsidP="00676B7C" w:rsidR="00B05127" w:rsidRDefault="00B05127" w:rsidRPr="006D7796">
            <w:pPr>
              <w:jc w:val="center"/>
              <w:rPr>
                <w:sz w:val="20"/>
                <w:szCs w:val="20"/>
              </w:rPr>
            </w:pPr>
            <w:r w:rsidRPr="006D7796">
              <w:rPr>
                <w:sz w:val="20"/>
                <w:szCs w:val="20"/>
              </w:rPr>
              <w:t>0</w:t>
            </w:r>
          </w:p>
        </w:tc>
        <w:tc>
          <w:tcPr>
            <w:tcW w:type="dxa" w:w="1276"/>
            <w:tcBorders>
              <w:top w:color="auto" w:space="0" w:sz="4" w:val="single"/>
              <w:left w:color="auto" w:space="0" w:sz="4" w:val="single"/>
              <w:bottom w:color="auto" w:space="0" w:sz="4" w:val="single"/>
              <w:right w:color="auto" w:space="0" w:sz="4" w:val="single"/>
            </w:tcBorders>
            <w:tcMar>
              <w:left w:type="dxa" w:w="0"/>
              <w:right w:type="dxa" w:w="0"/>
            </w:tcMar>
            <w:vAlign w:val="center"/>
          </w:tcPr>
          <w:p w14:paraId="51A15F45" w14:textId="77777777" w:rsidP="00676B7C" w:rsidR="00B05127" w:rsidRDefault="00B05127" w:rsidRPr="006D7796">
            <w:pPr>
              <w:jc w:val="center"/>
              <w:rPr>
                <w:sz w:val="20"/>
                <w:szCs w:val="20"/>
              </w:rPr>
            </w:pPr>
            <w:r w:rsidRPr="006D7796">
              <w:rPr>
                <w:sz w:val="20"/>
                <w:szCs w:val="20"/>
              </w:rPr>
              <w:t>6</w:t>
            </w:r>
          </w:p>
        </w:tc>
        <w:tc>
          <w:tcPr>
            <w:tcW w:type="dxa" w:w="1276"/>
            <w:tcBorders>
              <w:top w:color="auto" w:space="0" w:sz="4" w:val="single"/>
              <w:left w:color="auto" w:space="0" w:sz="4" w:val="single"/>
              <w:bottom w:color="auto" w:space="0" w:sz="4" w:val="single"/>
              <w:right w:color="auto" w:space="0" w:sz="4" w:val="single"/>
            </w:tcBorders>
            <w:tcMar>
              <w:left w:type="dxa" w:w="0"/>
              <w:right w:type="dxa" w:w="0"/>
            </w:tcMar>
            <w:vAlign w:val="center"/>
          </w:tcPr>
          <w:p w14:paraId="36D0C7D6" w14:textId="77777777" w:rsidP="00676B7C" w:rsidR="00B05127" w:rsidRDefault="00B05127" w:rsidRPr="006D7796">
            <w:pPr>
              <w:jc w:val="center"/>
              <w:rPr>
                <w:sz w:val="20"/>
                <w:szCs w:val="20"/>
              </w:rPr>
            </w:pPr>
            <w:r w:rsidRPr="006D7796">
              <w:rPr>
                <w:sz w:val="20"/>
                <w:szCs w:val="20"/>
              </w:rPr>
              <w:t>13</w:t>
            </w:r>
          </w:p>
        </w:tc>
        <w:tc>
          <w:tcPr>
            <w:tcW w:type="dxa" w:w="1133"/>
            <w:tcBorders>
              <w:top w:color="000000" w:space="0" w:sz="4" w:val="single"/>
              <w:left w:color="auto" w:space="0" w:sz="4" w:val="single"/>
              <w:bottom w:color="000000" w:space="0" w:sz="4" w:val="single"/>
              <w:right w:color="000000" w:space="0" w:sz="4" w:val="single"/>
            </w:tcBorders>
            <w:tcMar>
              <w:left w:type="dxa" w:w="0"/>
              <w:right w:type="dxa" w:w="0"/>
            </w:tcMar>
            <w:vAlign w:val="bottom"/>
          </w:tcPr>
          <w:p w14:paraId="028F3A8E" w14:textId="77777777" w:rsidP="00676B7C" w:rsidR="00B05127" w:rsidRDefault="00B05127" w:rsidRPr="006D7796">
            <w:pPr>
              <w:jc w:val="center"/>
              <w:rPr>
                <w:sz w:val="20"/>
                <w:szCs w:val="20"/>
              </w:rPr>
            </w:pPr>
            <w:r w:rsidRPr="006D7796">
              <w:rPr>
                <w:sz w:val="20"/>
                <w:szCs w:val="20"/>
              </w:rPr>
              <w:t>0,6</w:t>
            </w:r>
          </w:p>
        </w:tc>
        <w:tc>
          <w:tcPr>
            <w:tcW w:type="dxa" w:w="1418"/>
            <w:tcBorders>
              <w:top w:color="000000" w:space="0" w:sz="4" w:val="single"/>
              <w:left w:color="000000" w:space="0" w:sz="4" w:val="single"/>
              <w:bottom w:color="000000" w:space="0" w:sz="4" w:val="single"/>
              <w:right w:color="000000" w:space="0" w:sz="4" w:val="single"/>
            </w:tcBorders>
            <w:tcMar>
              <w:left w:type="dxa" w:w="0"/>
              <w:right w:type="dxa" w:w="0"/>
            </w:tcMar>
            <w:vAlign w:val="bottom"/>
          </w:tcPr>
          <w:p w14:paraId="4BC61CF2" w14:textId="77777777" w:rsidP="00676B7C" w:rsidR="00B05127" w:rsidRDefault="00B05127" w:rsidRPr="006D7796">
            <w:pPr>
              <w:jc w:val="center"/>
              <w:rPr>
                <w:sz w:val="20"/>
                <w:szCs w:val="20"/>
              </w:rPr>
            </w:pPr>
            <w:r w:rsidRPr="006D7796">
              <w:rPr>
                <w:sz w:val="20"/>
                <w:szCs w:val="20"/>
              </w:rPr>
              <w:t>0,1</w:t>
            </w:r>
          </w:p>
        </w:tc>
      </w:tr>
      <w:tr w14:paraId="2F7C2C93" w14:textId="77777777" w:rsidR="00B05127" w:rsidRPr="006D7796" w:rsidTr="00676B7C">
        <w:trPr>
          <w:trHeight w:val="230"/>
        </w:trPr>
        <w:tc>
          <w:tcPr>
            <w:tcW w:type="dxa" w:w="2127"/>
            <w:tcBorders>
              <w:top w:color="000000" w:space="0" w:sz="4" w:val="single"/>
              <w:left w:color="000000" w:space="0" w:sz="4" w:val="single"/>
              <w:bottom w:color="000000" w:space="0" w:sz="4" w:val="single"/>
              <w:right w:color="auto" w:space="0" w:sz="4" w:val="single"/>
            </w:tcBorders>
          </w:tcPr>
          <w:p w14:paraId="6D396642" w14:textId="77777777" w:rsidP="00676B7C" w:rsidR="00B05127" w:rsidRDefault="00B05127" w:rsidRPr="006D7796">
            <w:pPr>
              <w:rPr>
                <w:sz w:val="20"/>
                <w:szCs w:val="20"/>
              </w:rPr>
            </w:pPr>
            <w:r w:rsidRPr="006D7796">
              <w:rPr>
                <w:sz w:val="20"/>
                <w:szCs w:val="20"/>
              </w:rPr>
              <w:t>ГО «поселок Палана»</w:t>
            </w:r>
          </w:p>
        </w:tc>
        <w:tc>
          <w:tcPr>
            <w:tcW w:type="dxa" w:w="1559"/>
            <w:tcBorders>
              <w:top w:color="auto" w:space="0" w:sz="4" w:val="single"/>
              <w:left w:color="auto" w:space="0" w:sz="4" w:val="single"/>
              <w:bottom w:color="auto" w:space="0" w:sz="4" w:val="single"/>
              <w:right w:color="auto" w:space="0" w:sz="4" w:val="single"/>
            </w:tcBorders>
            <w:tcMar>
              <w:left w:type="dxa" w:w="0"/>
              <w:right w:type="dxa" w:w="0"/>
            </w:tcMar>
            <w:vAlign w:val="center"/>
          </w:tcPr>
          <w:p w14:paraId="4E14E032" w14:textId="77777777" w:rsidP="00676B7C" w:rsidR="00B05127" w:rsidRDefault="00B05127" w:rsidRPr="006D7796">
            <w:pPr>
              <w:jc w:val="center"/>
              <w:rPr>
                <w:sz w:val="20"/>
                <w:szCs w:val="20"/>
              </w:rPr>
            </w:pPr>
            <w:r w:rsidRPr="006D7796">
              <w:rPr>
                <w:sz w:val="20"/>
                <w:szCs w:val="20"/>
              </w:rPr>
              <w:t>1</w:t>
            </w:r>
          </w:p>
        </w:tc>
        <w:tc>
          <w:tcPr>
            <w:tcW w:type="dxa" w:w="1134"/>
            <w:tcBorders>
              <w:top w:color="auto" w:space="0" w:sz="4" w:val="single"/>
              <w:left w:color="auto" w:space="0" w:sz="4" w:val="single"/>
              <w:bottom w:color="auto" w:space="0" w:sz="4" w:val="single"/>
              <w:right w:color="auto" w:space="0" w:sz="4" w:val="single"/>
            </w:tcBorders>
            <w:tcMar>
              <w:left w:type="dxa" w:w="0"/>
              <w:right w:type="dxa" w:w="0"/>
            </w:tcMar>
            <w:vAlign w:val="center"/>
          </w:tcPr>
          <w:p w14:paraId="11E9BF80" w14:textId="77777777" w:rsidP="00676B7C" w:rsidR="00B05127" w:rsidRDefault="00B05127" w:rsidRPr="006D7796">
            <w:pPr>
              <w:jc w:val="center"/>
              <w:rPr>
                <w:sz w:val="20"/>
                <w:szCs w:val="20"/>
              </w:rPr>
            </w:pPr>
            <w:r w:rsidRPr="006D7796">
              <w:rPr>
                <w:sz w:val="20"/>
                <w:szCs w:val="20"/>
              </w:rPr>
              <w:t>2</w:t>
            </w:r>
          </w:p>
        </w:tc>
        <w:tc>
          <w:tcPr>
            <w:tcW w:type="dxa" w:w="1276"/>
            <w:tcBorders>
              <w:top w:color="auto" w:space="0" w:sz="4" w:val="single"/>
              <w:left w:color="auto" w:space="0" w:sz="4" w:val="single"/>
              <w:bottom w:color="auto" w:space="0" w:sz="4" w:val="single"/>
              <w:right w:color="auto" w:space="0" w:sz="4" w:val="single"/>
            </w:tcBorders>
            <w:tcMar>
              <w:left w:type="dxa" w:w="0"/>
              <w:right w:type="dxa" w:w="0"/>
            </w:tcMar>
            <w:vAlign w:val="center"/>
          </w:tcPr>
          <w:p w14:paraId="4F64431A" w14:textId="77777777" w:rsidP="00676B7C" w:rsidR="00B05127" w:rsidRDefault="00B05127" w:rsidRPr="006D7796">
            <w:pPr>
              <w:jc w:val="center"/>
              <w:rPr>
                <w:sz w:val="20"/>
                <w:szCs w:val="20"/>
              </w:rPr>
            </w:pPr>
            <w:r w:rsidRPr="006D7796">
              <w:rPr>
                <w:sz w:val="20"/>
                <w:szCs w:val="20"/>
              </w:rPr>
              <w:t>1</w:t>
            </w:r>
          </w:p>
        </w:tc>
        <w:tc>
          <w:tcPr>
            <w:tcW w:type="dxa" w:w="1276"/>
            <w:tcBorders>
              <w:top w:color="auto" w:space="0" w:sz="4" w:val="single"/>
              <w:left w:color="auto" w:space="0" w:sz="4" w:val="single"/>
              <w:bottom w:color="auto" w:space="0" w:sz="4" w:val="single"/>
              <w:right w:color="auto" w:space="0" w:sz="4" w:val="single"/>
            </w:tcBorders>
            <w:tcMar>
              <w:left w:type="dxa" w:w="0"/>
              <w:right w:type="dxa" w:w="0"/>
            </w:tcMar>
            <w:vAlign w:val="center"/>
          </w:tcPr>
          <w:p w14:paraId="546F1FB9" w14:textId="77777777" w:rsidP="00676B7C" w:rsidR="00B05127" w:rsidRDefault="00B05127" w:rsidRPr="006D7796">
            <w:pPr>
              <w:jc w:val="center"/>
              <w:rPr>
                <w:sz w:val="20"/>
                <w:szCs w:val="20"/>
              </w:rPr>
            </w:pPr>
            <w:r w:rsidRPr="006D7796">
              <w:rPr>
                <w:sz w:val="20"/>
                <w:szCs w:val="20"/>
              </w:rPr>
              <w:t>3</w:t>
            </w:r>
          </w:p>
        </w:tc>
        <w:tc>
          <w:tcPr>
            <w:tcW w:type="dxa" w:w="1133"/>
            <w:tcBorders>
              <w:top w:color="000000" w:space="0" w:sz="4" w:val="single"/>
              <w:left w:color="auto" w:space="0" w:sz="4" w:val="single"/>
              <w:bottom w:color="000000" w:space="0" w:sz="4" w:val="single"/>
              <w:right w:color="000000" w:space="0" w:sz="4" w:val="single"/>
            </w:tcBorders>
            <w:tcMar>
              <w:left w:type="dxa" w:w="0"/>
              <w:right w:type="dxa" w:w="0"/>
            </w:tcMar>
            <w:vAlign w:val="center"/>
          </w:tcPr>
          <w:p w14:paraId="4620EFE5" w14:textId="77777777" w:rsidP="00676B7C" w:rsidR="00B05127" w:rsidRDefault="00B05127" w:rsidRPr="006D7796">
            <w:pPr>
              <w:jc w:val="center"/>
              <w:rPr>
                <w:sz w:val="20"/>
                <w:szCs w:val="20"/>
              </w:rPr>
            </w:pPr>
            <w:r w:rsidRPr="006D7796">
              <w:rPr>
                <w:sz w:val="20"/>
                <w:szCs w:val="20"/>
              </w:rPr>
              <w:t>0,2</w:t>
            </w:r>
          </w:p>
        </w:tc>
        <w:tc>
          <w:tcPr>
            <w:tcW w:type="dxa" w:w="1418"/>
            <w:tcBorders>
              <w:top w:color="000000" w:space="0" w:sz="4" w:val="single"/>
              <w:left w:color="000000" w:space="0" w:sz="4" w:val="single"/>
              <w:bottom w:color="000000" w:space="0" w:sz="4" w:val="single"/>
              <w:right w:color="000000" w:space="0" w:sz="4" w:val="single"/>
            </w:tcBorders>
            <w:tcMar>
              <w:left w:type="dxa" w:w="0"/>
              <w:right w:type="dxa" w:w="0"/>
            </w:tcMar>
            <w:vAlign w:val="center"/>
          </w:tcPr>
          <w:p w14:paraId="78A00F69" w14:textId="77777777" w:rsidP="00676B7C" w:rsidR="00B05127" w:rsidRDefault="00B05127" w:rsidRPr="006D7796">
            <w:pPr>
              <w:jc w:val="center"/>
              <w:rPr>
                <w:sz w:val="20"/>
                <w:szCs w:val="20"/>
              </w:rPr>
            </w:pPr>
            <w:r w:rsidRPr="006D7796">
              <w:rPr>
                <w:sz w:val="20"/>
                <w:szCs w:val="20"/>
              </w:rPr>
              <w:t>0,04</w:t>
            </w:r>
          </w:p>
        </w:tc>
      </w:tr>
    </w:tbl>
    <w:p w14:paraId="49C6DFF0" w14:textId="77777777" w:rsidP="00B05127" w:rsidR="00B05127" w:rsidRDefault="00B05127" w:rsidRPr="006D7796">
      <w:pPr>
        <w:ind w:firstLine="709"/>
        <w:jc w:val="both"/>
        <w:rPr>
          <w:szCs w:val="28"/>
        </w:rPr>
      </w:pPr>
      <w:r w:rsidRPr="006D7796">
        <w:rPr>
          <w:szCs w:val="28"/>
        </w:rPr>
        <w:t>Среднесписочная численность работников организаций Усть-Камчатском муниципального округа (без субъектов малого предпринимательства) в 2024 году составила 2522 человек (по данным Росстата). При этом на работников организаций муниципальной формы собственности пришлось 36,8% в 2023 году (третье место в регионе). Большая их часть работает в образовании, в области культуры, спорта, организации досуга и развлечений и в государственном управлении.</w:t>
      </w:r>
    </w:p>
    <w:p w14:paraId="6D89E089" w14:textId="77777777" w:rsidP="00B05127" w:rsidR="00B05127" w:rsidRDefault="00B05127" w:rsidRPr="006D7796">
      <w:pPr>
        <w:jc w:val="center"/>
        <w:rPr>
          <w:szCs w:val="28"/>
        </w:rPr>
      </w:pPr>
      <w:r w:rsidRPr="006D7796">
        <w:rPr>
          <w:noProof/>
        </w:rPr>
        <w:drawing>
          <wp:inline distB="0" distL="0" distR="0" distT="0" wp14:anchorId="565879D4" wp14:editId="1B46AF6E">
            <wp:extent cx="5039360" cy="2562225"/>
            <wp:effectExtent b="0" l="0" r="8890" t="0"/>
            <wp:docPr id="5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D77EC9E" w14:textId="1A62867D" w:rsidP="00B05127" w:rsidR="00B05127" w:rsidRDefault="00B05127" w:rsidRPr="006D7796">
      <w:pPr>
        <w:jc w:val="center"/>
        <w:rPr>
          <w:i/>
          <w:szCs w:val="28"/>
        </w:rPr>
      </w:pPr>
      <w:r w:rsidRPr="006D7796">
        <w:rPr>
          <w:i/>
          <w:szCs w:val="28"/>
        </w:rPr>
        <w:t>Рис</w:t>
      </w:r>
      <w:r w:rsidR="00DB090B" w:rsidRPr="006D7796">
        <w:rPr>
          <w:i/>
          <w:szCs w:val="28"/>
        </w:rPr>
        <w:t>унок</w:t>
      </w:r>
      <w:r w:rsidRPr="006D7796">
        <w:rPr>
          <w:i/>
          <w:szCs w:val="28"/>
        </w:rPr>
        <w:t xml:space="preserve"> </w:t>
      </w:r>
      <w:r w:rsidR="00D3125A" w:rsidRPr="006D7796">
        <w:rPr>
          <w:i/>
          <w:szCs w:val="28"/>
        </w:rPr>
        <w:t xml:space="preserve">3.1.1. </w:t>
      </w:r>
      <w:r w:rsidRPr="006D7796">
        <w:rPr>
          <w:i/>
          <w:szCs w:val="28"/>
        </w:rPr>
        <w:t xml:space="preserve">Доля работников в организациях муниципальной формы собственности в общей среднесписочной численности работников организаций </w:t>
      </w:r>
      <w:r w:rsidRPr="006D7796">
        <w:rPr>
          <w:i/>
          <w:szCs w:val="28"/>
        </w:rPr>
        <w:br/>
        <w:t>(без субъектов малого предпринимательства) в 2023 году, %</w:t>
      </w:r>
    </w:p>
    <w:p w14:paraId="5CBD452F" w14:textId="77777777" w:rsidP="00B05127" w:rsidR="00B05127" w:rsidRDefault="00B05127" w:rsidRPr="006D7796">
      <w:pPr>
        <w:jc w:val="both"/>
        <w:rPr>
          <w:szCs w:val="28"/>
        </w:rPr>
      </w:pPr>
    </w:p>
    <w:p w14:paraId="64140978" w14:textId="77777777" w:rsidP="00B05127" w:rsidR="00B05127" w:rsidRDefault="00B05127" w:rsidRPr="006D7796">
      <w:pPr>
        <w:ind w:firstLine="709"/>
        <w:jc w:val="both"/>
        <w:rPr>
          <w:szCs w:val="28"/>
        </w:rPr>
      </w:pPr>
      <w:r w:rsidRPr="006D7796">
        <w:rPr>
          <w:szCs w:val="28"/>
        </w:rPr>
        <w:t>В структуре численности работников преобладает государственное управление и образование. Совокупно на них пришлось 44% всех работников в 2024 году. Около 14% пришлось на энерго-хозяйственный комплекс, а 10% – на систему здравоохранения и социальных услуг. На сельское, лесное хозяйство, охота, рыболовство и рыбоводство пришлось</w:t>
      </w:r>
      <w:r w:rsidRPr="006D7796">
        <w:t xml:space="preserve"> –</w:t>
      </w:r>
      <w:r w:rsidRPr="006D7796">
        <w:rPr>
          <w:szCs w:val="28"/>
        </w:rPr>
        <w:t xml:space="preserve"> 5%, на обрабатывающие производства – 8% работников.</w:t>
      </w:r>
    </w:p>
    <w:p w14:paraId="6FBC21EC" w14:textId="77777777" w:rsidP="00B05127" w:rsidR="00B05127" w:rsidRDefault="00B05127" w:rsidRPr="006D7796">
      <w:pPr>
        <w:ind w:firstLine="709"/>
        <w:jc w:val="both"/>
        <w:rPr>
          <w:szCs w:val="28"/>
        </w:rPr>
      </w:pPr>
      <w:r w:rsidRPr="006D7796">
        <w:rPr>
          <w:szCs w:val="28"/>
        </w:rPr>
        <w:t>Существенных преобразований в структуре численности работников с 2017 года не выявлено. Среди ключевых секторов экономики свою долю сократила система здравоохранения (почти на 1/3). Также заметный процент снижения работников в области культуры, спорта, организации досуга и развлечений (на 28%). Относительный рост показала система коммунального хозяйства (рост численности работников в 2,8 раза), а также в области операций с недвижимостью (в 1,7 раза).</w:t>
      </w:r>
    </w:p>
    <w:p w14:paraId="1F6E5911" w14:textId="22AAB33D" w:rsidP="00B05127" w:rsidR="00B05127" w:rsidRDefault="00B05127" w:rsidRPr="006D7796">
      <w:pPr>
        <w:jc w:val="right"/>
        <w:rPr>
          <w:iCs/>
        </w:rPr>
      </w:pPr>
      <w:r w:rsidRPr="006D7796">
        <w:rPr>
          <w:iCs/>
        </w:rPr>
        <w:t xml:space="preserve">Таблица </w:t>
      </w:r>
      <w:r w:rsidR="002E5D11" w:rsidRPr="006D7796">
        <w:rPr>
          <w:iCs/>
        </w:rPr>
        <w:t>3.1.4</w:t>
      </w:r>
    </w:p>
    <w:p w14:paraId="675B9E3E" w14:textId="77777777" w:rsidP="00B05127" w:rsidR="00B05127" w:rsidRDefault="00B05127" w:rsidRPr="006D7796">
      <w:pPr>
        <w:jc w:val="center"/>
      </w:pPr>
      <w:r w:rsidRPr="006D7796">
        <w:t>Численность работников по видам экономической деятельности в Усть-Камчатском МО</w:t>
      </w:r>
    </w:p>
    <w:tbl>
      <w:tblPr>
        <w:tblStyle w:val="affffff3"/>
        <w:tblW w:type="pct" w:w="4984"/>
        <w:tblLook w:firstColumn="1" w:firstRow="1" w:lastColumn="0" w:lastRow="0" w:noHBand="0" w:noVBand="1" w:val="04A0"/>
      </w:tblPr>
      <w:tblGrid>
        <w:gridCol w:w="4253"/>
        <w:gridCol w:w="696"/>
        <w:gridCol w:w="696"/>
        <w:gridCol w:w="696"/>
        <w:gridCol w:w="696"/>
        <w:gridCol w:w="696"/>
        <w:gridCol w:w="696"/>
        <w:gridCol w:w="696"/>
        <w:gridCol w:w="696"/>
      </w:tblGrid>
      <w:tr w14:paraId="706E9952" w14:textId="77777777" w:rsidR="00B05127" w:rsidRPr="006D7796" w:rsidTr="00676B7C">
        <w:tc>
          <w:tcPr>
            <w:tcW w:type="pct" w:w="2200"/>
          </w:tcPr>
          <w:p w14:paraId="40D28BC9" w14:textId="77777777" w:rsidP="00676B7C" w:rsidR="00B05127" w:rsidRDefault="00B05127" w:rsidRPr="006D7796">
            <w:pPr>
              <w:jc w:val="center"/>
              <w:rPr>
                <w:b/>
                <w:bCs/>
                <w:szCs w:val="20"/>
              </w:rPr>
            </w:pPr>
          </w:p>
        </w:tc>
        <w:tc>
          <w:tcPr>
            <w:tcW w:type="auto" w:w="0"/>
          </w:tcPr>
          <w:p w14:paraId="684980FF" w14:textId="77777777" w:rsidP="00676B7C" w:rsidR="00B05127" w:rsidRDefault="00B05127" w:rsidRPr="006D7796">
            <w:pPr>
              <w:rPr>
                <w:b/>
                <w:bCs/>
                <w:szCs w:val="20"/>
              </w:rPr>
            </w:pPr>
            <w:r w:rsidRPr="006D7796">
              <w:rPr>
                <w:b/>
                <w:bCs/>
                <w:szCs w:val="20"/>
              </w:rPr>
              <w:t>2017</w:t>
            </w:r>
          </w:p>
        </w:tc>
        <w:tc>
          <w:tcPr>
            <w:tcW w:type="auto" w:w="0"/>
          </w:tcPr>
          <w:p w14:paraId="66E6B4D0" w14:textId="77777777" w:rsidP="00676B7C" w:rsidR="00B05127" w:rsidRDefault="00B05127" w:rsidRPr="006D7796">
            <w:pPr>
              <w:rPr>
                <w:b/>
                <w:bCs/>
                <w:szCs w:val="20"/>
              </w:rPr>
            </w:pPr>
            <w:r w:rsidRPr="006D7796">
              <w:rPr>
                <w:b/>
                <w:bCs/>
                <w:szCs w:val="20"/>
              </w:rPr>
              <w:t>2018</w:t>
            </w:r>
          </w:p>
        </w:tc>
        <w:tc>
          <w:tcPr>
            <w:tcW w:type="auto" w:w="0"/>
          </w:tcPr>
          <w:p w14:paraId="3BB38B45" w14:textId="77777777" w:rsidP="00676B7C" w:rsidR="00B05127" w:rsidRDefault="00B05127" w:rsidRPr="006D7796">
            <w:pPr>
              <w:rPr>
                <w:b/>
                <w:bCs/>
                <w:szCs w:val="20"/>
              </w:rPr>
            </w:pPr>
            <w:r w:rsidRPr="006D7796">
              <w:rPr>
                <w:b/>
                <w:bCs/>
                <w:szCs w:val="20"/>
              </w:rPr>
              <w:t>2019</w:t>
            </w:r>
          </w:p>
        </w:tc>
        <w:tc>
          <w:tcPr>
            <w:tcW w:type="auto" w:w="0"/>
          </w:tcPr>
          <w:p w14:paraId="71F2ABA2" w14:textId="77777777" w:rsidP="00676B7C" w:rsidR="00B05127" w:rsidRDefault="00B05127" w:rsidRPr="006D7796">
            <w:pPr>
              <w:rPr>
                <w:b/>
                <w:bCs/>
                <w:szCs w:val="20"/>
              </w:rPr>
            </w:pPr>
            <w:r w:rsidRPr="006D7796">
              <w:rPr>
                <w:b/>
                <w:bCs/>
                <w:szCs w:val="20"/>
              </w:rPr>
              <w:t>2020</w:t>
            </w:r>
          </w:p>
        </w:tc>
        <w:tc>
          <w:tcPr>
            <w:tcW w:type="auto" w:w="0"/>
          </w:tcPr>
          <w:p w14:paraId="05AF5054" w14:textId="77777777" w:rsidP="00676B7C" w:rsidR="00B05127" w:rsidRDefault="00B05127" w:rsidRPr="006D7796">
            <w:pPr>
              <w:rPr>
                <w:b/>
                <w:bCs/>
                <w:szCs w:val="20"/>
              </w:rPr>
            </w:pPr>
            <w:r w:rsidRPr="006D7796">
              <w:rPr>
                <w:b/>
                <w:bCs/>
                <w:szCs w:val="20"/>
              </w:rPr>
              <w:t>2021</w:t>
            </w:r>
          </w:p>
        </w:tc>
        <w:tc>
          <w:tcPr>
            <w:tcW w:type="auto" w:w="0"/>
          </w:tcPr>
          <w:p w14:paraId="31A95E57" w14:textId="77777777" w:rsidP="00676B7C" w:rsidR="00B05127" w:rsidRDefault="00B05127" w:rsidRPr="006D7796">
            <w:pPr>
              <w:rPr>
                <w:b/>
                <w:bCs/>
                <w:szCs w:val="20"/>
              </w:rPr>
            </w:pPr>
            <w:r w:rsidRPr="006D7796">
              <w:rPr>
                <w:b/>
                <w:bCs/>
                <w:szCs w:val="20"/>
              </w:rPr>
              <w:t>2022</w:t>
            </w:r>
          </w:p>
        </w:tc>
        <w:tc>
          <w:tcPr>
            <w:tcW w:type="auto" w:w="0"/>
          </w:tcPr>
          <w:p w14:paraId="4994EF72" w14:textId="77777777" w:rsidP="00676B7C" w:rsidR="00B05127" w:rsidRDefault="00B05127" w:rsidRPr="006D7796">
            <w:pPr>
              <w:rPr>
                <w:b/>
                <w:bCs/>
                <w:szCs w:val="20"/>
              </w:rPr>
            </w:pPr>
            <w:r w:rsidRPr="006D7796">
              <w:rPr>
                <w:b/>
                <w:bCs/>
                <w:szCs w:val="20"/>
              </w:rPr>
              <w:t>2023</w:t>
            </w:r>
          </w:p>
        </w:tc>
        <w:tc>
          <w:tcPr>
            <w:tcW w:type="auto" w:w="0"/>
          </w:tcPr>
          <w:p w14:paraId="71B2B8F6" w14:textId="77777777" w:rsidP="00676B7C" w:rsidR="00B05127" w:rsidRDefault="00B05127" w:rsidRPr="006D7796">
            <w:pPr>
              <w:rPr>
                <w:b/>
                <w:bCs/>
                <w:szCs w:val="20"/>
              </w:rPr>
            </w:pPr>
            <w:r w:rsidRPr="006D7796">
              <w:rPr>
                <w:b/>
                <w:bCs/>
                <w:szCs w:val="20"/>
              </w:rPr>
              <w:t>2024</w:t>
            </w:r>
          </w:p>
        </w:tc>
      </w:tr>
      <w:tr w14:paraId="628BC527" w14:textId="77777777" w:rsidR="00B05127" w:rsidRPr="006D7796" w:rsidTr="00676B7C">
        <w:tc>
          <w:tcPr>
            <w:tcW w:type="auto" w:w="0"/>
          </w:tcPr>
          <w:p w14:paraId="5DFCC49D" w14:textId="77777777" w:rsidP="00676B7C" w:rsidR="00B05127" w:rsidRDefault="00B05127" w:rsidRPr="006D7796">
            <w:pPr>
              <w:spacing w:after="100" w:afterAutospacing="1" w:before="100" w:beforeAutospacing="1"/>
              <w:rPr>
                <w:iCs/>
                <w:szCs w:val="20"/>
              </w:rPr>
            </w:pPr>
            <w:r w:rsidRPr="006D7796">
              <w:rPr>
                <w:iCs/>
                <w:szCs w:val="20"/>
              </w:rPr>
              <w:t xml:space="preserve">Всего по обследуемым видам </w:t>
            </w:r>
            <w:r w:rsidRPr="006D7796">
              <w:rPr>
                <w:iCs/>
                <w:szCs w:val="20"/>
              </w:rPr>
              <w:lastRenderedPageBreak/>
              <w:t>экономической деятельности</w:t>
            </w:r>
          </w:p>
        </w:tc>
        <w:tc>
          <w:tcPr>
            <w:tcW w:type="auto" w:w="0"/>
          </w:tcPr>
          <w:p w14:paraId="450FB58B" w14:textId="77777777" w:rsidP="00676B7C" w:rsidR="00B05127" w:rsidRDefault="00B05127" w:rsidRPr="006D7796">
            <w:pPr>
              <w:jc w:val="right"/>
              <w:rPr>
                <w:szCs w:val="20"/>
              </w:rPr>
            </w:pPr>
            <w:r w:rsidRPr="006D7796">
              <w:rPr>
                <w:szCs w:val="20"/>
              </w:rPr>
              <w:lastRenderedPageBreak/>
              <w:t>2733</w:t>
            </w:r>
          </w:p>
        </w:tc>
        <w:tc>
          <w:tcPr>
            <w:tcW w:type="auto" w:w="0"/>
          </w:tcPr>
          <w:p w14:paraId="06B46EAA" w14:textId="77777777" w:rsidP="00676B7C" w:rsidR="00B05127" w:rsidRDefault="00B05127" w:rsidRPr="006D7796">
            <w:pPr>
              <w:jc w:val="right"/>
              <w:rPr>
                <w:szCs w:val="20"/>
              </w:rPr>
            </w:pPr>
            <w:r w:rsidRPr="006D7796">
              <w:rPr>
                <w:szCs w:val="20"/>
              </w:rPr>
              <w:t>2621</w:t>
            </w:r>
          </w:p>
        </w:tc>
        <w:tc>
          <w:tcPr>
            <w:tcW w:type="auto" w:w="0"/>
          </w:tcPr>
          <w:p w14:paraId="53062914" w14:textId="77777777" w:rsidP="00676B7C" w:rsidR="00B05127" w:rsidRDefault="00B05127" w:rsidRPr="006D7796">
            <w:pPr>
              <w:jc w:val="right"/>
              <w:rPr>
                <w:szCs w:val="20"/>
              </w:rPr>
            </w:pPr>
            <w:r w:rsidRPr="006D7796">
              <w:rPr>
                <w:szCs w:val="20"/>
              </w:rPr>
              <w:t>2625</w:t>
            </w:r>
          </w:p>
        </w:tc>
        <w:tc>
          <w:tcPr>
            <w:tcW w:type="auto" w:w="0"/>
          </w:tcPr>
          <w:p w14:paraId="2E62BC62" w14:textId="77777777" w:rsidP="00676B7C" w:rsidR="00B05127" w:rsidRDefault="00B05127" w:rsidRPr="006D7796">
            <w:pPr>
              <w:jc w:val="right"/>
              <w:rPr>
                <w:szCs w:val="20"/>
              </w:rPr>
            </w:pPr>
            <w:r w:rsidRPr="006D7796">
              <w:rPr>
                <w:szCs w:val="20"/>
              </w:rPr>
              <w:t>2533</w:t>
            </w:r>
          </w:p>
        </w:tc>
        <w:tc>
          <w:tcPr>
            <w:tcW w:type="auto" w:w="0"/>
          </w:tcPr>
          <w:p w14:paraId="1CE1C675" w14:textId="77777777" w:rsidP="00676B7C" w:rsidR="00B05127" w:rsidRDefault="00B05127" w:rsidRPr="006D7796">
            <w:pPr>
              <w:jc w:val="right"/>
              <w:rPr>
                <w:szCs w:val="20"/>
              </w:rPr>
            </w:pPr>
            <w:r w:rsidRPr="006D7796">
              <w:rPr>
                <w:szCs w:val="20"/>
              </w:rPr>
              <w:t>2501</w:t>
            </w:r>
          </w:p>
        </w:tc>
        <w:tc>
          <w:tcPr>
            <w:tcW w:type="auto" w:w="0"/>
          </w:tcPr>
          <w:p w14:paraId="1C873B97" w14:textId="77777777" w:rsidP="00676B7C" w:rsidR="00B05127" w:rsidRDefault="00B05127" w:rsidRPr="006D7796">
            <w:pPr>
              <w:jc w:val="right"/>
              <w:rPr>
                <w:szCs w:val="20"/>
              </w:rPr>
            </w:pPr>
            <w:r w:rsidRPr="006D7796">
              <w:rPr>
                <w:szCs w:val="20"/>
              </w:rPr>
              <w:t>2519</w:t>
            </w:r>
          </w:p>
        </w:tc>
        <w:tc>
          <w:tcPr>
            <w:tcW w:type="auto" w:w="0"/>
          </w:tcPr>
          <w:p w14:paraId="0B05D578" w14:textId="77777777" w:rsidP="00676B7C" w:rsidR="00B05127" w:rsidRDefault="00B05127" w:rsidRPr="006D7796">
            <w:pPr>
              <w:jc w:val="right"/>
              <w:rPr>
                <w:szCs w:val="20"/>
              </w:rPr>
            </w:pPr>
            <w:r w:rsidRPr="006D7796">
              <w:rPr>
                <w:szCs w:val="20"/>
              </w:rPr>
              <w:t>2619</w:t>
            </w:r>
          </w:p>
        </w:tc>
        <w:tc>
          <w:tcPr>
            <w:tcW w:type="auto" w:w="0"/>
          </w:tcPr>
          <w:p w14:paraId="79DB0640" w14:textId="77777777" w:rsidP="00676B7C" w:rsidR="00B05127" w:rsidRDefault="00B05127" w:rsidRPr="006D7796">
            <w:pPr>
              <w:jc w:val="right"/>
              <w:rPr>
                <w:szCs w:val="20"/>
              </w:rPr>
            </w:pPr>
            <w:r w:rsidRPr="006D7796">
              <w:rPr>
                <w:szCs w:val="20"/>
              </w:rPr>
              <w:t>2522</w:t>
            </w:r>
          </w:p>
        </w:tc>
      </w:tr>
      <w:tr w14:paraId="18D6FA44" w14:textId="77777777" w:rsidR="00B05127" w:rsidRPr="006D7796" w:rsidTr="00676B7C">
        <w:tc>
          <w:tcPr>
            <w:tcW w:type="auto" w:w="0"/>
          </w:tcPr>
          <w:p w14:paraId="27174568" w14:textId="77777777" w:rsidP="00676B7C" w:rsidR="00B05127" w:rsidRDefault="00B05127" w:rsidRPr="006D7796">
            <w:pPr>
              <w:spacing w:after="100" w:afterAutospacing="1" w:before="100" w:beforeAutospacing="1"/>
              <w:rPr>
                <w:iCs/>
                <w:szCs w:val="20"/>
              </w:rPr>
            </w:pPr>
            <w:r w:rsidRPr="006D7796">
              <w:rPr>
                <w:iCs/>
                <w:szCs w:val="20"/>
              </w:rPr>
              <w:t>Сельское, лесное хозяйство, охота, рыболовство и рыбоводство</w:t>
            </w:r>
          </w:p>
        </w:tc>
        <w:tc>
          <w:tcPr>
            <w:tcW w:type="auto" w:w="0"/>
          </w:tcPr>
          <w:p w14:paraId="42CE7143" w14:textId="77777777" w:rsidP="00676B7C" w:rsidR="00B05127" w:rsidRDefault="00B05127" w:rsidRPr="006D7796">
            <w:pPr>
              <w:jc w:val="right"/>
              <w:rPr>
                <w:szCs w:val="20"/>
              </w:rPr>
            </w:pPr>
            <w:r w:rsidRPr="006D7796">
              <w:rPr>
                <w:szCs w:val="20"/>
              </w:rPr>
              <w:t>123</w:t>
            </w:r>
          </w:p>
        </w:tc>
        <w:tc>
          <w:tcPr>
            <w:tcW w:type="auto" w:w="0"/>
          </w:tcPr>
          <w:p w14:paraId="04DBDFF3" w14:textId="77777777" w:rsidP="00676B7C" w:rsidR="00B05127" w:rsidRDefault="00B05127" w:rsidRPr="006D7796">
            <w:pPr>
              <w:jc w:val="right"/>
              <w:rPr>
                <w:szCs w:val="20"/>
              </w:rPr>
            </w:pPr>
            <w:r w:rsidRPr="006D7796">
              <w:rPr>
                <w:szCs w:val="20"/>
              </w:rPr>
              <w:t>184</w:t>
            </w:r>
          </w:p>
        </w:tc>
        <w:tc>
          <w:tcPr>
            <w:tcW w:type="auto" w:w="0"/>
          </w:tcPr>
          <w:p w14:paraId="022B2122" w14:textId="77777777" w:rsidP="00676B7C" w:rsidR="00B05127" w:rsidRDefault="00B05127" w:rsidRPr="006D7796">
            <w:pPr>
              <w:jc w:val="right"/>
              <w:rPr>
                <w:szCs w:val="20"/>
              </w:rPr>
            </w:pPr>
            <w:r w:rsidRPr="006D7796">
              <w:rPr>
                <w:szCs w:val="20"/>
              </w:rPr>
              <w:t>138</w:t>
            </w:r>
          </w:p>
        </w:tc>
        <w:tc>
          <w:tcPr>
            <w:tcW w:type="auto" w:w="0"/>
          </w:tcPr>
          <w:p w14:paraId="4BA2BD23" w14:textId="77777777" w:rsidP="00676B7C" w:rsidR="00B05127" w:rsidRDefault="00B05127" w:rsidRPr="006D7796">
            <w:pPr>
              <w:jc w:val="right"/>
              <w:rPr>
                <w:szCs w:val="20"/>
              </w:rPr>
            </w:pPr>
            <w:r w:rsidRPr="006D7796">
              <w:rPr>
                <w:szCs w:val="20"/>
              </w:rPr>
              <w:t>132</w:t>
            </w:r>
          </w:p>
        </w:tc>
        <w:tc>
          <w:tcPr>
            <w:tcW w:type="auto" w:w="0"/>
          </w:tcPr>
          <w:p w14:paraId="3D3ED2DD" w14:textId="77777777" w:rsidP="00676B7C" w:rsidR="00B05127" w:rsidRDefault="00B05127" w:rsidRPr="006D7796">
            <w:pPr>
              <w:jc w:val="right"/>
              <w:rPr>
                <w:szCs w:val="20"/>
              </w:rPr>
            </w:pPr>
            <w:r w:rsidRPr="006D7796">
              <w:rPr>
                <w:szCs w:val="20"/>
              </w:rPr>
              <w:t>120</w:t>
            </w:r>
          </w:p>
        </w:tc>
        <w:tc>
          <w:tcPr>
            <w:tcW w:type="auto" w:w="0"/>
          </w:tcPr>
          <w:p w14:paraId="2E2C4F63" w14:textId="77777777" w:rsidP="00676B7C" w:rsidR="00B05127" w:rsidRDefault="00B05127" w:rsidRPr="006D7796">
            <w:pPr>
              <w:jc w:val="right"/>
              <w:rPr>
                <w:szCs w:val="20"/>
              </w:rPr>
            </w:pPr>
            <w:r w:rsidRPr="006D7796">
              <w:rPr>
                <w:szCs w:val="20"/>
              </w:rPr>
              <w:t>116</w:t>
            </w:r>
          </w:p>
        </w:tc>
        <w:tc>
          <w:tcPr>
            <w:tcW w:type="auto" w:w="0"/>
          </w:tcPr>
          <w:p w14:paraId="74EE6067" w14:textId="77777777" w:rsidP="00676B7C" w:rsidR="00B05127" w:rsidRDefault="00B05127" w:rsidRPr="006D7796">
            <w:pPr>
              <w:jc w:val="right"/>
              <w:rPr>
                <w:szCs w:val="20"/>
              </w:rPr>
            </w:pPr>
            <w:r w:rsidRPr="006D7796">
              <w:rPr>
                <w:szCs w:val="20"/>
              </w:rPr>
              <w:t>119</w:t>
            </w:r>
          </w:p>
        </w:tc>
        <w:tc>
          <w:tcPr>
            <w:tcW w:type="auto" w:w="0"/>
          </w:tcPr>
          <w:p w14:paraId="77F54EA5" w14:textId="77777777" w:rsidP="00676B7C" w:rsidR="00B05127" w:rsidRDefault="00B05127" w:rsidRPr="006D7796">
            <w:pPr>
              <w:jc w:val="right"/>
              <w:rPr>
                <w:szCs w:val="20"/>
              </w:rPr>
            </w:pPr>
            <w:r w:rsidRPr="006D7796">
              <w:rPr>
                <w:szCs w:val="20"/>
              </w:rPr>
              <w:t>116</w:t>
            </w:r>
          </w:p>
        </w:tc>
      </w:tr>
      <w:tr w14:paraId="2E0F2711" w14:textId="77777777" w:rsidR="00B05127" w:rsidRPr="006D7796" w:rsidTr="00676B7C">
        <w:tc>
          <w:tcPr>
            <w:tcW w:type="auto" w:w="0"/>
          </w:tcPr>
          <w:p w14:paraId="0A4BD2F4" w14:textId="77777777" w:rsidP="00676B7C" w:rsidR="00B05127" w:rsidRDefault="00B05127" w:rsidRPr="006D7796">
            <w:pPr>
              <w:spacing w:after="100" w:afterAutospacing="1" w:before="100" w:beforeAutospacing="1"/>
              <w:rPr>
                <w:iCs/>
                <w:szCs w:val="20"/>
              </w:rPr>
            </w:pPr>
            <w:r w:rsidRPr="006D7796">
              <w:rPr>
                <w:iCs/>
                <w:szCs w:val="20"/>
              </w:rPr>
              <w:t>Обрабатывающие производства</w:t>
            </w:r>
          </w:p>
        </w:tc>
        <w:tc>
          <w:tcPr>
            <w:tcW w:type="auto" w:w="0"/>
          </w:tcPr>
          <w:p w14:paraId="19E8A2B9" w14:textId="77777777" w:rsidP="00676B7C" w:rsidR="00B05127" w:rsidRDefault="00B05127" w:rsidRPr="006D7796">
            <w:pPr>
              <w:jc w:val="right"/>
              <w:rPr>
                <w:szCs w:val="20"/>
              </w:rPr>
            </w:pPr>
            <w:r w:rsidRPr="006D7796">
              <w:rPr>
                <w:szCs w:val="20"/>
              </w:rPr>
              <w:t> </w:t>
            </w:r>
          </w:p>
        </w:tc>
        <w:tc>
          <w:tcPr>
            <w:tcW w:type="auto" w:w="0"/>
          </w:tcPr>
          <w:p w14:paraId="0CB76302" w14:textId="77777777" w:rsidP="00676B7C" w:rsidR="00B05127" w:rsidRDefault="00B05127" w:rsidRPr="006D7796">
            <w:pPr>
              <w:jc w:val="right"/>
              <w:rPr>
                <w:szCs w:val="20"/>
              </w:rPr>
            </w:pPr>
            <w:r w:rsidRPr="006D7796">
              <w:rPr>
                <w:szCs w:val="20"/>
              </w:rPr>
              <w:t> </w:t>
            </w:r>
          </w:p>
        </w:tc>
        <w:tc>
          <w:tcPr>
            <w:tcW w:type="auto" w:w="0"/>
          </w:tcPr>
          <w:p w14:paraId="725E085C" w14:textId="77777777" w:rsidP="00676B7C" w:rsidR="00B05127" w:rsidRDefault="00B05127" w:rsidRPr="006D7796">
            <w:pPr>
              <w:jc w:val="right"/>
              <w:rPr>
                <w:szCs w:val="20"/>
              </w:rPr>
            </w:pPr>
            <w:r w:rsidRPr="006D7796">
              <w:rPr>
                <w:szCs w:val="20"/>
              </w:rPr>
              <w:t> </w:t>
            </w:r>
          </w:p>
        </w:tc>
        <w:tc>
          <w:tcPr>
            <w:tcW w:type="auto" w:w="0"/>
          </w:tcPr>
          <w:p w14:paraId="1C7399F3" w14:textId="77777777" w:rsidP="00676B7C" w:rsidR="00B05127" w:rsidRDefault="00B05127" w:rsidRPr="006D7796">
            <w:pPr>
              <w:jc w:val="right"/>
              <w:rPr>
                <w:szCs w:val="20"/>
              </w:rPr>
            </w:pPr>
            <w:r w:rsidRPr="006D7796">
              <w:rPr>
                <w:szCs w:val="20"/>
              </w:rPr>
              <w:t> </w:t>
            </w:r>
          </w:p>
        </w:tc>
        <w:tc>
          <w:tcPr>
            <w:tcW w:type="auto" w:w="0"/>
          </w:tcPr>
          <w:p w14:paraId="19E5C1BE" w14:textId="77777777" w:rsidP="00676B7C" w:rsidR="00B05127" w:rsidRDefault="00B05127" w:rsidRPr="006D7796">
            <w:pPr>
              <w:jc w:val="right"/>
              <w:rPr>
                <w:szCs w:val="20"/>
              </w:rPr>
            </w:pPr>
            <w:r w:rsidRPr="006D7796">
              <w:rPr>
                <w:szCs w:val="20"/>
              </w:rPr>
              <w:t> </w:t>
            </w:r>
          </w:p>
        </w:tc>
        <w:tc>
          <w:tcPr>
            <w:tcW w:type="auto" w:w="0"/>
          </w:tcPr>
          <w:p w14:paraId="1E464DEC" w14:textId="77777777" w:rsidP="00676B7C" w:rsidR="00B05127" w:rsidRDefault="00B05127" w:rsidRPr="006D7796">
            <w:pPr>
              <w:jc w:val="right"/>
              <w:rPr>
                <w:szCs w:val="20"/>
              </w:rPr>
            </w:pPr>
            <w:r w:rsidRPr="006D7796">
              <w:rPr>
                <w:szCs w:val="20"/>
              </w:rPr>
              <w:t> </w:t>
            </w:r>
          </w:p>
        </w:tc>
        <w:tc>
          <w:tcPr>
            <w:tcW w:type="auto" w:w="0"/>
          </w:tcPr>
          <w:p w14:paraId="0A281D8C" w14:textId="77777777" w:rsidP="00676B7C" w:rsidR="00B05127" w:rsidRDefault="00B05127" w:rsidRPr="006D7796">
            <w:pPr>
              <w:jc w:val="right"/>
              <w:rPr>
                <w:szCs w:val="20"/>
              </w:rPr>
            </w:pPr>
            <w:r w:rsidRPr="006D7796">
              <w:rPr>
                <w:szCs w:val="20"/>
              </w:rPr>
              <w:t> </w:t>
            </w:r>
          </w:p>
        </w:tc>
        <w:tc>
          <w:tcPr>
            <w:tcW w:type="auto" w:w="0"/>
          </w:tcPr>
          <w:p w14:paraId="400229EC" w14:textId="77777777" w:rsidP="00676B7C" w:rsidR="00B05127" w:rsidRDefault="00B05127" w:rsidRPr="006D7796">
            <w:pPr>
              <w:jc w:val="right"/>
              <w:rPr>
                <w:szCs w:val="20"/>
              </w:rPr>
            </w:pPr>
            <w:r w:rsidRPr="006D7796">
              <w:rPr>
                <w:szCs w:val="20"/>
              </w:rPr>
              <w:t>209</w:t>
            </w:r>
          </w:p>
        </w:tc>
      </w:tr>
      <w:tr w14:paraId="189E8932" w14:textId="77777777" w:rsidR="00B05127" w:rsidRPr="006D7796" w:rsidTr="00676B7C">
        <w:tc>
          <w:tcPr>
            <w:tcW w:type="auto" w:w="0"/>
          </w:tcPr>
          <w:p w14:paraId="165A72F9" w14:textId="77777777" w:rsidP="00676B7C" w:rsidR="00B05127" w:rsidRDefault="00B05127" w:rsidRPr="006D7796">
            <w:pPr>
              <w:spacing w:after="100" w:afterAutospacing="1" w:before="100" w:beforeAutospacing="1"/>
              <w:rPr>
                <w:iCs/>
                <w:szCs w:val="20"/>
              </w:rPr>
            </w:pPr>
            <w:r w:rsidRPr="006D7796">
              <w:rPr>
                <w:iCs/>
                <w:szCs w:val="20"/>
              </w:rPr>
              <w:t>Обеспечение электрической энергией, газом и паром; кондиционирование воздуха</w:t>
            </w:r>
          </w:p>
        </w:tc>
        <w:tc>
          <w:tcPr>
            <w:tcW w:type="auto" w:w="0"/>
          </w:tcPr>
          <w:p w14:paraId="26F96BFD" w14:textId="77777777" w:rsidP="00676B7C" w:rsidR="00B05127" w:rsidRDefault="00B05127" w:rsidRPr="006D7796">
            <w:pPr>
              <w:jc w:val="right"/>
              <w:rPr>
                <w:szCs w:val="20"/>
              </w:rPr>
            </w:pPr>
            <w:r w:rsidRPr="006D7796">
              <w:rPr>
                <w:szCs w:val="20"/>
              </w:rPr>
              <w:t>365</w:t>
            </w:r>
          </w:p>
        </w:tc>
        <w:tc>
          <w:tcPr>
            <w:tcW w:type="auto" w:w="0"/>
          </w:tcPr>
          <w:p w14:paraId="49B07EDC" w14:textId="77777777" w:rsidP="00676B7C" w:rsidR="00B05127" w:rsidRDefault="00B05127" w:rsidRPr="006D7796">
            <w:pPr>
              <w:jc w:val="right"/>
              <w:rPr>
                <w:szCs w:val="20"/>
              </w:rPr>
            </w:pPr>
            <w:r w:rsidRPr="006D7796">
              <w:rPr>
                <w:szCs w:val="20"/>
              </w:rPr>
              <w:t>243</w:t>
            </w:r>
          </w:p>
        </w:tc>
        <w:tc>
          <w:tcPr>
            <w:tcW w:type="auto" w:w="0"/>
          </w:tcPr>
          <w:p w14:paraId="12FF8F5F" w14:textId="77777777" w:rsidP="00676B7C" w:rsidR="00B05127" w:rsidRDefault="00B05127" w:rsidRPr="006D7796">
            <w:pPr>
              <w:jc w:val="right"/>
              <w:rPr>
                <w:szCs w:val="20"/>
              </w:rPr>
            </w:pPr>
            <w:r w:rsidRPr="006D7796">
              <w:rPr>
                <w:szCs w:val="20"/>
              </w:rPr>
              <w:t>263</w:t>
            </w:r>
          </w:p>
        </w:tc>
        <w:tc>
          <w:tcPr>
            <w:tcW w:type="auto" w:w="0"/>
          </w:tcPr>
          <w:p w14:paraId="712BF3FE" w14:textId="77777777" w:rsidP="00676B7C" w:rsidR="00B05127" w:rsidRDefault="00B05127" w:rsidRPr="006D7796">
            <w:pPr>
              <w:jc w:val="right"/>
              <w:rPr>
                <w:szCs w:val="20"/>
              </w:rPr>
            </w:pPr>
            <w:r w:rsidRPr="006D7796">
              <w:rPr>
                <w:szCs w:val="20"/>
              </w:rPr>
              <w:t>256</w:t>
            </w:r>
          </w:p>
        </w:tc>
        <w:tc>
          <w:tcPr>
            <w:tcW w:type="auto" w:w="0"/>
          </w:tcPr>
          <w:p w14:paraId="3E3C583A" w14:textId="77777777" w:rsidP="00676B7C" w:rsidR="00B05127" w:rsidRDefault="00B05127" w:rsidRPr="006D7796">
            <w:pPr>
              <w:jc w:val="right"/>
              <w:rPr>
                <w:szCs w:val="20"/>
              </w:rPr>
            </w:pPr>
            <w:r w:rsidRPr="006D7796">
              <w:rPr>
                <w:szCs w:val="20"/>
              </w:rPr>
              <w:t>253</w:t>
            </w:r>
          </w:p>
        </w:tc>
        <w:tc>
          <w:tcPr>
            <w:tcW w:type="auto" w:w="0"/>
          </w:tcPr>
          <w:p w14:paraId="2C1173C6" w14:textId="77777777" w:rsidP="00676B7C" w:rsidR="00B05127" w:rsidRDefault="00B05127" w:rsidRPr="006D7796">
            <w:pPr>
              <w:jc w:val="right"/>
              <w:rPr>
                <w:szCs w:val="20"/>
              </w:rPr>
            </w:pPr>
            <w:r w:rsidRPr="006D7796">
              <w:rPr>
                <w:szCs w:val="20"/>
              </w:rPr>
              <w:t>272</w:t>
            </w:r>
          </w:p>
        </w:tc>
        <w:tc>
          <w:tcPr>
            <w:tcW w:type="auto" w:w="0"/>
          </w:tcPr>
          <w:p w14:paraId="34935071" w14:textId="77777777" w:rsidP="00676B7C" w:rsidR="00B05127" w:rsidRDefault="00B05127" w:rsidRPr="006D7796">
            <w:pPr>
              <w:jc w:val="right"/>
              <w:rPr>
                <w:szCs w:val="20"/>
              </w:rPr>
            </w:pPr>
            <w:r w:rsidRPr="006D7796">
              <w:rPr>
                <w:szCs w:val="20"/>
              </w:rPr>
              <w:t>357</w:t>
            </w:r>
          </w:p>
        </w:tc>
        <w:tc>
          <w:tcPr>
            <w:tcW w:type="auto" w:w="0"/>
          </w:tcPr>
          <w:p w14:paraId="1281CCE8" w14:textId="77777777" w:rsidP="00676B7C" w:rsidR="00B05127" w:rsidRDefault="00B05127" w:rsidRPr="006D7796">
            <w:pPr>
              <w:jc w:val="right"/>
              <w:rPr>
                <w:szCs w:val="20"/>
              </w:rPr>
            </w:pPr>
            <w:r w:rsidRPr="006D7796">
              <w:rPr>
                <w:szCs w:val="20"/>
              </w:rPr>
              <w:t>365</w:t>
            </w:r>
          </w:p>
        </w:tc>
      </w:tr>
      <w:tr w14:paraId="3C1D6F6F" w14:textId="77777777" w:rsidR="00B05127" w:rsidRPr="006D7796" w:rsidTr="00676B7C">
        <w:tc>
          <w:tcPr>
            <w:tcW w:type="auto" w:w="0"/>
          </w:tcPr>
          <w:p w14:paraId="1501FD63" w14:textId="77777777" w:rsidP="00676B7C" w:rsidR="00B05127" w:rsidRDefault="00B05127" w:rsidRPr="006D7796">
            <w:pPr>
              <w:spacing w:after="100" w:afterAutospacing="1" w:before="100" w:beforeAutospacing="1"/>
              <w:rPr>
                <w:iCs/>
                <w:szCs w:val="20"/>
              </w:rPr>
            </w:pPr>
            <w:r w:rsidRPr="006D7796">
              <w:rPr>
                <w:iCs/>
                <w:szCs w:val="20"/>
              </w:rPr>
              <w:t>Водоснабжение; водоотведение, организация сбора и утилизации отходов, деятельность по ликвидации загрязнений</w:t>
            </w:r>
          </w:p>
        </w:tc>
        <w:tc>
          <w:tcPr>
            <w:tcW w:type="auto" w:w="0"/>
          </w:tcPr>
          <w:p w14:paraId="0862779D" w14:textId="77777777" w:rsidP="00676B7C" w:rsidR="00B05127" w:rsidRDefault="00B05127" w:rsidRPr="006D7796">
            <w:pPr>
              <w:jc w:val="right"/>
              <w:rPr>
                <w:szCs w:val="20"/>
              </w:rPr>
            </w:pPr>
            <w:r w:rsidRPr="006D7796">
              <w:rPr>
                <w:szCs w:val="20"/>
              </w:rPr>
              <w:t>21</w:t>
            </w:r>
          </w:p>
        </w:tc>
        <w:tc>
          <w:tcPr>
            <w:tcW w:type="auto" w:w="0"/>
          </w:tcPr>
          <w:p w14:paraId="449381CD" w14:textId="77777777" w:rsidP="00676B7C" w:rsidR="00B05127" w:rsidRDefault="00B05127" w:rsidRPr="006D7796">
            <w:pPr>
              <w:jc w:val="right"/>
              <w:rPr>
                <w:szCs w:val="20"/>
              </w:rPr>
            </w:pPr>
            <w:r w:rsidRPr="006D7796">
              <w:rPr>
                <w:szCs w:val="20"/>
              </w:rPr>
              <w:t> </w:t>
            </w:r>
          </w:p>
        </w:tc>
        <w:tc>
          <w:tcPr>
            <w:tcW w:type="auto" w:w="0"/>
          </w:tcPr>
          <w:p w14:paraId="69E75F0D" w14:textId="77777777" w:rsidP="00676B7C" w:rsidR="00B05127" w:rsidRDefault="00B05127" w:rsidRPr="006D7796">
            <w:pPr>
              <w:jc w:val="right"/>
              <w:rPr>
                <w:szCs w:val="20"/>
              </w:rPr>
            </w:pPr>
            <w:r w:rsidRPr="006D7796">
              <w:rPr>
                <w:szCs w:val="20"/>
              </w:rPr>
              <w:t> </w:t>
            </w:r>
          </w:p>
        </w:tc>
        <w:tc>
          <w:tcPr>
            <w:tcW w:type="auto" w:w="0"/>
          </w:tcPr>
          <w:p w14:paraId="6C365DCC" w14:textId="77777777" w:rsidP="00676B7C" w:rsidR="00B05127" w:rsidRDefault="00B05127" w:rsidRPr="006D7796">
            <w:pPr>
              <w:jc w:val="right"/>
              <w:rPr>
                <w:szCs w:val="20"/>
              </w:rPr>
            </w:pPr>
            <w:r w:rsidRPr="006D7796">
              <w:rPr>
                <w:szCs w:val="20"/>
              </w:rPr>
              <w:t> </w:t>
            </w:r>
          </w:p>
        </w:tc>
        <w:tc>
          <w:tcPr>
            <w:tcW w:type="auto" w:w="0"/>
          </w:tcPr>
          <w:p w14:paraId="7CB94069" w14:textId="77777777" w:rsidP="00676B7C" w:rsidR="00B05127" w:rsidRDefault="00B05127" w:rsidRPr="006D7796">
            <w:pPr>
              <w:jc w:val="right"/>
              <w:rPr>
                <w:szCs w:val="20"/>
              </w:rPr>
            </w:pPr>
            <w:r w:rsidRPr="006D7796">
              <w:rPr>
                <w:szCs w:val="20"/>
              </w:rPr>
              <w:t> </w:t>
            </w:r>
          </w:p>
        </w:tc>
        <w:tc>
          <w:tcPr>
            <w:tcW w:type="auto" w:w="0"/>
          </w:tcPr>
          <w:p w14:paraId="69E8EC29" w14:textId="77777777" w:rsidP="00676B7C" w:rsidR="00B05127" w:rsidRDefault="00B05127" w:rsidRPr="006D7796">
            <w:pPr>
              <w:jc w:val="right"/>
              <w:rPr>
                <w:szCs w:val="20"/>
              </w:rPr>
            </w:pPr>
            <w:r w:rsidRPr="006D7796">
              <w:rPr>
                <w:szCs w:val="20"/>
              </w:rPr>
              <w:t> </w:t>
            </w:r>
          </w:p>
        </w:tc>
        <w:tc>
          <w:tcPr>
            <w:tcW w:type="auto" w:w="0"/>
          </w:tcPr>
          <w:p w14:paraId="27B8D004" w14:textId="77777777" w:rsidP="00676B7C" w:rsidR="00B05127" w:rsidRDefault="00B05127" w:rsidRPr="006D7796">
            <w:pPr>
              <w:jc w:val="right"/>
              <w:rPr>
                <w:szCs w:val="20"/>
              </w:rPr>
            </w:pPr>
            <w:r w:rsidRPr="006D7796">
              <w:rPr>
                <w:szCs w:val="20"/>
              </w:rPr>
              <w:t>45</w:t>
            </w:r>
          </w:p>
        </w:tc>
        <w:tc>
          <w:tcPr>
            <w:tcW w:type="auto" w:w="0"/>
          </w:tcPr>
          <w:p w14:paraId="7810EB3D" w14:textId="77777777" w:rsidP="00676B7C" w:rsidR="00B05127" w:rsidRDefault="00B05127" w:rsidRPr="006D7796">
            <w:pPr>
              <w:jc w:val="right"/>
              <w:rPr>
                <w:szCs w:val="20"/>
              </w:rPr>
            </w:pPr>
            <w:r w:rsidRPr="006D7796">
              <w:rPr>
                <w:szCs w:val="20"/>
              </w:rPr>
              <w:t>59</w:t>
            </w:r>
          </w:p>
        </w:tc>
      </w:tr>
      <w:tr w14:paraId="6B2E8390" w14:textId="77777777" w:rsidR="00B05127" w:rsidRPr="006D7796" w:rsidTr="00676B7C">
        <w:tc>
          <w:tcPr>
            <w:tcW w:type="auto" w:w="0"/>
          </w:tcPr>
          <w:p w14:paraId="5048BAEF" w14:textId="77777777" w:rsidP="00676B7C" w:rsidR="00B05127" w:rsidRDefault="00B05127" w:rsidRPr="006D7796">
            <w:pPr>
              <w:spacing w:after="100" w:afterAutospacing="1" w:before="100" w:beforeAutospacing="1"/>
              <w:rPr>
                <w:iCs/>
                <w:szCs w:val="20"/>
              </w:rPr>
            </w:pPr>
            <w:r w:rsidRPr="006D7796">
              <w:rPr>
                <w:iCs/>
                <w:szCs w:val="20"/>
              </w:rPr>
              <w:t>Торговля оптовая и розничная; ремонт автотранспортных средств и мотоциклов</w:t>
            </w:r>
          </w:p>
        </w:tc>
        <w:tc>
          <w:tcPr>
            <w:tcW w:type="auto" w:w="0"/>
          </w:tcPr>
          <w:p w14:paraId="113832DA" w14:textId="77777777" w:rsidP="00676B7C" w:rsidR="00B05127" w:rsidRDefault="00B05127" w:rsidRPr="006D7796">
            <w:pPr>
              <w:jc w:val="right"/>
              <w:rPr>
                <w:szCs w:val="20"/>
              </w:rPr>
            </w:pPr>
            <w:r w:rsidRPr="006D7796">
              <w:rPr>
                <w:szCs w:val="20"/>
              </w:rPr>
              <w:t>17</w:t>
            </w:r>
          </w:p>
        </w:tc>
        <w:tc>
          <w:tcPr>
            <w:tcW w:type="auto" w:w="0"/>
          </w:tcPr>
          <w:p w14:paraId="3403885F" w14:textId="77777777" w:rsidP="00676B7C" w:rsidR="00B05127" w:rsidRDefault="00B05127" w:rsidRPr="006D7796">
            <w:pPr>
              <w:jc w:val="right"/>
              <w:rPr>
                <w:szCs w:val="20"/>
              </w:rPr>
            </w:pPr>
            <w:r w:rsidRPr="006D7796">
              <w:rPr>
                <w:szCs w:val="20"/>
              </w:rPr>
              <w:t>19</w:t>
            </w:r>
          </w:p>
        </w:tc>
        <w:tc>
          <w:tcPr>
            <w:tcW w:type="auto" w:w="0"/>
          </w:tcPr>
          <w:p w14:paraId="069380AD" w14:textId="77777777" w:rsidP="00676B7C" w:rsidR="00B05127" w:rsidRDefault="00B05127" w:rsidRPr="006D7796">
            <w:pPr>
              <w:jc w:val="right"/>
              <w:rPr>
                <w:szCs w:val="20"/>
              </w:rPr>
            </w:pPr>
            <w:r w:rsidRPr="006D7796">
              <w:rPr>
                <w:szCs w:val="20"/>
              </w:rPr>
              <w:t>16</w:t>
            </w:r>
          </w:p>
        </w:tc>
        <w:tc>
          <w:tcPr>
            <w:tcW w:type="auto" w:w="0"/>
          </w:tcPr>
          <w:p w14:paraId="63BC305B" w14:textId="77777777" w:rsidP="00676B7C" w:rsidR="00B05127" w:rsidRDefault="00B05127" w:rsidRPr="006D7796">
            <w:pPr>
              <w:jc w:val="right"/>
              <w:rPr>
                <w:szCs w:val="20"/>
              </w:rPr>
            </w:pPr>
            <w:r w:rsidRPr="006D7796">
              <w:rPr>
                <w:szCs w:val="20"/>
              </w:rPr>
              <w:t> </w:t>
            </w:r>
          </w:p>
        </w:tc>
        <w:tc>
          <w:tcPr>
            <w:tcW w:type="auto" w:w="0"/>
          </w:tcPr>
          <w:p w14:paraId="45980626" w14:textId="77777777" w:rsidP="00676B7C" w:rsidR="00B05127" w:rsidRDefault="00B05127" w:rsidRPr="006D7796">
            <w:pPr>
              <w:jc w:val="right"/>
              <w:rPr>
                <w:szCs w:val="20"/>
              </w:rPr>
            </w:pPr>
            <w:r w:rsidRPr="006D7796">
              <w:rPr>
                <w:szCs w:val="20"/>
              </w:rPr>
              <w:t> </w:t>
            </w:r>
          </w:p>
        </w:tc>
        <w:tc>
          <w:tcPr>
            <w:tcW w:type="auto" w:w="0"/>
          </w:tcPr>
          <w:p w14:paraId="7430B9A4" w14:textId="77777777" w:rsidP="00676B7C" w:rsidR="00B05127" w:rsidRDefault="00B05127" w:rsidRPr="006D7796">
            <w:pPr>
              <w:jc w:val="right"/>
              <w:rPr>
                <w:szCs w:val="20"/>
              </w:rPr>
            </w:pPr>
            <w:r w:rsidRPr="006D7796">
              <w:rPr>
                <w:szCs w:val="20"/>
              </w:rPr>
              <w:t> </w:t>
            </w:r>
          </w:p>
        </w:tc>
        <w:tc>
          <w:tcPr>
            <w:tcW w:type="auto" w:w="0"/>
          </w:tcPr>
          <w:p w14:paraId="0C4EC09E" w14:textId="77777777" w:rsidP="00676B7C" w:rsidR="00B05127" w:rsidRDefault="00B05127" w:rsidRPr="006D7796">
            <w:pPr>
              <w:jc w:val="right"/>
              <w:rPr>
                <w:szCs w:val="20"/>
              </w:rPr>
            </w:pPr>
            <w:r w:rsidRPr="006D7796">
              <w:rPr>
                <w:szCs w:val="20"/>
              </w:rPr>
              <w:t> </w:t>
            </w:r>
          </w:p>
        </w:tc>
        <w:tc>
          <w:tcPr>
            <w:tcW w:type="auto" w:w="0"/>
          </w:tcPr>
          <w:p w14:paraId="44402093" w14:textId="77777777" w:rsidP="00676B7C" w:rsidR="00B05127" w:rsidRDefault="00B05127" w:rsidRPr="006D7796">
            <w:pPr>
              <w:jc w:val="right"/>
              <w:rPr>
                <w:szCs w:val="20"/>
              </w:rPr>
            </w:pPr>
            <w:r w:rsidRPr="006D7796">
              <w:rPr>
                <w:szCs w:val="20"/>
              </w:rPr>
              <w:t>17</w:t>
            </w:r>
          </w:p>
        </w:tc>
      </w:tr>
      <w:tr w14:paraId="1721CAF1" w14:textId="77777777" w:rsidR="00B05127" w:rsidRPr="006D7796" w:rsidTr="00676B7C">
        <w:tc>
          <w:tcPr>
            <w:tcW w:type="auto" w:w="0"/>
          </w:tcPr>
          <w:p w14:paraId="727A152F" w14:textId="77777777" w:rsidP="00676B7C" w:rsidR="00B05127" w:rsidRDefault="00B05127" w:rsidRPr="006D7796">
            <w:pPr>
              <w:spacing w:after="100" w:afterAutospacing="1" w:before="100" w:beforeAutospacing="1"/>
              <w:rPr>
                <w:iCs/>
                <w:szCs w:val="20"/>
              </w:rPr>
            </w:pPr>
            <w:r w:rsidRPr="006D7796">
              <w:rPr>
                <w:iCs/>
                <w:szCs w:val="20"/>
              </w:rPr>
              <w:t>Транспортировка и хранение</w:t>
            </w:r>
          </w:p>
        </w:tc>
        <w:tc>
          <w:tcPr>
            <w:tcW w:type="auto" w:w="0"/>
          </w:tcPr>
          <w:p w14:paraId="508B9F3D" w14:textId="77777777" w:rsidP="00676B7C" w:rsidR="00B05127" w:rsidRDefault="00B05127" w:rsidRPr="006D7796">
            <w:pPr>
              <w:jc w:val="right"/>
              <w:rPr>
                <w:szCs w:val="20"/>
              </w:rPr>
            </w:pPr>
            <w:r w:rsidRPr="006D7796">
              <w:rPr>
                <w:szCs w:val="20"/>
              </w:rPr>
              <w:t>80</w:t>
            </w:r>
          </w:p>
        </w:tc>
        <w:tc>
          <w:tcPr>
            <w:tcW w:type="auto" w:w="0"/>
          </w:tcPr>
          <w:p w14:paraId="1768C80C" w14:textId="77777777" w:rsidP="00676B7C" w:rsidR="00B05127" w:rsidRDefault="00B05127" w:rsidRPr="006D7796">
            <w:pPr>
              <w:jc w:val="right"/>
              <w:rPr>
                <w:szCs w:val="20"/>
              </w:rPr>
            </w:pPr>
            <w:r w:rsidRPr="006D7796">
              <w:rPr>
                <w:szCs w:val="20"/>
              </w:rPr>
              <w:t>90</w:t>
            </w:r>
          </w:p>
        </w:tc>
        <w:tc>
          <w:tcPr>
            <w:tcW w:type="auto" w:w="0"/>
          </w:tcPr>
          <w:p w14:paraId="29CF2284" w14:textId="77777777" w:rsidP="00676B7C" w:rsidR="00B05127" w:rsidRDefault="00B05127" w:rsidRPr="006D7796">
            <w:pPr>
              <w:jc w:val="right"/>
              <w:rPr>
                <w:szCs w:val="20"/>
              </w:rPr>
            </w:pPr>
            <w:r w:rsidRPr="006D7796">
              <w:rPr>
                <w:szCs w:val="20"/>
              </w:rPr>
              <w:t>83</w:t>
            </w:r>
          </w:p>
        </w:tc>
        <w:tc>
          <w:tcPr>
            <w:tcW w:type="auto" w:w="0"/>
          </w:tcPr>
          <w:p w14:paraId="0A6BF79A" w14:textId="77777777" w:rsidP="00676B7C" w:rsidR="00B05127" w:rsidRDefault="00B05127" w:rsidRPr="006D7796">
            <w:pPr>
              <w:jc w:val="right"/>
              <w:rPr>
                <w:szCs w:val="20"/>
              </w:rPr>
            </w:pPr>
            <w:r w:rsidRPr="006D7796">
              <w:rPr>
                <w:szCs w:val="20"/>
              </w:rPr>
              <w:t>82</w:t>
            </w:r>
          </w:p>
        </w:tc>
        <w:tc>
          <w:tcPr>
            <w:tcW w:type="auto" w:w="0"/>
          </w:tcPr>
          <w:p w14:paraId="6B0673A8" w14:textId="77777777" w:rsidP="00676B7C" w:rsidR="00B05127" w:rsidRDefault="00B05127" w:rsidRPr="006D7796">
            <w:pPr>
              <w:jc w:val="right"/>
              <w:rPr>
                <w:szCs w:val="20"/>
              </w:rPr>
            </w:pPr>
            <w:r w:rsidRPr="006D7796">
              <w:rPr>
                <w:szCs w:val="20"/>
              </w:rPr>
              <w:t>82</w:t>
            </w:r>
          </w:p>
        </w:tc>
        <w:tc>
          <w:tcPr>
            <w:tcW w:type="auto" w:w="0"/>
          </w:tcPr>
          <w:p w14:paraId="718FF461" w14:textId="77777777" w:rsidP="00676B7C" w:rsidR="00B05127" w:rsidRDefault="00B05127" w:rsidRPr="006D7796">
            <w:pPr>
              <w:jc w:val="right"/>
              <w:rPr>
                <w:szCs w:val="20"/>
              </w:rPr>
            </w:pPr>
            <w:r w:rsidRPr="006D7796">
              <w:rPr>
                <w:szCs w:val="20"/>
              </w:rPr>
              <w:t>80</w:t>
            </w:r>
          </w:p>
        </w:tc>
        <w:tc>
          <w:tcPr>
            <w:tcW w:type="auto" w:w="0"/>
          </w:tcPr>
          <w:p w14:paraId="3A9F3349" w14:textId="77777777" w:rsidP="00676B7C" w:rsidR="00B05127" w:rsidRDefault="00B05127" w:rsidRPr="006D7796">
            <w:pPr>
              <w:jc w:val="right"/>
              <w:rPr>
                <w:szCs w:val="20"/>
              </w:rPr>
            </w:pPr>
            <w:r w:rsidRPr="006D7796">
              <w:rPr>
                <w:szCs w:val="20"/>
              </w:rPr>
              <w:t>73</w:t>
            </w:r>
          </w:p>
        </w:tc>
        <w:tc>
          <w:tcPr>
            <w:tcW w:type="auto" w:w="0"/>
          </w:tcPr>
          <w:p w14:paraId="087F4FB7" w14:textId="77777777" w:rsidP="00676B7C" w:rsidR="00B05127" w:rsidRDefault="00B05127" w:rsidRPr="006D7796">
            <w:pPr>
              <w:jc w:val="right"/>
              <w:rPr>
                <w:szCs w:val="20"/>
              </w:rPr>
            </w:pPr>
            <w:r w:rsidRPr="006D7796">
              <w:rPr>
                <w:szCs w:val="20"/>
              </w:rPr>
              <w:t>72</w:t>
            </w:r>
          </w:p>
        </w:tc>
      </w:tr>
      <w:tr w14:paraId="7D5BCD12" w14:textId="77777777" w:rsidR="00B05127" w:rsidRPr="006D7796" w:rsidTr="00676B7C">
        <w:tc>
          <w:tcPr>
            <w:tcW w:type="auto" w:w="0"/>
          </w:tcPr>
          <w:p w14:paraId="06734084" w14:textId="77777777" w:rsidP="00676B7C" w:rsidR="00B05127" w:rsidRDefault="00B05127" w:rsidRPr="006D7796">
            <w:pPr>
              <w:spacing w:after="100" w:afterAutospacing="1" w:before="100" w:beforeAutospacing="1"/>
              <w:rPr>
                <w:iCs/>
                <w:szCs w:val="20"/>
              </w:rPr>
            </w:pPr>
            <w:r w:rsidRPr="006D7796">
              <w:rPr>
                <w:iCs/>
                <w:szCs w:val="20"/>
              </w:rPr>
              <w:t>Деятельность гостиниц и предприятий общественного питания</w:t>
            </w:r>
          </w:p>
        </w:tc>
        <w:tc>
          <w:tcPr>
            <w:tcW w:type="auto" w:w="0"/>
          </w:tcPr>
          <w:p w14:paraId="0E7ECDF1" w14:textId="77777777" w:rsidP="00676B7C" w:rsidR="00B05127" w:rsidRDefault="00B05127" w:rsidRPr="006D7796">
            <w:pPr>
              <w:jc w:val="right"/>
              <w:rPr>
                <w:szCs w:val="20"/>
              </w:rPr>
            </w:pPr>
            <w:r w:rsidRPr="006D7796">
              <w:rPr>
                <w:szCs w:val="20"/>
              </w:rPr>
              <w:t> </w:t>
            </w:r>
          </w:p>
        </w:tc>
        <w:tc>
          <w:tcPr>
            <w:tcW w:type="auto" w:w="0"/>
          </w:tcPr>
          <w:p w14:paraId="31AF3CB1" w14:textId="77777777" w:rsidP="00676B7C" w:rsidR="00B05127" w:rsidRDefault="00B05127" w:rsidRPr="006D7796">
            <w:pPr>
              <w:jc w:val="right"/>
              <w:rPr>
                <w:szCs w:val="20"/>
              </w:rPr>
            </w:pPr>
            <w:r w:rsidRPr="006D7796">
              <w:rPr>
                <w:szCs w:val="20"/>
              </w:rPr>
              <w:t> </w:t>
            </w:r>
          </w:p>
        </w:tc>
        <w:tc>
          <w:tcPr>
            <w:tcW w:type="auto" w:w="0"/>
          </w:tcPr>
          <w:p w14:paraId="2AB8173D" w14:textId="77777777" w:rsidP="00676B7C" w:rsidR="00B05127" w:rsidRDefault="00B05127" w:rsidRPr="006D7796">
            <w:pPr>
              <w:jc w:val="right"/>
              <w:rPr>
                <w:szCs w:val="20"/>
              </w:rPr>
            </w:pPr>
            <w:r w:rsidRPr="006D7796">
              <w:rPr>
                <w:szCs w:val="20"/>
              </w:rPr>
              <w:t> </w:t>
            </w:r>
          </w:p>
        </w:tc>
        <w:tc>
          <w:tcPr>
            <w:tcW w:type="auto" w:w="0"/>
          </w:tcPr>
          <w:p w14:paraId="736036D4" w14:textId="77777777" w:rsidP="00676B7C" w:rsidR="00B05127" w:rsidRDefault="00B05127" w:rsidRPr="006D7796">
            <w:pPr>
              <w:jc w:val="right"/>
              <w:rPr>
                <w:szCs w:val="20"/>
              </w:rPr>
            </w:pPr>
            <w:r w:rsidRPr="006D7796">
              <w:rPr>
                <w:szCs w:val="20"/>
              </w:rPr>
              <w:t> </w:t>
            </w:r>
          </w:p>
        </w:tc>
        <w:tc>
          <w:tcPr>
            <w:tcW w:type="auto" w:w="0"/>
          </w:tcPr>
          <w:p w14:paraId="4D2461A5" w14:textId="77777777" w:rsidP="00676B7C" w:rsidR="00B05127" w:rsidRDefault="00B05127" w:rsidRPr="006D7796">
            <w:pPr>
              <w:jc w:val="right"/>
              <w:rPr>
                <w:szCs w:val="20"/>
              </w:rPr>
            </w:pPr>
            <w:r w:rsidRPr="006D7796">
              <w:rPr>
                <w:szCs w:val="20"/>
              </w:rPr>
              <w:t> </w:t>
            </w:r>
          </w:p>
        </w:tc>
        <w:tc>
          <w:tcPr>
            <w:tcW w:type="auto" w:w="0"/>
          </w:tcPr>
          <w:p w14:paraId="07C2CFE3" w14:textId="77777777" w:rsidP="00676B7C" w:rsidR="00B05127" w:rsidRDefault="00B05127" w:rsidRPr="006D7796">
            <w:pPr>
              <w:jc w:val="right"/>
              <w:rPr>
                <w:szCs w:val="20"/>
              </w:rPr>
            </w:pPr>
            <w:r w:rsidRPr="006D7796">
              <w:rPr>
                <w:szCs w:val="20"/>
              </w:rPr>
              <w:t>46</w:t>
            </w:r>
          </w:p>
        </w:tc>
        <w:tc>
          <w:tcPr>
            <w:tcW w:type="auto" w:w="0"/>
          </w:tcPr>
          <w:p w14:paraId="57ADDBE1" w14:textId="77777777" w:rsidP="00676B7C" w:rsidR="00B05127" w:rsidRDefault="00B05127" w:rsidRPr="006D7796">
            <w:pPr>
              <w:jc w:val="right"/>
              <w:rPr>
                <w:szCs w:val="20"/>
              </w:rPr>
            </w:pPr>
            <w:r w:rsidRPr="006D7796">
              <w:rPr>
                <w:szCs w:val="20"/>
              </w:rPr>
              <w:t>69</w:t>
            </w:r>
          </w:p>
        </w:tc>
        <w:tc>
          <w:tcPr>
            <w:tcW w:type="auto" w:w="0"/>
          </w:tcPr>
          <w:p w14:paraId="43D92B38" w14:textId="77777777" w:rsidP="00676B7C" w:rsidR="00B05127" w:rsidRDefault="00B05127" w:rsidRPr="006D7796">
            <w:pPr>
              <w:jc w:val="right"/>
              <w:rPr>
                <w:szCs w:val="20"/>
              </w:rPr>
            </w:pPr>
            <w:r w:rsidRPr="006D7796">
              <w:rPr>
                <w:szCs w:val="20"/>
              </w:rPr>
              <w:t>28</w:t>
            </w:r>
          </w:p>
        </w:tc>
      </w:tr>
      <w:tr w14:paraId="1369C598" w14:textId="77777777" w:rsidR="00B05127" w:rsidRPr="006D7796" w:rsidTr="00676B7C">
        <w:tc>
          <w:tcPr>
            <w:tcW w:type="auto" w:w="0"/>
          </w:tcPr>
          <w:p w14:paraId="45D7218D" w14:textId="77777777" w:rsidP="00676B7C" w:rsidR="00B05127" w:rsidRDefault="00B05127" w:rsidRPr="006D7796">
            <w:pPr>
              <w:spacing w:after="100" w:afterAutospacing="1" w:before="100" w:beforeAutospacing="1"/>
              <w:rPr>
                <w:iCs/>
                <w:szCs w:val="20"/>
              </w:rPr>
            </w:pPr>
            <w:r w:rsidRPr="006D7796">
              <w:rPr>
                <w:iCs/>
                <w:szCs w:val="20"/>
              </w:rPr>
              <w:t>Деятельность финансовая и страховая</w:t>
            </w:r>
          </w:p>
        </w:tc>
        <w:tc>
          <w:tcPr>
            <w:tcW w:type="auto" w:w="0"/>
          </w:tcPr>
          <w:p w14:paraId="692EFB5B" w14:textId="77777777" w:rsidP="00676B7C" w:rsidR="00B05127" w:rsidRDefault="00B05127" w:rsidRPr="006D7796">
            <w:pPr>
              <w:jc w:val="right"/>
              <w:rPr>
                <w:szCs w:val="20"/>
              </w:rPr>
            </w:pPr>
            <w:r w:rsidRPr="006D7796">
              <w:rPr>
                <w:szCs w:val="20"/>
              </w:rPr>
              <w:t> </w:t>
            </w:r>
          </w:p>
        </w:tc>
        <w:tc>
          <w:tcPr>
            <w:tcW w:type="auto" w:w="0"/>
          </w:tcPr>
          <w:p w14:paraId="4A6DC9CB" w14:textId="77777777" w:rsidP="00676B7C" w:rsidR="00B05127" w:rsidRDefault="00B05127" w:rsidRPr="006D7796">
            <w:pPr>
              <w:jc w:val="right"/>
              <w:rPr>
                <w:szCs w:val="20"/>
              </w:rPr>
            </w:pPr>
            <w:r w:rsidRPr="006D7796">
              <w:rPr>
                <w:szCs w:val="20"/>
              </w:rPr>
              <w:t> </w:t>
            </w:r>
          </w:p>
        </w:tc>
        <w:tc>
          <w:tcPr>
            <w:tcW w:type="auto" w:w="0"/>
          </w:tcPr>
          <w:p w14:paraId="70E3549F" w14:textId="77777777" w:rsidP="00676B7C" w:rsidR="00B05127" w:rsidRDefault="00B05127" w:rsidRPr="006D7796">
            <w:pPr>
              <w:jc w:val="right"/>
              <w:rPr>
                <w:szCs w:val="20"/>
              </w:rPr>
            </w:pPr>
            <w:r w:rsidRPr="006D7796">
              <w:rPr>
                <w:szCs w:val="20"/>
              </w:rPr>
              <w:t>13</w:t>
            </w:r>
          </w:p>
        </w:tc>
        <w:tc>
          <w:tcPr>
            <w:tcW w:type="auto" w:w="0"/>
          </w:tcPr>
          <w:p w14:paraId="5C325CD5" w14:textId="77777777" w:rsidP="00676B7C" w:rsidR="00B05127" w:rsidRDefault="00B05127" w:rsidRPr="006D7796">
            <w:pPr>
              <w:jc w:val="right"/>
              <w:rPr>
                <w:szCs w:val="20"/>
              </w:rPr>
            </w:pPr>
            <w:r w:rsidRPr="006D7796">
              <w:rPr>
                <w:szCs w:val="20"/>
              </w:rPr>
              <w:t>14</w:t>
            </w:r>
          </w:p>
        </w:tc>
        <w:tc>
          <w:tcPr>
            <w:tcW w:type="auto" w:w="0"/>
          </w:tcPr>
          <w:p w14:paraId="13204800" w14:textId="77777777" w:rsidP="00676B7C" w:rsidR="00B05127" w:rsidRDefault="00B05127" w:rsidRPr="006D7796">
            <w:pPr>
              <w:jc w:val="right"/>
              <w:rPr>
                <w:szCs w:val="20"/>
              </w:rPr>
            </w:pPr>
            <w:r w:rsidRPr="006D7796">
              <w:rPr>
                <w:szCs w:val="20"/>
              </w:rPr>
              <w:t>14</w:t>
            </w:r>
          </w:p>
        </w:tc>
        <w:tc>
          <w:tcPr>
            <w:tcW w:type="auto" w:w="0"/>
          </w:tcPr>
          <w:p w14:paraId="5876DBB3" w14:textId="77777777" w:rsidP="00676B7C" w:rsidR="00B05127" w:rsidRDefault="00B05127" w:rsidRPr="006D7796">
            <w:pPr>
              <w:jc w:val="right"/>
              <w:rPr>
                <w:szCs w:val="20"/>
              </w:rPr>
            </w:pPr>
            <w:r w:rsidRPr="006D7796">
              <w:rPr>
                <w:szCs w:val="20"/>
              </w:rPr>
              <w:t>11</w:t>
            </w:r>
          </w:p>
        </w:tc>
        <w:tc>
          <w:tcPr>
            <w:tcW w:type="auto" w:w="0"/>
          </w:tcPr>
          <w:p w14:paraId="62D7489A" w14:textId="77777777" w:rsidP="00676B7C" w:rsidR="00B05127" w:rsidRDefault="00B05127" w:rsidRPr="006D7796">
            <w:pPr>
              <w:jc w:val="right"/>
              <w:rPr>
                <w:szCs w:val="20"/>
              </w:rPr>
            </w:pPr>
            <w:r w:rsidRPr="006D7796">
              <w:rPr>
                <w:szCs w:val="20"/>
              </w:rPr>
              <w:t>12</w:t>
            </w:r>
          </w:p>
        </w:tc>
        <w:tc>
          <w:tcPr>
            <w:tcW w:type="auto" w:w="0"/>
          </w:tcPr>
          <w:p w14:paraId="78092F55" w14:textId="77777777" w:rsidP="00676B7C" w:rsidR="00B05127" w:rsidRDefault="00B05127" w:rsidRPr="006D7796">
            <w:pPr>
              <w:jc w:val="right"/>
              <w:rPr>
                <w:szCs w:val="20"/>
              </w:rPr>
            </w:pPr>
            <w:r w:rsidRPr="006D7796">
              <w:rPr>
                <w:szCs w:val="20"/>
              </w:rPr>
              <w:t>10</w:t>
            </w:r>
          </w:p>
        </w:tc>
      </w:tr>
      <w:tr w14:paraId="0D70694F" w14:textId="77777777" w:rsidR="00B05127" w:rsidRPr="006D7796" w:rsidTr="00676B7C">
        <w:tc>
          <w:tcPr>
            <w:tcW w:type="auto" w:w="0"/>
          </w:tcPr>
          <w:p w14:paraId="5BCE197B" w14:textId="77777777" w:rsidP="00676B7C" w:rsidR="00B05127" w:rsidRDefault="00B05127" w:rsidRPr="006D7796">
            <w:pPr>
              <w:spacing w:after="100" w:afterAutospacing="1" w:before="100" w:beforeAutospacing="1"/>
              <w:rPr>
                <w:iCs/>
                <w:szCs w:val="20"/>
              </w:rPr>
            </w:pPr>
            <w:r w:rsidRPr="006D7796">
              <w:rPr>
                <w:iCs/>
                <w:szCs w:val="20"/>
              </w:rPr>
              <w:t>Деятельность по операциям с недвижимым имуществом</w:t>
            </w:r>
          </w:p>
        </w:tc>
        <w:tc>
          <w:tcPr>
            <w:tcW w:type="auto" w:w="0"/>
          </w:tcPr>
          <w:p w14:paraId="0CB4658B" w14:textId="77777777" w:rsidP="00676B7C" w:rsidR="00B05127" w:rsidRDefault="00B05127" w:rsidRPr="006D7796">
            <w:pPr>
              <w:jc w:val="right"/>
              <w:rPr>
                <w:szCs w:val="20"/>
              </w:rPr>
            </w:pPr>
            <w:r w:rsidRPr="006D7796">
              <w:rPr>
                <w:szCs w:val="20"/>
              </w:rPr>
              <w:t>64</w:t>
            </w:r>
          </w:p>
        </w:tc>
        <w:tc>
          <w:tcPr>
            <w:tcW w:type="auto" w:w="0"/>
          </w:tcPr>
          <w:p w14:paraId="7FA84183" w14:textId="77777777" w:rsidP="00676B7C" w:rsidR="00B05127" w:rsidRDefault="00B05127" w:rsidRPr="006D7796">
            <w:pPr>
              <w:jc w:val="right"/>
              <w:rPr>
                <w:szCs w:val="20"/>
              </w:rPr>
            </w:pPr>
            <w:r w:rsidRPr="006D7796">
              <w:rPr>
                <w:szCs w:val="20"/>
              </w:rPr>
              <w:t>49</w:t>
            </w:r>
          </w:p>
        </w:tc>
        <w:tc>
          <w:tcPr>
            <w:tcW w:type="auto" w:w="0"/>
          </w:tcPr>
          <w:p w14:paraId="74E62B62" w14:textId="77777777" w:rsidP="00676B7C" w:rsidR="00B05127" w:rsidRDefault="00B05127" w:rsidRPr="006D7796">
            <w:pPr>
              <w:jc w:val="right"/>
              <w:rPr>
                <w:szCs w:val="20"/>
              </w:rPr>
            </w:pPr>
            <w:r w:rsidRPr="006D7796">
              <w:rPr>
                <w:szCs w:val="20"/>
              </w:rPr>
              <w:t>136</w:t>
            </w:r>
          </w:p>
        </w:tc>
        <w:tc>
          <w:tcPr>
            <w:tcW w:type="auto" w:w="0"/>
          </w:tcPr>
          <w:p w14:paraId="3D1B44EA" w14:textId="77777777" w:rsidP="00676B7C" w:rsidR="00B05127" w:rsidRDefault="00B05127" w:rsidRPr="006D7796">
            <w:pPr>
              <w:jc w:val="right"/>
              <w:rPr>
                <w:szCs w:val="20"/>
              </w:rPr>
            </w:pPr>
            <w:r w:rsidRPr="006D7796">
              <w:rPr>
                <w:szCs w:val="20"/>
              </w:rPr>
              <w:t>144</w:t>
            </w:r>
          </w:p>
        </w:tc>
        <w:tc>
          <w:tcPr>
            <w:tcW w:type="auto" w:w="0"/>
          </w:tcPr>
          <w:p w14:paraId="5A2F97A7" w14:textId="77777777" w:rsidP="00676B7C" w:rsidR="00B05127" w:rsidRDefault="00B05127" w:rsidRPr="006D7796">
            <w:pPr>
              <w:jc w:val="right"/>
              <w:rPr>
                <w:szCs w:val="20"/>
              </w:rPr>
            </w:pPr>
            <w:r w:rsidRPr="006D7796">
              <w:rPr>
                <w:szCs w:val="20"/>
              </w:rPr>
              <w:t>133</w:t>
            </w:r>
          </w:p>
        </w:tc>
        <w:tc>
          <w:tcPr>
            <w:tcW w:type="auto" w:w="0"/>
          </w:tcPr>
          <w:p w14:paraId="6ED9C8EB" w14:textId="77777777" w:rsidP="00676B7C" w:rsidR="00B05127" w:rsidRDefault="00B05127" w:rsidRPr="006D7796">
            <w:pPr>
              <w:jc w:val="right"/>
              <w:rPr>
                <w:szCs w:val="20"/>
              </w:rPr>
            </w:pPr>
            <w:r w:rsidRPr="006D7796">
              <w:rPr>
                <w:szCs w:val="20"/>
              </w:rPr>
              <w:t>124</w:t>
            </w:r>
          </w:p>
        </w:tc>
        <w:tc>
          <w:tcPr>
            <w:tcW w:type="auto" w:w="0"/>
          </w:tcPr>
          <w:p w14:paraId="33FDC4C0" w14:textId="77777777" w:rsidP="00676B7C" w:rsidR="00B05127" w:rsidRDefault="00B05127" w:rsidRPr="006D7796">
            <w:pPr>
              <w:jc w:val="right"/>
              <w:rPr>
                <w:szCs w:val="20"/>
              </w:rPr>
            </w:pPr>
            <w:r w:rsidRPr="006D7796">
              <w:rPr>
                <w:szCs w:val="20"/>
              </w:rPr>
              <w:t>127</w:t>
            </w:r>
          </w:p>
        </w:tc>
        <w:tc>
          <w:tcPr>
            <w:tcW w:type="auto" w:w="0"/>
          </w:tcPr>
          <w:p w14:paraId="2971CA73" w14:textId="77777777" w:rsidP="00676B7C" w:rsidR="00B05127" w:rsidRDefault="00B05127" w:rsidRPr="006D7796">
            <w:pPr>
              <w:jc w:val="right"/>
              <w:rPr>
                <w:szCs w:val="20"/>
              </w:rPr>
            </w:pPr>
            <w:r w:rsidRPr="006D7796">
              <w:rPr>
                <w:szCs w:val="20"/>
              </w:rPr>
              <w:t>109</w:t>
            </w:r>
          </w:p>
        </w:tc>
      </w:tr>
      <w:tr w14:paraId="4D863378" w14:textId="77777777" w:rsidR="00B05127" w:rsidRPr="006D7796" w:rsidTr="00676B7C">
        <w:tc>
          <w:tcPr>
            <w:tcW w:type="auto" w:w="0"/>
          </w:tcPr>
          <w:p w14:paraId="2C84B2C6" w14:textId="77777777" w:rsidP="00676B7C" w:rsidR="00B05127" w:rsidRDefault="00B05127" w:rsidRPr="006D7796">
            <w:pPr>
              <w:spacing w:after="100" w:afterAutospacing="1" w:before="100" w:beforeAutospacing="1"/>
              <w:rPr>
                <w:iCs/>
                <w:szCs w:val="20"/>
              </w:rPr>
            </w:pPr>
            <w:r w:rsidRPr="006D7796">
              <w:rPr>
                <w:iCs/>
                <w:szCs w:val="20"/>
              </w:rPr>
              <w:t>Деятельность профессиональная, научная и техническая</w:t>
            </w:r>
          </w:p>
        </w:tc>
        <w:tc>
          <w:tcPr>
            <w:tcW w:type="auto" w:w="0"/>
          </w:tcPr>
          <w:p w14:paraId="79CB1CCF" w14:textId="77777777" w:rsidP="00676B7C" w:rsidR="00B05127" w:rsidRDefault="00B05127" w:rsidRPr="006D7796">
            <w:pPr>
              <w:jc w:val="right"/>
              <w:rPr>
                <w:szCs w:val="20"/>
              </w:rPr>
            </w:pPr>
            <w:r w:rsidRPr="006D7796">
              <w:rPr>
                <w:szCs w:val="20"/>
              </w:rPr>
              <w:t>80</w:t>
            </w:r>
          </w:p>
        </w:tc>
        <w:tc>
          <w:tcPr>
            <w:tcW w:type="auto" w:w="0"/>
          </w:tcPr>
          <w:p w14:paraId="001D2AF6" w14:textId="77777777" w:rsidP="00676B7C" w:rsidR="00B05127" w:rsidRDefault="00B05127" w:rsidRPr="006D7796">
            <w:pPr>
              <w:jc w:val="right"/>
              <w:rPr>
                <w:szCs w:val="20"/>
              </w:rPr>
            </w:pPr>
            <w:r w:rsidRPr="006D7796">
              <w:rPr>
                <w:szCs w:val="20"/>
              </w:rPr>
              <w:t>76</w:t>
            </w:r>
          </w:p>
        </w:tc>
        <w:tc>
          <w:tcPr>
            <w:tcW w:type="auto" w:w="0"/>
          </w:tcPr>
          <w:p w14:paraId="7A05D949" w14:textId="77777777" w:rsidP="00676B7C" w:rsidR="00B05127" w:rsidRDefault="00B05127" w:rsidRPr="006D7796">
            <w:pPr>
              <w:jc w:val="right"/>
              <w:rPr>
                <w:szCs w:val="20"/>
              </w:rPr>
            </w:pPr>
            <w:r w:rsidRPr="006D7796">
              <w:rPr>
                <w:szCs w:val="20"/>
              </w:rPr>
              <w:t>78</w:t>
            </w:r>
          </w:p>
        </w:tc>
        <w:tc>
          <w:tcPr>
            <w:tcW w:type="auto" w:w="0"/>
          </w:tcPr>
          <w:p w14:paraId="4D6DAF05" w14:textId="77777777" w:rsidP="00676B7C" w:rsidR="00B05127" w:rsidRDefault="00B05127" w:rsidRPr="006D7796">
            <w:pPr>
              <w:jc w:val="right"/>
              <w:rPr>
                <w:szCs w:val="20"/>
              </w:rPr>
            </w:pPr>
            <w:r w:rsidRPr="006D7796">
              <w:rPr>
                <w:szCs w:val="20"/>
              </w:rPr>
              <w:t>75</w:t>
            </w:r>
          </w:p>
        </w:tc>
        <w:tc>
          <w:tcPr>
            <w:tcW w:type="auto" w:w="0"/>
          </w:tcPr>
          <w:p w14:paraId="03E03174" w14:textId="77777777" w:rsidP="00676B7C" w:rsidR="00B05127" w:rsidRDefault="00B05127" w:rsidRPr="006D7796">
            <w:pPr>
              <w:jc w:val="right"/>
              <w:rPr>
                <w:szCs w:val="20"/>
              </w:rPr>
            </w:pPr>
            <w:r w:rsidRPr="006D7796">
              <w:rPr>
                <w:szCs w:val="20"/>
              </w:rPr>
              <w:t>74</w:t>
            </w:r>
          </w:p>
        </w:tc>
        <w:tc>
          <w:tcPr>
            <w:tcW w:type="auto" w:w="0"/>
          </w:tcPr>
          <w:p w14:paraId="4AD5F26D" w14:textId="77777777" w:rsidP="00676B7C" w:rsidR="00B05127" w:rsidRDefault="00B05127" w:rsidRPr="006D7796">
            <w:pPr>
              <w:jc w:val="right"/>
              <w:rPr>
                <w:szCs w:val="20"/>
              </w:rPr>
            </w:pPr>
            <w:r w:rsidRPr="006D7796">
              <w:rPr>
                <w:szCs w:val="20"/>
              </w:rPr>
              <w:t>73</w:t>
            </w:r>
          </w:p>
        </w:tc>
        <w:tc>
          <w:tcPr>
            <w:tcW w:type="auto" w:w="0"/>
          </w:tcPr>
          <w:p w14:paraId="0CC21DC9" w14:textId="77777777" w:rsidP="00676B7C" w:rsidR="00B05127" w:rsidRDefault="00B05127" w:rsidRPr="006D7796">
            <w:pPr>
              <w:jc w:val="right"/>
              <w:rPr>
                <w:szCs w:val="20"/>
              </w:rPr>
            </w:pPr>
            <w:r w:rsidRPr="006D7796">
              <w:rPr>
                <w:szCs w:val="20"/>
              </w:rPr>
              <w:t>70</w:t>
            </w:r>
          </w:p>
        </w:tc>
        <w:tc>
          <w:tcPr>
            <w:tcW w:type="auto" w:w="0"/>
          </w:tcPr>
          <w:p w14:paraId="0DFD67DD" w14:textId="77777777" w:rsidP="00676B7C" w:rsidR="00B05127" w:rsidRDefault="00B05127" w:rsidRPr="006D7796">
            <w:pPr>
              <w:jc w:val="right"/>
              <w:rPr>
                <w:szCs w:val="20"/>
              </w:rPr>
            </w:pPr>
            <w:r w:rsidRPr="006D7796">
              <w:rPr>
                <w:szCs w:val="20"/>
              </w:rPr>
              <w:t>69</w:t>
            </w:r>
          </w:p>
        </w:tc>
      </w:tr>
      <w:tr w14:paraId="20D63200" w14:textId="77777777" w:rsidR="00B05127" w:rsidRPr="006D7796" w:rsidTr="00676B7C">
        <w:tc>
          <w:tcPr>
            <w:tcW w:type="auto" w:w="0"/>
          </w:tcPr>
          <w:p w14:paraId="3071668D" w14:textId="77777777" w:rsidP="00676B7C" w:rsidR="00B05127" w:rsidRDefault="00B05127" w:rsidRPr="006D7796">
            <w:pPr>
              <w:spacing w:after="100" w:afterAutospacing="1" w:before="100" w:beforeAutospacing="1"/>
              <w:rPr>
                <w:iCs/>
                <w:szCs w:val="20"/>
              </w:rPr>
            </w:pPr>
            <w:r w:rsidRPr="006D7796">
              <w:rPr>
                <w:iCs/>
                <w:szCs w:val="20"/>
              </w:rPr>
              <w:t>Деятельность административная и сопутствующие дополнительные услуги</w:t>
            </w:r>
          </w:p>
        </w:tc>
        <w:tc>
          <w:tcPr>
            <w:tcW w:type="auto" w:w="0"/>
          </w:tcPr>
          <w:p w14:paraId="0977EE8A" w14:textId="77777777" w:rsidP="00676B7C" w:rsidR="00B05127" w:rsidRDefault="00B05127" w:rsidRPr="006D7796">
            <w:pPr>
              <w:jc w:val="right"/>
              <w:rPr>
                <w:szCs w:val="20"/>
              </w:rPr>
            </w:pPr>
            <w:r w:rsidRPr="006D7796">
              <w:rPr>
                <w:szCs w:val="20"/>
              </w:rPr>
              <w:t>26</w:t>
            </w:r>
          </w:p>
        </w:tc>
        <w:tc>
          <w:tcPr>
            <w:tcW w:type="auto" w:w="0"/>
          </w:tcPr>
          <w:p w14:paraId="5906EA44" w14:textId="77777777" w:rsidP="00676B7C" w:rsidR="00B05127" w:rsidRDefault="00B05127" w:rsidRPr="006D7796">
            <w:pPr>
              <w:jc w:val="right"/>
              <w:rPr>
                <w:szCs w:val="20"/>
              </w:rPr>
            </w:pPr>
            <w:r w:rsidRPr="006D7796">
              <w:rPr>
                <w:szCs w:val="20"/>
              </w:rPr>
              <w:t> </w:t>
            </w:r>
          </w:p>
        </w:tc>
        <w:tc>
          <w:tcPr>
            <w:tcW w:type="auto" w:w="0"/>
          </w:tcPr>
          <w:p w14:paraId="79560D23" w14:textId="77777777" w:rsidP="00676B7C" w:rsidR="00B05127" w:rsidRDefault="00B05127" w:rsidRPr="006D7796">
            <w:pPr>
              <w:jc w:val="right"/>
              <w:rPr>
                <w:szCs w:val="20"/>
              </w:rPr>
            </w:pPr>
            <w:r w:rsidRPr="006D7796">
              <w:rPr>
                <w:szCs w:val="20"/>
              </w:rPr>
              <w:t>33</w:t>
            </w:r>
          </w:p>
        </w:tc>
        <w:tc>
          <w:tcPr>
            <w:tcW w:type="auto" w:w="0"/>
          </w:tcPr>
          <w:p w14:paraId="75430121" w14:textId="77777777" w:rsidP="00676B7C" w:rsidR="00B05127" w:rsidRDefault="00B05127" w:rsidRPr="006D7796">
            <w:pPr>
              <w:jc w:val="right"/>
              <w:rPr>
                <w:szCs w:val="20"/>
              </w:rPr>
            </w:pPr>
            <w:r w:rsidRPr="006D7796">
              <w:rPr>
                <w:szCs w:val="20"/>
              </w:rPr>
              <w:t>27</w:t>
            </w:r>
          </w:p>
        </w:tc>
        <w:tc>
          <w:tcPr>
            <w:tcW w:type="auto" w:w="0"/>
          </w:tcPr>
          <w:p w14:paraId="268F544A" w14:textId="77777777" w:rsidP="00676B7C" w:rsidR="00B05127" w:rsidRDefault="00B05127" w:rsidRPr="006D7796">
            <w:pPr>
              <w:jc w:val="right"/>
              <w:rPr>
                <w:szCs w:val="20"/>
              </w:rPr>
            </w:pPr>
            <w:r w:rsidRPr="006D7796">
              <w:rPr>
                <w:szCs w:val="20"/>
              </w:rPr>
              <w:t>32</w:t>
            </w:r>
          </w:p>
        </w:tc>
        <w:tc>
          <w:tcPr>
            <w:tcW w:type="auto" w:w="0"/>
          </w:tcPr>
          <w:p w14:paraId="63A153C0" w14:textId="77777777" w:rsidP="00676B7C" w:rsidR="00B05127" w:rsidRDefault="00B05127" w:rsidRPr="006D7796">
            <w:pPr>
              <w:jc w:val="right"/>
              <w:rPr>
                <w:szCs w:val="20"/>
              </w:rPr>
            </w:pPr>
            <w:r w:rsidRPr="006D7796">
              <w:rPr>
                <w:szCs w:val="20"/>
              </w:rPr>
              <w:t>31</w:t>
            </w:r>
          </w:p>
        </w:tc>
        <w:tc>
          <w:tcPr>
            <w:tcW w:type="auto" w:w="0"/>
          </w:tcPr>
          <w:p w14:paraId="3F16E7C8" w14:textId="77777777" w:rsidP="00676B7C" w:rsidR="00B05127" w:rsidRDefault="00B05127" w:rsidRPr="006D7796">
            <w:pPr>
              <w:jc w:val="right"/>
              <w:rPr>
                <w:szCs w:val="20"/>
              </w:rPr>
            </w:pPr>
            <w:r w:rsidRPr="006D7796">
              <w:rPr>
                <w:szCs w:val="20"/>
              </w:rPr>
              <w:t>34</w:t>
            </w:r>
          </w:p>
        </w:tc>
        <w:tc>
          <w:tcPr>
            <w:tcW w:type="auto" w:w="0"/>
          </w:tcPr>
          <w:p w14:paraId="6CC6C73C" w14:textId="77777777" w:rsidP="00676B7C" w:rsidR="00B05127" w:rsidRDefault="00B05127" w:rsidRPr="006D7796">
            <w:pPr>
              <w:jc w:val="right"/>
              <w:rPr>
                <w:szCs w:val="20"/>
              </w:rPr>
            </w:pPr>
            <w:r w:rsidRPr="006D7796">
              <w:rPr>
                <w:szCs w:val="20"/>
              </w:rPr>
              <w:t>26</w:t>
            </w:r>
          </w:p>
        </w:tc>
      </w:tr>
      <w:tr w14:paraId="17D71F5C" w14:textId="77777777" w:rsidR="00B05127" w:rsidRPr="006D7796" w:rsidTr="00676B7C">
        <w:tc>
          <w:tcPr>
            <w:tcW w:type="auto" w:w="0"/>
          </w:tcPr>
          <w:p w14:paraId="5448DE60" w14:textId="77777777" w:rsidP="00676B7C" w:rsidR="00B05127" w:rsidRDefault="00B05127" w:rsidRPr="006D7796">
            <w:pPr>
              <w:spacing w:after="100" w:afterAutospacing="1" w:before="100" w:beforeAutospacing="1"/>
              <w:rPr>
                <w:iCs/>
                <w:szCs w:val="20"/>
              </w:rPr>
            </w:pPr>
            <w:r w:rsidRPr="006D7796">
              <w:rPr>
                <w:iCs/>
                <w:szCs w:val="20"/>
              </w:rPr>
              <w:t>Государственное управление и обеспечение военной безопасности; социальное обеспечение</w:t>
            </w:r>
          </w:p>
        </w:tc>
        <w:tc>
          <w:tcPr>
            <w:tcW w:type="auto" w:w="0"/>
          </w:tcPr>
          <w:p w14:paraId="0A87E172" w14:textId="77777777" w:rsidP="00676B7C" w:rsidR="00B05127" w:rsidRDefault="00B05127" w:rsidRPr="006D7796">
            <w:pPr>
              <w:jc w:val="right"/>
              <w:rPr>
                <w:szCs w:val="20"/>
              </w:rPr>
            </w:pPr>
            <w:r w:rsidRPr="006D7796">
              <w:rPr>
                <w:szCs w:val="20"/>
              </w:rPr>
              <w:t>574</w:t>
            </w:r>
          </w:p>
        </w:tc>
        <w:tc>
          <w:tcPr>
            <w:tcW w:type="auto" w:w="0"/>
          </w:tcPr>
          <w:p w14:paraId="19E07A5A" w14:textId="77777777" w:rsidP="00676B7C" w:rsidR="00B05127" w:rsidRDefault="00B05127" w:rsidRPr="006D7796">
            <w:pPr>
              <w:jc w:val="right"/>
              <w:rPr>
                <w:szCs w:val="20"/>
              </w:rPr>
            </w:pPr>
            <w:r w:rsidRPr="006D7796">
              <w:rPr>
                <w:szCs w:val="20"/>
              </w:rPr>
              <w:t>574</w:t>
            </w:r>
          </w:p>
        </w:tc>
        <w:tc>
          <w:tcPr>
            <w:tcW w:type="auto" w:w="0"/>
          </w:tcPr>
          <w:p w14:paraId="53C2A16A" w14:textId="77777777" w:rsidP="00676B7C" w:rsidR="00B05127" w:rsidRDefault="00B05127" w:rsidRPr="006D7796">
            <w:pPr>
              <w:jc w:val="right"/>
              <w:rPr>
                <w:szCs w:val="20"/>
              </w:rPr>
            </w:pPr>
            <w:r w:rsidRPr="006D7796">
              <w:rPr>
                <w:szCs w:val="20"/>
              </w:rPr>
              <w:t>572</w:t>
            </w:r>
          </w:p>
        </w:tc>
        <w:tc>
          <w:tcPr>
            <w:tcW w:type="auto" w:w="0"/>
          </w:tcPr>
          <w:p w14:paraId="6CB74DBA" w14:textId="77777777" w:rsidP="00676B7C" w:rsidR="00B05127" w:rsidRDefault="00B05127" w:rsidRPr="006D7796">
            <w:pPr>
              <w:jc w:val="right"/>
              <w:rPr>
                <w:szCs w:val="20"/>
              </w:rPr>
            </w:pPr>
            <w:r w:rsidRPr="006D7796">
              <w:rPr>
                <w:szCs w:val="20"/>
              </w:rPr>
              <w:t>546</w:t>
            </w:r>
          </w:p>
        </w:tc>
        <w:tc>
          <w:tcPr>
            <w:tcW w:type="auto" w:w="0"/>
          </w:tcPr>
          <w:p w14:paraId="4F2DB9D4" w14:textId="77777777" w:rsidP="00676B7C" w:rsidR="00B05127" w:rsidRDefault="00B05127" w:rsidRPr="006D7796">
            <w:pPr>
              <w:jc w:val="right"/>
              <w:rPr>
                <w:szCs w:val="20"/>
              </w:rPr>
            </w:pPr>
            <w:r w:rsidRPr="006D7796">
              <w:rPr>
                <w:szCs w:val="20"/>
              </w:rPr>
              <w:t>532</w:t>
            </w:r>
          </w:p>
        </w:tc>
        <w:tc>
          <w:tcPr>
            <w:tcW w:type="auto" w:w="0"/>
          </w:tcPr>
          <w:p w14:paraId="283ECB2A" w14:textId="77777777" w:rsidP="00676B7C" w:rsidR="00B05127" w:rsidRDefault="00B05127" w:rsidRPr="006D7796">
            <w:pPr>
              <w:jc w:val="right"/>
              <w:rPr>
                <w:szCs w:val="20"/>
              </w:rPr>
            </w:pPr>
            <w:r w:rsidRPr="006D7796">
              <w:rPr>
                <w:szCs w:val="20"/>
              </w:rPr>
              <w:t>517</w:t>
            </w:r>
          </w:p>
        </w:tc>
        <w:tc>
          <w:tcPr>
            <w:tcW w:type="auto" w:w="0"/>
          </w:tcPr>
          <w:p w14:paraId="0C04D93C" w14:textId="77777777" w:rsidP="00676B7C" w:rsidR="00B05127" w:rsidRDefault="00B05127" w:rsidRPr="006D7796">
            <w:pPr>
              <w:jc w:val="right"/>
              <w:rPr>
                <w:szCs w:val="20"/>
              </w:rPr>
            </w:pPr>
            <w:r w:rsidRPr="006D7796">
              <w:rPr>
                <w:szCs w:val="20"/>
              </w:rPr>
              <w:t>519</w:t>
            </w:r>
          </w:p>
        </w:tc>
        <w:tc>
          <w:tcPr>
            <w:tcW w:type="auto" w:w="0"/>
          </w:tcPr>
          <w:p w14:paraId="310E9782" w14:textId="77777777" w:rsidP="00676B7C" w:rsidR="00B05127" w:rsidRDefault="00B05127" w:rsidRPr="006D7796">
            <w:pPr>
              <w:jc w:val="right"/>
              <w:rPr>
                <w:szCs w:val="20"/>
              </w:rPr>
            </w:pPr>
            <w:r w:rsidRPr="006D7796">
              <w:rPr>
                <w:szCs w:val="20"/>
              </w:rPr>
              <w:t>504</w:t>
            </w:r>
          </w:p>
        </w:tc>
      </w:tr>
      <w:tr w14:paraId="71E39C70" w14:textId="77777777" w:rsidR="00B05127" w:rsidRPr="006D7796" w:rsidTr="00676B7C">
        <w:tc>
          <w:tcPr>
            <w:tcW w:type="auto" w:w="0"/>
          </w:tcPr>
          <w:p w14:paraId="32DACAB0" w14:textId="77777777" w:rsidP="00676B7C" w:rsidR="00B05127" w:rsidRDefault="00B05127" w:rsidRPr="006D7796">
            <w:pPr>
              <w:spacing w:after="100" w:afterAutospacing="1" w:before="100" w:beforeAutospacing="1"/>
              <w:rPr>
                <w:iCs/>
                <w:szCs w:val="20"/>
              </w:rPr>
            </w:pPr>
            <w:r w:rsidRPr="006D7796">
              <w:rPr>
                <w:iCs/>
                <w:szCs w:val="20"/>
              </w:rPr>
              <w:t>Образование</w:t>
            </w:r>
          </w:p>
        </w:tc>
        <w:tc>
          <w:tcPr>
            <w:tcW w:type="auto" w:w="0"/>
          </w:tcPr>
          <w:p w14:paraId="0E9E999B" w14:textId="77777777" w:rsidP="00676B7C" w:rsidR="00B05127" w:rsidRDefault="00B05127" w:rsidRPr="006D7796">
            <w:pPr>
              <w:jc w:val="right"/>
              <w:rPr>
                <w:szCs w:val="20"/>
              </w:rPr>
            </w:pPr>
            <w:r w:rsidRPr="006D7796">
              <w:rPr>
                <w:szCs w:val="20"/>
              </w:rPr>
              <w:t>611</w:t>
            </w:r>
          </w:p>
        </w:tc>
        <w:tc>
          <w:tcPr>
            <w:tcW w:type="auto" w:w="0"/>
          </w:tcPr>
          <w:p w14:paraId="757796B6" w14:textId="77777777" w:rsidP="00676B7C" w:rsidR="00B05127" w:rsidRDefault="00B05127" w:rsidRPr="006D7796">
            <w:pPr>
              <w:jc w:val="right"/>
              <w:rPr>
                <w:szCs w:val="20"/>
              </w:rPr>
            </w:pPr>
            <w:r w:rsidRPr="006D7796">
              <w:rPr>
                <w:szCs w:val="20"/>
              </w:rPr>
              <w:t>632</w:t>
            </w:r>
          </w:p>
        </w:tc>
        <w:tc>
          <w:tcPr>
            <w:tcW w:type="auto" w:w="0"/>
          </w:tcPr>
          <w:p w14:paraId="07DDC84B" w14:textId="77777777" w:rsidP="00676B7C" w:rsidR="00B05127" w:rsidRDefault="00B05127" w:rsidRPr="006D7796">
            <w:pPr>
              <w:jc w:val="right"/>
              <w:rPr>
                <w:szCs w:val="20"/>
              </w:rPr>
            </w:pPr>
            <w:r w:rsidRPr="006D7796">
              <w:rPr>
                <w:szCs w:val="20"/>
              </w:rPr>
              <w:t>642</w:t>
            </w:r>
          </w:p>
        </w:tc>
        <w:tc>
          <w:tcPr>
            <w:tcW w:type="auto" w:w="0"/>
          </w:tcPr>
          <w:p w14:paraId="6259A89B" w14:textId="77777777" w:rsidP="00676B7C" w:rsidR="00B05127" w:rsidRDefault="00B05127" w:rsidRPr="006D7796">
            <w:pPr>
              <w:jc w:val="right"/>
              <w:rPr>
                <w:szCs w:val="20"/>
              </w:rPr>
            </w:pPr>
            <w:r w:rsidRPr="006D7796">
              <w:rPr>
                <w:szCs w:val="20"/>
              </w:rPr>
              <w:t>630</w:t>
            </w:r>
          </w:p>
        </w:tc>
        <w:tc>
          <w:tcPr>
            <w:tcW w:type="auto" w:w="0"/>
          </w:tcPr>
          <w:p w14:paraId="24A62777" w14:textId="77777777" w:rsidP="00676B7C" w:rsidR="00B05127" w:rsidRDefault="00B05127" w:rsidRPr="006D7796">
            <w:pPr>
              <w:jc w:val="right"/>
              <w:rPr>
                <w:szCs w:val="20"/>
              </w:rPr>
            </w:pPr>
            <w:r w:rsidRPr="006D7796">
              <w:rPr>
                <w:szCs w:val="20"/>
              </w:rPr>
              <w:t>632</w:t>
            </w:r>
          </w:p>
        </w:tc>
        <w:tc>
          <w:tcPr>
            <w:tcW w:type="auto" w:w="0"/>
          </w:tcPr>
          <w:p w14:paraId="1544BBF4" w14:textId="77777777" w:rsidP="00676B7C" w:rsidR="00B05127" w:rsidRDefault="00B05127" w:rsidRPr="006D7796">
            <w:pPr>
              <w:jc w:val="right"/>
              <w:rPr>
                <w:szCs w:val="20"/>
              </w:rPr>
            </w:pPr>
            <w:r w:rsidRPr="006D7796">
              <w:rPr>
                <w:szCs w:val="20"/>
              </w:rPr>
              <w:t>642</w:t>
            </w:r>
          </w:p>
        </w:tc>
        <w:tc>
          <w:tcPr>
            <w:tcW w:type="auto" w:w="0"/>
          </w:tcPr>
          <w:p w14:paraId="08EB2A34" w14:textId="77777777" w:rsidP="00676B7C" w:rsidR="00B05127" w:rsidRDefault="00B05127" w:rsidRPr="006D7796">
            <w:pPr>
              <w:jc w:val="right"/>
              <w:rPr>
                <w:szCs w:val="20"/>
              </w:rPr>
            </w:pPr>
            <w:r w:rsidRPr="006D7796">
              <w:rPr>
                <w:szCs w:val="20"/>
              </w:rPr>
              <w:t>614</w:t>
            </w:r>
          </w:p>
        </w:tc>
        <w:tc>
          <w:tcPr>
            <w:tcW w:type="auto" w:w="0"/>
          </w:tcPr>
          <w:p w14:paraId="40BEC6F6" w14:textId="77777777" w:rsidP="00676B7C" w:rsidR="00B05127" w:rsidRDefault="00B05127" w:rsidRPr="006D7796">
            <w:pPr>
              <w:jc w:val="right"/>
              <w:rPr>
                <w:szCs w:val="20"/>
              </w:rPr>
            </w:pPr>
            <w:r w:rsidRPr="006D7796">
              <w:rPr>
                <w:szCs w:val="20"/>
              </w:rPr>
              <w:t>606</w:t>
            </w:r>
          </w:p>
        </w:tc>
      </w:tr>
      <w:tr w14:paraId="5130ABA8" w14:textId="77777777" w:rsidR="00B05127" w:rsidRPr="006D7796" w:rsidTr="00676B7C">
        <w:tc>
          <w:tcPr>
            <w:tcW w:type="auto" w:w="0"/>
          </w:tcPr>
          <w:p w14:paraId="43F5630F" w14:textId="77777777" w:rsidP="00676B7C" w:rsidR="00B05127" w:rsidRDefault="00B05127" w:rsidRPr="006D7796">
            <w:pPr>
              <w:spacing w:after="100" w:afterAutospacing="1" w:before="100" w:beforeAutospacing="1"/>
              <w:rPr>
                <w:iCs/>
                <w:szCs w:val="20"/>
              </w:rPr>
            </w:pPr>
            <w:r w:rsidRPr="006D7796">
              <w:rPr>
                <w:iCs/>
                <w:szCs w:val="20"/>
              </w:rPr>
              <w:t>Деятельность в области здравоохранения и социальных услуг</w:t>
            </w:r>
          </w:p>
        </w:tc>
        <w:tc>
          <w:tcPr>
            <w:tcW w:type="auto" w:w="0"/>
          </w:tcPr>
          <w:p w14:paraId="37E5FF5B" w14:textId="77777777" w:rsidP="00676B7C" w:rsidR="00B05127" w:rsidRDefault="00B05127" w:rsidRPr="006D7796">
            <w:pPr>
              <w:jc w:val="right"/>
              <w:rPr>
                <w:szCs w:val="20"/>
              </w:rPr>
            </w:pPr>
            <w:r w:rsidRPr="006D7796">
              <w:rPr>
                <w:szCs w:val="20"/>
              </w:rPr>
              <w:t>395</w:t>
            </w:r>
          </w:p>
        </w:tc>
        <w:tc>
          <w:tcPr>
            <w:tcW w:type="auto" w:w="0"/>
          </w:tcPr>
          <w:p w14:paraId="0D8215C9" w14:textId="77777777" w:rsidP="00676B7C" w:rsidR="00B05127" w:rsidRDefault="00B05127" w:rsidRPr="006D7796">
            <w:pPr>
              <w:jc w:val="right"/>
              <w:rPr>
                <w:szCs w:val="20"/>
              </w:rPr>
            </w:pPr>
            <w:r w:rsidRPr="006D7796">
              <w:rPr>
                <w:szCs w:val="20"/>
              </w:rPr>
              <w:t>363</w:t>
            </w:r>
          </w:p>
        </w:tc>
        <w:tc>
          <w:tcPr>
            <w:tcW w:type="auto" w:w="0"/>
          </w:tcPr>
          <w:p w14:paraId="528A7DAF" w14:textId="77777777" w:rsidP="00676B7C" w:rsidR="00B05127" w:rsidRDefault="00B05127" w:rsidRPr="006D7796">
            <w:pPr>
              <w:jc w:val="right"/>
              <w:rPr>
                <w:szCs w:val="20"/>
              </w:rPr>
            </w:pPr>
            <w:r w:rsidRPr="006D7796">
              <w:rPr>
                <w:szCs w:val="20"/>
              </w:rPr>
              <w:t>312</w:t>
            </w:r>
          </w:p>
        </w:tc>
        <w:tc>
          <w:tcPr>
            <w:tcW w:type="auto" w:w="0"/>
          </w:tcPr>
          <w:p w14:paraId="26048F39" w14:textId="77777777" w:rsidP="00676B7C" w:rsidR="00B05127" w:rsidRDefault="00B05127" w:rsidRPr="006D7796">
            <w:pPr>
              <w:jc w:val="right"/>
              <w:rPr>
                <w:szCs w:val="20"/>
              </w:rPr>
            </w:pPr>
            <w:r w:rsidRPr="006D7796">
              <w:rPr>
                <w:szCs w:val="20"/>
              </w:rPr>
              <w:t>276</w:t>
            </w:r>
          </w:p>
        </w:tc>
        <w:tc>
          <w:tcPr>
            <w:tcW w:type="auto" w:w="0"/>
          </w:tcPr>
          <w:p w14:paraId="17F73FB9" w14:textId="77777777" w:rsidP="00676B7C" w:rsidR="00B05127" w:rsidRDefault="00B05127" w:rsidRPr="006D7796">
            <w:pPr>
              <w:jc w:val="right"/>
              <w:rPr>
                <w:szCs w:val="20"/>
              </w:rPr>
            </w:pPr>
            <w:r w:rsidRPr="006D7796">
              <w:rPr>
                <w:szCs w:val="20"/>
              </w:rPr>
              <w:t>268</w:t>
            </w:r>
          </w:p>
        </w:tc>
        <w:tc>
          <w:tcPr>
            <w:tcW w:type="auto" w:w="0"/>
          </w:tcPr>
          <w:p w14:paraId="035450A9" w14:textId="77777777" w:rsidP="00676B7C" w:rsidR="00B05127" w:rsidRDefault="00B05127" w:rsidRPr="006D7796">
            <w:pPr>
              <w:jc w:val="right"/>
              <w:rPr>
                <w:szCs w:val="20"/>
              </w:rPr>
            </w:pPr>
            <w:r w:rsidRPr="006D7796">
              <w:rPr>
                <w:szCs w:val="20"/>
              </w:rPr>
              <w:t>264</w:t>
            </w:r>
          </w:p>
        </w:tc>
        <w:tc>
          <w:tcPr>
            <w:tcW w:type="auto" w:w="0"/>
          </w:tcPr>
          <w:p w14:paraId="54A71C90" w14:textId="77777777" w:rsidP="00676B7C" w:rsidR="00B05127" w:rsidRDefault="00B05127" w:rsidRPr="006D7796">
            <w:pPr>
              <w:jc w:val="right"/>
              <w:rPr>
                <w:szCs w:val="20"/>
              </w:rPr>
            </w:pPr>
            <w:r w:rsidRPr="006D7796">
              <w:rPr>
                <w:szCs w:val="20"/>
              </w:rPr>
              <w:t>271</w:t>
            </w:r>
          </w:p>
        </w:tc>
        <w:tc>
          <w:tcPr>
            <w:tcW w:type="auto" w:w="0"/>
          </w:tcPr>
          <w:p w14:paraId="29FFB0DC" w14:textId="77777777" w:rsidP="00676B7C" w:rsidR="00B05127" w:rsidRDefault="00B05127" w:rsidRPr="006D7796">
            <w:pPr>
              <w:jc w:val="right"/>
              <w:rPr>
                <w:szCs w:val="20"/>
              </w:rPr>
            </w:pPr>
            <w:r w:rsidRPr="006D7796">
              <w:rPr>
                <w:szCs w:val="20"/>
              </w:rPr>
              <w:t>260</w:t>
            </w:r>
          </w:p>
        </w:tc>
      </w:tr>
      <w:tr w14:paraId="2471B5E6" w14:textId="77777777" w:rsidR="00B05127" w:rsidRPr="006D7796" w:rsidTr="00676B7C">
        <w:tc>
          <w:tcPr>
            <w:tcW w:type="auto" w:w="0"/>
          </w:tcPr>
          <w:p w14:paraId="53362DA9" w14:textId="77777777" w:rsidP="00676B7C" w:rsidR="00B05127" w:rsidRDefault="00B05127" w:rsidRPr="006D7796">
            <w:pPr>
              <w:spacing w:after="100" w:afterAutospacing="1" w:before="100" w:beforeAutospacing="1"/>
              <w:rPr>
                <w:iCs/>
                <w:szCs w:val="20"/>
              </w:rPr>
            </w:pPr>
            <w:r w:rsidRPr="006D7796">
              <w:rPr>
                <w:iCs/>
                <w:szCs w:val="20"/>
              </w:rPr>
              <w:t>Деятельность в области культуры, спорта, организации досуга и развлечений</w:t>
            </w:r>
          </w:p>
        </w:tc>
        <w:tc>
          <w:tcPr>
            <w:tcW w:type="auto" w:w="0"/>
          </w:tcPr>
          <w:p w14:paraId="6082A03B" w14:textId="77777777" w:rsidP="00676B7C" w:rsidR="00B05127" w:rsidRDefault="00B05127" w:rsidRPr="006D7796">
            <w:pPr>
              <w:jc w:val="right"/>
              <w:rPr>
                <w:szCs w:val="20"/>
              </w:rPr>
            </w:pPr>
            <w:r w:rsidRPr="006D7796">
              <w:rPr>
                <w:szCs w:val="20"/>
              </w:rPr>
              <w:t>78</w:t>
            </w:r>
          </w:p>
        </w:tc>
        <w:tc>
          <w:tcPr>
            <w:tcW w:type="auto" w:w="0"/>
          </w:tcPr>
          <w:p w14:paraId="0E49F099" w14:textId="77777777" w:rsidP="00676B7C" w:rsidR="00B05127" w:rsidRDefault="00B05127" w:rsidRPr="006D7796">
            <w:pPr>
              <w:jc w:val="right"/>
              <w:rPr>
                <w:szCs w:val="20"/>
              </w:rPr>
            </w:pPr>
            <w:r w:rsidRPr="006D7796">
              <w:rPr>
                <w:szCs w:val="20"/>
              </w:rPr>
              <w:t>69</w:t>
            </w:r>
          </w:p>
        </w:tc>
        <w:tc>
          <w:tcPr>
            <w:tcW w:type="auto" w:w="0"/>
          </w:tcPr>
          <w:p w14:paraId="459FC60B" w14:textId="77777777" w:rsidP="00676B7C" w:rsidR="00B05127" w:rsidRDefault="00B05127" w:rsidRPr="006D7796">
            <w:pPr>
              <w:jc w:val="right"/>
              <w:rPr>
                <w:szCs w:val="20"/>
              </w:rPr>
            </w:pPr>
            <w:r w:rsidRPr="006D7796">
              <w:rPr>
                <w:szCs w:val="20"/>
              </w:rPr>
              <w:t>71</w:t>
            </w:r>
          </w:p>
        </w:tc>
        <w:tc>
          <w:tcPr>
            <w:tcW w:type="auto" w:w="0"/>
          </w:tcPr>
          <w:p w14:paraId="1D7D7122" w14:textId="77777777" w:rsidP="00676B7C" w:rsidR="00B05127" w:rsidRDefault="00B05127" w:rsidRPr="006D7796">
            <w:pPr>
              <w:jc w:val="right"/>
              <w:rPr>
                <w:szCs w:val="20"/>
              </w:rPr>
            </w:pPr>
            <w:r w:rsidRPr="006D7796">
              <w:rPr>
                <w:szCs w:val="20"/>
              </w:rPr>
              <w:t>70</w:t>
            </w:r>
          </w:p>
        </w:tc>
        <w:tc>
          <w:tcPr>
            <w:tcW w:type="auto" w:w="0"/>
          </w:tcPr>
          <w:p w14:paraId="7069F6B9" w14:textId="77777777" w:rsidP="00676B7C" w:rsidR="00B05127" w:rsidRDefault="00B05127" w:rsidRPr="006D7796">
            <w:pPr>
              <w:jc w:val="right"/>
              <w:rPr>
                <w:szCs w:val="20"/>
              </w:rPr>
            </w:pPr>
            <w:r w:rsidRPr="006D7796">
              <w:rPr>
                <w:szCs w:val="20"/>
              </w:rPr>
              <w:t>63</w:t>
            </w:r>
          </w:p>
        </w:tc>
        <w:tc>
          <w:tcPr>
            <w:tcW w:type="auto" w:w="0"/>
          </w:tcPr>
          <w:p w14:paraId="2C2AFB17" w14:textId="77777777" w:rsidP="00676B7C" w:rsidR="00B05127" w:rsidRDefault="00B05127" w:rsidRPr="006D7796">
            <w:pPr>
              <w:jc w:val="right"/>
              <w:rPr>
                <w:szCs w:val="20"/>
              </w:rPr>
            </w:pPr>
            <w:r w:rsidRPr="006D7796">
              <w:rPr>
                <w:szCs w:val="20"/>
              </w:rPr>
              <w:t>56</w:t>
            </w:r>
          </w:p>
        </w:tc>
        <w:tc>
          <w:tcPr>
            <w:tcW w:type="auto" w:w="0"/>
          </w:tcPr>
          <w:p w14:paraId="07EF59C8" w14:textId="77777777" w:rsidP="00676B7C" w:rsidR="00B05127" w:rsidRDefault="00B05127" w:rsidRPr="006D7796">
            <w:pPr>
              <w:jc w:val="right"/>
              <w:rPr>
                <w:szCs w:val="20"/>
              </w:rPr>
            </w:pPr>
            <w:r w:rsidRPr="006D7796">
              <w:rPr>
                <w:szCs w:val="20"/>
              </w:rPr>
              <w:t>56</w:t>
            </w:r>
          </w:p>
        </w:tc>
        <w:tc>
          <w:tcPr>
            <w:tcW w:type="auto" w:w="0"/>
          </w:tcPr>
          <w:p w14:paraId="0453F885" w14:textId="77777777" w:rsidP="00676B7C" w:rsidR="00B05127" w:rsidRDefault="00B05127" w:rsidRPr="006D7796">
            <w:pPr>
              <w:jc w:val="right"/>
              <w:rPr>
                <w:szCs w:val="20"/>
              </w:rPr>
            </w:pPr>
            <w:r w:rsidRPr="006D7796">
              <w:rPr>
                <w:szCs w:val="20"/>
              </w:rPr>
              <w:t>56</w:t>
            </w:r>
          </w:p>
        </w:tc>
      </w:tr>
      <w:tr w14:paraId="238C9E4D" w14:textId="77777777" w:rsidR="00B05127" w:rsidRPr="006D7796" w:rsidTr="00676B7C">
        <w:tc>
          <w:tcPr>
            <w:tcW w:type="auto" w:w="0"/>
          </w:tcPr>
          <w:p w14:paraId="395BF925" w14:textId="77777777" w:rsidP="00676B7C" w:rsidR="00B05127" w:rsidRDefault="00B05127" w:rsidRPr="006D7796">
            <w:pPr>
              <w:spacing w:after="100" w:afterAutospacing="1" w:before="100" w:beforeAutospacing="1"/>
              <w:rPr>
                <w:iCs/>
                <w:szCs w:val="20"/>
              </w:rPr>
            </w:pPr>
            <w:r w:rsidRPr="006D7796">
              <w:rPr>
                <w:iCs/>
                <w:szCs w:val="20"/>
              </w:rPr>
              <w:t>Предоставление прочих видов услуг</w:t>
            </w:r>
          </w:p>
        </w:tc>
        <w:tc>
          <w:tcPr>
            <w:tcW w:type="auto" w:w="0"/>
          </w:tcPr>
          <w:p w14:paraId="1871C9F3" w14:textId="77777777" w:rsidP="00676B7C" w:rsidR="00B05127" w:rsidRDefault="00B05127" w:rsidRPr="006D7796">
            <w:pPr>
              <w:jc w:val="right"/>
              <w:rPr>
                <w:szCs w:val="20"/>
              </w:rPr>
            </w:pPr>
            <w:r w:rsidRPr="006D7796">
              <w:rPr>
                <w:szCs w:val="20"/>
              </w:rPr>
              <w:t> </w:t>
            </w:r>
          </w:p>
        </w:tc>
        <w:tc>
          <w:tcPr>
            <w:tcW w:type="auto" w:w="0"/>
          </w:tcPr>
          <w:p w14:paraId="605D2A05" w14:textId="77777777" w:rsidP="00676B7C" w:rsidR="00B05127" w:rsidRDefault="00B05127" w:rsidRPr="006D7796">
            <w:pPr>
              <w:jc w:val="right"/>
              <w:rPr>
                <w:szCs w:val="20"/>
              </w:rPr>
            </w:pPr>
            <w:r w:rsidRPr="006D7796">
              <w:rPr>
                <w:szCs w:val="20"/>
              </w:rPr>
              <w:t> </w:t>
            </w:r>
          </w:p>
        </w:tc>
        <w:tc>
          <w:tcPr>
            <w:tcW w:type="auto" w:w="0"/>
          </w:tcPr>
          <w:p w14:paraId="7121EB3D" w14:textId="77777777" w:rsidP="00676B7C" w:rsidR="00B05127" w:rsidRDefault="00B05127" w:rsidRPr="006D7796">
            <w:pPr>
              <w:jc w:val="right"/>
              <w:rPr>
                <w:szCs w:val="20"/>
              </w:rPr>
            </w:pPr>
            <w:r w:rsidRPr="006D7796">
              <w:rPr>
                <w:szCs w:val="20"/>
              </w:rPr>
              <w:t> </w:t>
            </w:r>
          </w:p>
        </w:tc>
        <w:tc>
          <w:tcPr>
            <w:tcW w:type="auto" w:w="0"/>
          </w:tcPr>
          <w:p w14:paraId="3D4A72CE" w14:textId="77777777" w:rsidP="00676B7C" w:rsidR="00B05127" w:rsidRDefault="00B05127" w:rsidRPr="006D7796">
            <w:pPr>
              <w:jc w:val="right"/>
              <w:rPr>
                <w:szCs w:val="20"/>
              </w:rPr>
            </w:pPr>
            <w:r w:rsidRPr="006D7796">
              <w:rPr>
                <w:szCs w:val="20"/>
              </w:rPr>
              <w:t>5</w:t>
            </w:r>
          </w:p>
        </w:tc>
        <w:tc>
          <w:tcPr>
            <w:tcW w:type="auto" w:w="0"/>
          </w:tcPr>
          <w:p w14:paraId="6C23152F" w14:textId="77777777" w:rsidP="00676B7C" w:rsidR="00B05127" w:rsidRDefault="00B05127" w:rsidRPr="006D7796">
            <w:pPr>
              <w:jc w:val="right"/>
              <w:rPr>
                <w:szCs w:val="20"/>
              </w:rPr>
            </w:pPr>
            <w:r w:rsidRPr="006D7796">
              <w:rPr>
                <w:szCs w:val="20"/>
              </w:rPr>
              <w:t> </w:t>
            </w:r>
          </w:p>
        </w:tc>
        <w:tc>
          <w:tcPr>
            <w:tcW w:type="auto" w:w="0"/>
          </w:tcPr>
          <w:p w14:paraId="18F0AFCD" w14:textId="77777777" w:rsidP="00676B7C" w:rsidR="00B05127" w:rsidRDefault="00B05127" w:rsidRPr="006D7796">
            <w:pPr>
              <w:jc w:val="right"/>
              <w:rPr>
                <w:szCs w:val="20"/>
              </w:rPr>
            </w:pPr>
            <w:r w:rsidRPr="006D7796">
              <w:rPr>
                <w:szCs w:val="20"/>
              </w:rPr>
              <w:t> </w:t>
            </w:r>
          </w:p>
        </w:tc>
        <w:tc>
          <w:tcPr>
            <w:tcW w:type="auto" w:w="0"/>
          </w:tcPr>
          <w:p w14:paraId="64950B89" w14:textId="77777777" w:rsidP="00676B7C" w:rsidR="00B05127" w:rsidRDefault="00B05127" w:rsidRPr="006D7796">
            <w:pPr>
              <w:jc w:val="right"/>
              <w:rPr>
                <w:szCs w:val="20"/>
              </w:rPr>
            </w:pPr>
            <w:r w:rsidRPr="006D7796">
              <w:rPr>
                <w:szCs w:val="20"/>
              </w:rPr>
              <w:t>21</w:t>
            </w:r>
          </w:p>
        </w:tc>
        <w:tc>
          <w:tcPr>
            <w:tcW w:type="auto" w:w="0"/>
          </w:tcPr>
          <w:p w14:paraId="44E86C39" w14:textId="77777777" w:rsidP="00676B7C" w:rsidR="00B05127" w:rsidRDefault="00B05127" w:rsidRPr="006D7796">
            <w:pPr>
              <w:jc w:val="right"/>
              <w:rPr>
                <w:szCs w:val="20"/>
              </w:rPr>
            </w:pPr>
            <w:r w:rsidRPr="006D7796">
              <w:rPr>
                <w:szCs w:val="20"/>
              </w:rPr>
              <w:t>16</w:t>
            </w:r>
          </w:p>
        </w:tc>
      </w:tr>
    </w:tbl>
    <w:p w14:paraId="64A1B069" w14:textId="77777777" w:rsidP="00B05127" w:rsidR="00B05127" w:rsidRDefault="00B05127" w:rsidRPr="006D7796">
      <w:pPr>
        <w:jc w:val="both"/>
        <w:rPr>
          <w:szCs w:val="28"/>
        </w:rPr>
      </w:pPr>
    </w:p>
    <w:p w14:paraId="65CC5840" w14:textId="1CB506D3" w:rsidP="002E5D11" w:rsidR="00B05127" w:rsidRDefault="00B05127" w:rsidRPr="006D7796">
      <w:pPr>
        <w:ind w:firstLine="709"/>
        <w:jc w:val="both"/>
        <w:rPr>
          <w:szCs w:val="28"/>
        </w:rPr>
      </w:pPr>
      <w:r w:rsidRPr="006D7796">
        <w:rPr>
          <w:szCs w:val="28"/>
        </w:rPr>
        <w:t>На малых предприятиях и в индивидуальном предпринимательстве работает 0,56 тыс. человек. Численность самозанятых, работающих вне муниципального образования, а также в иных формах неформальной занятости можно оценить в 1,7 тыс. человек.</w:t>
      </w:r>
    </w:p>
    <w:p w14:paraId="6B6277EC" w14:textId="7E1C3F4A" w:rsidP="00B05127" w:rsidR="00B05127" w:rsidRDefault="00B05127" w:rsidRPr="006D7796">
      <w:pPr>
        <w:spacing w:after="120"/>
        <w:jc w:val="right"/>
        <w:rPr>
          <w:iCs/>
        </w:rPr>
      </w:pPr>
      <w:r w:rsidRPr="006D7796">
        <w:rPr>
          <w:iCs/>
        </w:rPr>
        <w:t xml:space="preserve">Таблица </w:t>
      </w:r>
      <w:r w:rsidR="002E5D11" w:rsidRPr="006D7796">
        <w:rPr>
          <w:iCs/>
        </w:rPr>
        <w:t>3.1.5</w:t>
      </w:r>
    </w:p>
    <w:p w14:paraId="3B9F8F6C" w14:textId="77777777" w:rsidP="00B05127" w:rsidR="00B05127" w:rsidRDefault="00B05127" w:rsidRPr="006D7796">
      <w:pPr>
        <w:spacing w:after="120"/>
        <w:jc w:val="center"/>
      </w:pPr>
      <w:r w:rsidRPr="006D7796">
        <w:t>Среднемесячная заработная плата работников организаций (без субъектов малого предпринимательства) по видам эконом. деятельности в Усть-Камчатском МО, тыс. руб.</w:t>
      </w:r>
    </w:p>
    <w:tbl>
      <w:tblPr>
        <w:tblStyle w:val="TableGridReport1"/>
        <w:tblW w:type="pct" w:w="5000"/>
        <w:tblLook w:firstColumn="1" w:firstRow="1" w:lastColumn="0" w:lastRow="0" w:noHBand="0" w:noVBand="1" w:val="04A0"/>
      </w:tblPr>
      <w:tblGrid>
        <w:gridCol w:w="3296"/>
        <w:gridCol w:w="848"/>
        <w:gridCol w:w="737"/>
        <w:gridCol w:w="847"/>
        <w:gridCol w:w="739"/>
        <w:gridCol w:w="847"/>
        <w:gridCol w:w="847"/>
        <w:gridCol w:w="847"/>
        <w:gridCol w:w="845"/>
      </w:tblGrid>
      <w:tr w14:paraId="7E76AC33" w14:textId="77777777" w:rsidR="005263D2" w:rsidRPr="006D7796" w:rsidTr="00676B7C">
        <w:tc>
          <w:tcPr>
            <w:tcW w:type="pct" w:w="1672"/>
          </w:tcPr>
          <w:p w14:paraId="28627703" w14:textId="77777777" w:rsidP="00676B7C" w:rsidR="005263D2" w:rsidRDefault="005263D2" w:rsidRPr="006D7796">
            <w:pPr>
              <w:ind w:firstLine="0"/>
              <w:jc w:val="center"/>
              <w:rPr>
                <w:b/>
                <w:bCs/>
                <w:sz w:val="21"/>
                <w:szCs w:val="21"/>
              </w:rPr>
            </w:pPr>
          </w:p>
        </w:tc>
        <w:tc>
          <w:tcPr>
            <w:tcW w:type="pct" w:w="430"/>
            <w:vAlign w:val="center"/>
          </w:tcPr>
          <w:p w14:paraId="647C848E" w14:textId="77777777" w:rsidP="00676B7C" w:rsidR="005263D2" w:rsidRDefault="005263D2" w:rsidRPr="006D7796">
            <w:pPr>
              <w:ind w:firstLine="0"/>
              <w:jc w:val="center"/>
              <w:rPr>
                <w:b/>
                <w:bCs/>
                <w:sz w:val="21"/>
                <w:szCs w:val="21"/>
              </w:rPr>
            </w:pPr>
            <w:r w:rsidRPr="006D7796">
              <w:rPr>
                <w:b/>
                <w:bCs/>
                <w:sz w:val="21"/>
                <w:szCs w:val="21"/>
              </w:rPr>
              <w:t>2017</w:t>
            </w:r>
          </w:p>
        </w:tc>
        <w:tc>
          <w:tcPr>
            <w:tcW w:type="pct" w:w="374"/>
            <w:vAlign w:val="center"/>
          </w:tcPr>
          <w:p w14:paraId="17F62CF5" w14:textId="77777777" w:rsidP="00676B7C" w:rsidR="005263D2" w:rsidRDefault="005263D2" w:rsidRPr="006D7796">
            <w:pPr>
              <w:ind w:firstLine="0"/>
              <w:jc w:val="center"/>
              <w:rPr>
                <w:b/>
                <w:bCs/>
                <w:sz w:val="21"/>
                <w:szCs w:val="21"/>
              </w:rPr>
            </w:pPr>
            <w:r w:rsidRPr="006D7796">
              <w:rPr>
                <w:b/>
                <w:bCs/>
                <w:sz w:val="21"/>
                <w:szCs w:val="21"/>
              </w:rPr>
              <w:t>2018</w:t>
            </w:r>
          </w:p>
        </w:tc>
        <w:tc>
          <w:tcPr>
            <w:tcW w:type="pct" w:w="430"/>
            <w:vAlign w:val="center"/>
          </w:tcPr>
          <w:p w14:paraId="5A275FA9" w14:textId="77777777" w:rsidP="00676B7C" w:rsidR="005263D2" w:rsidRDefault="005263D2" w:rsidRPr="006D7796">
            <w:pPr>
              <w:ind w:firstLine="0"/>
              <w:jc w:val="center"/>
              <w:rPr>
                <w:b/>
                <w:bCs/>
                <w:sz w:val="21"/>
                <w:szCs w:val="21"/>
              </w:rPr>
            </w:pPr>
            <w:r w:rsidRPr="006D7796">
              <w:rPr>
                <w:b/>
                <w:bCs/>
                <w:sz w:val="21"/>
                <w:szCs w:val="21"/>
              </w:rPr>
              <w:t>2019</w:t>
            </w:r>
          </w:p>
        </w:tc>
        <w:tc>
          <w:tcPr>
            <w:tcW w:type="pct" w:w="375"/>
            <w:vAlign w:val="center"/>
          </w:tcPr>
          <w:p w14:paraId="338DBA20" w14:textId="77777777" w:rsidP="00676B7C" w:rsidR="005263D2" w:rsidRDefault="005263D2" w:rsidRPr="006D7796">
            <w:pPr>
              <w:ind w:firstLine="0"/>
              <w:jc w:val="center"/>
              <w:rPr>
                <w:b/>
                <w:bCs/>
                <w:sz w:val="21"/>
                <w:szCs w:val="21"/>
              </w:rPr>
            </w:pPr>
            <w:r w:rsidRPr="006D7796">
              <w:rPr>
                <w:b/>
                <w:bCs/>
                <w:sz w:val="21"/>
                <w:szCs w:val="21"/>
              </w:rPr>
              <w:t>2020</w:t>
            </w:r>
          </w:p>
        </w:tc>
        <w:tc>
          <w:tcPr>
            <w:tcW w:type="pct" w:w="430"/>
            <w:vAlign w:val="center"/>
          </w:tcPr>
          <w:p w14:paraId="5F2A2E65" w14:textId="77777777" w:rsidP="00676B7C" w:rsidR="005263D2" w:rsidRDefault="005263D2" w:rsidRPr="006D7796">
            <w:pPr>
              <w:ind w:firstLine="0"/>
              <w:jc w:val="center"/>
              <w:rPr>
                <w:b/>
                <w:bCs/>
                <w:sz w:val="21"/>
                <w:szCs w:val="21"/>
              </w:rPr>
            </w:pPr>
            <w:r w:rsidRPr="006D7796">
              <w:rPr>
                <w:b/>
                <w:bCs/>
                <w:sz w:val="21"/>
                <w:szCs w:val="21"/>
              </w:rPr>
              <w:t>2021</w:t>
            </w:r>
          </w:p>
        </w:tc>
        <w:tc>
          <w:tcPr>
            <w:tcW w:type="pct" w:w="430"/>
            <w:vAlign w:val="center"/>
          </w:tcPr>
          <w:p w14:paraId="7042D18C" w14:textId="77777777" w:rsidP="00676B7C" w:rsidR="005263D2" w:rsidRDefault="005263D2" w:rsidRPr="006D7796">
            <w:pPr>
              <w:ind w:firstLine="0"/>
              <w:jc w:val="center"/>
              <w:rPr>
                <w:b/>
                <w:bCs/>
                <w:sz w:val="21"/>
                <w:szCs w:val="21"/>
              </w:rPr>
            </w:pPr>
            <w:r w:rsidRPr="006D7796">
              <w:rPr>
                <w:b/>
                <w:bCs/>
                <w:sz w:val="21"/>
                <w:szCs w:val="21"/>
              </w:rPr>
              <w:t>2022</w:t>
            </w:r>
          </w:p>
        </w:tc>
        <w:tc>
          <w:tcPr>
            <w:tcW w:type="pct" w:w="430"/>
            <w:vAlign w:val="center"/>
          </w:tcPr>
          <w:p w14:paraId="4E6DE789" w14:textId="77777777" w:rsidP="00676B7C" w:rsidR="005263D2" w:rsidRDefault="005263D2" w:rsidRPr="006D7796">
            <w:pPr>
              <w:ind w:firstLine="0"/>
              <w:jc w:val="center"/>
              <w:rPr>
                <w:b/>
                <w:bCs/>
                <w:sz w:val="21"/>
                <w:szCs w:val="21"/>
              </w:rPr>
            </w:pPr>
            <w:r w:rsidRPr="006D7796">
              <w:rPr>
                <w:b/>
                <w:bCs/>
                <w:sz w:val="21"/>
                <w:szCs w:val="21"/>
              </w:rPr>
              <w:t>2023</w:t>
            </w:r>
          </w:p>
        </w:tc>
        <w:tc>
          <w:tcPr>
            <w:tcW w:type="pct" w:w="430"/>
            <w:vAlign w:val="center"/>
          </w:tcPr>
          <w:p w14:paraId="69586063" w14:textId="77777777" w:rsidP="00676B7C" w:rsidR="005263D2" w:rsidRDefault="005263D2" w:rsidRPr="006D7796">
            <w:pPr>
              <w:ind w:firstLine="0"/>
              <w:jc w:val="center"/>
              <w:rPr>
                <w:b/>
                <w:bCs/>
                <w:sz w:val="21"/>
                <w:szCs w:val="21"/>
              </w:rPr>
            </w:pPr>
            <w:r w:rsidRPr="006D7796">
              <w:rPr>
                <w:b/>
                <w:bCs/>
                <w:sz w:val="21"/>
                <w:szCs w:val="21"/>
              </w:rPr>
              <w:t>2024</w:t>
            </w:r>
          </w:p>
        </w:tc>
      </w:tr>
      <w:tr w14:paraId="4860EC9C" w14:textId="77777777" w:rsidR="005263D2" w:rsidRPr="006D7796" w:rsidTr="00676B7C">
        <w:tc>
          <w:tcPr>
            <w:tcW w:type="pct" w:w="1672"/>
          </w:tcPr>
          <w:p w14:paraId="29B9127F" w14:textId="77777777" w:rsidP="00676B7C" w:rsidR="005263D2" w:rsidRDefault="005263D2" w:rsidRPr="006D7796">
            <w:pPr>
              <w:ind w:firstLine="0"/>
              <w:rPr>
                <w:iCs/>
                <w:sz w:val="21"/>
                <w:szCs w:val="21"/>
              </w:rPr>
            </w:pPr>
            <w:r w:rsidRPr="006D7796">
              <w:rPr>
                <w:iCs/>
                <w:sz w:val="21"/>
                <w:szCs w:val="21"/>
              </w:rPr>
              <w:t>Всего по обследуемым видам экономической деятельности</w:t>
            </w:r>
          </w:p>
        </w:tc>
        <w:tc>
          <w:tcPr>
            <w:tcW w:type="pct" w:w="430"/>
            <w:vAlign w:val="bottom"/>
          </w:tcPr>
          <w:p w14:paraId="3C075041" w14:textId="77777777" w:rsidP="00676B7C" w:rsidR="005263D2" w:rsidRDefault="005263D2" w:rsidRPr="006D7796">
            <w:pPr>
              <w:ind w:firstLine="0"/>
              <w:jc w:val="center"/>
              <w:rPr>
                <w:sz w:val="21"/>
                <w:szCs w:val="21"/>
              </w:rPr>
            </w:pPr>
            <w:r w:rsidRPr="006D7796">
              <w:rPr>
                <w:sz w:val="21"/>
                <w:szCs w:val="21"/>
              </w:rPr>
              <w:t>68,4</w:t>
            </w:r>
          </w:p>
        </w:tc>
        <w:tc>
          <w:tcPr>
            <w:tcW w:type="pct" w:w="374"/>
            <w:vAlign w:val="bottom"/>
          </w:tcPr>
          <w:p w14:paraId="7F9E9757" w14:textId="77777777" w:rsidP="00676B7C" w:rsidR="005263D2" w:rsidRDefault="005263D2" w:rsidRPr="006D7796">
            <w:pPr>
              <w:ind w:firstLine="0"/>
              <w:jc w:val="center"/>
              <w:rPr>
                <w:sz w:val="21"/>
                <w:szCs w:val="21"/>
              </w:rPr>
            </w:pPr>
            <w:r w:rsidRPr="006D7796">
              <w:rPr>
                <w:sz w:val="21"/>
                <w:szCs w:val="21"/>
              </w:rPr>
              <w:t>71,7</w:t>
            </w:r>
          </w:p>
        </w:tc>
        <w:tc>
          <w:tcPr>
            <w:tcW w:type="pct" w:w="430"/>
            <w:vAlign w:val="bottom"/>
          </w:tcPr>
          <w:p w14:paraId="0220DA9F" w14:textId="77777777" w:rsidP="00676B7C" w:rsidR="005263D2" w:rsidRDefault="005263D2" w:rsidRPr="006D7796">
            <w:pPr>
              <w:ind w:firstLine="0"/>
              <w:jc w:val="center"/>
              <w:rPr>
                <w:sz w:val="21"/>
                <w:szCs w:val="21"/>
              </w:rPr>
            </w:pPr>
            <w:r w:rsidRPr="006D7796">
              <w:rPr>
                <w:sz w:val="21"/>
                <w:szCs w:val="21"/>
              </w:rPr>
              <w:t>73,6</w:t>
            </w:r>
          </w:p>
        </w:tc>
        <w:tc>
          <w:tcPr>
            <w:tcW w:type="pct" w:w="375"/>
            <w:vAlign w:val="bottom"/>
          </w:tcPr>
          <w:p w14:paraId="416FBC89" w14:textId="77777777" w:rsidP="00676B7C" w:rsidR="005263D2" w:rsidRDefault="005263D2" w:rsidRPr="006D7796">
            <w:pPr>
              <w:ind w:firstLine="0"/>
              <w:jc w:val="center"/>
              <w:rPr>
                <w:sz w:val="21"/>
                <w:szCs w:val="21"/>
              </w:rPr>
            </w:pPr>
            <w:r w:rsidRPr="006D7796">
              <w:rPr>
                <w:sz w:val="21"/>
                <w:szCs w:val="21"/>
              </w:rPr>
              <w:t>76,6</w:t>
            </w:r>
          </w:p>
        </w:tc>
        <w:tc>
          <w:tcPr>
            <w:tcW w:type="pct" w:w="430"/>
            <w:vAlign w:val="bottom"/>
          </w:tcPr>
          <w:p w14:paraId="76A0A524" w14:textId="77777777" w:rsidP="00676B7C" w:rsidR="005263D2" w:rsidRDefault="005263D2" w:rsidRPr="006D7796">
            <w:pPr>
              <w:ind w:firstLine="0"/>
              <w:jc w:val="center"/>
              <w:rPr>
                <w:sz w:val="21"/>
                <w:szCs w:val="21"/>
              </w:rPr>
            </w:pPr>
            <w:r w:rsidRPr="006D7796">
              <w:rPr>
                <w:sz w:val="21"/>
                <w:szCs w:val="21"/>
              </w:rPr>
              <w:t>84,0</w:t>
            </w:r>
          </w:p>
        </w:tc>
        <w:tc>
          <w:tcPr>
            <w:tcW w:type="pct" w:w="430"/>
            <w:vAlign w:val="bottom"/>
          </w:tcPr>
          <w:p w14:paraId="0BEC50F7" w14:textId="77777777" w:rsidP="00676B7C" w:rsidR="005263D2" w:rsidRDefault="005263D2" w:rsidRPr="006D7796">
            <w:pPr>
              <w:ind w:firstLine="0"/>
              <w:jc w:val="center"/>
              <w:rPr>
                <w:sz w:val="21"/>
                <w:szCs w:val="21"/>
              </w:rPr>
            </w:pPr>
            <w:r w:rsidRPr="006D7796">
              <w:rPr>
                <w:sz w:val="21"/>
                <w:szCs w:val="21"/>
              </w:rPr>
              <w:t>93,4</w:t>
            </w:r>
          </w:p>
        </w:tc>
        <w:tc>
          <w:tcPr>
            <w:tcW w:type="pct" w:w="430"/>
            <w:vAlign w:val="bottom"/>
          </w:tcPr>
          <w:p w14:paraId="03EAC304" w14:textId="77777777" w:rsidP="00676B7C" w:rsidR="005263D2" w:rsidRDefault="005263D2" w:rsidRPr="006D7796">
            <w:pPr>
              <w:ind w:firstLine="0"/>
              <w:jc w:val="center"/>
              <w:rPr>
                <w:sz w:val="21"/>
                <w:szCs w:val="21"/>
              </w:rPr>
            </w:pPr>
            <w:r w:rsidRPr="006D7796">
              <w:rPr>
                <w:sz w:val="21"/>
                <w:szCs w:val="21"/>
              </w:rPr>
              <w:t>100,6</w:t>
            </w:r>
          </w:p>
        </w:tc>
        <w:tc>
          <w:tcPr>
            <w:tcW w:type="pct" w:w="430"/>
            <w:vAlign w:val="bottom"/>
          </w:tcPr>
          <w:p w14:paraId="6048152B" w14:textId="77777777" w:rsidP="00676B7C" w:rsidR="005263D2" w:rsidRDefault="005263D2" w:rsidRPr="006D7796">
            <w:pPr>
              <w:ind w:firstLine="0"/>
              <w:jc w:val="center"/>
              <w:rPr>
                <w:sz w:val="21"/>
                <w:szCs w:val="21"/>
              </w:rPr>
            </w:pPr>
            <w:r w:rsidRPr="006D7796">
              <w:rPr>
                <w:sz w:val="21"/>
                <w:szCs w:val="21"/>
              </w:rPr>
              <w:t>108,1</w:t>
            </w:r>
          </w:p>
        </w:tc>
      </w:tr>
      <w:tr w14:paraId="63B53E3A" w14:textId="77777777" w:rsidR="005263D2" w:rsidRPr="006D7796" w:rsidTr="00676B7C">
        <w:tc>
          <w:tcPr>
            <w:tcW w:type="pct" w:w="1672"/>
          </w:tcPr>
          <w:p w14:paraId="4961FC48" w14:textId="77777777" w:rsidP="00676B7C" w:rsidR="005263D2" w:rsidRDefault="005263D2" w:rsidRPr="006D7796">
            <w:pPr>
              <w:ind w:firstLine="0"/>
              <w:rPr>
                <w:iCs/>
                <w:sz w:val="21"/>
                <w:szCs w:val="21"/>
              </w:rPr>
            </w:pPr>
            <w:r w:rsidRPr="006D7796">
              <w:rPr>
                <w:iCs/>
                <w:sz w:val="21"/>
                <w:szCs w:val="21"/>
              </w:rPr>
              <w:t>Сельское, лесное хозяйство, охота, рыболовство и рыбоводство</w:t>
            </w:r>
          </w:p>
        </w:tc>
        <w:tc>
          <w:tcPr>
            <w:tcW w:type="pct" w:w="430"/>
            <w:vAlign w:val="bottom"/>
          </w:tcPr>
          <w:p w14:paraId="4F18274E" w14:textId="77777777" w:rsidP="00676B7C" w:rsidR="005263D2" w:rsidRDefault="005263D2" w:rsidRPr="006D7796">
            <w:pPr>
              <w:ind w:firstLine="0"/>
              <w:jc w:val="center"/>
              <w:rPr>
                <w:sz w:val="21"/>
                <w:szCs w:val="21"/>
              </w:rPr>
            </w:pPr>
            <w:r w:rsidRPr="006D7796">
              <w:rPr>
                <w:sz w:val="21"/>
                <w:szCs w:val="21"/>
              </w:rPr>
              <w:t>100,6</w:t>
            </w:r>
          </w:p>
        </w:tc>
        <w:tc>
          <w:tcPr>
            <w:tcW w:type="pct" w:w="374"/>
            <w:vAlign w:val="bottom"/>
          </w:tcPr>
          <w:p w14:paraId="6CA8AA4F" w14:textId="77777777" w:rsidP="00676B7C" w:rsidR="005263D2" w:rsidRDefault="005263D2" w:rsidRPr="006D7796">
            <w:pPr>
              <w:ind w:firstLine="0"/>
              <w:jc w:val="center"/>
              <w:rPr>
                <w:sz w:val="21"/>
                <w:szCs w:val="21"/>
              </w:rPr>
            </w:pPr>
            <w:r w:rsidRPr="006D7796">
              <w:rPr>
                <w:sz w:val="21"/>
                <w:szCs w:val="21"/>
              </w:rPr>
              <w:t>84,0</w:t>
            </w:r>
          </w:p>
        </w:tc>
        <w:tc>
          <w:tcPr>
            <w:tcW w:type="pct" w:w="430"/>
            <w:vAlign w:val="bottom"/>
          </w:tcPr>
          <w:p w14:paraId="1D9A83C6" w14:textId="77777777" w:rsidP="00676B7C" w:rsidR="005263D2" w:rsidRDefault="005263D2" w:rsidRPr="006D7796">
            <w:pPr>
              <w:ind w:firstLine="0"/>
              <w:jc w:val="center"/>
              <w:rPr>
                <w:sz w:val="21"/>
                <w:szCs w:val="21"/>
              </w:rPr>
            </w:pPr>
            <w:r w:rsidRPr="006D7796">
              <w:rPr>
                <w:sz w:val="21"/>
                <w:szCs w:val="21"/>
              </w:rPr>
              <w:t>80,0</w:t>
            </w:r>
          </w:p>
        </w:tc>
        <w:tc>
          <w:tcPr>
            <w:tcW w:type="pct" w:w="375"/>
            <w:vAlign w:val="bottom"/>
          </w:tcPr>
          <w:p w14:paraId="4BBE0C22" w14:textId="77777777" w:rsidP="00676B7C" w:rsidR="005263D2" w:rsidRDefault="005263D2" w:rsidRPr="006D7796">
            <w:pPr>
              <w:ind w:firstLine="0"/>
              <w:jc w:val="center"/>
              <w:rPr>
                <w:sz w:val="21"/>
                <w:szCs w:val="21"/>
              </w:rPr>
            </w:pPr>
            <w:r w:rsidRPr="006D7796">
              <w:rPr>
                <w:sz w:val="21"/>
                <w:szCs w:val="21"/>
              </w:rPr>
              <w:t>85,3</w:t>
            </w:r>
          </w:p>
        </w:tc>
        <w:tc>
          <w:tcPr>
            <w:tcW w:type="pct" w:w="430"/>
            <w:vAlign w:val="bottom"/>
          </w:tcPr>
          <w:p w14:paraId="54E45FF3" w14:textId="77777777" w:rsidP="00676B7C" w:rsidR="005263D2" w:rsidRDefault="005263D2" w:rsidRPr="006D7796">
            <w:pPr>
              <w:ind w:firstLine="0"/>
              <w:jc w:val="center"/>
              <w:rPr>
                <w:sz w:val="21"/>
                <w:szCs w:val="21"/>
              </w:rPr>
            </w:pPr>
            <w:r w:rsidRPr="006D7796">
              <w:rPr>
                <w:sz w:val="21"/>
                <w:szCs w:val="21"/>
              </w:rPr>
              <w:t>97,1</w:t>
            </w:r>
          </w:p>
        </w:tc>
        <w:tc>
          <w:tcPr>
            <w:tcW w:type="pct" w:w="430"/>
            <w:vAlign w:val="bottom"/>
          </w:tcPr>
          <w:p w14:paraId="5841C0D2" w14:textId="77777777" w:rsidP="00676B7C" w:rsidR="005263D2" w:rsidRDefault="005263D2" w:rsidRPr="006D7796">
            <w:pPr>
              <w:ind w:firstLine="0"/>
              <w:jc w:val="center"/>
              <w:rPr>
                <w:sz w:val="21"/>
                <w:szCs w:val="21"/>
              </w:rPr>
            </w:pPr>
            <w:r w:rsidRPr="006D7796">
              <w:rPr>
                <w:sz w:val="21"/>
                <w:szCs w:val="21"/>
              </w:rPr>
              <w:t>133,7</w:t>
            </w:r>
          </w:p>
        </w:tc>
        <w:tc>
          <w:tcPr>
            <w:tcW w:type="pct" w:w="430"/>
            <w:vAlign w:val="bottom"/>
          </w:tcPr>
          <w:p w14:paraId="6D8F266E" w14:textId="77777777" w:rsidP="00676B7C" w:rsidR="005263D2" w:rsidRDefault="005263D2" w:rsidRPr="006D7796">
            <w:pPr>
              <w:ind w:firstLine="0"/>
              <w:jc w:val="center"/>
              <w:rPr>
                <w:sz w:val="21"/>
                <w:szCs w:val="21"/>
              </w:rPr>
            </w:pPr>
            <w:r w:rsidRPr="006D7796">
              <w:rPr>
                <w:sz w:val="21"/>
                <w:szCs w:val="21"/>
              </w:rPr>
              <w:t>145,8</w:t>
            </w:r>
          </w:p>
        </w:tc>
        <w:tc>
          <w:tcPr>
            <w:tcW w:type="pct" w:w="430"/>
            <w:vAlign w:val="bottom"/>
          </w:tcPr>
          <w:p w14:paraId="27C24A9D" w14:textId="77777777" w:rsidP="00676B7C" w:rsidR="005263D2" w:rsidRDefault="005263D2" w:rsidRPr="006D7796">
            <w:pPr>
              <w:ind w:firstLine="0"/>
              <w:jc w:val="center"/>
              <w:rPr>
                <w:sz w:val="21"/>
                <w:szCs w:val="21"/>
              </w:rPr>
            </w:pPr>
            <w:r w:rsidRPr="006D7796">
              <w:rPr>
                <w:sz w:val="21"/>
                <w:szCs w:val="21"/>
              </w:rPr>
              <w:t>113,0</w:t>
            </w:r>
          </w:p>
        </w:tc>
      </w:tr>
      <w:tr w14:paraId="6C24DE02" w14:textId="77777777" w:rsidR="005263D2" w:rsidRPr="006D7796" w:rsidTr="00676B7C">
        <w:tc>
          <w:tcPr>
            <w:tcW w:type="pct" w:w="1672"/>
          </w:tcPr>
          <w:p w14:paraId="3B212511" w14:textId="77777777" w:rsidP="00676B7C" w:rsidR="005263D2" w:rsidRDefault="005263D2" w:rsidRPr="006D7796">
            <w:pPr>
              <w:ind w:firstLine="0"/>
              <w:rPr>
                <w:iCs/>
                <w:sz w:val="21"/>
                <w:szCs w:val="21"/>
              </w:rPr>
            </w:pPr>
            <w:r w:rsidRPr="006D7796">
              <w:rPr>
                <w:iCs/>
                <w:sz w:val="21"/>
                <w:szCs w:val="21"/>
              </w:rPr>
              <w:t>Обрабатывающие производства</w:t>
            </w:r>
          </w:p>
        </w:tc>
        <w:tc>
          <w:tcPr>
            <w:tcW w:type="pct" w:w="430"/>
            <w:vAlign w:val="bottom"/>
          </w:tcPr>
          <w:p w14:paraId="0197C988" w14:textId="77777777" w:rsidP="00676B7C" w:rsidR="005263D2" w:rsidRDefault="005263D2" w:rsidRPr="006D7796">
            <w:pPr>
              <w:ind w:firstLine="0"/>
              <w:jc w:val="center"/>
              <w:rPr>
                <w:sz w:val="21"/>
                <w:szCs w:val="21"/>
              </w:rPr>
            </w:pPr>
            <w:r w:rsidRPr="006D7796">
              <w:rPr>
                <w:sz w:val="21"/>
                <w:szCs w:val="21"/>
              </w:rPr>
              <w:t>129,5</w:t>
            </w:r>
          </w:p>
        </w:tc>
        <w:tc>
          <w:tcPr>
            <w:tcW w:type="pct" w:w="374"/>
            <w:vAlign w:val="bottom"/>
          </w:tcPr>
          <w:p w14:paraId="371B1D68" w14:textId="77777777" w:rsidP="00676B7C" w:rsidR="005263D2" w:rsidRDefault="005263D2" w:rsidRPr="006D7796">
            <w:pPr>
              <w:ind w:firstLine="0"/>
              <w:jc w:val="center"/>
              <w:rPr>
                <w:sz w:val="21"/>
                <w:szCs w:val="21"/>
              </w:rPr>
            </w:pPr>
            <w:r w:rsidRPr="006D7796">
              <w:rPr>
                <w:sz w:val="21"/>
                <w:szCs w:val="21"/>
              </w:rPr>
              <w:t>114,9</w:t>
            </w:r>
          </w:p>
        </w:tc>
        <w:tc>
          <w:tcPr>
            <w:tcW w:type="pct" w:w="430"/>
            <w:vAlign w:val="bottom"/>
          </w:tcPr>
          <w:p w14:paraId="2643DEB3" w14:textId="77777777" w:rsidP="00676B7C" w:rsidR="005263D2" w:rsidRDefault="005263D2" w:rsidRPr="006D7796">
            <w:pPr>
              <w:ind w:firstLine="0"/>
              <w:jc w:val="center"/>
              <w:rPr>
                <w:sz w:val="21"/>
                <w:szCs w:val="21"/>
              </w:rPr>
            </w:pPr>
            <w:r w:rsidRPr="006D7796">
              <w:rPr>
                <w:sz w:val="21"/>
                <w:szCs w:val="21"/>
              </w:rPr>
              <w:t>115,5</w:t>
            </w:r>
          </w:p>
        </w:tc>
        <w:tc>
          <w:tcPr>
            <w:tcW w:type="pct" w:w="375"/>
            <w:vAlign w:val="bottom"/>
          </w:tcPr>
          <w:p w14:paraId="14C335A6" w14:textId="77777777" w:rsidP="00676B7C" w:rsidR="005263D2" w:rsidRDefault="005263D2" w:rsidRPr="006D7796">
            <w:pPr>
              <w:ind w:firstLine="0"/>
              <w:jc w:val="center"/>
              <w:rPr>
                <w:sz w:val="21"/>
                <w:szCs w:val="21"/>
              </w:rPr>
            </w:pPr>
            <w:r w:rsidRPr="006D7796">
              <w:rPr>
                <w:sz w:val="21"/>
                <w:szCs w:val="21"/>
              </w:rPr>
              <w:t>110,6</w:t>
            </w:r>
          </w:p>
        </w:tc>
        <w:tc>
          <w:tcPr>
            <w:tcW w:type="pct" w:w="430"/>
            <w:vAlign w:val="bottom"/>
          </w:tcPr>
          <w:p w14:paraId="1FEDD2C2" w14:textId="77777777" w:rsidP="00676B7C" w:rsidR="005263D2" w:rsidRDefault="005263D2" w:rsidRPr="006D7796">
            <w:pPr>
              <w:ind w:firstLine="0"/>
              <w:jc w:val="center"/>
              <w:rPr>
                <w:sz w:val="21"/>
                <w:szCs w:val="21"/>
              </w:rPr>
            </w:pPr>
            <w:r w:rsidRPr="006D7796">
              <w:rPr>
                <w:sz w:val="21"/>
                <w:szCs w:val="21"/>
              </w:rPr>
              <w:t>152,7</w:t>
            </w:r>
          </w:p>
        </w:tc>
        <w:tc>
          <w:tcPr>
            <w:tcW w:type="pct" w:w="430"/>
            <w:vAlign w:val="bottom"/>
          </w:tcPr>
          <w:p w14:paraId="01BB31D3" w14:textId="77777777" w:rsidP="00676B7C" w:rsidR="005263D2" w:rsidRDefault="005263D2" w:rsidRPr="006D7796">
            <w:pPr>
              <w:ind w:firstLine="0"/>
              <w:jc w:val="center"/>
              <w:rPr>
                <w:sz w:val="21"/>
                <w:szCs w:val="21"/>
              </w:rPr>
            </w:pPr>
            <w:r w:rsidRPr="006D7796">
              <w:rPr>
                <w:sz w:val="21"/>
                <w:szCs w:val="21"/>
              </w:rPr>
              <w:t>184,1</w:t>
            </w:r>
          </w:p>
        </w:tc>
        <w:tc>
          <w:tcPr>
            <w:tcW w:type="pct" w:w="430"/>
            <w:vAlign w:val="bottom"/>
          </w:tcPr>
          <w:p w14:paraId="05731ADC" w14:textId="77777777" w:rsidP="00676B7C" w:rsidR="005263D2" w:rsidRDefault="005263D2" w:rsidRPr="006D7796">
            <w:pPr>
              <w:ind w:firstLine="0"/>
              <w:jc w:val="center"/>
              <w:rPr>
                <w:sz w:val="21"/>
                <w:szCs w:val="21"/>
              </w:rPr>
            </w:pPr>
            <w:r w:rsidRPr="006D7796">
              <w:rPr>
                <w:sz w:val="21"/>
                <w:szCs w:val="21"/>
              </w:rPr>
              <w:t>171,9</w:t>
            </w:r>
          </w:p>
        </w:tc>
        <w:tc>
          <w:tcPr>
            <w:tcW w:type="pct" w:w="430"/>
            <w:vAlign w:val="bottom"/>
          </w:tcPr>
          <w:p w14:paraId="2BDA2E09" w14:textId="77777777" w:rsidP="00676B7C" w:rsidR="005263D2" w:rsidRDefault="005263D2" w:rsidRPr="006D7796">
            <w:pPr>
              <w:ind w:firstLine="0"/>
              <w:jc w:val="center"/>
              <w:rPr>
                <w:sz w:val="21"/>
                <w:szCs w:val="21"/>
              </w:rPr>
            </w:pPr>
            <w:r w:rsidRPr="006D7796">
              <w:rPr>
                <w:sz w:val="21"/>
                <w:szCs w:val="21"/>
              </w:rPr>
              <w:t>154,9</w:t>
            </w:r>
          </w:p>
        </w:tc>
      </w:tr>
      <w:tr w14:paraId="781D6DB0" w14:textId="77777777" w:rsidR="005263D2" w:rsidRPr="006D7796" w:rsidTr="00676B7C">
        <w:tc>
          <w:tcPr>
            <w:tcW w:type="pct" w:w="1672"/>
          </w:tcPr>
          <w:p w14:paraId="5D65E002" w14:textId="77777777" w:rsidP="00676B7C" w:rsidR="005263D2" w:rsidRDefault="005263D2" w:rsidRPr="006D7796">
            <w:pPr>
              <w:ind w:firstLine="0"/>
              <w:rPr>
                <w:iCs/>
                <w:sz w:val="21"/>
                <w:szCs w:val="21"/>
              </w:rPr>
            </w:pPr>
            <w:r w:rsidRPr="006D7796">
              <w:rPr>
                <w:iCs/>
                <w:sz w:val="21"/>
                <w:szCs w:val="21"/>
              </w:rPr>
              <w:t>Обеспечение э/э, газом и паром; кондиционирование воздуха</w:t>
            </w:r>
          </w:p>
        </w:tc>
        <w:tc>
          <w:tcPr>
            <w:tcW w:type="pct" w:w="430"/>
            <w:vAlign w:val="bottom"/>
          </w:tcPr>
          <w:p w14:paraId="284F96E7" w14:textId="77777777" w:rsidP="00676B7C" w:rsidR="005263D2" w:rsidRDefault="005263D2" w:rsidRPr="006D7796">
            <w:pPr>
              <w:ind w:firstLine="0"/>
              <w:jc w:val="center"/>
              <w:rPr>
                <w:sz w:val="21"/>
                <w:szCs w:val="21"/>
              </w:rPr>
            </w:pPr>
            <w:r w:rsidRPr="006D7796">
              <w:rPr>
                <w:sz w:val="21"/>
                <w:szCs w:val="21"/>
              </w:rPr>
              <w:t>57,4</w:t>
            </w:r>
          </w:p>
        </w:tc>
        <w:tc>
          <w:tcPr>
            <w:tcW w:type="pct" w:w="374"/>
            <w:vAlign w:val="bottom"/>
          </w:tcPr>
          <w:p w14:paraId="105CDE28" w14:textId="77777777" w:rsidP="00676B7C" w:rsidR="005263D2" w:rsidRDefault="005263D2" w:rsidRPr="006D7796">
            <w:pPr>
              <w:ind w:firstLine="0"/>
              <w:jc w:val="center"/>
              <w:rPr>
                <w:sz w:val="21"/>
                <w:szCs w:val="21"/>
              </w:rPr>
            </w:pPr>
            <w:r w:rsidRPr="006D7796">
              <w:rPr>
                <w:sz w:val="21"/>
                <w:szCs w:val="21"/>
              </w:rPr>
              <w:t>69,1</w:t>
            </w:r>
          </w:p>
        </w:tc>
        <w:tc>
          <w:tcPr>
            <w:tcW w:type="pct" w:w="430"/>
            <w:vAlign w:val="bottom"/>
          </w:tcPr>
          <w:p w14:paraId="55C36DE3" w14:textId="77777777" w:rsidP="00676B7C" w:rsidR="005263D2" w:rsidRDefault="005263D2" w:rsidRPr="006D7796">
            <w:pPr>
              <w:ind w:firstLine="0"/>
              <w:jc w:val="center"/>
              <w:rPr>
                <w:sz w:val="21"/>
                <w:szCs w:val="21"/>
              </w:rPr>
            </w:pPr>
            <w:r w:rsidRPr="006D7796">
              <w:rPr>
                <w:sz w:val="21"/>
                <w:szCs w:val="21"/>
              </w:rPr>
              <w:t>74,1</w:t>
            </w:r>
          </w:p>
        </w:tc>
        <w:tc>
          <w:tcPr>
            <w:tcW w:type="pct" w:w="375"/>
            <w:vAlign w:val="bottom"/>
          </w:tcPr>
          <w:p w14:paraId="455B70A3" w14:textId="77777777" w:rsidP="00676B7C" w:rsidR="005263D2" w:rsidRDefault="005263D2" w:rsidRPr="006D7796">
            <w:pPr>
              <w:ind w:firstLine="0"/>
              <w:jc w:val="center"/>
              <w:rPr>
                <w:sz w:val="21"/>
                <w:szCs w:val="21"/>
              </w:rPr>
            </w:pPr>
            <w:r w:rsidRPr="006D7796">
              <w:rPr>
                <w:sz w:val="21"/>
                <w:szCs w:val="21"/>
              </w:rPr>
              <w:t>77,4</w:t>
            </w:r>
          </w:p>
        </w:tc>
        <w:tc>
          <w:tcPr>
            <w:tcW w:type="pct" w:w="430"/>
            <w:vAlign w:val="bottom"/>
          </w:tcPr>
          <w:p w14:paraId="5FFCE884" w14:textId="77777777" w:rsidP="00676B7C" w:rsidR="005263D2" w:rsidRDefault="005263D2" w:rsidRPr="006D7796">
            <w:pPr>
              <w:ind w:firstLine="0"/>
              <w:jc w:val="center"/>
              <w:rPr>
                <w:sz w:val="21"/>
                <w:szCs w:val="21"/>
              </w:rPr>
            </w:pPr>
            <w:r w:rsidRPr="006D7796">
              <w:rPr>
                <w:sz w:val="21"/>
                <w:szCs w:val="21"/>
              </w:rPr>
              <w:t>82,9</w:t>
            </w:r>
          </w:p>
        </w:tc>
        <w:tc>
          <w:tcPr>
            <w:tcW w:type="pct" w:w="430"/>
            <w:vAlign w:val="bottom"/>
          </w:tcPr>
          <w:p w14:paraId="0470FEDA" w14:textId="77777777" w:rsidP="00676B7C" w:rsidR="005263D2" w:rsidRDefault="005263D2" w:rsidRPr="006D7796">
            <w:pPr>
              <w:ind w:firstLine="0"/>
              <w:jc w:val="center"/>
              <w:rPr>
                <w:sz w:val="21"/>
                <w:szCs w:val="21"/>
              </w:rPr>
            </w:pPr>
            <w:r w:rsidRPr="006D7796">
              <w:rPr>
                <w:sz w:val="21"/>
                <w:szCs w:val="21"/>
              </w:rPr>
              <w:t>91,0</w:t>
            </w:r>
          </w:p>
        </w:tc>
        <w:tc>
          <w:tcPr>
            <w:tcW w:type="pct" w:w="430"/>
            <w:vAlign w:val="bottom"/>
          </w:tcPr>
          <w:p w14:paraId="7DED9E13" w14:textId="77777777" w:rsidP="00676B7C" w:rsidR="005263D2" w:rsidRDefault="005263D2" w:rsidRPr="006D7796">
            <w:pPr>
              <w:ind w:firstLine="0"/>
              <w:jc w:val="center"/>
              <w:rPr>
                <w:sz w:val="21"/>
                <w:szCs w:val="21"/>
              </w:rPr>
            </w:pPr>
            <w:r w:rsidRPr="006D7796">
              <w:rPr>
                <w:sz w:val="21"/>
                <w:szCs w:val="21"/>
              </w:rPr>
              <w:t>96,3</w:t>
            </w:r>
          </w:p>
        </w:tc>
        <w:tc>
          <w:tcPr>
            <w:tcW w:type="pct" w:w="430"/>
            <w:vAlign w:val="bottom"/>
          </w:tcPr>
          <w:p w14:paraId="1FD6378A" w14:textId="77777777" w:rsidP="00676B7C" w:rsidR="005263D2" w:rsidRDefault="005263D2" w:rsidRPr="006D7796">
            <w:pPr>
              <w:ind w:firstLine="0"/>
              <w:jc w:val="center"/>
              <w:rPr>
                <w:sz w:val="21"/>
                <w:szCs w:val="21"/>
              </w:rPr>
            </w:pPr>
            <w:r w:rsidRPr="006D7796">
              <w:rPr>
                <w:sz w:val="21"/>
                <w:szCs w:val="21"/>
              </w:rPr>
              <w:t>103,4</w:t>
            </w:r>
          </w:p>
        </w:tc>
      </w:tr>
      <w:tr w14:paraId="1AAE4BC4" w14:textId="77777777" w:rsidR="005263D2" w:rsidRPr="006D7796" w:rsidTr="00676B7C">
        <w:tc>
          <w:tcPr>
            <w:tcW w:type="pct" w:w="1672"/>
          </w:tcPr>
          <w:p w14:paraId="1C0600DC" w14:textId="77777777" w:rsidP="00676B7C" w:rsidR="005263D2" w:rsidRDefault="005263D2" w:rsidRPr="006D7796">
            <w:pPr>
              <w:ind w:firstLine="0"/>
              <w:rPr>
                <w:iCs/>
                <w:sz w:val="21"/>
                <w:szCs w:val="21"/>
              </w:rPr>
            </w:pPr>
            <w:r w:rsidRPr="006D7796">
              <w:rPr>
                <w:iCs/>
                <w:sz w:val="21"/>
                <w:szCs w:val="21"/>
              </w:rPr>
              <w:t xml:space="preserve">Водоснабжение; водоотведение, </w:t>
            </w:r>
            <w:r w:rsidRPr="006D7796">
              <w:rPr>
                <w:iCs/>
                <w:sz w:val="21"/>
                <w:szCs w:val="21"/>
              </w:rPr>
              <w:lastRenderedPageBreak/>
              <w:t>организация сбора и утилизации отходов, деятельность по ликвидации загрязнений</w:t>
            </w:r>
          </w:p>
        </w:tc>
        <w:tc>
          <w:tcPr>
            <w:tcW w:type="pct" w:w="430"/>
            <w:vAlign w:val="bottom"/>
          </w:tcPr>
          <w:p w14:paraId="2D5BBE95" w14:textId="77777777" w:rsidP="00676B7C" w:rsidR="005263D2" w:rsidRDefault="005263D2" w:rsidRPr="006D7796">
            <w:pPr>
              <w:ind w:firstLine="0"/>
              <w:jc w:val="center"/>
              <w:rPr>
                <w:sz w:val="21"/>
                <w:szCs w:val="21"/>
              </w:rPr>
            </w:pPr>
            <w:r w:rsidRPr="006D7796">
              <w:rPr>
                <w:sz w:val="21"/>
                <w:szCs w:val="21"/>
              </w:rPr>
              <w:lastRenderedPageBreak/>
              <w:t>55,9</w:t>
            </w:r>
          </w:p>
        </w:tc>
        <w:tc>
          <w:tcPr>
            <w:tcW w:type="pct" w:w="374"/>
            <w:vAlign w:val="bottom"/>
          </w:tcPr>
          <w:p w14:paraId="33AB189F" w14:textId="77777777" w:rsidP="00676B7C" w:rsidR="005263D2" w:rsidRDefault="005263D2" w:rsidRPr="006D7796">
            <w:pPr>
              <w:ind w:firstLine="0"/>
              <w:jc w:val="center"/>
              <w:rPr>
                <w:sz w:val="21"/>
                <w:szCs w:val="21"/>
              </w:rPr>
            </w:pPr>
            <w:r w:rsidRPr="006D7796">
              <w:rPr>
                <w:sz w:val="21"/>
                <w:szCs w:val="21"/>
              </w:rPr>
              <w:t>51,3</w:t>
            </w:r>
          </w:p>
        </w:tc>
        <w:tc>
          <w:tcPr>
            <w:tcW w:type="pct" w:w="430"/>
            <w:vAlign w:val="bottom"/>
          </w:tcPr>
          <w:p w14:paraId="45DC51F8" w14:textId="77777777" w:rsidP="00676B7C" w:rsidR="005263D2" w:rsidRDefault="005263D2" w:rsidRPr="006D7796">
            <w:pPr>
              <w:ind w:firstLine="0"/>
              <w:jc w:val="center"/>
              <w:rPr>
                <w:sz w:val="21"/>
                <w:szCs w:val="21"/>
              </w:rPr>
            </w:pPr>
            <w:r w:rsidRPr="006D7796">
              <w:rPr>
                <w:sz w:val="21"/>
                <w:szCs w:val="21"/>
              </w:rPr>
              <w:t>63,4</w:t>
            </w:r>
          </w:p>
        </w:tc>
        <w:tc>
          <w:tcPr>
            <w:tcW w:type="pct" w:w="375"/>
            <w:vAlign w:val="bottom"/>
          </w:tcPr>
          <w:p w14:paraId="30417880" w14:textId="77777777" w:rsidP="00676B7C" w:rsidR="005263D2" w:rsidRDefault="005263D2" w:rsidRPr="006D7796">
            <w:pPr>
              <w:ind w:firstLine="0"/>
              <w:jc w:val="center"/>
              <w:rPr>
                <w:sz w:val="21"/>
                <w:szCs w:val="21"/>
              </w:rPr>
            </w:pPr>
            <w:r w:rsidRPr="006D7796">
              <w:rPr>
                <w:sz w:val="21"/>
                <w:szCs w:val="21"/>
              </w:rPr>
              <w:t>78,9</w:t>
            </w:r>
          </w:p>
        </w:tc>
        <w:tc>
          <w:tcPr>
            <w:tcW w:type="pct" w:w="430"/>
            <w:vAlign w:val="bottom"/>
          </w:tcPr>
          <w:p w14:paraId="5AB8A56F" w14:textId="77777777" w:rsidP="00676B7C" w:rsidR="005263D2" w:rsidRDefault="005263D2" w:rsidRPr="006D7796">
            <w:pPr>
              <w:ind w:firstLine="0"/>
              <w:jc w:val="center"/>
              <w:rPr>
                <w:sz w:val="21"/>
                <w:szCs w:val="21"/>
              </w:rPr>
            </w:pPr>
            <w:r w:rsidRPr="006D7796">
              <w:rPr>
                <w:sz w:val="21"/>
                <w:szCs w:val="21"/>
              </w:rPr>
              <w:t>82,9</w:t>
            </w:r>
          </w:p>
        </w:tc>
        <w:tc>
          <w:tcPr>
            <w:tcW w:type="pct" w:w="430"/>
            <w:vAlign w:val="bottom"/>
          </w:tcPr>
          <w:p w14:paraId="78AF727B" w14:textId="77777777" w:rsidP="00676B7C" w:rsidR="005263D2" w:rsidRDefault="005263D2" w:rsidRPr="006D7796">
            <w:pPr>
              <w:ind w:firstLine="0"/>
              <w:jc w:val="center"/>
              <w:rPr>
                <w:sz w:val="21"/>
                <w:szCs w:val="21"/>
              </w:rPr>
            </w:pPr>
            <w:r w:rsidRPr="006D7796">
              <w:rPr>
                <w:sz w:val="21"/>
                <w:szCs w:val="21"/>
              </w:rPr>
              <w:t>86,6</w:t>
            </w:r>
          </w:p>
        </w:tc>
        <w:tc>
          <w:tcPr>
            <w:tcW w:type="pct" w:w="430"/>
            <w:vAlign w:val="bottom"/>
          </w:tcPr>
          <w:p w14:paraId="7DC7CCBE" w14:textId="77777777" w:rsidP="00676B7C" w:rsidR="005263D2" w:rsidRDefault="005263D2" w:rsidRPr="006D7796">
            <w:pPr>
              <w:ind w:firstLine="0"/>
              <w:jc w:val="center"/>
              <w:rPr>
                <w:sz w:val="21"/>
                <w:szCs w:val="21"/>
              </w:rPr>
            </w:pPr>
            <w:r w:rsidRPr="006D7796">
              <w:rPr>
                <w:sz w:val="21"/>
                <w:szCs w:val="21"/>
              </w:rPr>
              <w:t>96,6</w:t>
            </w:r>
          </w:p>
        </w:tc>
        <w:tc>
          <w:tcPr>
            <w:tcW w:type="pct" w:w="430"/>
            <w:vAlign w:val="bottom"/>
          </w:tcPr>
          <w:p w14:paraId="7506A329" w14:textId="77777777" w:rsidP="00676B7C" w:rsidR="005263D2" w:rsidRDefault="005263D2" w:rsidRPr="006D7796">
            <w:pPr>
              <w:ind w:firstLine="0"/>
              <w:jc w:val="center"/>
              <w:rPr>
                <w:sz w:val="21"/>
                <w:szCs w:val="21"/>
              </w:rPr>
            </w:pPr>
            <w:r w:rsidRPr="006D7796">
              <w:rPr>
                <w:sz w:val="21"/>
                <w:szCs w:val="21"/>
              </w:rPr>
              <w:t>89,1</w:t>
            </w:r>
          </w:p>
        </w:tc>
      </w:tr>
      <w:tr w14:paraId="1F928D0C" w14:textId="77777777" w:rsidR="005263D2" w:rsidRPr="006D7796" w:rsidTr="00676B7C">
        <w:tc>
          <w:tcPr>
            <w:tcW w:type="pct" w:w="1672"/>
          </w:tcPr>
          <w:p w14:paraId="2B9D5906" w14:textId="77777777" w:rsidP="00676B7C" w:rsidR="005263D2" w:rsidRDefault="005263D2" w:rsidRPr="006D7796">
            <w:pPr>
              <w:ind w:firstLine="0"/>
              <w:rPr>
                <w:iCs/>
                <w:sz w:val="21"/>
                <w:szCs w:val="21"/>
              </w:rPr>
            </w:pPr>
            <w:r w:rsidRPr="006D7796">
              <w:rPr>
                <w:iCs/>
                <w:sz w:val="21"/>
                <w:szCs w:val="21"/>
              </w:rPr>
              <w:t>Строительство</w:t>
            </w:r>
          </w:p>
        </w:tc>
        <w:tc>
          <w:tcPr>
            <w:tcW w:type="pct" w:w="430"/>
            <w:vAlign w:val="bottom"/>
          </w:tcPr>
          <w:p w14:paraId="4E6D0535" w14:textId="77777777" w:rsidP="00676B7C" w:rsidR="005263D2" w:rsidRDefault="005263D2" w:rsidRPr="006D7796">
            <w:pPr>
              <w:ind w:firstLine="0"/>
              <w:jc w:val="center"/>
              <w:rPr>
                <w:sz w:val="21"/>
                <w:szCs w:val="21"/>
              </w:rPr>
            </w:pPr>
            <w:r w:rsidRPr="006D7796">
              <w:rPr>
                <w:sz w:val="21"/>
                <w:szCs w:val="21"/>
              </w:rPr>
              <w:t>77,2</w:t>
            </w:r>
          </w:p>
        </w:tc>
        <w:tc>
          <w:tcPr>
            <w:tcW w:type="pct" w:w="374"/>
            <w:vAlign w:val="bottom"/>
          </w:tcPr>
          <w:p w14:paraId="476DADC7" w14:textId="77777777" w:rsidP="00676B7C" w:rsidR="005263D2" w:rsidRDefault="005263D2" w:rsidRPr="006D7796">
            <w:pPr>
              <w:ind w:firstLine="0"/>
              <w:jc w:val="center"/>
              <w:rPr>
                <w:sz w:val="21"/>
                <w:szCs w:val="21"/>
              </w:rPr>
            </w:pPr>
            <w:r w:rsidRPr="006D7796">
              <w:rPr>
                <w:sz w:val="21"/>
                <w:szCs w:val="21"/>
              </w:rPr>
              <w:t>0,0</w:t>
            </w:r>
          </w:p>
        </w:tc>
        <w:tc>
          <w:tcPr>
            <w:tcW w:type="pct" w:w="430"/>
            <w:vAlign w:val="bottom"/>
          </w:tcPr>
          <w:p w14:paraId="55B077DE" w14:textId="77777777" w:rsidP="00676B7C" w:rsidR="005263D2" w:rsidRDefault="005263D2" w:rsidRPr="006D7796">
            <w:pPr>
              <w:ind w:firstLine="0"/>
              <w:jc w:val="center"/>
              <w:rPr>
                <w:sz w:val="21"/>
                <w:szCs w:val="21"/>
              </w:rPr>
            </w:pPr>
            <w:r w:rsidRPr="006D7796">
              <w:rPr>
                <w:sz w:val="21"/>
                <w:szCs w:val="21"/>
              </w:rPr>
              <w:t>0,0</w:t>
            </w:r>
          </w:p>
        </w:tc>
        <w:tc>
          <w:tcPr>
            <w:tcW w:type="pct" w:w="375"/>
            <w:vAlign w:val="bottom"/>
          </w:tcPr>
          <w:p w14:paraId="6DF371E9" w14:textId="77777777" w:rsidP="00676B7C" w:rsidR="005263D2" w:rsidRDefault="005263D2" w:rsidRPr="006D7796">
            <w:pPr>
              <w:ind w:firstLine="0"/>
              <w:jc w:val="center"/>
              <w:rPr>
                <w:sz w:val="21"/>
                <w:szCs w:val="21"/>
              </w:rPr>
            </w:pPr>
            <w:r w:rsidRPr="006D7796">
              <w:rPr>
                <w:sz w:val="21"/>
                <w:szCs w:val="21"/>
              </w:rPr>
              <w:t>0,0</w:t>
            </w:r>
          </w:p>
        </w:tc>
        <w:tc>
          <w:tcPr>
            <w:tcW w:type="pct" w:w="430"/>
            <w:vAlign w:val="bottom"/>
          </w:tcPr>
          <w:p w14:paraId="2F65F7EC" w14:textId="77777777" w:rsidP="00676B7C" w:rsidR="005263D2" w:rsidRDefault="005263D2" w:rsidRPr="006D7796">
            <w:pPr>
              <w:ind w:firstLine="0"/>
              <w:jc w:val="center"/>
              <w:rPr>
                <w:sz w:val="21"/>
                <w:szCs w:val="21"/>
              </w:rPr>
            </w:pPr>
            <w:r w:rsidRPr="006D7796">
              <w:rPr>
                <w:sz w:val="21"/>
                <w:szCs w:val="21"/>
              </w:rPr>
              <w:t>0,0</w:t>
            </w:r>
          </w:p>
        </w:tc>
        <w:tc>
          <w:tcPr>
            <w:tcW w:type="pct" w:w="430"/>
            <w:vAlign w:val="bottom"/>
          </w:tcPr>
          <w:p w14:paraId="75E4F15F" w14:textId="77777777" w:rsidP="00676B7C" w:rsidR="005263D2" w:rsidRDefault="005263D2" w:rsidRPr="006D7796">
            <w:pPr>
              <w:ind w:firstLine="0"/>
              <w:jc w:val="center"/>
              <w:rPr>
                <w:sz w:val="21"/>
                <w:szCs w:val="21"/>
              </w:rPr>
            </w:pPr>
            <w:r w:rsidRPr="006D7796">
              <w:rPr>
                <w:sz w:val="21"/>
                <w:szCs w:val="21"/>
              </w:rPr>
              <w:t>0,0</w:t>
            </w:r>
          </w:p>
        </w:tc>
        <w:tc>
          <w:tcPr>
            <w:tcW w:type="pct" w:w="430"/>
            <w:vAlign w:val="bottom"/>
          </w:tcPr>
          <w:p w14:paraId="6B0CC524" w14:textId="77777777" w:rsidP="00676B7C" w:rsidR="005263D2" w:rsidRDefault="005263D2" w:rsidRPr="006D7796">
            <w:pPr>
              <w:ind w:firstLine="0"/>
              <w:jc w:val="center"/>
              <w:rPr>
                <w:sz w:val="21"/>
                <w:szCs w:val="21"/>
              </w:rPr>
            </w:pPr>
            <w:r w:rsidRPr="006D7796">
              <w:rPr>
                <w:sz w:val="21"/>
                <w:szCs w:val="21"/>
              </w:rPr>
              <w:t>0,0</w:t>
            </w:r>
          </w:p>
        </w:tc>
        <w:tc>
          <w:tcPr>
            <w:tcW w:type="pct" w:w="430"/>
            <w:vAlign w:val="bottom"/>
          </w:tcPr>
          <w:p w14:paraId="63F3EB30" w14:textId="77777777" w:rsidP="00676B7C" w:rsidR="005263D2" w:rsidRDefault="005263D2" w:rsidRPr="006D7796">
            <w:pPr>
              <w:ind w:firstLine="0"/>
              <w:jc w:val="center"/>
              <w:rPr>
                <w:sz w:val="21"/>
                <w:szCs w:val="21"/>
              </w:rPr>
            </w:pPr>
            <w:r w:rsidRPr="006D7796">
              <w:rPr>
                <w:sz w:val="21"/>
                <w:szCs w:val="21"/>
              </w:rPr>
              <w:t>0,0</w:t>
            </w:r>
          </w:p>
        </w:tc>
      </w:tr>
      <w:tr w14:paraId="32CB99CF" w14:textId="77777777" w:rsidR="005263D2" w:rsidRPr="006D7796" w:rsidTr="00676B7C">
        <w:tc>
          <w:tcPr>
            <w:tcW w:type="pct" w:w="1672"/>
          </w:tcPr>
          <w:p w14:paraId="5439BB75" w14:textId="77777777" w:rsidP="00676B7C" w:rsidR="005263D2" w:rsidRDefault="005263D2" w:rsidRPr="006D7796">
            <w:pPr>
              <w:ind w:firstLine="0"/>
              <w:rPr>
                <w:iCs/>
                <w:sz w:val="21"/>
                <w:szCs w:val="21"/>
              </w:rPr>
            </w:pPr>
            <w:r w:rsidRPr="006D7796">
              <w:rPr>
                <w:iCs/>
                <w:sz w:val="21"/>
                <w:szCs w:val="21"/>
              </w:rPr>
              <w:t>Торговля; ремонт автотранспортных средств и мотоциклов</w:t>
            </w:r>
          </w:p>
        </w:tc>
        <w:tc>
          <w:tcPr>
            <w:tcW w:type="pct" w:w="430"/>
            <w:vAlign w:val="bottom"/>
          </w:tcPr>
          <w:p w14:paraId="45D956E3" w14:textId="77777777" w:rsidP="00676B7C" w:rsidR="005263D2" w:rsidRDefault="005263D2" w:rsidRPr="006D7796">
            <w:pPr>
              <w:ind w:firstLine="0"/>
              <w:jc w:val="center"/>
              <w:rPr>
                <w:sz w:val="21"/>
                <w:szCs w:val="21"/>
              </w:rPr>
            </w:pPr>
            <w:r w:rsidRPr="006D7796">
              <w:rPr>
                <w:sz w:val="21"/>
                <w:szCs w:val="21"/>
              </w:rPr>
              <w:t>62,7</w:t>
            </w:r>
          </w:p>
        </w:tc>
        <w:tc>
          <w:tcPr>
            <w:tcW w:type="pct" w:w="374"/>
            <w:vAlign w:val="bottom"/>
          </w:tcPr>
          <w:p w14:paraId="3DE72512" w14:textId="77777777" w:rsidP="00676B7C" w:rsidR="005263D2" w:rsidRDefault="005263D2" w:rsidRPr="006D7796">
            <w:pPr>
              <w:ind w:firstLine="0"/>
              <w:jc w:val="center"/>
              <w:rPr>
                <w:sz w:val="21"/>
                <w:szCs w:val="21"/>
              </w:rPr>
            </w:pPr>
            <w:r w:rsidRPr="006D7796">
              <w:rPr>
                <w:sz w:val="21"/>
                <w:szCs w:val="21"/>
              </w:rPr>
              <w:t>62,5</w:t>
            </w:r>
          </w:p>
        </w:tc>
        <w:tc>
          <w:tcPr>
            <w:tcW w:type="pct" w:w="430"/>
            <w:vAlign w:val="bottom"/>
          </w:tcPr>
          <w:p w14:paraId="6785FEE0" w14:textId="77777777" w:rsidP="00676B7C" w:rsidR="005263D2" w:rsidRDefault="005263D2" w:rsidRPr="006D7796">
            <w:pPr>
              <w:ind w:firstLine="0"/>
              <w:jc w:val="center"/>
              <w:rPr>
                <w:sz w:val="21"/>
                <w:szCs w:val="21"/>
              </w:rPr>
            </w:pPr>
            <w:r w:rsidRPr="006D7796">
              <w:rPr>
                <w:sz w:val="21"/>
                <w:szCs w:val="21"/>
              </w:rPr>
              <w:t>65,6</w:t>
            </w:r>
          </w:p>
        </w:tc>
        <w:tc>
          <w:tcPr>
            <w:tcW w:type="pct" w:w="375"/>
            <w:vAlign w:val="bottom"/>
          </w:tcPr>
          <w:p w14:paraId="1A8FC154" w14:textId="77777777" w:rsidP="00676B7C" w:rsidR="005263D2" w:rsidRDefault="005263D2" w:rsidRPr="006D7796">
            <w:pPr>
              <w:ind w:firstLine="0"/>
              <w:jc w:val="center"/>
              <w:rPr>
                <w:sz w:val="21"/>
                <w:szCs w:val="21"/>
              </w:rPr>
            </w:pPr>
            <w:r w:rsidRPr="006D7796">
              <w:rPr>
                <w:sz w:val="21"/>
                <w:szCs w:val="21"/>
              </w:rPr>
              <w:t>76,7</w:t>
            </w:r>
          </w:p>
        </w:tc>
        <w:tc>
          <w:tcPr>
            <w:tcW w:type="pct" w:w="430"/>
            <w:vAlign w:val="bottom"/>
          </w:tcPr>
          <w:p w14:paraId="17F860DA" w14:textId="77777777" w:rsidP="00676B7C" w:rsidR="005263D2" w:rsidRDefault="005263D2" w:rsidRPr="006D7796">
            <w:pPr>
              <w:ind w:firstLine="0"/>
              <w:jc w:val="center"/>
              <w:rPr>
                <w:sz w:val="21"/>
                <w:szCs w:val="21"/>
              </w:rPr>
            </w:pPr>
            <w:r w:rsidRPr="006D7796">
              <w:rPr>
                <w:sz w:val="21"/>
                <w:szCs w:val="21"/>
              </w:rPr>
              <w:t>82,4</w:t>
            </w:r>
          </w:p>
        </w:tc>
        <w:tc>
          <w:tcPr>
            <w:tcW w:type="pct" w:w="430"/>
            <w:vAlign w:val="bottom"/>
          </w:tcPr>
          <w:p w14:paraId="2EA83A8D" w14:textId="77777777" w:rsidP="00676B7C" w:rsidR="005263D2" w:rsidRDefault="005263D2" w:rsidRPr="006D7796">
            <w:pPr>
              <w:ind w:firstLine="0"/>
              <w:jc w:val="center"/>
              <w:rPr>
                <w:sz w:val="21"/>
                <w:szCs w:val="21"/>
              </w:rPr>
            </w:pPr>
            <w:r w:rsidRPr="006D7796">
              <w:rPr>
                <w:sz w:val="21"/>
                <w:szCs w:val="21"/>
              </w:rPr>
              <w:t>116,2</w:t>
            </w:r>
          </w:p>
        </w:tc>
        <w:tc>
          <w:tcPr>
            <w:tcW w:type="pct" w:w="430"/>
            <w:vAlign w:val="bottom"/>
          </w:tcPr>
          <w:p w14:paraId="06DB0546" w14:textId="77777777" w:rsidP="00676B7C" w:rsidR="005263D2" w:rsidRDefault="005263D2" w:rsidRPr="006D7796">
            <w:pPr>
              <w:ind w:firstLine="0"/>
              <w:jc w:val="center"/>
              <w:rPr>
                <w:sz w:val="21"/>
                <w:szCs w:val="21"/>
              </w:rPr>
            </w:pPr>
            <w:r w:rsidRPr="006D7796">
              <w:rPr>
                <w:sz w:val="21"/>
                <w:szCs w:val="21"/>
              </w:rPr>
              <w:t>107,4</w:t>
            </w:r>
          </w:p>
        </w:tc>
        <w:tc>
          <w:tcPr>
            <w:tcW w:type="pct" w:w="430"/>
            <w:vAlign w:val="bottom"/>
          </w:tcPr>
          <w:p w14:paraId="1B65FDF0" w14:textId="77777777" w:rsidP="00676B7C" w:rsidR="005263D2" w:rsidRDefault="005263D2" w:rsidRPr="006D7796">
            <w:pPr>
              <w:ind w:firstLine="0"/>
              <w:jc w:val="center"/>
              <w:rPr>
                <w:sz w:val="21"/>
                <w:szCs w:val="21"/>
              </w:rPr>
            </w:pPr>
            <w:r w:rsidRPr="006D7796">
              <w:rPr>
                <w:sz w:val="21"/>
                <w:szCs w:val="21"/>
              </w:rPr>
              <w:t>0,0</w:t>
            </w:r>
          </w:p>
        </w:tc>
      </w:tr>
      <w:tr w14:paraId="30B29BF0" w14:textId="77777777" w:rsidR="005263D2" w:rsidRPr="006D7796" w:rsidTr="00676B7C">
        <w:tc>
          <w:tcPr>
            <w:tcW w:type="pct" w:w="1672"/>
          </w:tcPr>
          <w:p w14:paraId="47D867D3" w14:textId="77777777" w:rsidP="00676B7C" w:rsidR="005263D2" w:rsidRDefault="005263D2" w:rsidRPr="006D7796">
            <w:pPr>
              <w:ind w:firstLine="0"/>
              <w:rPr>
                <w:iCs/>
                <w:sz w:val="21"/>
                <w:szCs w:val="21"/>
              </w:rPr>
            </w:pPr>
            <w:r w:rsidRPr="006D7796">
              <w:rPr>
                <w:iCs/>
                <w:sz w:val="21"/>
                <w:szCs w:val="21"/>
              </w:rPr>
              <w:t>Транспортировка и хранение</w:t>
            </w:r>
          </w:p>
        </w:tc>
        <w:tc>
          <w:tcPr>
            <w:tcW w:type="pct" w:w="430"/>
            <w:vAlign w:val="bottom"/>
          </w:tcPr>
          <w:p w14:paraId="5413EA62" w14:textId="77777777" w:rsidP="00676B7C" w:rsidR="005263D2" w:rsidRDefault="005263D2" w:rsidRPr="006D7796">
            <w:pPr>
              <w:ind w:firstLine="0"/>
              <w:jc w:val="center"/>
              <w:rPr>
                <w:sz w:val="21"/>
                <w:szCs w:val="21"/>
              </w:rPr>
            </w:pPr>
            <w:r w:rsidRPr="006D7796">
              <w:rPr>
                <w:sz w:val="21"/>
                <w:szCs w:val="21"/>
              </w:rPr>
              <w:t>66,0</w:t>
            </w:r>
          </w:p>
        </w:tc>
        <w:tc>
          <w:tcPr>
            <w:tcW w:type="pct" w:w="374"/>
            <w:vAlign w:val="bottom"/>
          </w:tcPr>
          <w:p w14:paraId="1B139E8D" w14:textId="77777777" w:rsidP="00676B7C" w:rsidR="005263D2" w:rsidRDefault="005263D2" w:rsidRPr="006D7796">
            <w:pPr>
              <w:ind w:firstLine="0"/>
              <w:jc w:val="center"/>
              <w:rPr>
                <w:sz w:val="21"/>
                <w:szCs w:val="21"/>
              </w:rPr>
            </w:pPr>
            <w:r w:rsidRPr="006D7796">
              <w:rPr>
                <w:sz w:val="21"/>
                <w:szCs w:val="21"/>
              </w:rPr>
              <w:t>71,3</w:t>
            </w:r>
          </w:p>
        </w:tc>
        <w:tc>
          <w:tcPr>
            <w:tcW w:type="pct" w:w="430"/>
            <w:vAlign w:val="bottom"/>
          </w:tcPr>
          <w:p w14:paraId="5AB63EBE" w14:textId="77777777" w:rsidP="00676B7C" w:rsidR="005263D2" w:rsidRDefault="005263D2" w:rsidRPr="006D7796">
            <w:pPr>
              <w:ind w:firstLine="0"/>
              <w:jc w:val="center"/>
              <w:rPr>
                <w:sz w:val="21"/>
                <w:szCs w:val="21"/>
              </w:rPr>
            </w:pPr>
            <w:r w:rsidRPr="006D7796">
              <w:rPr>
                <w:sz w:val="21"/>
                <w:szCs w:val="21"/>
              </w:rPr>
              <w:t>81,5</w:t>
            </w:r>
          </w:p>
        </w:tc>
        <w:tc>
          <w:tcPr>
            <w:tcW w:type="pct" w:w="375"/>
            <w:vAlign w:val="bottom"/>
          </w:tcPr>
          <w:p w14:paraId="1C91EFB8" w14:textId="77777777" w:rsidP="00676B7C" w:rsidR="005263D2" w:rsidRDefault="005263D2" w:rsidRPr="006D7796">
            <w:pPr>
              <w:ind w:firstLine="0"/>
              <w:jc w:val="center"/>
              <w:rPr>
                <w:sz w:val="21"/>
                <w:szCs w:val="21"/>
              </w:rPr>
            </w:pPr>
            <w:r w:rsidRPr="006D7796">
              <w:rPr>
                <w:sz w:val="21"/>
                <w:szCs w:val="21"/>
              </w:rPr>
              <w:t>82,0</w:t>
            </w:r>
          </w:p>
        </w:tc>
        <w:tc>
          <w:tcPr>
            <w:tcW w:type="pct" w:w="430"/>
            <w:vAlign w:val="bottom"/>
          </w:tcPr>
          <w:p w14:paraId="25A62084" w14:textId="77777777" w:rsidP="00676B7C" w:rsidR="005263D2" w:rsidRDefault="005263D2" w:rsidRPr="006D7796">
            <w:pPr>
              <w:ind w:firstLine="0"/>
              <w:jc w:val="center"/>
              <w:rPr>
                <w:sz w:val="21"/>
                <w:szCs w:val="21"/>
              </w:rPr>
            </w:pPr>
            <w:r w:rsidRPr="006D7796">
              <w:rPr>
                <w:sz w:val="21"/>
                <w:szCs w:val="21"/>
              </w:rPr>
              <w:t>81,6</w:t>
            </w:r>
          </w:p>
        </w:tc>
        <w:tc>
          <w:tcPr>
            <w:tcW w:type="pct" w:w="430"/>
            <w:vAlign w:val="bottom"/>
          </w:tcPr>
          <w:p w14:paraId="713A240B" w14:textId="77777777" w:rsidP="00676B7C" w:rsidR="005263D2" w:rsidRDefault="005263D2" w:rsidRPr="006D7796">
            <w:pPr>
              <w:ind w:firstLine="0"/>
              <w:jc w:val="center"/>
              <w:rPr>
                <w:sz w:val="21"/>
                <w:szCs w:val="21"/>
              </w:rPr>
            </w:pPr>
            <w:r w:rsidRPr="006D7796">
              <w:rPr>
                <w:sz w:val="21"/>
                <w:szCs w:val="21"/>
              </w:rPr>
              <w:t>86,5</w:t>
            </w:r>
          </w:p>
        </w:tc>
        <w:tc>
          <w:tcPr>
            <w:tcW w:type="pct" w:w="430"/>
            <w:vAlign w:val="bottom"/>
          </w:tcPr>
          <w:p w14:paraId="5E85ADC2" w14:textId="77777777" w:rsidP="00676B7C" w:rsidR="005263D2" w:rsidRDefault="005263D2" w:rsidRPr="006D7796">
            <w:pPr>
              <w:ind w:firstLine="0"/>
              <w:jc w:val="center"/>
              <w:rPr>
                <w:sz w:val="21"/>
                <w:szCs w:val="21"/>
              </w:rPr>
            </w:pPr>
            <w:r w:rsidRPr="006D7796">
              <w:rPr>
                <w:sz w:val="21"/>
                <w:szCs w:val="21"/>
              </w:rPr>
              <w:t>90,7</w:t>
            </w:r>
          </w:p>
        </w:tc>
        <w:tc>
          <w:tcPr>
            <w:tcW w:type="pct" w:w="430"/>
            <w:vAlign w:val="bottom"/>
          </w:tcPr>
          <w:p w14:paraId="4967DDBE" w14:textId="77777777" w:rsidP="00676B7C" w:rsidR="005263D2" w:rsidRDefault="005263D2" w:rsidRPr="006D7796">
            <w:pPr>
              <w:ind w:firstLine="0"/>
              <w:jc w:val="center"/>
              <w:rPr>
                <w:sz w:val="21"/>
                <w:szCs w:val="21"/>
              </w:rPr>
            </w:pPr>
            <w:r w:rsidRPr="006D7796">
              <w:rPr>
                <w:sz w:val="21"/>
                <w:szCs w:val="21"/>
              </w:rPr>
              <w:t>109,0</w:t>
            </w:r>
          </w:p>
        </w:tc>
      </w:tr>
      <w:tr w14:paraId="0BA468D9" w14:textId="77777777" w:rsidR="005263D2" w:rsidRPr="006D7796" w:rsidTr="00676B7C">
        <w:tc>
          <w:tcPr>
            <w:tcW w:type="pct" w:w="1672"/>
          </w:tcPr>
          <w:p w14:paraId="4F151ED4" w14:textId="77777777" w:rsidP="00676B7C" w:rsidR="005263D2" w:rsidRDefault="005263D2" w:rsidRPr="006D7796">
            <w:pPr>
              <w:ind w:firstLine="0"/>
              <w:rPr>
                <w:iCs/>
                <w:sz w:val="21"/>
                <w:szCs w:val="21"/>
              </w:rPr>
            </w:pPr>
            <w:r w:rsidRPr="006D7796">
              <w:rPr>
                <w:iCs/>
                <w:sz w:val="21"/>
                <w:szCs w:val="21"/>
              </w:rPr>
              <w:t>Деятельность гостиниц и предприятий общепита</w:t>
            </w:r>
          </w:p>
        </w:tc>
        <w:tc>
          <w:tcPr>
            <w:tcW w:type="pct" w:w="430"/>
            <w:vAlign w:val="bottom"/>
          </w:tcPr>
          <w:p w14:paraId="784C8048" w14:textId="77777777" w:rsidP="00676B7C" w:rsidR="005263D2" w:rsidRDefault="005263D2" w:rsidRPr="006D7796">
            <w:pPr>
              <w:ind w:firstLine="0"/>
              <w:jc w:val="center"/>
              <w:rPr>
                <w:sz w:val="21"/>
                <w:szCs w:val="21"/>
              </w:rPr>
            </w:pPr>
            <w:r w:rsidRPr="006D7796">
              <w:rPr>
                <w:sz w:val="21"/>
                <w:szCs w:val="21"/>
              </w:rPr>
              <w:t>0,0</w:t>
            </w:r>
          </w:p>
        </w:tc>
        <w:tc>
          <w:tcPr>
            <w:tcW w:type="pct" w:w="374"/>
            <w:vAlign w:val="bottom"/>
          </w:tcPr>
          <w:p w14:paraId="29E23F1F" w14:textId="77777777" w:rsidP="00676B7C" w:rsidR="005263D2" w:rsidRDefault="005263D2" w:rsidRPr="006D7796">
            <w:pPr>
              <w:ind w:firstLine="0"/>
              <w:jc w:val="center"/>
              <w:rPr>
                <w:sz w:val="21"/>
                <w:szCs w:val="21"/>
              </w:rPr>
            </w:pPr>
            <w:r w:rsidRPr="006D7796">
              <w:rPr>
                <w:sz w:val="21"/>
                <w:szCs w:val="21"/>
              </w:rPr>
              <w:t>46,9</w:t>
            </w:r>
          </w:p>
        </w:tc>
        <w:tc>
          <w:tcPr>
            <w:tcW w:type="pct" w:w="430"/>
            <w:vAlign w:val="bottom"/>
          </w:tcPr>
          <w:p w14:paraId="679C5091" w14:textId="77777777" w:rsidP="00676B7C" w:rsidR="005263D2" w:rsidRDefault="005263D2" w:rsidRPr="006D7796">
            <w:pPr>
              <w:ind w:firstLine="0"/>
              <w:jc w:val="center"/>
              <w:rPr>
                <w:sz w:val="21"/>
                <w:szCs w:val="21"/>
              </w:rPr>
            </w:pPr>
            <w:r w:rsidRPr="006D7796">
              <w:rPr>
                <w:sz w:val="21"/>
                <w:szCs w:val="21"/>
              </w:rPr>
              <w:t>0,0</w:t>
            </w:r>
          </w:p>
        </w:tc>
        <w:tc>
          <w:tcPr>
            <w:tcW w:type="pct" w:w="375"/>
            <w:vAlign w:val="bottom"/>
          </w:tcPr>
          <w:p w14:paraId="72CBAF60" w14:textId="77777777" w:rsidP="00676B7C" w:rsidR="005263D2" w:rsidRDefault="005263D2" w:rsidRPr="006D7796">
            <w:pPr>
              <w:ind w:firstLine="0"/>
              <w:jc w:val="center"/>
              <w:rPr>
                <w:sz w:val="21"/>
                <w:szCs w:val="21"/>
              </w:rPr>
            </w:pPr>
            <w:r w:rsidRPr="006D7796">
              <w:rPr>
                <w:sz w:val="21"/>
                <w:szCs w:val="21"/>
              </w:rPr>
              <w:t>0,0</w:t>
            </w:r>
          </w:p>
        </w:tc>
        <w:tc>
          <w:tcPr>
            <w:tcW w:type="pct" w:w="430"/>
            <w:vAlign w:val="bottom"/>
          </w:tcPr>
          <w:p w14:paraId="0B13FAE0" w14:textId="77777777" w:rsidP="00676B7C" w:rsidR="005263D2" w:rsidRDefault="005263D2" w:rsidRPr="006D7796">
            <w:pPr>
              <w:ind w:firstLine="0"/>
              <w:jc w:val="center"/>
              <w:rPr>
                <w:sz w:val="21"/>
                <w:szCs w:val="21"/>
              </w:rPr>
            </w:pPr>
            <w:r w:rsidRPr="006D7796">
              <w:rPr>
                <w:sz w:val="21"/>
                <w:szCs w:val="21"/>
              </w:rPr>
              <w:t>45,6</w:t>
            </w:r>
          </w:p>
        </w:tc>
        <w:tc>
          <w:tcPr>
            <w:tcW w:type="pct" w:w="430"/>
            <w:vAlign w:val="bottom"/>
          </w:tcPr>
          <w:p w14:paraId="188C26BD" w14:textId="77777777" w:rsidP="00676B7C" w:rsidR="005263D2" w:rsidRDefault="005263D2" w:rsidRPr="006D7796">
            <w:pPr>
              <w:ind w:firstLine="0"/>
              <w:jc w:val="center"/>
              <w:rPr>
                <w:sz w:val="21"/>
                <w:szCs w:val="21"/>
              </w:rPr>
            </w:pPr>
            <w:r w:rsidRPr="006D7796">
              <w:rPr>
                <w:sz w:val="21"/>
                <w:szCs w:val="21"/>
              </w:rPr>
              <w:t>60,8</w:t>
            </w:r>
          </w:p>
        </w:tc>
        <w:tc>
          <w:tcPr>
            <w:tcW w:type="pct" w:w="430"/>
            <w:vAlign w:val="bottom"/>
          </w:tcPr>
          <w:p w14:paraId="53B6DF73" w14:textId="77777777" w:rsidP="00676B7C" w:rsidR="005263D2" w:rsidRDefault="005263D2" w:rsidRPr="006D7796">
            <w:pPr>
              <w:ind w:firstLine="0"/>
              <w:jc w:val="center"/>
              <w:rPr>
                <w:sz w:val="21"/>
                <w:szCs w:val="21"/>
              </w:rPr>
            </w:pPr>
            <w:r w:rsidRPr="006D7796">
              <w:rPr>
                <w:sz w:val="21"/>
                <w:szCs w:val="21"/>
              </w:rPr>
              <w:t>76,6</w:t>
            </w:r>
          </w:p>
        </w:tc>
        <w:tc>
          <w:tcPr>
            <w:tcW w:type="pct" w:w="430"/>
            <w:vAlign w:val="bottom"/>
          </w:tcPr>
          <w:p w14:paraId="29A720DC" w14:textId="77777777" w:rsidP="00676B7C" w:rsidR="005263D2" w:rsidRDefault="005263D2" w:rsidRPr="006D7796">
            <w:pPr>
              <w:ind w:firstLine="0"/>
              <w:jc w:val="center"/>
              <w:rPr>
                <w:sz w:val="21"/>
                <w:szCs w:val="21"/>
              </w:rPr>
            </w:pPr>
            <w:r w:rsidRPr="006D7796">
              <w:rPr>
                <w:sz w:val="21"/>
                <w:szCs w:val="21"/>
              </w:rPr>
              <w:t>86,7</w:t>
            </w:r>
          </w:p>
        </w:tc>
      </w:tr>
      <w:tr w14:paraId="72FBAD15" w14:textId="77777777" w:rsidR="005263D2" w:rsidRPr="006D7796" w:rsidTr="00676B7C">
        <w:tc>
          <w:tcPr>
            <w:tcW w:type="pct" w:w="1672"/>
          </w:tcPr>
          <w:p w14:paraId="3D5706E7" w14:textId="77777777" w:rsidP="00676B7C" w:rsidR="005263D2" w:rsidRDefault="005263D2" w:rsidRPr="006D7796">
            <w:pPr>
              <w:ind w:firstLine="0"/>
              <w:rPr>
                <w:iCs/>
                <w:sz w:val="21"/>
                <w:szCs w:val="21"/>
              </w:rPr>
            </w:pPr>
            <w:r w:rsidRPr="006D7796">
              <w:rPr>
                <w:iCs/>
                <w:sz w:val="21"/>
                <w:szCs w:val="21"/>
              </w:rPr>
              <w:t>Деятельность в области информации и связи</w:t>
            </w:r>
          </w:p>
        </w:tc>
        <w:tc>
          <w:tcPr>
            <w:tcW w:type="pct" w:w="430"/>
            <w:vAlign w:val="bottom"/>
          </w:tcPr>
          <w:p w14:paraId="4EB09CFD" w14:textId="77777777" w:rsidP="00676B7C" w:rsidR="005263D2" w:rsidRDefault="005263D2" w:rsidRPr="006D7796">
            <w:pPr>
              <w:ind w:firstLine="0"/>
              <w:jc w:val="center"/>
              <w:rPr>
                <w:sz w:val="21"/>
                <w:szCs w:val="21"/>
              </w:rPr>
            </w:pPr>
            <w:r w:rsidRPr="006D7796">
              <w:rPr>
                <w:sz w:val="21"/>
                <w:szCs w:val="21"/>
              </w:rPr>
              <w:t>78,5</w:t>
            </w:r>
          </w:p>
        </w:tc>
        <w:tc>
          <w:tcPr>
            <w:tcW w:type="pct" w:w="374"/>
            <w:vAlign w:val="bottom"/>
          </w:tcPr>
          <w:p w14:paraId="68838447" w14:textId="77777777" w:rsidP="00676B7C" w:rsidR="005263D2" w:rsidRDefault="005263D2" w:rsidRPr="006D7796">
            <w:pPr>
              <w:ind w:firstLine="0"/>
              <w:jc w:val="center"/>
              <w:rPr>
                <w:sz w:val="21"/>
                <w:szCs w:val="21"/>
              </w:rPr>
            </w:pPr>
            <w:r w:rsidRPr="006D7796">
              <w:rPr>
                <w:sz w:val="21"/>
                <w:szCs w:val="21"/>
              </w:rPr>
              <w:t>84,1</w:t>
            </w:r>
          </w:p>
        </w:tc>
        <w:tc>
          <w:tcPr>
            <w:tcW w:type="pct" w:w="430"/>
            <w:vAlign w:val="bottom"/>
          </w:tcPr>
          <w:p w14:paraId="187686FD" w14:textId="77777777" w:rsidP="00676B7C" w:rsidR="005263D2" w:rsidRDefault="005263D2" w:rsidRPr="006D7796">
            <w:pPr>
              <w:ind w:firstLine="0"/>
              <w:jc w:val="center"/>
              <w:rPr>
                <w:sz w:val="21"/>
                <w:szCs w:val="21"/>
              </w:rPr>
            </w:pPr>
            <w:r w:rsidRPr="006D7796">
              <w:rPr>
                <w:sz w:val="21"/>
                <w:szCs w:val="21"/>
              </w:rPr>
              <w:t>71,8</w:t>
            </w:r>
          </w:p>
        </w:tc>
        <w:tc>
          <w:tcPr>
            <w:tcW w:type="pct" w:w="375"/>
            <w:vAlign w:val="bottom"/>
          </w:tcPr>
          <w:p w14:paraId="162560AB" w14:textId="77777777" w:rsidP="00676B7C" w:rsidR="005263D2" w:rsidRDefault="005263D2" w:rsidRPr="006D7796">
            <w:pPr>
              <w:ind w:firstLine="0"/>
              <w:jc w:val="center"/>
              <w:rPr>
                <w:sz w:val="21"/>
                <w:szCs w:val="21"/>
              </w:rPr>
            </w:pPr>
            <w:r w:rsidRPr="006D7796">
              <w:rPr>
                <w:sz w:val="21"/>
                <w:szCs w:val="21"/>
              </w:rPr>
              <w:t>87,8</w:t>
            </w:r>
          </w:p>
        </w:tc>
        <w:tc>
          <w:tcPr>
            <w:tcW w:type="pct" w:w="430"/>
            <w:vAlign w:val="bottom"/>
          </w:tcPr>
          <w:p w14:paraId="32FA41E9" w14:textId="77777777" w:rsidP="00676B7C" w:rsidR="005263D2" w:rsidRDefault="005263D2" w:rsidRPr="006D7796">
            <w:pPr>
              <w:ind w:firstLine="0"/>
              <w:jc w:val="center"/>
              <w:rPr>
                <w:sz w:val="21"/>
                <w:szCs w:val="21"/>
              </w:rPr>
            </w:pPr>
            <w:r w:rsidRPr="006D7796">
              <w:rPr>
                <w:sz w:val="21"/>
                <w:szCs w:val="21"/>
              </w:rPr>
              <w:t>100,0</w:t>
            </w:r>
          </w:p>
        </w:tc>
        <w:tc>
          <w:tcPr>
            <w:tcW w:type="pct" w:w="430"/>
            <w:vAlign w:val="bottom"/>
          </w:tcPr>
          <w:p w14:paraId="45BF4D8D" w14:textId="77777777" w:rsidP="00676B7C" w:rsidR="005263D2" w:rsidRDefault="005263D2" w:rsidRPr="006D7796">
            <w:pPr>
              <w:ind w:firstLine="0"/>
              <w:jc w:val="center"/>
              <w:rPr>
                <w:sz w:val="21"/>
                <w:szCs w:val="21"/>
              </w:rPr>
            </w:pPr>
            <w:r w:rsidRPr="006D7796">
              <w:rPr>
                <w:sz w:val="21"/>
                <w:szCs w:val="21"/>
              </w:rPr>
              <w:t>104,5</w:t>
            </w:r>
          </w:p>
        </w:tc>
        <w:tc>
          <w:tcPr>
            <w:tcW w:type="pct" w:w="430"/>
            <w:vAlign w:val="bottom"/>
          </w:tcPr>
          <w:p w14:paraId="570F061E" w14:textId="77777777" w:rsidP="00676B7C" w:rsidR="005263D2" w:rsidRDefault="005263D2" w:rsidRPr="006D7796">
            <w:pPr>
              <w:ind w:firstLine="0"/>
              <w:jc w:val="center"/>
              <w:rPr>
                <w:sz w:val="21"/>
                <w:szCs w:val="21"/>
              </w:rPr>
            </w:pPr>
            <w:r w:rsidRPr="006D7796">
              <w:rPr>
                <w:sz w:val="21"/>
                <w:szCs w:val="21"/>
              </w:rPr>
              <w:t>119,0</w:t>
            </w:r>
          </w:p>
        </w:tc>
        <w:tc>
          <w:tcPr>
            <w:tcW w:type="pct" w:w="430"/>
            <w:vAlign w:val="bottom"/>
          </w:tcPr>
          <w:p w14:paraId="766A9C50" w14:textId="77777777" w:rsidP="00676B7C" w:rsidR="005263D2" w:rsidRDefault="005263D2" w:rsidRPr="006D7796">
            <w:pPr>
              <w:ind w:firstLine="0"/>
              <w:jc w:val="center"/>
              <w:rPr>
                <w:sz w:val="21"/>
                <w:szCs w:val="21"/>
              </w:rPr>
            </w:pPr>
            <w:r w:rsidRPr="006D7796">
              <w:rPr>
                <w:sz w:val="21"/>
                <w:szCs w:val="21"/>
              </w:rPr>
              <w:t>0,0</w:t>
            </w:r>
          </w:p>
        </w:tc>
      </w:tr>
      <w:tr w14:paraId="1AF2B832" w14:textId="77777777" w:rsidR="005263D2" w:rsidRPr="006D7796" w:rsidTr="00676B7C">
        <w:tc>
          <w:tcPr>
            <w:tcW w:type="pct" w:w="1672"/>
          </w:tcPr>
          <w:p w14:paraId="3C2C00EE" w14:textId="77777777" w:rsidP="00676B7C" w:rsidR="005263D2" w:rsidRDefault="005263D2" w:rsidRPr="006D7796">
            <w:pPr>
              <w:ind w:firstLine="0"/>
              <w:rPr>
                <w:iCs/>
                <w:sz w:val="21"/>
                <w:szCs w:val="21"/>
              </w:rPr>
            </w:pPr>
            <w:r w:rsidRPr="006D7796">
              <w:rPr>
                <w:iCs/>
                <w:sz w:val="21"/>
                <w:szCs w:val="21"/>
              </w:rPr>
              <w:t>Деятельность финансовая и страховая</w:t>
            </w:r>
          </w:p>
        </w:tc>
        <w:tc>
          <w:tcPr>
            <w:tcW w:type="pct" w:w="430"/>
            <w:vAlign w:val="bottom"/>
          </w:tcPr>
          <w:p w14:paraId="7F2C7F80" w14:textId="77777777" w:rsidP="00676B7C" w:rsidR="005263D2" w:rsidRDefault="005263D2" w:rsidRPr="006D7796">
            <w:pPr>
              <w:ind w:firstLine="0"/>
              <w:jc w:val="center"/>
              <w:rPr>
                <w:sz w:val="21"/>
                <w:szCs w:val="21"/>
              </w:rPr>
            </w:pPr>
            <w:r w:rsidRPr="006D7796">
              <w:rPr>
                <w:sz w:val="21"/>
                <w:szCs w:val="21"/>
              </w:rPr>
              <w:t>48,5</w:t>
            </w:r>
          </w:p>
        </w:tc>
        <w:tc>
          <w:tcPr>
            <w:tcW w:type="pct" w:w="374"/>
            <w:vAlign w:val="bottom"/>
          </w:tcPr>
          <w:p w14:paraId="692457EB" w14:textId="77777777" w:rsidP="00676B7C" w:rsidR="005263D2" w:rsidRDefault="005263D2" w:rsidRPr="006D7796">
            <w:pPr>
              <w:ind w:firstLine="0"/>
              <w:jc w:val="center"/>
              <w:rPr>
                <w:sz w:val="21"/>
                <w:szCs w:val="21"/>
              </w:rPr>
            </w:pPr>
            <w:r w:rsidRPr="006D7796">
              <w:rPr>
                <w:sz w:val="21"/>
                <w:szCs w:val="21"/>
              </w:rPr>
              <w:t>43,1</w:t>
            </w:r>
          </w:p>
        </w:tc>
        <w:tc>
          <w:tcPr>
            <w:tcW w:type="pct" w:w="430"/>
            <w:vAlign w:val="bottom"/>
          </w:tcPr>
          <w:p w14:paraId="324DCD7B" w14:textId="77777777" w:rsidP="00676B7C" w:rsidR="005263D2" w:rsidRDefault="005263D2" w:rsidRPr="006D7796">
            <w:pPr>
              <w:ind w:firstLine="0"/>
              <w:jc w:val="center"/>
              <w:rPr>
                <w:sz w:val="21"/>
                <w:szCs w:val="21"/>
              </w:rPr>
            </w:pPr>
            <w:r w:rsidRPr="006D7796">
              <w:rPr>
                <w:sz w:val="21"/>
                <w:szCs w:val="21"/>
              </w:rPr>
              <w:t>54,5</w:t>
            </w:r>
          </w:p>
        </w:tc>
        <w:tc>
          <w:tcPr>
            <w:tcW w:type="pct" w:w="375"/>
            <w:vAlign w:val="bottom"/>
          </w:tcPr>
          <w:p w14:paraId="6DD0ABDE" w14:textId="77777777" w:rsidP="00676B7C" w:rsidR="005263D2" w:rsidRDefault="005263D2" w:rsidRPr="006D7796">
            <w:pPr>
              <w:ind w:firstLine="0"/>
              <w:jc w:val="center"/>
              <w:rPr>
                <w:sz w:val="21"/>
                <w:szCs w:val="21"/>
              </w:rPr>
            </w:pPr>
            <w:r w:rsidRPr="006D7796">
              <w:rPr>
                <w:sz w:val="21"/>
                <w:szCs w:val="21"/>
              </w:rPr>
              <w:t>61,0</w:t>
            </w:r>
          </w:p>
        </w:tc>
        <w:tc>
          <w:tcPr>
            <w:tcW w:type="pct" w:w="430"/>
            <w:vAlign w:val="bottom"/>
          </w:tcPr>
          <w:p w14:paraId="795E48B9" w14:textId="77777777" w:rsidP="00676B7C" w:rsidR="005263D2" w:rsidRDefault="005263D2" w:rsidRPr="006D7796">
            <w:pPr>
              <w:ind w:firstLine="0"/>
              <w:jc w:val="center"/>
              <w:rPr>
                <w:sz w:val="21"/>
                <w:szCs w:val="21"/>
              </w:rPr>
            </w:pPr>
            <w:r w:rsidRPr="006D7796">
              <w:rPr>
                <w:sz w:val="21"/>
                <w:szCs w:val="21"/>
              </w:rPr>
              <w:t>58,9</w:t>
            </w:r>
          </w:p>
        </w:tc>
        <w:tc>
          <w:tcPr>
            <w:tcW w:type="pct" w:w="430"/>
            <w:vAlign w:val="bottom"/>
          </w:tcPr>
          <w:p w14:paraId="3118E2C2" w14:textId="77777777" w:rsidP="00676B7C" w:rsidR="005263D2" w:rsidRDefault="005263D2" w:rsidRPr="006D7796">
            <w:pPr>
              <w:ind w:firstLine="0"/>
              <w:jc w:val="center"/>
              <w:rPr>
                <w:sz w:val="21"/>
                <w:szCs w:val="21"/>
              </w:rPr>
            </w:pPr>
            <w:r w:rsidRPr="006D7796">
              <w:rPr>
                <w:sz w:val="21"/>
                <w:szCs w:val="21"/>
              </w:rPr>
              <w:t>68,8</w:t>
            </w:r>
          </w:p>
        </w:tc>
        <w:tc>
          <w:tcPr>
            <w:tcW w:type="pct" w:w="430"/>
            <w:vAlign w:val="bottom"/>
          </w:tcPr>
          <w:p w14:paraId="22C00891" w14:textId="77777777" w:rsidP="00676B7C" w:rsidR="005263D2" w:rsidRDefault="005263D2" w:rsidRPr="006D7796">
            <w:pPr>
              <w:ind w:firstLine="0"/>
              <w:jc w:val="center"/>
              <w:rPr>
                <w:sz w:val="21"/>
                <w:szCs w:val="21"/>
              </w:rPr>
            </w:pPr>
            <w:r w:rsidRPr="006D7796">
              <w:rPr>
                <w:sz w:val="21"/>
                <w:szCs w:val="21"/>
              </w:rPr>
              <w:t>75,0</w:t>
            </w:r>
          </w:p>
        </w:tc>
        <w:tc>
          <w:tcPr>
            <w:tcW w:type="pct" w:w="430"/>
            <w:vAlign w:val="bottom"/>
          </w:tcPr>
          <w:p w14:paraId="3C155F38" w14:textId="77777777" w:rsidP="00676B7C" w:rsidR="005263D2" w:rsidRDefault="005263D2" w:rsidRPr="006D7796">
            <w:pPr>
              <w:ind w:firstLine="0"/>
              <w:jc w:val="center"/>
              <w:rPr>
                <w:sz w:val="21"/>
                <w:szCs w:val="21"/>
              </w:rPr>
            </w:pPr>
            <w:r w:rsidRPr="006D7796">
              <w:rPr>
                <w:sz w:val="21"/>
                <w:szCs w:val="21"/>
              </w:rPr>
              <w:t>81,4</w:t>
            </w:r>
          </w:p>
        </w:tc>
      </w:tr>
      <w:tr w14:paraId="0F7A1861" w14:textId="77777777" w:rsidR="005263D2" w:rsidRPr="006D7796" w:rsidTr="00676B7C">
        <w:tc>
          <w:tcPr>
            <w:tcW w:type="pct" w:w="1672"/>
          </w:tcPr>
          <w:p w14:paraId="6C910943" w14:textId="77777777" w:rsidP="00676B7C" w:rsidR="005263D2" w:rsidRDefault="005263D2" w:rsidRPr="006D7796">
            <w:pPr>
              <w:ind w:firstLine="0"/>
              <w:rPr>
                <w:iCs/>
                <w:sz w:val="21"/>
                <w:szCs w:val="21"/>
              </w:rPr>
            </w:pPr>
            <w:r w:rsidRPr="006D7796">
              <w:rPr>
                <w:iCs/>
                <w:sz w:val="21"/>
                <w:szCs w:val="21"/>
              </w:rPr>
              <w:t>Деятельность по операциям с недвижимым имуществом</w:t>
            </w:r>
          </w:p>
        </w:tc>
        <w:tc>
          <w:tcPr>
            <w:tcW w:type="pct" w:w="430"/>
            <w:vAlign w:val="bottom"/>
          </w:tcPr>
          <w:p w14:paraId="131D4AE6" w14:textId="77777777" w:rsidP="00676B7C" w:rsidR="005263D2" w:rsidRDefault="005263D2" w:rsidRPr="006D7796">
            <w:pPr>
              <w:ind w:firstLine="0"/>
              <w:jc w:val="center"/>
              <w:rPr>
                <w:sz w:val="21"/>
                <w:szCs w:val="21"/>
              </w:rPr>
            </w:pPr>
            <w:r w:rsidRPr="006D7796">
              <w:rPr>
                <w:sz w:val="21"/>
                <w:szCs w:val="21"/>
              </w:rPr>
              <w:t>31,5</w:t>
            </w:r>
          </w:p>
        </w:tc>
        <w:tc>
          <w:tcPr>
            <w:tcW w:type="pct" w:w="374"/>
            <w:vAlign w:val="bottom"/>
          </w:tcPr>
          <w:p w14:paraId="65CF2142" w14:textId="77777777" w:rsidP="00676B7C" w:rsidR="005263D2" w:rsidRDefault="005263D2" w:rsidRPr="006D7796">
            <w:pPr>
              <w:ind w:firstLine="0"/>
              <w:jc w:val="center"/>
              <w:rPr>
                <w:sz w:val="21"/>
                <w:szCs w:val="21"/>
              </w:rPr>
            </w:pPr>
            <w:r w:rsidRPr="006D7796">
              <w:rPr>
                <w:sz w:val="21"/>
                <w:szCs w:val="21"/>
              </w:rPr>
              <w:t>40,5</w:t>
            </w:r>
          </w:p>
        </w:tc>
        <w:tc>
          <w:tcPr>
            <w:tcW w:type="pct" w:w="430"/>
            <w:vAlign w:val="bottom"/>
          </w:tcPr>
          <w:p w14:paraId="563BDAA9" w14:textId="77777777" w:rsidP="00676B7C" w:rsidR="005263D2" w:rsidRDefault="005263D2" w:rsidRPr="006D7796">
            <w:pPr>
              <w:ind w:firstLine="0"/>
              <w:jc w:val="center"/>
              <w:rPr>
                <w:sz w:val="21"/>
                <w:szCs w:val="21"/>
              </w:rPr>
            </w:pPr>
            <w:r w:rsidRPr="006D7796">
              <w:rPr>
                <w:sz w:val="21"/>
                <w:szCs w:val="21"/>
              </w:rPr>
              <w:t>45,4</w:t>
            </w:r>
          </w:p>
        </w:tc>
        <w:tc>
          <w:tcPr>
            <w:tcW w:type="pct" w:w="375"/>
            <w:vAlign w:val="bottom"/>
          </w:tcPr>
          <w:p w14:paraId="51405EA2" w14:textId="77777777" w:rsidP="00676B7C" w:rsidR="005263D2" w:rsidRDefault="005263D2" w:rsidRPr="006D7796">
            <w:pPr>
              <w:ind w:firstLine="0"/>
              <w:jc w:val="center"/>
              <w:rPr>
                <w:sz w:val="21"/>
                <w:szCs w:val="21"/>
              </w:rPr>
            </w:pPr>
            <w:r w:rsidRPr="006D7796">
              <w:rPr>
                <w:sz w:val="21"/>
                <w:szCs w:val="21"/>
              </w:rPr>
              <w:t>45,0</w:t>
            </w:r>
          </w:p>
        </w:tc>
        <w:tc>
          <w:tcPr>
            <w:tcW w:type="pct" w:w="430"/>
            <w:vAlign w:val="bottom"/>
          </w:tcPr>
          <w:p w14:paraId="2D7B5381" w14:textId="77777777" w:rsidP="00676B7C" w:rsidR="005263D2" w:rsidRDefault="005263D2" w:rsidRPr="006D7796">
            <w:pPr>
              <w:ind w:firstLine="0"/>
              <w:jc w:val="center"/>
              <w:rPr>
                <w:sz w:val="21"/>
                <w:szCs w:val="21"/>
              </w:rPr>
            </w:pPr>
            <w:r w:rsidRPr="006D7796">
              <w:rPr>
                <w:sz w:val="21"/>
                <w:szCs w:val="21"/>
              </w:rPr>
              <w:t>48,5</w:t>
            </w:r>
          </w:p>
        </w:tc>
        <w:tc>
          <w:tcPr>
            <w:tcW w:type="pct" w:w="430"/>
            <w:vAlign w:val="bottom"/>
          </w:tcPr>
          <w:p w14:paraId="6F3F4FDB" w14:textId="77777777" w:rsidP="00676B7C" w:rsidR="005263D2" w:rsidRDefault="005263D2" w:rsidRPr="006D7796">
            <w:pPr>
              <w:ind w:firstLine="0"/>
              <w:jc w:val="center"/>
              <w:rPr>
                <w:sz w:val="21"/>
                <w:szCs w:val="21"/>
              </w:rPr>
            </w:pPr>
            <w:r w:rsidRPr="006D7796">
              <w:rPr>
                <w:sz w:val="21"/>
                <w:szCs w:val="21"/>
              </w:rPr>
              <w:t>50,9</w:t>
            </w:r>
          </w:p>
        </w:tc>
        <w:tc>
          <w:tcPr>
            <w:tcW w:type="pct" w:w="430"/>
            <w:vAlign w:val="bottom"/>
          </w:tcPr>
          <w:p w14:paraId="6AE77626" w14:textId="77777777" w:rsidP="00676B7C" w:rsidR="005263D2" w:rsidRDefault="005263D2" w:rsidRPr="006D7796">
            <w:pPr>
              <w:ind w:firstLine="0"/>
              <w:jc w:val="center"/>
              <w:rPr>
                <w:sz w:val="21"/>
                <w:szCs w:val="21"/>
              </w:rPr>
            </w:pPr>
            <w:r w:rsidRPr="006D7796">
              <w:rPr>
                <w:sz w:val="21"/>
                <w:szCs w:val="21"/>
              </w:rPr>
              <w:t>57,9</w:t>
            </w:r>
          </w:p>
        </w:tc>
        <w:tc>
          <w:tcPr>
            <w:tcW w:type="pct" w:w="430"/>
            <w:vAlign w:val="bottom"/>
          </w:tcPr>
          <w:p w14:paraId="4CAC77BB" w14:textId="77777777" w:rsidP="00676B7C" w:rsidR="005263D2" w:rsidRDefault="005263D2" w:rsidRPr="006D7796">
            <w:pPr>
              <w:ind w:firstLine="0"/>
              <w:jc w:val="center"/>
              <w:rPr>
                <w:sz w:val="21"/>
                <w:szCs w:val="21"/>
              </w:rPr>
            </w:pPr>
            <w:r w:rsidRPr="006D7796">
              <w:rPr>
                <w:sz w:val="21"/>
                <w:szCs w:val="21"/>
              </w:rPr>
              <w:t>71,5</w:t>
            </w:r>
          </w:p>
        </w:tc>
      </w:tr>
      <w:tr w14:paraId="6EAD5AD4" w14:textId="77777777" w:rsidR="005263D2" w:rsidRPr="006D7796" w:rsidTr="00676B7C">
        <w:tc>
          <w:tcPr>
            <w:tcW w:type="pct" w:w="1672"/>
          </w:tcPr>
          <w:p w14:paraId="5A05F3BD" w14:textId="77777777" w:rsidP="00676B7C" w:rsidR="005263D2" w:rsidRDefault="005263D2" w:rsidRPr="006D7796">
            <w:pPr>
              <w:ind w:firstLine="0"/>
              <w:rPr>
                <w:iCs/>
                <w:sz w:val="21"/>
                <w:szCs w:val="21"/>
              </w:rPr>
            </w:pPr>
            <w:r w:rsidRPr="006D7796">
              <w:rPr>
                <w:iCs/>
                <w:sz w:val="21"/>
                <w:szCs w:val="21"/>
              </w:rPr>
              <w:t>Деятельность профессиональная, научная и техническая</w:t>
            </w:r>
          </w:p>
        </w:tc>
        <w:tc>
          <w:tcPr>
            <w:tcW w:type="pct" w:w="430"/>
            <w:vAlign w:val="bottom"/>
          </w:tcPr>
          <w:p w14:paraId="316483D6" w14:textId="77777777" w:rsidP="00676B7C" w:rsidR="005263D2" w:rsidRDefault="005263D2" w:rsidRPr="006D7796">
            <w:pPr>
              <w:ind w:firstLine="0"/>
              <w:jc w:val="center"/>
              <w:rPr>
                <w:sz w:val="21"/>
                <w:szCs w:val="21"/>
              </w:rPr>
            </w:pPr>
            <w:r w:rsidRPr="006D7796">
              <w:rPr>
                <w:sz w:val="21"/>
                <w:szCs w:val="21"/>
              </w:rPr>
              <w:t>44,3</w:t>
            </w:r>
          </w:p>
        </w:tc>
        <w:tc>
          <w:tcPr>
            <w:tcW w:type="pct" w:w="374"/>
            <w:vAlign w:val="bottom"/>
          </w:tcPr>
          <w:p w14:paraId="78226AFA" w14:textId="77777777" w:rsidP="00676B7C" w:rsidR="005263D2" w:rsidRDefault="005263D2" w:rsidRPr="006D7796">
            <w:pPr>
              <w:ind w:firstLine="0"/>
              <w:jc w:val="center"/>
              <w:rPr>
                <w:sz w:val="21"/>
                <w:szCs w:val="21"/>
              </w:rPr>
            </w:pPr>
            <w:r w:rsidRPr="006D7796">
              <w:rPr>
                <w:sz w:val="21"/>
                <w:szCs w:val="21"/>
              </w:rPr>
              <w:t>54,5</w:t>
            </w:r>
          </w:p>
        </w:tc>
        <w:tc>
          <w:tcPr>
            <w:tcW w:type="pct" w:w="430"/>
            <w:vAlign w:val="bottom"/>
          </w:tcPr>
          <w:p w14:paraId="5B6EE889" w14:textId="77777777" w:rsidP="00676B7C" w:rsidR="005263D2" w:rsidRDefault="005263D2" w:rsidRPr="006D7796">
            <w:pPr>
              <w:ind w:firstLine="0"/>
              <w:jc w:val="center"/>
              <w:rPr>
                <w:sz w:val="21"/>
                <w:szCs w:val="21"/>
              </w:rPr>
            </w:pPr>
            <w:r w:rsidRPr="006D7796">
              <w:rPr>
                <w:sz w:val="21"/>
                <w:szCs w:val="21"/>
              </w:rPr>
              <w:t>58,4</w:t>
            </w:r>
          </w:p>
        </w:tc>
        <w:tc>
          <w:tcPr>
            <w:tcW w:type="pct" w:w="375"/>
            <w:vAlign w:val="bottom"/>
          </w:tcPr>
          <w:p w14:paraId="48DBC961" w14:textId="77777777" w:rsidP="00676B7C" w:rsidR="005263D2" w:rsidRDefault="005263D2" w:rsidRPr="006D7796">
            <w:pPr>
              <w:ind w:firstLine="0"/>
              <w:jc w:val="center"/>
              <w:rPr>
                <w:sz w:val="21"/>
                <w:szCs w:val="21"/>
              </w:rPr>
            </w:pPr>
            <w:r w:rsidRPr="006D7796">
              <w:rPr>
                <w:sz w:val="21"/>
                <w:szCs w:val="21"/>
              </w:rPr>
              <w:t>63,5</w:t>
            </w:r>
          </w:p>
        </w:tc>
        <w:tc>
          <w:tcPr>
            <w:tcW w:type="pct" w:w="430"/>
            <w:vAlign w:val="bottom"/>
          </w:tcPr>
          <w:p w14:paraId="32C96083" w14:textId="77777777" w:rsidP="00676B7C" w:rsidR="005263D2" w:rsidRDefault="005263D2" w:rsidRPr="006D7796">
            <w:pPr>
              <w:ind w:firstLine="0"/>
              <w:jc w:val="center"/>
              <w:rPr>
                <w:sz w:val="21"/>
                <w:szCs w:val="21"/>
              </w:rPr>
            </w:pPr>
            <w:r w:rsidRPr="006D7796">
              <w:rPr>
                <w:sz w:val="21"/>
                <w:szCs w:val="21"/>
              </w:rPr>
              <w:t>67,0</w:t>
            </w:r>
          </w:p>
        </w:tc>
        <w:tc>
          <w:tcPr>
            <w:tcW w:type="pct" w:w="430"/>
            <w:vAlign w:val="bottom"/>
          </w:tcPr>
          <w:p w14:paraId="728845FF" w14:textId="77777777" w:rsidP="00676B7C" w:rsidR="005263D2" w:rsidRDefault="005263D2" w:rsidRPr="006D7796">
            <w:pPr>
              <w:ind w:firstLine="0"/>
              <w:jc w:val="center"/>
              <w:rPr>
                <w:sz w:val="21"/>
                <w:szCs w:val="21"/>
              </w:rPr>
            </w:pPr>
            <w:r w:rsidRPr="006D7796">
              <w:rPr>
                <w:sz w:val="21"/>
                <w:szCs w:val="21"/>
              </w:rPr>
              <w:t>69,5</w:t>
            </w:r>
          </w:p>
        </w:tc>
        <w:tc>
          <w:tcPr>
            <w:tcW w:type="pct" w:w="430"/>
            <w:vAlign w:val="bottom"/>
          </w:tcPr>
          <w:p w14:paraId="70F2419E" w14:textId="77777777" w:rsidP="00676B7C" w:rsidR="005263D2" w:rsidRDefault="005263D2" w:rsidRPr="006D7796">
            <w:pPr>
              <w:ind w:firstLine="0"/>
              <w:jc w:val="center"/>
              <w:rPr>
                <w:sz w:val="21"/>
                <w:szCs w:val="21"/>
              </w:rPr>
            </w:pPr>
            <w:r w:rsidRPr="006D7796">
              <w:rPr>
                <w:sz w:val="21"/>
                <w:szCs w:val="21"/>
              </w:rPr>
              <w:t>80,4</w:t>
            </w:r>
          </w:p>
        </w:tc>
        <w:tc>
          <w:tcPr>
            <w:tcW w:type="pct" w:w="430"/>
            <w:vAlign w:val="bottom"/>
          </w:tcPr>
          <w:p w14:paraId="18CC3F84" w14:textId="77777777" w:rsidP="00676B7C" w:rsidR="005263D2" w:rsidRDefault="005263D2" w:rsidRPr="006D7796">
            <w:pPr>
              <w:ind w:firstLine="0"/>
              <w:jc w:val="center"/>
              <w:rPr>
                <w:sz w:val="21"/>
                <w:szCs w:val="21"/>
              </w:rPr>
            </w:pPr>
            <w:r w:rsidRPr="006D7796">
              <w:rPr>
                <w:sz w:val="21"/>
                <w:szCs w:val="21"/>
              </w:rPr>
              <w:t>90,6</w:t>
            </w:r>
          </w:p>
        </w:tc>
      </w:tr>
      <w:tr w14:paraId="5CCA8B41" w14:textId="77777777" w:rsidR="005263D2" w:rsidRPr="006D7796" w:rsidTr="00676B7C">
        <w:tc>
          <w:tcPr>
            <w:tcW w:type="pct" w:w="1672"/>
          </w:tcPr>
          <w:p w14:paraId="0B8279D8" w14:textId="77777777" w:rsidP="00676B7C" w:rsidR="005263D2" w:rsidRDefault="005263D2" w:rsidRPr="006D7796">
            <w:pPr>
              <w:ind w:firstLine="0"/>
              <w:rPr>
                <w:iCs/>
                <w:sz w:val="21"/>
                <w:szCs w:val="21"/>
              </w:rPr>
            </w:pPr>
            <w:r w:rsidRPr="006D7796">
              <w:rPr>
                <w:iCs/>
                <w:sz w:val="21"/>
                <w:szCs w:val="21"/>
              </w:rPr>
              <w:t>Деятельность административная и сопутствующие дополнительные услуги</w:t>
            </w:r>
          </w:p>
        </w:tc>
        <w:tc>
          <w:tcPr>
            <w:tcW w:type="pct" w:w="430"/>
            <w:vAlign w:val="bottom"/>
          </w:tcPr>
          <w:p w14:paraId="27890CA4" w14:textId="77777777" w:rsidP="00676B7C" w:rsidR="005263D2" w:rsidRDefault="005263D2" w:rsidRPr="006D7796">
            <w:pPr>
              <w:ind w:firstLine="0"/>
              <w:jc w:val="center"/>
              <w:rPr>
                <w:sz w:val="21"/>
                <w:szCs w:val="21"/>
              </w:rPr>
            </w:pPr>
            <w:r w:rsidRPr="006D7796">
              <w:rPr>
                <w:sz w:val="21"/>
                <w:szCs w:val="21"/>
              </w:rPr>
              <w:t>56,4</w:t>
            </w:r>
          </w:p>
        </w:tc>
        <w:tc>
          <w:tcPr>
            <w:tcW w:type="pct" w:w="374"/>
            <w:vAlign w:val="bottom"/>
          </w:tcPr>
          <w:p w14:paraId="4FB6B9C2" w14:textId="77777777" w:rsidP="00676B7C" w:rsidR="005263D2" w:rsidRDefault="005263D2" w:rsidRPr="006D7796">
            <w:pPr>
              <w:ind w:firstLine="0"/>
              <w:jc w:val="center"/>
              <w:rPr>
                <w:sz w:val="21"/>
                <w:szCs w:val="21"/>
              </w:rPr>
            </w:pPr>
            <w:r w:rsidRPr="006D7796">
              <w:rPr>
                <w:sz w:val="21"/>
                <w:szCs w:val="21"/>
              </w:rPr>
              <w:t>62,1</w:t>
            </w:r>
          </w:p>
        </w:tc>
        <w:tc>
          <w:tcPr>
            <w:tcW w:type="pct" w:w="430"/>
            <w:vAlign w:val="bottom"/>
          </w:tcPr>
          <w:p w14:paraId="30011A93" w14:textId="77777777" w:rsidP="00676B7C" w:rsidR="005263D2" w:rsidRDefault="005263D2" w:rsidRPr="006D7796">
            <w:pPr>
              <w:ind w:firstLine="0"/>
              <w:jc w:val="center"/>
              <w:rPr>
                <w:sz w:val="21"/>
                <w:szCs w:val="21"/>
              </w:rPr>
            </w:pPr>
            <w:r w:rsidRPr="006D7796">
              <w:rPr>
                <w:sz w:val="21"/>
                <w:szCs w:val="21"/>
              </w:rPr>
              <w:t>62,0</w:t>
            </w:r>
          </w:p>
        </w:tc>
        <w:tc>
          <w:tcPr>
            <w:tcW w:type="pct" w:w="375"/>
            <w:vAlign w:val="bottom"/>
          </w:tcPr>
          <w:p w14:paraId="35653DBD" w14:textId="77777777" w:rsidP="00676B7C" w:rsidR="005263D2" w:rsidRDefault="005263D2" w:rsidRPr="006D7796">
            <w:pPr>
              <w:ind w:firstLine="0"/>
              <w:jc w:val="center"/>
              <w:rPr>
                <w:sz w:val="21"/>
                <w:szCs w:val="21"/>
              </w:rPr>
            </w:pPr>
            <w:r w:rsidRPr="006D7796">
              <w:rPr>
                <w:sz w:val="21"/>
                <w:szCs w:val="21"/>
              </w:rPr>
              <w:t>66,1</w:t>
            </w:r>
          </w:p>
        </w:tc>
        <w:tc>
          <w:tcPr>
            <w:tcW w:type="pct" w:w="430"/>
            <w:vAlign w:val="bottom"/>
          </w:tcPr>
          <w:p w14:paraId="07FE4851" w14:textId="77777777" w:rsidP="00676B7C" w:rsidR="005263D2" w:rsidRDefault="005263D2" w:rsidRPr="006D7796">
            <w:pPr>
              <w:ind w:firstLine="0"/>
              <w:jc w:val="center"/>
              <w:rPr>
                <w:sz w:val="21"/>
                <w:szCs w:val="21"/>
              </w:rPr>
            </w:pPr>
            <w:r w:rsidRPr="006D7796">
              <w:rPr>
                <w:sz w:val="21"/>
                <w:szCs w:val="21"/>
              </w:rPr>
              <w:t>63,1</w:t>
            </w:r>
          </w:p>
        </w:tc>
        <w:tc>
          <w:tcPr>
            <w:tcW w:type="pct" w:w="430"/>
            <w:vAlign w:val="bottom"/>
          </w:tcPr>
          <w:p w14:paraId="4128F7EF" w14:textId="77777777" w:rsidP="00676B7C" w:rsidR="005263D2" w:rsidRDefault="005263D2" w:rsidRPr="006D7796">
            <w:pPr>
              <w:ind w:firstLine="0"/>
              <w:jc w:val="center"/>
              <w:rPr>
                <w:sz w:val="21"/>
                <w:szCs w:val="21"/>
              </w:rPr>
            </w:pPr>
            <w:r w:rsidRPr="006D7796">
              <w:rPr>
                <w:sz w:val="21"/>
                <w:szCs w:val="21"/>
              </w:rPr>
              <w:t>66,3</w:t>
            </w:r>
          </w:p>
        </w:tc>
        <w:tc>
          <w:tcPr>
            <w:tcW w:type="pct" w:w="430"/>
            <w:vAlign w:val="bottom"/>
          </w:tcPr>
          <w:p w14:paraId="5BBC619E" w14:textId="77777777" w:rsidP="00676B7C" w:rsidR="005263D2" w:rsidRDefault="005263D2" w:rsidRPr="006D7796">
            <w:pPr>
              <w:ind w:firstLine="0"/>
              <w:jc w:val="center"/>
              <w:rPr>
                <w:sz w:val="21"/>
                <w:szCs w:val="21"/>
              </w:rPr>
            </w:pPr>
            <w:r w:rsidRPr="006D7796">
              <w:rPr>
                <w:sz w:val="21"/>
                <w:szCs w:val="21"/>
              </w:rPr>
              <w:t>72,4</w:t>
            </w:r>
          </w:p>
        </w:tc>
        <w:tc>
          <w:tcPr>
            <w:tcW w:type="pct" w:w="430"/>
            <w:vAlign w:val="bottom"/>
          </w:tcPr>
          <w:p w14:paraId="64F9C369" w14:textId="77777777" w:rsidP="00676B7C" w:rsidR="005263D2" w:rsidRDefault="005263D2" w:rsidRPr="006D7796">
            <w:pPr>
              <w:ind w:firstLine="0"/>
              <w:jc w:val="center"/>
              <w:rPr>
                <w:sz w:val="21"/>
                <w:szCs w:val="21"/>
              </w:rPr>
            </w:pPr>
            <w:r w:rsidRPr="006D7796">
              <w:rPr>
                <w:sz w:val="21"/>
                <w:szCs w:val="21"/>
              </w:rPr>
              <w:t>84,5</w:t>
            </w:r>
          </w:p>
        </w:tc>
      </w:tr>
      <w:tr w14:paraId="47C5A8D4" w14:textId="77777777" w:rsidR="005263D2" w:rsidRPr="006D7796" w:rsidTr="00676B7C">
        <w:tc>
          <w:tcPr>
            <w:tcW w:type="pct" w:w="1672"/>
          </w:tcPr>
          <w:p w14:paraId="614D1CF8" w14:textId="77777777" w:rsidP="00676B7C" w:rsidR="005263D2" w:rsidRDefault="005263D2" w:rsidRPr="006D7796">
            <w:pPr>
              <w:ind w:firstLine="0"/>
              <w:rPr>
                <w:iCs/>
                <w:sz w:val="21"/>
                <w:szCs w:val="21"/>
              </w:rPr>
            </w:pPr>
            <w:r w:rsidRPr="006D7796">
              <w:rPr>
                <w:iCs/>
                <w:sz w:val="21"/>
                <w:szCs w:val="21"/>
              </w:rPr>
              <w:t>Гос. управление и обеспечение военной безопасности; социальное обеспечение</w:t>
            </w:r>
          </w:p>
        </w:tc>
        <w:tc>
          <w:tcPr>
            <w:tcW w:type="pct" w:w="430"/>
            <w:vAlign w:val="bottom"/>
          </w:tcPr>
          <w:p w14:paraId="665D468F" w14:textId="77777777" w:rsidP="00676B7C" w:rsidR="005263D2" w:rsidRDefault="005263D2" w:rsidRPr="006D7796">
            <w:pPr>
              <w:ind w:firstLine="0"/>
              <w:jc w:val="center"/>
              <w:rPr>
                <w:sz w:val="21"/>
                <w:szCs w:val="21"/>
              </w:rPr>
            </w:pPr>
            <w:r w:rsidRPr="006D7796">
              <w:rPr>
                <w:sz w:val="21"/>
                <w:szCs w:val="21"/>
              </w:rPr>
              <w:t>62,3</w:t>
            </w:r>
          </w:p>
        </w:tc>
        <w:tc>
          <w:tcPr>
            <w:tcW w:type="pct" w:w="374"/>
            <w:vAlign w:val="bottom"/>
          </w:tcPr>
          <w:p w14:paraId="2368CE71" w14:textId="77777777" w:rsidP="00676B7C" w:rsidR="005263D2" w:rsidRDefault="005263D2" w:rsidRPr="006D7796">
            <w:pPr>
              <w:ind w:firstLine="0"/>
              <w:jc w:val="center"/>
              <w:rPr>
                <w:sz w:val="21"/>
                <w:szCs w:val="21"/>
              </w:rPr>
            </w:pPr>
            <w:r w:rsidRPr="006D7796">
              <w:rPr>
                <w:sz w:val="21"/>
                <w:szCs w:val="21"/>
              </w:rPr>
              <w:t>66,3</w:t>
            </w:r>
          </w:p>
        </w:tc>
        <w:tc>
          <w:tcPr>
            <w:tcW w:type="pct" w:w="430"/>
            <w:vAlign w:val="bottom"/>
          </w:tcPr>
          <w:p w14:paraId="06C48D83" w14:textId="77777777" w:rsidP="00676B7C" w:rsidR="005263D2" w:rsidRDefault="005263D2" w:rsidRPr="006D7796">
            <w:pPr>
              <w:ind w:firstLine="0"/>
              <w:jc w:val="center"/>
              <w:rPr>
                <w:sz w:val="21"/>
                <w:szCs w:val="21"/>
              </w:rPr>
            </w:pPr>
            <w:r w:rsidRPr="006D7796">
              <w:rPr>
                <w:sz w:val="21"/>
                <w:szCs w:val="21"/>
              </w:rPr>
              <w:t>71,2</w:t>
            </w:r>
          </w:p>
        </w:tc>
        <w:tc>
          <w:tcPr>
            <w:tcW w:type="pct" w:w="375"/>
            <w:vAlign w:val="bottom"/>
          </w:tcPr>
          <w:p w14:paraId="3D758081" w14:textId="77777777" w:rsidP="00676B7C" w:rsidR="005263D2" w:rsidRDefault="005263D2" w:rsidRPr="006D7796">
            <w:pPr>
              <w:ind w:firstLine="0"/>
              <w:jc w:val="center"/>
              <w:rPr>
                <w:sz w:val="21"/>
                <w:szCs w:val="21"/>
              </w:rPr>
            </w:pPr>
            <w:r w:rsidRPr="006D7796">
              <w:rPr>
                <w:sz w:val="21"/>
                <w:szCs w:val="21"/>
              </w:rPr>
              <w:t>75,3</w:t>
            </w:r>
          </w:p>
        </w:tc>
        <w:tc>
          <w:tcPr>
            <w:tcW w:type="pct" w:w="430"/>
            <w:vAlign w:val="bottom"/>
          </w:tcPr>
          <w:p w14:paraId="5FCFAB41" w14:textId="77777777" w:rsidP="00676B7C" w:rsidR="005263D2" w:rsidRDefault="005263D2" w:rsidRPr="006D7796">
            <w:pPr>
              <w:ind w:firstLine="0"/>
              <w:jc w:val="center"/>
              <w:rPr>
                <w:sz w:val="21"/>
                <w:szCs w:val="21"/>
              </w:rPr>
            </w:pPr>
            <w:r w:rsidRPr="006D7796">
              <w:rPr>
                <w:sz w:val="21"/>
                <w:szCs w:val="21"/>
              </w:rPr>
              <w:t>80,0</w:t>
            </w:r>
          </w:p>
        </w:tc>
        <w:tc>
          <w:tcPr>
            <w:tcW w:type="pct" w:w="430"/>
            <w:vAlign w:val="bottom"/>
          </w:tcPr>
          <w:p w14:paraId="3CE9C703" w14:textId="77777777" w:rsidP="00676B7C" w:rsidR="005263D2" w:rsidRDefault="005263D2" w:rsidRPr="006D7796">
            <w:pPr>
              <w:ind w:firstLine="0"/>
              <w:jc w:val="center"/>
              <w:rPr>
                <w:sz w:val="21"/>
                <w:szCs w:val="21"/>
              </w:rPr>
            </w:pPr>
            <w:r w:rsidRPr="006D7796">
              <w:rPr>
                <w:sz w:val="21"/>
                <w:szCs w:val="21"/>
              </w:rPr>
              <w:t>82,8</w:t>
            </w:r>
          </w:p>
        </w:tc>
        <w:tc>
          <w:tcPr>
            <w:tcW w:type="pct" w:w="430"/>
            <w:vAlign w:val="bottom"/>
          </w:tcPr>
          <w:p w14:paraId="6F84953B" w14:textId="77777777" w:rsidP="00676B7C" w:rsidR="005263D2" w:rsidRDefault="005263D2" w:rsidRPr="006D7796">
            <w:pPr>
              <w:ind w:firstLine="0"/>
              <w:jc w:val="center"/>
              <w:rPr>
                <w:sz w:val="21"/>
                <w:szCs w:val="21"/>
              </w:rPr>
            </w:pPr>
            <w:r w:rsidRPr="006D7796">
              <w:rPr>
                <w:sz w:val="21"/>
                <w:szCs w:val="21"/>
              </w:rPr>
              <w:t>95,2</w:t>
            </w:r>
          </w:p>
        </w:tc>
        <w:tc>
          <w:tcPr>
            <w:tcW w:type="pct" w:w="430"/>
            <w:vAlign w:val="bottom"/>
          </w:tcPr>
          <w:p w14:paraId="4C5DDBCA" w14:textId="77777777" w:rsidP="00676B7C" w:rsidR="005263D2" w:rsidRDefault="005263D2" w:rsidRPr="006D7796">
            <w:pPr>
              <w:ind w:firstLine="0"/>
              <w:jc w:val="center"/>
              <w:rPr>
                <w:sz w:val="21"/>
                <w:szCs w:val="21"/>
              </w:rPr>
            </w:pPr>
            <w:r w:rsidRPr="006D7796">
              <w:rPr>
                <w:sz w:val="21"/>
                <w:szCs w:val="21"/>
              </w:rPr>
              <w:t>111,9</w:t>
            </w:r>
          </w:p>
        </w:tc>
      </w:tr>
      <w:tr w14:paraId="59EFCF48" w14:textId="77777777" w:rsidR="005263D2" w:rsidRPr="006D7796" w:rsidTr="00676B7C">
        <w:tc>
          <w:tcPr>
            <w:tcW w:type="pct" w:w="1672"/>
          </w:tcPr>
          <w:p w14:paraId="04EA9BB2" w14:textId="77777777" w:rsidP="00676B7C" w:rsidR="005263D2" w:rsidRDefault="005263D2" w:rsidRPr="006D7796">
            <w:pPr>
              <w:ind w:firstLine="0"/>
              <w:rPr>
                <w:iCs/>
                <w:sz w:val="21"/>
                <w:szCs w:val="21"/>
              </w:rPr>
            </w:pPr>
            <w:r w:rsidRPr="006D7796">
              <w:rPr>
                <w:iCs/>
                <w:sz w:val="21"/>
                <w:szCs w:val="21"/>
              </w:rPr>
              <w:t>Образование</w:t>
            </w:r>
          </w:p>
        </w:tc>
        <w:tc>
          <w:tcPr>
            <w:tcW w:type="pct" w:w="430"/>
            <w:vAlign w:val="bottom"/>
          </w:tcPr>
          <w:p w14:paraId="3763A480" w14:textId="77777777" w:rsidP="00676B7C" w:rsidR="005263D2" w:rsidRDefault="005263D2" w:rsidRPr="006D7796">
            <w:pPr>
              <w:ind w:firstLine="0"/>
              <w:jc w:val="center"/>
              <w:rPr>
                <w:sz w:val="21"/>
                <w:szCs w:val="21"/>
              </w:rPr>
            </w:pPr>
            <w:r w:rsidRPr="006D7796">
              <w:rPr>
                <w:sz w:val="21"/>
                <w:szCs w:val="21"/>
              </w:rPr>
              <w:t>55,4</w:t>
            </w:r>
          </w:p>
        </w:tc>
        <w:tc>
          <w:tcPr>
            <w:tcW w:type="pct" w:w="374"/>
            <w:vAlign w:val="bottom"/>
          </w:tcPr>
          <w:p w14:paraId="04AA9C1E" w14:textId="77777777" w:rsidP="00676B7C" w:rsidR="005263D2" w:rsidRDefault="005263D2" w:rsidRPr="006D7796">
            <w:pPr>
              <w:ind w:firstLine="0"/>
              <w:jc w:val="center"/>
              <w:rPr>
                <w:sz w:val="21"/>
                <w:szCs w:val="21"/>
              </w:rPr>
            </w:pPr>
            <w:r w:rsidRPr="006D7796">
              <w:rPr>
                <w:sz w:val="21"/>
                <w:szCs w:val="21"/>
              </w:rPr>
              <w:t>61,0</w:t>
            </w:r>
          </w:p>
        </w:tc>
        <w:tc>
          <w:tcPr>
            <w:tcW w:type="pct" w:w="430"/>
            <w:vAlign w:val="bottom"/>
          </w:tcPr>
          <w:p w14:paraId="2033E7AB" w14:textId="77777777" w:rsidP="00676B7C" w:rsidR="005263D2" w:rsidRDefault="005263D2" w:rsidRPr="006D7796">
            <w:pPr>
              <w:ind w:firstLine="0"/>
              <w:jc w:val="center"/>
              <w:rPr>
                <w:sz w:val="21"/>
                <w:szCs w:val="21"/>
              </w:rPr>
            </w:pPr>
            <w:r w:rsidRPr="006D7796">
              <w:rPr>
                <w:sz w:val="21"/>
                <w:szCs w:val="21"/>
              </w:rPr>
              <w:t>63,3</w:t>
            </w:r>
          </w:p>
        </w:tc>
        <w:tc>
          <w:tcPr>
            <w:tcW w:type="pct" w:w="375"/>
            <w:vAlign w:val="bottom"/>
          </w:tcPr>
          <w:p w14:paraId="024B4A84" w14:textId="77777777" w:rsidP="00676B7C" w:rsidR="005263D2" w:rsidRDefault="005263D2" w:rsidRPr="006D7796">
            <w:pPr>
              <w:ind w:firstLine="0"/>
              <w:jc w:val="center"/>
              <w:rPr>
                <w:sz w:val="21"/>
                <w:szCs w:val="21"/>
              </w:rPr>
            </w:pPr>
            <w:r w:rsidRPr="006D7796">
              <w:rPr>
                <w:sz w:val="21"/>
                <w:szCs w:val="21"/>
              </w:rPr>
              <w:t>66,8</w:t>
            </w:r>
          </w:p>
        </w:tc>
        <w:tc>
          <w:tcPr>
            <w:tcW w:type="pct" w:w="430"/>
            <w:vAlign w:val="bottom"/>
          </w:tcPr>
          <w:p w14:paraId="1D7650B2" w14:textId="77777777" w:rsidP="00676B7C" w:rsidR="005263D2" w:rsidRDefault="005263D2" w:rsidRPr="006D7796">
            <w:pPr>
              <w:ind w:firstLine="0"/>
              <w:jc w:val="center"/>
              <w:rPr>
                <w:sz w:val="21"/>
                <w:szCs w:val="21"/>
              </w:rPr>
            </w:pPr>
            <w:r w:rsidRPr="006D7796">
              <w:rPr>
                <w:sz w:val="21"/>
                <w:szCs w:val="21"/>
              </w:rPr>
              <w:t>72,4</w:t>
            </w:r>
          </w:p>
        </w:tc>
        <w:tc>
          <w:tcPr>
            <w:tcW w:type="pct" w:w="430"/>
            <w:vAlign w:val="bottom"/>
          </w:tcPr>
          <w:p w14:paraId="5F026C9E" w14:textId="77777777" w:rsidP="00676B7C" w:rsidR="005263D2" w:rsidRDefault="005263D2" w:rsidRPr="006D7796">
            <w:pPr>
              <w:ind w:firstLine="0"/>
              <w:jc w:val="center"/>
              <w:rPr>
                <w:sz w:val="21"/>
                <w:szCs w:val="21"/>
              </w:rPr>
            </w:pPr>
            <w:r w:rsidRPr="006D7796">
              <w:rPr>
                <w:sz w:val="21"/>
                <w:szCs w:val="21"/>
              </w:rPr>
              <w:t>77,1</w:t>
            </w:r>
          </w:p>
        </w:tc>
        <w:tc>
          <w:tcPr>
            <w:tcW w:type="pct" w:w="430"/>
            <w:vAlign w:val="bottom"/>
          </w:tcPr>
          <w:p w14:paraId="7B0DE3D4" w14:textId="77777777" w:rsidP="00676B7C" w:rsidR="005263D2" w:rsidRDefault="005263D2" w:rsidRPr="006D7796">
            <w:pPr>
              <w:ind w:firstLine="0"/>
              <w:jc w:val="center"/>
              <w:rPr>
                <w:sz w:val="21"/>
                <w:szCs w:val="21"/>
              </w:rPr>
            </w:pPr>
            <w:r w:rsidRPr="006D7796">
              <w:rPr>
                <w:sz w:val="21"/>
                <w:szCs w:val="21"/>
              </w:rPr>
              <w:t>86,8</w:t>
            </w:r>
          </w:p>
        </w:tc>
        <w:tc>
          <w:tcPr>
            <w:tcW w:type="pct" w:w="430"/>
            <w:vAlign w:val="bottom"/>
          </w:tcPr>
          <w:p w14:paraId="5EEA3493" w14:textId="77777777" w:rsidP="00676B7C" w:rsidR="005263D2" w:rsidRDefault="005263D2" w:rsidRPr="006D7796">
            <w:pPr>
              <w:ind w:firstLine="0"/>
              <w:jc w:val="center"/>
              <w:rPr>
                <w:sz w:val="21"/>
                <w:szCs w:val="21"/>
              </w:rPr>
            </w:pPr>
            <w:r w:rsidRPr="006D7796">
              <w:rPr>
                <w:sz w:val="21"/>
                <w:szCs w:val="21"/>
              </w:rPr>
              <w:t>97,7</w:t>
            </w:r>
          </w:p>
        </w:tc>
      </w:tr>
      <w:tr w14:paraId="4BE5A217" w14:textId="77777777" w:rsidR="005263D2" w:rsidRPr="006D7796" w:rsidTr="00676B7C">
        <w:tc>
          <w:tcPr>
            <w:tcW w:type="pct" w:w="1672"/>
          </w:tcPr>
          <w:p w14:paraId="5FEFDBDD" w14:textId="77777777" w:rsidP="00676B7C" w:rsidR="005263D2" w:rsidRDefault="005263D2" w:rsidRPr="006D7796">
            <w:pPr>
              <w:ind w:firstLine="0"/>
              <w:rPr>
                <w:iCs/>
                <w:sz w:val="21"/>
                <w:szCs w:val="21"/>
              </w:rPr>
            </w:pPr>
            <w:r w:rsidRPr="006D7796">
              <w:rPr>
                <w:iCs/>
                <w:sz w:val="21"/>
                <w:szCs w:val="21"/>
              </w:rPr>
              <w:t>Деятельность в области здравоохранения и соц. услуг</w:t>
            </w:r>
          </w:p>
        </w:tc>
        <w:tc>
          <w:tcPr>
            <w:tcW w:type="pct" w:w="430"/>
            <w:vAlign w:val="bottom"/>
          </w:tcPr>
          <w:p w14:paraId="0FD29DE8" w14:textId="77777777" w:rsidP="00676B7C" w:rsidR="005263D2" w:rsidRDefault="005263D2" w:rsidRPr="006D7796">
            <w:pPr>
              <w:ind w:firstLine="0"/>
              <w:jc w:val="center"/>
              <w:rPr>
                <w:sz w:val="21"/>
                <w:szCs w:val="21"/>
              </w:rPr>
            </w:pPr>
            <w:r w:rsidRPr="006D7796">
              <w:rPr>
                <w:sz w:val="21"/>
                <w:szCs w:val="21"/>
              </w:rPr>
              <w:t>61,2</w:t>
            </w:r>
          </w:p>
        </w:tc>
        <w:tc>
          <w:tcPr>
            <w:tcW w:type="pct" w:w="374"/>
            <w:vAlign w:val="bottom"/>
          </w:tcPr>
          <w:p w14:paraId="1E0080FC" w14:textId="77777777" w:rsidP="00676B7C" w:rsidR="005263D2" w:rsidRDefault="005263D2" w:rsidRPr="006D7796">
            <w:pPr>
              <w:ind w:firstLine="0"/>
              <w:jc w:val="center"/>
              <w:rPr>
                <w:sz w:val="21"/>
                <w:szCs w:val="21"/>
              </w:rPr>
            </w:pPr>
            <w:r w:rsidRPr="006D7796">
              <w:rPr>
                <w:sz w:val="21"/>
                <w:szCs w:val="21"/>
              </w:rPr>
              <w:t>66,6</w:t>
            </w:r>
          </w:p>
        </w:tc>
        <w:tc>
          <w:tcPr>
            <w:tcW w:type="pct" w:w="430"/>
            <w:vAlign w:val="bottom"/>
          </w:tcPr>
          <w:p w14:paraId="146103C3" w14:textId="77777777" w:rsidP="00676B7C" w:rsidR="005263D2" w:rsidRDefault="005263D2" w:rsidRPr="006D7796">
            <w:pPr>
              <w:ind w:firstLine="0"/>
              <w:jc w:val="center"/>
              <w:rPr>
                <w:sz w:val="21"/>
                <w:szCs w:val="21"/>
              </w:rPr>
            </w:pPr>
            <w:r w:rsidRPr="006D7796">
              <w:rPr>
                <w:sz w:val="21"/>
                <w:szCs w:val="21"/>
              </w:rPr>
              <w:t>72,8</w:t>
            </w:r>
          </w:p>
        </w:tc>
        <w:tc>
          <w:tcPr>
            <w:tcW w:type="pct" w:w="375"/>
            <w:vAlign w:val="bottom"/>
          </w:tcPr>
          <w:p w14:paraId="68DA1CDD" w14:textId="77777777" w:rsidP="00676B7C" w:rsidR="005263D2" w:rsidRDefault="005263D2" w:rsidRPr="006D7796">
            <w:pPr>
              <w:ind w:firstLine="0"/>
              <w:jc w:val="center"/>
              <w:rPr>
                <w:sz w:val="21"/>
                <w:szCs w:val="21"/>
              </w:rPr>
            </w:pPr>
            <w:r w:rsidRPr="006D7796">
              <w:rPr>
                <w:sz w:val="21"/>
                <w:szCs w:val="21"/>
              </w:rPr>
              <w:t>79,2</w:t>
            </w:r>
          </w:p>
        </w:tc>
        <w:tc>
          <w:tcPr>
            <w:tcW w:type="pct" w:w="430"/>
            <w:vAlign w:val="bottom"/>
          </w:tcPr>
          <w:p w14:paraId="12924000" w14:textId="77777777" w:rsidP="00676B7C" w:rsidR="005263D2" w:rsidRDefault="005263D2" w:rsidRPr="006D7796">
            <w:pPr>
              <w:ind w:firstLine="0"/>
              <w:jc w:val="center"/>
              <w:rPr>
                <w:sz w:val="21"/>
                <w:szCs w:val="21"/>
              </w:rPr>
            </w:pPr>
            <w:r w:rsidRPr="006D7796">
              <w:rPr>
                <w:sz w:val="21"/>
                <w:szCs w:val="21"/>
              </w:rPr>
              <w:t>83,6</w:t>
            </w:r>
          </w:p>
        </w:tc>
        <w:tc>
          <w:tcPr>
            <w:tcW w:type="pct" w:w="430"/>
            <w:vAlign w:val="bottom"/>
          </w:tcPr>
          <w:p w14:paraId="0FAE0131" w14:textId="77777777" w:rsidP="00676B7C" w:rsidR="005263D2" w:rsidRDefault="005263D2" w:rsidRPr="006D7796">
            <w:pPr>
              <w:ind w:firstLine="0"/>
              <w:jc w:val="center"/>
              <w:rPr>
                <w:sz w:val="21"/>
                <w:szCs w:val="21"/>
              </w:rPr>
            </w:pPr>
            <w:r w:rsidRPr="006D7796">
              <w:rPr>
                <w:sz w:val="21"/>
                <w:szCs w:val="21"/>
              </w:rPr>
              <w:t>86,9</w:t>
            </w:r>
          </w:p>
        </w:tc>
        <w:tc>
          <w:tcPr>
            <w:tcW w:type="pct" w:w="430"/>
            <w:vAlign w:val="bottom"/>
          </w:tcPr>
          <w:p w14:paraId="21706954" w14:textId="77777777" w:rsidP="00676B7C" w:rsidR="005263D2" w:rsidRDefault="005263D2" w:rsidRPr="006D7796">
            <w:pPr>
              <w:ind w:firstLine="0"/>
              <w:jc w:val="center"/>
              <w:rPr>
                <w:sz w:val="21"/>
                <w:szCs w:val="21"/>
              </w:rPr>
            </w:pPr>
            <w:r w:rsidRPr="006D7796">
              <w:rPr>
                <w:sz w:val="21"/>
                <w:szCs w:val="21"/>
              </w:rPr>
              <w:t>96,4</w:t>
            </w:r>
          </w:p>
        </w:tc>
        <w:tc>
          <w:tcPr>
            <w:tcW w:type="pct" w:w="430"/>
            <w:vAlign w:val="bottom"/>
          </w:tcPr>
          <w:p w14:paraId="70857BA7" w14:textId="77777777" w:rsidP="00676B7C" w:rsidR="005263D2" w:rsidRDefault="005263D2" w:rsidRPr="006D7796">
            <w:pPr>
              <w:ind w:firstLine="0"/>
              <w:jc w:val="center"/>
              <w:rPr>
                <w:sz w:val="21"/>
                <w:szCs w:val="21"/>
              </w:rPr>
            </w:pPr>
            <w:r w:rsidRPr="006D7796">
              <w:rPr>
                <w:sz w:val="21"/>
                <w:szCs w:val="21"/>
              </w:rPr>
              <w:t>109,4</w:t>
            </w:r>
          </w:p>
        </w:tc>
      </w:tr>
      <w:tr w14:paraId="2C663390" w14:textId="77777777" w:rsidR="005263D2" w:rsidRPr="006D7796" w:rsidTr="00676B7C">
        <w:tc>
          <w:tcPr>
            <w:tcW w:type="pct" w:w="1672"/>
          </w:tcPr>
          <w:p w14:paraId="43881FE7" w14:textId="77777777" w:rsidP="00676B7C" w:rsidR="005263D2" w:rsidRDefault="005263D2" w:rsidRPr="006D7796">
            <w:pPr>
              <w:ind w:firstLine="0"/>
              <w:rPr>
                <w:iCs/>
                <w:sz w:val="21"/>
                <w:szCs w:val="21"/>
              </w:rPr>
            </w:pPr>
            <w:r w:rsidRPr="006D7796">
              <w:rPr>
                <w:iCs/>
                <w:sz w:val="21"/>
                <w:szCs w:val="21"/>
              </w:rPr>
              <w:t>Деятельность в области культуры, спорта, организации досуга и развлечений</w:t>
            </w:r>
          </w:p>
        </w:tc>
        <w:tc>
          <w:tcPr>
            <w:tcW w:type="pct" w:w="430"/>
            <w:vAlign w:val="bottom"/>
          </w:tcPr>
          <w:p w14:paraId="583CA8B3" w14:textId="77777777" w:rsidP="00676B7C" w:rsidR="005263D2" w:rsidRDefault="005263D2" w:rsidRPr="006D7796">
            <w:pPr>
              <w:ind w:firstLine="0"/>
              <w:jc w:val="center"/>
              <w:rPr>
                <w:sz w:val="21"/>
                <w:szCs w:val="21"/>
              </w:rPr>
            </w:pPr>
            <w:r w:rsidRPr="006D7796">
              <w:rPr>
                <w:sz w:val="21"/>
                <w:szCs w:val="21"/>
              </w:rPr>
              <w:t>54,0</w:t>
            </w:r>
          </w:p>
        </w:tc>
        <w:tc>
          <w:tcPr>
            <w:tcW w:type="pct" w:w="374"/>
            <w:vAlign w:val="bottom"/>
          </w:tcPr>
          <w:p w14:paraId="2A20B551" w14:textId="77777777" w:rsidP="00676B7C" w:rsidR="005263D2" w:rsidRDefault="005263D2" w:rsidRPr="006D7796">
            <w:pPr>
              <w:ind w:firstLine="0"/>
              <w:jc w:val="center"/>
              <w:rPr>
                <w:sz w:val="21"/>
                <w:szCs w:val="21"/>
              </w:rPr>
            </w:pPr>
            <w:r w:rsidRPr="006D7796">
              <w:rPr>
                <w:sz w:val="21"/>
                <w:szCs w:val="21"/>
              </w:rPr>
              <w:t>64,4</w:t>
            </w:r>
          </w:p>
        </w:tc>
        <w:tc>
          <w:tcPr>
            <w:tcW w:type="pct" w:w="430"/>
            <w:vAlign w:val="bottom"/>
          </w:tcPr>
          <w:p w14:paraId="43D8B98B" w14:textId="77777777" w:rsidP="00676B7C" w:rsidR="005263D2" w:rsidRDefault="005263D2" w:rsidRPr="006D7796">
            <w:pPr>
              <w:ind w:firstLine="0"/>
              <w:jc w:val="center"/>
              <w:rPr>
                <w:sz w:val="21"/>
                <w:szCs w:val="21"/>
              </w:rPr>
            </w:pPr>
            <w:r w:rsidRPr="006D7796">
              <w:rPr>
                <w:sz w:val="21"/>
                <w:szCs w:val="21"/>
              </w:rPr>
              <w:t>70,7</w:t>
            </w:r>
          </w:p>
        </w:tc>
        <w:tc>
          <w:tcPr>
            <w:tcW w:type="pct" w:w="375"/>
            <w:vAlign w:val="bottom"/>
          </w:tcPr>
          <w:p w14:paraId="6C52F085" w14:textId="77777777" w:rsidP="00676B7C" w:rsidR="005263D2" w:rsidRDefault="005263D2" w:rsidRPr="006D7796">
            <w:pPr>
              <w:ind w:firstLine="0"/>
              <w:jc w:val="center"/>
              <w:rPr>
                <w:sz w:val="21"/>
                <w:szCs w:val="21"/>
              </w:rPr>
            </w:pPr>
            <w:r w:rsidRPr="006D7796">
              <w:rPr>
                <w:sz w:val="21"/>
                <w:szCs w:val="21"/>
              </w:rPr>
              <w:t>71,3</w:t>
            </w:r>
          </w:p>
        </w:tc>
        <w:tc>
          <w:tcPr>
            <w:tcW w:type="pct" w:w="430"/>
            <w:vAlign w:val="bottom"/>
          </w:tcPr>
          <w:p w14:paraId="44E21527" w14:textId="77777777" w:rsidP="00676B7C" w:rsidR="005263D2" w:rsidRDefault="005263D2" w:rsidRPr="006D7796">
            <w:pPr>
              <w:ind w:firstLine="0"/>
              <w:jc w:val="center"/>
              <w:rPr>
                <w:sz w:val="21"/>
                <w:szCs w:val="21"/>
              </w:rPr>
            </w:pPr>
            <w:r w:rsidRPr="006D7796">
              <w:rPr>
                <w:sz w:val="21"/>
                <w:szCs w:val="21"/>
              </w:rPr>
              <w:t>74,6</w:t>
            </w:r>
          </w:p>
        </w:tc>
        <w:tc>
          <w:tcPr>
            <w:tcW w:type="pct" w:w="430"/>
            <w:vAlign w:val="bottom"/>
          </w:tcPr>
          <w:p w14:paraId="3052564E" w14:textId="77777777" w:rsidP="00676B7C" w:rsidR="005263D2" w:rsidRDefault="005263D2" w:rsidRPr="006D7796">
            <w:pPr>
              <w:ind w:firstLine="0"/>
              <w:jc w:val="center"/>
              <w:rPr>
                <w:sz w:val="21"/>
                <w:szCs w:val="21"/>
              </w:rPr>
            </w:pPr>
            <w:r w:rsidRPr="006D7796">
              <w:rPr>
                <w:sz w:val="21"/>
                <w:szCs w:val="21"/>
              </w:rPr>
              <w:t>87,6</w:t>
            </w:r>
          </w:p>
        </w:tc>
        <w:tc>
          <w:tcPr>
            <w:tcW w:type="pct" w:w="430"/>
            <w:vAlign w:val="bottom"/>
          </w:tcPr>
          <w:p w14:paraId="61C5BFB5" w14:textId="77777777" w:rsidP="00676B7C" w:rsidR="005263D2" w:rsidRDefault="005263D2" w:rsidRPr="006D7796">
            <w:pPr>
              <w:ind w:firstLine="0"/>
              <w:jc w:val="center"/>
              <w:rPr>
                <w:sz w:val="21"/>
                <w:szCs w:val="21"/>
              </w:rPr>
            </w:pPr>
            <w:r w:rsidRPr="006D7796">
              <w:rPr>
                <w:sz w:val="21"/>
                <w:szCs w:val="21"/>
              </w:rPr>
              <w:t>91,5</w:t>
            </w:r>
          </w:p>
        </w:tc>
        <w:tc>
          <w:tcPr>
            <w:tcW w:type="pct" w:w="430"/>
            <w:vAlign w:val="bottom"/>
          </w:tcPr>
          <w:p w14:paraId="7A5866A1" w14:textId="77777777" w:rsidP="00676B7C" w:rsidR="005263D2" w:rsidRDefault="005263D2" w:rsidRPr="006D7796">
            <w:pPr>
              <w:ind w:firstLine="0"/>
              <w:jc w:val="center"/>
              <w:rPr>
                <w:sz w:val="21"/>
                <w:szCs w:val="21"/>
              </w:rPr>
            </w:pPr>
            <w:r w:rsidRPr="006D7796">
              <w:rPr>
                <w:sz w:val="21"/>
                <w:szCs w:val="21"/>
              </w:rPr>
              <w:t>100,1</w:t>
            </w:r>
          </w:p>
        </w:tc>
      </w:tr>
      <w:tr w14:paraId="4014CDFD" w14:textId="77777777" w:rsidR="005263D2" w:rsidRPr="006D7796" w:rsidTr="00676B7C">
        <w:tc>
          <w:tcPr>
            <w:tcW w:type="pct" w:w="1672"/>
          </w:tcPr>
          <w:p w14:paraId="67D4E590" w14:textId="77777777" w:rsidP="00676B7C" w:rsidR="005263D2" w:rsidRDefault="005263D2" w:rsidRPr="006D7796">
            <w:pPr>
              <w:ind w:firstLine="0"/>
              <w:rPr>
                <w:iCs/>
                <w:sz w:val="21"/>
                <w:szCs w:val="21"/>
              </w:rPr>
            </w:pPr>
            <w:r w:rsidRPr="006D7796">
              <w:rPr>
                <w:iCs/>
                <w:sz w:val="21"/>
                <w:szCs w:val="21"/>
              </w:rPr>
              <w:t>Предоставление прочих видов услуг</w:t>
            </w:r>
          </w:p>
        </w:tc>
        <w:tc>
          <w:tcPr>
            <w:tcW w:type="pct" w:w="430"/>
            <w:vAlign w:val="bottom"/>
          </w:tcPr>
          <w:p w14:paraId="6D77C5BD" w14:textId="77777777" w:rsidP="00676B7C" w:rsidR="005263D2" w:rsidRDefault="005263D2" w:rsidRPr="006D7796">
            <w:pPr>
              <w:ind w:firstLine="0"/>
              <w:jc w:val="center"/>
              <w:rPr>
                <w:sz w:val="21"/>
                <w:szCs w:val="21"/>
              </w:rPr>
            </w:pPr>
            <w:r w:rsidRPr="006D7796">
              <w:rPr>
                <w:sz w:val="21"/>
                <w:szCs w:val="21"/>
              </w:rPr>
              <w:t>0,0</w:t>
            </w:r>
          </w:p>
        </w:tc>
        <w:tc>
          <w:tcPr>
            <w:tcW w:type="pct" w:w="374"/>
            <w:vAlign w:val="bottom"/>
          </w:tcPr>
          <w:p w14:paraId="26E9CA3D" w14:textId="77777777" w:rsidP="00676B7C" w:rsidR="005263D2" w:rsidRDefault="005263D2" w:rsidRPr="006D7796">
            <w:pPr>
              <w:ind w:firstLine="0"/>
              <w:jc w:val="center"/>
              <w:rPr>
                <w:sz w:val="21"/>
                <w:szCs w:val="21"/>
              </w:rPr>
            </w:pPr>
            <w:r w:rsidRPr="006D7796">
              <w:rPr>
                <w:sz w:val="21"/>
                <w:szCs w:val="21"/>
              </w:rPr>
              <w:t>29,1</w:t>
            </w:r>
          </w:p>
        </w:tc>
        <w:tc>
          <w:tcPr>
            <w:tcW w:type="pct" w:w="430"/>
            <w:vAlign w:val="bottom"/>
          </w:tcPr>
          <w:p w14:paraId="72005342" w14:textId="77777777" w:rsidP="00676B7C" w:rsidR="005263D2" w:rsidRDefault="005263D2" w:rsidRPr="006D7796">
            <w:pPr>
              <w:ind w:firstLine="0"/>
              <w:jc w:val="center"/>
              <w:rPr>
                <w:sz w:val="21"/>
                <w:szCs w:val="21"/>
              </w:rPr>
            </w:pPr>
            <w:r w:rsidRPr="006D7796">
              <w:rPr>
                <w:sz w:val="21"/>
                <w:szCs w:val="21"/>
              </w:rPr>
              <w:t>40,0</w:t>
            </w:r>
          </w:p>
        </w:tc>
        <w:tc>
          <w:tcPr>
            <w:tcW w:type="pct" w:w="375"/>
            <w:vAlign w:val="bottom"/>
          </w:tcPr>
          <w:p w14:paraId="118707A9" w14:textId="77777777" w:rsidP="00676B7C" w:rsidR="005263D2" w:rsidRDefault="005263D2" w:rsidRPr="006D7796">
            <w:pPr>
              <w:ind w:firstLine="0"/>
              <w:jc w:val="center"/>
              <w:rPr>
                <w:sz w:val="21"/>
                <w:szCs w:val="21"/>
              </w:rPr>
            </w:pPr>
            <w:r w:rsidRPr="006D7796">
              <w:rPr>
                <w:sz w:val="21"/>
                <w:szCs w:val="21"/>
              </w:rPr>
              <w:t>62,2</w:t>
            </w:r>
          </w:p>
        </w:tc>
        <w:tc>
          <w:tcPr>
            <w:tcW w:type="pct" w:w="430"/>
            <w:vAlign w:val="bottom"/>
          </w:tcPr>
          <w:p w14:paraId="043D9B77" w14:textId="77777777" w:rsidP="00676B7C" w:rsidR="005263D2" w:rsidRDefault="005263D2" w:rsidRPr="006D7796">
            <w:pPr>
              <w:ind w:firstLine="0"/>
              <w:jc w:val="center"/>
              <w:rPr>
                <w:sz w:val="21"/>
                <w:szCs w:val="21"/>
              </w:rPr>
            </w:pPr>
            <w:r w:rsidRPr="006D7796">
              <w:rPr>
                <w:sz w:val="21"/>
                <w:szCs w:val="21"/>
              </w:rPr>
              <w:t>76,2</w:t>
            </w:r>
          </w:p>
        </w:tc>
        <w:tc>
          <w:tcPr>
            <w:tcW w:type="pct" w:w="430"/>
            <w:vAlign w:val="bottom"/>
          </w:tcPr>
          <w:p w14:paraId="4A81D921" w14:textId="77777777" w:rsidP="00676B7C" w:rsidR="005263D2" w:rsidRDefault="005263D2" w:rsidRPr="006D7796">
            <w:pPr>
              <w:ind w:firstLine="0"/>
              <w:jc w:val="center"/>
              <w:rPr>
                <w:sz w:val="21"/>
                <w:szCs w:val="21"/>
              </w:rPr>
            </w:pPr>
            <w:r w:rsidRPr="006D7796">
              <w:rPr>
                <w:sz w:val="21"/>
                <w:szCs w:val="21"/>
              </w:rPr>
              <w:t>61,7</w:t>
            </w:r>
          </w:p>
        </w:tc>
        <w:tc>
          <w:tcPr>
            <w:tcW w:type="pct" w:w="430"/>
            <w:vAlign w:val="bottom"/>
          </w:tcPr>
          <w:p w14:paraId="7273A9F7" w14:textId="77777777" w:rsidP="00676B7C" w:rsidR="005263D2" w:rsidRDefault="005263D2" w:rsidRPr="006D7796">
            <w:pPr>
              <w:ind w:firstLine="0"/>
              <w:jc w:val="center"/>
              <w:rPr>
                <w:sz w:val="21"/>
                <w:szCs w:val="21"/>
              </w:rPr>
            </w:pPr>
            <w:r w:rsidRPr="006D7796">
              <w:rPr>
                <w:sz w:val="21"/>
                <w:szCs w:val="21"/>
              </w:rPr>
              <w:t>150,2</w:t>
            </w:r>
          </w:p>
        </w:tc>
        <w:tc>
          <w:tcPr>
            <w:tcW w:type="pct" w:w="430"/>
            <w:vAlign w:val="bottom"/>
          </w:tcPr>
          <w:p w14:paraId="5A4C66E9" w14:textId="77777777" w:rsidP="00676B7C" w:rsidR="005263D2" w:rsidRDefault="005263D2" w:rsidRPr="006D7796">
            <w:pPr>
              <w:ind w:firstLine="0"/>
              <w:jc w:val="center"/>
              <w:rPr>
                <w:sz w:val="21"/>
                <w:szCs w:val="21"/>
              </w:rPr>
            </w:pPr>
            <w:r w:rsidRPr="006D7796">
              <w:rPr>
                <w:sz w:val="21"/>
                <w:szCs w:val="21"/>
              </w:rPr>
              <w:t>156,4</w:t>
            </w:r>
          </w:p>
        </w:tc>
      </w:tr>
    </w:tbl>
    <w:p w14:paraId="47717018" w14:textId="77777777" w:rsidP="00B05127" w:rsidR="00B05127" w:rsidRDefault="00B05127" w:rsidRPr="006D7796">
      <w:pPr>
        <w:jc w:val="both"/>
        <w:rPr>
          <w:szCs w:val="28"/>
        </w:rPr>
      </w:pPr>
    </w:p>
    <w:p w14:paraId="65E6319E" w14:textId="77777777" w:rsidP="00B05127" w:rsidR="00B05127" w:rsidRDefault="00B05127" w:rsidRPr="006D7796">
      <w:pPr>
        <w:ind w:firstLine="709"/>
        <w:jc w:val="both"/>
        <w:rPr>
          <w:szCs w:val="28"/>
        </w:rPr>
      </w:pPr>
      <w:r w:rsidRPr="006D7796">
        <w:rPr>
          <w:szCs w:val="28"/>
        </w:rPr>
        <w:t>Среднемесячная номинальная начисленная заработная плата работников в 2024 году составила 108 тыс. рублей, что существенно выше уровня 2017 года (68,4 тыс. рублей). Наиболее высокие заработные платы наблюдаются в сфере обрабатывающих производств и в сфере услуг.</w:t>
      </w:r>
    </w:p>
    <w:p w14:paraId="6803662C" w14:textId="4F75FFB9" w:rsidP="005263D2" w:rsidR="00B05127" w:rsidRDefault="00B05127" w:rsidRPr="006D7796">
      <w:pPr>
        <w:ind w:firstLine="709"/>
        <w:jc w:val="both"/>
        <w:rPr>
          <w:szCs w:val="28"/>
        </w:rPr>
      </w:pPr>
      <w:r w:rsidRPr="006D7796">
        <w:rPr>
          <w:szCs w:val="28"/>
        </w:rPr>
        <w:t>По уровню среднемесячной заработной платы работников организаций (без субъектов малого предпринимательства) Усть-Камчатский муниципальный округ в 2023 году занимал одно из последних мест среди всех муниципальных образований Камчатского края.</w:t>
      </w:r>
    </w:p>
    <w:p w14:paraId="65739926" w14:textId="77777777" w:rsidP="00B05127" w:rsidR="00B05127" w:rsidRDefault="00B05127" w:rsidRPr="006D7796">
      <w:pPr>
        <w:jc w:val="center"/>
        <w:rPr>
          <w:szCs w:val="28"/>
        </w:rPr>
      </w:pPr>
      <w:r w:rsidRPr="006D7796">
        <w:rPr>
          <w:noProof/>
          <w:shd w:color="auto" w:fill="1F497D" w:themeFill="text2" w:val="clear"/>
        </w:rPr>
        <w:drawing>
          <wp:inline distB="0" distL="0" distR="0" distT="0" wp14:anchorId="01C4DAA5" wp14:editId="78048A96">
            <wp:extent cx="5602605" cy="2604976"/>
            <wp:effectExtent b="5080" l="0" r="0" t="0"/>
            <wp:docPr id="54" name="Диаграмма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EC7279D" w14:textId="375B1021" w:rsidP="00B05127" w:rsidR="00B05127" w:rsidRDefault="00B05127" w:rsidRPr="006D7796">
      <w:pPr>
        <w:jc w:val="center"/>
        <w:rPr>
          <w:i/>
          <w:szCs w:val="28"/>
        </w:rPr>
      </w:pPr>
      <w:r w:rsidRPr="006D7796">
        <w:rPr>
          <w:i/>
          <w:szCs w:val="28"/>
        </w:rPr>
        <w:lastRenderedPageBreak/>
        <w:t>Рис</w:t>
      </w:r>
      <w:r w:rsidR="00DB090B" w:rsidRPr="006D7796">
        <w:rPr>
          <w:i/>
          <w:szCs w:val="28"/>
        </w:rPr>
        <w:t>унок</w:t>
      </w:r>
      <w:r w:rsidRPr="006D7796">
        <w:rPr>
          <w:i/>
          <w:szCs w:val="28"/>
        </w:rPr>
        <w:t xml:space="preserve"> </w:t>
      </w:r>
      <w:r w:rsidR="00872A68" w:rsidRPr="006D7796">
        <w:rPr>
          <w:i/>
          <w:szCs w:val="28"/>
        </w:rPr>
        <w:t>3.1.2</w:t>
      </w:r>
      <w:r w:rsidRPr="006D7796">
        <w:rPr>
          <w:i/>
          <w:szCs w:val="28"/>
        </w:rPr>
        <w:t>. Среднемесячная заработная плата работников организаций (без субъектов малого предпринимательства) в муниципальных образованиях Камчатского края в 2023 году, рублей</w:t>
      </w:r>
    </w:p>
    <w:p w14:paraId="59477F96" w14:textId="77777777" w:rsidP="00B05127" w:rsidR="00B05127" w:rsidRDefault="00B05127" w:rsidRPr="006D7796">
      <w:pPr>
        <w:rPr>
          <w:szCs w:val="28"/>
        </w:rPr>
      </w:pPr>
    </w:p>
    <w:p w14:paraId="5849E9AE" w14:textId="67D399C0" w:rsidP="002E5D11" w:rsidR="00B05127" w:rsidRDefault="00B05127" w:rsidRPr="006D7796">
      <w:pPr>
        <w:ind w:firstLine="709"/>
        <w:jc w:val="both"/>
        <w:rPr>
          <w:szCs w:val="28"/>
        </w:rPr>
      </w:pPr>
      <w:r w:rsidRPr="006D7796">
        <w:rPr>
          <w:szCs w:val="28"/>
        </w:rPr>
        <w:t>Для целей дальнейшего построения прогноза баланса трудовых ресурсов был произведен анализ занятости по отдельным категориям рынка (сегментам): крупные и средние предприятий, малый бизнес, занятые в прочих сегментах (в том числе в неформальном секторе – предпринимательстве, самозанятости, теневом секторе). Баланс учитывает занятых как на территории муниципального образования, так и занятых на территории других муниципальных образований. Занятые распределены по видам экономической деятельности. Учитывая, что для построения данного распределения производилось моделирование на основе различных данных Росстата (текущие обследования крупного и среднего бизнеса, пятилетние обследования малого предпринимательства, реестры и регистры предприятий и предпринимательства) и данных ФНС (по Единому реестру субъектов малого и среднего предпринимательства), возможна определенная (но незначительная) погрешность в итоговых значениях по численности занятых в малом бизнесе и прочих сегментах.</w:t>
      </w:r>
    </w:p>
    <w:p w14:paraId="269695B9" w14:textId="7273104A" w:rsidP="00B05127" w:rsidR="00B05127" w:rsidRDefault="00B05127" w:rsidRPr="006D7796">
      <w:pPr>
        <w:spacing w:after="120"/>
        <w:jc w:val="right"/>
        <w:rPr>
          <w:iCs/>
        </w:rPr>
      </w:pPr>
      <w:r w:rsidRPr="006D7796">
        <w:rPr>
          <w:iCs/>
        </w:rPr>
        <w:t xml:space="preserve">Таблица </w:t>
      </w:r>
      <w:r w:rsidR="002E5D11" w:rsidRPr="006D7796">
        <w:rPr>
          <w:iCs/>
          <w:szCs w:val="28"/>
        </w:rPr>
        <w:t>3.1.6</w:t>
      </w:r>
    </w:p>
    <w:p w14:paraId="79FAA80E" w14:textId="77777777" w:rsidP="00B05127" w:rsidR="00B05127" w:rsidRDefault="00B05127" w:rsidRPr="006D7796">
      <w:pPr>
        <w:spacing w:after="120"/>
        <w:jc w:val="center"/>
      </w:pPr>
      <w:r w:rsidRPr="006D7796">
        <w:t>Распределение занятых по видам экономической деятельности по отдельным сегментам в Усть-Камчатском муниципальном округе в 2023 году, человек</w:t>
      </w:r>
      <w:r w:rsidRPr="006D7796">
        <w:br/>
      </w:r>
      <w:r w:rsidRPr="006D7796">
        <w:rPr>
          <w:i/>
        </w:rPr>
        <w:t>(на основе интегрированных расчетов по данным Росстата)</w:t>
      </w:r>
    </w:p>
    <w:tbl>
      <w:tblPr>
        <w:tblStyle w:val="affffff3"/>
        <w:tblW w:type="dxa" w:w="9777"/>
        <w:tblLayout w:type="fixed"/>
        <w:tblLook w:firstColumn="1" w:firstRow="1" w:lastColumn="0" w:lastRow="0" w:noHBand="0" w:noVBand="1" w:val="04A0"/>
      </w:tblPr>
      <w:tblGrid>
        <w:gridCol w:w="4957"/>
        <w:gridCol w:w="1418"/>
        <w:gridCol w:w="1133"/>
        <w:gridCol w:w="1275"/>
        <w:gridCol w:w="994"/>
      </w:tblGrid>
      <w:tr w14:paraId="7759EF03" w14:textId="77777777" w:rsidR="005263D2" w:rsidRPr="006D7796" w:rsidTr="00676B7C">
        <w:tc>
          <w:tcPr>
            <w:tcW w:type="dxa" w:w="4957"/>
            <w:vAlign w:val="center"/>
          </w:tcPr>
          <w:p w14:paraId="2487959E" w14:textId="77777777" w:rsidP="00676B7C" w:rsidR="005263D2" w:rsidRDefault="005263D2" w:rsidRPr="006D7796">
            <w:pPr>
              <w:jc w:val="center"/>
              <w:rPr>
                <w:sz w:val="23"/>
                <w:szCs w:val="23"/>
              </w:rPr>
            </w:pPr>
            <w:r w:rsidRPr="006D7796">
              <w:rPr>
                <w:sz w:val="23"/>
                <w:szCs w:val="23"/>
              </w:rPr>
              <w:t>Показатели</w:t>
            </w:r>
          </w:p>
        </w:tc>
        <w:tc>
          <w:tcPr>
            <w:tcW w:type="dxa" w:w="1418"/>
            <w:vAlign w:val="center"/>
          </w:tcPr>
          <w:p w14:paraId="00839FC6" w14:textId="77777777" w:rsidP="00676B7C" w:rsidR="005263D2" w:rsidRDefault="005263D2" w:rsidRPr="006D7796">
            <w:pPr>
              <w:ind w:right="-57"/>
              <w:jc w:val="center"/>
              <w:rPr>
                <w:sz w:val="23"/>
                <w:szCs w:val="23"/>
              </w:rPr>
            </w:pPr>
            <w:r w:rsidRPr="006D7796">
              <w:rPr>
                <w:sz w:val="23"/>
                <w:szCs w:val="23"/>
              </w:rPr>
              <w:t>Крупные и средние предприятия</w:t>
            </w:r>
          </w:p>
        </w:tc>
        <w:tc>
          <w:tcPr>
            <w:tcW w:type="dxa" w:w="1133"/>
            <w:vAlign w:val="center"/>
          </w:tcPr>
          <w:p w14:paraId="54952C72" w14:textId="77777777" w:rsidP="00676B7C" w:rsidR="005263D2" w:rsidRDefault="005263D2" w:rsidRPr="006D7796">
            <w:pPr>
              <w:ind w:right="-57"/>
              <w:jc w:val="center"/>
              <w:rPr>
                <w:sz w:val="23"/>
                <w:szCs w:val="23"/>
              </w:rPr>
            </w:pPr>
            <w:r w:rsidRPr="006D7796">
              <w:rPr>
                <w:sz w:val="23"/>
                <w:szCs w:val="23"/>
              </w:rPr>
              <w:t>Малый бизнес</w:t>
            </w:r>
          </w:p>
        </w:tc>
        <w:tc>
          <w:tcPr>
            <w:tcW w:type="dxa" w:w="1275"/>
          </w:tcPr>
          <w:p w14:paraId="79D6F01F" w14:textId="77777777" w:rsidP="00676B7C" w:rsidR="005263D2" w:rsidRDefault="005263D2" w:rsidRPr="006D7796">
            <w:pPr>
              <w:ind w:right="-57"/>
              <w:jc w:val="center"/>
              <w:rPr>
                <w:sz w:val="23"/>
                <w:szCs w:val="23"/>
              </w:rPr>
            </w:pPr>
            <w:r w:rsidRPr="006D7796">
              <w:rPr>
                <w:sz w:val="23"/>
                <w:szCs w:val="23"/>
              </w:rPr>
              <w:t>Занятые в прочих сегментах</w:t>
            </w:r>
          </w:p>
        </w:tc>
        <w:tc>
          <w:tcPr>
            <w:tcW w:type="dxa" w:w="994"/>
            <w:vAlign w:val="center"/>
          </w:tcPr>
          <w:p w14:paraId="45C6D158" w14:textId="77777777" w:rsidP="00676B7C" w:rsidR="005263D2" w:rsidRDefault="005263D2" w:rsidRPr="006D7796">
            <w:pPr>
              <w:ind w:right="-57"/>
              <w:jc w:val="center"/>
              <w:rPr>
                <w:sz w:val="23"/>
                <w:szCs w:val="23"/>
              </w:rPr>
            </w:pPr>
            <w:r w:rsidRPr="006D7796">
              <w:rPr>
                <w:sz w:val="23"/>
                <w:szCs w:val="23"/>
              </w:rPr>
              <w:t>Всего</w:t>
            </w:r>
          </w:p>
        </w:tc>
      </w:tr>
      <w:tr w14:paraId="2682F123" w14:textId="77777777" w:rsidR="005263D2" w:rsidRPr="006D7796" w:rsidTr="00676B7C">
        <w:tc>
          <w:tcPr>
            <w:tcW w:type="dxa" w:w="4957"/>
          </w:tcPr>
          <w:p w14:paraId="50334252" w14:textId="77777777" w:rsidP="00676B7C" w:rsidR="005263D2" w:rsidRDefault="005263D2" w:rsidRPr="006D7796">
            <w:pPr>
              <w:jc w:val="both"/>
              <w:rPr>
                <w:sz w:val="23"/>
                <w:szCs w:val="23"/>
              </w:rPr>
            </w:pPr>
            <w:r w:rsidRPr="006D7796">
              <w:rPr>
                <w:sz w:val="23"/>
                <w:szCs w:val="23"/>
              </w:rPr>
              <w:t>Численность занятых</w:t>
            </w:r>
          </w:p>
        </w:tc>
        <w:tc>
          <w:tcPr>
            <w:tcW w:type="dxa" w:w="1418"/>
            <w:vAlign w:val="center"/>
          </w:tcPr>
          <w:p w14:paraId="598423EC" w14:textId="77777777" w:rsidP="00676B7C" w:rsidR="005263D2" w:rsidRDefault="005263D2" w:rsidRPr="006D7796">
            <w:pPr>
              <w:contextualSpacing/>
              <w:jc w:val="center"/>
            </w:pPr>
            <w:r w:rsidRPr="006D7796">
              <w:rPr>
                <w:color w:val="000000"/>
              </w:rPr>
              <w:t>2522</w:t>
            </w:r>
          </w:p>
        </w:tc>
        <w:tc>
          <w:tcPr>
            <w:tcW w:type="dxa" w:w="1133"/>
            <w:vAlign w:val="center"/>
          </w:tcPr>
          <w:p w14:paraId="3D62F04C" w14:textId="77777777" w:rsidP="00676B7C" w:rsidR="005263D2" w:rsidRDefault="005263D2" w:rsidRPr="006D7796">
            <w:pPr>
              <w:contextualSpacing/>
              <w:jc w:val="center"/>
            </w:pPr>
            <w:r w:rsidRPr="006D7796">
              <w:rPr>
                <w:color w:val="000000"/>
              </w:rPr>
              <w:t>568</w:t>
            </w:r>
          </w:p>
        </w:tc>
        <w:tc>
          <w:tcPr>
            <w:tcW w:type="dxa" w:w="1275"/>
            <w:vAlign w:val="center"/>
          </w:tcPr>
          <w:p w14:paraId="17A96C1A" w14:textId="77777777" w:rsidP="00676B7C" w:rsidR="005263D2" w:rsidRDefault="005263D2" w:rsidRPr="006D7796">
            <w:pPr>
              <w:contextualSpacing/>
              <w:jc w:val="center"/>
            </w:pPr>
            <w:r w:rsidRPr="006D7796">
              <w:rPr>
                <w:color w:val="000000"/>
              </w:rPr>
              <w:t>х</w:t>
            </w:r>
          </w:p>
        </w:tc>
        <w:tc>
          <w:tcPr>
            <w:tcW w:type="dxa" w:w="994"/>
            <w:vAlign w:val="bottom"/>
          </w:tcPr>
          <w:p w14:paraId="59A4E8C7" w14:textId="77777777" w:rsidP="00676B7C" w:rsidR="005263D2" w:rsidRDefault="005263D2" w:rsidRPr="006D7796">
            <w:pPr>
              <w:contextualSpacing/>
              <w:jc w:val="center"/>
            </w:pPr>
            <w:r w:rsidRPr="006D7796">
              <w:rPr>
                <w:color w:val="000000"/>
              </w:rPr>
              <w:t>4688</w:t>
            </w:r>
          </w:p>
        </w:tc>
      </w:tr>
      <w:tr w14:paraId="0764798B" w14:textId="77777777" w:rsidR="005263D2" w:rsidRPr="006D7796" w:rsidTr="00676B7C">
        <w:tc>
          <w:tcPr>
            <w:tcW w:type="dxa" w:w="4957"/>
            <w:vAlign w:val="center"/>
          </w:tcPr>
          <w:p w14:paraId="08699333" w14:textId="77777777" w:rsidP="00676B7C" w:rsidR="005263D2" w:rsidRDefault="005263D2" w:rsidRPr="006D7796">
            <w:pPr>
              <w:rPr>
                <w:sz w:val="23"/>
                <w:szCs w:val="23"/>
              </w:rPr>
            </w:pPr>
            <w:r w:rsidRPr="006D7796">
              <w:rPr>
                <w:sz w:val="23"/>
                <w:szCs w:val="23"/>
              </w:rPr>
              <w:t>из них вне территории округа</w:t>
            </w:r>
          </w:p>
        </w:tc>
        <w:tc>
          <w:tcPr>
            <w:tcW w:type="dxa" w:w="1418"/>
            <w:vAlign w:val="center"/>
          </w:tcPr>
          <w:p w14:paraId="5540C9F1" w14:textId="77777777" w:rsidP="00676B7C" w:rsidR="005263D2" w:rsidRDefault="005263D2" w:rsidRPr="006D7796">
            <w:pPr>
              <w:contextualSpacing/>
              <w:jc w:val="center"/>
            </w:pPr>
            <w:r w:rsidRPr="006D7796">
              <w:rPr>
                <w:color w:val="000000"/>
              </w:rPr>
              <w:t>х</w:t>
            </w:r>
          </w:p>
        </w:tc>
        <w:tc>
          <w:tcPr>
            <w:tcW w:type="dxa" w:w="1133"/>
            <w:vAlign w:val="center"/>
          </w:tcPr>
          <w:p w14:paraId="31900828" w14:textId="77777777" w:rsidP="00676B7C" w:rsidR="005263D2" w:rsidRDefault="005263D2" w:rsidRPr="006D7796">
            <w:pPr>
              <w:contextualSpacing/>
              <w:jc w:val="center"/>
            </w:pPr>
            <w:r w:rsidRPr="006D7796">
              <w:rPr>
                <w:color w:val="000000"/>
              </w:rPr>
              <w:t>х</w:t>
            </w:r>
          </w:p>
        </w:tc>
        <w:tc>
          <w:tcPr>
            <w:tcW w:type="dxa" w:w="1275"/>
            <w:vAlign w:val="center"/>
          </w:tcPr>
          <w:p w14:paraId="7D95A5B1" w14:textId="77777777" w:rsidP="00676B7C" w:rsidR="005263D2" w:rsidRDefault="005263D2" w:rsidRPr="006D7796">
            <w:pPr>
              <w:contextualSpacing/>
              <w:jc w:val="center"/>
            </w:pPr>
            <w:r w:rsidRPr="006D7796">
              <w:rPr>
                <w:color w:val="000000"/>
              </w:rPr>
              <w:t>х</w:t>
            </w:r>
          </w:p>
        </w:tc>
        <w:tc>
          <w:tcPr>
            <w:tcW w:type="dxa" w:w="994"/>
            <w:vAlign w:val="bottom"/>
          </w:tcPr>
          <w:p w14:paraId="71027C39" w14:textId="77777777" w:rsidP="00676B7C" w:rsidR="005263D2" w:rsidRDefault="005263D2" w:rsidRPr="006D7796">
            <w:pPr>
              <w:contextualSpacing/>
              <w:jc w:val="center"/>
            </w:pPr>
            <w:r w:rsidRPr="006D7796">
              <w:rPr>
                <w:color w:val="000000"/>
              </w:rPr>
              <w:t>478</w:t>
            </w:r>
          </w:p>
        </w:tc>
      </w:tr>
      <w:tr w14:paraId="02F01B5D" w14:textId="77777777" w:rsidR="005263D2" w:rsidRPr="006D7796" w:rsidTr="00676B7C">
        <w:tc>
          <w:tcPr>
            <w:tcW w:type="dxa" w:w="4957"/>
          </w:tcPr>
          <w:p w14:paraId="34976D17" w14:textId="77777777" w:rsidP="00676B7C" w:rsidR="005263D2" w:rsidRDefault="005263D2" w:rsidRPr="006D7796">
            <w:pPr>
              <w:jc w:val="both"/>
              <w:rPr>
                <w:sz w:val="23"/>
                <w:szCs w:val="23"/>
              </w:rPr>
            </w:pPr>
            <w:r w:rsidRPr="006D7796">
              <w:rPr>
                <w:sz w:val="23"/>
                <w:szCs w:val="23"/>
              </w:rPr>
              <w:t>в т.ч. по видам деятельности</w:t>
            </w:r>
          </w:p>
        </w:tc>
        <w:tc>
          <w:tcPr>
            <w:tcW w:type="dxa" w:w="1418"/>
            <w:vAlign w:val="center"/>
          </w:tcPr>
          <w:p w14:paraId="3040C98C" w14:textId="77777777" w:rsidP="00676B7C" w:rsidR="005263D2" w:rsidRDefault="005263D2" w:rsidRPr="006D7796">
            <w:pPr>
              <w:contextualSpacing/>
              <w:jc w:val="center"/>
            </w:pPr>
          </w:p>
        </w:tc>
        <w:tc>
          <w:tcPr>
            <w:tcW w:type="dxa" w:w="1133"/>
            <w:vAlign w:val="center"/>
          </w:tcPr>
          <w:p w14:paraId="4080D08F" w14:textId="77777777" w:rsidP="00676B7C" w:rsidR="005263D2" w:rsidRDefault="005263D2" w:rsidRPr="006D7796">
            <w:pPr>
              <w:contextualSpacing/>
              <w:jc w:val="center"/>
            </w:pPr>
          </w:p>
        </w:tc>
        <w:tc>
          <w:tcPr>
            <w:tcW w:type="dxa" w:w="1275"/>
            <w:vAlign w:val="center"/>
          </w:tcPr>
          <w:p w14:paraId="28CDC97B" w14:textId="77777777" w:rsidP="00676B7C" w:rsidR="005263D2" w:rsidRDefault="005263D2" w:rsidRPr="006D7796">
            <w:pPr>
              <w:contextualSpacing/>
              <w:jc w:val="center"/>
            </w:pPr>
          </w:p>
        </w:tc>
        <w:tc>
          <w:tcPr>
            <w:tcW w:type="dxa" w:w="994"/>
            <w:vAlign w:val="bottom"/>
          </w:tcPr>
          <w:p w14:paraId="79B72AC1" w14:textId="77777777" w:rsidP="00676B7C" w:rsidR="005263D2" w:rsidRDefault="005263D2" w:rsidRPr="006D7796">
            <w:pPr>
              <w:contextualSpacing/>
              <w:jc w:val="center"/>
            </w:pPr>
          </w:p>
        </w:tc>
      </w:tr>
      <w:tr w14:paraId="18CD2B25" w14:textId="77777777" w:rsidR="005263D2" w:rsidRPr="006D7796" w:rsidTr="00676B7C">
        <w:tc>
          <w:tcPr>
            <w:tcW w:type="dxa" w:w="4957"/>
            <w:vAlign w:val="center"/>
          </w:tcPr>
          <w:p w14:paraId="50566BF7" w14:textId="77777777" w:rsidP="00676B7C" w:rsidR="005263D2" w:rsidRDefault="005263D2" w:rsidRPr="006D7796">
            <w:pPr>
              <w:rPr>
                <w:sz w:val="23"/>
                <w:szCs w:val="23"/>
              </w:rPr>
            </w:pPr>
            <w:r w:rsidRPr="006D7796">
              <w:rPr>
                <w:sz w:val="23"/>
                <w:szCs w:val="23"/>
              </w:rPr>
              <w:t>Сельское, лесное хозяйство, охота, рыболовство и рыбоводство</w:t>
            </w:r>
          </w:p>
        </w:tc>
        <w:tc>
          <w:tcPr>
            <w:tcW w:type="dxa" w:w="1418"/>
            <w:vAlign w:val="center"/>
          </w:tcPr>
          <w:p w14:paraId="1E78D0E1" w14:textId="77777777" w:rsidP="00676B7C" w:rsidR="005263D2" w:rsidRDefault="005263D2" w:rsidRPr="006D7796">
            <w:pPr>
              <w:contextualSpacing/>
              <w:jc w:val="center"/>
            </w:pPr>
            <w:r w:rsidRPr="006D7796">
              <w:rPr>
                <w:color w:val="000000"/>
              </w:rPr>
              <w:t>116</w:t>
            </w:r>
          </w:p>
        </w:tc>
        <w:tc>
          <w:tcPr>
            <w:tcW w:type="dxa" w:w="1133"/>
            <w:vAlign w:val="center"/>
          </w:tcPr>
          <w:p w14:paraId="1BF212AB" w14:textId="77777777" w:rsidP="00676B7C" w:rsidR="005263D2" w:rsidRDefault="005263D2" w:rsidRPr="006D7796">
            <w:pPr>
              <w:contextualSpacing/>
              <w:jc w:val="center"/>
            </w:pPr>
            <w:r w:rsidRPr="006D7796">
              <w:rPr>
                <w:color w:val="000000"/>
              </w:rPr>
              <w:t>200</w:t>
            </w:r>
          </w:p>
        </w:tc>
        <w:tc>
          <w:tcPr>
            <w:tcW w:type="dxa" w:w="1275"/>
            <w:vAlign w:val="center"/>
          </w:tcPr>
          <w:p w14:paraId="30C2F62D" w14:textId="77777777" w:rsidP="00676B7C" w:rsidR="005263D2" w:rsidRDefault="005263D2" w:rsidRPr="006D7796">
            <w:pPr>
              <w:contextualSpacing/>
              <w:jc w:val="center"/>
            </w:pPr>
            <w:r w:rsidRPr="006D7796">
              <w:rPr>
                <w:color w:val="000000"/>
              </w:rPr>
              <w:t>140</w:t>
            </w:r>
          </w:p>
        </w:tc>
        <w:tc>
          <w:tcPr>
            <w:tcW w:type="dxa" w:w="994"/>
            <w:vAlign w:val="bottom"/>
          </w:tcPr>
          <w:p w14:paraId="426ADDD6" w14:textId="77777777" w:rsidP="00676B7C" w:rsidR="005263D2" w:rsidRDefault="005263D2" w:rsidRPr="006D7796">
            <w:pPr>
              <w:contextualSpacing/>
              <w:jc w:val="center"/>
            </w:pPr>
            <w:r w:rsidRPr="006D7796">
              <w:rPr>
                <w:color w:val="000000"/>
              </w:rPr>
              <w:t>456</w:t>
            </w:r>
          </w:p>
        </w:tc>
      </w:tr>
      <w:tr w14:paraId="4BC8A756" w14:textId="77777777" w:rsidR="005263D2" w:rsidRPr="006D7796" w:rsidTr="00676B7C">
        <w:tc>
          <w:tcPr>
            <w:tcW w:type="dxa" w:w="4957"/>
            <w:vAlign w:val="center"/>
          </w:tcPr>
          <w:p w14:paraId="11FCDA19" w14:textId="77777777" w:rsidP="00676B7C" w:rsidR="005263D2" w:rsidRDefault="005263D2" w:rsidRPr="006D7796">
            <w:pPr>
              <w:rPr>
                <w:sz w:val="23"/>
                <w:szCs w:val="23"/>
              </w:rPr>
            </w:pPr>
            <w:r w:rsidRPr="006D7796">
              <w:rPr>
                <w:sz w:val="23"/>
                <w:szCs w:val="23"/>
              </w:rPr>
              <w:t>Добыча полезных ископаемых</w:t>
            </w:r>
          </w:p>
        </w:tc>
        <w:tc>
          <w:tcPr>
            <w:tcW w:type="dxa" w:w="1418"/>
            <w:vAlign w:val="center"/>
          </w:tcPr>
          <w:p w14:paraId="2C47B8A4" w14:textId="77777777" w:rsidP="00676B7C" w:rsidR="005263D2" w:rsidRDefault="005263D2" w:rsidRPr="006D7796">
            <w:pPr>
              <w:contextualSpacing/>
              <w:jc w:val="center"/>
            </w:pPr>
            <w:r w:rsidRPr="006D7796">
              <w:rPr>
                <w:color w:val="000000"/>
              </w:rPr>
              <w:t>0</w:t>
            </w:r>
          </w:p>
        </w:tc>
        <w:tc>
          <w:tcPr>
            <w:tcW w:type="dxa" w:w="1133"/>
            <w:vAlign w:val="center"/>
          </w:tcPr>
          <w:p w14:paraId="568330F6" w14:textId="77777777" w:rsidP="00676B7C" w:rsidR="005263D2" w:rsidRDefault="005263D2" w:rsidRPr="006D7796">
            <w:pPr>
              <w:contextualSpacing/>
              <w:jc w:val="center"/>
            </w:pPr>
            <w:r w:rsidRPr="006D7796">
              <w:rPr>
                <w:color w:val="000000"/>
              </w:rPr>
              <w:t>0</w:t>
            </w:r>
          </w:p>
        </w:tc>
        <w:tc>
          <w:tcPr>
            <w:tcW w:type="dxa" w:w="1275"/>
            <w:vAlign w:val="center"/>
          </w:tcPr>
          <w:p w14:paraId="01FA2EDA" w14:textId="77777777" w:rsidP="00676B7C" w:rsidR="005263D2" w:rsidRDefault="005263D2" w:rsidRPr="006D7796">
            <w:pPr>
              <w:contextualSpacing/>
              <w:jc w:val="center"/>
            </w:pPr>
            <w:r w:rsidRPr="006D7796">
              <w:rPr>
                <w:color w:val="000000"/>
              </w:rPr>
              <w:t>0</w:t>
            </w:r>
          </w:p>
        </w:tc>
        <w:tc>
          <w:tcPr>
            <w:tcW w:type="dxa" w:w="994"/>
            <w:vAlign w:val="bottom"/>
          </w:tcPr>
          <w:p w14:paraId="75E420BB" w14:textId="77777777" w:rsidP="00676B7C" w:rsidR="005263D2" w:rsidRDefault="005263D2" w:rsidRPr="006D7796">
            <w:pPr>
              <w:contextualSpacing/>
              <w:jc w:val="center"/>
            </w:pPr>
            <w:r w:rsidRPr="006D7796">
              <w:rPr>
                <w:color w:val="000000"/>
              </w:rPr>
              <w:t>0</w:t>
            </w:r>
          </w:p>
        </w:tc>
      </w:tr>
      <w:tr w14:paraId="5184F069" w14:textId="77777777" w:rsidR="005263D2" w:rsidRPr="006D7796" w:rsidTr="00676B7C">
        <w:tc>
          <w:tcPr>
            <w:tcW w:type="dxa" w:w="4957"/>
            <w:vAlign w:val="center"/>
          </w:tcPr>
          <w:p w14:paraId="6BC87351" w14:textId="77777777" w:rsidP="00676B7C" w:rsidR="005263D2" w:rsidRDefault="005263D2" w:rsidRPr="006D7796">
            <w:pPr>
              <w:rPr>
                <w:sz w:val="23"/>
                <w:szCs w:val="23"/>
              </w:rPr>
            </w:pPr>
            <w:r w:rsidRPr="006D7796">
              <w:rPr>
                <w:sz w:val="23"/>
                <w:szCs w:val="23"/>
              </w:rPr>
              <w:t>Обрабатывающие производства</w:t>
            </w:r>
          </w:p>
        </w:tc>
        <w:tc>
          <w:tcPr>
            <w:tcW w:type="dxa" w:w="1418"/>
            <w:vAlign w:val="center"/>
          </w:tcPr>
          <w:p w14:paraId="03FCEBE8" w14:textId="77777777" w:rsidP="00676B7C" w:rsidR="005263D2" w:rsidRDefault="005263D2" w:rsidRPr="006D7796">
            <w:pPr>
              <w:contextualSpacing/>
              <w:jc w:val="center"/>
            </w:pPr>
            <w:r w:rsidRPr="006D7796">
              <w:rPr>
                <w:color w:val="000000"/>
              </w:rPr>
              <w:t>209</w:t>
            </w:r>
          </w:p>
        </w:tc>
        <w:tc>
          <w:tcPr>
            <w:tcW w:type="dxa" w:w="1133"/>
            <w:vAlign w:val="center"/>
          </w:tcPr>
          <w:p w14:paraId="18F2D1F7" w14:textId="77777777" w:rsidP="00676B7C" w:rsidR="005263D2" w:rsidRDefault="005263D2" w:rsidRPr="006D7796">
            <w:pPr>
              <w:contextualSpacing/>
              <w:jc w:val="center"/>
            </w:pPr>
            <w:r w:rsidRPr="006D7796">
              <w:rPr>
                <w:color w:val="000000"/>
              </w:rPr>
              <w:t>20</w:t>
            </w:r>
          </w:p>
        </w:tc>
        <w:tc>
          <w:tcPr>
            <w:tcW w:type="dxa" w:w="1275"/>
            <w:vAlign w:val="center"/>
          </w:tcPr>
          <w:p w14:paraId="366DAA6D" w14:textId="77777777" w:rsidP="00676B7C" w:rsidR="005263D2" w:rsidRDefault="005263D2" w:rsidRPr="006D7796">
            <w:pPr>
              <w:contextualSpacing/>
              <w:jc w:val="center"/>
            </w:pPr>
            <w:r w:rsidRPr="006D7796">
              <w:rPr>
                <w:color w:val="000000"/>
              </w:rPr>
              <w:t>30</w:t>
            </w:r>
          </w:p>
        </w:tc>
        <w:tc>
          <w:tcPr>
            <w:tcW w:type="dxa" w:w="994"/>
            <w:vAlign w:val="bottom"/>
          </w:tcPr>
          <w:p w14:paraId="282FEC32" w14:textId="77777777" w:rsidP="00676B7C" w:rsidR="005263D2" w:rsidRDefault="005263D2" w:rsidRPr="006D7796">
            <w:pPr>
              <w:contextualSpacing/>
              <w:jc w:val="center"/>
            </w:pPr>
            <w:r w:rsidRPr="006D7796">
              <w:rPr>
                <w:color w:val="000000"/>
              </w:rPr>
              <w:t>259</w:t>
            </w:r>
          </w:p>
        </w:tc>
      </w:tr>
      <w:tr w14:paraId="07F64D47" w14:textId="77777777" w:rsidR="005263D2" w:rsidRPr="006D7796" w:rsidTr="00676B7C">
        <w:tc>
          <w:tcPr>
            <w:tcW w:type="dxa" w:w="4957"/>
            <w:vAlign w:val="center"/>
          </w:tcPr>
          <w:p w14:paraId="7407D976" w14:textId="77777777" w:rsidP="00676B7C" w:rsidR="005263D2" w:rsidRDefault="005263D2" w:rsidRPr="006D7796">
            <w:pPr>
              <w:rPr>
                <w:sz w:val="23"/>
                <w:szCs w:val="23"/>
              </w:rPr>
            </w:pPr>
            <w:r w:rsidRPr="006D7796">
              <w:rPr>
                <w:sz w:val="23"/>
                <w:szCs w:val="23"/>
              </w:rPr>
              <w:t>Обеспечение э/э, газом и паром; кондиционирование воздуха</w:t>
            </w:r>
          </w:p>
        </w:tc>
        <w:tc>
          <w:tcPr>
            <w:tcW w:type="dxa" w:w="1418"/>
            <w:vAlign w:val="center"/>
          </w:tcPr>
          <w:p w14:paraId="6C2E8497" w14:textId="77777777" w:rsidP="00676B7C" w:rsidR="005263D2" w:rsidRDefault="005263D2" w:rsidRPr="006D7796">
            <w:pPr>
              <w:contextualSpacing/>
              <w:jc w:val="center"/>
            </w:pPr>
            <w:r w:rsidRPr="006D7796">
              <w:rPr>
                <w:color w:val="000000"/>
              </w:rPr>
              <w:t>365</w:t>
            </w:r>
          </w:p>
        </w:tc>
        <w:tc>
          <w:tcPr>
            <w:tcW w:type="dxa" w:w="1133"/>
            <w:vAlign w:val="center"/>
          </w:tcPr>
          <w:p w14:paraId="4FA19774" w14:textId="77777777" w:rsidP="00676B7C" w:rsidR="005263D2" w:rsidRDefault="005263D2" w:rsidRPr="006D7796">
            <w:pPr>
              <w:contextualSpacing/>
              <w:jc w:val="center"/>
            </w:pPr>
            <w:r w:rsidRPr="006D7796">
              <w:rPr>
                <w:color w:val="000000"/>
              </w:rPr>
              <w:t>45</w:t>
            </w:r>
          </w:p>
        </w:tc>
        <w:tc>
          <w:tcPr>
            <w:tcW w:type="dxa" w:w="1275"/>
            <w:vAlign w:val="center"/>
          </w:tcPr>
          <w:p w14:paraId="053C2E10" w14:textId="77777777" w:rsidP="00676B7C" w:rsidR="005263D2" w:rsidRDefault="005263D2" w:rsidRPr="006D7796">
            <w:pPr>
              <w:contextualSpacing/>
              <w:jc w:val="center"/>
            </w:pPr>
            <w:r w:rsidRPr="006D7796">
              <w:rPr>
                <w:color w:val="000000"/>
              </w:rPr>
              <w:t>7</w:t>
            </w:r>
          </w:p>
        </w:tc>
        <w:tc>
          <w:tcPr>
            <w:tcW w:type="dxa" w:w="994"/>
            <w:vAlign w:val="bottom"/>
          </w:tcPr>
          <w:p w14:paraId="70BFC505" w14:textId="77777777" w:rsidP="00676B7C" w:rsidR="005263D2" w:rsidRDefault="005263D2" w:rsidRPr="006D7796">
            <w:pPr>
              <w:contextualSpacing/>
              <w:jc w:val="center"/>
            </w:pPr>
            <w:r w:rsidRPr="006D7796">
              <w:rPr>
                <w:color w:val="000000"/>
              </w:rPr>
              <w:t>417</w:t>
            </w:r>
          </w:p>
        </w:tc>
      </w:tr>
      <w:tr w14:paraId="54ED26CF" w14:textId="77777777" w:rsidR="005263D2" w:rsidRPr="006D7796" w:rsidTr="00676B7C">
        <w:tc>
          <w:tcPr>
            <w:tcW w:type="dxa" w:w="4957"/>
            <w:vAlign w:val="center"/>
          </w:tcPr>
          <w:p w14:paraId="0EFF4508" w14:textId="77777777" w:rsidP="00676B7C" w:rsidR="005263D2" w:rsidRDefault="005263D2" w:rsidRPr="006D7796">
            <w:pPr>
              <w:rPr>
                <w:sz w:val="23"/>
                <w:szCs w:val="23"/>
              </w:rPr>
            </w:pPr>
            <w:r w:rsidRPr="006D7796">
              <w:rPr>
                <w:sz w:val="23"/>
                <w:szCs w:val="23"/>
              </w:rPr>
              <w:t>Водоснабжение; водоотведение, сбор и утилизации отходов, ликвидация загрязнений</w:t>
            </w:r>
          </w:p>
        </w:tc>
        <w:tc>
          <w:tcPr>
            <w:tcW w:type="dxa" w:w="1418"/>
            <w:vAlign w:val="center"/>
          </w:tcPr>
          <w:p w14:paraId="72080C22" w14:textId="77777777" w:rsidP="00676B7C" w:rsidR="005263D2" w:rsidRDefault="005263D2" w:rsidRPr="006D7796">
            <w:pPr>
              <w:contextualSpacing/>
              <w:jc w:val="center"/>
            </w:pPr>
            <w:r w:rsidRPr="006D7796">
              <w:rPr>
                <w:color w:val="000000"/>
              </w:rPr>
              <w:t>59</w:t>
            </w:r>
          </w:p>
        </w:tc>
        <w:tc>
          <w:tcPr>
            <w:tcW w:type="dxa" w:w="1133"/>
            <w:vAlign w:val="center"/>
          </w:tcPr>
          <w:p w14:paraId="39C67873" w14:textId="77777777" w:rsidP="00676B7C" w:rsidR="005263D2" w:rsidRDefault="005263D2" w:rsidRPr="006D7796">
            <w:pPr>
              <w:contextualSpacing/>
              <w:jc w:val="center"/>
            </w:pPr>
            <w:r w:rsidRPr="006D7796">
              <w:rPr>
                <w:color w:val="000000"/>
              </w:rPr>
              <w:t>2</w:t>
            </w:r>
          </w:p>
        </w:tc>
        <w:tc>
          <w:tcPr>
            <w:tcW w:type="dxa" w:w="1275"/>
            <w:vAlign w:val="center"/>
          </w:tcPr>
          <w:p w14:paraId="0E07B69C" w14:textId="77777777" w:rsidP="00676B7C" w:rsidR="005263D2" w:rsidRDefault="005263D2" w:rsidRPr="006D7796">
            <w:pPr>
              <w:contextualSpacing/>
              <w:jc w:val="center"/>
            </w:pPr>
            <w:r w:rsidRPr="006D7796">
              <w:rPr>
                <w:color w:val="000000"/>
              </w:rPr>
              <w:t>8</w:t>
            </w:r>
          </w:p>
        </w:tc>
        <w:tc>
          <w:tcPr>
            <w:tcW w:type="dxa" w:w="994"/>
            <w:vAlign w:val="bottom"/>
          </w:tcPr>
          <w:p w14:paraId="58F5488D" w14:textId="77777777" w:rsidP="00676B7C" w:rsidR="005263D2" w:rsidRDefault="005263D2" w:rsidRPr="006D7796">
            <w:pPr>
              <w:contextualSpacing/>
              <w:jc w:val="center"/>
            </w:pPr>
            <w:r w:rsidRPr="006D7796">
              <w:rPr>
                <w:color w:val="000000"/>
              </w:rPr>
              <w:t>69</w:t>
            </w:r>
          </w:p>
        </w:tc>
      </w:tr>
      <w:tr w14:paraId="24D5FC88" w14:textId="77777777" w:rsidR="005263D2" w:rsidRPr="006D7796" w:rsidTr="00676B7C">
        <w:tc>
          <w:tcPr>
            <w:tcW w:type="dxa" w:w="4957"/>
            <w:vAlign w:val="center"/>
          </w:tcPr>
          <w:p w14:paraId="28F6A805" w14:textId="77777777" w:rsidP="00676B7C" w:rsidR="005263D2" w:rsidRDefault="005263D2" w:rsidRPr="006D7796">
            <w:pPr>
              <w:rPr>
                <w:sz w:val="23"/>
                <w:szCs w:val="23"/>
              </w:rPr>
            </w:pPr>
            <w:r w:rsidRPr="006D7796">
              <w:rPr>
                <w:sz w:val="23"/>
                <w:szCs w:val="23"/>
              </w:rPr>
              <w:t>Строительство</w:t>
            </w:r>
          </w:p>
        </w:tc>
        <w:tc>
          <w:tcPr>
            <w:tcW w:type="dxa" w:w="1418"/>
            <w:vAlign w:val="center"/>
          </w:tcPr>
          <w:p w14:paraId="199892F9" w14:textId="77777777" w:rsidP="00676B7C" w:rsidR="005263D2" w:rsidRDefault="005263D2" w:rsidRPr="006D7796">
            <w:pPr>
              <w:contextualSpacing/>
              <w:jc w:val="center"/>
            </w:pPr>
            <w:r w:rsidRPr="006D7796">
              <w:rPr>
                <w:color w:val="000000"/>
              </w:rPr>
              <w:t>0</w:t>
            </w:r>
          </w:p>
        </w:tc>
        <w:tc>
          <w:tcPr>
            <w:tcW w:type="dxa" w:w="1133"/>
            <w:vAlign w:val="center"/>
          </w:tcPr>
          <w:p w14:paraId="0D4B150E" w14:textId="77777777" w:rsidP="00676B7C" w:rsidR="005263D2" w:rsidRDefault="005263D2" w:rsidRPr="006D7796">
            <w:pPr>
              <w:contextualSpacing/>
              <w:jc w:val="center"/>
            </w:pPr>
            <w:r w:rsidRPr="006D7796">
              <w:rPr>
                <w:color w:val="000000"/>
              </w:rPr>
              <w:t>36</w:t>
            </w:r>
          </w:p>
        </w:tc>
        <w:tc>
          <w:tcPr>
            <w:tcW w:type="dxa" w:w="1275"/>
            <w:vAlign w:val="center"/>
          </w:tcPr>
          <w:p w14:paraId="14736F37" w14:textId="77777777" w:rsidP="00676B7C" w:rsidR="005263D2" w:rsidRDefault="005263D2" w:rsidRPr="006D7796">
            <w:pPr>
              <w:contextualSpacing/>
              <w:jc w:val="center"/>
            </w:pPr>
            <w:r w:rsidRPr="006D7796">
              <w:rPr>
                <w:color w:val="000000"/>
              </w:rPr>
              <w:t>100</w:t>
            </w:r>
          </w:p>
        </w:tc>
        <w:tc>
          <w:tcPr>
            <w:tcW w:type="dxa" w:w="994"/>
            <w:vAlign w:val="bottom"/>
          </w:tcPr>
          <w:p w14:paraId="2B7E3C24" w14:textId="77777777" w:rsidP="00676B7C" w:rsidR="005263D2" w:rsidRDefault="005263D2" w:rsidRPr="006D7796">
            <w:pPr>
              <w:contextualSpacing/>
              <w:jc w:val="center"/>
            </w:pPr>
            <w:r w:rsidRPr="006D7796">
              <w:rPr>
                <w:color w:val="000000"/>
              </w:rPr>
              <w:t>136</w:t>
            </w:r>
          </w:p>
        </w:tc>
      </w:tr>
      <w:tr w14:paraId="4E1FEB8A" w14:textId="77777777" w:rsidR="005263D2" w:rsidRPr="006D7796" w:rsidTr="00676B7C">
        <w:tc>
          <w:tcPr>
            <w:tcW w:type="dxa" w:w="4957"/>
            <w:vAlign w:val="center"/>
          </w:tcPr>
          <w:p w14:paraId="4045C3E0" w14:textId="77777777" w:rsidP="00676B7C" w:rsidR="005263D2" w:rsidRDefault="005263D2" w:rsidRPr="006D7796">
            <w:pPr>
              <w:rPr>
                <w:sz w:val="23"/>
                <w:szCs w:val="23"/>
              </w:rPr>
            </w:pPr>
            <w:r w:rsidRPr="006D7796">
              <w:rPr>
                <w:sz w:val="23"/>
                <w:szCs w:val="23"/>
              </w:rPr>
              <w:t>Торговля; ремонт автотранспортных средств и мотоциклов</w:t>
            </w:r>
          </w:p>
        </w:tc>
        <w:tc>
          <w:tcPr>
            <w:tcW w:type="dxa" w:w="1418"/>
            <w:vAlign w:val="center"/>
          </w:tcPr>
          <w:p w14:paraId="4F783361" w14:textId="77777777" w:rsidP="00676B7C" w:rsidR="005263D2" w:rsidRDefault="005263D2" w:rsidRPr="006D7796">
            <w:pPr>
              <w:contextualSpacing/>
              <w:jc w:val="center"/>
            </w:pPr>
            <w:r w:rsidRPr="006D7796">
              <w:rPr>
                <w:color w:val="000000"/>
              </w:rPr>
              <w:t>17</w:t>
            </w:r>
          </w:p>
        </w:tc>
        <w:tc>
          <w:tcPr>
            <w:tcW w:type="dxa" w:w="1133"/>
            <w:vAlign w:val="center"/>
          </w:tcPr>
          <w:p w14:paraId="5157E342" w14:textId="77777777" w:rsidP="00676B7C" w:rsidR="005263D2" w:rsidRDefault="005263D2" w:rsidRPr="006D7796">
            <w:pPr>
              <w:contextualSpacing/>
              <w:jc w:val="center"/>
            </w:pPr>
            <w:r w:rsidRPr="006D7796">
              <w:rPr>
                <w:color w:val="000000"/>
              </w:rPr>
              <w:t>140</w:t>
            </w:r>
          </w:p>
        </w:tc>
        <w:tc>
          <w:tcPr>
            <w:tcW w:type="dxa" w:w="1275"/>
            <w:vAlign w:val="center"/>
          </w:tcPr>
          <w:p w14:paraId="33B63EB5" w14:textId="77777777" w:rsidP="00676B7C" w:rsidR="005263D2" w:rsidRDefault="005263D2" w:rsidRPr="006D7796">
            <w:pPr>
              <w:contextualSpacing/>
              <w:jc w:val="center"/>
            </w:pPr>
            <w:r w:rsidRPr="006D7796">
              <w:rPr>
                <w:color w:val="000000"/>
              </w:rPr>
              <w:t>130</w:t>
            </w:r>
          </w:p>
        </w:tc>
        <w:tc>
          <w:tcPr>
            <w:tcW w:type="dxa" w:w="994"/>
            <w:vAlign w:val="bottom"/>
          </w:tcPr>
          <w:p w14:paraId="71907686" w14:textId="77777777" w:rsidP="00676B7C" w:rsidR="005263D2" w:rsidRDefault="005263D2" w:rsidRPr="006D7796">
            <w:pPr>
              <w:contextualSpacing/>
              <w:jc w:val="center"/>
            </w:pPr>
            <w:r w:rsidRPr="006D7796">
              <w:rPr>
                <w:color w:val="000000"/>
              </w:rPr>
              <w:t>286</w:t>
            </w:r>
          </w:p>
        </w:tc>
      </w:tr>
      <w:tr w14:paraId="34281416" w14:textId="77777777" w:rsidR="005263D2" w:rsidRPr="006D7796" w:rsidTr="00676B7C">
        <w:tc>
          <w:tcPr>
            <w:tcW w:type="dxa" w:w="4957"/>
            <w:vAlign w:val="center"/>
          </w:tcPr>
          <w:p w14:paraId="399BE686" w14:textId="77777777" w:rsidP="00676B7C" w:rsidR="005263D2" w:rsidRDefault="005263D2" w:rsidRPr="006D7796">
            <w:pPr>
              <w:rPr>
                <w:sz w:val="23"/>
                <w:szCs w:val="23"/>
              </w:rPr>
            </w:pPr>
            <w:r w:rsidRPr="006D7796">
              <w:rPr>
                <w:sz w:val="23"/>
                <w:szCs w:val="23"/>
              </w:rPr>
              <w:t>Транспортировка и хранение</w:t>
            </w:r>
          </w:p>
        </w:tc>
        <w:tc>
          <w:tcPr>
            <w:tcW w:type="dxa" w:w="1418"/>
            <w:vAlign w:val="center"/>
          </w:tcPr>
          <w:p w14:paraId="2CE770E8" w14:textId="77777777" w:rsidP="00676B7C" w:rsidR="005263D2" w:rsidRDefault="005263D2" w:rsidRPr="006D7796">
            <w:pPr>
              <w:contextualSpacing/>
              <w:jc w:val="center"/>
            </w:pPr>
            <w:r w:rsidRPr="006D7796">
              <w:rPr>
                <w:color w:val="000000"/>
              </w:rPr>
              <w:t>72</w:t>
            </w:r>
          </w:p>
        </w:tc>
        <w:tc>
          <w:tcPr>
            <w:tcW w:type="dxa" w:w="1133"/>
            <w:vAlign w:val="center"/>
          </w:tcPr>
          <w:p w14:paraId="45E34009" w14:textId="77777777" w:rsidP="00676B7C" w:rsidR="005263D2" w:rsidRDefault="005263D2" w:rsidRPr="006D7796">
            <w:pPr>
              <w:contextualSpacing/>
              <w:jc w:val="center"/>
            </w:pPr>
            <w:r w:rsidRPr="006D7796">
              <w:rPr>
                <w:color w:val="000000"/>
              </w:rPr>
              <w:t>37</w:t>
            </w:r>
          </w:p>
        </w:tc>
        <w:tc>
          <w:tcPr>
            <w:tcW w:type="dxa" w:w="1275"/>
            <w:vAlign w:val="center"/>
          </w:tcPr>
          <w:p w14:paraId="3A1C653F" w14:textId="77777777" w:rsidP="00676B7C" w:rsidR="005263D2" w:rsidRDefault="005263D2" w:rsidRPr="006D7796">
            <w:pPr>
              <w:contextualSpacing/>
              <w:jc w:val="center"/>
            </w:pPr>
            <w:r w:rsidRPr="006D7796">
              <w:rPr>
                <w:color w:val="000000"/>
              </w:rPr>
              <w:t>110</w:t>
            </w:r>
          </w:p>
        </w:tc>
        <w:tc>
          <w:tcPr>
            <w:tcW w:type="dxa" w:w="994"/>
            <w:vAlign w:val="bottom"/>
          </w:tcPr>
          <w:p w14:paraId="6E6502C4" w14:textId="77777777" w:rsidP="00676B7C" w:rsidR="005263D2" w:rsidRDefault="005263D2" w:rsidRPr="006D7796">
            <w:pPr>
              <w:contextualSpacing/>
              <w:jc w:val="center"/>
            </w:pPr>
            <w:r w:rsidRPr="006D7796">
              <w:rPr>
                <w:color w:val="000000"/>
              </w:rPr>
              <w:t>219</w:t>
            </w:r>
          </w:p>
        </w:tc>
      </w:tr>
      <w:tr w14:paraId="30BE01B5" w14:textId="77777777" w:rsidR="005263D2" w:rsidRPr="006D7796" w:rsidTr="00676B7C">
        <w:tc>
          <w:tcPr>
            <w:tcW w:type="dxa" w:w="4957"/>
            <w:vAlign w:val="center"/>
          </w:tcPr>
          <w:p w14:paraId="009765A4" w14:textId="77777777" w:rsidP="00676B7C" w:rsidR="005263D2" w:rsidRDefault="005263D2" w:rsidRPr="006D7796">
            <w:pPr>
              <w:rPr>
                <w:sz w:val="23"/>
                <w:szCs w:val="23"/>
              </w:rPr>
            </w:pPr>
            <w:r w:rsidRPr="006D7796">
              <w:rPr>
                <w:sz w:val="23"/>
                <w:szCs w:val="23"/>
              </w:rPr>
              <w:t>Деятельность гостиниц и предприятий общепита</w:t>
            </w:r>
          </w:p>
        </w:tc>
        <w:tc>
          <w:tcPr>
            <w:tcW w:type="dxa" w:w="1418"/>
            <w:vAlign w:val="center"/>
          </w:tcPr>
          <w:p w14:paraId="4B22E94B" w14:textId="77777777" w:rsidP="00676B7C" w:rsidR="005263D2" w:rsidRDefault="005263D2" w:rsidRPr="006D7796">
            <w:pPr>
              <w:contextualSpacing/>
              <w:jc w:val="center"/>
            </w:pPr>
            <w:r w:rsidRPr="006D7796">
              <w:rPr>
                <w:color w:val="000000"/>
              </w:rPr>
              <w:t>28</w:t>
            </w:r>
          </w:p>
        </w:tc>
        <w:tc>
          <w:tcPr>
            <w:tcW w:type="dxa" w:w="1133"/>
            <w:vAlign w:val="center"/>
          </w:tcPr>
          <w:p w14:paraId="155CBC3D" w14:textId="77777777" w:rsidP="00676B7C" w:rsidR="005263D2" w:rsidRDefault="005263D2" w:rsidRPr="006D7796">
            <w:pPr>
              <w:contextualSpacing/>
              <w:jc w:val="center"/>
            </w:pPr>
            <w:r w:rsidRPr="006D7796">
              <w:rPr>
                <w:color w:val="000000"/>
              </w:rPr>
              <w:t>20</w:t>
            </w:r>
          </w:p>
        </w:tc>
        <w:tc>
          <w:tcPr>
            <w:tcW w:type="dxa" w:w="1275"/>
            <w:vAlign w:val="center"/>
          </w:tcPr>
          <w:p w14:paraId="21AE34DF" w14:textId="77777777" w:rsidP="00676B7C" w:rsidR="005263D2" w:rsidRDefault="005263D2" w:rsidRPr="006D7796">
            <w:pPr>
              <w:contextualSpacing/>
              <w:jc w:val="center"/>
            </w:pPr>
            <w:r w:rsidRPr="006D7796">
              <w:rPr>
                <w:color w:val="000000"/>
              </w:rPr>
              <w:t>135</w:t>
            </w:r>
          </w:p>
        </w:tc>
        <w:tc>
          <w:tcPr>
            <w:tcW w:type="dxa" w:w="994"/>
            <w:vAlign w:val="bottom"/>
          </w:tcPr>
          <w:p w14:paraId="332F1825" w14:textId="77777777" w:rsidP="00676B7C" w:rsidR="005263D2" w:rsidRDefault="005263D2" w:rsidRPr="006D7796">
            <w:pPr>
              <w:contextualSpacing/>
              <w:jc w:val="center"/>
            </w:pPr>
            <w:r w:rsidRPr="006D7796">
              <w:rPr>
                <w:color w:val="000000"/>
              </w:rPr>
              <w:t>183</w:t>
            </w:r>
          </w:p>
        </w:tc>
      </w:tr>
      <w:tr w14:paraId="0EC22B97" w14:textId="77777777" w:rsidR="005263D2" w:rsidRPr="006D7796" w:rsidTr="00676B7C">
        <w:tc>
          <w:tcPr>
            <w:tcW w:type="dxa" w:w="4957"/>
            <w:vAlign w:val="center"/>
          </w:tcPr>
          <w:p w14:paraId="0454546D" w14:textId="77777777" w:rsidP="00676B7C" w:rsidR="005263D2" w:rsidRDefault="005263D2" w:rsidRPr="006D7796">
            <w:pPr>
              <w:rPr>
                <w:sz w:val="23"/>
                <w:szCs w:val="23"/>
              </w:rPr>
            </w:pPr>
            <w:r w:rsidRPr="006D7796">
              <w:rPr>
                <w:sz w:val="23"/>
                <w:szCs w:val="23"/>
              </w:rPr>
              <w:t>Деятельность в области информации и связи</w:t>
            </w:r>
          </w:p>
        </w:tc>
        <w:tc>
          <w:tcPr>
            <w:tcW w:type="dxa" w:w="1418"/>
            <w:vAlign w:val="center"/>
          </w:tcPr>
          <w:p w14:paraId="32377AA4" w14:textId="77777777" w:rsidP="00676B7C" w:rsidR="005263D2" w:rsidRDefault="005263D2" w:rsidRPr="006D7796">
            <w:pPr>
              <w:contextualSpacing/>
              <w:jc w:val="center"/>
            </w:pPr>
            <w:r w:rsidRPr="006D7796">
              <w:rPr>
                <w:color w:val="000000"/>
              </w:rPr>
              <w:t>0</w:t>
            </w:r>
          </w:p>
        </w:tc>
        <w:tc>
          <w:tcPr>
            <w:tcW w:type="dxa" w:w="1133"/>
            <w:vAlign w:val="center"/>
          </w:tcPr>
          <w:p w14:paraId="1568C364" w14:textId="77777777" w:rsidP="00676B7C" w:rsidR="005263D2" w:rsidRDefault="005263D2" w:rsidRPr="006D7796">
            <w:pPr>
              <w:contextualSpacing/>
              <w:jc w:val="center"/>
            </w:pPr>
            <w:r w:rsidRPr="006D7796">
              <w:rPr>
                <w:color w:val="000000"/>
              </w:rPr>
              <w:t>5</w:t>
            </w:r>
          </w:p>
        </w:tc>
        <w:tc>
          <w:tcPr>
            <w:tcW w:type="dxa" w:w="1275"/>
            <w:vAlign w:val="center"/>
          </w:tcPr>
          <w:p w14:paraId="6F1C96B0" w14:textId="77777777" w:rsidP="00676B7C" w:rsidR="005263D2" w:rsidRDefault="005263D2" w:rsidRPr="006D7796">
            <w:pPr>
              <w:contextualSpacing/>
              <w:jc w:val="center"/>
            </w:pPr>
            <w:r w:rsidRPr="006D7796">
              <w:rPr>
                <w:color w:val="000000"/>
              </w:rPr>
              <w:t>15</w:t>
            </w:r>
          </w:p>
        </w:tc>
        <w:tc>
          <w:tcPr>
            <w:tcW w:type="dxa" w:w="994"/>
            <w:vAlign w:val="bottom"/>
          </w:tcPr>
          <w:p w14:paraId="36CDC317" w14:textId="77777777" w:rsidP="00676B7C" w:rsidR="005263D2" w:rsidRDefault="005263D2" w:rsidRPr="006D7796">
            <w:pPr>
              <w:contextualSpacing/>
              <w:jc w:val="center"/>
            </w:pPr>
            <w:r w:rsidRPr="006D7796">
              <w:rPr>
                <w:color w:val="000000"/>
              </w:rPr>
              <w:t>20</w:t>
            </w:r>
          </w:p>
        </w:tc>
      </w:tr>
      <w:tr w14:paraId="536F296D" w14:textId="77777777" w:rsidR="005263D2" w:rsidRPr="006D7796" w:rsidTr="00676B7C">
        <w:tc>
          <w:tcPr>
            <w:tcW w:type="dxa" w:w="4957"/>
            <w:vAlign w:val="center"/>
          </w:tcPr>
          <w:p w14:paraId="4A0EF85A" w14:textId="77777777" w:rsidP="00676B7C" w:rsidR="005263D2" w:rsidRDefault="005263D2" w:rsidRPr="006D7796">
            <w:pPr>
              <w:rPr>
                <w:sz w:val="23"/>
                <w:szCs w:val="23"/>
              </w:rPr>
            </w:pPr>
            <w:r w:rsidRPr="006D7796">
              <w:rPr>
                <w:sz w:val="23"/>
                <w:szCs w:val="23"/>
              </w:rPr>
              <w:t>Деятельность финансовая и страховая</w:t>
            </w:r>
          </w:p>
        </w:tc>
        <w:tc>
          <w:tcPr>
            <w:tcW w:type="dxa" w:w="1418"/>
            <w:vAlign w:val="center"/>
          </w:tcPr>
          <w:p w14:paraId="3B5A6CE3" w14:textId="77777777" w:rsidP="00676B7C" w:rsidR="005263D2" w:rsidRDefault="005263D2" w:rsidRPr="006D7796">
            <w:pPr>
              <w:contextualSpacing/>
              <w:jc w:val="center"/>
            </w:pPr>
            <w:r w:rsidRPr="006D7796">
              <w:rPr>
                <w:color w:val="000000"/>
              </w:rPr>
              <w:t>10</w:t>
            </w:r>
          </w:p>
        </w:tc>
        <w:tc>
          <w:tcPr>
            <w:tcW w:type="dxa" w:w="1133"/>
            <w:vAlign w:val="center"/>
          </w:tcPr>
          <w:p w14:paraId="1710124A" w14:textId="77777777" w:rsidP="00676B7C" w:rsidR="005263D2" w:rsidRDefault="005263D2" w:rsidRPr="006D7796">
            <w:pPr>
              <w:contextualSpacing/>
              <w:jc w:val="center"/>
            </w:pPr>
            <w:r w:rsidRPr="006D7796">
              <w:rPr>
                <w:color w:val="000000"/>
              </w:rPr>
              <w:t>3</w:t>
            </w:r>
          </w:p>
        </w:tc>
        <w:tc>
          <w:tcPr>
            <w:tcW w:type="dxa" w:w="1275"/>
            <w:vAlign w:val="center"/>
          </w:tcPr>
          <w:p w14:paraId="5E9A61D8" w14:textId="77777777" w:rsidP="00676B7C" w:rsidR="005263D2" w:rsidRDefault="005263D2" w:rsidRPr="006D7796">
            <w:pPr>
              <w:contextualSpacing/>
              <w:jc w:val="center"/>
            </w:pPr>
            <w:r w:rsidRPr="006D7796">
              <w:rPr>
                <w:color w:val="000000"/>
              </w:rPr>
              <w:t>15</w:t>
            </w:r>
          </w:p>
        </w:tc>
        <w:tc>
          <w:tcPr>
            <w:tcW w:type="dxa" w:w="994"/>
            <w:vAlign w:val="bottom"/>
          </w:tcPr>
          <w:p w14:paraId="63A887D0" w14:textId="77777777" w:rsidP="00676B7C" w:rsidR="005263D2" w:rsidRDefault="005263D2" w:rsidRPr="006D7796">
            <w:pPr>
              <w:contextualSpacing/>
              <w:jc w:val="center"/>
            </w:pPr>
            <w:r w:rsidRPr="006D7796">
              <w:rPr>
                <w:color w:val="000000"/>
              </w:rPr>
              <w:t>29</w:t>
            </w:r>
          </w:p>
        </w:tc>
      </w:tr>
      <w:tr w14:paraId="1A21D9D4" w14:textId="77777777" w:rsidR="005263D2" w:rsidRPr="006D7796" w:rsidTr="00676B7C">
        <w:tc>
          <w:tcPr>
            <w:tcW w:type="dxa" w:w="4957"/>
            <w:vAlign w:val="center"/>
          </w:tcPr>
          <w:p w14:paraId="6A9525E5" w14:textId="77777777" w:rsidP="00676B7C" w:rsidR="005263D2" w:rsidRDefault="005263D2" w:rsidRPr="006D7796">
            <w:pPr>
              <w:rPr>
                <w:sz w:val="23"/>
                <w:szCs w:val="23"/>
              </w:rPr>
            </w:pPr>
            <w:r w:rsidRPr="006D7796">
              <w:rPr>
                <w:sz w:val="23"/>
                <w:szCs w:val="23"/>
              </w:rPr>
              <w:t>Деятельность по операциям с недвижимым имуществом</w:t>
            </w:r>
          </w:p>
        </w:tc>
        <w:tc>
          <w:tcPr>
            <w:tcW w:type="dxa" w:w="1418"/>
            <w:vAlign w:val="center"/>
          </w:tcPr>
          <w:p w14:paraId="76DBA039" w14:textId="77777777" w:rsidP="00676B7C" w:rsidR="005263D2" w:rsidRDefault="005263D2" w:rsidRPr="006D7796">
            <w:pPr>
              <w:contextualSpacing/>
              <w:jc w:val="center"/>
            </w:pPr>
            <w:r w:rsidRPr="006D7796">
              <w:rPr>
                <w:color w:val="000000"/>
              </w:rPr>
              <w:t>109</w:t>
            </w:r>
          </w:p>
        </w:tc>
        <w:tc>
          <w:tcPr>
            <w:tcW w:type="dxa" w:w="1133"/>
            <w:vAlign w:val="center"/>
          </w:tcPr>
          <w:p w14:paraId="629EA956" w14:textId="77777777" w:rsidP="00676B7C" w:rsidR="005263D2" w:rsidRDefault="005263D2" w:rsidRPr="006D7796">
            <w:pPr>
              <w:contextualSpacing/>
              <w:jc w:val="center"/>
            </w:pPr>
            <w:r w:rsidRPr="006D7796">
              <w:rPr>
                <w:color w:val="000000"/>
              </w:rPr>
              <w:t>3</w:t>
            </w:r>
          </w:p>
        </w:tc>
        <w:tc>
          <w:tcPr>
            <w:tcW w:type="dxa" w:w="1275"/>
            <w:vAlign w:val="center"/>
          </w:tcPr>
          <w:p w14:paraId="7BD3212E" w14:textId="77777777" w:rsidP="00676B7C" w:rsidR="005263D2" w:rsidRDefault="005263D2" w:rsidRPr="006D7796">
            <w:pPr>
              <w:contextualSpacing/>
              <w:jc w:val="center"/>
            </w:pPr>
            <w:r w:rsidRPr="006D7796">
              <w:rPr>
                <w:color w:val="000000"/>
              </w:rPr>
              <w:t>55</w:t>
            </w:r>
          </w:p>
        </w:tc>
        <w:tc>
          <w:tcPr>
            <w:tcW w:type="dxa" w:w="994"/>
            <w:vAlign w:val="bottom"/>
          </w:tcPr>
          <w:p w14:paraId="6DACD2DA" w14:textId="77777777" w:rsidP="00676B7C" w:rsidR="005263D2" w:rsidRDefault="005263D2" w:rsidRPr="006D7796">
            <w:pPr>
              <w:contextualSpacing/>
              <w:jc w:val="center"/>
            </w:pPr>
            <w:r w:rsidRPr="006D7796">
              <w:rPr>
                <w:color w:val="000000"/>
              </w:rPr>
              <w:t>167</w:t>
            </w:r>
          </w:p>
        </w:tc>
      </w:tr>
      <w:tr w14:paraId="5F5D5329" w14:textId="77777777" w:rsidR="005263D2" w:rsidRPr="006D7796" w:rsidTr="00676B7C">
        <w:tc>
          <w:tcPr>
            <w:tcW w:type="dxa" w:w="4957"/>
            <w:vAlign w:val="center"/>
          </w:tcPr>
          <w:p w14:paraId="1FAE4B65" w14:textId="77777777" w:rsidP="00676B7C" w:rsidR="005263D2" w:rsidRDefault="005263D2" w:rsidRPr="006D7796">
            <w:pPr>
              <w:rPr>
                <w:sz w:val="23"/>
                <w:szCs w:val="23"/>
              </w:rPr>
            </w:pPr>
            <w:r w:rsidRPr="006D7796">
              <w:rPr>
                <w:sz w:val="23"/>
                <w:szCs w:val="23"/>
              </w:rPr>
              <w:t>Деятельность профессиональная, научная и техническая</w:t>
            </w:r>
          </w:p>
        </w:tc>
        <w:tc>
          <w:tcPr>
            <w:tcW w:type="dxa" w:w="1418"/>
            <w:vAlign w:val="center"/>
          </w:tcPr>
          <w:p w14:paraId="7C8F3010" w14:textId="77777777" w:rsidP="00676B7C" w:rsidR="005263D2" w:rsidRDefault="005263D2" w:rsidRPr="006D7796">
            <w:pPr>
              <w:contextualSpacing/>
              <w:jc w:val="center"/>
            </w:pPr>
            <w:r w:rsidRPr="006D7796">
              <w:rPr>
                <w:color w:val="000000"/>
              </w:rPr>
              <w:t>69</w:t>
            </w:r>
          </w:p>
        </w:tc>
        <w:tc>
          <w:tcPr>
            <w:tcW w:type="dxa" w:w="1133"/>
            <w:vAlign w:val="center"/>
          </w:tcPr>
          <w:p w14:paraId="1C33D5DE" w14:textId="77777777" w:rsidP="00676B7C" w:rsidR="005263D2" w:rsidRDefault="005263D2" w:rsidRPr="006D7796">
            <w:pPr>
              <w:contextualSpacing/>
              <w:jc w:val="center"/>
            </w:pPr>
            <w:r w:rsidRPr="006D7796">
              <w:rPr>
                <w:color w:val="000000"/>
              </w:rPr>
              <w:t>7</w:t>
            </w:r>
          </w:p>
        </w:tc>
        <w:tc>
          <w:tcPr>
            <w:tcW w:type="dxa" w:w="1275"/>
            <w:vAlign w:val="center"/>
          </w:tcPr>
          <w:p w14:paraId="0BA06976" w14:textId="77777777" w:rsidP="00676B7C" w:rsidR="005263D2" w:rsidRDefault="005263D2" w:rsidRPr="006D7796">
            <w:pPr>
              <w:contextualSpacing/>
              <w:jc w:val="center"/>
            </w:pPr>
            <w:r w:rsidRPr="006D7796">
              <w:rPr>
                <w:color w:val="000000"/>
              </w:rPr>
              <w:t>35</w:t>
            </w:r>
          </w:p>
        </w:tc>
        <w:tc>
          <w:tcPr>
            <w:tcW w:type="dxa" w:w="994"/>
            <w:vAlign w:val="bottom"/>
          </w:tcPr>
          <w:p w14:paraId="23FA961B" w14:textId="77777777" w:rsidP="00676B7C" w:rsidR="005263D2" w:rsidRDefault="005263D2" w:rsidRPr="006D7796">
            <w:pPr>
              <w:contextualSpacing/>
              <w:jc w:val="center"/>
            </w:pPr>
            <w:r w:rsidRPr="006D7796">
              <w:rPr>
                <w:color w:val="000000"/>
              </w:rPr>
              <w:t>111</w:t>
            </w:r>
          </w:p>
        </w:tc>
      </w:tr>
      <w:tr w14:paraId="2451817A" w14:textId="77777777" w:rsidR="005263D2" w:rsidRPr="006D7796" w:rsidTr="00676B7C">
        <w:tc>
          <w:tcPr>
            <w:tcW w:type="dxa" w:w="4957"/>
            <w:vAlign w:val="center"/>
          </w:tcPr>
          <w:p w14:paraId="1A4C456E" w14:textId="77777777" w:rsidP="00676B7C" w:rsidR="005263D2" w:rsidRDefault="005263D2" w:rsidRPr="006D7796">
            <w:pPr>
              <w:rPr>
                <w:sz w:val="23"/>
                <w:szCs w:val="23"/>
              </w:rPr>
            </w:pPr>
            <w:r w:rsidRPr="006D7796">
              <w:rPr>
                <w:sz w:val="23"/>
                <w:szCs w:val="23"/>
              </w:rPr>
              <w:t>Деятельность административная и сопутствующие дополнительные услуги</w:t>
            </w:r>
          </w:p>
        </w:tc>
        <w:tc>
          <w:tcPr>
            <w:tcW w:type="dxa" w:w="1418"/>
            <w:vAlign w:val="center"/>
          </w:tcPr>
          <w:p w14:paraId="7B105843" w14:textId="77777777" w:rsidP="00676B7C" w:rsidR="005263D2" w:rsidRDefault="005263D2" w:rsidRPr="006D7796">
            <w:pPr>
              <w:contextualSpacing/>
              <w:jc w:val="center"/>
            </w:pPr>
            <w:r w:rsidRPr="006D7796">
              <w:rPr>
                <w:color w:val="000000"/>
              </w:rPr>
              <w:t>26</w:t>
            </w:r>
          </w:p>
        </w:tc>
        <w:tc>
          <w:tcPr>
            <w:tcW w:type="dxa" w:w="1133"/>
            <w:vAlign w:val="center"/>
          </w:tcPr>
          <w:p w14:paraId="3D16F13C" w14:textId="77777777" w:rsidP="00676B7C" w:rsidR="005263D2" w:rsidRDefault="005263D2" w:rsidRPr="006D7796">
            <w:pPr>
              <w:contextualSpacing/>
              <w:jc w:val="center"/>
            </w:pPr>
            <w:r w:rsidRPr="006D7796">
              <w:rPr>
                <w:color w:val="000000"/>
              </w:rPr>
              <w:t>27</w:t>
            </w:r>
          </w:p>
        </w:tc>
        <w:tc>
          <w:tcPr>
            <w:tcW w:type="dxa" w:w="1275"/>
            <w:vAlign w:val="center"/>
          </w:tcPr>
          <w:p w14:paraId="34315E0B" w14:textId="77777777" w:rsidP="00676B7C" w:rsidR="005263D2" w:rsidRDefault="005263D2" w:rsidRPr="006D7796">
            <w:pPr>
              <w:contextualSpacing/>
              <w:jc w:val="center"/>
            </w:pPr>
            <w:r w:rsidRPr="006D7796">
              <w:rPr>
                <w:color w:val="000000"/>
              </w:rPr>
              <w:t>30</w:t>
            </w:r>
          </w:p>
        </w:tc>
        <w:tc>
          <w:tcPr>
            <w:tcW w:type="dxa" w:w="994"/>
            <w:vAlign w:val="bottom"/>
          </w:tcPr>
          <w:p w14:paraId="64F19E44" w14:textId="77777777" w:rsidP="00676B7C" w:rsidR="005263D2" w:rsidRDefault="005263D2" w:rsidRPr="006D7796">
            <w:pPr>
              <w:contextualSpacing/>
              <w:jc w:val="center"/>
            </w:pPr>
            <w:r w:rsidRPr="006D7796">
              <w:rPr>
                <w:color w:val="000000"/>
              </w:rPr>
              <w:t>83</w:t>
            </w:r>
          </w:p>
        </w:tc>
      </w:tr>
      <w:tr w14:paraId="4B331106" w14:textId="77777777" w:rsidR="005263D2" w:rsidRPr="006D7796" w:rsidTr="00676B7C">
        <w:tc>
          <w:tcPr>
            <w:tcW w:type="dxa" w:w="4957"/>
            <w:vAlign w:val="center"/>
          </w:tcPr>
          <w:p w14:paraId="65E0F8F0" w14:textId="77777777" w:rsidP="00676B7C" w:rsidR="005263D2" w:rsidRDefault="005263D2" w:rsidRPr="006D7796">
            <w:pPr>
              <w:rPr>
                <w:sz w:val="23"/>
                <w:szCs w:val="23"/>
              </w:rPr>
            </w:pPr>
            <w:r w:rsidRPr="006D7796">
              <w:rPr>
                <w:sz w:val="23"/>
                <w:szCs w:val="23"/>
              </w:rPr>
              <w:t>Гос. управление и обеспечение военной безопасности; социальное обеспечение</w:t>
            </w:r>
          </w:p>
        </w:tc>
        <w:tc>
          <w:tcPr>
            <w:tcW w:type="dxa" w:w="1418"/>
            <w:vAlign w:val="center"/>
          </w:tcPr>
          <w:p w14:paraId="02BB044E" w14:textId="77777777" w:rsidP="00676B7C" w:rsidR="005263D2" w:rsidRDefault="005263D2" w:rsidRPr="006D7796">
            <w:pPr>
              <w:contextualSpacing/>
              <w:jc w:val="center"/>
            </w:pPr>
            <w:r w:rsidRPr="006D7796">
              <w:rPr>
                <w:color w:val="000000"/>
              </w:rPr>
              <w:t>504</w:t>
            </w:r>
          </w:p>
        </w:tc>
        <w:tc>
          <w:tcPr>
            <w:tcW w:type="dxa" w:w="1133"/>
            <w:vAlign w:val="center"/>
          </w:tcPr>
          <w:p w14:paraId="5BA0D424" w14:textId="77777777" w:rsidP="00676B7C" w:rsidR="005263D2" w:rsidRDefault="005263D2" w:rsidRPr="006D7796">
            <w:pPr>
              <w:contextualSpacing/>
              <w:jc w:val="center"/>
            </w:pPr>
            <w:r w:rsidRPr="006D7796">
              <w:rPr>
                <w:color w:val="000000"/>
              </w:rPr>
              <w:t>0</w:t>
            </w:r>
          </w:p>
        </w:tc>
        <w:tc>
          <w:tcPr>
            <w:tcW w:type="dxa" w:w="1275"/>
            <w:vAlign w:val="center"/>
          </w:tcPr>
          <w:p w14:paraId="43F73E93" w14:textId="77777777" w:rsidP="00676B7C" w:rsidR="005263D2" w:rsidRDefault="005263D2" w:rsidRPr="006D7796">
            <w:pPr>
              <w:contextualSpacing/>
              <w:jc w:val="center"/>
            </w:pPr>
            <w:r w:rsidRPr="006D7796">
              <w:rPr>
                <w:color w:val="000000"/>
              </w:rPr>
              <w:t>0</w:t>
            </w:r>
          </w:p>
        </w:tc>
        <w:tc>
          <w:tcPr>
            <w:tcW w:type="dxa" w:w="994"/>
            <w:vAlign w:val="bottom"/>
          </w:tcPr>
          <w:p w14:paraId="7F28618B" w14:textId="77777777" w:rsidP="00676B7C" w:rsidR="005263D2" w:rsidRDefault="005263D2" w:rsidRPr="006D7796">
            <w:pPr>
              <w:contextualSpacing/>
              <w:jc w:val="center"/>
            </w:pPr>
            <w:r w:rsidRPr="006D7796">
              <w:rPr>
                <w:color w:val="000000"/>
              </w:rPr>
              <w:t>504</w:t>
            </w:r>
          </w:p>
        </w:tc>
      </w:tr>
      <w:tr w14:paraId="7D5A204A" w14:textId="77777777" w:rsidR="005263D2" w:rsidRPr="006D7796" w:rsidTr="00676B7C">
        <w:tc>
          <w:tcPr>
            <w:tcW w:type="dxa" w:w="4957"/>
            <w:vAlign w:val="center"/>
          </w:tcPr>
          <w:p w14:paraId="0120F304" w14:textId="77777777" w:rsidP="00676B7C" w:rsidR="005263D2" w:rsidRDefault="005263D2" w:rsidRPr="006D7796">
            <w:pPr>
              <w:rPr>
                <w:sz w:val="23"/>
                <w:szCs w:val="23"/>
              </w:rPr>
            </w:pPr>
            <w:r w:rsidRPr="006D7796">
              <w:rPr>
                <w:sz w:val="23"/>
                <w:szCs w:val="23"/>
              </w:rPr>
              <w:t>Образование</w:t>
            </w:r>
          </w:p>
        </w:tc>
        <w:tc>
          <w:tcPr>
            <w:tcW w:type="dxa" w:w="1418"/>
            <w:vAlign w:val="center"/>
          </w:tcPr>
          <w:p w14:paraId="6817A024" w14:textId="77777777" w:rsidP="00676B7C" w:rsidR="005263D2" w:rsidRDefault="005263D2" w:rsidRPr="006D7796">
            <w:pPr>
              <w:contextualSpacing/>
              <w:jc w:val="center"/>
            </w:pPr>
            <w:r w:rsidRPr="006D7796">
              <w:rPr>
                <w:color w:val="000000"/>
              </w:rPr>
              <w:t>606</w:t>
            </w:r>
          </w:p>
        </w:tc>
        <w:tc>
          <w:tcPr>
            <w:tcW w:type="dxa" w:w="1133"/>
            <w:vAlign w:val="center"/>
          </w:tcPr>
          <w:p w14:paraId="6D676E0D" w14:textId="77777777" w:rsidP="00676B7C" w:rsidR="005263D2" w:rsidRDefault="005263D2" w:rsidRPr="006D7796">
            <w:pPr>
              <w:contextualSpacing/>
              <w:jc w:val="center"/>
            </w:pPr>
            <w:r w:rsidRPr="006D7796">
              <w:rPr>
                <w:color w:val="000000"/>
              </w:rPr>
              <w:t>5</w:t>
            </w:r>
          </w:p>
        </w:tc>
        <w:tc>
          <w:tcPr>
            <w:tcW w:type="dxa" w:w="1275"/>
            <w:vAlign w:val="center"/>
          </w:tcPr>
          <w:p w14:paraId="33F5E062" w14:textId="77777777" w:rsidP="00676B7C" w:rsidR="005263D2" w:rsidRDefault="005263D2" w:rsidRPr="006D7796">
            <w:pPr>
              <w:contextualSpacing/>
              <w:jc w:val="center"/>
            </w:pPr>
            <w:r w:rsidRPr="006D7796">
              <w:rPr>
                <w:color w:val="000000"/>
              </w:rPr>
              <w:t>20</w:t>
            </w:r>
          </w:p>
        </w:tc>
        <w:tc>
          <w:tcPr>
            <w:tcW w:type="dxa" w:w="994"/>
            <w:vAlign w:val="bottom"/>
          </w:tcPr>
          <w:p w14:paraId="7AADEC96" w14:textId="77777777" w:rsidP="00676B7C" w:rsidR="005263D2" w:rsidRDefault="005263D2" w:rsidRPr="006D7796">
            <w:pPr>
              <w:contextualSpacing/>
              <w:jc w:val="center"/>
            </w:pPr>
            <w:r w:rsidRPr="006D7796">
              <w:rPr>
                <w:color w:val="000000"/>
              </w:rPr>
              <w:t>631</w:t>
            </w:r>
          </w:p>
        </w:tc>
      </w:tr>
      <w:tr w14:paraId="3DF168D1" w14:textId="77777777" w:rsidR="005263D2" w:rsidRPr="006D7796" w:rsidTr="00676B7C">
        <w:tc>
          <w:tcPr>
            <w:tcW w:type="dxa" w:w="4957"/>
            <w:vAlign w:val="center"/>
          </w:tcPr>
          <w:p w14:paraId="0595A302" w14:textId="77777777" w:rsidP="00676B7C" w:rsidR="005263D2" w:rsidRDefault="005263D2" w:rsidRPr="006D7796">
            <w:pPr>
              <w:rPr>
                <w:sz w:val="23"/>
                <w:szCs w:val="23"/>
              </w:rPr>
            </w:pPr>
            <w:r w:rsidRPr="006D7796">
              <w:rPr>
                <w:sz w:val="23"/>
                <w:szCs w:val="23"/>
              </w:rPr>
              <w:lastRenderedPageBreak/>
              <w:t>Деятельность в области здравоохранения и социальных услуг</w:t>
            </w:r>
          </w:p>
        </w:tc>
        <w:tc>
          <w:tcPr>
            <w:tcW w:type="dxa" w:w="1418"/>
            <w:vAlign w:val="center"/>
          </w:tcPr>
          <w:p w14:paraId="589B3B66" w14:textId="77777777" w:rsidP="00676B7C" w:rsidR="005263D2" w:rsidRDefault="005263D2" w:rsidRPr="006D7796">
            <w:pPr>
              <w:contextualSpacing/>
              <w:jc w:val="center"/>
            </w:pPr>
            <w:r w:rsidRPr="006D7796">
              <w:rPr>
                <w:color w:val="000000"/>
              </w:rPr>
              <w:t>260</w:t>
            </w:r>
          </w:p>
        </w:tc>
        <w:tc>
          <w:tcPr>
            <w:tcW w:type="dxa" w:w="1133"/>
            <w:vAlign w:val="center"/>
          </w:tcPr>
          <w:p w14:paraId="56429052" w14:textId="77777777" w:rsidP="00676B7C" w:rsidR="005263D2" w:rsidRDefault="005263D2" w:rsidRPr="006D7796">
            <w:pPr>
              <w:contextualSpacing/>
              <w:jc w:val="center"/>
            </w:pPr>
            <w:r w:rsidRPr="006D7796">
              <w:rPr>
                <w:color w:val="000000"/>
              </w:rPr>
              <w:t>3</w:t>
            </w:r>
          </w:p>
        </w:tc>
        <w:tc>
          <w:tcPr>
            <w:tcW w:type="dxa" w:w="1275"/>
            <w:vAlign w:val="center"/>
          </w:tcPr>
          <w:p w14:paraId="52A77294" w14:textId="77777777" w:rsidP="00676B7C" w:rsidR="005263D2" w:rsidRDefault="005263D2" w:rsidRPr="006D7796">
            <w:pPr>
              <w:contextualSpacing/>
              <w:jc w:val="center"/>
            </w:pPr>
            <w:r w:rsidRPr="006D7796">
              <w:rPr>
                <w:color w:val="000000"/>
              </w:rPr>
              <w:t>10</w:t>
            </w:r>
          </w:p>
        </w:tc>
        <w:tc>
          <w:tcPr>
            <w:tcW w:type="dxa" w:w="994"/>
            <w:vAlign w:val="bottom"/>
          </w:tcPr>
          <w:p w14:paraId="7CE37AF8" w14:textId="77777777" w:rsidP="00676B7C" w:rsidR="005263D2" w:rsidRDefault="005263D2" w:rsidRPr="006D7796">
            <w:pPr>
              <w:contextualSpacing/>
              <w:jc w:val="center"/>
            </w:pPr>
            <w:r w:rsidRPr="006D7796">
              <w:rPr>
                <w:color w:val="000000"/>
              </w:rPr>
              <w:t>273</w:t>
            </w:r>
          </w:p>
        </w:tc>
      </w:tr>
      <w:tr w14:paraId="4D1410DC" w14:textId="77777777" w:rsidR="005263D2" w:rsidRPr="006D7796" w:rsidTr="00676B7C">
        <w:tc>
          <w:tcPr>
            <w:tcW w:type="dxa" w:w="4957"/>
            <w:vAlign w:val="center"/>
          </w:tcPr>
          <w:p w14:paraId="714EE2FA" w14:textId="77777777" w:rsidP="00676B7C" w:rsidR="005263D2" w:rsidRDefault="005263D2" w:rsidRPr="006D7796">
            <w:pPr>
              <w:rPr>
                <w:sz w:val="23"/>
                <w:szCs w:val="23"/>
              </w:rPr>
            </w:pPr>
            <w:r w:rsidRPr="006D7796">
              <w:rPr>
                <w:sz w:val="23"/>
                <w:szCs w:val="23"/>
              </w:rPr>
              <w:t>Деятельность в области культуры, спорта, организации досуга и развлечений</w:t>
            </w:r>
          </w:p>
        </w:tc>
        <w:tc>
          <w:tcPr>
            <w:tcW w:type="dxa" w:w="1418"/>
            <w:vAlign w:val="center"/>
          </w:tcPr>
          <w:p w14:paraId="7A6694D7" w14:textId="77777777" w:rsidP="00676B7C" w:rsidR="005263D2" w:rsidRDefault="005263D2" w:rsidRPr="006D7796">
            <w:pPr>
              <w:contextualSpacing/>
              <w:jc w:val="center"/>
            </w:pPr>
            <w:r w:rsidRPr="006D7796">
              <w:rPr>
                <w:color w:val="000000"/>
              </w:rPr>
              <w:t>56</w:t>
            </w:r>
          </w:p>
        </w:tc>
        <w:tc>
          <w:tcPr>
            <w:tcW w:type="dxa" w:w="1133"/>
            <w:vAlign w:val="center"/>
          </w:tcPr>
          <w:p w14:paraId="4C68FE68" w14:textId="77777777" w:rsidP="00676B7C" w:rsidR="005263D2" w:rsidRDefault="005263D2" w:rsidRPr="006D7796">
            <w:pPr>
              <w:contextualSpacing/>
              <w:jc w:val="center"/>
            </w:pPr>
            <w:r w:rsidRPr="006D7796">
              <w:rPr>
                <w:color w:val="000000"/>
              </w:rPr>
              <w:t>4</w:t>
            </w:r>
          </w:p>
        </w:tc>
        <w:tc>
          <w:tcPr>
            <w:tcW w:type="dxa" w:w="1275"/>
            <w:vAlign w:val="center"/>
          </w:tcPr>
          <w:p w14:paraId="72F4B0D2" w14:textId="77777777" w:rsidP="00676B7C" w:rsidR="005263D2" w:rsidRDefault="005263D2" w:rsidRPr="006D7796">
            <w:pPr>
              <w:contextualSpacing/>
              <w:jc w:val="center"/>
            </w:pPr>
            <w:r w:rsidRPr="006D7796">
              <w:rPr>
                <w:color w:val="000000"/>
              </w:rPr>
              <w:t>60</w:t>
            </w:r>
          </w:p>
        </w:tc>
        <w:tc>
          <w:tcPr>
            <w:tcW w:type="dxa" w:w="994"/>
            <w:vAlign w:val="bottom"/>
          </w:tcPr>
          <w:p w14:paraId="30306EB6" w14:textId="77777777" w:rsidP="00676B7C" w:rsidR="005263D2" w:rsidRDefault="005263D2" w:rsidRPr="006D7796">
            <w:pPr>
              <w:contextualSpacing/>
              <w:jc w:val="center"/>
            </w:pPr>
            <w:r w:rsidRPr="006D7796">
              <w:rPr>
                <w:color w:val="000000"/>
              </w:rPr>
              <w:t>120</w:t>
            </w:r>
          </w:p>
        </w:tc>
      </w:tr>
      <w:tr w14:paraId="776632AA" w14:textId="77777777" w:rsidR="005263D2" w:rsidRPr="006D7796" w:rsidTr="00676B7C">
        <w:tc>
          <w:tcPr>
            <w:tcW w:type="dxa" w:w="4957"/>
            <w:vAlign w:val="center"/>
          </w:tcPr>
          <w:p w14:paraId="15D7B279" w14:textId="77777777" w:rsidP="00676B7C" w:rsidR="005263D2" w:rsidRDefault="005263D2" w:rsidRPr="006D7796">
            <w:pPr>
              <w:rPr>
                <w:sz w:val="23"/>
                <w:szCs w:val="23"/>
              </w:rPr>
            </w:pPr>
            <w:r w:rsidRPr="006D7796">
              <w:rPr>
                <w:sz w:val="23"/>
                <w:szCs w:val="23"/>
              </w:rPr>
              <w:t>Предоставление прочих видов услуг</w:t>
            </w:r>
          </w:p>
        </w:tc>
        <w:tc>
          <w:tcPr>
            <w:tcW w:type="dxa" w:w="1418"/>
            <w:vAlign w:val="center"/>
          </w:tcPr>
          <w:p w14:paraId="0EE68AAD" w14:textId="77777777" w:rsidP="00676B7C" w:rsidR="005263D2" w:rsidRDefault="005263D2" w:rsidRPr="006D7796">
            <w:pPr>
              <w:contextualSpacing/>
              <w:jc w:val="center"/>
            </w:pPr>
            <w:r w:rsidRPr="006D7796">
              <w:rPr>
                <w:color w:val="000000"/>
              </w:rPr>
              <w:t>16</w:t>
            </w:r>
          </w:p>
        </w:tc>
        <w:tc>
          <w:tcPr>
            <w:tcW w:type="dxa" w:w="1133"/>
            <w:vAlign w:val="center"/>
          </w:tcPr>
          <w:p w14:paraId="3D62C399" w14:textId="77777777" w:rsidP="00676B7C" w:rsidR="005263D2" w:rsidRDefault="005263D2" w:rsidRPr="006D7796">
            <w:pPr>
              <w:contextualSpacing/>
              <w:jc w:val="center"/>
            </w:pPr>
            <w:r w:rsidRPr="006D7796">
              <w:rPr>
                <w:color w:val="000000"/>
              </w:rPr>
              <w:t>11</w:t>
            </w:r>
          </w:p>
        </w:tc>
        <w:tc>
          <w:tcPr>
            <w:tcW w:type="dxa" w:w="1275"/>
            <w:vAlign w:val="center"/>
          </w:tcPr>
          <w:p w14:paraId="10F699A1" w14:textId="77777777" w:rsidP="00676B7C" w:rsidR="005263D2" w:rsidRDefault="005263D2" w:rsidRPr="006D7796">
            <w:pPr>
              <w:contextualSpacing/>
              <w:jc w:val="center"/>
            </w:pPr>
            <w:r w:rsidRPr="006D7796">
              <w:rPr>
                <w:color w:val="000000"/>
              </w:rPr>
              <w:t>220</w:t>
            </w:r>
          </w:p>
        </w:tc>
        <w:tc>
          <w:tcPr>
            <w:tcW w:type="dxa" w:w="994"/>
            <w:vAlign w:val="bottom"/>
          </w:tcPr>
          <w:p w14:paraId="5F706F2E" w14:textId="77777777" w:rsidP="00676B7C" w:rsidR="005263D2" w:rsidRDefault="005263D2" w:rsidRPr="006D7796">
            <w:pPr>
              <w:contextualSpacing/>
              <w:jc w:val="center"/>
            </w:pPr>
            <w:r w:rsidRPr="006D7796">
              <w:rPr>
                <w:color w:val="000000"/>
              </w:rPr>
              <w:t>247</w:t>
            </w:r>
          </w:p>
        </w:tc>
      </w:tr>
      <w:tr w14:paraId="3F221349" w14:textId="77777777" w:rsidR="005263D2" w:rsidRPr="006D7796" w:rsidTr="00676B7C">
        <w:tc>
          <w:tcPr>
            <w:tcW w:type="dxa" w:w="4957"/>
            <w:vAlign w:val="center"/>
          </w:tcPr>
          <w:p w14:paraId="26B2A6BC" w14:textId="77777777" w:rsidP="00676B7C" w:rsidR="005263D2" w:rsidRDefault="005263D2" w:rsidRPr="006D7796">
            <w:pPr>
              <w:rPr>
                <w:sz w:val="23"/>
                <w:szCs w:val="23"/>
              </w:rPr>
            </w:pPr>
            <w:r w:rsidRPr="006D7796">
              <w:rPr>
                <w:sz w:val="23"/>
                <w:szCs w:val="23"/>
              </w:rPr>
              <w:t>Всего занято на территории округа</w:t>
            </w:r>
          </w:p>
        </w:tc>
        <w:tc>
          <w:tcPr>
            <w:tcW w:type="dxa" w:w="1418"/>
            <w:vAlign w:val="center"/>
          </w:tcPr>
          <w:p w14:paraId="2EB34141" w14:textId="77777777" w:rsidP="00676B7C" w:rsidR="005263D2" w:rsidRDefault="005263D2" w:rsidRPr="006D7796">
            <w:pPr>
              <w:contextualSpacing/>
              <w:jc w:val="center"/>
            </w:pPr>
            <w:r w:rsidRPr="006D7796">
              <w:rPr>
                <w:color w:val="000000"/>
              </w:rPr>
              <w:t>2522</w:t>
            </w:r>
          </w:p>
        </w:tc>
        <w:tc>
          <w:tcPr>
            <w:tcW w:type="dxa" w:w="1133"/>
            <w:vAlign w:val="center"/>
          </w:tcPr>
          <w:p w14:paraId="2DDB34FA" w14:textId="77777777" w:rsidP="00676B7C" w:rsidR="005263D2" w:rsidRDefault="005263D2" w:rsidRPr="006D7796">
            <w:pPr>
              <w:contextualSpacing/>
              <w:jc w:val="center"/>
            </w:pPr>
            <w:r w:rsidRPr="006D7796">
              <w:rPr>
                <w:color w:val="000000"/>
              </w:rPr>
              <w:t>568</w:t>
            </w:r>
          </w:p>
        </w:tc>
        <w:tc>
          <w:tcPr>
            <w:tcW w:type="dxa" w:w="1275"/>
            <w:vAlign w:val="center"/>
          </w:tcPr>
          <w:p w14:paraId="4D8C36E8" w14:textId="77777777" w:rsidP="00676B7C" w:rsidR="005263D2" w:rsidRDefault="005263D2" w:rsidRPr="006D7796">
            <w:pPr>
              <w:contextualSpacing/>
              <w:jc w:val="center"/>
            </w:pPr>
            <w:r w:rsidRPr="006D7796">
              <w:rPr>
                <w:color w:val="000000"/>
              </w:rPr>
              <w:t>1120</w:t>
            </w:r>
          </w:p>
        </w:tc>
        <w:tc>
          <w:tcPr>
            <w:tcW w:type="dxa" w:w="994"/>
            <w:vAlign w:val="bottom"/>
          </w:tcPr>
          <w:p w14:paraId="17234530" w14:textId="77777777" w:rsidP="00676B7C" w:rsidR="005263D2" w:rsidRDefault="005263D2" w:rsidRPr="006D7796">
            <w:pPr>
              <w:contextualSpacing/>
              <w:jc w:val="center"/>
            </w:pPr>
            <w:r w:rsidRPr="006D7796">
              <w:rPr>
                <w:color w:val="000000"/>
              </w:rPr>
              <w:t>4210</w:t>
            </w:r>
          </w:p>
        </w:tc>
      </w:tr>
      <w:tr w14:paraId="204A68A6" w14:textId="77777777" w:rsidR="005263D2" w:rsidRPr="006D7796" w:rsidTr="00676B7C">
        <w:tc>
          <w:tcPr>
            <w:tcW w:type="dxa" w:w="4957"/>
          </w:tcPr>
          <w:p w14:paraId="194AB0FD" w14:textId="77777777" w:rsidP="00676B7C" w:rsidR="005263D2" w:rsidRDefault="005263D2" w:rsidRPr="006D7796">
            <w:pPr>
              <w:jc w:val="both"/>
              <w:rPr>
                <w:sz w:val="23"/>
                <w:szCs w:val="23"/>
              </w:rPr>
            </w:pPr>
            <w:r w:rsidRPr="006D7796">
              <w:rPr>
                <w:sz w:val="23"/>
                <w:szCs w:val="23"/>
              </w:rPr>
              <w:t>в том числе: вне малого бизнеса</w:t>
            </w:r>
          </w:p>
        </w:tc>
        <w:tc>
          <w:tcPr>
            <w:tcW w:type="dxa" w:w="1418"/>
            <w:vAlign w:val="center"/>
          </w:tcPr>
          <w:p w14:paraId="617488BD" w14:textId="77777777" w:rsidP="00676B7C" w:rsidR="005263D2" w:rsidRDefault="005263D2" w:rsidRPr="006D7796">
            <w:pPr>
              <w:contextualSpacing/>
              <w:jc w:val="center"/>
            </w:pPr>
            <w:r w:rsidRPr="006D7796">
              <w:rPr>
                <w:color w:val="000000"/>
              </w:rPr>
              <w:t>х</w:t>
            </w:r>
          </w:p>
        </w:tc>
        <w:tc>
          <w:tcPr>
            <w:tcW w:type="dxa" w:w="1133"/>
            <w:vAlign w:val="center"/>
          </w:tcPr>
          <w:p w14:paraId="4EAEA8A8" w14:textId="77777777" w:rsidP="00676B7C" w:rsidR="005263D2" w:rsidRDefault="005263D2" w:rsidRPr="006D7796">
            <w:pPr>
              <w:contextualSpacing/>
              <w:jc w:val="center"/>
            </w:pPr>
            <w:r w:rsidRPr="006D7796">
              <w:rPr>
                <w:color w:val="000000"/>
              </w:rPr>
              <w:t>х</w:t>
            </w:r>
          </w:p>
        </w:tc>
        <w:tc>
          <w:tcPr>
            <w:tcW w:type="dxa" w:w="1275"/>
            <w:vAlign w:val="center"/>
          </w:tcPr>
          <w:p w14:paraId="1D890163" w14:textId="77777777" w:rsidP="00676B7C" w:rsidR="005263D2" w:rsidRDefault="005263D2" w:rsidRPr="006D7796">
            <w:pPr>
              <w:contextualSpacing/>
              <w:jc w:val="center"/>
            </w:pPr>
            <w:r w:rsidRPr="006D7796">
              <w:rPr>
                <w:color w:val="000000"/>
              </w:rPr>
              <w:t>х</w:t>
            </w:r>
          </w:p>
        </w:tc>
        <w:tc>
          <w:tcPr>
            <w:tcW w:type="dxa" w:w="994"/>
            <w:vAlign w:val="bottom"/>
          </w:tcPr>
          <w:p w14:paraId="2C06E9F7" w14:textId="77777777" w:rsidP="00676B7C" w:rsidR="005263D2" w:rsidRDefault="005263D2" w:rsidRPr="006D7796">
            <w:pPr>
              <w:contextualSpacing/>
              <w:jc w:val="center"/>
            </w:pPr>
            <w:r w:rsidRPr="006D7796">
              <w:rPr>
                <w:color w:val="000000"/>
              </w:rPr>
              <w:t>2522</w:t>
            </w:r>
          </w:p>
        </w:tc>
      </w:tr>
      <w:tr w14:paraId="0D8B86D9" w14:textId="77777777" w:rsidR="005263D2" w:rsidRPr="006D7796" w:rsidTr="00676B7C">
        <w:tc>
          <w:tcPr>
            <w:tcW w:type="dxa" w:w="4957"/>
          </w:tcPr>
          <w:p w14:paraId="619D5975" w14:textId="77777777" w:rsidP="00676B7C" w:rsidR="005263D2" w:rsidRDefault="005263D2" w:rsidRPr="006D7796">
            <w:pPr>
              <w:jc w:val="both"/>
              <w:rPr>
                <w:sz w:val="23"/>
                <w:szCs w:val="23"/>
              </w:rPr>
            </w:pPr>
            <w:r w:rsidRPr="006D7796">
              <w:rPr>
                <w:sz w:val="23"/>
                <w:szCs w:val="23"/>
              </w:rPr>
              <w:t xml:space="preserve"> в малом бизнесе</w:t>
            </w:r>
          </w:p>
        </w:tc>
        <w:tc>
          <w:tcPr>
            <w:tcW w:type="dxa" w:w="1418"/>
            <w:vAlign w:val="center"/>
          </w:tcPr>
          <w:p w14:paraId="6C7DBD56" w14:textId="77777777" w:rsidP="00676B7C" w:rsidR="005263D2" w:rsidRDefault="005263D2" w:rsidRPr="006D7796">
            <w:pPr>
              <w:contextualSpacing/>
              <w:jc w:val="center"/>
            </w:pPr>
            <w:r w:rsidRPr="006D7796">
              <w:rPr>
                <w:color w:val="000000"/>
              </w:rPr>
              <w:t>х</w:t>
            </w:r>
          </w:p>
        </w:tc>
        <w:tc>
          <w:tcPr>
            <w:tcW w:type="dxa" w:w="1133"/>
            <w:vAlign w:val="center"/>
          </w:tcPr>
          <w:p w14:paraId="2ED5724C" w14:textId="77777777" w:rsidP="00676B7C" w:rsidR="005263D2" w:rsidRDefault="005263D2" w:rsidRPr="006D7796">
            <w:pPr>
              <w:contextualSpacing/>
              <w:jc w:val="center"/>
            </w:pPr>
            <w:r w:rsidRPr="006D7796">
              <w:rPr>
                <w:color w:val="000000"/>
              </w:rPr>
              <w:t>х</w:t>
            </w:r>
          </w:p>
        </w:tc>
        <w:tc>
          <w:tcPr>
            <w:tcW w:type="dxa" w:w="1275"/>
            <w:vAlign w:val="center"/>
          </w:tcPr>
          <w:p w14:paraId="4D8E905F" w14:textId="77777777" w:rsidP="00676B7C" w:rsidR="005263D2" w:rsidRDefault="005263D2" w:rsidRPr="006D7796">
            <w:pPr>
              <w:contextualSpacing/>
              <w:jc w:val="center"/>
            </w:pPr>
            <w:r w:rsidRPr="006D7796">
              <w:rPr>
                <w:color w:val="000000"/>
              </w:rPr>
              <w:t>х</w:t>
            </w:r>
          </w:p>
        </w:tc>
        <w:tc>
          <w:tcPr>
            <w:tcW w:type="dxa" w:w="994"/>
            <w:vAlign w:val="bottom"/>
          </w:tcPr>
          <w:p w14:paraId="71456047" w14:textId="77777777" w:rsidP="00676B7C" w:rsidR="005263D2" w:rsidRDefault="005263D2" w:rsidRPr="006D7796">
            <w:pPr>
              <w:contextualSpacing/>
              <w:jc w:val="center"/>
            </w:pPr>
            <w:r w:rsidRPr="006D7796">
              <w:rPr>
                <w:color w:val="000000"/>
              </w:rPr>
              <w:t>568</w:t>
            </w:r>
          </w:p>
        </w:tc>
      </w:tr>
      <w:tr w14:paraId="2EA7E4ED" w14:textId="77777777" w:rsidR="005263D2" w:rsidRPr="006D7796" w:rsidTr="00676B7C">
        <w:tc>
          <w:tcPr>
            <w:tcW w:type="dxa" w:w="4957"/>
          </w:tcPr>
          <w:p w14:paraId="3CC0DA78" w14:textId="77777777" w:rsidP="00676B7C" w:rsidR="005263D2" w:rsidRDefault="005263D2" w:rsidRPr="006D7796">
            <w:pPr>
              <w:jc w:val="both"/>
              <w:rPr>
                <w:sz w:val="23"/>
                <w:szCs w:val="23"/>
              </w:rPr>
            </w:pPr>
            <w:r w:rsidRPr="006D7796">
              <w:rPr>
                <w:sz w:val="23"/>
                <w:szCs w:val="23"/>
              </w:rPr>
              <w:t xml:space="preserve"> в неформальном секторе</w:t>
            </w:r>
          </w:p>
        </w:tc>
        <w:tc>
          <w:tcPr>
            <w:tcW w:type="dxa" w:w="1418"/>
            <w:vAlign w:val="center"/>
          </w:tcPr>
          <w:p w14:paraId="4D8A0ACE" w14:textId="77777777" w:rsidP="00676B7C" w:rsidR="005263D2" w:rsidRDefault="005263D2" w:rsidRPr="006D7796">
            <w:pPr>
              <w:contextualSpacing/>
              <w:jc w:val="center"/>
            </w:pPr>
            <w:r w:rsidRPr="006D7796">
              <w:rPr>
                <w:color w:val="000000"/>
              </w:rPr>
              <w:t>х</w:t>
            </w:r>
          </w:p>
        </w:tc>
        <w:tc>
          <w:tcPr>
            <w:tcW w:type="dxa" w:w="1133"/>
            <w:vAlign w:val="center"/>
          </w:tcPr>
          <w:p w14:paraId="43CD592D" w14:textId="77777777" w:rsidP="00676B7C" w:rsidR="005263D2" w:rsidRDefault="005263D2" w:rsidRPr="006D7796">
            <w:pPr>
              <w:contextualSpacing/>
              <w:jc w:val="center"/>
            </w:pPr>
            <w:r w:rsidRPr="006D7796">
              <w:rPr>
                <w:color w:val="000000"/>
              </w:rPr>
              <w:t>х</w:t>
            </w:r>
          </w:p>
        </w:tc>
        <w:tc>
          <w:tcPr>
            <w:tcW w:type="dxa" w:w="1275"/>
            <w:vAlign w:val="center"/>
          </w:tcPr>
          <w:p w14:paraId="37E2F31B" w14:textId="77777777" w:rsidP="00676B7C" w:rsidR="005263D2" w:rsidRDefault="005263D2" w:rsidRPr="006D7796">
            <w:pPr>
              <w:contextualSpacing/>
              <w:jc w:val="center"/>
            </w:pPr>
            <w:r w:rsidRPr="006D7796">
              <w:rPr>
                <w:color w:val="000000"/>
              </w:rPr>
              <w:t>х</w:t>
            </w:r>
          </w:p>
        </w:tc>
        <w:tc>
          <w:tcPr>
            <w:tcW w:type="dxa" w:w="994"/>
            <w:vAlign w:val="bottom"/>
          </w:tcPr>
          <w:p w14:paraId="189531E5" w14:textId="77777777" w:rsidP="00676B7C" w:rsidR="005263D2" w:rsidRDefault="005263D2" w:rsidRPr="006D7796">
            <w:pPr>
              <w:contextualSpacing/>
              <w:jc w:val="center"/>
            </w:pPr>
            <w:r w:rsidRPr="006D7796">
              <w:rPr>
                <w:color w:val="000000"/>
              </w:rPr>
              <w:t>1120</w:t>
            </w:r>
          </w:p>
        </w:tc>
      </w:tr>
    </w:tbl>
    <w:p w14:paraId="71289F7B" w14:textId="77777777" w:rsidP="00B05127" w:rsidR="00B05127" w:rsidRDefault="00B05127" w:rsidRPr="006D7796">
      <w:pPr>
        <w:rPr>
          <w:szCs w:val="28"/>
        </w:rPr>
      </w:pPr>
    </w:p>
    <w:p w14:paraId="3E7B1E54" w14:textId="673471C4" w:rsidP="00B05127" w:rsidR="00B05127" w:rsidRDefault="00B05127" w:rsidRPr="006D7796">
      <w:pPr>
        <w:ind w:firstLine="709"/>
        <w:jc w:val="both"/>
        <w:rPr>
          <w:szCs w:val="28"/>
        </w:rPr>
      </w:pPr>
      <w:r w:rsidRPr="006D7796">
        <w:rPr>
          <w:i/>
          <w:szCs w:val="28"/>
        </w:rPr>
        <w:t>Вывод</w:t>
      </w:r>
      <w:r w:rsidR="006D7796" w:rsidRPr="006D7796">
        <w:rPr>
          <w:i/>
          <w:szCs w:val="28"/>
        </w:rPr>
        <w:t>:</w:t>
      </w:r>
      <w:r w:rsidR="006D7796" w:rsidRPr="006D7796">
        <w:rPr>
          <w:szCs w:val="28"/>
        </w:rPr>
        <w:t xml:space="preserve"> для</w:t>
      </w:r>
      <w:r w:rsidRPr="006D7796">
        <w:rPr>
          <w:szCs w:val="28"/>
        </w:rPr>
        <w:t xml:space="preserve"> рынка труда в округе характерна низкая вовлеченность в рабочую силу, относительно высокая безработица, наличие отходничества и маятниковых миграций. Структурные особенности экономики отражаются на низком уровне средней заработной платы (относительно среднего по краю). Также в округе наблюдается большой неформальный сектор на рынке труда, в т.ч. теневая занятость. Рынок труда сильно зависим от предприятий и организаций муниципальной формы собственности.</w:t>
      </w:r>
    </w:p>
    <w:p w14:paraId="1447650B" w14:textId="77777777" w:rsidP="00B05127" w:rsidR="00B05127" w:rsidRDefault="00B05127" w:rsidRPr="006D7796">
      <w:pPr>
        <w:jc w:val="both"/>
        <w:rPr>
          <w:szCs w:val="28"/>
        </w:rPr>
      </w:pPr>
    </w:p>
    <w:p w14:paraId="11FC1963" w14:textId="77777777" w:rsidP="00DF2B16" w:rsidR="00B05127" w:rsidRDefault="00B05127" w:rsidRPr="006D7796">
      <w:pPr>
        <w:pStyle w:val="34"/>
        <w:numPr>
          <w:ilvl w:val="1"/>
          <w:numId w:val="2"/>
        </w:numPr>
        <w:tabs>
          <w:tab w:pos="709" w:val="left"/>
        </w:tabs>
        <w:spacing w:after="120" w:before="240"/>
        <w:ind w:hanging="709" w:left="709"/>
        <w:jc w:val="left"/>
        <w:rPr>
          <w:b w:val="0"/>
        </w:rPr>
      </w:pPr>
      <w:bookmarkStart w:id="33" w:name="_Toc199719389"/>
      <w:bookmarkStart w:id="34" w:name="_Toc210393816"/>
      <w:r w:rsidRPr="006D7796">
        <w:t>Общеэкономическая характеристика</w:t>
      </w:r>
      <w:bookmarkEnd w:id="33"/>
      <w:bookmarkEnd w:id="34"/>
    </w:p>
    <w:p w14:paraId="6E776B1E" w14:textId="75D0E9F9" w:rsidP="005263D2" w:rsidR="00B05127" w:rsidRDefault="00B05127" w:rsidRPr="006D7796">
      <w:pPr>
        <w:ind w:firstLine="709"/>
        <w:jc w:val="both"/>
        <w:rPr>
          <w:szCs w:val="28"/>
        </w:rPr>
      </w:pPr>
      <w:r w:rsidRPr="006D7796">
        <w:rPr>
          <w:szCs w:val="28"/>
        </w:rPr>
        <w:t>Определяющей отраслью экономики округа являются рыбная промышленность и энергетика. Потенциально растущей отраслью экономики может стать сфера туризма и сопутствующих услуг. В настоящее время экономический каркас округа достаточно примитивный: отмечается несколько пунктов концентрации (наличия) объектов экономической деятельности. Преимущественно это поселки Усть-Камчатск и Ключи. Также имеются локальные пункты размещения небольших частных объектов коммерции в других населенных местах.</w:t>
      </w:r>
    </w:p>
    <w:p w14:paraId="76555050" w14:textId="151040FC" w:rsidP="00B05127" w:rsidR="00B05127" w:rsidRDefault="00B05127" w:rsidRPr="006D7796">
      <w:pPr>
        <w:spacing w:before="120"/>
        <w:jc w:val="right"/>
        <w:rPr>
          <w:iCs/>
          <w:szCs w:val="28"/>
        </w:rPr>
      </w:pPr>
      <w:r w:rsidRPr="006D7796">
        <w:rPr>
          <w:iCs/>
          <w:szCs w:val="28"/>
        </w:rPr>
        <w:t xml:space="preserve">Таблица </w:t>
      </w:r>
      <w:r w:rsidR="002E5D11" w:rsidRPr="006D7796">
        <w:rPr>
          <w:iCs/>
          <w:szCs w:val="28"/>
        </w:rPr>
        <w:t>3.2.1</w:t>
      </w:r>
    </w:p>
    <w:p w14:paraId="41F6F4FD" w14:textId="77777777" w:rsidP="00B05127" w:rsidR="00B05127" w:rsidRDefault="00B05127" w:rsidRPr="006D7796">
      <w:pPr>
        <w:spacing w:after="120"/>
        <w:jc w:val="center"/>
        <w:rPr>
          <w:szCs w:val="28"/>
        </w:rPr>
      </w:pPr>
      <w:r w:rsidRPr="006D7796">
        <w:rPr>
          <w:szCs w:val="28"/>
        </w:rPr>
        <w:t>Показатели хозяйственной деятельности предприятий и организаций (без субъектов малого предпринимательства) в Усть-Камчатском муниципальном округе, млн рублей</w:t>
      </w:r>
    </w:p>
    <w:tbl>
      <w:tblPr>
        <w:tblW w:type="pct" w:w="4973"/>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Look w:firstColumn="1" w:firstRow="1" w:lastColumn="0" w:lastRow="0" w:noHBand="0" w:noVBand="1" w:val="04A0"/>
      </w:tblPr>
      <w:tblGrid>
        <w:gridCol w:w="3460"/>
        <w:gridCol w:w="869"/>
        <w:gridCol w:w="868"/>
        <w:gridCol w:w="862"/>
        <w:gridCol w:w="864"/>
        <w:gridCol w:w="931"/>
        <w:gridCol w:w="931"/>
        <w:gridCol w:w="1015"/>
      </w:tblGrid>
      <w:tr w14:paraId="673E78E4" w14:textId="77777777" w:rsidR="00B05127" w:rsidRPr="006D7796" w:rsidTr="00676B7C">
        <w:trPr>
          <w:trHeight w:val="255"/>
        </w:trPr>
        <w:tc>
          <w:tcPr>
            <w:tcW w:type="pct" w:w="1765"/>
          </w:tcPr>
          <w:p w14:paraId="3A21655A" w14:textId="77777777" w:rsidP="00676B7C" w:rsidR="00B05127" w:rsidRDefault="00B05127" w:rsidRPr="006D7796">
            <w:pPr>
              <w:jc w:val="center"/>
            </w:pPr>
            <w:r w:rsidRPr="006D7796">
              <w:t> </w:t>
            </w:r>
          </w:p>
        </w:tc>
        <w:tc>
          <w:tcPr>
            <w:tcW w:type="pct" w:w="443"/>
            <w:vAlign w:val="center"/>
          </w:tcPr>
          <w:p w14:paraId="2E3A0690" w14:textId="77777777" w:rsidP="00676B7C" w:rsidR="00B05127" w:rsidRDefault="00B05127" w:rsidRPr="006D7796">
            <w:pPr>
              <w:ind w:right="-57"/>
              <w:jc w:val="center"/>
            </w:pPr>
            <w:r w:rsidRPr="006D7796">
              <w:t>2017</w:t>
            </w:r>
          </w:p>
        </w:tc>
        <w:tc>
          <w:tcPr>
            <w:tcW w:type="pct" w:w="443"/>
            <w:vAlign w:val="center"/>
          </w:tcPr>
          <w:p w14:paraId="031A8620" w14:textId="77777777" w:rsidP="00676B7C" w:rsidR="00B05127" w:rsidRDefault="00B05127" w:rsidRPr="006D7796">
            <w:pPr>
              <w:ind w:right="-57"/>
              <w:jc w:val="center"/>
            </w:pPr>
            <w:r w:rsidRPr="006D7796">
              <w:t>2018</w:t>
            </w:r>
          </w:p>
        </w:tc>
        <w:tc>
          <w:tcPr>
            <w:tcW w:type="pct" w:w="440"/>
            <w:vAlign w:val="center"/>
          </w:tcPr>
          <w:p w14:paraId="2B983BDD" w14:textId="77777777" w:rsidP="00676B7C" w:rsidR="00B05127" w:rsidRDefault="00B05127" w:rsidRPr="006D7796">
            <w:pPr>
              <w:ind w:right="-57"/>
              <w:jc w:val="center"/>
            </w:pPr>
            <w:r w:rsidRPr="006D7796">
              <w:t>2019</w:t>
            </w:r>
          </w:p>
        </w:tc>
        <w:tc>
          <w:tcPr>
            <w:tcW w:type="pct" w:w="441"/>
            <w:vAlign w:val="center"/>
          </w:tcPr>
          <w:p w14:paraId="0A3D56A5" w14:textId="77777777" w:rsidP="00676B7C" w:rsidR="00B05127" w:rsidRDefault="00B05127" w:rsidRPr="006D7796">
            <w:pPr>
              <w:ind w:right="-57"/>
              <w:jc w:val="center"/>
            </w:pPr>
            <w:r w:rsidRPr="006D7796">
              <w:t>2020</w:t>
            </w:r>
          </w:p>
        </w:tc>
        <w:tc>
          <w:tcPr>
            <w:tcW w:type="pct" w:w="475"/>
            <w:vAlign w:val="center"/>
          </w:tcPr>
          <w:p w14:paraId="6E31BBC0" w14:textId="77777777" w:rsidP="00676B7C" w:rsidR="00B05127" w:rsidRDefault="00B05127" w:rsidRPr="006D7796">
            <w:pPr>
              <w:ind w:right="-57"/>
              <w:jc w:val="center"/>
            </w:pPr>
            <w:r w:rsidRPr="006D7796">
              <w:t>2021</w:t>
            </w:r>
          </w:p>
        </w:tc>
        <w:tc>
          <w:tcPr>
            <w:tcW w:type="pct" w:w="475"/>
            <w:vAlign w:val="center"/>
          </w:tcPr>
          <w:p w14:paraId="04FC9D5B" w14:textId="77777777" w:rsidP="00676B7C" w:rsidR="00B05127" w:rsidRDefault="00B05127" w:rsidRPr="006D7796">
            <w:pPr>
              <w:ind w:right="-57"/>
              <w:jc w:val="center"/>
            </w:pPr>
            <w:r w:rsidRPr="006D7796">
              <w:t>2022</w:t>
            </w:r>
          </w:p>
        </w:tc>
        <w:tc>
          <w:tcPr>
            <w:tcW w:type="pct" w:w="518"/>
            <w:vAlign w:val="center"/>
          </w:tcPr>
          <w:p w14:paraId="6A2D4F0C" w14:textId="77777777" w:rsidP="00676B7C" w:rsidR="00B05127" w:rsidRDefault="00B05127" w:rsidRPr="006D7796">
            <w:pPr>
              <w:ind w:right="-57"/>
              <w:jc w:val="center"/>
            </w:pPr>
            <w:r w:rsidRPr="006D7796">
              <w:t>2023</w:t>
            </w:r>
          </w:p>
        </w:tc>
      </w:tr>
      <w:tr w14:paraId="71FA7081" w14:textId="77777777" w:rsidR="00B05127" w:rsidRPr="006D7796" w:rsidTr="00676B7C">
        <w:trPr>
          <w:trHeight w:val="765"/>
        </w:trPr>
        <w:tc>
          <w:tcPr>
            <w:tcW w:type="pct" w:w="1765"/>
          </w:tcPr>
          <w:p w14:paraId="62B0B47E" w14:textId="77777777" w:rsidP="00676B7C" w:rsidR="00B05127" w:rsidRDefault="00B05127" w:rsidRPr="006D7796">
            <w:pPr>
              <w:spacing w:line="216" w:lineRule="auto"/>
            </w:pPr>
            <w:r w:rsidRPr="006D7796">
              <w:t xml:space="preserve">Отгружено товаров собственного производства, выполнено работ и услуг собственными силами </w:t>
            </w:r>
          </w:p>
        </w:tc>
        <w:tc>
          <w:tcPr>
            <w:tcW w:type="pct" w:w="443"/>
            <w:noWrap/>
            <w:vAlign w:val="center"/>
          </w:tcPr>
          <w:p w14:paraId="300934AB" w14:textId="77777777" w:rsidP="00676B7C" w:rsidR="00B05127" w:rsidRDefault="00B05127" w:rsidRPr="006D7796">
            <w:pPr>
              <w:spacing w:line="216" w:lineRule="auto"/>
              <w:ind w:right="-57"/>
              <w:jc w:val="center"/>
            </w:pPr>
            <w:r w:rsidRPr="006D7796">
              <w:t>3399,6</w:t>
            </w:r>
          </w:p>
        </w:tc>
        <w:tc>
          <w:tcPr>
            <w:tcW w:type="pct" w:w="443"/>
            <w:noWrap/>
            <w:vAlign w:val="center"/>
          </w:tcPr>
          <w:p w14:paraId="6C36575D" w14:textId="77777777" w:rsidP="00676B7C" w:rsidR="00B05127" w:rsidRDefault="00B05127" w:rsidRPr="006D7796">
            <w:pPr>
              <w:spacing w:line="216" w:lineRule="auto"/>
              <w:ind w:right="-57"/>
              <w:jc w:val="center"/>
            </w:pPr>
            <w:r w:rsidRPr="006D7796">
              <w:t>3882,3</w:t>
            </w:r>
          </w:p>
        </w:tc>
        <w:tc>
          <w:tcPr>
            <w:tcW w:type="pct" w:w="440"/>
            <w:noWrap/>
            <w:vAlign w:val="center"/>
          </w:tcPr>
          <w:p w14:paraId="7BC2836B" w14:textId="77777777" w:rsidP="00676B7C" w:rsidR="00B05127" w:rsidRDefault="00B05127" w:rsidRPr="006D7796">
            <w:pPr>
              <w:spacing w:line="216" w:lineRule="auto"/>
              <w:ind w:right="-57"/>
              <w:jc w:val="center"/>
            </w:pPr>
            <w:r w:rsidRPr="006D7796">
              <w:t>3139,5</w:t>
            </w:r>
          </w:p>
        </w:tc>
        <w:tc>
          <w:tcPr>
            <w:tcW w:type="pct" w:w="441"/>
            <w:noWrap/>
            <w:vAlign w:val="center"/>
          </w:tcPr>
          <w:p w14:paraId="70388ACB" w14:textId="77777777" w:rsidP="00676B7C" w:rsidR="00B05127" w:rsidRDefault="00B05127" w:rsidRPr="006D7796">
            <w:pPr>
              <w:spacing w:line="216" w:lineRule="auto"/>
              <w:ind w:right="-57"/>
              <w:jc w:val="center"/>
            </w:pPr>
            <w:r w:rsidRPr="006D7796">
              <w:t>2466,8</w:t>
            </w:r>
          </w:p>
        </w:tc>
        <w:tc>
          <w:tcPr>
            <w:tcW w:type="pct" w:w="475"/>
            <w:noWrap/>
            <w:vAlign w:val="center"/>
          </w:tcPr>
          <w:p w14:paraId="44316F61" w14:textId="77777777" w:rsidP="00676B7C" w:rsidR="00B05127" w:rsidRDefault="00B05127" w:rsidRPr="006D7796">
            <w:pPr>
              <w:spacing w:line="216" w:lineRule="auto"/>
              <w:ind w:right="-57"/>
              <w:jc w:val="center"/>
            </w:pPr>
            <w:r w:rsidRPr="006D7796">
              <w:t>4026,5</w:t>
            </w:r>
          </w:p>
        </w:tc>
        <w:tc>
          <w:tcPr>
            <w:tcW w:type="pct" w:w="475"/>
            <w:noWrap/>
            <w:vAlign w:val="center"/>
          </w:tcPr>
          <w:p w14:paraId="378AA9CA" w14:textId="77777777" w:rsidP="00676B7C" w:rsidR="00B05127" w:rsidRDefault="00B05127" w:rsidRPr="006D7796">
            <w:pPr>
              <w:spacing w:line="216" w:lineRule="auto"/>
              <w:ind w:right="-57"/>
              <w:jc w:val="center"/>
            </w:pPr>
            <w:r w:rsidRPr="006D7796">
              <w:t>4878,9</w:t>
            </w:r>
          </w:p>
        </w:tc>
        <w:tc>
          <w:tcPr>
            <w:tcW w:type="pct" w:w="518"/>
            <w:noWrap/>
            <w:vAlign w:val="center"/>
          </w:tcPr>
          <w:p w14:paraId="5DA08425" w14:textId="77777777" w:rsidP="00676B7C" w:rsidR="00B05127" w:rsidRDefault="00B05127" w:rsidRPr="006D7796">
            <w:pPr>
              <w:spacing w:line="216" w:lineRule="auto"/>
              <w:ind w:right="-57"/>
              <w:jc w:val="center"/>
            </w:pPr>
            <w:r w:rsidRPr="006D7796">
              <w:t>4928,1</w:t>
            </w:r>
          </w:p>
        </w:tc>
      </w:tr>
      <w:tr w14:paraId="3AA04836" w14:textId="77777777" w:rsidR="00B05127" w:rsidRPr="006D7796" w:rsidTr="00676B7C">
        <w:trPr>
          <w:trHeight w:val="510"/>
        </w:trPr>
        <w:tc>
          <w:tcPr>
            <w:tcW w:type="pct" w:w="1765"/>
          </w:tcPr>
          <w:p w14:paraId="2FBB08BD" w14:textId="77777777" w:rsidP="00676B7C" w:rsidR="00B05127" w:rsidRDefault="00B05127" w:rsidRPr="006D7796">
            <w:pPr>
              <w:spacing w:line="216" w:lineRule="auto"/>
            </w:pPr>
            <w:r w:rsidRPr="006D7796">
              <w:t>в т.ч. в сфере обеспечения э/э, газом и паром; кондиционирование воздуха</w:t>
            </w:r>
          </w:p>
        </w:tc>
        <w:tc>
          <w:tcPr>
            <w:tcW w:type="pct" w:w="443"/>
            <w:noWrap/>
            <w:vAlign w:val="center"/>
          </w:tcPr>
          <w:p w14:paraId="354B0883" w14:textId="77777777" w:rsidP="00676B7C" w:rsidR="00B05127" w:rsidRDefault="00B05127" w:rsidRPr="006D7796">
            <w:pPr>
              <w:spacing w:line="216" w:lineRule="auto"/>
              <w:ind w:right="-57"/>
              <w:jc w:val="center"/>
            </w:pPr>
            <w:r w:rsidRPr="006D7796">
              <w:t>503,8</w:t>
            </w:r>
          </w:p>
        </w:tc>
        <w:tc>
          <w:tcPr>
            <w:tcW w:type="pct" w:w="443"/>
            <w:noWrap/>
            <w:vAlign w:val="center"/>
          </w:tcPr>
          <w:p w14:paraId="1A9258DE" w14:textId="77777777" w:rsidP="00676B7C" w:rsidR="00B05127" w:rsidRDefault="00B05127" w:rsidRPr="006D7796">
            <w:pPr>
              <w:spacing w:line="216" w:lineRule="auto"/>
              <w:ind w:right="-57"/>
              <w:jc w:val="center"/>
            </w:pPr>
            <w:r w:rsidRPr="006D7796">
              <w:t>364,0</w:t>
            </w:r>
          </w:p>
        </w:tc>
        <w:tc>
          <w:tcPr>
            <w:tcW w:type="pct" w:w="440"/>
            <w:noWrap/>
            <w:vAlign w:val="center"/>
          </w:tcPr>
          <w:p w14:paraId="7B67F6DD" w14:textId="77777777" w:rsidP="00676B7C" w:rsidR="00B05127" w:rsidRDefault="00B05127" w:rsidRPr="006D7796">
            <w:pPr>
              <w:spacing w:line="216" w:lineRule="auto"/>
              <w:ind w:right="-57"/>
              <w:jc w:val="center"/>
            </w:pPr>
            <w:r w:rsidRPr="006D7796">
              <w:t>345,8</w:t>
            </w:r>
          </w:p>
        </w:tc>
        <w:tc>
          <w:tcPr>
            <w:tcW w:type="pct" w:w="441"/>
            <w:noWrap/>
            <w:vAlign w:val="center"/>
          </w:tcPr>
          <w:p w14:paraId="5E7681A8" w14:textId="77777777" w:rsidP="00676B7C" w:rsidR="00B05127" w:rsidRDefault="00B05127" w:rsidRPr="006D7796">
            <w:pPr>
              <w:spacing w:line="216" w:lineRule="auto"/>
              <w:ind w:right="-57"/>
              <w:jc w:val="center"/>
            </w:pPr>
            <w:r w:rsidRPr="006D7796">
              <w:t>н/д</w:t>
            </w:r>
          </w:p>
        </w:tc>
        <w:tc>
          <w:tcPr>
            <w:tcW w:type="pct" w:w="475"/>
            <w:noWrap/>
            <w:vAlign w:val="center"/>
          </w:tcPr>
          <w:p w14:paraId="0358F02A" w14:textId="77777777" w:rsidP="00676B7C" w:rsidR="00B05127" w:rsidRDefault="00B05127" w:rsidRPr="006D7796">
            <w:pPr>
              <w:spacing w:line="216" w:lineRule="auto"/>
              <w:ind w:right="-57"/>
              <w:jc w:val="center"/>
            </w:pPr>
            <w:r w:rsidRPr="006D7796">
              <w:t>н/д</w:t>
            </w:r>
          </w:p>
        </w:tc>
        <w:tc>
          <w:tcPr>
            <w:tcW w:type="pct" w:w="475"/>
            <w:noWrap/>
            <w:vAlign w:val="center"/>
          </w:tcPr>
          <w:p w14:paraId="06021E7A" w14:textId="77777777" w:rsidP="00676B7C" w:rsidR="00B05127" w:rsidRDefault="00B05127" w:rsidRPr="006D7796">
            <w:pPr>
              <w:spacing w:line="216" w:lineRule="auto"/>
              <w:ind w:right="-57"/>
              <w:jc w:val="center"/>
            </w:pPr>
            <w:r w:rsidRPr="006D7796">
              <w:t>547,9</w:t>
            </w:r>
          </w:p>
        </w:tc>
        <w:tc>
          <w:tcPr>
            <w:tcW w:type="pct" w:w="518"/>
            <w:noWrap/>
            <w:vAlign w:val="center"/>
          </w:tcPr>
          <w:p w14:paraId="1A57F009" w14:textId="77777777" w:rsidP="00676B7C" w:rsidR="00B05127" w:rsidRDefault="00B05127" w:rsidRPr="006D7796">
            <w:pPr>
              <w:spacing w:line="216" w:lineRule="auto"/>
              <w:ind w:right="-57"/>
              <w:jc w:val="center"/>
            </w:pPr>
            <w:r w:rsidRPr="006D7796">
              <w:t>841,7</w:t>
            </w:r>
          </w:p>
        </w:tc>
      </w:tr>
    </w:tbl>
    <w:p w14:paraId="31FF0946" w14:textId="77777777" w:rsidP="00B05127" w:rsidR="00B05127" w:rsidRDefault="00B05127" w:rsidRPr="006D7796">
      <w:pPr>
        <w:jc w:val="both"/>
        <w:rPr>
          <w:szCs w:val="28"/>
        </w:rPr>
      </w:pPr>
    </w:p>
    <w:p w14:paraId="20138B1D" w14:textId="77777777" w:rsidP="00B05127" w:rsidR="00B05127" w:rsidRDefault="00B05127" w:rsidRPr="006D7796">
      <w:pPr>
        <w:ind w:firstLine="709"/>
        <w:jc w:val="both"/>
        <w:rPr>
          <w:szCs w:val="28"/>
        </w:rPr>
      </w:pPr>
      <w:r w:rsidRPr="006D7796">
        <w:rPr>
          <w:szCs w:val="28"/>
        </w:rPr>
        <w:t>В 2022 году объем отгруженных товаров собственного производства, выполненных работ и услуг собственными силами составил 4 878,9 млн рублей, в 2023 показатель увеличился до 4 928,1 млн рублей, что является максимальным за последние 5 лет. В структуре обрабатывающих производств Усть-Камчатского МО основные объемы производства сформированы предприятиями рыбодобывающей и пищевой (рыбоперерабатывающей) промышленности.</w:t>
      </w:r>
    </w:p>
    <w:p w14:paraId="28CC925B" w14:textId="77777777" w:rsidP="00B05127" w:rsidR="00B05127" w:rsidRDefault="00B05127" w:rsidRPr="006D7796">
      <w:pPr>
        <w:ind w:firstLine="709"/>
        <w:jc w:val="both"/>
        <w:rPr>
          <w:szCs w:val="28"/>
        </w:rPr>
      </w:pPr>
      <w:r w:rsidRPr="006D7796">
        <w:rPr>
          <w:szCs w:val="28"/>
        </w:rPr>
        <w:t>Индекс обрабатывающих производств в 2022 году составил 124,2% к показателю                 2021 года, а в 2023 году показатель вырос до 124,2% к 2022 году, что подтверждает показатель объема отгруженных производств в 2022 году 4878,9 млн руб.</w:t>
      </w:r>
    </w:p>
    <w:p w14:paraId="4B177716" w14:textId="77777777" w:rsidP="00B05127" w:rsidR="00B05127" w:rsidRDefault="00B05127" w:rsidRPr="006D7796">
      <w:pPr>
        <w:jc w:val="both"/>
        <w:rPr>
          <w:szCs w:val="28"/>
        </w:rPr>
      </w:pPr>
    </w:p>
    <w:p w14:paraId="5E407283" w14:textId="77777777" w:rsidP="00B05127" w:rsidR="00B05127" w:rsidRDefault="00B05127" w:rsidRPr="006D7796">
      <w:pPr>
        <w:jc w:val="both"/>
        <w:rPr>
          <w:szCs w:val="28"/>
        </w:rPr>
      </w:pPr>
      <w:r w:rsidRPr="006D7796">
        <w:rPr>
          <w:noProof/>
        </w:rPr>
        <w:lastRenderedPageBreak/>
        <w:drawing>
          <wp:inline distB="0" distL="0" distR="0" distT="0" wp14:anchorId="6145817F" wp14:editId="4285D05C">
            <wp:extent cx="6152515" cy="4162425"/>
            <wp:effectExtent b="0" l="0" r="635" t="0"/>
            <wp:docPr id="55" name="Диаграмма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975FE87" w14:textId="31B96F83" w:rsidP="00B05127" w:rsidR="00B05127" w:rsidRDefault="00B05127" w:rsidRPr="006D7796">
      <w:pPr>
        <w:jc w:val="center"/>
        <w:rPr>
          <w:i/>
          <w:szCs w:val="28"/>
        </w:rPr>
      </w:pPr>
      <w:r w:rsidRPr="006D7796">
        <w:rPr>
          <w:i/>
          <w:szCs w:val="28"/>
        </w:rPr>
        <w:t xml:space="preserve">Рисунок </w:t>
      </w:r>
      <w:r w:rsidR="00DB090B" w:rsidRPr="006D7796">
        <w:rPr>
          <w:i/>
          <w:szCs w:val="28"/>
        </w:rPr>
        <w:t>3.2.1.</w:t>
      </w:r>
      <w:r w:rsidRPr="006D7796">
        <w:rPr>
          <w:i/>
          <w:szCs w:val="28"/>
        </w:rPr>
        <w:t xml:space="preserve"> Отгружено товаров собственного производства, выполнено работ и услуг собственными силами по муниципальным образованиям Камчатского края, млн рублей</w:t>
      </w:r>
    </w:p>
    <w:p w14:paraId="6EB2734E" w14:textId="77777777" w:rsidP="00B05127" w:rsidR="00B05127" w:rsidRDefault="00B05127" w:rsidRPr="006D7796">
      <w:pPr>
        <w:jc w:val="both"/>
        <w:rPr>
          <w:sz w:val="18"/>
          <w:szCs w:val="28"/>
        </w:rPr>
      </w:pPr>
    </w:p>
    <w:p w14:paraId="4EFE779D" w14:textId="77777777" w:rsidP="00B05127" w:rsidR="00B05127" w:rsidRDefault="00B05127" w:rsidRPr="006D7796">
      <w:pPr>
        <w:ind w:firstLine="709"/>
        <w:jc w:val="both"/>
        <w:rPr>
          <w:szCs w:val="28"/>
        </w:rPr>
      </w:pPr>
      <w:r w:rsidRPr="006D7796">
        <w:rPr>
          <w:szCs w:val="28"/>
        </w:rPr>
        <w:t>По объему отгруженной товаров собственного производства, выполненным работам и услугам собственными силами крупными и средними предприятиями Усть-Камчатский муниципальный округ существенно уступает многим другим территориям края, так как основная деятельность сконцентрирована в секторе малого предпринимательства. Таким образом, низкие показатели обусловлены структурными особенностями экономики. При этом почти 38% объема отгруженной продукции приходится на обрабатывающие производства, и 39% – на сферу обеспечения э/э, газом и паром; кондиционирование воздуха.</w:t>
      </w:r>
    </w:p>
    <w:p w14:paraId="133F9AAE" w14:textId="77777777" w:rsidP="00B05127" w:rsidR="00B05127" w:rsidRDefault="00B05127" w:rsidRPr="006D7796">
      <w:pPr>
        <w:ind w:firstLine="709"/>
        <w:jc w:val="both"/>
        <w:rPr>
          <w:szCs w:val="28"/>
        </w:rPr>
      </w:pPr>
      <w:r w:rsidRPr="006D7796">
        <w:rPr>
          <w:szCs w:val="28"/>
        </w:rPr>
        <w:t>Энергетика является стабильно работающей отраслью в районе. Основными предприятиями отрасли являются АО «Южные электрические сети Камчатки», АО «</w:t>
      </w:r>
      <w:proofErr w:type="spellStart"/>
      <w:r w:rsidRPr="006D7796">
        <w:rPr>
          <w:szCs w:val="28"/>
        </w:rPr>
        <w:t>Корякэнерго</w:t>
      </w:r>
      <w:proofErr w:type="spellEnd"/>
      <w:r w:rsidRPr="006D7796">
        <w:rPr>
          <w:szCs w:val="28"/>
        </w:rPr>
        <w:t>» и АО «</w:t>
      </w:r>
      <w:proofErr w:type="spellStart"/>
      <w:r w:rsidRPr="006D7796">
        <w:rPr>
          <w:szCs w:val="28"/>
        </w:rPr>
        <w:t>Камчатэнергосервис</w:t>
      </w:r>
      <w:proofErr w:type="spellEnd"/>
      <w:r w:rsidRPr="006D7796">
        <w:rPr>
          <w:szCs w:val="28"/>
        </w:rPr>
        <w:t>».</w:t>
      </w:r>
    </w:p>
    <w:p w14:paraId="3093B180" w14:textId="51460E30" w:rsidP="005263D2" w:rsidR="00B05127" w:rsidRDefault="00B05127" w:rsidRPr="006D7796">
      <w:pPr>
        <w:ind w:firstLine="709"/>
        <w:jc w:val="both"/>
        <w:rPr>
          <w:szCs w:val="28"/>
        </w:rPr>
      </w:pPr>
      <w:r w:rsidRPr="006D7796">
        <w:rPr>
          <w:szCs w:val="28"/>
        </w:rPr>
        <w:t xml:space="preserve">Услуги по водоснабжению и водоотведению осуществляют МУП «Водоканал Усть-Камчатского сельского поселения», в п. Ключи – МУП «Ключевская управляющая компания», в п. </w:t>
      </w:r>
      <w:proofErr w:type="spellStart"/>
      <w:r w:rsidRPr="006D7796">
        <w:rPr>
          <w:szCs w:val="28"/>
        </w:rPr>
        <w:t>Козыревск</w:t>
      </w:r>
      <w:proofErr w:type="spellEnd"/>
      <w:r w:rsidRPr="006D7796">
        <w:rPr>
          <w:szCs w:val="28"/>
        </w:rPr>
        <w:t xml:space="preserve"> </w:t>
      </w:r>
      <w:r w:rsidR="006D7796" w:rsidRPr="006D7796">
        <w:rPr>
          <w:szCs w:val="28"/>
        </w:rPr>
        <w:t>– МУП</w:t>
      </w:r>
      <w:r w:rsidRPr="006D7796">
        <w:rPr>
          <w:szCs w:val="28"/>
        </w:rPr>
        <w:t xml:space="preserve"> «</w:t>
      </w:r>
      <w:proofErr w:type="spellStart"/>
      <w:r w:rsidRPr="006D7796">
        <w:rPr>
          <w:szCs w:val="28"/>
        </w:rPr>
        <w:t>Тепловодхоз</w:t>
      </w:r>
      <w:proofErr w:type="spellEnd"/>
      <w:r w:rsidRPr="006D7796">
        <w:rPr>
          <w:szCs w:val="28"/>
        </w:rPr>
        <w:t xml:space="preserve">» </w:t>
      </w:r>
      <w:proofErr w:type="spellStart"/>
      <w:r w:rsidRPr="006D7796">
        <w:rPr>
          <w:szCs w:val="28"/>
        </w:rPr>
        <w:t>Козыревского</w:t>
      </w:r>
      <w:proofErr w:type="spellEnd"/>
      <w:r w:rsidRPr="006D7796">
        <w:rPr>
          <w:szCs w:val="28"/>
        </w:rPr>
        <w:t xml:space="preserve"> сельского поселения».</w:t>
      </w:r>
    </w:p>
    <w:p w14:paraId="2D0D43BB" w14:textId="5433BA32" w:rsidP="00B05127" w:rsidR="00B05127" w:rsidRDefault="005263D2" w:rsidRPr="006D7796">
      <w:pPr>
        <w:jc w:val="both"/>
        <w:rPr>
          <w:szCs w:val="28"/>
        </w:rPr>
      </w:pPr>
      <w:r w:rsidRPr="006D7796">
        <w:rPr>
          <w:noProof/>
        </w:rPr>
        <w:drawing>
          <wp:inline distB="0" distL="0" distR="0" distT="0" wp14:anchorId="5F7AE488" wp14:editId="4D3EDFB7">
            <wp:extent cx="5857875" cy="2266950"/>
            <wp:effectExtent b="0" l="0" r="0" t="0"/>
            <wp:docPr id="56" name="Диаграмма 1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0EC3AAB" w14:textId="08BDB413" w:rsidP="00B05127" w:rsidR="00B05127" w:rsidRDefault="00B05127" w:rsidRPr="006D7796">
      <w:pPr>
        <w:jc w:val="center"/>
        <w:rPr>
          <w:i/>
          <w:szCs w:val="28"/>
        </w:rPr>
      </w:pPr>
      <w:r w:rsidRPr="006D7796">
        <w:rPr>
          <w:i/>
          <w:szCs w:val="28"/>
        </w:rPr>
        <w:lastRenderedPageBreak/>
        <w:t xml:space="preserve">Рисунок </w:t>
      </w:r>
      <w:r w:rsidR="00DB090B" w:rsidRPr="006D7796">
        <w:rPr>
          <w:i/>
          <w:szCs w:val="28"/>
        </w:rPr>
        <w:t>3.2.2</w:t>
      </w:r>
      <w:r w:rsidRPr="006D7796">
        <w:rPr>
          <w:i/>
          <w:szCs w:val="28"/>
        </w:rPr>
        <w:t>. Структура объема отгруженных товаров собственного производства, выполнено работ и услуг собственными силами (без субъектов малого предпринимательства) по видам экономической деятельности за январь-декабрь 2024 г., %</w:t>
      </w:r>
    </w:p>
    <w:p w14:paraId="319394E1" w14:textId="77777777" w:rsidP="00B05127" w:rsidR="00B05127" w:rsidRDefault="00B05127" w:rsidRPr="006D7796">
      <w:pPr>
        <w:jc w:val="both"/>
        <w:rPr>
          <w:szCs w:val="28"/>
        </w:rPr>
      </w:pPr>
    </w:p>
    <w:p w14:paraId="05C33ECE" w14:textId="77777777" w:rsidP="00B05127" w:rsidR="00B05127" w:rsidRDefault="00B05127" w:rsidRPr="006D7796">
      <w:pPr>
        <w:ind w:firstLine="709"/>
        <w:jc w:val="both"/>
        <w:rPr>
          <w:szCs w:val="28"/>
        </w:rPr>
      </w:pPr>
      <w:r w:rsidRPr="006D7796">
        <w:rPr>
          <w:szCs w:val="28"/>
        </w:rPr>
        <w:t>По данным государственной регистрации по состоянию на 1 апреля 2025 года в Усть-Камчатском муниципальном округе зарегистрировано 172 предприятия и организации и 189 индивидуальных предпринимателя.</w:t>
      </w:r>
    </w:p>
    <w:p w14:paraId="2FAE0E8F" w14:textId="77777777" w:rsidP="005263D2" w:rsidR="005263D2" w:rsidRDefault="00B05127" w:rsidRPr="006D7796">
      <w:pPr>
        <w:ind w:firstLine="709"/>
        <w:jc w:val="both"/>
        <w:rPr>
          <w:szCs w:val="28"/>
        </w:rPr>
      </w:pPr>
      <w:r w:rsidRPr="006D7796">
        <w:rPr>
          <w:szCs w:val="28"/>
        </w:rPr>
        <w:t xml:space="preserve">В </w:t>
      </w:r>
      <w:r w:rsidR="005263D2" w:rsidRPr="006D7796">
        <w:rPr>
          <w:szCs w:val="28"/>
        </w:rPr>
        <w:t>округе действует муниципальная программа по развитию экономики, малого предпринимательства, потребительского рынка – утв. Постановлением Администрации Усть-Камчатского муниципального округа Камчатского края от 03.02.2025 № 31 «Об утверждении муниципальной программы Усть-Камчатского муниципального округа «Создание благоприятных условий для осуществления субъектами малого и среднего предпринимательства, а также физическими лицами, применяющими специальный налоговый режим «Налог на профессиональный доход» Усть-Камчатского муниципального округа предпринимательской и инвестиционной деятельности»</w:t>
      </w:r>
    </w:p>
    <w:p w14:paraId="43714C54" w14:textId="77777777" w:rsidP="005263D2" w:rsidR="005263D2" w:rsidRDefault="005263D2" w:rsidRPr="006D7796">
      <w:pPr>
        <w:ind w:firstLine="709"/>
        <w:jc w:val="both"/>
        <w:rPr>
          <w:szCs w:val="28"/>
        </w:rPr>
      </w:pPr>
      <w:r w:rsidRPr="006D7796">
        <w:rPr>
          <w:szCs w:val="28"/>
        </w:rPr>
        <w:t>Утверждён прогноз социально-экономического развития (пояснительная записка и основные показатели прогноза) и/или программа социально-экономического развития – Распоряжение администрации Усть-Камчатского муниципального района от 11.12.2024 № 224-р «Об одобрении прогноза социально-экономического развития Усть-Камчатского муниципального округа Камчатского края на 2025 год и на плановый период 2026 и 2027 годы».</w:t>
      </w:r>
    </w:p>
    <w:p w14:paraId="6C8A1E2F" w14:textId="77777777" w:rsidP="005263D2" w:rsidR="005263D2" w:rsidRDefault="005263D2" w:rsidRPr="006D7796">
      <w:pPr>
        <w:ind w:firstLine="709"/>
        <w:jc w:val="both"/>
        <w:rPr>
          <w:szCs w:val="28"/>
        </w:rPr>
      </w:pPr>
      <w:r w:rsidRPr="006D7796">
        <w:rPr>
          <w:szCs w:val="28"/>
        </w:rPr>
        <w:t>В рамках исполнения перечня поручений Президента Российской Федерации от 04.06.2023 № Пр-1111 по итогам заседания Совета при Президенте Российской Федерации по развитию местного самоуправления 20.04.2023 инфраструктурное развитие сельских территорий через создание, обновление и оптимизацию всего комплекса необходимой инфраструктуры возможно через реализацию долгосрочных планов социально-экономического развития опорных населенных пунктов и прилегающих территорий до 2030 года (далее – ДПР).</w:t>
      </w:r>
    </w:p>
    <w:p w14:paraId="003478AD" w14:textId="47AFE770" w:rsidP="005263D2" w:rsidR="00B05127" w:rsidRDefault="005263D2" w:rsidRPr="006D7796">
      <w:pPr>
        <w:ind w:firstLine="709"/>
        <w:jc w:val="both"/>
        <w:rPr>
          <w:szCs w:val="28"/>
        </w:rPr>
      </w:pPr>
      <w:r w:rsidRPr="006D7796">
        <w:rPr>
          <w:szCs w:val="28"/>
        </w:rPr>
        <w:t xml:space="preserve">В Усть-Камчатском муниципальном </w:t>
      </w:r>
      <w:r w:rsidR="00935D1A" w:rsidRPr="006D7796">
        <w:rPr>
          <w:szCs w:val="28"/>
        </w:rPr>
        <w:t xml:space="preserve">округе </w:t>
      </w:r>
      <w:r w:rsidRPr="006D7796">
        <w:rPr>
          <w:szCs w:val="28"/>
        </w:rPr>
        <w:t xml:space="preserve">2 опорных населенных пункта: п. Усть-Камчатск с прилегающей территорией с. </w:t>
      </w:r>
      <w:proofErr w:type="spellStart"/>
      <w:r w:rsidRPr="006D7796">
        <w:rPr>
          <w:szCs w:val="28"/>
        </w:rPr>
        <w:t>Крутоберегово</w:t>
      </w:r>
      <w:proofErr w:type="spellEnd"/>
      <w:r w:rsidRPr="006D7796">
        <w:rPr>
          <w:szCs w:val="28"/>
        </w:rPr>
        <w:t xml:space="preserve"> и п. Ключи с прилегающей территорией п. </w:t>
      </w:r>
      <w:proofErr w:type="spellStart"/>
      <w:r w:rsidRPr="006D7796">
        <w:rPr>
          <w:szCs w:val="28"/>
        </w:rPr>
        <w:t>Козыревск</w:t>
      </w:r>
      <w:proofErr w:type="spellEnd"/>
      <w:r w:rsidRPr="006D7796">
        <w:rPr>
          <w:szCs w:val="28"/>
        </w:rPr>
        <w:t>, с. Майское</w:t>
      </w:r>
      <w:r w:rsidR="00B05127" w:rsidRPr="006D7796">
        <w:rPr>
          <w:szCs w:val="28"/>
        </w:rPr>
        <w:t>.</w:t>
      </w:r>
    </w:p>
    <w:p w14:paraId="78062E5B" w14:textId="77777777" w:rsidP="00DF2B16" w:rsidR="00B05127" w:rsidRDefault="00B05127" w:rsidRPr="006D7796">
      <w:pPr>
        <w:pStyle w:val="34"/>
        <w:numPr>
          <w:ilvl w:val="1"/>
          <w:numId w:val="2"/>
        </w:numPr>
        <w:tabs>
          <w:tab w:pos="709" w:val="left"/>
        </w:tabs>
        <w:spacing w:after="120" w:before="240"/>
        <w:ind w:hanging="709" w:left="709"/>
        <w:jc w:val="left"/>
      </w:pPr>
      <w:bookmarkStart w:id="35" w:name="_Toc199719390"/>
      <w:bookmarkStart w:id="36" w:name="_Toc210393817"/>
      <w:r w:rsidRPr="006D7796">
        <w:t>Сельское хозяйство</w:t>
      </w:r>
      <w:bookmarkEnd w:id="35"/>
      <w:bookmarkEnd w:id="36"/>
    </w:p>
    <w:p w14:paraId="202D4B07" w14:textId="77777777" w:rsidP="00B05127" w:rsidR="00B05127" w:rsidRDefault="00B05127" w:rsidRPr="006D7796">
      <w:pPr>
        <w:ind w:firstLine="709"/>
        <w:jc w:val="both"/>
        <w:rPr>
          <w:szCs w:val="28"/>
        </w:rPr>
      </w:pPr>
      <w:r w:rsidRPr="006D7796">
        <w:rPr>
          <w:szCs w:val="28"/>
        </w:rPr>
        <w:t>Сельскохозяйственное производство Усть-Камчатского МО функционирует в сложных природных и экономических условиях, предопределенных особенностями климата, географическим положением, удаленностью от регионов России.</w:t>
      </w:r>
    </w:p>
    <w:p w14:paraId="04A4180C" w14:textId="77777777" w:rsidP="00B05127" w:rsidR="00B05127" w:rsidRDefault="00B05127" w:rsidRPr="006D7796">
      <w:pPr>
        <w:ind w:firstLine="709"/>
        <w:jc w:val="both"/>
        <w:rPr>
          <w:szCs w:val="28"/>
        </w:rPr>
      </w:pPr>
      <w:r w:rsidRPr="006D7796">
        <w:rPr>
          <w:szCs w:val="28"/>
        </w:rPr>
        <w:t>Отраслевая структура сельского хозяйства включает производство молочной и мясной продукции, а также производство хлеба и хлебобулочных изделий, которые формируют три основных продовольственных рынка: мясо, молоко, хлеб и хлебобулочные изделия.</w:t>
      </w:r>
    </w:p>
    <w:p w14:paraId="263B494C" w14:textId="77777777" w:rsidP="00B05127" w:rsidR="00B05127" w:rsidRDefault="00B05127" w:rsidRPr="006D7796">
      <w:pPr>
        <w:ind w:firstLine="709"/>
        <w:jc w:val="both"/>
        <w:rPr>
          <w:szCs w:val="28"/>
        </w:rPr>
      </w:pPr>
      <w:r w:rsidRPr="006D7796">
        <w:rPr>
          <w:szCs w:val="28"/>
        </w:rPr>
        <w:t>На территории Усть-Камчатского МО осуществляют сельскохозяйственную деятельность ООО «</w:t>
      </w:r>
      <w:proofErr w:type="spellStart"/>
      <w:r w:rsidRPr="006D7796">
        <w:rPr>
          <w:szCs w:val="28"/>
        </w:rPr>
        <w:t>Крутоберегово</w:t>
      </w:r>
      <w:proofErr w:type="spellEnd"/>
      <w:r w:rsidRPr="006D7796">
        <w:rPr>
          <w:szCs w:val="28"/>
        </w:rPr>
        <w:t>», ряд индивидуальных предпринимателей (КФХ): в п. Усть-</w:t>
      </w:r>
      <w:proofErr w:type="spellStart"/>
      <w:r w:rsidRPr="006D7796">
        <w:rPr>
          <w:szCs w:val="28"/>
        </w:rPr>
        <w:t>Камчастк</w:t>
      </w:r>
      <w:proofErr w:type="spellEnd"/>
      <w:r w:rsidRPr="006D7796">
        <w:rPr>
          <w:szCs w:val="28"/>
        </w:rPr>
        <w:t xml:space="preserve"> (</w:t>
      </w:r>
      <w:proofErr w:type="spellStart"/>
      <w:r w:rsidRPr="006D7796">
        <w:rPr>
          <w:szCs w:val="28"/>
        </w:rPr>
        <w:t>Санташова</w:t>
      </w:r>
      <w:proofErr w:type="spellEnd"/>
      <w:r w:rsidRPr="006D7796">
        <w:rPr>
          <w:szCs w:val="28"/>
        </w:rPr>
        <w:t xml:space="preserve"> Г.А., Костенко С.С., Пермякова А.С., Старикова В.А.), в п. Ключи (</w:t>
      </w:r>
      <w:proofErr w:type="spellStart"/>
      <w:r w:rsidRPr="006D7796">
        <w:rPr>
          <w:szCs w:val="28"/>
        </w:rPr>
        <w:t>Демитрева</w:t>
      </w:r>
      <w:proofErr w:type="spellEnd"/>
      <w:r w:rsidRPr="006D7796">
        <w:rPr>
          <w:szCs w:val="28"/>
        </w:rPr>
        <w:t xml:space="preserve"> О. В., </w:t>
      </w:r>
      <w:proofErr w:type="spellStart"/>
      <w:r w:rsidRPr="006D7796">
        <w:rPr>
          <w:szCs w:val="28"/>
        </w:rPr>
        <w:t>Гречук</w:t>
      </w:r>
      <w:proofErr w:type="spellEnd"/>
      <w:r w:rsidRPr="006D7796">
        <w:rPr>
          <w:szCs w:val="28"/>
        </w:rPr>
        <w:t xml:space="preserve"> А.В., Зубарев Т.Л.), в с. Майское (</w:t>
      </w:r>
      <w:proofErr w:type="spellStart"/>
      <w:r w:rsidRPr="006D7796">
        <w:rPr>
          <w:szCs w:val="28"/>
        </w:rPr>
        <w:t>Вольферт</w:t>
      </w:r>
      <w:proofErr w:type="spellEnd"/>
      <w:r w:rsidRPr="006D7796">
        <w:rPr>
          <w:szCs w:val="28"/>
        </w:rPr>
        <w:t xml:space="preserve"> В.А.), а также личные подсобные хозяйства.</w:t>
      </w:r>
    </w:p>
    <w:p w14:paraId="4B77A048" w14:textId="4F2D0AC5" w:rsidP="00B05127" w:rsidR="00B05127" w:rsidRDefault="00B05127" w:rsidRPr="006D7796">
      <w:pPr>
        <w:jc w:val="right"/>
        <w:rPr>
          <w:iCs/>
          <w:szCs w:val="28"/>
        </w:rPr>
      </w:pPr>
      <w:r w:rsidRPr="006D7796">
        <w:rPr>
          <w:iCs/>
          <w:szCs w:val="28"/>
        </w:rPr>
        <w:t xml:space="preserve">Таблица </w:t>
      </w:r>
      <w:r w:rsidR="002E5D11" w:rsidRPr="006D7796">
        <w:rPr>
          <w:iCs/>
          <w:szCs w:val="28"/>
        </w:rPr>
        <w:t>3.3.1</w:t>
      </w:r>
    </w:p>
    <w:p w14:paraId="474CC26C" w14:textId="77777777" w:rsidP="00B05127" w:rsidR="00B05127" w:rsidRDefault="00B05127" w:rsidRPr="006D7796">
      <w:pPr>
        <w:shd w:color="auto" w:fill="FFFFFF" w:val="clear"/>
        <w:jc w:val="center"/>
        <w:rPr>
          <w:szCs w:val="28"/>
        </w:rPr>
      </w:pPr>
      <w:r w:rsidRPr="006D7796">
        <w:rPr>
          <w:szCs w:val="28"/>
        </w:rPr>
        <w:t>Производство сельскохозяйственной продукции (все сельхозпроизводители)</w:t>
      </w:r>
    </w:p>
    <w:tbl>
      <w:tblPr>
        <w:tblStyle w:val="TableGridReport1"/>
        <w:tblW w:type="dxa" w:w="9634"/>
        <w:tblLook w:firstColumn="1" w:firstRow="1" w:lastColumn="0" w:lastRow="0" w:noHBand="0" w:noVBand="1" w:val="04A0"/>
      </w:tblPr>
      <w:tblGrid>
        <w:gridCol w:w="5524"/>
        <w:gridCol w:w="1984"/>
        <w:gridCol w:w="2126"/>
      </w:tblGrid>
      <w:tr w14:paraId="60299127" w14:textId="77777777" w:rsidR="005263D2" w:rsidRPr="006D7796" w:rsidTr="00676B7C">
        <w:tc>
          <w:tcPr>
            <w:tcW w:type="dxa" w:w="5524"/>
          </w:tcPr>
          <w:p w14:paraId="04E82518" w14:textId="77777777" w:rsidP="00676B7C" w:rsidR="005263D2" w:rsidRDefault="005263D2" w:rsidRPr="006D7796">
            <w:pPr>
              <w:ind w:firstLine="0"/>
              <w:jc w:val="center"/>
              <w:rPr>
                <w:rFonts w:eastAsiaTheme="minorHAnsi"/>
                <w:szCs w:val="28"/>
              </w:rPr>
            </w:pPr>
            <w:r w:rsidRPr="006D7796">
              <w:rPr>
                <w:rFonts w:eastAsiaTheme="minorHAnsi"/>
                <w:szCs w:val="28"/>
              </w:rPr>
              <w:t>Продукция</w:t>
            </w:r>
          </w:p>
        </w:tc>
        <w:tc>
          <w:tcPr>
            <w:tcW w:type="dxa" w:w="1984"/>
          </w:tcPr>
          <w:p w14:paraId="58E3AB5C" w14:textId="77777777" w:rsidP="00676B7C" w:rsidR="005263D2" w:rsidRDefault="005263D2" w:rsidRPr="006D7796">
            <w:pPr>
              <w:ind w:firstLine="0"/>
              <w:jc w:val="center"/>
              <w:rPr>
                <w:rFonts w:eastAsiaTheme="minorHAnsi"/>
                <w:szCs w:val="28"/>
              </w:rPr>
            </w:pPr>
            <w:r w:rsidRPr="006D7796">
              <w:rPr>
                <w:rFonts w:eastAsiaTheme="minorHAnsi"/>
                <w:szCs w:val="28"/>
              </w:rPr>
              <w:t>2022</w:t>
            </w:r>
          </w:p>
        </w:tc>
        <w:tc>
          <w:tcPr>
            <w:tcW w:type="dxa" w:w="2126"/>
          </w:tcPr>
          <w:p w14:paraId="3131D79E" w14:textId="77777777" w:rsidP="00676B7C" w:rsidR="005263D2" w:rsidRDefault="005263D2" w:rsidRPr="006D7796">
            <w:pPr>
              <w:ind w:firstLine="0"/>
              <w:jc w:val="center"/>
              <w:rPr>
                <w:rFonts w:eastAsiaTheme="minorHAnsi"/>
                <w:szCs w:val="28"/>
              </w:rPr>
            </w:pPr>
            <w:r w:rsidRPr="006D7796">
              <w:rPr>
                <w:rFonts w:eastAsiaTheme="minorHAnsi"/>
                <w:szCs w:val="28"/>
              </w:rPr>
              <w:t>2023</w:t>
            </w:r>
          </w:p>
        </w:tc>
      </w:tr>
      <w:tr w14:paraId="19787D5F" w14:textId="77777777" w:rsidR="005263D2" w:rsidRPr="006D7796" w:rsidTr="00676B7C">
        <w:tc>
          <w:tcPr>
            <w:tcW w:type="dxa" w:w="5524"/>
          </w:tcPr>
          <w:p w14:paraId="35B26D52" w14:textId="77777777" w:rsidP="00676B7C" w:rsidR="005263D2" w:rsidRDefault="005263D2" w:rsidRPr="006D7796">
            <w:pPr>
              <w:ind w:firstLine="0"/>
              <w:rPr>
                <w:rFonts w:eastAsiaTheme="minorHAnsi"/>
                <w:szCs w:val="28"/>
              </w:rPr>
            </w:pPr>
            <w:r w:rsidRPr="006D7796">
              <w:rPr>
                <w:rFonts w:eastAsiaTheme="minorHAnsi"/>
                <w:szCs w:val="28"/>
              </w:rPr>
              <w:t>Скот и птица в живом весе, тонн</w:t>
            </w:r>
          </w:p>
        </w:tc>
        <w:tc>
          <w:tcPr>
            <w:tcW w:type="dxa" w:w="1984"/>
          </w:tcPr>
          <w:p w14:paraId="1918A8B3" w14:textId="77777777" w:rsidP="00676B7C" w:rsidR="005263D2" w:rsidRDefault="005263D2" w:rsidRPr="006D7796">
            <w:pPr>
              <w:ind w:firstLine="0"/>
              <w:jc w:val="center"/>
              <w:rPr>
                <w:rFonts w:eastAsiaTheme="minorHAnsi"/>
                <w:szCs w:val="28"/>
              </w:rPr>
            </w:pPr>
            <w:r w:rsidRPr="006D7796">
              <w:rPr>
                <w:rFonts w:eastAsiaTheme="minorHAnsi"/>
                <w:szCs w:val="28"/>
              </w:rPr>
              <w:t>51,3</w:t>
            </w:r>
          </w:p>
        </w:tc>
        <w:tc>
          <w:tcPr>
            <w:tcW w:type="dxa" w:w="2126"/>
          </w:tcPr>
          <w:p w14:paraId="620CA08F" w14:textId="77777777" w:rsidP="00676B7C" w:rsidR="005263D2" w:rsidRDefault="005263D2" w:rsidRPr="006D7796">
            <w:pPr>
              <w:ind w:firstLine="0"/>
              <w:jc w:val="center"/>
              <w:rPr>
                <w:rFonts w:eastAsiaTheme="minorHAnsi"/>
                <w:szCs w:val="28"/>
              </w:rPr>
            </w:pPr>
            <w:r w:rsidRPr="006D7796">
              <w:rPr>
                <w:rFonts w:eastAsiaTheme="minorHAnsi"/>
                <w:szCs w:val="28"/>
              </w:rPr>
              <w:t>32,9</w:t>
            </w:r>
          </w:p>
        </w:tc>
      </w:tr>
      <w:tr w14:paraId="20959AE3" w14:textId="77777777" w:rsidR="005263D2" w:rsidRPr="006D7796" w:rsidTr="00676B7C">
        <w:tc>
          <w:tcPr>
            <w:tcW w:type="dxa" w:w="5524"/>
          </w:tcPr>
          <w:p w14:paraId="3E6E5CCF" w14:textId="77777777" w:rsidP="00676B7C" w:rsidR="005263D2" w:rsidRDefault="005263D2" w:rsidRPr="006D7796">
            <w:pPr>
              <w:ind w:firstLine="0"/>
              <w:rPr>
                <w:rFonts w:eastAsiaTheme="minorHAnsi"/>
                <w:szCs w:val="28"/>
              </w:rPr>
            </w:pPr>
            <w:r w:rsidRPr="006D7796">
              <w:rPr>
                <w:rFonts w:eastAsiaTheme="minorHAnsi"/>
                <w:szCs w:val="28"/>
              </w:rPr>
              <w:t>Молоко, тонн</w:t>
            </w:r>
          </w:p>
        </w:tc>
        <w:tc>
          <w:tcPr>
            <w:tcW w:type="dxa" w:w="1984"/>
          </w:tcPr>
          <w:p w14:paraId="2AEB4CFD" w14:textId="77777777" w:rsidP="00676B7C" w:rsidR="005263D2" w:rsidRDefault="005263D2" w:rsidRPr="006D7796">
            <w:pPr>
              <w:ind w:firstLine="0"/>
              <w:jc w:val="center"/>
              <w:rPr>
                <w:rFonts w:eastAsiaTheme="minorHAnsi"/>
                <w:szCs w:val="28"/>
              </w:rPr>
            </w:pPr>
            <w:r w:rsidRPr="006D7796">
              <w:rPr>
                <w:rFonts w:eastAsiaTheme="minorHAnsi"/>
                <w:szCs w:val="28"/>
              </w:rPr>
              <w:t>489,1</w:t>
            </w:r>
          </w:p>
        </w:tc>
        <w:tc>
          <w:tcPr>
            <w:tcW w:type="dxa" w:w="2126"/>
          </w:tcPr>
          <w:p w14:paraId="1FF54CF2" w14:textId="77777777" w:rsidP="00676B7C" w:rsidR="005263D2" w:rsidRDefault="005263D2" w:rsidRPr="006D7796">
            <w:pPr>
              <w:ind w:firstLine="0"/>
              <w:jc w:val="center"/>
              <w:rPr>
                <w:rFonts w:eastAsiaTheme="minorHAnsi"/>
                <w:szCs w:val="28"/>
              </w:rPr>
            </w:pPr>
            <w:r w:rsidRPr="006D7796">
              <w:rPr>
                <w:rFonts w:eastAsiaTheme="minorHAnsi"/>
                <w:szCs w:val="28"/>
              </w:rPr>
              <w:t>467,5</w:t>
            </w:r>
          </w:p>
        </w:tc>
      </w:tr>
    </w:tbl>
    <w:p w14:paraId="573ADF9A" w14:textId="77777777" w:rsidP="00B05127" w:rsidR="00B05127" w:rsidRDefault="00B05127" w:rsidRPr="006D7796">
      <w:pPr>
        <w:shd w:color="auto" w:fill="FFFFFF" w:val="clear"/>
        <w:rPr>
          <w:rFonts w:ascii="Verdana" w:hAnsi="Verdana"/>
          <w:b/>
          <w:bCs/>
          <w:sz w:val="18"/>
          <w:szCs w:val="18"/>
        </w:rPr>
      </w:pPr>
    </w:p>
    <w:p w14:paraId="08A0FEBA" w14:textId="6D10CDF0" w:rsidP="00B05127" w:rsidR="00B05127" w:rsidRDefault="00B05127" w:rsidRPr="006D7796">
      <w:pPr>
        <w:jc w:val="right"/>
        <w:rPr>
          <w:iCs/>
          <w:szCs w:val="28"/>
        </w:rPr>
      </w:pPr>
      <w:r w:rsidRPr="006D7796">
        <w:rPr>
          <w:iCs/>
          <w:szCs w:val="28"/>
        </w:rPr>
        <w:t xml:space="preserve">Таблица </w:t>
      </w:r>
      <w:r w:rsidR="002E5D11" w:rsidRPr="006D7796">
        <w:rPr>
          <w:iCs/>
          <w:szCs w:val="28"/>
        </w:rPr>
        <w:t>3.3.2</w:t>
      </w:r>
    </w:p>
    <w:p w14:paraId="2358C8A4" w14:textId="77777777" w:rsidP="00B05127" w:rsidR="00B05127" w:rsidRDefault="00B05127" w:rsidRPr="006D7796">
      <w:pPr>
        <w:shd w:color="auto" w:fill="FFFFFF" w:val="clear"/>
        <w:rPr>
          <w:szCs w:val="28"/>
        </w:rPr>
      </w:pPr>
    </w:p>
    <w:p w14:paraId="2015EF5B" w14:textId="77777777" w:rsidP="00B05127" w:rsidR="00B05127" w:rsidRDefault="00B05127" w:rsidRPr="006D7796">
      <w:pPr>
        <w:shd w:color="auto" w:fill="FFFFFF" w:val="clear"/>
        <w:jc w:val="center"/>
        <w:rPr>
          <w:szCs w:val="28"/>
        </w:rPr>
      </w:pPr>
      <w:r w:rsidRPr="006D7796">
        <w:rPr>
          <w:szCs w:val="28"/>
        </w:rPr>
        <w:lastRenderedPageBreak/>
        <w:t>Поголовье скота во всех категориях хозяйств</w:t>
      </w:r>
    </w:p>
    <w:tbl>
      <w:tblPr>
        <w:tblStyle w:val="TableGridReport1"/>
        <w:tblW w:type="dxa" w:w="9634"/>
        <w:tblLook w:firstColumn="1" w:firstRow="1" w:lastColumn="0" w:lastRow="0" w:noHBand="0" w:noVBand="1" w:val="04A0"/>
      </w:tblPr>
      <w:tblGrid>
        <w:gridCol w:w="5524"/>
        <w:gridCol w:w="1984"/>
        <w:gridCol w:w="2126"/>
      </w:tblGrid>
      <w:tr w14:paraId="43DA4472" w14:textId="77777777" w:rsidR="005263D2" w:rsidRPr="006D7796" w:rsidTr="00676B7C">
        <w:tc>
          <w:tcPr>
            <w:tcW w:type="dxa" w:w="5524"/>
          </w:tcPr>
          <w:p w14:paraId="4815C979" w14:textId="77777777" w:rsidP="00676B7C" w:rsidR="005263D2" w:rsidRDefault="005263D2" w:rsidRPr="006D7796">
            <w:pPr>
              <w:ind w:firstLine="0"/>
              <w:jc w:val="center"/>
              <w:rPr>
                <w:szCs w:val="18"/>
              </w:rPr>
            </w:pPr>
            <w:r w:rsidRPr="006D7796">
              <w:rPr>
                <w:szCs w:val="18"/>
              </w:rPr>
              <w:t>Вид животного</w:t>
            </w:r>
          </w:p>
        </w:tc>
        <w:tc>
          <w:tcPr>
            <w:tcW w:type="dxa" w:w="1984"/>
          </w:tcPr>
          <w:p w14:paraId="06DEF0C4" w14:textId="77777777" w:rsidP="00676B7C" w:rsidR="005263D2" w:rsidRDefault="005263D2" w:rsidRPr="006D7796">
            <w:pPr>
              <w:ind w:firstLine="0"/>
              <w:jc w:val="center"/>
              <w:rPr>
                <w:szCs w:val="18"/>
              </w:rPr>
            </w:pPr>
            <w:r w:rsidRPr="006D7796">
              <w:rPr>
                <w:szCs w:val="18"/>
              </w:rPr>
              <w:t>2022</w:t>
            </w:r>
          </w:p>
        </w:tc>
        <w:tc>
          <w:tcPr>
            <w:tcW w:type="dxa" w:w="2126"/>
          </w:tcPr>
          <w:p w14:paraId="31C73F75" w14:textId="77777777" w:rsidP="00676B7C" w:rsidR="005263D2" w:rsidRDefault="005263D2" w:rsidRPr="006D7796">
            <w:pPr>
              <w:ind w:firstLine="0"/>
              <w:jc w:val="center"/>
              <w:rPr>
                <w:szCs w:val="18"/>
              </w:rPr>
            </w:pPr>
            <w:r w:rsidRPr="006D7796">
              <w:rPr>
                <w:szCs w:val="18"/>
              </w:rPr>
              <w:t>2023</w:t>
            </w:r>
          </w:p>
        </w:tc>
      </w:tr>
      <w:tr w14:paraId="1EE33B1E" w14:textId="77777777" w:rsidR="005263D2" w:rsidRPr="006D7796" w:rsidTr="00676B7C">
        <w:tc>
          <w:tcPr>
            <w:tcW w:type="dxa" w:w="5524"/>
          </w:tcPr>
          <w:p w14:paraId="27809432" w14:textId="77777777" w:rsidP="00676B7C" w:rsidR="005263D2" w:rsidRDefault="005263D2" w:rsidRPr="006D7796">
            <w:pPr>
              <w:ind w:firstLine="0"/>
              <w:rPr>
                <w:szCs w:val="18"/>
              </w:rPr>
            </w:pPr>
            <w:r w:rsidRPr="006D7796">
              <w:rPr>
                <w:szCs w:val="18"/>
              </w:rPr>
              <w:t>Крупный рогатый скот</w:t>
            </w:r>
          </w:p>
        </w:tc>
        <w:tc>
          <w:tcPr>
            <w:tcW w:type="dxa" w:w="1984"/>
          </w:tcPr>
          <w:p w14:paraId="0AC20048" w14:textId="77777777" w:rsidP="00676B7C" w:rsidR="005263D2" w:rsidRDefault="005263D2" w:rsidRPr="006D7796">
            <w:pPr>
              <w:ind w:firstLine="0"/>
              <w:rPr>
                <w:szCs w:val="18"/>
              </w:rPr>
            </w:pPr>
            <w:r w:rsidRPr="006D7796">
              <w:rPr>
                <w:szCs w:val="18"/>
              </w:rPr>
              <w:t>250</w:t>
            </w:r>
          </w:p>
        </w:tc>
        <w:tc>
          <w:tcPr>
            <w:tcW w:type="dxa" w:w="2126"/>
          </w:tcPr>
          <w:p w14:paraId="4F9193E3" w14:textId="77777777" w:rsidP="00676B7C" w:rsidR="005263D2" w:rsidRDefault="005263D2" w:rsidRPr="006D7796">
            <w:pPr>
              <w:ind w:firstLine="0"/>
              <w:rPr>
                <w:szCs w:val="18"/>
              </w:rPr>
            </w:pPr>
            <w:r w:rsidRPr="006D7796">
              <w:rPr>
                <w:szCs w:val="18"/>
              </w:rPr>
              <w:t>240</w:t>
            </w:r>
          </w:p>
        </w:tc>
      </w:tr>
      <w:tr w14:paraId="640FDB31" w14:textId="77777777" w:rsidR="005263D2" w:rsidRPr="006D7796" w:rsidTr="00676B7C">
        <w:tc>
          <w:tcPr>
            <w:tcW w:type="dxa" w:w="5524"/>
          </w:tcPr>
          <w:p w14:paraId="0E5FA499" w14:textId="77777777" w:rsidP="00676B7C" w:rsidR="005263D2" w:rsidRDefault="005263D2" w:rsidRPr="006D7796">
            <w:pPr>
              <w:ind w:firstLine="0"/>
              <w:rPr>
                <w:szCs w:val="18"/>
              </w:rPr>
            </w:pPr>
            <w:r w:rsidRPr="006D7796">
              <w:rPr>
                <w:szCs w:val="18"/>
              </w:rPr>
              <w:t>Свиньи</w:t>
            </w:r>
          </w:p>
        </w:tc>
        <w:tc>
          <w:tcPr>
            <w:tcW w:type="dxa" w:w="1984"/>
          </w:tcPr>
          <w:p w14:paraId="063A4BFD" w14:textId="77777777" w:rsidP="00676B7C" w:rsidR="005263D2" w:rsidRDefault="005263D2" w:rsidRPr="006D7796">
            <w:pPr>
              <w:ind w:firstLine="0"/>
              <w:rPr>
                <w:szCs w:val="18"/>
              </w:rPr>
            </w:pPr>
            <w:r w:rsidRPr="006D7796">
              <w:rPr>
                <w:szCs w:val="18"/>
              </w:rPr>
              <w:t>45</w:t>
            </w:r>
          </w:p>
        </w:tc>
        <w:tc>
          <w:tcPr>
            <w:tcW w:type="dxa" w:w="2126"/>
          </w:tcPr>
          <w:p w14:paraId="0581EA8D" w14:textId="77777777" w:rsidP="00676B7C" w:rsidR="005263D2" w:rsidRDefault="005263D2" w:rsidRPr="006D7796">
            <w:pPr>
              <w:ind w:firstLine="0"/>
              <w:rPr>
                <w:szCs w:val="18"/>
              </w:rPr>
            </w:pPr>
            <w:r w:rsidRPr="006D7796">
              <w:rPr>
                <w:szCs w:val="18"/>
              </w:rPr>
              <w:t>0</w:t>
            </w:r>
          </w:p>
        </w:tc>
      </w:tr>
      <w:tr w14:paraId="363715FA" w14:textId="77777777" w:rsidR="005263D2" w:rsidRPr="006D7796" w:rsidTr="00676B7C">
        <w:tc>
          <w:tcPr>
            <w:tcW w:type="dxa" w:w="5524"/>
          </w:tcPr>
          <w:p w14:paraId="4F58DAF0" w14:textId="77777777" w:rsidP="00676B7C" w:rsidR="005263D2" w:rsidRDefault="005263D2" w:rsidRPr="006D7796">
            <w:pPr>
              <w:ind w:firstLine="0"/>
              <w:rPr>
                <w:szCs w:val="18"/>
              </w:rPr>
            </w:pPr>
            <w:r w:rsidRPr="006D7796">
              <w:rPr>
                <w:szCs w:val="18"/>
              </w:rPr>
              <w:t>Птица</w:t>
            </w:r>
          </w:p>
        </w:tc>
        <w:tc>
          <w:tcPr>
            <w:tcW w:type="dxa" w:w="1984"/>
          </w:tcPr>
          <w:p w14:paraId="1ED417DC" w14:textId="77777777" w:rsidP="00676B7C" w:rsidR="005263D2" w:rsidRDefault="005263D2" w:rsidRPr="006D7796">
            <w:pPr>
              <w:ind w:firstLine="0"/>
              <w:rPr>
                <w:szCs w:val="18"/>
              </w:rPr>
            </w:pPr>
            <w:r w:rsidRPr="006D7796">
              <w:rPr>
                <w:szCs w:val="18"/>
              </w:rPr>
              <w:t>750</w:t>
            </w:r>
          </w:p>
        </w:tc>
        <w:tc>
          <w:tcPr>
            <w:tcW w:type="dxa" w:w="2126"/>
          </w:tcPr>
          <w:p w14:paraId="49A41143" w14:textId="77777777" w:rsidP="00676B7C" w:rsidR="005263D2" w:rsidRDefault="005263D2" w:rsidRPr="006D7796">
            <w:pPr>
              <w:ind w:firstLine="0"/>
              <w:rPr>
                <w:szCs w:val="18"/>
              </w:rPr>
            </w:pPr>
            <w:r w:rsidRPr="006D7796">
              <w:rPr>
                <w:szCs w:val="18"/>
              </w:rPr>
              <w:t>518</w:t>
            </w:r>
          </w:p>
        </w:tc>
      </w:tr>
    </w:tbl>
    <w:p w14:paraId="027DEEF8" w14:textId="77777777" w:rsidP="00B05127" w:rsidR="00B05127" w:rsidRDefault="00B05127" w:rsidRPr="006D7796">
      <w:pPr>
        <w:jc w:val="both"/>
        <w:rPr>
          <w:szCs w:val="28"/>
        </w:rPr>
      </w:pPr>
    </w:p>
    <w:p w14:paraId="6EE06F6D" w14:textId="079B1D9C" w:rsidP="005263D2" w:rsidR="005263D2" w:rsidRDefault="00B05127" w:rsidRPr="006D7796">
      <w:pPr>
        <w:ind w:firstLine="709"/>
        <w:jc w:val="both"/>
        <w:rPr>
          <w:szCs w:val="28"/>
        </w:rPr>
      </w:pPr>
      <w:r w:rsidRPr="006D7796">
        <w:rPr>
          <w:szCs w:val="28"/>
        </w:rPr>
        <w:t>Ж</w:t>
      </w:r>
      <w:r w:rsidR="00935D1A" w:rsidRPr="006D7796">
        <w:rPr>
          <w:szCs w:val="28"/>
        </w:rPr>
        <w:t xml:space="preserve">ивотноводство представляет собой основное направление сельскохозяйственного производства. На территории Усть-Камчатского МО в с. </w:t>
      </w:r>
      <w:proofErr w:type="spellStart"/>
      <w:r w:rsidR="00935D1A" w:rsidRPr="006D7796">
        <w:rPr>
          <w:szCs w:val="28"/>
        </w:rPr>
        <w:t>Крутоберегово</w:t>
      </w:r>
      <w:proofErr w:type="spellEnd"/>
      <w:r w:rsidR="00935D1A" w:rsidRPr="006D7796">
        <w:rPr>
          <w:szCs w:val="28"/>
        </w:rPr>
        <w:t xml:space="preserve"> осуществляет хозяйственную деятельность молочный животноводческий комплекс ООО «</w:t>
      </w:r>
      <w:proofErr w:type="spellStart"/>
      <w:r w:rsidR="00935D1A" w:rsidRPr="006D7796">
        <w:rPr>
          <w:szCs w:val="28"/>
        </w:rPr>
        <w:t>Крутоберегово</w:t>
      </w:r>
      <w:proofErr w:type="spellEnd"/>
      <w:r w:rsidR="00935D1A" w:rsidRPr="006D7796">
        <w:rPr>
          <w:szCs w:val="28"/>
        </w:rPr>
        <w:t xml:space="preserve">» (с. </w:t>
      </w:r>
      <w:proofErr w:type="spellStart"/>
      <w:r w:rsidR="00935D1A" w:rsidRPr="006D7796">
        <w:rPr>
          <w:szCs w:val="28"/>
        </w:rPr>
        <w:t>Крутоберегово</w:t>
      </w:r>
      <w:proofErr w:type="spellEnd"/>
      <w:r w:rsidR="00935D1A" w:rsidRPr="006D7796">
        <w:rPr>
          <w:szCs w:val="28"/>
        </w:rPr>
        <w:t>, ул. Новая, 4, 41:09:0010103:409, 41:09:0010103:410, 41:09:0010103:17, 41:09:0010103:64, 41:09:0010103:28, 41:09:0010103:5, 41:09:0010103:27, 41:09:0010103:528, 41:09:0010103:16, 41:09:0010104:633, 41:09:0010104:98)</w:t>
      </w:r>
      <w:r w:rsidR="005263D2" w:rsidRPr="006D7796">
        <w:rPr>
          <w:szCs w:val="28"/>
        </w:rPr>
        <w:t>, основными направлениями деятельности предприятия являются производство и реализация высококачественной и экологически чистой молочной продукции, и мяса крупного рогатого скота.</w:t>
      </w:r>
      <w:r w:rsidR="005263D2" w:rsidRPr="006D7796">
        <w:t xml:space="preserve"> </w:t>
      </w:r>
      <w:r w:rsidR="005263D2" w:rsidRPr="006D7796">
        <w:rPr>
          <w:szCs w:val="28"/>
        </w:rPr>
        <w:t>Поголовье скота и птицы в организации составило 150 ед.</w:t>
      </w:r>
    </w:p>
    <w:p w14:paraId="331F9DDD" w14:textId="77777777" w:rsidP="005263D2" w:rsidR="005263D2" w:rsidRDefault="005263D2" w:rsidRPr="006D7796">
      <w:pPr>
        <w:ind w:firstLine="709"/>
        <w:jc w:val="both"/>
        <w:rPr>
          <w:szCs w:val="28"/>
        </w:rPr>
      </w:pPr>
      <w:r w:rsidRPr="006D7796">
        <w:rPr>
          <w:szCs w:val="28"/>
        </w:rPr>
        <w:t xml:space="preserve">На территории округа расположены три постоянно действующих сельскохозяйственных ярмарки в п. Усть-Камчатск, п. Ключи, п. </w:t>
      </w:r>
      <w:proofErr w:type="spellStart"/>
      <w:r w:rsidRPr="006D7796">
        <w:rPr>
          <w:szCs w:val="28"/>
        </w:rPr>
        <w:t>Козыревск</w:t>
      </w:r>
      <w:proofErr w:type="spellEnd"/>
      <w:r w:rsidRPr="006D7796">
        <w:rPr>
          <w:szCs w:val="28"/>
        </w:rPr>
        <w:t>, где граждане, ведущие личное подсобное хозяйство, в любое время могут реализовывать сельскохозяйственную продукцию.</w:t>
      </w:r>
    </w:p>
    <w:p w14:paraId="5EF7E519" w14:textId="77777777" w:rsidP="005263D2" w:rsidR="005263D2" w:rsidRDefault="005263D2" w:rsidRPr="006D7796">
      <w:pPr>
        <w:ind w:firstLine="709"/>
        <w:jc w:val="both"/>
        <w:rPr>
          <w:szCs w:val="28"/>
        </w:rPr>
      </w:pPr>
      <w:r w:rsidRPr="006D7796">
        <w:rPr>
          <w:szCs w:val="28"/>
        </w:rPr>
        <w:t>В Усть-Камчатском муниципальном округе, несколько лет осуществляется ряд программных мероприятий, направленных на сохранение и дальнейшее развитие сельскохозяйственного производства: предоставляется субсидия сельскохозяйственным производителям на приобретение и доставку семян, комбикормов, сельскохозяйственной техники и оборудования для переработки сельскохозяйственной продукции, на развитие и модернизацию пищевых производств.</w:t>
      </w:r>
    </w:p>
    <w:p w14:paraId="671CEAAA" w14:textId="77777777" w:rsidP="005263D2" w:rsidR="005263D2" w:rsidRDefault="005263D2" w:rsidRPr="006D7796">
      <w:pPr>
        <w:ind w:firstLine="709"/>
        <w:jc w:val="both"/>
        <w:rPr>
          <w:szCs w:val="28"/>
        </w:rPr>
      </w:pPr>
      <w:r w:rsidRPr="006D7796">
        <w:rPr>
          <w:szCs w:val="28"/>
        </w:rPr>
        <w:t xml:space="preserve">В 2025-2027 годы одним из приоритетных направлений экономики округа станет реализация проекта по выращиванию крупного рогатого скота мясных пород в с. Майском. В настоящее время в с. Майское оборудована молочная ферма для содержания крупного рогатого скота с возможностью увеличения дойного стада до 100 голов. Ферма была реконструирована из брошенного корпуса бывшего совхоза.  При наличии финансовых вложений данный проект возможен к осуществлению. </w:t>
      </w:r>
    </w:p>
    <w:p w14:paraId="5B635BE4" w14:textId="77777777" w:rsidP="005263D2" w:rsidR="005263D2" w:rsidRDefault="005263D2" w:rsidRPr="006D7796">
      <w:pPr>
        <w:ind w:firstLine="709"/>
        <w:jc w:val="both"/>
        <w:rPr>
          <w:szCs w:val="28"/>
        </w:rPr>
      </w:pPr>
      <w:r w:rsidRPr="006D7796">
        <w:rPr>
          <w:szCs w:val="28"/>
        </w:rPr>
        <w:t>Посевные площади в 2024 году составили 423,7 га. С 2008 года наблюдается рост посевных площадей, особенно в период с 2019 по 2024 гг. Это происходит за счет роста посевных площадей кормовых культур. По овощам и картофелю роста не происходит. По посевным площадям Усть-Камчатский МО уступает только Елизовскому району, Мильковскому округу и Усть-Большерецкому району, а также городу Петропавловск-Камчатскому.</w:t>
      </w:r>
    </w:p>
    <w:p w14:paraId="57654833" w14:textId="755E3F19" w:rsidP="005263D2" w:rsidR="00B05127" w:rsidRDefault="005263D2" w:rsidRPr="006D7796">
      <w:pPr>
        <w:ind w:firstLine="709"/>
        <w:jc w:val="both"/>
        <w:rPr>
          <w:szCs w:val="28"/>
        </w:rPr>
      </w:pPr>
      <w:r w:rsidRPr="006D7796">
        <w:rPr>
          <w:szCs w:val="28"/>
        </w:rPr>
        <w:t>Валовой сбор картофеля в 2024 году составил 11,6 тыс. центнеров, по овощам – 1,5 тыс. центнеров. За последние годы отмечается рост, однако в более длительной ретроспективе можно говорить о снижающемся тренде. Показатели урожайности культур находятся на среднекраевом уровне</w:t>
      </w:r>
      <w:r w:rsidR="00B05127" w:rsidRPr="006D7796">
        <w:rPr>
          <w:szCs w:val="28"/>
        </w:rPr>
        <w:t>.</w:t>
      </w:r>
    </w:p>
    <w:p w14:paraId="638FAE75" w14:textId="77777777" w:rsidP="00B05127" w:rsidR="00B05127" w:rsidRDefault="00B05127" w:rsidRPr="006D7796">
      <w:pPr>
        <w:jc w:val="both"/>
        <w:rPr>
          <w:szCs w:val="28"/>
        </w:rPr>
      </w:pPr>
      <w:r w:rsidRPr="006D7796">
        <w:rPr>
          <w:noProof/>
        </w:rPr>
        <w:lastRenderedPageBreak/>
        <w:drawing>
          <wp:inline distB="0" distL="0" distR="0" distT="0" wp14:anchorId="3D33F586" wp14:editId="0D5EFC69">
            <wp:extent cx="6152515" cy="2466975"/>
            <wp:effectExtent b="0" l="0" r="635" t="0"/>
            <wp:docPr id="57"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A24A7DB" w14:textId="65D91AA9" w:rsidP="00B05127" w:rsidR="00B05127" w:rsidRDefault="00B05127" w:rsidRPr="006D7796">
      <w:pPr>
        <w:jc w:val="center"/>
        <w:rPr>
          <w:i/>
        </w:rPr>
      </w:pPr>
      <w:r w:rsidRPr="006D7796">
        <w:rPr>
          <w:i/>
        </w:rPr>
        <w:t xml:space="preserve">Рисунок </w:t>
      </w:r>
      <w:r w:rsidR="00DB090B" w:rsidRPr="006D7796">
        <w:rPr>
          <w:i/>
        </w:rPr>
        <w:t>3.3.1</w:t>
      </w:r>
      <w:r w:rsidRPr="006D7796">
        <w:rPr>
          <w:i/>
        </w:rPr>
        <w:t>. Урожайность в муниципальных образованиях Камчатского края, 2023 год, ц/га</w:t>
      </w:r>
    </w:p>
    <w:p w14:paraId="0B483EE0" w14:textId="77777777" w:rsidP="00B05127" w:rsidR="00B05127" w:rsidRDefault="00B05127" w:rsidRPr="006D7796">
      <w:pPr>
        <w:jc w:val="both"/>
        <w:rPr>
          <w:szCs w:val="28"/>
        </w:rPr>
      </w:pPr>
    </w:p>
    <w:p w14:paraId="4B25CF4B" w14:textId="16AEB402" w:rsidP="005263D2" w:rsidR="00B05127" w:rsidRDefault="00B05127" w:rsidRPr="006D7796">
      <w:pPr>
        <w:ind w:firstLine="709"/>
        <w:jc w:val="both"/>
        <w:rPr>
          <w:szCs w:val="28"/>
        </w:rPr>
      </w:pPr>
      <w:r w:rsidRPr="006D7796">
        <w:rPr>
          <w:szCs w:val="28"/>
        </w:rPr>
        <w:t xml:space="preserve">Сельское хозяйство имеет очаговый ареал распространения. Основной район концентрации данной деятельности – между с. Майское и п. Ключи, а также к северу от </w:t>
      </w:r>
      <w:r w:rsidRPr="006D7796">
        <w:t xml:space="preserve">с. </w:t>
      </w:r>
      <w:proofErr w:type="spellStart"/>
      <w:r w:rsidRPr="006D7796">
        <w:t>Крутоберегово</w:t>
      </w:r>
      <w:proofErr w:type="spellEnd"/>
      <w:r w:rsidRPr="006D7796">
        <w:t>.</w:t>
      </w:r>
    </w:p>
    <w:p w14:paraId="42ECF7E9" w14:textId="77777777" w:rsidP="00B05127" w:rsidR="00B05127" w:rsidRDefault="00B05127" w:rsidRPr="006D7796">
      <w:pPr>
        <w:ind w:firstLine="709"/>
        <w:jc w:val="both"/>
        <w:rPr>
          <w:szCs w:val="28"/>
        </w:rPr>
      </w:pPr>
      <w:r w:rsidRPr="006D7796">
        <w:rPr>
          <w:szCs w:val="28"/>
        </w:rPr>
        <w:t xml:space="preserve">Несмотря на наличие негативных институциональных процессов, сокращения количества крестьянских (фермерских) хозяйств, сокращение поголовья некоторых с/х животных и неустойчивое производство с/х продукции растениеводства и животноводства Усть-Камчатский муниципальный округ характеризуется ростом произведенной продукции сельского хозяйства в стоимостном выражении. Пик производства пришелся на 2022 год. Распределение площадей и производителей в этот период можно считать наиболее оптимальной моделью, на которую можно ориентироваться и совершенствовать. В тоже время в последний период наметился период стагнации и временный кризис в отрасли (в том числе на фоне геополитической напряженности, санкционной политики, повышения смертности в период коронавирусной инфекции, усиления процессов сокращения численности населения). В 2023 году отрасль испытала существенный спад (индекс физического объема снизился более, чем на 10%). </w:t>
      </w:r>
    </w:p>
    <w:p w14:paraId="17EF7B4A" w14:textId="77777777" w:rsidP="00B05127" w:rsidR="00B05127" w:rsidRDefault="00B05127" w:rsidRPr="006D7796">
      <w:pPr>
        <w:ind w:firstLine="709"/>
        <w:jc w:val="both"/>
        <w:rPr>
          <w:szCs w:val="28"/>
        </w:rPr>
      </w:pPr>
      <w:r w:rsidRPr="006D7796">
        <w:rPr>
          <w:szCs w:val="28"/>
        </w:rPr>
        <w:t>Основной элемент отрасли и драйвер ее роста – растениеводство, и прежде всего, картофелеводство и овощеводство.</w:t>
      </w:r>
    </w:p>
    <w:p w14:paraId="595990F6" w14:textId="77777777" w:rsidP="00B05127" w:rsidR="00B05127" w:rsidRDefault="00B05127" w:rsidRPr="006D7796">
      <w:pPr>
        <w:ind w:firstLine="709"/>
        <w:jc w:val="both"/>
        <w:rPr>
          <w:szCs w:val="28"/>
        </w:rPr>
      </w:pPr>
      <w:r w:rsidRPr="006D7796">
        <w:rPr>
          <w:szCs w:val="28"/>
        </w:rPr>
        <w:t xml:space="preserve">В пространственной структуре сельскохозяйственной деятельности Камчатского края Усть-Камчатский муниципальный округ занимает срединное положение. Это третий пояс сельскохозяйственного комплекса, который формируется вокруг центральной зоны и ядра в виде Петропавловска-Камчатского, Елизовского района и Мильковского муниципального округа. </w:t>
      </w:r>
    </w:p>
    <w:p w14:paraId="04071887" w14:textId="77777777" w:rsidP="005263D2" w:rsidR="005263D2" w:rsidRDefault="00B05127" w:rsidRPr="006D7796">
      <w:pPr>
        <w:ind w:firstLine="709"/>
        <w:jc w:val="both"/>
        <w:rPr>
          <w:szCs w:val="28"/>
        </w:rPr>
      </w:pPr>
      <w:r w:rsidRPr="006D7796">
        <w:rPr>
          <w:szCs w:val="28"/>
        </w:rPr>
        <w:t xml:space="preserve">Индекс производства сельскохозяйственной продукции показывает, что Усть-Камчатский муниципальный округ в этой отрасли является одним из отстающих муниципальных образований Камчатского края. Большую часть периодов отмечается снижение индекса производства, кроме 2016-2017 гг., 2019 г и 2022 г. </w:t>
      </w:r>
    </w:p>
    <w:p w14:paraId="1F44A925" w14:textId="77777777" w:rsidP="005263D2" w:rsidR="005263D2" w:rsidRDefault="005263D2" w:rsidRPr="006D7796">
      <w:pPr>
        <w:ind w:firstLine="709"/>
        <w:jc w:val="both"/>
        <w:rPr>
          <w:szCs w:val="28"/>
        </w:rPr>
      </w:pPr>
    </w:p>
    <w:p w14:paraId="2819A977" w14:textId="77777777" w:rsidP="005263D2" w:rsidR="005263D2" w:rsidRDefault="005263D2" w:rsidRPr="006D7796">
      <w:pPr>
        <w:jc w:val="center"/>
        <w:rPr>
          <w:i/>
          <w:szCs w:val="28"/>
        </w:rPr>
      </w:pPr>
      <w:r w:rsidRPr="006D7796">
        <w:rPr>
          <w:i/>
          <w:noProof/>
          <w:szCs w:val="28"/>
        </w:rPr>
        <w:lastRenderedPageBreak/>
        <w:drawing>
          <wp:inline distB="0" distL="0" distR="0" distT="0" wp14:anchorId="1397CFBC" wp14:editId="42090A88">
            <wp:extent cx="3872311" cy="5200650"/>
            <wp:effectExtent b="0" l="0" r="0" t="0"/>
            <wp:docPr descr="Камчатка_сх" id="58"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Камчатка_сх" id="0" name="Picture 9"/>
                    <pic:cNvPicPr>
                      <a:picLocks noChangeAspect="1"/>
                    </pic:cNvPicPr>
                  </pic:nvPicPr>
                  <pic:blipFill>
                    <a:blip r:embed="rId18"/>
                    <a:srcRect b="59" l="93" r="18" t="44"/>
                    <a:stretch/>
                  </pic:blipFill>
                  <pic:spPr bwMode="auto">
                    <a:xfrm>
                      <a:off x="0" y="0"/>
                      <a:ext cx="3876021" cy="5205633"/>
                    </a:xfrm>
                    <a:prstGeom prst="rect">
                      <a:avLst/>
                    </a:prstGeom>
                    <a:noFill/>
                    <a:ln>
                      <a:noFill/>
                    </a:ln>
                  </pic:spPr>
                </pic:pic>
              </a:graphicData>
            </a:graphic>
          </wp:inline>
        </w:drawing>
      </w:r>
    </w:p>
    <w:p w14:paraId="7B86F678" w14:textId="7B5834F4" w:rsidP="005263D2" w:rsidR="005263D2" w:rsidRDefault="005263D2" w:rsidRPr="006D7796">
      <w:pPr>
        <w:jc w:val="center"/>
        <w:rPr>
          <w:i/>
          <w:szCs w:val="28"/>
        </w:rPr>
      </w:pPr>
      <w:r w:rsidRPr="006D7796">
        <w:rPr>
          <w:i/>
          <w:szCs w:val="28"/>
        </w:rPr>
        <w:t xml:space="preserve">Рисунок </w:t>
      </w:r>
      <w:r w:rsidR="00DB090B" w:rsidRPr="006D7796">
        <w:rPr>
          <w:i/>
          <w:szCs w:val="28"/>
        </w:rPr>
        <w:t>3.3.2</w:t>
      </w:r>
      <w:r w:rsidRPr="006D7796">
        <w:rPr>
          <w:i/>
          <w:szCs w:val="28"/>
        </w:rPr>
        <w:t>. Продукция сельского хозяйства по муниципальным образованиям Камчатского края в 2023 году, тыс. рублей</w:t>
      </w:r>
    </w:p>
    <w:p w14:paraId="1102B538" w14:textId="77777777" w:rsidP="005263D2" w:rsidR="005263D2" w:rsidRDefault="005263D2" w:rsidRPr="006D7796">
      <w:pPr>
        <w:jc w:val="center"/>
        <w:rPr>
          <w:i/>
          <w:szCs w:val="28"/>
        </w:rPr>
      </w:pPr>
    </w:p>
    <w:p w14:paraId="7B91CB89" w14:textId="77777777" w:rsidP="005263D2" w:rsidR="005263D2" w:rsidRDefault="005263D2" w:rsidRPr="006D7796">
      <w:pPr>
        <w:ind w:firstLine="709"/>
        <w:jc w:val="both"/>
        <w:rPr>
          <w:szCs w:val="28"/>
        </w:rPr>
      </w:pPr>
      <w:r w:rsidRPr="006D7796">
        <w:rPr>
          <w:szCs w:val="28"/>
        </w:rPr>
        <w:t>При этом можно отметить, что отрасль в округе имеет потенциал роста, который во многом будет определяться внешними факторами – сохранение и рост численности постоянного населения и временных жителей (вахтовых работников, отходничества), рост доходов и уровня потребления, а также развитием ряда отраслей. В частности, развитие морского транспорта и, соответственно, морского порта Петропавловск-Камчатского (в том числе в качестве логистического супер-хаба Северного морского пути) может повысить спрос на продукты для снабжения. Аналогичный эффект для развития отрасли может обеспечить туризм, как в округе, так и в Камчатском крае в целом. Приток туристов повысит оборот общественного питания, а также розничные продажи пищевой продукции.</w:t>
      </w:r>
    </w:p>
    <w:p w14:paraId="233A512A" w14:textId="77777777" w:rsidP="005263D2" w:rsidR="005263D2" w:rsidRDefault="005263D2" w:rsidRPr="006D7796">
      <w:pPr>
        <w:ind w:firstLine="709"/>
        <w:jc w:val="both"/>
        <w:rPr>
          <w:szCs w:val="28"/>
        </w:rPr>
      </w:pPr>
      <w:r w:rsidRPr="006D7796">
        <w:rPr>
          <w:szCs w:val="28"/>
        </w:rPr>
        <w:t>Дополнительным источником роста могут быть внешние рынки регионов Дальнего Востока, при обеспечении ценовой конкурентоспособности продукции.</w:t>
      </w:r>
    </w:p>
    <w:p w14:paraId="03AA5B4C" w14:textId="77777777" w:rsidP="005263D2" w:rsidR="005263D2" w:rsidRDefault="005263D2" w:rsidRPr="006D7796">
      <w:pPr>
        <w:jc w:val="center"/>
        <w:rPr>
          <w:i/>
          <w:szCs w:val="28"/>
        </w:rPr>
      </w:pPr>
    </w:p>
    <w:p w14:paraId="54D64113" w14:textId="77777777" w:rsidP="005263D2" w:rsidR="005263D2" w:rsidRDefault="005263D2" w:rsidRPr="006D7796">
      <w:pPr>
        <w:jc w:val="center"/>
        <w:rPr>
          <w:i/>
          <w:szCs w:val="28"/>
        </w:rPr>
      </w:pPr>
    </w:p>
    <w:p w14:paraId="61772A44" w14:textId="397D3645" w:rsidP="00B05127" w:rsidR="00B05127" w:rsidRDefault="00B05127" w:rsidRPr="006D7796">
      <w:pPr>
        <w:jc w:val="both"/>
        <w:rPr>
          <w:szCs w:val="28"/>
        </w:rPr>
      </w:pPr>
      <w:r w:rsidRPr="006D7796">
        <w:rPr>
          <w:noProof/>
        </w:rPr>
        <w:lastRenderedPageBreak/>
        <w:drawing>
          <wp:inline distB="0" distL="0" distR="0" distT="0" wp14:anchorId="220CB413" wp14:editId="0F3952A1">
            <wp:extent cx="6152515" cy="4991100"/>
            <wp:effectExtent b="0" l="0" r="635" t="0"/>
            <wp:docPr id="59"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D007999" w14:textId="5E33AB22" w:rsidP="005263D2" w:rsidR="00B05127" w:rsidRDefault="00B05127" w:rsidRPr="006D7796">
      <w:pPr>
        <w:jc w:val="center"/>
        <w:rPr>
          <w:i/>
        </w:rPr>
      </w:pPr>
      <w:r w:rsidRPr="006D7796">
        <w:rPr>
          <w:i/>
          <w:szCs w:val="28"/>
        </w:rPr>
        <w:t xml:space="preserve">Рисунок </w:t>
      </w:r>
      <w:r w:rsidR="00DB090B" w:rsidRPr="006D7796">
        <w:rPr>
          <w:i/>
          <w:szCs w:val="28"/>
        </w:rPr>
        <w:t>3.3.3</w:t>
      </w:r>
      <w:r w:rsidRPr="006D7796">
        <w:rPr>
          <w:i/>
          <w:szCs w:val="28"/>
        </w:rPr>
        <w:t xml:space="preserve">. </w:t>
      </w:r>
      <w:r w:rsidRPr="006D7796">
        <w:rPr>
          <w:i/>
        </w:rPr>
        <w:t xml:space="preserve">Индекс производства сельского хозяйства в муниципальных образованиях Камчатского края к 2008 году (2008 = 1), </w:t>
      </w:r>
      <w:proofErr w:type="spellStart"/>
      <w:r w:rsidRPr="006D7796">
        <w:rPr>
          <w:i/>
        </w:rPr>
        <w:t>коэфф</w:t>
      </w:r>
      <w:proofErr w:type="spellEnd"/>
      <w:r w:rsidRPr="006D7796">
        <w:rPr>
          <w:i/>
        </w:rPr>
        <w:t>. роста</w:t>
      </w:r>
    </w:p>
    <w:p w14:paraId="4645D05A" w14:textId="77777777" w:rsidP="00B05127" w:rsidR="00B05127" w:rsidRDefault="00B05127" w:rsidRPr="006D7796">
      <w:pPr>
        <w:ind w:firstLine="709"/>
        <w:jc w:val="both"/>
        <w:rPr>
          <w:szCs w:val="28"/>
        </w:rPr>
      </w:pPr>
      <w:r w:rsidRPr="006D7796">
        <w:rPr>
          <w:i/>
          <w:szCs w:val="28"/>
        </w:rPr>
        <w:t>Вывод:</w:t>
      </w:r>
      <w:r w:rsidRPr="006D7796">
        <w:rPr>
          <w:szCs w:val="28"/>
        </w:rPr>
        <w:t xml:space="preserve"> </w:t>
      </w:r>
    </w:p>
    <w:p w14:paraId="50D6B311" w14:textId="77777777" w:rsidP="005263D2" w:rsidR="005263D2" w:rsidRDefault="00B05127" w:rsidRPr="006D7796">
      <w:pPr>
        <w:ind w:firstLine="709"/>
        <w:jc w:val="both"/>
        <w:rPr>
          <w:szCs w:val="28"/>
        </w:rPr>
      </w:pPr>
      <w:r w:rsidRPr="006D7796">
        <w:rPr>
          <w:szCs w:val="28"/>
        </w:rPr>
        <w:t>С</w:t>
      </w:r>
      <w:r w:rsidR="005263D2" w:rsidRPr="006D7796">
        <w:rPr>
          <w:szCs w:val="28"/>
        </w:rPr>
        <w:t>реди возможных направлений дальнейшего развития можно выделить: расширение посевных площадей, восстановление поголовья с/х животных (крупного рогатого скота, овец и коз, птицы, свиней, кроликов, возобновление пчеловодства), открытие мощностей по убою и переработке мяса, повышение степени переработки овощей и картофеля (производство готовой продукции), развитие тепличных хозяйств.</w:t>
      </w:r>
    </w:p>
    <w:p w14:paraId="57A061C6" w14:textId="77777777" w:rsidP="005263D2" w:rsidR="005263D2" w:rsidRDefault="005263D2" w:rsidRPr="006D7796">
      <w:pPr>
        <w:ind w:firstLine="709"/>
        <w:jc w:val="both"/>
        <w:rPr>
          <w:szCs w:val="28"/>
        </w:rPr>
      </w:pPr>
      <w:r w:rsidRPr="006D7796">
        <w:rPr>
          <w:szCs w:val="28"/>
        </w:rPr>
        <w:t>Сложившаяся специализация сельского хозяйства на производстве молока, овощей, картофеля, кормов для животноводства соответствует природно-экономическим условиям округа и сохранится на перспективу. Однако, следует отметить, что округ не полностью использует потенциальные возможности и имеет резервы для восстановления и развития сельского хозяйства. В целях обеспечения продовольственной безопасности округу необходимо разработка и проведение дополнительного комплекса мер по поддержке сельского хозяйства округа в части развития животноводства.</w:t>
      </w:r>
    </w:p>
    <w:p w14:paraId="3ED3D786" w14:textId="77777777" w:rsidP="005263D2" w:rsidR="005263D2" w:rsidRDefault="005263D2" w:rsidRPr="006D7796">
      <w:pPr>
        <w:ind w:firstLine="709"/>
        <w:jc w:val="both"/>
        <w:rPr>
          <w:szCs w:val="28"/>
        </w:rPr>
      </w:pPr>
      <w:r w:rsidRPr="006D7796">
        <w:rPr>
          <w:szCs w:val="28"/>
        </w:rPr>
        <w:t>В целом:</w:t>
      </w:r>
    </w:p>
    <w:p w14:paraId="60000D6A" w14:textId="77777777" w:rsidP="005263D2" w:rsidR="005263D2" w:rsidRDefault="005263D2" w:rsidRPr="006D7796">
      <w:pPr>
        <w:ind w:firstLine="709"/>
        <w:jc w:val="both"/>
        <w:rPr>
          <w:szCs w:val="28"/>
        </w:rPr>
      </w:pPr>
      <w:r w:rsidRPr="006D7796">
        <w:rPr>
          <w:szCs w:val="28"/>
        </w:rPr>
        <w:t>1. Уровень сельскохозяйственного производства в настоящее время не удовлетворяет в полной мере потребности населения округа в продуктах питания. Дефицит этой продукции замещается ее ввозом из-за пределов округа.</w:t>
      </w:r>
    </w:p>
    <w:p w14:paraId="7D0F7E43" w14:textId="77777777" w:rsidP="005263D2" w:rsidR="005263D2" w:rsidRDefault="005263D2" w:rsidRPr="006D7796">
      <w:pPr>
        <w:ind w:firstLine="709"/>
        <w:jc w:val="both"/>
        <w:rPr>
          <w:szCs w:val="28"/>
        </w:rPr>
      </w:pPr>
      <w:r w:rsidRPr="006D7796">
        <w:rPr>
          <w:szCs w:val="28"/>
        </w:rPr>
        <w:t>2. Потенциальные возможности округа позволяют увеличить производство сельхозпродукции при наличии и сохранении ряда факторов:</w:t>
      </w:r>
    </w:p>
    <w:p w14:paraId="566BB99D" w14:textId="77777777" w:rsidP="005263D2" w:rsidR="005263D2" w:rsidRDefault="005263D2" w:rsidRPr="006D7796">
      <w:pPr>
        <w:ind w:firstLine="709"/>
        <w:jc w:val="both"/>
        <w:rPr>
          <w:szCs w:val="28"/>
        </w:rPr>
      </w:pPr>
      <w:r w:rsidRPr="006D7796">
        <w:rPr>
          <w:szCs w:val="28"/>
        </w:rPr>
        <w:t>– модернизация и развитие сельскохозяйственного производства;</w:t>
      </w:r>
    </w:p>
    <w:p w14:paraId="7DBC9DD0" w14:textId="77777777" w:rsidP="005263D2" w:rsidR="005263D2" w:rsidRDefault="005263D2" w:rsidRPr="006D7796">
      <w:pPr>
        <w:ind w:firstLine="709"/>
        <w:jc w:val="both"/>
        <w:rPr>
          <w:szCs w:val="28"/>
        </w:rPr>
      </w:pPr>
      <w:r w:rsidRPr="006D7796">
        <w:rPr>
          <w:szCs w:val="28"/>
        </w:rPr>
        <w:t>– реализация инвестиционных проектов, государственной поддержки и программ;</w:t>
      </w:r>
    </w:p>
    <w:p w14:paraId="47FF3657" w14:textId="77777777" w:rsidP="005263D2" w:rsidR="005263D2" w:rsidRDefault="005263D2" w:rsidRPr="006D7796">
      <w:pPr>
        <w:ind w:firstLine="709"/>
        <w:jc w:val="both"/>
        <w:rPr>
          <w:szCs w:val="28"/>
        </w:rPr>
      </w:pPr>
      <w:r w:rsidRPr="006D7796">
        <w:rPr>
          <w:szCs w:val="28"/>
        </w:rPr>
        <w:t>– устойчивое развитие сельских территорий;</w:t>
      </w:r>
    </w:p>
    <w:p w14:paraId="24D47229" w14:textId="77777777" w:rsidP="005263D2" w:rsidR="005263D2" w:rsidRDefault="005263D2" w:rsidRPr="006D7796">
      <w:pPr>
        <w:ind w:firstLine="709"/>
        <w:jc w:val="both"/>
        <w:rPr>
          <w:szCs w:val="28"/>
        </w:rPr>
      </w:pPr>
      <w:r w:rsidRPr="006D7796">
        <w:rPr>
          <w:szCs w:val="28"/>
        </w:rPr>
        <w:lastRenderedPageBreak/>
        <w:t>– создание комфортной среды для проживания населения, социальное развитие села;</w:t>
      </w:r>
    </w:p>
    <w:p w14:paraId="052C5E79" w14:textId="77777777" w:rsidP="005263D2" w:rsidR="005263D2" w:rsidRDefault="005263D2" w:rsidRPr="006D7796">
      <w:pPr>
        <w:ind w:firstLine="709"/>
        <w:jc w:val="both"/>
        <w:rPr>
          <w:szCs w:val="28"/>
        </w:rPr>
      </w:pPr>
      <w:r w:rsidRPr="006D7796">
        <w:rPr>
          <w:szCs w:val="28"/>
        </w:rPr>
        <w:t>– развитие основных форм занятости на селе;</w:t>
      </w:r>
    </w:p>
    <w:p w14:paraId="1230F7B1" w14:textId="77777777" w:rsidP="005263D2" w:rsidR="005263D2" w:rsidRDefault="005263D2" w:rsidRPr="006D7796">
      <w:pPr>
        <w:ind w:firstLine="709"/>
        <w:jc w:val="both"/>
        <w:rPr>
          <w:szCs w:val="28"/>
        </w:rPr>
      </w:pPr>
      <w:r w:rsidRPr="006D7796">
        <w:rPr>
          <w:szCs w:val="28"/>
        </w:rPr>
        <w:t>– создание и развитие системы кооперации;</w:t>
      </w:r>
    </w:p>
    <w:p w14:paraId="4DD32985" w14:textId="49FF2A4C" w:rsidP="005263D2" w:rsidR="00B05127" w:rsidRDefault="005263D2" w:rsidRPr="006D7796">
      <w:pPr>
        <w:ind w:firstLine="709"/>
        <w:jc w:val="both"/>
        <w:rPr>
          <w:szCs w:val="28"/>
        </w:rPr>
      </w:pPr>
      <w:r w:rsidRPr="006D7796">
        <w:rPr>
          <w:szCs w:val="28"/>
        </w:rPr>
        <w:t>Стратегическими задачами на расчетный срок для округа остаётся стимулирование роста производства основных видов продукции сельского хозяйства; повышение финансовой устойчивости сельскохозяйственных товаропроизводителей; стимулирование инвестиционной деятельности и инновационного развития агропромышленного комплекса</w:t>
      </w:r>
      <w:r w:rsidR="00B05127" w:rsidRPr="006D7796">
        <w:rPr>
          <w:szCs w:val="28"/>
        </w:rPr>
        <w:t>.</w:t>
      </w:r>
    </w:p>
    <w:p w14:paraId="38ECB087" w14:textId="77777777" w:rsidP="00DF2B16" w:rsidR="00B05127" w:rsidRDefault="00B05127" w:rsidRPr="006D7796">
      <w:pPr>
        <w:pStyle w:val="34"/>
        <w:numPr>
          <w:ilvl w:val="1"/>
          <w:numId w:val="2"/>
        </w:numPr>
        <w:tabs>
          <w:tab w:pos="709" w:val="left"/>
        </w:tabs>
        <w:spacing w:after="120" w:before="240"/>
        <w:ind w:hanging="709" w:left="709"/>
        <w:jc w:val="left"/>
      </w:pPr>
      <w:bookmarkStart w:id="37" w:name="_Toc199719391"/>
      <w:bookmarkStart w:id="38" w:name="_Toc210393818"/>
      <w:r w:rsidRPr="006D7796">
        <w:t>Лесное хозяйство</w:t>
      </w:r>
      <w:bookmarkEnd w:id="37"/>
      <w:bookmarkEnd w:id="38"/>
    </w:p>
    <w:p w14:paraId="3AD534D8" w14:textId="77777777" w:rsidP="005263D2" w:rsidR="005263D2" w:rsidRDefault="00B05127" w:rsidRPr="006D7796">
      <w:pPr>
        <w:ind w:firstLine="709"/>
        <w:jc w:val="both"/>
        <w:rPr>
          <w:szCs w:val="28"/>
        </w:rPr>
      </w:pPr>
      <w:r w:rsidRPr="006D7796">
        <w:rPr>
          <w:rFonts w:eastAsia="Calibri"/>
        </w:rPr>
        <w:t>М</w:t>
      </w:r>
      <w:r w:rsidR="005263D2" w:rsidRPr="006D7796">
        <w:rPr>
          <w:rFonts w:eastAsia="Calibri"/>
        </w:rPr>
        <w:t>ногие населенные пункты Усть-Камчатского муниципального округа развивались за счет освоения лесосырьевой базы, что определяло их специализацию. К таким населенным пунктам можно отнести: п. Ключи (</w:t>
      </w:r>
      <w:r w:rsidR="005263D2" w:rsidRPr="006D7796">
        <w:rPr>
          <w:szCs w:val="28"/>
        </w:rPr>
        <w:t>в советское время существенную долю экономики села Ключи составляло предприятие лесной промышленности – Ключевской леспромхоз)</w:t>
      </w:r>
      <w:r w:rsidR="005263D2" w:rsidRPr="006D7796">
        <w:rPr>
          <w:rFonts w:eastAsia="Calibri"/>
        </w:rPr>
        <w:t xml:space="preserve"> </w:t>
      </w:r>
      <w:r w:rsidR="005263D2" w:rsidRPr="006D7796">
        <w:rPr>
          <w:rFonts w:eastAsia="Calibri"/>
        </w:rPr>
        <w:br/>
        <w:t xml:space="preserve">и п. </w:t>
      </w:r>
      <w:proofErr w:type="spellStart"/>
      <w:r w:rsidR="005263D2" w:rsidRPr="006D7796">
        <w:rPr>
          <w:rFonts w:eastAsia="Calibri"/>
        </w:rPr>
        <w:t>Козыревск</w:t>
      </w:r>
      <w:proofErr w:type="spellEnd"/>
      <w:r w:rsidR="005263D2" w:rsidRPr="006D7796">
        <w:rPr>
          <w:rFonts w:eastAsia="Calibri"/>
        </w:rPr>
        <w:t xml:space="preserve"> (</w:t>
      </w:r>
      <w:r w:rsidR="005263D2" w:rsidRPr="006D7796">
        <w:rPr>
          <w:szCs w:val="28"/>
        </w:rPr>
        <w:t xml:space="preserve">в 1946 года в Усть-Камчатск пароходом прибыло снаряжение для </w:t>
      </w:r>
      <w:proofErr w:type="spellStart"/>
      <w:r w:rsidR="005263D2" w:rsidRPr="006D7796">
        <w:rPr>
          <w:szCs w:val="28"/>
        </w:rPr>
        <w:t>Козыревского</w:t>
      </w:r>
      <w:proofErr w:type="spellEnd"/>
      <w:r w:rsidR="005263D2" w:rsidRPr="006D7796">
        <w:rPr>
          <w:szCs w:val="28"/>
        </w:rPr>
        <w:t xml:space="preserve"> леспромхоза, который стал первым леспромхозом на Камчатке).</w:t>
      </w:r>
    </w:p>
    <w:p w14:paraId="20592620" w14:textId="77777777" w:rsidP="005263D2" w:rsidR="005263D2" w:rsidRDefault="005263D2" w:rsidRPr="006D7796">
      <w:pPr>
        <w:ind w:firstLine="709"/>
        <w:jc w:val="both"/>
        <w:rPr>
          <w:szCs w:val="28"/>
        </w:rPr>
      </w:pPr>
      <w:r w:rsidRPr="006D7796">
        <w:rPr>
          <w:szCs w:val="28"/>
        </w:rPr>
        <w:t>Успешное развитие отрасли продолжалось до девяностых годов, а затем, после экономических и социальных изменений в стране, наступил период несистемного использования лесных ресурсов. Крупные леспромхозы закрылись, коэффициент использования расчётной лесосеки снизилось.</w:t>
      </w:r>
    </w:p>
    <w:p w14:paraId="1718636F" w14:textId="19CF153E" w:rsidP="005263D2" w:rsidR="005263D2" w:rsidRDefault="005263D2" w:rsidRPr="006D7796">
      <w:pPr>
        <w:ind w:firstLine="709"/>
        <w:jc w:val="both"/>
        <w:rPr>
          <w:szCs w:val="28"/>
        </w:rPr>
      </w:pPr>
      <w:r w:rsidRPr="006D7796">
        <w:rPr>
          <w:szCs w:val="28"/>
        </w:rPr>
        <w:t>На территории Усть-Камчатского муниципального округа размещается Ключевское лесничество (39</w:t>
      </w:r>
      <w:r w:rsidR="00043063">
        <w:rPr>
          <w:szCs w:val="28"/>
        </w:rPr>
        <w:t>19</w:t>
      </w:r>
      <w:r w:rsidRPr="006D7796">
        <w:rPr>
          <w:szCs w:val="28"/>
        </w:rPr>
        <w:t>,</w:t>
      </w:r>
      <w:r w:rsidR="00043063">
        <w:rPr>
          <w:szCs w:val="28"/>
        </w:rPr>
        <w:t>7</w:t>
      </w:r>
      <w:r w:rsidRPr="006D7796">
        <w:rPr>
          <w:szCs w:val="28"/>
        </w:rPr>
        <w:t xml:space="preserve"> тыс. га лесов, в т.ч. 6</w:t>
      </w:r>
      <w:r w:rsidR="00043063">
        <w:rPr>
          <w:szCs w:val="28"/>
        </w:rPr>
        <w:t>7</w:t>
      </w:r>
      <w:r w:rsidRPr="006D7796">
        <w:rPr>
          <w:szCs w:val="28"/>
        </w:rPr>
        <w:t>8,</w:t>
      </w:r>
      <w:r w:rsidR="00043063">
        <w:rPr>
          <w:szCs w:val="28"/>
        </w:rPr>
        <w:t>8</w:t>
      </w:r>
      <w:r w:rsidRPr="006D7796">
        <w:rPr>
          <w:szCs w:val="28"/>
        </w:rPr>
        <w:t xml:space="preserve"> тыс. га – эксплуатационные). Лесистость территории округа более 57%. </w:t>
      </w:r>
      <w:r w:rsidR="006D7796" w:rsidRPr="006D7796">
        <w:rPr>
          <w:szCs w:val="28"/>
        </w:rPr>
        <w:t>Площадь,</w:t>
      </w:r>
      <w:r w:rsidRPr="006D7796">
        <w:rPr>
          <w:szCs w:val="28"/>
        </w:rPr>
        <w:t xml:space="preserve"> покрытая лесной растительность составляет 2</w:t>
      </w:r>
      <w:r w:rsidR="00043063">
        <w:rPr>
          <w:szCs w:val="28"/>
        </w:rPr>
        <w:t>258</w:t>
      </w:r>
      <w:r w:rsidRPr="006D7796">
        <w:rPr>
          <w:szCs w:val="28"/>
        </w:rPr>
        <w:t>,8 тыс. га, а общий запас древесины оценивается в 16</w:t>
      </w:r>
      <w:r w:rsidR="00043063">
        <w:rPr>
          <w:szCs w:val="28"/>
        </w:rPr>
        <w:t>1</w:t>
      </w:r>
      <w:r w:rsidRPr="006D7796">
        <w:rPr>
          <w:szCs w:val="28"/>
        </w:rPr>
        <w:t>,7 млн куб. м.</w:t>
      </w:r>
    </w:p>
    <w:p w14:paraId="1DAB4995" w14:textId="77777777" w:rsidP="005263D2" w:rsidR="005263D2" w:rsidRDefault="005263D2" w:rsidRPr="006D7796">
      <w:pPr>
        <w:ind w:firstLine="709"/>
        <w:jc w:val="both"/>
        <w:rPr>
          <w:szCs w:val="28"/>
        </w:rPr>
      </w:pPr>
      <w:r w:rsidRPr="006D7796">
        <w:rPr>
          <w:szCs w:val="28"/>
        </w:rPr>
        <w:t>За время действия предыдущего лесного плана на территории Ключевского лесничества расчетная лесосека составляла 5529,8 тыс. куб. м ликвидной древесины, а фактически заготовлено было только 324,9 тыс. куб. м, что является самым высоким значением в регионе. Однако на перспективу определено более интенсивное освоение лесов на территории других лесничеств (преимущественно Мильковского и Усть-Большерецкого МО).</w:t>
      </w:r>
    </w:p>
    <w:p w14:paraId="4F328BB4" w14:textId="77777777" w:rsidP="005263D2" w:rsidR="005263D2" w:rsidRDefault="005263D2" w:rsidRPr="006D7796">
      <w:pPr>
        <w:ind w:firstLine="709"/>
        <w:jc w:val="both"/>
        <w:rPr>
          <w:szCs w:val="28"/>
        </w:rPr>
      </w:pPr>
      <w:r w:rsidRPr="006D7796">
        <w:rPr>
          <w:szCs w:val="28"/>
        </w:rPr>
        <w:t>На территории лесничества протяженность автомобильных дорог составляет 21 км, грунтовых круглогодичных – 82,4 км, зимников – 122,3 км. При этом к 2028 году данная сеть не претерпит изменений согласно Лесному плану.</w:t>
      </w:r>
    </w:p>
    <w:p w14:paraId="06A6D896" w14:textId="61266988" w:rsidP="005263D2" w:rsidR="00B05127" w:rsidRDefault="005263D2" w:rsidRPr="006D7796">
      <w:pPr>
        <w:ind w:firstLine="709"/>
        <w:jc w:val="both"/>
        <w:rPr>
          <w:szCs w:val="28"/>
        </w:rPr>
      </w:pPr>
      <w:r w:rsidRPr="006D7796">
        <w:rPr>
          <w:szCs w:val="28"/>
        </w:rPr>
        <w:t>Основные территории эксплуатации лесов находятся к северу от п. Ключи и п. Усть-Камчатск</w:t>
      </w:r>
      <w:r w:rsidR="00B05127" w:rsidRPr="006D7796">
        <w:rPr>
          <w:szCs w:val="28"/>
        </w:rPr>
        <w:t>.</w:t>
      </w:r>
    </w:p>
    <w:p w14:paraId="49CFADD6" w14:textId="77777777" w:rsidP="00B05127" w:rsidR="00B05127" w:rsidRDefault="00B05127" w:rsidRPr="006D7796">
      <w:pPr>
        <w:jc w:val="both"/>
        <w:rPr>
          <w:szCs w:val="28"/>
        </w:rPr>
      </w:pPr>
      <w:r w:rsidRPr="006D7796">
        <w:rPr>
          <w:noProof/>
          <w:szCs w:val="28"/>
        </w:rPr>
        <w:drawing>
          <wp:inline distB="0" distL="0" distR="0" distT="0" wp14:anchorId="2C40530B" wp14:editId="3ABE96CD">
            <wp:extent cx="3162300" cy="2956702"/>
            <wp:effectExtent b="0" l="0" r="0" t="0"/>
            <wp:docPr id="60"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pic:cNvPicPr>
                  </pic:nvPicPr>
                  <pic:blipFill>
                    <a:blip r:embed="rId20"/>
                    <a:stretch/>
                  </pic:blipFill>
                  <pic:spPr bwMode="auto">
                    <a:xfrm>
                      <a:off x="0" y="0"/>
                      <a:ext cx="3165392" cy="2959593"/>
                    </a:xfrm>
                    <a:prstGeom prst="rect">
                      <a:avLst/>
                    </a:prstGeom>
                    <a:noFill/>
                    <a:ln>
                      <a:noFill/>
                    </a:ln>
                  </pic:spPr>
                </pic:pic>
              </a:graphicData>
            </a:graphic>
          </wp:inline>
        </w:drawing>
      </w:r>
      <w:r w:rsidRPr="006D7796">
        <w:rPr>
          <w:szCs w:val="28"/>
        </w:rPr>
        <w:t xml:space="preserve"> </w:t>
      </w:r>
      <w:r w:rsidRPr="006D7796">
        <w:rPr>
          <w:noProof/>
          <w:szCs w:val="28"/>
        </w:rPr>
        <w:drawing>
          <wp:inline distB="0" distL="0" distR="0" distT="0" wp14:anchorId="3CAC0D17" wp14:editId="2F7F044C">
            <wp:extent cx="2764598" cy="2743200"/>
            <wp:effectExtent b="0" l="0" r="0" t="0"/>
            <wp:docPr id="61"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pic:cNvPicPr>
                  </pic:nvPicPr>
                  <pic:blipFill>
                    <a:blip r:embed="rId21"/>
                    <a:stretch/>
                  </pic:blipFill>
                  <pic:spPr bwMode="auto">
                    <a:xfrm>
                      <a:off x="0" y="0"/>
                      <a:ext cx="2770296" cy="2748854"/>
                    </a:xfrm>
                    <a:prstGeom prst="rect">
                      <a:avLst/>
                    </a:prstGeom>
                    <a:noFill/>
                    <a:ln>
                      <a:noFill/>
                    </a:ln>
                  </pic:spPr>
                </pic:pic>
              </a:graphicData>
            </a:graphic>
          </wp:inline>
        </w:drawing>
      </w:r>
    </w:p>
    <w:p w14:paraId="3F4CBF30" w14:textId="0A2CF966" w:rsidP="00B05127" w:rsidR="00B05127" w:rsidRDefault="00B05127" w:rsidRPr="006D7796">
      <w:pPr>
        <w:jc w:val="center"/>
        <w:rPr>
          <w:i/>
          <w:szCs w:val="28"/>
        </w:rPr>
      </w:pPr>
      <w:r w:rsidRPr="006D7796">
        <w:rPr>
          <w:i/>
          <w:szCs w:val="28"/>
        </w:rPr>
        <w:lastRenderedPageBreak/>
        <w:t xml:space="preserve">Рисунок </w:t>
      </w:r>
      <w:r w:rsidR="00DB090B" w:rsidRPr="006D7796">
        <w:rPr>
          <w:i/>
          <w:szCs w:val="28"/>
        </w:rPr>
        <w:t>3.4.1</w:t>
      </w:r>
      <w:r w:rsidRPr="006D7796">
        <w:rPr>
          <w:i/>
          <w:szCs w:val="28"/>
        </w:rPr>
        <w:t>.</w:t>
      </w:r>
      <w:r w:rsidR="00DB090B" w:rsidRPr="006D7796">
        <w:rPr>
          <w:i/>
          <w:szCs w:val="28"/>
        </w:rPr>
        <w:t xml:space="preserve"> </w:t>
      </w:r>
      <w:r w:rsidRPr="006D7796">
        <w:rPr>
          <w:i/>
          <w:szCs w:val="28"/>
        </w:rPr>
        <w:t>Лесохозяйственные границы на территории Ключевского лесничества (ЕГАИС УД)</w:t>
      </w:r>
    </w:p>
    <w:p w14:paraId="7E4F631C" w14:textId="77777777" w:rsidP="00B05127" w:rsidR="00B05127" w:rsidRDefault="00B05127" w:rsidRPr="006D7796">
      <w:pPr>
        <w:jc w:val="both"/>
        <w:rPr>
          <w:szCs w:val="28"/>
        </w:rPr>
      </w:pPr>
    </w:p>
    <w:p w14:paraId="469A1EBC" w14:textId="77777777" w:rsidP="00B05127" w:rsidR="00B05127" w:rsidRDefault="00B05127" w:rsidRPr="006D7796">
      <w:pPr>
        <w:jc w:val="both"/>
        <w:rPr>
          <w:szCs w:val="28"/>
        </w:rPr>
      </w:pPr>
      <w:r w:rsidRPr="006D7796">
        <w:rPr>
          <w:noProof/>
          <w:szCs w:val="28"/>
        </w:rPr>
        <w:drawing>
          <wp:inline distB="0" distL="0" distR="0" distT="0" wp14:anchorId="36D4A264" wp14:editId="16669472">
            <wp:extent cx="2905125" cy="2513878"/>
            <wp:effectExtent b="1270" l="0" r="0" t="0"/>
            <wp:docPr id="62"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pic:cNvPicPr>
                  </pic:nvPicPr>
                  <pic:blipFill>
                    <a:blip r:embed="rId22"/>
                    <a:stretch/>
                  </pic:blipFill>
                  <pic:spPr bwMode="auto">
                    <a:xfrm>
                      <a:off x="0" y="0"/>
                      <a:ext cx="2907202" cy="2515676"/>
                    </a:xfrm>
                    <a:prstGeom prst="rect">
                      <a:avLst/>
                    </a:prstGeom>
                    <a:noFill/>
                    <a:ln>
                      <a:noFill/>
                    </a:ln>
                  </pic:spPr>
                </pic:pic>
              </a:graphicData>
            </a:graphic>
          </wp:inline>
        </w:drawing>
      </w:r>
      <w:r w:rsidRPr="006D7796">
        <w:rPr>
          <w:noProof/>
          <w:szCs w:val="28"/>
        </w:rPr>
        <w:drawing>
          <wp:inline distB="0" distL="0" distR="0" distT="0" wp14:anchorId="7859A324" wp14:editId="21D49218">
            <wp:extent cx="3015869" cy="2520239"/>
            <wp:effectExtent b="0" l="0" r="0" t="0"/>
            <wp:docPr id="63"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pic:cNvPicPr>
                  </pic:nvPicPr>
                  <pic:blipFill>
                    <a:blip r:embed="rId23"/>
                    <a:stretch/>
                  </pic:blipFill>
                  <pic:spPr bwMode="auto">
                    <a:xfrm>
                      <a:off x="0" y="0"/>
                      <a:ext cx="3031811" cy="2533561"/>
                    </a:xfrm>
                    <a:prstGeom prst="rect">
                      <a:avLst/>
                    </a:prstGeom>
                    <a:noFill/>
                    <a:ln>
                      <a:noFill/>
                    </a:ln>
                  </pic:spPr>
                </pic:pic>
              </a:graphicData>
            </a:graphic>
          </wp:inline>
        </w:drawing>
      </w:r>
    </w:p>
    <w:p w14:paraId="2199EBFD" w14:textId="28213AF9" w:rsidP="00B05127" w:rsidR="00B05127" w:rsidRDefault="00B05127" w:rsidRPr="006D7796">
      <w:pPr>
        <w:jc w:val="center"/>
        <w:rPr>
          <w:i/>
          <w:szCs w:val="28"/>
        </w:rPr>
      </w:pPr>
      <w:r w:rsidRPr="006D7796">
        <w:rPr>
          <w:i/>
          <w:szCs w:val="28"/>
        </w:rPr>
        <w:t xml:space="preserve">Рисунок </w:t>
      </w:r>
      <w:r w:rsidR="00DB090B" w:rsidRPr="006D7796">
        <w:rPr>
          <w:i/>
          <w:szCs w:val="28"/>
        </w:rPr>
        <w:t>3.4.2</w:t>
      </w:r>
      <w:r w:rsidRPr="006D7796">
        <w:rPr>
          <w:i/>
          <w:szCs w:val="28"/>
        </w:rPr>
        <w:t xml:space="preserve">. Лесистость и потери лесопокрытой площади (GFW </w:t>
      </w:r>
      <w:proofErr w:type="spellStart"/>
      <w:r w:rsidRPr="006D7796">
        <w:rPr>
          <w:i/>
          <w:szCs w:val="28"/>
        </w:rPr>
        <w:t>Tree</w:t>
      </w:r>
      <w:proofErr w:type="spellEnd"/>
      <w:r w:rsidRPr="006D7796">
        <w:rPr>
          <w:i/>
          <w:szCs w:val="28"/>
        </w:rPr>
        <w:t xml:space="preserve"> </w:t>
      </w:r>
      <w:proofErr w:type="spellStart"/>
      <w:r w:rsidRPr="006D7796">
        <w:rPr>
          <w:i/>
          <w:szCs w:val="28"/>
        </w:rPr>
        <w:t>Loss</w:t>
      </w:r>
      <w:proofErr w:type="spellEnd"/>
      <w:r w:rsidRPr="006D7796">
        <w:rPr>
          <w:i/>
          <w:szCs w:val="28"/>
        </w:rPr>
        <w:t>) с 2000 по 2018 гг.</w:t>
      </w:r>
    </w:p>
    <w:p w14:paraId="28FF0CA6" w14:textId="77777777" w:rsidP="00B05127" w:rsidR="00B05127" w:rsidRDefault="00B05127" w:rsidRPr="006D7796">
      <w:pPr>
        <w:jc w:val="center"/>
        <w:rPr>
          <w:szCs w:val="28"/>
        </w:rPr>
      </w:pPr>
    </w:p>
    <w:p w14:paraId="5B94F792" w14:textId="77777777" w:rsidP="00B05127" w:rsidR="00B05127" w:rsidRDefault="00B05127" w:rsidRPr="006D7796">
      <w:pPr>
        <w:jc w:val="center"/>
        <w:rPr>
          <w:szCs w:val="28"/>
        </w:rPr>
      </w:pPr>
      <w:r w:rsidRPr="006D7796">
        <w:rPr>
          <w:noProof/>
          <w:szCs w:val="28"/>
        </w:rPr>
        <w:drawing>
          <wp:inline distB="0" distL="0" distR="0" distT="0" wp14:anchorId="72F5597D" wp14:editId="49770825">
            <wp:extent cx="4025891" cy="3476625"/>
            <wp:effectExtent b="0" l="0" r="0" t="0"/>
            <wp:docPr id="64"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pic:cNvPicPr>
                  </pic:nvPicPr>
                  <pic:blipFill>
                    <a:blip r:embed="rId24"/>
                    <a:stretch/>
                  </pic:blipFill>
                  <pic:spPr bwMode="auto">
                    <a:xfrm>
                      <a:off x="0" y="0"/>
                      <a:ext cx="4036531" cy="3485813"/>
                    </a:xfrm>
                    <a:prstGeom prst="rect">
                      <a:avLst/>
                    </a:prstGeom>
                    <a:noFill/>
                    <a:ln>
                      <a:noFill/>
                    </a:ln>
                  </pic:spPr>
                </pic:pic>
              </a:graphicData>
            </a:graphic>
          </wp:inline>
        </w:drawing>
      </w:r>
    </w:p>
    <w:p w14:paraId="7CEA8FE0" w14:textId="42763836" w:rsidP="00B05127" w:rsidR="00B05127" w:rsidRDefault="00B05127" w:rsidRPr="006D7796">
      <w:pPr>
        <w:jc w:val="center"/>
        <w:rPr>
          <w:i/>
          <w:szCs w:val="28"/>
        </w:rPr>
      </w:pPr>
      <w:r w:rsidRPr="006D7796">
        <w:rPr>
          <w:i/>
          <w:szCs w:val="28"/>
        </w:rPr>
        <w:t xml:space="preserve">Рисунок </w:t>
      </w:r>
      <w:r w:rsidR="00DB090B" w:rsidRPr="006D7796">
        <w:rPr>
          <w:i/>
          <w:szCs w:val="28"/>
        </w:rPr>
        <w:t>3.4.3</w:t>
      </w:r>
      <w:r w:rsidRPr="006D7796">
        <w:rPr>
          <w:i/>
          <w:szCs w:val="28"/>
        </w:rPr>
        <w:t>. Преобладающие группы пород деревьев на территории Ключевского лесничества</w:t>
      </w:r>
    </w:p>
    <w:p w14:paraId="4D9E7D89" w14:textId="77777777" w:rsidP="00B05127" w:rsidR="00B05127" w:rsidRDefault="00B05127" w:rsidRPr="006D7796">
      <w:pPr>
        <w:jc w:val="both"/>
        <w:rPr>
          <w:szCs w:val="28"/>
        </w:rPr>
      </w:pPr>
    </w:p>
    <w:p w14:paraId="5442BFAB" w14:textId="77777777" w:rsidP="00B05127" w:rsidR="00B05127" w:rsidRDefault="00B05127" w:rsidRPr="006D7796">
      <w:pPr>
        <w:ind w:firstLine="709"/>
        <w:jc w:val="both"/>
        <w:rPr>
          <w:szCs w:val="28"/>
        </w:rPr>
      </w:pPr>
      <w:r w:rsidRPr="006D7796">
        <w:rPr>
          <w:szCs w:val="28"/>
        </w:rPr>
        <w:t>Основной деятельностью индивидуальных предпринимателей, занятых в лесоперерабатывающей отрасли, является заготовка и переработка древесины. Основным видом выпускаемой продукции данных предприятий являются топливные дрова, поставляемые предприятиям коммунального комплекса и населению.</w:t>
      </w:r>
    </w:p>
    <w:p w14:paraId="0E3DE6F3" w14:textId="1A6C15DD" w:rsidP="00144BDA" w:rsidR="00B05127" w:rsidRDefault="00B05127" w:rsidRPr="006D7796">
      <w:pPr>
        <w:ind w:firstLine="709"/>
        <w:jc w:val="both"/>
        <w:rPr>
          <w:szCs w:val="28"/>
        </w:rPr>
      </w:pPr>
      <w:r w:rsidRPr="006D7796">
        <w:rPr>
          <w:szCs w:val="28"/>
        </w:rPr>
        <w:t xml:space="preserve">Основная часть предприятия лесного комплекса концентрируется в п. Ключи, </w:t>
      </w:r>
      <w:r w:rsidR="00144BDA">
        <w:rPr>
          <w:szCs w:val="28"/>
        </w:rPr>
        <w:br/>
      </w:r>
      <w:r w:rsidRPr="006D7796">
        <w:rPr>
          <w:szCs w:val="28"/>
        </w:rPr>
        <w:t xml:space="preserve">п. </w:t>
      </w:r>
      <w:proofErr w:type="spellStart"/>
      <w:r w:rsidRPr="006D7796">
        <w:rPr>
          <w:szCs w:val="28"/>
        </w:rPr>
        <w:t>Козыревск</w:t>
      </w:r>
      <w:proofErr w:type="spellEnd"/>
      <w:r w:rsidRPr="006D7796">
        <w:rPr>
          <w:szCs w:val="28"/>
        </w:rPr>
        <w:t xml:space="preserve"> и п. Усть-Камчатск</w:t>
      </w:r>
      <w:r w:rsidR="00144BDA">
        <w:rPr>
          <w:szCs w:val="28"/>
        </w:rPr>
        <w:t>.</w:t>
      </w:r>
    </w:p>
    <w:p w14:paraId="77D1AC46" w14:textId="77777777" w:rsidP="00B05127" w:rsidR="00B05127" w:rsidRDefault="00B05127" w:rsidRPr="006D7796">
      <w:pPr>
        <w:ind w:firstLine="709"/>
        <w:jc w:val="both"/>
        <w:rPr>
          <w:szCs w:val="28"/>
        </w:rPr>
      </w:pPr>
      <w:r w:rsidRPr="006D7796">
        <w:rPr>
          <w:szCs w:val="28"/>
        </w:rPr>
        <w:t xml:space="preserve">Основной проблемой лесозаготовительной отрасли является трудная доступность качественного леса, что значительно увеличивает стоимость его заготовки. Продукция переработки в основном представлена пиломатериалами, стоимость которых при доставке в </w:t>
      </w:r>
      <w:r w:rsidRPr="006D7796">
        <w:rPr>
          <w:szCs w:val="28"/>
        </w:rPr>
        <w:lastRenderedPageBreak/>
        <w:t>столицу Камчатского края увеличивается настолько, что продукция во многом теряет свою конкурентоспособность, поэтому производители округа, в основном, ориентируется на местный рынок.</w:t>
      </w:r>
    </w:p>
    <w:p w14:paraId="232DC9B8" w14:textId="4C573A65" w:rsidP="00DB090B" w:rsidR="00B05127" w:rsidRDefault="00B05127" w:rsidRPr="006D7796">
      <w:pPr>
        <w:ind w:firstLine="709"/>
        <w:jc w:val="both"/>
        <w:rPr>
          <w:szCs w:val="28"/>
        </w:rPr>
      </w:pPr>
      <w:r w:rsidRPr="006D7796">
        <w:rPr>
          <w:i/>
          <w:szCs w:val="28"/>
        </w:rPr>
        <w:t>Вывод:</w:t>
      </w:r>
      <w:r w:rsidRPr="006D7796">
        <w:rPr>
          <w:szCs w:val="28"/>
        </w:rPr>
        <w:t xml:space="preserve"> Отрасль имеет определенные перспективы развития, однако в настоящее время объемы лесозаготовки невелики, количество задействованных предприятий ежегодно падает. Происходит снижение использования расчетной лесосеки и уменьшением количества заготовителей. В Лесном плане определены другие приоритетные территории развития лесопромышленного комплекса.</w:t>
      </w:r>
    </w:p>
    <w:p w14:paraId="2EA06FA9" w14:textId="77777777" w:rsidP="00DF2B16" w:rsidR="00B05127" w:rsidRDefault="00B05127" w:rsidRPr="006D7796">
      <w:pPr>
        <w:pStyle w:val="34"/>
        <w:numPr>
          <w:ilvl w:val="1"/>
          <w:numId w:val="2"/>
        </w:numPr>
        <w:tabs>
          <w:tab w:pos="709" w:val="left"/>
        </w:tabs>
        <w:spacing w:after="120" w:before="240"/>
        <w:ind w:hanging="709" w:left="709"/>
        <w:jc w:val="left"/>
      </w:pPr>
      <w:bookmarkStart w:id="39" w:name="_Toc199719392"/>
      <w:bookmarkStart w:id="40" w:name="_Toc210393819"/>
      <w:r w:rsidRPr="006D7796">
        <w:t>Рыболовство и рыбоводство, охота</w:t>
      </w:r>
      <w:bookmarkEnd w:id="39"/>
      <w:bookmarkEnd w:id="40"/>
    </w:p>
    <w:p w14:paraId="5BE87BBD" w14:textId="77777777" w:rsidP="00B05127" w:rsidR="00B05127" w:rsidRDefault="00B05127" w:rsidRPr="006D7796">
      <w:pPr>
        <w:ind w:firstLine="709"/>
        <w:jc w:val="both"/>
        <w:rPr>
          <w:szCs w:val="28"/>
        </w:rPr>
      </w:pPr>
      <w:r w:rsidRPr="006D7796">
        <w:rPr>
          <w:szCs w:val="28"/>
        </w:rPr>
        <w:t>Рыбная отрасль – является доминирующим видом экономической деятельности округа и одним из основных источников занятости населения.</w:t>
      </w:r>
    </w:p>
    <w:p w14:paraId="00DFD73C" w14:textId="77777777" w:rsidP="00B05127" w:rsidR="00B05127" w:rsidRDefault="00B05127" w:rsidRPr="006D7796">
      <w:pPr>
        <w:ind w:firstLine="709"/>
        <w:jc w:val="both"/>
        <w:rPr>
          <w:szCs w:val="28"/>
        </w:rPr>
      </w:pPr>
      <w:r w:rsidRPr="006D7796">
        <w:rPr>
          <w:szCs w:val="28"/>
        </w:rPr>
        <w:t>Рыбодобывающий и перерабатывающий комплекс представлен пятью рыбодобывающими предприятиями (ООО «</w:t>
      </w:r>
      <w:proofErr w:type="spellStart"/>
      <w:r w:rsidRPr="006D7796">
        <w:rPr>
          <w:szCs w:val="28"/>
        </w:rPr>
        <w:t>УстьКамчатрыба</w:t>
      </w:r>
      <w:proofErr w:type="spellEnd"/>
      <w:r w:rsidRPr="006D7796">
        <w:rPr>
          <w:szCs w:val="28"/>
        </w:rPr>
        <w:t xml:space="preserve">», ООО «Восток-рыба», </w:t>
      </w:r>
      <w:r w:rsidRPr="006D7796">
        <w:rPr>
          <w:szCs w:val="28"/>
        </w:rPr>
        <w:br/>
        <w:t>ООО «</w:t>
      </w:r>
      <w:proofErr w:type="spellStart"/>
      <w:r w:rsidRPr="006D7796">
        <w:rPr>
          <w:szCs w:val="28"/>
        </w:rPr>
        <w:t>Ничара</w:t>
      </w:r>
      <w:proofErr w:type="spellEnd"/>
      <w:r w:rsidRPr="006D7796">
        <w:rPr>
          <w:szCs w:val="28"/>
        </w:rPr>
        <w:t>», ООО «Дельта Фиш», АО «Энергия»), все они имеют собственные базы переработки, позволяющие полностью обработать добытое сырье самостоятельно, кроме того, имеется резерв перерабатывающих мощностей.</w:t>
      </w:r>
    </w:p>
    <w:p w14:paraId="2650B68C" w14:textId="77777777" w:rsidP="00B05127" w:rsidR="00B05127" w:rsidRDefault="00B05127" w:rsidRPr="006D7796">
      <w:pPr>
        <w:ind w:firstLine="709"/>
        <w:jc w:val="both"/>
        <w:rPr>
          <w:szCs w:val="28"/>
        </w:rPr>
      </w:pPr>
      <w:r w:rsidRPr="006D7796">
        <w:rPr>
          <w:szCs w:val="28"/>
        </w:rPr>
        <w:t>Объем добытой и переработанной рыбы в 2023 году сохранился на уровне прошлого периода. Для высокой эффективности промысла крайне важно: своевременное начало лова, обеспечение защиты нерестилищ от браконьеров, сохранение рыбных запасов р. Камчатка. Также данный вид деятельности представлен многочисленными родовыми общинами и КМНС.</w:t>
      </w:r>
    </w:p>
    <w:p w14:paraId="0177D09D" w14:textId="77777777" w:rsidP="00B05127" w:rsidR="00B05127" w:rsidRDefault="00B05127" w:rsidRPr="006D7796">
      <w:pPr>
        <w:jc w:val="both"/>
        <w:rPr>
          <w:szCs w:val="28"/>
        </w:rPr>
      </w:pPr>
    </w:p>
    <w:p w14:paraId="6C8AB50B" w14:textId="77777777" w:rsidP="00B05127" w:rsidR="00B05127" w:rsidRDefault="00B05127" w:rsidRPr="006D7796">
      <w:pPr>
        <w:jc w:val="center"/>
        <w:rPr>
          <w:szCs w:val="28"/>
        </w:rPr>
      </w:pPr>
      <w:r w:rsidRPr="006D7796">
        <w:rPr>
          <w:noProof/>
          <w:szCs w:val="28"/>
        </w:rPr>
        <mc:AlternateContent>
          <mc:Choice Requires="wps">
            <w:drawing>
              <wp:anchor allowOverlap="1" behindDoc="0" distB="0" distL="114300" distR="114300" distT="0" layoutInCell="1" locked="0" relativeHeight="251665408" simplePos="0" wp14:anchorId="76805778" wp14:editId="34A8833E">
                <wp:simplePos x="0" y="0"/>
                <wp:positionH relativeFrom="column">
                  <wp:posOffset>4223648</wp:posOffset>
                </wp:positionH>
                <wp:positionV relativeFrom="paragraph">
                  <wp:posOffset>1815165</wp:posOffset>
                </wp:positionV>
                <wp:extent cx="258792" cy="258792"/>
                <wp:effectExtent b="0" l="0" r="0" t="0"/>
                <wp:wrapNone/>
                <wp:docPr id="65" name="Надпись 19"/>
                <wp:cNvGraphicFramePr/>
                <a:graphic xmlns:a="http://schemas.openxmlformats.org/drawingml/2006/main">
                  <a:graphicData uri="http://schemas.microsoft.com/office/word/2010/wordprocessingShape">
                    <wps:wsp>
                      <wps:cNvSpPr txBox="1"/>
                      <wps:spPr bwMode="auto">
                        <a:xfrm>
                          <a:off x="0" y="0"/>
                          <a:ext cx="258792" cy="25879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5A506B6" w14:textId="77777777" w:rsidP="00B05127" w:rsidR="00676B7C" w:rsidRDefault="00676B7C">
                            <w:pPr>
                              <w:rPr>
                                <w:b/>
                              </w:rPr>
                            </w:pPr>
                            <w:r>
                              <w:rPr>
                                <w:b/>
                              </w:rPr>
                              <w:t>6</w:t>
                            </w:r>
                          </w:p>
                        </w:txbxContent>
                      </wps:txbx>
                      <wps:bodyPr anchor="t" anchorCtr="0" bIns="45720" compatLnSpc="1" forceAA="0" fromWordArt="0" horzOverflow="overflow" lIns="91440" numCol="1" rIns="91440" rot="0" rtlCol="0" spcCol="0" spcFirstLastPara="0" tIns="45720" vert="horz" vertOverflow="overflow" wrap="square">
                        <a:prstTxWarp prst="textNoShape">
                          <a:avLst/>
                        </a:prstTxWarp>
                        <a:noAutofit/>
                      </wps:bodyPr>
                    </wps:wsp>
                  </a:graphicData>
                </a:graphic>
                <wp14:sizeRelH relativeFrom="margin">
                  <wp14:pctWidth>0</wp14:pctWidth>
                </wp14:sizeRelH>
                <wp14:sizeRelV relativeFrom="margin">
                  <wp14:pctHeight>0</wp14:pctHeight>
                </wp14:sizeRelV>
              </wp:anchor>
            </w:drawing>
          </mc:Choice>
        </mc:AlternateContent>
      </w:r>
      <w:r w:rsidRPr="006D7796">
        <w:rPr>
          <w:noProof/>
          <w:szCs w:val="28"/>
        </w:rPr>
        <mc:AlternateContent>
          <mc:Choice Requires="wps">
            <w:drawing>
              <wp:anchor allowOverlap="1" behindDoc="0" distB="0" distL="114300" distR="114300" distT="0" layoutInCell="1" locked="0" relativeHeight="251664384" simplePos="0" wp14:anchorId="3FBFA3AF" wp14:editId="35F75953">
                <wp:simplePos x="0" y="0"/>
                <wp:positionH relativeFrom="column">
                  <wp:posOffset>3775087</wp:posOffset>
                </wp:positionH>
                <wp:positionV relativeFrom="paragraph">
                  <wp:posOffset>2117162</wp:posOffset>
                </wp:positionV>
                <wp:extent cx="258792" cy="258792"/>
                <wp:effectExtent b="0" l="0" r="0" t="0"/>
                <wp:wrapNone/>
                <wp:docPr id="66" name="Надпись 18"/>
                <wp:cNvGraphicFramePr/>
                <a:graphic xmlns:a="http://schemas.openxmlformats.org/drawingml/2006/main">
                  <a:graphicData uri="http://schemas.microsoft.com/office/word/2010/wordprocessingShape">
                    <wps:wsp>
                      <wps:cNvSpPr txBox="1"/>
                      <wps:spPr bwMode="auto">
                        <a:xfrm>
                          <a:off x="0" y="0"/>
                          <a:ext cx="258792" cy="25879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0BA7F4" w14:textId="77777777" w:rsidP="00B05127" w:rsidR="00676B7C" w:rsidRDefault="00676B7C">
                            <w:pPr>
                              <w:rPr>
                                <w:b/>
                              </w:rPr>
                            </w:pPr>
                            <w:r>
                              <w:rPr>
                                <w:b/>
                              </w:rPr>
                              <w:t>5</w:t>
                            </w:r>
                          </w:p>
                        </w:txbxContent>
                      </wps:txbx>
                      <wps:bodyPr anchor="t" anchorCtr="0" bIns="45720" compatLnSpc="1" forceAA="0" fromWordArt="0" horzOverflow="overflow" lIns="91440" numCol="1" rIns="91440" rot="0" rtlCol="0" spcCol="0" spcFirstLastPara="0" tIns="45720" vert="horz" vertOverflow="overflow" wrap="square">
                        <a:prstTxWarp prst="textNoShape">
                          <a:avLst/>
                        </a:prstTxWarp>
                        <a:noAutofit/>
                      </wps:bodyPr>
                    </wps:wsp>
                  </a:graphicData>
                </a:graphic>
                <wp14:sizeRelH relativeFrom="margin">
                  <wp14:pctWidth>0</wp14:pctWidth>
                </wp14:sizeRelH>
                <wp14:sizeRelV relativeFrom="margin">
                  <wp14:pctHeight>0</wp14:pctHeight>
                </wp14:sizeRelV>
              </wp:anchor>
            </w:drawing>
          </mc:Choice>
        </mc:AlternateContent>
      </w:r>
      <w:r w:rsidRPr="006D7796">
        <w:rPr>
          <w:noProof/>
          <w:szCs w:val="28"/>
        </w:rPr>
        <mc:AlternateContent>
          <mc:Choice Requires="wps">
            <w:drawing>
              <wp:anchor allowOverlap="1" behindDoc="0" distB="0" distL="114300" distR="114300" distT="0" layoutInCell="1" locked="0" relativeHeight="251663360" simplePos="0" wp14:anchorId="6D2A9C71" wp14:editId="16C08C58">
                <wp:simplePos x="0" y="0"/>
                <wp:positionH relativeFrom="column">
                  <wp:posOffset>2300102</wp:posOffset>
                </wp:positionH>
                <wp:positionV relativeFrom="paragraph">
                  <wp:posOffset>582151</wp:posOffset>
                </wp:positionV>
                <wp:extent cx="258792" cy="258792"/>
                <wp:effectExtent b="0" l="0" r="0" t="0"/>
                <wp:wrapNone/>
                <wp:docPr id="67" name="Надпись 17"/>
                <wp:cNvGraphicFramePr/>
                <a:graphic xmlns:a="http://schemas.openxmlformats.org/drawingml/2006/main">
                  <a:graphicData uri="http://schemas.microsoft.com/office/word/2010/wordprocessingShape">
                    <wps:wsp>
                      <wps:cNvSpPr txBox="1"/>
                      <wps:spPr bwMode="auto">
                        <a:xfrm>
                          <a:off x="0" y="0"/>
                          <a:ext cx="258792" cy="25879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C36D5E" w14:textId="77777777" w:rsidP="00B05127" w:rsidR="00676B7C" w:rsidRDefault="00676B7C">
                            <w:pPr>
                              <w:rPr>
                                <w:b/>
                              </w:rPr>
                            </w:pPr>
                            <w:r>
                              <w:rPr>
                                <w:b/>
                              </w:rPr>
                              <w:t>4</w:t>
                            </w:r>
                          </w:p>
                        </w:txbxContent>
                      </wps:txbx>
                      <wps:bodyPr anchor="t" anchorCtr="0" bIns="45720" compatLnSpc="1" forceAA="0" fromWordArt="0" horzOverflow="overflow" lIns="91440" numCol="1" rIns="91440" rot="0" rtlCol="0" spcCol="0" spcFirstLastPara="0" tIns="45720" vert="horz" vertOverflow="overflow" wrap="square">
                        <a:prstTxWarp prst="textNoShape">
                          <a:avLst/>
                        </a:prstTxWarp>
                        <a:noAutofit/>
                      </wps:bodyPr>
                    </wps:wsp>
                  </a:graphicData>
                </a:graphic>
                <wp14:sizeRelH relativeFrom="margin">
                  <wp14:pctWidth>0</wp14:pctWidth>
                </wp14:sizeRelH>
                <wp14:sizeRelV relativeFrom="margin">
                  <wp14:pctHeight>0</wp14:pctHeight>
                </wp14:sizeRelV>
              </wp:anchor>
            </w:drawing>
          </mc:Choice>
        </mc:AlternateContent>
      </w:r>
      <w:r w:rsidRPr="006D7796">
        <w:rPr>
          <w:noProof/>
          <w:szCs w:val="28"/>
        </w:rPr>
        <mc:AlternateContent>
          <mc:Choice Requires="wps">
            <w:drawing>
              <wp:anchor allowOverlap="1" behindDoc="0" distB="0" distL="114300" distR="114300" distT="0" layoutInCell="1" locked="0" relativeHeight="251662336" simplePos="0" wp14:anchorId="73D4D805" wp14:editId="47701FAB">
                <wp:simplePos x="0" y="0"/>
                <wp:positionH relativeFrom="column">
                  <wp:posOffset>2076078</wp:posOffset>
                </wp:positionH>
                <wp:positionV relativeFrom="paragraph">
                  <wp:posOffset>1367358</wp:posOffset>
                </wp:positionV>
                <wp:extent cx="258792" cy="258792"/>
                <wp:effectExtent b="0" l="0" r="0" t="0"/>
                <wp:wrapNone/>
                <wp:docPr id="769991964" name="Надпись 15"/>
                <wp:cNvGraphicFramePr/>
                <a:graphic xmlns:a="http://schemas.openxmlformats.org/drawingml/2006/main">
                  <a:graphicData uri="http://schemas.microsoft.com/office/word/2010/wordprocessingShape">
                    <wps:wsp>
                      <wps:cNvSpPr txBox="1"/>
                      <wps:spPr bwMode="auto">
                        <a:xfrm>
                          <a:off x="0" y="0"/>
                          <a:ext cx="258792" cy="25879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03FB084" w14:textId="77777777" w:rsidP="00B05127" w:rsidR="00676B7C" w:rsidRDefault="00676B7C">
                            <w:pPr>
                              <w:rPr>
                                <w:b/>
                              </w:rPr>
                            </w:pPr>
                            <w:r>
                              <w:rPr>
                                <w:b/>
                              </w:rPr>
                              <w:t>3</w:t>
                            </w:r>
                          </w:p>
                        </w:txbxContent>
                      </wps:txbx>
                      <wps:bodyPr anchor="t" anchorCtr="0" bIns="45720" compatLnSpc="1" forceAA="0" fromWordArt="0" horzOverflow="overflow" lIns="91440" numCol="1" rIns="91440" rot="0" rtlCol="0" spcCol="0" spcFirstLastPara="0" tIns="45720" vert="horz" vertOverflow="overflow" wrap="square">
                        <a:prstTxWarp prst="textNoShape">
                          <a:avLst/>
                        </a:prstTxWarp>
                        <a:noAutofit/>
                      </wps:bodyPr>
                    </wps:wsp>
                  </a:graphicData>
                </a:graphic>
                <wp14:sizeRelH relativeFrom="margin">
                  <wp14:pctWidth>0</wp14:pctWidth>
                </wp14:sizeRelH>
                <wp14:sizeRelV relativeFrom="margin">
                  <wp14:pctHeight>0</wp14:pctHeight>
                </wp14:sizeRelV>
              </wp:anchor>
            </w:drawing>
          </mc:Choice>
        </mc:AlternateContent>
      </w:r>
      <w:r w:rsidRPr="006D7796">
        <w:rPr>
          <w:noProof/>
          <w:szCs w:val="28"/>
        </w:rPr>
        <mc:AlternateContent>
          <mc:Choice Requires="wps">
            <w:drawing>
              <wp:anchor allowOverlap="1" behindDoc="0" distB="0" distL="114300" distR="114300" distT="0" layoutInCell="1" locked="0" relativeHeight="251661312" simplePos="0" wp14:anchorId="337BB3AC" wp14:editId="2BA88B14">
                <wp:simplePos x="0" y="0"/>
                <wp:positionH relativeFrom="column">
                  <wp:posOffset>2542180</wp:posOffset>
                </wp:positionH>
                <wp:positionV relativeFrom="paragraph">
                  <wp:posOffset>1893785</wp:posOffset>
                </wp:positionV>
                <wp:extent cx="258792" cy="258792"/>
                <wp:effectExtent b="0" l="0" r="0" t="0"/>
                <wp:wrapNone/>
                <wp:docPr id="69" name="Надпись 14"/>
                <wp:cNvGraphicFramePr/>
                <a:graphic xmlns:a="http://schemas.openxmlformats.org/drawingml/2006/main">
                  <a:graphicData uri="http://schemas.microsoft.com/office/word/2010/wordprocessingShape">
                    <wps:wsp>
                      <wps:cNvSpPr txBox="1"/>
                      <wps:spPr bwMode="auto">
                        <a:xfrm>
                          <a:off x="0" y="0"/>
                          <a:ext cx="258792" cy="25879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3503C43" w14:textId="77777777" w:rsidP="00B05127" w:rsidR="00676B7C" w:rsidRDefault="00676B7C">
                            <w:pPr>
                              <w:rPr>
                                <w:b/>
                              </w:rPr>
                            </w:pPr>
                            <w:r>
                              <w:rPr>
                                <w:b/>
                              </w:rPr>
                              <w:t>2</w:t>
                            </w:r>
                          </w:p>
                        </w:txbxContent>
                      </wps:txbx>
                      <wps:bodyPr anchor="t" anchorCtr="0" bIns="45720" compatLnSpc="1" forceAA="0" fromWordArt="0" horzOverflow="overflow" lIns="91440" numCol="1" rIns="91440" rot="0" rtlCol="0" spcCol="0" spcFirstLastPara="0" tIns="45720" vert="horz" vertOverflow="overflow" wrap="square">
                        <a:prstTxWarp prst="textNoShape">
                          <a:avLst/>
                        </a:prstTxWarp>
                        <a:noAutofit/>
                      </wps:bodyPr>
                    </wps:wsp>
                  </a:graphicData>
                </a:graphic>
                <wp14:sizeRelH relativeFrom="margin">
                  <wp14:pctWidth>0</wp14:pctWidth>
                </wp14:sizeRelH>
                <wp14:sizeRelV relativeFrom="margin">
                  <wp14:pctHeight>0</wp14:pctHeight>
                </wp14:sizeRelV>
              </wp:anchor>
            </w:drawing>
          </mc:Choice>
        </mc:AlternateContent>
      </w:r>
      <w:r w:rsidRPr="006D7796">
        <w:rPr>
          <w:noProof/>
          <w:szCs w:val="28"/>
        </w:rPr>
        <mc:AlternateContent>
          <mc:Choice Requires="wps">
            <w:drawing>
              <wp:anchor allowOverlap="1" behindDoc="0" distB="0" distL="114300" distR="114300" distT="0" layoutInCell="1" locked="0" relativeHeight="251660288" simplePos="0" wp14:anchorId="7BEC3D94" wp14:editId="31034343">
                <wp:simplePos x="0" y="0"/>
                <wp:positionH relativeFrom="column">
                  <wp:posOffset>713956</wp:posOffset>
                </wp:positionH>
                <wp:positionV relativeFrom="paragraph">
                  <wp:posOffset>2343138</wp:posOffset>
                </wp:positionV>
                <wp:extent cx="258792" cy="258792"/>
                <wp:effectExtent b="0" l="0" r="0" t="0"/>
                <wp:wrapNone/>
                <wp:docPr id="70" name="Надпись 11"/>
                <wp:cNvGraphicFramePr/>
                <a:graphic xmlns:a="http://schemas.openxmlformats.org/drawingml/2006/main">
                  <a:graphicData uri="http://schemas.microsoft.com/office/word/2010/wordprocessingShape">
                    <wps:wsp>
                      <wps:cNvSpPr txBox="1"/>
                      <wps:spPr bwMode="auto">
                        <a:xfrm>
                          <a:off x="0" y="0"/>
                          <a:ext cx="258792" cy="25879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3370A8" w14:textId="77777777" w:rsidP="00B05127" w:rsidR="00676B7C" w:rsidRDefault="00676B7C">
                            <w:pPr>
                              <w:rPr>
                                <w:b/>
                              </w:rPr>
                            </w:pPr>
                            <w:r>
                              <w:rPr>
                                <w:b/>
                              </w:rPr>
                              <w:t>1</w:t>
                            </w:r>
                          </w:p>
                        </w:txbxContent>
                      </wps:txbx>
                      <wps:bodyPr anchor="t" anchorCtr="0" bIns="45720" compatLnSpc="1" forceAA="0" fromWordArt="0" horzOverflow="overflow" lIns="91440" numCol="1" rIns="91440" rot="0" rtlCol="0" spcCol="0" spcFirstLastPara="0" tIns="45720" vert="horz" vertOverflow="overflow" wrap="square">
                        <a:prstTxWarp prst="textNoShape">
                          <a:avLst/>
                        </a:prstTxWarp>
                        <a:noAutofit/>
                      </wps:bodyPr>
                    </wps:wsp>
                  </a:graphicData>
                </a:graphic>
                <wp14:sizeRelH relativeFrom="margin">
                  <wp14:pctWidth>0</wp14:pctWidth>
                </wp14:sizeRelH>
                <wp14:sizeRelV relativeFrom="margin">
                  <wp14:pctHeight>0</wp14:pctHeight>
                </wp14:sizeRelV>
              </wp:anchor>
            </w:drawing>
          </mc:Choice>
        </mc:AlternateContent>
      </w:r>
      <w:r w:rsidRPr="006D7796">
        <w:rPr>
          <w:noProof/>
          <w:szCs w:val="28"/>
        </w:rPr>
        <mc:AlternateContent>
          <mc:Choice Requires="wps">
            <w:drawing>
              <wp:anchor allowOverlap="1" behindDoc="0" distB="0" distL="114300" distR="114300" distT="0" layoutInCell="1" locked="0" relativeHeight="251659264" simplePos="0" wp14:anchorId="65383BC7" wp14:editId="395A2459">
                <wp:simplePos x="0" y="0"/>
                <wp:positionH relativeFrom="column">
                  <wp:posOffset>3068788</wp:posOffset>
                </wp:positionH>
                <wp:positionV relativeFrom="paragraph">
                  <wp:posOffset>160296</wp:posOffset>
                </wp:positionV>
                <wp:extent cx="2759854" cy="948906"/>
                <wp:effectExtent b="3810" l="0" r="2540" t="0"/>
                <wp:wrapNone/>
                <wp:docPr id="71" name="Надпись 10"/>
                <wp:cNvGraphicFramePr/>
                <a:graphic xmlns:a="http://schemas.openxmlformats.org/drawingml/2006/main">
                  <a:graphicData uri="http://schemas.microsoft.com/office/word/2010/wordprocessingShape">
                    <wps:wsp>
                      <wps:cNvSpPr txBox="1"/>
                      <wps:spPr bwMode="auto">
                        <a:xfrm>
                          <a:off x="0" y="0"/>
                          <a:ext cx="2759853" cy="94890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0BB5ABE" w14:textId="77777777" w:rsidP="00B05127" w:rsidR="00676B7C" w:rsidRDefault="00676B7C">
                            <w:pPr>
                              <w:rPr>
                                <w:sz w:val="18"/>
                              </w:rPr>
                            </w:pPr>
                            <w:r>
                              <w:rPr>
                                <w:sz w:val="18"/>
                              </w:rPr>
                              <w:t>1) РУ№ 849 р. Камчатка (Козыревск), ООО «Андар»</w:t>
                            </w:r>
                          </w:p>
                          <w:p w14:paraId="1E94EFF6" w14:textId="77777777" w:rsidP="00B05127" w:rsidR="00676B7C" w:rsidRDefault="00676B7C">
                            <w:pPr>
                              <w:rPr>
                                <w:sz w:val="18"/>
                              </w:rPr>
                            </w:pPr>
                            <w:r>
                              <w:rPr>
                                <w:sz w:val="18"/>
                              </w:rPr>
                              <w:t>2) РУ№ 838 р. Камчатка, ООО «Восток-рыба»</w:t>
                            </w:r>
                          </w:p>
                          <w:p w14:paraId="52C6680A" w14:textId="77777777" w:rsidP="00B05127" w:rsidR="00676B7C" w:rsidRDefault="00676B7C">
                            <w:pPr>
                              <w:rPr>
                                <w:sz w:val="18"/>
                              </w:rPr>
                            </w:pPr>
                            <w:r>
                              <w:rPr>
                                <w:sz w:val="18"/>
                              </w:rPr>
                              <w:t>3) РЛУ № 1156 (оз. Харчинское)</w:t>
                            </w:r>
                          </w:p>
                          <w:p w14:paraId="20921FE7" w14:textId="77777777" w:rsidP="00B05127" w:rsidR="00676B7C" w:rsidRDefault="00676B7C">
                            <w:pPr>
                              <w:rPr>
                                <w:sz w:val="18"/>
                              </w:rPr>
                            </w:pPr>
                            <w:r>
                              <w:rPr>
                                <w:sz w:val="18"/>
                              </w:rPr>
                              <w:t>4) РУ№ 1155 р. Еловка, ООО «Кротон»</w:t>
                            </w:r>
                          </w:p>
                          <w:p w14:paraId="20DE9359" w14:textId="77777777" w:rsidP="00B05127" w:rsidR="00676B7C" w:rsidRDefault="00676B7C">
                            <w:pPr>
                              <w:rPr>
                                <w:sz w:val="18"/>
                              </w:rPr>
                            </w:pPr>
                            <w:r>
                              <w:rPr>
                                <w:sz w:val="18"/>
                              </w:rPr>
                              <w:t>5) РЛУ № 1194 (р. Радуга)</w:t>
                            </w:r>
                          </w:p>
                          <w:p w14:paraId="15C77A2D" w14:textId="77777777" w:rsidP="00B05127" w:rsidR="00676B7C" w:rsidRDefault="00676B7C">
                            <w:pPr>
                              <w:rPr>
                                <w:sz w:val="18"/>
                              </w:rPr>
                            </w:pPr>
                            <w:r>
                              <w:rPr>
                                <w:sz w:val="18"/>
                              </w:rPr>
                              <w:t>6) РУ№ 824 р. Камчатка (в районе Усть-Камчатска)</w:t>
                            </w:r>
                          </w:p>
                        </w:txbxContent>
                      </wps:txbx>
                      <wps:bodyPr anchor="t" anchorCtr="0" bIns="45720" compatLnSpc="1" forceAA="0" fromWordArt="0" horzOverflow="overflow" lIns="91440" numCol="1" rIns="91440" rot="0" rtlCol="0" spcCol="0" spcFirstLastPara="0" tIns="45720" vert="horz" vertOverflow="overflow" wrap="square">
                        <a:prstTxWarp prst="textNoShape">
                          <a:avLst/>
                        </a:prstTxWarp>
                        <a:noAutofit/>
                      </wps:bodyPr>
                    </wps:wsp>
                  </a:graphicData>
                </a:graphic>
                <wp14:sizeRelH relativeFrom="margin">
                  <wp14:pctWidth>0</wp14:pctWidth>
                </wp14:sizeRelH>
                <wp14:sizeRelV relativeFrom="margin">
                  <wp14:pctHeight>0</wp14:pctHeight>
                </wp14:sizeRelV>
              </wp:anchor>
            </w:drawing>
          </mc:Choice>
        </mc:AlternateContent>
      </w:r>
      <w:r w:rsidRPr="006D7796">
        <w:rPr>
          <w:noProof/>
          <w:szCs w:val="28"/>
        </w:rPr>
        <w:drawing>
          <wp:inline distB="0" distL="0" distR="0" distT="0" wp14:anchorId="5231491E" wp14:editId="47CED51F">
            <wp:extent cx="5826642" cy="3288213"/>
            <wp:effectExtent b="7620" l="0" r="3175" t="0"/>
            <wp:docPr id="72"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pic:cNvPicPr>
                  </pic:nvPicPr>
                  <pic:blipFill>
                    <a:blip r:embed="rId25"/>
                    <a:stretch/>
                  </pic:blipFill>
                  <pic:spPr bwMode="auto">
                    <a:xfrm>
                      <a:off x="0" y="0"/>
                      <a:ext cx="5827793" cy="3288863"/>
                    </a:xfrm>
                    <a:prstGeom prst="rect">
                      <a:avLst/>
                    </a:prstGeom>
                    <a:noFill/>
                    <a:ln>
                      <a:noFill/>
                    </a:ln>
                  </pic:spPr>
                </pic:pic>
              </a:graphicData>
            </a:graphic>
          </wp:inline>
        </w:drawing>
      </w:r>
    </w:p>
    <w:p w14:paraId="20504A51" w14:textId="66864973" w:rsidP="00B05127" w:rsidR="00B05127" w:rsidRDefault="00B05127" w:rsidRPr="006D7796">
      <w:pPr>
        <w:jc w:val="center"/>
        <w:rPr>
          <w:i/>
          <w:szCs w:val="28"/>
        </w:rPr>
      </w:pPr>
      <w:r w:rsidRPr="006D7796">
        <w:rPr>
          <w:i/>
        </w:rPr>
        <w:t xml:space="preserve">Рисунок </w:t>
      </w:r>
      <w:r w:rsidR="00F17D0E" w:rsidRPr="006D7796">
        <w:rPr>
          <w:i/>
        </w:rPr>
        <w:t>3.5.1</w:t>
      </w:r>
      <w:r w:rsidRPr="006D7796">
        <w:rPr>
          <w:i/>
        </w:rPr>
        <w:t xml:space="preserve">. </w:t>
      </w:r>
      <w:r w:rsidRPr="006D7796">
        <w:rPr>
          <w:i/>
          <w:szCs w:val="28"/>
        </w:rPr>
        <w:t>Рыбопромысловые участки на территории Усть-Камчатского МО</w:t>
      </w:r>
    </w:p>
    <w:p w14:paraId="433FCEA1" w14:textId="77777777" w:rsidP="00B05127" w:rsidR="00B05127" w:rsidRDefault="00B05127" w:rsidRPr="006D7796">
      <w:pPr>
        <w:jc w:val="center"/>
        <w:rPr>
          <w:i/>
          <w:szCs w:val="28"/>
        </w:rPr>
      </w:pPr>
    </w:p>
    <w:p w14:paraId="01E6E217" w14:textId="77777777" w:rsidP="00B05127" w:rsidR="00B05127" w:rsidRDefault="00B05127" w:rsidRPr="006D7796">
      <w:pPr>
        <w:jc w:val="center"/>
        <w:rPr>
          <w:szCs w:val="28"/>
        </w:rPr>
      </w:pPr>
      <w:r w:rsidRPr="006D7796">
        <w:rPr>
          <w:noProof/>
          <w:szCs w:val="28"/>
        </w:rPr>
        <w:lastRenderedPageBreak/>
        <w:drawing>
          <wp:inline distB="0" distL="0" distR="0" distT="0" wp14:anchorId="64D2DC34" wp14:editId="08569DD9">
            <wp:extent cx="3720041" cy="3524250"/>
            <wp:effectExtent b="0" l="0" r="0" t="0"/>
            <wp:docPr id="73"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pic:cNvPicPr>
                  </pic:nvPicPr>
                  <pic:blipFill>
                    <a:blip r:embed="rId26"/>
                    <a:stretch/>
                  </pic:blipFill>
                  <pic:spPr bwMode="auto">
                    <a:xfrm>
                      <a:off x="0" y="0"/>
                      <a:ext cx="3727154" cy="3530989"/>
                    </a:xfrm>
                    <a:prstGeom prst="rect">
                      <a:avLst/>
                    </a:prstGeom>
                    <a:noFill/>
                    <a:ln>
                      <a:noFill/>
                    </a:ln>
                  </pic:spPr>
                </pic:pic>
              </a:graphicData>
            </a:graphic>
          </wp:inline>
        </w:drawing>
      </w:r>
    </w:p>
    <w:p w14:paraId="117C398A" w14:textId="4E352D25" w:rsidP="00B05127" w:rsidR="00B05127" w:rsidRDefault="00B05127" w:rsidRPr="006D7796">
      <w:pPr>
        <w:jc w:val="center"/>
        <w:rPr>
          <w:szCs w:val="28"/>
        </w:rPr>
      </w:pPr>
      <w:r w:rsidRPr="006D7796">
        <w:rPr>
          <w:i/>
        </w:rPr>
        <w:t xml:space="preserve">Рисунок </w:t>
      </w:r>
      <w:r w:rsidR="00F17D0E" w:rsidRPr="006D7796">
        <w:rPr>
          <w:i/>
        </w:rPr>
        <w:t>3.5.2</w:t>
      </w:r>
      <w:r w:rsidRPr="006D7796">
        <w:rPr>
          <w:i/>
        </w:rPr>
        <w:t xml:space="preserve">. </w:t>
      </w:r>
      <w:proofErr w:type="spellStart"/>
      <w:r w:rsidRPr="006D7796">
        <w:rPr>
          <w:i/>
          <w:szCs w:val="28"/>
        </w:rPr>
        <w:t>Нерестоохранные</w:t>
      </w:r>
      <w:proofErr w:type="spellEnd"/>
      <w:r w:rsidRPr="006D7796">
        <w:rPr>
          <w:i/>
          <w:szCs w:val="28"/>
        </w:rPr>
        <w:t xml:space="preserve"> полосы Камчатского на территории Усть-Камчатского МО</w:t>
      </w:r>
    </w:p>
    <w:p w14:paraId="65B82AEA" w14:textId="77777777" w:rsidP="00B05127" w:rsidR="00B05127" w:rsidRDefault="00B05127" w:rsidRPr="006D7796">
      <w:pPr>
        <w:rPr>
          <w:szCs w:val="28"/>
        </w:rPr>
      </w:pPr>
    </w:p>
    <w:p w14:paraId="6553444C" w14:textId="7010F8DD" w:rsidP="00B05127" w:rsidR="00B05127" w:rsidRDefault="00B05127" w:rsidRPr="006D7796">
      <w:pPr>
        <w:ind w:firstLine="709"/>
        <w:jc w:val="both"/>
        <w:rPr>
          <w:szCs w:val="28"/>
        </w:rPr>
      </w:pPr>
      <w:r w:rsidRPr="006D7796">
        <w:rPr>
          <w:szCs w:val="28"/>
        </w:rPr>
        <w:t xml:space="preserve">В Усть-Камчатском муниципальном округе имеются предпосылки для более широкого развития охотничьей деятельности. В настоящее время территория разделена более чем на 30 охотничьих </w:t>
      </w:r>
      <w:r w:rsidR="00196F1E">
        <w:rPr>
          <w:szCs w:val="28"/>
        </w:rPr>
        <w:t>угодья</w:t>
      </w:r>
      <w:r w:rsidRPr="006D7796">
        <w:rPr>
          <w:szCs w:val="28"/>
        </w:rPr>
        <w:t>. Зарегистрированы на территории округа следующие организации: ООО «Барс», ООО «</w:t>
      </w:r>
      <w:proofErr w:type="spellStart"/>
      <w:r w:rsidRPr="006D7796">
        <w:rPr>
          <w:szCs w:val="28"/>
        </w:rPr>
        <w:t>Селинг</w:t>
      </w:r>
      <w:proofErr w:type="spellEnd"/>
      <w:r w:rsidRPr="006D7796">
        <w:rPr>
          <w:szCs w:val="28"/>
        </w:rPr>
        <w:t>», КАОО КМНС и МОО «КООИР».</w:t>
      </w:r>
    </w:p>
    <w:p w14:paraId="46700A06" w14:textId="77777777" w:rsidP="00B05127" w:rsidR="00B05127" w:rsidRDefault="00B05127" w:rsidRPr="006D7796">
      <w:pPr>
        <w:jc w:val="center"/>
        <w:rPr>
          <w:szCs w:val="28"/>
        </w:rPr>
      </w:pPr>
      <w:r w:rsidRPr="006D7796">
        <w:rPr>
          <w:noProof/>
          <w:szCs w:val="28"/>
        </w:rPr>
        <w:drawing>
          <wp:inline distB="0" distL="0" distR="0" distT="0" wp14:anchorId="7DF230F8" wp14:editId="4F4DA190">
            <wp:extent cx="3743325" cy="3638550"/>
            <wp:effectExtent b="0" l="0" r="0" t="0"/>
            <wp:docPr id="74" name="_x0000_i10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rcRect b="11" l="24" r="29" t="6"/>
                    <a:stretch/>
                  </pic:blipFill>
                  <pic:spPr bwMode="auto">
                    <a:xfrm>
                      <a:off x="0" y="0"/>
                      <a:ext cx="3743325" cy="3638550"/>
                    </a:xfrm>
                    <a:prstGeom prst="rect">
                      <a:avLst/>
                    </a:prstGeom>
                    <a:noFill/>
                    <a:ln>
                      <a:noFill/>
                    </a:ln>
                  </pic:spPr>
                </pic:pic>
              </a:graphicData>
            </a:graphic>
          </wp:inline>
        </w:drawing>
      </w:r>
    </w:p>
    <w:p w14:paraId="533D7008" w14:textId="1D6315E3" w:rsidP="00B05127" w:rsidR="00B05127" w:rsidRDefault="00B05127" w:rsidRPr="006D7796">
      <w:pPr>
        <w:jc w:val="center"/>
        <w:rPr>
          <w:szCs w:val="28"/>
        </w:rPr>
      </w:pPr>
      <w:r w:rsidRPr="006D7796">
        <w:rPr>
          <w:i/>
        </w:rPr>
        <w:t xml:space="preserve">Рисунок </w:t>
      </w:r>
      <w:r w:rsidR="00F17D0E" w:rsidRPr="006D7796">
        <w:rPr>
          <w:i/>
        </w:rPr>
        <w:t>3.5.3</w:t>
      </w:r>
      <w:r w:rsidRPr="006D7796">
        <w:rPr>
          <w:i/>
        </w:rPr>
        <w:t xml:space="preserve">. </w:t>
      </w:r>
      <w:r w:rsidRPr="006D7796">
        <w:rPr>
          <w:i/>
          <w:szCs w:val="28"/>
        </w:rPr>
        <w:t xml:space="preserve">Охотничьи </w:t>
      </w:r>
      <w:r w:rsidR="00196F1E">
        <w:rPr>
          <w:i/>
          <w:szCs w:val="28"/>
        </w:rPr>
        <w:t>угодья</w:t>
      </w:r>
      <w:r w:rsidRPr="006D7796">
        <w:rPr>
          <w:i/>
          <w:szCs w:val="28"/>
        </w:rPr>
        <w:t xml:space="preserve"> на территории Усть-Камчатского МО</w:t>
      </w:r>
    </w:p>
    <w:p w14:paraId="76FFB34D" w14:textId="77777777" w:rsidP="00B05127" w:rsidR="00B05127" w:rsidRDefault="00B05127" w:rsidRPr="006D7796">
      <w:pPr>
        <w:jc w:val="center"/>
        <w:rPr>
          <w:i/>
          <w:szCs w:val="28"/>
        </w:rPr>
      </w:pPr>
      <w:r w:rsidRPr="006D7796">
        <w:rPr>
          <w:i/>
          <w:szCs w:val="28"/>
        </w:rPr>
        <w:t>источник:</w:t>
      </w:r>
      <w:r w:rsidRPr="006D7796">
        <w:t xml:space="preserve"> </w:t>
      </w:r>
      <w:r w:rsidRPr="006D7796">
        <w:rPr>
          <w:i/>
          <w:szCs w:val="28"/>
        </w:rPr>
        <w:t>https://huntmap.ru/karta-ohotnichih-ugodij-kamchatskogo-kraja</w:t>
      </w:r>
    </w:p>
    <w:p w14:paraId="4A8E8D5A" w14:textId="77777777" w:rsidP="00B05127" w:rsidR="00B05127" w:rsidRDefault="00B05127" w:rsidRPr="006D7796">
      <w:pPr>
        <w:jc w:val="right"/>
        <w:rPr>
          <w:i/>
          <w:szCs w:val="28"/>
        </w:rPr>
      </w:pPr>
    </w:p>
    <w:p w14:paraId="59D1A39D" w14:textId="7C70F4E5" w:rsidP="00B05127" w:rsidR="00B05127" w:rsidRDefault="00B05127" w:rsidRPr="006D7796">
      <w:pPr>
        <w:jc w:val="right"/>
        <w:rPr>
          <w:iCs/>
          <w:szCs w:val="28"/>
        </w:rPr>
      </w:pPr>
      <w:r w:rsidRPr="006D7796">
        <w:rPr>
          <w:iCs/>
          <w:szCs w:val="28"/>
        </w:rPr>
        <w:t xml:space="preserve">Таблица </w:t>
      </w:r>
      <w:r w:rsidR="002E5D11" w:rsidRPr="006D7796">
        <w:rPr>
          <w:iCs/>
          <w:szCs w:val="28"/>
        </w:rPr>
        <w:t>3.5.1</w:t>
      </w:r>
    </w:p>
    <w:p w14:paraId="5A7EA9C8" w14:textId="006E9629" w:rsidP="00B05127" w:rsidR="00B05127" w:rsidRDefault="00B05127" w:rsidRPr="006D7796">
      <w:pPr>
        <w:spacing w:after="120"/>
        <w:jc w:val="center"/>
        <w:rPr>
          <w:szCs w:val="28"/>
        </w:rPr>
      </w:pPr>
      <w:r w:rsidRPr="006D7796">
        <w:rPr>
          <w:szCs w:val="28"/>
        </w:rPr>
        <w:lastRenderedPageBreak/>
        <w:t xml:space="preserve">Охотничьи </w:t>
      </w:r>
      <w:r w:rsidR="00B55DBF">
        <w:rPr>
          <w:szCs w:val="28"/>
        </w:rPr>
        <w:t>угодья</w:t>
      </w:r>
      <w:r w:rsidRPr="006D7796">
        <w:rPr>
          <w:szCs w:val="28"/>
        </w:rPr>
        <w:t xml:space="preserve"> на территории Усть-Камчатского МО</w:t>
      </w:r>
    </w:p>
    <w:tbl>
      <w:tblPr>
        <w:tblStyle w:val="affffff3"/>
        <w:tblW w:type="auto" w:w="0"/>
        <w:jc w:val="center"/>
        <w:tblLook w:firstColumn="1" w:firstRow="1" w:lastColumn="0" w:lastRow="0" w:noHBand="0" w:noVBand="1" w:val="04A0"/>
      </w:tblPr>
      <w:tblGrid>
        <w:gridCol w:w="846"/>
        <w:gridCol w:w="4536"/>
        <w:gridCol w:w="3227"/>
      </w:tblGrid>
      <w:tr w14:paraId="0CF27DD7" w14:textId="77777777" w:rsidR="00B05127" w:rsidRPr="006D7796" w:rsidTr="00676B7C">
        <w:trPr>
          <w:jc w:val="center"/>
        </w:trPr>
        <w:tc>
          <w:tcPr>
            <w:tcW w:type="dxa" w:w="846"/>
          </w:tcPr>
          <w:p w14:paraId="48443F23" w14:textId="77777777" w:rsidP="00676B7C" w:rsidR="00B05127" w:rsidRDefault="00B05127" w:rsidRPr="006D7796">
            <w:pPr>
              <w:jc w:val="center"/>
            </w:pPr>
            <w:r w:rsidRPr="006D7796">
              <w:t>№ п/п</w:t>
            </w:r>
          </w:p>
        </w:tc>
        <w:tc>
          <w:tcPr>
            <w:tcW w:type="dxa" w:w="4536"/>
          </w:tcPr>
          <w:p w14:paraId="7D37079D" w14:textId="77777777" w:rsidP="00676B7C" w:rsidR="00B05127" w:rsidRDefault="00B05127" w:rsidRPr="006D7796">
            <w:pPr>
              <w:jc w:val="center"/>
            </w:pPr>
            <w:r w:rsidRPr="006D7796">
              <w:t>Название</w:t>
            </w:r>
          </w:p>
        </w:tc>
        <w:tc>
          <w:tcPr>
            <w:tcW w:type="dxa" w:w="3227"/>
          </w:tcPr>
          <w:p w14:paraId="432C1370" w14:textId="77777777" w:rsidP="00676B7C" w:rsidR="00B05127" w:rsidRDefault="00B05127" w:rsidRPr="006D7796">
            <w:pPr>
              <w:jc w:val="center"/>
            </w:pPr>
            <w:r w:rsidRPr="006D7796">
              <w:t>Пользователь</w:t>
            </w:r>
          </w:p>
        </w:tc>
      </w:tr>
      <w:tr w14:paraId="5A08A959" w14:textId="77777777" w:rsidR="00B05127" w:rsidRPr="006D7796" w:rsidTr="00676B7C">
        <w:trPr>
          <w:jc w:val="center"/>
        </w:trPr>
        <w:tc>
          <w:tcPr>
            <w:tcW w:type="dxa" w:w="846"/>
          </w:tcPr>
          <w:p w14:paraId="4DD265E4" w14:textId="77777777" w:rsidP="00676B7C" w:rsidR="00B05127" w:rsidRDefault="00B05127" w:rsidRPr="006D7796">
            <w:pPr>
              <w:jc w:val="center"/>
            </w:pPr>
            <w:r w:rsidRPr="006D7796">
              <w:t>1</w:t>
            </w:r>
          </w:p>
        </w:tc>
        <w:tc>
          <w:tcPr>
            <w:tcW w:type="dxa" w:w="4536"/>
          </w:tcPr>
          <w:p w14:paraId="1B9BABEE" w14:textId="6705576E" w:rsidP="00676B7C" w:rsidR="00B05127" w:rsidRDefault="00DC148D" w:rsidRPr="006D7796">
            <w:pPr>
              <w:jc w:val="both"/>
            </w:pPr>
            <w:r>
              <w:t>Охотничье угодье</w:t>
            </w:r>
            <w:r w:rsidR="00B05127" w:rsidRPr="006D7796">
              <w:t xml:space="preserve"> Еловые дали</w:t>
            </w:r>
          </w:p>
        </w:tc>
        <w:tc>
          <w:tcPr>
            <w:tcW w:type="dxa" w:w="3227"/>
          </w:tcPr>
          <w:p w14:paraId="3E1F839B" w14:textId="77777777" w:rsidP="00676B7C" w:rsidR="00B05127" w:rsidRDefault="00B05127" w:rsidRPr="006D7796">
            <w:pPr>
              <w:jc w:val="both"/>
            </w:pPr>
            <w:r w:rsidRPr="006D7796">
              <w:t>ООО «Ключевское ОПХ»</w:t>
            </w:r>
          </w:p>
        </w:tc>
      </w:tr>
      <w:tr w14:paraId="06F021DF" w14:textId="77777777" w:rsidR="00B05127" w:rsidRPr="006D7796" w:rsidTr="00676B7C">
        <w:trPr>
          <w:jc w:val="center"/>
        </w:trPr>
        <w:tc>
          <w:tcPr>
            <w:tcW w:type="dxa" w:w="846"/>
          </w:tcPr>
          <w:p w14:paraId="1955A595" w14:textId="77777777" w:rsidP="00676B7C" w:rsidR="00B05127" w:rsidRDefault="00B05127" w:rsidRPr="006D7796">
            <w:pPr>
              <w:jc w:val="center"/>
            </w:pPr>
            <w:r w:rsidRPr="006D7796">
              <w:t>2</w:t>
            </w:r>
          </w:p>
        </w:tc>
        <w:tc>
          <w:tcPr>
            <w:tcW w:type="dxa" w:w="4536"/>
          </w:tcPr>
          <w:p w14:paraId="05BE0E56" w14:textId="7444CBF5" w:rsidP="00676B7C" w:rsidR="00B05127" w:rsidRDefault="00DC148D" w:rsidRPr="006D7796">
            <w:pPr>
              <w:jc w:val="both"/>
            </w:pPr>
            <w:r>
              <w:t>Охотничье угодье</w:t>
            </w:r>
            <w:r w:rsidR="00B05127" w:rsidRPr="006D7796">
              <w:t xml:space="preserve"> Кура</w:t>
            </w:r>
          </w:p>
        </w:tc>
        <w:tc>
          <w:tcPr>
            <w:tcW w:type="dxa" w:w="3227"/>
          </w:tcPr>
          <w:p w14:paraId="6738BE79" w14:textId="77777777" w:rsidP="00676B7C" w:rsidR="00B05127" w:rsidRDefault="00B05127" w:rsidRPr="006D7796">
            <w:pPr>
              <w:jc w:val="both"/>
            </w:pPr>
            <w:r w:rsidRPr="006D7796">
              <w:t>ООО «</w:t>
            </w:r>
            <w:proofErr w:type="spellStart"/>
            <w:r w:rsidRPr="006D7796">
              <w:t>Асача</w:t>
            </w:r>
            <w:proofErr w:type="spellEnd"/>
            <w:r w:rsidRPr="006D7796">
              <w:t>»</w:t>
            </w:r>
          </w:p>
        </w:tc>
      </w:tr>
      <w:tr w14:paraId="2F66EC2D" w14:textId="77777777" w:rsidR="00B05127" w:rsidRPr="006D7796" w:rsidTr="00676B7C">
        <w:trPr>
          <w:jc w:val="center"/>
        </w:trPr>
        <w:tc>
          <w:tcPr>
            <w:tcW w:type="dxa" w:w="846"/>
          </w:tcPr>
          <w:p w14:paraId="4550096E" w14:textId="77777777" w:rsidP="00676B7C" w:rsidR="00B05127" w:rsidRDefault="00B05127" w:rsidRPr="006D7796">
            <w:pPr>
              <w:jc w:val="center"/>
            </w:pPr>
            <w:r w:rsidRPr="006D7796">
              <w:t>3</w:t>
            </w:r>
          </w:p>
        </w:tc>
        <w:tc>
          <w:tcPr>
            <w:tcW w:type="dxa" w:w="4536"/>
          </w:tcPr>
          <w:p w14:paraId="2A869B40" w14:textId="0E228B89" w:rsidP="00676B7C" w:rsidR="00B05127" w:rsidRDefault="00DC148D" w:rsidRPr="006D7796">
            <w:pPr>
              <w:jc w:val="both"/>
            </w:pPr>
            <w:r>
              <w:t>Охотничье угодье</w:t>
            </w:r>
            <w:r w:rsidR="00B05127" w:rsidRPr="006D7796">
              <w:t xml:space="preserve"> Озерная</w:t>
            </w:r>
          </w:p>
        </w:tc>
        <w:tc>
          <w:tcPr>
            <w:tcW w:type="dxa" w:w="3227"/>
          </w:tcPr>
          <w:p w14:paraId="08FEBB5F" w14:textId="77777777" w:rsidP="00676B7C" w:rsidR="00B05127" w:rsidRDefault="00B05127" w:rsidRPr="006D7796">
            <w:pPr>
              <w:jc w:val="both"/>
            </w:pPr>
            <w:r w:rsidRPr="006D7796">
              <w:t>ООО «Рысь»</w:t>
            </w:r>
          </w:p>
        </w:tc>
      </w:tr>
      <w:tr w14:paraId="5BBC3731" w14:textId="77777777" w:rsidR="00B05127" w:rsidRPr="006D7796" w:rsidTr="00676B7C">
        <w:trPr>
          <w:jc w:val="center"/>
        </w:trPr>
        <w:tc>
          <w:tcPr>
            <w:tcW w:type="dxa" w:w="846"/>
          </w:tcPr>
          <w:p w14:paraId="1A7F4AD3" w14:textId="77777777" w:rsidP="00676B7C" w:rsidR="00B05127" w:rsidRDefault="00B05127" w:rsidRPr="006D7796">
            <w:pPr>
              <w:jc w:val="center"/>
            </w:pPr>
            <w:r w:rsidRPr="006D7796">
              <w:t>4</w:t>
            </w:r>
          </w:p>
        </w:tc>
        <w:tc>
          <w:tcPr>
            <w:tcW w:type="dxa" w:w="4536"/>
          </w:tcPr>
          <w:p w14:paraId="20663747" w14:textId="32CB7E85" w:rsidP="00676B7C" w:rsidR="00B05127" w:rsidRDefault="00DC148D" w:rsidRPr="006D7796">
            <w:pPr>
              <w:jc w:val="both"/>
            </w:pPr>
            <w:r>
              <w:t>Охотничье угодье</w:t>
            </w:r>
            <w:r w:rsidR="00B05127" w:rsidRPr="006D7796">
              <w:t xml:space="preserve"> Алтын</w:t>
            </w:r>
          </w:p>
        </w:tc>
        <w:tc>
          <w:tcPr>
            <w:tcW w:type="dxa" w:w="3227"/>
          </w:tcPr>
          <w:p w14:paraId="0C63623B" w14:textId="77777777" w:rsidP="00676B7C" w:rsidR="00B05127" w:rsidRDefault="00B05127" w:rsidRPr="006D7796">
            <w:pPr>
              <w:jc w:val="both"/>
            </w:pPr>
            <w:r w:rsidRPr="006D7796">
              <w:t>ООО «Барс»</w:t>
            </w:r>
          </w:p>
        </w:tc>
      </w:tr>
      <w:tr w14:paraId="72B575F4" w14:textId="77777777" w:rsidR="00B05127" w:rsidRPr="006D7796" w:rsidTr="00676B7C">
        <w:trPr>
          <w:jc w:val="center"/>
        </w:trPr>
        <w:tc>
          <w:tcPr>
            <w:tcW w:type="dxa" w:w="846"/>
          </w:tcPr>
          <w:p w14:paraId="5E9E30C2" w14:textId="77777777" w:rsidP="00676B7C" w:rsidR="00B05127" w:rsidRDefault="00B05127" w:rsidRPr="006D7796">
            <w:pPr>
              <w:jc w:val="center"/>
            </w:pPr>
            <w:r w:rsidRPr="006D7796">
              <w:t>5</w:t>
            </w:r>
          </w:p>
        </w:tc>
        <w:tc>
          <w:tcPr>
            <w:tcW w:type="dxa" w:w="4536"/>
          </w:tcPr>
          <w:p w14:paraId="75C17A22" w14:textId="6F35F737" w:rsidP="00676B7C" w:rsidR="00B05127" w:rsidRDefault="00DC148D" w:rsidRPr="006D7796">
            <w:pPr>
              <w:jc w:val="both"/>
            </w:pPr>
            <w:r>
              <w:rPr>
                <w:shd w:color="auto" w:fill="FFFFFF" w:val="clear"/>
              </w:rPr>
              <w:t>Охотничье угодье</w:t>
            </w:r>
            <w:r w:rsidR="00B05127" w:rsidRPr="006D7796">
              <w:rPr>
                <w:shd w:color="auto" w:fill="FFFFFF" w:val="clear"/>
              </w:rPr>
              <w:t xml:space="preserve"> Левая</w:t>
            </w:r>
          </w:p>
        </w:tc>
        <w:tc>
          <w:tcPr>
            <w:tcW w:type="dxa" w:w="3227"/>
          </w:tcPr>
          <w:p w14:paraId="1A776DA1" w14:textId="77777777" w:rsidP="00676B7C" w:rsidR="00B05127" w:rsidRDefault="00B05127" w:rsidRPr="006D7796">
            <w:pPr>
              <w:jc w:val="both"/>
            </w:pPr>
            <w:r w:rsidRPr="006D7796">
              <w:rPr>
                <w:shd w:color="auto" w:fill="FFFFFF" w:val="clear"/>
              </w:rPr>
              <w:t>ООО «Кротон»</w:t>
            </w:r>
          </w:p>
        </w:tc>
      </w:tr>
      <w:tr w14:paraId="7F9B6D68" w14:textId="77777777" w:rsidR="00B05127" w:rsidRPr="006D7796" w:rsidTr="00676B7C">
        <w:trPr>
          <w:jc w:val="center"/>
        </w:trPr>
        <w:tc>
          <w:tcPr>
            <w:tcW w:type="dxa" w:w="846"/>
          </w:tcPr>
          <w:p w14:paraId="367B01E2" w14:textId="77777777" w:rsidP="00676B7C" w:rsidR="00B05127" w:rsidRDefault="00B05127" w:rsidRPr="006D7796">
            <w:pPr>
              <w:jc w:val="center"/>
            </w:pPr>
            <w:r w:rsidRPr="006D7796">
              <w:t>6</w:t>
            </w:r>
          </w:p>
        </w:tc>
        <w:tc>
          <w:tcPr>
            <w:tcW w:type="dxa" w:w="4536"/>
          </w:tcPr>
          <w:p w14:paraId="280418D7" w14:textId="090185B0" w:rsidP="00676B7C" w:rsidR="00B05127" w:rsidRDefault="00DC148D" w:rsidRPr="006D7796">
            <w:pPr>
              <w:jc w:val="both"/>
            </w:pPr>
            <w:r>
              <w:rPr>
                <w:shd w:color="auto" w:fill="FFFFFF" w:val="clear"/>
              </w:rPr>
              <w:t>Охотничье угодье</w:t>
            </w:r>
            <w:r w:rsidR="00B05127" w:rsidRPr="006D7796">
              <w:rPr>
                <w:shd w:color="auto" w:fill="FFFFFF" w:val="clear"/>
              </w:rPr>
              <w:t xml:space="preserve"> Верхн</w:t>
            </w:r>
            <w:r w:rsidR="003775E2">
              <w:rPr>
                <w:shd w:color="auto" w:fill="FFFFFF" w:val="clear"/>
              </w:rPr>
              <w:t>яя</w:t>
            </w:r>
            <w:r w:rsidR="00B05127" w:rsidRPr="006D7796">
              <w:rPr>
                <w:shd w:color="auto" w:fill="FFFFFF" w:val="clear"/>
              </w:rPr>
              <w:t xml:space="preserve"> </w:t>
            </w:r>
            <w:proofErr w:type="spellStart"/>
            <w:r w:rsidR="00B05127" w:rsidRPr="006D7796">
              <w:rPr>
                <w:shd w:color="auto" w:fill="FFFFFF" w:val="clear"/>
              </w:rPr>
              <w:t>Двухюрточн</w:t>
            </w:r>
            <w:r w:rsidR="003775E2">
              <w:rPr>
                <w:shd w:color="auto" w:fill="FFFFFF" w:val="clear"/>
              </w:rPr>
              <w:t>ая</w:t>
            </w:r>
            <w:proofErr w:type="spellEnd"/>
          </w:p>
        </w:tc>
        <w:tc>
          <w:tcPr>
            <w:tcW w:type="dxa" w:w="3227"/>
          </w:tcPr>
          <w:p w14:paraId="4039AC7F" w14:textId="77777777" w:rsidP="00676B7C" w:rsidR="00B05127" w:rsidRDefault="00B05127" w:rsidRPr="006D7796">
            <w:pPr>
              <w:jc w:val="both"/>
            </w:pPr>
            <w:r w:rsidRPr="006D7796">
              <w:rPr>
                <w:shd w:color="auto" w:fill="FFFFFF" w:val="clear"/>
              </w:rPr>
              <w:t>ООО «</w:t>
            </w:r>
            <w:proofErr w:type="spellStart"/>
            <w:r w:rsidRPr="006D7796">
              <w:rPr>
                <w:shd w:color="auto" w:fill="FFFFFF" w:val="clear"/>
              </w:rPr>
              <w:t>Утгард</w:t>
            </w:r>
            <w:proofErr w:type="spellEnd"/>
            <w:r w:rsidRPr="006D7796">
              <w:rPr>
                <w:shd w:color="auto" w:fill="FFFFFF" w:val="clear"/>
              </w:rPr>
              <w:t>»</w:t>
            </w:r>
          </w:p>
        </w:tc>
      </w:tr>
      <w:tr w14:paraId="52A8EBF6" w14:textId="77777777" w:rsidR="00B05127" w:rsidRPr="006D7796" w:rsidTr="00676B7C">
        <w:trPr>
          <w:jc w:val="center"/>
        </w:trPr>
        <w:tc>
          <w:tcPr>
            <w:tcW w:type="dxa" w:w="846"/>
          </w:tcPr>
          <w:p w14:paraId="08C136DB" w14:textId="77777777" w:rsidP="00676B7C" w:rsidR="00B05127" w:rsidRDefault="00B05127" w:rsidRPr="006D7796">
            <w:pPr>
              <w:jc w:val="center"/>
            </w:pPr>
            <w:r w:rsidRPr="006D7796">
              <w:t>7</w:t>
            </w:r>
          </w:p>
        </w:tc>
        <w:tc>
          <w:tcPr>
            <w:tcW w:type="dxa" w:w="4536"/>
          </w:tcPr>
          <w:p w14:paraId="77621DA3" w14:textId="3049B647" w:rsidP="00676B7C" w:rsidR="00B05127" w:rsidRDefault="00DC148D" w:rsidRPr="006D7796">
            <w:pPr>
              <w:jc w:val="both"/>
            </w:pPr>
            <w:r>
              <w:rPr>
                <w:shd w:color="auto" w:fill="FFFFFF" w:val="clear"/>
              </w:rPr>
              <w:t>Охотничье угодье</w:t>
            </w:r>
            <w:r w:rsidR="00B05127" w:rsidRPr="006D7796">
              <w:rPr>
                <w:shd w:color="auto" w:fill="FFFFFF" w:val="clear"/>
              </w:rPr>
              <w:t xml:space="preserve"> Белая</w:t>
            </w:r>
          </w:p>
        </w:tc>
        <w:tc>
          <w:tcPr>
            <w:tcW w:type="dxa" w:w="3227"/>
          </w:tcPr>
          <w:p w14:paraId="0A17EB42" w14:textId="77777777" w:rsidP="00676B7C" w:rsidR="00B05127" w:rsidRDefault="00B05127" w:rsidRPr="006D7796">
            <w:pPr>
              <w:jc w:val="both"/>
            </w:pPr>
            <w:r w:rsidRPr="006D7796">
              <w:rPr>
                <w:shd w:color="auto" w:fill="FFFFFF" w:val="clear"/>
              </w:rPr>
              <w:t xml:space="preserve">ООО «НПК </w:t>
            </w:r>
            <w:proofErr w:type="spellStart"/>
            <w:r w:rsidRPr="006D7796">
              <w:rPr>
                <w:shd w:color="auto" w:fill="FFFFFF" w:val="clear"/>
              </w:rPr>
              <w:t>Камаки</w:t>
            </w:r>
            <w:proofErr w:type="spellEnd"/>
            <w:r w:rsidRPr="006D7796">
              <w:rPr>
                <w:shd w:color="auto" w:fill="FFFFFF" w:val="clear"/>
              </w:rPr>
              <w:t>»</w:t>
            </w:r>
          </w:p>
        </w:tc>
      </w:tr>
      <w:tr w14:paraId="5FF867BD" w14:textId="77777777" w:rsidR="00B05127" w:rsidRPr="006D7796" w:rsidTr="00676B7C">
        <w:trPr>
          <w:jc w:val="center"/>
        </w:trPr>
        <w:tc>
          <w:tcPr>
            <w:tcW w:type="dxa" w:w="846"/>
          </w:tcPr>
          <w:p w14:paraId="357123EB" w14:textId="77777777" w:rsidP="00676B7C" w:rsidR="00B05127" w:rsidRDefault="00B05127" w:rsidRPr="006D7796">
            <w:pPr>
              <w:jc w:val="center"/>
              <w:rPr>
                <w:shd w:color="auto" w:fill="FFFFFF" w:val="clear"/>
              </w:rPr>
            </w:pPr>
            <w:r w:rsidRPr="006D7796">
              <w:rPr>
                <w:shd w:color="auto" w:fill="FFFFFF" w:val="clear"/>
              </w:rPr>
              <w:t>8</w:t>
            </w:r>
          </w:p>
        </w:tc>
        <w:tc>
          <w:tcPr>
            <w:tcW w:type="dxa" w:w="4536"/>
          </w:tcPr>
          <w:p w14:paraId="507BC942" w14:textId="0CBBDB93" w:rsidP="00676B7C" w:rsidR="00B05127" w:rsidRDefault="00DC148D" w:rsidRPr="006D7796">
            <w:pPr>
              <w:jc w:val="both"/>
            </w:pPr>
            <w:r>
              <w:rPr>
                <w:shd w:color="auto" w:fill="FFFFFF" w:val="clear"/>
              </w:rPr>
              <w:t>Охотничье угодье</w:t>
            </w:r>
            <w:r w:rsidR="00B05127" w:rsidRPr="006D7796">
              <w:rPr>
                <w:shd w:color="auto" w:fill="FFFFFF" w:val="clear"/>
              </w:rPr>
              <w:t xml:space="preserve"> Левая Половинная</w:t>
            </w:r>
          </w:p>
        </w:tc>
        <w:tc>
          <w:tcPr>
            <w:tcW w:type="dxa" w:w="3227"/>
          </w:tcPr>
          <w:p w14:paraId="37E4CF7B" w14:textId="77777777" w:rsidP="00676B7C" w:rsidR="00B05127" w:rsidRDefault="00B05127" w:rsidRPr="006D7796">
            <w:pPr>
              <w:jc w:val="both"/>
            </w:pPr>
            <w:r w:rsidRPr="006D7796">
              <w:rPr>
                <w:shd w:color="auto" w:fill="FFFFFF" w:val="clear"/>
              </w:rPr>
              <w:t>ООО «Ключевское ОПХ»</w:t>
            </w:r>
          </w:p>
        </w:tc>
      </w:tr>
      <w:tr w14:paraId="61C5F7AE" w14:textId="77777777" w:rsidR="00B05127" w:rsidRPr="006D7796" w:rsidTr="00676B7C">
        <w:trPr>
          <w:jc w:val="center"/>
        </w:trPr>
        <w:tc>
          <w:tcPr>
            <w:tcW w:type="dxa" w:w="846"/>
          </w:tcPr>
          <w:p w14:paraId="57B0B77E" w14:textId="77777777" w:rsidP="00676B7C" w:rsidR="00B05127" w:rsidRDefault="00B05127" w:rsidRPr="006D7796">
            <w:pPr>
              <w:jc w:val="center"/>
              <w:rPr>
                <w:shd w:color="auto" w:fill="FFFFFF" w:val="clear"/>
              </w:rPr>
            </w:pPr>
            <w:r w:rsidRPr="006D7796">
              <w:rPr>
                <w:shd w:color="auto" w:fill="FFFFFF" w:val="clear"/>
              </w:rPr>
              <w:t>9</w:t>
            </w:r>
          </w:p>
        </w:tc>
        <w:tc>
          <w:tcPr>
            <w:tcW w:type="dxa" w:w="4536"/>
          </w:tcPr>
          <w:p w14:paraId="317C43F3" w14:textId="31824656" w:rsidP="00676B7C" w:rsidR="00B05127" w:rsidRDefault="00DC148D" w:rsidRPr="006D7796">
            <w:pPr>
              <w:jc w:val="both"/>
            </w:pPr>
            <w:r>
              <w:rPr>
                <w:shd w:color="auto" w:fill="FFFFFF" w:val="clear"/>
              </w:rPr>
              <w:t>Охотничье угодье</w:t>
            </w:r>
            <w:r w:rsidR="00B05127" w:rsidRPr="006D7796">
              <w:rPr>
                <w:shd w:color="auto" w:fill="FFFFFF" w:val="clear"/>
              </w:rPr>
              <w:t xml:space="preserve"> Правая Половинная - Крюки</w:t>
            </w:r>
          </w:p>
        </w:tc>
        <w:tc>
          <w:tcPr>
            <w:tcW w:type="dxa" w:w="3227"/>
          </w:tcPr>
          <w:p w14:paraId="07479FB1" w14:textId="77777777" w:rsidP="00676B7C" w:rsidR="00B05127" w:rsidRDefault="00B05127" w:rsidRPr="006D7796">
            <w:pPr>
              <w:jc w:val="both"/>
            </w:pPr>
            <w:r w:rsidRPr="006D7796">
              <w:rPr>
                <w:shd w:color="auto" w:fill="FFFFFF" w:val="clear"/>
              </w:rPr>
              <w:t>ООО «ОПТО «</w:t>
            </w:r>
            <w:proofErr w:type="spellStart"/>
            <w:r w:rsidRPr="006D7796">
              <w:rPr>
                <w:shd w:color="auto" w:fill="FFFFFF" w:val="clear"/>
              </w:rPr>
              <w:t>Скара</w:t>
            </w:r>
            <w:proofErr w:type="spellEnd"/>
            <w:r w:rsidRPr="006D7796">
              <w:rPr>
                <w:shd w:color="auto" w:fill="FFFFFF" w:val="clear"/>
              </w:rPr>
              <w:t>»</w:t>
            </w:r>
          </w:p>
        </w:tc>
      </w:tr>
      <w:tr w14:paraId="7D52A025" w14:textId="77777777" w:rsidR="00B05127" w:rsidRPr="006D7796" w:rsidTr="00676B7C">
        <w:trPr>
          <w:jc w:val="center"/>
        </w:trPr>
        <w:tc>
          <w:tcPr>
            <w:tcW w:type="dxa" w:w="846"/>
          </w:tcPr>
          <w:p w14:paraId="02BBB8C3" w14:textId="77777777" w:rsidP="00676B7C" w:rsidR="00B05127" w:rsidRDefault="00B05127" w:rsidRPr="006D7796">
            <w:pPr>
              <w:jc w:val="center"/>
              <w:rPr>
                <w:shd w:color="auto" w:fill="FFFFFF" w:val="clear"/>
              </w:rPr>
            </w:pPr>
            <w:r w:rsidRPr="006D7796">
              <w:rPr>
                <w:shd w:color="auto" w:fill="FFFFFF" w:val="clear"/>
              </w:rPr>
              <w:t>10</w:t>
            </w:r>
          </w:p>
        </w:tc>
        <w:tc>
          <w:tcPr>
            <w:tcW w:type="dxa" w:w="4536"/>
          </w:tcPr>
          <w:p w14:paraId="76ABCF8D" w14:textId="0BA27F7D" w:rsidP="00676B7C" w:rsidR="00B05127" w:rsidRDefault="00DC148D" w:rsidRPr="006D7796">
            <w:pPr>
              <w:jc w:val="both"/>
            </w:pPr>
            <w:r>
              <w:rPr>
                <w:shd w:color="auto" w:fill="FFFFFF" w:val="clear"/>
              </w:rPr>
              <w:t>Охотничье угодье</w:t>
            </w:r>
            <w:r w:rsidR="00B05127" w:rsidRPr="006D7796">
              <w:rPr>
                <w:shd w:color="auto" w:fill="FFFFFF" w:val="clear"/>
              </w:rPr>
              <w:t xml:space="preserve"> </w:t>
            </w:r>
            <w:proofErr w:type="spellStart"/>
            <w:r w:rsidR="00B05127" w:rsidRPr="006D7796">
              <w:rPr>
                <w:shd w:color="auto" w:fill="FFFFFF" w:val="clear"/>
              </w:rPr>
              <w:t>Крерук</w:t>
            </w:r>
            <w:proofErr w:type="spellEnd"/>
          </w:p>
        </w:tc>
        <w:tc>
          <w:tcPr>
            <w:tcW w:type="dxa" w:w="3227"/>
          </w:tcPr>
          <w:p w14:paraId="384655B4" w14:textId="77777777" w:rsidP="00676B7C" w:rsidR="00B05127" w:rsidRDefault="00B05127" w:rsidRPr="006D7796">
            <w:pPr>
              <w:jc w:val="both"/>
            </w:pPr>
            <w:r w:rsidRPr="006D7796">
              <w:rPr>
                <w:shd w:color="auto" w:fill="FFFFFF" w:val="clear"/>
              </w:rPr>
              <w:t>ООО «</w:t>
            </w:r>
            <w:proofErr w:type="spellStart"/>
            <w:r w:rsidRPr="006D7796">
              <w:rPr>
                <w:shd w:color="auto" w:fill="FFFFFF" w:val="clear"/>
              </w:rPr>
              <w:t>Крерук</w:t>
            </w:r>
            <w:proofErr w:type="spellEnd"/>
            <w:r w:rsidRPr="006D7796">
              <w:rPr>
                <w:shd w:color="auto" w:fill="FFFFFF" w:val="clear"/>
              </w:rPr>
              <w:t>»</w:t>
            </w:r>
          </w:p>
        </w:tc>
      </w:tr>
      <w:tr w14:paraId="50688CE8" w14:textId="77777777" w:rsidR="00B05127" w:rsidRPr="006D7796" w:rsidTr="00676B7C">
        <w:trPr>
          <w:jc w:val="center"/>
        </w:trPr>
        <w:tc>
          <w:tcPr>
            <w:tcW w:type="dxa" w:w="846"/>
          </w:tcPr>
          <w:p w14:paraId="65D6AFC3" w14:textId="77777777" w:rsidP="00676B7C" w:rsidR="00B05127" w:rsidRDefault="00B05127" w:rsidRPr="006D7796">
            <w:pPr>
              <w:jc w:val="center"/>
              <w:rPr>
                <w:shd w:color="auto" w:fill="FFFFFF" w:val="clear"/>
              </w:rPr>
            </w:pPr>
            <w:r w:rsidRPr="006D7796">
              <w:rPr>
                <w:shd w:color="auto" w:fill="FFFFFF" w:val="clear"/>
              </w:rPr>
              <w:t>11</w:t>
            </w:r>
          </w:p>
        </w:tc>
        <w:tc>
          <w:tcPr>
            <w:tcW w:type="dxa" w:w="4536"/>
          </w:tcPr>
          <w:p w14:paraId="7821C3A6" w14:textId="79131C7B" w:rsidP="00676B7C" w:rsidR="00B05127" w:rsidRDefault="00DC148D" w:rsidRPr="006D7796">
            <w:pPr>
              <w:jc w:val="both"/>
            </w:pPr>
            <w:r>
              <w:rPr>
                <w:shd w:color="auto" w:fill="FFFFFF" w:val="clear"/>
              </w:rPr>
              <w:t>Охотничье угодье</w:t>
            </w:r>
            <w:r w:rsidR="00B05127" w:rsidRPr="006D7796">
              <w:rPr>
                <w:shd w:color="auto" w:fill="FFFFFF" w:val="clear"/>
              </w:rPr>
              <w:t xml:space="preserve"> Фомкин</w:t>
            </w:r>
          </w:p>
        </w:tc>
        <w:tc>
          <w:tcPr>
            <w:tcW w:type="dxa" w:w="3227"/>
          </w:tcPr>
          <w:p w14:paraId="425BA227" w14:textId="77777777" w:rsidP="00676B7C" w:rsidR="00B05127" w:rsidRDefault="00B05127" w:rsidRPr="006D7796">
            <w:pPr>
              <w:jc w:val="both"/>
            </w:pPr>
            <w:r w:rsidRPr="006D7796">
              <w:rPr>
                <w:shd w:color="auto" w:fill="FFFFFF" w:val="clear"/>
              </w:rPr>
              <w:t>ООО «</w:t>
            </w:r>
            <w:proofErr w:type="spellStart"/>
            <w:r w:rsidRPr="006D7796">
              <w:rPr>
                <w:shd w:color="auto" w:fill="FFFFFF" w:val="clear"/>
              </w:rPr>
              <w:t>Утгард</w:t>
            </w:r>
            <w:proofErr w:type="spellEnd"/>
            <w:r w:rsidRPr="006D7796">
              <w:rPr>
                <w:shd w:color="auto" w:fill="FFFFFF" w:val="clear"/>
              </w:rPr>
              <w:t>»</w:t>
            </w:r>
          </w:p>
        </w:tc>
      </w:tr>
      <w:tr w14:paraId="56CD82C2" w14:textId="77777777" w:rsidR="00B05127" w:rsidRPr="006D7796" w:rsidTr="00676B7C">
        <w:trPr>
          <w:jc w:val="center"/>
        </w:trPr>
        <w:tc>
          <w:tcPr>
            <w:tcW w:type="dxa" w:w="846"/>
          </w:tcPr>
          <w:p w14:paraId="55F278D8" w14:textId="77777777" w:rsidP="00676B7C" w:rsidR="00B05127" w:rsidRDefault="00B05127" w:rsidRPr="006D7796">
            <w:pPr>
              <w:jc w:val="center"/>
              <w:rPr>
                <w:shd w:color="auto" w:fill="FFFFFF" w:val="clear"/>
              </w:rPr>
            </w:pPr>
            <w:r w:rsidRPr="006D7796">
              <w:rPr>
                <w:shd w:color="auto" w:fill="FFFFFF" w:val="clear"/>
              </w:rPr>
              <w:t>12</w:t>
            </w:r>
          </w:p>
        </w:tc>
        <w:tc>
          <w:tcPr>
            <w:tcW w:type="dxa" w:w="4536"/>
          </w:tcPr>
          <w:p w14:paraId="5212EB22" w14:textId="2FDFC51C" w:rsidP="00676B7C" w:rsidR="00B05127" w:rsidRDefault="00DC148D" w:rsidRPr="006D7796">
            <w:pPr>
              <w:jc w:val="both"/>
            </w:pPr>
            <w:r>
              <w:rPr>
                <w:shd w:color="auto" w:fill="FFFFFF" w:val="clear"/>
              </w:rPr>
              <w:t>Охотничье угодье</w:t>
            </w:r>
            <w:r w:rsidR="00B05127" w:rsidRPr="006D7796">
              <w:rPr>
                <w:shd w:color="auto" w:fill="FFFFFF" w:val="clear"/>
              </w:rPr>
              <w:t xml:space="preserve"> </w:t>
            </w:r>
            <w:proofErr w:type="spellStart"/>
            <w:r w:rsidR="00B05127" w:rsidRPr="006D7796">
              <w:rPr>
                <w:shd w:color="auto" w:fill="FFFFFF" w:val="clear"/>
              </w:rPr>
              <w:t>Кахтун</w:t>
            </w:r>
            <w:proofErr w:type="spellEnd"/>
          </w:p>
        </w:tc>
        <w:tc>
          <w:tcPr>
            <w:tcW w:type="dxa" w:w="3227"/>
          </w:tcPr>
          <w:p w14:paraId="3AD34A13" w14:textId="77777777" w:rsidP="00676B7C" w:rsidR="00B05127" w:rsidRDefault="00B05127" w:rsidRPr="006D7796">
            <w:pPr>
              <w:jc w:val="both"/>
            </w:pPr>
            <w:r w:rsidRPr="006D7796">
              <w:rPr>
                <w:shd w:color="auto" w:fill="FFFFFF" w:val="clear"/>
              </w:rPr>
              <w:t>ООО «Рысь и Ко»</w:t>
            </w:r>
          </w:p>
        </w:tc>
      </w:tr>
      <w:tr w14:paraId="44F94742" w14:textId="77777777" w:rsidR="00B05127" w:rsidRPr="006D7796" w:rsidTr="00676B7C">
        <w:trPr>
          <w:jc w:val="center"/>
        </w:trPr>
        <w:tc>
          <w:tcPr>
            <w:tcW w:type="dxa" w:w="846"/>
          </w:tcPr>
          <w:p w14:paraId="251E2DBC" w14:textId="77777777" w:rsidP="00676B7C" w:rsidR="00B05127" w:rsidRDefault="00B05127" w:rsidRPr="006D7796">
            <w:pPr>
              <w:jc w:val="center"/>
              <w:rPr>
                <w:shd w:color="auto" w:fill="FFFFFF" w:val="clear"/>
              </w:rPr>
            </w:pPr>
            <w:r w:rsidRPr="006D7796">
              <w:rPr>
                <w:shd w:color="auto" w:fill="FFFFFF" w:val="clear"/>
              </w:rPr>
              <w:t>13</w:t>
            </w:r>
          </w:p>
        </w:tc>
        <w:tc>
          <w:tcPr>
            <w:tcW w:type="dxa" w:w="4536"/>
          </w:tcPr>
          <w:p w14:paraId="11CD564C" w14:textId="3BD368A9" w:rsidP="00676B7C" w:rsidR="00B05127" w:rsidRDefault="00DC148D" w:rsidRPr="006D7796">
            <w:pPr>
              <w:jc w:val="both"/>
            </w:pPr>
            <w:r>
              <w:rPr>
                <w:shd w:color="auto" w:fill="FFFFFF" w:val="clear"/>
              </w:rPr>
              <w:t>Охотничье угодье</w:t>
            </w:r>
            <w:r w:rsidR="00B05127" w:rsidRPr="006D7796">
              <w:rPr>
                <w:shd w:color="auto" w:fill="FFFFFF" w:val="clear"/>
              </w:rPr>
              <w:t xml:space="preserve"> Крапивинский</w:t>
            </w:r>
          </w:p>
        </w:tc>
        <w:tc>
          <w:tcPr>
            <w:tcW w:type="dxa" w:w="3227"/>
          </w:tcPr>
          <w:p w14:paraId="0D7462A7" w14:textId="77777777" w:rsidP="00676B7C" w:rsidR="00B05127" w:rsidRDefault="00B05127" w:rsidRPr="006D7796">
            <w:pPr>
              <w:jc w:val="both"/>
            </w:pPr>
            <w:r w:rsidRPr="006D7796">
              <w:rPr>
                <w:shd w:color="auto" w:fill="FFFFFF" w:val="clear"/>
              </w:rPr>
              <w:t>ООО «</w:t>
            </w:r>
            <w:proofErr w:type="spellStart"/>
            <w:r w:rsidRPr="006D7796">
              <w:rPr>
                <w:shd w:color="auto" w:fill="FFFFFF" w:val="clear"/>
              </w:rPr>
              <w:t>Утгард</w:t>
            </w:r>
            <w:proofErr w:type="spellEnd"/>
            <w:r w:rsidRPr="006D7796">
              <w:rPr>
                <w:shd w:color="auto" w:fill="FFFFFF" w:val="clear"/>
              </w:rPr>
              <w:t>»</w:t>
            </w:r>
          </w:p>
        </w:tc>
      </w:tr>
      <w:tr w14:paraId="5BCC3070" w14:textId="77777777" w:rsidR="00B05127" w:rsidRPr="006D7796" w:rsidTr="00676B7C">
        <w:trPr>
          <w:jc w:val="center"/>
        </w:trPr>
        <w:tc>
          <w:tcPr>
            <w:tcW w:type="dxa" w:w="846"/>
          </w:tcPr>
          <w:p w14:paraId="2A2F775C" w14:textId="77777777" w:rsidP="00676B7C" w:rsidR="00B05127" w:rsidRDefault="00B05127" w:rsidRPr="006D7796">
            <w:pPr>
              <w:jc w:val="center"/>
              <w:rPr>
                <w:shd w:color="auto" w:fill="FFFFFF" w:val="clear"/>
              </w:rPr>
            </w:pPr>
            <w:r w:rsidRPr="006D7796">
              <w:rPr>
                <w:shd w:color="auto" w:fill="FFFFFF" w:val="clear"/>
              </w:rPr>
              <w:t>14</w:t>
            </w:r>
          </w:p>
        </w:tc>
        <w:tc>
          <w:tcPr>
            <w:tcW w:type="dxa" w:w="4536"/>
          </w:tcPr>
          <w:p w14:paraId="7A02C9BA" w14:textId="494F7A7C" w:rsidP="00676B7C" w:rsidR="00B05127" w:rsidRDefault="00DC148D" w:rsidRPr="006D7796">
            <w:pPr>
              <w:jc w:val="both"/>
              <w:rPr>
                <w:shd w:color="auto" w:fill="FFFFFF" w:val="clear"/>
              </w:rPr>
            </w:pPr>
            <w:r>
              <w:rPr>
                <w:shd w:color="auto" w:fill="FFFFFF" w:val="clear"/>
              </w:rPr>
              <w:t>Охотничье угодье</w:t>
            </w:r>
            <w:r w:rsidR="00B05127" w:rsidRPr="006D7796">
              <w:rPr>
                <w:shd w:color="auto" w:fill="FFFFFF" w:val="clear"/>
              </w:rPr>
              <w:t xml:space="preserve"> Западный</w:t>
            </w:r>
          </w:p>
        </w:tc>
        <w:tc>
          <w:tcPr>
            <w:tcW w:type="dxa" w:w="3227"/>
          </w:tcPr>
          <w:p w14:paraId="5801E572" w14:textId="77777777" w:rsidP="00676B7C" w:rsidR="00B05127" w:rsidRDefault="00B05127" w:rsidRPr="006D7796">
            <w:pPr>
              <w:jc w:val="both"/>
            </w:pPr>
            <w:r w:rsidRPr="006D7796">
              <w:rPr>
                <w:shd w:color="auto" w:fill="FFFFFF" w:val="clear"/>
              </w:rPr>
              <w:t>КАОО КМНС</w:t>
            </w:r>
          </w:p>
        </w:tc>
      </w:tr>
      <w:tr w14:paraId="0B4A8279" w14:textId="77777777" w:rsidR="00B05127" w:rsidRPr="006D7796" w:rsidTr="00676B7C">
        <w:trPr>
          <w:jc w:val="center"/>
        </w:trPr>
        <w:tc>
          <w:tcPr>
            <w:tcW w:type="dxa" w:w="846"/>
          </w:tcPr>
          <w:p w14:paraId="436B135A" w14:textId="77777777" w:rsidP="00676B7C" w:rsidR="00B05127" w:rsidRDefault="00B05127" w:rsidRPr="006D7796">
            <w:pPr>
              <w:jc w:val="center"/>
              <w:rPr>
                <w:shd w:color="auto" w:fill="FFFFFF" w:val="clear"/>
              </w:rPr>
            </w:pPr>
            <w:r w:rsidRPr="006D7796">
              <w:rPr>
                <w:shd w:color="auto" w:fill="FFFFFF" w:val="clear"/>
              </w:rPr>
              <w:t>15</w:t>
            </w:r>
          </w:p>
        </w:tc>
        <w:tc>
          <w:tcPr>
            <w:tcW w:type="dxa" w:w="4536"/>
          </w:tcPr>
          <w:p w14:paraId="7DD2354A" w14:textId="60D4283E" w:rsidP="00676B7C" w:rsidR="00B05127" w:rsidRDefault="00DC148D" w:rsidRPr="006D7796">
            <w:pPr>
              <w:jc w:val="both"/>
              <w:rPr>
                <w:shd w:color="auto" w:fill="FFFFFF" w:val="clear"/>
              </w:rPr>
            </w:pPr>
            <w:r>
              <w:rPr>
                <w:shd w:color="auto" w:fill="FFFFFF" w:val="clear"/>
              </w:rPr>
              <w:t>Охотничье угодье</w:t>
            </w:r>
            <w:r w:rsidR="00B05127" w:rsidRPr="006D7796">
              <w:rPr>
                <w:shd w:color="auto" w:fill="FFFFFF" w:val="clear"/>
              </w:rPr>
              <w:t xml:space="preserve"> Восточный</w:t>
            </w:r>
          </w:p>
        </w:tc>
        <w:tc>
          <w:tcPr>
            <w:tcW w:type="dxa" w:w="3227"/>
          </w:tcPr>
          <w:p w14:paraId="045350AC" w14:textId="77777777" w:rsidP="00676B7C" w:rsidR="00B05127" w:rsidRDefault="00B05127" w:rsidRPr="006D7796">
            <w:pPr>
              <w:jc w:val="both"/>
            </w:pPr>
            <w:r w:rsidRPr="006D7796">
              <w:rPr>
                <w:shd w:color="auto" w:fill="FFFFFF" w:val="clear"/>
              </w:rPr>
              <w:t xml:space="preserve">ООО «НПК </w:t>
            </w:r>
            <w:proofErr w:type="spellStart"/>
            <w:r w:rsidRPr="006D7796">
              <w:rPr>
                <w:shd w:color="auto" w:fill="FFFFFF" w:val="clear"/>
              </w:rPr>
              <w:t>Камаки</w:t>
            </w:r>
            <w:proofErr w:type="spellEnd"/>
            <w:r w:rsidRPr="006D7796">
              <w:rPr>
                <w:shd w:color="auto" w:fill="FFFFFF" w:val="clear"/>
              </w:rPr>
              <w:t>»</w:t>
            </w:r>
          </w:p>
        </w:tc>
      </w:tr>
      <w:tr w14:paraId="089CC9A3" w14:textId="77777777" w:rsidR="00B05127" w:rsidRPr="006D7796" w:rsidTr="00676B7C">
        <w:trPr>
          <w:jc w:val="center"/>
        </w:trPr>
        <w:tc>
          <w:tcPr>
            <w:tcW w:type="dxa" w:w="846"/>
          </w:tcPr>
          <w:p w14:paraId="447C00F9" w14:textId="77777777" w:rsidP="00676B7C" w:rsidR="00B05127" w:rsidRDefault="00B05127" w:rsidRPr="006D7796">
            <w:pPr>
              <w:jc w:val="center"/>
              <w:rPr>
                <w:shd w:color="auto" w:fill="FFFFFF" w:val="clear"/>
              </w:rPr>
            </w:pPr>
            <w:r w:rsidRPr="006D7796">
              <w:rPr>
                <w:shd w:color="auto" w:fill="FFFFFF" w:val="clear"/>
              </w:rPr>
              <w:t>16</w:t>
            </w:r>
          </w:p>
        </w:tc>
        <w:tc>
          <w:tcPr>
            <w:tcW w:type="dxa" w:w="4536"/>
          </w:tcPr>
          <w:p w14:paraId="643E1FF4" w14:textId="3BC17BA6" w:rsidP="00676B7C" w:rsidR="00B05127" w:rsidRDefault="00DC148D" w:rsidRPr="006D7796">
            <w:pPr>
              <w:jc w:val="both"/>
              <w:rPr>
                <w:shd w:color="auto" w:fill="FFFFFF" w:val="clear"/>
              </w:rPr>
            </w:pPr>
            <w:r>
              <w:rPr>
                <w:shd w:color="auto" w:fill="FFFFFF" w:val="clear"/>
              </w:rPr>
              <w:t>Охотничье угодье</w:t>
            </w:r>
            <w:r w:rsidR="00B05127" w:rsidRPr="006D7796">
              <w:rPr>
                <w:shd w:color="auto" w:fill="FFFFFF" w:val="clear"/>
              </w:rPr>
              <w:t xml:space="preserve"> Быстрая</w:t>
            </w:r>
          </w:p>
        </w:tc>
        <w:tc>
          <w:tcPr>
            <w:tcW w:type="dxa" w:w="3227"/>
          </w:tcPr>
          <w:p w14:paraId="3E5CC921" w14:textId="77777777" w:rsidP="00676B7C" w:rsidR="00B05127" w:rsidRDefault="00B05127" w:rsidRPr="006D7796">
            <w:pPr>
              <w:jc w:val="both"/>
            </w:pPr>
            <w:r w:rsidRPr="006D7796">
              <w:rPr>
                <w:shd w:color="auto" w:fill="FFFFFF" w:val="clear"/>
              </w:rPr>
              <w:t>ООО «</w:t>
            </w:r>
            <w:proofErr w:type="spellStart"/>
            <w:r w:rsidRPr="006D7796">
              <w:rPr>
                <w:shd w:color="auto" w:fill="FFFFFF" w:val="clear"/>
              </w:rPr>
              <w:t>Артемис</w:t>
            </w:r>
            <w:proofErr w:type="spellEnd"/>
            <w:r w:rsidRPr="006D7796">
              <w:rPr>
                <w:shd w:color="auto" w:fill="FFFFFF" w:val="clear"/>
              </w:rPr>
              <w:t>»</w:t>
            </w:r>
          </w:p>
        </w:tc>
      </w:tr>
      <w:tr w14:paraId="288F6B6F" w14:textId="77777777" w:rsidR="00B05127" w:rsidRPr="006D7796" w:rsidTr="00676B7C">
        <w:trPr>
          <w:jc w:val="center"/>
        </w:trPr>
        <w:tc>
          <w:tcPr>
            <w:tcW w:type="dxa" w:w="846"/>
          </w:tcPr>
          <w:p w14:paraId="01F0331B" w14:textId="77777777" w:rsidP="00676B7C" w:rsidR="00B05127" w:rsidRDefault="00B05127" w:rsidRPr="006D7796">
            <w:pPr>
              <w:jc w:val="center"/>
              <w:rPr>
                <w:shd w:color="auto" w:fill="FFFFFF" w:val="clear"/>
              </w:rPr>
            </w:pPr>
            <w:r w:rsidRPr="006D7796">
              <w:rPr>
                <w:shd w:color="auto" w:fill="FFFFFF" w:val="clear"/>
              </w:rPr>
              <w:t>17</w:t>
            </w:r>
          </w:p>
        </w:tc>
        <w:tc>
          <w:tcPr>
            <w:tcW w:type="dxa" w:w="4536"/>
          </w:tcPr>
          <w:p w14:paraId="76E551D2" w14:textId="1624A442" w:rsidP="00676B7C" w:rsidR="00B05127" w:rsidRDefault="00DC148D" w:rsidRPr="006D7796">
            <w:pPr>
              <w:jc w:val="both"/>
              <w:rPr>
                <w:shd w:color="auto" w:fill="FFFFFF" w:val="clear"/>
              </w:rPr>
            </w:pPr>
            <w:r>
              <w:rPr>
                <w:shd w:color="auto" w:fill="FFFFFF" w:val="clear"/>
              </w:rPr>
              <w:t>Охотничье угодье</w:t>
            </w:r>
            <w:r w:rsidR="00B05127" w:rsidRPr="006D7796">
              <w:rPr>
                <w:shd w:color="auto" w:fill="FFFFFF" w:val="clear"/>
              </w:rPr>
              <w:t xml:space="preserve"> Андриановка</w:t>
            </w:r>
          </w:p>
        </w:tc>
        <w:tc>
          <w:tcPr>
            <w:tcW w:type="dxa" w:w="3227"/>
          </w:tcPr>
          <w:p w14:paraId="5680DC47" w14:textId="73ADCEF6" w:rsidP="00DE7B7D" w:rsidR="00B05127" w:rsidRDefault="00DE7B7D" w:rsidRPr="006D7796">
            <w:pPr>
              <w:jc w:val="center"/>
            </w:pPr>
            <w:r>
              <w:t>-</w:t>
            </w:r>
          </w:p>
        </w:tc>
      </w:tr>
      <w:tr w14:paraId="453DEAD0" w14:textId="77777777" w:rsidR="00B05127" w:rsidRPr="006D7796" w:rsidTr="00676B7C">
        <w:trPr>
          <w:jc w:val="center"/>
        </w:trPr>
        <w:tc>
          <w:tcPr>
            <w:tcW w:type="dxa" w:w="846"/>
          </w:tcPr>
          <w:p w14:paraId="21193A6C" w14:textId="77777777" w:rsidP="00676B7C" w:rsidR="00B05127" w:rsidRDefault="00B05127" w:rsidRPr="006D7796">
            <w:pPr>
              <w:jc w:val="center"/>
              <w:rPr>
                <w:shd w:color="auto" w:fill="FFFFFF" w:val="clear"/>
              </w:rPr>
            </w:pPr>
            <w:r w:rsidRPr="006D7796">
              <w:rPr>
                <w:shd w:color="auto" w:fill="FFFFFF" w:val="clear"/>
              </w:rPr>
              <w:t>18</w:t>
            </w:r>
          </w:p>
        </w:tc>
        <w:tc>
          <w:tcPr>
            <w:tcW w:type="dxa" w:w="4536"/>
          </w:tcPr>
          <w:p w14:paraId="5FE30472" w14:textId="1A957BCC" w:rsidP="00676B7C" w:rsidR="00B05127" w:rsidRDefault="00DC148D" w:rsidRPr="006D7796">
            <w:pPr>
              <w:jc w:val="both"/>
              <w:rPr>
                <w:shd w:color="auto" w:fill="FFFFFF" w:val="clear"/>
              </w:rPr>
            </w:pPr>
            <w:r>
              <w:rPr>
                <w:shd w:color="auto" w:fill="FFFFFF" w:val="clear"/>
              </w:rPr>
              <w:t>Охотничье угодье</w:t>
            </w:r>
            <w:r w:rsidR="00B05127" w:rsidRPr="006D7796">
              <w:rPr>
                <w:shd w:color="auto" w:fill="FFFFFF" w:val="clear"/>
              </w:rPr>
              <w:t xml:space="preserve"> Сторож</w:t>
            </w:r>
          </w:p>
        </w:tc>
        <w:tc>
          <w:tcPr>
            <w:tcW w:type="dxa" w:w="3227"/>
          </w:tcPr>
          <w:p w14:paraId="232E60A2" w14:textId="77777777" w:rsidP="00676B7C" w:rsidR="00B05127" w:rsidRDefault="00B05127" w:rsidRPr="006D7796">
            <w:pPr>
              <w:jc w:val="both"/>
            </w:pPr>
            <w:r w:rsidRPr="006D7796">
              <w:rPr>
                <w:shd w:color="auto" w:fill="FFFFFF" w:val="clear"/>
              </w:rPr>
              <w:t>ООО ОТПП «Живая вода»</w:t>
            </w:r>
          </w:p>
        </w:tc>
      </w:tr>
      <w:tr w14:paraId="11674E54" w14:textId="77777777" w:rsidR="00B05127" w:rsidRPr="006D7796" w:rsidTr="00676B7C">
        <w:trPr>
          <w:jc w:val="center"/>
        </w:trPr>
        <w:tc>
          <w:tcPr>
            <w:tcW w:type="dxa" w:w="846"/>
          </w:tcPr>
          <w:p w14:paraId="7365FDBC" w14:textId="77777777" w:rsidP="00676B7C" w:rsidR="00B05127" w:rsidRDefault="00B05127" w:rsidRPr="006D7796">
            <w:pPr>
              <w:jc w:val="center"/>
              <w:rPr>
                <w:shd w:color="auto" w:fill="FFFFFF" w:val="clear"/>
              </w:rPr>
            </w:pPr>
            <w:r w:rsidRPr="006D7796">
              <w:rPr>
                <w:shd w:color="auto" w:fill="FFFFFF" w:val="clear"/>
              </w:rPr>
              <w:t>19</w:t>
            </w:r>
          </w:p>
        </w:tc>
        <w:tc>
          <w:tcPr>
            <w:tcW w:type="dxa" w:w="4536"/>
          </w:tcPr>
          <w:p w14:paraId="2AC3FCC6" w14:textId="658278F5" w:rsidP="00676B7C" w:rsidR="00B05127" w:rsidRDefault="00DC148D" w:rsidRPr="006D7796">
            <w:pPr>
              <w:jc w:val="both"/>
              <w:rPr>
                <w:shd w:color="auto" w:fill="FFFFFF" w:val="clear"/>
              </w:rPr>
            </w:pPr>
            <w:r>
              <w:rPr>
                <w:shd w:color="auto" w:fill="FFFFFF" w:val="clear"/>
              </w:rPr>
              <w:t>Охотничье угодье</w:t>
            </w:r>
            <w:r w:rsidR="00B05127" w:rsidRPr="006D7796">
              <w:rPr>
                <w:shd w:color="auto" w:fill="FFFFFF" w:val="clear"/>
              </w:rPr>
              <w:t xml:space="preserve"> Чажма</w:t>
            </w:r>
          </w:p>
        </w:tc>
        <w:tc>
          <w:tcPr>
            <w:tcW w:type="dxa" w:w="3227"/>
          </w:tcPr>
          <w:p w14:paraId="3BC50BED" w14:textId="77777777" w:rsidP="00676B7C" w:rsidR="00B05127" w:rsidRDefault="00B05127" w:rsidRPr="006D7796">
            <w:pPr>
              <w:jc w:val="both"/>
            </w:pPr>
            <w:r w:rsidRPr="006D7796">
              <w:rPr>
                <w:shd w:color="auto" w:fill="FFFFFF" w:val="clear"/>
              </w:rPr>
              <w:t>ООО «</w:t>
            </w:r>
            <w:proofErr w:type="spellStart"/>
            <w:r w:rsidRPr="006D7796">
              <w:rPr>
                <w:shd w:color="auto" w:fill="FFFFFF" w:val="clear"/>
              </w:rPr>
              <w:t>Утгард</w:t>
            </w:r>
            <w:proofErr w:type="spellEnd"/>
            <w:r w:rsidRPr="006D7796">
              <w:rPr>
                <w:shd w:color="auto" w:fill="FFFFFF" w:val="clear"/>
              </w:rPr>
              <w:t>»</w:t>
            </w:r>
          </w:p>
        </w:tc>
      </w:tr>
      <w:tr w14:paraId="7597B1AE" w14:textId="77777777" w:rsidR="00B05127" w:rsidRPr="006D7796" w:rsidTr="00676B7C">
        <w:trPr>
          <w:jc w:val="center"/>
        </w:trPr>
        <w:tc>
          <w:tcPr>
            <w:tcW w:type="dxa" w:w="846"/>
          </w:tcPr>
          <w:p w14:paraId="4334AE14" w14:textId="77777777" w:rsidP="00676B7C" w:rsidR="00B05127" w:rsidRDefault="00B05127" w:rsidRPr="006D7796">
            <w:pPr>
              <w:jc w:val="center"/>
              <w:rPr>
                <w:shd w:color="auto" w:fill="FFFFFF" w:val="clear"/>
              </w:rPr>
            </w:pPr>
            <w:r w:rsidRPr="006D7796">
              <w:rPr>
                <w:shd w:color="auto" w:fill="FFFFFF" w:val="clear"/>
              </w:rPr>
              <w:t>20</w:t>
            </w:r>
          </w:p>
        </w:tc>
        <w:tc>
          <w:tcPr>
            <w:tcW w:type="dxa" w:w="4536"/>
          </w:tcPr>
          <w:p w14:paraId="57070CA2" w14:textId="674BA47B" w:rsidP="00676B7C" w:rsidR="00B05127" w:rsidRDefault="00DC148D" w:rsidRPr="006D7796">
            <w:pPr>
              <w:jc w:val="both"/>
              <w:rPr>
                <w:shd w:color="auto" w:fill="FFFFFF" w:val="clear"/>
              </w:rPr>
            </w:pPr>
            <w:r>
              <w:rPr>
                <w:shd w:color="auto" w:fill="FFFFFF" w:val="clear"/>
              </w:rPr>
              <w:t>Охотничье угодье</w:t>
            </w:r>
            <w:r w:rsidR="00B05127" w:rsidRPr="006D7796">
              <w:rPr>
                <w:shd w:color="auto" w:fill="FFFFFF" w:val="clear"/>
              </w:rPr>
              <w:t xml:space="preserve"> Пятая</w:t>
            </w:r>
          </w:p>
        </w:tc>
        <w:tc>
          <w:tcPr>
            <w:tcW w:type="dxa" w:w="3227"/>
          </w:tcPr>
          <w:p w14:paraId="447C74C0" w14:textId="77777777" w:rsidP="00676B7C" w:rsidR="00B05127" w:rsidRDefault="00B05127" w:rsidRPr="006D7796">
            <w:pPr>
              <w:jc w:val="both"/>
            </w:pPr>
            <w:r w:rsidRPr="006D7796">
              <w:rPr>
                <w:shd w:color="auto" w:fill="FFFFFF" w:val="clear"/>
              </w:rPr>
              <w:t>ООО «Балуй»</w:t>
            </w:r>
          </w:p>
        </w:tc>
      </w:tr>
      <w:tr w14:paraId="556A16AD" w14:textId="77777777" w:rsidR="00B05127" w:rsidRPr="006D7796" w:rsidTr="00676B7C">
        <w:trPr>
          <w:jc w:val="center"/>
        </w:trPr>
        <w:tc>
          <w:tcPr>
            <w:tcW w:type="dxa" w:w="846"/>
          </w:tcPr>
          <w:p w14:paraId="5788486F" w14:textId="77777777" w:rsidP="00676B7C" w:rsidR="00B05127" w:rsidRDefault="00B05127" w:rsidRPr="006D7796">
            <w:pPr>
              <w:jc w:val="center"/>
              <w:rPr>
                <w:shd w:color="auto" w:fill="FFFFFF" w:val="clear"/>
              </w:rPr>
            </w:pPr>
            <w:r w:rsidRPr="006D7796">
              <w:rPr>
                <w:shd w:color="auto" w:fill="FFFFFF" w:val="clear"/>
              </w:rPr>
              <w:t>21</w:t>
            </w:r>
          </w:p>
        </w:tc>
        <w:tc>
          <w:tcPr>
            <w:tcW w:type="dxa" w:w="4536"/>
          </w:tcPr>
          <w:p w14:paraId="224FBDA4" w14:textId="6C7166A3" w:rsidP="00676B7C" w:rsidR="00B05127" w:rsidRDefault="00DC148D" w:rsidRPr="006D7796">
            <w:pPr>
              <w:jc w:val="both"/>
              <w:rPr>
                <w:shd w:color="auto" w:fill="FFFFFF" w:val="clear"/>
              </w:rPr>
            </w:pPr>
            <w:r>
              <w:rPr>
                <w:shd w:color="auto" w:fill="FFFFFF" w:val="clear"/>
              </w:rPr>
              <w:t>Охотничье угодье</w:t>
            </w:r>
            <w:r w:rsidR="00B05127" w:rsidRPr="006D7796">
              <w:rPr>
                <w:shd w:color="auto" w:fill="FFFFFF" w:val="clear"/>
              </w:rPr>
              <w:t xml:space="preserve"> Шубертовский</w:t>
            </w:r>
          </w:p>
        </w:tc>
        <w:tc>
          <w:tcPr>
            <w:tcW w:type="dxa" w:w="3227"/>
          </w:tcPr>
          <w:p w14:paraId="682B04F5" w14:textId="77777777" w:rsidP="00676B7C" w:rsidR="00B05127" w:rsidRDefault="00B05127" w:rsidRPr="006D7796">
            <w:pPr>
              <w:jc w:val="both"/>
            </w:pPr>
            <w:r w:rsidRPr="006D7796">
              <w:rPr>
                <w:shd w:color="auto" w:fill="FFFFFF" w:val="clear"/>
              </w:rPr>
              <w:t xml:space="preserve">ООО «НПК </w:t>
            </w:r>
            <w:proofErr w:type="spellStart"/>
            <w:r w:rsidRPr="006D7796">
              <w:rPr>
                <w:shd w:color="auto" w:fill="FFFFFF" w:val="clear"/>
              </w:rPr>
              <w:t>Камаки</w:t>
            </w:r>
            <w:proofErr w:type="spellEnd"/>
            <w:r w:rsidRPr="006D7796">
              <w:rPr>
                <w:shd w:color="auto" w:fill="FFFFFF" w:val="clear"/>
              </w:rPr>
              <w:t>»</w:t>
            </w:r>
          </w:p>
        </w:tc>
      </w:tr>
      <w:tr w14:paraId="745D64DC" w14:textId="77777777" w:rsidR="00B05127" w:rsidRPr="006D7796" w:rsidTr="00676B7C">
        <w:trPr>
          <w:jc w:val="center"/>
        </w:trPr>
        <w:tc>
          <w:tcPr>
            <w:tcW w:type="dxa" w:w="846"/>
          </w:tcPr>
          <w:p w14:paraId="61F4C55C" w14:textId="77777777" w:rsidP="00676B7C" w:rsidR="00B05127" w:rsidRDefault="00B05127" w:rsidRPr="006D7796">
            <w:pPr>
              <w:jc w:val="center"/>
              <w:rPr>
                <w:shd w:color="auto" w:fill="FFFFFF" w:val="clear"/>
              </w:rPr>
            </w:pPr>
            <w:r w:rsidRPr="006D7796">
              <w:rPr>
                <w:shd w:color="auto" w:fill="FFFFFF" w:val="clear"/>
              </w:rPr>
              <w:t>22</w:t>
            </w:r>
          </w:p>
        </w:tc>
        <w:tc>
          <w:tcPr>
            <w:tcW w:type="dxa" w:w="4536"/>
          </w:tcPr>
          <w:p w14:paraId="06444473" w14:textId="7B631ED3" w:rsidP="00676B7C" w:rsidR="00B05127" w:rsidRDefault="00DC148D" w:rsidRPr="006D7796">
            <w:pPr>
              <w:jc w:val="both"/>
              <w:rPr>
                <w:shd w:color="auto" w:fill="FFFFFF" w:val="clear"/>
              </w:rPr>
            </w:pPr>
            <w:r>
              <w:rPr>
                <w:shd w:color="auto" w:fill="FFFFFF" w:val="clear"/>
              </w:rPr>
              <w:t>Охотничье угодье</w:t>
            </w:r>
            <w:r w:rsidR="00B05127" w:rsidRPr="006D7796">
              <w:rPr>
                <w:shd w:color="auto" w:fill="FFFFFF" w:val="clear"/>
              </w:rPr>
              <w:t xml:space="preserve"> </w:t>
            </w:r>
            <w:proofErr w:type="spellStart"/>
            <w:r w:rsidR="00B05127" w:rsidRPr="006D7796">
              <w:rPr>
                <w:shd w:color="auto" w:fill="FFFFFF" w:val="clear"/>
              </w:rPr>
              <w:t>Ажабачье</w:t>
            </w:r>
            <w:proofErr w:type="spellEnd"/>
          </w:p>
        </w:tc>
        <w:tc>
          <w:tcPr>
            <w:tcW w:type="dxa" w:w="3227"/>
          </w:tcPr>
          <w:p w14:paraId="0402A415" w14:textId="77777777" w:rsidP="00676B7C" w:rsidR="00B05127" w:rsidRDefault="00B05127" w:rsidRPr="006D7796">
            <w:pPr>
              <w:jc w:val="both"/>
            </w:pPr>
            <w:r w:rsidRPr="006D7796">
              <w:rPr>
                <w:shd w:color="auto" w:fill="FFFFFF" w:val="clear"/>
              </w:rPr>
              <w:t>ООО «АЖАБАЧЬЕ»</w:t>
            </w:r>
          </w:p>
        </w:tc>
      </w:tr>
      <w:tr w14:paraId="1743B427" w14:textId="77777777" w:rsidR="00B05127" w:rsidRPr="006D7796" w:rsidTr="00676B7C">
        <w:trPr>
          <w:jc w:val="center"/>
        </w:trPr>
        <w:tc>
          <w:tcPr>
            <w:tcW w:type="dxa" w:w="846"/>
          </w:tcPr>
          <w:p w14:paraId="3DF344B5" w14:textId="77777777" w:rsidP="00676B7C" w:rsidR="00B05127" w:rsidRDefault="00B05127" w:rsidRPr="006D7796">
            <w:pPr>
              <w:jc w:val="center"/>
              <w:rPr>
                <w:shd w:color="auto" w:fill="FFFFFF" w:val="clear"/>
              </w:rPr>
            </w:pPr>
            <w:r w:rsidRPr="006D7796">
              <w:rPr>
                <w:shd w:color="auto" w:fill="FFFFFF" w:val="clear"/>
              </w:rPr>
              <w:t>23</w:t>
            </w:r>
          </w:p>
        </w:tc>
        <w:tc>
          <w:tcPr>
            <w:tcW w:type="dxa" w:w="4536"/>
          </w:tcPr>
          <w:p w14:paraId="389FA61A" w14:textId="0896457B" w:rsidP="00676B7C" w:rsidR="00B05127" w:rsidRDefault="00DC148D" w:rsidRPr="006D7796">
            <w:pPr>
              <w:jc w:val="both"/>
              <w:rPr>
                <w:shd w:color="auto" w:fill="FFFFFF" w:val="clear"/>
              </w:rPr>
            </w:pPr>
            <w:r>
              <w:rPr>
                <w:shd w:color="auto" w:fill="FFFFFF" w:val="clear"/>
              </w:rPr>
              <w:t>Охотничье угодье</w:t>
            </w:r>
            <w:r w:rsidR="00B05127" w:rsidRPr="006D7796">
              <w:rPr>
                <w:shd w:color="auto" w:fill="FFFFFF" w:val="clear"/>
              </w:rPr>
              <w:t xml:space="preserve"> </w:t>
            </w:r>
            <w:proofErr w:type="spellStart"/>
            <w:r w:rsidR="00B05127" w:rsidRPr="006D7796">
              <w:rPr>
                <w:shd w:color="auto" w:fill="FFFFFF" w:val="clear"/>
              </w:rPr>
              <w:t>Хапица</w:t>
            </w:r>
            <w:proofErr w:type="spellEnd"/>
          </w:p>
        </w:tc>
        <w:tc>
          <w:tcPr>
            <w:tcW w:type="dxa" w:w="3227"/>
          </w:tcPr>
          <w:p w14:paraId="5FB3FED2" w14:textId="77777777" w:rsidP="00676B7C" w:rsidR="00B05127" w:rsidRDefault="00B05127" w:rsidRPr="006D7796">
            <w:pPr>
              <w:jc w:val="both"/>
            </w:pPr>
            <w:r w:rsidRPr="006D7796">
              <w:rPr>
                <w:shd w:color="auto" w:fill="FFFFFF" w:val="clear"/>
              </w:rPr>
              <w:t xml:space="preserve">ООО «НПК </w:t>
            </w:r>
            <w:proofErr w:type="spellStart"/>
            <w:r w:rsidRPr="006D7796">
              <w:rPr>
                <w:shd w:color="auto" w:fill="FFFFFF" w:val="clear"/>
              </w:rPr>
              <w:t>Камаки</w:t>
            </w:r>
            <w:proofErr w:type="spellEnd"/>
            <w:r w:rsidRPr="006D7796">
              <w:rPr>
                <w:shd w:color="auto" w:fill="FFFFFF" w:val="clear"/>
              </w:rPr>
              <w:t>»</w:t>
            </w:r>
          </w:p>
        </w:tc>
      </w:tr>
      <w:tr w14:paraId="2C536CA5" w14:textId="77777777" w:rsidR="00B05127" w:rsidRPr="006D7796" w:rsidTr="00676B7C">
        <w:trPr>
          <w:jc w:val="center"/>
        </w:trPr>
        <w:tc>
          <w:tcPr>
            <w:tcW w:type="dxa" w:w="846"/>
          </w:tcPr>
          <w:p w14:paraId="1B630B4B" w14:textId="77777777" w:rsidP="00676B7C" w:rsidR="00B05127" w:rsidRDefault="00B05127" w:rsidRPr="006D7796">
            <w:pPr>
              <w:jc w:val="center"/>
              <w:rPr>
                <w:shd w:color="auto" w:fill="FFFFFF" w:val="clear"/>
              </w:rPr>
            </w:pPr>
            <w:r w:rsidRPr="006D7796">
              <w:rPr>
                <w:shd w:color="auto" w:fill="FFFFFF" w:val="clear"/>
              </w:rPr>
              <w:t>24</w:t>
            </w:r>
          </w:p>
        </w:tc>
        <w:tc>
          <w:tcPr>
            <w:tcW w:type="dxa" w:w="4536"/>
          </w:tcPr>
          <w:p w14:paraId="41B50EE4" w14:textId="3EB4998F" w:rsidP="00676B7C" w:rsidR="00B05127" w:rsidRDefault="00DC148D" w:rsidRPr="006D7796">
            <w:pPr>
              <w:jc w:val="both"/>
              <w:rPr>
                <w:shd w:color="auto" w:fill="FFFFFF" w:val="clear"/>
              </w:rPr>
            </w:pPr>
            <w:r>
              <w:rPr>
                <w:shd w:color="auto" w:fill="FFFFFF" w:val="clear"/>
              </w:rPr>
              <w:t>Охотничье угодье</w:t>
            </w:r>
            <w:r w:rsidR="00B05127" w:rsidRPr="006D7796">
              <w:rPr>
                <w:shd w:color="auto" w:fill="FFFFFF" w:val="clear"/>
              </w:rPr>
              <w:t xml:space="preserve"> Каменское</w:t>
            </w:r>
          </w:p>
        </w:tc>
        <w:tc>
          <w:tcPr>
            <w:tcW w:type="dxa" w:w="3227"/>
          </w:tcPr>
          <w:p w14:paraId="5A092814" w14:textId="77777777" w:rsidP="00676B7C" w:rsidR="00B05127" w:rsidRDefault="00B05127" w:rsidRPr="006D7796">
            <w:pPr>
              <w:jc w:val="both"/>
            </w:pPr>
            <w:r w:rsidRPr="006D7796">
              <w:rPr>
                <w:shd w:color="auto" w:fill="FFFFFF" w:val="clear"/>
              </w:rPr>
              <w:t xml:space="preserve">ООО «НПК </w:t>
            </w:r>
            <w:proofErr w:type="spellStart"/>
            <w:r w:rsidRPr="006D7796">
              <w:rPr>
                <w:shd w:color="auto" w:fill="FFFFFF" w:val="clear"/>
              </w:rPr>
              <w:t>Камаки</w:t>
            </w:r>
            <w:proofErr w:type="spellEnd"/>
            <w:r w:rsidRPr="006D7796">
              <w:rPr>
                <w:shd w:color="auto" w:fill="FFFFFF" w:val="clear"/>
              </w:rPr>
              <w:t>»</w:t>
            </w:r>
          </w:p>
        </w:tc>
      </w:tr>
      <w:tr w14:paraId="121A0192" w14:textId="77777777" w:rsidR="00B05127" w:rsidRPr="006D7796" w:rsidTr="00676B7C">
        <w:trPr>
          <w:jc w:val="center"/>
        </w:trPr>
        <w:tc>
          <w:tcPr>
            <w:tcW w:type="dxa" w:w="846"/>
          </w:tcPr>
          <w:p w14:paraId="177BC691" w14:textId="77777777" w:rsidP="00676B7C" w:rsidR="00B05127" w:rsidRDefault="00B05127" w:rsidRPr="006D7796">
            <w:pPr>
              <w:jc w:val="center"/>
              <w:rPr>
                <w:shd w:color="auto" w:fill="FFFFFF" w:val="clear"/>
              </w:rPr>
            </w:pPr>
            <w:r w:rsidRPr="006D7796">
              <w:rPr>
                <w:shd w:color="auto" w:fill="FFFFFF" w:val="clear"/>
              </w:rPr>
              <w:t>25</w:t>
            </w:r>
          </w:p>
        </w:tc>
        <w:tc>
          <w:tcPr>
            <w:tcW w:type="dxa" w:w="4536"/>
          </w:tcPr>
          <w:p w14:paraId="027D6D3D" w14:textId="42F2F9B0" w:rsidP="00676B7C" w:rsidR="00B05127" w:rsidRDefault="00DC148D" w:rsidRPr="006D7796">
            <w:pPr>
              <w:jc w:val="both"/>
              <w:rPr>
                <w:shd w:color="auto" w:fill="FFFFFF" w:val="clear"/>
              </w:rPr>
            </w:pPr>
            <w:r>
              <w:rPr>
                <w:shd w:color="auto" w:fill="FFFFFF" w:val="clear"/>
              </w:rPr>
              <w:t>Охотничье угодье</w:t>
            </w:r>
            <w:r w:rsidR="00B05127" w:rsidRPr="006D7796">
              <w:rPr>
                <w:shd w:color="auto" w:fill="FFFFFF" w:val="clear"/>
              </w:rPr>
              <w:t xml:space="preserve"> </w:t>
            </w:r>
            <w:proofErr w:type="spellStart"/>
            <w:r w:rsidR="00B05127" w:rsidRPr="006D7796">
              <w:rPr>
                <w:shd w:color="auto" w:fill="FFFFFF" w:val="clear"/>
              </w:rPr>
              <w:t>Харчинский</w:t>
            </w:r>
            <w:proofErr w:type="spellEnd"/>
          </w:p>
        </w:tc>
        <w:tc>
          <w:tcPr>
            <w:tcW w:type="dxa" w:w="3227"/>
          </w:tcPr>
          <w:p w14:paraId="20D4785B" w14:textId="77777777" w:rsidP="00676B7C" w:rsidR="00B05127" w:rsidRDefault="00B05127" w:rsidRPr="006D7796">
            <w:pPr>
              <w:jc w:val="both"/>
            </w:pPr>
            <w:r w:rsidRPr="006D7796">
              <w:rPr>
                <w:shd w:color="auto" w:fill="FFFFFF" w:val="clear"/>
              </w:rPr>
              <w:t xml:space="preserve">ООО «НПК </w:t>
            </w:r>
            <w:proofErr w:type="spellStart"/>
            <w:r w:rsidRPr="006D7796">
              <w:rPr>
                <w:shd w:color="auto" w:fill="FFFFFF" w:val="clear"/>
              </w:rPr>
              <w:t>Камаки</w:t>
            </w:r>
            <w:proofErr w:type="spellEnd"/>
            <w:r w:rsidRPr="006D7796">
              <w:rPr>
                <w:shd w:color="auto" w:fill="FFFFFF" w:val="clear"/>
              </w:rPr>
              <w:t>»</w:t>
            </w:r>
          </w:p>
        </w:tc>
      </w:tr>
      <w:tr w14:paraId="4C330985" w14:textId="77777777" w:rsidR="00B05127" w:rsidRPr="006D7796" w:rsidTr="00676B7C">
        <w:trPr>
          <w:jc w:val="center"/>
        </w:trPr>
        <w:tc>
          <w:tcPr>
            <w:tcW w:type="dxa" w:w="846"/>
          </w:tcPr>
          <w:p w14:paraId="0ABB0599" w14:textId="77777777" w:rsidP="00676B7C" w:rsidR="00B05127" w:rsidRDefault="00B05127" w:rsidRPr="006D7796">
            <w:pPr>
              <w:jc w:val="center"/>
              <w:rPr>
                <w:shd w:color="auto" w:fill="FFFFFF" w:val="clear"/>
              </w:rPr>
            </w:pPr>
            <w:r w:rsidRPr="006D7796">
              <w:rPr>
                <w:shd w:color="auto" w:fill="FFFFFF" w:val="clear"/>
              </w:rPr>
              <w:t>26</w:t>
            </w:r>
          </w:p>
        </w:tc>
        <w:tc>
          <w:tcPr>
            <w:tcW w:type="dxa" w:w="4536"/>
          </w:tcPr>
          <w:p w14:paraId="43D283F7" w14:textId="03418811" w:rsidP="00676B7C" w:rsidR="00B05127" w:rsidRDefault="00DC148D" w:rsidRPr="006D7796">
            <w:pPr>
              <w:jc w:val="both"/>
              <w:rPr>
                <w:shd w:color="auto" w:fill="FFFFFF" w:val="clear"/>
              </w:rPr>
            </w:pPr>
            <w:r>
              <w:rPr>
                <w:shd w:color="auto" w:fill="FFFFFF" w:val="clear"/>
              </w:rPr>
              <w:t>Охотничье угодье</w:t>
            </w:r>
            <w:r w:rsidR="00B05127" w:rsidRPr="006D7796">
              <w:rPr>
                <w:shd w:color="auto" w:fill="FFFFFF" w:val="clear"/>
              </w:rPr>
              <w:t xml:space="preserve"> Юрьевский</w:t>
            </w:r>
          </w:p>
        </w:tc>
        <w:tc>
          <w:tcPr>
            <w:tcW w:type="dxa" w:w="3227"/>
          </w:tcPr>
          <w:p w14:paraId="7E1D7C35" w14:textId="77777777" w:rsidP="00676B7C" w:rsidR="00B05127" w:rsidRDefault="00B05127" w:rsidRPr="006D7796">
            <w:pPr>
              <w:jc w:val="both"/>
            </w:pPr>
            <w:r w:rsidRPr="006D7796">
              <w:rPr>
                <w:shd w:color="auto" w:fill="FFFFFF" w:val="clear"/>
              </w:rPr>
              <w:t xml:space="preserve">ООО «НПК </w:t>
            </w:r>
            <w:proofErr w:type="spellStart"/>
            <w:r w:rsidRPr="006D7796">
              <w:rPr>
                <w:shd w:color="auto" w:fill="FFFFFF" w:val="clear"/>
              </w:rPr>
              <w:t>Камаки</w:t>
            </w:r>
            <w:proofErr w:type="spellEnd"/>
            <w:r w:rsidRPr="006D7796">
              <w:rPr>
                <w:shd w:color="auto" w:fill="FFFFFF" w:val="clear"/>
              </w:rPr>
              <w:t>»</w:t>
            </w:r>
          </w:p>
        </w:tc>
      </w:tr>
      <w:tr w14:paraId="6636C0A0" w14:textId="77777777" w:rsidR="00B05127" w:rsidRPr="006D7796" w:rsidTr="00676B7C">
        <w:trPr>
          <w:jc w:val="center"/>
        </w:trPr>
        <w:tc>
          <w:tcPr>
            <w:tcW w:type="dxa" w:w="846"/>
          </w:tcPr>
          <w:p w14:paraId="5D010E5A" w14:textId="77777777" w:rsidP="00676B7C" w:rsidR="00B05127" w:rsidRDefault="00B05127" w:rsidRPr="006D7796">
            <w:pPr>
              <w:jc w:val="center"/>
              <w:rPr>
                <w:shd w:color="auto" w:fill="FFFFFF" w:val="clear"/>
              </w:rPr>
            </w:pPr>
            <w:r w:rsidRPr="006D7796">
              <w:rPr>
                <w:shd w:color="auto" w:fill="FFFFFF" w:val="clear"/>
              </w:rPr>
              <w:t>27</w:t>
            </w:r>
          </w:p>
        </w:tc>
        <w:tc>
          <w:tcPr>
            <w:tcW w:type="dxa" w:w="4536"/>
          </w:tcPr>
          <w:p w14:paraId="0C908723" w14:textId="192AD743" w:rsidP="00676B7C" w:rsidR="00B05127" w:rsidRDefault="00DC148D" w:rsidRPr="006D7796">
            <w:pPr>
              <w:jc w:val="both"/>
              <w:rPr>
                <w:shd w:color="auto" w:fill="FFFFFF" w:val="clear"/>
              </w:rPr>
            </w:pPr>
            <w:r>
              <w:rPr>
                <w:shd w:color="auto" w:fill="FFFFFF" w:val="clear"/>
              </w:rPr>
              <w:t>Охотничье угодье</w:t>
            </w:r>
            <w:r w:rsidR="00B05127" w:rsidRPr="006D7796">
              <w:rPr>
                <w:shd w:color="auto" w:fill="FFFFFF" w:val="clear"/>
              </w:rPr>
              <w:t xml:space="preserve"> Листвяги</w:t>
            </w:r>
          </w:p>
        </w:tc>
        <w:tc>
          <w:tcPr>
            <w:tcW w:type="dxa" w:w="3227"/>
          </w:tcPr>
          <w:p w14:paraId="1F9D0788" w14:textId="77777777" w:rsidP="00676B7C" w:rsidR="00B05127" w:rsidRDefault="00B05127" w:rsidRPr="006D7796">
            <w:pPr>
              <w:jc w:val="both"/>
            </w:pPr>
            <w:r w:rsidRPr="006D7796">
              <w:rPr>
                <w:shd w:color="auto" w:fill="FFFFFF" w:val="clear"/>
              </w:rPr>
              <w:t>ООО «Ключевское ОПХ»</w:t>
            </w:r>
          </w:p>
        </w:tc>
      </w:tr>
      <w:tr w14:paraId="7B106874" w14:textId="77777777" w:rsidR="00B05127" w:rsidRPr="006D7796" w:rsidTr="00676B7C">
        <w:trPr>
          <w:jc w:val="center"/>
        </w:trPr>
        <w:tc>
          <w:tcPr>
            <w:tcW w:type="dxa" w:w="846"/>
          </w:tcPr>
          <w:p w14:paraId="5D889A42" w14:textId="77777777" w:rsidP="00676B7C" w:rsidR="00B05127" w:rsidRDefault="00B05127" w:rsidRPr="006D7796">
            <w:pPr>
              <w:jc w:val="center"/>
              <w:rPr>
                <w:shd w:color="auto" w:fill="FFFFFF" w:val="clear"/>
              </w:rPr>
            </w:pPr>
            <w:r w:rsidRPr="006D7796">
              <w:rPr>
                <w:shd w:color="auto" w:fill="FFFFFF" w:val="clear"/>
              </w:rPr>
              <w:t>28</w:t>
            </w:r>
          </w:p>
        </w:tc>
        <w:tc>
          <w:tcPr>
            <w:tcW w:type="dxa" w:w="4536"/>
          </w:tcPr>
          <w:p w14:paraId="5C92B18A" w14:textId="1F9AD6F6" w:rsidP="00676B7C" w:rsidR="00B05127" w:rsidRDefault="00DC148D" w:rsidRPr="006D7796">
            <w:pPr>
              <w:jc w:val="both"/>
              <w:rPr>
                <w:shd w:color="auto" w:fill="FFFFFF" w:val="clear"/>
              </w:rPr>
            </w:pPr>
            <w:r>
              <w:rPr>
                <w:shd w:color="auto" w:fill="FFFFFF" w:val="clear"/>
              </w:rPr>
              <w:t>Охотничье угодье</w:t>
            </w:r>
            <w:r w:rsidR="00B05127" w:rsidRPr="006D7796">
              <w:rPr>
                <w:shd w:color="auto" w:fill="FFFFFF" w:val="clear"/>
              </w:rPr>
              <w:t xml:space="preserve"> </w:t>
            </w:r>
            <w:proofErr w:type="spellStart"/>
            <w:r w:rsidR="00B05127" w:rsidRPr="006D7796">
              <w:rPr>
                <w:shd w:color="auto" w:fill="FFFFFF" w:val="clear"/>
              </w:rPr>
              <w:t>Ильчинец</w:t>
            </w:r>
            <w:proofErr w:type="spellEnd"/>
          </w:p>
        </w:tc>
        <w:tc>
          <w:tcPr>
            <w:tcW w:type="dxa" w:w="3227"/>
          </w:tcPr>
          <w:p w14:paraId="02B1D3A1" w14:textId="77777777" w:rsidP="00676B7C" w:rsidR="00B05127" w:rsidRDefault="00B05127" w:rsidRPr="006D7796">
            <w:pPr>
              <w:jc w:val="both"/>
            </w:pPr>
            <w:r w:rsidRPr="006D7796">
              <w:rPr>
                <w:shd w:color="auto" w:fill="FFFFFF" w:val="clear"/>
              </w:rPr>
              <w:t xml:space="preserve">ООО «НПК </w:t>
            </w:r>
            <w:proofErr w:type="spellStart"/>
            <w:r w:rsidRPr="006D7796">
              <w:rPr>
                <w:shd w:color="auto" w:fill="FFFFFF" w:val="clear"/>
              </w:rPr>
              <w:t>Камаки</w:t>
            </w:r>
            <w:proofErr w:type="spellEnd"/>
            <w:r w:rsidRPr="006D7796">
              <w:rPr>
                <w:shd w:color="auto" w:fill="FFFFFF" w:val="clear"/>
              </w:rPr>
              <w:t>»</w:t>
            </w:r>
          </w:p>
        </w:tc>
      </w:tr>
      <w:tr w14:paraId="15E343A5" w14:textId="77777777" w:rsidR="00B05127" w:rsidRPr="006D7796" w:rsidTr="00676B7C">
        <w:trPr>
          <w:jc w:val="center"/>
        </w:trPr>
        <w:tc>
          <w:tcPr>
            <w:tcW w:type="dxa" w:w="846"/>
          </w:tcPr>
          <w:p w14:paraId="3F842759" w14:textId="77777777" w:rsidP="00676B7C" w:rsidR="00B05127" w:rsidRDefault="00B05127" w:rsidRPr="006D7796">
            <w:pPr>
              <w:jc w:val="center"/>
              <w:rPr>
                <w:shd w:color="auto" w:fill="FFFFFF" w:val="clear"/>
              </w:rPr>
            </w:pPr>
            <w:r w:rsidRPr="006D7796">
              <w:rPr>
                <w:shd w:color="auto" w:fill="FFFFFF" w:val="clear"/>
              </w:rPr>
              <w:t>29</w:t>
            </w:r>
          </w:p>
        </w:tc>
        <w:tc>
          <w:tcPr>
            <w:tcW w:type="dxa" w:w="4536"/>
          </w:tcPr>
          <w:p w14:paraId="4BE65FD1" w14:textId="2400007B" w:rsidP="00676B7C" w:rsidR="00B05127" w:rsidRDefault="00DC148D" w:rsidRPr="006D7796">
            <w:pPr>
              <w:jc w:val="both"/>
              <w:rPr>
                <w:shd w:color="auto" w:fill="FFFFFF" w:val="clear"/>
              </w:rPr>
            </w:pPr>
            <w:r>
              <w:rPr>
                <w:shd w:color="auto" w:fill="FFFFFF" w:val="clear"/>
              </w:rPr>
              <w:t>Охотничье угодье</w:t>
            </w:r>
            <w:r w:rsidR="00B05127" w:rsidRPr="006D7796">
              <w:rPr>
                <w:shd w:color="auto" w:fill="FFFFFF" w:val="clear"/>
              </w:rPr>
              <w:t xml:space="preserve"> Новиковский</w:t>
            </w:r>
          </w:p>
        </w:tc>
        <w:tc>
          <w:tcPr>
            <w:tcW w:type="dxa" w:w="3227"/>
          </w:tcPr>
          <w:p w14:paraId="5FF6B0A3" w14:textId="77777777" w:rsidP="00676B7C" w:rsidR="00B05127" w:rsidRDefault="00B05127" w:rsidRPr="006D7796">
            <w:pPr>
              <w:jc w:val="both"/>
            </w:pPr>
            <w:r w:rsidRPr="006D7796">
              <w:rPr>
                <w:shd w:color="auto" w:fill="FFFFFF" w:val="clear"/>
              </w:rPr>
              <w:t>ООО «</w:t>
            </w:r>
            <w:proofErr w:type="spellStart"/>
            <w:r w:rsidRPr="006D7796">
              <w:rPr>
                <w:shd w:color="auto" w:fill="FFFFFF" w:val="clear"/>
              </w:rPr>
              <w:t>Хапица</w:t>
            </w:r>
            <w:proofErr w:type="spellEnd"/>
            <w:r w:rsidRPr="006D7796">
              <w:rPr>
                <w:shd w:color="auto" w:fill="FFFFFF" w:val="clear"/>
              </w:rPr>
              <w:t>»</w:t>
            </w:r>
          </w:p>
        </w:tc>
      </w:tr>
      <w:tr w14:paraId="7C48391E" w14:textId="77777777" w:rsidR="00B05127" w:rsidRPr="006D7796" w:rsidTr="00676B7C">
        <w:trPr>
          <w:jc w:val="center"/>
        </w:trPr>
        <w:tc>
          <w:tcPr>
            <w:tcW w:type="dxa" w:w="846"/>
          </w:tcPr>
          <w:p w14:paraId="4AA6D008" w14:textId="77777777" w:rsidP="00676B7C" w:rsidR="00B05127" w:rsidRDefault="00B05127" w:rsidRPr="006D7796">
            <w:pPr>
              <w:jc w:val="center"/>
              <w:rPr>
                <w:shd w:color="auto" w:fill="FFFFFF" w:val="clear"/>
              </w:rPr>
            </w:pPr>
            <w:r w:rsidRPr="006D7796">
              <w:rPr>
                <w:shd w:color="auto" w:fill="FFFFFF" w:val="clear"/>
              </w:rPr>
              <w:t>30</w:t>
            </w:r>
          </w:p>
        </w:tc>
        <w:tc>
          <w:tcPr>
            <w:tcW w:type="dxa" w:w="4536"/>
          </w:tcPr>
          <w:p w14:paraId="7C879A7E" w14:textId="5B46FFC8" w:rsidP="00676B7C" w:rsidR="00B05127" w:rsidRDefault="00DC148D" w:rsidRPr="006D7796">
            <w:pPr>
              <w:jc w:val="both"/>
              <w:rPr>
                <w:shd w:color="auto" w:fill="FFFFFF" w:val="clear"/>
              </w:rPr>
            </w:pPr>
            <w:r>
              <w:rPr>
                <w:shd w:color="auto" w:fill="FFFFFF" w:val="clear"/>
              </w:rPr>
              <w:t>Охотничье угодье</w:t>
            </w:r>
            <w:r w:rsidR="00B05127" w:rsidRPr="006D7796">
              <w:rPr>
                <w:shd w:color="auto" w:fill="FFFFFF" w:val="clear"/>
              </w:rPr>
              <w:t xml:space="preserve"> Радуга</w:t>
            </w:r>
          </w:p>
        </w:tc>
        <w:tc>
          <w:tcPr>
            <w:tcW w:type="dxa" w:w="3227"/>
          </w:tcPr>
          <w:p w14:paraId="793EE0EF" w14:textId="77777777" w:rsidP="00676B7C" w:rsidR="00B05127" w:rsidRDefault="00B05127" w:rsidRPr="006D7796">
            <w:pPr>
              <w:jc w:val="both"/>
            </w:pPr>
            <w:r w:rsidRPr="006D7796">
              <w:rPr>
                <w:shd w:color="auto" w:fill="FFFFFF" w:val="clear"/>
              </w:rPr>
              <w:t>ООО «Барс»</w:t>
            </w:r>
          </w:p>
        </w:tc>
      </w:tr>
      <w:tr w14:paraId="2CCE9C4E" w14:textId="77777777" w:rsidR="00B05127" w:rsidRPr="006D7796" w:rsidTr="00676B7C">
        <w:trPr>
          <w:jc w:val="center"/>
        </w:trPr>
        <w:tc>
          <w:tcPr>
            <w:tcW w:type="dxa" w:w="846"/>
          </w:tcPr>
          <w:p w14:paraId="79C41D52" w14:textId="77777777" w:rsidP="00676B7C" w:rsidR="00B05127" w:rsidRDefault="00B05127" w:rsidRPr="006D7796">
            <w:pPr>
              <w:jc w:val="center"/>
              <w:rPr>
                <w:shd w:color="auto" w:fill="FFFFFF" w:val="clear"/>
              </w:rPr>
            </w:pPr>
            <w:r w:rsidRPr="006D7796">
              <w:rPr>
                <w:shd w:color="auto" w:fill="FFFFFF" w:val="clear"/>
              </w:rPr>
              <w:t>31</w:t>
            </w:r>
          </w:p>
        </w:tc>
        <w:tc>
          <w:tcPr>
            <w:tcW w:type="dxa" w:w="4536"/>
          </w:tcPr>
          <w:p w14:paraId="73A5C281" w14:textId="2C5559D7" w:rsidP="00676B7C" w:rsidR="00B05127" w:rsidRDefault="00DC148D" w:rsidRPr="006D7796">
            <w:pPr>
              <w:jc w:val="both"/>
              <w:rPr>
                <w:shd w:color="auto" w:fill="FFFFFF" w:val="clear"/>
              </w:rPr>
            </w:pPr>
            <w:r>
              <w:rPr>
                <w:shd w:color="auto" w:fill="FFFFFF" w:val="clear"/>
              </w:rPr>
              <w:t>Охотничье угодье</w:t>
            </w:r>
            <w:r w:rsidR="00B05127" w:rsidRPr="006D7796">
              <w:rPr>
                <w:shd w:color="auto" w:fill="FFFFFF" w:val="clear"/>
              </w:rPr>
              <w:t xml:space="preserve"> Озеро Нерпичье</w:t>
            </w:r>
          </w:p>
        </w:tc>
        <w:tc>
          <w:tcPr>
            <w:tcW w:type="dxa" w:w="3227"/>
          </w:tcPr>
          <w:p w14:paraId="3923C879" w14:textId="77777777" w:rsidP="00676B7C" w:rsidR="00B05127" w:rsidRDefault="00B05127" w:rsidRPr="006D7796">
            <w:pPr>
              <w:jc w:val="both"/>
            </w:pPr>
            <w:r w:rsidRPr="006D7796">
              <w:rPr>
                <w:shd w:color="auto" w:fill="FFFFFF" w:val="clear"/>
              </w:rPr>
              <w:t xml:space="preserve">ОО Усть-Камчатское </w:t>
            </w:r>
            <w:proofErr w:type="spellStart"/>
            <w:r w:rsidRPr="006D7796">
              <w:rPr>
                <w:shd w:color="auto" w:fill="FFFFFF" w:val="clear"/>
              </w:rPr>
              <w:t>РООиР</w:t>
            </w:r>
            <w:proofErr w:type="spellEnd"/>
          </w:p>
        </w:tc>
      </w:tr>
      <w:tr w14:paraId="419AFB58" w14:textId="77777777" w:rsidR="00B05127" w:rsidRPr="006D7796" w:rsidTr="00676B7C">
        <w:trPr>
          <w:jc w:val="center"/>
        </w:trPr>
        <w:tc>
          <w:tcPr>
            <w:tcW w:type="dxa" w:w="846"/>
          </w:tcPr>
          <w:p w14:paraId="0D4F27B8" w14:textId="77777777" w:rsidP="00676B7C" w:rsidR="00B05127" w:rsidRDefault="00B05127" w:rsidRPr="006D7796">
            <w:pPr>
              <w:jc w:val="center"/>
              <w:rPr>
                <w:shd w:color="auto" w:fill="FFFFFF" w:val="clear"/>
              </w:rPr>
            </w:pPr>
            <w:r w:rsidRPr="006D7796">
              <w:rPr>
                <w:shd w:color="auto" w:fill="FFFFFF" w:val="clear"/>
              </w:rPr>
              <w:t>32</w:t>
            </w:r>
          </w:p>
        </w:tc>
        <w:tc>
          <w:tcPr>
            <w:tcW w:type="dxa" w:w="4536"/>
          </w:tcPr>
          <w:p w14:paraId="30B366FB" w14:textId="638926B0" w:rsidP="00676B7C" w:rsidR="00B05127" w:rsidRDefault="00DC148D" w:rsidRPr="006D7796">
            <w:pPr>
              <w:jc w:val="both"/>
              <w:rPr>
                <w:shd w:color="auto" w:fill="FFFFFF" w:val="clear"/>
              </w:rPr>
            </w:pPr>
            <w:r>
              <w:rPr>
                <w:shd w:color="auto" w:fill="FFFFFF" w:val="clear"/>
              </w:rPr>
              <w:t>Охотничье угодье</w:t>
            </w:r>
            <w:r w:rsidR="00B05127" w:rsidRPr="006D7796">
              <w:rPr>
                <w:shd w:color="auto" w:fill="FFFFFF" w:val="clear"/>
              </w:rPr>
              <w:t xml:space="preserve"> </w:t>
            </w:r>
            <w:proofErr w:type="spellStart"/>
            <w:r w:rsidR="00B05127" w:rsidRPr="006D7796">
              <w:rPr>
                <w:shd w:color="auto" w:fill="FFFFFF" w:val="clear"/>
              </w:rPr>
              <w:t>Халница</w:t>
            </w:r>
            <w:proofErr w:type="spellEnd"/>
          </w:p>
        </w:tc>
        <w:tc>
          <w:tcPr>
            <w:tcW w:type="dxa" w:w="3227"/>
          </w:tcPr>
          <w:p w14:paraId="6D827A4E" w14:textId="77777777" w:rsidP="00676B7C" w:rsidR="00B05127" w:rsidRDefault="00B05127" w:rsidRPr="006D7796">
            <w:pPr>
              <w:jc w:val="both"/>
            </w:pPr>
            <w:r w:rsidRPr="006D7796">
              <w:rPr>
                <w:shd w:color="auto" w:fill="FFFFFF" w:val="clear"/>
              </w:rPr>
              <w:t>ООО «</w:t>
            </w:r>
            <w:proofErr w:type="spellStart"/>
            <w:r w:rsidRPr="006D7796">
              <w:rPr>
                <w:shd w:color="auto" w:fill="FFFFFF" w:val="clear"/>
              </w:rPr>
              <w:t>Селинг</w:t>
            </w:r>
            <w:proofErr w:type="spellEnd"/>
            <w:r w:rsidRPr="006D7796">
              <w:rPr>
                <w:shd w:color="auto" w:fill="FFFFFF" w:val="clear"/>
              </w:rPr>
              <w:t>»</w:t>
            </w:r>
          </w:p>
        </w:tc>
      </w:tr>
      <w:tr w14:paraId="1B2833E3" w14:textId="77777777" w:rsidR="00B05127" w:rsidRPr="006D7796" w:rsidTr="00676B7C">
        <w:trPr>
          <w:jc w:val="center"/>
        </w:trPr>
        <w:tc>
          <w:tcPr>
            <w:tcW w:type="dxa" w:w="846"/>
          </w:tcPr>
          <w:p w14:paraId="71A9464B" w14:textId="77777777" w:rsidP="00676B7C" w:rsidR="00B05127" w:rsidRDefault="00B05127" w:rsidRPr="006D7796">
            <w:pPr>
              <w:jc w:val="center"/>
              <w:rPr>
                <w:shd w:color="auto" w:fill="FFFFFF" w:val="clear"/>
              </w:rPr>
            </w:pPr>
            <w:r w:rsidRPr="006D7796">
              <w:rPr>
                <w:shd w:color="auto" w:fill="FFFFFF" w:val="clear"/>
              </w:rPr>
              <w:t>33</w:t>
            </w:r>
          </w:p>
        </w:tc>
        <w:tc>
          <w:tcPr>
            <w:tcW w:type="dxa" w:w="4536"/>
          </w:tcPr>
          <w:p w14:paraId="05FA9799" w14:textId="0FDEC977" w:rsidP="00676B7C" w:rsidR="00B05127" w:rsidRDefault="00DC148D" w:rsidRPr="006D7796">
            <w:pPr>
              <w:jc w:val="both"/>
              <w:rPr>
                <w:shd w:color="auto" w:fill="FFFFFF" w:val="clear"/>
              </w:rPr>
            </w:pPr>
            <w:r>
              <w:rPr>
                <w:shd w:color="auto" w:fill="FFFFFF" w:val="clear"/>
              </w:rPr>
              <w:t>Охотничье угодье</w:t>
            </w:r>
            <w:r w:rsidR="00B05127" w:rsidRPr="006D7796">
              <w:rPr>
                <w:shd w:color="auto" w:fill="FFFFFF" w:val="clear"/>
              </w:rPr>
              <w:t xml:space="preserve"> Столбовое</w:t>
            </w:r>
          </w:p>
        </w:tc>
        <w:tc>
          <w:tcPr>
            <w:tcW w:type="dxa" w:w="3227"/>
          </w:tcPr>
          <w:p w14:paraId="79966EDE" w14:textId="77777777" w:rsidP="00676B7C" w:rsidR="00B05127" w:rsidRDefault="00B05127" w:rsidRPr="006D7796">
            <w:pPr>
              <w:jc w:val="both"/>
            </w:pPr>
            <w:r w:rsidRPr="006D7796">
              <w:rPr>
                <w:shd w:color="auto" w:fill="FFFFFF" w:val="clear"/>
              </w:rPr>
              <w:t>ООО «</w:t>
            </w:r>
            <w:proofErr w:type="spellStart"/>
            <w:r w:rsidRPr="006D7796">
              <w:rPr>
                <w:shd w:color="auto" w:fill="FFFFFF" w:val="clear"/>
              </w:rPr>
              <w:t>Хапица</w:t>
            </w:r>
            <w:proofErr w:type="spellEnd"/>
            <w:r w:rsidRPr="006D7796">
              <w:rPr>
                <w:shd w:color="auto" w:fill="FFFFFF" w:val="clear"/>
              </w:rPr>
              <w:t>»</w:t>
            </w:r>
          </w:p>
        </w:tc>
      </w:tr>
      <w:tr w14:paraId="524A3394" w14:textId="77777777" w:rsidR="00B05127" w:rsidRPr="006D7796" w:rsidTr="00676B7C">
        <w:trPr>
          <w:jc w:val="center"/>
        </w:trPr>
        <w:tc>
          <w:tcPr>
            <w:tcW w:type="dxa" w:w="846"/>
          </w:tcPr>
          <w:p w14:paraId="705B3B0B" w14:textId="77777777" w:rsidP="00676B7C" w:rsidR="00B05127" w:rsidRDefault="00B05127" w:rsidRPr="006D7796">
            <w:pPr>
              <w:jc w:val="center"/>
              <w:rPr>
                <w:shd w:color="auto" w:fill="FFFFFF" w:val="clear"/>
              </w:rPr>
            </w:pPr>
            <w:r w:rsidRPr="006D7796">
              <w:rPr>
                <w:shd w:color="auto" w:fill="FFFFFF" w:val="clear"/>
              </w:rPr>
              <w:t>34</w:t>
            </w:r>
          </w:p>
        </w:tc>
        <w:tc>
          <w:tcPr>
            <w:tcW w:type="dxa" w:w="4536"/>
          </w:tcPr>
          <w:p w14:paraId="76F4FBF2" w14:textId="63CEB54A" w:rsidP="00676B7C" w:rsidR="00B05127" w:rsidRDefault="00DC148D" w:rsidRPr="006D7796">
            <w:pPr>
              <w:jc w:val="both"/>
              <w:rPr>
                <w:shd w:color="auto" w:fill="FFFFFF" w:val="clear"/>
              </w:rPr>
            </w:pPr>
            <w:r>
              <w:rPr>
                <w:shd w:color="auto" w:fill="FFFFFF" w:val="clear"/>
              </w:rPr>
              <w:t>Охотничье угодье</w:t>
            </w:r>
            <w:r w:rsidR="00B05127" w:rsidRPr="006D7796">
              <w:rPr>
                <w:shd w:color="auto" w:fill="FFFFFF" w:val="clear"/>
              </w:rPr>
              <w:t xml:space="preserve"> </w:t>
            </w:r>
            <w:proofErr w:type="spellStart"/>
            <w:r w:rsidR="00B05127" w:rsidRPr="006D7796">
              <w:rPr>
                <w:shd w:color="auto" w:fill="FFFFFF" w:val="clear"/>
              </w:rPr>
              <w:t>Култучный</w:t>
            </w:r>
            <w:proofErr w:type="spellEnd"/>
          </w:p>
        </w:tc>
        <w:tc>
          <w:tcPr>
            <w:tcW w:type="dxa" w:w="3227"/>
          </w:tcPr>
          <w:p w14:paraId="2F7262EF" w14:textId="77777777" w:rsidP="00676B7C" w:rsidR="00B05127" w:rsidRDefault="00B05127" w:rsidRPr="006D7796">
            <w:pPr>
              <w:jc w:val="both"/>
            </w:pPr>
            <w:r w:rsidRPr="006D7796">
              <w:rPr>
                <w:shd w:color="auto" w:fill="FFFFFF" w:val="clear"/>
              </w:rPr>
              <w:t>ООО «Барс»</w:t>
            </w:r>
          </w:p>
        </w:tc>
      </w:tr>
      <w:tr w14:paraId="7A7CCAD4" w14:textId="77777777" w:rsidR="00DC148D" w:rsidRPr="006D7796" w:rsidTr="00676B7C">
        <w:trPr>
          <w:jc w:val="center"/>
        </w:trPr>
        <w:tc>
          <w:tcPr>
            <w:tcW w:type="dxa" w:w="846"/>
          </w:tcPr>
          <w:p w14:paraId="592B6080" w14:textId="7A6FAB8C" w:rsidP="00676B7C" w:rsidR="00DC148D" w:rsidRDefault="00DC148D" w:rsidRPr="006D7796">
            <w:pPr>
              <w:jc w:val="center"/>
              <w:rPr>
                <w:shd w:color="auto" w:fill="FFFFFF" w:val="clear"/>
              </w:rPr>
            </w:pPr>
            <w:r>
              <w:rPr>
                <w:shd w:color="auto" w:fill="FFFFFF" w:val="clear"/>
              </w:rPr>
              <w:t>35</w:t>
            </w:r>
          </w:p>
        </w:tc>
        <w:tc>
          <w:tcPr>
            <w:tcW w:type="dxa" w:w="4536"/>
          </w:tcPr>
          <w:p w14:paraId="7021E14C" w14:textId="4E1C9DE8" w:rsidP="00676B7C" w:rsidR="00DC148D" w:rsidRDefault="00DC148D" w:rsidRPr="006D7796">
            <w:pPr>
              <w:jc w:val="both"/>
              <w:rPr>
                <w:shd w:color="auto" w:fill="FFFFFF" w:val="clear"/>
              </w:rPr>
            </w:pPr>
            <w:r>
              <w:rPr>
                <w:shd w:color="auto" w:fill="FFFFFF" w:val="clear"/>
              </w:rPr>
              <w:t>Охотничье угодье Чаша</w:t>
            </w:r>
          </w:p>
        </w:tc>
        <w:tc>
          <w:tcPr>
            <w:tcW w:type="dxa" w:w="3227"/>
          </w:tcPr>
          <w:p w14:paraId="5ECD066F" w14:textId="42CC014C" w:rsidP="00676B7C" w:rsidR="00DC148D" w:rsidRDefault="00DC148D" w:rsidRPr="006D7796">
            <w:pPr>
              <w:jc w:val="both"/>
              <w:rPr>
                <w:shd w:color="auto" w:fill="FFFFFF" w:val="clear"/>
              </w:rPr>
            </w:pPr>
            <w:r>
              <w:rPr>
                <w:shd w:color="auto" w:fill="FFFFFF" w:val="clear"/>
              </w:rPr>
              <w:t>ООО Базальт</w:t>
            </w:r>
          </w:p>
        </w:tc>
      </w:tr>
      <w:tr w14:paraId="03728B08" w14:textId="77777777" w:rsidR="00DC148D" w:rsidRPr="006D7796" w:rsidTr="00676B7C">
        <w:trPr>
          <w:jc w:val="center"/>
        </w:trPr>
        <w:tc>
          <w:tcPr>
            <w:tcW w:type="dxa" w:w="846"/>
          </w:tcPr>
          <w:p w14:paraId="394DC1A7" w14:textId="26261123" w:rsidP="00676B7C" w:rsidR="00DC148D" w:rsidRDefault="00DC148D" w:rsidRPr="006D7796">
            <w:pPr>
              <w:jc w:val="center"/>
              <w:rPr>
                <w:shd w:color="auto" w:fill="FFFFFF" w:val="clear"/>
              </w:rPr>
            </w:pPr>
            <w:r>
              <w:rPr>
                <w:shd w:color="auto" w:fill="FFFFFF" w:val="clear"/>
              </w:rPr>
              <w:t>36</w:t>
            </w:r>
          </w:p>
        </w:tc>
        <w:tc>
          <w:tcPr>
            <w:tcW w:type="dxa" w:w="4536"/>
          </w:tcPr>
          <w:p w14:paraId="770AE993" w14:textId="2FC6E803" w:rsidP="00676B7C" w:rsidR="00DC148D" w:rsidRDefault="00DC148D" w:rsidRPr="006D7796">
            <w:pPr>
              <w:jc w:val="both"/>
              <w:rPr>
                <w:shd w:color="auto" w:fill="FFFFFF" w:val="clear"/>
              </w:rPr>
            </w:pPr>
            <w:r>
              <w:rPr>
                <w:shd w:color="auto" w:fill="FFFFFF" w:val="clear"/>
              </w:rPr>
              <w:t>Охотничье угодье Ключевской</w:t>
            </w:r>
          </w:p>
        </w:tc>
        <w:tc>
          <w:tcPr>
            <w:tcW w:type="dxa" w:w="3227"/>
          </w:tcPr>
          <w:p w14:paraId="78AF984C" w14:textId="56806600" w:rsidP="00676B7C" w:rsidR="00DC148D" w:rsidRDefault="00DC148D" w:rsidRPr="006D7796">
            <w:pPr>
              <w:jc w:val="both"/>
              <w:rPr>
                <w:shd w:color="auto" w:fill="FFFFFF" w:val="clear"/>
              </w:rPr>
            </w:pPr>
            <w:r>
              <w:rPr>
                <w:shd w:color="auto" w:fill="FFFFFF" w:val="clear"/>
              </w:rPr>
              <w:t>МООО «</w:t>
            </w:r>
            <w:proofErr w:type="spellStart"/>
            <w:r>
              <w:rPr>
                <w:shd w:color="auto" w:fill="FFFFFF" w:val="clear"/>
              </w:rPr>
              <w:t>КООиР</w:t>
            </w:r>
            <w:proofErr w:type="spellEnd"/>
            <w:r>
              <w:rPr>
                <w:shd w:color="auto" w:fill="FFFFFF" w:val="clear"/>
              </w:rPr>
              <w:t>»</w:t>
            </w:r>
          </w:p>
        </w:tc>
      </w:tr>
    </w:tbl>
    <w:p w14:paraId="1CF5A948" w14:textId="77777777" w:rsidP="00B05127" w:rsidR="00B05127" w:rsidRDefault="00B05127" w:rsidRPr="006D7796">
      <w:pPr>
        <w:jc w:val="both"/>
        <w:rPr>
          <w:i/>
          <w:szCs w:val="28"/>
        </w:rPr>
      </w:pPr>
    </w:p>
    <w:p w14:paraId="2396F35C" w14:textId="5B34DD29" w:rsidP="005263D2" w:rsidR="00B05127" w:rsidRDefault="00B05127" w:rsidRPr="006D7796">
      <w:pPr>
        <w:ind w:firstLine="709"/>
        <w:jc w:val="both"/>
        <w:rPr>
          <w:szCs w:val="28"/>
        </w:rPr>
      </w:pPr>
      <w:r w:rsidRPr="006D7796">
        <w:rPr>
          <w:i/>
          <w:szCs w:val="28"/>
        </w:rPr>
        <w:t>Вывод:</w:t>
      </w:r>
      <w:r w:rsidRPr="006D7796">
        <w:rPr>
          <w:szCs w:val="28"/>
        </w:rPr>
        <w:t xml:space="preserve"> В округе имеется существенный нереализованный потенциал развития охотничьего туризма, рыболовства и рыбоводства.</w:t>
      </w:r>
    </w:p>
    <w:p w14:paraId="7102C7B7" w14:textId="77777777" w:rsidP="00DF2B16" w:rsidR="00B05127" w:rsidRDefault="00B05127" w:rsidRPr="006D7796">
      <w:pPr>
        <w:pStyle w:val="34"/>
        <w:numPr>
          <w:ilvl w:val="1"/>
          <w:numId w:val="2"/>
        </w:numPr>
        <w:tabs>
          <w:tab w:pos="709" w:val="left"/>
        </w:tabs>
        <w:spacing w:after="120" w:before="240"/>
        <w:ind w:hanging="709" w:left="709"/>
        <w:jc w:val="left"/>
      </w:pPr>
      <w:bookmarkStart w:id="41" w:name="_Toc199719393"/>
      <w:bookmarkStart w:id="42" w:name="_Toc210393820"/>
      <w:r w:rsidRPr="006D7796">
        <w:t>Промышленное производство</w:t>
      </w:r>
      <w:bookmarkEnd w:id="41"/>
      <w:bookmarkEnd w:id="42"/>
    </w:p>
    <w:p w14:paraId="7DD55A14" w14:textId="6517EFFC" w:rsidP="00B05127" w:rsidR="003023F5" w:rsidRDefault="003023F5" w:rsidRPr="006D7796">
      <w:pPr>
        <w:ind w:firstLine="709"/>
        <w:jc w:val="both"/>
        <w:rPr>
          <w:szCs w:val="28"/>
        </w:rPr>
      </w:pPr>
      <w:r w:rsidRPr="006D7796">
        <w:rPr>
          <w:szCs w:val="28"/>
        </w:rPr>
        <w:t>У</w:t>
      </w:r>
      <w:r w:rsidRPr="006D7796">
        <w:t xml:space="preserve">сть-Камчатский муниципальный округ обладает богатым, но пока в значительной степени не освоенным природно-сырьевым потенциалом. Минерально-ресурсная база округа включает лицензированные участки общераспространённых полезных ископаемых (строительных и иных материалов), перспективные проявления полезных ископаемых. Наиболее крупный проект – освоение золоторудного месторождения </w:t>
      </w:r>
      <w:proofErr w:type="spellStart"/>
      <w:r w:rsidRPr="006D7796">
        <w:t>Кумроч</w:t>
      </w:r>
      <w:proofErr w:type="spellEnd"/>
      <w:r w:rsidRPr="006D7796">
        <w:t xml:space="preserve"> со </w:t>
      </w:r>
      <w:r w:rsidRPr="006D7796">
        <w:lastRenderedPageBreak/>
        <w:t>строительством горно-обогатительного комплекса. На текущий момент добыча в полном объеме не началась.</w:t>
      </w:r>
    </w:p>
    <w:p w14:paraId="12B4B9A2" w14:textId="0D1BC807" w:rsidP="00B05127" w:rsidR="00B05127" w:rsidRDefault="00B05127" w:rsidRPr="006D7796">
      <w:pPr>
        <w:ind w:firstLine="709"/>
        <w:jc w:val="both"/>
        <w:rPr>
          <w:szCs w:val="28"/>
        </w:rPr>
      </w:pPr>
      <w:r w:rsidRPr="006D7796">
        <w:rPr>
          <w:szCs w:val="28"/>
        </w:rPr>
        <w:t>Добыча полезных ископаемых на территории муниципального округа отсутствует.</w:t>
      </w:r>
    </w:p>
    <w:p w14:paraId="1B0F994F" w14:textId="16155659" w:rsidP="005263D2" w:rsidR="00B05127" w:rsidRDefault="00B05127" w:rsidRPr="006D7796">
      <w:pPr>
        <w:ind w:firstLine="709"/>
        <w:jc w:val="both"/>
        <w:rPr>
          <w:szCs w:val="28"/>
        </w:rPr>
      </w:pPr>
      <w:r w:rsidRPr="006D7796">
        <w:rPr>
          <w:szCs w:val="28"/>
        </w:rPr>
        <w:t xml:space="preserve">В обрабатывающем секторе преобладает производство пищевых продуктов, представленное переработкой и консервированием </w:t>
      </w:r>
      <w:proofErr w:type="spellStart"/>
      <w:r w:rsidRPr="006D7796">
        <w:rPr>
          <w:szCs w:val="28"/>
        </w:rPr>
        <w:t>рыбо</w:t>
      </w:r>
      <w:proofErr w:type="spellEnd"/>
      <w:r w:rsidRPr="006D7796">
        <w:rPr>
          <w:szCs w:val="28"/>
        </w:rPr>
        <w:t>- и морепродуктов, производством хлеба и хлебобулочных изделий, а также сервисным машиностроением (монтаж, ремонт, обслуживание предприятий энергетики).</w:t>
      </w:r>
    </w:p>
    <w:p w14:paraId="4079192E" w14:textId="656894D1" w:rsidP="00B05127" w:rsidR="00B05127" w:rsidRDefault="00B05127" w:rsidRPr="006D7796">
      <w:pPr>
        <w:jc w:val="right"/>
        <w:rPr>
          <w:iCs/>
          <w:szCs w:val="28"/>
        </w:rPr>
      </w:pPr>
      <w:r w:rsidRPr="006D7796">
        <w:rPr>
          <w:iCs/>
          <w:szCs w:val="28"/>
        </w:rPr>
        <w:t>Таблица</w:t>
      </w:r>
      <w:r w:rsidR="002E5D11" w:rsidRPr="006D7796">
        <w:rPr>
          <w:iCs/>
          <w:szCs w:val="28"/>
        </w:rPr>
        <w:t xml:space="preserve"> 3.6.1</w:t>
      </w:r>
    </w:p>
    <w:p w14:paraId="00C7DD5F" w14:textId="77777777" w:rsidP="00B05127" w:rsidR="00B05127" w:rsidRDefault="00B05127" w:rsidRPr="006D7796">
      <w:pPr>
        <w:spacing w:after="120"/>
        <w:jc w:val="center"/>
        <w:rPr>
          <w:szCs w:val="28"/>
        </w:rPr>
      </w:pPr>
      <w:r w:rsidRPr="006D7796">
        <w:rPr>
          <w:szCs w:val="28"/>
        </w:rPr>
        <w:t>Перечень субъектов обрабатывающих производств на территории Усть-Камчатского муниципального округа</w:t>
      </w:r>
    </w:p>
    <w:tbl>
      <w:tblPr>
        <w:tblW w:type="dxa" w:w="9634"/>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0" w:lastRow="0" w:noHBand="0" w:noVBand="1" w:val="04A0"/>
      </w:tblPr>
      <w:tblGrid>
        <w:gridCol w:w="3681"/>
        <w:gridCol w:w="1559"/>
        <w:gridCol w:w="1985"/>
        <w:gridCol w:w="2409"/>
      </w:tblGrid>
      <w:tr w14:paraId="4B11664C" w14:textId="77777777" w:rsidR="005263D2" w:rsidRPr="006D7796" w:rsidTr="00676B7C">
        <w:trPr>
          <w:trHeight w:val="300"/>
        </w:trPr>
        <w:tc>
          <w:tcPr>
            <w:tcW w:type="dxa" w:w="3681"/>
            <w:noWrap/>
            <w:vAlign w:val="center"/>
          </w:tcPr>
          <w:p w14:paraId="7C6FA046" w14:textId="77777777" w:rsidP="00676B7C" w:rsidR="005263D2" w:rsidRDefault="005263D2" w:rsidRPr="006D7796">
            <w:pPr>
              <w:jc w:val="center"/>
            </w:pPr>
            <w:r w:rsidRPr="006D7796">
              <w:t>Наименование</w:t>
            </w:r>
          </w:p>
        </w:tc>
        <w:tc>
          <w:tcPr>
            <w:tcW w:type="dxa" w:w="1559"/>
            <w:noWrap/>
            <w:vAlign w:val="center"/>
          </w:tcPr>
          <w:p w14:paraId="6164A62C" w14:textId="77777777" w:rsidP="00676B7C" w:rsidR="005263D2" w:rsidRDefault="005263D2" w:rsidRPr="006D7796">
            <w:pPr>
              <w:jc w:val="center"/>
            </w:pPr>
            <w:r w:rsidRPr="006D7796">
              <w:t>Численность работников</w:t>
            </w:r>
          </w:p>
        </w:tc>
        <w:tc>
          <w:tcPr>
            <w:tcW w:type="dxa" w:w="1985"/>
            <w:noWrap/>
            <w:vAlign w:val="center"/>
          </w:tcPr>
          <w:p w14:paraId="6D47D2DA" w14:textId="77777777" w:rsidP="00676B7C" w:rsidR="005263D2" w:rsidRDefault="005263D2" w:rsidRPr="006D7796">
            <w:pPr>
              <w:jc w:val="center"/>
            </w:pPr>
            <w:r w:rsidRPr="006D7796">
              <w:t>Годовая выручка</w:t>
            </w:r>
          </w:p>
          <w:p w14:paraId="7770F279" w14:textId="77777777" w:rsidP="00676B7C" w:rsidR="005263D2" w:rsidRDefault="005263D2" w:rsidRPr="006D7796">
            <w:pPr>
              <w:jc w:val="center"/>
            </w:pPr>
            <w:r w:rsidRPr="006D7796">
              <w:t>млн руб.</w:t>
            </w:r>
          </w:p>
        </w:tc>
        <w:tc>
          <w:tcPr>
            <w:tcW w:type="dxa" w:w="2409"/>
            <w:noWrap/>
            <w:vAlign w:val="center"/>
          </w:tcPr>
          <w:p w14:paraId="431300C5" w14:textId="77777777" w:rsidP="00676B7C" w:rsidR="005263D2" w:rsidRDefault="005263D2" w:rsidRPr="006D7796">
            <w:pPr>
              <w:jc w:val="center"/>
            </w:pPr>
            <w:r w:rsidRPr="006D7796">
              <w:t>Населенный пункт регистрации</w:t>
            </w:r>
          </w:p>
        </w:tc>
      </w:tr>
      <w:tr w14:paraId="71CE4B78" w14:textId="77777777" w:rsidR="005263D2" w:rsidRPr="006D7796" w:rsidTr="00676B7C">
        <w:trPr>
          <w:trHeight w:val="300"/>
        </w:trPr>
        <w:tc>
          <w:tcPr>
            <w:tcW w:type="dxa" w:w="9634"/>
            <w:gridSpan w:val="4"/>
            <w:noWrap/>
            <w:vAlign w:val="bottom"/>
          </w:tcPr>
          <w:p w14:paraId="758E5E8D" w14:textId="77777777" w:rsidP="00676B7C" w:rsidR="005263D2" w:rsidRDefault="005263D2" w:rsidRPr="006D7796">
            <w:pPr>
              <w:jc w:val="center"/>
              <w:rPr>
                <w:i/>
              </w:rPr>
            </w:pPr>
            <w:r w:rsidRPr="006D7796">
              <w:rPr>
                <w:i/>
              </w:rPr>
              <w:t xml:space="preserve">Производство мясной и </w:t>
            </w:r>
            <w:proofErr w:type="spellStart"/>
            <w:r w:rsidRPr="006D7796">
              <w:rPr>
                <w:i/>
              </w:rPr>
              <w:t>мясосодержащей</w:t>
            </w:r>
            <w:proofErr w:type="spellEnd"/>
            <w:r w:rsidRPr="006D7796">
              <w:rPr>
                <w:i/>
              </w:rPr>
              <w:t xml:space="preserve"> продукции, производство молочной продукции</w:t>
            </w:r>
          </w:p>
        </w:tc>
      </w:tr>
      <w:tr w14:paraId="3E5D656F" w14:textId="77777777" w:rsidR="005263D2" w:rsidRPr="006D7796" w:rsidTr="00676B7C">
        <w:trPr>
          <w:trHeight w:val="300"/>
        </w:trPr>
        <w:tc>
          <w:tcPr>
            <w:tcW w:type="dxa" w:w="3681"/>
            <w:noWrap/>
            <w:vAlign w:val="center"/>
          </w:tcPr>
          <w:p w14:paraId="12322B5D" w14:textId="77777777" w:rsidP="00676B7C" w:rsidR="005263D2" w:rsidRDefault="005263D2" w:rsidRPr="006D7796">
            <w:r w:rsidRPr="006D7796">
              <w:rPr>
                <w:szCs w:val="28"/>
              </w:rPr>
              <w:t>ООО «</w:t>
            </w:r>
            <w:proofErr w:type="spellStart"/>
            <w:r w:rsidRPr="006D7796">
              <w:rPr>
                <w:szCs w:val="28"/>
              </w:rPr>
              <w:t>Крутоберегово</w:t>
            </w:r>
            <w:proofErr w:type="spellEnd"/>
            <w:r w:rsidRPr="006D7796">
              <w:rPr>
                <w:szCs w:val="28"/>
              </w:rPr>
              <w:t>»</w:t>
            </w:r>
          </w:p>
        </w:tc>
        <w:tc>
          <w:tcPr>
            <w:tcW w:type="dxa" w:w="1559"/>
            <w:noWrap/>
            <w:vAlign w:val="center"/>
          </w:tcPr>
          <w:p w14:paraId="29B65080" w14:textId="77777777" w:rsidP="00676B7C" w:rsidR="005263D2" w:rsidRDefault="005263D2" w:rsidRPr="006D7796">
            <w:pPr>
              <w:jc w:val="center"/>
            </w:pPr>
            <w:r w:rsidRPr="006D7796">
              <w:t>9-15</w:t>
            </w:r>
          </w:p>
        </w:tc>
        <w:tc>
          <w:tcPr>
            <w:tcW w:type="dxa" w:w="1985"/>
            <w:noWrap/>
            <w:vAlign w:val="center"/>
          </w:tcPr>
          <w:p w14:paraId="523AFD70" w14:textId="77777777" w:rsidP="00676B7C" w:rsidR="005263D2" w:rsidRDefault="005263D2" w:rsidRPr="006D7796">
            <w:pPr>
              <w:jc w:val="center"/>
            </w:pPr>
            <w:r w:rsidRPr="006D7796">
              <w:t>26</w:t>
            </w:r>
          </w:p>
        </w:tc>
        <w:tc>
          <w:tcPr>
            <w:tcW w:type="dxa" w:w="2409"/>
            <w:noWrap/>
            <w:vAlign w:val="center"/>
          </w:tcPr>
          <w:p w14:paraId="3C19A1B5" w14:textId="77777777" w:rsidP="00676B7C" w:rsidR="005263D2" w:rsidRDefault="005263D2" w:rsidRPr="006D7796">
            <w:r w:rsidRPr="006D7796">
              <w:t xml:space="preserve">с. </w:t>
            </w:r>
            <w:proofErr w:type="spellStart"/>
            <w:r w:rsidRPr="006D7796">
              <w:t>Крутоборегово</w:t>
            </w:r>
            <w:proofErr w:type="spellEnd"/>
            <w:r w:rsidRPr="006D7796">
              <w:t>, ул. Новая, 4</w:t>
            </w:r>
          </w:p>
        </w:tc>
      </w:tr>
      <w:tr w14:paraId="1C302942" w14:textId="77777777" w:rsidR="005263D2" w:rsidRPr="006D7796" w:rsidTr="00676B7C">
        <w:trPr>
          <w:trHeight w:val="300"/>
        </w:trPr>
        <w:tc>
          <w:tcPr>
            <w:tcW w:type="dxa" w:w="9634"/>
            <w:gridSpan w:val="4"/>
            <w:noWrap/>
            <w:vAlign w:val="center"/>
          </w:tcPr>
          <w:p w14:paraId="20093482" w14:textId="77777777" w:rsidP="00676B7C" w:rsidR="005263D2" w:rsidRDefault="005263D2" w:rsidRPr="006D7796">
            <w:pPr>
              <w:jc w:val="center"/>
              <w:rPr>
                <w:i/>
              </w:rPr>
            </w:pPr>
            <w:r w:rsidRPr="006D7796">
              <w:rPr>
                <w:i/>
              </w:rPr>
              <w:t>Рыбопереработка</w:t>
            </w:r>
          </w:p>
        </w:tc>
      </w:tr>
      <w:tr w14:paraId="2ABAF444" w14:textId="77777777" w:rsidR="005263D2" w:rsidRPr="006D7796" w:rsidTr="00676B7C">
        <w:trPr>
          <w:trHeight w:val="300"/>
        </w:trPr>
        <w:tc>
          <w:tcPr>
            <w:tcW w:type="dxa" w:w="3681"/>
            <w:noWrap/>
            <w:vAlign w:val="bottom"/>
          </w:tcPr>
          <w:p w14:paraId="7EAB8E22" w14:textId="77777777" w:rsidP="00676B7C" w:rsidR="005263D2" w:rsidRDefault="005263D2" w:rsidRPr="006D7796">
            <w:r w:rsidRPr="006D7796">
              <w:t>ООО «Дельта Фиш ЛТД»</w:t>
            </w:r>
          </w:p>
        </w:tc>
        <w:tc>
          <w:tcPr>
            <w:tcW w:type="dxa" w:w="1559"/>
            <w:noWrap/>
            <w:vAlign w:val="center"/>
          </w:tcPr>
          <w:p w14:paraId="1678A14B" w14:textId="77777777" w:rsidP="00676B7C" w:rsidR="005263D2" w:rsidRDefault="005263D2" w:rsidRPr="006D7796">
            <w:pPr>
              <w:jc w:val="center"/>
            </w:pPr>
            <w:r w:rsidRPr="006D7796">
              <w:t>192</w:t>
            </w:r>
          </w:p>
        </w:tc>
        <w:tc>
          <w:tcPr>
            <w:tcW w:type="dxa" w:w="1985"/>
            <w:noWrap/>
            <w:vAlign w:val="center"/>
          </w:tcPr>
          <w:p w14:paraId="2CD0864D" w14:textId="77777777" w:rsidP="00676B7C" w:rsidR="005263D2" w:rsidRDefault="005263D2" w:rsidRPr="006D7796">
            <w:pPr>
              <w:jc w:val="center"/>
            </w:pPr>
            <w:r w:rsidRPr="006D7796">
              <w:t>2312</w:t>
            </w:r>
          </w:p>
        </w:tc>
        <w:tc>
          <w:tcPr>
            <w:tcW w:type="dxa" w:w="2409"/>
            <w:noWrap/>
            <w:vAlign w:val="center"/>
          </w:tcPr>
          <w:p w14:paraId="56BCF975" w14:textId="77777777" w:rsidP="00676B7C" w:rsidR="005263D2" w:rsidRDefault="005263D2" w:rsidRPr="006D7796">
            <w:r w:rsidRPr="006D7796">
              <w:t>п. Усть-Камчатск</w:t>
            </w:r>
          </w:p>
        </w:tc>
      </w:tr>
      <w:tr w14:paraId="0280931B" w14:textId="77777777" w:rsidR="005263D2" w:rsidRPr="006D7796" w:rsidTr="00676B7C">
        <w:trPr>
          <w:trHeight w:val="300"/>
        </w:trPr>
        <w:tc>
          <w:tcPr>
            <w:tcW w:type="dxa" w:w="3681"/>
            <w:noWrap/>
          </w:tcPr>
          <w:p w14:paraId="6139AAB8" w14:textId="77777777" w:rsidP="00676B7C" w:rsidR="005263D2" w:rsidRDefault="005263D2" w:rsidRPr="006D7796">
            <w:r w:rsidRPr="006D7796">
              <w:t>ООО «</w:t>
            </w:r>
            <w:proofErr w:type="spellStart"/>
            <w:r w:rsidRPr="006D7796">
              <w:t>УстьКамчатРыба</w:t>
            </w:r>
            <w:proofErr w:type="spellEnd"/>
            <w:r w:rsidRPr="006D7796">
              <w:t>»</w:t>
            </w:r>
          </w:p>
        </w:tc>
        <w:tc>
          <w:tcPr>
            <w:tcW w:type="dxa" w:w="1559"/>
            <w:noWrap/>
            <w:vAlign w:val="center"/>
          </w:tcPr>
          <w:p w14:paraId="7C5742C3" w14:textId="77777777" w:rsidP="00676B7C" w:rsidR="005263D2" w:rsidRDefault="005263D2" w:rsidRPr="006D7796">
            <w:pPr>
              <w:jc w:val="center"/>
            </w:pPr>
            <w:r w:rsidRPr="006D7796">
              <w:t>201</w:t>
            </w:r>
          </w:p>
        </w:tc>
        <w:tc>
          <w:tcPr>
            <w:tcW w:type="dxa" w:w="1985"/>
            <w:noWrap/>
            <w:vAlign w:val="center"/>
          </w:tcPr>
          <w:p w14:paraId="3AA91E96" w14:textId="77777777" w:rsidP="00676B7C" w:rsidR="005263D2" w:rsidRDefault="005263D2" w:rsidRPr="006D7796">
            <w:pPr>
              <w:jc w:val="center"/>
            </w:pPr>
            <w:r w:rsidRPr="006D7796">
              <w:t>2333</w:t>
            </w:r>
          </w:p>
        </w:tc>
        <w:tc>
          <w:tcPr>
            <w:tcW w:type="dxa" w:w="2409"/>
            <w:noWrap/>
            <w:vAlign w:val="center"/>
          </w:tcPr>
          <w:p w14:paraId="05074221" w14:textId="77777777" w:rsidP="00676B7C" w:rsidR="005263D2" w:rsidRDefault="005263D2" w:rsidRPr="006D7796">
            <w:r w:rsidRPr="006D7796">
              <w:t>п. Усть-Камчатск, ул. Комсомольская, 1</w:t>
            </w:r>
          </w:p>
        </w:tc>
      </w:tr>
      <w:tr w14:paraId="51FA96C9" w14:textId="77777777" w:rsidR="005263D2" w:rsidRPr="006D7796" w:rsidTr="00676B7C">
        <w:trPr>
          <w:trHeight w:val="300"/>
        </w:trPr>
        <w:tc>
          <w:tcPr>
            <w:tcW w:type="dxa" w:w="3681"/>
            <w:noWrap/>
          </w:tcPr>
          <w:p w14:paraId="19981F3E" w14:textId="77777777" w:rsidP="00676B7C" w:rsidR="005263D2" w:rsidRDefault="005263D2" w:rsidRPr="006D7796">
            <w:r w:rsidRPr="006D7796">
              <w:t>АО «Энергия»</w:t>
            </w:r>
          </w:p>
        </w:tc>
        <w:tc>
          <w:tcPr>
            <w:tcW w:type="dxa" w:w="1559"/>
            <w:noWrap/>
            <w:vAlign w:val="center"/>
          </w:tcPr>
          <w:p w14:paraId="7BF35C59" w14:textId="77777777" w:rsidP="00676B7C" w:rsidR="005263D2" w:rsidRDefault="005263D2" w:rsidRPr="006D7796">
            <w:pPr>
              <w:jc w:val="center"/>
            </w:pPr>
            <w:r w:rsidRPr="006D7796">
              <w:t>101</w:t>
            </w:r>
          </w:p>
        </w:tc>
        <w:tc>
          <w:tcPr>
            <w:tcW w:type="dxa" w:w="1985"/>
            <w:noWrap/>
            <w:vAlign w:val="center"/>
          </w:tcPr>
          <w:p w14:paraId="422AB679" w14:textId="77777777" w:rsidP="00676B7C" w:rsidR="005263D2" w:rsidRDefault="005263D2" w:rsidRPr="006D7796">
            <w:pPr>
              <w:jc w:val="center"/>
            </w:pPr>
            <w:r w:rsidRPr="006D7796">
              <w:t>1124</w:t>
            </w:r>
          </w:p>
        </w:tc>
        <w:tc>
          <w:tcPr>
            <w:tcW w:type="dxa" w:w="2409"/>
            <w:noWrap/>
            <w:vAlign w:val="center"/>
          </w:tcPr>
          <w:p w14:paraId="7BA70869" w14:textId="77777777" w:rsidP="00676B7C" w:rsidR="005263D2" w:rsidRDefault="005263D2" w:rsidRPr="006D7796">
            <w:r w:rsidRPr="006D7796">
              <w:t>п. Усть-Камчатск</w:t>
            </w:r>
          </w:p>
        </w:tc>
      </w:tr>
      <w:tr w14:paraId="7D89D811" w14:textId="77777777" w:rsidR="005263D2" w:rsidRPr="006D7796" w:rsidTr="00676B7C">
        <w:trPr>
          <w:trHeight w:val="300"/>
        </w:trPr>
        <w:tc>
          <w:tcPr>
            <w:tcW w:type="dxa" w:w="3681"/>
            <w:noWrap/>
          </w:tcPr>
          <w:p w14:paraId="15777391" w14:textId="77777777" w:rsidP="00676B7C" w:rsidR="005263D2" w:rsidRDefault="005263D2" w:rsidRPr="006D7796">
            <w:r w:rsidRPr="006D7796">
              <w:t>ООО «Восток-Рыба»</w:t>
            </w:r>
          </w:p>
        </w:tc>
        <w:tc>
          <w:tcPr>
            <w:tcW w:type="dxa" w:w="1559"/>
            <w:noWrap/>
            <w:vAlign w:val="center"/>
          </w:tcPr>
          <w:p w14:paraId="22992D49" w14:textId="77777777" w:rsidP="00676B7C" w:rsidR="005263D2" w:rsidRDefault="005263D2" w:rsidRPr="006D7796">
            <w:pPr>
              <w:jc w:val="center"/>
            </w:pPr>
            <w:r w:rsidRPr="006D7796">
              <w:t>127</w:t>
            </w:r>
          </w:p>
        </w:tc>
        <w:tc>
          <w:tcPr>
            <w:tcW w:type="dxa" w:w="1985"/>
            <w:noWrap/>
            <w:vAlign w:val="center"/>
          </w:tcPr>
          <w:p w14:paraId="696B186B" w14:textId="77777777" w:rsidP="00676B7C" w:rsidR="005263D2" w:rsidRDefault="005263D2" w:rsidRPr="006D7796">
            <w:pPr>
              <w:jc w:val="center"/>
            </w:pPr>
            <w:r w:rsidRPr="006D7796">
              <w:t>1384</w:t>
            </w:r>
          </w:p>
        </w:tc>
        <w:tc>
          <w:tcPr>
            <w:tcW w:type="dxa" w:w="2409"/>
            <w:noWrap/>
            <w:vAlign w:val="center"/>
          </w:tcPr>
          <w:p w14:paraId="4C94A4FA" w14:textId="77777777" w:rsidP="00676B7C" w:rsidR="005263D2" w:rsidRDefault="005263D2" w:rsidRPr="006D7796">
            <w:r w:rsidRPr="006D7796">
              <w:t>п. Усть-Камчатск</w:t>
            </w:r>
          </w:p>
        </w:tc>
      </w:tr>
      <w:tr w14:paraId="314B7996" w14:textId="77777777" w:rsidR="005263D2" w:rsidRPr="006D7796" w:rsidTr="00676B7C">
        <w:trPr>
          <w:trHeight w:val="300"/>
        </w:trPr>
        <w:tc>
          <w:tcPr>
            <w:tcW w:type="dxa" w:w="3681"/>
            <w:noWrap/>
          </w:tcPr>
          <w:p w14:paraId="2C330ECB" w14:textId="77777777" w:rsidP="00676B7C" w:rsidR="005263D2" w:rsidRDefault="005263D2" w:rsidRPr="006D7796">
            <w:r w:rsidRPr="006D7796">
              <w:t>ООО «</w:t>
            </w:r>
            <w:proofErr w:type="spellStart"/>
            <w:r w:rsidRPr="006D7796">
              <w:t>Ничара</w:t>
            </w:r>
            <w:proofErr w:type="spellEnd"/>
            <w:r w:rsidRPr="006D7796">
              <w:t>»</w:t>
            </w:r>
          </w:p>
        </w:tc>
        <w:tc>
          <w:tcPr>
            <w:tcW w:type="dxa" w:w="1559"/>
            <w:noWrap/>
            <w:vAlign w:val="center"/>
          </w:tcPr>
          <w:p w14:paraId="3DCB5D16" w14:textId="77777777" w:rsidP="00676B7C" w:rsidR="005263D2" w:rsidRDefault="005263D2" w:rsidRPr="006D7796">
            <w:pPr>
              <w:jc w:val="center"/>
            </w:pPr>
            <w:r w:rsidRPr="006D7796">
              <w:t>75</w:t>
            </w:r>
          </w:p>
        </w:tc>
        <w:tc>
          <w:tcPr>
            <w:tcW w:type="dxa" w:w="1985"/>
            <w:noWrap/>
            <w:vAlign w:val="center"/>
          </w:tcPr>
          <w:p w14:paraId="3DBED894" w14:textId="77777777" w:rsidP="00676B7C" w:rsidR="005263D2" w:rsidRDefault="005263D2" w:rsidRPr="006D7796">
            <w:pPr>
              <w:jc w:val="center"/>
            </w:pPr>
            <w:r w:rsidRPr="006D7796">
              <w:t>806</w:t>
            </w:r>
          </w:p>
        </w:tc>
        <w:tc>
          <w:tcPr>
            <w:tcW w:type="dxa" w:w="2409"/>
            <w:noWrap/>
            <w:vAlign w:val="center"/>
          </w:tcPr>
          <w:p w14:paraId="5D877976" w14:textId="77777777" w:rsidP="00676B7C" w:rsidR="005263D2" w:rsidRDefault="005263D2" w:rsidRPr="006D7796">
            <w:r w:rsidRPr="006D7796">
              <w:t>п. Усть-Камчатск, ул. Морская, 1</w:t>
            </w:r>
          </w:p>
        </w:tc>
      </w:tr>
      <w:tr w14:paraId="67D32100" w14:textId="77777777" w:rsidR="005263D2" w:rsidRPr="006D7796" w:rsidTr="00676B7C">
        <w:trPr>
          <w:trHeight w:val="300"/>
        </w:trPr>
        <w:tc>
          <w:tcPr>
            <w:tcW w:type="dxa" w:w="9634"/>
            <w:gridSpan w:val="4"/>
            <w:noWrap/>
            <w:vAlign w:val="bottom"/>
          </w:tcPr>
          <w:p w14:paraId="3784418A" w14:textId="77777777" w:rsidP="00676B7C" w:rsidR="005263D2" w:rsidRDefault="005263D2" w:rsidRPr="006D7796">
            <w:pPr>
              <w:jc w:val="center"/>
              <w:rPr>
                <w:i/>
              </w:rPr>
            </w:pPr>
            <w:r w:rsidRPr="006D7796">
              <w:rPr>
                <w:i/>
              </w:rPr>
              <w:t>Производство хлеба, хлебобулочной и кондитерской продукции</w:t>
            </w:r>
          </w:p>
        </w:tc>
      </w:tr>
      <w:tr w14:paraId="680E317B" w14:textId="77777777" w:rsidR="005263D2" w:rsidRPr="006D7796" w:rsidTr="00676B7C">
        <w:trPr>
          <w:trHeight w:val="300"/>
        </w:trPr>
        <w:tc>
          <w:tcPr>
            <w:tcW w:type="dxa" w:w="3681"/>
            <w:noWrap/>
            <w:vAlign w:val="bottom"/>
          </w:tcPr>
          <w:p w14:paraId="29A5DCFC" w14:textId="77777777" w:rsidP="00676B7C" w:rsidR="005263D2" w:rsidRDefault="005263D2" w:rsidRPr="006D7796">
            <w:r w:rsidRPr="006D7796">
              <w:t>ПО «Камчатка»</w:t>
            </w:r>
          </w:p>
        </w:tc>
        <w:tc>
          <w:tcPr>
            <w:tcW w:type="dxa" w:w="1559"/>
            <w:noWrap/>
            <w:vAlign w:val="center"/>
          </w:tcPr>
          <w:p w14:paraId="5B1B7D2C" w14:textId="77777777" w:rsidP="00676B7C" w:rsidR="005263D2" w:rsidRDefault="005263D2" w:rsidRPr="006D7796">
            <w:pPr>
              <w:jc w:val="center"/>
            </w:pPr>
            <w:r w:rsidRPr="006D7796">
              <w:t>–</w:t>
            </w:r>
          </w:p>
        </w:tc>
        <w:tc>
          <w:tcPr>
            <w:tcW w:type="dxa" w:w="1985"/>
            <w:noWrap/>
            <w:vAlign w:val="center"/>
          </w:tcPr>
          <w:p w14:paraId="489DE1B7" w14:textId="77777777" w:rsidP="00676B7C" w:rsidR="005263D2" w:rsidRDefault="005263D2" w:rsidRPr="006D7796">
            <w:pPr>
              <w:jc w:val="center"/>
            </w:pPr>
            <w:r w:rsidRPr="006D7796">
              <w:t>–</w:t>
            </w:r>
          </w:p>
        </w:tc>
        <w:tc>
          <w:tcPr>
            <w:tcW w:type="dxa" w:w="2409"/>
            <w:noWrap/>
            <w:vAlign w:val="bottom"/>
          </w:tcPr>
          <w:p w14:paraId="6BE9166D" w14:textId="295EA2B5" w:rsidP="00676B7C" w:rsidR="005263D2" w:rsidRDefault="00183DE9" w:rsidRPr="006D7796">
            <w:r w:rsidRPr="006D7796">
              <w:t>п</w:t>
            </w:r>
            <w:r w:rsidR="005263D2" w:rsidRPr="006D7796">
              <w:t xml:space="preserve">. </w:t>
            </w:r>
            <w:proofErr w:type="spellStart"/>
            <w:r w:rsidR="005263D2" w:rsidRPr="006D7796">
              <w:t>Козыревск</w:t>
            </w:r>
            <w:proofErr w:type="spellEnd"/>
          </w:p>
        </w:tc>
      </w:tr>
      <w:tr w14:paraId="3A2D3A02" w14:textId="77777777" w:rsidR="005263D2" w:rsidRPr="006D7796" w:rsidTr="00676B7C">
        <w:trPr>
          <w:trHeight w:val="300"/>
        </w:trPr>
        <w:tc>
          <w:tcPr>
            <w:tcW w:type="dxa" w:w="3681"/>
            <w:noWrap/>
            <w:vAlign w:val="bottom"/>
          </w:tcPr>
          <w:p w14:paraId="038D2C74" w14:textId="77777777" w:rsidP="00676B7C" w:rsidR="005263D2" w:rsidRDefault="005263D2" w:rsidRPr="006D7796">
            <w:r w:rsidRPr="006D7796">
              <w:t xml:space="preserve">ИП </w:t>
            </w:r>
            <w:proofErr w:type="spellStart"/>
            <w:r w:rsidRPr="006D7796">
              <w:t>Пазий</w:t>
            </w:r>
            <w:proofErr w:type="spellEnd"/>
            <w:r w:rsidRPr="006D7796">
              <w:t xml:space="preserve"> И.А.</w:t>
            </w:r>
          </w:p>
        </w:tc>
        <w:tc>
          <w:tcPr>
            <w:tcW w:type="dxa" w:w="1559"/>
            <w:noWrap/>
            <w:vAlign w:val="center"/>
          </w:tcPr>
          <w:p w14:paraId="59EF1FC7" w14:textId="77777777" w:rsidP="00676B7C" w:rsidR="005263D2" w:rsidRDefault="005263D2" w:rsidRPr="006D7796">
            <w:pPr>
              <w:jc w:val="center"/>
            </w:pPr>
            <w:r w:rsidRPr="006D7796">
              <w:t>1-2</w:t>
            </w:r>
          </w:p>
        </w:tc>
        <w:tc>
          <w:tcPr>
            <w:tcW w:type="dxa" w:w="1985"/>
            <w:noWrap/>
            <w:vAlign w:val="center"/>
          </w:tcPr>
          <w:p w14:paraId="45A2F3A1" w14:textId="77777777" w:rsidP="00676B7C" w:rsidR="005263D2" w:rsidRDefault="005263D2" w:rsidRPr="006D7796">
            <w:pPr>
              <w:jc w:val="center"/>
            </w:pPr>
            <w:r w:rsidRPr="006D7796">
              <w:t>5-10</w:t>
            </w:r>
          </w:p>
        </w:tc>
        <w:tc>
          <w:tcPr>
            <w:tcW w:type="dxa" w:w="2409"/>
            <w:noWrap/>
            <w:vAlign w:val="center"/>
          </w:tcPr>
          <w:p w14:paraId="17693544" w14:textId="77777777" w:rsidP="00676B7C" w:rsidR="005263D2" w:rsidRDefault="005263D2" w:rsidRPr="006D7796">
            <w:r w:rsidRPr="006D7796">
              <w:t xml:space="preserve">п. Ключи </w:t>
            </w:r>
          </w:p>
        </w:tc>
      </w:tr>
      <w:tr w14:paraId="610C3A78" w14:textId="77777777" w:rsidR="005263D2" w:rsidRPr="006D7796" w:rsidTr="00676B7C">
        <w:trPr>
          <w:trHeight w:val="300"/>
        </w:trPr>
        <w:tc>
          <w:tcPr>
            <w:tcW w:type="dxa" w:w="3681"/>
            <w:noWrap/>
            <w:vAlign w:val="bottom"/>
          </w:tcPr>
          <w:p w14:paraId="7417436D" w14:textId="77777777" w:rsidP="00676B7C" w:rsidR="005263D2" w:rsidRDefault="005263D2" w:rsidRPr="006D7796">
            <w:r w:rsidRPr="006D7796">
              <w:t xml:space="preserve">ИП </w:t>
            </w:r>
            <w:proofErr w:type="spellStart"/>
            <w:r w:rsidRPr="006D7796">
              <w:t>Стряпченко</w:t>
            </w:r>
            <w:proofErr w:type="spellEnd"/>
            <w:r w:rsidRPr="006D7796">
              <w:t xml:space="preserve"> В.Ф.</w:t>
            </w:r>
          </w:p>
        </w:tc>
        <w:tc>
          <w:tcPr>
            <w:tcW w:type="dxa" w:w="1559"/>
            <w:noWrap/>
            <w:vAlign w:val="center"/>
          </w:tcPr>
          <w:p w14:paraId="3B82B199" w14:textId="77777777" w:rsidP="00676B7C" w:rsidR="005263D2" w:rsidRDefault="005263D2" w:rsidRPr="006D7796">
            <w:pPr>
              <w:jc w:val="center"/>
            </w:pPr>
            <w:r w:rsidRPr="006D7796">
              <w:t>3-5</w:t>
            </w:r>
          </w:p>
        </w:tc>
        <w:tc>
          <w:tcPr>
            <w:tcW w:type="dxa" w:w="1985"/>
            <w:noWrap/>
            <w:vAlign w:val="center"/>
          </w:tcPr>
          <w:p w14:paraId="1FE3FDF2" w14:textId="77777777" w:rsidP="00676B7C" w:rsidR="005263D2" w:rsidRDefault="005263D2" w:rsidRPr="006D7796">
            <w:pPr>
              <w:jc w:val="center"/>
            </w:pPr>
            <w:r w:rsidRPr="006D7796">
              <w:t>50-100</w:t>
            </w:r>
          </w:p>
        </w:tc>
        <w:tc>
          <w:tcPr>
            <w:tcW w:type="dxa" w:w="2409"/>
            <w:noWrap/>
            <w:vAlign w:val="bottom"/>
          </w:tcPr>
          <w:p w14:paraId="0891EBB5" w14:textId="77777777" w:rsidP="00676B7C" w:rsidR="005263D2" w:rsidRDefault="005263D2" w:rsidRPr="006D7796">
            <w:r w:rsidRPr="006D7796">
              <w:t>п. Усть-Камчатск</w:t>
            </w:r>
          </w:p>
        </w:tc>
      </w:tr>
      <w:tr w14:paraId="65948955" w14:textId="77777777" w:rsidR="005263D2" w:rsidRPr="006D7796" w:rsidTr="00676B7C">
        <w:trPr>
          <w:trHeight w:val="162"/>
        </w:trPr>
        <w:tc>
          <w:tcPr>
            <w:tcW w:type="dxa" w:w="3681"/>
            <w:noWrap/>
            <w:vAlign w:val="bottom"/>
          </w:tcPr>
          <w:p w14:paraId="2D2C04E2" w14:textId="77777777" w:rsidP="00676B7C" w:rsidR="005263D2" w:rsidRDefault="005263D2" w:rsidRPr="006D7796">
            <w:r w:rsidRPr="006D7796">
              <w:t>ИП Хромов С.В.</w:t>
            </w:r>
          </w:p>
        </w:tc>
        <w:tc>
          <w:tcPr>
            <w:tcW w:type="dxa" w:w="1559"/>
            <w:noWrap/>
            <w:vAlign w:val="center"/>
          </w:tcPr>
          <w:p w14:paraId="0CC40C2D" w14:textId="77777777" w:rsidP="00676B7C" w:rsidR="005263D2" w:rsidRDefault="005263D2" w:rsidRPr="006D7796">
            <w:pPr>
              <w:jc w:val="center"/>
            </w:pPr>
            <w:r w:rsidRPr="006D7796">
              <w:t>–</w:t>
            </w:r>
          </w:p>
        </w:tc>
        <w:tc>
          <w:tcPr>
            <w:tcW w:type="dxa" w:w="1985"/>
            <w:noWrap/>
            <w:vAlign w:val="center"/>
          </w:tcPr>
          <w:p w14:paraId="5813C50E" w14:textId="77777777" w:rsidP="00676B7C" w:rsidR="005263D2" w:rsidRDefault="005263D2" w:rsidRPr="006D7796">
            <w:pPr>
              <w:jc w:val="center"/>
            </w:pPr>
            <w:r w:rsidRPr="006D7796">
              <w:t>–</w:t>
            </w:r>
          </w:p>
        </w:tc>
        <w:tc>
          <w:tcPr>
            <w:tcW w:type="dxa" w:w="2409"/>
            <w:noWrap/>
            <w:vAlign w:val="bottom"/>
          </w:tcPr>
          <w:p w14:paraId="097B9875" w14:textId="77777777" w:rsidP="00676B7C" w:rsidR="005263D2" w:rsidRDefault="005263D2" w:rsidRPr="006D7796">
            <w:r w:rsidRPr="006D7796">
              <w:t>п. Усть-Камчатск</w:t>
            </w:r>
          </w:p>
        </w:tc>
      </w:tr>
      <w:tr w14:paraId="166A24B7" w14:textId="77777777" w:rsidR="005263D2" w:rsidRPr="006D7796" w:rsidTr="00676B7C">
        <w:trPr>
          <w:trHeight w:val="162"/>
        </w:trPr>
        <w:tc>
          <w:tcPr>
            <w:tcW w:type="dxa" w:w="3681"/>
            <w:noWrap/>
            <w:vAlign w:val="bottom"/>
          </w:tcPr>
          <w:p w14:paraId="0E657100" w14:textId="77777777" w:rsidP="00676B7C" w:rsidR="005263D2" w:rsidRDefault="005263D2" w:rsidRPr="006D7796">
            <w:r w:rsidRPr="006D7796">
              <w:t>ИП Чуркина В.С. (мини-пекарня)</w:t>
            </w:r>
          </w:p>
        </w:tc>
        <w:tc>
          <w:tcPr>
            <w:tcW w:type="dxa" w:w="1559"/>
            <w:noWrap/>
            <w:vAlign w:val="center"/>
          </w:tcPr>
          <w:p w14:paraId="64ACCEC9" w14:textId="77777777" w:rsidP="00676B7C" w:rsidR="005263D2" w:rsidRDefault="005263D2" w:rsidRPr="006D7796">
            <w:pPr>
              <w:jc w:val="center"/>
            </w:pPr>
            <w:r w:rsidRPr="006D7796">
              <w:t>н/д</w:t>
            </w:r>
          </w:p>
        </w:tc>
        <w:tc>
          <w:tcPr>
            <w:tcW w:type="dxa" w:w="1985"/>
            <w:noWrap/>
            <w:vAlign w:val="center"/>
          </w:tcPr>
          <w:p w14:paraId="5485E14A" w14:textId="77777777" w:rsidP="00676B7C" w:rsidR="005263D2" w:rsidRDefault="005263D2" w:rsidRPr="006D7796">
            <w:pPr>
              <w:jc w:val="center"/>
            </w:pPr>
            <w:r w:rsidRPr="006D7796">
              <w:t>н/д</w:t>
            </w:r>
          </w:p>
        </w:tc>
        <w:tc>
          <w:tcPr>
            <w:tcW w:type="dxa" w:w="2409"/>
            <w:noWrap/>
            <w:vAlign w:val="bottom"/>
          </w:tcPr>
          <w:p w14:paraId="2F20BFC8" w14:textId="77777777" w:rsidP="00676B7C" w:rsidR="005263D2" w:rsidRDefault="005263D2" w:rsidRPr="006D7796">
            <w:r w:rsidRPr="006D7796">
              <w:t>п. Усть-Камчатск</w:t>
            </w:r>
          </w:p>
        </w:tc>
      </w:tr>
      <w:tr w14:paraId="608800BF" w14:textId="77777777" w:rsidR="005263D2" w:rsidRPr="006D7796" w:rsidTr="00676B7C">
        <w:trPr>
          <w:trHeight w:val="162"/>
        </w:trPr>
        <w:tc>
          <w:tcPr>
            <w:tcW w:type="dxa" w:w="3681"/>
            <w:noWrap/>
            <w:vAlign w:val="bottom"/>
          </w:tcPr>
          <w:p w14:paraId="010F37C8" w14:textId="77777777" w:rsidP="00676B7C" w:rsidR="005263D2" w:rsidRDefault="005263D2" w:rsidRPr="006D7796">
            <w:r w:rsidRPr="006D7796">
              <w:t xml:space="preserve">ИП </w:t>
            </w:r>
            <w:proofErr w:type="spellStart"/>
            <w:r w:rsidRPr="006D7796">
              <w:t>Жеряков</w:t>
            </w:r>
            <w:proofErr w:type="spellEnd"/>
            <w:r w:rsidRPr="006D7796">
              <w:t xml:space="preserve"> Е.Г. (тандырная)</w:t>
            </w:r>
          </w:p>
        </w:tc>
        <w:tc>
          <w:tcPr>
            <w:tcW w:type="dxa" w:w="1559"/>
            <w:noWrap/>
            <w:vAlign w:val="center"/>
          </w:tcPr>
          <w:p w14:paraId="3FDBA915" w14:textId="77777777" w:rsidP="00676B7C" w:rsidR="005263D2" w:rsidRDefault="005263D2" w:rsidRPr="006D7796">
            <w:pPr>
              <w:jc w:val="center"/>
            </w:pPr>
            <w:r w:rsidRPr="006D7796">
              <w:t>н/д</w:t>
            </w:r>
          </w:p>
        </w:tc>
        <w:tc>
          <w:tcPr>
            <w:tcW w:type="dxa" w:w="1985"/>
            <w:noWrap/>
            <w:vAlign w:val="center"/>
          </w:tcPr>
          <w:p w14:paraId="68F251A9" w14:textId="77777777" w:rsidP="00676B7C" w:rsidR="005263D2" w:rsidRDefault="005263D2" w:rsidRPr="006D7796">
            <w:pPr>
              <w:jc w:val="center"/>
            </w:pPr>
            <w:r w:rsidRPr="006D7796">
              <w:t>н/д</w:t>
            </w:r>
          </w:p>
        </w:tc>
        <w:tc>
          <w:tcPr>
            <w:tcW w:type="dxa" w:w="2409"/>
            <w:noWrap/>
            <w:vAlign w:val="bottom"/>
          </w:tcPr>
          <w:p w14:paraId="3333AD31" w14:textId="77777777" w:rsidP="00676B7C" w:rsidR="005263D2" w:rsidRDefault="005263D2" w:rsidRPr="006D7796">
            <w:r w:rsidRPr="006D7796">
              <w:t>п. Усть-Камчатск</w:t>
            </w:r>
          </w:p>
        </w:tc>
      </w:tr>
    </w:tbl>
    <w:p w14:paraId="59F12A55" w14:textId="77777777" w:rsidP="00B05127" w:rsidR="00B05127" w:rsidRDefault="00B05127" w:rsidRPr="006D7796">
      <w:pPr>
        <w:rPr>
          <w:szCs w:val="28"/>
        </w:rPr>
      </w:pPr>
    </w:p>
    <w:p w14:paraId="235EFAEE" w14:textId="32339AA7" w:rsidP="005263D2" w:rsidR="005263D2" w:rsidRDefault="00B05127" w:rsidRPr="006D7796">
      <w:pPr>
        <w:ind w:firstLine="709"/>
        <w:jc w:val="both"/>
        <w:rPr>
          <w:szCs w:val="28"/>
        </w:rPr>
      </w:pPr>
      <w:r w:rsidRPr="006D7796">
        <w:rPr>
          <w:szCs w:val="28"/>
        </w:rPr>
        <w:t>В</w:t>
      </w:r>
      <w:r w:rsidR="005263D2" w:rsidRPr="006D7796">
        <w:rPr>
          <w:szCs w:val="28"/>
        </w:rPr>
        <w:t xml:space="preserve">ыпуск хлеба и хлебобулочных изделий у ключевых производителей имеет тенденцию к снижению, что связано с сокращающимся объемом потребления на </w:t>
      </w:r>
      <w:r w:rsidR="006D7796" w:rsidRPr="006D7796">
        <w:rPr>
          <w:szCs w:val="28"/>
        </w:rPr>
        <w:t>внутреннем</w:t>
      </w:r>
      <w:r w:rsidR="005263D2" w:rsidRPr="006D7796">
        <w:rPr>
          <w:szCs w:val="28"/>
        </w:rPr>
        <w:t xml:space="preserve"> рынке (на фоне снижения численности населения). Произведенная хлебобулочная продукция реализуется в основном на внутреннем рынке.</w:t>
      </w:r>
    </w:p>
    <w:p w14:paraId="0DCD4D50" w14:textId="77777777" w:rsidP="005263D2" w:rsidR="005263D2" w:rsidRDefault="005263D2" w:rsidRPr="006D7796">
      <w:pPr>
        <w:ind w:firstLine="709"/>
        <w:jc w:val="both"/>
        <w:rPr>
          <w:szCs w:val="28"/>
        </w:rPr>
      </w:pPr>
      <w:r w:rsidRPr="006D7796">
        <w:rPr>
          <w:szCs w:val="28"/>
        </w:rPr>
        <w:t>На территории животноводческого комплекса ООО «</w:t>
      </w:r>
      <w:proofErr w:type="spellStart"/>
      <w:r w:rsidRPr="006D7796">
        <w:rPr>
          <w:szCs w:val="28"/>
        </w:rPr>
        <w:t>Крутоберегово</w:t>
      </w:r>
      <w:proofErr w:type="spellEnd"/>
      <w:r w:rsidRPr="006D7796">
        <w:rPr>
          <w:szCs w:val="28"/>
        </w:rPr>
        <w:t>» имеется завод для переработки молока и модульный убойный цех.</w:t>
      </w:r>
      <w:r w:rsidRPr="006D7796">
        <w:t xml:space="preserve"> </w:t>
      </w:r>
      <w:r w:rsidRPr="006D7796">
        <w:rPr>
          <w:szCs w:val="28"/>
        </w:rPr>
        <w:t xml:space="preserve">Это единственное предприятие, которое позволяет обеспечить социальную сферу (детские сады, школы) и население района молочными продуктами собственного производства. Также осуществляется поставка молочной продукции в Алеутский муниципальный округ с. Никольское в МБДОУ «Никольский детский сад» один раз в неделю по наличию самолета. С 2022 года у предприятия работает собственная точка реализации в п. Усть-Камчатск, что позволило увеличить объемы реализации продукции и привлечь покупателей, а с января 2023 года – в п. Ключи. В настоящее время предприятие рассматривает возможность реализации продукции и в п. </w:t>
      </w:r>
      <w:proofErr w:type="spellStart"/>
      <w:r w:rsidRPr="006D7796">
        <w:rPr>
          <w:szCs w:val="28"/>
        </w:rPr>
        <w:t>Козыревск</w:t>
      </w:r>
      <w:proofErr w:type="spellEnd"/>
      <w:r w:rsidRPr="006D7796">
        <w:rPr>
          <w:szCs w:val="28"/>
        </w:rPr>
        <w:t>.</w:t>
      </w:r>
    </w:p>
    <w:p w14:paraId="181BA92B" w14:textId="77777777" w:rsidP="005263D2" w:rsidR="005263D2" w:rsidRDefault="005263D2" w:rsidRPr="006D7796">
      <w:pPr>
        <w:ind w:firstLine="709"/>
        <w:jc w:val="both"/>
        <w:rPr>
          <w:szCs w:val="28"/>
        </w:rPr>
      </w:pPr>
      <w:r w:rsidRPr="006D7796">
        <w:rPr>
          <w:szCs w:val="28"/>
        </w:rPr>
        <w:t xml:space="preserve">Продукты питания местных производителей, включая овощи, являются конкурентоспособными по качеству, но не по цене. В округе, как, впрочем, в целом по Камчатскому краю, велика доля в себестоимости выпускаемой продукции затрат на потребляемые энергоресурсы (тепло-электроэнергию), ГСМ, приобретение упаковочного </w:t>
      </w:r>
      <w:r w:rsidRPr="006D7796">
        <w:rPr>
          <w:szCs w:val="28"/>
        </w:rPr>
        <w:lastRenderedPageBreak/>
        <w:t>материала (тара для молочной и кисломолочной продукции, плодово-ягодной продукции). Для производителей хлеба и хлебобулочных изделий это доставка сырья (мука, сахар и проч.)</w:t>
      </w:r>
    </w:p>
    <w:p w14:paraId="066066E6" w14:textId="17EDC6B1" w:rsidP="005263D2" w:rsidR="00B05127" w:rsidRDefault="005263D2" w:rsidRPr="006D7796">
      <w:pPr>
        <w:ind w:firstLine="709"/>
        <w:jc w:val="both"/>
        <w:rPr>
          <w:szCs w:val="28"/>
        </w:rPr>
      </w:pPr>
      <w:r w:rsidRPr="006D7796">
        <w:rPr>
          <w:szCs w:val="28"/>
        </w:rPr>
        <w:t>Одним из главных направлений обеспечения гарантированного и устойчивого снабжения населения Усть-Камчатского муниципального округа безопасным и качественным продовольствием является вопрос поддержки местных товаропроизводителей, включая сельхозпроизводителей</w:t>
      </w:r>
      <w:r w:rsidR="00B05127" w:rsidRPr="006D7796">
        <w:rPr>
          <w:szCs w:val="28"/>
        </w:rPr>
        <w:t>.</w:t>
      </w:r>
    </w:p>
    <w:p w14:paraId="3B584AF0" w14:textId="77777777" w:rsidP="00DF2B16" w:rsidR="00B05127" w:rsidRDefault="00B05127" w:rsidRPr="006D7796">
      <w:pPr>
        <w:pStyle w:val="34"/>
        <w:numPr>
          <w:ilvl w:val="1"/>
          <w:numId w:val="2"/>
        </w:numPr>
        <w:tabs>
          <w:tab w:pos="709" w:val="left"/>
        </w:tabs>
        <w:spacing w:after="120" w:before="240"/>
        <w:ind w:hanging="709" w:left="709"/>
        <w:jc w:val="left"/>
      </w:pPr>
      <w:bookmarkStart w:id="43" w:name="_Toc199719394"/>
      <w:bookmarkStart w:id="44" w:name="_Toc210393821"/>
      <w:r w:rsidRPr="006D7796">
        <w:t>Малое предпринимательство</w:t>
      </w:r>
      <w:bookmarkEnd w:id="43"/>
      <w:bookmarkEnd w:id="44"/>
    </w:p>
    <w:p w14:paraId="5D3B5510" w14:textId="77777777" w:rsidP="005263D2" w:rsidR="005263D2" w:rsidRDefault="00B05127" w:rsidRPr="006D7796">
      <w:pPr>
        <w:ind w:firstLine="709"/>
        <w:jc w:val="both"/>
        <w:rPr>
          <w:szCs w:val="28"/>
        </w:rPr>
      </w:pPr>
      <w:r w:rsidRPr="006D7796">
        <w:rPr>
          <w:szCs w:val="28"/>
        </w:rPr>
        <w:t xml:space="preserve">По </w:t>
      </w:r>
      <w:r w:rsidR="005263D2" w:rsidRPr="006D7796">
        <w:rPr>
          <w:szCs w:val="28"/>
        </w:rPr>
        <w:t>данным Единого реестра субъектов малого и среднего предпринимательства по состоянию на май 2025 года в округе зарегистрировано 236 субъектов малого бизнеса, в том числе 176 индивидуальных предпринимателя.</w:t>
      </w:r>
    </w:p>
    <w:p w14:paraId="483B2EAA" w14:textId="77777777" w:rsidP="005263D2" w:rsidR="005263D2" w:rsidRDefault="005263D2" w:rsidRPr="006D7796">
      <w:pPr>
        <w:ind w:firstLine="709"/>
        <w:jc w:val="both"/>
        <w:rPr>
          <w:szCs w:val="28"/>
        </w:rPr>
      </w:pPr>
      <w:r w:rsidRPr="006D7796">
        <w:rPr>
          <w:szCs w:val="28"/>
        </w:rPr>
        <w:t>Уровень предпринимательской активности в округе в 2020 году составил 230 единиц малого и среднего предпринимательства в расчете на 10 тысяч человек населения. За десять лет уровень предпринимательской активности в округе снизился на 24 единицы. По этому показателю округ занимает средние значения в регионе.</w:t>
      </w:r>
    </w:p>
    <w:p w14:paraId="217A0028" w14:textId="77777777" w:rsidP="005263D2" w:rsidR="005263D2" w:rsidRDefault="005263D2" w:rsidRPr="006D7796">
      <w:pPr>
        <w:ind w:firstLine="709"/>
        <w:jc w:val="both"/>
        <w:rPr>
          <w:szCs w:val="28"/>
        </w:rPr>
      </w:pPr>
      <w:r w:rsidRPr="006D7796">
        <w:rPr>
          <w:szCs w:val="28"/>
        </w:rPr>
        <w:t>Усть-Камчатский округ отличается высоким показателем доли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 В 2020 году он составил 29,5%.</w:t>
      </w:r>
    </w:p>
    <w:p w14:paraId="38E91806" w14:textId="6064D48C" w:rsidP="005263D2" w:rsidR="00B05127" w:rsidRDefault="005263D2" w:rsidRPr="006D7796">
      <w:pPr>
        <w:ind w:firstLine="709"/>
        <w:jc w:val="both"/>
        <w:rPr>
          <w:szCs w:val="28"/>
        </w:rPr>
      </w:pPr>
      <w:r w:rsidRPr="006D7796">
        <w:rPr>
          <w:i/>
          <w:szCs w:val="28"/>
        </w:rPr>
        <w:t>Вывод:</w:t>
      </w:r>
      <w:r w:rsidRPr="006D7796">
        <w:rPr>
          <w:szCs w:val="28"/>
        </w:rPr>
        <w:t xml:space="preserve"> В целом сектор малого предпринимательства в округе развит хорошо, в связи с отсутствием конкуренции со стороны крупного бизнеса. В первую очередь это субъекты торговой деятельности, а также предприятия сельского и лесного хозяйства, рыболовства. Потенциал роста малого бизнеса ограниченный, и будет зависеть от появления крупных предприятий и реализации инвестиционных объектов, которые могут создать предпосылки для бизнес-заказов, передачи работ на субподряд, аутсорсинг и пр. Существенный потенциал для малого предпринимательства связан с туризмом и рекреацией, а также сопутствующими направлениями – гостиничный бизнес, общественное питание, культурно-досуговая, развлекательная, экскурсионная деятельность, а также транспортировка. Малый бизнес может стать основой более интенсивного развития агропромышленного, рыбопромышленного и лесопромышленного комплексов, обслуживания транспортных потоков, оказания прочих сервисных услуг для муниципальных предприятий</w:t>
      </w:r>
      <w:r w:rsidR="00B05127" w:rsidRPr="006D7796">
        <w:rPr>
          <w:szCs w:val="28"/>
        </w:rPr>
        <w:t>.</w:t>
      </w:r>
    </w:p>
    <w:tbl>
      <w:tblPr>
        <w:tblStyle w:val="affffff3"/>
        <w:tblW w:type="auto" w:w="0"/>
        <w:tblBorders>
          <w:top w:color="auto" w:space="0" w:sz="0" w:val="none"/>
          <w:left w:color="auto" w:space="0" w:sz="0" w:val="none"/>
          <w:bottom w:color="auto" w:space="0" w:sz="0" w:val="none"/>
          <w:right w:color="auto" w:space="0" w:sz="0" w:val="none"/>
          <w:insideH w:color="auto" w:space="0" w:sz="0" w:val="none"/>
          <w:insideV w:color="auto" w:space="0" w:sz="0" w:val="none"/>
        </w:tblBorders>
        <w:tblLayout w:type="fixed"/>
        <w:tblLook w:firstColumn="1" w:firstRow="1" w:lastColumn="0" w:lastRow="0" w:noHBand="0" w:noVBand="1" w:val="04A0"/>
      </w:tblPr>
      <w:tblGrid>
        <w:gridCol w:w="4820"/>
        <w:gridCol w:w="4869"/>
      </w:tblGrid>
      <w:tr w14:paraId="7AD3180C" w14:textId="77777777" w:rsidR="00B05127" w:rsidRPr="006D7796" w:rsidTr="00676B7C">
        <w:trPr>
          <w:trHeight w:val="7762"/>
        </w:trPr>
        <w:tc>
          <w:tcPr>
            <w:tcW w:type="dxa" w:w="4820"/>
          </w:tcPr>
          <w:p w14:paraId="614B7937" w14:textId="77777777" w:rsidP="00676B7C" w:rsidR="00B05127" w:rsidRDefault="00B05127" w:rsidRPr="006D7796">
            <w:pPr>
              <w:jc w:val="both"/>
              <w:rPr>
                <w:szCs w:val="28"/>
              </w:rPr>
            </w:pPr>
            <w:r w:rsidRPr="006D7796">
              <w:rPr>
                <w:noProof/>
              </w:rPr>
              <w:lastRenderedPageBreak/>
              <w:drawing>
                <wp:inline distB="0" distL="0" distR="0" distT="0" wp14:anchorId="703BFABC" wp14:editId="480EEDF1">
                  <wp:extent cx="3133725" cy="4960620"/>
                  <wp:effectExtent b="0" l="0" r="0" t="0"/>
                  <wp:docPr id="1395638279"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c>
          <w:tcPr>
            <w:tcW w:type="dxa" w:w="4869"/>
          </w:tcPr>
          <w:p w14:paraId="2776276C" w14:textId="77777777" w:rsidP="00676B7C" w:rsidR="00B05127" w:rsidRDefault="00B05127" w:rsidRPr="006D7796">
            <w:pPr>
              <w:jc w:val="both"/>
              <w:rPr>
                <w:szCs w:val="28"/>
              </w:rPr>
            </w:pPr>
            <w:r w:rsidRPr="006D7796">
              <w:rPr>
                <w:noProof/>
              </w:rPr>
              <w:drawing>
                <wp:inline distB="0" distL="0" distR="0" distT="0" wp14:anchorId="7FCB02E6" wp14:editId="2A3B3548">
                  <wp:extent cx="2981325" cy="4960975"/>
                  <wp:effectExtent b="0" l="0" r="0" t="0"/>
                  <wp:docPr id="76"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r w14:paraId="3B27EC23" w14:textId="77777777" w:rsidR="00B05127" w:rsidRPr="006D7796" w:rsidTr="00676B7C">
        <w:tc>
          <w:tcPr>
            <w:tcW w:type="dxa" w:w="4820"/>
          </w:tcPr>
          <w:p w14:paraId="0F4E7EF2" w14:textId="2EFC56FB" w:rsidP="00676B7C" w:rsidR="00B05127" w:rsidRDefault="00B05127" w:rsidRPr="006D7796">
            <w:pPr>
              <w:rPr>
                <w:i/>
              </w:rPr>
            </w:pPr>
            <w:r w:rsidRPr="006D7796">
              <w:rPr>
                <w:i/>
              </w:rPr>
              <w:t>Рис</w:t>
            </w:r>
            <w:r w:rsidR="00F17D0E" w:rsidRPr="006D7796">
              <w:rPr>
                <w:i/>
              </w:rPr>
              <w:t>унок</w:t>
            </w:r>
            <w:r w:rsidRPr="006D7796">
              <w:rPr>
                <w:i/>
              </w:rPr>
              <w:t xml:space="preserve"> </w:t>
            </w:r>
            <w:r w:rsidR="00F17D0E" w:rsidRPr="006D7796">
              <w:rPr>
                <w:i/>
              </w:rPr>
              <w:t>3.7.1</w:t>
            </w:r>
            <w:r w:rsidRPr="006D7796">
              <w:rPr>
                <w:i/>
              </w:rPr>
              <w:t>. Число субъектов малого и среднего предпринимательства в расчете на 10 тысяч человек населения, ед.</w:t>
            </w:r>
          </w:p>
        </w:tc>
        <w:tc>
          <w:tcPr>
            <w:tcW w:type="dxa" w:w="4869"/>
          </w:tcPr>
          <w:p w14:paraId="5168C3AF" w14:textId="148059CB" w:rsidP="00676B7C" w:rsidR="00B05127" w:rsidRDefault="00B05127" w:rsidRPr="006D7796">
            <w:pPr>
              <w:rPr>
                <w:i/>
              </w:rPr>
            </w:pPr>
            <w:r w:rsidRPr="006D7796">
              <w:rPr>
                <w:i/>
              </w:rPr>
              <w:t>Рис</w:t>
            </w:r>
            <w:r w:rsidR="00F17D0E" w:rsidRPr="006D7796">
              <w:rPr>
                <w:i/>
              </w:rPr>
              <w:t>унок 3.7.2</w:t>
            </w:r>
            <w:r w:rsidRPr="006D7796">
              <w:rPr>
                <w:i/>
              </w:rPr>
              <w:t>. Доля среднесписочной численности работников (без внешних совместителей) малых и средних предприятий в численности работников всех предприятий и организаций, %</w:t>
            </w:r>
          </w:p>
        </w:tc>
      </w:tr>
    </w:tbl>
    <w:p w14:paraId="05EEAEBA" w14:textId="77777777" w:rsidP="005263D2" w:rsidR="00B05127" w:rsidRDefault="00B05127" w:rsidRPr="006D7796">
      <w:pPr>
        <w:jc w:val="both"/>
        <w:rPr>
          <w:szCs w:val="28"/>
        </w:rPr>
      </w:pPr>
    </w:p>
    <w:p w14:paraId="30B1D3FD" w14:textId="77777777" w:rsidP="00DF2B16" w:rsidR="00B05127" w:rsidRDefault="00B05127" w:rsidRPr="006D7796">
      <w:pPr>
        <w:pStyle w:val="34"/>
        <w:numPr>
          <w:ilvl w:val="1"/>
          <w:numId w:val="2"/>
        </w:numPr>
        <w:tabs>
          <w:tab w:pos="709" w:val="left"/>
        </w:tabs>
        <w:spacing w:after="120" w:before="240"/>
        <w:ind w:hanging="709" w:left="709"/>
        <w:jc w:val="left"/>
        <w:rPr>
          <w:b w:val="0"/>
        </w:rPr>
      </w:pPr>
      <w:bookmarkStart w:id="45" w:name="_Toc199719395"/>
      <w:bookmarkStart w:id="46" w:name="_Toc210393822"/>
      <w:r w:rsidRPr="006D7796">
        <w:t>Потребительский рынок</w:t>
      </w:r>
      <w:bookmarkEnd w:id="45"/>
      <w:bookmarkEnd w:id="46"/>
    </w:p>
    <w:p w14:paraId="1A2F2D2C" w14:textId="77777777" w:rsidP="005263D2" w:rsidR="005263D2" w:rsidRDefault="00B05127" w:rsidRPr="006D7796">
      <w:pPr>
        <w:ind w:firstLine="709"/>
        <w:jc w:val="both"/>
        <w:rPr>
          <w:szCs w:val="28"/>
        </w:rPr>
      </w:pPr>
      <w:r w:rsidRPr="006D7796">
        <w:rPr>
          <w:szCs w:val="28"/>
        </w:rPr>
        <w:t>П</w:t>
      </w:r>
      <w:r w:rsidR="005263D2" w:rsidRPr="006D7796">
        <w:rPr>
          <w:szCs w:val="28"/>
        </w:rPr>
        <w:t>отребительский рынок товаров и услуг округа характеризуется устойчивой насыщенностью, сбалансированностью спроса и предложения. Поступление на рынок отечественных и импортных товаров в объемах, обеспечивающих платежеспособный спрос населения, способствует дальнейшему развитию оборота розничной торговли.</w:t>
      </w:r>
    </w:p>
    <w:p w14:paraId="1EE4A330" w14:textId="77777777" w:rsidP="005263D2" w:rsidR="005263D2" w:rsidRDefault="005263D2" w:rsidRPr="006D7796">
      <w:pPr>
        <w:ind w:firstLine="709"/>
        <w:jc w:val="both"/>
        <w:rPr>
          <w:i/>
          <w:szCs w:val="28"/>
        </w:rPr>
      </w:pPr>
      <w:r w:rsidRPr="006D7796">
        <w:rPr>
          <w:i/>
          <w:szCs w:val="28"/>
        </w:rPr>
        <w:t>Розничная торговля</w:t>
      </w:r>
    </w:p>
    <w:p w14:paraId="445536BD" w14:textId="77777777" w:rsidP="005263D2" w:rsidR="005263D2" w:rsidRDefault="005263D2" w:rsidRPr="006D7796">
      <w:pPr>
        <w:ind w:firstLine="709"/>
        <w:jc w:val="both"/>
        <w:rPr>
          <w:szCs w:val="28"/>
        </w:rPr>
      </w:pPr>
      <w:r w:rsidRPr="006D7796">
        <w:rPr>
          <w:szCs w:val="28"/>
        </w:rPr>
        <w:t>Оборот розничной торговли за 2023 год составил 115,9% к периоду 2022 года. Оборот розничной торговли в расчете на душу населения на 01.06.2024 составил 7 260,0 рублей, увеличение составило 1102,3 рублей к аналогичному периоду 2023 года.</w:t>
      </w:r>
    </w:p>
    <w:p w14:paraId="1421C362" w14:textId="77777777" w:rsidP="005263D2" w:rsidR="005263D2" w:rsidRDefault="005263D2" w:rsidRPr="006D7796">
      <w:pPr>
        <w:ind w:firstLine="709"/>
        <w:jc w:val="both"/>
        <w:rPr>
          <w:szCs w:val="28"/>
        </w:rPr>
      </w:pPr>
      <w:r w:rsidRPr="006D7796">
        <w:rPr>
          <w:szCs w:val="28"/>
        </w:rPr>
        <w:t>В настоящее время активно развивается такой вид торговой деятельности как размещение нестационарных торговых объектов. На территории округа функционируют 13 нестационарных торговых объекта, при этом 77% расположены в административном центре.</w:t>
      </w:r>
    </w:p>
    <w:p w14:paraId="6E514E75" w14:textId="77777777" w:rsidP="005263D2" w:rsidR="005263D2" w:rsidRDefault="005263D2" w:rsidRPr="006D7796">
      <w:pPr>
        <w:ind w:firstLine="709"/>
        <w:jc w:val="both"/>
        <w:rPr>
          <w:szCs w:val="28"/>
        </w:rPr>
      </w:pPr>
      <w:r w:rsidRPr="006D7796">
        <w:rPr>
          <w:szCs w:val="28"/>
        </w:rPr>
        <w:t xml:space="preserve">По состоянию на конец 2024 в Усть-Камчатском муниципальном округе осуществляли деятельность 69 магазинов, в т.ч. непродовольственные магазины – 12, минимаркеты – 42. Аптечная розничная сеть представлена 4 аптеками и 1 аптечным киоском (пунктом).При этом площадь торгового зала в магазинах составляла 6425,5 кв. м и 137 кв. м в павильонах. Также имелось 139,8 кв. м площади зала в аптеках и аптечных магазинах. </w:t>
      </w:r>
      <w:r w:rsidRPr="006D7796">
        <w:rPr>
          <w:szCs w:val="28"/>
        </w:rPr>
        <w:lastRenderedPageBreak/>
        <w:t xml:space="preserve">Основная часть магазинов концентрируется в п. Ключи (2/3 от всего объема). На п. Усть-Камчатский и с. </w:t>
      </w:r>
      <w:proofErr w:type="spellStart"/>
      <w:r w:rsidRPr="006D7796">
        <w:rPr>
          <w:szCs w:val="28"/>
        </w:rPr>
        <w:t>Крутоберегово</w:t>
      </w:r>
      <w:proofErr w:type="spellEnd"/>
      <w:r w:rsidRPr="006D7796">
        <w:rPr>
          <w:szCs w:val="28"/>
        </w:rPr>
        <w:t xml:space="preserve"> приходится еще 28%. Наличие торговых объектов в разных форматах обеспечивает разнообразие и доступность товаров для населения жителей округа.</w:t>
      </w:r>
    </w:p>
    <w:p w14:paraId="403BBFC3" w14:textId="77777777" w:rsidP="005263D2" w:rsidR="005263D2" w:rsidRDefault="005263D2" w:rsidRPr="006D7796">
      <w:pPr>
        <w:ind w:firstLine="709"/>
        <w:jc w:val="both"/>
        <w:rPr>
          <w:szCs w:val="28"/>
        </w:rPr>
      </w:pPr>
      <w:r w:rsidRPr="006D7796">
        <w:rPr>
          <w:szCs w:val="28"/>
        </w:rPr>
        <w:t>На тысячу жителей приходится 800 кв. метров площади торгового зала (в магазинах и торговых павильонах), что выше установленного минимального норматива (Стратегия развития торговли Камчатского края на период до 2025 года: 255 кв. метров на 1000 жителей, в т.ч. 177 – непродовольственных и 78 – продовольственных). Несмотря на это стоит отметить достаточно простую розничную сеть, представленную местными предпринимателями, отсутствие разнообразия в объектах торговли. Это является следствием небольшого объема рынка.</w:t>
      </w:r>
    </w:p>
    <w:p w14:paraId="4F386CFD" w14:textId="77777777" w:rsidP="005263D2" w:rsidR="005263D2" w:rsidRDefault="005263D2" w:rsidRPr="006D7796">
      <w:pPr>
        <w:ind w:firstLine="567"/>
        <w:jc w:val="both"/>
        <w:rPr>
          <w:szCs w:val="28"/>
        </w:rPr>
      </w:pPr>
      <w:r w:rsidRPr="006D7796">
        <w:rPr>
          <w:szCs w:val="28"/>
        </w:rPr>
        <w:t>Перечень объектов розничной торговли:</w:t>
      </w:r>
    </w:p>
    <w:p w14:paraId="42B9F4E2" w14:textId="77777777" w:rsidP="005263D2" w:rsidR="005263D2" w:rsidRDefault="005263D2" w:rsidRPr="006D7796">
      <w:pPr>
        <w:ind w:left="567"/>
        <w:jc w:val="both"/>
        <w:rPr>
          <w:szCs w:val="28"/>
        </w:rPr>
      </w:pPr>
      <w:r w:rsidRPr="006D7796">
        <w:rPr>
          <w:szCs w:val="28"/>
        </w:rPr>
        <w:t xml:space="preserve">– Магазин смешанного ассортимента «Барс», п. </w:t>
      </w:r>
      <w:proofErr w:type="spellStart"/>
      <w:r w:rsidRPr="006D7796">
        <w:rPr>
          <w:szCs w:val="28"/>
        </w:rPr>
        <w:t>Козыревск</w:t>
      </w:r>
      <w:proofErr w:type="spellEnd"/>
      <w:r w:rsidRPr="006D7796">
        <w:rPr>
          <w:szCs w:val="28"/>
        </w:rPr>
        <w:t>, ул. Советская, 48</w:t>
      </w:r>
    </w:p>
    <w:p w14:paraId="72F46D2C" w14:textId="21DFB03E" w:rsidP="005263D2" w:rsidR="005263D2" w:rsidRDefault="005263D2" w:rsidRPr="006D7796">
      <w:pPr>
        <w:ind w:left="567"/>
        <w:jc w:val="both"/>
        <w:rPr>
          <w:szCs w:val="28"/>
        </w:rPr>
      </w:pPr>
      <w:r w:rsidRPr="006D7796">
        <w:rPr>
          <w:szCs w:val="28"/>
        </w:rPr>
        <w:t xml:space="preserve">– Магазин смешанного ассортимента «Татьяна», п. </w:t>
      </w:r>
      <w:proofErr w:type="spellStart"/>
      <w:r w:rsidRPr="006D7796">
        <w:rPr>
          <w:szCs w:val="28"/>
        </w:rPr>
        <w:t>Козыревск</w:t>
      </w:r>
      <w:proofErr w:type="spellEnd"/>
      <w:r w:rsidRPr="006D7796">
        <w:rPr>
          <w:szCs w:val="28"/>
        </w:rPr>
        <w:t xml:space="preserve">, ул. Советская, </w:t>
      </w:r>
      <w:r w:rsidR="00EC2B91" w:rsidRPr="006D7796">
        <w:rPr>
          <w:szCs w:val="28"/>
        </w:rPr>
        <w:t>72</w:t>
      </w:r>
    </w:p>
    <w:p w14:paraId="260D207B" w14:textId="77777777" w:rsidP="005263D2" w:rsidR="005263D2" w:rsidRDefault="005263D2" w:rsidRPr="006D7796">
      <w:pPr>
        <w:ind w:left="567"/>
        <w:jc w:val="both"/>
        <w:rPr>
          <w:szCs w:val="28"/>
        </w:rPr>
      </w:pPr>
      <w:r w:rsidRPr="006D7796">
        <w:rPr>
          <w:szCs w:val="28"/>
        </w:rPr>
        <w:t xml:space="preserve">– Магазин смешанного ассортимента «У Марии», п. </w:t>
      </w:r>
      <w:proofErr w:type="spellStart"/>
      <w:r w:rsidRPr="006D7796">
        <w:rPr>
          <w:szCs w:val="28"/>
        </w:rPr>
        <w:t>Козыревск</w:t>
      </w:r>
      <w:proofErr w:type="spellEnd"/>
      <w:r w:rsidRPr="006D7796">
        <w:rPr>
          <w:szCs w:val="28"/>
        </w:rPr>
        <w:t>, ул. Советская, д.66, кв.2</w:t>
      </w:r>
    </w:p>
    <w:p w14:paraId="60A3CCF3" w14:textId="77777777" w:rsidP="005263D2" w:rsidR="005263D2" w:rsidRDefault="005263D2" w:rsidRPr="006D7796">
      <w:pPr>
        <w:ind w:left="567"/>
        <w:jc w:val="both"/>
        <w:rPr>
          <w:szCs w:val="28"/>
        </w:rPr>
      </w:pPr>
      <w:r w:rsidRPr="006D7796">
        <w:rPr>
          <w:szCs w:val="28"/>
        </w:rPr>
        <w:t xml:space="preserve">– Магазин промышленных товаров «Семейный», п. </w:t>
      </w:r>
      <w:proofErr w:type="spellStart"/>
      <w:r w:rsidRPr="006D7796">
        <w:rPr>
          <w:szCs w:val="28"/>
        </w:rPr>
        <w:t>Козыревск</w:t>
      </w:r>
      <w:proofErr w:type="spellEnd"/>
      <w:r w:rsidRPr="006D7796">
        <w:rPr>
          <w:szCs w:val="28"/>
        </w:rPr>
        <w:t>, переулок 3-й Рабочий, д. 10</w:t>
      </w:r>
    </w:p>
    <w:p w14:paraId="06FA5DF2" w14:textId="77777777" w:rsidP="005263D2" w:rsidR="005263D2" w:rsidRDefault="005263D2" w:rsidRPr="006D7796">
      <w:pPr>
        <w:ind w:left="567"/>
        <w:jc w:val="both"/>
        <w:rPr>
          <w:szCs w:val="28"/>
        </w:rPr>
      </w:pPr>
      <w:r w:rsidRPr="006D7796">
        <w:rPr>
          <w:szCs w:val="28"/>
        </w:rPr>
        <w:t xml:space="preserve">– Магазин смешанного ассортимента «Все для Вас», п. </w:t>
      </w:r>
      <w:proofErr w:type="spellStart"/>
      <w:r w:rsidRPr="006D7796">
        <w:rPr>
          <w:szCs w:val="28"/>
        </w:rPr>
        <w:t>Козыревск</w:t>
      </w:r>
      <w:proofErr w:type="spellEnd"/>
      <w:r w:rsidRPr="006D7796">
        <w:rPr>
          <w:szCs w:val="28"/>
        </w:rPr>
        <w:t>, ул. Островского, 3</w:t>
      </w:r>
    </w:p>
    <w:p w14:paraId="4DF2D452" w14:textId="77777777" w:rsidP="005263D2" w:rsidR="005263D2" w:rsidRDefault="005263D2" w:rsidRPr="006D7796">
      <w:pPr>
        <w:ind w:left="567"/>
        <w:jc w:val="both"/>
        <w:rPr>
          <w:szCs w:val="28"/>
        </w:rPr>
      </w:pPr>
      <w:r w:rsidRPr="006D7796">
        <w:rPr>
          <w:szCs w:val="28"/>
        </w:rPr>
        <w:t xml:space="preserve">– Магазин промышленных товаров «Подворье», п. </w:t>
      </w:r>
      <w:proofErr w:type="spellStart"/>
      <w:r w:rsidRPr="006D7796">
        <w:rPr>
          <w:szCs w:val="28"/>
        </w:rPr>
        <w:t>Козыревск</w:t>
      </w:r>
      <w:proofErr w:type="spellEnd"/>
      <w:r w:rsidRPr="006D7796">
        <w:rPr>
          <w:szCs w:val="28"/>
        </w:rPr>
        <w:t>, ул. Советская, 30, кв.1</w:t>
      </w:r>
    </w:p>
    <w:p w14:paraId="77C82B99" w14:textId="77777777" w:rsidP="005263D2" w:rsidR="005263D2" w:rsidRDefault="005263D2" w:rsidRPr="006D7796">
      <w:pPr>
        <w:ind w:left="567"/>
        <w:jc w:val="both"/>
        <w:rPr>
          <w:szCs w:val="28"/>
        </w:rPr>
      </w:pPr>
      <w:r w:rsidRPr="006D7796">
        <w:rPr>
          <w:szCs w:val="28"/>
        </w:rPr>
        <w:t xml:space="preserve">– Производство хлеба и мучных кондитерских изделий, п. </w:t>
      </w:r>
      <w:proofErr w:type="spellStart"/>
      <w:r w:rsidRPr="006D7796">
        <w:rPr>
          <w:szCs w:val="28"/>
        </w:rPr>
        <w:t>Козыревск</w:t>
      </w:r>
      <w:proofErr w:type="spellEnd"/>
      <w:r w:rsidRPr="006D7796">
        <w:rPr>
          <w:szCs w:val="28"/>
        </w:rPr>
        <w:t>, ул. Ленинская, 49</w:t>
      </w:r>
    </w:p>
    <w:p w14:paraId="553D764E" w14:textId="77777777" w:rsidP="005263D2" w:rsidR="005263D2" w:rsidRDefault="005263D2" w:rsidRPr="006D7796">
      <w:pPr>
        <w:ind w:left="567"/>
        <w:jc w:val="both"/>
        <w:rPr>
          <w:szCs w:val="28"/>
        </w:rPr>
      </w:pPr>
      <w:r w:rsidRPr="006D7796">
        <w:rPr>
          <w:szCs w:val="28"/>
        </w:rPr>
        <w:t>– Торговый комплекс «Виктория, п. Ключи, ул. Свободная 11</w:t>
      </w:r>
    </w:p>
    <w:p w14:paraId="31F07391" w14:textId="77777777" w:rsidP="005263D2" w:rsidR="005263D2" w:rsidRDefault="005263D2" w:rsidRPr="006D7796">
      <w:pPr>
        <w:ind w:left="567"/>
        <w:jc w:val="both"/>
        <w:rPr>
          <w:szCs w:val="28"/>
        </w:rPr>
      </w:pPr>
      <w:r w:rsidRPr="006D7796">
        <w:rPr>
          <w:szCs w:val="28"/>
        </w:rPr>
        <w:t>– Магазин «Светлана», п. Ключи-1, ул. Чайковского, 6</w:t>
      </w:r>
    </w:p>
    <w:p w14:paraId="708E445C" w14:textId="77777777" w:rsidP="005263D2" w:rsidR="005263D2" w:rsidRDefault="005263D2" w:rsidRPr="006D7796">
      <w:pPr>
        <w:ind w:left="567"/>
        <w:jc w:val="both"/>
        <w:rPr>
          <w:szCs w:val="28"/>
        </w:rPr>
      </w:pPr>
      <w:r w:rsidRPr="006D7796">
        <w:rPr>
          <w:szCs w:val="28"/>
        </w:rPr>
        <w:t>– Магазин «Домовёнок», п. Ключи, ул. Кирова 87А</w:t>
      </w:r>
    </w:p>
    <w:p w14:paraId="1CE17097" w14:textId="77777777" w:rsidP="005263D2" w:rsidR="005263D2" w:rsidRDefault="005263D2" w:rsidRPr="006D7796">
      <w:pPr>
        <w:ind w:left="567"/>
        <w:jc w:val="both"/>
        <w:rPr>
          <w:szCs w:val="28"/>
        </w:rPr>
      </w:pPr>
      <w:r w:rsidRPr="006D7796">
        <w:rPr>
          <w:szCs w:val="28"/>
        </w:rPr>
        <w:t>– Алкомаркет, п. Ключи, ул. Кирова 87А</w:t>
      </w:r>
    </w:p>
    <w:p w14:paraId="0FA90B61" w14:textId="77777777" w:rsidP="005263D2" w:rsidR="005263D2" w:rsidRDefault="005263D2" w:rsidRPr="006D7796">
      <w:pPr>
        <w:ind w:left="567"/>
        <w:jc w:val="both"/>
        <w:rPr>
          <w:szCs w:val="28"/>
        </w:rPr>
      </w:pPr>
      <w:r w:rsidRPr="006D7796">
        <w:rPr>
          <w:szCs w:val="28"/>
        </w:rPr>
        <w:t>– магазин «Бриз», п. Ключи-1, ул. Атласова 1А</w:t>
      </w:r>
    </w:p>
    <w:p w14:paraId="63263664" w14:textId="77777777" w:rsidP="005263D2" w:rsidR="005263D2" w:rsidRDefault="005263D2" w:rsidRPr="006D7796">
      <w:pPr>
        <w:ind w:left="567"/>
        <w:jc w:val="both"/>
        <w:rPr>
          <w:szCs w:val="28"/>
        </w:rPr>
      </w:pPr>
      <w:r w:rsidRPr="006D7796">
        <w:rPr>
          <w:szCs w:val="28"/>
        </w:rPr>
        <w:t>– Магазин «Лотос», п. Ключи, ул. Школьная, 18</w:t>
      </w:r>
    </w:p>
    <w:p w14:paraId="4C019656" w14:textId="77777777" w:rsidP="005263D2" w:rsidR="005263D2" w:rsidRDefault="005263D2" w:rsidRPr="006D7796">
      <w:pPr>
        <w:ind w:left="567"/>
        <w:jc w:val="both"/>
        <w:rPr>
          <w:szCs w:val="28"/>
        </w:rPr>
      </w:pPr>
      <w:r w:rsidRPr="006D7796">
        <w:rPr>
          <w:szCs w:val="28"/>
        </w:rPr>
        <w:t>– Магазин «Чиполино», п. Ключи, ул. Кирова 148</w:t>
      </w:r>
    </w:p>
    <w:p w14:paraId="73F12C51" w14:textId="77777777" w:rsidP="005263D2" w:rsidR="005263D2" w:rsidRDefault="005263D2" w:rsidRPr="006D7796">
      <w:pPr>
        <w:ind w:left="567"/>
        <w:jc w:val="both"/>
        <w:rPr>
          <w:szCs w:val="28"/>
        </w:rPr>
      </w:pPr>
      <w:r w:rsidRPr="006D7796">
        <w:rPr>
          <w:szCs w:val="28"/>
        </w:rPr>
        <w:t>– Магазин «Любава», п. Ключи, ул. Кирова 87Б</w:t>
      </w:r>
    </w:p>
    <w:p w14:paraId="063E1FC8" w14:textId="77777777" w:rsidP="005263D2" w:rsidR="005263D2" w:rsidRDefault="005263D2" w:rsidRPr="006D7796">
      <w:pPr>
        <w:ind w:left="567"/>
        <w:jc w:val="both"/>
        <w:rPr>
          <w:szCs w:val="28"/>
        </w:rPr>
      </w:pPr>
      <w:r w:rsidRPr="006D7796">
        <w:rPr>
          <w:szCs w:val="28"/>
        </w:rPr>
        <w:t>– Магазин «Росинка», п. Ключи ул. Кирова 91-А</w:t>
      </w:r>
    </w:p>
    <w:p w14:paraId="1855F4FB" w14:textId="77777777" w:rsidP="005263D2" w:rsidR="005263D2" w:rsidRDefault="005263D2" w:rsidRPr="006D7796">
      <w:pPr>
        <w:ind w:left="567"/>
        <w:jc w:val="both"/>
        <w:rPr>
          <w:szCs w:val="28"/>
        </w:rPr>
      </w:pPr>
      <w:r w:rsidRPr="006D7796">
        <w:rPr>
          <w:szCs w:val="28"/>
        </w:rPr>
        <w:t>– Магазин «Водолей», п. Ключи, ул. Свободная 11</w:t>
      </w:r>
    </w:p>
    <w:p w14:paraId="34A3F2F0" w14:textId="77777777" w:rsidP="005263D2" w:rsidR="005263D2" w:rsidRDefault="005263D2" w:rsidRPr="006D7796">
      <w:pPr>
        <w:ind w:left="567"/>
        <w:jc w:val="both"/>
        <w:rPr>
          <w:szCs w:val="28"/>
        </w:rPr>
      </w:pPr>
      <w:r w:rsidRPr="006D7796">
        <w:rPr>
          <w:szCs w:val="28"/>
        </w:rPr>
        <w:t>– Магазин «АУРУМ», п. Ключи, ул. Северная 5А</w:t>
      </w:r>
    </w:p>
    <w:p w14:paraId="10ABAC0B" w14:textId="77777777" w:rsidP="005263D2" w:rsidR="005263D2" w:rsidRDefault="005263D2" w:rsidRPr="006D7796">
      <w:pPr>
        <w:ind w:left="567"/>
        <w:jc w:val="both"/>
        <w:rPr>
          <w:szCs w:val="28"/>
        </w:rPr>
      </w:pPr>
      <w:r w:rsidRPr="006D7796">
        <w:rPr>
          <w:szCs w:val="28"/>
        </w:rPr>
        <w:t>– Магазин «Бригантина», п. Ключи, ул. Кабакова 24</w:t>
      </w:r>
    </w:p>
    <w:p w14:paraId="24F3E715" w14:textId="77777777" w:rsidP="005263D2" w:rsidR="005263D2" w:rsidRDefault="005263D2" w:rsidRPr="006D7796">
      <w:pPr>
        <w:ind w:left="567"/>
        <w:jc w:val="both"/>
        <w:rPr>
          <w:szCs w:val="28"/>
        </w:rPr>
      </w:pPr>
      <w:r w:rsidRPr="006D7796">
        <w:rPr>
          <w:szCs w:val="28"/>
        </w:rPr>
        <w:t>– Магазин «Феникс», п. Ключи, ул. Кирова, 112</w:t>
      </w:r>
    </w:p>
    <w:p w14:paraId="3BF4D63D" w14:textId="77777777" w:rsidP="005263D2" w:rsidR="005263D2" w:rsidRDefault="005263D2" w:rsidRPr="006D7796">
      <w:pPr>
        <w:ind w:left="567"/>
        <w:jc w:val="both"/>
        <w:rPr>
          <w:szCs w:val="28"/>
        </w:rPr>
      </w:pPr>
      <w:r w:rsidRPr="006D7796">
        <w:rPr>
          <w:szCs w:val="28"/>
        </w:rPr>
        <w:t>– Магазин «Наш», п. Ключи, ул. Атласова, д. 16А</w:t>
      </w:r>
    </w:p>
    <w:p w14:paraId="3ACBB22F" w14:textId="77777777" w:rsidP="005263D2" w:rsidR="005263D2" w:rsidRDefault="005263D2" w:rsidRPr="006D7796">
      <w:pPr>
        <w:ind w:left="567"/>
        <w:jc w:val="both"/>
        <w:rPr>
          <w:szCs w:val="28"/>
        </w:rPr>
      </w:pPr>
      <w:r w:rsidRPr="006D7796">
        <w:rPr>
          <w:szCs w:val="28"/>
        </w:rPr>
        <w:t>– Магазин «Процион», п. Ключи ул. 23 Партсъезда, д. 13</w:t>
      </w:r>
    </w:p>
    <w:p w14:paraId="337F8E9D" w14:textId="77777777" w:rsidP="005263D2" w:rsidR="005263D2" w:rsidRDefault="005263D2" w:rsidRPr="006D7796">
      <w:pPr>
        <w:ind w:left="567"/>
        <w:jc w:val="both"/>
        <w:rPr>
          <w:szCs w:val="28"/>
        </w:rPr>
      </w:pPr>
      <w:r w:rsidRPr="006D7796">
        <w:rPr>
          <w:szCs w:val="28"/>
        </w:rPr>
        <w:t>– Магазин «Восход», п. Ключи, ул. Строительная 10</w:t>
      </w:r>
    </w:p>
    <w:p w14:paraId="3F8EF933" w14:textId="77777777" w:rsidP="005263D2" w:rsidR="005263D2" w:rsidRDefault="005263D2" w:rsidRPr="006D7796">
      <w:pPr>
        <w:ind w:left="567"/>
        <w:jc w:val="both"/>
        <w:rPr>
          <w:szCs w:val="28"/>
        </w:rPr>
      </w:pPr>
      <w:r w:rsidRPr="006D7796">
        <w:rPr>
          <w:szCs w:val="28"/>
        </w:rPr>
        <w:t>– Магазин «Арбат», п. Ключи-1, ул. Чайковского 42</w:t>
      </w:r>
    </w:p>
    <w:p w14:paraId="6AFADD09" w14:textId="77777777" w:rsidP="005263D2" w:rsidR="005263D2" w:rsidRDefault="005263D2" w:rsidRPr="006D7796">
      <w:pPr>
        <w:ind w:left="567"/>
        <w:jc w:val="both"/>
        <w:rPr>
          <w:szCs w:val="28"/>
        </w:rPr>
      </w:pPr>
      <w:r w:rsidRPr="006D7796">
        <w:rPr>
          <w:szCs w:val="28"/>
        </w:rPr>
        <w:t>– Магазин «Мечта», п. Ключи, ул. Советская 32</w:t>
      </w:r>
    </w:p>
    <w:p w14:paraId="34FE955C" w14:textId="77777777" w:rsidP="005263D2" w:rsidR="005263D2" w:rsidRDefault="005263D2" w:rsidRPr="006D7796">
      <w:pPr>
        <w:ind w:left="567"/>
        <w:jc w:val="both"/>
        <w:rPr>
          <w:szCs w:val="28"/>
        </w:rPr>
      </w:pPr>
      <w:r w:rsidRPr="006D7796">
        <w:rPr>
          <w:szCs w:val="28"/>
        </w:rPr>
        <w:t>– Магазин «Алёнушка», п. Ключи, ул. Партизанская, д. 11</w:t>
      </w:r>
    </w:p>
    <w:p w14:paraId="25B4C443" w14:textId="77777777" w:rsidP="005263D2" w:rsidR="005263D2" w:rsidRDefault="005263D2" w:rsidRPr="006D7796">
      <w:pPr>
        <w:ind w:left="567"/>
        <w:jc w:val="both"/>
        <w:rPr>
          <w:szCs w:val="28"/>
        </w:rPr>
      </w:pPr>
      <w:r w:rsidRPr="006D7796">
        <w:rPr>
          <w:szCs w:val="28"/>
        </w:rPr>
        <w:t>– Магазин «Натали», п. Ключи, ул. Кирова 87</w:t>
      </w:r>
    </w:p>
    <w:p w14:paraId="22DA1004" w14:textId="77777777" w:rsidP="005263D2" w:rsidR="005263D2" w:rsidRDefault="005263D2" w:rsidRPr="006D7796">
      <w:pPr>
        <w:ind w:left="567"/>
        <w:jc w:val="both"/>
        <w:rPr>
          <w:szCs w:val="28"/>
        </w:rPr>
      </w:pPr>
      <w:r w:rsidRPr="006D7796">
        <w:rPr>
          <w:szCs w:val="28"/>
        </w:rPr>
        <w:t>– Магазин «Радуга», п. Ключи, ул. Кирова 87</w:t>
      </w:r>
    </w:p>
    <w:p w14:paraId="22A51C7B" w14:textId="77777777" w:rsidP="005263D2" w:rsidR="005263D2" w:rsidRDefault="005263D2" w:rsidRPr="006D7796">
      <w:pPr>
        <w:ind w:left="567"/>
        <w:jc w:val="both"/>
        <w:rPr>
          <w:szCs w:val="28"/>
        </w:rPr>
      </w:pPr>
      <w:r w:rsidRPr="006D7796">
        <w:rPr>
          <w:szCs w:val="28"/>
        </w:rPr>
        <w:t>– Магазин «Хозяюшка», п. Ключи-1, ул. Чайковского 32</w:t>
      </w:r>
    </w:p>
    <w:p w14:paraId="334268E9" w14:textId="77777777" w:rsidP="005263D2" w:rsidR="005263D2" w:rsidRDefault="005263D2" w:rsidRPr="006D7796">
      <w:pPr>
        <w:ind w:left="567"/>
        <w:jc w:val="both"/>
        <w:rPr>
          <w:szCs w:val="28"/>
        </w:rPr>
      </w:pPr>
      <w:r w:rsidRPr="006D7796">
        <w:rPr>
          <w:szCs w:val="28"/>
        </w:rPr>
        <w:t>– Магазин «Шик», п. Ключи, ул. Кирова, 87</w:t>
      </w:r>
    </w:p>
    <w:p w14:paraId="15BF7E66" w14:textId="77777777" w:rsidP="005263D2" w:rsidR="005263D2" w:rsidRDefault="005263D2" w:rsidRPr="006D7796">
      <w:pPr>
        <w:ind w:left="567"/>
        <w:jc w:val="both"/>
        <w:rPr>
          <w:szCs w:val="28"/>
        </w:rPr>
      </w:pPr>
      <w:r w:rsidRPr="006D7796">
        <w:rPr>
          <w:szCs w:val="28"/>
        </w:rPr>
        <w:t>– Магазин «Стиль», п. Ключи, ул. Кирова 87</w:t>
      </w:r>
    </w:p>
    <w:p w14:paraId="6E60DB08" w14:textId="77777777" w:rsidP="005263D2" w:rsidR="005263D2" w:rsidRDefault="005263D2" w:rsidRPr="006D7796">
      <w:pPr>
        <w:ind w:left="567"/>
        <w:jc w:val="both"/>
        <w:rPr>
          <w:szCs w:val="28"/>
        </w:rPr>
      </w:pPr>
      <w:r w:rsidRPr="006D7796">
        <w:rPr>
          <w:szCs w:val="28"/>
        </w:rPr>
        <w:t>– Магазин «Исток», п. Ключи, ул. Кирова 101</w:t>
      </w:r>
    </w:p>
    <w:p w14:paraId="14BFA2CB" w14:textId="77777777" w:rsidP="005263D2" w:rsidR="005263D2" w:rsidRDefault="005263D2" w:rsidRPr="006D7796">
      <w:pPr>
        <w:ind w:left="567"/>
        <w:jc w:val="both"/>
        <w:rPr>
          <w:szCs w:val="28"/>
        </w:rPr>
      </w:pPr>
      <w:r w:rsidRPr="006D7796">
        <w:rPr>
          <w:szCs w:val="28"/>
        </w:rPr>
        <w:t>– Магазин «</w:t>
      </w:r>
      <w:proofErr w:type="spellStart"/>
      <w:r w:rsidRPr="006D7796">
        <w:rPr>
          <w:szCs w:val="28"/>
        </w:rPr>
        <w:t>Гурмания</w:t>
      </w:r>
      <w:proofErr w:type="spellEnd"/>
      <w:r w:rsidRPr="006D7796">
        <w:rPr>
          <w:szCs w:val="28"/>
        </w:rPr>
        <w:t>», п. Ключи-1, ул. Ленина, д 4</w:t>
      </w:r>
    </w:p>
    <w:p w14:paraId="16D4F3FB" w14:textId="77777777" w:rsidP="005263D2" w:rsidR="005263D2" w:rsidRDefault="005263D2" w:rsidRPr="006D7796">
      <w:pPr>
        <w:ind w:left="567"/>
        <w:jc w:val="both"/>
        <w:rPr>
          <w:szCs w:val="28"/>
        </w:rPr>
      </w:pPr>
      <w:r w:rsidRPr="006D7796">
        <w:rPr>
          <w:szCs w:val="28"/>
        </w:rPr>
        <w:t>– Магазин «Галина», п. Ключи, ул. Кирова, 128-А</w:t>
      </w:r>
    </w:p>
    <w:p w14:paraId="02A09A70" w14:textId="77777777" w:rsidP="005263D2" w:rsidR="005263D2" w:rsidRDefault="005263D2" w:rsidRPr="006D7796">
      <w:pPr>
        <w:ind w:left="567"/>
        <w:jc w:val="both"/>
        <w:rPr>
          <w:szCs w:val="28"/>
        </w:rPr>
      </w:pPr>
      <w:r w:rsidRPr="006D7796">
        <w:rPr>
          <w:szCs w:val="28"/>
        </w:rPr>
        <w:t>– Магазин «Мария», п. Ключи, ул. Кирова, 124</w:t>
      </w:r>
    </w:p>
    <w:p w14:paraId="66515B48" w14:textId="77777777" w:rsidP="005263D2" w:rsidR="005263D2" w:rsidRDefault="005263D2" w:rsidRPr="006D7796">
      <w:pPr>
        <w:ind w:left="567"/>
        <w:jc w:val="both"/>
        <w:rPr>
          <w:szCs w:val="28"/>
        </w:rPr>
      </w:pPr>
      <w:r w:rsidRPr="006D7796">
        <w:rPr>
          <w:szCs w:val="28"/>
        </w:rPr>
        <w:t>– Магазин «Камчатский Север», п. Ключи, ул. Кабакова, 27</w:t>
      </w:r>
    </w:p>
    <w:p w14:paraId="5A27B385" w14:textId="77777777" w:rsidP="005263D2" w:rsidR="005263D2" w:rsidRDefault="005263D2" w:rsidRPr="006D7796">
      <w:pPr>
        <w:ind w:left="567"/>
        <w:jc w:val="both"/>
        <w:rPr>
          <w:szCs w:val="28"/>
        </w:rPr>
      </w:pPr>
      <w:r w:rsidRPr="006D7796">
        <w:rPr>
          <w:szCs w:val="28"/>
        </w:rPr>
        <w:t>– Магазин «Светлана», Магазин «Ритуальные услуги», п. Ключи, ул. Кирова 136</w:t>
      </w:r>
    </w:p>
    <w:p w14:paraId="401EE868" w14:textId="77777777" w:rsidP="005263D2" w:rsidR="005263D2" w:rsidRDefault="005263D2" w:rsidRPr="006D7796">
      <w:pPr>
        <w:ind w:left="567"/>
        <w:jc w:val="both"/>
        <w:rPr>
          <w:szCs w:val="28"/>
        </w:rPr>
      </w:pPr>
      <w:r w:rsidRPr="006D7796">
        <w:rPr>
          <w:szCs w:val="28"/>
        </w:rPr>
        <w:t>– Магазин «Смарт», п. Ключи, ул. Красноармейская, 2</w:t>
      </w:r>
    </w:p>
    <w:p w14:paraId="7CC6B79E" w14:textId="77777777" w:rsidP="005263D2" w:rsidR="005263D2" w:rsidRDefault="005263D2" w:rsidRPr="006D7796">
      <w:pPr>
        <w:ind w:left="567"/>
        <w:jc w:val="both"/>
        <w:rPr>
          <w:szCs w:val="28"/>
        </w:rPr>
      </w:pPr>
      <w:r w:rsidRPr="006D7796">
        <w:rPr>
          <w:szCs w:val="28"/>
        </w:rPr>
        <w:lastRenderedPageBreak/>
        <w:t>– Магазин «Гостиный двор» п. Ключи-1, ул. Чайковского 42</w:t>
      </w:r>
    </w:p>
    <w:p w14:paraId="6E7F206E" w14:textId="77777777" w:rsidP="005263D2" w:rsidR="005263D2" w:rsidRDefault="005263D2" w:rsidRPr="006D7796">
      <w:pPr>
        <w:ind w:left="567"/>
        <w:jc w:val="both"/>
        <w:rPr>
          <w:szCs w:val="28"/>
        </w:rPr>
      </w:pPr>
      <w:r w:rsidRPr="006D7796">
        <w:rPr>
          <w:szCs w:val="28"/>
        </w:rPr>
        <w:t>– Магазин «Алёнка» п. Ключ-1, ул. Чайковского 6</w:t>
      </w:r>
    </w:p>
    <w:p w14:paraId="1E0C1BDE" w14:textId="77777777" w:rsidP="005263D2" w:rsidR="005263D2" w:rsidRDefault="005263D2" w:rsidRPr="006D7796">
      <w:pPr>
        <w:ind w:left="567"/>
        <w:jc w:val="both"/>
        <w:rPr>
          <w:szCs w:val="28"/>
        </w:rPr>
      </w:pPr>
      <w:r w:rsidRPr="006D7796">
        <w:rPr>
          <w:szCs w:val="28"/>
        </w:rPr>
        <w:t>– Магазин «Автомагазин», п. Ключ-1 ул. Чайковского 4</w:t>
      </w:r>
    </w:p>
    <w:p w14:paraId="5195C985" w14:textId="77777777" w:rsidP="005263D2" w:rsidR="005263D2" w:rsidRDefault="005263D2" w:rsidRPr="006D7796">
      <w:pPr>
        <w:ind w:left="567"/>
        <w:jc w:val="both"/>
        <w:rPr>
          <w:szCs w:val="28"/>
        </w:rPr>
      </w:pPr>
      <w:r w:rsidRPr="006D7796">
        <w:rPr>
          <w:szCs w:val="28"/>
        </w:rPr>
        <w:t>– Магазин «Карусель», п. Ключи, ул. Пионерская, 9</w:t>
      </w:r>
    </w:p>
    <w:p w14:paraId="7A60E428" w14:textId="77777777" w:rsidP="005263D2" w:rsidR="005263D2" w:rsidRDefault="005263D2" w:rsidRPr="006D7796">
      <w:pPr>
        <w:ind w:left="567"/>
        <w:jc w:val="both"/>
        <w:rPr>
          <w:szCs w:val="28"/>
        </w:rPr>
      </w:pPr>
      <w:r w:rsidRPr="006D7796">
        <w:rPr>
          <w:szCs w:val="28"/>
        </w:rPr>
        <w:t>– Магазин «</w:t>
      </w:r>
      <w:proofErr w:type="spellStart"/>
      <w:r w:rsidRPr="006D7796">
        <w:rPr>
          <w:szCs w:val="28"/>
        </w:rPr>
        <w:t>Космо</w:t>
      </w:r>
      <w:proofErr w:type="spellEnd"/>
      <w:r w:rsidRPr="006D7796">
        <w:rPr>
          <w:szCs w:val="28"/>
        </w:rPr>
        <w:t>-Дог», п. Ключи-1, ул. Чайковского, д. 26</w:t>
      </w:r>
    </w:p>
    <w:p w14:paraId="721DC17F" w14:textId="77777777" w:rsidP="005263D2" w:rsidR="005263D2" w:rsidRDefault="005263D2" w:rsidRPr="006D7796">
      <w:pPr>
        <w:ind w:left="567"/>
        <w:jc w:val="both"/>
        <w:rPr>
          <w:szCs w:val="28"/>
        </w:rPr>
      </w:pPr>
      <w:r w:rsidRPr="006D7796">
        <w:rPr>
          <w:szCs w:val="28"/>
        </w:rPr>
        <w:t>– Магазин смешанного ассортимента «Гартман», п. Усть-Камчатск, ул. 60 лет Октября, 26</w:t>
      </w:r>
    </w:p>
    <w:p w14:paraId="7A9525C9" w14:textId="77777777" w:rsidP="005263D2" w:rsidR="005263D2" w:rsidRDefault="005263D2" w:rsidRPr="006D7796">
      <w:pPr>
        <w:ind w:left="567"/>
        <w:jc w:val="both"/>
        <w:rPr>
          <w:szCs w:val="28"/>
        </w:rPr>
      </w:pPr>
      <w:r w:rsidRPr="006D7796">
        <w:rPr>
          <w:szCs w:val="28"/>
        </w:rPr>
        <w:t xml:space="preserve">– Магазин смешанного ассортимента «Речной», с. </w:t>
      </w:r>
      <w:proofErr w:type="spellStart"/>
      <w:r w:rsidRPr="006D7796">
        <w:rPr>
          <w:szCs w:val="28"/>
        </w:rPr>
        <w:t>Крутоберегово</w:t>
      </w:r>
      <w:proofErr w:type="spellEnd"/>
      <w:r w:rsidRPr="006D7796">
        <w:rPr>
          <w:szCs w:val="28"/>
        </w:rPr>
        <w:t>, район переправы</w:t>
      </w:r>
    </w:p>
    <w:p w14:paraId="46D78B94" w14:textId="77777777" w:rsidP="005263D2" w:rsidR="005263D2" w:rsidRDefault="005263D2" w:rsidRPr="006D7796">
      <w:pPr>
        <w:ind w:left="567"/>
        <w:jc w:val="both"/>
        <w:rPr>
          <w:szCs w:val="28"/>
        </w:rPr>
      </w:pPr>
      <w:r w:rsidRPr="006D7796">
        <w:rPr>
          <w:szCs w:val="28"/>
        </w:rPr>
        <w:t>– Магазин смешанного ассортимента «Многогранник», п. Усть-Камчатск, ул. 60 лет Октября, 13</w:t>
      </w:r>
    </w:p>
    <w:p w14:paraId="56127479" w14:textId="77777777" w:rsidP="005263D2" w:rsidR="005263D2" w:rsidRDefault="005263D2" w:rsidRPr="006D7796">
      <w:pPr>
        <w:ind w:left="567"/>
        <w:jc w:val="both"/>
        <w:rPr>
          <w:szCs w:val="28"/>
        </w:rPr>
      </w:pPr>
      <w:r w:rsidRPr="006D7796">
        <w:rPr>
          <w:szCs w:val="28"/>
        </w:rPr>
        <w:t>– Магазин смешанного ассортимента «Фортуна», п. Усть-Камчатск, ул. Ленина, 76</w:t>
      </w:r>
    </w:p>
    <w:p w14:paraId="1D0B1948" w14:textId="77777777" w:rsidP="005263D2" w:rsidR="005263D2" w:rsidRDefault="005263D2" w:rsidRPr="006D7796">
      <w:pPr>
        <w:ind w:left="567"/>
        <w:jc w:val="both"/>
        <w:rPr>
          <w:szCs w:val="28"/>
        </w:rPr>
      </w:pPr>
      <w:r w:rsidRPr="006D7796">
        <w:rPr>
          <w:szCs w:val="28"/>
        </w:rPr>
        <w:t xml:space="preserve">– Магазин смешанного ассортимента «Белочка», п. Усть-Камчатск, ул. 60 лет Октября, 7А </w:t>
      </w:r>
    </w:p>
    <w:p w14:paraId="4DD59208" w14:textId="77777777" w:rsidP="005263D2" w:rsidR="005263D2" w:rsidRDefault="005263D2" w:rsidRPr="006D7796">
      <w:pPr>
        <w:ind w:left="567"/>
        <w:jc w:val="both"/>
        <w:rPr>
          <w:szCs w:val="28"/>
        </w:rPr>
      </w:pPr>
      <w:r w:rsidRPr="006D7796">
        <w:rPr>
          <w:szCs w:val="28"/>
        </w:rPr>
        <w:t>– Магазин смешанного ассортимента «Гастроном», п. Усть-Камчатск, ул. Ленина, 76</w:t>
      </w:r>
    </w:p>
    <w:p w14:paraId="15502390" w14:textId="77777777" w:rsidP="005263D2" w:rsidR="005263D2" w:rsidRDefault="005263D2" w:rsidRPr="006D7796">
      <w:pPr>
        <w:ind w:left="567"/>
        <w:jc w:val="both"/>
        <w:rPr>
          <w:szCs w:val="28"/>
        </w:rPr>
      </w:pPr>
      <w:r w:rsidRPr="006D7796">
        <w:rPr>
          <w:szCs w:val="28"/>
        </w:rPr>
        <w:t xml:space="preserve">– Магазин смешанного ассортимента «Холкам», п. Усть-Камчатск, ул. 60 лет Октября, 26 </w:t>
      </w:r>
    </w:p>
    <w:p w14:paraId="3E70F8F2" w14:textId="77777777" w:rsidP="005263D2" w:rsidR="005263D2" w:rsidRDefault="005263D2" w:rsidRPr="006D7796">
      <w:pPr>
        <w:ind w:left="567"/>
        <w:jc w:val="both"/>
        <w:rPr>
          <w:szCs w:val="28"/>
        </w:rPr>
      </w:pPr>
      <w:r w:rsidRPr="006D7796">
        <w:rPr>
          <w:szCs w:val="28"/>
        </w:rPr>
        <w:t xml:space="preserve">– Магазин смешанного ассортимента «Перекресток», п. Усть-Камчатск, ул. Советская, 7 </w:t>
      </w:r>
    </w:p>
    <w:p w14:paraId="0F0B2725" w14:textId="77777777" w:rsidP="005263D2" w:rsidR="005263D2" w:rsidRDefault="005263D2" w:rsidRPr="006D7796">
      <w:pPr>
        <w:ind w:left="567"/>
        <w:jc w:val="both"/>
        <w:rPr>
          <w:szCs w:val="28"/>
        </w:rPr>
      </w:pPr>
      <w:r w:rsidRPr="006D7796">
        <w:rPr>
          <w:szCs w:val="28"/>
        </w:rPr>
        <w:t xml:space="preserve">– Магазин смешанного ассортимента «Центральный», п. Усть-Камчатск, ул. 60 лет Октября, 8А </w:t>
      </w:r>
    </w:p>
    <w:p w14:paraId="39E97801" w14:textId="77777777" w:rsidP="005263D2" w:rsidR="005263D2" w:rsidRDefault="005263D2" w:rsidRPr="006D7796">
      <w:pPr>
        <w:ind w:left="567"/>
        <w:jc w:val="both"/>
        <w:rPr>
          <w:szCs w:val="28"/>
        </w:rPr>
      </w:pPr>
      <w:r w:rsidRPr="006D7796">
        <w:rPr>
          <w:szCs w:val="28"/>
        </w:rPr>
        <w:t xml:space="preserve">– Магазин смешанного ассортимента «Катюша», с. </w:t>
      </w:r>
      <w:proofErr w:type="spellStart"/>
      <w:r w:rsidRPr="006D7796">
        <w:rPr>
          <w:szCs w:val="28"/>
        </w:rPr>
        <w:t>Крутоберегово</w:t>
      </w:r>
      <w:proofErr w:type="spellEnd"/>
      <w:r w:rsidRPr="006D7796">
        <w:rPr>
          <w:szCs w:val="28"/>
        </w:rPr>
        <w:t>, ул. Юбилейная, 32а</w:t>
      </w:r>
    </w:p>
    <w:p w14:paraId="4CAD95BB" w14:textId="77777777" w:rsidP="005263D2" w:rsidR="005263D2" w:rsidRDefault="005263D2" w:rsidRPr="006D7796">
      <w:pPr>
        <w:ind w:left="567"/>
        <w:jc w:val="both"/>
        <w:rPr>
          <w:szCs w:val="28"/>
        </w:rPr>
      </w:pPr>
      <w:r w:rsidRPr="006D7796">
        <w:rPr>
          <w:szCs w:val="28"/>
        </w:rPr>
        <w:t>– Магазин смешанного ассортимента «Фантазия», п. Усть-Камчатск, ул. 60 лет Октября, 2</w:t>
      </w:r>
    </w:p>
    <w:p w14:paraId="3A55F8D5" w14:textId="77777777" w:rsidP="005263D2" w:rsidR="005263D2" w:rsidRDefault="005263D2" w:rsidRPr="006D7796">
      <w:pPr>
        <w:ind w:left="567"/>
        <w:jc w:val="both"/>
        <w:rPr>
          <w:szCs w:val="28"/>
        </w:rPr>
      </w:pPr>
      <w:r w:rsidRPr="006D7796">
        <w:rPr>
          <w:szCs w:val="28"/>
        </w:rPr>
        <w:t>– Магазин смешанного ассортимента «</w:t>
      </w:r>
      <w:proofErr w:type="spellStart"/>
      <w:r w:rsidRPr="006D7796">
        <w:rPr>
          <w:szCs w:val="28"/>
        </w:rPr>
        <w:t>ВашДом</w:t>
      </w:r>
      <w:proofErr w:type="spellEnd"/>
      <w:r w:rsidRPr="006D7796">
        <w:rPr>
          <w:szCs w:val="28"/>
        </w:rPr>
        <w:t xml:space="preserve">», п. Усть-Камчатск, ул. 60 лет Октября, 2А </w:t>
      </w:r>
    </w:p>
    <w:p w14:paraId="0F37CB50" w14:textId="77777777" w:rsidP="005263D2" w:rsidR="005263D2" w:rsidRDefault="005263D2" w:rsidRPr="006D7796">
      <w:pPr>
        <w:ind w:left="567"/>
        <w:jc w:val="both"/>
        <w:rPr>
          <w:szCs w:val="28"/>
        </w:rPr>
      </w:pPr>
      <w:r w:rsidRPr="006D7796">
        <w:rPr>
          <w:szCs w:val="28"/>
        </w:rPr>
        <w:t>– Магазин смешанного ассортимента «Универмаг», п. Усть-Камчатск, ул. Ленина, 35</w:t>
      </w:r>
    </w:p>
    <w:p w14:paraId="6A7F7DEC" w14:textId="77777777" w:rsidP="005263D2" w:rsidR="005263D2" w:rsidRDefault="005263D2" w:rsidRPr="006D7796">
      <w:pPr>
        <w:ind w:left="567"/>
        <w:jc w:val="both"/>
        <w:rPr>
          <w:szCs w:val="28"/>
        </w:rPr>
      </w:pPr>
      <w:r w:rsidRPr="006D7796">
        <w:rPr>
          <w:szCs w:val="28"/>
        </w:rPr>
        <w:t xml:space="preserve">– Магазин смешанного ассортимента «Вилена», п. Усть-Камчатск, ул. Кооперативная,3 </w:t>
      </w:r>
    </w:p>
    <w:p w14:paraId="380EB9FA" w14:textId="77777777" w:rsidP="005263D2" w:rsidR="005263D2" w:rsidRDefault="005263D2" w:rsidRPr="006D7796">
      <w:pPr>
        <w:ind w:left="567"/>
        <w:jc w:val="both"/>
        <w:rPr>
          <w:szCs w:val="28"/>
        </w:rPr>
      </w:pPr>
      <w:r w:rsidRPr="006D7796">
        <w:rPr>
          <w:szCs w:val="28"/>
        </w:rPr>
        <w:t xml:space="preserve">– Магазин смешанного ассортимента «Виктория», с. </w:t>
      </w:r>
      <w:proofErr w:type="spellStart"/>
      <w:r w:rsidRPr="006D7796">
        <w:rPr>
          <w:szCs w:val="28"/>
        </w:rPr>
        <w:t>Крутоберегово</w:t>
      </w:r>
      <w:proofErr w:type="spellEnd"/>
    </w:p>
    <w:p w14:paraId="28016D3C" w14:textId="77777777" w:rsidP="005263D2" w:rsidR="005263D2" w:rsidRDefault="005263D2" w:rsidRPr="006D7796">
      <w:pPr>
        <w:ind w:left="567"/>
        <w:jc w:val="both"/>
        <w:rPr>
          <w:szCs w:val="28"/>
        </w:rPr>
      </w:pPr>
      <w:r w:rsidRPr="006D7796">
        <w:rPr>
          <w:szCs w:val="28"/>
        </w:rPr>
        <w:t xml:space="preserve">– Магазин смешанного ассортимента «Левушка», п. Усть-Камчатск, ул. 60 лет Октября, 28-41 </w:t>
      </w:r>
    </w:p>
    <w:p w14:paraId="59C8603A" w14:textId="77777777" w:rsidP="005263D2" w:rsidR="005263D2" w:rsidRDefault="005263D2" w:rsidRPr="006D7796">
      <w:pPr>
        <w:ind w:left="567"/>
        <w:jc w:val="both"/>
        <w:rPr>
          <w:szCs w:val="28"/>
        </w:rPr>
      </w:pPr>
      <w:r w:rsidRPr="006D7796">
        <w:rPr>
          <w:szCs w:val="28"/>
        </w:rPr>
        <w:t>– Магазин смешанного ассортимента «У Ромы», п. Усть-Камчатск, ул. Горького,41, ул. 60 лет Октября, 2</w:t>
      </w:r>
    </w:p>
    <w:p w14:paraId="77206B35" w14:textId="77777777" w:rsidP="005263D2" w:rsidR="005263D2" w:rsidRDefault="005263D2" w:rsidRPr="006D7796">
      <w:pPr>
        <w:ind w:left="567"/>
        <w:jc w:val="both"/>
        <w:rPr>
          <w:szCs w:val="28"/>
        </w:rPr>
      </w:pPr>
      <w:r w:rsidRPr="006D7796">
        <w:rPr>
          <w:szCs w:val="28"/>
        </w:rPr>
        <w:t>– Магазин смешанного ассортимента «Виола», п. Усть-Камчатск, ул. 60 лет Октября, 9</w:t>
      </w:r>
    </w:p>
    <w:p w14:paraId="31BDBDCD" w14:textId="77777777" w:rsidP="005263D2" w:rsidR="005263D2" w:rsidRDefault="005263D2" w:rsidRPr="006D7796">
      <w:pPr>
        <w:ind w:left="567"/>
        <w:jc w:val="both"/>
        <w:rPr>
          <w:szCs w:val="28"/>
        </w:rPr>
      </w:pPr>
      <w:r w:rsidRPr="006D7796">
        <w:rPr>
          <w:szCs w:val="28"/>
        </w:rPr>
        <w:t>– Магазин смешанного ассортимента «Успех», п. Усть-Камчатск, ул. 60 лет Октября, 8</w:t>
      </w:r>
    </w:p>
    <w:p w14:paraId="57272A87" w14:textId="77777777" w:rsidP="005263D2" w:rsidR="005263D2" w:rsidRDefault="005263D2" w:rsidRPr="006D7796">
      <w:pPr>
        <w:ind w:left="567"/>
        <w:jc w:val="both"/>
        <w:rPr>
          <w:szCs w:val="28"/>
        </w:rPr>
      </w:pPr>
      <w:r w:rsidRPr="006D7796">
        <w:rPr>
          <w:szCs w:val="28"/>
        </w:rPr>
        <w:t>– НТО 1-й Мясной, п. Усть-Камчатск, ул. 60 лет Октября, между 19 и 28</w:t>
      </w:r>
    </w:p>
    <w:p w14:paraId="14975AB5" w14:textId="77777777" w:rsidP="005263D2" w:rsidR="005263D2" w:rsidRDefault="005263D2" w:rsidRPr="006D7796">
      <w:pPr>
        <w:ind w:left="567"/>
        <w:jc w:val="both"/>
        <w:rPr>
          <w:szCs w:val="28"/>
        </w:rPr>
      </w:pPr>
      <w:r w:rsidRPr="006D7796">
        <w:rPr>
          <w:szCs w:val="28"/>
        </w:rPr>
        <w:t>– НТО Молоко, п. Усть-Камчатск, ул. 60 лет Октября, между 19 и 28</w:t>
      </w:r>
    </w:p>
    <w:p w14:paraId="0D7F872E" w14:textId="77777777" w:rsidP="005263D2" w:rsidR="005263D2" w:rsidRDefault="005263D2" w:rsidRPr="006D7796">
      <w:pPr>
        <w:ind w:left="567"/>
        <w:jc w:val="both"/>
        <w:rPr>
          <w:szCs w:val="28"/>
        </w:rPr>
      </w:pPr>
      <w:r w:rsidRPr="006D7796">
        <w:rPr>
          <w:szCs w:val="28"/>
        </w:rPr>
        <w:t>– НТО Помидорка, п. Усть-Камчатск, ул. 60 лет Октября, между 19 и 28</w:t>
      </w:r>
    </w:p>
    <w:p w14:paraId="7071B6BE" w14:textId="77777777" w:rsidP="005263D2" w:rsidR="005263D2" w:rsidRDefault="005263D2" w:rsidRPr="006D7796">
      <w:pPr>
        <w:ind w:left="567"/>
        <w:jc w:val="both"/>
        <w:rPr>
          <w:szCs w:val="28"/>
        </w:rPr>
      </w:pPr>
      <w:r w:rsidRPr="006D7796">
        <w:rPr>
          <w:szCs w:val="28"/>
        </w:rPr>
        <w:t>– НТО Запчасти, п. Усть-Камчатск, ул. 60 лет Октября, между 19 и 28</w:t>
      </w:r>
    </w:p>
    <w:p w14:paraId="557C785B" w14:textId="77777777" w:rsidP="005263D2" w:rsidR="005263D2" w:rsidRDefault="005263D2" w:rsidRPr="006D7796">
      <w:pPr>
        <w:ind w:left="567"/>
        <w:jc w:val="both"/>
        <w:rPr>
          <w:szCs w:val="28"/>
        </w:rPr>
      </w:pPr>
      <w:r w:rsidRPr="006D7796">
        <w:rPr>
          <w:szCs w:val="28"/>
        </w:rPr>
        <w:t>– НТО Овощи и фрукты, п. Усть-Камчатск, ул. 60 лет Октября, между 19 и 28</w:t>
      </w:r>
    </w:p>
    <w:p w14:paraId="2322131A" w14:textId="77777777" w:rsidP="005263D2" w:rsidR="005263D2" w:rsidRDefault="005263D2" w:rsidRPr="006D7796">
      <w:pPr>
        <w:ind w:left="567"/>
        <w:jc w:val="both"/>
        <w:rPr>
          <w:szCs w:val="28"/>
        </w:rPr>
      </w:pPr>
      <w:r w:rsidRPr="006D7796">
        <w:rPr>
          <w:szCs w:val="28"/>
        </w:rPr>
        <w:t xml:space="preserve">– Пункт выдачи заказов (Озон), п. </w:t>
      </w:r>
      <w:proofErr w:type="spellStart"/>
      <w:r w:rsidRPr="006D7796">
        <w:rPr>
          <w:szCs w:val="28"/>
        </w:rPr>
        <w:t>Козыревск</w:t>
      </w:r>
      <w:proofErr w:type="spellEnd"/>
      <w:r w:rsidRPr="006D7796">
        <w:rPr>
          <w:szCs w:val="28"/>
        </w:rPr>
        <w:t>, ул. Октябрьская, д. 44</w:t>
      </w:r>
    </w:p>
    <w:p w14:paraId="6D439054" w14:textId="77777777" w:rsidP="005263D2" w:rsidR="005263D2" w:rsidRDefault="005263D2" w:rsidRPr="006D7796">
      <w:pPr>
        <w:ind w:left="567"/>
        <w:jc w:val="both"/>
        <w:rPr>
          <w:szCs w:val="28"/>
        </w:rPr>
      </w:pPr>
      <w:r w:rsidRPr="006D7796">
        <w:rPr>
          <w:szCs w:val="28"/>
        </w:rPr>
        <w:t>– СДЭК/ОЗОН, п. Усть-Камчатск, ул. 60 лет Октября, 13.</w:t>
      </w:r>
    </w:p>
    <w:p w14:paraId="5404D615" w14:textId="77777777" w:rsidP="005263D2" w:rsidR="005263D2" w:rsidRDefault="005263D2" w:rsidRPr="006D7796">
      <w:pPr>
        <w:jc w:val="both"/>
        <w:rPr>
          <w:szCs w:val="28"/>
        </w:rPr>
      </w:pPr>
    </w:p>
    <w:p w14:paraId="5895CF4D" w14:textId="77777777" w:rsidP="005263D2" w:rsidR="005263D2" w:rsidRDefault="005263D2" w:rsidRPr="006D7796">
      <w:pPr>
        <w:ind w:firstLine="709"/>
        <w:jc w:val="both"/>
        <w:rPr>
          <w:i/>
          <w:szCs w:val="28"/>
        </w:rPr>
      </w:pPr>
      <w:r w:rsidRPr="006D7796">
        <w:rPr>
          <w:i/>
          <w:szCs w:val="28"/>
        </w:rPr>
        <w:t>Общественное питание</w:t>
      </w:r>
    </w:p>
    <w:p w14:paraId="063E977D" w14:textId="77777777" w:rsidP="005263D2" w:rsidR="005263D2" w:rsidRDefault="005263D2" w:rsidRPr="006D7796">
      <w:pPr>
        <w:ind w:firstLine="709"/>
        <w:jc w:val="both"/>
        <w:rPr>
          <w:szCs w:val="28"/>
        </w:rPr>
      </w:pPr>
      <w:r w:rsidRPr="006D7796">
        <w:rPr>
          <w:szCs w:val="28"/>
        </w:rPr>
        <w:t>Оборот общественного питания (без субъектов малого предпринимательства) в 2024 году составил 6,3 млн руб., что меньше уровня 2023 года (210,7 млн руб.) и 2022 года (282,9 млн руб.). Такие динамические диспропорции скорее связаны с категоризацией предприятий и преимущественной концентрацией отрасли в сегменте малого бизнеса (который на муниципальном уровне не обследуется органами государственной статистики на регулярной основе).</w:t>
      </w:r>
    </w:p>
    <w:p w14:paraId="67FA3F33" w14:textId="0E14A238" w:rsidP="002E5D11" w:rsidR="005263D2" w:rsidRDefault="005263D2" w:rsidRPr="006D7796">
      <w:pPr>
        <w:ind w:firstLine="709"/>
        <w:jc w:val="both"/>
        <w:rPr>
          <w:szCs w:val="28"/>
        </w:rPr>
      </w:pPr>
      <w:r w:rsidRPr="006D7796">
        <w:rPr>
          <w:szCs w:val="28"/>
        </w:rPr>
        <w:t xml:space="preserve">Всего сеть объектов общественного питания состоит из 12 столовых при учебных заведениях, организациях и промышленных предприятиях, а также 9 объектах в виде ресторанов, кафе, баров (6 из которых в п. Ключи и 3 – в Усть-Камчатске). Общее число </w:t>
      </w:r>
      <w:r w:rsidRPr="006D7796">
        <w:rPr>
          <w:szCs w:val="28"/>
        </w:rPr>
        <w:lastRenderedPageBreak/>
        <w:t>посадочных мест в столовых в 2024 году составило 734 ед. (что ниже уровня 2022 года), в кафе, барах и ресторанах – 265 (рост на 62 ед.). При этом площадь зала обслуживания снижается по обеим категориям объектов: в столовых она составила 1200 кв. метров, в ресторанах, кафе, барах – 891,4 кв. м. Основные динамические процесс в этой сфере происходят в п. Ключи, что связанно с обслуживанием туристического потока.</w:t>
      </w:r>
    </w:p>
    <w:p w14:paraId="06577F7E" w14:textId="2F52946B" w:rsidP="005263D2" w:rsidR="005263D2" w:rsidRDefault="005263D2" w:rsidRPr="006D7796">
      <w:pPr>
        <w:spacing w:before="120"/>
        <w:jc w:val="right"/>
        <w:rPr>
          <w:iCs/>
        </w:rPr>
      </w:pPr>
      <w:r w:rsidRPr="006D7796">
        <w:rPr>
          <w:iCs/>
        </w:rPr>
        <w:t xml:space="preserve">Таблица </w:t>
      </w:r>
      <w:r w:rsidR="002E5D11" w:rsidRPr="006D7796">
        <w:rPr>
          <w:iCs/>
        </w:rPr>
        <w:t>3.8.1</w:t>
      </w:r>
    </w:p>
    <w:p w14:paraId="65C2B0D4" w14:textId="77777777" w:rsidP="005263D2" w:rsidR="005263D2" w:rsidRDefault="005263D2" w:rsidRPr="006D7796">
      <w:pPr>
        <w:spacing w:after="120"/>
        <w:jc w:val="center"/>
      </w:pPr>
      <w:r w:rsidRPr="006D7796">
        <w:t>Объекты общественного питания, расположенные в Усть-Камчатском МО</w:t>
      </w:r>
    </w:p>
    <w:tbl>
      <w:tblPr>
        <w:tblStyle w:val="affffff3"/>
        <w:tblW w:type="pct" w:w="5000"/>
        <w:tblLook w:firstColumn="1" w:firstRow="1" w:lastColumn="0" w:lastRow="0" w:noHBand="0" w:noVBand="1" w:val="04A0"/>
      </w:tblPr>
      <w:tblGrid>
        <w:gridCol w:w="576"/>
        <w:gridCol w:w="2611"/>
        <w:gridCol w:w="5078"/>
        <w:gridCol w:w="1588"/>
      </w:tblGrid>
      <w:tr w14:paraId="6A707C4C" w14:textId="77777777" w:rsidR="005263D2" w:rsidRPr="006D7796" w:rsidTr="00676B7C">
        <w:tc>
          <w:tcPr>
            <w:tcW w:type="pct" w:w="292"/>
          </w:tcPr>
          <w:p w14:paraId="7906ADB9" w14:textId="77777777" w:rsidP="00676B7C" w:rsidR="005263D2" w:rsidRDefault="005263D2" w:rsidRPr="006D7796">
            <w:pPr>
              <w:jc w:val="center"/>
            </w:pPr>
          </w:p>
        </w:tc>
        <w:tc>
          <w:tcPr>
            <w:tcW w:type="pct" w:w="1325"/>
            <w:vAlign w:val="center"/>
          </w:tcPr>
          <w:p w14:paraId="104383F4" w14:textId="77777777" w:rsidP="00676B7C" w:rsidR="005263D2" w:rsidRDefault="005263D2" w:rsidRPr="006D7796">
            <w:pPr>
              <w:jc w:val="center"/>
            </w:pPr>
            <w:r w:rsidRPr="006D7796">
              <w:t>Название кафе</w:t>
            </w:r>
          </w:p>
        </w:tc>
        <w:tc>
          <w:tcPr>
            <w:tcW w:type="pct" w:w="2577"/>
            <w:vAlign w:val="center"/>
          </w:tcPr>
          <w:p w14:paraId="0929D0EE" w14:textId="77777777" w:rsidP="00676B7C" w:rsidR="005263D2" w:rsidRDefault="005263D2" w:rsidRPr="006D7796">
            <w:pPr>
              <w:jc w:val="center"/>
            </w:pPr>
            <w:r w:rsidRPr="006D7796">
              <w:t>Адрес</w:t>
            </w:r>
          </w:p>
        </w:tc>
        <w:tc>
          <w:tcPr>
            <w:tcW w:type="pct" w:w="806"/>
            <w:vAlign w:val="center"/>
          </w:tcPr>
          <w:p w14:paraId="2440F129" w14:textId="77777777" w:rsidP="00676B7C" w:rsidR="005263D2" w:rsidRDefault="005263D2" w:rsidRPr="006D7796">
            <w:pPr>
              <w:jc w:val="center"/>
            </w:pPr>
            <w:r w:rsidRPr="006D7796">
              <w:t>Количество посадочных мест</w:t>
            </w:r>
          </w:p>
        </w:tc>
      </w:tr>
      <w:tr w14:paraId="6FEFF536" w14:textId="77777777" w:rsidR="005263D2" w:rsidRPr="006D7796" w:rsidTr="00676B7C">
        <w:tc>
          <w:tcPr>
            <w:tcW w:type="pct" w:w="292"/>
            <w:vAlign w:val="center"/>
          </w:tcPr>
          <w:p w14:paraId="785D579B" w14:textId="77777777" w:rsidP="00676B7C" w:rsidR="005263D2" w:rsidRDefault="005263D2" w:rsidRPr="006D7796">
            <w:pPr>
              <w:jc w:val="center"/>
            </w:pPr>
            <w:r w:rsidRPr="006D7796">
              <w:t>1</w:t>
            </w:r>
          </w:p>
        </w:tc>
        <w:tc>
          <w:tcPr>
            <w:tcW w:type="pct" w:w="1325"/>
            <w:vAlign w:val="center"/>
          </w:tcPr>
          <w:p w14:paraId="2FF6DA02" w14:textId="77777777" w:rsidP="00676B7C" w:rsidR="005263D2" w:rsidRDefault="005263D2" w:rsidRPr="006D7796">
            <w:r w:rsidRPr="006D7796">
              <w:t>Кафе-бар «Индиго»</w:t>
            </w:r>
          </w:p>
        </w:tc>
        <w:tc>
          <w:tcPr>
            <w:tcW w:type="pct" w:w="2577"/>
            <w:vAlign w:val="center"/>
          </w:tcPr>
          <w:p w14:paraId="2C164C94" w14:textId="77777777" w:rsidP="00676B7C" w:rsidR="005263D2" w:rsidRDefault="005263D2" w:rsidRPr="006D7796">
            <w:pPr>
              <w:ind w:right="-57"/>
            </w:pPr>
            <w:r w:rsidRPr="006D7796">
              <w:t>п. Усть-Камчатск, ул. Ленина, д. 9</w:t>
            </w:r>
          </w:p>
        </w:tc>
        <w:tc>
          <w:tcPr>
            <w:tcW w:type="pct" w:w="806"/>
            <w:vAlign w:val="center"/>
          </w:tcPr>
          <w:p w14:paraId="6E84990A" w14:textId="77777777" w:rsidP="00676B7C" w:rsidR="005263D2" w:rsidRDefault="005263D2" w:rsidRPr="006D7796">
            <w:pPr>
              <w:ind w:right="-57"/>
              <w:jc w:val="center"/>
            </w:pPr>
            <w:r w:rsidRPr="006D7796">
              <w:t>35</w:t>
            </w:r>
          </w:p>
        </w:tc>
      </w:tr>
      <w:tr w14:paraId="7EBB442C" w14:textId="77777777" w:rsidR="005263D2" w:rsidRPr="006D7796" w:rsidTr="00676B7C">
        <w:tc>
          <w:tcPr>
            <w:tcW w:type="pct" w:w="292"/>
            <w:vAlign w:val="center"/>
          </w:tcPr>
          <w:p w14:paraId="639F1E10" w14:textId="77777777" w:rsidP="00676B7C" w:rsidR="005263D2" w:rsidRDefault="005263D2" w:rsidRPr="006D7796">
            <w:pPr>
              <w:jc w:val="center"/>
            </w:pPr>
            <w:r w:rsidRPr="006D7796">
              <w:t>2</w:t>
            </w:r>
          </w:p>
        </w:tc>
        <w:tc>
          <w:tcPr>
            <w:tcW w:type="pct" w:w="1325"/>
            <w:vAlign w:val="center"/>
          </w:tcPr>
          <w:p w14:paraId="6A5138FB" w14:textId="77777777" w:rsidP="00676B7C" w:rsidR="005263D2" w:rsidRDefault="005263D2" w:rsidRPr="006D7796">
            <w:r w:rsidRPr="006D7796">
              <w:t>Кафе «Узон»</w:t>
            </w:r>
          </w:p>
        </w:tc>
        <w:tc>
          <w:tcPr>
            <w:tcW w:type="pct" w:w="2577"/>
            <w:vAlign w:val="center"/>
          </w:tcPr>
          <w:p w14:paraId="4903E7F9" w14:textId="77777777" w:rsidP="00676B7C" w:rsidR="005263D2" w:rsidRDefault="005263D2" w:rsidRPr="006D7796">
            <w:pPr>
              <w:ind w:right="-57"/>
            </w:pPr>
            <w:r w:rsidRPr="006D7796">
              <w:t>п. Усть-Камчатск, ул. 60 лет Октября, д. 26</w:t>
            </w:r>
          </w:p>
        </w:tc>
        <w:tc>
          <w:tcPr>
            <w:tcW w:type="pct" w:w="806"/>
            <w:vAlign w:val="center"/>
          </w:tcPr>
          <w:p w14:paraId="35E71FC9" w14:textId="77777777" w:rsidP="00676B7C" w:rsidR="005263D2" w:rsidRDefault="005263D2" w:rsidRPr="006D7796">
            <w:pPr>
              <w:ind w:right="-57"/>
              <w:jc w:val="center"/>
            </w:pPr>
            <w:r w:rsidRPr="006D7796">
              <w:t>20</w:t>
            </w:r>
          </w:p>
        </w:tc>
      </w:tr>
      <w:tr w14:paraId="1219AC63" w14:textId="77777777" w:rsidR="005263D2" w:rsidRPr="006D7796" w:rsidTr="00676B7C">
        <w:tc>
          <w:tcPr>
            <w:tcW w:type="pct" w:w="292"/>
            <w:vAlign w:val="center"/>
          </w:tcPr>
          <w:p w14:paraId="71334A3C" w14:textId="77777777" w:rsidP="00676B7C" w:rsidR="005263D2" w:rsidRDefault="005263D2" w:rsidRPr="006D7796">
            <w:pPr>
              <w:jc w:val="center"/>
            </w:pPr>
            <w:r w:rsidRPr="006D7796">
              <w:t>3</w:t>
            </w:r>
          </w:p>
        </w:tc>
        <w:tc>
          <w:tcPr>
            <w:tcW w:type="pct" w:w="1325"/>
            <w:vAlign w:val="center"/>
          </w:tcPr>
          <w:p w14:paraId="57B3E28C" w14:textId="77777777" w:rsidP="00676B7C" w:rsidR="005263D2" w:rsidRDefault="005263D2" w:rsidRPr="006D7796">
            <w:r w:rsidRPr="006D7796">
              <w:t>Кафе «Волна»</w:t>
            </w:r>
          </w:p>
        </w:tc>
        <w:tc>
          <w:tcPr>
            <w:tcW w:type="pct" w:w="2577"/>
            <w:vAlign w:val="center"/>
          </w:tcPr>
          <w:p w14:paraId="2B06ED5A" w14:textId="77777777" w:rsidP="00676B7C" w:rsidR="005263D2" w:rsidRDefault="005263D2" w:rsidRPr="006D7796">
            <w:pPr>
              <w:ind w:right="-57"/>
            </w:pPr>
            <w:r w:rsidRPr="006D7796">
              <w:t>п. Усть-Камчатск, ул. Советская, д. 1</w:t>
            </w:r>
          </w:p>
        </w:tc>
        <w:tc>
          <w:tcPr>
            <w:tcW w:type="pct" w:w="806"/>
            <w:vAlign w:val="center"/>
          </w:tcPr>
          <w:p w14:paraId="43CC5D07" w14:textId="77777777" w:rsidP="00676B7C" w:rsidR="005263D2" w:rsidRDefault="005263D2" w:rsidRPr="006D7796">
            <w:pPr>
              <w:ind w:right="-57"/>
              <w:jc w:val="center"/>
            </w:pPr>
            <w:r w:rsidRPr="006D7796">
              <w:t>40</w:t>
            </w:r>
          </w:p>
        </w:tc>
      </w:tr>
      <w:tr w14:paraId="30D7405E" w14:textId="77777777" w:rsidR="005263D2" w:rsidRPr="006D7796" w:rsidTr="00676B7C">
        <w:tc>
          <w:tcPr>
            <w:tcW w:type="pct" w:w="292"/>
            <w:vAlign w:val="center"/>
          </w:tcPr>
          <w:p w14:paraId="7DF71971" w14:textId="77777777" w:rsidP="00676B7C" w:rsidR="005263D2" w:rsidRDefault="005263D2" w:rsidRPr="006D7796">
            <w:pPr>
              <w:jc w:val="center"/>
            </w:pPr>
            <w:r w:rsidRPr="006D7796">
              <w:t>4</w:t>
            </w:r>
          </w:p>
        </w:tc>
        <w:tc>
          <w:tcPr>
            <w:tcW w:type="pct" w:w="1325"/>
            <w:vAlign w:val="center"/>
          </w:tcPr>
          <w:p w14:paraId="0B980F32" w14:textId="77777777" w:rsidP="00676B7C" w:rsidR="005263D2" w:rsidRDefault="005263D2" w:rsidRPr="006D7796">
            <w:r w:rsidRPr="006D7796">
              <w:t>Кафе-пиццерия «Четыре сыра»</w:t>
            </w:r>
          </w:p>
        </w:tc>
        <w:tc>
          <w:tcPr>
            <w:tcW w:type="pct" w:w="2577"/>
            <w:vAlign w:val="center"/>
          </w:tcPr>
          <w:p w14:paraId="638BB07A" w14:textId="77777777" w:rsidP="00676B7C" w:rsidR="005263D2" w:rsidRDefault="005263D2" w:rsidRPr="006D7796">
            <w:pPr>
              <w:ind w:right="-57"/>
            </w:pPr>
            <w:r w:rsidRPr="006D7796">
              <w:t>п. Ключи, ул. Кирова, д. 124</w:t>
            </w:r>
          </w:p>
        </w:tc>
        <w:tc>
          <w:tcPr>
            <w:tcW w:type="pct" w:w="806"/>
            <w:vAlign w:val="center"/>
          </w:tcPr>
          <w:p w14:paraId="00FE24D2" w14:textId="77777777" w:rsidP="00676B7C" w:rsidR="005263D2" w:rsidRDefault="005263D2" w:rsidRPr="006D7796">
            <w:pPr>
              <w:ind w:right="-57"/>
              <w:jc w:val="center"/>
            </w:pPr>
            <w:r w:rsidRPr="006D7796">
              <w:t>28</w:t>
            </w:r>
          </w:p>
        </w:tc>
      </w:tr>
      <w:tr w14:paraId="774550C7" w14:textId="77777777" w:rsidR="005263D2" w:rsidRPr="006D7796" w:rsidTr="00676B7C">
        <w:tc>
          <w:tcPr>
            <w:tcW w:type="pct" w:w="292"/>
            <w:vAlign w:val="center"/>
          </w:tcPr>
          <w:p w14:paraId="4CCD12D7" w14:textId="77777777" w:rsidP="00676B7C" w:rsidR="005263D2" w:rsidRDefault="005263D2" w:rsidRPr="006D7796">
            <w:pPr>
              <w:jc w:val="center"/>
            </w:pPr>
            <w:r w:rsidRPr="006D7796">
              <w:t>5</w:t>
            </w:r>
          </w:p>
        </w:tc>
        <w:tc>
          <w:tcPr>
            <w:tcW w:type="pct" w:w="1325"/>
            <w:vAlign w:val="center"/>
          </w:tcPr>
          <w:p w14:paraId="7258AC63" w14:textId="77777777" w:rsidP="00676B7C" w:rsidR="005263D2" w:rsidRDefault="005263D2" w:rsidRPr="006D7796">
            <w:r w:rsidRPr="006D7796">
              <w:t>Бар-шашлычная «Бульбаш»</w:t>
            </w:r>
          </w:p>
        </w:tc>
        <w:tc>
          <w:tcPr>
            <w:tcW w:type="pct" w:w="2577"/>
            <w:vAlign w:val="center"/>
          </w:tcPr>
          <w:p w14:paraId="4EDA583C" w14:textId="77777777" w:rsidP="00676B7C" w:rsidR="005263D2" w:rsidRDefault="005263D2" w:rsidRPr="006D7796">
            <w:pPr>
              <w:ind w:right="-57"/>
            </w:pPr>
            <w:r w:rsidRPr="006D7796">
              <w:t>п. Ключи, ул. Партизанская, д. 3а</w:t>
            </w:r>
          </w:p>
        </w:tc>
        <w:tc>
          <w:tcPr>
            <w:tcW w:type="pct" w:w="806"/>
            <w:vAlign w:val="center"/>
          </w:tcPr>
          <w:p w14:paraId="2977E2D2" w14:textId="77777777" w:rsidP="00676B7C" w:rsidR="005263D2" w:rsidRDefault="005263D2" w:rsidRPr="006D7796">
            <w:pPr>
              <w:ind w:right="-57"/>
              <w:jc w:val="center"/>
            </w:pPr>
            <w:r w:rsidRPr="006D7796">
              <w:t>30</w:t>
            </w:r>
          </w:p>
        </w:tc>
      </w:tr>
      <w:tr w14:paraId="6CF636E8" w14:textId="77777777" w:rsidR="005263D2" w:rsidRPr="006D7796" w:rsidTr="00676B7C">
        <w:tc>
          <w:tcPr>
            <w:tcW w:type="pct" w:w="292"/>
            <w:vAlign w:val="center"/>
          </w:tcPr>
          <w:p w14:paraId="3938CEDD" w14:textId="77777777" w:rsidP="00676B7C" w:rsidR="005263D2" w:rsidRDefault="005263D2" w:rsidRPr="006D7796">
            <w:pPr>
              <w:jc w:val="center"/>
            </w:pPr>
            <w:r w:rsidRPr="006D7796">
              <w:t>6</w:t>
            </w:r>
          </w:p>
        </w:tc>
        <w:tc>
          <w:tcPr>
            <w:tcW w:type="pct" w:w="1325"/>
            <w:vAlign w:val="center"/>
          </w:tcPr>
          <w:p w14:paraId="5364D5C4" w14:textId="77777777" w:rsidP="00676B7C" w:rsidR="005263D2" w:rsidRDefault="005263D2" w:rsidRPr="006D7796">
            <w:r w:rsidRPr="006D7796">
              <w:t>Кафе-бар «Аура»</w:t>
            </w:r>
          </w:p>
        </w:tc>
        <w:tc>
          <w:tcPr>
            <w:tcW w:type="pct" w:w="2577"/>
            <w:vAlign w:val="center"/>
          </w:tcPr>
          <w:p w14:paraId="5E69A61B" w14:textId="77777777" w:rsidP="00676B7C" w:rsidR="005263D2" w:rsidRDefault="005263D2" w:rsidRPr="006D7796">
            <w:pPr>
              <w:ind w:right="-57"/>
            </w:pPr>
            <w:r w:rsidRPr="006D7796">
              <w:t>п. Ключи-1, ул. Чайковского, д. 27</w:t>
            </w:r>
          </w:p>
        </w:tc>
        <w:tc>
          <w:tcPr>
            <w:tcW w:type="pct" w:w="806"/>
            <w:vAlign w:val="center"/>
          </w:tcPr>
          <w:p w14:paraId="161634D9" w14:textId="77777777" w:rsidP="00676B7C" w:rsidR="005263D2" w:rsidRDefault="005263D2" w:rsidRPr="006D7796">
            <w:pPr>
              <w:ind w:right="-57"/>
              <w:jc w:val="center"/>
            </w:pPr>
            <w:r w:rsidRPr="006D7796">
              <w:t>40</w:t>
            </w:r>
          </w:p>
        </w:tc>
      </w:tr>
      <w:tr w14:paraId="2FCB4622" w14:textId="77777777" w:rsidR="005263D2" w:rsidRPr="006D7796" w:rsidTr="00676B7C">
        <w:tc>
          <w:tcPr>
            <w:tcW w:type="pct" w:w="292"/>
            <w:vAlign w:val="center"/>
          </w:tcPr>
          <w:p w14:paraId="3CA54676" w14:textId="77777777" w:rsidP="00676B7C" w:rsidR="005263D2" w:rsidRDefault="005263D2" w:rsidRPr="006D7796">
            <w:pPr>
              <w:jc w:val="center"/>
            </w:pPr>
            <w:r w:rsidRPr="006D7796">
              <w:t>7</w:t>
            </w:r>
          </w:p>
        </w:tc>
        <w:tc>
          <w:tcPr>
            <w:tcW w:type="pct" w:w="1325"/>
            <w:vAlign w:val="center"/>
          </w:tcPr>
          <w:p w14:paraId="2B8CF12A" w14:textId="77777777" w:rsidP="00676B7C" w:rsidR="005263D2" w:rsidRDefault="005263D2" w:rsidRPr="006D7796">
            <w:r w:rsidRPr="006D7796">
              <w:t>Кафе «</w:t>
            </w:r>
            <w:proofErr w:type="spellStart"/>
            <w:r w:rsidRPr="006D7796">
              <w:t>Cof</w:t>
            </w:r>
            <w:proofErr w:type="spellEnd"/>
            <w:r w:rsidRPr="006D7796">
              <w:rPr>
                <w:lang w:val="en-US"/>
              </w:rPr>
              <w:t>f</w:t>
            </w:r>
            <w:r w:rsidRPr="006D7796">
              <w:t>e Time»</w:t>
            </w:r>
          </w:p>
        </w:tc>
        <w:tc>
          <w:tcPr>
            <w:tcW w:type="pct" w:w="2577"/>
            <w:vAlign w:val="center"/>
          </w:tcPr>
          <w:p w14:paraId="590C98FF" w14:textId="77777777" w:rsidP="00676B7C" w:rsidR="005263D2" w:rsidRDefault="005263D2" w:rsidRPr="006D7796">
            <w:pPr>
              <w:ind w:right="-57"/>
            </w:pPr>
            <w:r w:rsidRPr="006D7796">
              <w:t>п. Ключи, ул. Кирова, 87б</w:t>
            </w:r>
          </w:p>
        </w:tc>
        <w:tc>
          <w:tcPr>
            <w:tcW w:type="pct" w:w="806"/>
            <w:vAlign w:val="center"/>
          </w:tcPr>
          <w:p w14:paraId="53564614" w14:textId="77777777" w:rsidP="00676B7C" w:rsidR="005263D2" w:rsidRDefault="005263D2" w:rsidRPr="006D7796">
            <w:pPr>
              <w:ind w:right="-57"/>
              <w:jc w:val="center"/>
            </w:pPr>
            <w:r w:rsidRPr="006D7796">
              <w:t>5</w:t>
            </w:r>
          </w:p>
        </w:tc>
      </w:tr>
      <w:tr w14:paraId="72EE90D4" w14:textId="77777777" w:rsidR="005263D2" w:rsidRPr="006D7796" w:rsidTr="00676B7C">
        <w:tc>
          <w:tcPr>
            <w:tcW w:type="pct" w:w="292"/>
            <w:vAlign w:val="center"/>
          </w:tcPr>
          <w:p w14:paraId="244E4A2A" w14:textId="77777777" w:rsidP="00676B7C" w:rsidR="005263D2" w:rsidRDefault="005263D2" w:rsidRPr="006D7796">
            <w:pPr>
              <w:jc w:val="center"/>
            </w:pPr>
            <w:r w:rsidRPr="006D7796">
              <w:t>8</w:t>
            </w:r>
          </w:p>
        </w:tc>
        <w:tc>
          <w:tcPr>
            <w:tcW w:type="pct" w:w="1325"/>
            <w:vAlign w:val="center"/>
          </w:tcPr>
          <w:p w14:paraId="6A7FEF7E" w14:textId="77777777" w:rsidP="00676B7C" w:rsidR="005263D2" w:rsidRDefault="005263D2" w:rsidRPr="006D7796">
            <w:r w:rsidRPr="006D7796">
              <w:t>магазин</w:t>
            </w:r>
          </w:p>
          <w:p w14:paraId="4913A47E" w14:textId="77777777" w:rsidP="00676B7C" w:rsidR="005263D2" w:rsidRDefault="005263D2" w:rsidRPr="006D7796">
            <w:r w:rsidRPr="006D7796">
              <w:t>смешанного</w:t>
            </w:r>
          </w:p>
          <w:p w14:paraId="119A48F2" w14:textId="77777777" w:rsidP="00676B7C" w:rsidR="005263D2" w:rsidRDefault="005263D2" w:rsidRPr="006D7796">
            <w:r w:rsidRPr="006D7796">
              <w:t>ассортимента и</w:t>
            </w:r>
          </w:p>
          <w:p w14:paraId="66ED3737" w14:textId="77777777" w:rsidP="00676B7C" w:rsidR="005263D2" w:rsidRDefault="005263D2" w:rsidRPr="006D7796">
            <w:r w:rsidRPr="006D7796">
              <w:t>общественного</w:t>
            </w:r>
          </w:p>
          <w:p w14:paraId="356C27E0" w14:textId="77777777" w:rsidP="00676B7C" w:rsidR="005263D2" w:rsidRDefault="005263D2" w:rsidRPr="006D7796">
            <w:r w:rsidRPr="006D7796">
              <w:t>питания «Мишка»</w:t>
            </w:r>
          </w:p>
        </w:tc>
        <w:tc>
          <w:tcPr>
            <w:tcW w:type="pct" w:w="2577"/>
            <w:vAlign w:val="center"/>
          </w:tcPr>
          <w:p w14:paraId="11428FA0" w14:textId="77777777" w:rsidP="00676B7C" w:rsidR="005263D2" w:rsidRDefault="005263D2" w:rsidRPr="006D7796">
            <w:pPr>
              <w:ind w:right="-57"/>
            </w:pPr>
            <w:r w:rsidRPr="006D7796">
              <w:t>п. Усть-Камчатск, ул. 60 лет</w:t>
            </w:r>
          </w:p>
          <w:p w14:paraId="418C9909" w14:textId="77777777" w:rsidP="00676B7C" w:rsidR="005263D2" w:rsidRDefault="005263D2" w:rsidRPr="006D7796">
            <w:pPr>
              <w:ind w:right="-57"/>
            </w:pPr>
            <w:r w:rsidRPr="006D7796">
              <w:t>Октября, 38</w:t>
            </w:r>
          </w:p>
        </w:tc>
        <w:tc>
          <w:tcPr>
            <w:tcW w:type="pct" w:w="806"/>
            <w:vAlign w:val="center"/>
          </w:tcPr>
          <w:p w14:paraId="49D7B2AE" w14:textId="77777777" w:rsidP="00676B7C" w:rsidR="005263D2" w:rsidRDefault="005263D2" w:rsidRPr="006D7796">
            <w:pPr>
              <w:ind w:right="-57"/>
              <w:jc w:val="center"/>
            </w:pPr>
          </w:p>
        </w:tc>
      </w:tr>
      <w:tr w14:paraId="7D2BB6BF" w14:textId="77777777" w:rsidR="005263D2" w:rsidRPr="006D7796" w:rsidTr="00676B7C">
        <w:tc>
          <w:tcPr>
            <w:tcW w:type="pct" w:w="292"/>
            <w:vAlign w:val="center"/>
          </w:tcPr>
          <w:p w14:paraId="45370A21" w14:textId="77777777" w:rsidP="00676B7C" w:rsidR="005263D2" w:rsidRDefault="005263D2" w:rsidRPr="006D7796">
            <w:pPr>
              <w:jc w:val="center"/>
            </w:pPr>
            <w:r w:rsidRPr="006D7796">
              <w:t>9</w:t>
            </w:r>
          </w:p>
        </w:tc>
        <w:tc>
          <w:tcPr>
            <w:tcW w:type="pct" w:w="1325"/>
            <w:vAlign w:val="center"/>
          </w:tcPr>
          <w:p w14:paraId="6B8C6A3A" w14:textId="77777777" w:rsidP="00676B7C" w:rsidR="005263D2" w:rsidRDefault="005263D2" w:rsidRPr="006D7796">
            <w:r w:rsidRPr="006D7796">
              <w:t>Кафе-пекарня «Антошка»</w:t>
            </w:r>
          </w:p>
        </w:tc>
        <w:tc>
          <w:tcPr>
            <w:tcW w:type="pct" w:w="2577"/>
            <w:vAlign w:val="center"/>
          </w:tcPr>
          <w:p w14:paraId="04D435E6" w14:textId="77777777" w:rsidP="00676B7C" w:rsidR="005263D2" w:rsidRDefault="005263D2" w:rsidRPr="006D7796">
            <w:pPr>
              <w:ind w:right="-57"/>
            </w:pPr>
            <w:r w:rsidRPr="006D7796">
              <w:t>п. Усть-Камчатск, ул. 60 лет Октября,2б</w:t>
            </w:r>
          </w:p>
        </w:tc>
        <w:tc>
          <w:tcPr>
            <w:tcW w:type="pct" w:w="806"/>
            <w:vAlign w:val="center"/>
          </w:tcPr>
          <w:p w14:paraId="5C2471B9" w14:textId="77777777" w:rsidP="00676B7C" w:rsidR="005263D2" w:rsidRDefault="005263D2" w:rsidRPr="006D7796">
            <w:pPr>
              <w:ind w:right="-57"/>
              <w:jc w:val="center"/>
            </w:pPr>
          </w:p>
        </w:tc>
      </w:tr>
      <w:tr w14:paraId="26DBF100" w14:textId="77777777" w:rsidR="005263D2" w:rsidRPr="006D7796" w:rsidTr="00676B7C">
        <w:tc>
          <w:tcPr>
            <w:tcW w:type="pct" w:w="292"/>
            <w:vAlign w:val="center"/>
          </w:tcPr>
          <w:p w14:paraId="110EB6D9" w14:textId="77777777" w:rsidP="00676B7C" w:rsidR="005263D2" w:rsidRDefault="005263D2" w:rsidRPr="006D7796">
            <w:pPr>
              <w:jc w:val="center"/>
            </w:pPr>
            <w:r w:rsidRPr="006D7796">
              <w:t>10</w:t>
            </w:r>
          </w:p>
        </w:tc>
        <w:tc>
          <w:tcPr>
            <w:tcW w:type="pct" w:w="1325"/>
            <w:vAlign w:val="center"/>
          </w:tcPr>
          <w:p w14:paraId="7C89673D" w14:textId="77777777" w:rsidP="00676B7C" w:rsidR="005263D2" w:rsidRDefault="005263D2" w:rsidRPr="006D7796">
            <w:r w:rsidRPr="006D7796">
              <w:t>НТО кафе</w:t>
            </w:r>
          </w:p>
          <w:p w14:paraId="3E4A8925" w14:textId="77777777" w:rsidP="00676B7C" w:rsidR="005263D2" w:rsidRDefault="005263D2" w:rsidRPr="006D7796">
            <w:r w:rsidRPr="006D7796">
              <w:t>«Вернисаж»</w:t>
            </w:r>
          </w:p>
        </w:tc>
        <w:tc>
          <w:tcPr>
            <w:tcW w:type="pct" w:w="2577"/>
            <w:vAlign w:val="center"/>
          </w:tcPr>
          <w:p w14:paraId="4C7C1F31" w14:textId="77777777" w:rsidP="00676B7C" w:rsidR="005263D2" w:rsidRDefault="005263D2" w:rsidRPr="006D7796">
            <w:pPr>
              <w:ind w:right="-57"/>
            </w:pPr>
            <w:r w:rsidRPr="006D7796">
              <w:t>п. Усть-Камчатск, в районе гаража</w:t>
            </w:r>
          </w:p>
          <w:p w14:paraId="50C570F8" w14:textId="77777777" w:rsidP="00676B7C" w:rsidR="005263D2" w:rsidRDefault="005263D2" w:rsidRPr="006D7796">
            <w:pPr>
              <w:ind w:right="-57"/>
            </w:pPr>
            <w:r w:rsidRPr="006D7796">
              <w:t>администрации, на расстоянии 143 м от д. 8а, ул. 60 лет Октября</w:t>
            </w:r>
          </w:p>
        </w:tc>
        <w:tc>
          <w:tcPr>
            <w:tcW w:type="pct" w:w="806"/>
            <w:vAlign w:val="center"/>
          </w:tcPr>
          <w:p w14:paraId="418BAF96" w14:textId="77777777" w:rsidP="00676B7C" w:rsidR="005263D2" w:rsidRDefault="005263D2" w:rsidRPr="006D7796">
            <w:pPr>
              <w:ind w:right="-57"/>
              <w:jc w:val="center"/>
            </w:pPr>
          </w:p>
        </w:tc>
      </w:tr>
      <w:tr w14:paraId="13DF8379" w14:textId="77777777" w:rsidR="005263D2" w:rsidRPr="006D7796" w:rsidTr="00676B7C">
        <w:tc>
          <w:tcPr>
            <w:tcW w:type="pct" w:w="292"/>
            <w:vAlign w:val="center"/>
          </w:tcPr>
          <w:p w14:paraId="5EB948DE" w14:textId="77777777" w:rsidP="00676B7C" w:rsidR="005263D2" w:rsidRDefault="005263D2" w:rsidRPr="006D7796">
            <w:pPr>
              <w:jc w:val="center"/>
            </w:pPr>
            <w:r w:rsidRPr="006D7796">
              <w:t>11</w:t>
            </w:r>
          </w:p>
        </w:tc>
        <w:tc>
          <w:tcPr>
            <w:tcW w:type="pct" w:w="1325"/>
            <w:vAlign w:val="center"/>
          </w:tcPr>
          <w:p w14:paraId="052D4B83" w14:textId="77777777" w:rsidP="00676B7C" w:rsidR="005263D2" w:rsidRDefault="005263D2" w:rsidRPr="006D7796">
            <w:r w:rsidRPr="006D7796">
              <w:t>«</w:t>
            </w:r>
            <w:proofErr w:type="spellStart"/>
            <w:r w:rsidRPr="006D7796">
              <w:t>Гурмания</w:t>
            </w:r>
            <w:proofErr w:type="spellEnd"/>
            <w:r w:rsidRPr="006D7796">
              <w:t>»</w:t>
            </w:r>
          </w:p>
        </w:tc>
        <w:tc>
          <w:tcPr>
            <w:tcW w:type="pct" w:w="2577"/>
            <w:vAlign w:val="center"/>
          </w:tcPr>
          <w:p w14:paraId="35B6926B" w14:textId="77777777" w:rsidP="00676B7C" w:rsidR="005263D2" w:rsidRDefault="005263D2" w:rsidRPr="006D7796">
            <w:pPr>
              <w:ind w:right="-57"/>
            </w:pPr>
            <w:r w:rsidRPr="006D7796">
              <w:t>п. Усть-Камчатск, ул. 60 лет</w:t>
            </w:r>
          </w:p>
          <w:p w14:paraId="381BE4B2" w14:textId="77777777" w:rsidP="00676B7C" w:rsidR="005263D2" w:rsidRDefault="005263D2" w:rsidRPr="006D7796">
            <w:pPr>
              <w:ind w:right="-57"/>
            </w:pPr>
            <w:r w:rsidRPr="006D7796">
              <w:t>Октября, 15</w:t>
            </w:r>
          </w:p>
        </w:tc>
        <w:tc>
          <w:tcPr>
            <w:tcW w:type="pct" w:w="806"/>
            <w:vAlign w:val="center"/>
          </w:tcPr>
          <w:p w14:paraId="212141A1" w14:textId="77777777" w:rsidP="00676B7C" w:rsidR="005263D2" w:rsidRDefault="005263D2" w:rsidRPr="006D7796">
            <w:pPr>
              <w:ind w:right="-57"/>
              <w:jc w:val="center"/>
            </w:pPr>
          </w:p>
        </w:tc>
      </w:tr>
      <w:tr w14:paraId="55DB6FCA" w14:textId="77777777" w:rsidR="005263D2" w:rsidRPr="006D7796" w:rsidTr="00676B7C">
        <w:tc>
          <w:tcPr>
            <w:tcW w:type="pct" w:w="292"/>
            <w:vAlign w:val="center"/>
          </w:tcPr>
          <w:p w14:paraId="00C38577" w14:textId="77777777" w:rsidP="00676B7C" w:rsidR="005263D2" w:rsidRDefault="005263D2" w:rsidRPr="006D7796">
            <w:pPr>
              <w:jc w:val="center"/>
            </w:pPr>
            <w:r w:rsidRPr="006D7796">
              <w:t>12</w:t>
            </w:r>
          </w:p>
        </w:tc>
        <w:tc>
          <w:tcPr>
            <w:tcW w:type="pct" w:w="1325"/>
            <w:vAlign w:val="center"/>
          </w:tcPr>
          <w:p w14:paraId="67E3C4CD" w14:textId="77777777" w:rsidP="00676B7C" w:rsidR="005263D2" w:rsidRDefault="005263D2" w:rsidRPr="006D7796">
            <w:r w:rsidRPr="006D7796">
              <w:t>НТО «Хауз Гриль»</w:t>
            </w:r>
          </w:p>
        </w:tc>
        <w:tc>
          <w:tcPr>
            <w:tcW w:type="pct" w:w="2577"/>
            <w:vAlign w:val="center"/>
          </w:tcPr>
          <w:p w14:paraId="2801CA83" w14:textId="77777777" w:rsidP="00676B7C" w:rsidR="005263D2" w:rsidRDefault="005263D2" w:rsidRPr="006D7796">
            <w:pPr>
              <w:ind w:right="-57"/>
            </w:pPr>
            <w:r w:rsidRPr="006D7796">
              <w:t>п. Усть-Камчатск, ул. 60 лет</w:t>
            </w:r>
          </w:p>
          <w:p w14:paraId="67C2C0F4" w14:textId="77777777" w:rsidP="00676B7C" w:rsidR="005263D2" w:rsidRDefault="005263D2" w:rsidRPr="006D7796">
            <w:pPr>
              <w:ind w:right="-57"/>
            </w:pPr>
            <w:r w:rsidRPr="006D7796">
              <w:t>Октября, напротив 19</w:t>
            </w:r>
          </w:p>
        </w:tc>
        <w:tc>
          <w:tcPr>
            <w:tcW w:type="pct" w:w="806"/>
            <w:vAlign w:val="center"/>
          </w:tcPr>
          <w:p w14:paraId="357147C7" w14:textId="77777777" w:rsidP="00676B7C" w:rsidR="005263D2" w:rsidRDefault="005263D2" w:rsidRPr="006D7796">
            <w:pPr>
              <w:ind w:right="-57"/>
              <w:jc w:val="center"/>
            </w:pPr>
          </w:p>
        </w:tc>
      </w:tr>
    </w:tbl>
    <w:p w14:paraId="5E5C71B2" w14:textId="77777777" w:rsidP="005263D2" w:rsidR="005263D2" w:rsidRDefault="005263D2" w:rsidRPr="006D7796">
      <w:pPr>
        <w:ind w:firstLine="709"/>
        <w:jc w:val="both"/>
        <w:rPr>
          <w:szCs w:val="28"/>
        </w:rPr>
      </w:pPr>
    </w:p>
    <w:p w14:paraId="1B82A749" w14:textId="77777777" w:rsidP="005263D2" w:rsidR="005263D2" w:rsidRDefault="005263D2" w:rsidRPr="006D7796">
      <w:pPr>
        <w:ind w:firstLine="709"/>
        <w:jc w:val="both"/>
        <w:rPr>
          <w:szCs w:val="28"/>
        </w:rPr>
      </w:pPr>
      <w:r w:rsidRPr="006D7796">
        <w:rPr>
          <w:szCs w:val="28"/>
        </w:rPr>
        <w:t>Объем платных услуг населению за январь-декабрь 2023 года составил 105,3 млн рублей, или 86,5% к аналогичному периоду 2022 года, на 01.06.2024 года объем платных услуг составил 45,0 млн. рублей, или 105,3% к аналогичному периоду 2023 года, из них бытовых услуг 124,0% аналогичному периоду 2023 года.</w:t>
      </w:r>
    </w:p>
    <w:p w14:paraId="7E586B64" w14:textId="77777777" w:rsidP="005263D2" w:rsidR="005263D2" w:rsidRDefault="005263D2" w:rsidRPr="006D7796">
      <w:pPr>
        <w:ind w:firstLine="709"/>
        <w:jc w:val="both"/>
        <w:rPr>
          <w:rFonts w:eastAsia="Calibri"/>
        </w:rPr>
      </w:pPr>
      <w:r w:rsidRPr="006D7796">
        <w:rPr>
          <w:rFonts w:eastAsia="Calibri"/>
        </w:rPr>
        <w:t>Обеспеченность населения муниципального округа объектами бытового обслуживания в целом соответствует требованиям местных нормативов градостроительного проектирования Усть-Камчатского муниципального округа.</w:t>
      </w:r>
    </w:p>
    <w:p w14:paraId="211CCD4C" w14:textId="77777777" w:rsidP="005263D2" w:rsidR="005263D2" w:rsidRDefault="005263D2" w:rsidRPr="006D7796">
      <w:pPr>
        <w:ind w:firstLine="709"/>
        <w:jc w:val="both"/>
        <w:rPr>
          <w:rFonts w:eastAsia="Calibri"/>
        </w:rPr>
      </w:pPr>
      <w:r w:rsidRPr="006D7796">
        <w:rPr>
          <w:rFonts w:eastAsia="Calibri"/>
        </w:rPr>
        <w:t>На территории муниципального округа предлагаются следующие мероприятия по развитию и размещению объектов потребительского рынка:</w:t>
      </w:r>
    </w:p>
    <w:p w14:paraId="68FC9AB9" w14:textId="77777777" w:rsidP="00DF2B16" w:rsidR="005263D2" w:rsidRDefault="005263D2" w:rsidRPr="006D7796">
      <w:pPr>
        <w:numPr>
          <w:ilvl w:val="0"/>
          <w:numId w:val="95"/>
        </w:numPr>
        <w:tabs>
          <w:tab w:pos="851" w:val="left"/>
        </w:tabs>
        <w:ind w:firstLine="709" w:left="0"/>
        <w:jc w:val="both"/>
        <w:rPr>
          <w:rFonts w:eastAsia="Calibri"/>
        </w:rPr>
      </w:pPr>
      <w:r w:rsidRPr="006D7796">
        <w:rPr>
          <w:rFonts w:eastAsia="Calibri"/>
        </w:rPr>
        <w:t>развитие магазинов мелкорозничной торговли, предприятий общественного питания и бытового обслуживания;</w:t>
      </w:r>
    </w:p>
    <w:p w14:paraId="3DC89B4D" w14:textId="77777777" w:rsidP="00DF2B16" w:rsidR="005263D2" w:rsidRDefault="005263D2" w:rsidRPr="006D7796">
      <w:pPr>
        <w:numPr>
          <w:ilvl w:val="0"/>
          <w:numId w:val="95"/>
        </w:numPr>
        <w:tabs>
          <w:tab w:pos="851" w:val="left"/>
        </w:tabs>
        <w:ind w:firstLine="709" w:left="0"/>
        <w:jc w:val="both"/>
        <w:rPr>
          <w:rFonts w:eastAsia="Calibri"/>
        </w:rPr>
      </w:pPr>
      <w:r w:rsidRPr="006D7796">
        <w:rPr>
          <w:rFonts w:eastAsia="Calibri"/>
        </w:rPr>
        <w:t>формирование в населенных пунктах центральных торговых зон, с размещением в них современных типов предприятий потребительского рынка: торговых центров, специализированных непродовольственных магазинов, ресторанов, кафе и др. с высоким уровнем торгового обслуживания и услуг;</w:t>
      </w:r>
    </w:p>
    <w:p w14:paraId="53FAA89F" w14:textId="77777777" w:rsidP="00DF2B16" w:rsidR="005263D2" w:rsidRDefault="005263D2" w:rsidRPr="006D7796">
      <w:pPr>
        <w:numPr>
          <w:ilvl w:val="0"/>
          <w:numId w:val="95"/>
        </w:numPr>
        <w:tabs>
          <w:tab w:pos="851" w:val="left"/>
        </w:tabs>
        <w:ind w:firstLine="709" w:left="0"/>
        <w:jc w:val="both"/>
        <w:rPr>
          <w:rFonts w:eastAsia="Calibri"/>
        </w:rPr>
      </w:pPr>
      <w:r w:rsidRPr="006D7796">
        <w:rPr>
          <w:rFonts w:eastAsia="Calibri"/>
        </w:rPr>
        <w:lastRenderedPageBreak/>
        <w:t>формирование автономных зон торгового обслуживания вдоль автомагистралей и на территориях бывших производственных зон с созданием крупных многопрофильных и мелкооптовых торговых комплексов.</w:t>
      </w:r>
    </w:p>
    <w:p w14:paraId="28A4483F" w14:textId="1B016BC2" w:rsidP="00F17D0E" w:rsidR="00B05127" w:rsidRDefault="005263D2" w:rsidRPr="006D7796">
      <w:pPr>
        <w:ind w:firstLine="709"/>
        <w:jc w:val="both"/>
        <w:rPr>
          <w:rFonts w:eastAsia="Calibri"/>
        </w:rPr>
      </w:pPr>
      <w:r w:rsidRPr="006D7796">
        <w:rPr>
          <w:rFonts w:eastAsia="Calibri"/>
        </w:rPr>
        <w:t>резервирование территорий жилых, общественно-деловых зон для размещения нового строительства объектов потребительского рынка</w:t>
      </w:r>
      <w:r w:rsidR="00B05127" w:rsidRPr="006D7796">
        <w:rPr>
          <w:rFonts w:eastAsia="Calibri"/>
        </w:rPr>
        <w:t>.</w:t>
      </w:r>
    </w:p>
    <w:p w14:paraId="41745282" w14:textId="77777777" w:rsidP="00DF2B16" w:rsidR="00B05127" w:rsidRDefault="00B05127" w:rsidRPr="006D7796">
      <w:pPr>
        <w:pStyle w:val="34"/>
        <w:numPr>
          <w:ilvl w:val="1"/>
          <w:numId w:val="2"/>
        </w:numPr>
        <w:tabs>
          <w:tab w:pos="709" w:val="left"/>
        </w:tabs>
        <w:spacing w:after="120" w:before="240"/>
        <w:ind w:hanging="709" w:left="709"/>
        <w:jc w:val="left"/>
      </w:pPr>
      <w:bookmarkStart w:id="47" w:name="_Toc199719396"/>
      <w:bookmarkStart w:id="48" w:name="_Toc210393823"/>
      <w:r w:rsidRPr="006D7796">
        <w:t>Туризм и рекреация, гостиничное хозяйство</w:t>
      </w:r>
      <w:bookmarkEnd w:id="47"/>
      <w:bookmarkEnd w:id="48"/>
    </w:p>
    <w:p w14:paraId="140FBA45" w14:textId="77777777" w:rsidP="005263D2" w:rsidR="005263D2" w:rsidRDefault="00B05127" w:rsidRPr="006D7796">
      <w:pPr>
        <w:tabs>
          <w:tab w:pos="993" w:val="left"/>
        </w:tabs>
        <w:ind w:firstLine="709"/>
        <w:jc w:val="both"/>
        <w:rPr>
          <w:rFonts w:eastAsia="Calibri"/>
        </w:rPr>
      </w:pPr>
      <w:r w:rsidRPr="006D7796">
        <w:rPr>
          <w:rFonts w:eastAsia="Calibri"/>
        </w:rPr>
        <w:t>Р</w:t>
      </w:r>
      <w:r w:rsidR="005263D2" w:rsidRPr="006D7796">
        <w:rPr>
          <w:rFonts w:eastAsia="Calibri"/>
        </w:rPr>
        <w:t>азвитие туристско-рекреационного комплекса для Усть-Камчатского округа является приоритетным стратегическим направлением, (согласно постановлению местной администрации от 06.02.2019 № 57). Вместе с тем в настоящее время данная отрасль не получила масштабного развития в связи с низким развитием транспортной инфраструктуры, недостаточным уровнем развития инфраструктуры туризма и отдыха.</w:t>
      </w:r>
    </w:p>
    <w:p w14:paraId="3A69A562" w14:textId="77777777" w:rsidP="005263D2" w:rsidR="005263D2" w:rsidRDefault="005263D2" w:rsidRPr="006D7796">
      <w:pPr>
        <w:tabs>
          <w:tab w:pos="993" w:val="left"/>
        </w:tabs>
        <w:ind w:firstLine="709"/>
        <w:jc w:val="both"/>
        <w:rPr>
          <w:rFonts w:eastAsia="Calibri"/>
        </w:rPr>
      </w:pPr>
      <w:r w:rsidRPr="006D7796">
        <w:rPr>
          <w:rFonts w:eastAsia="Calibri"/>
        </w:rPr>
        <w:t xml:space="preserve">Усть-Камчатский муниципальный округ наиболее высоко оценивается по условиям развития экотуризма. Исключительное значение для развития экотуризма имеет наличие памятников природы. Для развития туризма (особенно въездного) большое значение имеют эксклюзивные ресурсы отдыха – вулканы, гейзеры, наличие термальных и холодных минеральных источников, большое количество рек, протяженное морское побережье, объекты элитарной охоты и рыбалки. </w:t>
      </w:r>
    </w:p>
    <w:p w14:paraId="01FA82E9" w14:textId="77777777" w:rsidP="005263D2" w:rsidR="005263D2" w:rsidRDefault="005263D2" w:rsidRPr="006D7796">
      <w:pPr>
        <w:tabs>
          <w:tab w:pos="993" w:val="left"/>
        </w:tabs>
        <w:ind w:firstLine="709"/>
        <w:jc w:val="both"/>
        <w:rPr>
          <w:rFonts w:eastAsia="Calibri"/>
        </w:rPr>
      </w:pPr>
      <w:r w:rsidRPr="006D7796">
        <w:rPr>
          <w:rFonts w:eastAsia="Calibri"/>
        </w:rPr>
        <w:t xml:space="preserve">Здесь расположены особо охраняемые природные территории, на которых допускается осуществление туристской деятельности. К наиболее значимым относятся природный парк регионального значения «Ключевской», заказник регионального значения «Озеро </w:t>
      </w:r>
      <w:proofErr w:type="spellStart"/>
      <w:r w:rsidRPr="006D7796">
        <w:rPr>
          <w:rFonts w:eastAsia="Calibri"/>
        </w:rPr>
        <w:t>Харчинское</w:t>
      </w:r>
      <w:proofErr w:type="spellEnd"/>
      <w:r w:rsidRPr="006D7796">
        <w:rPr>
          <w:rFonts w:eastAsia="Calibri"/>
        </w:rPr>
        <w:t xml:space="preserve">», памятник природы регионального значения «Озеро </w:t>
      </w:r>
      <w:proofErr w:type="spellStart"/>
      <w:r w:rsidRPr="006D7796">
        <w:rPr>
          <w:rFonts w:eastAsia="Calibri"/>
        </w:rPr>
        <w:t>Ажабачье</w:t>
      </w:r>
      <w:proofErr w:type="spellEnd"/>
      <w:r w:rsidRPr="006D7796">
        <w:rPr>
          <w:rFonts w:eastAsia="Calibri"/>
        </w:rPr>
        <w:t xml:space="preserve">». На территории округа расположены вулканы Ключевской группы и вулкан Шивелуч. </w:t>
      </w:r>
    </w:p>
    <w:p w14:paraId="027CE41D" w14:textId="77777777" w:rsidP="005263D2" w:rsidR="005263D2" w:rsidRDefault="005263D2" w:rsidRPr="006D7796">
      <w:pPr>
        <w:tabs>
          <w:tab w:pos="993" w:val="left"/>
        </w:tabs>
        <w:ind w:firstLine="709"/>
        <w:jc w:val="both"/>
        <w:rPr>
          <w:rFonts w:eastAsia="Calibri"/>
        </w:rPr>
      </w:pPr>
      <w:r w:rsidRPr="006D7796">
        <w:rPr>
          <w:rFonts w:eastAsia="Calibri"/>
        </w:rPr>
        <w:t>Крупнейший и наиболее посещаемый объект в Усть-Камчатском округе – «Вулканы Камчатки», участок Северный (Природный парк «Ключевской») внесен в список объектов всемирного природного и культурного наследия ЮНЕСКО. На территории Ключевского природного парка расположены 13 вулканов, среди которых самый активный в мире и высочайший в Евразии действующий вулкан Ключевской. Ключевской парк – регион современного базальтового и андезитового вулканизма. За летний период (с июля по сентябрь) парк принимает от 1000 туристов. На территории разрешено создавать условия для развития туризма, обустраивать территорию для массового отдыха населения, проводить коммерческие туры, осуществлять движение автотранспорта, создавать туристские лагеря и базы отдыха. Здесь могут быть образованы зоны рекреационного использования. Таким образом, расположенный в Усть-Камчатском районе природный парк «Вулканы Камчатки», сердцевину которого составляет Ключевская группа вулканов, является превосходной базой для развития экологического туризма.</w:t>
      </w:r>
    </w:p>
    <w:p w14:paraId="0C47DA3F" w14:textId="77777777" w:rsidP="005263D2" w:rsidR="005263D2" w:rsidRDefault="005263D2" w:rsidRPr="006D7796">
      <w:pPr>
        <w:tabs>
          <w:tab w:pos="993" w:val="left"/>
        </w:tabs>
        <w:ind w:firstLine="709"/>
        <w:jc w:val="both"/>
        <w:rPr>
          <w:rFonts w:eastAsia="Calibri"/>
        </w:rPr>
      </w:pPr>
      <w:r w:rsidRPr="006D7796">
        <w:rPr>
          <w:rFonts w:eastAsia="Calibri"/>
        </w:rPr>
        <w:t xml:space="preserve">Памятник природы регионального значения «Озеро </w:t>
      </w:r>
      <w:proofErr w:type="spellStart"/>
      <w:r w:rsidRPr="006D7796">
        <w:rPr>
          <w:rFonts w:eastAsia="Calibri"/>
        </w:rPr>
        <w:t>Ажабачье</w:t>
      </w:r>
      <w:proofErr w:type="spellEnd"/>
      <w:r w:rsidRPr="006D7796">
        <w:rPr>
          <w:rFonts w:eastAsia="Calibri"/>
        </w:rPr>
        <w:t>» площадью 62,5 км</w:t>
      </w:r>
      <w:r w:rsidRPr="006D7796">
        <w:rPr>
          <w:rFonts w:eastAsia="Calibri"/>
          <w:vertAlign w:val="superscript"/>
        </w:rPr>
        <w:t>2</w:t>
      </w:r>
      <w:r w:rsidRPr="006D7796">
        <w:rPr>
          <w:rFonts w:eastAsia="Calibri"/>
        </w:rPr>
        <w:t xml:space="preserve"> и глубиной в некоторых местах до 33 м, озеро является одним из крупнейших естественных инкубаторов лосося в мире.</w:t>
      </w:r>
    </w:p>
    <w:p w14:paraId="3B8C65B8" w14:textId="77777777" w:rsidP="005263D2" w:rsidR="005263D2" w:rsidRDefault="005263D2" w:rsidRPr="006D7796">
      <w:pPr>
        <w:tabs>
          <w:tab w:pos="993" w:val="left"/>
        </w:tabs>
        <w:ind w:firstLine="709"/>
        <w:jc w:val="both"/>
        <w:rPr>
          <w:rFonts w:eastAsia="Calibri"/>
        </w:rPr>
      </w:pPr>
      <w:r w:rsidRPr="006D7796">
        <w:rPr>
          <w:rFonts w:eastAsia="Calibri"/>
        </w:rPr>
        <w:t>К памятникам природы отнесен остров Столбовой: остров-камень с большим количеством скал (высотой 110 м над уровнем моря) стал домом для морских животных и птиц (большой баклан, кайра, хохлатый тупик и усатый тупик; моржи, морские львы, бородатые тюлени, пятнистые тюлени, морские котики). Остров интересен для фотографов и видео операторов.</w:t>
      </w:r>
    </w:p>
    <w:p w14:paraId="142716F6" w14:textId="77777777" w:rsidP="005263D2" w:rsidR="005263D2" w:rsidRDefault="005263D2" w:rsidRPr="006D7796">
      <w:pPr>
        <w:tabs>
          <w:tab w:pos="993" w:val="left"/>
        </w:tabs>
        <w:ind w:firstLine="709"/>
        <w:jc w:val="both"/>
        <w:rPr>
          <w:rFonts w:eastAsia="Calibri"/>
        </w:rPr>
      </w:pPr>
      <w:r w:rsidRPr="006D7796">
        <w:rPr>
          <w:rFonts w:eastAsia="Calibri"/>
        </w:rPr>
        <w:t>Большой интерес представляет объект экскурсионного туризма – историко-архитектурный центр «Нижне-Камчатский острог», места освоения полуострова казаками в конце 17 и начала 18 веков.</w:t>
      </w:r>
    </w:p>
    <w:p w14:paraId="3AA897D6" w14:textId="77777777" w:rsidP="005263D2" w:rsidR="005263D2" w:rsidRDefault="005263D2" w:rsidRPr="006D7796">
      <w:pPr>
        <w:tabs>
          <w:tab w:pos="993" w:val="left"/>
        </w:tabs>
        <w:ind w:firstLine="709"/>
        <w:jc w:val="both"/>
        <w:rPr>
          <w:rFonts w:eastAsia="Calibri"/>
        </w:rPr>
      </w:pPr>
      <w:r w:rsidRPr="006D7796">
        <w:rPr>
          <w:rFonts w:eastAsia="Calibri"/>
        </w:rPr>
        <w:t xml:space="preserve">Усть-Камчатский округ известен </w:t>
      </w:r>
      <w:proofErr w:type="spellStart"/>
      <w:r w:rsidRPr="006D7796">
        <w:rPr>
          <w:rFonts w:eastAsia="Calibri"/>
        </w:rPr>
        <w:t>Ушковской</w:t>
      </w:r>
      <w:proofErr w:type="spellEnd"/>
      <w:r w:rsidRPr="006D7796">
        <w:rPr>
          <w:rFonts w:eastAsia="Calibri"/>
        </w:rPr>
        <w:t xml:space="preserve"> стоянкой – это поселение эпохи палеолита и неолита считается самым древним историческим памятником Камчатки (возраст – 14,5 тысяч лет). На берегу оз. Ушки расположена </w:t>
      </w:r>
      <w:proofErr w:type="spellStart"/>
      <w:r w:rsidRPr="006D7796">
        <w:rPr>
          <w:rFonts w:eastAsia="Calibri"/>
        </w:rPr>
        <w:t>Ушковская</w:t>
      </w:r>
      <w:proofErr w:type="spellEnd"/>
      <w:r w:rsidRPr="006D7796">
        <w:rPr>
          <w:rFonts w:eastAsia="Calibri"/>
        </w:rPr>
        <w:t xml:space="preserve"> палеолитическая стоянка (IX-VIII тыс. до н.э.). Памятник археологии «</w:t>
      </w:r>
      <w:proofErr w:type="spellStart"/>
      <w:r w:rsidRPr="006D7796">
        <w:rPr>
          <w:rFonts w:eastAsia="Calibri"/>
        </w:rPr>
        <w:t>Ушковская</w:t>
      </w:r>
      <w:proofErr w:type="spellEnd"/>
      <w:r w:rsidRPr="006D7796">
        <w:rPr>
          <w:rFonts w:eastAsia="Calibri"/>
        </w:rPr>
        <w:t xml:space="preserve"> стоянка» (эпоха палеолита) – одна из </w:t>
      </w:r>
      <w:r w:rsidRPr="006D7796">
        <w:rPr>
          <w:rFonts w:eastAsia="Calibri"/>
        </w:rPr>
        <w:lastRenderedPageBreak/>
        <w:t xml:space="preserve">самых древних стоянок </w:t>
      </w:r>
      <w:proofErr w:type="spellStart"/>
      <w:r w:rsidRPr="006D7796">
        <w:rPr>
          <w:rFonts w:eastAsia="Calibri"/>
        </w:rPr>
        <w:t>палеоазеатских</w:t>
      </w:r>
      <w:proofErr w:type="spellEnd"/>
      <w:r w:rsidRPr="006D7796">
        <w:rPr>
          <w:rFonts w:eastAsia="Calibri"/>
        </w:rPr>
        <w:t xml:space="preserve"> народов на Камчатке, насчитывает несколько культурных слоев.</w:t>
      </w:r>
    </w:p>
    <w:p w14:paraId="70D5B69E" w14:textId="77777777" w:rsidP="005263D2" w:rsidR="005263D2" w:rsidRDefault="005263D2" w:rsidRPr="006D7796">
      <w:pPr>
        <w:tabs>
          <w:tab w:pos="993" w:val="left"/>
        </w:tabs>
        <w:ind w:firstLine="709"/>
        <w:jc w:val="both"/>
        <w:rPr>
          <w:rFonts w:eastAsia="Calibri"/>
        </w:rPr>
      </w:pPr>
      <w:r w:rsidRPr="006D7796">
        <w:rPr>
          <w:rFonts w:eastAsia="Calibri"/>
        </w:rPr>
        <w:t xml:space="preserve">Наличие охотничье-промысловых угодий создает большие перспективы для охоты, спортивного и любительского рыболовства. В числе перспективных спортивная, любительская и трофейная охота на медведя, лося, барана и водоплавающую дичь. Неограниченные возможности предлагаются любителям спортивного и любительского рыболовства, в период летнего туристского сезона – лов лососевых, морская рыбалка. В зимний период актуальны экстремальные виды туризма, а также подледный лов корюшки, сельди. </w:t>
      </w:r>
    </w:p>
    <w:p w14:paraId="51CBCF59" w14:textId="77777777" w:rsidP="005263D2" w:rsidR="005263D2" w:rsidRDefault="005263D2" w:rsidRPr="006D7796">
      <w:pPr>
        <w:tabs>
          <w:tab w:pos="993" w:val="left"/>
        </w:tabs>
        <w:ind w:firstLine="709"/>
        <w:jc w:val="both"/>
        <w:rPr>
          <w:rFonts w:eastAsia="Calibri"/>
        </w:rPr>
      </w:pPr>
      <w:r w:rsidRPr="006D7796">
        <w:rPr>
          <w:rFonts w:eastAsia="Calibri"/>
        </w:rPr>
        <w:t>Благодаря климатическим условиям и особенностям рельефа, особую популярность в Усть-Камчатском округе завоевывают такие направления зимних видов туризма и спорта, как катание на горных лыжах, снегоходах, сноубординг, лыжный трекинг, зимняя рыбалка.</w:t>
      </w:r>
    </w:p>
    <w:p w14:paraId="12DE5E3B" w14:textId="77777777" w:rsidP="005263D2" w:rsidR="005263D2" w:rsidRDefault="005263D2" w:rsidRPr="006D7796">
      <w:pPr>
        <w:tabs>
          <w:tab w:pos="993" w:val="left"/>
        </w:tabs>
        <w:ind w:firstLine="709"/>
        <w:jc w:val="both"/>
        <w:rPr>
          <w:rFonts w:eastAsia="Calibri"/>
        </w:rPr>
      </w:pPr>
      <w:r w:rsidRPr="006D7796">
        <w:rPr>
          <w:rFonts w:eastAsia="Calibri"/>
        </w:rPr>
        <w:t>Туристские зоны на территории Камчатского края имеют территориальную дифференциацию форматов использования, при этом туристский комплекс края является круглогодичным. Специализация Усть-Камчатской – Ключевской туристской зоны Камчатского края с учетом специфики объектов показа специализируется развитием следующих направлений:</w:t>
      </w:r>
    </w:p>
    <w:p w14:paraId="77D1A930" w14:textId="77777777" w:rsidP="00DF2B16" w:rsidR="005263D2" w:rsidRDefault="005263D2" w:rsidRPr="006D7796">
      <w:pPr>
        <w:numPr>
          <w:ilvl w:val="0"/>
          <w:numId w:val="96"/>
        </w:numPr>
        <w:tabs>
          <w:tab w:pos="993" w:val="left"/>
        </w:tabs>
        <w:ind w:firstLine="709" w:left="0"/>
        <w:contextualSpacing/>
        <w:jc w:val="both"/>
        <w:rPr>
          <w:rFonts w:eastAsia="Calibri"/>
        </w:rPr>
      </w:pPr>
      <w:r w:rsidRPr="006D7796">
        <w:rPr>
          <w:rFonts w:eastAsia="Calibri"/>
        </w:rPr>
        <w:t>историко-культурный туризм;</w:t>
      </w:r>
    </w:p>
    <w:p w14:paraId="415499A3" w14:textId="77777777" w:rsidP="00DF2B16" w:rsidR="005263D2" w:rsidRDefault="005263D2" w:rsidRPr="006D7796">
      <w:pPr>
        <w:numPr>
          <w:ilvl w:val="0"/>
          <w:numId w:val="96"/>
        </w:numPr>
        <w:tabs>
          <w:tab w:pos="993" w:val="left"/>
        </w:tabs>
        <w:ind w:firstLine="709" w:left="0"/>
        <w:contextualSpacing/>
        <w:jc w:val="both"/>
        <w:rPr>
          <w:rFonts w:eastAsia="Calibri"/>
        </w:rPr>
      </w:pPr>
      <w:r w:rsidRPr="006D7796">
        <w:rPr>
          <w:rFonts w:eastAsia="Calibri"/>
        </w:rPr>
        <w:t>восхождение на вулканы и горные вершины, пешеходный туризм;</w:t>
      </w:r>
    </w:p>
    <w:p w14:paraId="6596DE26" w14:textId="77777777" w:rsidP="00DF2B16" w:rsidR="005263D2" w:rsidRDefault="005263D2" w:rsidRPr="006D7796">
      <w:pPr>
        <w:numPr>
          <w:ilvl w:val="0"/>
          <w:numId w:val="96"/>
        </w:numPr>
        <w:tabs>
          <w:tab w:pos="993" w:val="left"/>
        </w:tabs>
        <w:ind w:firstLine="709" w:left="0"/>
        <w:contextualSpacing/>
        <w:jc w:val="both"/>
        <w:rPr>
          <w:rFonts w:eastAsia="Calibri"/>
        </w:rPr>
      </w:pPr>
      <w:r w:rsidRPr="006D7796">
        <w:rPr>
          <w:rFonts w:eastAsia="Calibri"/>
        </w:rPr>
        <w:t>научный туризм (вулканология, геология);</w:t>
      </w:r>
    </w:p>
    <w:p w14:paraId="67D55322" w14:textId="77777777" w:rsidP="00DF2B16" w:rsidR="005263D2" w:rsidRDefault="005263D2" w:rsidRPr="006D7796">
      <w:pPr>
        <w:numPr>
          <w:ilvl w:val="0"/>
          <w:numId w:val="96"/>
        </w:numPr>
        <w:tabs>
          <w:tab w:pos="993" w:val="left"/>
        </w:tabs>
        <w:ind w:firstLine="709" w:left="0"/>
        <w:contextualSpacing/>
        <w:jc w:val="both"/>
        <w:rPr>
          <w:rFonts w:eastAsia="Calibri"/>
        </w:rPr>
      </w:pPr>
      <w:r w:rsidRPr="006D7796">
        <w:rPr>
          <w:rFonts w:eastAsia="Calibri"/>
        </w:rPr>
        <w:t>орнитологический туризм;</w:t>
      </w:r>
    </w:p>
    <w:p w14:paraId="7DE33ECD" w14:textId="77777777" w:rsidP="00DF2B16" w:rsidR="005263D2" w:rsidRDefault="005263D2" w:rsidRPr="006D7796">
      <w:pPr>
        <w:numPr>
          <w:ilvl w:val="0"/>
          <w:numId w:val="96"/>
        </w:numPr>
        <w:tabs>
          <w:tab w:pos="993" w:val="left"/>
        </w:tabs>
        <w:ind w:firstLine="709" w:left="0"/>
        <w:contextualSpacing/>
        <w:jc w:val="both"/>
        <w:rPr>
          <w:rFonts w:eastAsia="Calibri"/>
        </w:rPr>
      </w:pPr>
      <w:r w:rsidRPr="006D7796">
        <w:rPr>
          <w:rFonts w:eastAsia="Calibri"/>
        </w:rPr>
        <w:t>спортивная охота и рыбалка; комбинированные виды туризма (сплавы с охотой и рыбалкой).</w:t>
      </w:r>
    </w:p>
    <w:p w14:paraId="11ED3D8E" w14:textId="77777777" w:rsidP="005263D2" w:rsidR="005263D2" w:rsidRDefault="005263D2" w:rsidRPr="006D7796">
      <w:pPr>
        <w:tabs>
          <w:tab w:pos="993" w:val="left"/>
        </w:tabs>
        <w:ind w:firstLine="709"/>
        <w:jc w:val="both"/>
        <w:rPr>
          <w:rFonts w:eastAsia="Calibri"/>
        </w:rPr>
      </w:pPr>
      <w:r w:rsidRPr="006D7796">
        <w:rPr>
          <w:rFonts w:eastAsia="Calibri"/>
        </w:rPr>
        <w:t>В живописных и активно посещаемых туристами территориях края (Быстринском, Мильковском, Усть-Камчатском) развивается сеть частных гостиниц и гостевых домов. В настоящее время на территории Усть-Камчатского муниципального округа имеется более 25 объектов для размещения туристов. Преимущественное развитие получили мебелированные комнаты, апартаменты квартирного типа.</w:t>
      </w:r>
    </w:p>
    <w:p w14:paraId="3E534759" w14:textId="4A677CF3" w:rsidP="002E5D11" w:rsidR="005263D2" w:rsidRDefault="005263D2" w:rsidRPr="006D7796">
      <w:pPr>
        <w:tabs>
          <w:tab w:pos="993" w:val="left"/>
        </w:tabs>
        <w:ind w:firstLine="709"/>
        <w:jc w:val="both"/>
        <w:rPr>
          <w:rFonts w:eastAsia="Calibri"/>
        </w:rPr>
      </w:pPr>
      <w:r w:rsidRPr="006D7796">
        <w:rPr>
          <w:rFonts w:eastAsia="Calibri"/>
        </w:rPr>
        <w:t>По данным официального статистического учета в округе имеется 5 объектов коллективного размещения лиц. При этом до 2020 года их количество насчитывало 16 единиц. Снижение их числа связанно с изменением методологии расчета и источника данных. Таким образом, в 2024 году официально в округе имеется только 71 место для размещения туристов.</w:t>
      </w:r>
    </w:p>
    <w:p w14:paraId="1BE4E9F1" w14:textId="1EFC26C1" w:rsidP="005263D2" w:rsidR="005263D2" w:rsidRDefault="005263D2" w:rsidRPr="006D7796">
      <w:pPr>
        <w:spacing w:after="120"/>
        <w:jc w:val="right"/>
        <w:rPr>
          <w:rFonts w:eastAsia="Calibri"/>
          <w:iCs/>
        </w:rPr>
      </w:pPr>
      <w:r w:rsidRPr="006D7796">
        <w:rPr>
          <w:rFonts w:eastAsia="Calibri"/>
          <w:iCs/>
        </w:rPr>
        <w:t xml:space="preserve">Таблица </w:t>
      </w:r>
      <w:r w:rsidR="002E5D11" w:rsidRPr="006D7796">
        <w:rPr>
          <w:rFonts w:eastAsia="Calibri"/>
          <w:iCs/>
        </w:rPr>
        <w:t>3.9.1</w:t>
      </w:r>
    </w:p>
    <w:p w14:paraId="37EF7667" w14:textId="77777777" w:rsidP="005263D2" w:rsidR="005263D2" w:rsidRDefault="005263D2" w:rsidRPr="006D7796">
      <w:pPr>
        <w:spacing w:after="120"/>
        <w:jc w:val="center"/>
        <w:rPr>
          <w:rFonts w:eastAsia="Calibri"/>
        </w:rPr>
      </w:pPr>
      <w:r w:rsidRPr="006D7796">
        <w:rPr>
          <w:rFonts w:eastAsia="Calibri"/>
        </w:rPr>
        <w:t>Количество и мощность объектов КСР в Усть-Камчатском муниципальном округе</w:t>
      </w:r>
    </w:p>
    <w:tbl>
      <w:tblPr>
        <w:tblStyle w:val="TableGridReport1"/>
        <w:tblW w:type="pct" w:w="5008"/>
        <w:tblLook w:firstColumn="1" w:firstRow="1" w:lastColumn="0" w:lastRow="0" w:noHBand="0" w:noVBand="1" w:val="04A0"/>
      </w:tblPr>
      <w:tblGrid>
        <w:gridCol w:w="2213"/>
        <w:gridCol w:w="696"/>
        <w:gridCol w:w="696"/>
        <w:gridCol w:w="696"/>
        <w:gridCol w:w="696"/>
        <w:gridCol w:w="696"/>
        <w:gridCol w:w="696"/>
        <w:gridCol w:w="696"/>
        <w:gridCol w:w="696"/>
        <w:gridCol w:w="696"/>
        <w:gridCol w:w="696"/>
        <w:gridCol w:w="696"/>
      </w:tblGrid>
      <w:tr w14:paraId="14031641" w14:textId="77777777" w:rsidR="005263D2" w:rsidRPr="006D7796" w:rsidTr="00676B7C">
        <w:tc>
          <w:tcPr>
            <w:tcW w:type="pct" w:w="1451"/>
          </w:tcPr>
          <w:p w14:paraId="789E1B91" w14:textId="77777777" w:rsidP="00676B7C" w:rsidR="005263D2" w:rsidRDefault="005263D2" w:rsidRPr="006D7796">
            <w:pPr>
              <w:ind w:firstLine="0"/>
              <w:jc w:val="center"/>
              <w:rPr>
                <w:b/>
                <w:bCs/>
                <w:szCs w:val="21"/>
              </w:rPr>
            </w:pPr>
          </w:p>
        </w:tc>
        <w:tc>
          <w:tcPr>
            <w:tcW w:type="auto" w:w="0"/>
          </w:tcPr>
          <w:p w14:paraId="649474D2" w14:textId="77777777" w:rsidP="00676B7C" w:rsidR="005263D2" w:rsidRDefault="005263D2" w:rsidRPr="006D7796">
            <w:pPr>
              <w:ind w:firstLine="0"/>
              <w:rPr>
                <w:bCs/>
                <w:szCs w:val="18"/>
              </w:rPr>
            </w:pPr>
            <w:r w:rsidRPr="006D7796">
              <w:rPr>
                <w:bCs/>
                <w:szCs w:val="18"/>
              </w:rPr>
              <w:t>2014</w:t>
            </w:r>
          </w:p>
        </w:tc>
        <w:tc>
          <w:tcPr>
            <w:tcW w:type="auto" w:w="0"/>
          </w:tcPr>
          <w:p w14:paraId="2E5292E7" w14:textId="77777777" w:rsidP="00676B7C" w:rsidR="005263D2" w:rsidRDefault="005263D2" w:rsidRPr="006D7796">
            <w:pPr>
              <w:ind w:firstLine="0"/>
              <w:rPr>
                <w:bCs/>
                <w:szCs w:val="18"/>
              </w:rPr>
            </w:pPr>
            <w:r w:rsidRPr="006D7796">
              <w:rPr>
                <w:bCs/>
                <w:szCs w:val="18"/>
              </w:rPr>
              <w:t>2015</w:t>
            </w:r>
          </w:p>
        </w:tc>
        <w:tc>
          <w:tcPr>
            <w:tcW w:type="auto" w:w="0"/>
          </w:tcPr>
          <w:p w14:paraId="30DA7000" w14:textId="77777777" w:rsidP="00676B7C" w:rsidR="005263D2" w:rsidRDefault="005263D2" w:rsidRPr="006D7796">
            <w:pPr>
              <w:ind w:firstLine="0"/>
              <w:rPr>
                <w:bCs/>
                <w:szCs w:val="18"/>
              </w:rPr>
            </w:pPr>
            <w:r w:rsidRPr="006D7796">
              <w:rPr>
                <w:bCs/>
                <w:szCs w:val="18"/>
              </w:rPr>
              <w:t>2016</w:t>
            </w:r>
          </w:p>
        </w:tc>
        <w:tc>
          <w:tcPr>
            <w:tcW w:type="auto" w:w="0"/>
          </w:tcPr>
          <w:p w14:paraId="47077FCC" w14:textId="77777777" w:rsidP="00676B7C" w:rsidR="005263D2" w:rsidRDefault="005263D2" w:rsidRPr="006D7796">
            <w:pPr>
              <w:ind w:firstLine="0"/>
              <w:rPr>
                <w:bCs/>
                <w:szCs w:val="18"/>
              </w:rPr>
            </w:pPr>
            <w:r w:rsidRPr="006D7796">
              <w:rPr>
                <w:bCs/>
                <w:szCs w:val="18"/>
              </w:rPr>
              <w:t>2017</w:t>
            </w:r>
          </w:p>
        </w:tc>
        <w:tc>
          <w:tcPr>
            <w:tcW w:type="auto" w:w="0"/>
          </w:tcPr>
          <w:p w14:paraId="05BEA01C" w14:textId="77777777" w:rsidP="00676B7C" w:rsidR="005263D2" w:rsidRDefault="005263D2" w:rsidRPr="006D7796">
            <w:pPr>
              <w:ind w:firstLine="0"/>
              <w:rPr>
                <w:bCs/>
                <w:szCs w:val="18"/>
              </w:rPr>
            </w:pPr>
            <w:r w:rsidRPr="006D7796">
              <w:rPr>
                <w:bCs/>
                <w:szCs w:val="18"/>
              </w:rPr>
              <w:t>2018</w:t>
            </w:r>
          </w:p>
        </w:tc>
        <w:tc>
          <w:tcPr>
            <w:tcW w:type="auto" w:w="0"/>
          </w:tcPr>
          <w:p w14:paraId="7D111455" w14:textId="77777777" w:rsidP="00676B7C" w:rsidR="005263D2" w:rsidRDefault="005263D2" w:rsidRPr="006D7796">
            <w:pPr>
              <w:ind w:firstLine="0"/>
              <w:rPr>
                <w:bCs/>
                <w:szCs w:val="18"/>
              </w:rPr>
            </w:pPr>
            <w:r w:rsidRPr="006D7796">
              <w:rPr>
                <w:bCs/>
                <w:szCs w:val="18"/>
              </w:rPr>
              <w:t>2019</w:t>
            </w:r>
          </w:p>
        </w:tc>
        <w:tc>
          <w:tcPr>
            <w:tcW w:type="auto" w:w="0"/>
          </w:tcPr>
          <w:p w14:paraId="1345E9A2" w14:textId="77777777" w:rsidP="00676B7C" w:rsidR="005263D2" w:rsidRDefault="005263D2" w:rsidRPr="006D7796">
            <w:pPr>
              <w:ind w:firstLine="0"/>
              <w:rPr>
                <w:bCs/>
                <w:szCs w:val="18"/>
              </w:rPr>
            </w:pPr>
            <w:r w:rsidRPr="006D7796">
              <w:rPr>
                <w:bCs/>
                <w:szCs w:val="18"/>
              </w:rPr>
              <w:t>2020</w:t>
            </w:r>
          </w:p>
        </w:tc>
        <w:tc>
          <w:tcPr>
            <w:tcW w:type="auto" w:w="0"/>
          </w:tcPr>
          <w:p w14:paraId="7C209CED" w14:textId="77777777" w:rsidP="00676B7C" w:rsidR="005263D2" w:rsidRDefault="005263D2" w:rsidRPr="006D7796">
            <w:pPr>
              <w:ind w:firstLine="0"/>
              <w:rPr>
                <w:bCs/>
                <w:szCs w:val="18"/>
              </w:rPr>
            </w:pPr>
            <w:r w:rsidRPr="006D7796">
              <w:rPr>
                <w:bCs/>
                <w:szCs w:val="18"/>
              </w:rPr>
              <w:t>2021</w:t>
            </w:r>
          </w:p>
        </w:tc>
        <w:tc>
          <w:tcPr>
            <w:tcW w:type="auto" w:w="0"/>
          </w:tcPr>
          <w:p w14:paraId="0A312F54" w14:textId="77777777" w:rsidP="00676B7C" w:rsidR="005263D2" w:rsidRDefault="005263D2" w:rsidRPr="006D7796">
            <w:pPr>
              <w:ind w:firstLine="0"/>
              <w:rPr>
                <w:bCs/>
                <w:szCs w:val="18"/>
              </w:rPr>
            </w:pPr>
            <w:r w:rsidRPr="006D7796">
              <w:rPr>
                <w:bCs/>
                <w:szCs w:val="18"/>
              </w:rPr>
              <w:t>2022</w:t>
            </w:r>
          </w:p>
        </w:tc>
        <w:tc>
          <w:tcPr>
            <w:tcW w:type="auto" w:w="0"/>
          </w:tcPr>
          <w:p w14:paraId="1BF16D7A" w14:textId="77777777" w:rsidP="00676B7C" w:rsidR="005263D2" w:rsidRDefault="005263D2" w:rsidRPr="006D7796">
            <w:pPr>
              <w:ind w:firstLine="0"/>
              <w:rPr>
                <w:bCs/>
                <w:szCs w:val="18"/>
              </w:rPr>
            </w:pPr>
            <w:r w:rsidRPr="006D7796">
              <w:rPr>
                <w:bCs/>
                <w:szCs w:val="18"/>
              </w:rPr>
              <w:t>2023</w:t>
            </w:r>
          </w:p>
        </w:tc>
        <w:tc>
          <w:tcPr>
            <w:tcW w:type="auto" w:w="0"/>
          </w:tcPr>
          <w:p w14:paraId="1801B17F" w14:textId="77777777" w:rsidP="00676B7C" w:rsidR="005263D2" w:rsidRDefault="005263D2" w:rsidRPr="006D7796">
            <w:pPr>
              <w:ind w:firstLine="0"/>
              <w:rPr>
                <w:bCs/>
                <w:szCs w:val="18"/>
              </w:rPr>
            </w:pPr>
            <w:r w:rsidRPr="006D7796">
              <w:rPr>
                <w:bCs/>
                <w:szCs w:val="18"/>
              </w:rPr>
              <w:t>2024</w:t>
            </w:r>
          </w:p>
        </w:tc>
      </w:tr>
      <w:tr w14:paraId="621B9D8C" w14:textId="77777777" w:rsidR="005263D2" w:rsidRPr="006D7796" w:rsidTr="00676B7C">
        <w:tc>
          <w:tcPr>
            <w:tcW w:type="auto" w:w="0"/>
          </w:tcPr>
          <w:p w14:paraId="5579692B" w14:textId="77777777" w:rsidP="00676B7C" w:rsidR="005263D2" w:rsidRDefault="005263D2" w:rsidRPr="006D7796">
            <w:pPr>
              <w:spacing w:after="100" w:afterAutospacing="1" w:before="100" w:beforeAutospacing="1"/>
              <w:ind w:firstLine="0"/>
              <w:rPr>
                <w:iCs/>
                <w:szCs w:val="18"/>
              </w:rPr>
            </w:pPr>
            <w:r w:rsidRPr="006D7796">
              <w:rPr>
                <w:iCs/>
                <w:szCs w:val="18"/>
              </w:rPr>
              <w:t>Число коллективных средств размещения, единица</w:t>
            </w:r>
          </w:p>
        </w:tc>
        <w:tc>
          <w:tcPr>
            <w:tcW w:type="auto" w:w="0"/>
            <w:vAlign w:val="center"/>
          </w:tcPr>
          <w:p w14:paraId="2DC4813F" w14:textId="77777777" w:rsidP="00676B7C" w:rsidR="005263D2" w:rsidRDefault="005263D2" w:rsidRPr="006D7796">
            <w:pPr>
              <w:ind w:firstLine="0"/>
              <w:jc w:val="center"/>
              <w:rPr>
                <w:szCs w:val="18"/>
              </w:rPr>
            </w:pPr>
            <w:r w:rsidRPr="006D7796">
              <w:rPr>
                <w:szCs w:val="18"/>
              </w:rPr>
              <w:t>15</w:t>
            </w:r>
          </w:p>
        </w:tc>
        <w:tc>
          <w:tcPr>
            <w:tcW w:type="auto" w:w="0"/>
            <w:vAlign w:val="center"/>
          </w:tcPr>
          <w:p w14:paraId="669F1391" w14:textId="77777777" w:rsidP="00676B7C" w:rsidR="005263D2" w:rsidRDefault="005263D2" w:rsidRPr="006D7796">
            <w:pPr>
              <w:ind w:firstLine="0"/>
              <w:jc w:val="center"/>
              <w:rPr>
                <w:szCs w:val="18"/>
              </w:rPr>
            </w:pPr>
            <w:r w:rsidRPr="006D7796">
              <w:rPr>
                <w:szCs w:val="18"/>
              </w:rPr>
              <w:t>15</w:t>
            </w:r>
          </w:p>
        </w:tc>
        <w:tc>
          <w:tcPr>
            <w:tcW w:type="auto" w:w="0"/>
            <w:vAlign w:val="center"/>
          </w:tcPr>
          <w:p w14:paraId="7FBE9F07" w14:textId="77777777" w:rsidP="00676B7C" w:rsidR="005263D2" w:rsidRDefault="005263D2" w:rsidRPr="006D7796">
            <w:pPr>
              <w:ind w:firstLine="0"/>
              <w:jc w:val="center"/>
              <w:rPr>
                <w:szCs w:val="18"/>
              </w:rPr>
            </w:pPr>
            <w:r w:rsidRPr="006D7796">
              <w:rPr>
                <w:szCs w:val="18"/>
              </w:rPr>
              <w:t>13</w:t>
            </w:r>
          </w:p>
        </w:tc>
        <w:tc>
          <w:tcPr>
            <w:tcW w:type="auto" w:w="0"/>
            <w:vAlign w:val="center"/>
          </w:tcPr>
          <w:p w14:paraId="4EE7CB53" w14:textId="77777777" w:rsidP="00676B7C" w:rsidR="005263D2" w:rsidRDefault="005263D2" w:rsidRPr="006D7796">
            <w:pPr>
              <w:ind w:firstLine="0"/>
              <w:jc w:val="center"/>
              <w:rPr>
                <w:szCs w:val="18"/>
              </w:rPr>
            </w:pPr>
            <w:r w:rsidRPr="006D7796">
              <w:rPr>
                <w:szCs w:val="18"/>
              </w:rPr>
              <w:t>12</w:t>
            </w:r>
          </w:p>
        </w:tc>
        <w:tc>
          <w:tcPr>
            <w:tcW w:type="auto" w:w="0"/>
            <w:vAlign w:val="center"/>
          </w:tcPr>
          <w:p w14:paraId="2D700BB1" w14:textId="77777777" w:rsidP="00676B7C" w:rsidR="005263D2" w:rsidRDefault="005263D2" w:rsidRPr="006D7796">
            <w:pPr>
              <w:ind w:firstLine="0"/>
              <w:jc w:val="center"/>
              <w:rPr>
                <w:szCs w:val="18"/>
              </w:rPr>
            </w:pPr>
            <w:r w:rsidRPr="006D7796">
              <w:rPr>
                <w:szCs w:val="18"/>
              </w:rPr>
              <w:t>15</w:t>
            </w:r>
          </w:p>
        </w:tc>
        <w:tc>
          <w:tcPr>
            <w:tcW w:type="auto" w:w="0"/>
            <w:vAlign w:val="center"/>
          </w:tcPr>
          <w:p w14:paraId="3E7D454A" w14:textId="77777777" w:rsidP="00676B7C" w:rsidR="005263D2" w:rsidRDefault="005263D2" w:rsidRPr="006D7796">
            <w:pPr>
              <w:ind w:firstLine="0"/>
              <w:jc w:val="center"/>
              <w:rPr>
                <w:szCs w:val="18"/>
              </w:rPr>
            </w:pPr>
            <w:r w:rsidRPr="006D7796">
              <w:rPr>
                <w:szCs w:val="18"/>
              </w:rPr>
              <w:t>16</w:t>
            </w:r>
          </w:p>
        </w:tc>
        <w:tc>
          <w:tcPr>
            <w:tcW w:type="auto" w:w="0"/>
            <w:vAlign w:val="center"/>
          </w:tcPr>
          <w:p w14:paraId="66D8065E" w14:textId="77777777" w:rsidP="00676B7C" w:rsidR="005263D2" w:rsidRDefault="005263D2" w:rsidRPr="006D7796">
            <w:pPr>
              <w:ind w:firstLine="0"/>
              <w:jc w:val="center"/>
              <w:rPr>
                <w:szCs w:val="18"/>
              </w:rPr>
            </w:pPr>
            <w:r w:rsidRPr="006D7796">
              <w:rPr>
                <w:szCs w:val="18"/>
              </w:rPr>
              <w:t>16</w:t>
            </w:r>
          </w:p>
        </w:tc>
        <w:tc>
          <w:tcPr>
            <w:tcW w:type="auto" w:w="0"/>
            <w:vAlign w:val="center"/>
          </w:tcPr>
          <w:p w14:paraId="08791FDD" w14:textId="77777777" w:rsidP="00676B7C" w:rsidR="005263D2" w:rsidRDefault="005263D2" w:rsidRPr="006D7796">
            <w:pPr>
              <w:ind w:firstLine="0"/>
              <w:jc w:val="center"/>
              <w:rPr>
                <w:szCs w:val="18"/>
              </w:rPr>
            </w:pPr>
            <w:r w:rsidRPr="006D7796">
              <w:rPr>
                <w:szCs w:val="18"/>
              </w:rPr>
              <w:t>5</w:t>
            </w:r>
          </w:p>
        </w:tc>
        <w:tc>
          <w:tcPr>
            <w:tcW w:type="auto" w:w="0"/>
            <w:vAlign w:val="center"/>
          </w:tcPr>
          <w:p w14:paraId="29C8215A" w14:textId="77777777" w:rsidP="00676B7C" w:rsidR="005263D2" w:rsidRDefault="005263D2" w:rsidRPr="006D7796">
            <w:pPr>
              <w:ind w:firstLine="0"/>
              <w:jc w:val="center"/>
              <w:rPr>
                <w:szCs w:val="18"/>
              </w:rPr>
            </w:pPr>
            <w:r w:rsidRPr="006D7796">
              <w:rPr>
                <w:szCs w:val="18"/>
              </w:rPr>
              <w:t>6</w:t>
            </w:r>
          </w:p>
        </w:tc>
        <w:tc>
          <w:tcPr>
            <w:tcW w:type="auto" w:w="0"/>
            <w:vAlign w:val="center"/>
          </w:tcPr>
          <w:p w14:paraId="7DB438C8" w14:textId="77777777" w:rsidP="00676B7C" w:rsidR="005263D2" w:rsidRDefault="005263D2" w:rsidRPr="006D7796">
            <w:pPr>
              <w:ind w:firstLine="0"/>
              <w:jc w:val="center"/>
              <w:rPr>
                <w:szCs w:val="18"/>
              </w:rPr>
            </w:pPr>
            <w:r w:rsidRPr="006D7796">
              <w:rPr>
                <w:szCs w:val="18"/>
              </w:rPr>
              <w:t>6</w:t>
            </w:r>
          </w:p>
        </w:tc>
        <w:tc>
          <w:tcPr>
            <w:tcW w:type="auto" w:w="0"/>
            <w:vAlign w:val="center"/>
          </w:tcPr>
          <w:p w14:paraId="05F34E9D" w14:textId="77777777" w:rsidP="00676B7C" w:rsidR="005263D2" w:rsidRDefault="005263D2" w:rsidRPr="006D7796">
            <w:pPr>
              <w:ind w:firstLine="0"/>
              <w:jc w:val="center"/>
              <w:rPr>
                <w:szCs w:val="18"/>
              </w:rPr>
            </w:pPr>
            <w:r w:rsidRPr="006D7796">
              <w:rPr>
                <w:szCs w:val="18"/>
              </w:rPr>
              <w:t>5</w:t>
            </w:r>
          </w:p>
        </w:tc>
      </w:tr>
      <w:tr w14:paraId="6C766248" w14:textId="77777777" w:rsidR="005263D2" w:rsidRPr="006D7796" w:rsidTr="00676B7C">
        <w:tc>
          <w:tcPr>
            <w:tcW w:type="auto" w:w="0"/>
          </w:tcPr>
          <w:p w14:paraId="5877ECC2" w14:textId="77777777" w:rsidP="00676B7C" w:rsidR="005263D2" w:rsidRDefault="005263D2" w:rsidRPr="006D7796">
            <w:pPr>
              <w:spacing w:after="100" w:afterAutospacing="1" w:before="100" w:beforeAutospacing="1"/>
              <w:ind w:firstLine="0"/>
              <w:rPr>
                <w:iCs/>
                <w:szCs w:val="18"/>
              </w:rPr>
            </w:pPr>
            <w:r w:rsidRPr="006D7796">
              <w:rPr>
                <w:iCs/>
                <w:szCs w:val="18"/>
              </w:rPr>
              <w:t>Число мест в коллективных средствах размещения, единица</w:t>
            </w:r>
          </w:p>
        </w:tc>
        <w:tc>
          <w:tcPr>
            <w:tcW w:type="auto" w:w="0"/>
            <w:vAlign w:val="center"/>
          </w:tcPr>
          <w:p w14:paraId="0BC2B3B5" w14:textId="77777777" w:rsidP="00676B7C" w:rsidR="005263D2" w:rsidRDefault="005263D2" w:rsidRPr="006D7796">
            <w:pPr>
              <w:ind w:firstLine="0"/>
              <w:jc w:val="center"/>
              <w:rPr>
                <w:szCs w:val="18"/>
              </w:rPr>
            </w:pPr>
            <w:r w:rsidRPr="006D7796">
              <w:rPr>
                <w:szCs w:val="18"/>
              </w:rPr>
              <w:t>166</w:t>
            </w:r>
          </w:p>
        </w:tc>
        <w:tc>
          <w:tcPr>
            <w:tcW w:type="auto" w:w="0"/>
            <w:vAlign w:val="center"/>
          </w:tcPr>
          <w:p w14:paraId="4774E971" w14:textId="77777777" w:rsidP="00676B7C" w:rsidR="005263D2" w:rsidRDefault="005263D2" w:rsidRPr="006D7796">
            <w:pPr>
              <w:ind w:firstLine="0"/>
              <w:jc w:val="center"/>
              <w:rPr>
                <w:szCs w:val="18"/>
              </w:rPr>
            </w:pPr>
            <w:r w:rsidRPr="006D7796">
              <w:rPr>
                <w:szCs w:val="18"/>
              </w:rPr>
              <w:t>161</w:t>
            </w:r>
          </w:p>
        </w:tc>
        <w:tc>
          <w:tcPr>
            <w:tcW w:type="auto" w:w="0"/>
            <w:vAlign w:val="center"/>
          </w:tcPr>
          <w:p w14:paraId="6B2C60DA" w14:textId="77777777" w:rsidP="00676B7C" w:rsidR="005263D2" w:rsidRDefault="005263D2" w:rsidRPr="006D7796">
            <w:pPr>
              <w:ind w:firstLine="0"/>
              <w:jc w:val="center"/>
              <w:rPr>
                <w:szCs w:val="18"/>
              </w:rPr>
            </w:pPr>
            <w:r w:rsidRPr="006D7796">
              <w:rPr>
                <w:szCs w:val="18"/>
              </w:rPr>
              <w:t>167</w:t>
            </w:r>
          </w:p>
        </w:tc>
        <w:tc>
          <w:tcPr>
            <w:tcW w:type="auto" w:w="0"/>
            <w:vAlign w:val="center"/>
          </w:tcPr>
          <w:p w14:paraId="208C6C01" w14:textId="77777777" w:rsidP="00676B7C" w:rsidR="005263D2" w:rsidRDefault="005263D2" w:rsidRPr="006D7796">
            <w:pPr>
              <w:ind w:firstLine="0"/>
              <w:jc w:val="center"/>
              <w:rPr>
                <w:szCs w:val="18"/>
              </w:rPr>
            </w:pPr>
            <w:r w:rsidRPr="006D7796">
              <w:rPr>
                <w:szCs w:val="18"/>
              </w:rPr>
              <w:t>161</w:t>
            </w:r>
          </w:p>
        </w:tc>
        <w:tc>
          <w:tcPr>
            <w:tcW w:type="auto" w:w="0"/>
            <w:vAlign w:val="center"/>
          </w:tcPr>
          <w:p w14:paraId="46182FEA" w14:textId="77777777" w:rsidP="00676B7C" w:rsidR="005263D2" w:rsidRDefault="005263D2" w:rsidRPr="006D7796">
            <w:pPr>
              <w:ind w:firstLine="0"/>
              <w:jc w:val="center"/>
              <w:rPr>
                <w:szCs w:val="18"/>
              </w:rPr>
            </w:pPr>
            <w:r w:rsidRPr="006D7796">
              <w:rPr>
                <w:szCs w:val="18"/>
              </w:rPr>
              <w:t>159</w:t>
            </w:r>
          </w:p>
        </w:tc>
        <w:tc>
          <w:tcPr>
            <w:tcW w:type="auto" w:w="0"/>
            <w:vAlign w:val="center"/>
          </w:tcPr>
          <w:p w14:paraId="28F2FDC6" w14:textId="77777777" w:rsidP="00676B7C" w:rsidR="005263D2" w:rsidRDefault="005263D2" w:rsidRPr="006D7796">
            <w:pPr>
              <w:ind w:firstLine="0"/>
              <w:jc w:val="center"/>
              <w:rPr>
                <w:szCs w:val="18"/>
              </w:rPr>
            </w:pPr>
            <w:r w:rsidRPr="006D7796">
              <w:rPr>
                <w:szCs w:val="18"/>
              </w:rPr>
              <w:t>159</w:t>
            </w:r>
          </w:p>
        </w:tc>
        <w:tc>
          <w:tcPr>
            <w:tcW w:type="auto" w:w="0"/>
            <w:vAlign w:val="center"/>
          </w:tcPr>
          <w:p w14:paraId="0CFE5FA3" w14:textId="77777777" w:rsidP="00676B7C" w:rsidR="005263D2" w:rsidRDefault="005263D2" w:rsidRPr="006D7796">
            <w:pPr>
              <w:ind w:firstLine="0"/>
              <w:jc w:val="center"/>
              <w:rPr>
                <w:szCs w:val="18"/>
              </w:rPr>
            </w:pPr>
            <w:r w:rsidRPr="006D7796">
              <w:rPr>
                <w:szCs w:val="18"/>
              </w:rPr>
              <w:t>159</w:t>
            </w:r>
          </w:p>
        </w:tc>
        <w:tc>
          <w:tcPr>
            <w:tcW w:type="auto" w:w="0"/>
            <w:vAlign w:val="center"/>
          </w:tcPr>
          <w:p w14:paraId="15A7A75D" w14:textId="77777777" w:rsidP="00676B7C" w:rsidR="005263D2" w:rsidRDefault="005263D2" w:rsidRPr="006D7796">
            <w:pPr>
              <w:ind w:firstLine="0"/>
              <w:jc w:val="center"/>
              <w:rPr>
                <w:szCs w:val="18"/>
              </w:rPr>
            </w:pPr>
            <w:r w:rsidRPr="006D7796">
              <w:rPr>
                <w:szCs w:val="18"/>
              </w:rPr>
              <w:t>65</w:t>
            </w:r>
          </w:p>
        </w:tc>
        <w:tc>
          <w:tcPr>
            <w:tcW w:type="auto" w:w="0"/>
            <w:vAlign w:val="center"/>
          </w:tcPr>
          <w:p w14:paraId="5BCC68A2" w14:textId="77777777" w:rsidP="00676B7C" w:rsidR="005263D2" w:rsidRDefault="005263D2" w:rsidRPr="006D7796">
            <w:pPr>
              <w:ind w:firstLine="0"/>
              <w:jc w:val="center"/>
              <w:rPr>
                <w:szCs w:val="18"/>
              </w:rPr>
            </w:pPr>
            <w:r w:rsidRPr="006D7796">
              <w:rPr>
                <w:szCs w:val="18"/>
              </w:rPr>
              <w:t>78</w:t>
            </w:r>
          </w:p>
        </w:tc>
        <w:tc>
          <w:tcPr>
            <w:tcW w:type="auto" w:w="0"/>
            <w:vAlign w:val="center"/>
          </w:tcPr>
          <w:p w14:paraId="4BD7047D" w14:textId="77777777" w:rsidP="00676B7C" w:rsidR="005263D2" w:rsidRDefault="005263D2" w:rsidRPr="006D7796">
            <w:pPr>
              <w:ind w:firstLine="0"/>
              <w:jc w:val="center"/>
              <w:rPr>
                <w:szCs w:val="18"/>
              </w:rPr>
            </w:pPr>
            <w:r w:rsidRPr="006D7796">
              <w:rPr>
                <w:szCs w:val="18"/>
              </w:rPr>
              <w:t>78</w:t>
            </w:r>
          </w:p>
        </w:tc>
        <w:tc>
          <w:tcPr>
            <w:tcW w:type="auto" w:w="0"/>
            <w:vAlign w:val="center"/>
          </w:tcPr>
          <w:p w14:paraId="12D40FFF" w14:textId="77777777" w:rsidP="00676B7C" w:rsidR="005263D2" w:rsidRDefault="005263D2" w:rsidRPr="006D7796">
            <w:pPr>
              <w:ind w:firstLine="0"/>
              <w:jc w:val="center"/>
              <w:rPr>
                <w:szCs w:val="18"/>
              </w:rPr>
            </w:pPr>
            <w:r w:rsidRPr="006D7796">
              <w:rPr>
                <w:szCs w:val="18"/>
              </w:rPr>
              <w:t>71</w:t>
            </w:r>
          </w:p>
        </w:tc>
      </w:tr>
    </w:tbl>
    <w:p w14:paraId="14A54A49" w14:textId="77777777" w:rsidP="005263D2" w:rsidR="005263D2" w:rsidRDefault="005263D2" w:rsidRPr="006D7796">
      <w:pPr>
        <w:ind w:firstLine="709"/>
        <w:jc w:val="both"/>
        <w:rPr>
          <w:rFonts w:eastAsia="Calibri"/>
        </w:rPr>
      </w:pPr>
    </w:p>
    <w:p w14:paraId="241F9C2D" w14:textId="77777777" w:rsidP="005263D2" w:rsidR="005263D2" w:rsidRDefault="005263D2" w:rsidRPr="006D7796">
      <w:pPr>
        <w:tabs>
          <w:tab w:pos="993" w:val="left"/>
        </w:tabs>
        <w:ind w:firstLine="709"/>
        <w:jc w:val="both"/>
        <w:rPr>
          <w:rFonts w:eastAsia="Calibri"/>
        </w:rPr>
      </w:pPr>
      <w:r w:rsidRPr="006D7796">
        <w:rPr>
          <w:rFonts w:eastAsia="Calibri"/>
        </w:rPr>
        <w:t xml:space="preserve">Численность размещенных лиц в КСР муниципального округа в 2024 году достигло 2339, хотя пиковое значение последних лет пришлось на 2023 год (3481 чел.). Для справки: в 2022 – 2311 чел., в 2021 г. – 1059 чел. Число ночевок составило: 3816 – в 2024 г., 5332 – в </w:t>
      </w:r>
      <w:r w:rsidRPr="006D7796">
        <w:rPr>
          <w:rFonts w:eastAsia="Calibri"/>
        </w:rPr>
        <w:lastRenderedPageBreak/>
        <w:t>2023 г., 2989 – в 2022 г., 1781 – в 2021 г. Средняя продолжительность пребывания в КСР округа – 1,5-1,6 ночи.</w:t>
      </w:r>
    </w:p>
    <w:p w14:paraId="6BB73307" w14:textId="77777777" w:rsidP="005263D2" w:rsidR="005263D2" w:rsidRDefault="005263D2" w:rsidRPr="006D7796">
      <w:pPr>
        <w:tabs>
          <w:tab w:pos="993" w:val="left"/>
        </w:tabs>
        <w:ind w:firstLine="709"/>
        <w:jc w:val="both"/>
        <w:rPr>
          <w:rFonts w:eastAsia="Calibri"/>
        </w:rPr>
      </w:pPr>
      <w:r w:rsidRPr="006D7796">
        <w:rPr>
          <w:rFonts w:eastAsia="Calibri"/>
        </w:rPr>
        <w:t xml:space="preserve">В последние годы инфраструктура туризма получила определенное развитие. Стали появляться туристические базы, ориентированные в первую очередь на рыболовов и охотников. Появляются новые плановые маршруты: «Петропавловск-Камчатский – Усть-Камчатск – Мильково – Петропавловск-Камчатский»; «Ключи – </w:t>
      </w:r>
      <w:proofErr w:type="spellStart"/>
      <w:r w:rsidRPr="006D7796">
        <w:rPr>
          <w:rFonts w:eastAsia="Calibri"/>
        </w:rPr>
        <w:t>Апахончич</w:t>
      </w:r>
      <w:proofErr w:type="spellEnd"/>
      <w:r w:rsidRPr="006D7796">
        <w:rPr>
          <w:rFonts w:eastAsia="Calibri"/>
        </w:rPr>
        <w:t xml:space="preserve"> – Безымянная – </w:t>
      </w:r>
      <w:proofErr w:type="spellStart"/>
      <w:r w:rsidRPr="006D7796">
        <w:rPr>
          <w:rFonts w:eastAsia="Calibri"/>
        </w:rPr>
        <w:t>Козыревск</w:t>
      </w:r>
      <w:proofErr w:type="spellEnd"/>
      <w:r w:rsidRPr="006D7796">
        <w:rPr>
          <w:rFonts w:eastAsia="Calibri"/>
        </w:rPr>
        <w:t>».</w:t>
      </w:r>
    </w:p>
    <w:p w14:paraId="6E2D74B9" w14:textId="52A0EC23" w:rsidP="005263D2" w:rsidR="005263D2" w:rsidRDefault="005263D2" w:rsidRPr="006D7796">
      <w:pPr>
        <w:spacing w:after="120"/>
        <w:jc w:val="right"/>
        <w:rPr>
          <w:rFonts w:eastAsia="Calibri"/>
          <w:iCs/>
        </w:rPr>
      </w:pPr>
      <w:r w:rsidRPr="006D7796">
        <w:rPr>
          <w:rFonts w:eastAsia="Calibri"/>
          <w:iCs/>
        </w:rPr>
        <w:t xml:space="preserve">Таблица </w:t>
      </w:r>
      <w:r w:rsidR="002E5D11" w:rsidRPr="006D7796">
        <w:rPr>
          <w:rFonts w:eastAsia="Calibri"/>
          <w:iCs/>
        </w:rPr>
        <w:t>3.9.2</w:t>
      </w:r>
    </w:p>
    <w:p w14:paraId="60E3CDAC" w14:textId="77777777" w:rsidP="005263D2" w:rsidR="005263D2" w:rsidRDefault="005263D2" w:rsidRPr="006D7796">
      <w:pPr>
        <w:spacing w:after="120"/>
        <w:jc w:val="center"/>
        <w:rPr>
          <w:rFonts w:eastAsia="Calibri"/>
        </w:rPr>
      </w:pPr>
      <w:r w:rsidRPr="006D7796">
        <w:rPr>
          <w:rFonts w:eastAsia="Calibri"/>
        </w:rPr>
        <w:t>Перечень КСР</w:t>
      </w:r>
    </w:p>
    <w:tbl>
      <w:tblPr>
        <w:tblStyle w:val="TableGridReport1"/>
        <w:tblW w:type="dxa" w:w="9631"/>
        <w:tblLayout w:type="fixed"/>
        <w:tblLook w:firstColumn="1" w:firstRow="1" w:lastColumn="0" w:lastRow="0" w:noHBand="0" w:noVBand="1" w:val="04A0"/>
      </w:tblPr>
      <w:tblGrid>
        <w:gridCol w:w="562"/>
        <w:gridCol w:w="2974"/>
        <w:gridCol w:w="2410"/>
        <w:gridCol w:w="1420"/>
        <w:gridCol w:w="2265"/>
      </w:tblGrid>
      <w:tr w14:paraId="392D03DC" w14:textId="77777777" w:rsidR="005263D2" w:rsidRPr="006D7796" w:rsidTr="00676B7C">
        <w:trPr>
          <w:trHeight w:val="20"/>
        </w:trPr>
        <w:tc>
          <w:tcPr>
            <w:tcW w:type="dxa" w:w="562"/>
            <w:vAlign w:val="center"/>
          </w:tcPr>
          <w:p w14:paraId="1E56320D" w14:textId="77777777" w:rsidP="00676B7C" w:rsidR="005263D2" w:rsidRDefault="005263D2" w:rsidRPr="006D7796">
            <w:pPr>
              <w:ind w:firstLine="0"/>
              <w:jc w:val="center"/>
              <w:rPr>
                <w:sz w:val="20"/>
                <w:szCs w:val="20"/>
              </w:rPr>
            </w:pPr>
            <w:r w:rsidRPr="006D7796">
              <w:rPr>
                <w:sz w:val="20"/>
                <w:szCs w:val="20"/>
              </w:rPr>
              <w:t>№ п/п</w:t>
            </w:r>
          </w:p>
        </w:tc>
        <w:tc>
          <w:tcPr>
            <w:tcW w:type="dxa" w:w="2974"/>
            <w:vAlign w:val="center"/>
          </w:tcPr>
          <w:p w14:paraId="6BCAEC25" w14:textId="77777777" w:rsidP="00676B7C" w:rsidR="005263D2" w:rsidRDefault="005263D2" w:rsidRPr="006D7796">
            <w:pPr>
              <w:ind w:firstLine="0"/>
              <w:jc w:val="center"/>
              <w:rPr>
                <w:sz w:val="20"/>
                <w:szCs w:val="20"/>
              </w:rPr>
            </w:pPr>
            <w:r w:rsidRPr="006D7796">
              <w:rPr>
                <w:sz w:val="20"/>
                <w:szCs w:val="20"/>
              </w:rPr>
              <w:t>Наименование организации</w:t>
            </w:r>
          </w:p>
        </w:tc>
        <w:tc>
          <w:tcPr>
            <w:tcW w:type="dxa" w:w="2410"/>
            <w:vAlign w:val="center"/>
          </w:tcPr>
          <w:p w14:paraId="62D235F5" w14:textId="77777777" w:rsidP="00676B7C" w:rsidR="005263D2" w:rsidRDefault="005263D2" w:rsidRPr="006D7796">
            <w:pPr>
              <w:ind w:firstLine="0"/>
              <w:jc w:val="center"/>
              <w:rPr>
                <w:sz w:val="20"/>
                <w:szCs w:val="20"/>
              </w:rPr>
            </w:pPr>
            <w:r w:rsidRPr="006D7796">
              <w:rPr>
                <w:sz w:val="20"/>
                <w:szCs w:val="20"/>
              </w:rPr>
              <w:t>Адрес</w:t>
            </w:r>
          </w:p>
        </w:tc>
        <w:tc>
          <w:tcPr>
            <w:tcW w:type="dxa" w:w="1420"/>
            <w:vAlign w:val="center"/>
          </w:tcPr>
          <w:p w14:paraId="356CF536" w14:textId="77777777" w:rsidP="00676B7C" w:rsidR="005263D2" w:rsidRDefault="005263D2" w:rsidRPr="006D7796">
            <w:pPr>
              <w:ind w:firstLine="0"/>
              <w:jc w:val="center"/>
              <w:rPr>
                <w:sz w:val="20"/>
                <w:szCs w:val="20"/>
              </w:rPr>
            </w:pPr>
            <w:r w:rsidRPr="006D7796">
              <w:rPr>
                <w:sz w:val="20"/>
                <w:szCs w:val="20"/>
              </w:rPr>
              <w:t>Количество мест для размещения</w:t>
            </w:r>
          </w:p>
        </w:tc>
        <w:tc>
          <w:tcPr>
            <w:tcW w:type="dxa" w:w="2265"/>
            <w:vAlign w:val="center"/>
          </w:tcPr>
          <w:p w14:paraId="3007E01A" w14:textId="77777777" w:rsidP="00676B7C" w:rsidR="005263D2" w:rsidRDefault="005263D2" w:rsidRPr="006D7796">
            <w:pPr>
              <w:ind w:firstLine="0"/>
              <w:jc w:val="center"/>
              <w:rPr>
                <w:sz w:val="20"/>
                <w:szCs w:val="20"/>
              </w:rPr>
            </w:pPr>
            <w:r w:rsidRPr="006D7796">
              <w:rPr>
                <w:sz w:val="20"/>
                <w:szCs w:val="20"/>
              </w:rPr>
              <w:t>Тип КСР</w:t>
            </w:r>
          </w:p>
        </w:tc>
      </w:tr>
      <w:tr w14:paraId="26269E36" w14:textId="77777777" w:rsidR="005263D2" w:rsidRPr="006D7796" w:rsidTr="00676B7C">
        <w:trPr>
          <w:trHeight w:val="20"/>
        </w:trPr>
        <w:tc>
          <w:tcPr>
            <w:tcW w:type="dxa" w:w="9631"/>
            <w:gridSpan w:val="5"/>
            <w:vAlign w:val="center"/>
          </w:tcPr>
          <w:p w14:paraId="0EF9F487" w14:textId="77777777" w:rsidP="00676B7C" w:rsidR="005263D2" w:rsidRDefault="005263D2" w:rsidRPr="006D7796">
            <w:pPr>
              <w:ind w:firstLine="0"/>
              <w:jc w:val="center"/>
              <w:rPr>
                <w:sz w:val="20"/>
                <w:szCs w:val="20"/>
              </w:rPr>
            </w:pPr>
            <w:r w:rsidRPr="006D7796">
              <w:rPr>
                <w:bCs/>
                <w:sz w:val="20"/>
                <w:szCs w:val="20"/>
              </w:rPr>
              <w:t>п. Усть-Камчатск</w:t>
            </w:r>
          </w:p>
        </w:tc>
      </w:tr>
      <w:tr w14:paraId="58617F54" w14:textId="77777777" w:rsidR="005263D2" w:rsidRPr="006D7796" w:rsidTr="00676B7C">
        <w:trPr>
          <w:trHeight w:val="20"/>
        </w:trPr>
        <w:tc>
          <w:tcPr>
            <w:tcW w:type="dxa" w:w="562"/>
            <w:vAlign w:val="center"/>
          </w:tcPr>
          <w:p w14:paraId="329035D1" w14:textId="77777777" w:rsidP="00676B7C" w:rsidR="005263D2" w:rsidRDefault="005263D2" w:rsidRPr="006D7796">
            <w:pPr>
              <w:ind w:firstLine="0"/>
              <w:jc w:val="center"/>
              <w:rPr>
                <w:sz w:val="20"/>
                <w:szCs w:val="20"/>
              </w:rPr>
            </w:pPr>
            <w:r w:rsidRPr="006D7796">
              <w:rPr>
                <w:sz w:val="20"/>
                <w:szCs w:val="20"/>
              </w:rPr>
              <w:t>1</w:t>
            </w:r>
          </w:p>
        </w:tc>
        <w:tc>
          <w:tcPr>
            <w:tcW w:type="dxa" w:w="2974"/>
            <w:vAlign w:val="center"/>
          </w:tcPr>
          <w:p w14:paraId="616D4F3E" w14:textId="77777777" w:rsidP="00676B7C" w:rsidR="005263D2" w:rsidRDefault="005263D2" w:rsidRPr="006D7796">
            <w:pPr>
              <w:ind w:firstLine="0"/>
              <w:jc w:val="left"/>
              <w:rPr>
                <w:sz w:val="20"/>
                <w:szCs w:val="20"/>
              </w:rPr>
            </w:pPr>
            <w:r w:rsidRPr="006D7796">
              <w:rPr>
                <w:sz w:val="20"/>
                <w:szCs w:val="20"/>
              </w:rPr>
              <w:t xml:space="preserve">ИП Н.В. </w:t>
            </w:r>
            <w:proofErr w:type="spellStart"/>
            <w:r w:rsidRPr="006D7796">
              <w:rPr>
                <w:sz w:val="20"/>
                <w:szCs w:val="20"/>
              </w:rPr>
              <w:t>Чапланова</w:t>
            </w:r>
            <w:proofErr w:type="spellEnd"/>
            <w:r w:rsidRPr="006D7796">
              <w:rPr>
                <w:sz w:val="20"/>
                <w:szCs w:val="20"/>
              </w:rPr>
              <w:t xml:space="preserve"> квартира для временного размещения</w:t>
            </w:r>
          </w:p>
        </w:tc>
        <w:tc>
          <w:tcPr>
            <w:tcW w:type="dxa" w:w="2410"/>
            <w:vAlign w:val="center"/>
          </w:tcPr>
          <w:p w14:paraId="3985DFD4" w14:textId="77777777" w:rsidP="00676B7C" w:rsidR="005263D2" w:rsidRDefault="005263D2" w:rsidRPr="006D7796">
            <w:pPr>
              <w:ind w:firstLine="0"/>
              <w:jc w:val="left"/>
              <w:rPr>
                <w:sz w:val="20"/>
                <w:szCs w:val="20"/>
              </w:rPr>
            </w:pPr>
            <w:r w:rsidRPr="006D7796">
              <w:rPr>
                <w:sz w:val="20"/>
                <w:szCs w:val="20"/>
              </w:rPr>
              <w:t>П. Усть-Камчатск, ул. 60 лет Октября д.16</w:t>
            </w:r>
          </w:p>
        </w:tc>
        <w:tc>
          <w:tcPr>
            <w:tcW w:type="dxa" w:w="1420"/>
            <w:vAlign w:val="center"/>
          </w:tcPr>
          <w:p w14:paraId="5FE8ADD7" w14:textId="77777777" w:rsidP="00676B7C" w:rsidR="005263D2" w:rsidRDefault="005263D2" w:rsidRPr="006D7796">
            <w:pPr>
              <w:ind w:firstLine="0"/>
              <w:jc w:val="center"/>
              <w:rPr>
                <w:sz w:val="20"/>
                <w:szCs w:val="20"/>
              </w:rPr>
            </w:pPr>
            <w:r w:rsidRPr="006D7796">
              <w:rPr>
                <w:sz w:val="20"/>
                <w:szCs w:val="20"/>
              </w:rPr>
              <w:t>7</w:t>
            </w:r>
          </w:p>
        </w:tc>
        <w:tc>
          <w:tcPr>
            <w:tcW w:type="dxa" w:w="2265"/>
            <w:vAlign w:val="center"/>
          </w:tcPr>
          <w:p w14:paraId="7C620B89" w14:textId="77777777" w:rsidP="00676B7C" w:rsidR="005263D2" w:rsidRDefault="005263D2" w:rsidRPr="006D7796">
            <w:pPr>
              <w:ind w:firstLine="0"/>
              <w:jc w:val="left"/>
              <w:rPr>
                <w:sz w:val="20"/>
                <w:szCs w:val="20"/>
              </w:rPr>
            </w:pPr>
            <w:r w:rsidRPr="006D7796">
              <w:rPr>
                <w:sz w:val="20"/>
                <w:szCs w:val="20"/>
              </w:rPr>
              <w:t>Меблированная квартира</w:t>
            </w:r>
          </w:p>
        </w:tc>
      </w:tr>
      <w:tr w14:paraId="548239B6" w14:textId="77777777" w:rsidR="005263D2" w:rsidRPr="006D7796" w:rsidTr="00676B7C">
        <w:trPr>
          <w:trHeight w:val="20"/>
        </w:trPr>
        <w:tc>
          <w:tcPr>
            <w:tcW w:type="dxa" w:w="562"/>
            <w:vAlign w:val="center"/>
          </w:tcPr>
          <w:p w14:paraId="2F5E9D65" w14:textId="77777777" w:rsidP="00676B7C" w:rsidR="005263D2" w:rsidRDefault="005263D2" w:rsidRPr="006D7796">
            <w:pPr>
              <w:ind w:firstLine="0"/>
              <w:jc w:val="center"/>
              <w:rPr>
                <w:sz w:val="20"/>
                <w:szCs w:val="20"/>
              </w:rPr>
            </w:pPr>
            <w:r w:rsidRPr="006D7796">
              <w:rPr>
                <w:sz w:val="20"/>
                <w:szCs w:val="20"/>
              </w:rPr>
              <w:t>2</w:t>
            </w:r>
          </w:p>
        </w:tc>
        <w:tc>
          <w:tcPr>
            <w:tcW w:type="dxa" w:w="2974"/>
            <w:vAlign w:val="center"/>
          </w:tcPr>
          <w:p w14:paraId="5BC90A66" w14:textId="77777777" w:rsidP="00676B7C" w:rsidR="005263D2" w:rsidRDefault="005263D2" w:rsidRPr="006D7796">
            <w:pPr>
              <w:ind w:firstLine="0"/>
              <w:jc w:val="left"/>
              <w:rPr>
                <w:sz w:val="20"/>
                <w:szCs w:val="20"/>
              </w:rPr>
            </w:pPr>
            <w:r w:rsidRPr="006D7796">
              <w:rPr>
                <w:sz w:val="20"/>
                <w:szCs w:val="20"/>
              </w:rPr>
              <w:t>ИП Деркач М.В. Гостиница «Уют»</w:t>
            </w:r>
          </w:p>
        </w:tc>
        <w:tc>
          <w:tcPr>
            <w:tcW w:type="dxa" w:w="2410"/>
            <w:vAlign w:val="center"/>
          </w:tcPr>
          <w:p w14:paraId="4AA0DBAC" w14:textId="77777777" w:rsidP="00676B7C" w:rsidR="005263D2" w:rsidRDefault="005263D2" w:rsidRPr="006D7796">
            <w:pPr>
              <w:ind w:firstLine="0"/>
              <w:jc w:val="left"/>
              <w:rPr>
                <w:sz w:val="20"/>
                <w:szCs w:val="20"/>
              </w:rPr>
            </w:pPr>
            <w:r w:rsidRPr="006D7796">
              <w:rPr>
                <w:sz w:val="20"/>
                <w:szCs w:val="20"/>
              </w:rPr>
              <w:t>П. Усть-Камчатск, ул. Бодрова, д.9</w:t>
            </w:r>
          </w:p>
        </w:tc>
        <w:tc>
          <w:tcPr>
            <w:tcW w:type="dxa" w:w="1420"/>
            <w:vAlign w:val="center"/>
          </w:tcPr>
          <w:p w14:paraId="18182F8D" w14:textId="77777777" w:rsidP="00676B7C" w:rsidR="005263D2" w:rsidRDefault="005263D2" w:rsidRPr="006D7796">
            <w:pPr>
              <w:ind w:firstLine="0"/>
              <w:jc w:val="center"/>
              <w:rPr>
                <w:sz w:val="20"/>
                <w:szCs w:val="20"/>
              </w:rPr>
            </w:pPr>
            <w:r w:rsidRPr="006D7796">
              <w:rPr>
                <w:sz w:val="20"/>
                <w:szCs w:val="20"/>
              </w:rPr>
              <w:t>10-12</w:t>
            </w:r>
          </w:p>
        </w:tc>
        <w:tc>
          <w:tcPr>
            <w:tcW w:type="dxa" w:w="2265"/>
            <w:vAlign w:val="center"/>
          </w:tcPr>
          <w:p w14:paraId="72E4F46F" w14:textId="77777777" w:rsidP="00676B7C" w:rsidR="005263D2" w:rsidRDefault="005263D2" w:rsidRPr="006D7796">
            <w:pPr>
              <w:ind w:firstLine="0"/>
              <w:jc w:val="left"/>
              <w:rPr>
                <w:sz w:val="20"/>
                <w:szCs w:val="20"/>
              </w:rPr>
            </w:pPr>
            <w:r w:rsidRPr="006D7796">
              <w:rPr>
                <w:sz w:val="20"/>
                <w:szCs w:val="20"/>
              </w:rPr>
              <w:t>Коттедж только на сезонное размещение июнь-август</w:t>
            </w:r>
          </w:p>
        </w:tc>
      </w:tr>
      <w:tr w14:paraId="3566AAE9" w14:textId="77777777" w:rsidR="005263D2" w:rsidRPr="006D7796" w:rsidTr="00676B7C">
        <w:trPr>
          <w:trHeight w:val="20"/>
        </w:trPr>
        <w:tc>
          <w:tcPr>
            <w:tcW w:type="dxa" w:w="562"/>
            <w:vAlign w:val="center"/>
          </w:tcPr>
          <w:p w14:paraId="22ECF0D5" w14:textId="77777777" w:rsidP="00676B7C" w:rsidR="005263D2" w:rsidRDefault="005263D2" w:rsidRPr="006D7796">
            <w:pPr>
              <w:ind w:firstLine="0"/>
              <w:jc w:val="center"/>
              <w:rPr>
                <w:sz w:val="20"/>
                <w:szCs w:val="20"/>
              </w:rPr>
            </w:pPr>
            <w:r w:rsidRPr="006D7796">
              <w:rPr>
                <w:sz w:val="20"/>
                <w:szCs w:val="20"/>
              </w:rPr>
              <w:t>3</w:t>
            </w:r>
          </w:p>
        </w:tc>
        <w:tc>
          <w:tcPr>
            <w:tcW w:type="dxa" w:w="2974"/>
            <w:vAlign w:val="center"/>
          </w:tcPr>
          <w:p w14:paraId="76DFDC90" w14:textId="77777777" w:rsidP="00676B7C" w:rsidR="005263D2" w:rsidRDefault="005263D2" w:rsidRPr="006D7796">
            <w:pPr>
              <w:ind w:firstLine="0"/>
              <w:jc w:val="left"/>
              <w:rPr>
                <w:sz w:val="20"/>
                <w:szCs w:val="20"/>
              </w:rPr>
            </w:pPr>
            <w:r w:rsidRPr="006D7796">
              <w:rPr>
                <w:sz w:val="20"/>
                <w:szCs w:val="20"/>
              </w:rPr>
              <w:t>ИП Деркач М.В. Гостиница «Уют»</w:t>
            </w:r>
          </w:p>
        </w:tc>
        <w:tc>
          <w:tcPr>
            <w:tcW w:type="dxa" w:w="2410"/>
            <w:vAlign w:val="center"/>
          </w:tcPr>
          <w:p w14:paraId="051D8191" w14:textId="77777777" w:rsidP="00676B7C" w:rsidR="005263D2" w:rsidRDefault="005263D2" w:rsidRPr="006D7796">
            <w:pPr>
              <w:ind w:firstLine="0"/>
              <w:jc w:val="left"/>
              <w:rPr>
                <w:sz w:val="20"/>
                <w:szCs w:val="20"/>
              </w:rPr>
            </w:pPr>
            <w:r w:rsidRPr="006D7796">
              <w:rPr>
                <w:sz w:val="20"/>
                <w:szCs w:val="20"/>
              </w:rPr>
              <w:t>П. Усть-Камчатск, ул. 60 лет Октября д. 4Б</w:t>
            </w:r>
          </w:p>
        </w:tc>
        <w:tc>
          <w:tcPr>
            <w:tcW w:type="dxa" w:w="1420"/>
            <w:vAlign w:val="center"/>
          </w:tcPr>
          <w:p w14:paraId="580057E3" w14:textId="77777777" w:rsidP="00676B7C" w:rsidR="005263D2" w:rsidRDefault="005263D2" w:rsidRPr="006D7796">
            <w:pPr>
              <w:ind w:firstLine="0"/>
              <w:jc w:val="center"/>
              <w:rPr>
                <w:sz w:val="20"/>
                <w:szCs w:val="20"/>
              </w:rPr>
            </w:pPr>
            <w:r w:rsidRPr="006D7796">
              <w:rPr>
                <w:sz w:val="20"/>
                <w:szCs w:val="20"/>
              </w:rPr>
              <w:t>4-6</w:t>
            </w:r>
          </w:p>
        </w:tc>
        <w:tc>
          <w:tcPr>
            <w:tcW w:type="dxa" w:w="2265"/>
            <w:vAlign w:val="center"/>
          </w:tcPr>
          <w:p w14:paraId="203892DB" w14:textId="77777777" w:rsidP="00676B7C" w:rsidR="005263D2" w:rsidRDefault="005263D2" w:rsidRPr="006D7796">
            <w:pPr>
              <w:ind w:firstLine="0"/>
              <w:jc w:val="left"/>
              <w:rPr>
                <w:sz w:val="20"/>
                <w:szCs w:val="20"/>
              </w:rPr>
            </w:pPr>
            <w:r w:rsidRPr="006D7796">
              <w:rPr>
                <w:sz w:val="20"/>
                <w:szCs w:val="20"/>
              </w:rPr>
              <w:t>Меблированная квартира</w:t>
            </w:r>
          </w:p>
        </w:tc>
      </w:tr>
      <w:tr w14:paraId="0CE28996" w14:textId="77777777" w:rsidR="005263D2" w:rsidRPr="006D7796" w:rsidTr="00676B7C">
        <w:trPr>
          <w:trHeight w:val="20"/>
        </w:trPr>
        <w:tc>
          <w:tcPr>
            <w:tcW w:type="dxa" w:w="562"/>
            <w:vAlign w:val="center"/>
          </w:tcPr>
          <w:p w14:paraId="3EB76DD5" w14:textId="77777777" w:rsidP="00676B7C" w:rsidR="005263D2" w:rsidRDefault="005263D2" w:rsidRPr="006D7796">
            <w:pPr>
              <w:ind w:firstLine="0"/>
              <w:jc w:val="center"/>
              <w:rPr>
                <w:sz w:val="20"/>
                <w:szCs w:val="20"/>
              </w:rPr>
            </w:pPr>
            <w:r w:rsidRPr="006D7796">
              <w:rPr>
                <w:sz w:val="20"/>
                <w:szCs w:val="20"/>
              </w:rPr>
              <w:t>4</w:t>
            </w:r>
          </w:p>
        </w:tc>
        <w:tc>
          <w:tcPr>
            <w:tcW w:type="dxa" w:w="2974"/>
            <w:vAlign w:val="center"/>
          </w:tcPr>
          <w:p w14:paraId="1DFD5F45" w14:textId="77777777" w:rsidP="00676B7C" w:rsidR="005263D2" w:rsidRDefault="005263D2" w:rsidRPr="006D7796">
            <w:pPr>
              <w:ind w:firstLine="0"/>
              <w:jc w:val="left"/>
              <w:rPr>
                <w:sz w:val="20"/>
                <w:szCs w:val="20"/>
              </w:rPr>
            </w:pPr>
            <w:r w:rsidRPr="006D7796">
              <w:rPr>
                <w:sz w:val="20"/>
                <w:szCs w:val="20"/>
              </w:rPr>
              <w:t>ИП Деркач М.В. Гостиница «Уют»</w:t>
            </w:r>
          </w:p>
        </w:tc>
        <w:tc>
          <w:tcPr>
            <w:tcW w:type="dxa" w:w="2410"/>
            <w:vAlign w:val="center"/>
          </w:tcPr>
          <w:p w14:paraId="1C3C9A35" w14:textId="77777777" w:rsidP="00676B7C" w:rsidR="005263D2" w:rsidRDefault="005263D2" w:rsidRPr="006D7796">
            <w:pPr>
              <w:ind w:firstLine="0"/>
              <w:jc w:val="left"/>
              <w:rPr>
                <w:sz w:val="20"/>
                <w:szCs w:val="20"/>
              </w:rPr>
            </w:pPr>
            <w:r w:rsidRPr="006D7796">
              <w:rPr>
                <w:sz w:val="20"/>
                <w:szCs w:val="20"/>
              </w:rPr>
              <w:t>П. Усть-Камчатск, ул. 60 лет Октября д. 35</w:t>
            </w:r>
          </w:p>
        </w:tc>
        <w:tc>
          <w:tcPr>
            <w:tcW w:type="dxa" w:w="1420"/>
            <w:vAlign w:val="center"/>
          </w:tcPr>
          <w:p w14:paraId="5BF4A94F" w14:textId="77777777" w:rsidP="00676B7C" w:rsidR="005263D2" w:rsidRDefault="005263D2" w:rsidRPr="006D7796">
            <w:pPr>
              <w:ind w:firstLine="0"/>
              <w:jc w:val="center"/>
              <w:rPr>
                <w:sz w:val="20"/>
                <w:szCs w:val="20"/>
              </w:rPr>
            </w:pPr>
            <w:r w:rsidRPr="006D7796">
              <w:rPr>
                <w:sz w:val="20"/>
                <w:szCs w:val="20"/>
              </w:rPr>
              <w:t>8-10</w:t>
            </w:r>
          </w:p>
        </w:tc>
        <w:tc>
          <w:tcPr>
            <w:tcW w:type="dxa" w:w="2265"/>
            <w:vAlign w:val="center"/>
          </w:tcPr>
          <w:p w14:paraId="54103588" w14:textId="77777777" w:rsidP="00676B7C" w:rsidR="005263D2" w:rsidRDefault="005263D2" w:rsidRPr="006D7796">
            <w:pPr>
              <w:ind w:firstLine="0"/>
              <w:jc w:val="left"/>
              <w:rPr>
                <w:sz w:val="20"/>
                <w:szCs w:val="20"/>
              </w:rPr>
            </w:pPr>
            <w:r w:rsidRPr="006D7796">
              <w:rPr>
                <w:sz w:val="20"/>
                <w:szCs w:val="20"/>
              </w:rPr>
              <w:t>Меблированные квартиры</w:t>
            </w:r>
          </w:p>
        </w:tc>
      </w:tr>
      <w:tr w14:paraId="34420BE3" w14:textId="77777777" w:rsidR="005263D2" w:rsidRPr="006D7796" w:rsidTr="00676B7C">
        <w:trPr>
          <w:trHeight w:val="20"/>
        </w:trPr>
        <w:tc>
          <w:tcPr>
            <w:tcW w:type="dxa" w:w="562"/>
            <w:vAlign w:val="center"/>
          </w:tcPr>
          <w:p w14:paraId="69C4F789" w14:textId="77777777" w:rsidP="00676B7C" w:rsidR="005263D2" w:rsidRDefault="005263D2" w:rsidRPr="006D7796">
            <w:pPr>
              <w:ind w:firstLine="0"/>
              <w:jc w:val="center"/>
              <w:rPr>
                <w:sz w:val="20"/>
                <w:szCs w:val="20"/>
              </w:rPr>
            </w:pPr>
            <w:r w:rsidRPr="006D7796">
              <w:rPr>
                <w:sz w:val="20"/>
                <w:szCs w:val="20"/>
              </w:rPr>
              <w:t>5</w:t>
            </w:r>
          </w:p>
        </w:tc>
        <w:tc>
          <w:tcPr>
            <w:tcW w:type="dxa" w:w="2974"/>
            <w:vAlign w:val="center"/>
          </w:tcPr>
          <w:p w14:paraId="44593DE0" w14:textId="77777777" w:rsidP="00676B7C" w:rsidR="005263D2" w:rsidRDefault="005263D2" w:rsidRPr="006D7796">
            <w:pPr>
              <w:ind w:firstLine="0"/>
              <w:jc w:val="left"/>
              <w:rPr>
                <w:sz w:val="20"/>
                <w:szCs w:val="20"/>
              </w:rPr>
            </w:pPr>
            <w:r w:rsidRPr="006D7796">
              <w:rPr>
                <w:sz w:val="20"/>
                <w:szCs w:val="20"/>
              </w:rPr>
              <w:t>ИП Иванов А.Н. Гостиница «Tour-</w:t>
            </w:r>
            <w:proofErr w:type="spellStart"/>
            <w:r w:rsidRPr="006D7796">
              <w:rPr>
                <w:sz w:val="20"/>
                <w:szCs w:val="20"/>
              </w:rPr>
              <w:t>Hostel</w:t>
            </w:r>
            <w:proofErr w:type="spellEnd"/>
            <w:r w:rsidRPr="006D7796">
              <w:rPr>
                <w:sz w:val="20"/>
                <w:szCs w:val="20"/>
              </w:rPr>
              <w:t>»</w:t>
            </w:r>
          </w:p>
        </w:tc>
        <w:tc>
          <w:tcPr>
            <w:tcW w:type="dxa" w:w="2410"/>
            <w:vAlign w:val="center"/>
          </w:tcPr>
          <w:p w14:paraId="2EA7A4ED" w14:textId="77777777" w:rsidP="00676B7C" w:rsidR="005263D2" w:rsidRDefault="005263D2" w:rsidRPr="006D7796">
            <w:pPr>
              <w:ind w:firstLine="0"/>
              <w:jc w:val="left"/>
              <w:rPr>
                <w:sz w:val="20"/>
                <w:szCs w:val="20"/>
              </w:rPr>
            </w:pPr>
            <w:r w:rsidRPr="006D7796">
              <w:rPr>
                <w:sz w:val="20"/>
                <w:szCs w:val="20"/>
              </w:rPr>
              <w:t>П. Усть-Камчатск,</w:t>
            </w:r>
          </w:p>
          <w:p w14:paraId="706ED6CF" w14:textId="77777777" w:rsidP="00676B7C" w:rsidR="005263D2" w:rsidRDefault="005263D2" w:rsidRPr="006D7796">
            <w:pPr>
              <w:ind w:firstLine="0"/>
              <w:jc w:val="left"/>
              <w:rPr>
                <w:sz w:val="20"/>
                <w:szCs w:val="20"/>
              </w:rPr>
            </w:pPr>
            <w:r w:rsidRPr="006D7796">
              <w:rPr>
                <w:sz w:val="20"/>
                <w:szCs w:val="20"/>
              </w:rPr>
              <w:t>ул. 60 лет Октября, д. 18</w:t>
            </w:r>
          </w:p>
        </w:tc>
        <w:tc>
          <w:tcPr>
            <w:tcW w:type="dxa" w:w="1420"/>
            <w:vAlign w:val="center"/>
          </w:tcPr>
          <w:p w14:paraId="6733C4AC" w14:textId="77777777" w:rsidP="00676B7C" w:rsidR="005263D2" w:rsidRDefault="005263D2" w:rsidRPr="006D7796">
            <w:pPr>
              <w:ind w:firstLine="0"/>
              <w:jc w:val="center"/>
              <w:rPr>
                <w:sz w:val="20"/>
                <w:szCs w:val="20"/>
              </w:rPr>
            </w:pPr>
            <w:r w:rsidRPr="006D7796">
              <w:rPr>
                <w:sz w:val="20"/>
                <w:szCs w:val="20"/>
              </w:rPr>
              <w:t>6</w:t>
            </w:r>
          </w:p>
        </w:tc>
        <w:tc>
          <w:tcPr>
            <w:tcW w:type="dxa" w:w="2265"/>
            <w:vAlign w:val="center"/>
          </w:tcPr>
          <w:p w14:paraId="480CF5E4" w14:textId="77777777" w:rsidP="00676B7C" w:rsidR="005263D2" w:rsidRDefault="005263D2" w:rsidRPr="006D7796">
            <w:pPr>
              <w:ind w:firstLine="0"/>
              <w:jc w:val="left"/>
              <w:rPr>
                <w:sz w:val="20"/>
                <w:szCs w:val="20"/>
              </w:rPr>
            </w:pPr>
            <w:r w:rsidRPr="006D7796">
              <w:rPr>
                <w:sz w:val="20"/>
                <w:szCs w:val="20"/>
              </w:rPr>
              <w:t>Меблированная квартира</w:t>
            </w:r>
          </w:p>
        </w:tc>
      </w:tr>
      <w:tr w14:paraId="76B83CA7" w14:textId="77777777" w:rsidR="005263D2" w:rsidRPr="006D7796" w:rsidTr="00676B7C">
        <w:trPr>
          <w:trHeight w:val="20"/>
        </w:trPr>
        <w:tc>
          <w:tcPr>
            <w:tcW w:type="dxa" w:w="562"/>
            <w:vAlign w:val="center"/>
          </w:tcPr>
          <w:p w14:paraId="64CED80F" w14:textId="77777777" w:rsidP="00676B7C" w:rsidR="005263D2" w:rsidRDefault="005263D2" w:rsidRPr="006D7796">
            <w:pPr>
              <w:ind w:firstLine="0"/>
              <w:jc w:val="center"/>
              <w:rPr>
                <w:sz w:val="20"/>
                <w:szCs w:val="20"/>
              </w:rPr>
            </w:pPr>
            <w:r w:rsidRPr="006D7796">
              <w:rPr>
                <w:sz w:val="20"/>
                <w:szCs w:val="20"/>
              </w:rPr>
              <w:t>6</w:t>
            </w:r>
          </w:p>
        </w:tc>
        <w:tc>
          <w:tcPr>
            <w:tcW w:type="dxa" w:w="2974"/>
            <w:vAlign w:val="center"/>
          </w:tcPr>
          <w:p w14:paraId="6E43940F" w14:textId="77777777" w:rsidP="00676B7C" w:rsidR="005263D2" w:rsidRDefault="005263D2" w:rsidRPr="006D7796">
            <w:pPr>
              <w:ind w:firstLine="0"/>
              <w:jc w:val="left"/>
              <w:rPr>
                <w:sz w:val="20"/>
                <w:szCs w:val="20"/>
              </w:rPr>
            </w:pPr>
            <w:r w:rsidRPr="006D7796">
              <w:rPr>
                <w:sz w:val="20"/>
                <w:szCs w:val="20"/>
              </w:rPr>
              <w:t>ИП Ситникова Р.А. Гостевой дом «АТМО»</w:t>
            </w:r>
          </w:p>
        </w:tc>
        <w:tc>
          <w:tcPr>
            <w:tcW w:type="dxa" w:w="2410"/>
            <w:vAlign w:val="center"/>
          </w:tcPr>
          <w:p w14:paraId="3193F0C5" w14:textId="77777777" w:rsidP="00676B7C" w:rsidR="005263D2" w:rsidRDefault="005263D2" w:rsidRPr="006D7796">
            <w:pPr>
              <w:ind w:firstLine="0"/>
              <w:jc w:val="left"/>
              <w:rPr>
                <w:sz w:val="20"/>
                <w:szCs w:val="20"/>
              </w:rPr>
            </w:pPr>
            <w:r w:rsidRPr="006D7796">
              <w:rPr>
                <w:sz w:val="20"/>
                <w:szCs w:val="20"/>
              </w:rPr>
              <w:t>П. Усть-Камчатск, ул. Ленина, д. 4</w:t>
            </w:r>
          </w:p>
        </w:tc>
        <w:tc>
          <w:tcPr>
            <w:tcW w:type="dxa" w:w="1420"/>
            <w:vAlign w:val="center"/>
          </w:tcPr>
          <w:p w14:paraId="13889002" w14:textId="77777777" w:rsidP="00676B7C" w:rsidR="005263D2" w:rsidRDefault="005263D2" w:rsidRPr="006D7796">
            <w:pPr>
              <w:ind w:firstLine="0"/>
              <w:jc w:val="center"/>
              <w:rPr>
                <w:sz w:val="20"/>
                <w:szCs w:val="20"/>
              </w:rPr>
            </w:pPr>
            <w:r w:rsidRPr="006D7796">
              <w:rPr>
                <w:sz w:val="20"/>
                <w:szCs w:val="20"/>
              </w:rPr>
              <w:t>7</w:t>
            </w:r>
          </w:p>
        </w:tc>
        <w:tc>
          <w:tcPr>
            <w:tcW w:type="dxa" w:w="2265"/>
            <w:vAlign w:val="center"/>
          </w:tcPr>
          <w:p w14:paraId="7909596A" w14:textId="77777777" w:rsidP="00676B7C" w:rsidR="005263D2" w:rsidRDefault="005263D2" w:rsidRPr="006D7796">
            <w:pPr>
              <w:ind w:firstLine="0"/>
              <w:jc w:val="left"/>
              <w:rPr>
                <w:sz w:val="20"/>
                <w:szCs w:val="20"/>
              </w:rPr>
            </w:pPr>
            <w:r w:rsidRPr="006D7796">
              <w:rPr>
                <w:sz w:val="20"/>
                <w:szCs w:val="20"/>
              </w:rPr>
              <w:t>Меблированная квартира</w:t>
            </w:r>
          </w:p>
        </w:tc>
      </w:tr>
      <w:tr w14:paraId="7502FD7C" w14:textId="77777777" w:rsidR="005263D2" w:rsidRPr="006D7796" w:rsidTr="00676B7C">
        <w:trPr>
          <w:trHeight w:val="20"/>
        </w:trPr>
        <w:tc>
          <w:tcPr>
            <w:tcW w:type="dxa" w:w="562"/>
            <w:vAlign w:val="center"/>
          </w:tcPr>
          <w:p w14:paraId="14FBCA55" w14:textId="77777777" w:rsidP="00676B7C" w:rsidR="005263D2" w:rsidRDefault="005263D2" w:rsidRPr="006D7796">
            <w:pPr>
              <w:ind w:firstLine="0"/>
              <w:jc w:val="center"/>
              <w:rPr>
                <w:sz w:val="20"/>
                <w:szCs w:val="20"/>
              </w:rPr>
            </w:pPr>
            <w:r w:rsidRPr="006D7796">
              <w:rPr>
                <w:sz w:val="20"/>
                <w:szCs w:val="20"/>
              </w:rPr>
              <w:t>7</w:t>
            </w:r>
          </w:p>
        </w:tc>
        <w:tc>
          <w:tcPr>
            <w:tcW w:type="dxa" w:w="2974"/>
            <w:vAlign w:val="center"/>
          </w:tcPr>
          <w:p w14:paraId="1A8DD581" w14:textId="77777777" w:rsidP="00676B7C" w:rsidR="005263D2" w:rsidRDefault="005263D2" w:rsidRPr="006D7796">
            <w:pPr>
              <w:ind w:firstLine="0"/>
              <w:jc w:val="left"/>
              <w:rPr>
                <w:sz w:val="20"/>
                <w:szCs w:val="20"/>
              </w:rPr>
            </w:pPr>
            <w:r w:rsidRPr="006D7796">
              <w:rPr>
                <w:sz w:val="20"/>
                <w:szCs w:val="20"/>
              </w:rPr>
              <w:t>ИП Ситникова Р.А. Гостевой дом «АТМО»</w:t>
            </w:r>
          </w:p>
        </w:tc>
        <w:tc>
          <w:tcPr>
            <w:tcW w:type="dxa" w:w="2410"/>
            <w:vAlign w:val="center"/>
          </w:tcPr>
          <w:p w14:paraId="4E44794C" w14:textId="77777777" w:rsidP="00676B7C" w:rsidR="005263D2" w:rsidRDefault="005263D2" w:rsidRPr="006D7796">
            <w:pPr>
              <w:ind w:firstLine="0"/>
              <w:jc w:val="left"/>
              <w:rPr>
                <w:sz w:val="20"/>
                <w:szCs w:val="20"/>
              </w:rPr>
            </w:pPr>
            <w:r w:rsidRPr="006D7796">
              <w:rPr>
                <w:sz w:val="20"/>
                <w:szCs w:val="20"/>
              </w:rPr>
              <w:t>П. Усть-Камчатск, ул. 60 лет Октября д. 29</w:t>
            </w:r>
          </w:p>
        </w:tc>
        <w:tc>
          <w:tcPr>
            <w:tcW w:type="dxa" w:w="1420"/>
            <w:vAlign w:val="center"/>
          </w:tcPr>
          <w:p w14:paraId="33EE44BB" w14:textId="77777777" w:rsidP="00676B7C" w:rsidR="005263D2" w:rsidRDefault="005263D2" w:rsidRPr="006D7796">
            <w:pPr>
              <w:ind w:firstLine="0"/>
              <w:jc w:val="center"/>
              <w:rPr>
                <w:sz w:val="20"/>
                <w:szCs w:val="20"/>
              </w:rPr>
            </w:pPr>
            <w:r w:rsidRPr="006D7796">
              <w:rPr>
                <w:sz w:val="20"/>
                <w:szCs w:val="20"/>
              </w:rPr>
              <w:t>7</w:t>
            </w:r>
          </w:p>
        </w:tc>
        <w:tc>
          <w:tcPr>
            <w:tcW w:type="dxa" w:w="2265"/>
            <w:vAlign w:val="center"/>
          </w:tcPr>
          <w:p w14:paraId="56CF97E5" w14:textId="77777777" w:rsidP="00676B7C" w:rsidR="005263D2" w:rsidRDefault="005263D2" w:rsidRPr="006D7796">
            <w:pPr>
              <w:ind w:firstLine="0"/>
              <w:jc w:val="left"/>
              <w:rPr>
                <w:sz w:val="20"/>
                <w:szCs w:val="20"/>
              </w:rPr>
            </w:pPr>
            <w:r w:rsidRPr="006D7796">
              <w:rPr>
                <w:sz w:val="20"/>
                <w:szCs w:val="20"/>
              </w:rPr>
              <w:t>Мини-отель</w:t>
            </w:r>
          </w:p>
        </w:tc>
      </w:tr>
      <w:tr w14:paraId="1D7C615A" w14:textId="77777777" w:rsidR="005263D2" w:rsidRPr="006D7796" w:rsidTr="00676B7C">
        <w:trPr>
          <w:trHeight w:val="20"/>
        </w:trPr>
        <w:tc>
          <w:tcPr>
            <w:tcW w:type="dxa" w:w="562"/>
            <w:vAlign w:val="center"/>
          </w:tcPr>
          <w:p w14:paraId="0EC38153" w14:textId="77777777" w:rsidP="00676B7C" w:rsidR="005263D2" w:rsidRDefault="005263D2" w:rsidRPr="006D7796">
            <w:pPr>
              <w:ind w:firstLine="0"/>
              <w:jc w:val="center"/>
              <w:rPr>
                <w:sz w:val="20"/>
                <w:szCs w:val="20"/>
              </w:rPr>
            </w:pPr>
            <w:r w:rsidRPr="006D7796">
              <w:rPr>
                <w:sz w:val="20"/>
                <w:szCs w:val="20"/>
              </w:rPr>
              <w:t>8</w:t>
            </w:r>
          </w:p>
        </w:tc>
        <w:tc>
          <w:tcPr>
            <w:tcW w:type="dxa" w:w="2974"/>
            <w:vAlign w:val="center"/>
          </w:tcPr>
          <w:p w14:paraId="7D45099E" w14:textId="77777777" w:rsidP="00676B7C" w:rsidR="005263D2" w:rsidRDefault="005263D2" w:rsidRPr="006D7796">
            <w:pPr>
              <w:ind w:firstLine="0"/>
              <w:jc w:val="left"/>
              <w:rPr>
                <w:sz w:val="20"/>
                <w:szCs w:val="20"/>
              </w:rPr>
            </w:pPr>
            <w:r w:rsidRPr="006D7796">
              <w:rPr>
                <w:sz w:val="20"/>
                <w:szCs w:val="20"/>
              </w:rPr>
              <w:t>База отдыха</w:t>
            </w:r>
          </w:p>
        </w:tc>
        <w:tc>
          <w:tcPr>
            <w:tcW w:type="dxa" w:w="2410"/>
            <w:vAlign w:val="center"/>
          </w:tcPr>
          <w:p w14:paraId="5C8EE2A4" w14:textId="77777777" w:rsidP="00676B7C" w:rsidR="005263D2" w:rsidRDefault="005263D2" w:rsidRPr="006D7796">
            <w:pPr>
              <w:ind w:firstLine="0"/>
              <w:jc w:val="left"/>
              <w:rPr>
                <w:sz w:val="20"/>
                <w:szCs w:val="20"/>
              </w:rPr>
            </w:pPr>
            <w:r w:rsidRPr="006D7796">
              <w:rPr>
                <w:sz w:val="20"/>
                <w:szCs w:val="20"/>
              </w:rPr>
              <w:t xml:space="preserve">Бывший населенный пункт </w:t>
            </w:r>
            <w:proofErr w:type="spellStart"/>
            <w:r w:rsidRPr="006D7796">
              <w:rPr>
                <w:sz w:val="20"/>
                <w:szCs w:val="20"/>
              </w:rPr>
              <w:t>Нижнекамчатск</w:t>
            </w:r>
            <w:proofErr w:type="spellEnd"/>
          </w:p>
        </w:tc>
        <w:tc>
          <w:tcPr>
            <w:tcW w:type="dxa" w:w="1420"/>
            <w:vAlign w:val="center"/>
          </w:tcPr>
          <w:p w14:paraId="70998B50" w14:textId="77777777" w:rsidP="00676B7C" w:rsidR="005263D2" w:rsidRDefault="005263D2" w:rsidRPr="006D7796">
            <w:pPr>
              <w:ind w:firstLine="0"/>
              <w:jc w:val="center"/>
              <w:rPr>
                <w:sz w:val="20"/>
                <w:szCs w:val="20"/>
              </w:rPr>
            </w:pPr>
            <w:r w:rsidRPr="006D7796">
              <w:rPr>
                <w:sz w:val="20"/>
                <w:szCs w:val="20"/>
              </w:rPr>
              <w:t>14</w:t>
            </w:r>
          </w:p>
        </w:tc>
        <w:tc>
          <w:tcPr>
            <w:tcW w:type="dxa" w:w="2265"/>
            <w:vAlign w:val="center"/>
          </w:tcPr>
          <w:p w14:paraId="4D825ED1" w14:textId="77777777" w:rsidP="00676B7C" w:rsidR="005263D2" w:rsidRDefault="005263D2" w:rsidRPr="006D7796">
            <w:pPr>
              <w:ind w:firstLine="0"/>
              <w:jc w:val="left"/>
              <w:rPr>
                <w:sz w:val="20"/>
                <w:szCs w:val="20"/>
              </w:rPr>
            </w:pPr>
            <w:r w:rsidRPr="006D7796">
              <w:rPr>
                <w:sz w:val="20"/>
                <w:szCs w:val="20"/>
              </w:rPr>
              <w:t>Меблированная квартира</w:t>
            </w:r>
          </w:p>
        </w:tc>
      </w:tr>
      <w:tr w14:paraId="3B166484" w14:textId="77777777" w:rsidR="005263D2" w:rsidRPr="006D7796" w:rsidTr="00676B7C">
        <w:trPr>
          <w:trHeight w:val="20"/>
        </w:trPr>
        <w:tc>
          <w:tcPr>
            <w:tcW w:type="dxa" w:w="562"/>
            <w:vAlign w:val="center"/>
          </w:tcPr>
          <w:p w14:paraId="47AF82FA" w14:textId="77777777" w:rsidP="00676B7C" w:rsidR="005263D2" w:rsidRDefault="005263D2" w:rsidRPr="006D7796">
            <w:pPr>
              <w:ind w:firstLine="0"/>
              <w:jc w:val="center"/>
              <w:rPr>
                <w:sz w:val="20"/>
                <w:szCs w:val="20"/>
              </w:rPr>
            </w:pPr>
            <w:r w:rsidRPr="006D7796">
              <w:rPr>
                <w:sz w:val="20"/>
                <w:szCs w:val="20"/>
              </w:rPr>
              <w:t>9</w:t>
            </w:r>
          </w:p>
        </w:tc>
        <w:tc>
          <w:tcPr>
            <w:tcW w:type="dxa" w:w="2974"/>
            <w:vAlign w:val="center"/>
          </w:tcPr>
          <w:p w14:paraId="33407D06" w14:textId="77777777" w:rsidP="00676B7C" w:rsidR="005263D2" w:rsidRDefault="005263D2" w:rsidRPr="006D7796">
            <w:pPr>
              <w:ind w:firstLine="0"/>
              <w:jc w:val="left"/>
              <w:rPr>
                <w:sz w:val="20"/>
                <w:szCs w:val="20"/>
              </w:rPr>
            </w:pPr>
            <w:r w:rsidRPr="006D7796">
              <w:rPr>
                <w:sz w:val="20"/>
                <w:szCs w:val="20"/>
              </w:rPr>
              <w:t>База отдыха</w:t>
            </w:r>
          </w:p>
        </w:tc>
        <w:tc>
          <w:tcPr>
            <w:tcW w:type="dxa" w:w="2410"/>
            <w:vAlign w:val="center"/>
          </w:tcPr>
          <w:p w14:paraId="4C091E9A" w14:textId="77777777" w:rsidP="00676B7C" w:rsidR="005263D2" w:rsidRDefault="005263D2" w:rsidRPr="006D7796">
            <w:pPr>
              <w:ind w:firstLine="0"/>
              <w:jc w:val="left"/>
              <w:rPr>
                <w:sz w:val="20"/>
                <w:szCs w:val="20"/>
              </w:rPr>
            </w:pPr>
            <w:r w:rsidRPr="006D7796">
              <w:rPr>
                <w:sz w:val="20"/>
                <w:szCs w:val="20"/>
              </w:rPr>
              <w:t>24 км от трассы Усть-Камчатск – Ключи</w:t>
            </w:r>
          </w:p>
        </w:tc>
        <w:tc>
          <w:tcPr>
            <w:tcW w:type="dxa" w:w="1420"/>
            <w:vAlign w:val="center"/>
          </w:tcPr>
          <w:p w14:paraId="14E7E878" w14:textId="77777777" w:rsidP="00676B7C" w:rsidR="005263D2" w:rsidRDefault="005263D2" w:rsidRPr="006D7796">
            <w:pPr>
              <w:ind w:firstLine="0"/>
              <w:jc w:val="center"/>
              <w:rPr>
                <w:sz w:val="20"/>
                <w:szCs w:val="20"/>
              </w:rPr>
            </w:pPr>
            <w:r w:rsidRPr="006D7796">
              <w:rPr>
                <w:sz w:val="20"/>
                <w:szCs w:val="20"/>
              </w:rPr>
              <w:t>9</w:t>
            </w:r>
          </w:p>
        </w:tc>
        <w:tc>
          <w:tcPr>
            <w:tcW w:type="dxa" w:w="2265"/>
            <w:vAlign w:val="center"/>
          </w:tcPr>
          <w:p w14:paraId="1FCDF400" w14:textId="77777777" w:rsidP="00676B7C" w:rsidR="005263D2" w:rsidRDefault="005263D2" w:rsidRPr="006D7796">
            <w:pPr>
              <w:ind w:firstLine="0"/>
              <w:jc w:val="left"/>
              <w:rPr>
                <w:sz w:val="20"/>
                <w:szCs w:val="20"/>
              </w:rPr>
            </w:pPr>
            <w:r w:rsidRPr="006D7796">
              <w:rPr>
                <w:sz w:val="20"/>
                <w:szCs w:val="20"/>
              </w:rPr>
              <w:t>Домики для проживания, банкетные залы, баня</w:t>
            </w:r>
          </w:p>
        </w:tc>
      </w:tr>
      <w:tr w14:paraId="52D646A3" w14:textId="77777777" w:rsidR="005263D2" w:rsidRPr="006D7796" w:rsidTr="00676B7C">
        <w:trPr>
          <w:trHeight w:val="20"/>
        </w:trPr>
        <w:tc>
          <w:tcPr>
            <w:tcW w:type="dxa" w:w="9631"/>
            <w:gridSpan w:val="5"/>
          </w:tcPr>
          <w:p w14:paraId="651ADE7D" w14:textId="77777777" w:rsidP="00676B7C" w:rsidR="005263D2" w:rsidRDefault="005263D2" w:rsidRPr="006D7796">
            <w:pPr>
              <w:ind w:firstLine="0"/>
              <w:jc w:val="center"/>
              <w:rPr>
                <w:sz w:val="20"/>
                <w:szCs w:val="20"/>
              </w:rPr>
            </w:pPr>
            <w:r w:rsidRPr="006D7796">
              <w:rPr>
                <w:bCs/>
                <w:sz w:val="20"/>
                <w:szCs w:val="20"/>
              </w:rPr>
              <w:t>п. Ключи</w:t>
            </w:r>
          </w:p>
        </w:tc>
      </w:tr>
      <w:tr w14:paraId="05D09C24" w14:textId="77777777" w:rsidR="005263D2" w:rsidRPr="006D7796" w:rsidTr="00676B7C">
        <w:trPr>
          <w:trHeight w:val="20"/>
        </w:trPr>
        <w:tc>
          <w:tcPr>
            <w:tcW w:type="dxa" w:w="562"/>
            <w:vAlign w:val="center"/>
          </w:tcPr>
          <w:p w14:paraId="0160C445" w14:textId="77777777" w:rsidP="00676B7C" w:rsidR="005263D2" w:rsidRDefault="005263D2" w:rsidRPr="006D7796">
            <w:pPr>
              <w:ind w:firstLine="0"/>
              <w:jc w:val="center"/>
              <w:rPr>
                <w:sz w:val="20"/>
                <w:szCs w:val="20"/>
              </w:rPr>
            </w:pPr>
            <w:r w:rsidRPr="006D7796">
              <w:rPr>
                <w:sz w:val="20"/>
                <w:szCs w:val="20"/>
              </w:rPr>
              <w:t>1</w:t>
            </w:r>
          </w:p>
        </w:tc>
        <w:tc>
          <w:tcPr>
            <w:tcW w:type="dxa" w:w="2974"/>
            <w:vAlign w:val="center"/>
          </w:tcPr>
          <w:p w14:paraId="78563180" w14:textId="77777777" w:rsidP="00676B7C" w:rsidR="005263D2" w:rsidRDefault="005263D2" w:rsidRPr="006D7796">
            <w:pPr>
              <w:ind w:firstLine="0"/>
              <w:jc w:val="left"/>
              <w:rPr>
                <w:sz w:val="20"/>
                <w:szCs w:val="20"/>
              </w:rPr>
            </w:pPr>
            <w:r w:rsidRPr="006D7796">
              <w:rPr>
                <w:sz w:val="20"/>
                <w:szCs w:val="20"/>
              </w:rPr>
              <w:t>Гостиница «Светлана»</w:t>
            </w:r>
          </w:p>
        </w:tc>
        <w:tc>
          <w:tcPr>
            <w:tcW w:type="dxa" w:w="2410"/>
            <w:vAlign w:val="center"/>
          </w:tcPr>
          <w:p w14:paraId="1DB602AD" w14:textId="77777777" w:rsidP="00676B7C" w:rsidR="005263D2" w:rsidRDefault="005263D2" w:rsidRPr="006D7796">
            <w:pPr>
              <w:ind w:firstLine="0"/>
              <w:jc w:val="left"/>
              <w:rPr>
                <w:sz w:val="20"/>
                <w:szCs w:val="20"/>
              </w:rPr>
            </w:pPr>
            <w:r w:rsidRPr="006D7796">
              <w:rPr>
                <w:sz w:val="20"/>
                <w:szCs w:val="20"/>
              </w:rPr>
              <w:t>П. Ключи, ул. Кирова, д. 136</w:t>
            </w:r>
          </w:p>
        </w:tc>
        <w:tc>
          <w:tcPr>
            <w:tcW w:type="dxa" w:w="1420"/>
            <w:vAlign w:val="center"/>
          </w:tcPr>
          <w:p w14:paraId="6A915992" w14:textId="77777777" w:rsidP="00676B7C" w:rsidR="005263D2" w:rsidRDefault="005263D2" w:rsidRPr="006D7796">
            <w:pPr>
              <w:ind w:firstLine="0"/>
              <w:jc w:val="center"/>
              <w:rPr>
                <w:sz w:val="20"/>
                <w:szCs w:val="20"/>
              </w:rPr>
            </w:pPr>
            <w:r w:rsidRPr="006D7796">
              <w:rPr>
                <w:sz w:val="20"/>
                <w:szCs w:val="20"/>
              </w:rPr>
              <w:t>23</w:t>
            </w:r>
          </w:p>
        </w:tc>
        <w:tc>
          <w:tcPr>
            <w:tcW w:type="dxa" w:w="2265"/>
            <w:vAlign w:val="center"/>
          </w:tcPr>
          <w:p w14:paraId="6526351E" w14:textId="77777777" w:rsidP="00676B7C" w:rsidR="005263D2" w:rsidRDefault="005263D2" w:rsidRPr="006D7796">
            <w:pPr>
              <w:ind w:firstLine="0"/>
              <w:jc w:val="left"/>
              <w:rPr>
                <w:sz w:val="20"/>
                <w:szCs w:val="20"/>
              </w:rPr>
            </w:pPr>
            <w:r w:rsidRPr="006D7796">
              <w:rPr>
                <w:sz w:val="20"/>
                <w:szCs w:val="20"/>
              </w:rPr>
              <w:t>Отдельные номера, кухня, прачечная</w:t>
            </w:r>
          </w:p>
        </w:tc>
      </w:tr>
      <w:tr w14:paraId="17E4A0CC" w14:textId="77777777" w:rsidR="005263D2" w:rsidRPr="006D7796" w:rsidTr="00676B7C">
        <w:trPr>
          <w:trHeight w:val="20"/>
        </w:trPr>
        <w:tc>
          <w:tcPr>
            <w:tcW w:type="dxa" w:w="562"/>
            <w:vAlign w:val="center"/>
          </w:tcPr>
          <w:p w14:paraId="2F02B532" w14:textId="77777777" w:rsidP="00676B7C" w:rsidR="005263D2" w:rsidRDefault="005263D2" w:rsidRPr="006D7796">
            <w:pPr>
              <w:ind w:firstLine="0"/>
              <w:jc w:val="center"/>
              <w:rPr>
                <w:sz w:val="20"/>
                <w:szCs w:val="20"/>
              </w:rPr>
            </w:pPr>
            <w:r w:rsidRPr="006D7796">
              <w:rPr>
                <w:sz w:val="20"/>
                <w:szCs w:val="20"/>
              </w:rPr>
              <w:t>2</w:t>
            </w:r>
          </w:p>
        </w:tc>
        <w:tc>
          <w:tcPr>
            <w:tcW w:type="dxa" w:w="2974"/>
            <w:vAlign w:val="center"/>
          </w:tcPr>
          <w:p w14:paraId="15EE07C6" w14:textId="77777777" w:rsidP="00676B7C" w:rsidR="005263D2" w:rsidRDefault="005263D2" w:rsidRPr="006D7796">
            <w:pPr>
              <w:ind w:firstLine="0"/>
              <w:jc w:val="left"/>
              <w:rPr>
                <w:sz w:val="20"/>
                <w:szCs w:val="20"/>
              </w:rPr>
            </w:pPr>
            <w:r w:rsidRPr="006D7796">
              <w:rPr>
                <w:sz w:val="20"/>
                <w:szCs w:val="20"/>
              </w:rPr>
              <w:t>Гостиница «Спящая красавицы»</w:t>
            </w:r>
          </w:p>
        </w:tc>
        <w:tc>
          <w:tcPr>
            <w:tcW w:type="dxa" w:w="2410"/>
            <w:vAlign w:val="center"/>
          </w:tcPr>
          <w:p w14:paraId="67ACEAC7" w14:textId="77777777" w:rsidP="00676B7C" w:rsidR="005263D2" w:rsidRDefault="005263D2" w:rsidRPr="006D7796">
            <w:pPr>
              <w:ind w:firstLine="0"/>
              <w:jc w:val="left"/>
              <w:rPr>
                <w:sz w:val="20"/>
                <w:szCs w:val="20"/>
              </w:rPr>
            </w:pPr>
            <w:r w:rsidRPr="006D7796">
              <w:rPr>
                <w:sz w:val="20"/>
                <w:szCs w:val="20"/>
              </w:rPr>
              <w:t>П. Ключи, ул. Кирова, д. 150</w:t>
            </w:r>
          </w:p>
        </w:tc>
        <w:tc>
          <w:tcPr>
            <w:tcW w:type="dxa" w:w="1420"/>
            <w:vAlign w:val="center"/>
          </w:tcPr>
          <w:p w14:paraId="6FB7C8CE" w14:textId="77777777" w:rsidP="00676B7C" w:rsidR="005263D2" w:rsidRDefault="005263D2" w:rsidRPr="006D7796">
            <w:pPr>
              <w:ind w:firstLine="0"/>
              <w:jc w:val="center"/>
              <w:rPr>
                <w:sz w:val="20"/>
                <w:szCs w:val="20"/>
              </w:rPr>
            </w:pPr>
            <w:r w:rsidRPr="006D7796">
              <w:rPr>
                <w:sz w:val="20"/>
                <w:szCs w:val="20"/>
              </w:rPr>
              <w:t>9</w:t>
            </w:r>
          </w:p>
        </w:tc>
        <w:tc>
          <w:tcPr>
            <w:tcW w:type="dxa" w:w="2265"/>
            <w:vAlign w:val="center"/>
          </w:tcPr>
          <w:p w14:paraId="789F71FB" w14:textId="77777777" w:rsidP="00676B7C" w:rsidR="005263D2" w:rsidRDefault="005263D2" w:rsidRPr="006D7796">
            <w:pPr>
              <w:ind w:firstLine="0"/>
              <w:jc w:val="left"/>
              <w:rPr>
                <w:sz w:val="20"/>
                <w:szCs w:val="20"/>
              </w:rPr>
            </w:pPr>
            <w:r w:rsidRPr="006D7796">
              <w:rPr>
                <w:sz w:val="20"/>
                <w:szCs w:val="20"/>
              </w:rPr>
              <w:t>Отдельные номера</w:t>
            </w:r>
          </w:p>
        </w:tc>
      </w:tr>
      <w:tr w14:paraId="730D4B0C" w14:textId="77777777" w:rsidR="005263D2" w:rsidRPr="006D7796" w:rsidTr="00676B7C">
        <w:trPr>
          <w:trHeight w:val="20"/>
        </w:trPr>
        <w:tc>
          <w:tcPr>
            <w:tcW w:type="dxa" w:w="562"/>
            <w:vAlign w:val="center"/>
          </w:tcPr>
          <w:p w14:paraId="38F97A44" w14:textId="77777777" w:rsidP="00676B7C" w:rsidR="005263D2" w:rsidRDefault="005263D2" w:rsidRPr="006D7796">
            <w:pPr>
              <w:ind w:firstLine="0"/>
              <w:jc w:val="center"/>
              <w:rPr>
                <w:sz w:val="20"/>
                <w:szCs w:val="20"/>
              </w:rPr>
            </w:pPr>
            <w:r w:rsidRPr="006D7796">
              <w:rPr>
                <w:sz w:val="20"/>
                <w:szCs w:val="20"/>
              </w:rPr>
              <w:t>3</w:t>
            </w:r>
          </w:p>
        </w:tc>
        <w:tc>
          <w:tcPr>
            <w:tcW w:type="dxa" w:w="2974"/>
            <w:vAlign w:val="center"/>
          </w:tcPr>
          <w:p w14:paraId="55D45978" w14:textId="77777777" w:rsidP="00676B7C" w:rsidR="005263D2" w:rsidRDefault="005263D2" w:rsidRPr="006D7796">
            <w:pPr>
              <w:ind w:firstLine="0"/>
              <w:jc w:val="left"/>
              <w:rPr>
                <w:sz w:val="20"/>
                <w:szCs w:val="20"/>
              </w:rPr>
            </w:pPr>
            <w:r w:rsidRPr="006D7796">
              <w:rPr>
                <w:sz w:val="20"/>
                <w:szCs w:val="20"/>
              </w:rPr>
              <w:t>Гостиница «Вулканолог»</w:t>
            </w:r>
          </w:p>
        </w:tc>
        <w:tc>
          <w:tcPr>
            <w:tcW w:type="dxa" w:w="2410"/>
            <w:vAlign w:val="center"/>
          </w:tcPr>
          <w:p w14:paraId="4E793778" w14:textId="77777777" w:rsidP="00676B7C" w:rsidR="005263D2" w:rsidRDefault="005263D2" w:rsidRPr="006D7796">
            <w:pPr>
              <w:ind w:firstLine="0"/>
              <w:jc w:val="left"/>
              <w:rPr>
                <w:sz w:val="20"/>
                <w:szCs w:val="20"/>
              </w:rPr>
            </w:pPr>
            <w:r w:rsidRPr="006D7796">
              <w:rPr>
                <w:sz w:val="20"/>
                <w:szCs w:val="20"/>
              </w:rPr>
              <w:t>П. Ключи, ул. Вулканостанция, д. 4</w:t>
            </w:r>
          </w:p>
        </w:tc>
        <w:tc>
          <w:tcPr>
            <w:tcW w:type="dxa" w:w="1420"/>
            <w:vAlign w:val="center"/>
          </w:tcPr>
          <w:p w14:paraId="1B51DF7F" w14:textId="77777777" w:rsidP="00676B7C" w:rsidR="005263D2" w:rsidRDefault="005263D2" w:rsidRPr="006D7796">
            <w:pPr>
              <w:ind w:firstLine="0"/>
              <w:jc w:val="center"/>
              <w:rPr>
                <w:sz w:val="20"/>
                <w:szCs w:val="20"/>
              </w:rPr>
            </w:pPr>
            <w:r w:rsidRPr="006D7796">
              <w:rPr>
                <w:sz w:val="20"/>
                <w:szCs w:val="20"/>
              </w:rPr>
              <w:t>20</w:t>
            </w:r>
          </w:p>
        </w:tc>
        <w:tc>
          <w:tcPr>
            <w:tcW w:type="dxa" w:w="2265"/>
            <w:vAlign w:val="center"/>
          </w:tcPr>
          <w:p w14:paraId="2EF7CA01" w14:textId="77777777" w:rsidP="00676B7C" w:rsidR="005263D2" w:rsidRDefault="005263D2" w:rsidRPr="006D7796">
            <w:pPr>
              <w:ind w:firstLine="0"/>
              <w:jc w:val="left"/>
              <w:rPr>
                <w:sz w:val="20"/>
                <w:szCs w:val="20"/>
              </w:rPr>
            </w:pPr>
            <w:r w:rsidRPr="006D7796">
              <w:rPr>
                <w:sz w:val="20"/>
                <w:szCs w:val="20"/>
              </w:rPr>
              <w:t>Отдельные номера, кухня, прачечная</w:t>
            </w:r>
          </w:p>
        </w:tc>
      </w:tr>
      <w:tr w14:paraId="3387A6D6" w14:textId="77777777" w:rsidR="005263D2" w:rsidRPr="006D7796" w:rsidTr="00676B7C">
        <w:trPr>
          <w:trHeight w:val="20"/>
        </w:trPr>
        <w:tc>
          <w:tcPr>
            <w:tcW w:type="dxa" w:w="562"/>
            <w:vAlign w:val="center"/>
          </w:tcPr>
          <w:p w14:paraId="6004FE86" w14:textId="77777777" w:rsidP="00676B7C" w:rsidR="005263D2" w:rsidRDefault="005263D2" w:rsidRPr="006D7796">
            <w:pPr>
              <w:ind w:firstLine="0"/>
              <w:jc w:val="center"/>
              <w:rPr>
                <w:sz w:val="20"/>
                <w:szCs w:val="20"/>
              </w:rPr>
            </w:pPr>
            <w:r w:rsidRPr="006D7796">
              <w:rPr>
                <w:sz w:val="20"/>
                <w:szCs w:val="20"/>
              </w:rPr>
              <w:t>4</w:t>
            </w:r>
          </w:p>
        </w:tc>
        <w:tc>
          <w:tcPr>
            <w:tcW w:type="dxa" w:w="2974"/>
            <w:vAlign w:val="center"/>
          </w:tcPr>
          <w:p w14:paraId="3AA53B90" w14:textId="77777777" w:rsidP="00676B7C" w:rsidR="005263D2" w:rsidRDefault="005263D2" w:rsidRPr="006D7796">
            <w:pPr>
              <w:ind w:firstLine="0"/>
              <w:jc w:val="left"/>
              <w:rPr>
                <w:sz w:val="20"/>
                <w:szCs w:val="20"/>
              </w:rPr>
            </w:pPr>
            <w:r w:rsidRPr="006D7796">
              <w:rPr>
                <w:sz w:val="20"/>
                <w:szCs w:val="20"/>
              </w:rPr>
              <w:t>Гостиница «Виктория»</w:t>
            </w:r>
          </w:p>
        </w:tc>
        <w:tc>
          <w:tcPr>
            <w:tcW w:type="dxa" w:w="2410"/>
            <w:vAlign w:val="center"/>
          </w:tcPr>
          <w:p w14:paraId="6FEAD7D4" w14:textId="77777777" w:rsidP="00676B7C" w:rsidR="005263D2" w:rsidRDefault="005263D2" w:rsidRPr="006D7796">
            <w:pPr>
              <w:ind w:firstLine="0"/>
              <w:jc w:val="left"/>
              <w:rPr>
                <w:sz w:val="20"/>
                <w:szCs w:val="20"/>
              </w:rPr>
            </w:pPr>
            <w:r w:rsidRPr="006D7796">
              <w:rPr>
                <w:sz w:val="20"/>
                <w:szCs w:val="20"/>
              </w:rPr>
              <w:t>П. Ключи, ул. Свободная, д. 11</w:t>
            </w:r>
          </w:p>
        </w:tc>
        <w:tc>
          <w:tcPr>
            <w:tcW w:type="dxa" w:w="1420"/>
            <w:vAlign w:val="center"/>
          </w:tcPr>
          <w:p w14:paraId="1F66DC06" w14:textId="77777777" w:rsidP="00676B7C" w:rsidR="005263D2" w:rsidRDefault="005263D2" w:rsidRPr="006D7796">
            <w:pPr>
              <w:ind w:firstLine="0"/>
              <w:jc w:val="center"/>
              <w:rPr>
                <w:sz w:val="20"/>
                <w:szCs w:val="20"/>
              </w:rPr>
            </w:pPr>
            <w:r w:rsidRPr="006D7796">
              <w:rPr>
                <w:sz w:val="20"/>
                <w:szCs w:val="20"/>
              </w:rPr>
              <w:t>21</w:t>
            </w:r>
          </w:p>
        </w:tc>
        <w:tc>
          <w:tcPr>
            <w:tcW w:type="dxa" w:w="2265"/>
            <w:vAlign w:val="center"/>
          </w:tcPr>
          <w:p w14:paraId="48139D55" w14:textId="77777777" w:rsidP="00676B7C" w:rsidR="005263D2" w:rsidRDefault="005263D2" w:rsidRPr="006D7796">
            <w:pPr>
              <w:ind w:firstLine="0"/>
              <w:jc w:val="left"/>
              <w:rPr>
                <w:sz w:val="20"/>
                <w:szCs w:val="20"/>
              </w:rPr>
            </w:pPr>
            <w:r w:rsidRPr="006D7796">
              <w:rPr>
                <w:sz w:val="20"/>
                <w:szCs w:val="20"/>
              </w:rPr>
              <w:t>Отдельные номера, кухня, прачечная</w:t>
            </w:r>
          </w:p>
        </w:tc>
      </w:tr>
      <w:tr w14:paraId="2D226FE4" w14:textId="77777777" w:rsidR="005263D2" w:rsidRPr="006D7796" w:rsidTr="00676B7C">
        <w:trPr>
          <w:trHeight w:val="20"/>
        </w:trPr>
        <w:tc>
          <w:tcPr>
            <w:tcW w:type="dxa" w:w="562"/>
            <w:vAlign w:val="center"/>
          </w:tcPr>
          <w:p w14:paraId="76183B3A" w14:textId="77777777" w:rsidP="00676B7C" w:rsidR="005263D2" w:rsidRDefault="005263D2" w:rsidRPr="006D7796">
            <w:pPr>
              <w:ind w:firstLine="0"/>
              <w:jc w:val="center"/>
              <w:rPr>
                <w:sz w:val="20"/>
                <w:szCs w:val="20"/>
              </w:rPr>
            </w:pPr>
            <w:r w:rsidRPr="006D7796">
              <w:rPr>
                <w:sz w:val="20"/>
                <w:szCs w:val="20"/>
              </w:rPr>
              <w:t>5</w:t>
            </w:r>
          </w:p>
        </w:tc>
        <w:tc>
          <w:tcPr>
            <w:tcW w:type="dxa" w:w="2974"/>
            <w:vAlign w:val="center"/>
          </w:tcPr>
          <w:p w14:paraId="1AA517F5" w14:textId="77777777" w:rsidP="00676B7C" w:rsidR="005263D2" w:rsidRDefault="005263D2" w:rsidRPr="006D7796">
            <w:pPr>
              <w:ind w:firstLine="0"/>
              <w:jc w:val="left"/>
              <w:rPr>
                <w:sz w:val="20"/>
                <w:szCs w:val="20"/>
              </w:rPr>
            </w:pPr>
            <w:r w:rsidRPr="006D7796">
              <w:rPr>
                <w:sz w:val="20"/>
                <w:szCs w:val="20"/>
              </w:rPr>
              <w:t>Хостел «Роза ветров»</w:t>
            </w:r>
          </w:p>
        </w:tc>
        <w:tc>
          <w:tcPr>
            <w:tcW w:type="dxa" w:w="2410"/>
            <w:vAlign w:val="center"/>
          </w:tcPr>
          <w:p w14:paraId="4A94DD75" w14:textId="77777777" w:rsidP="00676B7C" w:rsidR="005263D2" w:rsidRDefault="005263D2" w:rsidRPr="006D7796">
            <w:pPr>
              <w:ind w:firstLine="0"/>
              <w:jc w:val="left"/>
              <w:rPr>
                <w:sz w:val="20"/>
                <w:szCs w:val="20"/>
              </w:rPr>
            </w:pPr>
            <w:r w:rsidRPr="006D7796">
              <w:rPr>
                <w:sz w:val="20"/>
                <w:szCs w:val="20"/>
              </w:rPr>
              <w:t>П. Ключи, ул. Кирова, д. 124</w:t>
            </w:r>
          </w:p>
        </w:tc>
        <w:tc>
          <w:tcPr>
            <w:tcW w:type="dxa" w:w="1420"/>
            <w:vAlign w:val="center"/>
          </w:tcPr>
          <w:p w14:paraId="4C00A7F9" w14:textId="77777777" w:rsidP="00676B7C" w:rsidR="005263D2" w:rsidRDefault="005263D2" w:rsidRPr="006D7796">
            <w:pPr>
              <w:ind w:firstLine="0"/>
              <w:jc w:val="center"/>
              <w:rPr>
                <w:sz w:val="20"/>
                <w:szCs w:val="20"/>
              </w:rPr>
            </w:pPr>
            <w:r w:rsidRPr="006D7796">
              <w:rPr>
                <w:sz w:val="20"/>
                <w:szCs w:val="20"/>
              </w:rPr>
              <w:t>22</w:t>
            </w:r>
          </w:p>
        </w:tc>
        <w:tc>
          <w:tcPr>
            <w:tcW w:type="dxa" w:w="2265"/>
            <w:vAlign w:val="center"/>
          </w:tcPr>
          <w:p w14:paraId="5038C676" w14:textId="77777777" w:rsidP="00676B7C" w:rsidR="005263D2" w:rsidRDefault="005263D2" w:rsidRPr="006D7796">
            <w:pPr>
              <w:ind w:firstLine="0"/>
              <w:jc w:val="left"/>
              <w:rPr>
                <w:sz w:val="20"/>
                <w:szCs w:val="20"/>
              </w:rPr>
            </w:pPr>
            <w:r w:rsidRPr="006D7796">
              <w:rPr>
                <w:sz w:val="20"/>
                <w:szCs w:val="20"/>
              </w:rPr>
              <w:t>Небольшие общие комнаты с 2-ух этажными кроватями</w:t>
            </w:r>
          </w:p>
        </w:tc>
      </w:tr>
      <w:tr w14:paraId="3C4C61DE" w14:textId="77777777" w:rsidR="005263D2" w:rsidRPr="006D7796" w:rsidTr="00676B7C">
        <w:trPr>
          <w:trHeight w:val="20"/>
        </w:trPr>
        <w:tc>
          <w:tcPr>
            <w:tcW w:type="dxa" w:w="562"/>
            <w:vAlign w:val="center"/>
          </w:tcPr>
          <w:p w14:paraId="1D2B3B32" w14:textId="77777777" w:rsidP="00676B7C" w:rsidR="005263D2" w:rsidRDefault="005263D2" w:rsidRPr="006D7796">
            <w:pPr>
              <w:ind w:firstLine="0"/>
              <w:jc w:val="center"/>
              <w:rPr>
                <w:sz w:val="20"/>
                <w:szCs w:val="20"/>
              </w:rPr>
            </w:pPr>
            <w:r w:rsidRPr="006D7796">
              <w:rPr>
                <w:sz w:val="20"/>
                <w:szCs w:val="20"/>
              </w:rPr>
              <w:t>6</w:t>
            </w:r>
          </w:p>
        </w:tc>
        <w:tc>
          <w:tcPr>
            <w:tcW w:type="dxa" w:w="2974"/>
            <w:vAlign w:val="center"/>
          </w:tcPr>
          <w:p w14:paraId="1E8ABDF0" w14:textId="77777777" w:rsidP="00676B7C" w:rsidR="005263D2" w:rsidRDefault="005263D2" w:rsidRPr="006D7796">
            <w:pPr>
              <w:ind w:firstLine="0"/>
              <w:jc w:val="left"/>
              <w:rPr>
                <w:sz w:val="20"/>
                <w:szCs w:val="20"/>
              </w:rPr>
            </w:pPr>
            <w:r w:rsidRPr="006D7796">
              <w:rPr>
                <w:sz w:val="20"/>
                <w:szCs w:val="20"/>
              </w:rPr>
              <w:t>Гостевой дом «На Сибирской»</w:t>
            </w:r>
          </w:p>
        </w:tc>
        <w:tc>
          <w:tcPr>
            <w:tcW w:type="dxa" w:w="2410"/>
            <w:vAlign w:val="center"/>
          </w:tcPr>
          <w:p w14:paraId="4BA572AF" w14:textId="77777777" w:rsidP="00676B7C" w:rsidR="005263D2" w:rsidRDefault="005263D2" w:rsidRPr="006D7796">
            <w:pPr>
              <w:ind w:firstLine="0"/>
              <w:jc w:val="left"/>
              <w:rPr>
                <w:sz w:val="20"/>
                <w:szCs w:val="20"/>
              </w:rPr>
            </w:pPr>
            <w:r w:rsidRPr="006D7796">
              <w:rPr>
                <w:sz w:val="20"/>
                <w:szCs w:val="20"/>
              </w:rPr>
              <w:t>П. Ключи, ул. Сибирская, д. 10</w:t>
            </w:r>
          </w:p>
        </w:tc>
        <w:tc>
          <w:tcPr>
            <w:tcW w:type="dxa" w:w="1420"/>
            <w:vAlign w:val="center"/>
          </w:tcPr>
          <w:p w14:paraId="252D7CE4" w14:textId="77777777" w:rsidP="00676B7C" w:rsidR="005263D2" w:rsidRDefault="005263D2" w:rsidRPr="006D7796">
            <w:pPr>
              <w:ind w:firstLine="0"/>
              <w:jc w:val="center"/>
              <w:rPr>
                <w:sz w:val="20"/>
                <w:szCs w:val="20"/>
              </w:rPr>
            </w:pPr>
            <w:r w:rsidRPr="006D7796">
              <w:rPr>
                <w:sz w:val="20"/>
                <w:szCs w:val="20"/>
              </w:rPr>
              <w:t>8</w:t>
            </w:r>
          </w:p>
        </w:tc>
        <w:tc>
          <w:tcPr>
            <w:tcW w:type="dxa" w:w="2265"/>
            <w:vAlign w:val="center"/>
          </w:tcPr>
          <w:p w14:paraId="5D1CFE15" w14:textId="77777777" w:rsidP="00676B7C" w:rsidR="005263D2" w:rsidRDefault="005263D2" w:rsidRPr="006D7796">
            <w:pPr>
              <w:ind w:firstLine="0"/>
              <w:jc w:val="left"/>
              <w:rPr>
                <w:sz w:val="20"/>
                <w:szCs w:val="20"/>
              </w:rPr>
            </w:pPr>
            <w:r w:rsidRPr="006D7796">
              <w:rPr>
                <w:sz w:val="20"/>
                <w:szCs w:val="20"/>
              </w:rPr>
              <w:t>Отдельные номера</w:t>
            </w:r>
          </w:p>
        </w:tc>
      </w:tr>
      <w:tr w14:paraId="6BC774A7" w14:textId="77777777" w:rsidR="005263D2" w:rsidRPr="006D7796" w:rsidTr="00676B7C">
        <w:trPr>
          <w:trHeight w:val="20"/>
        </w:trPr>
        <w:tc>
          <w:tcPr>
            <w:tcW w:type="dxa" w:w="9631"/>
            <w:gridSpan w:val="5"/>
          </w:tcPr>
          <w:p w14:paraId="59534D40" w14:textId="77777777" w:rsidP="00676B7C" w:rsidR="005263D2" w:rsidRDefault="005263D2" w:rsidRPr="006D7796">
            <w:pPr>
              <w:ind w:firstLine="0"/>
              <w:jc w:val="center"/>
              <w:rPr>
                <w:sz w:val="20"/>
                <w:szCs w:val="20"/>
              </w:rPr>
            </w:pPr>
            <w:r w:rsidRPr="006D7796">
              <w:rPr>
                <w:bCs/>
                <w:sz w:val="20"/>
                <w:szCs w:val="20"/>
              </w:rPr>
              <w:t xml:space="preserve">п. </w:t>
            </w:r>
            <w:proofErr w:type="spellStart"/>
            <w:r w:rsidRPr="006D7796">
              <w:rPr>
                <w:bCs/>
                <w:sz w:val="20"/>
                <w:szCs w:val="20"/>
              </w:rPr>
              <w:t>Козыревск</w:t>
            </w:r>
            <w:proofErr w:type="spellEnd"/>
          </w:p>
        </w:tc>
      </w:tr>
      <w:tr w14:paraId="7B80C1A3" w14:textId="77777777" w:rsidR="005263D2" w:rsidRPr="006D7796" w:rsidTr="00676B7C">
        <w:trPr>
          <w:trHeight w:val="20"/>
        </w:trPr>
        <w:tc>
          <w:tcPr>
            <w:tcW w:type="dxa" w:w="562"/>
            <w:vAlign w:val="center"/>
          </w:tcPr>
          <w:p w14:paraId="5DD313CA" w14:textId="77777777" w:rsidP="00676B7C" w:rsidR="005263D2" w:rsidRDefault="005263D2" w:rsidRPr="006D7796">
            <w:pPr>
              <w:ind w:firstLine="0"/>
              <w:jc w:val="center"/>
              <w:rPr>
                <w:sz w:val="20"/>
                <w:szCs w:val="20"/>
              </w:rPr>
            </w:pPr>
            <w:r w:rsidRPr="006D7796">
              <w:rPr>
                <w:sz w:val="20"/>
                <w:szCs w:val="20"/>
              </w:rPr>
              <w:t>1</w:t>
            </w:r>
          </w:p>
        </w:tc>
        <w:tc>
          <w:tcPr>
            <w:tcW w:type="dxa" w:w="2974"/>
            <w:vAlign w:val="center"/>
          </w:tcPr>
          <w:p w14:paraId="05AB2698" w14:textId="77777777" w:rsidP="00676B7C" w:rsidR="005263D2" w:rsidRDefault="005263D2" w:rsidRPr="006D7796">
            <w:pPr>
              <w:ind w:firstLine="0"/>
              <w:jc w:val="left"/>
              <w:rPr>
                <w:sz w:val="20"/>
                <w:szCs w:val="20"/>
              </w:rPr>
            </w:pPr>
            <w:r w:rsidRPr="006D7796">
              <w:rPr>
                <w:sz w:val="20"/>
                <w:szCs w:val="20"/>
              </w:rPr>
              <w:t>ООО «Звезда Камчатки»</w:t>
            </w:r>
          </w:p>
        </w:tc>
        <w:tc>
          <w:tcPr>
            <w:tcW w:type="dxa" w:w="2410"/>
            <w:vAlign w:val="center"/>
          </w:tcPr>
          <w:p w14:paraId="11F45283" w14:textId="373973F7" w:rsidP="00676B7C" w:rsidR="005263D2" w:rsidRDefault="005263D2" w:rsidRPr="006D7796">
            <w:pPr>
              <w:ind w:firstLine="0"/>
              <w:jc w:val="left"/>
              <w:rPr>
                <w:sz w:val="20"/>
                <w:szCs w:val="20"/>
              </w:rPr>
            </w:pPr>
            <w:proofErr w:type="spellStart"/>
            <w:r w:rsidRPr="006D7796">
              <w:rPr>
                <w:sz w:val="20"/>
                <w:szCs w:val="20"/>
              </w:rPr>
              <w:t>п.Козыревск</w:t>
            </w:r>
            <w:proofErr w:type="spellEnd"/>
            <w:r w:rsidRPr="006D7796">
              <w:rPr>
                <w:sz w:val="20"/>
                <w:szCs w:val="20"/>
              </w:rPr>
              <w:t xml:space="preserve">, </w:t>
            </w:r>
            <w:r w:rsidR="00EC2B91" w:rsidRPr="006D7796">
              <w:rPr>
                <w:sz w:val="20"/>
                <w:szCs w:val="20"/>
              </w:rPr>
              <w:br/>
              <w:t>пер. Рабочий</w:t>
            </w:r>
            <w:r w:rsidRPr="006D7796">
              <w:rPr>
                <w:sz w:val="20"/>
                <w:szCs w:val="20"/>
              </w:rPr>
              <w:t xml:space="preserve"> 2 д.13</w:t>
            </w:r>
          </w:p>
        </w:tc>
        <w:tc>
          <w:tcPr>
            <w:tcW w:type="dxa" w:w="1420"/>
            <w:vAlign w:val="center"/>
          </w:tcPr>
          <w:p w14:paraId="650E3564" w14:textId="77777777" w:rsidP="00676B7C" w:rsidR="005263D2" w:rsidRDefault="005263D2" w:rsidRPr="006D7796">
            <w:pPr>
              <w:ind w:firstLine="0"/>
              <w:jc w:val="center"/>
              <w:rPr>
                <w:sz w:val="20"/>
                <w:szCs w:val="20"/>
              </w:rPr>
            </w:pPr>
            <w:r w:rsidRPr="006D7796">
              <w:rPr>
                <w:sz w:val="20"/>
                <w:szCs w:val="20"/>
              </w:rPr>
              <w:t>8</w:t>
            </w:r>
          </w:p>
        </w:tc>
        <w:tc>
          <w:tcPr>
            <w:tcW w:type="dxa" w:w="2265"/>
            <w:vAlign w:val="center"/>
          </w:tcPr>
          <w:p w14:paraId="6D233A4E" w14:textId="77777777" w:rsidP="00676B7C" w:rsidR="005263D2" w:rsidRDefault="005263D2" w:rsidRPr="006D7796">
            <w:pPr>
              <w:ind w:firstLine="0"/>
              <w:jc w:val="left"/>
              <w:rPr>
                <w:sz w:val="20"/>
                <w:szCs w:val="20"/>
              </w:rPr>
            </w:pPr>
            <w:r w:rsidRPr="006D7796">
              <w:rPr>
                <w:sz w:val="20"/>
                <w:szCs w:val="20"/>
              </w:rPr>
              <w:t>Отдельные номера</w:t>
            </w:r>
          </w:p>
        </w:tc>
      </w:tr>
      <w:tr w14:paraId="6D392016" w14:textId="77777777" w:rsidR="005263D2" w:rsidRPr="006D7796" w:rsidTr="00676B7C">
        <w:trPr>
          <w:trHeight w:val="20"/>
        </w:trPr>
        <w:tc>
          <w:tcPr>
            <w:tcW w:type="dxa" w:w="562"/>
            <w:vAlign w:val="center"/>
          </w:tcPr>
          <w:p w14:paraId="15917B6F" w14:textId="77777777" w:rsidP="00676B7C" w:rsidR="005263D2" w:rsidRDefault="005263D2" w:rsidRPr="006D7796">
            <w:pPr>
              <w:ind w:firstLine="0"/>
              <w:jc w:val="center"/>
              <w:rPr>
                <w:sz w:val="20"/>
                <w:szCs w:val="20"/>
              </w:rPr>
            </w:pPr>
            <w:r w:rsidRPr="006D7796">
              <w:rPr>
                <w:sz w:val="20"/>
                <w:szCs w:val="20"/>
              </w:rPr>
              <w:t>2</w:t>
            </w:r>
          </w:p>
        </w:tc>
        <w:tc>
          <w:tcPr>
            <w:tcW w:type="dxa" w:w="2974"/>
            <w:vAlign w:val="center"/>
          </w:tcPr>
          <w:p w14:paraId="0939167D" w14:textId="77777777" w:rsidP="00676B7C" w:rsidR="005263D2" w:rsidRDefault="005263D2" w:rsidRPr="006D7796">
            <w:pPr>
              <w:ind w:firstLine="0"/>
              <w:jc w:val="left"/>
              <w:rPr>
                <w:sz w:val="20"/>
                <w:szCs w:val="20"/>
              </w:rPr>
            </w:pPr>
            <w:r w:rsidRPr="006D7796">
              <w:rPr>
                <w:sz w:val="20"/>
                <w:szCs w:val="20"/>
              </w:rPr>
              <w:t>Самозанятая Шевченко Мария Анатольевна</w:t>
            </w:r>
          </w:p>
        </w:tc>
        <w:tc>
          <w:tcPr>
            <w:tcW w:type="dxa" w:w="2410"/>
            <w:vAlign w:val="center"/>
          </w:tcPr>
          <w:p w14:paraId="6E205F9F" w14:textId="093A8ED5" w:rsidP="00676B7C" w:rsidR="005263D2" w:rsidRDefault="005263D2" w:rsidRPr="006D7796">
            <w:pPr>
              <w:ind w:firstLine="0"/>
              <w:jc w:val="left"/>
              <w:rPr>
                <w:sz w:val="20"/>
                <w:szCs w:val="20"/>
              </w:rPr>
            </w:pPr>
            <w:r w:rsidRPr="006D7796">
              <w:rPr>
                <w:sz w:val="20"/>
                <w:szCs w:val="20"/>
              </w:rPr>
              <w:t xml:space="preserve">п. </w:t>
            </w:r>
            <w:proofErr w:type="spellStart"/>
            <w:r w:rsidRPr="006D7796">
              <w:rPr>
                <w:sz w:val="20"/>
                <w:szCs w:val="20"/>
              </w:rPr>
              <w:t>Козыревск</w:t>
            </w:r>
            <w:proofErr w:type="spellEnd"/>
            <w:r w:rsidRPr="006D7796">
              <w:rPr>
                <w:sz w:val="20"/>
                <w:szCs w:val="20"/>
              </w:rPr>
              <w:t>,</w:t>
            </w:r>
            <w:r w:rsidR="00EC2B91" w:rsidRPr="006D7796">
              <w:rPr>
                <w:sz w:val="20"/>
                <w:szCs w:val="20"/>
              </w:rPr>
              <w:br/>
            </w:r>
            <w:r w:rsidRPr="006D7796">
              <w:rPr>
                <w:sz w:val="20"/>
                <w:szCs w:val="20"/>
              </w:rPr>
              <w:t>ул. Советская,</w:t>
            </w:r>
            <w:r w:rsidR="00EC2B91" w:rsidRPr="006D7796">
              <w:rPr>
                <w:sz w:val="20"/>
                <w:szCs w:val="20"/>
              </w:rPr>
              <w:t xml:space="preserve"> </w:t>
            </w:r>
            <w:r w:rsidRPr="006D7796">
              <w:rPr>
                <w:sz w:val="20"/>
                <w:szCs w:val="20"/>
              </w:rPr>
              <w:t>д.65,</w:t>
            </w:r>
            <w:r w:rsidR="00EC2B91" w:rsidRPr="006D7796">
              <w:rPr>
                <w:sz w:val="20"/>
                <w:szCs w:val="20"/>
              </w:rPr>
              <w:t xml:space="preserve"> </w:t>
            </w:r>
            <w:r w:rsidRPr="006D7796">
              <w:rPr>
                <w:sz w:val="20"/>
                <w:szCs w:val="20"/>
              </w:rPr>
              <w:t>кв.1</w:t>
            </w:r>
            <w:r w:rsidR="00EC2B91" w:rsidRPr="006D7796">
              <w:rPr>
                <w:sz w:val="20"/>
                <w:szCs w:val="20"/>
              </w:rPr>
              <w:t>0</w:t>
            </w:r>
          </w:p>
        </w:tc>
        <w:tc>
          <w:tcPr>
            <w:tcW w:type="dxa" w:w="1420"/>
            <w:vAlign w:val="center"/>
          </w:tcPr>
          <w:p w14:paraId="6B014906" w14:textId="77777777" w:rsidP="00676B7C" w:rsidR="005263D2" w:rsidRDefault="005263D2" w:rsidRPr="006D7796">
            <w:pPr>
              <w:ind w:firstLine="0"/>
              <w:jc w:val="center"/>
              <w:rPr>
                <w:sz w:val="20"/>
                <w:szCs w:val="20"/>
              </w:rPr>
            </w:pPr>
            <w:r w:rsidRPr="006D7796">
              <w:rPr>
                <w:sz w:val="20"/>
                <w:szCs w:val="20"/>
              </w:rPr>
              <w:t>7</w:t>
            </w:r>
          </w:p>
        </w:tc>
        <w:tc>
          <w:tcPr>
            <w:tcW w:type="dxa" w:w="2265"/>
            <w:vAlign w:val="center"/>
          </w:tcPr>
          <w:p w14:paraId="2B5B6B89" w14:textId="77777777" w:rsidP="00676B7C" w:rsidR="005263D2" w:rsidRDefault="005263D2" w:rsidRPr="006D7796">
            <w:pPr>
              <w:ind w:firstLine="0"/>
              <w:jc w:val="left"/>
              <w:rPr>
                <w:sz w:val="20"/>
                <w:szCs w:val="20"/>
              </w:rPr>
            </w:pPr>
            <w:r w:rsidRPr="006D7796">
              <w:rPr>
                <w:bCs/>
                <w:sz w:val="20"/>
                <w:szCs w:val="20"/>
              </w:rPr>
              <w:t>Квартира в многоквартирном жилом доме</w:t>
            </w:r>
          </w:p>
        </w:tc>
      </w:tr>
      <w:tr w14:paraId="03FF7594" w14:textId="77777777" w:rsidR="005263D2" w:rsidRPr="006D7796" w:rsidTr="00676B7C">
        <w:trPr>
          <w:trHeight w:val="20"/>
        </w:trPr>
        <w:tc>
          <w:tcPr>
            <w:tcW w:type="dxa" w:w="562"/>
            <w:vAlign w:val="center"/>
          </w:tcPr>
          <w:p w14:paraId="4390EA79" w14:textId="77777777" w:rsidP="00676B7C" w:rsidR="005263D2" w:rsidRDefault="005263D2" w:rsidRPr="006D7796">
            <w:pPr>
              <w:ind w:firstLine="0"/>
              <w:jc w:val="center"/>
              <w:rPr>
                <w:sz w:val="20"/>
                <w:szCs w:val="20"/>
              </w:rPr>
            </w:pPr>
            <w:r w:rsidRPr="006D7796">
              <w:rPr>
                <w:sz w:val="20"/>
                <w:szCs w:val="20"/>
              </w:rPr>
              <w:t>3</w:t>
            </w:r>
          </w:p>
        </w:tc>
        <w:tc>
          <w:tcPr>
            <w:tcW w:type="dxa" w:w="2974"/>
            <w:vAlign w:val="center"/>
          </w:tcPr>
          <w:p w14:paraId="297FEED0" w14:textId="77777777" w:rsidP="00676B7C" w:rsidR="005263D2" w:rsidRDefault="005263D2" w:rsidRPr="006D7796">
            <w:pPr>
              <w:ind w:firstLine="0"/>
              <w:jc w:val="left"/>
              <w:rPr>
                <w:sz w:val="20"/>
                <w:szCs w:val="20"/>
              </w:rPr>
            </w:pPr>
            <w:r w:rsidRPr="006D7796">
              <w:rPr>
                <w:sz w:val="20"/>
                <w:szCs w:val="20"/>
              </w:rPr>
              <w:t xml:space="preserve">Самозанятая </w:t>
            </w:r>
            <w:proofErr w:type="spellStart"/>
            <w:r w:rsidRPr="006D7796">
              <w:rPr>
                <w:sz w:val="20"/>
                <w:szCs w:val="20"/>
              </w:rPr>
              <w:t>Коханистая</w:t>
            </w:r>
            <w:proofErr w:type="spellEnd"/>
            <w:r w:rsidRPr="006D7796">
              <w:rPr>
                <w:sz w:val="20"/>
                <w:szCs w:val="20"/>
              </w:rPr>
              <w:t xml:space="preserve"> Ольга Викторовна</w:t>
            </w:r>
          </w:p>
        </w:tc>
        <w:tc>
          <w:tcPr>
            <w:tcW w:type="dxa" w:w="2410"/>
            <w:vAlign w:val="center"/>
          </w:tcPr>
          <w:p w14:paraId="2BF966A6" w14:textId="77777777" w:rsidP="00676B7C" w:rsidR="005263D2" w:rsidRDefault="005263D2" w:rsidRPr="006D7796">
            <w:pPr>
              <w:ind w:firstLine="0"/>
              <w:jc w:val="left"/>
              <w:rPr>
                <w:sz w:val="20"/>
                <w:szCs w:val="20"/>
              </w:rPr>
            </w:pPr>
            <w:proofErr w:type="spellStart"/>
            <w:r w:rsidRPr="006D7796">
              <w:rPr>
                <w:sz w:val="20"/>
                <w:szCs w:val="20"/>
              </w:rPr>
              <w:t>п.Козыревск,ул</w:t>
            </w:r>
            <w:proofErr w:type="spellEnd"/>
            <w:r w:rsidRPr="006D7796">
              <w:rPr>
                <w:sz w:val="20"/>
                <w:szCs w:val="20"/>
              </w:rPr>
              <w:t>. Советская д. 46</w:t>
            </w:r>
          </w:p>
        </w:tc>
        <w:tc>
          <w:tcPr>
            <w:tcW w:type="dxa" w:w="1420"/>
            <w:vAlign w:val="center"/>
          </w:tcPr>
          <w:p w14:paraId="19E3B3EA" w14:textId="77777777" w:rsidP="00676B7C" w:rsidR="005263D2" w:rsidRDefault="005263D2" w:rsidRPr="006D7796">
            <w:pPr>
              <w:ind w:firstLine="0"/>
              <w:jc w:val="center"/>
              <w:rPr>
                <w:sz w:val="20"/>
                <w:szCs w:val="20"/>
              </w:rPr>
            </w:pPr>
            <w:r w:rsidRPr="006D7796">
              <w:rPr>
                <w:sz w:val="20"/>
                <w:szCs w:val="20"/>
              </w:rPr>
              <w:t>25</w:t>
            </w:r>
          </w:p>
        </w:tc>
        <w:tc>
          <w:tcPr>
            <w:tcW w:type="dxa" w:w="2265"/>
            <w:vAlign w:val="center"/>
          </w:tcPr>
          <w:p w14:paraId="4F79E808" w14:textId="77777777" w:rsidP="00676B7C" w:rsidR="005263D2" w:rsidRDefault="005263D2" w:rsidRPr="006D7796">
            <w:pPr>
              <w:ind w:firstLine="0"/>
              <w:jc w:val="left"/>
              <w:rPr>
                <w:sz w:val="20"/>
                <w:szCs w:val="20"/>
              </w:rPr>
            </w:pPr>
            <w:r w:rsidRPr="006D7796">
              <w:rPr>
                <w:sz w:val="20"/>
                <w:szCs w:val="20"/>
              </w:rPr>
              <w:t>Домик двухместного размещения</w:t>
            </w:r>
          </w:p>
          <w:p w14:paraId="12C75473" w14:textId="77777777" w:rsidP="00676B7C" w:rsidR="005263D2" w:rsidRDefault="005263D2" w:rsidRPr="006D7796">
            <w:pPr>
              <w:ind w:firstLine="0"/>
              <w:jc w:val="left"/>
              <w:rPr>
                <w:sz w:val="20"/>
                <w:szCs w:val="20"/>
              </w:rPr>
            </w:pPr>
            <w:r w:rsidRPr="006D7796">
              <w:rPr>
                <w:sz w:val="20"/>
                <w:szCs w:val="20"/>
              </w:rPr>
              <w:t>Кемпинги на приусадебной территории</w:t>
            </w:r>
          </w:p>
        </w:tc>
      </w:tr>
      <w:tr w14:paraId="31B81E20" w14:textId="77777777" w:rsidR="005263D2" w:rsidRPr="006D7796" w:rsidTr="00676B7C">
        <w:trPr>
          <w:trHeight w:val="20"/>
        </w:trPr>
        <w:tc>
          <w:tcPr>
            <w:tcW w:type="dxa" w:w="562"/>
            <w:vAlign w:val="center"/>
          </w:tcPr>
          <w:p w14:paraId="7A4E7246" w14:textId="77777777" w:rsidP="00676B7C" w:rsidR="005263D2" w:rsidRDefault="005263D2" w:rsidRPr="006D7796">
            <w:pPr>
              <w:ind w:firstLine="0"/>
              <w:jc w:val="center"/>
              <w:rPr>
                <w:sz w:val="20"/>
                <w:szCs w:val="20"/>
              </w:rPr>
            </w:pPr>
            <w:r w:rsidRPr="006D7796">
              <w:rPr>
                <w:sz w:val="20"/>
                <w:szCs w:val="20"/>
              </w:rPr>
              <w:t>4</w:t>
            </w:r>
          </w:p>
        </w:tc>
        <w:tc>
          <w:tcPr>
            <w:tcW w:type="dxa" w:w="2974"/>
            <w:vAlign w:val="center"/>
          </w:tcPr>
          <w:p w14:paraId="2E82DA85" w14:textId="77777777" w:rsidP="00676B7C" w:rsidR="005263D2" w:rsidRDefault="005263D2" w:rsidRPr="006D7796">
            <w:pPr>
              <w:ind w:firstLine="0"/>
              <w:jc w:val="left"/>
              <w:rPr>
                <w:sz w:val="20"/>
                <w:szCs w:val="20"/>
              </w:rPr>
            </w:pPr>
            <w:r w:rsidRPr="006D7796">
              <w:rPr>
                <w:sz w:val="20"/>
                <w:szCs w:val="20"/>
              </w:rPr>
              <w:t xml:space="preserve">ИП </w:t>
            </w:r>
            <w:proofErr w:type="spellStart"/>
            <w:r w:rsidRPr="006D7796">
              <w:rPr>
                <w:sz w:val="20"/>
                <w:szCs w:val="20"/>
              </w:rPr>
              <w:t>Рогунович</w:t>
            </w:r>
            <w:proofErr w:type="spellEnd"/>
            <w:r w:rsidRPr="006D7796">
              <w:rPr>
                <w:sz w:val="20"/>
                <w:szCs w:val="20"/>
              </w:rPr>
              <w:t xml:space="preserve"> Юрий </w:t>
            </w:r>
            <w:r w:rsidRPr="006D7796">
              <w:rPr>
                <w:sz w:val="20"/>
                <w:szCs w:val="20"/>
              </w:rPr>
              <w:lastRenderedPageBreak/>
              <w:t>Николаевич</w:t>
            </w:r>
          </w:p>
        </w:tc>
        <w:tc>
          <w:tcPr>
            <w:tcW w:type="dxa" w:w="2410"/>
            <w:vAlign w:val="center"/>
          </w:tcPr>
          <w:p w14:paraId="6D05FA27" w14:textId="70014A39" w:rsidP="00676B7C" w:rsidR="005263D2" w:rsidRDefault="005263D2" w:rsidRPr="006D7796">
            <w:pPr>
              <w:ind w:firstLine="0"/>
              <w:jc w:val="left"/>
              <w:rPr>
                <w:sz w:val="20"/>
                <w:szCs w:val="20"/>
              </w:rPr>
            </w:pPr>
            <w:proofErr w:type="spellStart"/>
            <w:r w:rsidRPr="006D7796">
              <w:rPr>
                <w:sz w:val="20"/>
                <w:szCs w:val="20"/>
              </w:rPr>
              <w:lastRenderedPageBreak/>
              <w:t>п.Козыревск</w:t>
            </w:r>
            <w:proofErr w:type="spellEnd"/>
            <w:r w:rsidRPr="006D7796">
              <w:rPr>
                <w:sz w:val="20"/>
                <w:szCs w:val="20"/>
              </w:rPr>
              <w:t xml:space="preserve">, </w:t>
            </w:r>
            <w:r w:rsidR="00EC2B91" w:rsidRPr="006D7796">
              <w:rPr>
                <w:sz w:val="20"/>
                <w:szCs w:val="20"/>
              </w:rPr>
              <w:br/>
            </w:r>
            <w:r w:rsidRPr="006D7796">
              <w:rPr>
                <w:sz w:val="20"/>
                <w:szCs w:val="20"/>
              </w:rPr>
              <w:lastRenderedPageBreak/>
              <w:t>ул. Ленинская, д.80</w:t>
            </w:r>
            <w:r w:rsidR="00EC2B91" w:rsidRPr="006D7796">
              <w:rPr>
                <w:sz w:val="20"/>
                <w:szCs w:val="20"/>
              </w:rPr>
              <w:t>, кв. 5</w:t>
            </w:r>
          </w:p>
        </w:tc>
        <w:tc>
          <w:tcPr>
            <w:tcW w:type="dxa" w:w="1420"/>
            <w:vAlign w:val="center"/>
          </w:tcPr>
          <w:p w14:paraId="195AA235" w14:textId="77777777" w:rsidP="00676B7C" w:rsidR="005263D2" w:rsidRDefault="005263D2" w:rsidRPr="006D7796">
            <w:pPr>
              <w:ind w:firstLine="0"/>
              <w:jc w:val="center"/>
              <w:rPr>
                <w:sz w:val="20"/>
                <w:szCs w:val="20"/>
              </w:rPr>
            </w:pPr>
            <w:r w:rsidRPr="006D7796">
              <w:rPr>
                <w:sz w:val="20"/>
                <w:szCs w:val="20"/>
              </w:rPr>
              <w:lastRenderedPageBreak/>
              <w:t>5-28</w:t>
            </w:r>
          </w:p>
        </w:tc>
        <w:tc>
          <w:tcPr>
            <w:tcW w:type="dxa" w:w="2265"/>
            <w:vAlign w:val="center"/>
          </w:tcPr>
          <w:p w14:paraId="450D7E6E" w14:textId="77777777" w:rsidP="00676B7C" w:rsidR="005263D2" w:rsidRDefault="005263D2" w:rsidRPr="006D7796">
            <w:pPr>
              <w:ind w:firstLine="0"/>
              <w:jc w:val="left"/>
              <w:rPr>
                <w:sz w:val="20"/>
                <w:szCs w:val="20"/>
              </w:rPr>
            </w:pPr>
            <w:r w:rsidRPr="006D7796">
              <w:rPr>
                <w:sz w:val="20"/>
                <w:szCs w:val="20"/>
              </w:rPr>
              <w:t xml:space="preserve">Квартиры в </w:t>
            </w:r>
            <w:r w:rsidRPr="006D7796">
              <w:rPr>
                <w:sz w:val="20"/>
                <w:szCs w:val="20"/>
              </w:rPr>
              <w:lastRenderedPageBreak/>
              <w:t>многоквартирном доме</w:t>
            </w:r>
          </w:p>
        </w:tc>
      </w:tr>
      <w:tr w14:paraId="5268940D" w14:textId="77777777" w:rsidR="005263D2" w:rsidRPr="006D7796" w:rsidTr="00676B7C">
        <w:trPr>
          <w:trHeight w:val="20"/>
        </w:trPr>
        <w:tc>
          <w:tcPr>
            <w:tcW w:type="dxa" w:w="562"/>
            <w:vAlign w:val="center"/>
          </w:tcPr>
          <w:p w14:paraId="7F687522" w14:textId="77777777" w:rsidP="00676B7C" w:rsidR="005263D2" w:rsidRDefault="005263D2" w:rsidRPr="006D7796">
            <w:pPr>
              <w:ind w:firstLine="0"/>
              <w:jc w:val="center"/>
              <w:rPr>
                <w:sz w:val="20"/>
                <w:szCs w:val="20"/>
              </w:rPr>
            </w:pPr>
            <w:r w:rsidRPr="006D7796">
              <w:rPr>
                <w:sz w:val="20"/>
                <w:szCs w:val="20"/>
              </w:rPr>
              <w:lastRenderedPageBreak/>
              <w:t>5</w:t>
            </w:r>
          </w:p>
        </w:tc>
        <w:tc>
          <w:tcPr>
            <w:tcW w:type="dxa" w:w="2974"/>
            <w:vAlign w:val="center"/>
          </w:tcPr>
          <w:p w14:paraId="65628C71" w14:textId="77777777" w:rsidP="00676B7C" w:rsidR="005263D2" w:rsidRDefault="005263D2" w:rsidRPr="006D7796">
            <w:pPr>
              <w:ind w:firstLine="0"/>
              <w:jc w:val="left"/>
              <w:rPr>
                <w:sz w:val="20"/>
                <w:szCs w:val="20"/>
              </w:rPr>
            </w:pPr>
            <w:r w:rsidRPr="006D7796">
              <w:rPr>
                <w:sz w:val="20"/>
                <w:szCs w:val="20"/>
              </w:rPr>
              <w:t xml:space="preserve">ИП </w:t>
            </w:r>
            <w:proofErr w:type="spellStart"/>
            <w:r w:rsidRPr="006D7796">
              <w:rPr>
                <w:sz w:val="20"/>
                <w:szCs w:val="20"/>
              </w:rPr>
              <w:t>Рогунович</w:t>
            </w:r>
            <w:proofErr w:type="spellEnd"/>
            <w:r w:rsidRPr="006D7796">
              <w:rPr>
                <w:sz w:val="20"/>
                <w:szCs w:val="20"/>
              </w:rPr>
              <w:t xml:space="preserve"> Юрий Николаевич</w:t>
            </w:r>
          </w:p>
        </w:tc>
        <w:tc>
          <w:tcPr>
            <w:tcW w:type="dxa" w:w="2410"/>
            <w:vAlign w:val="center"/>
          </w:tcPr>
          <w:p w14:paraId="10B2A4E5" w14:textId="77777777" w:rsidP="00676B7C" w:rsidR="005263D2" w:rsidRDefault="005263D2" w:rsidRPr="006D7796">
            <w:pPr>
              <w:ind w:firstLine="0"/>
              <w:jc w:val="left"/>
              <w:rPr>
                <w:sz w:val="20"/>
                <w:szCs w:val="20"/>
              </w:rPr>
            </w:pPr>
            <w:proofErr w:type="spellStart"/>
            <w:r w:rsidRPr="006D7796">
              <w:rPr>
                <w:sz w:val="20"/>
                <w:szCs w:val="20"/>
              </w:rPr>
              <w:t>п.Козыревск</w:t>
            </w:r>
            <w:proofErr w:type="spellEnd"/>
            <w:r w:rsidRPr="006D7796">
              <w:rPr>
                <w:sz w:val="20"/>
                <w:szCs w:val="20"/>
              </w:rPr>
              <w:t>, ул. Чехова, д. 6</w:t>
            </w:r>
          </w:p>
        </w:tc>
        <w:tc>
          <w:tcPr>
            <w:tcW w:type="dxa" w:w="1420"/>
            <w:vAlign w:val="center"/>
          </w:tcPr>
          <w:p w14:paraId="306C9080" w14:textId="77777777" w:rsidP="00676B7C" w:rsidR="005263D2" w:rsidRDefault="005263D2" w:rsidRPr="006D7796">
            <w:pPr>
              <w:ind w:firstLine="0"/>
              <w:jc w:val="center"/>
              <w:rPr>
                <w:sz w:val="20"/>
                <w:szCs w:val="20"/>
              </w:rPr>
            </w:pPr>
            <w:r w:rsidRPr="006D7796">
              <w:rPr>
                <w:sz w:val="20"/>
                <w:szCs w:val="20"/>
              </w:rPr>
              <w:t>6-7</w:t>
            </w:r>
          </w:p>
        </w:tc>
        <w:tc>
          <w:tcPr>
            <w:tcW w:type="dxa" w:w="2265"/>
            <w:vAlign w:val="center"/>
          </w:tcPr>
          <w:p w14:paraId="4FF057E4" w14:textId="77777777" w:rsidP="00676B7C" w:rsidR="005263D2" w:rsidRDefault="005263D2" w:rsidRPr="006D7796">
            <w:pPr>
              <w:ind w:firstLine="0"/>
              <w:jc w:val="left"/>
              <w:rPr>
                <w:sz w:val="20"/>
                <w:szCs w:val="20"/>
              </w:rPr>
            </w:pPr>
            <w:r w:rsidRPr="006D7796">
              <w:rPr>
                <w:sz w:val="20"/>
                <w:szCs w:val="20"/>
              </w:rPr>
              <w:t>Индивидуальный жилой дом</w:t>
            </w:r>
          </w:p>
        </w:tc>
      </w:tr>
      <w:tr w14:paraId="5A52A1E5" w14:textId="77777777" w:rsidR="005263D2" w:rsidRPr="006D7796" w:rsidTr="00676B7C">
        <w:trPr>
          <w:trHeight w:val="20"/>
        </w:trPr>
        <w:tc>
          <w:tcPr>
            <w:tcW w:type="dxa" w:w="562"/>
            <w:vAlign w:val="center"/>
          </w:tcPr>
          <w:p w14:paraId="1104A8D7" w14:textId="77777777" w:rsidP="00676B7C" w:rsidR="005263D2" w:rsidRDefault="005263D2" w:rsidRPr="006D7796">
            <w:pPr>
              <w:ind w:firstLine="0"/>
              <w:jc w:val="center"/>
              <w:rPr>
                <w:sz w:val="20"/>
                <w:szCs w:val="20"/>
              </w:rPr>
            </w:pPr>
            <w:r w:rsidRPr="006D7796">
              <w:rPr>
                <w:sz w:val="20"/>
                <w:szCs w:val="20"/>
              </w:rPr>
              <w:t>6</w:t>
            </w:r>
          </w:p>
        </w:tc>
        <w:tc>
          <w:tcPr>
            <w:tcW w:type="dxa" w:w="2974"/>
            <w:vAlign w:val="center"/>
          </w:tcPr>
          <w:p w14:paraId="7ACE0C14" w14:textId="77777777" w:rsidP="00676B7C" w:rsidR="005263D2" w:rsidRDefault="005263D2" w:rsidRPr="006D7796">
            <w:pPr>
              <w:ind w:firstLine="0"/>
              <w:jc w:val="left"/>
              <w:rPr>
                <w:sz w:val="20"/>
                <w:szCs w:val="20"/>
              </w:rPr>
            </w:pPr>
            <w:r w:rsidRPr="006D7796">
              <w:rPr>
                <w:sz w:val="20"/>
                <w:szCs w:val="20"/>
              </w:rPr>
              <w:t xml:space="preserve">ИП </w:t>
            </w:r>
            <w:proofErr w:type="spellStart"/>
            <w:r w:rsidRPr="006D7796">
              <w:rPr>
                <w:sz w:val="20"/>
                <w:szCs w:val="20"/>
              </w:rPr>
              <w:t>Рогунович</w:t>
            </w:r>
            <w:proofErr w:type="spellEnd"/>
            <w:r w:rsidRPr="006D7796">
              <w:rPr>
                <w:sz w:val="20"/>
                <w:szCs w:val="20"/>
              </w:rPr>
              <w:t xml:space="preserve"> Юрий Николаевич</w:t>
            </w:r>
          </w:p>
        </w:tc>
        <w:tc>
          <w:tcPr>
            <w:tcW w:type="dxa" w:w="2410"/>
            <w:vAlign w:val="center"/>
          </w:tcPr>
          <w:p w14:paraId="4DB26283" w14:textId="77777777" w:rsidP="00676B7C" w:rsidR="005263D2" w:rsidRDefault="005263D2" w:rsidRPr="006D7796">
            <w:pPr>
              <w:ind w:firstLine="0"/>
              <w:jc w:val="left"/>
              <w:rPr>
                <w:sz w:val="20"/>
                <w:szCs w:val="20"/>
              </w:rPr>
            </w:pPr>
            <w:proofErr w:type="spellStart"/>
            <w:r w:rsidRPr="006D7796">
              <w:rPr>
                <w:sz w:val="20"/>
                <w:szCs w:val="20"/>
              </w:rPr>
              <w:t>п.Козыревск</w:t>
            </w:r>
            <w:proofErr w:type="spellEnd"/>
            <w:r w:rsidRPr="006D7796">
              <w:rPr>
                <w:sz w:val="20"/>
                <w:szCs w:val="20"/>
              </w:rPr>
              <w:t xml:space="preserve">, </w:t>
            </w:r>
            <w:proofErr w:type="spellStart"/>
            <w:r w:rsidRPr="006D7796">
              <w:rPr>
                <w:sz w:val="20"/>
                <w:szCs w:val="20"/>
              </w:rPr>
              <w:t>ул.Белинского</w:t>
            </w:r>
            <w:proofErr w:type="spellEnd"/>
            <w:r w:rsidRPr="006D7796">
              <w:rPr>
                <w:sz w:val="20"/>
                <w:szCs w:val="20"/>
              </w:rPr>
              <w:t xml:space="preserve"> д.17</w:t>
            </w:r>
          </w:p>
        </w:tc>
        <w:tc>
          <w:tcPr>
            <w:tcW w:type="dxa" w:w="1420"/>
            <w:vAlign w:val="center"/>
          </w:tcPr>
          <w:p w14:paraId="4F7A102F" w14:textId="77777777" w:rsidP="00676B7C" w:rsidR="005263D2" w:rsidRDefault="005263D2" w:rsidRPr="006D7796">
            <w:pPr>
              <w:ind w:firstLine="0"/>
              <w:jc w:val="center"/>
              <w:rPr>
                <w:sz w:val="20"/>
                <w:szCs w:val="20"/>
              </w:rPr>
            </w:pPr>
            <w:r w:rsidRPr="006D7796">
              <w:rPr>
                <w:sz w:val="20"/>
                <w:szCs w:val="20"/>
              </w:rPr>
              <w:t>7-15</w:t>
            </w:r>
          </w:p>
        </w:tc>
        <w:tc>
          <w:tcPr>
            <w:tcW w:type="dxa" w:w="2265"/>
            <w:vAlign w:val="center"/>
          </w:tcPr>
          <w:p w14:paraId="18CBB7B0" w14:textId="77777777" w:rsidP="00676B7C" w:rsidR="005263D2" w:rsidRDefault="005263D2" w:rsidRPr="006D7796">
            <w:pPr>
              <w:ind w:firstLine="0"/>
              <w:jc w:val="left"/>
              <w:rPr>
                <w:sz w:val="20"/>
                <w:szCs w:val="20"/>
              </w:rPr>
            </w:pPr>
            <w:r w:rsidRPr="006D7796">
              <w:rPr>
                <w:sz w:val="20"/>
                <w:szCs w:val="20"/>
              </w:rPr>
              <w:t>Индивидуальный жилой дом</w:t>
            </w:r>
          </w:p>
        </w:tc>
      </w:tr>
      <w:tr w14:paraId="07BE38C2" w14:textId="77777777" w:rsidR="005263D2" w:rsidRPr="006D7796" w:rsidTr="00676B7C">
        <w:trPr>
          <w:trHeight w:val="20"/>
        </w:trPr>
        <w:tc>
          <w:tcPr>
            <w:tcW w:type="dxa" w:w="562"/>
            <w:vAlign w:val="center"/>
          </w:tcPr>
          <w:p w14:paraId="2F19A88E" w14:textId="77777777" w:rsidP="00676B7C" w:rsidR="005263D2" w:rsidRDefault="005263D2" w:rsidRPr="006D7796">
            <w:pPr>
              <w:ind w:firstLine="0"/>
              <w:jc w:val="center"/>
              <w:rPr>
                <w:sz w:val="20"/>
                <w:szCs w:val="20"/>
              </w:rPr>
            </w:pPr>
            <w:r w:rsidRPr="006D7796">
              <w:rPr>
                <w:sz w:val="20"/>
                <w:szCs w:val="20"/>
              </w:rPr>
              <w:t>7</w:t>
            </w:r>
          </w:p>
        </w:tc>
        <w:tc>
          <w:tcPr>
            <w:tcW w:type="dxa" w:w="2974"/>
            <w:vAlign w:val="center"/>
          </w:tcPr>
          <w:p w14:paraId="06642BAD" w14:textId="77777777" w:rsidP="00676B7C" w:rsidR="005263D2" w:rsidRDefault="005263D2" w:rsidRPr="006D7796">
            <w:pPr>
              <w:ind w:firstLine="0"/>
              <w:jc w:val="left"/>
              <w:rPr>
                <w:sz w:val="20"/>
                <w:szCs w:val="20"/>
              </w:rPr>
            </w:pPr>
            <w:r w:rsidRPr="006D7796">
              <w:rPr>
                <w:sz w:val="20"/>
                <w:szCs w:val="20"/>
              </w:rPr>
              <w:t>ИП Плешкова Татьяна Владимировна</w:t>
            </w:r>
          </w:p>
        </w:tc>
        <w:tc>
          <w:tcPr>
            <w:tcW w:type="dxa" w:w="2410"/>
            <w:vAlign w:val="center"/>
          </w:tcPr>
          <w:p w14:paraId="4BEC4864" w14:textId="77777777" w:rsidP="00676B7C" w:rsidR="005263D2" w:rsidRDefault="005263D2" w:rsidRPr="006D7796">
            <w:pPr>
              <w:ind w:firstLine="0"/>
              <w:jc w:val="left"/>
              <w:rPr>
                <w:sz w:val="20"/>
                <w:szCs w:val="20"/>
              </w:rPr>
            </w:pPr>
            <w:proofErr w:type="spellStart"/>
            <w:r w:rsidRPr="006D7796">
              <w:rPr>
                <w:sz w:val="20"/>
                <w:szCs w:val="20"/>
              </w:rPr>
              <w:t>п.Козыревск</w:t>
            </w:r>
            <w:proofErr w:type="spellEnd"/>
            <w:r w:rsidRPr="006D7796">
              <w:rPr>
                <w:sz w:val="20"/>
                <w:szCs w:val="20"/>
              </w:rPr>
              <w:t>, ул. Новая д.22</w:t>
            </w:r>
          </w:p>
        </w:tc>
        <w:tc>
          <w:tcPr>
            <w:tcW w:type="dxa" w:w="1420"/>
            <w:vAlign w:val="center"/>
          </w:tcPr>
          <w:p w14:paraId="42A1F52D" w14:textId="77777777" w:rsidP="00676B7C" w:rsidR="005263D2" w:rsidRDefault="005263D2" w:rsidRPr="006D7796">
            <w:pPr>
              <w:ind w:firstLine="0"/>
              <w:jc w:val="center"/>
              <w:rPr>
                <w:sz w:val="20"/>
                <w:szCs w:val="20"/>
              </w:rPr>
            </w:pPr>
            <w:r w:rsidRPr="006D7796">
              <w:rPr>
                <w:sz w:val="20"/>
                <w:szCs w:val="20"/>
              </w:rPr>
              <w:t>26</w:t>
            </w:r>
          </w:p>
        </w:tc>
        <w:tc>
          <w:tcPr>
            <w:tcW w:type="dxa" w:w="2265"/>
            <w:vAlign w:val="center"/>
          </w:tcPr>
          <w:p w14:paraId="5A4798D0" w14:textId="77777777" w:rsidP="00676B7C" w:rsidR="005263D2" w:rsidRDefault="005263D2" w:rsidRPr="006D7796">
            <w:pPr>
              <w:ind w:firstLine="0"/>
              <w:jc w:val="left"/>
              <w:rPr>
                <w:sz w:val="20"/>
                <w:szCs w:val="20"/>
              </w:rPr>
            </w:pPr>
            <w:r w:rsidRPr="006D7796">
              <w:rPr>
                <w:sz w:val="20"/>
                <w:szCs w:val="20"/>
              </w:rPr>
              <w:t>Хостел</w:t>
            </w:r>
          </w:p>
        </w:tc>
      </w:tr>
      <w:tr w14:paraId="3CCABF07" w14:textId="77777777" w:rsidR="005263D2" w:rsidRPr="006D7796" w:rsidTr="00676B7C">
        <w:trPr>
          <w:trHeight w:val="20"/>
        </w:trPr>
        <w:tc>
          <w:tcPr>
            <w:tcW w:type="dxa" w:w="562"/>
            <w:vAlign w:val="center"/>
          </w:tcPr>
          <w:p w14:paraId="2794321C" w14:textId="77777777" w:rsidP="00676B7C" w:rsidR="005263D2" w:rsidRDefault="005263D2" w:rsidRPr="006D7796">
            <w:pPr>
              <w:ind w:firstLine="0"/>
              <w:jc w:val="center"/>
              <w:rPr>
                <w:sz w:val="20"/>
                <w:szCs w:val="20"/>
              </w:rPr>
            </w:pPr>
            <w:r w:rsidRPr="006D7796">
              <w:rPr>
                <w:sz w:val="20"/>
                <w:szCs w:val="20"/>
              </w:rPr>
              <w:t>8</w:t>
            </w:r>
          </w:p>
        </w:tc>
        <w:tc>
          <w:tcPr>
            <w:tcW w:type="dxa" w:w="2974"/>
            <w:vAlign w:val="center"/>
          </w:tcPr>
          <w:p w14:paraId="7B532885" w14:textId="77777777" w:rsidP="00676B7C" w:rsidR="005263D2" w:rsidRDefault="005263D2" w:rsidRPr="006D7796">
            <w:pPr>
              <w:ind w:firstLine="0"/>
              <w:jc w:val="left"/>
              <w:rPr>
                <w:sz w:val="20"/>
                <w:szCs w:val="20"/>
              </w:rPr>
            </w:pPr>
            <w:r w:rsidRPr="006D7796">
              <w:rPr>
                <w:sz w:val="20"/>
                <w:szCs w:val="20"/>
              </w:rPr>
              <w:t>ООО «</w:t>
            </w:r>
            <w:proofErr w:type="spellStart"/>
            <w:r w:rsidRPr="006D7796">
              <w:rPr>
                <w:sz w:val="20"/>
                <w:szCs w:val="20"/>
              </w:rPr>
              <w:t>Ажабачье</w:t>
            </w:r>
            <w:proofErr w:type="spellEnd"/>
            <w:r w:rsidRPr="006D7796">
              <w:rPr>
                <w:sz w:val="20"/>
                <w:szCs w:val="20"/>
              </w:rPr>
              <w:t>»</w:t>
            </w:r>
          </w:p>
        </w:tc>
        <w:tc>
          <w:tcPr>
            <w:tcW w:type="dxa" w:w="2410"/>
            <w:vAlign w:val="center"/>
          </w:tcPr>
          <w:p w14:paraId="40467A0A" w14:textId="77777777" w:rsidP="00676B7C" w:rsidR="005263D2" w:rsidRDefault="005263D2" w:rsidRPr="006D7796">
            <w:pPr>
              <w:ind w:firstLine="0"/>
              <w:jc w:val="left"/>
              <w:rPr>
                <w:sz w:val="20"/>
                <w:szCs w:val="20"/>
              </w:rPr>
            </w:pPr>
            <w:proofErr w:type="spellStart"/>
            <w:r w:rsidRPr="006D7796">
              <w:rPr>
                <w:sz w:val="20"/>
                <w:szCs w:val="20"/>
              </w:rPr>
              <w:t>п.Козыревск</w:t>
            </w:r>
            <w:proofErr w:type="spellEnd"/>
            <w:r w:rsidRPr="006D7796">
              <w:rPr>
                <w:sz w:val="20"/>
                <w:szCs w:val="20"/>
              </w:rPr>
              <w:t xml:space="preserve">, </w:t>
            </w:r>
            <w:proofErr w:type="spellStart"/>
            <w:r w:rsidRPr="006D7796">
              <w:rPr>
                <w:sz w:val="20"/>
                <w:szCs w:val="20"/>
              </w:rPr>
              <w:t>ул.Островского</w:t>
            </w:r>
            <w:proofErr w:type="spellEnd"/>
            <w:r w:rsidRPr="006D7796">
              <w:rPr>
                <w:sz w:val="20"/>
                <w:szCs w:val="20"/>
              </w:rPr>
              <w:t xml:space="preserve"> д.12</w:t>
            </w:r>
          </w:p>
        </w:tc>
        <w:tc>
          <w:tcPr>
            <w:tcW w:type="dxa" w:w="1420"/>
            <w:vAlign w:val="center"/>
          </w:tcPr>
          <w:p w14:paraId="6AC4B80F" w14:textId="77777777" w:rsidP="00676B7C" w:rsidR="005263D2" w:rsidRDefault="005263D2" w:rsidRPr="006D7796">
            <w:pPr>
              <w:ind w:firstLine="0"/>
              <w:jc w:val="center"/>
              <w:rPr>
                <w:sz w:val="20"/>
                <w:szCs w:val="20"/>
              </w:rPr>
            </w:pPr>
            <w:r w:rsidRPr="006D7796">
              <w:rPr>
                <w:sz w:val="20"/>
                <w:szCs w:val="20"/>
              </w:rPr>
              <w:t>8</w:t>
            </w:r>
          </w:p>
        </w:tc>
        <w:tc>
          <w:tcPr>
            <w:tcW w:type="dxa" w:w="2265"/>
            <w:vAlign w:val="center"/>
          </w:tcPr>
          <w:p w14:paraId="17D5FCE8" w14:textId="77777777" w:rsidP="00676B7C" w:rsidR="005263D2" w:rsidRDefault="005263D2" w:rsidRPr="006D7796">
            <w:pPr>
              <w:ind w:firstLine="0"/>
              <w:jc w:val="left"/>
              <w:rPr>
                <w:sz w:val="20"/>
                <w:szCs w:val="20"/>
              </w:rPr>
            </w:pPr>
            <w:r w:rsidRPr="006D7796">
              <w:rPr>
                <w:sz w:val="20"/>
                <w:szCs w:val="20"/>
              </w:rPr>
              <w:t>Отдельно стоящий дом с прилегающей территорией</w:t>
            </w:r>
          </w:p>
          <w:p w14:paraId="07540183" w14:textId="77777777" w:rsidP="00676B7C" w:rsidR="005263D2" w:rsidRDefault="005263D2" w:rsidRPr="006D7796">
            <w:pPr>
              <w:ind w:firstLine="0"/>
              <w:jc w:val="left"/>
              <w:rPr>
                <w:sz w:val="20"/>
                <w:szCs w:val="20"/>
              </w:rPr>
            </w:pPr>
            <w:r w:rsidRPr="006D7796">
              <w:rPr>
                <w:sz w:val="20"/>
                <w:szCs w:val="20"/>
              </w:rPr>
              <w:t> </w:t>
            </w:r>
          </w:p>
        </w:tc>
      </w:tr>
      <w:tr w14:paraId="6BB5784E" w14:textId="77777777" w:rsidR="005263D2" w:rsidRPr="006D7796" w:rsidTr="00676B7C">
        <w:trPr>
          <w:trHeight w:val="20"/>
        </w:trPr>
        <w:tc>
          <w:tcPr>
            <w:tcW w:type="dxa" w:w="9631"/>
            <w:gridSpan w:val="5"/>
          </w:tcPr>
          <w:p w14:paraId="490F5179" w14:textId="77777777" w:rsidP="00676B7C" w:rsidR="005263D2" w:rsidRDefault="005263D2" w:rsidRPr="006D7796">
            <w:pPr>
              <w:ind w:firstLine="0"/>
              <w:jc w:val="center"/>
              <w:rPr>
                <w:bCs/>
                <w:sz w:val="20"/>
                <w:szCs w:val="20"/>
              </w:rPr>
            </w:pPr>
            <w:r w:rsidRPr="006D7796">
              <w:rPr>
                <w:bCs/>
                <w:sz w:val="20"/>
                <w:szCs w:val="20"/>
              </w:rPr>
              <w:t> турбазы </w:t>
            </w:r>
          </w:p>
        </w:tc>
      </w:tr>
      <w:tr w14:paraId="24143BA9" w14:textId="77777777" w:rsidR="005263D2" w:rsidRPr="006D7796" w:rsidTr="00676B7C">
        <w:trPr>
          <w:trHeight w:val="20"/>
        </w:trPr>
        <w:tc>
          <w:tcPr>
            <w:tcW w:type="dxa" w:w="562"/>
            <w:vAlign w:val="center"/>
          </w:tcPr>
          <w:p w14:paraId="2BD53103" w14:textId="77777777" w:rsidP="00676B7C" w:rsidR="005263D2" w:rsidRDefault="005263D2" w:rsidRPr="006D7796">
            <w:pPr>
              <w:ind w:firstLine="0"/>
              <w:jc w:val="center"/>
              <w:rPr>
                <w:sz w:val="20"/>
                <w:szCs w:val="20"/>
              </w:rPr>
            </w:pPr>
            <w:r w:rsidRPr="006D7796">
              <w:rPr>
                <w:sz w:val="20"/>
                <w:szCs w:val="20"/>
              </w:rPr>
              <w:t>1</w:t>
            </w:r>
          </w:p>
        </w:tc>
        <w:tc>
          <w:tcPr>
            <w:tcW w:type="dxa" w:w="2974"/>
            <w:vAlign w:val="center"/>
          </w:tcPr>
          <w:p w14:paraId="2CC6107D" w14:textId="77777777" w:rsidP="00676B7C" w:rsidR="005263D2" w:rsidRDefault="005263D2" w:rsidRPr="006D7796">
            <w:pPr>
              <w:ind w:firstLine="0"/>
              <w:jc w:val="left"/>
              <w:rPr>
                <w:sz w:val="20"/>
                <w:szCs w:val="20"/>
              </w:rPr>
            </w:pPr>
            <w:r w:rsidRPr="006D7796">
              <w:rPr>
                <w:sz w:val="20"/>
                <w:szCs w:val="20"/>
              </w:rPr>
              <w:t>Турбаза «</w:t>
            </w:r>
            <w:proofErr w:type="spellStart"/>
            <w:r w:rsidRPr="006D7796">
              <w:rPr>
                <w:sz w:val="20"/>
                <w:szCs w:val="20"/>
              </w:rPr>
              <w:t>Харчино</w:t>
            </w:r>
            <w:proofErr w:type="spellEnd"/>
            <w:r w:rsidRPr="006D7796">
              <w:rPr>
                <w:sz w:val="20"/>
                <w:szCs w:val="20"/>
              </w:rPr>
              <w:t>»</w:t>
            </w:r>
          </w:p>
        </w:tc>
        <w:tc>
          <w:tcPr>
            <w:tcW w:type="dxa" w:w="2410"/>
            <w:vAlign w:val="center"/>
          </w:tcPr>
          <w:p w14:paraId="4573616E" w14:textId="77777777" w:rsidP="00676B7C" w:rsidR="005263D2" w:rsidRDefault="005263D2" w:rsidRPr="006D7796">
            <w:pPr>
              <w:ind w:firstLine="0"/>
              <w:jc w:val="left"/>
              <w:rPr>
                <w:sz w:val="20"/>
                <w:szCs w:val="20"/>
              </w:rPr>
            </w:pPr>
            <w:r w:rsidRPr="006D7796">
              <w:rPr>
                <w:sz w:val="20"/>
                <w:szCs w:val="20"/>
              </w:rPr>
              <w:t>р. Еловка</w:t>
            </w:r>
          </w:p>
        </w:tc>
        <w:tc>
          <w:tcPr>
            <w:tcW w:type="dxa" w:w="1420"/>
            <w:vAlign w:val="center"/>
          </w:tcPr>
          <w:p w14:paraId="766D8084" w14:textId="77777777" w:rsidP="00676B7C" w:rsidR="005263D2" w:rsidRDefault="005263D2" w:rsidRPr="006D7796">
            <w:pPr>
              <w:ind w:firstLine="0"/>
              <w:jc w:val="center"/>
              <w:rPr>
                <w:sz w:val="20"/>
                <w:szCs w:val="20"/>
              </w:rPr>
            </w:pPr>
            <w:r w:rsidRPr="006D7796">
              <w:rPr>
                <w:sz w:val="20"/>
                <w:szCs w:val="20"/>
              </w:rPr>
              <w:t>12</w:t>
            </w:r>
          </w:p>
        </w:tc>
        <w:tc>
          <w:tcPr>
            <w:tcW w:type="dxa" w:w="2265"/>
            <w:vAlign w:val="center"/>
          </w:tcPr>
          <w:p w14:paraId="61E833B3" w14:textId="77777777" w:rsidP="00676B7C" w:rsidR="005263D2" w:rsidRDefault="005263D2" w:rsidRPr="006D7796">
            <w:pPr>
              <w:ind w:firstLine="0"/>
              <w:jc w:val="left"/>
              <w:rPr>
                <w:sz w:val="20"/>
                <w:szCs w:val="20"/>
              </w:rPr>
            </w:pPr>
          </w:p>
        </w:tc>
      </w:tr>
      <w:tr w14:paraId="76B488FC" w14:textId="77777777" w:rsidR="005263D2" w:rsidRPr="006D7796" w:rsidTr="00676B7C">
        <w:trPr>
          <w:trHeight w:val="20"/>
        </w:trPr>
        <w:tc>
          <w:tcPr>
            <w:tcW w:type="dxa" w:w="562"/>
            <w:vAlign w:val="center"/>
          </w:tcPr>
          <w:p w14:paraId="37418FDF" w14:textId="77777777" w:rsidP="00676B7C" w:rsidR="005263D2" w:rsidRDefault="005263D2" w:rsidRPr="006D7796">
            <w:pPr>
              <w:ind w:firstLine="0"/>
              <w:jc w:val="center"/>
              <w:rPr>
                <w:sz w:val="20"/>
                <w:szCs w:val="20"/>
              </w:rPr>
            </w:pPr>
            <w:r w:rsidRPr="006D7796">
              <w:rPr>
                <w:sz w:val="20"/>
                <w:szCs w:val="20"/>
              </w:rPr>
              <w:t>2</w:t>
            </w:r>
          </w:p>
        </w:tc>
        <w:tc>
          <w:tcPr>
            <w:tcW w:type="dxa" w:w="2974"/>
            <w:vAlign w:val="center"/>
          </w:tcPr>
          <w:p w14:paraId="693930CE" w14:textId="77777777" w:rsidP="00676B7C" w:rsidR="005263D2" w:rsidRDefault="005263D2" w:rsidRPr="006D7796">
            <w:pPr>
              <w:ind w:firstLine="0"/>
              <w:jc w:val="left"/>
              <w:rPr>
                <w:sz w:val="20"/>
                <w:szCs w:val="20"/>
              </w:rPr>
            </w:pPr>
            <w:r w:rsidRPr="006D7796">
              <w:rPr>
                <w:sz w:val="20"/>
                <w:szCs w:val="20"/>
              </w:rPr>
              <w:t>База «Еловые дали»</w:t>
            </w:r>
          </w:p>
        </w:tc>
        <w:tc>
          <w:tcPr>
            <w:tcW w:type="dxa" w:w="2410"/>
            <w:vAlign w:val="center"/>
          </w:tcPr>
          <w:p w14:paraId="52124406" w14:textId="77777777" w:rsidP="00676B7C" w:rsidR="005263D2" w:rsidRDefault="005263D2" w:rsidRPr="006D7796">
            <w:pPr>
              <w:ind w:firstLine="0"/>
              <w:jc w:val="left"/>
              <w:rPr>
                <w:sz w:val="20"/>
                <w:szCs w:val="20"/>
              </w:rPr>
            </w:pPr>
            <w:r w:rsidRPr="006D7796">
              <w:rPr>
                <w:rFonts w:eastAsia="Calibri"/>
                <w:sz w:val="20"/>
                <w:szCs w:val="20"/>
              </w:rPr>
              <w:t>на лесном берегу реки Левая</w:t>
            </w:r>
          </w:p>
        </w:tc>
        <w:tc>
          <w:tcPr>
            <w:tcW w:type="dxa" w:w="1420"/>
            <w:vAlign w:val="center"/>
          </w:tcPr>
          <w:p w14:paraId="21C87751" w14:textId="77777777" w:rsidP="00676B7C" w:rsidR="005263D2" w:rsidRDefault="005263D2" w:rsidRPr="006D7796">
            <w:pPr>
              <w:ind w:firstLine="0"/>
              <w:jc w:val="center"/>
              <w:rPr>
                <w:sz w:val="20"/>
                <w:szCs w:val="20"/>
              </w:rPr>
            </w:pPr>
            <w:r w:rsidRPr="006D7796">
              <w:rPr>
                <w:sz w:val="20"/>
                <w:szCs w:val="20"/>
              </w:rPr>
              <w:t>от 16</w:t>
            </w:r>
          </w:p>
        </w:tc>
        <w:tc>
          <w:tcPr>
            <w:tcW w:type="dxa" w:w="2265"/>
            <w:vAlign w:val="center"/>
          </w:tcPr>
          <w:p w14:paraId="22962FCD" w14:textId="77777777" w:rsidP="00676B7C" w:rsidR="005263D2" w:rsidRDefault="005263D2" w:rsidRPr="006D7796">
            <w:pPr>
              <w:ind w:firstLine="0"/>
              <w:jc w:val="left"/>
              <w:rPr>
                <w:sz w:val="20"/>
                <w:szCs w:val="20"/>
              </w:rPr>
            </w:pPr>
            <w:r w:rsidRPr="006D7796">
              <w:rPr>
                <w:sz w:val="20"/>
                <w:szCs w:val="20"/>
              </w:rPr>
              <w:t>Комплекс: гостевые дома, баня, столовая</w:t>
            </w:r>
          </w:p>
        </w:tc>
      </w:tr>
      <w:tr w14:paraId="4C442653" w14:textId="77777777" w:rsidR="005263D2" w:rsidRPr="006D7796" w:rsidTr="00676B7C">
        <w:trPr>
          <w:trHeight w:val="20"/>
        </w:trPr>
        <w:tc>
          <w:tcPr>
            <w:tcW w:type="dxa" w:w="562"/>
            <w:vAlign w:val="center"/>
          </w:tcPr>
          <w:p w14:paraId="06F830A0" w14:textId="77777777" w:rsidP="00676B7C" w:rsidR="005263D2" w:rsidRDefault="005263D2" w:rsidRPr="006D7796">
            <w:pPr>
              <w:ind w:firstLine="0"/>
              <w:jc w:val="center"/>
              <w:rPr>
                <w:sz w:val="20"/>
                <w:szCs w:val="20"/>
              </w:rPr>
            </w:pPr>
            <w:r w:rsidRPr="006D7796">
              <w:rPr>
                <w:sz w:val="20"/>
                <w:szCs w:val="20"/>
              </w:rPr>
              <w:t>3</w:t>
            </w:r>
          </w:p>
        </w:tc>
        <w:tc>
          <w:tcPr>
            <w:tcW w:type="dxa" w:w="2974"/>
            <w:vAlign w:val="center"/>
          </w:tcPr>
          <w:p w14:paraId="7A6E0E03" w14:textId="77777777" w:rsidP="00676B7C" w:rsidR="005263D2" w:rsidRDefault="005263D2" w:rsidRPr="006D7796">
            <w:pPr>
              <w:ind w:firstLine="0"/>
              <w:jc w:val="left"/>
              <w:rPr>
                <w:sz w:val="20"/>
                <w:szCs w:val="20"/>
              </w:rPr>
            </w:pPr>
            <w:r w:rsidRPr="006D7796">
              <w:rPr>
                <w:sz w:val="20"/>
                <w:szCs w:val="20"/>
              </w:rPr>
              <w:t>Базовый лагерь туристической компании "</w:t>
            </w:r>
            <w:proofErr w:type="spellStart"/>
            <w:r w:rsidRPr="006D7796">
              <w:rPr>
                <w:sz w:val="20"/>
                <w:szCs w:val="20"/>
              </w:rPr>
              <w:t>Salmon</w:t>
            </w:r>
            <w:proofErr w:type="spellEnd"/>
            <w:r w:rsidRPr="006D7796">
              <w:rPr>
                <w:sz w:val="20"/>
                <w:szCs w:val="20"/>
              </w:rPr>
              <w:t xml:space="preserve"> </w:t>
            </w:r>
            <w:proofErr w:type="spellStart"/>
            <w:r w:rsidRPr="006D7796">
              <w:rPr>
                <w:sz w:val="20"/>
                <w:szCs w:val="20"/>
              </w:rPr>
              <w:t>Paradise</w:t>
            </w:r>
            <w:proofErr w:type="spellEnd"/>
            <w:r w:rsidRPr="006D7796">
              <w:rPr>
                <w:sz w:val="20"/>
                <w:szCs w:val="20"/>
              </w:rPr>
              <w:t>"</w:t>
            </w:r>
          </w:p>
        </w:tc>
        <w:tc>
          <w:tcPr>
            <w:tcW w:type="dxa" w:w="2410"/>
            <w:vAlign w:val="center"/>
          </w:tcPr>
          <w:p w14:paraId="6B1C8984" w14:textId="77777777" w:rsidP="00676B7C" w:rsidR="005263D2" w:rsidRDefault="005263D2" w:rsidRPr="006D7796">
            <w:pPr>
              <w:ind w:firstLine="0"/>
              <w:jc w:val="left"/>
              <w:rPr>
                <w:sz w:val="20"/>
                <w:szCs w:val="20"/>
              </w:rPr>
            </w:pPr>
            <w:r w:rsidRPr="006D7796">
              <w:rPr>
                <w:sz w:val="20"/>
                <w:szCs w:val="20"/>
              </w:rPr>
              <w:t>на реке Шишей</w:t>
            </w:r>
          </w:p>
        </w:tc>
        <w:tc>
          <w:tcPr>
            <w:tcW w:type="dxa" w:w="1420"/>
            <w:vAlign w:val="center"/>
          </w:tcPr>
          <w:p w14:paraId="40D473AE" w14:textId="77777777" w:rsidP="00676B7C" w:rsidR="005263D2" w:rsidRDefault="005263D2" w:rsidRPr="006D7796">
            <w:pPr>
              <w:ind w:firstLine="0"/>
              <w:jc w:val="center"/>
              <w:rPr>
                <w:sz w:val="20"/>
                <w:szCs w:val="20"/>
              </w:rPr>
            </w:pPr>
          </w:p>
        </w:tc>
        <w:tc>
          <w:tcPr>
            <w:tcW w:type="dxa" w:w="2265"/>
            <w:vAlign w:val="center"/>
          </w:tcPr>
          <w:p w14:paraId="3166B540" w14:textId="77777777" w:rsidP="00676B7C" w:rsidR="005263D2" w:rsidRDefault="005263D2" w:rsidRPr="006D7796">
            <w:pPr>
              <w:ind w:firstLine="0"/>
              <w:jc w:val="left"/>
              <w:rPr>
                <w:sz w:val="20"/>
                <w:szCs w:val="20"/>
              </w:rPr>
            </w:pPr>
          </w:p>
        </w:tc>
      </w:tr>
      <w:tr w14:paraId="584CF4B1" w14:textId="77777777" w:rsidR="005263D2" w:rsidRPr="006D7796" w:rsidTr="00676B7C">
        <w:trPr>
          <w:trHeight w:val="20"/>
        </w:trPr>
        <w:tc>
          <w:tcPr>
            <w:tcW w:type="dxa" w:w="562"/>
            <w:vAlign w:val="center"/>
          </w:tcPr>
          <w:p w14:paraId="6D7F2254" w14:textId="77777777" w:rsidP="00676B7C" w:rsidR="005263D2" w:rsidRDefault="005263D2" w:rsidRPr="006D7796">
            <w:pPr>
              <w:ind w:firstLine="0"/>
              <w:jc w:val="center"/>
              <w:rPr>
                <w:sz w:val="20"/>
                <w:szCs w:val="20"/>
              </w:rPr>
            </w:pPr>
            <w:r w:rsidRPr="006D7796">
              <w:rPr>
                <w:sz w:val="20"/>
                <w:szCs w:val="20"/>
              </w:rPr>
              <w:t>4</w:t>
            </w:r>
          </w:p>
        </w:tc>
        <w:tc>
          <w:tcPr>
            <w:tcW w:type="dxa" w:w="2974"/>
            <w:vAlign w:val="center"/>
          </w:tcPr>
          <w:p w14:paraId="4154EB19" w14:textId="77777777" w:rsidP="00676B7C" w:rsidR="005263D2" w:rsidRDefault="005263D2" w:rsidRPr="006D7796">
            <w:pPr>
              <w:ind w:firstLine="0"/>
              <w:jc w:val="left"/>
              <w:rPr>
                <w:sz w:val="20"/>
                <w:szCs w:val="20"/>
              </w:rPr>
            </w:pPr>
            <w:r w:rsidRPr="006D7796">
              <w:rPr>
                <w:sz w:val="20"/>
                <w:szCs w:val="20"/>
              </w:rPr>
              <w:t>Рыболовно-охотничья база «Матера», туристическая компания «Камчатка тур»</w:t>
            </w:r>
          </w:p>
        </w:tc>
        <w:tc>
          <w:tcPr>
            <w:tcW w:type="dxa" w:w="2410"/>
            <w:vAlign w:val="center"/>
          </w:tcPr>
          <w:p w14:paraId="71CBFE36" w14:textId="77777777" w:rsidP="00676B7C" w:rsidR="005263D2" w:rsidRDefault="005263D2" w:rsidRPr="006D7796">
            <w:pPr>
              <w:ind w:firstLine="0"/>
              <w:jc w:val="left"/>
              <w:rPr>
                <w:sz w:val="20"/>
                <w:szCs w:val="20"/>
              </w:rPr>
            </w:pPr>
            <w:r w:rsidRPr="006D7796">
              <w:rPr>
                <w:sz w:val="20"/>
                <w:szCs w:val="20"/>
              </w:rPr>
              <w:t>на берегу р. Левая, приток р. Еловка, 56.320583 N, 160.83716 E</w:t>
            </w:r>
          </w:p>
        </w:tc>
        <w:tc>
          <w:tcPr>
            <w:tcW w:type="dxa" w:w="1420"/>
            <w:vAlign w:val="center"/>
          </w:tcPr>
          <w:p w14:paraId="39E45F8B" w14:textId="77777777" w:rsidP="00676B7C" w:rsidR="005263D2" w:rsidRDefault="005263D2" w:rsidRPr="006D7796">
            <w:pPr>
              <w:ind w:firstLine="0"/>
              <w:jc w:val="center"/>
              <w:rPr>
                <w:sz w:val="20"/>
                <w:szCs w:val="20"/>
              </w:rPr>
            </w:pPr>
            <w:r w:rsidRPr="006D7796">
              <w:rPr>
                <w:sz w:val="20"/>
                <w:szCs w:val="20"/>
              </w:rPr>
              <w:t>12</w:t>
            </w:r>
          </w:p>
        </w:tc>
        <w:tc>
          <w:tcPr>
            <w:tcW w:type="dxa" w:w="2265"/>
            <w:vAlign w:val="center"/>
          </w:tcPr>
          <w:p w14:paraId="09323024" w14:textId="77777777" w:rsidP="00676B7C" w:rsidR="005263D2" w:rsidRDefault="005263D2" w:rsidRPr="006D7796">
            <w:pPr>
              <w:ind w:firstLine="0"/>
              <w:jc w:val="left"/>
              <w:rPr>
                <w:sz w:val="20"/>
                <w:szCs w:val="20"/>
              </w:rPr>
            </w:pPr>
            <w:r w:rsidRPr="006D7796">
              <w:rPr>
                <w:sz w:val="20"/>
                <w:szCs w:val="20"/>
              </w:rPr>
              <w:t>двухместные деревянные домики с печным отоплением:</w:t>
            </w:r>
          </w:p>
          <w:p w14:paraId="656D83FB" w14:textId="77777777" w:rsidP="00676B7C" w:rsidR="005263D2" w:rsidRDefault="005263D2" w:rsidRPr="006D7796">
            <w:pPr>
              <w:ind w:firstLine="0"/>
              <w:jc w:val="left"/>
              <w:rPr>
                <w:sz w:val="20"/>
                <w:szCs w:val="20"/>
              </w:rPr>
            </w:pPr>
            <w:r w:rsidRPr="006D7796">
              <w:rPr>
                <w:sz w:val="20"/>
                <w:szCs w:val="20"/>
              </w:rPr>
              <w:t>• Гостевой дом «Вест лодж» (</w:t>
            </w:r>
            <w:proofErr w:type="spellStart"/>
            <w:r w:rsidRPr="006D7796">
              <w:rPr>
                <w:sz w:val="20"/>
                <w:szCs w:val="20"/>
              </w:rPr>
              <w:t>WestLodge</w:t>
            </w:r>
            <w:proofErr w:type="spellEnd"/>
            <w:r w:rsidRPr="006D7796">
              <w:rPr>
                <w:sz w:val="20"/>
                <w:szCs w:val="20"/>
              </w:rPr>
              <w:t>).</w:t>
            </w:r>
          </w:p>
          <w:p w14:paraId="356D2926" w14:textId="77777777" w:rsidP="00676B7C" w:rsidR="005263D2" w:rsidRDefault="005263D2" w:rsidRPr="006D7796">
            <w:pPr>
              <w:ind w:firstLine="0"/>
              <w:jc w:val="left"/>
              <w:rPr>
                <w:sz w:val="20"/>
                <w:szCs w:val="20"/>
              </w:rPr>
            </w:pPr>
            <w:r w:rsidRPr="006D7796">
              <w:rPr>
                <w:sz w:val="20"/>
                <w:szCs w:val="20"/>
              </w:rPr>
              <w:t>• Гостевой дом «</w:t>
            </w:r>
            <w:proofErr w:type="spellStart"/>
            <w:r w:rsidRPr="006D7796">
              <w:rPr>
                <w:sz w:val="20"/>
                <w:szCs w:val="20"/>
              </w:rPr>
              <w:t>Силвер</w:t>
            </w:r>
            <w:proofErr w:type="spellEnd"/>
            <w:r w:rsidRPr="006D7796">
              <w:rPr>
                <w:sz w:val="20"/>
                <w:szCs w:val="20"/>
              </w:rPr>
              <w:t xml:space="preserve"> лодж» (</w:t>
            </w:r>
            <w:proofErr w:type="spellStart"/>
            <w:r w:rsidRPr="006D7796">
              <w:rPr>
                <w:sz w:val="20"/>
                <w:szCs w:val="20"/>
              </w:rPr>
              <w:t>SilverLodge</w:t>
            </w:r>
            <w:proofErr w:type="spellEnd"/>
            <w:r w:rsidRPr="006D7796">
              <w:rPr>
                <w:sz w:val="20"/>
                <w:szCs w:val="20"/>
              </w:rPr>
              <w:t>).</w:t>
            </w:r>
          </w:p>
          <w:p w14:paraId="37D05F09" w14:textId="77777777" w:rsidP="00676B7C" w:rsidR="005263D2" w:rsidRDefault="005263D2" w:rsidRPr="006D7796">
            <w:pPr>
              <w:ind w:firstLine="0"/>
              <w:jc w:val="left"/>
              <w:rPr>
                <w:sz w:val="20"/>
                <w:szCs w:val="20"/>
              </w:rPr>
            </w:pPr>
            <w:r w:rsidRPr="006D7796">
              <w:rPr>
                <w:sz w:val="20"/>
                <w:szCs w:val="20"/>
              </w:rPr>
              <w:t>• Кемпинг «</w:t>
            </w:r>
            <w:proofErr w:type="spellStart"/>
            <w:r w:rsidRPr="006D7796">
              <w:rPr>
                <w:sz w:val="20"/>
                <w:szCs w:val="20"/>
              </w:rPr>
              <w:t>Ист</w:t>
            </w:r>
            <w:proofErr w:type="spellEnd"/>
            <w:r w:rsidRPr="006D7796">
              <w:rPr>
                <w:sz w:val="20"/>
                <w:szCs w:val="20"/>
              </w:rPr>
              <w:t xml:space="preserve"> лодж» (</w:t>
            </w:r>
            <w:proofErr w:type="spellStart"/>
            <w:r w:rsidRPr="006D7796">
              <w:rPr>
                <w:sz w:val="20"/>
                <w:szCs w:val="20"/>
              </w:rPr>
              <w:t>EastLodge</w:t>
            </w:r>
            <w:proofErr w:type="spellEnd"/>
            <w:r w:rsidRPr="006D7796">
              <w:rPr>
                <w:sz w:val="20"/>
                <w:szCs w:val="20"/>
              </w:rPr>
              <w:t>).</w:t>
            </w:r>
          </w:p>
          <w:p w14:paraId="4FDABA01" w14:textId="77777777" w:rsidP="00676B7C" w:rsidR="005263D2" w:rsidRDefault="005263D2" w:rsidRPr="006D7796">
            <w:pPr>
              <w:ind w:firstLine="0"/>
              <w:jc w:val="left"/>
              <w:rPr>
                <w:sz w:val="20"/>
                <w:szCs w:val="20"/>
              </w:rPr>
            </w:pPr>
            <w:r w:rsidRPr="006D7796">
              <w:rPr>
                <w:sz w:val="20"/>
                <w:szCs w:val="20"/>
              </w:rPr>
              <w:t>• Кафе (визит-центр).</w:t>
            </w:r>
          </w:p>
          <w:p w14:paraId="151E9B1F" w14:textId="77777777" w:rsidP="00676B7C" w:rsidR="005263D2" w:rsidRDefault="005263D2" w:rsidRPr="006D7796">
            <w:pPr>
              <w:ind w:firstLine="0"/>
              <w:jc w:val="left"/>
              <w:rPr>
                <w:sz w:val="20"/>
                <w:szCs w:val="20"/>
              </w:rPr>
            </w:pPr>
            <w:r w:rsidRPr="006D7796">
              <w:rPr>
                <w:sz w:val="20"/>
                <w:szCs w:val="20"/>
              </w:rPr>
              <w:t>• Русская баня</w:t>
            </w:r>
          </w:p>
          <w:p w14:paraId="5231B72C" w14:textId="77777777" w:rsidP="00676B7C" w:rsidR="005263D2" w:rsidRDefault="005263D2" w:rsidRPr="006D7796">
            <w:pPr>
              <w:ind w:firstLine="0"/>
              <w:jc w:val="left"/>
              <w:rPr>
                <w:sz w:val="20"/>
                <w:szCs w:val="20"/>
              </w:rPr>
            </w:pPr>
            <w:r w:rsidRPr="006D7796">
              <w:rPr>
                <w:sz w:val="20"/>
                <w:szCs w:val="20"/>
              </w:rPr>
              <w:t>• Вертолетная площадка и ВПП</w:t>
            </w:r>
          </w:p>
        </w:tc>
      </w:tr>
      <w:tr w14:paraId="770A9849" w14:textId="77777777" w:rsidR="005263D2" w:rsidRPr="006D7796" w:rsidTr="00676B7C">
        <w:trPr>
          <w:trHeight w:val="20"/>
        </w:trPr>
        <w:tc>
          <w:tcPr>
            <w:tcW w:type="dxa" w:w="562"/>
            <w:vAlign w:val="center"/>
          </w:tcPr>
          <w:p w14:paraId="1B53FEBF" w14:textId="77777777" w:rsidP="00676B7C" w:rsidR="005263D2" w:rsidRDefault="005263D2" w:rsidRPr="006D7796">
            <w:pPr>
              <w:ind w:firstLine="0"/>
              <w:jc w:val="center"/>
              <w:rPr>
                <w:sz w:val="20"/>
                <w:szCs w:val="20"/>
              </w:rPr>
            </w:pPr>
            <w:r w:rsidRPr="006D7796">
              <w:rPr>
                <w:sz w:val="20"/>
                <w:szCs w:val="20"/>
              </w:rPr>
              <w:t>5</w:t>
            </w:r>
          </w:p>
        </w:tc>
        <w:tc>
          <w:tcPr>
            <w:tcW w:type="dxa" w:w="2974"/>
            <w:vAlign w:val="center"/>
          </w:tcPr>
          <w:p w14:paraId="0060B411" w14:textId="77777777" w:rsidP="00676B7C" w:rsidR="005263D2" w:rsidRDefault="005263D2" w:rsidRPr="006D7796">
            <w:pPr>
              <w:ind w:firstLine="0"/>
              <w:jc w:val="left"/>
              <w:rPr>
                <w:sz w:val="20"/>
                <w:szCs w:val="20"/>
              </w:rPr>
            </w:pPr>
            <w:r w:rsidRPr="006D7796">
              <w:rPr>
                <w:sz w:val="20"/>
                <w:szCs w:val="20"/>
              </w:rPr>
              <w:t>База «Еловка»</w:t>
            </w:r>
          </w:p>
        </w:tc>
        <w:tc>
          <w:tcPr>
            <w:tcW w:type="dxa" w:w="2410"/>
            <w:vAlign w:val="center"/>
          </w:tcPr>
          <w:p w14:paraId="18E89904" w14:textId="77777777" w:rsidP="00676B7C" w:rsidR="005263D2" w:rsidRDefault="005263D2" w:rsidRPr="006D7796">
            <w:pPr>
              <w:ind w:firstLine="0"/>
              <w:jc w:val="left"/>
              <w:rPr>
                <w:sz w:val="20"/>
                <w:szCs w:val="20"/>
              </w:rPr>
            </w:pPr>
            <w:r w:rsidRPr="006D7796">
              <w:rPr>
                <w:sz w:val="20"/>
                <w:szCs w:val="20"/>
              </w:rPr>
              <w:t>на реке Еловка, в ее среднем течении</w:t>
            </w:r>
          </w:p>
        </w:tc>
        <w:tc>
          <w:tcPr>
            <w:tcW w:type="dxa" w:w="1420"/>
            <w:vAlign w:val="center"/>
          </w:tcPr>
          <w:p w14:paraId="2E42E1B5" w14:textId="77777777" w:rsidP="00676B7C" w:rsidR="005263D2" w:rsidRDefault="005263D2" w:rsidRPr="006D7796">
            <w:pPr>
              <w:ind w:firstLine="0"/>
              <w:jc w:val="center"/>
              <w:rPr>
                <w:sz w:val="20"/>
                <w:szCs w:val="20"/>
              </w:rPr>
            </w:pPr>
            <w:r w:rsidRPr="006D7796">
              <w:rPr>
                <w:sz w:val="20"/>
                <w:szCs w:val="20"/>
              </w:rPr>
              <w:t>28</w:t>
            </w:r>
          </w:p>
        </w:tc>
        <w:tc>
          <w:tcPr>
            <w:tcW w:type="dxa" w:w="2265"/>
            <w:vAlign w:val="center"/>
          </w:tcPr>
          <w:p w14:paraId="56D9A7E3" w14:textId="77777777" w:rsidP="00676B7C" w:rsidR="005263D2" w:rsidRDefault="005263D2" w:rsidRPr="006D7796">
            <w:pPr>
              <w:ind w:firstLine="0"/>
              <w:jc w:val="left"/>
              <w:rPr>
                <w:sz w:val="20"/>
                <w:szCs w:val="20"/>
              </w:rPr>
            </w:pPr>
            <w:r w:rsidRPr="006D7796">
              <w:rPr>
                <w:sz w:val="20"/>
                <w:szCs w:val="20"/>
              </w:rPr>
              <w:t>14 жилых домиков</w:t>
            </w:r>
          </w:p>
        </w:tc>
      </w:tr>
    </w:tbl>
    <w:p w14:paraId="6C812D24" w14:textId="77777777" w:rsidP="005263D2" w:rsidR="005263D2" w:rsidRDefault="005263D2" w:rsidRPr="006D7796">
      <w:pPr>
        <w:shd w:color="auto" w:fill="FFFFFF" w:val="clear"/>
        <w:jc w:val="center"/>
        <w:rPr>
          <w:rFonts w:ascii="Verdana" w:hAnsi="Verdana"/>
          <w:sz w:val="18"/>
          <w:szCs w:val="18"/>
        </w:rPr>
      </w:pPr>
    </w:p>
    <w:p w14:paraId="32ADAB66" w14:textId="77777777" w:rsidP="005263D2" w:rsidR="005263D2" w:rsidRDefault="005263D2" w:rsidRPr="006D7796">
      <w:pPr>
        <w:ind w:firstLine="709"/>
        <w:jc w:val="both"/>
        <w:rPr>
          <w:rFonts w:eastAsia="Calibri"/>
        </w:rPr>
      </w:pPr>
      <w:r w:rsidRPr="006D7796">
        <w:rPr>
          <w:rFonts w:eastAsia="Calibri"/>
        </w:rPr>
        <w:t>Туристская отрасль Усть-Камчатского округа преимущественно представлена предприятиями малого бизнеса и, несмотря на значительный природно-рекреационный потенциал, носит вспомогательное значение в экономике района. Здесь зарегистрированы и осуществляют свою деятельность 8 хозяйствующих субъектов, оказывающих туристические и экскурсионные услуги (ООО "Маяк Камчатка", ООО "Усть-</w:t>
      </w:r>
      <w:proofErr w:type="spellStart"/>
      <w:r w:rsidRPr="006D7796">
        <w:rPr>
          <w:rFonts w:eastAsia="Calibri"/>
        </w:rPr>
        <w:t>Кам</w:t>
      </w:r>
      <w:proofErr w:type="spellEnd"/>
      <w:r w:rsidRPr="006D7796">
        <w:rPr>
          <w:rFonts w:eastAsia="Calibri"/>
        </w:rPr>
        <w:t xml:space="preserve"> Тур", ООО "Звезда Камчатки", ООО "</w:t>
      </w:r>
      <w:proofErr w:type="spellStart"/>
      <w:r w:rsidRPr="006D7796">
        <w:rPr>
          <w:rFonts w:eastAsia="Calibri"/>
        </w:rPr>
        <w:t>Утгард</w:t>
      </w:r>
      <w:proofErr w:type="spellEnd"/>
      <w:r w:rsidRPr="006D7796">
        <w:rPr>
          <w:rFonts w:eastAsia="Calibri"/>
        </w:rPr>
        <w:t xml:space="preserve">", ИП Чуприна Е.Р., ИП Филиппов А.И., ИП Нарышкина Н.А. и ИП </w:t>
      </w:r>
      <w:proofErr w:type="spellStart"/>
      <w:r w:rsidRPr="006D7796">
        <w:rPr>
          <w:rFonts w:eastAsia="Calibri"/>
        </w:rPr>
        <w:t>Залётин</w:t>
      </w:r>
      <w:proofErr w:type="spellEnd"/>
      <w:r w:rsidRPr="006D7796">
        <w:rPr>
          <w:rFonts w:eastAsia="Calibri"/>
        </w:rPr>
        <w:t xml:space="preserve"> А.А.).</w:t>
      </w:r>
    </w:p>
    <w:p w14:paraId="4B95427E" w14:textId="77777777" w:rsidP="005263D2" w:rsidR="005263D2" w:rsidRDefault="005263D2" w:rsidRPr="006D7796">
      <w:pPr>
        <w:ind w:firstLine="709"/>
        <w:jc w:val="both"/>
        <w:rPr>
          <w:rFonts w:eastAsia="Calibri"/>
        </w:rPr>
      </w:pPr>
      <w:r w:rsidRPr="006D7796">
        <w:rPr>
          <w:rFonts w:eastAsia="Calibri"/>
        </w:rPr>
        <w:t>За 2023 год Усть-Камчатский округ посетило 1 865 туристов, что на 66,2% больше, чем в предыдущем периоде, в 2024 году ожидается прирост туристического потока (до 2 тыс. чел.). В прогнозном периоде 2025-2027 годов ожидается сохранить существующий показатель по туристическому потоку с отклонением в 0,5-1,0%.</w:t>
      </w:r>
    </w:p>
    <w:p w14:paraId="3824BED4" w14:textId="77777777" w:rsidP="005263D2" w:rsidR="005263D2" w:rsidRDefault="005263D2" w:rsidRPr="006D7796">
      <w:pPr>
        <w:ind w:firstLine="709"/>
        <w:jc w:val="both"/>
        <w:rPr>
          <w:rFonts w:eastAsia="Calibri"/>
        </w:rPr>
      </w:pPr>
      <w:r w:rsidRPr="006D7796">
        <w:rPr>
          <w:rFonts w:eastAsia="Calibri"/>
        </w:rPr>
        <w:t xml:space="preserve">С учетом размещения объектов туристского показа три из пяти населенных пункта округа (п. Ключи, п. Усть-Камчатск и п. </w:t>
      </w:r>
      <w:proofErr w:type="spellStart"/>
      <w:r w:rsidRPr="006D7796">
        <w:rPr>
          <w:rFonts w:eastAsia="Calibri"/>
        </w:rPr>
        <w:t>Козыревск</w:t>
      </w:r>
      <w:proofErr w:type="spellEnd"/>
      <w:r w:rsidRPr="006D7796">
        <w:rPr>
          <w:rFonts w:eastAsia="Calibri"/>
        </w:rPr>
        <w:t xml:space="preserve">) являются опорными пунктами действующих туристских маршрутов. В настоящее время на территории Усть-Камчатского муниципального округа организовано пять туристских маршрутов. В п. Усть-Камчатск, п. Ключи и п. </w:t>
      </w:r>
      <w:proofErr w:type="spellStart"/>
      <w:r w:rsidRPr="006D7796">
        <w:rPr>
          <w:rFonts w:eastAsia="Calibri"/>
        </w:rPr>
        <w:t>Козыревск</w:t>
      </w:r>
      <w:proofErr w:type="spellEnd"/>
      <w:r w:rsidRPr="006D7796">
        <w:rPr>
          <w:rFonts w:eastAsia="Calibri"/>
        </w:rPr>
        <w:t xml:space="preserve"> созданы туристские информационные центры.</w:t>
      </w:r>
    </w:p>
    <w:p w14:paraId="74B9A9CC" w14:textId="7A07E708" w:rsidP="005263D2" w:rsidR="005263D2" w:rsidRDefault="005263D2" w:rsidRPr="006D7796">
      <w:pPr>
        <w:spacing w:after="120"/>
        <w:jc w:val="right"/>
        <w:rPr>
          <w:rFonts w:eastAsia="Calibri"/>
          <w:iCs/>
        </w:rPr>
      </w:pPr>
      <w:r w:rsidRPr="006D7796">
        <w:rPr>
          <w:rFonts w:eastAsia="Calibri"/>
          <w:iCs/>
        </w:rPr>
        <w:t xml:space="preserve">Таблица </w:t>
      </w:r>
      <w:r w:rsidR="002E5D11" w:rsidRPr="006D7796">
        <w:rPr>
          <w:rFonts w:eastAsia="Calibri"/>
          <w:iCs/>
        </w:rPr>
        <w:t>3.9.3</w:t>
      </w:r>
    </w:p>
    <w:p w14:paraId="11B3EEB3" w14:textId="77777777" w:rsidP="005263D2" w:rsidR="005263D2" w:rsidRDefault="005263D2" w:rsidRPr="006D7796">
      <w:pPr>
        <w:shd w:color="auto" w:fill="FFFFFF" w:val="clear"/>
        <w:jc w:val="center"/>
        <w:rPr>
          <w:szCs w:val="18"/>
        </w:rPr>
      </w:pPr>
      <w:r w:rsidRPr="006D7796">
        <w:rPr>
          <w:bCs/>
          <w:iCs/>
          <w:szCs w:val="18"/>
        </w:rPr>
        <w:t>Перечень точек привлечения туристов</w:t>
      </w:r>
    </w:p>
    <w:p w14:paraId="3ED8F89B" w14:textId="77777777" w:rsidP="005263D2" w:rsidR="005263D2" w:rsidRDefault="005263D2" w:rsidRPr="006D7796">
      <w:pPr>
        <w:shd w:color="auto" w:fill="FFFFFF" w:val="clear"/>
        <w:spacing w:after="120"/>
        <w:jc w:val="center"/>
        <w:rPr>
          <w:szCs w:val="18"/>
        </w:rPr>
      </w:pPr>
      <w:r w:rsidRPr="006D7796">
        <w:rPr>
          <w:bCs/>
          <w:iCs/>
          <w:szCs w:val="18"/>
        </w:rPr>
        <w:t>(смотровые площадки, точки обзора, массовые точки концентрации туристов)</w:t>
      </w:r>
    </w:p>
    <w:tbl>
      <w:tblPr>
        <w:tblStyle w:val="TableGridReport1"/>
        <w:tblW w:type="pct" w:w="5000"/>
        <w:tblLook w:firstColumn="1" w:firstRow="1" w:lastColumn="0" w:lastRow="0" w:noHBand="0" w:noVBand="1" w:val="04A0"/>
      </w:tblPr>
      <w:tblGrid>
        <w:gridCol w:w="575"/>
        <w:gridCol w:w="3722"/>
        <w:gridCol w:w="1218"/>
        <w:gridCol w:w="1104"/>
        <w:gridCol w:w="3234"/>
      </w:tblGrid>
      <w:tr w14:paraId="1194DD4C" w14:textId="77777777" w:rsidR="005263D2" w:rsidRPr="006D7796" w:rsidTr="00676B7C">
        <w:tc>
          <w:tcPr>
            <w:tcW w:type="pct" w:w="292"/>
            <w:vMerge w:val="restart"/>
          </w:tcPr>
          <w:p w14:paraId="24C63943" w14:textId="77777777" w:rsidP="00676B7C" w:rsidR="005263D2" w:rsidRDefault="005263D2" w:rsidRPr="006D7796">
            <w:pPr>
              <w:ind w:firstLine="0"/>
              <w:jc w:val="center"/>
              <w:rPr>
                <w:sz w:val="20"/>
                <w:szCs w:val="20"/>
              </w:rPr>
            </w:pPr>
            <w:r w:rsidRPr="006D7796">
              <w:rPr>
                <w:sz w:val="20"/>
                <w:szCs w:val="20"/>
              </w:rPr>
              <w:t>№ п/п</w:t>
            </w:r>
          </w:p>
        </w:tc>
        <w:tc>
          <w:tcPr>
            <w:tcW w:type="pct" w:w="1889"/>
            <w:vMerge w:val="restart"/>
          </w:tcPr>
          <w:p w14:paraId="638F88D8" w14:textId="77777777" w:rsidP="00676B7C" w:rsidR="005263D2" w:rsidRDefault="005263D2" w:rsidRPr="006D7796">
            <w:pPr>
              <w:ind w:firstLine="0"/>
              <w:jc w:val="center"/>
              <w:rPr>
                <w:sz w:val="20"/>
                <w:szCs w:val="20"/>
              </w:rPr>
            </w:pPr>
            <w:r w:rsidRPr="006D7796">
              <w:rPr>
                <w:sz w:val="20"/>
                <w:szCs w:val="20"/>
              </w:rPr>
              <w:t>Наименование объекта</w:t>
            </w:r>
          </w:p>
        </w:tc>
        <w:tc>
          <w:tcPr>
            <w:tcW w:type="pct" w:w="1178"/>
            <w:gridSpan w:val="2"/>
          </w:tcPr>
          <w:p w14:paraId="1481A794" w14:textId="77777777" w:rsidP="00676B7C" w:rsidR="005263D2" w:rsidRDefault="005263D2" w:rsidRPr="006D7796">
            <w:pPr>
              <w:ind w:firstLine="0"/>
              <w:jc w:val="center"/>
              <w:rPr>
                <w:sz w:val="20"/>
                <w:szCs w:val="20"/>
              </w:rPr>
            </w:pPr>
            <w:r w:rsidRPr="006D7796">
              <w:rPr>
                <w:sz w:val="20"/>
                <w:szCs w:val="20"/>
              </w:rPr>
              <w:t>Координаты</w:t>
            </w:r>
          </w:p>
        </w:tc>
        <w:tc>
          <w:tcPr>
            <w:tcW w:type="pct" w:w="1641"/>
            <w:vMerge w:val="restart"/>
          </w:tcPr>
          <w:p w14:paraId="4D069BD3" w14:textId="77777777" w:rsidP="00676B7C" w:rsidR="005263D2" w:rsidRDefault="005263D2" w:rsidRPr="006D7796">
            <w:pPr>
              <w:ind w:firstLine="0"/>
              <w:jc w:val="center"/>
              <w:rPr>
                <w:sz w:val="20"/>
                <w:szCs w:val="20"/>
              </w:rPr>
            </w:pPr>
            <w:r w:rsidRPr="006D7796">
              <w:rPr>
                <w:sz w:val="20"/>
                <w:szCs w:val="20"/>
              </w:rPr>
              <w:t>Режим работы в течение года (круглогодично, май - сентябрь и пр.)</w:t>
            </w:r>
          </w:p>
        </w:tc>
      </w:tr>
      <w:tr w14:paraId="3A83103D" w14:textId="77777777" w:rsidR="005263D2" w:rsidRPr="006D7796" w:rsidTr="00676B7C">
        <w:trPr>
          <w:trHeight w:val="450"/>
        </w:trPr>
        <w:tc>
          <w:tcPr>
            <w:tcW w:type="pct" w:w="292"/>
            <w:vMerge/>
          </w:tcPr>
          <w:p w14:paraId="16FA78D0" w14:textId="77777777" w:rsidP="00676B7C" w:rsidR="005263D2" w:rsidRDefault="005263D2" w:rsidRPr="006D7796">
            <w:pPr>
              <w:ind w:firstLine="0"/>
              <w:rPr>
                <w:sz w:val="20"/>
                <w:szCs w:val="20"/>
              </w:rPr>
            </w:pPr>
          </w:p>
        </w:tc>
        <w:tc>
          <w:tcPr>
            <w:tcW w:type="pct" w:w="1889"/>
            <w:vMerge/>
          </w:tcPr>
          <w:p w14:paraId="21F992FD" w14:textId="77777777" w:rsidP="00676B7C" w:rsidR="005263D2" w:rsidRDefault="005263D2" w:rsidRPr="006D7796">
            <w:pPr>
              <w:ind w:firstLine="0"/>
              <w:rPr>
                <w:sz w:val="20"/>
                <w:szCs w:val="20"/>
              </w:rPr>
            </w:pPr>
          </w:p>
        </w:tc>
        <w:tc>
          <w:tcPr>
            <w:tcW w:type="pct" w:w="618"/>
            <w:vMerge w:val="restart"/>
          </w:tcPr>
          <w:p w14:paraId="7E88BC10" w14:textId="77777777" w:rsidP="00676B7C" w:rsidR="005263D2" w:rsidRDefault="005263D2" w:rsidRPr="006D7796">
            <w:pPr>
              <w:ind w:firstLine="0"/>
              <w:jc w:val="center"/>
              <w:rPr>
                <w:sz w:val="20"/>
                <w:szCs w:val="20"/>
              </w:rPr>
            </w:pPr>
            <w:r w:rsidRPr="006D7796">
              <w:rPr>
                <w:sz w:val="20"/>
                <w:szCs w:val="20"/>
              </w:rPr>
              <w:t>долгота</w:t>
            </w:r>
          </w:p>
        </w:tc>
        <w:tc>
          <w:tcPr>
            <w:tcW w:type="pct" w:w="560"/>
            <w:vMerge w:val="restart"/>
          </w:tcPr>
          <w:p w14:paraId="5EA3AEF1" w14:textId="77777777" w:rsidP="00676B7C" w:rsidR="005263D2" w:rsidRDefault="005263D2" w:rsidRPr="006D7796">
            <w:pPr>
              <w:ind w:firstLine="0"/>
              <w:jc w:val="center"/>
              <w:rPr>
                <w:sz w:val="20"/>
                <w:szCs w:val="20"/>
              </w:rPr>
            </w:pPr>
            <w:r w:rsidRPr="006D7796">
              <w:rPr>
                <w:sz w:val="20"/>
                <w:szCs w:val="20"/>
              </w:rPr>
              <w:t>широта</w:t>
            </w:r>
          </w:p>
        </w:tc>
        <w:tc>
          <w:tcPr>
            <w:tcW w:type="pct" w:w="1641"/>
            <w:vMerge/>
          </w:tcPr>
          <w:p w14:paraId="487B3A94" w14:textId="77777777" w:rsidP="00676B7C" w:rsidR="005263D2" w:rsidRDefault="005263D2" w:rsidRPr="006D7796">
            <w:pPr>
              <w:ind w:firstLine="0"/>
              <w:rPr>
                <w:sz w:val="20"/>
                <w:szCs w:val="20"/>
              </w:rPr>
            </w:pPr>
          </w:p>
        </w:tc>
      </w:tr>
      <w:tr w14:paraId="1FD3A527" w14:textId="77777777" w:rsidR="005263D2" w:rsidRPr="006D7796" w:rsidTr="00676B7C">
        <w:tc>
          <w:tcPr>
            <w:tcW w:type="pct" w:w="292"/>
            <w:vMerge/>
          </w:tcPr>
          <w:p w14:paraId="5112D125" w14:textId="77777777" w:rsidP="00676B7C" w:rsidR="005263D2" w:rsidRDefault="005263D2" w:rsidRPr="006D7796">
            <w:pPr>
              <w:ind w:firstLine="0"/>
              <w:rPr>
                <w:sz w:val="20"/>
                <w:szCs w:val="20"/>
              </w:rPr>
            </w:pPr>
          </w:p>
        </w:tc>
        <w:tc>
          <w:tcPr>
            <w:tcW w:type="pct" w:w="1889"/>
            <w:vMerge/>
          </w:tcPr>
          <w:p w14:paraId="59EE623D" w14:textId="77777777" w:rsidP="00676B7C" w:rsidR="005263D2" w:rsidRDefault="005263D2" w:rsidRPr="006D7796">
            <w:pPr>
              <w:ind w:firstLine="0"/>
              <w:rPr>
                <w:sz w:val="20"/>
                <w:szCs w:val="20"/>
              </w:rPr>
            </w:pPr>
          </w:p>
        </w:tc>
        <w:tc>
          <w:tcPr>
            <w:tcW w:type="pct" w:w="618"/>
            <w:vMerge/>
          </w:tcPr>
          <w:p w14:paraId="293BAA49" w14:textId="77777777" w:rsidP="00676B7C" w:rsidR="005263D2" w:rsidRDefault="005263D2" w:rsidRPr="006D7796">
            <w:pPr>
              <w:ind w:firstLine="0"/>
              <w:rPr>
                <w:sz w:val="20"/>
                <w:szCs w:val="20"/>
              </w:rPr>
            </w:pPr>
          </w:p>
        </w:tc>
        <w:tc>
          <w:tcPr>
            <w:tcW w:type="pct" w:w="560"/>
            <w:vMerge/>
          </w:tcPr>
          <w:p w14:paraId="71006A1D" w14:textId="77777777" w:rsidP="00676B7C" w:rsidR="005263D2" w:rsidRDefault="005263D2" w:rsidRPr="006D7796">
            <w:pPr>
              <w:ind w:firstLine="0"/>
              <w:rPr>
                <w:sz w:val="20"/>
                <w:szCs w:val="20"/>
              </w:rPr>
            </w:pPr>
          </w:p>
        </w:tc>
        <w:tc>
          <w:tcPr>
            <w:tcW w:type="pct" w:w="1641"/>
          </w:tcPr>
          <w:p w14:paraId="37F3D232" w14:textId="77777777" w:rsidP="00676B7C" w:rsidR="005263D2" w:rsidRDefault="005263D2" w:rsidRPr="006D7796">
            <w:pPr>
              <w:ind w:firstLine="0"/>
              <w:jc w:val="center"/>
              <w:rPr>
                <w:sz w:val="20"/>
                <w:szCs w:val="20"/>
              </w:rPr>
            </w:pPr>
            <w:r w:rsidRPr="006D7796">
              <w:rPr>
                <w:sz w:val="20"/>
                <w:szCs w:val="20"/>
              </w:rPr>
              <w:t> </w:t>
            </w:r>
          </w:p>
        </w:tc>
      </w:tr>
      <w:tr w14:paraId="630B30D4" w14:textId="77777777" w:rsidR="005263D2" w:rsidRPr="006D7796" w:rsidTr="00676B7C">
        <w:tc>
          <w:tcPr>
            <w:tcW w:type="pct" w:w="292"/>
            <w:vAlign w:val="center"/>
          </w:tcPr>
          <w:p w14:paraId="15738C9B" w14:textId="77777777" w:rsidP="00676B7C" w:rsidR="005263D2" w:rsidRDefault="005263D2" w:rsidRPr="006D7796">
            <w:pPr>
              <w:ind w:firstLine="0"/>
              <w:jc w:val="center"/>
              <w:rPr>
                <w:sz w:val="20"/>
                <w:szCs w:val="20"/>
              </w:rPr>
            </w:pPr>
            <w:r w:rsidRPr="006D7796">
              <w:rPr>
                <w:sz w:val="20"/>
                <w:szCs w:val="20"/>
              </w:rPr>
              <w:lastRenderedPageBreak/>
              <w:t>1</w:t>
            </w:r>
          </w:p>
        </w:tc>
        <w:tc>
          <w:tcPr>
            <w:tcW w:type="pct" w:w="1889"/>
          </w:tcPr>
          <w:p w14:paraId="0CE5DC12" w14:textId="77777777" w:rsidP="00676B7C" w:rsidR="005263D2" w:rsidRDefault="005263D2" w:rsidRPr="006D7796">
            <w:pPr>
              <w:ind w:firstLine="0"/>
              <w:rPr>
                <w:sz w:val="20"/>
                <w:szCs w:val="20"/>
              </w:rPr>
            </w:pPr>
            <w:r w:rsidRPr="006D7796">
              <w:rPr>
                <w:sz w:val="20"/>
                <w:szCs w:val="20"/>
              </w:rPr>
              <w:t xml:space="preserve">ОКН исторический памятник деревянного зодчества «Успенская церковь» </w:t>
            </w:r>
            <w:proofErr w:type="spellStart"/>
            <w:r w:rsidRPr="006D7796">
              <w:rPr>
                <w:sz w:val="20"/>
                <w:szCs w:val="20"/>
              </w:rPr>
              <w:t>Нижнекамчатский</w:t>
            </w:r>
            <w:proofErr w:type="spellEnd"/>
            <w:r w:rsidRPr="006D7796">
              <w:rPr>
                <w:sz w:val="20"/>
                <w:szCs w:val="20"/>
              </w:rPr>
              <w:t xml:space="preserve"> острог</w:t>
            </w:r>
          </w:p>
        </w:tc>
        <w:tc>
          <w:tcPr>
            <w:tcW w:type="pct" w:w="618"/>
            <w:vAlign w:val="center"/>
          </w:tcPr>
          <w:p w14:paraId="69385622" w14:textId="77777777" w:rsidP="00676B7C" w:rsidR="005263D2" w:rsidRDefault="005263D2" w:rsidRPr="006D7796">
            <w:pPr>
              <w:ind w:firstLine="0"/>
              <w:jc w:val="center"/>
              <w:rPr>
                <w:sz w:val="20"/>
                <w:szCs w:val="20"/>
              </w:rPr>
            </w:pPr>
            <w:r w:rsidRPr="006D7796">
              <w:rPr>
                <w:sz w:val="20"/>
                <w:szCs w:val="20"/>
              </w:rPr>
              <w:t>162°03´</w:t>
            </w:r>
          </w:p>
        </w:tc>
        <w:tc>
          <w:tcPr>
            <w:tcW w:type="pct" w:w="560"/>
            <w:vAlign w:val="center"/>
          </w:tcPr>
          <w:p w14:paraId="314D4E03" w14:textId="77777777" w:rsidP="00676B7C" w:rsidR="005263D2" w:rsidRDefault="005263D2" w:rsidRPr="006D7796">
            <w:pPr>
              <w:ind w:firstLine="0"/>
              <w:jc w:val="center"/>
              <w:rPr>
                <w:sz w:val="20"/>
                <w:szCs w:val="20"/>
              </w:rPr>
            </w:pPr>
            <w:r w:rsidRPr="006D7796">
              <w:rPr>
                <w:sz w:val="20"/>
                <w:szCs w:val="20"/>
              </w:rPr>
              <w:t>56°24´</w:t>
            </w:r>
          </w:p>
        </w:tc>
        <w:tc>
          <w:tcPr>
            <w:tcW w:type="pct" w:w="1641"/>
          </w:tcPr>
          <w:p w14:paraId="7DB6A5FF" w14:textId="77777777" w:rsidP="00676B7C" w:rsidR="005263D2" w:rsidRDefault="005263D2" w:rsidRPr="006D7796">
            <w:pPr>
              <w:ind w:firstLine="0"/>
              <w:rPr>
                <w:sz w:val="20"/>
                <w:szCs w:val="20"/>
              </w:rPr>
            </w:pPr>
            <w:r w:rsidRPr="006D7796">
              <w:rPr>
                <w:sz w:val="20"/>
                <w:szCs w:val="20"/>
              </w:rPr>
              <w:t>Круглогодично (за исключением месяцев: ноябрь, апрель)</w:t>
            </w:r>
          </w:p>
        </w:tc>
      </w:tr>
      <w:tr w14:paraId="57625B93" w14:textId="77777777" w:rsidR="005263D2" w:rsidRPr="006D7796" w:rsidTr="00676B7C">
        <w:tc>
          <w:tcPr>
            <w:tcW w:type="pct" w:w="292"/>
            <w:vAlign w:val="center"/>
          </w:tcPr>
          <w:p w14:paraId="3F5D2555" w14:textId="77777777" w:rsidP="00676B7C" w:rsidR="005263D2" w:rsidRDefault="005263D2" w:rsidRPr="006D7796">
            <w:pPr>
              <w:ind w:firstLine="0"/>
              <w:jc w:val="center"/>
              <w:rPr>
                <w:sz w:val="20"/>
                <w:szCs w:val="20"/>
              </w:rPr>
            </w:pPr>
            <w:r w:rsidRPr="006D7796">
              <w:rPr>
                <w:sz w:val="20"/>
                <w:szCs w:val="20"/>
              </w:rPr>
              <w:t>2</w:t>
            </w:r>
          </w:p>
        </w:tc>
        <w:tc>
          <w:tcPr>
            <w:tcW w:type="pct" w:w="1889"/>
          </w:tcPr>
          <w:p w14:paraId="736E126E" w14:textId="77777777" w:rsidP="00676B7C" w:rsidR="005263D2" w:rsidRDefault="005263D2" w:rsidRPr="006D7796">
            <w:pPr>
              <w:ind w:firstLine="0"/>
              <w:rPr>
                <w:sz w:val="20"/>
                <w:szCs w:val="20"/>
              </w:rPr>
            </w:pPr>
            <w:r w:rsidRPr="006D7796">
              <w:rPr>
                <w:sz w:val="20"/>
                <w:szCs w:val="20"/>
              </w:rPr>
              <w:t>База отдыха «</w:t>
            </w:r>
            <w:proofErr w:type="spellStart"/>
            <w:r w:rsidRPr="006D7796">
              <w:rPr>
                <w:sz w:val="20"/>
                <w:szCs w:val="20"/>
              </w:rPr>
              <w:t>Нижнекамчатск</w:t>
            </w:r>
            <w:proofErr w:type="spellEnd"/>
            <w:r w:rsidRPr="006D7796">
              <w:rPr>
                <w:sz w:val="20"/>
                <w:szCs w:val="20"/>
              </w:rPr>
              <w:t>»</w:t>
            </w:r>
          </w:p>
        </w:tc>
        <w:tc>
          <w:tcPr>
            <w:tcW w:type="pct" w:w="618"/>
            <w:vAlign w:val="center"/>
          </w:tcPr>
          <w:p w14:paraId="60C5FD05" w14:textId="77777777" w:rsidP="00676B7C" w:rsidR="005263D2" w:rsidRDefault="005263D2" w:rsidRPr="006D7796">
            <w:pPr>
              <w:ind w:firstLine="0"/>
              <w:jc w:val="center"/>
              <w:rPr>
                <w:sz w:val="20"/>
                <w:szCs w:val="20"/>
              </w:rPr>
            </w:pPr>
            <w:r w:rsidRPr="006D7796">
              <w:rPr>
                <w:sz w:val="20"/>
                <w:szCs w:val="20"/>
              </w:rPr>
              <w:t>162°01´</w:t>
            </w:r>
          </w:p>
        </w:tc>
        <w:tc>
          <w:tcPr>
            <w:tcW w:type="pct" w:w="560"/>
            <w:vAlign w:val="center"/>
          </w:tcPr>
          <w:p w14:paraId="26889AC9" w14:textId="77777777" w:rsidP="00676B7C" w:rsidR="005263D2" w:rsidRDefault="005263D2" w:rsidRPr="006D7796">
            <w:pPr>
              <w:ind w:firstLine="0"/>
              <w:jc w:val="center"/>
              <w:rPr>
                <w:sz w:val="20"/>
                <w:szCs w:val="20"/>
              </w:rPr>
            </w:pPr>
            <w:r w:rsidRPr="006D7796">
              <w:rPr>
                <w:sz w:val="20"/>
                <w:szCs w:val="20"/>
              </w:rPr>
              <w:t>56°14´</w:t>
            </w:r>
          </w:p>
        </w:tc>
        <w:tc>
          <w:tcPr>
            <w:tcW w:type="pct" w:w="1641"/>
          </w:tcPr>
          <w:p w14:paraId="61A6CF0F" w14:textId="77777777" w:rsidP="00676B7C" w:rsidR="005263D2" w:rsidRDefault="005263D2" w:rsidRPr="006D7796">
            <w:pPr>
              <w:ind w:firstLine="0"/>
              <w:rPr>
                <w:sz w:val="20"/>
                <w:szCs w:val="20"/>
              </w:rPr>
            </w:pPr>
            <w:r w:rsidRPr="006D7796">
              <w:rPr>
                <w:sz w:val="20"/>
                <w:szCs w:val="20"/>
              </w:rPr>
              <w:t>Круглогодично (за исключением месяцев: ноябрь, апрель)</w:t>
            </w:r>
          </w:p>
        </w:tc>
      </w:tr>
      <w:tr w14:paraId="44B00B2F" w14:textId="77777777" w:rsidR="005263D2" w:rsidRPr="006D7796" w:rsidTr="00676B7C">
        <w:tc>
          <w:tcPr>
            <w:tcW w:type="pct" w:w="292"/>
            <w:vAlign w:val="center"/>
          </w:tcPr>
          <w:p w14:paraId="735FEA2B" w14:textId="77777777" w:rsidP="00676B7C" w:rsidR="005263D2" w:rsidRDefault="005263D2" w:rsidRPr="006D7796">
            <w:pPr>
              <w:ind w:firstLine="0"/>
              <w:jc w:val="center"/>
              <w:rPr>
                <w:sz w:val="20"/>
                <w:szCs w:val="20"/>
              </w:rPr>
            </w:pPr>
            <w:r w:rsidRPr="006D7796">
              <w:rPr>
                <w:sz w:val="20"/>
                <w:szCs w:val="20"/>
              </w:rPr>
              <w:t>3</w:t>
            </w:r>
          </w:p>
        </w:tc>
        <w:tc>
          <w:tcPr>
            <w:tcW w:type="pct" w:w="1889"/>
          </w:tcPr>
          <w:p w14:paraId="41A776AC" w14:textId="77777777" w:rsidP="00676B7C" w:rsidR="005263D2" w:rsidRDefault="005263D2" w:rsidRPr="006D7796">
            <w:pPr>
              <w:ind w:firstLine="0"/>
              <w:rPr>
                <w:sz w:val="20"/>
                <w:szCs w:val="20"/>
              </w:rPr>
            </w:pPr>
            <w:r w:rsidRPr="006D7796">
              <w:rPr>
                <w:sz w:val="20"/>
                <w:szCs w:val="20"/>
              </w:rPr>
              <w:t xml:space="preserve">Озеро </w:t>
            </w:r>
            <w:proofErr w:type="spellStart"/>
            <w:r w:rsidRPr="006D7796">
              <w:rPr>
                <w:sz w:val="20"/>
                <w:szCs w:val="20"/>
              </w:rPr>
              <w:t>Ажабачье</w:t>
            </w:r>
            <w:proofErr w:type="spellEnd"/>
          </w:p>
        </w:tc>
        <w:tc>
          <w:tcPr>
            <w:tcW w:type="pct" w:w="618"/>
            <w:vAlign w:val="center"/>
          </w:tcPr>
          <w:p w14:paraId="5080727C" w14:textId="77777777" w:rsidP="00676B7C" w:rsidR="005263D2" w:rsidRDefault="005263D2" w:rsidRPr="006D7796">
            <w:pPr>
              <w:ind w:firstLine="0"/>
              <w:jc w:val="center"/>
              <w:rPr>
                <w:sz w:val="20"/>
                <w:szCs w:val="20"/>
              </w:rPr>
            </w:pPr>
            <w:r w:rsidRPr="006D7796">
              <w:rPr>
                <w:sz w:val="20"/>
                <w:szCs w:val="20"/>
              </w:rPr>
              <w:t>162°48´</w:t>
            </w:r>
          </w:p>
        </w:tc>
        <w:tc>
          <w:tcPr>
            <w:tcW w:type="pct" w:w="560"/>
            <w:vAlign w:val="center"/>
          </w:tcPr>
          <w:p w14:paraId="6AB4DC41" w14:textId="77777777" w:rsidP="00676B7C" w:rsidR="005263D2" w:rsidRDefault="005263D2" w:rsidRPr="006D7796">
            <w:pPr>
              <w:ind w:firstLine="0"/>
              <w:jc w:val="center"/>
              <w:rPr>
                <w:sz w:val="20"/>
                <w:szCs w:val="20"/>
              </w:rPr>
            </w:pPr>
            <w:r w:rsidRPr="006D7796">
              <w:rPr>
                <w:sz w:val="20"/>
                <w:szCs w:val="20"/>
              </w:rPr>
              <w:t>56°08´</w:t>
            </w:r>
          </w:p>
        </w:tc>
        <w:tc>
          <w:tcPr>
            <w:tcW w:type="pct" w:w="1641"/>
          </w:tcPr>
          <w:p w14:paraId="3772A851" w14:textId="77777777" w:rsidP="00676B7C" w:rsidR="005263D2" w:rsidRDefault="005263D2" w:rsidRPr="006D7796">
            <w:pPr>
              <w:ind w:firstLine="0"/>
              <w:rPr>
                <w:sz w:val="20"/>
                <w:szCs w:val="20"/>
              </w:rPr>
            </w:pPr>
            <w:r w:rsidRPr="006D7796">
              <w:rPr>
                <w:sz w:val="20"/>
                <w:szCs w:val="20"/>
              </w:rPr>
              <w:t>май-октябрь</w:t>
            </w:r>
          </w:p>
        </w:tc>
      </w:tr>
      <w:tr w14:paraId="4EBDE44D" w14:textId="77777777" w:rsidR="005263D2" w:rsidRPr="006D7796" w:rsidTr="00676B7C">
        <w:tc>
          <w:tcPr>
            <w:tcW w:type="pct" w:w="292"/>
            <w:vAlign w:val="center"/>
          </w:tcPr>
          <w:p w14:paraId="30A9E929" w14:textId="77777777" w:rsidP="00676B7C" w:rsidR="005263D2" w:rsidRDefault="005263D2" w:rsidRPr="006D7796">
            <w:pPr>
              <w:ind w:firstLine="0"/>
              <w:jc w:val="center"/>
              <w:rPr>
                <w:sz w:val="20"/>
                <w:szCs w:val="20"/>
              </w:rPr>
            </w:pPr>
            <w:r w:rsidRPr="006D7796">
              <w:rPr>
                <w:sz w:val="20"/>
                <w:szCs w:val="20"/>
              </w:rPr>
              <w:t>4</w:t>
            </w:r>
          </w:p>
        </w:tc>
        <w:tc>
          <w:tcPr>
            <w:tcW w:type="pct" w:w="1889"/>
          </w:tcPr>
          <w:p w14:paraId="016290A2" w14:textId="77777777" w:rsidP="00676B7C" w:rsidR="005263D2" w:rsidRDefault="005263D2" w:rsidRPr="006D7796">
            <w:pPr>
              <w:ind w:firstLine="0"/>
              <w:rPr>
                <w:sz w:val="20"/>
                <w:szCs w:val="20"/>
              </w:rPr>
            </w:pPr>
            <w:r w:rsidRPr="006D7796">
              <w:rPr>
                <w:sz w:val="20"/>
                <w:szCs w:val="20"/>
              </w:rPr>
              <w:t>База отдыха «В сопках» 24км. Автодороги Усть-Камчатск-Мильково</w:t>
            </w:r>
          </w:p>
        </w:tc>
        <w:tc>
          <w:tcPr>
            <w:tcW w:type="pct" w:w="618"/>
            <w:vAlign w:val="center"/>
          </w:tcPr>
          <w:p w14:paraId="3D5335F3" w14:textId="77777777" w:rsidP="00676B7C" w:rsidR="005263D2" w:rsidRDefault="005263D2" w:rsidRPr="006D7796">
            <w:pPr>
              <w:ind w:firstLine="0"/>
              <w:jc w:val="center"/>
              <w:rPr>
                <w:sz w:val="20"/>
                <w:szCs w:val="20"/>
              </w:rPr>
            </w:pPr>
            <w:r w:rsidRPr="006D7796">
              <w:rPr>
                <w:sz w:val="20"/>
                <w:szCs w:val="20"/>
              </w:rPr>
              <w:t>162°09´</w:t>
            </w:r>
          </w:p>
        </w:tc>
        <w:tc>
          <w:tcPr>
            <w:tcW w:type="pct" w:w="560"/>
            <w:vAlign w:val="center"/>
          </w:tcPr>
          <w:p w14:paraId="3C496D5E" w14:textId="77777777" w:rsidP="00676B7C" w:rsidR="005263D2" w:rsidRDefault="005263D2" w:rsidRPr="006D7796">
            <w:pPr>
              <w:ind w:firstLine="0"/>
              <w:jc w:val="center"/>
              <w:rPr>
                <w:sz w:val="20"/>
                <w:szCs w:val="20"/>
              </w:rPr>
            </w:pPr>
            <w:r w:rsidRPr="006D7796">
              <w:rPr>
                <w:sz w:val="20"/>
                <w:szCs w:val="20"/>
              </w:rPr>
              <w:t>56°17´</w:t>
            </w:r>
          </w:p>
        </w:tc>
        <w:tc>
          <w:tcPr>
            <w:tcW w:type="pct" w:w="1641"/>
          </w:tcPr>
          <w:p w14:paraId="67F57607" w14:textId="77777777" w:rsidP="00676B7C" w:rsidR="005263D2" w:rsidRDefault="005263D2" w:rsidRPr="006D7796">
            <w:pPr>
              <w:ind w:firstLine="0"/>
              <w:rPr>
                <w:sz w:val="20"/>
                <w:szCs w:val="20"/>
              </w:rPr>
            </w:pPr>
            <w:r w:rsidRPr="006D7796">
              <w:rPr>
                <w:sz w:val="20"/>
                <w:szCs w:val="20"/>
              </w:rPr>
              <w:t>Круглогодично</w:t>
            </w:r>
          </w:p>
        </w:tc>
      </w:tr>
      <w:tr w14:paraId="7B5C979C" w14:textId="77777777" w:rsidR="005263D2" w:rsidRPr="006D7796" w:rsidTr="00676B7C">
        <w:tc>
          <w:tcPr>
            <w:tcW w:type="pct" w:w="292"/>
            <w:vAlign w:val="center"/>
          </w:tcPr>
          <w:p w14:paraId="65EC3E2E" w14:textId="77777777" w:rsidP="00676B7C" w:rsidR="005263D2" w:rsidRDefault="005263D2" w:rsidRPr="006D7796">
            <w:pPr>
              <w:ind w:firstLine="0"/>
              <w:jc w:val="center"/>
              <w:rPr>
                <w:sz w:val="20"/>
                <w:szCs w:val="20"/>
              </w:rPr>
            </w:pPr>
            <w:r w:rsidRPr="006D7796">
              <w:rPr>
                <w:sz w:val="20"/>
                <w:szCs w:val="20"/>
              </w:rPr>
              <w:t>5</w:t>
            </w:r>
          </w:p>
        </w:tc>
        <w:tc>
          <w:tcPr>
            <w:tcW w:type="pct" w:w="1889"/>
          </w:tcPr>
          <w:p w14:paraId="331A4D3E" w14:textId="77777777" w:rsidP="00676B7C" w:rsidR="005263D2" w:rsidRDefault="005263D2" w:rsidRPr="006D7796">
            <w:pPr>
              <w:ind w:firstLine="0"/>
              <w:rPr>
                <w:sz w:val="20"/>
                <w:szCs w:val="20"/>
              </w:rPr>
            </w:pPr>
            <w:r w:rsidRPr="006D7796">
              <w:rPr>
                <w:sz w:val="20"/>
                <w:szCs w:val="20"/>
              </w:rPr>
              <w:t>Аллея Рыбацкой Славы</w:t>
            </w:r>
          </w:p>
        </w:tc>
        <w:tc>
          <w:tcPr>
            <w:tcW w:type="pct" w:w="618"/>
            <w:vAlign w:val="center"/>
          </w:tcPr>
          <w:p w14:paraId="131217E5" w14:textId="77777777" w:rsidP="00676B7C" w:rsidR="005263D2" w:rsidRDefault="005263D2" w:rsidRPr="006D7796">
            <w:pPr>
              <w:ind w:firstLine="0"/>
              <w:jc w:val="center"/>
              <w:rPr>
                <w:sz w:val="20"/>
                <w:szCs w:val="20"/>
              </w:rPr>
            </w:pPr>
            <w:r w:rsidRPr="006D7796">
              <w:rPr>
                <w:sz w:val="20"/>
                <w:szCs w:val="20"/>
              </w:rPr>
              <w:t>162°34´</w:t>
            </w:r>
          </w:p>
        </w:tc>
        <w:tc>
          <w:tcPr>
            <w:tcW w:type="pct" w:w="560"/>
            <w:vAlign w:val="center"/>
          </w:tcPr>
          <w:p w14:paraId="382B73E6" w14:textId="77777777" w:rsidP="00676B7C" w:rsidR="005263D2" w:rsidRDefault="005263D2" w:rsidRPr="006D7796">
            <w:pPr>
              <w:ind w:firstLine="0"/>
              <w:jc w:val="center"/>
              <w:rPr>
                <w:sz w:val="20"/>
                <w:szCs w:val="20"/>
              </w:rPr>
            </w:pPr>
            <w:r w:rsidRPr="006D7796">
              <w:rPr>
                <w:sz w:val="20"/>
                <w:szCs w:val="20"/>
              </w:rPr>
              <w:t>56°15´</w:t>
            </w:r>
          </w:p>
        </w:tc>
        <w:tc>
          <w:tcPr>
            <w:tcW w:type="pct" w:w="1641"/>
          </w:tcPr>
          <w:p w14:paraId="760A11DF" w14:textId="77777777" w:rsidP="00676B7C" w:rsidR="005263D2" w:rsidRDefault="005263D2" w:rsidRPr="006D7796">
            <w:pPr>
              <w:ind w:firstLine="0"/>
              <w:rPr>
                <w:sz w:val="20"/>
                <w:szCs w:val="20"/>
              </w:rPr>
            </w:pPr>
            <w:r w:rsidRPr="006D7796">
              <w:rPr>
                <w:sz w:val="20"/>
                <w:szCs w:val="20"/>
              </w:rPr>
              <w:t>Круглогодично</w:t>
            </w:r>
          </w:p>
        </w:tc>
      </w:tr>
      <w:tr w14:paraId="52818E87" w14:textId="77777777" w:rsidR="005263D2" w:rsidRPr="006D7796" w:rsidTr="00676B7C">
        <w:tc>
          <w:tcPr>
            <w:tcW w:type="pct" w:w="292"/>
            <w:vAlign w:val="center"/>
          </w:tcPr>
          <w:p w14:paraId="2A3148C3" w14:textId="77777777" w:rsidP="00676B7C" w:rsidR="005263D2" w:rsidRDefault="005263D2" w:rsidRPr="006D7796">
            <w:pPr>
              <w:ind w:firstLine="0"/>
              <w:jc w:val="center"/>
              <w:rPr>
                <w:sz w:val="20"/>
                <w:szCs w:val="20"/>
              </w:rPr>
            </w:pPr>
            <w:r w:rsidRPr="006D7796">
              <w:rPr>
                <w:sz w:val="20"/>
                <w:szCs w:val="20"/>
              </w:rPr>
              <w:t>6</w:t>
            </w:r>
          </w:p>
        </w:tc>
        <w:tc>
          <w:tcPr>
            <w:tcW w:type="pct" w:w="1889"/>
          </w:tcPr>
          <w:p w14:paraId="3FC13BE1" w14:textId="77777777" w:rsidP="00676B7C" w:rsidR="005263D2" w:rsidRDefault="005263D2" w:rsidRPr="006D7796">
            <w:pPr>
              <w:ind w:firstLine="0"/>
              <w:rPr>
                <w:sz w:val="20"/>
                <w:szCs w:val="20"/>
              </w:rPr>
            </w:pPr>
            <w:r w:rsidRPr="006D7796">
              <w:rPr>
                <w:sz w:val="20"/>
                <w:szCs w:val="20"/>
              </w:rPr>
              <w:t>Аллея молодежи</w:t>
            </w:r>
          </w:p>
        </w:tc>
        <w:tc>
          <w:tcPr>
            <w:tcW w:type="pct" w:w="618"/>
            <w:vAlign w:val="center"/>
          </w:tcPr>
          <w:p w14:paraId="7322F4D0" w14:textId="77777777" w:rsidP="00676B7C" w:rsidR="005263D2" w:rsidRDefault="005263D2" w:rsidRPr="006D7796">
            <w:pPr>
              <w:ind w:firstLine="0"/>
              <w:jc w:val="center"/>
              <w:rPr>
                <w:sz w:val="20"/>
                <w:szCs w:val="20"/>
              </w:rPr>
            </w:pPr>
            <w:r w:rsidRPr="006D7796">
              <w:rPr>
                <w:sz w:val="20"/>
                <w:szCs w:val="20"/>
              </w:rPr>
              <w:t>162°35´</w:t>
            </w:r>
          </w:p>
        </w:tc>
        <w:tc>
          <w:tcPr>
            <w:tcW w:type="pct" w:w="560"/>
            <w:vAlign w:val="center"/>
          </w:tcPr>
          <w:p w14:paraId="1F16B3BE" w14:textId="77777777" w:rsidP="00676B7C" w:rsidR="005263D2" w:rsidRDefault="005263D2" w:rsidRPr="006D7796">
            <w:pPr>
              <w:ind w:firstLine="0"/>
              <w:jc w:val="center"/>
              <w:rPr>
                <w:sz w:val="20"/>
                <w:szCs w:val="20"/>
              </w:rPr>
            </w:pPr>
            <w:r w:rsidRPr="006D7796">
              <w:rPr>
                <w:sz w:val="20"/>
                <w:szCs w:val="20"/>
              </w:rPr>
              <w:t>56°15´</w:t>
            </w:r>
          </w:p>
        </w:tc>
        <w:tc>
          <w:tcPr>
            <w:tcW w:type="pct" w:w="1641"/>
          </w:tcPr>
          <w:p w14:paraId="44FA5451" w14:textId="77777777" w:rsidP="00676B7C" w:rsidR="005263D2" w:rsidRDefault="005263D2" w:rsidRPr="006D7796">
            <w:pPr>
              <w:ind w:firstLine="0"/>
              <w:rPr>
                <w:sz w:val="20"/>
                <w:szCs w:val="20"/>
              </w:rPr>
            </w:pPr>
            <w:r w:rsidRPr="006D7796">
              <w:rPr>
                <w:sz w:val="20"/>
                <w:szCs w:val="20"/>
              </w:rPr>
              <w:t>май-ноябрь</w:t>
            </w:r>
          </w:p>
        </w:tc>
      </w:tr>
      <w:tr w14:paraId="652CC339" w14:textId="77777777" w:rsidR="005263D2" w:rsidRPr="006D7796" w:rsidTr="00676B7C">
        <w:tc>
          <w:tcPr>
            <w:tcW w:type="pct" w:w="292"/>
            <w:vAlign w:val="center"/>
          </w:tcPr>
          <w:p w14:paraId="4F45A87C" w14:textId="77777777" w:rsidP="00676B7C" w:rsidR="005263D2" w:rsidRDefault="005263D2" w:rsidRPr="006D7796">
            <w:pPr>
              <w:ind w:firstLine="0"/>
              <w:jc w:val="center"/>
              <w:rPr>
                <w:sz w:val="20"/>
                <w:szCs w:val="20"/>
              </w:rPr>
            </w:pPr>
            <w:r w:rsidRPr="006D7796">
              <w:rPr>
                <w:sz w:val="20"/>
                <w:szCs w:val="20"/>
              </w:rPr>
              <w:t>7</w:t>
            </w:r>
          </w:p>
        </w:tc>
        <w:tc>
          <w:tcPr>
            <w:tcW w:type="pct" w:w="1889"/>
          </w:tcPr>
          <w:p w14:paraId="3E5D75EA" w14:textId="77777777" w:rsidP="00676B7C" w:rsidR="005263D2" w:rsidRDefault="005263D2" w:rsidRPr="006D7796">
            <w:pPr>
              <w:ind w:firstLine="0"/>
              <w:rPr>
                <w:sz w:val="20"/>
                <w:szCs w:val="20"/>
              </w:rPr>
            </w:pPr>
            <w:r w:rsidRPr="006D7796">
              <w:rPr>
                <w:sz w:val="20"/>
                <w:szCs w:val="20"/>
              </w:rPr>
              <w:t>Аллея Почетных граждан</w:t>
            </w:r>
          </w:p>
        </w:tc>
        <w:tc>
          <w:tcPr>
            <w:tcW w:type="pct" w:w="618"/>
            <w:vAlign w:val="center"/>
          </w:tcPr>
          <w:p w14:paraId="228155D2" w14:textId="77777777" w:rsidP="00676B7C" w:rsidR="005263D2" w:rsidRDefault="005263D2" w:rsidRPr="006D7796">
            <w:pPr>
              <w:ind w:firstLine="0"/>
              <w:jc w:val="center"/>
              <w:rPr>
                <w:sz w:val="20"/>
                <w:szCs w:val="20"/>
              </w:rPr>
            </w:pPr>
            <w:r w:rsidRPr="006D7796">
              <w:rPr>
                <w:sz w:val="20"/>
                <w:szCs w:val="20"/>
              </w:rPr>
              <w:t>162°35´</w:t>
            </w:r>
          </w:p>
        </w:tc>
        <w:tc>
          <w:tcPr>
            <w:tcW w:type="pct" w:w="560"/>
            <w:vAlign w:val="center"/>
          </w:tcPr>
          <w:p w14:paraId="56C61B86" w14:textId="77777777" w:rsidP="00676B7C" w:rsidR="005263D2" w:rsidRDefault="005263D2" w:rsidRPr="006D7796">
            <w:pPr>
              <w:ind w:firstLine="0"/>
              <w:jc w:val="center"/>
              <w:rPr>
                <w:sz w:val="20"/>
                <w:szCs w:val="20"/>
              </w:rPr>
            </w:pPr>
            <w:r w:rsidRPr="006D7796">
              <w:rPr>
                <w:sz w:val="20"/>
                <w:szCs w:val="20"/>
              </w:rPr>
              <w:t>56°15´</w:t>
            </w:r>
          </w:p>
        </w:tc>
        <w:tc>
          <w:tcPr>
            <w:tcW w:type="pct" w:w="1641"/>
          </w:tcPr>
          <w:p w14:paraId="091AD367" w14:textId="77777777" w:rsidP="00676B7C" w:rsidR="005263D2" w:rsidRDefault="005263D2" w:rsidRPr="006D7796">
            <w:pPr>
              <w:ind w:firstLine="0"/>
              <w:rPr>
                <w:sz w:val="20"/>
                <w:szCs w:val="20"/>
              </w:rPr>
            </w:pPr>
            <w:r w:rsidRPr="006D7796">
              <w:rPr>
                <w:sz w:val="20"/>
                <w:szCs w:val="20"/>
              </w:rPr>
              <w:t>Круглогодично</w:t>
            </w:r>
          </w:p>
        </w:tc>
      </w:tr>
      <w:tr w14:paraId="26361025" w14:textId="77777777" w:rsidR="005263D2" w:rsidRPr="006D7796" w:rsidTr="00676B7C">
        <w:tc>
          <w:tcPr>
            <w:tcW w:type="pct" w:w="292"/>
            <w:vAlign w:val="center"/>
          </w:tcPr>
          <w:p w14:paraId="014A5361" w14:textId="77777777" w:rsidP="00676B7C" w:rsidR="005263D2" w:rsidRDefault="005263D2" w:rsidRPr="006D7796">
            <w:pPr>
              <w:ind w:firstLine="0"/>
              <w:jc w:val="center"/>
              <w:rPr>
                <w:sz w:val="20"/>
                <w:szCs w:val="20"/>
              </w:rPr>
            </w:pPr>
            <w:r w:rsidRPr="006D7796">
              <w:rPr>
                <w:sz w:val="20"/>
                <w:szCs w:val="20"/>
              </w:rPr>
              <w:t>8</w:t>
            </w:r>
          </w:p>
        </w:tc>
        <w:tc>
          <w:tcPr>
            <w:tcW w:type="pct" w:w="1889"/>
          </w:tcPr>
          <w:p w14:paraId="1B6D5268" w14:textId="77777777" w:rsidP="00676B7C" w:rsidR="005263D2" w:rsidRDefault="005263D2" w:rsidRPr="006D7796">
            <w:pPr>
              <w:ind w:firstLine="0"/>
              <w:rPr>
                <w:sz w:val="20"/>
                <w:szCs w:val="20"/>
              </w:rPr>
            </w:pPr>
            <w:r w:rsidRPr="006D7796">
              <w:rPr>
                <w:sz w:val="20"/>
                <w:szCs w:val="20"/>
              </w:rPr>
              <w:t>Музейное помещение</w:t>
            </w:r>
          </w:p>
        </w:tc>
        <w:tc>
          <w:tcPr>
            <w:tcW w:type="pct" w:w="618"/>
            <w:vAlign w:val="center"/>
          </w:tcPr>
          <w:p w14:paraId="4BFF3307" w14:textId="77777777" w:rsidP="00676B7C" w:rsidR="005263D2" w:rsidRDefault="005263D2" w:rsidRPr="006D7796">
            <w:pPr>
              <w:ind w:firstLine="0"/>
              <w:jc w:val="center"/>
              <w:rPr>
                <w:sz w:val="20"/>
                <w:szCs w:val="20"/>
              </w:rPr>
            </w:pPr>
            <w:r w:rsidRPr="006D7796">
              <w:rPr>
                <w:sz w:val="20"/>
                <w:szCs w:val="20"/>
              </w:rPr>
              <w:t>162°35´</w:t>
            </w:r>
          </w:p>
        </w:tc>
        <w:tc>
          <w:tcPr>
            <w:tcW w:type="pct" w:w="560"/>
            <w:vAlign w:val="center"/>
          </w:tcPr>
          <w:p w14:paraId="18557152" w14:textId="77777777" w:rsidP="00676B7C" w:rsidR="005263D2" w:rsidRDefault="005263D2" w:rsidRPr="006D7796">
            <w:pPr>
              <w:ind w:firstLine="0"/>
              <w:jc w:val="center"/>
              <w:rPr>
                <w:sz w:val="20"/>
                <w:szCs w:val="20"/>
              </w:rPr>
            </w:pPr>
            <w:r w:rsidRPr="006D7796">
              <w:rPr>
                <w:sz w:val="20"/>
                <w:szCs w:val="20"/>
              </w:rPr>
              <w:t>56°15´</w:t>
            </w:r>
          </w:p>
        </w:tc>
        <w:tc>
          <w:tcPr>
            <w:tcW w:type="pct" w:w="1641"/>
          </w:tcPr>
          <w:p w14:paraId="20E90373" w14:textId="77777777" w:rsidP="00676B7C" w:rsidR="005263D2" w:rsidRDefault="005263D2" w:rsidRPr="006D7796">
            <w:pPr>
              <w:ind w:firstLine="0"/>
              <w:rPr>
                <w:sz w:val="20"/>
                <w:szCs w:val="20"/>
              </w:rPr>
            </w:pPr>
            <w:r w:rsidRPr="006D7796">
              <w:rPr>
                <w:sz w:val="20"/>
                <w:szCs w:val="20"/>
              </w:rPr>
              <w:t>Круглогодично</w:t>
            </w:r>
          </w:p>
        </w:tc>
      </w:tr>
      <w:tr w14:paraId="7F4F1432" w14:textId="77777777" w:rsidR="005263D2" w:rsidRPr="006D7796" w:rsidTr="00676B7C">
        <w:tc>
          <w:tcPr>
            <w:tcW w:type="pct" w:w="292"/>
            <w:vAlign w:val="center"/>
          </w:tcPr>
          <w:p w14:paraId="03162C38" w14:textId="77777777" w:rsidP="00676B7C" w:rsidR="005263D2" w:rsidRDefault="005263D2" w:rsidRPr="006D7796">
            <w:pPr>
              <w:ind w:firstLine="0"/>
              <w:jc w:val="center"/>
              <w:rPr>
                <w:sz w:val="20"/>
                <w:szCs w:val="20"/>
              </w:rPr>
            </w:pPr>
            <w:r w:rsidRPr="006D7796">
              <w:rPr>
                <w:sz w:val="20"/>
                <w:szCs w:val="20"/>
              </w:rPr>
              <w:t>9</w:t>
            </w:r>
          </w:p>
        </w:tc>
        <w:tc>
          <w:tcPr>
            <w:tcW w:type="pct" w:w="1889"/>
          </w:tcPr>
          <w:p w14:paraId="04AB0C7B" w14:textId="77777777" w:rsidP="00676B7C" w:rsidR="005263D2" w:rsidRDefault="005263D2" w:rsidRPr="006D7796">
            <w:pPr>
              <w:ind w:firstLine="0"/>
              <w:rPr>
                <w:sz w:val="20"/>
                <w:szCs w:val="20"/>
              </w:rPr>
            </w:pPr>
            <w:r w:rsidRPr="006D7796">
              <w:rPr>
                <w:sz w:val="20"/>
                <w:szCs w:val="20"/>
              </w:rPr>
              <w:t>Озеро Нерпичье</w:t>
            </w:r>
          </w:p>
        </w:tc>
        <w:tc>
          <w:tcPr>
            <w:tcW w:type="pct" w:w="618"/>
            <w:vAlign w:val="center"/>
          </w:tcPr>
          <w:p w14:paraId="310A7DA3" w14:textId="77777777" w:rsidP="00676B7C" w:rsidR="005263D2" w:rsidRDefault="005263D2" w:rsidRPr="006D7796">
            <w:pPr>
              <w:ind w:firstLine="0"/>
              <w:jc w:val="center"/>
              <w:rPr>
                <w:sz w:val="20"/>
                <w:szCs w:val="20"/>
              </w:rPr>
            </w:pPr>
            <w:r w:rsidRPr="006D7796">
              <w:rPr>
                <w:sz w:val="20"/>
                <w:szCs w:val="20"/>
              </w:rPr>
              <w:t>162°36´</w:t>
            </w:r>
          </w:p>
        </w:tc>
        <w:tc>
          <w:tcPr>
            <w:tcW w:type="pct" w:w="560"/>
            <w:vAlign w:val="center"/>
          </w:tcPr>
          <w:p w14:paraId="7A82B476" w14:textId="77777777" w:rsidP="00676B7C" w:rsidR="005263D2" w:rsidRDefault="005263D2" w:rsidRPr="006D7796">
            <w:pPr>
              <w:ind w:firstLine="0"/>
              <w:jc w:val="center"/>
              <w:rPr>
                <w:sz w:val="20"/>
                <w:szCs w:val="20"/>
              </w:rPr>
            </w:pPr>
            <w:r w:rsidRPr="006D7796">
              <w:rPr>
                <w:sz w:val="20"/>
                <w:szCs w:val="20"/>
              </w:rPr>
              <w:t>56°15´</w:t>
            </w:r>
          </w:p>
        </w:tc>
        <w:tc>
          <w:tcPr>
            <w:tcW w:type="pct" w:w="1641"/>
          </w:tcPr>
          <w:p w14:paraId="03521728" w14:textId="77777777" w:rsidP="00676B7C" w:rsidR="005263D2" w:rsidRDefault="005263D2" w:rsidRPr="006D7796">
            <w:pPr>
              <w:ind w:firstLine="0"/>
              <w:rPr>
                <w:sz w:val="20"/>
                <w:szCs w:val="20"/>
              </w:rPr>
            </w:pPr>
            <w:r w:rsidRPr="006D7796">
              <w:rPr>
                <w:sz w:val="20"/>
                <w:szCs w:val="20"/>
              </w:rPr>
              <w:t>Круглогодично</w:t>
            </w:r>
          </w:p>
        </w:tc>
      </w:tr>
      <w:tr w14:paraId="507219EB" w14:textId="77777777" w:rsidR="005263D2" w:rsidRPr="006D7796" w:rsidTr="00676B7C">
        <w:tc>
          <w:tcPr>
            <w:tcW w:type="pct" w:w="292"/>
            <w:vAlign w:val="center"/>
          </w:tcPr>
          <w:p w14:paraId="17C6CAFD" w14:textId="77777777" w:rsidP="00676B7C" w:rsidR="005263D2" w:rsidRDefault="005263D2" w:rsidRPr="006D7796">
            <w:pPr>
              <w:ind w:firstLine="0"/>
              <w:jc w:val="center"/>
              <w:rPr>
                <w:sz w:val="20"/>
                <w:szCs w:val="20"/>
              </w:rPr>
            </w:pPr>
            <w:r w:rsidRPr="006D7796">
              <w:rPr>
                <w:sz w:val="20"/>
                <w:szCs w:val="20"/>
              </w:rPr>
              <w:t>10</w:t>
            </w:r>
          </w:p>
        </w:tc>
        <w:tc>
          <w:tcPr>
            <w:tcW w:type="pct" w:w="1889"/>
          </w:tcPr>
          <w:p w14:paraId="40660A07" w14:textId="77777777" w:rsidP="00676B7C" w:rsidR="005263D2" w:rsidRDefault="005263D2" w:rsidRPr="006D7796">
            <w:pPr>
              <w:ind w:firstLine="0"/>
              <w:rPr>
                <w:sz w:val="20"/>
                <w:szCs w:val="20"/>
              </w:rPr>
            </w:pPr>
            <w:r w:rsidRPr="006D7796">
              <w:rPr>
                <w:sz w:val="20"/>
                <w:szCs w:val="20"/>
              </w:rPr>
              <w:t>Ветропарк</w:t>
            </w:r>
          </w:p>
        </w:tc>
        <w:tc>
          <w:tcPr>
            <w:tcW w:type="pct" w:w="618"/>
            <w:vAlign w:val="center"/>
          </w:tcPr>
          <w:p w14:paraId="259B7846" w14:textId="77777777" w:rsidP="00676B7C" w:rsidR="005263D2" w:rsidRDefault="005263D2" w:rsidRPr="006D7796">
            <w:pPr>
              <w:ind w:firstLine="0"/>
              <w:jc w:val="center"/>
              <w:rPr>
                <w:sz w:val="20"/>
                <w:szCs w:val="20"/>
              </w:rPr>
            </w:pPr>
            <w:r w:rsidRPr="006D7796">
              <w:rPr>
                <w:sz w:val="20"/>
                <w:szCs w:val="20"/>
              </w:rPr>
              <w:t>162°34´</w:t>
            </w:r>
          </w:p>
        </w:tc>
        <w:tc>
          <w:tcPr>
            <w:tcW w:type="pct" w:w="560"/>
            <w:vAlign w:val="center"/>
          </w:tcPr>
          <w:p w14:paraId="5861E514" w14:textId="77777777" w:rsidP="00676B7C" w:rsidR="005263D2" w:rsidRDefault="005263D2" w:rsidRPr="006D7796">
            <w:pPr>
              <w:ind w:firstLine="0"/>
              <w:jc w:val="center"/>
              <w:rPr>
                <w:sz w:val="20"/>
                <w:szCs w:val="20"/>
              </w:rPr>
            </w:pPr>
            <w:r w:rsidRPr="006D7796">
              <w:rPr>
                <w:sz w:val="20"/>
                <w:szCs w:val="20"/>
              </w:rPr>
              <w:t>56°15´</w:t>
            </w:r>
          </w:p>
        </w:tc>
        <w:tc>
          <w:tcPr>
            <w:tcW w:type="pct" w:w="1641"/>
          </w:tcPr>
          <w:p w14:paraId="3E9E0D54" w14:textId="77777777" w:rsidP="00676B7C" w:rsidR="005263D2" w:rsidRDefault="005263D2" w:rsidRPr="006D7796">
            <w:pPr>
              <w:ind w:firstLine="0"/>
              <w:rPr>
                <w:sz w:val="20"/>
                <w:szCs w:val="20"/>
              </w:rPr>
            </w:pPr>
            <w:r w:rsidRPr="006D7796">
              <w:rPr>
                <w:sz w:val="20"/>
                <w:szCs w:val="20"/>
              </w:rPr>
              <w:t>Круглогодично</w:t>
            </w:r>
          </w:p>
        </w:tc>
      </w:tr>
      <w:tr w14:paraId="3E276251" w14:textId="77777777" w:rsidR="005263D2" w:rsidRPr="006D7796" w:rsidTr="00676B7C">
        <w:tc>
          <w:tcPr>
            <w:tcW w:type="pct" w:w="292"/>
            <w:vAlign w:val="center"/>
          </w:tcPr>
          <w:p w14:paraId="4459345F" w14:textId="77777777" w:rsidP="00676B7C" w:rsidR="005263D2" w:rsidRDefault="005263D2" w:rsidRPr="006D7796">
            <w:pPr>
              <w:ind w:firstLine="0"/>
              <w:jc w:val="center"/>
              <w:rPr>
                <w:sz w:val="20"/>
                <w:szCs w:val="20"/>
              </w:rPr>
            </w:pPr>
            <w:r w:rsidRPr="006D7796">
              <w:rPr>
                <w:sz w:val="20"/>
                <w:szCs w:val="20"/>
              </w:rPr>
              <w:t>11</w:t>
            </w:r>
          </w:p>
        </w:tc>
        <w:tc>
          <w:tcPr>
            <w:tcW w:type="pct" w:w="1889"/>
          </w:tcPr>
          <w:p w14:paraId="2D3AFED9" w14:textId="77777777" w:rsidP="00676B7C" w:rsidR="005263D2" w:rsidRDefault="005263D2" w:rsidRPr="006D7796">
            <w:pPr>
              <w:ind w:firstLine="0"/>
              <w:rPr>
                <w:sz w:val="20"/>
                <w:szCs w:val="20"/>
              </w:rPr>
            </w:pPr>
            <w:r w:rsidRPr="006D7796">
              <w:rPr>
                <w:sz w:val="20"/>
                <w:szCs w:val="20"/>
              </w:rPr>
              <w:t>База на оз. Столбовое</w:t>
            </w:r>
          </w:p>
        </w:tc>
        <w:tc>
          <w:tcPr>
            <w:tcW w:type="pct" w:w="618"/>
            <w:vAlign w:val="center"/>
          </w:tcPr>
          <w:p w14:paraId="4B4F989B" w14:textId="77777777" w:rsidP="00676B7C" w:rsidR="005263D2" w:rsidRDefault="005263D2" w:rsidRPr="006D7796">
            <w:pPr>
              <w:ind w:firstLine="0"/>
              <w:jc w:val="center"/>
              <w:rPr>
                <w:sz w:val="20"/>
                <w:szCs w:val="20"/>
              </w:rPr>
            </w:pPr>
            <w:r w:rsidRPr="006D7796">
              <w:rPr>
                <w:sz w:val="20"/>
                <w:szCs w:val="20"/>
              </w:rPr>
              <w:t>162°28´</w:t>
            </w:r>
          </w:p>
        </w:tc>
        <w:tc>
          <w:tcPr>
            <w:tcW w:type="pct" w:w="560"/>
            <w:vAlign w:val="center"/>
          </w:tcPr>
          <w:p w14:paraId="479E60FA" w14:textId="77777777" w:rsidP="00676B7C" w:rsidR="005263D2" w:rsidRDefault="005263D2" w:rsidRPr="006D7796">
            <w:pPr>
              <w:ind w:firstLine="0"/>
              <w:jc w:val="center"/>
              <w:rPr>
                <w:sz w:val="20"/>
                <w:szCs w:val="20"/>
              </w:rPr>
            </w:pPr>
            <w:r w:rsidRPr="006D7796">
              <w:rPr>
                <w:sz w:val="20"/>
                <w:szCs w:val="20"/>
              </w:rPr>
              <w:t>56°37´</w:t>
            </w:r>
          </w:p>
        </w:tc>
        <w:tc>
          <w:tcPr>
            <w:tcW w:type="pct" w:w="1641"/>
          </w:tcPr>
          <w:p w14:paraId="21FB3B87" w14:textId="77777777" w:rsidP="00676B7C" w:rsidR="005263D2" w:rsidRDefault="005263D2" w:rsidRPr="006D7796">
            <w:pPr>
              <w:ind w:firstLine="0"/>
              <w:rPr>
                <w:sz w:val="20"/>
                <w:szCs w:val="20"/>
              </w:rPr>
            </w:pPr>
            <w:r w:rsidRPr="006D7796">
              <w:rPr>
                <w:sz w:val="20"/>
                <w:szCs w:val="20"/>
              </w:rPr>
              <w:t>декабрь-апрель</w:t>
            </w:r>
          </w:p>
        </w:tc>
      </w:tr>
      <w:tr w14:paraId="10F323FE" w14:textId="77777777" w:rsidR="005263D2" w:rsidRPr="006D7796" w:rsidTr="00676B7C">
        <w:tc>
          <w:tcPr>
            <w:tcW w:type="pct" w:w="292"/>
            <w:vAlign w:val="center"/>
          </w:tcPr>
          <w:p w14:paraId="07F380B7" w14:textId="77777777" w:rsidP="00676B7C" w:rsidR="005263D2" w:rsidRDefault="005263D2" w:rsidRPr="006D7796">
            <w:pPr>
              <w:ind w:firstLine="0"/>
              <w:jc w:val="center"/>
              <w:rPr>
                <w:sz w:val="20"/>
                <w:szCs w:val="20"/>
              </w:rPr>
            </w:pPr>
            <w:r w:rsidRPr="006D7796">
              <w:rPr>
                <w:sz w:val="20"/>
                <w:szCs w:val="20"/>
              </w:rPr>
              <w:t>12</w:t>
            </w:r>
          </w:p>
        </w:tc>
        <w:tc>
          <w:tcPr>
            <w:tcW w:type="pct" w:w="1889"/>
          </w:tcPr>
          <w:p w14:paraId="239DA44E" w14:textId="77777777" w:rsidP="00676B7C" w:rsidR="005263D2" w:rsidRDefault="005263D2" w:rsidRPr="006D7796">
            <w:pPr>
              <w:ind w:firstLine="0"/>
              <w:rPr>
                <w:sz w:val="20"/>
                <w:szCs w:val="20"/>
              </w:rPr>
            </w:pPr>
            <w:r w:rsidRPr="006D7796">
              <w:rPr>
                <w:sz w:val="20"/>
                <w:szCs w:val="20"/>
              </w:rPr>
              <w:t>База Озерная</w:t>
            </w:r>
          </w:p>
        </w:tc>
        <w:tc>
          <w:tcPr>
            <w:tcW w:type="pct" w:w="618"/>
            <w:vAlign w:val="center"/>
          </w:tcPr>
          <w:p w14:paraId="71B5042C" w14:textId="77777777" w:rsidP="00676B7C" w:rsidR="005263D2" w:rsidRDefault="005263D2" w:rsidRPr="006D7796">
            <w:pPr>
              <w:ind w:firstLine="0"/>
              <w:jc w:val="center"/>
              <w:rPr>
                <w:sz w:val="20"/>
                <w:szCs w:val="20"/>
              </w:rPr>
            </w:pPr>
            <w:r w:rsidRPr="006D7796">
              <w:rPr>
                <w:sz w:val="20"/>
                <w:szCs w:val="20"/>
              </w:rPr>
              <w:t>162°43´</w:t>
            </w:r>
          </w:p>
        </w:tc>
        <w:tc>
          <w:tcPr>
            <w:tcW w:type="pct" w:w="560"/>
            <w:vAlign w:val="center"/>
          </w:tcPr>
          <w:p w14:paraId="486E02E5" w14:textId="77777777" w:rsidP="00676B7C" w:rsidR="005263D2" w:rsidRDefault="005263D2" w:rsidRPr="006D7796">
            <w:pPr>
              <w:ind w:firstLine="0"/>
              <w:jc w:val="center"/>
              <w:rPr>
                <w:sz w:val="20"/>
                <w:szCs w:val="20"/>
              </w:rPr>
            </w:pPr>
            <w:r w:rsidRPr="006D7796">
              <w:rPr>
                <w:sz w:val="20"/>
                <w:szCs w:val="20"/>
              </w:rPr>
              <w:t>57°19´</w:t>
            </w:r>
          </w:p>
        </w:tc>
        <w:tc>
          <w:tcPr>
            <w:tcW w:type="pct" w:w="1641"/>
          </w:tcPr>
          <w:p w14:paraId="3F71EF39" w14:textId="77777777" w:rsidP="00676B7C" w:rsidR="005263D2" w:rsidRDefault="005263D2" w:rsidRPr="006D7796">
            <w:pPr>
              <w:ind w:firstLine="0"/>
              <w:rPr>
                <w:sz w:val="20"/>
                <w:szCs w:val="20"/>
              </w:rPr>
            </w:pPr>
            <w:r w:rsidRPr="006D7796">
              <w:rPr>
                <w:sz w:val="20"/>
                <w:szCs w:val="20"/>
              </w:rPr>
              <w:t>декабрь-апрель</w:t>
            </w:r>
          </w:p>
        </w:tc>
      </w:tr>
      <w:tr w14:paraId="4E8FB67F" w14:textId="77777777" w:rsidR="005263D2" w:rsidRPr="006D7796" w:rsidTr="00676B7C">
        <w:tc>
          <w:tcPr>
            <w:tcW w:type="pct" w:w="292"/>
            <w:vAlign w:val="center"/>
          </w:tcPr>
          <w:p w14:paraId="5AB88949" w14:textId="77777777" w:rsidP="00676B7C" w:rsidR="005263D2" w:rsidRDefault="005263D2" w:rsidRPr="006D7796">
            <w:pPr>
              <w:ind w:firstLine="0"/>
              <w:jc w:val="center"/>
              <w:rPr>
                <w:sz w:val="20"/>
                <w:szCs w:val="20"/>
              </w:rPr>
            </w:pPr>
            <w:r w:rsidRPr="006D7796">
              <w:rPr>
                <w:sz w:val="20"/>
                <w:szCs w:val="20"/>
              </w:rPr>
              <w:t>13</w:t>
            </w:r>
          </w:p>
        </w:tc>
        <w:tc>
          <w:tcPr>
            <w:tcW w:type="pct" w:w="1889"/>
          </w:tcPr>
          <w:p w14:paraId="74779054" w14:textId="77777777" w:rsidP="00676B7C" w:rsidR="005263D2" w:rsidRDefault="005263D2" w:rsidRPr="006D7796">
            <w:pPr>
              <w:ind w:firstLine="0"/>
              <w:rPr>
                <w:sz w:val="20"/>
                <w:szCs w:val="20"/>
              </w:rPr>
            </w:pPr>
            <w:r w:rsidRPr="006D7796">
              <w:rPr>
                <w:sz w:val="20"/>
                <w:szCs w:val="20"/>
              </w:rPr>
              <w:t>Часовня св. Князя Александра Невского</w:t>
            </w:r>
          </w:p>
        </w:tc>
        <w:tc>
          <w:tcPr>
            <w:tcW w:type="pct" w:w="618"/>
            <w:vAlign w:val="center"/>
          </w:tcPr>
          <w:p w14:paraId="29E8EC6A" w14:textId="77777777" w:rsidP="00676B7C" w:rsidR="005263D2" w:rsidRDefault="005263D2" w:rsidRPr="006D7796">
            <w:pPr>
              <w:ind w:firstLine="0"/>
              <w:jc w:val="center"/>
              <w:rPr>
                <w:sz w:val="20"/>
                <w:szCs w:val="20"/>
              </w:rPr>
            </w:pPr>
            <w:r w:rsidRPr="006D7796">
              <w:rPr>
                <w:sz w:val="20"/>
                <w:szCs w:val="20"/>
              </w:rPr>
              <w:t>162°43´</w:t>
            </w:r>
          </w:p>
        </w:tc>
        <w:tc>
          <w:tcPr>
            <w:tcW w:type="pct" w:w="560"/>
            <w:vAlign w:val="center"/>
          </w:tcPr>
          <w:p w14:paraId="67C268C2" w14:textId="77777777" w:rsidP="00676B7C" w:rsidR="005263D2" w:rsidRDefault="005263D2" w:rsidRPr="006D7796">
            <w:pPr>
              <w:ind w:firstLine="0"/>
              <w:jc w:val="center"/>
              <w:rPr>
                <w:sz w:val="20"/>
                <w:szCs w:val="20"/>
              </w:rPr>
            </w:pPr>
            <w:r w:rsidRPr="006D7796">
              <w:rPr>
                <w:sz w:val="20"/>
                <w:szCs w:val="20"/>
              </w:rPr>
              <w:t>56°14´</w:t>
            </w:r>
          </w:p>
        </w:tc>
        <w:tc>
          <w:tcPr>
            <w:tcW w:type="pct" w:w="1641"/>
          </w:tcPr>
          <w:p w14:paraId="2839DAE8" w14:textId="77777777" w:rsidP="00676B7C" w:rsidR="005263D2" w:rsidRDefault="005263D2" w:rsidRPr="006D7796">
            <w:pPr>
              <w:ind w:firstLine="0"/>
              <w:rPr>
                <w:sz w:val="20"/>
                <w:szCs w:val="20"/>
              </w:rPr>
            </w:pPr>
            <w:r w:rsidRPr="006D7796">
              <w:rPr>
                <w:sz w:val="20"/>
                <w:szCs w:val="20"/>
              </w:rPr>
              <w:t>май-ноябрь</w:t>
            </w:r>
          </w:p>
        </w:tc>
      </w:tr>
      <w:tr w14:paraId="1AA626A7" w14:textId="77777777" w:rsidR="005263D2" w:rsidRPr="006D7796" w:rsidTr="00676B7C">
        <w:tc>
          <w:tcPr>
            <w:tcW w:type="pct" w:w="292"/>
            <w:vAlign w:val="center"/>
          </w:tcPr>
          <w:p w14:paraId="7A58F329" w14:textId="77777777" w:rsidP="00676B7C" w:rsidR="005263D2" w:rsidRDefault="005263D2" w:rsidRPr="006D7796">
            <w:pPr>
              <w:ind w:firstLine="0"/>
              <w:jc w:val="center"/>
              <w:rPr>
                <w:sz w:val="20"/>
                <w:szCs w:val="20"/>
              </w:rPr>
            </w:pPr>
            <w:r w:rsidRPr="006D7796">
              <w:rPr>
                <w:sz w:val="20"/>
                <w:szCs w:val="20"/>
              </w:rPr>
              <w:t>14</w:t>
            </w:r>
          </w:p>
        </w:tc>
        <w:tc>
          <w:tcPr>
            <w:tcW w:type="pct" w:w="1889"/>
          </w:tcPr>
          <w:p w14:paraId="4175619B" w14:textId="77777777" w:rsidP="00676B7C" w:rsidR="005263D2" w:rsidRDefault="005263D2" w:rsidRPr="006D7796">
            <w:pPr>
              <w:ind w:firstLine="0"/>
              <w:rPr>
                <w:sz w:val="20"/>
                <w:szCs w:val="20"/>
              </w:rPr>
            </w:pPr>
            <w:r w:rsidRPr="006D7796">
              <w:rPr>
                <w:sz w:val="20"/>
                <w:szCs w:val="20"/>
              </w:rPr>
              <w:t xml:space="preserve">Осыпь </w:t>
            </w:r>
            <w:proofErr w:type="spellStart"/>
            <w:r w:rsidRPr="006D7796">
              <w:rPr>
                <w:sz w:val="20"/>
                <w:szCs w:val="20"/>
              </w:rPr>
              <w:t>Лахтаг</w:t>
            </w:r>
            <w:proofErr w:type="spellEnd"/>
          </w:p>
        </w:tc>
        <w:tc>
          <w:tcPr>
            <w:tcW w:type="pct" w:w="618"/>
            <w:vAlign w:val="center"/>
          </w:tcPr>
          <w:p w14:paraId="4F2E5EEF" w14:textId="77777777" w:rsidP="00676B7C" w:rsidR="005263D2" w:rsidRDefault="005263D2" w:rsidRPr="006D7796">
            <w:pPr>
              <w:ind w:firstLine="0"/>
              <w:jc w:val="center"/>
              <w:rPr>
                <w:sz w:val="20"/>
                <w:szCs w:val="20"/>
              </w:rPr>
            </w:pPr>
            <w:r w:rsidRPr="006D7796">
              <w:rPr>
                <w:sz w:val="20"/>
                <w:szCs w:val="20"/>
              </w:rPr>
              <w:t>162°45´</w:t>
            </w:r>
          </w:p>
        </w:tc>
        <w:tc>
          <w:tcPr>
            <w:tcW w:type="pct" w:w="560"/>
            <w:vAlign w:val="center"/>
          </w:tcPr>
          <w:p w14:paraId="40FCD8AE" w14:textId="77777777" w:rsidP="00676B7C" w:rsidR="005263D2" w:rsidRDefault="005263D2" w:rsidRPr="006D7796">
            <w:pPr>
              <w:ind w:firstLine="0"/>
              <w:jc w:val="center"/>
              <w:rPr>
                <w:sz w:val="20"/>
                <w:szCs w:val="20"/>
              </w:rPr>
            </w:pPr>
            <w:r w:rsidRPr="006D7796">
              <w:rPr>
                <w:sz w:val="20"/>
                <w:szCs w:val="20"/>
              </w:rPr>
              <w:t>56°08´</w:t>
            </w:r>
          </w:p>
        </w:tc>
        <w:tc>
          <w:tcPr>
            <w:tcW w:type="pct" w:w="1641"/>
          </w:tcPr>
          <w:p w14:paraId="3F116D98" w14:textId="77777777" w:rsidP="00676B7C" w:rsidR="005263D2" w:rsidRDefault="005263D2" w:rsidRPr="006D7796">
            <w:pPr>
              <w:ind w:firstLine="0"/>
              <w:rPr>
                <w:sz w:val="20"/>
                <w:szCs w:val="20"/>
              </w:rPr>
            </w:pPr>
            <w:r w:rsidRPr="006D7796">
              <w:rPr>
                <w:sz w:val="20"/>
                <w:szCs w:val="20"/>
              </w:rPr>
              <w:t>июль-ноябрь</w:t>
            </w:r>
          </w:p>
        </w:tc>
      </w:tr>
      <w:tr w14:paraId="73A5DBDA" w14:textId="77777777" w:rsidR="005263D2" w:rsidRPr="006D7796" w:rsidTr="00676B7C">
        <w:tc>
          <w:tcPr>
            <w:tcW w:type="pct" w:w="292"/>
            <w:vAlign w:val="center"/>
          </w:tcPr>
          <w:p w14:paraId="7325A49D" w14:textId="77777777" w:rsidP="00676B7C" w:rsidR="005263D2" w:rsidRDefault="005263D2" w:rsidRPr="006D7796">
            <w:pPr>
              <w:ind w:firstLine="0"/>
              <w:jc w:val="center"/>
              <w:rPr>
                <w:sz w:val="20"/>
                <w:szCs w:val="20"/>
              </w:rPr>
            </w:pPr>
            <w:r w:rsidRPr="006D7796">
              <w:rPr>
                <w:sz w:val="20"/>
                <w:szCs w:val="20"/>
              </w:rPr>
              <w:t>15</w:t>
            </w:r>
          </w:p>
        </w:tc>
        <w:tc>
          <w:tcPr>
            <w:tcW w:type="pct" w:w="1889"/>
          </w:tcPr>
          <w:p w14:paraId="062913F9" w14:textId="77777777" w:rsidP="00676B7C" w:rsidR="005263D2" w:rsidRDefault="005263D2" w:rsidRPr="006D7796">
            <w:pPr>
              <w:ind w:firstLine="0"/>
              <w:rPr>
                <w:sz w:val="20"/>
                <w:szCs w:val="20"/>
              </w:rPr>
            </w:pPr>
            <w:r w:rsidRPr="006D7796">
              <w:rPr>
                <w:sz w:val="20"/>
                <w:szCs w:val="20"/>
              </w:rPr>
              <w:t>Вулкан Шивелуч</w:t>
            </w:r>
          </w:p>
        </w:tc>
        <w:tc>
          <w:tcPr>
            <w:tcW w:type="pct" w:w="618"/>
            <w:vAlign w:val="center"/>
          </w:tcPr>
          <w:p w14:paraId="70EFF186" w14:textId="77777777" w:rsidP="00676B7C" w:rsidR="005263D2" w:rsidRDefault="005263D2" w:rsidRPr="006D7796">
            <w:pPr>
              <w:ind w:firstLine="0"/>
              <w:jc w:val="center"/>
              <w:rPr>
                <w:sz w:val="20"/>
                <w:szCs w:val="20"/>
              </w:rPr>
            </w:pPr>
            <w:r w:rsidRPr="006D7796">
              <w:rPr>
                <w:sz w:val="20"/>
                <w:szCs w:val="20"/>
              </w:rPr>
              <w:t>161°20´</w:t>
            </w:r>
          </w:p>
        </w:tc>
        <w:tc>
          <w:tcPr>
            <w:tcW w:type="pct" w:w="560"/>
            <w:vAlign w:val="center"/>
          </w:tcPr>
          <w:p w14:paraId="4011991E" w14:textId="77777777" w:rsidP="00676B7C" w:rsidR="005263D2" w:rsidRDefault="005263D2" w:rsidRPr="006D7796">
            <w:pPr>
              <w:ind w:firstLine="0"/>
              <w:jc w:val="center"/>
              <w:rPr>
                <w:sz w:val="20"/>
                <w:szCs w:val="20"/>
              </w:rPr>
            </w:pPr>
            <w:r w:rsidRPr="006D7796">
              <w:rPr>
                <w:sz w:val="20"/>
                <w:szCs w:val="20"/>
              </w:rPr>
              <w:t>56°39´</w:t>
            </w:r>
          </w:p>
        </w:tc>
        <w:tc>
          <w:tcPr>
            <w:tcW w:type="pct" w:w="1641"/>
          </w:tcPr>
          <w:p w14:paraId="7E2BDC0D" w14:textId="77777777" w:rsidP="00676B7C" w:rsidR="005263D2" w:rsidRDefault="005263D2" w:rsidRPr="006D7796">
            <w:pPr>
              <w:ind w:firstLine="0"/>
              <w:rPr>
                <w:sz w:val="20"/>
                <w:szCs w:val="20"/>
              </w:rPr>
            </w:pPr>
            <w:r w:rsidRPr="006D7796">
              <w:rPr>
                <w:sz w:val="20"/>
                <w:szCs w:val="20"/>
              </w:rPr>
              <w:t>Круглогодично</w:t>
            </w:r>
          </w:p>
        </w:tc>
      </w:tr>
      <w:tr w14:paraId="4A61F43D" w14:textId="77777777" w:rsidR="005263D2" w:rsidRPr="006D7796" w:rsidTr="00676B7C">
        <w:tc>
          <w:tcPr>
            <w:tcW w:type="pct" w:w="292"/>
            <w:vAlign w:val="center"/>
          </w:tcPr>
          <w:p w14:paraId="3CF02139" w14:textId="77777777" w:rsidP="00676B7C" w:rsidR="005263D2" w:rsidRDefault="005263D2" w:rsidRPr="006D7796">
            <w:pPr>
              <w:ind w:firstLine="0"/>
              <w:jc w:val="center"/>
              <w:rPr>
                <w:sz w:val="20"/>
                <w:szCs w:val="20"/>
              </w:rPr>
            </w:pPr>
            <w:r w:rsidRPr="006D7796">
              <w:rPr>
                <w:sz w:val="20"/>
                <w:szCs w:val="20"/>
              </w:rPr>
              <w:t>16</w:t>
            </w:r>
          </w:p>
        </w:tc>
        <w:tc>
          <w:tcPr>
            <w:tcW w:type="pct" w:w="1889"/>
          </w:tcPr>
          <w:p w14:paraId="63375841" w14:textId="77777777" w:rsidP="00676B7C" w:rsidR="005263D2" w:rsidRDefault="005263D2" w:rsidRPr="006D7796">
            <w:pPr>
              <w:ind w:firstLine="0"/>
              <w:rPr>
                <w:sz w:val="20"/>
                <w:szCs w:val="20"/>
              </w:rPr>
            </w:pPr>
            <w:r w:rsidRPr="006D7796">
              <w:rPr>
                <w:sz w:val="20"/>
                <w:szCs w:val="20"/>
              </w:rPr>
              <w:t>Смотровая площадка «Я люблю Ключи»</w:t>
            </w:r>
          </w:p>
        </w:tc>
        <w:tc>
          <w:tcPr>
            <w:tcW w:type="pct" w:w="618"/>
            <w:vAlign w:val="center"/>
          </w:tcPr>
          <w:p w14:paraId="5D419991" w14:textId="77777777" w:rsidP="00676B7C" w:rsidR="005263D2" w:rsidRDefault="005263D2" w:rsidRPr="006D7796">
            <w:pPr>
              <w:ind w:firstLine="0"/>
              <w:jc w:val="center"/>
              <w:rPr>
                <w:sz w:val="20"/>
                <w:szCs w:val="20"/>
              </w:rPr>
            </w:pPr>
            <w:r w:rsidRPr="006D7796">
              <w:rPr>
                <w:sz w:val="20"/>
                <w:szCs w:val="20"/>
              </w:rPr>
              <w:t>161°50´</w:t>
            </w:r>
          </w:p>
        </w:tc>
        <w:tc>
          <w:tcPr>
            <w:tcW w:type="pct" w:w="560"/>
            <w:vAlign w:val="center"/>
          </w:tcPr>
          <w:p w14:paraId="38AD355B" w14:textId="77777777" w:rsidP="00676B7C" w:rsidR="005263D2" w:rsidRDefault="005263D2" w:rsidRPr="006D7796">
            <w:pPr>
              <w:ind w:firstLine="0"/>
              <w:jc w:val="center"/>
              <w:rPr>
                <w:sz w:val="20"/>
                <w:szCs w:val="20"/>
              </w:rPr>
            </w:pPr>
            <w:r w:rsidRPr="006D7796">
              <w:rPr>
                <w:sz w:val="20"/>
                <w:szCs w:val="20"/>
              </w:rPr>
              <w:t>56°19´</w:t>
            </w:r>
          </w:p>
        </w:tc>
        <w:tc>
          <w:tcPr>
            <w:tcW w:type="pct" w:w="1641"/>
          </w:tcPr>
          <w:p w14:paraId="67E4AA30" w14:textId="77777777" w:rsidP="00676B7C" w:rsidR="005263D2" w:rsidRDefault="005263D2" w:rsidRPr="006D7796">
            <w:pPr>
              <w:ind w:firstLine="0"/>
              <w:rPr>
                <w:sz w:val="20"/>
                <w:szCs w:val="20"/>
              </w:rPr>
            </w:pPr>
            <w:r w:rsidRPr="006D7796">
              <w:rPr>
                <w:sz w:val="20"/>
                <w:szCs w:val="20"/>
              </w:rPr>
              <w:t>Круглогодично</w:t>
            </w:r>
          </w:p>
        </w:tc>
      </w:tr>
      <w:tr w14:paraId="2235F45F" w14:textId="77777777" w:rsidR="005263D2" w:rsidRPr="006D7796" w:rsidTr="00676B7C">
        <w:tc>
          <w:tcPr>
            <w:tcW w:type="pct" w:w="292"/>
            <w:vAlign w:val="center"/>
          </w:tcPr>
          <w:p w14:paraId="2AE3AB38" w14:textId="77777777" w:rsidP="00676B7C" w:rsidR="005263D2" w:rsidRDefault="005263D2" w:rsidRPr="006D7796">
            <w:pPr>
              <w:ind w:firstLine="0"/>
              <w:jc w:val="center"/>
              <w:rPr>
                <w:sz w:val="20"/>
                <w:szCs w:val="20"/>
              </w:rPr>
            </w:pPr>
            <w:r w:rsidRPr="006D7796">
              <w:rPr>
                <w:sz w:val="20"/>
                <w:szCs w:val="20"/>
              </w:rPr>
              <w:t>17</w:t>
            </w:r>
          </w:p>
        </w:tc>
        <w:tc>
          <w:tcPr>
            <w:tcW w:type="pct" w:w="1889"/>
          </w:tcPr>
          <w:p w14:paraId="7B2C3BC3" w14:textId="77777777" w:rsidP="00676B7C" w:rsidR="005263D2" w:rsidRDefault="005263D2" w:rsidRPr="006D7796">
            <w:pPr>
              <w:ind w:firstLine="0"/>
              <w:rPr>
                <w:sz w:val="20"/>
                <w:szCs w:val="20"/>
              </w:rPr>
            </w:pPr>
            <w:r w:rsidRPr="006D7796">
              <w:rPr>
                <w:sz w:val="20"/>
                <w:szCs w:val="20"/>
              </w:rPr>
              <w:t>Поляна КМНС</w:t>
            </w:r>
          </w:p>
        </w:tc>
        <w:tc>
          <w:tcPr>
            <w:tcW w:type="pct" w:w="618"/>
            <w:vAlign w:val="center"/>
          </w:tcPr>
          <w:p w14:paraId="6AFD9F6C" w14:textId="77777777" w:rsidP="00676B7C" w:rsidR="005263D2" w:rsidRDefault="005263D2" w:rsidRPr="006D7796">
            <w:pPr>
              <w:ind w:firstLine="0"/>
              <w:jc w:val="center"/>
              <w:rPr>
                <w:sz w:val="20"/>
                <w:szCs w:val="20"/>
              </w:rPr>
            </w:pPr>
            <w:r w:rsidRPr="006D7796">
              <w:rPr>
                <w:sz w:val="20"/>
                <w:szCs w:val="20"/>
              </w:rPr>
              <w:t>161°50´</w:t>
            </w:r>
          </w:p>
        </w:tc>
        <w:tc>
          <w:tcPr>
            <w:tcW w:type="pct" w:w="560"/>
            <w:vAlign w:val="center"/>
          </w:tcPr>
          <w:p w14:paraId="1ED9EE8B" w14:textId="77777777" w:rsidP="00676B7C" w:rsidR="005263D2" w:rsidRDefault="005263D2" w:rsidRPr="006D7796">
            <w:pPr>
              <w:ind w:firstLine="0"/>
              <w:jc w:val="center"/>
              <w:rPr>
                <w:sz w:val="20"/>
                <w:szCs w:val="20"/>
              </w:rPr>
            </w:pPr>
            <w:r w:rsidRPr="006D7796">
              <w:rPr>
                <w:sz w:val="20"/>
                <w:szCs w:val="20"/>
              </w:rPr>
              <w:t>56°19´</w:t>
            </w:r>
          </w:p>
        </w:tc>
        <w:tc>
          <w:tcPr>
            <w:tcW w:type="pct" w:w="1641"/>
          </w:tcPr>
          <w:p w14:paraId="29A10B29" w14:textId="77777777" w:rsidP="00676B7C" w:rsidR="005263D2" w:rsidRDefault="005263D2" w:rsidRPr="006D7796">
            <w:pPr>
              <w:ind w:firstLine="0"/>
              <w:rPr>
                <w:sz w:val="20"/>
                <w:szCs w:val="20"/>
              </w:rPr>
            </w:pPr>
            <w:r w:rsidRPr="006D7796">
              <w:rPr>
                <w:sz w:val="20"/>
                <w:szCs w:val="20"/>
              </w:rPr>
              <w:t>апрель-ноябрь</w:t>
            </w:r>
          </w:p>
        </w:tc>
      </w:tr>
      <w:tr w14:paraId="6ACBBC4C" w14:textId="77777777" w:rsidR="005263D2" w:rsidRPr="006D7796" w:rsidTr="00676B7C">
        <w:tc>
          <w:tcPr>
            <w:tcW w:type="pct" w:w="292"/>
            <w:vAlign w:val="center"/>
          </w:tcPr>
          <w:p w14:paraId="0AEC9723" w14:textId="77777777" w:rsidP="00676B7C" w:rsidR="005263D2" w:rsidRDefault="005263D2" w:rsidRPr="006D7796">
            <w:pPr>
              <w:ind w:firstLine="0"/>
              <w:jc w:val="center"/>
              <w:rPr>
                <w:sz w:val="20"/>
                <w:szCs w:val="20"/>
              </w:rPr>
            </w:pPr>
            <w:r w:rsidRPr="006D7796">
              <w:rPr>
                <w:sz w:val="20"/>
                <w:szCs w:val="20"/>
              </w:rPr>
              <w:t>18</w:t>
            </w:r>
          </w:p>
        </w:tc>
        <w:tc>
          <w:tcPr>
            <w:tcW w:type="pct" w:w="1889"/>
          </w:tcPr>
          <w:p w14:paraId="316EDD27" w14:textId="77777777" w:rsidP="00676B7C" w:rsidR="005263D2" w:rsidRDefault="005263D2" w:rsidRPr="006D7796">
            <w:pPr>
              <w:ind w:firstLine="0"/>
              <w:rPr>
                <w:sz w:val="20"/>
                <w:szCs w:val="20"/>
              </w:rPr>
            </w:pPr>
            <w:r w:rsidRPr="006D7796">
              <w:rPr>
                <w:sz w:val="20"/>
                <w:szCs w:val="20"/>
              </w:rPr>
              <w:t>Панорамно-видовая площадка на въезде в п. Ключи автодороги Мильково-Усть-Камчатск</w:t>
            </w:r>
          </w:p>
        </w:tc>
        <w:tc>
          <w:tcPr>
            <w:tcW w:type="pct" w:w="618"/>
            <w:vAlign w:val="center"/>
          </w:tcPr>
          <w:p w14:paraId="0526E6EE" w14:textId="77777777" w:rsidP="00676B7C" w:rsidR="005263D2" w:rsidRDefault="005263D2" w:rsidRPr="006D7796">
            <w:pPr>
              <w:ind w:firstLine="0"/>
              <w:jc w:val="center"/>
              <w:rPr>
                <w:sz w:val="20"/>
                <w:szCs w:val="20"/>
              </w:rPr>
            </w:pPr>
            <w:r w:rsidRPr="006D7796">
              <w:rPr>
                <w:sz w:val="20"/>
                <w:szCs w:val="20"/>
              </w:rPr>
              <w:t>160°47´</w:t>
            </w:r>
          </w:p>
        </w:tc>
        <w:tc>
          <w:tcPr>
            <w:tcW w:type="pct" w:w="560"/>
            <w:vAlign w:val="center"/>
          </w:tcPr>
          <w:p w14:paraId="4075F00F" w14:textId="77777777" w:rsidP="00676B7C" w:rsidR="005263D2" w:rsidRDefault="005263D2" w:rsidRPr="006D7796">
            <w:pPr>
              <w:ind w:firstLine="0"/>
              <w:jc w:val="center"/>
              <w:rPr>
                <w:sz w:val="20"/>
                <w:szCs w:val="20"/>
              </w:rPr>
            </w:pPr>
            <w:r w:rsidRPr="006D7796">
              <w:rPr>
                <w:sz w:val="20"/>
                <w:szCs w:val="20"/>
              </w:rPr>
              <w:t>56°19´</w:t>
            </w:r>
          </w:p>
        </w:tc>
        <w:tc>
          <w:tcPr>
            <w:tcW w:type="pct" w:w="1641"/>
          </w:tcPr>
          <w:p w14:paraId="078740C0" w14:textId="77777777" w:rsidP="00676B7C" w:rsidR="005263D2" w:rsidRDefault="005263D2" w:rsidRPr="006D7796">
            <w:pPr>
              <w:ind w:firstLine="0"/>
              <w:rPr>
                <w:sz w:val="20"/>
                <w:szCs w:val="20"/>
              </w:rPr>
            </w:pPr>
            <w:r w:rsidRPr="006D7796">
              <w:rPr>
                <w:sz w:val="20"/>
                <w:szCs w:val="20"/>
              </w:rPr>
              <w:t>Круглогодично</w:t>
            </w:r>
          </w:p>
        </w:tc>
      </w:tr>
      <w:tr w14:paraId="504FBC8E" w14:textId="77777777" w:rsidR="005263D2" w:rsidRPr="006D7796" w:rsidTr="00676B7C">
        <w:tc>
          <w:tcPr>
            <w:tcW w:type="pct" w:w="292"/>
            <w:vAlign w:val="center"/>
          </w:tcPr>
          <w:p w14:paraId="25039271" w14:textId="77777777" w:rsidP="00676B7C" w:rsidR="005263D2" w:rsidRDefault="005263D2" w:rsidRPr="006D7796">
            <w:pPr>
              <w:ind w:firstLine="0"/>
              <w:jc w:val="center"/>
              <w:rPr>
                <w:sz w:val="20"/>
                <w:szCs w:val="20"/>
              </w:rPr>
            </w:pPr>
            <w:r w:rsidRPr="006D7796">
              <w:rPr>
                <w:sz w:val="20"/>
                <w:szCs w:val="20"/>
              </w:rPr>
              <w:t>19</w:t>
            </w:r>
          </w:p>
        </w:tc>
        <w:tc>
          <w:tcPr>
            <w:tcW w:type="pct" w:w="1889"/>
          </w:tcPr>
          <w:p w14:paraId="1515C302" w14:textId="77777777" w:rsidP="00676B7C" w:rsidR="005263D2" w:rsidRDefault="005263D2" w:rsidRPr="006D7796">
            <w:pPr>
              <w:ind w:firstLine="0"/>
              <w:rPr>
                <w:sz w:val="20"/>
                <w:szCs w:val="20"/>
              </w:rPr>
            </w:pPr>
            <w:r w:rsidRPr="006D7796">
              <w:rPr>
                <w:sz w:val="20"/>
                <w:szCs w:val="20"/>
              </w:rPr>
              <w:t>Природный парк «Ключевской»</w:t>
            </w:r>
          </w:p>
        </w:tc>
        <w:tc>
          <w:tcPr>
            <w:tcW w:type="pct" w:w="618"/>
            <w:vAlign w:val="center"/>
          </w:tcPr>
          <w:p w14:paraId="7EE6E1EA" w14:textId="77777777" w:rsidP="00676B7C" w:rsidR="005263D2" w:rsidRDefault="005263D2" w:rsidRPr="006D7796">
            <w:pPr>
              <w:ind w:firstLine="0"/>
              <w:jc w:val="center"/>
              <w:rPr>
                <w:sz w:val="20"/>
                <w:szCs w:val="20"/>
              </w:rPr>
            </w:pPr>
            <w:r w:rsidRPr="006D7796">
              <w:rPr>
                <w:sz w:val="20"/>
                <w:szCs w:val="20"/>
              </w:rPr>
              <w:t>160°43´</w:t>
            </w:r>
          </w:p>
        </w:tc>
        <w:tc>
          <w:tcPr>
            <w:tcW w:type="pct" w:w="560"/>
            <w:vAlign w:val="center"/>
          </w:tcPr>
          <w:p w14:paraId="7A75C511" w14:textId="77777777" w:rsidP="00676B7C" w:rsidR="005263D2" w:rsidRDefault="005263D2" w:rsidRPr="006D7796">
            <w:pPr>
              <w:ind w:firstLine="0"/>
              <w:jc w:val="center"/>
              <w:rPr>
                <w:sz w:val="20"/>
                <w:szCs w:val="20"/>
              </w:rPr>
            </w:pPr>
            <w:r w:rsidRPr="006D7796">
              <w:rPr>
                <w:sz w:val="20"/>
                <w:szCs w:val="20"/>
              </w:rPr>
              <w:t>56°04´</w:t>
            </w:r>
          </w:p>
        </w:tc>
        <w:tc>
          <w:tcPr>
            <w:tcW w:type="pct" w:w="1641"/>
          </w:tcPr>
          <w:p w14:paraId="13160F25" w14:textId="77777777" w:rsidP="00676B7C" w:rsidR="005263D2" w:rsidRDefault="005263D2" w:rsidRPr="006D7796">
            <w:pPr>
              <w:ind w:firstLine="0"/>
              <w:rPr>
                <w:sz w:val="20"/>
                <w:szCs w:val="20"/>
              </w:rPr>
            </w:pPr>
            <w:r w:rsidRPr="006D7796">
              <w:rPr>
                <w:sz w:val="20"/>
                <w:szCs w:val="20"/>
              </w:rPr>
              <w:t>Круглогодично</w:t>
            </w:r>
          </w:p>
        </w:tc>
      </w:tr>
      <w:tr w14:paraId="3CC3EE21" w14:textId="77777777" w:rsidR="005263D2" w:rsidRPr="006D7796" w:rsidTr="00676B7C">
        <w:tc>
          <w:tcPr>
            <w:tcW w:type="pct" w:w="292"/>
            <w:vAlign w:val="center"/>
          </w:tcPr>
          <w:p w14:paraId="1E0183AE" w14:textId="77777777" w:rsidP="00676B7C" w:rsidR="005263D2" w:rsidRDefault="005263D2" w:rsidRPr="006D7796">
            <w:pPr>
              <w:ind w:firstLine="0"/>
              <w:jc w:val="center"/>
              <w:rPr>
                <w:sz w:val="20"/>
                <w:szCs w:val="20"/>
              </w:rPr>
            </w:pPr>
            <w:r w:rsidRPr="006D7796">
              <w:rPr>
                <w:sz w:val="20"/>
                <w:szCs w:val="20"/>
              </w:rPr>
              <w:t>20</w:t>
            </w:r>
          </w:p>
        </w:tc>
        <w:tc>
          <w:tcPr>
            <w:tcW w:type="pct" w:w="1889"/>
          </w:tcPr>
          <w:p w14:paraId="3B2579DC" w14:textId="77777777" w:rsidP="00676B7C" w:rsidR="005263D2" w:rsidRDefault="005263D2" w:rsidRPr="006D7796">
            <w:pPr>
              <w:ind w:firstLine="0"/>
              <w:rPr>
                <w:sz w:val="20"/>
                <w:szCs w:val="20"/>
              </w:rPr>
            </w:pPr>
            <w:r w:rsidRPr="006D7796">
              <w:rPr>
                <w:sz w:val="20"/>
                <w:szCs w:val="20"/>
              </w:rPr>
              <w:t xml:space="preserve">Станция </w:t>
            </w:r>
            <w:proofErr w:type="spellStart"/>
            <w:r w:rsidRPr="006D7796">
              <w:rPr>
                <w:sz w:val="20"/>
                <w:szCs w:val="20"/>
              </w:rPr>
              <w:t>Апахончич</w:t>
            </w:r>
            <w:proofErr w:type="spellEnd"/>
          </w:p>
        </w:tc>
        <w:tc>
          <w:tcPr>
            <w:tcW w:type="pct" w:w="618"/>
            <w:vAlign w:val="center"/>
          </w:tcPr>
          <w:p w14:paraId="27C0C9FC" w14:textId="77777777" w:rsidP="00676B7C" w:rsidR="005263D2" w:rsidRDefault="005263D2" w:rsidRPr="006D7796">
            <w:pPr>
              <w:ind w:firstLine="0"/>
              <w:jc w:val="center"/>
              <w:rPr>
                <w:sz w:val="20"/>
                <w:szCs w:val="20"/>
              </w:rPr>
            </w:pPr>
            <w:r w:rsidRPr="006D7796">
              <w:rPr>
                <w:sz w:val="20"/>
                <w:szCs w:val="20"/>
              </w:rPr>
              <w:t>160°55´</w:t>
            </w:r>
          </w:p>
        </w:tc>
        <w:tc>
          <w:tcPr>
            <w:tcW w:type="pct" w:w="560"/>
            <w:vAlign w:val="center"/>
          </w:tcPr>
          <w:p w14:paraId="2A1192F4" w14:textId="77777777" w:rsidP="00676B7C" w:rsidR="005263D2" w:rsidRDefault="005263D2" w:rsidRPr="006D7796">
            <w:pPr>
              <w:ind w:firstLine="0"/>
              <w:jc w:val="center"/>
              <w:rPr>
                <w:sz w:val="20"/>
                <w:szCs w:val="20"/>
              </w:rPr>
            </w:pPr>
            <w:r w:rsidRPr="006D7796">
              <w:rPr>
                <w:sz w:val="20"/>
                <w:szCs w:val="20"/>
              </w:rPr>
              <w:t>55°59´</w:t>
            </w:r>
          </w:p>
        </w:tc>
        <w:tc>
          <w:tcPr>
            <w:tcW w:type="pct" w:w="1641"/>
          </w:tcPr>
          <w:p w14:paraId="7F3F5C46" w14:textId="77777777" w:rsidP="00676B7C" w:rsidR="005263D2" w:rsidRDefault="005263D2" w:rsidRPr="006D7796">
            <w:pPr>
              <w:ind w:firstLine="0"/>
              <w:rPr>
                <w:sz w:val="20"/>
                <w:szCs w:val="20"/>
              </w:rPr>
            </w:pPr>
            <w:r w:rsidRPr="006D7796">
              <w:rPr>
                <w:sz w:val="20"/>
                <w:szCs w:val="20"/>
              </w:rPr>
              <w:t>Круглогодично</w:t>
            </w:r>
          </w:p>
        </w:tc>
      </w:tr>
      <w:tr w14:paraId="64F07152" w14:textId="77777777" w:rsidR="005263D2" w:rsidRPr="006D7796" w:rsidTr="00676B7C">
        <w:tc>
          <w:tcPr>
            <w:tcW w:type="pct" w:w="292"/>
            <w:vAlign w:val="center"/>
          </w:tcPr>
          <w:p w14:paraId="439335D7" w14:textId="77777777" w:rsidP="00676B7C" w:rsidR="005263D2" w:rsidRDefault="005263D2" w:rsidRPr="006D7796">
            <w:pPr>
              <w:ind w:firstLine="0"/>
              <w:jc w:val="center"/>
              <w:rPr>
                <w:sz w:val="20"/>
                <w:szCs w:val="20"/>
              </w:rPr>
            </w:pPr>
            <w:r w:rsidRPr="006D7796">
              <w:rPr>
                <w:sz w:val="20"/>
                <w:szCs w:val="20"/>
              </w:rPr>
              <w:t>21</w:t>
            </w:r>
          </w:p>
        </w:tc>
        <w:tc>
          <w:tcPr>
            <w:tcW w:type="pct" w:w="1889"/>
          </w:tcPr>
          <w:p w14:paraId="01854862" w14:textId="77777777" w:rsidP="00676B7C" w:rsidR="005263D2" w:rsidRDefault="005263D2" w:rsidRPr="006D7796">
            <w:pPr>
              <w:ind w:firstLine="0"/>
              <w:rPr>
                <w:sz w:val="20"/>
                <w:szCs w:val="20"/>
              </w:rPr>
            </w:pPr>
            <w:r w:rsidRPr="006D7796">
              <w:rPr>
                <w:sz w:val="20"/>
                <w:szCs w:val="20"/>
              </w:rPr>
              <w:t>Станция «Подкова»</w:t>
            </w:r>
          </w:p>
        </w:tc>
        <w:tc>
          <w:tcPr>
            <w:tcW w:type="pct" w:w="618"/>
            <w:vAlign w:val="center"/>
          </w:tcPr>
          <w:p w14:paraId="713691D1" w14:textId="77777777" w:rsidP="00676B7C" w:rsidR="005263D2" w:rsidRDefault="005263D2" w:rsidRPr="006D7796">
            <w:pPr>
              <w:ind w:firstLine="0"/>
              <w:jc w:val="center"/>
              <w:rPr>
                <w:sz w:val="20"/>
                <w:szCs w:val="20"/>
              </w:rPr>
            </w:pPr>
            <w:r w:rsidRPr="006D7796">
              <w:rPr>
                <w:sz w:val="20"/>
                <w:szCs w:val="20"/>
              </w:rPr>
              <w:t>160°52´</w:t>
            </w:r>
          </w:p>
        </w:tc>
        <w:tc>
          <w:tcPr>
            <w:tcW w:type="pct" w:w="560"/>
            <w:vAlign w:val="center"/>
          </w:tcPr>
          <w:p w14:paraId="5585044C" w14:textId="77777777" w:rsidP="00676B7C" w:rsidR="005263D2" w:rsidRDefault="005263D2" w:rsidRPr="006D7796">
            <w:pPr>
              <w:ind w:firstLine="0"/>
              <w:jc w:val="center"/>
              <w:rPr>
                <w:sz w:val="20"/>
                <w:szCs w:val="20"/>
              </w:rPr>
            </w:pPr>
            <w:r w:rsidRPr="006D7796">
              <w:rPr>
                <w:sz w:val="20"/>
                <w:szCs w:val="20"/>
              </w:rPr>
              <w:t>56°07´</w:t>
            </w:r>
          </w:p>
        </w:tc>
        <w:tc>
          <w:tcPr>
            <w:tcW w:type="pct" w:w="1641"/>
          </w:tcPr>
          <w:p w14:paraId="6B02C946" w14:textId="77777777" w:rsidP="00676B7C" w:rsidR="005263D2" w:rsidRDefault="005263D2" w:rsidRPr="006D7796">
            <w:pPr>
              <w:ind w:firstLine="0"/>
              <w:rPr>
                <w:sz w:val="20"/>
                <w:szCs w:val="20"/>
              </w:rPr>
            </w:pPr>
            <w:r w:rsidRPr="006D7796">
              <w:rPr>
                <w:sz w:val="20"/>
                <w:szCs w:val="20"/>
              </w:rPr>
              <w:t>Круглогодично</w:t>
            </w:r>
          </w:p>
        </w:tc>
      </w:tr>
      <w:tr w14:paraId="5E826688" w14:textId="77777777" w:rsidR="005263D2" w:rsidRPr="006D7796" w:rsidTr="00676B7C">
        <w:tc>
          <w:tcPr>
            <w:tcW w:type="pct" w:w="292"/>
            <w:vAlign w:val="center"/>
          </w:tcPr>
          <w:p w14:paraId="77385065" w14:textId="77777777" w:rsidP="00676B7C" w:rsidR="005263D2" w:rsidRDefault="005263D2" w:rsidRPr="006D7796">
            <w:pPr>
              <w:ind w:firstLine="0"/>
              <w:jc w:val="center"/>
              <w:rPr>
                <w:sz w:val="20"/>
                <w:szCs w:val="20"/>
              </w:rPr>
            </w:pPr>
            <w:r w:rsidRPr="006D7796">
              <w:rPr>
                <w:sz w:val="20"/>
                <w:szCs w:val="20"/>
              </w:rPr>
              <w:t>22</w:t>
            </w:r>
          </w:p>
        </w:tc>
        <w:tc>
          <w:tcPr>
            <w:tcW w:type="pct" w:w="1889"/>
          </w:tcPr>
          <w:p w14:paraId="46712B53" w14:textId="77777777" w:rsidP="00676B7C" w:rsidR="005263D2" w:rsidRDefault="005263D2" w:rsidRPr="006D7796">
            <w:pPr>
              <w:ind w:firstLine="0"/>
              <w:rPr>
                <w:sz w:val="20"/>
                <w:szCs w:val="20"/>
              </w:rPr>
            </w:pPr>
            <w:r w:rsidRPr="006D7796">
              <w:rPr>
                <w:sz w:val="20"/>
                <w:szCs w:val="20"/>
              </w:rPr>
              <w:t>Кратер «Цирк»</w:t>
            </w:r>
          </w:p>
        </w:tc>
        <w:tc>
          <w:tcPr>
            <w:tcW w:type="pct" w:w="618"/>
            <w:vAlign w:val="center"/>
          </w:tcPr>
          <w:p w14:paraId="7E97FA12" w14:textId="77777777" w:rsidP="00676B7C" w:rsidR="005263D2" w:rsidRDefault="005263D2" w:rsidRPr="006D7796">
            <w:pPr>
              <w:ind w:firstLine="0"/>
              <w:jc w:val="center"/>
              <w:rPr>
                <w:sz w:val="20"/>
                <w:szCs w:val="20"/>
              </w:rPr>
            </w:pPr>
            <w:r w:rsidRPr="006D7796">
              <w:rPr>
                <w:sz w:val="20"/>
                <w:szCs w:val="20"/>
              </w:rPr>
              <w:t>160°45´</w:t>
            </w:r>
          </w:p>
        </w:tc>
        <w:tc>
          <w:tcPr>
            <w:tcW w:type="pct" w:w="560"/>
            <w:vAlign w:val="center"/>
          </w:tcPr>
          <w:p w14:paraId="27618C76" w14:textId="77777777" w:rsidP="00676B7C" w:rsidR="005263D2" w:rsidRDefault="005263D2" w:rsidRPr="006D7796">
            <w:pPr>
              <w:ind w:firstLine="0"/>
              <w:jc w:val="center"/>
              <w:rPr>
                <w:sz w:val="20"/>
                <w:szCs w:val="20"/>
              </w:rPr>
            </w:pPr>
            <w:r w:rsidRPr="006D7796">
              <w:rPr>
                <w:sz w:val="20"/>
                <w:szCs w:val="20"/>
              </w:rPr>
              <w:t>56°06´</w:t>
            </w:r>
          </w:p>
        </w:tc>
        <w:tc>
          <w:tcPr>
            <w:tcW w:type="pct" w:w="1641"/>
          </w:tcPr>
          <w:p w14:paraId="64565186" w14:textId="77777777" w:rsidP="00676B7C" w:rsidR="005263D2" w:rsidRDefault="005263D2" w:rsidRPr="006D7796">
            <w:pPr>
              <w:ind w:firstLine="0"/>
              <w:rPr>
                <w:sz w:val="20"/>
                <w:szCs w:val="20"/>
              </w:rPr>
            </w:pPr>
            <w:r w:rsidRPr="006D7796">
              <w:rPr>
                <w:sz w:val="20"/>
                <w:szCs w:val="20"/>
              </w:rPr>
              <w:t>Круглогодично</w:t>
            </w:r>
          </w:p>
        </w:tc>
      </w:tr>
      <w:tr w14:paraId="7433C8D4" w14:textId="77777777" w:rsidR="005263D2" w:rsidRPr="006D7796" w:rsidTr="00676B7C">
        <w:tc>
          <w:tcPr>
            <w:tcW w:type="pct" w:w="292"/>
            <w:vAlign w:val="center"/>
          </w:tcPr>
          <w:p w14:paraId="4BA45BFA" w14:textId="77777777" w:rsidP="00676B7C" w:rsidR="005263D2" w:rsidRDefault="005263D2" w:rsidRPr="006D7796">
            <w:pPr>
              <w:ind w:firstLine="0"/>
              <w:jc w:val="center"/>
              <w:rPr>
                <w:sz w:val="20"/>
                <w:szCs w:val="20"/>
              </w:rPr>
            </w:pPr>
            <w:r w:rsidRPr="006D7796">
              <w:rPr>
                <w:sz w:val="20"/>
                <w:szCs w:val="20"/>
              </w:rPr>
              <w:t>23</w:t>
            </w:r>
          </w:p>
        </w:tc>
        <w:tc>
          <w:tcPr>
            <w:tcW w:type="pct" w:w="1889"/>
          </w:tcPr>
          <w:p w14:paraId="7B696739" w14:textId="77777777" w:rsidP="00676B7C" w:rsidR="005263D2" w:rsidRDefault="005263D2" w:rsidRPr="006D7796">
            <w:pPr>
              <w:ind w:firstLine="0"/>
              <w:rPr>
                <w:sz w:val="20"/>
                <w:szCs w:val="20"/>
              </w:rPr>
            </w:pPr>
            <w:r w:rsidRPr="006D7796">
              <w:rPr>
                <w:sz w:val="20"/>
                <w:szCs w:val="20"/>
              </w:rPr>
              <w:t>Камень «</w:t>
            </w:r>
            <w:proofErr w:type="spellStart"/>
            <w:r w:rsidRPr="006D7796">
              <w:rPr>
                <w:sz w:val="20"/>
                <w:szCs w:val="20"/>
              </w:rPr>
              <w:t>Амбон</w:t>
            </w:r>
            <w:proofErr w:type="spellEnd"/>
            <w:r w:rsidRPr="006D7796">
              <w:rPr>
                <w:sz w:val="20"/>
                <w:szCs w:val="20"/>
              </w:rPr>
              <w:t>»</w:t>
            </w:r>
          </w:p>
        </w:tc>
        <w:tc>
          <w:tcPr>
            <w:tcW w:type="pct" w:w="618"/>
            <w:vAlign w:val="center"/>
          </w:tcPr>
          <w:p w14:paraId="15A9FB02" w14:textId="77777777" w:rsidP="00676B7C" w:rsidR="005263D2" w:rsidRDefault="005263D2" w:rsidRPr="006D7796">
            <w:pPr>
              <w:ind w:firstLine="0"/>
              <w:jc w:val="center"/>
              <w:rPr>
                <w:sz w:val="20"/>
                <w:szCs w:val="20"/>
              </w:rPr>
            </w:pPr>
            <w:r w:rsidRPr="006D7796">
              <w:rPr>
                <w:sz w:val="20"/>
                <w:szCs w:val="20"/>
              </w:rPr>
              <w:t>160°45´</w:t>
            </w:r>
          </w:p>
        </w:tc>
        <w:tc>
          <w:tcPr>
            <w:tcW w:type="pct" w:w="560"/>
            <w:vAlign w:val="center"/>
          </w:tcPr>
          <w:p w14:paraId="350F3499" w14:textId="77777777" w:rsidP="00676B7C" w:rsidR="005263D2" w:rsidRDefault="005263D2" w:rsidRPr="006D7796">
            <w:pPr>
              <w:ind w:firstLine="0"/>
              <w:jc w:val="center"/>
              <w:rPr>
                <w:sz w:val="20"/>
                <w:szCs w:val="20"/>
              </w:rPr>
            </w:pPr>
            <w:r w:rsidRPr="006D7796">
              <w:rPr>
                <w:sz w:val="20"/>
                <w:szCs w:val="20"/>
              </w:rPr>
              <w:t>56°06´</w:t>
            </w:r>
          </w:p>
        </w:tc>
        <w:tc>
          <w:tcPr>
            <w:tcW w:type="pct" w:w="1641"/>
          </w:tcPr>
          <w:p w14:paraId="2361A641" w14:textId="77777777" w:rsidP="00676B7C" w:rsidR="005263D2" w:rsidRDefault="005263D2" w:rsidRPr="006D7796">
            <w:pPr>
              <w:ind w:firstLine="0"/>
              <w:rPr>
                <w:sz w:val="20"/>
                <w:szCs w:val="20"/>
              </w:rPr>
            </w:pPr>
            <w:r w:rsidRPr="006D7796">
              <w:rPr>
                <w:sz w:val="20"/>
                <w:szCs w:val="20"/>
              </w:rPr>
              <w:t>июнь-октябрь</w:t>
            </w:r>
          </w:p>
        </w:tc>
      </w:tr>
      <w:tr w14:paraId="6A10F201" w14:textId="77777777" w:rsidR="005263D2" w:rsidRPr="006D7796" w:rsidTr="00676B7C">
        <w:tc>
          <w:tcPr>
            <w:tcW w:type="pct" w:w="292"/>
            <w:vAlign w:val="center"/>
          </w:tcPr>
          <w:p w14:paraId="01AC5638" w14:textId="77777777" w:rsidP="00676B7C" w:rsidR="005263D2" w:rsidRDefault="005263D2" w:rsidRPr="006D7796">
            <w:pPr>
              <w:ind w:firstLine="0"/>
              <w:jc w:val="center"/>
              <w:rPr>
                <w:sz w:val="20"/>
                <w:szCs w:val="20"/>
              </w:rPr>
            </w:pPr>
            <w:r w:rsidRPr="006D7796">
              <w:rPr>
                <w:sz w:val="20"/>
                <w:szCs w:val="20"/>
              </w:rPr>
              <w:t>24</w:t>
            </w:r>
          </w:p>
        </w:tc>
        <w:tc>
          <w:tcPr>
            <w:tcW w:type="pct" w:w="1889"/>
          </w:tcPr>
          <w:p w14:paraId="4B7456B8" w14:textId="77777777" w:rsidP="00676B7C" w:rsidR="005263D2" w:rsidRDefault="005263D2" w:rsidRPr="006D7796">
            <w:pPr>
              <w:ind w:firstLine="0"/>
              <w:rPr>
                <w:sz w:val="20"/>
                <w:szCs w:val="20"/>
              </w:rPr>
            </w:pPr>
            <w:r w:rsidRPr="006D7796">
              <w:rPr>
                <w:sz w:val="20"/>
                <w:szCs w:val="20"/>
              </w:rPr>
              <w:t>Гора Копыто</w:t>
            </w:r>
          </w:p>
        </w:tc>
        <w:tc>
          <w:tcPr>
            <w:tcW w:type="pct" w:w="618"/>
            <w:vAlign w:val="center"/>
          </w:tcPr>
          <w:p w14:paraId="492FA969" w14:textId="77777777" w:rsidP="00676B7C" w:rsidR="005263D2" w:rsidRDefault="005263D2" w:rsidRPr="006D7796">
            <w:pPr>
              <w:ind w:firstLine="0"/>
              <w:jc w:val="center"/>
              <w:rPr>
                <w:sz w:val="20"/>
                <w:szCs w:val="20"/>
              </w:rPr>
            </w:pPr>
            <w:r w:rsidRPr="006D7796">
              <w:rPr>
                <w:sz w:val="20"/>
                <w:szCs w:val="20"/>
              </w:rPr>
              <w:t>160°14´</w:t>
            </w:r>
          </w:p>
        </w:tc>
        <w:tc>
          <w:tcPr>
            <w:tcW w:type="pct" w:w="560"/>
            <w:vAlign w:val="center"/>
          </w:tcPr>
          <w:p w14:paraId="44830673" w14:textId="77777777" w:rsidP="00676B7C" w:rsidR="005263D2" w:rsidRDefault="005263D2" w:rsidRPr="006D7796">
            <w:pPr>
              <w:ind w:firstLine="0"/>
              <w:jc w:val="center"/>
              <w:rPr>
                <w:sz w:val="20"/>
                <w:szCs w:val="20"/>
              </w:rPr>
            </w:pPr>
            <w:r w:rsidRPr="006D7796">
              <w:rPr>
                <w:sz w:val="20"/>
                <w:szCs w:val="20"/>
              </w:rPr>
              <w:t>55°57´</w:t>
            </w:r>
          </w:p>
        </w:tc>
        <w:tc>
          <w:tcPr>
            <w:tcW w:type="pct" w:w="1641"/>
          </w:tcPr>
          <w:p w14:paraId="719B336E" w14:textId="77777777" w:rsidP="00676B7C" w:rsidR="005263D2" w:rsidRDefault="005263D2" w:rsidRPr="006D7796">
            <w:pPr>
              <w:ind w:firstLine="0"/>
              <w:rPr>
                <w:sz w:val="20"/>
                <w:szCs w:val="20"/>
              </w:rPr>
            </w:pPr>
            <w:r w:rsidRPr="006D7796">
              <w:rPr>
                <w:sz w:val="20"/>
                <w:szCs w:val="20"/>
              </w:rPr>
              <w:t>июнь-октябрь</w:t>
            </w:r>
          </w:p>
        </w:tc>
      </w:tr>
      <w:tr w14:paraId="6E1D19C9" w14:textId="77777777" w:rsidR="005263D2" w:rsidRPr="006D7796" w:rsidTr="00676B7C">
        <w:tc>
          <w:tcPr>
            <w:tcW w:type="pct" w:w="292"/>
            <w:vAlign w:val="center"/>
          </w:tcPr>
          <w:p w14:paraId="2720F1B2" w14:textId="77777777" w:rsidP="00676B7C" w:rsidR="005263D2" w:rsidRDefault="005263D2" w:rsidRPr="006D7796">
            <w:pPr>
              <w:ind w:firstLine="0"/>
              <w:jc w:val="center"/>
              <w:rPr>
                <w:sz w:val="20"/>
                <w:szCs w:val="20"/>
              </w:rPr>
            </w:pPr>
            <w:r w:rsidRPr="006D7796">
              <w:rPr>
                <w:sz w:val="20"/>
                <w:szCs w:val="20"/>
              </w:rPr>
              <w:t>25</w:t>
            </w:r>
          </w:p>
        </w:tc>
        <w:tc>
          <w:tcPr>
            <w:tcW w:type="pct" w:w="1889"/>
          </w:tcPr>
          <w:p w14:paraId="35E511A1" w14:textId="77777777" w:rsidP="00676B7C" w:rsidR="005263D2" w:rsidRDefault="005263D2" w:rsidRPr="006D7796">
            <w:pPr>
              <w:ind w:firstLine="0"/>
              <w:rPr>
                <w:sz w:val="20"/>
                <w:szCs w:val="20"/>
              </w:rPr>
            </w:pPr>
            <w:r w:rsidRPr="006D7796">
              <w:rPr>
                <w:sz w:val="20"/>
                <w:szCs w:val="20"/>
              </w:rPr>
              <w:t>Поляна Эдельвейсов</w:t>
            </w:r>
          </w:p>
        </w:tc>
        <w:tc>
          <w:tcPr>
            <w:tcW w:type="pct" w:w="618"/>
            <w:vAlign w:val="center"/>
          </w:tcPr>
          <w:p w14:paraId="2FE230C5" w14:textId="77777777" w:rsidP="00676B7C" w:rsidR="005263D2" w:rsidRDefault="005263D2" w:rsidRPr="006D7796">
            <w:pPr>
              <w:ind w:firstLine="0"/>
              <w:jc w:val="center"/>
              <w:rPr>
                <w:sz w:val="20"/>
                <w:szCs w:val="20"/>
              </w:rPr>
            </w:pPr>
            <w:r w:rsidRPr="006D7796">
              <w:rPr>
                <w:sz w:val="20"/>
                <w:szCs w:val="20"/>
              </w:rPr>
              <w:t>160°20´</w:t>
            </w:r>
          </w:p>
        </w:tc>
        <w:tc>
          <w:tcPr>
            <w:tcW w:type="pct" w:w="560"/>
            <w:vAlign w:val="center"/>
          </w:tcPr>
          <w:p w14:paraId="1375C2E5" w14:textId="77777777" w:rsidP="00676B7C" w:rsidR="005263D2" w:rsidRDefault="005263D2" w:rsidRPr="006D7796">
            <w:pPr>
              <w:ind w:firstLine="0"/>
              <w:jc w:val="center"/>
              <w:rPr>
                <w:sz w:val="20"/>
                <w:szCs w:val="20"/>
              </w:rPr>
            </w:pPr>
            <w:r w:rsidRPr="006D7796">
              <w:rPr>
                <w:sz w:val="20"/>
                <w:szCs w:val="20"/>
              </w:rPr>
              <w:t>55°55´</w:t>
            </w:r>
          </w:p>
        </w:tc>
        <w:tc>
          <w:tcPr>
            <w:tcW w:type="pct" w:w="1641"/>
          </w:tcPr>
          <w:p w14:paraId="27C2900D" w14:textId="77777777" w:rsidP="00676B7C" w:rsidR="005263D2" w:rsidRDefault="005263D2" w:rsidRPr="006D7796">
            <w:pPr>
              <w:ind w:firstLine="0"/>
              <w:rPr>
                <w:sz w:val="20"/>
                <w:szCs w:val="20"/>
              </w:rPr>
            </w:pPr>
            <w:r w:rsidRPr="006D7796">
              <w:rPr>
                <w:sz w:val="20"/>
                <w:szCs w:val="20"/>
              </w:rPr>
              <w:t>июнь-октябрь</w:t>
            </w:r>
          </w:p>
        </w:tc>
      </w:tr>
      <w:tr w14:paraId="58E39E0E" w14:textId="77777777" w:rsidR="005263D2" w:rsidRPr="006D7796" w:rsidTr="00676B7C">
        <w:tc>
          <w:tcPr>
            <w:tcW w:type="pct" w:w="292"/>
            <w:vAlign w:val="center"/>
          </w:tcPr>
          <w:p w14:paraId="6D7336C4" w14:textId="77777777" w:rsidP="00676B7C" w:rsidR="005263D2" w:rsidRDefault="005263D2" w:rsidRPr="006D7796">
            <w:pPr>
              <w:ind w:firstLine="0"/>
              <w:jc w:val="center"/>
              <w:rPr>
                <w:sz w:val="20"/>
                <w:szCs w:val="20"/>
              </w:rPr>
            </w:pPr>
            <w:r w:rsidRPr="006D7796">
              <w:rPr>
                <w:sz w:val="20"/>
                <w:szCs w:val="20"/>
              </w:rPr>
              <w:t>26</w:t>
            </w:r>
          </w:p>
        </w:tc>
        <w:tc>
          <w:tcPr>
            <w:tcW w:type="pct" w:w="1889"/>
          </w:tcPr>
          <w:p w14:paraId="7808FC0E" w14:textId="77777777" w:rsidP="00676B7C" w:rsidR="005263D2" w:rsidRDefault="005263D2" w:rsidRPr="006D7796">
            <w:pPr>
              <w:ind w:firstLine="0"/>
              <w:rPr>
                <w:sz w:val="20"/>
                <w:szCs w:val="20"/>
              </w:rPr>
            </w:pPr>
            <w:r w:rsidRPr="006D7796">
              <w:rPr>
                <w:sz w:val="20"/>
                <w:szCs w:val="20"/>
              </w:rPr>
              <w:t>Бараньи скалы</w:t>
            </w:r>
          </w:p>
        </w:tc>
        <w:tc>
          <w:tcPr>
            <w:tcW w:type="pct" w:w="618"/>
            <w:vAlign w:val="center"/>
          </w:tcPr>
          <w:p w14:paraId="0BBA92DC" w14:textId="77777777" w:rsidP="00676B7C" w:rsidR="005263D2" w:rsidRDefault="005263D2" w:rsidRPr="006D7796">
            <w:pPr>
              <w:ind w:firstLine="0"/>
              <w:jc w:val="center"/>
              <w:rPr>
                <w:sz w:val="20"/>
                <w:szCs w:val="20"/>
              </w:rPr>
            </w:pPr>
            <w:r w:rsidRPr="006D7796">
              <w:rPr>
                <w:sz w:val="20"/>
                <w:szCs w:val="20"/>
              </w:rPr>
              <w:t>160°18´</w:t>
            </w:r>
          </w:p>
        </w:tc>
        <w:tc>
          <w:tcPr>
            <w:tcW w:type="pct" w:w="560"/>
            <w:vAlign w:val="center"/>
          </w:tcPr>
          <w:p w14:paraId="0FA0B972" w14:textId="77777777" w:rsidP="00676B7C" w:rsidR="005263D2" w:rsidRDefault="005263D2" w:rsidRPr="006D7796">
            <w:pPr>
              <w:ind w:firstLine="0"/>
              <w:jc w:val="center"/>
              <w:rPr>
                <w:sz w:val="20"/>
                <w:szCs w:val="20"/>
              </w:rPr>
            </w:pPr>
            <w:r w:rsidRPr="006D7796">
              <w:rPr>
                <w:sz w:val="20"/>
                <w:szCs w:val="20"/>
              </w:rPr>
              <w:t>55°55´</w:t>
            </w:r>
          </w:p>
        </w:tc>
        <w:tc>
          <w:tcPr>
            <w:tcW w:type="pct" w:w="1641"/>
          </w:tcPr>
          <w:p w14:paraId="23F714BF" w14:textId="77777777" w:rsidP="00676B7C" w:rsidR="005263D2" w:rsidRDefault="005263D2" w:rsidRPr="006D7796">
            <w:pPr>
              <w:ind w:firstLine="0"/>
              <w:rPr>
                <w:sz w:val="20"/>
                <w:szCs w:val="20"/>
              </w:rPr>
            </w:pPr>
            <w:r w:rsidRPr="006D7796">
              <w:rPr>
                <w:sz w:val="20"/>
                <w:szCs w:val="20"/>
              </w:rPr>
              <w:t>июнь-октябрь</w:t>
            </w:r>
          </w:p>
        </w:tc>
      </w:tr>
      <w:tr w14:paraId="693962A7" w14:textId="77777777" w:rsidR="005263D2" w:rsidRPr="006D7796" w:rsidTr="00676B7C">
        <w:tc>
          <w:tcPr>
            <w:tcW w:type="pct" w:w="292"/>
            <w:vAlign w:val="center"/>
          </w:tcPr>
          <w:p w14:paraId="2F33618B" w14:textId="77777777" w:rsidP="00676B7C" w:rsidR="005263D2" w:rsidRDefault="005263D2" w:rsidRPr="006D7796">
            <w:pPr>
              <w:ind w:firstLine="0"/>
              <w:jc w:val="center"/>
              <w:rPr>
                <w:sz w:val="20"/>
                <w:szCs w:val="20"/>
              </w:rPr>
            </w:pPr>
            <w:r w:rsidRPr="006D7796">
              <w:rPr>
                <w:sz w:val="20"/>
                <w:szCs w:val="20"/>
              </w:rPr>
              <w:t>27</w:t>
            </w:r>
          </w:p>
        </w:tc>
        <w:tc>
          <w:tcPr>
            <w:tcW w:type="pct" w:w="1889"/>
          </w:tcPr>
          <w:p w14:paraId="6131DEE5" w14:textId="77777777" w:rsidP="00676B7C" w:rsidR="005263D2" w:rsidRDefault="005263D2" w:rsidRPr="006D7796">
            <w:pPr>
              <w:ind w:firstLine="0"/>
              <w:rPr>
                <w:sz w:val="20"/>
                <w:szCs w:val="20"/>
              </w:rPr>
            </w:pPr>
            <w:r w:rsidRPr="006D7796">
              <w:rPr>
                <w:sz w:val="20"/>
                <w:szCs w:val="20"/>
              </w:rPr>
              <w:t>Каньон реки Студеной</w:t>
            </w:r>
          </w:p>
        </w:tc>
        <w:tc>
          <w:tcPr>
            <w:tcW w:type="pct" w:w="618"/>
            <w:vAlign w:val="center"/>
          </w:tcPr>
          <w:p w14:paraId="5140E962" w14:textId="77777777" w:rsidP="00676B7C" w:rsidR="005263D2" w:rsidRDefault="005263D2" w:rsidRPr="006D7796">
            <w:pPr>
              <w:ind w:firstLine="0"/>
              <w:jc w:val="center"/>
              <w:rPr>
                <w:sz w:val="20"/>
                <w:szCs w:val="20"/>
              </w:rPr>
            </w:pPr>
            <w:r w:rsidRPr="006D7796">
              <w:rPr>
                <w:sz w:val="20"/>
                <w:szCs w:val="20"/>
              </w:rPr>
              <w:t>160°23´</w:t>
            </w:r>
          </w:p>
        </w:tc>
        <w:tc>
          <w:tcPr>
            <w:tcW w:type="pct" w:w="560"/>
            <w:vAlign w:val="center"/>
          </w:tcPr>
          <w:p w14:paraId="4246278C" w14:textId="77777777" w:rsidP="00676B7C" w:rsidR="005263D2" w:rsidRDefault="005263D2" w:rsidRPr="006D7796">
            <w:pPr>
              <w:ind w:firstLine="0"/>
              <w:jc w:val="center"/>
              <w:rPr>
                <w:sz w:val="20"/>
                <w:szCs w:val="20"/>
              </w:rPr>
            </w:pPr>
            <w:r w:rsidRPr="006D7796">
              <w:rPr>
                <w:sz w:val="20"/>
                <w:szCs w:val="20"/>
              </w:rPr>
              <w:t>55°54´</w:t>
            </w:r>
          </w:p>
        </w:tc>
        <w:tc>
          <w:tcPr>
            <w:tcW w:type="pct" w:w="1641"/>
          </w:tcPr>
          <w:p w14:paraId="186802A0" w14:textId="77777777" w:rsidP="00676B7C" w:rsidR="005263D2" w:rsidRDefault="005263D2" w:rsidRPr="006D7796">
            <w:pPr>
              <w:ind w:firstLine="0"/>
              <w:rPr>
                <w:sz w:val="20"/>
                <w:szCs w:val="20"/>
              </w:rPr>
            </w:pPr>
            <w:r w:rsidRPr="006D7796">
              <w:rPr>
                <w:sz w:val="20"/>
                <w:szCs w:val="20"/>
              </w:rPr>
              <w:t>июль - сентябрь</w:t>
            </w:r>
          </w:p>
        </w:tc>
      </w:tr>
      <w:tr w14:paraId="66469BF6" w14:textId="77777777" w:rsidR="005263D2" w:rsidRPr="006D7796" w:rsidTr="00676B7C">
        <w:tc>
          <w:tcPr>
            <w:tcW w:type="pct" w:w="292"/>
            <w:vAlign w:val="center"/>
          </w:tcPr>
          <w:p w14:paraId="598A9927" w14:textId="77777777" w:rsidP="00676B7C" w:rsidR="005263D2" w:rsidRDefault="005263D2" w:rsidRPr="006D7796">
            <w:pPr>
              <w:ind w:firstLine="0"/>
              <w:jc w:val="center"/>
              <w:rPr>
                <w:sz w:val="20"/>
                <w:szCs w:val="20"/>
              </w:rPr>
            </w:pPr>
            <w:r w:rsidRPr="006D7796">
              <w:rPr>
                <w:sz w:val="20"/>
                <w:szCs w:val="20"/>
              </w:rPr>
              <w:t>28</w:t>
            </w:r>
          </w:p>
        </w:tc>
        <w:tc>
          <w:tcPr>
            <w:tcW w:type="pct" w:w="1889"/>
          </w:tcPr>
          <w:p w14:paraId="35224A01" w14:textId="77777777" w:rsidP="00676B7C" w:rsidR="005263D2" w:rsidRDefault="005263D2" w:rsidRPr="006D7796">
            <w:pPr>
              <w:ind w:firstLine="0"/>
              <w:rPr>
                <w:sz w:val="20"/>
                <w:szCs w:val="20"/>
              </w:rPr>
            </w:pPr>
            <w:r w:rsidRPr="006D7796">
              <w:rPr>
                <w:sz w:val="20"/>
                <w:szCs w:val="20"/>
              </w:rPr>
              <w:t>Каменные поленницы</w:t>
            </w:r>
          </w:p>
        </w:tc>
        <w:tc>
          <w:tcPr>
            <w:tcW w:type="pct" w:w="618"/>
            <w:vAlign w:val="center"/>
          </w:tcPr>
          <w:p w14:paraId="7F7DE439" w14:textId="77777777" w:rsidP="00676B7C" w:rsidR="005263D2" w:rsidRDefault="005263D2" w:rsidRPr="006D7796">
            <w:pPr>
              <w:ind w:firstLine="0"/>
              <w:jc w:val="center"/>
              <w:rPr>
                <w:sz w:val="20"/>
                <w:szCs w:val="20"/>
              </w:rPr>
            </w:pPr>
            <w:r w:rsidRPr="006D7796">
              <w:rPr>
                <w:sz w:val="20"/>
                <w:szCs w:val="20"/>
              </w:rPr>
              <w:t>160°31´</w:t>
            </w:r>
          </w:p>
        </w:tc>
        <w:tc>
          <w:tcPr>
            <w:tcW w:type="pct" w:w="560"/>
            <w:vAlign w:val="center"/>
          </w:tcPr>
          <w:p w14:paraId="1BA95313" w14:textId="77777777" w:rsidP="00676B7C" w:rsidR="005263D2" w:rsidRDefault="005263D2" w:rsidRPr="006D7796">
            <w:pPr>
              <w:ind w:firstLine="0"/>
              <w:jc w:val="center"/>
              <w:rPr>
                <w:sz w:val="20"/>
                <w:szCs w:val="20"/>
              </w:rPr>
            </w:pPr>
            <w:r w:rsidRPr="006D7796">
              <w:rPr>
                <w:sz w:val="20"/>
                <w:szCs w:val="20"/>
              </w:rPr>
              <w:t>55°55´</w:t>
            </w:r>
          </w:p>
        </w:tc>
        <w:tc>
          <w:tcPr>
            <w:tcW w:type="pct" w:w="1641"/>
          </w:tcPr>
          <w:p w14:paraId="49E4B6D3" w14:textId="77777777" w:rsidP="00676B7C" w:rsidR="005263D2" w:rsidRDefault="005263D2" w:rsidRPr="006D7796">
            <w:pPr>
              <w:ind w:firstLine="0"/>
              <w:rPr>
                <w:sz w:val="20"/>
                <w:szCs w:val="20"/>
              </w:rPr>
            </w:pPr>
            <w:r w:rsidRPr="006D7796">
              <w:rPr>
                <w:sz w:val="20"/>
                <w:szCs w:val="20"/>
              </w:rPr>
              <w:t>июнь-октябрь</w:t>
            </w:r>
          </w:p>
        </w:tc>
      </w:tr>
      <w:tr w14:paraId="21A54FB8" w14:textId="77777777" w:rsidR="005263D2" w:rsidRPr="006D7796" w:rsidTr="00676B7C">
        <w:tc>
          <w:tcPr>
            <w:tcW w:type="pct" w:w="292"/>
            <w:vAlign w:val="center"/>
          </w:tcPr>
          <w:p w14:paraId="3DDA0801" w14:textId="77777777" w:rsidP="00676B7C" w:rsidR="005263D2" w:rsidRDefault="005263D2" w:rsidRPr="006D7796">
            <w:pPr>
              <w:ind w:firstLine="0"/>
              <w:jc w:val="center"/>
              <w:rPr>
                <w:sz w:val="20"/>
                <w:szCs w:val="20"/>
              </w:rPr>
            </w:pPr>
            <w:r w:rsidRPr="006D7796">
              <w:rPr>
                <w:sz w:val="20"/>
                <w:szCs w:val="20"/>
              </w:rPr>
              <w:t>29</w:t>
            </w:r>
          </w:p>
        </w:tc>
        <w:tc>
          <w:tcPr>
            <w:tcW w:type="pct" w:w="1889"/>
          </w:tcPr>
          <w:p w14:paraId="7071EDD2" w14:textId="77777777" w:rsidP="00676B7C" w:rsidR="005263D2" w:rsidRDefault="005263D2" w:rsidRPr="006D7796">
            <w:pPr>
              <w:ind w:firstLine="0"/>
              <w:rPr>
                <w:sz w:val="20"/>
                <w:szCs w:val="20"/>
              </w:rPr>
            </w:pPr>
            <w:r w:rsidRPr="006D7796">
              <w:rPr>
                <w:sz w:val="20"/>
                <w:szCs w:val="20"/>
              </w:rPr>
              <w:t>Стоянка «Марсово поле»</w:t>
            </w:r>
          </w:p>
        </w:tc>
        <w:tc>
          <w:tcPr>
            <w:tcW w:type="pct" w:w="618"/>
            <w:vAlign w:val="center"/>
          </w:tcPr>
          <w:p w14:paraId="5DBD7ADD" w14:textId="77777777" w:rsidP="00676B7C" w:rsidR="005263D2" w:rsidRDefault="005263D2" w:rsidRPr="006D7796">
            <w:pPr>
              <w:ind w:firstLine="0"/>
              <w:jc w:val="center"/>
              <w:rPr>
                <w:sz w:val="20"/>
                <w:szCs w:val="20"/>
              </w:rPr>
            </w:pPr>
            <w:r w:rsidRPr="006D7796">
              <w:rPr>
                <w:sz w:val="20"/>
                <w:szCs w:val="20"/>
              </w:rPr>
              <w:t>160°31´</w:t>
            </w:r>
          </w:p>
        </w:tc>
        <w:tc>
          <w:tcPr>
            <w:tcW w:type="pct" w:w="560"/>
            <w:vAlign w:val="center"/>
          </w:tcPr>
          <w:p w14:paraId="491F4794" w14:textId="77777777" w:rsidP="00676B7C" w:rsidR="005263D2" w:rsidRDefault="005263D2" w:rsidRPr="006D7796">
            <w:pPr>
              <w:ind w:firstLine="0"/>
              <w:jc w:val="center"/>
              <w:rPr>
                <w:sz w:val="20"/>
                <w:szCs w:val="20"/>
              </w:rPr>
            </w:pPr>
            <w:r w:rsidRPr="006D7796">
              <w:rPr>
                <w:sz w:val="20"/>
                <w:szCs w:val="20"/>
              </w:rPr>
              <w:t>55°54´</w:t>
            </w:r>
          </w:p>
        </w:tc>
        <w:tc>
          <w:tcPr>
            <w:tcW w:type="pct" w:w="1641"/>
          </w:tcPr>
          <w:p w14:paraId="5009C3B1" w14:textId="77777777" w:rsidP="00676B7C" w:rsidR="005263D2" w:rsidRDefault="005263D2" w:rsidRPr="006D7796">
            <w:pPr>
              <w:ind w:firstLine="0"/>
              <w:rPr>
                <w:sz w:val="20"/>
                <w:szCs w:val="20"/>
              </w:rPr>
            </w:pPr>
            <w:r w:rsidRPr="006D7796">
              <w:rPr>
                <w:sz w:val="20"/>
                <w:szCs w:val="20"/>
              </w:rPr>
              <w:t>июнь-октябрь</w:t>
            </w:r>
          </w:p>
        </w:tc>
      </w:tr>
      <w:tr w14:paraId="3A0FBD4B" w14:textId="77777777" w:rsidR="005263D2" w:rsidRPr="006D7796" w:rsidTr="00676B7C">
        <w:tc>
          <w:tcPr>
            <w:tcW w:type="pct" w:w="292"/>
            <w:vAlign w:val="center"/>
          </w:tcPr>
          <w:p w14:paraId="5DF00754" w14:textId="77777777" w:rsidP="00676B7C" w:rsidR="005263D2" w:rsidRDefault="005263D2" w:rsidRPr="006D7796">
            <w:pPr>
              <w:ind w:firstLine="0"/>
              <w:jc w:val="center"/>
              <w:rPr>
                <w:sz w:val="20"/>
                <w:szCs w:val="20"/>
              </w:rPr>
            </w:pPr>
            <w:r w:rsidRPr="006D7796">
              <w:rPr>
                <w:sz w:val="20"/>
                <w:szCs w:val="20"/>
              </w:rPr>
              <w:t>30</w:t>
            </w:r>
          </w:p>
        </w:tc>
        <w:tc>
          <w:tcPr>
            <w:tcW w:type="pct" w:w="1889"/>
          </w:tcPr>
          <w:p w14:paraId="5C561847" w14:textId="77777777" w:rsidP="00676B7C" w:rsidR="005263D2" w:rsidRDefault="005263D2" w:rsidRPr="006D7796">
            <w:pPr>
              <w:ind w:firstLine="0"/>
              <w:rPr>
                <w:sz w:val="20"/>
                <w:szCs w:val="20"/>
              </w:rPr>
            </w:pPr>
            <w:proofErr w:type="spellStart"/>
            <w:r w:rsidRPr="006D7796">
              <w:rPr>
                <w:sz w:val="20"/>
                <w:szCs w:val="20"/>
              </w:rPr>
              <w:t>Влк</w:t>
            </w:r>
            <w:proofErr w:type="spellEnd"/>
            <w:r w:rsidRPr="006D7796">
              <w:rPr>
                <w:sz w:val="20"/>
                <w:szCs w:val="20"/>
              </w:rPr>
              <w:t>. Острый Толбачик</w:t>
            </w:r>
          </w:p>
        </w:tc>
        <w:tc>
          <w:tcPr>
            <w:tcW w:type="pct" w:w="618"/>
            <w:vAlign w:val="center"/>
          </w:tcPr>
          <w:p w14:paraId="6DEE31CF" w14:textId="77777777" w:rsidP="00676B7C" w:rsidR="005263D2" w:rsidRDefault="005263D2" w:rsidRPr="006D7796">
            <w:pPr>
              <w:ind w:firstLine="0"/>
              <w:jc w:val="center"/>
              <w:rPr>
                <w:sz w:val="20"/>
                <w:szCs w:val="20"/>
              </w:rPr>
            </w:pPr>
            <w:r w:rsidRPr="006D7796">
              <w:rPr>
                <w:sz w:val="20"/>
                <w:szCs w:val="20"/>
              </w:rPr>
              <w:t>160°19´</w:t>
            </w:r>
          </w:p>
        </w:tc>
        <w:tc>
          <w:tcPr>
            <w:tcW w:type="pct" w:w="560"/>
            <w:vAlign w:val="center"/>
          </w:tcPr>
          <w:p w14:paraId="65F9C01E" w14:textId="77777777" w:rsidP="00676B7C" w:rsidR="005263D2" w:rsidRDefault="005263D2" w:rsidRPr="006D7796">
            <w:pPr>
              <w:ind w:firstLine="0"/>
              <w:jc w:val="center"/>
              <w:rPr>
                <w:sz w:val="20"/>
                <w:szCs w:val="20"/>
              </w:rPr>
            </w:pPr>
            <w:r w:rsidRPr="006D7796">
              <w:rPr>
                <w:sz w:val="20"/>
                <w:szCs w:val="20"/>
              </w:rPr>
              <w:t>55°49´</w:t>
            </w:r>
          </w:p>
        </w:tc>
        <w:tc>
          <w:tcPr>
            <w:tcW w:type="pct" w:w="1641"/>
          </w:tcPr>
          <w:p w14:paraId="394C2AB9" w14:textId="77777777" w:rsidP="00676B7C" w:rsidR="005263D2" w:rsidRDefault="005263D2" w:rsidRPr="006D7796">
            <w:pPr>
              <w:ind w:firstLine="0"/>
              <w:rPr>
                <w:sz w:val="20"/>
                <w:szCs w:val="20"/>
              </w:rPr>
            </w:pPr>
            <w:r w:rsidRPr="006D7796">
              <w:rPr>
                <w:sz w:val="20"/>
                <w:szCs w:val="20"/>
              </w:rPr>
              <w:t>июнь-октябрь</w:t>
            </w:r>
          </w:p>
        </w:tc>
      </w:tr>
      <w:tr w14:paraId="0B02A588" w14:textId="77777777" w:rsidR="005263D2" w:rsidRPr="006D7796" w:rsidTr="00676B7C">
        <w:tc>
          <w:tcPr>
            <w:tcW w:type="pct" w:w="292"/>
            <w:vAlign w:val="center"/>
          </w:tcPr>
          <w:p w14:paraId="08DDC808" w14:textId="77777777" w:rsidP="00676B7C" w:rsidR="005263D2" w:rsidRDefault="005263D2" w:rsidRPr="006D7796">
            <w:pPr>
              <w:ind w:firstLine="0"/>
              <w:jc w:val="center"/>
              <w:rPr>
                <w:sz w:val="20"/>
                <w:szCs w:val="20"/>
              </w:rPr>
            </w:pPr>
            <w:r w:rsidRPr="006D7796">
              <w:rPr>
                <w:sz w:val="20"/>
                <w:szCs w:val="20"/>
              </w:rPr>
              <w:t>31</w:t>
            </w:r>
          </w:p>
        </w:tc>
        <w:tc>
          <w:tcPr>
            <w:tcW w:type="pct" w:w="1889"/>
          </w:tcPr>
          <w:p w14:paraId="3F4F8FF5" w14:textId="77777777" w:rsidP="00676B7C" w:rsidR="005263D2" w:rsidRDefault="005263D2" w:rsidRPr="006D7796">
            <w:pPr>
              <w:ind w:firstLine="0"/>
              <w:rPr>
                <w:sz w:val="20"/>
                <w:szCs w:val="20"/>
              </w:rPr>
            </w:pPr>
            <w:proofErr w:type="spellStart"/>
            <w:r w:rsidRPr="006D7796">
              <w:rPr>
                <w:sz w:val="20"/>
                <w:szCs w:val="20"/>
              </w:rPr>
              <w:t>Влк</w:t>
            </w:r>
            <w:proofErr w:type="spellEnd"/>
            <w:r w:rsidRPr="006D7796">
              <w:rPr>
                <w:sz w:val="20"/>
                <w:szCs w:val="20"/>
              </w:rPr>
              <w:t>. Плоский Толбачик</w:t>
            </w:r>
          </w:p>
        </w:tc>
        <w:tc>
          <w:tcPr>
            <w:tcW w:type="pct" w:w="618"/>
            <w:vAlign w:val="center"/>
          </w:tcPr>
          <w:p w14:paraId="6A52748E" w14:textId="77777777" w:rsidP="00676B7C" w:rsidR="005263D2" w:rsidRDefault="005263D2" w:rsidRPr="006D7796">
            <w:pPr>
              <w:ind w:firstLine="0"/>
              <w:jc w:val="center"/>
              <w:rPr>
                <w:sz w:val="20"/>
                <w:szCs w:val="20"/>
              </w:rPr>
            </w:pPr>
            <w:r w:rsidRPr="006D7796">
              <w:rPr>
                <w:sz w:val="20"/>
                <w:szCs w:val="20"/>
              </w:rPr>
              <w:t>160°24´</w:t>
            </w:r>
          </w:p>
        </w:tc>
        <w:tc>
          <w:tcPr>
            <w:tcW w:type="pct" w:w="560"/>
            <w:vAlign w:val="center"/>
          </w:tcPr>
          <w:p w14:paraId="784E6185" w14:textId="77777777" w:rsidP="00676B7C" w:rsidR="005263D2" w:rsidRDefault="005263D2" w:rsidRPr="006D7796">
            <w:pPr>
              <w:ind w:firstLine="0"/>
              <w:jc w:val="center"/>
              <w:rPr>
                <w:sz w:val="20"/>
                <w:szCs w:val="20"/>
              </w:rPr>
            </w:pPr>
            <w:r w:rsidRPr="006D7796">
              <w:rPr>
                <w:sz w:val="20"/>
                <w:szCs w:val="20"/>
              </w:rPr>
              <w:t>55°49´</w:t>
            </w:r>
          </w:p>
        </w:tc>
        <w:tc>
          <w:tcPr>
            <w:tcW w:type="pct" w:w="1641"/>
          </w:tcPr>
          <w:p w14:paraId="720027C5" w14:textId="77777777" w:rsidP="00676B7C" w:rsidR="005263D2" w:rsidRDefault="005263D2" w:rsidRPr="006D7796">
            <w:pPr>
              <w:ind w:firstLine="0"/>
              <w:rPr>
                <w:sz w:val="20"/>
                <w:szCs w:val="20"/>
              </w:rPr>
            </w:pPr>
            <w:r w:rsidRPr="006D7796">
              <w:rPr>
                <w:sz w:val="20"/>
                <w:szCs w:val="20"/>
              </w:rPr>
              <w:t>июнь-октябрь</w:t>
            </w:r>
          </w:p>
        </w:tc>
      </w:tr>
      <w:tr w14:paraId="6B4D0738" w14:textId="77777777" w:rsidR="005263D2" w:rsidRPr="006D7796" w:rsidTr="00676B7C">
        <w:tc>
          <w:tcPr>
            <w:tcW w:type="pct" w:w="292"/>
            <w:vAlign w:val="center"/>
          </w:tcPr>
          <w:p w14:paraId="7F951AB5" w14:textId="77777777" w:rsidP="00676B7C" w:rsidR="005263D2" w:rsidRDefault="005263D2" w:rsidRPr="006D7796">
            <w:pPr>
              <w:ind w:firstLine="0"/>
              <w:jc w:val="center"/>
              <w:rPr>
                <w:sz w:val="20"/>
                <w:szCs w:val="20"/>
              </w:rPr>
            </w:pPr>
            <w:r w:rsidRPr="006D7796">
              <w:rPr>
                <w:sz w:val="20"/>
                <w:szCs w:val="20"/>
              </w:rPr>
              <w:t>32</w:t>
            </w:r>
          </w:p>
        </w:tc>
        <w:tc>
          <w:tcPr>
            <w:tcW w:type="pct" w:w="1889"/>
          </w:tcPr>
          <w:p w14:paraId="162E9CD3" w14:textId="77777777" w:rsidP="00676B7C" w:rsidR="005263D2" w:rsidRDefault="005263D2" w:rsidRPr="006D7796">
            <w:pPr>
              <w:ind w:firstLine="0"/>
              <w:rPr>
                <w:sz w:val="20"/>
                <w:szCs w:val="20"/>
              </w:rPr>
            </w:pPr>
            <w:r w:rsidRPr="006D7796">
              <w:rPr>
                <w:sz w:val="20"/>
                <w:szCs w:val="20"/>
              </w:rPr>
              <w:t>Ущелье Изваяний</w:t>
            </w:r>
          </w:p>
        </w:tc>
        <w:tc>
          <w:tcPr>
            <w:tcW w:type="pct" w:w="618"/>
            <w:vAlign w:val="center"/>
          </w:tcPr>
          <w:p w14:paraId="154302ED" w14:textId="77777777" w:rsidP="00676B7C" w:rsidR="005263D2" w:rsidRDefault="005263D2" w:rsidRPr="006D7796">
            <w:pPr>
              <w:ind w:firstLine="0"/>
              <w:jc w:val="center"/>
              <w:rPr>
                <w:sz w:val="20"/>
                <w:szCs w:val="20"/>
              </w:rPr>
            </w:pPr>
            <w:r w:rsidRPr="006D7796">
              <w:rPr>
                <w:sz w:val="20"/>
                <w:szCs w:val="20"/>
              </w:rPr>
              <w:t>160°15´</w:t>
            </w:r>
          </w:p>
        </w:tc>
        <w:tc>
          <w:tcPr>
            <w:tcW w:type="pct" w:w="560"/>
            <w:vAlign w:val="center"/>
          </w:tcPr>
          <w:p w14:paraId="46D40162" w14:textId="77777777" w:rsidP="00676B7C" w:rsidR="005263D2" w:rsidRDefault="005263D2" w:rsidRPr="006D7796">
            <w:pPr>
              <w:ind w:firstLine="0"/>
              <w:jc w:val="center"/>
              <w:rPr>
                <w:sz w:val="20"/>
                <w:szCs w:val="20"/>
              </w:rPr>
            </w:pPr>
            <w:r w:rsidRPr="006D7796">
              <w:rPr>
                <w:sz w:val="20"/>
                <w:szCs w:val="20"/>
              </w:rPr>
              <w:t>55°48´</w:t>
            </w:r>
          </w:p>
        </w:tc>
        <w:tc>
          <w:tcPr>
            <w:tcW w:type="pct" w:w="1641"/>
          </w:tcPr>
          <w:p w14:paraId="4E45EAC9" w14:textId="77777777" w:rsidP="00676B7C" w:rsidR="005263D2" w:rsidRDefault="005263D2" w:rsidRPr="006D7796">
            <w:pPr>
              <w:ind w:firstLine="0"/>
              <w:rPr>
                <w:sz w:val="20"/>
                <w:szCs w:val="20"/>
              </w:rPr>
            </w:pPr>
            <w:r w:rsidRPr="006D7796">
              <w:rPr>
                <w:sz w:val="20"/>
                <w:szCs w:val="20"/>
              </w:rPr>
              <w:t>июнь-октябрь</w:t>
            </w:r>
          </w:p>
        </w:tc>
      </w:tr>
      <w:tr w14:paraId="0E03CC5E" w14:textId="77777777" w:rsidR="005263D2" w:rsidRPr="006D7796" w:rsidTr="00676B7C">
        <w:tc>
          <w:tcPr>
            <w:tcW w:type="pct" w:w="292"/>
            <w:vAlign w:val="center"/>
          </w:tcPr>
          <w:p w14:paraId="051AE642" w14:textId="77777777" w:rsidP="00676B7C" w:rsidR="005263D2" w:rsidRDefault="005263D2" w:rsidRPr="006D7796">
            <w:pPr>
              <w:ind w:firstLine="0"/>
              <w:jc w:val="center"/>
              <w:rPr>
                <w:sz w:val="20"/>
                <w:szCs w:val="20"/>
              </w:rPr>
            </w:pPr>
            <w:r w:rsidRPr="006D7796">
              <w:rPr>
                <w:sz w:val="20"/>
                <w:szCs w:val="20"/>
              </w:rPr>
              <w:t>33</w:t>
            </w:r>
          </w:p>
        </w:tc>
        <w:tc>
          <w:tcPr>
            <w:tcW w:type="pct" w:w="1889"/>
          </w:tcPr>
          <w:p w14:paraId="74002FA4" w14:textId="77777777" w:rsidP="00676B7C" w:rsidR="005263D2" w:rsidRDefault="005263D2" w:rsidRPr="006D7796">
            <w:pPr>
              <w:ind w:firstLine="0"/>
              <w:rPr>
                <w:sz w:val="20"/>
                <w:szCs w:val="20"/>
              </w:rPr>
            </w:pPr>
            <w:r w:rsidRPr="006D7796">
              <w:rPr>
                <w:sz w:val="20"/>
                <w:szCs w:val="20"/>
              </w:rPr>
              <w:t>Лавовый поток прорыва НТТИ 2012-2013гг.</w:t>
            </w:r>
          </w:p>
        </w:tc>
        <w:tc>
          <w:tcPr>
            <w:tcW w:type="pct" w:w="618"/>
            <w:vAlign w:val="center"/>
          </w:tcPr>
          <w:p w14:paraId="46309339" w14:textId="77777777" w:rsidP="00676B7C" w:rsidR="005263D2" w:rsidRDefault="005263D2" w:rsidRPr="006D7796">
            <w:pPr>
              <w:ind w:firstLine="0"/>
              <w:jc w:val="center"/>
              <w:rPr>
                <w:sz w:val="20"/>
                <w:szCs w:val="20"/>
              </w:rPr>
            </w:pPr>
            <w:r w:rsidRPr="006D7796">
              <w:rPr>
                <w:sz w:val="20"/>
                <w:szCs w:val="20"/>
              </w:rPr>
              <w:t>160°19´</w:t>
            </w:r>
          </w:p>
        </w:tc>
        <w:tc>
          <w:tcPr>
            <w:tcW w:type="pct" w:w="560"/>
            <w:vAlign w:val="center"/>
          </w:tcPr>
          <w:p w14:paraId="508CDA3B" w14:textId="77777777" w:rsidP="00676B7C" w:rsidR="005263D2" w:rsidRDefault="005263D2" w:rsidRPr="006D7796">
            <w:pPr>
              <w:ind w:firstLine="0"/>
              <w:jc w:val="center"/>
              <w:rPr>
                <w:sz w:val="20"/>
                <w:szCs w:val="20"/>
              </w:rPr>
            </w:pPr>
            <w:r w:rsidRPr="006D7796">
              <w:rPr>
                <w:sz w:val="20"/>
                <w:szCs w:val="20"/>
              </w:rPr>
              <w:t>55°45´</w:t>
            </w:r>
          </w:p>
        </w:tc>
        <w:tc>
          <w:tcPr>
            <w:tcW w:type="pct" w:w="1641"/>
          </w:tcPr>
          <w:p w14:paraId="469CF22F" w14:textId="77777777" w:rsidP="00676B7C" w:rsidR="005263D2" w:rsidRDefault="005263D2" w:rsidRPr="006D7796">
            <w:pPr>
              <w:ind w:firstLine="0"/>
              <w:rPr>
                <w:sz w:val="20"/>
                <w:szCs w:val="20"/>
              </w:rPr>
            </w:pPr>
            <w:r w:rsidRPr="006D7796">
              <w:rPr>
                <w:sz w:val="20"/>
                <w:szCs w:val="20"/>
              </w:rPr>
              <w:t>июнь-октябрь</w:t>
            </w:r>
          </w:p>
        </w:tc>
      </w:tr>
      <w:tr w14:paraId="1DADABC7" w14:textId="77777777" w:rsidR="005263D2" w:rsidRPr="006D7796" w:rsidTr="00676B7C">
        <w:tc>
          <w:tcPr>
            <w:tcW w:type="pct" w:w="292"/>
            <w:vAlign w:val="center"/>
          </w:tcPr>
          <w:p w14:paraId="42C3FD14" w14:textId="77777777" w:rsidP="00676B7C" w:rsidR="005263D2" w:rsidRDefault="005263D2" w:rsidRPr="006D7796">
            <w:pPr>
              <w:ind w:firstLine="0"/>
              <w:jc w:val="center"/>
              <w:rPr>
                <w:sz w:val="20"/>
                <w:szCs w:val="20"/>
              </w:rPr>
            </w:pPr>
            <w:r w:rsidRPr="006D7796">
              <w:rPr>
                <w:sz w:val="20"/>
                <w:szCs w:val="20"/>
              </w:rPr>
              <w:t>34</w:t>
            </w:r>
          </w:p>
        </w:tc>
        <w:tc>
          <w:tcPr>
            <w:tcW w:type="pct" w:w="1889"/>
          </w:tcPr>
          <w:p w14:paraId="73D0B451" w14:textId="77777777" w:rsidP="00676B7C" w:rsidR="005263D2" w:rsidRDefault="005263D2" w:rsidRPr="006D7796">
            <w:pPr>
              <w:ind w:firstLine="0"/>
              <w:rPr>
                <w:sz w:val="20"/>
                <w:szCs w:val="20"/>
              </w:rPr>
            </w:pPr>
            <w:r w:rsidRPr="006D7796">
              <w:rPr>
                <w:sz w:val="20"/>
                <w:szCs w:val="20"/>
              </w:rPr>
              <w:t>Стоянка «Клешня»</w:t>
            </w:r>
          </w:p>
        </w:tc>
        <w:tc>
          <w:tcPr>
            <w:tcW w:type="pct" w:w="618"/>
            <w:vAlign w:val="center"/>
          </w:tcPr>
          <w:p w14:paraId="28A26F47" w14:textId="77777777" w:rsidP="00676B7C" w:rsidR="005263D2" w:rsidRDefault="005263D2" w:rsidRPr="006D7796">
            <w:pPr>
              <w:ind w:firstLine="0"/>
              <w:jc w:val="center"/>
              <w:rPr>
                <w:sz w:val="20"/>
                <w:szCs w:val="20"/>
              </w:rPr>
            </w:pPr>
            <w:r w:rsidRPr="006D7796">
              <w:rPr>
                <w:sz w:val="20"/>
                <w:szCs w:val="20"/>
              </w:rPr>
              <w:t>160°18´</w:t>
            </w:r>
          </w:p>
        </w:tc>
        <w:tc>
          <w:tcPr>
            <w:tcW w:type="pct" w:w="560"/>
            <w:vAlign w:val="center"/>
          </w:tcPr>
          <w:p w14:paraId="7A93C756" w14:textId="77777777" w:rsidP="00676B7C" w:rsidR="005263D2" w:rsidRDefault="005263D2" w:rsidRPr="006D7796">
            <w:pPr>
              <w:ind w:firstLine="0"/>
              <w:jc w:val="center"/>
              <w:rPr>
                <w:sz w:val="20"/>
                <w:szCs w:val="20"/>
              </w:rPr>
            </w:pPr>
            <w:r w:rsidRPr="006D7796">
              <w:rPr>
                <w:sz w:val="20"/>
                <w:szCs w:val="20"/>
              </w:rPr>
              <w:t>55°44´</w:t>
            </w:r>
          </w:p>
        </w:tc>
        <w:tc>
          <w:tcPr>
            <w:tcW w:type="pct" w:w="1641"/>
          </w:tcPr>
          <w:p w14:paraId="12533890" w14:textId="77777777" w:rsidP="00676B7C" w:rsidR="005263D2" w:rsidRDefault="005263D2" w:rsidRPr="006D7796">
            <w:pPr>
              <w:ind w:firstLine="0"/>
              <w:rPr>
                <w:sz w:val="20"/>
                <w:szCs w:val="20"/>
              </w:rPr>
            </w:pPr>
            <w:r w:rsidRPr="006D7796">
              <w:rPr>
                <w:sz w:val="20"/>
                <w:szCs w:val="20"/>
              </w:rPr>
              <w:t>июнь-октябрь</w:t>
            </w:r>
          </w:p>
        </w:tc>
      </w:tr>
      <w:tr w14:paraId="0C85DBB0" w14:textId="77777777" w:rsidR="005263D2" w:rsidRPr="006D7796" w:rsidTr="00676B7C">
        <w:tc>
          <w:tcPr>
            <w:tcW w:type="pct" w:w="292"/>
            <w:vAlign w:val="center"/>
          </w:tcPr>
          <w:p w14:paraId="2AA3C55D" w14:textId="77777777" w:rsidP="00676B7C" w:rsidR="005263D2" w:rsidRDefault="005263D2" w:rsidRPr="006D7796">
            <w:pPr>
              <w:ind w:firstLine="0"/>
              <w:jc w:val="center"/>
              <w:rPr>
                <w:sz w:val="20"/>
                <w:szCs w:val="20"/>
              </w:rPr>
            </w:pPr>
            <w:r w:rsidRPr="006D7796">
              <w:rPr>
                <w:sz w:val="20"/>
                <w:szCs w:val="20"/>
              </w:rPr>
              <w:t>35</w:t>
            </w:r>
          </w:p>
        </w:tc>
        <w:tc>
          <w:tcPr>
            <w:tcW w:type="pct" w:w="1889"/>
          </w:tcPr>
          <w:p w14:paraId="67D752FB" w14:textId="77777777" w:rsidP="00676B7C" w:rsidR="005263D2" w:rsidRDefault="005263D2" w:rsidRPr="006D7796">
            <w:pPr>
              <w:ind w:firstLine="0"/>
              <w:rPr>
                <w:sz w:val="20"/>
                <w:szCs w:val="20"/>
              </w:rPr>
            </w:pPr>
            <w:r w:rsidRPr="006D7796">
              <w:rPr>
                <w:sz w:val="20"/>
                <w:szCs w:val="20"/>
              </w:rPr>
              <w:t>База «</w:t>
            </w:r>
            <w:proofErr w:type="spellStart"/>
            <w:r w:rsidRPr="006D7796">
              <w:rPr>
                <w:sz w:val="20"/>
                <w:szCs w:val="20"/>
              </w:rPr>
              <w:t>Толуд</w:t>
            </w:r>
            <w:proofErr w:type="spellEnd"/>
            <w:r w:rsidRPr="006D7796">
              <w:rPr>
                <w:sz w:val="20"/>
                <w:szCs w:val="20"/>
              </w:rPr>
              <w:t>»</w:t>
            </w:r>
          </w:p>
        </w:tc>
        <w:tc>
          <w:tcPr>
            <w:tcW w:type="pct" w:w="618"/>
            <w:vAlign w:val="center"/>
          </w:tcPr>
          <w:p w14:paraId="4A974AFD" w14:textId="77777777" w:rsidP="00676B7C" w:rsidR="005263D2" w:rsidRDefault="005263D2" w:rsidRPr="006D7796">
            <w:pPr>
              <w:ind w:firstLine="0"/>
              <w:jc w:val="center"/>
              <w:rPr>
                <w:sz w:val="20"/>
                <w:szCs w:val="20"/>
              </w:rPr>
            </w:pPr>
            <w:r w:rsidRPr="006D7796">
              <w:rPr>
                <w:sz w:val="20"/>
                <w:szCs w:val="20"/>
              </w:rPr>
              <w:t>160°25´</w:t>
            </w:r>
          </w:p>
        </w:tc>
        <w:tc>
          <w:tcPr>
            <w:tcW w:type="pct" w:w="560"/>
            <w:vAlign w:val="center"/>
          </w:tcPr>
          <w:p w14:paraId="2924A3A7" w14:textId="77777777" w:rsidP="00676B7C" w:rsidR="005263D2" w:rsidRDefault="005263D2" w:rsidRPr="006D7796">
            <w:pPr>
              <w:ind w:firstLine="0"/>
              <w:jc w:val="center"/>
              <w:rPr>
                <w:sz w:val="20"/>
                <w:szCs w:val="20"/>
              </w:rPr>
            </w:pPr>
            <w:r w:rsidRPr="006D7796">
              <w:rPr>
                <w:sz w:val="20"/>
                <w:szCs w:val="20"/>
              </w:rPr>
              <w:t>55°45´</w:t>
            </w:r>
          </w:p>
        </w:tc>
        <w:tc>
          <w:tcPr>
            <w:tcW w:type="pct" w:w="1641"/>
          </w:tcPr>
          <w:p w14:paraId="7DA70C0A" w14:textId="77777777" w:rsidP="00676B7C" w:rsidR="005263D2" w:rsidRDefault="005263D2" w:rsidRPr="006D7796">
            <w:pPr>
              <w:ind w:firstLine="0"/>
              <w:rPr>
                <w:sz w:val="20"/>
                <w:szCs w:val="20"/>
              </w:rPr>
            </w:pPr>
            <w:r w:rsidRPr="006D7796">
              <w:rPr>
                <w:sz w:val="20"/>
                <w:szCs w:val="20"/>
              </w:rPr>
              <w:t>июнь-октябрь</w:t>
            </w:r>
          </w:p>
        </w:tc>
      </w:tr>
      <w:tr w14:paraId="37EE22BE" w14:textId="77777777" w:rsidR="005263D2" w:rsidRPr="006D7796" w:rsidTr="00676B7C">
        <w:tc>
          <w:tcPr>
            <w:tcW w:type="pct" w:w="292"/>
            <w:vAlign w:val="center"/>
          </w:tcPr>
          <w:p w14:paraId="0649B2C0" w14:textId="77777777" w:rsidP="00676B7C" w:rsidR="005263D2" w:rsidRDefault="005263D2" w:rsidRPr="006D7796">
            <w:pPr>
              <w:ind w:firstLine="0"/>
              <w:jc w:val="center"/>
              <w:rPr>
                <w:sz w:val="20"/>
                <w:szCs w:val="20"/>
              </w:rPr>
            </w:pPr>
            <w:r w:rsidRPr="006D7796">
              <w:rPr>
                <w:sz w:val="20"/>
                <w:szCs w:val="20"/>
              </w:rPr>
              <w:t>36</w:t>
            </w:r>
          </w:p>
        </w:tc>
        <w:tc>
          <w:tcPr>
            <w:tcW w:type="pct" w:w="1889"/>
          </w:tcPr>
          <w:p w14:paraId="545B31FC" w14:textId="77777777" w:rsidP="00676B7C" w:rsidR="005263D2" w:rsidRDefault="005263D2" w:rsidRPr="006D7796">
            <w:pPr>
              <w:ind w:firstLine="0"/>
              <w:rPr>
                <w:sz w:val="20"/>
                <w:szCs w:val="20"/>
              </w:rPr>
            </w:pPr>
            <w:r w:rsidRPr="006D7796">
              <w:rPr>
                <w:sz w:val="20"/>
                <w:szCs w:val="20"/>
              </w:rPr>
              <w:t>Стоянка «Северный прорыв»</w:t>
            </w:r>
          </w:p>
        </w:tc>
        <w:tc>
          <w:tcPr>
            <w:tcW w:type="pct" w:w="618"/>
            <w:vAlign w:val="center"/>
          </w:tcPr>
          <w:p w14:paraId="49998044" w14:textId="77777777" w:rsidP="00676B7C" w:rsidR="005263D2" w:rsidRDefault="005263D2" w:rsidRPr="006D7796">
            <w:pPr>
              <w:ind w:firstLine="0"/>
              <w:jc w:val="center"/>
              <w:rPr>
                <w:sz w:val="20"/>
                <w:szCs w:val="20"/>
              </w:rPr>
            </w:pPr>
            <w:r w:rsidRPr="006D7796">
              <w:rPr>
                <w:sz w:val="20"/>
                <w:szCs w:val="20"/>
              </w:rPr>
              <w:t>160°14´</w:t>
            </w:r>
          </w:p>
        </w:tc>
        <w:tc>
          <w:tcPr>
            <w:tcW w:type="pct" w:w="560"/>
            <w:vAlign w:val="center"/>
          </w:tcPr>
          <w:p w14:paraId="20DA83E0" w14:textId="77777777" w:rsidP="00676B7C" w:rsidR="005263D2" w:rsidRDefault="005263D2" w:rsidRPr="006D7796">
            <w:pPr>
              <w:ind w:firstLine="0"/>
              <w:jc w:val="center"/>
              <w:rPr>
                <w:sz w:val="20"/>
                <w:szCs w:val="20"/>
              </w:rPr>
            </w:pPr>
            <w:r w:rsidRPr="006D7796">
              <w:rPr>
                <w:sz w:val="20"/>
                <w:szCs w:val="20"/>
              </w:rPr>
              <w:t>55°41´</w:t>
            </w:r>
          </w:p>
        </w:tc>
        <w:tc>
          <w:tcPr>
            <w:tcW w:type="pct" w:w="1641"/>
          </w:tcPr>
          <w:p w14:paraId="7A01F3AD" w14:textId="77777777" w:rsidP="00676B7C" w:rsidR="005263D2" w:rsidRDefault="005263D2" w:rsidRPr="006D7796">
            <w:pPr>
              <w:ind w:firstLine="0"/>
              <w:rPr>
                <w:sz w:val="20"/>
                <w:szCs w:val="20"/>
              </w:rPr>
            </w:pPr>
            <w:r w:rsidRPr="006D7796">
              <w:rPr>
                <w:sz w:val="20"/>
                <w:szCs w:val="20"/>
              </w:rPr>
              <w:t>июнь-октябрь</w:t>
            </w:r>
          </w:p>
        </w:tc>
      </w:tr>
      <w:tr w14:paraId="036849D7" w14:textId="77777777" w:rsidR="005263D2" w:rsidRPr="006D7796" w:rsidTr="00676B7C">
        <w:tc>
          <w:tcPr>
            <w:tcW w:type="pct" w:w="292"/>
            <w:vAlign w:val="center"/>
          </w:tcPr>
          <w:p w14:paraId="45B7A645" w14:textId="77777777" w:rsidP="00676B7C" w:rsidR="005263D2" w:rsidRDefault="005263D2" w:rsidRPr="006D7796">
            <w:pPr>
              <w:ind w:firstLine="0"/>
              <w:jc w:val="center"/>
              <w:rPr>
                <w:sz w:val="20"/>
                <w:szCs w:val="20"/>
              </w:rPr>
            </w:pPr>
            <w:r w:rsidRPr="006D7796">
              <w:rPr>
                <w:sz w:val="20"/>
                <w:szCs w:val="20"/>
              </w:rPr>
              <w:t>37</w:t>
            </w:r>
          </w:p>
        </w:tc>
        <w:tc>
          <w:tcPr>
            <w:tcW w:type="pct" w:w="1889"/>
          </w:tcPr>
          <w:p w14:paraId="31727757" w14:textId="77777777" w:rsidP="00676B7C" w:rsidR="005263D2" w:rsidRDefault="005263D2" w:rsidRPr="006D7796">
            <w:pPr>
              <w:ind w:firstLine="0"/>
              <w:rPr>
                <w:sz w:val="20"/>
                <w:szCs w:val="20"/>
              </w:rPr>
            </w:pPr>
            <w:r w:rsidRPr="006D7796">
              <w:rPr>
                <w:sz w:val="20"/>
                <w:szCs w:val="20"/>
              </w:rPr>
              <w:t>Стоянка «Вертолет»</w:t>
            </w:r>
          </w:p>
        </w:tc>
        <w:tc>
          <w:tcPr>
            <w:tcW w:type="pct" w:w="618"/>
            <w:vAlign w:val="center"/>
          </w:tcPr>
          <w:p w14:paraId="0F590905" w14:textId="77777777" w:rsidP="00676B7C" w:rsidR="005263D2" w:rsidRDefault="005263D2" w:rsidRPr="006D7796">
            <w:pPr>
              <w:ind w:firstLine="0"/>
              <w:jc w:val="center"/>
              <w:rPr>
                <w:sz w:val="20"/>
                <w:szCs w:val="20"/>
              </w:rPr>
            </w:pPr>
            <w:r w:rsidRPr="006D7796">
              <w:rPr>
                <w:sz w:val="20"/>
                <w:szCs w:val="20"/>
              </w:rPr>
              <w:t>160°14´</w:t>
            </w:r>
          </w:p>
        </w:tc>
        <w:tc>
          <w:tcPr>
            <w:tcW w:type="pct" w:w="560"/>
            <w:vAlign w:val="center"/>
          </w:tcPr>
          <w:p w14:paraId="65BBB212" w14:textId="77777777" w:rsidP="00676B7C" w:rsidR="005263D2" w:rsidRDefault="005263D2" w:rsidRPr="006D7796">
            <w:pPr>
              <w:ind w:firstLine="0"/>
              <w:jc w:val="center"/>
              <w:rPr>
                <w:sz w:val="20"/>
                <w:szCs w:val="20"/>
              </w:rPr>
            </w:pPr>
            <w:r w:rsidRPr="006D7796">
              <w:rPr>
                <w:sz w:val="20"/>
                <w:szCs w:val="20"/>
              </w:rPr>
              <w:t>55°39´</w:t>
            </w:r>
          </w:p>
        </w:tc>
        <w:tc>
          <w:tcPr>
            <w:tcW w:type="pct" w:w="1641"/>
          </w:tcPr>
          <w:p w14:paraId="6CAB51A6" w14:textId="77777777" w:rsidP="00676B7C" w:rsidR="005263D2" w:rsidRDefault="005263D2" w:rsidRPr="006D7796">
            <w:pPr>
              <w:ind w:firstLine="0"/>
              <w:rPr>
                <w:sz w:val="20"/>
                <w:szCs w:val="20"/>
              </w:rPr>
            </w:pPr>
            <w:r w:rsidRPr="006D7796">
              <w:rPr>
                <w:sz w:val="20"/>
                <w:szCs w:val="20"/>
              </w:rPr>
              <w:t>июнь-октябрь</w:t>
            </w:r>
          </w:p>
        </w:tc>
      </w:tr>
      <w:tr w14:paraId="1E59F830" w14:textId="77777777" w:rsidR="005263D2" w:rsidRPr="006D7796" w:rsidTr="00676B7C">
        <w:tc>
          <w:tcPr>
            <w:tcW w:type="pct" w:w="292"/>
            <w:vAlign w:val="center"/>
          </w:tcPr>
          <w:p w14:paraId="52E56C62" w14:textId="77777777" w:rsidP="00676B7C" w:rsidR="005263D2" w:rsidRDefault="005263D2" w:rsidRPr="006D7796">
            <w:pPr>
              <w:ind w:firstLine="0"/>
              <w:jc w:val="center"/>
              <w:rPr>
                <w:sz w:val="20"/>
                <w:szCs w:val="20"/>
              </w:rPr>
            </w:pPr>
            <w:r w:rsidRPr="006D7796">
              <w:rPr>
                <w:sz w:val="20"/>
                <w:szCs w:val="20"/>
              </w:rPr>
              <w:t>38</w:t>
            </w:r>
          </w:p>
        </w:tc>
        <w:tc>
          <w:tcPr>
            <w:tcW w:type="pct" w:w="1889"/>
          </w:tcPr>
          <w:p w14:paraId="467BDD0B" w14:textId="77777777" w:rsidP="00676B7C" w:rsidR="005263D2" w:rsidRDefault="005263D2" w:rsidRPr="006D7796">
            <w:pPr>
              <w:ind w:firstLine="0"/>
              <w:rPr>
                <w:sz w:val="20"/>
                <w:szCs w:val="20"/>
              </w:rPr>
            </w:pPr>
            <w:r w:rsidRPr="006D7796">
              <w:rPr>
                <w:sz w:val="20"/>
                <w:szCs w:val="20"/>
              </w:rPr>
              <w:t>Кратер «Звезда»</w:t>
            </w:r>
          </w:p>
        </w:tc>
        <w:tc>
          <w:tcPr>
            <w:tcW w:type="pct" w:w="618"/>
            <w:vAlign w:val="center"/>
          </w:tcPr>
          <w:p w14:paraId="18DBC8FD" w14:textId="77777777" w:rsidP="00676B7C" w:rsidR="005263D2" w:rsidRDefault="005263D2" w:rsidRPr="006D7796">
            <w:pPr>
              <w:ind w:firstLine="0"/>
              <w:jc w:val="center"/>
              <w:rPr>
                <w:sz w:val="20"/>
                <w:szCs w:val="20"/>
              </w:rPr>
            </w:pPr>
            <w:r w:rsidRPr="006D7796">
              <w:rPr>
                <w:sz w:val="20"/>
                <w:szCs w:val="20"/>
              </w:rPr>
              <w:t>160°13´</w:t>
            </w:r>
          </w:p>
        </w:tc>
        <w:tc>
          <w:tcPr>
            <w:tcW w:type="pct" w:w="560"/>
            <w:vAlign w:val="center"/>
          </w:tcPr>
          <w:p w14:paraId="42BA4B28" w14:textId="77777777" w:rsidP="00676B7C" w:rsidR="005263D2" w:rsidRDefault="005263D2" w:rsidRPr="006D7796">
            <w:pPr>
              <w:ind w:firstLine="0"/>
              <w:jc w:val="center"/>
              <w:rPr>
                <w:sz w:val="20"/>
                <w:szCs w:val="20"/>
              </w:rPr>
            </w:pPr>
            <w:r w:rsidRPr="006D7796">
              <w:rPr>
                <w:sz w:val="20"/>
                <w:szCs w:val="20"/>
              </w:rPr>
              <w:t>55°38´</w:t>
            </w:r>
          </w:p>
        </w:tc>
        <w:tc>
          <w:tcPr>
            <w:tcW w:type="pct" w:w="1641"/>
          </w:tcPr>
          <w:p w14:paraId="7FE20EAD" w14:textId="77777777" w:rsidP="00676B7C" w:rsidR="005263D2" w:rsidRDefault="005263D2" w:rsidRPr="006D7796">
            <w:pPr>
              <w:ind w:firstLine="0"/>
              <w:rPr>
                <w:sz w:val="20"/>
                <w:szCs w:val="20"/>
              </w:rPr>
            </w:pPr>
            <w:r w:rsidRPr="006D7796">
              <w:rPr>
                <w:sz w:val="20"/>
                <w:szCs w:val="20"/>
              </w:rPr>
              <w:t>июнь-октябрь</w:t>
            </w:r>
          </w:p>
        </w:tc>
      </w:tr>
      <w:tr w14:paraId="177D3457" w14:textId="77777777" w:rsidR="005263D2" w:rsidRPr="006D7796" w:rsidTr="00676B7C">
        <w:tc>
          <w:tcPr>
            <w:tcW w:type="pct" w:w="292"/>
            <w:vAlign w:val="center"/>
          </w:tcPr>
          <w:p w14:paraId="7C930E4B" w14:textId="77777777" w:rsidP="00676B7C" w:rsidR="005263D2" w:rsidRDefault="005263D2" w:rsidRPr="006D7796">
            <w:pPr>
              <w:ind w:firstLine="0"/>
              <w:jc w:val="center"/>
              <w:rPr>
                <w:sz w:val="20"/>
                <w:szCs w:val="20"/>
              </w:rPr>
            </w:pPr>
            <w:r w:rsidRPr="006D7796">
              <w:rPr>
                <w:sz w:val="20"/>
                <w:szCs w:val="20"/>
              </w:rPr>
              <w:t>39</w:t>
            </w:r>
          </w:p>
        </w:tc>
        <w:tc>
          <w:tcPr>
            <w:tcW w:type="pct" w:w="1889"/>
          </w:tcPr>
          <w:p w14:paraId="309850AD" w14:textId="77777777" w:rsidP="00676B7C" w:rsidR="005263D2" w:rsidRDefault="005263D2" w:rsidRPr="006D7796">
            <w:pPr>
              <w:ind w:firstLine="0"/>
              <w:rPr>
                <w:sz w:val="20"/>
                <w:szCs w:val="20"/>
              </w:rPr>
            </w:pPr>
            <w:r w:rsidRPr="006D7796">
              <w:rPr>
                <w:sz w:val="20"/>
                <w:szCs w:val="20"/>
              </w:rPr>
              <w:t>Мертвый лес</w:t>
            </w:r>
          </w:p>
        </w:tc>
        <w:tc>
          <w:tcPr>
            <w:tcW w:type="pct" w:w="618"/>
            <w:vAlign w:val="center"/>
          </w:tcPr>
          <w:p w14:paraId="5E5BD962" w14:textId="77777777" w:rsidP="00676B7C" w:rsidR="005263D2" w:rsidRDefault="005263D2" w:rsidRPr="006D7796">
            <w:pPr>
              <w:ind w:firstLine="0"/>
              <w:jc w:val="center"/>
              <w:rPr>
                <w:sz w:val="20"/>
                <w:szCs w:val="20"/>
              </w:rPr>
            </w:pPr>
            <w:r w:rsidRPr="006D7796">
              <w:rPr>
                <w:sz w:val="20"/>
                <w:szCs w:val="20"/>
              </w:rPr>
              <w:t>160°14´</w:t>
            </w:r>
          </w:p>
        </w:tc>
        <w:tc>
          <w:tcPr>
            <w:tcW w:type="pct" w:w="560"/>
            <w:vAlign w:val="center"/>
          </w:tcPr>
          <w:p w14:paraId="04AF6AF5" w14:textId="77777777" w:rsidP="00676B7C" w:rsidR="005263D2" w:rsidRDefault="005263D2" w:rsidRPr="006D7796">
            <w:pPr>
              <w:ind w:firstLine="0"/>
              <w:jc w:val="center"/>
              <w:rPr>
                <w:sz w:val="20"/>
                <w:szCs w:val="20"/>
              </w:rPr>
            </w:pPr>
            <w:r w:rsidRPr="006D7796">
              <w:rPr>
                <w:sz w:val="20"/>
                <w:szCs w:val="20"/>
              </w:rPr>
              <w:t>55°38´</w:t>
            </w:r>
          </w:p>
        </w:tc>
        <w:tc>
          <w:tcPr>
            <w:tcW w:type="pct" w:w="1641"/>
          </w:tcPr>
          <w:p w14:paraId="58A6F120" w14:textId="77777777" w:rsidP="00676B7C" w:rsidR="005263D2" w:rsidRDefault="005263D2" w:rsidRPr="006D7796">
            <w:pPr>
              <w:ind w:firstLine="0"/>
              <w:rPr>
                <w:sz w:val="20"/>
                <w:szCs w:val="20"/>
              </w:rPr>
            </w:pPr>
            <w:r w:rsidRPr="006D7796">
              <w:rPr>
                <w:sz w:val="20"/>
                <w:szCs w:val="20"/>
              </w:rPr>
              <w:t>июнь-октябрь</w:t>
            </w:r>
          </w:p>
        </w:tc>
      </w:tr>
      <w:tr w14:paraId="2F2DD39F" w14:textId="77777777" w:rsidR="005263D2" w:rsidRPr="006D7796" w:rsidTr="00676B7C">
        <w:tc>
          <w:tcPr>
            <w:tcW w:type="pct" w:w="292"/>
            <w:vAlign w:val="center"/>
          </w:tcPr>
          <w:p w14:paraId="394DADAB" w14:textId="77777777" w:rsidP="00676B7C" w:rsidR="005263D2" w:rsidRDefault="005263D2" w:rsidRPr="006D7796">
            <w:pPr>
              <w:ind w:firstLine="0"/>
              <w:jc w:val="center"/>
              <w:rPr>
                <w:sz w:val="20"/>
                <w:szCs w:val="20"/>
              </w:rPr>
            </w:pPr>
            <w:r w:rsidRPr="006D7796">
              <w:rPr>
                <w:sz w:val="20"/>
                <w:szCs w:val="20"/>
              </w:rPr>
              <w:t>40</w:t>
            </w:r>
          </w:p>
        </w:tc>
        <w:tc>
          <w:tcPr>
            <w:tcW w:type="pct" w:w="1889"/>
          </w:tcPr>
          <w:p w14:paraId="740C5E92" w14:textId="77777777" w:rsidP="00676B7C" w:rsidR="005263D2" w:rsidRDefault="005263D2" w:rsidRPr="006D7796">
            <w:pPr>
              <w:ind w:firstLine="0"/>
              <w:rPr>
                <w:sz w:val="20"/>
                <w:szCs w:val="20"/>
              </w:rPr>
            </w:pPr>
            <w:r w:rsidRPr="006D7796">
              <w:rPr>
                <w:sz w:val="20"/>
                <w:szCs w:val="20"/>
              </w:rPr>
              <w:t>Южный прорыв</w:t>
            </w:r>
          </w:p>
        </w:tc>
        <w:tc>
          <w:tcPr>
            <w:tcW w:type="pct" w:w="618"/>
            <w:vAlign w:val="center"/>
          </w:tcPr>
          <w:p w14:paraId="199504FF" w14:textId="77777777" w:rsidP="00676B7C" w:rsidR="005263D2" w:rsidRDefault="005263D2" w:rsidRPr="006D7796">
            <w:pPr>
              <w:ind w:firstLine="0"/>
              <w:jc w:val="center"/>
              <w:rPr>
                <w:sz w:val="20"/>
                <w:szCs w:val="20"/>
              </w:rPr>
            </w:pPr>
            <w:r w:rsidRPr="006D7796">
              <w:rPr>
                <w:sz w:val="20"/>
                <w:szCs w:val="20"/>
              </w:rPr>
              <w:t>160°10´</w:t>
            </w:r>
          </w:p>
        </w:tc>
        <w:tc>
          <w:tcPr>
            <w:tcW w:type="pct" w:w="560"/>
            <w:vAlign w:val="center"/>
          </w:tcPr>
          <w:p w14:paraId="04ED6B27" w14:textId="77777777" w:rsidP="00676B7C" w:rsidR="005263D2" w:rsidRDefault="005263D2" w:rsidRPr="006D7796">
            <w:pPr>
              <w:ind w:firstLine="0"/>
              <w:jc w:val="center"/>
              <w:rPr>
                <w:sz w:val="20"/>
                <w:szCs w:val="20"/>
              </w:rPr>
            </w:pPr>
            <w:r w:rsidRPr="006D7796">
              <w:rPr>
                <w:sz w:val="20"/>
                <w:szCs w:val="20"/>
              </w:rPr>
              <w:t>55°35´</w:t>
            </w:r>
          </w:p>
        </w:tc>
        <w:tc>
          <w:tcPr>
            <w:tcW w:type="pct" w:w="1641"/>
          </w:tcPr>
          <w:p w14:paraId="233479B5" w14:textId="77777777" w:rsidP="00676B7C" w:rsidR="005263D2" w:rsidRDefault="005263D2" w:rsidRPr="006D7796">
            <w:pPr>
              <w:ind w:firstLine="0"/>
              <w:rPr>
                <w:sz w:val="20"/>
                <w:szCs w:val="20"/>
              </w:rPr>
            </w:pPr>
            <w:r w:rsidRPr="006D7796">
              <w:rPr>
                <w:sz w:val="20"/>
                <w:szCs w:val="20"/>
              </w:rPr>
              <w:t>июнь-октябрь</w:t>
            </w:r>
          </w:p>
        </w:tc>
      </w:tr>
      <w:tr w14:paraId="18F49D7D" w14:textId="77777777" w:rsidR="005263D2" w:rsidRPr="006D7796" w:rsidTr="00676B7C">
        <w:tc>
          <w:tcPr>
            <w:tcW w:type="pct" w:w="292"/>
            <w:vAlign w:val="center"/>
          </w:tcPr>
          <w:p w14:paraId="0C1C3D74" w14:textId="77777777" w:rsidP="00676B7C" w:rsidR="005263D2" w:rsidRDefault="005263D2" w:rsidRPr="006D7796">
            <w:pPr>
              <w:ind w:firstLine="0"/>
              <w:jc w:val="center"/>
              <w:rPr>
                <w:sz w:val="20"/>
                <w:szCs w:val="20"/>
              </w:rPr>
            </w:pPr>
            <w:r w:rsidRPr="006D7796">
              <w:rPr>
                <w:sz w:val="20"/>
                <w:szCs w:val="20"/>
              </w:rPr>
              <w:t>41</w:t>
            </w:r>
          </w:p>
        </w:tc>
        <w:tc>
          <w:tcPr>
            <w:tcW w:type="pct" w:w="1889"/>
          </w:tcPr>
          <w:p w14:paraId="326E3194" w14:textId="77777777" w:rsidP="00676B7C" w:rsidR="005263D2" w:rsidRDefault="005263D2" w:rsidRPr="006D7796">
            <w:pPr>
              <w:ind w:firstLine="0"/>
              <w:rPr>
                <w:sz w:val="20"/>
                <w:szCs w:val="20"/>
              </w:rPr>
            </w:pPr>
            <w:r w:rsidRPr="006D7796">
              <w:rPr>
                <w:sz w:val="20"/>
                <w:szCs w:val="20"/>
              </w:rPr>
              <w:t>Озеро Домашнее</w:t>
            </w:r>
          </w:p>
        </w:tc>
        <w:tc>
          <w:tcPr>
            <w:tcW w:type="pct" w:w="618"/>
            <w:vAlign w:val="center"/>
          </w:tcPr>
          <w:p w14:paraId="4870DB93" w14:textId="77777777" w:rsidP="00676B7C" w:rsidR="005263D2" w:rsidRDefault="005263D2" w:rsidRPr="006D7796">
            <w:pPr>
              <w:ind w:firstLine="0"/>
              <w:jc w:val="center"/>
              <w:rPr>
                <w:sz w:val="20"/>
                <w:szCs w:val="20"/>
              </w:rPr>
            </w:pPr>
            <w:r w:rsidRPr="006D7796">
              <w:rPr>
                <w:sz w:val="20"/>
                <w:szCs w:val="20"/>
              </w:rPr>
              <w:t>159°52´</w:t>
            </w:r>
          </w:p>
        </w:tc>
        <w:tc>
          <w:tcPr>
            <w:tcW w:type="pct" w:w="560"/>
            <w:vAlign w:val="center"/>
          </w:tcPr>
          <w:p w14:paraId="2CA463F4" w14:textId="77777777" w:rsidP="00676B7C" w:rsidR="005263D2" w:rsidRDefault="005263D2" w:rsidRPr="006D7796">
            <w:pPr>
              <w:ind w:firstLine="0"/>
              <w:jc w:val="center"/>
              <w:rPr>
                <w:sz w:val="20"/>
                <w:szCs w:val="20"/>
              </w:rPr>
            </w:pPr>
            <w:r w:rsidRPr="006D7796">
              <w:rPr>
                <w:sz w:val="20"/>
                <w:szCs w:val="20"/>
              </w:rPr>
              <w:t>56°03´</w:t>
            </w:r>
          </w:p>
        </w:tc>
        <w:tc>
          <w:tcPr>
            <w:tcW w:type="pct" w:w="1641"/>
          </w:tcPr>
          <w:p w14:paraId="399B6168" w14:textId="77777777" w:rsidP="00676B7C" w:rsidR="005263D2" w:rsidRDefault="005263D2" w:rsidRPr="006D7796">
            <w:pPr>
              <w:ind w:firstLine="0"/>
              <w:rPr>
                <w:sz w:val="20"/>
                <w:szCs w:val="20"/>
              </w:rPr>
            </w:pPr>
            <w:r w:rsidRPr="006D7796">
              <w:rPr>
                <w:sz w:val="20"/>
                <w:szCs w:val="20"/>
              </w:rPr>
              <w:t>Круглогодично</w:t>
            </w:r>
          </w:p>
        </w:tc>
      </w:tr>
      <w:tr w14:paraId="1DC72EAC" w14:textId="77777777" w:rsidR="005263D2" w:rsidRPr="006D7796" w:rsidTr="00676B7C">
        <w:tc>
          <w:tcPr>
            <w:tcW w:type="pct" w:w="292"/>
            <w:vAlign w:val="center"/>
          </w:tcPr>
          <w:p w14:paraId="7B4A7B8E" w14:textId="77777777" w:rsidP="00676B7C" w:rsidR="005263D2" w:rsidRDefault="005263D2" w:rsidRPr="006D7796">
            <w:pPr>
              <w:ind w:firstLine="0"/>
              <w:jc w:val="center"/>
              <w:rPr>
                <w:sz w:val="20"/>
                <w:szCs w:val="20"/>
              </w:rPr>
            </w:pPr>
            <w:r w:rsidRPr="006D7796">
              <w:rPr>
                <w:sz w:val="20"/>
                <w:szCs w:val="20"/>
              </w:rPr>
              <w:t>42</w:t>
            </w:r>
          </w:p>
        </w:tc>
        <w:tc>
          <w:tcPr>
            <w:tcW w:type="pct" w:w="1889"/>
          </w:tcPr>
          <w:p w14:paraId="7372EACC" w14:textId="77777777" w:rsidP="00676B7C" w:rsidR="005263D2" w:rsidRDefault="005263D2" w:rsidRPr="006D7796">
            <w:pPr>
              <w:ind w:firstLine="0"/>
              <w:rPr>
                <w:sz w:val="20"/>
                <w:szCs w:val="20"/>
              </w:rPr>
            </w:pPr>
            <w:r w:rsidRPr="006D7796">
              <w:rPr>
                <w:sz w:val="20"/>
                <w:szCs w:val="20"/>
              </w:rPr>
              <w:t>Этническая площадка «</w:t>
            </w:r>
            <w:proofErr w:type="spellStart"/>
            <w:r w:rsidRPr="006D7796">
              <w:rPr>
                <w:sz w:val="20"/>
                <w:szCs w:val="20"/>
              </w:rPr>
              <w:t>Тылвачх</w:t>
            </w:r>
            <w:proofErr w:type="spellEnd"/>
            <w:r w:rsidRPr="006D7796">
              <w:rPr>
                <w:sz w:val="20"/>
                <w:szCs w:val="20"/>
              </w:rPr>
              <w:t>»</w:t>
            </w:r>
          </w:p>
        </w:tc>
        <w:tc>
          <w:tcPr>
            <w:tcW w:type="pct" w:w="618"/>
            <w:vAlign w:val="center"/>
          </w:tcPr>
          <w:p w14:paraId="1AA689D3" w14:textId="77777777" w:rsidP="00676B7C" w:rsidR="005263D2" w:rsidRDefault="005263D2" w:rsidRPr="006D7796">
            <w:pPr>
              <w:ind w:firstLine="0"/>
              <w:jc w:val="center"/>
              <w:rPr>
                <w:sz w:val="20"/>
                <w:szCs w:val="20"/>
              </w:rPr>
            </w:pPr>
            <w:r w:rsidRPr="006D7796">
              <w:rPr>
                <w:sz w:val="20"/>
                <w:szCs w:val="20"/>
              </w:rPr>
              <w:t>159°52´</w:t>
            </w:r>
          </w:p>
        </w:tc>
        <w:tc>
          <w:tcPr>
            <w:tcW w:type="pct" w:w="560"/>
            <w:vAlign w:val="center"/>
          </w:tcPr>
          <w:p w14:paraId="020224EB" w14:textId="77777777" w:rsidP="00676B7C" w:rsidR="005263D2" w:rsidRDefault="005263D2" w:rsidRPr="006D7796">
            <w:pPr>
              <w:ind w:firstLine="0"/>
              <w:jc w:val="center"/>
              <w:rPr>
                <w:sz w:val="20"/>
                <w:szCs w:val="20"/>
              </w:rPr>
            </w:pPr>
            <w:r w:rsidRPr="006D7796">
              <w:rPr>
                <w:sz w:val="20"/>
                <w:szCs w:val="20"/>
              </w:rPr>
              <w:t>56°03´</w:t>
            </w:r>
          </w:p>
        </w:tc>
        <w:tc>
          <w:tcPr>
            <w:tcW w:type="pct" w:w="1641"/>
          </w:tcPr>
          <w:p w14:paraId="274F06DE" w14:textId="77777777" w:rsidP="00676B7C" w:rsidR="005263D2" w:rsidRDefault="005263D2" w:rsidRPr="006D7796">
            <w:pPr>
              <w:ind w:firstLine="0"/>
              <w:rPr>
                <w:sz w:val="20"/>
                <w:szCs w:val="20"/>
              </w:rPr>
            </w:pPr>
            <w:r w:rsidRPr="006D7796">
              <w:rPr>
                <w:sz w:val="20"/>
                <w:szCs w:val="20"/>
              </w:rPr>
              <w:t>июнь-октябрь</w:t>
            </w:r>
          </w:p>
        </w:tc>
      </w:tr>
    </w:tbl>
    <w:p w14:paraId="7D56338E" w14:textId="77777777" w:rsidP="005263D2" w:rsidR="005263D2" w:rsidRDefault="005263D2" w:rsidRPr="006D7796">
      <w:pPr>
        <w:ind w:firstLine="709"/>
        <w:jc w:val="both"/>
        <w:rPr>
          <w:szCs w:val="28"/>
        </w:rPr>
      </w:pPr>
    </w:p>
    <w:p w14:paraId="6F04BBD4" w14:textId="77777777" w:rsidP="005263D2" w:rsidR="005263D2" w:rsidRDefault="005263D2" w:rsidRPr="006D7796">
      <w:pPr>
        <w:ind w:firstLine="709"/>
        <w:jc w:val="both"/>
        <w:rPr>
          <w:szCs w:val="28"/>
        </w:rPr>
      </w:pPr>
      <w:r w:rsidRPr="006D7796">
        <w:rPr>
          <w:szCs w:val="28"/>
        </w:rPr>
        <w:t>В 2025 году предполагается создание:</w:t>
      </w:r>
    </w:p>
    <w:p w14:paraId="23A6ADED" w14:textId="77777777" w:rsidP="005263D2" w:rsidR="005263D2" w:rsidRDefault="005263D2" w:rsidRPr="006D7796">
      <w:pPr>
        <w:ind w:firstLine="709"/>
        <w:jc w:val="both"/>
        <w:rPr>
          <w:szCs w:val="28"/>
        </w:rPr>
      </w:pPr>
      <w:r w:rsidRPr="006D7796">
        <w:rPr>
          <w:szCs w:val="28"/>
        </w:rPr>
        <w:t>- зоны амфитеатра на аллее «Рыбацкой славы» п. Усть-Камчатск;</w:t>
      </w:r>
    </w:p>
    <w:p w14:paraId="4C6B24F4" w14:textId="77777777" w:rsidP="005263D2" w:rsidR="005263D2" w:rsidRDefault="005263D2" w:rsidRPr="006D7796">
      <w:pPr>
        <w:ind w:firstLine="709"/>
        <w:jc w:val="both"/>
        <w:rPr>
          <w:szCs w:val="28"/>
        </w:rPr>
      </w:pPr>
      <w:r w:rsidRPr="006D7796">
        <w:rPr>
          <w:szCs w:val="28"/>
        </w:rPr>
        <w:t>- «Поляна молодежи» на территории поляны КМНС п. Ключи.</w:t>
      </w:r>
    </w:p>
    <w:p w14:paraId="457585E6" w14:textId="77777777" w:rsidP="005263D2" w:rsidR="005263D2" w:rsidRDefault="005263D2" w:rsidRPr="006D7796">
      <w:pPr>
        <w:ind w:firstLine="709"/>
        <w:jc w:val="both"/>
        <w:rPr>
          <w:szCs w:val="28"/>
        </w:rPr>
      </w:pPr>
      <w:r w:rsidRPr="006D7796">
        <w:rPr>
          <w:szCs w:val="28"/>
        </w:rPr>
        <w:t>В 2026 году создание:</w:t>
      </w:r>
    </w:p>
    <w:p w14:paraId="489E998D" w14:textId="77777777" w:rsidP="005263D2" w:rsidR="005263D2" w:rsidRDefault="005263D2" w:rsidRPr="006D7796">
      <w:pPr>
        <w:ind w:firstLine="709"/>
        <w:jc w:val="both"/>
        <w:rPr>
          <w:szCs w:val="28"/>
        </w:rPr>
      </w:pPr>
      <w:r w:rsidRPr="006D7796">
        <w:rPr>
          <w:szCs w:val="28"/>
        </w:rPr>
        <w:t xml:space="preserve">- смотровая площадка «Увал» п. </w:t>
      </w:r>
      <w:proofErr w:type="spellStart"/>
      <w:r w:rsidRPr="006D7796">
        <w:rPr>
          <w:szCs w:val="28"/>
        </w:rPr>
        <w:t>Козыревск</w:t>
      </w:r>
      <w:proofErr w:type="spellEnd"/>
    </w:p>
    <w:p w14:paraId="07759DA1" w14:textId="77777777" w:rsidP="005263D2" w:rsidR="005263D2" w:rsidRDefault="005263D2" w:rsidRPr="006D7796">
      <w:pPr>
        <w:ind w:firstLine="709"/>
        <w:jc w:val="both"/>
        <w:rPr>
          <w:i/>
          <w:szCs w:val="28"/>
        </w:rPr>
      </w:pPr>
    </w:p>
    <w:p w14:paraId="462CD014" w14:textId="77777777" w:rsidP="005263D2" w:rsidR="005263D2" w:rsidRDefault="005263D2" w:rsidRPr="006D7796">
      <w:pPr>
        <w:ind w:firstLine="709"/>
        <w:jc w:val="both"/>
        <w:rPr>
          <w:szCs w:val="28"/>
        </w:rPr>
      </w:pPr>
      <w:r w:rsidRPr="006D7796">
        <w:rPr>
          <w:i/>
          <w:szCs w:val="28"/>
        </w:rPr>
        <w:t>Вывод:</w:t>
      </w:r>
      <w:r w:rsidRPr="006D7796">
        <w:rPr>
          <w:szCs w:val="28"/>
        </w:rPr>
        <w:t xml:space="preserve"> Территория Усть-Камчатского округа обладает большим туристическим потенциалом в области экологического туризма, бальнеологического, спортивного, культурно-познавательного, агротуризма, этнотуризма, трофейной охоты, любительского и </w:t>
      </w:r>
      <w:r w:rsidRPr="006D7796">
        <w:rPr>
          <w:szCs w:val="28"/>
        </w:rPr>
        <w:lastRenderedPageBreak/>
        <w:t>спортивного рыболовства и событийного видов туризма, однако потенциал округа используется слабо.</w:t>
      </w:r>
    </w:p>
    <w:p w14:paraId="403757A6" w14:textId="77777777" w:rsidP="005263D2" w:rsidR="005263D2" w:rsidRDefault="005263D2" w:rsidRPr="006D7796">
      <w:pPr>
        <w:ind w:firstLine="709"/>
        <w:jc w:val="both"/>
        <w:rPr>
          <w:szCs w:val="28"/>
        </w:rPr>
      </w:pPr>
      <w:r w:rsidRPr="006D7796">
        <w:rPr>
          <w:szCs w:val="28"/>
        </w:rPr>
        <w:t>Основные проблемы туристической отрасли муниципального округа:</w:t>
      </w:r>
    </w:p>
    <w:p w14:paraId="262A409E" w14:textId="77777777" w:rsidP="005263D2" w:rsidR="005263D2" w:rsidRDefault="005263D2" w:rsidRPr="006D7796">
      <w:pPr>
        <w:tabs>
          <w:tab w:pos="993" w:val="left"/>
        </w:tabs>
        <w:ind w:firstLine="709"/>
        <w:jc w:val="both"/>
        <w:rPr>
          <w:szCs w:val="28"/>
        </w:rPr>
      </w:pPr>
      <w:r w:rsidRPr="006D7796">
        <w:rPr>
          <w:szCs w:val="28"/>
        </w:rPr>
        <w:t>–</w:t>
      </w:r>
      <w:r w:rsidRPr="006D7796">
        <w:rPr>
          <w:szCs w:val="28"/>
        </w:rPr>
        <w:tab/>
        <w:t>неразвитость туристической инфраструктуры;</w:t>
      </w:r>
    </w:p>
    <w:p w14:paraId="31224F3F" w14:textId="3DFDA18D" w:rsidP="005263D2" w:rsidR="00B05127" w:rsidRDefault="005263D2" w:rsidRPr="006D7796">
      <w:pPr>
        <w:tabs>
          <w:tab w:pos="993" w:val="left"/>
        </w:tabs>
        <w:ind w:firstLine="709"/>
        <w:jc w:val="both"/>
        <w:rPr>
          <w:szCs w:val="28"/>
        </w:rPr>
      </w:pPr>
      <w:r w:rsidRPr="006D7796">
        <w:rPr>
          <w:szCs w:val="28"/>
        </w:rPr>
        <w:t>–</w:t>
      </w:r>
      <w:r w:rsidRPr="006D7796">
        <w:rPr>
          <w:szCs w:val="28"/>
        </w:rPr>
        <w:tab/>
        <w:t>недостаточно эффективная информационная кампания</w:t>
      </w:r>
      <w:r w:rsidR="00B05127" w:rsidRPr="006D7796">
        <w:rPr>
          <w:szCs w:val="28"/>
        </w:rPr>
        <w:t>.</w:t>
      </w:r>
    </w:p>
    <w:p w14:paraId="5F0C5726" w14:textId="77777777" w:rsidP="00DF2B16" w:rsidR="00B05127" w:rsidRDefault="00B05127" w:rsidRPr="006D7796">
      <w:pPr>
        <w:pStyle w:val="34"/>
        <w:numPr>
          <w:ilvl w:val="1"/>
          <w:numId w:val="2"/>
        </w:numPr>
        <w:tabs>
          <w:tab w:pos="709" w:val="left"/>
        </w:tabs>
        <w:spacing w:after="120" w:before="240"/>
        <w:ind w:hanging="709" w:left="709"/>
        <w:jc w:val="left"/>
      </w:pPr>
      <w:bookmarkStart w:id="49" w:name="_Toc199719397"/>
      <w:bookmarkStart w:id="50" w:name="_Toc210393824"/>
      <w:r w:rsidRPr="006D7796">
        <w:t>Инвестиции в основной капитал</w:t>
      </w:r>
      <w:bookmarkEnd w:id="49"/>
      <w:bookmarkEnd w:id="50"/>
    </w:p>
    <w:p w14:paraId="77784297" w14:textId="77777777" w:rsidP="00B05127" w:rsidR="00B05127" w:rsidRDefault="00B05127" w:rsidRPr="006D7796">
      <w:pPr>
        <w:ind w:firstLine="709"/>
        <w:jc w:val="both"/>
        <w:rPr>
          <w:szCs w:val="28"/>
        </w:rPr>
      </w:pPr>
      <w:r w:rsidRPr="006D7796">
        <w:rPr>
          <w:szCs w:val="28"/>
        </w:rPr>
        <w:t>В 2023 году объем инвестиций в основной капитал на территории Усть-Камчатского округа составил 1890,4 млн рублей, в том числе 54,8 млн рублей – инвестиции организаций муниципальной формы собственности. Наибольший объем инвестиций пришелся на 2023 г. и 2015 г.</w:t>
      </w:r>
    </w:p>
    <w:p w14:paraId="5B9F8960" w14:textId="77777777" w:rsidP="00B05127" w:rsidR="00B05127" w:rsidRDefault="00B05127" w:rsidRPr="006D7796">
      <w:pPr>
        <w:jc w:val="both"/>
        <w:rPr>
          <w:szCs w:val="28"/>
        </w:rPr>
      </w:pPr>
    </w:p>
    <w:tbl>
      <w:tblPr>
        <w:tblStyle w:val="affffff3"/>
        <w:tblW w:type="auto" w:w="0"/>
        <w:tblBorders>
          <w:top w:color="auto" w:space="0" w:sz="0" w:val="none"/>
          <w:left w:color="auto" w:space="0" w:sz="0" w:val="none"/>
          <w:bottom w:color="auto" w:space="0" w:sz="0" w:val="none"/>
          <w:right w:color="auto" w:space="0" w:sz="0" w:val="none"/>
          <w:insideH w:color="auto" w:space="0" w:sz="0" w:val="none"/>
          <w:insideV w:color="auto" w:space="0" w:sz="0" w:val="none"/>
        </w:tblBorders>
        <w:tblLayout w:type="fixed"/>
        <w:tblLook w:firstColumn="1" w:firstRow="1" w:lastColumn="0" w:lastRow="0" w:noHBand="0" w:noVBand="1" w:val="04A0"/>
      </w:tblPr>
      <w:tblGrid>
        <w:gridCol w:w="4839"/>
        <w:gridCol w:w="4840"/>
      </w:tblGrid>
      <w:tr w14:paraId="36B874EF" w14:textId="77777777" w:rsidR="00B05127" w:rsidRPr="006D7796" w:rsidTr="00676B7C">
        <w:tc>
          <w:tcPr>
            <w:tcW w:type="dxa" w:w="4839"/>
          </w:tcPr>
          <w:p w14:paraId="1265FEB8" w14:textId="77777777" w:rsidP="00676B7C" w:rsidR="00B05127" w:rsidRDefault="00B05127" w:rsidRPr="006D7796">
            <w:pPr>
              <w:jc w:val="center"/>
              <w:rPr>
                <w:szCs w:val="28"/>
              </w:rPr>
            </w:pPr>
            <w:r w:rsidRPr="006D7796">
              <w:rPr>
                <w:noProof/>
              </w:rPr>
              <w:drawing>
                <wp:inline distB="0" distL="0" distR="0" distT="0" wp14:anchorId="7AAA51B3" wp14:editId="730D26D3">
                  <wp:extent cx="2935605" cy="3200400"/>
                  <wp:effectExtent b="0" l="0" r="17145" t="0"/>
                  <wp:docPr id="78"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c>
          <w:tcPr>
            <w:tcW w:type="dxa" w:w="4840"/>
          </w:tcPr>
          <w:p w14:paraId="6DE9A053" w14:textId="77777777" w:rsidP="00676B7C" w:rsidR="00B05127" w:rsidRDefault="00B05127" w:rsidRPr="006D7796">
            <w:pPr>
              <w:jc w:val="center"/>
            </w:pPr>
            <w:r w:rsidRPr="006D7796">
              <w:rPr>
                <w:noProof/>
              </w:rPr>
              <w:drawing>
                <wp:inline distB="0" distL="0" distR="0" distT="0" wp14:anchorId="5A9774F2" wp14:editId="7F6E5156">
                  <wp:extent cx="2908448" cy="3242945"/>
                  <wp:effectExtent b="14604" l="0" r="6350" t="0"/>
                  <wp:docPr id="79"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r w14:paraId="0EBBE50F" w14:textId="77777777" w:rsidR="00B05127" w:rsidRPr="006D7796" w:rsidTr="00676B7C">
        <w:tc>
          <w:tcPr>
            <w:tcW w:type="dxa" w:w="4839"/>
          </w:tcPr>
          <w:p w14:paraId="5D6AB423" w14:textId="2E44F49B" w:rsidP="00676B7C" w:rsidR="00B05127" w:rsidRDefault="00B05127" w:rsidRPr="006D7796">
            <w:pPr>
              <w:jc w:val="center"/>
              <w:rPr>
                <w:i/>
                <w:szCs w:val="28"/>
              </w:rPr>
            </w:pPr>
            <w:r w:rsidRPr="006D7796">
              <w:rPr>
                <w:i/>
                <w:szCs w:val="28"/>
              </w:rPr>
              <w:t>Рис</w:t>
            </w:r>
            <w:r w:rsidR="00F17D0E" w:rsidRPr="006D7796">
              <w:rPr>
                <w:i/>
                <w:szCs w:val="28"/>
              </w:rPr>
              <w:t>унок</w:t>
            </w:r>
            <w:r w:rsidRPr="006D7796">
              <w:rPr>
                <w:i/>
                <w:szCs w:val="28"/>
              </w:rPr>
              <w:t xml:space="preserve"> </w:t>
            </w:r>
            <w:r w:rsidR="00F17D0E" w:rsidRPr="006D7796">
              <w:rPr>
                <w:i/>
                <w:szCs w:val="28"/>
              </w:rPr>
              <w:t>3.10.1</w:t>
            </w:r>
            <w:r w:rsidRPr="006D7796">
              <w:rPr>
                <w:i/>
                <w:szCs w:val="28"/>
              </w:rPr>
              <w:t>. Инвестиции в основной капитал, осуществляемые организациями, находящимися на территории Усть-Камчатского округа (без субъектов малого предпринимательства), тыс. рублей</w:t>
            </w:r>
          </w:p>
        </w:tc>
        <w:tc>
          <w:tcPr>
            <w:tcW w:type="dxa" w:w="4840"/>
          </w:tcPr>
          <w:p w14:paraId="618D8F36" w14:textId="4A211517" w:rsidP="00676B7C" w:rsidR="00B05127" w:rsidRDefault="00B05127" w:rsidRPr="006D7796">
            <w:pPr>
              <w:jc w:val="center"/>
              <w:rPr>
                <w:i/>
                <w:szCs w:val="28"/>
              </w:rPr>
            </w:pPr>
            <w:r w:rsidRPr="006D7796">
              <w:rPr>
                <w:i/>
                <w:szCs w:val="28"/>
              </w:rPr>
              <w:t>Рис</w:t>
            </w:r>
            <w:r w:rsidR="00F17D0E" w:rsidRPr="006D7796">
              <w:rPr>
                <w:i/>
                <w:szCs w:val="28"/>
              </w:rPr>
              <w:t>унок</w:t>
            </w:r>
            <w:r w:rsidRPr="006D7796">
              <w:rPr>
                <w:i/>
                <w:szCs w:val="28"/>
              </w:rPr>
              <w:t xml:space="preserve"> </w:t>
            </w:r>
            <w:r w:rsidR="00F17D0E" w:rsidRPr="006D7796">
              <w:rPr>
                <w:i/>
                <w:szCs w:val="28"/>
              </w:rPr>
              <w:t>3.10.2</w:t>
            </w:r>
            <w:r w:rsidRPr="006D7796">
              <w:rPr>
                <w:i/>
                <w:szCs w:val="28"/>
              </w:rPr>
              <w:t>. Объем инвестиций в основной капитал (за исключением бюджетных средств) в расчете на 1 человека, рубль (2024 год)</w:t>
            </w:r>
          </w:p>
        </w:tc>
      </w:tr>
    </w:tbl>
    <w:p w14:paraId="594F2D24" w14:textId="77777777" w:rsidP="00B05127" w:rsidR="00B05127" w:rsidRDefault="00B05127" w:rsidRPr="006D7796">
      <w:pPr>
        <w:jc w:val="both"/>
        <w:rPr>
          <w:szCs w:val="28"/>
        </w:rPr>
      </w:pPr>
    </w:p>
    <w:p w14:paraId="166C4434" w14:textId="77777777" w:rsidP="005263D2" w:rsidR="005263D2" w:rsidRDefault="00B05127" w:rsidRPr="006D7796">
      <w:pPr>
        <w:ind w:firstLine="709"/>
        <w:jc w:val="both"/>
        <w:rPr>
          <w:szCs w:val="28"/>
        </w:rPr>
      </w:pPr>
      <w:r w:rsidRPr="006D7796">
        <w:rPr>
          <w:szCs w:val="28"/>
        </w:rPr>
        <w:t>По показателю объем инвестиций в основной капитал (за исключением бюджетных средств) в расчете на 1 человека Усть-Камчатский округ имеет достаточно низкие значения. Это свидетельствует о достаточно низкой инвестиционной активности и низкой инвестиционной привлекательности на текущий момент.</w:t>
      </w:r>
    </w:p>
    <w:p w14:paraId="52814972" w14:textId="77777777" w:rsidP="005263D2" w:rsidR="005263D2" w:rsidRDefault="005263D2" w:rsidRPr="006D7796">
      <w:pPr>
        <w:ind w:firstLine="709"/>
        <w:jc w:val="both"/>
        <w:rPr>
          <w:szCs w:val="28"/>
        </w:rPr>
      </w:pPr>
      <w:r w:rsidRPr="006D7796">
        <w:rPr>
          <w:szCs w:val="28"/>
        </w:rPr>
        <w:t>Доля инвестиции в основной капитал организаций муниципальной формы собственности в 2023 году в Усть-Камчатском муниципальном округе составил лишь 2,9%, хотя годом ранее этот показатель достигал 18%.</w:t>
      </w:r>
    </w:p>
    <w:p w14:paraId="4D839CDD" w14:textId="10E96561" w:rsidP="005263D2" w:rsidR="00B05127" w:rsidRDefault="005263D2" w:rsidRPr="006D7796">
      <w:pPr>
        <w:ind w:firstLine="709"/>
        <w:jc w:val="both"/>
        <w:rPr>
          <w:szCs w:val="28"/>
        </w:rPr>
      </w:pPr>
      <w:r w:rsidRPr="006D7796">
        <w:rPr>
          <w:rFonts w:eastAsia="Calibri"/>
        </w:rPr>
        <w:t>В структуре инвестиций по видам экономической деятельности преобладает сектор обрабатывающих производств, транспортировки и хранения. На них совокупно пришлось 62% всего объема инвестиций в основной капитал в 2022 году. Около 18% приходится на коммунально-хозяйственный блок, а также на энергетику.</w:t>
      </w:r>
    </w:p>
    <w:p w14:paraId="4D259B82" w14:textId="77777777" w:rsidP="00B05127" w:rsidR="00B05127" w:rsidRDefault="00B05127" w:rsidRPr="006D7796">
      <w:pPr>
        <w:rPr>
          <w:szCs w:val="28"/>
        </w:rPr>
      </w:pPr>
    </w:p>
    <w:p w14:paraId="36CBA02C" w14:textId="77777777" w:rsidP="00B05127" w:rsidR="00B05127" w:rsidRDefault="00B05127" w:rsidRPr="006D7796">
      <w:pPr>
        <w:jc w:val="both"/>
        <w:rPr>
          <w:szCs w:val="28"/>
        </w:rPr>
      </w:pPr>
      <w:r w:rsidRPr="006D7796">
        <w:rPr>
          <w:noProof/>
        </w:rPr>
        <w:lastRenderedPageBreak/>
        <w:drawing>
          <wp:inline distB="0" distL="0" distR="0" distT="0" wp14:anchorId="46333FE3" wp14:editId="3726B3D1">
            <wp:extent cx="5648325" cy="2419350"/>
            <wp:effectExtent b="0" l="0" r="0" t="0"/>
            <wp:docPr id="80" name="Диаграмма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CCC7893" w14:textId="41F6689A" w:rsidP="00B05127" w:rsidR="00B05127" w:rsidRDefault="00B05127" w:rsidRPr="006D7796">
      <w:pPr>
        <w:jc w:val="center"/>
        <w:rPr>
          <w:i/>
          <w:szCs w:val="28"/>
        </w:rPr>
      </w:pPr>
      <w:r w:rsidRPr="006D7796">
        <w:rPr>
          <w:i/>
          <w:szCs w:val="28"/>
        </w:rPr>
        <w:t>Рис</w:t>
      </w:r>
      <w:r w:rsidR="00F17D0E" w:rsidRPr="006D7796">
        <w:rPr>
          <w:i/>
          <w:szCs w:val="28"/>
        </w:rPr>
        <w:t>унок</w:t>
      </w:r>
      <w:r w:rsidRPr="006D7796">
        <w:rPr>
          <w:i/>
          <w:szCs w:val="28"/>
        </w:rPr>
        <w:t xml:space="preserve"> </w:t>
      </w:r>
      <w:r w:rsidR="00F17D0E" w:rsidRPr="006D7796">
        <w:rPr>
          <w:i/>
          <w:szCs w:val="28"/>
        </w:rPr>
        <w:t>3.10.3</w:t>
      </w:r>
      <w:r w:rsidRPr="006D7796">
        <w:rPr>
          <w:i/>
          <w:szCs w:val="28"/>
        </w:rPr>
        <w:t xml:space="preserve">. Доля инвестиции в основной капитал организаций муниципальной формы </w:t>
      </w:r>
      <w:r w:rsidRPr="006D7796">
        <w:rPr>
          <w:i/>
          <w:szCs w:val="28"/>
        </w:rPr>
        <w:br/>
        <w:t>собственности в 2022 году, %</w:t>
      </w:r>
    </w:p>
    <w:p w14:paraId="158C5864" w14:textId="77777777" w:rsidP="00B05127" w:rsidR="00B05127" w:rsidRDefault="00B05127" w:rsidRPr="006D7796">
      <w:pPr>
        <w:contextualSpacing/>
        <w:jc w:val="both"/>
        <w:rPr>
          <w:rFonts w:eastAsia="Calibri"/>
        </w:rPr>
      </w:pPr>
    </w:p>
    <w:p w14:paraId="4427BD9C" w14:textId="77777777" w:rsidP="00B05127" w:rsidR="00B05127" w:rsidRDefault="00B05127" w:rsidRPr="006D7796">
      <w:pPr>
        <w:contextualSpacing/>
        <w:jc w:val="both"/>
        <w:rPr>
          <w:rFonts w:eastAsia="Calibri"/>
          <w:i/>
        </w:rPr>
      </w:pPr>
      <w:r w:rsidRPr="006D7796">
        <w:rPr>
          <w:noProof/>
        </w:rPr>
        <w:drawing>
          <wp:inline distB="0" distL="0" distR="0" distT="0" wp14:anchorId="62CD3649" wp14:editId="75A874CB">
            <wp:extent cx="6137910" cy="3848100"/>
            <wp:effectExtent b="0" l="0" r="15240" t="0"/>
            <wp:docPr id="81"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3A1D5E0" w14:textId="0A8F05E6" w:rsidP="00B05127" w:rsidR="00B05127" w:rsidRDefault="00B05127" w:rsidRPr="006D7796">
      <w:pPr>
        <w:jc w:val="center"/>
        <w:rPr>
          <w:i/>
          <w:szCs w:val="28"/>
        </w:rPr>
      </w:pPr>
      <w:r w:rsidRPr="006D7796">
        <w:rPr>
          <w:i/>
          <w:szCs w:val="28"/>
        </w:rPr>
        <w:t>Рис</w:t>
      </w:r>
      <w:r w:rsidR="00F17D0E" w:rsidRPr="006D7796">
        <w:rPr>
          <w:i/>
          <w:szCs w:val="28"/>
        </w:rPr>
        <w:t>унок</w:t>
      </w:r>
      <w:r w:rsidRPr="006D7796">
        <w:rPr>
          <w:i/>
          <w:szCs w:val="28"/>
        </w:rPr>
        <w:t xml:space="preserve"> </w:t>
      </w:r>
      <w:r w:rsidR="00F17D0E" w:rsidRPr="006D7796">
        <w:rPr>
          <w:i/>
          <w:szCs w:val="28"/>
        </w:rPr>
        <w:t>3.10.4</w:t>
      </w:r>
      <w:r w:rsidRPr="006D7796">
        <w:rPr>
          <w:i/>
          <w:szCs w:val="28"/>
        </w:rPr>
        <w:t>. Структура инвестиций в основной капитал, осуществляемых организациями, находящимися на территории Усть-Камчатского округа (без субъектов малого предпринимательства) по видам экономической деятельности в 2022 году, %</w:t>
      </w:r>
    </w:p>
    <w:p w14:paraId="16D3B8FD" w14:textId="77777777" w:rsidP="00B05127" w:rsidR="00F17D0E" w:rsidRDefault="00F17D0E" w:rsidRPr="006D7796">
      <w:pPr>
        <w:jc w:val="center"/>
        <w:rPr>
          <w:i/>
          <w:szCs w:val="28"/>
        </w:rPr>
      </w:pPr>
    </w:p>
    <w:p w14:paraId="46BCBE6C" w14:textId="77777777" w:rsidP="005263D2" w:rsidR="005263D2" w:rsidRDefault="00B05127" w:rsidRPr="006D7796">
      <w:pPr>
        <w:ind w:firstLine="709"/>
        <w:contextualSpacing/>
        <w:jc w:val="both"/>
        <w:rPr>
          <w:rFonts w:eastAsia="Calibri"/>
          <w:i/>
        </w:rPr>
      </w:pPr>
      <w:r w:rsidRPr="006D7796">
        <w:rPr>
          <w:rFonts w:eastAsia="Calibri"/>
        </w:rPr>
        <w:t xml:space="preserve">В </w:t>
      </w:r>
      <w:r w:rsidR="005263D2" w:rsidRPr="006D7796">
        <w:rPr>
          <w:rFonts w:eastAsia="Calibri"/>
        </w:rPr>
        <w:t>структуре инвестиций в основной капитал среди источников инвестирования преобладают привлеченные средства (77%, целиком за счет бюджетных средств, большая часть из которых – федеральный бюджет), за счет собственных источников обеспечивается 23%. По привлеченным средствам основная часть приходится на бюджет региона, а четверть на местный бюджет.</w:t>
      </w:r>
    </w:p>
    <w:p w14:paraId="5C959DA1" w14:textId="51E20495" w:rsidP="005263D2" w:rsidR="00B05127" w:rsidRDefault="005263D2" w:rsidRPr="006D7796">
      <w:pPr>
        <w:ind w:firstLine="709"/>
        <w:contextualSpacing/>
        <w:jc w:val="both"/>
        <w:rPr>
          <w:rFonts w:eastAsia="Calibri"/>
        </w:rPr>
      </w:pPr>
      <w:r w:rsidRPr="006D7796">
        <w:rPr>
          <w:rFonts w:eastAsia="Calibri"/>
        </w:rPr>
        <w:t>В 2020 году на территории округа выделено девять инвестиционных площадок, в том числе под объекты сельского хозяйства, строительство бассейна, освоения месторождения</w:t>
      </w:r>
      <w:r w:rsidR="00B05127" w:rsidRPr="006D7796">
        <w:rPr>
          <w:rFonts w:eastAsia="Calibri"/>
        </w:rPr>
        <w:t>.</w:t>
      </w:r>
    </w:p>
    <w:p w14:paraId="72CD0041" w14:textId="77777777" w:rsidP="00B05127" w:rsidR="00B05127" w:rsidRDefault="00B05127" w:rsidRPr="006D7796">
      <w:pPr>
        <w:rPr>
          <w:rFonts w:eastAsia="Calibri"/>
        </w:rPr>
      </w:pPr>
      <w:r w:rsidRPr="006D7796">
        <w:rPr>
          <w:rFonts w:eastAsia="Calibri"/>
        </w:rPr>
        <w:br w:clear="all" w:type="page"/>
      </w:r>
    </w:p>
    <w:p w14:paraId="3D8FA47E" w14:textId="10CAB432" w:rsidP="00B05127" w:rsidR="00B05127" w:rsidRDefault="00B05127" w:rsidRPr="006D7796">
      <w:pPr>
        <w:jc w:val="right"/>
        <w:rPr>
          <w:iCs/>
        </w:rPr>
      </w:pPr>
      <w:r w:rsidRPr="006D7796">
        <w:rPr>
          <w:iCs/>
        </w:rPr>
        <w:lastRenderedPageBreak/>
        <w:t xml:space="preserve">Таблица </w:t>
      </w:r>
      <w:r w:rsidR="002E5D11" w:rsidRPr="006D7796">
        <w:rPr>
          <w:iCs/>
        </w:rPr>
        <w:t>3.10.1</w:t>
      </w:r>
    </w:p>
    <w:p w14:paraId="4AA63862" w14:textId="77777777" w:rsidP="00B05127" w:rsidR="00B05127" w:rsidRDefault="00B05127" w:rsidRPr="006D7796">
      <w:pPr>
        <w:jc w:val="center"/>
      </w:pPr>
      <w:r w:rsidRPr="006D7796">
        <w:t xml:space="preserve">Перечень инвестиционных площадок </w:t>
      </w:r>
      <w:r w:rsidRPr="006D7796">
        <w:rPr>
          <w:iCs/>
          <w:shd w:color="auto" w:fill="FFFFFF" w:val="clear"/>
        </w:rPr>
        <w:t>(по данным действующей Стратегии СЭР Усть-Камчатского муниципального района)</w:t>
      </w:r>
    </w:p>
    <w:tbl>
      <w:tblPr>
        <w:tblW w:type="auto"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left w:type="dxa" w:w="57"/>
          <w:right w:type="dxa" w:w="57"/>
        </w:tblCellMar>
        <w:tblLook w:firstColumn="1" w:firstRow="1" w:lastColumn="0" w:lastRow="0" w:noHBand="0" w:noVBand="1" w:val="04A0"/>
      </w:tblPr>
      <w:tblGrid>
        <w:gridCol w:w="464"/>
        <w:gridCol w:w="4222"/>
        <w:gridCol w:w="1104"/>
        <w:gridCol w:w="2735"/>
        <w:gridCol w:w="1226"/>
      </w:tblGrid>
      <w:tr w14:paraId="0E49875A" w14:textId="77777777" w:rsidR="005263D2" w:rsidRPr="006D7796" w:rsidTr="00676B7C">
        <w:trPr>
          <w:tblHeader/>
        </w:trPr>
        <w:tc>
          <w:tcPr>
            <w:tcW w:type="dxa" w:w="467"/>
          </w:tcPr>
          <w:p w14:paraId="39E76902"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w:t>
            </w:r>
          </w:p>
        </w:tc>
        <w:tc>
          <w:tcPr>
            <w:tcW w:type="dxa" w:w="4268"/>
          </w:tcPr>
          <w:p w14:paraId="7DB438FB"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Вид, планируемое назначение</w:t>
            </w:r>
          </w:p>
        </w:tc>
        <w:tc>
          <w:tcPr>
            <w:tcW w:type="dxa" w:w="1014"/>
          </w:tcPr>
          <w:p w14:paraId="05FAEB6D"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Площадь, кв.м.</w:t>
            </w:r>
          </w:p>
        </w:tc>
        <w:tc>
          <w:tcPr>
            <w:tcW w:type="dxa" w:w="2751"/>
          </w:tcPr>
          <w:p w14:paraId="062659FE"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Местоположение</w:t>
            </w:r>
          </w:p>
        </w:tc>
        <w:tc>
          <w:tcPr>
            <w:tcW w:type="dxa" w:w="1125"/>
          </w:tcPr>
          <w:p w14:paraId="08570AE4"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Категория земель</w:t>
            </w:r>
          </w:p>
        </w:tc>
      </w:tr>
      <w:tr w14:paraId="0F50C1D7" w14:textId="77777777" w:rsidR="005263D2" w:rsidRPr="006D7796" w:rsidTr="00676B7C">
        <w:tc>
          <w:tcPr>
            <w:tcW w:type="dxa" w:w="9625"/>
            <w:gridSpan w:val="5"/>
          </w:tcPr>
          <w:p w14:paraId="35DA35DA"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В соответствии с Инвестиционным паспортом Усть-Камчатского муниципального района</w:t>
            </w:r>
          </w:p>
        </w:tc>
      </w:tr>
      <w:tr w14:paraId="12BF5F74" w14:textId="77777777" w:rsidR="005263D2" w:rsidRPr="006D7796" w:rsidTr="00676B7C">
        <w:tc>
          <w:tcPr>
            <w:tcW w:type="dxa" w:w="467"/>
          </w:tcPr>
          <w:p w14:paraId="2829202F"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1</w:t>
            </w:r>
          </w:p>
        </w:tc>
        <w:tc>
          <w:tcPr>
            <w:tcW w:type="dxa" w:w="4268"/>
          </w:tcPr>
          <w:p w14:paraId="4CC48510"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Земельный участок под строительство плавательного бассейна</w:t>
            </w:r>
          </w:p>
          <w:p w14:paraId="2A31966C" w14:textId="77777777" w:rsidP="00676B7C" w:rsidR="005263D2" w:rsidRDefault="005263D2" w:rsidRPr="006D7796">
            <w:pPr>
              <w:pStyle w:val="affffe"/>
              <w:rPr>
                <w:rFonts w:ascii="Times New Roman" w:cs="Times New Roman" w:hAnsi="Times New Roman"/>
                <w:sz w:val="22"/>
              </w:rPr>
            </w:pPr>
          </w:p>
        </w:tc>
        <w:tc>
          <w:tcPr>
            <w:tcW w:type="dxa" w:w="1014"/>
          </w:tcPr>
          <w:p w14:paraId="4B647E62"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7095</w:t>
            </w:r>
          </w:p>
        </w:tc>
        <w:tc>
          <w:tcPr>
            <w:tcW w:type="dxa" w:w="2751"/>
          </w:tcPr>
          <w:p w14:paraId="69514493"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на территории п. Усть-Камчатск по ул. 60 лет Октября, юго-восток микрорайона Погодный (кадастровый номер 41:09:0010114:388)</w:t>
            </w:r>
          </w:p>
        </w:tc>
        <w:tc>
          <w:tcPr>
            <w:tcW w:type="dxa" w:w="1125"/>
          </w:tcPr>
          <w:p w14:paraId="6DC0A679"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Земли населенных пунктов</w:t>
            </w:r>
          </w:p>
        </w:tc>
      </w:tr>
      <w:tr w14:paraId="45DFE9CE" w14:textId="77777777" w:rsidR="005263D2" w:rsidRPr="006D7796" w:rsidTr="00676B7C">
        <w:tc>
          <w:tcPr>
            <w:tcW w:type="dxa" w:w="467"/>
          </w:tcPr>
          <w:p w14:paraId="52BDA368" w14:textId="77777777" w:rsidP="00676B7C" w:rsidR="005263D2" w:rsidRDefault="005263D2" w:rsidRPr="006D7796">
            <w:pPr>
              <w:pStyle w:val="affffe"/>
              <w:rPr>
                <w:rFonts w:ascii="Times New Roman" w:cs="Times New Roman" w:hAnsi="Times New Roman"/>
                <w:sz w:val="22"/>
              </w:rPr>
            </w:pPr>
          </w:p>
        </w:tc>
        <w:tc>
          <w:tcPr>
            <w:tcW w:type="dxa" w:w="4268"/>
          </w:tcPr>
          <w:p w14:paraId="5032A472" w14:textId="77777777" w:rsidP="00676B7C" w:rsidR="005263D2" w:rsidRDefault="005263D2" w:rsidRPr="006D7796">
            <w:pPr>
              <w:pStyle w:val="affffe"/>
              <w:rPr>
                <w:rFonts w:ascii="Times New Roman" w:cs="Times New Roman" w:hAnsi="Times New Roman"/>
                <w:sz w:val="22"/>
              </w:rPr>
            </w:pPr>
          </w:p>
        </w:tc>
        <w:tc>
          <w:tcPr>
            <w:tcW w:type="dxa" w:w="1014"/>
          </w:tcPr>
          <w:p w14:paraId="41DB972F" w14:textId="77777777" w:rsidP="00676B7C" w:rsidR="005263D2" w:rsidRDefault="005263D2" w:rsidRPr="006D7796">
            <w:pPr>
              <w:pStyle w:val="affffe"/>
              <w:rPr>
                <w:rFonts w:ascii="Times New Roman" w:cs="Times New Roman" w:hAnsi="Times New Roman"/>
                <w:sz w:val="22"/>
              </w:rPr>
            </w:pPr>
          </w:p>
        </w:tc>
        <w:tc>
          <w:tcPr>
            <w:tcW w:type="dxa" w:w="2751"/>
          </w:tcPr>
          <w:p w14:paraId="2043C3E3" w14:textId="77777777" w:rsidP="00676B7C" w:rsidR="005263D2" w:rsidRDefault="005263D2" w:rsidRPr="006D7796">
            <w:pPr>
              <w:pStyle w:val="affffe"/>
              <w:rPr>
                <w:rFonts w:ascii="Times New Roman" w:cs="Times New Roman" w:hAnsi="Times New Roman"/>
                <w:sz w:val="22"/>
              </w:rPr>
            </w:pPr>
          </w:p>
        </w:tc>
        <w:tc>
          <w:tcPr>
            <w:tcW w:type="dxa" w:w="1125"/>
          </w:tcPr>
          <w:p w14:paraId="62BE9ED3" w14:textId="77777777" w:rsidP="00676B7C" w:rsidR="005263D2" w:rsidRDefault="005263D2" w:rsidRPr="006D7796">
            <w:pPr>
              <w:pStyle w:val="affffe"/>
              <w:rPr>
                <w:rFonts w:ascii="Times New Roman" w:cs="Times New Roman" w:hAnsi="Times New Roman"/>
                <w:sz w:val="22"/>
              </w:rPr>
            </w:pPr>
          </w:p>
        </w:tc>
      </w:tr>
      <w:tr w14:paraId="61819F55" w14:textId="77777777" w:rsidR="005263D2" w:rsidRPr="006D7796" w:rsidTr="00676B7C">
        <w:tc>
          <w:tcPr>
            <w:tcW w:type="dxa" w:w="467"/>
          </w:tcPr>
          <w:p w14:paraId="3A1965EB"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2</w:t>
            </w:r>
          </w:p>
        </w:tc>
        <w:tc>
          <w:tcPr>
            <w:tcW w:type="dxa" w:w="4268"/>
          </w:tcPr>
          <w:p w14:paraId="7B67B94A"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Земельный участок под строительство</w:t>
            </w:r>
          </w:p>
          <w:p w14:paraId="553C52AE"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Молочно-товарной фермы на 300 фуражных коров с роботизированным доением</w:t>
            </w:r>
          </w:p>
        </w:tc>
        <w:tc>
          <w:tcPr>
            <w:tcW w:type="dxa" w:w="1014"/>
          </w:tcPr>
          <w:p w14:paraId="063CAE5D"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62880</w:t>
            </w:r>
          </w:p>
        </w:tc>
        <w:tc>
          <w:tcPr>
            <w:tcW w:type="dxa" w:w="2751"/>
          </w:tcPr>
          <w:p w14:paraId="60F9CE65"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 xml:space="preserve">на территории с. </w:t>
            </w:r>
            <w:proofErr w:type="spellStart"/>
            <w:r w:rsidRPr="006D7796">
              <w:rPr>
                <w:rFonts w:ascii="Times New Roman" w:cs="Times New Roman" w:hAnsi="Times New Roman"/>
                <w:sz w:val="22"/>
              </w:rPr>
              <w:t>Крутоберегово</w:t>
            </w:r>
            <w:proofErr w:type="spellEnd"/>
            <w:r w:rsidRPr="006D7796">
              <w:rPr>
                <w:rFonts w:ascii="Times New Roman" w:cs="Times New Roman" w:hAnsi="Times New Roman"/>
                <w:sz w:val="22"/>
              </w:rPr>
              <w:t xml:space="preserve"> (кадастровый номер 41:09:0010104:597)</w:t>
            </w:r>
          </w:p>
        </w:tc>
        <w:tc>
          <w:tcPr>
            <w:tcW w:type="dxa" w:w="1125"/>
          </w:tcPr>
          <w:p w14:paraId="6A6FE3C3"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Земли населенных пунктов</w:t>
            </w:r>
          </w:p>
        </w:tc>
      </w:tr>
      <w:tr w14:paraId="237EA6E5" w14:textId="77777777" w:rsidR="005263D2" w:rsidRPr="006D7796" w:rsidTr="00676B7C">
        <w:tc>
          <w:tcPr>
            <w:tcW w:type="dxa" w:w="9625"/>
            <w:gridSpan w:val="5"/>
          </w:tcPr>
          <w:p w14:paraId="44CA6482"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В соответствии со сведениями, предоставленными администрацией Ключевского сельского поселения</w:t>
            </w:r>
          </w:p>
        </w:tc>
      </w:tr>
      <w:tr w14:paraId="7D0A966C" w14:textId="77777777" w:rsidR="005263D2" w:rsidRPr="006D7796" w:rsidTr="00676B7C">
        <w:tc>
          <w:tcPr>
            <w:tcW w:type="dxa" w:w="467"/>
          </w:tcPr>
          <w:p w14:paraId="4CD56699"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3</w:t>
            </w:r>
          </w:p>
        </w:tc>
        <w:tc>
          <w:tcPr>
            <w:tcW w:type="dxa" w:w="4268"/>
          </w:tcPr>
          <w:p w14:paraId="31CDD965"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Зона объектов с/х назначения (СХЗ 3)</w:t>
            </w:r>
          </w:p>
        </w:tc>
        <w:tc>
          <w:tcPr>
            <w:tcW w:type="dxa" w:w="1014"/>
          </w:tcPr>
          <w:p w14:paraId="4119BB0D"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12295</w:t>
            </w:r>
          </w:p>
        </w:tc>
        <w:tc>
          <w:tcPr>
            <w:tcW w:type="dxa" w:w="2751"/>
          </w:tcPr>
          <w:p w14:paraId="1329C6E1"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Кадастровый квартал 41:09:0010112</w:t>
            </w:r>
          </w:p>
        </w:tc>
        <w:tc>
          <w:tcPr>
            <w:tcW w:type="dxa" w:w="1125"/>
          </w:tcPr>
          <w:p w14:paraId="44BF6175"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Нет данных</w:t>
            </w:r>
          </w:p>
        </w:tc>
      </w:tr>
      <w:tr w14:paraId="3C07A854" w14:textId="77777777" w:rsidR="005263D2" w:rsidRPr="006D7796" w:rsidTr="00676B7C">
        <w:tc>
          <w:tcPr>
            <w:tcW w:type="dxa" w:w="467"/>
          </w:tcPr>
          <w:p w14:paraId="1A39B408"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4</w:t>
            </w:r>
          </w:p>
        </w:tc>
        <w:tc>
          <w:tcPr>
            <w:tcW w:type="dxa" w:w="4268"/>
          </w:tcPr>
          <w:p w14:paraId="32BC680E"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Зона объектов с/х назначения (СХЗ 3)</w:t>
            </w:r>
          </w:p>
        </w:tc>
        <w:tc>
          <w:tcPr>
            <w:tcW w:type="dxa" w:w="1014"/>
          </w:tcPr>
          <w:p w14:paraId="00F0B011"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67670</w:t>
            </w:r>
          </w:p>
        </w:tc>
        <w:tc>
          <w:tcPr>
            <w:tcW w:type="dxa" w:w="2751"/>
          </w:tcPr>
          <w:p w14:paraId="2C9F1A86"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Кадастровый квартал 41:09:0010111</w:t>
            </w:r>
          </w:p>
        </w:tc>
        <w:tc>
          <w:tcPr>
            <w:tcW w:type="dxa" w:w="1125"/>
          </w:tcPr>
          <w:p w14:paraId="6EC94FCF"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Нет данных</w:t>
            </w:r>
          </w:p>
        </w:tc>
      </w:tr>
      <w:tr w14:paraId="7BA11D88" w14:textId="77777777" w:rsidR="005263D2" w:rsidRPr="006D7796" w:rsidTr="00676B7C">
        <w:tc>
          <w:tcPr>
            <w:tcW w:type="dxa" w:w="467"/>
          </w:tcPr>
          <w:p w14:paraId="0CD184F2"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5</w:t>
            </w:r>
          </w:p>
        </w:tc>
        <w:tc>
          <w:tcPr>
            <w:tcW w:type="dxa" w:w="4268"/>
          </w:tcPr>
          <w:p w14:paraId="5CE5F701"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Зона животноводства (СХЗ 2)</w:t>
            </w:r>
          </w:p>
        </w:tc>
        <w:tc>
          <w:tcPr>
            <w:tcW w:type="dxa" w:w="1014"/>
          </w:tcPr>
          <w:p w14:paraId="7D41B8F3"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32360</w:t>
            </w:r>
          </w:p>
        </w:tc>
        <w:tc>
          <w:tcPr>
            <w:tcW w:type="dxa" w:w="2751"/>
          </w:tcPr>
          <w:p w14:paraId="5D614F71"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Кадастровый квартал 41:09:0010111</w:t>
            </w:r>
          </w:p>
        </w:tc>
        <w:tc>
          <w:tcPr>
            <w:tcW w:type="dxa" w:w="1125"/>
          </w:tcPr>
          <w:p w14:paraId="793183FB"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Нет данных</w:t>
            </w:r>
          </w:p>
        </w:tc>
      </w:tr>
      <w:tr w14:paraId="4B9713EE" w14:textId="77777777" w:rsidR="005263D2" w:rsidRPr="006D7796" w:rsidTr="00676B7C">
        <w:tc>
          <w:tcPr>
            <w:tcW w:type="dxa" w:w="467"/>
          </w:tcPr>
          <w:p w14:paraId="6EF6D33A"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6</w:t>
            </w:r>
          </w:p>
        </w:tc>
        <w:tc>
          <w:tcPr>
            <w:tcW w:type="dxa" w:w="4268"/>
          </w:tcPr>
          <w:p w14:paraId="0E125CC6"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Зона животноводства (СХЗ 2)</w:t>
            </w:r>
          </w:p>
        </w:tc>
        <w:tc>
          <w:tcPr>
            <w:tcW w:type="dxa" w:w="1014"/>
          </w:tcPr>
          <w:p w14:paraId="717DBF6A"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30425</w:t>
            </w:r>
          </w:p>
        </w:tc>
        <w:tc>
          <w:tcPr>
            <w:tcW w:type="dxa" w:w="2751"/>
          </w:tcPr>
          <w:p w14:paraId="00253B26"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Кадастровый квартал 41:09:0010111</w:t>
            </w:r>
          </w:p>
        </w:tc>
        <w:tc>
          <w:tcPr>
            <w:tcW w:type="dxa" w:w="1125"/>
          </w:tcPr>
          <w:p w14:paraId="2F5ADB2D"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Нет данных</w:t>
            </w:r>
          </w:p>
        </w:tc>
      </w:tr>
      <w:tr w14:paraId="41B85AD5" w14:textId="77777777" w:rsidR="005263D2" w:rsidRPr="006D7796" w:rsidTr="00676B7C">
        <w:tc>
          <w:tcPr>
            <w:tcW w:type="dxa" w:w="9625"/>
            <w:gridSpan w:val="5"/>
          </w:tcPr>
          <w:p w14:paraId="7DE47DBB"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В соответствии с данными Инвестиционной карты Камчатского края</w:t>
            </w:r>
          </w:p>
        </w:tc>
      </w:tr>
      <w:tr w14:paraId="35A33291" w14:textId="77777777" w:rsidR="005263D2" w:rsidRPr="006D7796" w:rsidTr="00676B7C">
        <w:tc>
          <w:tcPr>
            <w:tcW w:type="dxa" w:w="467"/>
          </w:tcPr>
          <w:p w14:paraId="5881666F"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7</w:t>
            </w:r>
          </w:p>
        </w:tc>
        <w:tc>
          <w:tcPr>
            <w:tcW w:type="dxa" w:w="4268"/>
          </w:tcPr>
          <w:p w14:paraId="77438DFB"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Земельный участок для использования в промышленных, туристских и других целях на территории бывшего ОАО «Ключевской леспромхоз»</w:t>
            </w:r>
          </w:p>
        </w:tc>
        <w:tc>
          <w:tcPr>
            <w:tcW w:type="dxa" w:w="1014"/>
          </w:tcPr>
          <w:p w14:paraId="75AAD855"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302930000</w:t>
            </w:r>
          </w:p>
        </w:tc>
        <w:tc>
          <w:tcPr>
            <w:tcW w:type="dxa" w:w="2751"/>
          </w:tcPr>
          <w:p w14:paraId="363A225A"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п. Ключи</w:t>
            </w:r>
          </w:p>
        </w:tc>
        <w:tc>
          <w:tcPr>
            <w:tcW w:type="dxa" w:w="1125"/>
          </w:tcPr>
          <w:p w14:paraId="6F4498B4"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Земли населенных пунктов</w:t>
            </w:r>
          </w:p>
        </w:tc>
      </w:tr>
      <w:tr w14:paraId="26CD5E3F" w14:textId="77777777" w:rsidR="005263D2" w:rsidRPr="006D7796" w:rsidTr="00676B7C">
        <w:tc>
          <w:tcPr>
            <w:tcW w:type="dxa" w:w="467"/>
          </w:tcPr>
          <w:p w14:paraId="50D7C435"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8</w:t>
            </w:r>
          </w:p>
        </w:tc>
        <w:tc>
          <w:tcPr>
            <w:tcW w:type="dxa" w:w="4268"/>
          </w:tcPr>
          <w:p w14:paraId="008F15CD" w14:textId="00C0C7F2"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Земельный участок для использования в промышленных, туристских и других целях на территории по ул.</w:t>
            </w:r>
            <w:r w:rsidR="006D7796">
              <w:rPr>
                <w:rFonts w:ascii="Times New Roman" w:cs="Times New Roman" w:hAnsi="Times New Roman"/>
                <w:sz w:val="22"/>
              </w:rPr>
              <w:t xml:space="preserve"> </w:t>
            </w:r>
            <w:r w:rsidRPr="006D7796">
              <w:rPr>
                <w:rFonts w:ascii="Times New Roman" w:cs="Times New Roman" w:hAnsi="Times New Roman"/>
                <w:sz w:val="22"/>
              </w:rPr>
              <w:t>Речной тупик</w:t>
            </w:r>
          </w:p>
        </w:tc>
        <w:tc>
          <w:tcPr>
            <w:tcW w:type="dxa" w:w="1014"/>
          </w:tcPr>
          <w:p w14:paraId="0C440635"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302930000</w:t>
            </w:r>
          </w:p>
        </w:tc>
        <w:tc>
          <w:tcPr>
            <w:tcW w:type="dxa" w:w="2751"/>
          </w:tcPr>
          <w:p w14:paraId="28AEE397"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п. Ключи</w:t>
            </w:r>
          </w:p>
        </w:tc>
        <w:tc>
          <w:tcPr>
            <w:tcW w:type="dxa" w:w="1125"/>
          </w:tcPr>
          <w:p w14:paraId="585DF002"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Земли населенных пунктов</w:t>
            </w:r>
          </w:p>
        </w:tc>
      </w:tr>
      <w:tr w14:paraId="75271AC8" w14:textId="77777777" w:rsidR="005263D2" w:rsidRPr="006D7796" w:rsidTr="00676B7C">
        <w:tc>
          <w:tcPr>
            <w:tcW w:type="dxa" w:w="467"/>
          </w:tcPr>
          <w:p w14:paraId="2FA56D0E"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9</w:t>
            </w:r>
          </w:p>
        </w:tc>
        <w:tc>
          <w:tcPr>
            <w:tcW w:type="dxa" w:w="4268"/>
          </w:tcPr>
          <w:p w14:paraId="78558793"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Строительство ГОК «</w:t>
            </w:r>
            <w:proofErr w:type="spellStart"/>
            <w:r w:rsidRPr="006D7796">
              <w:rPr>
                <w:rFonts w:ascii="Times New Roman" w:cs="Times New Roman" w:hAnsi="Times New Roman"/>
                <w:sz w:val="22"/>
              </w:rPr>
              <w:t>Кумроч</w:t>
            </w:r>
            <w:proofErr w:type="spellEnd"/>
            <w:r w:rsidRPr="006D7796">
              <w:rPr>
                <w:rFonts w:ascii="Times New Roman" w:cs="Times New Roman" w:hAnsi="Times New Roman"/>
                <w:sz w:val="22"/>
              </w:rPr>
              <w:t>»</w:t>
            </w:r>
          </w:p>
        </w:tc>
        <w:tc>
          <w:tcPr>
            <w:tcW w:type="dxa" w:w="1014"/>
          </w:tcPr>
          <w:p w14:paraId="043F1C46" w14:textId="77777777" w:rsidP="00676B7C" w:rsidR="005263D2" w:rsidRDefault="005263D2" w:rsidRPr="006D7796">
            <w:pPr>
              <w:pStyle w:val="affffe"/>
              <w:rPr>
                <w:rFonts w:ascii="Times New Roman" w:cs="Times New Roman" w:hAnsi="Times New Roman"/>
                <w:sz w:val="22"/>
              </w:rPr>
            </w:pPr>
          </w:p>
        </w:tc>
        <w:tc>
          <w:tcPr>
            <w:tcW w:type="dxa" w:w="2751"/>
          </w:tcPr>
          <w:p w14:paraId="042C654D"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Межселенная территория</w:t>
            </w:r>
          </w:p>
        </w:tc>
        <w:tc>
          <w:tcPr>
            <w:tcW w:type="dxa" w:w="1125"/>
          </w:tcPr>
          <w:p w14:paraId="3636F378" w14:textId="77777777" w:rsidP="00676B7C" w:rsidR="005263D2" w:rsidRDefault="005263D2" w:rsidRPr="006D7796">
            <w:pPr>
              <w:pStyle w:val="affffe"/>
              <w:rPr>
                <w:rFonts w:ascii="Times New Roman" w:cs="Times New Roman" w:hAnsi="Times New Roman"/>
                <w:sz w:val="22"/>
              </w:rPr>
            </w:pPr>
            <w:r w:rsidRPr="006D7796">
              <w:rPr>
                <w:rFonts w:ascii="Times New Roman" w:cs="Times New Roman" w:hAnsi="Times New Roman"/>
                <w:sz w:val="22"/>
              </w:rPr>
              <w:t>Земли лесного фонда</w:t>
            </w:r>
          </w:p>
        </w:tc>
      </w:tr>
    </w:tbl>
    <w:p w14:paraId="0974A706" w14:textId="77777777" w:rsidP="005263D2" w:rsidR="00B05127" w:rsidRDefault="00B05127" w:rsidRPr="006D7796">
      <w:pPr>
        <w:contextualSpacing/>
        <w:jc w:val="both"/>
        <w:rPr>
          <w:rFonts w:eastAsia="Calibri"/>
        </w:rPr>
      </w:pPr>
    </w:p>
    <w:p w14:paraId="574E50DA" w14:textId="77777777" w:rsidP="005263D2" w:rsidR="005263D2" w:rsidRDefault="00B05127" w:rsidRPr="006D7796">
      <w:pPr>
        <w:ind w:firstLine="709"/>
        <w:contextualSpacing/>
        <w:jc w:val="both"/>
        <w:rPr>
          <w:rFonts w:eastAsia="Calibri"/>
        </w:rPr>
      </w:pPr>
      <w:r w:rsidRPr="006D7796">
        <w:rPr>
          <w:rFonts w:eastAsia="Calibri"/>
        </w:rPr>
        <w:t xml:space="preserve">В </w:t>
      </w:r>
      <w:r w:rsidR="005263D2" w:rsidRPr="006D7796">
        <w:rPr>
          <w:rFonts w:eastAsia="Calibri"/>
        </w:rPr>
        <w:t>настоящее время на территории округа официально выделены следующие инвестиционные площадки:</w:t>
      </w:r>
    </w:p>
    <w:p w14:paraId="7280A0A5" w14:textId="77777777" w:rsidP="005263D2" w:rsidR="005263D2" w:rsidRDefault="005263D2" w:rsidRPr="006D7796">
      <w:pPr>
        <w:ind w:firstLine="709"/>
        <w:contextualSpacing/>
        <w:jc w:val="both"/>
        <w:rPr>
          <w:rFonts w:eastAsia="Calibri"/>
        </w:rPr>
      </w:pPr>
      <w:r w:rsidRPr="006D7796">
        <w:rPr>
          <w:rFonts w:eastAsia="Calibri"/>
        </w:rPr>
        <w:t xml:space="preserve">1) Земельный участок под строительство плавательного бассейна; 7095 кв. м </w:t>
      </w:r>
      <w:r w:rsidRPr="006D7796">
        <w:rPr>
          <w:rFonts w:eastAsia="Calibri"/>
        </w:rPr>
        <w:tab/>
        <w:t>на территории п. Усть-Камчатск по ул. 60 лет Октября, юго-восток микрорайона Погодный (кадастровый номер 41:09:0010114:388)</w:t>
      </w:r>
    </w:p>
    <w:p w14:paraId="4B9FD7E5" w14:textId="77777777" w:rsidP="005263D2" w:rsidR="005263D2" w:rsidRDefault="005263D2" w:rsidRPr="006D7796">
      <w:pPr>
        <w:ind w:firstLine="709"/>
        <w:contextualSpacing/>
        <w:jc w:val="both"/>
        <w:rPr>
          <w:rFonts w:eastAsia="Calibri"/>
        </w:rPr>
      </w:pPr>
      <w:r w:rsidRPr="006D7796">
        <w:rPr>
          <w:rFonts w:eastAsia="Calibri"/>
        </w:rPr>
        <w:t>2) Участок для размещения гостиничного комплекса, п. Усть-Камчатск, ул. 60 лет Октября, площадь 4999 кв. м, кадастровый номер 41:09:0010114:3702</w:t>
      </w:r>
    </w:p>
    <w:p w14:paraId="4E2A5311" w14:textId="77777777" w:rsidP="005263D2" w:rsidR="005263D2" w:rsidRDefault="005263D2" w:rsidRPr="006D7796">
      <w:pPr>
        <w:ind w:firstLine="709"/>
        <w:contextualSpacing/>
        <w:jc w:val="both"/>
        <w:rPr>
          <w:rFonts w:eastAsia="Calibri"/>
        </w:rPr>
      </w:pPr>
      <w:r w:rsidRPr="006D7796">
        <w:rPr>
          <w:rFonts w:eastAsia="Calibri"/>
        </w:rPr>
        <w:t>3) Земельный участок под строительство, п. Усть-Камчатск, ул. Ленина, 1650 кв. м, 41:09:0010114</w:t>
      </w:r>
    </w:p>
    <w:p w14:paraId="48C19C13" w14:textId="77777777" w:rsidP="005263D2" w:rsidR="005263D2" w:rsidRDefault="005263D2" w:rsidRPr="006D7796">
      <w:pPr>
        <w:ind w:firstLine="709"/>
        <w:contextualSpacing/>
        <w:jc w:val="both"/>
        <w:rPr>
          <w:rFonts w:eastAsia="Calibri"/>
        </w:rPr>
      </w:pPr>
      <w:r w:rsidRPr="006D7796">
        <w:rPr>
          <w:rFonts w:eastAsia="Calibri"/>
        </w:rPr>
        <w:t xml:space="preserve">4) Земельный участок под строительство туристического объекта </w:t>
      </w:r>
      <w:proofErr w:type="spellStart"/>
      <w:r w:rsidRPr="006D7796">
        <w:rPr>
          <w:rFonts w:eastAsia="Calibri"/>
        </w:rPr>
        <w:t>Вулканариум</w:t>
      </w:r>
      <w:proofErr w:type="spellEnd"/>
      <w:r w:rsidRPr="006D7796">
        <w:rPr>
          <w:rFonts w:eastAsia="Calibri"/>
        </w:rPr>
        <w:t xml:space="preserve">, </w:t>
      </w:r>
      <w:r w:rsidRPr="006D7796">
        <w:rPr>
          <w:rFonts w:eastAsia="Calibri"/>
        </w:rPr>
        <w:br/>
        <w:t xml:space="preserve">п. </w:t>
      </w:r>
      <w:proofErr w:type="spellStart"/>
      <w:r w:rsidRPr="006D7796">
        <w:rPr>
          <w:rFonts w:eastAsia="Calibri"/>
        </w:rPr>
        <w:t>Козыревск</w:t>
      </w:r>
      <w:proofErr w:type="spellEnd"/>
      <w:r w:rsidRPr="006D7796">
        <w:rPr>
          <w:rFonts w:eastAsia="Calibri"/>
        </w:rPr>
        <w:t>, ул. Новая, 7546 кв. м, 41:09:001017:1844</w:t>
      </w:r>
    </w:p>
    <w:p w14:paraId="468D6A21" w14:textId="77777777" w:rsidP="005263D2" w:rsidR="005263D2" w:rsidRDefault="005263D2" w:rsidRPr="006D7796">
      <w:pPr>
        <w:ind w:firstLine="709"/>
        <w:contextualSpacing/>
        <w:jc w:val="both"/>
        <w:rPr>
          <w:rFonts w:eastAsia="Calibri"/>
        </w:rPr>
      </w:pPr>
      <w:r w:rsidRPr="006D7796">
        <w:rPr>
          <w:rFonts w:eastAsia="Calibri"/>
        </w:rPr>
        <w:t>5) Земельный участок под объекты торговли – торгово-развлекательный центр, пищевое производство, п. Усть-Камчатский, 60 лет Октября, 37, 1000 кв. м, 41:09:0010114:3967</w:t>
      </w:r>
    </w:p>
    <w:p w14:paraId="2FACA8EE" w14:textId="4B6F98A3" w:rsidP="002E5D11" w:rsidR="00B05127" w:rsidRDefault="005263D2" w:rsidRPr="006D7796">
      <w:pPr>
        <w:ind w:firstLine="709"/>
        <w:jc w:val="both"/>
        <w:rPr>
          <w:rFonts w:eastAsia="Calibri"/>
        </w:rPr>
      </w:pPr>
      <w:r w:rsidRPr="006D7796">
        <w:rPr>
          <w:rFonts w:eastAsia="Calibri"/>
        </w:rPr>
        <w:t xml:space="preserve">В соответствии с предшествующими данными Инвестиционной карты Камчатского края на территории округа планируется реализовать крупный инвестиционный проект: </w:t>
      </w:r>
      <w:r w:rsidRPr="006D7796">
        <w:rPr>
          <w:rFonts w:eastAsia="Calibri"/>
        </w:rPr>
        <w:lastRenderedPageBreak/>
        <w:t>строительство ГОК «</w:t>
      </w:r>
      <w:proofErr w:type="spellStart"/>
      <w:r w:rsidRPr="006D7796">
        <w:rPr>
          <w:rFonts w:eastAsia="Calibri"/>
        </w:rPr>
        <w:t>Кумроч</w:t>
      </w:r>
      <w:proofErr w:type="spellEnd"/>
      <w:r w:rsidRPr="006D7796">
        <w:rPr>
          <w:rFonts w:eastAsia="Calibri"/>
        </w:rPr>
        <w:t>» (создание более 1000 рабочих мест). В настоящее время проект в стадии реализации (до 2026-2028 годов по разным данным)</w:t>
      </w:r>
      <w:r w:rsidR="00B05127" w:rsidRPr="006D7796">
        <w:rPr>
          <w:rFonts w:eastAsia="Calibri"/>
        </w:rPr>
        <w:t>.</w:t>
      </w:r>
    </w:p>
    <w:p w14:paraId="0DD987F5" w14:textId="49B814C8" w:rsidP="00B05127" w:rsidR="00B05127" w:rsidRDefault="00B05127" w:rsidRPr="006D7796">
      <w:pPr>
        <w:shd w:color="auto" w:fill="FFFFFF" w:val="clear"/>
        <w:jc w:val="right"/>
      </w:pPr>
      <w:r w:rsidRPr="006D7796">
        <w:t xml:space="preserve">Таблица </w:t>
      </w:r>
      <w:r w:rsidR="002E5D11" w:rsidRPr="006D7796">
        <w:t>3.10.2</w:t>
      </w:r>
    </w:p>
    <w:p w14:paraId="6D417F25" w14:textId="77777777" w:rsidP="00B05127" w:rsidR="00B05127" w:rsidRDefault="00B05127" w:rsidRPr="006D7796">
      <w:pPr>
        <w:shd w:color="auto" w:fill="FFFFFF" w:val="clear"/>
        <w:jc w:val="center"/>
        <w:rPr>
          <w:iCs/>
          <w:shd w:color="auto" w:fill="FFFFFF" w:val="clear"/>
        </w:rPr>
      </w:pPr>
      <w:r w:rsidRPr="006D7796">
        <w:rPr>
          <w:iCs/>
        </w:rPr>
        <w:t>Перечень реализуемых или планируемых к реализации инвестиционных проектов на территории округа</w:t>
      </w:r>
      <w:r w:rsidRPr="006D7796">
        <w:rPr>
          <w:i/>
          <w:iCs/>
        </w:rPr>
        <w:t xml:space="preserve"> </w:t>
      </w:r>
      <w:r w:rsidRPr="006D7796">
        <w:rPr>
          <w:iCs/>
          <w:shd w:color="auto" w:fill="FFFFFF" w:val="clear"/>
        </w:rPr>
        <w:t>(по данным действующей Стратегии СЭР Усть-Камчатского муниципального района)</w:t>
      </w:r>
    </w:p>
    <w:tbl>
      <w:tblPr>
        <w:tblStyle w:val="affffff3"/>
        <w:tblW w:type="auto" w:w="0"/>
        <w:tblLook w:firstColumn="1" w:firstRow="1" w:lastColumn="0" w:lastRow="0" w:noHBand="0" w:noVBand="1" w:val="04A0"/>
      </w:tblPr>
      <w:tblGrid>
        <w:gridCol w:w="445"/>
        <w:gridCol w:w="2080"/>
        <w:gridCol w:w="7053"/>
      </w:tblGrid>
      <w:tr w14:paraId="5BFC6376" w14:textId="77777777" w:rsidR="005263D2" w:rsidRPr="006D7796" w:rsidTr="005263D2">
        <w:tc>
          <w:tcPr>
            <w:tcW w:type="dxa" w:w="445"/>
          </w:tcPr>
          <w:p w14:paraId="77467305" w14:textId="77777777" w:rsidP="00676B7C" w:rsidR="005263D2" w:rsidRDefault="005263D2" w:rsidRPr="006D7796">
            <w:pPr>
              <w:rPr>
                <w:bCs/>
              </w:rPr>
            </w:pPr>
            <w:r w:rsidRPr="006D7796">
              <w:rPr>
                <w:bCs/>
              </w:rPr>
              <w:t>№</w:t>
            </w:r>
          </w:p>
        </w:tc>
        <w:tc>
          <w:tcPr>
            <w:tcW w:type="dxa" w:w="2080"/>
          </w:tcPr>
          <w:p w14:paraId="64B783A5" w14:textId="77777777" w:rsidP="00676B7C" w:rsidR="005263D2" w:rsidRDefault="005263D2" w:rsidRPr="006D7796">
            <w:pPr>
              <w:rPr>
                <w:bCs/>
              </w:rPr>
            </w:pPr>
            <w:r w:rsidRPr="006D7796">
              <w:rPr>
                <w:bCs/>
              </w:rPr>
              <w:t>Название проекта</w:t>
            </w:r>
          </w:p>
        </w:tc>
        <w:tc>
          <w:tcPr>
            <w:tcW w:type="dxa" w:w="7053"/>
          </w:tcPr>
          <w:p w14:paraId="6F424275" w14:textId="77777777" w:rsidP="00676B7C" w:rsidR="005263D2" w:rsidRDefault="005263D2" w:rsidRPr="006D7796">
            <w:pPr>
              <w:rPr>
                <w:bCs/>
              </w:rPr>
            </w:pPr>
            <w:r w:rsidRPr="006D7796">
              <w:rPr>
                <w:bCs/>
              </w:rPr>
              <w:t>Характеристики проекта</w:t>
            </w:r>
          </w:p>
        </w:tc>
      </w:tr>
      <w:tr w14:paraId="3667D8B7" w14:textId="77777777" w:rsidR="005263D2" w:rsidRPr="006D7796" w:rsidTr="005263D2">
        <w:tc>
          <w:tcPr>
            <w:tcW w:type="dxa" w:w="445"/>
          </w:tcPr>
          <w:p w14:paraId="7C808180" w14:textId="77777777" w:rsidP="00676B7C" w:rsidR="005263D2" w:rsidRDefault="005263D2" w:rsidRPr="006D7796">
            <w:r w:rsidRPr="006D7796">
              <w:t>1.</w:t>
            </w:r>
          </w:p>
        </w:tc>
        <w:tc>
          <w:tcPr>
            <w:tcW w:type="dxa" w:w="2080"/>
          </w:tcPr>
          <w:p w14:paraId="68F51152" w14:textId="4684C717" w:rsidP="00676B7C" w:rsidR="005263D2" w:rsidRDefault="005263D2" w:rsidRPr="006D7796">
            <w:pPr>
              <w:jc w:val="center"/>
            </w:pPr>
            <w:r w:rsidRPr="006D7796">
              <w:rPr>
                <w:shd w:color="auto" w:fill="FFFFFF" w:val="clear"/>
              </w:rPr>
              <w:t>«Строительство горно-обогатительного предприятия «</w:t>
            </w:r>
            <w:proofErr w:type="spellStart"/>
            <w:r w:rsidRPr="006D7796">
              <w:rPr>
                <w:shd w:color="auto" w:fill="FFFFFF" w:val="clear"/>
              </w:rPr>
              <w:t>Кумроч</w:t>
            </w:r>
            <w:proofErr w:type="spellEnd"/>
            <w:r w:rsidRPr="006D7796">
              <w:rPr>
                <w:shd w:color="auto" w:fill="FFFFFF" w:val="clear"/>
              </w:rPr>
              <w:t>».</w:t>
            </w:r>
          </w:p>
        </w:tc>
        <w:tc>
          <w:tcPr>
            <w:tcW w:type="dxa" w:w="7053"/>
          </w:tcPr>
          <w:p w14:paraId="1CA66084" w14:textId="77777777" w:rsidP="00676B7C" w:rsidR="005263D2" w:rsidRDefault="005263D2" w:rsidRPr="006D7796">
            <w:pPr>
              <w:shd w:color="auto" w:fill="FFFFFF" w:val="clear"/>
              <w:rPr>
                <w:shd w:color="auto" w:fill="FFFFFF" w:val="clear"/>
              </w:rPr>
            </w:pPr>
            <w:r w:rsidRPr="006D7796">
              <w:rPr>
                <w:shd w:color="auto" w:fill="FFFFFF" w:val="clear"/>
              </w:rPr>
              <w:t>Инициатор проекта – ЗАО «Быстринская горная компания». Источник финансирования – внебюджетные средства. Объем финансирования – 15 002,00 млн. руб. Срок реализации – 2016-2032 годы. Проектная мощность ЗИФ – 500 тыс. тонн руды, 4,5 тонн золота. Выход на проектную мощность – 2023 год.</w:t>
            </w:r>
          </w:p>
          <w:p w14:paraId="35D166BE" w14:textId="77777777" w:rsidP="00676B7C" w:rsidR="005263D2" w:rsidRDefault="005263D2" w:rsidRPr="006D7796">
            <w:pPr>
              <w:shd w:color="auto" w:fill="FFFFFF" w:val="clear"/>
              <w:rPr>
                <w:shd w:color="auto" w:fill="FFFFFF" w:val="clear"/>
              </w:rPr>
            </w:pPr>
            <w:r w:rsidRPr="006D7796">
              <w:rPr>
                <w:shd w:color="auto" w:fill="FFFFFF" w:val="clear"/>
              </w:rPr>
              <w:t>Прогноз освоения золоторудного месторождения:</w:t>
            </w:r>
          </w:p>
          <w:p w14:paraId="3D5F691B" w14:textId="77777777" w:rsidP="00676B7C" w:rsidR="005263D2" w:rsidRDefault="005263D2" w:rsidRPr="006D7796">
            <w:pPr>
              <w:shd w:color="auto" w:fill="FFFFFF" w:val="clear"/>
              <w:rPr>
                <w:shd w:color="auto" w:fill="FFFFFF" w:val="clear"/>
              </w:rPr>
            </w:pPr>
            <w:r w:rsidRPr="006D7796">
              <w:rPr>
                <w:shd w:color="auto" w:fill="FFFFFF" w:val="clear"/>
              </w:rPr>
              <w:t>- 2020 г. – 2021 г. – строительство ГОКа и опытно-промышленная добыча</w:t>
            </w:r>
          </w:p>
          <w:p w14:paraId="105001BC" w14:textId="77777777" w:rsidP="00676B7C" w:rsidR="005263D2" w:rsidRDefault="005263D2" w:rsidRPr="006D7796">
            <w:pPr>
              <w:shd w:color="auto" w:fill="FFFFFF" w:val="clear"/>
              <w:rPr>
                <w:shd w:color="auto" w:fill="FFFFFF" w:val="clear"/>
              </w:rPr>
            </w:pPr>
            <w:r w:rsidRPr="006D7796">
              <w:rPr>
                <w:shd w:color="auto" w:fill="FFFFFF" w:val="clear"/>
              </w:rPr>
              <w:t>- 2021-2025 годы – добыча, тонн (базовый сценарий): 2021 г. – 0,2 тонн, 2022 г. – 2,3 тонн, 2023 г. – 3,8 тонн, 2024 г. – 4,8 тонн, 2025 г. – 4,9 тонн.</w:t>
            </w:r>
          </w:p>
          <w:p w14:paraId="685F435D" w14:textId="77777777" w:rsidP="00676B7C" w:rsidR="005263D2" w:rsidRDefault="005263D2" w:rsidRPr="006D7796">
            <w:pPr>
              <w:shd w:color="auto" w:fill="FFFFFF" w:val="clear"/>
              <w:rPr>
                <w:shd w:color="auto" w:fill="FFFFFF" w:val="clear"/>
              </w:rPr>
            </w:pPr>
            <w:r w:rsidRPr="006D7796">
              <w:rPr>
                <w:shd w:color="auto" w:fill="FFFFFF" w:val="clear"/>
              </w:rPr>
              <w:t>- 2021-2025 годы (оптимистический сценарий): 2021 г. – 0,2 тонн, 2022 г. – 2,3 тонн, 2023 г. – 3,3 тонн, 2024 г. – 3,5 тонн, 2025 г. – 3,5 тонн.</w:t>
            </w:r>
          </w:p>
          <w:p w14:paraId="29A83E39" w14:textId="77777777" w:rsidP="00676B7C" w:rsidR="005263D2" w:rsidRDefault="005263D2" w:rsidRPr="006D7796">
            <w:pPr>
              <w:widowControl w:val="0"/>
            </w:pPr>
            <w:r w:rsidRPr="006D7796">
              <w:t xml:space="preserve">Рудное поле </w:t>
            </w:r>
            <w:proofErr w:type="spellStart"/>
            <w:r w:rsidRPr="006D7796">
              <w:t>Кумроч</w:t>
            </w:r>
            <w:proofErr w:type="spellEnd"/>
            <w:r w:rsidRPr="006D7796">
              <w:t xml:space="preserve"> находится к юго-западу от п. Усть-Камчатск на удалении 90 км, в 35-40 км от побережья Тихого океана. Поэтому для освоения месторождения целесообразно проложить автодорогу от рудника до берега Тихого океана, где в свою очередь построить портовый пункт для дальнейшей транспортировки грузов.</w:t>
            </w:r>
          </w:p>
        </w:tc>
      </w:tr>
      <w:tr w14:paraId="6880E552" w14:textId="77777777" w:rsidR="005263D2" w:rsidRPr="006D7796" w:rsidTr="005263D2">
        <w:tc>
          <w:tcPr>
            <w:tcW w:type="dxa" w:w="445"/>
          </w:tcPr>
          <w:p w14:paraId="48F1AD50" w14:textId="77777777" w:rsidP="00676B7C" w:rsidR="005263D2" w:rsidRDefault="005263D2" w:rsidRPr="006D7796">
            <w:r w:rsidRPr="006D7796">
              <w:t>2.</w:t>
            </w:r>
          </w:p>
        </w:tc>
        <w:tc>
          <w:tcPr>
            <w:tcW w:type="dxa" w:w="2080"/>
          </w:tcPr>
          <w:p w14:paraId="7A929ED1" w14:textId="77777777" w:rsidP="00676B7C" w:rsidR="005263D2" w:rsidRDefault="005263D2" w:rsidRPr="006D7796">
            <w:pPr>
              <w:jc w:val="center"/>
            </w:pPr>
            <w:r w:rsidRPr="006D7796">
              <w:t xml:space="preserve">«Строительство автодороги и </w:t>
            </w:r>
            <w:proofErr w:type="spellStart"/>
            <w:r w:rsidRPr="006D7796">
              <w:t>портпункта</w:t>
            </w:r>
            <w:proofErr w:type="spellEnd"/>
            <w:r w:rsidRPr="006D7796">
              <w:t>»</w:t>
            </w:r>
          </w:p>
        </w:tc>
        <w:tc>
          <w:tcPr>
            <w:tcW w:type="dxa" w:w="7053"/>
          </w:tcPr>
          <w:p w14:paraId="65E3A013" w14:textId="77777777" w:rsidP="00676B7C" w:rsidR="005263D2" w:rsidRDefault="005263D2" w:rsidRPr="006D7796">
            <w:pPr>
              <w:widowControl w:val="0"/>
            </w:pPr>
            <w:r w:rsidRPr="006D7796">
              <w:t xml:space="preserve">Строительство автодороги рудник </w:t>
            </w:r>
            <w:proofErr w:type="spellStart"/>
            <w:r w:rsidRPr="006D7796">
              <w:t>Кумроч</w:t>
            </w:r>
            <w:proofErr w:type="spellEnd"/>
            <w:r w:rsidRPr="006D7796">
              <w:t xml:space="preserve"> – берег Тихого океана + </w:t>
            </w:r>
            <w:proofErr w:type="spellStart"/>
            <w:r w:rsidRPr="006D7796">
              <w:t>портпункт</w:t>
            </w:r>
            <w:proofErr w:type="spellEnd"/>
            <w:r w:rsidRPr="006D7796">
              <w:t xml:space="preserve"> для выброски. Протяженность – 50 км. Объем инвестиций – 1 500 млн. руб.  </w:t>
            </w:r>
          </w:p>
        </w:tc>
      </w:tr>
      <w:tr w14:paraId="38DB7154" w14:textId="77777777" w:rsidR="005263D2" w:rsidRPr="006D7796" w:rsidTr="005263D2">
        <w:tc>
          <w:tcPr>
            <w:tcW w:type="dxa" w:w="445"/>
          </w:tcPr>
          <w:p w14:paraId="33EA74A0" w14:textId="77777777" w:rsidP="00676B7C" w:rsidR="005263D2" w:rsidRDefault="005263D2" w:rsidRPr="006D7796">
            <w:r w:rsidRPr="006D7796">
              <w:t>3.</w:t>
            </w:r>
          </w:p>
        </w:tc>
        <w:tc>
          <w:tcPr>
            <w:tcW w:type="dxa" w:w="2080"/>
          </w:tcPr>
          <w:p w14:paraId="4488DEF0" w14:textId="77777777" w:rsidP="00676B7C" w:rsidR="005263D2" w:rsidRDefault="005263D2" w:rsidRPr="006D7796">
            <w:pPr>
              <w:jc w:val="center"/>
            </w:pPr>
            <w:r w:rsidRPr="006D7796">
              <w:t>Строительство ДЭС</w:t>
            </w:r>
          </w:p>
        </w:tc>
        <w:tc>
          <w:tcPr>
            <w:tcW w:type="dxa" w:w="7053"/>
          </w:tcPr>
          <w:p w14:paraId="51DD7B99" w14:textId="77777777" w:rsidP="00676B7C" w:rsidR="005263D2" w:rsidRDefault="005263D2" w:rsidRPr="006D7796">
            <w:r w:rsidRPr="006D7796">
              <w:t xml:space="preserve">Строительство ДЭС мощностью 5 МВт, так как масштабы разработки и обогащения золота и серебра на руднике </w:t>
            </w:r>
            <w:proofErr w:type="spellStart"/>
            <w:r w:rsidRPr="006D7796">
              <w:t>Кумроч</w:t>
            </w:r>
            <w:proofErr w:type="spellEnd"/>
            <w:r w:rsidRPr="006D7796">
              <w:t xml:space="preserve"> ожидаются небольшие. Объем инвестиций – 400,0 млн. руб.</w:t>
            </w:r>
          </w:p>
        </w:tc>
      </w:tr>
    </w:tbl>
    <w:p w14:paraId="6C0F0295" w14:textId="77777777" w:rsidP="005263D2" w:rsidR="005263D2" w:rsidRDefault="005263D2" w:rsidRPr="006D7796">
      <w:pPr>
        <w:ind w:firstLine="709"/>
        <w:jc w:val="both"/>
        <w:rPr>
          <w:rFonts w:eastAsia="Calibri"/>
        </w:rPr>
      </w:pPr>
    </w:p>
    <w:p w14:paraId="360A2B92" w14:textId="64E97A8B" w:rsidP="005263D2" w:rsidR="005263D2" w:rsidRDefault="005263D2" w:rsidRPr="006D7796">
      <w:pPr>
        <w:ind w:firstLine="709"/>
        <w:jc w:val="both"/>
        <w:rPr>
          <w:rFonts w:eastAsia="Calibri"/>
        </w:rPr>
      </w:pPr>
      <w:r w:rsidRPr="006D7796">
        <w:rPr>
          <w:rFonts w:eastAsia="Calibri"/>
        </w:rPr>
        <w:t xml:space="preserve">Постановлением Правительства Российской Федерации от 28.08.2015 № 899 на территории Камчатского края, в том числе на территории </w:t>
      </w:r>
      <w:r w:rsidRPr="006D7796">
        <w:t>Усть-Камчатского</w:t>
      </w:r>
      <w:r w:rsidRPr="006D7796">
        <w:rPr>
          <w:rFonts w:eastAsia="Calibri"/>
        </w:rPr>
        <w:t xml:space="preserve"> муниципального округа</w:t>
      </w:r>
      <w:r w:rsidRPr="006D7796">
        <w:t xml:space="preserve"> </w:t>
      </w:r>
      <w:r w:rsidRPr="006D7796">
        <w:rPr>
          <w:rFonts w:eastAsia="Calibri"/>
        </w:rPr>
        <w:t>создана территория опережающего развития «Камчатка», где установлен особый правовой режим с целью осуществления предпринимательской и иных видов деятельности, призванный сформировать условия, благоприятные для привлечения инвесторов, и обеспечить развитие социально-экономической сферы ускоренными темпами.</w:t>
      </w:r>
    </w:p>
    <w:p w14:paraId="3F365934" w14:textId="77777777" w:rsidP="005263D2" w:rsidR="005263D2" w:rsidRDefault="005263D2" w:rsidRPr="006D7796">
      <w:pPr>
        <w:ind w:firstLine="709"/>
        <w:jc w:val="both"/>
        <w:rPr>
          <w:rFonts w:eastAsia="Calibri"/>
        </w:rPr>
      </w:pPr>
      <w:r w:rsidRPr="006D7796">
        <w:t>По данным Корпорации развития Дальнего Востока и Арктики, статус резидентов ТОР «Камчатка» получили 144 компании, общий объем инвестиций по заключенным соглашениям превышает 213 млрд рублей, планируется создание 15 тыс. новых рабочих мест.</w:t>
      </w:r>
    </w:p>
    <w:p w14:paraId="2B418285" w14:textId="0BD23AB5" w:rsidP="005263D2" w:rsidR="005263D2" w:rsidRDefault="005263D2" w:rsidRPr="006D7796">
      <w:pPr>
        <w:ind w:firstLine="709"/>
        <w:jc w:val="both"/>
        <w:rPr>
          <w:shd w:color="auto" w:fill="FFFFFF" w:val="clear"/>
        </w:rPr>
      </w:pPr>
      <w:r w:rsidRPr="006D7796">
        <w:rPr>
          <w:rFonts w:eastAsia="Calibri"/>
        </w:rPr>
        <w:t>На территории Усть-Камчатского муниципального округа ТОР «Камчатка» определяется границами следующих кадастровых кварталов и кадастровых номеров земельных участков: 41:09:0010103:49, 41:09:0010103:51, 41:09:0010103:376, 41:09:0010103:377, 41:09:0010103:378,</w:t>
      </w:r>
      <w:r w:rsidR="00E570B8">
        <w:rPr>
          <w:rFonts w:eastAsia="Calibri"/>
        </w:rPr>
        <w:t xml:space="preserve"> </w:t>
      </w:r>
      <w:r w:rsidRPr="006D7796">
        <w:rPr>
          <w:rFonts w:eastAsia="Calibri"/>
        </w:rPr>
        <w:t>41:09:0010114:193, 41:09</w:t>
      </w:r>
      <w:r w:rsidRPr="006D7796">
        <w:rPr>
          <w:shd w:color="auto" w:fill="FFFFFF" w:val="clear"/>
        </w:rPr>
        <w:t>:0010115:401,</w:t>
      </w:r>
      <w:r w:rsidRPr="006D7796">
        <w:rPr>
          <w:rFonts w:eastAsia="Calibri"/>
        </w:rPr>
        <w:t xml:space="preserve"> </w:t>
      </w:r>
      <w:r w:rsidRPr="006D7796">
        <w:rPr>
          <w:shd w:color="auto" w:fill="FFFFFF" w:val="clear"/>
        </w:rPr>
        <w:t>41:09:0010115:536</w:t>
      </w:r>
      <w:r w:rsidR="00E570B8">
        <w:rPr>
          <w:shd w:color="auto" w:fill="FFFFFF" w:val="clear"/>
        </w:rPr>
        <w:t xml:space="preserve"> и границей кадастрового квартала </w:t>
      </w:r>
      <w:r w:rsidR="00E570B8" w:rsidRPr="006D7796">
        <w:rPr>
          <w:rFonts w:eastAsia="Calibri"/>
        </w:rPr>
        <w:t>41:09:0010105</w:t>
      </w:r>
      <w:r w:rsidRPr="006D7796">
        <w:rPr>
          <w:shd w:color="auto" w:fill="FFFFFF" w:val="clear"/>
        </w:rPr>
        <w:t>.</w:t>
      </w:r>
    </w:p>
    <w:p w14:paraId="5C8ED35D" w14:textId="739EEAA0" w:rsidP="003023F5" w:rsidR="005263D2" w:rsidRDefault="003023F5" w:rsidRPr="006D7796">
      <w:pPr>
        <w:ind w:firstLine="709"/>
        <w:jc w:val="both"/>
        <w:rPr>
          <w:shd w:color="auto" w:fill="FFFFFF" w:val="clear"/>
        </w:rPr>
      </w:pPr>
      <w:r w:rsidRPr="006D7796">
        <w:rPr>
          <w:shd w:color="auto" w:fill="FFFFFF" w:val="clear"/>
        </w:rPr>
        <w:t xml:space="preserve">Согласно ответу Администрации Усть-Камчатского муниципального округа  на письмо ООО «КРДВ Камчатка» № 001-340 от 16.07.2025, Администрация Усть-Камчатского муниципального округа согласовала включение в границы ТОР «Камчатка» земельных </w:t>
      </w:r>
      <w:r w:rsidRPr="006D7796">
        <w:rPr>
          <w:shd w:color="auto" w:fill="FFFFFF" w:val="clear"/>
        </w:rPr>
        <w:lastRenderedPageBreak/>
        <w:t>участков общей площадью 2696,3 га с кадастровыми номерами: 41:09:0010115:409, 41:09:0010115:553, 41:09:0010115:558, 41:09:0010115:566, 41:09:0010115:576, 41:09:0010115:584, 41:09:0010115:588, 41:09:0010115:593, 41:09:0010115:597, 41:09:0010115:555, 41:09:0010115:559, 41:09:0010115:571, 41:09:0010115:578, 41:09:0010115:585, 41:09:0010115:589, 41:09:0010115:594, 41:09:0010115:598, 41:09:0010115:556, 41:09:0010115:560, 41:09:0010115:572, 41:09:0010115:582, 41:09:0010115:586, 41:09:0010115:590, 41:09:0010115:595, 41:09:0010115:599, 41:09:0010115:557, 41:09:0010115:564, 41:09:0010115:575, 41:09:0010115:583, 41:09:0010115:587, 41:09:0010115:592, 41:09:0010115:596, 41:09:0010115:600, 41:09:0010115:604, 41:09:0010117:206, а также земельных участков с условными номерами участок № 1 (площадью 3,5872 га), участок № 2 (площадью 35,8754 га), участок № 3 (площадью 0,0165 га), участок № 4 (площадью 48,0678 га),  участок № 5 (площадью 485,0349 га), которые формируются из лесного (земельного) участка с кадастровым номером 41:09:0010115:118.</w:t>
      </w:r>
    </w:p>
    <w:p w14:paraId="4D6489F3" w14:textId="51A1F195" w:rsidP="005263D2" w:rsidR="00B05127" w:rsidRDefault="005263D2" w:rsidRPr="006D7796">
      <w:pPr>
        <w:ind w:firstLine="709"/>
        <w:contextualSpacing/>
        <w:jc w:val="both"/>
        <w:rPr>
          <w:szCs w:val="28"/>
        </w:rPr>
      </w:pPr>
      <w:r w:rsidRPr="006D7796">
        <w:rPr>
          <w:i/>
          <w:szCs w:val="28"/>
        </w:rPr>
        <w:t>Вывод:</w:t>
      </w:r>
      <w:r w:rsidRPr="006D7796">
        <w:rPr>
          <w:szCs w:val="28"/>
        </w:rPr>
        <w:t xml:space="preserve"> Усть-Камчатский округ можно классифицировать как территорию с недооцененным инвестиционным потенциалом и средним уровнем развития промышленного производства</w:t>
      </w:r>
      <w:r w:rsidR="00B05127" w:rsidRPr="006D7796">
        <w:rPr>
          <w:szCs w:val="28"/>
        </w:rPr>
        <w:t>.</w:t>
      </w:r>
    </w:p>
    <w:p w14:paraId="6775E436" w14:textId="77777777" w:rsidP="00DF2B16" w:rsidR="0019456B" w:rsidRDefault="001F33FA" w:rsidRPr="006D7796">
      <w:pPr>
        <w:pStyle w:val="24"/>
        <w:numPr>
          <w:ilvl w:val="0"/>
          <w:numId w:val="2"/>
        </w:numPr>
        <w:tabs>
          <w:tab w:pos="709" w:val="left"/>
          <w:tab w:pos="1418" w:val="left"/>
        </w:tabs>
        <w:spacing w:after="120"/>
        <w:ind w:hanging="357" w:left="357"/>
        <w:jc w:val="both"/>
      </w:pPr>
      <w:bookmarkStart w:id="51" w:name="_Toc172289469"/>
      <w:bookmarkStart w:id="52" w:name="_Toc210393825"/>
      <w:r w:rsidRPr="006D7796">
        <w:rPr>
          <w:rFonts w:cs="Times New Roman"/>
        </w:rPr>
        <w:t>НАСЕЛЕНИЕ. ДЕМОГРАФИЧЕСКИЙ ПРОГНОЗ</w:t>
      </w:r>
      <w:bookmarkEnd w:id="51"/>
      <w:bookmarkEnd w:id="52"/>
    </w:p>
    <w:p w14:paraId="30C0EA06" w14:textId="77777777" w:rsidP="00DF2B16" w:rsidR="0019456B" w:rsidRDefault="001F33FA" w:rsidRPr="006D7796">
      <w:pPr>
        <w:pStyle w:val="34"/>
        <w:numPr>
          <w:ilvl w:val="1"/>
          <w:numId w:val="2"/>
        </w:numPr>
        <w:tabs>
          <w:tab w:pos="709" w:val="left"/>
        </w:tabs>
        <w:spacing w:after="120" w:before="240"/>
        <w:ind w:hanging="567" w:left="567"/>
        <w:jc w:val="left"/>
      </w:pPr>
      <w:bookmarkStart w:id="53" w:name="_Toc121489666"/>
      <w:bookmarkStart w:id="54" w:name="_Toc144889079"/>
      <w:bookmarkStart w:id="55" w:name="_Toc148967033"/>
      <w:bookmarkStart w:id="56" w:name="_Toc164602830"/>
      <w:bookmarkStart w:id="57" w:name="_Toc164602888"/>
      <w:bookmarkStart w:id="58" w:name="_Toc165108968"/>
      <w:bookmarkStart w:id="59" w:name="_Toc165889949"/>
      <w:bookmarkStart w:id="60" w:name="_Toc165890012"/>
      <w:bookmarkStart w:id="61" w:name="_Toc167101277"/>
      <w:bookmarkStart w:id="62" w:name="_Toc167101374"/>
      <w:bookmarkStart w:id="63" w:name="_Toc167101554"/>
      <w:bookmarkStart w:id="64" w:name="_Toc167101860"/>
      <w:bookmarkStart w:id="65" w:name="_Toc167102044"/>
      <w:bookmarkStart w:id="66" w:name="_Toc167179067"/>
      <w:bookmarkStart w:id="67" w:name="_Toc172289470"/>
      <w:bookmarkStart w:id="68" w:name="_Toc210393826"/>
      <w:bookmarkEnd w:id="53"/>
      <w:bookmarkEnd w:id="54"/>
      <w:bookmarkEnd w:id="55"/>
      <w:bookmarkEnd w:id="56"/>
      <w:bookmarkEnd w:id="57"/>
      <w:bookmarkEnd w:id="58"/>
      <w:bookmarkEnd w:id="59"/>
      <w:bookmarkEnd w:id="60"/>
      <w:bookmarkEnd w:id="61"/>
      <w:bookmarkEnd w:id="62"/>
      <w:bookmarkEnd w:id="63"/>
      <w:bookmarkEnd w:id="64"/>
      <w:bookmarkEnd w:id="65"/>
      <w:bookmarkEnd w:id="66"/>
      <w:r w:rsidRPr="006D7796">
        <w:t>Современная демографическая ситуация</w:t>
      </w:r>
      <w:bookmarkEnd w:id="67"/>
      <w:bookmarkEnd w:id="68"/>
    </w:p>
    <w:p w14:paraId="2E028F4B" w14:textId="24957C5A" w:rsidP="0004700F" w:rsidR="0004700F" w:rsidRDefault="0004700F" w:rsidRPr="006D7796">
      <w:pPr>
        <w:ind w:firstLine="709"/>
        <w:jc w:val="both"/>
        <w:rPr>
          <w:b/>
          <w:szCs w:val="28"/>
        </w:rPr>
      </w:pPr>
      <w:r w:rsidRPr="006D7796">
        <w:rPr>
          <w:b/>
          <w:szCs w:val="28"/>
        </w:rPr>
        <w:t>Численность и структура населения</w:t>
      </w:r>
    </w:p>
    <w:p w14:paraId="333FF8C7" w14:textId="77777777" w:rsidP="0004700F" w:rsidR="0004700F" w:rsidRDefault="0004700F" w:rsidRPr="006D7796">
      <w:pPr>
        <w:ind w:firstLine="709"/>
        <w:jc w:val="both"/>
        <w:rPr>
          <w:szCs w:val="28"/>
        </w:rPr>
      </w:pPr>
      <w:r w:rsidRPr="006D7796">
        <w:rPr>
          <w:szCs w:val="28"/>
        </w:rPr>
        <w:t xml:space="preserve">На начало 2025 г. в муниципальном округе постоянно проживали 8,2 тыс. человек. Максимальная численность населения наблюдалась в 1970-1980 гг., она почти достигала 30 тыс. жителей. Наблюдается устойчивое снижение численности населения округа с 1979 г. </w:t>
      </w:r>
    </w:p>
    <w:p w14:paraId="3837BD8A" w14:textId="77777777" w:rsidP="0004700F" w:rsidR="0004700F" w:rsidRDefault="0004700F" w:rsidRPr="006D7796">
      <w:pPr>
        <w:ind w:firstLine="709"/>
        <w:jc w:val="both"/>
        <w:rPr>
          <w:szCs w:val="28"/>
        </w:rPr>
      </w:pPr>
      <w:r w:rsidRPr="006D7796">
        <w:rPr>
          <w:szCs w:val="28"/>
        </w:rPr>
        <w:t xml:space="preserve">До 1960-1970 гг. на долю округа приходилось более 10 % населения Камчатской области, в 1989 г. Усть-Камчатский округ обеспечивал только 6,2 % населения региона. </w:t>
      </w:r>
      <w:r w:rsidRPr="006D7796">
        <w:rPr>
          <w:szCs w:val="28"/>
        </w:rPr>
        <w:br/>
        <w:t xml:space="preserve">В </w:t>
      </w:r>
      <w:r w:rsidRPr="006D7796">
        <w:rPr>
          <w:szCs w:val="28"/>
          <w:lang w:val="en-US"/>
        </w:rPr>
        <w:t>XXI</w:t>
      </w:r>
      <w:r w:rsidRPr="006D7796">
        <w:rPr>
          <w:szCs w:val="28"/>
        </w:rPr>
        <w:t xml:space="preserve"> в. удельный вес муниципального округа продолжил сокращаться: в 2002 г. – 4,2 %, в 2010 г. – 3,6 %, в 2018-2024 гг. он варьировался на уровне 2,9-3,0 %. На начало 2025 г. доля округа в численности населения составил 2,8 %. </w:t>
      </w:r>
    </w:p>
    <w:p w14:paraId="4D6F2967" w14:textId="1FEC9725" w:rsidP="0004700F" w:rsidR="0004700F" w:rsidRDefault="0004700F" w:rsidRPr="006D7796">
      <w:pPr>
        <w:spacing w:before="120"/>
        <w:jc w:val="right"/>
        <w:rPr>
          <w:iCs/>
          <w:szCs w:val="28"/>
        </w:rPr>
      </w:pPr>
      <w:r w:rsidRPr="006D7796">
        <w:rPr>
          <w:iCs/>
          <w:szCs w:val="28"/>
        </w:rPr>
        <w:t>Таблица</w:t>
      </w:r>
      <w:r w:rsidR="002E5D11" w:rsidRPr="006D7796">
        <w:rPr>
          <w:iCs/>
          <w:szCs w:val="28"/>
        </w:rPr>
        <w:t xml:space="preserve"> 4.1.1</w:t>
      </w:r>
    </w:p>
    <w:p w14:paraId="3C943F31" w14:textId="77777777" w:rsidP="0004700F" w:rsidR="0004700F" w:rsidRDefault="0004700F" w:rsidRPr="006D7796">
      <w:pPr>
        <w:spacing w:after="120"/>
        <w:jc w:val="center"/>
        <w:rPr>
          <w:szCs w:val="28"/>
        </w:rPr>
      </w:pPr>
      <w:r w:rsidRPr="006D7796">
        <w:rPr>
          <w:szCs w:val="28"/>
        </w:rPr>
        <w:t>Динамика численности населения</w:t>
      </w:r>
      <w:r w:rsidRPr="006D7796">
        <w:rPr>
          <w:szCs w:val="28"/>
        </w:rPr>
        <w:br/>
        <w:t>на территории Усть-Камчатского муниципального округа</w:t>
      </w:r>
    </w:p>
    <w:tbl>
      <w:tblPr>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Look w:firstColumn="1" w:firstRow="1" w:lastColumn="0" w:lastRow="0" w:noHBand="0" w:noVBand="1" w:val="04A0"/>
      </w:tblPr>
      <w:tblGrid>
        <w:gridCol w:w="895"/>
        <w:gridCol w:w="1044"/>
        <w:gridCol w:w="1044"/>
        <w:gridCol w:w="1048"/>
        <w:gridCol w:w="1494"/>
        <w:gridCol w:w="1344"/>
        <w:gridCol w:w="1500"/>
        <w:gridCol w:w="1484"/>
      </w:tblGrid>
      <w:tr w14:paraId="61AC10C7" w14:textId="77777777" w:rsidR="0004700F" w:rsidRPr="006D7796" w:rsidTr="00676B7C">
        <w:trPr>
          <w:trHeight w:val="20"/>
          <w:jc w:val="center"/>
        </w:trPr>
        <w:tc>
          <w:tcPr>
            <w:tcW w:type="pct" w:w="454"/>
            <w:vMerge w:val="restart"/>
            <w:noWrap/>
            <w:vAlign w:val="bottom"/>
            <w:hideMark/>
          </w:tcPr>
          <w:p w14:paraId="1E490E6C" w14:textId="77777777" w:rsidP="00676B7C" w:rsidR="0004700F" w:rsidRDefault="0004700F" w:rsidRPr="006D7796">
            <w:pPr>
              <w:jc w:val="center"/>
              <w:rPr>
                <w:sz w:val="22"/>
                <w:szCs w:val="22"/>
              </w:rPr>
            </w:pPr>
          </w:p>
        </w:tc>
        <w:tc>
          <w:tcPr>
            <w:tcW w:type="pct" w:w="1591"/>
            <w:gridSpan w:val="3"/>
            <w:noWrap/>
            <w:vAlign w:val="center"/>
            <w:hideMark/>
          </w:tcPr>
          <w:p w14:paraId="73BB13FB" w14:textId="77777777" w:rsidP="00676B7C" w:rsidR="0004700F" w:rsidRDefault="0004700F" w:rsidRPr="006D7796">
            <w:pPr>
              <w:jc w:val="center"/>
              <w:rPr>
                <w:sz w:val="22"/>
                <w:szCs w:val="22"/>
              </w:rPr>
            </w:pPr>
            <w:r w:rsidRPr="006D7796">
              <w:rPr>
                <w:sz w:val="22"/>
                <w:szCs w:val="22"/>
              </w:rPr>
              <w:t>Усть-Камчатский округ</w:t>
            </w:r>
          </w:p>
        </w:tc>
        <w:tc>
          <w:tcPr>
            <w:tcW w:type="pct" w:w="2201"/>
            <w:gridSpan w:val="3"/>
            <w:noWrap/>
            <w:vAlign w:val="center"/>
            <w:hideMark/>
          </w:tcPr>
          <w:p w14:paraId="6AFA80B6" w14:textId="77777777" w:rsidP="00676B7C" w:rsidR="0004700F" w:rsidRDefault="0004700F" w:rsidRPr="006D7796">
            <w:pPr>
              <w:jc w:val="center"/>
              <w:rPr>
                <w:sz w:val="22"/>
                <w:szCs w:val="22"/>
              </w:rPr>
            </w:pPr>
            <w:r w:rsidRPr="006D7796">
              <w:rPr>
                <w:sz w:val="22"/>
                <w:szCs w:val="22"/>
              </w:rPr>
              <w:t>Территории бывших поселений</w:t>
            </w:r>
          </w:p>
        </w:tc>
        <w:tc>
          <w:tcPr>
            <w:tcW w:type="pct" w:w="753"/>
            <w:vMerge w:val="restart"/>
            <w:vAlign w:val="center"/>
          </w:tcPr>
          <w:p w14:paraId="2728C220" w14:textId="77777777" w:rsidP="00676B7C" w:rsidR="0004700F" w:rsidRDefault="0004700F" w:rsidRPr="006D7796">
            <w:pPr>
              <w:jc w:val="center"/>
              <w:rPr>
                <w:sz w:val="22"/>
                <w:szCs w:val="22"/>
              </w:rPr>
            </w:pPr>
            <w:r w:rsidRPr="006D7796">
              <w:rPr>
                <w:sz w:val="22"/>
                <w:szCs w:val="22"/>
              </w:rPr>
              <w:t>Удельный вес округа в регионе</w:t>
            </w:r>
          </w:p>
        </w:tc>
      </w:tr>
      <w:tr w14:paraId="0FECDAFE" w14:textId="77777777" w:rsidR="0004700F" w:rsidRPr="006D7796" w:rsidTr="00676B7C">
        <w:trPr>
          <w:trHeight w:val="20"/>
          <w:jc w:val="center"/>
        </w:trPr>
        <w:tc>
          <w:tcPr>
            <w:tcW w:type="pct" w:w="454"/>
            <w:vMerge/>
            <w:noWrap/>
            <w:vAlign w:val="bottom"/>
          </w:tcPr>
          <w:p w14:paraId="210C8341" w14:textId="77777777" w:rsidP="00676B7C" w:rsidR="0004700F" w:rsidRDefault="0004700F" w:rsidRPr="006D7796">
            <w:pPr>
              <w:jc w:val="center"/>
              <w:rPr>
                <w:sz w:val="22"/>
                <w:szCs w:val="22"/>
              </w:rPr>
            </w:pPr>
          </w:p>
        </w:tc>
        <w:tc>
          <w:tcPr>
            <w:tcW w:type="pct" w:w="530"/>
            <w:noWrap/>
            <w:vAlign w:val="center"/>
          </w:tcPr>
          <w:p w14:paraId="781409BC" w14:textId="77777777" w:rsidP="00676B7C" w:rsidR="0004700F" w:rsidRDefault="0004700F" w:rsidRPr="006D7796">
            <w:pPr>
              <w:jc w:val="center"/>
              <w:rPr>
                <w:sz w:val="22"/>
                <w:szCs w:val="22"/>
              </w:rPr>
            </w:pPr>
            <w:r w:rsidRPr="006D7796">
              <w:rPr>
                <w:sz w:val="22"/>
                <w:szCs w:val="22"/>
              </w:rPr>
              <w:t>всего</w:t>
            </w:r>
          </w:p>
        </w:tc>
        <w:tc>
          <w:tcPr>
            <w:tcW w:type="pct" w:w="530"/>
            <w:vAlign w:val="center"/>
          </w:tcPr>
          <w:p w14:paraId="33C6692F" w14:textId="77777777" w:rsidP="00676B7C" w:rsidR="0004700F" w:rsidRDefault="0004700F" w:rsidRPr="006D7796">
            <w:pPr>
              <w:jc w:val="center"/>
              <w:rPr>
                <w:sz w:val="22"/>
                <w:szCs w:val="22"/>
              </w:rPr>
            </w:pPr>
            <w:r w:rsidRPr="006D7796">
              <w:rPr>
                <w:sz w:val="22"/>
                <w:szCs w:val="22"/>
              </w:rPr>
              <w:t>город</w:t>
            </w:r>
          </w:p>
        </w:tc>
        <w:tc>
          <w:tcPr>
            <w:tcW w:type="pct" w:w="532"/>
            <w:vAlign w:val="center"/>
          </w:tcPr>
          <w:p w14:paraId="5DBDFB87" w14:textId="77777777" w:rsidP="00676B7C" w:rsidR="0004700F" w:rsidRDefault="0004700F" w:rsidRPr="006D7796">
            <w:pPr>
              <w:jc w:val="center"/>
              <w:rPr>
                <w:sz w:val="22"/>
                <w:szCs w:val="22"/>
              </w:rPr>
            </w:pPr>
            <w:r w:rsidRPr="006D7796">
              <w:rPr>
                <w:sz w:val="22"/>
                <w:szCs w:val="22"/>
              </w:rPr>
              <w:t>село</w:t>
            </w:r>
          </w:p>
        </w:tc>
        <w:tc>
          <w:tcPr>
            <w:tcW w:type="pct" w:w="758"/>
            <w:noWrap/>
            <w:vAlign w:val="center"/>
          </w:tcPr>
          <w:p w14:paraId="5C674082" w14:textId="77777777" w:rsidP="00676B7C" w:rsidR="0004700F" w:rsidRDefault="0004700F" w:rsidRPr="006D7796">
            <w:pPr>
              <w:jc w:val="center"/>
              <w:rPr>
                <w:sz w:val="22"/>
                <w:szCs w:val="22"/>
              </w:rPr>
            </w:pPr>
            <w:r w:rsidRPr="006D7796">
              <w:rPr>
                <w:sz w:val="22"/>
                <w:szCs w:val="22"/>
              </w:rPr>
              <w:t>Усть-Камчатское</w:t>
            </w:r>
          </w:p>
        </w:tc>
        <w:tc>
          <w:tcPr>
            <w:tcW w:type="pct" w:w="682"/>
            <w:noWrap/>
            <w:vAlign w:val="center"/>
          </w:tcPr>
          <w:p w14:paraId="0022AC99" w14:textId="77777777" w:rsidP="00676B7C" w:rsidR="0004700F" w:rsidRDefault="0004700F" w:rsidRPr="006D7796">
            <w:pPr>
              <w:jc w:val="center"/>
              <w:rPr>
                <w:sz w:val="22"/>
                <w:szCs w:val="22"/>
              </w:rPr>
            </w:pPr>
            <w:proofErr w:type="spellStart"/>
            <w:r w:rsidRPr="006D7796">
              <w:rPr>
                <w:sz w:val="22"/>
                <w:szCs w:val="22"/>
              </w:rPr>
              <w:t>Ключев-ское</w:t>
            </w:r>
            <w:proofErr w:type="spellEnd"/>
          </w:p>
        </w:tc>
        <w:tc>
          <w:tcPr>
            <w:tcW w:type="pct" w:w="761"/>
            <w:noWrap/>
            <w:vAlign w:val="center"/>
          </w:tcPr>
          <w:p w14:paraId="4D44163D" w14:textId="77777777" w:rsidP="00676B7C" w:rsidR="0004700F" w:rsidRDefault="0004700F" w:rsidRPr="006D7796">
            <w:pPr>
              <w:jc w:val="center"/>
              <w:rPr>
                <w:sz w:val="22"/>
                <w:szCs w:val="22"/>
              </w:rPr>
            </w:pPr>
            <w:r w:rsidRPr="006D7796">
              <w:rPr>
                <w:sz w:val="22"/>
                <w:szCs w:val="22"/>
              </w:rPr>
              <w:t>Козырев-</w:t>
            </w:r>
            <w:proofErr w:type="spellStart"/>
            <w:r w:rsidRPr="006D7796">
              <w:rPr>
                <w:sz w:val="22"/>
                <w:szCs w:val="22"/>
              </w:rPr>
              <w:t>ское</w:t>
            </w:r>
            <w:proofErr w:type="spellEnd"/>
          </w:p>
        </w:tc>
        <w:tc>
          <w:tcPr>
            <w:tcW w:type="pct" w:w="753"/>
            <w:vMerge/>
            <w:vAlign w:val="center"/>
          </w:tcPr>
          <w:p w14:paraId="481605E4" w14:textId="77777777" w:rsidP="00676B7C" w:rsidR="0004700F" w:rsidRDefault="0004700F" w:rsidRPr="006D7796">
            <w:pPr>
              <w:jc w:val="center"/>
              <w:rPr>
                <w:sz w:val="22"/>
                <w:szCs w:val="22"/>
              </w:rPr>
            </w:pPr>
          </w:p>
        </w:tc>
      </w:tr>
      <w:tr w14:paraId="072EE6EE" w14:textId="77777777" w:rsidR="0004700F" w:rsidRPr="006D7796" w:rsidTr="00676B7C">
        <w:trPr>
          <w:trHeight w:val="20"/>
          <w:jc w:val="center"/>
        </w:trPr>
        <w:tc>
          <w:tcPr>
            <w:tcW w:type="pct" w:w="454"/>
            <w:noWrap/>
            <w:vAlign w:val="bottom"/>
          </w:tcPr>
          <w:p w14:paraId="0C99E99D" w14:textId="77777777" w:rsidP="00676B7C" w:rsidR="0004700F" w:rsidRDefault="0004700F" w:rsidRPr="006D7796">
            <w:pPr>
              <w:jc w:val="center"/>
              <w:rPr>
                <w:sz w:val="22"/>
                <w:szCs w:val="22"/>
              </w:rPr>
            </w:pPr>
            <w:r w:rsidRPr="006D7796">
              <w:rPr>
                <w:sz w:val="22"/>
                <w:szCs w:val="22"/>
              </w:rPr>
              <w:t>1939</w:t>
            </w:r>
            <w:r w:rsidRPr="006D7796">
              <w:rPr>
                <w:sz w:val="22"/>
                <w:szCs w:val="22"/>
                <w:vertAlign w:val="superscript"/>
              </w:rPr>
              <w:t xml:space="preserve"> п</w:t>
            </w:r>
          </w:p>
        </w:tc>
        <w:tc>
          <w:tcPr>
            <w:tcW w:type="pct" w:w="530"/>
            <w:noWrap/>
            <w:vAlign w:val="center"/>
          </w:tcPr>
          <w:p w14:paraId="07A3ED60" w14:textId="77777777" w:rsidP="00676B7C" w:rsidR="0004700F" w:rsidRDefault="0004700F" w:rsidRPr="006D7796">
            <w:pPr>
              <w:jc w:val="center"/>
              <w:rPr>
                <w:sz w:val="22"/>
                <w:szCs w:val="22"/>
              </w:rPr>
            </w:pPr>
            <w:r w:rsidRPr="006D7796">
              <w:rPr>
                <w:sz w:val="22"/>
                <w:szCs w:val="22"/>
              </w:rPr>
              <w:t>14 259</w:t>
            </w:r>
          </w:p>
        </w:tc>
        <w:tc>
          <w:tcPr>
            <w:tcW w:type="pct" w:w="530"/>
            <w:vAlign w:val="center"/>
          </w:tcPr>
          <w:p w14:paraId="36D63E56" w14:textId="77777777" w:rsidP="00676B7C" w:rsidR="0004700F" w:rsidRDefault="0004700F" w:rsidRPr="006D7796">
            <w:pPr>
              <w:jc w:val="center"/>
              <w:rPr>
                <w:sz w:val="22"/>
                <w:szCs w:val="22"/>
              </w:rPr>
            </w:pPr>
            <w:r w:rsidRPr="006D7796">
              <w:rPr>
                <w:sz w:val="22"/>
                <w:szCs w:val="22"/>
              </w:rPr>
              <w:t>0</w:t>
            </w:r>
          </w:p>
        </w:tc>
        <w:tc>
          <w:tcPr>
            <w:tcW w:type="pct" w:w="532"/>
            <w:vAlign w:val="center"/>
          </w:tcPr>
          <w:p w14:paraId="54224780" w14:textId="77777777" w:rsidP="00676B7C" w:rsidR="0004700F" w:rsidRDefault="0004700F" w:rsidRPr="006D7796">
            <w:pPr>
              <w:jc w:val="center"/>
              <w:rPr>
                <w:sz w:val="22"/>
                <w:szCs w:val="22"/>
              </w:rPr>
            </w:pPr>
            <w:r w:rsidRPr="006D7796">
              <w:rPr>
                <w:sz w:val="22"/>
                <w:szCs w:val="22"/>
              </w:rPr>
              <w:t>14 259</w:t>
            </w:r>
          </w:p>
        </w:tc>
        <w:tc>
          <w:tcPr>
            <w:tcW w:type="pct" w:w="758"/>
            <w:noWrap/>
            <w:vAlign w:val="center"/>
          </w:tcPr>
          <w:p w14:paraId="421DE6AC" w14:textId="77777777" w:rsidP="00676B7C" w:rsidR="0004700F" w:rsidRDefault="0004700F" w:rsidRPr="006D7796">
            <w:pPr>
              <w:jc w:val="center"/>
              <w:rPr>
                <w:sz w:val="22"/>
                <w:szCs w:val="22"/>
              </w:rPr>
            </w:pPr>
            <w:r w:rsidRPr="006D7796">
              <w:rPr>
                <w:sz w:val="22"/>
                <w:szCs w:val="22"/>
              </w:rPr>
              <w:t>1 819*</w:t>
            </w:r>
          </w:p>
        </w:tc>
        <w:tc>
          <w:tcPr>
            <w:tcW w:type="pct" w:w="682"/>
            <w:noWrap/>
            <w:vAlign w:val="center"/>
          </w:tcPr>
          <w:p w14:paraId="102720EA" w14:textId="77777777" w:rsidP="00676B7C" w:rsidR="0004700F" w:rsidRDefault="0004700F" w:rsidRPr="006D7796">
            <w:pPr>
              <w:jc w:val="center"/>
              <w:rPr>
                <w:sz w:val="22"/>
                <w:szCs w:val="22"/>
              </w:rPr>
            </w:pPr>
            <w:r w:rsidRPr="006D7796">
              <w:rPr>
                <w:sz w:val="22"/>
                <w:szCs w:val="22"/>
              </w:rPr>
              <w:t>н/д</w:t>
            </w:r>
          </w:p>
        </w:tc>
        <w:tc>
          <w:tcPr>
            <w:tcW w:type="pct" w:w="761"/>
            <w:noWrap/>
            <w:vAlign w:val="center"/>
          </w:tcPr>
          <w:p w14:paraId="48266EF9" w14:textId="77777777" w:rsidP="00676B7C" w:rsidR="0004700F" w:rsidRDefault="0004700F" w:rsidRPr="006D7796">
            <w:pPr>
              <w:jc w:val="center"/>
              <w:rPr>
                <w:sz w:val="22"/>
                <w:szCs w:val="22"/>
              </w:rPr>
            </w:pPr>
            <w:r w:rsidRPr="006D7796">
              <w:rPr>
                <w:sz w:val="22"/>
                <w:szCs w:val="22"/>
              </w:rPr>
              <w:t>н/д</w:t>
            </w:r>
          </w:p>
        </w:tc>
        <w:tc>
          <w:tcPr>
            <w:tcW w:type="pct" w:w="753"/>
            <w:vAlign w:val="center"/>
          </w:tcPr>
          <w:p w14:paraId="057C289E" w14:textId="77777777" w:rsidP="00676B7C" w:rsidR="0004700F" w:rsidRDefault="0004700F" w:rsidRPr="006D7796">
            <w:pPr>
              <w:jc w:val="center"/>
              <w:rPr>
                <w:sz w:val="22"/>
                <w:szCs w:val="22"/>
              </w:rPr>
            </w:pPr>
            <w:r w:rsidRPr="006D7796">
              <w:rPr>
                <w:sz w:val="22"/>
                <w:szCs w:val="22"/>
              </w:rPr>
              <w:t>13,0</w:t>
            </w:r>
          </w:p>
        </w:tc>
      </w:tr>
      <w:tr w14:paraId="6F9E056E" w14:textId="77777777" w:rsidR="0004700F" w:rsidRPr="006D7796" w:rsidTr="00676B7C">
        <w:trPr>
          <w:trHeight w:val="20"/>
          <w:jc w:val="center"/>
        </w:trPr>
        <w:tc>
          <w:tcPr>
            <w:tcW w:type="pct" w:w="454"/>
            <w:noWrap/>
            <w:vAlign w:val="bottom"/>
          </w:tcPr>
          <w:p w14:paraId="2D5DEE69" w14:textId="77777777" w:rsidP="00676B7C" w:rsidR="0004700F" w:rsidRDefault="0004700F" w:rsidRPr="006D7796">
            <w:pPr>
              <w:jc w:val="center"/>
              <w:rPr>
                <w:sz w:val="22"/>
                <w:szCs w:val="22"/>
              </w:rPr>
            </w:pPr>
            <w:r w:rsidRPr="006D7796">
              <w:rPr>
                <w:sz w:val="22"/>
                <w:szCs w:val="22"/>
              </w:rPr>
              <w:t>1959</w:t>
            </w:r>
            <w:r w:rsidRPr="006D7796">
              <w:rPr>
                <w:sz w:val="22"/>
                <w:szCs w:val="22"/>
                <w:vertAlign w:val="superscript"/>
              </w:rPr>
              <w:t xml:space="preserve"> п</w:t>
            </w:r>
          </w:p>
        </w:tc>
        <w:tc>
          <w:tcPr>
            <w:tcW w:type="pct" w:w="530"/>
            <w:noWrap/>
            <w:vAlign w:val="center"/>
          </w:tcPr>
          <w:p w14:paraId="07900398" w14:textId="77777777" w:rsidP="00676B7C" w:rsidR="0004700F" w:rsidRDefault="0004700F" w:rsidRPr="006D7796">
            <w:pPr>
              <w:jc w:val="center"/>
              <w:rPr>
                <w:sz w:val="22"/>
                <w:szCs w:val="22"/>
              </w:rPr>
            </w:pPr>
            <w:r w:rsidRPr="006D7796">
              <w:rPr>
                <w:sz w:val="22"/>
                <w:szCs w:val="22"/>
              </w:rPr>
              <w:t>23 222</w:t>
            </w:r>
          </w:p>
        </w:tc>
        <w:tc>
          <w:tcPr>
            <w:tcW w:type="pct" w:w="530"/>
            <w:vAlign w:val="center"/>
          </w:tcPr>
          <w:p w14:paraId="3AE6A2B4" w14:textId="77777777" w:rsidP="00676B7C" w:rsidR="0004700F" w:rsidRDefault="0004700F" w:rsidRPr="006D7796">
            <w:pPr>
              <w:jc w:val="center"/>
              <w:rPr>
                <w:sz w:val="22"/>
                <w:szCs w:val="22"/>
              </w:rPr>
            </w:pPr>
            <w:r w:rsidRPr="006D7796">
              <w:rPr>
                <w:sz w:val="22"/>
                <w:szCs w:val="22"/>
              </w:rPr>
              <w:t>21 120</w:t>
            </w:r>
          </w:p>
        </w:tc>
        <w:tc>
          <w:tcPr>
            <w:tcW w:type="pct" w:w="532"/>
            <w:vAlign w:val="center"/>
          </w:tcPr>
          <w:p w14:paraId="3CFCADFB" w14:textId="77777777" w:rsidP="00676B7C" w:rsidR="0004700F" w:rsidRDefault="0004700F" w:rsidRPr="006D7796">
            <w:pPr>
              <w:jc w:val="center"/>
              <w:rPr>
                <w:sz w:val="22"/>
                <w:szCs w:val="22"/>
              </w:rPr>
            </w:pPr>
            <w:r w:rsidRPr="006D7796">
              <w:rPr>
                <w:sz w:val="22"/>
                <w:szCs w:val="22"/>
              </w:rPr>
              <w:t>2 102</w:t>
            </w:r>
          </w:p>
        </w:tc>
        <w:tc>
          <w:tcPr>
            <w:tcW w:type="pct" w:w="758"/>
            <w:noWrap/>
            <w:vAlign w:val="center"/>
          </w:tcPr>
          <w:p w14:paraId="44AB40D0" w14:textId="77777777" w:rsidP="00676B7C" w:rsidR="0004700F" w:rsidRDefault="0004700F" w:rsidRPr="006D7796">
            <w:pPr>
              <w:jc w:val="center"/>
              <w:rPr>
                <w:sz w:val="22"/>
                <w:szCs w:val="22"/>
              </w:rPr>
            </w:pPr>
            <w:r w:rsidRPr="006D7796">
              <w:rPr>
                <w:sz w:val="22"/>
                <w:szCs w:val="22"/>
              </w:rPr>
              <w:t>9 941*</w:t>
            </w:r>
          </w:p>
        </w:tc>
        <w:tc>
          <w:tcPr>
            <w:tcW w:type="pct" w:w="682"/>
            <w:noWrap/>
            <w:vAlign w:val="center"/>
          </w:tcPr>
          <w:p w14:paraId="78E2421A" w14:textId="77777777" w:rsidP="00676B7C" w:rsidR="0004700F" w:rsidRDefault="0004700F" w:rsidRPr="006D7796">
            <w:pPr>
              <w:jc w:val="center"/>
              <w:rPr>
                <w:sz w:val="22"/>
                <w:szCs w:val="22"/>
              </w:rPr>
            </w:pPr>
            <w:r w:rsidRPr="006D7796">
              <w:rPr>
                <w:sz w:val="22"/>
                <w:szCs w:val="22"/>
              </w:rPr>
              <w:t>6 949*</w:t>
            </w:r>
          </w:p>
        </w:tc>
        <w:tc>
          <w:tcPr>
            <w:tcW w:type="pct" w:w="761"/>
            <w:noWrap/>
            <w:vAlign w:val="center"/>
          </w:tcPr>
          <w:p w14:paraId="1B0ED7C8" w14:textId="77777777" w:rsidP="00676B7C" w:rsidR="0004700F" w:rsidRDefault="0004700F" w:rsidRPr="006D7796">
            <w:pPr>
              <w:jc w:val="center"/>
              <w:rPr>
                <w:sz w:val="22"/>
                <w:szCs w:val="22"/>
              </w:rPr>
            </w:pPr>
            <w:r w:rsidRPr="006D7796">
              <w:rPr>
                <w:sz w:val="22"/>
                <w:szCs w:val="22"/>
              </w:rPr>
              <w:t>4 230*</w:t>
            </w:r>
          </w:p>
        </w:tc>
        <w:tc>
          <w:tcPr>
            <w:tcW w:type="pct" w:w="753"/>
            <w:vAlign w:val="center"/>
          </w:tcPr>
          <w:p w14:paraId="2378E2B5" w14:textId="77777777" w:rsidP="00676B7C" w:rsidR="0004700F" w:rsidRDefault="0004700F" w:rsidRPr="006D7796">
            <w:pPr>
              <w:jc w:val="center"/>
              <w:rPr>
                <w:sz w:val="22"/>
                <w:szCs w:val="22"/>
              </w:rPr>
            </w:pPr>
            <w:r w:rsidRPr="006D7796">
              <w:rPr>
                <w:sz w:val="22"/>
                <w:szCs w:val="22"/>
              </w:rPr>
              <w:t>10,5</w:t>
            </w:r>
          </w:p>
        </w:tc>
      </w:tr>
      <w:tr w14:paraId="3D41DCF7" w14:textId="77777777" w:rsidR="0004700F" w:rsidRPr="006D7796" w:rsidTr="00676B7C">
        <w:trPr>
          <w:trHeight w:val="20"/>
          <w:jc w:val="center"/>
        </w:trPr>
        <w:tc>
          <w:tcPr>
            <w:tcW w:type="pct" w:w="454"/>
            <w:noWrap/>
            <w:vAlign w:val="bottom"/>
          </w:tcPr>
          <w:p w14:paraId="1C433856" w14:textId="77777777" w:rsidP="00676B7C" w:rsidR="0004700F" w:rsidRDefault="0004700F" w:rsidRPr="006D7796">
            <w:pPr>
              <w:jc w:val="center"/>
              <w:rPr>
                <w:sz w:val="22"/>
                <w:szCs w:val="22"/>
              </w:rPr>
            </w:pPr>
            <w:r w:rsidRPr="006D7796">
              <w:rPr>
                <w:sz w:val="22"/>
                <w:szCs w:val="22"/>
              </w:rPr>
              <w:t>1970</w:t>
            </w:r>
            <w:r w:rsidRPr="006D7796">
              <w:rPr>
                <w:sz w:val="22"/>
                <w:szCs w:val="22"/>
                <w:vertAlign w:val="superscript"/>
              </w:rPr>
              <w:t xml:space="preserve"> п</w:t>
            </w:r>
          </w:p>
        </w:tc>
        <w:tc>
          <w:tcPr>
            <w:tcW w:type="pct" w:w="530"/>
            <w:noWrap/>
            <w:vAlign w:val="center"/>
          </w:tcPr>
          <w:p w14:paraId="59D4F9F5" w14:textId="77777777" w:rsidP="00676B7C" w:rsidR="0004700F" w:rsidRDefault="0004700F" w:rsidRPr="006D7796">
            <w:pPr>
              <w:jc w:val="center"/>
              <w:rPr>
                <w:sz w:val="22"/>
                <w:szCs w:val="22"/>
              </w:rPr>
            </w:pPr>
            <w:r w:rsidRPr="006D7796">
              <w:rPr>
                <w:sz w:val="22"/>
                <w:szCs w:val="22"/>
              </w:rPr>
              <w:t>23 535</w:t>
            </w:r>
          </w:p>
        </w:tc>
        <w:tc>
          <w:tcPr>
            <w:tcW w:type="pct" w:w="530"/>
            <w:vAlign w:val="center"/>
          </w:tcPr>
          <w:p w14:paraId="5A86071E" w14:textId="77777777" w:rsidP="00676B7C" w:rsidR="0004700F" w:rsidRDefault="0004700F" w:rsidRPr="006D7796">
            <w:pPr>
              <w:jc w:val="center"/>
              <w:rPr>
                <w:sz w:val="22"/>
                <w:szCs w:val="22"/>
              </w:rPr>
            </w:pPr>
            <w:r w:rsidRPr="006D7796">
              <w:rPr>
                <w:sz w:val="22"/>
                <w:szCs w:val="22"/>
              </w:rPr>
              <w:t>22 064</w:t>
            </w:r>
          </w:p>
        </w:tc>
        <w:tc>
          <w:tcPr>
            <w:tcW w:type="pct" w:w="532"/>
            <w:vAlign w:val="center"/>
          </w:tcPr>
          <w:p w14:paraId="62CBDEF1" w14:textId="77777777" w:rsidP="00676B7C" w:rsidR="0004700F" w:rsidRDefault="0004700F" w:rsidRPr="006D7796">
            <w:pPr>
              <w:jc w:val="center"/>
              <w:rPr>
                <w:sz w:val="22"/>
                <w:szCs w:val="22"/>
              </w:rPr>
            </w:pPr>
            <w:r w:rsidRPr="006D7796">
              <w:rPr>
                <w:sz w:val="22"/>
                <w:szCs w:val="22"/>
              </w:rPr>
              <w:t>1 471</w:t>
            </w:r>
          </w:p>
        </w:tc>
        <w:tc>
          <w:tcPr>
            <w:tcW w:type="pct" w:w="758"/>
            <w:noWrap/>
            <w:vAlign w:val="center"/>
          </w:tcPr>
          <w:p w14:paraId="4234A39C" w14:textId="77777777" w:rsidP="00676B7C" w:rsidR="0004700F" w:rsidRDefault="0004700F" w:rsidRPr="006D7796">
            <w:pPr>
              <w:jc w:val="center"/>
              <w:rPr>
                <w:sz w:val="22"/>
                <w:szCs w:val="22"/>
              </w:rPr>
            </w:pPr>
            <w:r w:rsidRPr="006D7796">
              <w:rPr>
                <w:sz w:val="22"/>
                <w:szCs w:val="22"/>
              </w:rPr>
              <w:t>11 433*</w:t>
            </w:r>
          </w:p>
        </w:tc>
        <w:tc>
          <w:tcPr>
            <w:tcW w:type="pct" w:w="682"/>
            <w:noWrap/>
            <w:vAlign w:val="center"/>
          </w:tcPr>
          <w:p w14:paraId="78756C43" w14:textId="77777777" w:rsidP="00676B7C" w:rsidR="0004700F" w:rsidRDefault="0004700F" w:rsidRPr="006D7796">
            <w:pPr>
              <w:jc w:val="center"/>
              <w:rPr>
                <w:sz w:val="22"/>
                <w:szCs w:val="22"/>
              </w:rPr>
            </w:pPr>
            <w:r w:rsidRPr="006D7796">
              <w:rPr>
                <w:sz w:val="22"/>
                <w:szCs w:val="22"/>
              </w:rPr>
              <w:t>7 809*</w:t>
            </w:r>
          </w:p>
        </w:tc>
        <w:tc>
          <w:tcPr>
            <w:tcW w:type="pct" w:w="761"/>
            <w:noWrap/>
            <w:vAlign w:val="center"/>
          </w:tcPr>
          <w:p w14:paraId="4BC74950" w14:textId="77777777" w:rsidP="00676B7C" w:rsidR="0004700F" w:rsidRDefault="0004700F" w:rsidRPr="006D7796">
            <w:pPr>
              <w:jc w:val="center"/>
              <w:rPr>
                <w:sz w:val="22"/>
                <w:szCs w:val="22"/>
              </w:rPr>
            </w:pPr>
            <w:r w:rsidRPr="006D7796">
              <w:rPr>
                <w:sz w:val="22"/>
                <w:szCs w:val="22"/>
              </w:rPr>
              <w:t>2822*</w:t>
            </w:r>
          </w:p>
        </w:tc>
        <w:tc>
          <w:tcPr>
            <w:tcW w:type="pct" w:w="753"/>
            <w:vAlign w:val="center"/>
          </w:tcPr>
          <w:p w14:paraId="37546F62" w14:textId="77777777" w:rsidP="00676B7C" w:rsidR="0004700F" w:rsidRDefault="0004700F" w:rsidRPr="006D7796">
            <w:pPr>
              <w:jc w:val="center"/>
              <w:rPr>
                <w:sz w:val="22"/>
                <w:szCs w:val="22"/>
              </w:rPr>
            </w:pPr>
            <w:r w:rsidRPr="006D7796">
              <w:rPr>
                <w:sz w:val="22"/>
                <w:szCs w:val="22"/>
              </w:rPr>
              <w:t>8,2</w:t>
            </w:r>
          </w:p>
        </w:tc>
      </w:tr>
      <w:tr w14:paraId="23C7A72E" w14:textId="77777777" w:rsidR="0004700F" w:rsidRPr="006D7796" w:rsidTr="00676B7C">
        <w:trPr>
          <w:trHeight w:val="20"/>
          <w:jc w:val="center"/>
        </w:trPr>
        <w:tc>
          <w:tcPr>
            <w:tcW w:type="pct" w:w="454"/>
            <w:noWrap/>
            <w:vAlign w:val="bottom"/>
          </w:tcPr>
          <w:p w14:paraId="22C6CBD2" w14:textId="77777777" w:rsidP="00676B7C" w:rsidR="0004700F" w:rsidRDefault="0004700F" w:rsidRPr="006D7796">
            <w:pPr>
              <w:jc w:val="center"/>
              <w:rPr>
                <w:sz w:val="22"/>
                <w:szCs w:val="22"/>
              </w:rPr>
            </w:pPr>
            <w:r w:rsidRPr="006D7796">
              <w:rPr>
                <w:sz w:val="22"/>
                <w:szCs w:val="22"/>
              </w:rPr>
              <w:t>1979</w:t>
            </w:r>
            <w:r w:rsidRPr="006D7796">
              <w:rPr>
                <w:sz w:val="22"/>
                <w:szCs w:val="22"/>
                <w:vertAlign w:val="superscript"/>
              </w:rPr>
              <w:t xml:space="preserve"> п</w:t>
            </w:r>
          </w:p>
        </w:tc>
        <w:tc>
          <w:tcPr>
            <w:tcW w:type="pct" w:w="530"/>
            <w:noWrap/>
            <w:vAlign w:val="center"/>
          </w:tcPr>
          <w:p w14:paraId="3F85F3D5" w14:textId="77777777" w:rsidP="00676B7C" w:rsidR="0004700F" w:rsidRDefault="0004700F" w:rsidRPr="006D7796">
            <w:pPr>
              <w:jc w:val="center"/>
              <w:rPr>
                <w:sz w:val="22"/>
                <w:szCs w:val="22"/>
              </w:rPr>
            </w:pPr>
            <w:r w:rsidRPr="006D7796">
              <w:rPr>
                <w:sz w:val="22"/>
                <w:szCs w:val="22"/>
              </w:rPr>
              <w:t>29 410</w:t>
            </w:r>
          </w:p>
        </w:tc>
        <w:tc>
          <w:tcPr>
            <w:tcW w:type="pct" w:w="530"/>
            <w:vAlign w:val="center"/>
          </w:tcPr>
          <w:p w14:paraId="10E8033B" w14:textId="77777777" w:rsidP="00676B7C" w:rsidR="0004700F" w:rsidRDefault="0004700F" w:rsidRPr="006D7796">
            <w:pPr>
              <w:jc w:val="center"/>
              <w:rPr>
                <w:sz w:val="22"/>
                <w:szCs w:val="22"/>
              </w:rPr>
            </w:pPr>
            <w:r w:rsidRPr="006D7796">
              <w:rPr>
                <w:sz w:val="22"/>
                <w:szCs w:val="22"/>
              </w:rPr>
              <w:t>27 952</w:t>
            </w:r>
          </w:p>
        </w:tc>
        <w:tc>
          <w:tcPr>
            <w:tcW w:type="pct" w:w="532"/>
            <w:vAlign w:val="center"/>
          </w:tcPr>
          <w:p w14:paraId="2FD0A189" w14:textId="77777777" w:rsidP="00676B7C" w:rsidR="0004700F" w:rsidRDefault="0004700F" w:rsidRPr="006D7796">
            <w:pPr>
              <w:jc w:val="center"/>
              <w:rPr>
                <w:sz w:val="22"/>
                <w:szCs w:val="22"/>
              </w:rPr>
            </w:pPr>
            <w:r w:rsidRPr="006D7796">
              <w:rPr>
                <w:sz w:val="22"/>
                <w:szCs w:val="22"/>
              </w:rPr>
              <w:t>1 458</w:t>
            </w:r>
          </w:p>
        </w:tc>
        <w:tc>
          <w:tcPr>
            <w:tcW w:type="pct" w:w="758"/>
            <w:noWrap/>
            <w:vAlign w:val="center"/>
          </w:tcPr>
          <w:p w14:paraId="71D1D9F6" w14:textId="77777777" w:rsidP="00676B7C" w:rsidR="0004700F" w:rsidRDefault="0004700F" w:rsidRPr="006D7796">
            <w:pPr>
              <w:jc w:val="center"/>
              <w:rPr>
                <w:sz w:val="22"/>
                <w:szCs w:val="22"/>
              </w:rPr>
            </w:pPr>
            <w:r w:rsidRPr="006D7796">
              <w:rPr>
                <w:sz w:val="22"/>
                <w:szCs w:val="22"/>
              </w:rPr>
              <w:t>16 326*</w:t>
            </w:r>
          </w:p>
        </w:tc>
        <w:tc>
          <w:tcPr>
            <w:tcW w:type="pct" w:w="682"/>
            <w:noWrap/>
            <w:vAlign w:val="center"/>
          </w:tcPr>
          <w:p w14:paraId="1AA3A05D" w14:textId="77777777" w:rsidP="00676B7C" w:rsidR="0004700F" w:rsidRDefault="0004700F" w:rsidRPr="006D7796">
            <w:pPr>
              <w:jc w:val="center"/>
              <w:rPr>
                <w:sz w:val="22"/>
                <w:szCs w:val="22"/>
              </w:rPr>
            </w:pPr>
            <w:r w:rsidRPr="006D7796">
              <w:rPr>
                <w:sz w:val="22"/>
                <w:szCs w:val="22"/>
              </w:rPr>
              <w:t>9 317*</w:t>
            </w:r>
          </w:p>
        </w:tc>
        <w:tc>
          <w:tcPr>
            <w:tcW w:type="pct" w:w="761"/>
            <w:noWrap/>
            <w:vAlign w:val="center"/>
          </w:tcPr>
          <w:p w14:paraId="124BDC24" w14:textId="77777777" w:rsidP="00676B7C" w:rsidR="0004700F" w:rsidRDefault="0004700F" w:rsidRPr="006D7796">
            <w:pPr>
              <w:jc w:val="center"/>
              <w:rPr>
                <w:sz w:val="22"/>
                <w:szCs w:val="22"/>
              </w:rPr>
            </w:pPr>
            <w:r w:rsidRPr="006D7796">
              <w:rPr>
                <w:sz w:val="22"/>
                <w:szCs w:val="22"/>
              </w:rPr>
              <w:t>2 309*</w:t>
            </w:r>
          </w:p>
        </w:tc>
        <w:tc>
          <w:tcPr>
            <w:tcW w:type="pct" w:w="753"/>
            <w:vAlign w:val="center"/>
          </w:tcPr>
          <w:p w14:paraId="03490814" w14:textId="77777777" w:rsidP="00676B7C" w:rsidR="0004700F" w:rsidRDefault="0004700F" w:rsidRPr="006D7796">
            <w:pPr>
              <w:jc w:val="center"/>
              <w:rPr>
                <w:sz w:val="22"/>
                <w:szCs w:val="22"/>
              </w:rPr>
            </w:pPr>
            <w:r w:rsidRPr="006D7796">
              <w:rPr>
                <w:sz w:val="22"/>
                <w:szCs w:val="22"/>
              </w:rPr>
              <w:t>7,8</w:t>
            </w:r>
          </w:p>
        </w:tc>
      </w:tr>
      <w:tr w14:paraId="39D8ECAB" w14:textId="77777777" w:rsidR="0004700F" w:rsidRPr="006D7796" w:rsidTr="00676B7C">
        <w:trPr>
          <w:trHeight w:val="20"/>
          <w:jc w:val="center"/>
        </w:trPr>
        <w:tc>
          <w:tcPr>
            <w:tcW w:type="pct" w:w="454"/>
            <w:noWrap/>
            <w:vAlign w:val="bottom"/>
          </w:tcPr>
          <w:p w14:paraId="3D65673B" w14:textId="77777777" w:rsidP="00676B7C" w:rsidR="0004700F" w:rsidRDefault="0004700F" w:rsidRPr="006D7796">
            <w:pPr>
              <w:jc w:val="center"/>
              <w:rPr>
                <w:sz w:val="22"/>
                <w:szCs w:val="22"/>
              </w:rPr>
            </w:pPr>
            <w:r w:rsidRPr="006D7796">
              <w:rPr>
                <w:sz w:val="22"/>
                <w:szCs w:val="22"/>
              </w:rPr>
              <w:t>1989</w:t>
            </w:r>
            <w:r w:rsidRPr="006D7796">
              <w:rPr>
                <w:sz w:val="22"/>
                <w:szCs w:val="22"/>
                <w:vertAlign w:val="superscript"/>
              </w:rPr>
              <w:t xml:space="preserve"> п</w:t>
            </w:r>
          </w:p>
        </w:tc>
        <w:tc>
          <w:tcPr>
            <w:tcW w:type="pct" w:w="530"/>
            <w:noWrap/>
            <w:vAlign w:val="center"/>
          </w:tcPr>
          <w:p w14:paraId="763612E7" w14:textId="77777777" w:rsidP="00676B7C" w:rsidR="0004700F" w:rsidRDefault="0004700F" w:rsidRPr="006D7796">
            <w:pPr>
              <w:jc w:val="center"/>
              <w:rPr>
                <w:sz w:val="22"/>
                <w:szCs w:val="22"/>
              </w:rPr>
            </w:pPr>
            <w:r w:rsidRPr="006D7796">
              <w:rPr>
                <w:sz w:val="22"/>
                <w:szCs w:val="22"/>
              </w:rPr>
              <w:t>28 867</w:t>
            </w:r>
          </w:p>
        </w:tc>
        <w:tc>
          <w:tcPr>
            <w:tcW w:type="pct" w:w="530"/>
            <w:vAlign w:val="center"/>
          </w:tcPr>
          <w:p w14:paraId="13802B45" w14:textId="77777777" w:rsidP="00676B7C" w:rsidR="0004700F" w:rsidRDefault="0004700F" w:rsidRPr="006D7796">
            <w:pPr>
              <w:jc w:val="center"/>
              <w:rPr>
                <w:sz w:val="22"/>
                <w:szCs w:val="22"/>
              </w:rPr>
            </w:pPr>
            <w:r w:rsidRPr="006D7796">
              <w:rPr>
                <w:sz w:val="22"/>
                <w:szCs w:val="22"/>
              </w:rPr>
              <w:t>27 157</w:t>
            </w:r>
          </w:p>
        </w:tc>
        <w:tc>
          <w:tcPr>
            <w:tcW w:type="pct" w:w="532"/>
            <w:vAlign w:val="center"/>
          </w:tcPr>
          <w:p w14:paraId="3708B994" w14:textId="77777777" w:rsidP="00676B7C" w:rsidR="0004700F" w:rsidRDefault="0004700F" w:rsidRPr="006D7796">
            <w:pPr>
              <w:jc w:val="center"/>
              <w:rPr>
                <w:sz w:val="22"/>
                <w:szCs w:val="22"/>
              </w:rPr>
            </w:pPr>
            <w:r w:rsidRPr="006D7796">
              <w:rPr>
                <w:sz w:val="22"/>
                <w:szCs w:val="22"/>
              </w:rPr>
              <w:t>1 710</w:t>
            </w:r>
          </w:p>
        </w:tc>
        <w:tc>
          <w:tcPr>
            <w:tcW w:type="pct" w:w="758"/>
            <w:noWrap/>
            <w:vAlign w:val="center"/>
          </w:tcPr>
          <w:p w14:paraId="64C42F7E" w14:textId="77777777" w:rsidP="00676B7C" w:rsidR="0004700F" w:rsidRDefault="0004700F" w:rsidRPr="006D7796">
            <w:pPr>
              <w:jc w:val="center"/>
              <w:rPr>
                <w:sz w:val="22"/>
                <w:szCs w:val="22"/>
              </w:rPr>
            </w:pPr>
            <w:r w:rsidRPr="006D7796">
              <w:rPr>
                <w:sz w:val="22"/>
                <w:szCs w:val="22"/>
              </w:rPr>
              <w:t>13 611*</w:t>
            </w:r>
          </w:p>
        </w:tc>
        <w:tc>
          <w:tcPr>
            <w:tcW w:type="pct" w:w="682"/>
            <w:noWrap/>
            <w:vAlign w:val="center"/>
          </w:tcPr>
          <w:p w14:paraId="555ECE9D" w14:textId="77777777" w:rsidP="00676B7C" w:rsidR="0004700F" w:rsidRDefault="0004700F" w:rsidRPr="006D7796">
            <w:pPr>
              <w:jc w:val="center"/>
              <w:rPr>
                <w:sz w:val="22"/>
                <w:szCs w:val="22"/>
              </w:rPr>
            </w:pPr>
            <w:r w:rsidRPr="006D7796">
              <w:rPr>
                <w:sz w:val="22"/>
                <w:szCs w:val="22"/>
              </w:rPr>
              <w:t>11 251*</w:t>
            </w:r>
          </w:p>
        </w:tc>
        <w:tc>
          <w:tcPr>
            <w:tcW w:type="pct" w:w="761"/>
            <w:noWrap/>
            <w:vAlign w:val="center"/>
          </w:tcPr>
          <w:p w14:paraId="31292EB5" w14:textId="77777777" w:rsidP="00676B7C" w:rsidR="0004700F" w:rsidRDefault="0004700F" w:rsidRPr="006D7796">
            <w:pPr>
              <w:jc w:val="center"/>
              <w:rPr>
                <w:sz w:val="22"/>
                <w:szCs w:val="22"/>
              </w:rPr>
            </w:pPr>
            <w:r w:rsidRPr="006D7796">
              <w:rPr>
                <w:sz w:val="22"/>
                <w:szCs w:val="22"/>
              </w:rPr>
              <w:t>2 295*</w:t>
            </w:r>
          </w:p>
        </w:tc>
        <w:tc>
          <w:tcPr>
            <w:tcW w:type="pct" w:w="753"/>
            <w:vAlign w:val="center"/>
          </w:tcPr>
          <w:p w14:paraId="13F1AF25" w14:textId="77777777" w:rsidP="00676B7C" w:rsidR="0004700F" w:rsidRDefault="0004700F" w:rsidRPr="006D7796">
            <w:pPr>
              <w:jc w:val="center"/>
              <w:rPr>
                <w:sz w:val="22"/>
                <w:szCs w:val="22"/>
              </w:rPr>
            </w:pPr>
            <w:r w:rsidRPr="006D7796">
              <w:rPr>
                <w:sz w:val="22"/>
                <w:szCs w:val="22"/>
              </w:rPr>
              <w:t>6,2</w:t>
            </w:r>
          </w:p>
        </w:tc>
      </w:tr>
      <w:tr w14:paraId="500D35CB" w14:textId="77777777" w:rsidR="0004700F" w:rsidRPr="006D7796" w:rsidTr="00676B7C">
        <w:trPr>
          <w:trHeight w:val="20"/>
          <w:jc w:val="center"/>
        </w:trPr>
        <w:tc>
          <w:tcPr>
            <w:tcW w:type="pct" w:w="454"/>
            <w:noWrap/>
            <w:vAlign w:val="bottom"/>
          </w:tcPr>
          <w:p w14:paraId="51FC27DF" w14:textId="77777777" w:rsidP="00676B7C" w:rsidR="0004700F" w:rsidRDefault="0004700F" w:rsidRPr="006D7796">
            <w:pPr>
              <w:jc w:val="center"/>
              <w:rPr>
                <w:sz w:val="22"/>
                <w:szCs w:val="22"/>
              </w:rPr>
            </w:pPr>
            <w:r w:rsidRPr="006D7796">
              <w:rPr>
                <w:sz w:val="22"/>
                <w:szCs w:val="22"/>
              </w:rPr>
              <w:t>2002</w:t>
            </w:r>
            <w:r w:rsidRPr="006D7796">
              <w:rPr>
                <w:sz w:val="22"/>
                <w:szCs w:val="22"/>
                <w:vertAlign w:val="superscript"/>
              </w:rPr>
              <w:t xml:space="preserve"> п</w:t>
            </w:r>
          </w:p>
        </w:tc>
        <w:tc>
          <w:tcPr>
            <w:tcW w:type="pct" w:w="530"/>
            <w:noWrap/>
            <w:vAlign w:val="center"/>
          </w:tcPr>
          <w:p w14:paraId="5192885A" w14:textId="77777777" w:rsidP="00676B7C" w:rsidR="0004700F" w:rsidRDefault="0004700F" w:rsidRPr="006D7796">
            <w:pPr>
              <w:jc w:val="center"/>
              <w:rPr>
                <w:sz w:val="22"/>
                <w:szCs w:val="22"/>
              </w:rPr>
            </w:pPr>
            <w:r w:rsidRPr="006D7796">
              <w:rPr>
                <w:sz w:val="22"/>
                <w:szCs w:val="22"/>
              </w:rPr>
              <w:t>15 084</w:t>
            </w:r>
          </w:p>
        </w:tc>
        <w:tc>
          <w:tcPr>
            <w:tcW w:type="pct" w:w="530"/>
            <w:vAlign w:val="center"/>
          </w:tcPr>
          <w:p w14:paraId="7D85C593" w14:textId="77777777" w:rsidP="00676B7C" w:rsidR="0004700F" w:rsidRDefault="0004700F" w:rsidRPr="006D7796">
            <w:pPr>
              <w:jc w:val="center"/>
              <w:rPr>
                <w:sz w:val="22"/>
                <w:szCs w:val="22"/>
              </w:rPr>
            </w:pPr>
            <w:r w:rsidRPr="006D7796">
              <w:rPr>
                <w:sz w:val="22"/>
                <w:szCs w:val="22"/>
              </w:rPr>
              <w:t>13 835</w:t>
            </w:r>
          </w:p>
        </w:tc>
        <w:tc>
          <w:tcPr>
            <w:tcW w:type="pct" w:w="532"/>
            <w:vAlign w:val="center"/>
          </w:tcPr>
          <w:p w14:paraId="0FF9934A" w14:textId="77777777" w:rsidP="00676B7C" w:rsidR="0004700F" w:rsidRDefault="0004700F" w:rsidRPr="006D7796">
            <w:pPr>
              <w:jc w:val="center"/>
              <w:rPr>
                <w:sz w:val="22"/>
                <w:szCs w:val="22"/>
              </w:rPr>
            </w:pPr>
            <w:r w:rsidRPr="006D7796">
              <w:rPr>
                <w:sz w:val="22"/>
                <w:szCs w:val="22"/>
              </w:rPr>
              <w:t>1 249</w:t>
            </w:r>
          </w:p>
        </w:tc>
        <w:tc>
          <w:tcPr>
            <w:tcW w:type="pct" w:w="758"/>
            <w:noWrap/>
            <w:vAlign w:val="center"/>
          </w:tcPr>
          <w:p w14:paraId="74942D29" w14:textId="77777777" w:rsidP="00676B7C" w:rsidR="0004700F" w:rsidRDefault="0004700F" w:rsidRPr="006D7796">
            <w:pPr>
              <w:jc w:val="center"/>
              <w:rPr>
                <w:sz w:val="22"/>
                <w:szCs w:val="22"/>
              </w:rPr>
            </w:pPr>
            <w:r w:rsidRPr="006D7796">
              <w:rPr>
                <w:sz w:val="22"/>
                <w:szCs w:val="22"/>
              </w:rPr>
              <w:t>5 231*</w:t>
            </w:r>
          </w:p>
        </w:tc>
        <w:tc>
          <w:tcPr>
            <w:tcW w:type="pct" w:w="682"/>
            <w:noWrap/>
            <w:vAlign w:val="center"/>
          </w:tcPr>
          <w:p w14:paraId="73956F55" w14:textId="77777777" w:rsidP="00676B7C" w:rsidR="0004700F" w:rsidRDefault="0004700F" w:rsidRPr="006D7796">
            <w:pPr>
              <w:jc w:val="center"/>
              <w:rPr>
                <w:sz w:val="22"/>
                <w:szCs w:val="22"/>
              </w:rPr>
            </w:pPr>
            <w:r w:rsidRPr="006D7796">
              <w:rPr>
                <w:sz w:val="22"/>
                <w:szCs w:val="22"/>
              </w:rPr>
              <w:t>7 073*</w:t>
            </w:r>
          </w:p>
        </w:tc>
        <w:tc>
          <w:tcPr>
            <w:tcW w:type="pct" w:w="761"/>
            <w:noWrap/>
            <w:vAlign w:val="center"/>
          </w:tcPr>
          <w:p w14:paraId="46DD1061" w14:textId="77777777" w:rsidP="00676B7C" w:rsidR="0004700F" w:rsidRDefault="0004700F" w:rsidRPr="006D7796">
            <w:pPr>
              <w:jc w:val="center"/>
              <w:rPr>
                <w:sz w:val="22"/>
                <w:szCs w:val="22"/>
              </w:rPr>
            </w:pPr>
            <w:r w:rsidRPr="006D7796">
              <w:rPr>
                <w:sz w:val="22"/>
                <w:szCs w:val="22"/>
              </w:rPr>
              <w:t>1 531*</w:t>
            </w:r>
          </w:p>
        </w:tc>
        <w:tc>
          <w:tcPr>
            <w:tcW w:type="pct" w:w="753"/>
            <w:vAlign w:val="center"/>
          </w:tcPr>
          <w:p w14:paraId="29CA46DC" w14:textId="77777777" w:rsidP="00676B7C" w:rsidR="0004700F" w:rsidRDefault="0004700F" w:rsidRPr="006D7796">
            <w:pPr>
              <w:jc w:val="center"/>
              <w:rPr>
                <w:sz w:val="22"/>
                <w:szCs w:val="22"/>
              </w:rPr>
            </w:pPr>
            <w:r w:rsidRPr="006D7796">
              <w:rPr>
                <w:sz w:val="22"/>
                <w:szCs w:val="22"/>
              </w:rPr>
              <w:t>4,2</w:t>
            </w:r>
          </w:p>
        </w:tc>
      </w:tr>
      <w:tr w14:paraId="30B16EAB" w14:textId="77777777" w:rsidR="0004700F" w:rsidRPr="006D7796" w:rsidTr="00676B7C">
        <w:trPr>
          <w:trHeight w:val="20"/>
          <w:jc w:val="center"/>
        </w:trPr>
        <w:tc>
          <w:tcPr>
            <w:tcW w:type="pct" w:w="454"/>
            <w:noWrap/>
            <w:vAlign w:val="bottom"/>
            <w:hideMark/>
          </w:tcPr>
          <w:p w14:paraId="25D59EB7" w14:textId="77777777" w:rsidP="00676B7C" w:rsidR="0004700F" w:rsidRDefault="0004700F" w:rsidRPr="006D7796">
            <w:pPr>
              <w:jc w:val="center"/>
              <w:rPr>
                <w:sz w:val="22"/>
                <w:szCs w:val="22"/>
              </w:rPr>
            </w:pPr>
            <w:r w:rsidRPr="006D7796">
              <w:rPr>
                <w:sz w:val="22"/>
                <w:szCs w:val="22"/>
              </w:rPr>
              <w:t>2009</w:t>
            </w:r>
            <w:r w:rsidRPr="006D7796">
              <w:rPr>
                <w:sz w:val="22"/>
                <w:szCs w:val="22"/>
                <w:vertAlign w:val="superscript"/>
              </w:rPr>
              <w:t xml:space="preserve"> п</w:t>
            </w:r>
          </w:p>
        </w:tc>
        <w:tc>
          <w:tcPr>
            <w:tcW w:type="pct" w:w="530"/>
            <w:noWrap/>
            <w:vAlign w:val="center"/>
            <w:hideMark/>
          </w:tcPr>
          <w:p w14:paraId="0F369086" w14:textId="77777777" w:rsidP="00676B7C" w:rsidR="0004700F" w:rsidRDefault="0004700F" w:rsidRPr="006D7796">
            <w:pPr>
              <w:jc w:val="center"/>
              <w:rPr>
                <w:sz w:val="22"/>
                <w:szCs w:val="22"/>
              </w:rPr>
            </w:pPr>
            <w:r w:rsidRPr="006D7796">
              <w:rPr>
                <w:sz w:val="22"/>
                <w:szCs w:val="22"/>
              </w:rPr>
              <w:t>12 486</w:t>
            </w:r>
          </w:p>
        </w:tc>
        <w:tc>
          <w:tcPr>
            <w:tcW w:type="pct" w:w="530"/>
            <w:vAlign w:val="center"/>
          </w:tcPr>
          <w:p w14:paraId="3B532771" w14:textId="77777777" w:rsidP="00676B7C" w:rsidR="0004700F" w:rsidRDefault="0004700F" w:rsidRPr="006D7796">
            <w:pPr>
              <w:jc w:val="center"/>
              <w:rPr>
                <w:sz w:val="22"/>
                <w:szCs w:val="22"/>
              </w:rPr>
            </w:pPr>
            <w:r w:rsidRPr="006D7796">
              <w:rPr>
                <w:sz w:val="22"/>
                <w:szCs w:val="22"/>
              </w:rPr>
              <w:t>0</w:t>
            </w:r>
          </w:p>
        </w:tc>
        <w:tc>
          <w:tcPr>
            <w:tcW w:type="pct" w:w="532"/>
            <w:vAlign w:val="center"/>
          </w:tcPr>
          <w:p w14:paraId="001CEDD3" w14:textId="77777777" w:rsidP="00676B7C" w:rsidR="0004700F" w:rsidRDefault="0004700F" w:rsidRPr="006D7796">
            <w:pPr>
              <w:jc w:val="center"/>
              <w:rPr>
                <w:sz w:val="22"/>
                <w:szCs w:val="22"/>
              </w:rPr>
            </w:pPr>
            <w:r w:rsidRPr="006D7796">
              <w:rPr>
                <w:sz w:val="22"/>
                <w:szCs w:val="22"/>
              </w:rPr>
              <w:t>12 486</w:t>
            </w:r>
          </w:p>
        </w:tc>
        <w:tc>
          <w:tcPr>
            <w:tcW w:type="pct" w:w="758"/>
            <w:noWrap/>
            <w:vAlign w:val="center"/>
          </w:tcPr>
          <w:p w14:paraId="70DC6DF9" w14:textId="77777777" w:rsidP="00676B7C" w:rsidR="0004700F" w:rsidRDefault="0004700F" w:rsidRPr="006D7796">
            <w:pPr>
              <w:jc w:val="center"/>
              <w:rPr>
                <w:sz w:val="22"/>
                <w:szCs w:val="22"/>
              </w:rPr>
            </w:pPr>
            <w:r w:rsidRPr="006D7796">
              <w:rPr>
                <w:sz w:val="22"/>
                <w:szCs w:val="22"/>
              </w:rPr>
              <w:t>н/д</w:t>
            </w:r>
          </w:p>
        </w:tc>
        <w:tc>
          <w:tcPr>
            <w:tcW w:type="pct" w:w="682"/>
            <w:noWrap/>
            <w:vAlign w:val="center"/>
          </w:tcPr>
          <w:p w14:paraId="5373DDBF" w14:textId="77777777" w:rsidP="00676B7C" w:rsidR="0004700F" w:rsidRDefault="0004700F" w:rsidRPr="006D7796">
            <w:pPr>
              <w:jc w:val="center"/>
              <w:rPr>
                <w:sz w:val="22"/>
                <w:szCs w:val="22"/>
              </w:rPr>
            </w:pPr>
            <w:r w:rsidRPr="006D7796">
              <w:rPr>
                <w:sz w:val="22"/>
                <w:szCs w:val="22"/>
              </w:rPr>
              <w:t>н/д</w:t>
            </w:r>
          </w:p>
        </w:tc>
        <w:tc>
          <w:tcPr>
            <w:tcW w:type="pct" w:w="761"/>
            <w:noWrap/>
            <w:vAlign w:val="center"/>
          </w:tcPr>
          <w:p w14:paraId="1F0ECD05" w14:textId="77777777" w:rsidP="00676B7C" w:rsidR="0004700F" w:rsidRDefault="0004700F" w:rsidRPr="006D7796">
            <w:pPr>
              <w:jc w:val="center"/>
              <w:rPr>
                <w:sz w:val="22"/>
                <w:szCs w:val="22"/>
              </w:rPr>
            </w:pPr>
            <w:r w:rsidRPr="006D7796">
              <w:rPr>
                <w:sz w:val="22"/>
                <w:szCs w:val="22"/>
              </w:rPr>
              <w:t>н/д</w:t>
            </w:r>
          </w:p>
        </w:tc>
        <w:tc>
          <w:tcPr>
            <w:tcW w:type="pct" w:w="753"/>
            <w:vAlign w:val="center"/>
          </w:tcPr>
          <w:p w14:paraId="15DBEA1F" w14:textId="77777777" w:rsidP="00676B7C" w:rsidR="0004700F" w:rsidRDefault="0004700F" w:rsidRPr="006D7796">
            <w:pPr>
              <w:jc w:val="center"/>
              <w:rPr>
                <w:sz w:val="22"/>
                <w:szCs w:val="22"/>
              </w:rPr>
            </w:pPr>
            <w:r w:rsidRPr="006D7796">
              <w:rPr>
                <w:sz w:val="22"/>
                <w:szCs w:val="22"/>
              </w:rPr>
              <w:t>3,6</w:t>
            </w:r>
          </w:p>
        </w:tc>
      </w:tr>
      <w:tr w14:paraId="2546AE9B" w14:textId="77777777" w:rsidR="0004700F" w:rsidRPr="006D7796" w:rsidTr="00676B7C">
        <w:trPr>
          <w:trHeight w:val="20"/>
          <w:jc w:val="center"/>
        </w:trPr>
        <w:tc>
          <w:tcPr>
            <w:tcW w:type="pct" w:w="454"/>
            <w:noWrap/>
            <w:vAlign w:val="bottom"/>
          </w:tcPr>
          <w:p w14:paraId="21EF73EF" w14:textId="77777777" w:rsidP="00676B7C" w:rsidR="0004700F" w:rsidRDefault="0004700F" w:rsidRPr="006D7796">
            <w:pPr>
              <w:jc w:val="center"/>
              <w:rPr>
                <w:sz w:val="22"/>
                <w:szCs w:val="22"/>
              </w:rPr>
            </w:pPr>
            <w:r w:rsidRPr="006D7796">
              <w:rPr>
                <w:sz w:val="22"/>
                <w:szCs w:val="22"/>
              </w:rPr>
              <w:t>2010</w:t>
            </w:r>
          </w:p>
        </w:tc>
        <w:tc>
          <w:tcPr>
            <w:tcW w:type="pct" w:w="530"/>
            <w:noWrap/>
            <w:vAlign w:val="center"/>
          </w:tcPr>
          <w:p w14:paraId="7A3F5B2E" w14:textId="77777777" w:rsidP="00676B7C" w:rsidR="0004700F" w:rsidRDefault="0004700F" w:rsidRPr="006D7796">
            <w:pPr>
              <w:jc w:val="center"/>
              <w:rPr>
                <w:sz w:val="22"/>
                <w:szCs w:val="22"/>
              </w:rPr>
            </w:pPr>
            <w:r w:rsidRPr="006D7796">
              <w:rPr>
                <w:sz w:val="22"/>
                <w:szCs w:val="22"/>
              </w:rPr>
              <w:t>12 013</w:t>
            </w:r>
          </w:p>
        </w:tc>
        <w:tc>
          <w:tcPr>
            <w:tcW w:type="pct" w:w="530"/>
            <w:vAlign w:val="center"/>
          </w:tcPr>
          <w:p w14:paraId="6B99FF3A" w14:textId="77777777" w:rsidP="00676B7C" w:rsidR="0004700F" w:rsidRDefault="0004700F" w:rsidRPr="006D7796">
            <w:pPr>
              <w:jc w:val="center"/>
              <w:rPr>
                <w:sz w:val="22"/>
                <w:szCs w:val="22"/>
              </w:rPr>
            </w:pPr>
            <w:r w:rsidRPr="006D7796">
              <w:rPr>
                <w:sz w:val="22"/>
                <w:szCs w:val="22"/>
              </w:rPr>
              <w:t>0</w:t>
            </w:r>
          </w:p>
        </w:tc>
        <w:tc>
          <w:tcPr>
            <w:tcW w:type="pct" w:w="532"/>
            <w:vAlign w:val="center"/>
          </w:tcPr>
          <w:p w14:paraId="0DE1364E" w14:textId="77777777" w:rsidP="00676B7C" w:rsidR="0004700F" w:rsidRDefault="0004700F" w:rsidRPr="006D7796">
            <w:pPr>
              <w:jc w:val="center"/>
              <w:rPr>
                <w:sz w:val="22"/>
                <w:szCs w:val="22"/>
              </w:rPr>
            </w:pPr>
            <w:r w:rsidRPr="006D7796">
              <w:rPr>
                <w:sz w:val="22"/>
                <w:szCs w:val="22"/>
              </w:rPr>
              <w:t>12 013</w:t>
            </w:r>
          </w:p>
        </w:tc>
        <w:tc>
          <w:tcPr>
            <w:tcW w:type="pct" w:w="758"/>
            <w:noWrap/>
            <w:vAlign w:val="center"/>
          </w:tcPr>
          <w:p w14:paraId="13ED06E9" w14:textId="77777777" w:rsidP="00676B7C" w:rsidR="0004700F" w:rsidRDefault="0004700F" w:rsidRPr="006D7796">
            <w:pPr>
              <w:jc w:val="center"/>
              <w:rPr>
                <w:sz w:val="22"/>
                <w:szCs w:val="22"/>
              </w:rPr>
            </w:pPr>
            <w:r w:rsidRPr="006D7796">
              <w:rPr>
                <w:sz w:val="22"/>
                <w:szCs w:val="22"/>
              </w:rPr>
              <w:t>н/д</w:t>
            </w:r>
          </w:p>
        </w:tc>
        <w:tc>
          <w:tcPr>
            <w:tcW w:type="pct" w:w="682"/>
            <w:noWrap/>
            <w:vAlign w:val="center"/>
          </w:tcPr>
          <w:p w14:paraId="072ED172" w14:textId="77777777" w:rsidP="00676B7C" w:rsidR="0004700F" w:rsidRDefault="0004700F" w:rsidRPr="006D7796">
            <w:pPr>
              <w:jc w:val="center"/>
              <w:rPr>
                <w:sz w:val="22"/>
                <w:szCs w:val="22"/>
              </w:rPr>
            </w:pPr>
            <w:r w:rsidRPr="006D7796">
              <w:rPr>
                <w:sz w:val="22"/>
                <w:szCs w:val="22"/>
              </w:rPr>
              <w:t>н/д</w:t>
            </w:r>
          </w:p>
        </w:tc>
        <w:tc>
          <w:tcPr>
            <w:tcW w:type="pct" w:w="761"/>
            <w:noWrap/>
            <w:vAlign w:val="center"/>
          </w:tcPr>
          <w:p w14:paraId="2A25A9C1" w14:textId="77777777" w:rsidP="00676B7C" w:rsidR="0004700F" w:rsidRDefault="0004700F" w:rsidRPr="006D7796">
            <w:pPr>
              <w:jc w:val="center"/>
              <w:rPr>
                <w:sz w:val="22"/>
                <w:szCs w:val="22"/>
              </w:rPr>
            </w:pPr>
            <w:r w:rsidRPr="006D7796">
              <w:rPr>
                <w:sz w:val="22"/>
                <w:szCs w:val="22"/>
              </w:rPr>
              <w:t>н/д</w:t>
            </w:r>
          </w:p>
        </w:tc>
        <w:tc>
          <w:tcPr>
            <w:tcW w:type="pct" w:w="753"/>
            <w:vAlign w:val="center"/>
          </w:tcPr>
          <w:p w14:paraId="01EE1274" w14:textId="77777777" w:rsidP="00676B7C" w:rsidR="0004700F" w:rsidRDefault="0004700F" w:rsidRPr="006D7796">
            <w:pPr>
              <w:jc w:val="center"/>
              <w:rPr>
                <w:sz w:val="22"/>
                <w:szCs w:val="22"/>
              </w:rPr>
            </w:pPr>
            <w:r w:rsidRPr="006D7796">
              <w:rPr>
                <w:sz w:val="22"/>
                <w:szCs w:val="22"/>
              </w:rPr>
              <w:t>3,6</w:t>
            </w:r>
          </w:p>
        </w:tc>
      </w:tr>
      <w:tr w14:paraId="1B7A8381" w14:textId="77777777" w:rsidR="0004700F" w:rsidRPr="006D7796" w:rsidTr="00676B7C">
        <w:trPr>
          <w:trHeight w:val="20"/>
          <w:jc w:val="center"/>
        </w:trPr>
        <w:tc>
          <w:tcPr>
            <w:tcW w:type="pct" w:w="454"/>
            <w:noWrap/>
            <w:vAlign w:val="bottom"/>
            <w:hideMark/>
          </w:tcPr>
          <w:p w14:paraId="23A52836" w14:textId="77777777" w:rsidP="00676B7C" w:rsidR="0004700F" w:rsidRDefault="0004700F" w:rsidRPr="006D7796">
            <w:pPr>
              <w:jc w:val="center"/>
              <w:rPr>
                <w:sz w:val="22"/>
                <w:szCs w:val="22"/>
              </w:rPr>
            </w:pPr>
            <w:r w:rsidRPr="006D7796">
              <w:rPr>
                <w:sz w:val="22"/>
                <w:szCs w:val="22"/>
              </w:rPr>
              <w:t>2010</w:t>
            </w:r>
            <w:r w:rsidRPr="006D7796">
              <w:rPr>
                <w:sz w:val="22"/>
                <w:szCs w:val="22"/>
                <w:vertAlign w:val="superscript"/>
              </w:rPr>
              <w:t>п</w:t>
            </w:r>
          </w:p>
        </w:tc>
        <w:tc>
          <w:tcPr>
            <w:tcW w:type="pct" w:w="530"/>
            <w:noWrap/>
            <w:vAlign w:val="center"/>
            <w:hideMark/>
          </w:tcPr>
          <w:p w14:paraId="12045711" w14:textId="77777777" w:rsidP="00676B7C" w:rsidR="0004700F" w:rsidRDefault="0004700F" w:rsidRPr="006D7796">
            <w:pPr>
              <w:jc w:val="center"/>
              <w:rPr>
                <w:sz w:val="22"/>
                <w:szCs w:val="22"/>
              </w:rPr>
            </w:pPr>
            <w:r w:rsidRPr="006D7796">
              <w:rPr>
                <w:sz w:val="22"/>
                <w:szCs w:val="22"/>
              </w:rPr>
              <w:t>11 744</w:t>
            </w:r>
          </w:p>
        </w:tc>
        <w:tc>
          <w:tcPr>
            <w:tcW w:type="pct" w:w="530"/>
            <w:vAlign w:val="center"/>
          </w:tcPr>
          <w:p w14:paraId="4B8CEA89" w14:textId="77777777" w:rsidP="00676B7C" w:rsidR="0004700F" w:rsidRDefault="0004700F" w:rsidRPr="006D7796">
            <w:pPr>
              <w:jc w:val="center"/>
              <w:rPr>
                <w:sz w:val="22"/>
                <w:szCs w:val="22"/>
              </w:rPr>
            </w:pPr>
            <w:r w:rsidRPr="006D7796">
              <w:rPr>
                <w:sz w:val="22"/>
                <w:szCs w:val="22"/>
              </w:rPr>
              <w:t>0</w:t>
            </w:r>
          </w:p>
        </w:tc>
        <w:tc>
          <w:tcPr>
            <w:tcW w:type="pct" w:w="532"/>
            <w:vAlign w:val="center"/>
          </w:tcPr>
          <w:p w14:paraId="780E6EEB" w14:textId="77777777" w:rsidP="00676B7C" w:rsidR="0004700F" w:rsidRDefault="0004700F" w:rsidRPr="006D7796">
            <w:pPr>
              <w:jc w:val="center"/>
              <w:rPr>
                <w:sz w:val="22"/>
                <w:szCs w:val="22"/>
              </w:rPr>
            </w:pPr>
            <w:r w:rsidRPr="006D7796">
              <w:rPr>
                <w:sz w:val="22"/>
                <w:szCs w:val="22"/>
              </w:rPr>
              <w:t>11 744</w:t>
            </w:r>
          </w:p>
        </w:tc>
        <w:tc>
          <w:tcPr>
            <w:tcW w:type="pct" w:w="758"/>
            <w:noWrap/>
            <w:vAlign w:val="center"/>
            <w:hideMark/>
          </w:tcPr>
          <w:p w14:paraId="5CC235D0" w14:textId="77777777" w:rsidP="00676B7C" w:rsidR="0004700F" w:rsidRDefault="0004700F" w:rsidRPr="006D7796">
            <w:pPr>
              <w:jc w:val="center"/>
              <w:rPr>
                <w:sz w:val="22"/>
                <w:szCs w:val="22"/>
              </w:rPr>
            </w:pPr>
            <w:r w:rsidRPr="006D7796">
              <w:rPr>
                <w:sz w:val="22"/>
                <w:szCs w:val="22"/>
              </w:rPr>
              <w:t>4 352</w:t>
            </w:r>
          </w:p>
        </w:tc>
        <w:tc>
          <w:tcPr>
            <w:tcW w:type="pct" w:w="682"/>
            <w:noWrap/>
            <w:vAlign w:val="center"/>
            <w:hideMark/>
          </w:tcPr>
          <w:p w14:paraId="219763ED" w14:textId="77777777" w:rsidP="00676B7C" w:rsidR="0004700F" w:rsidRDefault="0004700F" w:rsidRPr="006D7796">
            <w:pPr>
              <w:jc w:val="center"/>
              <w:rPr>
                <w:sz w:val="22"/>
                <w:szCs w:val="22"/>
              </w:rPr>
            </w:pPr>
            <w:r w:rsidRPr="006D7796">
              <w:rPr>
                <w:sz w:val="22"/>
                <w:szCs w:val="22"/>
              </w:rPr>
              <w:t>5 726</w:t>
            </w:r>
          </w:p>
        </w:tc>
        <w:tc>
          <w:tcPr>
            <w:tcW w:type="pct" w:w="761"/>
            <w:noWrap/>
            <w:vAlign w:val="center"/>
            <w:hideMark/>
          </w:tcPr>
          <w:p w14:paraId="47E13C23" w14:textId="77777777" w:rsidP="00676B7C" w:rsidR="0004700F" w:rsidRDefault="0004700F" w:rsidRPr="006D7796">
            <w:pPr>
              <w:jc w:val="center"/>
              <w:rPr>
                <w:sz w:val="22"/>
                <w:szCs w:val="22"/>
              </w:rPr>
            </w:pPr>
            <w:r w:rsidRPr="006D7796">
              <w:rPr>
                <w:sz w:val="22"/>
                <w:szCs w:val="22"/>
              </w:rPr>
              <w:t>1 666</w:t>
            </w:r>
          </w:p>
        </w:tc>
        <w:tc>
          <w:tcPr>
            <w:tcW w:type="pct" w:w="753"/>
            <w:vAlign w:val="center"/>
          </w:tcPr>
          <w:p w14:paraId="26CCD7AB" w14:textId="77777777" w:rsidP="00676B7C" w:rsidR="0004700F" w:rsidRDefault="0004700F" w:rsidRPr="006D7796">
            <w:pPr>
              <w:jc w:val="center"/>
              <w:rPr>
                <w:sz w:val="22"/>
                <w:szCs w:val="22"/>
              </w:rPr>
            </w:pPr>
            <w:r w:rsidRPr="006D7796">
              <w:rPr>
                <w:sz w:val="22"/>
                <w:szCs w:val="22"/>
              </w:rPr>
              <w:t>3,6</w:t>
            </w:r>
          </w:p>
        </w:tc>
      </w:tr>
      <w:tr w14:paraId="30E81CCF" w14:textId="77777777" w:rsidR="0004700F" w:rsidRPr="006D7796" w:rsidTr="00676B7C">
        <w:trPr>
          <w:trHeight w:val="20"/>
          <w:jc w:val="center"/>
        </w:trPr>
        <w:tc>
          <w:tcPr>
            <w:tcW w:type="pct" w:w="454"/>
            <w:noWrap/>
            <w:vAlign w:val="bottom"/>
            <w:hideMark/>
          </w:tcPr>
          <w:p w14:paraId="4613B12C" w14:textId="77777777" w:rsidP="00676B7C" w:rsidR="0004700F" w:rsidRDefault="0004700F" w:rsidRPr="006D7796">
            <w:pPr>
              <w:jc w:val="center"/>
              <w:rPr>
                <w:sz w:val="22"/>
                <w:szCs w:val="22"/>
              </w:rPr>
            </w:pPr>
            <w:r w:rsidRPr="006D7796">
              <w:rPr>
                <w:sz w:val="22"/>
                <w:szCs w:val="22"/>
              </w:rPr>
              <w:t>2011</w:t>
            </w:r>
          </w:p>
        </w:tc>
        <w:tc>
          <w:tcPr>
            <w:tcW w:type="pct" w:w="530"/>
            <w:noWrap/>
            <w:vAlign w:val="center"/>
            <w:hideMark/>
          </w:tcPr>
          <w:p w14:paraId="7C80BF7F" w14:textId="77777777" w:rsidP="00676B7C" w:rsidR="0004700F" w:rsidRDefault="0004700F" w:rsidRPr="006D7796">
            <w:pPr>
              <w:jc w:val="center"/>
              <w:rPr>
                <w:sz w:val="22"/>
                <w:szCs w:val="22"/>
              </w:rPr>
            </w:pPr>
            <w:r w:rsidRPr="006D7796">
              <w:rPr>
                <w:sz w:val="22"/>
                <w:szCs w:val="22"/>
              </w:rPr>
              <w:t>11 688</w:t>
            </w:r>
          </w:p>
        </w:tc>
        <w:tc>
          <w:tcPr>
            <w:tcW w:type="pct" w:w="530"/>
            <w:vAlign w:val="center"/>
          </w:tcPr>
          <w:p w14:paraId="723F5528" w14:textId="77777777" w:rsidP="00676B7C" w:rsidR="0004700F" w:rsidRDefault="0004700F" w:rsidRPr="006D7796">
            <w:pPr>
              <w:jc w:val="center"/>
              <w:rPr>
                <w:sz w:val="22"/>
                <w:szCs w:val="22"/>
              </w:rPr>
            </w:pPr>
            <w:r w:rsidRPr="006D7796">
              <w:rPr>
                <w:sz w:val="22"/>
                <w:szCs w:val="22"/>
              </w:rPr>
              <w:t>0</w:t>
            </w:r>
          </w:p>
        </w:tc>
        <w:tc>
          <w:tcPr>
            <w:tcW w:type="pct" w:w="532"/>
            <w:vAlign w:val="center"/>
          </w:tcPr>
          <w:p w14:paraId="02B2E0A3" w14:textId="77777777" w:rsidP="00676B7C" w:rsidR="0004700F" w:rsidRDefault="0004700F" w:rsidRPr="006D7796">
            <w:pPr>
              <w:jc w:val="center"/>
              <w:rPr>
                <w:sz w:val="22"/>
                <w:szCs w:val="22"/>
              </w:rPr>
            </w:pPr>
            <w:r w:rsidRPr="006D7796">
              <w:rPr>
                <w:sz w:val="22"/>
                <w:szCs w:val="22"/>
              </w:rPr>
              <w:t>11 688</w:t>
            </w:r>
          </w:p>
        </w:tc>
        <w:tc>
          <w:tcPr>
            <w:tcW w:type="pct" w:w="758"/>
            <w:noWrap/>
            <w:vAlign w:val="center"/>
            <w:hideMark/>
          </w:tcPr>
          <w:p w14:paraId="23607F7E" w14:textId="77777777" w:rsidP="00676B7C" w:rsidR="0004700F" w:rsidRDefault="0004700F" w:rsidRPr="006D7796">
            <w:pPr>
              <w:jc w:val="center"/>
              <w:rPr>
                <w:sz w:val="22"/>
                <w:szCs w:val="22"/>
              </w:rPr>
            </w:pPr>
            <w:r w:rsidRPr="006D7796">
              <w:rPr>
                <w:sz w:val="22"/>
                <w:szCs w:val="22"/>
              </w:rPr>
              <w:t>4 650</w:t>
            </w:r>
          </w:p>
        </w:tc>
        <w:tc>
          <w:tcPr>
            <w:tcW w:type="pct" w:w="682"/>
            <w:noWrap/>
            <w:vAlign w:val="center"/>
            <w:hideMark/>
          </w:tcPr>
          <w:p w14:paraId="4807DA0B" w14:textId="77777777" w:rsidP="00676B7C" w:rsidR="0004700F" w:rsidRDefault="0004700F" w:rsidRPr="006D7796">
            <w:pPr>
              <w:jc w:val="center"/>
              <w:rPr>
                <w:sz w:val="22"/>
                <w:szCs w:val="22"/>
              </w:rPr>
            </w:pPr>
            <w:r w:rsidRPr="006D7796">
              <w:rPr>
                <w:sz w:val="22"/>
                <w:szCs w:val="22"/>
              </w:rPr>
              <w:t>5 649</w:t>
            </w:r>
          </w:p>
        </w:tc>
        <w:tc>
          <w:tcPr>
            <w:tcW w:type="pct" w:w="761"/>
            <w:noWrap/>
            <w:vAlign w:val="center"/>
            <w:hideMark/>
          </w:tcPr>
          <w:p w14:paraId="7044BD99" w14:textId="77777777" w:rsidP="00676B7C" w:rsidR="0004700F" w:rsidRDefault="0004700F" w:rsidRPr="006D7796">
            <w:pPr>
              <w:jc w:val="center"/>
              <w:rPr>
                <w:sz w:val="22"/>
                <w:szCs w:val="22"/>
              </w:rPr>
            </w:pPr>
            <w:r w:rsidRPr="006D7796">
              <w:rPr>
                <w:sz w:val="22"/>
                <w:szCs w:val="22"/>
              </w:rPr>
              <w:t>1 441</w:t>
            </w:r>
          </w:p>
        </w:tc>
        <w:tc>
          <w:tcPr>
            <w:tcW w:type="pct" w:w="753"/>
            <w:vAlign w:val="center"/>
          </w:tcPr>
          <w:p w14:paraId="182A7C1D" w14:textId="77777777" w:rsidP="00676B7C" w:rsidR="0004700F" w:rsidRDefault="0004700F" w:rsidRPr="006D7796">
            <w:pPr>
              <w:jc w:val="center"/>
              <w:rPr>
                <w:sz w:val="22"/>
                <w:szCs w:val="22"/>
              </w:rPr>
            </w:pPr>
            <w:r w:rsidRPr="006D7796">
              <w:rPr>
                <w:sz w:val="22"/>
                <w:szCs w:val="22"/>
              </w:rPr>
              <w:t>3,6</w:t>
            </w:r>
          </w:p>
        </w:tc>
      </w:tr>
      <w:tr w14:paraId="0A07F492" w14:textId="77777777" w:rsidR="0004700F" w:rsidRPr="006D7796" w:rsidTr="00676B7C">
        <w:trPr>
          <w:trHeight w:val="20"/>
          <w:jc w:val="center"/>
        </w:trPr>
        <w:tc>
          <w:tcPr>
            <w:tcW w:type="pct" w:w="454"/>
            <w:noWrap/>
            <w:vAlign w:val="bottom"/>
            <w:hideMark/>
          </w:tcPr>
          <w:p w14:paraId="53A5F47C" w14:textId="77777777" w:rsidP="00676B7C" w:rsidR="0004700F" w:rsidRDefault="0004700F" w:rsidRPr="006D7796">
            <w:pPr>
              <w:jc w:val="center"/>
              <w:rPr>
                <w:sz w:val="22"/>
                <w:szCs w:val="22"/>
              </w:rPr>
            </w:pPr>
            <w:r w:rsidRPr="006D7796">
              <w:rPr>
                <w:sz w:val="22"/>
                <w:szCs w:val="22"/>
              </w:rPr>
              <w:t>2012</w:t>
            </w:r>
          </w:p>
        </w:tc>
        <w:tc>
          <w:tcPr>
            <w:tcW w:type="pct" w:w="530"/>
            <w:noWrap/>
            <w:vAlign w:val="center"/>
            <w:hideMark/>
          </w:tcPr>
          <w:p w14:paraId="20A1173C" w14:textId="77777777" w:rsidP="00676B7C" w:rsidR="0004700F" w:rsidRDefault="0004700F" w:rsidRPr="006D7796">
            <w:pPr>
              <w:jc w:val="center"/>
              <w:rPr>
                <w:sz w:val="22"/>
                <w:szCs w:val="22"/>
              </w:rPr>
            </w:pPr>
            <w:r w:rsidRPr="006D7796">
              <w:rPr>
                <w:sz w:val="22"/>
                <w:szCs w:val="22"/>
              </w:rPr>
              <w:t>11 496</w:t>
            </w:r>
          </w:p>
        </w:tc>
        <w:tc>
          <w:tcPr>
            <w:tcW w:type="pct" w:w="530"/>
            <w:vAlign w:val="center"/>
          </w:tcPr>
          <w:p w14:paraId="5F0518A2" w14:textId="77777777" w:rsidP="00676B7C" w:rsidR="0004700F" w:rsidRDefault="0004700F" w:rsidRPr="006D7796">
            <w:pPr>
              <w:jc w:val="center"/>
              <w:rPr>
                <w:sz w:val="22"/>
                <w:szCs w:val="22"/>
              </w:rPr>
            </w:pPr>
            <w:r w:rsidRPr="006D7796">
              <w:rPr>
                <w:sz w:val="22"/>
                <w:szCs w:val="22"/>
              </w:rPr>
              <w:t>0</w:t>
            </w:r>
          </w:p>
        </w:tc>
        <w:tc>
          <w:tcPr>
            <w:tcW w:type="pct" w:w="532"/>
            <w:vAlign w:val="center"/>
          </w:tcPr>
          <w:p w14:paraId="618EF5C3" w14:textId="77777777" w:rsidP="00676B7C" w:rsidR="0004700F" w:rsidRDefault="0004700F" w:rsidRPr="006D7796">
            <w:pPr>
              <w:jc w:val="center"/>
              <w:rPr>
                <w:sz w:val="22"/>
                <w:szCs w:val="22"/>
              </w:rPr>
            </w:pPr>
            <w:r w:rsidRPr="006D7796">
              <w:rPr>
                <w:sz w:val="22"/>
                <w:szCs w:val="22"/>
              </w:rPr>
              <w:t>11 496</w:t>
            </w:r>
          </w:p>
        </w:tc>
        <w:tc>
          <w:tcPr>
            <w:tcW w:type="pct" w:w="758"/>
            <w:noWrap/>
            <w:vAlign w:val="center"/>
            <w:hideMark/>
          </w:tcPr>
          <w:p w14:paraId="44771DCB" w14:textId="77777777" w:rsidP="00676B7C" w:rsidR="0004700F" w:rsidRDefault="0004700F" w:rsidRPr="006D7796">
            <w:pPr>
              <w:jc w:val="center"/>
              <w:rPr>
                <w:sz w:val="22"/>
                <w:szCs w:val="22"/>
              </w:rPr>
            </w:pPr>
            <w:r w:rsidRPr="006D7796">
              <w:rPr>
                <w:sz w:val="22"/>
                <w:szCs w:val="22"/>
              </w:rPr>
              <w:t>4 575</w:t>
            </w:r>
          </w:p>
        </w:tc>
        <w:tc>
          <w:tcPr>
            <w:tcW w:type="pct" w:w="682"/>
            <w:noWrap/>
            <w:vAlign w:val="center"/>
            <w:hideMark/>
          </w:tcPr>
          <w:p w14:paraId="28BEDA6D" w14:textId="77777777" w:rsidP="00676B7C" w:rsidR="0004700F" w:rsidRDefault="0004700F" w:rsidRPr="006D7796">
            <w:pPr>
              <w:jc w:val="center"/>
              <w:rPr>
                <w:sz w:val="22"/>
                <w:szCs w:val="22"/>
              </w:rPr>
            </w:pPr>
            <w:r w:rsidRPr="006D7796">
              <w:rPr>
                <w:sz w:val="22"/>
                <w:szCs w:val="22"/>
              </w:rPr>
              <w:t>5 587</w:t>
            </w:r>
          </w:p>
        </w:tc>
        <w:tc>
          <w:tcPr>
            <w:tcW w:type="pct" w:w="761"/>
            <w:noWrap/>
            <w:vAlign w:val="center"/>
            <w:hideMark/>
          </w:tcPr>
          <w:p w14:paraId="3CCE4DBB" w14:textId="77777777" w:rsidP="00676B7C" w:rsidR="0004700F" w:rsidRDefault="0004700F" w:rsidRPr="006D7796">
            <w:pPr>
              <w:jc w:val="center"/>
              <w:rPr>
                <w:sz w:val="22"/>
                <w:szCs w:val="22"/>
              </w:rPr>
            </w:pPr>
            <w:r w:rsidRPr="006D7796">
              <w:rPr>
                <w:sz w:val="22"/>
                <w:szCs w:val="22"/>
              </w:rPr>
              <w:t>1 334</w:t>
            </w:r>
          </w:p>
        </w:tc>
        <w:tc>
          <w:tcPr>
            <w:tcW w:type="pct" w:w="753"/>
            <w:vAlign w:val="center"/>
          </w:tcPr>
          <w:p w14:paraId="5188D95F" w14:textId="77777777" w:rsidP="00676B7C" w:rsidR="0004700F" w:rsidRDefault="0004700F" w:rsidRPr="006D7796">
            <w:pPr>
              <w:jc w:val="center"/>
              <w:rPr>
                <w:sz w:val="22"/>
                <w:szCs w:val="22"/>
              </w:rPr>
            </w:pPr>
            <w:r w:rsidRPr="006D7796">
              <w:rPr>
                <w:sz w:val="22"/>
                <w:szCs w:val="22"/>
              </w:rPr>
              <w:t>3,6</w:t>
            </w:r>
          </w:p>
        </w:tc>
      </w:tr>
      <w:tr w14:paraId="254EDD1F" w14:textId="77777777" w:rsidR="0004700F" w:rsidRPr="006D7796" w:rsidTr="00676B7C">
        <w:trPr>
          <w:trHeight w:val="20"/>
          <w:jc w:val="center"/>
        </w:trPr>
        <w:tc>
          <w:tcPr>
            <w:tcW w:type="pct" w:w="454"/>
            <w:noWrap/>
            <w:vAlign w:val="bottom"/>
            <w:hideMark/>
          </w:tcPr>
          <w:p w14:paraId="6E3E3D75" w14:textId="77777777" w:rsidP="00676B7C" w:rsidR="0004700F" w:rsidRDefault="0004700F" w:rsidRPr="006D7796">
            <w:pPr>
              <w:jc w:val="center"/>
              <w:rPr>
                <w:sz w:val="22"/>
                <w:szCs w:val="22"/>
              </w:rPr>
            </w:pPr>
            <w:r w:rsidRPr="006D7796">
              <w:rPr>
                <w:sz w:val="22"/>
                <w:szCs w:val="22"/>
              </w:rPr>
              <w:t>2013</w:t>
            </w:r>
          </w:p>
        </w:tc>
        <w:tc>
          <w:tcPr>
            <w:tcW w:type="pct" w:w="530"/>
            <w:noWrap/>
            <w:vAlign w:val="center"/>
            <w:hideMark/>
          </w:tcPr>
          <w:p w14:paraId="64C8A916" w14:textId="77777777" w:rsidP="00676B7C" w:rsidR="0004700F" w:rsidRDefault="0004700F" w:rsidRPr="006D7796">
            <w:pPr>
              <w:jc w:val="center"/>
              <w:rPr>
                <w:sz w:val="22"/>
                <w:szCs w:val="22"/>
              </w:rPr>
            </w:pPr>
            <w:r w:rsidRPr="006D7796">
              <w:rPr>
                <w:sz w:val="22"/>
                <w:szCs w:val="22"/>
              </w:rPr>
              <w:t>11 055</w:t>
            </w:r>
          </w:p>
        </w:tc>
        <w:tc>
          <w:tcPr>
            <w:tcW w:type="pct" w:w="530"/>
            <w:vAlign w:val="center"/>
          </w:tcPr>
          <w:p w14:paraId="010BAD4D" w14:textId="77777777" w:rsidP="00676B7C" w:rsidR="0004700F" w:rsidRDefault="0004700F" w:rsidRPr="006D7796">
            <w:pPr>
              <w:jc w:val="center"/>
              <w:rPr>
                <w:sz w:val="22"/>
                <w:szCs w:val="22"/>
              </w:rPr>
            </w:pPr>
            <w:r w:rsidRPr="006D7796">
              <w:rPr>
                <w:sz w:val="22"/>
                <w:szCs w:val="22"/>
              </w:rPr>
              <w:t>0</w:t>
            </w:r>
          </w:p>
        </w:tc>
        <w:tc>
          <w:tcPr>
            <w:tcW w:type="pct" w:w="532"/>
            <w:vAlign w:val="center"/>
          </w:tcPr>
          <w:p w14:paraId="38042390" w14:textId="77777777" w:rsidP="00676B7C" w:rsidR="0004700F" w:rsidRDefault="0004700F" w:rsidRPr="006D7796">
            <w:pPr>
              <w:jc w:val="center"/>
              <w:rPr>
                <w:sz w:val="22"/>
                <w:szCs w:val="22"/>
              </w:rPr>
            </w:pPr>
            <w:r w:rsidRPr="006D7796">
              <w:rPr>
                <w:sz w:val="22"/>
                <w:szCs w:val="22"/>
              </w:rPr>
              <w:t>11 055</w:t>
            </w:r>
          </w:p>
        </w:tc>
        <w:tc>
          <w:tcPr>
            <w:tcW w:type="pct" w:w="758"/>
            <w:noWrap/>
            <w:vAlign w:val="center"/>
            <w:hideMark/>
          </w:tcPr>
          <w:p w14:paraId="11D514D2" w14:textId="77777777" w:rsidP="00676B7C" w:rsidR="0004700F" w:rsidRDefault="0004700F" w:rsidRPr="006D7796">
            <w:pPr>
              <w:jc w:val="center"/>
              <w:rPr>
                <w:sz w:val="22"/>
                <w:szCs w:val="22"/>
              </w:rPr>
            </w:pPr>
            <w:r w:rsidRPr="006D7796">
              <w:rPr>
                <w:sz w:val="22"/>
                <w:szCs w:val="22"/>
              </w:rPr>
              <w:t>4 412</w:t>
            </w:r>
          </w:p>
        </w:tc>
        <w:tc>
          <w:tcPr>
            <w:tcW w:type="pct" w:w="682"/>
            <w:noWrap/>
            <w:vAlign w:val="center"/>
            <w:hideMark/>
          </w:tcPr>
          <w:p w14:paraId="368C827F" w14:textId="77777777" w:rsidP="00676B7C" w:rsidR="0004700F" w:rsidRDefault="0004700F" w:rsidRPr="006D7796">
            <w:pPr>
              <w:jc w:val="center"/>
              <w:rPr>
                <w:sz w:val="22"/>
                <w:szCs w:val="22"/>
              </w:rPr>
            </w:pPr>
            <w:r w:rsidRPr="006D7796">
              <w:rPr>
                <w:sz w:val="22"/>
                <w:szCs w:val="22"/>
              </w:rPr>
              <w:t>5 347</w:t>
            </w:r>
          </w:p>
        </w:tc>
        <w:tc>
          <w:tcPr>
            <w:tcW w:type="pct" w:w="761"/>
            <w:noWrap/>
            <w:vAlign w:val="center"/>
            <w:hideMark/>
          </w:tcPr>
          <w:p w14:paraId="4777238B" w14:textId="77777777" w:rsidP="00676B7C" w:rsidR="0004700F" w:rsidRDefault="0004700F" w:rsidRPr="006D7796">
            <w:pPr>
              <w:jc w:val="center"/>
              <w:rPr>
                <w:sz w:val="22"/>
                <w:szCs w:val="22"/>
              </w:rPr>
            </w:pPr>
            <w:r w:rsidRPr="006D7796">
              <w:rPr>
                <w:sz w:val="22"/>
                <w:szCs w:val="22"/>
              </w:rPr>
              <w:t>1 296</w:t>
            </w:r>
          </w:p>
        </w:tc>
        <w:tc>
          <w:tcPr>
            <w:tcW w:type="pct" w:w="753"/>
            <w:vAlign w:val="center"/>
          </w:tcPr>
          <w:p w14:paraId="409B6A6E" w14:textId="77777777" w:rsidP="00676B7C" w:rsidR="0004700F" w:rsidRDefault="0004700F" w:rsidRPr="006D7796">
            <w:pPr>
              <w:jc w:val="center"/>
              <w:rPr>
                <w:sz w:val="22"/>
                <w:szCs w:val="22"/>
              </w:rPr>
            </w:pPr>
            <w:r w:rsidRPr="006D7796">
              <w:rPr>
                <w:sz w:val="22"/>
                <w:szCs w:val="22"/>
              </w:rPr>
              <w:t>3,4</w:t>
            </w:r>
          </w:p>
        </w:tc>
      </w:tr>
      <w:tr w14:paraId="34AA646F" w14:textId="77777777" w:rsidR="0004700F" w:rsidRPr="006D7796" w:rsidTr="00676B7C">
        <w:trPr>
          <w:trHeight w:val="20"/>
          <w:jc w:val="center"/>
        </w:trPr>
        <w:tc>
          <w:tcPr>
            <w:tcW w:type="pct" w:w="454"/>
            <w:noWrap/>
            <w:vAlign w:val="bottom"/>
            <w:hideMark/>
          </w:tcPr>
          <w:p w14:paraId="5D85BBF6" w14:textId="77777777" w:rsidP="00676B7C" w:rsidR="0004700F" w:rsidRDefault="0004700F" w:rsidRPr="006D7796">
            <w:pPr>
              <w:jc w:val="center"/>
              <w:rPr>
                <w:sz w:val="22"/>
                <w:szCs w:val="22"/>
              </w:rPr>
            </w:pPr>
            <w:r w:rsidRPr="006D7796">
              <w:rPr>
                <w:sz w:val="22"/>
                <w:szCs w:val="22"/>
              </w:rPr>
              <w:t>2014</w:t>
            </w:r>
          </w:p>
        </w:tc>
        <w:tc>
          <w:tcPr>
            <w:tcW w:type="pct" w:w="530"/>
            <w:noWrap/>
            <w:vAlign w:val="center"/>
            <w:hideMark/>
          </w:tcPr>
          <w:p w14:paraId="6E88B411" w14:textId="77777777" w:rsidP="00676B7C" w:rsidR="0004700F" w:rsidRDefault="0004700F" w:rsidRPr="006D7796">
            <w:pPr>
              <w:jc w:val="center"/>
              <w:rPr>
                <w:sz w:val="22"/>
                <w:szCs w:val="22"/>
              </w:rPr>
            </w:pPr>
            <w:r w:rsidRPr="006D7796">
              <w:rPr>
                <w:sz w:val="22"/>
                <w:szCs w:val="22"/>
              </w:rPr>
              <w:t>10 634</w:t>
            </w:r>
          </w:p>
        </w:tc>
        <w:tc>
          <w:tcPr>
            <w:tcW w:type="pct" w:w="530"/>
            <w:vAlign w:val="center"/>
          </w:tcPr>
          <w:p w14:paraId="0D70D901" w14:textId="77777777" w:rsidP="00676B7C" w:rsidR="0004700F" w:rsidRDefault="0004700F" w:rsidRPr="006D7796">
            <w:pPr>
              <w:jc w:val="center"/>
              <w:rPr>
                <w:sz w:val="22"/>
                <w:szCs w:val="22"/>
              </w:rPr>
            </w:pPr>
            <w:r w:rsidRPr="006D7796">
              <w:rPr>
                <w:sz w:val="22"/>
                <w:szCs w:val="22"/>
              </w:rPr>
              <w:t>0</w:t>
            </w:r>
          </w:p>
        </w:tc>
        <w:tc>
          <w:tcPr>
            <w:tcW w:type="pct" w:w="532"/>
            <w:vAlign w:val="center"/>
          </w:tcPr>
          <w:p w14:paraId="3D41B356" w14:textId="77777777" w:rsidP="00676B7C" w:rsidR="0004700F" w:rsidRDefault="0004700F" w:rsidRPr="006D7796">
            <w:pPr>
              <w:jc w:val="center"/>
              <w:rPr>
                <w:sz w:val="22"/>
                <w:szCs w:val="22"/>
              </w:rPr>
            </w:pPr>
            <w:r w:rsidRPr="006D7796">
              <w:rPr>
                <w:sz w:val="22"/>
                <w:szCs w:val="22"/>
              </w:rPr>
              <w:t>10 634</w:t>
            </w:r>
          </w:p>
        </w:tc>
        <w:tc>
          <w:tcPr>
            <w:tcW w:type="pct" w:w="758"/>
            <w:noWrap/>
            <w:vAlign w:val="center"/>
            <w:hideMark/>
          </w:tcPr>
          <w:p w14:paraId="1C89B805" w14:textId="77777777" w:rsidP="00676B7C" w:rsidR="0004700F" w:rsidRDefault="0004700F" w:rsidRPr="006D7796">
            <w:pPr>
              <w:jc w:val="center"/>
              <w:rPr>
                <w:sz w:val="22"/>
                <w:szCs w:val="22"/>
              </w:rPr>
            </w:pPr>
            <w:r w:rsidRPr="006D7796">
              <w:rPr>
                <w:sz w:val="22"/>
                <w:szCs w:val="22"/>
              </w:rPr>
              <w:t>4 281</w:t>
            </w:r>
          </w:p>
        </w:tc>
        <w:tc>
          <w:tcPr>
            <w:tcW w:type="pct" w:w="682"/>
            <w:noWrap/>
            <w:vAlign w:val="center"/>
            <w:hideMark/>
          </w:tcPr>
          <w:p w14:paraId="6A65601F" w14:textId="77777777" w:rsidP="00676B7C" w:rsidR="0004700F" w:rsidRDefault="0004700F" w:rsidRPr="006D7796">
            <w:pPr>
              <w:jc w:val="center"/>
              <w:rPr>
                <w:sz w:val="22"/>
                <w:szCs w:val="22"/>
              </w:rPr>
            </w:pPr>
            <w:r w:rsidRPr="006D7796">
              <w:rPr>
                <w:sz w:val="22"/>
                <w:szCs w:val="22"/>
              </w:rPr>
              <w:t>5 122</w:t>
            </w:r>
          </w:p>
        </w:tc>
        <w:tc>
          <w:tcPr>
            <w:tcW w:type="pct" w:w="761"/>
            <w:noWrap/>
            <w:vAlign w:val="center"/>
            <w:hideMark/>
          </w:tcPr>
          <w:p w14:paraId="4E2569F7" w14:textId="77777777" w:rsidP="00676B7C" w:rsidR="0004700F" w:rsidRDefault="0004700F" w:rsidRPr="006D7796">
            <w:pPr>
              <w:jc w:val="center"/>
              <w:rPr>
                <w:sz w:val="22"/>
                <w:szCs w:val="22"/>
              </w:rPr>
            </w:pPr>
            <w:r w:rsidRPr="006D7796">
              <w:rPr>
                <w:sz w:val="22"/>
                <w:szCs w:val="22"/>
              </w:rPr>
              <w:t>1 231</w:t>
            </w:r>
          </w:p>
        </w:tc>
        <w:tc>
          <w:tcPr>
            <w:tcW w:type="pct" w:w="753"/>
            <w:vAlign w:val="center"/>
          </w:tcPr>
          <w:p w14:paraId="0C5F075E" w14:textId="77777777" w:rsidP="00676B7C" w:rsidR="0004700F" w:rsidRDefault="0004700F" w:rsidRPr="006D7796">
            <w:pPr>
              <w:jc w:val="center"/>
              <w:rPr>
                <w:sz w:val="22"/>
                <w:szCs w:val="22"/>
              </w:rPr>
            </w:pPr>
            <w:r w:rsidRPr="006D7796">
              <w:rPr>
                <w:sz w:val="22"/>
                <w:szCs w:val="22"/>
              </w:rPr>
              <w:t>3,3</w:t>
            </w:r>
          </w:p>
        </w:tc>
      </w:tr>
      <w:tr w14:paraId="013ABA4C" w14:textId="77777777" w:rsidR="0004700F" w:rsidRPr="006D7796" w:rsidTr="00676B7C">
        <w:trPr>
          <w:trHeight w:val="20"/>
          <w:jc w:val="center"/>
        </w:trPr>
        <w:tc>
          <w:tcPr>
            <w:tcW w:type="pct" w:w="454"/>
            <w:noWrap/>
            <w:vAlign w:val="bottom"/>
            <w:hideMark/>
          </w:tcPr>
          <w:p w14:paraId="07DBD483" w14:textId="77777777" w:rsidP="00676B7C" w:rsidR="0004700F" w:rsidRDefault="0004700F" w:rsidRPr="006D7796">
            <w:pPr>
              <w:jc w:val="center"/>
              <w:rPr>
                <w:sz w:val="22"/>
                <w:szCs w:val="22"/>
              </w:rPr>
            </w:pPr>
            <w:r w:rsidRPr="006D7796">
              <w:rPr>
                <w:sz w:val="22"/>
                <w:szCs w:val="22"/>
              </w:rPr>
              <w:t>2015</w:t>
            </w:r>
          </w:p>
        </w:tc>
        <w:tc>
          <w:tcPr>
            <w:tcW w:type="pct" w:w="530"/>
            <w:noWrap/>
            <w:vAlign w:val="center"/>
            <w:hideMark/>
          </w:tcPr>
          <w:p w14:paraId="1774656E" w14:textId="77777777" w:rsidP="00676B7C" w:rsidR="0004700F" w:rsidRDefault="0004700F" w:rsidRPr="006D7796">
            <w:pPr>
              <w:jc w:val="center"/>
              <w:rPr>
                <w:sz w:val="22"/>
                <w:szCs w:val="22"/>
              </w:rPr>
            </w:pPr>
            <w:r w:rsidRPr="006D7796">
              <w:rPr>
                <w:sz w:val="22"/>
                <w:szCs w:val="22"/>
              </w:rPr>
              <w:t>10 362</w:t>
            </w:r>
          </w:p>
        </w:tc>
        <w:tc>
          <w:tcPr>
            <w:tcW w:type="pct" w:w="530"/>
            <w:vAlign w:val="center"/>
          </w:tcPr>
          <w:p w14:paraId="6763FD82" w14:textId="77777777" w:rsidP="00676B7C" w:rsidR="0004700F" w:rsidRDefault="0004700F" w:rsidRPr="006D7796">
            <w:pPr>
              <w:jc w:val="center"/>
              <w:rPr>
                <w:sz w:val="22"/>
                <w:szCs w:val="22"/>
              </w:rPr>
            </w:pPr>
            <w:r w:rsidRPr="006D7796">
              <w:rPr>
                <w:sz w:val="22"/>
                <w:szCs w:val="22"/>
              </w:rPr>
              <w:t>0</w:t>
            </w:r>
          </w:p>
        </w:tc>
        <w:tc>
          <w:tcPr>
            <w:tcW w:type="pct" w:w="532"/>
            <w:vAlign w:val="center"/>
          </w:tcPr>
          <w:p w14:paraId="0201482F" w14:textId="77777777" w:rsidP="00676B7C" w:rsidR="0004700F" w:rsidRDefault="0004700F" w:rsidRPr="006D7796">
            <w:pPr>
              <w:jc w:val="center"/>
              <w:rPr>
                <w:sz w:val="22"/>
                <w:szCs w:val="22"/>
              </w:rPr>
            </w:pPr>
            <w:r w:rsidRPr="006D7796">
              <w:rPr>
                <w:sz w:val="22"/>
                <w:szCs w:val="22"/>
              </w:rPr>
              <w:t>10 362</w:t>
            </w:r>
          </w:p>
        </w:tc>
        <w:tc>
          <w:tcPr>
            <w:tcW w:type="pct" w:w="758"/>
            <w:noWrap/>
            <w:vAlign w:val="center"/>
            <w:hideMark/>
          </w:tcPr>
          <w:p w14:paraId="063AF264" w14:textId="77777777" w:rsidP="00676B7C" w:rsidR="0004700F" w:rsidRDefault="0004700F" w:rsidRPr="006D7796">
            <w:pPr>
              <w:jc w:val="center"/>
              <w:rPr>
                <w:sz w:val="22"/>
                <w:szCs w:val="22"/>
              </w:rPr>
            </w:pPr>
            <w:r w:rsidRPr="006D7796">
              <w:rPr>
                <w:sz w:val="22"/>
                <w:szCs w:val="22"/>
              </w:rPr>
              <w:t>4 126</w:t>
            </w:r>
          </w:p>
        </w:tc>
        <w:tc>
          <w:tcPr>
            <w:tcW w:type="pct" w:w="682"/>
            <w:noWrap/>
            <w:vAlign w:val="center"/>
            <w:hideMark/>
          </w:tcPr>
          <w:p w14:paraId="1E71AC77" w14:textId="77777777" w:rsidP="00676B7C" w:rsidR="0004700F" w:rsidRDefault="0004700F" w:rsidRPr="006D7796">
            <w:pPr>
              <w:jc w:val="center"/>
              <w:rPr>
                <w:sz w:val="22"/>
                <w:szCs w:val="22"/>
              </w:rPr>
            </w:pPr>
            <w:r w:rsidRPr="006D7796">
              <w:rPr>
                <w:sz w:val="22"/>
                <w:szCs w:val="22"/>
              </w:rPr>
              <w:t>5 011</w:t>
            </w:r>
          </w:p>
        </w:tc>
        <w:tc>
          <w:tcPr>
            <w:tcW w:type="pct" w:w="761"/>
            <w:noWrap/>
            <w:vAlign w:val="center"/>
            <w:hideMark/>
          </w:tcPr>
          <w:p w14:paraId="09F21C4E" w14:textId="77777777" w:rsidP="00676B7C" w:rsidR="0004700F" w:rsidRDefault="0004700F" w:rsidRPr="006D7796">
            <w:pPr>
              <w:jc w:val="center"/>
              <w:rPr>
                <w:sz w:val="22"/>
                <w:szCs w:val="22"/>
              </w:rPr>
            </w:pPr>
            <w:r w:rsidRPr="006D7796">
              <w:rPr>
                <w:sz w:val="22"/>
                <w:szCs w:val="22"/>
              </w:rPr>
              <w:t>1 225</w:t>
            </w:r>
          </w:p>
        </w:tc>
        <w:tc>
          <w:tcPr>
            <w:tcW w:type="pct" w:w="753"/>
            <w:vAlign w:val="center"/>
          </w:tcPr>
          <w:p w14:paraId="283480B7" w14:textId="77777777" w:rsidP="00676B7C" w:rsidR="0004700F" w:rsidRDefault="0004700F" w:rsidRPr="006D7796">
            <w:pPr>
              <w:jc w:val="center"/>
              <w:rPr>
                <w:sz w:val="22"/>
                <w:szCs w:val="22"/>
              </w:rPr>
            </w:pPr>
            <w:r w:rsidRPr="006D7796">
              <w:rPr>
                <w:sz w:val="22"/>
                <w:szCs w:val="22"/>
              </w:rPr>
              <w:t>3,3</w:t>
            </w:r>
          </w:p>
        </w:tc>
      </w:tr>
      <w:tr w14:paraId="47ADD86B" w14:textId="77777777" w:rsidR="0004700F" w:rsidRPr="006D7796" w:rsidTr="00676B7C">
        <w:trPr>
          <w:trHeight w:val="20"/>
          <w:jc w:val="center"/>
        </w:trPr>
        <w:tc>
          <w:tcPr>
            <w:tcW w:type="pct" w:w="454"/>
            <w:noWrap/>
            <w:vAlign w:val="bottom"/>
            <w:hideMark/>
          </w:tcPr>
          <w:p w14:paraId="4509AE38" w14:textId="77777777" w:rsidP="00676B7C" w:rsidR="0004700F" w:rsidRDefault="0004700F" w:rsidRPr="006D7796">
            <w:pPr>
              <w:jc w:val="center"/>
              <w:rPr>
                <w:sz w:val="22"/>
                <w:szCs w:val="22"/>
              </w:rPr>
            </w:pPr>
            <w:r w:rsidRPr="006D7796">
              <w:rPr>
                <w:sz w:val="22"/>
                <w:szCs w:val="22"/>
              </w:rPr>
              <w:t>2016</w:t>
            </w:r>
          </w:p>
        </w:tc>
        <w:tc>
          <w:tcPr>
            <w:tcW w:type="pct" w:w="530"/>
            <w:noWrap/>
            <w:vAlign w:val="center"/>
            <w:hideMark/>
          </w:tcPr>
          <w:p w14:paraId="1F6D69CF" w14:textId="77777777" w:rsidP="00676B7C" w:rsidR="0004700F" w:rsidRDefault="0004700F" w:rsidRPr="006D7796">
            <w:pPr>
              <w:jc w:val="center"/>
              <w:rPr>
                <w:sz w:val="22"/>
                <w:szCs w:val="22"/>
              </w:rPr>
            </w:pPr>
            <w:r w:rsidRPr="006D7796">
              <w:rPr>
                <w:sz w:val="22"/>
                <w:szCs w:val="22"/>
              </w:rPr>
              <w:t>10 052</w:t>
            </w:r>
          </w:p>
        </w:tc>
        <w:tc>
          <w:tcPr>
            <w:tcW w:type="pct" w:w="530"/>
            <w:vAlign w:val="center"/>
          </w:tcPr>
          <w:p w14:paraId="4380EE29" w14:textId="77777777" w:rsidP="00676B7C" w:rsidR="0004700F" w:rsidRDefault="0004700F" w:rsidRPr="006D7796">
            <w:pPr>
              <w:jc w:val="center"/>
              <w:rPr>
                <w:sz w:val="22"/>
                <w:szCs w:val="22"/>
              </w:rPr>
            </w:pPr>
            <w:r w:rsidRPr="006D7796">
              <w:rPr>
                <w:sz w:val="22"/>
                <w:szCs w:val="22"/>
              </w:rPr>
              <w:t>0</w:t>
            </w:r>
          </w:p>
        </w:tc>
        <w:tc>
          <w:tcPr>
            <w:tcW w:type="pct" w:w="532"/>
            <w:vAlign w:val="center"/>
          </w:tcPr>
          <w:p w14:paraId="443D6B11" w14:textId="77777777" w:rsidP="00676B7C" w:rsidR="0004700F" w:rsidRDefault="0004700F" w:rsidRPr="006D7796">
            <w:pPr>
              <w:jc w:val="center"/>
              <w:rPr>
                <w:sz w:val="22"/>
                <w:szCs w:val="22"/>
              </w:rPr>
            </w:pPr>
            <w:r w:rsidRPr="006D7796">
              <w:rPr>
                <w:sz w:val="22"/>
                <w:szCs w:val="22"/>
              </w:rPr>
              <w:t>10 052</w:t>
            </w:r>
          </w:p>
        </w:tc>
        <w:tc>
          <w:tcPr>
            <w:tcW w:type="pct" w:w="758"/>
            <w:noWrap/>
            <w:vAlign w:val="center"/>
            <w:hideMark/>
          </w:tcPr>
          <w:p w14:paraId="034152A8" w14:textId="77777777" w:rsidP="00676B7C" w:rsidR="0004700F" w:rsidRDefault="0004700F" w:rsidRPr="006D7796">
            <w:pPr>
              <w:jc w:val="center"/>
              <w:rPr>
                <w:sz w:val="22"/>
                <w:szCs w:val="22"/>
              </w:rPr>
            </w:pPr>
            <w:r w:rsidRPr="006D7796">
              <w:rPr>
                <w:sz w:val="22"/>
                <w:szCs w:val="22"/>
              </w:rPr>
              <w:t>4 040</w:t>
            </w:r>
          </w:p>
        </w:tc>
        <w:tc>
          <w:tcPr>
            <w:tcW w:type="pct" w:w="682"/>
            <w:noWrap/>
            <w:vAlign w:val="center"/>
            <w:hideMark/>
          </w:tcPr>
          <w:p w14:paraId="7C0CA496" w14:textId="77777777" w:rsidP="00676B7C" w:rsidR="0004700F" w:rsidRDefault="0004700F" w:rsidRPr="006D7796">
            <w:pPr>
              <w:jc w:val="center"/>
              <w:rPr>
                <w:sz w:val="22"/>
                <w:szCs w:val="22"/>
              </w:rPr>
            </w:pPr>
            <w:r w:rsidRPr="006D7796">
              <w:rPr>
                <w:sz w:val="22"/>
                <w:szCs w:val="22"/>
              </w:rPr>
              <w:t>4 834</w:t>
            </w:r>
          </w:p>
        </w:tc>
        <w:tc>
          <w:tcPr>
            <w:tcW w:type="pct" w:w="761"/>
            <w:noWrap/>
            <w:vAlign w:val="center"/>
            <w:hideMark/>
          </w:tcPr>
          <w:p w14:paraId="0C12F91F" w14:textId="77777777" w:rsidP="00676B7C" w:rsidR="0004700F" w:rsidRDefault="0004700F" w:rsidRPr="006D7796">
            <w:pPr>
              <w:jc w:val="center"/>
              <w:rPr>
                <w:sz w:val="22"/>
                <w:szCs w:val="22"/>
              </w:rPr>
            </w:pPr>
            <w:r w:rsidRPr="006D7796">
              <w:rPr>
                <w:sz w:val="22"/>
                <w:szCs w:val="22"/>
              </w:rPr>
              <w:t>1 178</w:t>
            </w:r>
          </w:p>
        </w:tc>
        <w:tc>
          <w:tcPr>
            <w:tcW w:type="pct" w:w="753"/>
            <w:vAlign w:val="center"/>
          </w:tcPr>
          <w:p w14:paraId="4EEBD096" w14:textId="77777777" w:rsidP="00676B7C" w:rsidR="0004700F" w:rsidRDefault="0004700F" w:rsidRPr="006D7796">
            <w:pPr>
              <w:jc w:val="center"/>
              <w:rPr>
                <w:sz w:val="22"/>
                <w:szCs w:val="22"/>
              </w:rPr>
            </w:pPr>
            <w:r w:rsidRPr="006D7796">
              <w:rPr>
                <w:sz w:val="22"/>
                <w:szCs w:val="22"/>
              </w:rPr>
              <w:t>3,2</w:t>
            </w:r>
          </w:p>
        </w:tc>
      </w:tr>
      <w:tr w14:paraId="1AA5CAE7" w14:textId="77777777" w:rsidR="0004700F" w:rsidRPr="006D7796" w:rsidTr="00676B7C">
        <w:trPr>
          <w:trHeight w:val="20"/>
          <w:jc w:val="center"/>
        </w:trPr>
        <w:tc>
          <w:tcPr>
            <w:tcW w:type="pct" w:w="454"/>
            <w:noWrap/>
            <w:vAlign w:val="bottom"/>
            <w:hideMark/>
          </w:tcPr>
          <w:p w14:paraId="7354571C" w14:textId="77777777" w:rsidP="00676B7C" w:rsidR="0004700F" w:rsidRDefault="0004700F" w:rsidRPr="006D7796">
            <w:pPr>
              <w:jc w:val="center"/>
              <w:rPr>
                <w:sz w:val="22"/>
                <w:szCs w:val="22"/>
              </w:rPr>
            </w:pPr>
            <w:r w:rsidRPr="006D7796">
              <w:rPr>
                <w:sz w:val="22"/>
                <w:szCs w:val="22"/>
              </w:rPr>
              <w:t>2017</w:t>
            </w:r>
          </w:p>
        </w:tc>
        <w:tc>
          <w:tcPr>
            <w:tcW w:type="pct" w:w="530"/>
            <w:noWrap/>
            <w:vAlign w:val="center"/>
            <w:hideMark/>
          </w:tcPr>
          <w:p w14:paraId="059ED000" w14:textId="77777777" w:rsidP="00676B7C" w:rsidR="0004700F" w:rsidRDefault="0004700F" w:rsidRPr="006D7796">
            <w:pPr>
              <w:jc w:val="center"/>
              <w:rPr>
                <w:sz w:val="22"/>
                <w:szCs w:val="22"/>
              </w:rPr>
            </w:pPr>
            <w:r w:rsidRPr="006D7796">
              <w:rPr>
                <w:sz w:val="22"/>
                <w:szCs w:val="22"/>
              </w:rPr>
              <w:t>9 770</w:t>
            </w:r>
          </w:p>
        </w:tc>
        <w:tc>
          <w:tcPr>
            <w:tcW w:type="pct" w:w="530"/>
            <w:vAlign w:val="center"/>
          </w:tcPr>
          <w:p w14:paraId="389E492C" w14:textId="77777777" w:rsidP="00676B7C" w:rsidR="0004700F" w:rsidRDefault="0004700F" w:rsidRPr="006D7796">
            <w:pPr>
              <w:jc w:val="center"/>
              <w:rPr>
                <w:sz w:val="22"/>
                <w:szCs w:val="22"/>
              </w:rPr>
            </w:pPr>
            <w:r w:rsidRPr="006D7796">
              <w:rPr>
                <w:sz w:val="22"/>
                <w:szCs w:val="22"/>
              </w:rPr>
              <w:t>0</w:t>
            </w:r>
          </w:p>
        </w:tc>
        <w:tc>
          <w:tcPr>
            <w:tcW w:type="pct" w:w="532"/>
            <w:vAlign w:val="center"/>
          </w:tcPr>
          <w:p w14:paraId="2B69E72A" w14:textId="77777777" w:rsidP="00676B7C" w:rsidR="0004700F" w:rsidRDefault="0004700F" w:rsidRPr="006D7796">
            <w:pPr>
              <w:jc w:val="center"/>
              <w:rPr>
                <w:sz w:val="22"/>
                <w:szCs w:val="22"/>
              </w:rPr>
            </w:pPr>
            <w:r w:rsidRPr="006D7796">
              <w:rPr>
                <w:sz w:val="22"/>
                <w:szCs w:val="22"/>
              </w:rPr>
              <w:t>9 770</w:t>
            </w:r>
          </w:p>
        </w:tc>
        <w:tc>
          <w:tcPr>
            <w:tcW w:type="pct" w:w="758"/>
            <w:noWrap/>
            <w:vAlign w:val="center"/>
            <w:hideMark/>
          </w:tcPr>
          <w:p w14:paraId="18D6095B" w14:textId="77777777" w:rsidP="00676B7C" w:rsidR="0004700F" w:rsidRDefault="0004700F" w:rsidRPr="006D7796">
            <w:pPr>
              <w:jc w:val="center"/>
              <w:rPr>
                <w:sz w:val="22"/>
                <w:szCs w:val="22"/>
              </w:rPr>
            </w:pPr>
            <w:r w:rsidRPr="006D7796">
              <w:rPr>
                <w:sz w:val="22"/>
                <w:szCs w:val="22"/>
              </w:rPr>
              <w:t>3 967</w:t>
            </w:r>
          </w:p>
        </w:tc>
        <w:tc>
          <w:tcPr>
            <w:tcW w:type="pct" w:w="682"/>
            <w:noWrap/>
            <w:vAlign w:val="center"/>
            <w:hideMark/>
          </w:tcPr>
          <w:p w14:paraId="6631AC64" w14:textId="77777777" w:rsidP="00676B7C" w:rsidR="0004700F" w:rsidRDefault="0004700F" w:rsidRPr="006D7796">
            <w:pPr>
              <w:jc w:val="center"/>
              <w:rPr>
                <w:sz w:val="22"/>
                <w:szCs w:val="22"/>
              </w:rPr>
            </w:pPr>
            <w:r w:rsidRPr="006D7796">
              <w:rPr>
                <w:sz w:val="22"/>
                <w:szCs w:val="22"/>
              </w:rPr>
              <w:t>4 655</w:t>
            </w:r>
          </w:p>
        </w:tc>
        <w:tc>
          <w:tcPr>
            <w:tcW w:type="pct" w:w="761"/>
            <w:noWrap/>
            <w:vAlign w:val="center"/>
            <w:hideMark/>
          </w:tcPr>
          <w:p w14:paraId="1AAF6B58" w14:textId="77777777" w:rsidP="00676B7C" w:rsidR="0004700F" w:rsidRDefault="0004700F" w:rsidRPr="006D7796">
            <w:pPr>
              <w:jc w:val="center"/>
              <w:rPr>
                <w:sz w:val="22"/>
                <w:szCs w:val="22"/>
              </w:rPr>
            </w:pPr>
            <w:r w:rsidRPr="006D7796">
              <w:rPr>
                <w:sz w:val="22"/>
                <w:szCs w:val="22"/>
              </w:rPr>
              <w:t>1 148</w:t>
            </w:r>
          </w:p>
        </w:tc>
        <w:tc>
          <w:tcPr>
            <w:tcW w:type="pct" w:w="753"/>
            <w:vAlign w:val="center"/>
          </w:tcPr>
          <w:p w14:paraId="56B5E1D7" w14:textId="77777777" w:rsidP="00676B7C" w:rsidR="0004700F" w:rsidRDefault="0004700F" w:rsidRPr="006D7796">
            <w:pPr>
              <w:jc w:val="center"/>
              <w:rPr>
                <w:sz w:val="22"/>
                <w:szCs w:val="22"/>
              </w:rPr>
            </w:pPr>
            <w:r w:rsidRPr="006D7796">
              <w:rPr>
                <w:sz w:val="22"/>
                <w:szCs w:val="22"/>
              </w:rPr>
              <w:t>3,1</w:t>
            </w:r>
          </w:p>
        </w:tc>
      </w:tr>
      <w:tr w14:paraId="0F7CEF2C" w14:textId="77777777" w:rsidR="0004700F" w:rsidRPr="006D7796" w:rsidTr="00676B7C">
        <w:trPr>
          <w:trHeight w:val="20"/>
          <w:jc w:val="center"/>
        </w:trPr>
        <w:tc>
          <w:tcPr>
            <w:tcW w:type="pct" w:w="454"/>
            <w:noWrap/>
            <w:vAlign w:val="bottom"/>
            <w:hideMark/>
          </w:tcPr>
          <w:p w14:paraId="6565B291" w14:textId="77777777" w:rsidP="00676B7C" w:rsidR="0004700F" w:rsidRDefault="0004700F" w:rsidRPr="006D7796">
            <w:pPr>
              <w:jc w:val="center"/>
              <w:rPr>
                <w:sz w:val="22"/>
                <w:szCs w:val="22"/>
              </w:rPr>
            </w:pPr>
            <w:r w:rsidRPr="006D7796">
              <w:rPr>
                <w:sz w:val="22"/>
                <w:szCs w:val="22"/>
              </w:rPr>
              <w:lastRenderedPageBreak/>
              <w:t>2018</w:t>
            </w:r>
          </w:p>
        </w:tc>
        <w:tc>
          <w:tcPr>
            <w:tcW w:type="pct" w:w="530"/>
            <w:noWrap/>
            <w:vAlign w:val="center"/>
            <w:hideMark/>
          </w:tcPr>
          <w:p w14:paraId="09805CCA" w14:textId="77777777" w:rsidP="00676B7C" w:rsidR="0004700F" w:rsidRDefault="0004700F" w:rsidRPr="006D7796">
            <w:pPr>
              <w:jc w:val="center"/>
              <w:rPr>
                <w:sz w:val="22"/>
                <w:szCs w:val="22"/>
              </w:rPr>
            </w:pPr>
            <w:r w:rsidRPr="006D7796">
              <w:rPr>
                <w:sz w:val="22"/>
                <w:szCs w:val="22"/>
              </w:rPr>
              <w:t>9 550</w:t>
            </w:r>
          </w:p>
        </w:tc>
        <w:tc>
          <w:tcPr>
            <w:tcW w:type="pct" w:w="530"/>
            <w:vAlign w:val="center"/>
          </w:tcPr>
          <w:p w14:paraId="1C746B61" w14:textId="77777777" w:rsidP="00676B7C" w:rsidR="0004700F" w:rsidRDefault="0004700F" w:rsidRPr="006D7796">
            <w:pPr>
              <w:jc w:val="center"/>
              <w:rPr>
                <w:sz w:val="22"/>
                <w:szCs w:val="22"/>
              </w:rPr>
            </w:pPr>
            <w:r w:rsidRPr="006D7796">
              <w:rPr>
                <w:sz w:val="22"/>
                <w:szCs w:val="22"/>
              </w:rPr>
              <w:t>0</w:t>
            </w:r>
          </w:p>
        </w:tc>
        <w:tc>
          <w:tcPr>
            <w:tcW w:type="pct" w:w="532"/>
            <w:vAlign w:val="center"/>
          </w:tcPr>
          <w:p w14:paraId="39483258" w14:textId="77777777" w:rsidP="00676B7C" w:rsidR="0004700F" w:rsidRDefault="0004700F" w:rsidRPr="006D7796">
            <w:pPr>
              <w:jc w:val="center"/>
              <w:rPr>
                <w:sz w:val="22"/>
                <w:szCs w:val="22"/>
              </w:rPr>
            </w:pPr>
            <w:r w:rsidRPr="006D7796">
              <w:rPr>
                <w:sz w:val="22"/>
                <w:szCs w:val="22"/>
              </w:rPr>
              <w:t>9 550</w:t>
            </w:r>
          </w:p>
        </w:tc>
        <w:tc>
          <w:tcPr>
            <w:tcW w:type="pct" w:w="758"/>
            <w:noWrap/>
            <w:vAlign w:val="center"/>
            <w:hideMark/>
          </w:tcPr>
          <w:p w14:paraId="21C02619" w14:textId="77777777" w:rsidP="00676B7C" w:rsidR="0004700F" w:rsidRDefault="0004700F" w:rsidRPr="006D7796">
            <w:pPr>
              <w:jc w:val="center"/>
              <w:rPr>
                <w:sz w:val="22"/>
                <w:szCs w:val="22"/>
              </w:rPr>
            </w:pPr>
            <w:r w:rsidRPr="006D7796">
              <w:rPr>
                <w:sz w:val="22"/>
                <w:szCs w:val="22"/>
              </w:rPr>
              <w:t>3 850</w:t>
            </w:r>
          </w:p>
        </w:tc>
        <w:tc>
          <w:tcPr>
            <w:tcW w:type="pct" w:w="682"/>
            <w:noWrap/>
            <w:vAlign w:val="center"/>
            <w:hideMark/>
          </w:tcPr>
          <w:p w14:paraId="63825589" w14:textId="77777777" w:rsidP="00676B7C" w:rsidR="0004700F" w:rsidRDefault="0004700F" w:rsidRPr="006D7796">
            <w:pPr>
              <w:jc w:val="center"/>
              <w:rPr>
                <w:sz w:val="22"/>
                <w:szCs w:val="22"/>
              </w:rPr>
            </w:pPr>
            <w:r w:rsidRPr="006D7796">
              <w:rPr>
                <w:sz w:val="22"/>
                <w:szCs w:val="22"/>
              </w:rPr>
              <w:t>4 598</w:t>
            </w:r>
          </w:p>
        </w:tc>
        <w:tc>
          <w:tcPr>
            <w:tcW w:type="pct" w:w="761"/>
            <w:noWrap/>
            <w:vAlign w:val="center"/>
            <w:hideMark/>
          </w:tcPr>
          <w:p w14:paraId="1A185B6A" w14:textId="77777777" w:rsidP="00676B7C" w:rsidR="0004700F" w:rsidRDefault="0004700F" w:rsidRPr="006D7796">
            <w:pPr>
              <w:jc w:val="center"/>
              <w:rPr>
                <w:sz w:val="22"/>
                <w:szCs w:val="22"/>
              </w:rPr>
            </w:pPr>
            <w:r w:rsidRPr="006D7796">
              <w:rPr>
                <w:sz w:val="22"/>
                <w:szCs w:val="22"/>
              </w:rPr>
              <w:t>1 102</w:t>
            </w:r>
          </w:p>
        </w:tc>
        <w:tc>
          <w:tcPr>
            <w:tcW w:type="pct" w:w="753"/>
            <w:vAlign w:val="center"/>
          </w:tcPr>
          <w:p w14:paraId="3377A18A" w14:textId="77777777" w:rsidP="00676B7C" w:rsidR="0004700F" w:rsidRDefault="0004700F" w:rsidRPr="006D7796">
            <w:pPr>
              <w:jc w:val="center"/>
              <w:rPr>
                <w:sz w:val="22"/>
                <w:szCs w:val="22"/>
              </w:rPr>
            </w:pPr>
            <w:r w:rsidRPr="006D7796">
              <w:rPr>
                <w:sz w:val="22"/>
                <w:szCs w:val="22"/>
              </w:rPr>
              <w:t>3,0</w:t>
            </w:r>
          </w:p>
        </w:tc>
      </w:tr>
      <w:tr w14:paraId="1C037C1E" w14:textId="77777777" w:rsidR="0004700F" w:rsidRPr="006D7796" w:rsidTr="00676B7C">
        <w:trPr>
          <w:trHeight w:val="20"/>
          <w:jc w:val="center"/>
        </w:trPr>
        <w:tc>
          <w:tcPr>
            <w:tcW w:type="pct" w:w="454"/>
            <w:noWrap/>
            <w:vAlign w:val="bottom"/>
            <w:hideMark/>
          </w:tcPr>
          <w:p w14:paraId="46F01BC3" w14:textId="77777777" w:rsidP="00676B7C" w:rsidR="0004700F" w:rsidRDefault="0004700F" w:rsidRPr="006D7796">
            <w:pPr>
              <w:jc w:val="center"/>
              <w:rPr>
                <w:sz w:val="22"/>
                <w:szCs w:val="22"/>
              </w:rPr>
            </w:pPr>
            <w:r w:rsidRPr="006D7796">
              <w:rPr>
                <w:sz w:val="22"/>
                <w:szCs w:val="22"/>
              </w:rPr>
              <w:t>2019</w:t>
            </w:r>
          </w:p>
        </w:tc>
        <w:tc>
          <w:tcPr>
            <w:tcW w:type="pct" w:w="530"/>
            <w:noWrap/>
            <w:vAlign w:val="center"/>
            <w:hideMark/>
          </w:tcPr>
          <w:p w14:paraId="0465EB33" w14:textId="77777777" w:rsidP="00676B7C" w:rsidR="0004700F" w:rsidRDefault="0004700F" w:rsidRPr="006D7796">
            <w:pPr>
              <w:jc w:val="center"/>
              <w:rPr>
                <w:sz w:val="22"/>
                <w:szCs w:val="22"/>
              </w:rPr>
            </w:pPr>
            <w:r w:rsidRPr="006D7796">
              <w:rPr>
                <w:sz w:val="22"/>
                <w:szCs w:val="22"/>
              </w:rPr>
              <w:t>9 219</w:t>
            </w:r>
          </w:p>
        </w:tc>
        <w:tc>
          <w:tcPr>
            <w:tcW w:type="pct" w:w="530"/>
            <w:vAlign w:val="center"/>
          </w:tcPr>
          <w:p w14:paraId="54FCB175" w14:textId="77777777" w:rsidP="00676B7C" w:rsidR="0004700F" w:rsidRDefault="0004700F" w:rsidRPr="006D7796">
            <w:pPr>
              <w:jc w:val="center"/>
              <w:rPr>
                <w:sz w:val="22"/>
                <w:szCs w:val="22"/>
              </w:rPr>
            </w:pPr>
            <w:r w:rsidRPr="006D7796">
              <w:rPr>
                <w:sz w:val="22"/>
                <w:szCs w:val="22"/>
              </w:rPr>
              <w:t>0</w:t>
            </w:r>
          </w:p>
        </w:tc>
        <w:tc>
          <w:tcPr>
            <w:tcW w:type="pct" w:w="532"/>
            <w:vAlign w:val="center"/>
          </w:tcPr>
          <w:p w14:paraId="7D30BC9A" w14:textId="77777777" w:rsidP="00676B7C" w:rsidR="0004700F" w:rsidRDefault="0004700F" w:rsidRPr="006D7796">
            <w:pPr>
              <w:jc w:val="center"/>
              <w:rPr>
                <w:sz w:val="22"/>
                <w:szCs w:val="22"/>
              </w:rPr>
            </w:pPr>
            <w:r w:rsidRPr="006D7796">
              <w:rPr>
                <w:sz w:val="22"/>
                <w:szCs w:val="22"/>
              </w:rPr>
              <w:t>9 219</w:t>
            </w:r>
          </w:p>
        </w:tc>
        <w:tc>
          <w:tcPr>
            <w:tcW w:type="pct" w:w="758"/>
            <w:noWrap/>
            <w:vAlign w:val="center"/>
            <w:hideMark/>
          </w:tcPr>
          <w:p w14:paraId="51C05DC0" w14:textId="77777777" w:rsidP="00676B7C" w:rsidR="0004700F" w:rsidRDefault="0004700F" w:rsidRPr="006D7796">
            <w:pPr>
              <w:jc w:val="center"/>
              <w:rPr>
                <w:sz w:val="22"/>
                <w:szCs w:val="22"/>
              </w:rPr>
            </w:pPr>
            <w:r w:rsidRPr="006D7796">
              <w:rPr>
                <w:sz w:val="22"/>
                <w:szCs w:val="22"/>
              </w:rPr>
              <w:t>3 730</w:t>
            </w:r>
          </w:p>
        </w:tc>
        <w:tc>
          <w:tcPr>
            <w:tcW w:type="pct" w:w="682"/>
            <w:noWrap/>
            <w:vAlign w:val="center"/>
            <w:hideMark/>
          </w:tcPr>
          <w:p w14:paraId="5BD967B0" w14:textId="77777777" w:rsidP="00676B7C" w:rsidR="0004700F" w:rsidRDefault="0004700F" w:rsidRPr="006D7796">
            <w:pPr>
              <w:jc w:val="center"/>
              <w:rPr>
                <w:sz w:val="22"/>
                <w:szCs w:val="22"/>
              </w:rPr>
            </w:pPr>
            <w:r w:rsidRPr="006D7796">
              <w:rPr>
                <w:sz w:val="22"/>
                <w:szCs w:val="22"/>
              </w:rPr>
              <w:t>4 436</w:t>
            </w:r>
          </w:p>
        </w:tc>
        <w:tc>
          <w:tcPr>
            <w:tcW w:type="pct" w:w="761"/>
            <w:noWrap/>
            <w:vAlign w:val="center"/>
            <w:hideMark/>
          </w:tcPr>
          <w:p w14:paraId="3E6BBC14" w14:textId="77777777" w:rsidP="00676B7C" w:rsidR="0004700F" w:rsidRDefault="0004700F" w:rsidRPr="006D7796">
            <w:pPr>
              <w:jc w:val="center"/>
              <w:rPr>
                <w:sz w:val="22"/>
                <w:szCs w:val="22"/>
              </w:rPr>
            </w:pPr>
            <w:r w:rsidRPr="006D7796">
              <w:rPr>
                <w:sz w:val="22"/>
                <w:szCs w:val="22"/>
              </w:rPr>
              <w:t>1 053</w:t>
            </w:r>
          </w:p>
        </w:tc>
        <w:tc>
          <w:tcPr>
            <w:tcW w:type="pct" w:w="753"/>
            <w:vAlign w:val="center"/>
          </w:tcPr>
          <w:p w14:paraId="461B2FBF" w14:textId="77777777" w:rsidP="00676B7C" w:rsidR="0004700F" w:rsidRDefault="0004700F" w:rsidRPr="006D7796">
            <w:pPr>
              <w:jc w:val="center"/>
              <w:rPr>
                <w:sz w:val="22"/>
                <w:szCs w:val="22"/>
              </w:rPr>
            </w:pPr>
            <w:r w:rsidRPr="006D7796">
              <w:rPr>
                <w:sz w:val="22"/>
                <w:szCs w:val="22"/>
              </w:rPr>
              <w:t>2,9</w:t>
            </w:r>
          </w:p>
        </w:tc>
      </w:tr>
      <w:tr w14:paraId="78D392B9" w14:textId="77777777" w:rsidR="0004700F" w:rsidRPr="006D7796" w:rsidTr="00676B7C">
        <w:trPr>
          <w:trHeight w:val="20"/>
          <w:jc w:val="center"/>
        </w:trPr>
        <w:tc>
          <w:tcPr>
            <w:tcW w:type="pct" w:w="454"/>
            <w:noWrap/>
            <w:vAlign w:val="bottom"/>
            <w:hideMark/>
          </w:tcPr>
          <w:p w14:paraId="4CBD5A8C" w14:textId="77777777" w:rsidP="00676B7C" w:rsidR="0004700F" w:rsidRDefault="0004700F" w:rsidRPr="006D7796">
            <w:pPr>
              <w:jc w:val="center"/>
              <w:rPr>
                <w:sz w:val="22"/>
                <w:szCs w:val="22"/>
              </w:rPr>
            </w:pPr>
            <w:r w:rsidRPr="006D7796">
              <w:rPr>
                <w:sz w:val="22"/>
                <w:szCs w:val="22"/>
              </w:rPr>
              <w:t>2020</w:t>
            </w:r>
          </w:p>
        </w:tc>
        <w:tc>
          <w:tcPr>
            <w:tcW w:type="pct" w:w="530"/>
            <w:noWrap/>
            <w:vAlign w:val="center"/>
            <w:hideMark/>
          </w:tcPr>
          <w:p w14:paraId="174789EC" w14:textId="77777777" w:rsidP="00676B7C" w:rsidR="0004700F" w:rsidRDefault="0004700F" w:rsidRPr="006D7796">
            <w:pPr>
              <w:jc w:val="center"/>
              <w:rPr>
                <w:sz w:val="22"/>
                <w:szCs w:val="22"/>
              </w:rPr>
            </w:pPr>
            <w:r w:rsidRPr="006D7796">
              <w:rPr>
                <w:sz w:val="22"/>
                <w:szCs w:val="22"/>
              </w:rPr>
              <w:t>9 066</w:t>
            </w:r>
          </w:p>
        </w:tc>
        <w:tc>
          <w:tcPr>
            <w:tcW w:type="pct" w:w="530"/>
            <w:vAlign w:val="center"/>
          </w:tcPr>
          <w:p w14:paraId="2E82ED24" w14:textId="77777777" w:rsidP="00676B7C" w:rsidR="0004700F" w:rsidRDefault="0004700F" w:rsidRPr="006D7796">
            <w:pPr>
              <w:jc w:val="center"/>
              <w:rPr>
                <w:sz w:val="22"/>
                <w:szCs w:val="22"/>
              </w:rPr>
            </w:pPr>
            <w:r w:rsidRPr="006D7796">
              <w:rPr>
                <w:sz w:val="22"/>
                <w:szCs w:val="22"/>
              </w:rPr>
              <w:t>0</w:t>
            </w:r>
          </w:p>
        </w:tc>
        <w:tc>
          <w:tcPr>
            <w:tcW w:type="pct" w:w="532"/>
            <w:vAlign w:val="center"/>
          </w:tcPr>
          <w:p w14:paraId="6FD03FB6" w14:textId="77777777" w:rsidP="00676B7C" w:rsidR="0004700F" w:rsidRDefault="0004700F" w:rsidRPr="006D7796">
            <w:pPr>
              <w:jc w:val="center"/>
              <w:rPr>
                <w:sz w:val="22"/>
                <w:szCs w:val="22"/>
              </w:rPr>
            </w:pPr>
            <w:r w:rsidRPr="006D7796">
              <w:rPr>
                <w:sz w:val="22"/>
                <w:szCs w:val="22"/>
              </w:rPr>
              <w:t>9 066</w:t>
            </w:r>
          </w:p>
        </w:tc>
        <w:tc>
          <w:tcPr>
            <w:tcW w:type="pct" w:w="758"/>
            <w:noWrap/>
            <w:vAlign w:val="center"/>
            <w:hideMark/>
          </w:tcPr>
          <w:p w14:paraId="23292DD1" w14:textId="77777777" w:rsidP="00676B7C" w:rsidR="0004700F" w:rsidRDefault="0004700F" w:rsidRPr="006D7796">
            <w:pPr>
              <w:jc w:val="center"/>
              <w:rPr>
                <w:sz w:val="22"/>
                <w:szCs w:val="22"/>
              </w:rPr>
            </w:pPr>
            <w:r w:rsidRPr="006D7796">
              <w:rPr>
                <w:sz w:val="22"/>
                <w:szCs w:val="22"/>
              </w:rPr>
              <w:t>3 613</w:t>
            </w:r>
          </w:p>
        </w:tc>
        <w:tc>
          <w:tcPr>
            <w:tcW w:type="pct" w:w="682"/>
            <w:noWrap/>
            <w:vAlign w:val="center"/>
            <w:hideMark/>
          </w:tcPr>
          <w:p w14:paraId="7DCF78C6" w14:textId="77777777" w:rsidP="00676B7C" w:rsidR="0004700F" w:rsidRDefault="0004700F" w:rsidRPr="006D7796">
            <w:pPr>
              <w:jc w:val="center"/>
              <w:rPr>
                <w:sz w:val="22"/>
                <w:szCs w:val="22"/>
              </w:rPr>
            </w:pPr>
            <w:r w:rsidRPr="006D7796">
              <w:rPr>
                <w:sz w:val="22"/>
                <w:szCs w:val="22"/>
              </w:rPr>
              <w:t>4 422</w:t>
            </w:r>
          </w:p>
        </w:tc>
        <w:tc>
          <w:tcPr>
            <w:tcW w:type="pct" w:w="761"/>
            <w:noWrap/>
            <w:vAlign w:val="center"/>
            <w:hideMark/>
          </w:tcPr>
          <w:p w14:paraId="1B593992" w14:textId="77777777" w:rsidP="00676B7C" w:rsidR="0004700F" w:rsidRDefault="0004700F" w:rsidRPr="006D7796">
            <w:pPr>
              <w:jc w:val="center"/>
              <w:rPr>
                <w:sz w:val="22"/>
                <w:szCs w:val="22"/>
              </w:rPr>
            </w:pPr>
            <w:r w:rsidRPr="006D7796">
              <w:rPr>
                <w:sz w:val="22"/>
                <w:szCs w:val="22"/>
              </w:rPr>
              <w:t>1 031</w:t>
            </w:r>
          </w:p>
        </w:tc>
        <w:tc>
          <w:tcPr>
            <w:tcW w:type="pct" w:w="753"/>
            <w:vAlign w:val="center"/>
          </w:tcPr>
          <w:p w14:paraId="49025068" w14:textId="77777777" w:rsidP="00676B7C" w:rsidR="0004700F" w:rsidRDefault="0004700F" w:rsidRPr="006D7796">
            <w:pPr>
              <w:jc w:val="center"/>
              <w:rPr>
                <w:sz w:val="22"/>
                <w:szCs w:val="22"/>
              </w:rPr>
            </w:pPr>
            <w:r w:rsidRPr="006D7796">
              <w:rPr>
                <w:sz w:val="22"/>
                <w:szCs w:val="22"/>
              </w:rPr>
              <w:t>2,9</w:t>
            </w:r>
          </w:p>
        </w:tc>
      </w:tr>
      <w:tr w14:paraId="5E3F6777" w14:textId="77777777" w:rsidR="0004700F" w:rsidRPr="006D7796" w:rsidTr="00676B7C">
        <w:trPr>
          <w:trHeight w:val="20"/>
          <w:jc w:val="center"/>
        </w:trPr>
        <w:tc>
          <w:tcPr>
            <w:tcW w:type="pct" w:w="454"/>
            <w:noWrap/>
            <w:vAlign w:val="bottom"/>
            <w:hideMark/>
          </w:tcPr>
          <w:p w14:paraId="67B0C774" w14:textId="77777777" w:rsidP="00676B7C" w:rsidR="0004700F" w:rsidRDefault="0004700F" w:rsidRPr="006D7796">
            <w:pPr>
              <w:jc w:val="center"/>
              <w:rPr>
                <w:sz w:val="22"/>
                <w:szCs w:val="22"/>
              </w:rPr>
            </w:pPr>
            <w:r w:rsidRPr="006D7796">
              <w:rPr>
                <w:sz w:val="22"/>
                <w:szCs w:val="22"/>
              </w:rPr>
              <w:t>2021</w:t>
            </w:r>
          </w:p>
        </w:tc>
        <w:tc>
          <w:tcPr>
            <w:tcW w:type="pct" w:w="530"/>
            <w:noWrap/>
            <w:vAlign w:val="center"/>
            <w:hideMark/>
          </w:tcPr>
          <w:p w14:paraId="03E09DE9" w14:textId="77777777" w:rsidP="00676B7C" w:rsidR="0004700F" w:rsidRDefault="0004700F" w:rsidRPr="006D7796">
            <w:pPr>
              <w:jc w:val="center"/>
              <w:rPr>
                <w:sz w:val="22"/>
                <w:szCs w:val="22"/>
              </w:rPr>
            </w:pPr>
            <w:r w:rsidRPr="006D7796">
              <w:rPr>
                <w:sz w:val="22"/>
                <w:szCs w:val="22"/>
              </w:rPr>
              <w:t>8 684</w:t>
            </w:r>
          </w:p>
        </w:tc>
        <w:tc>
          <w:tcPr>
            <w:tcW w:type="pct" w:w="530"/>
            <w:vAlign w:val="center"/>
          </w:tcPr>
          <w:p w14:paraId="5B16B548" w14:textId="77777777" w:rsidP="00676B7C" w:rsidR="0004700F" w:rsidRDefault="0004700F" w:rsidRPr="006D7796">
            <w:pPr>
              <w:jc w:val="center"/>
              <w:rPr>
                <w:sz w:val="22"/>
                <w:szCs w:val="22"/>
              </w:rPr>
            </w:pPr>
            <w:r w:rsidRPr="006D7796">
              <w:rPr>
                <w:sz w:val="22"/>
                <w:szCs w:val="22"/>
              </w:rPr>
              <w:t>0</w:t>
            </w:r>
          </w:p>
        </w:tc>
        <w:tc>
          <w:tcPr>
            <w:tcW w:type="pct" w:w="532"/>
            <w:vAlign w:val="center"/>
          </w:tcPr>
          <w:p w14:paraId="1135697F" w14:textId="77777777" w:rsidP="00676B7C" w:rsidR="0004700F" w:rsidRDefault="0004700F" w:rsidRPr="006D7796">
            <w:pPr>
              <w:jc w:val="center"/>
              <w:rPr>
                <w:sz w:val="22"/>
                <w:szCs w:val="22"/>
              </w:rPr>
            </w:pPr>
            <w:r w:rsidRPr="006D7796">
              <w:rPr>
                <w:sz w:val="22"/>
                <w:szCs w:val="22"/>
              </w:rPr>
              <w:t>8 684</w:t>
            </w:r>
          </w:p>
        </w:tc>
        <w:tc>
          <w:tcPr>
            <w:tcW w:type="pct" w:w="758"/>
            <w:noWrap/>
            <w:vAlign w:val="center"/>
            <w:hideMark/>
          </w:tcPr>
          <w:p w14:paraId="491CD48C" w14:textId="77777777" w:rsidP="00676B7C" w:rsidR="0004700F" w:rsidRDefault="0004700F" w:rsidRPr="006D7796">
            <w:pPr>
              <w:jc w:val="center"/>
              <w:rPr>
                <w:sz w:val="22"/>
                <w:szCs w:val="22"/>
              </w:rPr>
            </w:pPr>
            <w:r w:rsidRPr="006D7796">
              <w:rPr>
                <w:sz w:val="22"/>
                <w:szCs w:val="22"/>
              </w:rPr>
              <w:t>3 464</w:t>
            </w:r>
          </w:p>
        </w:tc>
        <w:tc>
          <w:tcPr>
            <w:tcW w:type="pct" w:w="682"/>
            <w:noWrap/>
            <w:vAlign w:val="center"/>
            <w:hideMark/>
          </w:tcPr>
          <w:p w14:paraId="7212ED87" w14:textId="77777777" w:rsidP="00676B7C" w:rsidR="0004700F" w:rsidRDefault="0004700F" w:rsidRPr="006D7796">
            <w:pPr>
              <w:jc w:val="center"/>
              <w:rPr>
                <w:sz w:val="22"/>
                <w:szCs w:val="22"/>
              </w:rPr>
            </w:pPr>
            <w:r w:rsidRPr="006D7796">
              <w:rPr>
                <w:sz w:val="22"/>
                <w:szCs w:val="22"/>
              </w:rPr>
              <w:t>4 213</w:t>
            </w:r>
          </w:p>
        </w:tc>
        <w:tc>
          <w:tcPr>
            <w:tcW w:type="pct" w:w="761"/>
            <w:noWrap/>
            <w:vAlign w:val="center"/>
            <w:hideMark/>
          </w:tcPr>
          <w:p w14:paraId="5B2F38BF" w14:textId="77777777" w:rsidP="00676B7C" w:rsidR="0004700F" w:rsidRDefault="0004700F" w:rsidRPr="006D7796">
            <w:pPr>
              <w:jc w:val="center"/>
              <w:rPr>
                <w:sz w:val="22"/>
                <w:szCs w:val="22"/>
              </w:rPr>
            </w:pPr>
            <w:r w:rsidRPr="006D7796">
              <w:rPr>
                <w:sz w:val="22"/>
                <w:szCs w:val="22"/>
              </w:rPr>
              <w:t>1 007</w:t>
            </w:r>
          </w:p>
        </w:tc>
        <w:tc>
          <w:tcPr>
            <w:tcW w:type="pct" w:w="753"/>
            <w:vAlign w:val="center"/>
          </w:tcPr>
          <w:p w14:paraId="3DA0D606" w14:textId="77777777" w:rsidP="00676B7C" w:rsidR="0004700F" w:rsidRDefault="0004700F" w:rsidRPr="006D7796">
            <w:pPr>
              <w:jc w:val="center"/>
              <w:rPr>
                <w:sz w:val="22"/>
                <w:szCs w:val="22"/>
              </w:rPr>
            </w:pPr>
            <w:r w:rsidRPr="006D7796">
              <w:rPr>
                <w:sz w:val="22"/>
                <w:szCs w:val="22"/>
              </w:rPr>
              <w:t>3,0</w:t>
            </w:r>
          </w:p>
        </w:tc>
      </w:tr>
      <w:tr w14:paraId="01BB811C" w14:textId="77777777" w:rsidR="0004700F" w:rsidRPr="006D7796" w:rsidTr="00676B7C">
        <w:trPr>
          <w:trHeight w:val="20"/>
          <w:jc w:val="center"/>
        </w:trPr>
        <w:tc>
          <w:tcPr>
            <w:tcW w:type="pct" w:w="454"/>
            <w:noWrap/>
            <w:vAlign w:val="bottom"/>
            <w:hideMark/>
          </w:tcPr>
          <w:p w14:paraId="41711E6A" w14:textId="77777777" w:rsidP="00676B7C" w:rsidR="0004700F" w:rsidRDefault="0004700F" w:rsidRPr="006D7796">
            <w:pPr>
              <w:jc w:val="center"/>
              <w:rPr>
                <w:sz w:val="22"/>
                <w:szCs w:val="22"/>
              </w:rPr>
            </w:pPr>
            <w:r w:rsidRPr="006D7796">
              <w:rPr>
                <w:sz w:val="22"/>
                <w:szCs w:val="22"/>
              </w:rPr>
              <w:t>2022</w:t>
            </w:r>
          </w:p>
        </w:tc>
        <w:tc>
          <w:tcPr>
            <w:tcW w:type="pct" w:w="530"/>
            <w:noWrap/>
            <w:vAlign w:val="center"/>
            <w:hideMark/>
          </w:tcPr>
          <w:p w14:paraId="2BA8AEB6" w14:textId="77777777" w:rsidP="00676B7C" w:rsidR="0004700F" w:rsidRDefault="0004700F" w:rsidRPr="006D7796">
            <w:pPr>
              <w:jc w:val="center"/>
              <w:rPr>
                <w:sz w:val="22"/>
                <w:szCs w:val="22"/>
              </w:rPr>
            </w:pPr>
            <w:r w:rsidRPr="006D7796">
              <w:rPr>
                <w:sz w:val="22"/>
                <w:szCs w:val="22"/>
              </w:rPr>
              <w:t>8 564</w:t>
            </w:r>
          </w:p>
        </w:tc>
        <w:tc>
          <w:tcPr>
            <w:tcW w:type="pct" w:w="530"/>
            <w:vAlign w:val="center"/>
          </w:tcPr>
          <w:p w14:paraId="01434CAB" w14:textId="77777777" w:rsidP="00676B7C" w:rsidR="0004700F" w:rsidRDefault="0004700F" w:rsidRPr="006D7796">
            <w:pPr>
              <w:jc w:val="center"/>
              <w:rPr>
                <w:sz w:val="22"/>
                <w:szCs w:val="22"/>
              </w:rPr>
            </w:pPr>
            <w:r w:rsidRPr="006D7796">
              <w:rPr>
                <w:sz w:val="22"/>
                <w:szCs w:val="22"/>
              </w:rPr>
              <w:t>0</w:t>
            </w:r>
          </w:p>
        </w:tc>
        <w:tc>
          <w:tcPr>
            <w:tcW w:type="pct" w:w="532"/>
            <w:vAlign w:val="center"/>
          </w:tcPr>
          <w:p w14:paraId="0DE0F9B7" w14:textId="77777777" w:rsidP="00676B7C" w:rsidR="0004700F" w:rsidRDefault="0004700F" w:rsidRPr="006D7796">
            <w:pPr>
              <w:jc w:val="center"/>
              <w:rPr>
                <w:sz w:val="22"/>
                <w:szCs w:val="22"/>
              </w:rPr>
            </w:pPr>
            <w:r w:rsidRPr="006D7796">
              <w:rPr>
                <w:sz w:val="22"/>
                <w:szCs w:val="22"/>
              </w:rPr>
              <w:t>8 564</w:t>
            </w:r>
          </w:p>
        </w:tc>
        <w:tc>
          <w:tcPr>
            <w:tcW w:type="pct" w:w="758"/>
            <w:noWrap/>
            <w:vAlign w:val="center"/>
            <w:hideMark/>
          </w:tcPr>
          <w:p w14:paraId="0AD8A0CD" w14:textId="77777777" w:rsidP="00676B7C" w:rsidR="0004700F" w:rsidRDefault="0004700F" w:rsidRPr="006D7796">
            <w:pPr>
              <w:jc w:val="center"/>
              <w:rPr>
                <w:sz w:val="22"/>
                <w:szCs w:val="22"/>
              </w:rPr>
            </w:pPr>
            <w:r w:rsidRPr="006D7796">
              <w:rPr>
                <w:sz w:val="22"/>
                <w:szCs w:val="22"/>
              </w:rPr>
              <w:t>3 395</w:t>
            </w:r>
          </w:p>
        </w:tc>
        <w:tc>
          <w:tcPr>
            <w:tcW w:type="pct" w:w="682"/>
            <w:noWrap/>
            <w:vAlign w:val="center"/>
            <w:hideMark/>
          </w:tcPr>
          <w:p w14:paraId="339D83BF" w14:textId="77777777" w:rsidP="00676B7C" w:rsidR="0004700F" w:rsidRDefault="0004700F" w:rsidRPr="006D7796">
            <w:pPr>
              <w:jc w:val="center"/>
              <w:rPr>
                <w:sz w:val="22"/>
                <w:szCs w:val="22"/>
              </w:rPr>
            </w:pPr>
            <w:r w:rsidRPr="006D7796">
              <w:rPr>
                <w:sz w:val="22"/>
                <w:szCs w:val="22"/>
              </w:rPr>
              <w:t>4200</w:t>
            </w:r>
          </w:p>
        </w:tc>
        <w:tc>
          <w:tcPr>
            <w:tcW w:type="pct" w:w="761"/>
            <w:noWrap/>
            <w:vAlign w:val="center"/>
            <w:hideMark/>
          </w:tcPr>
          <w:p w14:paraId="3CD3F91C" w14:textId="77777777" w:rsidP="00676B7C" w:rsidR="0004700F" w:rsidRDefault="0004700F" w:rsidRPr="006D7796">
            <w:pPr>
              <w:jc w:val="center"/>
              <w:rPr>
                <w:sz w:val="22"/>
                <w:szCs w:val="22"/>
              </w:rPr>
            </w:pPr>
            <w:r w:rsidRPr="006D7796">
              <w:rPr>
                <w:sz w:val="22"/>
                <w:szCs w:val="22"/>
              </w:rPr>
              <w:t>969</w:t>
            </w:r>
          </w:p>
        </w:tc>
        <w:tc>
          <w:tcPr>
            <w:tcW w:type="pct" w:w="753"/>
            <w:vAlign w:val="center"/>
          </w:tcPr>
          <w:p w14:paraId="2B088AA4" w14:textId="77777777" w:rsidP="00676B7C" w:rsidR="0004700F" w:rsidRDefault="0004700F" w:rsidRPr="006D7796">
            <w:pPr>
              <w:jc w:val="center"/>
              <w:rPr>
                <w:sz w:val="22"/>
                <w:szCs w:val="22"/>
              </w:rPr>
            </w:pPr>
            <w:r w:rsidRPr="006D7796">
              <w:rPr>
                <w:sz w:val="22"/>
                <w:szCs w:val="22"/>
              </w:rPr>
              <w:t>2,9</w:t>
            </w:r>
          </w:p>
        </w:tc>
      </w:tr>
      <w:tr w14:paraId="4998C489" w14:textId="77777777" w:rsidR="0004700F" w:rsidRPr="006D7796" w:rsidTr="00676B7C">
        <w:trPr>
          <w:trHeight w:val="20"/>
          <w:jc w:val="center"/>
        </w:trPr>
        <w:tc>
          <w:tcPr>
            <w:tcW w:type="pct" w:w="454"/>
            <w:noWrap/>
            <w:vAlign w:val="bottom"/>
            <w:hideMark/>
          </w:tcPr>
          <w:p w14:paraId="1154C63F" w14:textId="77777777" w:rsidP="00676B7C" w:rsidR="0004700F" w:rsidRDefault="0004700F" w:rsidRPr="006D7796">
            <w:pPr>
              <w:jc w:val="center"/>
              <w:rPr>
                <w:sz w:val="22"/>
                <w:szCs w:val="22"/>
              </w:rPr>
            </w:pPr>
            <w:r w:rsidRPr="006D7796">
              <w:rPr>
                <w:sz w:val="22"/>
                <w:szCs w:val="22"/>
              </w:rPr>
              <w:t>2023</w:t>
            </w:r>
          </w:p>
        </w:tc>
        <w:tc>
          <w:tcPr>
            <w:tcW w:type="pct" w:w="530"/>
            <w:noWrap/>
            <w:vAlign w:val="center"/>
            <w:hideMark/>
          </w:tcPr>
          <w:p w14:paraId="7C4625C5" w14:textId="77777777" w:rsidP="00676B7C" w:rsidR="0004700F" w:rsidRDefault="0004700F" w:rsidRPr="006D7796">
            <w:pPr>
              <w:jc w:val="center"/>
              <w:rPr>
                <w:sz w:val="22"/>
                <w:szCs w:val="22"/>
              </w:rPr>
            </w:pPr>
            <w:r w:rsidRPr="006D7796">
              <w:rPr>
                <w:sz w:val="22"/>
                <w:szCs w:val="22"/>
              </w:rPr>
              <w:t>8 744</w:t>
            </w:r>
          </w:p>
        </w:tc>
        <w:tc>
          <w:tcPr>
            <w:tcW w:type="pct" w:w="530"/>
            <w:vAlign w:val="center"/>
          </w:tcPr>
          <w:p w14:paraId="2A23E0F7" w14:textId="77777777" w:rsidP="00676B7C" w:rsidR="0004700F" w:rsidRDefault="0004700F" w:rsidRPr="006D7796">
            <w:pPr>
              <w:jc w:val="center"/>
              <w:rPr>
                <w:sz w:val="22"/>
                <w:szCs w:val="22"/>
              </w:rPr>
            </w:pPr>
            <w:r w:rsidRPr="006D7796">
              <w:rPr>
                <w:sz w:val="22"/>
                <w:szCs w:val="22"/>
              </w:rPr>
              <w:t>0</w:t>
            </w:r>
          </w:p>
        </w:tc>
        <w:tc>
          <w:tcPr>
            <w:tcW w:type="pct" w:w="532"/>
            <w:vAlign w:val="center"/>
          </w:tcPr>
          <w:p w14:paraId="3D7A3ADF" w14:textId="77777777" w:rsidP="00676B7C" w:rsidR="0004700F" w:rsidRDefault="0004700F" w:rsidRPr="006D7796">
            <w:pPr>
              <w:jc w:val="center"/>
              <w:rPr>
                <w:sz w:val="22"/>
                <w:szCs w:val="22"/>
              </w:rPr>
            </w:pPr>
            <w:r w:rsidRPr="006D7796">
              <w:rPr>
                <w:sz w:val="22"/>
                <w:szCs w:val="22"/>
              </w:rPr>
              <w:t>8 744</w:t>
            </w:r>
          </w:p>
        </w:tc>
        <w:tc>
          <w:tcPr>
            <w:tcW w:type="pct" w:w="758"/>
            <w:noWrap/>
            <w:vAlign w:val="center"/>
            <w:hideMark/>
          </w:tcPr>
          <w:p w14:paraId="1531605F" w14:textId="77777777" w:rsidP="00676B7C" w:rsidR="0004700F" w:rsidRDefault="0004700F" w:rsidRPr="006D7796">
            <w:pPr>
              <w:jc w:val="center"/>
              <w:rPr>
                <w:sz w:val="22"/>
                <w:szCs w:val="22"/>
              </w:rPr>
            </w:pPr>
            <w:r w:rsidRPr="006D7796">
              <w:rPr>
                <w:sz w:val="22"/>
                <w:szCs w:val="22"/>
              </w:rPr>
              <w:t>3 576</w:t>
            </w:r>
          </w:p>
        </w:tc>
        <w:tc>
          <w:tcPr>
            <w:tcW w:type="pct" w:w="682"/>
            <w:noWrap/>
            <w:vAlign w:val="center"/>
            <w:hideMark/>
          </w:tcPr>
          <w:p w14:paraId="224ACA72" w14:textId="77777777" w:rsidP="00676B7C" w:rsidR="0004700F" w:rsidRDefault="0004700F" w:rsidRPr="006D7796">
            <w:pPr>
              <w:jc w:val="center"/>
              <w:rPr>
                <w:sz w:val="22"/>
                <w:szCs w:val="22"/>
              </w:rPr>
            </w:pPr>
            <w:r w:rsidRPr="006D7796">
              <w:rPr>
                <w:sz w:val="22"/>
                <w:szCs w:val="22"/>
              </w:rPr>
              <w:t>4 208</w:t>
            </w:r>
          </w:p>
        </w:tc>
        <w:tc>
          <w:tcPr>
            <w:tcW w:type="pct" w:w="761"/>
            <w:noWrap/>
            <w:vAlign w:val="center"/>
            <w:hideMark/>
          </w:tcPr>
          <w:p w14:paraId="2A453827" w14:textId="77777777" w:rsidP="00676B7C" w:rsidR="0004700F" w:rsidRDefault="0004700F" w:rsidRPr="006D7796">
            <w:pPr>
              <w:jc w:val="center"/>
              <w:rPr>
                <w:sz w:val="22"/>
                <w:szCs w:val="22"/>
              </w:rPr>
            </w:pPr>
            <w:r w:rsidRPr="006D7796">
              <w:rPr>
                <w:sz w:val="22"/>
                <w:szCs w:val="22"/>
              </w:rPr>
              <w:t>960</w:t>
            </w:r>
          </w:p>
        </w:tc>
        <w:tc>
          <w:tcPr>
            <w:tcW w:type="pct" w:w="753"/>
            <w:vAlign w:val="center"/>
          </w:tcPr>
          <w:p w14:paraId="3C88079C" w14:textId="77777777" w:rsidP="00676B7C" w:rsidR="0004700F" w:rsidRDefault="0004700F" w:rsidRPr="006D7796">
            <w:pPr>
              <w:jc w:val="center"/>
              <w:rPr>
                <w:sz w:val="22"/>
                <w:szCs w:val="22"/>
              </w:rPr>
            </w:pPr>
            <w:r w:rsidRPr="006D7796">
              <w:rPr>
                <w:sz w:val="22"/>
                <w:szCs w:val="22"/>
              </w:rPr>
              <w:t>3,0</w:t>
            </w:r>
          </w:p>
        </w:tc>
      </w:tr>
      <w:tr w14:paraId="4AB42B9C" w14:textId="77777777" w:rsidR="0004700F" w:rsidRPr="006D7796" w:rsidTr="00676B7C">
        <w:trPr>
          <w:trHeight w:val="20"/>
          <w:jc w:val="center"/>
        </w:trPr>
        <w:tc>
          <w:tcPr>
            <w:tcW w:type="pct" w:w="454"/>
            <w:noWrap/>
            <w:vAlign w:val="bottom"/>
            <w:hideMark/>
          </w:tcPr>
          <w:p w14:paraId="04B8A5F2" w14:textId="77777777" w:rsidP="00676B7C" w:rsidR="0004700F" w:rsidRDefault="0004700F" w:rsidRPr="006D7796">
            <w:pPr>
              <w:jc w:val="center"/>
              <w:rPr>
                <w:sz w:val="22"/>
                <w:szCs w:val="22"/>
              </w:rPr>
            </w:pPr>
            <w:r w:rsidRPr="006D7796">
              <w:rPr>
                <w:sz w:val="22"/>
                <w:szCs w:val="22"/>
              </w:rPr>
              <w:t>2024</w:t>
            </w:r>
          </w:p>
        </w:tc>
        <w:tc>
          <w:tcPr>
            <w:tcW w:type="pct" w:w="530"/>
            <w:noWrap/>
            <w:vAlign w:val="center"/>
            <w:hideMark/>
          </w:tcPr>
          <w:p w14:paraId="3AC2F727" w14:textId="77777777" w:rsidP="00676B7C" w:rsidR="0004700F" w:rsidRDefault="0004700F" w:rsidRPr="006D7796">
            <w:pPr>
              <w:jc w:val="center"/>
              <w:rPr>
                <w:sz w:val="22"/>
                <w:szCs w:val="22"/>
              </w:rPr>
            </w:pPr>
            <w:r w:rsidRPr="006D7796">
              <w:rPr>
                <w:sz w:val="22"/>
                <w:szCs w:val="22"/>
              </w:rPr>
              <w:t>8 450</w:t>
            </w:r>
          </w:p>
        </w:tc>
        <w:tc>
          <w:tcPr>
            <w:tcW w:type="pct" w:w="530"/>
            <w:vAlign w:val="center"/>
          </w:tcPr>
          <w:p w14:paraId="64905C85" w14:textId="77777777" w:rsidP="00676B7C" w:rsidR="0004700F" w:rsidRDefault="0004700F" w:rsidRPr="006D7796">
            <w:pPr>
              <w:jc w:val="center"/>
              <w:rPr>
                <w:sz w:val="22"/>
                <w:szCs w:val="22"/>
              </w:rPr>
            </w:pPr>
            <w:r w:rsidRPr="006D7796">
              <w:rPr>
                <w:sz w:val="22"/>
                <w:szCs w:val="22"/>
              </w:rPr>
              <w:t>0</w:t>
            </w:r>
          </w:p>
        </w:tc>
        <w:tc>
          <w:tcPr>
            <w:tcW w:type="pct" w:w="532"/>
            <w:vAlign w:val="center"/>
          </w:tcPr>
          <w:p w14:paraId="113A53DA" w14:textId="77777777" w:rsidP="00676B7C" w:rsidR="0004700F" w:rsidRDefault="0004700F" w:rsidRPr="006D7796">
            <w:pPr>
              <w:jc w:val="center"/>
              <w:rPr>
                <w:sz w:val="22"/>
                <w:szCs w:val="22"/>
              </w:rPr>
            </w:pPr>
            <w:r w:rsidRPr="006D7796">
              <w:rPr>
                <w:sz w:val="22"/>
                <w:szCs w:val="22"/>
              </w:rPr>
              <w:t>8 450</w:t>
            </w:r>
          </w:p>
        </w:tc>
        <w:tc>
          <w:tcPr>
            <w:tcW w:type="pct" w:w="758"/>
            <w:noWrap/>
            <w:vAlign w:val="center"/>
            <w:hideMark/>
          </w:tcPr>
          <w:p w14:paraId="05AF9D81" w14:textId="77777777" w:rsidP="00676B7C" w:rsidR="0004700F" w:rsidRDefault="0004700F" w:rsidRPr="006D7796">
            <w:pPr>
              <w:jc w:val="center"/>
              <w:rPr>
                <w:sz w:val="22"/>
                <w:szCs w:val="22"/>
              </w:rPr>
            </w:pPr>
            <w:r w:rsidRPr="006D7796">
              <w:rPr>
                <w:sz w:val="22"/>
                <w:szCs w:val="22"/>
              </w:rPr>
              <w:t>3 463</w:t>
            </w:r>
          </w:p>
        </w:tc>
        <w:tc>
          <w:tcPr>
            <w:tcW w:type="pct" w:w="682"/>
            <w:noWrap/>
            <w:vAlign w:val="center"/>
            <w:hideMark/>
          </w:tcPr>
          <w:p w14:paraId="3D3A0008" w14:textId="77777777" w:rsidP="00676B7C" w:rsidR="0004700F" w:rsidRDefault="0004700F" w:rsidRPr="006D7796">
            <w:pPr>
              <w:jc w:val="center"/>
              <w:rPr>
                <w:sz w:val="22"/>
                <w:szCs w:val="22"/>
              </w:rPr>
            </w:pPr>
            <w:r w:rsidRPr="006D7796">
              <w:rPr>
                <w:sz w:val="22"/>
                <w:szCs w:val="22"/>
              </w:rPr>
              <w:t>4 049</w:t>
            </w:r>
          </w:p>
        </w:tc>
        <w:tc>
          <w:tcPr>
            <w:tcW w:type="pct" w:w="761"/>
            <w:noWrap/>
            <w:vAlign w:val="center"/>
            <w:hideMark/>
          </w:tcPr>
          <w:p w14:paraId="75200626" w14:textId="77777777" w:rsidP="00676B7C" w:rsidR="0004700F" w:rsidRDefault="0004700F" w:rsidRPr="006D7796">
            <w:pPr>
              <w:jc w:val="center"/>
              <w:rPr>
                <w:sz w:val="22"/>
                <w:szCs w:val="22"/>
              </w:rPr>
            </w:pPr>
            <w:r w:rsidRPr="006D7796">
              <w:rPr>
                <w:sz w:val="22"/>
                <w:szCs w:val="22"/>
              </w:rPr>
              <w:t>938</w:t>
            </w:r>
          </w:p>
        </w:tc>
        <w:tc>
          <w:tcPr>
            <w:tcW w:type="pct" w:w="753"/>
            <w:vAlign w:val="center"/>
          </w:tcPr>
          <w:p w14:paraId="6898D870" w14:textId="77777777" w:rsidP="00676B7C" w:rsidR="0004700F" w:rsidRDefault="0004700F" w:rsidRPr="006D7796">
            <w:pPr>
              <w:jc w:val="center"/>
              <w:rPr>
                <w:sz w:val="22"/>
                <w:szCs w:val="22"/>
              </w:rPr>
            </w:pPr>
            <w:r w:rsidRPr="006D7796">
              <w:rPr>
                <w:sz w:val="22"/>
                <w:szCs w:val="22"/>
              </w:rPr>
              <w:t>2,9</w:t>
            </w:r>
          </w:p>
        </w:tc>
      </w:tr>
      <w:tr w14:paraId="1E25C571" w14:textId="77777777" w:rsidR="0004700F" w:rsidRPr="006D7796" w:rsidTr="00676B7C">
        <w:trPr>
          <w:trHeight w:val="20"/>
          <w:jc w:val="center"/>
        </w:trPr>
        <w:tc>
          <w:tcPr>
            <w:tcW w:type="pct" w:w="454"/>
            <w:noWrap/>
            <w:vAlign w:val="bottom"/>
            <w:hideMark/>
          </w:tcPr>
          <w:p w14:paraId="7CF9E13A" w14:textId="77777777" w:rsidP="00676B7C" w:rsidR="0004700F" w:rsidRDefault="0004700F" w:rsidRPr="006D7796">
            <w:pPr>
              <w:jc w:val="center"/>
              <w:rPr>
                <w:sz w:val="22"/>
                <w:szCs w:val="22"/>
              </w:rPr>
            </w:pPr>
            <w:r w:rsidRPr="006D7796">
              <w:rPr>
                <w:sz w:val="22"/>
                <w:szCs w:val="22"/>
              </w:rPr>
              <w:t>2025</w:t>
            </w:r>
          </w:p>
        </w:tc>
        <w:tc>
          <w:tcPr>
            <w:tcW w:type="pct" w:w="530"/>
            <w:noWrap/>
            <w:vAlign w:val="center"/>
            <w:hideMark/>
          </w:tcPr>
          <w:p w14:paraId="19425AF2" w14:textId="77777777" w:rsidP="00676B7C" w:rsidR="0004700F" w:rsidRDefault="0004700F" w:rsidRPr="006D7796">
            <w:pPr>
              <w:jc w:val="center"/>
              <w:rPr>
                <w:sz w:val="22"/>
                <w:szCs w:val="22"/>
              </w:rPr>
            </w:pPr>
            <w:r w:rsidRPr="006D7796">
              <w:rPr>
                <w:sz w:val="22"/>
                <w:szCs w:val="22"/>
              </w:rPr>
              <w:t>8 192</w:t>
            </w:r>
          </w:p>
        </w:tc>
        <w:tc>
          <w:tcPr>
            <w:tcW w:type="pct" w:w="530"/>
            <w:vAlign w:val="center"/>
          </w:tcPr>
          <w:p w14:paraId="21A7A68B" w14:textId="77777777" w:rsidP="00676B7C" w:rsidR="0004700F" w:rsidRDefault="0004700F" w:rsidRPr="006D7796">
            <w:pPr>
              <w:jc w:val="center"/>
              <w:rPr>
                <w:sz w:val="22"/>
                <w:szCs w:val="22"/>
              </w:rPr>
            </w:pPr>
            <w:r w:rsidRPr="006D7796">
              <w:rPr>
                <w:sz w:val="22"/>
                <w:szCs w:val="22"/>
              </w:rPr>
              <w:t>0</w:t>
            </w:r>
          </w:p>
        </w:tc>
        <w:tc>
          <w:tcPr>
            <w:tcW w:type="pct" w:w="532"/>
            <w:vAlign w:val="center"/>
          </w:tcPr>
          <w:p w14:paraId="37ACF7EA" w14:textId="77777777" w:rsidP="00676B7C" w:rsidR="0004700F" w:rsidRDefault="0004700F" w:rsidRPr="006D7796">
            <w:pPr>
              <w:jc w:val="center"/>
              <w:rPr>
                <w:sz w:val="22"/>
                <w:szCs w:val="22"/>
              </w:rPr>
            </w:pPr>
            <w:r w:rsidRPr="006D7796">
              <w:rPr>
                <w:sz w:val="22"/>
                <w:szCs w:val="22"/>
              </w:rPr>
              <w:t>8 192</w:t>
            </w:r>
          </w:p>
        </w:tc>
        <w:tc>
          <w:tcPr>
            <w:tcW w:type="pct" w:w="758"/>
            <w:noWrap/>
            <w:vAlign w:val="center"/>
            <w:hideMark/>
          </w:tcPr>
          <w:p w14:paraId="01AFA88C" w14:textId="77777777" w:rsidP="00676B7C" w:rsidR="0004700F" w:rsidRDefault="0004700F" w:rsidRPr="006D7796">
            <w:pPr>
              <w:jc w:val="center"/>
              <w:rPr>
                <w:sz w:val="22"/>
                <w:szCs w:val="22"/>
              </w:rPr>
            </w:pPr>
            <w:r w:rsidRPr="006D7796">
              <w:rPr>
                <w:sz w:val="22"/>
                <w:szCs w:val="22"/>
              </w:rPr>
              <w:t>–</w:t>
            </w:r>
          </w:p>
        </w:tc>
        <w:tc>
          <w:tcPr>
            <w:tcW w:type="pct" w:w="682"/>
            <w:noWrap/>
            <w:vAlign w:val="center"/>
            <w:hideMark/>
          </w:tcPr>
          <w:p w14:paraId="4AE1C2D9" w14:textId="77777777" w:rsidP="00676B7C" w:rsidR="0004700F" w:rsidRDefault="0004700F" w:rsidRPr="006D7796">
            <w:pPr>
              <w:jc w:val="center"/>
              <w:rPr>
                <w:sz w:val="22"/>
                <w:szCs w:val="22"/>
              </w:rPr>
            </w:pPr>
            <w:r w:rsidRPr="006D7796">
              <w:rPr>
                <w:sz w:val="22"/>
                <w:szCs w:val="22"/>
              </w:rPr>
              <w:t>–</w:t>
            </w:r>
          </w:p>
        </w:tc>
        <w:tc>
          <w:tcPr>
            <w:tcW w:type="pct" w:w="761"/>
            <w:noWrap/>
            <w:vAlign w:val="center"/>
            <w:hideMark/>
          </w:tcPr>
          <w:p w14:paraId="51FCDD51" w14:textId="77777777" w:rsidP="00676B7C" w:rsidR="0004700F" w:rsidRDefault="0004700F" w:rsidRPr="006D7796">
            <w:pPr>
              <w:jc w:val="center"/>
              <w:rPr>
                <w:sz w:val="22"/>
                <w:szCs w:val="22"/>
              </w:rPr>
            </w:pPr>
            <w:r w:rsidRPr="006D7796">
              <w:rPr>
                <w:sz w:val="22"/>
                <w:szCs w:val="22"/>
              </w:rPr>
              <w:t>–</w:t>
            </w:r>
          </w:p>
        </w:tc>
        <w:tc>
          <w:tcPr>
            <w:tcW w:type="pct" w:w="753"/>
            <w:vAlign w:val="center"/>
          </w:tcPr>
          <w:p w14:paraId="6CC35F23" w14:textId="77777777" w:rsidP="00676B7C" w:rsidR="0004700F" w:rsidRDefault="0004700F" w:rsidRPr="006D7796">
            <w:pPr>
              <w:jc w:val="center"/>
              <w:rPr>
                <w:sz w:val="22"/>
                <w:szCs w:val="22"/>
              </w:rPr>
            </w:pPr>
            <w:r w:rsidRPr="006D7796">
              <w:rPr>
                <w:sz w:val="22"/>
                <w:szCs w:val="22"/>
              </w:rPr>
              <w:t>2,8</w:t>
            </w:r>
          </w:p>
        </w:tc>
      </w:tr>
      <w:tr w14:paraId="3CAA2A80" w14:textId="77777777" w:rsidR="0004700F" w:rsidRPr="006D7796" w:rsidTr="00676B7C">
        <w:trPr>
          <w:trHeight w:val="20"/>
          <w:jc w:val="center"/>
        </w:trPr>
        <w:tc>
          <w:tcPr>
            <w:tcW w:type="pct" w:w="5000"/>
            <w:gridSpan w:val="8"/>
            <w:noWrap/>
            <w:vAlign w:val="bottom"/>
          </w:tcPr>
          <w:p w14:paraId="2A14401E" w14:textId="77777777" w:rsidP="00676B7C" w:rsidR="0004700F" w:rsidRDefault="0004700F" w:rsidRPr="006D7796">
            <w:pPr>
              <w:jc w:val="both"/>
              <w:rPr>
                <w:sz w:val="20"/>
                <w:szCs w:val="28"/>
              </w:rPr>
            </w:pPr>
            <w:r w:rsidRPr="006D7796">
              <w:rPr>
                <w:sz w:val="20"/>
                <w:szCs w:val="28"/>
              </w:rPr>
              <w:t>Данные представлены по городской местности в соответствии итогами всероссийских переписей населения.</w:t>
            </w:r>
          </w:p>
          <w:p w14:paraId="65EC7DFC" w14:textId="77777777" w:rsidP="00676B7C" w:rsidR="0004700F" w:rsidRDefault="0004700F" w:rsidRPr="006D7796">
            <w:pPr>
              <w:jc w:val="both"/>
              <w:rPr>
                <w:szCs w:val="28"/>
              </w:rPr>
            </w:pPr>
            <w:r w:rsidRPr="006D7796">
              <w:rPr>
                <w:szCs w:val="28"/>
                <w:vertAlign w:val="superscript"/>
              </w:rPr>
              <w:t>п</w:t>
            </w:r>
            <w:r w:rsidRPr="006D7796">
              <w:rPr>
                <w:szCs w:val="28"/>
              </w:rPr>
              <w:t xml:space="preserve"> – </w:t>
            </w:r>
            <w:r w:rsidRPr="006D7796">
              <w:rPr>
                <w:sz w:val="20"/>
                <w:szCs w:val="28"/>
              </w:rPr>
              <w:t>данные переписей населения.</w:t>
            </w:r>
          </w:p>
        </w:tc>
      </w:tr>
    </w:tbl>
    <w:p w14:paraId="672D574D" w14:textId="77777777" w:rsidP="0004700F" w:rsidR="0004700F" w:rsidRDefault="0004700F" w:rsidRPr="006D7796">
      <w:pPr>
        <w:spacing w:before="120"/>
        <w:ind w:firstLine="709"/>
        <w:jc w:val="both"/>
        <w:rPr>
          <w:szCs w:val="28"/>
        </w:rPr>
      </w:pPr>
      <w:r w:rsidRPr="006D7796">
        <w:rPr>
          <w:szCs w:val="28"/>
        </w:rPr>
        <w:t>Для населения округа свойственные общероссийские черты: неравномерность возрастно-половой структуры и демографические ямы, преобладание женщин в более старших возрастных группах, в связи с повышенной смертностью среди мужчин в трудоспособных возрастах (в Усть-Камчатском муниципальном округе устойчивое превышение женщин в структуре начинается с 55 лет).</w:t>
      </w:r>
    </w:p>
    <w:p w14:paraId="517B06E7" w14:textId="77777777" w:rsidP="0004700F" w:rsidR="0004700F" w:rsidRDefault="0004700F" w:rsidRPr="006D7796">
      <w:pPr>
        <w:spacing w:after="120"/>
        <w:ind w:firstLine="709"/>
        <w:jc w:val="both"/>
        <w:rPr>
          <w:szCs w:val="28"/>
        </w:rPr>
      </w:pPr>
      <w:r w:rsidRPr="006D7796">
        <w:rPr>
          <w:szCs w:val="28"/>
        </w:rPr>
        <w:t>Заметно, что численность женщин преактивного фертильного возраста (20-24), которые в ближайшее время будут вступать в репродуктивный возраст очень низкая – всего 128 человек на начало года, что усилит демографические проблемы (на фоне снижающейся численности детского населения). В связи с этим следует ожидать снижение спроса на услуги детских садов, что продлится 5-10 лет, однако постепенно спрос будет восстанавливаться в течение 15 лет и пиковый спрос придется на 2040-2050 гг.</w:t>
      </w:r>
    </w:p>
    <w:p w14:paraId="77C4B544" w14:textId="77777777" w:rsidP="0004700F" w:rsidR="0004700F" w:rsidRDefault="0004700F" w:rsidRPr="006D7796">
      <w:pPr>
        <w:jc w:val="center"/>
        <w:rPr>
          <w:b/>
          <w:sz w:val="28"/>
        </w:rPr>
      </w:pPr>
      <w:r w:rsidRPr="006D7796">
        <w:rPr>
          <w:noProof/>
        </w:rPr>
        <w:drawing>
          <wp:inline distB="0" distL="0" distR="0" distT="0" wp14:anchorId="73363C55" wp14:editId="02B58590">
            <wp:extent cx="5619750" cy="3971925"/>
            <wp:effectExtent b="0" l="0" r="0" t="0"/>
            <wp:docPr id="92" name="Диаграмма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06ADA61" w14:textId="009031E5" w:rsidP="0004700F" w:rsidR="0004700F" w:rsidRDefault="0004700F" w:rsidRPr="006D7796">
      <w:pPr>
        <w:spacing w:after="120"/>
        <w:jc w:val="center"/>
        <w:rPr>
          <w:i/>
        </w:rPr>
      </w:pPr>
      <w:r w:rsidRPr="006D7796">
        <w:rPr>
          <w:i/>
        </w:rPr>
        <w:t>Рисунок</w:t>
      </w:r>
      <w:r w:rsidR="00F00DD4" w:rsidRPr="006D7796">
        <w:rPr>
          <w:i/>
        </w:rPr>
        <w:t xml:space="preserve"> 4</w:t>
      </w:r>
      <w:r w:rsidRPr="006D7796">
        <w:rPr>
          <w:i/>
        </w:rPr>
        <w:t>.1.1. Возрастно-половая структура населения</w:t>
      </w:r>
      <w:r w:rsidRPr="006D7796">
        <w:rPr>
          <w:i/>
        </w:rPr>
        <w:br/>
        <w:t>Усть-Камчатского муниципального округа на начала 2024 г.</w:t>
      </w:r>
    </w:p>
    <w:p w14:paraId="2E488BA3" w14:textId="77777777" w:rsidP="0004700F" w:rsidR="0004700F" w:rsidRDefault="0004700F" w:rsidRPr="006D7796">
      <w:pPr>
        <w:ind w:firstLine="709"/>
        <w:jc w:val="both"/>
        <w:rPr>
          <w:szCs w:val="28"/>
        </w:rPr>
      </w:pPr>
      <w:r w:rsidRPr="006D7796">
        <w:rPr>
          <w:szCs w:val="28"/>
        </w:rPr>
        <w:t>На фоне повышения ожидаемой продолжительности жизни происходит постарение населения, в связи с чем следует ожидать усиление проблемы демографической нагрузки, дефицита трудовых ресурсов и сопутствующие процессы. В тоже время в округе присутствуют обратные процессы, когда люди, достигшие пенсионного возраста, покидают свой населенный пункт и переезжают в административный центр или даже в другой регион.</w:t>
      </w:r>
    </w:p>
    <w:p w14:paraId="3021C23C" w14:textId="77777777" w:rsidP="0004700F" w:rsidR="0004700F" w:rsidRDefault="0004700F" w:rsidRPr="006D7796">
      <w:pPr>
        <w:ind w:firstLine="709"/>
        <w:jc w:val="both"/>
        <w:rPr>
          <w:i/>
          <w:szCs w:val="28"/>
        </w:rPr>
      </w:pPr>
    </w:p>
    <w:p w14:paraId="1A253F5B" w14:textId="77777777" w:rsidP="0004700F" w:rsidR="0004700F" w:rsidRDefault="0004700F" w:rsidRPr="006D7796">
      <w:pPr>
        <w:ind w:firstLine="709"/>
        <w:jc w:val="both"/>
        <w:rPr>
          <w:b/>
          <w:szCs w:val="28"/>
        </w:rPr>
      </w:pPr>
      <w:r w:rsidRPr="006D7796">
        <w:rPr>
          <w:b/>
          <w:szCs w:val="28"/>
        </w:rPr>
        <w:lastRenderedPageBreak/>
        <w:t>Естественное движение</w:t>
      </w:r>
    </w:p>
    <w:p w14:paraId="21FC4B72" w14:textId="77777777" w:rsidP="0004700F" w:rsidR="0004700F" w:rsidRDefault="0004700F" w:rsidRPr="006D7796">
      <w:pPr>
        <w:ind w:firstLine="709"/>
        <w:jc w:val="both"/>
        <w:rPr>
          <w:szCs w:val="28"/>
        </w:rPr>
      </w:pPr>
      <w:r w:rsidRPr="006D7796">
        <w:rPr>
          <w:szCs w:val="28"/>
        </w:rPr>
        <w:t>С 2010 г. наблюдается естественная убыль населения, то есть превышение смертности над рождаемостью. В 2023 г. коэффициент естественной убыли составил -5 промилле. Максимальные значения естественной убыли пришлись на период 2020-2022 гг. В целом за последние пять лет с 2019 по 2023 гг. округ потерял естественным образом 324 чел.</w:t>
      </w:r>
    </w:p>
    <w:p w14:paraId="66E70F88" w14:textId="77777777" w:rsidP="0004700F" w:rsidR="0004700F" w:rsidRDefault="0004700F" w:rsidRPr="006D7796">
      <w:pPr>
        <w:ind w:firstLine="709"/>
        <w:jc w:val="both"/>
        <w:rPr>
          <w:szCs w:val="28"/>
          <w:u w:val="single"/>
        </w:rPr>
      </w:pPr>
      <w:r w:rsidRPr="006D7796">
        <w:rPr>
          <w:szCs w:val="28"/>
          <w:u w:val="single"/>
        </w:rPr>
        <w:t>Рождаемость</w:t>
      </w:r>
    </w:p>
    <w:p w14:paraId="494BBA4F" w14:textId="77777777" w:rsidP="0004700F" w:rsidR="0004700F" w:rsidRDefault="0004700F" w:rsidRPr="006D7796">
      <w:pPr>
        <w:ind w:firstLine="709"/>
        <w:jc w:val="both"/>
        <w:rPr>
          <w:szCs w:val="28"/>
        </w:rPr>
      </w:pPr>
      <w:r w:rsidRPr="006D7796">
        <w:rPr>
          <w:szCs w:val="28"/>
        </w:rPr>
        <w:t>За последние пять лет число родившихся колеблется на уровне 80-85 человек, общий коэффициент рождаемости – в диапазоне 8-11 промилле. Максимальные показатели рождаемости за последние 15 лет наблюдались в 2013-2016 гг., которые достигали 14 промилле.</w:t>
      </w:r>
    </w:p>
    <w:p w14:paraId="793743BC" w14:textId="77777777" w:rsidP="0004700F" w:rsidR="0004700F" w:rsidRDefault="0004700F" w:rsidRPr="006D7796">
      <w:pPr>
        <w:ind w:firstLine="709"/>
        <w:jc w:val="both"/>
        <w:rPr>
          <w:szCs w:val="28"/>
        </w:rPr>
      </w:pPr>
      <w:r w:rsidRPr="006D7796">
        <w:rPr>
          <w:szCs w:val="28"/>
        </w:rPr>
        <w:t>Число умерших за последние пять лет в среднем колеблется в районе 130-160 чел., общий коэффициент смертности – 15-18,5 промилле. Уровень смертности не имеет выраженного тренда на снижение, что свидетельствует о высокой заболеваемости и (или) проблемах в системе здравоохранения в округе.</w:t>
      </w:r>
    </w:p>
    <w:p w14:paraId="582E77BC" w14:textId="77777777" w:rsidP="0004700F" w:rsidR="0004700F" w:rsidRDefault="0004700F" w:rsidRPr="006D7796">
      <w:pPr>
        <w:ind w:firstLine="709"/>
        <w:jc w:val="both"/>
        <w:rPr>
          <w:szCs w:val="28"/>
        </w:rPr>
      </w:pPr>
      <w:r w:rsidRPr="006D7796">
        <w:rPr>
          <w:szCs w:val="28"/>
        </w:rPr>
        <w:t xml:space="preserve">Таким образом, в муниципальном округе складывается устойчивая естественная убыль населения: минимальные значения приходились на 2013 г., максимальные – на 2020-2022 гг. (период пандемии коронавирусной инфекции и геополитических вызовов). </w:t>
      </w:r>
    </w:p>
    <w:p w14:paraId="09B44BA1" w14:textId="6BBFFDE2" w:rsidP="0004700F" w:rsidR="0004700F" w:rsidRDefault="0004700F" w:rsidRPr="006D7796">
      <w:pPr>
        <w:spacing w:before="120"/>
        <w:jc w:val="right"/>
        <w:rPr>
          <w:iCs/>
          <w:szCs w:val="28"/>
        </w:rPr>
      </w:pPr>
      <w:r w:rsidRPr="006D7796">
        <w:rPr>
          <w:iCs/>
          <w:szCs w:val="28"/>
        </w:rPr>
        <w:t xml:space="preserve">Таблица </w:t>
      </w:r>
      <w:r w:rsidR="002E5D11" w:rsidRPr="006D7796">
        <w:rPr>
          <w:iCs/>
          <w:szCs w:val="28"/>
        </w:rPr>
        <w:t>4.1.2</w:t>
      </w:r>
    </w:p>
    <w:p w14:paraId="64C61B47" w14:textId="77777777" w:rsidP="0004700F" w:rsidR="0004700F" w:rsidRDefault="0004700F" w:rsidRPr="006D7796">
      <w:pPr>
        <w:spacing w:after="120"/>
        <w:jc w:val="center"/>
      </w:pPr>
      <w:r w:rsidRPr="006D7796">
        <w:t xml:space="preserve">Основные показатели естественного движения населения </w:t>
      </w:r>
      <w:r w:rsidRPr="006D7796">
        <w:br/>
        <w:t>в Усть-Камчатском муниципальном округе с 2010 по 2023 гг.</w:t>
      </w:r>
    </w:p>
    <w:tbl>
      <w:tblPr>
        <w:tblW w:type="pct" w:w="4977"/>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Look w:firstColumn="1" w:firstRow="1" w:lastColumn="0" w:lastRow="0" w:noHBand="0" w:noVBand="1" w:val="04A0"/>
      </w:tblPr>
      <w:tblGrid>
        <w:gridCol w:w="740"/>
        <w:gridCol w:w="1569"/>
        <w:gridCol w:w="1569"/>
        <w:gridCol w:w="1395"/>
        <w:gridCol w:w="1620"/>
        <w:gridCol w:w="1620"/>
        <w:gridCol w:w="1295"/>
      </w:tblGrid>
      <w:tr w14:paraId="79C88D61" w14:textId="77777777" w:rsidR="0004700F" w:rsidRPr="006D7796" w:rsidTr="00676B7C">
        <w:trPr>
          <w:trHeight w:val="20"/>
        </w:trPr>
        <w:tc>
          <w:tcPr>
            <w:tcW w:type="pct" w:w="377"/>
            <w:vMerge w:val="restart"/>
          </w:tcPr>
          <w:p w14:paraId="1F11710D" w14:textId="77777777" w:rsidP="00676B7C" w:rsidR="0004700F" w:rsidRDefault="0004700F" w:rsidRPr="006D7796">
            <w:pPr>
              <w:rPr>
                <w:sz w:val="22"/>
                <w:szCs w:val="22"/>
              </w:rPr>
            </w:pPr>
            <w:r w:rsidRPr="006D7796">
              <w:rPr>
                <w:sz w:val="22"/>
                <w:szCs w:val="22"/>
              </w:rPr>
              <w:t> </w:t>
            </w:r>
          </w:p>
        </w:tc>
        <w:tc>
          <w:tcPr>
            <w:tcW w:type="pct" w:w="2311"/>
            <w:gridSpan w:val="3"/>
            <w:vAlign w:val="center"/>
          </w:tcPr>
          <w:p w14:paraId="7B2AB5AB" w14:textId="77777777" w:rsidP="00676B7C" w:rsidR="0004700F" w:rsidRDefault="0004700F" w:rsidRPr="006D7796">
            <w:pPr>
              <w:jc w:val="center"/>
              <w:rPr>
                <w:sz w:val="22"/>
                <w:szCs w:val="22"/>
              </w:rPr>
            </w:pPr>
            <w:r w:rsidRPr="006D7796">
              <w:rPr>
                <w:sz w:val="22"/>
                <w:szCs w:val="22"/>
              </w:rPr>
              <w:t>Число зарегистрированных, человек</w:t>
            </w:r>
          </w:p>
        </w:tc>
        <w:tc>
          <w:tcPr>
            <w:tcW w:type="pct" w:w="2312"/>
            <w:gridSpan w:val="3"/>
            <w:noWrap/>
            <w:vAlign w:val="bottom"/>
          </w:tcPr>
          <w:p w14:paraId="308858EF" w14:textId="77777777" w:rsidP="00676B7C" w:rsidR="0004700F" w:rsidRDefault="0004700F" w:rsidRPr="006D7796">
            <w:pPr>
              <w:jc w:val="center"/>
              <w:rPr>
                <w:sz w:val="22"/>
                <w:szCs w:val="22"/>
              </w:rPr>
            </w:pPr>
            <w:r w:rsidRPr="006D7796">
              <w:rPr>
                <w:sz w:val="22"/>
                <w:szCs w:val="22"/>
              </w:rPr>
              <w:t>Общий коэффициент, промилле**</w:t>
            </w:r>
          </w:p>
        </w:tc>
      </w:tr>
      <w:tr w14:paraId="6DEEC1CD" w14:textId="77777777" w:rsidR="0004700F" w:rsidRPr="006D7796" w:rsidTr="00676B7C">
        <w:trPr>
          <w:trHeight w:val="20"/>
        </w:trPr>
        <w:tc>
          <w:tcPr>
            <w:tcW w:type="pct" w:w="377"/>
            <w:vMerge/>
            <w:hideMark/>
          </w:tcPr>
          <w:p w14:paraId="1DE4CA29" w14:textId="77777777" w:rsidP="00676B7C" w:rsidR="0004700F" w:rsidRDefault="0004700F" w:rsidRPr="006D7796">
            <w:pPr>
              <w:rPr>
                <w:sz w:val="22"/>
                <w:szCs w:val="22"/>
              </w:rPr>
            </w:pPr>
          </w:p>
        </w:tc>
        <w:tc>
          <w:tcPr>
            <w:tcW w:type="pct" w:w="800"/>
            <w:vAlign w:val="center"/>
          </w:tcPr>
          <w:p w14:paraId="6D2C4D8D" w14:textId="77777777" w:rsidP="00676B7C" w:rsidR="0004700F" w:rsidRDefault="0004700F" w:rsidRPr="006D7796">
            <w:pPr>
              <w:jc w:val="center"/>
              <w:rPr>
                <w:sz w:val="22"/>
                <w:szCs w:val="22"/>
              </w:rPr>
            </w:pPr>
            <w:r w:rsidRPr="006D7796">
              <w:rPr>
                <w:sz w:val="22"/>
                <w:szCs w:val="22"/>
              </w:rPr>
              <w:t>родившихся*</w:t>
            </w:r>
          </w:p>
        </w:tc>
        <w:tc>
          <w:tcPr>
            <w:tcW w:type="pct" w:w="800"/>
            <w:vAlign w:val="center"/>
          </w:tcPr>
          <w:p w14:paraId="57A7FF13" w14:textId="77777777" w:rsidP="00676B7C" w:rsidR="0004700F" w:rsidRDefault="0004700F" w:rsidRPr="006D7796">
            <w:pPr>
              <w:jc w:val="center"/>
              <w:rPr>
                <w:sz w:val="22"/>
                <w:szCs w:val="22"/>
              </w:rPr>
            </w:pPr>
            <w:r w:rsidRPr="006D7796">
              <w:rPr>
                <w:sz w:val="22"/>
                <w:szCs w:val="22"/>
              </w:rPr>
              <w:t>умерших</w:t>
            </w:r>
          </w:p>
        </w:tc>
        <w:tc>
          <w:tcPr>
            <w:tcW w:type="pct" w:w="711"/>
            <w:vAlign w:val="center"/>
          </w:tcPr>
          <w:p w14:paraId="62F1689F" w14:textId="77777777" w:rsidP="00676B7C" w:rsidR="0004700F" w:rsidRDefault="0004700F" w:rsidRPr="006D7796">
            <w:pPr>
              <w:jc w:val="center"/>
              <w:rPr>
                <w:sz w:val="22"/>
                <w:szCs w:val="22"/>
              </w:rPr>
            </w:pPr>
            <w:r w:rsidRPr="006D7796">
              <w:rPr>
                <w:sz w:val="22"/>
                <w:szCs w:val="22"/>
              </w:rPr>
              <w:t>естествен-ная убыль</w:t>
            </w:r>
          </w:p>
        </w:tc>
        <w:tc>
          <w:tcPr>
            <w:tcW w:type="pct" w:w="826"/>
            <w:noWrap/>
            <w:vAlign w:val="center"/>
            <w:hideMark/>
          </w:tcPr>
          <w:p w14:paraId="62478B1A" w14:textId="77777777" w:rsidP="00676B7C" w:rsidR="0004700F" w:rsidRDefault="0004700F" w:rsidRPr="006D7796">
            <w:pPr>
              <w:jc w:val="center"/>
              <w:rPr>
                <w:sz w:val="22"/>
                <w:szCs w:val="22"/>
              </w:rPr>
            </w:pPr>
            <w:r w:rsidRPr="006D7796">
              <w:rPr>
                <w:sz w:val="22"/>
                <w:szCs w:val="22"/>
              </w:rPr>
              <w:t>рождаемости</w:t>
            </w:r>
          </w:p>
        </w:tc>
        <w:tc>
          <w:tcPr>
            <w:tcW w:type="pct" w:w="826"/>
            <w:noWrap/>
            <w:vAlign w:val="center"/>
            <w:hideMark/>
          </w:tcPr>
          <w:p w14:paraId="6DB06180" w14:textId="77777777" w:rsidP="00676B7C" w:rsidR="0004700F" w:rsidRDefault="0004700F" w:rsidRPr="006D7796">
            <w:pPr>
              <w:jc w:val="center"/>
              <w:rPr>
                <w:sz w:val="22"/>
                <w:szCs w:val="22"/>
              </w:rPr>
            </w:pPr>
            <w:r w:rsidRPr="006D7796">
              <w:rPr>
                <w:sz w:val="22"/>
                <w:szCs w:val="22"/>
              </w:rPr>
              <w:t>смертности</w:t>
            </w:r>
          </w:p>
        </w:tc>
        <w:tc>
          <w:tcPr>
            <w:tcW w:type="pct" w:w="659"/>
            <w:vAlign w:val="center"/>
            <w:hideMark/>
          </w:tcPr>
          <w:p w14:paraId="22994B69" w14:textId="77777777" w:rsidP="00676B7C" w:rsidR="0004700F" w:rsidRDefault="0004700F" w:rsidRPr="006D7796">
            <w:pPr>
              <w:jc w:val="center"/>
              <w:rPr>
                <w:sz w:val="22"/>
                <w:szCs w:val="22"/>
              </w:rPr>
            </w:pPr>
            <w:r w:rsidRPr="006D7796">
              <w:rPr>
                <w:sz w:val="22"/>
                <w:szCs w:val="22"/>
              </w:rPr>
              <w:t>естествен-ной убыли</w:t>
            </w:r>
          </w:p>
        </w:tc>
      </w:tr>
      <w:tr w14:paraId="747FB7C5" w14:textId="77777777" w:rsidR="0004700F" w:rsidRPr="006D7796" w:rsidTr="00676B7C">
        <w:trPr>
          <w:trHeight w:val="20"/>
        </w:trPr>
        <w:tc>
          <w:tcPr>
            <w:tcW w:type="pct" w:w="377"/>
            <w:vAlign w:val="center"/>
            <w:hideMark/>
          </w:tcPr>
          <w:p w14:paraId="7B8DBA53" w14:textId="77777777" w:rsidP="00676B7C" w:rsidR="0004700F" w:rsidRDefault="0004700F" w:rsidRPr="006D7796">
            <w:pPr>
              <w:jc w:val="center"/>
              <w:rPr>
                <w:bCs/>
                <w:sz w:val="22"/>
                <w:szCs w:val="22"/>
              </w:rPr>
            </w:pPr>
            <w:r w:rsidRPr="006D7796">
              <w:rPr>
                <w:bCs/>
                <w:sz w:val="22"/>
                <w:szCs w:val="22"/>
              </w:rPr>
              <w:t>2010</w:t>
            </w:r>
          </w:p>
        </w:tc>
        <w:tc>
          <w:tcPr>
            <w:tcW w:type="pct" w:w="800"/>
            <w:vAlign w:val="center"/>
          </w:tcPr>
          <w:p w14:paraId="0731EEE1" w14:textId="77777777" w:rsidP="00676B7C" w:rsidR="0004700F" w:rsidRDefault="0004700F" w:rsidRPr="006D7796">
            <w:pPr>
              <w:jc w:val="center"/>
              <w:rPr>
                <w:sz w:val="22"/>
                <w:szCs w:val="22"/>
              </w:rPr>
            </w:pPr>
            <w:r w:rsidRPr="006D7796">
              <w:rPr>
                <w:sz w:val="22"/>
                <w:szCs w:val="22"/>
              </w:rPr>
              <w:t>105</w:t>
            </w:r>
          </w:p>
        </w:tc>
        <w:tc>
          <w:tcPr>
            <w:tcW w:type="pct" w:w="800"/>
            <w:vAlign w:val="center"/>
          </w:tcPr>
          <w:p w14:paraId="21A5D06F" w14:textId="77777777" w:rsidP="00676B7C" w:rsidR="0004700F" w:rsidRDefault="0004700F" w:rsidRPr="006D7796">
            <w:pPr>
              <w:jc w:val="center"/>
              <w:rPr>
                <w:sz w:val="22"/>
                <w:szCs w:val="22"/>
              </w:rPr>
            </w:pPr>
            <w:r w:rsidRPr="006D7796">
              <w:rPr>
                <w:sz w:val="22"/>
                <w:szCs w:val="22"/>
              </w:rPr>
              <w:t>182</w:t>
            </w:r>
          </w:p>
        </w:tc>
        <w:tc>
          <w:tcPr>
            <w:tcW w:type="pct" w:w="711"/>
            <w:vAlign w:val="center"/>
          </w:tcPr>
          <w:p w14:paraId="7139E99E" w14:textId="77777777" w:rsidP="00676B7C" w:rsidR="0004700F" w:rsidRDefault="0004700F" w:rsidRPr="006D7796">
            <w:pPr>
              <w:jc w:val="center"/>
              <w:rPr>
                <w:sz w:val="22"/>
                <w:szCs w:val="22"/>
              </w:rPr>
            </w:pPr>
            <w:r w:rsidRPr="006D7796">
              <w:rPr>
                <w:sz w:val="22"/>
                <w:szCs w:val="22"/>
              </w:rPr>
              <w:t>-77</w:t>
            </w:r>
          </w:p>
        </w:tc>
        <w:tc>
          <w:tcPr>
            <w:tcW w:type="pct" w:w="826"/>
            <w:vAlign w:val="center"/>
            <w:hideMark/>
          </w:tcPr>
          <w:p w14:paraId="55C4548C" w14:textId="77777777" w:rsidP="00676B7C" w:rsidR="0004700F" w:rsidRDefault="0004700F" w:rsidRPr="006D7796">
            <w:pPr>
              <w:jc w:val="center"/>
              <w:rPr>
                <w:sz w:val="22"/>
                <w:szCs w:val="22"/>
              </w:rPr>
            </w:pPr>
            <w:r w:rsidRPr="006D7796">
              <w:rPr>
                <w:sz w:val="22"/>
                <w:szCs w:val="22"/>
              </w:rPr>
              <w:t>8,9</w:t>
            </w:r>
          </w:p>
        </w:tc>
        <w:tc>
          <w:tcPr>
            <w:tcW w:type="pct" w:w="826"/>
            <w:vAlign w:val="center"/>
            <w:hideMark/>
          </w:tcPr>
          <w:p w14:paraId="67EC6C54" w14:textId="77777777" w:rsidP="00676B7C" w:rsidR="0004700F" w:rsidRDefault="0004700F" w:rsidRPr="006D7796">
            <w:pPr>
              <w:jc w:val="center"/>
              <w:rPr>
                <w:sz w:val="22"/>
                <w:szCs w:val="22"/>
              </w:rPr>
            </w:pPr>
            <w:r w:rsidRPr="006D7796">
              <w:rPr>
                <w:sz w:val="22"/>
                <w:szCs w:val="22"/>
              </w:rPr>
              <w:t>15,4</w:t>
            </w:r>
          </w:p>
        </w:tc>
        <w:tc>
          <w:tcPr>
            <w:tcW w:type="pct" w:w="659"/>
            <w:vAlign w:val="center"/>
            <w:hideMark/>
          </w:tcPr>
          <w:p w14:paraId="7404BAD0" w14:textId="77777777" w:rsidP="00676B7C" w:rsidR="0004700F" w:rsidRDefault="0004700F" w:rsidRPr="006D7796">
            <w:pPr>
              <w:jc w:val="center"/>
              <w:rPr>
                <w:sz w:val="22"/>
                <w:szCs w:val="22"/>
              </w:rPr>
            </w:pPr>
            <w:r w:rsidRPr="006D7796">
              <w:rPr>
                <w:sz w:val="22"/>
                <w:szCs w:val="22"/>
              </w:rPr>
              <w:t>-6,5</w:t>
            </w:r>
          </w:p>
        </w:tc>
      </w:tr>
      <w:tr w14:paraId="58BF1A17" w14:textId="77777777" w:rsidR="0004700F" w:rsidRPr="006D7796" w:rsidTr="00676B7C">
        <w:trPr>
          <w:trHeight w:val="20"/>
        </w:trPr>
        <w:tc>
          <w:tcPr>
            <w:tcW w:type="pct" w:w="377"/>
            <w:vAlign w:val="center"/>
            <w:hideMark/>
          </w:tcPr>
          <w:p w14:paraId="62B9E44B" w14:textId="77777777" w:rsidP="00676B7C" w:rsidR="0004700F" w:rsidRDefault="0004700F" w:rsidRPr="006D7796">
            <w:pPr>
              <w:jc w:val="center"/>
              <w:rPr>
                <w:bCs/>
                <w:sz w:val="22"/>
                <w:szCs w:val="22"/>
              </w:rPr>
            </w:pPr>
            <w:r w:rsidRPr="006D7796">
              <w:rPr>
                <w:bCs/>
                <w:sz w:val="22"/>
                <w:szCs w:val="22"/>
              </w:rPr>
              <w:t>2011</w:t>
            </w:r>
          </w:p>
        </w:tc>
        <w:tc>
          <w:tcPr>
            <w:tcW w:type="pct" w:w="800"/>
            <w:vAlign w:val="center"/>
          </w:tcPr>
          <w:p w14:paraId="10780876" w14:textId="77777777" w:rsidP="00676B7C" w:rsidR="0004700F" w:rsidRDefault="0004700F" w:rsidRPr="006D7796">
            <w:pPr>
              <w:jc w:val="center"/>
              <w:rPr>
                <w:sz w:val="22"/>
                <w:szCs w:val="22"/>
              </w:rPr>
            </w:pPr>
            <w:r w:rsidRPr="006D7796">
              <w:rPr>
                <w:sz w:val="22"/>
                <w:szCs w:val="22"/>
              </w:rPr>
              <w:t>151</w:t>
            </w:r>
          </w:p>
        </w:tc>
        <w:tc>
          <w:tcPr>
            <w:tcW w:type="pct" w:w="800"/>
            <w:vAlign w:val="center"/>
          </w:tcPr>
          <w:p w14:paraId="67E949F7" w14:textId="77777777" w:rsidP="00676B7C" w:rsidR="0004700F" w:rsidRDefault="0004700F" w:rsidRPr="006D7796">
            <w:pPr>
              <w:jc w:val="center"/>
              <w:rPr>
                <w:sz w:val="22"/>
                <w:szCs w:val="22"/>
              </w:rPr>
            </w:pPr>
            <w:r w:rsidRPr="006D7796">
              <w:rPr>
                <w:sz w:val="22"/>
                <w:szCs w:val="22"/>
              </w:rPr>
              <w:t>181</w:t>
            </w:r>
          </w:p>
        </w:tc>
        <w:tc>
          <w:tcPr>
            <w:tcW w:type="pct" w:w="711"/>
            <w:vAlign w:val="center"/>
          </w:tcPr>
          <w:p w14:paraId="7BC78449" w14:textId="77777777" w:rsidP="00676B7C" w:rsidR="0004700F" w:rsidRDefault="0004700F" w:rsidRPr="006D7796">
            <w:pPr>
              <w:jc w:val="center"/>
              <w:rPr>
                <w:sz w:val="22"/>
                <w:szCs w:val="22"/>
              </w:rPr>
            </w:pPr>
            <w:r w:rsidRPr="006D7796">
              <w:rPr>
                <w:sz w:val="22"/>
                <w:szCs w:val="22"/>
              </w:rPr>
              <w:t>-30</w:t>
            </w:r>
          </w:p>
        </w:tc>
        <w:tc>
          <w:tcPr>
            <w:tcW w:type="pct" w:w="826"/>
            <w:vAlign w:val="center"/>
            <w:hideMark/>
          </w:tcPr>
          <w:p w14:paraId="302AD284" w14:textId="77777777" w:rsidP="00676B7C" w:rsidR="0004700F" w:rsidRDefault="0004700F" w:rsidRPr="006D7796">
            <w:pPr>
              <w:jc w:val="center"/>
              <w:rPr>
                <w:sz w:val="22"/>
                <w:szCs w:val="22"/>
              </w:rPr>
            </w:pPr>
            <w:r w:rsidRPr="006D7796">
              <w:rPr>
                <w:sz w:val="22"/>
                <w:szCs w:val="22"/>
              </w:rPr>
              <w:t>13,0</w:t>
            </w:r>
          </w:p>
        </w:tc>
        <w:tc>
          <w:tcPr>
            <w:tcW w:type="pct" w:w="826"/>
            <w:vAlign w:val="center"/>
            <w:hideMark/>
          </w:tcPr>
          <w:p w14:paraId="75DADE4D" w14:textId="77777777" w:rsidP="00676B7C" w:rsidR="0004700F" w:rsidRDefault="0004700F" w:rsidRPr="006D7796">
            <w:pPr>
              <w:jc w:val="center"/>
              <w:rPr>
                <w:sz w:val="22"/>
                <w:szCs w:val="22"/>
              </w:rPr>
            </w:pPr>
            <w:r w:rsidRPr="006D7796">
              <w:rPr>
                <w:sz w:val="22"/>
                <w:szCs w:val="22"/>
              </w:rPr>
              <w:t>15,6</w:t>
            </w:r>
          </w:p>
        </w:tc>
        <w:tc>
          <w:tcPr>
            <w:tcW w:type="pct" w:w="659"/>
            <w:vAlign w:val="center"/>
            <w:hideMark/>
          </w:tcPr>
          <w:p w14:paraId="688F33B2" w14:textId="77777777" w:rsidP="00676B7C" w:rsidR="0004700F" w:rsidRDefault="0004700F" w:rsidRPr="006D7796">
            <w:pPr>
              <w:jc w:val="center"/>
              <w:rPr>
                <w:sz w:val="22"/>
                <w:szCs w:val="22"/>
              </w:rPr>
            </w:pPr>
            <w:r w:rsidRPr="006D7796">
              <w:rPr>
                <w:sz w:val="22"/>
                <w:szCs w:val="22"/>
              </w:rPr>
              <w:t>-2,6</w:t>
            </w:r>
          </w:p>
        </w:tc>
      </w:tr>
      <w:tr w14:paraId="3F66E897" w14:textId="77777777" w:rsidR="0004700F" w:rsidRPr="006D7796" w:rsidTr="00676B7C">
        <w:trPr>
          <w:trHeight w:val="20"/>
        </w:trPr>
        <w:tc>
          <w:tcPr>
            <w:tcW w:type="pct" w:w="377"/>
            <w:vAlign w:val="center"/>
            <w:hideMark/>
          </w:tcPr>
          <w:p w14:paraId="3658C9CF" w14:textId="77777777" w:rsidP="00676B7C" w:rsidR="0004700F" w:rsidRDefault="0004700F" w:rsidRPr="006D7796">
            <w:pPr>
              <w:jc w:val="center"/>
              <w:rPr>
                <w:bCs/>
                <w:sz w:val="22"/>
                <w:szCs w:val="22"/>
              </w:rPr>
            </w:pPr>
            <w:r w:rsidRPr="006D7796">
              <w:rPr>
                <w:bCs/>
                <w:sz w:val="22"/>
                <w:szCs w:val="22"/>
              </w:rPr>
              <w:t>2012</w:t>
            </w:r>
          </w:p>
        </w:tc>
        <w:tc>
          <w:tcPr>
            <w:tcW w:type="pct" w:w="800"/>
            <w:vAlign w:val="center"/>
          </w:tcPr>
          <w:p w14:paraId="0742E1CB" w14:textId="77777777" w:rsidP="00676B7C" w:rsidR="0004700F" w:rsidRDefault="0004700F" w:rsidRPr="006D7796">
            <w:pPr>
              <w:jc w:val="center"/>
              <w:rPr>
                <w:sz w:val="22"/>
                <w:szCs w:val="22"/>
              </w:rPr>
            </w:pPr>
            <w:r w:rsidRPr="006D7796">
              <w:rPr>
                <w:sz w:val="22"/>
                <w:szCs w:val="22"/>
              </w:rPr>
              <w:t>128</w:t>
            </w:r>
          </w:p>
        </w:tc>
        <w:tc>
          <w:tcPr>
            <w:tcW w:type="pct" w:w="800"/>
            <w:vAlign w:val="center"/>
          </w:tcPr>
          <w:p w14:paraId="2BDCE930" w14:textId="77777777" w:rsidP="00676B7C" w:rsidR="0004700F" w:rsidRDefault="0004700F" w:rsidRPr="006D7796">
            <w:pPr>
              <w:jc w:val="center"/>
              <w:rPr>
                <w:sz w:val="22"/>
                <w:szCs w:val="22"/>
              </w:rPr>
            </w:pPr>
            <w:r w:rsidRPr="006D7796">
              <w:rPr>
                <w:sz w:val="22"/>
                <w:szCs w:val="22"/>
              </w:rPr>
              <w:t>170</w:t>
            </w:r>
          </w:p>
        </w:tc>
        <w:tc>
          <w:tcPr>
            <w:tcW w:type="pct" w:w="711"/>
            <w:vAlign w:val="center"/>
          </w:tcPr>
          <w:p w14:paraId="54EA9201" w14:textId="77777777" w:rsidP="00676B7C" w:rsidR="0004700F" w:rsidRDefault="0004700F" w:rsidRPr="006D7796">
            <w:pPr>
              <w:jc w:val="center"/>
              <w:rPr>
                <w:sz w:val="22"/>
                <w:szCs w:val="22"/>
              </w:rPr>
            </w:pPr>
            <w:r w:rsidRPr="006D7796">
              <w:rPr>
                <w:sz w:val="22"/>
                <w:szCs w:val="22"/>
              </w:rPr>
              <w:t>-42</w:t>
            </w:r>
          </w:p>
        </w:tc>
        <w:tc>
          <w:tcPr>
            <w:tcW w:type="pct" w:w="826"/>
            <w:vAlign w:val="center"/>
            <w:hideMark/>
          </w:tcPr>
          <w:p w14:paraId="45F019B6" w14:textId="77777777" w:rsidP="00676B7C" w:rsidR="0004700F" w:rsidRDefault="0004700F" w:rsidRPr="006D7796">
            <w:pPr>
              <w:jc w:val="center"/>
              <w:rPr>
                <w:sz w:val="22"/>
                <w:szCs w:val="22"/>
              </w:rPr>
            </w:pPr>
            <w:r w:rsidRPr="006D7796">
              <w:rPr>
                <w:sz w:val="22"/>
                <w:szCs w:val="22"/>
              </w:rPr>
              <w:t>11,4</w:t>
            </w:r>
          </w:p>
        </w:tc>
        <w:tc>
          <w:tcPr>
            <w:tcW w:type="pct" w:w="826"/>
            <w:vAlign w:val="center"/>
            <w:hideMark/>
          </w:tcPr>
          <w:p w14:paraId="271743CB" w14:textId="77777777" w:rsidP="00676B7C" w:rsidR="0004700F" w:rsidRDefault="0004700F" w:rsidRPr="006D7796">
            <w:pPr>
              <w:jc w:val="center"/>
              <w:rPr>
                <w:sz w:val="22"/>
                <w:szCs w:val="22"/>
              </w:rPr>
            </w:pPr>
            <w:r w:rsidRPr="006D7796">
              <w:rPr>
                <w:sz w:val="22"/>
                <w:szCs w:val="22"/>
              </w:rPr>
              <w:t>15,1</w:t>
            </w:r>
          </w:p>
        </w:tc>
        <w:tc>
          <w:tcPr>
            <w:tcW w:type="pct" w:w="659"/>
            <w:vAlign w:val="center"/>
            <w:hideMark/>
          </w:tcPr>
          <w:p w14:paraId="42909312" w14:textId="77777777" w:rsidP="00676B7C" w:rsidR="0004700F" w:rsidRDefault="0004700F" w:rsidRPr="006D7796">
            <w:pPr>
              <w:jc w:val="center"/>
              <w:rPr>
                <w:sz w:val="22"/>
                <w:szCs w:val="22"/>
              </w:rPr>
            </w:pPr>
            <w:r w:rsidRPr="006D7796">
              <w:rPr>
                <w:sz w:val="22"/>
                <w:szCs w:val="22"/>
              </w:rPr>
              <w:t>-3,7</w:t>
            </w:r>
          </w:p>
        </w:tc>
      </w:tr>
      <w:tr w14:paraId="529E4969" w14:textId="77777777" w:rsidR="0004700F" w:rsidRPr="006D7796" w:rsidTr="00676B7C">
        <w:trPr>
          <w:trHeight w:val="20"/>
        </w:trPr>
        <w:tc>
          <w:tcPr>
            <w:tcW w:type="pct" w:w="377"/>
            <w:vAlign w:val="center"/>
            <w:hideMark/>
          </w:tcPr>
          <w:p w14:paraId="69F5B488" w14:textId="77777777" w:rsidP="00676B7C" w:rsidR="0004700F" w:rsidRDefault="0004700F" w:rsidRPr="006D7796">
            <w:pPr>
              <w:jc w:val="center"/>
              <w:rPr>
                <w:bCs/>
                <w:sz w:val="22"/>
                <w:szCs w:val="22"/>
              </w:rPr>
            </w:pPr>
            <w:r w:rsidRPr="006D7796">
              <w:rPr>
                <w:bCs/>
                <w:sz w:val="22"/>
                <w:szCs w:val="22"/>
              </w:rPr>
              <w:t>2013</w:t>
            </w:r>
          </w:p>
        </w:tc>
        <w:tc>
          <w:tcPr>
            <w:tcW w:type="pct" w:w="800"/>
            <w:vAlign w:val="center"/>
          </w:tcPr>
          <w:p w14:paraId="121BB0C8" w14:textId="77777777" w:rsidP="00676B7C" w:rsidR="0004700F" w:rsidRDefault="0004700F" w:rsidRPr="006D7796">
            <w:pPr>
              <w:jc w:val="center"/>
              <w:rPr>
                <w:sz w:val="22"/>
                <w:szCs w:val="22"/>
              </w:rPr>
            </w:pPr>
            <w:r w:rsidRPr="006D7796">
              <w:rPr>
                <w:sz w:val="22"/>
                <w:szCs w:val="22"/>
              </w:rPr>
              <w:t>154</w:t>
            </w:r>
          </w:p>
        </w:tc>
        <w:tc>
          <w:tcPr>
            <w:tcW w:type="pct" w:w="800"/>
            <w:vAlign w:val="center"/>
          </w:tcPr>
          <w:p w14:paraId="4B59A74C" w14:textId="77777777" w:rsidP="00676B7C" w:rsidR="0004700F" w:rsidRDefault="0004700F" w:rsidRPr="006D7796">
            <w:pPr>
              <w:jc w:val="center"/>
              <w:rPr>
                <w:sz w:val="22"/>
                <w:szCs w:val="22"/>
              </w:rPr>
            </w:pPr>
            <w:r w:rsidRPr="006D7796">
              <w:rPr>
                <w:sz w:val="22"/>
                <w:szCs w:val="22"/>
              </w:rPr>
              <w:t>184</w:t>
            </w:r>
          </w:p>
        </w:tc>
        <w:tc>
          <w:tcPr>
            <w:tcW w:type="pct" w:w="711"/>
            <w:vAlign w:val="center"/>
          </w:tcPr>
          <w:p w14:paraId="4973E2C1" w14:textId="77777777" w:rsidP="00676B7C" w:rsidR="0004700F" w:rsidRDefault="0004700F" w:rsidRPr="006D7796">
            <w:pPr>
              <w:jc w:val="center"/>
              <w:rPr>
                <w:sz w:val="22"/>
                <w:szCs w:val="22"/>
              </w:rPr>
            </w:pPr>
            <w:r w:rsidRPr="006D7796">
              <w:rPr>
                <w:sz w:val="22"/>
                <w:szCs w:val="22"/>
              </w:rPr>
              <w:t>-30</w:t>
            </w:r>
          </w:p>
        </w:tc>
        <w:tc>
          <w:tcPr>
            <w:tcW w:type="pct" w:w="826"/>
            <w:vAlign w:val="center"/>
            <w:hideMark/>
          </w:tcPr>
          <w:p w14:paraId="7DCEDF46" w14:textId="77777777" w:rsidP="00676B7C" w:rsidR="0004700F" w:rsidRDefault="0004700F" w:rsidRPr="006D7796">
            <w:pPr>
              <w:jc w:val="center"/>
              <w:rPr>
                <w:sz w:val="22"/>
                <w:szCs w:val="22"/>
              </w:rPr>
            </w:pPr>
            <w:r w:rsidRPr="006D7796">
              <w:rPr>
                <w:sz w:val="22"/>
                <w:szCs w:val="22"/>
              </w:rPr>
              <w:t>14,2</w:t>
            </w:r>
          </w:p>
        </w:tc>
        <w:tc>
          <w:tcPr>
            <w:tcW w:type="pct" w:w="826"/>
            <w:vAlign w:val="center"/>
            <w:hideMark/>
          </w:tcPr>
          <w:p w14:paraId="0458867B" w14:textId="77777777" w:rsidP="00676B7C" w:rsidR="0004700F" w:rsidRDefault="0004700F" w:rsidRPr="006D7796">
            <w:pPr>
              <w:jc w:val="center"/>
              <w:rPr>
                <w:sz w:val="22"/>
                <w:szCs w:val="22"/>
              </w:rPr>
            </w:pPr>
            <w:r w:rsidRPr="006D7796">
              <w:rPr>
                <w:sz w:val="22"/>
                <w:szCs w:val="22"/>
              </w:rPr>
              <w:t>17,0</w:t>
            </w:r>
          </w:p>
        </w:tc>
        <w:tc>
          <w:tcPr>
            <w:tcW w:type="pct" w:w="659"/>
            <w:vAlign w:val="center"/>
            <w:hideMark/>
          </w:tcPr>
          <w:p w14:paraId="532BCE83" w14:textId="77777777" w:rsidP="00676B7C" w:rsidR="0004700F" w:rsidRDefault="0004700F" w:rsidRPr="006D7796">
            <w:pPr>
              <w:jc w:val="center"/>
              <w:rPr>
                <w:sz w:val="22"/>
                <w:szCs w:val="22"/>
              </w:rPr>
            </w:pPr>
            <w:r w:rsidRPr="006D7796">
              <w:rPr>
                <w:sz w:val="22"/>
                <w:szCs w:val="22"/>
              </w:rPr>
              <w:t>-2,8</w:t>
            </w:r>
          </w:p>
        </w:tc>
      </w:tr>
      <w:tr w14:paraId="6ABABE3C" w14:textId="77777777" w:rsidR="0004700F" w:rsidRPr="006D7796" w:rsidTr="00676B7C">
        <w:trPr>
          <w:trHeight w:val="20"/>
        </w:trPr>
        <w:tc>
          <w:tcPr>
            <w:tcW w:type="pct" w:w="377"/>
            <w:vAlign w:val="center"/>
            <w:hideMark/>
          </w:tcPr>
          <w:p w14:paraId="1D732879" w14:textId="77777777" w:rsidP="00676B7C" w:rsidR="0004700F" w:rsidRDefault="0004700F" w:rsidRPr="006D7796">
            <w:pPr>
              <w:jc w:val="center"/>
              <w:rPr>
                <w:bCs/>
                <w:sz w:val="22"/>
                <w:szCs w:val="22"/>
              </w:rPr>
            </w:pPr>
            <w:r w:rsidRPr="006D7796">
              <w:rPr>
                <w:bCs/>
                <w:sz w:val="22"/>
                <w:szCs w:val="22"/>
              </w:rPr>
              <w:t>2014</w:t>
            </w:r>
          </w:p>
        </w:tc>
        <w:tc>
          <w:tcPr>
            <w:tcW w:type="pct" w:w="800"/>
            <w:vAlign w:val="center"/>
          </w:tcPr>
          <w:p w14:paraId="65E46FF0" w14:textId="77777777" w:rsidP="00676B7C" w:rsidR="0004700F" w:rsidRDefault="0004700F" w:rsidRPr="006D7796">
            <w:pPr>
              <w:jc w:val="center"/>
              <w:rPr>
                <w:sz w:val="22"/>
                <w:szCs w:val="22"/>
              </w:rPr>
            </w:pPr>
            <w:r w:rsidRPr="006D7796">
              <w:rPr>
                <w:sz w:val="22"/>
                <w:szCs w:val="22"/>
              </w:rPr>
              <w:t>133</w:t>
            </w:r>
          </w:p>
        </w:tc>
        <w:tc>
          <w:tcPr>
            <w:tcW w:type="pct" w:w="800"/>
            <w:vAlign w:val="center"/>
          </w:tcPr>
          <w:p w14:paraId="07A73D0E" w14:textId="77777777" w:rsidP="00676B7C" w:rsidR="0004700F" w:rsidRDefault="0004700F" w:rsidRPr="006D7796">
            <w:pPr>
              <w:jc w:val="center"/>
              <w:rPr>
                <w:sz w:val="22"/>
                <w:szCs w:val="22"/>
              </w:rPr>
            </w:pPr>
            <w:r w:rsidRPr="006D7796">
              <w:rPr>
                <w:sz w:val="22"/>
                <w:szCs w:val="22"/>
              </w:rPr>
              <w:t>168</w:t>
            </w:r>
          </w:p>
        </w:tc>
        <w:tc>
          <w:tcPr>
            <w:tcW w:type="pct" w:w="711"/>
            <w:vAlign w:val="center"/>
          </w:tcPr>
          <w:p w14:paraId="35DE0705" w14:textId="77777777" w:rsidP="00676B7C" w:rsidR="0004700F" w:rsidRDefault="0004700F" w:rsidRPr="006D7796">
            <w:pPr>
              <w:jc w:val="center"/>
              <w:rPr>
                <w:sz w:val="22"/>
                <w:szCs w:val="22"/>
              </w:rPr>
            </w:pPr>
            <w:r w:rsidRPr="006D7796">
              <w:rPr>
                <w:sz w:val="22"/>
                <w:szCs w:val="22"/>
              </w:rPr>
              <w:t>-35</w:t>
            </w:r>
          </w:p>
        </w:tc>
        <w:tc>
          <w:tcPr>
            <w:tcW w:type="pct" w:w="826"/>
            <w:vAlign w:val="center"/>
            <w:hideMark/>
          </w:tcPr>
          <w:p w14:paraId="21C028DB" w14:textId="77777777" w:rsidP="00676B7C" w:rsidR="0004700F" w:rsidRDefault="0004700F" w:rsidRPr="006D7796">
            <w:pPr>
              <w:jc w:val="center"/>
              <w:rPr>
                <w:sz w:val="22"/>
                <w:szCs w:val="22"/>
              </w:rPr>
            </w:pPr>
            <w:r w:rsidRPr="006D7796">
              <w:rPr>
                <w:sz w:val="22"/>
                <w:szCs w:val="22"/>
              </w:rPr>
              <w:t>12,7</w:t>
            </w:r>
          </w:p>
        </w:tc>
        <w:tc>
          <w:tcPr>
            <w:tcW w:type="pct" w:w="826"/>
            <w:vAlign w:val="center"/>
            <w:hideMark/>
          </w:tcPr>
          <w:p w14:paraId="63EC0B75" w14:textId="77777777" w:rsidP="00676B7C" w:rsidR="0004700F" w:rsidRDefault="0004700F" w:rsidRPr="006D7796">
            <w:pPr>
              <w:jc w:val="center"/>
              <w:rPr>
                <w:sz w:val="22"/>
                <w:szCs w:val="22"/>
              </w:rPr>
            </w:pPr>
            <w:r w:rsidRPr="006D7796">
              <w:rPr>
                <w:sz w:val="22"/>
                <w:szCs w:val="22"/>
              </w:rPr>
              <w:t>16,0</w:t>
            </w:r>
          </w:p>
        </w:tc>
        <w:tc>
          <w:tcPr>
            <w:tcW w:type="pct" w:w="659"/>
            <w:vAlign w:val="center"/>
            <w:hideMark/>
          </w:tcPr>
          <w:p w14:paraId="718086A8" w14:textId="77777777" w:rsidP="00676B7C" w:rsidR="0004700F" w:rsidRDefault="0004700F" w:rsidRPr="006D7796">
            <w:pPr>
              <w:jc w:val="center"/>
              <w:rPr>
                <w:sz w:val="22"/>
                <w:szCs w:val="22"/>
              </w:rPr>
            </w:pPr>
            <w:r w:rsidRPr="006D7796">
              <w:rPr>
                <w:sz w:val="22"/>
                <w:szCs w:val="22"/>
              </w:rPr>
              <w:t>-3,3</w:t>
            </w:r>
          </w:p>
        </w:tc>
      </w:tr>
      <w:tr w14:paraId="5DF5E166" w14:textId="77777777" w:rsidR="0004700F" w:rsidRPr="006D7796" w:rsidTr="00676B7C">
        <w:trPr>
          <w:trHeight w:val="20"/>
        </w:trPr>
        <w:tc>
          <w:tcPr>
            <w:tcW w:type="pct" w:w="377"/>
            <w:vAlign w:val="center"/>
            <w:hideMark/>
          </w:tcPr>
          <w:p w14:paraId="1920F085" w14:textId="77777777" w:rsidP="00676B7C" w:rsidR="0004700F" w:rsidRDefault="0004700F" w:rsidRPr="006D7796">
            <w:pPr>
              <w:jc w:val="center"/>
              <w:rPr>
                <w:bCs/>
                <w:sz w:val="22"/>
                <w:szCs w:val="22"/>
              </w:rPr>
            </w:pPr>
            <w:r w:rsidRPr="006D7796">
              <w:rPr>
                <w:bCs/>
                <w:sz w:val="22"/>
                <w:szCs w:val="22"/>
              </w:rPr>
              <w:t>2015</w:t>
            </w:r>
          </w:p>
        </w:tc>
        <w:tc>
          <w:tcPr>
            <w:tcW w:type="pct" w:w="800"/>
            <w:vAlign w:val="center"/>
          </w:tcPr>
          <w:p w14:paraId="1FB7E74D" w14:textId="77777777" w:rsidP="00676B7C" w:rsidR="0004700F" w:rsidRDefault="0004700F" w:rsidRPr="006D7796">
            <w:pPr>
              <w:jc w:val="center"/>
              <w:rPr>
                <w:sz w:val="22"/>
                <w:szCs w:val="22"/>
              </w:rPr>
            </w:pPr>
            <w:r w:rsidRPr="006D7796">
              <w:rPr>
                <w:sz w:val="22"/>
                <w:szCs w:val="22"/>
              </w:rPr>
              <w:t>118</w:t>
            </w:r>
          </w:p>
        </w:tc>
        <w:tc>
          <w:tcPr>
            <w:tcW w:type="pct" w:w="800"/>
            <w:vAlign w:val="center"/>
          </w:tcPr>
          <w:p w14:paraId="6D31254D" w14:textId="77777777" w:rsidP="00676B7C" w:rsidR="0004700F" w:rsidRDefault="0004700F" w:rsidRPr="006D7796">
            <w:pPr>
              <w:jc w:val="center"/>
              <w:rPr>
                <w:sz w:val="22"/>
                <w:szCs w:val="22"/>
              </w:rPr>
            </w:pPr>
            <w:r w:rsidRPr="006D7796">
              <w:rPr>
                <w:sz w:val="22"/>
                <w:szCs w:val="22"/>
              </w:rPr>
              <w:t>162</w:t>
            </w:r>
          </w:p>
        </w:tc>
        <w:tc>
          <w:tcPr>
            <w:tcW w:type="pct" w:w="711"/>
            <w:vAlign w:val="center"/>
          </w:tcPr>
          <w:p w14:paraId="1170DAE2" w14:textId="77777777" w:rsidP="00676B7C" w:rsidR="0004700F" w:rsidRDefault="0004700F" w:rsidRPr="006D7796">
            <w:pPr>
              <w:jc w:val="center"/>
              <w:rPr>
                <w:sz w:val="22"/>
                <w:szCs w:val="22"/>
              </w:rPr>
            </w:pPr>
            <w:r w:rsidRPr="006D7796">
              <w:rPr>
                <w:sz w:val="22"/>
                <w:szCs w:val="22"/>
              </w:rPr>
              <w:t>-44</w:t>
            </w:r>
          </w:p>
        </w:tc>
        <w:tc>
          <w:tcPr>
            <w:tcW w:type="pct" w:w="826"/>
            <w:vAlign w:val="center"/>
            <w:hideMark/>
          </w:tcPr>
          <w:p w14:paraId="3189D6C3" w14:textId="77777777" w:rsidP="00676B7C" w:rsidR="0004700F" w:rsidRDefault="0004700F" w:rsidRPr="006D7796">
            <w:pPr>
              <w:jc w:val="center"/>
              <w:rPr>
                <w:sz w:val="22"/>
                <w:szCs w:val="22"/>
              </w:rPr>
            </w:pPr>
            <w:r w:rsidRPr="006D7796">
              <w:rPr>
                <w:sz w:val="22"/>
                <w:szCs w:val="22"/>
              </w:rPr>
              <w:t>11,6</w:t>
            </w:r>
          </w:p>
        </w:tc>
        <w:tc>
          <w:tcPr>
            <w:tcW w:type="pct" w:w="826"/>
            <w:vAlign w:val="center"/>
            <w:hideMark/>
          </w:tcPr>
          <w:p w14:paraId="1000B555" w14:textId="77777777" w:rsidP="00676B7C" w:rsidR="0004700F" w:rsidRDefault="0004700F" w:rsidRPr="006D7796">
            <w:pPr>
              <w:jc w:val="center"/>
              <w:rPr>
                <w:sz w:val="22"/>
                <w:szCs w:val="22"/>
              </w:rPr>
            </w:pPr>
            <w:r w:rsidRPr="006D7796">
              <w:rPr>
                <w:sz w:val="22"/>
                <w:szCs w:val="22"/>
              </w:rPr>
              <w:t>15,9</w:t>
            </w:r>
          </w:p>
        </w:tc>
        <w:tc>
          <w:tcPr>
            <w:tcW w:type="pct" w:w="659"/>
            <w:vAlign w:val="center"/>
            <w:hideMark/>
          </w:tcPr>
          <w:p w14:paraId="06394417" w14:textId="77777777" w:rsidP="00676B7C" w:rsidR="0004700F" w:rsidRDefault="0004700F" w:rsidRPr="006D7796">
            <w:pPr>
              <w:jc w:val="center"/>
              <w:rPr>
                <w:sz w:val="22"/>
                <w:szCs w:val="22"/>
              </w:rPr>
            </w:pPr>
            <w:r w:rsidRPr="006D7796">
              <w:rPr>
                <w:sz w:val="22"/>
                <w:szCs w:val="22"/>
              </w:rPr>
              <w:t>-4,3</w:t>
            </w:r>
          </w:p>
        </w:tc>
      </w:tr>
      <w:tr w14:paraId="066E8EDB" w14:textId="77777777" w:rsidR="0004700F" w:rsidRPr="006D7796" w:rsidTr="00676B7C">
        <w:trPr>
          <w:trHeight w:val="20"/>
        </w:trPr>
        <w:tc>
          <w:tcPr>
            <w:tcW w:type="pct" w:w="377"/>
            <w:vAlign w:val="center"/>
            <w:hideMark/>
          </w:tcPr>
          <w:p w14:paraId="3CD4E4FD" w14:textId="77777777" w:rsidP="00676B7C" w:rsidR="0004700F" w:rsidRDefault="0004700F" w:rsidRPr="006D7796">
            <w:pPr>
              <w:jc w:val="center"/>
              <w:rPr>
                <w:bCs/>
                <w:sz w:val="22"/>
                <w:szCs w:val="22"/>
              </w:rPr>
            </w:pPr>
            <w:r w:rsidRPr="006D7796">
              <w:rPr>
                <w:bCs/>
                <w:sz w:val="22"/>
                <w:szCs w:val="22"/>
              </w:rPr>
              <w:t>2016</w:t>
            </w:r>
          </w:p>
        </w:tc>
        <w:tc>
          <w:tcPr>
            <w:tcW w:type="pct" w:w="800"/>
            <w:vAlign w:val="center"/>
          </w:tcPr>
          <w:p w14:paraId="4E619D12" w14:textId="77777777" w:rsidP="00676B7C" w:rsidR="0004700F" w:rsidRDefault="0004700F" w:rsidRPr="006D7796">
            <w:pPr>
              <w:jc w:val="center"/>
              <w:rPr>
                <w:sz w:val="22"/>
                <w:szCs w:val="22"/>
              </w:rPr>
            </w:pPr>
            <w:r w:rsidRPr="006D7796">
              <w:rPr>
                <w:sz w:val="22"/>
                <w:szCs w:val="22"/>
              </w:rPr>
              <w:t>125</w:t>
            </w:r>
          </w:p>
        </w:tc>
        <w:tc>
          <w:tcPr>
            <w:tcW w:type="pct" w:w="800"/>
            <w:vAlign w:val="center"/>
          </w:tcPr>
          <w:p w14:paraId="11D3893E" w14:textId="77777777" w:rsidP="00676B7C" w:rsidR="0004700F" w:rsidRDefault="0004700F" w:rsidRPr="006D7796">
            <w:pPr>
              <w:jc w:val="center"/>
              <w:rPr>
                <w:sz w:val="22"/>
                <w:szCs w:val="22"/>
              </w:rPr>
            </w:pPr>
            <w:r w:rsidRPr="006D7796">
              <w:rPr>
                <w:sz w:val="22"/>
                <w:szCs w:val="22"/>
              </w:rPr>
              <w:t>164</w:t>
            </w:r>
          </w:p>
        </w:tc>
        <w:tc>
          <w:tcPr>
            <w:tcW w:type="pct" w:w="711"/>
            <w:vAlign w:val="center"/>
          </w:tcPr>
          <w:p w14:paraId="7B44D0DC" w14:textId="77777777" w:rsidP="00676B7C" w:rsidR="0004700F" w:rsidRDefault="0004700F" w:rsidRPr="006D7796">
            <w:pPr>
              <w:jc w:val="center"/>
              <w:rPr>
                <w:sz w:val="22"/>
                <w:szCs w:val="22"/>
              </w:rPr>
            </w:pPr>
            <w:r w:rsidRPr="006D7796">
              <w:rPr>
                <w:sz w:val="22"/>
                <w:szCs w:val="22"/>
              </w:rPr>
              <w:t>-39</w:t>
            </w:r>
          </w:p>
        </w:tc>
        <w:tc>
          <w:tcPr>
            <w:tcW w:type="pct" w:w="826"/>
            <w:vAlign w:val="center"/>
            <w:hideMark/>
          </w:tcPr>
          <w:p w14:paraId="1A0D70C0" w14:textId="77777777" w:rsidP="00676B7C" w:rsidR="0004700F" w:rsidRDefault="0004700F" w:rsidRPr="006D7796">
            <w:pPr>
              <w:jc w:val="center"/>
              <w:rPr>
                <w:sz w:val="22"/>
                <w:szCs w:val="22"/>
              </w:rPr>
            </w:pPr>
            <w:r w:rsidRPr="006D7796">
              <w:rPr>
                <w:sz w:val="22"/>
                <w:szCs w:val="22"/>
              </w:rPr>
              <w:t>12,6</w:t>
            </w:r>
          </w:p>
        </w:tc>
        <w:tc>
          <w:tcPr>
            <w:tcW w:type="pct" w:w="826"/>
            <w:vAlign w:val="center"/>
            <w:hideMark/>
          </w:tcPr>
          <w:p w14:paraId="10AB2DBA" w14:textId="77777777" w:rsidP="00676B7C" w:rsidR="0004700F" w:rsidRDefault="0004700F" w:rsidRPr="006D7796">
            <w:pPr>
              <w:jc w:val="center"/>
              <w:rPr>
                <w:sz w:val="22"/>
                <w:szCs w:val="22"/>
              </w:rPr>
            </w:pPr>
            <w:r w:rsidRPr="006D7796">
              <w:rPr>
                <w:sz w:val="22"/>
                <w:szCs w:val="22"/>
              </w:rPr>
              <w:t>16,5</w:t>
            </w:r>
          </w:p>
        </w:tc>
        <w:tc>
          <w:tcPr>
            <w:tcW w:type="pct" w:w="659"/>
            <w:vAlign w:val="center"/>
            <w:hideMark/>
          </w:tcPr>
          <w:p w14:paraId="1205DFFC" w14:textId="77777777" w:rsidP="00676B7C" w:rsidR="0004700F" w:rsidRDefault="0004700F" w:rsidRPr="006D7796">
            <w:pPr>
              <w:jc w:val="center"/>
              <w:rPr>
                <w:sz w:val="22"/>
                <w:szCs w:val="22"/>
              </w:rPr>
            </w:pPr>
            <w:r w:rsidRPr="006D7796">
              <w:rPr>
                <w:sz w:val="22"/>
                <w:szCs w:val="22"/>
              </w:rPr>
              <w:t>-3,9</w:t>
            </w:r>
          </w:p>
        </w:tc>
      </w:tr>
      <w:tr w14:paraId="4B721DFE" w14:textId="77777777" w:rsidR="0004700F" w:rsidRPr="006D7796" w:rsidTr="00676B7C">
        <w:trPr>
          <w:trHeight w:val="20"/>
        </w:trPr>
        <w:tc>
          <w:tcPr>
            <w:tcW w:type="pct" w:w="377"/>
            <w:vAlign w:val="center"/>
            <w:hideMark/>
          </w:tcPr>
          <w:p w14:paraId="5A6B25E6" w14:textId="77777777" w:rsidP="00676B7C" w:rsidR="0004700F" w:rsidRDefault="0004700F" w:rsidRPr="006D7796">
            <w:pPr>
              <w:jc w:val="center"/>
              <w:rPr>
                <w:bCs/>
                <w:sz w:val="22"/>
                <w:szCs w:val="22"/>
              </w:rPr>
            </w:pPr>
            <w:r w:rsidRPr="006D7796">
              <w:rPr>
                <w:bCs/>
                <w:sz w:val="22"/>
                <w:szCs w:val="22"/>
              </w:rPr>
              <w:t>2017</w:t>
            </w:r>
          </w:p>
        </w:tc>
        <w:tc>
          <w:tcPr>
            <w:tcW w:type="pct" w:w="800"/>
            <w:vAlign w:val="center"/>
          </w:tcPr>
          <w:p w14:paraId="5B99C730" w14:textId="77777777" w:rsidP="00676B7C" w:rsidR="0004700F" w:rsidRDefault="0004700F" w:rsidRPr="006D7796">
            <w:pPr>
              <w:jc w:val="center"/>
              <w:rPr>
                <w:sz w:val="22"/>
                <w:szCs w:val="22"/>
              </w:rPr>
            </w:pPr>
            <w:r w:rsidRPr="006D7796">
              <w:rPr>
                <w:sz w:val="22"/>
                <w:szCs w:val="22"/>
              </w:rPr>
              <w:t>105</w:t>
            </w:r>
          </w:p>
        </w:tc>
        <w:tc>
          <w:tcPr>
            <w:tcW w:type="pct" w:w="800"/>
            <w:vAlign w:val="center"/>
          </w:tcPr>
          <w:p w14:paraId="357B6616" w14:textId="77777777" w:rsidP="00676B7C" w:rsidR="0004700F" w:rsidRDefault="0004700F" w:rsidRPr="006D7796">
            <w:pPr>
              <w:jc w:val="center"/>
              <w:rPr>
                <w:sz w:val="22"/>
                <w:szCs w:val="22"/>
              </w:rPr>
            </w:pPr>
            <w:r w:rsidRPr="006D7796">
              <w:rPr>
                <w:sz w:val="22"/>
                <w:szCs w:val="22"/>
              </w:rPr>
              <w:t>147</w:t>
            </w:r>
          </w:p>
        </w:tc>
        <w:tc>
          <w:tcPr>
            <w:tcW w:type="pct" w:w="711"/>
            <w:vAlign w:val="center"/>
          </w:tcPr>
          <w:p w14:paraId="5A08382D" w14:textId="77777777" w:rsidP="00676B7C" w:rsidR="0004700F" w:rsidRDefault="0004700F" w:rsidRPr="006D7796">
            <w:pPr>
              <w:jc w:val="center"/>
              <w:rPr>
                <w:sz w:val="22"/>
                <w:szCs w:val="22"/>
              </w:rPr>
            </w:pPr>
            <w:r w:rsidRPr="006D7796">
              <w:rPr>
                <w:sz w:val="22"/>
                <w:szCs w:val="22"/>
              </w:rPr>
              <w:t>-42</w:t>
            </w:r>
          </w:p>
        </w:tc>
        <w:tc>
          <w:tcPr>
            <w:tcW w:type="pct" w:w="826"/>
            <w:vAlign w:val="center"/>
            <w:hideMark/>
          </w:tcPr>
          <w:p w14:paraId="085FFC8E" w14:textId="77777777" w:rsidP="00676B7C" w:rsidR="0004700F" w:rsidRDefault="0004700F" w:rsidRPr="006D7796">
            <w:pPr>
              <w:jc w:val="center"/>
              <w:rPr>
                <w:sz w:val="22"/>
                <w:szCs w:val="22"/>
              </w:rPr>
            </w:pPr>
            <w:r w:rsidRPr="006D7796">
              <w:rPr>
                <w:sz w:val="22"/>
                <w:szCs w:val="22"/>
              </w:rPr>
              <w:t>10,9</w:t>
            </w:r>
          </w:p>
        </w:tc>
        <w:tc>
          <w:tcPr>
            <w:tcW w:type="pct" w:w="826"/>
            <w:vAlign w:val="center"/>
            <w:hideMark/>
          </w:tcPr>
          <w:p w14:paraId="65687DC5" w14:textId="77777777" w:rsidP="00676B7C" w:rsidR="0004700F" w:rsidRDefault="0004700F" w:rsidRPr="006D7796">
            <w:pPr>
              <w:jc w:val="center"/>
              <w:rPr>
                <w:sz w:val="22"/>
                <w:szCs w:val="22"/>
              </w:rPr>
            </w:pPr>
            <w:r w:rsidRPr="006D7796">
              <w:rPr>
                <w:sz w:val="22"/>
                <w:szCs w:val="22"/>
              </w:rPr>
              <w:t>15,2</w:t>
            </w:r>
          </w:p>
        </w:tc>
        <w:tc>
          <w:tcPr>
            <w:tcW w:type="pct" w:w="659"/>
            <w:vAlign w:val="center"/>
            <w:hideMark/>
          </w:tcPr>
          <w:p w14:paraId="74ADD285" w14:textId="77777777" w:rsidP="00676B7C" w:rsidR="0004700F" w:rsidRDefault="0004700F" w:rsidRPr="006D7796">
            <w:pPr>
              <w:jc w:val="center"/>
              <w:rPr>
                <w:sz w:val="22"/>
                <w:szCs w:val="22"/>
              </w:rPr>
            </w:pPr>
            <w:r w:rsidRPr="006D7796">
              <w:rPr>
                <w:sz w:val="22"/>
                <w:szCs w:val="22"/>
              </w:rPr>
              <w:t>-4,3</w:t>
            </w:r>
          </w:p>
        </w:tc>
      </w:tr>
      <w:tr w14:paraId="1C677090" w14:textId="77777777" w:rsidR="0004700F" w:rsidRPr="006D7796" w:rsidTr="00676B7C">
        <w:trPr>
          <w:trHeight w:val="20"/>
        </w:trPr>
        <w:tc>
          <w:tcPr>
            <w:tcW w:type="pct" w:w="377"/>
            <w:vAlign w:val="center"/>
            <w:hideMark/>
          </w:tcPr>
          <w:p w14:paraId="73F585D7" w14:textId="77777777" w:rsidP="00676B7C" w:rsidR="0004700F" w:rsidRDefault="0004700F" w:rsidRPr="006D7796">
            <w:pPr>
              <w:jc w:val="center"/>
              <w:rPr>
                <w:bCs/>
                <w:sz w:val="22"/>
                <w:szCs w:val="22"/>
              </w:rPr>
            </w:pPr>
            <w:r w:rsidRPr="006D7796">
              <w:rPr>
                <w:bCs/>
                <w:sz w:val="22"/>
                <w:szCs w:val="22"/>
              </w:rPr>
              <w:t>2018</w:t>
            </w:r>
          </w:p>
        </w:tc>
        <w:tc>
          <w:tcPr>
            <w:tcW w:type="pct" w:w="800"/>
            <w:vAlign w:val="center"/>
          </w:tcPr>
          <w:p w14:paraId="2D1C90E1" w14:textId="77777777" w:rsidP="00676B7C" w:rsidR="0004700F" w:rsidRDefault="0004700F" w:rsidRPr="006D7796">
            <w:pPr>
              <w:jc w:val="center"/>
              <w:rPr>
                <w:sz w:val="22"/>
                <w:szCs w:val="22"/>
              </w:rPr>
            </w:pPr>
            <w:r w:rsidRPr="006D7796">
              <w:rPr>
                <w:sz w:val="22"/>
                <w:szCs w:val="22"/>
              </w:rPr>
              <w:t>98</w:t>
            </w:r>
          </w:p>
        </w:tc>
        <w:tc>
          <w:tcPr>
            <w:tcW w:type="pct" w:w="800"/>
            <w:vAlign w:val="center"/>
          </w:tcPr>
          <w:p w14:paraId="3BEEC04F" w14:textId="77777777" w:rsidP="00676B7C" w:rsidR="0004700F" w:rsidRDefault="0004700F" w:rsidRPr="006D7796">
            <w:pPr>
              <w:jc w:val="center"/>
              <w:rPr>
                <w:sz w:val="22"/>
                <w:szCs w:val="22"/>
              </w:rPr>
            </w:pPr>
            <w:r w:rsidRPr="006D7796">
              <w:rPr>
                <w:sz w:val="22"/>
                <w:szCs w:val="22"/>
              </w:rPr>
              <w:t>151</w:t>
            </w:r>
          </w:p>
        </w:tc>
        <w:tc>
          <w:tcPr>
            <w:tcW w:type="pct" w:w="711"/>
            <w:vAlign w:val="center"/>
          </w:tcPr>
          <w:p w14:paraId="515475DB" w14:textId="77777777" w:rsidP="00676B7C" w:rsidR="0004700F" w:rsidRDefault="0004700F" w:rsidRPr="006D7796">
            <w:pPr>
              <w:jc w:val="center"/>
              <w:rPr>
                <w:sz w:val="22"/>
                <w:szCs w:val="22"/>
              </w:rPr>
            </w:pPr>
            <w:r w:rsidRPr="006D7796">
              <w:rPr>
                <w:sz w:val="22"/>
                <w:szCs w:val="22"/>
              </w:rPr>
              <w:t>-53</w:t>
            </w:r>
          </w:p>
        </w:tc>
        <w:tc>
          <w:tcPr>
            <w:tcW w:type="pct" w:w="826"/>
            <w:vAlign w:val="center"/>
            <w:hideMark/>
          </w:tcPr>
          <w:p w14:paraId="303A46A0" w14:textId="77777777" w:rsidP="00676B7C" w:rsidR="0004700F" w:rsidRDefault="0004700F" w:rsidRPr="006D7796">
            <w:pPr>
              <w:jc w:val="center"/>
              <w:rPr>
                <w:sz w:val="22"/>
                <w:szCs w:val="22"/>
              </w:rPr>
            </w:pPr>
            <w:r w:rsidRPr="006D7796">
              <w:rPr>
                <w:sz w:val="22"/>
                <w:szCs w:val="22"/>
              </w:rPr>
              <w:t>10,4</w:t>
            </w:r>
          </w:p>
        </w:tc>
        <w:tc>
          <w:tcPr>
            <w:tcW w:type="pct" w:w="826"/>
            <w:vAlign w:val="center"/>
            <w:hideMark/>
          </w:tcPr>
          <w:p w14:paraId="46B42976" w14:textId="77777777" w:rsidP="00676B7C" w:rsidR="0004700F" w:rsidRDefault="0004700F" w:rsidRPr="006D7796">
            <w:pPr>
              <w:jc w:val="center"/>
              <w:rPr>
                <w:sz w:val="22"/>
                <w:szCs w:val="22"/>
              </w:rPr>
            </w:pPr>
            <w:r w:rsidRPr="006D7796">
              <w:rPr>
                <w:sz w:val="22"/>
                <w:szCs w:val="22"/>
              </w:rPr>
              <w:t>16,1</w:t>
            </w:r>
          </w:p>
        </w:tc>
        <w:tc>
          <w:tcPr>
            <w:tcW w:type="pct" w:w="659"/>
            <w:vAlign w:val="center"/>
            <w:hideMark/>
          </w:tcPr>
          <w:p w14:paraId="08A77CB2" w14:textId="77777777" w:rsidP="00676B7C" w:rsidR="0004700F" w:rsidRDefault="0004700F" w:rsidRPr="006D7796">
            <w:pPr>
              <w:jc w:val="center"/>
              <w:rPr>
                <w:sz w:val="22"/>
                <w:szCs w:val="22"/>
              </w:rPr>
            </w:pPr>
            <w:r w:rsidRPr="006D7796">
              <w:rPr>
                <w:sz w:val="22"/>
                <w:szCs w:val="22"/>
              </w:rPr>
              <w:t>-5,7</w:t>
            </w:r>
          </w:p>
        </w:tc>
      </w:tr>
      <w:tr w14:paraId="0E8A66E7" w14:textId="77777777" w:rsidR="0004700F" w:rsidRPr="006D7796" w:rsidTr="00676B7C">
        <w:trPr>
          <w:trHeight w:val="20"/>
        </w:trPr>
        <w:tc>
          <w:tcPr>
            <w:tcW w:type="pct" w:w="377"/>
            <w:vAlign w:val="center"/>
            <w:hideMark/>
          </w:tcPr>
          <w:p w14:paraId="47560B1F" w14:textId="77777777" w:rsidP="00676B7C" w:rsidR="0004700F" w:rsidRDefault="0004700F" w:rsidRPr="006D7796">
            <w:pPr>
              <w:jc w:val="center"/>
              <w:rPr>
                <w:bCs/>
                <w:sz w:val="22"/>
                <w:szCs w:val="22"/>
              </w:rPr>
            </w:pPr>
            <w:r w:rsidRPr="006D7796">
              <w:rPr>
                <w:bCs/>
                <w:sz w:val="22"/>
                <w:szCs w:val="22"/>
              </w:rPr>
              <w:t>2019</w:t>
            </w:r>
          </w:p>
        </w:tc>
        <w:tc>
          <w:tcPr>
            <w:tcW w:type="pct" w:w="800"/>
            <w:vAlign w:val="center"/>
          </w:tcPr>
          <w:p w14:paraId="4AF570B0" w14:textId="77777777" w:rsidP="00676B7C" w:rsidR="0004700F" w:rsidRDefault="0004700F" w:rsidRPr="006D7796">
            <w:pPr>
              <w:jc w:val="center"/>
              <w:rPr>
                <w:sz w:val="22"/>
                <w:szCs w:val="22"/>
              </w:rPr>
            </w:pPr>
            <w:r w:rsidRPr="006D7796">
              <w:rPr>
                <w:sz w:val="22"/>
                <w:szCs w:val="22"/>
              </w:rPr>
              <w:t>98</w:t>
            </w:r>
          </w:p>
        </w:tc>
        <w:tc>
          <w:tcPr>
            <w:tcW w:type="pct" w:w="800"/>
            <w:vAlign w:val="center"/>
          </w:tcPr>
          <w:p w14:paraId="44F0F444" w14:textId="77777777" w:rsidP="00676B7C" w:rsidR="0004700F" w:rsidRDefault="0004700F" w:rsidRPr="006D7796">
            <w:pPr>
              <w:jc w:val="center"/>
              <w:rPr>
                <w:sz w:val="22"/>
                <w:szCs w:val="22"/>
              </w:rPr>
            </w:pPr>
            <w:r w:rsidRPr="006D7796">
              <w:rPr>
                <w:sz w:val="22"/>
                <w:szCs w:val="22"/>
              </w:rPr>
              <w:t>143</w:t>
            </w:r>
          </w:p>
        </w:tc>
        <w:tc>
          <w:tcPr>
            <w:tcW w:type="pct" w:w="711"/>
            <w:vAlign w:val="center"/>
          </w:tcPr>
          <w:p w14:paraId="6AD7B6DB" w14:textId="77777777" w:rsidP="00676B7C" w:rsidR="0004700F" w:rsidRDefault="0004700F" w:rsidRPr="006D7796">
            <w:pPr>
              <w:jc w:val="center"/>
              <w:rPr>
                <w:sz w:val="22"/>
                <w:szCs w:val="22"/>
              </w:rPr>
            </w:pPr>
            <w:r w:rsidRPr="006D7796">
              <w:rPr>
                <w:sz w:val="22"/>
                <w:szCs w:val="22"/>
              </w:rPr>
              <w:t>-45</w:t>
            </w:r>
          </w:p>
        </w:tc>
        <w:tc>
          <w:tcPr>
            <w:tcW w:type="pct" w:w="826"/>
            <w:vAlign w:val="center"/>
            <w:hideMark/>
          </w:tcPr>
          <w:p w14:paraId="708EEDCF" w14:textId="77777777" w:rsidP="00676B7C" w:rsidR="0004700F" w:rsidRDefault="0004700F" w:rsidRPr="006D7796">
            <w:pPr>
              <w:jc w:val="center"/>
              <w:rPr>
                <w:sz w:val="22"/>
                <w:szCs w:val="22"/>
              </w:rPr>
            </w:pPr>
            <w:r w:rsidRPr="006D7796">
              <w:rPr>
                <w:sz w:val="22"/>
                <w:szCs w:val="22"/>
              </w:rPr>
              <w:t>10,7</w:t>
            </w:r>
          </w:p>
        </w:tc>
        <w:tc>
          <w:tcPr>
            <w:tcW w:type="pct" w:w="826"/>
            <w:vAlign w:val="center"/>
            <w:hideMark/>
          </w:tcPr>
          <w:p w14:paraId="364620F3" w14:textId="77777777" w:rsidP="00676B7C" w:rsidR="0004700F" w:rsidRDefault="0004700F" w:rsidRPr="006D7796">
            <w:pPr>
              <w:jc w:val="center"/>
              <w:rPr>
                <w:sz w:val="22"/>
                <w:szCs w:val="22"/>
              </w:rPr>
            </w:pPr>
            <w:r w:rsidRPr="006D7796">
              <w:rPr>
                <w:sz w:val="22"/>
                <w:szCs w:val="22"/>
              </w:rPr>
              <w:t>15,6</w:t>
            </w:r>
          </w:p>
        </w:tc>
        <w:tc>
          <w:tcPr>
            <w:tcW w:type="pct" w:w="659"/>
            <w:vAlign w:val="center"/>
            <w:hideMark/>
          </w:tcPr>
          <w:p w14:paraId="3B6AE2C5" w14:textId="77777777" w:rsidP="00676B7C" w:rsidR="0004700F" w:rsidRDefault="0004700F" w:rsidRPr="006D7796">
            <w:pPr>
              <w:jc w:val="center"/>
              <w:rPr>
                <w:sz w:val="22"/>
                <w:szCs w:val="22"/>
              </w:rPr>
            </w:pPr>
            <w:r w:rsidRPr="006D7796">
              <w:rPr>
                <w:sz w:val="22"/>
                <w:szCs w:val="22"/>
              </w:rPr>
              <w:t>-4,9</w:t>
            </w:r>
          </w:p>
        </w:tc>
      </w:tr>
      <w:tr w14:paraId="342CF658" w14:textId="77777777" w:rsidR="0004700F" w:rsidRPr="006D7796" w:rsidTr="00676B7C">
        <w:trPr>
          <w:trHeight w:val="20"/>
        </w:trPr>
        <w:tc>
          <w:tcPr>
            <w:tcW w:type="pct" w:w="377"/>
            <w:vAlign w:val="center"/>
            <w:hideMark/>
          </w:tcPr>
          <w:p w14:paraId="6E9A5C65" w14:textId="77777777" w:rsidP="00676B7C" w:rsidR="0004700F" w:rsidRDefault="0004700F" w:rsidRPr="006D7796">
            <w:pPr>
              <w:jc w:val="center"/>
              <w:rPr>
                <w:bCs/>
                <w:sz w:val="22"/>
                <w:szCs w:val="22"/>
              </w:rPr>
            </w:pPr>
            <w:r w:rsidRPr="006D7796">
              <w:rPr>
                <w:bCs/>
                <w:sz w:val="22"/>
                <w:szCs w:val="22"/>
              </w:rPr>
              <w:t>2020</w:t>
            </w:r>
          </w:p>
        </w:tc>
        <w:tc>
          <w:tcPr>
            <w:tcW w:type="pct" w:w="800"/>
            <w:vAlign w:val="center"/>
          </w:tcPr>
          <w:p w14:paraId="32D77C8A" w14:textId="77777777" w:rsidP="00676B7C" w:rsidR="0004700F" w:rsidRDefault="0004700F" w:rsidRPr="006D7796">
            <w:pPr>
              <w:jc w:val="center"/>
              <w:rPr>
                <w:sz w:val="22"/>
                <w:szCs w:val="22"/>
              </w:rPr>
            </w:pPr>
            <w:r w:rsidRPr="006D7796">
              <w:rPr>
                <w:sz w:val="22"/>
                <w:szCs w:val="22"/>
              </w:rPr>
              <w:t>86</w:t>
            </w:r>
          </w:p>
        </w:tc>
        <w:tc>
          <w:tcPr>
            <w:tcW w:type="pct" w:w="800"/>
            <w:vAlign w:val="center"/>
          </w:tcPr>
          <w:p w14:paraId="0FD178B4" w14:textId="77777777" w:rsidP="00676B7C" w:rsidR="0004700F" w:rsidRDefault="0004700F" w:rsidRPr="006D7796">
            <w:pPr>
              <w:jc w:val="center"/>
              <w:rPr>
                <w:sz w:val="22"/>
                <w:szCs w:val="22"/>
              </w:rPr>
            </w:pPr>
            <w:r w:rsidRPr="006D7796">
              <w:rPr>
                <w:sz w:val="22"/>
                <w:szCs w:val="22"/>
              </w:rPr>
              <w:t>150</w:t>
            </w:r>
          </w:p>
        </w:tc>
        <w:tc>
          <w:tcPr>
            <w:tcW w:type="pct" w:w="711"/>
            <w:vAlign w:val="center"/>
          </w:tcPr>
          <w:p w14:paraId="72103833" w14:textId="77777777" w:rsidP="00676B7C" w:rsidR="0004700F" w:rsidRDefault="0004700F" w:rsidRPr="006D7796">
            <w:pPr>
              <w:jc w:val="center"/>
              <w:rPr>
                <w:sz w:val="22"/>
                <w:szCs w:val="22"/>
              </w:rPr>
            </w:pPr>
            <w:r w:rsidRPr="006D7796">
              <w:rPr>
                <w:sz w:val="22"/>
                <w:szCs w:val="22"/>
              </w:rPr>
              <w:t>-64</w:t>
            </w:r>
          </w:p>
        </w:tc>
        <w:tc>
          <w:tcPr>
            <w:tcW w:type="pct" w:w="826"/>
            <w:vAlign w:val="center"/>
            <w:hideMark/>
          </w:tcPr>
          <w:p w14:paraId="7349002C" w14:textId="77777777" w:rsidP="00676B7C" w:rsidR="0004700F" w:rsidRDefault="0004700F" w:rsidRPr="006D7796">
            <w:pPr>
              <w:jc w:val="center"/>
              <w:rPr>
                <w:sz w:val="22"/>
                <w:szCs w:val="22"/>
              </w:rPr>
            </w:pPr>
            <w:r w:rsidRPr="006D7796">
              <w:rPr>
                <w:sz w:val="22"/>
                <w:szCs w:val="22"/>
              </w:rPr>
              <w:t>9,7</w:t>
            </w:r>
          </w:p>
        </w:tc>
        <w:tc>
          <w:tcPr>
            <w:tcW w:type="pct" w:w="826"/>
            <w:vAlign w:val="center"/>
            <w:hideMark/>
          </w:tcPr>
          <w:p w14:paraId="52989DBB" w14:textId="77777777" w:rsidP="00676B7C" w:rsidR="0004700F" w:rsidRDefault="0004700F" w:rsidRPr="006D7796">
            <w:pPr>
              <w:jc w:val="center"/>
              <w:rPr>
                <w:sz w:val="22"/>
                <w:szCs w:val="22"/>
              </w:rPr>
            </w:pPr>
            <w:r w:rsidRPr="006D7796">
              <w:rPr>
                <w:sz w:val="22"/>
                <w:szCs w:val="22"/>
              </w:rPr>
              <w:t>16,9</w:t>
            </w:r>
          </w:p>
        </w:tc>
        <w:tc>
          <w:tcPr>
            <w:tcW w:type="pct" w:w="659"/>
            <w:vAlign w:val="center"/>
            <w:hideMark/>
          </w:tcPr>
          <w:p w14:paraId="43E7F19D" w14:textId="77777777" w:rsidP="00676B7C" w:rsidR="0004700F" w:rsidRDefault="0004700F" w:rsidRPr="006D7796">
            <w:pPr>
              <w:jc w:val="center"/>
              <w:rPr>
                <w:sz w:val="22"/>
                <w:szCs w:val="22"/>
              </w:rPr>
            </w:pPr>
            <w:r w:rsidRPr="006D7796">
              <w:rPr>
                <w:sz w:val="22"/>
                <w:szCs w:val="22"/>
              </w:rPr>
              <w:t>-7,2</w:t>
            </w:r>
          </w:p>
        </w:tc>
      </w:tr>
      <w:tr w14:paraId="44CFF507" w14:textId="77777777" w:rsidR="0004700F" w:rsidRPr="006D7796" w:rsidTr="00676B7C">
        <w:trPr>
          <w:trHeight w:val="20"/>
        </w:trPr>
        <w:tc>
          <w:tcPr>
            <w:tcW w:type="pct" w:w="377"/>
            <w:vAlign w:val="center"/>
            <w:hideMark/>
          </w:tcPr>
          <w:p w14:paraId="3BF34D6F" w14:textId="77777777" w:rsidP="00676B7C" w:rsidR="0004700F" w:rsidRDefault="0004700F" w:rsidRPr="006D7796">
            <w:pPr>
              <w:jc w:val="center"/>
              <w:rPr>
                <w:bCs/>
                <w:sz w:val="22"/>
                <w:szCs w:val="22"/>
              </w:rPr>
            </w:pPr>
            <w:r w:rsidRPr="006D7796">
              <w:rPr>
                <w:bCs/>
                <w:sz w:val="22"/>
                <w:szCs w:val="22"/>
              </w:rPr>
              <w:t>2021</w:t>
            </w:r>
          </w:p>
        </w:tc>
        <w:tc>
          <w:tcPr>
            <w:tcW w:type="pct" w:w="800"/>
            <w:vAlign w:val="center"/>
          </w:tcPr>
          <w:p w14:paraId="7FEE6F64" w14:textId="77777777" w:rsidP="00676B7C" w:rsidR="0004700F" w:rsidRDefault="0004700F" w:rsidRPr="006D7796">
            <w:pPr>
              <w:jc w:val="center"/>
              <w:rPr>
                <w:sz w:val="22"/>
                <w:szCs w:val="22"/>
              </w:rPr>
            </w:pPr>
            <w:r w:rsidRPr="006D7796">
              <w:rPr>
                <w:sz w:val="22"/>
                <w:szCs w:val="22"/>
              </w:rPr>
              <w:t>77</w:t>
            </w:r>
          </w:p>
        </w:tc>
        <w:tc>
          <w:tcPr>
            <w:tcW w:type="pct" w:w="800"/>
            <w:vAlign w:val="center"/>
          </w:tcPr>
          <w:p w14:paraId="793447E2" w14:textId="77777777" w:rsidP="00676B7C" w:rsidR="0004700F" w:rsidRDefault="0004700F" w:rsidRPr="006D7796">
            <w:pPr>
              <w:jc w:val="center"/>
              <w:rPr>
                <w:sz w:val="22"/>
                <w:szCs w:val="22"/>
              </w:rPr>
            </w:pPr>
            <w:r w:rsidRPr="006D7796">
              <w:rPr>
                <w:sz w:val="22"/>
                <w:szCs w:val="22"/>
              </w:rPr>
              <w:t>159</w:t>
            </w:r>
          </w:p>
        </w:tc>
        <w:tc>
          <w:tcPr>
            <w:tcW w:type="pct" w:w="711"/>
            <w:vAlign w:val="center"/>
          </w:tcPr>
          <w:p w14:paraId="65B6B358" w14:textId="77777777" w:rsidP="00676B7C" w:rsidR="0004700F" w:rsidRDefault="0004700F" w:rsidRPr="006D7796">
            <w:pPr>
              <w:jc w:val="center"/>
              <w:rPr>
                <w:sz w:val="22"/>
                <w:szCs w:val="22"/>
              </w:rPr>
            </w:pPr>
            <w:r w:rsidRPr="006D7796">
              <w:rPr>
                <w:sz w:val="22"/>
                <w:szCs w:val="22"/>
              </w:rPr>
              <w:t>-82</w:t>
            </w:r>
          </w:p>
        </w:tc>
        <w:tc>
          <w:tcPr>
            <w:tcW w:type="pct" w:w="826"/>
            <w:vAlign w:val="center"/>
            <w:hideMark/>
          </w:tcPr>
          <w:p w14:paraId="2D0B15C1" w14:textId="77777777" w:rsidP="00676B7C" w:rsidR="0004700F" w:rsidRDefault="0004700F" w:rsidRPr="006D7796">
            <w:pPr>
              <w:jc w:val="center"/>
              <w:rPr>
                <w:sz w:val="22"/>
                <w:szCs w:val="22"/>
              </w:rPr>
            </w:pPr>
            <w:r w:rsidRPr="006D7796">
              <w:rPr>
                <w:sz w:val="22"/>
                <w:szCs w:val="22"/>
              </w:rPr>
              <w:t>8,9</w:t>
            </w:r>
          </w:p>
        </w:tc>
        <w:tc>
          <w:tcPr>
            <w:tcW w:type="pct" w:w="826"/>
            <w:vAlign w:val="center"/>
            <w:hideMark/>
          </w:tcPr>
          <w:p w14:paraId="1D4E5E57" w14:textId="77777777" w:rsidP="00676B7C" w:rsidR="0004700F" w:rsidRDefault="0004700F" w:rsidRPr="006D7796">
            <w:pPr>
              <w:jc w:val="center"/>
              <w:rPr>
                <w:sz w:val="22"/>
                <w:szCs w:val="22"/>
              </w:rPr>
            </w:pPr>
            <w:r w:rsidRPr="006D7796">
              <w:rPr>
                <w:sz w:val="22"/>
                <w:szCs w:val="22"/>
              </w:rPr>
              <w:t>18,4</w:t>
            </w:r>
          </w:p>
        </w:tc>
        <w:tc>
          <w:tcPr>
            <w:tcW w:type="pct" w:w="659"/>
            <w:vAlign w:val="center"/>
            <w:hideMark/>
          </w:tcPr>
          <w:p w14:paraId="6285DF2F" w14:textId="77777777" w:rsidP="00676B7C" w:rsidR="0004700F" w:rsidRDefault="0004700F" w:rsidRPr="006D7796">
            <w:pPr>
              <w:jc w:val="center"/>
              <w:rPr>
                <w:sz w:val="22"/>
                <w:szCs w:val="22"/>
              </w:rPr>
            </w:pPr>
            <w:r w:rsidRPr="006D7796">
              <w:rPr>
                <w:sz w:val="22"/>
                <w:szCs w:val="22"/>
              </w:rPr>
              <w:t>-9,5</w:t>
            </w:r>
          </w:p>
        </w:tc>
      </w:tr>
      <w:tr w14:paraId="44ECC59D" w14:textId="77777777" w:rsidR="0004700F" w:rsidRPr="006D7796" w:rsidTr="00676B7C">
        <w:trPr>
          <w:trHeight w:val="20"/>
        </w:trPr>
        <w:tc>
          <w:tcPr>
            <w:tcW w:type="pct" w:w="377"/>
            <w:vAlign w:val="center"/>
            <w:hideMark/>
          </w:tcPr>
          <w:p w14:paraId="78F7D70B" w14:textId="77777777" w:rsidP="00676B7C" w:rsidR="0004700F" w:rsidRDefault="0004700F" w:rsidRPr="006D7796">
            <w:pPr>
              <w:jc w:val="center"/>
              <w:rPr>
                <w:bCs/>
                <w:sz w:val="22"/>
                <w:szCs w:val="22"/>
              </w:rPr>
            </w:pPr>
            <w:r w:rsidRPr="006D7796">
              <w:rPr>
                <w:bCs/>
                <w:sz w:val="22"/>
                <w:szCs w:val="22"/>
              </w:rPr>
              <w:t>2022</w:t>
            </w:r>
          </w:p>
        </w:tc>
        <w:tc>
          <w:tcPr>
            <w:tcW w:type="pct" w:w="800"/>
            <w:vAlign w:val="center"/>
          </w:tcPr>
          <w:p w14:paraId="5701C877" w14:textId="77777777" w:rsidP="00676B7C" w:rsidR="0004700F" w:rsidRDefault="0004700F" w:rsidRPr="006D7796">
            <w:pPr>
              <w:jc w:val="center"/>
              <w:rPr>
                <w:sz w:val="22"/>
                <w:szCs w:val="22"/>
              </w:rPr>
            </w:pPr>
            <w:r w:rsidRPr="006D7796">
              <w:rPr>
                <w:sz w:val="22"/>
                <w:szCs w:val="22"/>
              </w:rPr>
              <w:t>75</w:t>
            </w:r>
          </w:p>
        </w:tc>
        <w:tc>
          <w:tcPr>
            <w:tcW w:type="pct" w:w="800"/>
            <w:vAlign w:val="center"/>
          </w:tcPr>
          <w:p w14:paraId="7A7466A7" w14:textId="77777777" w:rsidP="00676B7C" w:rsidR="0004700F" w:rsidRDefault="0004700F" w:rsidRPr="006D7796">
            <w:pPr>
              <w:jc w:val="center"/>
              <w:rPr>
                <w:sz w:val="22"/>
                <w:szCs w:val="22"/>
              </w:rPr>
            </w:pPr>
            <w:r w:rsidRPr="006D7796">
              <w:rPr>
                <w:sz w:val="22"/>
                <w:szCs w:val="22"/>
              </w:rPr>
              <w:t>164</w:t>
            </w:r>
          </w:p>
        </w:tc>
        <w:tc>
          <w:tcPr>
            <w:tcW w:type="pct" w:w="711"/>
            <w:vAlign w:val="center"/>
          </w:tcPr>
          <w:p w14:paraId="5E93044F" w14:textId="77777777" w:rsidP="00676B7C" w:rsidR="0004700F" w:rsidRDefault="0004700F" w:rsidRPr="006D7796">
            <w:pPr>
              <w:jc w:val="center"/>
              <w:rPr>
                <w:sz w:val="22"/>
                <w:szCs w:val="22"/>
              </w:rPr>
            </w:pPr>
            <w:r w:rsidRPr="006D7796">
              <w:rPr>
                <w:sz w:val="22"/>
                <w:szCs w:val="22"/>
              </w:rPr>
              <w:t>-90</w:t>
            </w:r>
          </w:p>
        </w:tc>
        <w:tc>
          <w:tcPr>
            <w:tcW w:type="pct" w:w="826"/>
            <w:vAlign w:val="center"/>
            <w:hideMark/>
          </w:tcPr>
          <w:p w14:paraId="49193D6A" w14:textId="77777777" w:rsidP="00676B7C" w:rsidR="0004700F" w:rsidRDefault="0004700F" w:rsidRPr="006D7796">
            <w:pPr>
              <w:jc w:val="center"/>
              <w:rPr>
                <w:sz w:val="22"/>
                <w:szCs w:val="22"/>
              </w:rPr>
            </w:pPr>
            <w:r w:rsidRPr="006D7796">
              <w:rPr>
                <w:sz w:val="22"/>
                <w:szCs w:val="22"/>
              </w:rPr>
              <w:t>8,3</w:t>
            </w:r>
          </w:p>
        </w:tc>
        <w:tc>
          <w:tcPr>
            <w:tcW w:type="pct" w:w="826"/>
            <w:vAlign w:val="center"/>
            <w:hideMark/>
          </w:tcPr>
          <w:p w14:paraId="6855E8DE" w14:textId="77777777" w:rsidP="00676B7C" w:rsidR="0004700F" w:rsidRDefault="0004700F" w:rsidRPr="006D7796">
            <w:pPr>
              <w:jc w:val="center"/>
              <w:rPr>
                <w:sz w:val="22"/>
                <w:szCs w:val="22"/>
              </w:rPr>
            </w:pPr>
            <w:r w:rsidRPr="006D7796">
              <w:rPr>
                <w:sz w:val="22"/>
                <w:szCs w:val="22"/>
              </w:rPr>
              <w:t>18,5</w:t>
            </w:r>
          </w:p>
        </w:tc>
        <w:tc>
          <w:tcPr>
            <w:tcW w:type="pct" w:w="659"/>
            <w:vAlign w:val="center"/>
            <w:hideMark/>
          </w:tcPr>
          <w:p w14:paraId="42D372ED" w14:textId="77777777" w:rsidP="00676B7C" w:rsidR="0004700F" w:rsidRDefault="0004700F" w:rsidRPr="006D7796">
            <w:pPr>
              <w:jc w:val="center"/>
              <w:rPr>
                <w:sz w:val="22"/>
                <w:szCs w:val="22"/>
              </w:rPr>
            </w:pPr>
            <w:r w:rsidRPr="006D7796">
              <w:rPr>
                <w:sz w:val="22"/>
                <w:szCs w:val="22"/>
              </w:rPr>
              <w:t>-10,2</w:t>
            </w:r>
          </w:p>
        </w:tc>
      </w:tr>
      <w:tr w14:paraId="2ED72EA2" w14:textId="77777777" w:rsidR="0004700F" w:rsidRPr="006D7796" w:rsidTr="00676B7C">
        <w:trPr>
          <w:trHeight w:val="20"/>
        </w:trPr>
        <w:tc>
          <w:tcPr>
            <w:tcW w:type="pct" w:w="377"/>
            <w:vAlign w:val="center"/>
            <w:hideMark/>
          </w:tcPr>
          <w:p w14:paraId="4A65F7DE" w14:textId="77777777" w:rsidP="00676B7C" w:rsidR="0004700F" w:rsidRDefault="0004700F" w:rsidRPr="006D7796">
            <w:pPr>
              <w:jc w:val="center"/>
              <w:rPr>
                <w:bCs/>
                <w:sz w:val="22"/>
                <w:szCs w:val="22"/>
              </w:rPr>
            </w:pPr>
            <w:r w:rsidRPr="006D7796">
              <w:rPr>
                <w:bCs/>
                <w:sz w:val="22"/>
                <w:szCs w:val="22"/>
              </w:rPr>
              <w:t>2023</w:t>
            </w:r>
          </w:p>
        </w:tc>
        <w:tc>
          <w:tcPr>
            <w:tcW w:type="pct" w:w="800"/>
            <w:vAlign w:val="center"/>
          </w:tcPr>
          <w:p w14:paraId="44E2E5B3" w14:textId="77777777" w:rsidP="00676B7C" w:rsidR="0004700F" w:rsidRDefault="0004700F" w:rsidRPr="006D7796">
            <w:pPr>
              <w:jc w:val="center"/>
              <w:rPr>
                <w:sz w:val="22"/>
                <w:szCs w:val="22"/>
              </w:rPr>
            </w:pPr>
            <w:r w:rsidRPr="006D7796">
              <w:rPr>
                <w:sz w:val="22"/>
                <w:szCs w:val="22"/>
              </w:rPr>
              <w:t>85</w:t>
            </w:r>
          </w:p>
        </w:tc>
        <w:tc>
          <w:tcPr>
            <w:tcW w:type="pct" w:w="800"/>
            <w:vAlign w:val="center"/>
          </w:tcPr>
          <w:p w14:paraId="4F92ED00" w14:textId="77777777" w:rsidP="00676B7C" w:rsidR="0004700F" w:rsidRDefault="0004700F" w:rsidRPr="006D7796">
            <w:pPr>
              <w:jc w:val="center"/>
              <w:rPr>
                <w:sz w:val="22"/>
                <w:szCs w:val="22"/>
              </w:rPr>
            </w:pPr>
            <w:r w:rsidRPr="006D7796">
              <w:rPr>
                <w:sz w:val="22"/>
                <w:szCs w:val="22"/>
              </w:rPr>
              <w:t>128</w:t>
            </w:r>
          </w:p>
        </w:tc>
        <w:tc>
          <w:tcPr>
            <w:tcW w:type="pct" w:w="711"/>
            <w:vAlign w:val="center"/>
          </w:tcPr>
          <w:p w14:paraId="529B0532" w14:textId="77777777" w:rsidP="00676B7C" w:rsidR="0004700F" w:rsidRDefault="0004700F" w:rsidRPr="006D7796">
            <w:pPr>
              <w:jc w:val="center"/>
              <w:rPr>
                <w:sz w:val="22"/>
                <w:szCs w:val="22"/>
              </w:rPr>
            </w:pPr>
            <w:r w:rsidRPr="006D7796">
              <w:rPr>
                <w:sz w:val="22"/>
                <w:szCs w:val="22"/>
              </w:rPr>
              <w:t>-43</w:t>
            </w:r>
          </w:p>
        </w:tc>
        <w:tc>
          <w:tcPr>
            <w:tcW w:type="pct" w:w="826"/>
            <w:vAlign w:val="center"/>
            <w:hideMark/>
          </w:tcPr>
          <w:p w14:paraId="20233418" w14:textId="77777777" w:rsidP="00676B7C" w:rsidR="0004700F" w:rsidRDefault="0004700F" w:rsidRPr="006D7796">
            <w:pPr>
              <w:jc w:val="center"/>
              <w:rPr>
                <w:sz w:val="22"/>
                <w:szCs w:val="22"/>
              </w:rPr>
            </w:pPr>
            <w:r w:rsidRPr="006D7796">
              <w:rPr>
                <w:sz w:val="22"/>
                <w:szCs w:val="22"/>
              </w:rPr>
              <w:t>9,9</w:t>
            </w:r>
          </w:p>
        </w:tc>
        <w:tc>
          <w:tcPr>
            <w:tcW w:type="pct" w:w="826"/>
            <w:vAlign w:val="center"/>
            <w:hideMark/>
          </w:tcPr>
          <w:p w14:paraId="019249E6" w14:textId="77777777" w:rsidP="00676B7C" w:rsidR="0004700F" w:rsidRDefault="0004700F" w:rsidRPr="006D7796">
            <w:pPr>
              <w:jc w:val="center"/>
              <w:rPr>
                <w:sz w:val="22"/>
                <w:szCs w:val="22"/>
              </w:rPr>
            </w:pPr>
            <w:r w:rsidRPr="006D7796">
              <w:rPr>
                <w:sz w:val="22"/>
                <w:szCs w:val="22"/>
              </w:rPr>
              <w:t>14,9</w:t>
            </w:r>
          </w:p>
        </w:tc>
        <w:tc>
          <w:tcPr>
            <w:tcW w:type="pct" w:w="659"/>
            <w:vAlign w:val="center"/>
            <w:hideMark/>
          </w:tcPr>
          <w:p w14:paraId="6429B37A" w14:textId="77777777" w:rsidP="00676B7C" w:rsidR="0004700F" w:rsidRDefault="0004700F" w:rsidRPr="006D7796">
            <w:pPr>
              <w:jc w:val="center"/>
              <w:rPr>
                <w:sz w:val="22"/>
                <w:szCs w:val="22"/>
              </w:rPr>
            </w:pPr>
            <w:r w:rsidRPr="006D7796">
              <w:rPr>
                <w:sz w:val="22"/>
                <w:szCs w:val="22"/>
              </w:rPr>
              <w:t>-5,0</w:t>
            </w:r>
          </w:p>
        </w:tc>
      </w:tr>
      <w:tr w14:paraId="1074CE6D" w14:textId="77777777" w:rsidR="0004700F" w:rsidRPr="006D7796" w:rsidTr="00676B7C">
        <w:trPr>
          <w:trHeight w:val="20"/>
        </w:trPr>
        <w:tc>
          <w:tcPr>
            <w:tcW w:type="pct" w:w="377"/>
            <w:vAlign w:val="center"/>
          </w:tcPr>
          <w:p w14:paraId="1024BD98" w14:textId="77777777" w:rsidP="00676B7C" w:rsidR="0004700F" w:rsidRDefault="0004700F" w:rsidRPr="006D7796">
            <w:pPr>
              <w:jc w:val="center"/>
              <w:rPr>
                <w:bCs/>
                <w:sz w:val="22"/>
                <w:szCs w:val="22"/>
              </w:rPr>
            </w:pPr>
            <w:r w:rsidRPr="006D7796">
              <w:rPr>
                <w:bCs/>
                <w:sz w:val="22"/>
                <w:szCs w:val="22"/>
              </w:rPr>
              <w:t>2024</w:t>
            </w:r>
          </w:p>
        </w:tc>
        <w:tc>
          <w:tcPr>
            <w:tcW w:type="pct" w:w="800"/>
            <w:vAlign w:val="center"/>
          </w:tcPr>
          <w:p w14:paraId="6C8A214B" w14:textId="77777777" w:rsidP="00676B7C" w:rsidR="0004700F" w:rsidRDefault="0004700F" w:rsidRPr="006D7796">
            <w:pPr>
              <w:jc w:val="center"/>
              <w:rPr>
                <w:sz w:val="22"/>
                <w:szCs w:val="22"/>
              </w:rPr>
            </w:pPr>
            <w:r w:rsidRPr="006D7796">
              <w:rPr>
                <w:sz w:val="22"/>
                <w:szCs w:val="22"/>
              </w:rPr>
              <w:t>64</w:t>
            </w:r>
          </w:p>
        </w:tc>
        <w:tc>
          <w:tcPr>
            <w:tcW w:type="pct" w:w="800"/>
            <w:vAlign w:val="center"/>
          </w:tcPr>
          <w:p w14:paraId="0A2C397A" w14:textId="77777777" w:rsidP="00676B7C" w:rsidR="0004700F" w:rsidRDefault="0004700F" w:rsidRPr="006D7796">
            <w:pPr>
              <w:jc w:val="center"/>
              <w:rPr>
                <w:sz w:val="22"/>
                <w:szCs w:val="22"/>
              </w:rPr>
            </w:pPr>
            <w:r w:rsidRPr="006D7796">
              <w:rPr>
                <w:sz w:val="22"/>
                <w:szCs w:val="22"/>
              </w:rPr>
              <w:t>118</w:t>
            </w:r>
          </w:p>
        </w:tc>
        <w:tc>
          <w:tcPr>
            <w:tcW w:type="pct" w:w="711"/>
            <w:vAlign w:val="center"/>
          </w:tcPr>
          <w:p w14:paraId="5DA5C147" w14:textId="77777777" w:rsidP="00676B7C" w:rsidR="0004700F" w:rsidRDefault="0004700F" w:rsidRPr="006D7796">
            <w:pPr>
              <w:jc w:val="center"/>
              <w:rPr>
                <w:sz w:val="22"/>
                <w:szCs w:val="22"/>
              </w:rPr>
            </w:pPr>
            <w:r w:rsidRPr="006D7796">
              <w:rPr>
                <w:sz w:val="22"/>
                <w:szCs w:val="22"/>
              </w:rPr>
              <w:t>-54</w:t>
            </w:r>
          </w:p>
        </w:tc>
        <w:tc>
          <w:tcPr>
            <w:tcW w:type="pct" w:w="826"/>
            <w:vAlign w:val="center"/>
          </w:tcPr>
          <w:p w14:paraId="3AF4B755" w14:textId="77777777" w:rsidP="00676B7C" w:rsidR="0004700F" w:rsidRDefault="0004700F" w:rsidRPr="006D7796">
            <w:pPr>
              <w:jc w:val="center"/>
              <w:rPr>
                <w:sz w:val="22"/>
                <w:szCs w:val="22"/>
              </w:rPr>
            </w:pPr>
            <w:r w:rsidRPr="006D7796">
              <w:rPr>
                <w:sz w:val="22"/>
                <w:szCs w:val="22"/>
              </w:rPr>
              <w:t>х</w:t>
            </w:r>
          </w:p>
        </w:tc>
        <w:tc>
          <w:tcPr>
            <w:tcW w:type="pct" w:w="826"/>
            <w:vAlign w:val="center"/>
          </w:tcPr>
          <w:p w14:paraId="5929F8FE" w14:textId="77777777" w:rsidP="00676B7C" w:rsidR="0004700F" w:rsidRDefault="0004700F" w:rsidRPr="006D7796">
            <w:pPr>
              <w:jc w:val="center"/>
              <w:rPr>
                <w:sz w:val="22"/>
                <w:szCs w:val="22"/>
              </w:rPr>
            </w:pPr>
            <w:r w:rsidRPr="006D7796">
              <w:rPr>
                <w:sz w:val="22"/>
                <w:szCs w:val="22"/>
              </w:rPr>
              <w:t>х</w:t>
            </w:r>
          </w:p>
        </w:tc>
        <w:tc>
          <w:tcPr>
            <w:tcW w:type="pct" w:w="659"/>
            <w:vAlign w:val="center"/>
          </w:tcPr>
          <w:p w14:paraId="3A41FC32" w14:textId="77777777" w:rsidP="00676B7C" w:rsidR="0004700F" w:rsidRDefault="0004700F" w:rsidRPr="006D7796">
            <w:pPr>
              <w:jc w:val="center"/>
              <w:rPr>
                <w:sz w:val="22"/>
                <w:szCs w:val="22"/>
              </w:rPr>
            </w:pPr>
            <w:r w:rsidRPr="006D7796">
              <w:rPr>
                <w:sz w:val="22"/>
                <w:szCs w:val="22"/>
              </w:rPr>
              <w:t>х</w:t>
            </w:r>
          </w:p>
        </w:tc>
      </w:tr>
      <w:tr w14:paraId="3D8F3D4C" w14:textId="77777777" w:rsidR="0004700F" w:rsidRPr="006D7796" w:rsidTr="00676B7C">
        <w:trPr>
          <w:trHeight w:val="20"/>
        </w:trPr>
        <w:tc>
          <w:tcPr>
            <w:tcW w:type="pct" w:w="5000"/>
            <w:gridSpan w:val="7"/>
            <w:vAlign w:val="center"/>
          </w:tcPr>
          <w:p w14:paraId="6C1FF147" w14:textId="77777777" w:rsidP="00676B7C" w:rsidR="0004700F" w:rsidRDefault="0004700F" w:rsidRPr="006D7796">
            <w:pPr>
              <w:rPr>
                <w:sz w:val="20"/>
              </w:rPr>
            </w:pPr>
            <w:r w:rsidRPr="006D7796">
              <w:rPr>
                <w:sz w:val="20"/>
              </w:rPr>
              <w:t>* – без мертворожденных</w:t>
            </w:r>
          </w:p>
          <w:p w14:paraId="20782E26" w14:textId="77777777" w:rsidP="00676B7C" w:rsidR="0004700F" w:rsidRDefault="0004700F" w:rsidRPr="006D7796">
            <w:pPr>
              <w:rPr>
                <w:sz w:val="20"/>
              </w:rPr>
            </w:pPr>
            <w:r w:rsidRPr="006D7796">
              <w:rPr>
                <w:sz w:val="20"/>
              </w:rPr>
              <w:t>** – в расчете на 1000 постоянных жителей</w:t>
            </w:r>
          </w:p>
        </w:tc>
      </w:tr>
    </w:tbl>
    <w:p w14:paraId="3B2F701D" w14:textId="77777777" w:rsidP="0004700F" w:rsidR="0004700F" w:rsidRDefault="0004700F" w:rsidRPr="006D7796">
      <w:pPr>
        <w:spacing w:before="120"/>
        <w:ind w:firstLine="709"/>
        <w:jc w:val="both"/>
        <w:rPr>
          <w:szCs w:val="28"/>
        </w:rPr>
      </w:pPr>
      <w:r w:rsidRPr="006D7796">
        <w:rPr>
          <w:szCs w:val="28"/>
        </w:rPr>
        <w:t>Учитывая, что данные по суммарному коэффициенту рождаемости повозрастным коэффициентом рождаемости не разрабатываются органами официальной (государственной) статистики, был проведен анализ идентичности (сопоставимости) данных Усть-Камчатского МО и среднерегиональных показателей по Камчатскому краю. Наиболее высокая корреляция (0,94) выявляется с показателями по сельской местности Камчатского края. Таким образом, для демографического прогноза могут быть использованы среднестатистические данные по сельской местности Камчатского края в качестве внешних сценарных условий.</w:t>
      </w:r>
    </w:p>
    <w:p w14:paraId="25ECEAC5" w14:textId="77777777" w:rsidP="0004700F" w:rsidR="0004700F" w:rsidRDefault="0004700F" w:rsidRPr="006D7796">
      <w:pPr>
        <w:spacing w:after="120"/>
        <w:ind w:firstLine="709"/>
        <w:jc w:val="both"/>
        <w:rPr>
          <w:szCs w:val="28"/>
        </w:rPr>
      </w:pPr>
      <w:r w:rsidRPr="006D7796">
        <w:rPr>
          <w:szCs w:val="28"/>
        </w:rPr>
        <w:t>Доля мальчиков среди родившихся преимущественно колеблется в диапазоне 50-55 % без какого-либо выраженного тренда (среднее значение за последние пять лет составило 51,5 %).</w:t>
      </w:r>
    </w:p>
    <w:p w14:paraId="0CF74011" w14:textId="77777777" w:rsidP="0004700F" w:rsidR="0004700F" w:rsidRDefault="0004700F" w:rsidRPr="006D7796">
      <w:pPr>
        <w:jc w:val="both"/>
        <w:rPr>
          <w:b/>
          <w:sz w:val="28"/>
        </w:rPr>
      </w:pPr>
      <w:r w:rsidRPr="006D7796">
        <w:rPr>
          <w:noProof/>
        </w:rPr>
        <w:lastRenderedPageBreak/>
        <w:drawing>
          <wp:inline distB="0" distL="0" distR="0" distT="0" wp14:anchorId="08D1A262" wp14:editId="6D4F3E80">
            <wp:extent cx="5876925" cy="2952750"/>
            <wp:effectExtent b="0" l="0" r="0" t="0"/>
            <wp:docPr id="93" name="Диаграмма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04617E02" w14:textId="6930CA90" w:rsidP="0004700F" w:rsidR="0004700F" w:rsidRDefault="0004700F" w:rsidRPr="006D7796">
      <w:pPr>
        <w:jc w:val="center"/>
        <w:rPr>
          <w:i/>
          <w:sz w:val="20"/>
          <w:szCs w:val="28"/>
        </w:rPr>
      </w:pPr>
      <w:r w:rsidRPr="006D7796">
        <w:rPr>
          <w:i/>
          <w:szCs w:val="28"/>
        </w:rPr>
        <w:t xml:space="preserve">Рисунок </w:t>
      </w:r>
      <w:r w:rsidR="00F00DD4" w:rsidRPr="006D7796">
        <w:rPr>
          <w:i/>
          <w:szCs w:val="28"/>
        </w:rPr>
        <w:t>4</w:t>
      </w:r>
      <w:r w:rsidRPr="006D7796">
        <w:rPr>
          <w:i/>
          <w:szCs w:val="28"/>
        </w:rPr>
        <w:t>.1.2. Общий коэффициент рождаемости, промилле</w:t>
      </w:r>
    </w:p>
    <w:p w14:paraId="2B2BBE30" w14:textId="77777777" w:rsidP="0004700F" w:rsidR="0004700F" w:rsidRDefault="0004700F" w:rsidRPr="006D7796">
      <w:pPr>
        <w:rPr>
          <w:i/>
          <w:sz w:val="20"/>
          <w:szCs w:val="28"/>
        </w:rPr>
      </w:pPr>
    </w:p>
    <w:p w14:paraId="482BF866" w14:textId="77777777" w:rsidP="0004700F" w:rsidR="0004700F" w:rsidRDefault="0004700F" w:rsidRPr="006D7796">
      <w:pPr>
        <w:jc w:val="both"/>
        <w:rPr>
          <w:szCs w:val="28"/>
        </w:rPr>
      </w:pPr>
      <w:r w:rsidRPr="006D7796">
        <w:rPr>
          <w:noProof/>
        </w:rPr>
        <w:drawing>
          <wp:inline distB="0" distL="0" distR="0" distT="0" wp14:anchorId="141DAE7A" wp14:editId="51BB3DEF">
            <wp:extent cx="5953125" cy="3152775"/>
            <wp:effectExtent b="0" l="0" r="0" t="0"/>
            <wp:docPr id="94" name="Диаграмма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9E54D66" w14:textId="65B535B3" w:rsidP="0004700F" w:rsidR="0004700F" w:rsidRDefault="0004700F" w:rsidRPr="006D7796">
      <w:pPr>
        <w:jc w:val="center"/>
        <w:rPr>
          <w:i/>
          <w:sz w:val="32"/>
          <w:szCs w:val="28"/>
        </w:rPr>
      </w:pPr>
      <w:r w:rsidRPr="006D7796">
        <w:rPr>
          <w:i/>
          <w:szCs w:val="28"/>
        </w:rPr>
        <w:t xml:space="preserve">Рисунок </w:t>
      </w:r>
      <w:r w:rsidR="00F00DD4" w:rsidRPr="006D7796">
        <w:rPr>
          <w:i/>
          <w:szCs w:val="28"/>
        </w:rPr>
        <w:t>4</w:t>
      </w:r>
      <w:r w:rsidRPr="006D7796">
        <w:rPr>
          <w:i/>
          <w:szCs w:val="28"/>
        </w:rPr>
        <w:t xml:space="preserve">.1.3. Возрастные коэффициенты рождаемости (промилле (0,1 процента) </w:t>
      </w:r>
      <w:r w:rsidRPr="006D7796">
        <w:rPr>
          <w:i/>
          <w:szCs w:val="28"/>
        </w:rPr>
        <w:br/>
        <w:t>в сельской местности Камчатского края</w:t>
      </w:r>
    </w:p>
    <w:p w14:paraId="4CD734EB" w14:textId="0982F9B5" w:rsidP="0004700F" w:rsidR="0004700F" w:rsidRDefault="0004700F" w:rsidRPr="006D7796">
      <w:pPr>
        <w:spacing w:before="120"/>
        <w:jc w:val="right"/>
        <w:rPr>
          <w:iCs/>
          <w:szCs w:val="28"/>
        </w:rPr>
      </w:pPr>
      <w:r w:rsidRPr="006D7796">
        <w:rPr>
          <w:iCs/>
          <w:szCs w:val="28"/>
        </w:rPr>
        <w:t xml:space="preserve">Таблица </w:t>
      </w:r>
      <w:r w:rsidR="002E5D11" w:rsidRPr="006D7796">
        <w:rPr>
          <w:iCs/>
          <w:szCs w:val="28"/>
        </w:rPr>
        <w:t>4</w:t>
      </w:r>
      <w:r w:rsidRPr="006D7796">
        <w:rPr>
          <w:iCs/>
          <w:szCs w:val="28"/>
        </w:rPr>
        <w:t>.1.3</w:t>
      </w:r>
    </w:p>
    <w:p w14:paraId="771606AA" w14:textId="77777777" w:rsidP="0004700F" w:rsidR="0004700F" w:rsidRDefault="0004700F" w:rsidRPr="006D7796">
      <w:pPr>
        <w:spacing w:after="120"/>
        <w:jc w:val="center"/>
        <w:rPr>
          <w:szCs w:val="28"/>
        </w:rPr>
      </w:pPr>
      <w:r w:rsidRPr="006D7796">
        <w:rPr>
          <w:szCs w:val="28"/>
        </w:rPr>
        <w:t>Среднегодовые возрастные коэффициенты рождаемости (промилле (0,1 процента)</w:t>
      </w:r>
      <w:r w:rsidRPr="006D7796">
        <w:rPr>
          <w:szCs w:val="28"/>
        </w:rPr>
        <w:br/>
        <w:t>в сельской местности Камчатского края</w:t>
      </w:r>
    </w:p>
    <w:tbl>
      <w:tblPr>
        <w:tblStyle w:val="TableGridReport1"/>
        <w:tblW w:type="pct" w:w="5077"/>
        <w:tblLook w:firstColumn="1" w:firstRow="1" w:lastColumn="0" w:lastRow="0" w:noHBand="0" w:noVBand="1" w:val="04A0"/>
      </w:tblPr>
      <w:tblGrid>
        <w:gridCol w:w="545"/>
        <w:gridCol w:w="1198"/>
        <w:gridCol w:w="1197"/>
        <w:gridCol w:w="1197"/>
        <w:gridCol w:w="1433"/>
        <w:gridCol w:w="1463"/>
        <w:gridCol w:w="1523"/>
        <w:gridCol w:w="1449"/>
      </w:tblGrid>
      <w:tr w14:paraId="5E1D54DC" w14:textId="77777777" w:rsidR="00F00DD4" w:rsidRPr="006D7796" w:rsidTr="00F00DD4">
        <w:trPr>
          <w:trHeight w:val="255"/>
        </w:trPr>
        <w:tc>
          <w:tcPr>
            <w:tcW w:type="pct" w:w="272"/>
            <w:noWrap/>
            <w:hideMark/>
          </w:tcPr>
          <w:p w14:paraId="230AAC28" w14:textId="77777777" w:rsidP="00F00DD4" w:rsidR="0004700F" w:rsidRDefault="0004700F" w:rsidRPr="006D7796">
            <w:pPr>
              <w:ind w:firstLine="22"/>
              <w:rPr>
                <w:sz w:val="22"/>
                <w:szCs w:val="22"/>
              </w:rPr>
            </w:pPr>
          </w:p>
        </w:tc>
        <w:tc>
          <w:tcPr>
            <w:tcW w:type="pct" w:w="598"/>
            <w:noWrap/>
            <w:hideMark/>
          </w:tcPr>
          <w:p w14:paraId="6B7B52DF" w14:textId="77777777" w:rsidP="00F00DD4" w:rsidR="0004700F" w:rsidRDefault="0004700F" w:rsidRPr="006D7796">
            <w:pPr>
              <w:ind w:firstLine="0"/>
              <w:jc w:val="center"/>
              <w:rPr>
                <w:sz w:val="22"/>
                <w:szCs w:val="22"/>
              </w:rPr>
            </w:pPr>
            <w:r w:rsidRPr="006D7796">
              <w:rPr>
                <w:sz w:val="22"/>
                <w:szCs w:val="22"/>
              </w:rPr>
              <w:t>1990-1993</w:t>
            </w:r>
          </w:p>
        </w:tc>
        <w:tc>
          <w:tcPr>
            <w:tcW w:type="pct" w:w="598"/>
            <w:noWrap/>
            <w:hideMark/>
          </w:tcPr>
          <w:p w14:paraId="752714C4" w14:textId="77777777" w:rsidP="00F00DD4" w:rsidR="0004700F" w:rsidRDefault="0004700F" w:rsidRPr="006D7796">
            <w:pPr>
              <w:ind w:firstLine="0"/>
              <w:jc w:val="center"/>
              <w:rPr>
                <w:sz w:val="22"/>
                <w:szCs w:val="22"/>
              </w:rPr>
            </w:pPr>
            <w:r w:rsidRPr="006D7796">
              <w:rPr>
                <w:sz w:val="22"/>
                <w:szCs w:val="22"/>
              </w:rPr>
              <w:t>1994-1998</w:t>
            </w:r>
          </w:p>
        </w:tc>
        <w:tc>
          <w:tcPr>
            <w:tcW w:type="pct" w:w="598"/>
            <w:noWrap/>
            <w:hideMark/>
          </w:tcPr>
          <w:p w14:paraId="7754A8CC" w14:textId="77777777" w:rsidP="00F00DD4" w:rsidR="0004700F" w:rsidRDefault="0004700F" w:rsidRPr="006D7796">
            <w:pPr>
              <w:ind w:firstLine="0"/>
              <w:jc w:val="center"/>
              <w:rPr>
                <w:sz w:val="22"/>
                <w:szCs w:val="22"/>
              </w:rPr>
            </w:pPr>
            <w:r w:rsidRPr="006D7796">
              <w:rPr>
                <w:sz w:val="22"/>
                <w:szCs w:val="22"/>
              </w:rPr>
              <w:t>1999-2003</w:t>
            </w:r>
          </w:p>
        </w:tc>
        <w:tc>
          <w:tcPr>
            <w:tcW w:type="pct" w:w="716"/>
            <w:noWrap/>
            <w:hideMark/>
          </w:tcPr>
          <w:p w14:paraId="05DC9538" w14:textId="77777777" w:rsidP="00F00DD4" w:rsidR="0004700F" w:rsidRDefault="0004700F" w:rsidRPr="006D7796">
            <w:pPr>
              <w:ind w:firstLine="0"/>
              <w:jc w:val="center"/>
              <w:rPr>
                <w:sz w:val="22"/>
                <w:szCs w:val="22"/>
              </w:rPr>
            </w:pPr>
            <w:r w:rsidRPr="006D7796">
              <w:rPr>
                <w:sz w:val="22"/>
                <w:szCs w:val="22"/>
              </w:rPr>
              <w:t>2004-2008</w:t>
            </w:r>
          </w:p>
        </w:tc>
        <w:tc>
          <w:tcPr>
            <w:tcW w:type="pct" w:w="731"/>
            <w:noWrap/>
            <w:hideMark/>
          </w:tcPr>
          <w:p w14:paraId="7A55499A" w14:textId="77777777" w:rsidP="00F00DD4" w:rsidR="0004700F" w:rsidRDefault="0004700F" w:rsidRPr="006D7796">
            <w:pPr>
              <w:ind w:firstLine="0"/>
              <w:jc w:val="center"/>
              <w:rPr>
                <w:sz w:val="22"/>
                <w:szCs w:val="22"/>
              </w:rPr>
            </w:pPr>
            <w:r w:rsidRPr="006D7796">
              <w:rPr>
                <w:sz w:val="22"/>
                <w:szCs w:val="22"/>
              </w:rPr>
              <w:t>2009-2013</w:t>
            </w:r>
          </w:p>
        </w:tc>
        <w:tc>
          <w:tcPr>
            <w:tcW w:type="pct" w:w="761"/>
            <w:noWrap/>
            <w:hideMark/>
          </w:tcPr>
          <w:p w14:paraId="34F584FE" w14:textId="77777777" w:rsidP="00F00DD4" w:rsidR="0004700F" w:rsidRDefault="0004700F" w:rsidRPr="006D7796">
            <w:pPr>
              <w:ind w:firstLine="27"/>
              <w:jc w:val="center"/>
              <w:rPr>
                <w:sz w:val="22"/>
                <w:szCs w:val="22"/>
              </w:rPr>
            </w:pPr>
            <w:r w:rsidRPr="006D7796">
              <w:rPr>
                <w:sz w:val="22"/>
                <w:szCs w:val="22"/>
              </w:rPr>
              <w:t>2014-2018</w:t>
            </w:r>
          </w:p>
        </w:tc>
        <w:tc>
          <w:tcPr>
            <w:tcW w:type="pct" w:w="724"/>
            <w:noWrap/>
            <w:hideMark/>
          </w:tcPr>
          <w:p w14:paraId="49FBDB6A" w14:textId="77777777" w:rsidP="00F00DD4" w:rsidR="0004700F" w:rsidRDefault="0004700F" w:rsidRPr="006D7796">
            <w:pPr>
              <w:ind w:firstLine="0"/>
              <w:jc w:val="center"/>
              <w:rPr>
                <w:sz w:val="22"/>
                <w:szCs w:val="22"/>
              </w:rPr>
            </w:pPr>
            <w:r w:rsidRPr="006D7796">
              <w:rPr>
                <w:sz w:val="22"/>
                <w:szCs w:val="22"/>
              </w:rPr>
              <w:t>2019-2023</w:t>
            </w:r>
          </w:p>
        </w:tc>
      </w:tr>
      <w:tr w14:paraId="72546673" w14:textId="77777777" w:rsidR="00F00DD4" w:rsidRPr="006D7796" w:rsidTr="00F00DD4">
        <w:trPr>
          <w:trHeight w:val="255"/>
        </w:trPr>
        <w:tc>
          <w:tcPr>
            <w:tcW w:type="pct" w:w="272"/>
            <w:hideMark/>
          </w:tcPr>
          <w:p w14:paraId="264D7695" w14:textId="77777777" w:rsidP="00F00DD4" w:rsidR="0004700F" w:rsidRDefault="0004700F" w:rsidRPr="006D7796">
            <w:pPr>
              <w:ind w:firstLine="22"/>
              <w:rPr>
                <w:sz w:val="22"/>
                <w:szCs w:val="22"/>
              </w:rPr>
            </w:pPr>
            <w:r w:rsidRPr="006D7796">
              <w:rPr>
                <w:sz w:val="22"/>
                <w:szCs w:val="22"/>
              </w:rPr>
              <w:t>15-19 лет</w:t>
            </w:r>
          </w:p>
        </w:tc>
        <w:tc>
          <w:tcPr>
            <w:tcW w:type="pct" w:w="598"/>
            <w:noWrap/>
            <w:hideMark/>
          </w:tcPr>
          <w:p w14:paraId="04CAF2DF" w14:textId="77777777" w:rsidP="00F00DD4" w:rsidR="0004700F" w:rsidRDefault="0004700F" w:rsidRPr="006D7796">
            <w:pPr>
              <w:ind w:firstLine="0"/>
              <w:jc w:val="center"/>
              <w:rPr>
                <w:sz w:val="22"/>
                <w:szCs w:val="22"/>
              </w:rPr>
            </w:pPr>
            <w:r w:rsidRPr="006D7796">
              <w:rPr>
                <w:sz w:val="22"/>
                <w:szCs w:val="22"/>
              </w:rPr>
              <w:t>78,7</w:t>
            </w:r>
          </w:p>
        </w:tc>
        <w:tc>
          <w:tcPr>
            <w:tcW w:type="pct" w:w="598"/>
            <w:noWrap/>
            <w:hideMark/>
          </w:tcPr>
          <w:p w14:paraId="78D40616" w14:textId="77777777" w:rsidP="00F00DD4" w:rsidR="0004700F" w:rsidRDefault="0004700F" w:rsidRPr="006D7796">
            <w:pPr>
              <w:ind w:firstLine="0"/>
              <w:jc w:val="center"/>
              <w:rPr>
                <w:sz w:val="22"/>
                <w:szCs w:val="22"/>
              </w:rPr>
            </w:pPr>
            <w:r w:rsidRPr="006D7796">
              <w:rPr>
                <w:sz w:val="22"/>
                <w:szCs w:val="22"/>
              </w:rPr>
              <w:t>59,1</w:t>
            </w:r>
          </w:p>
        </w:tc>
        <w:tc>
          <w:tcPr>
            <w:tcW w:type="pct" w:w="598"/>
            <w:noWrap/>
            <w:hideMark/>
          </w:tcPr>
          <w:p w14:paraId="78FA7938" w14:textId="77777777" w:rsidP="00F00DD4" w:rsidR="0004700F" w:rsidRDefault="0004700F" w:rsidRPr="006D7796">
            <w:pPr>
              <w:ind w:firstLine="0"/>
              <w:jc w:val="center"/>
              <w:rPr>
                <w:sz w:val="22"/>
                <w:szCs w:val="22"/>
              </w:rPr>
            </w:pPr>
            <w:r w:rsidRPr="006D7796">
              <w:rPr>
                <w:sz w:val="22"/>
                <w:szCs w:val="22"/>
              </w:rPr>
              <w:t>46,0</w:t>
            </w:r>
          </w:p>
        </w:tc>
        <w:tc>
          <w:tcPr>
            <w:tcW w:type="pct" w:w="716"/>
            <w:noWrap/>
            <w:hideMark/>
          </w:tcPr>
          <w:p w14:paraId="3C0943AB" w14:textId="77777777" w:rsidP="00F00DD4" w:rsidR="0004700F" w:rsidRDefault="0004700F" w:rsidRPr="006D7796">
            <w:pPr>
              <w:ind w:firstLine="0"/>
              <w:jc w:val="center"/>
              <w:rPr>
                <w:sz w:val="22"/>
                <w:szCs w:val="22"/>
              </w:rPr>
            </w:pPr>
            <w:r w:rsidRPr="006D7796">
              <w:rPr>
                <w:sz w:val="22"/>
                <w:szCs w:val="22"/>
              </w:rPr>
              <w:t>52,4</w:t>
            </w:r>
          </w:p>
        </w:tc>
        <w:tc>
          <w:tcPr>
            <w:tcW w:type="pct" w:w="731"/>
            <w:noWrap/>
            <w:hideMark/>
          </w:tcPr>
          <w:p w14:paraId="4A75C75E" w14:textId="77777777" w:rsidP="00F00DD4" w:rsidR="0004700F" w:rsidRDefault="0004700F" w:rsidRPr="006D7796">
            <w:pPr>
              <w:ind w:firstLine="0"/>
              <w:jc w:val="center"/>
              <w:rPr>
                <w:sz w:val="22"/>
                <w:szCs w:val="22"/>
              </w:rPr>
            </w:pPr>
            <w:r w:rsidRPr="006D7796">
              <w:rPr>
                <w:sz w:val="22"/>
                <w:szCs w:val="22"/>
              </w:rPr>
              <w:t>48,4</w:t>
            </w:r>
          </w:p>
        </w:tc>
        <w:tc>
          <w:tcPr>
            <w:tcW w:type="pct" w:w="761"/>
            <w:noWrap/>
            <w:hideMark/>
          </w:tcPr>
          <w:p w14:paraId="236E4F98" w14:textId="77777777" w:rsidP="00F00DD4" w:rsidR="0004700F" w:rsidRDefault="0004700F" w:rsidRPr="006D7796">
            <w:pPr>
              <w:ind w:firstLine="27"/>
              <w:jc w:val="center"/>
              <w:rPr>
                <w:sz w:val="22"/>
                <w:szCs w:val="22"/>
              </w:rPr>
            </w:pPr>
            <w:r w:rsidRPr="006D7796">
              <w:rPr>
                <w:sz w:val="22"/>
                <w:szCs w:val="22"/>
              </w:rPr>
              <w:t>38,7</w:t>
            </w:r>
          </w:p>
        </w:tc>
        <w:tc>
          <w:tcPr>
            <w:tcW w:type="pct" w:w="724"/>
            <w:noWrap/>
            <w:hideMark/>
          </w:tcPr>
          <w:p w14:paraId="59F04A04" w14:textId="77777777" w:rsidP="00F00DD4" w:rsidR="0004700F" w:rsidRDefault="0004700F" w:rsidRPr="006D7796">
            <w:pPr>
              <w:ind w:firstLine="0"/>
              <w:jc w:val="center"/>
              <w:rPr>
                <w:sz w:val="22"/>
                <w:szCs w:val="22"/>
              </w:rPr>
            </w:pPr>
            <w:r w:rsidRPr="006D7796">
              <w:rPr>
                <w:sz w:val="22"/>
                <w:szCs w:val="22"/>
              </w:rPr>
              <w:t>22,5</w:t>
            </w:r>
          </w:p>
        </w:tc>
      </w:tr>
      <w:tr w14:paraId="365D81FB" w14:textId="77777777" w:rsidR="00F00DD4" w:rsidRPr="006D7796" w:rsidTr="00F00DD4">
        <w:trPr>
          <w:trHeight w:val="255"/>
        </w:trPr>
        <w:tc>
          <w:tcPr>
            <w:tcW w:type="pct" w:w="272"/>
            <w:hideMark/>
          </w:tcPr>
          <w:p w14:paraId="2AEB324E" w14:textId="77777777" w:rsidP="00F00DD4" w:rsidR="0004700F" w:rsidRDefault="0004700F" w:rsidRPr="006D7796">
            <w:pPr>
              <w:ind w:firstLine="22"/>
              <w:rPr>
                <w:sz w:val="22"/>
                <w:szCs w:val="22"/>
              </w:rPr>
            </w:pPr>
            <w:r w:rsidRPr="006D7796">
              <w:rPr>
                <w:sz w:val="22"/>
                <w:szCs w:val="22"/>
              </w:rPr>
              <w:t>20-24 лет</w:t>
            </w:r>
          </w:p>
        </w:tc>
        <w:tc>
          <w:tcPr>
            <w:tcW w:type="pct" w:w="598"/>
            <w:noWrap/>
            <w:hideMark/>
          </w:tcPr>
          <w:p w14:paraId="1BF59CCD" w14:textId="77777777" w:rsidP="00F00DD4" w:rsidR="0004700F" w:rsidRDefault="0004700F" w:rsidRPr="006D7796">
            <w:pPr>
              <w:ind w:firstLine="0"/>
              <w:jc w:val="center"/>
              <w:rPr>
                <w:sz w:val="22"/>
                <w:szCs w:val="22"/>
              </w:rPr>
            </w:pPr>
            <w:r w:rsidRPr="006D7796">
              <w:rPr>
                <w:sz w:val="22"/>
                <w:szCs w:val="22"/>
              </w:rPr>
              <w:t>164,4</w:t>
            </w:r>
          </w:p>
        </w:tc>
        <w:tc>
          <w:tcPr>
            <w:tcW w:type="pct" w:w="598"/>
            <w:noWrap/>
            <w:hideMark/>
          </w:tcPr>
          <w:p w14:paraId="388D1C5F" w14:textId="77777777" w:rsidP="00F00DD4" w:rsidR="0004700F" w:rsidRDefault="0004700F" w:rsidRPr="006D7796">
            <w:pPr>
              <w:ind w:firstLine="0"/>
              <w:jc w:val="center"/>
              <w:rPr>
                <w:sz w:val="22"/>
                <w:szCs w:val="22"/>
              </w:rPr>
            </w:pPr>
            <w:r w:rsidRPr="006D7796">
              <w:rPr>
                <w:sz w:val="22"/>
                <w:szCs w:val="22"/>
              </w:rPr>
              <w:t>119,9</w:t>
            </w:r>
          </w:p>
        </w:tc>
        <w:tc>
          <w:tcPr>
            <w:tcW w:type="pct" w:w="598"/>
            <w:noWrap/>
            <w:hideMark/>
          </w:tcPr>
          <w:p w14:paraId="18862F52" w14:textId="77777777" w:rsidP="00F00DD4" w:rsidR="0004700F" w:rsidRDefault="0004700F" w:rsidRPr="006D7796">
            <w:pPr>
              <w:ind w:firstLine="0"/>
              <w:jc w:val="center"/>
              <w:rPr>
                <w:sz w:val="22"/>
                <w:szCs w:val="22"/>
              </w:rPr>
            </w:pPr>
            <w:r w:rsidRPr="006D7796">
              <w:rPr>
                <w:sz w:val="22"/>
                <w:szCs w:val="22"/>
              </w:rPr>
              <w:t>93,1</w:t>
            </w:r>
          </w:p>
        </w:tc>
        <w:tc>
          <w:tcPr>
            <w:tcW w:type="pct" w:w="716"/>
            <w:noWrap/>
            <w:hideMark/>
          </w:tcPr>
          <w:p w14:paraId="6ED22937" w14:textId="77777777" w:rsidP="00F00DD4" w:rsidR="0004700F" w:rsidRDefault="0004700F" w:rsidRPr="006D7796">
            <w:pPr>
              <w:ind w:firstLine="0"/>
              <w:jc w:val="center"/>
              <w:rPr>
                <w:sz w:val="22"/>
                <w:szCs w:val="22"/>
              </w:rPr>
            </w:pPr>
            <w:r w:rsidRPr="006D7796">
              <w:rPr>
                <w:sz w:val="22"/>
                <w:szCs w:val="22"/>
              </w:rPr>
              <w:t>100,2</w:t>
            </w:r>
          </w:p>
        </w:tc>
        <w:tc>
          <w:tcPr>
            <w:tcW w:type="pct" w:w="731"/>
            <w:noWrap/>
            <w:hideMark/>
          </w:tcPr>
          <w:p w14:paraId="0F840750" w14:textId="77777777" w:rsidP="00F00DD4" w:rsidR="0004700F" w:rsidRDefault="0004700F" w:rsidRPr="006D7796">
            <w:pPr>
              <w:ind w:firstLine="0"/>
              <w:jc w:val="center"/>
              <w:rPr>
                <w:sz w:val="22"/>
                <w:szCs w:val="22"/>
              </w:rPr>
            </w:pPr>
            <w:r w:rsidRPr="006D7796">
              <w:rPr>
                <w:sz w:val="22"/>
                <w:szCs w:val="22"/>
              </w:rPr>
              <w:t>117,7</w:t>
            </w:r>
          </w:p>
        </w:tc>
        <w:tc>
          <w:tcPr>
            <w:tcW w:type="pct" w:w="761"/>
            <w:noWrap/>
            <w:hideMark/>
          </w:tcPr>
          <w:p w14:paraId="571943EE" w14:textId="77777777" w:rsidP="00F00DD4" w:rsidR="0004700F" w:rsidRDefault="0004700F" w:rsidRPr="006D7796">
            <w:pPr>
              <w:ind w:firstLine="27"/>
              <w:jc w:val="center"/>
              <w:rPr>
                <w:sz w:val="22"/>
                <w:szCs w:val="22"/>
              </w:rPr>
            </w:pPr>
            <w:r w:rsidRPr="006D7796">
              <w:rPr>
                <w:sz w:val="22"/>
                <w:szCs w:val="22"/>
              </w:rPr>
              <w:t>125,7</w:t>
            </w:r>
          </w:p>
        </w:tc>
        <w:tc>
          <w:tcPr>
            <w:tcW w:type="pct" w:w="724"/>
            <w:noWrap/>
            <w:hideMark/>
          </w:tcPr>
          <w:p w14:paraId="7F4FE051" w14:textId="77777777" w:rsidP="00F00DD4" w:rsidR="0004700F" w:rsidRDefault="0004700F" w:rsidRPr="006D7796">
            <w:pPr>
              <w:ind w:firstLine="0"/>
              <w:jc w:val="center"/>
              <w:rPr>
                <w:sz w:val="22"/>
                <w:szCs w:val="22"/>
              </w:rPr>
            </w:pPr>
            <w:r w:rsidRPr="006D7796">
              <w:rPr>
                <w:sz w:val="22"/>
                <w:szCs w:val="22"/>
              </w:rPr>
              <w:t>88,5</w:t>
            </w:r>
          </w:p>
        </w:tc>
      </w:tr>
      <w:tr w14:paraId="4C1268F0" w14:textId="77777777" w:rsidR="00F00DD4" w:rsidRPr="006D7796" w:rsidTr="00F00DD4">
        <w:trPr>
          <w:trHeight w:val="255"/>
        </w:trPr>
        <w:tc>
          <w:tcPr>
            <w:tcW w:type="pct" w:w="272"/>
            <w:hideMark/>
          </w:tcPr>
          <w:p w14:paraId="3C504C15" w14:textId="77777777" w:rsidP="00F00DD4" w:rsidR="0004700F" w:rsidRDefault="0004700F" w:rsidRPr="006D7796">
            <w:pPr>
              <w:ind w:firstLine="22"/>
              <w:rPr>
                <w:sz w:val="22"/>
                <w:szCs w:val="22"/>
              </w:rPr>
            </w:pPr>
            <w:r w:rsidRPr="006D7796">
              <w:rPr>
                <w:sz w:val="22"/>
                <w:szCs w:val="22"/>
              </w:rPr>
              <w:t>25-29 лет</w:t>
            </w:r>
          </w:p>
        </w:tc>
        <w:tc>
          <w:tcPr>
            <w:tcW w:type="pct" w:w="598"/>
            <w:noWrap/>
            <w:hideMark/>
          </w:tcPr>
          <w:p w14:paraId="6F83898F" w14:textId="77777777" w:rsidP="00F00DD4" w:rsidR="0004700F" w:rsidRDefault="0004700F" w:rsidRPr="006D7796">
            <w:pPr>
              <w:ind w:firstLine="0"/>
              <w:jc w:val="center"/>
              <w:rPr>
                <w:sz w:val="22"/>
                <w:szCs w:val="22"/>
              </w:rPr>
            </w:pPr>
            <w:r w:rsidRPr="006D7796">
              <w:rPr>
                <w:sz w:val="22"/>
                <w:szCs w:val="22"/>
              </w:rPr>
              <w:t>87,4</w:t>
            </w:r>
          </w:p>
        </w:tc>
        <w:tc>
          <w:tcPr>
            <w:tcW w:type="pct" w:w="598"/>
            <w:noWrap/>
            <w:hideMark/>
          </w:tcPr>
          <w:p w14:paraId="24411B2D" w14:textId="77777777" w:rsidP="00F00DD4" w:rsidR="0004700F" w:rsidRDefault="0004700F" w:rsidRPr="006D7796">
            <w:pPr>
              <w:ind w:firstLine="0"/>
              <w:jc w:val="center"/>
              <w:rPr>
                <w:sz w:val="22"/>
                <w:szCs w:val="22"/>
              </w:rPr>
            </w:pPr>
            <w:r w:rsidRPr="006D7796">
              <w:rPr>
                <w:sz w:val="22"/>
                <w:szCs w:val="22"/>
              </w:rPr>
              <w:t>75,8</w:t>
            </w:r>
          </w:p>
        </w:tc>
        <w:tc>
          <w:tcPr>
            <w:tcW w:type="pct" w:w="598"/>
            <w:noWrap/>
            <w:hideMark/>
          </w:tcPr>
          <w:p w14:paraId="70BC5A4C" w14:textId="77777777" w:rsidP="00F00DD4" w:rsidR="0004700F" w:rsidRDefault="0004700F" w:rsidRPr="006D7796">
            <w:pPr>
              <w:ind w:firstLine="0"/>
              <w:jc w:val="center"/>
              <w:rPr>
                <w:sz w:val="22"/>
                <w:szCs w:val="22"/>
              </w:rPr>
            </w:pPr>
            <w:r w:rsidRPr="006D7796">
              <w:rPr>
                <w:sz w:val="22"/>
                <w:szCs w:val="22"/>
              </w:rPr>
              <w:t>68,5</w:t>
            </w:r>
          </w:p>
        </w:tc>
        <w:tc>
          <w:tcPr>
            <w:tcW w:type="pct" w:w="716"/>
            <w:noWrap/>
            <w:hideMark/>
          </w:tcPr>
          <w:p w14:paraId="04E1045B" w14:textId="77777777" w:rsidP="00F00DD4" w:rsidR="0004700F" w:rsidRDefault="0004700F" w:rsidRPr="006D7796">
            <w:pPr>
              <w:ind w:firstLine="0"/>
              <w:jc w:val="center"/>
              <w:rPr>
                <w:sz w:val="22"/>
                <w:szCs w:val="22"/>
              </w:rPr>
            </w:pPr>
            <w:r w:rsidRPr="006D7796">
              <w:rPr>
                <w:sz w:val="22"/>
                <w:szCs w:val="22"/>
              </w:rPr>
              <w:t>79,1</w:t>
            </w:r>
          </w:p>
        </w:tc>
        <w:tc>
          <w:tcPr>
            <w:tcW w:type="pct" w:w="731"/>
            <w:noWrap/>
            <w:hideMark/>
          </w:tcPr>
          <w:p w14:paraId="4770DC84" w14:textId="77777777" w:rsidP="00F00DD4" w:rsidR="0004700F" w:rsidRDefault="0004700F" w:rsidRPr="006D7796">
            <w:pPr>
              <w:ind w:firstLine="0"/>
              <w:jc w:val="center"/>
              <w:rPr>
                <w:sz w:val="22"/>
                <w:szCs w:val="22"/>
              </w:rPr>
            </w:pPr>
            <w:r w:rsidRPr="006D7796">
              <w:rPr>
                <w:sz w:val="22"/>
                <w:szCs w:val="22"/>
              </w:rPr>
              <w:t>98,0</w:t>
            </w:r>
          </w:p>
        </w:tc>
        <w:tc>
          <w:tcPr>
            <w:tcW w:type="pct" w:w="761"/>
            <w:noWrap/>
            <w:hideMark/>
          </w:tcPr>
          <w:p w14:paraId="4FC89C67" w14:textId="77777777" w:rsidP="00F00DD4" w:rsidR="0004700F" w:rsidRDefault="0004700F" w:rsidRPr="006D7796">
            <w:pPr>
              <w:ind w:firstLine="27"/>
              <w:jc w:val="center"/>
              <w:rPr>
                <w:sz w:val="22"/>
                <w:szCs w:val="22"/>
              </w:rPr>
            </w:pPr>
            <w:r w:rsidRPr="006D7796">
              <w:rPr>
                <w:sz w:val="22"/>
                <w:szCs w:val="22"/>
              </w:rPr>
              <w:t>124,3</w:t>
            </w:r>
          </w:p>
        </w:tc>
        <w:tc>
          <w:tcPr>
            <w:tcW w:type="pct" w:w="724"/>
            <w:noWrap/>
            <w:hideMark/>
          </w:tcPr>
          <w:p w14:paraId="5E24FD33" w14:textId="77777777" w:rsidP="00F00DD4" w:rsidR="0004700F" w:rsidRDefault="0004700F" w:rsidRPr="006D7796">
            <w:pPr>
              <w:ind w:firstLine="0"/>
              <w:jc w:val="center"/>
              <w:rPr>
                <w:sz w:val="22"/>
                <w:szCs w:val="22"/>
              </w:rPr>
            </w:pPr>
            <w:r w:rsidRPr="006D7796">
              <w:rPr>
                <w:sz w:val="22"/>
                <w:szCs w:val="22"/>
              </w:rPr>
              <w:t>115,3</w:t>
            </w:r>
          </w:p>
        </w:tc>
      </w:tr>
      <w:tr w14:paraId="0D35E3DF" w14:textId="77777777" w:rsidR="00F00DD4" w:rsidRPr="006D7796" w:rsidTr="00F00DD4">
        <w:trPr>
          <w:trHeight w:val="255"/>
        </w:trPr>
        <w:tc>
          <w:tcPr>
            <w:tcW w:type="pct" w:w="272"/>
            <w:hideMark/>
          </w:tcPr>
          <w:p w14:paraId="7950B01A" w14:textId="77777777" w:rsidP="00F00DD4" w:rsidR="0004700F" w:rsidRDefault="0004700F" w:rsidRPr="006D7796">
            <w:pPr>
              <w:ind w:firstLine="22"/>
              <w:rPr>
                <w:sz w:val="22"/>
                <w:szCs w:val="22"/>
              </w:rPr>
            </w:pPr>
            <w:r w:rsidRPr="006D7796">
              <w:rPr>
                <w:sz w:val="22"/>
                <w:szCs w:val="22"/>
              </w:rPr>
              <w:lastRenderedPageBreak/>
              <w:t>30-34 лет</w:t>
            </w:r>
          </w:p>
        </w:tc>
        <w:tc>
          <w:tcPr>
            <w:tcW w:type="pct" w:w="598"/>
            <w:noWrap/>
            <w:hideMark/>
          </w:tcPr>
          <w:p w14:paraId="2780CB62" w14:textId="77777777" w:rsidP="00F00DD4" w:rsidR="0004700F" w:rsidRDefault="0004700F" w:rsidRPr="006D7796">
            <w:pPr>
              <w:ind w:firstLine="0"/>
              <w:jc w:val="center"/>
              <w:rPr>
                <w:sz w:val="22"/>
                <w:szCs w:val="22"/>
              </w:rPr>
            </w:pPr>
            <w:r w:rsidRPr="006D7796">
              <w:rPr>
                <w:sz w:val="22"/>
                <w:szCs w:val="22"/>
              </w:rPr>
              <w:t>45,5</w:t>
            </w:r>
          </w:p>
        </w:tc>
        <w:tc>
          <w:tcPr>
            <w:tcW w:type="pct" w:w="598"/>
            <w:noWrap/>
            <w:hideMark/>
          </w:tcPr>
          <w:p w14:paraId="130744D9" w14:textId="77777777" w:rsidP="00F00DD4" w:rsidR="0004700F" w:rsidRDefault="0004700F" w:rsidRPr="006D7796">
            <w:pPr>
              <w:ind w:firstLine="0"/>
              <w:jc w:val="center"/>
              <w:rPr>
                <w:sz w:val="22"/>
                <w:szCs w:val="22"/>
              </w:rPr>
            </w:pPr>
            <w:r w:rsidRPr="006D7796">
              <w:rPr>
                <w:sz w:val="22"/>
                <w:szCs w:val="22"/>
              </w:rPr>
              <w:t>36,2</w:t>
            </w:r>
          </w:p>
        </w:tc>
        <w:tc>
          <w:tcPr>
            <w:tcW w:type="pct" w:w="598"/>
            <w:noWrap/>
            <w:hideMark/>
          </w:tcPr>
          <w:p w14:paraId="18E8EEEF" w14:textId="77777777" w:rsidP="00F00DD4" w:rsidR="0004700F" w:rsidRDefault="0004700F" w:rsidRPr="006D7796">
            <w:pPr>
              <w:ind w:firstLine="0"/>
              <w:jc w:val="center"/>
              <w:rPr>
                <w:sz w:val="22"/>
                <w:szCs w:val="22"/>
              </w:rPr>
            </w:pPr>
            <w:r w:rsidRPr="006D7796">
              <w:rPr>
                <w:sz w:val="22"/>
                <w:szCs w:val="22"/>
              </w:rPr>
              <w:t>39,6</w:t>
            </w:r>
          </w:p>
        </w:tc>
        <w:tc>
          <w:tcPr>
            <w:tcW w:type="pct" w:w="716"/>
            <w:noWrap/>
            <w:hideMark/>
          </w:tcPr>
          <w:p w14:paraId="3B22FFD8" w14:textId="77777777" w:rsidP="00F00DD4" w:rsidR="0004700F" w:rsidRDefault="0004700F" w:rsidRPr="006D7796">
            <w:pPr>
              <w:ind w:firstLine="0"/>
              <w:jc w:val="center"/>
              <w:rPr>
                <w:sz w:val="22"/>
                <w:szCs w:val="22"/>
              </w:rPr>
            </w:pPr>
            <w:r w:rsidRPr="006D7796">
              <w:rPr>
                <w:sz w:val="22"/>
                <w:szCs w:val="22"/>
              </w:rPr>
              <w:t>48,4</w:t>
            </w:r>
          </w:p>
        </w:tc>
        <w:tc>
          <w:tcPr>
            <w:tcW w:type="pct" w:w="731"/>
            <w:noWrap/>
            <w:hideMark/>
          </w:tcPr>
          <w:p w14:paraId="48BDE413" w14:textId="77777777" w:rsidP="00F00DD4" w:rsidR="0004700F" w:rsidRDefault="0004700F" w:rsidRPr="006D7796">
            <w:pPr>
              <w:ind w:firstLine="0"/>
              <w:jc w:val="center"/>
              <w:rPr>
                <w:sz w:val="22"/>
                <w:szCs w:val="22"/>
              </w:rPr>
            </w:pPr>
            <w:r w:rsidRPr="006D7796">
              <w:rPr>
                <w:sz w:val="22"/>
                <w:szCs w:val="22"/>
              </w:rPr>
              <w:t>57,8</w:t>
            </w:r>
          </w:p>
        </w:tc>
        <w:tc>
          <w:tcPr>
            <w:tcW w:type="pct" w:w="761"/>
            <w:noWrap/>
            <w:hideMark/>
          </w:tcPr>
          <w:p w14:paraId="37E3883E" w14:textId="77777777" w:rsidP="00F00DD4" w:rsidR="0004700F" w:rsidRDefault="0004700F" w:rsidRPr="006D7796">
            <w:pPr>
              <w:ind w:firstLine="27"/>
              <w:jc w:val="center"/>
              <w:rPr>
                <w:sz w:val="22"/>
                <w:szCs w:val="22"/>
              </w:rPr>
            </w:pPr>
            <w:r w:rsidRPr="006D7796">
              <w:rPr>
                <w:sz w:val="22"/>
                <w:szCs w:val="22"/>
              </w:rPr>
              <w:t>81,2</w:t>
            </w:r>
          </w:p>
        </w:tc>
        <w:tc>
          <w:tcPr>
            <w:tcW w:type="pct" w:w="724"/>
            <w:noWrap/>
            <w:hideMark/>
          </w:tcPr>
          <w:p w14:paraId="2EEE761C" w14:textId="77777777" w:rsidP="00F00DD4" w:rsidR="0004700F" w:rsidRDefault="0004700F" w:rsidRPr="006D7796">
            <w:pPr>
              <w:ind w:firstLine="0"/>
              <w:jc w:val="center"/>
              <w:rPr>
                <w:sz w:val="22"/>
                <w:szCs w:val="22"/>
              </w:rPr>
            </w:pPr>
            <w:r w:rsidRPr="006D7796">
              <w:rPr>
                <w:sz w:val="22"/>
                <w:szCs w:val="22"/>
              </w:rPr>
              <w:t>76,9</w:t>
            </w:r>
          </w:p>
        </w:tc>
      </w:tr>
      <w:tr w14:paraId="635CE128" w14:textId="77777777" w:rsidR="00F00DD4" w:rsidRPr="006D7796" w:rsidTr="00F00DD4">
        <w:trPr>
          <w:trHeight w:val="255"/>
        </w:trPr>
        <w:tc>
          <w:tcPr>
            <w:tcW w:type="pct" w:w="272"/>
            <w:hideMark/>
          </w:tcPr>
          <w:p w14:paraId="6773915D" w14:textId="77777777" w:rsidP="00F00DD4" w:rsidR="0004700F" w:rsidRDefault="0004700F" w:rsidRPr="006D7796">
            <w:pPr>
              <w:ind w:firstLine="22"/>
              <w:rPr>
                <w:sz w:val="22"/>
                <w:szCs w:val="22"/>
              </w:rPr>
            </w:pPr>
            <w:r w:rsidRPr="006D7796">
              <w:rPr>
                <w:sz w:val="22"/>
                <w:szCs w:val="22"/>
              </w:rPr>
              <w:t>35-39 лет</w:t>
            </w:r>
          </w:p>
        </w:tc>
        <w:tc>
          <w:tcPr>
            <w:tcW w:type="pct" w:w="598"/>
            <w:noWrap/>
            <w:hideMark/>
          </w:tcPr>
          <w:p w14:paraId="579C9532" w14:textId="77777777" w:rsidP="00F00DD4" w:rsidR="0004700F" w:rsidRDefault="0004700F" w:rsidRPr="006D7796">
            <w:pPr>
              <w:ind w:firstLine="0"/>
              <w:jc w:val="center"/>
              <w:rPr>
                <w:sz w:val="22"/>
                <w:szCs w:val="22"/>
              </w:rPr>
            </w:pPr>
            <w:r w:rsidRPr="006D7796">
              <w:rPr>
                <w:sz w:val="22"/>
                <w:szCs w:val="22"/>
              </w:rPr>
              <w:t>19,2</w:t>
            </w:r>
          </w:p>
        </w:tc>
        <w:tc>
          <w:tcPr>
            <w:tcW w:type="pct" w:w="598"/>
            <w:noWrap/>
            <w:hideMark/>
          </w:tcPr>
          <w:p w14:paraId="2D147509" w14:textId="77777777" w:rsidP="00F00DD4" w:rsidR="0004700F" w:rsidRDefault="0004700F" w:rsidRPr="006D7796">
            <w:pPr>
              <w:ind w:firstLine="0"/>
              <w:jc w:val="center"/>
              <w:rPr>
                <w:sz w:val="22"/>
                <w:szCs w:val="22"/>
              </w:rPr>
            </w:pPr>
            <w:r w:rsidRPr="006D7796">
              <w:rPr>
                <w:sz w:val="22"/>
                <w:szCs w:val="22"/>
              </w:rPr>
              <w:t>16,0</w:t>
            </w:r>
          </w:p>
        </w:tc>
        <w:tc>
          <w:tcPr>
            <w:tcW w:type="pct" w:w="598"/>
            <w:noWrap/>
            <w:hideMark/>
          </w:tcPr>
          <w:p w14:paraId="04DA93E5" w14:textId="77777777" w:rsidP="00F00DD4" w:rsidR="0004700F" w:rsidRDefault="0004700F" w:rsidRPr="006D7796">
            <w:pPr>
              <w:ind w:firstLine="0"/>
              <w:jc w:val="center"/>
              <w:rPr>
                <w:sz w:val="22"/>
                <w:szCs w:val="22"/>
              </w:rPr>
            </w:pPr>
            <w:r w:rsidRPr="006D7796">
              <w:rPr>
                <w:sz w:val="22"/>
                <w:szCs w:val="22"/>
              </w:rPr>
              <w:t>16,5</w:t>
            </w:r>
          </w:p>
        </w:tc>
        <w:tc>
          <w:tcPr>
            <w:tcW w:type="pct" w:w="716"/>
            <w:noWrap/>
            <w:hideMark/>
          </w:tcPr>
          <w:p w14:paraId="50685F74" w14:textId="77777777" w:rsidP="00F00DD4" w:rsidR="0004700F" w:rsidRDefault="0004700F" w:rsidRPr="006D7796">
            <w:pPr>
              <w:ind w:firstLine="0"/>
              <w:jc w:val="center"/>
              <w:rPr>
                <w:sz w:val="22"/>
                <w:szCs w:val="22"/>
              </w:rPr>
            </w:pPr>
            <w:r w:rsidRPr="006D7796">
              <w:rPr>
                <w:sz w:val="22"/>
                <w:szCs w:val="22"/>
              </w:rPr>
              <w:t>23,2</w:t>
            </w:r>
          </w:p>
        </w:tc>
        <w:tc>
          <w:tcPr>
            <w:tcW w:type="pct" w:w="731"/>
            <w:noWrap/>
            <w:hideMark/>
          </w:tcPr>
          <w:p w14:paraId="4F22C5DF" w14:textId="77777777" w:rsidP="00F00DD4" w:rsidR="0004700F" w:rsidRDefault="0004700F" w:rsidRPr="006D7796">
            <w:pPr>
              <w:ind w:firstLine="0"/>
              <w:jc w:val="center"/>
              <w:rPr>
                <w:sz w:val="22"/>
                <w:szCs w:val="22"/>
              </w:rPr>
            </w:pPr>
            <w:r w:rsidRPr="006D7796">
              <w:rPr>
                <w:sz w:val="22"/>
                <w:szCs w:val="22"/>
              </w:rPr>
              <w:t>28,9</w:t>
            </w:r>
          </w:p>
        </w:tc>
        <w:tc>
          <w:tcPr>
            <w:tcW w:type="pct" w:w="761"/>
            <w:noWrap/>
            <w:hideMark/>
          </w:tcPr>
          <w:p w14:paraId="040DE8F6" w14:textId="77777777" w:rsidP="00F00DD4" w:rsidR="0004700F" w:rsidRDefault="0004700F" w:rsidRPr="006D7796">
            <w:pPr>
              <w:ind w:firstLine="27"/>
              <w:jc w:val="center"/>
              <w:rPr>
                <w:sz w:val="22"/>
                <w:szCs w:val="22"/>
              </w:rPr>
            </w:pPr>
            <w:r w:rsidRPr="006D7796">
              <w:rPr>
                <w:sz w:val="22"/>
                <w:szCs w:val="22"/>
              </w:rPr>
              <w:t>40,5</w:t>
            </w:r>
          </w:p>
        </w:tc>
        <w:tc>
          <w:tcPr>
            <w:tcW w:type="pct" w:w="724"/>
            <w:noWrap/>
            <w:hideMark/>
          </w:tcPr>
          <w:p w14:paraId="24AEDCE4" w14:textId="77777777" w:rsidP="00F00DD4" w:rsidR="0004700F" w:rsidRDefault="0004700F" w:rsidRPr="006D7796">
            <w:pPr>
              <w:ind w:firstLine="0"/>
              <w:jc w:val="center"/>
              <w:rPr>
                <w:sz w:val="22"/>
                <w:szCs w:val="22"/>
              </w:rPr>
            </w:pPr>
            <w:r w:rsidRPr="006D7796">
              <w:rPr>
                <w:sz w:val="22"/>
                <w:szCs w:val="22"/>
              </w:rPr>
              <w:t>39,7</w:t>
            </w:r>
          </w:p>
        </w:tc>
      </w:tr>
      <w:tr w14:paraId="436D8A12" w14:textId="77777777" w:rsidR="00F00DD4" w:rsidRPr="006D7796" w:rsidTr="00F00DD4">
        <w:trPr>
          <w:trHeight w:val="255"/>
        </w:trPr>
        <w:tc>
          <w:tcPr>
            <w:tcW w:type="pct" w:w="272"/>
            <w:hideMark/>
          </w:tcPr>
          <w:p w14:paraId="7D369C8F" w14:textId="77777777" w:rsidP="00F00DD4" w:rsidR="0004700F" w:rsidRDefault="0004700F" w:rsidRPr="006D7796">
            <w:pPr>
              <w:ind w:firstLine="22"/>
              <w:rPr>
                <w:sz w:val="22"/>
                <w:szCs w:val="22"/>
              </w:rPr>
            </w:pPr>
            <w:r w:rsidRPr="006D7796">
              <w:rPr>
                <w:sz w:val="22"/>
                <w:szCs w:val="22"/>
              </w:rPr>
              <w:t>40-44 лет</w:t>
            </w:r>
          </w:p>
        </w:tc>
        <w:tc>
          <w:tcPr>
            <w:tcW w:type="pct" w:w="598"/>
            <w:noWrap/>
            <w:hideMark/>
          </w:tcPr>
          <w:p w14:paraId="332122C5" w14:textId="77777777" w:rsidP="00F00DD4" w:rsidR="0004700F" w:rsidRDefault="0004700F" w:rsidRPr="006D7796">
            <w:pPr>
              <w:ind w:firstLine="0"/>
              <w:jc w:val="center"/>
              <w:rPr>
                <w:sz w:val="22"/>
                <w:szCs w:val="22"/>
              </w:rPr>
            </w:pPr>
            <w:r w:rsidRPr="006D7796">
              <w:rPr>
                <w:sz w:val="22"/>
                <w:szCs w:val="22"/>
              </w:rPr>
              <w:t>3,8</w:t>
            </w:r>
          </w:p>
        </w:tc>
        <w:tc>
          <w:tcPr>
            <w:tcW w:type="pct" w:w="598"/>
            <w:noWrap/>
            <w:hideMark/>
          </w:tcPr>
          <w:p w14:paraId="193FAD1F" w14:textId="77777777" w:rsidP="00F00DD4" w:rsidR="0004700F" w:rsidRDefault="0004700F" w:rsidRPr="006D7796">
            <w:pPr>
              <w:ind w:firstLine="0"/>
              <w:jc w:val="center"/>
              <w:rPr>
                <w:sz w:val="22"/>
                <w:szCs w:val="22"/>
              </w:rPr>
            </w:pPr>
            <w:r w:rsidRPr="006D7796">
              <w:rPr>
                <w:sz w:val="22"/>
                <w:szCs w:val="22"/>
              </w:rPr>
              <w:t>3,3</w:t>
            </w:r>
          </w:p>
        </w:tc>
        <w:tc>
          <w:tcPr>
            <w:tcW w:type="pct" w:w="598"/>
            <w:noWrap/>
            <w:hideMark/>
          </w:tcPr>
          <w:p w14:paraId="3AE131AA" w14:textId="77777777" w:rsidP="00F00DD4" w:rsidR="0004700F" w:rsidRDefault="0004700F" w:rsidRPr="006D7796">
            <w:pPr>
              <w:ind w:firstLine="0"/>
              <w:jc w:val="center"/>
              <w:rPr>
                <w:sz w:val="22"/>
                <w:szCs w:val="22"/>
              </w:rPr>
            </w:pPr>
            <w:r w:rsidRPr="006D7796">
              <w:rPr>
                <w:sz w:val="22"/>
                <w:szCs w:val="22"/>
              </w:rPr>
              <w:t>2,9</w:t>
            </w:r>
          </w:p>
        </w:tc>
        <w:tc>
          <w:tcPr>
            <w:tcW w:type="pct" w:w="716"/>
            <w:noWrap/>
            <w:hideMark/>
          </w:tcPr>
          <w:p w14:paraId="6C3B1175" w14:textId="77777777" w:rsidP="00F00DD4" w:rsidR="0004700F" w:rsidRDefault="0004700F" w:rsidRPr="006D7796">
            <w:pPr>
              <w:ind w:firstLine="0"/>
              <w:jc w:val="center"/>
              <w:rPr>
                <w:sz w:val="22"/>
                <w:szCs w:val="22"/>
              </w:rPr>
            </w:pPr>
            <w:r w:rsidRPr="006D7796">
              <w:rPr>
                <w:sz w:val="22"/>
                <w:szCs w:val="22"/>
              </w:rPr>
              <w:t>4,7</w:t>
            </w:r>
          </w:p>
        </w:tc>
        <w:tc>
          <w:tcPr>
            <w:tcW w:type="pct" w:w="731"/>
            <w:noWrap/>
            <w:hideMark/>
          </w:tcPr>
          <w:p w14:paraId="3119B961" w14:textId="77777777" w:rsidP="00F00DD4" w:rsidR="0004700F" w:rsidRDefault="0004700F" w:rsidRPr="006D7796">
            <w:pPr>
              <w:ind w:firstLine="0"/>
              <w:jc w:val="center"/>
              <w:rPr>
                <w:sz w:val="22"/>
                <w:szCs w:val="22"/>
              </w:rPr>
            </w:pPr>
            <w:r w:rsidRPr="006D7796">
              <w:rPr>
                <w:sz w:val="22"/>
                <w:szCs w:val="22"/>
              </w:rPr>
              <w:t>5,8</w:t>
            </w:r>
          </w:p>
        </w:tc>
        <w:tc>
          <w:tcPr>
            <w:tcW w:type="pct" w:w="761"/>
            <w:noWrap/>
            <w:hideMark/>
          </w:tcPr>
          <w:p w14:paraId="42E98C17" w14:textId="77777777" w:rsidP="00F00DD4" w:rsidR="0004700F" w:rsidRDefault="0004700F" w:rsidRPr="006D7796">
            <w:pPr>
              <w:ind w:firstLine="27"/>
              <w:jc w:val="center"/>
              <w:rPr>
                <w:sz w:val="22"/>
                <w:szCs w:val="22"/>
              </w:rPr>
            </w:pPr>
            <w:r w:rsidRPr="006D7796">
              <w:rPr>
                <w:sz w:val="22"/>
                <w:szCs w:val="22"/>
              </w:rPr>
              <w:t>9,8</w:t>
            </w:r>
          </w:p>
        </w:tc>
        <w:tc>
          <w:tcPr>
            <w:tcW w:type="pct" w:w="724"/>
            <w:noWrap/>
            <w:hideMark/>
          </w:tcPr>
          <w:p w14:paraId="14B01DA2" w14:textId="77777777" w:rsidP="00F00DD4" w:rsidR="0004700F" w:rsidRDefault="0004700F" w:rsidRPr="006D7796">
            <w:pPr>
              <w:ind w:firstLine="0"/>
              <w:jc w:val="center"/>
              <w:rPr>
                <w:sz w:val="22"/>
                <w:szCs w:val="22"/>
              </w:rPr>
            </w:pPr>
            <w:r w:rsidRPr="006D7796">
              <w:rPr>
                <w:sz w:val="22"/>
                <w:szCs w:val="22"/>
              </w:rPr>
              <w:t>10,5</w:t>
            </w:r>
          </w:p>
        </w:tc>
      </w:tr>
      <w:tr w14:paraId="1373377B" w14:textId="77777777" w:rsidR="00F00DD4" w:rsidRPr="006D7796" w:rsidTr="00F00DD4">
        <w:trPr>
          <w:trHeight w:val="255"/>
        </w:trPr>
        <w:tc>
          <w:tcPr>
            <w:tcW w:type="pct" w:w="272"/>
            <w:hideMark/>
          </w:tcPr>
          <w:p w14:paraId="5C56B38C" w14:textId="77777777" w:rsidP="00F00DD4" w:rsidR="0004700F" w:rsidRDefault="0004700F" w:rsidRPr="006D7796">
            <w:pPr>
              <w:ind w:firstLine="22"/>
              <w:rPr>
                <w:sz w:val="22"/>
                <w:szCs w:val="22"/>
              </w:rPr>
            </w:pPr>
            <w:r w:rsidRPr="006D7796">
              <w:rPr>
                <w:sz w:val="22"/>
                <w:szCs w:val="22"/>
              </w:rPr>
              <w:t>45-49 лет</w:t>
            </w:r>
          </w:p>
        </w:tc>
        <w:tc>
          <w:tcPr>
            <w:tcW w:type="pct" w:w="598"/>
            <w:noWrap/>
            <w:hideMark/>
          </w:tcPr>
          <w:p w14:paraId="0532E7FE" w14:textId="77777777" w:rsidP="00F00DD4" w:rsidR="0004700F" w:rsidRDefault="0004700F" w:rsidRPr="006D7796">
            <w:pPr>
              <w:ind w:firstLine="0"/>
              <w:jc w:val="center"/>
              <w:rPr>
                <w:sz w:val="22"/>
                <w:szCs w:val="22"/>
              </w:rPr>
            </w:pPr>
            <w:r w:rsidRPr="006D7796">
              <w:rPr>
                <w:sz w:val="22"/>
                <w:szCs w:val="22"/>
              </w:rPr>
              <w:t>0,4</w:t>
            </w:r>
          </w:p>
        </w:tc>
        <w:tc>
          <w:tcPr>
            <w:tcW w:type="pct" w:w="598"/>
            <w:noWrap/>
            <w:hideMark/>
          </w:tcPr>
          <w:p w14:paraId="0CFA9E7E" w14:textId="77777777" w:rsidP="00F00DD4" w:rsidR="0004700F" w:rsidRDefault="0004700F" w:rsidRPr="006D7796">
            <w:pPr>
              <w:ind w:firstLine="0"/>
              <w:jc w:val="center"/>
              <w:rPr>
                <w:sz w:val="22"/>
                <w:szCs w:val="22"/>
              </w:rPr>
            </w:pPr>
            <w:r w:rsidRPr="006D7796">
              <w:rPr>
                <w:sz w:val="22"/>
                <w:szCs w:val="22"/>
              </w:rPr>
              <w:t>0,3</w:t>
            </w:r>
          </w:p>
        </w:tc>
        <w:tc>
          <w:tcPr>
            <w:tcW w:type="pct" w:w="598"/>
            <w:noWrap/>
            <w:hideMark/>
          </w:tcPr>
          <w:p w14:paraId="059F097D" w14:textId="77777777" w:rsidP="00F00DD4" w:rsidR="0004700F" w:rsidRDefault="0004700F" w:rsidRPr="006D7796">
            <w:pPr>
              <w:ind w:firstLine="0"/>
              <w:jc w:val="center"/>
              <w:rPr>
                <w:sz w:val="22"/>
                <w:szCs w:val="22"/>
              </w:rPr>
            </w:pPr>
            <w:r w:rsidRPr="006D7796">
              <w:rPr>
                <w:sz w:val="22"/>
                <w:szCs w:val="22"/>
              </w:rPr>
              <w:t>0,2</w:t>
            </w:r>
          </w:p>
        </w:tc>
        <w:tc>
          <w:tcPr>
            <w:tcW w:type="pct" w:w="716"/>
            <w:noWrap/>
            <w:hideMark/>
          </w:tcPr>
          <w:p w14:paraId="413BBF5A" w14:textId="77777777" w:rsidP="00F00DD4" w:rsidR="0004700F" w:rsidRDefault="0004700F" w:rsidRPr="006D7796">
            <w:pPr>
              <w:ind w:firstLine="0"/>
              <w:jc w:val="center"/>
              <w:rPr>
                <w:sz w:val="22"/>
                <w:szCs w:val="22"/>
              </w:rPr>
            </w:pPr>
            <w:r w:rsidRPr="006D7796">
              <w:rPr>
                <w:sz w:val="22"/>
                <w:szCs w:val="22"/>
              </w:rPr>
              <w:t>0,3</w:t>
            </w:r>
          </w:p>
        </w:tc>
        <w:tc>
          <w:tcPr>
            <w:tcW w:type="pct" w:w="731"/>
            <w:noWrap/>
            <w:hideMark/>
          </w:tcPr>
          <w:p w14:paraId="2C28A95A" w14:textId="77777777" w:rsidP="00F00DD4" w:rsidR="0004700F" w:rsidRDefault="0004700F" w:rsidRPr="006D7796">
            <w:pPr>
              <w:ind w:firstLine="0"/>
              <w:jc w:val="center"/>
              <w:rPr>
                <w:sz w:val="22"/>
                <w:szCs w:val="22"/>
              </w:rPr>
            </w:pPr>
            <w:r w:rsidRPr="006D7796">
              <w:rPr>
                <w:sz w:val="22"/>
                <w:szCs w:val="22"/>
              </w:rPr>
              <w:t>0,2</w:t>
            </w:r>
          </w:p>
        </w:tc>
        <w:tc>
          <w:tcPr>
            <w:tcW w:type="pct" w:w="761"/>
            <w:noWrap/>
            <w:hideMark/>
          </w:tcPr>
          <w:p w14:paraId="2EF5AA61" w14:textId="77777777" w:rsidP="00F00DD4" w:rsidR="0004700F" w:rsidRDefault="0004700F" w:rsidRPr="006D7796">
            <w:pPr>
              <w:ind w:firstLine="27"/>
              <w:jc w:val="center"/>
              <w:rPr>
                <w:sz w:val="22"/>
                <w:szCs w:val="22"/>
              </w:rPr>
            </w:pPr>
            <w:r w:rsidRPr="006D7796">
              <w:rPr>
                <w:sz w:val="22"/>
                <w:szCs w:val="22"/>
              </w:rPr>
              <w:t>0,4</w:t>
            </w:r>
          </w:p>
        </w:tc>
        <w:tc>
          <w:tcPr>
            <w:tcW w:type="pct" w:w="724"/>
            <w:noWrap/>
            <w:hideMark/>
          </w:tcPr>
          <w:p w14:paraId="2196060F" w14:textId="77777777" w:rsidP="00F00DD4" w:rsidR="0004700F" w:rsidRDefault="0004700F" w:rsidRPr="006D7796">
            <w:pPr>
              <w:ind w:firstLine="0"/>
              <w:jc w:val="center"/>
              <w:rPr>
                <w:sz w:val="22"/>
                <w:szCs w:val="22"/>
              </w:rPr>
            </w:pPr>
            <w:r w:rsidRPr="006D7796">
              <w:rPr>
                <w:sz w:val="22"/>
                <w:szCs w:val="22"/>
              </w:rPr>
              <w:t>0,3</w:t>
            </w:r>
          </w:p>
        </w:tc>
      </w:tr>
    </w:tbl>
    <w:p w14:paraId="46242ED8" w14:textId="77777777" w:rsidP="0004700F" w:rsidR="0004700F" w:rsidRDefault="0004700F" w:rsidRPr="006D7796">
      <w:pPr>
        <w:tabs>
          <w:tab w:pos="1641" w:val="left"/>
        </w:tabs>
        <w:spacing w:after="120" w:before="120"/>
        <w:ind w:firstLine="709"/>
        <w:jc w:val="both"/>
        <w:rPr>
          <w:szCs w:val="28"/>
        </w:rPr>
      </w:pPr>
      <w:r w:rsidRPr="006D7796">
        <w:rPr>
          <w:szCs w:val="28"/>
        </w:rPr>
        <w:t>Наиболее высокие показатели рождаемости наблюдаются в возрастной группе 25-29 лет. Именно на эту группу смещается акцент рождения детей (ранее по уровню рождаемости выделялась возрастная группа 20-24 года).</w:t>
      </w:r>
    </w:p>
    <w:p w14:paraId="7525E10B" w14:textId="77777777" w:rsidP="0004700F" w:rsidR="0004700F" w:rsidRDefault="0004700F" w:rsidRPr="006D7796">
      <w:pPr>
        <w:jc w:val="both"/>
        <w:rPr>
          <w:szCs w:val="28"/>
        </w:rPr>
      </w:pPr>
      <w:r w:rsidRPr="006D7796">
        <w:rPr>
          <w:noProof/>
        </w:rPr>
        <w:drawing>
          <wp:inline distB="0" distL="0" distR="0" distT="0" wp14:anchorId="1743DBD5" wp14:editId="21554456">
            <wp:extent cx="5953125" cy="2457450"/>
            <wp:effectExtent b="0" l="0" r="0" t="0"/>
            <wp:docPr id="95" name="Диаграмма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49375543" w14:textId="4EE4A8E8" w:rsidP="0004700F" w:rsidR="0004700F" w:rsidRDefault="0004700F" w:rsidRPr="006D7796">
      <w:pPr>
        <w:jc w:val="center"/>
        <w:rPr>
          <w:i/>
        </w:rPr>
      </w:pPr>
      <w:r w:rsidRPr="006D7796">
        <w:rPr>
          <w:i/>
        </w:rPr>
        <w:t xml:space="preserve">Рисунок </w:t>
      </w:r>
      <w:r w:rsidR="00EF20B4" w:rsidRPr="006D7796">
        <w:rPr>
          <w:i/>
        </w:rPr>
        <w:t>4</w:t>
      </w:r>
      <w:r w:rsidRPr="006D7796">
        <w:rPr>
          <w:i/>
        </w:rPr>
        <w:t>.1.3. Суммарный коэффициент рождаемости</w:t>
      </w:r>
    </w:p>
    <w:p w14:paraId="6ACEC554" w14:textId="77777777" w:rsidP="0004700F" w:rsidR="0004700F" w:rsidRDefault="0004700F" w:rsidRPr="006D7796">
      <w:pPr>
        <w:rPr>
          <w:i/>
          <w:szCs w:val="28"/>
        </w:rPr>
      </w:pPr>
    </w:p>
    <w:p w14:paraId="19750720" w14:textId="77777777" w:rsidP="0004700F" w:rsidR="0004700F" w:rsidRDefault="0004700F" w:rsidRPr="006D7796">
      <w:pPr>
        <w:ind w:firstLine="709"/>
        <w:jc w:val="both"/>
        <w:rPr>
          <w:szCs w:val="28"/>
        </w:rPr>
      </w:pPr>
      <w:r w:rsidRPr="006D7796">
        <w:rPr>
          <w:szCs w:val="28"/>
        </w:rPr>
        <w:t>Суммарный коэффициент рождаемости в сельской местности Камчатского края составил 1,67, что соответствует среднероссийскому уровню (1,57), но существенно ниже, чем в среднем по Дальнему Востоку (1,87).</w:t>
      </w:r>
    </w:p>
    <w:p w14:paraId="399F27C6" w14:textId="77777777" w:rsidP="0004700F" w:rsidR="0004700F" w:rsidRDefault="0004700F" w:rsidRPr="006D7796">
      <w:pPr>
        <w:ind w:firstLine="709"/>
        <w:jc w:val="both"/>
        <w:rPr>
          <w:szCs w:val="28"/>
          <w:u w:val="single"/>
        </w:rPr>
      </w:pPr>
      <w:r w:rsidRPr="006D7796">
        <w:rPr>
          <w:szCs w:val="28"/>
          <w:u w:val="single"/>
        </w:rPr>
        <w:t>Смертность</w:t>
      </w:r>
    </w:p>
    <w:p w14:paraId="29C5A5E8" w14:textId="77777777" w:rsidP="0004700F" w:rsidR="0004700F" w:rsidRDefault="0004700F" w:rsidRPr="006D7796">
      <w:pPr>
        <w:spacing w:after="120"/>
        <w:ind w:firstLine="709"/>
        <w:jc w:val="both"/>
        <w:rPr>
          <w:szCs w:val="28"/>
        </w:rPr>
      </w:pPr>
      <w:r w:rsidRPr="006D7796">
        <w:rPr>
          <w:szCs w:val="28"/>
        </w:rPr>
        <w:t>Общий коэффициент смертности в муниципальном округе составил 18,5 промилле, что существенно выше среднекраевых значений, а также выше, чем средние значения по сельской местности региона.</w:t>
      </w:r>
    </w:p>
    <w:p w14:paraId="1E7A79FE" w14:textId="77777777" w:rsidP="0004700F" w:rsidR="0004700F" w:rsidRDefault="0004700F" w:rsidRPr="006D7796">
      <w:pPr>
        <w:jc w:val="center"/>
        <w:rPr>
          <w:b/>
          <w:sz w:val="28"/>
        </w:rPr>
      </w:pPr>
      <w:r w:rsidRPr="006D7796">
        <w:rPr>
          <w:noProof/>
        </w:rPr>
        <w:lastRenderedPageBreak/>
        <w:drawing>
          <wp:inline distB="0" distL="0" distR="0" distT="0" wp14:anchorId="5F2B556E" wp14:editId="1C795406">
            <wp:extent cx="6096000" cy="2971800"/>
            <wp:effectExtent b="0" l="0" r="0" t="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BA6CE67" w14:textId="29A63F4D" w:rsidP="0004700F" w:rsidR="0004700F" w:rsidRDefault="0004700F" w:rsidRPr="006D7796">
      <w:pPr>
        <w:jc w:val="center"/>
        <w:rPr>
          <w:i/>
        </w:rPr>
      </w:pPr>
      <w:r w:rsidRPr="006D7796">
        <w:rPr>
          <w:i/>
        </w:rPr>
        <w:t xml:space="preserve">Рисунок </w:t>
      </w:r>
      <w:r w:rsidR="00EF20B4" w:rsidRPr="006D7796">
        <w:rPr>
          <w:i/>
        </w:rPr>
        <w:t>4</w:t>
      </w:r>
      <w:r w:rsidRPr="006D7796">
        <w:rPr>
          <w:i/>
        </w:rPr>
        <w:t>.1.4. Смертность от всех причин, случаев на 1000 населения, промилле, значение показателя за год</w:t>
      </w:r>
    </w:p>
    <w:p w14:paraId="29492A0C" w14:textId="77777777" w:rsidP="0004700F" w:rsidR="0004700F" w:rsidRDefault="0004700F" w:rsidRPr="006D7796">
      <w:pPr>
        <w:spacing w:after="120" w:before="120"/>
        <w:ind w:firstLine="709"/>
        <w:jc w:val="both"/>
        <w:rPr>
          <w:szCs w:val="28"/>
        </w:rPr>
      </w:pPr>
      <w:r w:rsidRPr="006D7796">
        <w:rPr>
          <w:szCs w:val="28"/>
        </w:rPr>
        <w:t>Коэффициент младенческой смертности (число умерших детей до 1 года на 1000 родившихся) в сельской местности Камчатского края постепенно снижается. В настоящее время он колеблется на уровне 5 промилле, однако в отдельные периоды бывают резкие скачки (в связи с чем среднегодовой показатель за последние пять лет составляет около 7,6 промилле). В целом по мере развития системы здравоохранения и медицинских технологий следует ожидать дальнейшего снижения данного показателя до уровня 3-4 промилле.</w:t>
      </w:r>
    </w:p>
    <w:p w14:paraId="76DEE606" w14:textId="77777777" w:rsidP="0004700F" w:rsidR="0004700F" w:rsidRDefault="0004700F" w:rsidRPr="006D7796">
      <w:pPr>
        <w:rPr>
          <w:b/>
          <w:sz w:val="28"/>
        </w:rPr>
      </w:pPr>
      <w:r w:rsidRPr="006D7796">
        <w:rPr>
          <w:noProof/>
        </w:rPr>
        <w:drawing>
          <wp:inline distB="0" distL="0" distR="0" distT="0" wp14:anchorId="759935B4" wp14:editId="11AE3E31">
            <wp:extent cx="6152515" cy="2876550"/>
            <wp:effectExtent b="0" l="0" r="635" t="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602B61F3" w14:textId="0134DD37" w:rsidP="0004700F" w:rsidR="0004700F" w:rsidRDefault="0004700F" w:rsidRPr="006D7796">
      <w:pPr>
        <w:jc w:val="center"/>
        <w:rPr>
          <w:b/>
          <w:sz w:val="36"/>
        </w:rPr>
      </w:pPr>
      <w:r w:rsidRPr="006D7796">
        <w:rPr>
          <w:i/>
          <w:szCs w:val="28"/>
        </w:rPr>
        <w:t xml:space="preserve">Рисунок </w:t>
      </w:r>
      <w:r w:rsidR="00EF20B4" w:rsidRPr="006D7796">
        <w:rPr>
          <w:i/>
          <w:szCs w:val="28"/>
        </w:rPr>
        <w:t>4</w:t>
      </w:r>
      <w:r w:rsidRPr="006D7796">
        <w:rPr>
          <w:i/>
          <w:szCs w:val="28"/>
        </w:rPr>
        <w:t xml:space="preserve">.1.5. Число умерших детей до 1 года на 1000 родившихся живыми за год </w:t>
      </w:r>
      <w:r w:rsidRPr="006D7796">
        <w:rPr>
          <w:i/>
          <w:szCs w:val="28"/>
        </w:rPr>
        <w:br/>
        <w:t>(промилле (0,1 процента), значение показателя за год)</w:t>
      </w:r>
    </w:p>
    <w:p w14:paraId="7B598529" w14:textId="77777777" w:rsidP="0004700F" w:rsidR="0004700F" w:rsidRDefault="0004700F" w:rsidRPr="006D7796">
      <w:pPr>
        <w:spacing w:after="120"/>
        <w:ind w:firstLine="709"/>
        <w:jc w:val="both"/>
        <w:rPr>
          <w:szCs w:val="28"/>
        </w:rPr>
      </w:pPr>
      <w:r w:rsidRPr="006D7796">
        <w:rPr>
          <w:szCs w:val="28"/>
        </w:rPr>
        <w:t xml:space="preserve">Исходя из сложившейся динамики изменения ОПЖ в сельской местности Камчатского края средняя ожидаемая продолжительность жизни в ближайшие 20 лет может вырасти до 75 лет у женщин и 65 лет у мужчин. В то же время, согласно Указу Президента России «О национальных целях развития Российской Федерации на период до 2030 года и на перспективу до 2036 года», к 2036 году ОПЖ должна достигнуть 81 года. Для Камчатского края это труднореализуемая задача, требующая существенной трансформации экономики и ее структуры, качества и комфортности среды жизни, системы здравоохранения, а также </w:t>
      </w:r>
      <w:r w:rsidRPr="006D7796">
        <w:rPr>
          <w:szCs w:val="28"/>
        </w:rPr>
        <w:lastRenderedPageBreak/>
        <w:t>изменения образа жизни населения (снижение вредных привычек, профилактика заболеваний, развитие ЗОЖ и т.д.).</w:t>
      </w:r>
    </w:p>
    <w:p w14:paraId="34566696" w14:textId="77777777" w:rsidP="0004700F" w:rsidR="0004700F" w:rsidRDefault="0004700F" w:rsidRPr="006D7796">
      <w:pPr>
        <w:jc w:val="both"/>
        <w:rPr>
          <w:b/>
          <w:sz w:val="28"/>
        </w:rPr>
      </w:pPr>
      <w:r w:rsidRPr="006D7796">
        <w:rPr>
          <w:noProof/>
        </w:rPr>
        <w:drawing>
          <wp:inline distB="0" distL="0" distR="0" distT="0" wp14:anchorId="6494A4C2" wp14:editId="358180D7">
            <wp:extent cx="6152515" cy="2771775"/>
            <wp:effectExtent b="0" l="0" r="635" t="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71AA6986" w14:textId="69B4917A" w:rsidP="0004700F" w:rsidR="0004700F" w:rsidRDefault="0004700F" w:rsidRPr="006D7796">
      <w:pPr>
        <w:jc w:val="center"/>
        <w:rPr>
          <w:b/>
          <w:sz w:val="36"/>
        </w:rPr>
      </w:pPr>
      <w:r w:rsidRPr="006D7796">
        <w:rPr>
          <w:i/>
          <w:szCs w:val="28"/>
        </w:rPr>
        <w:t xml:space="preserve">Рисунок </w:t>
      </w:r>
      <w:r w:rsidR="00EF20B4" w:rsidRPr="006D7796">
        <w:rPr>
          <w:i/>
          <w:szCs w:val="28"/>
        </w:rPr>
        <w:t>4</w:t>
      </w:r>
      <w:r w:rsidRPr="006D7796">
        <w:rPr>
          <w:i/>
          <w:szCs w:val="28"/>
        </w:rPr>
        <w:t>.1.6. Ожидаемая продолжительность жизни в Камчатском крае</w:t>
      </w:r>
    </w:p>
    <w:p w14:paraId="319F1C23" w14:textId="77777777" w:rsidP="0004700F" w:rsidR="0004700F" w:rsidRDefault="0004700F" w:rsidRPr="006D7796">
      <w:pPr>
        <w:jc w:val="both"/>
        <w:rPr>
          <w:i/>
          <w:szCs w:val="28"/>
        </w:rPr>
      </w:pPr>
    </w:p>
    <w:p w14:paraId="40073844" w14:textId="77777777" w:rsidP="0004700F" w:rsidR="0004700F" w:rsidRDefault="0004700F" w:rsidRPr="006D7796">
      <w:pPr>
        <w:ind w:firstLine="709"/>
        <w:jc w:val="both"/>
        <w:rPr>
          <w:b/>
          <w:szCs w:val="28"/>
        </w:rPr>
      </w:pPr>
      <w:r w:rsidRPr="006D7796">
        <w:rPr>
          <w:b/>
          <w:szCs w:val="28"/>
        </w:rPr>
        <w:t>Миграция</w:t>
      </w:r>
    </w:p>
    <w:p w14:paraId="70066277" w14:textId="77777777" w:rsidP="0004700F" w:rsidR="0004700F" w:rsidRDefault="0004700F" w:rsidRPr="006D7796">
      <w:pPr>
        <w:ind w:firstLine="709"/>
        <w:jc w:val="both"/>
        <w:rPr>
          <w:szCs w:val="28"/>
        </w:rPr>
      </w:pPr>
      <w:r w:rsidRPr="006D7796">
        <w:rPr>
          <w:szCs w:val="28"/>
        </w:rPr>
        <w:t xml:space="preserve">Для муниципального округа свойственна миграционная убыль. Сальдо миграции последние 10 лет колеблется на уровне от -100 до -300. В 2022-2023 гг. стало доминировать межрегиональное направление, хотя ранее основной поток был внутри края. </w:t>
      </w:r>
    </w:p>
    <w:p w14:paraId="3FFC604C" w14:textId="5139803C" w:rsidP="0004700F" w:rsidR="0004700F" w:rsidRDefault="0004700F" w:rsidRPr="006D7796">
      <w:pPr>
        <w:spacing w:before="120"/>
        <w:jc w:val="right"/>
        <w:rPr>
          <w:iCs/>
          <w:szCs w:val="28"/>
        </w:rPr>
      </w:pPr>
      <w:r w:rsidRPr="006D7796">
        <w:rPr>
          <w:iCs/>
          <w:szCs w:val="28"/>
        </w:rPr>
        <w:t xml:space="preserve">Таблица </w:t>
      </w:r>
      <w:r w:rsidR="002E5D11" w:rsidRPr="006D7796">
        <w:rPr>
          <w:iCs/>
          <w:szCs w:val="28"/>
        </w:rPr>
        <w:t>4</w:t>
      </w:r>
      <w:r w:rsidRPr="006D7796">
        <w:rPr>
          <w:iCs/>
          <w:szCs w:val="28"/>
        </w:rPr>
        <w:t>.1.4</w:t>
      </w:r>
    </w:p>
    <w:p w14:paraId="50072132" w14:textId="77777777" w:rsidP="0004700F" w:rsidR="0004700F" w:rsidRDefault="0004700F" w:rsidRPr="006D7796">
      <w:pPr>
        <w:spacing w:after="120"/>
        <w:jc w:val="center"/>
        <w:rPr>
          <w:szCs w:val="28"/>
        </w:rPr>
      </w:pPr>
      <w:r w:rsidRPr="006D7796">
        <w:rPr>
          <w:szCs w:val="28"/>
        </w:rPr>
        <w:t>Динамика сальдо миграции в Усть-Камчатском муниципальном округе</w:t>
      </w:r>
    </w:p>
    <w:tbl>
      <w:tblPr>
        <w:tblStyle w:val="TableGridReport1"/>
        <w:tblW w:type="pct" w:w="5000"/>
        <w:tblLook w:firstColumn="1" w:firstRow="1" w:lastColumn="0" w:lastRow="0" w:noHBand="0" w:noVBand="1" w:val="04A0"/>
      </w:tblPr>
      <w:tblGrid>
        <w:gridCol w:w="2265"/>
        <w:gridCol w:w="764"/>
        <w:gridCol w:w="758"/>
        <w:gridCol w:w="759"/>
        <w:gridCol w:w="759"/>
        <w:gridCol w:w="759"/>
        <w:gridCol w:w="757"/>
        <w:gridCol w:w="759"/>
        <w:gridCol w:w="759"/>
        <w:gridCol w:w="757"/>
        <w:gridCol w:w="757"/>
      </w:tblGrid>
      <w:tr w14:paraId="2732F71C" w14:textId="77777777" w:rsidR="0004700F" w:rsidRPr="006D7796" w:rsidTr="00676B7C">
        <w:trPr>
          <w:trHeight w:val="300"/>
        </w:trPr>
        <w:tc>
          <w:tcPr>
            <w:tcW w:type="pct" w:w="1150"/>
            <w:hideMark/>
          </w:tcPr>
          <w:p w14:paraId="3C914FFC" w14:textId="77777777" w:rsidP="00676B7C" w:rsidR="0004700F" w:rsidRDefault="0004700F" w:rsidRPr="006D7796">
            <w:pPr>
              <w:rPr>
                <w:bCs/>
                <w:sz w:val="22"/>
                <w:szCs w:val="22"/>
              </w:rPr>
            </w:pPr>
            <w:r w:rsidRPr="006D7796">
              <w:rPr>
                <w:bCs/>
                <w:sz w:val="22"/>
                <w:szCs w:val="22"/>
              </w:rPr>
              <w:t> </w:t>
            </w:r>
          </w:p>
        </w:tc>
        <w:tc>
          <w:tcPr>
            <w:tcW w:type="pct" w:w="388"/>
            <w:vAlign w:val="center"/>
            <w:hideMark/>
          </w:tcPr>
          <w:p w14:paraId="2DB641B4" w14:textId="77777777" w:rsidP="00676B7C" w:rsidR="0004700F" w:rsidRDefault="0004700F" w:rsidRPr="006D7796">
            <w:pPr>
              <w:jc w:val="center"/>
              <w:rPr>
                <w:bCs/>
                <w:sz w:val="22"/>
                <w:szCs w:val="22"/>
              </w:rPr>
            </w:pPr>
            <w:r w:rsidRPr="006D7796">
              <w:rPr>
                <w:bCs/>
                <w:sz w:val="22"/>
                <w:szCs w:val="22"/>
              </w:rPr>
              <w:t>2015</w:t>
            </w:r>
          </w:p>
        </w:tc>
        <w:tc>
          <w:tcPr>
            <w:tcW w:type="pct" w:w="385"/>
            <w:vAlign w:val="center"/>
            <w:hideMark/>
          </w:tcPr>
          <w:p w14:paraId="440350FC" w14:textId="77777777" w:rsidP="00676B7C" w:rsidR="0004700F" w:rsidRDefault="0004700F" w:rsidRPr="006D7796">
            <w:pPr>
              <w:jc w:val="center"/>
              <w:rPr>
                <w:bCs/>
                <w:sz w:val="22"/>
                <w:szCs w:val="22"/>
              </w:rPr>
            </w:pPr>
            <w:r w:rsidRPr="006D7796">
              <w:rPr>
                <w:bCs/>
                <w:sz w:val="22"/>
                <w:szCs w:val="22"/>
              </w:rPr>
              <w:t>2016</w:t>
            </w:r>
          </w:p>
        </w:tc>
        <w:tc>
          <w:tcPr>
            <w:tcW w:type="pct" w:w="385"/>
            <w:vAlign w:val="center"/>
            <w:hideMark/>
          </w:tcPr>
          <w:p w14:paraId="4E46AF09" w14:textId="77777777" w:rsidP="00676B7C" w:rsidR="0004700F" w:rsidRDefault="0004700F" w:rsidRPr="006D7796">
            <w:pPr>
              <w:jc w:val="center"/>
              <w:rPr>
                <w:bCs/>
                <w:sz w:val="22"/>
                <w:szCs w:val="22"/>
              </w:rPr>
            </w:pPr>
            <w:r w:rsidRPr="006D7796">
              <w:rPr>
                <w:bCs/>
                <w:sz w:val="22"/>
                <w:szCs w:val="22"/>
              </w:rPr>
              <w:t>2017</w:t>
            </w:r>
          </w:p>
        </w:tc>
        <w:tc>
          <w:tcPr>
            <w:tcW w:type="pct" w:w="385"/>
            <w:vAlign w:val="center"/>
            <w:hideMark/>
          </w:tcPr>
          <w:p w14:paraId="08B5BDCC" w14:textId="77777777" w:rsidP="00676B7C" w:rsidR="0004700F" w:rsidRDefault="0004700F" w:rsidRPr="006D7796">
            <w:pPr>
              <w:jc w:val="center"/>
              <w:rPr>
                <w:bCs/>
                <w:sz w:val="22"/>
                <w:szCs w:val="22"/>
              </w:rPr>
            </w:pPr>
            <w:r w:rsidRPr="006D7796">
              <w:rPr>
                <w:bCs/>
                <w:sz w:val="22"/>
                <w:szCs w:val="22"/>
              </w:rPr>
              <w:t>2018</w:t>
            </w:r>
          </w:p>
        </w:tc>
        <w:tc>
          <w:tcPr>
            <w:tcW w:type="pct" w:w="385"/>
            <w:vAlign w:val="center"/>
            <w:hideMark/>
          </w:tcPr>
          <w:p w14:paraId="3F3EE033" w14:textId="77777777" w:rsidP="00676B7C" w:rsidR="0004700F" w:rsidRDefault="0004700F" w:rsidRPr="006D7796">
            <w:pPr>
              <w:jc w:val="center"/>
              <w:rPr>
                <w:bCs/>
                <w:sz w:val="22"/>
                <w:szCs w:val="22"/>
              </w:rPr>
            </w:pPr>
            <w:r w:rsidRPr="006D7796">
              <w:rPr>
                <w:bCs/>
                <w:sz w:val="22"/>
                <w:szCs w:val="22"/>
              </w:rPr>
              <w:t>2019</w:t>
            </w:r>
          </w:p>
        </w:tc>
        <w:tc>
          <w:tcPr>
            <w:tcW w:type="pct" w:w="384"/>
            <w:vAlign w:val="center"/>
            <w:hideMark/>
          </w:tcPr>
          <w:p w14:paraId="6A2BDAFE" w14:textId="77777777" w:rsidP="00676B7C" w:rsidR="0004700F" w:rsidRDefault="0004700F" w:rsidRPr="006D7796">
            <w:pPr>
              <w:jc w:val="center"/>
              <w:rPr>
                <w:bCs/>
                <w:sz w:val="22"/>
                <w:szCs w:val="22"/>
              </w:rPr>
            </w:pPr>
            <w:r w:rsidRPr="006D7796">
              <w:rPr>
                <w:bCs/>
                <w:sz w:val="22"/>
                <w:szCs w:val="22"/>
              </w:rPr>
              <w:t>2020</w:t>
            </w:r>
          </w:p>
        </w:tc>
        <w:tc>
          <w:tcPr>
            <w:tcW w:type="pct" w:w="385"/>
            <w:vAlign w:val="center"/>
            <w:hideMark/>
          </w:tcPr>
          <w:p w14:paraId="2F7D33A4" w14:textId="77777777" w:rsidP="00676B7C" w:rsidR="0004700F" w:rsidRDefault="0004700F" w:rsidRPr="006D7796">
            <w:pPr>
              <w:jc w:val="center"/>
              <w:rPr>
                <w:bCs/>
                <w:sz w:val="22"/>
                <w:szCs w:val="22"/>
              </w:rPr>
            </w:pPr>
            <w:r w:rsidRPr="006D7796">
              <w:rPr>
                <w:bCs/>
                <w:sz w:val="22"/>
                <w:szCs w:val="22"/>
              </w:rPr>
              <w:t>2021</w:t>
            </w:r>
          </w:p>
        </w:tc>
        <w:tc>
          <w:tcPr>
            <w:tcW w:type="pct" w:w="385"/>
            <w:vAlign w:val="center"/>
            <w:hideMark/>
          </w:tcPr>
          <w:p w14:paraId="7132ED99" w14:textId="77777777" w:rsidP="00676B7C" w:rsidR="0004700F" w:rsidRDefault="0004700F" w:rsidRPr="006D7796">
            <w:pPr>
              <w:jc w:val="center"/>
              <w:rPr>
                <w:bCs/>
                <w:sz w:val="22"/>
                <w:szCs w:val="22"/>
              </w:rPr>
            </w:pPr>
            <w:r w:rsidRPr="006D7796">
              <w:rPr>
                <w:bCs/>
                <w:sz w:val="22"/>
                <w:szCs w:val="22"/>
              </w:rPr>
              <w:t>2022</w:t>
            </w:r>
          </w:p>
        </w:tc>
        <w:tc>
          <w:tcPr>
            <w:tcW w:type="pct" w:w="384"/>
            <w:vAlign w:val="center"/>
            <w:hideMark/>
          </w:tcPr>
          <w:p w14:paraId="49D1EA50" w14:textId="77777777" w:rsidP="00676B7C" w:rsidR="0004700F" w:rsidRDefault="0004700F" w:rsidRPr="006D7796">
            <w:pPr>
              <w:jc w:val="center"/>
              <w:rPr>
                <w:bCs/>
                <w:sz w:val="22"/>
                <w:szCs w:val="22"/>
              </w:rPr>
            </w:pPr>
            <w:r w:rsidRPr="006D7796">
              <w:rPr>
                <w:bCs/>
                <w:sz w:val="22"/>
                <w:szCs w:val="22"/>
              </w:rPr>
              <w:t>2023</w:t>
            </w:r>
          </w:p>
        </w:tc>
        <w:tc>
          <w:tcPr>
            <w:tcW w:type="pct" w:w="384"/>
            <w:vAlign w:val="center"/>
          </w:tcPr>
          <w:p w14:paraId="1516CFEA" w14:textId="77777777" w:rsidP="00676B7C" w:rsidR="0004700F" w:rsidRDefault="0004700F" w:rsidRPr="006D7796">
            <w:pPr>
              <w:jc w:val="center"/>
              <w:rPr>
                <w:bCs/>
                <w:sz w:val="22"/>
                <w:szCs w:val="22"/>
              </w:rPr>
            </w:pPr>
            <w:r w:rsidRPr="006D7796">
              <w:rPr>
                <w:bCs/>
                <w:sz w:val="22"/>
                <w:szCs w:val="22"/>
              </w:rPr>
              <w:t>2024</w:t>
            </w:r>
          </w:p>
        </w:tc>
      </w:tr>
      <w:tr w14:paraId="0CE80E86" w14:textId="77777777" w:rsidR="0004700F" w:rsidRPr="006D7796" w:rsidTr="00676B7C">
        <w:trPr>
          <w:trHeight w:val="283"/>
        </w:trPr>
        <w:tc>
          <w:tcPr>
            <w:tcW w:type="pct" w:w="1150"/>
            <w:hideMark/>
          </w:tcPr>
          <w:p w14:paraId="693EC25D" w14:textId="77777777" w:rsidP="00676B7C" w:rsidR="0004700F" w:rsidRDefault="0004700F" w:rsidRPr="006D7796">
            <w:pPr>
              <w:rPr>
                <w:iCs/>
                <w:sz w:val="22"/>
                <w:szCs w:val="22"/>
              </w:rPr>
            </w:pPr>
            <w:r w:rsidRPr="006D7796">
              <w:rPr>
                <w:iCs/>
                <w:sz w:val="22"/>
                <w:szCs w:val="22"/>
              </w:rPr>
              <w:t>Миграция - всего</w:t>
            </w:r>
          </w:p>
        </w:tc>
        <w:tc>
          <w:tcPr>
            <w:tcW w:type="pct" w:w="388"/>
            <w:vAlign w:val="center"/>
            <w:hideMark/>
          </w:tcPr>
          <w:p w14:paraId="27B357C8" w14:textId="77777777" w:rsidP="00676B7C" w:rsidR="0004700F" w:rsidRDefault="0004700F" w:rsidRPr="006D7796">
            <w:pPr>
              <w:jc w:val="center"/>
              <w:rPr>
                <w:sz w:val="22"/>
                <w:szCs w:val="22"/>
              </w:rPr>
            </w:pPr>
            <w:r w:rsidRPr="006D7796">
              <w:rPr>
                <w:sz w:val="22"/>
                <w:szCs w:val="22"/>
              </w:rPr>
              <w:t>-266</w:t>
            </w:r>
          </w:p>
        </w:tc>
        <w:tc>
          <w:tcPr>
            <w:tcW w:type="pct" w:w="385"/>
            <w:vAlign w:val="center"/>
            <w:hideMark/>
          </w:tcPr>
          <w:p w14:paraId="263B6003" w14:textId="77777777" w:rsidP="00676B7C" w:rsidR="0004700F" w:rsidRDefault="0004700F" w:rsidRPr="006D7796">
            <w:pPr>
              <w:jc w:val="center"/>
              <w:rPr>
                <w:sz w:val="22"/>
                <w:szCs w:val="22"/>
              </w:rPr>
            </w:pPr>
            <w:r w:rsidRPr="006D7796">
              <w:rPr>
                <w:sz w:val="22"/>
                <w:szCs w:val="22"/>
              </w:rPr>
              <w:t>-243</w:t>
            </w:r>
          </w:p>
        </w:tc>
        <w:tc>
          <w:tcPr>
            <w:tcW w:type="pct" w:w="385"/>
            <w:vAlign w:val="center"/>
            <w:hideMark/>
          </w:tcPr>
          <w:p w14:paraId="4EDF0A16" w14:textId="77777777" w:rsidP="00676B7C" w:rsidR="0004700F" w:rsidRDefault="0004700F" w:rsidRPr="006D7796">
            <w:pPr>
              <w:jc w:val="center"/>
              <w:rPr>
                <w:sz w:val="22"/>
                <w:szCs w:val="22"/>
              </w:rPr>
            </w:pPr>
            <w:r w:rsidRPr="006D7796">
              <w:rPr>
                <w:sz w:val="22"/>
                <w:szCs w:val="22"/>
              </w:rPr>
              <w:t>-178</w:t>
            </w:r>
          </w:p>
        </w:tc>
        <w:tc>
          <w:tcPr>
            <w:tcW w:type="pct" w:w="385"/>
            <w:vAlign w:val="center"/>
            <w:hideMark/>
          </w:tcPr>
          <w:p w14:paraId="5D92D445" w14:textId="77777777" w:rsidP="00676B7C" w:rsidR="0004700F" w:rsidRDefault="0004700F" w:rsidRPr="006D7796">
            <w:pPr>
              <w:jc w:val="center"/>
              <w:rPr>
                <w:sz w:val="22"/>
                <w:szCs w:val="22"/>
              </w:rPr>
            </w:pPr>
            <w:r w:rsidRPr="006D7796">
              <w:rPr>
                <w:sz w:val="22"/>
                <w:szCs w:val="22"/>
              </w:rPr>
              <w:t>-278</w:t>
            </w:r>
          </w:p>
        </w:tc>
        <w:tc>
          <w:tcPr>
            <w:tcW w:type="pct" w:w="385"/>
            <w:vAlign w:val="center"/>
            <w:hideMark/>
          </w:tcPr>
          <w:p w14:paraId="64E63295" w14:textId="77777777" w:rsidP="00676B7C" w:rsidR="0004700F" w:rsidRDefault="0004700F" w:rsidRPr="006D7796">
            <w:pPr>
              <w:jc w:val="center"/>
              <w:rPr>
                <w:sz w:val="22"/>
                <w:szCs w:val="22"/>
              </w:rPr>
            </w:pPr>
            <w:r w:rsidRPr="006D7796">
              <w:rPr>
                <w:sz w:val="22"/>
                <w:szCs w:val="22"/>
              </w:rPr>
              <w:t>-108</w:t>
            </w:r>
          </w:p>
        </w:tc>
        <w:tc>
          <w:tcPr>
            <w:tcW w:type="pct" w:w="384"/>
            <w:vAlign w:val="center"/>
            <w:hideMark/>
          </w:tcPr>
          <w:p w14:paraId="6E2F5DF6" w14:textId="77777777" w:rsidP="00676B7C" w:rsidR="0004700F" w:rsidRDefault="0004700F" w:rsidRPr="006D7796">
            <w:pPr>
              <w:jc w:val="center"/>
              <w:rPr>
                <w:sz w:val="22"/>
                <w:szCs w:val="22"/>
              </w:rPr>
            </w:pPr>
            <w:r w:rsidRPr="006D7796">
              <w:rPr>
                <w:sz w:val="22"/>
                <w:szCs w:val="22"/>
              </w:rPr>
              <w:t>-311</w:t>
            </w:r>
          </w:p>
        </w:tc>
        <w:tc>
          <w:tcPr>
            <w:tcW w:type="pct" w:w="385"/>
            <w:vAlign w:val="center"/>
            <w:hideMark/>
          </w:tcPr>
          <w:p w14:paraId="2A348C6C" w14:textId="77777777" w:rsidP="00676B7C" w:rsidR="0004700F" w:rsidRDefault="0004700F" w:rsidRPr="006D7796">
            <w:pPr>
              <w:jc w:val="center"/>
              <w:rPr>
                <w:sz w:val="22"/>
                <w:szCs w:val="22"/>
              </w:rPr>
            </w:pPr>
            <w:r w:rsidRPr="006D7796">
              <w:rPr>
                <w:sz w:val="22"/>
                <w:szCs w:val="22"/>
              </w:rPr>
              <w:t>-38</w:t>
            </w:r>
          </w:p>
        </w:tc>
        <w:tc>
          <w:tcPr>
            <w:tcW w:type="pct" w:w="385"/>
            <w:vAlign w:val="center"/>
            <w:hideMark/>
          </w:tcPr>
          <w:p w14:paraId="3CFBCDFF" w14:textId="77777777" w:rsidP="00676B7C" w:rsidR="0004700F" w:rsidRDefault="0004700F" w:rsidRPr="006D7796">
            <w:pPr>
              <w:jc w:val="center"/>
              <w:rPr>
                <w:sz w:val="22"/>
                <w:szCs w:val="22"/>
              </w:rPr>
            </w:pPr>
            <w:r w:rsidRPr="006D7796">
              <w:rPr>
                <w:sz w:val="22"/>
                <w:szCs w:val="22"/>
              </w:rPr>
              <w:t>-166</w:t>
            </w:r>
          </w:p>
        </w:tc>
        <w:tc>
          <w:tcPr>
            <w:tcW w:type="pct" w:w="384"/>
            <w:vAlign w:val="center"/>
            <w:hideMark/>
          </w:tcPr>
          <w:p w14:paraId="231A8369" w14:textId="77777777" w:rsidP="00676B7C" w:rsidR="0004700F" w:rsidRDefault="0004700F" w:rsidRPr="006D7796">
            <w:pPr>
              <w:jc w:val="center"/>
              <w:rPr>
                <w:sz w:val="22"/>
                <w:szCs w:val="22"/>
              </w:rPr>
            </w:pPr>
            <w:r w:rsidRPr="006D7796">
              <w:rPr>
                <w:sz w:val="22"/>
                <w:szCs w:val="22"/>
              </w:rPr>
              <w:t>-251</w:t>
            </w:r>
          </w:p>
        </w:tc>
        <w:tc>
          <w:tcPr>
            <w:tcW w:type="pct" w:w="384"/>
            <w:vAlign w:val="center"/>
          </w:tcPr>
          <w:p w14:paraId="4B300978" w14:textId="77777777" w:rsidP="00676B7C" w:rsidR="0004700F" w:rsidRDefault="0004700F" w:rsidRPr="006D7796">
            <w:pPr>
              <w:jc w:val="center"/>
              <w:rPr>
                <w:sz w:val="22"/>
                <w:szCs w:val="22"/>
              </w:rPr>
            </w:pPr>
            <w:r w:rsidRPr="006D7796">
              <w:rPr>
                <w:sz w:val="22"/>
                <w:szCs w:val="22"/>
              </w:rPr>
              <w:t>-198</w:t>
            </w:r>
          </w:p>
        </w:tc>
      </w:tr>
      <w:tr w14:paraId="77EBADB6" w14:textId="77777777" w:rsidR="0004700F" w:rsidRPr="006D7796" w:rsidTr="00676B7C">
        <w:trPr>
          <w:trHeight w:val="20"/>
        </w:trPr>
        <w:tc>
          <w:tcPr>
            <w:tcW w:type="pct" w:w="1150"/>
            <w:hideMark/>
          </w:tcPr>
          <w:p w14:paraId="3D81DA8F" w14:textId="77777777" w:rsidP="00676B7C" w:rsidR="0004700F" w:rsidRDefault="0004700F" w:rsidRPr="006D7796">
            <w:pPr>
              <w:rPr>
                <w:iCs/>
                <w:sz w:val="22"/>
                <w:szCs w:val="22"/>
              </w:rPr>
            </w:pPr>
            <w:r w:rsidRPr="006D7796">
              <w:rPr>
                <w:iCs/>
                <w:sz w:val="22"/>
                <w:szCs w:val="22"/>
              </w:rPr>
              <w:t>в пределах России</w:t>
            </w:r>
          </w:p>
        </w:tc>
        <w:tc>
          <w:tcPr>
            <w:tcW w:type="pct" w:w="388"/>
            <w:vAlign w:val="center"/>
            <w:hideMark/>
          </w:tcPr>
          <w:p w14:paraId="39AA7C69" w14:textId="77777777" w:rsidP="00676B7C" w:rsidR="0004700F" w:rsidRDefault="0004700F" w:rsidRPr="006D7796">
            <w:pPr>
              <w:jc w:val="center"/>
              <w:rPr>
                <w:sz w:val="22"/>
                <w:szCs w:val="22"/>
              </w:rPr>
            </w:pPr>
            <w:r w:rsidRPr="006D7796">
              <w:rPr>
                <w:sz w:val="22"/>
                <w:szCs w:val="22"/>
              </w:rPr>
              <w:t>-298</w:t>
            </w:r>
          </w:p>
        </w:tc>
        <w:tc>
          <w:tcPr>
            <w:tcW w:type="pct" w:w="385"/>
            <w:vAlign w:val="center"/>
            <w:hideMark/>
          </w:tcPr>
          <w:p w14:paraId="5C73A787" w14:textId="77777777" w:rsidP="00676B7C" w:rsidR="0004700F" w:rsidRDefault="0004700F" w:rsidRPr="006D7796">
            <w:pPr>
              <w:jc w:val="center"/>
              <w:rPr>
                <w:sz w:val="22"/>
                <w:szCs w:val="22"/>
              </w:rPr>
            </w:pPr>
            <w:r w:rsidRPr="006D7796">
              <w:rPr>
                <w:sz w:val="22"/>
                <w:szCs w:val="22"/>
              </w:rPr>
              <w:t>-244</w:t>
            </w:r>
          </w:p>
        </w:tc>
        <w:tc>
          <w:tcPr>
            <w:tcW w:type="pct" w:w="385"/>
            <w:vAlign w:val="center"/>
            <w:hideMark/>
          </w:tcPr>
          <w:p w14:paraId="5BEEC8A6" w14:textId="77777777" w:rsidP="00676B7C" w:rsidR="0004700F" w:rsidRDefault="0004700F" w:rsidRPr="006D7796">
            <w:pPr>
              <w:jc w:val="center"/>
              <w:rPr>
                <w:sz w:val="22"/>
                <w:szCs w:val="22"/>
              </w:rPr>
            </w:pPr>
            <w:r w:rsidRPr="006D7796">
              <w:rPr>
                <w:sz w:val="22"/>
                <w:szCs w:val="22"/>
              </w:rPr>
              <w:t>-207</w:t>
            </w:r>
          </w:p>
        </w:tc>
        <w:tc>
          <w:tcPr>
            <w:tcW w:type="pct" w:w="385"/>
            <w:vAlign w:val="center"/>
            <w:hideMark/>
          </w:tcPr>
          <w:p w14:paraId="729463A4" w14:textId="77777777" w:rsidP="00676B7C" w:rsidR="0004700F" w:rsidRDefault="0004700F" w:rsidRPr="006D7796">
            <w:pPr>
              <w:jc w:val="center"/>
              <w:rPr>
                <w:sz w:val="22"/>
                <w:szCs w:val="22"/>
              </w:rPr>
            </w:pPr>
            <w:r w:rsidRPr="006D7796">
              <w:rPr>
                <w:sz w:val="22"/>
                <w:szCs w:val="22"/>
              </w:rPr>
              <w:t>-292</w:t>
            </w:r>
          </w:p>
        </w:tc>
        <w:tc>
          <w:tcPr>
            <w:tcW w:type="pct" w:w="385"/>
            <w:vAlign w:val="center"/>
            <w:hideMark/>
          </w:tcPr>
          <w:p w14:paraId="41BF7487" w14:textId="77777777" w:rsidP="00676B7C" w:rsidR="0004700F" w:rsidRDefault="0004700F" w:rsidRPr="006D7796">
            <w:pPr>
              <w:jc w:val="center"/>
              <w:rPr>
                <w:sz w:val="22"/>
                <w:szCs w:val="22"/>
              </w:rPr>
            </w:pPr>
            <w:r w:rsidRPr="006D7796">
              <w:rPr>
                <w:sz w:val="22"/>
                <w:szCs w:val="22"/>
              </w:rPr>
              <w:t>-105</w:t>
            </w:r>
          </w:p>
        </w:tc>
        <w:tc>
          <w:tcPr>
            <w:tcW w:type="pct" w:w="384"/>
            <w:vAlign w:val="center"/>
            <w:hideMark/>
          </w:tcPr>
          <w:p w14:paraId="68E632E3" w14:textId="77777777" w:rsidP="00676B7C" w:rsidR="0004700F" w:rsidRDefault="0004700F" w:rsidRPr="006D7796">
            <w:pPr>
              <w:jc w:val="center"/>
              <w:rPr>
                <w:sz w:val="22"/>
                <w:szCs w:val="22"/>
              </w:rPr>
            </w:pPr>
            <w:r w:rsidRPr="006D7796">
              <w:rPr>
                <w:sz w:val="22"/>
                <w:szCs w:val="22"/>
              </w:rPr>
              <w:t>-303</w:t>
            </w:r>
          </w:p>
        </w:tc>
        <w:tc>
          <w:tcPr>
            <w:tcW w:type="pct" w:w="385"/>
            <w:vAlign w:val="center"/>
            <w:hideMark/>
          </w:tcPr>
          <w:p w14:paraId="623B121E" w14:textId="77777777" w:rsidP="00676B7C" w:rsidR="0004700F" w:rsidRDefault="0004700F" w:rsidRPr="006D7796">
            <w:pPr>
              <w:jc w:val="center"/>
              <w:rPr>
                <w:sz w:val="22"/>
                <w:szCs w:val="22"/>
              </w:rPr>
            </w:pPr>
            <w:r w:rsidRPr="006D7796">
              <w:rPr>
                <w:sz w:val="22"/>
                <w:szCs w:val="22"/>
              </w:rPr>
              <w:t>-38</w:t>
            </w:r>
          </w:p>
        </w:tc>
        <w:tc>
          <w:tcPr>
            <w:tcW w:type="pct" w:w="385"/>
            <w:vAlign w:val="center"/>
            <w:hideMark/>
          </w:tcPr>
          <w:p w14:paraId="0F32F912" w14:textId="77777777" w:rsidP="00676B7C" w:rsidR="0004700F" w:rsidRDefault="0004700F" w:rsidRPr="006D7796">
            <w:pPr>
              <w:jc w:val="center"/>
              <w:rPr>
                <w:sz w:val="22"/>
                <w:szCs w:val="22"/>
              </w:rPr>
            </w:pPr>
            <w:r w:rsidRPr="006D7796">
              <w:rPr>
                <w:sz w:val="22"/>
                <w:szCs w:val="22"/>
              </w:rPr>
              <w:t>-161</w:t>
            </w:r>
          </w:p>
        </w:tc>
        <w:tc>
          <w:tcPr>
            <w:tcW w:type="pct" w:w="384"/>
            <w:vAlign w:val="center"/>
            <w:hideMark/>
          </w:tcPr>
          <w:p w14:paraId="3189D7CB" w14:textId="77777777" w:rsidP="00676B7C" w:rsidR="0004700F" w:rsidRDefault="0004700F" w:rsidRPr="006D7796">
            <w:pPr>
              <w:jc w:val="center"/>
              <w:rPr>
                <w:sz w:val="22"/>
                <w:szCs w:val="22"/>
              </w:rPr>
            </w:pPr>
            <w:r w:rsidRPr="006D7796">
              <w:rPr>
                <w:sz w:val="22"/>
                <w:szCs w:val="22"/>
              </w:rPr>
              <w:t>-250</w:t>
            </w:r>
          </w:p>
        </w:tc>
        <w:tc>
          <w:tcPr>
            <w:tcW w:type="pct" w:w="384"/>
            <w:vAlign w:val="center"/>
          </w:tcPr>
          <w:p w14:paraId="10285FB0" w14:textId="77777777" w:rsidP="00676B7C" w:rsidR="0004700F" w:rsidRDefault="0004700F" w:rsidRPr="006D7796">
            <w:pPr>
              <w:jc w:val="center"/>
              <w:rPr>
                <w:sz w:val="22"/>
                <w:szCs w:val="22"/>
              </w:rPr>
            </w:pPr>
            <w:r w:rsidRPr="006D7796">
              <w:rPr>
                <w:sz w:val="22"/>
                <w:szCs w:val="22"/>
              </w:rPr>
              <w:t>н/д</w:t>
            </w:r>
          </w:p>
        </w:tc>
      </w:tr>
      <w:tr w14:paraId="264261EA" w14:textId="77777777" w:rsidR="0004700F" w:rsidRPr="006D7796" w:rsidTr="00676B7C">
        <w:trPr>
          <w:trHeight w:val="20"/>
        </w:trPr>
        <w:tc>
          <w:tcPr>
            <w:tcW w:type="pct" w:w="1150"/>
            <w:hideMark/>
          </w:tcPr>
          <w:p w14:paraId="277429F6" w14:textId="77777777" w:rsidP="00676B7C" w:rsidR="0004700F" w:rsidRDefault="0004700F" w:rsidRPr="006D7796">
            <w:pPr>
              <w:rPr>
                <w:iCs/>
                <w:sz w:val="22"/>
                <w:szCs w:val="22"/>
              </w:rPr>
            </w:pPr>
            <w:r w:rsidRPr="006D7796">
              <w:rPr>
                <w:iCs/>
                <w:sz w:val="22"/>
                <w:szCs w:val="22"/>
              </w:rPr>
              <w:t>внутрирегиональная</w:t>
            </w:r>
          </w:p>
        </w:tc>
        <w:tc>
          <w:tcPr>
            <w:tcW w:type="pct" w:w="388"/>
            <w:vAlign w:val="center"/>
            <w:hideMark/>
          </w:tcPr>
          <w:p w14:paraId="2E7A8C2C" w14:textId="77777777" w:rsidP="00676B7C" w:rsidR="0004700F" w:rsidRDefault="0004700F" w:rsidRPr="006D7796">
            <w:pPr>
              <w:jc w:val="center"/>
              <w:rPr>
                <w:sz w:val="22"/>
                <w:szCs w:val="22"/>
              </w:rPr>
            </w:pPr>
            <w:r w:rsidRPr="006D7796">
              <w:rPr>
                <w:sz w:val="22"/>
                <w:szCs w:val="22"/>
              </w:rPr>
              <w:t>-179</w:t>
            </w:r>
          </w:p>
        </w:tc>
        <w:tc>
          <w:tcPr>
            <w:tcW w:type="pct" w:w="385"/>
            <w:vAlign w:val="center"/>
            <w:hideMark/>
          </w:tcPr>
          <w:p w14:paraId="2E604A9A" w14:textId="77777777" w:rsidP="00676B7C" w:rsidR="0004700F" w:rsidRDefault="0004700F" w:rsidRPr="006D7796">
            <w:pPr>
              <w:jc w:val="center"/>
              <w:rPr>
                <w:sz w:val="22"/>
                <w:szCs w:val="22"/>
              </w:rPr>
            </w:pPr>
            <w:r w:rsidRPr="006D7796">
              <w:rPr>
                <w:sz w:val="22"/>
                <w:szCs w:val="22"/>
              </w:rPr>
              <w:t>-94</w:t>
            </w:r>
          </w:p>
        </w:tc>
        <w:tc>
          <w:tcPr>
            <w:tcW w:type="pct" w:w="385"/>
            <w:vAlign w:val="center"/>
            <w:hideMark/>
          </w:tcPr>
          <w:p w14:paraId="3F1ACEE3" w14:textId="77777777" w:rsidP="00676B7C" w:rsidR="0004700F" w:rsidRDefault="0004700F" w:rsidRPr="006D7796">
            <w:pPr>
              <w:jc w:val="center"/>
              <w:rPr>
                <w:sz w:val="22"/>
                <w:szCs w:val="22"/>
              </w:rPr>
            </w:pPr>
            <w:r w:rsidRPr="006D7796">
              <w:rPr>
                <w:sz w:val="22"/>
                <w:szCs w:val="22"/>
              </w:rPr>
              <w:t>-125</w:t>
            </w:r>
          </w:p>
        </w:tc>
        <w:tc>
          <w:tcPr>
            <w:tcW w:type="pct" w:w="385"/>
            <w:vAlign w:val="center"/>
            <w:hideMark/>
          </w:tcPr>
          <w:p w14:paraId="027FA53F" w14:textId="77777777" w:rsidP="00676B7C" w:rsidR="0004700F" w:rsidRDefault="0004700F" w:rsidRPr="006D7796">
            <w:pPr>
              <w:jc w:val="center"/>
              <w:rPr>
                <w:sz w:val="22"/>
                <w:szCs w:val="22"/>
              </w:rPr>
            </w:pPr>
            <w:r w:rsidRPr="006D7796">
              <w:rPr>
                <w:sz w:val="22"/>
                <w:szCs w:val="22"/>
              </w:rPr>
              <w:t>-146</w:t>
            </w:r>
          </w:p>
        </w:tc>
        <w:tc>
          <w:tcPr>
            <w:tcW w:type="pct" w:w="385"/>
            <w:vAlign w:val="center"/>
            <w:hideMark/>
          </w:tcPr>
          <w:p w14:paraId="75F32000" w14:textId="77777777" w:rsidP="00676B7C" w:rsidR="0004700F" w:rsidRDefault="0004700F" w:rsidRPr="006D7796">
            <w:pPr>
              <w:jc w:val="center"/>
              <w:rPr>
                <w:sz w:val="22"/>
                <w:szCs w:val="22"/>
              </w:rPr>
            </w:pPr>
            <w:r w:rsidRPr="006D7796">
              <w:rPr>
                <w:sz w:val="22"/>
                <w:szCs w:val="22"/>
              </w:rPr>
              <w:t>-79</w:t>
            </w:r>
          </w:p>
        </w:tc>
        <w:tc>
          <w:tcPr>
            <w:tcW w:type="pct" w:w="384"/>
            <w:vAlign w:val="center"/>
            <w:hideMark/>
          </w:tcPr>
          <w:p w14:paraId="0B1F9019" w14:textId="77777777" w:rsidP="00676B7C" w:rsidR="0004700F" w:rsidRDefault="0004700F" w:rsidRPr="006D7796">
            <w:pPr>
              <w:jc w:val="center"/>
              <w:rPr>
                <w:sz w:val="22"/>
                <w:szCs w:val="22"/>
              </w:rPr>
            </w:pPr>
            <w:r w:rsidRPr="006D7796">
              <w:rPr>
                <w:sz w:val="22"/>
                <w:szCs w:val="22"/>
              </w:rPr>
              <w:t>-156</w:t>
            </w:r>
          </w:p>
        </w:tc>
        <w:tc>
          <w:tcPr>
            <w:tcW w:type="pct" w:w="385"/>
            <w:vAlign w:val="center"/>
            <w:hideMark/>
          </w:tcPr>
          <w:p w14:paraId="54E7CF72" w14:textId="77777777" w:rsidP="00676B7C" w:rsidR="0004700F" w:rsidRDefault="0004700F" w:rsidRPr="006D7796">
            <w:pPr>
              <w:jc w:val="center"/>
              <w:rPr>
                <w:sz w:val="22"/>
                <w:szCs w:val="22"/>
              </w:rPr>
            </w:pPr>
            <w:r w:rsidRPr="006D7796">
              <w:rPr>
                <w:sz w:val="22"/>
                <w:szCs w:val="22"/>
              </w:rPr>
              <w:t>-101</w:t>
            </w:r>
          </w:p>
        </w:tc>
        <w:tc>
          <w:tcPr>
            <w:tcW w:type="pct" w:w="385"/>
            <w:vAlign w:val="center"/>
            <w:hideMark/>
          </w:tcPr>
          <w:p w14:paraId="5C0E2360" w14:textId="77777777" w:rsidP="00676B7C" w:rsidR="0004700F" w:rsidRDefault="0004700F" w:rsidRPr="006D7796">
            <w:pPr>
              <w:jc w:val="center"/>
              <w:rPr>
                <w:sz w:val="22"/>
                <w:szCs w:val="22"/>
              </w:rPr>
            </w:pPr>
            <w:r w:rsidRPr="006D7796">
              <w:rPr>
                <w:sz w:val="22"/>
                <w:szCs w:val="22"/>
              </w:rPr>
              <w:t>-61</w:t>
            </w:r>
          </w:p>
        </w:tc>
        <w:tc>
          <w:tcPr>
            <w:tcW w:type="pct" w:w="384"/>
            <w:vAlign w:val="center"/>
            <w:hideMark/>
          </w:tcPr>
          <w:p w14:paraId="25700759" w14:textId="77777777" w:rsidP="00676B7C" w:rsidR="0004700F" w:rsidRDefault="0004700F" w:rsidRPr="006D7796">
            <w:pPr>
              <w:jc w:val="center"/>
              <w:rPr>
                <w:sz w:val="22"/>
                <w:szCs w:val="22"/>
              </w:rPr>
            </w:pPr>
            <w:r w:rsidRPr="006D7796">
              <w:rPr>
                <w:sz w:val="22"/>
                <w:szCs w:val="22"/>
              </w:rPr>
              <w:t>-110</w:t>
            </w:r>
          </w:p>
        </w:tc>
        <w:tc>
          <w:tcPr>
            <w:tcW w:type="pct" w:w="384"/>
            <w:vAlign w:val="center"/>
          </w:tcPr>
          <w:p w14:paraId="55D6A345" w14:textId="77777777" w:rsidP="00676B7C" w:rsidR="0004700F" w:rsidRDefault="0004700F" w:rsidRPr="006D7796">
            <w:pPr>
              <w:jc w:val="center"/>
              <w:rPr>
                <w:sz w:val="22"/>
                <w:szCs w:val="22"/>
              </w:rPr>
            </w:pPr>
            <w:r w:rsidRPr="006D7796">
              <w:rPr>
                <w:sz w:val="22"/>
                <w:szCs w:val="22"/>
              </w:rPr>
              <w:t>н/д</w:t>
            </w:r>
          </w:p>
        </w:tc>
      </w:tr>
      <w:tr w14:paraId="2AD40D93" w14:textId="77777777" w:rsidR="0004700F" w:rsidRPr="006D7796" w:rsidTr="00676B7C">
        <w:trPr>
          <w:trHeight w:val="20"/>
        </w:trPr>
        <w:tc>
          <w:tcPr>
            <w:tcW w:type="pct" w:w="1150"/>
            <w:hideMark/>
          </w:tcPr>
          <w:p w14:paraId="5BB30B4C" w14:textId="77777777" w:rsidP="00676B7C" w:rsidR="0004700F" w:rsidRDefault="0004700F" w:rsidRPr="006D7796">
            <w:pPr>
              <w:rPr>
                <w:iCs/>
                <w:sz w:val="22"/>
                <w:szCs w:val="22"/>
              </w:rPr>
            </w:pPr>
            <w:r w:rsidRPr="006D7796">
              <w:rPr>
                <w:iCs/>
                <w:sz w:val="22"/>
                <w:szCs w:val="22"/>
              </w:rPr>
              <w:t>межрегиональная</w:t>
            </w:r>
          </w:p>
        </w:tc>
        <w:tc>
          <w:tcPr>
            <w:tcW w:type="pct" w:w="388"/>
            <w:vAlign w:val="center"/>
            <w:hideMark/>
          </w:tcPr>
          <w:p w14:paraId="7EC552C6" w14:textId="77777777" w:rsidP="00676B7C" w:rsidR="0004700F" w:rsidRDefault="0004700F" w:rsidRPr="006D7796">
            <w:pPr>
              <w:jc w:val="center"/>
              <w:rPr>
                <w:sz w:val="22"/>
                <w:szCs w:val="22"/>
              </w:rPr>
            </w:pPr>
            <w:r w:rsidRPr="006D7796">
              <w:rPr>
                <w:sz w:val="22"/>
                <w:szCs w:val="22"/>
              </w:rPr>
              <w:t>-119</w:t>
            </w:r>
          </w:p>
        </w:tc>
        <w:tc>
          <w:tcPr>
            <w:tcW w:type="pct" w:w="385"/>
            <w:vAlign w:val="center"/>
            <w:hideMark/>
          </w:tcPr>
          <w:p w14:paraId="730572E8" w14:textId="77777777" w:rsidP="00676B7C" w:rsidR="0004700F" w:rsidRDefault="0004700F" w:rsidRPr="006D7796">
            <w:pPr>
              <w:jc w:val="center"/>
              <w:rPr>
                <w:sz w:val="22"/>
                <w:szCs w:val="22"/>
              </w:rPr>
            </w:pPr>
            <w:r w:rsidRPr="006D7796">
              <w:rPr>
                <w:sz w:val="22"/>
                <w:szCs w:val="22"/>
              </w:rPr>
              <w:t>-150</w:t>
            </w:r>
          </w:p>
        </w:tc>
        <w:tc>
          <w:tcPr>
            <w:tcW w:type="pct" w:w="385"/>
            <w:vAlign w:val="center"/>
            <w:hideMark/>
          </w:tcPr>
          <w:p w14:paraId="33162D96" w14:textId="77777777" w:rsidP="00676B7C" w:rsidR="0004700F" w:rsidRDefault="0004700F" w:rsidRPr="006D7796">
            <w:pPr>
              <w:jc w:val="center"/>
              <w:rPr>
                <w:sz w:val="22"/>
                <w:szCs w:val="22"/>
              </w:rPr>
            </w:pPr>
            <w:r w:rsidRPr="006D7796">
              <w:rPr>
                <w:sz w:val="22"/>
                <w:szCs w:val="22"/>
              </w:rPr>
              <w:t>-82</w:t>
            </w:r>
          </w:p>
        </w:tc>
        <w:tc>
          <w:tcPr>
            <w:tcW w:type="pct" w:w="385"/>
            <w:vAlign w:val="center"/>
            <w:hideMark/>
          </w:tcPr>
          <w:p w14:paraId="74DF9E58" w14:textId="77777777" w:rsidP="00676B7C" w:rsidR="0004700F" w:rsidRDefault="0004700F" w:rsidRPr="006D7796">
            <w:pPr>
              <w:jc w:val="center"/>
              <w:rPr>
                <w:sz w:val="22"/>
                <w:szCs w:val="22"/>
              </w:rPr>
            </w:pPr>
            <w:r w:rsidRPr="006D7796">
              <w:rPr>
                <w:sz w:val="22"/>
                <w:szCs w:val="22"/>
              </w:rPr>
              <w:t>-146</w:t>
            </w:r>
          </w:p>
        </w:tc>
        <w:tc>
          <w:tcPr>
            <w:tcW w:type="pct" w:w="385"/>
            <w:vAlign w:val="center"/>
            <w:hideMark/>
          </w:tcPr>
          <w:p w14:paraId="41CA816B" w14:textId="77777777" w:rsidP="00676B7C" w:rsidR="0004700F" w:rsidRDefault="0004700F" w:rsidRPr="006D7796">
            <w:pPr>
              <w:jc w:val="center"/>
              <w:rPr>
                <w:sz w:val="22"/>
                <w:szCs w:val="22"/>
              </w:rPr>
            </w:pPr>
            <w:r w:rsidRPr="006D7796">
              <w:rPr>
                <w:sz w:val="22"/>
                <w:szCs w:val="22"/>
              </w:rPr>
              <w:t>-26</w:t>
            </w:r>
          </w:p>
        </w:tc>
        <w:tc>
          <w:tcPr>
            <w:tcW w:type="pct" w:w="384"/>
            <w:vAlign w:val="center"/>
            <w:hideMark/>
          </w:tcPr>
          <w:p w14:paraId="10D3ABA2" w14:textId="77777777" w:rsidP="00676B7C" w:rsidR="0004700F" w:rsidRDefault="0004700F" w:rsidRPr="006D7796">
            <w:pPr>
              <w:jc w:val="center"/>
              <w:rPr>
                <w:sz w:val="22"/>
                <w:szCs w:val="22"/>
              </w:rPr>
            </w:pPr>
            <w:r w:rsidRPr="006D7796">
              <w:rPr>
                <w:sz w:val="22"/>
                <w:szCs w:val="22"/>
              </w:rPr>
              <w:t>-147</w:t>
            </w:r>
          </w:p>
        </w:tc>
        <w:tc>
          <w:tcPr>
            <w:tcW w:type="pct" w:w="385"/>
            <w:vAlign w:val="center"/>
            <w:hideMark/>
          </w:tcPr>
          <w:p w14:paraId="236C1D73" w14:textId="77777777" w:rsidP="00676B7C" w:rsidR="0004700F" w:rsidRDefault="0004700F" w:rsidRPr="006D7796">
            <w:pPr>
              <w:jc w:val="center"/>
              <w:rPr>
                <w:sz w:val="22"/>
                <w:szCs w:val="22"/>
              </w:rPr>
            </w:pPr>
            <w:r w:rsidRPr="006D7796">
              <w:rPr>
                <w:sz w:val="22"/>
                <w:szCs w:val="22"/>
              </w:rPr>
              <w:t>63</w:t>
            </w:r>
          </w:p>
        </w:tc>
        <w:tc>
          <w:tcPr>
            <w:tcW w:type="pct" w:w="385"/>
            <w:vAlign w:val="center"/>
            <w:hideMark/>
          </w:tcPr>
          <w:p w14:paraId="05B29614" w14:textId="77777777" w:rsidP="00676B7C" w:rsidR="0004700F" w:rsidRDefault="0004700F" w:rsidRPr="006D7796">
            <w:pPr>
              <w:jc w:val="center"/>
              <w:rPr>
                <w:sz w:val="22"/>
                <w:szCs w:val="22"/>
              </w:rPr>
            </w:pPr>
            <w:r w:rsidRPr="006D7796">
              <w:rPr>
                <w:sz w:val="22"/>
                <w:szCs w:val="22"/>
              </w:rPr>
              <w:t>-100</w:t>
            </w:r>
          </w:p>
        </w:tc>
        <w:tc>
          <w:tcPr>
            <w:tcW w:type="pct" w:w="384"/>
            <w:vAlign w:val="center"/>
            <w:hideMark/>
          </w:tcPr>
          <w:p w14:paraId="2F3433D1" w14:textId="77777777" w:rsidP="00676B7C" w:rsidR="0004700F" w:rsidRDefault="0004700F" w:rsidRPr="006D7796">
            <w:pPr>
              <w:jc w:val="center"/>
              <w:rPr>
                <w:sz w:val="22"/>
                <w:szCs w:val="22"/>
              </w:rPr>
            </w:pPr>
            <w:r w:rsidRPr="006D7796">
              <w:rPr>
                <w:sz w:val="22"/>
                <w:szCs w:val="22"/>
              </w:rPr>
              <w:t>-140</w:t>
            </w:r>
          </w:p>
        </w:tc>
        <w:tc>
          <w:tcPr>
            <w:tcW w:type="pct" w:w="384"/>
            <w:vAlign w:val="center"/>
          </w:tcPr>
          <w:p w14:paraId="00B49566" w14:textId="77777777" w:rsidP="00676B7C" w:rsidR="0004700F" w:rsidRDefault="0004700F" w:rsidRPr="006D7796">
            <w:pPr>
              <w:jc w:val="center"/>
              <w:rPr>
                <w:sz w:val="22"/>
                <w:szCs w:val="22"/>
              </w:rPr>
            </w:pPr>
            <w:r w:rsidRPr="006D7796">
              <w:rPr>
                <w:sz w:val="22"/>
                <w:szCs w:val="22"/>
              </w:rPr>
              <w:t>н/д</w:t>
            </w:r>
          </w:p>
        </w:tc>
      </w:tr>
      <w:tr w14:paraId="2D206437" w14:textId="77777777" w:rsidR="0004700F" w:rsidRPr="006D7796" w:rsidTr="00676B7C">
        <w:trPr>
          <w:trHeight w:val="20"/>
        </w:trPr>
        <w:tc>
          <w:tcPr>
            <w:tcW w:type="pct" w:w="1150"/>
            <w:hideMark/>
          </w:tcPr>
          <w:p w14:paraId="241977A1" w14:textId="77777777" w:rsidP="00676B7C" w:rsidR="0004700F" w:rsidRDefault="0004700F" w:rsidRPr="006D7796">
            <w:pPr>
              <w:rPr>
                <w:iCs/>
                <w:sz w:val="22"/>
                <w:szCs w:val="22"/>
              </w:rPr>
            </w:pPr>
            <w:r w:rsidRPr="006D7796">
              <w:rPr>
                <w:iCs/>
                <w:sz w:val="22"/>
                <w:szCs w:val="22"/>
              </w:rPr>
              <w:t>международная</w:t>
            </w:r>
          </w:p>
        </w:tc>
        <w:tc>
          <w:tcPr>
            <w:tcW w:type="pct" w:w="388"/>
            <w:vAlign w:val="center"/>
            <w:hideMark/>
          </w:tcPr>
          <w:p w14:paraId="000F1573" w14:textId="77777777" w:rsidP="00676B7C" w:rsidR="0004700F" w:rsidRDefault="0004700F" w:rsidRPr="006D7796">
            <w:pPr>
              <w:jc w:val="center"/>
              <w:rPr>
                <w:sz w:val="22"/>
                <w:szCs w:val="22"/>
              </w:rPr>
            </w:pPr>
            <w:r w:rsidRPr="006D7796">
              <w:rPr>
                <w:sz w:val="22"/>
                <w:szCs w:val="22"/>
              </w:rPr>
              <w:t>32</w:t>
            </w:r>
          </w:p>
        </w:tc>
        <w:tc>
          <w:tcPr>
            <w:tcW w:type="pct" w:w="385"/>
            <w:vAlign w:val="center"/>
            <w:hideMark/>
          </w:tcPr>
          <w:p w14:paraId="5DB69037" w14:textId="77777777" w:rsidP="00676B7C" w:rsidR="0004700F" w:rsidRDefault="0004700F" w:rsidRPr="006D7796">
            <w:pPr>
              <w:jc w:val="center"/>
              <w:rPr>
                <w:sz w:val="22"/>
                <w:szCs w:val="22"/>
              </w:rPr>
            </w:pPr>
            <w:r w:rsidRPr="006D7796">
              <w:rPr>
                <w:sz w:val="22"/>
                <w:szCs w:val="22"/>
              </w:rPr>
              <w:t>1</w:t>
            </w:r>
          </w:p>
        </w:tc>
        <w:tc>
          <w:tcPr>
            <w:tcW w:type="pct" w:w="385"/>
            <w:vAlign w:val="center"/>
            <w:hideMark/>
          </w:tcPr>
          <w:p w14:paraId="3FC76F5A" w14:textId="77777777" w:rsidP="00676B7C" w:rsidR="0004700F" w:rsidRDefault="0004700F" w:rsidRPr="006D7796">
            <w:pPr>
              <w:jc w:val="center"/>
              <w:rPr>
                <w:sz w:val="22"/>
                <w:szCs w:val="22"/>
              </w:rPr>
            </w:pPr>
            <w:r w:rsidRPr="006D7796">
              <w:rPr>
                <w:sz w:val="22"/>
                <w:szCs w:val="22"/>
              </w:rPr>
              <w:t>29</w:t>
            </w:r>
          </w:p>
        </w:tc>
        <w:tc>
          <w:tcPr>
            <w:tcW w:type="pct" w:w="385"/>
            <w:vAlign w:val="center"/>
            <w:hideMark/>
          </w:tcPr>
          <w:p w14:paraId="6107A5A3" w14:textId="77777777" w:rsidP="00676B7C" w:rsidR="0004700F" w:rsidRDefault="0004700F" w:rsidRPr="006D7796">
            <w:pPr>
              <w:jc w:val="center"/>
              <w:rPr>
                <w:sz w:val="22"/>
                <w:szCs w:val="22"/>
              </w:rPr>
            </w:pPr>
            <w:r w:rsidRPr="006D7796">
              <w:rPr>
                <w:sz w:val="22"/>
                <w:szCs w:val="22"/>
              </w:rPr>
              <w:t>14</w:t>
            </w:r>
          </w:p>
        </w:tc>
        <w:tc>
          <w:tcPr>
            <w:tcW w:type="pct" w:w="385"/>
            <w:vAlign w:val="center"/>
            <w:hideMark/>
          </w:tcPr>
          <w:p w14:paraId="7D6A452A" w14:textId="77777777" w:rsidP="00676B7C" w:rsidR="0004700F" w:rsidRDefault="0004700F" w:rsidRPr="006D7796">
            <w:pPr>
              <w:jc w:val="center"/>
              <w:rPr>
                <w:sz w:val="22"/>
                <w:szCs w:val="22"/>
              </w:rPr>
            </w:pPr>
            <w:r w:rsidRPr="006D7796">
              <w:rPr>
                <w:sz w:val="22"/>
                <w:szCs w:val="22"/>
              </w:rPr>
              <w:t>-3</w:t>
            </w:r>
          </w:p>
        </w:tc>
        <w:tc>
          <w:tcPr>
            <w:tcW w:type="pct" w:w="384"/>
            <w:vAlign w:val="center"/>
            <w:hideMark/>
          </w:tcPr>
          <w:p w14:paraId="70EC4C20" w14:textId="77777777" w:rsidP="00676B7C" w:rsidR="0004700F" w:rsidRDefault="0004700F" w:rsidRPr="006D7796">
            <w:pPr>
              <w:jc w:val="center"/>
              <w:rPr>
                <w:sz w:val="22"/>
                <w:szCs w:val="22"/>
              </w:rPr>
            </w:pPr>
            <w:r w:rsidRPr="006D7796">
              <w:rPr>
                <w:sz w:val="22"/>
                <w:szCs w:val="22"/>
              </w:rPr>
              <w:t>-8</w:t>
            </w:r>
          </w:p>
        </w:tc>
        <w:tc>
          <w:tcPr>
            <w:tcW w:type="pct" w:w="385"/>
            <w:vAlign w:val="center"/>
            <w:hideMark/>
          </w:tcPr>
          <w:p w14:paraId="343148CF" w14:textId="77777777" w:rsidP="00676B7C" w:rsidR="0004700F" w:rsidRDefault="0004700F" w:rsidRPr="006D7796">
            <w:pPr>
              <w:jc w:val="center"/>
              <w:rPr>
                <w:sz w:val="22"/>
                <w:szCs w:val="22"/>
              </w:rPr>
            </w:pPr>
            <w:r w:rsidRPr="006D7796">
              <w:rPr>
                <w:sz w:val="22"/>
                <w:szCs w:val="22"/>
              </w:rPr>
              <w:t>0</w:t>
            </w:r>
          </w:p>
        </w:tc>
        <w:tc>
          <w:tcPr>
            <w:tcW w:type="pct" w:w="385"/>
            <w:vAlign w:val="center"/>
            <w:hideMark/>
          </w:tcPr>
          <w:p w14:paraId="61C2F74D" w14:textId="77777777" w:rsidP="00676B7C" w:rsidR="0004700F" w:rsidRDefault="0004700F" w:rsidRPr="006D7796">
            <w:pPr>
              <w:jc w:val="center"/>
              <w:rPr>
                <w:sz w:val="22"/>
                <w:szCs w:val="22"/>
              </w:rPr>
            </w:pPr>
            <w:r w:rsidRPr="006D7796">
              <w:rPr>
                <w:sz w:val="22"/>
                <w:szCs w:val="22"/>
              </w:rPr>
              <w:t>-5</w:t>
            </w:r>
          </w:p>
        </w:tc>
        <w:tc>
          <w:tcPr>
            <w:tcW w:type="pct" w:w="384"/>
            <w:vAlign w:val="center"/>
            <w:hideMark/>
          </w:tcPr>
          <w:p w14:paraId="0F963777" w14:textId="77777777" w:rsidP="00676B7C" w:rsidR="0004700F" w:rsidRDefault="0004700F" w:rsidRPr="006D7796">
            <w:pPr>
              <w:jc w:val="center"/>
              <w:rPr>
                <w:sz w:val="22"/>
                <w:szCs w:val="22"/>
              </w:rPr>
            </w:pPr>
            <w:r w:rsidRPr="006D7796">
              <w:rPr>
                <w:sz w:val="22"/>
                <w:szCs w:val="22"/>
              </w:rPr>
              <w:t>-1</w:t>
            </w:r>
          </w:p>
        </w:tc>
        <w:tc>
          <w:tcPr>
            <w:tcW w:type="pct" w:w="384"/>
            <w:vAlign w:val="center"/>
          </w:tcPr>
          <w:p w14:paraId="10DA98B0" w14:textId="77777777" w:rsidP="00676B7C" w:rsidR="0004700F" w:rsidRDefault="0004700F" w:rsidRPr="006D7796">
            <w:pPr>
              <w:jc w:val="center"/>
              <w:rPr>
                <w:sz w:val="22"/>
                <w:szCs w:val="22"/>
              </w:rPr>
            </w:pPr>
            <w:r w:rsidRPr="006D7796">
              <w:rPr>
                <w:sz w:val="22"/>
                <w:szCs w:val="22"/>
              </w:rPr>
              <w:t>н/д</w:t>
            </w:r>
          </w:p>
        </w:tc>
      </w:tr>
      <w:tr w14:paraId="06FDEEEA" w14:textId="77777777" w:rsidR="0004700F" w:rsidRPr="006D7796" w:rsidTr="00676B7C">
        <w:trPr>
          <w:trHeight w:val="20"/>
        </w:trPr>
        <w:tc>
          <w:tcPr>
            <w:tcW w:type="pct" w:w="5000"/>
            <w:gridSpan w:val="11"/>
            <w:vAlign w:val="center"/>
          </w:tcPr>
          <w:p w14:paraId="4EB1685F" w14:textId="77777777" w:rsidP="00676B7C" w:rsidR="0004700F" w:rsidRDefault="0004700F" w:rsidRPr="006D7796">
            <w:pPr>
              <w:jc w:val="center"/>
              <w:rPr>
                <w:iCs/>
                <w:sz w:val="22"/>
                <w:szCs w:val="22"/>
              </w:rPr>
            </w:pPr>
          </w:p>
        </w:tc>
      </w:tr>
      <w:tr w14:paraId="56714BDA" w14:textId="77777777" w:rsidR="0004700F" w:rsidRPr="006D7796" w:rsidTr="00676B7C">
        <w:trPr>
          <w:trHeight w:val="20"/>
        </w:trPr>
        <w:tc>
          <w:tcPr>
            <w:tcW w:type="pct" w:w="1150"/>
          </w:tcPr>
          <w:p w14:paraId="56C337C9" w14:textId="77777777" w:rsidP="00676B7C" w:rsidR="0004700F" w:rsidRDefault="0004700F" w:rsidRPr="006D7796">
            <w:pPr>
              <w:rPr>
                <w:iCs/>
                <w:sz w:val="22"/>
                <w:szCs w:val="22"/>
              </w:rPr>
            </w:pPr>
            <w:r w:rsidRPr="006D7796">
              <w:rPr>
                <w:sz w:val="22"/>
                <w:szCs w:val="22"/>
              </w:rPr>
              <w:t>Число прибывших</w:t>
            </w:r>
          </w:p>
        </w:tc>
        <w:tc>
          <w:tcPr>
            <w:tcW w:type="pct" w:w="388"/>
            <w:vAlign w:val="center"/>
          </w:tcPr>
          <w:p w14:paraId="1A3FFD61" w14:textId="77777777" w:rsidP="00676B7C" w:rsidR="0004700F" w:rsidRDefault="0004700F" w:rsidRPr="006D7796">
            <w:pPr>
              <w:jc w:val="center"/>
              <w:rPr>
                <w:sz w:val="22"/>
                <w:szCs w:val="22"/>
              </w:rPr>
            </w:pPr>
            <w:r w:rsidRPr="006D7796">
              <w:rPr>
                <w:sz w:val="22"/>
                <w:szCs w:val="22"/>
              </w:rPr>
              <w:t>х</w:t>
            </w:r>
          </w:p>
        </w:tc>
        <w:tc>
          <w:tcPr>
            <w:tcW w:type="pct" w:w="385"/>
            <w:vAlign w:val="center"/>
          </w:tcPr>
          <w:p w14:paraId="23E8202C" w14:textId="77777777" w:rsidP="00676B7C" w:rsidR="0004700F" w:rsidRDefault="0004700F" w:rsidRPr="006D7796">
            <w:pPr>
              <w:jc w:val="center"/>
              <w:rPr>
                <w:sz w:val="22"/>
                <w:szCs w:val="22"/>
              </w:rPr>
            </w:pPr>
            <w:r w:rsidRPr="006D7796">
              <w:rPr>
                <w:sz w:val="22"/>
                <w:szCs w:val="22"/>
              </w:rPr>
              <w:t>295</w:t>
            </w:r>
          </w:p>
        </w:tc>
        <w:tc>
          <w:tcPr>
            <w:tcW w:type="pct" w:w="385"/>
            <w:vAlign w:val="center"/>
          </w:tcPr>
          <w:p w14:paraId="1B26F8BA" w14:textId="77777777" w:rsidP="00676B7C" w:rsidR="0004700F" w:rsidRDefault="0004700F" w:rsidRPr="006D7796">
            <w:pPr>
              <w:jc w:val="center"/>
              <w:rPr>
                <w:sz w:val="22"/>
                <w:szCs w:val="22"/>
              </w:rPr>
            </w:pPr>
            <w:r w:rsidRPr="006D7796">
              <w:rPr>
                <w:sz w:val="22"/>
                <w:szCs w:val="22"/>
              </w:rPr>
              <w:t>326</w:t>
            </w:r>
          </w:p>
        </w:tc>
        <w:tc>
          <w:tcPr>
            <w:tcW w:type="pct" w:w="385"/>
            <w:vAlign w:val="center"/>
          </w:tcPr>
          <w:p w14:paraId="4120A8A6" w14:textId="77777777" w:rsidP="00676B7C" w:rsidR="0004700F" w:rsidRDefault="0004700F" w:rsidRPr="006D7796">
            <w:pPr>
              <w:jc w:val="center"/>
              <w:rPr>
                <w:sz w:val="22"/>
                <w:szCs w:val="22"/>
              </w:rPr>
            </w:pPr>
            <w:r w:rsidRPr="006D7796">
              <w:rPr>
                <w:sz w:val="22"/>
                <w:szCs w:val="22"/>
              </w:rPr>
              <w:t>259</w:t>
            </w:r>
          </w:p>
        </w:tc>
        <w:tc>
          <w:tcPr>
            <w:tcW w:type="pct" w:w="385"/>
            <w:vAlign w:val="center"/>
          </w:tcPr>
          <w:p w14:paraId="1CF2C12C" w14:textId="77777777" w:rsidP="00676B7C" w:rsidR="0004700F" w:rsidRDefault="0004700F" w:rsidRPr="006D7796">
            <w:pPr>
              <w:jc w:val="center"/>
              <w:rPr>
                <w:sz w:val="22"/>
                <w:szCs w:val="22"/>
              </w:rPr>
            </w:pPr>
            <w:r w:rsidRPr="006D7796">
              <w:rPr>
                <w:sz w:val="22"/>
                <w:szCs w:val="22"/>
              </w:rPr>
              <w:t>364</w:t>
            </w:r>
          </w:p>
        </w:tc>
        <w:tc>
          <w:tcPr>
            <w:tcW w:type="pct" w:w="384"/>
            <w:vAlign w:val="center"/>
          </w:tcPr>
          <w:p w14:paraId="27E978CC" w14:textId="77777777" w:rsidP="00676B7C" w:rsidR="0004700F" w:rsidRDefault="0004700F" w:rsidRPr="006D7796">
            <w:pPr>
              <w:jc w:val="center"/>
              <w:rPr>
                <w:sz w:val="22"/>
                <w:szCs w:val="22"/>
              </w:rPr>
            </w:pPr>
            <w:r w:rsidRPr="006D7796">
              <w:rPr>
                <w:sz w:val="22"/>
                <w:szCs w:val="22"/>
              </w:rPr>
              <w:t>135</w:t>
            </w:r>
          </w:p>
        </w:tc>
        <w:tc>
          <w:tcPr>
            <w:tcW w:type="pct" w:w="385"/>
            <w:vAlign w:val="center"/>
          </w:tcPr>
          <w:p w14:paraId="42CBEC59" w14:textId="77777777" w:rsidP="00676B7C" w:rsidR="0004700F" w:rsidRDefault="0004700F" w:rsidRPr="006D7796">
            <w:pPr>
              <w:jc w:val="center"/>
              <w:rPr>
                <w:sz w:val="22"/>
                <w:szCs w:val="22"/>
              </w:rPr>
            </w:pPr>
            <w:r w:rsidRPr="006D7796">
              <w:rPr>
                <w:sz w:val="22"/>
                <w:szCs w:val="22"/>
              </w:rPr>
              <w:t>317</w:t>
            </w:r>
          </w:p>
        </w:tc>
        <w:tc>
          <w:tcPr>
            <w:tcW w:type="pct" w:w="385"/>
            <w:vAlign w:val="center"/>
          </w:tcPr>
          <w:p w14:paraId="2436DBB0" w14:textId="77777777" w:rsidP="00676B7C" w:rsidR="0004700F" w:rsidRDefault="0004700F" w:rsidRPr="006D7796">
            <w:pPr>
              <w:jc w:val="center"/>
              <w:rPr>
                <w:sz w:val="22"/>
                <w:szCs w:val="22"/>
              </w:rPr>
            </w:pPr>
            <w:r w:rsidRPr="006D7796">
              <w:rPr>
                <w:sz w:val="22"/>
                <w:szCs w:val="22"/>
              </w:rPr>
              <w:t>216</w:t>
            </w:r>
          </w:p>
        </w:tc>
        <w:tc>
          <w:tcPr>
            <w:tcW w:type="pct" w:w="384"/>
            <w:vAlign w:val="center"/>
          </w:tcPr>
          <w:p w14:paraId="6796C21B" w14:textId="77777777" w:rsidP="00676B7C" w:rsidR="0004700F" w:rsidRDefault="0004700F" w:rsidRPr="006D7796">
            <w:pPr>
              <w:jc w:val="center"/>
              <w:rPr>
                <w:sz w:val="22"/>
                <w:szCs w:val="22"/>
              </w:rPr>
            </w:pPr>
            <w:r w:rsidRPr="006D7796">
              <w:rPr>
                <w:sz w:val="22"/>
                <w:szCs w:val="22"/>
              </w:rPr>
              <w:t>122</w:t>
            </w:r>
          </w:p>
        </w:tc>
        <w:tc>
          <w:tcPr>
            <w:tcW w:type="pct" w:w="384"/>
            <w:vAlign w:val="center"/>
          </w:tcPr>
          <w:p w14:paraId="1DA1777A" w14:textId="77777777" w:rsidP="00676B7C" w:rsidR="0004700F" w:rsidRDefault="0004700F" w:rsidRPr="006D7796">
            <w:pPr>
              <w:jc w:val="center"/>
              <w:rPr>
                <w:sz w:val="22"/>
                <w:szCs w:val="22"/>
              </w:rPr>
            </w:pPr>
            <w:r w:rsidRPr="006D7796">
              <w:rPr>
                <w:iCs/>
                <w:sz w:val="22"/>
                <w:szCs w:val="22"/>
              </w:rPr>
              <w:t>102</w:t>
            </w:r>
          </w:p>
        </w:tc>
      </w:tr>
      <w:tr w14:paraId="6F2E4FBB" w14:textId="77777777" w:rsidR="0004700F" w:rsidRPr="006D7796" w:rsidTr="00676B7C">
        <w:trPr>
          <w:trHeight w:val="20"/>
        </w:trPr>
        <w:tc>
          <w:tcPr>
            <w:tcW w:type="pct" w:w="1150"/>
          </w:tcPr>
          <w:p w14:paraId="5377BD71" w14:textId="77777777" w:rsidP="00676B7C" w:rsidR="0004700F" w:rsidRDefault="0004700F" w:rsidRPr="006D7796">
            <w:pPr>
              <w:rPr>
                <w:iCs/>
                <w:sz w:val="22"/>
                <w:szCs w:val="22"/>
              </w:rPr>
            </w:pPr>
            <w:r w:rsidRPr="006D7796">
              <w:rPr>
                <w:sz w:val="22"/>
                <w:szCs w:val="22"/>
              </w:rPr>
              <w:t>Число выбывших</w:t>
            </w:r>
          </w:p>
        </w:tc>
        <w:tc>
          <w:tcPr>
            <w:tcW w:type="pct" w:w="388"/>
            <w:vAlign w:val="center"/>
          </w:tcPr>
          <w:p w14:paraId="33AB6A53" w14:textId="77777777" w:rsidP="00676B7C" w:rsidR="0004700F" w:rsidRDefault="0004700F" w:rsidRPr="006D7796">
            <w:pPr>
              <w:jc w:val="center"/>
              <w:rPr>
                <w:sz w:val="22"/>
                <w:szCs w:val="22"/>
              </w:rPr>
            </w:pPr>
            <w:r w:rsidRPr="006D7796">
              <w:rPr>
                <w:sz w:val="22"/>
                <w:szCs w:val="22"/>
              </w:rPr>
              <w:t>х</w:t>
            </w:r>
          </w:p>
        </w:tc>
        <w:tc>
          <w:tcPr>
            <w:tcW w:type="pct" w:w="385"/>
            <w:vAlign w:val="center"/>
          </w:tcPr>
          <w:p w14:paraId="521AB690" w14:textId="77777777" w:rsidP="00676B7C" w:rsidR="0004700F" w:rsidRDefault="0004700F" w:rsidRPr="006D7796">
            <w:pPr>
              <w:jc w:val="center"/>
              <w:rPr>
                <w:sz w:val="22"/>
                <w:szCs w:val="22"/>
              </w:rPr>
            </w:pPr>
            <w:r w:rsidRPr="006D7796">
              <w:rPr>
                <w:sz w:val="22"/>
                <w:szCs w:val="22"/>
              </w:rPr>
              <w:t>538</w:t>
            </w:r>
          </w:p>
        </w:tc>
        <w:tc>
          <w:tcPr>
            <w:tcW w:type="pct" w:w="385"/>
            <w:vAlign w:val="center"/>
          </w:tcPr>
          <w:p w14:paraId="65DA85EE" w14:textId="77777777" w:rsidP="00676B7C" w:rsidR="0004700F" w:rsidRDefault="0004700F" w:rsidRPr="006D7796">
            <w:pPr>
              <w:jc w:val="center"/>
              <w:rPr>
                <w:sz w:val="22"/>
                <w:szCs w:val="22"/>
              </w:rPr>
            </w:pPr>
            <w:r w:rsidRPr="006D7796">
              <w:rPr>
                <w:sz w:val="22"/>
                <w:szCs w:val="22"/>
              </w:rPr>
              <w:t>504</w:t>
            </w:r>
          </w:p>
        </w:tc>
        <w:tc>
          <w:tcPr>
            <w:tcW w:type="pct" w:w="385"/>
            <w:vAlign w:val="center"/>
          </w:tcPr>
          <w:p w14:paraId="0B50F094" w14:textId="77777777" w:rsidP="00676B7C" w:rsidR="0004700F" w:rsidRDefault="0004700F" w:rsidRPr="006D7796">
            <w:pPr>
              <w:jc w:val="center"/>
              <w:rPr>
                <w:sz w:val="22"/>
                <w:szCs w:val="22"/>
              </w:rPr>
            </w:pPr>
            <w:r w:rsidRPr="006D7796">
              <w:rPr>
                <w:sz w:val="22"/>
                <w:szCs w:val="22"/>
              </w:rPr>
              <w:t>537</w:t>
            </w:r>
          </w:p>
        </w:tc>
        <w:tc>
          <w:tcPr>
            <w:tcW w:type="pct" w:w="385"/>
            <w:vAlign w:val="center"/>
          </w:tcPr>
          <w:p w14:paraId="3B2A0D92" w14:textId="77777777" w:rsidP="00676B7C" w:rsidR="0004700F" w:rsidRDefault="0004700F" w:rsidRPr="006D7796">
            <w:pPr>
              <w:jc w:val="center"/>
              <w:rPr>
                <w:sz w:val="22"/>
                <w:szCs w:val="22"/>
              </w:rPr>
            </w:pPr>
            <w:r w:rsidRPr="006D7796">
              <w:rPr>
                <w:sz w:val="22"/>
                <w:szCs w:val="22"/>
              </w:rPr>
              <w:t>472</w:t>
            </w:r>
          </w:p>
        </w:tc>
        <w:tc>
          <w:tcPr>
            <w:tcW w:type="pct" w:w="384"/>
            <w:vAlign w:val="center"/>
          </w:tcPr>
          <w:p w14:paraId="57576F88" w14:textId="77777777" w:rsidP="00676B7C" w:rsidR="0004700F" w:rsidRDefault="0004700F" w:rsidRPr="006D7796">
            <w:pPr>
              <w:jc w:val="center"/>
              <w:rPr>
                <w:sz w:val="22"/>
                <w:szCs w:val="22"/>
              </w:rPr>
            </w:pPr>
            <w:r w:rsidRPr="006D7796">
              <w:rPr>
                <w:sz w:val="22"/>
                <w:szCs w:val="22"/>
              </w:rPr>
              <w:t>446</w:t>
            </w:r>
          </w:p>
        </w:tc>
        <w:tc>
          <w:tcPr>
            <w:tcW w:type="pct" w:w="385"/>
            <w:vAlign w:val="center"/>
          </w:tcPr>
          <w:p w14:paraId="505E97E9" w14:textId="77777777" w:rsidP="00676B7C" w:rsidR="0004700F" w:rsidRDefault="0004700F" w:rsidRPr="006D7796">
            <w:pPr>
              <w:jc w:val="center"/>
              <w:rPr>
                <w:sz w:val="22"/>
                <w:szCs w:val="22"/>
              </w:rPr>
            </w:pPr>
            <w:r w:rsidRPr="006D7796">
              <w:rPr>
                <w:sz w:val="22"/>
                <w:szCs w:val="22"/>
              </w:rPr>
              <w:t>355</w:t>
            </w:r>
          </w:p>
        </w:tc>
        <w:tc>
          <w:tcPr>
            <w:tcW w:type="pct" w:w="385"/>
            <w:vAlign w:val="center"/>
          </w:tcPr>
          <w:p w14:paraId="57F6A7E0" w14:textId="77777777" w:rsidP="00676B7C" w:rsidR="0004700F" w:rsidRDefault="0004700F" w:rsidRPr="006D7796">
            <w:pPr>
              <w:jc w:val="center"/>
              <w:rPr>
                <w:sz w:val="22"/>
                <w:szCs w:val="22"/>
              </w:rPr>
            </w:pPr>
            <w:r w:rsidRPr="006D7796">
              <w:rPr>
                <w:sz w:val="22"/>
                <w:szCs w:val="22"/>
              </w:rPr>
              <w:t>382</w:t>
            </w:r>
          </w:p>
        </w:tc>
        <w:tc>
          <w:tcPr>
            <w:tcW w:type="pct" w:w="384"/>
            <w:vAlign w:val="center"/>
          </w:tcPr>
          <w:p w14:paraId="2C931B3C" w14:textId="77777777" w:rsidP="00676B7C" w:rsidR="0004700F" w:rsidRDefault="0004700F" w:rsidRPr="006D7796">
            <w:pPr>
              <w:jc w:val="center"/>
              <w:rPr>
                <w:sz w:val="22"/>
                <w:szCs w:val="22"/>
              </w:rPr>
            </w:pPr>
            <w:r w:rsidRPr="006D7796">
              <w:rPr>
                <w:sz w:val="22"/>
                <w:szCs w:val="22"/>
              </w:rPr>
              <w:t>373</w:t>
            </w:r>
          </w:p>
        </w:tc>
        <w:tc>
          <w:tcPr>
            <w:tcW w:type="pct" w:w="384"/>
            <w:vAlign w:val="center"/>
          </w:tcPr>
          <w:p w14:paraId="2288A4FD" w14:textId="77777777" w:rsidP="00676B7C" w:rsidR="0004700F" w:rsidRDefault="0004700F" w:rsidRPr="006D7796">
            <w:pPr>
              <w:jc w:val="center"/>
              <w:rPr>
                <w:sz w:val="22"/>
                <w:szCs w:val="22"/>
              </w:rPr>
            </w:pPr>
            <w:r w:rsidRPr="006D7796">
              <w:rPr>
                <w:sz w:val="22"/>
                <w:szCs w:val="22"/>
              </w:rPr>
              <w:t>300</w:t>
            </w:r>
          </w:p>
        </w:tc>
      </w:tr>
    </w:tbl>
    <w:p w14:paraId="5EB5A042" w14:textId="77777777" w:rsidP="0004700F" w:rsidR="0004700F" w:rsidRDefault="0004700F" w:rsidRPr="006D7796">
      <w:pPr>
        <w:spacing w:after="120" w:before="120"/>
        <w:ind w:firstLine="709"/>
        <w:jc w:val="both"/>
        <w:rPr>
          <w:szCs w:val="28"/>
        </w:rPr>
      </w:pPr>
      <w:r w:rsidRPr="006D7796">
        <w:rPr>
          <w:szCs w:val="28"/>
        </w:rPr>
        <w:t>Заметно, что более выраженный миграционный отток происходит в возрастных группах 15-19 и 25-29 лет (преимущественно во внутрирегиональном направлении). Наименьший миграционный отток фиксируется в старших возрастных группах.</w:t>
      </w:r>
    </w:p>
    <w:p w14:paraId="78D1F065" w14:textId="140661E9" w:rsidP="0004700F" w:rsidR="0004700F" w:rsidRDefault="0004700F" w:rsidRPr="006D7796">
      <w:pPr>
        <w:jc w:val="right"/>
        <w:rPr>
          <w:iCs/>
          <w:szCs w:val="28"/>
        </w:rPr>
      </w:pPr>
      <w:r w:rsidRPr="006D7796">
        <w:rPr>
          <w:iCs/>
          <w:szCs w:val="28"/>
        </w:rPr>
        <w:t xml:space="preserve">Таблица </w:t>
      </w:r>
      <w:r w:rsidR="002E5D11" w:rsidRPr="006D7796">
        <w:rPr>
          <w:iCs/>
          <w:szCs w:val="28"/>
        </w:rPr>
        <w:t>4.</w:t>
      </w:r>
      <w:r w:rsidRPr="006D7796">
        <w:rPr>
          <w:iCs/>
          <w:szCs w:val="28"/>
        </w:rPr>
        <w:t>1.5</w:t>
      </w:r>
    </w:p>
    <w:p w14:paraId="29004C87" w14:textId="77777777" w:rsidP="0004700F" w:rsidR="0004700F" w:rsidRDefault="0004700F" w:rsidRPr="006D7796">
      <w:pPr>
        <w:spacing w:after="120"/>
        <w:jc w:val="center"/>
        <w:rPr>
          <w:szCs w:val="28"/>
        </w:rPr>
      </w:pPr>
      <w:r w:rsidRPr="006D7796">
        <w:rPr>
          <w:szCs w:val="28"/>
        </w:rPr>
        <w:t>Возрастная структура миграционного оттока в Усть-Камчатском муниципальном округе</w:t>
      </w:r>
    </w:p>
    <w:tbl>
      <w:tblPr>
        <w:tblW w:type="dxa" w:w="7083"/>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0" w:lastRow="0" w:noHBand="0" w:noVBand="1" w:val="04A0"/>
      </w:tblPr>
      <w:tblGrid>
        <w:gridCol w:w="1560"/>
        <w:gridCol w:w="2263"/>
        <w:gridCol w:w="3260"/>
      </w:tblGrid>
      <w:tr w14:paraId="55433CC5" w14:textId="77777777" w:rsidR="0004700F" w:rsidRPr="006D7796" w:rsidTr="00676B7C">
        <w:trPr>
          <w:trHeight w:val="20"/>
          <w:tblHeader/>
          <w:jc w:val="center"/>
        </w:trPr>
        <w:tc>
          <w:tcPr>
            <w:tcW w:type="dxa" w:w="1560"/>
            <w:noWrap/>
            <w:vAlign w:val="center"/>
            <w:hideMark/>
          </w:tcPr>
          <w:p w14:paraId="0B849802" w14:textId="77777777" w:rsidP="00676B7C" w:rsidR="0004700F" w:rsidRDefault="0004700F" w:rsidRPr="006D7796">
            <w:pPr>
              <w:jc w:val="center"/>
              <w:rPr>
                <w:sz w:val="22"/>
              </w:rPr>
            </w:pPr>
          </w:p>
        </w:tc>
        <w:tc>
          <w:tcPr>
            <w:tcW w:type="dxa" w:w="2263"/>
            <w:noWrap/>
            <w:vAlign w:val="center"/>
            <w:hideMark/>
          </w:tcPr>
          <w:p w14:paraId="78C84AB5" w14:textId="77777777" w:rsidP="00676B7C" w:rsidR="0004700F" w:rsidRDefault="0004700F" w:rsidRPr="006D7796">
            <w:pPr>
              <w:jc w:val="center"/>
              <w:rPr>
                <w:sz w:val="22"/>
              </w:rPr>
            </w:pPr>
            <w:r w:rsidRPr="006D7796">
              <w:rPr>
                <w:sz w:val="22"/>
              </w:rPr>
              <w:t>Миграция - всего</w:t>
            </w:r>
          </w:p>
        </w:tc>
        <w:tc>
          <w:tcPr>
            <w:tcW w:type="dxa" w:w="3260"/>
            <w:noWrap/>
            <w:vAlign w:val="center"/>
            <w:hideMark/>
          </w:tcPr>
          <w:p w14:paraId="36E6F49F" w14:textId="77777777" w:rsidP="00676B7C" w:rsidR="0004700F" w:rsidRDefault="0004700F" w:rsidRPr="006D7796">
            <w:pPr>
              <w:jc w:val="center"/>
              <w:rPr>
                <w:sz w:val="22"/>
              </w:rPr>
            </w:pPr>
            <w:r w:rsidRPr="006D7796">
              <w:rPr>
                <w:sz w:val="22"/>
              </w:rPr>
              <w:t>в т.ч. внутрирегиональная</w:t>
            </w:r>
          </w:p>
        </w:tc>
      </w:tr>
      <w:tr w14:paraId="0FB502D9" w14:textId="77777777" w:rsidR="0004700F" w:rsidRPr="006D7796" w:rsidTr="00676B7C">
        <w:trPr>
          <w:trHeight w:val="20"/>
          <w:jc w:val="center"/>
        </w:trPr>
        <w:tc>
          <w:tcPr>
            <w:tcW w:type="dxa" w:w="1560"/>
            <w:noWrap/>
            <w:vAlign w:val="center"/>
            <w:hideMark/>
          </w:tcPr>
          <w:p w14:paraId="0F7F3693" w14:textId="77777777" w:rsidP="00676B7C" w:rsidR="0004700F" w:rsidRDefault="0004700F" w:rsidRPr="006D7796">
            <w:pPr>
              <w:jc w:val="center"/>
              <w:rPr>
                <w:sz w:val="22"/>
              </w:rPr>
            </w:pPr>
            <w:r w:rsidRPr="006D7796">
              <w:rPr>
                <w:sz w:val="22"/>
              </w:rPr>
              <w:t>0-4</w:t>
            </w:r>
          </w:p>
        </w:tc>
        <w:tc>
          <w:tcPr>
            <w:tcW w:type="dxa" w:w="2263"/>
            <w:noWrap/>
            <w:vAlign w:val="center"/>
            <w:hideMark/>
          </w:tcPr>
          <w:p w14:paraId="1E5D5330" w14:textId="77777777" w:rsidP="00676B7C" w:rsidR="0004700F" w:rsidRDefault="0004700F" w:rsidRPr="006D7796">
            <w:pPr>
              <w:jc w:val="center"/>
              <w:rPr>
                <w:sz w:val="22"/>
              </w:rPr>
            </w:pPr>
            <w:r w:rsidRPr="006D7796">
              <w:rPr>
                <w:sz w:val="22"/>
              </w:rPr>
              <w:t>-16</w:t>
            </w:r>
          </w:p>
        </w:tc>
        <w:tc>
          <w:tcPr>
            <w:tcW w:type="dxa" w:w="3260"/>
            <w:noWrap/>
            <w:vAlign w:val="center"/>
            <w:hideMark/>
          </w:tcPr>
          <w:p w14:paraId="7D4D0B3C" w14:textId="77777777" w:rsidP="00676B7C" w:rsidR="0004700F" w:rsidRDefault="0004700F" w:rsidRPr="006D7796">
            <w:pPr>
              <w:jc w:val="center"/>
              <w:rPr>
                <w:sz w:val="22"/>
              </w:rPr>
            </w:pPr>
            <w:r w:rsidRPr="006D7796">
              <w:rPr>
                <w:sz w:val="22"/>
              </w:rPr>
              <w:t>-12</w:t>
            </w:r>
          </w:p>
        </w:tc>
      </w:tr>
      <w:tr w14:paraId="6D2FCAAE" w14:textId="77777777" w:rsidR="0004700F" w:rsidRPr="006D7796" w:rsidTr="00676B7C">
        <w:trPr>
          <w:trHeight w:val="20"/>
          <w:jc w:val="center"/>
        </w:trPr>
        <w:tc>
          <w:tcPr>
            <w:tcW w:type="dxa" w:w="1560"/>
            <w:noWrap/>
            <w:vAlign w:val="center"/>
            <w:hideMark/>
          </w:tcPr>
          <w:p w14:paraId="2E3AF0A9" w14:textId="77777777" w:rsidP="00676B7C" w:rsidR="0004700F" w:rsidRDefault="0004700F" w:rsidRPr="006D7796">
            <w:pPr>
              <w:jc w:val="center"/>
              <w:rPr>
                <w:sz w:val="22"/>
              </w:rPr>
            </w:pPr>
            <w:r w:rsidRPr="006D7796">
              <w:rPr>
                <w:sz w:val="22"/>
              </w:rPr>
              <w:t>5-9</w:t>
            </w:r>
          </w:p>
        </w:tc>
        <w:tc>
          <w:tcPr>
            <w:tcW w:type="dxa" w:w="2263"/>
            <w:noWrap/>
            <w:vAlign w:val="center"/>
            <w:hideMark/>
          </w:tcPr>
          <w:p w14:paraId="262F5538" w14:textId="77777777" w:rsidP="00676B7C" w:rsidR="0004700F" w:rsidRDefault="0004700F" w:rsidRPr="006D7796">
            <w:pPr>
              <w:jc w:val="center"/>
              <w:rPr>
                <w:sz w:val="22"/>
              </w:rPr>
            </w:pPr>
            <w:r w:rsidRPr="006D7796">
              <w:rPr>
                <w:sz w:val="22"/>
              </w:rPr>
              <w:t>-12</w:t>
            </w:r>
          </w:p>
        </w:tc>
        <w:tc>
          <w:tcPr>
            <w:tcW w:type="dxa" w:w="3260"/>
            <w:noWrap/>
            <w:vAlign w:val="center"/>
            <w:hideMark/>
          </w:tcPr>
          <w:p w14:paraId="00E50650" w14:textId="77777777" w:rsidP="00676B7C" w:rsidR="0004700F" w:rsidRDefault="0004700F" w:rsidRPr="006D7796">
            <w:pPr>
              <w:jc w:val="center"/>
              <w:rPr>
                <w:sz w:val="22"/>
              </w:rPr>
            </w:pPr>
            <w:r w:rsidRPr="006D7796">
              <w:rPr>
                <w:sz w:val="22"/>
              </w:rPr>
              <w:t>-9</w:t>
            </w:r>
          </w:p>
        </w:tc>
      </w:tr>
      <w:tr w14:paraId="7555AFC7" w14:textId="77777777" w:rsidR="0004700F" w:rsidRPr="006D7796" w:rsidTr="00676B7C">
        <w:trPr>
          <w:trHeight w:val="20"/>
          <w:jc w:val="center"/>
        </w:trPr>
        <w:tc>
          <w:tcPr>
            <w:tcW w:type="dxa" w:w="1560"/>
            <w:noWrap/>
            <w:vAlign w:val="center"/>
            <w:hideMark/>
          </w:tcPr>
          <w:p w14:paraId="5D7F6813" w14:textId="77777777" w:rsidP="00676B7C" w:rsidR="0004700F" w:rsidRDefault="0004700F" w:rsidRPr="006D7796">
            <w:pPr>
              <w:jc w:val="center"/>
              <w:rPr>
                <w:sz w:val="22"/>
              </w:rPr>
            </w:pPr>
            <w:r w:rsidRPr="006D7796">
              <w:rPr>
                <w:sz w:val="22"/>
              </w:rPr>
              <w:lastRenderedPageBreak/>
              <w:t>10-14</w:t>
            </w:r>
          </w:p>
        </w:tc>
        <w:tc>
          <w:tcPr>
            <w:tcW w:type="dxa" w:w="2263"/>
            <w:noWrap/>
            <w:vAlign w:val="center"/>
            <w:hideMark/>
          </w:tcPr>
          <w:p w14:paraId="7BC897CF" w14:textId="77777777" w:rsidP="00676B7C" w:rsidR="0004700F" w:rsidRDefault="0004700F" w:rsidRPr="006D7796">
            <w:pPr>
              <w:jc w:val="center"/>
              <w:rPr>
                <w:sz w:val="22"/>
              </w:rPr>
            </w:pPr>
            <w:r w:rsidRPr="006D7796">
              <w:rPr>
                <w:sz w:val="22"/>
              </w:rPr>
              <w:t>-13</w:t>
            </w:r>
          </w:p>
        </w:tc>
        <w:tc>
          <w:tcPr>
            <w:tcW w:type="dxa" w:w="3260"/>
            <w:noWrap/>
            <w:vAlign w:val="center"/>
            <w:hideMark/>
          </w:tcPr>
          <w:p w14:paraId="5974EA84" w14:textId="77777777" w:rsidP="00676B7C" w:rsidR="0004700F" w:rsidRDefault="0004700F" w:rsidRPr="006D7796">
            <w:pPr>
              <w:jc w:val="center"/>
              <w:rPr>
                <w:sz w:val="22"/>
              </w:rPr>
            </w:pPr>
            <w:r w:rsidRPr="006D7796">
              <w:rPr>
                <w:sz w:val="22"/>
              </w:rPr>
              <w:t>-8</w:t>
            </w:r>
          </w:p>
        </w:tc>
      </w:tr>
      <w:tr w14:paraId="481C031F" w14:textId="77777777" w:rsidR="0004700F" w:rsidRPr="006D7796" w:rsidTr="00676B7C">
        <w:trPr>
          <w:trHeight w:val="20"/>
          <w:jc w:val="center"/>
        </w:trPr>
        <w:tc>
          <w:tcPr>
            <w:tcW w:type="dxa" w:w="1560"/>
            <w:noWrap/>
            <w:vAlign w:val="center"/>
            <w:hideMark/>
          </w:tcPr>
          <w:p w14:paraId="73455FB9" w14:textId="77777777" w:rsidP="00676B7C" w:rsidR="0004700F" w:rsidRDefault="0004700F" w:rsidRPr="006D7796">
            <w:pPr>
              <w:jc w:val="center"/>
              <w:rPr>
                <w:sz w:val="22"/>
              </w:rPr>
            </w:pPr>
            <w:r w:rsidRPr="006D7796">
              <w:rPr>
                <w:sz w:val="22"/>
              </w:rPr>
              <w:t>15-19</w:t>
            </w:r>
          </w:p>
        </w:tc>
        <w:tc>
          <w:tcPr>
            <w:tcW w:type="dxa" w:w="2263"/>
            <w:noWrap/>
            <w:vAlign w:val="center"/>
            <w:hideMark/>
          </w:tcPr>
          <w:p w14:paraId="477634EB" w14:textId="77777777" w:rsidP="00676B7C" w:rsidR="0004700F" w:rsidRDefault="0004700F" w:rsidRPr="006D7796">
            <w:pPr>
              <w:jc w:val="center"/>
              <w:rPr>
                <w:sz w:val="22"/>
              </w:rPr>
            </w:pPr>
            <w:r w:rsidRPr="006D7796">
              <w:rPr>
                <w:sz w:val="22"/>
              </w:rPr>
              <w:t>-33</w:t>
            </w:r>
          </w:p>
        </w:tc>
        <w:tc>
          <w:tcPr>
            <w:tcW w:type="dxa" w:w="3260"/>
            <w:noWrap/>
            <w:vAlign w:val="center"/>
            <w:hideMark/>
          </w:tcPr>
          <w:p w14:paraId="1CD8E6D4" w14:textId="77777777" w:rsidP="00676B7C" w:rsidR="0004700F" w:rsidRDefault="0004700F" w:rsidRPr="006D7796">
            <w:pPr>
              <w:jc w:val="center"/>
              <w:rPr>
                <w:sz w:val="22"/>
              </w:rPr>
            </w:pPr>
            <w:r w:rsidRPr="006D7796">
              <w:rPr>
                <w:sz w:val="22"/>
              </w:rPr>
              <w:t>-20</w:t>
            </w:r>
          </w:p>
        </w:tc>
      </w:tr>
      <w:tr w14:paraId="7A4C71F5" w14:textId="77777777" w:rsidR="0004700F" w:rsidRPr="006D7796" w:rsidTr="00676B7C">
        <w:trPr>
          <w:trHeight w:val="20"/>
          <w:jc w:val="center"/>
        </w:trPr>
        <w:tc>
          <w:tcPr>
            <w:tcW w:type="dxa" w:w="1560"/>
            <w:noWrap/>
            <w:vAlign w:val="center"/>
            <w:hideMark/>
          </w:tcPr>
          <w:p w14:paraId="75B08743" w14:textId="77777777" w:rsidP="00676B7C" w:rsidR="0004700F" w:rsidRDefault="0004700F" w:rsidRPr="006D7796">
            <w:pPr>
              <w:jc w:val="center"/>
              <w:rPr>
                <w:sz w:val="22"/>
              </w:rPr>
            </w:pPr>
            <w:r w:rsidRPr="006D7796">
              <w:rPr>
                <w:sz w:val="22"/>
              </w:rPr>
              <w:t>20-24</w:t>
            </w:r>
          </w:p>
        </w:tc>
        <w:tc>
          <w:tcPr>
            <w:tcW w:type="dxa" w:w="2263"/>
            <w:noWrap/>
            <w:vAlign w:val="center"/>
            <w:hideMark/>
          </w:tcPr>
          <w:p w14:paraId="10420EBA" w14:textId="77777777" w:rsidP="00676B7C" w:rsidR="0004700F" w:rsidRDefault="0004700F" w:rsidRPr="006D7796">
            <w:pPr>
              <w:jc w:val="center"/>
              <w:rPr>
                <w:sz w:val="22"/>
              </w:rPr>
            </w:pPr>
            <w:r w:rsidRPr="006D7796">
              <w:rPr>
                <w:sz w:val="22"/>
              </w:rPr>
              <w:t>-17</w:t>
            </w:r>
          </w:p>
        </w:tc>
        <w:tc>
          <w:tcPr>
            <w:tcW w:type="dxa" w:w="3260"/>
            <w:noWrap/>
            <w:vAlign w:val="center"/>
            <w:hideMark/>
          </w:tcPr>
          <w:p w14:paraId="513BB2F0" w14:textId="77777777" w:rsidP="00676B7C" w:rsidR="0004700F" w:rsidRDefault="0004700F" w:rsidRPr="006D7796">
            <w:pPr>
              <w:jc w:val="center"/>
              <w:rPr>
                <w:sz w:val="22"/>
              </w:rPr>
            </w:pPr>
            <w:r w:rsidRPr="006D7796">
              <w:rPr>
                <w:sz w:val="22"/>
              </w:rPr>
              <w:t>-4</w:t>
            </w:r>
          </w:p>
        </w:tc>
      </w:tr>
      <w:tr w14:paraId="16E52EA8" w14:textId="77777777" w:rsidR="0004700F" w:rsidRPr="006D7796" w:rsidTr="00676B7C">
        <w:trPr>
          <w:trHeight w:val="20"/>
          <w:jc w:val="center"/>
        </w:trPr>
        <w:tc>
          <w:tcPr>
            <w:tcW w:type="dxa" w:w="1560"/>
            <w:noWrap/>
            <w:vAlign w:val="center"/>
            <w:hideMark/>
          </w:tcPr>
          <w:p w14:paraId="61BCBCDD" w14:textId="77777777" w:rsidP="00676B7C" w:rsidR="0004700F" w:rsidRDefault="0004700F" w:rsidRPr="006D7796">
            <w:pPr>
              <w:jc w:val="center"/>
              <w:rPr>
                <w:sz w:val="22"/>
              </w:rPr>
            </w:pPr>
            <w:r w:rsidRPr="006D7796">
              <w:rPr>
                <w:sz w:val="22"/>
              </w:rPr>
              <w:t>25-29</w:t>
            </w:r>
          </w:p>
        </w:tc>
        <w:tc>
          <w:tcPr>
            <w:tcW w:type="dxa" w:w="2263"/>
            <w:noWrap/>
            <w:vAlign w:val="center"/>
            <w:hideMark/>
          </w:tcPr>
          <w:p w14:paraId="20A643AD" w14:textId="77777777" w:rsidP="00676B7C" w:rsidR="0004700F" w:rsidRDefault="0004700F" w:rsidRPr="006D7796">
            <w:pPr>
              <w:jc w:val="center"/>
              <w:rPr>
                <w:sz w:val="22"/>
              </w:rPr>
            </w:pPr>
            <w:r w:rsidRPr="006D7796">
              <w:rPr>
                <w:sz w:val="22"/>
              </w:rPr>
              <w:t>-29</w:t>
            </w:r>
          </w:p>
        </w:tc>
        <w:tc>
          <w:tcPr>
            <w:tcW w:type="dxa" w:w="3260"/>
            <w:noWrap/>
            <w:vAlign w:val="center"/>
            <w:hideMark/>
          </w:tcPr>
          <w:p w14:paraId="257F1213" w14:textId="77777777" w:rsidP="00676B7C" w:rsidR="0004700F" w:rsidRDefault="0004700F" w:rsidRPr="006D7796">
            <w:pPr>
              <w:jc w:val="center"/>
              <w:rPr>
                <w:sz w:val="22"/>
              </w:rPr>
            </w:pPr>
            <w:r w:rsidRPr="006D7796">
              <w:rPr>
                <w:sz w:val="22"/>
              </w:rPr>
              <w:t>-17</w:t>
            </w:r>
          </w:p>
        </w:tc>
      </w:tr>
      <w:tr w14:paraId="75900E50" w14:textId="77777777" w:rsidR="0004700F" w:rsidRPr="006D7796" w:rsidTr="00676B7C">
        <w:trPr>
          <w:trHeight w:val="20"/>
          <w:jc w:val="center"/>
        </w:trPr>
        <w:tc>
          <w:tcPr>
            <w:tcW w:type="dxa" w:w="1560"/>
            <w:noWrap/>
            <w:vAlign w:val="center"/>
            <w:hideMark/>
          </w:tcPr>
          <w:p w14:paraId="713BAF02" w14:textId="77777777" w:rsidP="00676B7C" w:rsidR="0004700F" w:rsidRDefault="0004700F" w:rsidRPr="006D7796">
            <w:pPr>
              <w:jc w:val="center"/>
              <w:rPr>
                <w:sz w:val="22"/>
              </w:rPr>
            </w:pPr>
            <w:r w:rsidRPr="006D7796">
              <w:rPr>
                <w:sz w:val="22"/>
              </w:rPr>
              <w:t>30-34</w:t>
            </w:r>
          </w:p>
        </w:tc>
        <w:tc>
          <w:tcPr>
            <w:tcW w:type="dxa" w:w="2263"/>
            <w:noWrap/>
            <w:vAlign w:val="center"/>
            <w:hideMark/>
          </w:tcPr>
          <w:p w14:paraId="19B5C09D" w14:textId="77777777" w:rsidP="00676B7C" w:rsidR="0004700F" w:rsidRDefault="0004700F" w:rsidRPr="006D7796">
            <w:pPr>
              <w:jc w:val="center"/>
              <w:rPr>
                <w:sz w:val="22"/>
              </w:rPr>
            </w:pPr>
            <w:r w:rsidRPr="006D7796">
              <w:rPr>
                <w:sz w:val="22"/>
              </w:rPr>
              <w:t>-19</w:t>
            </w:r>
          </w:p>
        </w:tc>
        <w:tc>
          <w:tcPr>
            <w:tcW w:type="dxa" w:w="3260"/>
            <w:noWrap/>
            <w:vAlign w:val="center"/>
            <w:hideMark/>
          </w:tcPr>
          <w:p w14:paraId="6CAAF543" w14:textId="77777777" w:rsidP="00676B7C" w:rsidR="0004700F" w:rsidRDefault="0004700F" w:rsidRPr="006D7796">
            <w:pPr>
              <w:jc w:val="center"/>
              <w:rPr>
                <w:sz w:val="22"/>
              </w:rPr>
            </w:pPr>
            <w:r w:rsidRPr="006D7796">
              <w:rPr>
                <w:sz w:val="22"/>
              </w:rPr>
              <w:t>-13</w:t>
            </w:r>
          </w:p>
        </w:tc>
      </w:tr>
      <w:tr w14:paraId="31F832B9" w14:textId="77777777" w:rsidR="0004700F" w:rsidRPr="006D7796" w:rsidTr="00676B7C">
        <w:trPr>
          <w:trHeight w:val="20"/>
          <w:jc w:val="center"/>
        </w:trPr>
        <w:tc>
          <w:tcPr>
            <w:tcW w:type="dxa" w:w="1560"/>
            <w:noWrap/>
            <w:vAlign w:val="center"/>
            <w:hideMark/>
          </w:tcPr>
          <w:p w14:paraId="32820062" w14:textId="77777777" w:rsidP="00676B7C" w:rsidR="0004700F" w:rsidRDefault="0004700F" w:rsidRPr="006D7796">
            <w:pPr>
              <w:jc w:val="center"/>
              <w:rPr>
                <w:sz w:val="22"/>
              </w:rPr>
            </w:pPr>
            <w:r w:rsidRPr="006D7796">
              <w:rPr>
                <w:sz w:val="22"/>
              </w:rPr>
              <w:t>35-39</w:t>
            </w:r>
          </w:p>
        </w:tc>
        <w:tc>
          <w:tcPr>
            <w:tcW w:type="dxa" w:w="2263"/>
            <w:noWrap/>
            <w:vAlign w:val="center"/>
            <w:hideMark/>
          </w:tcPr>
          <w:p w14:paraId="40558A0A" w14:textId="77777777" w:rsidP="00676B7C" w:rsidR="0004700F" w:rsidRDefault="0004700F" w:rsidRPr="006D7796">
            <w:pPr>
              <w:jc w:val="center"/>
              <w:rPr>
                <w:sz w:val="22"/>
              </w:rPr>
            </w:pPr>
            <w:r w:rsidRPr="006D7796">
              <w:rPr>
                <w:sz w:val="22"/>
              </w:rPr>
              <w:t>-5</w:t>
            </w:r>
          </w:p>
        </w:tc>
        <w:tc>
          <w:tcPr>
            <w:tcW w:type="dxa" w:w="3260"/>
            <w:noWrap/>
            <w:vAlign w:val="center"/>
            <w:hideMark/>
          </w:tcPr>
          <w:p w14:paraId="2C9D84B1" w14:textId="77777777" w:rsidP="00676B7C" w:rsidR="0004700F" w:rsidRDefault="0004700F" w:rsidRPr="006D7796">
            <w:pPr>
              <w:jc w:val="center"/>
              <w:rPr>
                <w:sz w:val="22"/>
              </w:rPr>
            </w:pPr>
            <w:r w:rsidRPr="006D7796">
              <w:rPr>
                <w:sz w:val="22"/>
              </w:rPr>
              <w:t>-5</w:t>
            </w:r>
          </w:p>
        </w:tc>
      </w:tr>
      <w:tr w14:paraId="40344584" w14:textId="77777777" w:rsidR="0004700F" w:rsidRPr="006D7796" w:rsidTr="00676B7C">
        <w:trPr>
          <w:trHeight w:val="20"/>
          <w:jc w:val="center"/>
        </w:trPr>
        <w:tc>
          <w:tcPr>
            <w:tcW w:type="dxa" w:w="1560"/>
            <w:noWrap/>
            <w:vAlign w:val="center"/>
            <w:hideMark/>
          </w:tcPr>
          <w:p w14:paraId="19BEB46F" w14:textId="77777777" w:rsidP="00676B7C" w:rsidR="0004700F" w:rsidRDefault="0004700F" w:rsidRPr="006D7796">
            <w:pPr>
              <w:jc w:val="center"/>
              <w:rPr>
                <w:sz w:val="22"/>
              </w:rPr>
            </w:pPr>
            <w:r w:rsidRPr="006D7796">
              <w:rPr>
                <w:sz w:val="22"/>
              </w:rPr>
              <w:t>40-44</w:t>
            </w:r>
          </w:p>
        </w:tc>
        <w:tc>
          <w:tcPr>
            <w:tcW w:type="dxa" w:w="2263"/>
            <w:noWrap/>
            <w:vAlign w:val="center"/>
            <w:hideMark/>
          </w:tcPr>
          <w:p w14:paraId="441CB5E7" w14:textId="77777777" w:rsidP="00676B7C" w:rsidR="0004700F" w:rsidRDefault="0004700F" w:rsidRPr="006D7796">
            <w:pPr>
              <w:jc w:val="center"/>
              <w:rPr>
                <w:sz w:val="22"/>
              </w:rPr>
            </w:pPr>
            <w:r w:rsidRPr="006D7796">
              <w:rPr>
                <w:sz w:val="22"/>
              </w:rPr>
              <w:t>-14</w:t>
            </w:r>
          </w:p>
        </w:tc>
        <w:tc>
          <w:tcPr>
            <w:tcW w:type="dxa" w:w="3260"/>
            <w:noWrap/>
            <w:vAlign w:val="center"/>
            <w:hideMark/>
          </w:tcPr>
          <w:p w14:paraId="1C7B45DF" w14:textId="77777777" w:rsidP="00676B7C" w:rsidR="0004700F" w:rsidRDefault="0004700F" w:rsidRPr="006D7796">
            <w:pPr>
              <w:jc w:val="center"/>
              <w:rPr>
                <w:sz w:val="22"/>
              </w:rPr>
            </w:pPr>
            <w:r w:rsidRPr="006D7796">
              <w:rPr>
                <w:sz w:val="22"/>
              </w:rPr>
              <w:t>-7</w:t>
            </w:r>
          </w:p>
        </w:tc>
      </w:tr>
      <w:tr w14:paraId="0CE1B53D" w14:textId="77777777" w:rsidR="0004700F" w:rsidRPr="006D7796" w:rsidTr="00676B7C">
        <w:trPr>
          <w:trHeight w:val="20"/>
          <w:jc w:val="center"/>
        </w:trPr>
        <w:tc>
          <w:tcPr>
            <w:tcW w:type="dxa" w:w="1560"/>
            <w:noWrap/>
            <w:vAlign w:val="center"/>
            <w:hideMark/>
          </w:tcPr>
          <w:p w14:paraId="305BBA10" w14:textId="77777777" w:rsidP="00676B7C" w:rsidR="0004700F" w:rsidRDefault="0004700F" w:rsidRPr="006D7796">
            <w:pPr>
              <w:jc w:val="center"/>
              <w:rPr>
                <w:sz w:val="22"/>
              </w:rPr>
            </w:pPr>
            <w:r w:rsidRPr="006D7796">
              <w:rPr>
                <w:sz w:val="22"/>
              </w:rPr>
              <w:t>45-49</w:t>
            </w:r>
          </w:p>
        </w:tc>
        <w:tc>
          <w:tcPr>
            <w:tcW w:type="dxa" w:w="2263"/>
            <w:noWrap/>
            <w:vAlign w:val="center"/>
            <w:hideMark/>
          </w:tcPr>
          <w:p w14:paraId="49FDBADF" w14:textId="77777777" w:rsidP="00676B7C" w:rsidR="0004700F" w:rsidRDefault="0004700F" w:rsidRPr="006D7796">
            <w:pPr>
              <w:jc w:val="center"/>
              <w:rPr>
                <w:sz w:val="22"/>
              </w:rPr>
            </w:pPr>
            <w:r w:rsidRPr="006D7796">
              <w:rPr>
                <w:sz w:val="22"/>
              </w:rPr>
              <w:t>-21</w:t>
            </w:r>
          </w:p>
        </w:tc>
        <w:tc>
          <w:tcPr>
            <w:tcW w:type="dxa" w:w="3260"/>
            <w:noWrap/>
            <w:vAlign w:val="center"/>
            <w:hideMark/>
          </w:tcPr>
          <w:p w14:paraId="25F6ECA8" w14:textId="77777777" w:rsidP="00676B7C" w:rsidR="0004700F" w:rsidRDefault="0004700F" w:rsidRPr="006D7796">
            <w:pPr>
              <w:jc w:val="center"/>
              <w:rPr>
                <w:sz w:val="22"/>
              </w:rPr>
            </w:pPr>
            <w:r w:rsidRPr="006D7796">
              <w:rPr>
                <w:sz w:val="22"/>
              </w:rPr>
              <w:t>-12</w:t>
            </w:r>
          </w:p>
        </w:tc>
      </w:tr>
      <w:tr w14:paraId="771302BF" w14:textId="77777777" w:rsidR="0004700F" w:rsidRPr="006D7796" w:rsidTr="00676B7C">
        <w:trPr>
          <w:trHeight w:val="20"/>
          <w:jc w:val="center"/>
        </w:trPr>
        <w:tc>
          <w:tcPr>
            <w:tcW w:type="dxa" w:w="1560"/>
            <w:noWrap/>
            <w:vAlign w:val="center"/>
            <w:hideMark/>
          </w:tcPr>
          <w:p w14:paraId="49F28E38" w14:textId="77777777" w:rsidP="00676B7C" w:rsidR="0004700F" w:rsidRDefault="0004700F" w:rsidRPr="006D7796">
            <w:pPr>
              <w:jc w:val="center"/>
              <w:rPr>
                <w:sz w:val="22"/>
              </w:rPr>
            </w:pPr>
            <w:r w:rsidRPr="006D7796">
              <w:rPr>
                <w:sz w:val="22"/>
              </w:rPr>
              <w:t>50-54</w:t>
            </w:r>
          </w:p>
        </w:tc>
        <w:tc>
          <w:tcPr>
            <w:tcW w:type="dxa" w:w="2263"/>
            <w:noWrap/>
            <w:vAlign w:val="center"/>
            <w:hideMark/>
          </w:tcPr>
          <w:p w14:paraId="7946E8DC" w14:textId="77777777" w:rsidP="00676B7C" w:rsidR="0004700F" w:rsidRDefault="0004700F" w:rsidRPr="006D7796">
            <w:pPr>
              <w:jc w:val="center"/>
              <w:rPr>
                <w:sz w:val="22"/>
              </w:rPr>
            </w:pPr>
            <w:r w:rsidRPr="006D7796">
              <w:rPr>
                <w:sz w:val="22"/>
              </w:rPr>
              <w:t>-18</w:t>
            </w:r>
          </w:p>
        </w:tc>
        <w:tc>
          <w:tcPr>
            <w:tcW w:type="dxa" w:w="3260"/>
            <w:noWrap/>
            <w:vAlign w:val="center"/>
            <w:hideMark/>
          </w:tcPr>
          <w:p w14:paraId="30603D0E" w14:textId="77777777" w:rsidP="00676B7C" w:rsidR="0004700F" w:rsidRDefault="0004700F" w:rsidRPr="006D7796">
            <w:pPr>
              <w:jc w:val="center"/>
              <w:rPr>
                <w:sz w:val="22"/>
              </w:rPr>
            </w:pPr>
            <w:r w:rsidRPr="006D7796">
              <w:rPr>
                <w:sz w:val="22"/>
              </w:rPr>
              <w:t>-10</w:t>
            </w:r>
          </w:p>
        </w:tc>
      </w:tr>
      <w:tr w14:paraId="5CBC9DFC" w14:textId="77777777" w:rsidR="0004700F" w:rsidRPr="006D7796" w:rsidTr="00676B7C">
        <w:trPr>
          <w:trHeight w:val="20"/>
          <w:jc w:val="center"/>
        </w:trPr>
        <w:tc>
          <w:tcPr>
            <w:tcW w:type="dxa" w:w="1560"/>
            <w:noWrap/>
            <w:vAlign w:val="center"/>
            <w:hideMark/>
          </w:tcPr>
          <w:p w14:paraId="2F5D5039" w14:textId="77777777" w:rsidP="00676B7C" w:rsidR="0004700F" w:rsidRDefault="0004700F" w:rsidRPr="006D7796">
            <w:pPr>
              <w:jc w:val="center"/>
              <w:rPr>
                <w:sz w:val="22"/>
              </w:rPr>
            </w:pPr>
            <w:r w:rsidRPr="006D7796">
              <w:rPr>
                <w:sz w:val="22"/>
              </w:rPr>
              <w:t>55-59</w:t>
            </w:r>
          </w:p>
        </w:tc>
        <w:tc>
          <w:tcPr>
            <w:tcW w:type="dxa" w:w="2263"/>
            <w:noWrap/>
            <w:vAlign w:val="center"/>
            <w:hideMark/>
          </w:tcPr>
          <w:p w14:paraId="29DB77D8" w14:textId="77777777" w:rsidP="00676B7C" w:rsidR="0004700F" w:rsidRDefault="0004700F" w:rsidRPr="006D7796">
            <w:pPr>
              <w:jc w:val="center"/>
              <w:rPr>
                <w:sz w:val="22"/>
              </w:rPr>
            </w:pPr>
            <w:r w:rsidRPr="006D7796">
              <w:rPr>
                <w:sz w:val="22"/>
              </w:rPr>
              <w:t>-9</w:t>
            </w:r>
          </w:p>
        </w:tc>
        <w:tc>
          <w:tcPr>
            <w:tcW w:type="dxa" w:w="3260"/>
            <w:noWrap/>
            <w:vAlign w:val="center"/>
            <w:hideMark/>
          </w:tcPr>
          <w:p w14:paraId="63916AD7" w14:textId="77777777" w:rsidP="00676B7C" w:rsidR="0004700F" w:rsidRDefault="0004700F" w:rsidRPr="006D7796">
            <w:pPr>
              <w:jc w:val="center"/>
              <w:rPr>
                <w:sz w:val="22"/>
              </w:rPr>
            </w:pPr>
            <w:r w:rsidRPr="006D7796">
              <w:rPr>
                <w:sz w:val="22"/>
              </w:rPr>
              <w:t>-4</w:t>
            </w:r>
          </w:p>
        </w:tc>
      </w:tr>
      <w:tr w14:paraId="554030B6" w14:textId="77777777" w:rsidR="0004700F" w:rsidRPr="006D7796" w:rsidTr="00676B7C">
        <w:trPr>
          <w:trHeight w:val="20"/>
          <w:jc w:val="center"/>
        </w:trPr>
        <w:tc>
          <w:tcPr>
            <w:tcW w:type="dxa" w:w="1560"/>
            <w:noWrap/>
            <w:vAlign w:val="center"/>
            <w:hideMark/>
          </w:tcPr>
          <w:p w14:paraId="4B05AB42" w14:textId="77777777" w:rsidP="00676B7C" w:rsidR="0004700F" w:rsidRDefault="0004700F" w:rsidRPr="006D7796">
            <w:pPr>
              <w:jc w:val="center"/>
              <w:rPr>
                <w:sz w:val="22"/>
              </w:rPr>
            </w:pPr>
            <w:r w:rsidRPr="006D7796">
              <w:rPr>
                <w:sz w:val="22"/>
              </w:rPr>
              <w:t>60-64</w:t>
            </w:r>
          </w:p>
        </w:tc>
        <w:tc>
          <w:tcPr>
            <w:tcW w:type="dxa" w:w="2263"/>
            <w:noWrap/>
            <w:vAlign w:val="center"/>
            <w:hideMark/>
          </w:tcPr>
          <w:p w14:paraId="3387CD3B" w14:textId="77777777" w:rsidP="00676B7C" w:rsidR="0004700F" w:rsidRDefault="0004700F" w:rsidRPr="006D7796">
            <w:pPr>
              <w:jc w:val="center"/>
              <w:rPr>
                <w:sz w:val="22"/>
              </w:rPr>
            </w:pPr>
            <w:r w:rsidRPr="006D7796">
              <w:rPr>
                <w:sz w:val="22"/>
              </w:rPr>
              <w:t>-12</w:t>
            </w:r>
          </w:p>
        </w:tc>
        <w:tc>
          <w:tcPr>
            <w:tcW w:type="dxa" w:w="3260"/>
            <w:noWrap/>
            <w:vAlign w:val="center"/>
            <w:hideMark/>
          </w:tcPr>
          <w:p w14:paraId="7BD92A7E" w14:textId="77777777" w:rsidP="00676B7C" w:rsidR="0004700F" w:rsidRDefault="0004700F" w:rsidRPr="006D7796">
            <w:pPr>
              <w:jc w:val="center"/>
              <w:rPr>
                <w:sz w:val="22"/>
              </w:rPr>
            </w:pPr>
            <w:r w:rsidRPr="006D7796">
              <w:rPr>
                <w:sz w:val="22"/>
              </w:rPr>
              <w:t>2</w:t>
            </w:r>
          </w:p>
        </w:tc>
      </w:tr>
      <w:tr w14:paraId="5E8698BB" w14:textId="77777777" w:rsidR="0004700F" w:rsidRPr="006D7796" w:rsidTr="00676B7C">
        <w:trPr>
          <w:trHeight w:val="20"/>
          <w:jc w:val="center"/>
        </w:trPr>
        <w:tc>
          <w:tcPr>
            <w:tcW w:type="dxa" w:w="1560"/>
            <w:noWrap/>
            <w:vAlign w:val="center"/>
            <w:hideMark/>
          </w:tcPr>
          <w:p w14:paraId="1A99A996" w14:textId="77777777" w:rsidP="00676B7C" w:rsidR="0004700F" w:rsidRDefault="0004700F" w:rsidRPr="006D7796">
            <w:pPr>
              <w:jc w:val="center"/>
              <w:rPr>
                <w:sz w:val="22"/>
              </w:rPr>
            </w:pPr>
            <w:r w:rsidRPr="006D7796">
              <w:rPr>
                <w:sz w:val="22"/>
              </w:rPr>
              <w:t>65-69</w:t>
            </w:r>
          </w:p>
        </w:tc>
        <w:tc>
          <w:tcPr>
            <w:tcW w:type="dxa" w:w="2263"/>
            <w:noWrap/>
            <w:vAlign w:val="center"/>
            <w:hideMark/>
          </w:tcPr>
          <w:p w14:paraId="140B8F73" w14:textId="77777777" w:rsidP="00676B7C" w:rsidR="0004700F" w:rsidRDefault="0004700F" w:rsidRPr="006D7796">
            <w:pPr>
              <w:jc w:val="center"/>
              <w:rPr>
                <w:sz w:val="22"/>
              </w:rPr>
            </w:pPr>
            <w:r w:rsidRPr="006D7796">
              <w:rPr>
                <w:sz w:val="22"/>
              </w:rPr>
              <w:t>-17</w:t>
            </w:r>
          </w:p>
        </w:tc>
        <w:tc>
          <w:tcPr>
            <w:tcW w:type="dxa" w:w="3260"/>
            <w:noWrap/>
            <w:vAlign w:val="center"/>
            <w:hideMark/>
          </w:tcPr>
          <w:p w14:paraId="1A8AEBD9" w14:textId="77777777" w:rsidP="00676B7C" w:rsidR="0004700F" w:rsidRDefault="0004700F" w:rsidRPr="006D7796">
            <w:pPr>
              <w:jc w:val="center"/>
              <w:rPr>
                <w:sz w:val="22"/>
              </w:rPr>
            </w:pPr>
            <w:r w:rsidRPr="006D7796">
              <w:rPr>
                <w:sz w:val="22"/>
              </w:rPr>
              <w:t>-13</w:t>
            </w:r>
          </w:p>
        </w:tc>
      </w:tr>
      <w:tr w14:paraId="6A669B34" w14:textId="77777777" w:rsidR="0004700F" w:rsidRPr="006D7796" w:rsidTr="00676B7C">
        <w:trPr>
          <w:trHeight w:val="20"/>
          <w:jc w:val="center"/>
        </w:trPr>
        <w:tc>
          <w:tcPr>
            <w:tcW w:type="dxa" w:w="1560"/>
            <w:noWrap/>
            <w:vAlign w:val="center"/>
            <w:hideMark/>
          </w:tcPr>
          <w:p w14:paraId="6C9E20E9" w14:textId="77777777" w:rsidP="00676B7C" w:rsidR="0004700F" w:rsidRDefault="0004700F" w:rsidRPr="006D7796">
            <w:pPr>
              <w:jc w:val="center"/>
              <w:rPr>
                <w:sz w:val="22"/>
              </w:rPr>
            </w:pPr>
            <w:r w:rsidRPr="006D7796">
              <w:rPr>
                <w:sz w:val="22"/>
              </w:rPr>
              <w:t>70-74</w:t>
            </w:r>
          </w:p>
        </w:tc>
        <w:tc>
          <w:tcPr>
            <w:tcW w:type="dxa" w:w="2263"/>
            <w:noWrap/>
            <w:vAlign w:val="center"/>
            <w:hideMark/>
          </w:tcPr>
          <w:p w14:paraId="096188D4" w14:textId="77777777" w:rsidP="00676B7C" w:rsidR="0004700F" w:rsidRDefault="0004700F" w:rsidRPr="006D7796">
            <w:pPr>
              <w:jc w:val="center"/>
              <w:rPr>
                <w:sz w:val="22"/>
              </w:rPr>
            </w:pPr>
            <w:r w:rsidRPr="006D7796">
              <w:rPr>
                <w:sz w:val="22"/>
              </w:rPr>
              <w:t>-7</w:t>
            </w:r>
          </w:p>
        </w:tc>
        <w:tc>
          <w:tcPr>
            <w:tcW w:type="dxa" w:w="3260"/>
            <w:noWrap/>
            <w:vAlign w:val="center"/>
            <w:hideMark/>
          </w:tcPr>
          <w:p w14:paraId="7DCADBFE" w14:textId="77777777" w:rsidP="00676B7C" w:rsidR="0004700F" w:rsidRDefault="0004700F" w:rsidRPr="006D7796">
            <w:pPr>
              <w:jc w:val="center"/>
              <w:rPr>
                <w:sz w:val="22"/>
              </w:rPr>
            </w:pPr>
            <w:r w:rsidRPr="006D7796">
              <w:rPr>
                <w:sz w:val="22"/>
              </w:rPr>
              <w:t>-2</w:t>
            </w:r>
          </w:p>
        </w:tc>
      </w:tr>
      <w:tr w14:paraId="7155037C" w14:textId="77777777" w:rsidR="0004700F" w:rsidRPr="006D7796" w:rsidTr="00676B7C">
        <w:trPr>
          <w:trHeight w:val="20"/>
          <w:jc w:val="center"/>
        </w:trPr>
        <w:tc>
          <w:tcPr>
            <w:tcW w:type="dxa" w:w="1560"/>
            <w:noWrap/>
            <w:vAlign w:val="center"/>
            <w:hideMark/>
          </w:tcPr>
          <w:p w14:paraId="7D5D0483" w14:textId="77777777" w:rsidP="00676B7C" w:rsidR="0004700F" w:rsidRDefault="0004700F" w:rsidRPr="006D7796">
            <w:pPr>
              <w:jc w:val="center"/>
              <w:rPr>
                <w:sz w:val="22"/>
              </w:rPr>
            </w:pPr>
            <w:r w:rsidRPr="006D7796">
              <w:rPr>
                <w:sz w:val="22"/>
              </w:rPr>
              <w:t>75-79</w:t>
            </w:r>
          </w:p>
        </w:tc>
        <w:tc>
          <w:tcPr>
            <w:tcW w:type="dxa" w:w="2263"/>
            <w:noWrap/>
            <w:vAlign w:val="center"/>
            <w:hideMark/>
          </w:tcPr>
          <w:p w14:paraId="748301A2" w14:textId="77777777" w:rsidP="00676B7C" w:rsidR="0004700F" w:rsidRDefault="0004700F" w:rsidRPr="006D7796">
            <w:pPr>
              <w:jc w:val="center"/>
              <w:rPr>
                <w:sz w:val="22"/>
              </w:rPr>
            </w:pPr>
            <w:r w:rsidRPr="006D7796">
              <w:rPr>
                <w:sz w:val="22"/>
              </w:rPr>
              <w:t>-4</w:t>
            </w:r>
          </w:p>
        </w:tc>
        <w:tc>
          <w:tcPr>
            <w:tcW w:type="dxa" w:w="3260"/>
            <w:noWrap/>
            <w:vAlign w:val="center"/>
            <w:hideMark/>
          </w:tcPr>
          <w:p w14:paraId="60E2A15B" w14:textId="77777777" w:rsidP="00676B7C" w:rsidR="0004700F" w:rsidRDefault="0004700F" w:rsidRPr="006D7796">
            <w:pPr>
              <w:jc w:val="center"/>
              <w:rPr>
                <w:sz w:val="22"/>
              </w:rPr>
            </w:pPr>
            <w:r w:rsidRPr="006D7796">
              <w:rPr>
                <w:sz w:val="22"/>
              </w:rPr>
              <w:t>-4</w:t>
            </w:r>
          </w:p>
        </w:tc>
      </w:tr>
      <w:tr w14:paraId="43F8607C" w14:textId="77777777" w:rsidR="0004700F" w:rsidRPr="006D7796" w:rsidTr="00676B7C">
        <w:trPr>
          <w:trHeight w:val="20"/>
          <w:jc w:val="center"/>
        </w:trPr>
        <w:tc>
          <w:tcPr>
            <w:tcW w:type="dxa" w:w="1560"/>
            <w:noWrap/>
            <w:vAlign w:val="center"/>
            <w:hideMark/>
          </w:tcPr>
          <w:p w14:paraId="6573ADAC" w14:textId="77777777" w:rsidP="00676B7C" w:rsidR="0004700F" w:rsidRDefault="0004700F" w:rsidRPr="006D7796">
            <w:pPr>
              <w:jc w:val="center"/>
              <w:rPr>
                <w:sz w:val="22"/>
              </w:rPr>
            </w:pPr>
            <w:r w:rsidRPr="006D7796">
              <w:rPr>
                <w:sz w:val="22"/>
              </w:rPr>
              <w:t>80-84</w:t>
            </w:r>
          </w:p>
        </w:tc>
        <w:tc>
          <w:tcPr>
            <w:tcW w:type="dxa" w:w="2263"/>
            <w:noWrap/>
            <w:vAlign w:val="center"/>
            <w:hideMark/>
          </w:tcPr>
          <w:p w14:paraId="21DA829E" w14:textId="77777777" w:rsidP="00676B7C" w:rsidR="0004700F" w:rsidRDefault="0004700F" w:rsidRPr="006D7796">
            <w:pPr>
              <w:jc w:val="center"/>
              <w:rPr>
                <w:sz w:val="22"/>
              </w:rPr>
            </w:pPr>
            <w:r w:rsidRPr="006D7796">
              <w:rPr>
                <w:sz w:val="22"/>
              </w:rPr>
              <w:t>-2</w:t>
            </w:r>
          </w:p>
        </w:tc>
        <w:tc>
          <w:tcPr>
            <w:tcW w:type="dxa" w:w="3260"/>
            <w:noWrap/>
            <w:vAlign w:val="center"/>
            <w:hideMark/>
          </w:tcPr>
          <w:p w14:paraId="56D1A6C9" w14:textId="77777777" w:rsidP="00676B7C" w:rsidR="0004700F" w:rsidRDefault="0004700F" w:rsidRPr="006D7796">
            <w:pPr>
              <w:jc w:val="center"/>
              <w:rPr>
                <w:sz w:val="22"/>
              </w:rPr>
            </w:pPr>
            <w:r w:rsidRPr="006D7796">
              <w:rPr>
                <w:sz w:val="22"/>
              </w:rPr>
              <w:t>-1</w:t>
            </w:r>
          </w:p>
        </w:tc>
      </w:tr>
      <w:tr w14:paraId="46E864A7" w14:textId="77777777" w:rsidR="0004700F" w:rsidRPr="006D7796" w:rsidTr="00676B7C">
        <w:trPr>
          <w:trHeight w:val="20"/>
          <w:jc w:val="center"/>
        </w:trPr>
        <w:tc>
          <w:tcPr>
            <w:tcW w:type="dxa" w:w="1560"/>
            <w:noWrap/>
            <w:vAlign w:val="center"/>
            <w:hideMark/>
          </w:tcPr>
          <w:p w14:paraId="2A9A4B5E" w14:textId="77777777" w:rsidP="00676B7C" w:rsidR="0004700F" w:rsidRDefault="0004700F" w:rsidRPr="006D7796">
            <w:pPr>
              <w:jc w:val="center"/>
              <w:rPr>
                <w:sz w:val="22"/>
              </w:rPr>
            </w:pPr>
            <w:r w:rsidRPr="006D7796">
              <w:rPr>
                <w:sz w:val="22"/>
              </w:rPr>
              <w:t>85-89</w:t>
            </w:r>
          </w:p>
        </w:tc>
        <w:tc>
          <w:tcPr>
            <w:tcW w:type="dxa" w:w="2263"/>
            <w:noWrap/>
            <w:vAlign w:val="center"/>
            <w:hideMark/>
          </w:tcPr>
          <w:p w14:paraId="7C4A1236" w14:textId="77777777" w:rsidP="00676B7C" w:rsidR="0004700F" w:rsidRDefault="0004700F" w:rsidRPr="006D7796">
            <w:pPr>
              <w:jc w:val="center"/>
              <w:rPr>
                <w:sz w:val="22"/>
              </w:rPr>
            </w:pPr>
            <w:r w:rsidRPr="006D7796">
              <w:rPr>
                <w:sz w:val="22"/>
              </w:rPr>
              <w:t>-3</w:t>
            </w:r>
          </w:p>
        </w:tc>
        <w:tc>
          <w:tcPr>
            <w:tcW w:type="dxa" w:w="3260"/>
            <w:noWrap/>
            <w:vAlign w:val="center"/>
            <w:hideMark/>
          </w:tcPr>
          <w:p w14:paraId="40A9A33E" w14:textId="77777777" w:rsidP="00676B7C" w:rsidR="0004700F" w:rsidRDefault="0004700F" w:rsidRPr="006D7796">
            <w:pPr>
              <w:jc w:val="center"/>
              <w:rPr>
                <w:sz w:val="22"/>
              </w:rPr>
            </w:pPr>
            <w:r w:rsidRPr="006D7796">
              <w:rPr>
                <w:sz w:val="22"/>
              </w:rPr>
              <w:t>-1</w:t>
            </w:r>
          </w:p>
        </w:tc>
      </w:tr>
    </w:tbl>
    <w:p w14:paraId="33ADA4B5" w14:textId="573D0639" w:rsidP="00D22049" w:rsidR="0019456B" w:rsidRDefault="0004700F" w:rsidRPr="006D7796">
      <w:pPr>
        <w:ind w:firstLine="709"/>
        <w:jc w:val="both"/>
        <w:rPr>
          <w:szCs w:val="21"/>
        </w:rPr>
      </w:pPr>
      <w:r w:rsidRPr="006D7796">
        <w:rPr>
          <w:szCs w:val="28"/>
        </w:rPr>
        <w:t>То есть, миграционные процессы являются одним из сдерживающих факторов будущего развития округа. Высокие показатели миграционного оттока свидетельствуют о низкой миграционной привлекательности, низком качестве и уровне жизни. Выделяется миграционный отток в возрастных группах 15-19 (связанные с образованием) и 25-29 (связанные с развитием и реализацией профессиональных навыков.</w:t>
      </w:r>
    </w:p>
    <w:p w14:paraId="279479ED" w14:textId="77777777" w:rsidP="00D22049" w:rsidR="0019456B" w:rsidRDefault="0019456B" w:rsidRPr="006D7796">
      <w:pPr>
        <w:rPr>
          <w:i/>
          <w:sz w:val="12"/>
        </w:rPr>
      </w:pPr>
    </w:p>
    <w:p w14:paraId="10E8C7B3" w14:textId="5AA917C2" w:rsidP="00DF2B16" w:rsidR="0004700F" w:rsidRDefault="0004700F" w:rsidRPr="006D7796">
      <w:pPr>
        <w:pStyle w:val="34"/>
        <w:numPr>
          <w:ilvl w:val="1"/>
          <w:numId w:val="2"/>
        </w:numPr>
        <w:tabs>
          <w:tab w:pos="709" w:val="left"/>
        </w:tabs>
        <w:spacing w:after="120" w:before="240"/>
        <w:ind w:hanging="567" w:left="567"/>
        <w:jc w:val="left"/>
      </w:pPr>
      <w:bookmarkStart w:id="69" w:name="_Toc210393827"/>
      <w:r w:rsidRPr="006D7796">
        <w:t>Система расселения</w:t>
      </w:r>
      <w:bookmarkEnd w:id="69"/>
    </w:p>
    <w:p w14:paraId="285E9520" w14:textId="48B77DA1" w:rsidP="0004700F" w:rsidR="0004700F" w:rsidRDefault="0004700F" w:rsidRPr="006D7796">
      <w:pPr>
        <w:ind w:firstLine="709"/>
        <w:jc w:val="both"/>
        <w:rPr>
          <w:szCs w:val="28"/>
        </w:rPr>
      </w:pPr>
      <w:r w:rsidRPr="006D7796">
        <w:rPr>
          <w:szCs w:val="28"/>
        </w:rPr>
        <w:t>На текущий момент система расселения округа достаточно простая, имеет линейно-очаговый характер. Население и хозяйственная деятельность преимущественно концентрируется в пяти населенных пунктах, два из которых (п. Усть-Камчатск и с. </w:t>
      </w:r>
      <w:proofErr w:type="spellStart"/>
      <w:r w:rsidRPr="006D7796">
        <w:rPr>
          <w:szCs w:val="28"/>
        </w:rPr>
        <w:t>Крутоберегово</w:t>
      </w:r>
      <w:proofErr w:type="spellEnd"/>
      <w:r w:rsidRPr="006D7796">
        <w:rPr>
          <w:szCs w:val="28"/>
        </w:rPr>
        <w:t>) фактически слились и могут рассматриваться как единое образование. Отдельные элементы хозяйственной деятельности, связанные с организацией активного туризма, рыболовства и охоты, охватывают некоторые другие части округа. При этом система расселения и населенных мест является разреженной и высококонцентрированной.</w:t>
      </w:r>
    </w:p>
    <w:p w14:paraId="4F8BC4D1" w14:textId="13976898" w:rsidP="0004700F" w:rsidR="0004700F" w:rsidRDefault="0004700F" w:rsidRPr="006D7796">
      <w:pPr>
        <w:spacing w:before="120"/>
        <w:jc w:val="right"/>
        <w:rPr>
          <w:iCs/>
          <w:szCs w:val="28"/>
        </w:rPr>
      </w:pPr>
      <w:r w:rsidRPr="006D7796">
        <w:rPr>
          <w:iCs/>
          <w:szCs w:val="28"/>
        </w:rPr>
        <w:t xml:space="preserve">Таблица </w:t>
      </w:r>
      <w:r w:rsidR="002E5D11" w:rsidRPr="006D7796">
        <w:rPr>
          <w:iCs/>
          <w:szCs w:val="28"/>
        </w:rPr>
        <w:t>4.</w:t>
      </w:r>
      <w:r w:rsidRPr="006D7796">
        <w:rPr>
          <w:iCs/>
          <w:szCs w:val="28"/>
        </w:rPr>
        <w:t>2.1</w:t>
      </w:r>
    </w:p>
    <w:p w14:paraId="400A57BF" w14:textId="77777777" w:rsidP="0004700F" w:rsidR="0004700F" w:rsidRDefault="0004700F" w:rsidRPr="006D7796">
      <w:pPr>
        <w:spacing w:after="120"/>
        <w:jc w:val="center"/>
        <w:rPr>
          <w:szCs w:val="28"/>
        </w:rPr>
      </w:pPr>
      <w:r w:rsidRPr="006D7796">
        <w:rPr>
          <w:szCs w:val="28"/>
        </w:rPr>
        <w:t>Динамика численности населения по населенным пунктам</w:t>
      </w:r>
      <w:r w:rsidRPr="006D7796">
        <w:rPr>
          <w:szCs w:val="28"/>
        </w:rPr>
        <w:br/>
        <w:t>Усть-Камчатского муниципального округа</w:t>
      </w:r>
    </w:p>
    <w:tbl>
      <w:tblPr>
        <w:tblStyle w:val="affffff3"/>
        <w:tblW w:type="pct" w:w="5000"/>
        <w:tblLayout w:type="fixed"/>
        <w:tblLook w:firstColumn="1" w:firstRow="1" w:lastColumn="0" w:lastRow="0" w:noHBand="0" w:noVBand="1" w:val="04A0"/>
      </w:tblPr>
      <w:tblGrid>
        <w:gridCol w:w="2236"/>
        <w:gridCol w:w="818"/>
        <w:gridCol w:w="755"/>
        <w:gridCol w:w="755"/>
        <w:gridCol w:w="755"/>
        <w:gridCol w:w="757"/>
        <w:gridCol w:w="755"/>
        <w:gridCol w:w="755"/>
        <w:gridCol w:w="755"/>
        <w:gridCol w:w="755"/>
        <w:gridCol w:w="757"/>
      </w:tblGrid>
      <w:tr w14:paraId="5C0E4490" w14:textId="77777777" w:rsidR="0004700F" w:rsidRPr="006D7796" w:rsidTr="00676B7C">
        <w:tc>
          <w:tcPr>
            <w:tcW w:type="pct" w:w="1135"/>
          </w:tcPr>
          <w:p w14:paraId="67D521B6" w14:textId="77777777" w:rsidP="00676B7C" w:rsidR="0004700F" w:rsidRDefault="0004700F" w:rsidRPr="006D7796">
            <w:pPr>
              <w:jc w:val="both"/>
              <w:rPr>
                <w:sz w:val="22"/>
                <w:szCs w:val="22"/>
              </w:rPr>
            </w:pPr>
          </w:p>
        </w:tc>
        <w:tc>
          <w:tcPr>
            <w:tcW w:type="pct" w:w="415"/>
            <w:vAlign w:val="center"/>
          </w:tcPr>
          <w:p w14:paraId="767B2F76" w14:textId="77777777" w:rsidP="00676B7C" w:rsidR="0004700F" w:rsidRDefault="0004700F" w:rsidRPr="006D7796">
            <w:pPr>
              <w:jc w:val="center"/>
              <w:rPr>
                <w:sz w:val="22"/>
                <w:szCs w:val="22"/>
              </w:rPr>
            </w:pPr>
            <w:r w:rsidRPr="006D7796">
              <w:rPr>
                <w:sz w:val="22"/>
                <w:szCs w:val="22"/>
              </w:rPr>
              <w:t>2016</w:t>
            </w:r>
          </w:p>
        </w:tc>
        <w:tc>
          <w:tcPr>
            <w:tcW w:type="pct" w:w="383"/>
            <w:vAlign w:val="center"/>
          </w:tcPr>
          <w:p w14:paraId="6ED8B4BB" w14:textId="77777777" w:rsidP="00676B7C" w:rsidR="0004700F" w:rsidRDefault="0004700F" w:rsidRPr="006D7796">
            <w:pPr>
              <w:jc w:val="center"/>
              <w:rPr>
                <w:sz w:val="22"/>
                <w:szCs w:val="22"/>
              </w:rPr>
            </w:pPr>
            <w:r w:rsidRPr="006D7796">
              <w:rPr>
                <w:sz w:val="22"/>
                <w:szCs w:val="22"/>
              </w:rPr>
              <w:t>2017</w:t>
            </w:r>
          </w:p>
        </w:tc>
        <w:tc>
          <w:tcPr>
            <w:tcW w:type="pct" w:w="383"/>
            <w:vAlign w:val="center"/>
          </w:tcPr>
          <w:p w14:paraId="0A9A554F" w14:textId="77777777" w:rsidP="00676B7C" w:rsidR="0004700F" w:rsidRDefault="0004700F" w:rsidRPr="006D7796">
            <w:pPr>
              <w:jc w:val="center"/>
              <w:rPr>
                <w:sz w:val="22"/>
                <w:szCs w:val="22"/>
              </w:rPr>
            </w:pPr>
            <w:r w:rsidRPr="006D7796">
              <w:rPr>
                <w:sz w:val="22"/>
                <w:szCs w:val="22"/>
              </w:rPr>
              <w:t>2018</w:t>
            </w:r>
          </w:p>
        </w:tc>
        <w:tc>
          <w:tcPr>
            <w:tcW w:type="pct" w:w="383"/>
            <w:vAlign w:val="center"/>
          </w:tcPr>
          <w:p w14:paraId="5DC7766A" w14:textId="77777777" w:rsidP="00676B7C" w:rsidR="0004700F" w:rsidRDefault="0004700F" w:rsidRPr="006D7796">
            <w:pPr>
              <w:jc w:val="center"/>
              <w:rPr>
                <w:sz w:val="22"/>
                <w:szCs w:val="22"/>
              </w:rPr>
            </w:pPr>
            <w:r w:rsidRPr="006D7796">
              <w:rPr>
                <w:sz w:val="22"/>
                <w:szCs w:val="22"/>
              </w:rPr>
              <w:t>2019</w:t>
            </w:r>
          </w:p>
        </w:tc>
        <w:tc>
          <w:tcPr>
            <w:tcW w:type="pct" w:w="384"/>
            <w:vAlign w:val="center"/>
          </w:tcPr>
          <w:p w14:paraId="48169B9F" w14:textId="77777777" w:rsidP="00676B7C" w:rsidR="0004700F" w:rsidRDefault="0004700F" w:rsidRPr="006D7796">
            <w:pPr>
              <w:jc w:val="center"/>
              <w:rPr>
                <w:sz w:val="22"/>
                <w:szCs w:val="22"/>
              </w:rPr>
            </w:pPr>
            <w:r w:rsidRPr="006D7796">
              <w:rPr>
                <w:sz w:val="22"/>
                <w:szCs w:val="22"/>
              </w:rPr>
              <w:t>2020</w:t>
            </w:r>
          </w:p>
        </w:tc>
        <w:tc>
          <w:tcPr>
            <w:tcW w:type="pct" w:w="383"/>
            <w:vAlign w:val="center"/>
          </w:tcPr>
          <w:p w14:paraId="265CF7CF" w14:textId="77777777" w:rsidP="00676B7C" w:rsidR="0004700F" w:rsidRDefault="0004700F" w:rsidRPr="006D7796">
            <w:pPr>
              <w:jc w:val="center"/>
              <w:rPr>
                <w:sz w:val="22"/>
                <w:szCs w:val="22"/>
              </w:rPr>
            </w:pPr>
            <w:r w:rsidRPr="006D7796">
              <w:rPr>
                <w:sz w:val="22"/>
                <w:szCs w:val="22"/>
              </w:rPr>
              <w:t>2021</w:t>
            </w:r>
          </w:p>
        </w:tc>
        <w:tc>
          <w:tcPr>
            <w:tcW w:type="pct" w:w="383"/>
            <w:vAlign w:val="center"/>
          </w:tcPr>
          <w:p w14:paraId="579B79E5" w14:textId="77777777" w:rsidP="00676B7C" w:rsidR="0004700F" w:rsidRDefault="0004700F" w:rsidRPr="006D7796">
            <w:pPr>
              <w:jc w:val="center"/>
              <w:rPr>
                <w:sz w:val="22"/>
                <w:szCs w:val="22"/>
              </w:rPr>
            </w:pPr>
            <w:r w:rsidRPr="006D7796">
              <w:rPr>
                <w:sz w:val="22"/>
                <w:szCs w:val="22"/>
              </w:rPr>
              <w:t>2022</w:t>
            </w:r>
          </w:p>
        </w:tc>
        <w:tc>
          <w:tcPr>
            <w:tcW w:type="pct" w:w="383"/>
            <w:vAlign w:val="center"/>
          </w:tcPr>
          <w:p w14:paraId="02A01ACA" w14:textId="77777777" w:rsidP="00676B7C" w:rsidR="0004700F" w:rsidRDefault="0004700F" w:rsidRPr="006D7796">
            <w:pPr>
              <w:jc w:val="center"/>
              <w:rPr>
                <w:sz w:val="22"/>
                <w:szCs w:val="22"/>
              </w:rPr>
            </w:pPr>
            <w:r w:rsidRPr="006D7796">
              <w:rPr>
                <w:sz w:val="22"/>
                <w:szCs w:val="22"/>
              </w:rPr>
              <w:t>2023</w:t>
            </w:r>
          </w:p>
        </w:tc>
        <w:tc>
          <w:tcPr>
            <w:tcW w:type="pct" w:w="383"/>
            <w:vAlign w:val="center"/>
          </w:tcPr>
          <w:p w14:paraId="53306DA1" w14:textId="77777777" w:rsidP="00676B7C" w:rsidR="0004700F" w:rsidRDefault="0004700F" w:rsidRPr="006D7796">
            <w:pPr>
              <w:jc w:val="center"/>
              <w:rPr>
                <w:sz w:val="22"/>
                <w:szCs w:val="22"/>
              </w:rPr>
            </w:pPr>
            <w:r w:rsidRPr="006D7796">
              <w:rPr>
                <w:sz w:val="22"/>
                <w:szCs w:val="22"/>
              </w:rPr>
              <w:t>2024</w:t>
            </w:r>
          </w:p>
        </w:tc>
        <w:tc>
          <w:tcPr>
            <w:tcW w:type="pct" w:w="384"/>
            <w:vAlign w:val="center"/>
          </w:tcPr>
          <w:p w14:paraId="03EAA6D1" w14:textId="77777777" w:rsidP="00676B7C" w:rsidR="0004700F" w:rsidRDefault="0004700F" w:rsidRPr="006D7796">
            <w:pPr>
              <w:jc w:val="center"/>
              <w:rPr>
                <w:sz w:val="22"/>
                <w:szCs w:val="22"/>
              </w:rPr>
            </w:pPr>
            <w:r w:rsidRPr="006D7796">
              <w:rPr>
                <w:sz w:val="22"/>
                <w:szCs w:val="22"/>
              </w:rPr>
              <w:t>2025</w:t>
            </w:r>
          </w:p>
        </w:tc>
      </w:tr>
      <w:tr w14:paraId="2C9015DF" w14:textId="77777777" w:rsidR="0004700F" w:rsidRPr="006D7796" w:rsidTr="00676B7C">
        <w:tc>
          <w:tcPr>
            <w:tcW w:type="pct" w:w="1135"/>
            <w:vAlign w:val="center"/>
          </w:tcPr>
          <w:p w14:paraId="2A6941B3" w14:textId="77777777" w:rsidP="00676B7C" w:rsidR="0004700F" w:rsidRDefault="0004700F" w:rsidRPr="006D7796">
            <w:pPr>
              <w:rPr>
                <w:sz w:val="22"/>
                <w:szCs w:val="22"/>
              </w:rPr>
            </w:pPr>
            <w:r w:rsidRPr="006D7796">
              <w:rPr>
                <w:sz w:val="22"/>
                <w:szCs w:val="22"/>
              </w:rPr>
              <w:t>Всего</w:t>
            </w:r>
          </w:p>
        </w:tc>
        <w:tc>
          <w:tcPr>
            <w:tcW w:type="pct" w:w="415"/>
            <w:vAlign w:val="center"/>
          </w:tcPr>
          <w:p w14:paraId="230A2D65" w14:textId="77777777" w:rsidP="00676B7C" w:rsidR="0004700F" w:rsidRDefault="0004700F" w:rsidRPr="006D7796">
            <w:pPr>
              <w:jc w:val="center"/>
              <w:rPr>
                <w:sz w:val="22"/>
                <w:szCs w:val="22"/>
              </w:rPr>
            </w:pPr>
            <w:r w:rsidRPr="006D7796">
              <w:rPr>
                <w:sz w:val="22"/>
                <w:szCs w:val="22"/>
              </w:rPr>
              <w:t>10052</w:t>
            </w:r>
          </w:p>
        </w:tc>
        <w:tc>
          <w:tcPr>
            <w:tcW w:type="pct" w:w="383"/>
            <w:vAlign w:val="center"/>
          </w:tcPr>
          <w:p w14:paraId="587C4C77" w14:textId="77777777" w:rsidP="00676B7C" w:rsidR="0004700F" w:rsidRDefault="0004700F" w:rsidRPr="006D7796">
            <w:pPr>
              <w:jc w:val="center"/>
              <w:rPr>
                <w:sz w:val="22"/>
                <w:szCs w:val="22"/>
              </w:rPr>
            </w:pPr>
            <w:r w:rsidRPr="006D7796">
              <w:rPr>
                <w:sz w:val="22"/>
                <w:szCs w:val="22"/>
              </w:rPr>
              <w:t>9770</w:t>
            </w:r>
          </w:p>
        </w:tc>
        <w:tc>
          <w:tcPr>
            <w:tcW w:type="pct" w:w="383"/>
            <w:vAlign w:val="center"/>
          </w:tcPr>
          <w:p w14:paraId="338E43BA" w14:textId="77777777" w:rsidP="00676B7C" w:rsidR="0004700F" w:rsidRDefault="0004700F" w:rsidRPr="006D7796">
            <w:pPr>
              <w:jc w:val="center"/>
              <w:rPr>
                <w:sz w:val="22"/>
                <w:szCs w:val="22"/>
              </w:rPr>
            </w:pPr>
            <w:r w:rsidRPr="006D7796">
              <w:rPr>
                <w:sz w:val="22"/>
                <w:szCs w:val="22"/>
              </w:rPr>
              <w:t>9550</w:t>
            </w:r>
          </w:p>
        </w:tc>
        <w:tc>
          <w:tcPr>
            <w:tcW w:type="pct" w:w="383"/>
            <w:vAlign w:val="center"/>
          </w:tcPr>
          <w:p w14:paraId="73C90FE2" w14:textId="77777777" w:rsidP="00676B7C" w:rsidR="0004700F" w:rsidRDefault="0004700F" w:rsidRPr="006D7796">
            <w:pPr>
              <w:jc w:val="center"/>
              <w:rPr>
                <w:sz w:val="22"/>
                <w:szCs w:val="22"/>
              </w:rPr>
            </w:pPr>
            <w:r w:rsidRPr="006D7796">
              <w:rPr>
                <w:sz w:val="22"/>
                <w:szCs w:val="22"/>
              </w:rPr>
              <w:t>9219</w:t>
            </w:r>
          </w:p>
        </w:tc>
        <w:tc>
          <w:tcPr>
            <w:tcW w:type="pct" w:w="384"/>
            <w:vAlign w:val="center"/>
          </w:tcPr>
          <w:p w14:paraId="03733EBA" w14:textId="77777777" w:rsidP="00676B7C" w:rsidR="0004700F" w:rsidRDefault="0004700F" w:rsidRPr="006D7796">
            <w:pPr>
              <w:jc w:val="center"/>
              <w:rPr>
                <w:sz w:val="22"/>
                <w:szCs w:val="22"/>
              </w:rPr>
            </w:pPr>
            <w:r w:rsidRPr="006D7796">
              <w:rPr>
                <w:sz w:val="22"/>
                <w:szCs w:val="22"/>
              </w:rPr>
              <w:t>9066</w:t>
            </w:r>
          </w:p>
        </w:tc>
        <w:tc>
          <w:tcPr>
            <w:tcW w:type="pct" w:w="383"/>
            <w:vAlign w:val="center"/>
          </w:tcPr>
          <w:p w14:paraId="773A0F27" w14:textId="77777777" w:rsidP="00676B7C" w:rsidR="0004700F" w:rsidRDefault="0004700F" w:rsidRPr="006D7796">
            <w:pPr>
              <w:jc w:val="center"/>
              <w:rPr>
                <w:sz w:val="22"/>
                <w:szCs w:val="22"/>
              </w:rPr>
            </w:pPr>
            <w:r w:rsidRPr="006D7796">
              <w:rPr>
                <w:sz w:val="22"/>
                <w:szCs w:val="22"/>
              </w:rPr>
              <w:t>8684</w:t>
            </w:r>
          </w:p>
        </w:tc>
        <w:tc>
          <w:tcPr>
            <w:tcW w:type="pct" w:w="383"/>
            <w:vAlign w:val="center"/>
          </w:tcPr>
          <w:p w14:paraId="0964441B" w14:textId="77777777" w:rsidP="00676B7C" w:rsidR="0004700F" w:rsidRDefault="0004700F" w:rsidRPr="006D7796">
            <w:pPr>
              <w:jc w:val="center"/>
              <w:rPr>
                <w:sz w:val="22"/>
                <w:szCs w:val="22"/>
              </w:rPr>
            </w:pPr>
            <w:r w:rsidRPr="006D7796">
              <w:rPr>
                <w:sz w:val="22"/>
                <w:szCs w:val="22"/>
              </w:rPr>
              <w:t>8564</w:t>
            </w:r>
          </w:p>
        </w:tc>
        <w:tc>
          <w:tcPr>
            <w:tcW w:type="pct" w:w="383"/>
            <w:vAlign w:val="center"/>
          </w:tcPr>
          <w:p w14:paraId="669579E0" w14:textId="77777777" w:rsidP="00676B7C" w:rsidR="0004700F" w:rsidRDefault="0004700F" w:rsidRPr="006D7796">
            <w:pPr>
              <w:jc w:val="center"/>
              <w:rPr>
                <w:sz w:val="22"/>
                <w:szCs w:val="22"/>
              </w:rPr>
            </w:pPr>
            <w:r w:rsidRPr="006D7796">
              <w:rPr>
                <w:sz w:val="22"/>
                <w:szCs w:val="22"/>
              </w:rPr>
              <w:t>8744</w:t>
            </w:r>
          </w:p>
        </w:tc>
        <w:tc>
          <w:tcPr>
            <w:tcW w:type="pct" w:w="383"/>
            <w:vAlign w:val="center"/>
          </w:tcPr>
          <w:p w14:paraId="0F717DD0" w14:textId="77777777" w:rsidP="00676B7C" w:rsidR="0004700F" w:rsidRDefault="0004700F" w:rsidRPr="006D7796">
            <w:pPr>
              <w:jc w:val="center"/>
              <w:rPr>
                <w:sz w:val="22"/>
                <w:szCs w:val="22"/>
              </w:rPr>
            </w:pPr>
            <w:r w:rsidRPr="006D7796">
              <w:rPr>
                <w:sz w:val="22"/>
                <w:szCs w:val="22"/>
              </w:rPr>
              <w:t>8450</w:t>
            </w:r>
          </w:p>
        </w:tc>
        <w:tc>
          <w:tcPr>
            <w:tcW w:type="pct" w:w="384"/>
            <w:vAlign w:val="center"/>
          </w:tcPr>
          <w:p w14:paraId="0FF45C92" w14:textId="77777777" w:rsidP="00676B7C" w:rsidR="0004700F" w:rsidRDefault="0004700F" w:rsidRPr="006D7796">
            <w:pPr>
              <w:jc w:val="center"/>
              <w:rPr>
                <w:sz w:val="22"/>
                <w:szCs w:val="22"/>
              </w:rPr>
            </w:pPr>
            <w:r w:rsidRPr="006D7796">
              <w:rPr>
                <w:sz w:val="22"/>
                <w:szCs w:val="22"/>
              </w:rPr>
              <w:t>8192</w:t>
            </w:r>
          </w:p>
        </w:tc>
      </w:tr>
      <w:tr w14:paraId="19B71C8C" w14:textId="77777777" w:rsidR="0004700F" w:rsidRPr="006D7796" w:rsidTr="00676B7C">
        <w:tc>
          <w:tcPr>
            <w:tcW w:type="pct" w:w="1135"/>
            <w:vAlign w:val="center"/>
          </w:tcPr>
          <w:p w14:paraId="2EA3D4C5" w14:textId="77777777" w:rsidP="00676B7C" w:rsidR="0004700F" w:rsidRDefault="0004700F" w:rsidRPr="006D7796">
            <w:pPr>
              <w:rPr>
                <w:sz w:val="22"/>
                <w:szCs w:val="22"/>
              </w:rPr>
            </w:pPr>
            <w:r w:rsidRPr="006D7796">
              <w:rPr>
                <w:sz w:val="22"/>
                <w:szCs w:val="22"/>
              </w:rPr>
              <w:t>п. Усть-Камчатск</w:t>
            </w:r>
          </w:p>
        </w:tc>
        <w:tc>
          <w:tcPr>
            <w:tcW w:type="pct" w:w="415"/>
            <w:vAlign w:val="center"/>
          </w:tcPr>
          <w:p w14:paraId="5E264B5A" w14:textId="77777777" w:rsidP="00676B7C" w:rsidR="0004700F" w:rsidRDefault="0004700F" w:rsidRPr="006D7796">
            <w:pPr>
              <w:jc w:val="center"/>
              <w:rPr>
                <w:sz w:val="22"/>
                <w:szCs w:val="22"/>
              </w:rPr>
            </w:pPr>
            <w:r w:rsidRPr="006D7796">
              <w:rPr>
                <w:sz w:val="22"/>
                <w:szCs w:val="22"/>
              </w:rPr>
              <w:t>3773</w:t>
            </w:r>
          </w:p>
        </w:tc>
        <w:tc>
          <w:tcPr>
            <w:tcW w:type="pct" w:w="383"/>
            <w:vAlign w:val="center"/>
          </w:tcPr>
          <w:p w14:paraId="7E25A7F7" w14:textId="77777777" w:rsidP="00676B7C" w:rsidR="0004700F" w:rsidRDefault="0004700F" w:rsidRPr="006D7796">
            <w:pPr>
              <w:jc w:val="center"/>
              <w:rPr>
                <w:sz w:val="22"/>
                <w:szCs w:val="22"/>
              </w:rPr>
            </w:pPr>
            <w:r w:rsidRPr="006D7796">
              <w:rPr>
                <w:sz w:val="22"/>
                <w:szCs w:val="22"/>
              </w:rPr>
              <w:t>3697</w:t>
            </w:r>
          </w:p>
        </w:tc>
        <w:tc>
          <w:tcPr>
            <w:tcW w:type="pct" w:w="383"/>
            <w:vAlign w:val="center"/>
          </w:tcPr>
          <w:p w14:paraId="05A99AA2" w14:textId="77777777" w:rsidP="00676B7C" w:rsidR="0004700F" w:rsidRDefault="0004700F" w:rsidRPr="006D7796">
            <w:pPr>
              <w:jc w:val="center"/>
              <w:rPr>
                <w:sz w:val="22"/>
                <w:szCs w:val="22"/>
              </w:rPr>
            </w:pPr>
            <w:r w:rsidRPr="006D7796">
              <w:rPr>
                <w:sz w:val="22"/>
                <w:szCs w:val="22"/>
              </w:rPr>
              <w:t>3586</w:t>
            </w:r>
          </w:p>
        </w:tc>
        <w:tc>
          <w:tcPr>
            <w:tcW w:type="pct" w:w="383"/>
            <w:vAlign w:val="center"/>
          </w:tcPr>
          <w:p w14:paraId="569DDB8B" w14:textId="77777777" w:rsidP="00676B7C" w:rsidR="0004700F" w:rsidRDefault="0004700F" w:rsidRPr="006D7796">
            <w:pPr>
              <w:jc w:val="center"/>
              <w:rPr>
                <w:sz w:val="22"/>
                <w:szCs w:val="22"/>
              </w:rPr>
            </w:pPr>
            <w:r w:rsidRPr="006D7796">
              <w:rPr>
                <w:sz w:val="22"/>
                <w:szCs w:val="22"/>
              </w:rPr>
              <w:t>3478</w:t>
            </w:r>
          </w:p>
        </w:tc>
        <w:tc>
          <w:tcPr>
            <w:tcW w:type="pct" w:w="384"/>
            <w:vAlign w:val="center"/>
          </w:tcPr>
          <w:p w14:paraId="00FC4129" w14:textId="77777777" w:rsidP="00676B7C" w:rsidR="0004700F" w:rsidRDefault="0004700F" w:rsidRPr="006D7796">
            <w:pPr>
              <w:jc w:val="center"/>
              <w:rPr>
                <w:sz w:val="22"/>
                <w:szCs w:val="22"/>
              </w:rPr>
            </w:pPr>
            <w:r w:rsidRPr="006D7796">
              <w:rPr>
                <w:sz w:val="22"/>
                <w:szCs w:val="22"/>
              </w:rPr>
              <w:t>3374</w:t>
            </w:r>
          </w:p>
        </w:tc>
        <w:tc>
          <w:tcPr>
            <w:tcW w:type="pct" w:w="383"/>
            <w:vAlign w:val="center"/>
          </w:tcPr>
          <w:p w14:paraId="685C7751" w14:textId="77777777" w:rsidP="00676B7C" w:rsidR="0004700F" w:rsidRDefault="0004700F" w:rsidRPr="006D7796">
            <w:pPr>
              <w:jc w:val="center"/>
              <w:rPr>
                <w:sz w:val="22"/>
                <w:szCs w:val="22"/>
              </w:rPr>
            </w:pPr>
            <w:r w:rsidRPr="006D7796">
              <w:rPr>
                <w:sz w:val="22"/>
                <w:szCs w:val="22"/>
              </w:rPr>
              <w:t>3228</w:t>
            </w:r>
          </w:p>
        </w:tc>
        <w:tc>
          <w:tcPr>
            <w:tcW w:type="pct" w:w="383"/>
            <w:vAlign w:val="center"/>
          </w:tcPr>
          <w:p w14:paraId="3E5A4BD3" w14:textId="77777777" w:rsidP="00676B7C" w:rsidR="0004700F" w:rsidRDefault="0004700F" w:rsidRPr="006D7796">
            <w:pPr>
              <w:jc w:val="center"/>
              <w:rPr>
                <w:sz w:val="22"/>
                <w:szCs w:val="22"/>
              </w:rPr>
            </w:pPr>
            <w:r w:rsidRPr="006D7796">
              <w:rPr>
                <w:sz w:val="22"/>
                <w:szCs w:val="22"/>
              </w:rPr>
              <w:t>3164</w:t>
            </w:r>
          </w:p>
        </w:tc>
        <w:tc>
          <w:tcPr>
            <w:tcW w:type="pct" w:w="383"/>
            <w:vAlign w:val="center"/>
          </w:tcPr>
          <w:p w14:paraId="291BA416" w14:textId="77777777" w:rsidP="00676B7C" w:rsidR="0004700F" w:rsidRDefault="0004700F" w:rsidRPr="006D7796">
            <w:pPr>
              <w:jc w:val="center"/>
              <w:rPr>
                <w:sz w:val="22"/>
                <w:szCs w:val="22"/>
              </w:rPr>
            </w:pPr>
            <w:r w:rsidRPr="006D7796">
              <w:rPr>
                <w:sz w:val="22"/>
                <w:szCs w:val="22"/>
              </w:rPr>
              <w:t>3439</w:t>
            </w:r>
          </w:p>
        </w:tc>
        <w:tc>
          <w:tcPr>
            <w:tcW w:type="pct" w:w="383"/>
            <w:vAlign w:val="center"/>
          </w:tcPr>
          <w:p w14:paraId="2472AFF1" w14:textId="77777777" w:rsidP="00676B7C" w:rsidR="0004700F" w:rsidRDefault="0004700F" w:rsidRPr="006D7796">
            <w:pPr>
              <w:jc w:val="center"/>
              <w:rPr>
                <w:sz w:val="22"/>
                <w:szCs w:val="22"/>
              </w:rPr>
            </w:pPr>
            <w:r w:rsidRPr="006D7796">
              <w:rPr>
                <w:sz w:val="22"/>
                <w:szCs w:val="22"/>
              </w:rPr>
              <w:t>3331</w:t>
            </w:r>
          </w:p>
        </w:tc>
        <w:tc>
          <w:tcPr>
            <w:tcW w:type="pct" w:w="384"/>
            <w:vAlign w:val="center"/>
          </w:tcPr>
          <w:p w14:paraId="5ED4831F" w14:textId="77777777" w:rsidP="00676B7C" w:rsidR="0004700F" w:rsidRDefault="0004700F" w:rsidRPr="006D7796">
            <w:pPr>
              <w:jc w:val="center"/>
              <w:rPr>
                <w:sz w:val="22"/>
                <w:szCs w:val="22"/>
              </w:rPr>
            </w:pPr>
            <w:r w:rsidRPr="006D7796">
              <w:rPr>
                <w:sz w:val="22"/>
                <w:szCs w:val="22"/>
              </w:rPr>
              <w:t>3224</w:t>
            </w:r>
          </w:p>
        </w:tc>
      </w:tr>
      <w:tr w14:paraId="604F8B61" w14:textId="77777777" w:rsidR="0004700F" w:rsidRPr="006D7796" w:rsidTr="00676B7C">
        <w:tc>
          <w:tcPr>
            <w:tcW w:type="pct" w:w="1135"/>
            <w:vAlign w:val="center"/>
          </w:tcPr>
          <w:p w14:paraId="20CEE9FF" w14:textId="77777777" w:rsidP="00676B7C" w:rsidR="0004700F" w:rsidRDefault="0004700F" w:rsidRPr="006D7796">
            <w:pPr>
              <w:rPr>
                <w:sz w:val="22"/>
                <w:szCs w:val="22"/>
              </w:rPr>
            </w:pPr>
            <w:r w:rsidRPr="006D7796">
              <w:rPr>
                <w:sz w:val="22"/>
                <w:szCs w:val="22"/>
              </w:rPr>
              <w:t xml:space="preserve">с. </w:t>
            </w:r>
            <w:proofErr w:type="spellStart"/>
            <w:r w:rsidRPr="006D7796">
              <w:rPr>
                <w:sz w:val="22"/>
                <w:szCs w:val="22"/>
              </w:rPr>
              <w:t>Крутоберегово</w:t>
            </w:r>
            <w:proofErr w:type="spellEnd"/>
          </w:p>
        </w:tc>
        <w:tc>
          <w:tcPr>
            <w:tcW w:type="pct" w:w="415"/>
            <w:vAlign w:val="center"/>
          </w:tcPr>
          <w:p w14:paraId="3CF3ABE3" w14:textId="77777777" w:rsidP="00676B7C" w:rsidR="0004700F" w:rsidRDefault="0004700F" w:rsidRPr="006D7796">
            <w:pPr>
              <w:jc w:val="center"/>
              <w:rPr>
                <w:sz w:val="22"/>
                <w:szCs w:val="22"/>
              </w:rPr>
            </w:pPr>
            <w:r w:rsidRPr="006D7796">
              <w:rPr>
                <w:sz w:val="22"/>
                <w:szCs w:val="22"/>
              </w:rPr>
              <w:t>267</w:t>
            </w:r>
          </w:p>
        </w:tc>
        <w:tc>
          <w:tcPr>
            <w:tcW w:type="pct" w:w="383"/>
            <w:vAlign w:val="center"/>
          </w:tcPr>
          <w:p w14:paraId="6B15EB8B" w14:textId="77777777" w:rsidP="00676B7C" w:rsidR="0004700F" w:rsidRDefault="0004700F" w:rsidRPr="006D7796">
            <w:pPr>
              <w:jc w:val="center"/>
              <w:rPr>
                <w:sz w:val="22"/>
                <w:szCs w:val="22"/>
              </w:rPr>
            </w:pPr>
            <w:r w:rsidRPr="006D7796">
              <w:rPr>
                <w:sz w:val="22"/>
                <w:szCs w:val="22"/>
              </w:rPr>
              <w:t>270</w:t>
            </w:r>
          </w:p>
        </w:tc>
        <w:tc>
          <w:tcPr>
            <w:tcW w:type="pct" w:w="383"/>
            <w:vAlign w:val="center"/>
          </w:tcPr>
          <w:p w14:paraId="42FA29A8" w14:textId="77777777" w:rsidP="00676B7C" w:rsidR="0004700F" w:rsidRDefault="0004700F" w:rsidRPr="006D7796">
            <w:pPr>
              <w:jc w:val="center"/>
              <w:rPr>
                <w:sz w:val="22"/>
                <w:szCs w:val="22"/>
              </w:rPr>
            </w:pPr>
            <w:r w:rsidRPr="006D7796">
              <w:rPr>
                <w:sz w:val="22"/>
                <w:szCs w:val="22"/>
              </w:rPr>
              <w:t>264</w:t>
            </w:r>
          </w:p>
        </w:tc>
        <w:tc>
          <w:tcPr>
            <w:tcW w:type="pct" w:w="383"/>
            <w:vAlign w:val="center"/>
          </w:tcPr>
          <w:p w14:paraId="121CFD1B" w14:textId="77777777" w:rsidP="00676B7C" w:rsidR="0004700F" w:rsidRDefault="0004700F" w:rsidRPr="006D7796">
            <w:pPr>
              <w:jc w:val="center"/>
              <w:rPr>
                <w:sz w:val="22"/>
                <w:szCs w:val="22"/>
              </w:rPr>
            </w:pPr>
            <w:r w:rsidRPr="006D7796">
              <w:rPr>
                <w:sz w:val="22"/>
                <w:szCs w:val="22"/>
              </w:rPr>
              <w:t>252</w:t>
            </w:r>
          </w:p>
        </w:tc>
        <w:tc>
          <w:tcPr>
            <w:tcW w:type="pct" w:w="384"/>
            <w:vAlign w:val="center"/>
          </w:tcPr>
          <w:p w14:paraId="7D26BDEF" w14:textId="77777777" w:rsidP="00676B7C" w:rsidR="0004700F" w:rsidRDefault="0004700F" w:rsidRPr="006D7796">
            <w:pPr>
              <w:jc w:val="center"/>
              <w:rPr>
                <w:sz w:val="22"/>
                <w:szCs w:val="22"/>
              </w:rPr>
            </w:pPr>
            <w:r w:rsidRPr="006D7796">
              <w:rPr>
                <w:sz w:val="22"/>
                <w:szCs w:val="22"/>
              </w:rPr>
              <w:t>239</w:t>
            </w:r>
          </w:p>
        </w:tc>
        <w:tc>
          <w:tcPr>
            <w:tcW w:type="pct" w:w="383"/>
            <w:vAlign w:val="center"/>
          </w:tcPr>
          <w:p w14:paraId="525184D1" w14:textId="77777777" w:rsidP="00676B7C" w:rsidR="0004700F" w:rsidRDefault="0004700F" w:rsidRPr="006D7796">
            <w:pPr>
              <w:jc w:val="center"/>
              <w:rPr>
                <w:sz w:val="22"/>
                <w:szCs w:val="22"/>
              </w:rPr>
            </w:pPr>
            <w:r w:rsidRPr="006D7796">
              <w:rPr>
                <w:sz w:val="22"/>
                <w:szCs w:val="22"/>
              </w:rPr>
              <w:t>236</w:t>
            </w:r>
          </w:p>
        </w:tc>
        <w:tc>
          <w:tcPr>
            <w:tcW w:type="pct" w:w="383"/>
            <w:vAlign w:val="center"/>
          </w:tcPr>
          <w:p w14:paraId="1C611DAB" w14:textId="77777777" w:rsidP="00676B7C" w:rsidR="0004700F" w:rsidRDefault="0004700F" w:rsidRPr="006D7796">
            <w:pPr>
              <w:jc w:val="center"/>
              <w:rPr>
                <w:sz w:val="22"/>
                <w:szCs w:val="22"/>
              </w:rPr>
            </w:pPr>
            <w:r w:rsidRPr="006D7796">
              <w:rPr>
                <w:sz w:val="22"/>
                <w:szCs w:val="22"/>
              </w:rPr>
              <w:t>231</w:t>
            </w:r>
          </w:p>
        </w:tc>
        <w:tc>
          <w:tcPr>
            <w:tcW w:type="pct" w:w="383"/>
            <w:vAlign w:val="center"/>
          </w:tcPr>
          <w:p w14:paraId="54BBF77F" w14:textId="77777777" w:rsidP="00676B7C" w:rsidR="0004700F" w:rsidRDefault="0004700F" w:rsidRPr="006D7796">
            <w:pPr>
              <w:jc w:val="center"/>
              <w:rPr>
                <w:sz w:val="22"/>
                <w:szCs w:val="22"/>
              </w:rPr>
            </w:pPr>
            <w:r w:rsidRPr="006D7796">
              <w:rPr>
                <w:sz w:val="22"/>
                <w:szCs w:val="22"/>
              </w:rPr>
              <w:t>137</w:t>
            </w:r>
          </w:p>
        </w:tc>
        <w:tc>
          <w:tcPr>
            <w:tcW w:type="pct" w:w="383"/>
            <w:vAlign w:val="center"/>
          </w:tcPr>
          <w:p w14:paraId="4A129CD3" w14:textId="77777777" w:rsidP="00676B7C" w:rsidR="0004700F" w:rsidRDefault="0004700F" w:rsidRPr="006D7796">
            <w:pPr>
              <w:jc w:val="center"/>
              <w:rPr>
                <w:sz w:val="22"/>
                <w:szCs w:val="22"/>
              </w:rPr>
            </w:pPr>
            <w:r w:rsidRPr="006D7796">
              <w:rPr>
                <w:sz w:val="22"/>
                <w:szCs w:val="22"/>
              </w:rPr>
              <w:t>132</w:t>
            </w:r>
          </w:p>
        </w:tc>
        <w:tc>
          <w:tcPr>
            <w:tcW w:type="pct" w:w="384"/>
            <w:vAlign w:val="center"/>
          </w:tcPr>
          <w:p w14:paraId="471734C0" w14:textId="77777777" w:rsidP="00676B7C" w:rsidR="0004700F" w:rsidRDefault="0004700F" w:rsidRPr="006D7796">
            <w:pPr>
              <w:jc w:val="center"/>
              <w:rPr>
                <w:sz w:val="22"/>
                <w:szCs w:val="22"/>
              </w:rPr>
            </w:pPr>
            <w:r w:rsidRPr="006D7796">
              <w:rPr>
                <w:sz w:val="22"/>
                <w:szCs w:val="22"/>
              </w:rPr>
              <w:t>126</w:t>
            </w:r>
          </w:p>
        </w:tc>
      </w:tr>
      <w:tr w14:paraId="47EA9534" w14:textId="77777777" w:rsidR="0004700F" w:rsidRPr="006D7796" w:rsidTr="00676B7C">
        <w:tc>
          <w:tcPr>
            <w:tcW w:type="pct" w:w="1135"/>
            <w:vAlign w:val="center"/>
          </w:tcPr>
          <w:p w14:paraId="66A2FC13" w14:textId="77777777" w:rsidP="00676B7C" w:rsidR="0004700F" w:rsidRDefault="0004700F" w:rsidRPr="006D7796">
            <w:pPr>
              <w:rPr>
                <w:sz w:val="22"/>
                <w:szCs w:val="22"/>
              </w:rPr>
            </w:pPr>
            <w:r w:rsidRPr="006D7796">
              <w:rPr>
                <w:sz w:val="22"/>
                <w:szCs w:val="22"/>
              </w:rPr>
              <w:t>п. Ключи</w:t>
            </w:r>
          </w:p>
        </w:tc>
        <w:tc>
          <w:tcPr>
            <w:tcW w:type="pct" w:w="415"/>
            <w:vAlign w:val="center"/>
          </w:tcPr>
          <w:p w14:paraId="15AD5E10" w14:textId="77777777" w:rsidP="00676B7C" w:rsidR="0004700F" w:rsidRDefault="0004700F" w:rsidRPr="006D7796">
            <w:pPr>
              <w:jc w:val="center"/>
              <w:rPr>
                <w:sz w:val="22"/>
                <w:szCs w:val="22"/>
              </w:rPr>
            </w:pPr>
            <w:r w:rsidRPr="006D7796">
              <w:rPr>
                <w:sz w:val="22"/>
                <w:szCs w:val="22"/>
              </w:rPr>
              <w:t>4834</w:t>
            </w:r>
          </w:p>
        </w:tc>
        <w:tc>
          <w:tcPr>
            <w:tcW w:type="pct" w:w="383"/>
            <w:vAlign w:val="center"/>
          </w:tcPr>
          <w:p w14:paraId="36FE5AA3" w14:textId="77777777" w:rsidP="00676B7C" w:rsidR="0004700F" w:rsidRDefault="0004700F" w:rsidRPr="006D7796">
            <w:pPr>
              <w:jc w:val="center"/>
              <w:rPr>
                <w:sz w:val="22"/>
                <w:szCs w:val="22"/>
              </w:rPr>
            </w:pPr>
            <w:r w:rsidRPr="006D7796">
              <w:rPr>
                <w:sz w:val="22"/>
                <w:szCs w:val="22"/>
              </w:rPr>
              <w:t>4655</w:t>
            </w:r>
          </w:p>
        </w:tc>
        <w:tc>
          <w:tcPr>
            <w:tcW w:type="pct" w:w="383"/>
            <w:vAlign w:val="center"/>
          </w:tcPr>
          <w:p w14:paraId="56E7FC5A" w14:textId="77777777" w:rsidP="00676B7C" w:rsidR="0004700F" w:rsidRDefault="0004700F" w:rsidRPr="006D7796">
            <w:pPr>
              <w:jc w:val="center"/>
              <w:rPr>
                <w:sz w:val="22"/>
                <w:szCs w:val="22"/>
              </w:rPr>
            </w:pPr>
            <w:r w:rsidRPr="006D7796">
              <w:rPr>
                <w:sz w:val="22"/>
                <w:szCs w:val="22"/>
              </w:rPr>
              <w:t>4598</w:t>
            </w:r>
          </w:p>
        </w:tc>
        <w:tc>
          <w:tcPr>
            <w:tcW w:type="pct" w:w="383"/>
            <w:vAlign w:val="center"/>
          </w:tcPr>
          <w:p w14:paraId="1CC8DA12" w14:textId="77777777" w:rsidP="00676B7C" w:rsidR="0004700F" w:rsidRDefault="0004700F" w:rsidRPr="006D7796">
            <w:pPr>
              <w:jc w:val="center"/>
              <w:rPr>
                <w:sz w:val="22"/>
                <w:szCs w:val="22"/>
              </w:rPr>
            </w:pPr>
            <w:r w:rsidRPr="006D7796">
              <w:rPr>
                <w:sz w:val="22"/>
                <w:szCs w:val="22"/>
              </w:rPr>
              <w:t>4436</w:t>
            </w:r>
          </w:p>
        </w:tc>
        <w:tc>
          <w:tcPr>
            <w:tcW w:type="pct" w:w="384"/>
            <w:vAlign w:val="center"/>
          </w:tcPr>
          <w:p w14:paraId="6062A20E" w14:textId="77777777" w:rsidP="00676B7C" w:rsidR="0004700F" w:rsidRDefault="0004700F" w:rsidRPr="006D7796">
            <w:pPr>
              <w:jc w:val="center"/>
              <w:rPr>
                <w:sz w:val="22"/>
                <w:szCs w:val="22"/>
              </w:rPr>
            </w:pPr>
            <w:r w:rsidRPr="006D7796">
              <w:rPr>
                <w:sz w:val="22"/>
                <w:szCs w:val="22"/>
              </w:rPr>
              <w:t>4422</w:t>
            </w:r>
          </w:p>
        </w:tc>
        <w:tc>
          <w:tcPr>
            <w:tcW w:type="pct" w:w="383"/>
            <w:vAlign w:val="center"/>
          </w:tcPr>
          <w:p w14:paraId="42EFD1CC" w14:textId="77777777" w:rsidP="00676B7C" w:rsidR="0004700F" w:rsidRDefault="0004700F" w:rsidRPr="006D7796">
            <w:pPr>
              <w:jc w:val="center"/>
              <w:rPr>
                <w:sz w:val="22"/>
                <w:szCs w:val="22"/>
              </w:rPr>
            </w:pPr>
            <w:r w:rsidRPr="006D7796">
              <w:rPr>
                <w:sz w:val="22"/>
                <w:szCs w:val="22"/>
              </w:rPr>
              <w:t>4213</w:t>
            </w:r>
          </w:p>
        </w:tc>
        <w:tc>
          <w:tcPr>
            <w:tcW w:type="pct" w:w="383"/>
            <w:vAlign w:val="center"/>
          </w:tcPr>
          <w:p w14:paraId="0550495E" w14:textId="77777777" w:rsidP="00676B7C" w:rsidR="0004700F" w:rsidRDefault="0004700F" w:rsidRPr="006D7796">
            <w:pPr>
              <w:jc w:val="center"/>
              <w:rPr>
                <w:sz w:val="22"/>
                <w:szCs w:val="22"/>
              </w:rPr>
            </w:pPr>
            <w:r w:rsidRPr="006D7796">
              <w:rPr>
                <w:sz w:val="22"/>
                <w:szCs w:val="22"/>
              </w:rPr>
              <w:t>4200</w:t>
            </w:r>
          </w:p>
        </w:tc>
        <w:tc>
          <w:tcPr>
            <w:tcW w:type="pct" w:w="383"/>
            <w:vAlign w:val="center"/>
          </w:tcPr>
          <w:p w14:paraId="741B4ED9" w14:textId="77777777" w:rsidP="00676B7C" w:rsidR="0004700F" w:rsidRDefault="0004700F" w:rsidRPr="006D7796">
            <w:pPr>
              <w:jc w:val="center"/>
              <w:rPr>
                <w:sz w:val="22"/>
                <w:szCs w:val="22"/>
              </w:rPr>
            </w:pPr>
            <w:r w:rsidRPr="006D7796">
              <w:rPr>
                <w:sz w:val="22"/>
                <w:szCs w:val="22"/>
              </w:rPr>
              <w:t>4208</w:t>
            </w:r>
          </w:p>
        </w:tc>
        <w:tc>
          <w:tcPr>
            <w:tcW w:type="pct" w:w="383"/>
            <w:vAlign w:val="center"/>
          </w:tcPr>
          <w:p w14:paraId="56ACC168" w14:textId="77777777" w:rsidP="00676B7C" w:rsidR="0004700F" w:rsidRDefault="0004700F" w:rsidRPr="006D7796">
            <w:pPr>
              <w:jc w:val="center"/>
              <w:rPr>
                <w:sz w:val="22"/>
                <w:szCs w:val="22"/>
              </w:rPr>
            </w:pPr>
            <w:r w:rsidRPr="006D7796">
              <w:rPr>
                <w:sz w:val="22"/>
                <w:szCs w:val="22"/>
              </w:rPr>
              <w:t>4049</w:t>
            </w:r>
          </w:p>
        </w:tc>
        <w:tc>
          <w:tcPr>
            <w:tcW w:type="pct" w:w="384"/>
            <w:vAlign w:val="center"/>
          </w:tcPr>
          <w:p w14:paraId="3C84A63F" w14:textId="77777777" w:rsidP="00676B7C" w:rsidR="0004700F" w:rsidRDefault="0004700F" w:rsidRPr="006D7796">
            <w:pPr>
              <w:jc w:val="center"/>
              <w:rPr>
                <w:sz w:val="22"/>
                <w:szCs w:val="22"/>
              </w:rPr>
            </w:pPr>
            <w:r w:rsidRPr="006D7796">
              <w:rPr>
                <w:sz w:val="22"/>
                <w:szCs w:val="22"/>
              </w:rPr>
              <w:t>3931</w:t>
            </w:r>
          </w:p>
        </w:tc>
      </w:tr>
      <w:tr w14:paraId="2DD5C6CD" w14:textId="77777777" w:rsidR="0004700F" w:rsidRPr="006D7796" w:rsidTr="00676B7C">
        <w:tc>
          <w:tcPr>
            <w:tcW w:type="pct" w:w="1135"/>
            <w:vAlign w:val="center"/>
          </w:tcPr>
          <w:p w14:paraId="0D6ACF53" w14:textId="77777777" w:rsidP="00676B7C" w:rsidR="0004700F" w:rsidRDefault="0004700F" w:rsidRPr="006D7796">
            <w:pPr>
              <w:rPr>
                <w:sz w:val="22"/>
                <w:szCs w:val="22"/>
              </w:rPr>
            </w:pPr>
            <w:r w:rsidRPr="006D7796">
              <w:rPr>
                <w:sz w:val="22"/>
                <w:szCs w:val="22"/>
              </w:rPr>
              <w:t xml:space="preserve">п. </w:t>
            </w:r>
            <w:proofErr w:type="spellStart"/>
            <w:r w:rsidRPr="006D7796">
              <w:rPr>
                <w:sz w:val="22"/>
                <w:szCs w:val="22"/>
              </w:rPr>
              <w:t>Козыревск</w:t>
            </w:r>
            <w:proofErr w:type="spellEnd"/>
          </w:p>
        </w:tc>
        <w:tc>
          <w:tcPr>
            <w:tcW w:type="pct" w:w="415"/>
            <w:vAlign w:val="center"/>
          </w:tcPr>
          <w:p w14:paraId="55A0580D" w14:textId="77777777" w:rsidP="00676B7C" w:rsidR="0004700F" w:rsidRDefault="0004700F" w:rsidRPr="006D7796">
            <w:pPr>
              <w:jc w:val="center"/>
              <w:rPr>
                <w:sz w:val="22"/>
                <w:szCs w:val="22"/>
              </w:rPr>
            </w:pPr>
            <w:r w:rsidRPr="006D7796">
              <w:rPr>
                <w:sz w:val="22"/>
                <w:szCs w:val="22"/>
              </w:rPr>
              <w:t>1085</w:t>
            </w:r>
          </w:p>
        </w:tc>
        <w:tc>
          <w:tcPr>
            <w:tcW w:type="pct" w:w="383"/>
            <w:vAlign w:val="center"/>
          </w:tcPr>
          <w:p w14:paraId="035ECDB5" w14:textId="77777777" w:rsidP="00676B7C" w:rsidR="0004700F" w:rsidRDefault="0004700F" w:rsidRPr="006D7796">
            <w:pPr>
              <w:jc w:val="center"/>
              <w:rPr>
                <w:sz w:val="22"/>
                <w:szCs w:val="22"/>
              </w:rPr>
            </w:pPr>
            <w:r w:rsidRPr="006D7796">
              <w:rPr>
                <w:sz w:val="22"/>
                <w:szCs w:val="22"/>
              </w:rPr>
              <w:t>1058</w:t>
            </w:r>
          </w:p>
        </w:tc>
        <w:tc>
          <w:tcPr>
            <w:tcW w:type="pct" w:w="383"/>
            <w:vAlign w:val="center"/>
          </w:tcPr>
          <w:p w14:paraId="67064A34" w14:textId="77777777" w:rsidP="00676B7C" w:rsidR="0004700F" w:rsidRDefault="0004700F" w:rsidRPr="006D7796">
            <w:pPr>
              <w:jc w:val="center"/>
              <w:rPr>
                <w:sz w:val="22"/>
                <w:szCs w:val="22"/>
              </w:rPr>
            </w:pPr>
            <w:r w:rsidRPr="006D7796">
              <w:rPr>
                <w:sz w:val="22"/>
                <w:szCs w:val="22"/>
              </w:rPr>
              <w:t>1026</w:t>
            </w:r>
          </w:p>
        </w:tc>
        <w:tc>
          <w:tcPr>
            <w:tcW w:type="pct" w:w="383"/>
            <w:vAlign w:val="center"/>
          </w:tcPr>
          <w:p w14:paraId="7759A898" w14:textId="77777777" w:rsidP="00676B7C" w:rsidR="0004700F" w:rsidRDefault="0004700F" w:rsidRPr="006D7796">
            <w:pPr>
              <w:jc w:val="center"/>
              <w:rPr>
                <w:sz w:val="22"/>
                <w:szCs w:val="22"/>
              </w:rPr>
            </w:pPr>
            <w:r w:rsidRPr="006D7796">
              <w:rPr>
                <w:sz w:val="22"/>
                <w:szCs w:val="22"/>
              </w:rPr>
              <w:t>978</w:t>
            </w:r>
          </w:p>
        </w:tc>
        <w:tc>
          <w:tcPr>
            <w:tcW w:type="pct" w:w="384"/>
            <w:vAlign w:val="center"/>
          </w:tcPr>
          <w:p w14:paraId="45A5CB26" w14:textId="77777777" w:rsidP="00676B7C" w:rsidR="0004700F" w:rsidRDefault="0004700F" w:rsidRPr="006D7796">
            <w:pPr>
              <w:jc w:val="center"/>
              <w:rPr>
                <w:sz w:val="22"/>
                <w:szCs w:val="22"/>
              </w:rPr>
            </w:pPr>
            <w:r w:rsidRPr="006D7796">
              <w:rPr>
                <w:sz w:val="22"/>
                <w:szCs w:val="22"/>
              </w:rPr>
              <w:t>958</w:t>
            </w:r>
          </w:p>
        </w:tc>
        <w:tc>
          <w:tcPr>
            <w:tcW w:type="pct" w:w="383"/>
            <w:vAlign w:val="center"/>
          </w:tcPr>
          <w:p w14:paraId="046F5B6E" w14:textId="77777777" w:rsidP="00676B7C" w:rsidR="0004700F" w:rsidRDefault="0004700F" w:rsidRPr="006D7796">
            <w:pPr>
              <w:jc w:val="center"/>
              <w:rPr>
                <w:sz w:val="22"/>
                <w:szCs w:val="22"/>
              </w:rPr>
            </w:pPr>
            <w:r w:rsidRPr="006D7796">
              <w:rPr>
                <w:sz w:val="22"/>
                <w:szCs w:val="22"/>
              </w:rPr>
              <w:t>935</w:t>
            </w:r>
          </w:p>
        </w:tc>
        <w:tc>
          <w:tcPr>
            <w:tcW w:type="pct" w:w="383"/>
            <w:vAlign w:val="center"/>
          </w:tcPr>
          <w:p w14:paraId="3F1350A5" w14:textId="77777777" w:rsidP="00676B7C" w:rsidR="0004700F" w:rsidRDefault="0004700F" w:rsidRPr="006D7796">
            <w:pPr>
              <w:jc w:val="center"/>
              <w:rPr>
                <w:sz w:val="22"/>
                <w:szCs w:val="22"/>
              </w:rPr>
            </w:pPr>
            <w:r w:rsidRPr="006D7796">
              <w:rPr>
                <w:sz w:val="22"/>
                <w:szCs w:val="22"/>
              </w:rPr>
              <w:t>902</w:t>
            </w:r>
          </w:p>
        </w:tc>
        <w:tc>
          <w:tcPr>
            <w:tcW w:type="pct" w:w="383"/>
            <w:vAlign w:val="center"/>
          </w:tcPr>
          <w:p w14:paraId="6309A0EE" w14:textId="77777777" w:rsidP="00676B7C" w:rsidR="0004700F" w:rsidRDefault="0004700F" w:rsidRPr="006D7796">
            <w:pPr>
              <w:jc w:val="center"/>
              <w:rPr>
                <w:sz w:val="22"/>
                <w:szCs w:val="22"/>
              </w:rPr>
            </w:pPr>
            <w:r w:rsidRPr="006D7796">
              <w:rPr>
                <w:sz w:val="22"/>
                <w:szCs w:val="22"/>
              </w:rPr>
              <w:t>905</w:t>
            </w:r>
          </w:p>
        </w:tc>
        <w:tc>
          <w:tcPr>
            <w:tcW w:type="pct" w:w="383"/>
            <w:vAlign w:val="center"/>
          </w:tcPr>
          <w:p w14:paraId="036FC63F" w14:textId="77777777" w:rsidP="00676B7C" w:rsidR="0004700F" w:rsidRDefault="0004700F" w:rsidRPr="006D7796">
            <w:pPr>
              <w:jc w:val="center"/>
              <w:rPr>
                <w:sz w:val="22"/>
                <w:szCs w:val="22"/>
              </w:rPr>
            </w:pPr>
            <w:r w:rsidRPr="006D7796">
              <w:rPr>
                <w:sz w:val="22"/>
                <w:szCs w:val="22"/>
              </w:rPr>
              <w:t>885</w:t>
            </w:r>
          </w:p>
        </w:tc>
        <w:tc>
          <w:tcPr>
            <w:tcW w:type="pct" w:w="384"/>
            <w:vAlign w:val="center"/>
          </w:tcPr>
          <w:p w14:paraId="7215150F" w14:textId="77777777" w:rsidP="00676B7C" w:rsidR="0004700F" w:rsidRDefault="0004700F" w:rsidRPr="006D7796">
            <w:pPr>
              <w:jc w:val="center"/>
              <w:rPr>
                <w:sz w:val="22"/>
                <w:szCs w:val="22"/>
              </w:rPr>
            </w:pPr>
            <w:r w:rsidRPr="006D7796">
              <w:rPr>
                <w:sz w:val="22"/>
                <w:szCs w:val="22"/>
              </w:rPr>
              <w:t>861</w:t>
            </w:r>
          </w:p>
        </w:tc>
      </w:tr>
      <w:tr w14:paraId="714201E9" w14:textId="77777777" w:rsidR="0004700F" w:rsidRPr="006D7796" w:rsidTr="00676B7C">
        <w:tc>
          <w:tcPr>
            <w:tcW w:type="pct" w:w="1135"/>
            <w:vAlign w:val="center"/>
          </w:tcPr>
          <w:p w14:paraId="7D38851B" w14:textId="77777777" w:rsidP="00676B7C" w:rsidR="0004700F" w:rsidRDefault="0004700F" w:rsidRPr="006D7796">
            <w:pPr>
              <w:rPr>
                <w:sz w:val="22"/>
                <w:szCs w:val="22"/>
              </w:rPr>
            </w:pPr>
            <w:r w:rsidRPr="006D7796">
              <w:rPr>
                <w:sz w:val="22"/>
                <w:szCs w:val="22"/>
              </w:rPr>
              <w:t>с. Майское</w:t>
            </w:r>
          </w:p>
        </w:tc>
        <w:tc>
          <w:tcPr>
            <w:tcW w:type="pct" w:w="415"/>
            <w:vAlign w:val="center"/>
          </w:tcPr>
          <w:p w14:paraId="7C574674" w14:textId="77777777" w:rsidP="00676B7C" w:rsidR="0004700F" w:rsidRDefault="0004700F" w:rsidRPr="006D7796">
            <w:pPr>
              <w:jc w:val="center"/>
              <w:rPr>
                <w:sz w:val="22"/>
                <w:szCs w:val="22"/>
              </w:rPr>
            </w:pPr>
            <w:r w:rsidRPr="006D7796">
              <w:rPr>
                <w:sz w:val="22"/>
                <w:szCs w:val="22"/>
              </w:rPr>
              <w:t>93</w:t>
            </w:r>
          </w:p>
        </w:tc>
        <w:tc>
          <w:tcPr>
            <w:tcW w:type="pct" w:w="383"/>
            <w:vAlign w:val="center"/>
          </w:tcPr>
          <w:p w14:paraId="3B36D4D7" w14:textId="77777777" w:rsidP="00676B7C" w:rsidR="0004700F" w:rsidRDefault="0004700F" w:rsidRPr="006D7796">
            <w:pPr>
              <w:jc w:val="center"/>
              <w:rPr>
                <w:sz w:val="22"/>
                <w:szCs w:val="22"/>
              </w:rPr>
            </w:pPr>
            <w:r w:rsidRPr="006D7796">
              <w:rPr>
                <w:sz w:val="22"/>
                <w:szCs w:val="22"/>
              </w:rPr>
              <w:t>90</w:t>
            </w:r>
          </w:p>
        </w:tc>
        <w:tc>
          <w:tcPr>
            <w:tcW w:type="pct" w:w="383"/>
            <w:vAlign w:val="center"/>
          </w:tcPr>
          <w:p w14:paraId="419009F5" w14:textId="77777777" w:rsidP="00676B7C" w:rsidR="0004700F" w:rsidRDefault="0004700F" w:rsidRPr="006D7796">
            <w:pPr>
              <w:jc w:val="center"/>
              <w:rPr>
                <w:sz w:val="22"/>
                <w:szCs w:val="22"/>
              </w:rPr>
            </w:pPr>
            <w:r w:rsidRPr="006D7796">
              <w:rPr>
                <w:sz w:val="22"/>
                <w:szCs w:val="22"/>
              </w:rPr>
              <w:t>76</w:t>
            </w:r>
          </w:p>
        </w:tc>
        <w:tc>
          <w:tcPr>
            <w:tcW w:type="pct" w:w="383"/>
            <w:vAlign w:val="center"/>
          </w:tcPr>
          <w:p w14:paraId="4DDACB47" w14:textId="77777777" w:rsidP="00676B7C" w:rsidR="0004700F" w:rsidRDefault="0004700F" w:rsidRPr="006D7796">
            <w:pPr>
              <w:jc w:val="center"/>
              <w:rPr>
                <w:sz w:val="22"/>
                <w:szCs w:val="22"/>
              </w:rPr>
            </w:pPr>
            <w:r w:rsidRPr="006D7796">
              <w:rPr>
                <w:sz w:val="22"/>
                <w:szCs w:val="22"/>
              </w:rPr>
              <w:t>75</w:t>
            </w:r>
          </w:p>
        </w:tc>
        <w:tc>
          <w:tcPr>
            <w:tcW w:type="pct" w:w="384"/>
            <w:vAlign w:val="center"/>
          </w:tcPr>
          <w:p w14:paraId="5DB54360" w14:textId="77777777" w:rsidP="00676B7C" w:rsidR="0004700F" w:rsidRDefault="0004700F" w:rsidRPr="006D7796">
            <w:pPr>
              <w:jc w:val="center"/>
              <w:rPr>
                <w:sz w:val="22"/>
                <w:szCs w:val="22"/>
              </w:rPr>
            </w:pPr>
            <w:r w:rsidRPr="006D7796">
              <w:rPr>
                <w:sz w:val="22"/>
                <w:szCs w:val="22"/>
              </w:rPr>
              <w:t>73</w:t>
            </w:r>
          </w:p>
        </w:tc>
        <w:tc>
          <w:tcPr>
            <w:tcW w:type="pct" w:w="383"/>
            <w:vAlign w:val="center"/>
          </w:tcPr>
          <w:p w14:paraId="0DE698E3" w14:textId="77777777" w:rsidP="00676B7C" w:rsidR="0004700F" w:rsidRDefault="0004700F" w:rsidRPr="006D7796">
            <w:pPr>
              <w:jc w:val="center"/>
              <w:rPr>
                <w:sz w:val="22"/>
                <w:szCs w:val="22"/>
              </w:rPr>
            </w:pPr>
            <w:r w:rsidRPr="006D7796">
              <w:rPr>
                <w:sz w:val="22"/>
                <w:szCs w:val="22"/>
              </w:rPr>
              <w:t>72</w:t>
            </w:r>
          </w:p>
        </w:tc>
        <w:tc>
          <w:tcPr>
            <w:tcW w:type="pct" w:w="383"/>
            <w:vAlign w:val="center"/>
          </w:tcPr>
          <w:p w14:paraId="6283FC3A" w14:textId="77777777" w:rsidP="00676B7C" w:rsidR="0004700F" w:rsidRDefault="0004700F" w:rsidRPr="006D7796">
            <w:pPr>
              <w:jc w:val="center"/>
              <w:rPr>
                <w:sz w:val="22"/>
                <w:szCs w:val="22"/>
              </w:rPr>
            </w:pPr>
            <w:r w:rsidRPr="006D7796">
              <w:rPr>
                <w:sz w:val="22"/>
                <w:szCs w:val="22"/>
              </w:rPr>
              <w:t>67</w:t>
            </w:r>
          </w:p>
        </w:tc>
        <w:tc>
          <w:tcPr>
            <w:tcW w:type="pct" w:w="383"/>
            <w:vAlign w:val="center"/>
          </w:tcPr>
          <w:p w14:paraId="7C702D03" w14:textId="77777777" w:rsidP="00676B7C" w:rsidR="0004700F" w:rsidRDefault="0004700F" w:rsidRPr="006D7796">
            <w:pPr>
              <w:jc w:val="center"/>
              <w:rPr>
                <w:sz w:val="22"/>
                <w:szCs w:val="22"/>
              </w:rPr>
            </w:pPr>
            <w:r w:rsidRPr="006D7796">
              <w:rPr>
                <w:sz w:val="22"/>
                <w:szCs w:val="22"/>
              </w:rPr>
              <w:t>55</w:t>
            </w:r>
          </w:p>
        </w:tc>
        <w:tc>
          <w:tcPr>
            <w:tcW w:type="pct" w:w="383"/>
            <w:vAlign w:val="center"/>
          </w:tcPr>
          <w:p w14:paraId="767BB42A" w14:textId="77777777" w:rsidP="00676B7C" w:rsidR="0004700F" w:rsidRDefault="0004700F" w:rsidRPr="006D7796">
            <w:pPr>
              <w:jc w:val="center"/>
              <w:rPr>
                <w:sz w:val="22"/>
                <w:szCs w:val="22"/>
              </w:rPr>
            </w:pPr>
            <w:r w:rsidRPr="006D7796">
              <w:rPr>
                <w:sz w:val="22"/>
                <w:szCs w:val="22"/>
              </w:rPr>
              <w:t>53</w:t>
            </w:r>
          </w:p>
        </w:tc>
        <w:tc>
          <w:tcPr>
            <w:tcW w:type="pct" w:w="384"/>
            <w:vAlign w:val="center"/>
          </w:tcPr>
          <w:p w14:paraId="02BB94A4" w14:textId="77777777" w:rsidP="00676B7C" w:rsidR="0004700F" w:rsidRDefault="0004700F" w:rsidRPr="006D7796">
            <w:pPr>
              <w:jc w:val="center"/>
              <w:rPr>
                <w:sz w:val="22"/>
                <w:szCs w:val="22"/>
              </w:rPr>
            </w:pPr>
            <w:r w:rsidRPr="006D7796">
              <w:rPr>
                <w:sz w:val="22"/>
                <w:szCs w:val="22"/>
              </w:rPr>
              <w:t>50</w:t>
            </w:r>
          </w:p>
        </w:tc>
      </w:tr>
    </w:tbl>
    <w:p w14:paraId="0C50398B" w14:textId="77777777" w:rsidP="0004700F" w:rsidR="0004700F" w:rsidRDefault="0004700F" w:rsidRPr="006D7796">
      <w:pPr>
        <w:ind w:firstLine="709"/>
        <w:jc w:val="both"/>
        <w:rPr>
          <w:szCs w:val="28"/>
        </w:rPr>
      </w:pPr>
    </w:p>
    <w:p w14:paraId="7CBC3148" w14:textId="77777777" w:rsidP="0004700F" w:rsidR="0004700F" w:rsidRDefault="0004700F" w:rsidRPr="006D7796">
      <w:pPr>
        <w:jc w:val="center"/>
        <w:rPr>
          <w:szCs w:val="28"/>
        </w:rPr>
      </w:pPr>
      <w:r w:rsidRPr="006D7796">
        <w:rPr>
          <w:b/>
          <w:noProof/>
          <w:sz w:val="28"/>
        </w:rPr>
        <w:lastRenderedPageBreak/>
        <w:drawing>
          <wp:inline distB="0" distL="0" distR="0" distT="0" wp14:anchorId="743EB663" wp14:editId="24E7E51C">
            <wp:extent cx="4810125" cy="4638866"/>
            <wp:effectExtent b="9525" l="0" r="0" t="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21304" cy="4649647"/>
                    </a:xfrm>
                    <a:prstGeom prst="rect">
                      <a:avLst/>
                    </a:prstGeom>
                    <a:noFill/>
                    <a:ln>
                      <a:noFill/>
                    </a:ln>
                  </pic:spPr>
                </pic:pic>
              </a:graphicData>
            </a:graphic>
          </wp:inline>
        </w:drawing>
      </w:r>
    </w:p>
    <w:p w14:paraId="5ABB824D" w14:textId="153ABBCA" w:rsidP="0004700F" w:rsidR="0004700F" w:rsidRDefault="0004700F" w:rsidRPr="006D7796">
      <w:pPr>
        <w:jc w:val="center"/>
        <w:rPr>
          <w:i/>
          <w:szCs w:val="28"/>
        </w:rPr>
      </w:pPr>
      <w:r w:rsidRPr="006D7796">
        <w:rPr>
          <w:i/>
          <w:szCs w:val="28"/>
        </w:rPr>
        <w:t xml:space="preserve">Рисунок </w:t>
      </w:r>
      <w:r w:rsidR="00EF20B4" w:rsidRPr="006D7796">
        <w:rPr>
          <w:i/>
          <w:szCs w:val="28"/>
        </w:rPr>
        <w:t>4</w:t>
      </w:r>
      <w:r w:rsidRPr="006D7796">
        <w:rPr>
          <w:i/>
          <w:szCs w:val="28"/>
        </w:rPr>
        <w:t>.2.1. Современная система расселения Усть-Камчатского муниципального округа и ее трансформация</w:t>
      </w:r>
    </w:p>
    <w:p w14:paraId="6682BA95" w14:textId="77777777" w:rsidP="0004700F" w:rsidR="0004700F" w:rsidRDefault="0004700F" w:rsidRPr="006D7796">
      <w:pPr>
        <w:spacing w:before="120"/>
        <w:ind w:firstLine="709"/>
        <w:jc w:val="both"/>
        <w:rPr>
          <w:szCs w:val="28"/>
        </w:rPr>
      </w:pPr>
      <w:r w:rsidRPr="006D7796">
        <w:rPr>
          <w:szCs w:val="28"/>
        </w:rPr>
        <w:t>Ранее в округе имелось более 20 населенных мест, которые концентрировались к западу от административного центра, а также вдоль трассы на Петропавловск-Камчатский. Отдельные населенные пункты существовали вдоль береговой линии.</w:t>
      </w:r>
    </w:p>
    <w:p w14:paraId="403CD493" w14:textId="77777777" w:rsidP="0004700F" w:rsidR="0004700F" w:rsidRDefault="0004700F" w:rsidRPr="006D7796">
      <w:pPr>
        <w:ind w:firstLine="709"/>
        <w:jc w:val="both"/>
        <w:rPr>
          <w:szCs w:val="28"/>
        </w:rPr>
      </w:pPr>
      <w:r w:rsidRPr="006D7796">
        <w:rPr>
          <w:szCs w:val="28"/>
        </w:rPr>
        <w:t>После Второй мировой войны опустели селения Кресты и Березовый Яр, упраздненные официально значительно позднее. С середины 1960-х гг. процессы оптимизации и сжатия каркаса расселения активизировались на фоне сокращающейся численности населения, трансформации экономики, технологического прогресса и т.д.</w:t>
      </w:r>
    </w:p>
    <w:p w14:paraId="78B3DB33" w14:textId="7C6ADCDC" w:rsidP="0004700F" w:rsidR="0004700F" w:rsidRDefault="0004700F" w:rsidRPr="006D7796">
      <w:pPr>
        <w:spacing w:before="120"/>
        <w:jc w:val="right"/>
        <w:rPr>
          <w:iCs/>
          <w:szCs w:val="28"/>
        </w:rPr>
      </w:pPr>
      <w:r w:rsidRPr="006D7796">
        <w:rPr>
          <w:iCs/>
          <w:szCs w:val="28"/>
        </w:rPr>
        <w:t xml:space="preserve">Таблица </w:t>
      </w:r>
      <w:r w:rsidR="002E5D11" w:rsidRPr="006D7796">
        <w:rPr>
          <w:iCs/>
          <w:szCs w:val="28"/>
        </w:rPr>
        <w:t>4</w:t>
      </w:r>
      <w:r w:rsidRPr="006D7796">
        <w:rPr>
          <w:iCs/>
          <w:szCs w:val="28"/>
        </w:rPr>
        <w:t>.2.2</w:t>
      </w:r>
    </w:p>
    <w:p w14:paraId="26ED1E87" w14:textId="77777777" w:rsidP="0004700F" w:rsidR="0004700F" w:rsidRDefault="0004700F" w:rsidRPr="006D7796">
      <w:pPr>
        <w:spacing w:after="120"/>
        <w:jc w:val="center"/>
        <w:rPr>
          <w:szCs w:val="28"/>
        </w:rPr>
      </w:pPr>
      <w:r w:rsidRPr="006D7796">
        <w:rPr>
          <w:szCs w:val="28"/>
        </w:rPr>
        <w:t>Исчезнувшие населённые пункты</w:t>
      </w:r>
      <w:r w:rsidRPr="006D7796">
        <w:rPr>
          <w:szCs w:val="28"/>
        </w:rPr>
        <w:br/>
        <w:t>на территории Усть-Камчатского муниципального округа</w:t>
      </w:r>
    </w:p>
    <w:tbl>
      <w:tblPr>
        <w:tblStyle w:val="TableGridReport1"/>
        <w:tblW w:type="auto" w:w="0"/>
        <w:tblLayout w:type="fixed"/>
        <w:tblLook w:firstColumn="1" w:firstRow="1" w:lastColumn="0" w:lastRow="0" w:noHBand="0" w:noVBand="1" w:val="04A0"/>
      </w:tblPr>
      <w:tblGrid>
        <w:gridCol w:w="1898"/>
        <w:gridCol w:w="1899"/>
        <w:gridCol w:w="1898"/>
        <w:gridCol w:w="1899"/>
        <w:gridCol w:w="1899"/>
      </w:tblGrid>
      <w:tr w14:paraId="0DD43A34" w14:textId="77777777" w:rsidR="0004700F" w:rsidRPr="006D7796" w:rsidTr="00676B7C">
        <w:tc>
          <w:tcPr>
            <w:tcW w:type="dxa" w:w="1898"/>
            <w:vAlign w:val="center"/>
            <w:hideMark/>
          </w:tcPr>
          <w:p w14:paraId="71B8E334" w14:textId="77777777" w:rsidP="00EF20B4" w:rsidR="0004700F" w:rsidRDefault="0004700F" w:rsidRPr="006D7796">
            <w:pPr>
              <w:ind w:firstLine="22" w:right="-57"/>
              <w:jc w:val="center"/>
            </w:pPr>
            <w:r w:rsidRPr="006D7796">
              <w:t>нет информации</w:t>
            </w:r>
          </w:p>
        </w:tc>
        <w:tc>
          <w:tcPr>
            <w:tcW w:type="dxa" w:w="1899"/>
            <w:vAlign w:val="center"/>
            <w:hideMark/>
          </w:tcPr>
          <w:p w14:paraId="5CF12AA4" w14:textId="77777777" w:rsidP="00EF20B4" w:rsidR="0004700F" w:rsidRDefault="0004700F" w:rsidRPr="006D7796">
            <w:pPr>
              <w:ind w:firstLine="0" w:right="-57"/>
              <w:jc w:val="center"/>
            </w:pPr>
            <w:r w:rsidRPr="006D7796">
              <w:t>1964</w:t>
            </w:r>
          </w:p>
        </w:tc>
        <w:tc>
          <w:tcPr>
            <w:tcW w:type="dxa" w:w="1898"/>
            <w:vAlign w:val="center"/>
          </w:tcPr>
          <w:p w14:paraId="2AFDAD05" w14:textId="77777777" w:rsidP="00EF20B4" w:rsidR="0004700F" w:rsidRDefault="0004700F" w:rsidRPr="006D7796">
            <w:pPr>
              <w:ind w:firstLine="0" w:right="-57"/>
              <w:jc w:val="center"/>
            </w:pPr>
            <w:r w:rsidRPr="006D7796">
              <w:t>1968</w:t>
            </w:r>
          </w:p>
        </w:tc>
        <w:tc>
          <w:tcPr>
            <w:tcW w:type="dxa" w:w="1899"/>
            <w:vAlign w:val="center"/>
          </w:tcPr>
          <w:p w14:paraId="60E371AE" w14:textId="77777777" w:rsidP="00EF20B4" w:rsidR="0004700F" w:rsidRDefault="0004700F" w:rsidRPr="006D7796">
            <w:pPr>
              <w:ind w:firstLine="8" w:right="-57"/>
              <w:jc w:val="center"/>
            </w:pPr>
            <w:r w:rsidRPr="006D7796">
              <w:t>1974</w:t>
            </w:r>
          </w:p>
        </w:tc>
        <w:tc>
          <w:tcPr>
            <w:tcW w:type="dxa" w:w="1899"/>
            <w:vAlign w:val="center"/>
          </w:tcPr>
          <w:p w14:paraId="108D0A63" w14:textId="77777777" w:rsidP="00EF20B4" w:rsidR="0004700F" w:rsidRDefault="0004700F" w:rsidRPr="006D7796">
            <w:pPr>
              <w:ind w:firstLine="0" w:right="-57"/>
              <w:jc w:val="center"/>
            </w:pPr>
            <w:r w:rsidRPr="006D7796">
              <w:t>2004</w:t>
            </w:r>
          </w:p>
        </w:tc>
      </w:tr>
      <w:tr w14:paraId="56345042" w14:textId="77777777" w:rsidR="0004700F" w:rsidRPr="006D7796" w:rsidTr="00676B7C">
        <w:tc>
          <w:tcPr>
            <w:tcW w:type="dxa" w:w="1898"/>
          </w:tcPr>
          <w:p w14:paraId="21C9A63F" w14:textId="77777777" w:rsidP="00EF20B4" w:rsidR="0004700F" w:rsidRDefault="0004700F" w:rsidRPr="006D7796">
            <w:pPr>
              <w:ind w:firstLine="22" w:right="-57"/>
            </w:pPr>
            <w:r w:rsidRPr="006D7796">
              <w:t>с. </w:t>
            </w:r>
            <w:proofErr w:type="spellStart"/>
            <w:r w:rsidRPr="006D7796">
              <w:t>Хваленка</w:t>
            </w:r>
            <w:proofErr w:type="spellEnd"/>
          </w:p>
        </w:tc>
        <w:tc>
          <w:tcPr>
            <w:tcW w:type="dxa" w:w="1899"/>
          </w:tcPr>
          <w:p w14:paraId="4FFB920E" w14:textId="77777777" w:rsidP="00EF20B4" w:rsidR="0004700F" w:rsidRDefault="0004700F" w:rsidRPr="006D7796">
            <w:pPr>
              <w:ind w:firstLine="0" w:right="-57"/>
            </w:pPr>
            <w:r w:rsidRPr="006D7796">
              <w:t>с. Берёзовый Яр</w:t>
            </w:r>
          </w:p>
          <w:p w14:paraId="011F14C2" w14:textId="77777777" w:rsidP="00EF20B4" w:rsidR="0004700F" w:rsidRDefault="0004700F" w:rsidRPr="006D7796">
            <w:pPr>
              <w:ind w:firstLine="0" w:right="-57"/>
            </w:pPr>
            <w:r w:rsidRPr="006D7796">
              <w:t>п.  Горбуша</w:t>
            </w:r>
          </w:p>
          <w:p w14:paraId="206BF8A5" w14:textId="77777777" w:rsidP="00EF20B4" w:rsidR="0004700F" w:rsidRDefault="0004700F" w:rsidRPr="006D7796">
            <w:pPr>
              <w:ind w:firstLine="0" w:right="-57"/>
            </w:pPr>
            <w:r w:rsidRPr="006D7796">
              <w:t>с. Тонкий Мыс</w:t>
            </w:r>
          </w:p>
          <w:p w14:paraId="692EA530" w14:textId="77777777" w:rsidP="00EF20B4" w:rsidR="0004700F" w:rsidRDefault="0004700F" w:rsidRPr="006D7796">
            <w:pPr>
              <w:ind w:firstLine="0" w:right="-57"/>
            </w:pPr>
            <w:r w:rsidRPr="006D7796">
              <w:t>с. Ушки</w:t>
            </w:r>
          </w:p>
          <w:p w14:paraId="3D840036" w14:textId="77777777" w:rsidP="00EF20B4" w:rsidR="0004700F" w:rsidRDefault="0004700F" w:rsidRPr="006D7796">
            <w:pPr>
              <w:ind w:firstLine="0" w:right="-57"/>
            </w:pPr>
            <w:r w:rsidRPr="006D7796">
              <w:t>п. </w:t>
            </w:r>
            <w:proofErr w:type="spellStart"/>
            <w:r w:rsidRPr="006D7796">
              <w:t>Клюгер</w:t>
            </w:r>
            <w:proofErr w:type="spellEnd"/>
          </w:p>
          <w:p w14:paraId="0C08EAA4" w14:textId="77777777" w:rsidP="00EF20B4" w:rsidR="0004700F" w:rsidRDefault="0004700F" w:rsidRPr="006D7796">
            <w:pPr>
              <w:ind w:firstLine="0" w:right="-57"/>
            </w:pPr>
            <w:r w:rsidRPr="006D7796">
              <w:t>п. </w:t>
            </w:r>
            <w:proofErr w:type="spellStart"/>
            <w:r w:rsidRPr="006D7796">
              <w:t>Шубертово</w:t>
            </w:r>
            <w:proofErr w:type="spellEnd"/>
          </w:p>
        </w:tc>
        <w:tc>
          <w:tcPr>
            <w:tcW w:type="dxa" w:w="1898"/>
          </w:tcPr>
          <w:p w14:paraId="4D1E52F2" w14:textId="77777777" w:rsidP="00EF20B4" w:rsidR="0004700F" w:rsidRDefault="0004700F" w:rsidRPr="006D7796">
            <w:pPr>
              <w:ind w:firstLine="0" w:right="-57"/>
            </w:pPr>
            <w:r w:rsidRPr="006D7796">
              <w:t>п. </w:t>
            </w:r>
            <w:proofErr w:type="spellStart"/>
            <w:r w:rsidRPr="006D7796">
              <w:t>Камаки</w:t>
            </w:r>
            <w:proofErr w:type="spellEnd"/>
            <w:r w:rsidRPr="006D7796">
              <w:t xml:space="preserve"> </w:t>
            </w:r>
          </w:p>
          <w:p w14:paraId="1F60DEB0" w14:textId="77777777" w:rsidP="00EF20B4" w:rsidR="0004700F" w:rsidRDefault="0004700F" w:rsidRPr="006D7796">
            <w:pPr>
              <w:ind w:firstLine="0" w:right="-57"/>
            </w:pPr>
            <w:r w:rsidRPr="006D7796">
              <w:t>п. Красный Яр</w:t>
            </w:r>
          </w:p>
          <w:p w14:paraId="624BD86F" w14:textId="77777777" w:rsidP="00EF20B4" w:rsidR="0004700F" w:rsidRDefault="0004700F" w:rsidRPr="006D7796">
            <w:pPr>
              <w:ind w:firstLine="0" w:right="-57"/>
            </w:pPr>
            <w:r w:rsidRPr="006D7796">
              <w:t>п. </w:t>
            </w:r>
            <w:proofErr w:type="spellStart"/>
            <w:r w:rsidRPr="006D7796">
              <w:t>Нижнекамчатск</w:t>
            </w:r>
            <w:proofErr w:type="spellEnd"/>
          </w:p>
          <w:p w14:paraId="12BAF3A4" w14:textId="77777777" w:rsidP="00EF20B4" w:rsidR="0004700F" w:rsidRDefault="0004700F" w:rsidRPr="006D7796">
            <w:pPr>
              <w:ind w:firstLine="0" w:right="-57"/>
            </w:pPr>
            <w:r w:rsidRPr="006D7796">
              <w:t>с. Чёрный Яр</w:t>
            </w:r>
          </w:p>
          <w:p w14:paraId="2921A1D6" w14:textId="77777777" w:rsidP="00EF20B4" w:rsidR="0004700F" w:rsidRDefault="0004700F" w:rsidRPr="006D7796">
            <w:pPr>
              <w:ind w:firstLine="0" w:right="-57"/>
            </w:pPr>
          </w:p>
        </w:tc>
        <w:tc>
          <w:tcPr>
            <w:tcW w:type="dxa" w:w="1899"/>
          </w:tcPr>
          <w:p w14:paraId="0A4A5E9F" w14:textId="77777777" w:rsidP="00EF20B4" w:rsidR="0004700F" w:rsidRDefault="0004700F" w:rsidRPr="006D7796">
            <w:pPr>
              <w:ind w:firstLine="8" w:right="-57"/>
            </w:pPr>
            <w:r w:rsidRPr="006D7796">
              <w:t>п. </w:t>
            </w:r>
            <w:proofErr w:type="spellStart"/>
            <w:r w:rsidRPr="006D7796">
              <w:t>Крахча</w:t>
            </w:r>
            <w:proofErr w:type="spellEnd"/>
            <w:r w:rsidRPr="006D7796">
              <w:t xml:space="preserve"> </w:t>
            </w:r>
          </w:p>
          <w:p w14:paraId="621C9F00" w14:textId="77777777" w:rsidP="00EF20B4" w:rsidR="0004700F" w:rsidRDefault="0004700F" w:rsidRPr="006D7796">
            <w:pPr>
              <w:ind w:firstLine="8" w:right="-57"/>
            </w:pPr>
            <w:r w:rsidRPr="006D7796">
              <w:t>п. Култук</w:t>
            </w:r>
          </w:p>
          <w:p w14:paraId="7F0CA766" w14:textId="77777777" w:rsidP="00EF20B4" w:rsidR="0004700F" w:rsidRDefault="0004700F" w:rsidRPr="006D7796">
            <w:pPr>
              <w:ind w:firstLine="8" w:right="-57"/>
            </w:pPr>
            <w:r w:rsidRPr="006D7796">
              <w:t>с. Николаевка</w:t>
            </w:r>
          </w:p>
        </w:tc>
        <w:tc>
          <w:tcPr>
            <w:tcW w:type="dxa" w:w="1899"/>
          </w:tcPr>
          <w:p w14:paraId="237F038B" w14:textId="77777777" w:rsidP="00EF20B4" w:rsidR="0004700F" w:rsidRDefault="0004700F" w:rsidRPr="006D7796">
            <w:pPr>
              <w:ind w:firstLine="0" w:right="-57"/>
            </w:pPr>
            <w:r w:rsidRPr="006D7796">
              <w:t>п. </w:t>
            </w:r>
            <w:proofErr w:type="spellStart"/>
            <w:r w:rsidRPr="006D7796">
              <w:t>Ушковский</w:t>
            </w:r>
            <w:proofErr w:type="spellEnd"/>
            <w:r w:rsidRPr="006D7796">
              <w:t xml:space="preserve"> рыборазводный завод</w:t>
            </w:r>
          </w:p>
          <w:p w14:paraId="5AB7BF57" w14:textId="77777777" w:rsidP="00EF20B4" w:rsidR="0004700F" w:rsidRDefault="0004700F" w:rsidRPr="006D7796">
            <w:pPr>
              <w:ind w:firstLine="0" w:right="-57"/>
            </w:pPr>
            <w:r w:rsidRPr="006D7796">
              <w:t>п. Крапивная</w:t>
            </w:r>
          </w:p>
        </w:tc>
      </w:tr>
    </w:tbl>
    <w:p w14:paraId="177BB0DB" w14:textId="53F8360F" w:rsidP="00EF20B4" w:rsidR="0019456B" w:rsidRDefault="0019456B" w:rsidRPr="006D7796">
      <w:pPr>
        <w:spacing w:after="240"/>
        <w:jc w:val="both"/>
        <w:rPr>
          <w:szCs w:val="21"/>
          <w:shd w:color="auto" w:fill="FFFFFF" w:val="clear"/>
        </w:rPr>
      </w:pPr>
    </w:p>
    <w:p w14:paraId="48FF96BB" w14:textId="12B85CF6" w:rsidP="00DF2B16" w:rsidR="0004700F" w:rsidRDefault="0004700F" w:rsidRPr="006D7796">
      <w:pPr>
        <w:pStyle w:val="34"/>
        <w:numPr>
          <w:ilvl w:val="1"/>
          <w:numId w:val="2"/>
        </w:numPr>
        <w:tabs>
          <w:tab w:pos="709" w:val="left"/>
        </w:tabs>
        <w:spacing w:after="120" w:before="240"/>
        <w:ind w:hanging="567" w:left="567"/>
        <w:jc w:val="left"/>
      </w:pPr>
      <w:bookmarkStart w:id="70" w:name="_Toc210393828"/>
      <w:r w:rsidRPr="006D7796">
        <w:lastRenderedPageBreak/>
        <w:t>Прогноз численности населения</w:t>
      </w:r>
      <w:bookmarkEnd w:id="70"/>
    </w:p>
    <w:p w14:paraId="5854C728" w14:textId="1CC5F893" w:rsidP="0004700F" w:rsidR="0004700F" w:rsidRDefault="0004700F" w:rsidRPr="006D7796">
      <w:pPr>
        <w:pStyle w:val="affff6"/>
        <w:ind w:firstLine="709" w:left="0"/>
        <w:jc w:val="both"/>
        <w:rPr>
          <w:szCs w:val="21"/>
          <w:shd w:color="auto" w:fill="FFFFFF" w:val="clear"/>
        </w:rPr>
      </w:pPr>
      <w:r w:rsidRPr="006D7796">
        <w:rPr>
          <w:color w:val="202122"/>
          <w:szCs w:val="21"/>
          <w:shd w:color="auto" w:fill="FFFFFF" w:val="clear"/>
        </w:rPr>
        <w:t>Определение перспективной численности населения необходимо для расчета емкости об</w:t>
      </w:r>
      <w:r w:rsidRPr="006D7796">
        <w:rPr>
          <w:szCs w:val="21"/>
          <w:shd w:color="auto" w:fill="FFFFFF" w:val="clear"/>
        </w:rPr>
        <w:t xml:space="preserve">ъектов социальной инфраструктуры, для формирования перечня предлагаемых мероприятий по обеспечению населения основными объектами обслуживания. </w:t>
      </w:r>
    </w:p>
    <w:p w14:paraId="47692205" w14:textId="77777777" w:rsidP="0004700F" w:rsidR="0004700F" w:rsidRDefault="0004700F" w:rsidRPr="006D7796">
      <w:pPr>
        <w:pStyle w:val="affff6"/>
        <w:ind w:firstLine="709" w:left="0"/>
        <w:jc w:val="both"/>
        <w:rPr>
          <w:color w:val="202122"/>
          <w:szCs w:val="21"/>
          <w:shd w:color="auto" w:fill="FFFFFF" w:val="clear"/>
        </w:rPr>
      </w:pPr>
      <w:r w:rsidRPr="006D7796">
        <w:rPr>
          <w:szCs w:val="21"/>
          <w:shd w:color="auto" w:fill="FFFFFF" w:val="clear"/>
        </w:rPr>
        <w:t>Перспективная численность населения определяется на основе скорректированных в 2022-2024 гг. после проведения Всероссийской переписи населения показателей численности населения и с учетом таких факторов, как</w:t>
      </w:r>
      <w:r w:rsidRPr="006D7796">
        <w:rPr>
          <w:color w:val="202122"/>
          <w:szCs w:val="21"/>
          <w:shd w:color="auto" w:fill="FFFFFF" w:val="clear"/>
        </w:rPr>
        <w:t xml:space="preserve"> сложившийся уровень рождаемости и смертности, величина миграционного сальдо и ожидаемые тренды изменения этих параметров. Кроме демографических тенденций, в прогнозе учитывается также совокупность факторов, оказывающих влияние на уровень перспективного социально-экономического развития территории.</w:t>
      </w:r>
    </w:p>
    <w:p w14:paraId="274B0783" w14:textId="77777777" w:rsidP="0004700F" w:rsidR="0004700F" w:rsidRDefault="0004700F" w:rsidRPr="006D7796">
      <w:pPr>
        <w:ind w:firstLine="709"/>
        <w:jc w:val="both"/>
        <w:rPr>
          <w:szCs w:val="21"/>
          <w:shd w:color="auto" w:fill="FFFFFF" w:val="clear"/>
        </w:rPr>
      </w:pPr>
      <w:r w:rsidRPr="006D7796">
        <w:rPr>
          <w:szCs w:val="21"/>
          <w:shd w:color="auto" w:fill="FFFFFF" w:val="clear"/>
        </w:rPr>
        <w:t xml:space="preserve">Краевые особенности динамики процессов естественного и миграционного движения населения определены демографическим прогнозом Росстата для Камчатского края. Наиболее свежий демографический прогноз Росстата по регионам России – статистический бюллетень «Предположительная численность населения Российской Федерации до 2045 года» – опубликован в 2023 г. Прогноз Росстата на период до 2045 года осуществлен от базы на начало 2023 г. с учетом итогов Всероссийской переписи населения 2020 года. </w:t>
      </w:r>
    </w:p>
    <w:p w14:paraId="046C0370" w14:textId="77777777" w:rsidP="0004700F" w:rsidR="0004700F" w:rsidRDefault="0004700F" w:rsidRPr="006D7796">
      <w:pPr>
        <w:ind w:firstLine="709"/>
        <w:jc w:val="both"/>
        <w:rPr>
          <w:szCs w:val="21"/>
          <w:shd w:color="auto" w:fill="FFFFFF" w:val="clear"/>
        </w:rPr>
      </w:pPr>
      <w:r w:rsidRPr="006D7796">
        <w:rPr>
          <w:szCs w:val="21"/>
          <w:shd w:color="auto" w:fill="FFFFFF" w:val="clear"/>
        </w:rPr>
        <w:t>Согласно прогнозу Росстата, численность населения Камчатского края будет расти на протяжении всего рассматриваемого периода (табл. 5.3.1). Численность населения на 1 января 2046 г. прогноз определяет на уровне 327,6 тыс. человек, прирост составит 13,4 % населения. Это максимальный прирост среди всех регионов Дальневосточного федерального округа (близкие значения прироста прогнозом установлены также для Республики Саха).</w:t>
      </w:r>
    </w:p>
    <w:p w14:paraId="3ECC80CE" w14:textId="77777777" w:rsidP="0004700F" w:rsidR="0004700F" w:rsidRDefault="0004700F" w:rsidRPr="006D7796">
      <w:pPr>
        <w:ind w:firstLine="709"/>
        <w:jc w:val="both"/>
        <w:rPr>
          <w:szCs w:val="21"/>
          <w:shd w:color="auto" w:fill="FFFFFF" w:val="clear"/>
        </w:rPr>
      </w:pPr>
      <w:r w:rsidRPr="006D7796">
        <w:rPr>
          <w:szCs w:val="21"/>
          <w:shd w:color="auto" w:fill="FFFFFF" w:val="clear"/>
        </w:rPr>
        <w:t>Увеличение численности в статистическом бюллетене обусловлено в первую очередь стабильным миграционным приростом. Кроме того, общий коэффициент естественного прироста постепенно переходит от отрицательных значений к близким к нулю (от -3,9 ‰ в 2024 г. до -0,1 ‰ в 2044 г.).</w:t>
      </w:r>
    </w:p>
    <w:p w14:paraId="4676439D" w14:textId="4D7F7D14" w:rsidP="0004700F" w:rsidR="0004700F" w:rsidRDefault="0004700F" w:rsidRPr="006D7796">
      <w:pPr>
        <w:ind w:firstLine="709"/>
        <w:jc w:val="both"/>
        <w:rPr>
          <w:szCs w:val="21"/>
          <w:shd w:color="auto" w:fill="FFFFFF" w:val="clear"/>
        </w:rPr>
      </w:pPr>
      <w:r w:rsidRPr="006D7796">
        <w:rPr>
          <w:szCs w:val="21"/>
          <w:shd w:color="auto" w:fill="FFFFFF" w:val="clear"/>
        </w:rPr>
        <w:t xml:space="preserve">Рост населения в регионе предполагается также </w:t>
      </w:r>
      <w:r w:rsidRPr="006D7796">
        <w:t>долгосрочным прогнозом социально-экономического развития Камчатского края на период до 2035 года (</w:t>
      </w:r>
      <w:r w:rsidRPr="006D7796">
        <w:rPr>
          <w:szCs w:val="21"/>
          <w:shd w:color="auto" w:fill="FFFFFF" w:val="clear"/>
        </w:rPr>
        <w:t>утвержден распоряжением Правительства Камчатского края</w:t>
      </w:r>
      <w:r w:rsidRPr="006D7796">
        <w:t xml:space="preserve"> от 24 мая 2019 г. </w:t>
      </w:r>
      <w:r w:rsidRPr="006D7796">
        <w:rPr>
          <w:szCs w:val="21"/>
          <w:shd w:color="auto" w:fill="FFFFFF" w:val="clear"/>
        </w:rPr>
        <w:t>№ </w:t>
      </w:r>
      <w:r w:rsidRPr="006D7796">
        <w:t>238-РП). По приведенным в документе оценкам численность населения будет увеличиваться со среднегодовым темпом роста на уровне 100,3-100,7 % и возрастет до 330 тыс. человек к 2035 г.</w:t>
      </w:r>
    </w:p>
    <w:p w14:paraId="420CC3A3" w14:textId="0474A222" w:rsidP="0004700F" w:rsidR="0004700F" w:rsidRDefault="0004700F" w:rsidRPr="006D7796">
      <w:pPr>
        <w:spacing w:before="120"/>
        <w:ind w:firstLine="709"/>
        <w:jc w:val="right"/>
        <w:rPr>
          <w:iCs/>
        </w:rPr>
      </w:pPr>
      <w:r w:rsidRPr="006D7796">
        <w:rPr>
          <w:iCs/>
        </w:rPr>
        <w:t xml:space="preserve">Таблица </w:t>
      </w:r>
      <w:r w:rsidR="002E5D11" w:rsidRPr="006D7796">
        <w:rPr>
          <w:iCs/>
        </w:rPr>
        <w:t>4</w:t>
      </w:r>
      <w:r w:rsidRPr="006D7796">
        <w:rPr>
          <w:iCs/>
        </w:rPr>
        <w:t>.3.1</w:t>
      </w:r>
    </w:p>
    <w:p w14:paraId="7EBA29BD" w14:textId="77777777" w:rsidP="0004700F" w:rsidR="0004700F" w:rsidRDefault="0004700F" w:rsidRPr="006D7796">
      <w:pPr>
        <w:spacing w:after="60"/>
        <w:jc w:val="center"/>
      </w:pPr>
      <w:r w:rsidRPr="006D7796">
        <w:t>Прогнозные показатели естественного и миграционного движения населения Камчатского края (по данным статистического бюллетеня «Предположительная численность населения Российской Федерации до 2045 года»)</w:t>
      </w:r>
    </w:p>
    <w:tbl>
      <w:tblPr>
        <w:tblStyle w:val="affffff3"/>
        <w:tblW w:type="pct" w:w="5000"/>
        <w:tblLook w:firstColumn="1" w:firstRow="1" w:lastColumn="0" w:lastRow="0" w:noHBand="0" w:noVBand="1" w:val="04A0"/>
      </w:tblPr>
      <w:tblGrid>
        <w:gridCol w:w="3548"/>
        <w:gridCol w:w="789"/>
        <w:gridCol w:w="788"/>
        <w:gridCol w:w="788"/>
        <w:gridCol w:w="788"/>
        <w:gridCol w:w="788"/>
        <w:gridCol w:w="788"/>
        <w:gridCol w:w="788"/>
        <w:gridCol w:w="788"/>
      </w:tblGrid>
      <w:tr w14:paraId="1EE3ECF1" w14:textId="77777777" w:rsidR="0004700F" w:rsidRPr="006D7796" w:rsidTr="0004700F">
        <w:trPr>
          <w:tblHeader/>
        </w:trPr>
        <w:tc>
          <w:tcPr>
            <w:tcW w:type="pct" w:w="1800"/>
          </w:tcPr>
          <w:p w14:paraId="17889D28" w14:textId="77777777" w:rsidP="00676B7C" w:rsidR="0004700F" w:rsidRDefault="0004700F" w:rsidRPr="006D7796">
            <w:pPr>
              <w:spacing w:after="20" w:before="20"/>
              <w:jc w:val="center"/>
              <w:rPr>
                <w:sz w:val="22"/>
                <w:szCs w:val="22"/>
              </w:rPr>
            </w:pPr>
            <w:r w:rsidRPr="006D7796">
              <w:rPr>
                <w:sz w:val="22"/>
                <w:szCs w:val="22"/>
              </w:rPr>
              <w:t>Показатель</w:t>
            </w:r>
          </w:p>
        </w:tc>
        <w:tc>
          <w:tcPr>
            <w:tcW w:type="pct" w:w="400"/>
            <w:vAlign w:val="center"/>
          </w:tcPr>
          <w:p w14:paraId="6F01CA11" w14:textId="77777777" w:rsidP="00676B7C" w:rsidR="0004700F" w:rsidRDefault="0004700F" w:rsidRPr="006D7796">
            <w:pPr>
              <w:spacing w:after="20" w:before="20"/>
              <w:jc w:val="center"/>
              <w:rPr>
                <w:sz w:val="22"/>
                <w:szCs w:val="22"/>
              </w:rPr>
            </w:pPr>
            <w:r w:rsidRPr="006D7796">
              <w:rPr>
                <w:sz w:val="22"/>
                <w:szCs w:val="22"/>
              </w:rPr>
              <w:t>2024</w:t>
            </w:r>
          </w:p>
        </w:tc>
        <w:tc>
          <w:tcPr>
            <w:tcW w:type="pct" w:w="400"/>
            <w:vAlign w:val="center"/>
          </w:tcPr>
          <w:p w14:paraId="32B1D368" w14:textId="77777777" w:rsidP="00676B7C" w:rsidR="0004700F" w:rsidRDefault="0004700F" w:rsidRPr="006D7796">
            <w:pPr>
              <w:spacing w:after="20" w:before="20"/>
              <w:jc w:val="center"/>
              <w:rPr>
                <w:sz w:val="22"/>
                <w:szCs w:val="22"/>
              </w:rPr>
            </w:pPr>
            <w:r w:rsidRPr="006D7796">
              <w:rPr>
                <w:sz w:val="22"/>
                <w:szCs w:val="22"/>
              </w:rPr>
              <w:t>2027</w:t>
            </w:r>
          </w:p>
        </w:tc>
        <w:tc>
          <w:tcPr>
            <w:tcW w:type="pct" w:w="400"/>
            <w:vAlign w:val="center"/>
          </w:tcPr>
          <w:p w14:paraId="6B07FF8A" w14:textId="77777777" w:rsidP="00676B7C" w:rsidR="0004700F" w:rsidRDefault="0004700F" w:rsidRPr="006D7796">
            <w:pPr>
              <w:spacing w:after="20" w:before="20"/>
              <w:jc w:val="center"/>
              <w:rPr>
                <w:sz w:val="22"/>
                <w:szCs w:val="22"/>
              </w:rPr>
            </w:pPr>
            <w:r w:rsidRPr="006D7796">
              <w:rPr>
                <w:sz w:val="22"/>
                <w:szCs w:val="22"/>
              </w:rPr>
              <w:t>2030</w:t>
            </w:r>
          </w:p>
        </w:tc>
        <w:tc>
          <w:tcPr>
            <w:tcW w:type="pct" w:w="400"/>
            <w:vAlign w:val="center"/>
          </w:tcPr>
          <w:p w14:paraId="2CE34B44" w14:textId="77777777" w:rsidP="00676B7C" w:rsidR="0004700F" w:rsidRDefault="0004700F" w:rsidRPr="006D7796">
            <w:pPr>
              <w:spacing w:after="20" w:before="20"/>
              <w:jc w:val="center"/>
              <w:rPr>
                <w:sz w:val="22"/>
                <w:szCs w:val="22"/>
              </w:rPr>
            </w:pPr>
            <w:r w:rsidRPr="006D7796">
              <w:rPr>
                <w:sz w:val="22"/>
                <w:szCs w:val="22"/>
              </w:rPr>
              <w:t>2033</w:t>
            </w:r>
          </w:p>
        </w:tc>
        <w:tc>
          <w:tcPr>
            <w:tcW w:type="pct" w:w="400"/>
            <w:vAlign w:val="center"/>
          </w:tcPr>
          <w:p w14:paraId="26CB4C8B" w14:textId="77777777" w:rsidP="00676B7C" w:rsidR="0004700F" w:rsidRDefault="0004700F" w:rsidRPr="006D7796">
            <w:pPr>
              <w:spacing w:after="20" w:before="20"/>
              <w:jc w:val="center"/>
              <w:rPr>
                <w:sz w:val="22"/>
                <w:szCs w:val="22"/>
              </w:rPr>
            </w:pPr>
            <w:r w:rsidRPr="006D7796">
              <w:rPr>
                <w:sz w:val="22"/>
                <w:szCs w:val="22"/>
              </w:rPr>
              <w:t>2036</w:t>
            </w:r>
          </w:p>
        </w:tc>
        <w:tc>
          <w:tcPr>
            <w:tcW w:type="pct" w:w="400"/>
            <w:vAlign w:val="center"/>
          </w:tcPr>
          <w:p w14:paraId="604425FE" w14:textId="77777777" w:rsidP="00676B7C" w:rsidR="0004700F" w:rsidRDefault="0004700F" w:rsidRPr="006D7796">
            <w:pPr>
              <w:spacing w:after="20" w:before="20"/>
              <w:jc w:val="center"/>
              <w:rPr>
                <w:sz w:val="22"/>
                <w:szCs w:val="22"/>
              </w:rPr>
            </w:pPr>
            <w:r w:rsidRPr="006D7796">
              <w:rPr>
                <w:sz w:val="22"/>
                <w:szCs w:val="22"/>
              </w:rPr>
              <w:t>2039</w:t>
            </w:r>
          </w:p>
        </w:tc>
        <w:tc>
          <w:tcPr>
            <w:tcW w:type="pct" w:w="400"/>
            <w:vAlign w:val="center"/>
          </w:tcPr>
          <w:p w14:paraId="317275A3" w14:textId="77777777" w:rsidP="00676B7C" w:rsidR="0004700F" w:rsidRDefault="0004700F" w:rsidRPr="006D7796">
            <w:pPr>
              <w:spacing w:after="20" w:before="20"/>
              <w:jc w:val="center"/>
              <w:rPr>
                <w:sz w:val="22"/>
                <w:szCs w:val="22"/>
              </w:rPr>
            </w:pPr>
            <w:r w:rsidRPr="006D7796">
              <w:rPr>
                <w:sz w:val="22"/>
                <w:szCs w:val="22"/>
              </w:rPr>
              <w:t>2042</w:t>
            </w:r>
          </w:p>
        </w:tc>
        <w:tc>
          <w:tcPr>
            <w:tcW w:type="pct" w:w="400"/>
            <w:vAlign w:val="center"/>
          </w:tcPr>
          <w:p w14:paraId="0F17CB6E" w14:textId="77777777" w:rsidP="00676B7C" w:rsidR="0004700F" w:rsidRDefault="0004700F" w:rsidRPr="006D7796">
            <w:pPr>
              <w:spacing w:after="20" w:before="20"/>
              <w:jc w:val="center"/>
              <w:rPr>
                <w:sz w:val="22"/>
                <w:szCs w:val="22"/>
              </w:rPr>
            </w:pPr>
            <w:r w:rsidRPr="006D7796">
              <w:rPr>
                <w:sz w:val="22"/>
                <w:szCs w:val="22"/>
              </w:rPr>
              <w:t>2045</w:t>
            </w:r>
          </w:p>
        </w:tc>
      </w:tr>
      <w:tr w14:paraId="75F172A6" w14:textId="77777777" w:rsidR="0004700F" w:rsidRPr="006D7796" w:rsidTr="0004700F">
        <w:tc>
          <w:tcPr>
            <w:tcW w:type="pct" w:w="1800"/>
          </w:tcPr>
          <w:p w14:paraId="290592F3" w14:textId="77777777" w:rsidP="00676B7C" w:rsidR="0004700F" w:rsidRDefault="0004700F" w:rsidRPr="006D7796">
            <w:pPr>
              <w:spacing w:after="20" w:before="20"/>
              <w:rPr>
                <w:sz w:val="22"/>
                <w:szCs w:val="22"/>
              </w:rPr>
            </w:pPr>
            <w:r w:rsidRPr="006D7796">
              <w:rPr>
                <w:sz w:val="22"/>
              </w:rPr>
              <w:t>Среднегодовая численность населения, тыс. человек</w:t>
            </w:r>
          </w:p>
        </w:tc>
        <w:tc>
          <w:tcPr>
            <w:tcW w:type="pct" w:w="400"/>
            <w:vAlign w:val="center"/>
          </w:tcPr>
          <w:p w14:paraId="55E32CFF" w14:textId="77777777" w:rsidP="00676B7C" w:rsidR="0004700F" w:rsidRDefault="0004700F" w:rsidRPr="006D7796">
            <w:pPr>
              <w:jc w:val="center"/>
              <w:rPr>
                <w:sz w:val="22"/>
                <w:szCs w:val="22"/>
              </w:rPr>
            </w:pPr>
            <w:r w:rsidRPr="006D7796">
              <w:rPr>
                <w:sz w:val="22"/>
                <w:szCs w:val="22"/>
              </w:rPr>
              <w:t>288,8</w:t>
            </w:r>
          </w:p>
        </w:tc>
        <w:tc>
          <w:tcPr>
            <w:tcW w:type="pct" w:w="400"/>
            <w:vAlign w:val="center"/>
          </w:tcPr>
          <w:p w14:paraId="07421FBC" w14:textId="77777777" w:rsidP="00676B7C" w:rsidR="0004700F" w:rsidRDefault="0004700F" w:rsidRPr="006D7796">
            <w:pPr>
              <w:jc w:val="center"/>
              <w:rPr>
                <w:sz w:val="22"/>
                <w:szCs w:val="22"/>
              </w:rPr>
            </w:pPr>
            <w:r w:rsidRPr="006D7796">
              <w:rPr>
                <w:sz w:val="22"/>
                <w:szCs w:val="22"/>
              </w:rPr>
              <w:t>289,7</w:t>
            </w:r>
          </w:p>
        </w:tc>
        <w:tc>
          <w:tcPr>
            <w:tcW w:type="pct" w:w="400"/>
            <w:vAlign w:val="center"/>
          </w:tcPr>
          <w:p w14:paraId="0EC834C2" w14:textId="77777777" w:rsidP="00676B7C" w:rsidR="0004700F" w:rsidRDefault="0004700F" w:rsidRPr="006D7796">
            <w:pPr>
              <w:jc w:val="center"/>
              <w:rPr>
                <w:sz w:val="22"/>
                <w:szCs w:val="22"/>
              </w:rPr>
            </w:pPr>
            <w:r w:rsidRPr="006D7796">
              <w:rPr>
                <w:sz w:val="22"/>
                <w:szCs w:val="22"/>
              </w:rPr>
              <w:t>291,6</w:t>
            </w:r>
          </w:p>
        </w:tc>
        <w:tc>
          <w:tcPr>
            <w:tcW w:type="pct" w:w="400"/>
            <w:vAlign w:val="center"/>
          </w:tcPr>
          <w:p w14:paraId="319CB891" w14:textId="77777777" w:rsidP="00676B7C" w:rsidR="0004700F" w:rsidRDefault="0004700F" w:rsidRPr="006D7796">
            <w:pPr>
              <w:jc w:val="center"/>
              <w:rPr>
                <w:sz w:val="22"/>
                <w:szCs w:val="22"/>
              </w:rPr>
            </w:pPr>
            <w:r w:rsidRPr="006D7796">
              <w:rPr>
                <w:sz w:val="22"/>
                <w:szCs w:val="22"/>
              </w:rPr>
              <w:t>295,0</w:t>
            </w:r>
          </w:p>
        </w:tc>
        <w:tc>
          <w:tcPr>
            <w:tcW w:type="pct" w:w="400"/>
            <w:vAlign w:val="center"/>
          </w:tcPr>
          <w:p w14:paraId="64614E18" w14:textId="77777777" w:rsidP="00676B7C" w:rsidR="0004700F" w:rsidRDefault="0004700F" w:rsidRPr="006D7796">
            <w:pPr>
              <w:jc w:val="center"/>
              <w:rPr>
                <w:sz w:val="22"/>
                <w:szCs w:val="22"/>
              </w:rPr>
            </w:pPr>
            <w:r w:rsidRPr="006D7796">
              <w:rPr>
                <w:sz w:val="22"/>
                <w:szCs w:val="22"/>
              </w:rPr>
              <w:t>299,9</w:t>
            </w:r>
          </w:p>
        </w:tc>
        <w:tc>
          <w:tcPr>
            <w:tcW w:type="pct" w:w="400"/>
            <w:vAlign w:val="center"/>
          </w:tcPr>
          <w:p w14:paraId="03FDCA23" w14:textId="77777777" w:rsidP="00676B7C" w:rsidR="0004700F" w:rsidRDefault="0004700F" w:rsidRPr="006D7796">
            <w:pPr>
              <w:jc w:val="center"/>
              <w:rPr>
                <w:sz w:val="22"/>
                <w:szCs w:val="22"/>
              </w:rPr>
            </w:pPr>
            <w:r w:rsidRPr="006D7796">
              <w:rPr>
                <w:sz w:val="22"/>
                <w:szCs w:val="22"/>
              </w:rPr>
              <w:t>306,5</w:t>
            </w:r>
          </w:p>
        </w:tc>
        <w:tc>
          <w:tcPr>
            <w:tcW w:type="pct" w:w="400"/>
            <w:vAlign w:val="center"/>
          </w:tcPr>
          <w:p w14:paraId="3A4044E8" w14:textId="77777777" w:rsidP="00676B7C" w:rsidR="0004700F" w:rsidRDefault="0004700F" w:rsidRPr="006D7796">
            <w:pPr>
              <w:jc w:val="center"/>
              <w:rPr>
                <w:sz w:val="22"/>
                <w:szCs w:val="22"/>
              </w:rPr>
            </w:pPr>
            <w:r w:rsidRPr="006D7796">
              <w:rPr>
                <w:sz w:val="22"/>
                <w:szCs w:val="22"/>
              </w:rPr>
              <w:t>314,6</w:t>
            </w:r>
          </w:p>
        </w:tc>
        <w:tc>
          <w:tcPr>
            <w:tcW w:type="pct" w:w="400"/>
            <w:vAlign w:val="center"/>
          </w:tcPr>
          <w:p w14:paraId="4EA047DB" w14:textId="77777777" w:rsidP="00676B7C" w:rsidR="0004700F" w:rsidRDefault="0004700F" w:rsidRPr="006D7796">
            <w:pPr>
              <w:jc w:val="center"/>
              <w:rPr>
                <w:sz w:val="22"/>
                <w:szCs w:val="22"/>
              </w:rPr>
            </w:pPr>
            <w:r w:rsidRPr="006D7796">
              <w:rPr>
                <w:sz w:val="22"/>
                <w:szCs w:val="22"/>
              </w:rPr>
              <w:t>324,2</w:t>
            </w:r>
          </w:p>
        </w:tc>
      </w:tr>
      <w:tr w14:paraId="592BCBE4" w14:textId="77777777" w:rsidR="0004700F" w:rsidRPr="006D7796" w:rsidTr="0004700F">
        <w:tc>
          <w:tcPr>
            <w:tcW w:type="pct" w:w="1800"/>
          </w:tcPr>
          <w:p w14:paraId="4AC83F31" w14:textId="77777777" w:rsidP="00676B7C" w:rsidR="0004700F" w:rsidRDefault="0004700F" w:rsidRPr="006D7796">
            <w:pPr>
              <w:spacing w:after="20" w:before="20"/>
              <w:rPr>
                <w:sz w:val="22"/>
                <w:szCs w:val="22"/>
              </w:rPr>
            </w:pPr>
            <w:r w:rsidRPr="006D7796">
              <w:rPr>
                <w:sz w:val="22"/>
              </w:rPr>
              <w:t>Число родившихся, тыс. человек</w:t>
            </w:r>
          </w:p>
        </w:tc>
        <w:tc>
          <w:tcPr>
            <w:tcW w:type="pct" w:w="400"/>
            <w:vAlign w:val="center"/>
          </w:tcPr>
          <w:p w14:paraId="7F2D226C" w14:textId="77777777" w:rsidP="00676B7C" w:rsidR="0004700F" w:rsidRDefault="0004700F" w:rsidRPr="006D7796">
            <w:pPr>
              <w:jc w:val="center"/>
              <w:rPr>
                <w:sz w:val="22"/>
                <w:szCs w:val="22"/>
              </w:rPr>
            </w:pPr>
            <w:r w:rsidRPr="006D7796">
              <w:rPr>
                <w:sz w:val="22"/>
                <w:szCs w:val="22"/>
              </w:rPr>
              <w:t>2,7</w:t>
            </w:r>
          </w:p>
        </w:tc>
        <w:tc>
          <w:tcPr>
            <w:tcW w:type="pct" w:w="400"/>
            <w:vAlign w:val="center"/>
          </w:tcPr>
          <w:p w14:paraId="018E9175" w14:textId="77777777" w:rsidP="00676B7C" w:rsidR="0004700F" w:rsidRDefault="0004700F" w:rsidRPr="006D7796">
            <w:pPr>
              <w:spacing w:after="20" w:before="20"/>
              <w:jc w:val="center"/>
              <w:rPr>
                <w:sz w:val="22"/>
                <w:szCs w:val="22"/>
              </w:rPr>
            </w:pPr>
            <w:r w:rsidRPr="006D7796">
              <w:rPr>
                <w:sz w:val="22"/>
                <w:szCs w:val="22"/>
              </w:rPr>
              <w:t>2,7</w:t>
            </w:r>
          </w:p>
        </w:tc>
        <w:tc>
          <w:tcPr>
            <w:tcW w:type="pct" w:w="400"/>
            <w:vAlign w:val="center"/>
          </w:tcPr>
          <w:p w14:paraId="556EF1AC" w14:textId="77777777" w:rsidP="00676B7C" w:rsidR="0004700F" w:rsidRDefault="0004700F" w:rsidRPr="006D7796">
            <w:pPr>
              <w:spacing w:after="20" w:before="20"/>
              <w:jc w:val="center"/>
              <w:rPr>
                <w:sz w:val="22"/>
                <w:szCs w:val="22"/>
              </w:rPr>
            </w:pPr>
            <w:r w:rsidRPr="006D7796">
              <w:rPr>
                <w:sz w:val="22"/>
                <w:szCs w:val="22"/>
              </w:rPr>
              <w:t>2,9</w:t>
            </w:r>
          </w:p>
        </w:tc>
        <w:tc>
          <w:tcPr>
            <w:tcW w:type="pct" w:w="400"/>
            <w:vAlign w:val="center"/>
          </w:tcPr>
          <w:p w14:paraId="1C3A27DB" w14:textId="77777777" w:rsidP="00676B7C" w:rsidR="0004700F" w:rsidRDefault="0004700F" w:rsidRPr="006D7796">
            <w:pPr>
              <w:spacing w:after="20" w:before="20"/>
              <w:jc w:val="center"/>
              <w:rPr>
                <w:sz w:val="22"/>
                <w:szCs w:val="22"/>
              </w:rPr>
            </w:pPr>
            <w:r w:rsidRPr="006D7796">
              <w:rPr>
                <w:sz w:val="22"/>
                <w:szCs w:val="22"/>
              </w:rPr>
              <w:t>3,2</w:t>
            </w:r>
          </w:p>
        </w:tc>
        <w:tc>
          <w:tcPr>
            <w:tcW w:type="pct" w:w="400"/>
            <w:vAlign w:val="center"/>
          </w:tcPr>
          <w:p w14:paraId="7E17CFBA" w14:textId="77777777" w:rsidP="00676B7C" w:rsidR="0004700F" w:rsidRDefault="0004700F" w:rsidRPr="006D7796">
            <w:pPr>
              <w:spacing w:after="20" w:before="20"/>
              <w:jc w:val="center"/>
              <w:rPr>
                <w:sz w:val="22"/>
                <w:szCs w:val="22"/>
              </w:rPr>
            </w:pPr>
            <w:r w:rsidRPr="006D7796">
              <w:rPr>
                <w:sz w:val="22"/>
                <w:szCs w:val="22"/>
              </w:rPr>
              <w:t>3,4</w:t>
            </w:r>
          </w:p>
        </w:tc>
        <w:tc>
          <w:tcPr>
            <w:tcW w:type="pct" w:w="400"/>
            <w:vAlign w:val="center"/>
          </w:tcPr>
          <w:p w14:paraId="7289043C" w14:textId="77777777" w:rsidP="00676B7C" w:rsidR="0004700F" w:rsidRDefault="0004700F" w:rsidRPr="006D7796">
            <w:pPr>
              <w:spacing w:after="20" w:before="20"/>
              <w:jc w:val="center"/>
              <w:rPr>
                <w:sz w:val="22"/>
                <w:szCs w:val="22"/>
              </w:rPr>
            </w:pPr>
            <w:r w:rsidRPr="006D7796">
              <w:rPr>
                <w:sz w:val="22"/>
                <w:szCs w:val="22"/>
              </w:rPr>
              <w:t>3,7</w:t>
            </w:r>
          </w:p>
        </w:tc>
        <w:tc>
          <w:tcPr>
            <w:tcW w:type="pct" w:w="400"/>
            <w:vAlign w:val="center"/>
          </w:tcPr>
          <w:p w14:paraId="0D7460C5" w14:textId="77777777" w:rsidP="00676B7C" w:rsidR="0004700F" w:rsidRDefault="0004700F" w:rsidRPr="006D7796">
            <w:pPr>
              <w:spacing w:after="20" w:before="20"/>
              <w:jc w:val="center"/>
              <w:rPr>
                <w:sz w:val="22"/>
                <w:szCs w:val="22"/>
              </w:rPr>
            </w:pPr>
            <w:r w:rsidRPr="006D7796">
              <w:rPr>
                <w:sz w:val="22"/>
                <w:szCs w:val="22"/>
              </w:rPr>
              <w:t>3,9</w:t>
            </w:r>
          </w:p>
        </w:tc>
        <w:tc>
          <w:tcPr>
            <w:tcW w:type="pct" w:w="400"/>
            <w:vAlign w:val="center"/>
          </w:tcPr>
          <w:p w14:paraId="44B1197E" w14:textId="77777777" w:rsidP="00676B7C" w:rsidR="0004700F" w:rsidRDefault="0004700F" w:rsidRPr="006D7796">
            <w:pPr>
              <w:spacing w:after="20" w:before="20"/>
              <w:jc w:val="center"/>
              <w:rPr>
                <w:sz w:val="22"/>
                <w:szCs w:val="22"/>
              </w:rPr>
            </w:pPr>
            <w:r w:rsidRPr="006D7796">
              <w:rPr>
                <w:sz w:val="22"/>
                <w:szCs w:val="22"/>
              </w:rPr>
              <w:t>4,0</w:t>
            </w:r>
          </w:p>
        </w:tc>
      </w:tr>
      <w:tr w14:paraId="4F5EB8FB" w14:textId="77777777" w:rsidR="0004700F" w:rsidRPr="006D7796" w:rsidTr="0004700F">
        <w:trPr>
          <w:trHeight w:val="70"/>
        </w:trPr>
        <w:tc>
          <w:tcPr>
            <w:tcW w:type="pct" w:w="1800"/>
          </w:tcPr>
          <w:p w14:paraId="0039D0DC" w14:textId="77777777" w:rsidP="00676B7C" w:rsidR="0004700F" w:rsidRDefault="0004700F" w:rsidRPr="006D7796">
            <w:pPr>
              <w:spacing w:after="20" w:before="20"/>
              <w:rPr>
                <w:sz w:val="22"/>
                <w:szCs w:val="22"/>
              </w:rPr>
            </w:pPr>
            <w:r w:rsidRPr="006D7796">
              <w:rPr>
                <w:sz w:val="22"/>
              </w:rPr>
              <w:t>Число умерших, тыс. человек</w:t>
            </w:r>
          </w:p>
        </w:tc>
        <w:tc>
          <w:tcPr>
            <w:tcW w:type="pct" w:w="400"/>
            <w:vAlign w:val="center"/>
          </w:tcPr>
          <w:p w14:paraId="450E3208" w14:textId="77777777" w:rsidP="00676B7C" w:rsidR="0004700F" w:rsidRDefault="0004700F" w:rsidRPr="006D7796">
            <w:pPr>
              <w:spacing w:after="20" w:before="20"/>
              <w:jc w:val="center"/>
              <w:rPr>
                <w:sz w:val="22"/>
                <w:szCs w:val="22"/>
              </w:rPr>
            </w:pPr>
            <w:r w:rsidRPr="006D7796">
              <w:rPr>
                <w:sz w:val="22"/>
                <w:szCs w:val="22"/>
              </w:rPr>
              <w:t>3,8</w:t>
            </w:r>
          </w:p>
        </w:tc>
        <w:tc>
          <w:tcPr>
            <w:tcW w:type="pct" w:w="400"/>
            <w:vAlign w:val="center"/>
          </w:tcPr>
          <w:p w14:paraId="4CA239E5" w14:textId="77777777" w:rsidP="00676B7C" w:rsidR="0004700F" w:rsidRDefault="0004700F" w:rsidRPr="006D7796">
            <w:pPr>
              <w:spacing w:after="20" w:before="20"/>
              <w:jc w:val="center"/>
              <w:rPr>
                <w:sz w:val="22"/>
                <w:szCs w:val="22"/>
              </w:rPr>
            </w:pPr>
            <w:r w:rsidRPr="006D7796">
              <w:rPr>
                <w:sz w:val="22"/>
                <w:szCs w:val="22"/>
              </w:rPr>
              <w:t>3,8</w:t>
            </w:r>
          </w:p>
        </w:tc>
        <w:tc>
          <w:tcPr>
            <w:tcW w:type="pct" w:w="400"/>
            <w:vAlign w:val="center"/>
          </w:tcPr>
          <w:p w14:paraId="0693D804" w14:textId="77777777" w:rsidP="00676B7C" w:rsidR="0004700F" w:rsidRDefault="0004700F" w:rsidRPr="006D7796">
            <w:pPr>
              <w:spacing w:after="20" w:before="20"/>
              <w:jc w:val="center"/>
              <w:rPr>
                <w:sz w:val="22"/>
                <w:szCs w:val="22"/>
              </w:rPr>
            </w:pPr>
            <w:r w:rsidRPr="006D7796">
              <w:rPr>
                <w:sz w:val="22"/>
                <w:szCs w:val="22"/>
              </w:rPr>
              <w:t>3,8</w:t>
            </w:r>
          </w:p>
        </w:tc>
        <w:tc>
          <w:tcPr>
            <w:tcW w:type="pct" w:w="400"/>
            <w:vAlign w:val="center"/>
          </w:tcPr>
          <w:p w14:paraId="70D2D26A" w14:textId="77777777" w:rsidP="00676B7C" w:rsidR="0004700F" w:rsidRDefault="0004700F" w:rsidRPr="006D7796">
            <w:pPr>
              <w:spacing w:after="20" w:before="20"/>
              <w:jc w:val="center"/>
              <w:rPr>
                <w:sz w:val="22"/>
                <w:szCs w:val="22"/>
              </w:rPr>
            </w:pPr>
            <w:r w:rsidRPr="006D7796">
              <w:rPr>
                <w:sz w:val="22"/>
                <w:szCs w:val="22"/>
              </w:rPr>
              <w:t>3,8</w:t>
            </w:r>
          </w:p>
        </w:tc>
        <w:tc>
          <w:tcPr>
            <w:tcW w:type="pct" w:w="400"/>
            <w:vAlign w:val="center"/>
          </w:tcPr>
          <w:p w14:paraId="62DF18DA" w14:textId="77777777" w:rsidP="00676B7C" w:rsidR="0004700F" w:rsidRDefault="0004700F" w:rsidRPr="006D7796">
            <w:pPr>
              <w:spacing w:after="20" w:before="20"/>
              <w:jc w:val="center"/>
              <w:rPr>
                <w:sz w:val="22"/>
                <w:szCs w:val="22"/>
              </w:rPr>
            </w:pPr>
            <w:r w:rsidRPr="006D7796">
              <w:rPr>
                <w:sz w:val="22"/>
                <w:szCs w:val="22"/>
              </w:rPr>
              <w:t>3,8</w:t>
            </w:r>
          </w:p>
        </w:tc>
        <w:tc>
          <w:tcPr>
            <w:tcW w:type="pct" w:w="400"/>
            <w:vAlign w:val="center"/>
          </w:tcPr>
          <w:p w14:paraId="23C95636" w14:textId="77777777" w:rsidP="00676B7C" w:rsidR="0004700F" w:rsidRDefault="0004700F" w:rsidRPr="006D7796">
            <w:pPr>
              <w:spacing w:after="20" w:before="20"/>
              <w:jc w:val="center"/>
              <w:rPr>
                <w:sz w:val="22"/>
                <w:szCs w:val="22"/>
              </w:rPr>
            </w:pPr>
            <w:r w:rsidRPr="006D7796">
              <w:rPr>
                <w:sz w:val="22"/>
                <w:szCs w:val="22"/>
              </w:rPr>
              <w:t>3,9</w:t>
            </w:r>
          </w:p>
        </w:tc>
        <w:tc>
          <w:tcPr>
            <w:tcW w:type="pct" w:w="400"/>
            <w:vAlign w:val="center"/>
          </w:tcPr>
          <w:p w14:paraId="7DFD287C" w14:textId="77777777" w:rsidP="00676B7C" w:rsidR="0004700F" w:rsidRDefault="0004700F" w:rsidRPr="006D7796">
            <w:pPr>
              <w:spacing w:after="20" w:before="20"/>
              <w:jc w:val="center"/>
              <w:rPr>
                <w:sz w:val="22"/>
                <w:szCs w:val="22"/>
              </w:rPr>
            </w:pPr>
            <w:r w:rsidRPr="006D7796">
              <w:rPr>
                <w:sz w:val="22"/>
                <w:szCs w:val="22"/>
              </w:rPr>
              <w:t>3,9</w:t>
            </w:r>
          </w:p>
        </w:tc>
        <w:tc>
          <w:tcPr>
            <w:tcW w:type="pct" w:w="400"/>
            <w:vAlign w:val="center"/>
          </w:tcPr>
          <w:p w14:paraId="74071933" w14:textId="77777777" w:rsidP="00676B7C" w:rsidR="0004700F" w:rsidRDefault="0004700F" w:rsidRPr="006D7796">
            <w:pPr>
              <w:spacing w:after="20" w:before="20"/>
              <w:jc w:val="center"/>
              <w:rPr>
                <w:sz w:val="22"/>
                <w:szCs w:val="22"/>
              </w:rPr>
            </w:pPr>
            <w:r w:rsidRPr="006D7796">
              <w:rPr>
                <w:sz w:val="22"/>
                <w:szCs w:val="22"/>
              </w:rPr>
              <w:t>4,0</w:t>
            </w:r>
          </w:p>
        </w:tc>
      </w:tr>
      <w:tr w14:paraId="514DD5C6" w14:textId="77777777" w:rsidR="0004700F" w:rsidRPr="006D7796" w:rsidTr="0004700F">
        <w:trPr>
          <w:trHeight w:val="70"/>
        </w:trPr>
        <w:tc>
          <w:tcPr>
            <w:tcW w:type="pct" w:w="1800"/>
          </w:tcPr>
          <w:p w14:paraId="7FEB4DF8" w14:textId="77777777" w:rsidP="00676B7C" w:rsidR="0004700F" w:rsidRDefault="0004700F" w:rsidRPr="006D7796">
            <w:pPr>
              <w:spacing w:after="20" w:before="20"/>
              <w:rPr>
                <w:sz w:val="22"/>
                <w:szCs w:val="22"/>
              </w:rPr>
            </w:pPr>
            <w:r w:rsidRPr="006D7796">
              <w:rPr>
                <w:sz w:val="22"/>
              </w:rPr>
              <w:t>Естественный прирост, тыс. человек</w:t>
            </w:r>
          </w:p>
        </w:tc>
        <w:tc>
          <w:tcPr>
            <w:tcW w:type="pct" w:w="400"/>
            <w:vAlign w:val="center"/>
          </w:tcPr>
          <w:p w14:paraId="011B2CAB" w14:textId="77777777" w:rsidP="00676B7C" w:rsidR="0004700F" w:rsidRDefault="0004700F" w:rsidRPr="006D7796">
            <w:pPr>
              <w:spacing w:after="20" w:before="20"/>
              <w:jc w:val="center"/>
              <w:rPr>
                <w:sz w:val="22"/>
                <w:szCs w:val="22"/>
              </w:rPr>
            </w:pPr>
            <w:r w:rsidRPr="006D7796">
              <w:rPr>
                <w:sz w:val="22"/>
                <w:szCs w:val="22"/>
              </w:rPr>
              <w:t>-1,1</w:t>
            </w:r>
          </w:p>
        </w:tc>
        <w:tc>
          <w:tcPr>
            <w:tcW w:type="pct" w:w="400"/>
            <w:vAlign w:val="center"/>
          </w:tcPr>
          <w:p w14:paraId="0A8D3C1E" w14:textId="77777777" w:rsidP="00676B7C" w:rsidR="0004700F" w:rsidRDefault="0004700F" w:rsidRPr="006D7796">
            <w:pPr>
              <w:spacing w:after="20" w:before="20"/>
              <w:jc w:val="center"/>
              <w:rPr>
                <w:sz w:val="22"/>
                <w:szCs w:val="22"/>
              </w:rPr>
            </w:pPr>
            <w:r w:rsidRPr="006D7796">
              <w:rPr>
                <w:sz w:val="22"/>
                <w:szCs w:val="22"/>
              </w:rPr>
              <w:t>-1,1</w:t>
            </w:r>
          </w:p>
        </w:tc>
        <w:tc>
          <w:tcPr>
            <w:tcW w:type="pct" w:w="400"/>
            <w:vAlign w:val="center"/>
          </w:tcPr>
          <w:p w14:paraId="674813E1" w14:textId="77777777" w:rsidP="00676B7C" w:rsidR="0004700F" w:rsidRDefault="0004700F" w:rsidRPr="006D7796">
            <w:pPr>
              <w:spacing w:after="20" w:before="20"/>
              <w:jc w:val="center"/>
              <w:rPr>
                <w:sz w:val="22"/>
                <w:szCs w:val="22"/>
              </w:rPr>
            </w:pPr>
            <w:r w:rsidRPr="006D7796">
              <w:rPr>
                <w:sz w:val="22"/>
                <w:szCs w:val="22"/>
              </w:rPr>
              <w:t>-0,9</w:t>
            </w:r>
          </w:p>
        </w:tc>
        <w:tc>
          <w:tcPr>
            <w:tcW w:type="pct" w:w="400"/>
            <w:vAlign w:val="center"/>
          </w:tcPr>
          <w:p w14:paraId="532F80EE" w14:textId="77777777" w:rsidP="00676B7C" w:rsidR="0004700F" w:rsidRDefault="0004700F" w:rsidRPr="006D7796">
            <w:pPr>
              <w:spacing w:after="20" w:before="20"/>
              <w:jc w:val="center"/>
              <w:rPr>
                <w:sz w:val="22"/>
                <w:szCs w:val="22"/>
              </w:rPr>
            </w:pPr>
            <w:r w:rsidRPr="006D7796">
              <w:rPr>
                <w:sz w:val="22"/>
                <w:szCs w:val="22"/>
              </w:rPr>
              <w:t>-0,6</w:t>
            </w:r>
          </w:p>
        </w:tc>
        <w:tc>
          <w:tcPr>
            <w:tcW w:type="pct" w:w="400"/>
            <w:vAlign w:val="center"/>
          </w:tcPr>
          <w:p w14:paraId="6072190E" w14:textId="77777777" w:rsidP="00676B7C" w:rsidR="0004700F" w:rsidRDefault="0004700F" w:rsidRPr="006D7796">
            <w:pPr>
              <w:spacing w:after="20" w:before="20"/>
              <w:jc w:val="center"/>
              <w:rPr>
                <w:sz w:val="22"/>
                <w:szCs w:val="22"/>
              </w:rPr>
            </w:pPr>
            <w:r w:rsidRPr="006D7796">
              <w:rPr>
                <w:sz w:val="22"/>
                <w:szCs w:val="22"/>
              </w:rPr>
              <w:t>-0,4</w:t>
            </w:r>
          </w:p>
        </w:tc>
        <w:tc>
          <w:tcPr>
            <w:tcW w:type="pct" w:w="400"/>
            <w:vAlign w:val="center"/>
          </w:tcPr>
          <w:p w14:paraId="14380BD3" w14:textId="77777777" w:rsidP="00676B7C" w:rsidR="0004700F" w:rsidRDefault="0004700F" w:rsidRPr="006D7796">
            <w:pPr>
              <w:spacing w:after="20" w:before="20"/>
              <w:jc w:val="center"/>
              <w:rPr>
                <w:sz w:val="22"/>
                <w:szCs w:val="22"/>
              </w:rPr>
            </w:pPr>
            <w:r w:rsidRPr="006D7796">
              <w:rPr>
                <w:sz w:val="22"/>
                <w:szCs w:val="22"/>
              </w:rPr>
              <w:t>-0,2</w:t>
            </w:r>
          </w:p>
        </w:tc>
        <w:tc>
          <w:tcPr>
            <w:tcW w:type="pct" w:w="400"/>
            <w:vAlign w:val="center"/>
          </w:tcPr>
          <w:p w14:paraId="452A5A0B" w14:textId="77777777" w:rsidP="00676B7C" w:rsidR="0004700F" w:rsidRDefault="0004700F" w:rsidRPr="006D7796">
            <w:pPr>
              <w:spacing w:after="20" w:before="20"/>
              <w:jc w:val="center"/>
              <w:rPr>
                <w:sz w:val="22"/>
                <w:szCs w:val="22"/>
              </w:rPr>
            </w:pPr>
            <w:r w:rsidRPr="006D7796">
              <w:rPr>
                <w:sz w:val="22"/>
                <w:szCs w:val="22"/>
              </w:rPr>
              <w:t>0,0</w:t>
            </w:r>
          </w:p>
        </w:tc>
        <w:tc>
          <w:tcPr>
            <w:tcW w:type="pct" w:w="400"/>
            <w:vAlign w:val="center"/>
          </w:tcPr>
          <w:p w14:paraId="04CD4146" w14:textId="77777777" w:rsidP="00676B7C" w:rsidR="0004700F" w:rsidRDefault="0004700F" w:rsidRPr="006D7796">
            <w:pPr>
              <w:spacing w:after="20" w:before="20"/>
              <w:jc w:val="center"/>
              <w:rPr>
                <w:sz w:val="22"/>
                <w:szCs w:val="22"/>
              </w:rPr>
            </w:pPr>
            <w:r w:rsidRPr="006D7796">
              <w:rPr>
                <w:sz w:val="22"/>
                <w:szCs w:val="22"/>
              </w:rPr>
              <w:t>0,0</w:t>
            </w:r>
          </w:p>
        </w:tc>
      </w:tr>
      <w:tr w14:paraId="38E718AA" w14:textId="77777777" w:rsidR="0004700F" w:rsidRPr="006D7796" w:rsidTr="0004700F">
        <w:trPr>
          <w:trHeight w:val="70"/>
        </w:trPr>
        <w:tc>
          <w:tcPr>
            <w:tcW w:type="pct" w:w="1800"/>
          </w:tcPr>
          <w:p w14:paraId="320EE160" w14:textId="77777777" w:rsidP="00676B7C" w:rsidR="0004700F" w:rsidRDefault="0004700F" w:rsidRPr="006D7796">
            <w:pPr>
              <w:spacing w:after="20" w:before="20"/>
              <w:rPr>
                <w:sz w:val="22"/>
                <w:szCs w:val="22"/>
              </w:rPr>
            </w:pPr>
            <w:r w:rsidRPr="006D7796">
              <w:rPr>
                <w:sz w:val="22"/>
              </w:rPr>
              <w:t xml:space="preserve">Общий коэффициент рождаемости, </w:t>
            </w:r>
            <w:r w:rsidRPr="006D7796">
              <w:rPr>
                <w:color w:val="202122"/>
                <w:sz w:val="22"/>
                <w:szCs w:val="21"/>
                <w:shd w:color="auto" w:fill="FFFFFF" w:val="clear"/>
              </w:rPr>
              <w:t>‰</w:t>
            </w:r>
          </w:p>
        </w:tc>
        <w:tc>
          <w:tcPr>
            <w:tcW w:type="pct" w:w="400"/>
            <w:vAlign w:val="center"/>
          </w:tcPr>
          <w:p w14:paraId="7FE8EE8C" w14:textId="77777777" w:rsidP="00676B7C" w:rsidR="0004700F" w:rsidRDefault="0004700F" w:rsidRPr="006D7796">
            <w:pPr>
              <w:spacing w:after="20" w:before="20"/>
              <w:jc w:val="center"/>
              <w:rPr>
                <w:sz w:val="22"/>
                <w:szCs w:val="22"/>
              </w:rPr>
            </w:pPr>
            <w:r w:rsidRPr="006D7796">
              <w:rPr>
                <w:sz w:val="22"/>
                <w:szCs w:val="22"/>
              </w:rPr>
              <w:t>9,3</w:t>
            </w:r>
          </w:p>
        </w:tc>
        <w:tc>
          <w:tcPr>
            <w:tcW w:type="pct" w:w="400"/>
            <w:vAlign w:val="center"/>
          </w:tcPr>
          <w:p w14:paraId="2614666C" w14:textId="77777777" w:rsidP="00676B7C" w:rsidR="0004700F" w:rsidRDefault="0004700F" w:rsidRPr="006D7796">
            <w:pPr>
              <w:spacing w:after="20" w:before="20"/>
              <w:jc w:val="center"/>
              <w:rPr>
                <w:sz w:val="22"/>
                <w:szCs w:val="22"/>
              </w:rPr>
            </w:pPr>
            <w:r w:rsidRPr="006D7796">
              <w:rPr>
                <w:sz w:val="22"/>
                <w:szCs w:val="22"/>
              </w:rPr>
              <w:t>9,4</w:t>
            </w:r>
          </w:p>
        </w:tc>
        <w:tc>
          <w:tcPr>
            <w:tcW w:type="pct" w:w="400"/>
            <w:vAlign w:val="center"/>
          </w:tcPr>
          <w:p w14:paraId="77AA16EC" w14:textId="77777777" w:rsidP="00676B7C" w:rsidR="0004700F" w:rsidRDefault="0004700F" w:rsidRPr="006D7796">
            <w:pPr>
              <w:spacing w:after="20" w:before="20"/>
              <w:jc w:val="center"/>
              <w:rPr>
                <w:sz w:val="22"/>
                <w:szCs w:val="22"/>
              </w:rPr>
            </w:pPr>
            <w:r w:rsidRPr="006D7796">
              <w:rPr>
                <w:sz w:val="22"/>
                <w:szCs w:val="22"/>
              </w:rPr>
              <w:t>9,9</w:t>
            </w:r>
          </w:p>
        </w:tc>
        <w:tc>
          <w:tcPr>
            <w:tcW w:type="pct" w:w="400"/>
            <w:vAlign w:val="center"/>
          </w:tcPr>
          <w:p w14:paraId="533E45D5" w14:textId="77777777" w:rsidP="00676B7C" w:rsidR="0004700F" w:rsidRDefault="0004700F" w:rsidRPr="006D7796">
            <w:pPr>
              <w:spacing w:after="20" w:before="20"/>
              <w:jc w:val="center"/>
              <w:rPr>
                <w:sz w:val="22"/>
                <w:szCs w:val="22"/>
              </w:rPr>
            </w:pPr>
            <w:r w:rsidRPr="006D7796">
              <w:rPr>
                <w:sz w:val="22"/>
                <w:szCs w:val="22"/>
              </w:rPr>
              <w:t>10,7</w:t>
            </w:r>
          </w:p>
        </w:tc>
        <w:tc>
          <w:tcPr>
            <w:tcW w:type="pct" w:w="400"/>
            <w:vAlign w:val="center"/>
          </w:tcPr>
          <w:p w14:paraId="1709DE03" w14:textId="77777777" w:rsidP="00676B7C" w:rsidR="0004700F" w:rsidRDefault="0004700F" w:rsidRPr="006D7796">
            <w:pPr>
              <w:spacing w:after="20" w:before="20"/>
              <w:jc w:val="center"/>
              <w:rPr>
                <w:sz w:val="22"/>
                <w:szCs w:val="22"/>
              </w:rPr>
            </w:pPr>
            <w:r w:rsidRPr="006D7796">
              <w:rPr>
                <w:sz w:val="22"/>
                <w:szCs w:val="22"/>
              </w:rPr>
              <w:t>11,4</w:t>
            </w:r>
          </w:p>
        </w:tc>
        <w:tc>
          <w:tcPr>
            <w:tcW w:type="pct" w:w="400"/>
            <w:vAlign w:val="center"/>
          </w:tcPr>
          <w:p w14:paraId="7096E690" w14:textId="77777777" w:rsidP="00676B7C" w:rsidR="0004700F" w:rsidRDefault="0004700F" w:rsidRPr="006D7796">
            <w:pPr>
              <w:spacing w:after="20" w:before="20"/>
              <w:jc w:val="center"/>
              <w:rPr>
                <w:sz w:val="22"/>
                <w:szCs w:val="22"/>
              </w:rPr>
            </w:pPr>
            <w:r w:rsidRPr="006D7796">
              <w:rPr>
                <w:sz w:val="22"/>
                <w:szCs w:val="22"/>
              </w:rPr>
              <w:t>12,0</w:t>
            </w:r>
          </w:p>
        </w:tc>
        <w:tc>
          <w:tcPr>
            <w:tcW w:type="pct" w:w="400"/>
            <w:vAlign w:val="center"/>
          </w:tcPr>
          <w:p w14:paraId="68181B78" w14:textId="77777777" w:rsidP="00676B7C" w:rsidR="0004700F" w:rsidRDefault="0004700F" w:rsidRPr="006D7796">
            <w:pPr>
              <w:spacing w:after="20" w:before="20"/>
              <w:jc w:val="center"/>
              <w:rPr>
                <w:sz w:val="22"/>
                <w:szCs w:val="22"/>
              </w:rPr>
            </w:pPr>
            <w:r w:rsidRPr="006D7796">
              <w:rPr>
                <w:sz w:val="22"/>
                <w:szCs w:val="22"/>
              </w:rPr>
              <w:t>12,3</w:t>
            </w:r>
          </w:p>
        </w:tc>
        <w:tc>
          <w:tcPr>
            <w:tcW w:type="pct" w:w="400"/>
            <w:vAlign w:val="center"/>
          </w:tcPr>
          <w:p w14:paraId="7FE2BFDA" w14:textId="77777777" w:rsidP="00676B7C" w:rsidR="0004700F" w:rsidRDefault="0004700F" w:rsidRPr="006D7796">
            <w:pPr>
              <w:spacing w:after="20" w:before="20"/>
              <w:jc w:val="center"/>
              <w:rPr>
                <w:sz w:val="22"/>
                <w:szCs w:val="22"/>
              </w:rPr>
            </w:pPr>
            <w:r w:rsidRPr="006D7796">
              <w:rPr>
                <w:sz w:val="22"/>
                <w:szCs w:val="22"/>
              </w:rPr>
              <w:t>12,1</w:t>
            </w:r>
          </w:p>
        </w:tc>
      </w:tr>
      <w:tr w14:paraId="771DA683" w14:textId="77777777" w:rsidR="0004700F" w:rsidRPr="006D7796" w:rsidTr="0004700F">
        <w:trPr>
          <w:trHeight w:val="70"/>
        </w:trPr>
        <w:tc>
          <w:tcPr>
            <w:tcW w:type="pct" w:w="1800"/>
          </w:tcPr>
          <w:p w14:paraId="14A9FF03" w14:textId="77777777" w:rsidP="00676B7C" w:rsidR="0004700F" w:rsidRDefault="0004700F" w:rsidRPr="006D7796">
            <w:pPr>
              <w:spacing w:after="20" w:before="20"/>
              <w:rPr>
                <w:sz w:val="22"/>
                <w:szCs w:val="22"/>
              </w:rPr>
            </w:pPr>
            <w:r w:rsidRPr="006D7796">
              <w:rPr>
                <w:sz w:val="22"/>
              </w:rPr>
              <w:t xml:space="preserve">Общий коэффициент смертности, </w:t>
            </w:r>
            <w:r w:rsidRPr="006D7796">
              <w:rPr>
                <w:color w:val="202122"/>
                <w:sz w:val="22"/>
                <w:szCs w:val="21"/>
                <w:shd w:color="auto" w:fill="FFFFFF" w:val="clear"/>
              </w:rPr>
              <w:t>‰</w:t>
            </w:r>
          </w:p>
        </w:tc>
        <w:tc>
          <w:tcPr>
            <w:tcW w:type="pct" w:w="400"/>
            <w:vAlign w:val="center"/>
          </w:tcPr>
          <w:p w14:paraId="58A8D3FB" w14:textId="77777777" w:rsidP="00676B7C" w:rsidR="0004700F" w:rsidRDefault="0004700F" w:rsidRPr="006D7796">
            <w:pPr>
              <w:spacing w:after="20" w:before="20"/>
              <w:jc w:val="center"/>
              <w:rPr>
                <w:sz w:val="22"/>
                <w:szCs w:val="22"/>
              </w:rPr>
            </w:pPr>
            <w:r w:rsidRPr="006D7796">
              <w:rPr>
                <w:sz w:val="22"/>
                <w:szCs w:val="22"/>
              </w:rPr>
              <w:t>13,2</w:t>
            </w:r>
          </w:p>
        </w:tc>
        <w:tc>
          <w:tcPr>
            <w:tcW w:type="pct" w:w="400"/>
            <w:vAlign w:val="center"/>
          </w:tcPr>
          <w:p w14:paraId="5FD91F5F" w14:textId="77777777" w:rsidP="00676B7C" w:rsidR="0004700F" w:rsidRDefault="0004700F" w:rsidRPr="006D7796">
            <w:pPr>
              <w:spacing w:after="20" w:before="20"/>
              <w:jc w:val="center"/>
              <w:rPr>
                <w:sz w:val="22"/>
                <w:szCs w:val="22"/>
              </w:rPr>
            </w:pPr>
            <w:r w:rsidRPr="006D7796">
              <w:rPr>
                <w:sz w:val="22"/>
                <w:szCs w:val="22"/>
              </w:rPr>
              <w:t>13,1</w:t>
            </w:r>
          </w:p>
        </w:tc>
        <w:tc>
          <w:tcPr>
            <w:tcW w:type="pct" w:w="400"/>
            <w:vAlign w:val="center"/>
          </w:tcPr>
          <w:p w14:paraId="27955B87" w14:textId="77777777" w:rsidP="00676B7C" w:rsidR="0004700F" w:rsidRDefault="0004700F" w:rsidRPr="006D7796">
            <w:pPr>
              <w:spacing w:after="20" w:before="20"/>
              <w:jc w:val="center"/>
              <w:rPr>
                <w:sz w:val="22"/>
                <w:szCs w:val="22"/>
              </w:rPr>
            </w:pPr>
            <w:r w:rsidRPr="006D7796">
              <w:rPr>
                <w:sz w:val="22"/>
                <w:szCs w:val="22"/>
              </w:rPr>
              <w:t>13,0</w:t>
            </w:r>
          </w:p>
        </w:tc>
        <w:tc>
          <w:tcPr>
            <w:tcW w:type="pct" w:w="400"/>
            <w:vAlign w:val="center"/>
          </w:tcPr>
          <w:p w14:paraId="27E4FF9E" w14:textId="77777777" w:rsidP="00676B7C" w:rsidR="0004700F" w:rsidRDefault="0004700F" w:rsidRPr="006D7796">
            <w:pPr>
              <w:spacing w:after="20" w:before="20"/>
              <w:jc w:val="center"/>
              <w:rPr>
                <w:sz w:val="22"/>
                <w:szCs w:val="22"/>
              </w:rPr>
            </w:pPr>
            <w:r w:rsidRPr="006D7796">
              <w:rPr>
                <w:sz w:val="22"/>
                <w:szCs w:val="22"/>
              </w:rPr>
              <w:t>12,9</w:t>
            </w:r>
          </w:p>
        </w:tc>
        <w:tc>
          <w:tcPr>
            <w:tcW w:type="pct" w:w="400"/>
            <w:vAlign w:val="center"/>
          </w:tcPr>
          <w:p w14:paraId="172F255F" w14:textId="77777777" w:rsidP="00676B7C" w:rsidR="0004700F" w:rsidRDefault="0004700F" w:rsidRPr="006D7796">
            <w:pPr>
              <w:spacing w:after="20" w:before="20"/>
              <w:jc w:val="center"/>
              <w:rPr>
                <w:sz w:val="22"/>
                <w:szCs w:val="22"/>
              </w:rPr>
            </w:pPr>
            <w:r w:rsidRPr="006D7796">
              <w:rPr>
                <w:sz w:val="22"/>
                <w:szCs w:val="22"/>
              </w:rPr>
              <w:t>12,8</w:t>
            </w:r>
          </w:p>
        </w:tc>
        <w:tc>
          <w:tcPr>
            <w:tcW w:type="pct" w:w="400"/>
            <w:vAlign w:val="center"/>
          </w:tcPr>
          <w:p w14:paraId="06B9603E" w14:textId="77777777" w:rsidP="00676B7C" w:rsidR="0004700F" w:rsidRDefault="0004700F" w:rsidRPr="006D7796">
            <w:pPr>
              <w:spacing w:after="20" w:before="20"/>
              <w:jc w:val="center"/>
              <w:rPr>
                <w:sz w:val="22"/>
                <w:szCs w:val="22"/>
              </w:rPr>
            </w:pPr>
            <w:r w:rsidRPr="006D7796">
              <w:rPr>
                <w:sz w:val="22"/>
                <w:szCs w:val="22"/>
              </w:rPr>
              <w:t>12,6</w:t>
            </w:r>
          </w:p>
        </w:tc>
        <w:tc>
          <w:tcPr>
            <w:tcW w:type="pct" w:w="400"/>
            <w:vAlign w:val="center"/>
          </w:tcPr>
          <w:p w14:paraId="10ADDCE1" w14:textId="77777777" w:rsidP="00676B7C" w:rsidR="0004700F" w:rsidRDefault="0004700F" w:rsidRPr="006D7796">
            <w:pPr>
              <w:spacing w:after="20" w:before="20"/>
              <w:jc w:val="center"/>
              <w:rPr>
                <w:sz w:val="22"/>
                <w:szCs w:val="22"/>
              </w:rPr>
            </w:pPr>
            <w:r w:rsidRPr="006D7796">
              <w:rPr>
                <w:sz w:val="22"/>
                <w:szCs w:val="22"/>
              </w:rPr>
              <w:t>12,4</w:t>
            </w:r>
          </w:p>
        </w:tc>
        <w:tc>
          <w:tcPr>
            <w:tcW w:type="pct" w:w="400"/>
            <w:vAlign w:val="center"/>
          </w:tcPr>
          <w:p w14:paraId="78FF599C" w14:textId="77777777" w:rsidP="00676B7C" w:rsidR="0004700F" w:rsidRDefault="0004700F" w:rsidRPr="006D7796">
            <w:pPr>
              <w:spacing w:after="20" w:before="20"/>
              <w:jc w:val="center"/>
              <w:rPr>
                <w:sz w:val="22"/>
                <w:szCs w:val="22"/>
              </w:rPr>
            </w:pPr>
            <w:r w:rsidRPr="006D7796">
              <w:rPr>
                <w:sz w:val="22"/>
                <w:szCs w:val="22"/>
              </w:rPr>
              <w:t>12,3</w:t>
            </w:r>
          </w:p>
        </w:tc>
      </w:tr>
      <w:tr w14:paraId="3B196900" w14:textId="77777777" w:rsidR="0004700F" w:rsidRPr="006D7796" w:rsidTr="0004700F">
        <w:trPr>
          <w:trHeight w:val="70"/>
        </w:trPr>
        <w:tc>
          <w:tcPr>
            <w:tcW w:type="pct" w:w="1800"/>
          </w:tcPr>
          <w:p w14:paraId="4789DEB5" w14:textId="77777777" w:rsidP="00676B7C" w:rsidR="0004700F" w:rsidRDefault="0004700F" w:rsidRPr="006D7796">
            <w:pPr>
              <w:spacing w:after="20" w:before="20"/>
              <w:rPr>
                <w:sz w:val="22"/>
                <w:szCs w:val="22"/>
              </w:rPr>
            </w:pPr>
            <w:r w:rsidRPr="006D7796">
              <w:rPr>
                <w:sz w:val="22"/>
              </w:rPr>
              <w:t xml:space="preserve">Общий коэффициент естественного прироста, </w:t>
            </w:r>
            <w:r w:rsidRPr="006D7796">
              <w:rPr>
                <w:color w:val="202122"/>
                <w:sz w:val="22"/>
                <w:szCs w:val="21"/>
                <w:shd w:color="auto" w:fill="FFFFFF" w:val="clear"/>
              </w:rPr>
              <w:t>‰</w:t>
            </w:r>
          </w:p>
        </w:tc>
        <w:tc>
          <w:tcPr>
            <w:tcW w:type="pct" w:w="400"/>
            <w:vAlign w:val="center"/>
          </w:tcPr>
          <w:p w14:paraId="0F31ADFC" w14:textId="77777777" w:rsidP="00676B7C" w:rsidR="0004700F" w:rsidRDefault="0004700F" w:rsidRPr="006D7796">
            <w:pPr>
              <w:spacing w:after="20" w:before="20"/>
              <w:jc w:val="center"/>
              <w:rPr>
                <w:sz w:val="22"/>
                <w:szCs w:val="22"/>
              </w:rPr>
            </w:pPr>
            <w:r w:rsidRPr="006D7796">
              <w:rPr>
                <w:sz w:val="22"/>
                <w:szCs w:val="22"/>
              </w:rPr>
              <w:t>-3,9</w:t>
            </w:r>
          </w:p>
        </w:tc>
        <w:tc>
          <w:tcPr>
            <w:tcW w:type="pct" w:w="400"/>
            <w:vAlign w:val="center"/>
          </w:tcPr>
          <w:p w14:paraId="7FEC430E" w14:textId="77777777" w:rsidP="00676B7C" w:rsidR="0004700F" w:rsidRDefault="0004700F" w:rsidRPr="006D7796">
            <w:pPr>
              <w:spacing w:after="20" w:before="20"/>
              <w:jc w:val="center"/>
              <w:rPr>
                <w:sz w:val="22"/>
                <w:szCs w:val="22"/>
              </w:rPr>
            </w:pPr>
            <w:r w:rsidRPr="006D7796">
              <w:rPr>
                <w:sz w:val="22"/>
                <w:szCs w:val="22"/>
              </w:rPr>
              <w:t>-3,7</w:t>
            </w:r>
          </w:p>
        </w:tc>
        <w:tc>
          <w:tcPr>
            <w:tcW w:type="pct" w:w="400"/>
            <w:vAlign w:val="center"/>
          </w:tcPr>
          <w:p w14:paraId="25D57E3A" w14:textId="77777777" w:rsidP="00676B7C" w:rsidR="0004700F" w:rsidRDefault="0004700F" w:rsidRPr="006D7796">
            <w:pPr>
              <w:spacing w:after="20" w:before="20"/>
              <w:jc w:val="center"/>
              <w:rPr>
                <w:sz w:val="22"/>
                <w:szCs w:val="22"/>
              </w:rPr>
            </w:pPr>
            <w:r w:rsidRPr="006D7796">
              <w:rPr>
                <w:sz w:val="22"/>
                <w:szCs w:val="22"/>
              </w:rPr>
              <w:t>-3,1</w:t>
            </w:r>
          </w:p>
        </w:tc>
        <w:tc>
          <w:tcPr>
            <w:tcW w:type="pct" w:w="400"/>
            <w:vAlign w:val="center"/>
          </w:tcPr>
          <w:p w14:paraId="0A584094" w14:textId="77777777" w:rsidP="00676B7C" w:rsidR="0004700F" w:rsidRDefault="0004700F" w:rsidRPr="006D7796">
            <w:pPr>
              <w:spacing w:after="20" w:before="20"/>
              <w:jc w:val="center"/>
              <w:rPr>
                <w:sz w:val="22"/>
                <w:szCs w:val="22"/>
              </w:rPr>
            </w:pPr>
            <w:r w:rsidRPr="006D7796">
              <w:rPr>
                <w:sz w:val="22"/>
                <w:szCs w:val="22"/>
              </w:rPr>
              <w:t>-2,2</w:t>
            </w:r>
          </w:p>
        </w:tc>
        <w:tc>
          <w:tcPr>
            <w:tcW w:type="pct" w:w="400"/>
            <w:vAlign w:val="center"/>
          </w:tcPr>
          <w:p w14:paraId="76B22882" w14:textId="77777777" w:rsidP="00676B7C" w:rsidR="0004700F" w:rsidRDefault="0004700F" w:rsidRPr="006D7796">
            <w:pPr>
              <w:spacing w:after="20" w:before="20"/>
              <w:jc w:val="center"/>
              <w:rPr>
                <w:sz w:val="22"/>
                <w:szCs w:val="22"/>
              </w:rPr>
            </w:pPr>
            <w:r w:rsidRPr="006D7796">
              <w:rPr>
                <w:sz w:val="22"/>
                <w:szCs w:val="22"/>
              </w:rPr>
              <w:t>-1,4</w:t>
            </w:r>
          </w:p>
        </w:tc>
        <w:tc>
          <w:tcPr>
            <w:tcW w:type="pct" w:w="400"/>
            <w:vAlign w:val="center"/>
          </w:tcPr>
          <w:p w14:paraId="2BC8ECA7" w14:textId="77777777" w:rsidP="00676B7C" w:rsidR="0004700F" w:rsidRDefault="0004700F" w:rsidRPr="006D7796">
            <w:pPr>
              <w:spacing w:after="20" w:before="20"/>
              <w:jc w:val="center"/>
              <w:rPr>
                <w:sz w:val="22"/>
                <w:szCs w:val="22"/>
              </w:rPr>
            </w:pPr>
            <w:r w:rsidRPr="006D7796">
              <w:rPr>
                <w:sz w:val="22"/>
                <w:szCs w:val="22"/>
              </w:rPr>
              <w:t>-0,6</w:t>
            </w:r>
          </w:p>
        </w:tc>
        <w:tc>
          <w:tcPr>
            <w:tcW w:type="pct" w:w="400"/>
            <w:vAlign w:val="center"/>
          </w:tcPr>
          <w:p w14:paraId="562B8C06" w14:textId="77777777" w:rsidP="00676B7C" w:rsidR="0004700F" w:rsidRDefault="0004700F" w:rsidRPr="006D7796">
            <w:pPr>
              <w:spacing w:after="20" w:before="20"/>
              <w:jc w:val="center"/>
              <w:rPr>
                <w:sz w:val="22"/>
                <w:szCs w:val="22"/>
              </w:rPr>
            </w:pPr>
            <w:r w:rsidRPr="006D7796">
              <w:rPr>
                <w:sz w:val="22"/>
                <w:szCs w:val="22"/>
              </w:rPr>
              <w:t>-0,1</w:t>
            </w:r>
          </w:p>
        </w:tc>
        <w:tc>
          <w:tcPr>
            <w:tcW w:type="pct" w:w="400"/>
            <w:vAlign w:val="center"/>
          </w:tcPr>
          <w:p w14:paraId="5FA79559" w14:textId="77777777" w:rsidP="00676B7C" w:rsidR="0004700F" w:rsidRDefault="0004700F" w:rsidRPr="006D7796">
            <w:pPr>
              <w:spacing w:after="20" w:before="20"/>
              <w:jc w:val="center"/>
              <w:rPr>
                <w:sz w:val="22"/>
                <w:szCs w:val="22"/>
              </w:rPr>
            </w:pPr>
            <w:r w:rsidRPr="006D7796">
              <w:rPr>
                <w:sz w:val="22"/>
                <w:szCs w:val="22"/>
              </w:rPr>
              <w:t>-0,2</w:t>
            </w:r>
          </w:p>
        </w:tc>
      </w:tr>
      <w:tr w14:paraId="7D473A09" w14:textId="77777777" w:rsidR="0004700F" w:rsidRPr="006D7796" w:rsidTr="0004700F">
        <w:trPr>
          <w:trHeight w:val="70"/>
        </w:trPr>
        <w:tc>
          <w:tcPr>
            <w:tcW w:type="pct" w:w="1800"/>
          </w:tcPr>
          <w:p w14:paraId="58DDED88" w14:textId="77777777" w:rsidP="00676B7C" w:rsidR="0004700F" w:rsidRDefault="0004700F" w:rsidRPr="006D7796">
            <w:pPr>
              <w:spacing w:after="20" w:before="20"/>
              <w:rPr>
                <w:sz w:val="22"/>
                <w:szCs w:val="22"/>
              </w:rPr>
            </w:pPr>
            <w:r w:rsidRPr="006D7796">
              <w:rPr>
                <w:sz w:val="22"/>
              </w:rPr>
              <w:t>Миграционный прирост, тыс. человек</w:t>
            </w:r>
          </w:p>
        </w:tc>
        <w:tc>
          <w:tcPr>
            <w:tcW w:type="pct" w:w="400"/>
            <w:vAlign w:val="center"/>
          </w:tcPr>
          <w:p w14:paraId="54EE4DA7" w14:textId="77777777" w:rsidP="00676B7C" w:rsidR="0004700F" w:rsidRDefault="0004700F" w:rsidRPr="006D7796">
            <w:pPr>
              <w:spacing w:after="20" w:before="20"/>
              <w:jc w:val="center"/>
              <w:rPr>
                <w:sz w:val="22"/>
                <w:szCs w:val="22"/>
              </w:rPr>
            </w:pPr>
            <w:r w:rsidRPr="006D7796">
              <w:rPr>
                <w:sz w:val="22"/>
                <w:szCs w:val="22"/>
              </w:rPr>
              <w:t>1,3</w:t>
            </w:r>
          </w:p>
        </w:tc>
        <w:tc>
          <w:tcPr>
            <w:tcW w:type="pct" w:w="400"/>
            <w:vAlign w:val="center"/>
          </w:tcPr>
          <w:p w14:paraId="5525D1F0" w14:textId="77777777" w:rsidP="00676B7C" w:rsidR="0004700F" w:rsidRDefault="0004700F" w:rsidRPr="006D7796">
            <w:pPr>
              <w:spacing w:after="20" w:before="20"/>
              <w:jc w:val="center"/>
              <w:rPr>
                <w:sz w:val="22"/>
                <w:szCs w:val="22"/>
              </w:rPr>
            </w:pPr>
            <w:r w:rsidRPr="006D7796">
              <w:rPr>
                <w:sz w:val="22"/>
                <w:szCs w:val="22"/>
              </w:rPr>
              <w:t>1,5</w:t>
            </w:r>
          </w:p>
        </w:tc>
        <w:tc>
          <w:tcPr>
            <w:tcW w:type="pct" w:w="400"/>
            <w:vAlign w:val="center"/>
          </w:tcPr>
          <w:p w14:paraId="26F3CEF6" w14:textId="77777777" w:rsidP="00676B7C" w:rsidR="0004700F" w:rsidRDefault="0004700F" w:rsidRPr="006D7796">
            <w:pPr>
              <w:spacing w:after="20" w:before="20"/>
              <w:jc w:val="center"/>
              <w:rPr>
                <w:sz w:val="22"/>
                <w:szCs w:val="22"/>
              </w:rPr>
            </w:pPr>
            <w:r w:rsidRPr="006D7796">
              <w:rPr>
                <w:sz w:val="22"/>
                <w:szCs w:val="22"/>
              </w:rPr>
              <w:t>1,9</w:t>
            </w:r>
          </w:p>
        </w:tc>
        <w:tc>
          <w:tcPr>
            <w:tcW w:type="pct" w:w="400"/>
            <w:vAlign w:val="center"/>
          </w:tcPr>
          <w:p w14:paraId="725786FC" w14:textId="77777777" w:rsidP="00676B7C" w:rsidR="0004700F" w:rsidRDefault="0004700F" w:rsidRPr="006D7796">
            <w:pPr>
              <w:spacing w:after="20" w:before="20"/>
              <w:jc w:val="center"/>
              <w:rPr>
                <w:sz w:val="22"/>
                <w:szCs w:val="22"/>
              </w:rPr>
            </w:pPr>
            <w:r w:rsidRPr="006D7796">
              <w:rPr>
                <w:sz w:val="22"/>
                <w:szCs w:val="22"/>
              </w:rPr>
              <w:t>2,1</w:t>
            </w:r>
          </w:p>
        </w:tc>
        <w:tc>
          <w:tcPr>
            <w:tcW w:type="pct" w:w="400"/>
            <w:vAlign w:val="center"/>
          </w:tcPr>
          <w:p w14:paraId="22E266A9" w14:textId="77777777" w:rsidP="00676B7C" w:rsidR="0004700F" w:rsidRDefault="0004700F" w:rsidRPr="006D7796">
            <w:pPr>
              <w:spacing w:after="20" w:before="20"/>
              <w:jc w:val="center"/>
              <w:rPr>
                <w:sz w:val="22"/>
                <w:szCs w:val="22"/>
              </w:rPr>
            </w:pPr>
            <w:r w:rsidRPr="006D7796">
              <w:rPr>
                <w:sz w:val="22"/>
                <w:szCs w:val="22"/>
              </w:rPr>
              <w:t>2,4</w:t>
            </w:r>
          </w:p>
        </w:tc>
        <w:tc>
          <w:tcPr>
            <w:tcW w:type="pct" w:w="400"/>
            <w:vAlign w:val="center"/>
          </w:tcPr>
          <w:p w14:paraId="628937A3" w14:textId="77777777" w:rsidP="00676B7C" w:rsidR="0004700F" w:rsidRDefault="0004700F" w:rsidRPr="006D7796">
            <w:pPr>
              <w:spacing w:after="20" w:before="20"/>
              <w:jc w:val="center"/>
              <w:rPr>
                <w:sz w:val="22"/>
                <w:szCs w:val="22"/>
              </w:rPr>
            </w:pPr>
            <w:r w:rsidRPr="006D7796">
              <w:rPr>
                <w:sz w:val="22"/>
                <w:szCs w:val="22"/>
              </w:rPr>
              <w:t>2,7</w:t>
            </w:r>
          </w:p>
        </w:tc>
        <w:tc>
          <w:tcPr>
            <w:tcW w:type="pct" w:w="400"/>
            <w:vAlign w:val="center"/>
          </w:tcPr>
          <w:p w14:paraId="452844AD" w14:textId="77777777" w:rsidP="00676B7C" w:rsidR="0004700F" w:rsidRDefault="0004700F" w:rsidRPr="006D7796">
            <w:pPr>
              <w:spacing w:after="20" w:before="20"/>
              <w:jc w:val="center"/>
              <w:rPr>
                <w:sz w:val="22"/>
                <w:szCs w:val="22"/>
              </w:rPr>
            </w:pPr>
            <w:r w:rsidRPr="006D7796">
              <w:rPr>
                <w:sz w:val="22"/>
                <w:szCs w:val="22"/>
              </w:rPr>
              <w:t>3,1</w:t>
            </w:r>
          </w:p>
        </w:tc>
        <w:tc>
          <w:tcPr>
            <w:tcW w:type="pct" w:w="400"/>
            <w:vAlign w:val="center"/>
          </w:tcPr>
          <w:p w14:paraId="34DF803B" w14:textId="77777777" w:rsidP="00676B7C" w:rsidR="0004700F" w:rsidRDefault="0004700F" w:rsidRPr="006D7796">
            <w:pPr>
              <w:spacing w:after="20" w:before="20"/>
              <w:jc w:val="center"/>
              <w:rPr>
                <w:sz w:val="22"/>
                <w:szCs w:val="22"/>
              </w:rPr>
            </w:pPr>
            <w:r w:rsidRPr="006D7796">
              <w:rPr>
                <w:sz w:val="22"/>
                <w:szCs w:val="22"/>
              </w:rPr>
              <w:t>3,5</w:t>
            </w:r>
          </w:p>
        </w:tc>
      </w:tr>
    </w:tbl>
    <w:p w14:paraId="09721F26" w14:textId="43BA86A1" w:rsidP="0004700F" w:rsidR="0004700F" w:rsidRDefault="0004700F" w:rsidRPr="006D7796">
      <w:pPr>
        <w:spacing w:before="120"/>
        <w:ind w:firstLine="709"/>
        <w:jc w:val="right"/>
        <w:rPr>
          <w:iCs/>
        </w:rPr>
      </w:pPr>
      <w:r w:rsidRPr="006D7796">
        <w:rPr>
          <w:iCs/>
        </w:rPr>
        <w:lastRenderedPageBreak/>
        <w:t>Таблица</w:t>
      </w:r>
      <w:r w:rsidR="002E5D11" w:rsidRPr="006D7796">
        <w:rPr>
          <w:iCs/>
        </w:rPr>
        <w:t xml:space="preserve"> 4</w:t>
      </w:r>
      <w:r w:rsidRPr="006D7796">
        <w:rPr>
          <w:iCs/>
        </w:rPr>
        <w:t>.3.2</w:t>
      </w:r>
    </w:p>
    <w:p w14:paraId="7A21AE45" w14:textId="77777777" w:rsidP="0004700F" w:rsidR="0004700F" w:rsidRDefault="0004700F" w:rsidRPr="006D7796">
      <w:pPr>
        <w:spacing w:after="60"/>
        <w:jc w:val="center"/>
      </w:pPr>
      <w:r w:rsidRPr="006D7796">
        <w:t>Прогнозные показатели естественного и миграционного движения населения Камчатского края (по данным долгосрочного прогноза социально-экономического развития Камчатского края на период до 2035 года)</w:t>
      </w:r>
    </w:p>
    <w:tbl>
      <w:tblPr>
        <w:tblStyle w:val="affffff3"/>
        <w:tblW w:type="pct" w:w="5000"/>
        <w:tblLook w:firstColumn="1" w:firstRow="1" w:lastColumn="0" w:lastRow="0" w:noHBand="0" w:noVBand="1" w:val="04A0"/>
      </w:tblPr>
      <w:tblGrid>
        <w:gridCol w:w="5911"/>
        <w:gridCol w:w="1314"/>
        <w:gridCol w:w="1314"/>
        <w:gridCol w:w="1314"/>
      </w:tblGrid>
      <w:tr w14:paraId="63E07257" w14:textId="77777777" w:rsidR="0004700F" w:rsidRPr="006D7796" w:rsidTr="00676B7C">
        <w:trPr>
          <w:tblHeader/>
        </w:trPr>
        <w:tc>
          <w:tcPr>
            <w:tcW w:type="pct" w:w="2998"/>
          </w:tcPr>
          <w:p w14:paraId="7927997B" w14:textId="77777777" w:rsidP="00676B7C" w:rsidR="0004700F" w:rsidRDefault="0004700F" w:rsidRPr="006D7796">
            <w:pPr>
              <w:spacing w:after="20" w:before="20"/>
              <w:jc w:val="center"/>
              <w:rPr>
                <w:sz w:val="22"/>
                <w:szCs w:val="22"/>
              </w:rPr>
            </w:pPr>
            <w:r w:rsidRPr="006D7796">
              <w:rPr>
                <w:sz w:val="22"/>
                <w:szCs w:val="22"/>
              </w:rPr>
              <w:t>Показатель</w:t>
            </w:r>
          </w:p>
        </w:tc>
        <w:tc>
          <w:tcPr>
            <w:tcW w:type="pct" w:w="667"/>
            <w:vAlign w:val="center"/>
          </w:tcPr>
          <w:p w14:paraId="7F37ECCE" w14:textId="77777777" w:rsidP="00676B7C" w:rsidR="0004700F" w:rsidRDefault="0004700F" w:rsidRPr="006D7796">
            <w:pPr>
              <w:spacing w:after="20" w:before="20"/>
              <w:jc w:val="center"/>
              <w:rPr>
                <w:sz w:val="22"/>
                <w:szCs w:val="22"/>
              </w:rPr>
            </w:pPr>
            <w:r w:rsidRPr="006D7796">
              <w:rPr>
                <w:sz w:val="22"/>
                <w:szCs w:val="22"/>
              </w:rPr>
              <w:t>2025</w:t>
            </w:r>
          </w:p>
        </w:tc>
        <w:tc>
          <w:tcPr>
            <w:tcW w:type="pct" w:w="667"/>
            <w:vAlign w:val="center"/>
          </w:tcPr>
          <w:p w14:paraId="1F84950C" w14:textId="77777777" w:rsidP="00676B7C" w:rsidR="0004700F" w:rsidRDefault="0004700F" w:rsidRPr="006D7796">
            <w:pPr>
              <w:spacing w:after="20" w:before="20"/>
              <w:jc w:val="center"/>
              <w:rPr>
                <w:sz w:val="22"/>
                <w:szCs w:val="22"/>
              </w:rPr>
            </w:pPr>
            <w:r w:rsidRPr="006D7796">
              <w:rPr>
                <w:sz w:val="22"/>
                <w:szCs w:val="22"/>
              </w:rPr>
              <w:t>2030</w:t>
            </w:r>
          </w:p>
        </w:tc>
        <w:tc>
          <w:tcPr>
            <w:tcW w:type="pct" w:w="667"/>
            <w:vAlign w:val="center"/>
          </w:tcPr>
          <w:p w14:paraId="3C56AABA" w14:textId="77777777" w:rsidP="00676B7C" w:rsidR="0004700F" w:rsidRDefault="0004700F" w:rsidRPr="006D7796">
            <w:pPr>
              <w:spacing w:after="20" w:before="20"/>
              <w:jc w:val="center"/>
              <w:rPr>
                <w:sz w:val="22"/>
                <w:szCs w:val="22"/>
              </w:rPr>
            </w:pPr>
            <w:r w:rsidRPr="006D7796">
              <w:rPr>
                <w:sz w:val="22"/>
                <w:szCs w:val="22"/>
              </w:rPr>
              <w:t>2035</w:t>
            </w:r>
          </w:p>
        </w:tc>
      </w:tr>
      <w:tr w14:paraId="00DA9168" w14:textId="77777777" w:rsidR="0004700F" w:rsidRPr="006D7796" w:rsidTr="00676B7C">
        <w:tc>
          <w:tcPr>
            <w:tcW w:type="pct" w:w="2998"/>
          </w:tcPr>
          <w:p w14:paraId="348F6C77" w14:textId="77777777" w:rsidP="00676B7C" w:rsidR="0004700F" w:rsidRDefault="0004700F" w:rsidRPr="006D7796">
            <w:pPr>
              <w:spacing w:after="20" w:before="20"/>
              <w:rPr>
                <w:sz w:val="22"/>
                <w:szCs w:val="22"/>
              </w:rPr>
            </w:pPr>
            <w:r w:rsidRPr="006D7796">
              <w:rPr>
                <w:sz w:val="22"/>
              </w:rPr>
              <w:t>Среднегодовая численность населения, тыс. человек</w:t>
            </w:r>
          </w:p>
        </w:tc>
        <w:tc>
          <w:tcPr>
            <w:tcW w:type="pct" w:w="667"/>
            <w:vAlign w:val="center"/>
          </w:tcPr>
          <w:p w14:paraId="7D40EA8B" w14:textId="77777777" w:rsidP="00676B7C" w:rsidR="0004700F" w:rsidRDefault="0004700F" w:rsidRPr="006D7796">
            <w:pPr>
              <w:jc w:val="center"/>
              <w:rPr>
                <w:sz w:val="22"/>
                <w:szCs w:val="22"/>
              </w:rPr>
            </w:pPr>
            <w:r w:rsidRPr="006D7796">
              <w:rPr>
                <w:sz w:val="22"/>
                <w:szCs w:val="22"/>
              </w:rPr>
              <w:t>322,9</w:t>
            </w:r>
          </w:p>
        </w:tc>
        <w:tc>
          <w:tcPr>
            <w:tcW w:type="pct" w:w="667"/>
            <w:vAlign w:val="center"/>
          </w:tcPr>
          <w:p w14:paraId="3E72C41E" w14:textId="77777777" w:rsidP="00676B7C" w:rsidR="0004700F" w:rsidRDefault="0004700F" w:rsidRPr="006D7796">
            <w:pPr>
              <w:jc w:val="center"/>
              <w:rPr>
                <w:sz w:val="22"/>
                <w:szCs w:val="22"/>
              </w:rPr>
            </w:pPr>
            <w:r w:rsidRPr="006D7796">
              <w:rPr>
                <w:sz w:val="22"/>
                <w:szCs w:val="22"/>
              </w:rPr>
              <w:t>327,0</w:t>
            </w:r>
          </w:p>
        </w:tc>
        <w:tc>
          <w:tcPr>
            <w:tcW w:type="pct" w:w="667"/>
            <w:vAlign w:val="center"/>
          </w:tcPr>
          <w:p w14:paraId="53DA82D9" w14:textId="77777777" w:rsidP="00676B7C" w:rsidR="0004700F" w:rsidRDefault="0004700F" w:rsidRPr="006D7796">
            <w:pPr>
              <w:jc w:val="center"/>
              <w:rPr>
                <w:sz w:val="22"/>
                <w:szCs w:val="22"/>
              </w:rPr>
            </w:pPr>
            <w:r w:rsidRPr="006D7796">
              <w:rPr>
                <w:sz w:val="22"/>
                <w:szCs w:val="22"/>
              </w:rPr>
              <w:t>330,2</w:t>
            </w:r>
          </w:p>
        </w:tc>
      </w:tr>
      <w:tr w14:paraId="1A178B97" w14:textId="77777777" w:rsidR="0004700F" w:rsidRPr="006D7796" w:rsidTr="00676B7C">
        <w:trPr>
          <w:trHeight w:val="70"/>
        </w:trPr>
        <w:tc>
          <w:tcPr>
            <w:tcW w:type="pct" w:w="2998"/>
          </w:tcPr>
          <w:p w14:paraId="5C08FCB3" w14:textId="77777777" w:rsidP="00676B7C" w:rsidR="0004700F" w:rsidRDefault="0004700F" w:rsidRPr="006D7796">
            <w:pPr>
              <w:spacing w:after="20" w:before="20"/>
              <w:rPr>
                <w:sz w:val="22"/>
                <w:szCs w:val="22"/>
              </w:rPr>
            </w:pPr>
            <w:r w:rsidRPr="006D7796">
              <w:rPr>
                <w:sz w:val="22"/>
              </w:rPr>
              <w:t xml:space="preserve">Общий коэффициент рождаемости, </w:t>
            </w:r>
            <w:r w:rsidRPr="006D7796">
              <w:rPr>
                <w:color w:val="202122"/>
                <w:sz w:val="22"/>
                <w:szCs w:val="21"/>
                <w:shd w:color="auto" w:fill="FFFFFF" w:val="clear"/>
              </w:rPr>
              <w:t>‰</w:t>
            </w:r>
          </w:p>
        </w:tc>
        <w:tc>
          <w:tcPr>
            <w:tcW w:type="pct" w:w="667"/>
            <w:vAlign w:val="center"/>
          </w:tcPr>
          <w:p w14:paraId="5FD34887" w14:textId="77777777" w:rsidP="00676B7C" w:rsidR="0004700F" w:rsidRDefault="0004700F" w:rsidRPr="006D7796">
            <w:pPr>
              <w:spacing w:after="20" w:before="20"/>
              <w:jc w:val="center"/>
              <w:rPr>
                <w:sz w:val="22"/>
                <w:szCs w:val="22"/>
              </w:rPr>
            </w:pPr>
            <w:r w:rsidRPr="006D7796">
              <w:rPr>
                <w:sz w:val="22"/>
                <w:szCs w:val="22"/>
              </w:rPr>
              <w:t>9,8</w:t>
            </w:r>
          </w:p>
        </w:tc>
        <w:tc>
          <w:tcPr>
            <w:tcW w:type="pct" w:w="667"/>
            <w:vAlign w:val="center"/>
          </w:tcPr>
          <w:p w14:paraId="47923EC1" w14:textId="77777777" w:rsidP="00676B7C" w:rsidR="0004700F" w:rsidRDefault="0004700F" w:rsidRPr="006D7796">
            <w:pPr>
              <w:spacing w:after="20" w:before="20"/>
              <w:jc w:val="center"/>
              <w:rPr>
                <w:sz w:val="22"/>
                <w:szCs w:val="22"/>
              </w:rPr>
            </w:pPr>
            <w:r w:rsidRPr="006D7796">
              <w:rPr>
                <w:sz w:val="22"/>
                <w:szCs w:val="22"/>
              </w:rPr>
              <w:t>9,8</w:t>
            </w:r>
          </w:p>
        </w:tc>
        <w:tc>
          <w:tcPr>
            <w:tcW w:type="pct" w:w="667"/>
            <w:vAlign w:val="center"/>
          </w:tcPr>
          <w:p w14:paraId="507E588A" w14:textId="77777777" w:rsidP="00676B7C" w:rsidR="0004700F" w:rsidRDefault="0004700F" w:rsidRPr="006D7796">
            <w:pPr>
              <w:spacing w:after="20" w:before="20"/>
              <w:jc w:val="center"/>
              <w:rPr>
                <w:sz w:val="22"/>
                <w:szCs w:val="22"/>
              </w:rPr>
            </w:pPr>
            <w:r w:rsidRPr="006D7796">
              <w:rPr>
                <w:sz w:val="22"/>
                <w:szCs w:val="22"/>
              </w:rPr>
              <w:t>9,8</w:t>
            </w:r>
          </w:p>
        </w:tc>
      </w:tr>
      <w:tr w14:paraId="5140CD06" w14:textId="77777777" w:rsidR="0004700F" w:rsidRPr="006D7796" w:rsidTr="00676B7C">
        <w:trPr>
          <w:trHeight w:val="70"/>
        </w:trPr>
        <w:tc>
          <w:tcPr>
            <w:tcW w:type="pct" w:w="2998"/>
          </w:tcPr>
          <w:p w14:paraId="1452D116" w14:textId="77777777" w:rsidP="00676B7C" w:rsidR="0004700F" w:rsidRDefault="0004700F" w:rsidRPr="006D7796">
            <w:pPr>
              <w:spacing w:after="20" w:before="20"/>
              <w:rPr>
                <w:sz w:val="22"/>
                <w:szCs w:val="22"/>
              </w:rPr>
            </w:pPr>
            <w:r w:rsidRPr="006D7796">
              <w:rPr>
                <w:sz w:val="22"/>
              </w:rPr>
              <w:t xml:space="preserve">Общий коэффициент смертности, </w:t>
            </w:r>
            <w:r w:rsidRPr="006D7796">
              <w:rPr>
                <w:color w:val="202122"/>
                <w:sz w:val="22"/>
                <w:szCs w:val="21"/>
                <w:shd w:color="auto" w:fill="FFFFFF" w:val="clear"/>
              </w:rPr>
              <w:t>‰</w:t>
            </w:r>
          </w:p>
        </w:tc>
        <w:tc>
          <w:tcPr>
            <w:tcW w:type="pct" w:w="667"/>
            <w:vAlign w:val="center"/>
          </w:tcPr>
          <w:p w14:paraId="482BF96E" w14:textId="77777777" w:rsidP="00676B7C" w:rsidR="0004700F" w:rsidRDefault="0004700F" w:rsidRPr="006D7796">
            <w:pPr>
              <w:spacing w:after="20" w:before="20"/>
              <w:jc w:val="center"/>
              <w:rPr>
                <w:sz w:val="22"/>
                <w:szCs w:val="22"/>
              </w:rPr>
            </w:pPr>
            <w:r w:rsidRPr="006D7796">
              <w:rPr>
                <w:sz w:val="22"/>
                <w:szCs w:val="22"/>
              </w:rPr>
              <w:t>9,6</w:t>
            </w:r>
          </w:p>
        </w:tc>
        <w:tc>
          <w:tcPr>
            <w:tcW w:type="pct" w:w="667"/>
            <w:vAlign w:val="center"/>
          </w:tcPr>
          <w:p w14:paraId="5A0CD2E4" w14:textId="77777777" w:rsidP="00676B7C" w:rsidR="0004700F" w:rsidRDefault="0004700F" w:rsidRPr="006D7796">
            <w:pPr>
              <w:spacing w:after="20" w:before="20"/>
              <w:jc w:val="center"/>
              <w:rPr>
                <w:sz w:val="22"/>
                <w:szCs w:val="22"/>
              </w:rPr>
            </w:pPr>
            <w:r w:rsidRPr="006D7796">
              <w:rPr>
                <w:sz w:val="22"/>
                <w:szCs w:val="22"/>
              </w:rPr>
              <w:t>9,6</w:t>
            </w:r>
          </w:p>
        </w:tc>
        <w:tc>
          <w:tcPr>
            <w:tcW w:type="pct" w:w="667"/>
            <w:vAlign w:val="center"/>
          </w:tcPr>
          <w:p w14:paraId="39035E2E" w14:textId="77777777" w:rsidP="00676B7C" w:rsidR="0004700F" w:rsidRDefault="0004700F" w:rsidRPr="006D7796">
            <w:pPr>
              <w:spacing w:after="20" w:before="20"/>
              <w:jc w:val="center"/>
              <w:rPr>
                <w:sz w:val="22"/>
                <w:szCs w:val="22"/>
              </w:rPr>
            </w:pPr>
            <w:r w:rsidRPr="006D7796">
              <w:rPr>
                <w:sz w:val="22"/>
                <w:szCs w:val="22"/>
              </w:rPr>
              <w:t>9,6</w:t>
            </w:r>
          </w:p>
        </w:tc>
      </w:tr>
      <w:tr w14:paraId="15AF06EC" w14:textId="77777777" w:rsidR="0004700F" w:rsidRPr="006D7796" w:rsidTr="00676B7C">
        <w:trPr>
          <w:trHeight w:val="70"/>
        </w:trPr>
        <w:tc>
          <w:tcPr>
            <w:tcW w:type="pct" w:w="2998"/>
          </w:tcPr>
          <w:p w14:paraId="3E062F81" w14:textId="77777777" w:rsidP="00676B7C" w:rsidR="0004700F" w:rsidRDefault="0004700F" w:rsidRPr="006D7796">
            <w:pPr>
              <w:spacing w:after="20" w:before="20"/>
              <w:rPr>
                <w:sz w:val="22"/>
                <w:szCs w:val="22"/>
              </w:rPr>
            </w:pPr>
            <w:r w:rsidRPr="006D7796">
              <w:rPr>
                <w:sz w:val="22"/>
              </w:rPr>
              <w:t xml:space="preserve">Общий коэффициент естественного прироста, </w:t>
            </w:r>
            <w:r w:rsidRPr="006D7796">
              <w:rPr>
                <w:color w:val="202122"/>
                <w:sz w:val="22"/>
                <w:szCs w:val="21"/>
                <w:shd w:color="auto" w:fill="FFFFFF" w:val="clear"/>
              </w:rPr>
              <w:t>‰</w:t>
            </w:r>
          </w:p>
        </w:tc>
        <w:tc>
          <w:tcPr>
            <w:tcW w:type="pct" w:w="667"/>
            <w:vAlign w:val="center"/>
          </w:tcPr>
          <w:p w14:paraId="0E5936EA" w14:textId="77777777" w:rsidP="00676B7C" w:rsidR="0004700F" w:rsidRDefault="0004700F" w:rsidRPr="006D7796">
            <w:pPr>
              <w:spacing w:after="20" w:before="20"/>
              <w:jc w:val="center"/>
              <w:rPr>
                <w:sz w:val="22"/>
                <w:szCs w:val="22"/>
              </w:rPr>
            </w:pPr>
            <w:r w:rsidRPr="006D7796">
              <w:rPr>
                <w:sz w:val="22"/>
                <w:szCs w:val="22"/>
              </w:rPr>
              <w:t>0,2</w:t>
            </w:r>
          </w:p>
        </w:tc>
        <w:tc>
          <w:tcPr>
            <w:tcW w:type="pct" w:w="667"/>
            <w:vAlign w:val="center"/>
          </w:tcPr>
          <w:p w14:paraId="0F9C7AB0" w14:textId="77777777" w:rsidP="00676B7C" w:rsidR="0004700F" w:rsidRDefault="0004700F" w:rsidRPr="006D7796">
            <w:pPr>
              <w:spacing w:after="20" w:before="20"/>
              <w:jc w:val="center"/>
              <w:rPr>
                <w:sz w:val="22"/>
                <w:szCs w:val="22"/>
              </w:rPr>
            </w:pPr>
            <w:r w:rsidRPr="006D7796">
              <w:rPr>
                <w:sz w:val="22"/>
                <w:szCs w:val="22"/>
              </w:rPr>
              <w:t>0,2</w:t>
            </w:r>
          </w:p>
        </w:tc>
        <w:tc>
          <w:tcPr>
            <w:tcW w:type="pct" w:w="667"/>
            <w:vAlign w:val="center"/>
          </w:tcPr>
          <w:p w14:paraId="011B76F3" w14:textId="77777777" w:rsidP="00676B7C" w:rsidR="0004700F" w:rsidRDefault="0004700F" w:rsidRPr="006D7796">
            <w:pPr>
              <w:spacing w:after="20" w:before="20"/>
              <w:jc w:val="center"/>
              <w:rPr>
                <w:sz w:val="22"/>
                <w:szCs w:val="22"/>
              </w:rPr>
            </w:pPr>
            <w:r w:rsidRPr="006D7796">
              <w:rPr>
                <w:sz w:val="22"/>
                <w:szCs w:val="22"/>
              </w:rPr>
              <w:t>0,2</w:t>
            </w:r>
          </w:p>
        </w:tc>
      </w:tr>
      <w:tr w14:paraId="2454FFD0" w14:textId="77777777" w:rsidR="0004700F" w:rsidRPr="006D7796" w:rsidTr="00676B7C">
        <w:trPr>
          <w:trHeight w:val="70"/>
        </w:trPr>
        <w:tc>
          <w:tcPr>
            <w:tcW w:type="pct" w:w="2998"/>
          </w:tcPr>
          <w:p w14:paraId="76A93984" w14:textId="77777777" w:rsidP="00676B7C" w:rsidR="0004700F" w:rsidRDefault="0004700F" w:rsidRPr="006D7796">
            <w:pPr>
              <w:spacing w:after="20" w:before="20"/>
              <w:rPr>
                <w:sz w:val="22"/>
                <w:szCs w:val="22"/>
              </w:rPr>
            </w:pPr>
            <w:r w:rsidRPr="006D7796">
              <w:rPr>
                <w:sz w:val="22"/>
              </w:rPr>
              <w:t>Миграционный прирост, тыс. человек</w:t>
            </w:r>
          </w:p>
        </w:tc>
        <w:tc>
          <w:tcPr>
            <w:tcW w:type="pct" w:w="667"/>
            <w:vAlign w:val="center"/>
          </w:tcPr>
          <w:p w14:paraId="5510619E" w14:textId="77777777" w:rsidP="00676B7C" w:rsidR="0004700F" w:rsidRDefault="0004700F" w:rsidRPr="006D7796">
            <w:pPr>
              <w:spacing w:after="20" w:before="20"/>
              <w:jc w:val="center"/>
              <w:rPr>
                <w:sz w:val="22"/>
                <w:szCs w:val="22"/>
              </w:rPr>
            </w:pPr>
            <w:r w:rsidRPr="006D7796">
              <w:rPr>
                <w:sz w:val="22"/>
                <w:szCs w:val="22"/>
              </w:rPr>
              <w:t>1,0</w:t>
            </w:r>
          </w:p>
        </w:tc>
        <w:tc>
          <w:tcPr>
            <w:tcW w:type="pct" w:w="667"/>
            <w:vAlign w:val="center"/>
          </w:tcPr>
          <w:p w14:paraId="707DD8C4" w14:textId="77777777" w:rsidP="00676B7C" w:rsidR="0004700F" w:rsidRDefault="0004700F" w:rsidRPr="006D7796">
            <w:pPr>
              <w:spacing w:after="20" w:before="20"/>
              <w:jc w:val="center"/>
              <w:rPr>
                <w:sz w:val="22"/>
                <w:szCs w:val="22"/>
              </w:rPr>
            </w:pPr>
            <w:r w:rsidRPr="006D7796">
              <w:rPr>
                <w:sz w:val="22"/>
                <w:szCs w:val="22"/>
              </w:rPr>
              <w:t>0,6</w:t>
            </w:r>
          </w:p>
        </w:tc>
        <w:tc>
          <w:tcPr>
            <w:tcW w:type="pct" w:w="667"/>
            <w:vAlign w:val="center"/>
          </w:tcPr>
          <w:p w14:paraId="26F1C666" w14:textId="77777777" w:rsidP="00676B7C" w:rsidR="0004700F" w:rsidRDefault="0004700F" w:rsidRPr="006D7796">
            <w:pPr>
              <w:spacing w:after="20" w:before="20"/>
              <w:jc w:val="center"/>
              <w:rPr>
                <w:sz w:val="22"/>
                <w:szCs w:val="22"/>
              </w:rPr>
            </w:pPr>
            <w:r w:rsidRPr="006D7796">
              <w:rPr>
                <w:sz w:val="22"/>
                <w:szCs w:val="22"/>
              </w:rPr>
              <w:t>0,4</w:t>
            </w:r>
          </w:p>
        </w:tc>
      </w:tr>
    </w:tbl>
    <w:p w14:paraId="6BE69059" w14:textId="77777777" w:rsidP="0004700F" w:rsidR="0004700F" w:rsidRDefault="0004700F" w:rsidRPr="006D7796">
      <w:pPr>
        <w:spacing w:before="120"/>
        <w:ind w:firstLine="709"/>
        <w:jc w:val="both"/>
        <w:rPr>
          <w:szCs w:val="21"/>
          <w:shd w:color="auto" w:fill="FFFFFF" w:val="clear"/>
        </w:rPr>
      </w:pPr>
      <w:r w:rsidRPr="006D7796">
        <w:rPr>
          <w:szCs w:val="21"/>
          <w:shd w:color="auto" w:fill="FFFFFF" w:val="clear"/>
        </w:rPr>
        <w:t>Демографический прогноз действующей Схемы территориального планирования Камчатского края (утверждена постановлением Правительства Камчатского края</w:t>
      </w:r>
      <w:r w:rsidRPr="006D7796">
        <w:t xml:space="preserve"> от 21 октября 2024 г. </w:t>
      </w:r>
      <w:r w:rsidRPr="006D7796">
        <w:rPr>
          <w:szCs w:val="21"/>
          <w:shd w:color="auto" w:fill="FFFFFF" w:val="clear"/>
        </w:rPr>
        <w:t>№ </w:t>
      </w:r>
      <w:r w:rsidRPr="006D7796">
        <w:t xml:space="preserve">506-П) выполнен на основе показателей естественного и механического движения населения на 2023 г. и расчета ориентировочной численности населения, выполненного Министерством экономического развития Камчатского края. </w:t>
      </w:r>
    </w:p>
    <w:p w14:paraId="073C929B" w14:textId="77777777" w:rsidP="0004700F" w:rsidR="0004700F" w:rsidRDefault="0004700F" w:rsidRPr="006D7796">
      <w:pPr>
        <w:ind w:firstLine="709"/>
        <w:jc w:val="both"/>
        <w:rPr>
          <w:szCs w:val="21"/>
          <w:shd w:color="auto" w:fill="FFFFFF" w:val="clear"/>
        </w:rPr>
      </w:pPr>
      <w:r w:rsidRPr="006D7796">
        <w:t>Прогноз численности населения Схемы территориального планирования Камчатского края выполнен в разрезе муниципальных образований по трем сценариям: инерционный (пролонгация сформировавшихся трендов), умеренно-оптимистичный (уменьшение темпов миграционного оттока, успешная реализация имеющихся планов по развитию промышленности), пессимистичный (падение качества жизни, рост миграционного оттока).</w:t>
      </w:r>
    </w:p>
    <w:p w14:paraId="39D109EB" w14:textId="12E1FB20" w:rsidP="0004700F" w:rsidR="0004700F" w:rsidRDefault="0004700F" w:rsidRPr="006D7796">
      <w:pPr>
        <w:ind w:firstLine="709"/>
        <w:jc w:val="both"/>
      </w:pPr>
      <w:r w:rsidRPr="006D7796">
        <w:t xml:space="preserve">Предположительная численность населения Усть-Камчатского муниципального округа на 1 января 2034, 2040 и 2042 гг. представлена в таблице </w:t>
      </w:r>
      <w:r w:rsidR="002E5D11" w:rsidRPr="006D7796">
        <w:t>4</w:t>
      </w:r>
      <w:r w:rsidRPr="006D7796">
        <w:t>.</w:t>
      </w:r>
      <w:r w:rsidR="002E5D11" w:rsidRPr="006D7796">
        <w:t>3.3</w:t>
      </w:r>
      <w:r w:rsidRPr="006D7796">
        <w:t xml:space="preserve">. На начало 2042 г. в соответствии с рассматриваемым прогнозом в муниципальном образовании будут проживать от 7,0 до 9,8 тыс. человек, что составляет от 80 до 112 % к численности исходного 2023 г. </w:t>
      </w:r>
    </w:p>
    <w:p w14:paraId="23764C66" w14:textId="77777777" w:rsidP="0004700F" w:rsidR="0004700F" w:rsidRDefault="0004700F" w:rsidRPr="006D7796">
      <w:pPr>
        <w:ind w:firstLine="709"/>
        <w:jc w:val="both"/>
        <w:rPr>
          <w:szCs w:val="21"/>
          <w:shd w:color="auto" w:fill="FFFFFF" w:val="clear"/>
        </w:rPr>
      </w:pPr>
      <w:r w:rsidRPr="006D7796">
        <w:rPr>
          <w:szCs w:val="21"/>
          <w:shd w:color="auto" w:fill="FFFFFF" w:val="clear"/>
        </w:rPr>
        <w:t xml:space="preserve">Актуальные статистические данные по Усть-Камчатскому муниципальному округу свидетельствуют об устойчивом сокращении численности населения, которое значительно снижает вероятность реализации умеренно-оптимистичного сценария, обозначенного Схемой территориального планирования Камчатского края. </w:t>
      </w:r>
    </w:p>
    <w:p w14:paraId="0C5D983C" w14:textId="77777777" w:rsidP="0004700F" w:rsidR="0004700F" w:rsidRDefault="0004700F" w:rsidRPr="006D7796">
      <w:pPr>
        <w:ind w:firstLine="709"/>
        <w:jc w:val="both"/>
        <w:rPr>
          <w:szCs w:val="21"/>
          <w:shd w:color="auto" w:fill="FFFFFF" w:val="clear"/>
        </w:rPr>
      </w:pPr>
      <w:r w:rsidRPr="006D7796">
        <w:rPr>
          <w:szCs w:val="21"/>
          <w:shd w:color="auto" w:fill="FFFFFF" w:val="clear"/>
        </w:rPr>
        <w:t xml:space="preserve">Рост численности населения округа в краткосрочной перспективе предусмотрен прогнозом социально-экономического развития Усть-Камчатского муниципального округа на 2024 год и на период до 2026 года. Документом прогнозируется среднегодовая численность населения в 8,9 тыс. чел. (консервативный сценарий) и 10 тыс. чел. (базовый). То есть, прогноз муниципального образования можно категоризировать как оптимистический. </w:t>
      </w:r>
    </w:p>
    <w:p w14:paraId="7DA5EB98" w14:textId="77777777" w:rsidP="0004700F" w:rsidR="0004700F" w:rsidRDefault="0004700F" w:rsidRPr="006D7796">
      <w:pPr>
        <w:ind w:firstLine="709"/>
        <w:jc w:val="both"/>
        <w:rPr>
          <w:color w:val="202122"/>
          <w:szCs w:val="21"/>
          <w:shd w:color="auto" w:fill="FFFFFF" w:val="clear"/>
        </w:rPr>
      </w:pPr>
      <w:r w:rsidRPr="006D7796">
        <w:rPr>
          <w:szCs w:val="21"/>
          <w:shd w:color="auto" w:fill="FFFFFF" w:val="clear"/>
        </w:rPr>
        <w:t>При этом фактические темпы снижения численности населения Усть-Камчатского муниципального округа выше, что подтверждается как данными о численности населения на начало 2024 г., так и заложенными в данный прогноз завышенными значениями демографических показателей. На 1 января 2025 г. численность населения по официальным данным сократилась до 8192 чел. Отклонение оценки на 2024 год от фактического значения составило -4 % (отклонение на 2025 г. составило -</w:t>
      </w:r>
      <w:r w:rsidRPr="006D7796">
        <w:rPr>
          <w:color w:val="202122"/>
          <w:szCs w:val="21"/>
          <w:shd w:color="auto" w:fill="FFFFFF" w:val="clear"/>
        </w:rPr>
        <w:t>4,8 % от консервативного сценария, -11 % от базового сценария).</w:t>
      </w:r>
    </w:p>
    <w:p w14:paraId="614C1017" w14:textId="77777777" w:rsidP="0004700F" w:rsidR="0004700F" w:rsidRDefault="0004700F" w:rsidRPr="006D7796">
      <w:pPr>
        <w:ind w:firstLine="709"/>
        <w:jc w:val="both"/>
        <w:rPr>
          <w:color w:val="202122"/>
          <w:szCs w:val="21"/>
          <w:shd w:color="auto" w:fill="FFFFFF" w:val="clear"/>
        </w:rPr>
      </w:pPr>
      <w:r w:rsidRPr="006D7796">
        <w:rPr>
          <w:color w:val="202122"/>
          <w:szCs w:val="21"/>
          <w:shd w:color="auto" w:fill="FFFFFF" w:val="clear"/>
        </w:rPr>
        <w:t>Таким образом, на текущий момент все ранее прогнозируемые / предполагаемые позитивные тенденции не подтверждаются, негативные процессы все более усиливаются, что требует корректировки прогнозов как на региональном уровне, так и муниципальном уровне.</w:t>
      </w:r>
    </w:p>
    <w:p w14:paraId="3E123585" w14:textId="352E14BD" w:rsidP="0004700F" w:rsidR="0004700F" w:rsidRDefault="0004700F" w:rsidRPr="006D7796">
      <w:pPr>
        <w:spacing w:before="120"/>
        <w:ind w:firstLine="709"/>
        <w:jc w:val="right"/>
        <w:rPr>
          <w:iCs/>
        </w:rPr>
      </w:pPr>
      <w:r w:rsidRPr="006D7796">
        <w:rPr>
          <w:iCs/>
        </w:rPr>
        <w:t xml:space="preserve">Таблица </w:t>
      </w:r>
      <w:r w:rsidR="007B5C90" w:rsidRPr="006D7796">
        <w:rPr>
          <w:iCs/>
        </w:rPr>
        <w:t>4</w:t>
      </w:r>
      <w:r w:rsidRPr="006D7796">
        <w:rPr>
          <w:iCs/>
        </w:rPr>
        <w:t>.3.3</w:t>
      </w:r>
    </w:p>
    <w:p w14:paraId="5B9C101F" w14:textId="77777777" w:rsidP="0004700F" w:rsidR="0004700F" w:rsidRDefault="0004700F" w:rsidRPr="006D7796">
      <w:pPr>
        <w:spacing w:after="60"/>
        <w:jc w:val="center"/>
      </w:pPr>
      <w:r w:rsidRPr="006D7796">
        <w:t>Численность населения Усть-Камчатского муниципального округа по прогнозным сценариям Схемы территориального планирования Камчатского края</w:t>
      </w:r>
    </w:p>
    <w:tbl>
      <w:tblPr>
        <w:tblStyle w:val="affffff3"/>
        <w:tblW w:type="pct" w:w="5000"/>
        <w:tblLayout w:type="fixed"/>
        <w:tblLook w:firstColumn="1" w:firstRow="1" w:lastColumn="0" w:lastRow="0" w:noHBand="0" w:noVBand="1" w:val="04A0"/>
      </w:tblPr>
      <w:tblGrid>
        <w:gridCol w:w="3737"/>
        <w:gridCol w:w="1494"/>
        <w:gridCol w:w="1044"/>
        <w:gridCol w:w="1046"/>
        <w:gridCol w:w="1046"/>
        <w:gridCol w:w="1486"/>
      </w:tblGrid>
      <w:tr w14:paraId="454217B0" w14:textId="77777777" w:rsidR="0004700F" w:rsidRPr="006D7796" w:rsidTr="00676B7C">
        <w:trPr>
          <w:tblHeader/>
        </w:trPr>
        <w:tc>
          <w:tcPr>
            <w:tcW w:type="pct" w:w="1896"/>
            <w:vAlign w:val="center"/>
          </w:tcPr>
          <w:p w14:paraId="0D23692E" w14:textId="77777777" w:rsidP="00676B7C" w:rsidR="0004700F" w:rsidRDefault="0004700F" w:rsidRPr="006D7796">
            <w:pPr>
              <w:spacing w:after="20" w:before="20"/>
              <w:jc w:val="center"/>
              <w:rPr>
                <w:sz w:val="22"/>
                <w:szCs w:val="22"/>
              </w:rPr>
            </w:pPr>
            <w:r w:rsidRPr="006D7796">
              <w:rPr>
                <w:sz w:val="22"/>
                <w:szCs w:val="22"/>
              </w:rPr>
              <w:t>Сценарий</w:t>
            </w:r>
          </w:p>
        </w:tc>
        <w:tc>
          <w:tcPr>
            <w:tcW w:type="pct" w:w="758"/>
            <w:vAlign w:val="center"/>
          </w:tcPr>
          <w:p w14:paraId="2286BD1D" w14:textId="77777777" w:rsidP="00676B7C" w:rsidR="0004700F" w:rsidRDefault="0004700F" w:rsidRPr="006D7796">
            <w:pPr>
              <w:spacing w:after="20" w:before="20"/>
              <w:jc w:val="center"/>
              <w:rPr>
                <w:sz w:val="22"/>
                <w:szCs w:val="22"/>
              </w:rPr>
            </w:pPr>
            <w:r w:rsidRPr="006D7796">
              <w:rPr>
                <w:sz w:val="22"/>
                <w:szCs w:val="22"/>
              </w:rPr>
              <w:t>2023 г. (исходный)</w:t>
            </w:r>
          </w:p>
        </w:tc>
        <w:tc>
          <w:tcPr>
            <w:tcW w:type="pct" w:w="530"/>
            <w:vAlign w:val="center"/>
          </w:tcPr>
          <w:p w14:paraId="2611CC3E" w14:textId="77777777" w:rsidP="00676B7C" w:rsidR="0004700F" w:rsidRDefault="0004700F" w:rsidRPr="006D7796">
            <w:pPr>
              <w:spacing w:after="20" w:before="20"/>
              <w:jc w:val="center"/>
              <w:rPr>
                <w:sz w:val="22"/>
                <w:szCs w:val="22"/>
              </w:rPr>
            </w:pPr>
            <w:r w:rsidRPr="006D7796">
              <w:rPr>
                <w:sz w:val="22"/>
                <w:szCs w:val="22"/>
              </w:rPr>
              <w:t>2034 г.</w:t>
            </w:r>
          </w:p>
        </w:tc>
        <w:tc>
          <w:tcPr>
            <w:tcW w:type="pct" w:w="531"/>
            <w:vAlign w:val="center"/>
          </w:tcPr>
          <w:p w14:paraId="13D51DAC" w14:textId="77777777" w:rsidP="00676B7C" w:rsidR="0004700F" w:rsidRDefault="0004700F" w:rsidRPr="006D7796">
            <w:pPr>
              <w:spacing w:after="20" w:before="20"/>
              <w:jc w:val="center"/>
              <w:rPr>
                <w:sz w:val="22"/>
                <w:szCs w:val="22"/>
              </w:rPr>
            </w:pPr>
            <w:r w:rsidRPr="006D7796">
              <w:rPr>
                <w:sz w:val="22"/>
                <w:szCs w:val="22"/>
              </w:rPr>
              <w:t>2040 г.</w:t>
            </w:r>
          </w:p>
        </w:tc>
        <w:tc>
          <w:tcPr>
            <w:tcW w:type="pct" w:w="531"/>
            <w:vAlign w:val="center"/>
          </w:tcPr>
          <w:p w14:paraId="71E01D55" w14:textId="77777777" w:rsidP="00676B7C" w:rsidR="0004700F" w:rsidRDefault="0004700F" w:rsidRPr="006D7796">
            <w:pPr>
              <w:spacing w:after="20" w:before="20"/>
              <w:jc w:val="center"/>
              <w:rPr>
                <w:sz w:val="22"/>
                <w:szCs w:val="22"/>
              </w:rPr>
            </w:pPr>
            <w:r w:rsidRPr="006D7796">
              <w:rPr>
                <w:sz w:val="22"/>
                <w:szCs w:val="22"/>
              </w:rPr>
              <w:t>2042 г.</w:t>
            </w:r>
          </w:p>
        </w:tc>
        <w:tc>
          <w:tcPr>
            <w:tcW w:type="pct" w:w="755"/>
            <w:vAlign w:val="center"/>
          </w:tcPr>
          <w:p w14:paraId="3DD23B84" w14:textId="77777777" w:rsidP="00676B7C" w:rsidR="0004700F" w:rsidRDefault="0004700F" w:rsidRPr="006D7796">
            <w:pPr>
              <w:spacing w:after="20" w:before="20"/>
              <w:jc w:val="center"/>
              <w:rPr>
                <w:sz w:val="22"/>
                <w:szCs w:val="22"/>
              </w:rPr>
            </w:pPr>
            <w:r w:rsidRPr="006D7796">
              <w:rPr>
                <w:sz w:val="22"/>
                <w:szCs w:val="22"/>
              </w:rPr>
              <w:t>2042 г к 2023 г., %</w:t>
            </w:r>
          </w:p>
        </w:tc>
      </w:tr>
      <w:tr w14:paraId="4DAC580F" w14:textId="77777777" w:rsidR="0004700F" w:rsidRPr="006D7796" w:rsidTr="00676B7C">
        <w:tc>
          <w:tcPr>
            <w:tcW w:type="pct" w:w="1896"/>
          </w:tcPr>
          <w:p w14:paraId="13938186" w14:textId="77777777" w:rsidP="00676B7C" w:rsidR="0004700F" w:rsidRDefault="0004700F" w:rsidRPr="006D7796">
            <w:pPr>
              <w:spacing w:after="20" w:before="20"/>
              <w:rPr>
                <w:sz w:val="22"/>
                <w:szCs w:val="22"/>
              </w:rPr>
            </w:pPr>
            <w:r w:rsidRPr="006D7796">
              <w:rPr>
                <w:sz w:val="22"/>
                <w:szCs w:val="22"/>
              </w:rPr>
              <w:t>Умеренно-оптимистичный</w:t>
            </w:r>
          </w:p>
        </w:tc>
        <w:tc>
          <w:tcPr>
            <w:tcW w:type="pct" w:w="758"/>
            <w:vMerge w:val="restart"/>
            <w:vAlign w:val="center"/>
          </w:tcPr>
          <w:p w14:paraId="1CDCA934" w14:textId="77777777" w:rsidP="00676B7C" w:rsidR="0004700F" w:rsidRDefault="0004700F" w:rsidRPr="006D7796">
            <w:pPr>
              <w:jc w:val="center"/>
              <w:rPr>
                <w:sz w:val="22"/>
                <w:szCs w:val="22"/>
              </w:rPr>
            </w:pPr>
            <w:r w:rsidRPr="006D7796">
              <w:rPr>
                <w:sz w:val="22"/>
                <w:szCs w:val="22"/>
              </w:rPr>
              <w:t>8744</w:t>
            </w:r>
          </w:p>
        </w:tc>
        <w:tc>
          <w:tcPr>
            <w:tcW w:type="pct" w:w="530"/>
            <w:vAlign w:val="center"/>
          </w:tcPr>
          <w:p w14:paraId="5853FA38" w14:textId="77777777" w:rsidP="00676B7C" w:rsidR="0004700F" w:rsidRDefault="0004700F" w:rsidRPr="006D7796">
            <w:pPr>
              <w:jc w:val="center"/>
              <w:rPr>
                <w:sz w:val="22"/>
                <w:szCs w:val="22"/>
              </w:rPr>
            </w:pPr>
            <w:r w:rsidRPr="006D7796">
              <w:rPr>
                <w:sz w:val="22"/>
                <w:szCs w:val="22"/>
              </w:rPr>
              <w:t>8987</w:t>
            </w:r>
          </w:p>
        </w:tc>
        <w:tc>
          <w:tcPr>
            <w:tcW w:type="pct" w:w="531"/>
            <w:vAlign w:val="center"/>
          </w:tcPr>
          <w:p w14:paraId="28B31761" w14:textId="77777777" w:rsidP="00676B7C" w:rsidR="0004700F" w:rsidRDefault="0004700F" w:rsidRPr="006D7796">
            <w:pPr>
              <w:jc w:val="center"/>
              <w:rPr>
                <w:sz w:val="22"/>
                <w:szCs w:val="22"/>
              </w:rPr>
            </w:pPr>
            <w:r w:rsidRPr="006D7796">
              <w:rPr>
                <w:sz w:val="22"/>
                <w:szCs w:val="22"/>
              </w:rPr>
              <w:t>9670</w:t>
            </w:r>
          </w:p>
        </w:tc>
        <w:tc>
          <w:tcPr>
            <w:tcW w:type="pct" w:w="531"/>
            <w:vAlign w:val="center"/>
          </w:tcPr>
          <w:p w14:paraId="7994A054" w14:textId="77777777" w:rsidP="00676B7C" w:rsidR="0004700F" w:rsidRDefault="0004700F" w:rsidRPr="006D7796">
            <w:pPr>
              <w:jc w:val="center"/>
              <w:rPr>
                <w:sz w:val="22"/>
                <w:szCs w:val="22"/>
              </w:rPr>
            </w:pPr>
            <w:r w:rsidRPr="006D7796">
              <w:rPr>
                <w:sz w:val="22"/>
                <w:szCs w:val="22"/>
              </w:rPr>
              <w:t>9800</w:t>
            </w:r>
          </w:p>
        </w:tc>
        <w:tc>
          <w:tcPr>
            <w:tcW w:type="pct" w:w="755"/>
            <w:vAlign w:val="center"/>
          </w:tcPr>
          <w:p w14:paraId="55D7AA47" w14:textId="77777777" w:rsidP="00676B7C" w:rsidR="0004700F" w:rsidRDefault="0004700F" w:rsidRPr="006D7796">
            <w:pPr>
              <w:jc w:val="center"/>
              <w:rPr>
                <w:sz w:val="22"/>
                <w:szCs w:val="22"/>
              </w:rPr>
            </w:pPr>
            <w:r w:rsidRPr="006D7796">
              <w:rPr>
                <w:sz w:val="22"/>
                <w:szCs w:val="22"/>
              </w:rPr>
              <w:t>112,1</w:t>
            </w:r>
          </w:p>
        </w:tc>
      </w:tr>
      <w:tr w14:paraId="39AA98A1" w14:textId="77777777" w:rsidR="0004700F" w:rsidRPr="006D7796" w:rsidTr="00676B7C">
        <w:tc>
          <w:tcPr>
            <w:tcW w:type="pct" w:w="1896"/>
          </w:tcPr>
          <w:p w14:paraId="67BB115C" w14:textId="77777777" w:rsidP="00676B7C" w:rsidR="0004700F" w:rsidRDefault="0004700F" w:rsidRPr="006D7796">
            <w:pPr>
              <w:spacing w:after="20" w:before="20"/>
              <w:rPr>
                <w:sz w:val="22"/>
                <w:szCs w:val="22"/>
              </w:rPr>
            </w:pPr>
            <w:r w:rsidRPr="006D7796">
              <w:rPr>
                <w:sz w:val="22"/>
                <w:szCs w:val="22"/>
              </w:rPr>
              <w:lastRenderedPageBreak/>
              <w:t>Инерционный</w:t>
            </w:r>
          </w:p>
        </w:tc>
        <w:tc>
          <w:tcPr>
            <w:tcW w:type="pct" w:w="758"/>
            <w:vMerge/>
            <w:vAlign w:val="center"/>
          </w:tcPr>
          <w:p w14:paraId="0E95F56E" w14:textId="77777777" w:rsidP="00676B7C" w:rsidR="0004700F" w:rsidRDefault="0004700F" w:rsidRPr="006D7796">
            <w:pPr>
              <w:jc w:val="center"/>
              <w:rPr>
                <w:sz w:val="22"/>
                <w:szCs w:val="22"/>
              </w:rPr>
            </w:pPr>
          </w:p>
        </w:tc>
        <w:tc>
          <w:tcPr>
            <w:tcW w:type="pct" w:w="530"/>
            <w:vAlign w:val="center"/>
          </w:tcPr>
          <w:p w14:paraId="29F52BDE" w14:textId="77777777" w:rsidP="00676B7C" w:rsidR="0004700F" w:rsidRDefault="0004700F" w:rsidRPr="006D7796">
            <w:pPr>
              <w:jc w:val="center"/>
              <w:rPr>
                <w:sz w:val="22"/>
                <w:szCs w:val="22"/>
              </w:rPr>
            </w:pPr>
            <w:r w:rsidRPr="006D7796">
              <w:rPr>
                <w:sz w:val="22"/>
                <w:szCs w:val="22"/>
              </w:rPr>
              <w:t>8441</w:t>
            </w:r>
          </w:p>
        </w:tc>
        <w:tc>
          <w:tcPr>
            <w:tcW w:type="pct" w:w="531"/>
            <w:vAlign w:val="center"/>
          </w:tcPr>
          <w:p w14:paraId="3DA0B240" w14:textId="77777777" w:rsidP="00676B7C" w:rsidR="0004700F" w:rsidRDefault="0004700F" w:rsidRPr="006D7796">
            <w:pPr>
              <w:jc w:val="center"/>
              <w:rPr>
                <w:sz w:val="22"/>
                <w:szCs w:val="22"/>
              </w:rPr>
            </w:pPr>
            <w:r w:rsidRPr="006D7796">
              <w:rPr>
                <w:sz w:val="22"/>
                <w:szCs w:val="22"/>
              </w:rPr>
              <w:t>8262</w:t>
            </w:r>
          </w:p>
        </w:tc>
        <w:tc>
          <w:tcPr>
            <w:tcW w:type="pct" w:w="531"/>
            <w:vAlign w:val="center"/>
          </w:tcPr>
          <w:p w14:paraId="58E3097B" w14:textId="77777777" w:rsidP="00676B7C" w:rsidR="0004700F" w:rsidRDefault="0004700F" w:rsidRPr="006D7796">
            <w:pPr>
              <w:jc w:val="center"/>
              <w:rPr>
                <w:sz w:val="22"/>
                <w:szCs w:val="22"/>
              </w:rPr>
            </w:pPr>
            <w:r w:rsidRPr="006D7796">
              <w:rPr>
                <w:sz w:val="22"/>
                <w:szCs w:val="22"/>
              </w:rPr>
              <w:t>8215</w:t>
            </w:r>
          </w:p>
        </w:tc>
        <w:tc>
          <w:tcPr>
            <w:tcW w:type="pct" w:w="755"/>
            <w:vAlign w:val="center"/>
          </w:tcPr>
          <w:p w14:paraId="18EF916C" w14:textId="77777777" w:rsidP="00676B7C" w:rsidR="0004700F" w:rsidRDefault="0004700F" w:rsidRPr="006D7796">
            <w:pPr>
              <w:jc w:val="center"/>
              <w:rPr>
                <w:sz w:val="22"/>
                <w:szCs w:val="22"/>
              </w:rPr>
            </w:pPr>
            <w:r w:rsidRPr="006D7796">
              <w:rPr>
                <w:sz w:val="22"/>
                <w:szCs w:val="22"/>
              </w:rPr>
              <w:t>94,0</w:t>
            </w:r>
          </w:p>
        </w:tc>
      </w:tr>
      <w:tr w14:paraId="1C908330" w14:textId="77777777" w:rsidR="0004700F" w:rsidRPr="006D7796" w:rsidTr="00676B7C">
        <w:tc>
          <w:tcPr>
            <w:tcW w:type="pct" w:w="1896"/>
          </w:tcPr>
          <w:p w14:paraId="60AE1B66" w14:textId="77777777" w:rsidP="00676B7C" w:rsidR="0004700F" w:rsidRDefault="0004700F" w:rsidRPr="006D7796">
            <w:pPr>
              <w:spacing w:after="20" w:before="20"/>
              <w:rPr>
                <w:sz w:val="22"/>
                <w:szCs w:val="22"/>
              </w:rPr>
            </w:pPr>
            <w:r w:rsidRPr="006D7796">
              <w:rPr>
                <w:sz w:val="22"/>
                <w:szCs w:val="22"/>
              </w:rPr>
              <w:t>Пессимистичный</w:t>
            </w:r>
          </w:p>
        </w:tc>
        <w:tc>
          <w:tcPr>
            <w:tcW w:type="pct" w:w="758"/>
            <w:vMerge/>
            <w:vAlign w:val="center"/>
          </w:tcPr>
          <w:p w14:paraId="125DF9C4" w14:textId="77777777" w:rsidP="00676B7C" w:rsidR="0004700F" w:rsidRDefault="0004700F" w:rsidRPr="006D7796">
            <w:pPr>
              <w:jc w:val="center"/>
              <w:rPr>
                <w:sz w:val="22"/>
                <w:szCs w:val="22"/>
              </w:rPr>
            </w:pPr>
          </w:p>
        </w:tc>
        <w:tc>
          <w:tcPr>
            <w:tcW w:type="pct" w:w="530"/>
            <w:vAlign w:val="center"/>
          </w:tcPr>
          <w:p w14:paraId="3A438249" w14:textId="77777777" w:rsidP="00676B7C" w:rsidR="0004700F" w:rsidRDefault="0004700F" w:rsidRPr="006D7796">
            <w:pPr>
              <w:jc w:val="center"/>
              <w:rPr>
                <w:sz w:val="22"/>
                <w:szCs w:val="22"/>
              </w:rPr>
            </w:pPr>
            <w:r w:rsidRPr="006D7796">
              <w:rPr>
                <w:sz w:val="22"/>
                <w:szCs w:val="22"/>
              </w:rPr>
              <w:t>7888</w:t>
            </w:r>
          </w:p>
        </w:tc>
        <w:tc>
          <w:tcPr>
            <w:tcW w:type="pct" w:w="531"/>
            <w:vAlign w:val="center"/>
          </w:tcPr>
          <w:p w14:paraId="4AE9F932" w14:textId="77777777" w:rsidP="00676B7C" w:rsidR="0004700F" w:rsidRDefault="0004700F" w:rsidRPr="006D7796">
            <w:pPr>
              <w:jc w:val="center"/>
              <w:rPr>
                <w:sz w:val="22"/>
                <w:szCs w:val="22"/>
              </w:rPr>
            </w:pPr>
            <w:r w:rsidRPr="006D7796">
              <w:rPr>
                <w:sz w:val="22"/>
                <w:szCs w:val="22"/>
              </w:rPr>
              <w:t>7129</w:t>
            </w:r>
          </w:p>
        </w:tc>
        <w:tc>
          <w:tcPr>
            <w:tcW w:type="pct" w:w="531"/>
            <w:vAlign w:val="center"/>
          </w:tcPr>
          <w:p w14:paraId="0D09C25E" w14:textId="77777777" w:rsidP="00676B7C" w:rsidR="0004700F" w:rsidRDefault="0004700F" w:rsidRPr="006D7796">
            <w:pPr>
              <w:jc w:val="center"/>
              <w:rPr>
                <w:sz w:val="22"/>
                <w:szCs w:val="22"/>
              </w:rPr>
            </w:pPr>
            <w:r w:rsidRPr="006D7796">
              <w:rPr>
                <w:sz w:val="22"/>
                <w:szCs w:val="22"/>
              </w:rPr>
              <w:t>6953</w:t>
            </w:r>
          </w:p>
        </w:tc>
        <w:tc>
          <w:tcPr>
            <w:tcW w:type="pct" w:w="755"/>
            <w:vAlign w:val="center"/>
          </w:tcPr>
          <w:p w14:paraId="4A724366" w14:textId="77777777" w:rsidP="00676B7C" w:rsidR="0004700F" w:rsidRDefault="0004700F" w:rsidRPr="006D7796">
            <w:pPr>
              <w:jc w:val="center"/>
              <w:rPr>
                <w:sz w:val="22"/>
                <w:szCs w:val="22"/>
              </w:rPr>
            </w:pPr>
            <w:r w:rsidRPr="006D7796">
              <w:rPr>
                <w:sz w:val="22"/>
                <w:szCs w:val="22"/>
              </w:rPr>
              <w:t>79,5</w:t>
            </w:r>
          </w:p>
        </w:tc>
      </w:tr>
    </w:tbl>
    <w:p w14:paraId="6F0587D3" w14:textId="77777777" w:rsidP="0004700F" w:rsidR="0004700F" w:rsidRDefault="0004700F" w:rsidRPr="006D7796">
      <w:pPr>
        <w:spacing w:before="120"/>
        <w:ind w:firstLine="709"/>
        <w:jc w:val="both"/>
        <w:rPr>
          <w:szCs w:val="21"/>
          <w:shd w:color="auto" w:fill="FFFFFF" w:val="clear"/>
        </w:rPr>
      </w:pPr>
      <w:r w:rsidRPr="006D7796">
        <w:rPr>
          <w:szCs w:val="21"/>
          <w:shd w:color="auto" w:fill="FFFFFF" w:val="clear"/>
        </w:rPr>
        <w:t>В настоящем генеральном плане демографический прогноз доведен до 2045 года, что связано с требованиями Градостроительного кодекса Российской Федерации о разработке документов территориального планирования на срок не менее 20 лет. Прогноз численности населения Усть-Камчатского муниципального округа уточнен и детализирован в двух вариантах: инерционный и умеренно-оптимистический.</w:t>
      </w:r>
    </w:p>
    <w:p w14:paraId="42389D1E" w14:textId="77777777" w:rsidP="0004700F" w:rsidR="0004700F" w:rsidRDefault="0004700F" w:rsidRPr="006D7796">
      <w:pPr>
        <w:ind w:firstLine="709"/>
        <w:jc w:val="both"/>
        <w:rPr>
          <w:szCs w:val="21"/>
          <w:shd w:color="auto" w:fill="FFFFFF" w:val="clear"/>
        </w:rPr>
      </w:pPr>
      <w:r w:rsidRPr="006D7796">
        <w:rPr>
          <w:szCs w:val="21"/>
          <w:shd w:color="auto" w:fill="FFFFFF" w:val="clear"/>
        </w:rPr>
        <w:t>В основе инерционного варианта прогноза лежит преодоление сформировавшихся тенденций рождаемости и смертности, определяющих постепенную смену естественной убыли на прирост населения. В оптимистическом варианте прогноза тенденции демографических показателей округа в существенной мере скорректированы в соответствии с прогнозными показателями из бюллетеня Росстата «Предположительная численность населения Российской Федерации до 2045 года» для Камчатского края.</w:t>
      </w:r>
    </w:p>
    <w:p w14:paraId="10F05E4B" w14:textId="77777777" w:rsidP="0004700F" w:rsidR="0004700F" w:rsidRDefault="0004700F" w:rsidRPr="006D7796">
      <w:pPr>
        <w:ind w:firstLine="709"/>
        <w:jc w:val="both"/>
        <w:rPr>
          <w:szCs w:val="21"/>
          <w:shd w:color="auto" w:fill="FFFFFF" w:val="clear"/>
        </w:rPr>
      </w:pPr>
      <w:r w:rsidRPr="006D7796">
        <w:rPr>
          <w:szCs w:val="21"/>
          <w:shd w:color="auto" w:fill="FFFFFF" w:val="clear"/>
        </w:rPr>
        <w:t>Оба варианта прогноза предполагают существенный рост миграционного потока населения уже в ближайшие пять лет за счет реализации крупного инвестиционного проекта, который будет способствовать росту инвестиций, притоку капитала и трудовых ресурсов, часть из которых будет размещаться в крае на постоянной основе.</w:t>
      </w:r>
    </w:p>
    <w:p w14:paraId="705E2747" w14:textId="77777777" w:rsidP="0004700F" w:rsidR="0004700F" w:rsidRDefault="0004700F" w:rsidRPr="006D7796">
      <w:pPr>
        <w:ind w:firstLine="709"/>
        <w:jc w:val="both"/>
        <w:rPr>
          <w:szCs w:val="21"/>
          <w:shd w:color="auto" w:fill="FFFFFF" w:val="clear"/>
        </w:rPr>
      </w:pPr>
      <w:r w:rsidRPr="006D7796">
        <w:rPr>
          <w:szCs w:val="21"/>
          <w:shd w:color="auto" w:fill="FFFFFF" w:val="clear"/>
        </w:rPr>
        <w:t>Использованные в умеренно-оптимистическом варианте тенденции рождаемости и смертности, солидаризирующиеся с прогнозом Росстата, для Усть-Камчатского муниципального округа являются одним из наиболее благоприятных сценариев развития демографической ситуации. Однако данные показатели наряду с предполагаемым миграционном приростом скорректированы для большего соответствия прогнозу, определенного Схемой территориального планирования, согласно которому предполагается мгновенная смена существующей демографической парадигмы.</w:t>
      </w:r>
    </w:p>
    <w:p w14:paraId="6715CC4C" w14:textId="6FA82816" w:rsidP="0004700F" w:rsidR="0004700F" w:rsidRDefault="0004700F" w:rsidRPr="006D7796">
      <w:pPr>
        <w:ind w:firstLine="709"/>
        <w:jc w:val="both"/>
        <w:rPr>
          <w:szCs w:val="21"/>
          <w:shd w:color="auto" w:fill="FFFFFF" w:val="clear"/>
        </w:rPr>
      </w:pPr>
      <w:r w:rsidRPr="006D7796">
        <w:rPr>
          <w:szCs w:val="21"/>
          <w:shd w:color="auto" w:fill="FFFFFF" w:val="clear"/>
        </w:rPr>
        <w:t xml:space="preserve">Основные показатели </w:t>
      </w:r>
      <w:r w:rsidR="00C15D1A" w:rsidRPr="006D7796">
        <w:rPr>
          <w:szCs w:val="21"/>
          <w:shd w:color="auto" w:fill="FFFFFF" w:val="clear"/>
        </w:rPr>
        <w:t>двух вариантов прогноза численности населения Усть-Камчатского муниципального округа до 2044 года представлены в таблице 4.3.10</w:t>
      </w:r>
      <w:r w:rsidRPr="006D7796">
        <w:rPr>
          <w:szCs w:val="21"/>
          <w:shd w:color="auto" w:fill="FFFFFF" w:val="clear"/>
        </w:rPr>
        <w:t xml:space="preserve">. Предположительная численность населения Усть-Камчатского муниципального округа на начало 2045 г. по инерционному варианту прогноза составит </w:t>
      </w:r>
      <w:r w:rsidRPr="006D7796">
        <w:rPr>
          <w:b/>
          <w:szCs w:val="21"/>
          <w:shd w:color="auto" w:fill="FFFFFF" w:val="clear"/>
        </w:rPr>
        <w:t>8 210 человек</w:t>
      </w:r>
      <w:r w:rsidRPr="006D7796">
        <w:rPr>
          <w:szCs w:val="21"/>
          <w:shd w:color="auto" w:fill="FFFFFF" w:val="clear"/>
        </w:rPr>
        <w:t xml:space="preserve">, по умеренно-оптимистическому варианту – </w:t>
      </w:r>
      <w:r w:rsidRPr="006D7796">
        <w:rPr>
          <w:b/>
          <w:szCs w:val="21"/>
          <w:shd w:color="auto" w:fill="FFFFFF" w:val="clear"/>
        </w:rPr>
        <w:t>9 785 человек</w:t>
      </w:r>
      <w:r w:rsidRPr="006D7796">
        <w:rPr>
          <w:szCs w:val="21"/>
          <w:shd w:color="auto" w:fill="FFFFFF" w:val="clear"/>
        </w:rPr>
        <w:t>.</w:t>
      </w:r>
    </w:p>
    <w:p w14:paraId="4A4B630A" w14:textId="77777777" w:rsidP="0004700F" w:rsidR="0004700F" w:rsidRDefault="0004700F" w:rsidRPr="006D7796">
      <w:pPr>
        <w:ind w:firstLine="709"/>
        <w:jc w:val="both"/>
        <w:rPr>
          <w:szCs w:val="21"/>
          <w:shd w:color="auto" w:fill="FFFFFF" w:val="clear"/>
        </w:rPr>
      </w:pPr>
      <w:r w:rsidRPr="006D7796">
        <w:rPr>
          <w:szCs w:val="21"/>
          <w:shd w:color="auto" w:fill="FFFFFF" w:val="clear"/>
        </w:rPr>
        <w:t>В качестве основного варианта демографического прогноза в документах территориального планирования, как правило, выбирают средний или высокий варианты, поскольку риски не предусмотреть размещение необходимых муниципальному образованию объектов более существенны, чем риски выделения избыточных территорий под объекты, которые не понадобились на настоящем этапе развития.</w:t>
      </w:r>
    </w:p>
    <w:p w14:paraId="492351E5" w14:textId="77777777" w:rsidP="0004700F" w:rsidR="0004700F" w:rsidRDefault="0004700F" w:rsidRPr="006D7796">
      <w:pPr>
        <w:ind w:firstLine="709"/>
        <w:jc w:val="both"/>
        <w:rPr>
          <w:szCs w:val="21"/>
          <w:shd w:color="auto" w:fill="FFFFFF" w:val="clear"/>
        </w:rPr>
      </w:pPr>
      <w:r w:rsidRPr="006D7796">
        <w:rPr>
          <w:szCs w:val="21"/>
          <w:shd w:color="auto" w:fill="FFFFFF" w:val="clear"/>
        </w:rPr>
        <w:t>Умеренно-оптимистический вариант прогноза численности населения принимается в настоящем отчете в качестве основного сценария развития.</w:t>
      </w:r>
    </w:p>
    <w:p w14:paraId="008EB52D" w14:textId="19551CA1" w:rsidP="0004700F" w:rsidR="0004700F" w:rsidRDefault="0004700F" w:rsidRPr="006D7796">
      <w:pPr>
        <w:spacing w:before="120"/>
        <w:ind w:firstLine="709"/>
        <w:jc w:val="right"/>
        <w:rPr>
          <w:iCs/>
        </w:rPr>
      </w:pPr>
      <w:r w:rsidRPr="006D7796">
        <w:rPr>
          <w:iCs/>
        </w:rPr>
        <w:t xml:space="preserve">Таблица </w:t>
      </w:r>
      <w:r w:rsidR="00FA612A" w:rsidRPr="006D7796">
        <w:rPr>
          <w:iCs/>
        </w:rPr>
        <w:t>4</w:t>
      </w:r>
      <w:r w:rsidRPr="006D7796">
        <w:rPr>
          <w:iCs/>
        </w:rPr>
        <w:t>.3.4</w:t>
      </w:r>
    </w:p>
    <w:p w14:paraId="7DC92ACD" w14:textId="77777777" w:rsidP="0004700F" w:rsidR="0004700F" w:rsidRDefault="0004700F" w:rsidRPr="006D7796">
      <w:pPr>
        <w:spacing w:after="120"/>
        <w:jc w:val="center"/>
      </w:pPr>
      <w:r w:rsidRPr="006D7796">
        <w:t>Сценарные условия для умеренно-оптимистического прогноза</w:t>
      </w:r>
    </w:p>
    <w:tbl>
      <w:tblPr>
        <w:tblW w:type="pct" w:w="500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0" w:lastRow="0" w:noHBand="0" w:noVBand="1" w:val="04A0"/>
      </w:tblPr>
      <w:tblGrid>
        <w:gridCol w:w="4265"/>
        <w:gridCol w:w="1118"/>
        <w:gridCol w:w="1118"/>
        <w:gridCol w:w="1118"/>
        <w:gridCol w:w="1117"/>
        <w:gridCol w:w="1117"/>
      </w:tblGrid>
      <w:tr w14:paraId="6CFDB183" w14:textId="77777777" w:rsidR="0004700F" w:rsidRPr="006D7796" w:rsidTr="00676B7C">
        <w:trPr>
          <w:trHeight w:val="66"/>
        </w:trPr>
        <w:tc>
          <w:tcPr>
            <w:tcW w:type="pct" w:w="2164"/>
            <w:noWrap/>
            <w:vAlign w:val="bottom"/>
          </w:tcPr>
          <w:p w14:paraId="297C082A" w14:textId="77777777" w:rsidP="00676B7C" w:rsidR="0004700F" w:rsidRDefault="0004700F" w:rsidRPr="006D7796">
            <w:pPr>
              <w:rPr>
                <w:sz w:val="22"/>
                <w:szCs w:val="22"/>
              </w:rPr>
            </w:pPr>
          </w:p>
        </w:tc>
        <w:tc>
          <w:tcPr>
            <w:tcW w:type="pct" w:w="567"/>
            <w:vAlign w:val="bottom"/>
            <w:hideMark/>
          </w:tcPr>
          <w:p w14:paraId="165204DC" w14:textId="77777777" w:rsidP="00676B7C" w:rsidR="0004700F" w:rsidRDefault="0004700F" w:rsidRPr="006D7796">
            <w:pPr>
              <w:ind w:left="-57" w:right="-57"/>
              <w:jc w:val="center"/>
              <w:rPr>
                <w:bCs/>
                <w:sz w:val="22"/>
                <w:szCs w:val="22"/>
              </w:rPr>
            </w:pPr>
            <w:r w:rsidRPr="006D7796">
              <w:rPr>
                <w:bCs/>
                <w:sz w:val="22"/>
                <w:szCs w:val="22"/>
              </w:rPr>
              <w:t>2019-2023</w:t>
            </w:r>
          </w:p>
        </w:tc>
        <w:tc>
          <w:tcPr>
            <w:tcW w:type="pct" w:w="567"/>
            <w:vAlign w:val="bottom"/>
            <w:hideMark/>
          </w:tcPr>
          <w:p w14:paraId="639117FA" w14:textId="77777777" w:rsidP="00676B7C" w:rsidR="0004700F" w:rsidRDefault="0004700F" w:rsidRPr="006D7796">
            <w:pPr>
              <w:ind w:left="-57" w:right="-57"/>
              <w:jc w:val="center"/>
              <w:rPr>
                <w:bCs/>
                <w:sz w:val="22"/>
                <w:szCs w:val="22"/>
              </w:rPr>
            </w:pPr>
            <w:r w:rsidRPr="006D7796">
              <w:rPr>
                <w:bCs/>
                <w:sz w:val="22"/>
                <w:szCs w:val="22"/>
              </w:rPr>
              <w:t>2024-2028</w:t>
            </w:r>
          </w:p>
        </w:tc>
        <w:tc>
          <w:tcPr>
            <w:tcW w:type="pct" w:w="567"/>
            <w:vAlign w:val="bottom"/>
            <w:hideMark/>
          </w:tcPr>
          <w:p w14:paraId="5051CA87" w14:textId="77777777" w:rsidP="00676B7C" w:rsidR="0004700F" w:rsidRDefault="0004700F" w:rsidRPr="006D7796">
            <w:pPr>
              <w:ind w:left="-57" w:right="-57"/>
              <w:jc w:val="center"/>
              <w:rPr>
                <w:bCs/>
                <w:sz w:val="22"/>
                <w:szCs w:val="22"/>
              </w:rPr>
            </w:pPr>
            <w:r w:rsidRPr="006D7796">
              <w:rPr>
                <w:bCs/>
                <w:sz w:val="22"/>
                <w:szCs w:val="22"/>
              </w:rPr>
              <w:t>2029-2033</w:t>
            </w:r>
          </w:p>
        </w:tc>
        <w:tc>
          <w:tcPr>
            <w:tcW w:type="pct" w:w="567"/>
            <w:vAlign w:val="bottom"/>
            <w:hideMark/>
          </w:tcPr>
          <w:p w14:paraId="6CD38EC8" w14:textId="77777777" w:rsidP="00676B7C" w:rsidR="0004700F" w:rsidRDefault="0004700F" w:rsidRPr="006D7796">
            <w:pPr>
              <w:ind w:left="-57" w:right="-57"/>
              <w:jc w:val="center"/>
              <w:rPr>
                <w:bCs/>
                <w:sz w:val="22"/>
                <w:szCs w:val="22"/>
              </w:rPr>
            </w:pPr>
            <w:r w:rsidRPr="006D7796">
              <w:rPr>
                <w:bCs/>
                <w:sz w:val="22"/>
                <w:szCs w:val="22"/>
              </w:rPr>
              <w:t>2034-2038</w:t>
            </w:r>
          </w:p>
        </w:tc>
        <w:tc>
          <w:tcPr>
            <w:tcW w:type="pct" w:w="567"/>
            <w:vAlign w:val="bottom"/>
            <w:hideMark/>
          </w:tcPr>
          <w:p w14:paraId="0B198486" w14:textId="77777777" w:rsidP="00676B7C" w:rsidR="0004700F" w:rsidRDefault="0004700F" w:rsidRPr="006D7796">
            <w:pPr>
              <w:ind w:left="-57" w:right="-57"/>
              <w:jc w:val="center"/>
              <w:rPr>
                <w:bCs/>
                <w:sz w:val="22"/>
                <w:szCs w:val="22"/>
              </w:rPr>
            </w:pPr>
            <w:r w:rsidRPr="006D7796">
              <w:rPr>
                <w:bCs/>
                <w:sz w:val="22"/>
                <w:szCs w:val="22"/>
              </w:rPr>
              <w:t>2039-2044</w:t>
            </w:r>
          </w:p>
        </w:tc>
      </w:tr>
      <w:tr w14:paraId="711F09AE" w14:textId="77777777" w:rsidR="0004700F" w:rsidRPr="006D7796" w:rsidTr="00676B7C">
        <w:trPr>
          <w:trHeight w:val="170"/>
        </w:trPr>
        <w:tc>
          <w:tcPr>
            <w:tcW w:type="pct" w:w="2164"/>
            <w:vAlign w:val="bottom"/>
            <w:hideMark/>
          </w:tcPr>
          <w:p w14:paraId="5B8FEE91" w14:textId="77777777" w:rsidP="00676B7C" w:rsidR="0004700F" w:rsidRDefault="0004700F" w:rsidRPr="006D7796">
            <w:pPr>
              <w:rPr>
                <w:sz w:val="22"/>
                <w:szCs w:val="22"/>
              </w:rPr>
            </w:pPr>
            <w:r w:rsidRPr="006D7796">
              <w:rPr>
                <w:sz w:val="22"/>
                <w:szCs w:val="22"/>
              </w:rPr>
              <w:t>Коэффициент суммарной рождаемости</w:t>
            </w:r>
          </w:p>
        </w:tc>
        <w:tc>
          <w:tcPr>
            <w:tcW w:type="pct" w:w="567"/>
            <w:noWrap/>
            <w:vAlign w:val="center"/>
            <w:hideMark/>
          </w:tcPr>
          <w:p w14:paraId="3BC013CE" w14:textId="77777777" w:rsidP="00676B7C" w:rsidR="0004700F" w:rsidRDefault="0004700F" w:rsidRPr="006D7796">
            <w:pPr>
              <w:jc w:val="center"/>
              <w:rPr>
                <w:sz w:val="22"/>
                <w:szCs w:val="22"/>
              </w:rPr>
            </w:pPr>
            <w:r w:rsidRPr="006D7796">
              <w:rPr>
                <w:sz w:val="22"/>
                <w:szCs w:val="22"/>
              </w:rPr>
              <w:t>1,68</w:t>
            </w:r>
          </w:p>
        </w:tc>
        <w:tc>
          <w:tcPr>
            <w:tcW w:type="pct" w:w="567"/>
            <w:noWrap/>
            <w:vAlign w:val="center"/>
            <w:hideMark/>
          </w:tcPr>
          <w:p w14:paraId="52C4AB96" w14:textId="77777777" w:rsidP="00676B7C" w:rsidR="0004700F" w:rsidRDefault="0004700F" w:rsidRPr="006D7796">
            <w:pPr>
              <w:jc w:val="center"/>
              <w:rPr>
                <w:sz w:val="22"/>
                <w:szCs w:val="22"/>
              </w:rPr>
            </w:pPr>
            <w:r w:rsidRPr="006D7796">
              <w:rPr>
                <w:sz w:val="22"/>
                <w:szCs w:val="22"/>
              </w:rPr>
              <w:t>1,85</w:t>
            </w:r>
          </w:p>
        </w:tc>
        <w:tc>
          <w:tcPr>
            <w:tcW w:type="pct" w:w="567"/>
            <w:noWrap/>
            <w:vAlign w:val="center"/>
            <w:hideMark/>
          </w:tcPr>
          <w:p w14:paraId="5DF78CF5" w14:textId="77777777" w:rsidP="00676B7C" w:rsidR="0004700F" w:rsidRDefault="0004700F" w:rsidRPr="006D7796">
            <w:pPr>
              <w:jc w:val="center"/>
              <w:rPr>
                <w:sz w:val="22"/>
                <w:szCs w:val="22"/>
              </w:rPr>
            </w:pPr>
            <w:r w:rsidRPr="006D7796">
              <w:rPr>
                <w:sz w:val="22"/>
                <w:szCs w:val="22"/>
              </w:rPr>
              <w:t>2,00</w:t>
            </w:r>
          </w:p>
        </w:tc>
        <w:tc>
          <w:tcPr>
            <w:tcW w:type="pct" w:w="567"/>
            <w:noWrap/>
            <w:vAlign w:val="center"/>
            <w:hideMark/>
          </w:tcPr>
          <w:p w14:paraId="7CE76951" w14:textId="77777777" w:rsidP="00676B7C" w:rsidR="0004700F" w:rsidRDefault="0004700F" w:rsidRPr="006D7796">
            <w:pPr>
              <w:jc w:val="center"/>
              <w:rPr>
                <w:sz w:val="22"/>
                <w:szCs w:val="22"/>
              </w:rPr>
            </w:pPr>
            <w:r w:rsidRPr="006D7796">
              <w:rPr>
                <w:sz w:val="22"/>
                <w:szCs w:val="22"/>
              </w:rPr>
              <w:t>2,10</w:t>
            </w:r>
          </w:p>
        </w:tc>
        <w:tc>
          <w:tcPr>
            <w:tcW w:type="pct" w:w="567"/>
            <w:noWrap/>
            <w:vAlign w:val="center"/>
            <w:hideMark/>
          </w:tcPr>
          <w:p w14:paraId="54C05238" w14:textId="77777777" w:rsidP="00676B7C" w:rsidR="0004700F" w:rsidRDefault="0004700F" w:rsidRPr="006D7796">
            <w:pPr>
              <w:jc w:val="center"/>
              <w:rPr>
                <w:sz w:val="22"/>
                <w:szCs w:val="22"/>
              </w:rPr>
            </w:pPr>
            <w:r w:rsidRPr="006D7796">
              <w:rPr>
                <w:sz w:val="22"/>
                <w:szCs w:val="22"/>
              </w:rPr>
              <w:t>2,20</w:t>
            </w:r>
          </w:p>
        </w:tc>
      </w:tr>
      <w:tr w14:paraId="2FCECC6E" w14:textId="77777777" w:rsidR="0004700F" w:rsidRPr="006D7796" w:rsidTr="00676B7C">
        <w:trPr>
          <w:trHeight w:val="170"/>
        </w:trPr>
        <w:tc>
          <w:tcPr>
            <w:tcW w:type="pct" w:w="2164"/>
            <w:vAlign w:val="bottom"/>
            <w:hideMark/>
          </w:tcPr>
          <w:p w14:paraId="4EC34229" w14:textId="77777777" w:rsidP="00676B7C" w:rsidR="0004700F" w:rsidRDefault="0004700F" w:rsidRPr="006D7796">
            <w:pPr>
              <w:rPr>
                <w:sz w:val="22"/>
                <w:szCs w:val="22"/>
              </w:rPr>
            </w:pPr>
            <w:r w:rsidRPr="006D7796">
              <w:rPr>
                <w:sz w:val="22"/>
                <w:szCs w:val="22"/>
              </w:rPr>
              <w:t>Средний возраст матери при рождении ребенка</w:t>
            </w:r>
          </w:p>
        </w:tc>
        <w:tc>
          <w:tcPr>
            <w:tcW w:type="pct" w:w="567"/>
            <w:noWrap/>
            <w:vAlign w:val="center"/>
            <w:hideMark/>
          </w:tcPr>
          <w:p w14:paraId="33CDF2BE" w14:textId="77777777" w:rsidP="00676B7C" w:rsidR="0004700F" w:rsidRDefault="0004700F" w:rsidRPr="006D7796">
            <w:pPr>
              <w:jc w:val="center"/>
              <w:rPr>
                <w:sz w:val="22"/>
                <w:szCs w:val="22"/>
              </w:rPr>
            </w:pPr>
            <w:r w:rsidRPr="006D7796">
              <w:rPr>
                <w:sz w:val="22"/>
                <w:szCs w:val="22"/>
              </w:rPr>
              <w:t>26,3</w:t>
            </w:r>
          </w:p>
        </w:tc>
        <w:tc>
          <w:tcPr>
            <w:tcW w:type="pct" w:w="567"/>
            <w:noWrap/>
            <w:vAlign w:val="center"/>
            <w:hideMark/>
          </w:tcPr>
          <w:p w14:paraId="7EE62050" w14:textId="77777777" w:rsidP="00676B7C" w:rsidR="0004700F" w:rsidRDefault="0004700F" w:rsidRPr="006D7796">
            <w:pPr>
              <w:jc w:val="center"/>
              <w:rPr>
                <w:sz w:val="22"/>
                <w:szCs w:val="22"/>
              </w:rPr>
            </w:pPr>
            <w:r w:rsidRPr="006D7796">
              <w:rPr>
                <w:sz w:val="22"/>
                <w:szCs w:val="22"/>
              </w:rPr>
              <w:t>26,5</w:t>
            </w:r>
          </w:p>
        </w:tc>
        <w:tc>
          <w:tcPr>
            <w:tcW w:type="pct" w:w="567"/>
            <w:noWrap/>
            <w:vAlign w:val="center"/>
            <w:hideMark/>
          </w:tcPr>
          <w:p w14:paraId="5D728D3B" w14:textId="77777777" w:rsidP="00676B7C" w:rsidR="0004700F" w:rsidRDefault="0004700F" w:rsidRPr="006D7796">
            <w:pPr>
              <w:jc w:val="center"/>
              <w:rPr>
                <w:sz w:val="22"/>
                <w:szCs w:val="22"/>
              </w:rPr>
            </w:pPr>
            <w:r w:rsidRPr="006D7796">
              <w:rPr>
                <w:sz w:val="22"/>
                <w:szCs w:val="22"/>
              </w:rPr>
              <w:t>26,0</w:t>
            </w:r>
          </w:p>
        </w:tc>
        <w:tc>
          <w:tcPr>
            <w:tcW w:type="pct" w:w="567"/>
            <w:noWrap/>
            <w:vAlign w:val="center"/>
            <w:hideMark/>
          </w:tcPr>
          <w:p w14:paraId="0EA0E721" w14:textId="77777777" w:rsidP="00676B7C" w:rsidR="0004700F" w:rsidRDefault="0004700F" w:rsidRPr="006D7796">
            <w:pPr>
              <w:jc w:val="center"/>
              <w:rPr>
                <w:sz w:val="22"/>
                <w:szCs w:val="22"/>
              </w:rPr>
            </w:pPr>
            <w:r w:rsidRPr="006D7796">
              <w:rPr>
                <w:sz w:val="22"/>
                <w:szCs w:val="22"/>
              </w:rPr>
              <w:t>25,0</w:t>
            </w:r>
          </w:p>
        </w:tc>
        <w:tc>
          <w:tcPr>
            <w:tcW w:type="pct" w:w="567"/>
            <w:noWrap/>
            <w:vAlign w:val="center"/>
            <w:hideMark/>
          </w:tcPr>
          <w:p w14:paraId="4DCF9688" w14:textId="77777777" w:rsidP="00676B7C" w:rsidR="0004700F" w:rsidRDefault="0004700F" w:rsidRPr="006D7796">
            <w:pPr>
              <w:jc w:val="center"/>
              <w:rPr>
                <w:sz w:val="22"/>
                <w:szCs w:val="22"/>
              </w:rPr>
            </w:pPr>
            <w:r w:rsidRPr="006D7796">
              <w:rPr>
                <w:sz w:val="22"/>
                <w:szCs w:val="22"/>
              </w:rPr>
              <w:t>24,0</w:t>
            </w:r>
          </w:p>
        </w:tc>
      </w:tr>
      <w:tr w14:paraId="573CBCE3" w14:textId="77777777" w:rsidR="0004700F" w:rsidRPr="006D7796" w:rsidTr="00676B7C">
        <w:trPr>
          <w:trHeight w:val="170"/>
        </w:trPr>
        <w:tc>
          <w:tcPr>
            <w:tcW w:type="pct" w:w="2164"/>
            <w:vAlign w:val="bottom"/>
            <w:hideMark/>
          </w:tcPr>
          <w:p w14:paraId="2B855674" w14:textId="77777777" w:rsidP="00676B7C" w:rsidR="0004700F" w:rsidRDefault="0004700F" w:rsidRPr="006D7796">
            <w:pPr>
              <w:rPr>
                <w:sz w:val="22"/>
                <w:szCs w:val="22"/>
              </w:rPr>
            </w:pPr>
            <w:r w:rsidRPr="006D7796">
              <w:rPr>
                <w:sz w:val="22"/>
                <w:szCs w:val="22"/>
              </w:rPr>
              <w:t>Ожидаемая продолжительность жизни при рождении, мужчины</w:t>
            </w:r>
          </w:p>
        </w:tc>
        <w:tc>
          <w:tcPr>
            <w:tcW w:type="pct" w:w="567"/>
            <w:noWrap/>
            <w:vAlign w:val="center"/>
            <w:hideMark/>
          </w:tcPr>
          <w:p w14:paraId="35526659" w14:textId="77777777" w:rsidP="00676B7C" w:rsidR="0004700F" w:rsidRDefault="0004700F" w:rsidRPr="006D7796">
            <w:pPr>
              <w:jc w:val="center"/>
              <w:rPr>
                <w:sz w:val="22"/>
                <w:szCs w:val="22"/>
              </w:rPr>
            </w:pPr>
            <w:r w:rsidRPr="006D7796">
              <w:rPr>
                <w:sz w:val="22"/>
                <w:szCs w:val="22"/>
              </w:rPr>
              <w:t>60,9</w:t>
            </w:r>
          </w:p>
        </w:tc>
        <w:tc>
          <w:tcPr>
            <w:tcW w:type="pct" w:w="567"/>
            <w:noWrap/>
            <w:vAlign w:val="center"/>
            <w:hideMark/>
          </w:tcPr>
          <w:p w14:paraId="352D45BD" w14:textId="77777777" w:rsidP="00676B7C" w:rsidR="0004700F" w:rsidRDefault="0004700F" w:rsidRPr="006D7796">
            <w:pPr>
              <w:jc w:val="center"/>
              <w:rPr>
                <w:sz w:val="22"/>
                <w:szCs w:val="22"/>
              </w:rPr>
            </w:pPr>
            <w:r w:rsidRPr="006D7796">
              <w:rPr>
                <w:sz w:val="22"/>
                <w:szCs w:val="22"/>
              </w:rPr>
              <w:t>63,0</w:t>
            </w:r>
          </w:p>
        </w:tc>
        <w:tc>
          <w:tcPr>
            <w:tcW w:type="pct" w:w="567"/>
            <w:noWrap/>
            <w:vAlign w:val="center"/>
            <w:hideMark/>
          </w:tcPr>
          <w:p w14:paraId="24D94299" w14:textId="77777777" w:rsidP="00676B7C" w:rsidR="0004700F" w:rsidRDefault="0004700F" w:rsidRPr="006D7796">
            <w:pPr>
              <w:jc w:val="center"/>
              <w:rPr>
                <w:sz w:val="22"/>
                <w:szCs w:val="22"/>
              </w:rPr>
            </w:pPr>
            <w:r w:rsidRPr="006D7796">
              <w:rPr>
                <w:sz w:val="22"/>
                <w:szCs w:val="22"/>
              </w:rPr>
              <w:t>66,0</w:t>
            </w:r>
          </w:p>
        </w:tc>
        <w:tc>
          <w:tcPr>
            <w:tcW w:type="pct" w:w="567"/>
            <w:noWrap/>
            <w:vAlign w:val="center"/>
            <w:hideMark/>
          </w:tcPr>
          <w:p w14:paraId="3DDCA061" w14:textId="77777777" w:rsidP="00676B7C" w:rsidR="0004700F" w:rsidRDefault="0004700F" w:rsidRPr="006D7796">
            <w:pPr>
              <w:jc w:val="center"/>
              <w:rPr>
                <w:sz w:val="22"/>
                <w:szCs w:val="22"/>
              </w:rPr>
            </w:pPr>
            <w:r w:rsidRPr="006D7796">
              <w:rPr>
                <w:sz w:val="22"/>
                <w:szCs w:val="22"/>
              </w:rPr>
              <w:t>68,0</w:t>
            </w:r>
          </w:p>
        </w:tc>
        <w:tc>
          <w:tcPr>
            <w:tcW w:type="pct" w:w="567"/>
            <w:noWrap/>
            <w:vAlign w:val="center"/>
            <w:hideMark/>
          </w:tcPr>
          <w:p w14:paraId="540176F0" w14:textId="77777777" w:rsidP="00676B7C" w:rsidR="0004700F" w:rsidRDefault="0004700F" w:rsidRPr="006D7796">
            <w:pPr>
              <w:jc w:val="center"/>
              <w:rPr>
                <w:sz w:val="22"/>
                <w:szCs w:val="22"/>
              </w:rPr>
            </w:pPr>
            <w:r w:rsidRPr="006D7796">
              <w:rPr>
                <w:sz w:val="22"/>
                <w:szCs w:val="22"/>
              </w:rPr>
              <w:t>71,0</w:t>
            </w:r>
          </w:p>
        </w:tc>
      </w:tr>
      <w:tr w14:paraId="1CC1A8C2" w14:textId="77777777" w:rsidR="0004700F" w:rsidRPr="006D7796" w:rsidTr="00676B7C">
        <w:trPr>
          <w:trHeight w:val="170"/>
        </w:trPr>
        <w:tc>
          <w:tcPr>
            <w:tcW w:type="pct" w:w="2164"/>
            <w:vAlign w:val="bottom"/>
            <w:hideMark/>
          </w:tcPr>
          <w:p w14:paraId="5027394A" w14:textId="77777777" w:rsidP="00676B7C" w:rsidR="0004700F" w:rsidRDefault="0004700F" w:rsidRPr="006D7796">
            <w:pPr>
              <w:rPr>
                <w:sz w:val="22"/>
                <w:szCs w:val="22"/>
              </w:rPr>
            </w:pPr>
            <w:r w:rsidRPr="006D7796">
              <w:rPr>
                <w:sz w:val="22"/>
                <w:szCs w:val="22"/>
              </w:rPr>
              <w:t>Ожидаемая продолжительность жизни при рождении, женщины</w:t>
            </w:r>
          </w:p>
        </w:tc>
        <w:tc>
          <w:tcPr>
            <w:tcW w:type="pct" w:w="567"/>
            <w:noWrap/>
            <w:vAlign w:val="center"/>
            <w:hideMark/>
          </w:tcPr>
          <w:p w14:paraId="0BCDAA25" w14:textId="77777777" w:rsidP="00676B7C" w:rsidR="0004700F" w:rsidRDefault="0004700F" w:rsidRPr="006D7796">
            <w:pPr>
              <w:jc w:val="center"/>
              <w:rPr>
                <w:sz w:val="22"/>
                <w:szCs w:val="22"/>
              </w:rPr>
            </w:pPr>
            <w:r w:rsidRPr="006D7796">
              <w:rPr>
                <w:sz w:val="22"/>
                <w:szCs w:val="22"/>
              </w:rPr>
              <w:t>71,4</w:t>
            </w:r>
          </w:p>
        </w:tc>
        <w:tc>
          <w:tcPr>
            <w:tcW w:type="pct" w:w="567"/>
            <w:noWrap/>
            <w:vAlign w:val="center"/>
            <w:hideMark/>
          </w:tcPr>
          <w:p w14:paraId="6C05143F" w14:textId="77777777" w:rsidP="00676B7C" w:rsidR="0004700F" w:rsidRDefault="0004700F" w:rsidRPr="006D7796">
            <w:pPr>
              <w:jc w:val="center"/>
              <w:rPr>
                <w:sz w:val="22"/>
                <w:szCs w:val="22"/>
              </w:rPr>
            </w:pPr>
            <w:r w:rsidRPr="006D7796">
              <w:rPr>
                <w:sz w:val="22"/>
                <w:szCs w:val="22"/>
              </w:rPr>
              <w:t>73,0</w:t>
            </w:r>
          </w:p>
        </w:tc>
        <w:tc>
          <w:tcPr>
            <w:tcW w:type="pct" w:w="567"/>
            <w:noWrap/>
            <w:vAlign w:val="center"/>
            <w:hideMark/>
          </w:tcPr>
          <w:p w14:paraId="19E6A7AE" w14:textId="77777777" w:rsidP="00676B7C" w:rsidR="0004700F" w:rsidRDefault="0004700F" w:rsidRPr="006D7796">
            <w:pPr>
              <w:jc w:val="center"/>
              <w:rPr>
                <w:sz w:val="22"/>
                <w:szCs w:val="22"/>
              </w:rPr>
            </w:pPr>
            <w:r w:rsidRPr="006D7796">
              <w:rPr>
                <w:sz w:val="22"/>
                <w:szCs w:val="22"/>
              </w:rPr>
              <w:t>75,0</w:t>
            </w:r>
          </w:p>
        </w:tc>
        <w:tc>
          <w:tcPr>
            <w:tcW w:type="pct" w:w="567"/>
            <w:noWrap/>
            <w:vAlign w:val="center"/>
            <w:hideMark/>
          </w:tcPr>
          <w:p w14:paraId="40BB7C2D" w14:textId="77777777" w:rsidP="00676B7C" w:rsidR="0004700F" w:rsidRDefault="0004700F" w:rsidRPr="006D7796">
            <w:pPr>
              <w:jc w:val="center"/>
              <w:rPr>
                <w:sz w:val="22"/>
                <w:szCs w:val="22"/>
              </w:rPr>
            </w:pPr>
            <w:r w:rsidRPr="006D7796">
              <w:rPr>
                <w:sz w:val="22"/>
                <w:szCs w:val="22"/>
              </w:rPr>
              <w:t>78,0</w:t>
            </w:r>
          </w:p>
        </w:tc>
        <w:tc>
          <w:tcPr>
            <w:tcW w:type="pct" w:w="567"/>
            <w:noWrap/>
            <w:vAlign w:val="center"/>
            <w:hideMark/>
          </w:tcPr>
          <w:p w14:paraId="7397AC80" w14:textId="77777777" w:rsidP="00676B7C" w:rsidR="0004700F" w:rsidRDefault="0004700F" w:rsidRPr="006D7796">
            <w:pPr>
              <w:jc w:val="center"/>
              <w:rPr>
                <w:sz w:val="22"/>
                <w:szCs w:val="22"/>
              </w:rPr>
            </w:pPr>
            <w:r w:rsidRPr="006D7796">
              <w:rPr>
                <w:sz w:val="22"/>
                <w:szCs w:val="22"/>
              </w:rPr>
              <w:t>81,0</w:t>
            </w:r>
          </w:p>
        </w:tc>
      </w:tr>
      <w:tr w14:paraId="5F8D9DFA" w14:textId="77777777" w:rsidR="0004700F" w:rsidRPr="006D7796" w:rsidTr="00676B7C">
        <w:trPr>
          <w:trHeight w:val="170"/>
        </w:trPr>
        <w:tc>
          <w:tcPr>
            <w:tcW w:type="pct" w:w="2164"/>
            <w:vAlign w:val="bottom"/>
            <w:hideMark/>
          </w:tcPr>
          <w:p w14:paraId="4C73D080" w14:textId="77777777" w:rsidP="00676B7C" w:rsidR="0004700F" w:rsidRDefault="0004700F" w:rsidRPr="006D7796">
            <w:pPr>
              <w:rPr>
                <w:sz w:val="22"/>
                <w:szCs w:val="22"/>
              </w:rPr>
            </w:pPr>
            <w:r w:rsidRPr="006D7796">
              <w:rPr>
                <w:sz w:val="22"/>
                <w:szCs w:val="22"/>
              </w:rPr>
              <w:t>Коэффициент младенческой смертности (на 1000)</w:t>
            </w:r>
          </w:p>
        </w:tc>
        <w:tc>
          <w:tcPr>
            <w:tcW w:type="pct" w:w="567"/>
            <w:noWrap/>
            <w:vAlign w:val="center"/>
            <w:hideMark/>
          </w:tcPr>
          <w:p w14:paraId="121296EB" w14:textId="77777777" w:rsidP="00676B7C" w:rsidR="0004700F" w:rsidRDefault="0004700F" w:rsidRPr="006D7796">
            <w:pPr>
              <w:jc w:val="center"/>
              <w:rPr>
                <w:sz w:val="22"/>
                <w:szCs w:val="22"/>
              </w:rPr>
            </w:pPr>
            <w:r w:rsidRPr="006D7796">
              <w:rPr>
                <w:sz w:val="22"/>
                <w:szCs w:val="22"/>
              </w:rPr>
              <w:t>7,6</w:t>
            </w:r>
          </w:p>
        </w:tc>
        <w:tc>
          <w:tcPr>
            <w:tcW w:type="pct" w:w="567"/>
            <w:noWrap/>
            <w:vAlign w:val="center"/>
            <w:hideMark/>
          </w:tcPr>
          <w:p w14:paraId="6E3475BB" w14:textId="77777777" w:rsidP="00676B7C" w:rsidR="0004700F" w:rsidRDefault="0004700F" w:rsidRPr="006D7796">
            <w:pPr>
              <w:jc w:val="center"/>
              <w:rPr>
                <w:sz w:val="22"/>
                <w:szCs w:val="22"/>
              </w:rPr>
            </w:pPr>
            <w:r w:rsidRPr="006D7796">
              <w:rPr>
                <w:sz w:val="22"/>
                <w:szCs w:val="22"/>
              </w:rPr>
              <w:t>5,0</w:t>
            </w:r>
          </w:p>
        </w:tc>
        <w:tc>
          <w:tcPr>
            <w:tcW w:type="pct" w:w="567"/>
            <w:noWrap/>
            <w:vAlign w:val="center"/>
            <w:hideMark/>
          </w:tcPr>
          <w:p w14:paraId="6D958842" w14:textId="77777777" w:rsidP="00676B7C" w:rsidR="0004700F" w:rsidRDefault="0004700F" w:rsidRPr="006D7796">
            <w:pPr>
              <w:jc w:val="center"/>
              <w:rPr>
                <w:sz w:val="22"/>
                <w:szCs w:val="22"/>
              </w:rPr>
            </w:pPr>
            <w:r w:rsidRPr="006D7796">
              <w:rPr>
                <w:sz w:val="22"/>
                <w:szCs w:val="22"/>
              </w:rPr>
              <w:t>4,0</w:t>
            </w:r>
          </w:p>
        </w:tc>
        <w:tc>
          <w:tcPr>
            <w:tcW w:type="pct" w:w="567"/>
            <w:noWrap/>
            <w:vAlign w:val="center"/>
            <w:hideMark/>
          </w:tcPr>
          <w:p w14:paraId="1C993999" w14:textId="77777777" w:rsidP="00676B7C" w:rsidR="0004700F" w:rsidRDefault="0004700F" w:rsidRPr="006D7796">
            <w:pPr>
              <w:jc w:val="center"/>
              <w:rPr>
                <w:sz w:val="22"/>
                <w:szCs w:val="22"/>
              </w:rPr>
            </w:pPr>
            <w:r w:rsidRPr="006D7796">
              <w:rPr>
                <w:sz w:val="22"/>
                <w:szCs w:val="22"/>
              </w:rPr>
              <w:t>3,0</w:t>
            </w:r>
          </w:p>
        </w:tc>
        <w:tc>
          <w:tcPr>
            <w:tcW w:type="pct" w:w="567"/>
            <w:noWrap/>
            <w:vAlign w:val="center"/>
            <w:hideMark/>
          </w:tcPr>
          <w:p w14:paraId="3D437288" w14:textId="77777777" w:rsidP="00676B7C" w:rsidR="0004700F" w:rsidRDefault="0004700F" w:rsidRPr="006D7796">
            <w:pPr>
              <w:jc w:val="center"/>
              <w:rPr>
                <w:sz w:val="22"/>
                <w:szCs w:val="22"/>
              </w:rPr>
            </w:pPr>
            <w:r w:rsidRPr="006D7796">
              <w:rPr>
                <w:sz w:val="22"/>
                <w:szCs w:val="22"/>
              </w:rPr>
              <w:t>2,5</w:t>
            </w:r>
          </w:p>
        </w:tc>
      </w:tr>
      <w:tr w14:paraId="2C1CA709" w14:textId="77777777" w:rsidR="0004700F" w:rsidRPr="006D7796" w:rsidTr="00676B7C">
        <w:trPr>
          <w:trHeight w:val="170"/>
        </w:trPr>
        <w:tc>
          <w:tcPr>
            <w:tcW w:type="pct" w:w="2164"/>
            <w:vAlign w:val="bottom"/>
            <w:hideMark/>
          </w:tcPr>
          <w:p w14:paraId="56F2601A" w14:textId="77777777" w:rsidP="00676B7C" w:rsidR="0004700F" w:rsidRDefault="0004700F" w:rsidRPr="006D7796">
            <w:pPr>
              <w:rPr>
                <w:sz w:val="22"/>
                <w:szCs w:val="22"/>
              </w:rPr>
            </w:pPr>
            <w:r w:rsidRPr="006D7796">
              <w:rPr>
                <w:sz w:val="22"/>
                <w:szCs w:val="22"/>
              </w:rPr>
              <w:t>Доля мальчиков среди родившихся</w:t>
            </w:r>
          </w:p>
        </w:tc>
        <w:tc>
          <w:tcPr>
            <w:tcW w:type="pct" w:w="567"/>
            <w:noWrap/>
            <w:vAlign w:val="center"/>
            <w:hideMark/>
          </w:tcPr>
          <w:p w14:paraId="2B5DAEF2" w14:textId="77777777" w:rsidP="00676B7C" w:rsidR="0004700F" w:rsidRDefault="0004700F" w:rsidRPr="006D7796">
            <w:pPr>
              <w:jc w:val="center"/>
              <w:rPr>
                <w:sz w:val="22"/>
                <w:szCs w:val="22"/>
              </w:rPr>
            </w:pPr>
            <w:r w:rsidRPr="006D7796">
              <w:rPr>
                <w:sz w:val="22"/>
                <w:szCs w:val="22"/>
              </w:rPr>
              <w:t>0,515</w:t>
            </w:r>
          </w:p>
        </w:tc>
        <w:tc>
          <w:tcPr>
            <w:tcW w:type="pct" w:w="567"/>
            <w:noWrap/>
            <w:vAlign w:val="center"/>
            <w:hideMark/>
          </w:tcPr>
          <w:p w14:paraId="440D4A2A" w14:textId="77777777" w:rsidP="00676B7C" w:rsidR="0004700F" w:rsidRDefault="0004700F" w:rsidRPr="006D7796">
            <w:pPr>
              <w:jc w:val="center"/>
              <w:rPr>
                <w:sz w:val="22"/>
                <w:szCs w:val="22"/>
              </w:rPr>
            </w:pPr>
            <w:r w:rsidRPr="006D7796">
              <w:rPr>
                <w:sz w:val="22"/>
                <w:szCs w:val="22"/>
              </w:rPr>
              <w:t>0,510</w:t>
            </w:r>
          </w:p>
        </w:tc>
        <w:tc>
          <w:tcPr>
            <w:tcW w:type="pct" w:w="567"/>
            <w:noWrap/>
            <w:vAlign w:val="center"/>
            <w:hideMark/>
          </w:tcPr>
          <w:p w14:paraId="4CE2F557" w14:textId="77777777" w:rsidP="00676B7C" w:rsidR="0004700F" w:rsidRDefault="0004700F" w:rsidRPr="006D7796">
            <w:pPr>
              <w:jc w:val="center"/>
              <w:rPr>
                <w:sz w:val="22"/>
                <w:szCs w:val="22"/>
              </w:rPr>
            </w:pPr>
            <w:r w:rsidRPr="006D7796">
              <w:rPr>
                <w:sz w:val="22"/>
                <w:szCs w:val="22"/>
              </w:rPr>
              <w:t>0,517</w:t>
            </w:r>
          </w:p>
        </w:tc>
        <w:tc>
          <w:tcPr>
            <w:tcW w:type="pct" w:w="567"/>
            <w:noWrap/>
            <w:vAlign w:val="center"/>
            <w:hideMark/>
          </w:tcPr>
          <w:p w14:paraId="39EADA68" w14:textId="77777777" w:rsidP="00676B7C" w:rsidR="0004700F" w:rsidRDefault="0004700F" w:rsidRPr="006D7796">
            <w:pPr>
              <w:jc w:val="center"/>
              <w:rPr>
                <w:sz w:val="22"/>
                <w:szCs w:val="22"/>
              </w:rPr>
            </w:pPr>
            <w:r w:rsidRPr="006D7796">
              <w:rPr>
                <w:sz w:val="22"/>
                <w:szCs w:val="22"/>
              </w:rPr>
              <w:t>0,520</w:t>
            </w:r>
          </w:p>
        </w:tc>
        <w:tc>
          <w:tcPr>
            <w:tcW w:type="pct" w:w="567"/>
            <w:noWrap/>
            <w:vAlign w:val="center"/>
            <w:hideMark/>
          </w:tcPr>
          <w:p w14:paraId="01C98C6B" w14:textId="77777777" w:rsidP="00676B7C" w:rsidR="0004700F" w:rsidRDefault="0004700F" w:rsidRPr="006D7796">
            <w:pPr>
              <w:jc w:val="center"/>
              <w:rPr>
                <w:sz w:val="22"/>
                <w:szCs w:val="22"/>
              </w:rPr>
            </w:pPr>
            <w:r w:rsidRPr="006D7796">
              <w:rPr>
                <w:sz w:val="22"/>
                <w:szCs w:val="22"/>
              </w:rPr>
              <w:t>0,525</w:t>
            </w:r>
          </w:p>
        </w:tc>
      </w:tr>
      <w:tr w14:paraId="036EC4EB" w14:textId="77777777" w:rsidR="0004700F" w:rsidRPr="006D7796" w:rsidTr="00676B7C">
        <w:trPr>
          <w:trHeight w:val="170"/>
        </w:trPr>
        <w:tc>
          <w:tcPr>
            <w:tcW w:type="pct" w:w="2164"/>
            <w:vAlign w:val="bottom"/>
            <w:hideMark/>
          </w:tcPr>
          <w:p w14:paraId="6240C6A8" w14:textId="77777777" w:rsidP="00676B7C" w:rsidR="0004700F" w:rsidRDefault="0004700F" w:rsidRPr="006D7796">
            <w:pPr>
              <w:rPr>
                <w:sz w:val="22"/>
                <w:szCs w:val="22"/>
              </w:rPr>
            </w:pPr>
            <w:r w:rsidRPr="006D7796">
              <w:rPr>
                <w:sz w:val="22"/>
                <w:szCs w:val="22"/>
              </w:rPr>
              <w:lastRenderedPageBreak/>
              <w:t xml:space="preserve">Ежегодное число прибывших </w:t>
            </w:r>
          </w:p>
        </w:tc>
        <w:tc>
          <w:tcPr>
            <w:tcW w:type="pct" w:w="567"/>
            <w:noWrap/>
            <w:vAlign w:val="center"/>
            <w:hideMark/>
          </w:tcPr>
          <w:p w14:paraId="6A120953" w14:textId="77777777" w:rsidP="00676B7C" w:rsidR="0004700F" w:rsidRDefault="0004700F" w:rsidRPr="006D7796">
            <w:pPr>
              <w:jc w:val="center"/>
              <w:rPr>
                <w:sz w:val="22"/>
                <w:szCs w:val="22"/>
              </w:rPr>
            </w:pPr>
            <w:r w:rsidRPr="006D7796">
              <w:rPr>
                <w:sz w:val="22"/>
                <w:szCs w:val="22"/>
              </w:rPr>
              <w:t>231</w:t>
            </w:r>
          </w:p>
        </w:tc>
        <w:tc>
          <w:tcPr>
            <w:tcW w:type="pct" w:w="567"/>
            <w:noWrap/>
            <w:vAlign w:val="center"/>
            <w:hideMark/>
          </w:tcPr>
          <w:p w14:paraId="50FC9D60" w14:textId="77777777" w:rsidP="00676B7C" w:rsidR="0004700F" w:rsidRDefault="0004700F" w:rsidRPr="006D7796">
            <w:pPr>
              <w:jc w:val="center"/>
              <w:rPr>
                <w:sz w:val="22"/>
                <w:szCs w:val="22"/>
              </w:rPr>
            </w:pPr>
            <w:r w:rsidRPr="006D7796">
              <w:rPr>
                <w:sz w:val="22"/>
                <w:szCs w:val="22"/>
              </w:rPr>
              <w:t>500</w:t>
            </w:r>
          </w:p>
        </w:tc>
        <w:tc>
          <w:tcPr>
            <w:tcW w:type="pct" w:w="567"/>
            <w:noWrap/>
            <w:vAlign w:val="center"/>
            <w:hideMark/>
          </w:tcPr>
          <w:p w14:paraId="062E5F1E" w14:textId="77777777" w:rsidP="00676B7C" w:rsidR="0004700F" w:rsidRDefault="0004700F" w:rsidRPr="006D7796">
            <w:pPr>
              <w:jc w:val="center"/>
              <w:rPr>
                <w:sz w:val="22"/>
                <w:szCs w:val="22"/>
              </w:rPr>
            </w:pPr>
            <w:r w:rsidRPr="006D7796">
              <w:rPr>
                <w:sz w:val="22"/>
                <w:szCs w:val="22"/>
              </w:rPr>
              <w:t>450</w:t>
            </w:r>
          </w:p>
        </w:tc>
        <w:tc>
          <w:tcPr>
            <w:tcW w:type="pct" w:w="567"/>
            <w:noWrap/>
            <w:vAlign w:val="center"/>
            <w:hideMark/>
          </w:tcPr>
          <w:p w14:paraId="3C03C350" w14:textId="77777777" w:rsidP="00676B7C" w:rsidR="0004700F" w:rsidRDefault="0004700F" w:rsidRPr="006D7796">
            <w:pPr>
              <w:jc w:val="center"/>
              <w:rPr>
                <w:sz w:val="22"/>
                <w:szCs w:val="22"/>
              </w:rPr>
            </w:pPr>
            <w:r w:rsidRPr="006D7796">
              <w:rPr>
                <w:sz w:val="22"/>
                <w:szCs w:val="22"/>
              </w:rPr>
              <w:t>430</w:t>
            </w:r>
          </w:p>
        </w:tc>
        <w:tc>
          <w:tcPr>
            <w:tcW w:type="pct" w:w="567"/>
            <w:noWrap/>
            <w:vAlign w:val="center"/>
            <w:hideMark/>
          </w:tcPr>
          <w:p w14:paraId="77689D7D" w14:textId="77777777" w:rsidP="00676B7C" w:rsidR="0004700F" w:rsidRDefault="0004700F" w:rsidRPr="006D7796">
            <w:pPr>
              <w:jc w:val="center"/>
              <w:rPr>
                <w:sz w:val="22"/>
                <w:szCs w:val="22"/>
              </w:rPr>
            </w:pPr>
            <w:r w:rsidRPr="006D7796">
              <w:rPr>
                <w:sz w:val="22"/>
                <w:szCs w:val="22"/>
              </w:rPr>
              <w:t>400</w:t>
            </w:r>
          </w:p>
        </w:tc>
      </w:tr>
      <w:tr w14:paraId="6B863521" w14:textId="77777777" w:rsidR="0004700F" w:rsidRPr="006D7796" w:rsidTr="00676B7C">
        <w:trPr>
          <w:trHeight w:val="170"/>
        </w:trPr>
        <w:tc>
          <w:tcPr>
            <w:tcW w:type="pct" w:w="2164"/>
            <w:vAlign w:val="bottom"/>
            <w:hideMark/>
          </w:tcPr>
          <w:p w14:paraId="4B850C44" w14:textId="77777777" w:rsidP="00676B7C" w:rsidR="0004700F" w:rsidRDefault="0004700F" w:rsidRPr="006D7796">
            <w:pPr>
              <w:rPr>
                <w:sz w:val="22"/>
                <w:szCs w:val="22"/>
              </w:rPr>
            </w:pPr>
            <w:r w:rsidRPr="006D7796">
              <w:rPr>
                <w:sz w:val="22"/>
                <w:szCs w:val="22"/>
              </w:rPr>
              <w:t>Коэффициент выбытия на 1000 человек</w:t>
            </w:r>
          </w:p>
        </w:tc>
        <w:tc>
          <w:tcPr>
            <w:tcW w:type="pct" w:w="567"/>
            <w:noWrap/>
            <w:vAlign w:val="center"/>
            <w:hideMark/>
          </w:tcPr>
          <w:p w14:paraId="4A345C94" w14:textId="77777777" w:rsidP="00676B7C" w:rsidR="0004700F" w:rsidRDefault="0004700F" w:rsidRPr="006D7796">
            <w:pPr>
              <w:jc w:val="center"/>
              <w:rPr>
                <w:sz w:val="22"/>
                <w:szCs w:val="22"/>
              </w:rPr>
            </w:pPr>
            <w:r w:rsidRPr="006D7796">
              <w:rPr>
                <w:sz w:val="22"/>
                <w:szCs w:val="22"/>
              </w:rPr>
              <w:t>46,2</w:t>
            </w:r>
          </w:p>
        </w:tc>
        <w:tc>
          <w:tcPr>
            <w:tcW w:type="pct" w:w="567"/>
            <w:noWrap/>
            <w:vAlign w:val="center"/>
            <w:hideMark/>
          </w:tcPr>
          <w:p w14:paraId="55D0655E" w14:textId="77777777" w:rsidP="00676B7C" w:rsidR="0004700F" w:rsidRDefault="0004700F" w:rsidRPr="006D7796">
            <w:pPr>
              <w:jc w:val="center"/>
              <w:rPr>
                <w:sz w:val="22"/>
                <w:szCs w:val="22"/>
              </w:rPr>
            </w:pPr>
            <w:r w:rsidRPr="006D7796">
              <w:rPr>
                <w:sz w:val="22"/>
                <w:szCs w:val="22"/>
              </w:rPr>
              <w:t>41,0</w:t>
            </w:r>
          </w:p>
        </w:tc>
        <w:tc>
          <w:tcPr>
            <w:tcW w:type="pct" w:w="567"/>
            <w:noWrap/>
            <w:vAlign w:val="center"/>
            <w:hideMark/>
          </w:tcPr>
          <w:p w14:paraId="36CDAB8E" w14:textId="77777777" w:rsidP="00676B7C" w:rsidR="0004700F" w:rsidRDefault="0004700F" w:rsidRPr="006D7796">
            <w:pPr>
              <w:jc w:val="center"/>
              <w:rPr>
                <w:sz w:val="22"/>
                <w:szCs w:val="22"/>
              </w:rPr>
            </w:pPr>
            <w:r w:rsidRPr="006D7796">
              <w:rPr>
                <w:sz w:val="22"/>
                <w:szCs w:val="22"/>
              </w:rPr>
              <w:t>39,0</w:t>
            </w:r>
          </w:p>
        </w:tc>
        <w:tc>
          <w:tcPr>
            <w:tcW w:type="pct" w:w="567"/>
            <w:noWrap/>
            <w:vAlign w:val="center"/>
            <w:hideMark/>
          </w:tcPr>
          <w:p w14:paraId="0B3B295A" w14:textId="77777777" w:rsidP="00676B7C" w:rsidR="0004700F" w:rsidRDefault="0004700F" w:rsidRPr="006D7796">
            <w:pPr>
              <w:jc w:val="center"/>
              <w:rPr>
                <w:sz w:val="22"/>
                <w:szCs w:val="22"/>
              </w:rPr>
            </w:pPr>
            <w:r w:rsidRPr="006D7796">
              <w:rPr>
                <w:sz w:val="22"/>
                <w:szCs w:val="22"/>
              </w:rPr>
              <w:t>38,0</w:t>
            </w:r>
          </w:p>
        </w:tc>
        <w:tc>
          <w:tcPr>
            <w:tcW w:type="pct" w:w="567"/>
            <w:noWrap/>
            <w:vAlign w:val="center"/>
            <w:hideMark/>
          </w:tcPr>
          <w:p w14:paraId="77AE0F19" w14:textId="77777777" w:rsidP="00676B7C" w:rsidR="0004700F" w:rsidRDefault="0004700F" w:rsidRPr="006D7796">
            <w:pPr>
              <w:jc w:val="center"/>
              <w:rPr>
                <w:sz w:val="22"/>
                <w:szCs w:val="22"/>
              </w:rPr>
            </w:pPr>
            <w:r w:rsidRPr="006D7796">
              <w:rPr>
                <w:sz w:val="22"/>
                <w:szCs w:val="22"/>
              </w:rPr>
              <w:t>37,0</w:t>
            </w:r>
          </w:p>
        </w:tc>
      </w:tr>
    </w:tbl>
    <w:p w14:paraId="16B1275B" w14:textId="0EE75B70" w:rsidP="0004700F" w:rsidR="0004700F" w:rsidRDefault="0004700F" w:rsidRPr="006D7796">
      <w:pPr>
        <w:spacing w:before="120"/>
        <w:ind w:firstLine="709"/>
        <w:jc w:val="right"/>
        <w:rPr>
          <w:iCs/>
          <w:sz w:val="22"/>
        </w:rPr>
      </w:pPr>
      <w:r w:rsidRPr="006D7796">
        <w:rPr>
          <w:iCs/>
        </w:rPr>
        <w:t xml:space="preserve">Таблица </w:t>
      </w:r>
      <w:r w:rsidR="00FA612A" w:rsidRPr="006D7796">
        <w:rPr>
          <w:iCs/>
        </w:rPr>
        <w:t>4</w:t>
      </w:r>
      <w:r w:rsidRPr="006D7796">
        <w:rPr>
          <w:iCs/>
        </w:rPr>
        <w:t>.3.5</w:t>
      </w:r>
    </w:p>
    <w:p w14:paraId="253F84FC" w14:textId="77777777" w:rsidP="0004700F" w:rsidR="0004700F" w:rsidRDefault="0004700F" w:rsidRPr="006D7796">
      <w:pPr>
        <w:spacing w:after="120"/>
        <w:jc w:val="center"/>
      </w:pPr>
      <w:r w:rsidRPr="006D7796">
        <w:t>Баланс населения для умеренно-оптимистического прогноза</w:t>
      </w:r>
    </w:p>
    <w:tbl>
      <w:tblPr>
        <w:tblW w:type="pct" w:w="500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0" w:lastRow="0" w:noHBand="0" w:noVBand="1" w:val="04A0"/>
      </w:tblPr>
      <w:tblGrid>
        <w:gridCol w:w="3445"/>
        <w:gridCol w:w="1602"/>
        <w:gridCol w:w="1602"/>
        <w:gridCol w:w="1602"/>
        <w:gridCol w:w="1602"/>
      </w:tblGrid>
      <w:tr w14:paraId="7E306599" w14:textId="77777777" w:rsidR="0004700F" w:rsidRPr="006D7796" w:rsidTr="00676B7C">
        <w:trPr>
          <w:trHeight w:val="66"/>
        </w:trPr>
        <w:tc>
          <w:tcPr>
            <w:tcW w:type="pct" w:w="1748"/>
            <w:noWrap/>
            <w:vAlign w:val="bottom"/>
            <w:hideMark/>
          </w:tcPr>
          <w:p w14:paraId="10DD707F" w14:textId="77777777" w:rsidP="00676B7C" w:rsidR="0004700F" w:rsidRDefault="0004700F" w:rsidRPr="006D7796">
            <w:pPr>
              <w:rPr>
                <w:bCs/>
                <w:sz w:val="22"/>
                <w:szCs w:val="22"/>
              </w:rPr>
            </w:pPr>
            <w:r w:rsidRPr="006D7796">
              <w:rPr>
                <w:bCs/>
                <w:sz w:val="22"/>
                <w:szCs w:val="22"/>
              </w:rPr>
              <w:t>Баланс населения</w:t>
            </w:r>
          </w:p>
        </w:tc>
        <w:tc>
          <w:tcPr>
            <w:tcW w:type="pct" w:w="813"/>
            <w:vAlign w:val="bottom"/>
            <w:hideMark/>
          </w:tcPr>
          <w:p w14:paraId="1A316D6A" w14:textId="77777777" w:rsidP="00676B7C" w:rsidR="0004700F" w:rsidRDefault="0004700F" w:rsidRPr="006D7796">
            <w:pPr>
              <w:jc w:val="center"/>
              <w:rPr>
                <w:bCs/>
                <w:sz w:val="22"/>
                <w:szCs w:val="22"/>
              </w:rPr>
            </w:pPr>
            <w:r w:rsidRPr="006D7796">
              <w:rPr>
                <w:bCs/>
                <w:sz w:val="22"/>
                <w:szCs w:val="22"/>
              </w:rPr>
              <w:t>2024-2028</w:t>
            </w:r>
          </w:p>
        </w:tc>
        <w:tc>
          <w:tcPr>
            <w:tcW w:type="pct" w:w="813"/>
            <w:vAlign w:val="bottom"/>
            <w:hideMark/>
          </w:tcPr>
          <w:p w14:paraId="753F349A" w14:textId="77777777" w:rsidP="00676B7C" w:rsidR="0004700F" w:rsidRDefault="0004700F" w:rsidRPr="006D7796">
            <w:pPr>
              <w:jc w:val="center"/>
              <w:rPr>
                <w:bCs/>
                <w:sz w:val="22"/>
                <w:szCs w:val="22"/>
              </w:rPr>
            </w:pPr>
            <w:r w:rsidRPr="006D7796">
              <w:rPr>
                <w:bCs/>
                <w:sz w:val="22"/>
                <w:szCs w:val="22"/>
              </w:rPr>
              <w:t>2029-2033</w:t>
            </w:r>
          </w:p>
        </w:tc>
        <w:tc>
          <w:tcPr>
            <w:tcW w:type="pct" w:w="813"/>
            <w:vAlign w:val="bottom"/>
            <w:hideMark/>
          </w:tcPr>
          <w:p w14:paraId="14D1E186" w14:textId="77777777" w:rsidP="00676B7C" w:rsidR="0004700F" w:rsidRDefault="0004700F" w:rsidRPr="006D7796">
            <w:pPr>
              <w:jc w:val="center"/>
              <w:rPr>
                <w:bCs/>
                <w:sz w:val="22"/>
                <w:szCs w:val="22"/>
              </w:rPr>
            </w:pPr>
            <w:r w:rsidRPr="006D7796">
              <w:rPr>
                <w:bCs/>
                <w:sz w:val="22"/>
                <w:szCs w:val="22"/>
              </w:rPr>
              <w:t>2034-2038</w:t>
            </w:r>
          </w:p>
        </w:tc>
        <w:tc>
          <w:tcPr>
            <w:tcW w:type="pct" w:w="813"/>
            <w:vAlign w:val="bottom"/>
            <w:hideMark/>
          </w:tcPr>
          <w:p w14:paraId="52C5829B" w14:textId="77777777" w:rsidP="00676B7C" w:rsidR="0004700F" w:rsidRDefault="0004700F" w:rsidRPr="006D7796">
            <w:pPr>
              <w:jc w:val="center"/>
              <w:rPr>
                <w:bCs/>
                <w:sz w:val="22"/>
                <w:szCs w:val="22"/>
              </w:rPr>
            </w:pPr>
            <w:r w:rsidRPr="006D7796">
              <w:rPr>
                <w:bCs/>
                <w:sz w:val="22"/>
                <w:szCs w:val="22"/>
              </w:rPr>
              <w:t>2039-2044</w:t>
            </w:r>
          </w:p>
        </w:tc>
      </w:tr>
      <w:tr w14:paraId="7F542573" w14:textId="77777777" w:rsidR="0004700F" w:rsidRPr="006D7796" w:rsidTr="00676B7C">
        <w:trPr>
          <w:trHeight w:val="255"/>
        </w:trPr>
        <w:tc>
          <w:tcPr>
            <w:tcW w:type="pct" w:w="1748"/>
            <w:noWrap/>
            <w:vAlign w:val="bottom"/>
            <w:hideMark/>
          </w:tcPr>
          <w:p w14:paraId="21B69100" w14:textId="77777777" w:rsidP="00676B7C" w:rsidR="0004700F" w:rsidRDefault="0004700F" w:rsidRPr="006D7796">
            <w:pPr>
              <w:rPr>
                <w:b/>
                <w:sz w:val="22"/>
                <w:szCs w:val="22"/>
              </w:rPr>
            </w:pPr>
            <w:r w:rsidRPr="006D7796">
              <w:rPr>
                <w:b/>
                <w:sz w:val="22"/>
                <w:szCs w:val="22"/>
              </w:rPr>
              <w:t>Население на начало периода</w:t>
            </w:r>
          </w:p>
        </w:tc>
        <w:tc>
          <w:tcPr>
            <w:tcW w:type="pct" w:w="813"/>
            <w:noWrap/>
            <w:vAlign w:val="center"/>
            <w:hideMark/>
          </w:tcPr>
          <w:p w14:paraId="73E56E8F" w14:textId="77777777" w:rsidP="00676B7C" w:rsidR="0004700F" w:rsidRDefault="0004700F" w:rsidRPr="006D7796">
            <w:pPr>
              <w:jc w:val="center"/>
              <w:rPr>
                <w:b/>
                <w:sz w:val="22"/>
                <w:szCs w:val="22"/>
              </w:rPr>
            </w:pPr>
            <w:r w:rsidRPr="006D7796">
              <w:rPr>
                <w:b/>
                <w:sz w:val="22"/>
                <w:szCs w:val="22"/>
              </w:rPr>
              <w:t>8450</w:t>
            </w:r>
          </w:p>
        </w:tc>
        <w:tc>
          <w:tcPr>
            <w:tcW w:type="pct" w:w="813"/>
            <w:noWrap/>
            <w:vAlign w:val="center"/>
            <w:hideMark/>
          </w:tcPr>
          <w:p w14:paraId="43CF61AE" w14:textId="77777777" w:rsidP="00676B7C" w:rsidR="0004700F" w:rsidRDefault="0004700F" w:rsidRPr="006D7796">
            <w:pPr>
              <w:jc w:val="center"/>
              <w:rPr>
                <w:b/>
                <w:sz w:val="22"/>
                <w:szCs w:val="22"/>
              </w:rPr>
            </w:pPr>
            <w:r w:rsidRPr="006D7796">
              <w:rPr>
                <w:b/>
                <w:sz w:val="22"/>
                <w:szCs w:val="22"/>
              </w:rPr>
              <w:t>8880</w:t>
            </w:r>
          </w:p>
        </w:tc>
        <w:tc>
          <w:tcPr>
            <w:tcW w:type="pct" w:w="813"/>
            <w:noWrap/>
            <w:vAlign w:val="center"/>
            <w:hideMark/>
          </w:tcPr>
          <w:p w14:paraId="05E32243" w14:textId="77777777" w:rsidP="00676B7C" w:rsidR="0004700F" w:rsidRDefault="0004700F" w:rsidRPr="006D7796">
            <w:pPr>
              <w:jc w:val="center"/>
              <w:rPr>
                <w:b/>
                <w:sz w:val="22"/>
                <w:szCs w:val="22"/>
              </w:rPr>
            </w:pPr>
            <w:r w:rsidRPr="006D7796">
              <w:rPr>
                <w:b/>
                <w:sz w:val="22"/>
                <w:szCs w:val="22"/>
              </w:rPr>
              <w:t>9217</w:t>
            </w:r>
          </w:p>
        </w:tc>
        <w:tc>
          <w:tcPr>
            <w:tcW w:type="pct" w:w="813"/>
            <w:noWrap/>
            <w:vAlign w:val="center"/>
            <w:hideMark/>
          </w:tcPr>
          <w:p w14:paraId="75A613D7" w14:textId="77777777" w:rsidP="00676B7C" w:rsidR="0004700F" w:rsidRDefault="0004700F" w:rsidRPr="006D7796">
            <w:pPr>
              <w:jc w:val="center"/>
              <w:rPr>
                <w:b/>
                <w:sz w:val="22"/>
                <w:szCs w:val="22"/>
              </w:rPr>
            </w:pPr>
            <w:r w:rsidRPr="006D7796">
              <w:rPr>
                <w:b/>
                <w:sz w:val="22"/>
                <w:szCs w:val="22"/>
              </w:rPr>
              <w:t>9535</w:t>
            </w:r>
          </w:p>
        </w:tc>
      </w:tr>
      <w:tr w14:paraId="6831EE0D" w14:textId="77777777" w:rsidR="0004700F" w:rsidRPr="006D7796" w:rsidTr="00676B7C">
        <w:trPr>
          <w:trHeight w:val="255"/>
        </w:trPr>
        <w:tc>
          <w:tcPr>
            <w:tcW w:type="pct" w:w="1748"/>
            <w:noWrap/>
            <w:vAlign w:val="bottom"/>
            <w:hideMark/>
          </w:tcPr>
          <w:p w14:paraId="5A2DA0D7" w14:textId="77777777" w:rsidP="00676B7C" w:rsidR="0004700F" w:rsidRDefault="0004700F" w:rsidRPr="006D7796">
            <w:pPr>
              <w:rPr>
                <w:sz w:val="22"/>
                <w:szCs w:val="22"/>
              </w:rPr>
            </w:pPr>
            <w:r w:rsidRPr="006D7796">
              <w:rPr>
                <w:sz w:val="22"/>
                <w:szCs w:val="22"/>
              </w:rPr>
              <w:t>Родилось</w:t>
            </w:r>
          </w:p>
        </w:tc>
        <w:tc>
          <w:tcPr>
            <w:tcW w:type="pct" w:w="813"/>
            <w:noWrap/>
            <w:vAlign w:val="center"/>
            <w:hideMark/>
          </w:tcPr>
          <w:p w14:paraId="23803FE2" w14:textId="77777777" w:rsidP="00676B7C" w:rsidR="0004700F" w:rsidRDefault="0004700F" w:rsidRPr="006D7796">
            <w:pPr>
              <w:jc w:val="center"/>
              <w:rPr>
                <w:sz w:val="22"/>
                <w:szCs w:val="22"/>
              </w:rPr>
            </w:pPr>
            <w:r w:rsidRPr="006D7796">
              <w:rPr>
                <w:sz w:val="22"/>
                <w:szCs w:val="22"/>
              </w:rPr>
              <w:t>376</w:t>
            </w:r>
          </w:p>
        </w:tc>
        <w:tc>
          <w:tcPr>
            <w:tcW w:type="pct" w:w="813"/>
            <w:noWrap/>
            <w:vAlign w:val="center"/>
            <w:hideMark/>
          </w:tcPr>
          <w:p w14:paraId="0A1F8A89" w14:textId="77777777" w:rsidP="00676B7C" w:rsidR="0004700F" w:rsidRDefault="0004700F" w:rsidRPr="006D7796">
            <w:pPr>
              <w:jc w:val="center"/>
              <w:rPr>
                <w:sz w:val="22"/>
                <w:szCs w:val="22"/>
              </w:rPr>
            </w:pPr>
            <w:r w:rsidRPr="006D7796">
              <w:rPr>
                <w:sz w:val="22"/>
                <w:szCs w:val="22"/>
              </w:rPr>
              <w:t>496</w:t>
            </w:r>
          </w:p>
        </w:tc>
        <w:tc>
          <w:tcPr>
            <w:tcW w:type="pct" w:w="813"/>
            <w:noWrap/>
            <w:vAlign w:val="center"/>
            <w:hideMark/>
          </w:tcPr>
          <w:p w14:paraId="77125D8B" w14:textId="77777777" w:rsidP="00676B7C" w:rsidR="0004700F" w:rsidRDefault="0004700F" w:rsidRPr="006D7796">
            <w:pPr>
              <w:jc w:val="center"/>
              <w:rPr>
                <w:sz w:val="22"/>
                <w:szCs w:val="22"/>
              </w:rPr>
            </w:pPr>
            <w:r w:rsidRPr="006D7796">
              <w:rPr>
                <w:sz w:val="22"/>
                <w:szCs w:val="22"/>
              </w:rPr>
              <w:t>557</w:t>
            </w:r>
          </w:p>
        </w:tc>
        <w:tc>
          <w:tcPr>
            <w:tcW w:type="pct" w:w="813"/>
            <w:noWrap/>
            <w:vAlign w:val="center"/>
            <w:hideMark/>
          </w:tcPr>
          <w:p w14:paraId="169B8B0B" w14:textId="77777777" w:rsidP="00676B7C" w:rsidR="0004700F" w:rsidRDefault="0004700F" w:rsidRPr="006D7796">
            <w:pPr>
              <w:jc w:val="center"/>
              <w:rPr>
                <w:sz w:val="22"/>
                <w:szCs w:val="22"/>
              </w:rPr>
            </w:pPr>
            <w:r w:rsidRPr="006D7796">
              <w:rPr>
                <w:sz w:val="22"/>
                <w:szCs w:val="22"/>
              </w:rPr>
              <w:t>581</w:t>
            </w:r>
          </w:p>
        </w:tc>
      </w:tr>
      <w:tr w14:paraId="32C8A88C" w14:textId="77777777" w:rsidR="0004700F" w:rsidRPr="006D7796" w:rsidTr="00676B7C">
        <w:trPr>
          <w:trHeight w:val="255"/>
        </w:trPr>
        <w:tc>
          <w:tcPr>
            <w:tcW w:type="pct" w:w="1748"/>
            <w:noWrap/>
            <w:vAlign w:val="bottom"/>
            <w:hideMark/>
          </w:tcPr>
          <w:p w14:paraId="5E864662" w14:textId="77777777" w:rsidP="00676B7C" w:rsidR="0004700F" w:rsidRDefault="0004700F" w:rsidRPr="006D7796">
            <w:pPr>
              <w:rPr>
                <w:sz w:val="22"/>
                <w:szCs w:val="22"/>
              </w:rPr>
            </w:pPr>
            <w:r w:rsidRPr="006D7796">
              <w:rPr>
                <w:sz w:val="22"/>
                <w:szCs w:val="22"/>
              </w:rPr>
              <w:t>Умерло</w:t>
            </w:r>
          </w:p>
        </w:tc>
        <w:tc>
          <w:tcPr>
            <w:tcW w:type="pct" w:w="813"/>
            <w:noWrap/>
            <w:vAlign w:val="center"/>
            <w:hideMark/>
          </w:tcPr>
          <w:p w14:paraId="6046F963" w14:textId="77777777" w:rsidP="00676B7C" w:rsidR="0004700F" w:rsidRDefault="0004700F" w:rsidRPr="006D7796">
            <w:pPr>
              <w:jc w:val="center"/>
              <w:rPr>
                <w:sz w:val="22"/>
                <w:szCs w:val="22"/>
              </w:rPr>
            </w:pPr>
            <w:r w:rsidRPr="006D7796">
              <w:rPr>
                <w:sz w:val="22"/>
                <w:szCs w:val="22"/>
              </w:rPr>
              <w:t>709</w:t>
            </w:r>
          </w:p>
        </w:tc>
        <w:tc>
          <w:tcPr>
            <w:tcW w:type="pct" w:w="813"/>
            <w:noWrap/>
            <w:vAlign w:val="center"/>
            <w:hideMark/>
          </w:tcPr>
          <w:p w14:paraId="1DDA385D" w14:textId="77777777" w:rsidP="00676B7C" w:rsidR="0004700F" w:rsidRDefault="0004700F" w:rsidRPr="006D7796">
            <w:pPr>
              <w:jc w:val="center"/>
              <w:rPr>
                <w:sz w:val="22"/>
                <w:szCs w:val="22"/>
              </w:rPr>
            </w:pPr>
            <w:r w:rsidRPr="006D7796">
              <w:rPr>
                <w:sz w:val="22"/>
                <w:szCs w:val="22"/>
              </w:rPr>
              <w:t>669</w:t>
            </w:r>
          </w:p>
        </w:tc>
        <w:tc>
          <w:tcPr>
            <w:tcW w:type="pct" w:w="813"/>
            <w:noWrap/>
            <w:vAlign w:val="center"/>
            <w:hideMark/>
          </w:tcPr>
          <w:p w14:paraId="57B102C1" w14:textId="77777777" w:rsidP="00676B7C" w:rsidR="0004700F" w:rsidRDefault="0004700F" w:rsidRPr="006D7796">
            <w:pPr>
              <w:jc w:val="center"/>
              <w:rPr>
                <w:sz w:val="22"/>
                <w:szCs w:val="22"/>
              </w:rPr>
            </w:pPr>
            <w:r w:rsidRPr="006D7796">
              <w:rPr>
                <w:sz w:val="22"/>
                <w:szCs w:val="22"/>
              </w:rPr>
              <w:t>625</w:t>
            </w:r>
          </w:p>
        </w:tc>
        <w:tc>
          <w:tcPr>
            <w:tcW w:type="pct" w:w="813"/>
            <w:noWrap/>
            <w:vAlign w:val="center"/>
            <w:hideMark/>
          </w:tcPr>
          <w:p w14:paraId="3CC37E14" w14:textId="77777777" w:rsidP="00676B7C" w:rsidR="0004700F" w:rsidRDefault="0004700F" w:rsidRPr="006D7796">
            <w:pPr>
              <w:jc w:val="center"/>
              <w:rPr>
                <w:sz w:val="22"/>
                <w:szCs w:val="22"/>
              </w:rPr>
            </w:pPr>
            <w:r w:rsidRPr="006D7796">
              <w:rPr>
                <w:sz w:val="22"/>
                <w:szCs w:val="22"/>
              </w:rPr>
              <w:t>554</w:t>
            </w:r>
          </w:p>
        </w:tc>
      </w:tr>
      <w:tr w14:paraId="63EE1558" w14:textId="77777777" w:rsidR="0004700F" w:rsidRPr="006D7796" w:rsidTr="00676B7C">
        <w:trPr>
          <w:trHeight w:val="255"/>
        </w:trPr>
        <w:tc>
          <w:tcPr>
            <w:tcW w:type="pct" w:w="1748"/>
            <w:noWrap/>
            <w:vAlign w:val="bottom"/>
            <w:hideMark/>
          </w:tcPr>
          <w:p w14:paraId="56F6D02F" w14:textId="77777777" w:rsidP="00676B7C" w:rsidR="0004700F" w:rsidRDefault="0004700F" w:rsidRPr="006D7796">
            <w:pPr>
              <w:rPr>
                <w:sz w:val="22"/>
                <w:szCs w:val="22"/>
              </w:rPr>
            </w:pPr>
            <w:r w:rsidRPr="006D7796">
              <w:rPr>
                <w:sz w:val="22"/>
                <w:szCs w:val="22"/>
              </w:rPr>
              <w:t>Естественный прирост</w:t>
            </w:r>
          </w:p>
        </w:tc>
        <w:tc>
          <w:tcPr>
            <w:tcW w:type="pct" w:w="813"/>
            <w:noWrap/>
            <w:vAlign w:val="center"/>
            <w:hideMark/>
          </w:tcPr>
          <w:p w14:paraId="559D864C" w14:textId="77777777" w:rsidP="00676B7C" w:rsidR="0004700F" w:rsidRDefault="0004700F" w:rsidRPr="006D7796">
            <w:pPr>
              <w:jc w:val="center"/>
              <w:rPr>
                <w:sz w:val="22"/>
                <w:szCs w:val="22"/>
              </w:rPr>
            </w:pPr>
            <w:r w:rsidRPr="006D7796">
              <w:rPr>
                <w:sz w:val="22"/>
                <w:szCs w:val="22"/>
              </w:rPr>
              <w:t>-332</w:t>
            </w:r>
          </w:p>
        </w:tc>
        <w:tc>
          <w:tcPr>
            <w:tcW w:type="pct" w:w="813"/>
            <w:noWrap/>
            <w:vAlign w:val="center"/>
            <w:hideMark/>
          </w:tcPr>
          <w:p w14:paraId="1735E8AE" w14:textId="77777777" w:rsidP="00676B7C" w:rsidR="0004700F" w:rsidRDefault="0004700F" w:rsidRPr="006D7796">
            <w:pPr>
              <w:jc w:val="center"/>
              <w:rPr>
                <w:sz w:val="22"/>
                <w:szCs w:val="22"/>
              </w:rPr>
            </w:pPr>
            <w:r w:rsidRPr="006D7796">
              <w:rPr>
                <w:sz w:val="22"/>
                <w:szCs w:val="22"/>
              </w:rPr>
              <w:t>-173</w:t>
            </w:r>
          </w:p>
        </w:tc>
        <w:tc>
          <w:tcPr>
            <w:tcW w:type="pct" w:w="813"/>
            <w:noWrap/>
            <w:vAlign w:val="center"/>
            <w:hideMark/>
          </w:tcPr>
          <w:p w14:paraId="0A2C113D" w14:textId="77777777" w:rsidP="00676B7C" w:rsidR="0004700F" w:rsidRDefault="0004700F" w:rsidRPr="006D7796">
            <w:pPr>
              <w:jc w:val="center"/>
              <w:rPr>
                <w:sz w:val="22"/>
                <w:szCs w:val="22"/>
              </w:rPr>
            </w:pPr>
            <w:r w:rsidRPr="006D7796">
              <w:rPr>
                <w:sz w:val="22"/>
                <w:szCs w:val="22"/>
              </w:rPr>
              <w:t>-68</w:t>
            </w:r>
          </w:p>
        </w:tc>
        <w:tc>
          <w:tcPr>
            <w:tcW w:type="pct" w:w="813"/>
            <w:noWrap/>
            <w:vAlign w:val="center"/>
            <w:hideMark/>
          </w:tcPr>
          <w:p w14:paraId="579E0336" w14:textId="77777777" w:rsidP="00676B7C" w:rsidR="0004700F" w:rsidRDefault="0004700F" w:rsidRPr="006D7796">
            <w:pPr>
              <w:jc w:val="center"/>
              <w:rPr>
                <w:sz w:val="22"/>
                <w:szCs w:val="22"/>
              </w:rPr>
            </w:pPr>
            <w:r w:rsidRPr="006D7796">
              <w:rPr>
                <w:sz w:val="22"/>
                <w:szCs w:val="22"/>
              </w:rPr>
              <w:t>27</w:t>
            </w:r>
          </w:p>
        </w:tc>
      </w:tr>
      <w:tr w14:paraId="27ADE61C" w14:textId="77777777" w:rsidR="0004700F" w:rsidRPr="006D7796" w:rsidTr="00676B7C">
        <w:trPr>
          <w:trHeight w:val="255"/>
        </w:trPr>
        <w:tc>
          <w:tcPr>
            <w:tcW w:type="pct" w:w="1748"/>
            <w:noWrap/>
            <w:vAlign w:val="bottom"/>
            <w:hideMark/>
          </w:tcPr>
          <w:p w14:paraId="3FB5ABEF" w14:textId="77777777" w:rsidP="00676B7C" w:rsidR="0004700F" w:rsidRDefault="0004700F" w:rsidRPr="006D7796">
            <w:pPr>
              <w:rPr>
                <w:sz w:val="22"/>
                <w:szCs w:val="22"/>
              </w:rPr>
            </w:pPr>
            <w:r w:rsidRPr="006D7796">
              <w:rPr>
                <w:sz w:val="22"/>
                <w:szCs w:val="22"/>
              </w:rPr>
              <w:t>Прибыло</w:t>
            </w:r>
          </w:p>
        </w:tc>
        <w:tc>
          <w:tcPr>
            <w:tcW w:type="pct" w:w="813"/>
            <w:noWrap/>
            <w:vAlign w:val="center"/>
            <w:hideMark/>
          </w:tcPr>
          <w:p w14:paraId="3791B6EF" w14:textId="77777777" w:rsidP="00676B7C" w:rsidR="0004700F" w:rsidRDefault="0004700F" w:rsidRPr="006D7796">
            <w:pPr>
              <w:jc w:val="center"/>
              <w:rPr>
                <w:sz w:val="22"/>
                <w:szCs w:val="22"/>
              </w:rPr>
            </w:pPr>
            <w:r w:rsidRPr="006D7796">
              <w:rPr>
                <w:sz w:val="22"/>
                <w:szCs w:val="22"/>
              </w:rPr>
              <w:t>2500</w:t>
            </w:r>
          </w:p>
        </w:tc>
        <w:tc>
          <w:tcPr>
            <w:tcW w:type="pct" w:w="813"/>
            <w:noWrap/>
            <w:vAlign w:val="center"/>
            <w:hideMark/>
          </w:tcPr>
          <w:p w14:paraId="6C23B0C2" w14:textId="77777777" w:rsidP="00676B7C" w:rsidR="0004700F" w:rsidRDefault="0004700F" w:rsidRPr="006D7796">
            <w:pPr>
              <w:jc w:val="center"/>
              <w:rPr>
                <w:sz w:val="22"/>
                <w:szCs w:val="22"/>
              </w:rPr>
            </w:pPr>
            <w:r w:rsidRPr="006D7796">
              <w:rPr>
                <w:sz w:val="22"/>
                <w:szCs w:val="22"/>
              </w:rPr>
              <w:t>2250</w:t>
            </w:r>
          </w:p>
        </w:tc>
        <w:tc>
          <w:tcPr>
            <w:tcW w:type="pct" w:w="813"/>
            <w:noWrap/>
            <w:vAlign w:val="center"/>
            <w:hideMark/>
          </w:tcPr>
          <w:p w14:paraId="3040FCB0" w14:textId="77777777" w:rsidP="00676B7C" w:rsidR="0004700F" w:rsidRDefault="0004700F" w:rsidRPr="006D7796">
            <w:pPr>
              <w:jc w:val="center"/>
              <w:rPr>
                <w:sz w:val="22"/>
                <w:szCs w:val="22"/>
              </w:rPr>
            </w:pPr>
            <w:r w:rsidRPr="006D7796">
              <w:rPr>
                <w:sz w:val="22"/>
                <w:szCs w:val="22"/>
              </w:rPr>
              <w:t>2150</w:t>
            </w:r>
          </w:p>
        </w:tc>
        <w:tc>
          <w:tcPr>
            <w:tcW w:type="pct" w:w="813"/>
            <w:noWrap/>
            <w:vAlign w:val="center"/>
            <w:hideMark/>
          </w:tcPr>
          <w:p w14:paraId="482AA94E" w14:textId="77777777" w:rsidP="00676B7C" w:rsidR="0004700F" w:rsidRDefault="0004700F" w:rsidRPr="006D7796">
            <w:pPr>
              <w:jc w:val="center"/>
              <w:rPr>
                <w:sz w:val="22"/>
                <w:szCs w:val="22"/>
              </w:rPr>
            </w:pPr>
            <w:r w:rsidRPr="006D7796">
              <w:rPr>
                <w:sz w:val="22"/>
                <w:szCs w:val="22"/>
              </w:rPr>
              <w:t>2000</w:t>
            </w:r>
          </w:p>
        </w:tc>
      </w:tr>
      <w:tr w14:paraId="4FB620F3" w14:textId="77777777" w:rsidR="0004700F" w:rsidRPr="006D7796" w:rsidTr="00676B7C">
        <w:trPr>
          <w:trHeight w:val="255"/>
        </w:trPr>
        <w:tc>
          <w:tcPr>
            <w:tcW w:type="pct" w:w="1748"/>
            <w:noWrap/>
            <w:vAlign w:val="bottom"/>
            <w:hideMark/>
          </w:tcPr>
          <w:p w14:paraId="556192AB" w14:textId="77777777" w:rsidP="00676B7C" w:rsidR="0004700F" w:rsidRDefault="0004700F" w:rsidRPr="006D7796">
            <w:pPr>
              <w:rPr>
                <w:sz w:val="22"/>
                <w:szCs w:val="22"/>
              </w:rPr>
            </w:pPr>
            <w:r w:rsidRPr="006D7796">
              <w:rPr>
                <w:sz w:val="22"/>
                <w:szCs w:val="22"/>
              </w:rPr>
              <w:t>Выбыло</w:t>
            </w:r>
          </w:p>
        </w:tc>
        <w:tc>
          <w:tcPr>
            <w:tcW w:type="pct" w:w="813"/>
            <w:noWrap/>
            <w:vAlign w:val="center"/>
            <w:hideMark/>
          </w:tcPr>
          <w:p w14:paraId="1B448370" w14:textId="77777777" w:rsidP="00676B7C" w:rsidR="0004700F" w:rsidRDefault="0004700F" w:rsidRPr="006D7796">
            <w:pPr>
              <w:jc w:val="center"/>
              <w:rPr>
                <w:sz w:val="22"/>
                <w:szCs w:val="22"/>
              </w:rPr>
            </w:pPr>
            <w:r w:rsidRPr="006D7796">
              <w:rPr>
                <w:sz w:val="22"/>
                <w:szCs w:val="22"/>
              </w:rPr>
              <w:t>1738</w:t>
            </w:r>
          </w:p>
        </w:tc>
        <w:tc>
          <w:tcPr>
            <w:tcW w:type="pct" w:w="813"/>
            <w:noWrap/>
            <w:vAlign w:val="center"/>
            <w:hideMark/>
          </w:tcPr>
          <w:p w14:paraId="2E7326F2" w14:textId="77777777" w:rsidP="00676B7C" w:rsidR="0004700F" w:rsidRDefault="0004700F" w:rsidRPr="006D7796">
            <w:pPr>
              <w:jc w:val="center"/>
              <w:rPr>
                <w:sz w:val="22"/>
                <w:szCs w:val="22"/>
              </w:rPr>
            </w:pPr>
            <w:r w:rsidRPr="006D7796">
              <w:rPr>
                <w:sz w:val="22"/>
                <w:szCs w:val="22"/>
              </w:rPr>
              <w:t>1740</w:t>
            </w:r>
          </w:p>
        </w:tc>
        <w:tc>
          <w:tcPr>
            <w:tcW w:type="pct" w:w="813"/>
            <w:noWrap/>
            <w:vAlign w:val="center"/>
            <w:hideMark/>
          </w:tcPr>
          <w:p w14:paraId="12A9E1CA" w14:textId="77777777" w:rsidP="00676B7C" w:rsidR="0004700F" w:rsidRDefault="0004700F" w:rsidRPr="006D7796">
            <w:pPr>
              <w:jc w:val="center"/>
              <w:rPr>
                <w:sz w:val="22"/>
                <w:szCs w:val="22"/>
              </w:rPr>
            </w:pPr>
            <w:r w:rsidRPr="006D7796">
              <w:rPr>
                <w:sz w:val="22"/>
                <w:szCs w:val="22"/>
              </w:rPr>
              <w:t>1764</w:t>
            </w:r>
          </w:p>
        </w:tc>
        <w:tc>
          <w:tcPr>
            <w:tcW w:type="pct" w:w="813"/>
            <w:noWrap/>
            <w:vAlign w:val="center"/>
            <w:hideMark/>
          </w:tcPr>
          <w:p w14:paraId="1A47CDFD" w14:textId="77777777" w:rsidP="00676B7C" w:rsidR="0004700F" w:rsidRDefault="0004700F" w:rsidRPr="006D7796">
            <w:pPr>
              <w:jc w:val="center"/>
              <w:rPr>
                <w:sz w:val="22"/>
                <w:szCs w:val="22"/>
              </w:rPr>
            </w:pPr>
            <w:r w:rsidRPr="006D7796">
              <w:rPr>
                <w:sz w:val="22"/>
                <w:szCs w:val="22"/>
              </w:rPr>
              <w:t>1777</w:t>
            </w:r>
          </w:p>
        </w:tc>
      </w:tr>
      <w:tr w14:paraId="36A87DB1" w14:textId="77777777" w:rsidR="0004700F" w:rsidRPr="006D7796" w:rsidTr="00676B7C">
        <w:trPr>
          <w:trHeight w:val="255"/>
        </w:trPr>
        <w:tc>
          <w:tcPr>
            <w:tcW w:type="pct" w:w="1748"/>
            <w:noWrap/>
            <w:vAlign w:val="bottom"/>
            <w:hideMark/>
          </w:tcPr>
          <w:p w14:paraId="191AF368" w14:textId="77777777" w:rsidP="00676B7C" w:rsidR="0004700F" w:rsidRDefault="0004700F" w:rsidRPr="006D7796">
            <w:pPr>
              <w:rPr>
                <w:sz w:val="22"/>
                <w:szCs w:val="22"/>
              </w:rPr>
            </w:pPr>
            <w:r w:rsidRPr="006D7796">
              <w:rPr>
                <w:sz w:val="22"/>
                <w:szCs w:val="22"/>
              </w:rPr>
              <w:t>Общий прирост</w:t>
            </w:r>
          </w:p>
        </w:tc>
        <w:tc>
          <w:tcPr>
            <w:tcW w:type="pct" w:w="813"/>
            <w:noWrap/>
            <w:vAlign w:val="center"/>
            <w:hideMark/>
          </w:tcPr>
          <w:p w14:paraId="39F88A30" w14:textId="77777777" w:rsidP="00676B7C" w:rsidR="0004700F" w:rsidRDefault="0004700F" w:rsidRPr="006D7796">
            <w:pPr>
              <w:jc w:val="center"/>
              <w:rPr>
                <w:sz w:val="22"/>
                <w:szCs w:val="22"/>
              </w:rPr>
            </w:pPr>
            <w:r w:rsidRPr="006D7796">
              <w:rPr>
                <w:sz w:val="22"/>
                <w:szCs w:val="22"/>
              </w:rPr>
              <w:t>430</w:t>
            </w:r>
          </w:p>
        </w:tc>
        <w:tc>
          <w:tcPr>
            <w:tcW w:type="pct" w:w="813"/>
            <w:noWrap/>
            <w:vAlign w:val="center"/>
            <w:hideMark/>
          </w:tcPr>
          <w:p w14:paraId="0EDA3021" w14:textId="77777777" w:rsidP="00676B7C" w:rsidR="0004700F" w:rsidRDefault="0004700F" w:rsidRPr="006D7796">
            <w:pPr>
              <w:jc w:val="center"/>
              <w:rPr>
                <w:sz w:val="22"/>
                <w:szCs w:val="22"/>
              </w:rPr>
            </w:pPr>
            <w:r w:rsidRPr="006D7796">
              <w:rPr>
                <w:sz w:val="22"/>
                <w:szCs w:val="22"/>
              </w:rPr>
              <w:t>337</w:t>
            </w:r>
          </w:p>
        </w:tc>
        <w:tc>
          <w:tcPr>
            <w:tcW w:type="pct" w:w="813"/>
            <w:noWrap/>
            <w:vAlign w:val="center"/>
            <w:hideMark/>
          </w:tcPr>
          <w:p w14:paraId="6375098C" w14:textId="77777777" w:rsidP="00676B7C" w:rsidR="0004700F" w:rsidRDefault="0004700F" w:rsidRPr="006D7796">
            <w:pPr>
              <w:jc w:val="center"/>
              <w:rPr>
                <w:sz w:val="22"/>
                <w:szCs w:val="22"/>
              </w:rPr>
            </w:pPr>
            <w:r w:rsidRPr="006D7796">
              <w:rPr>
                <w:sz w:val="22"/>
                <w:szCs w:val="22"/>
              </w:rPr>
              <w:t>318</w:t>
            </w:r>
          </w:p>
        </w:tc>
        <w:tc>
          <w:tcPr>
            <w:tcW w:type="pct" w:w="813"/>
            <w:noWrap/>
            <w:vAlign w:val="center"/>
            <w:hideMark/>
          </w:tcPr>
          <w:p w14:paraId="1BFC3C78" w14:textId="77777777" w:rsidP="00676B7C" w:rsidR="0004700F" w:rsidRDefault="0004700F" w:rsidRPr="006D7796">
            <w:pPr>
              <w:jc w:val="center"/>
              <w:rPr>
                <w:sz w:val="22"/>
                <w:szCs w:val="22"/>
              </w:rPr>
            </w:pPr>
            <w:r w:rsidRPr="006D7796">
              <w:rPr>
                <w:sz w:val="22"/>
                <w:szCs w:val="22"/>
              </w:rPr>
              <w:t>250</w:t>
            </w:r>
          </w:p>
        </w:tc>
      </w:tr>
      <w:tr w14:paraId="0275F26A" w14:textId="77777777" w:rsidR="0004700F" w:rsidRPr="006D7796" w:rsidTr="00676B7C">
        <w:trPr>
          <w:trHeight w:val="255"/>
        </w:trPr>
        <w:tc>
          <w:tcPr>
            <w:tcW w:type="pct" w:w="1748"/>
            <w:noWrap/>
            <w:vAlign w:val="bottom"/>
            <w:hideMark/>
          </w:tcPr>
          <w:p w14:paraId="78EACEAE" w14:textId="77777777" w:rsidP="00676B7C" w:rsidR="0004700F" w:rsidRDefault="0004700F" w:rsidRPr="006D7796">
            <w:pPr>
              <w:rPr>
                <w:b/>
                <w:sz w:val="22"/>
                <w:szCs w:val="22"/>
              </w:rPr>
            </w:pPr>
            <w:r w:rsidRPr="006D7796">
              <w:rPr>
                <w:b/>
                <w:sz w:val="22"/>
                <w:szCs w:val="22"/>
              </w:rPr>
              <w:t>Население на конец периода</w:t>
            </w:r>
          </w:p>
        </w:tc>
        <w:tc>
          <w:tcPr>
            <w:tcW w:type="pct" w:w="813"/>
            <w:noWrap/>
            <w:vAlign w:val="center"/>
            <w:hideMark/>
          </w:tcPr>
          <w:p w14:paraId="6307F22E" w14:textId="77777777" w:rsidP="00676B7C" w:rsidR="0004700F" w:rsidRDefault="0004700F" w:rsidRPr="006D7796">
            <w:pPr>
              <w:jc w:val="center"/>
              <w:rPr>
                <w:b/>
                <w:sz w:val="22"/>
                <w:szCs w:val="22"/>
              </w:rPr>
            </w:pPr>
            <w:r w:rsidRPr="006D7796">
              <w:rPr>
                <w:b/>
                <w:sz w:val="22"/>
                <w:szCs w:val="22"/>
              </w:rPr>
              <w:t>8880</w:t>
            </w:r>
          </w:p>
        </w:tc>
        <w:tc>
          <w:tcPr>
            <w:tcW w:type="pct" w:w="813"/>
            <w:noWrap/>
            <w:vAlign w:val="center"/>
            <w:hideMark/>
          </w:tcPr>
          <w:p w14:paraId="42E2AA0C" w14:textId="77777777" w:rsidP="00676B7C" w:rsidR="0004700F" w:rsidRDefault="0004700F" w:rsidRPr="006D7796">
            <w:pPr>
              <w:jc w:val="center"/>
              <w:rPr>
                <w:b/>
                <w:sz w:val="22"/>
                <w:szCs w:val="22"/>
              </w:rPr>
            </w:pPr>
            <w:r w:rsidRPr="006D7796">
              <w:rPr>
                <w:b/>
                <w:sz w:val="22"/>
                <w:szCs w:val="22"/>
              </w:rPr>
              <w:t>9217</w:t>
            </w:r>
          </w:p>
        </w:tc>
        <w:tc>
          <w:tcPr>
            <w:tcW w:type="pct" w:w="813"/>
            <w:noWrap/>
            <w:vAlign w:val="center"/>
            <w:hideMark/>
          </w:tcPr>
          <w:p w14:paraId="0CA27850" w14:textId="77777777" w:rsidP="00676B7C" w:rsidR="0004700F" w:rsidRDefault="0004700F" w:rsidRPr="006D7796">
            <w:pPr>
              <w:jc w:val="center"/>
              <w:rPr>
                <w:b/>
                <w:sz w:val="22"/>
                <w:szCs w:val="22"/>
              </w:rPr>
            </w:pPr>
            <w:r w:rsidRPr="006D7796">
              <w:rPr>
                <w:b/>
                <w:sz w:val="22"/>
                <w:szCs w:val="22"/>
              </w:rPr>
              <w:t>9535</w:t>
            </w:r>
          </w:p>
        </w:tc>
        <w:tc>
          <w:tcPr>
            <w:tcW w:type="pct" w:w="813"/>
            <w:noWrap/>
            <w:vAlign w:val="center"/>
            <w:hideMark/>
          </w:tcPr>
          <w:p w14:paraId="4FEE4265" w14:textId="77777777" w:rsidP="00676B7C" w:rsidR="0004700F" w:rsidRDefault="0004700F" w:rsidRPr="006D7796">
            <w:pPr>
              <w:jc w:val="center"/>
              <w:rPr>
                <w:b/>
                <w:sz w:val="22"/>
                <w:szCs w:val="22"/>
              </w:rPr>
            </w:pPr>
            <w:r w:rsidRPr="006D7796">
              <w:rPr>
                <w:b/>
                <w:sz w:val="22"/>
                <w:szCs w:val="22"/>
              </w:rPr>
              <w:t>9785</w:t>
            </w:r>
          </w:p>
        </w:tc>
      </w:tr>
    </w:tbl>
    <w:p w14:paraId="01E17832" w14:textId="3B9F2096" w:rsidP="0004700F" w:rsidR="0004700F" w:rsidRDefault="0004700F" w:rsidRPr="006D7796">
      <w:pPr>
        <w:spacing w:before="120"/>
        <w:ind w:firstLine="709"/>
        <w:jc w:val="right"/>
        <w:rPr>
          <w:iCs/>
        </w:rPr>
      </w:pPr>
      <w:r w:rsidRPr="006D7796">
        <w:rPr>
          <w:iCs/>
        </w:rPr>
        <w:t xml:space="preserve">Таблица </w:t>
      </w:r>
      <w:r w:rsidR="00FA612A" w:rsidRPr="006D7796">
        <w:rPr>
          <w:iCs/>
        </w:rPr>
        <w:t>4</w:t>
      </w:r>
      <w:r w:rsidRPr="006D7796">
        <w:rPr>
          <w:iCs/>
        </w:rPr>
        <w:t>.3.6</w:t>
      </w:r>
    </w:p>
    <w:p w14:paraId="41CCC5AC" w14:textId="77777777" w:rsidP="0004700F" w:rsidR="0004700F" w:rsidRDefault="0004700F" w:rsidRPr="006D7796">
      <w:pPr>
        <w:spacing w:after="120"/>
        <w:jc w:val="center"/>
      </w:pPr>
      <w:r w:rsidRPr="006D7796">
        <w:t>Прогнозная возрастно-половая структура населения для умеренно-оптимистического прогноза, на начало года</w:t>
      </w:r>
    </w:p>
    <w:tbl>
      <w:tblPr>
        <w:tblW w:type="pct" w:w="500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0" w:lastRow="0" w:noHBand="0" w:noVBand="1" w:val="04A0"/>
      </w:tblPr>
      <w:tblGrid>
        <w:gridCol w:w="892"/>
        <w:gridCol w:w="894"/>
        <w:gridCol w:w="896"/>
        <w:gridCol w:w="896"/>
        <w:gridCol w:w="897"/>
        <w:gridCol w:w="897"/>
        <w:gridCol w:w="895"/>
        <w:gridCol w:w="897"/>
        <w:gridCol w:w="897"/>
        <w:gridCol w:w="897"/>
        <w:gridCol w:w="895"/>
      </w:tblGrid>
      <w:tr w14:paraId="3C7B886A" w14:textId="77777777" w:rsidR="0004700F" w:rsidRPr="006D7796" w:rsidTr="00676B7C">
        <w:trPr>
          <w:trHeight w:val="255"/>
        </w:trPr>
        <w:tc>
          <w:tcPr>
            <w:tcW w:type="pct" w:w="453"/>
            <w:vMerge w:val="restart"/>
            <w:noWrap/>
            <w:vAlign w:val="bottom"/>
          </w:tcPr>
          <w:p w14:paraId="67C8281A" w14:textId="77777777" w:rsidP="00676B7C" w:rsidR="0004700F" w:rsidRDefault="0004700F" w:rsidRPr="006D7796">
            <w:pPr>
              <w:rPr>
                <w:sz w:val="22"/>
                <w:szCs w:val="22"/>
              </w:rPr>
            </w:pPr>
          </w:p>
        </w:tc>
        <w:tc>
          <w:tcPr>
            <w:tcW w:type="pct" w:w="2274"/>
            <w:gridSpan w:val="5"/>
            <w:noWrap/>
            <w:vAlign w:val="center"/>
          </w:tcPr>
          <w:p w14:paraId="04B750BB" w14:textId="77777777" w:rsidP="00676B7C" w:rsidR="0004700F" w:rsidRDefault="0004700F" w:rsidRPr="006D7796">
            <w:pPr>
              <w:jc w:val="center"/>
              <w:rPr>
                <w:bCs/>
                <w:sz w:val="22"/>
                <w:szCs w:val="22"/>
              </w:rPr>
            </w:pPr>
            <w:r w:rsidRPr="006D7796">
              <w:rPr>
                <w:sz w:val="22"/>
                <w:szCs w:val="22"/>
              </w:rPr>
              <w:t>Мужчины</w:t>
            </w:r>
          </w:p>
        </w:tc>
        <w:tc>
          <w:tcPr>
            <w:tcW w:type="pct" w:w="2274"/>
            <w:gridSpan w:val="5"/>
          </w:tcPr>
          <w:p w14:paraId="07A0BCE6" w14:textId="77777777" w:rsidP="00676B7C" w:rsidR="0004700F" w:rsidRDefault="0004700F" w:rsidRPr="006D7796">
            <w:pPr>
              <w:jc w:val="center"/>
              <w:rPr>
                <w:sz w:val="22"/>
                <w:szCs w:val="22"/>
              </w:rPr>
            </w:pPr>
            <w:r w:rsidRPr="006D7796">
              <w:rPr>
                <w:sz w:val="22"/>
                <w:szCs w:val="22"/>
              </w:rPr>
              <w:t>Женщины</w:t>
            </w:r>
          </w:p>
        </w:tc>
      </w:tr>
      <w:tr w14:paraId="7A59CB65" w14:textId="77777777" w:rsidR="0004700F" w:rsidRPr="006D7796" w:rsidTr="00676B7C">
        <w:trPr>
          <w:trHeight w:val="255"/>
        </w:trPr>
        <w:tc>
          <w:tcPr>
            <w:tcW w:type="pct" w:w="453"/>
            <w:vMerge/>
            <w:noWrap/>
            <w:vAlign w:val="bottom"/>
            <w:hideMark/>
          </w:tcPr>
          <w:p w14:paraId="6A2D2192" w14:textId="77777777" w:rsidP="00676B7C" w:rsidR="0004700F" w:rsidRDefault="0004700F" w:rsidRPr="006D7796">
            <w:pPr>
              <w:rPr>
                <w:sz w:val="22"/>
                <w:szCs w:val="22"/>
              </w:rPr>
            </w:pPr>
          </w:p>
        </w:tc>
        <w:tc>
          <w:tcPr>
            <w:tcW w:type="pct" w:w="454"/>
            <w:noWrap/>
            <w:vAlign w:val="center"/>
            <w:hideMark/>
          </w:tcPr>
          <w:p w14:paraId="606DE0CA" w14:textId="77777777" w:rsidP="00676B7C" w:rsidR="0004700F" w:rsidRDefault="0004700F" w:rsidRPr="006D7796">
            <w:pPr>
              <w:jc w:val="center"/>
              <w:rPr>
                <w:bCs/>
                <w:sz w:val="22"/>
                <w:szCs w:val="22"/>
              </w:rPr>
            </w:pPr>
            <w:r w:rsidRPr="006D7796">
              <w:rPr>
                <w:bCs/>
                <w:sz w:val="22"/>
                <w:szCs w:val="22"/>
              </w:rPr>
              <w:t>2024</w:t>
            </w:r>
          </w:p>
        </w:tc>
        <w:tc>
          <w:tcPr>
            <w:tcW w:type="pct" w:w="455"/>
            <w:noWrap/>
            <w:vAlign w:val="center"/>
            <w:hideMark/>
          </w:tcPr>
          <w:p w14:paraId="72557DCC" w14:textId="77777777" w:rsidP="00676B7C" w:rsidR="0004700F" w:rsidRDefault="0004700F" w:rsidRPr="006D7796">
            <w:pPr>
              <w:jc w:val="center"/>
              <w:rPr>
                <w:bCs/>
                <w:sz w:val="22"/>
                <w:szCs w:val="22"/>
              </w:rPr>
            </w:pPr>
            <w:r w:rsidRPr="006D7796">
              <w:rPr>
                <w:bCs/>
                <w:sz w:val="22"/>
                <w:szCs w:val="22"/>
              </w:rPr>
              <w:t>2029</w:t>
            </w:r>
          </w:p>
        </w:tc>
        <w:tc>
          <w:tcPr>
            <w:tcW w:type="pct" w:w="455"/>
            <w:noWrap/>
            <w:vAlign w:val="center"/>
            <w:hideMark/>
          </w:tcPr>
          <w:p w14:paraId="54C7E1D6" w14:textId="77777777" w:rsidP="00676B7C" w:rsidR="0004700F" w:rsidRDefault="0004700F" w:rsidRPr="006D7796">
            <w:pPr>
              <w:jc w:val="center"/>
              <w:rPr>
                <w:bCs/>
                <w:sz w:val="22"/>
                <w:szCs w:val="22"/>
              </w:rPr>
            </w:pPr>
            <w:r w:rsidRPr="006D7796">
              <w:rPr>
                <w:bCs/>
                <w:sz w:val="22"/>
                <w:szCs w:val="22"/>
              </w:rPr>
              <w:t>2034</w:t>
            </w:r>
          </w:p>
        </w:tc>
        <w:tc>
          <w:tcPr>
            <w:tcW w:type="pct" w:w="455"/>
            <w:noWrap/>
            <w:vAlign w:val="center"/>
            <w:hideMark/>
          </w:tcPr>
          <w:p w14:paraId="132FA9C8" w14:textId="77777777" w:rsidP="00676B7C" w:rsidR="0004700F" w:rsidRDefault="0004700F" w:rsidRPr="006D7796">
            <w:pPr>
              <w:jc w:val="center"/>
              <w:rPr>
                <w:bCs/>
                <w:sz w:val="22"/>
                <w:szCs w:val="22"/>
              </w:rPr>
            </w:pPr>
            <w:r w:rsidRPr="006D7796">
              <w:rPr>
                <w:bCs/>
                <w:sz w:val="22"/>
                <w:szCs w:val="22"/>
              </w:rPr>
              <w:t>2039</w:t>
            </w:r>
          </w:p>
        </w:tc>
        <w:tc>
          <w:tcPr>
            <w:tcW w:type="pct" w:w="455"/>
            <w:noWrap/>
            <w:vAlign w:val="center"/>
            <w:hideMark/>
          </w:tcPr>
          <w:p w14:paraId="26912BBC" w14:textId="77777777" w:rsidP="00676B7C" w:rsidR="0004700F" w:rsidRDefault="0004700F" w:rsidRPr="006D7796">
            <w:pPr>
              <w:jc w:val="center"/>
              <w:rPr>
                <w:bCs/>
                <w:sz w:val="22"/>
                <w:szCs w:val="22"/>
              </w:rPr>
            </w:pPr>
            <w:r w:rsidRPr="006D7796">
              <w:rPr>
                <w:bCs/>
                <w:sz w:val="22"/>
                <w:szCs w:val="22"/>
              </w:rPr>
              <w:t>2045</w:t>
            </w:r>
          </w:p>
        </w:tc>
        <w:tc>
          <w:tcPr>
            <w:tcW w:type="pct" w:w="454"/>
            <w:vAlign w:val="center"/>
          </w:tcPr>
          <w:p w14:paraId="2A47891D" w14:textId="77777777" w:rsidP="00676B7C" w:rsidR="0004700F" w:rsidRDefault="0004700F" w:rsidRPr="006D7796">
            <w:pPr>
              <w:jc w:val="center"/>
              <w:rPr>
                <w:bCs/>
                <w:sz w:val="22"/>
                <w:szCs w:val="22"/>
              </w:rPr>
            </w:pPr>
            <w:r w:rsidRPr="006D7796">
              <w:rPr>
                <w:bCs/>
                <w:sz w:val="22"/>
                <w:szCs w:val="22"/>
              </w:rPr>
              <w:t>2024</w:t>
            </w:r>
          </w:p>
        </w:tc>
        <w:tc>
          <w:tcPr>
            <w:tcW w:type="pct" w:w="455"/>
            <w:vAlign w:val="center"/>
          </w:tcPr>
          <w:p w14:paraId="1563F1C2" w14:textId="77777777" w:rsidP="00676B7C" w:rsidR="0004700F" w:rsidRDefault="0004700F" w:rsidRPr="006D7796">
            <w:pPr>
              <w:jc w:val="center"/>
              <w:rPr>
                <w:bCs/>
                <w:sz w:val="22"/>
                <w:szCs w:val="22"/>
              </w:rPr>
            </w:pPr>
            <w:r w:rsidRPr="006D7796">
              <w:rPr>
                <w:bCs/>
                <w:sz w:val="22"/>
                <w:szCs w:val="22"/>
              </w:rPr>
              <w:t>2029</w:t>
            </w:r>
          </w:p>
        </w:tc>
        <w:tc>
          <w:tcPr>
            <w:tcW w:type="pct" w:w="455"/>
            <w:vAlign w:val="center"/>
          </w:tcPr>
          <w:p w14:paraId="363E593F" w14:textId="77777777" w:rsidP="00676B7C" w:rsidR="0004700F" w:rsidRDefault="0004700F" w:rsidRPr="006D7796">
            <w:pPr>
              <w:jc w:val="center"/>
              <w:rPr>
                <w:bCs/>
                <w:sz w:val="22"/>
                <w:szCs w:val="22"/>
              </w:rPr>
            </w:pPr>
            <w:r w:rsidRPr="006D7796">
              <w:rPr>
                <w:bCs/>
                <w:sz w:val="22"/>
                <w:szCs w:val="22"/>
              </w:rPr>
              <w:t>2034</w:t>
            </w:r>
          </w:p>
        </w:tc>
        <w:tc>
          <w:tcPr>
            <w:tcW w:type="pct" w:w="455"/>
            <w:vAlign w:val="center"/>
          </w:tcPr>
          <w:p w14:paraId="10F2A174" w14:textId="77777777" w:rsidP="00676B7C" w:rsidR="0004700F" w:rsidRDefault="0004700F" w:rsidRPr="006D7796">
            <w:pPr>
              <w:jc w:val="center"/>
              <w:rPr>
                <w:bCs/>
                <w:sz w:val="22"/>
                <w:szCs w:val="22"/>
              </w:rPr>
            </w:pPr>
            <w:r w:rsidRPr="006D7796">
              <w:rPr>
                <w:bCs/>
                <w:sz w:val="22"/>
                <w:szCs w:val="22"/>
              </w:rPr>
              <w:t>2039</w:t>
            </w:r>
          </w:p>
        </w:tc>
        <w:tc>
          <w:tcPr>
            <w:tcW w:type="pct" w:w="455"/>
            <w:vAlign w:val="center"/>
          </w:tcPr>
          <w:p w14:paraId="47289144" w14:textId="77777777" w:rsidP="00676B7C" w:rsidR="0004700F" w:rsidRDefault="0004700F" w:rsidRPr="006D7796">
            <w:pPr>
              <w:jc w:val="center"/>
              <w:rPr>
                <w:bCs/>
                <w:sz w:val="22"/>
                <w:szCs w:val="22"/>
              </w:rPr>
            </w:pPr>
            <w:r w:rsidRPr="006D7796">
              <w:rPr>
                <w:bCs/>
                <w:sz w:val="22"/>
                <w:szCs w:val="22"/>
              </w:rPr>
              <w:t>2045</w:t>
            </w:r>
          </w:p>
        </w:tc>
      </w:tr>
      <w:tr w14:paraId="3C226C24" w14:textId="77777777" w:rsidR="0004700F" w:rsidRPr="006D7796" w:rsidTr="00676B7C">
        <w:trPr>
          <w:trHeight w:val="255"/>
        </w:trPr>
        <w:tc>
          <w:tcPr>
            <w:tcW w:type="pct" w:w="453"/>
            <w:noWrap/>
            <w:vAlign w:val="bottom"/>
          </w:tcPr>
          <w:p w14:paraId="61DCDEE5" w14:textId="77777777" w:rsidP="00676B7C" w:rsidR="0004700F" w:rsidRDefault="0004700F" w:rsidRPr="006D7796">
            <w:pPr>
              <w:rPr>
                <w:sz w:val="22"/>
                <w:szCs w:val="22"/>
              </w:rPr>
            </w:pPr>
            <w:r w:rsidRPr="006D7796">
              <w:rPr>
                <w:sz w:val="22"/>
                <w:szCs w:val="22"/>
              </w:rPr>
              <w:t>Всего</w:t>
            </w:r>
          </w:p>
        </w:tc>
        <w:tc>
          <w:tcPr>
            <w:tcW w:type="pct" w:w="454"/>
            <w:noWrap/>
            <w:vAlign w:val="center"/>
            <w:hideMark/>
          </w:tcPr>
          <w:p w14:paraId="715FE51C" w14:textId="77777777" w:rsidP="00676B7C" w:rsidR="0004700F" w:rsidRDefault="0004700F" w:rsidRPr="006D7796">
            <w:pPr>
              <w:jc w:val="center"/>
              <w:rPr>
                <w:sz w:val="22"/>
                <w:szCs w:val="22"/>
              </w:rPr>
            </w:pPr>
            <w:r w:rsidRPr="006D7796">
              <w:rPr>
                <w:sz w:val="22"/>
                <w:szCs w:val="22"/>
              </w:rPr>
              <w:t>4239</w:t>
            </w:r>
          </w:p>
        </w:tc>
        <w:tc>
          <w:tcPr>
            <w:tcW w:type="pct" w:w="455"/>
            <w:noWrap/>
            <w:vAlign w:val="center"/>
            <w:hideMark/>
          </w:tcPr>
          <w:p w14:paraId="06E54EEC" w14:textId="77777777" w:rsidP="00676B7C" w:rsidR="0004700F" w:rsidRDefault="0004700F" w:rsidRPr="006D7796">
            <w:pPr>
              <w:jc w:val="center"/>
              <w:rPr>
                <w:sz w:val="22"/>
                <w:szCs w:val="22"/>
              </w:rPr>
            </w:pPr>
            <w:r w:rsidRPr="006D7796">
              <w:rPr>
                <w:sz w:val="22"/>
                <w:szCs w:val="22"/>
              </w:rPr>
              <w:t>4477</w:t>
            </w:r>
          </w:p>
        </w:tc>
        <w:tc>
          <w:tcPr>
            <w:tcW w:type="pct" w:w="455"/>
            <w:noWrap/>
            <w:vAlign w:val="center"/>
            <w:hideMark/>
          </w:tcPr>
          <w:p w14:paraId="26116F01" w14:textId="77777777" w:rsidP="00676B7C" w:rsidR="0004700F" w:rsidRDefault="0004700F" w:rsidRPr="006D7796">
            <w:pPr>
              <w:jc w:val="center"/>
              <w:rPr>
                <w:sz w:val="22"/>
                <w:szCs w:val="22"/>
              </w:rPr>
            </w:pPr>
            <w:r w:rsidRPr="006D7796">
              <w:rPr>
                <w:sz w:val="22"/>
                <w:szCs w:val="22"/>
              </w:rPr>
              <w:t>4679</w:t>
            </w:r>
          </w:p>
        </w:tc>
        <w:tc>
          <w:tcPr>
            <w:tcW w:type="pct" w:w="455"/>
            <w:noWrap/>
            <w:vAlign w:val="center"/>
            <w:hideMark/>
          </w:tcPr>
          <w:p w14:paraId="05DC46D8" w14:textId="77777777" w:rsidP="00676B7C" w:rsidR="0004700F" w:rsidRDefault="0004700F" w:rsidRPr="006D7796">
            <w:pPr>
              <w:jc w:val="center"/>
              <w:rPr>
                <w:sz w:val="22"/>
                <w:szCs w:val="22"/>
              </w:rPr>
            </w:pPr>
            <w:r w:rsidRPr="006D7796">
              <w:rPr>
                <w:sz w:val="22"/>
                <w:szCs w:val="22"/>
              </w:rPr>
              <w:t>4878</w:t>
            </w:r>
          </w:p>
        </w:tc>
        <w:tc>
          <w:tcPr>
            <w:tcW w:type="pct" w:w="455"/>
            <w:noWrap/>
            <w:vAlign w:val="center"/>
            <w:hideMark/>
          </w:tcPr>
          <w:p w14:paraId="6E9678E6" w14:textId="77777777" w:rsidP="00676B7C" w:rsidR="0004700F" w:rsidRDefault="0004700F" w:rsidRPr="006D7796">
            <w:pPr>
              <w:jc w:val="center"/>
              <w:rPr>
                <w:sz w:val="22"/>
                <w:szCs w:val="22"/>
              </w:rPr>
            </w:pPr>
            <w:r w:rsidRPr="006D7796">
              <w:rPr>
                <w:sz w:val="22"/>
                <w:szCs w:val="22"/>
              </w:rPr>
              <w:t>5044</w:t>
            </w:r>
          </w:p>
        </w:tc>
        <w:tc>
          <w:tcPr>
            <w:tcW w:type="pct" w:w="454"/>
            <w:vAlign w:val="center"/>
          </w:tcPr>
          <w:p w14:paraId="1DA904BF" w14:textId="77777777" w:rsidP="00676B7C" w:rsidR="0004700F" w:rsidRDefault="0004700F" w:rsidRPr="006D7796">
            <w:pPr>
              <w:jc w:val="center"/>
              <w:rPr>
                <w:sz w:val="22"/>
                <w:szCs w:val="22"/>
              </w:rPr>
            </w:pPr>
            <w:r w:rsidRPr="006D7796">
              <w:rPr>
                <w:sz w:val="22"/>
                <w:szCs w:val="22"/>
              </w:rPr>
              <w:t>4211</w:t>
            </w:r>
          </w:p>
        </w:tc>
        <w:tc>
          <w:tcPr>
            <w:tcW w:type="pct" w:w="455"/>
            <w:vAlign w:val="center"/>
          </w:tcPr>
          <w:p w14:paraId="7827CA28" w14:textId="77777777" w:rsidP="00676B7C" w:rsidR="0004700F" w:rsidRDefault="0004700F" w:rsidRPr="006D7796">
            <w:pPr>
              <w:jc w:val="center"/>
              <w:rPr>
                <w:sz w:val="22"/>
                <w:szCs w:val="22"/>
              </w:rPr>
            </w:pPr>
            <w:r w:rsidRPr="006D7796">
              <w:rPr>
                <w:sz w:val="22"/>
                <w:szCs w:val="22"/>
              </w:rPr>
              <w:t>4403</w:t>
            </w:r>
          </w:p>
        </w:tc>
        <w:tc>
          <w:tcPr>
            <w:tcW w:type="pct" w:w="455"/>
            <w:vAlign w:val="center"/>
          </w:tcPr>
          <w:p w14:paraId="29835845" w14:textId="77777777" w:rsidP="00676B7C" w:rsidR="0004700F" w:rsidRDefault="0004700F" w:rsidRPr="006D7796">
            <w:pPr>
              <w:jc w:val="center"/>
              <w:rPr>
                <w:sz w:val="22"/>
                <w:szCs w:val="22"/>
              </w:rPr>
            </w:pPr>
            <w:r w:rsidRPr="006D7796">
              <w:rPr>
                <w:sz w:val="22"/>
                <w:szCs w:val="22"/>
              </w:rPr>
              <w:t>4538</w:t>
            </w:r>
          </w:p>
        </w:tc>
        <w:tc>
          <w:tcPr>
            <w:tcW w:type="pct" w:w="455"/>
            <w:vAlign w:val="center"/>
          </w:tcPr>
          <w:p w14:paraId="2EDE0CBC" w14:textId="77777777" w:rsidP="00676B7C" w:rsidR="0004700F" w:rsidRDefault="0004700F" w:rsidRPr="006D7796">
            <w:pPr>
              <w:jc w:val="center"/>
              <w:rPr>
                <w:sz w:val="22"/>
                <w:szCs w:val="22"/>
              </w:rPr>
            </w:pPr>
            <w:r w:rsidRPr="006D7796">
              <w:rPr>
                <w:sz w:val="22"/>
                <w:szCs w:val="22"/>
              </w:rPr>
              <w:t>4657</w:t>
            </w:r>
          </w:p>
        </w:tc>
        <w:tc>
          <w:tcPr>
            <w:tcW w:type="pct" w:w="455"/>
            <w:vAlign w:val="center"/>
          </w:tcPr>
          <w:p w14:paraId="179B4E95" w14:textId="77777777" w:rsidP="00676B7C" w:rsidR="0004700F" w:rsidRDefault="0004700F" w:rsidRPr="006D7796">
            <w:pPr>
              <w:jc w:val="center"/>
              <w:rPr>
                <w:sz w:val="22"/>
                <w:szCs w:val="22"/>
              </w:rPr>
            </w:pPr>
            <w:r w:rsidRPr="006D7796">
              <w:rPr>
                <w:sz w:val="22"/>
                <w:szCs w:val="22"/>
              </w:rPr>
              <w:t>4741</w:t>
            </w:r>
          </w:p>
        </w:tc>
      </w:tr>
      <w:tr w14:paraId="640AB970" w14:textId="77777777" w:rsidR="0004700F" w:rsidRPr="006D7796" w:rsidTr="00676B7C">
        <w:trPr>
          <w:trHeight w:val="255"/>
        </w:trPr>
        <w:tc>
          <w:tcPr>
            <w:tcW w:type="pct" w:w="453"/>
            <w:noWrap/>
            <w:vAlign w:val="bottom"/>
            <w:hideMark/>
          </w:tcPr>
          <w:p w14:paraId="0F9B7BE5" w14:textId="77777777" w:rsidP="00676B7C" w:rsidR="0004700F" w:rsidRDefault="0004700F" w:rsidRPr="006D7796">
            <w:pPr>
              <w:rPr>
                <w:sz w:val="22"/>
                <w:szCs w:val="22"/>
              </w:rPr>
            </w:pPr>
            <w:r w:rsidRPr="006D7796">
              <w:rPr>
                <w:sz w:val="22"/>
                <w:szCs w:val="22"/>
              </w:rPr>
              <w:t>0-4</w:t>
            </w:r>
          </w:p>
        </w:tc>
        <w:tc>
          <w:tcPr>
            <w:tcW w:type="pct" w:w="454"/>
            <w:noWrap/>
            <w:vAlign w:val="center"/>
            <w:hideMark/>
          </w:tcPr>
          <w:p w14:paraId="5AECB95C" w14:textId="77777777" w:rsidP="00676B7C" w:rsidR="0004700F" w:rsidRDefault="0004700F" w:rsidRPr="006D7796">
            <w:pPr>
              <w:jc w:val="center"/>
              <w:rPr>
                <w:sz w:val="22"/>
                <w:szCs w:val="22"/>
              </w:rPr>
            </w:pPr>
            <w:r w:rsidRPr="006D7796">
              <w:rPr>
                <w:sz w:val="22"/>
                <w:szCs w:val="22"/>
              </w:rPr>
              <w:t>185</w:t>
            </w:r>
          </w:p>
        </w:tc>
        <w:tc>
          <w:tcPr>
            <w:tcW w:type="pct" w:w="455"/>
            <w:noWrap/>
            <w:vAlign w:val="center"/>
            <w:hideMark/>
          </w:tcPr>
          <w:p w14:paraId="468FEEF7" w14:textId="77777777" w:rsidP="00676B7C" w:rsidR="0004700F" w:rsidRDefault="0004700F" w:rsidRPr="006D7796">
            <w:pPr>
              <w:jc w:val="center"/>
              <w:rPr>
                <w:sz w:val="22"/>
                <w:szCs w:val="22"/>
              </w:rPr>
            </w:pPr>
            <w:r w:rsidRPr="006D7796">
              <w:rPr>
                <w:sz w:val="22"/>
                <w:szCs w:val="22"/>
              </w:rPr>
              <w:t>207</w:t>
            </w:r>
          </w:p>
        </w:tc>
        <w:tc>
          <w:tcPr>
            <w:tcW w:type="pct" w:w="455"/>
            <w:noWrap/>
            <w:vAlign w:val="center"/>
            <w:hideMark/>
          </w:tcPr>
          <w:p w14:paraId="1ACF4CD4" w14:textId="77777777" w:rsidP="00676B7C" w:rsidR="0004700F" w:rsidRDefault="0004700F" w:rsidRPr="006D7796">
            <w:pPr>
              <w:jc w:val="center"/>
              <w:rPr>
                <w:sz w:val="22"/>
                <w:szCs w:val="22"/>
              </w:rPr>
            </w:pPr>
            <w:r w:rsidRPr="006D7796">
              <w:rPr>
                <w:sz w:val="22"/>
                <w:szCs w:val="22"/>
              </w:rPr>
              <w:t>260</w:t>
            </w:r>
          </w:p>
        </w:tc>
        <w:tc>
          <w:tcPr>
            <w:tcW w:type="pct" w:w="455"/>
            <w:noWrap/>
            <w:vAlign w:val="center"/>
            <w:hideMark/>
          </w:tcPr>
          <w:p w14:paraId="1DC3255A" w14:textId="77777777" w:rsidP="00676B7C" w:rsidR="0004700F" w:rsidRDefault="0004700F" w:rsidRPr="006D7796">
            <w:pPr>
              <w:jc w:val="center"/>
              <w:rPr>
                <w:sz w:val="22"/>
                <w:szCs w:val="22"/>
              </w:rPr>
            </w:pPr>
            <w:r w:rsidRPr="006D7796">
              <w:rPr>
                <w:sz w:val="22"/>
                <w:szCs w:val="22"/>
              </w:rPr>
              <w:t>291</w:t>
            </w:r>
          </w:p>
        </w:tc>
        <w:tc>
          <w:tcPr>
            <w:tcW w:type="pct" w:w="455"/>
            <w:noWrap/>
            <w:vAlign w:val="center"/>
            <w:hideMark/>
          </w:tcPr>
          <w:p w14:paraId="627CBA58" w14:textId="77777777" w:rsidP="00676B7C" w:rsidR="0004700F" w:rsidRDefault="0004700F" w:rsidRPr="006D7796">
            <w:pPr>
              <w:jc w:val="center"/>
              <w:rPr>
                <w:sz w:val="22"/>
                <w:szCs w:val="22"/>
              </w:rPr>
            </w:pPr>
            <w:r w:rsidRPr="006D7796">
              <w:rPr>
                <w:sz w:val="22"/>
                <w:szCs w:val="22"/>
              </w:rPr>
              <w:t>302</w:t>
            </w:r>
          </w:p>
        </w:tc>
        <w:tc>
          <w:tcPr>
            <w:tcW w:type="pct" w:w="454"/>
            <w:vAlign w:val="center"/>
          </w:tcPr>
          <w:p w14:paraId="6605BB33" w14:textId="77777777" w:rsidP="00676B7C" w:rsidR="0004700F" w:rsidRDefault="0004700F" w:rsidRPr="006D7796">
            <w:pPr>
              <w:jc w:val="center"/>
              <w:rPr>
                <w:sz w:val="22"/>
                <w:szCs w:val="22"/>
              </w:rPr>
            </w:pPr>
            <w:r w:rsidRPr="006D7796">
              <w:rPr>
                <w:sz w:val="22"/>
                <w:szCs w:val="22"/>
              </w:rPr>
              <w:t>177</w:t>
            </w:r>
          </w:p>
        </w:tc>
        <w:tc>
          <w:tcPr>
            <w:tcW w:type="pct" w:w="455"/>
            <w:vAlign w:val="center"/>
          </w:tcPr>
          <w:p w14:paraId="04EB8FB0" w14:textId="77777777" w:rsidP="00676B7C" w:rsidR="0004700F" w:rsidRDefault="0004700F" w:rsidRPr="006D7796">
            <w:pPr>
              <w:jc w:val="center"/>
              <w:rPr>
                <w:sz w:val="22"/>
                <w:szCs w:val="22"/>
              </w:rPr>
            </w:pPr>
            <w:r w:rsidRPr="006D7796">
              <w:rPr>
                <w:sz w:val="22"/>
                <w:szCs w:val="22"/>
              </w:rPr>
              <w:t>202</w:t>
            </w:r>
          </w:p>
        </w:tc>
        <w:tc>
          <w:tcPr>
            <w:tcW w:type="pct" w:w="455"/>
            <w:vAlign w:val="center"/>
          </w:tcPr>
          <w:p w14:paraId="5BF40596" w14:textId="77777777" w:rsidP="00676B7C" w:rsidR="0004700F" w:rsidRDefault="0004700F" w:rsidRPr="006D7796">
            <w:pPr>
              <w:jc w:val="center"/>
              <w:rPr>
                <w:sz w:val="22"/>
                <w:szCs w:val="22"/>
              </w:rPr>
            </w:pPr>
            <w:r w:rsidRPr="006D7796">
              <w:rPr>
                <w:sz w:val="22"/>
                <w:szCs w:val="22"/>
              </w:rPr>
              <w:t>257</w:t>
            </w:r>
          </w:p>
        </w:tc>
        <w:tc>
          <w:tcPr>
            <w:tcW w:type="pct" w:w="455"/>
            <w:vAlign w:val="center"/>
          </w:tcPr>
          <w:p w14:paraId="3B87439A" w14:textId="77777777" w:rsidP="00676B7C" w:rsidR="0004700F" w:rsidRDefault="0004700F" w:rsidRPr="006D7796">
            <w:pPr>
              <w:jc w:val="center"/>
              <w:rPr>
                <w:sz w:val="22"/>
                <w:szCs w:val="22"/>
              </w:rPr>
            </w:pPr>
            <w:r w:rsidRPr="006D7796">
              <w:rPr>
                <w:sz w:val="22"/>
                <w:szCs w:val="22"/>
              </w:rPr>
              <w:t>279</w:t>
            </w:r>
          </w:p>
        </w:tc>
        <w:tc>
          <w:tcPr>
            <w:tcW w:type="pct" w:w="455"/>
            <w:vAlign w:val="center"/>
          </w:tcPr>
          <w:p w14:paraId="4F394B4D" w14:textId="77777777" w:rsidP="00676B7C" w:rsidR="0004700F" w:rsidRDefault="0004700F" w:rsidRPr="006D7796">
            <w:pPr>
              <w:jc w:val="center"/>
              <w:rPr>
                <w:sz w:val="22"/>
                <w:szCs w:val="22"/>
              </w:rPr>
            </w:pPr>
            <w:r w:rsidRPr="006D7796">
              <w:rPr>
                <w:sz w:val="22"/>
                <w:szCs w:val="22"/>
              </w:rPr>
              <w:t>286</w:t>
            </w:r>
          </w:p>
        </w:tc>
      </w:tr>
      <w:tr w14:paraId="3725FD2B" w14:textId="77777777" w:rsidR="0004700F" w:rsidRPr="006D7796" w:rsidTr="00676B7C">
        <w:trPr>
          <w:trHeight w:val="255"/>
        </w:trPr>
        <w:tc>
          <w:tcPr>
            <w:tcW w:type="pct" w:w="453"/>
            <w:noWrap/>
            <w:vAlign w:val="bottom"/>
            <w:hideMark/>
          </w:tcPr>
          <w:p w14:paraId="0A78F02E" w14:textId="77777777" w:rsidP="00676B7C" w:rsidR="0004700F" w:rsidRDefault="0004700F" w:rsidRPr="006D7796">
            <w:pPr>
              <w:rPr>
                <w:sz w:val="22"/>
                <w:szCs w:val="22"/>
              </w:rPr>
            </w:pPr>
            <w:r w:rsidRPr="006D7796">
              <w:rPr>
                <w:sz w:val="22"/>
                <w:szCs w:val="22"/>
              </w:rPr>
              <w:t>5-9</w:t>
            </w:r>
          </w:p>
        </w:tc>
        <w:tc>
          <w:tcPr>
            <w:tcW w:type="pct" w:w="454"/>
            <w:noWrap/>
            <w:vAlign w:val="center"/>
            <w:hideMark/>
          </w:tcPr>
          <w:p w14:paraId="5CA2DD2A" w14:textId="77777777" w:rsidP="00676B7C" w:rsidR="0004700F" w:rsidRDefault="0004700F" w:rsidRPr="006D7796">
            <w:pPr>
              <w:jc w:val="center"/>
              <w:rPr>
                <w:sz w:val="22"/>
                <w:szCs w:val="22"/>
              </w:rPr>
            </w:pPr>
            <w:r w:rsidRPr="006D7796">
              <w:rPr>
                <w:sz w:val="22"/>
                <w:szCs w:val="22"/>
              </w:rPr>
              <w:t>260</w:t>
            </w:r>
          </w:p>
        </w:tc>
        <w:tc>
          <w:tcPr>
            <w:tcW w:type="pct" w:w="455"/>
            <w:noWrap/>
            <w:vAlign w:val="center"/>
            <w:hideMark/>
          </w:tcPr>
          <w:p w14:paraId="6F0B86E5" w14:textId="77777777" w:rsidP="00676B7C" w:rsidR="0004700F" w:rsidRDefault="0004700F" w:rsidRPr="006D7796">
            <w:pPr>
              <w:jc w:val="center"/>
              <w:rPr>
                <w:sz w:val="22"/>
                <w:szCs w:val="22"/>
              </w:rPr>
            </w:pPr>
            <w:r w:rsidRPr="006D7796">
              <w:rPr>
                <w:sz w:val="22"/>
                <w:szCs w:val="22"/>
              </w:rPr>
              <w:t>222</w:t>
            </w:r>
          </w:p>
        </w:tc>
        <w:tc>
          <w:tcPr>
            <w:tcW w:type="pct" w:w="455"/>
            <w:noWrap/>
            <w:vAlign w:val="center"/>
            <w:hideMark/>
          </w:tcPr>
          <w:p w14:paraId="2842FBF3" w14:textId="77777777" w:rsidP="00676B7C" w:rsidR="0004700F" w:rsidRDefault="0004700F" w:rsidRPr="006D7796">
            <w:pPr>
              <w:jc w:val="center"/>
              <w:rPr>
                <w:sz w:val="22"/>
                <w:szCs w:val="22"/>
              </w:rPr>
            </w:pPr>
            <w:r w:rsidRPr="006D7796">
              <w:rPr>
                <w:sz w:val="22"/>
                <w:szCs w:val="22"/>
              </w:rPr>
              <w:t>239</w:t>
            </w:r>
          </w:p>
        </w:tc>
        <w:tc>
          <w:tcPr>
            <w:tcW w:type="pct" w:w="455"/>
            <w:noWrap/>
            <w:vAlign w:val="center"/>
            <w:hideMark/>
          </w:tcPr>
          <w:p w14:paraId="2CC85D63" w14:textId="77777777" w:rsidP="00676B7C" w:rsidR="0004700F" w:rsidRDefault="0004700F" w:rsidRPr="006D7796">
            <w:pPr>
              <w:jc w:val="center"/>
              <w:rPr>
                <w:sz w:val="22"/>
                <w:szCs w:val="22"/>
              </w:rPr>
            </w:pPr>
            <w:r w:rsidRPr="006D7796">
              <w:rPr>
                <w:sz w:val="22"/>
                <w:szCs w:val="22"/>
              </w:rPr>
              <w:t>282</w:t>
            </w:r>
          </w:p>
        </w:tc>
        <w:tc>
          <w:tcPr>
            <w:tcW w:type="pct" w:w="455"/>
            <w:noWrap/>
            <w:vAlign w:val="center"/>
            <w:hideMark/>
          </w:tcPr>
          <w:p w14:paraId="1DB37D14" w14:textId="77777777" w:rsidP="00676B7C" w:rsidR="0004700F" w:rsidRDefault="0004700F" w:rsidRPr="006D7796">
            <w:pPr>
              <w:jc w:val="center"/>
              <w:rPr>
                <w:sz w:val="22"/>
                <w:szCs w:val="22"/>
              </w:rPr>
            </w:pPr>
            <w:r w:rsidRPr="006D7796">
              <w:rPr>
                <w:sz w:val="22"/>
                <w:szCs w:val="22"/>
              </w:rPr>
              <w:t>303</w:t>
            </w:r>
          </w:p>
        </w:tc>
        <w:tc>
          <w:tcPr>
            <w:tcW w:type="pct" w:w="454"/>
            <w:vAlign w:val="center"/>
          </w:tcPr>
          <w:p w14:paraId="09D22124" w14:textId="77777777" w:rsidP="00676B7C" w:rsidR="0004700F" w:rsidRDefault="0004700F" w:rsidRPr="006D7796">
            <w:pPr>
              <w:jc w:val="center"/>
              <w:rPr>
                <w:sz w:val="22"/>
                <w:szCs w:val="22"/>
              </w:rPr>
            </w:pPr>
            <w:r w:rsidRPr="006D7796">
              <w:rPr>
                <w:sz w:val="22"/>
                <w:szCs w:val="22"/>
              </w:rPr>
              <w:t>243</w:t>
            </w:r>
          </w:p>
        </w:tc>
        <w:tc>
          <w:tcPr>
            <w:tcW w:type="pct" w:w="455"/>
            <w:vAlign w:val="center"/>
          </w:tcPr>
          <w:p w14:paraId="5D4E1062" w14:textId="77777777" w:rsidP="00676B7C" w:rsidR="0004700F" w:rsidRDefault="0004700F" w:rsidRPr="006D7796">
            <w:pPr>
              <w:jc w:val="center"/>
              <w:rPr>
                <w:sz w:val="22"/>
                <w:szCs w:val="22"/>
              </w:rPr>
            </w:pPr>
            <w:r w:rsidRPr="006D7796">
              <w:rPr>
                <w:sz w:val="22"/>
                <w:szCs w:val="22"/>
              </w:rPr>
              <w:t>217</w:t>
            </w:r>
          </w:p>
        </w:tc>
        <w:tc>
          <w:tcPr>
            <w:tcW w:type="pct" w:w="455"/>
            <w:vAlign w:val="center"/>
          </w:tcPr>
          <w:p w14:paraId="16D7632F" w14:textId="77777777" w:rsidP="00676B7C" w:rsidR="0004700F" w:rsidRDefault="0004700F" w:rsidRPr="006D7796">
            <w:pPr>
              <w:jc w:val="center"/>
              <w:rPr>
                <w:sz w:val="22"/>
                <w:szCs w:val="22"/>
              </w:rPr>
            </w:pPr>
            <w:r w:rsidRPr="006D7796">
              <w:rPr>
                <w:sz w:val="22"/>
                <w:szCs w:val="22"/>
              </w:rPr>
              <w:t>236</w:t>
            </w:r>
          </w:p>
        </w:tc>
        <w:tc>
          <w:tcPr>
            <w:tcW w:type="pct" w:w="455"/>
            <w:vAlign w:val="center"/>
          </w:tcPr>
          <w:p w14:paraId="6004C4E9" w14:textId="77777777" w:rsidP="00676B7C" w:rsidR="0004700F" w:rsidRDefault="0004700F" w:rsidRPr="006D7796">
            <w:pPr>
              <w:jc w:val="center"/>
              <w:rPr>
                <w:sz w:val="22"/>
                <w:szCs w:val="22"/>
              </w:rPr>
            </w:pPr>
            <w:r w:rsidRPr="006D7796">
              <w:rPr>
                <w:sz w:val="22"/>
                <w:szCs w:val="22"/>
              </w:rPr>
              <w:t>280</w:t>
            </w:r>
          </w:p>
        </w:tc>
        <w:tc>
          <w:tcPr>
            <w:tcW w:type="pct" w:w="455"/>
            <w:vAlign w:val="center"/>
          </w:tcPr>
          <w:p w14:paraId="3202F962" w14:textId="77777777" w:rsidP="00676B7C" w:rsidR="0004700F" w:rsidRDefault="0004700F" w:rsidRPr="006D7796">
            <w:pPr>
              <w:jc w:val="center"/>
              <w:rPr>
                <w:sz w:val="22"/>
                <w:szCs w:val="22"/>
              </w:rPr>
            </w:pPr>
            <w:r w:rsidRPr="006D7796">
              <w:rPr>
                <w:sz w:val="22"/>
                <w:szCs w:val="22"/>
              </w:rPr>
              <w:t>294</w:t>
            </w:r>
          </w:p>
        </w:tc>
      </w:tr>
      <w:tr w14:paraId="47B5871E" w14:textId="77777777" w:rsidR="0004700F" w:rsidRPr="006D7796" w:rsidTr="00676B7C">
        <w:trPr>
          <w:trHeight w:val="255"/>
        </w:trPr>
        <w:tc>
          <w:tcPr>
            <w:tcW w:type="pct" w:w="453"/>
            <w:noWrap/>
            <w:vAlign w:val="bottom"/>
            <w:hideMark/>
          </w:tcPr>
          <w:p w14:paraId="476E28EC" w14:textId="77777777" w:rsidP="00676B7C" w:rsidR="0004700F" w:rsidRDefault="0004700F" w:rsidRPr="006D7796">
            <w:pPr>
              <w:rPr>
                <w:sz w:val="22"/>
                <w:szCs w:val="22"/>
              </w:rPr>
            </w:pPr>
            <w:r w:rsidRPr="006D7796">
              <w:rPr>
                <w:sz w:val="22"/>
                <w:szCs w:val="22"/>
              </w:rPr>
              <w:t>10-14</w:t>
            </w:r>
          </w:p>
        </w:tc>
        <w:tc>
          <w:tcPr>
            <w:tcW w:type="pct" w:w="454"/>
            <w:noWrap/>
            <w:vAlign w:val="center"/>
            <w:hideMark/>
          </w:tcPr>
          <w:p w14:paraId="6824B874" w14:textId="77777777" w:rsidP="00676B7C" w:rsidR="0004700F" w:rsidRDefault="0004700F" w:rsidRPr="006D7796">
            <w:pPr>
              <w:jc w:val="center"/>
              <w:rPr>
                <w:sz w:val="22"/>
                <w:szCs w:val="22"/>
              </w:rPr>
            </w:pPr>
            <w:r w:rsidRPr="006D7796">
              <w:rPr>
                <w:sz w:val="22"/>
                <w:szCs w:val="22"/>
              </w:rPr>
              <w:t>282</w:t>
            </w:r>
          </w:p>
        </w:tc>
        <w:tc>
          <w:tcPr>
            <w:tcW w:type="pct" w:w="455"/>
            <w:noWrap/>
            <w:vAlign w:val="center"/>
            <w:hideMark/>
          </w:tcPr>
          <w:p w14:paraId="63C5285C" w14:textId="77777777" w:rsidP="00676B7C" w:rsidR="0004700F" w:rsidRDefault="0004700F" w:rsidRPr="006D7796">
            <w:pPr>
              <w:jc w:val="center"/>
              <w:rPr>
                <w:sz w:val="22"/>
                <w:szCs w:val="22"/>
              </w:rPr>
            </w:pPr>
            <w:r w:rsidRPr="006D7796">
              <w:rPr>
                <w:sz w:val="22"/>
                <w:szCs w:val="22"/>
              </w:rPr>
              <w:t>288</w:t>
            </w:r>
          </w:p>
        </w:tc>
        <w:tc>
          <w:tcPr>
            <w:tcW w:type="pct" w:w="455"/>
            <w:noWrap/>
            <w:vAlign w:val="center"/>
            <w:hideMark/>
          </w:tcPr>
          <w:p w14:paraId="1DAA32AE" w14:textId="77777777" w:rsidP="00676B7C" w:rsidR="0004700F" w:rsidRDefault="0004700F" w:rsidRPr="006D7796">
            <w:pPr>
              <w:jc w:val="center"/>
              <w:rPr>
                <w:sz w:val="22"/>
                <w:szCs w:val="22"/>
              </w:rPr>
            </w:pPr>
            <w:r w:rsidRPr="006D7796">
              <w:rPr>
                <w:sz w:val="22"/>
                <w:szCs w:val="22"/>
              </w:rPr>
              <w:t>253</w:t>
            </w:r>
          </w:p>
        </w:tc>
        <w:tc>
          <w:tcPr>
            <w:tcW w:type="pct" w:w="455"/>
            <w:noWrap/>
            <w:vAlign w:val="center"/>
            <w:hideMark/>
          </w:tcPr>
          <w:p w14:paraId="25670E36" w14:textId="77777777" w:rsidP="00676B7C" w:rsidR="0004700F" w:rsidRDefault="0004700F" w:rsidRPr="006D7796">
            <w:pPr>
              <w:jc w:val="center"/>
              <w:rPr>
                <w:sz w:val="22"/>
                <w:szCs w:val="22"/>
              </w:rPr>
            </w:pPr>
            <w:r w:rsidRPr="006D7796">
              <w:rPr>
                <w:sz w:val="22"/>
                <w:szCs w:val="22"/>
              </w:rPr>
              <w:t>268</w:t>
            </w:r>
          </w:p>
        </w:tc>
        <w:tc>
          <w:tcPr>
            <w:tcW w:type="pct" w:w="455"/>
            <w:noWrap/>
            <w:vAlign w:val="center"/>
            <w:hideMark/>
          </w:tcPr>
          <w:p w14:paraId="7D98EEA7" w14:textId="77777777" w:rsidP="00676B7C" w:rsidR="0004700F" w:rsidRDefault="0004700F" w:rsidRPr="006D7796">
            <w:pPr>
              <w:jc w:val="center"/>
              <w:rPr>
                <w:sz w:val="22"/>
                <w:szCs w:val="22"/>
              </w:rPr>
            </w:pPr>
            <w:r w:rsidRPr="006D7796">
              <w:rPr>
                <w:sz w:val="22"/>
                <w:szCs w:val="22"/>
              </w:rPr>
              <w:t>302</w:t>
            </w:r>
          </w:p>
        </w:tc>
        <w:tc>
          <w:tcPr>
            <w:tcW w:type="pct" w:w="454"/>
            <w:vAlign w:val="center"/>
          </w:tcPr>
          <w:p w14:paraId="6F086FFB" w14:textId="77777777" w:rsidP="00676B7C" w:rsidR="0004700F" w:rsidRDefault="0004700F" w:rsidRPr="006D7796">
            <w:pPr>
              <w:jc w:val="center"/>
              <w:rPr>
                <w:sz w:val="22"/>
                <w:szCs w:val="22"/>
              </w:rPr>
            </w:pPr>
            <w:r w:rsidRPr="006D7796">
              <w:rPr>
                <w:sz w:val="22"/>
                <w:szCs w:val="22"/>
              </w:rPr>
              <w:t>244</w:t>
            </w:r>
          </w:p>
        </w:tc>
        <w:tc>
          <w:tcPr>
            <w:tcW w:type="pct" w:w="455"/>
            <w:vAlign w:val="center"/>
          </w:tcPr>
          <w:p w14:paraId="31BCDF01" w14:textId="77777777" w:rsidP="00676B7C" w:rsidR="0004700F" w:rsidRDefault="0004700F" w:rsidRPr="006D7796">
            <w:pPr>
              <w:jc w:val="center"/>
              <w:rPr>
                <w:sz w:val="22"/>
                <w:szCs w:val="22"/>
              </w:rPr>
            </w:pPr>
            <w:r w:rsidRPr="006D7796">
              <w:rPr>
                <w:sz w:val="22"/>
                <w:szCs w:val="22"/>
              </w:rPr>
              <w:t>272</w:t>
            </w:r>
          </w:p>
        </w:tc>
        <w:tc>
          <w:tcPr>
            <w:tcW w:type="pct" w:w="455"/>
            <w:vAlign w:val="center"/>
          </w:tcPr>
          <w:p w14:paraId="35C3F5B7" w14:textId="77777777" w:rsidP="00676B7C" w:rsidR="0004700F" w:rsidRDefault="0004700F" w:rsidRPr="006D7796">
            <w:pPr>
              <w:jc w:val="center"/>
              <w:rPr>
                <w:sz w:val="22"/>
                <w:szCs w:val="22"/>
              </w:rPr>
            </w:pPr>
            <w:r w:rsidRPr="006D7796">
              <w:rPr>
                <w:sz w:val="22"/>
                <w:szCs w:val="22"/>
              </w:rPr>
              <w:t>246</w:t>
            </w:r>
          </w:p>
        </w:tc>
        <w:tc>
          <w:tcPr>
            <w:tcW w:type="pct" w:w="455"/>
            <w:vAlign w:val="center"/>
          </w:tcPr>
          <w:p w14:paraId="39B64AD8" w14:textId="77777777" w:rsidP="00676B7C" w:rsidR="0004700F" w:rsidRDefault="0004700F" w:rsidRPr="006D7796">
            <w:pPr>
              <w:jc w:val="center"/>
              <w:rPr>
                <w:sz w:val="22"/>
                <w:szCs w:val="22"/>
              </w:rPr>
            </w:pPr>
            <w:r w:rsidRPr="006D7796">
              <w:rPr>
                <w:sz w:val="22"/>
                <w:szCs w:val="22"/>
              </w:rPr>
              <w:t>263</w:t>
            </w:r>
          </w:p>
        </w:tc>
        <w:tc>
          <w:tcPr>
            <w:tcW w:type="pct" w:w="455"/>
            <w:vAlign w:val="center"/>
          </w:tcPr>
          <w:p w14:paraId="21620063" w14:textId="77777777" w:rsidP="00676B7C" w:rsidR="0004700F" w:rsidRDefault="0004700F" w:rsidRPr="006D7796">
            <w:pPr>
              <w:jc w:val="center"/>
              <w:rPr>
                <w:sz w:val="22"/>
                <w:szCs w:val="22"/>
              </w:rPr>
            </w:pPr>
            <w:r w:rsidRPr="006D7796">
              <w:rPr>
                <w:sz w:val="22"/>
                <w:szCs w:val="22"/>
              </w:rPr>
              <w:t>296</w:t>
            </w:r>
          </w:p>
        </w:tc>
      </w:tr>
      <w:tr w14:paraId="183CDE0D" w14:textId="77777777" w:rsidR="0004700F" w:rsidRPr="006D7796" w:rsidTr="00676B7C">
        <w:trPr>
          <w:trHeight w:val="255"/>
        </w:trPr>
        <w:tc>
          <w:tcPr>
            <w:tcW w:type="pct" w:w="453"/>
            <w:noWrap/>
            <w:vAlign w:val="bottom"/>
            <w:hideMark/>
          </w:tcPr>
          <w:p w14:paraId="1A0D69BC" w14:textId="77777777" w:rsidP="00676B7C" w:rsidR="0004700F" w:rsidRDefault="0004700F" w:rsidRPr="006D7796">
            <w:pPr>
              <w:rPr>
                <w:sz w:val="22"/>
                <w:szCs w:val="22"/>
              </w:rPr>
            </w:pPr>
            <w:r w:rsidRPr="006D7796">
              <w:rPr>
                <w:sz w:val="22"/>
                <w:szCs w:val="22"/>
              </w:rPr>
              <w:t>15-19</w:t>
            </w:r>
          </w:p>
        </w:tc>
        <w:tc>
          <w:tcPr>
            <w:tcW w:type="pct" w:w="454"/>
            <w:noWrap/>
            <w:vAlign w:val="center"/>
            <w:hideMark/>
          </w:tcPr>
          <w:p w14:paraId="0F9E10FD" w14:textId="77777777" w:rsidP="00676B7C" w:rsidR="0004700F" w:rsidRDefault="0004700F" w:rsidRPr="006D7796">
            <w:pPr>
              <w:jc w:val="center"/>
              <w:rPr>
                <w:sz w:val="22"/>
                <w:szCs w:val="22"/>
              </w:rPr>
            </w:pPr>
            <w:r w:rsidRPr="006D7796">
              <w:rPr>
                <w:sz w:val="22"/>
                <w:szCs w:val="22"/>
              </w:rPr>
              <w:t>208</w:t>
            </w:r>
          </w:p>
        </w:tc>
        <w:tc>
          <w:tcPr>
            <w:tcW w:type="pct" w:w="455"/>
            <w:noWrap/>
            <w:vAlign w:val="center"/>
            <w:hideMark/>
          </w:tcPr>
          <w:p w14:paraId="3DFE7C86" w14:textId="77777777" w:rsidP="00676B7C" w:rsidR="0004700F" w:rsidRDefault="0004700F" w:rsidRPr="006D7796">
            <w:pPr>
              <w:jc w:val="center"/>
              <w:rPr>
                <w:sz w:val="22"/>
                <w:szCs w:val="22"/>
              </w:rPr>
            </w:pPr>
            <w:r w:rsidRPr="006D7796">
              <w:rPr>
                <w:sz w:val="22"/>
                <w:szCs w:val="22"/>
              </w:rPr>
              <w:t>309</w:t>
            </w:r>
          </w:p>
        </w:tc>
        <w:tc>
          <w:tcPr>
            <w:tcW w:type="pct" w:w="455"/>
            <w:noWrap/>
            <w:vAlign w:val="center"/>
            <w:hideMark/>
          </w:tcPr>
          <w:p w14:paraId="66FBE683" w14:textId="77777777" w:rsidP="00676B7C" w:rsidR="0004700F" w:rsidRDefault="0004700F" w:rsidRPr="006D7796">
            <w:pPr>
              <w:jc w:val="center"/>
              <w:rPr>
                <w:sz w:val="22"/>
                <w:szCs w:val="22"/>
              </w:rPr>
            </w:pPr>
            <w:r w:rsidRPr="006D7796">
              <w:rPr>
                <w:sz w:val="22"/>
                <w:szCs w:val="22"/>
              </w:rPr>
              <w:t>301</w:t>
            </w:r>
          </w:p>
        </w:tc>
        <w:tc>
          <w:tcPr>
            <w:tcW w:type="pct" w:w="455"/>
            <w:noWrap/>
            <w:vAlign w:val="center"/>
            <w:hideMark/>
          </w:tcPr>
          <w:p w14:paraId="68C71484" w14:textId="77777777" w:rsidP="00676B7C" w:rsidR="0004700F" w:rsidRDefault="0004700F" w:rsidRPr="006D7796">
            <w:pPr>
              <w:jc w:val="center"/>
              <w:rPr>
                <w:sz w:val="22"/>
                <w:szCs w:val="22"/>
              </w:rPr>
            </w:pPr>
            <w:r w:rsidRPr="006D7796">
              <w:rPr>
                <w:sz w:val="22"/>
                <w:szCs w:val="22"/>
              </w:rPr>
              <w:t>271</w:t>
            </w:r>
          </w:p>
        </w:tc>
        <w:tc>
          <w:tcPr>
            <w:tcW w:type="pct" w:w="455"/>
            <w:noWrap/>
            <w:vAlign w:val="center"/>
            <w:hideMark/>
          </w:tcPr>
          <w:p w14:paraId="386AFF7E" w14:textId="77777777" w:rsidP="00676B7C" w:rsidR="0004700F" w:rsidRDefault="0004700F" w:rsidRPr="006D7796">
            <w:pPr>
              <w:jc w:val="center"/>
              <w:rPr>
                <w:sz w:val="22"/>
                <w:szCs w:val="22"/>
              </w:rPr>
            </w:pPr>
            <w:r w:rsidRPr="006D7796">
              <w:rPr>
                <w:sz w:val="22"/>
                <w:szCs w:val="22"/>
              </w:rPr>
              <w:t>283</w:t>
            </w:r>
          </w:p>
        </w:tc>
        <w:tc>
          <w:tcPr>
            <w:tcW w:type="pct" w:w="454"/>
            <w:vAlign w:val="center"/>
          </w:tcPr>
          <w:p w14:paraId="7BD8620E" w14:textId="77777777" w:rsidP="00676B7C" w:rsidR="0004700F" w:rsidRDefault="0004700F" w:rsidRPr="006D7796">
            <w:pPr>
              <w:jc w:val="center"/>
              <w:rPr>
                <w:sz w:val="22"/>
                <w:szCs w:val="22"/>
              </w:rPr>
            </w:pPr>
            <w:r w:rsidRPr="006D7796">
              <w:rPr>
                <w:sz w:val="22"/>
                <w:szCs w:val="22"/>
              </w:rPr>
              <w:t>212</w:t>
            </w:r>
          </w:p>
        </w:tc>
        <w:tc>
          <w:tcPr>
            <w:tcW w:type="pct" w:w="455"/>
            <w:vAlign w:val="center"/>
          </w:tcPr>
          <w:p w14:paraId="3736B8C2" w14:textId="77777777" w:rsidP="00676B7C" w:rsidR="0004700F" w:rsidRDefault="0004700F" w:rsidRPr="006D7796">
            <w:pPr>
              <w:jc w:val="center"/>
              <w:rPr>
                <w:sz w:val="22"/>
                <w:szCs w:val="22"/>
              </w:rPr>
            </w:pPr>
            <w:r w:rsidRPr="006D7796">
              <w:rPr>
                <w:sz w:val="22"/>
                <w:szCs w:val="22"/>
              </w:rPr>
              <w:t>255</w:t>
            </w:r>
          </w:p>
        </w:tc>
        <w:tc>
          <w:tcPr>
            <w:tcW w:type="pct" w:w="455"/>
            <w:vAlign w:val="center"/>
          </w:tcPr>
          <w:p w14:paraId="495AC61D" w14:textId="77777777" w:rsidP="00676B7C" w:rsidR="0004700F" w:rsidRDefault="0004700F" w:rsidRPr="006D7796">
            <w:pPr>
              <w:jc w:val="center"/>
              <w:rPr>
                <w:sz w:val="22"/>
                <w:szCs w:val="22"/>
              </w:rPr>
            </w:pPr>
            <w:r w:rsidRPr="006D7796">
              <w:rPr>
                <w:sz w:val="22"/>
                <w:szCs w:val="22"/>
              </w:rPr>
              <w:t>271</w:t>
            </w:r>
          </w:p>
        </w:tc>
        <w:tc>
          <w:tcPr>
            <w:tcW w:type="pct" w:w="455"/>
            <w:vAlign w:val="center"/>
          </w:tcPr>
          <w:p w14:paraId="3A6F25FF" w14:textId="77777777" w:rsidP="00676B7C" w:rsidR="0004700F" w:rsidRDefault="0004700F" w:rsidRPr="006D7796">
            <w:pPr>
              <w:jc w:val="center"/>
              <w:rPr>
                <w:sz w:val="22"/>
                <w:szCs w:val="22"/>
              </w:rPr>
            </w:pPr>
            <w:r w:rsidRPr="006D7796">
              <w:rPr>
                <w:sz w:val="22"/>
                <w:szCs w:val="22"/>
              </w:rPr>
              <w:t>249</w:t>
            </w:r>
          </w:p>
        </w:tc>
        <w:tc>
          <w:tcPr>
            <w:tcW w:type="pct" w:w="455"/>
            <w:vAlign w:val="center"/>
          </w:tcPr>
          <w:p w14:paraId="55116AD9" w14:textId="77777777" w:rsidP="00676B7C" w:rsidR="0004700F" w:rsidRDefault="0004700F" w:rsidRPr="006D7796">
            <w:pPr>
              <w:jc w:val="center"/>
              <w:rPr>
                <w:sz w:val="22"/>
                <w:szCs w:val="22"/>
              </w:rPr>
            </w:pPr>
            <w:r w:rsidRPr="006D7796">
              <w:rPr>
                <w:sz w:val="22"/>
                <w:szCs w:val="22"/>
              </w:rPr>
              <w:t>262</w:t>
            </w:r>
          </w:p>
        </w:tc>
      </w:tr>
      <w:tr w14:paraId="461CC1D7" w14:textId="77777777" w:rsidR="0004700F" w:rsidRPr="006D7796" w:rsidTr="00676B7C">
        <w:trPr>
          <w:trHeight w:val="255"/>
        </w:trPr>
        <w:tc>
          <w:tcPr>
            <w:tcW w:type="pct" w:w="453"/>
            <w:noWrap/>
            <w:vAlign w:val="bottom"/>
            <w:hideMark/>
          </w:tcPr>
          <w:p w14:paraId="721F5CAE" w14:textId="77777777" w:rsidP="00676B7C" w:rsidR="0004700F" w:rsidRDefault="0004700F" w:rsidRPr="006D7796">
            <w:pPr>
              <w:rPr>
                <w:sz w:val="22"/>
                <w:szCs w:val="22"/>
              </w:rPr>
            </w:pPr>
            <w:r w:rsidRPr="006D7796">
              <w:rPr>
                <w:sz w:val="22"/>
                <w:szCs w:val="22"/>
              </w:rPr>
              <w:t>20-24</w:t>
            </w:r>
          </w:p>
        </w:tc>
        <w:tc>
          <w:tcPr>
            <w:tcW w:type="pct" w:w="454"/>
            <w:noWrap/>
            <w:vAlign w:val="center"/>
            <w:hideMark/>
          </w:tcPr>
          <w:p w14:paraId="383375C0" w14:textId="77777777" w:rsidP="00676B7C" w:rsidR="0004700F" w:rsidRDefault="0004700F" w:rsidRPr="006D7796">
            <w:pPr>
              <w:jc w:val="center"/>
              <w:rPr>
                <w:sz w:val="22"/>
                <w:szCs w:val="22"/>
              </w:rPr>
            </w:pPr>
            <w:r w:rsidRPr="006D7796">
              <w:rPr>
                <w:sz w:val="22"/>
                <w:szCs w:val="22"/>
              </w:rPr>
              <w:t>326</w:t>
            </w:r>
          </w:p>
        </w:tc>
        <w:tc>
          <w:tcPr>
            <w:tcW w:type="pct" w:w="455"/>
            <w:noWrap/>
            <w:vAlign w:val="center"/>
            <w:hideMark/>
          </w:tcPr>
          <w:p w14:paraId="29390804" w14:textId="77777777" w:rsidP="00676B7C" w:rsidR="0004700F" w:rsidRDefault="0004700F" w:rsidRPr="006D7796">
            <w:pPr>
              <w:jc w:val="center"/>
              <w:rPr>
                <w:sz w:val="22"/>
                <w:szCs w:val="22"/>
              </w:rPr>
            </w:pPr>
            <w:r w:rsidRPr="006D7796">
              <w:rPr>
                <w:sz w:val="22"/>
                <w:szCs w:val="22"/>
              </w:rPr>
              <w:t>279</w:t>
            </w:r>
          </w:p>
        </w:tc>
        <w:tc>
          <w:tcPr>
            <w:tcW w:type="pct" w:w="455"/>
            <w:noWrap/>
            <w:vAlign w:val="center"/>
            <w:hideMark/>
          </w:tcPr>
          <w:p w14:paraId="0BF53CF3" w14:textId="77777777" w:rsidP="00676B7C" w:rsidR="0004700F" w:rsidRDefault="0004700F" w:rsidRPr="006D7796">
            <w:pPr>
              <w:jc w:val="center"/>
              <w:rPr>
                <w:sz w:val="22"/>
                <w:szCs w:val="22"/>
              </w:rPr>
            </w:pPr>
            <w:r w:rsidRPr="006D7796">
              <w:rPr>
                <w:sz w:val="22"/>
                <w:szCs w:val="22"/>
              </w:rPr>
              <w:t>349</w:t>
            </w:r>
          </w:p>
        </w:tc>
        <w:tc>
          <w:tcPr>
            <w:tcW w:type="pct" w:w="455"/>
            <w:noWrap/>
            <w:vAlign w:val="center"/>
            <w:hideMark/>
          </w:tcPr>
          <w:p w14:paraId="5A2FF24B" w14:textId="77777777" w:rsidP="00676B7C" w:rsidR="0004700F" w:rsidRDefault="0004700F" w:rsidRPr="006D7796">
            <w:pPr>
              <w:jc w:val="center"/>
              <w:rPr>
                <w:sz w:val="22"/>
                <w:szCs w:val="22"/>
              </w:rPr>
            </w:pPr>
            <w:r w:rsidRPr="006D7796">
              <w:rPr>
                <w:sz w:val="22"/>
                <w:szCs w:val="22"/>
              </w:rPr>
              <w:t>335</w:t>
            </w:r>
          </w:p>
        </w:tc>
        <w:tc>
          <w:tcPr>
            <w:tcW w:type="pct" w:w="455"/>
            <w:noWrap/>
            <w:vAlign w:val="center"/>
            <w:hideMark/>
          </w:tcPr>
          <w:p w14:paraId="7C6F140A" w14:textId="77777777" w:rsidP="00676B7C" w:rsidR="0004700F" w:rsidRDefault="0004700F" w:rsidRPr="006D7796">
            <w:pPr>
              <w:jc w:val="center"/>
              <w:rPr>
                <w:sz w:val="22"/>
                <w:szCs w:val="22"/>
              </w:rPr>
            </w:pPr>
            <w:r w:rsidRPr="006D7796">
              <w:rPr>
                <w:sz w:val="22"/>
                <w:szCs w:val="22"/>
              </w:rPr>
              <w:t>308</w:t>
            </w:r>
          </w:p>
        </w:tc>
        <w:tc>
          <w:tcPr>
            <w:tcW w:type="pct" w:w="454"/>
            <w:vAlign w:val="center"/>
          </w:tcPr>
          <w:p w14:paraId="4C60B9F2" w14:textId="77777777" w:rsidP="00676B7C" w:rsidR="0004700F" w:rsidRDefault="0004700F" w:rsidRPr="006D7796">
            <w:pPr>
              <w:jc w:val="center"/>
              <w:rPr>
                <w:sz w:val="22"/>
                <w:szCs w:val="22"/>
              </w:rPr>
            </w:pPr>
            <w:r w:rsidRPr="006D7796">
              <w:rPr>
                <w:sz w:val="22"/>
                <w:szCs w:val="22"/>
              </w:rPr>
              <w:t>128</w:t>
            </w:r>
          </w:p>
        </w:tc>
        <w:tc>
          <w:tcPr>
            <w:tcW w:type="pct" w:w="455"/>
            <w:vAlign w:val="center"/>
          </w:tcPr>
          <w:p w14:paraId="35CA4B90" w14:textId="77777777" w:rsidP="00676B7C" w:rsidR="0004700F" w:rsidRDefault="0004700F" w:rsidRPr="006D7796">
            <w:pPr>
              <w:jc w:val="center"/>
              <w:rPr>
                <w:sz w:val="22"/>
                <w:szCs w:val="22"/>
              </w:rPr>
            </w:pPr>
            <w:r w:rsidRPr="006D7796">
              <w:rPr>
                <w:sz w:val="22"/>
                <w:szCs w:val="22"/>
              </w:rPr>
              <w:t>266</w:t>
            </w:r>
          </w:p>
        </w:tc>
        <w:tc>
          <w:tcPr>
            <w:tcW w:type="pct" w:w="455"/>
            <w:vAlign w:val="center"/>
          </w:tcPr>
          <w:p w14:paraId="2CC19434" w14:textId="77777777" w:rsidP="00676B7C" w:rsidR="0004700F" w:rsidRDefault="0004700F" w:rsidRPr="006D7796">
            <w:pPr>
              <w:jc w:val="center"/>
              <w:rPr>
                <w:sz w:val="22"/>
                <w:szCs w:val="22"/>
              </w:rPr>
            </w:pPr>
            <w:r w:rsidRPr="006D7796">
              <w:rPr>
                <w:sz w:val="22"/>
                <w:szCs w:val="22"/>
              </w:rPr>
              <w:t>277</w:t>
            </w:r>
          </w:p>
        </w:tc>
        <w:tc>
          <w:tcPr>
            <w:tcW w:type="pct" w:w="455"/>
            <w:vAlign w:val="center"/>
          </w:tcPr>
          <w:p w14:paraId="195F4DE8" w14:textId="77777777" w:rsidP="00676B7C" w:rsidR="0004700F" w:rsidRDefault="0004700F" w:rsidRPr="006D7796">
            <w:pPr>
              <w:jc w:val="center"/>
              <w:rPr>
                <w:sz w:val="22"/>
                <w:szCs w:val="22"/>
              </w:rPr>
            </w:pPr>
            <w:r w:rsidRPr="006D7796">
              <w:rPr>
                <w:sz w:val="22"/>
                <w:szCs w:val="22"/>
              </w:rPr>
              <w:t>284</w:t>
            </w:r>
          </w:p>
        </w:tc>
        <w:tc>
          <w:tcPr>
            <w:tcW w:type="pct" w:w="455"/>
            <w:vAlign w:val="center"/>
          </w:tcPr>
          <w:p w14:paraId="783C8DE7" w14:textId="77777777" w:rsidP="00676B7C" w:rsidR="0004700F" w:rsidRDefault="0004700F" w:rsidRPr="006D7796">
            <w:pPr>
              <w:jc w:val="center"/>
              <w:rPr>
                <w:sz w:val="22"/>
                <w:szCs w:val="22"/>
              </w:rPr>
            </w:pPr>
            <w:r w:rsidRPr="006D7796">
              <w:rPr>
                <w:sz w:val="22"/>
                <w:szCs w:val="22"/>
              </w:rPr>
              <w:t>263</w:t>
            </w:r>
          </w:p>
        </w:tc>
      </w:tr>
      <w:tr w14:paraId="73AB611E" w14:textId="77777777" w:rsidR="0004700F" w:rsidRPr="006D7796" w:rsidTr="00676B7C">
        <w:trPr>
          <w:trHeight w:val="255"/>
        </w:trPr>
        <w:tc>
          <w:tcPr>
            <w:tcW w:type="pct" w:w="453"/>
            <w:noWrap/>
            <w:vAlign w:val="bottom"/>
            <w:hideMark/>
          </w:tcPr>
          <w:p w14:paraId="584536BC" w14:textId="77777777" w:rsidP="00676B7C" w:rsidR="0004700F" w:rsidRDefault="0004700F" w:rsidRPr="006D7796">
            <w:pPr>
              <w:rPr>
                <w:sz w:val="22"/>
                <w:szCs w:val="22"/>
              </w:rPr>
            </w:pPr>
            <w:r w:rsidRPr="006D7796">
              <w:rPr>
                <w:sz w:val="22"/>
                <w:szCs w:val="22"/>
              </w:rPr>
              <w:t>25-29</w:t>
            </w:r>
          </w:p>
        </w:tc>
        <w:tc>
          <w:tcPr>
            <w:tcW w:type="pct" w:w="454"/>
            <w:noWrap/>
            <w:vAlign w:val="center"/>
            <w:hideMark/>
          </w:tcPr>
          <w:p w14:paraId="7251BE22" w14:textId="77777777" w:rsidP="00676B7C" w:rsidR="0004700F" w:rsidRDefault="0004700F" w:rsidRPr="006D7796">
            <w:pPr>
              <w:jc w:val="center"/>
              <w:rPr>
                <w:sz w:val="22"/>
                <w:szCs w:val="22"/>
              </w:rPr>
            </w:pPr>
            <w:r w:rsidRPr="006D7796">
              <w:rPr>
                <w:sz w:val="22"/>
                <w:szCs w:val="22"/>
              </w:rPr>
              <w:t>229</w:t>
            </w:r>
          </w:p>
        </w:tc>
        <w:tc>
          <w:tcPr>
            <w:tcW w:type="pct" w:w="455"/>
            <w:noWrap/>
            <w:vAlign w:val="center"/>
            <w:hideMark/>
          </w:tcPr>
          <w:p w14:paraId="44F81783" w14:textId="77777777" w:rsidP="00676B7C" w:rsidR="0004700F" w:rsidRDefault="0004700F" w:rsidRPr="006D7796">
            <w:pPr>
              <w:jc w:val="center"/>
              <w:rPr>
                <w:sz w:val="22"/>
                <w:szCs w:val="22"/>
              </w:rPr>
            </w:pPr>
            <w:r w:rsidRPr="006D7796">
              <w:rPr>
                <w:sz w:val="22"/>
                <w:szCs w:val="22"/>
              </w:rPr>
              <w:t>381</w:t>
            </w:r>
          </w:p>
        </w:tc>
        <w:tc>
          <w:tcPr>
            <w:tcW w:type="pct" w:w="455"/>
            <w:noWrap/>
            <w:vAlign w:val="center"/>
            <w:hideMark/>
          </w:tcPr>
          <w:p w14:paraId="7CAACB7C" w14:textId="77777777" w:rsidP="00676B7C" w:rsidR="0004700F" w:rsidRDefault="0004700F" w:rsidRPr="006D7796">
            <w:pPr>
              <w:jc w:val="center"/>
              <w:rPr>
                <w:sz w:val="22"/>
                <w:szCs w:val="22"/>
              </w:rPr>
            </w:pPr>
            <w:r w:rsidRPr="006D7796">
              <w:rPr>
                <w:sz w:val="22"/>
                <w:szCs w:val="22"/>
              </w:rPr>
              <w:t>334</w:t>
            </w:r>
          </w:p>
        </w:tc>
        <w:tc>
          <w:tcPr>
            <w:tcW w:type="pct" w:w="455"/>
            <w:noWrap/>
            <w:vAlign w:val="center"/>
            <w:hideMark/>
          </w:tcPr>
          <w:p w14:paraId="3F4D5E84" w14:textId="77777777" w:rsidP="00676B7C" w:rsidR="0004700F" w:rsidRDefault="0004700F" w:rsidRPr="006D7796">
            <w:pPr>
              <w:jc w:val="center"/>
              <w:rPr>
                <w:sz w:val="22"/>
                <w:szCs w:val="22"/>
              </w:rPr>
            </w:pPr>
            <w:r w:rsidRPr="006D7796">
              <w:rPr>
                <w:sz w:val="22"/>
                <w:szCs w:val="22"/>
              </w:rPr>
              <w:t>388</w:t>
            </w:r>
          </w:p>
        </w:tc>
        <w:tc>
          <w:tcPr>
            <w:tcW w:type="pct" w:w="455"/>
            <w:noWrap/>
            <w:vAlign w:val="center"/>
            <w:hideMark/>
          </w:tcPr>
          <w:p w14:paraId="162FBB35" w14:textId="77777777" w:rsidP="00676B7C" w:rsidR="0004700F" w:rsidRDefault="0004700F" w:rsidRPr="006D7796">
            <w:pPr>
              <w:jc w:val="center"/>
              <w:rPr>
                <w:sz w:val="22"/>
                <w:szCs w:val="22"/>
              </w:rPr>
            </w:pPr>
            <w:r w:rsidRPr="006D7796">
              <w:rPr>
                <w:sz w:val="22"/>
                <w:szCs w:val="22"/>
              </w:rPr>
              <w:t>368</w:t>
            </w:r>
          </w:p>
        </w:tc>
        <w:tc>
          <w:tcPr>
            <w:tcW w:type="pct" w:w="454"/>
            <w:vAlign w:val="center"/>
          </w:tcPr>
          <w:p w14:paraId="402D9E25" w14:textId="77777777" w:rsidP="00676B7C" w:rsidR="0004700F" w:rsidRDefault="0004700F" w:rsidRPr="006D7796">
            <w:pPr>
              <w:jc w:val="center"/>
              <w:rPr>
                <w:sz w:val="22"/>
                <w:szCs w:val="22"/>
              </w:rPr>
            </w:pPr>
            <w:r w:rsidRPr="006D7796">
              <w:rPr>
                <w:sz w:val="22"/>
                <w:szCs w:val="22"/>
              </w:rPr>
              <w:t>186</w:t>
            </w:r>
          </w:p>
        </w:tc>
        <w:tc>
          <w:tcPr>
            <w:tcW w:type="pct" w:w="455"/>
            <w:vAlign w:val="center"/>
          </w:tcPr>
          <w:p w14:paraId="3118CCA1" w14:textId="77777777" w:rsidP="00676B7C" w:rsidR="0004700F" w:rsidRDefault="0004700F" w:rsidRPr="006D7796">
            <w:pPr>
              <w:jc w:val="center"/>
              <w:rPr>
                <w:sz w:val="22"/>
                <w:szCs w:val="22"/>
              </w:rPr>
            </w:pPr>
            <w:r w:rsidRPr="006D7796">
              <w:rPr>
                <w:sz w:val="22"/>
                <w:szCs w:val="22"/>
              </w:rPr>
              <w:t>182</w:t>
            </w:r>
          </w:p>
        </w:tc>
        <w:tc>
          <w:tcPr>
            <w:tcW w:type="pct" w:w="455"/>
            <w:vAlign w:val="center"/>
          </w:tcPr>
          <w:p w14:paraId="1F6F1881" w14:textId="77777777" w:rsidP="00676B7C" w:rsidR="0004700F" w:rsidRDefault="0004700F" w:rsidRPr="006D7796">
            <w:pPr>
              <w:jc w:val="center"/>
              <w:rPr>
                <w:sz w:val="22"/>
                <w:szCs w:val="22"/>
              </w:rPr>
            </w:pPr>
            <w:r w:rsidRPr="006D7796">
              <w:rPr>
                <w:sz w:val="22"/>
                <w:szCs w:val="22"/>
              </w:rPr>
              <w:t>261</w:t>
            </w:r>
          </w:p>
        </w:tc>
        <w:tc>
          <w:tcPr>
            <w:tcW w:type="pct" w:w="455"/>
            <w:vAlign w:val="center"/>
          </w:tcPr>
          <w:p w14:paraId="040BC271" w14:textId="77777777" w:rsidP="00676B7C" w:rsidR="0004700F" w:rsidRDefault="0004700F" w:rsidRPr="006D7796">
            <w:pPr>
              <w:jc w:val="center"/>
              <w:rPr>
                <w:sz w:val="22"/>
                <w:szCs w:val="22"/>
              </w:rPr>
            </w:pPr>
            <w:r w:rsidRPr="006D7796">
              <w:rPr>
                <w:sz w:val="22"/>
                <w:szCs w:val="22"/>
              </w:rPr>
              <w:t>259</w:t>
            </w:r>
          </w:p>
        </w:tc>
        <w:tc>
          <w:tcPr>
            <w:tcW w:type="pct" w:w="455"/>
            <w:vAlign w:val="center"/>
          </w:tcPr>
          <w:p w14:paraId="522F17A8" w14:textId="77777777" w:rsidP="00676B7C" w:rsidR="0004700F" w:rsidRDefault="0004700F" w:rsidRPr="006D7796">
            <w:pPr>
              <w:jc w:val="center"/>
              <w:rPr>
                <w:sz w:val="22"/>
                <w:szCs w:val="22"/>
              </w:rPr>
            </w:pPr>
            <w:r w:rsidRPr="006D7796">
              <w:rPr>
                <w:sz w:val="22"/>
                <w:szCs w:val="22"/>
              </w:rPr>
              <w:t>256</w:t>
            </w:r>
          </w:p>
        </w:tc>
      </w:tr>
      <w:tr w14:paraId="1E5051A5" w14:textId="77777777" w:rsidR="0004700F" w:rsidRPr="006D7796" w:rsidTr="00676B7C">
        <w:trPr>
          <w:trHeight w:val="255"/>
        </w:trPr>
        <w:tc>
          <w:tcPr>
            <w:tcW w:type="pct" w:w="453"/>
            <w:noWrap/>
            <w:vAlign w:val="bottom"/>
            <w:hideMark/>
          </w:tcPr>
          <w:p w14:paraId="10B9BAFB" w14:textId="77777777" w:rsidP="00676B7C" w:rsidR="0004700F" w:rsidRDefault="0004700F" w:rsidRPr="006D7796">
            <w:pPr>
              <w:rPr>
                <w:sz w:val="22"/>
                <w:szCs w:val="22"/>
              </w:rPr>
            </w:pPr>
            <w:r w:rsidRPr="006D7796">
              <w:rPr>
                <w:sz w:val="22"/>
                <w:szCs w:val="22"/>
              </w:rPr>
              <w:t>30-34</w:t>
            </w:r>
          </w:p>
        </w:tc>
        <w:tc>
          <w:tcPr>
            <w:tcW w:type="pct" w:w="454"/>
            <w:noWrap/>
            <w:vAlign w:val="center"/>
            <w:hideMark/>
          </w:tcPr>
          <w:p w14:paraId="4046E50F" w14:textId="77777777" w:rsidP="00676B7C" w:rsidR="0004700F" w:rsidRDefault="0004700F" w:rsidRPr="006D7796">
            <w:pPr>
              <w:jc w:val="center"/>
              <w:rPr>
                <w:sz w:val="22"/>
                <w:szCs w:val="22"/>
              </w:rPr>
            </w:pPr>
            <w:r w:rsidRPr="006D7796">
              <w:rPr>
                <w:sz w:val="22"/>
                <w:szCs w:val="22"/>
              </w:rPr>
              <w:t>288</w:t>
            </w:r>
          </w:p>
        </w:tc>
        <w:tc>
          <w:tcPr>
            <w:tcW w:type="pct" w:w="455"/>
            <w:noWrap/>
            <w:vAlign w:val="center"/>
            <w:hideMark/>
          </w:tcPr>
          <w:p w14:paraId="7ACE3AED" w14:textId="77777777" w:rsidP="00676B7C" w:rsidR="0004700F" w:rsidRDefault="0004700F" w:rsidRPr="006D7796">
            <w:pPr>
              <w:jc w:val="center"/>
              <w:rPr>
                <w:sz w:val="22"/>
                <w:szCs w:val="22"/>
              </w:rPr>
            </w:pPr>
            <w:r w:rsidRPr="006D7796">
              <w:rPr>
                <w:sz w:val="22"/>
                <w:szCs w:val="22"/>
              </w:rPr>
              <w:t>293</w:t>
            </w:r>
          </w:p>
        </w:tc>
        <w:tc>
          <w:tcPr>
            <w:tcW w:type="pct" w:w="455"/>
            <w:noWrap/>
            <w:vAlign w:val="center"/>
            <w:hideMark/>
          </w:tcPr>
          <w:p w14:paraId="54B78511" w14:textId="77777777" w:rsidP="00676B7C" w:rsidR="0004700F" w:rsidRDefault="0004700F" w:rsidRPr="006D7796">
            <w:pPr>
              <w:jc w:val="center"/>
              <w:rPr>
                <w:sz w:val="22"/>
                <w:szCs w:val="22"/>
              </w:rPr>
            </w:pPr>
            <w:r w:rsidRPr="006D7796">
              <w:rPr>
                <w:sz w:val="22"/>
                <w:szCs w:val="22"/>
              </w:rPr>
              <w:t>400</w:t>
            </w:r>
          </w:p>
        </w:tc>
        <w:tc>
          <w:tcPr>
            <w:tcW w:type="pct" w:w="455"/>
            <w:noWrap/>
            <w:vAlign w:val="center"/>
            <w:hideMark/>
          </w:tcPr>
          <w:p w14:paraId="1F78B777" w14:textId="77777777" w:rsidP="00676B7C" w:rsidR="0004700F" w:rsidRDefault="0004700F" w:rsidRPr="006D7796">
            <w:pPr>
              <w:jc w:val="center"/>
              <w:rPr>
                <w:sz w:val="22"/>
                <w:szCs w:val="22"/>
              </w:rPr>
            </w:pPr>
            <w:r w:rsidRPr="006D7796">
              <w:rPr>
                <w:sz w:val="22"/>
                <w:szCs w:val="22"/>
              </w:rPr>
              <w:t>361</w:t>
            </w:r>
          </w:p>
        </w:tc>
        <w:tc>
          <w:tcPr>
            <w:tcW w:type="pct" w:w="455"/>
            <w:noWrap/>
            <w:vAlign w:val="center"/>
            <w:hideMark/>
          </w:tcPr>
          <w:p w14:paraId="75232559" w14:textId="77777777" w:rsidP="00676B7C" w:rsidR="0004700F" w:rsidRDefault="0004700F" w:rsidRPr="006D7796">
            <w:pPr>
              <w:jc w:val="center"/>
              <w:rPr>
                <w:sz w:val="22"/>
                <w:szCs w:val="22"/>
              </w:rPr>
            </w:pPr>
            <w:r w:rsidRPr="006D7796">
              <w:rPr>
                <w:sz w:val="22"/>
                <w:szCs w:val="22"/>
              </w:rPr>
              <w:t>401</w:t>
            </w:r>
          </w:p>
        </w:tc>
        <w:tc>
          <w:tcPr>
            <w:tcW w:type="pct" w:w="454"/>
            <w:vAlign w:val="center"/>
          </w:tcPr>
          <w:p w14:paraId="605CAE5B" w14:textId="77777777" w:rsidP="00676B7C" w:rsidR="0004700F" w:rsidRDefault="0004700F" w:rsidRPr="006D7796">
            <w:pPr>
              <w:jc w:val="center"/>
              <w:rPr>
                <w:sz w:val="22"/>
                <w:szCs w:val="22"/>
              </w:rPr>
            </w:pPr>
            <w:r w:rsidRPr="006D7796">
              <w:rPr>
                <w:sz w:val="22"/>
                <w:szCs w:val="22"/>
              </w:rPr>
              <w:t>231</w:t>
            </w:r>
          </w:p>
        </w:tc>
        <w:tc>
          <w:tcPr>
            <w:tcW w:type="pct" w:w="455"/>
            <w:vAlign w:val="center"/>
          </w:tcPr>
          <w:p w14:paraId="5E99CFF8" w14:textId="77777777" w:rsidP="00676B7C" w:rsidR="0004700F" w:rsidRDefault="0004700F" w:rsidRPr="006D7796">
            <w:pPr>
              <w:jc w:val="center"/>
              <w:rPr>
                <w:sz w:val="22"/>
                <w:szCs w:val="22"/>
              </w:rPr>
            </w:pPr>
            <w:r w:rsidRPr="006D7796">
              <w:rPr>
                <w:sz w:val="22"/>
                <w:szCs w:val="22"/>
              </w:rPr>
              <w:t>211</w:t>
            </w:r>
          </w:p>
        </w:tc>
        <w:tc>
          <w:tcPr>
            <w:tcW w:type="pct" w:w="455"/>
            <w:vAlign w:val="center"/>
          </w:tcPr>
          <w:p w14:paraId="4DCC410C" w14:textId="77777777" w:rsidP="00676B7C" w:rsidR="0004700F" w:rsidRDefault="0004700F" w:rsidRPr="006D7796">
            <w:pPr>
              <w:jc w:val="center"/>
              <w:rPr>
                <w:sz w:val="22"/>
                <w:szCs w:val="22"/>
              </w:rPr>
            </w:pPr>
            <w:r w:rsidRPr="006D7796">
              <w:rPr>
                <w:sz w:val="22"/>
                <w:szCs w:val="22"/>
              </w:rPr>
              <w:t>211</w:t>
            </w:r>
          </w:p>
        </w:tc>
        <w:tc>
          <w:tcPr>
            <w:tcW w:type="pct" w:w="455"/>
            <w:vAlign w:val="center"/>
          </w:tcPr>
          <w:p w14:paraId="2FE84F0A" w14:textId="77777777" w:rsidP="00676B7C" w:rsidR="0004700F" w:rsidRDefault="0004700F" w:rsidRPr="006D7796">
            <w:pPr>
              <w:jc w:val="center"/>
              <w:rPr>
                <w:sz w:val="22"/>
                <w:szCs w:val="22"/>
              </w:rPr>
            </w:pPr>
            <w:r w:rsidRPr="006D7796">
              <w:rPr>
                <w:sz w:val="22"/>
                <w:szCs w:val="22"/>
              </w:rPr>
              <w:t>255</w:t>
            </w:r>
          </w:p>
        </w:tc>
        <w:tc>
          <w:tcPr>
            <w:tcW w:type="pct" w:w="455"/>
            <w:vAlign w:val="center"/>
          </w:tcPr>
          <w:p w14:paraId="7E2CF8C3" w14:textId="77777777" w:rsidP="00676B7C" w:rsidR="0004700F" w:rsidRDefault="0004700F" w:rsidRPr="006D7796">
            <w:pPr>
              <w:jc w:val="center"/>
              <w:rPr>
                <w:sz w:val="22"/>
                <w:szCs w:val="22"/>
              </w:rPr>
            </w:pPr>
            <w:r w:rsidRPr="006D7796">
              <w:rPr>
                <w:sz w:val="22"/>
                <w:szCs w:val="22"/>
              </w:rPr>
              <w:t>247</w:t>
            </w:r>
          </w:p>
        </w:tc>
      </w:tr>
      <w:tr w14:paraId="049A0929" w14:textId="77777777" w:rsidR="0004700F" w:rsidRPr="006D7796" w:rsidTr="00676B7C">
        <w:trPr>
          <w:trHeight w:val="255"/>
        </w:trPr>
        <w:tc>
          <w:tcPr>
            <w:tcW w:type="pct" w:w="453"/>
            <w:noWrap/>
            <w:vAlign w:val="bottom"/>
            <w:hideMark/>
          </w:tcPr>
          <w:p w14:paraId="0A58E3B6" w14:textId="77777777" w:rsidP="00676B7C" w:rsidR="0004700F" w:rsidRDefault="0004700F" w:rsidRPr="006D7796">
            <w:pPr>
              <w:rPr>
                <w:sz w:val="22"/>
                <w:szCs w:val="22"/>
              </w:rPr>
            </w:pPr>
            <w:r w:rsidRPr="006D7796">
              <w:rPr>
                <w:sz w:val="22"/>
                <w:szCs w:val="22"/>
              </w:rPr>
              <w:t>35-39</w:t>
            </w:r>
          </w:p>
        </w:tc>
        <w:tc>
          <w:tcPr>
            <w:tcW w:type="pct" w:w="454"/>
            <w:noWrap/>
            <w:vAlign w:val="center"/>
            <w:hideMark/>
          </w:tcPr>
          <w:p w14:paraId="0F247C83" w14:textId="77777777" w:rsidP="00676B7C" w:rsidR="0004700F" w:rsidRDefault="0004700F" w:rsidRPr="006D7796">
            <w:pPr>
              <w:jc w:val="center"/>
              <w:rPr>
                <w:sz w:val="22"/>
                <w:szCs w:val="22"/>
              </w:rPr>
            </w:pPr>
            <w:r w:rsidRPr="006D7796">
              <w:rPr>
                <w:sz w:val="22"/>
                <w:szCs w:val="22"/>
              </w:rPr>
              <w:t>395</w:t>
            </w:r>
          </w:p>
        </w:tc>
        <w:tc>
          <w:tcPr>
            <w:tcW w:type="pct" w:w="455"/>
            <w:noWrap/>
            <w:vAlign w:val="center"/>
            <w:hideMark/>
          </w:tcPr>
          <w:p w14:paraId="05C95455" w14:textId="77777777" w:rsidP="00676B7C" w:rsidR="0004700F" w:rsidRDefault="0004700F" w:rsidRPr="006D7796">
            <w:pPr>
              <w:jc w:val="center"/>
              <w:rPr>
                <w:sz w:val="22"/>
                <w:szCs w:val="22"/>
              </w:rPr>
            </w:pPr>
            <w:r w:rsidRPr="006D7796">
              <w:rPr>
                <w:sz w:val="22"/>
                <w:szCs w:val="22"/>
              </w:rPr>
              <w:t>321</w:t>
            </w:r>
          </w:p>
        </w:tc>
        <w:tc>
          <w:tcPr>
            <w:tcW w:type="pct" w:w="455"/>
            <w:noWrap/>
            <w:vAlign w:val="center"/>
            <w:hideMark/>
          </w:tcPr>
          <w:p w14:paraId="17B4F0D6" w14:textId="77777777" w:rsidP="00676B7C" w:rsidR="0004700F" w:rsidRDefault="0004700F" w:rsidRPr="006D7796">
            <w:pPr>
              <w:jc w:val="center"/>
              <w:rPr>
                <w:sz w:val="22"/>
                <w:szCs w:val="22"/>
              </w:rPr>
            </w:pPr>
            <w:r w:rsidRPr="006D7796">
              <w:rPr>
                <w:sz w:val="22"/>
                <w:szCs w:val="22"/>
              </w:rPr>
              <w:t>329</w:t>
            </w:r>
          </w:p>
        </w:tc>
        <w:tc>
          <w:tcPr>
            <w:tcW w:type="pct" w:w="455"/>
            <w:noWrap/>
            <w:vAlign w:val="center"/>
            <w:hideMark/>
          </w:tcPr>
          <w:p w14:paraId="1387FED0" w14:textId="77777777" w:rsidP="00676B7C" w:rsidR="0004700F" w:rsidRDefault="0004700F" w:rsidRPr="006D7796">
            <w:pPr>
              <w:jc w:val="center"/>
              <w:rPr>
                <w:sz w:val="22"/>
                <w:szCs w:val="22"/>
              </w:rPr>
            </w:pPr>
            <w:r w:rsidRPr="006D7796">
              <w:rPr>
                <w:sz w:val="22"/>
                <w:szCs w:val="22"/>
              </w:rPr>
              <w:t>411</w:t>
            </w:r>
          </w:p>
        </w:tc>
        <w:tc>
          <w:tcPr>
            <w:tcW w:type="pct" w:w="455"/>
            <w:noWrap/>
            <w:vAlign w:val="center"/>
            <w:hideMark/>
          </w:tcPr>
          <w:p w14:paraId="63472676" w14:textId="77777777" w:rsidP="00676B7C" w:rsidR="0004700F" w:rsidRDefault="0004700F" w:rsidRPr="006D7796">
            <w:pPr>
              <w:jc w:val="center"/>
              <w:rPr>
                <w:sz w:val="22"/>
                <w:szCs w:val="22"/>
              </w:rPr>
            </w:pPr>
            <w:r w:rsidRPr="006D7796">
              <w:rPr>
                <w:sz w:val="22"/>
                <w:szCs w:val="22"/>
              </w:rPr>
              <w:t>377</w:t>
            </w:r>
          </w:p>
        </w:tc>
        <w:tc>
          <w:tcPr>
            <w:tcW w:type="pct" w:w="454"/>
            <w:vAlign w:val="center"/>
          </w:tcPr>
          <w:p w14:paraId="3B9B5FD9" w14:textId="77777777" w:rsidP="00676B7C" w:rsidR="0004700F" w:rsidRDefault="0004700F" w:rsidRPr="006D7796">
            <w:pPr>
              <w:jc w:val="center"/>
              <w:rPr>
                <w:sz w:val="22"/>
                <w:szCs w:val="22"/>
              </w:rPr>
            </w:pPr>
            <w:r w:rsidRPr="006D7796">
              <w:rPr>
                <w:sz w:val="22"/>
                <w:szCs w:val="22"/>
              </w:rPr>
              <w:t>357</w:t>
            </w:r>
          </w:p>
        </w:tc>
        <w:tc>
          <w:tcPr>
            <w:tcW w:type="pct" w:w="455"/>
            <w:vAlign w:val="center"/>
          </w:tcPr>
          <w:p w14:paraId="52B8DFA6" w14:textId="77777777" w:rsidP="00676B7C" w:rsidR="0004700F" w:rsidRDefault="0004700F" w:rsidRPr="006D7796">
            <w:pPr>
              <w:jc w:val="center"/>
              <w:rPr>
                <w:sz w:val="22"/>
                <w:szCs w:val="22"/>
              </w:rPr>
            </w:pPr>
            <w:r w:rsidRPr="006D7796">
              <w:rPr>
                <w:sz w:val="22"/>
                <w:szCs w:val="22"/>
              </w:rPr>
              <w:t>291</w:t>
            </w:r>
          </w:p>
        </w:tc>
        <w:tc>
          <w:tcPr>
            <w:tcW w:type="pct" w:w="455"/>
            <w:vAlign w:val="center"/>
          </w:tcPr>
          <w:p w14:paraId="1968B8A7" w14:textId="77777777" w:rsidP="00676B7C" w:rsidR="0004700F" w:rsidRDefault="0004700F" w:rsidRPr="006D7796">
            <w:pPr>
              <w:jc w:val="center"/>
              <w:rPr>
                <w:sz w:val="22"/>
                <w:szCs w:val="22"/>
              </w:rPr>
            </w:pPr>
            <w:r w:rsidRPr="006D7796">
              <w:rPr>
                <w:sz w:val="22"/>
                <w:szCs w:val="22"/>
              </w:rPr>
              <w:t>270</w:t>
            </w:r>
          </w:p>
        </w:tc>
        <w:tc>
          <w:tcPr>
            <w:tcW w:type="pct" w:w="455"/>
            <w:vAlign w:val="center"/>
          </w:tcPr>
          <w:p w14:paraId="61808DDF" w14:textId="77777777" w:rsidP="00676B7C" w:rsidR="0004700F" w:rsidRDefault="0004700F" w:rsidRPr="006D7796">
            <w:pPr>
              <w:jc w:val="center"/>
              <w:rPr>
                <w:sz w:val="22"/>
                <w:szCs w:val="22"/>
              </w:rPr>
            </w:pPr>
            <w:r w:rsidRPr="006D7796">
              <w:rPr>
                <w:sz w:val="22"/>
                <w:szCs w:val="22"/>
              </w:rPr>
              <w:t>274</w:t>
            </w:r>
          </w:p>
        </w:tc>
        <w:tc>
          <w:tcPr>
            <w:tcW w:type="pct" w:w="455"/>
            <w:vAlign w:val="center"/>
          </w:tcPr>
          <w:p w14:paraId="1BCF8E7D" w14:textId="77777777" w:rsidP="00676B7C" w:rsidR="0004700F" w:rsidRDefault="0004700F" w:rsidRPr="006D7796">
            <w:pPr>
              <w:jc w:val="center"/>
              <w:rPr>
                <w:sz w:val="22"/>
                <w:szCs w:val="22"/>
              </w:rPr>
            </w:pPr>
            <w:r w:rsidRPr="006D7796">
              <w:rPr>
                <w:sz w:val="22"/>
                <w:szCs w:val="22"/>
              </w:rPr>
              <w:t>300</w:t>
            </w:r>
          </w:p>
        </w:tc>
      </w:tr>
      <w:tr w14:paraId="3FCC0DED" w14:textId="77777777" w:rsidR="0004700F" w:rsidRPr="006D7796" w:rsidTr="00676B7C">
        <w:trPr>
          <w:trHeight w:val="255"/>
        </w:trPr>
        <w:tc>
          <w:tcPr>
            <w:tcW w:type="pct" w:w="453"/>
            <w:noWrap/>
            <w:vAlign w:val="bottom"/>
            <w:hideMark/>
          </w:tcPr>
          <w:p w14:paraId="245E22C4" w14:textId="77777777" w:rsidP="00676B7C" w:rsidR="0004700F" w:rsidRDefault="0004700F" w:rsidRPr="006D7796">
            <w:pPr>
              <w:rPr>
                <w:sz w:val="22"/>
                <w:szCs w:val="22"/>
              </w:rPr>
            </w:pPr>
            <w:r w:rsidRPr="006D7796">
              <w:rPr>
                <w:sz w:val="22"/>
                <w:szCs w:val="22"/>
              </w:rPr>
              <w:t>40-44</w:t>
            </w:r>
          </w:p>
        </w:tc>
        <w:tc>
          <w:tcPr>
            <w:tcW w:type="pct" w:w="454"/>
            <w:noWrap/>
            <w:vAlign w:val="center"/>
            <w:hideMark/>
          </w:tcPr>
          <w:p w14:paraId="4A688DDF" w14:textId="77777777" w:rsidP="00676B7C" w:rsidR="0004700F" w:rsidRDefault="0004700F" w:rsidRPr="006D7796">
            <w:pPr>
              <w:jc w:val="center"/>
              <w:rPr>
                <w:sz w:val="22"/>
                <w:szCs w:val="22"/>
              </w:rPr>
            </w:pPr>
            <w:r w:rsidRPr="006D7796">
              <w:rPr>
                <w:sz w:val="22"/>
                <w:szCs w:val="22"/>
              </w:rPr>
              <w:t>405</w:t>
            </w:r>
          </w:p>
        </w:tc>
        <w:tc>
          <w:tcPr>
            <w:tcW w:type="pct" w:w="455"/>
            <w:noWrap/>
            <w:vAlign w:val="center"/>
            <w:hideMark/>
          </w:tcPr>
          <w:p w14:paraId="28178798" w14:textId="77777777" w:rsidP="00676B7C" w:rsidR="0004700F" w:rsidRDefault="0004700F" w:rsidRPr="006D7796">
            <w:pPr>
              <w:jc w:val="center"/>
              <w:rPr>
                <w:sz w:val="22"/>
                <w:szCs w:val="22"/>
              </w:rPr>
            </w:pPr>
            <w:r w:rsidRPr="006D7796">
              <w:rPr>
                <w:sz w:val="22"/>
                <w:szCs w:val="22"/>
              </w:rPr>
              <w:t>394</w:t>
            </w:r>
          </w:p>
        </w:tc>
        <w:tc>
          <w:tcPr>
            <w:tcW w:type="pct" w:w="455"/>
            <w:noWrap/>
            <w:vAlign w:val="center"/>
            <w:hideMark/>
          </w:tcPr>
          <w:p w14:paraId="29B9950E" w14:textId="77777777" w:rsidP="00676B7C" w:rsidR="0004700F" w:rsidRDefault="0004700F" w:rsidRPr="006D7796">
            <w:pPr>
              <w:jc w:val="center"/>
              <w:rPr>
                <w:sz w:val="22"/>
                <w:szCs w:val="22"/>
              </w:rPr>
            </w:pPr>
            <w:r w:rsidRPr="006D7796">
              <w:rPr>
                <w:sz w:val="22"/>
                <w:szCs w:val="22"/>
              </w:rPr>
              <w:t>336</w:t>
            </w:r>
          </w:p>
        </w:tc>
        <w:tc>
          <w:tcPr>
            <w:tcW w:type="pct" w:w="455"/>
            <w:noWrap/>
            <w:vAlign w:val="center"/>
            <w:hideMark/>
          </w:tcPr>
          <w:p w14:paraId="4F9814D3" w14:textId="77777777" w:rsidP="00676B7C" w:rsidR="0004700F" w:rsidRDefault="0004700F" w:rsidRPr="006D7796">
            <w:pPr>
              <w:jc w:val="center"/>
              <w:rPr>
                <w:sz w:val="22"/>
                <w:szCs w:val="22"/>
              </w:rPr>
            </w:pPr>
            <w:r w:rsidRPr="006D7796">
              <w:rPr>
                <w:sz w:val="22"/>
                <w:szCs w:val="22"/>
              </w:rPr>
              <w:t>347</w:t>
            </w:r>
          </w:p>
        </w:tc>
        <w:tc>
          <w:tcPr>
            <w:tcW w:type="pct" w:w="455"/>
            <w:noWrap/>
            <w:vAlign w:val="center"/>
            <w:hideMark/>
          </w:tcPr>
          <w:p w14:paraId="1863BB38" w14:textId="77777777" w:rsidP="00676B7C" w:rsidR="0004700F" w:rsidRDefault="0004700F" w:rsidRPr="006D7796">
            <w:pPr>
              <w:jc w:val="center"/>
              <w:rPr>
                <w:sz w:val="22"/>
                <w:szCs w:val="22"/>
              </w:rPr>
            </w:pPr>
            <w:r w:rsidRPr="006D7796">
              <w:rPr>
                <w:sz w:val="22"/>
                <w:szCs w:val="22"/>
              </w:rPr>
              <w:t>413</w:t>
            </w:r>
          </w:p>
        </w:tc>
        <w:tc>
          <w:tcPr>
            <w:tcW w:type="pct" w:w="454"/>
            <w:vAlign w:val="center"/>
          </w:tcPr>
          <w:p w14:paraId="451221A5" w14:textId="77777777" w:rsidP="00676B7C" w:rsidR="0004700F" w:rsidRDefault="0004700F" w:rsidRPr="006D7796">
            <w:pPr>
              <w:jc w:val="center"/>
              <w:rPr>
                <w:sz w:val="22"/>
                <w:szCs w:val="22"/>
              </w:rPr>
            </w:pPr>
            <w:r w:rsidRPr="006D7796">
              <w:rPr>
                <w:sz w:val="22"/>
                <w:szCs w:val="22"/>
              </w:rPr>
              <w:t>339</w:t>
            </w:r>
          </w:p>
        </w:tc>
        <w:tc>
          <w:tcPr>
            <w:tcW w:type="pct" w:w="455"/>
            <w:vAlign w:val="center"/>
          </w:tcPr>
          <w:p w14:paraId="63A189A9" w14:textId="77777777" w:rsidP="00676B7C" w:rsidR="0004700F" w:rsidRDefault="0004700F" w:rsidRPr="006D7796">
            <w:pPr>
              <w:jc w:val="center"/>
              <w:rPr>
                <w:sz w:val="22"/>
                <w:szCs w:val="22"/>
              </w:rPr>
            </w:pPr>
            <w:r w:rsidRPr="006D7796">
              <w:rPr>
                <w:sz w:val="22"/>
                <w:szCs w:val="22"/>
              </w:rPr>
              <w:t>385</w:t>
            </w:r>
          </w:p>
        </w:tc>
        <w:tc>
          <w:tcPr>
            <w:tcW w:type="pct" w:w="455"/>
            <w:vAlign w:val="center"/>
          </w:tcPr>
          <w:p w14:paraId="472B069D" w14:textId="77777777" w:rsidP="00676B7C" w:rsidR="0004700F" w:rsidRDefault="0004700F" w:rsidRPr="006D7796">
            <w:pPr>
              <w:jc w:val="center"/>
              <w:rPr>
                <w:sz w:val="22"/>
                <w:szCs w:val="22"/>
              </w:rPr>
            </w:pPr>
            <w:r w:rsidRPr="006D7796">
              <w:rPr>
                <w:sz w:val="22"/>
                <w:szCs w:val="22"/>
              </w:rPr>
              <w:t>325</w:t>
            </w:r>
          </w:p>
        </w:tc>
        <w:tc>
          <w:tcPr>
            <w:tcW w:type="pct" w:w="455"/>
            <w:vAlign w:val="center"/>
          </w:tcPr>
          <w:p w14:paraId="58A9964A" w14:textId="77777777" w:rsidP="00676B7C" w:rsidR="0004700F" w:rsidRDefault="0004700F" w:rsidRPr="006D7796">
            <w:pPr>
              <w:jc w:val="center"/>
              <w:rPr>
                <w:sz w:val="22"/>
                <w:szCs w:val="22"/>
              </w:rPr>
            </w:pPr>
            <w:r w:rsidRPr="006D7796">
              <w:rPr>
                <w:sz w:val="22"/>
                <w:szCs w:val="22"/>
              </w:rPr>
              <w:t>309</w:t>
            </w:r>
          </w:p>
        </w:tc>
        <w:tc>
          <w:tcPr>
            <w:tcW w:type="pct" w:w="455"/>
            <w:vAlign w:val="center"/>
          </w:tcPr>
          <w:p w14:paraId="7CF78C3D" w14:textId="77777777" w:rsidP="00676B7C" w:rsidR="0004700F" w:rsidRDefault="0004700F" w:rsidRPr="006D7796">
            <w:pPr>
              <w:jc w:val="center"/>
              <w:rPr>
                <w:sz w:val="22"/>
                <w:szCs w:val="22"/>
              </w:rPr>
            </w:pPr>
            <w:r w:rsidRPr="006D7796">
              <w:rPr>
                <w:sz w:val="22"/>
                <w:szCs w:val="22"/>
              </w:rPr>
              <w:t>311</w:t>
            </w:r>
          </w:p>
        </w:tc>
      </w:tr>
      <w:tr w14:paraId="1636C05D" w14:textId="77777777" w:rsidR="0004700F" w:rsidRPr="006D7796" w:rsidTr="00676B7C">
        <w:trPr>
          <w:trHeight w:val="255"/>
        </w:trPr>
        <w:tc>
          <w:tcPr>
            <w:tcW w:type="pct" w:w="453"/>
            <w:noWrap/>
            <w:vAlign w:val="bottom"/>
            <w:hideMark/>
          </w:tcPr>
          <w:p w14:paraId="123F0A0D" w14:textId="77777777" w:rsidP="00676B7C" w:rsidR="0004700F" w:rsidRDefault="0004700F" w:rsidRPr="006D7796">
            <w:pPr>
              <w:rPr>
                <w:sz w:val="22"/>
                <w:szCs w:val="22"/>
              </w:rPr>
            </w:pPr>
            <w:r w:rsidRPr="006D7796">
              <w:rPr>
                <w:sz w:val="22"/>
                <w:szCs w:val="22"/>
              </w:rPr>
              <w:t>45-49</w:t>
            </w:r>
          </w:p>
        </w:tc>
        <w:tc>
          <w:tcPr>
            <w:tcW w:type="pct" w:w="454"/>
            <w:noWrap/>
            <w:vAlign w:val="center"/>
            <w:hideMark/>
          </w:tcPr>
          <w:p w14:paraId="17715D1B" w14:textId="77777777" w:rsidP="00676B7C" w:rsidR="0004700F" w:rsidRDefault="0004700F" w:rsidRPr="006D7796">
            <w:pPr>
              <w:jc w:val="center"/>
              <w:rPr>
                <w:sz w:val="22"/>
                <w:szCs w:val="22"/>
              </w:rPr>
            </w:pPr>
            <w:r w:rsidRPr="006D7796">
              <w:rPr>
                <w:sz w:val="22"/>
                <w:szCs w:val="22"/>
              </w:rPr>
              <w:t>295</w:t>
            </w:r>
          </w:p>
        </w:tc>
        <w:tc>
          <w:tcPr>
            <w:tcW w:type="pct" w:w="455"/>
            <w:noWrap/>
            <w:vAlign w:val="center"/>
            <w:hideMark/>
          </w:tcPr>
          <w:p w14:paraId="730D9A1D" w14:textId="77777777" w:rsidP="00676B7C" w:rsidR="0004700F" w:rsidRDefault="0004700F" w:rsidRPr="006D7796">
            <w:pPr>
              <w:jc w:val="center"/>
              <w:rPr>
                <w:sz w:val="22"/>
                <w:szCs w:val="22"/>
              </w:rPr>
            </w:pPr>
            <w:r w:rsidRPr="006D7796">
              <w:rPr>
                <w:sz w:val="22"/>
                <w:szCs w:val="22"/>
              </w:rPr>
              <w:t>390</w:t>
            </w:r>
          </w:p>
        </w:tc>
        <w:tc>
          <w:tcPr>
            <w:tcW w:type="pct" w:w="455"/>
            <w:noWrap/>
            <w:vAlign w:val="center"/>
            <w:hideMark/>
          </w:tcPr>
          <w:p w14:paraId="6BDE4B69" w14:textId="77777777" w:rsidP="00676B7C" w:rsidR="0004700F" w:rsidRDefault="0004700F" w:rsidRPr="006D7796">
            <w:pPr>
              <w:jc w:val="center"/>
              <w:rPr>
                <w:sz w:val="22"/>
                <w:szCs w:val="22"/>
              </w:rPr>
            </w:pPr>
            <w:r w:rsidRPr="006D7796">
              <w:rPr>
                <w:sz w:val="22"/>
                <w:szCs w:val="22"/>
              </w:rPr>
              <w:t>379</w:t>
            </w:r>
          </w:p>
        </w:tc>
        <w:tc>
          <w:tcPr>
            <w:tcW w:type="pct" w:w="455"/>
            <w:noWrap/>
            <w:vAlign w:val="center"/>
            <w:hideMark/>
          </w:tcPr>
          <w:p w14:paraId="49FFE52B" w14:textId="77777777" w:rsidP="00676B7C" w:rsidR="0004700F" w:rsidRDefault="0004700F" w:rsidRPr="006D7796">
            <w:pPr>
              <w:jc w:val="center"/>
              <w:rPr>
                <w:sz w:val="22"/>
                <w:szCs w:val="22"/>
              </w:rPr>
            </w:pPr>
            <w:r w:rsidRPr="006D7796">
              <w:rPr>
                <w:sz w:val="22"/>
                <w:szCs w:val="22"/>
              </w:rPr>
              <w:t>332</w:t>
            </w:r>
          </w:p>
        </w:tc>
        <w:tc>
          <w:tcPr>
            <w:tcW w:type="pct" w:w="455"/>
            <w:noWrap/>
            <w:vAlign w:val="center"/>
            <w:hideMark/>
          </w:tcPr>
          <w:p w14:paraId="79077D5B" w14:textId="77777777" w:rsidP="00676B7C" w:rsidR="0004700F" w:rsidRDefault="0004700F" w:rsidRPr="006D7796">
            <w:pPr>
              <w:jc w:val="center"/>
              <w:rPr>
                <w:sz w:val="22"/>
                <w:szCs w:val="22"/>
              </w:rPr>
            </w:pPr>
            <w:r w:rsidRPr="006D7796">
              <w:rPr>
                <w:sz w:val="22"/>
                <w:szCs w:val="22"/>
              </w:rPr>
              <w:t>347</w:t>
            </w:r>
          </w:p>
        </w:tc>
        <w:tc>
          <w:tcPr>
            <w:tcW w:type="pct" w:w="454"/>
            <w:vAlign w:val="center"/>
          </w:tcPr>
          <w:p w14:paraId="2F610AFD" w14:textId="77777777" w:rsidP="00676B7C" w:rsidR="0004700F" w:rsidRDefault="0004700F" w:rsidRPr="006D7796">
            <w:pPr>
              <w:jc w:val="center"/>
              <w:rPr>
                <w:sz w:val="22"/>
                <w:szCs w:val="22"/>
              </w:rPr>
            </w:pPr>
            <w:r w:rsidRPr="006D7796">
              <w:rPr>
                <w:sz w:val="22"/>
                <w:szCs w:val="22"/>
              </w:rPr>
              <w:t>313</w:t>
            </w:r>
          </w:p>
        </w:tc>
        <w:tc>
          <w:tcPr>
            <w:tcW w:type="pct" w:w="455"/>
            <w:vAlign w:val="center"/>
          </w:tcPr>
          <w:p w14:paraId="38EF5A5C" w14:textId="77777777" w:rsidP="00676B7C" w:rsidR="0004700F" w:rsidRDefault="0004700F" w:rsidRPr="006D7796">
            <w:pPr>
              <w:jc w:val="center"/>
              <w:rPr>
                <w:sz w:val="22"/>
                <w:szCs w:val="22"/>
              </w:rPr>
            </w:pPr>
            <w:r w:rsidRPr="006D7796">
              <w:rPr>
                <w:sz w:val="22"/>
                <w:szCs w:val="22"/>
              </w:rPr>
              <w:t>337</w:t>
            </w:r>
          </w:p>
        </w:tc>
        <w:tc>
          <w:tcPr>
            <w:tcW w:type="pct" w:w="455"/>
            <w:vAlign w:val="center"/>
          </w:tcPr>
          <w:p w14:paraId="516A5C14" w14:textId="77777777" w:rsidP="00676B7C" w:rsidR="0004700F" w:rsidRDefault="0004700F" w:rsidRPr="006D7796">
            <w:pPr>
              <w:jc w:val="center"/>
              <w:rPr>
                <w:sz w:val="22"/>
                <w:szCs w:val="22"/>
              </w:rPr>
            </w:pPr>
            <w:r w:rsidRPr="006D7796">
              <w:rPr>
                <w:sz w:val="22"/>
                <w:szCs w:val="22"/>
              </w:rPr>
              <w:t>372</w:t>
            </w:r>
          </w:p>
        </w:tc>
        <w:tc>
          <w:tcPr>
            <w:tcW w:type="pct" w:w="455"/>
            <w:vAlign w:val="center"/>
          </w:tcPr>
          <w:p w14:paraId="785B513D" w14:textId="77777777" w:rsidP="00676B7C" w:rsidR="0004700F" w:rsidRDefault="0004700F" w:rsidRPr="006D7796">
            <w:pPr>
              <w:jc w:val="center"/>
              <w:rPr>
                <w:sz w:val="22"/>
                <w:szCs w:val="22"/>
              </w:rPr>
            </w:pPr>
            <w:r w:rsidRPr="006D7796">
              <w:rPr>
                <w:sz w:val="22"/>
                <w:szCs w:val="22"/>
              </w:rPr>
              <w:t>321</w:t>
            </w:r>
          </w:p>
        </w:tc>
        <w:tc>
          <w:tcPr>
            <w:tcW w:type="pct" w:w="455"/>
            <w:vAlign w:val="center"/>
          </w:tcPr>
          <w:p w14:paraId="62489987" w14:textId="77777777" w:rsidP="00676B7C" w:rsidR="0004700F" w:rsidRDefault="0004700F" w:rsidRPr="006D7796">
            <w:pPr>
              <w:jc w:val="center"/>
              <w:rPr>
                <w:sz w:val="22"/>
                <w:szCs w:val="22"/>
              </w:rPr>
            </w:pPr>
            <w:r w:rsidRPr="006D7796">
              <w:rPr>
                <w:sz w:val="22"/>
                <w:szCs w:val="22"/>
              </w:rPr>
              <w:t>308</w:t>
            </w:r>
          </w:p>
        </w:tc>
      </w:tr>
      <w:tr w14:paraId="0F52CE55" w14:textId="77777777" w:rsidR="0004700F" w:rsidRPr="006D7796" w:rsidTr="00676B7C">
        <w:trPr>
          <w:trHeight w:val="255"/>
        </w:trPr>
        <w:tc>
          <w:tcPr>
            <w:tcW w:type="pct" w:w="453"/>
            <w:noWrap/>
            <w:vAlign w:val="bottom"/>
            <w:hideMark/>
          </w:tcPr>
          <w:p w14:paraId="4D7E6DFA" w14:textId="77777777" w:rsidP="00676B7C" w:rsidR="0004700F" w:rsidRDefault="0004700F" w:rsidRPr="006D7796">
            <w:pPr>
              <w:rPr>
                <w:sz w:val="22"/>
                <w:szCs w:val="22"/>
              </w:rPr>
            </w:pPr>
            <w:r w:rsidRPr="006D7796">
              <w:rPr>
                <w:sz w:val="22"/>
                <w:szCs w:val="22"/>
              </w:rPr>
              <w:t>50-54</w:t>
            </w:r>
          </w:p>
        </w:tc>
        <w:tc>
          <w:tcPr>
            <w:tcW w:type="pct" w:w="454"/>
            <w:noWrap/>
            <w:vAlign w:val="center"/>
            <w:hideMark/>
          </w:tcPr>
          <w:p w14:paraId="064DE086" w14:textId="77777777" w:rsidP="00676B7C" w:rsidR="0004700F" w:rsidRDefault="0004700F" w:rsidRPr="006D7796">
            <w:pPr>
              <w:jc w:val="center"/>
              <w:rPr>
                <w:sz w:val="22"/>
                <w:szCs w:val="22"/>
              </w:rPr>
            </w:pPr>
            <w:r w:rsidRPr="006D7796">
              <w:rPr>
                <w:sz w:val="22"/>
                <w:szCs w:val="22"/>
              </w:rPr>
              <w:t>327</w:t>
            </w:r>
          </w:p>
        </w:tc>
        <w:tc>
          <w:tcPr>
            <w:tcW w:type="pct" w:w="455"/>
            <w:noWrap/>
            <w:vAlign w:val="center"/>
            <w:hideMark/>
          </w:tcPr>
          <w:p w14:paraId="74AB19D7" w14:textId="77777777" w:rsidP="00676B7C" w:rsidR="0004700F" w:rsidRDefault="0004700F" w:rsidRPr="006D7796">
            <w:pPr>
              <w:jc w:val="center"/>
              <w:rPr>
                <w:sz w:val="22"/>
                <w:szCs w:val="22"/>
              </w:rPr>
            </w:pPr>
            <w:r w:rsidRPr="006D7796">
              <w:rPr>
                <w:sz w:val="22"/>
                <w:szCs w:val="22"/>
              </w:rPr>
              <w:t>290</w:t>
            </w:r>
          </w:p>
        </w:tc>
        <w:tc>
          <w:tcPr>
            <w:tcW w:type="pct" w:w="455"/>
            <w:noWrap/>
            <w:vAlign w:val="center"/>
            <w:hideMark/>
          </w:tcPr>
          <w:p w14:paraId="630B50E7" w14:textId="77777777" w:rsidP="00676B7C" w:rsidR="0004700F" w:rsidRDefault="0004700F" w:rsidRPr="006D7796">
            <w:pPr>
              <w:jc w:val="center"/>
              <w:rPr>
                <w:sz w:val="22"/>
                <w:szCs w:val="22"/>
              </w:rPr>
            </w:pPr>
            <w:r w:rsidRPr="006D7796">
              <w:rPr>
                <w:sz w:val="22"/>
                <w:szCs w:val="22"/>
              </w:rPr>
              <w:t>373</w:t>
            </w:r>
          </w:p>
        </w:tc>
        <w:tc>
          <w:tcPr>
            <w:tcW w:type="pct" w:w="455"/>
            <w:noWrap/>
            <w:vAlign w:val="center"/>
            <w:hideMark/>
          </w:tcPr>
          <w:p w14:paraId="442B9B3D" w14:textId="77777777" w:rsidP="00676B7C" w:rsidR="0004700F" w:rsidRDefault="0004700F" w:rsidRPr="006D7796">
            <w:pPr>
              <w:jc w:val="center"/>
              <w:rPr>
                <w:sz w:val="22"/>
                <w:szCs w:val="22"/>
              </w:rPr>
            </w:pPr>
            <w:r w:rsidRPr="006D7796">
              <w:rPr>
                <w:sz w:val="22"/>
                <w:szCs w:val="22"/>
              </w:rPr>
              <w:t>362</w:t>
            </w:r>
          </w:p>
        </w:tc>
        <w:tc>
          <w:tcPr>
            <w:tcW w:type="pct" w:w="455"/>
            <w:noWrap/>
            <w:vAlign w:val="center"/>
            <w:hideMark/>
          </w:tcPr>
          <w:p w14:paraId="57EF4D86" w14:textId="77777777" w:rsidP="00676B7C" w:rsidR="0004700F" w:rsidRDefault="0004700F" w:rsidRPr="006D7796">
            <w:pPr>
              <w:jc w:val="center"/>
              <w:rPr>
                <w:sz w:val="22"/>
                <w:szCs w:val="22"/>
              </w:rPr>
            </w:pPr>
            <w:r w:rsidRPr="006D7796">
              <w:rPr>
                <w:sz w:val="22"/>
                <w:szCs w:val="22"/>
              </w:rPr>
              <w:t>325</w:t>
            </w:r>
          </w:p>
        </w:tc>
        <w:tc>
          <w:tcPr>
            <w:tcW w:type="pct" w:w="454"/>
            <w:vAlign w:val="center"/>
          </w:tcPr>
          <w:p w14:paraId="127DE9C5" w14:textId="77777777" w:rsidP="00676B7C" w:rsidR="0004700F" w:rsidRDefault="0004700F" w:rsidRPr="006D7796">
            <w:pPr>
              <w:jc w:val="center"/>
              <w:rPr>
                <w:sz w:val="22"/>
                <w:szCs w:val="22"/>
              </w:rPr>
            </w:pPr>
            <w:r w:rsidRPr="006D7796">
              <w:rPr>
                <w:sz w:val="22"/>
                <w:szCs w:val="22"/>
              </w:rPr>
              <w:t>285</w:t>
            </w:r>
          </w:p>
        </w:tc>
        <w:tc>
          <w:tcPr>
            <w:tcW w:type="pct" w:w="455"/>
            <w:vAlign w:val="center"/>
          </w:tcPr>
          <w:p w14:paraId="037DE71D" w14:textId="77777777" w:rsidP="00676B7C" w:rsidR="0004700F" w:rsidRDefault="0004700F" w:rsidRPr="006D7796">
            <w:pPr>
              <w:jc w:val="center"/>
              <w:rPr>
                <w:sz w:val="22"/>
                <w:szCs w:val="22"/>
              </w:rPr>
            </w:pPr>
            <w:r w:rsidRPr="006D7796">
              <w:rPr>
                <w:sz w:val="22"/>
                <w:szCs w:val="22"/>
              </w:rPr>
              <w:t>310</w:t>
            </w:r>
          </w:p>
        </w:tc>
        <w:tc>
          <w:tcPr>
            <w:tcW w:type="pct" w:w="455"/>
            <w:vAlign w:val="center"/>
          </w:tcPr>
          <w:p w14:paraId="1017EE06" w14:textId="77777777" w:rsidP="00676B7C" w:rsidR="0004700F" w:rsidRDefault="0004700F" w:rsidRPr="006D7796">
            <w:pPr>
              <w:jc w:val="center"/>
              <w:rPr>
                <w:sz w:val="22"/>
                <w:szCs w:val="22"/>
              </w:rPr>
            </w:pPr>
            <w:r w:rsidRPr="006D7796">
              <w:rPr>
                <w:sz w:val="22"/>
                <w:szCs w:val="22"/>
              </w:rPr>
              <w:t>330</w:t>
            </w:r>
          </w:p>
        </w:tc>
        <w:tc>
          <w:tcPr>
            <w:tcW w:type="pct" w:w="455"/>
            <w:vAlign w:val="center"/>
          </w:tcPr>
          <w:p w14:paraId="01130F49" w14:textId="77777777" w:rsidP="00676B7C" w:rsidR="0004700F" w:rsidRDefault="0004700F" w:rsidRPr="006D7796">
            <w:pPr>
              <w:jc w:val="center"/>
              <w:rPr>
                <w:sz w:val="22"/>
                <w:szCs w:val="22"/>
              </w:rPr>
            </w:pPr>
            <w:r w:rsidRPr="006D7796">
              <w:rPr>
                <w:sz w:val="22"/>
                <w:szCs w:val="22"/>
              </w:rPr>
              <w:t>359</w:t>
            </w:r>
          </w:p>
        </w:tc>
        <w:tc>
          <w:tcPr>
            <w:tcW w:type="pct" w:w="455"/>
            <w:vAlign w:val="center"/>
          </w:tcPr>
          <w:p w14:paraId="533E1259" w14:textId="77777777" w:rsidP="00676B7C" w:rsidR="0004700F" w:rsidRDefault="0004700F" w:rsidRPr="006D7796">
            <w:pPr>
              <w:jc w:val="center"/>
              <w:rPr>
                <w:sz w:val="22"/>
                <w:szCs w:val="22"/>
              </w:rPr>
            </w:pPr>
            <w:r w:rsidRPr="006D7796">
              <w:rPr>
                <w:sz w:val="22"/>
                <w:szCs w:val="22"/>
              </w:rPr>
              <w:t>314</w:t>
            </w:r>
          </w:p>
        </w:tc>
      </w:tr>
      <w:tr w14:paraId="76258869" w14:textId="77777777" w:rsidR="0004700F" w:rsidRPr="006D7796" w:rsidTr="00676B7C">
        <w:trPr>
          <w:trHeight w:val="255"/>
        </w:trPr>
        <w:tc>
          <w:tcPr>
            <w:tcW w:type="pct" w:w="453"/>
            <w:noWrap/>
            <w:vAlign w:val="bottom"/>
            <w:hideMark/>
          </w:tcPr>
          <w:p w14:paraId="76C24454" w14:textId="77777777" w:rsidP="00676B7C" w:rsidR="0004700F" w:rsidRDefault="0004700F" w:rsidRPr="006D7796">
            <w:pPr>
              <w:rPr>
                <w:sz w:val="22"/>
                <w:szCs w:val="22"/>
              </w:rPr>
            </w:pPr>
            <w:r w:rsidRPr="006D7796">
              <w:rPr>
                <w:sz w:val="22"/>
                <w:szCs w:val="22"/>
              </w:rPr>
              <w:t>55-59</w:t>
            </w:r>
          </w:p>
        </w:tc>
        <w:tc>
          <w:tcPr>
            <w:tcW w:type="pct" w:w="454"/>
            <w:noWrap/>
            <w:vAlign w:val="center"/>
            <w:hideMark/>
          </w:tcPr>
          <w:p w14:paraId="15C4463A" w14:textId="77777777" w:rsidP="00676B7C" w:rsidR="0004700F" w:rsidRDefault="0004700F" w:rsidRPr="006D7796">
            <w:pPr>
              <w:jc w:val="center"/>
              <w:rPr>
                <w:sz w:val="22"/>
                <w:szCs w:val="22"/>
              </w:rPr>
            </w:pPr>
            <w:r w:rsidRPr="006D7796">
              <w:rPr>
                <w:sz w:val="22"/>
                <w:szCs w:val="22"/>
              </w:rPr>
              <w:t>223</w:t>
            </w:r>
          </w:p>
        </w:tc>
        <w:tc>
          <w:tcPr>
            <w:tcW w:type="pct" w:w="455"/>
            <w:noWrap/>
            <w:vAlign w:val="center"/>
            <w:hideMark/>
          </w:tcPr>
          <w:p w14:paraId="25C6CE5A" w14:textId="77777777" w:rsidP="00676B7C" w:rsidR="0004700F" w:rsidRDefault="0004700F" w:rsidRPr="006D7796">
            <w:pPr>
              <w:jc w:val="center"/>
              <w:rPr>
                <w:sz w:val="22"/>
                <w:szCs w:val="22"/>
              </w:rPr>
            </w:pPr>
            <w:r w:rsidRPr="006D7796">
              <w:rPr>
                <w:sz w:val="22"/>
                <w:szCs w:val="22"/>
              </w:rPr>
              <w:t>302</w:t>
            </w:r>
          </w:p>
        </w:tc>
        <w:tc>
          <w:tcPr>
            <w:tcW w:type="pct" w:w="455"/>
            <w:noWrap/>
            <w:vAlign w:val="center"/>
            <w:hideMark/>
          </w:tcPr>
          <w:p w14:paraId="56E71DC6" w14:textId="77777777" w:rsidP="00676B7C" w:rsidR="0004700F" w:rsidRDefault="0004700F" w:rsidRPr="006D7796">
            <w:pPr>
              <w:jc w:val="center"/>
              <w:rPr>
                <w:sz w:val="22"/>
                <w:szCs w:val="22"/>
              </w:rPr>
            </w:pPr>
            <w:r w:rsidRPr="006D7796">
              <w:rPr>
                <w:sz w:val="22"/>
                <w:szCs w:val="22"/>
              </w:rPr>
              <w:t>275</w:t>
            </w:r>
          </w:p>
        </w:tc>
        <w:tc>
          <w:tcPr>
            <w:tcW w:type="pct" w:w="455"/>
            <w:noWrap/>
            <w:vAlign w:val="center"/>
            <w:hideMark/>
          </w:tcPr>
          <w:p w14:paraId="7B6E0EEA" w14:textId="77777777" w:rsidP="00676B7C" w:rsidR="0004700F" w:rsidRDefault="0004700F" w:rsidRPr="006D7796">
            <w:pPr>
              <w:jc w:val="center"/>
              <w:rPr>
                <w:sz w:val="22"/>
                <w:szCs w:val="22"/>
              </w:rPr>
            </w:pPr>
            <w:r w:rsidRPr="006D7796">
              <w:rPr>
                <w:sz w:val="22"/>
                <w:szCs w:val="22"/>
              </w:rPr>
              <w:t>347</w:t>
            </w:r>
          </w:p>
        </w:tc>
        <w:tc>
          <w:tcPr>
            <w:tcW w:type="pct" w:w="455"/>
            <w:noWrap/>
            <w:vAlign w:val="center"/>
            <w:hideMark/>
          </w:tcPr>
          <w:p w14:paraId="483F2CFB" w14:textId="77777777" w:rsidP="00676B7C" w:rsidR="0004700F" w:rsidRDefault="0004700F" w:rsidRPr="006D7796">
            <w:pPr>
              <w:jc w:val="center"/>
              <w:rPr>
                <w:sz w:val="22"/>
                <w:szCs w:val="22"/>
              </w:rPr>
            </w:pPr>
            <w:r w:rsidRPr="006D7796">
              <w:rPr>
                <w:sz w:val="22"/>
                <w:szCs w:val="22"/>
              </w:rPr>
              <w:t>338</w:t>
            </w:r>
          </w:p>
        </w:tc>
        <w:tc>
          <w:tcPr>
            <w:tcW w:type="pct" w:w="454"/>
            <w:vAlign w:val="center"/>
          </w:tcPr>
          <w:p w14:paraId="3AAD6A55" w14:textId="77777777" w:rsidP="00676B7C" w:rsidR="0004700F" w:rsidRDefault="0004700F" w:rsidRPr="006D7796">
            <w:pPr>
              <w:jc w:val="center"/>
              <w:rPr>
                <w:sz w:val="22"/>
                <w:szCs w:val="22"/>
              </w:rPr>
            </w:pPr>
            <w:r w:rsidRPr="006D7796">
              <w:rPr>
                <w:sz w:val="22"/>
                <w:szCs w:val="22"/>
              </w:rPr>
              <w:t>295</w:t>
            </w:r>
          </w:p>
        </w:tc>
        <w:tc>
          <w:tcPr>
            <w:tcW w:type="pct" w:w="455"/>
            <w:vAlign w:val="center"/>
          </w:tcPr>
          <w:p w14:paraId="29D50DDB" w14:textId="77777777" w:rsidP="00676B7C" w:rsidR="0004700F" w:rsidRDefault="0004700F" w:rsidRPr="006D7796">
            <w:pPr>
              <w:jc w:val="center"/>
              <w:rPr>
                <w:sz w:val="22"/>
                <w:szCs w:val="22"/>
              </w:rPr>
            </w:pPr>
            <w:r w:rsidRPr="006D7796">
              <w:rPr>
                <w:sz w:val="22"/>
                <w:szCs w:val="22"/>
              </w:rPr>
              <w:t>279</w:t>
            </w:r>
          </w:p>
        </w:tc>
        <w:tc>
          <w:tcPr>
            <w:tcW w:type="pct" w:w="455"/>
            <w:vAlign w:val="center"/>
          </w:tcPr>
          <w:p w14:paraId="6D814F44" w14:textId="77777777" w:rsidP="00676B7C" w:rsidR="0004700F" w:rsidRDefault="0004700F" w:rsidRPr="006D7796">
            <w:pPr>
              <w:jc w:val="center"/>
              <w:rPr>
                <w:sz w:val="22"/>
                <w:szCs w:val="22"/>
              </w:rPr>
            </w:pPr>
            <w:r w:rsidRPr="006D7796">
              <w:rPr>
                <w:sz w:val="22"/>
                <w:szCs w:val="22"/>
              </w:rPr>
              <w:t>301</w:t>
            </w:r>
          </w:p>
        </w:tc>
        <w:tc>
          <w:tcPr>
            <w:tcW w:type="pct" w:w="455"/>
            <w:vAlign w:val="center"/>
          </w:tcPr>
          <w:p w14:paraId="14CAD333" w14:textId="77777777" w:rsidP="00676B7C" w:rsidR="0004700F" w:rsidRDefault="0004700F" w:rsidRPr="006D7796">
            <w:pPr>
              <w:jc w:val="center"/>
              <w:rPr>
                <w:sz w:val="22"/>
                <w:szCs w:val="22"/>
              </w:rPr>
            </w:pPr>
            <w:r w:rsidRPr="006D7796">
              <w:rPr>
                <w:sz w:val="22"/>
                <w:szCs w:val="22"/>
              </w:rPr>
              <w:t>321</w:t>
            </w:r>
          </w:p>
        </w:tc>
        <w:tc>
          <w:tcPr>
            <w:tcW w:type="pct" w:w="455"/>
            <w:vAlign w:val="center"/>
          </w:tcPr>
          <w:p w14:paraId="441509CB" w14:textId="77777777" w:rsidP="00676B7C" w:rsidR="0004700F" w:rsidRDefault="0004700F" w:rsidRPr="006D7796">
            <w:pPr>
              <w:jc w:val="center"/>
              <w:rPr>
                <w:sz w:val="22"/>
                <w:szCs w:val="22"/>
              </w:rPr>
            </w:pPr>
            <w:r w:rsidRPr="006D7796">
              <w:rPr>
                <w:sz w:val="22"/>
                <w:szCs w:val="22"/>
              </w:rPr>
              <w:t>344</w:t>
            </w:r>
          </w:p>
        </w:tc>
      </w:tr>
      <w:tr w14:paraId="6A30A7F3" w14:textId="77777777" w:rsidR="0004700F" w:rsidRPr="006D7796" w:rsidTr="00676B7C">
        <w:trPr>
          <w:trHeight w:val="255"/>
        </w:trPr>
        <w:tc>
          <w:tcPr>
            <w:tcW w:type="pct" w:w="453"/>
            <w:noWrap/>
            <w:vAlign w:val="bottom"/>
            <w:hideMark/>
          </w:tcPr>
          <w:p w14:paraId="18EF11EB" w14:textId="77777777" w:rsidP="00676B7C" w:rsidR="0004700F" w:rsidRDefault="0004700F" w:rsidRPr="006D7796">
            <w:pPr>
              <w:rPr>
                <w:sz w:val="22"/>
                <w:szCs w:val="22"/>
              </w:rPr>
            </w:pPr>
            <w:r w:rsidRPr="006D7796">
              <w:rPr>
                <w:sz w:val="22"/>
                <w:szCs w:val="22"/>
              </w:rPr>
              <w:t>60-64</w:t>
            </w:r>
          </w:p>
        </w:tc>
        <w:tc>
          <w:tcPr>
            <w:tcW w:type="pct" w:w="454"/>
            <w:noWrap/>
            <w:vAlign w:val="center"/>
            <w:hideMark/>
          </w:tcPr>
          <w:p w14:paraId="268F1BE5" w14:textId="77777777" w:rsidP="00676B7C" w:rsidR="0004700F" w:rsidRDefault="0004700F" w:rsidRPr="006D7796">
            <w:pPr>
              <w:jc w:val="center"/>
              <w:rPr>
                <w:sz w:val="22"/>
                <w:szCs w:val="22"/>
              </w:rPr>
            </w:pPr>
            <w:r w:rsidRPr="006D7796">
              <w:rPr>
                <w:sz w:val="22"/>
                <w:szCs w:val="22"/>
              </w:rPr>
              <w:t>288</w:t>
            </w:r>
          </w:p>
        </w:tc>
        <w:tc>
          <w:tcPr>
            <w:tcW w:type="pct" w:w="455"/>
            <w:noWrap/>
            <w:vAlign w:val="center"/>
            <w:hideMark/>
          </w:tcPr>
          <w:p w14:paraId="5B2DEA85" w14:textId="77777777" w:rsidP="00676B7C" w:rsidR="0004700F" w:rsidRDefault="0004700F" w:rsidRPr="006D7796">
            <w:pPr>
              <w:jc w:val="center"/>
              <w:rPr>
                <w:sz w:val="22"/>
                <w:szCs w:val="22"/>
              </w:rPr>
            </w:pPr>
            <w:r w:rsidRPr="006D7796">
              <w:rPr>
                <w:sz w:val="22"/>
                <w:szCs w:val="22"/>
              </w:rPr>
              <w:t>204</w:t>
            </w:r>
          </w:p>
        </w:tc>
        <w:tc>
          <w:tcPr>
            <w:tcW w:type="pct" w:w="455"/>
            <w:noWrap/>
            <w:vAlign w:val="center"/>
            <w:hideMark/>
          </w:tcPr>
          <w:p w14:paraId="0B8AD15A" w14:textId="77777777" w:rsidP="00676B7C" w:rsidR="0004700F" w:rsidRDefault="0004700F" w:rsidRPr="006D7796">
            <w:pPr>
              <w:jc w:val="center"/>
              <w:rPr>
                <w:sz w:val="22"/>
                <w:szCs w:val="22"/>
              </w:rPr>
            </w:pPr>
            <w:r w:rsidRPr="006D7796">
              <w:rPr>
                <w:sz w:val="22"/>
                <w:szCs w:val="22"/>
              </w:rPr>
              <w:t>270</w:t>
            </w:r>
          </w:p>
        </w:tc>
        <w:tc>
          <w:tcPr>
            <w:tcW w:type="pct" w:w="455"/>
            <w:noWrap/>
            <w:vAlign w:val="center"/>
            <w:hideMark/>
          </w:tcPr>
          <w:p w14:paraId="678E25C9" w14:textId="77777777" w:rsidP="00676B7C" w:rsidR="0004700F" w:rsidRDefault="0004700F" w:rsidRPr="006D7796">
            <w:pPr>
              <w:jc w:val="center"/>
              <w:rPr>
                <w:sz w:val="22"/>
                <w:szCs w:val="22"/>
              </w:rPr>
            </w:pPr>
            <w:r w:rsidRPr="006D7796">
              <w:rPr>
                <w:sz w:val="22"/>
                <w:szCs w:val="22"/>
              </w:rPr>
              <w:t>253</w:t>
            </w:r>
          </w:p>
        </w:tc>
        <w:tc>
          <w:tcPr>
            <w:tcW w:type="pct" w:w="455"/>
            <w:noWrap/>
            <w:vAlign w:val="center"/>
            <w:hideMark/>
          </w:tcPr>
          <w:p w14:paraId="534C83C8" w14:textId="77777777" w:rsidP="00676B7C" w:rsidR="0004700F" w:rsidRDefault="0004700F" w:rsidRPr="006D7796">
            <w:pPr>
              <w:jc w:val="center"/>
              <w:rPr>
                <w:sz w:val="22"/>
                <w:szCs w:val="22"/>
              </w:rPr>
            </w:pPr>
            <w:r w:rsidRPr="006D7796">
              <w:rPr>
                <w:sz w:val="22"/>
                <w:szCs w:val="22"/>
              </w:rPr>
              <w:t>317</w:t>
            </w:r>
          </w:p>
        </w:tc>
        <w:tc>
          <w:tcPr>
            <w:tcW w:type="pct" w:w="454"/>
            <w:vAlign w:val="center"/>
          </w:tcPr>
          <w:p w14:paraId="396881D9" w14:textId="77777777" w:rsidP="00676B7C" w:rsidR="0004700F" w:rsidRDefault="0004700F" w:rsidRPr="006D7796">
            <w:pPr>
              <w:jc w:val="center"/>
              <w:rPr>
                <w:sz w:val="22"/>
                <w:szCs w:val="22"/>
              </w:rPr>
            </w:pPr>
            <w:r w:rsidRPr="006D7796">
              <w:rPr>
                <w:sz w:val="22"/>
                <w:szCs w:val="22"/>
              </w:rPr>
              <w:t>334</w:t>
            </w:r>
          </w:p>
        </w:tc>
        <w:tc>
          <w:tcPr>
            <w:tcW w:type="pct" w:w="455"/>
            <w:vAlign w:val="center"/>
          </w:tcPr>
          <w:p w14:paraId="794A34C6" w14:textId="77777777" w:rsidP="00676B7C" w:rsidR="0004700F" w:rsidRDefault="0004700F" w:rsidRPr="006D7796">
            <w:pPr>
              <w:jc w:val="center"/>
              <w:rPr>
                <w:sz w:val="22"/>
                <w:szCs w:val="22"/>
              </w:rPr>
            </w:pPr>
            <w:r w:rsidRPr="006D7796">
              <w:rPr>
                <w:sz w:val="22"/>
                <w:szCs w:val="22"/>
              </w:rPr>
              <w:t>267</w:t>
            </w:r>
          </w:p>
        </w:tc>
        <w:tc>
          <w:tcPr>
            <w:tcW w:type="pct" w:w="455"/>
            <w:vAlign w:val="center"/>
          </w:tcPr>
          <w:p w14:paraId="2ED7930E" w14:textId="77777777" w:rsidP="00676B7C" w:rsidR="0004700F" w:rsidRDefault="0004700F" w:rsidRPr="006D7796">
            <w:pPr>
              <w:jc w:val="center"/>
              <w:rPr>
                <w:sz w:val="22"/>
                <w:szCs w:val="22"/>
              </w:rPr>
            </w:pPr>
            <w:r w:rsidRPr="006D7796">
              <w:rPr>
                <w:sz w:val="22"/>
                <w:szCs w:val="22"/>
              </w:rPr>
              <w:t>259</w:t>
            </w:r>
          </w:p>
        </w:tc>
        <w:tc>
          <w:tcPr>
            <w:tcW w:type="pct" w:w="455"/>
            <w:vAlign w:val="center"/>
          </w:tcPr>
          <w:p w14:paraId="1F315522" w14:textId="77777777" w:rsidP="00676B7C" w:rsidR="0004700F" w:rsidRDefault="0004700F" w:rsidRPr="006D7796">
            <w:pPr>
              <w:jc w:val="center"/>
              <w:rPr>
                <w:sz w:val="22"/>
                <w:szCs w:val="22"/>
              </w:rPr>
            </w:pPr>
            <w:r w:rsidRPr="006D7796">
              <w:rPr>
                <w:sz w:val="22"/>
                <w:szCs w:val="22"/>
              </w:rPr>
              <w:t>282</w:t>
            </w:r>
          </w:p>
        </w:tc>
        <w:tc>
          <w:tcPr>
            <w:tcW w:type="pct" w:w="455"/>
            <w:vAlign w:val="center"/>
          </w:tcPr>
          <w:p w14:paraId="429BB30C" w14:textId="77777777" w:rsidP="00676B7C" w:rsidR="0004700F" w:rsidRDefault="0004700F" w:rsidRPr="006D7796">
            <w:pPr>
              <w:jc w:val="center"/>
              <w:rPr>
                <w:sz w:val="22"/>
                <w:szCs w:val="22"/>
              </w:rPr>
            </w:pPr>
            <w:r w:rsidRPr="006D7796">
              <w:rPr>
                <w:sz w:val="22"/>
                <w:szCs w:val="22"/>
              </w:rPr>
              <w:t>301</w:t>
            </w:r>
          </w:p>
        </w:tc>
      </w:tr>
      <w:tr w14:paraId="5404D82A" w14:textId="77777777" w:rsidR="0004700F" w:rsidRPr="006D7796" w:rsidTr="00676B7C">
        <w:trPr>
          <w:trHeight w:val="255"/>
        </w:trPr>
        <w:tc>
          <w:tcPr>
            <w:tcW w:type="pct" w:w="453"/>
            <w:noWrap/>
            <w:vAlign w:val="bottom"/>
            <w:hideMark/>
          </w:tcPr>
          <w:p w14:paraId="67A81840" w14:textId="77777777" w:rsidP="00676B7C" w:rsidR="0004700F" w:rsidRDefault="0004700F" w:rsidRPr="006D7796">
            <w:pPr>
              <w:rPr>
                <w:sz w:val="22"/>
                <w:szCs w:val="22"/>
              </w:rPr>
            </w:pPr>
            <w:r w:rsidRPr="006D7796">
              <w:rPr>
                <w:sz w:val="22"/>
                <w:szCs w:val="22"/>
              </w:rPr>
              <w:t>65-69</w:t>
            </w:r>
          </w:p>
        </w:tc>
        <w:tc>
          <w:tcPr>
            <w:tcW w:type="pct" w:w="454"/>
            <w:noWrap/>
            <w:vAlign w:val="center"/>
            <w:hideMark/>
          </w:tcPr>
          <w:p w14:paraId="36B73C92" w14:textId="77777777" w:rsidP="00676B7C" w:rsidR="0004700F" w:rsidRDefault="0004700F" w:rsidRPr="006D7796">
            <w:pPr>
              <w:jc w:val="center"/>
              <w:rPr>
                <w:sz w:val="22"/>
                <w:szCs w:val="22"/>
              </w:rPr>
            </w:pPr>
            <w:r w:rsidRPr="006D7796">
              <w:rPr>
                <w:sz w:val="22"/>
                <w:szCs w:val="22"/>
              </w:rPr>
              <w:t>255</w:t>
            </w:r>
          </w:p>
        </w:tc>
        <w:tc>
          <w:tcPr>
            <w:tcW w:type="pct" w:w="455"/>
            <w:noWrap/>
            <w:vAlign w:val="center"/>
            <w:hideMark/>
          </w:tcPr>
          <w:p w14:paraId="2E9B8767" w14:textId="77777777" w:rsidP="00676B7C" w:rsidR="0004700F" w:rsidRDefault="0004700F" w:rsidRPr="006D7796">
            <w:pPr>
              <w:jc w:val="center"/>
              <w:rPr>
                <w:sz w:val="22"/>
                <w:szCs w:val="22"/>
              </w:rPr>
            </w:pPr>
            <w:r w:rsidRPr="006D7796">
              <w:rPr>
                <w:sz w:val="22"/>
                <w:szCs w:val="22"/>
              </w:rPr>
              <w:t>249</w:t>
            </w:r>
          </w:p>
        </w:tc>
        <w:tc>
          <w:tcPr>
            <w:tcW w:type="pct" w:w="455"/>
            <w:noWrap/>
            <w:vAlign w:val="center"/>
            <w:hideMark/>
          </w:tcPr>
          <w:p w14:paraId="1FA65682" w14:textId="77777777" w:rsidP="00676B7C" w:rsidR="0004700F" w:rsidRDefault="0004700F" w:rsidRPr="006D7796">
            <w:pPr>
              <w:jc w:val="center"/>
              <w:rPr>
                <w:sz w:val="22"/>
                <w:szCs w:val="22"/>
              </w:rPr>
            </w:pPr>
            <w:r w:rsidRPr="006D7796">
              <w:rPr>
                <w:sz w:val="22"/>
                <w:szCs w:val="22"/>
              </w:rPr>
              <w:t>193</w:t>
            </w:r>
          </w:p>
        </w:tc>
        <w:tc>
          <w:tcPr>
            <w:tcW w:type="pct" w:w="455"/>
            <w:noWrap/>
            <w:vAlign w:val="center"/>
            <w:hideMark/>
          </w:tcPr>
          <w:p w14:paraId="4B5175C5" w14:textId="77777777" w:rsidP="00676B7C" w:rsidR="0004700F" w:rsidRDefault="0004700F" w:rsidRPr="006D7796">
            <w:pPr>
              <w:jc w:val="center"/>
              <w:rPr>
                <w:sz w:val="22"/>
                <w:szCs w:val="22"/>
              </w:rPr>
            </w:pPr>
            <w:r w:rsidRPr="006D7796">
              <w:rPr>
                <w:sz w:val="22"/>
                <w:szCs w:val="22"/>
              </w:rPr>
              <w:t>248</w:t>
            </w:r>
          </w:p>
        </w:tc>
        <w:tc>
          <w:tcPr>
            <w:tcW w:type="pct" w:w="455"/>
            <w:noWrap/>
            <w:vAlign w:val="center"/>
            <w:hideMark/>
          </w:tcPr>
          <w:p w14:paraId="0F1FD76B" w14:textId="77777777" w:rsidP="00676B7C" w:rsidR="0004700F" w:rsidRDefault="0004700F" w:rsidRPr="006D7796">
            <w:pPr>
              <w:jc w:val="center"/>
              <w:rPr>
                <w:sz w:val="22"/>
                <w:szCs w:val="22"/>
              </w:rPr>
            </w:pPr>
            <w:r w:rsidRPr="006D7796">
              <w:rPr>
                <w:sz w:val="22"/>
                <w:szCs w:val="22"/>
              </w:rPr>
              <w:t>238</w:t>
            </w:r>
          </w:p>
        </w:tc>
        <w:tc>
          <w:tcPr>
            <w:tcW w:type="pct" w:w="454"/>
            <w:vAlign w:val="center"/>
          </w:tcPr>
          <w:p w14:paraId="5397D6F9" w14:textId="77777777" w:rsidP="00676B7C" w:rsidR="0004700F" w:rsidRDefault="0004700F" w:rsidRPr="006D7796">
            <w:pPr>
              <w:jc w:val="center"/>
              <w:rPr>
                <w:sz w:val="22"/>
                <w:szCs w:val="22"/>
              </w:rPr>
            </w:pPr>
            <w:r w:rsidRPr="006D7796">
              <w:rPr>
                <w:sz w:val="22"/>
                <w:szCs w:val="22"/>
              </w:rPr>
              <w:t>337</w:t>
            </w:r>
          </w:p>
        </w:tc>
        <w:tc>
          <w:tcPr>
            <w:tcW w:type="pct" w:w="455"/>
            <w:vAlign w:val="center"/>
          </w:tcPr>
          <w:p w14:paraId="031EE3A8" w14:textId="77777777" w:rsidP="00676B7C" w:rsidR="0004700F" w:rsidRDefault="0004700F" w:rsidRPr="006D7796">
            <w:pPr>
              <w:jc w:val="center"/>
              <w:rPr>
                <w:sz w:val="22"/>
                <w:szCs w:val="22"/>
              </w:rPr>
            </w:pPr>
            <w:r w:rsidRPr="006D7796">
              <w:rPr>
                <w:sz w:val="22"/>
                <w:szCs w:val="22"/>
              </w:rPr>
              <w:t>292</w:t>
            </w:r>
          </w:p>
        </w:tc>
        <w:tc>
          <w:tcPr>
            <w:tcW w:type="pct" w:w="455"/>
            <w:vAlign w:val="center"/>
          </w:tcPr>
          <w:p w14:paraId="5310454C" w14:textId="77777777" w:rsidP="00676B7C" w:rsidR="0004700F" w:rsidRDefault="0004700F" w:rsidRPr="006D7796">
            <w:pPr>
              <w:jc w:val="center"/>
              <w:rPr>
                <w:sz w:val="22"/>
                <w:szCs w:val="22"/>
              </w:rPr>
            </w:pPr>
            <w:r w:rsidRPr="006D7796">
              <w:rPr>
                <w:sz w:val="22"/>
                <w:szCs w:val="22"/>
              </w:rPr>
              <w:t>244</w:t>
            </w:r>
          </w:p>
        </w:tc>
        <w:tc>
          <w:tcPr>
            <w:tcW w:type="pct" w:w="455"/>
            <w:vAlign w:val="center"/>
          </w:tcPr>
          <w:p w14:paraId="323F6754" w14:textId="77777777" w:rsidP="00676B7C" w:rsidR="0004700F" w:rsidRDefault="0004700F" w:rsidRPr="006D7796">
            <w:pPr>
              <w:jc w:val="center"/>
              <w:rPr>
                <w:sz w:val="22"/>
                <w:szCs w:val="22"/>
              </w:rPr>
            </w:pPr>
            <w:r w:rsidRPr="006D7796">
              <w:rPr>
                <w:sz w:val="22"/>
                <w:szCs w:val="22"/>
              </w:rPr>
              <w:t>243</w:t>
            </w:r>
          </w:p>
        </w:tc>
        <w:tc>
          <w:tcPr>
            <w:tcW w:type="pct" w:w="455"/>
            <w:vAlign w:val="center"/>
          </w:tcPr>
          <w:p w14:paraId="456BCF84" w14:textId="77777777" w:rsidP="00676B7C" w:rsidR="0004700F" w:rsidRDefault="0004700F" w:rsidRPr="006D7796">
            <w:pPr>
              <w:jc w:val="center"/>
              <w:rPr>
                <w:sz w:val="22"/>
                <w:szCs w:val="22"/>
              </w:rPr>
            </w:pPr>
            <w:r w:rsidRPr="006D7796">
              <w:rPr>
                <w:sz w:val="22"/>
                <w:szCs w:val="22"/>
              </w:rPr>
              <w:t>265</w:t>
            </w:r>
          </w:p>
        </w:tc>
      </w:tr>
      <w:tr w14:paraId="11F15E6B" w14:textId="77777777" w:rsidR="0004700F" w:rsidRPr="006D7796" w:rsidTr="00676B7C">
        <w:trPr>
          <w:trHeight w:val="255"/>
        </w:trPr>
        <w:tc>
          <w:tcPr>
            <w:tcW w:type="pct" w:w="453"/>
            <w:noWrap/>
            <w:vAlign w:val="bottom"/>
            <w:hideMark/>
          </w:tcPr>
          <w:p w14:paraId="58E59B99" w14:textId="77777777" w:rsidP="00676B7C" w:rsidR="0004700F" w:rsidRDefault="0004700F" w:rsidRPr="006D7796">
            <w:pPr>
              <w:rPr>
                <w:sz w:val="22"/>
                <w:szCs w:val="22"/>
              </w:rPr>
            </w:pPr>
            <w:r w:rsidRPr="006D7796">
              <w:rPr>
                <w:sz w:val="22"/>
                <w:szCs w:val="22"/>
              </w:rPr>
              <w:t>70-74</w:t>
            </w:r>
          </w:p>
        </w:tc>
        <w:tc>
          <w:tcPr>
            <w:tcW w:type="pct" w:w="454"/>
            <w:noWrap/>
            <w:vAlign w:val="center"/>
            <w:hideMark/>
          </w:tcPr>
          <w:p w14:paraId="7B8F1C56" w14:textId="77777777" w:rsidP="00676B7C" w:rsidR="0004700F" w:rsidRDefault="0004700F" w:rsidRPr="006D7796">
            <w:pPr>
              <w:jc w:val="center"/>
              <w:rPr>
                <w:sz w:val="22"/>
                <w:szCs w:val="22"/>
              </w:rPr>
            </w:pPr>
            <w:r w:rsidRPr="006D7796">
              <w:rPr>
                <w:sz w:val="22"/>
                <w:szCs w:val="22"/>
              </w:rPr>
              <w:t>159</w:t>
            </w:r>
          </w:p>
        </w:tc>
        <w:tc>
          <w:tcPr>
            <w:tcW w:type="pct" w:w="455"/>
            <w:noWrap/>
            <w:vAlign w:val="center"/>
            <w:hideMark/>
          </w:tcPr>
          <w:p w14:paraId="3C3F14B1" w14:textId="77777777" w:rsidP="00676B7C" w:rsidR="0004700F" w:rsidRDefault="0004700F" w:rsidRPr="006D7796">
            <w:pPr>
              <w:jc w:val="center"/>
              <w:rPr>
                <w:sz w:val="22"/>
                <w:szCs w:val="22"/>
              </w:rPr>
            </w:pPr>
            <w:r w:rsidRPr="006D7796">
              <w:rPr>
                <w:sz w:val="22"/>
                <w:szCs w:val="22"/>
              </w:rPr>
              <w:t>197</w:t>
            </w:r>
          </w:p>
        </w:tc>
        <w:tc>
          <w:tcPr>
            <w:tcW w:type="pct" w:w="455"/>
            <w:noWrap/>
            <w:vAlign w:val="center"/>
            <w:hideMark/>
          </w:tcPr>
          <w:p w14:paraId="5B09911B" w14:textId="77777777" w:rsidP="00676B7C" w:rsidR="0004700F" w:rsidRDefault="0004700F" w:rsidRPr="006D7796">
            <w:pPr>
              <w:jc w:val="center"/>
              <w:rPr>
                <w:sz w:val="22"/>
                <w:szCs w:val="22"/>
              </w:rPr>
            </w:pPr>
            <w:r w:rsidRPr="006D7796">
              <w:rPr>
                <w:sz w:val="22"/>
                <w:szCs w:val="22"/>
              </w:rPr>
              <w:t>193</w:t>
            </w:r>
          </w:p>
        </w:tc>
        <w:tc>
          <w:tcPr>
            <w:tcW w:type="pct" w:w="455"/>
            <w:noWrap/>
            <w:vAlign w:val="center"/>
            <w:hideMark/>
          </w:tcPr>
          <w:p w14:paraId="1910AB9A" w14:textId="77777777" w:rsidP="00676B7C" w:rsidR="0004700F" w:rsidRDefault="0004700F" w:rsidRPr="006D7796">
            <w:pPr>
              <w:jc w:val="center"/>
              <w:rPr>
                <w:sz w:val="22"/>
                <w:szCs w:val="22"/>
              </w:rPr>
            </w:pPr>
            <w:r w:rsidRPr="006D7796">
              <w:rPr>
                <w:sz w:val="22"/>
                <w:szCs w:val="22"/>
              </w:rPr>
              <w:t>165</w:t>
            </w:r>
          </w:p>
        </w:tc>
        <w:tc>
          <w:tcPr>
            <w:tcW w:type="pct" w:w="455"/>
            <w:noWrap/>
            <w:vAlign w:val="center"/>
            <w:hideMark/>
          </w:tcPr>
          <w:p w14:paraId="2F93F0EA" w14:textId="77777777" w:rsidP="00676B7C" w:rsidR="0004700F" w:rsidRDefault="0004700F" w:rsidRPr="006D7796">
            <w:pPr>
              <w:jc w:val="center"/>
              <w:rPr>
                <w:sz w:val="22"/>
                <w:szCs w:val="22"/>
              </w:rPr>
            </w:pPr>
            <w:r w:rsidRPr="006D7796">
              <w:rPr>
                <w:sz w:val="22"/>
                <w:szCs w:val="22"/>
              </w:rPr>
              <w:t>207</w:t>
            </w:r>
          </w:p>
        </w:tc>
        <w:tc>
          <w:tcPr>
            <w:tcW w:type="pct" w:w="454"/>
            <w:vAlign w:val="center"/>
          </w:tcPr>
          <w:p w14:paraId="598DFCCD" w14:textId="77777777" w:rsidP="00676B7C" w:rsidR="0004700F" w:rsidRDefault="0004700F" w:rsidRPr="006D7796">
            <w:pPr>
              <w:jc w:val="center"/>
              <w:rPr>
                <w:sz w:val="22"/>
                <w:szCs w:val="22"/>
              </w:rPr>
            </w:pPr>
            <w:r w:rsidRPr="006D7796">
              <w:rPr>
                <w:sz w:val="22"/>
                <w:szCs w:val="22"/>
              </w:rPr>
              <w:t>258</w:t>
            </w:r>
          </w:p>
        </w:tc>
        <w:tc>
          <w:tcPr>
            <w:tcW w:type="pct" w:w="455"/>
            <w:vAlign w:val="center"/>
          </w:tcPr>
          <w:p w14:paraId="37281C5D" w14:textId="77777777" w:rsidP="00676B7C" w:rsidR="0004700F" w:rsidRDefault="0004700F" w:rsidRPr="006D7796">
            <w:pPr>
              <w:jc w:val="center"/>
              <w:rPr>
                <w:sz w:val="22"/>
                <w:szCs w:val="22"/>
              </w:rPr>
            </w:pPr>
            <w:r w:rsidRPr="006D7796">
              <w:rPr>
                <w:sz w:val="22"/>
                <w:szCs w:val="22"/>
              </w:rPr>
              <w:t>277</w:t>
            </w:r>
          </w:p>
        </w:tc>
        <w:tc>
          <w:tcPr>
            <w:tcW w:type="pct" w:w="455"/>
            <w:vAlign w:val="center"/>
          </w:tcPr>
          <w:p w14:paraId="18D4F819" w14:textId="77777777" w:rsidP="00676B7C" w:rsidR="0004700F" w:rsidRDefault="0004700F" w:rsidRPr="006D7796">
            <w:pPr>
              <w:jc w:val="center"/>
              <w:rPr>
                <w:sz w:val="22"/>
                <w:szCs w:val="22"/>
              </w:rPr>
            </w:pPr>
            <w:r w:rsidRPr="006D7796">
              <w:rPr>
                <w:sz w:val="22"/>
                <w:szCs w:val="22"/>
              </w:rPr>
              <w:t>246</w:t>
            </w:r>
          </w:p>
        </w:tc>
        <w:tc>
          <w:tcPr>
            <w:tcW w:type="pct" w:w="455"/>
            <w:vAlign w:val="center"/>
          </w:tcPr>
          <w:p w14:paraId="3D3EA888" w14:textId="77777777" w:rsidP="00676B7C" w:rsidR="0004700F" w:rsidRDefault="0004700F" w:rsidRPr="006D7796">
            <w:pPr>
              <w:jc w:val="center"/>
              <w:rPr>
                <w:sz w:val="22"/>
                <w:szCs w:val="22"/>
              </w:rPr>
            </w:pPr>
            <w:r w:rsidRPr="006D7796">
              <w:rPr>
                <w:sz w:val="22"/>
                <w:szCs w:val="22"/>
              </w:rPr>
              <w:t>217</w:t>
            </w:r>
          </w:p>
        </w:tc>
        <w:tc>
          <w:tcPr>
            <w:tcW w:type="pct" w:w="455"/>
            <w:vAlign w:val="center"/>
          </w:tcPr>
          <w:p w14:paraId="27D42DE4" w14:textId="77777777" w:rsidP="00676B7C" w:rsidR="0004700F" w:rsidRDefault="0004700F" w:rsidRPr="006D7796">
            <w:pPr>
              <w:jc w:val="center"/>
              <w:rPr>
                <w:sz w:val="22"/>
                <w:szCs w:val="22"/>
              </w:rPr>
            </w:pPr>
            <w:r w:rsidRPr="006D7796">
              <w:rPr>
                <w:sz w:val="22"/>
                <w:szCs w:val="22"/>
              </w:rPr>
              <w:t>222</w:t>
            </w:r>
          </w:p>
        </w:tc>
      </w:tr>
      <w:tr w14:paraId="13AA28E1" w14:textId="77777777" w:rsidR="0004700F" w:rsidRPr="006D7796" w:rsidTr="00676B7C">
        <w:trPr>
          <w:trHeight w:val="255"/>
        </w:trPr>
        <w:tc>
          <w:tcPr>
            <w:tcW w:type="pct" w:w="453"/>
            <w:noWrap/>
            <w:vAlign w:val="bottom"/>
            <w:hideMark/>
          </w:tcPr>
          <w:p w14:paraId="73BFF97F" w14:textId="77777777" w:rsidP="00676B7C" w:rsidR="0004700F" w:rsidRDefault="0004700F" w:rsidRPr="006D7796">
            <w:pPr>
              <w:rPr>
                <w:sz w:val="22"/>
                <w:szCs w:val="22"/>
              </w:rPr>
            </w:pPr>
            <w:r w:rsidRPr="006D7796">
              <w:rPr>
                <w:sz w:val="22"/>
                <w:szCs w:val="22"/>
              </w:rPr>
              <w:t>75-79</w:t>
            </w:r>
          </w:p>
        </w:tc>
        <w:tc>
          <w:tcPr>
            <w:tcW w:type="pct" w:w="454"/>
            <w:noWrap/>
            <w:vAlign w:val="center"/>
            <w:hideMark/>
          </w:tcPr>
          <w:p w14:paraId="26D37A0B" w14:textId="77777777" w:rsidP="00676B7C" w:rsidR="0004700F" w:rsidRDefault="0004700F" w:rsidRPr="006D7796">
            <w:pPr>
              <w:jc w:val="center"/>
              <w:rPr>
                <w:sz w:val="22"/>
                <w:szCs w:val="22"/>
              </w:rPr>
            </w:pPr>
            <w:r w:rsidRPr="006D7796">
              <w:rPr>
                <w:sz w:val="22"/>
                <w:szCs w:val="22"/>
              </w:rPr>
              <w:t>80</w:t>
            </w:r>
          </w:p>
        </w:tc>
        <w:tc>
          <w:tcPr>
            <w:tcW w:type="pct" w:w="455"/>
            <w:noWrap/>
            <w:vAlign w:val="center"/>
            <w:hideMark/>
          </w:tcPr>
          <w:p w14:paraId="19FDCA0C" w14:textId="77777777" w:rsidP="00676B7C" w:rsidR="0004700F" w:rsidRDefault="0004700F" w:rsidRPr="006D7796">
            <w:pPr>
              <w:jc w:val="center"/>
              <w:rPr>
                <w:sz w:val="22"/>
                <w:szCs w:val="22"/>
              </w:rPr>
            </w:pPr>
            <w:r w:rsidRPr="006D7796">
              <w:rPr>
                <w:sz w:val="22"/>
                <w:szCs w:val="22"/>
              </w:rPr>
              <w:t>99</w:t>
            </w:r>
          </w:p>
        </w:tc>
        <w:tc>
          <w:tcPr>
            <w:tcW w:type="pct" w:w="455"/>
            <w:noWrap/>
            <w:vAlign w:val="center"/>
            <w:hideMark/>
          </w:tcPr>
          <w:p w14:paraId="383CDDDD" w14:textId="77777777" w:rsidP="00676B7C" w:rsidR="0004700F" w:rsidRDefault="0004700F" w:rsidRPr="006D7796">
            <w:pPr>
              <w:jc w:val="center"/>
              <w:rPr>
                <w:sz w:val="22"/>
                <w:szCs w:val="22"/>
              </w:rPr>
            </w:pPr>
            <w:r w:rsidRPr="006D7796">
              <w:rPr>
                <w:sz w:val="22"/>
                <w:szCs w:val="22"/>
              </w:rPr>
              <w:t>125</w:t>
            </w:r>
          </w:p>
        </w:tc>
        <w:tc>
          <w:tcPr>
            <w:tcW w:type="pct" w:w="455"/>
            <w:noWrap/>
            <w:vAlign w:val="center"/>
            <w:hideMark/>
          </w:tcPr>
          <w:p w14:paraId="12184745" w14:textId="77777777" w:rsidP="00676B7C" w:rsidR="0004700F" w:rsidRDefault="0004700F" w:rsidRPr="006D7796">
            <w:pPr>
              <w:jc w:val="center"/>
              <w:rPr>
                <w:sz w:val="22"/>
                <w:szCs w:val="22"/>
              </w:rPr>
            </w:pPr>
            <w:r w:rsidRPr="006D7796">
              <w:rPr>
                <w:sz w:val="22"/>
                <w:szCs w:val="22"/>
              </w:rPr>
              <w:t>124</w:t>
            </w:r>
          </w:p>
        </w:tc>
        <w:tc>
          <w:tcPr>
            <w:tcW w:type="pct" w:w="455"/>
            <w:noWrap/>
            <w:vAlign w:val="center"/>
            <w:hideMark/>
          </w:tcPr>
          <w:p w14:paraId="4872EFB1" w14:textId="77777777" w:rsidP="00676B7C" w:rsidR="0004700F" w:rsidRDefault="0004700F" w:rsidRPr="006D7796">
            <w:pPr>
              <w:jc w:val="center"/>
              <w:rPr>
                <w:sz w:val="22"/>
                <w:szCs w:val="22"/>
              </w:rPr>
            </w:pPr>
            <w:r w:rsidRPr="006D7796">
              <w:rPr>
                <w:sz w:val="22"/>
                <w:szCs w:val="22"/>
              </w:rPr>
              <w:t>113</w:t>
            </w:r>
          </w:p>
        </w:tc>
        <w:tc>
          <w:tcPr>
            <w:tcW w:type="pct" w:w="454"/>
            <w:vAlign w:val="center"/>
          </w:tcPr>
          <w:p w14:paraId="7C623A08" w14:textId="77777777" w:rsidP="00676B7C" w:rsidR="0004700F" w:rsidRDefault="0004700F" w:rsidRPr="006D7796">
            <w:pPr>
              <w:jc w:val="center"/>
              <w:rPr>
                <w:sz w:val="22"/>
                <w:szCs w:val="22"/>
              </w:rPr>
            </w:pPr>
            <w:r w:rsidRPr="006D7796">
              <w:rPr>
                <w:sz w:val="22"/>
                <w:szCs w:val="22"/>
              </w:rPr>
              <w:t>150</w:t>
            </w:r>
          </w:p>
        </w:tc>
        <w:tc>
          <w:tcPr>
            <w:tcW w:type="pct" w:w="455"/>
            <w:vAlign w:val="center"/>
          </w:tcPr>
          <w:p w14:paraId="5F5931DA" w14:textId="77777777" w:rsidP="00676B7C" w:rsidR="0004700F" w:rsidRDefault="0004700F" w:rsidRPr="006D7796">
            <w:pPr>
              <w:jc w:val="center"/>
              <w:rPr>
                <w:sz w:val="22"/>
                <w:szCs w:val="22"/>
              </w:rPr>
            </w:pPr>
            <w:r w:rsidRPr="006D7796">
              <w:rPr>
                <w:sz w:val="22"/>
                <w:szCs w:val="22"/>
              </w:rPr>
              <w:t>203</w:t>
            </w:r>
          </w:p>
        </w:tc>
        <w:tc>
          <w:tcPr>
            <w:tcW w:type="pct" w:w="455"/>
            <w:vAlign w:val="center"/>
          </w:tcPr>
          <w:p w14:paraId="7BDA563A" w14:textId="77777777" w:rsidP="00676B7C" w:rsidR="0004700F" w:rsidRDefault="0004700F" w:rsidRPr="006D7796">
            <w:pPr>
              <w:jc w:val="center"/>
              <w:rPr>
                <w:sz w:val="22"/>
                <w:szCs w:val="22"/>
              </w:rPr>
            </w:pPr>
            <w:r w:rsidRPr="006D7796">
              <w:rPr>
                <w:sz w:val="22"/>
                <w:szCs w:val="22"/>
              </w:rPr>
              <w:t>219</w:t>
            </w:r>
          </w:p>
        </w:tc>
        <w:tc>
          <w:tcPr>
            <w:tcW w:type="pct" w:w="455"/>
            <w:vAlign w:val="center"/>
          </w:tcPr>
          <w:p w14:paraId="022AEDB4" w14:textId="77777777" w:rsidP="00676B7C" w:rsidR="0004700F" w:rsidRDefault="0004700F" w:rsidRPr="006D7796">
            <w:pPr>
              <w:jc w:val="center"/>
              <w:rPr>
                <w:sz w:val="22"/>
                <w:szCs w:val="22"/>
              </w:rPr>
            </w:pPr>
            <w:r w:rsidRPr="006D7796">
              <w:rPr>
                <w:sz w:val="22"/>
                <w:szCs w:val="22"/>
              </w:rPr>
              <w:t>203</w:t>
            </w:r>
          </w:p>
        </w:tc>
        <w:tc>
          <w:tcPr>
            <w:tcW w:type="pct" w:w="455"/>
            <w:vAlign w:val="center"/>
          </w:tcPr>
          <w:p w14:paraId="43EDC4F8" w14:textId="77777777" w:rsidP="00676B7C" w:rsidR="0004700F" w:rsidRDefault="0004700F" w:rsidRPr="006D7796">
            <w:pPr>
              <w:jc w:val="center"/>
              <w:rPr>
                <w:sz w:val="22"/>
                <w:szCs w:val="22"/>
              </w:rPr>
            </w:pPr>
            <w:r w:rsidRPr="006D7796">
              <w:rPr>
                <w:sz w:val="22"/>
                <w:szCs w:val="22"/>
              </w:rPr>
              <w:t>187</w:t>
            </w:r>
          </w:p>
        </w:tc>
      </w:tr>
      <w:tr w14:paraId="76FC703E" w14:textId="77777777" w:rsidR="0004700F" w:rsidRPr="006D7796" w:rsidTr="00676B7C">
        <w:trPr>
          <w:trHeight w:val="255"/>
        </w:trPr>
        <w:tc>
          <w:tcPr>
            <w:tcW w:type="pct" w:w="453"/>
            <w:noWrap/>
            <w:vAlign w:val="bottom"/>
            <w:hideMark/>
          </w:tcPr>
          <w:p w14:paraId="01EEEE7F" w14:textId="77777777" w:rsidP="00676B7C" w:rsidR="0004700F" w:rsidRDefault="0004700F" w:rsidRPr="006D7796">
            <w:pPr>
              <w:rPr>
                <w:sz w:val="22"/>
                <w:szCs w:val="22"/>
              </w:rPr>
            </w:pPr>
            <w:r w:rsidRPr="006D7796">
              <w:rPr>
                <w:sz w:val="22"/>
                <w:szCs w:val="22"/>
              </w:rPr>
              <w:t>80-84</w:t>
            </w:r>
          </w:p>
        </w:tc>
        <w:tc>
          <w:tcPr>
            <w:tcW w:type="pct" w:w="454"/>
            <w:noWrap/>
            <w:vAlign w:val="center"/>
            <w:hideMark/>
          </w:tcPr>
          <w:p w14:paraId="46403ECD" w14:textId="77777777" w:rsidP="00676B7C" w:rsidR="0004700F" w:rsidRDefault="0004700F" w:rsidRPr="006D7796">
            <w:pPr>
              <w:jc w:val="center"/>
              <w:rPr>
                <w:sz w:val="22"/>
                <w:szCs w:val="22"/>
              </w:rPr>
            </w:pPr>
            <w:r w:rsidRPr="006D7796">
              <w:rPr>
                <w:sz w:val="22"/>
                <w:szCs w:val="22"/>
              </w:rPr>
              <w:t>28</w:t>
            </w:r>
          </w:p>
        </w:tc>
        <w:tc>
          <w:tcPr>
            <w:tcW w:type="pct" w:w="455"/>
            <w:noWrap/>
            <w:vAlign w:val="center"/>
            <w:hideMark/>
          </w:tcPr>
          <w:p w14:paraId="29B60EF3" w14:textId="77777777" w:rsidP="00676B7C" w:rsidR="0004700F" w:rsidRDefault="0004700F" w:rsidRPr="006D7796">
            <w:pPr>
              <w:jc w:val="center"/>
              <w:rPr>
                <w:sz w:val="22"/>
                <w:szCs w:val="22"/>
              </w:rPr>
            </w:pPr>
            <w:r w:rsidRPr="006D7796">
              <w:rPr>
                <w:sz w:val="22"/>
                <w:szCs w:val="22"/>
              </w:rPr>
              <w:t>41</w:t>
            </w:r>
          </w:p>
        </w:tc>
        <w:tc>
          <w:tcPr>
            <w:tcW w:type="pct" w:w="455"/>
            <w:noWrap/>
            <w:vAlign w:val="center"/>
            <w:hideMark/>
          </w:tcPr>
          <w:p w14:paraId="48684DE7" w14:textId="77777777" w:rsidP="00676B7C" w:rsidR="0004700F" w:rsidRDefault="0004700F" w:rsidRPr="006D7796">
            <w:pPr>
              <w:jc w:val="center"/>
              <w:rPr>
                <w:sz w:val="22"/>
                <w:szCs w:val="22"/>
              </w:rPr>
            </w:pPr>
            <w:r w:rsidRPr="006D7796">
              <w:rPr>
                <w:sz w:val="22"/>
                <w:szCs w:val="22"/>
              </w:rPr>
              <w:t>52</w:t>
            </w:r>
          </w:p>
        </w:tc>
        <w:tc>
          <w:tcPr>
            <w:tcW w:type="pct" w:w="455"/>
            <w:noWrap/>
            <w:vAlign w:val="center"/>
            <w:hideMark/>
          </w:tcPr>
          <w:p w14:paraId="648177A6" w14:textId="77777777" w:rsidP="00676B7C" w:rsidR="0004700F" w:rsidRDefault="0004700F" w:rsidRPr="006D7796">
            <w:pPr>
              <w:jc w:val="center"/>
              <w:rPr>
                <w:sz w:val="22"/>
                <w:szCs w:val="22"/>
              </w:rPr>
            </w:pPr>
            <w:r w:rsidRPr="006D7796">
              <w:rPr>
                <w:sz w:val="22"/>
                <w:szCs w:val="22"/>
              </w:rPr>
              <w:t>66</w:t>
            </w:r>
          </w:p>
        </w:tc>
        <w:tc>
          <w:tcPr>
            <w:tcW w:type="pct" w:w="455"/>
            <w:noWrap/>
            <w:vAlign w:val="center"/>
            <w:hideMark/>
          </w:tcPr>
          <w:p w14:paraId="55D80840" w14:textId="77777777" w:rsidP="00676B7C" w:rsidR="0004700F" w:rsidRDefault="0004700F" w:rsidRPr="006D7796">
            <w:pPr>
              <w:jc w:val="center"/>
              <w:rPr>
                <w:sz w:val="22"/>
                <w:szCs w:val="22"/>
              </w:rPr>
            </w:pPr>
            <w:r w:rsidRPr="006D7796">
              <w:rPr>
                <w:sz w:val="22"/>
                <w:szCs w:val="22"/>
              </w:rPr>
              <w:t>68</w:t>
            </w:r>
          </w:p>
        </w:tc>
        <w:tc>
          <w:tcPr>
            <w:tcW w:type="pct" w:w="454"/>
            <w:vAlign w:val="center"/>
          </w:tcPr>
          <w:p w14:paraId="5BC15D22" w14:textId="77777777" w:rsidP="00676B7C" w:rsidR="0004700F" w:rsidRDefault="0004700F" w:rsidRPr="006D7796">
            <w:pPr>
              <w:jc w:val="center"/>
              <w:rPr>
                <w:sz w:val="22"/>
                <w:szCs w:val="22"/>
              </w:rPr>
            </w:pPr>
            <w:r w:rsidRPr="006D7796">
              <w:rPr>
                <w:sz w:val="22"/>
                <w:szCs w:val="22"/>
              </w:rPr>
              <w:t>78</w:t>
            </w:r>
          </w:p>
        </w:tc>
        <w:tc>
          <w:tcPr>
            <w:tcW w:type="pct" w:w="455"/>
            <w:vAlign w:val="center"/>
          </w:tcPr>
          <w:p w14:paraId="241ED20C" w14:textId="77777777" w:rsidP="00676B7C" w:rsidR="0004700F" w:rsidRDefault="0004700F" w:rsidRPr="006D7796">
            <w:pPr>
              <w:jc w:val="center"/>
              <w:rPr>
                <w:sz w:val="22"/>
                <w:szCs w:val="22"/>
              </w:rPr>
            </w:pPr>
            <w:r w:rsidRPr="006D7796">
              <w:rPr>
                <w:sz w:val="22"/>
                <w:szCs w:val="22"/>
              </w:rPr>
              <w:t>106</w:t>
            </w:r>
          </w:p>
        </w:tc>
        <w:tc>
          <w:tcPr>
            <w:tcW w:type="pct" w:w="455"/>
            <w:vAlign w:val="center"/>
          </w:tcPr>
          <w:p w14:paraId="4D6CD107" w14:textId="77777777" w:rsidP="00676B7C" w:rsidR="0004700F" w:rsidRDefault="0004700F" w:rsidRPr="006D7796">
            <w:pPr>
              <w:jc w:val="center"/>
              <w:rPr>
                <w:sz w:val="22"/>
                <w:szCs w:val="22"/>
              </w:rPr>
            </w:pPr>
            <w:r w:rsidRPr="006D7796">
              <w:rPr>
                <w:sz w:val="22"/>
                <w:szCs w:val="22"/>
              </w:rPr>
              <w:t>142</w:t>
            </w:r>
          </w:p>
        </w:tc>
        <w:tc>
          <w:tcPr>
            <w:tcW w:type="pct" w:w="455"/>
            <w:vAlign w:val="center"/>
          </w:tcPr>
          <w:p w14:paraId="629BDBFF" w14:textId="77777777" w:rsidP="00676B7C" w:rsidR="0004700F" w:rsidRDefault="0004700F" w:rsidRPr="006D7796">
            <w:pPr>
              <w:jc w:val="center"/>
              <w:rPr>
                <w:sz w:val="22"/>
                <w:szCs w:val="22"/>
              </w:rPr>
            </w:pPr>
            <w:r w:rsidRPr="006D7796">
              <w:rPr>
                <w:sz w:val="22"/>
                <w:szCs w:val="22"/>
              </w:rPr>
              <w:t>159</w:t>
            </w:r>
          </w:p>
        </w:tc>
        <w:tc>
          <w:tcPr>
            <w:tcW w:type="pct" w:w="455"/>
            <w:vAlign w:val="center"/>
          </w:tcPr>
          <w:p w14:paraId="1053B967" w14:textId="77777777" w:rsidP="00676B7C" w:rsidR="0004700F" w:rsidRDefault="0004700F" w:rsidRPr="006D7796">
            <w:pPr>
              <w:jc w:val="center"/>
              <w:rPr>
                <w:sz w:val="22"/>
                <w:szCs w:val="22"/>
              </w:rPr>
            </w:pPr>
            <w:r w:rsidRPr="006D7796">
              <w:rPr>
                <w:sz w:val="22"/>
                <w:szCs w:val="22"/>
              </w:rPr>
              <w:t>153</w:t>
            </w:r>
          </w:p>
        </w:tc>
      </w:tr>
      <w:tr w14:paraId="29C85E34" w14:textId="77777777" w:rsidR="0004700F" w:rsidRPr="006D7796" w:rsidTr="00676B7C">
        <w:trPr>
          <w:trHeight w:val="255"/>
        </w:trPr>
        <w:tc>
          <w:tcPr>
            <w:tcW w:type="pct" w:w="453"/>
            <w:noWrap/>
            <w:vAlign w:val="bottom"/>
            <w:hideMark/>
          </w:tcPr>
          <w:p w14:paraId="4D6AF3D5" w14:textId="77777777" w:rsidP="00676B7C" w:rsidR="0004700F" w:rsidRDefault="0004700F" w:rsidRPr="006D7796">
            <w:pPr>
              <w:rPr>
                <w:sz w:val="22"/>
                <w:szCs w:val="22"/>
              </w:rPr>
            </w:pPr>
            <w:r w:rsidRPr="006D7796">
              <w:rPr>
                <w:sz w:val="22"/>
                <w:szCs w:val="22"/>
              </w:rPr>
              <w:t>85+</w:t>
            </w:r>
          </w:p>
        </w:tc>
        <w:tc>
          <w:tcPr>
            <w:tcW w:type="pct" w:w="454"/>
            <w:noWrap/>
            <w:vAlign w:val="center"/>
            <w:hideMark/>
          </w:tcPr>
          <w:p w14:paraId="1B190F38" w14:textId="77777777" w:rsidP="00676B7C" w:rsidR="0004700F" w:rsidRDefault="0004700F" w:rsidRPr="006D7796">
            <w:pPr>
              <w:jc w:val="center"/>
              <w:rPr>
                <w:sz w:val="22"/>
                <w:szCs w:val="22"/>
              </w:rPr>
            </w:pPr>
            <w:r w:rsidRPr="006D7796">
              <w:rPr>
                <w:sz w:val="22"/>
                <w:szCs w:val="22"/>
              </w:rPr>
              <w:t>6</w:t>
            </w:r>
          </w:p>
        </w:tc>
        <w:tc>
          <w:tcPr>
            <w:tcW w:type="pct" w:w="455"/>
            <w:noWrap/>
            <w:vAlign w:val="center"/>
            <w:hideMark/>
          </w:tcPr>
          <w:p w14:paraId="2B698CD8" w14:textId="77777777" w:rsidP="00676B7C" w:rsidR="0004700F" w:rsidRDefault="0004700F" w:rsidRPr="006D7796">
            <w:pPr>
              <w:jc w:val="center"/>
              <w:rPr>
                <w:sz w:val="22"/>
                <w:szCs w:val="22"/>
              </w:rPr>
            </w:pPr>
            <w:r w:rsidRPr="006D7796">
              <w:rPr>
                <w:sz w:val="22"/>
                <w:szCs w:val="22"/>
              </w:rPr>
              <w:t>12</w:t>
            </w:r>
          </w:p>
        </w:tc>
        <w:tc>
          <w:tcPr>
            <w:tcW w:type="pct" w:w="455"/>
            <w:noWrap/>
            <w:vAlign w:val="center"/>
            <w:hideMark/>
          </w:tcPr>
          <w:p w14:paraId="0B4D0879" w14:textId="77777777" w:rsidP="00676B7C" w:rsidR="0004700F" w:rsidRDefault="0004700F" w:rsidRPr="006D7796">
            <w:pPr>
              <w:jc w:val="center"/>
              <w:rPr>
                <w:sz w:val="22"/>
                <w:szCs w:val="22"/>
              </w:rPr>
            </w:pPr>
            <w:r w:rsidRPr="006D7796">
              <w:rPr>
                <w:sz w:val="22"/>
                <w:szCs w:val="22"/>
              </w:rPr>
              <w:t>18</w:t>
            </w:r>
          </w:p>
        </w:tc>
        <w:tc>
          <w:tcPr>
            <w:tcW w:type="pct" w:w="455"/>
            <w:noWrap/>
            <w:vAlign w:val="center"/>
            <w:hideMark/>
          </w:tcPr>
          <w:p w14:paraId="254AC0CE" w14:textId="77777777" w:rsidP="00676B7C" w:rsidR="0004700F" w:rsidRDefault="0004700F" w:rsidRPr="006D7796">
            <w:pPr>
              <w:jc w:val="center"/>
              <w:rPr>
                <w:sz w:val="22"/>
                <w:szCs w:val="22"/>
              </w:rPr>
            </w:pPr>
            <w:r w:rsidRPr="006D7796">
              <w:rPr>
                <w:sz w:val="22"/>
                <w:szCs w:val="22"/>
              </w:rPr>
              <w:t>25</w:t>
            </w:r>
          </w:p>
        </w:tc>
        <w:tc>
          <w:tcPr>
            <w:tcW w:type="pct" w:w="455"/>
            <w:noWrap/>
            <w:vAlign w:val="center"/>
            <w:hideMark/>
          </w:tcPr>
          <w:p w14:paraId="3FD3772D" w14:textId="77777777" w:rsidP="00676B7C" w:rsidR="0004700F" w:rsidRDefault="0004700F" w:rsidRPr="006D7796">
            <w:pPr>
              <w:jc w:val="center"/>
              <w:rPr>
                <w:sz w:val="22"/>
                <w:szCs w:val="22"/>
              </w:rPr>
            </w:pPr>
            <w:r w:rsidRPr="006D7796">
              <w:rPr>
                <w:sz w:val="22"/>
                <w:szCs w:val="22"/>
              </w:rPr>
              <w:t>34</w:t>
            </w:r>
          </w:p>
        </w:tc>
        <w:tc>
          <w:tcPr>
            <w:tcW w:type="pct" w:w="454"/>
            <w:vAlign w:val="center"/>
          </w:tcPr>
          <w:p w14:paraId="2E8FD91B" w14:textId="77777777" w:rsidP="00676B7C" w:rsidR="0004700F" w:rsidRDefault="0004700F" w:rsidRPr="006D7796">
            <w:pPr>
              <w:jc w:val="center"/>
              <w:rPr>
                <w:sz w:val="22"/>
                <w:szCs w:val="22"/>
              </w:rPr>
            </w:pPr>
            <w:r w:rsidRPr="006D7796">
              <w:rPr>
                <w:sz w:val="22"/>
                <w:szCs w:val="22"/>
              </w:rPr>
              <w:t>44</w:t>
            </w:r>
          </w:p>
        </w:tc>
        <w:tc>
          <w:tcPr>
            <w:tcW w:type="pct" w:w="455"/>
            <w:vAlign w:val="center"/>
          </w:tcPr>
          <w:p w14:paraId="5F88BFE4" w14:textId="77777777" w:rsidP="00676B7C" w:rsidR="0004700F" w:rsidRDefault="0004700F" w:rsidRPr="006D7796">
            <w:pPr>
              <w:jc w:val="center"/>
              <w:rPr>
                <w:sz w:val="22"/>
                <w:szCs w:val="22"/>
              </w:rPr>
            </w:pPr>
            <w:r w:rsidRPr="006D7796">
              <w:rPr>
                <w:sz w:val="22"/>
                <w:szCs w:val="22"/>
              </w:rPr>
              <w:t>51</w:t>
            </w:r>
          </w:p>
        </w:tc>
        <w:tc>
          <w:tcPr>
            <w:tcW w:type="pct" w:w="455"/>
            <w:vAlign w:val="center"/>
          </w:tcPr>
          <w:p w14:paraId="1C367AED" w14:textId="77777777" w:rsidP="00676B7C" w:rsidR="0004700F" w:rsidRDefault="0004700F" w:rsidRPr="006D7796">
            <w:pPr>
              <w:jc w:val="center"/>
              <w:rPr>
                <w:sz w:val="22"/>
                <w:szCs w:val="22"/>
              </w:rPr>
            </w:pPr>
            <w:r w:rsidRPr="006D7796">
              <w:rPr>
                <w:sz w:val="22"/>
                <w:szCs w:val="22"/>
              </w:rPr>
              <w:t>69</w:t>
            </w:r>
          </w:p>
        </w:tc>
        <w:tc>
          <w:tcPr>
            <w:tcW w:type="pct" w:w="455"/>
            <w:vAlign w:val="center"/>
          </w:tcPr>
          <w:p w14:paraId="71169B8E" w14:textId="77777777" w:rsidP="00676B7C" w:rsidR="0004700F" w:rsidRDefault="0004700F" w:rsidRPr="006D7796">
            <w:pPr>
              <w:jc w:val="center"/>
              <w:rPr>
                <w:sz w:val="22"/>
                <w:szCs w:val="22"/>
              </w:rPr>
            </w:pPr>
            <w:r w:rsidRPr="006D7796">
              <w:rPr>
                <w:sz w:val="22"/>
                <w:szCs w:val="22"/>
              </w:rPr>
              <w:t>100</w:t>
            </w:r>
          </w:p>
        </w:tc>
        <w:tc>
          <w:tcPr>
            <w:tcW w:type="pct" w:w="455"/>
            <w:vAlign w:val="center"/>
          </w:tcPr>
          <w:p w14:paraId="0B5A7F0A" w14:textId="77777777" w:rsidP="00676B7C" w:rsidR="0004700F" w:rsidRDefault="0004700F" w:rsidRPr="006D7796">
            <w:pPr>
              <w:jc w:val="center"/>
              <w:rPr>
                <w:sz w:val="22"/>
                <w:szCs w:val="22"/>
              </w:rPr>
            </w:pPr>
            <w:r w:rsidRPr="006D7796">
              <w:rPr>
                <w:sz w:val="22"/>
                <w:szCs w:val="22"/>
              </w:rPr>
              <w:t>132</w:t>
            </w:r>
          </w:p>
        </w:tc>
      </w:tr>
    </w:tbl>
    <w:p w14:paraId="5C4B810C" w14:textId="5F227C1F" w:rsidP="00FA612A" w:rsidR="0004700F" w:rsidRDefault="0004700F" w:rsidRPr="006D7796">
      <w:pPr>
        <w:spacing w:before="120"/>
        <w:jc w:val="right"/>
        <w:rPr>
          <w:iCs/>
        </w:rPr>
      </w:pPr>
      <w:r w:rsidRPr="006D7796">
        <w:rPr>
          <w:iCs/>
        </w:rPr>
        <w:t xml:space="preserve">Таблица </w:t>
      </w:r>
      <w:r w:rsidR="00FA612A" w:rsidRPr="006D7796">
        <w:rPr>
          <w:iCs/>
        </w:rPr>
        <w:t>4</w:t>
      </w:r>
      <w:r w:rsidRPr="006D7796">
        <w:rPr>
          <w:iCs/>
        </w:rPr>
        <w:t>.3.7</w:t>
      </w:r>
    </w:p>
    <w:p w14:paraId="57A2A00B" w14:textId="77777777" w:rsidP="0004700F" w:rsidR="0004700F" w:rsidRDefault="0004700F" w:rsidRPr="006D7796">
      <w:pPr>
        <w:spacing w:after="120"/>
        <w:jc w:val="center"/>
      </w:pPr>
      <w:r w:rsidRPr="006D7796">
        <w:t>Сценарные условия для инерционного прогноза</w:t>
      </w:r>
    </w:p>
    <w:tbl>
      <w:tblPr>
        <w:tblW w:type="pct" w:w="500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0" w:lastRow="0" w:noHBand="0" w:noVBand="1" w:val="04A0"/>
      </w:tblPr>
      <w:tblGrid>
        <w:gridCol w:w="4265"/>
        <w:gridCol w:w="1118"/>
        <w:gridCol w:w="1118"/>
        <w:gridCol w:w="1118"/>
        <w:gridCol w:w="1117"/>
        <w:gridCol w:w="1117"/>
      </w:tblGrid>
      <w:tr w14:paraId="57D4BCFC" w14:textId="77777777" w:rsidR="0004700F" w:rsidRPr="006D7796" w:rsidTr="00676B7C">
        <w:trPr>
          <w:trHeight w:val="66"/>
        </w:trPr>
        <w:tc>
          <w:tcPr>
            <w:tcW w:type="pct" w:w="2164"/>
            <w:noWrap/>
            <w:vAlign w:val="bottom"/>
          </w:tcPr>
          <w:p w14:paraId="14E2BB69" w14:textId="77777777" w:rsidP="00676B7C" w:rsidR="0004700F" w:rsidRDefault="0004700F" w:rsidRPr="006D7796">
            <w:pPr>
              <w:rPr>
                <w:sz w:val="22"/>
                <w:szCs w:val="22"/>
              </w:rPr>
            </w:pPr>
          </w:p>
        </w:tc>
        <w:tc>
          <w:tcPr>
            <w:tcW w:type="pct" w:w="567"/>
            <w:vAlign w:val="bottom"/>
            <w:hideMark/>
          </w:tcPr>
          <w:p w14:paraId="593C76D2" w14:textId="77777777" w:rsidP="00676B7C" w:rsidR="0004700F" w:rsidRDefault="0004700F" w:rsidRPr="006D7796">
            <w:pPr>
              <w:ind w:left="-57" w:right="-57"/>
              <w:jc w:val="center"/>
              <w:rPr>
                <w:bCs/>
                <w:sz w:val="22"/>
                <w:szCs w:val="22"/>
              </w:rPr>
            </w:pPr>
            <w:r w:rsidRPr="006D7796">
              <w:rPr>
                <w:bCs/>
                <w:sz w:val="22"/>
                <w:szCs w:val="22"/>
              </w:rPr>
              <w:t>2019-2023</w:t>
            </w:r>
          </w:p>
        </w:tc>
        <w:tc>
          <w:tcPr>
            <w:tcW w:type="pct" w:w="567"/>
            <w:vAlign w:val="bottom"/>
            <w:hideMark/>
          </w:tcPr>
          <w:p w14:paraId="7FA741A8" w14:textId="77777777" w:rsidP="00676B7C" w:rsidR="0004700F" w:rsidRDefault="0004700F" w:rsidRPr="006D7796">
            <w:pPr>
              <w:ind w:left="-57" w:right="-57"/>
              <w:jc w:val="center"/>
              <w:rPr>
                <w:bCs/>
                <w:sz w:val="22"/>
                <w:szCs w:val="22"/>
              </w:rPr>
            </w:pPr>
            <w:r w:rsidRPr="006D7796">
              <w:rPr>
                <w:bCs/>
                <w:sz w:val="22"/>
                <w:szCs w:val="22"/>
              </w:rPr>
              <w:t>2024-2028</w:t>
            </w:r>
          </w:p>
        </w:tc>
        <w:tc>
          <w:tcPr>
            <w:tcW w:type="pct" w:w="567"/>
            <w:vAlign w:val="bottom"/>
            <w:hideMark/>
          </w:tcPr>
          <w:p w14:paraId="4E8ED566" w14:textId="77777777" w:rsidP="00676B7C" w:rsidR="0004700F" w:rsidRDefault="0004700F" w:rsidRPr="006D7796">
            <w:pPr>
              <w:ind w:left="-57" w:right="-57"/>
              <w:jc w:val="center"/>
              <w:rPr>
                <w:bCs/>
                <w:sz w:val="22"/>
                <w:szCs w:val="22"/>
              </w:rPr>
            </w:pPr>
            <w:r w:rsidRPr="006D7796">
              <w:rPr>
                <w:bCs/>
                <w:sz w:val="22"/>
                <w:szCs w:val="22"/>
              </w:rPr>
              <w:t>2029-2033</w:t>
            </w:r>
          </w:p>
        </w:tc>
        <w:tc>
          <w:tcPr>
            <w:tcW w:type="pct" w:w="567"/>
            <w:vAlign w:val="bottom"/>
            <w:hideMark/>
          </w:tcPr>
          <w:p w14:paraId="589D7E33" w14:textId="77777777" w:rsidP="00676B7C" w:rsidR="0004700F" w:rsidRDefault="0004700F" w:rsidRPr="006D7796">
            <w:pPr>
              <w:ind w:left="-57" w:right="-57"/>
              <w:jc w:val="center"/>
              <w:rPr>
                <w:bCs/>
                <w:sz w:val="22"/>
                <w:szCs w:val="22"/>
              </w:rPr>
            </w:pPr>
            <w:r w:rsidRPr="006D7796">
              <w:rPr>
                <w:bCs/>
                <w:sz w:val="22"/>
                <w:szCs w:val="22"/>
              </w:rPr>
              <w:t>2034-2038</w:t>
            </w:r>
          </w:p>
        </w:tc>
        <w:tc>
          <w:tcPr>
            <w:tcW w:type="pct" w:w="567"/>
            <w:vAlign w:val="bottom"/>
            <w:hideMark/>
          </w:tcPr>
          <w:p w14:paraId="2CFF43B2" w14:textId="77777777" w:rsidP="00676B7C" w:rsidR="0004700F" w:rsidRDefault="0004700F" w:rsidRPr="006D7796">
            <w:pPr>
              <w:ind w:left="-57" w:right="-57"/>
              <w:jc w:val="center"/>
              <w:rPr>
                <w:bCs/>
                <w:sz w:val="22"/>
                <w:szCs w:val="22"/>
              </w:rPr>
            </w:pPr>
            <w:r w:rsidRPr="006D7796">
              <w:rPr>
                <w:bCs/>
                <w:sz w:val="22"/>
                <w:szCs w:val="22"/>
              </w:rPr>
              <w:t>2039-2044</w:t>
            </w:r>
          </w:p>
        </w:tc>
      </w:tr>
      <w:tr w14:paraId="67ADFF5C" w14:textId="77777777" w:rsidR="0004700F" w:rsidRPr="006D7796" w:rsidTr="00676B7C">
        <w:trPr>
          <w:trHeight w:val="170"/>
        </w:trPr>
        <w:tc>
          <w:tcPr>
            <w:tcW w:type="pct" w:w="2164"/>
            <w:vAlign w:val="bottom"/>
            <w:hideMark/>
          </w:tcPr>
          <w:p w14:paraId="1762E7AA" w14:textId="77777777" w:rsidP="00676B7C" w:rsidR="0004700F" w:rsidRDefault="0004700F" w:rsidRPr="006D7796">
            <w:pPr>
              <w:rPr>
                <w:sz w:val="22"/>
                <w:szCs w:val="22"/>
              </w:rPr>
            </w:pPr>
            <w:r w:rsidRPr="006D7796">
              <w:rPr>
                <w:sz w:val="22"/>
                <w:szCs w:val="22"/>
              </w:rPr>
              <w:t>Коэффициент суммарной рождаемости</w:t>
            </w:r>
          </w:p>
        </w:tc>
        <w:tc>
          <w:tcPr>
            <w:tcW w:type="pct" w:w="567"/>
            <w:noWrap/>
            <w:vAlign w:val="center"/>
            <w:hideMark/>
          </w:tcPr>
          <w:p w14:paraId="485E2F9C" w14:textId="77777777" w:rsidP="00676B7C" w:rsidR="0004700F" w:rsidRDefault="0004700F" w:rsidRPr="006D7796">
            <w:pPr>
              <w:jc w:val="center"/>
              <w:rPr>
                <w:sz w:val="22"/>
                <w:szCs w:val="22"/>
              </w:rPr>
            </w:pPr>
            <w:r w:rsidRPr="006D7796">
              <w:rPr>
                <w:sz w:val="22"/>
                <w:szCs w:val="22"/>
              </w:rPr>
              <w:t>1,68</w:t>
            </w:r>
          </w:p>
        </w:tc>
        <w:tc>
          <w:tcPr>
            <w:tcW w:type="pct" w:w="567"/>
            <w:noWrap/>
            <w:vAlign w:val="center"/>
            <w:hideMark/>
          </w:tcPr>
          <w:p w14:paraId="60555F1E" w14:textId="77777777" w:rsidP="00676B7C" w:rsidR="0004700F" w:rsidRDefault="0004700F" w:rsidRPr="006D7796">
            <w:pPr>
              <w:jc w:val="center"/>
              <w:rPr>
                <w:sz w:val="22"/>
                <w:szCs w:val="22"/>
              </w:rPr>
            </w:pPr>
            <w:r w:rsidRPr="006D7796">
              <w:rPr>
                <w:sz w:val="22"/>
                <w:szCs w:val="20"/>
              </w:rPr>
              <w:t>1,81</w:t>
            </w:r>
          </w:p>
        </w:tc>
        <w:tc>
          <w:tcPr>
            <w:tcW w:type="pct" w:w="567"/>
            <w:noWrap/>
            <w:vAlign w:val="center"/>
            <w:hideMark/>
          </w:tcPr>
          <w:p w14:paraId="462EEDDF" w14:textId="77777777" w:rsidP="00676B7C" w:rsidR="0004700F" w:rsidRDefault="0004700F" w:rsidRPr="006D7796">
            <w:pPr>
              <w:jc w:val="center"/>
              <w:rPr>
                <w:sz w:val="22"/>
                <w:szCs w:val="22"/>
              </w:rPr>
            </w:pPr>
            <w:r w:rsidRPr="006D7796">
              <w:rPr>
                <w:sz w:val="22"/>
                <w:szCs w:val="20"/>
              </w:rPr>
              <w:t>1,95</w:t>
            </w:r>
          </w:p>
        </w:tc>
        <w:tc>
          <w:tcPr>
            <w:tcW w:type="pct" w:w="567"/>
            <w:noWrap/>
            <w:vAlign w:val="center"/>
            <w:hideMark/>
          </w:tcPr>
          <w:p w14:paraId="1168540A" w14:textId="77777777" w:rsidP="00676B7C" w:rsidR="0004700F" w:rsidRDefault="0004700F" w:rsidRPr="006D7796">
            <w:pPr>
              <w:jc w:val="center"/>
              <w:rPr>
                <w:sz w:val="22"/>
                <w:szCs w:val="22"/>
              </w:rPr>
            </w:pPr>
            <w:r w:rsidRPr="006D7796">
              <w:rPr>
                <w:sz w:val="22"/>
                <w:szCs w:val="20"/>
              </w:rPr>
              <w:t>2,00</w:t>
            </w:r>
          </w:p>
        </w:tc>
        <w:tc>
          <w:tcPr>
            <w:tcW w:type="pct" w:w="567"/>
            <w:noWrap/>
            <w:vAlign w:val="center"/>
            <w:hideMark/>
          </w:tcPr>
          <w:p w14:paraId="6A6CB6CE" w14:textId="77777777" w:rsidP="00676B7C" w:rsidR="0004700F" w:rsidRDefault="0004700F" w:rsidRPr="006D7796">
            <w:pPr>
              <w:jc w:val="center"/>
              <w:rPr>
                <w:sz w:val="22"/>
                <w:szCs w:val="22"/>
              </w:rPr>
            </w:pPr>
            <w:r w:rsidRPr="006D7796">
              <w:rPr>
                <w:sz w:val="22"/>
                <w:szCs w:val="20"/>
              </w:rPr>
              <w:t>2,15</w:t>
            </w:r>
          </w:p>
        </w:tc>
      </w:tr>
      <w:tr w14:paraId="4231F5D8" w14:textId="77777777" w:rsidR="0004700F" w:rsidRPr="006D7796" w:rsidTr="00676B7C">
        <w:trPr>
          <w:trHeight w:val="170"/>
        </w:trPr>
        <w:tc>
          <w:tcPr>
            <w:tcW w:type="pct" w:w="2164"/>
            <w:vAlign w:val="bottom"/>
            <w:hideMark/>
          </w:tcPr>
          <w:p w14:paraId="192A564C" w14:textId="77777777" w:rsidP="00676B7C" w:rsidR="0004700F" w:rsidRDefault="0004700F" w:rsidRPr="006D7796">
            <w:pPr>
              <w:rPr>
                <w:sz w:val="22"/>
                <w:szCs w:val="22"/>
              </w:rPr>
            </w:pPr>
            <w:r w:rsidRPr="006D7796">
              <w:rPr>
                <w:sz w:val="22"/>
                <w:szCs w:val="22"/>
              </w:rPr>
              <w:t>Средний возраст матери при рождении ребенка</w:t>
            </w:r>
          </w:p>
        </w:tc>
        <w:tc>
          <w:tcPr>
            <w:tcW w:type="pct" w:w="567"/>
            <w:noWrap/>
            <w:vAlign w:val="center"/>
            <w:hideMark/>
          </w:tcPr>
          <w:p w14:paraId="083D6E57" w14:textId="77777777" w:rsidP="00676B7C" w:rsidR="0004700F" w:rsidRDefault="0004700F" w:rsidRPr="006D7796">
            <w:pPr>
              <w:jc w:val="center"/>
              <w:rPr>
                <w:sz w:val="22"/>
                <w:szCs w:val="22"/>
              </w:rPr>
            </w:pPr>
            <w:r w:rsidRPr="006D7796">
              <w:rPr>
                <w:sz w:val="22"/>
                <w:szCs w:val="22"/>
              </w:rPr>
              <w:t>26,3</w:t>
            </w:r>
          </w:p>
        </w:tc>
        <w:tc>
          <w:tcPr>
            <w:tcW w:type="pct" w:w="567"/>
            <w:noWrap/>
            <w:vAlign w:val="center"/>
            <w:hideMark/>
          </w:tcPr>
          <w:p w14:paraId="37BEB315" w14:textId="77777777" w:rsidP="00676B7C" w:rsidR="0004700F" w:rsidRDefault="0004700F" w:rsidRPr="006D7796">
            <w:pPr>
              <w:jc w:val="center"/>
              <w:rPr>
                <w:sz w:val="22"/>
                <w:szCs w:val="22"/>
              </w:rPr>
            </w:pPr>
            <w:r w:rsidRPr="006D7796">
              <w:rPr>
                <w:sz w:val="22"/>
                <w:szCs w:val="20"/>
              </w:rPr>
              <w:t>26,5</w:t>
            </w:r>
          </w:p>
        </w:tc>
        <w:tc>
          <w:tcPr>
            <w:tcW w:type="pct" w:w="567"/>
            <w:noWrap/>
            <w:vAlign w:val="center"/>
            <w:hideMark/>
          </w:tcPr>
          <w:p w14:paraId="29E8FE4D" w14:textId="77777777" w:rsidP="00676B7C" w:rsidR="0004700F" w:rsidRDefault="0004700F" w:rsidRPr="006D7796">
            <w:pPr>
              <w:jc w:val="center"/>
              <w:rPr>
                <w:sz w:val="22"/>
                <w:szCs w:val="22"/>
              </w:rPr>
            </w:pPr>
            <w:r w:rsidRPr="006D7796">
              <w:rPr>
                <w:sz w:val="22"/>
                <w:szCs w:val="20"/>
              </w:rPr>
              <w:t>26,0</w:t>
            </w:r>
          </w:p>
        </w:tc>
        <w:tc>
          <w:tcPr>
            <w:tcW w:type="pct" w:w="567"/>
            <w:noWrap/>
            <w:vAlign w:val="center"/>
            <w:hideMark/>
          </w:tcPr>
          <w:p w14:paraId="6A70A95C" w14:textId="77777777" w:rsidP="00676B7C" w:rsidR="0004700F" w:rsidRDefault="0004700F" w:rsidRPr="006D7796">
            <w:pPr>
              <w:jc w:val="center"/>
              <w:rPr>
                <w:sz w:val="22"/>
                <w:szCs w:val="22"/>
              </w:rPr>
            </w:pPr>
            <w:r w:rsidRPr="006D7796">
              <w:rPr>
                <w:sz w:val="22"/>
                <w:szCs w:val="20"/>
              </w:rPr>
              <w:t>25,5</w:t>
            </w:r>
          </w:p>
        </w:tc>
        <w:tc>
          <w:tcPr>
            <w:tcW w:type="pct" w:w="567"/>
            <w:noWrap/>
            <w:vAlign w:val="center"/>
            <w:hideMark/>
          </w:tcPr>
          <w:p w14:paraId="7F1E2302" w14:textId="77777777" w:rsidP="00676B7C" w:rsidR="0004700F" w:rsidRDefault="0004700F" w:rsidRPr="006D7796">
            <w:pPr>
              <w:jc w:val="center"/>
              <w:rPr>
                <w:sz w:val="22"/>
                <w:szCs w:val="22"/>
              </w:rPr>
            </w:pPr>
            <w:r w:rsidRPr="006D7796">
              <w:rPr>
                <w:sz w:val="22"/>
                <w:szCs w:val="20"/>
              </w:rPr>
              <w:t>25,0</w:t>
            </w:r>
          </w:p>
        </w:tc>
      </w:tr>
      <w:tr w14:paraId="27D2B48B" w14:textId="77777777" w:rsidR="0004700F" w:rsidRPr="006D7796" w:rsidTr="00676B7C">
        <w:trPr>
          <w:trHeight w:val="170"/>
        </w:trPr>
        <w:tc>
          <w:tcPr>
            <w:tcW w:type="pct" w:w="2164"/>
            <w:vAlign w:val="bottom"/>
            <w:hideMark/>
          </w:tcPr>
          <w:p w14:paraId="11B12B86" w14:textId="77777777" w:rsidP="00676B7C" w:rsidR="0004700F" w:rsidRDefault="0004700F" w:rsidRPr="006D7796">
            <w:pPr>
              <w:rPr>
                <w:sz w:val="22"/>
                <w:szCs w:val="22"/>
              </w:rPr>
            </w:pPr>
            <w:r w:rsidRPr="006D7796">
              <w:rPr>
                <w:sz w:val="22"/>
                <w:szCs w:val="22"/>
              </w:rPr>
              <w:t>Ожидаемая продолжительность жизни при рождении, мужчины</w:t>
            </w:r>
          </w:p>
        </w:tc>
        <w:tc>
          <w:tcPr>
            <w:tcW w:type="pct" w:w="567"/>
            <w:noWrap/>
            <w:vAlign w:val="center"/>
            <w:hideMark/>
          </w:tcPr>
          <w:p w14:paraId="54DF752B" w14:textId="77777777" w:rsidP="00676B7C" w:rsidR="0004700F" w:rsidRDefault="0004700F" w:rsidRPr="006D7796">
            <w:pPr>
              <w:jc w:val="center"/>
              <w:rPr>
                <w:sz w:val="22"/>
                <w:szCs w:val="22"/>
              </w:rPr>
            </w:pPr>
            <w:r w:rsidRPr="006D7796">
              <w:rPr>
                <w:sz w:val="22"/>
                <w:szCs w:val="22"/>
              </w:rPr>
              <w:t>60,9</w:t>
            </w:r>
          </w:p>
        </w:tc>
        <w:tc>
          <w:tcPr>
            <w:tcW w:type="pct" w:w="567"/>
            <w:noWrap/>
            <w:vAlign w:val="center"/>
            <w:hideMark/>
          </w:tcPr>
          <w:p w14:paraId="1B9EC306" w14:textId="77777777" w:rsidP="00676B7C" w:rsidR="0004700F" w:rsidRDefault="0004700F" w:rsidRPr="006D7796">
            <w:pPr>
              <w:jc w:val="center"/>
              <w:rPr>
                <w:sz w:val="22"/>
                <w:szCs w:val="22"/>
              </w:rPr>
            </w:pPr>
            <w:r w:rsidRPr="006D7796">
              <w:rPr>
                <w:sz w:val="22"/>
                <w:szCs w:val="20"/>
              </w:rPr>
              <w:t>63,0</w:t>
            </w:r>
          </w:p>
        </w:tc>
        <w:tc>
          <w:tcPr>
            <w:tcW w:type="pct" w:w="567"/>
            <w:noWrap/>
            <w:vAlign w:val="center"/>
            <w:hideMark/>
          </w:tcPr>
          <w:p w14:paraId="34AC6CD6" w14:textId="77777777" w:rsidP="00676B7C" w:rsidR="0004700F" w:rsidRDefault="0004700F" w:rsidRPr="006D7796">
            <w:pPr>
              <w:jc w:val="center"/>
              <w:rPr>
                <w:sz w:val="22"/>
                <w:szCs w:val="22"/>
              </w:rPr>
            </w:pPr>
            <w:r w:rsidRPr="006D7796">
              <w:rPr>
                <w:sz w:val="22"/>
                <w:szCs w:val="20"/>
              </w:rPr>
              <w:t>66,0</w:t>
            </w:r>
          </w:p>
        </w:tc>
        <w:tc>
          <w:tcPr>
            <w:tcW w:type="pct" w:w="567"/>
            <w:noWrap/>
            <w:vAlign w:val="center"/>
            <w:hideMark/>
          </w:tcPr>
          <w:p w14:paraId="55D8154C" w14:textId="77777777" w:rsidP="00676B7C" w:rsidR="0004700F" w:rsidRDefault="0004700F" w:rsidRPr="006D7796">
            <w:pPr>
              <w:jc w:val="center"/>
              <w:rPr>
                <w:sz w:val="22"/>
                <w:szCs w:val="22"/>
              </w:rPr>
            </w:pPr>
            <w:r w:rsidRPr="006D7796">
              <w:rPr>
                <w:sz w:val="22"/>
                <w:szCs w:val="20"/>
              </w:rPr>
              <w:t>68,0</w:t>
            </w:r>
          </w:p>
        </w:tc>
        <w:tc>
          <w:tcPr>
            <w:tcW w:type="pct" w:w="567"/>
            <w:noWrap/>
            <w:vAlign w:val="center"/>
            <w:hideMark/>
          </w:tcPr>
          <w:p w14:paraId="5DB5F05B" w14:textId="77777777" w:rsidP="00676B7C" w:rsidR="0004700F" w:rsidRDefault="0004700F" w:rsidRPr="006D7796">
            <w:pPr>
              <w:jc w:val="center"/>
              <w:rPr>
                <w:sz w:val="22"/>
                <w:szCs w:val="22"/>
              </w:rPr>
            </w:pPr>
            <w:r w:rsidRPr="006D7796">
              <w:rPr>
                <w:sz w:val="22"/>
                <w:szCs w:val="20"/>
              </w:rPr>
              <w:t>70,0</w:t>
            </w:r>
          </w:p>
        </w:tc>
      </w:tr>
      <w:tr w14:paraId="52D23C6E" w14:textId="77777777" w:rsidR="0004700F" w:rsidRPr="006D7796" w:rsidTr="00676B7C">
        <w:trPr>
          <w:trHeight w:val="170"/>
        </w:trPr>
        <w:tc>
          <w:tcPr>
            <w:tcW w:type="pct" w:w="2164"/>
            <w:vAlign w:val="bottom"/>
            <w:hideMark/>
          </w:tcPr>
          <w:p w14:paraId="5964F809" w14:textId="77777777" w:rsidP="00676B7C" w:rsidR="0004700F" w:rsidRDefault="0004700F" w:rsidRPr="006D7796">
            <w:pPr>
              <w:rPr>
                <w:sz w:val="22"/>
                <w:szCs w:val="22"/>
              </w:rPr>
            </w:pPr>
            <w:r w:rsidRPr="006D7796">
              <w:rPr>
                <w:sz w:val="22"/>
                <w:szCs w:val="22"/>
              </w:rPr>
              <w:t>Ожидаемая продолжительность жизни при рождении, женщины</w:t>
            </w:r>
          </w:p>
        </w:tc>
        <w:tc>
          <w:tcPr>
            <w:tcW w:type="pct" w:w="567"/>
            <w:noWrap/>
            <w:vAlign w:val="center"/>
            <w:hideMark/>
          </w:tcPr>
          <w:p w14:paraId="118C4C50" w14:textId="77777777" w:rsidP="00676B7C" w:rsidR="0004700F" w:rsidRDefault="0004700F" w:rsidRPr="006D7796">
            <w:pPr>
              <w:jc w:val="center"/>
              <w:rPr>
                <w:sz w:val="22"/>
                <w:szCs w:val="22"/>
              </w:rPr>
            </w:pPr>
            <w:r w:rsidRPr="006D7796">
              <w:rPr>
                <w:sz w:val="22"/>
                <w:szCs w:val="22"/>
              </w:rPr>
              <w:t>71,4</w:t>
            </w:r>
          </w:p>
        </w:tc>
        <w:tc>
          <w:tcPr>
            <w:tcW w:type="pct" w:w="567"/>
            <w:noWrap/>
            <w:vAlign w:val="center"/>
            <w:hideMark/>
          </w:tcPr>
          <w:p w14:paraId="4E5840C6" w14:textId="77777777" w:rsidP="00676B7C" w:rsidR="0004700F" w:rsidRDefault="0004700F" w:rsidRPr="006D7796">
            <w:pPr>
              <w:jc w:val="center"/>
              <w:rPr>
                <w:sz w:val="22"/>
                <w:szCs w:val="22"/>
              </w:rPr>
            </w:pPr>
            <w:r w:rsidRPr="006D7796">
              <w:rPr>
                <w:sz w:val="22"/>
                <w:szCs w:val="20"/>
              </w:rPr>
              <w:t>73,0</w:t>
            </w:r>
          </w:p>
        </w:tc>
        <w:tc>
          <w:tcPr>
            <w:tcW w:type="pct" w:w="567"/>
            <w:noWrap/>
            <w:vAlign w:val="center"/>
            <w:hideMark/>
          </w:tcPr>
          <w:p w14:paraId="2AB9D01C" w14:textId="77777777" w:rsidP="00676B7C" w:rsidR="0004700F" w:rsidRDefault="0004700F" w:rsidRPr="006D7796">
            <w:pPr>
              <w:jc w:val="center"/>
              <w:rPr>
                <w:sz w:val="22"/>
                <w:szCs w:val="22"/>
              </w:rPr>
            </w:pPr>
            <w:r w:rsidRPr="006D7796">
              <w:rPr>
                <w:sz w:val="22"/>
                <w:szCs w:val="20"/>
              </w:rPr>
              <w:t>75,0</w:t>
            </w:r>
          </w:p>
        </w:tc>
        <w:tc>
          <w:tcPr>
            <w:tcW w:type="pct" w:w="567"/>
            <w:noWrap/>
            <w:vAlign w:val="center"/>
            <w:hideMark/>
          </w:tcPr>
          <w:p w14:paraId="35719664" w14:textId="77777777" w:rsidP="00676B7C" w:rsidR="0004700F" w:rsidRDefault="0004700F" w:rsidRPr="006D7796">
            <w:pPr>
              <w:jc w:val="center"/>
              <w:rPr>
                <w:sz w:val="22"/>
                <w:szCs w:val="22"/>
              </w:rPr>
            </w:pPr>
            <w:r w:rsidRPr="006D7796">
              <w:rPr>
                <w:sz w:val="22"/>
                <w:szCs w:val="20"/>
              </w:rPr>
              <w:t>78,0</w:t>
            </w:r>
          </w:p>
        </w:tc>
        <w:tc>
          <w:tcPr>
            <w:tcW w:type="pct" w:w="567"/>
            <w:noWrap/>
            <w:vAlign w:val="center"/>
            <w:hideMark/>
          </w:tcPr>
          <w:p w14:paraId="61A35A76" w14:textId="77777777" w:rsidP="00676B7C" w:rsidR="0004700F" w:rsidRDefault="0004700F" w:rsidRPr="006D7796">
            <w:pPr>
              <w:jc w:val="center"/>
              <w:rPr>
                <w:sz w:val="22"/>
                <w:szCs w:val="22"/>
              </w:rPr>
            </w:pPr>
            <w:r w:rsidRPr="006D7796">
              <w:rPr>
                <w:sz w:val="22"/>
                <w:szCs w:val="20"/>
              </w:rPr>
              <w:t>80,0</w:t>
            </w:r>
          </w:p>
        </w:tc>
      </w:tr>
      <w:tr w14:paraId="1B35627D" w14:textId="77777777" w:rsidR="0004700F" w:rsidRPr="006D7796" w:rsidTr="00676B7C">
        <w:trPr>
          <w:trHeight w:val="170"/>
        </w:trPr>
        <w:tc>
          <w:tcPr>
            <w:tcW w:type="pct" w:w="2164"/>
            <w:vAlign w:val="bottom"/>
            <w:hideMark/>
          </w:tcPr>
          <w:p w14:paraId="66652073" w14:textId="77777777" w:rsidP="00676B7C" w:rsidR="0004700F" w:rsidRDefault="0004700F" w:rsidRPr="006D7796">
            <w:pPr>
              <w:rPr>
                <w:sz w:val="22"/>
                <w:szCs w:val="22"/>
              </w:rPr>
            </w:pPr>
            <w:r w:rsidRPr="006D7796">
              <w:rPr>
                <w:sz w:val="22"/>
                <w:szCs w:val="22"/>
              </w:rPr>
              <w:t>Коэффициент младенческой смертности (на 1000)</w:t>
            </w:r>
          </w:p>
        </w:tc>
        <w:tc>
          <w:tcPr>
            <w:tcW w:type="pct" w:w="567"/>
            <w:noWrap/>
            <w:vAlign w:val="center"/>
            <w:hideMark/>
          </w:tcPr>
          <w:p w14:paraId="509AC979" w14:textId="77777777" w:rsidP="00676B7C" w:rsidR="0004700F" w:rsidRDefault="0004700F" w:rsidRPr="006D7796">
            <w:pPr>
              <w:jc w:val="center"/>
              <w:rPr>
                <w:sz w:val="22"/>
                <w:szCs w:val="22"/>
              </w:rPr>
            </w:pPr>
            <w:r w:rsidRPr="006D7796">
              <w:rPr>
                <w:sz w:val="22"/>
                <w:szCs w:val="22"/>
              </w:rPr>
              <w:t>7,6</w:t>
            </w:r>
          </w:p>
        </w:tc>
        <w:tc>
          <w:tcPr>
            <w:tcW w:type="pct" w:w="567"/>
            <w:noWrap/>
            <w:vAlign w:val="center"/>
            <w:hideMark/>
          </w:tcPr>
          <w:p w14:paraId="5D2FFDCC" w14:textId="77777777" w:rsidP="00676B7C" w:rsidR="0004700F" w:rsidRDefault="0004700F" w:rsidRPr="006D7796">
            <w:pPr>
              <w:jc w:val="center"/>
              <w:rPr>
                <w:sz w:val="22"/>
                <w:szCs w:val="22"/>
              </w:rPr>
            </w:pPr>
            <w:r w:rsidRPr="006D7796">
              <w:rPr>
                <w:sz w:val="22"/>
                <w:szCs w:val="20"/>
              </w:rPr>
              <w:t>6,0</w:t>
            </w:r>
          </w:p>
        </w:tc>
        <w:tc>
          <w:tcPr>
            <w:tcW w:type="pct" w:w="567"/>
            <w:noWrap/>
            <w:vAlign w:val="center"/>
            <w:hideMark/>
          </w:tcPr>
          <w:p w14:paraId="152868F5" w14:textId="77777777" w:rsidP="00676B7C" w:rsidR="0004700F" w:rsidRDefault="0004700F" w:rsidRPr="006D7796">
            <w:pPr>
              <w:jc w:val="center"/>
              <w:rPr>
                <w:sz w:val="22"/>
                <w:szCs w:val="22"/>
              </w:rPr>
            </w:pPr>
            <w:r w:rsidRPr="006D7796">
              <w:rPr>
                <w:sz w:val="22"/>
                <w:szCs w:val="20"/>
              </w:rPr>
              <w:t>5,0</w:t>
            </w:r>
          </w:p>
        </w:tc>
        <w:tc>
          <w:tcPr>
            <w:tcW w:type="pct" w:w="567"/>
            <w:noWrap/>
            <w:vAlign w:val="center"/>
            <w:hideMark/>
          </w:tcPr>
          <w:p w14:paraId="4A4F3D6B" w14:textId="77777777" w:rsidP="00676B7C" w:rsidR="0004700F" w:rsidRDefault="0004700F" w:rsidRPr="006D7796">
            <w:pPr>
              <w:jc w:val="center"/>
              <w:rPr>
                <w:sz w:val="22"/>
                <w:szCs w:val="22"/>
              </w:rPr>
            </w:pPr>
            <w:r w:rsidRPr="006D7796">
              <w:rPr>
                <w:sz w:val="22"/>
                <w:szCs w:val="20"/>
              </w:rPr>
              <w:t>4,0</w:t>
            </w:r>
          </w:p>
        </w:tc>
        <w:tc>
          <w:tcPr>
            <w:tcW w:type="pct" w:w="567"/>
            <w:noWrap/>
            <w:vAlign w:val="center"/>
            <w:hideMark/>
          </w:tcPr>
          <w:p w14:paraId="5CF41779" w14:textId="77777777" w:rsidP="00676B7C" w:rsidR="0004700F" w:rsidRDefault="0004700F" w:rsidRPr="006D7796">
            <w:pPr>
              <w:jc w:val="center"/>
              <w:rPr>
                <w:sz w:val="22"/>
                <w:szCs w:val="22"/>
              </w:rPr>
            </w:pPr>
            <w:r w:rsidRPr="006D7796">
              <w:rPr>
                <w:sz w:val="22"/>
                <w:szCs w:val="20"/>
              </w:rPr>
              <w:t>3,0</w:t>
            </w:r>
          </w:p>
        </w:tc>
      </w:tr>
      <w:tr w14:paraId="5AA6A025" w14:textId="77777777" w:rsidR="0004700F" w:rsidRPr="006D7796" w:rsidTr="00676B7C">
        <w:trPr>
          <w:trHeight w:val="170"/>
        </w:trPr>
        <w:tc>
          <w:tcPr>
            <w:tcW w:type="pct" w:w="2164"/>
            <w:vAlign w:val="bottom"/>
            <w:hideMark/>
          </w:tcPr>
          <w:p w14:paraId="6A100D9B" w14:textId="77777777" w:rsidP="00676B7C" w:rsidR="0004700F" w:rsidRDefault="0004700F" w:rsidRPr="006D7796">
            <w:pPr>
              <w:rPr>
                <w:sz w:val="22"/>
                <w:szCs w:val="22"/>
              </w:rPr>
            </w:pPr>
            <w:r w:rsidRPr="006D7796">
              <w:rPr>
                <w:sz w:val="22"/>
                <w:szCs w:val="22"/>
              </w:rPr>
              <w:t>Доля мальчиков среди родившихся</w:t>
            </w:r>
          </w:p>
        </w:tc>
        <w:tc>
          <w:tcPr>
            <w:tcW w:type="pct" w:w="567"/>
            <w:noWrap/>
            <w:vAlign w:val="center"/>
            <w:hideMark/>
          </w:tcPr>
          <w:p w14:paraId="04E6D5FE" w14:textId="77777777" w:rsidP="00676B7C" w:rsidR="0004700F" w:rsidRDefault="0004700F" w:rsidRPr="006D7796">
            <w:pPr>
              <w:jc w:val="center"/>
              <w:rPr>
                <w:sz w:val="22"/>
                <w:szCs w:val="22"/>
              </w:rPr>
            </w:pPr>
            <w:r w:rsidRPr="006D7796">
              <w:rPr>
                <w:sz w:val="22"/>
                <w:szCs w:val="22"/>
              </w:rPr>
              <w:t>0,515</w:t>
            </w:r>
          </w:p>
        </w:tc>
        <w:tc>
          <w:tcPr>
            <w:tcW w:type="pct" w:w="567"/>
            <w:noWrap/>
            <w:vAlign w:val="center"/>
            <w:hideMark/>
          </w:tcPr>
          <w:p w14:paraId="26AC2D38" w14:textId="77777777" w:rsidP="00676B7C" w:rsidR="0004700F" w:rsidRDefault="0004700F" w:rsidRPr="006D7796">
            <w:pPr>
              <w:jc w:val="center"/>
              <w:rPr>
                <w:sz w:val="22"/>
                <w:szCs w:val="22"/>
              </w:rPr>
            </w:pPr>
            <w:r w:rsidRPr="006D7796">
              <w:rPr>
                <w:sz w:val="22"/>
                <w:szCs w:val="20"/>
              </w:rPr>
              <w:t>0,510</w:t>
            </w:r>
          </w:p>
        </w:tc>
        <w:tc>
          <w:tcPr>
            <w:tcW w:type="pct" w:w="567"/>
            <w:noWrap/>
            <w:vAlign w:val="center"/>
            <w:hideMark/>
          </w:tcPr>
          <w:p w14:paraId="364F7CCF" w14:textId="77777777" w:rsidP="00676B7C" w:rsidR="0004700F" w:rsidRDefault="0004700F" w:rsidRPr="006D7796">
            <w:pPr>
              <w:jc w:val="center"/>
              <w:rPr>
                <w:sz w:val="22"/>
                <w:szCs w:val="22"/>
              </w:rPr>
            </w:pPr>
            <w:r w:rsidRPr="006D7796">
              <w:rPr>
                <w:sz w:val="22"/>
                <w:szCs w:val="20"/>
              </w:rPr>
              <w:t>0,517</w:t>
            </w:r>
          </w:p>
        </w:tc>
        <w:tc>
          <w:tcPr>
            <w:tcW w:type="pct" w:w="567"/>
            <w:noWrap/>
            <w:vAlign w:val="center"/>
            <w:hideMark/>
          </w:tcPr>
          <w:p w14:paraId="2273E545" w14:textId="77777777" w:rsidP="00676B7C" w:rsidR="0004700F" w:rsidRDefault="0004700F" w:rsidRPr="006D7796">
            <w:pPr>
              <w:jc w:val="center"/>
              <w:rPr>
                <w:sz w:val="22"/>
                <w:szCs w:val="22"/>
              </w:rPr>
            </w:pPr>
            <w:r w:rsidRPr="006D7796">
              <w:rPr>
                <w:sz w:val="22"/>
                <w:szCs w:val="20"/>
              </w:rPr>
              <w:t>0,520</w:t>
            </w:r>
          </w:p>
        </w:tc>
        <w:tc>
          <w:tcPr>
            <w:tcW w:type="pct" w:w="567"/>
            <w:noWrap/>
            <w:vAlign w:val="center"/>
            <w:hideMark/>
          </w:tcPr>
          <w:p w14:paraId="532F5A43" w14:textId="77777777" w:rsidP="00676B7C" w:rsidR="0004700F" w:rsidRDefault="0004700F" w:rsidRPr="006D7796">
            <w:pPr>
              <w:jc w:val="center"/>
              <w:rPr>
                <w:sz w:val="22"/>
                <w:szCs w:val="22"/>
              </w:rPr>
            </w:pPr>
            <w:r w:rsidRPr="006D7796">
              <w:rPr>
                <w:sz w:val="22"/>
                <w:szCs w:val="20"/>
              </w:rPr>
              <w:t>0,525</w:t>
            </w:r>
          </w:p>
        </w:tc>
      </w:tr>
      <w:tr w14:paraId="2617881B" w14:textId="77777777" w:rsidR="0004700F" w:rsidRPr="006D7796" w:rsidTr="00676B7C">
        <w:trPr>
          <w:trHeight w:val="170"/>
        </w:trPr>
        <w:tc>
          <w:tcPr>
            <w:tcW w:type="pct" w:w="2164"/>
            <w:vAlign w:val="bottom"/>
            <w:hideMark/>
          </w:tcPr>
          <w:p w14:paraId="455A832F" w14:textId="77777777" w:rsidP="00676B7C" w:rsidR="0004700F" w:rsidRDefault="0004700F" w:rsidRPr="006D7796">
            <w:pPr>
              <w:rPr>
                <w:sz w:val="22"/>
                <w:szCs w:val="22"/>
              </w:rPr>
            </w:pPr>
            <w:r w:rsidRPr="006D7796">
              <w:rPr>
                <w:sz w:val="22"/>
                <w:szCs w:val="22"/>
              </w:rPr>
              <w:t xml:space="preserve">Ежегодное число прибывших </w:t>
            </w:r>
          </w:p>
        </w:tc>
        <w:tc>
          <w:tcPr>
            <w:tcW w:type="pct" w:w="567"/>
            <w:noWrap/>
            <w:vAlign w:val="center"/>
            <w:hideMark/>
          </w:tcPr>
          <w:p w14:paraId="3C677073" w14:textId="77777777" w:rsidP="00676B7C" w:rsidR="0004700F" w:rsidRDefault="0004700F" w:rsidRPr="006D7796">
            <w:pPr>
              <w:jc w:val="center"/>
              <w:rPr>
                <w:sz w:val="22"/>
                <w:szCs w:val="22"/>
              </w:rPr>
            </w:pPr>
            <w:r w:rsidRPr="006D7796">
              <w:rPr>
                <w:sz w:val="22"/>
                <w:szCs w:val="22"/>
              </w:rPr>
              <w:t>231</w:t>
            </w:r>
          </w:p>
        </w:tc>
        <w:tc>
          <w:tcPr>
            <w:tcW w:type="pct" w:w="567"/>
            <w:noWrap/>
            <w:vAlign w:val="center"/>
            <w:hideMark/>
          </w:tcPr>
          <w:p w14:paraId="6751C577" w14:textId="77777777" w:rsidP="00676B7C" w:rsidR="0004700F" w:rsidRDefault="0004700F" w:rsidRPr="006D7796">
            <w:pPr>
              <w:jc w:val="center"/>
              <w:rPr>
                <w:sz w:val="22"/>
                <w:szCs w:val="22"/>
              </w:rPr>
            </w:pPr>
            <w:r w:rsidRPr="006D7796">
              <w:rPr>
                <w:sz w:val="22"/>
                <w:szCs w:val="20"/>
              </w:rPr>
              <w:t>450</w:t>
            </w:r>
          </w:p>
        </w:tc>
        <w:tc>
          <w:tcPr>
            <w:tcW w:type="pct" w:w="567"/>
            <w:noWrap/>
            <w:vAlign w:val="center"/>
            <w:hideMark/>
          </w:tcPr>
          <w:p w14:paraId="47115054" w14:textId="77777777" w:rsidP="00676B7C" w:rsidR="0004700F" w:rsidRDefault="0004700F" w:rsidRPr="006D7796">
            <w:pPr>
              <w:jc w:val="center"/>
              <w:rPr>
                <w:sz w:val="22"/>
                <w:szCs w:val="22"/>
              </w:rPr>
            </w:pPr>
            <w:r w:rsidRPr="006D7796">
              <w:rPr>
                <w:sz w:val="22"/>
                <w:szCs w:val="20"/>
              </w:rPr>
              <w:t>370</w:t>
            </w:r>
          </w:p>
        </w:tc>
        <w:tc>
          <w:tcPr>
            <w:tcW w:type="pct" w:w="567"/>
            <w:noWrap/>
            <w:vAlign w:val="center"/>
            <w:hideMark/>
          </w:tcPr>
          <w:p w14:paraId="7E438825" w14:textId="77777777" w:rsidP="00676B7C" w:rsidR="0004700F" w:rsidRDefault="0004700F" w:rsidRPr="006D7796">
            <w:pPr>
              <w:jc w:val="center"/>
              <w:rPr>
                <w:sz w:val="22"/>
                <w:szCs w:val="22"/>
              </w:rPr>
            </w:pPr>
            <w:r w:rsidRPr="006D7796">
              <w:rPr>
                <w:sz w:val="22"/>
                <w:szCs w:val="20"/>
              </w:rPr>
              <w:t>300</w:t>
            </w:r>
          </w:p>
        </w:tc>
        <w:tc>
          <w:tcPr>
            <w:tcW w:type="pct" w:w="567"/>
            <w:noWrap/>
            <w:vAlign w:val="center"/>
            <w:hideMark/>
          </w:tcPr>
          <w:p w14:paraId="7FCAE747" w14:textId="77777777" w:rsidP="00676B7C" w:rsidR="0004700F" w:rsidRDefault="0004700F" w:rsidRPr="006D7796">
            <w:pPr>
              <w:jc w:val="center"/>
              <w:rPr>
                <w:sz w:val="22"/>
                <w:szCs w:val="22"/>
              </w:rPr>
            </w:pPr>
            <w:r w:rsidRPr="006D7796">
              <w:rPr>
                <w:sz w:val="22"/>
                <w:szCs w:val="20"/>
              </w:rPr>
              <w:t>350</w:t>
            </w:r>
          </w:p>
        </w:tc>
      </w:tr>
      <w:tr w14:paraId="2433E34B" w14:textId="77777777" w:rsidR="0004700F" w:rsidRPr="006D7796" w:rsidTr="00676B7C">
        <w:trPr>
          <w:trHeight w:val="170"/>
        </w:trPr>
        <w:tc>
          <w:tcPr>
            <w:tcW w:type="pct" w:w="2164"/>
            <w:vAlign w:val="bottom"/>
            <w:hideMark/>
          </w:tcPr>
          <w:p w14:paraId="6FCD2A47" w14:textId="77777777" w:rsidP="00676B7C" w:rsidR="0004700F" w:rsidRDefault="0004700F" w:rsidRPr="006D7796">
            <w:pPr>
              <w:rPr>
                <w:sz w:val="22"/>
                <w:szCs w:val="22"/>
              </w:rPr>
            </w:pPr>
            <w:r w:rsidRPr="006D7796">
              <w:rPr>
                <w:sz w:val="22"/>
                <w:szCs w:val="22"/>
              </w:rPr>
              <w:t>Коэффициент выбытия на 1000 человек</w:t>
            </w:r>
          </w:p>
        </w:tc>
        <w:tc>
          <w:tcPr>
            <w:tcW w:type="pct" w:w="567"/>
            <w:noWrap/>
            <w:vAlign w:val="center"/>
            <w:hideMark/>
          </w:tcPr>
          <w:p w14:paraId="2CDBE805" w14:textId="77777777" w:rsidP="00676B7C" w:rsidR="0004700F" w:rsidRDefault="0004700F" w:rsidRPr="006D7796">
            <w:pPr>
              <w:jc w:val="center"/>
              <w:rPr>
                <w:sz w:val="22"/>
                <w:szCs w:val="22"/>
              </w:rPr>
            </w:pPr>
            <w:r w:rsidRPr="006D7796">
              <w:rPr>
                <w:sz w:val="22"/>
                <w:szCs w:val="22"/>
              </w:rPr>
              <w:t>46,2</w:t>
            </w:r>
          </w:p>
        </w:tc>
        <w:tc>
          <w:tcPr>
            <w:tcW w:type="pct" w:w="567"/>
            <w:noWrap/>
            <w:vAlign w:val="center"/>
            <w:hideMark/>
          </w:tcPr>
          <w:p w14:paraId="0B60D5F8" w14:textId="77777777" w:rsidP="00676B7C" w:rsidR="0004700F" w:rsidRDefault="0004700F" w:rsidRPr="006D7796">
            <w:pPr>
              <w:jc w:val="center"/>
              <w:rPr>
                <w:sz w:val="22"/>
                <w:szCs w:val="22"/>
              </w:rPr>
            </w:pPr>
            <w:r w:rsidRPr="006D7796">
              <w:rPr>
                <w:sz w:val="22"/>
                <w:szCs w:val="20"/>
              </w:rPr>
              <w:t>43,0</w:t>
            </w:r>
          </w:p>
        </w:tc>
        <w:tc>
          <w:tcPr>
            <w:tcW w:type="pct" w:w="567"/>
            <w:noWrap/>
            <w:vAlign w:val="center"/>
            <w:hideMark/>
          </w:tcPr>
          <w:p w14:paraId="1CFD4FE1" w14:textId="77777777" w:rsidP="00676B7C" w:rsidR="0004700F" w:rsidRDefault="0004700F" w:rsidRPr="006D7796">
            <w:pPr>
              <w:jc w:val="center"/>
              <w:rPr>
                <w:sz w:val="22"/>
                <w:szCs w:val="22"/>
              </w:rPr>
            </w:pPr>
            <w:r w:rsidRPr="006D7796">
              <w:rPr>
                <w:sz w:val="22"/>
                <w:szCs w:val="20"/>
              </w:rPr>
              <w:t>42,0</w:t>
            </w:r>
          </w:p>
        </w:tc>
        <w:tc>
          <w:tcPr>
            <w:tcW w:type="pct" w:w="567"/>
            <w:noWrap/>
            <w:vAlign w:val="center"/>
            <w:hideMark/>
          </w:tcPr>
          <w:p w14:paraId="3CEE3AD6" w14:textId="77777777" w:rsidP="00676B7C" w:rsidR="0004700F" w:rsidRDefault="0004700F" w:rsidRPr="006D7796">
            <w:pPr>
              <w:jc w:val="center"/>
              <w:rPr>
                <w:sz w:val="22"/>
                <w:szCs w:val="22"/>
              </w:rPr>
            </w:pPr>
            <w:r w:rsidRPr="006D7796">
              <w:rPr>
                <w:sz w:val="22"/>
                <w:szCs w:val="20"/>
              </w:rPr>
              <w:t>41,0</w:t>
            </w:r>
          </w:p>
        </w:tc>
        <w:tc>
          <w:tcPr>
            <w:tcW w:type="pct" w:w="567"/>
            <w:noWrap/>
            <w:vAlign w:val="center"/>
            <w:hideMark/>
          </w:tcPr>
          <w:p w14:paraId="1A540441" w14:textId="77777777" w:rsidP="00676B7C" w:rsidR="0004700F" w:rsidRDefault="0004700F" w:rsidRPr="006D7796">
            <w:pPr>
              <w:jc w:val="center"/>
              <w:rPr>
                <w:sz w:val="22"/>
                <w:szCs w:val="22"/>
              </w:rPr>
            </w:pPr>
            <w:r w:rsidRPr="006D7796">
              <w:rPr>
                <w:sz w:val="22"/>
                <w:szCs w:val="20"/>
              </w:rPr>
              <w:t>39,0</w:t>
            </w:r>
          </w:p>
        </w:tc>
      </w:tr>
    </w:tbl>
    <w:p w14:paraId="75A37821" w14:textId="5365B16E" w:rsidP="0004700F" w:rsidR="0004700F" w:rsidRDefault="0004700F" w:rsidRPr="006D7796">
      <w:pPr>
        <w:spacing w:before="120"/>
        <w:ind w:firstLine="709"/>
        <w:jc w:val="right"/>
        <w:rPr>
          <w:iCs/>
          <w:sz w:val="22"/>
        </w:rPr>
      </w:pPr>
      <w:r w:rsidRPr="006D7796">
        <w:rPr>
          <w:iCs/>
        </w:rPr>
        <w:lastRenderedPageBreak/>
        <w:t xml:space="preserve">Таблица </w:t>
      </w:r>
      <w:r w:rsidR="00FA612A" w:rsidRPr="006D7796">
        <w:rPr>
          <w:iCs/>
        </w:rPr>
        <w:t>4</w:t>
      </w:r>
      <w:r w:rsidRPr="006D7796">
        <w:rPr>
          <w:iCs/>
        </w:rPr>
        <w:t>.3.8</w:t>
      </w:r>
    </w:p>
    <w:p w14:paraId="1B44798F" w14:textId="77777777" w:rsidP="0004700F" w:rsidR="0004700F" w:rsidRDefault="0004700F" w:rsidRPr="006D7796">
      <w:pPr>
        <w:spacing w:after="120"/>
        <w:jc w:val="center"/>
      </w:pPr>
      <w:r w:rsidRPr="006D7796">
        <w:t>Баланс населения для инерционного прогноза</w:t>
      </w:r>
    </w:p>
    <w:tbl>
      <w:tblPr>
        <w:tblW w:type="pct" w:w="500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0" w:lastRow="0" w:noHBand="0" w:noVBand="1" w:val="04A0"/>
      </w:tblPr>
      <w:tblGrid>
        <w:gridCol w:w="3447"/>
        <w:gridCol w:w="1602"/>
        <w:gridCol w:w="1602"/>
        <w:gridCol w:w="1602"/>
        <w:gridCol w:w="1600"/>
      </w:tblGrid>
      <w:tr w14:paraId="69A8F7A5" w14:textId="77777777" w:rsidR="0004700F" w:rsidRPr="006D7796" w:rsidTr="00676B7C">
        <w:trPr>
          <w:trHeight w:val="66"/>
        </w:trPr>
        <w:tc>
          <w:tcPr>
            <w:tcW w:type="pct" w:w="1749"/>
            <w:noWrap/>
            <w:vAlign w:val="bottom"/>
            <w:hideMark/>
          </w:tcPr>
          <w:p w14:paraId="2CF82842" w14:textId="77777777" w:rsidP="00676B7C" w:rsidR="0004700F" w:rsidRDefault="0004700F" w:rsidRPr="006D7796">
            <w:pPr>
              <w:rPr>
                <w:bCs/>
                <w:sz w:val="22"/>
                <w:szCs w:val="22"/>
              </w:rPr>
            </w:pPr>
            <w:r w:rsidRPr="006D7796">
              <w:rPr>
                <w:bCs/>
                <w:sz w:val="22"/>
                <w:szCs w:val="22"/>
              </w:rPr>
              <w:t>Баланс населения</w:t>
            </w:r>
          </w:p>
        </w:tc>
        <w:tc>
          <w:tcPr>
            <w:tcW w:type="pct" w:w="813"/>
            <w:vAlign w:val="bottom"/>
            <w:hideMark/>
          </w:tcPr>
          <w:p w14:paraId="472D467D" w14:textId="77777777" w:rsidP="00676B7C" w:rsidR="0004700F" w:rsidRDefault="0004700F" w:rsidRPr="006D7796">
            <w:pPr>
              <w:jc w:val="center"/>
              <w:rPr>
                <w:bCs/>
                <w:sz w:val="22"/>
                <w:szCs w:val="22"/>
              </w:rPr>
            </w:pPr>
            <w:r w:rsidRPr="006D7796">
              <w:rPr>
                <w:bCs/>
                <w:sz w:val="22"/>
                <w:szCs w:val="22"/>
              </w:rPr>
              <w:t>2024-2028</w:t>
            </w:r>
          </w:p>
        </w:tc>
        <w:tc>
          <w:tcPr>
            <w:tcW w:type="pct" w:w="813"/>
            <w:vAlign w:val="bottom"/>
            <w:hideMark/>
          </w:tcPr>
          <w:p w14:paraId="2EF6136F" w14:textId="77777777" w:rsidP="00676B7C" w:rsidR="0004700F" w:rsidRDefault="0004700F" w:rsidRPr="006D7796">
            <w:pPr>
              <w:jc w:val="center"/>
              <w:rPr>
                <w:bCs/>
                <w:sz w:val="22"/>
                <w:szCs w:val="22"/>
              </w:rPr>
            </w:pPr>
            <w:r w:rsidRPr="006D7796">
              <w:rPr>
                <w:bCs/>
                <w:sz w:val="22"/>
                <w:szCs w:val="22"/>
              </w:rPr>
              <w:t>2029-2033</w:t>
            </w:r>
          </w:p>
        </w:tc>
        <w:tc>
          <w:tcPr>
            <w:tcW w:type="pct" w:w="813"/>
            <w:vAlign w:val="bottom"/>
            <w:hideMark/>
          </w:tcPr>
          <w:p w14:paraId="315463FD" w14:textId="77777777" w:rsidP="00676B7C" w:rsidR="0004700F" w:rsidRDefault="0004700F" w:rsidRPr="006D7796">
            <w:pPr>
              <w:jc w:val="center"/>
              <w:rPr>
                <w:bCs/>
                <w:sz w:val="22"/>
                <w:szCs w:val="22"/>
              </w:rPr>
            </w:pPr>
            <w:r w:rsidRPr="006D7796">
              <w:rPr>
                <w:bCs/>
                <w:sz w:val="22"/>
                <w:szCs w:val="22"/>
              </w:rPr>
              <w:t>2034-2038</w:t>
            </w:r>
          </w:p>
        </w:tc>
        <w:tc>
          <w:tcPr>
            <w:tcW w:type="pct" w:w="813"/>
            <w:vAlign w:val="bottom"/>
            <w:hideMark/>
          </w:tcPr>
          <w:p w14:paraId="0D8CB283" w14:textId="77777777" w:rsidP="00676B7C" w:rsidR="0004700F" w:rsidRDefault="0004700F" w:rsidRPr="006D7796">
            <w:pPr>
              <w:jc w:val="center"/>
              <w:rPr>
                <w:bCs/>
                <w:sz w:val="22"/>
                <w:szCs w:val="22"/>
              </w:rPr>
            </w:pPr>
            <w:r w:rsidRPr="006D7796">
              <w:rPr>
                <w:bCs/>
                <w:sz w:val="22"/>
                <w:szCs w:val="22"/>
              </w:rPr>
              <w:t>2039-2044</w:t>
            </w:r>
          </w:p>
        </w:tc>
      </w:tr>
      <w:tr w14:paraId="4360719D" w14:textId="77777777" w:rsidR="0004700F" w:rsidRPr="006D7796" w:rsidTr="00676B7C">
        <w:trPr>
          <w:trHeight w:val="255"/>
        </w:trPr>
        <w:tc>
          <w:tcPr>
            <w:tcW w:type="pct" w:w="1749"/>
            <w:noWrap/>
            <w:vAlign w:val="bottom"/>
            <w:hideMark/>
          </w:tcPr>
          <w:p w14:paraId="12316DA7" w14:textId="77777777" w:rsidP="00676B7C" w:rsidR="0004700F" w:rsidRDefault="0004700F" w:rsidRPr="006D7796">
            <w:pPr>
              <w:rPr>
                <w:b/>
                <w:sz w:val="22"/>
                <w:szCs w:val="22"/>
              </w:rPr>
            </w:pPr>
            <w:r w:rsidRPr="006D7796">
              <w:rPr>
                <w:b/>
                <w:sz w:val="22"/>
                <w:szCs w:val="22"/>
              </w:rPr>
              <w:t>Население на начало периода</w:t>
            </w:r>
          </w:p>
        </w:tc>
        <w:tc>
          <w:tcPr>
            <w:tcW w:type="pct" w:w="813"/>
            <w:noWrap/>
            <w:hideMark/>
          </w:tcPr>
          <w:p w14:paraId="0D486B0D" w14:textId="77777777" w:rsidP="00676B7C" w:rsidR="0004700F" w:rsidRDefault="0004700F" w:rsidRPr="006D7796">
            <w:pPr>
              <w:jc w:val="center"/>
              <w:rPr>
                <w:b/>
                <w:sz w:val="22"/>
                <w:szCs w:val="22"/>
              </w:rPr>
            </w:pPr>
            <w:r w:rsidRPr="006D7796">
              <w:rPr>
                <w:b/>
                <w:sz w:val="22"/>
              </w:rPr>
              <w:t>8450</w:t>
            </w:r>
          </w:p>
        </w:tc>
        <w:tc>
          <w:tcPr>
            <w:tcW w:type="pct" w:w="813"/>
            <w:noWrap/>
            <w:hideMark/>
          </w:tcPr>
          <w:p w14:paraId="2E3F7ADC" w14:textId="77777777" w:rsidP="00676B7C" w:rsidR="0004700F" w:rsidRDefault="0004700F" w:rsidRPr="006D7796">
            <w:pPr>
              <w:jc w:val="center"/>
              <w:rPr>
                <w:b/>
                <w:sz w:val="22"/>
                <w:szCs w:val="22"/>
              </w:rPr>
            </w:pPr>
            <w:r w:rsidRPr="006D7796">
              <w:rPr>
                <w:b/>
                <w:sz w:val="22"/>
              </w:rPr>
              <w:t>8559</w:t>
            </w:r>
          </w:p>
        </w:tc>
        <w:tc>
          <w:tcPr>
            <w:tcW w:type="pct" w:w="813"/>
            <w:noWrap/>
            <w:hideMark/>
          </w:tcPr>
          <w:p w14:paraId="5459190C" w14:textId="77777777" w:rsidP="00676B7C" w:rsidR="0004700F" w:rsidRDefault="0004700F" w:rsidRPr="006D7796">
            <w:pPr>
              <w:jc w:val="center"/>
              <w:rPr>
                <w:b/>
                <w:sz w:val="22"/>
                <w:szCs w:val="22"/>
              </w:rPr>
            </w:pPr>
            <w:r w:rsidRPr="006D7796">
              <w:rPr>
                <w:b/>
                <w:sz w:val="22"/>
              </w:rPr>
              <w:t>8431</w:t>
            </w:r>
          </w:p>
        </w:tc>
        <w:tc>
          <w:tcPr>
            <w:tcW w:type="pct" w:w="813"/>
            <w:noWrap/>
            <w:hideMark/>
          </w:tcPr>
          <w:p w14:paraId="7922B401" w14:textId="77777777" w:rsidP="00676B7C" w:rsidR="0004700F" w:rsidRDefault="0004700F" w:rsidRPr="006D7796">
            <w:pPr>
              <w:jc w:val="center"/>
              <w:rPr>
                <w:b/>
                <w:sz w:val="22"/>
                <w:szCs w:val="22"/>
              </w:rPr>
            </w:pPr>
            <w:r w:rsidRPr="006D7796">
              <w:rPr>
                <w:b/>
                <w:sz w:val="22"/>
              </w:rPr>
              <w:t>8105</w:t>
            </w:r>
          </w:p>
        </w:tc>
      </w:tr>
      <w:tr w14:paraId="30F9F2C9" w14:textId="77777777" w:rsidR="0004700F" w:rsidRPr="006D7796" w:rsidTr="00676B7C">
        <w:trPr>
          <w:trHeight w:val="255"/>
        </w:trPr>
        <w:tc>
          <w:tcPr>
            <w:tcW w:type="pct" w:w="1749"/>
            <w:noWrap/>
            <w:vAlign w:val="bottom"/>
            <w:hideMark/>
          </w:tcPr>
          <w:p w14:paraId="65F37990" w14:textId="77777777" w:rsidP="00676B7C" w:rsidR="0004700F" w:rsidRDefault="0004700F" w:rsidRPr="006D7796">
            <w:pPr>
              <w:rPr>
                <w:sz w:val="22"/>
                <w:szCs w:val="22"/>
              </w:rPr>
            </w:pPr>
            <w:r w:rsidRPr="006D7796">
              <w:rPr>
                <w:sz w:val="22"/>
                <w:szCs w:val="22"/>
              </w:rPr>
              <w:t>Родилось</w:t>
            </w:r>
          </w:p>
        </w:tc>
        <w:tc>
          <w:tcPr>
            <w:tcW w:type="pct" w:w="813"/>
            <w:noWrap/>
            <w:hideMark/>
          </w:tcPr>
          <w:p w14:paraId="488B67DF" w14:textId="77777777" w:rsidP="00676B7C" w:rsidR="0004700F" w:rsidRDefault="0004700F" w:rsidRPr="006D7796">
            <w:pPr>
              <w:jc w:val="center"/>
              <w:rPr>
                <w:sz w:val="22"/>
                <w:szCs w:val="22"/>
              </w:rPr>
            </w:pPr>
            <w:r w:rsidRPr="006D7796">
              <w:rPr>
                <w:sz w:val="22"/>
              </w:rPr>
              <w:t>359</w:t>
            </w:r>
          </w:p>
        </w:tc>
        <w:tc>
          <w:tcPr>
            <w:tcW w:type="pct" w:w="813"/>
            <w:noWrap/>
            <w:hideMark/>
          </w:tcPr>
          <w:p w14:paraId="271CB8B2" w14:textId="77777777" w:rsidP="00676B7C" w:rsidR="0004700F" w:rsidRDefault="0004700F" w:rsidRPr="006D7796">
            <w:pPr>
              <w:jc w:val="center"/>
              <w:rPr>
                <w:sz w:val="22"/>
                <w:szCs w:val="22"/>
              </w:rPr>
            </w:pPr>
            <w:r w:rsidRPr="006D7796">
              <w:rPr>
                <w:sz w:val="22"/>
              </w:rPr>
              <w:t>438</w:t>
            </w:r>
          </w:p>
        </w:tc>
        <w:tc>
          <w:tcPr>
            <w:tcW w:type="pct" w:w="813"/>
            <w:noWrap/>
            <w:hideMark/>
          </w:tcPr>
          <w:p w14:paraId="13E6409C" w14:textId="77777777" w:rsidP="00676B7C" w:rsidR="0004700F" w:rsidRDefault="0004700F" w:rsidRPr="006D7796">
            <w:pPr>
              <w:jc w:val="center"/>
              <w:rPr>
                <w:sz w:val="22"/>
                <w:szCs w:val="22"/>
              </w:rPr>
            </w:pPr>
            <w:r w:rsidRPr="006D7796">
              <w:rPr>
                <w:sz w:val="22"/>
              </w:rPr>
              <w:t>450</w:t>
            </w:r>
          </w:p>
        </w:tc>
        <w:tc>
          <w:tcPr>
            <w:tcW w:type="pct" w:w="813"/>
            <w:noWrap/>
            <w:hideMark/>
          </w:tcPr>
          <w:p w14:paraId="03496024" w14:textId="77777777" w:rsidP="00676B7C" w:rsidR="0004700F" w:rsidRDefault="0004700F" w:rsidRPr="006D7796">
            <w:pPr>
              <w:jc w:val="center"/>
              <w:rPr>
                <w:sz w:val="22"/>
                <w:szCs w:val="22"/>
              </w:rPr>
            </w:pPr>
            <w:r w:rsidRPr="006D7796">
              <w:rPr>
                <w:sz w:val="22"/>
              </w:rPr>
              <w:t>460</w:t>
            </w:r>
          </w:p>
        </w:tc>
      </w:tr>
      <w:tr w14:paraId="48E678B4" w14:textId="77777777" w:rsidR="0004700F" w:rsidRPr="006D7796" w:rsidTr="00676B7C">
        <w:trPr>
          <w:trHeight w:val="255"/>
        </w:trPr>
        <w:tc>
          <w:tcPr>
            <w:tcW w:type="pct" w:w="1749"/>
            <w:noWrap/>
            <w:vAlign w:val="bottom"/>
            <w:hideMark/>
          </w:tcPr>
          <w:p w14:paraId="7FE3DB37" w14:textId="77777777" w:rsidP="00676B7C" w:rsidR="0004700F" w:rsidRDefault="0004700F" w:rsidRPr="006D7796">
            <w:pPr>
              <w:rPr>
                <w:sz w:val="22"/>
                <w:szCs w:val="22"/>
              </w:rPr>
            </w:pPr>
            <w:r w:rsidRPr="006D7796">
              <w:rPr>
                <w:sz w:val="22"/>
                <w:szCs w:val="22"/>
              </w:rPr>
              <w:t>Умерло</w:t>
            </w:r>
          </w:p>
        </w:tc>
        <w:tc>
          <w:tcPr>
            <w:tcW w:type="pct" w:w="813"/>
            <w:noWrap/>
            <w:hideMark/>
          </w:tcPr>
          <w:p w14:paraId="635DC7C9" w14:textId="77777777" w:rsidP="00676B7C" w:rsidR="0004700F" w:rsidRDefault="0004700F" w:rsidRPr="006D7796">
            <w:pPr>
              <w:jc w:val="center"/>
              <w:rPr>
                <w:sz w:val="22"/>
                <w:szCs w:val="22"/>
              </w:rPr>
            </w:pPr>
            <w:r w:rsidRPr="006D7796">
              <w:rPr>
                <w:sz w:val="22"/>
              </w:rPr>
              <w:t>696</w:t>
            </w:r>
          </w:p>
        </w:tc>
        <w:tc>
          <w:tcPr>
            <w:tcW w:type="pct" w:w="813"/>
            <w:noWrap/>
            <w:hideMark/>
          </w:tcPr>
          <w:p w14:paraId="1FC65F22" w14:textId="77777777" w:rsidP="00676B7C" w:rsidR="0004700F" w:rsidRDefault="0004700F" w:rsidRPr="006D7796">
            <w:pPr>
              <w:jc w:val="center"/>
              <w:rPr>
                <w:sz w:val="22"/>
                <w:szCs w:val="22"/>
              </w:rPr>
            </w:pPr>
            <w:r w:rsidRPr="006D7796">
              <w:rPr>
                <w:sz w:val="22"/>
              </w:rPr>
              <w:t>637</w:t>
            </w:r>
          </w:p>
        </w:tc>
        <w:tc>
          <w:tcPr>
            <w:tcW w:type="pct" w:w="813"/>
            <w:noWrap/>
            <w:hideMark/>
          </w:tcPr>
          <w:p w14:paraId="183C7186" w14:textId="77777777" w:rsidP="00676B7C" w:rsidR="0004700F" w:rsidRDefault="0004700F" w:rsidRPr="006D7796">
            <w:pPr>
              <w:jc w:val="center"/>
              <w:rPr>
                <w:sz w:val="22"/>
                <w:szCs w:val="22"/>
              </w:rPr>
            </w:pPr>
            <w:r w:rsidRPr="006D7796">
              <w:rPr>
                <w:sz w:val="22"/>
              </w:rPr>
              <w:t>572</w:t>
            </w:r>
          </w:p>
        </w:tc>
        <w:tc>
          <w:tcPr>
            <w:tcW w:type="pct" w:w="813"/>
            <w:noWrap/>
            <w:hideMark/>
          </w:tcPr>
          <w:p w14:paraId="61DBD0CF" w14:textId="77777777" w:rsidP="00676B7C" w:rsidR="0004700F" w:rsidRDefault="0004700F" w:rsidRPr="006D7796">
            <w:pPr>
              <w:jc w:val="center"/>
              <w:rPr>
                <w:sz w:val="22"/>
                <w:szCs w:val="22"/>
              </w:rPr>
            </w:pPr>
            <w:r w:rsidRPr="006D7796">
              <w:rPr>
                <w:sz w:val="22"/>
              </w:rPr>
              <w:t>522</w:t>
            </w:r>
          </w:p>
        </w:tc>
      </w:tr>
      <w:tr w14:paraId="3232D426" w14:textId="77777777" w:rsidR="0004700F" w:rsidRPr="006D7796" w:rsidTr="00676B7C">
        <w:trPr>
          <w:trHeight w:val="255"/>
        </w:trPr>
        <w:tc>
          <w:tcPr>
            <w:tcW w:type="pct" w:w="1749"/>
            <w:noWrap/>
            <w:vAlign w:val="bottom"/>
            <w:hideMark/>
          </w:tcPr>
          <w:p w14:paraId="4CB1739F" w14:textId="77777777" w:rsidP="00676B7C" w:rsidR="0004700F" w:rsidRDefault="0004700F" w:rsidRPr="006D7796">
            <w:pPr>
              <w:rPr>
                <w:sz w:val="22"/>
                <w:szCs w:val="22"/>
              </w:rPr>
            </w:pPr>
            <w:r w:rsidRPr="006D7796">
              <w:rPr>
                <w:sz w:val="22"/>
                <w:szCs w:val="22"/>
              </w:rPr>
              <w:t>Естественный прирост</w:t>
            </w:r>
          </w:p>
        </w:tc>
        <w:tc>
          <w:tcPr>
            <w:tcW w:type="pct" w:w="813"/>
            <w:noWrap/>
            <w:hideMark/>
          </w:tcPr>
          <w:p w14:paraId="4EAD799F" w14:textId="77777777" w:rsidP="00676B7C" w:rsidR="0004700F" w:rsidRDefault="0004700F" w:rsidRPr="006D7796">
            <w:pPr>
              <w:jc w:val="center"/>
              <w:rPr>
                <w:sz w:val="22"/>
                <w:szCs w:val="22"/>
              </w:rPr>
            </w:pPr>
            <w:r w:rsidRPr="006D7796">
              <w:rPr>
                <w:sz w:val="22"/>
              </w:rPr>
              <w:t>-337</w:t>
            </w:r>
          </w:p>
        </w:tc>
        <w:tc>
          <w:tcPr>
            <w:tcW w:type="pct" w:w="813"/>
            <w:noWrap/>
            <w:hideMark/>
          </w:tcPr>
          <w:p w14:paraId="701FA0F3" w14:textId="77777777" w:rsidP="00676B7C" w:rsidR="0004700F" w:rsidRDefault="0004700F" w:rsidRPr="006D7796">
            <w:pPr>
              <w:jc w:val="center"/>
              <w:rPr>
                <w:sz w:val="22"/>
                <w:szCs w:val="22"/>
              </w:rPr>
            </w:pPr>
            <w:r w:rsidRPr="006D7796">
              <w:rPr>
                <w:sz w:val="22"/>
              </w:rPr>
              <w:t>-199</w:t>
            </w:r>
          </w:p>
        </w:tc>
        <w:tc>
          <w:tcPr>
            <w:tcW w:type="pct" w:w="813"/>
            <w:noWrap/>
            <w:hideMark/>
          </w:tcPr>
          <w:p w14:paraId="086E8277" w14:textId="77777777" w:rsidP="00676B7C" w:rsidR="0004700F" w:rsidRDefault="0004700F" w:rsidRPr="006D7796">
            <w:pPr>
              <w:jc w:val="center"/>
              <w:rPr>
                <w:sz w:val="22"/>
                <w:szCs w:val="22"/>
              </w:rPr>
            </w:pPr>
            <w:r w:rsidRPr="006D7796">
              <w:rPr>
                <w:sz w:val="22"/>
              </w:rPr>
              <w:t>-122</w:t>
            </w:r>
          </w:p>
        </w:tc>
        <w:tc>
          <w:tcPr>
            <w:tcW w:type="pct" w:w="813"/>
            <w:noWrap/>
            <w:hideMark/>
          </w:tcPr>
          <w:p w14:paraId="128FD032" w14:textId="77777777" w:rsidP="00676B7C" w:rsidR="0004700F" w:rsidRDefault="0004700F" w:rsidRPr="006D7796">
            <w:pPr>
              <w:jc w:val="center"/>
              <w:rPr>
                <w:sz w:val="22"/>
                <w:szCs w:val="22"/>
              </w:rPr>
            </w:pPr>
            <w:r w:rsidRPr="006D7796">
              <w:rPr>
                <w:sz w:val="22"/>
              </w:rPr>
              <w:t>-62</w:t>
            </w:r>
          </w:p>
        </w:tc>
      </w:tr>
      <w:tr w14:paraId="5B5C5727" w14:textId="77777777" w:rsidR="0004700F" w:rsidRPr="006D7796" w:rsidTr="00676B7C">
        <w:trPr>
          <w:trHeight w:val="255"/>
        </w:trPr>
        <w:tc>
          <w:tcPr>
            <w:tcW w:type="pct" w:w="1749"/>
            <w:noWrap/>
            <w:vAlign w:val="bottom"/>
            <w:hideMark/>
          </w:tcPr>
          <w:p w14:paraId="6301824E" w14:textId="77777777" w:rsidP="00676B7C" w:rsidR="0004700F" w:rsidRDefault="0004700F" w:rsidRPr="006D7796">
            <w:pPr>
              <w:rPr>
                <w:sz w:val="22"/>
                <w:szCs w:val="22"/>
              </w:rPr>
            </w:pPr>
            <w:r w:rsidRPr="006D7796">
              <w:rPr>
                <w:sz w:val="22"/>
                <w:szCs w:val="22"/>
              </w:rPr>
              <w:t>Прибыло</w:t>
            </w:r>
          </w:p>
        </w:tc>
        <w:tc>
          <w:tcPr>
            <w:tcW w:type="pct" w:w="813"/>
            <w:noWrap/>
            <w:hideMark/>
          </w:tcPr>
          <w:p w14:paraId="4BF0D5A2" w14:textId="77777777" w:rsidP="00676B7C" w:rsidR="0004700F" w:rsidRDefault="0004700F" w:rsidRPr="006D7796">
            <w:pPr>
              <w:jc w:val="center"/>
              <w:rPr>
                <w:sz w:val="22"/>
                <w:szCs w:val="22"/>
              </w:rPr>
            </w:pPr>
            <w:r w:rsidRPr="006D7796">
              <w:rPr>
                <w:sz w:val="22"/>
              </w:rPr>
              <w:t>2250</w:t>
            </w:r>
          </w:p>
        </w:tc>
        <w:tc>
          <w:tcPr>
            <w:tcW w:type="pct" w:w="813"/>
            <w:noWrap/>
            <w:hideMark/>
          </w:tcPr>
          <w:p w14:paraId="714085E2" w14:textId="77777777" w:rsidP="00676B7C" w:rsidR="0004700F" w:rsidRDefault="0004700F" w:rsidRPr="006D7796">
            <w:pPr>
              <w:jc w:val="center"/>
              <w:rPr>
                <w:sz w:val="22"/>
                <w:szCs w:val="22"/>
              </w:rPr>
            </w:pPr>
            <w:r w:rsidRPr="006D7796">
              <w:rPr>
                <w:sz w:val="22"/>
              </w:rPr>
              <w:t>1850</w:t>
            </w:r>
          </w:p>
        </w:tc>
        <w:tc>
          <w:tcPr>
            <w:tcW w:type="pct" w:w="813"/>
            <w:noWrap/>
            <w:hideMark/>
          </w:tcPr>
          <w:p w14:paraId="535D2DBB" w14:textId="77777777" w:rsidP="00676B7C" w:rsidR="0004700F" w:rsidRDefault="0004700F" w:rsidRPr="006D7796">
            <w:pPr>
              <w:jc w:val="center"/>
              <w:rPr>
                <w:sz w:val="22"/>
                <w:szCs w:val="22"/>
              </w:rPr>
            </w:pPr>
            <w:r w:rsidRPr="006D7796">
              <w:rPr>
                <w:sz w:val="22"/>
              </w:rPr>
              <w:t>1500</w:t>
            </w:r>
          </w:p>
        </w:tc>
        <w:tc>
          <w:tcPr>
            <w:tcW w:type="pct" w:w="813"/>
            <w:noWrap/>
            <w:hideMark/>
          </w:tcPr>
          <w:p w14:paraId="38B037E0" w14:textId="77777777" w:rsidP="00676B7C" w:rsidR="0004700F" w:rsidRDefault="0004700F" w:rsidRPr="006D7796">
            <w:pPr>
              <w:jc w:val="center"/>
              <w:rPr>
                <w:sz w:val="22"/>
                <w:szCs w:val="22"/>
              </w:rPr>
            </w:pPr>
            <w:r w:rsidRPr="006D7796">
              <w:rPr>
                <w:sz w:val="22"/>
              </w:rPr>
              <w:t>1750</w:t>
            </w:r>
          </w:p>
        </w:tc>
      </w:tr>
      <w:tr w14:paraId="156652D4" w14:textId="77777777" w:rsidR="0004700F" w:rsidRPr="006D7796" w:rsidTr="00676B7C">
        <w:trPr>
          <w:trHeight w:val="255"/>
        </w:trPr>
        <w:tc>
          <w:tcPr>
            <w:tcW w:type="pct" w:w="1749"/>
            <w:noWrap/>
            <w:vAlign w:val="bottom"/>
            <w:hideMark/>
          </w:tcPr>
          <w:p w14:paraId="008857A7" w14:textId="77777777" w:rsidP="00676B7C" w:rsidR="0004700F" w:rsidRDefault="0004700F" w:rsidRPr="006D7796">
            <w:pPr>
              <w:rPr>
                <w:sz w:val="22"/>
                <w:szCs w:val="22"/>
              </w:rPr>
            </w:pPr>
            <w:r w:rsidRPr="006D7796">
              <w:rPr>
                <w:sz w:val="22"/>
                <w:szCs w:val="22"/>
              </w:rPr>
              <w:t>Выбыло</w:t>
            </w:r>
          </w:p>
        </w:tc>
        <w:tc>
          <w:tcPr>
            <w:tcW w:type="pct" w:w="813"/>
            <w:noWrap/>
            <w:hideMark/>
          </w:tcPr>
          <w:p w14:paraId="0997450A" w14:textId="77777777" w:rsidP="00676B7C" w:rsidR="0004700F" w:rsidRDefault="0004700F" w:rsidRPr="006D7796">
            <w:pPr>
              <w:jc w:val="center"/>
              <w:rPr>
                <w:sz w:val="22"/>
                <w:szCs w:val="22"/>
              </w:rPr>
            </w:pPr>
            <w:r w:rsidRPr="006D7796">
              <w:rPr>
                <w:sz w:val="22"/>
              </w:rPr>
              <w:t>1804</w:t>
            </w:r>
          </w:p>
        </w:tc>
        <w:tc>
          <w:tcPr>
            <w:tcW w:type="pct" w:w="813"/>
            <w:noWrap/>
            <w:hideMark/>
          </w:tcPr>
          <w:p w14:paraId="0B4039EC" w14:textId="77777777" w:rsidP="00676B7C" w:rsidR="0004700F" w:rsidRDefault="0004700F" w:rsidRPr="006D7796">
            <w:pPr>
              <w:jc w:val="center"/>
              <w:rPr>
                <w:sz w:val="22"/>
                <w:szCs w:val="22"/>
              </w:rPr>
            </w:pPr>
            <w:r w:rsidRPr="006D7796">
              <w:rPr>
                <w:sz w:val="22"/>
              </w:rPr>
              <w:t>1779</w:t>
            </w:r>
          </w:p>
        </w:tc>
        <w:tc>
          <w:tcPr>
            <w:tcW w:type="pct" w:w="813"/>
            <w:noWrap/>
            <w:hideMark/>
          </w:tcPr>
          <w:p w14:paraId="39FAD4EF" w14:textId="77777777" w:rsidP="00676B7C" w:rsidR="0004700F" w:rsidRDefault="0004700F" w:rsidRPr="006D7796">
            <w:pPr>
              <w:jc w:val="center"/>
              <w:rPr>
                <w:sz w:val="22"/>
                <w:szCs w:val="22"/>
              </w:rPr>
            </w:pPr>
            <w:r w:rsidRPr="006D7796">
              <w:rPr>
                <w:sz w:val="22"/>
              </w:rPr>
              <w:t>1704</w:t>
            </w:r>
          </w:p>
        </w:tc>
        <w:tc>
          <w:tcPr>
            <w:tcW w:type="pct" w:w="813"/>
            <w:noWrap/>
            <w:hideMark/>
          </w:tcPr>
          <w:p w14:paraId="66C7ADE0" w14:textId="77777777" w:rsidP="00676B7C" w:rsidR="0004700F" w:rsidRDefault="0004700F" w:rsidRPr="006D7796">
            <w:pPr>
              <w:jc w:val="center"/>
              <w:rPr>
                <w:sz w:val="22"/>
                <w:szCs w:val="22"/>
              </w:rPr>
            </w:pPr>
            <w:r w:rsidRPr="006D7796">
              <w:rPr>
                <w:sz w:val="22"/>
              </w:rPr>
              <w:t>1583</w:t>
            </w:r>
          </w:p>
        </w:tc>
      </w:tr>
      <w:tr w14:paraId="5FA37F7A" w14:textId="77777777" w:rsidR="0004700F" w:rsidRPr="006D7796" w:rsidTr="00676B7C">
        <w:trPr>
          <w:trHeight w:val="255"/>
        </w:trPr>
        <w:tc>
          <w:tcPr>
            <w:tcW w:type="pct" w:w="1749"/>
            <w:noWrap/>
            <w:vAlign w:val="bottom"/>
            <w:hideMark/>
          </w:tcPr>
          <w:p w14:paraId="11844A70" w14:textId="77777777" w:rsidP="00676B7C" w:rsidR="0004700F" w:rsidRDefault="0004700F" w:rsidRPr="006D7796">
            <w:pPr>
              <w:rPr>
                <w:sz w:val="22"/>
                <w:szCs w:val="22"/>
              </w:rPr>
            </w:pPr>
            <w:r w:rsidRPr="006D7796">
              <w:rPr>
                <w:sz w:val="22"/>
                <w:szCs w:val="22"/>
              </w:rPr>
              <w:t>Общий прирост</w:t>
            </w:r>
          </w:p>
        </w:tc>
        <w:tc>
          <w:tcPr>
            <w:tcW w:type="pct" w:w="813"/>
            <w:noWrap/>
            <w:hideMark/>
          </w:tcPr>
          <w:p w14:paraId="1B285FBD" w14:textId="77777777" w:rsidP="00676B7C" w:rsidR="0004700F" w:rsidRDefault="0004700F" w:rsidRPr="006D7796">
            <w:pPr>
              <w:jc w:val="center"/>
              <w:rPr>
                <w:sz w:val="22"/>
                <w:szCs w:val="22"/>
              </w:rPr>
            </w:pPr>
            <w:r w:rsidRPr="006D7796">
              <w:rPr>
                <w:sz w:val="22"/>
              </w:rPr>
              <w:t>109</w:t>
            </w:r>
          </w:p>
        </w:tc>
        <w:tc>
          <w:tcPr>
            <w:tcW w:type="pct" w:w="813"/>
            <w:noWrap/>
            <w:hideMark/>
          </w:tcPr>
          <w:p w14:paraId="76EDA036" w14:textId="77777777" w:rsidP="00676B7C" w:rsidR="0004700F" w:rsidRDefault="0004700F" w:rsidRPr="006D7796">
            <w:pPr>
              <w:jc w:val="center"/>
              <w:rPr>
                <w:sz w:val="22"/>
                <w:szCs w:val="22"/>
              </w:rPr>
            </w:pPr>
            <w:r w:rsidRPr="006D7796">
              <w:rPr>
                <w:sz w:val="22"/>
              </w:rPr>
              <w:t>-128</w:t>
            </w:r>
          </w:p>
        </w:tc>
        <w:tc>
          <w:tcPr>
            <w:tcW w:type="pct" w:w="813"/>
            <w:noWrap/>
            <w:hideMark/>
          </w:tcPr>
          <w:p w14:paraId="15282D8F" w14:textId="77777777" w:rsidP="00676B7C" w:rsidR="0004700F" w:rsidRDefault="0004700F" w:rsidRPr="006D7796">
            <w:pPr>
              <w:jc w:val="center"/>
              <w:rPr>
                <w:sz w:val="22"/>
                <w:szCs w:val="22"/>
              </w:rPr>
            </w:pPr>
            <w:r w:rsidRPr="006D7796">
              <w:rPr>
                <w:sz w:val="22"/>
              </w:rPr>
              <w:t>-326</w:t>
            </w:r>
          </w:p>
        </w:tc>
        <w:tc>
          <w:tcPr>
            <w:tcW w:type="pct" w:w="813"/>
            <w:noWrap/>
            <w:hideMark/>
          </w:tcPr>
          <w:p w14:paraId="416876D4" w14:textId="77777777" w:rsidP="00676B7C" w:rsidR="0004700F" w:rsidRDefault="0004700F" w:rsidRPr="006D7796">
            <w:pPr>
              <w:jc w:val="center"/>
              <w:rPr>
                <w:sz w:val="22"/>
                <w:szCs w:val="22"/>
              </w:rPr>
            </w:pPr>
            <w:r w:rsidRPr="006D7796">
              <w:rPr>
                <w:sz w:val="22"/>
              </w:rPr>
              <w:t>105</w:t>
            </w:r>
          </w:p>
        </w:tc>
      </w:tr>
      <w:tr w14:paraId="0DD96F1E" w14:textId="77777777" w:rsidR="0004700F" w:rsidRPr="006D7796" w:rsidTr="00676B7C">
        <w:trPr>
          <w:trHeight w:val="255"/>
        </w:trPr>
        <w:tc>
          <w:tcPr>
            <w:tcW w:type="pct" w:w="1749"/>
            <w:noWrap/>
            <w:vAlign w:val="bottom"/>
            <w:hideMark/>
          </w:tcPr>
          <w:p w14:paraId="1E5E4AB5" w14:textId="77777777" w:rsidP="00676B7C" w:rsidR="0004700F" w:rsidRDefault="0004700F" w:rsidRPr="006D7796">
            <w:pPr>
              <w:rPr>
                <w:b/>
                <w:sz w:val="22"/>
                <w:szCs w:val="22"/>
              </w:rPr>
            </w:pPr>
            <w:r w:rsidRPr="006D7796">
              <w:rPr>
                <w:b/>
                <w:sz w:val="22"/>
                <w:szCs w:val="22"/>
              </w:rPr>
              <w:t>Население на конец периода</w:t>
            </w:r>
          </w:p>
        </w:tc>
        <w:tc>
          <w:tcPr>
            <w:tcW w:type="pct" w:w="813"/>
            <w:noWrap/>
            <w:hideMark/>
          </w:tcPr>
          <w:p w14:paraId="2264BE00" w14:textId="77777777" w:rsidP="00676B7C" w:rsidR="0004700F" w:rsidRDefault="0004700F" w:rsidRPr="006D7796">
            <w:pPr>
              <w:jc w:val="center"/>
              <w:rPr>
                <w:b/>
                <w:sz w:val="22"/>
                <w:szCs w:val="22"/>
              </w:rPr>
            </w:pPr>
            <w:r w:rsidRPr="006D7796">
              <w:rPr>
                <w:b/>
                <w:sz w:val="22"/>
              </w:rPr>
              <w:t>8559</w:t>
            </w:r>
          </w:p>
        </w:tc>
        <w:tc>
          <w:tcPr>
            <w:tcW w:type="pct" w:w="813"/>
            <w:noWrap/>
            <w:hideMark/>
          </w:tcPr>
          <w:p w14:paraId="0DD9BAFA" w14:textId="77777777" w:rsidP="00676B7C" w:rsidR="0004700F" w:rsidRDefault="0004700F" w:rsidRPr="006D7796">
            <w:pPr>
              <w:jc w:val="center"/>
              <w:rPr>
                <w:b/>
                <w:sz w:val="22"/>
                <w:szCs w:val="22"/>
              </w:rPr>
            </w:pPr>
            <w:r w:rsidRPr="006D7796">
              <w:rPr>
                <w:b/>
                <w:sz w:val="22"/>
              </w:rPr>
              <w:t>8431</w:t>
            </w:r>
          </w:p>
        </w:tc>
        <w:tc>
          <w:tcPr>
            <w:tcW w:type="pct" w:w="813"/>
            <w:noWrap/>
            <w:hideMark/>
          </w:tcPr>
          <w:p w14:paraId="74E6CC67" w14:textId="77777777" w:rsidP="00676B7C" w:rsidR="0004700F" w:rsidRDefault="0004700F" w:rsidRPr="006D7796">
            <w:pPr>
              <w:jc w:val="center"/>
              <w:rPr>
                <w:b/>
                <w:sz w:val="22"/>
                <w:szCs w:val="22"/>
              </w:rPr>
            </w:pPr>
            <w:r w:rsidRPr="006D7796">
              <w:rPr>
                <w:b/>
                <w:sz w:val="22"/>
              </w:rPr>
              <w:t>8105</w:t>
            </w:r>
          </w:p>
        </w:tc>
        <w:tc>
          <w:tcPr>
            <w:tcW w:type="pct" w:w="813"/>
            <w:noWrap/>
            <w:hideMark/>
          </w:tcPr>
          <w:p w14:paraId="553C857A" w14:textId="77777777" w:rsidP="00676B7C" w:rsidR="0004700F" w:rsidRDefault="0004700F" w:rsidRPr="006D7796">
            <w:pPr>
              <w:jc w:val="center"/>
              <w:rPr>
                <w:b/>
                <w:sz w:val="22"/>
                <w:szCs w:val="22"/>
              </w:rPr>
            </w:pPr>
            <w:r w:rsidRPr="006D7796">
              <w:rPr>
                <w:b/>
                <w:sz w:val="22"/>
              </w:rPr>
              <w:t>8210</w:t>
            </w:r>
          </w:p>
        </w:tc>
      </w:tr>
    </w:tbl>
    <w:p w14:paraId="6988848C" w14:textId="3D5267B3" w:rsidP="0004700F" w:rsidR="0004700F" w:rsidRDefault="0004700F" w:rsidRPr="006D7796">
      <w:pPr>
        <w:spacing w:before="120"/>
        <w:ind w:firstLine="709"/>
        <w:jc w:val="right"/>
        <w:rPr>
          <w:iCs/>
        </w:rPr>
      </w:pPr>
      <w:r w:rsidRPr="006D7796">
        <w:rPr>
          <w:iCs/>
        </w:rPr>
        <w:t xml:space="preserve">Таблица </w:t>
      </w:r>
      <w:r w:rsidR="00FA612A" w:rsidRPr="006D7796">
        <w:rPr>
          <w:iCs/>
        </w:rPr>
        <w:t>4</w:t>
      </w:r>
      <w:r w:rsidRPr="006D7796">
        <w:rPr>
          <w:iCs/>
        </w:rPr>
        <w:t>.3.9</w:t>
      </w:r>
    </w:p>
    <w:p w14:paraId="3551E6F8" w14:textId="77777777" w:rsidP="0004700F" w:rsidR="0004700F" w:rsidRDefault="0004700F" w:rsidRPr="006D7796">
      <w:pPr>
        <w:spacing w:after="120"/>
        <w:jc w:val="center"/>
      </w:pPr>
      <w:r w:rsidRPr="006D7796">
        <w:t>Прогнозная возрастно-половая структура населения для инерционного прогноза, на начало года</w:t>
      </w:r>
    </w:p>
    <w:tbl>
      <w:tblPr>
        <w:tblW w:type="pct" w:w="500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0" w:lastRow="0" w:noHBand="0" w:noVBand="1" w:val="04A0"/>
      </w:tblPr>
      <w:tblGrid>
        <w:gridCol w:w="894"/>
        <w:gridCol w:w="894"/>
        <w:gridCol w:w="896"/>
        <w:gridCol w:w="896"/>
        <w:gridCol w:w="897"/>
        <w:gridCol w:w="897"/>
        <w:gridCol w:w="895"/>
        <w:gridCol w:w="897"/>
        <w:gridCol w:w="897"/>
        <w:gridCol w:w="897"/>
        <w:gridCol w:w="893"/>
      </w:tblGrid>
      <w:tr w14:paraId="3D8D0EE9" w14:textId="77777777" w:rsidR="0004700F" w:rsidRPr="006D7796" w:rsidTr="00676B7C">
        <w:trPr>
          <w:trHeight w:val="255"/>
        </w:trPr>
        <w:tc>
          <w:tcPr>
            <w:tcW w:type="pct" w:w="454"/>
            <w:vMerge w:val="restart"/>
            <w:noWrap/>
            <w:vAlign w:val="bottom"/>
          </w:tcPr>
          <w:p w14:paraId="22169874" w14:textId="77777777" w:rsidP="00676B7C" w:rsidR="0004700F" w:rsidRDefault="0004700F" w:rsidRPr="006D7796">
            <w:pPr>
              <w:rPr>
                <w:sz w:val="22"/>
                <w:szCs w:val="22"/>
              </w:rPr>
            </w:pPr>
          </w:p>
        </w:tc>
        <w:tc>
          <w:tcPr>
            <w:tcW w:type="pct" w:w="2274"/>
            <w:gridSpan w:val="5"/>
            <w:noWrap/>
            <w:vAlign w:val="center"/>
          </w:tcPr>
          <w:p w14:paraId="57E3643E" w14:textId="77777777" w:rsidP="00676B7C" w:rsidR="0004700F" w:rsidRDefault="0004700F" w:rsidRPr="006D7796">
            <w:pPr>
              <w:jc w:val="center"/>
              <w:rPr>
                <w:bCs/>
                <w:sz w:val="22"/>
                <w:szCs w:val="22"/>
              </w:rPr>
            </w:pPr>
            <w:r w:rsidRPr="006D7796">
              <w:rPr>
                <w:sz w:val="22"/>
                <w:szCs w:val="22"/>
              </w:rPr>
              <w:t>Мужчины</w:t>
            </w:r>
          </w:p>
        </w:tc>
        <w:tc>
          <w:tcPr>
            <w:tcW w:type="pct" w:w="2272"/>
            <w:gridSpan w:val="5"/>
          </w:tcPr>
          <w:p w14:paraId="49899103" w14:textId="77777777" w:rsidP="00676B7C" w:rsidR="0004700F" w:rsidRDefault="0004700F" w:rsidRPr="006D7796">
            <w:pPr>
              <w:jc w:val="center"/>
              <w:rPr>
                <w:sz w:val="22"/>
                <w:szCs w:val="22"/>
              </w:rPr>
            </w:pPr>
            <w:r w:rsidRPr="006D7796">
              <w:rPr>
                <w:sz w:val="22"/>
                <w:szCs w:val="22"/>
              </w:rPr>
              <w:t>Женщины</w:t>
            </w:r>
          </w:p>
        </w:tc>
      </w:tr>
      <w:tr w14:paraId="5DB533A9" w14:textId="77777777" w:rsidR="0004700F" w:rsidRPr="006D7796" w:rsidTr="00676B7C">
        <w:trPr>
          <w:trHeight w:val="255"/>
        </w:trPr>
        <w:tc>
          <w:tcPr>
            <w:tcW w:type="pct" w:w="454"/>
            <w:vMerge/>
            <w:noWrap/>
            <w:vAlign w:val="bottom"/>
            <w:hideMark/>
          </w:tcPr>
          <w:p w14:paraId="6781CCEB" w14:textId="77777777" w:rsidP="00676B7C" w:rsidR="0004700F" w:rsidRDefault="0004700F" w:rsidRPr="006D7796">
            <w:pPr>
              <w:rPr>
                <w:sz w:val="22"/>
                <w:szCs w:val="22"/>
              </w:rPr>
            </w:pPr>
          </w:p>
        </w:tc>
        <w:tc>
          <w:tcPr>
            <w:tcW w:type="pct" w:w="454"/>
            <w:noWrap/>
            <w:vAlign w:val="center"/>
            <w:hideMark/>
          </w:tcPr>
          <w:p w14:paraId="799F5020" w14:textId="77777777" w:rsidP="00676B7C" w:rsidR="0004700F" w:rsidRDefault="0004700F" w:rsidRPr="006D7796">
            <w:pPr>
              <w:jc w:val="center"/>
              <w:rPr>
                <w:bCs/>
                <w:sz w:val="22"/>
                <w:szCs w:val="22"/>
              </w:rPr>
            </w:pPr>
            <w:r w:rsidRPr="006D7796">
              <w:rPr>
                <w:bCs/>
                <w:sz w:val="22"/>
                <w:szCs w:val="22"/>
              </w:rPr>
              <w:t>2024</w:t>
            </w:r>
          </w:p>
        </w:tc>
        <w:tc>
          <w:tcPr>
            <w:tcW w:type="pct" w:w="455"/>
            <w:noWrap/>
            <w:vAlign w:val="center"/>
            <w:hideMark/>
          </w:tcPr>
          <w:p w14:paraId="6FD1C605" w14:textId="77777777" w:rsidP="00676B7C" w:rsidR="0004700F" w:rsidRDefault="0004700F" w:rsidRPr="006D7796">
            <w:pPr>
              <w:jc w:val="center"/>
              <w:rPr>
                <w:bCs/>
                <w:sz w:val="22"/>
                <w:szCs w:val="22"/>
              </w:rPr>
            </w:pPr>
            <w:r w:rsidRPr="006D7796">
              <w:rPr>
                <w:bCs/>
                <w:sz w:val="22"/>
                <w:szCs w:val="22"/>
              </w:rPr>
              <w:t>2029</w:t>
            </w:r>
          </w:p>
        </w:tc>
        <w:tc>
          <w:tcPr>
            <w:tcW w:type="pct" w:w="455"/>
            <w:noWrap/>
            <w:vAlign w:val="center"/>
            <w:hideMark/>
          </w:tcPr>
          <w:p w14:paraId="5DA6AB52" w14:textId="77777777" w:rsidP="00676B7C" w:rsidR="0004700F" w:rsidRDefault="0004700F" w:rsidRPr="006D7796">
            <w:pPr>
              <w:jc w:val="center"/>
              <w:rPr>
                <w:bCs/>
                <w:sz w:val="22"/>
                <w:szCs w:val="22"/>
              </w:rPr>
            </w:pPr>
            <w:r w:rsidRPr="006D7796">
              <w:rPr>
                <w:bCs/>
                <w:sz w:val="22"/>
                <w:szCs w:val="22"/>
              </w:rPr>
              <w:t>2034</w:t>
            </w:r>
          </w:p>
        </w:tc>
        <w:tc>
          <w:tcPr>
            <w:tcW w:type="pct" w:w="455"/>
            <w:noWrap/>
            <w:vAlign w:val="center"/>
            <w:hideMark/>
          </w:tcPr>
          <w:p w14:paraId="5E074C38" w14:textId="77777777" w:rsidP="00676B7C" w:rsidR="0004700F" w:rsidRDefault="0004700F" w:rsidRPr="006D7796">
            <w:pPr>
              <w:jc w:val="center"/>
              <w:rPr>
                <w:bCs/>
                <w:sz w:val="22"/>
                <w:szCs w:val="22"/>
              </w:rPr>
            </w:pPr>
            <w:r w:rsidRPr="006D7796">
              <w:rPr>
                <w:bCs/>
                <w:sz w:val="22"/>
                <w:szCs w:val="22"/>
              </w:rPr>
              <w:t>2039</w:t>
            </w:r>
          </w:p>
        </w:tc>
        <w:tc>
          <w:tcPr>
            <w:tcW w:type="pct" w:w="455"/>
            <w:noWrap/>
            <w:vAlign w:val="center"/>
            <w:hideMark/>
          </w:tcPr>
          <w:p w14:paraId="5903DB9B" w14:textId="77777777" w:rsidP="00676B7C" w:rsidR="0004700F" w:rsidRDefault="0004700F" w:rsidRPr="006D7796">
            <w:pPr>
              <w:jc w:val="center"/>
              <w:rPr>
                <w:bCs/>
                <w:sz w:val="22"/>
                <w:szCs w:val="22"/>
              </w:rPr>
            </w:pPr>
            <w:r w:rsidRPr="006D7796">
              <w:rPr>
                <w:bCs/>
                <w:sz w:val="22"/>
                <w:szCs w:val="22"/>
              </w:rPr>
              <w:t>2045</w:t>
            </w:r>
          </w:p>
        </w:tc>
        <w:tc>
          <w:tcPr>
            <w:tcW w:type="pct" w:w="454"/>
            <w:vAlign w:val="center"/>
          </w:tcPr>
          <w:p w14:paraId="040CAC4B" w14:textId="77777777" w:rsidP="00676B7C" w:rsidR="0004700F" w:rsidRDefault="0004700F" w:rsidRPr="006D7796">
            <w:pPr>
              <w:jc w:val="center"/>
              <w:rPr>
                <w:bCs/>
                <w:sz w:val="22"/>
                <w:szCs w:val="22"/>
              </w:rPr>
            </w:pPr>
            <w:r w:rsidRPr="006D7796">
              <w:rPr>
                <w:bCs/>
                <w:sz w:val="22"/>
                <w:szCs w:val="22"/>
              </w:rPr>
              <w:t>2024</w:t>
            </w:r>
          </w:p>
        </w:tc>
        <w:tc>
          <w:tcPr>
            <w:tcW w:type="pct" w:w="455"/>
            <w:vAlign w:val="center"/>
          </w:tcPr>
          <w:p w14:paraId="753A6AB2" w14:textId="77777777" w:rsidP="00676B7C" w:rsidR="0004700F" w:rsidRDefault="0004700F" w:rsidRPr="006D7796">
            <w:pPr>
              <w:jc w:val="center"/>
              <w:rPr>
                <w:bCs/>
                <w:sz w:val="22"/>
                <w:szCs w:val="22"/>
              </w:rPr>
            </w:pPr>
            <w:r w:rsidRPr="006D7796">
              <w:rPr>
                <w:bCs/>
                <w:sz w:val="22"/>
                <w:szCs w:val="22"/>
              </w:rPr>
              <w:t>2029</w:t>
            </w:r>
          </w:p>
        </w:tc>
        <w:tc>
          <w:tcPr>
            <w:tcW w:type="pct" w:w="455"/>
            <w:vAlign w:val="center"/>
          </w:tcPr>
          <w:p w14:paraId="5D1C2A5F" w14:textId="77777777" w:rsidP="00676B7C" w:rsidR="0004700F" w:rsidRDefault="0004700F" w:rsidRPr="006D7796">
            <w:pPr>
              <w:jc w:val="center"/>
              <w:rPr>
                <w:bCs/>
                <w:sz w:val="22"/>
                <w:szCs w:val="22"/>
              </w:rPr>
            </w:pPr>
            <w:r w:rsidRPr="006D7796">
              <w:rPr>
                <w:bCs/>
                <w:sz w:val="22"/>
                <w:szCs w:val="22"/>
              </w:rPr>
              <w:t>2034</w:t>
            </w:r>
          </w:p>
        </w:tc>
        <w:tc>
          <w:tcPr>
            <w:tcW w:type="pct" w:w="455"/>
            <w:vAlign w:val="center"/>
          </w:tcPr>
          <w:p w14:paraId="1C925428" w14:textId="77777777" w:rsidP="00676B7C" w:rsidR="0004700F" w:rsidRDefault="0004700F" w:rsidRPr="006D7796">
            <w:pPr>
              <w:jc w:val="center"/>
              <w:rPr>
                <w:bCs/>
                <w:sz w:val="22"/>
                <w:szCs w:val="22"/>
              </w:rPr>
            </w:pPr>
            <w:r w:rsidRPr="006D7796">
              <w:rPr>
                <w:bCs/>
                <w:sz w:val="22"/>
                <w:szCs w:val="22"/>
              </w:rPr>
              <w:t>2039</w:t>
            </w:r>
          </w:p>
        </w:tc>
        <w:tc>
          <w:tcPr>
            <w:tcW w:type="pct" w:w="454"/>
            <w:vAlign w:val="center"/>
          </w:tcPr>
          <w:p w14:paraId="34B34D9C" w14:textId="77777777" w:rsidP="00676B7C" w:rsidR="0004700F" w:rsidRDefault="0004700F" w:rsidRPr="006D7796">
            <w:pPr>
              <w:jc w:val="center"/>
              <w:rPr>
                <w:bCs/>
                <w:sz w:val="22"/>
                <w:szCs w:val="22"/>
              </w:rPr>
            </w:pPr>
            <w:r w:rsidRPr="006D7796">
              <w:rPr>
                <w:bCs/>
                <w:sz w:val="22"/>
                <w:szCs w:val="22"/>
              </w:rPr>
              <w:t>2045</w:t>
            </w:r>
          </w:p>
        </w:tc>
      </w:tr>
      <w:tr w14:paraId="76254973" w14:textId="77777777" w:rsidR="0004700F" w:rsidRPr="006D7796" w:rsidTr="00676B7C">
        <w:trPr>
          <w:trHeight w:val="255"/>
        </w:trPr>
        <w:tc>
          <w:tcPr>
            <w:tcW w:type="pct" w:w="454"/>
            <w:noWrap/>
            <w:vAlign w:val="bottom"/>
          </w:tcPr>
          <w:p w14:paraId="0B8BBA02" w14:textId="77777777" w:rsidP="00676B7C" w:rsidR="0004700F" w:rsidRDefault="0004700F" w:rsidRPr="006D7796">
            <w:pPr>
              <w:rPr>
                <w:sz w:val="22"/>
                <w:szCs w:val="22"/>
              </w:rPr>
            </w:pPr>
            <w:r w:rsidRPr="006D7796">
              <w:rPr>
                <w:sz w:val="22"/>
                <w:szCs w:val="22"/>
              </w:rPr>
              <w:t>Всего</w:t>
            </w:r>
          </w:p>
        </w:tc>
        <w:tc>
          <w:tcPr>
            <w:tcW w:type="pct" w:w="454"/>
            <w:noWrap/>
            <w:hideMark/>
          </w:tcPr>
          <w:p w14:paraId="0A6B8984" w14:textId="77777777" w:rsidP="00676B7C" w:rsidR="0004700F" w:rsidRDefault="0004700F" w:rsidRPr="006D7796">
            <w:pPr>
              <w:jc w:val="center"/>
              <w:rPr>
                <w:sz w:val="22"/>
                <w:szCs w:val="22"/>
              </w:rPr>
            </w:pPr>
            <w:r w:rsidRPr="006D7796">
              <w:rPr>
                <w:sz w:val="22"/>
                <w:szCs w:val="22"/>
              </w:rPr>
              <w:t>4239</w:t>
            </w:r>
          </w:p>
        </w:tc>
        <w:tc>
          <w:tcPr>
            <w:tcW w:type="pct" w:w="455"/>
            <w:noWrap/>
            <w:hideMark/>
          </w:tcPr>
          <w:p w14:paraId="5A873590" w14:textId="77777777" w:rsidP="00676B7C" w:rsidR="0004700F" w:rsidRDefault="0004700F" w:rsidRPr="006D7796">
            <w:pPr>
              <w:jc w:val="center"/>
              <w:rPr>
                <w:sz w:val="22"/>
                <w:szCs w:val="22"/>
              </w:rPr>
            </w:pPr>
            <w:r w:rsidRPr="006D7796">
              <w:rPr>
                <w:sz w:val="22"/>
                <w:szCs w:val="22"/>
              </w:rPr>
              <w:t>4320</w:t>
            </w:r>
          </w:p>
        </w:tc>
        <w:tc>
          <w:tcPr>
            <w:tcW w:type="pct" w:w="455"/>
            <w:noWrap/>
            <w:hideMark/>
          </w:tcPr>
          <w:p w14:paraId="101EC063" w14:textId="77777777" w:rsidP="00676B7C" w:rsidR="0004700F" w:rsidRDefault="0004700F" w:rsidRPr="006D7796">
            <w:pPr>
              <w:jc w:val="center"/>
              <w:rPr>
                <w:sz w:val="22"/>
                <w:szCs w:val="22"/>
              </w:rPr>
            </w:pPr>
            <w:r w:rsidRPr="006D7796">
              <w:rPr>
                <w:sz w:val="22"/>
                <w:szCs w:val="22"/>
              </w:rPr>
              <w:t>4294</w:t>
            </w:r>
          </w:p>
        </w:tc>
        <w:tc>
          <w:tcPr>
            <w:tcW w:type="pct" w:w="455"/>
            <w:noWrap/>
            <w:hideMark/>
          </w:tcPr>
          <w:p w14:paraId="06C75F19" w14:textId="77777777" w:rsidP="00676B7C" w:rsidR="0004700F" w:rsidRDefault="0004700F" w:rsidRPr="006D7796">
            <w:pPr>
              <w:jc w:val="center"/>
              <w:rPr>
                <w:sz w:val="22"/>
                <w:szCs w:val="22"/>
              </w:rPr>
            </w:pPr>
            <w:r w:rsidRPr="006D7796">
              <w:rPr>
                <w:sz w:val="22"/>
                <w:szCs w:val="22"/>
              </w:rPr>
              <w:t>4166</w:t>
            </w:r>
          </w:p>
        </w:tc>
        <w:tc>
          <w:tcPr>
            <w:tcW w:type="pct" w:w="455"/>
            <w:noWrap/>
            <w:hideMark/>
          </w:tcPr>
          <w:p w14:paraId="29980059" w14:textId="77777777" w:rsidP="00676B7C" w:rsidR="0004700F" w:rsidRDefault="0004700F" w:rsidRPr="006D7796">
            <w:pPr>
              <w:jc w:val="center"/>
              <w:rPr>
                <w:sz w:val="22"/>
                <w:szCs w:val="22"/>
              </w:rPr>
            </w:pPr>
            <w:r w:rsidRPr="006D7796">
              <w:rPr>
                <w:sz w:val="22"/>
                <w:szCs w:val="22"/>
              </w:rPr>
              <w:t>4251</w:t>
            </w:r>
          </w:p>
        </w:tc>
        <w:tc>
          <w:tcPr>
            <w:tcW w:type="pct" w:w="454"/>
          </w:tcPr>
          <w:p w14:paraId="47522DFF" w14:textId="77777777" w:rsidP="00676B7C" w:rsidR="0004700F" w:rsidRDefault="0004700F" w:rsidRPr="006D7796">
            <w:pPr>
              <w:jc w:val="center"/>
              <w:rPr>
                <w:sz w:val="22"/>
                <w:szCs w:val="22"/>
              </w:rPr>
            </w:pPr>
            <w:r w:rsidRPr="006D7796">
              <w:rPr>
                <w:sz w:val="22"/>
                <w:szCs w:val="22"/>
              </w:rPr>
              <w:t>4211</w:t>
            </w:r>
          </w:p>
        </w:tc>
        <w:tc>
          <w:tcPr>
            <w:tcW w:type="pct" w:w="455"/>
          </w:tcPr>
          <w:p w14:paraId="36BB7D68" w14:textId="77777777" w:rsidP="00676B7C" w:rsidR="0004700F" w:rsidRDefault="0004700F" w:rsidRPr="006D7796">
            <w:pPr>
              <w:jc w:val="center"/>
              <w:rPr>
                <w:sz w:val="22"/>
                <w:szCs w:val="22"/>
              </w:rPr>
            </w:pPr>
            <w:r w:rsidRPr="006D7796">
              <w:rPr>
                <w:sz w:val="22"/>
                <w:szCs w:val="22"/>
              </w:rPr>
              <w:t>4239</w:t>
            </w:r>
          </w:p>
        </w:tc>
        <w:tc>
          <w:tcPr>
            <w:tcW w:type="pct" w:w="455"/>
          </w:tcPr>
          <w:p w14:paraId="51C6DC97" w14:textId="77777777" w:rsidP="00676B7C" w:rsidR="0004700F" w:rsidRDefault="0004700F" w:rsidRPr="006D7796">
            <w:pPr>
              <w:jc w:val="center"/>
              <w:rPr>
                <w:sz w:val="22"/>
                <w:szCs w:val="22"/>
              </w:rPr>
            </w:pPr>
            <w:r w:rsidRPr="006D7796">
              <w:rPr>
                <w:sz w:val="22"/>
                <w:szCs w:val="22"/>
              </w:rPr>
              <w:t>4137</w:t>
            </w:r>
          </w:p>
        </w:tc>
        <w:tc>
          <w:tcPr>
            <w:tcW w:type="pct" w:w="455"/>
          </w:tcPr>
          <w:p w14:paraId="55097694" w14:textId="77777777" w:rsidP="00676B7C" w:rsidR="0004700F" w:rsidRDefault="0004700F" w:rsidRPr="006D7796">
            <w:pPr>
              <w:jc w:val="center"/>
              <w:rPr>
                <w:sz w:val="22"/>
                <w:szCs w:val="22"/>
              </w:rPr>
            </w:pPr>
            <w:r w:rsidRPr="006D7796">
              <w:rPr>
                <w:sz w:val="22"/>
                <w:szCs w:val="22"/>
              </w:rPr>
              <w:t>3939</w:t>
            </w:r>
          </w:p>
        </w:tc>
        <w:tc>
          <w:tcPr>
            <w:tcW w:type="pct" w:w="454"/>
          </w:tcPr>
          <w:p w14:paraId="6716F0EB" w14:textId="77777777" w:rsidP="00676B7C" w:rsidR="0004700F" w:rsidRDefault="0004700F" w:rsidRPr="006D7796">
            <w:pPr>
              <w:jc w:val="center"/>
              <w:rPr>
                <w:sz w:val="22"/>
                <w:szCs w:val="22"/>
              </w:rPr>
            </w:pPr>
            <w:r w:rsidRPr="006D7796">
              <w:rPr>
                <w:sz w:val="22"/>
                <w:szCs w:val="22"/>
              </w:rPr>
              <w:t>3960</w:t>
            </w:r>
          </w:p>
        </w:tc>
      </w:tr>
      <w:tr w14:paraId="13646934" w14:textId="77777777" w:rsidR="0004700F" w:rsidRPr="006D7796" w:rsidTr="00676B7C">
        <w:trPr>
          <w:trHeight w:val="255"/>
        </w:trPr>
        <w:tc>
          <w:tcPr>
            <w:tcW w:type="pct" w:w="454"/>
            <w:noWrap/>
            <w:vAlign w:val="bottom"/>
            <w:hideMark/>
          </w:tcPr>
          <w:p w14:paraId="0F7FB811" w14:textId="77777777" w:rsidP="00676B7C" w:rsidR="0004700F" w:rsidRDefault="0004700F" w:rsidRPr="006D7796">
            <w:pPr>
              <w:rPr>
                <w:sz w:val="22"/>
                <w:szCs w:val="22"/>
              </w:rPr>
            </w:pPr>
            <w:r w:rsidRPr="006D7796">
              <w:rPr>
                <w:sz w:val="22"/>
                <w:szCs w:val="22"/>
              </w:rPr>
              <w:t>0-4</w:t>
            </w:r>
          </w:p>
        </w:tc>
        <w:tc>
          <w:tcPr>
            <w:tcW w:type="pct" w:w="454"/>
            <w:noWrap/>
            <w:hideMark/>
          </w:tcPr>
          <w:p w14:paraId="31C51E3F" w14:textId="77777777" w:rsidP="00676B7C" w:rsidR="0004700F" w:rsidRDefault="0004700F" w:rsidRPr="006D7796">
            <w:pPr>
              <w:jc w:val="center"/>
              <w:rPr>
                <w:sz w:val="22"/>
                <w:szCs w:val="22"/>
              </w:rPr>
            </w:pPr>
            <w:r w:rsidRPr="006D7796">
              <w:rPr>
                <w:sz w:val="22"/>
                <w:szCs w:val="22"/>
              </w:rPr>
              <w:t>185</w:t>
            </w:r>
          </w:p>
        </w:tc>
        <w:tc>
          <w:tcPr>
            <w:tcW w:type="pct" w:w="455"/>
            <w:noWrap/>
            <w:hideMark/>
          </w:tcPr>
          <w:p w14:paraId="722627F5" w14:textId="77777777" w:rsidP="00676B7C" w:rsidR="0004700F" w:rsidRDefault="0004700F" w:rsidRPr="006D7796">
            <w:pPr>
              <w:jc w:val="center"/>
              <w:rPr>
                <w:sz w:val="22"/>
                <w:szCs w:val="22"/>
              </w:rPr>
            </w:pPr>
            <w:r w:rsidRPr="006D7796">
              <w:rPr>
                <w:sz w:val="22"/>
                <w:szCs w:val="22"/>
              </w:rPr>
              <w:t>194</w:t>
            </w:r>
          </w:p>
        </w:tc>
        <w:tc>
          <w:tcPr>
            <w:tcW w:type="pct" w:w="455"/>
            <w:noWrap/>
            <w:hideMark/>
          </w:tcPr>
          <w:p w14:paraId="3CD7D060" w14:textId="77777777" w:rsidP="00676B7C" w:rsidR="0004700F" w:rsidRDefault="0004700F" w:rsidRPr="006D7796">
            <w:pPr>
              <w:jc w:val="center"/>
              <w:rPr>
                <w:sz w:val="22"/>
                <w:szCs w:val="22"/>
              </w:rPr>
            </w:pPr>
            <w:r w:rsidRPr="006D7796">
              <w:rPr>
                <w:sz w:val="22"/>
                <w:szCs w:val="22"/>
              </w:rPr>
              <w:t>225</w:t>
            </w:r>
          </w:p>
        </w:tc>
        <w:tc>
          <w:tcPr>
            <w:tcW w:type="pct" w:w="455"/>
            <w:noWrap/>
            <w:hideMark/>
          </w:tcPr>
          <w:p w14:paraId="3E61BBC8" w14:textId="77777777" w:rsidP="00676B7C" w:rsidR="0004700F" w:rsidRDefault="0004700F" w:rsidRPr="006D7796">
            <w:pPr>
              <w:jc w:val="center"/>
              <w:rPr>
                <w:sz w:val="22"/>
                <w:szCs w:val="22"/>
              </w:rPr>
            </w:pPr>
            <w:r w:rsidRPr="006D7796">
              <w:rPr>
                <w:sz w:val="22"/>
                <w:szCs w:val="22"/>
              </w:rPr>
              <w:t>229</w:t>
            </w:r>
          </w:p>
        </w:tc>
        <w:tc>
          <w:tcPr>
            <w:tcW w:type="pct" w:w="455"/>
            <w:noWrap/>
            <w:hideMark/>
          </w:tcPr>
          <w:p w14:paraId="466DB761" w14:textId="77777777" w:rsidP="00676B7C" w:rsidR="0004700F" w:rsidRDefault="0004700F" w:rsidRPr="006D7796">
            <w:pPr>
              <w:jc w:val="center"/>
              <w:rPr>
                <w:sz w:val="22"/>
                <w:szCs w:val="22"/>
              </w:rPr>
            </w:pPr>
            <w:r w:rsidRPr="006D7796">
              <w:rPr>
                <w:sz w:val="22"/>
                <w:szCs w:val="22"/>
              </w:rPr>
              <w:t>240</w:t>
            </w:r>
          </w:p>
        </w:tc>
        <w:tc>
          <w:tcPr>
            <w:tcW w:type="pct" w:w="454"/>
          </w:tcPr>
          <w:p w14:paraId="7A20E844" w14:textId="77777777" w:rsidP="00676B7C" w:rsidR="0004700F" w:rsidRDefault="0004700F" w:rsidRPr="006D7796">
            <w:pPr>
              <w:jc w:val="center"/>
              <w:rPr>
                <w:sz w:val="22"/>
                <w:szCs w:val="22"/>
              </w:rPr>
            </w:pPr>
            <w:r w:rsidRPr="006D7796">
              <w:rPr>
                <w:sz w:val="22"/>
                <w:szCs w:val="22"/>
              </w:rPr>
              <w:t>177</w:t>
            </w:r>
          </w:p>
        </w:tc>
        <w:tc>
          <w:tcPr>
            <w:tcW w:type="pct" w:w="455"/>
          </w:tcPr>
          <w:p w14:paraId="5B7B6559" w14:textId="77777777" w:rsidP="00676B7C" w:rsidR="0004700F" w:rsidRDefault="0004700F" w:rsidRPr="006D7796">
            <w:pPr>
              <w:jc w:val="center"/>
              <w:rPr>
                <w:sz w:val="22"/>
                <w:szCs w:val="22"/>
              </w:rPr>
            </w:pPr>
            <w:r w:rsidRPr="006D7796">
              <w:rPr>
                <w:sz w:val="22"/>
                <w:szCs w:val="22"/>
              </w:rPr>
              <w:t>190</w:t>
            </w:r>
          </w:p>
        </w:tc>
        <w:tc>
          <w:tcPr>
            <w:tcW w:type="pct" w:w="455"/>
          </w:tcPr>
          <w:p w14:paraId="27EBEFDC" w14:textId="77777777" w:rsidP="00676B7C" w:rsidR="0004700F" w:rsidRDefault="0004700F" w:rsidRPr="006D7796">
            <w:pPr>
              <w:jc w:val="center"/>
              <w:rPr>
                <w:sz w:val="22"/>
                <w:szCs w:val="22"/>
              </w:rPr>
            </w:pPr>
            <w:r w:rsidRPr="006D7796">
              <w:rPr>
                <w:sz w:val="22"/>
                <w:szCs w:val="22"/>
              </w:rPr>
              <w:t>222</w:t>
            </w:r>
          </w:p>
        </w:tc>
        <w:tc>
          <w:tcPr>
            <w:tcW w:type="pct" w:w="455"/>
          </w:tcPr>
          <w:p w14:paraId="215D8D4F" w14:textId="77777777" w:rsidP="00676B7C" w:rsidR="0004700F" w:rsidRDefault="0004700F" w:rsidRPr="006D7796">
            <w:pPr>
              <w:jc w:val="center"/>
              <w:rPr>
                <w:sz w:val="22"/>
                <w:szCs w:val="22"/>
              </w:rPr>
            </w:pPr>
            <w:r w:rsidRPr="006D7796">
              <w:rPr>
                <w:sz w:val="22"/>
                <w:szCs w:val="22"/>
              </w:rPr>
              <w:t>220</w:t>
            </w:r>
          </w:p>
        </w:tc>
        <w:tc>
          <w:tcPr>
            <w:tcW w:type="pct" w:w="454"/>
          </w:tcPr>
          <w:p w14:paraId="1D02E6FE" w14:textId="77777777" w:rsidP="00676B7C" w:rsidR="0004700F" w:rsidRDefault="0004700F" w:rsidRPr="006D7796">
            <w:pPr>
              <w:jc w:val="center"/>
              <w:rPr>
                <w:sz w:val="22"/>
                <w:szCs w:val="22"/>
              </w:rPr>
            </w:pPr>
            <w:r w:rsidRPr="006D7796">
              <w:rPr>
                <w:sz w:val="22"/>
                <w:szCs w:val="22"/>
              </w:rPr>
              <w:t>228</w:t>
            </w:r>
          </w:p>
        </w:tc>
      </w:tr>
      <w:tr w14:paraId="4BCE9A9C" w14:textId="77777777" w:rsidR="0004700F" w:rsidRPr="006D7796" w:rsidTr="00676B7C">
        <w:trPr>
          <w:trHeight w:val="255"/>
        </w:trPr>
        <w:tc>
          <w:tcPr>
            <w:tcW w:type="pct" w:w="454"/>
            <w:noWrap/>
            <w:vAlign w:val="bottom"/>
            <w:hideMark/>
          </w:tcPr>
          <w:p w14:paraId="0E24BBF2" w14:textId="77777777" w:rsidP="00676B7C" w:rsidR="0004700F" w:rsidRDefault="0004700F" w:rsidRPr="006D7796">
            <w:pPr>
              <w:rPr>
                <w:sz w:val="22"/>
                <w:szCs w:val="22"/>
              </w:rPr>
            </w:pPr>
            <w:r w:rsidRPr="006D7796">
              <w:rPr>
                <w:sz w:val="22"/>
                <w:szCs w:val="22"/>
              </w:rPr>
              <w:t>5-9</w:t>
            </w:r>
          </w:p>
        </w:tc>
        <w:tc>
          <w:tcPr>
            <w:tcW w:type="pct" w:w="454"/>
            <w:noWrap/>
            <w:hideMark/>
          </w:tcPr>
          <w:p w14:paraId="324AF467" w14:textId="77777777" w:rsidP="00676B7C" w:rsidR="0004700F" w:rsidRDefault="0004700F" w:rsidRPr="006D7796">
            <w:pPr>
              <w:jc w:val="center"/>
              <w:rPr>
                <w:sz w:val="22"/>
                <w:szCs w:val="22"/>
              </w:rPr>
            </w:pPr>
            <w:r w:rsidRPr="006D7796">
              <w:rPr>
                <w:sz w:val="22"/>
                <w:szCs w:val="22"/>
              </w:rPr>
              <w:t>260</w:t>
            </w:r>
          </w:p>
        </w:tc>
        <w:tc>
          <w:tcPr>
            <w:tcW w:type="pct" w:w="455"/>
            <w:noWrap/>
            <w:hideMark/>
          </w:tcPr>
          <w:p w14:paraId="008EE3D2" w14:textId="77777777" w:rsidP="00676B7C" w:rsidR="0004700F" w:rsidRDefault="0004700F" w:rsidRPr="006D7796">
            <w:pPr>
              <w:jc w:val="center"/>
              <w:rPr>
                <w:sz w:val="22"/>
                <w:szCs w:val="22"/>
              </w:rPr>
            </w:pPr>
            <w:r w:rsidRPr="006D7796">
              <w:rPr>
                <w:sz w:val="22"/>
                <w:szCs w:val="22"/>
              </w:rPr>
              <w:t>215</w:t>
            </w:r>
          </w:p>
        </w:tc>
        <w:tc>
          <w:tcPr>
            <w:tcW w:type="pct" w:w="455"/>
            <w:noWrap/>
            <w:hideMark/>
          </w:tcPr>
          <w:p w14:paraId="04C69EF3" w14:textId="77777777" w:rsidP="00676B7C" w:rsidR="0004700F" w:rsidRDefault="0004700F" w:rsidRPr="006D7796">
            <w:pPr>
              <w:jc w:val="center"/>
              <w:rPr>
                <w:sz w:val="22"/>
                <w:szCs w:val="22"/>
              </w:rPr>
            </w:pPr>
            <w:r w:rsidRPr="006D7796">
              <w:rPr>
                <w:sz w:val="22"/>
                <w:szCs w:val="22"/>
              </w:rPr>
              <w:t>212</w:t>
            </w:r>
          </w:p>
        </w:tc>
        <w:tc>
          <w:tcPr>
            <w:tcW w:type="pct" w:w="455"/>
            <w:noWrap/>
            <w:hideMark/>
          </w:tcPr>
          <w:p w14:paraId="52CC7179" w14:textId="77777777" w:rsidP="00676B7C" w:rsidR="0004700F" w:rsidRDefault="0004700F" w:rsidRPr="006D7796">
            <w:pPr>
              <w:jc w:val="center"/>
              <w:rPr>
                <w:sz w:val="22"/>
                <w:szCs w:val="22"/>
              </w:rPr>
            </w:pPr>
            <w:r w:rsidRPr="006D7796">
              <w:rPr>
                <w:sz w:val="22"/>
                <w:szCs w:val="22"/>
              </w:rPr>
              <w:t>227</w:t>
            </w:r>
          </w:p>
        </w:tc>
        <w:tc>
          <w:tcPr>
            <w:tcW w:type="pct" w:w="455"/>
            <w:noWrap/>
            <w:hideMark/>
          </w:tcPr>
          <w:p w14:paraId="0829FFD7" w14:textId="77777777" w:rsidP="00676B7C" w:rsidR="0004700F" w:rsidRDefault="0004700F" w:rsidRPr="006D7796">
            <w:pPr>
              <w:jc w:val="center"/>
              <w:rPr>
                <w:sz w:val="22"/>
                <w:szCs w:val="22"/>
              </w:rPr>
            </w:pPr>
            <w:r w:rsidRPr="006D7796">
              <w:rPr>
                <w:sz w:val="22"/>
                <w:szCs w:val="22"/>
              </w:rPr>
              <w:t>241</w:t>
            </w:r>
          </w:p>
        </w:tc>
        <w:tc>
          <w:tcPr>
            <w:tcW w:type="pct" w:w="454"/>
          </w:tcPr>
          <w:p w14:paraId="4E489D44" w14:textId="77777777" w:rsidP="00676B7C" w:rsidR="0004700F" w:rsidRDefault="0004700F" w:rsidRPr="006D7796">
            <w:pPr>
              <w:jc w:val="center"/>
              <w:rPr>
                <w:sz w:val="22"/>
                <w:szCs w:val="22"/>
              </w:rPr>
            </w:pPr>
            <w:r w:rsidRPr="006D7796">
              <w:rPr>
                <w:sz w:val="22"/>
                <w:szCs w:val="22"/>
              </w:rPr>
              <w:t>243</w:t>
            </w:r>
          </w:p>
        </w:tc>
        <w:tc>
          <w:tcPr>
            <w:tcW w:type="pct" w:w="455"/>
          </w:tcPr>
          <w:p w14:paraId="52C62274" w14:textId="77777777" w:rsidP="00676B7C" w:rsidR="0004700F" w:rsidRDefault="0004700F" w:rsidRPr="006D7796">
            <w:pPr>
              <w:jc w:val="center"/>
              <w:rPr>
                <w:sz w:val="22"/>
                <w:szCs w:val="22"/>
              </w:rPr>
            </w:pPr>
            <w:r w:rsidRPr="006D7796">
              <w:rPr>
                <w:sz w:val="22"/>
                <w:szCs w:val="22"/>
              </w:rPr>
              <w:t>210</w:t>
            </w:r>
          </w:p>
        </w:tc>
        <w:tc>
          <w:tcPr>
            <w:tcW w:type="pct" w:w="455"/>
          </w:tcPr>
          <w:p w14:paraId="1624936F" w14:textId="77777777" w:rsidP="00676B7C" w:rsidR="0004700F" w:rsidRDefault="0004700F" w:rsidRPr="006D7796">
            <w:pPr>
              <w:jc w:val="center"/>
              <w:rPr>
                <w:sz w:val="22"/>
                <w:szCs w:val="22"/>
              </w:rPr>
            </w:pPr>
            <w:r w:rsidRPr="006D7796">
              <w:rPr>
                <w:sz w:val="22"/>
                <w:szCs w:val="22"/>
              </w:rPr>
              <w:t>210</w:t>
            </w:r>
          </w:p>
        </w:tc>
        <w:tc>
          <w:tcPr>
            <w:tcW w:type="pct" w:w="455"/>
          </w:tcPr>
          <w:p w14:paraId="1438D441" w14:textId="77777777" w:rsidP="00676B7C" w:rsidR="0004700F" w:rsidRDefault="0004700F" w:rsidRPr="006D7796">
            <w:pPr>
              <w:jc w:val="center"/>
              <w:rPr>
                <w:sz w:val="22"/>
                <w:szCs w:val="22"/>
              </w:rPr>
            </w:pPr>
            <w:r w:rsidRPr="006D7796">
              <w:rPr>
                <w:sz w:val="22"/>
                <w:szCs w:val="22"/>
              </w:rPr>
              <w:t>226</w:t>
            </w:r>
          </w:p>
        </w:tc>
        <w:tc>
          <w:tcPr>
            <w:tcW w:type="pct" w:w="454"/>
          </w:tcPr>
          <w:p w14:paraId="63338DAA" w14:textId="77777777" w:rsidP="00676B7C" w:rsidR="0004700F" w:rsidRDefault="0004700F" w:rsidRPr="006D7796">
            <w:pPr>
              <w:jc w:val="center"/>
              <w:rPr>
                <w:sz w:val="22"/>
                <w:szCs w:val="22"/>
              </w:rPr>
            </w:pPr>
            <w:r w:rsidRPr="006D7796">
              <w:rPr>
                <w:sz w:val="22"/>
                <w:szCs w:val="22"/>
              </w:rPr>
              <w:t>234</w:t>
            </w:r>
          </w:p>
        </w:tc>
      </w:tr>
      <w:tr w14:paraId="32ADE5B7" w14:textId="77777777" w:rsidR="0004700F" w:rsidRPr="006D7796" w:rsidTr="00676B7C">
        <w:trPr>
          <w:trHeight w:val="255"/>
        </w:trPr>
        <w:tc>
          <w:tcPr>
            <w:tcW w:type="pct" w:w="454"/>
            <w:noWrap/>
            <w:vAlign w:val="bottom"/>
            <w:hideMark/>
          </w:tcPr>
          <w:p w14:paraId="500E2312" w14:textId="77777777" w:rsidP="00676B7C" w:rsidR="0004700F" w:rsidRDefault="0004700F" w:rsidRPr="006D7796">
            <w:pPr>
              <w:rPr>
                <w:sz w:val="22"/>
                <w:szCs w:val="22"/>
              </w:rPr>
            </w:pPr>
            <w:r w:rsidRPr="006D7796">
              <w:rPr>
                <w:sz w:val="22"/>
                <w:szCs w:val="22"/>
              </w:rPr>
              <w:t>10-14</w:t>
            </w:r>
          </w:p>
        </w:tc>
        <w:tc>
          <w:tcPr>
            <w:tcW w:type="pct" w:w="454"/>
            <w:noWrap/>
            <w:hideMark/>
          </w:tcPr>
          <w:p w14:paraId="49643F8E" w14:textId="77777777" w:rsidP="00676B7C" w:rsidR="0004700F" w:rsidRDefault="0004700F" w:rsidRPr="006D7796">
            <w:pPr>
              <w:jc w:val="center"/>
              <w:rPr>
                <w:sz w:val="22"/>
                <w:szCs w:val="22"/>
              </w:rPr>
            </w:pPr>
            <w:r w:rsidRPr="006D7796">
              <w:rPr>
                <w:sz w:val="22"/>
                <w:szCs w:val="22"/>
              </w:rPr>
              <w:t>282</w:t>
            </w:r>
          </w:p>
        </w:tc>
        <w:tc>
          <w:tcPr>
            <w:tcW w:type="pct" w:w="455"/>
            <w:noWrap/>
            <w:hideMark/>
          </w:tcPr>
          <w:p w14:paraId="25E71882" w14:textId="77777777" w:rsidP="00676B7C" w:rsidR="0004700F" w:rsidRDefault="0004700F" w:rsidRPr="006D7796">
            <w:pPr>
              <w:jc w:val="center"/>
              <w:rPr>
                <w:sz w:val="22"/>
                <w:szCs w:val="22"/>
              </w:rPr>
            </w:pPr>
            <w:r w:rsidRPr="006D7796">
              <w:rPr>
                <w:sz w:val="22"/>
                <w:szCs w:val="22"/>
              </w:rPr>
              <w:t>281</w:t>
            </w:r>
          </w:p>
        </w:tc>
        <w:tc>
          <w:tcPr>
            <w:tcW w:type="pct" w:w="455"/>
            <w:noWrap/>
            <w:hideMark/>
          </w:tcPr>
          <w:p w14:paraId="2DA3F89D" w14:textId="77777777" w:rsidP="00676B7C" w:rsidR="0004700F" w:rsidRDefault="0004700F" w:rsidRPr="006D7796">
            <w:pPr>
              <w:jc w:val="center"/>
              <w:rPr>
                <w:sz w:val="22"/>
                <w:szCs w:val="22"/>
              </w:rPr>
            </w:pPr>
            <w:r w:rsidRPr="006D7796">
              <w:rPr>
                <w:sz w:val="22"/>
                <w:szCs w:val="22"/>
              </w:rPr>
              <w:t>234</w:t>
            </w:r>
          </w:p>
        </w:tc>
        <w:tc>
          <w:tcPr>
            <w:tcW w:type="pct" w:w="455"/>
            <w:noWrap/>
            <w:hideMark/>
          </w:tcPr>
          <w:p w14:paraId="06855A28" w14:textId="77777777" w:rsidP="00676B7C" w:rsidR="0004700F" w:rsidRDefault="0004700F" w:rsidRPr="006D7796">
            <w:pPr>
              <w:jc w:val="center"/>
              <w:rPr>
                <w:sz w:val="22"/>
                <w:szCs w:val="22"/>
              </w:rPr>
            </w:pPr>
            <w:r w:rsidRPr="006D7796">
              <w:rPr>
                <w:sz w:val="22"/>
                <w:szCs w:val="22"/>
              </w:rPr>
              <w:t>222</w:t>
            </w:r>
          </w:p>
        </w:tc>
        <w:tc>
          <w:tcPr>
            <w:tcW w:type="pct" w:w="455"/>
            <w:noWrap/>
            <w:hideMark/>
          </w:tcPr>
          <w:p w14:paraId="44E07012" w14:textId="77777777" w:rsidP="00676B7C" w:rsidR="0004700F" w:rsidRDefault="0004700F" w:rsidRPr="006D7796">
            <w:pPr>
              <w:jc w:val="center"/>
              <w:rPr>
                <w:sz w:val="22"/>
                <w:szCs w:val="22"/>
              </w:rPr>
            </w:pPr>
            <w:r w:rsidRPr="006D7796">
              <w:rPr>
                <w:sz w:val="22"/>
                <w:szCs w:val="22"/>
              </w:rPr>
              <w:t>244</w:t>
            </w:r>
          </w:p>
        </w:tc>
        <w:tc>
          <w:tcPr>
            <w:tcW w:type="pct" w:w="454"/>
          </w:tcPr>
          <w:p w14:paraId="71383D93" w14:textId="77777777" w:rsidP="00676B7C" w:rsidR="0004700F" w:rsidRDefault="0004700F" w:rsidRPr="006D7796">
            <w:pPr>
              <w:jc w:val="center"/>
              <w:rPr>
                <w:sz w:val="22"/>
                <w:szCs w:val="22"/>
              </w:rPr>
            </w:pPr>
            <w:r w:rsidRPr="006D7796">
              <w:rPr>
                <w:sz w:val="22"/>
                <w:szCs w:val="22"/>
              </w:rPr>
              <w:t>244</w:t>
            </w:r>
          </w:p>
        </w:tc>
        <w:tc>
          <w:tcPr>
            <w:tcW w:type="pct" w:w="455"/>
          </w:tcPr>
          <w:p w14:paraId="159F24D8" w14:textId="77777777" w:rsidP="00676B7C" w:rsidR="0004700F" w:rsidRDefault="0004700F" w:rsidRPr="006D7796">
            <w:pPr>
              <w:jc w:val="center"/>
              <w:rPr>
                <w:sz w:val="22"/>
                <w:szCs w:val="22"/>
              </w:rPr>
            </w:pPr>
            <w:r w:rsidRPr="006D7796">
              <w:rPr>
                <w:sz w:val="22"/>
                <w:szCs w:val="22"/>
              </w:rPr>
              <w:t>263</w:t>
            </w:r>
          </w:p>
        </w:tc>
        <w:tc>
          <w:tcPr>
            <w:tcW w:type="pct" w:w="455"/>
          </w:tcPr>
          <w:p w14:paraId="15553070" w14:textId="77777777" w:rsidP="00676B7C" w:rsidR="0004700F" w:rsidRDefault="0004700F" w:rsidRPr="006D7796">
            <w:pPr>
              <w:jc w:val="center"/>
              <w:rPr>
                <w:sz w:val="22"/>
                <w:szCs w:val="22"/>
              </w:rPr>
            </w:pPr>
            <w:r w:rsidRPr="006D7796">
              <w:rPr>
                <w:sz w:val="22"/>
                <w:szCs w:val="22"/>
              </w:rPr>
              <w:t>226</w:t>
            </w:r>
          </w:p>
        </w:tc>
        <w:tc>
          <w:tcPr>
            <w:tcW w:type="pct" w:w="455"/>
          </w:tcPr>
          <w:p w14:paraId="002FF47C" w14:textId="77777777" w:rsidP="00676B7C" w:rsidR="0004700F" w:rsidRDefault="0004700F" w:rsidRPr="006D7796">
            <w:pPr>
              <w:jc w:val="center"/>
              <w:rPr>
                <w:sz w:val="22"/>
                <w:szCs w:val="22"/>
              </w:rPr>
            </w:pPr>
            <w:r w:rsidRPr="006D7796">
              <w:rPr>
                <w:sz w:val="22"/>
                <w:szCs w:val="22"/>
              </w:rPr>
              <w:t>217</w:t>
            </w:r>
          </w:p>
        </w:tc>
        <w:tc>
          <w:tcPr>
            <w:tcW w:type="pct" w:w="454"/>
          </w:tcPr>
          <w:p w14:paraId="4AC2EA93" w14:textId="77777777" w:rsidP="00676B7C" w:rsidR="0004700F" w:rsidRDefault="0004700F" w:rsidRPr="006D7796">
            <w:pPr>
              <w:jc w:val="center"/>
              <w:rPr>
                <w:sz w:val="22"/>
                <w:szCs w:val="22"/>
              </w:rPr>
            </w:pPr>
            <w:r w:rsidRPr="006D7796">
              <w:rPr>
                <w:sz w:val="22"/>
                <w:szCs w:val="22"/>
              </w:rPr>
              <w:t>240</w:t>
            </w:r>
          </w:p>
        </w:tc>
      </w:tr>
      <w:tr w14:paraId="18BA23FC" w14:textId="77777777" w:rsidR="0004700F" w:rsidRPr="006D7796" w:rsidTr="00676B7C">
        <w:trPr>
          <w:trHeight w:val="255"/>
        </w:trPr>
        <w:tc>
          <w:tcPr>
            <w:tcW w:type="pct" w:w="454"/>
            <w:noWrap/>
            <w:vAlign w:val="bottom"/>
            <w:hideMark/>
          </w:tcPr>
          <w:p w14:paraId="54527D50" w14:textId="77777777" w:rsidP="00676B7C" w:rsidR="0004700F" w:rsidRDefault="0004700F" w:rsidRPr="006D7796">
            <w:pPr>
              <w:rPr>
                <w:sz w:val="22"/>
                <w:szCs w:val="22"/>
              </w:rPr>
            </w:pPr>
            <w:r w:rsidRPr="006D7796">
              <w:rPr>
                <w:sz w:val="22"/>
                <w:szCs w:val="22"/>
              </w:rPr>
              <w:t>15-19</w:t>
            </w:r>
          </w:p>
        </w:tc>
        <w:tc>
          <w:tcPr>
            <w:tcW w:type="pct" w:w="454"/>
            <w:noWrap/>
            <w:hideMark/>
          </w:tcPr>
          <w:p w14:paraId="7B9E4C1D" w14:textId="77777777" w:rsidP="00676B7C" w:rsidR="0004700F" w:rsidRDefault="0004700F" w:rsidRPr="006D7796">
            <w:pPr>
              <w:jc w:val="center"/>
              <w:rPr>
                <w:sz w:val="22"/>
                <w:szCs w:val="22"/>
              </w:rPr>
            </w:pPr>
            <w:r w:rsidRPr="006D7796">
              <w:rPr>
                <w:sz w:val="22"/>
                <w:szCs w:val="22"/>
              </w:rPr>
              <w:t>208</w:t>
            </w:r>
          </w:p>
        </w:tc>
        <w:tc>
          <w:tcPr>
            <w:tcW w:type="pct" w:w="455"/>
            <w:noWrap/>
            <w:hideMark/>
          </w:tcPr>
          <w:p w14:paraId="02DADD84" w14:textId="77777777" w:rsidP="00676B7C" w:rsidR="0004700F" w:rsidRDefault="0004700F" w:rsidRPr="006D7796">
            <w:pPr>
              <w:jc w:val="center"/>
              <w:rPr>
                <w:sz w:val="22"/>
                <w:szCs w:val="22"/>
              </w:rPr>
            </w:pPr>
            <w:r w:rsidRPr="006D7796">
              <w:rPr>
                <w:sz w:val="22"/>
                <w:szCs w:val="22"/>
              </w:rPr>
              <w:t>290</w:t>
            </w:r>
          </w:p>
        </w:tc>
        <w:tc>
          <w:tcPr>
            <w:tcW w:type="pct" w:w="455"/>
            <w:noWrap/>
            <w:hideMark/>
          </w:tcPr>
          <w:p w14:paraId="2170B080" w14:textId="77777777" w:rsidP="00676B7C" w:rsidR="0004700F" w:rsidRDefault="0004700F" w:rsidRPr="006D7796">
            <w:pPr>
              <w:jc w:val="center"/>
              <w:rPr>
                <w:sz w:val="22"/>
                <w:szCs w:val="22"/>
              </w:rPr>
            </w:pPr>
            <w:r w:rsidRPr="006D7796">
              <w:rPr>
                <w:sz w:val="22"/>
                <w:szCs w:val="22"/>
              </w:rPr>
              <w:t>280</w:t>
            </w:r>
          </w:p>
        </w:tc>
        <w:tc>
          <w:tcPr>
            <w:tcW w:type="pct" w:w="455"/>
            <w:noWrap/>
            <w:hideMark/>
          </w:tcPr>
          <w:p w14:paraId="7B2FE408" w14:textId="77777777" w:rsidP="00676B7C" w:rsidR="0004700F" w:rsidRDefault="0004700F" w:rsidRPr="006D7796">
            <w:pPr>
              <w:jc w:val="center"/>
              <w:rPr>
                <w:sz w:val="22"/>
                <w:szCs w:val="22"/>
              </w:rPr>
            </w:pPr>
            <w:r w:rsidRPr="006D7796">
              <w:rPr>
                <w:sz w:val="22"/>
                <w:szCs w:val="22"/>
              </w:rPr>
              <w:t>233</w:t>
            </w:r>
          </w:p>
        </w:tc>
        <w:tc>
          <w:tcPr>
            <w:tcW w:type="pct" w:w="455"/>
            <w:noWrap/>
            <w:hideMark/>
          </w:tcPr>
          <w:p w14:paraId="774C0D53" w14:textId="77777777" w:rsidP="00676B7C" w:rsidR="0004700F" w:rsidRDefault="0004700F" w:rsidRPr="006D7796">
            <w:pPr>
              <w:jc w:val="center"/>
              <w:rPr>
                <w:sz w:val="22"/>
                <w:szCs w:val="22"/>
              </w:rPr>
            </w:pPr>
            <w:r w:rsidRPr="006D7796">
              <w:rPr>
                <w:sz w:val="22"/>
                <w:szCs w:val="22"/>
              </w:rPr>
              <w:t>234</w:t>
            </w:r>
          </w:p>
        </w:tc>
        <w:tc>
          <w:tcPr>
            <w:tcW w:type="pct" w:w="454"/>
          </w:tcPr>
          <w:p w14:paraId="3BA82443" w14:textId="77777777" w:rsidP="00676B7C" w:rsidR="0004700F" w:rsidRDefault="0004700F" w:rsidRPr="006D7796">
            <w:pPr>
              <w:jc w:val="center"/>
              <w:rPr>
                <w:sz w:val="22"/>
                <w:szCs w:val="22"/>
              </w:rPr>
            </w:pPr>
            <w:r w:rsidRPr="006D7796">
              <w:rPr>
                <w:sz w:val="22"/>
                <w:szCs w:val="22"/>
              </w:rPr>
              <w:t>212</w:t>
            </w:r>
          </w:p>
        </w:tc>
        <w:tc>
          <w:tcPr>
            <w:tcW w:type="pct" w:w="455"/>
          </w:tcPr>
          <w:p w14:paraId="3C83E29A" w14:textId="77777777" w:rsidP="00676B7C" w:rsidR="0004700F" w:rsidRDefault="0004700F" w:rsidRPr="006D7796">
            <w:pPr>
              <w:jc w:val="center"/>
              <w:rPr>
                <w:sz w:val="22"/>
                <w:szCs w:val="22"/>
              </w:rPr>
            </w:pPr>
            <w:r w:rsidRPr="006D7796">
              <w:rPr>
                <w:sz w:val="22"/>
                <w:szCs w:val="22"/>
              </w:rPr>
              <w:t>241</w:t>
            </w:r>
          </w:p>
        </w:tc>
        <w:tc>
          <w:tcPr>
            <w:tcW w:type="pct" w:w="455"/>
          </w:tcPr>
          <w:p w14:paraId="2A98F3A1" w14:textId="77777777" w:rsidP="00676B7C" w:rsidR="0004700F" w:rsidRDefault="0004700F" w:rsidRPr="006D7796">
            <w:pPr>
              <w:jc w:val="center"/>
              <w:rPr>
                <w:sz w:val="22"/>
                <w:szCs w:val="22"/>
              </w:rPr>
            </w:pPr>
            <w:r w:rsidRPr="006D7796">
              <w:rPr>
                <w:sz w:val="22"/>
                <w:szCs w:val="22"/>
              </w:rPr>
              <w:t>249</w:t>
            </w:r>
          </w:p>
        </w:tc>
        <w:tc>
          <w:tcPr>
            <w:tcW w:type="pct" w:w="455"/>
          </w:tcPr>
          <w:p w14:paraId="48C73E7B" w14:textId="77777777" w:rsidP="00676B7C" w:rsidR="0004700F" w:rsidRDefault="0004700F" w:rsidRPr="006D7796">
            <w:pPr>
              <w:jc w:val="center"/>
              <w:rPr>
                <w:sz w:val="22"/>
                <w:szCs w:val="22"/>
              </w:rPr>
            </w:pPr>
            <w:r w:rsidRPr="006D7796">
              <w:rPr>
                <w:sz w:val="22"/>
                <w:szCs w:val="22"/>
              </w:rPr>
              <w:t>213</w:t>
            </w:r>
          </w:p>
        </w:tc>
        <w:tc>
          <w:tcPr>
            <w:tcW w:type="pct" w:w="454"/>
          </w:tcPr>
          <w:p w14:paraId="1EB4CA1B" w14:textId="77777777" w:rsidP="00676B7C" w:rsidR="0004700F" w:rsidRDefault="0004700F" w:rsidRPr="006D7796">
            <w:pPr>
              <w:jc w:val="center"/>
              <w:rPr>
                <w:sz w:val="22"/>
                <w:szCs w:val="22"/>
              </w:rPr>
            </w:pPr>
            <w:r w:rsidRPr="006D7796">
              <w:rPr>
                <w:sz w:val="22"/>
                <w:szCs w:val="22"/>
              </w:rPr>
              <w:t>215</w:t>
            </w:r>
          </w:p>
        </w:tc>
      </w:tr>
      <w:tr w14:paraId="1A333813" w14:textId="77777777" w:rsidR="0004700F" w:rsidRPr="006D7796" w:rsidTr="00676B7C">
        <w:trPr>
          <w:trHeight w:val="255"/>
        </w:trPr>
        <w:tc>
          <w:tcPr>
            <w:tcW w:type="pct" w:w="454"/>
            <w:noWrap/>
            <w:vAlign w:val="bottom"/>
            <w:hideMark/>
          </w:tcPr>
          <w:p w14:paraId="38033A89" w14:textId="77777777" w:rsidP="00676B7C" w:rsidR="0004700F" w:rsidRDefault="0004700F" w:rsidRPr="006D7796">
            <w:pPr>
              <w:rPr>
                <w:sz w:val="22"/>
                <w:szCs w:val="22"/>
              </w:rPr>
            </w:pPr>
            <w:r w:rsidRPr="006D7796">
              <w:rPr>
                <w:sz w:val="22"/>
                <w:szCs w:val="22"/>
              </w:rPr>
              <w:t>20-24</w:t>
            </w:r>
          </w:p>
        </w:tc>
        <w:tc>
          <w:tcPr>
            <w:tcW w:type="pct" w:w="454"/>
            <w:noWrap/>
            <w:hideMark/>
          </w:tcPr>
          <w:p w14:paraId="6EE97840" w14:textId="77777777" w:rsidP="00676B7C" w:rsidR="0004700F" w:rsidRDefault="0004700F" w:rsidRPr="006D7796">
            <w:pPr>
              <w:jc w:val="center"/>
              <w:rPr>
                <w:sz w:val="22"/>
                <w:szCs w:val="22"/>
              </w:rPr>
            </w:pPr>
            <w:r w:rsidRPr="006D7796">
              <w:rPr>
                <w:sz w:val="22"/>
                <w:szCs w:val="22"/>
              </w:rPr>
              <w:t>326</w:t>
            </w:r>
          </w:p>
        </w:tc>
        <w:tc>
          <w:tcPr>
            <w:tcW w:type="pct" w:w="455"/>
            <w:noWrap/>
            <w:hideMark/>
          </w:tcPr>
          <w:p w14:paraId="0DB73154" w14:textId="77777777" w:rsidP="00676B7C" w:rsidR="0004700F" w:rsidRDefault="0004700F" w:rsidRPr="006D7796">
            <w:pPr>
              <w:jc w:val="center"/>
              <w:rPr>
                <w:sz w:val="22"/>
                <w:szCs w:val="22"/>
              </w:rPr>
            </w:pPr>
            <w:r w:rsidRPr="006D7796">
              <w:rPr>
                <w:sz w:val="22"/>
                <w:szCs w:val="22"/>
              </w:rPr>
              <w:t>265</w:t>
            </w:r>
          </w:p>
        </w:tc>
        <w:tc>
          <w:tcPr>
            <w:tcW w:type="pct" w:w="455"/>
            <w:noWrap/>
            <w:hideMark/>
          </w:tcPr>
          <w:p w14:paraId="47EC2394" w14:textId="77777777" w:rsidP="00676B7C" w:rsidR="0004700F" w:rsidRDefault="0004700F" w:rsidRPr="006D7796">
            <w:pPr>
              <w:jc w:val="center"/>
              <w:rPr>
                <w:sz w:val="22"/>
                <w:szCs w:val="22"/>
              </w:rPr>
            </w:pPr>
            <w:r w:rsidRPr="006D7796">
              <w:rPr>
                <w:sz w:val="22"/>
                <w:szCs w:val="22"/>
              </w:rPr>
              <w:t>307</w:t>
            </w:r>
          </w:p>
        </w:tc>
        <w:tc>
          <w:tcPr>
            <w:tcW w:type="pct" w:w="455"/>
            <w:noWrap/>
            <w:hideMark/>
          </w:tcPr>
          <w:p w14:paraId="491DCA38" w14:textId="77777777" w:rsidP="00676B7C" w:rsidR="0004700F" w:rsidRDefault="0004700F" w:rsidRPr="006D7796">
            <w:pPr>
              <w:jc w:val="center"/>
              <w:rPr>
                <w:sz w:val="22"/>
                <w:szCs w:val="22"/>
              </w:rPr>
            </w:pPr>
            <w:r w:rsidRPr="006D7796">
              <w:rPr>
                <w:sz w:val="22"/>
                <w:szCs w:val="22"/>
              </w:rPr>
              <w:t>284</w:t>
            </w:r>
          </w:p>
        </w:tc>
        <w:tc>
          <w:tcPr>
            <w:tcW w:type="pct" w:w="455"/>
            <w:noWrap/>
            <w:hideMark/>
          </w:tcPr>
          <w:p w14:paraId="16E39DF0" w14:textId="77777777" w:rsidP="00676B7C" w:rsidR="0004700F" w:rsidRDefault="0004700F" w:rsidRPr="006D7796">
            <w:pPr>
              <w:jc w:val="center"/>
              <w:rPr>
                <w:sz w:val="22"/>
                <w:szCs w:val="22"/>
              </w:rPr>
            </w:pPr>
            <w:r w:rsidRPr="006D7796">
              <w:rPr>
                <w:sz w:val="22"/>
                <w:szCs w:val="22"/>
              </w:rPr>
              <w:t>266</w:t>
            </w:r>
          </w:p>
        </w:tc>
        <w:tc>
          <w:tcPr>
            <w:tcW w:type="pct" w:w="454"/>
          </w:tcPr>
          <w:p w14:paraId="352EC0A0" w14:textId="77777777" w:rsidP="00676B7C" w:rsidR="0004700F" w:rsidRDefault="0004700F" w:rsidRPr="006D7796">
            <w:pPr>
              <w:jc w:val="center"/>
              <w:rPr>
                <w:sz w:val="22"/>
                <w:szCs w:val="22"/>
              </w:rPr>
            </w:pPr>
            <w:r w:rsidRPr="006D7796">
              <w:rPr>
                <w:sz w:val="22"/>
                <w:szCs w:val="22"/>
              </w:rPr>
              <w:t>128</w:t>
            </w:r>
          </w:p>
        </w:tc>
        <w:tc>
          <w:tcPr>
            <w:tcW w:type="pct" w:w="455"/>
          </w:tcPr>
          <w:p w14:paraId="5DA09C0E" w14:textId="77777777" w:rsidP="00676B7C" w:rsidR="0004700F" w:rsidRDefault="0004700F" w:rsidRPr="006D7796">
            <w:pPr>
              <w:jc w:val="center"/>
              <w:rPr>
                <w:sz w:val="22"/>
                <w:szCs w:val="22"/>
              </w:rPr>
            </w:pPr>
            <w:r w:rsidRPr="006D7796">
              <w:rPr>
                <w:sz w:val="22"/>
                <w:szCs w:val="22"/>
              </w:rPr>
              <w:t>239</w:t>
            </w:r>
          </w:p>
        </w:tc>
        <w:tc>
          <w:tcPr>
            <w:tcW w:type="pct" w:w="455"/>
          </w:tcPr>
          <w:p w14:paraId="758FAE6F" w14:textId="77777777" w:rsidP="00676B7C" w:rsidR="0004700F" w:rsidRDefault="0004700F" w:rsidRPr="006D7796">
            <w:pPr>
              <w:jc w:val="center"/>
              <w:rPr>
                <w:sz w:val="22"/>
                <w:szCs w:val="22"/>
              </w:rPr>
            </w:pPr>
            <w:r w:rsidRPr="006D7796">
              <w:rPr>
                <w:sz w:val="22"/>
                <w:szCs w:val="22"/>
              </w:rPr>
              <w:t>243</w:t>
            </w:r>
          </w:p>
        </w:tc>
        <w:tc>
          <w:tcPr>
            <w:tcW w:type="pct" w:w="455"/>
          </w:tcPr>
          <w:p w14:paraId="2423C100" w14:textId="77777777" w:rsidP="00676B7C" w:rsidR="0004700F" w:rsidRDefault="0004700F" w:rsidRPr="006D7796">
            <w:pPr>
              <w:jc w:val="center"/>
              <w:rPr>
                <w:sz w:val="22"/>
                <w:szCs w:val="22"/>
              </w:rPr>
            </w:pPr>
            <w:r w:rsidRPr="006D7796">
              <w:rPr>
                <w:sz w:val="22"/>
                <w:szCs w:val="22"/>
              </w:rPr>
              <w:t>234</w:t>
            </w:r>
          </w:p>
        </w:tc>
        <w:tc>
          <w:tcPr>
            <w:tcW w:type="pct" w:w="454"/>
          </w:tcPr>
          <w:p w14:paraId="0AAFED67" w14:textId="77777777" w:rsidP="00676B7C" w:rsidR="0004700F" w:rsidRDefault="0004700F" w:rsidRPr="006D7796">
            <w:pPr>
              <w:jc w:val="center"/>
              <w:rPr>
                <w:sz w:val="22"/>
                <w:szCs w:val="22"/>
              </w:rPr>
            </w:pPr>
            <w:r w:rsidRPr="006D7796">
              <w:rPr>
                <w:sz w:val="22"/>
                <w:szCs w:val="22"/>
              </w:rPr>
              <w:t>226</w:t>
            </w:r>
          </w:p>
        </w:tc>
      </w:tr>
      <w:tr w14:paraId="167A4F67" w14:textId="77777777" w:rsidR="0004700F" w:rsidRPr="006D7796" w:rsidTr="00676B7C">
        <w:trPr>
          <w:trHeight w:val="255"/>
        </w:trPr>
        <w:tc>
          <w:tcPr>
            <w:tcW w:type="pct" w:w="454"/>
            <w:noWrap/>
            <w:vAlign w:val="bottom"/>
            <w:hideMark/>
          </w:tcPr>
          <w:p w14:paraId="39FAF876" w14:textId="77777777" w:rsidP="00676B7C" w:rsidR="0004700F" w:rsidRDefault="0004700F" w:rsidRPr="006D7796">
            <w:pPr>
              <w:rPr>
                <w:sz w:val="22"/>
                <w:szCs w:val="22"/>
              </w:rPr>
            </w:pPr>
            <w:r w:rsidRPr="006D7796">
              <w:rPr>
                <w:sz w:val="22"/>
                <w:szCs w:val="22"/>
              </w:rPr>
              <w:t>25-29</w:t>
            </w:r>
          </w:p>
        </w:tc>
        <w:tc>
          <w:tcPr>
            <w:tcW w:type="pct" w:w="454"/>
            <w:noWrap/>
            <w:hideMark/>
          </w:tcPr>
          <w:p w14:paraId="6C1A8C40" w14:textId="77777777" w:rsidP="00676B7C" w:rsidR="0004700F" w:rsidRDefault="0004700F" w:rsidRPr="006D7796">
            <w:pPr>
              <w:jc w:val="center"/>
              <w:rPr>
                <w:sz w:val="22"/>
                <w:szCs w:val="22"/>
              </w:rPr>
            </w:pPr>
            <w:r w:rsidRPr="006D7796">
              <w:rPr>
                <w:sz w:val="22"/>
                <w:szCs w:val="22"/>
              </w:rPr>
              <w:t>229</w:t>
            </w:r>
          </w:p>
        </w:tc>
        <w:tc>
          <w:tcPr>
            <w:tcW w:type="pct" w:w="455"/>
            <w:noWrap/>
            <w:hideMark/>
          </w:tcPr>
          <w:p w14:paraId="518354BB" w14:textId="77777777" w:rsidP="00676B7C" w:rsidR="0004700F" w:rsidRDefault="0004700F" w:rsidRPr="006D7796">
            <w:pPr>
              <w:jc w:val="center"/>
              <w:rPr>
                <w:sz w:val="22"/>
                <w:szCs w:val="22"/>
              </w:rPr>
            </w:pPr>
            <w:r w:rsidRPr="006D7796">
              <w:rPr>
                <w:sz w:val="22"/>
                <w:szCs w:val="22"/>
              </w:rPr>
              <w:t>362</w:t>
            </w:r>
          </w:p>
        </w:tc>
        <w:tc>
          <w:tcPr>
            <w:tcW w:type="pct" w:w="455"/>
            <w:noWrap/>
            <w:hideMark/>
          </w:tcPr>
          <w:p w14:paraId="36566FE9" w14:textId="77777777" w:rsidP="00676B7C" w:rsidR="0004700F" w:rsidRDefault="0004700F" w:rsidRPr="006D7796">
            <w:pPr>
              <w:jc w:val="center"/>
              <w:rPr>
                <w:sz w:val="22"/>
                <w:szCs w:val="22"/>
              </w:rPr>
            </w:pPr>
            <w:r w:rsidRPr="006D7796">
              <w:rPr>
                <w:sz w:val="22"/>
                <w:szCs w:val="22"/>
              </w:rPr>
              <w:t>299</w:t>
            </w:r>
          </w:p>
        </w:tc>
        <w:tc>
          <w:tcPr>
            <w:tcW w:type="pct" w:w="455"/>
            <w:noWrap/>
            <w:hideMark/>
          </w:tcPr>
          <w:p w14:paraId="2D101FA7" w14:textId="77777777" w:rsidP="00676B7C" w:rsidR="0004700F" w:rsidRDefault="0004700F" w:rsidRPr="006D7796">
            <w:pPr>
              <w:jc w:val="center"/>
              <w:rPr>
                <w:sz w:val="22"/>
                <w:szCs w:val="22"/>
              </w:rPr>
            </w:pPr>
            <w:r w:rsidRPr="006D7796">
              <w:rPr>
                <w:sz w:val="22"/>
                <w:szCs w:val="22"/>
              </w:rPr>
              <w:t>314</w:t>
            </w:r>
          </w:p>
        </w:tc>
        <w:tc>
          <w:tcPr>
            <w:tcW w:type="pct" w:w="455"/>
            <w:noWrap/>
            <w:hideMark/>
          </w:tcPr>
          <w:p w14:paraId="5E9B139F" w14:textId="77777777" w:rsidP="00676B7C" w:rsidR="0004700F" w:rsidRDefault="0004700F" w:rsidRPr="006D7796">
            <w:pPr>
              <w:jc w:val="center"/>
              <w:rPr>
                <w:sz w:val="22"/>
                <w:szCs w:val="22"/>
              </w:rPr>
            </w:pPr>
            <w:r w:rsidRPr="006D7796">
              <w:rPr>
                <w:sz w:val="22"/>
                <w:szCs w:val="22"/>
              </w:rPr>
              <w:t>314</w:t>
            </w:r>
          </w:p>
        </w:tc>
        <w:tc>
          <w:tcPr>
            <w:tcW w:type="pct" w:w="454"/>
          </w:tcPr>
          <w:p w14:paraId="7E4C9F50" w14:textId="77777777" w:rsidP="00676B7C" w:rsidR="0004700F" w:rsidRDefault="0004700F" w:rsidRPr="006D7796">
            <w:pPr>
              <w:jc w:val="center"/>
              <w:rPr>
                <w:sz w:val="22"/>
                <w:szCs w:val="22"/>
              </w:rPr>
            </w:pPr>
            <w:r w:rsidRPr="006D7796">
              <w:rPr>
                <w:sz w:val="22"/>
                <w:szCs w:val="22"/>
              </w:rPr>
              <w:t>186</w:t>
            </w:r>
          </w:p>
        </w:tc>
        <w:tc>
          <w:tcPr>
            <w:tcW w:type="pct" w:w="455"/>
          </w:tcPr>
          <w:p w14:paraId="5C88B71F" w14:textId="77777777" w:rsidP="00676B7C" w:rsidR="0004700F" w:rsidRDefault="0004700F" w:rsidRPr="006D7796">
            <w:pPr>
              <w:jc w:val="center"/>
              <w:rPr>
                <w:sz w:val="22"/>
                <w:szCs w:val="22"/>
              </w:rPr>
            </w:pPr>
            <w:r w:rsidRPr="006D7796">
              <w:rPr>
                <w:sz w:val="22"/>
                <w:szCs w:val="22"/>
              </w:rPr>
              <w:t>162</w:t>
            </w:r>
          </w:p>
        </w:tc>
        <w:tc>
          <w:tcPr>
            <w:tcW w:type="pct" w:w="455"/>
          </w:tcPr>
          <w:p w14:paraId="03E6123B" w14:textId="77777777" w:rsidP="00676B7C" w:rsidR="0004700F" w:rsidRDefault="0004700F" w:rsidRPr="006D7796">
            <w:pPr>
              <w:jc w:val="center"/>
              <w:rPr>
                <w:sz w:val="22"/>
                <w:szCs w:val="22"/>
              </w:rPr>
            </w:pPr>
            <w:r w:rsidRPr="006D7796">
              <w:rPr>
                <w:sz w:val="22"/>
                <w:szCs w:val="22"/>
              </w:rPr>
              <w:t>201</w:t>
            </w:r>
          </w:p>
        </w:tc>
        <w:tc>
          <w:tcPr>
            <w:tcW w:type="pct" w:w="455"/>
          </w:tcPr>
          <w:p w14:paraId="2C561F7A" w14:textId="77777777" w:rsidP="00676B7C" w:rsidR="0004700F" w:rsidRDefault="0004700F" w:rsidRPr="006D7796">
            <w:pPr>
              <w:jc w:val="center"/>
              <w:rPr>
                <w:sz w:val="22"/>
                <w:szCs w:val="22"/>
              </w:rPr>
            </w:pPr>
            <w:r w:rsidRPr="006D7796">
              <w:rPr>
                <w:sz w:val="22"/>
                <w:szCs w:val="22"/>
              </w:rPr>
              <w:t>191</w:t>
            </w:r>
          </w:p>
        </w:tc>
        <w:tc>
          <w:tcPr>
            <w:tcW w:type="pct" w:w="454"/>
          </w:tcPr>
          <w:p w14:paraId="7F024E14" w14:textId="77777777" w:rsidP="00676B7C" w:rsidR="0004700F" w:rsidRDefault="0004700F" w:rsidRPr="006D7796">
            <w:pPr>
              <w:jc w:val="center"/>
              <w:rPr>
                <w:sz w:val="22"/>
                <w:szCs w:val="22"/>
              </w:rPr>
            </w:pPr>
            <w:r w:rsidRPr="006D7796">
              <w:rPr>
                <w:sz w:val="22"/>
                <w:szCs w:val="22"/>
              </w:rPr>
              <w:t>205</w:t>
            </w:r>
          </w:p>
        </w:tc>
      </w:tr>
      <w:tr w14:paraId="3DAD653E" w14:textId="77777777" w:rsidR="0004700F" w:rsidRPr="006D7796" w:rsidTr="00676B7C">
        <w:trPr>
          <w:trHeight w:val="255"/>
        </w:trPr>
        <w:tc>
          <w:tcPr>
            <w:tcW w:type="pct" w:w="454"/>
            <w:noWrap/>
            <w:vAlign w:val="bottom"/>
            <w:hideMark/>
          </w:tcPr>
          <w:p w14:paraId="6D44D8E3" w14:textId="77777777" w:rsidP="00676B7C" w:rsidR="0004700F" w:rsidRDefault="0004700F" w:rsidRPr="006D7796">
            <w:pPr>
              <w:rPr>
                <w:sz w:val="22"/>
                <w:szCs w:val="22"/>
              </w:rPr>
            </w:pPr>
            <w:r w:rsidRPr="006D7796">
              <w:rPr>
                <w:sz w:val="22"/>
                <w:szCs w:val="22"/>
              </w:rPr>
              <w:t>30-34</w:t>
            </w:r>
          </w:p>
        </w:tc>
        <w:tc>
          <w:tcPr>
            <w:tcW w:type="pct" w:w="454"/>
            <w:noWrap/>
            <w:hideMark/>
          </w:tcPr>
          <w:p w14:paraId="05417EB2" w14:textId="77777777" w:rsidP="00676B7C" w:rsidR="0004700F" w:rsidRDefault="0004700F" w:rsidRPr="006D7796">
            <w:pPr>
              <w:jc w:val="center"/>
              <w:rPr>
                <w:sz w:val="22"/>
                <w:szCs w:val="22"/>
              </w:rPr>
            </w:pPr>
            <w:r w:rsidRPr="006D7796">
              <w:rPr>
                <w:sz w:val="22"/>
                <w:szCs w:val="22"/>
              </w:rPr>
              <w:t>288</w:t>
            </w:r>
          </w:p>
        </w:tc>
        <w:tc>
          <w:tcPr>
            <w:tcW w:type="pct" w:w="455"/>
            <w:noWrap/>
            <w:hideMark/>
          </w:tcPr>
          <w:p w14:paraId="3CA61A74" w14:textId="77777777" w:rsidP="00676B7C" w:rsidR="0004700F" w:rsidRDefault="0004700F" w:rsidRPr="006D7796">
            <w:pPr>
              <w:jc w:val="center"/>
              <w:rPr>
                <w:sz w:val="22"/>
                <w:szCs w:val="22"/>
              </w:rPr>
            </w:pPr>
            <w:r w:rsidRPr="006D7796">
              <w:rPr>
                <w:sz w:val="22"/>
                <w:szCs w:val="22"/>
              </w:rPr>
              <w:t>275</w:t>
            </w:r>
          </w:p>
        </w:tc>
        <w:tc>
          <w:tcPr>
            <w:tcW w:type="pct" w:w="455"/>
            <w:noWrap/>
            <w:hideMark/>
          </w:tcPr>
          <w:p w14:paraId="4B5198ED" w14:textId="77777777" w:rsidP="00676B7C" w:rsidR="0004700F" w:rsidRDefault="0004700F" w:rsidRPr="006D7796">
            <w:pPr>
              <w:jc w:val="center"/>
              <w:rPr>
                <w:sz w:val="22"/>
                <w:szCs w:val="22"/>
              </w:rPr>
            </w:pPr>
            <w:r w:rsidRPr="006D7796">
              <w:rPr>
                <w:sz w:val="22"/>
                <w:szCs w:val="22"/>
              </w:rPr>
              <w:t>358</w:t>
            </w:r>
          </w:p>
        </w:tc>
        <w:tc>
          <w:tcPr>
            <w:tcW w:type="pct" w:w="455"/>
            <w:noWrap/>
            <w:hideMark/>
          </w:tcPr>
          <w:p w14:paraId="14648C33" w14:textId="77777777" w:rsidP="00676B7C" w:rsidR="0004700F" w:rsidRDefault="0004700F" w:rsidRPr="006D7796">
            <w:pPr>
              <w:jc w:val="center"/>
              <w:rPr>
                <w:sz w:val="22"/>
                <w:szCs w:val="22"/>
              </w:rPr>
            </w:pPr>
            <w:r w:rsidRPr="006D7796">
              <w:rPr>
                <w:sz w:val="22"/>
                <w:szCs w:val="22"/>
              </w:rPr>
              <w:t>298</w:t>
            </w:r>
          </w:p>
        </w:tc>
        <w:tc>
          <w:tcPr>
            <w:tcW w:type="pct" w:w="455"/>
            <w:noWrap/>
            <w:hideMark/>
          </w:tcPr>
          <w:p w14:paraId="70633AAB" w14:textId="77777777" w:rsidP="00676B7C" w:rsidR="0004700F" w:rsidRDefault="0004700F" w:rsidRPr="006D7796">
            <w:pPr>
              <w:jc w:val="center"/>
              <w:rPr>
                <w:sz w:val="22"/>
                <w:szCs w:val="22"/>
              </w:rPr>
            </w:pPr>
            <w:r w:rsidRPr="006D7796">
              <w:rPr>
                <w:sz w:val="22"/>
                <w:szCs w:val="22"/>
              </w:rPr>
              <w:t>325</w:t>
            </w:r>
          </w:p>
        </w:tc>
        <w:tc>
          <w:tcPr>
            <w:tcW w:type="pct" w:w="454"/>
          </w:tcPr>
          <w:p w14:paraId="29CEB087" w14:textId="77777777" w:rsidP="00676B7C" w:rsidR="0004700F" w:rsidRDefault="0004700F" w:rsidRPr="006D7796">
            <w:pPr>
              <w:jc w:val="center"/>
              <w:rPr>
                <w:sz w:val="22"/>
                <w:szCs w:val="22"/>
              </w:rPr>
            </w:pPr>
            <w:r w:rsidRPr="006D7796">
              <w:rPr>
                <w:sz w:val="22"/>
                <w:szCs w:val="22"/>
              </w:rPr>
              <w:t>231</w:t>
            </w:r>
          </w:p>
        </w:tc>
        <w:tc>
          <w:tcPr>
            <w:tcW w:type="pct" w:w="455"/>
          </w:tcPr>
          <w:p w14:paraId="7956EF00" w14:textId="77777777" w:rsidP="00676B7C" w:rsidR="0004700F" w:rsidRDefault="0004700F" w:rsidRPr="006D7796">
            <w:pPr>
              <w:jc w:val="center"/>
              <w:rPr>
                <w:sz w:val="22"/>
                <w:szCs w:val="22"/>
              </w:rPr>
            </w:pPr>
            <w:r w:rsidRPr="006D7796">
              <w:rPr>
                <w:sz w:val="22"/>
                <w:szCs w:val="22"/>
              </w:rPr>
              <w:t>198</w:t>
            </w:r>
          </w:p>
        </w:tc>
        <w:tc>
          <w:tcPr>
            <w:tcW w:type="pct" w:w="455"/>
          </w:tcPr>
          <w:p w14:paraId="171BC98A" w14:textId="77777777" w:rsidP="00676B7C" w:rsidR="0004700F" w:rsidRDefault="0004700F" w:rsidRPr="006D7796">
            <w:pPr>
              <w:jc w:val="center"/>
              <w:rPr>
                <w:sz w:val="22"/>
                <w:szCs w:val="22"/>
              </w:rPr>
            </w:pPr>
            <w:r w:rsidRPr="006D7796">
              <w:rPr>
                <w:sz w:val="22"/>
                <w:szCs w:val="22"/>
              </w:rPr>
              <w:t>171</w:t>
            </w:r>
          </w:p>
        </w:tc>
        <w:tc>
          <w:tcPr>
            <w:tcW w:type="pct" w:w="455"/>
          </w:tcPr>
          <w:p w14:paraId="200F7466" w14:textId="77777777" w:rsidP="00676B7C" w:rsidR="0004700F" w:rsidRDefault="0004700F" w:rsidRPr="006D7796">
            <w:pPr>
              <w:jc w:val="center"/>
              <w:rPr>
                <w:sz w:val="22"/>
                <w:szCs w:val="22"/>
              </w:rPr>
            </w:pPr>
            <w:r w:rsidRPr="006D7796">
              <w:rPr>
                <w:sz w:val="22"/>
                <w:szCs w:val="22"/>
              </w:rPr>
              <w:t>175</w:t>
            </w:r>
          </w:p>
        </w:tc>
        <w:tc>
          <w:tcPr>
            <w:tcW w:type="pct" w:w="454"/>
          </w:tcPr>
          <w:p w14:paraId="0BF1288D" w14:textId="77777777" w:rsidP="00676B7C" w:rsidR="0004700F" w:rsidRDefault="0004700F" w:rsidRPr="006D7796">
            <w:pPr>
              <w:jc w:val="center"/>
              <w:rPr>
                <w:sz w:val="22"/>
                <w:szCs w:val="22"/>
              </w:rPr>
            </w:pPr>
            <w:r w:rsidRPr="006D7796">
              <w:rPr>
                <w:sz w:val="22"/>
                <w:szCs w:val="22"/>
              </w:rPr>
              <w:t>187</w:t>
            </w:r>
          </w:p>
        </w:tc>
      </w:tr>
      <w:tr w14:paraId="3474FE87" w14:textId="77777777" w:rsidR="0004700F" w:rsidRPr="006D7796" w:rsidTr="00676B7C">
        <w:trPr>
          <w:trHeight w:val="255"/>
        </w:trPr>
        <w:tc>
          <w:tcPr>
            <w:tcW w:type="pct" w:w="454"/>
            <w:noWrap/>
            <w:vAlign w:val="bottom"/>
            <w:hideMark/>
          </w:tcPr>
          <w:p w14:paraId="4011C1F5" w14:textId="77777777" w:rsidP="00676B7C" w:rsidR="0004700F" w:rsidRDefault="0004700F" w:rsidRPr="006D7796">
            <w:pPr>
              <w:rPr>
                <w:sz w:val="22"/>
                <w:szCs w:val="22"/>
              </w:rPr>
            </w:pPr>
            <w:r w:rsidRPr="006D7796">
              <w:rPr>
                <w:sz w:val="22"/>
                <w:szCs w:val="22"/>
              </w:rPr>
              <w:t>35-39</w:t>
            </w:r>
          </w:p>
        </w:tc>
        <w:tc>
          <w:tcPr>
            <w:tcW w:type="pct" w:w="454"/>
            <w:noWrap/>
            <w:hideMark/>
          </w:tcPr>
          <w:p w14:paraId="044AA3F5" w14:textId="77777777" w:rsidP="00676B7C" w:rsidR="0004700F" w:rsidRDefault="0004700F" w:rsidRPr="006D7796">
            <w:pPr>
              <w:jc w:val="center"/>
              <w:rPr>
                <w:sz w:val="22"/>
                <w:szCs w:val="22"/>
              </w:rPr>
            </w:pPr>
            <w:r w:rsidRPr="006D7796">
              <w:rPr>
                <w:sz w:val="22"/>
                <w:szCs w:val="22"/>
              </w:rPr>
              <w:t>395</w:t>
            </w:r>
          </w:p>
        </w:tc>
        <w:tc>
          <w:tcPr>
            <w:tcW w:type="pct" w:w="455"/>
            <w:noWrap/>
            <w:hideMark/>
          </w:tcPr>
          <w:p w14:paraId="3E809A36" w14:textId="77777777" w:rsidP="00676B7C" w:rsidR="0004700F" w:rsidRDefault="0004700F" w:rsidRPr="006D7796">
            <w:pPr>
              <w:jc w:val="center"/>
              <w:rPr>
                <w:sz w:val="22"/>
                <w:szCs w:val="22"/>
              </w:rPr>
            </w:pPr>
            <w:r w:rsidRPr="006D7796">
              <w:rPr>
                <w:sz w:val="22"/>
                <w:szCs w:val="22"/>
              </w:rPr>
              <w:t>313</w:t>
            </w:r>
          </w:p>
        </w:tc>
        <w:tc>
          <w:tcPr>
            <w:tcW w:type="pct" w:w="455"/>
            <w:noWrap/>
            <w:hideMark/>
          </w:tcPr>
          <w:p w14:paraId="66A8E9E6" w14:textId="77777777" w:rsidP="00676B7C" w:rsidR="0004700F" w:rsidRDefault="0004700F" w:rsidRPr="006D7796">
            <w:pPr>
              <w:jc w:val="center"/>
              <w:rPr>
                <w:sz w:val="22"/>
                <w:szCs w:val="22"/>
              </w:rPr>
            </w:pPr>
            <w:r w:rsidRPr="006D7796">
              <w:rPr>
                <w:sz w:val="22"/>
                <w:szCs w:val="22"/>
              </w:rPr>
              <w:t>291</w:t>
            </w:r>
          </w:p>
        </w:tc>
        <w:tc>
          <w:tcPr>
            <w:tcW w:type="pct" w:w="455"/>
            <w:noWrap/>
            <w:hideMark/>
          </w:tcPr>
          <w:p w14:paraId="7922060D" w14:textId="77777777" w:rsidP="00676B7C" w:rsidR="0004700F" w:rsidRDefault="0004700F" w:rsidRPr="006D7796">
            <w:pPr>
              <w:jc w:val="center"/>
              <w:rPr>
                <w:sz w:val="22"/>
                <w:szCs w:val="22"/>
              </w:rPr>
            </w:pPr>
            <w:r w:rsidRPr="006D7796">
              <w:rPr>
                <w:sz w:val="22"/>
                <w:szCs w:val="22"/>
              </w:rPr>
              <w:t>343</w:t>
            </w:r>
          </w:p>
        </w:tc>
        <w:tc>
          <w:tcPr>
            <w:tcW w:type="pct" w:w="455"/>
            <w:noWrap/>
            <w:hideMark/>
          </w:tcPr>
          <w:p w14:paraId="294F1756" w14:textId="77777777" w:rsidP="00676B7C" w:rsidR="0004700F" w:rsidRDefault="0004700F" w:rsidRPr="006D7796">
            <w:pPr>
              <w:jc w:val="center"/>
              <w:rPr>
                <w:sz w:val="22"/>
                <w:szCs w:val="22"/>
              </w:rPr>
            </w:pPr>
            <w:r w:rsidRPr="006D7796">
              <w:rPr>
                <w:sz w:val="22"/>
                <w:szCs w:val="22"/>
              </w:rPr>
              <w:t>312</w:t>
            </w:r>
          </w:p>
        </w:tc>
        <w:tc>
          <w:tcPr>
            <w:tcW w:type="pct" w:w="454"/>
          </w:tcPr>
          <w:p w14:paraId="5A3F0666" w14:textId="77777777" w:rsidP="00676B7C" w:rsidR="0004700F" w:rsidRDefault="0004700F" w:rsidRPr="006D7796">
            <w:pPr>
              <w:jc w:val="center"/>
              <w:rPr>
                <w:sz w:val="22"/>
                <w:szCs w:val="22"/>
              </w:rPr>
            </w:pPr>
            <w:r w:rsidRPr="006D7796">
              <w:rPr>
                <w:sz w:val="22"/>
                <w:szCs w:val="22"/>
              </w:rPr>
              <w:t>357</w:t>
            </w:r>
          </w:p>
        </w:tc>
        <w:tc>
          <w:tcPr>
            <w:tcW w:type="pct" w:w="455"/>
          </w:tcPr>
          <w:p w14:paraId="3EE54DD2" w14:textId="77777777" w:rsidP="00676B7C" w:rsidR="0004700F" w:rsidRDefault="0004700F" w:rsidRPr="006D7796">
            <w:pPr>
              <w:jc w:val="center"/>
              <w:rPr>
                <w:sz w:val="22"/>
                <w:szCs w:val="22"/>
              </w:rPr>
            </w:pPr>
            <w:r w:rsidRPr="006D7796">
              <w:rPr>
                <w:sz w:val="22"/>
                <w:szCs w:val="22"/>
              </w:rPr>
              <w:t>285</w:t>
            </w:r>
          </w:p>
        </w:tc>
        <w:tc>
          <w:tcPr>
            <w:tcW w:type="pct" w:w="455"/>
          </w:tcPr>
          <w:p w14:paraId="7DE7582A" w14:textId="77777777" w:rsidP="00676B7C" w:rsidR="0004700F" w:rsidRDefault="0004700F" w:rsidRPr="006D7796">
            <w:pPr>
              <w:jc w:val="center"/>
              <w:rPr>
                <w:sz w:val="22"/>
                <w:szCs w:val="22"/>
              </w:rPr>
            </w:pPr>
            <w:r w:rsidRPr="006D7796">
              <w:rPr>
                <w:sz w:val="22"/>
                <w:szCs w:val="22"/>
              </w:rPr>
              <w:t>242</w:t>
            </w:r>
          </w:p>
        </w:tc>
        <w:tc>
          <w:tcPr>
            <w:tcW w:type="pct" w:w="455"/>
          </w:tcPr>
          <w:p w14:paraId="2F2E2C29" w14:textId="77777777" w:rsidP="00676B7C" w:rsidR="0004700F" w:rsidRDefault="0004700F" w:rsidRPr="006D7796">
            <w:pPr>
              <w:jc w:val="center"/>
              <w:rPr>
                <w:sz w:val="22"/>
                <w:szCs w:val="22"/>
              </w:rPr>
            </w:pPr>
            <w:r w:rsidRPr="006D7796">
              <w:rPr>
                <w:sz w:val="22"/>
                <w:szCs w:val="22"/>
              </w:rPr>
              <w:t>206</w:t>
            </w:r>
          </w:p>
        </w:tc>
        <w:tc>
          <w:tcPr>
            <w:tcW w:type="pct" w:w="454"/>
          </w:tcPr>
          <w:p w14:paraId="1960DFC3" w14:textId="77777777" w:rsidP="00676B7C" w:rsidR="0004700F" w:rsidRDefault="0004700F" w:rsidRPr="006D7796">
            <w:pPr>
              <w:jc w:val="center"/>
              <w:rPr>
                <w:sz w:val="22"/>
                <w:szCs w:val="22"/>
              </w:rPr>
            </w:pPr>
            <w:r w:rsidRPr="006D7796">
              <w:rPr>
                <w:sz w:val="22"/>
                <w:szCs w:val="22"/>
              </w:rPr>
              <w:t>226</w:t>
            </w:r>
          </w:p>
        </w:tc>
      </w:tr>
      <w:tr w14:paraId="04597FD4" w14:textId="77777777" w:rsidR="0004700F" w:rsidRPr="006D7796" w:rsidTr="00676B7C">
        <w:trPr>
          <w:trHeight w:val="255"/>
        </w:trPr>
        <w:tc>
          <w:tcPr>
            <w:tcW w:type="pct" w:w="454"/>
            <w:noWrap/>
            <w:vAlign w:val="bottom"/>
            <w:hideMark/>
          </w:tcPr>
          <w:p w14:paraId="07554DD9" w14:textId="77777777" w:rsidP="00676B7C" w:rsidR="0004700F" w:rsidRDefault="0004700F" w:rsidRPr="006D7796">
            <w:pPr>
              <w:rPr>
                <w:sz w:val="22"/>
                <w:szCs w:val="22"/>
              </w:rPr>
            </w:pPr>
            <w:r w:rsidRPr="006D7796">
              <w:rPr>
                <w:sz w:val="22"/>
                <w:szCs w:val="22"/>
              </w:rPr>
              <w:t>40-44</w:t>
            </w:r>
          </w:p>
        </w:tc>
        <w:tc>
          <w:tcPr>
            <w:tcW w:type="pct" w:w="454"/>
            <w:noWrap/>
            <w:hideMark/>
          </w:tcPr>
          <w:p w14:paraId="6E983846" w14:textId="77777777" w:rsidP="00676B7C" w:rsidR="0004700F" w:rsidRDefault="0004700F" w:rsidRPr="006D7796">
            <w:pPr>
              <w:jc w:val="center"/>
              <w:rPr>
                <w:sz w:val="22"/>
                <w:szCs w:val="22"/>
              </w:rPr>
            </w:pPr>
            <w:r w:rsidRPr="006D7796">
              <w:rPr>
                <w:sz w:val="22"/>
                <w:szCs w:val="22"/>
              </w:rPr>
              <w:t>405</w:t>
            </w:r>
          </w:p>
        </w:tc>
        <w:tc>
          <w:tcPr>
            <w:tcW w:type="pct" w:w="455"/>
            <w:noWrap/>
            <w:hideMark/>
          </w:tcPr>
          <w:p w14:paraId="60B3C958" w14:textId="77777777" w:rsidP="00676B7C" w:rsidR="0004700F" w:rsidRDefault="0004700F" w:rsidRPr="006D7796">
            <w:pPr>
              <w:jc w:val="center"/>
              <w:rPr>
                <w:sz w:val="22"/>
                <w:szCs w:val="22"/>
              </w:rPr>
            </w:pPr>
            <w:r w:rsidRPr="006D7796">
              <w:rPr>
                <w:sz w:val="22"/>
                <w:szCs w:val="22"/>
              </w:rPr>
              <w:t>388</w:t>
            </w:r>
          </w:p>
        </w:tc>
        <w:tc>
          <w:tcPr>
            <w:tcW w:type="pct" w:w="455"/>
            <w:noWrap/>
            <w:hideMark/>
          </w:tcPr>
          <w:p w14:paraId="6C400ECE" w14:textId="77777777" w:rsidP="00676B7C" w:rsidR="0004700F" w:rsidRDefault="0004700F" w:rsidRPr="006D7796">
            <w:pPr>
              <w:jc w:val="center"/>
              <w:rPr>
                <w:sz w:val="22"/>
                <w:szCs w:val="22"/>
              </w:rPr>
            </w:pPr>
            <w:r w:rsidRPr="006D7796">
              <w:rPr>
                <w:sz w:val="22"/>
                <w:szCs w:val="22"/>
              </w:rPr>
              <w:t>315</w:t>
            </w:r>
          </w:p>
        </w:tc>
        <w:tc>
          <w:tcPr>
            <w:tcW w:type="pct" w:w="455"/>
            <w:noWrap/>
            <w:hideMark/>
          </w:tcPr>
          <w:p w14:paraId="7084ECDE" w14:textId="77777777" w:rsidP="00676B7C" w:rsidR="0004700F" w:rsidRDefault="0004700F" w:rsidRPr="006D7796">
            <w:pPr>
              <w:jc w:val="center"/>
              <w:rPr>
                <w:sz w:val="22"/>
                <w:szCs w:val="22"/>
              </w:rPr>
            </w:pPr>
            <w:r w:rsidRPr="006D7796">
              <w:rPr>
                <w:sz w:val="22"/>
                <w:szCs w:val="22"/>
              </w:rPr>
              <w:t>288</w:t>
            </w:r>
          </w:p>
        </w:tc>
        <w:tc>
          <w:tcPr>
            <w:tcW w:type="pct" w:w="455"/>
            <w:noWrap/>
            <w:hideMark/>
          </w:tcPr>
          <w:p w14:paraId="3680008D" w14:textId="77777777" w:rsidP="00676B7C" w:rsidR="0004700F" w:rsidRDefault="0004700F" w:rsidRPr="006D7796">
            <w:pPr>
              <w:jc w:val="center"/>
              <w:rPr>
                <w:sz w:val="22"/>
                <w:szCs w:val="22"/>
              </w:rPr>
            </w:pPr>
            <w:r w:rsidRPr="006D7796">
              <w:rPr>
                <w:sz w:val="22"/>
                <w:szCs w:val="22"/>
              </w:rPr>
              <w:t>344</w:t>
            </w:r>
          </w:p>
        </w:tc>
        <w:tc>
          <w:tcPr>
            <w:tcW w:type="pct" w:w="454"/>
          </w:tcPr>
          <w:p w14:paraId="67A1FD75" w14:textId="77777777" w:rsidP="00676B7C" w:rsidR="0004700F" w:rsidRDefault="0004700F" w:rsidRPr="006D7796">
            <w:pPr>
              <w:jc w:val="center"/>
              <w:rPr>
                <w:sz w:val="22"/>
                <w:szCs w:val="22"/>
              </w:rPr>
            </w:pPr>
            <w:r w:rsidRPr="006D7796">
              <w:rPr>
                <w:sz w:val="22"/>
                <w:szCs w:val="22"/>
              </w:rPr>
              <w:t>339</w:t>
            </w:r>
          </w:p>
        </w:tc>
        <w:tc>
          <w:tcPr>
            <w:tcW w:type="pct" w:w="455"/>
          </w:tcPr>
          <w:p w14:paraId="4C856258" w14:textId="77777777" w:rsidP="00676B7C" w:rsidR="0004700F" w:rsidRDefault="0004700F" w:rsidRPr="006D7796">
            <w:pPr>
              <w:jc w:val="center"/>
              <w:rPr>
                <w:sz w:val="22"/>
                <w:szCs w:val="22"/>
              </w:rPr>
            </w:pPr>
            <w:r w:rsidRPr="006D7796">
              <w:rPr>
                <w:sz w:val="22"/>
                <w:szCs w:val="22"/>
              </w:rPr>
              <w:t>376</w:t>
            </w:r>
          </w:p>
        </w:tc>
        <w:tc>
          <w:tcPr>
            <w:tcW w:type="pct" w:w="455"/>
          </w:tcPr>
          <w:p w14:paraId="341AB8F0" w14:textId="77777777" w:rsidP="00676B7C" w:rsidR="0004700F" w:rsidRDefault="0004700F" w:rsidRPr="006D7796">
            <w:pPr>
              <w:jc w:val="center"/>
              <w:rPr>
                <w:sz w:val="22"/>
                <w:szCs w:val="22"/>
              </w:rPr>
            </w:pPr>
            <w:r w:rsidRPr="006D7796">
              <w:rPr>
                <w:sz w:val="22"/>
                <w:szCs w:val="22"/>
              </w:rPr>
              <w:t>305</w:t>
            </w:r>
          </w:p>
        </w:tc>
        <w:tc>
          <w:tcPr>
            <w:tcW w:type="pct" w:w="455"/>
          </w:tcPr>
          <w:p w14:paraId="0035A968" w14:textId="77777777" w:rsidP="00676B7C" w:rsidR="0004700F" w:rsidRDefault="0004700F" w:rsidRPr="006D7796">
            <w:pPr>
              <w:jc w:val="center"/>
              <w:rPr>
                <w:sz w:val="22"/>
                <w:szCs w:val="22"/>
              </w:rPr>
            </w:pPr>
            <w:r w:rsidRPr="006D7796">
              <w:rPr>
                <w:sz w:val="22"/>
                <w:szCs w:val="22"/>
              </w:rPr>
              <w:t>259</w:t>
            </w:r>
          </w:p>
        </w:tc>
        <w:tc>
          <w:tcPr>
            <w:tcW w:type="pct" w:w="454"/>
          </w:tcPr>
          <w:p w14:paraId="25B0A292" w14:textId="77777777" w:rsidP="00676B7C" w:rsidR="0004700F" w:rsidRDefault="0004700F" w:rsidRPr="006D7796">
            <w:pPr>
              <w:jc w:val="center"/>
              <w:rPr>
                <w:sz w:val="22"/>
                <w:szCs w:val="22"/>
              </w:rPr>
            </w:pPr>
            <w:r w:rsidRPr="006D7796">
              <w:rPr>
                <w:sz w:val="22"/>
                <w:szCs w:val="22"/>
              </w:rPr>
              <w:t>242</w:t>
            </w:r>
          </w:p>
        </w:tc>
      </w:tr>
      <w:tr w14:paraId="5775F83B" w14:textId="77777777" w:rsidR="0004700F" w:rsidRPr="006D7796" w:rsidTr="00676B7C">
        <w:trPr>
          <w:trHeight w:val="255"/>
        </w:trPr>
        <w:tc>
          <w:tcPr>
            <w:tcW w:type="pct" w:w="454"/>
            <w:noWrap/>
            <w:vAlign w:val="bottom"/>
            <w:hideMark/>
          </w:tcPr>
          <w:p w14:paraId="7889A022" w14:textId="77777777" w:rsidP="00676B7C" w:rsidR="0004700F" w:rsidRDefault="0004700F" w:rsidRPr="006D7796">
            <w:pPr>
              <w:rPr>
                <w:sz w:val="22"/>
                <w:szCs w:val="22"/>
              </w:rPr>
            </w:pPr>
            <w:r w:rsidRPr="006D7796">
              <w:rPr>
                <w:sz w:val="22"/>
                <w:szCs w:val="22"/>
              </w:rPr>
              <w:t>45-49</w:t>
            </w:r>
          </w:p>
        </w:tc>
        <w:tc>
          <w:tcPr>
            <w:tcW w:type="pct" w:w="454"/>
            <w:noWrap/>
            <w:hideMark/>
          </w:tcPr>
          <w:p w14:paraId="52D13A6D" w14:textId="77777777" w:rsidP="00676B7C" w:rsidR="0004700F" w:rsidRDefault="0004700F" w:rsidRPr="006D7796">
            <w:pPr>
              <w:jc w:val="center"/>
              <w:rPr>
                <w:sz w:val="22"/>
                <w:szCs w:val="22"/>
              </w:rPr>
            </w:pPr>
            <w:r w:rsidRPr="006D7796">
              <w:rPr>
                <w:sz w:val="22"/>
                <w:szCs w:val="22"/>
              </w:rPr>
              <w:t>295</w:t>
            </w:r>
          </w:p>
        </w:tc>
        <w:tc>
          <w:tcPr>
            <w:tcW w:type="pct" w:w="455"/>
            <w:noWrap/>
            <w:hideMark/>
          </w:tcPr>
          <w:p w14:paraId="3FBB4E06" w14:textId="77777777" w:rsidP="00676B7C" w:rsidR="0004700F" w:rsidRDefault="0004700F" w:rsidRPr="006D7796">
            <w:pPr>
              <w:jc w:val="center"/>
              <w:rPr>
                <w:sz w:val="22"/>
                <w:szCs w:val="22"/>
              </w:rPr>
            </w:pPr>
            <w:r w:rsidRPr="006D7796">
              <w:rPr>
                <w:sz w:val="22"/>
                <w:szCs w:val="22"/>
              </w:rPr>
              <w:t>379</w:t>
            </w:r>
          </w:p>
        </w:tc>
        <w:tc>
          <w:tcPr>
            <w:tcW w:type="pct" w:w="455"/>
            <w:noWrap/>
            <w:hideMark/>
          </w:tcPr>
          <w:p w14:paraId="0FAD21A3" w14:textId="77777777" w:rsidP="00676B7C" w:rsidR="0004700F" w:rsidRDefault="0004700F" w:rsidRPr="006D7796">
            <w:pPr>
              <w:jc w:val="center"/>
              <w:rPr>
                <w:sz w:val="22"/>
                <w:szCs w:val="22"/>
              </w:rPr>
            </w:pPr>
            <w:r w:rsidRPr="006D7796">
              <w:rPr>
                <w:sz w:val="22"/>
                <w:szCs w:val="22"/>
              </w:rPr>
              <w:t>363</w:t>
            </w:r>
          </w:p>
        </w:tc>
        <w:tc>
          <w:tcPr>
            <w:tcW w:type="pct" w:w="455"/>
            <w:noWrap/>
            <w:hideMark/>
          </w:tcPr>
          <w:p w14:paraId="7FF01B70" w14:textId="77777777" w:rsidP="00676B7C" w:rsidR="0004700F" w:rsidRDefault="0004700F" w:rsidRPr="006D7796">
            <w:pPr>
              <w:jc w:val="center"/>
              <w:rPr>
                <w:sz w:val="22"/>
                <w:szCs w:val="22"/>
              </w:rPr>
            </w:pPr>
            <w:r w:rsidRPr="006D7796">
              <w:rPr>
                <w:sz w:val="22"/>
                <w:szCs w:val="22"/>
              </w:rPr>
              <w:t>298</w:t>
            </w:r>
          </w:p>
        </w:tc>
        <w:tc>
          <w:tcPr>
            <w:tcW w:type="pct" w:w="455"/>
            <w:noWrap/>
            <w:hideMark/>
          </w:tcPr>
          <w:p w14:paraId="3959A4DA" w14:textId="77777777" w:rsidP="00676B7C" w:rsidR="0004700F" w:rsidRDefault="0004700F" w:rsidRPr="006D7796">
            <w:pPr>
              <w:jc w:val="center"/>
              <w:rPr>
                <w:sz w:val="22"/>
                <w:szCs w:val="22"/>
              </w:rPr>
            </w:pPr>
            <w:r w:rsidRPr="006D7796">
              <w:rPr>
                <w:sz w:val="22"/>
                <w:szCs w:val="22"/>
              </w:rPr>
              <w:t>285</w:t>
            </w:r>
          </w:p>
        </w:tc>
        <w:tc>
          <w:tcPr>
            <w:tcW w:type="pct" w:w="454"/>
          </w:tcPr>
          <w:p w14:paraId="3F162121" w14:textId="77777777" w:rsidP="00676B7C" w:rsidR="0004700F" w:rsidRDefault="0004700F" w:rsidRPr="006D7796">
            <w:pPr>
              <w:jc w:val="center"/>
              <w:rPr>
                <w:sz w:val="22"/>
                <w:szCs w:val="22"/>
              </w:rPr>
            </w:pPr>
            <w:r w:rsidRPr="006D7796">
              <w:rPr>
                <w:sz w:val="22"/>
                <w:szCs w:val="22"/>
              </w:rPr>
              <w:t>313</w:t>
            </w:r>
          </w:p>
        </w:tc>
        <w:tc>
          <w:tcPr>
            <w:tcW w:type="pct" w:w="455"/>
          </w:tcPr>
          <w:p w14:paraId="4F01B1F9" w14:textId="77777777" w:rsidP="00676B7C" w:rsidR="0004700F" w:rsidRDefault="0004700F" w:rsidRPr="006D7796">
            <w:pPr>
              <w:jc w:val="center"/>
              <w:rPr>
                <w:sz w:val="22"/>
                <w:szCs w:val="22"/>
              </w:rPr>
            </w:pPr>
            <w:r w:rsidRPr="006D7796">
              <w:rPr>
                <w:sz w:val="22"/>
                <w:szCs w:val="22"/>
              </w:rPr>
              <w:t>327</w:t>
            </w:r>
          </w:p>
        </w:tc>
        <w:tc>
          <w:tcPr>
            <w:tcW w:type="pct" w:w="455"/>
          </w:tcPr>
          <w:p w14:paraId="0F158623" w14:textId="77777777" w:rsidP="00676B7C" w:rsidR="0004700F" w:rsidRDefault="0004700F" w:rsidRPr="006D7796">
            <w:pPr>
              <w:jc w:val="center"/>
              <w:rPr>
                <w:sz w:val="22"/>
                <w:szCs w:val="22"/>
              </w:rPr>
            </w:pPr>
            <w:r w:rsidRPr="006D7796">
              <w:rPr>
                <w:sz w:val="22"/>
                <w:szCs w:val="22"/>
              </w:rPr>
              <w:t>353</w:t>
            </w:r>
          </w:p>
        </w:tc>
        <w:tc>
          <w:tcPr>
            <w:tcW w:type="pct" w:w="455"/>
          </w:tcPr>
          <w:p w14:paraId="47C796AD" w14:textId="77777777" w:rsidP="00676B7C" w:rsidR="0004700F" w:rsidRDefault="0004700F" w:rsidRPr="006D7796">
            <w:pPr>
              <w:jc w:val="center"/>
              <w:rPr>
                <w:sz w:val="22"/>
                <w:szCs w:val="22"/>
              </w:rPr>
            </w:pPr>
            <w:r w:rsidRPr="006D7796">
              <w:rPr>
                <w:sz w:val="22"/>
                <w:szCs w:val="22"/>
              </w:rPr>
              <w:t>289</w:t>
            </w:r>
          </w:p>
        </w:tc>
        <w:tc>
          <w:tcPr>
            <w:tcW w:type="pct" w:w="454"/>
          </w:tcPr>
          <w:p w14:paraId="4EEC39E5" w14:textId="77777777" w:rsidP="00676B7C" w:rsidR="0004700F" w:rsidRDefault="0004700F" w:rsidRPr="006D7796">
            <w:pPr>
              <w:jc w:val="center"/>
              <w:rPr>
                <w:sz w:val="22"/>
                <w:szCs w:val="22"/>
              </w:rPr>
            </w:pPr>
            <w:r w:rsidRPr="006D7796">
              <w:rPr>
                <w:sz w:val="22"/>
                <w:szCs w:val="22"/>
              </w:rPr>
              <w:t>258</w:t>
            </w:r>
          </w:p>
        </w:tc>
      </w:tr>
      <w:tr w14:paraId="05023F03" w14:textId="77777777" w:rsidR="0004700F" w:rsidRPr="006D7796" w:rsidTr="00676B7C">
        <w:trPr>
          <w:trHeight w:val="255"/>
        </w:trPr>
        <w:tc>
          <w:tcPr>
            <w:tcW w:type="pct" w:w="454"/>
            <w:noWrap/>
            <w:vAlign w:val="bottom"/>
            <w:hideMark/>
          </w:tcPr>
          <w:p w14:paraId="63C0DACE" w14:textId="77777777" w:rsidP="00676B7C" w:rsidR="0004700F" w:rsidRDefault="0004700F" w:rsidRPr="006D7796">
            <w:pPr>
              <w:rPr>
                <w:sz w:val="22"/>
                <w:szCs w:val="22"/>
              </w:rPr>
            </w:pPr>
            <w:r w:rsidRPr="006D7796">
              <w:rPr>
                <w:sz w:val="22"/>
                <w:szCs w:val="22"/>
              </w:rPr>
              <w:t>50-54</w:t>
            </w:r>
          </w:p>
        </w:tc>
        <w:tc>
          <w:tcPr>
            <w:tcW w:type="pct" w:w="454"/>
            <w:noWrap/>
            <w:hideMark/>
          </w:tcPr>
          <w:p w14:paraId="7896F5D6" w14:textId="77777777" w:rsidP="00676B7C" w:rsidR="0004700F" w:rsidRDefault="0004700F" w:rsidRPr="006D7796">
            <w:pPr>
              <w:jc w:val="center"/>
              <w:rPr>
                <w:sz w:val="22"/>
                <w:szCs w:val="22"/>
              </w:rPr>
            </w:pPr>
            <w:r w:rsidRPr="006D7796">
              <w:rPr>
                <w:sz w:val="22"/>
                <w:szCs w:val="22"/>
              </w:rPr>
              <w:t>327</w:t>
            </w:r>
          </w:p>
        </w:tc>
        <w:tc>
          <w:tcPr>
            <w:tcW w:type="pct" w:w="455"/>
            <w:noWrap/>
            <w:hideMark/>
          </w:tcPr>
          <w:p w14:paraId="52620D40" w14:textId="77777777" w:rsidP="00676B7C" w:rsidR="0004700F" w:rsidRDefault="0004700F" w:rsidRPr="006D7796">
            <w:pPr>
              <w:jc w:val="center"/>
              <w:rPr>
                <w:sz w:val="22"/>
                <w:szCs w:val="22"/>
              </w:rPr>
            </w:pPr>
            <w:r w:rsidRPr="006D7796">
              <w:rPr>
                <w:sz w:val="22"/>
                <w:szCs w:val="22"/>
              </w:rPr>
              <w:t>283</w:t>
            </w:r>
          </w:p>
        </w:tc>
        <w:tc>
          <w:tcPr>
            <w:tcW w:type="pct" w:w="455"/>
            <w:noWrap/>
            <w:hideMark/>
          </w:tcPr>
          <w:p w14:paraId="16A3297E" w14:textId="77777777" w:rsidP="00676B7C" w:rsidR="0004700F" w:rsidRDefault="0004700F" w:rsidRPr="006D7796">
            <w:pPr>
              <w:jc w:val="center"/>
              <w:rPr>
                <w:sz w:val="22"/>
                <w:szCs w:val="22"/>
              </w:rPr>
            </w:pPr>
            <w:r w:rsidRPr="006D7796">
              <w:rPr>
                <w:sz w:val="22"/>
                <w:szCs w:val="22"/>
              </w:rPr>
              <w:t>350</w:t>
            </w:r>
          </w:p>
        </w:tc>
        <w:tc>
          <w:tcPr>
            <w:tcW w:type="pct" w:w="455"/>
            <w:noWrap/>
            <w:hideMark/>
          </w:tcPr>
          <w:p w14:paraId="0C7B8711" w14:textId="77777777" w:rsidP="00676B7C" w:rsidR="0004700F" w:rsidRDefault="0004700F" w:rsidRPr="006D7796">
            <w:pPr>
              <w:jc w:val="center"/>
              <w:rPr>
                <w:sz w:val="22"/>
                <w:szCs w:val="22"/>
              </w:rPr>
            </w:pPr>
            <w:r w:rsidRPr="006D7796">
              <w:rPr>
                <w:sz w:val="22"/>
                <w:szCs w:val="22"/>
              </w:rPr>
              <w:t>333</w:t>
            </w:r>
          </w:p>
        </w:tc>
        <w:tc>
          <w:tcPr>
            <w:tcW w:type="pct" w:w="455"/>
            <w:noWrap/>
            <w:hideMark/>
          </w:tcPr>
          <w:p w14:paraId="79F944CE" w14:textId="77777777" w:rsidP="00676B7C" w:rsidR="0004700F" w:rsidRDefault="0004700F" w:rsidRPr="006D7796">
            <w:pPr>
              <w:jc w:val="center"/>
              <w:rPr>
                <w:sz w:val="22"/>
                <w:szCs w:val="22"/>
              </w:rPr>
            </w:pPr>
            <w:r w:rsidRPr="006D7796">
              <w:rPr>
                <w:sz w:val="22"/>
                <w:szCs w:val="22"/>
              </w:rPr>
              <w:t>289</w:t>
            </w:r>
          </w:p>
        </w:tc>
        <w:tc>
          <w:tcPr>
            <w:tcW w:type="pct" w:w="454"/>
          </w:tcPr>
          <w:p w14:paraId="6AD1846D" w14:textId="77777777" w:rsidP="00676B7C" w:rsidR="0004700F" w:rsidRDefault="0004700F" w:rsidRPr="006D7796">
            <w:pPr>
              <w:jc w:val="center"/>
              <w:rPr>
                <w:sz w:val="22"/>
                <w:szCs w:val="22"/>
              </w:rPr>
            </w:pPr>
            <w:r w:rsidRPr="006D7796">
              <w:rPr>
                <w:sz w:val="22"/>
                <w:szCs w:val="22"/>
              </w:rPr>
              <w:t>285</w:t>
            </w:r>
          </w:p>
        </w:tc>
        <w:tc>
          <w:tcPr>
            <w:tcW w:type="pct" w:w="455"/>
          </w:tcPr>
          <w:p w14:paraId="02D23187" w14:textId="77777777" w:rsidP="00676B7C" w:rsidR="0004700F" w:rsidRDefault="0004700F" w:rsidRPr="006D7796">
            <w:pPr>
              <w:jc w:val="center"/>
              <w:rPr>
                <w:sz w:val="22"/>
                <w:szCs w:val="22"/>
              </w:rPr>
            </w:pPr>
            <w:r w:rsidRPr="006D7796">
              <w:rPr>
                <w:sz w:val="22"/>
                <w:szCs w:val="22"/>
              </w:rPr>
              <w:t>301</w:t>
            </w:r>
          </w:p>
        </w:tc>
        <w:tc>
          <w:tcPr>
            <w:tcW w:type="pct" w:w="455"/>
          </w:tcPr>
          <w:p w14:paraId="54C2B91F" w14:textId="77777777" w:rsidP="00676B7C" w:rsidR="0004700F" w:rsidRDefault="0004700F" w:rsidRPr="006D7796">
            <w:pPr>
              <w:jc w:val="center"/>
              <w:rPr>
                <w:sz w:val="22"/>
                <w:szCs w:val="22"/>
              </w:rPr>
            </w:pPr>
            <w:r w:rsidRPr="006D7796">
              <w:rPr>
                <w:sz w:val="22"/>
                <w:szCs w:val="22"/>
              </w:rPr>
              <w:t>307</w:t>
            </w:r>
          </w:p>
        </w:tc>
        <w:tc>
          <w:tcPr>
            <w:tcW w:type="pct" w:w="455"/>
          </w:tcPr>
          <w:p w14:paraId="4D44B321" w14:textId="77777777" w:rsidP="00676B7C" w:rsidR="0004700F" w:rsidRDefault="0004700F" w:rsidRPr="006D7796">
            <w:pPr>
              <w:jc w:val="center"/>
              <w:rPr>
                <w:sz w:val="22"/>
                <w:szCs w:val="22"/>
              </w:rPr>
            </w:pPr>
            <w:r w:rsidRPr="006D7796">
              <w:rPr>
                <w:sz w:val="22"/>
                <w:szCs w:val="22"/>
              </w:rPr>
              <w:t>325</w:t>
            </w:r>
          </w:p>
        </w:tc>
        <w:tc>
          <w:tcPr>
            <w:tcW w:type="pct" w:w="454"/>
          </w:tcPr>
          <w:p w14:paraId="5F98D3CD" w14:textId="77777777" w:rsidP="00676B7C" w:rsidR="0004700F" w:rsidRDefault="0004700F" w:rsidRPr="006D7796">
            <w:pPr>
              <w:jc w:val="center"/>
              <w:rPr>
                <w:sz w:val="22"/>
                <w:szCs w:val="22"/>
              </w:rPr>
            </w:pPr>
            <w:r w:rsidRPr="006D7796">
              <w:rPr>
                <w:sz w:val="22"/>
                <w:szCs w:val="22"/>
              </w:rPr>
              <w:t>280</w:t>
            </w:r>
          </w:p>
        </w:tc>
      </w:tr>
      <w:tr w14:paraId="559F44FF" w14:textId="77777777" w:rsidR="0004700F" w:rsidRPr="006D7796" w:rsidTr="00676B7C">
        <w:trPr>
          <w:trHeight w:val="255"/>
        </w:trPr>
        <w:tc>
          <w:tcPr>
            <w:tcW w:type="pct" w:w="454"/>
            <w:noWrap/>
            <w:vAlign w:val="bottom"/>
            <w:hideMark/>
          </w:tcPr>
          <w:p w14:paraId="4237F9E8" w14:textId="77777777" w:rsidP="00676B7C" w:rsidR="0004700F" w:rsidRDefault="0004700F" w:rsidRPr="006D7796">
            <w:pPr>
              <w:rPr>
                <w:sz w:val="22"/>
                <w:szCs w:val="22"/>
              </w:rPr>
            </w:pPr>
            <w:r w:rsidRPr="006D7796">
              <w:rPr>
                <w:sz w:val="22"/>
                <w:szCs w:val="22"/>
              </w:rPr>
              <w:t>55-59</w:t>
            </w:r>
          </w:p>
        </w:tc>
        <w:tc>
          <w:tcPr>
            <w:tcW w:type="pct" w:w="454"/>
            <w:noWrap/>
            <w:hideMark/>
          </w:tcPr>
          <w:p w14:paraId="787B0C60" w14:textId="77777777" w:rsidP="00676B7C" w:rsidR="0004700F" w:rsidRDefault="0004700F" w:rsidRPr="006D7796">
            <w:pPr>
              <w:jc w:val="center"/>
              <w:rPr>
                <w:sz w:val="22"/>
                <w:szCs w:val="22"/>
              </w:rPr>
            </w:pPr>
            <w:r w:rsidRPr="006D7796">
              <w:rPr>
                <w:sz w:val="22"/>
                <w:szCs w:val="22"/>
              </w:rPr>
              <w:t>223</w:t>
            </w:r>
          </w:p>
        </w:tc>
        <w:tc>
          <w:tcPr>
            <w:tcW w:type="pct" w:w="455"/>
            <w:noWrap/>
            <w:hideMark/>
          </w:tcPr>
          <w:p w14:paraId="2396A993" w14:textId="77777777" w:rsidP="00676B7C" w:rsidR="0004700F" w:rsidRDefault="0004700F" w:rsidRPr="006D7796">
            <w:pPr>
              <w:jc w:val="center"/>
              <w:rPr>
                <w:sz w:val="22"/>
                <w:szCs w:val="22"/>
              </w:rPr>
            </w:pPr>
            <w:r w:rsidRPr="006D7796">
              <w:rPr>
                <w:sz w:val="22"/>
                <w:szCs w:val="22"/>
              </w:rPr>
              <w:t>293</w:t>
            </w:r>
          </w:p>
        </w:tc>
        <w:tc>
          <w:tcPr>
            <w:tcW w:type="pct" w:w="455"/>
            <w:noWrap/>
            <w:hideMark/>
          </w:tcPr>
          <w:p w14:paraId="65F4390D" w14:textId="77777777" w:rsidP="00676B7C" w:rsidR="0004700F" w:rsidRDefault="0004700F" w:rsidRPr="006D7796">
            <w:pPr>
              <w:jc w:val="center"/>
              <w:rPr>
                <w:sz w:val="22"/>
                <w:szCs w:val="22"/>
              </w:rPr>
            </w:pPr>
            <w:r w:rsidRPr="006D7796">
              <w:rPr>
                <w:sz w:val="22"/>
                <w:szCs w:val="22"/>
              </w:rPr>
              <w:t>259</w:t>
            </w:r>
          </w:p>
        </w:tc>
        <w:tc>
          <w:tcPr>
            <w:tcW w:type="pct" w:w="455"/>
            <w:noWrap/>
            <w:hideMark/>
          </w:tcPr>
          <w:p w14:paraId="653DA0F4" w14:textId="77777777" w:rsidP="00676B7C" w:rsidR="0004700F" w:rsidRDefault="0004700F" w:rsidRPr="006D7796">
            <w:pPr>
              <w:jc w:val="center"/>
              <w:rPr>
                <w:sz w:val="22"/>
                <w:szCs w:val="22"/>
              </w:rPr>
            </w:pPr>
            <w:r w:rsidRPr="006D7796">
              <w:rPr>
                <w:sz w:val="22"/>
                <w:szCs w:val="22"/>
              </w:rPr>
              <w:t>310</w:t>
            </w:r>
          </w:p>
        </w:tc>
        <w:tc>
          <w:tcPr>
            <w:tcW w:type="pct" w:w="455"/>
            <w:noWrap/>
            <w:hideMark/>
          </w:tcPr>
          <w:p w14:paraId="0854ACCD" w14:textId="77777777" w:rsidP="00676B7C" w:rsidR="0004700F" w:rsidRDefault="0004700F" w:rsidRPr="006D7796">
            <w:pPr>
              <w:jc w:val="center"/>
              <w:rPr>
                <w:sz w:val="22"/>
                <w:szCs w:val="22"/>
              </w:rPr>
            </w:pPr>
            <w:r w:rsidRPr="006D7796">
              <w:rPr>
                <w:sz w:val="22"/>
                <w:szCs w:val="22"/>
              </w:rPr>
              <w:t>307</w:t>
            </w:r>
          </w:p>
        </w:tc>
        <w:tc>
          <w:tcPr>
            <w:tcW w:type="pct" w:w="454"/>
          </w:tcPr>
          <w:p w14:paraId="3375E720" w14:textId="77777777" w:rsidP="00676B7C" w:rsidR="0004700F" w:rsidRDefault="0004700F" w:rsidRPr="006D7796">
            <w:pPr>
              <w:jc w:val="center"/>
              <w:rPr>
                <w:sz w:val="22"/>
                <w:szCs w:val="22"/>
              </w:rPr>
            </w:pPr>
            <w:r w:rsidRPr="006D7796">
              <w:rPr>
                <w:sz w:val="22"/>
                <w:szCs w:val="22"/>
              </w:rPr>
              <w:t>295</w:t>
            </w:r>
          </w:p>
        </w:tc>
        <w:tc>
          <w:tcPr>
            <w:tcW w:type="pct" w:w="455"/>
          </w:tcPr>
          <w:p w14:paraId="4D30885F" w14:textId="77777777" w:rsidP="00676B7C" w:rsidR="0004700F" w:rsidRDefault="0004700F" w:rsidRPr="006D7796">
            <w:pPr>
              <w:jc w:val="center"/>
              <w:rPr>
                <w:sz w:val="22"/>
                <w:szCs w:val="22"/>
              </w:rPr>
            </w:pPr>
            <w:r w:rsidRPr="006D7796">
              <w:rPr>
                <w:sz w:val="22"/>
                <w:szCs w:val="22"/>
              </w:rPr>
              <w:t>272</w:t>
            </w:r>
          </w:p>
        </w:tc>
        <w:tc>
          <w:tcPr>
            <w:tcW w:type="pct" w:w="455"/>
          </w:tcPr>
          <w:p w14:paraId="59EC84DE" w14:textId="77777777" w:rsidP="00676B7C" w:rsidR="0004700F" w:rsidRDefault="0004700F" w:rsidRPr="006D7796">
            <w:pPr>
              <w:jc w:val="center"/>
              <w:rPr>
                <w:sz w:val="22"/>
                <w:szCs w:val="22"/>
              </w:rPr>
            </w:pPr>
            <w:r w:rsidRPr="006D7796">
              <w:rPr>
                <w:sz w:val="22"/>
                <w:szCs w:val="22"/>
              </w:rPr>
              <w:t>281</w:t>
            </w:r>
          </w:p>
        </w:tc>
        <w:tc>
          <w:tcPr>
            <w:tcW w:type="pct" w:w="455"/>
          </w:tcPr>
          <w:p w14:paraId="61B2291D" w14:textId="77777777" w:rsidP="00676B7C" w:rsidR="0004700F" w:rsidRDefault="0004700F" w:rsidRPr="006D7796">
            <w:pPr>
              <w:jc w:val="center"/>
              <w:rPr>
                <w:sz w:val="22"/>
                <w:szCs w:val="22"/>
              </w:rPr>
            </w:pPr>
            <w:r w:rsidRPr="006D7796">
              <w:rPr>
                <w:sz w:val="22"/>
                <w:szCs w:val="22"/>
              </w:rPr>
              <w:t>284</w:t>
            </w:r>
          </w:p>
        </w:tc>
        <w:tc>
          <w:tcPr>
            <w:tcW w:type="pct" w:w="454"/>
          </w:tcPr>
          <w:p w14:paraId="0AE03007" w14:textId="77777777" w:rsidP="00676B7C" w:rsidR="0004700F" w:rsidRDefault="0004700F" w:rsidRPr="006D7796">
            <w:pPr>
              <w:jc w:val="center"/>
              <w:rPr>
                <w:sz w:val="22"/>
                <w:szCs w:val="22"/>
              </w:rPr>
            </w:pPr>
            <w:r w:rsidRPr="006D7796">
              <w:rPr>
                <w:sz w:val="22"/>
                <w:szCs w:val="22"/>
              </w:rPr>
              <w:t>307</w:t>
            </w:r>
          </w:p>
        </w:tc>
      </w:tr>
      <w:tr w14:paraId="46B18B00" w14:textId="77777777" w:rsidR="0004700F" w:rsidRPr="006D7796" w:rsidTr="00676B7C">
        <w:trPr>
          <w:trHeight w:val="255"/>
        </w:trPr>
        <w:tc>
          <w:tcPr>
            <w:tcW w:type="pct" w:w="454"/>
            <w:noWrap/>
            <w:vAlign w:val="bottom"/>
            <w:hideMark/>
          </w:tcPr>
          <w:p w14:paraId="5A26DD47" w14:textId="77777777" w:rsidP="00676B7C" w:rsidR="0004700F" w:rsidRDefault="0004700F" w:rsidRPr="006D7796">
            <w:pPr>
              <w:rPr>
                <w:sz w:val="22"/>
                <w:szCs w:val="22"/>
              </w:rPr>
            </w:pPr>
            <w:r w:rsidRPr="006D7796">
              <w:rPr>
                <w:sz w:val="22"/>
                <w:szCs w:val="22"/>
              </w:rPr>
              <w:t>60-64</w:t>
            </w:r>
          </w:p>
        </w:tc>
        <w:tc>
          <w:tcPr>
            <w:tcW w:type="pct" w:w="454"/>
            <w:noWrap/>
            <w:hideMark/>
          </w:tcPr>
          <w:p w14:paraId="2003C330" w14:textId="77777777" w:rsidP="00676B7C" w:rsidR="0004700F" w:rsidRDefault="0004700F" w:rsidRPr="006D7796">
            <w:pPr>
              <w:jc w:val="center"/>
              <w:rPr>
                <w:sz w:val="22"/>
                <w:szCs w:val="22"/>
              </w:rPr>
            </w:pPr>
            <w:r w:rsidRPr="006D7796">
              <w:rPr>
                <w:sz w:val="22"/>
                <w:szCs w:val="22"/>
              </w:rPr>
              <w:t>288</w:t>
            </w:r>
          </w:p>
        </w:tc>
        <w:tc>
          <w:tcPr>
            <w:tcW w:type="pct" w:w="455"/>
            <w:noWrap/>
            <w:hideMark/>
          </w:tcPr>
          <w:p w14:paraId="4B63CC79" w14:textId="77777777" w:rsidP="00676B7C" w:rsidR="0004700F" w:rsidRDefault="0004700F" w:rsidRPr="006D7796">
            <w:pPr>
              <w:jc w:val="center"/>
              <w:rPr>
                <w:sz w:val="22"/>
                <w:szCs w:val="22"/>
              </w:rPr>
            </w:pPr>
            <w:r w:rsidRPr="006D7796">
              <w:rPr>
                <w:sz w:val="22"/>
                <w:szCs w:val="22"/>
              </w:rPr>
              <w:t>200</w:t>
            </w:r>
          </w:p>
        </w:tc>
        <w:tc>
          <w:tcPr>
            <w:tcW w:type="pct" w:w="455"/>
            <w:noWrap/>
            <w:hideMark/>
          </w:tcPr>
          <w:p w14:paraId="4EA81519" w14:textId="77777777" w:rsidP="00676B7C" w:rsidR="0004700F" w:rsidRDefault="0004700F" w:rsidRPr="006D7796">
            <w:pPr>
              <w:jc w:val="center"/>
              <w:rPr>
                <w:sz w:val="22"/>
                <w:szCs w:val="22"/>
              </w:rPr>
            </w:pPr>
            <w:r w:rsidRPr="006D7796">
              <w:rPr>
                <w:sz w:val="22"/>
                <w:szCs w:val="22"/>
              </w:rPr>
              <w:t>255</w:t>
            </w:r>
          </w:p>
        </w:tc>
        <w:tc>
          <w:tcPr>
            <w:tcW w:type="pct" w:w="455"/>
            <w:noWrap/>
            <w:hideMark/>
          </w:tcPr>
          <w:p w14:paraId="213E4370" w14:textId="77777777" w:rsidP="00676B7C" w:rsidR="0004700F" w:rsidRDefault="0004700F" w:rsidRPr="006D7796">
            <w:pPr>
              <w:jc w:val="center"/>
              <w:rPr>
                <w:sz w:val="22"/>
                <w:szCs w:val="22"/>
              </w:rPr>
            </w:pPr>
            <w:r w:rsidRPr="006D7796">
              <w:rPr>
                <w:sz w:val="22"/>
                <w:szCs w:val="22"/>
              </w:rPr>
              <w:t>227</w:t>
            </w:r>
          </w:p>
        </w:tc>
        <w:tc>
          <w:tcPr>
            <w:tcW w:type="pct" w:w="455"/>
            <w:noWrap/>
            <w:hideMark/>
          </w:tcPr>
          <w:p w14:paraId="6CADF3FB" w14:textId="77777777" w:rsidP="00676B7C" w:rsidR="0004700F" w:rsidRDefault="0004700F" w:rsidRPr="006D7796">
            <w:pPr>
              <w:jc w:val="center"/>
              <w:rPr>
                <w:sz w:val="22"/>
                <w:szCs w:val="22"/>
              </w:rPr>
            </w:pPr>
            <w:r w:rsidRPr="006D7796">
              <w:rPr>
                <w:sz w:val="22"/>
                <w:szCs w:val="22"/>
              </w:rPr>
              <w:t>277</w:t>
            </w:r>
          </w:p>
        </w:tc>
        <w:tc>
          <w:tcPr>
            <w:tcW w:type="pct" w:w="454"/>
          </w:tcPr>
          <w:p w14:paraId="6875CB48" w14:textId="77777777" w:rsidP="00676B7C" w:rsidR="0004700F" w:rsidRDefault="0004700F" w:rsidRPr="006D7796">
            <w:pPr>
              <w:jc w:val="center"/>
              <w:rPr>
                <w:sz w:val="22"/>
                <w:szCs w:val="22"/>
              </w:rPr>
            </w:pPr>
            <w:r w:rsidRPr="006D7796">
              <w:rPr>
                <w:sz w:val="22"/>
                <w:szCs w:val="22"/>
              </w:rPr>
              <w:t>334</w:t>
            </w:r>
          </w:p>
        </w:tc>
        <w:tc>
          <w:tcPr>
            <w:tcW w:type="pct" w:w="455"/>
          </w:tcPr>
          <w:p w14:paraId="0A0486F7" w14:textId="77777777" w:rsidP="00676B7C" w:rsidR="0004700F" w:rsidRDefault="0004700F" w:rsidRPr="006D7796">
            <w:pPr>
              <w:jc w:val="center"/>
              <w:rPr>
                <w:sz w:val="22"/>
                <w:szCs w:val="22"/>
              </w:rPr>
            </w:pPr>
            <w:r w:rsidRPr="006D7796">
              <w:rPr>
                <w:sz w:val="22"/>
                <w:szCs w:val="22"/>
              </w:rPr>
              <w:t>265</w:t>
            </w:r>
          </w:p>
        </w:tc>
        <w:tc>
          <w:tcPr>
            <w:tcW w:type="pct" w:w="455"/>
          </w:tcPr>
          <w:p w14:paraId="6ABA643B" w14:textId="77777777" w:rsidP="00676B7C" w:rsidR="0004700F" w:rsidRDefault="0004700F" w:rsidRPr="006D7796">
            <w:pPr>
              <w:jc w:val="center"/>
              <w:rPr>
                <w:sz w:val="22"/>
                <w:szCs w:val="22"/>
              </w:rPr>
            </w:pPr>
            <w:r w:rsidRPr="006D7796">
              <w:rPr>
                <w:sz w:val="22"/>
                <w:szCs w:val="22"/>
              </w:rPr>
              <w:t>245</w:t>
            </w:r>
          </w:p>
        </w:tc>
        <w:tc>
          <w:tcPr>
            <w:tcW w:type="pct" w:w="455"/>
          </w:tcPr>
          <w:p w14:paraId="0BA4159C" w14:textId="77777777" w:rsidP="00676B7C" w:rsidR="0004700F" w:rsidRDefault="0004700F" w:rsidRPr="006D7796">
            <w:pPr>
              <w:jc w:val="center"/>
              <w:rPr>
                <w:sz w:val="22"/>
                <w:szCs w:val="22"/>
              </w:rPr>
            </w:pPr>
            <w:r w:rsidRPr="006D7796">
              <w:rPr>
                <w:sz w:val="22"/>
                <w:szCs w:val="22"/>
              </w:rPr>
              <w:t>253</w:t>
            </w:r>
          </w:p>
        </w:tc>
        <w:tc>
          <w:tcPr>
            <w:tcW w:type="pct" w:w="454"/>
          </w:tcPr>
          <w:p w14:paraId="30DDC3E9" w14:textId="77777777" w:rsidP="00676B7C" w:rsidR="0004700F" w:rsidRDefault="0004700F" w:rsidRPr="006D7796">
            <w:pPr>
              <w:jc w:val="center"/>
              <w:rPr>
                <w:sz w:val="22"/>
                <w:szCs w:val="22"/>
              </w:rPr>
            </w:pPr>
            <w:r w:rsidRPr="006D7796">
              <w:rPr>
                <w:sz w:val="22"/>
                <w:szCs w:val="22"/>
              </w:rPr>
              <w:t>262</w:t>
            </w:r>
          </w:p>
        </w:tc>
      </w:tr>
      <w:tr w14:paraId="6BAEAA30" w14:textId="77777777" w:rsidR="0004700F" w:rsidRPr="006D7796" w:rsidTr="00676B7C">
        <w:trPr>
          <w:trHeight w:val="255"/>
        </w:trPr>
        <w:tc>
          <w:tcPr>
            <w:tcW w:type="pct" w:w="454"/>
            <w:noWrap/>
            <w:vAlign w:val="bottom"/>
            <w:hideMark/>
          </w:tcPr>
          <w:p w14:paraId="242E522C" w14:textId="77777777" w:rsidP="00676B7C" w:rsidR="0004700F" w:rsidRDefault="0004700F" w:rsidRPr="006D7796">
            <w:pPr>
              <w:rPr>
                <w:sz w:val="22"/>
                <w:szCs w:val="22"/>
              </w:rPr>
            </w:pPr>
            <w:r w:rsidRPr="006D7796">
              <w:rPr>
                <w:sz w:val="22"/>
                <w:szCs w:val="22"/>
              </w:rPr>
              <w:t>65-69</w:t>
            </w:r>
          </w:p>
        </w:tc>
        <w:tc>
          <w:tcPr>
            <w:tcW w:type="pct" w:w="454"/>
            <w:noWrap/>
            <w:hideMark/>
          </w:tcPr>
          <w:p w14:paraId="20132D4A" w14:textId="77777777" w:rsidP="00676B7C" w:rsidR="0004700F" w:rsidRDefault="0004700F" w:rsidRPr="006D7796">
            <w:pPr>
              <w:jc w:val="center"/>
              <w:rPr>
                <w:sz w:val="22"/>
                <w:szCs w:val="22"/>
              </w:rPr>
            </w:pPr>
            <w:r w:rsidRPr="006D7796">
              <w:rPr>
                <w:sz w:val="22"/>
                <w:szCs w:val="22"/>
              </w:rPr>
              <w:t>255</w:t>
            </w:r>
          </w:p>
        </w:tc>
        <w:tc>
          <w:tcPr>
            <w:tcW w:type="pct" w:w="455"/>
            <w:noWrap/>
            <w:hideMark/>
          </w:tcPr>
          <w:p w14:paraId="1ABD386A" w14:textId="77777777" w:rsidP="00676B7C" w:rsidR="0004700F" w:rsidRDefault="0004700F" w:rsidRPr="006D7796">
            <w:pPr>
              <w:jc w:val="center"/>
              <w:rPr>
                <w:sz w:val="22"/>
                <w:szCs w:val="22"/>
              </w:rPr>
            </w:pPr>
            <w:r w:rsidRPr="006D7796">
              <w:rPr>
                <w:sz w:val="22"/>
                <w:szCs w:val="22"/>
              </w:rPr>
              <w:t>245</w:t>
            </w:r>
          </w:p>
        </w:tc>
        <w:tc>
          <w:tcPr>
            <w:tcW w:type="pct" w:w="455"/>
            <w:noWrap/>
            <w:hideMark/>
          </w:tcPr>
          <w:p w14:paraId="682A0DC0" w14:textId="77777777" w:rsidP="00676B7C" w:rsidR="0004700F" w:rsidRDefault="0004700F" w:rsidRPr="006D7796">
            <w:pPr>
              <w:jc w:val="center"/>
              <w:rPr>
                <w:sz w:val="22"/>
                <w:szCs w:val="22"/>
              </w:rPr>
            </w:pPr>
            <w:r w:rsidRPr="006D7796">
              <w:rPr>
                <w:sz w:val="22"/>
                <w:szCs w:val="22"/>
              </w:rPr>
              <w:t>182</w:t>
            </w:r>
          </w:p>
        </w:tc>
        <w:tc>
          <w:tcPr>
            <w:tcW w:type="pct" w:w="455"/>
            <w:noWrap/>
            <w:hideMark/>
          </w:tcPr>
          <w:p w14:paraId="305E7763" w14:textId="77777777" w:rsidP="00676B7C" w:rsidR="0004700F" w:rsidRDefault="0004700F" w:rsidRPr="006D7796">
            <w:pPr>
              <w:jc w:val="center"/>
              <w:rPr>
                <w:sz w:val="22"/>
                <w:szCs w:val="22"/>
              </w:rPr>
            </w:pPr>
            <w:r w:rsidRPr="006D7796">
              <w:rPr>
                <w:sz w:val="22"/>
                <w:szCs w:val="22"/>
              </w:rPr>
              <w:t>218</w:t>
            </w:r>
          </w:p>
        </w:tc>
        <w:tc>
          <w:tcPr>
            <w:tcW w:type="pct" w:w="455"/>
            <w:noWrap/>
            <w:hideMark/>
          </w:tcPr>
          <w:p w14:paraId="3316D560" w14:textId="77777777" w:rsidP="00676B7C" w:rsidR="0004700F" w:rsidRDefault="0004700F" w:rsidRPr="006D7796">
            <w:pPr>
              <w:jc w:val="center"/>
              <w:rPr>
                <w:sz w:val="22"/>
                <w:szCs w:val="22"/>
              </w:rPr>
            </w:pPr>
            <w:r w:rsidRPr="006D7796">
              <w:rPr>
                <w:sz w:val="22"/>
                <w:szCs w:val="22"/>
              </w:rPr>
              <w:t>209</w:t>
            </w:r>
          </w:p>
        </w:tc>
        <w:tc>
          <w:tcPr>
            <w:tcW w:type="pct" w:w="454"/>
          </w:tcPr>
          <w:p w14:paraId="0E049780" w14:textId="77777777" w:rsidP="00676B7C" w:rsidR="0004700F" w:rsidRDefault="0004700F" w:rsidRPr="006D7796">
            <w:pPr>
              <w:jc w:val="center"/>
              <w:rPr>
                <w:sz w:val="22"/>
                <w:szCs w:val="22"/>
              </w:rPr>
            </w:pPr>
            <w:r w:rsidRPr="006D7796">
              <w:rPr>
                <w:sz w:val="22"/>
                <w:szCs w:val="22"/>
              </w:rPr>
              <w:t>337</w:t>
            </w:r>
          </w:p>
        </w:tc>
        <w:tc>
          <w:tcPr>
            <w:tcW w:type="pct" w:w="455"/>
          </w:tcPr>
          <w:p w14:paraId="6134B1E2" w14:textId="77777777" w:rsidP="00676B7C" w:rsidR="0004700F" w:rsidRDefault="0004700F" w:rsidRPr="006D7796">
            <w:pPr>
              <w:jc w:val="center"/>
              <w:rPr>
                <w:sz w:val="22"/>
                <w:szCs w:val="22"/>
              </w:rPr>
            </w:pPr>
            <w:r w:rsidRPr="006D7796">
              <w:rPr>
                <w:sz w:val="22"/>
                <w:szCs w:val="22"/>
              </w:rPr>
              <w:t>289</w:t>
            </w:r>
          </w:p>
        </w:tc>
        <w:tc>
          <w:tcPr>
            <w:tcW w:type="pct" w:w="455"/>
          </w:tcPr>
          <w:p w14:paraId="3D9927A2" w14:textId="77777777" w:rsidP="00676B7C" w:rsidR="0004700F" w:rsidRDefault="0004700F" w:rsidRPr="006D7796">
            <w:pPr>
              <w:jc w:val="center"/>
              <w:rPr>
                <w:sz w:val="22"/>
                <w:szCs w:val="22"/>
              </w:rPr>
            </w:pPr>
            <w:r w:rsidRPr="006D7796">
              <w:rPr>
                <w:sz w:val="22"/>
                <w:szCs w:val="22"/>
              </w:rPr>
              <w:t>235</w:t>
            </w:r>
          </w:p>
        </w:tc>
        <w:tc>
          <w:tcPr>
            <w:tcW w:type="pct" w:w="455"/>
          </w:tcPr>
          <w:p w14:paraId="37924758" w14:textId="77777777" w:rsidP="00676B7C" w:rsidR="0004700F" w:rsidRDefault="0004700F" w:rsidRPr="006D7796">
            <w:pPr>
              <w:jc w:val="center"/>
              <w:rPr>
                <w:sz w:val="22"/>
                <w:szCs w:val="22"/>
              </w:rPr>
            </w:pPr>
            <w:r w:rsidRPr="006D7796">
              <w:rPr>
                <w:sz w:val="22"/>
                <w:szCs w:val="22"/>
              </w:rPr>
              <w:t>219</w:t>
            </w:r>
          </w:p>
        </w:tc>
        <w:tc>
          <w:tcPr>
            <w:tcW w:type="pct" w:w="454"/>
          </w:tcPr>
          <w:p w14:paraId="01C7DE7A" w14:textId="77777777" w:rsidP="00676B7C" w:rsidR="0004700F" w:rsidRDefault="0004700F" w:rsidRPr="006D7796">
            <w:pPr>
              <w:jc w:val="center"/>
              <w:rPr>
                <w:sz w:val="22"/>
                <w:szCs w:val="22"/>
              </w:rPr>
            </w:pPr>
            <w:r w:rsidRPr="006D7796">
              <w:rPr>
                <w:sz w:val="22"/>
                <w:szCs w:val="22"/>
              </w:rPr>
              <w:t>233</w:t>
            </w:r>
          </w:p>
        </w:tc>
      </w:tr>
      <w:tr w14:paraId="625171C2" w14:textId="77777777" w:rsidR="0004700F" w:rsidRPr="006D7796" w:rsidTr="00676B7C">
        <w:trPr>
          <w:trHeight w:val="255"/>
        </w:trPr>
        <w:tc>
          <w:tcPr>
            <w:tcW w:type="pct" w:w="454"/>
            <w:noWrap/>
            <w:vAlign w:val="bottom"/>
            <w:hideMark/>
          </w:tcPr>
          <w:p w14:paraId="26C3D24D" w14:textId="77777777" w:rsidP="00676B7C" w:rsidR="0004700F" w:rsidRDefault="0004700F" w:rsidRPr="006D7796">
            <w:pPr>
              <w:rPr>
                <w:sz w:val="22"/>
                <w:szCs w:val="22"/>
              </w:rPr>
            </w:pPr>
            <w:r w:rsidRPr="006D7796">
              <w:rPr>
                <w:sz w:val="22"/>
                <w:szCs w:val="22"/>
              </w:rPr>
              <w:t>70-74</w:t>
            </w:r>
          </w:p>
        </w:tc>
        <w:tc>
          <w:tcPr>
            <w:tcW w:type="pct" w:w="454"/>
            <w:noWrap/>
            <w:hideMark/>
          </w:tcPr>
          <w:p w14:paraId="41679CE1" w14:textId="77777777" w:rsidP="00676B7C" w:rsidR="0004700F" w:rsidRDefault="0004700F" w:rsidRPr="006D7796">
            <w:pPr>
              <w:jc w:val="center"/>
              <w:rPr>
                <w:sz w:val="22"/>
                <w:szCs w:val="22"/>
              </w:rPr>
            </w:pPr>
            <w:r w:rsidRPr="006D7796">
              <w:rPr>
                <w:sz w:val="22"/>
                <w:szCs w:val="22"/>
              </w:rPr>
              <w:t>159</w:t>
            </w:r>
          </w:p>
        </w:tc>
        <w:tc>
          <w:tcPr>
            <w:tcW w:type="pct" w:w="455"/>
            <w:noWrap/>
            <w:hideMark/>
          </w:tcPr>
          <w:p w14:paraId="3EFA3376" w14:textId="77777777" w:rsidP="00676B7C" w:rsidR="0004700F" w:rsidRDefault="0004700F" w:rsidRPr="006D7796">
            <w:pPr>
              <w:jc w:val="center"/>
              <w:rPr>
                <w:sz w:val="22"/>
                <w:szCs w:val="22"/>
              </w:rPr>
            </w:pPr>
            <w:r w:rsidRPr="006D7796">
              <w:rPr>
                <w:sz w:val="22"/>
                <w:szCs w:val="22"/>
              </w:rPr>
              <w:t>190</w:t>
            </w:r>
          </w:p>
        </w:tc>
        <w:tc>
          <w:tcPr>
            <w:tcW w:type="pct" w:w="455"/>
            <w:noWrap/>
            <w:hideMark/>
          </w:tcPr>
          <w:p w14:paraId="1F9519E6" w14:textId="77777777" w:rsidP="00676B7C" w:rsidR="0004700F" w:rsidRDefault="0004700F" w:rsidRPr="006D7796">
            <w:pPr>
              <w:jc w:val="center"/>
              <w:rPr>
                <w:sz w:val="22"/>
                <w:szCs w:val="22"/>
              </w:rPr>
            </w:pPr>
            <w:r w:rsidRPr="006D7796">
              <w:rPr>
                <w:sz w:val="22"/>
                <w:szCs w:val="22"/>
              </w:rPr>
              <w:t>185</w:t>
            </w:r>
          </w:p>
        </w:tc>
        <w:tc>
          <w:tcPr>
            <w:tcW w:type="pct" w:w="455"/>
            <w:noWrap/>
            <w:hideMark/>
          </w:tcPr>
          <w:p w14:paraId="360F52D7" w14:textId="77777777" w:rsidP="00676B7C" w:rsidR="0004700F" w:rsidRDefault="0004700F" w:rsidRPr="006D7796">
            <w:pPr>
              <w:jc w:val="center"/>
              <w:rPr>
                <w:sz w:val="22"/>
                <w:szCs w:val="22"/>
              </w:rPr>
            </w:pPr>
            <w:r w:rsidRPr="006D7796">
              <w:rPr>
                <w:sz w:val="22"/>
                <w:szCs w:val="22"/>
              </w:rPr>
              <w:t>144</w:t>
            </w:r>
          </w:p>
        </w:tc>
        <w:tc>
          <w:tcPr>
            <w:tcW w:type="pct" w:w="455"/>
            <w:noWrap/>
            <w:hideMark/>
          </w:tcPr>
          <w:p w14:paraId="04E9C41F" w14:textId="77777777" w:rsidP="00676B7C" w:rsidR="0004700F" w:rsidRDefault="0004700F" w:rsidRPr="006D7796">
            <w:pPr>
              <w:jc w:val="center"/>
              <w:rPr>
                <w:sz w:val="22"/>
                <w:szCs w:val="22"/>
              </w:rPr>
            </w:pPr>
            <w:r w:rsidRPr="006D7796">
              <w:rPr>
                <w:sz w:val="22"/>
                <w:szCs w:val="22"/>
              </w:rPr>
              <w:t>177</w:t>
            </w:r>
          </w:p>
        </w:tc>
        <w:tc>
          <w:tcPr>
            <w:tcW w:type="pct" w:w="454"/>
          </w:tcPr>
          <w:p w14:paraId="17158DB7" w14:textId="77777777" w:rsidP="00676B7C" w:rsidR="0004700F" w:rsidRDefault="0004700F" w:rsidRPr="006D7796">
            <w:pPr>
              <w:jc w:val="center"/>
              <w:rPr>
                <w:sz w:val="22"/>
                <w:szCs w:val="22"/>
              </w:rPr>
            </w:pPr>
            <w:r w:rsidRPr="006D7796">
              <w:rPr>
                <w:sz w:val="22"/>
                <w:szCs w:val="22"/>
              </w:rPr>
              <w:t>258</w:t>
            </w:r>
          </w:p>
        </w:tc>
        <w:tc>
          <w:tcPr>
            <w:tcW w:type="pct" w:w="455"/>
          </w:tcPr>
          <w:p w14:paraId="30EA5EA7" w14:textId="77777777" w:rsidP="00676B7C" w:rsidR="0004700F" w:rsidRDefault="0004700F" w:rsidRPr="006D7796">
            <w:pPr>
              <w:jc w:val="center"/>
              <w:rPr>
                <w:sz w:val="22"/>
                <w:szCs w:val="22"/>
              </w:rPr>
            </w:pPr>
            <w:r w:rsidRPr="006D7796">
              <w:rPr>
                <w:sz w:val="22"/>
                <w:szCs w:val="22"/>
              </w:rPr>
              <w:t>272</w:t>
            </w:r>
          </w:p>
        </w:tc>
        <w:tc>
          <w:tcPr>
            <w:tcW w:type="pct" w:w="455"/>
          </w:tcPr>
          <w:p w14:paraId="2A3DF6D9" w14:textId="77777777" w:rsidP="00676B7C" w:rsidR="0004700F" w:rsidRDefault="0004700F" w:rsidRPr="006D7796">
            <w:pPr>
              <w:jc w:val="center"/>
              <w:rPr>
                <w:sz w:val="22"/>
                <w:szCs w:val="22"/>
              </w:rPr>
            </w:pPr>
            <w:r w:rsidRPr="006D7796">
              <w:rPr>
                <w:sz w:val="22"/>
                <w:szCs w:val="22"/>
              </w:rPr>
              <w:t>238</w:t>
            </w:r>
          </w:p>
        </w:tc>
        <w:tc>
          <w:tcPr>
            <w:tcW w:type="pct" w:w="455"/>
          </w:tcPr>
          <w:p w14:paraId="2633B5EE" w14:textId="77777777" w:rsidP="00676B7C" w:rsidR="0004700F" w:rsidRDefault="0004700F" w:rsidRPr="006D7796">
            <w:pPr>
              <w:jc w:val="center"/>
              <w:rPr>
                <w:sz w:val="22"/>
                <w:szCs w:val="22"/>
              </w:rPr>
            </w:pPr>
            <w:r w:rsidRPr="006D7796">
              <w:rPr>
                <w:sz w:val="22"/>
                <w:szCs w:val="22"/>
              </w:rPr>
              <w:t>199</w:t>
            </w:r>
          </w:p>
        </w:tc>
        <w:tc>
          <w:tcPr>
            <w:tcW w:type="pct" w:w="454"/>
          </w:tcPr>
          <w:p w14:paraId="28D72FCC" w14:textId="77777777" w:rsidP="00676B7C" w:rsidR="0004700F" w:rsidRDefault="0004700F" w:rsidRPr="006D7796">
            <w:pPr>
              <w:jc w:val="center"/>
              <w:rPr>
                <w:sz w:val="22"/>
                <w:szCs w:val="22"/>
              </w:rPr>
            </w:pPr>
            <w:r w:rsidRPr="006D7796">
              <w:rPr>
                <w:sz w:val="22"/>
                <w:szCs w:val="22"/>
              </w:rPr>
              <w:t>195</w:t>
            </w:r>
          </w:p>
        </w:tc>
      </w:tr>
      <w:tr w14:paraId="3FC1C145" w14:textId="77777777" w:rsidR="0004700F" w:rsidRPr="006D7796" w:rsidTr="00676B7C">
        <w:trPr>
          <w:trHeight w:val="255"/>
        </w:trPr>
        <w:tc>
          <w:tcPr>
            <w:tcW w:type="pct" w:w="454"/>
            <w:noWrap/>
            <w:vAlign w:val="bottom"/>
            <w:hideMark/>
          </w:tcPr>
          <w:p w14:paraId="698618B5" w14:textId="77777777" w:rsidP="00676B7C" w:rsidR="0004700F" w:rsidRDefault="0004700F" w:rsidRPr="006D7796">
            <w:pPr>
              <w:rPr>
                <w:sz w:val="22"/>
                <w:szCs w:val="22"/>
              </w:rPr>
            </w:pPr>
            <w:r w:rsidRPr="006D7796">
              <w:rPr>
                <w:sz w:val="22"/>
                <w:szCs w:val="22"/>
              </w:rPr>
              <w:t>75-79</w:t>
            </w:r>
          </w:p>
        </w:tc>
        <w:tc>
          <w:tcPr>
            <w:tcW w:type="pct" w:w="454"/>
            <w:noWrap/>
            <w:hideMark/>
          </w:tcPr>
          <w:p w14:paraId="586ED3E9" w14:textId="77777777" w:rsidP="00676B7C" w:rsidR="0004700F" w:rsidRDefault="0004700F" w:rsidRPr="006D7796">
            <w:pPr>
              <w:jc w:val="center"/>
              <w:rPr>
                <w:sz w:val="22"/>
                <w:szCs w:val="22"/>
              </w:rPr>
            </w:pPr>
            <w:r w:rsidRPr="006D7796">
              <w:rPr>
                <w:sz w:val="22"/>
                <w:szCs w:val="22"/>
              </w:rPr>
              <w:t>80</w:t>
            </w:r>
          </w:p>
        </w:tc>
        <w:tc>
          <w:tcPr>
            <w:tcW w:type="pct" w:w="455"/>
            <w:noWrap/>
            <w:hideMark/>
          </w:tcPr>
          <w:p w14:paraId="2EC46AA9" w14:textId="77777777" w:rsidP="00676B7C" w:rsidR="0004700F" w:rsidRDefault="0004700F" w:rsidRPr="006D7796">
            <w:pPr>
              <w:jc w:val="center"/>
              <w:rPr>
                <w:sz w:val="22"/>
                <w:szCs w:val="22"/>
              </w:rPr>
            </w:pPr>
            <w:r w:rsidRPr="006D7796">
              <w:rPr>
                <w:sz w:val="22"/>
                <w:szCs w:val="22"/>
              </w:rPr>
              <w:t>96</w:t>
            </w:r>
          </w:p>
        </w:tc>
        <w:tc>
          <w:tcPr>
            <w:tcW w:type="pct" w:w="455"/>
            <w:noWrap/>
            <w:hideMark/>
          </w:tcPr>
          <w:p w14:paraId="403CA724" w14:textId="77777777" w:rsidP="00676B7C" w:rsidR="0004700F" w:rsidRDefault="0004700F" w:rsidRPr="006D7796">
            <w:pPr>
              <w:jc w:val="center"/>
              <w:rPr>
                <w:sz w:val="22"/>
                <w:szCs w:val="22"/>
              </w:rPr>
            </w:pPr>
            <w:r w:rsidRPr="006D7796">
              <w:rPr>
                <w:sz w:val="22"/>
                <w:szCs w:val="22"/>
              </w:rPr>
              <w:t>117</w:t>
            </w:r>
          </w:p>
        </w:tc>
        <w:tc>
          <w:tcPr>
            <w:tcW w:type="pct" w:w="455"/>
            <w:noWrap/>
            <w:hideMark/>
          </w:tcPr>
          <w:p w14:paraId="71E4F06F" w14:textId="77777777" w:rsidP="00676B7C" w:rsidR="0004700F" w:rsidRDefault="0004700F" w:rsidRPr="006D7796">
            <w:pPr>
              <w:jc w:val="center"/>
              <w:rPr>
                <w:sz w:val="22"/>
                <w:szCs w:val="22"/>
              </w:rPr>
            </w:pPr>
            <w:r w:rsidRPr="006D7796">
              <w:rPr>
                <w:sz w:val="22"/>
                <w:szCs w:val="22"/>
              </w:rPr>
              <w:t>116</w:t>
            </w:r>
          </w:p>
        </w:tc>
        <w:tc>
          <w:tcPr>
            <w:tcW w:type="pct" w:w="455"/>
            <w:noWrap/>
            <w:hideMark/>
          </w:tcPr>
          <w:p w14:paraId="76E8C2CA" w14:textId="77777777" w:rsidP="00676B7C" w:rsidR="0004700F" w:rsidRDefault="0004700F" w:rsidRPr="006D7796">
            <w:pPr>
              <w:jc w:val="center"/>
              <w:rPr>
                <w:sz w:val="22"/>
                <w:szCs w:val="22"/>
              </w:rPr>
            </w:pPr>
            <w:r w:rsidRPr="006D7796">
              <w:rPr>
                <w:sz w:val="22"/>
                <w:szCs w:val="22"/>
              </w:rPr>
              <w:t>96</w:t>
            </w:r>
          </w:p>
        </w:tc>
        <w:tc>
          <w:tcPr>
            <w:tcW w:type="pct" w:w="454"/>
          </w:tcPr>
          <w:p w14:paraId="5A85B1F2" w14:textId="77777777" w:rsidP="00676B7C" w:rsidR="0004700F" w:rsidRDefault="0004700F" w:rsidRPr="006D7796">
            <w:pPr>
              <w:jc w:val="center"/>
              <w:rPr>
                <w:sz w:val="22"/>
                <w:szCs w:val="22"/>
              </w:rPr>
            </w:pPr>
            <w:r w:rsidRPr="006D7796">
              <w:rPr>
                <w:sz w:val="22"/>
                <w:szCs w:val="22"/>
              </w:rPr>
              <w:t>150</w:t>
            </w:r>
          </w:p>
        </w:tc>
        <w:tc>
          <w:tcPr>
            <w:tcW w:type="pct" w:w="455"/>
          </w:tcPr>
          <w:p w14:paraId="560886C6" w14:textId="77777777" w:rsidP="00676B7C" w:rsidR="0004700F" w:rsidRDefault="0004700F" w:rsidRPr="006D7796">
            <w:pPr>
              <w:jc w:val="center"/>
              <w:rPr>
                <w:sz w:val="22"/>
                <w:szCs w:val="22"/>
              </w:rPr>
            </w:pPr>
            <w:r w:rsidRPr="006D7796">
              <w:rPr>
                <w:sz w:val="22"/>
                <w:szCs w:val="22"/>
              </w:rPr>
              <w:t>198</w:t>
            </w:r>
          </w:p>
        </w:tc>
        <w:tc>
          <w:tcPr>
            <w:tcW w:type="pct" w:w="455"/>
          </w:tcPr>
          <w:p w14:paraId="20274F6B" w14:textId="77777777" w:rsidP="00676B7C" w:rsidR="0004700F" w:rsidRDefault="0004700F" w:rsidRPr="006D7796">
            <w:pPr>
              <w:jc w:val="center"/>
              <w:rPr>
                <w:sz w:val="22"/>
                <w:szCs w:val="22"/>
              </w:rPr>
            </w:pPr>
            <w:r w:rsidRPr="006D7796">
              <w:rPr>
                <w:sz w:val="22"/>
                <w:szCs w:val="22"/>
              </w:rPr>
              <w:t>211</w:t>
            </w:r>
          </w:p>
        </w:tc>
        <w:tc>
          <w:tcPr>
            <w:tcW w:type="pct" w:w="455"/>
          </w:tcPr>
          <w:p w14:paraId="1F1E8E85" w14:textId="77777777" w:rsidP="00676B7C" w:rsidR="0004700F" w:rsidRDefault="0004700F" w:rsidRPr="006D7796">
            <w:pPr>
              <w:jc w:val="center"/>
              <w:rPr>
                <w:sz w:val="22"/>
                <w:szCs w:val="22"/>
              </w:rPr>
            </w:pPr>
            <w:r w:rsidRPr="006D7796">
              <w:rPr>
                <w:sz w:val="22"/>
                <w:szCs w:val="22"/>
              </w:rPr>
              <w:t>191</w:t>
            </w:r>
          </w:p>
        </w:tc>
        <w:tc>
          <w:tcPr>
            <w:tcW w:type="pct" w:w="454"/>
          </w:tcPr>
          <w:p w14:paraId="724E4534" w14:textId="77777777" w:rsidP="00676B7C" w:rsidR="0004700F" w:rsidRDefault="0004700F" w:rsidRPr="006D7796">
            <w:pPr>
              <w:jc w:val="center"/>
              <w:rPr>
                <w:sz w:val="22"/>
                <w:szCs w:val="22"/>
              </w:rPr>
            </w:pPr>
            <w:r w:rsidRPr="006D7796">
              <w:rPr>
                <w:sz w:val="22"/>
                <w:szCs w:val="22"/>
              </w:rPr>
              <w:t>169</w:t>
            </w:r>
          </w:p>
        </w:tc>
      </w:tr>
      <w:tr w14:paraId="5A2572F9" w14:textId="77777777" w:rsidR="0004700F" w:rsidRPr="006D7796" w:rsidTr="00676B7C">
        <w:trPr>
          <w:trHeight w:val="255"/>
        </w:trPr>
        <w:tc>
          <w:tcPr>
            <w:tcW w:type="pct" w:w="454"/>
            <w:noWrap/>
            <w:vAlign w:val="bottom"/>
            <w:hideMark/>
          </w:tcPr>
          <w:p w14:paraId="072044C5" w14:textId="77777777" w:rsidP="00676B7C" w:rsidR="0004700F" w:rsidRDefault="0004700F" w:rsidRPr="006D7796">
            <w:pPr>
              <w:rPr>
                <w:sz w:val="22"/>
                <w:szCs w:val="22"/>
              </w:rPr>
            </w:pPr>
            <w:r w:rsidRPr="006D7796">
              <w:rPr>
                <w:sz w:val="22"/>
                <w:szCs w:val="22"/>
              </w:rPr>
              <w:t>80-84</w:t>
            </w:r>
          </w:p>
        </w:tc>
        <w:tc>
          <w:tcPr>
            <w:tcW w:type="pct" w:w="454"/>
            <w:noWrap/>
            <w:hideMark/>
          </w:tcPr>
          <w:p w14:paraId="7BFADEBA" w14:textId="77777777" w:rsidP="00676B7C" w:rsidR="0004700F" w:rsidRDefault="0004700F" w:rsidRPr="006D7796">
            <w:pPr>
              <w:jc w:val="center"/>
              <w:rPr>
                <w:sz w:val="22"/>
                <w:szCs w:val="22"/>
              </w:rPr>
            </w:pPr>
            <w:r w:rsidRPr="006D7796">
              <w:rPr>
                <w:sz w:val="22"/>
                <w:szCs w:val="22"/>
              </w:rPr>
              <w:t>28</w:t>
            </w:r>
          </w:p>
        </w:tc>
        <w:tc>
          <w:tcPr>
            <w:tcW w:type="pct" w:w="455"/>
            <w:noWrap/>
            <w:hideMark/>
          </w:tcPr>
          <w:p w14:paraId="623F895E" w14:textId="77777777" w:rsidP="00676B7C" w:rsidR="0004700F" w:rsidRDefault="0004700F" w:rsidRPr="006D7796">
            <w:pPr>
              <w:jc w:val="center"/>
              <w:rPr>
                <w:sz w:val="22"/>
                <w:szCs w:val="22"/>
              </w:rPr>
            </w:pPr>
            <w:r w:rsidRPr="006D7796">
              <w:rPr>
                <w:sz w:val="22"/>
                <w:szCs w:val="22"/>
              </w:rPr>
              <w:t>39</w:t>
            </w:r>
          </w:p>
        </w:tc>
        <w:tc>
          <w:tcPr>
            <w:tcW w:type="pct" w:w="455"/>
            <w:noWrap/>
            <w:hideMark/>
          </w:tcPr>
          <w:p w14:paraId="3A85C878" w14:textId="77777777" w:rsidP="00676B7C" w:rsidR="0004700F" w:rsidRDefault="0004700F" w:rsidRPr="006D7796">
            <w:pPr>
              <w:jc w:val="center"/>
              <w:rPr>
                <w:sz w:val="22"/>
                <w:szCs w:val="22"/>
              </w:rPr>
            </w:pPr>
            <w:r w:rsidRPr="006D7796">
              <w:rPr>
                <w:sz w:val="22"/>
                <w:szCs w:val="22"/>
              </w:rPr>
              <w:t>48</w:t>
            </w:r>
          </w:p>
        </w:tc>
        <w:tc>
          <w:tcPr>
            <w:tcW w:type="pct" w:w="455"/>
            <w:noWrap/>
            <w:hideMark/>
          </w:tcPr>
          <w:p w14:paraId="39687DF5" w14:textId="77777777" w:rsidP="00676B7C" w:rsidR="0004700F" w:rsidRDefault="0004700F" w:rsidRPr="006D7796">
            <w:pPr>
              <w:jc w:val="center"/>
              <w:rPr>
                <w:sz w:val="22"/>
                <w:szCs w:val="22"/>
              </w:rPr>
            </w:pPr>
            <w:r w:rsidRPr="006D7796">
              <w:rPr>
                <w:sz w:val="22"/>
                <w:szCs w:val="22"/>
              </w:rPr>
              <w:t>59</w:t>
            </w:r>
          </w:p>
        </w:tc>
        <w:tc>
          <w:tcPr>
            <w:tcW w:type="pct" w:w="455"/>
            <w:noWrap/>
            <w:hideMark/>
          </w:tcPr>
          <w:p w14:paraId="78B4FC16" w14:textId="77777777" w:rsidP="00676B7C" w:rsidR="0004700F" w:rsidRDefault="0004700F" w:rsidRPr="006D7796">
            <w:pPr>
              <w:jc w:val="center"/>
              <w:rPr>
                <w:sz w:val="22"/>
                <w:szCs w:val="22"/>
              </w:rPr>
            </w:pPr>
            <w:r w:rsidRPr="006D7796">
              <w:rPr>
                <w:sz w:val="22"/>
                <w:szCs w:val="22"/>
              </w:rPr>
              <w:t>62</w:t>
            </w:r>
          </w:p>
        </w:tc>
        <w:tc>
          <w:tcPr>
            <w:tcW w:type="pct" w:w="454"/>
          </w:tcPr>
          <w:p w14:paraId="5237E143" w14:textId="77777777" w:rsidP="00676B7C" w:rsidR="0004700F" w:rsidRDefault="0004700F" w:rsidRPr="006D7796">
            <w:pPr>
              <w:jc w:val="center"/>
              <w:rPr>
                <w:sz w:val="22"/>
                <w:szCs w:val="22"/>
              </w:rPr>
            </w:pPr>
            <w:r w:rsidRPr="006D7796">
              <w:rPr>
                <w:sz w:val="22"/>
                <w:szCs w:val="22"/>
              </w:rPr>
              <w:t>78</w:t>
            </w:r>
          </w:p>
        </w:tc>
        <w:tc>
          <w:tcPr>
            <w:tcW w:type="pct" w:w="455"/>
          </w:tcPr>
          <w:p w14:paraId="44C99830" w14:textId="77777777" w:rsidP="00676B7C" w:rsidR="0004700F" w:rsidRDefault="0004700F" w:rsidRPr="006D7796">
            <w:pPr>
              <w:jc w:val="center"/>
              <w:rPr>
                <w:sz w:val="22"/>
                <w:szCs w:val="22"/>
              </w:rPr>
            </w:pPr>
            <w:r w:rsidRPr="006D7796">
              <w:rPr>
                <w:sz w:val="22"/>
                <w:szCs w:val="22"/>
              </w:rPr>
              <w:t>102</w:t>
            </w:r>
          </w:p>
        </w:tc>
        <w:tc>
          <w:tcPr>
            <w:tcW w:type="pct" w:w="455"/>
          </w:tcPr>
          <w:p w14:paraId="04E042E8" w14:textId="77777777" w:rsidP="00676B7C" w:rsidR="0004700F" w:rsidRDefault="0004700F" w:rsidRPr="006D7796">
            <w:pPr>
              <w:jc w:val="center"/>
              <w:rPr>
                <w:sz w:val="22"/>
                <w:szCs w:val="22"/>
              </w:rPr>
            </w:pPr>
            <w:r w:rsidRPr="006D7796">
              <w:rPr>
                <w:sz w:val="22"/>
                <w:szCs w:val="22"/>
              </w:rPr>
              <w:t>134</w:t>
            </w:r>
          </w:p>
        </w:tc>
        <w:tc>
          <w:tcPr>
            <w:tcW w:type="pct" w:w="455"/>
          </w:tcPr>
          <w:p w14:paraId="2A736D1D" w14:textId="77777777" w:rsidP="00676B7C" w:rsidR="0004700F" w:rsidRDefault="0004700F" w:rsidRPr="006D7796">
            <w:pPr>
              <w:jc w:val="center"/>
              <w:rPr>
                <w:sz w:val="22"/>
                <w:szCs w:val="22"/>
              </w:rPr>
            </w:pPr>
            <w:r w:rsidRPr="006D7796">
              <w:rPr>
                <w:sz w:val="22"/>
                <w:szCs w:val="22"/>
              </w:rPr>
              <w:t>148</w:t>
            </w:r>
          </w:p>
        </w:tc>
        <w:tc>
          <w:tcPr>
            <w:tcW w:type="pct" w:w="454"/>
          </w:tcPr>
          <w:p w14:paraId="292DB92B" w14:textId="77777777" w:rsidP="00676B7C" w:rsidR="0004700F" w:rsidRDefault="0004700F" w:rsidRPr="006D7796">
            <w:pPr>
              <w:jc w:val="center"/>
              <w:rPr>
                <w:sz w:val="22"/>
                <w:szCs w:val="22"/>
              </w:rPr>
            </w:pPr>
            <w:r w:rsidRPr="006D7796">
              <w:rPr>
                <w:sz w:val="22"/>
                <w:szCs w:val="22"/>
              </w:rPr>
              <w:t>141</w:t>
            </w:r>
          </w:p>
        </w:tc>
      </w:tr>
      <w:tr w14:paraId="7A2CAF34" w14:textId="77777777" w:rsidR="0004700F" w:rsidRPr="006D7796" w:rsidTr="00676B7C">
        <w:trPr>
          <w:trHeight w:val="255"/>
        </w:trPr>
        <w:tc>
          <w:tcPr>
            <w:tcW w:type="pct" w:w="454"/>
            <w:noWrap/>
            <w:vAlign w:val="bottom"/>
            <w:hideMark/>
          </w:tcPr>
          <w:p w14:paraId="69B897D1" w14:textId="77777777" w:rsidP="00676B7C" w:rsidR="0004700F" w:rsidRDefault="0004700F" w:rsidRPr="006D7796">
            <w:pPr>
              <w:rPr>
                <w:sz w:val="22"/>
                <w:szCs w:val="22"/>
              </w:rPr>
            </w:pPr>
            <w:r w:rsidRPr="006D7796">
              <w:rPr>
                <w:sz w:val="22"/>
                <w:szCs w:val="22"/>
              </w:rPr>
              <w:t>85+</w:t>
            </w:r>
          </w:p>
        </w:tc>
        <w:tc>
          <w:tcPr>
            <w:tcW w:type="pct" w:w="454"/>
            <w:noWrap/>
            <w:hideMark/>
          </w:tcPr>
          <w:p w14:paraId="69A51333" w14:textId="77777777" w:rsidP="00676B7C" w:rsidR="0004700F" w:rsidRDefault="0004700F" w:rsidRPr="006D7796">
            <w:pPr>
              <w:jc w:val="center"/>
              <w:rPr>
                <w:sz w:val="22"/>
                <w:szCs w:val="22"/>
              </w:rPr>
            </w:pPr>
            <w:r w:rsidRPr="006D7796">
              <w:rPr>
                <w:sz w:val="22"/>
                <w:szCs w:val="22"/>
              </w:rPr>
              <w:t>6</w:t>
            </w:r>
          </w:p>
        </w:tc>
        <w:tc>
          <w:tcPr>
            <w:tcW w:type="pct" w:w="455"/>
            <w:noWrap/>
            <w:hideMark/>
          </w:tcPr>
          <w:p w14:paraId="7CDE8967" w14:textId="77777777" w:rsidP="00676B7C" w:rsidR="0004700F" w:rsidRDefault="0004700F" w:rsidRPr="006D7796">
            <w:pPr>
              <w:jc w:val="center"/>
              <w:rPr>
                <w:sz w:val="22"/>
                <w:szCs w:val="22"/>
              </w:rPr>
            </w:pPr>
            <w:r w:rsidRPr="006D7796">
              <w:rPr>
                <w:sz w:val="22"/>
                <w:szCs w:val="22"/>
              </w:rPr>
              <w:t>11</w:t>
            </w:r>
          </w:p>
        </w:tc>
        <w:tc>
          <w:tcPr>
            <w:tcW w:type="pct" w:w="455"/>
            <w:noWrap/>
            <w:hideMark/>
          </w:tcPr>
          <w:p w14:paraId="004A3A9E" w14:textId="77777777" w:rsidP="00676B7C" w:rsidR="0004700F" w:rsidRDefault="0004700F" w:rsidRPr="006D7796">
            <w:pPr>
              <w:jc w:val="center"/>
              <w:rPr>
                <w:sz w:val="22"/>
                <w:szCs w:val="22"/>
              </w:rPr>
            </w:pPr>
            <w:r w:rsidRPr="006D7796">
              <w:rPr>
                <w:sz w:val="22"/>
                <w:szCs w:val="22"/>
              </w:rPr>
              <w:t>17</w:t>
            </w:r>
          </w:p>
        </w:tc>
        <w:tc>
          <w:tcPr>
            <w:tcW w:type="pct" w:w="455"/>
            <w:noWrap/>
            <w:hideMark/>
          </w:tcPr>
          <w:p w14:paraId="3AB77F2A" w14:textId="77777777" w:rsidP="00676B7C" w:rsidR="0004700F" w:rsidRDefault="0004700F" w:rsidRPr="006D7796">
            <w:pPr>
              <w:jc w:val="center"/>
              <w:rPr>
                <w:sz w:val="22"/>
                <w:szCs w:val="22"/>
              </w:rPr>
            </w:pPr>
            <w:r w:rsidRPr="006D7796">
              <w:rPr>
                <w:sz w:val="22"/>
                <w:szCs w:val="22"/>
              </w:rPr>
              <w:t>22</w:t>
            </w:r>
          </w:p>
        </w:tc>
        <w:tc>
          <w:tcPr>
            <w:tcW w:type="pct" w:w="455"/>
            <w:noWrap/>
            <w:hideMark/>
          </w:tcPr>
          <w:p w14:paraId="2C9637D7" w14:textId="77777777" w:rsidP="00676B7C" w:rsidR="0004700F" w:rsidRDefault="0004700F" w:rsidRPr="006D7796">
            <w:pPr>
              <w:jc w:val="center"/>
              <w:rPr>
                <w:sz w:val="22"/>
                <w:szCs w:val="22"/>
              </w:rPr>
            </w:pPr>
            <w:r w:rsidRPr="006D7796">
              <w:rPr>
                <w:sz w:val="22"/>
                <w:szCs w:val="22"/>
              </w:rPr>
              <w:t>29</w:t>
            </w:r>
          </w:p>
        </w:tc>
        <w:tc>
          <w:tcPr>
            <w:tcW w:type="pct" w:w="454"/>
          </w:tcPr>
          <w:p w14:paraId="19E90335" w14:textId="77777777" w:rsidP="00676B7C" w:rsidR="0004700F" w:rsidRDefault="0004700F" w:rsidRPr="006D7796">
            <w:pPr>
              <w:jc w:val="center"/>
              <w:rPr>
                <w:sz w:val="22"/>
                <w:szCs w:val="22"/>
              </w:rPr>
            </w:pPr>
            <w:r w:rsidRPr="006D7796">
              <w:rPr>
                <w:sz w:val="22"/>
                <w:szCs w:val="22"/>
              </w:rPr>
              <w:t>44</w:t>
            </w:r>
          </w:p>
        </w:tc>
        <w:tc>
          <w:tcPr>
            <w:tcW w:type="pct" w:w="455"/>
          </w:tcPr>
          <w:p w14:paraId="1B2CC267" w14:textId="77777777" w:rsidP="00676B7C" w:rsidR="0004700F" w:rsidRDefault="0004700F" w:rsidRPr="006D7796">
            <w:pPr>
              <w:jc w:val="center"/>
              <w:rPr>
                <w:sz w:val="22"/>
                <w:szCs w:val="22"/>
              </w:rPr>
            </w:pPr>
            <w:r w:rsidRPr="006D7796">
              <w:rPr>
                <w:sz w:val="22"/>
                <w:szCs w:val="22"/>
              </w:rPr>
              <w:t>49</w:t>
            </w:r>
          </w:p>
        </w:tc>
        <w:tc>
          <w:tcPr>
            <w:tcW w:type="pct" w:w="455"/>
          </w:tcPr>
          <w:p w14:paraId="1F2A9B19" w14:textId="77777777" w:rsidP="00676B7C" w:rsidR="0004700F" w:rsidRDefault="0004700F" w:rsidRPr="006D7796">
            <w:pPr>
              <w:jc w:val="center"/>
              <w:rPr>
                <w:sz w:val="22"/>
                <w:szCs w:val="22"/>
              </w:rPr>
            </w:pPr>
            <w:r w:rsidRPr="006D7796">
              <w:rPr>
                <w:sz w:val="22"/>
                <w:szCs w:val="22"/>
              </w:rPr>
              <w:t>63</w:t>
            </w:r>
          </w:p>
        </w:tc>
        <w:tc>
          <w:tcPr>
            <w:tcW w:type="pct" w:w="455"/>
          </w:tcPr>
          <w:p w14:paraId="408CD1F8" w14:textId="77777777" w:rsidP="00676B7C" w:rsidR="0004700F" w:rsidRDefault="0004700F" w:rsidRPr="006D7796">
            <w:pPr>
              <w:jc w:val="center"/>
              <w:rPr>
                <w:sz w:val="22"/>
                <w:szCs w:val="22"/>
              </w:rPr>
            </w:pPr>
            <w:r w:rsidRPr="006D7796">
              <w:rPr>
                <w:sz w:val="22"/>
                <w:szCs w:val="22"/>
              </w:rPr>
              <w:t>89</w:t>
            </w:r>
          </w:p>
        </w:tc>
        <w:tc>
          <w:tcPr>
            <w:tcW w:type="pct" w:w="454"/>
          </w:tcPr>
          <w:p w14:paraId="755FE04C" w14:textId="77777777" w:rsidP="00676B7C" w:rsidR="0004700F" w:rsidRDefault="0004700F" w:rsidRPr="006D7796">
            <w:pPr>
              <w:jc w:val="center"/>
              <w:rPr>
                <w:sz w:val="22"/>
                <w:szCs w:val="22"/>
              </w:rPr>
            </w:pPr>
            <w:r w:rsidRPr="006D7796">
              <w:rPr>
                <w:sz w:val="22"/>
                <w:szCs w:val="22"/>
              </w:rPr>
              <w:t>113</w:t>
            </w:r>
          </w:p>
        </w:tc>
      </w:tr>
    </w:tbl>
    <w:p w14:paraId="1F4A57CD" w14:textId="77777777" w:rsidP="007B5C90" w:rsidR="0004700F" w:rsidRDefault="0004700F" w:rsidRPr="006D7796">
      <w:pPr>
        <w:spacing w:before="120"/>
        <w:rPr>
          <w:i/>
          <w:sz w:val="22"/>
        </w:rPr>
      </w:pPr>
    </w:p>
    <w:p w14:paraId="02171B55" w14:textId="327B5EB3" w:rsidP="0004700F" w:rsidR="0004700F" w:rsidRDefault="0004700F" w:rsidRPr="006D7796">
      <w:pPr>
        <w:spacing w:before="120"/>
        <w:ind w:firstLine="709"/>
        <w:jc w:val="right"/>
        <w:rPr>
          <w:iCs/>
        </w:rPr>
      </w:pPr>
      <w:r w:rsidRPr="006D7796">
        <w:rPr>
          <w:iCs/>
        </w:rPr>
        <w:t xml:space="preserve">Таблица </w:t>
      </w:r>
      <w:r w:rsidR="00FA612A" w:rsidRPr="006D7796">
        <w:rPr>
          <w:iCs/>
        </w:rPr>
        <w:t>4</w:t>
      </w:r>
      <w:r w:rsidRPr="006D7796">
        <w:rPr>
          <w:iCs/>
        </w:rPr>
        <w:t>.3.10</w:t>
      </w:r>
    </w:p>
    <w:p w14:paraId="4B8046C6" w14:textId="77777777" w:rsidP="0004700F" w:rsidR="0004700F" w:rsidRDefault="0004700F" w:rsidRPr="006D7796">
      <w:pPr>
        <w:spacing w:after="60"/>
        <w:jc w:val="center"/>
      </w:pPr>
      <w:r w:rsidRPr="006D7796">
        <w:t>Основные показатели двух вариантов прогноза численности населения Усть-Камчатского муниципального округа до 2044 года</w:t>
      </w:r>
    </w:p>
    <w:tbl>
      <w:tblPr>
        <w:tblW w:type="pct" w:w="500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0" w:lastRow="0" w:noHBand="0" w:noVBand="1" w:val="04A0"/>
      </w:tblPr>
      <w:tblGrid>
        <w:gridCol w:w="2686"/>
        <w:gridCol w:w="2095"/>
        <w:gridCol w:w="2536"/>
        <w:gridCol w:w="2536"/>
      </w:tblGrid>
      <w:tr w14:paraId="108D3DFB" w14:textId="77777777" w:rsidR="0004700F" w:rsidRPr="006D7796" w:rsidTr="00676B7C">
        <w:trPr>
          <w:trHeight w:val="20"/>
          <w:tblHeader/>
        </w:trPr>
        <w:tc>
          <w:tcPr>
            <w:tcW w:type="pct" w:w="1363"/>
            <w:noWrap/>
            <w:vAlign w:val="center"/>
            <w:hideMark/>
          </w:tcPr>
          <w:p w14:paraId="1327EAEF" w14:textId="77777777" w:rsidP="00676B7C" w:rsidR="0004700F" w:rsidRDefault="0004700F" w:rsidRPr="006D7796">
            <w:pPr>
              <w:jc w:val="center"/>
              <w:rPr>
                <w:sz w:val="22"/>
                <w:szCs w:val="22"/>
              </w:rPr>
            </w:pPr>
            <w:r w:rsidRPr="006D7796">
              <w:rPr>
                <w:sz w:val="22"/>
                <w:szCs w:val="22"/>
              </w:rPr>
              <w:t>Показатель</w:t>
            </w:r>
          </w:p>
        </w:tc>
        <w:tc>
          <w:tcPr>
            <w:tcW w:type="pct" w:w="1063"/>
            <w:noWrap/>
            <w:vAlign w:val="center"/>
            <w:hideMark/>
          </w:tcPr>
          <w:p w14:paraId="7D6C8480" w14:textId="77777777" w:rsidP="00676B7C" w:rsidR="0004700F" w:rsidRDefault="0004700F" w:rsidRPr="006D7796">
            <w:pPr>
              <w:jc w:val="center"/>
              <w:rPr>
                <w:sz w:val="22"/>
                <w:szCs w:val="22"/>
              </w:rPr>
            </w:pPr>
            <w:r w:rsidRPr="006D7796">
              <w:rPr>
                <w:sz w:val="22"/>
                <w:szCs w:val="22"/>
              </w:rPr>
              <w:t>Год/период</w:t>
            </w:r>
          </w:p>
        </w:tc>
        <w:tc>
          <w:tcPr>
            <w:tcW w:type="pct" w:w="1287"/>
            <w:noWrap/>
            <w:vAlign w:val="center"/>
            <w:hideMark/>
          </w:tcPr>
          <w:p w14:paraId="47240CC0" w14:textId="77777777" w:rsidP="00676B7C" w:rsidR="0004700F" w:rsidRDefault="0004700F" w:rsidRPr="006D7796">
            <w:pPr>
              <w:jc w:val="center"/>
              <w:rPr>
                <w:sz w:val="22"/>
                <w:szCs w:val="22"/>
              </w:rPr>
            </w:pPr>
            <w:r w:rsidRPr="006D7796">
              <w:rPr>
                <w:sz w:val="22"/>
                <w:szCs w:val="22"/>
              </w:rPr>
              <w:t>Инерционный</w:t>
            </w:r>
          </w:p>
        </w:tc>
        <w:tc>
          <w:tcPr>
            <w:tcW w:type="pct" w:w="1287"/>
            <w:noWrap/>
            <w:vAlign w:val="center"/>
            <w:hideMark/>
          </w:tcPr>
          <w:p w14:paraId="4D09EB1B" w14:textId="77777777" w:rsidP="00676B7C" w:rsidR="0004700F" w:rsidRDefault="0004700F" w:rsidRPr="006D7796">
            <w:pPr>
              <w:jc w:val="center"/>
              <w:rPr>
                <w:sz w:val="22"/>
                <w:szCs w:val="22"/>
              </w:rPr>
            </w:pPr>
            <w:r w:rsidRPr="006D7796">
              <w:rPr>
                <w:sz w:val="22"/>
                <w:szCs w:val="22"/>
              </w:rPr>
              <w:t>Умеренно-</w:t>
            </w:r>
            <w:r w:rsidRPr="006D7796">
              <w:rPr>
                <w:sz w:val="22"/>
                <w:szCs w:val="22"/>
              </w:rPr>
              <w:br/>
              <w:t>оптимистический</w:t>
            </w:r>
          </w:p>
        </w:tc>
      </w:tr>
      <w:tr w14:paraId="1E42EADF" w14:textId="77777777" w:rsidR="0004700F" w:rsidRPr="006D7796" w:rsidTr="00676B7C">
        <w:trPr>
          <w:trHeight w:val="20"/>
        </w:trPr>
        <w:tc>
          <w:tcPr>
            <w:tcW w:type="pct" w:w="1363"/>
            <w:vMerge w:val="restart"/>
            <w:noWrap/>
            <w:vAlign w:val="center"/>
            <w:hideMark/>
          </w:tcPr>
          <w:p w14:paraId="158F917D" w14:textId="77777777" w:rsidP="00676B7C" w:rsidR="0004700F" w:rsidRDefault="0004700F" w:rsidRPr="006D7796">
            <w:pPr>
              <w:rPr>
                <w:sz w:val="22"/>
                <w:szCs w:val="22"/>
              </w:rPr>
            </w:pPr>
            <w:r w:rsidRPr="006D7796">
              <w:rPr>
                <w:sz w:val="22"/>
                <w:szCs w:val="22"/>
              </w:rPr>
              <w:t>Численность</w:t>
            </w:r>
          </w:p>
          <w:p w14:paraId="3FCD30F1" w14:textId="77777777" w:rsidP="00676B7C" w:rsidR="0004700F" w:rsidRDefault="0004700F" w:rsidRPr="006D7796">
            <w:pPr>
              <w:rPr>
                <w:sz w:val="22"/>
                <w:szCs w:val="22"/>
              </w:rPr>
            </w:pPr>
            <w:r w:rsidRPr="006D7796">
              <w:rPr>
                <w:sz w:val="22"/>
                <w:szCs w:val="22"/>
              </w:rPr>
              <w:t>населения</w:t>
            </w:r>
          </w:p>
          <w:p w14:paraId="3DDB60CC" w14:textId="77777777" w:rsidP="00676B7C" w:rsidR="0004700F" w:rsidRDefault="0004700F" w:rsidRPr="006D7796">
            <w:pPr>
              <w:rPr>
                <w:sz w:val="22"/>
                <w:szCs w:val="22"/>
              </w:rPr>
            </w:pPr>
            <w:r w:rsidRPr="006D7796">
              <w:rPr>
                <w:sz w:val="22"/>
                <w:szCs w:val="22"/>
              </w:rPr>
              <w:t>на начало года</w:t>
            </w:r>
          </w:p>
        </w:tc>
        <w:tc>
          <w:tcPr>
            <w:tcW w:type="pct" w:w="1063"/>
            <w:noWrap/>
            <w:vAlign w:val="center"/>
            <w:hideMark/>
          </w:tcPr>
          <w:p w14:paraId="241D4462" w14:textId="77777777" w:rsidP="00676B7C" w:rsidR="0004700F" w:rsidRDefault="0004700F" w:rsidRPr="006D7796">
            <w:pPr>
              <w:jc w:val="center"/>
              <w:rPr>
                <w:sz w:val="22"/>
                <w:szCs w:val="22"/>
              </w:rPr>
            </w:pPr>
            <w:r w:rsidRPr="006D7796">
              <w:rPr>
                <w:sz w:val="22"/>
                <w:szCs w:val="22"/>
              </w:rPr>
              <w:t>2024</w:t>
            </w:r>
          </w:p>
        </w:tc>
        <w:tc>
          <w:tcPr>
            <w:tcW w:type="pct" w:w="1287"/>
            <w:noWrap/>
            <w:vAlign w:val="center"/>
          </w:tcPr>
          <w:p w14:paraId="11D52804" w14:textId="77777777" w:rsidP="00676B7C" w:rsidR="0004700F" w:rsidRDefault="0004700F" w:rsidRPr="006D7796">
            <w:pPr>
              <w:jc w:val="center"/>
              <w:rPr>
                <w:sz w:val="22"/>
                <w:szCs w:val="22"/>
              </w:rPr>
            </w:pPr>
            <w:r w:rsidRPr="006D7796">
              <w:rPr>
                <w:sz w:val="22"/>
                <w:szCs w:val="22"/>
              </w:rPr>
              <w:t>8450</w:t>
            </w:r>
          </w:p>
        </w:tc>
        <w:tc>
          <w:tcPr>
            <w:tcW w:type="pct" w:w="1287"/>
            <w:noWrap/>
            <w:vAlign w:val="center"/>
          </w:tcPr>
          <w:p w14:paraId="396CCEB6" w14:textId="77777777" w:rsidP="00676B7C" w:rsidR="0004700F" w:rsidRDefault="0004700F" w:rsidRPr="006D7796">
            <w:pPr>
              <w:jc w:val="center"/>
              <w:rPr>
                <w:sz w:val="22"/>
                <w:szCs w:val="22"/>
              </w:rPr>
            </w:pPr>
            <w:r w:rsidRPr="006D7796">
              <w:rPr>
                <w:sz w:val="22"/>
                <w:szCs w:val="22"/>
              </w:rPr>
              <w:t>8450</w:t>
            </w:r>
          </w:p>
        </w:tc>
      </w:tr>
      <w:tr w14:paraId="1460E6AC" w14:textId="77777777" w:rsidR="0004700F" w:rsidRPr="006D7796" w:rsidTr="00676B7C">
        <w:trPr>
          <w:trHeight w:val="20"/>
        </w:trPr>
        <w:tc>
          <w:tcPr>
            <w:tcW w:type="pct" w:w="1363"/>
            <w:vMerge/>
            <w:noWrap/>
            <w:vAlign w:val="center"/>
            <w:hideMark/>
          </w:tcPr>
          <w:p w14:paraId="08391CD2" w14:textId="77777777" w:rsidP="00676B7C" w:rsidR="0004700F" w:rsidRDefault="0004700F" w:rsidRPr="006D7796">
            <w:pPr>
              <w:rPr>
                <w:sz w:val="22"/>
                <w:szCs w:val="22"/>
              </w:rPr>
            </w:pPr>
          </w:p>
        </w:tc>
        <w:tc>
          <w:tcPr>
            <w:tcW w:type="pct" w:w="1063"/>
            <w:noWrap/>
            <w:vAlign w:val="center"/>
            <w:hideMark/>
          </w:tcPr>
          <w:p w14:paraId="1213536C" w14:textId="77777777" w:rsidP="00676B7C" w:rsidR="0004700F" w:rsidRDefault="0004700F" w:rsidRPr="006D7796">
            <w:pPr>
              <w:jc w:val="center"/>
              <w:rPr>
                <w:sz w:val="22"/>
                <w:szCs w:val="22"/>
              </w:rPr>
            </w:pPr>
            <w:r w:rsidRPr="006D7796">
              <w:rPr>
                <w:sz w:val="22"/>
                <w:szCs w:val="22"/>
              </w:rPr>
              <w:t>2029</w:t>
            </w:r>
          </w:p>
        </w:tc>
        <w:tc>
          <w:tcPr>
            <w:tcW w:type="pct" w:w="1287"/>
            <w:noWrap/>
            <w:vAlign w:val="center"/>
          </w:tcPr>
          <w:p w14:paraId="0A741361" w14:textId="77777777" w:rsidP="00676B7C" w:rsidR="0004700F" w:rsidRDefault="0004700F" w:rsidRPr="006D7796">
            <w:pPr>
              <w:jc w:val="center"/>
              <w:rPr>
                <w:sz w:val="22"/>
                <w:szCs w:val="22"/>
              </w:rPr>
            </w:pPr>
            <w:r w:rsidRPr="006D7796">
              <w:rPr>
                <w:sz w:val="22"/>
                <w:szCs w:val="22"/>
              </w:rPr>
              <w:t>8559</w:t>
            </w:r>
          </w:p>
        </w:tc>
        <w:tc>
          <w:tcPr>
            <w:tcW w:type="pct" w:w="1287"/>
            <w:noWrap/>
            <w:vAlign w:val="center"/>
          </w:tcPr>
          <w:p w14:paraId="22182C1C" w14:textId="77777777" w:rsidP="00676B7C" w:rsidR="0004700F" w:rsidRDefault="0004700F" w:rsidRPr="006D7796">
            <w:pPr>
              <w:jc w:val="center"/>
              <w:rPr>
                <w:sz w:val="22"/>
                <w:szCs w:val="22"/>
              </w:rPr>
            </w:pPr>
            <w:r w:rsidRPr="006D7796">
              <w:rPr>
                <w:sz w:val="22"/>
                <w:szCs w:val="22"/>
              </w:rPr>
              <w:t>8880</w:t>
            </w:r>
          </w:p>
        </w:tc>
      </w:tr>
      <w:tr w14:paraId="585A466A" w14:textId="77777777" w:rsidR="0004700F" w:rsidRPr="006D7796" w:rsidTr="00676B7C">
        <w:trPr>
          <w:trHeight w:val="20"/>
        </w:trPr>
        <w:tc>
          <w:tcPr>
            <w:tcW w:type="pct" w:w="1363"/>
            <w:vMerge/>
            <w:noWrap/>
            <w:vAlign w:val="center"/>
            <w:hideMark/>
          </w:tcPr>
          <w:p w14:paraId="647E064F" w14:textId="77777777" w:rsidP="00676B7C" w:rsidR="0004700F" w:rsidRDefault="0004700F" w:rsidRPr="006D7796">
            <w:pPr>
              <w:rPr>
                <w:sz w:val="22"/>
                <w:szCs w:val="22"/>
              </w:rPr>
            </w:pPr>
          </w:p>
        </w:tc>
        <w:tc>
          <w:tcPr>
            <w:tcW w:type="pct" w:w="1063"/>
            <w:noWrap/>
            <w:vAlign w:val="center"/>
            <w:hideMark/>
          </w:tcPr>
          <w:p w14:paraId="51C4FCE2" w14:textId="77777777" w:rsidP="00676B7C" w:rsidR="0004700F" w:rsidRDefault="0004700F" w:rsidRPr="006D7796">
            <w:pPr>
              <w:jc w:val="center"/>
              <w:rPr>
                <w:sz w:val="22"/>
                <w:szCs w:val="22"/>
              </w:rPr>
            </w:pPr>
            <w:r w:rsidRPr="006D7796">
              <w:rPr>
                <w:sz w:val="22"/>
                <w:szCs w:val="22"/>
              </w:rPr>
              <w:t>2034</w:t>
            </w:r>
          </w:p>
        </w:tc>
        <w:tc>
          <w:tcPr>
            <w:tcW w:type="pct" w:w="1287"/>
            <w:noWrap/>
            <w:vAlign w:val="center"/>
          </w:tcPr>
          <w:p w14:paraId="0D26516E" w14:textId="77777777" w:rsidP="00676B7C" w:rsidR="0004700F" w:rsidRDefault="0004700F" w:rsidRPr="006D7796">
            <w:pPr>
              <w:jc w:val="center"/>
              <w:rPr>
                <w:sz w:val="22"/>
                <w:szCs w:val="22"/>
              </w:rPr>
            </w:pPr>
            <w:r w:rsidRPr="006D7796">
              <w:rPr>
                <w:sz w:val="22"/>
                <w:szCs w:val="22"/>
              </w:rPr>
              <w:t>8431</w:t>
            </w:r>
          </w:p>
        </w:tc>
        <w:tc>
          <w:tcPr>
            <w:tcW w:type="pct" w:w="1287"/>
            <w:noWrap/>
            <w:vAlign w:val="center"/>
          </w:tcPr>
          <w:p w14:paraId="120EAEF2" w14:textId="77777777" w:rsidP="00676B7C" w:rsidR="0004700F" w:rsidRDefault="0004700F" w:rsidRPr="006D7796">
            <w:pPr>
              <w:jc w:val="center"/>
              <w:rPr>
                <w:sz w:val="22"/>
                <w:szCs w:val="22"/>
              </w:rPr>
            </w:pPr>
            <w:r w:rsidRPr="006D7796">
              <w:rPr>
                <w:sz w:val="22"/>
                <w:szCs w:val="22"/>
              </w:rPr>
              <w:t>9217</w:t>
            </w:r>
          </w:p>
        </w:tc>
      </w:tr>
      <w:tr w14:paraId="15967514" w14:textId="77777777" w:rsidR="0004700F" w:rsidRPr="006D7796" w:rsidTr="00676B7C">
        <w:trPr>
          <w:trHeight w:val="20"/>
        </w:trPr>
        <w:tc>
          <w:tcPr>
            <w:tcW w:type="pct" w:w="1363"/>
            <w:vMerge/>
            <w:noWrap/>
            <w:vAlign w:val="center"/>
            <w:hideMark/>
          </w:tcPr>
          <w:p w14:paraId="1A4C3BCF" w14:textId="77777777" w:rsidP="00676B7C" w:rsidR="0004700F" w:rsidRDefault="0004700F" w:rsidRPr="006D7796">
            <w:pPr>
              <w:rPr>
                <w:sz w:val="22"/>
                <w:szCs w:val="22"/>
              </w:rPr>
            </w:pPr>
          </w:p>
        </w:tc>
        <w:tc>
          <w:tcPr>
            <w:tcW w:type="pct" w:w="1063"/>
            <w:noWrap/>
            <w:vAlign w:val="center"/>
            <w:hideMark/>
          </w:tcPr>
          <w:p w14:paraId="799F2BDE" w14:textId="77777777" w:rsidP="00676B7C" w:rsidR="0004700F" w:rsidRDefault="0004700F" w:rsidRPr="006D7796">
            <w:pPr>
              <w:jc w:val="center"/>
              <w:rPr>
                <w:sz w:val="22"/>
                <w:szCs w:val="22"/>
              </w:rPr>
            </w:pPr>
            <w:r w:rsidRPr="006D7796">
              <w:rPr>
                <w:sz w:val="22"/>
                <w:szCs w:val="22"/>
              </w:rPr>
              <w:t>2039</w:t>
            </w:r>
          </w:p>
        </w:tc>
        <w:tc>
          <w:tcPr>
            <w:tcW w:type="pct" w:w="1287"/>
            <w:noWrap/>
            <w:vAlign w:val="center"/>
          </w:tcPr>
          <w:p w14:paraId="6A62E246" w14:textId="77777777" w:rsidP="00676B7C" w:rsidR="0004700F" w:rsidRDefault="0004700F" w:rsidRPr="006D7796">
            <w:pPr>
              <w:jc w:val="center"/>
              <w:rPr>
                <w:sz w:val="22"/>
                <w:szCs w:val="22"/>
              </w:rPr>
            </w:pPr>
            <w:r w:rsidRPr="006D7796">
              <w:rPr>
                <w:sz w:val="22"/>
                <w:szCs w:val="22"/>
              </w:rPr>
              <w:t>8105</w:t>
            </w:r>
          </w:p>
        </w:tc>
        <w:tc>
          <w:tcPr>
            <w:tcW w:type="pct" w:w="1287"/>
            <w:noWrap/>
            <w:vAlign w:val="center"/>
          </w:tcPr>
          <w:p w14:paraId="6E8F96BB" w14:textId="77777777" w:rsidP="00676B7C" w:rsidR="0004700F" w:rsidRDefault="0004700F" w:rsidRPr="006D7796">
            <w:pPr>
              <w:jc w:val="center"/>
              <w:rPr>
                <w:sz w:val="22"/>
                <w:szCs w:val="22"/>
              </w:rPr>
            </w:pPr>
            <w:r w:rsidRPr="006D7796">
              <w:rPr>
                <w:sz w:val="22"/>
                <w:szCs w:val="22"/>
              </w:rPr>
              <w:t>9535</w:t>
            </w:r>
          </w:p>
        </w:tc>
      </w:tr>
      <w:tr w14:paraId="4A7F23F3" w14:textId="77777777" w:rsidR="0004700F" w:rsidRPr="006D7796" w:rsidTr="00676B7C">
        <w:trPr>
          <w:trHeight w:val="20"/>
        </w:trPr>
        <w:tc>
          <w:tcPr>
            <w:tcW w:type="pct" w:w="1363"/>
            <w:vMerge/>
            <w:noWrap/>
            <w:vAlign w:val="center"/>
            <w:hideMark/>
          </w:tcPr>
          <w:p w14:paraId="48163E88" w14:textId="77777777" w:rsidP="00676B7C" w:rsidR="0004700F" w:rsidRDefault="0004700F" w:rsidRPr="006D7796">
            <w:pPr>
              <w:rPr>
                <w:sz w:val="22"/>
                <w:szCs w:val="22"/>
              </w:rPr>
            </w:pPr>
          </w:p>
        </w:tc>
        <w:tc>
          <w:tcPr>
            <w:tcW w:type="pct" w:w="1063"/>
            <w:noWrap/>
            <w:vAlign w:val="center"/>
            <w:hideMark/>
          </w:tcPr>
          <w:p w14:paraId="1869BF13" w14:textId="77777777" w:rsidP="00676B7C" w:rsidR="0004700F" w:rsidRDefault="0004700F" w:rsidRPr="006D7796">
            <w:pPr>
              <w:jc w:val="center"/>
              <w:rPr>
                <w:sz w:val="22"/>
                <w:szCs w:val="22"/>
              </w:rPr>
            </w:pPr>
            <w:r w:rsidRPr="006D7796">
              <w:rPr>
                <w:sz w:val="22"/>
                <w:szCs w:val="22"/>
              </w:rPr>
              <w:t>2045</w:t>
            </w:r>
          </w:p>
        </w:tc>
        <w:tc>
          <w:tcPr>
            <w:tcW w:type="pct" w:w="1287"/>
            <w:noWrap/>
            <w:vAlign w:val="center"/>
          </w:tcPr>
          <w:p w14:paraId="2BD40350" w14:textId="77777777" w:rsidP="00676B7C" w:rsidR="0004700F" w:rsidRDefault="0004700F" w:rsidRPr="006D7796">
            <w:pPr>
              <w:jc w:val="center"/>
              <w:rPr>
                <w:color w:val="000000"/>
                <w:sz w:val="22"/>
                <w:szCs w:val="22"/>
              </w:rPr>
            </w:pPr>
            <w:r w:rsidRPr="006D7796">
              <w:rPr>
                <w:color w:val="000000"/>
                <w:sz w:val="22"/>
                <w:szCs w:val="22"/>
              </w:rPr>
              <w:t>8210</w:t>
            </w:r>
          </w:p>
        </w:tc>
        <w:tc>
          <w:tcPr>
            <w:tcW w:type="pct" w:w="1287"/>
            <w:noWrap/>
            <w:vAlign w:val="center"/>
          </w:tcPr>
          <w:p w14:paraId="7F8FCB82" w14:textId="77777777" w:rsidP="00676B7C" w:rsidR="0004700F" w:rsidRDefault="0004700F" w:rsidRPr="006D7796">
            <w:pPr>
              <w:jc w:val="center"/>
              <w:rPr>
                <w:color w:val="000000"/>
                <w:sz w:val="22"/>
                <w:szCs w:val="22"/>
              </w:rPr>
            </w:pPr>
            <w:r w:rsidRPr="006D7796">
              <w:rPr>
                <w:color w:val="000000"/>
                <w:sz w:val="22"/>
                <w:szCs w:val="22"/>
              </w:rPr>
              <w:t>9785</w:t>
            </w:r>
          </w:p>
        </w:tc>
      </w:tr>
      <w:tr w14:paraId="60F4318E" w14:textId="77777777" w:rsidR="0004700F" w:rsidRPr="006D7796" w:rsidTr="00676B7C">
        <w:trPr>
          <w:trHeight w:val="20"/>
        </w:trPr>
        <w:tc>
          <w:tcPr>
            <w:tcW w:type="pct" w:w="1363"/>
            <w:vMerge w:val="restart"/>
            <w:noWrap/>
            <w:vAlign w:val="center"/>
            <w:hideMark/>
          </w:tcPr>
          <w:p w14:paraId="0A930682" w14:textId="77777777" w:rsidP="00676B7C" w:rsidR="0004700F" w:rsidRDefault="0004700F" w:rsidRPr="006D7796">
            <w:pPr>
              <w:rPr>
                <w:sz w:val="22"/>
                <w:szCs w:val="22"/>
              </w:rPr>
            </w:pPr>
            <w:r w:rsidRPr="006D7796">
              <w:rPr>
                <w:sz w:val="22"/>
                <w:szCs w:val="22"/>
              </w:rPr>
              <w:t>Число умерших</w:t>
            </w:r>
          </w:p>
          <w:p w14:paraId="456D6BEA" w14:textId="77777777" w:rsidP="00676B7C" w:rsidR="0004700F" w:rsidRDefault="0004700F" w:rsidRPr="006D7796">
            <w:pPr>
              <w:rPr>
                <w:sz w:val="22"/>
                <w:szCs w:val="22"/>
              </w:rPr>
            </w:pPr>
            <w:r w:rsidRPr="006D7796">
              <w:rPr>
                <w:sz w:val="22"/>
                <w:szCs w:val="22"/>
              </w:rPr>
              <w:t>(суммарно)</w:t>
            </w:r>
          </w:p>
        </w:tc>
        <w:tc>
          <w:tcPr>
            <w:tcW w:type="pct" w:w="1063"/>
            <w:noWrap/>
            <w:vAlign w:val="center"/>
            <w:hideMark/>
          </w:tcPr>
          <w:p w14:paraId="11D1BCD0" w14:textId="77777777" w:rsidP="00676B7C" w:rsidR="0004700F" w:rsidRDefault="0004700F" w:rsidRPr="006D7796">
            <w:pPr>
              <w:jc w:val="center"/>
              <w:rPr>
                <w:sz w:val="22"/>
                <w:szCs w:val="22"/>
              </w:rPr>
            </w:pPr>
            <w:r w:rsidRPr="006D7796">
              <w:rPr>
                <w:sz w:val="22"/>
                <w:szCs w:val="22"/>
              </w:rPr>
              <w:t>2024-2028</w:t>
            </w:r>
          </w:p>
        </w:tc>
        <w:tc>
          <w:tcPr>
            <w:tcW w:type="pct" w:w="1287"/>
            <w:noWrap/>
            <w:vAlign w:val="center"/>
          </w:tcPr>
          <w:p w14:paraId="36453202" w14:textId="77777777" w:rsidP="00676B7C" w:rsidR="0004700F" w:rsidRDefault="0004700F" w:rsidRPr="006D7796">
            <w:pPr>
              <w:jc w:val="center"/>
              <w:rPr>
                <w:sz w:val="22"/>
                <w:szCs w:val="22"/>
              </w:rPr>
            </w:pPr>
            <w:r w:rsidRPr="006D7796">
              <w:rPr>
                <w:sz w:val="22"/>
                <w:szCs w:val="22"/>
              </w:rPr>
              <w:t>696</w:t>
            </w:r>
          </w:p>
        </w:tc>
        <w:tc>
          <w:tcPr>
            <w:tcW w:type="pct" w:w="1287"/>
            <w:noWrap/>
            <w:vAlign w:val="center"/>
          </w:tcPr>
          <w:p w14:paraId="179C4448" w14:textId="77777777" w:rsidP="00676B7C" w:rsidR="0004700F" w:rsidRDefault="0004700F" w:rsidRPr="006D7796">
            <w:pPr>
              <w:jc w:val="center"/>
              <w:rPr>
                <w:sz w:val="22"/>
                <w:szCs w:val="22"/>
              </w:rPr>
            </w:pPr>
            <w:r w:rsidRPr="006D7796">
              <w:rPr>
                <w:sz w:val="22"/>
                <w:szCs w:val="22"/>
              </w:rPr>
              <w:t>709</w:t>
            </w:r>
          </w:p>
        </w:tc>
      </w:tr>
      <w:tr w14:paraId="0996B428" w14:textId="77777777" w:rsidR="0004700F" w:rsidRPr="006D7796" w:rsidTr="00676B7C">
        <w:trPr>
          <w:trHeight w:val="20"/>
        </w:trPr>
        <w:tc>
          <w:tcPr>
            <w:tcW w:type="pct" w:w="1363"/>
            <w:vMerge/>
            <w:noWrap/>
            <w:vAlign w:val="center"/>
            <w:hideMark/>
          </w:tcPr>
          <w:p w14:paraId="131E05A8" w14:textId="77777777" w:rsidP="00676B7C" w:rsidR="0004700F" w:rsidRDefault="0004700F" w:rsidRPr="006D7796">
            <w:pPr>
              <w:rPr>
                <w:sz w:val="22"/>
                <w:szCs w:val="22"/>
              </w:rPr>
            </w:pPr>
          </w:p>
        </w:tc>
        <w:tc>
          <w:tcPr>
            <w:tcW w:type="pct" w:w="1063"/>
            <w:noWrap/>
            <w:vAlign w:val="center"/>
            <w:hideMark/>
          </w:tcPr>
          <w:p w14:paraId="01CBB52F" w14:textId="77777777" w:rsidP="00676B7C" w:rsidR="0004700F" w:rsidRDefault="0004700F" w:rsidRPr="006D7796">
            <w:pPr>
              <w:jc w:val="center"/>
              <w:rPr>
                <w:sz w:val="22"/>
                <w:szCs w:val="22"/>
              </w:rPr>
            </w:pPr>
            <w:r w:rsidRPr="006D7796">
              <w:rPr>
                <w:sz w:val="22"/>
                <w:szCs w:val="22"/>
              </w:rPr>
              <w:t>2029-2033</w:t>
            </w:r>
          </w:p>
        </w:tc>
        <w:tc>
          <w:tcPr>
            <w:tcW w:type="pct" w:w="1287"/>
            <w:noWrap/>
            <w:vAlign w:val="center"/>
          </w:tcPr>
          <w:p w14:paraId="7EF2738F" w14:textId="77777777" w:rsidP="00676B7C" w:rsidR="0004700F" w:rsidRDefault="0004700F" w:rsidRPr="006D7796">
            <w:pPr>
              <w:jc w:val="center"/>
              <w:rPr>
                <w:sz w:val="22"/>
                <w:szCs w:val="22"/>
              </w:rPr>
            </w:pPr>
            <w:r w:rsidRPr="006D7796">
              <w:rPr>
                <w:sz w:val="22"/>
                <w:szCs w:val="22"/>
              </w:rPr>
              <w:t>637</w:t>
            </w:r>
          </w:p>
        </w:tc>
        <w:tc>
          <w:tcPr>
            <w:tcW w:type="pct" w:w="1287"/>
            <w:noWrap/>
            <w:vAlign w:val="center"/>
          </w:tcPr>
          <w:p w14:paraId="36482A97" w14:textId="77777777" w:rsidP="00676B7C" w:rsidR="0004700F" w:rsidRDefault="0004700F" w:rsidRPr="006D7796">
            <w:pPr>
              <w:jc w:val="center"/>
              <w:rPr>
                <w:sz w:val="22"/>
                <w:szCs w:val="22"/>
              </w:rPr>
            </w:pPr>
            <w:r w:rsidRPr="006D7796">
              <w:rPr>
                <w:sz w:val="22"/>
                <w:szCs w:val="22"/>
              </w:rPr>
              <w:t>669</w:t>
            </w:r>
          </w:p>
        </w:tc>
      </w:tr>
      <w:tr w14:paraId="1433FC5A" w14:textId="77777777" w:rsidR="0004700F" w:rsidRPr="006D7796" w:rsidTr="00676B7C">
        <w:trPr>
          <w:trHeight w:val="20"/>
        </w:trPr>
        <w:tc>
          <w:tcPr>
            <w:tcW w:type="pct" w:w="1363"/>
            <w:vMerge/>
            <w:noWrap/>
            <w:vAlign w:val="center"/>
            <w:hideMark/>
          </w:tcPr>
          <w:p w14:paraId="758A1913" w14:textId="77777777" w:rsidP="00676B7C" w:rsidR="0004700F" w:rsidRDefault="0004700F" w:rsidRPr="006D7796">
            <w:pPr>
              <w:rPr>
                <w:sz w:val="22"/>
                <w:szCs w:val="22"/>
              </w:rPr>
            </w:pPr>
          </w:p>
        </w:tc>
        <w:tc>
          <w:tcPr>
            <w:tcW w:type="pct" w:w="1063"/>
            <w:noWrap/>
            <w:vAlign w:val="center"/>
            <w:hideMark/>
          </w:tcPr>
          <w:p w14:paraId="4DF0F718" w14:textId="77777777" w:rsidP="00676B7C" w:rsidR="0004700F" w:rsidRDefault="0004700F" w:rsidRPr="006D7796">
            <w:pPr>
              <w:jc w:val="center"/>
              <w:rPr>
                <w:sz w:val="22"/>
                <w:szCs w:val="22"/>
              </w:rPr>
            </w:pPr>
            <w:r w:rsidRPr="006D7796">
              <w:rPr>
                <w:sz w:val="22"/>
                <w:szCs w:val="22"/>
              </w:rPr>
              <w:t>2034-2038</w:t>
            </w:r>
          </w:p>
        </w:tc>
        <w:tc>
          <w:tcPr>
            <w:tcW w:type="pct" w:w="1287"/>
            <w:noWrap/>
            <w:vAlign w:val="center"/>
          </w:tcPr>
          <w:p w14:paraId="3044440A" w14:textId="77777777" w:rsidP="00676B7C" w:rsidR="0004700F" w:rsidRDefault="0004700F" w:rsidRPr="006D7796">
            <w:pPr>
              <w:jc w:val="center"/>
              <w:rPr>
                <w:sz w:val="22"/>
                <w:szCs w:val="22"/>
              </w:rPr>
            </w:pPr>
            <w:r w:rsidRPr="006D7796">
              <w:rPr>
                <w:sz w:val="22"/>
                <w:szCs w:val="22"/>
              </w:rPr>
              <w:t>572</w:t>
            </w:r>
          </w:p>
        </w:tc>
        <w:tc>
          <w:tcPr>
            <w:tcW w:type="pct" w:w="1287"/>
            <w:noWrap/>
            <w:vAlign w:val="center"/>
          </w:tcPr>
          <w:p w14:paraId="45F2F1D3" w14:textId="77777777" w:rsidP="00676B7C" w:rsidR="0004700F" w:rsidRDefault="0004700F" w:rsidRPr="006D7796">
            <w:pPr>
              <w:jc w:val="center"/>
              <w:rPr>
                <w:sz w:val="22"/>
                <w:szCs w:val="22"/>
              </w:rPr>
            </w:pPr>
            <w:r w:rsidRPr="006D7796">
              <w:rPr>
                <w:sz w:val="22"/>
                <w:szCs w:val="22"/>
              </w:rPr>
              <w:t>625</w:t>
            </w:r>
          </w:p>
        </w:tc>
      </w:tr>
      <w:tr w14:paraId="7E75B010" w14:textId="77777777" w:rsidR="0004700F" w:rsidRPr="006D7796" w:rsidTr="00676B7C">
        <w:trPr>
          <w:trHeight w:val="20"/>
        </w:trPr>
        <w:tc>
          <w:tcPr>
            <w:tcW w:type="pct" w:w="1363"/>
            <w:vMerge/>
            <w:noWrap/>
            <w:vAlign w:val="center"/>
            <w:hideMark/>
          </w:tcPr>
          <w:p w14:paraId="2964D43A" w14:textId="77777777" w:rsidP="00676B7C" w:rsidR="0004700F" w:rsidRDefault="0004700F" w:rsidRPr="006D7796">
            <w:pPr>
              <w:rPr>
                <w:sz w:val="22"/>
                <w:szCs w:val="22"/>
              </w:rPr>
            </w:pPr>
          </w:p>
        </w:tc>
        <w:tc>
          <w:tcPr>
            <w:tcW w:type="pct" w:w="1063"/>
            <w:noWrap/>
            <w:vAlign w:val="center"/>
            <w:hideMark/>
          </w:tcPr>
          <w:p w14:paraId="1C2E6C25" w14:textId="77777777" w:rsidP="00676B7C" w:rsidR="0004700F" w:rsidRDefault="0004700F" w:rsidRPr="006D7796">
            <w:pPr>
              <w:jc w:val="center"/>
              <w:rPr>
                <w:sz w:val="22"/>
                <w:szCs w:val="22"/>
              </w:rPr>
            </w:pPr>
            <w:r w:rsidRPr="006D7796">
              <w:rPr>
                <w:sz w:val="22"/>
                <w:szCs w:val="22"/>
              </w:rPr>
              <w:t>2039-2044</w:t>
            </w:r>
          </w:p>
        </w:tc>
        <w:tc>
          <w:tcPr>
            <w:tcW w:type="pct" w:w="1287"/>
            <w:noWrap/>
            <w:vAlign w:val="center"/>
          </w:tcPr>
          <w:p w14:paraId="3BF78E53" w14:textId="77777777" w:rsidP="00676B7C" w:rsidR="0004700F" w:rsidRDefault="0004700F" w:rsidRPr="006D7796">
            <w:pPr>
              <w:jc w:val="center"/>
              <w:rPr>
                <w:sz w:val="22"/>
                <w:szCs w:val="22"/>
              </w:rPr>
            </w:pPr>
            <w:r w:rsidRPr="006D7796">
              <w:rPr>
                <w:sz w:val="22"/>
                <w:szCs w:val="22"/>
              </w:rPr>
              <w:t>522</w:t>
            </w:r>
          </w:p>
        </w:tc>
        <w:tc>
          <w:tcPr>
            <w:tcW w:type="pct" w:w="1287"/>
            <w:noWrap/>
            <w:vAlign w:val="center"/>
          </w:tcPr>
          <w:p w14:paraId="231BD98D" w14:textId="77777777" w:rsidP="00676B7C" w:rsidR="0004700F" w:rsidRDefault="0004700F" w:rsidRPr="006D7796">
            <w:pPr>
              <w:jc w:val="center"/>
              <w:rPr>
                <w:sz w:val="22"/>
                <w:szCs w:val="22"/>
              </w:rPr>
            </w:pPr>
            <w:r w:rsidRPr="006D7796">
              <w:rPr>
                <w:sz w:val="22"/>
                <w:szCs w:val="22"/>
              </w:rPr>
              <w:t>554</w:t>
            </w:r>
          </w:p>
        </w:tc>
      </w:tr>
      <w:tr w14:paraId="51B5AF39" w14:textId="77777777" w:rsidR="0004700F" w:rsidRPr="006D7796" w:rsidTr="00676B7C">
        <w:trPr>
          <w:trHeight w:val="20"/>
        </w:trPr>
        <w:tc>
          <w:tcPr>
            <w:tcW w:type="pct" w:w="1363"/>
            <w:vMerge w:val="restart"/>
            <w:noWrap/>
            <w:vAlign w:val="center"/>
            <w:hideMark/>
          </w:tcPr>
          <w:p w14:paraId="03F05EB6" w14:textId="77777777" w:rsidP="00676B7C" w:rsidR="0004700F" w:rsidRDefault="0004700F" w:rsidRPr="006D7796">
            <w:pPr>
              <w:rPr>
                <w:sz w:val="22"/>
                <w:szCs w:val="22"/>
              </w:rPr>
            </w:pPr>
            <w:r w:rsidRPr="006D7796">
              <w:rPr>
                <w:sz w:val="22"/>
                <w:szCs w:val="22"/>
              </w:rPr>
              <w:t>Число родившихся</w:t>
            </w:r>
          </w:p>
          <w:p w14:paraId="376E1A33" w14:textId="77777777" w:rsidP="00676B7C" w:rsidR="0004700F" w:rsidRDefault="0004700F" w:rsidRPr="006D7796">
            <w:pPr>
              <w:rPr>
                <w:sz w:val="22"/>
                <w:szCs w:val="22"/>
              </w:rPr>
            </w:pPr>
            <w:r w:rsidRPr="006D7796">
              <w:rPr>
                <w:sz w:val="22"/>
                <w:szCs w:val="22"/>
              </w:rPr>
              <w:t>(суммарно)</w:t>
            </w:r>
          </w:p>
        </w:tc>
        <w:tc>
          <w:tcPr>
            <w:tcW w:type="pct" w:w="1063"/>
            <w:noWrap/>
            <w:vAlign w:val="center"/>
            <w:hideMark/>
          </w:tcPr>
          <w:p w14:paraId="15EFE534" w14:textId="77777777" w:rsidP="00676B7C" w:rsidR="0004700F" w:rsidRDefault="0004700F" w:rsidRPr="006D7796">
            <w:pPr>
              <w:jc w:val="center"/>
              <w:rPr>
                <w:sz w:val="22"/>
                <w:szCs w:val="22"/>
              </w:rPr>
            </w:pPr>
            <w:r w:rsidRPr="006D7796">
              <w:rPr>
                <w:sz w:val="22"/>
                <w:szCs w:val="22"/>
              </w:rPr>
              <w:t>2024-2028</w:t>
            </w:r>
          </w:p>
        </w:tc>
        <w:tc>
          <w:tcPr>
            <w:tcW w:type="pct" w:w="1287"/>
            <w:noWrap/>
            <w:vAlign w:val="center"/>
          </w:tcPr>
          <w:p w14:paraId="2F38CB17" w14:textId="77777777" w:rsidP="00676B7C" w:rsidR="0004700F" w:rsidRDefault="0004700F" w:rsidRPr="006D7796">
            <w:pPr>
              <w:jc w:val="center"/>
              <w:rPr>
                <w:sz w:val="22"/>
                <w:szCs w:val="22"/>
              </w:rPr>
            </w:pPr>
            <w:r w:rsidRPr="006D7796">
              <w:rPr>
                <w:sz w:val="22"/>
                <w:szCs w:val="22"/>
              </w:rPr>
              <w:t>359</w:t>
            </w:r>
          </w:p>
        </w:tc>
        <w:tc>
          <w:tcPr>
            <w:tcW w:type="pct" w:w="1287"/>
            <w:noWrap/>
            <w:vAlign w:val="center"/>
          </w:tcPr>
          <w:p w14:paraId="30D40AF9" w14:textId="77777777" w:rsidP="00676B7C" w:rsidR="0004700F" w:rsidRDefault="0004700F" w:rsidRPr="006D7796">
            <w:pPr>
              <w:jc w:val="center"/>
              <w:rPr>
                <w:sz w:val="22"/>
                <w:szCs w:val="22"/>
              </w:rPr>
            </w:pPr>
            <w:r w:rsidRPr="006D7796">
              <w:rPr>
                <w:sz w:val="22"/>
                <w:szCs w:val="22"/>
              </w:rPr>
              <w:t>376</w:t>
            </w:r>
          </w:p>
        </w:tc>
      </w:tr>
      <w:tr w14:paraId="715C7FAA" w14:textId="77777777" w:rsidR="0004700F" w:rsidRPr="006D7796" w:rsidTr="00676B7C">
        <w:trPr>
          <w:trHeight w:val="20"/>
        </w:trPr>
        <w:tc>
          <w:tcPr>
            <w:tcW w:type="pct" w:w="1363"/>
            <w:vMerge/>
            <w:noWrap/>
            <w:vAlign w:val="center"/>
            <w:hideMark/>
          </w:tcPr>
          <w:p w14:paraId="42100376" w14:textId="77777777" w:rsidP="00676B7C" w:rsidR="0004700F" w:rsidRDefault="0004700F" w:rsidRPr="006D7796">
            <w:pPr>
              <w:rPr>
                <w:sz w:val="22"/>
                <w:szCs w:val="22"/>
              </w:rPr>
            </w:pPr>
          </w:p>
        </w:tc>
        <w:tc>
          <w:tcPr>
            <w:tcW w:type="pct" w:w="1063"/>
            <w:noWrap/>
            <w:vAlign w:val="center"/>
            <w:hideMark/>
          </w:tcPr>
          <w:p w14:paraId="7B6192F7" w14:textId="77777777" w:rsidP="00676B7C" w:rsidR="0004700F" w:rsidRDefault="0004700F" w:rsidRPr="006D7796">
            <w:pPr>
              <w:jc w:val="center"/>
              <w:rPr>
                <w:sz w:val="22"/>
                <w:szCs w:val="22"/>
              </w:rPr>
            </w:pPr>
            <w:r w:rsidRPr="006D7796">
              <w:rPr>
                <w:sz w:val="22"/>
                <w:szCs w:val="22"/>
              </w:rPr>
              <w:t>2029-2033</w:t>
            </w:r>
          </w:p>
        </w:tc>
        <w:tc>
          <w:tcPr>
            <w:tcW w:type="pct" w:w="1287"/>
            <w:noWrap/>
            <w:vAlign w:val="center"/>
          </w:tcPr>
          <w:p w14:paraId="69500A69" w14:textId="77777777" w:rsidP="00676B7C" w:rsidR="0004700F" w:rsidRDefault="0004700F" w:rsidRPr="006D7796">
            <w:pPr>
              <w:jc w:val="center"/>
              <w:rPr>
                <w:sz w:val="22"/>
                <w:szCs w:val="22"/>
              </w:rPr>
            </w:pPr>
            <w:r w:rsidRPr="006D7796">
              <w:rPr>
                <w:sz w:val="22"/>
                <w:szCs w:val="22"/>
              </w:rPr>
              <w:t>438</w:t>
            </w:r>
          </w:p>
        </w:tc>
        <w:tc>
          <w:tcPr>
            <w:tcW w:type="pct" w:w="1287"/>
            <w:noWrap/>
            <w:vAlign w:val="center"/>
          </w:tcPr>
          <w:p w14:paraId="3EAC4193" w14:textId="77777777" w:rsidP="00676B7C" w:rsidR="0004700F" w:rsidRDefault="0004700F" w:rsidRPr="006D7796">
            <w:pPr>
              <w:jc w:val="center"/>
              <w:rPr>
                <w:sz w:val="22"/>
                <w:szCs w:val="22"/>
              </w:rPr>
            </w:pPr>
            <w:r w:rsidRPr="006D7796">
              <w:rPr>
                <w:sz w:val="22"/>
                <w:szCs w:val="22"/>
              </w:rPr>
              <w:t>496</w:t>
            </w:r>
          </w:p>
        </w:tc>
      </w:tr>
      <w:tr w14:paraId="2BB9A3D4" w14:textId="77777777" w:rsidR="0004700F" w:rsidRPr="006D7796" w:rsidTr="00676B7C">
        <w:trPr>
          <w:trHeight w:val="20"/>
        </w:trPr>
        <w:tc>
          <w:tcPr>
            <w:tcW w:type="pct" w:w="1363"/>
            <w:vMerge/>
            <w:noWrap/>
            <w:vAlign w:val="center"/>
            <w:hideMark/>
          </w:tcPr>
          <w:p w14:paraId="049A7FBE" w14:textId="77777777" w:rsidP="00676B7C" w:rsidR="0004700F" w:rsidRDefault="0004700F" w:rsidRPr="006D7796">
            <w:pPr>
              <w:rPr>
                <w:sz w:val="22"/>
                <w:szCs w:val="22"/>
              </w:rPr>
            </w:pPr>
          </w:p>
        </w:tc>
        <w:tc>
          <w:tcPr>
            <w:tcW w:type="pct" w:w="1063"/>
            <w:noWrap/>
            <w:vAlign w:val="center"/>
            <w:hideMark/>
          </w:tcPr>
          <w:p w14:paraId="36234D8D" w14:textId="77777777" w:rsidP="00676B7C" w:rsidR="0004700F" w:rsidRDefault="0004700F" w:rsidRPr="006D7796">
            <w:pPr>
              <w:jc w:val="center"/>
              <w:rPr>
                <w:sz w:val="22"/>
                <w:szCs w:val="22"/>
              </w:rPr>
            </w:pPr>
            <w:r w:rsidRPr="006D7796">
              <w:rPr>
                <w:sz w:val="22"/>
                <w:szCs w:val="22"/>
              </w:rPr>
              <w:t>2034-2038</w:t>
            </w:r>
          </w:p>
        </w:tc>
        <w:tc>
          <w:tcPr>
            <w:tcW w:type="pct" w:w="1287"/>
            <w:noWrap/>
            <w:vAlign w:val="center"/>
          </w:tcPr>
          <w:p w14:paraId="0362F68A" w14:textId="77777777" w:rsidP="00676B7C" w:rsidR="0004700F" w:rsidRDefault="0004700F" w:rsidRPr="006D7796">
            <w:pPr>
              <w:jc w:val="center"/>
              <w:rPr>
                <w:sz w:val="22"/>
                <w:szCs w:val="22"/>
              </w:rPr>
            </w:pPr>
            <w:r w:rsidRPr="006D7796">
              <w:rPr>
                <w:sz w:val="22"/>
                <w:szCs w:val="22"/>
              </w:rPr>
              <w:t>450</w:t>
            </w:r>
          </w:p>
        </w:tc>
        <w:tc>
          <w:tcPr>
            <w:tcW w:type="pct" w:w="1287"/>
            <w:noWrap/>
            <w:vAlign w:val="center"/>
          </w:tcPr>
          <w:p w14:paraId="0698B738" w14:textId="77777777" w:rsidP="00676B7C" w:rsidR="0004700F" w:rsidRDefault="0004700F" w:rsidRPr="006D7796">
            <w:pPr>
              <w:jc w:val="center"/>
              <w:rPr>
                <w:sz w:val="22"/>
                <w:szCs w:val="22"/>
              </w:rPr>
            </w:pPr>
            <w:r w:rsidRPr="006D7796">
              <w:rPr>
                <w:sz w:val="22"/>
                <w:szCs w:val="22"/>
              </w:rPr>
              <w:t>557</w:t>
            </w:r>
          </w:p>
        </w:tc>
      </w:tr>
      <w:tr w14:paraId="6F646D54" w14:textId="77777777" w:rsidR="0004700F" w:rsidRPr="006D7796" w:rsidTr="00676B7C">
        <w:trPr>
          <w:trHeight w:val="20"/>
        </w:trPr>
        <w:tc>
          <w:tcPr>
            <w:tcW w:type="pct" w:w="1363"/>
            <w:vMerge/>
            <w:noWrap/>
            <w:vAlign w:val="center"/>
            <w:hideMark/>
          </w:tcPr>
          <w:p w14:paraId="0BCED69C" w14:textId="77777777" w:rsidP="00676B7C" w:rsidR="0004700F" w:rsidRDefault="0004700F" w:rsidRPr="006D7796">
            <w:pPr>
              <w:rPr>
                <w:sz w:val="22"/>
                <w:szCs w:val="22"/>
              </w:rPr>
            </w:pPr>
          </w:p>
        </w:tc>
        <w:tc>
          <w:tcPr>
            <w:tcW w:type="pct" w:w="1063"/>
            <w:noWrap/>
            <w:vAlign w:val="center"/>
            <w:hideMark/>
          </w:tcPr>
          <w:p w14:paraId="190BC2F1" w14:textId="77777777" w:rsidP="00676B7C" w:rsidR="0004700F" w:rsidRDefault="0004700F" w:rsidRPr="006D7796">
            <w:pPr>
              <w:jc w:val="center"/>
              <w:rPr>
                <w:sz w:val="22"/>
                <w:szCs w:val="22"/>
              </w:rPr>
            </w:pPr>
            <w:r w:rsidRPr="006D7796">
              <w:rPr>
                <w:sz w:val="22"/>
                <w:szCs w:val="22"/>
              </w:rPr>
              <w:t>2039-2044</w:t>
            </w:r>
          </w:p>
        </w:tc>
        <w:tc>
          <w:tcPr>
            <w:tcW w:type="pct" w:w="1287"/>
            <w:noWrap/>
            <w:vAlign w:val="center"/>
          </w:tcPr>
          <w:p w14:paraId="734247BA" w14:textId="77777777" w:rsidP="00676B7C" w:rsidR="0004700F" w:rsidRDefault="0004700F" w:rsidRPr="006D7796">
            <w:pPr>
              <w:jc w:val="center"/>
              <w:rPr>
                <w:sz w:val="22"/>
                <w:szCs w:val="22"/>
              </w:rPr>
            </w:pPr>
            <w:r w:rsidRPr="006D7796">
              <w:rPr>
                <w:sz w:val="22"/>
                <w:szCs w:val="22"/>
              </w:rPr>
              <w:t>460</w:t>
            </w:r>
          </w:p>
        </w:tc>
        <w:tc>
          <w:tcPr>
            <w:tcW w:type="pct" w:w="1287"/>
            <w:noWrap/>
            <w:vAlign w:val="center"/>
          </w:tcPr>
          <w:p w14:paraId="50C6A2E8" w14:textId="77777777" w:rsidP="00676B7C" w:rsidR="0004700F" w:rsidRDefault="0004700F" w:rsidRPr="006D7796">
            <w:pPr>
              <w:jc w:val="center"/>
              <w:rPr>
                <w:sz w:val="22"/>
                <w:szCs w:val="22"/>
              </w:rPr>
            </w:pPr>
            <w:r w:rsidRPr="006D7796">
              <w:rPr>
                <w:sz w:val="22"/>
                <w:szCs w:val="22"/>
              </w:rPr>
              <w:t>581</w:t>
            </w:r>
          </w:p>
        </w:tc>
      </w:tr>
      <w:tr w14:paraId="0501557A" w14:textId="77777777" w:rsidR="0004700F" w:rsidRPr="006D7796" w:rsidTr="00676B7C">
        <w:trPr>
          <w:trHeight w:val="20"/>
        </w:trPr>
        <w:tc>
          <w:tcPr>
            <w:tcW w:type="pct" w:w="1363"/>
            <w:vMerge w:val="restart"/>
            <w:noWrap/>
            <w:vAlign w:val="center"/>
            <w:hideMark/>
          </w:tcPr>
          <w:p w14:paraId="7AC3218E" w14:textId="77777777" w:rsidP="00676B7C" w:rsidR="0004700F" w:rsidRDefault="0004700F" w:rsidRPr="006D7796">
            <w:pPr>
              <w:rPr>
                <w:sz w:val="22"/>
                <w:szCs w:val="22"/>
              </w:rPr>
            </w:pPr>
            <w:r w:rsidRPr="006D7796">
              <w:rPr>
                <w:sz w:val="22"/>
                <w:szCs w:val="22"/>
              </w:rPr>
              <w:t>Миграция (суммарно)</w:t>
            </w:r>
          </w:p>
        </w:tc>
        <w:tc>
          <w:tcPr>
            <w:tcW w:type="pct" w:w="1063"/>
            <w:noWrap/>
            <w:vAlign w:val="center"/>
            <w:hideMark/>
          </w:tcPr>
          <w:p w14:paraId="2AEB301C" w14:textId="77777777" w:rsidP="00676B7C" w:rsidR="0004700F" w:rsidRDefault="0004700F" w:rsidRPr="006D7796">
            <w:pPr>
              <w:jc w:val="center"/>
              <w:rPr>
                <w:sz w:val="22"/>
                <w:szCs w:val="22"/>
              </w:rPr>
            </w:pPr>
            <w:r w:rsidRPr="006D7796">
              <w:rPr>
                <w:sz w:val="22"/>
                <w:szCs w:val="22"/>
              </w:rPr>
              <w:t>2024-2028</w:t>
            </w:r>
          </w:p>
        </w:tc>
        <w:tc>
          <w:tcPr>
            <w:tcW w:type="pct" w:w="1287"/>
            <w:noWrap/>
            <w:vAlign w:val="bottom"/>
          </w:tcPr>
          <w:p w14:paraId="1BA16ED3" w14:textId="77777777" w:rsidP="00676B7C" w:rsidR="0004700F" w:rsidRDefault="0004700F" w:rsidRPr="006D7796">
            <w:pPr>
              <w:jc w:val="center"/>
              <w:rPr>
                <w:sz w:val="22"/>
                <w:szCs w:val="22"/>
              </w:rPr>
            </w:pPr>
            <w:r w:rsidRPr="006D7796">
              <w:rPr>
                <w:sz w:val="22"/>
                <w:szCs w:val="22"/>
              </w:rPr>
              <w:t>446</w:t>
            </w:r>
          </w:p>
        </w:tc>
        <w:tc>
          <w:tcPr>
            <w:tcW w:type="pct" w:w="1287"/>
            <w:noWrap/>
            <w:vAlign w:val="bottom"/>
          </w:tcPr>
          <w:p w14:paraId="1B256787" w14:textId="77777777" w:rsidP="00676B7C" w:rsidR="0004700F" w:rsidRDefault="0004700F" w:rsidRPr="006D7796">
            <w:pPr>
              <w:jc w:val="center"/>
              <w:rPr>
                <w:sz w:val="22"/>
                <w:szCs w:val="22"/>
              </w:rPr>
            </w:pPr>
            <w:r w:rsidRPr="006D7796">
              <w:rPr>
                <w:sz w:val="22"/>
                <w:szCs w:val="22"/>
              </w:rPr>
              <w:t>1308</w:t>
            </w:r>
          </w:p>
        </w:tc>
      </w:tr>
      <w:tr w14:paraId="552D642F" w14:textId="77777777" w:rsidR="0004700F" w:rsidRPr="006D7796" w:rsidTr="00676B7C">
        <w:trPr>
          <w:trHeight w:val="20"/>
        </w:trPr>
        <w:tc>
          <w:tcPr>
            <w:tcW w:type="pct" w:w="1363"/>
            <w:vMerge/>
            <w:noWrap/>
            <w:vAlign w:val="center"/>
            <w:hideMark/>
          </w:tcPr>
          <w:p w14:paraId="1F38DBF9" w14:textId="77777777" w:rsidP="00676B7C" w:rsidR="0004700F" w:rsidRDefault="0004700F" w:rsidRPr="006D7796">
            <w:pPr>
              <w:jc w:val="center"/>
              <w:rPr>
                <w:sz w:val="22"/>
                <w:szCs w:val="22"/>
              </w:rPr>
            </w:pPr>
          </w:p>
        </w:tc>
        <w:tc>
          <w:tcPr>
            <w:tcW w:type="pct" w:w="1063"/>
            <w:noWrap/>
            <w:vAlign w:val="center"/>
            <w:hideMark/>
          </w:tcPr>
          <w:p w14:paraId="635BB134" w14:textId="77777777" w:rsidP="00676B7C" w:rsidR="0004700F" w:rsidRDefault="0004700F" w:rsidRPr="006D7796">
            <w:pPr>
              <w:jc w:val="center"/>
              <w:rPr>
                <w:sz w:val="22"/>
                <w:szCs w:val="22"/>
              </w:rPr>
            </w:pPr>
            <w:r w:rsidRPr="006D7796">
              <w:rPr>
                <w:sz w:val="22"/>
                <w:szCs w:val="22"/>
              </w:rPr>
              <w:t>2029-2033</w:t>
            </w:r>
          </w:p>
        </w:tc>
        <w:tc>
          <w:tcPr>
            <w:tcW w:type="pct" w:w="1287"/>
            <w:noWrap/>
            <w:vAlign w:val="bottom"/>
          </w:tcPr>
          <w:p w14:paraId="4FA9F83F" w14:textId="77777777" w:rsidP="00676B7C" w:rsidR="0004700F" w:rsidRDefault="0004700F" w:rsidRPr="006D7796">
            <w:pPr>
              <w:jc w:val="center"/>
              <w:rPr>
                <w:sz w:val="22"/>
                <w:szCs w:val="22"/>
              </w:rPr>
            </w:pPr>
            <w:r w:rsidRPr="006D7796">
              <w:rPr>
                <w:sz w:val="22"/>
                <w:szCs w:val="22"/>
              </w:rPr>
              <w:t>71</w:t>
            </w:r>
          </w:p>
        </w:tc>
        <w:tc>
          <w:tcPr>
            <w:tcW w:type="pct" w:w="1287"/>
            <w:noWrap/>
            <w:vAlign w:val="bottom"/>
          </w:tcPr>
          <w:p w14:paraId="46A5795B" w14:textId="77777777" w:rsidP="00676B7C" w:rsidR="0004700F" w:rsidRDefault="0004700F" w:rsidRPr="006D7796">
            <w:pPr>
              <w:jc w:val="center"/>
              <w:rPr>
                <w:sz w:val="22"/>
                <w:szCs w:val="22"/>
              </w:rPr>
            </w:pPr>
            <w:r w:rsidRPr="006D7796">
              <w:rPr>
                <w:sz w:val="22"/>
                <w:szCs w:val="22"/>
              </w:rPr>
              <w:t>1403</w:t>
            </w:r>
          </w:p>
        </w:tc>
      </w:tr>
      <w:tr w14:paraId="274D7B0F" w14:textId="77777777" w:rsidR="0004700F" w:rsidRPr="006D7796" w:rsidTr="00676B7C">
        <w:trPr>
          <w:trHeight w:val="20"/>
        </w:trPr>
        <w:tc>
          <w:tcPr>
            <w:tcW w:type="pct" w:w="1363"/>
            <w:vMerge/>
            <w:noWrap/>
            <w:vAlign w:val="center"/>
            <w:hideMark/>
          </w:tcPr>
          <w:p w14:paraId="49694DE5" w14:textId="77777777" w:rsidP="00676B7C" w:rsidR="0004700F" w:rsidRDefault="0004700F" w:rsidRPr="006D7796">
            <w:pPr>
              <w:jc w:val="center"/>
              <w:rPr>
                <w:sz w:val="22"/>
                <w:szCs w:val="22"/>
              </w:rPr>
            </w:pPr>
          </w:p>
        </w:tc>
        <w:tc>
          <w:tcPr>
            <w:tcW w:type="pct" w:w="1063"/>
            <w:noWrap/>
            <w:vAlign w:val="center"/>
            <w:hideMark/>
          </w:tcPr>
          <w:p w14:paraId="67DE1677" w14:textId="77777777" w:rsidP="00676B7C" w:rsidR="0004700F" w:rsidRDefault="0004700F" w:rsidRPr="006D7796">
            <w:pPr>
              <w:jc w:val="center"/>
              <w:rPr>
                <w:sz w:val="22"/>
                <w:szCs w:val="22"/>
              </w:rPr>
            </w:pPr>
            <w:r w:rsidRPr="006D7796">
              <w:rPr>
                <w:sz w:val="22"/>
                <w:szCs w:val="22"/>
              </w:rPr>
              <w:t>2034-2038</w:t>
            </w:r>
          </w:p>
        </w:tc>
        <w:tc>
          <w:tcPr>
            <w:tcW w:type="pct" w:w="1287"/>
            <w:noWrap/>
            <w:vAlign w:val="bottom"/>
          </w:tcPr>
          <w:p w14:paraId="4E10CFFC" w14:textId="77777777" w:rsidP="00676B7C" w:rsidR="0004700F" w:rsidRDefault="0004700F" w:rsidRPr="006D7796">
            <w:pPr>
              <w:jc w:val="center"/>
              <w:rPr>
                <w:sz w:val="22"/>
                <w:szCs w:val="22"/>
              </w:rPr>
            </w:pPr>
            <w:r w:rsidRPr="006D7796">
              <w:rPr>
                <w:sz w:val="22"/>
                <w:szCs w:val="22"/>
              </w:rPr>
              <w:t>-204</w:t>
            </w:r>
          </w:p>
        </w:tc>
        <w:tc>
          <w:tcPr>
            <w:tcW w:type="pct" w:w="1287"/>
            <w:noWrap/>
            <w:vAlign w:val="bottom"/>
          </w:tcPr>
          <w:p w14:paraId="7607E0F1" w14:textId="77777777" w:rsidP="00676B7C" w:rsidR="0004700F" w:rsidRDefault="0004700F" w:rsidRPr="006D7796">
            <w:pPr>
              <w:jc w:val="center"/>
              <w:rPr>
                <w:sz w:val="22"/>
                <w:szCs w:val="22"/>
              </w:rPr>
            </w:pPr>
            <w:r w:rsidRPr="006D7796">
              <w:rPr>
                <w:sz w:val="22"/>
                <w:szCs w:val="22"/>
              </w:rPr>
              <w:t>1446</w:t>
            </w:r>
          </w:p>
        </w:tc>
      </w:tr>
      <w:tr w14:paraId="7AE36B49" w14:textId="77777777" w:rsidR="0004700F" w:rsidRPr="006D7796" w:rsidTr="00676B7C">
        <w:trPr>
          <w:trHeight w:val="20"/>
        </w:trPr>
        <w:tc>
          <w:tcPr>
            <w:tcW w:type="pct" w:w="1363"/>
            <w:vMerge/>
            <w:noWrap/>
            <w:vAlign w:val="center"/>
            <w:hideMark/>
          </w:tcPr>
          <w:p w14:paraId="6276AB84" w14:textId="77777777" w:rsidP="00676B7C" w:rsidR="0004700F" w:rsidRDefault="0004700F" w:rsidRPr="006D7796">
            <w:pPr>
              <w:jc w:val="center"/>
              <w:rPr>
                <w:sz w:val="22"/>
                <w:szCs w:val="22"/>
              </w:rPr>
            </w:pPr>
          </w:p>
        </w:tc>
        <w:tc>
          <w:tcPr>
            <w:tcW w:type="pct" w:w="1063"/>
            <w:noWrap/>
            <w:vAlign w:val="center"/>
            <w:hideMark/>
          </w:tcPr>
          <w:p w14:paraId="7D9EC236" w14:textId="77777777" w:rsidP="00676B7C" w:rsidR="0004700F" w:rsidRDefault="0004700F" w:rsidRPr="006D7796">
            <w:pPr>
              <w:jc w:val="center"/>
              <w:rPr>
                <w:sz w:val="22"/>
                <w:szCs w:val="22"/>
              </w:rPr>
            </w:pPr>
            <w:r w:rsidRPr="006D7796">
              <w:rPr>
                <w:sz w:val="22"/>
                <w:szCs w:val="22"/>
              </w:rPr>
              <w:t>2039-2044</w:t>
            </w:r>
          </w:p>
        </w:tc>
        <w:tc>
          <w:tcPr>
            <w:tcW w:type="pct" w:w="1287"/>
            <w:noWrap/>
            <w:vAlign w:val="bottom"/>
          </w:tcPr>
          <w:p w14:paraId="4E8D9AF6" w14:textId="77777777" w:rsidP="00676B7C" w:rsidR="0004700F" w:rsidRDefault="0004700F" w:rsidRPr="006D7796">
            <w:pPr>
              <w:jc w:val="center"/>
              <w:rPr>
                <w:sz w:val="22"/>
                <w:szCs w:val="22"/>
              </w:rPr>
            </w:pPr>
            <w:r w:rsidRPr="006D7796">
              <w:rPr>
                <w:sz w:val="22"/>
                <w:szCs w:val="22"/>
              </w:rPr>
              <w:t>167</w:t>
            </w:r>
          </w:p>
        </w:tc>
        <w:tc>
          <w:tcPr>
            <w:tcW w:type="pct" w:w="1287"/>
            <w:noWrap/>
            <w:vAlign w:val="bottom"/>
          </w:tcPr>
          <w:p w14:paraId="297EA743" w14:textId="77777777" w:rsidP="00676B7C" w:rsidR="0004700F" w:rsidRDefault="0004700F" w:rsidRPr="006D7796">
            <w:pPr>
              <w:jc w:val="center"/>
              <w:rPr>
                <w:sz w:val="22"/>
                <w:szCs w:val="22"/>
              </w:rPr>
            </w:pPr>
            <w:r w:rsidRPr="006D7796">
              <w:rPr>
                <w:sz w:val="22"/>
                <w:szCs w:val="22"/>
              </w:rPr>
              <w:t>1527</w:t>
            </w:r>
          </w:p>
        </w:tc>
      </w:tr>
    </w:tbl>
    <w:p w14:paraId="0197C756" w14:textId="77777777" w:rsidP="0004700F" w:rsidR="0004700F" w:rsidRDefault="0004700F" w:rsidRPr="006D7796">
      <w:pPr>
        <w:pStyle w:val="affff6"/>
        <w:spacing w:before="120"/>
        <w:ind w:firstLine="709" w:left="0"/>
        <w:jc w:val="both"/>
        <w:rPr>
          <w:color w:val="202122"/>
          <w:szCs w:val="21"/>
          <w:shd w:color="auto" w:fill="FFFFFF" w:val="clear"/>
        </w:rPr>
      </w:pPr>
      <w:r w:rsidRPr="006D7796">
        <w:rPr>
          <w:szCs w:val="21"/>
          <w:shd w:color="auto" w:fill="FFFFFF" w:val="clear"/>
        </w:rPr>
        <w:t xml:space="preserve">При реализации принимаемого варианта прогнозируется резкое повышение численности населения с замедлением темпов естественной убыли и нарастанием числа </w:t>
      </w:r>
      <w:r w:rsidRPr="006D7796">
        <w:rPr>
          <w:color w:val="202122"/>
          <w:szCs w:val="21"/>
          <w:shd w:color="auto" w:fill="FFFFFF" w:val="clear"/>
        </w:rPr>
        <w:t>прибывающих в результате миграции (как результат активной инвестиционной активности), в 2039-2049 гг. численность населения стабилизируется на уровне 9,5-9,8 тыс. человек. В долгосрочной перспективе, выходящей за пределы расчетного срока генерального плана, вероятен переход к плавной стабилизации численности населения.</w:t>
      </w:r>
    </w:p>
    <w:p w14:paraId="36C6CC70" w14:textId="77777777" w:rsidP="0004700F" w:rsidR="0004700F" w:rsidRDefault="0004700F" w:rsidRPr="006D7796">
      <w:pPr>
        <w:pStyle w:val="affff6"/>
        <w:ind w:firstLine="709" w:left="0"/>
        <w:jc w:val="both"/>
        <w:rPr>
          <w:color w:val="202122"/>
          <w:szCs w:val="21"/>
          <w:shd w:color="auto" w:fill="FFFFFF" w:val="clear"/>
        </w:rPr>
      </w:pPr>
      <w:r w:rsidRPr="006D7796">
        <w:rPr>
          <w:color w:val="202122"/>
          <w:szCs w:val="21"/>
          <w:shd w:color="auto" w:fill="FFFFFF" w:val="clear"/>
        </w:rPr>
        <w:t>Несмотря на активный миграционный приток в результате роста ожидаемой продолжительности жизни и стимулирования рождаемости увеличение снижение доли трудоспособного населения с 63 % до 62 %. Численность населения моложе трудоспособного возраста вырастет на 28 %, старше трудоспособного населения – на 10 %.</w:t>
      </w:r>
    </w:p>
    <w:p w14:paraId="039DC640" w14:textId="4653D5BE" w:rsidP="0004700F" w:rsidR="0004700F" w:rsidRDefault="0004700F" w:rsidRPr="006D7796">
      <w:pPr>
        <w:pStyle w:val="affff6"/>
        <w:ind w:firstLine="709" w:left="0"/>
        <w:jc w:val="both"/>
        <w:rPr>
          <w:color w:val="202122"/>
          <w:szCs w:val="21"/>
          <w:shd w:color="auto" w:fill="FFFFFF" w:val="clear"/>
        </w:rPr>
      </w:pPr>
      <w:r w:rsidRPr="006D7796">
        <w:rPr>
          <w:color w:val="202122"/>
          <w:szCs w:val="21"/>
          <w:shd w:color="auto" w:fill="FFFFFF" w:val="clear"/>
        </w:rPr>
        <w:t xml:space="preserve">Прогнозная численность населения в разрезе населенных пунктов муниципального округа представлена в таблице </w:t>
      </w:r>
      <w:r w:rsidR="00B611D3" w:rsidRPr="006D7796">
        <w:rPr>
          <w:color w:val="202122"/>
          <w:szCs w:val="21"/>
          <w:shd w:color="auto" w:fill="FFFFFF" w:val="clear"/>
        </w:rPr>
        <w:t>4</w:t>
      </w:r>
      <w:r w:rsidRPr="006D7796">
        <w:rPr>
          <w:color w:val="202122"/>
          <w:szCs w:val="21"/>
          <w:shd w:color="auto" w:fill="FFFFFF" w:val="clear"/>
        </w:rPr>
        <w:t>.3.11.</w:t>
      </w:r>
    </w:p>
    <w:p w14:paraId="56CB30DB" w14:textId="77777777" w:rsidP="0004700F" w:rsidR="0004700F" w:rsidRDefault="0004700F" w:rsidRPr="006D7796">
      <w:pPr>
        <w:pStyle w:val="affff6"/>
        <w:ind w:firstLine="709" w:left="0"/>
        <w:jc w:val="both"/>
        <w:rPr>
          <w:color w:val="202122"/>
          <w:szCs w:val="21"/>
          <w:shd w:color="auto" w:fill="FFFFFF" w:val="clear"/>
        </w:rPr>
      </w:pPr>
      <w:r w:rsidRPr="006D7796">
        <w:rPr>
          <w:color w:val="202122"/>
          <w:szCs w:val="21"/>
          <w:shd w:color="auto" w:fill="FFFFFF" w:val="clear"/>
        </w:rPr>
        <w:t>В соответствии с принятым вариантом долгосрочного демографического прогноза рассматриваются 3 модели трансформации системы расселения.</w:t>
      </w:r>
    </w:p>
    <w:p w14:paraId="4C1E36D2" w14:textId="77777777" w:rsidP="0004700F" w:rsidR="0004700F" w:rsidRDefault="0004700F" w:rsidRPr="006D7796">
      <w:pPr>
        <w:pStyle w:val="affff6"/>
        <w:ind w:firstLine="709" w:left="0"/>
        <w:jc w:val="both"/>
        <w:rPr>
          <w:color w:val="202122"/>
          <w:szCs w:val="21"/>
          <w:shd w:color="auto" w:fill="FFFFFF" w:val="clear"/>
        </w:rPr>
      </w:pPr>
      <w:r w:rsidRPr="006D7796">
        <w:rPr>
          <w:color w:val="202122"/>
          <w:szCs w:val="21"/>
          <w:shd w:color="auto" w:fill="FFFFFF" w:val="clear"/>
        </w:rPr>
        <w:t>1. Сжатие – продолжится концентрация населения в п. Усть-Камчатский и п. Ключи на фоне сокращения людности остальных населенных пунктах муниципального округа. К расчетному сроку в двух ключевых центрах будет сосредоточено 89 % населения муниципального округа (на текущий момент 87 %). Остальные малочисленные населенные пункты продолжат сокращать свой вклад и участие в развитии системы расселения и хозяйственного каркаса.</w:t>
      </w:r>
    </w:p>
    <w:p w14:paraId="3E29FA65" w14:textId="77777777" w:rsidP="0004700F" w:rsidR="0004700F" w:rsidRDefault="0004700F" w:rsidRPr="006D7796">
      <w:pPr>
        <w:pStyle w:val="affff6"/>
        <w:ind w:firstLine="709" w:left="0"/>
        <w:jc w:val="both"/>
        <w:rPr>
          <w:color w:val="202122"/>
          <w:szCs w:val="21"/>
          <w:shd w:color="auto" w:fill="FFFFFF" w:val="clear"/>
        </w:rPr>
      </w:pPr>
      <w:r w:rsidRPr="006D7796">
        <w:rPr>
          <w:color w:val="202122"/>
          <w:szCs w:val="21"/>
          <w:shd w:color="auto" w:fill="FFFFFF" w:val="clear"/>
        </w:rPr>
        <w:t xml:space="preserve">2. Стабилизация – конфигурация системы расселения претерпит минимальные изменения. Прирост жителей по отдельным населенным пунктам составит от 10 до 30 %, произойдет восстановление показателей прежних лет. </w:t>
      </w:r>
    </w:p>
    <w:p w14:paraId="6B77C1F1" w14:textId="77777777" w:rsidP="0004700F" w:rsidR="0004700F" w:rsidRDefault="0004700F" w:rsidRPr="006D7796">
      <w:pPr>
        <w:pStyle w:val="affff6"/>
        <w:ind w:firstLine="709" w:left="0"/>
        <w:jc w:val="both"/>
        <w:rPr>
          <w:color w:val="202122"/>
          <w:szCs w:val="21"/>
          <w:shd w:color="auto" w:fill="FFFFFF" w:val="clear"/>
        </w:rPr>
      </w:pPr>
      <w:r w:rsidRPr="006D7796">
        <w:rPr>
          <w:color w:val="202122"/>
          <w:szCs w:val="21"/>
          <w:shd w:color="auto" w:fill="FFFFFF" w:val="clear"/>
        </w:rPr>
        <w:t xml:space="preserve">3. Поляризация – прогнозируется концентрация населения в нескольких ключевых центрах – п. Ключи, п. Усть-Камчатский и п. </w:t>
      </w:r>
      <w:proofErr w:type="spellStart"/>
      <w:r w:rsidRPr="006D7796">
        <w:rPr>
          <w:color w:val="202122"/>
          <w:szCs w:val="21"/>
          <w:shd w:color="auto" w:fill="FFFFFF" w:val="clear"/>
        </w:rPr>
        <w:t>Козыревск</w:t>
      </w:r>
      <w:proofErr w:type="spellEnd"/>
      <w:r w:rsidRPr="006D7796">
        <w:rPr>
          <w:color w:val="202122"/>
          <w:szCs w:val="21"/>
          <w:shd w:color="auto" w:fill="FFFFFF" w:val="clear"/>
        </w:rPr>
        <w:t>, однако остальные населенные пункты также продемонстрируют рост и будут участвовать в сохранении и развитии системы расселения и хозяйственного каркаса. Такой сценарий придаст устойчивости системы, обеспечит более эффективное вовлечение территорий в инвестиционные проекты, будет способствовать демографическому развитию, диверсификации экономики. Данную модель предлагается рассматривать в качестве приоритетной.</w:t>
      </w:r>
    </w:p>
    <w:p w14:paraId="00FA45F9" w14:textId="329F4023" w:rsidP="0004700F" w:rsidR="0004700F" w:rsidRDefault="0004700F" w:rsidRPr="006D7796">
      <w:pPr>
        <w:spacing w:before="120"/>
        <w:ind w:firstLine="709"/>
        <w:jc w:val="right"/>
        <w:rPr>
          <w:iCs/>
        </w:rPr>
      </w:pPr>
      <w:r w:rsidRPr="006D7796">
        <w:rPr>
          <w:iCs/>
        </w:rPr>
        <w:t xml:space="preserve">Таблица </w:t>
      </w:r>
      <w:r w:rsidR="00FA612A" w:rsidRPr="006D7796">
        <w:rPr>
          <w:iCs/>
        </w:rPr>
        <w:t>4</w:t>
      </w:r>
      <w:r w:rsidRPr="006D7796">
        <w:rPr>
          <w:iCs/>
        </w:rPr>
        <w:t>.3.11</w:t>
      </w:r>
    </w:p>
    <w:p w14:paraId="1C5B0234" w14:textId="77777777" w:rsidP="0004700F" w:rsidR="0004700F" w:rsidRDefault="0004700F" w:rsidRPr="006D7796">
      <w:pPr>
        <w:jc w:val="center"/>
      </w:pPr>
      <w:r w:rsidRPr="006D7796">
        <w:t xml:space="preserve">Предположительная численность населения населенных пунктов Усть-Камчатского муниципального округа: 3 модели трансформации системы расселения </w:t>
      </w:r>
    </w:p>
    <w:p w14:paraId="6A7046D4" w14:textId="77777777" w:rsidP="0004700F" w:rsidR="0004700F" w:rsidRDefault="0004700F" w:rsidRPr="006D7796">
      <w:pPr>
        <w:spacing w:after="120"/>
        <w:jc w:val="center"/>
        <w:rPr>
          <w:strike/>
        </w:rPr>
      </w:pPr>
      <w:r w:rsidRPr="006D7796">
        <w:t>(по умеренно-оптимистическому варианту прогноза)</w:t>
      </w:r>
    </w:p>
    <w:tbl>
      <w:tblPr>
        <w:tblStyle w:val="affffff3"/>
        <w:tblW w:type="pct" w:w="5000"/>
        <w:tblLook w:firstColumn="1" w:firstRow="1" w:lastColumn="0" w:lastRow="0" w:noHBand="0" w:noVBand="1" w:val="04A0"/>
      </w:tblPr>
      <w:tblGrid>
        <w:gridCol w:w="592"/>
        <w:gridCol w:w="2243"/>
        <w:gridCol w:w="1362"/>
        <w:gridCol w:w="1299"/>
        <w:gridCol w:w="1813"/>
        <w:gridCol w:w="1271"/>
        <w:gridCol w:w="1273"/>
      </w:tblGrid>
      <w:tr w14:paraId="2D49F177" w14:textId="77777777" w:rsidR="0004700F" w:rsidRPr="006D7796" w:rsidTr="00676B7C">
        <w:trPr>
          <w:tblHeader/>
        </w:trPr>
        <w:tc>
          <w:tcPr>
            <w:tcW w:type="pct" w:w="301"/>
            <w:vMerge w:val="restart"/>
            <w:vAlign w:val="center"/>
          </w:tcPr>
          <w:p w14:paraId="705A125C" w14:textId="77777777" w:rsidP="00676B7C" w:rsidR="0004700F" w:rsidRDefault="0004700F" w:rsidRPr="006D7796">
            <w:pPr>
              <w:jc w:val="center"/>
              <w:rPr>
                <w:b/>
                <w:bCs/>
                <w:color w:val="000000"/>
                <w:sz w:val="22"/>
                <w:szCs w:val="22"/>
              </w:rPr>
            </w:pPr>
            <w:r w:rsidRPr="006D7796">
              <w:rPr>
                <w:sz w:val="22"/>
                <w:szCs w:val="22"/>
              </w:rPr>
              <w:t>№ п/п</w:t>
            </w:r>
          </w:p>
        </w:tc>
        <w:tc>
          <w:tcPr>
            <w:tcW w:type="pct" w:w="1138"/>
            <w:vMerge w:val="restart"/>
            <w:vAlign w:val="center"/>
          </w:tcPr>
          <w:p w14:paraId="4A7F45C3" w14:textId="77777777" w:rsidP="00676B7C" w:rsidR="0004700F" w:rsidRDefault="0004700F" w:rsidRPr="006D7796">
            <w:pPr>
              <w:jc w:val="center"/>
              <w:rPr>
                <w:bCs/>
                <w:color w:val="000000"/>
                <w:sz w:val="22"/>
                <w:szCs w:val="22"/>
              </w:rPr>
            </w:pPr>
            <w:r w:rsidRPr="006D7796">
              <w:rPr>
                <w:bCs/>
                <w:color w:val="000000"/>
                <w:sz w:val="22"/>
                <w:szCs w:val="22"/>
              </w:rPr>
              <w:t>Населенный пункт</w:t>
            </w:r>
          </w:p>
        </w:tc>
        <w:tc>
          <w:tcPr>
            <w:tcW w:type="pct" w:w="1350"/>
            <w:gridSpan w:val="2"/>
            <w:vAlign w:val="center"/>
          </w:tcPr>
          <w:p w14:paraId="0FA42AE0" w14:textId="77777777" w:rsidP="00676B7C" w:rsidR="0004700F" w:rsidRDefault="0004700F" w:rsidRPr="006D7796">
            <w:pPr>
              <w:jc w:val="center"/>
              <w:rPr>
                <w:bCs/>
                <w:color w:val="000000"/>
                <w:sz w:val="22"/>
                <w:szCs w:val="22"/>
              </w:rPr>
            </w:pPr>
            <w:r w:rsidRPr="006D7796">
              <w:rPr>
                <w:bCs/>
                <w:color w:val="000000"/>
                <w:sz w:val="22"/>
                <w:szCs w:val="22"/>
              </w:rPr>
              <w:t>Численность населения, человек</w:t>
            </w:r>
          </w:p>
        </w:tc>
        <w:tc>
          <w:tcPr>
            <w:tcW w:type="pct" w:w="920"/>
            <w:vMerge w:val="restart"/>
            <w:vAlign w:val="center"/>
          </w:tcPr>
          <w:p w14:paraId="280D8F78" w14:textId="77777777" w:rsidP="00676B7C" w:rsidR="0004700F" w:rsidRDefault="0004700F" w:rsidRPr="006D7796">
            <w:pPr>
              <w:jc w:val="center"/>
              <w:rPr>
                <w:bCs/>
                <w:color w:val="000000"/>
                <w:sz w:val="22"/>
                <w:szCs w:val="22"/>
              </w:rPr>
            </w:pPr>
            <w:r w:rsidRPr="006D7796">
              <w:rPr>
                <w:sz w:val="22"/>
                <w:szCs w:val="22"/>
              </w:rPr>
              <w:t>Численность на 01.01.2044 в % к численности на 01.01.2023</w:t>
            </w:r>
          </w:p>
        </w:tc>
        <w:tc>
          <w:tcPr>
            <w:tcW w:type="pct" w:w="1291"/>
            <w:gridSpan w:val="2"/>
            <w:vAlign w:val="center"/>
          </w:tcPr>
          <w:p w14:paraId="2B45BBFF" w14:textId="77777777" w:rsidP="00676B7C" w:rsidR="0004700F" w:rsidRDefault="0004700F" w:rsidRPr="006D7796">
            <w:pPr>
              <w:jc w:val="center"/>
              <w:rPr>
                <w:bCs/>
                <w:color w:val="000000"/>
                <w:sz w:val="22"/>
                <w:szCs w:val="22"/>
              </w:rPr>
            </w:pPr>
            <w:r w:rsidRPr="006D7796">
              <w:rPr>
                <w:bCs/>
                <w:color w:val="000000"/>
                <w:sz w:val="22"/>
                <w:szCs w:val="22"/>
              </w:rPr>
              <w:t>Доля в общей численности населения, %</w:t>
            </w:r>
          </w:p>
        </w:tc>
      </w:tr>
      <w:tr w14:paraId="2B525B54" w14:textId="77777777" w:rsidR="0004700F" w:rsidRPr="006D7796" w:rsidTr="00676B7C">
        <w:trPr>
          <w:tblHeader/>
        </w:trPr>
        <w:tc>
          <w:tcPr>
            <w:tcW w:type="pct" w:w="301"/>
            <w:vMerge/>
            <w:vAlign w:val="center"/>
          </w:tcPr>
          <w:p w14:paraId="08C1352E" w14:textId="77777777" w:rsidP="00676B7C" w:rsidR="0004700F" w:rsidRDefault="0004700F" w:rsidRPr="006D7796">
            <w:pPr>
              <w:jc w:val="center"/>
              <w:rPr>
                <w:b/>
                <w:bCs/>
                <w:color w:val="000000"/>
                <w:sz w:val="22"/>
                <w:szCs w:val="22"/>
              </w:rPr>
            </w:pPr>
          </w:p>
        </w:tc>
        <w:tc>
          <w:tcPr>
            <w:tcW w:type="pct" w:w="1138"/>
            <w:vMerge/>
            <w:vAlign w:val="center"/>
          </w:tcPr>
          <w:p w14:paraId="7721DC1B" w14:textId="77777777" w:rsidP="00676B7C" w:rsidR="0004700F" w:rsidRDefault="0004700F" w:rsidRPr="006D7796">
            <w:pPr>
              <w:jc w:val="center"/>
              <w:rPr>
                <w:b/>
                <w:bCs/>
                <w:color w:val="000000"/>
                <w:sz w:val="22"/>
                <w:szCs w:val="22"/>
              </w:rPr>
            </w:pPr>
          </w:p>
        </w:tc>
        <w:tc>
          <w:tcPr>
            <w:tcW w:type="pct" w:w="691"/>
            <w:vAlign w:val="center"/>
          </w:tcPr>
          <w:p w14:paraId="6905F310" w14:textId="77777777" w:rsidP="00676B7C" w:rsidR="0004700F" w:rsidRDefault="0004700F" w:rsidRPr="006D7796">
            <w:pPr>
              <w:jc w:val="center"/>
              <w:rPr>
                <w:bCs/>
                <w:color w:val="000000"/>
                <w:sz w:val="22"/>
                <w:szCs w:val="22"/>
              </w:rPr>
            </w:pPr>
            <w:r w:rsidRPr="006D7796">
              <w:rPr>
                <w:bCs/>
                <w:color w:val="000000"/>
                <w:sz w:val="22"/>
                <w:szCs w:val="22"/>
              </w:rPr>
              <w:t>01.01.2024</w:t>
            </w:r>
          </w:p>
        </w:tc>
        <w:tc>
          <w:tcPr>
            <w:tcW w:type="pct" w:w="659"/>
            <w:vAlign w:val="center"/>
          </w:tcPr>
          <w:p w14:paraId="244AA560" w14:textId="77777777" w:rsidP="00676B7C" w:rsidR="0004700F" w:rsidRDefault="0004700F" w:rsidRPr="006D7796">
            <w:pPr>
              <w:jc w:val="center"/>
              <w:rPr>
                <w:bCs/>
                <w:color w:val="000000"/>
                <w:sz w:val="22"/>
                <w:szCs w:val="22"/>
              </w:rPr>
            </w:pPr>
            <w:r w:rsidRPr="006D7796">
              <w:rPr>
                <w:bCs/>
                <w:color w:val="000000"/>
                <w:sz w:val="22"/>
                <w:szCs w:val="22"/>
              </w:rPr>
              <w:t>01.01.2044</w:t>
            </w:r>
          </w:p>
        </w:tc>
        <w:tc>
          <w:tcPr>
            <w:tcW w:type="pct" w:w="920"/>
            <w:vMerge/>
            <w:vAlign w:val="center"/>
          </w:tcPr>
          <w:p w14:paraId="5EB71151" w14:textId="77777777" w:rsidP="00676B7C" w:rsidR="0004700F" w:rsidRDefault="0004700F" w:rsidRPr="006D7796">
            <w:pPr>
              <w:jc w:val="center"/>
              <w:rPr>
                <w:bCs/>
                <w:color w:val="000000"/>
                <w:sz w:val="22"/>
                <w:szCs w:val="22"/>
              </w:rPr>
            </w:pPr>
          </w:p>
        </w:tc>
        <w:tc>
          <w:tcPr>
            <w:tcW w:type="pct" w:w="645"/>
            <w:vAlign w:val="center"/>
          </w:tcPr>
          <w:p w14:paraId="3020282B" w14:textId="77777777" w:rsidP="00676B7C" w:rsidR="0004700F" w:rsidRDefault="0004700F" w:rsidRPr="006D7796">
            <w:pPr>
              <w:jc w:val="center"/>
              <w:rPr>
                <w:bCs/>
                <w:color w:val="000000"/>
                <w:sz w:val="22"/>
                <w:szCs w:val="22"/>
              </w:rPr>
            </w:pPr>
            <w:r w:rsidRPr="006D7796">
              <w:rPr>
                <w:bCs/>
                <w:color w:val="000000"/>
                <w:sz w:val="22"/>
                <w:szCs w:val="22"/>
              </w:rPr>
              <w:t>01.01.2023</w:t>
            </w:r>
          </w:p>
        </w:tc>
        <w:tc>
          <w:tcPr>
            <w:tcW w:type="pct" w:w="646"/>
            <w:vAlign w:val="center"/>
          </w:tcPr>
          <w:p w14:paraId="5CB1C7FF" w14:textId="77777777" w:rsidP="00676B7C" w:rsidR="0004700F" w:rsidRDefault="0004700F" w:rsidRPr="006D7796">
            <w:pPr>
              <w:jc w:val="center"/>
              <w:rPr>
                <w:bCs/>
                <w:color w:val="000000"/>
                <w:sz w:val="22"/>
                <w:szCs w:val="22"/>
              </w:rPr>
            </w:pPr>
            <w:r w:rsidRPr="006D7796">
              <w:rPr>
                <w:bCs/>
                <w:color w:val="000000"/>
                <w:sz w:val="22"/>
                <w:szCs w:val="22"/>
              </w:rPr>
              <w:t>01.01.2044</w:t>
            </w:r>
          </w:p>
        </w:tc>
      </w:tr>
      <w:tr w14:paraId="6C809DE1" w14:textId="77777777" w:rsidR="0004700F" w:rsidRPr="006D7796" w:rsidTr="00676B7C">
        <w:tc>
          <w:tcPr>
            <w:tcW w:type="pct" w:w="5000"/>
            <w:gridSpan w:val="7"/>
            <w:vAlign w:val="center"/>
          </w:tcPr>
          <w:p w14:paraId="11866941" w14:textId="77777777" w:rsidP="00676B7C" w:rsidR="0004700F" w:rsidRDefault="0004700F" w:rsidRPr="006D7796">
            <w:pPr>
              <w:jc w:val="center"/>
              <w:rPr>
                <w:bCs/>
                <w:color w:val="000000"/>
                <w:sz w:val="22"/>
                <w:szCs w:val="22"/>
              </w:rPr>
            </w:pPr>
            <w:r w:rsidRPr="006D7796">
              <w:rPr>
                <w:bCs/>
                <w:color w:val="000000"/>
                <w:sz w:val="22"/>
                <w:szCs w:val="22"/>
              </w:rPr>
              <w:t>Сжатие</w:t>
            </w:r>
          </w:p>
        </w:tc>
      </w:tr>
      <w:tr w14:paraId="7C726C2B" w14:textId="77777777" w:rsidR="0004700F" w:rsidRPr="006D7796" w:rsidTr="00676B7C">
        <w:tc>
          <w:tcPr>
            <w:tcW w:type="pct" w:w="301"/>
            <w:vAlign w:val="center"/>
          </w:tcPr>
          <w:p w14:paraId="1D35B494" w14:textId="77777777" w:rsidP="00676B7C" w:rsidR="0004700F" w:rsidRDefault="0004700F" w:rsidRPr="006D7796">
            <w:pPr>
              <w:jc w:val="center"/>
              <w:rPr>
                <w:color w:val="000000"/>
                <w:sz w:val="22"/>
                <w:szCs w:val="22"/>
              </w:rPr>
            </w:pPr>
            <w:r w:rsidRPr="006D7796">
              <w:rPr>
                <w:color w:val="000000"/>
                <w:sz w:val="22"/>
                <w:szCs w:val="22"/>
              </w:rPr>
              <w:t>1</w:t>
            </w:r>
          </w:p>
        </w:tc>
        <w:tc>
          <w:tcPr>
            <w:tcW w:type="pct" w:w="1138"/>
            <w:vAlign w:val="center"/>
          </w:tcPr>
          <w:p w14:paraId="305D64B6" w14:textId="77777777" w:rsidP="00676B7C" w:rsidR="0004700F" w:rsidRDefault="0004700F" w:rsidRPr="006D7796">
            <w:pPr>
              <w:jc w:val="both"/>
              <w:rPr>
                <w:b/>
                <w:bCs/>
                <w:color w:val="000000"/>
                <w:sz w:val="22"/>
                <w:szCs w:val="22"/>
              </w:rPr>
            </w:pPr>
            <w:r w:rsidRPr="006D7796">
              <w:rPr>
                <w:color w:val="000000"/>
                <w:sz w:val="22"/>
                <w:szCs w:val="22"/>
              </w:rPr>
              <w:t xml:space="preserve">п. Усть-Камчатск </w:t>
            </w:r>
          </w:p>
        </w:tc>
        <w:tc>
          <w:tcPr>
            <w:tcW w:type="pct" w:w="691"/>
            <w:vAlign w:val="bottom"/>
          </w:tcPr>
          <w:p w14:paraId="09ED76E2" w14:textId="77777777" w:rsidP="00676B7C" w:rsidR="0004700F" w:rsidRDefault="0004700F" w:rsidRPr="006D7796">
            <w:pPr>
              <w:jc w:val="center"/>
              <w:rPr>
                <w:bCs/>
                <w:color w:val="000000"/>
                <w:sz w:val="22"/>
                <w:szCs w:val="22"/>
              </w:rPr>
            </w:pPr>
            <w:r w:rsidRPr="006D7796">
              <w:rPr>
                <w:bCs/>
                <w:color w:val="000000"/>
                <w:sz w:val="22"/>
                <w:szCs w:val="22"/>
              </w:rPr>
              <w:t>3328</w:t>
            </w:r>
          </w:p>
        </w:tc>
        <w:tc>
          <w:tcPr>
            <w:tcW w:type="pct" w:w="659"/>
            <w:vAlign w:val="bottom"/>
          </w:tcPr>
          <w:p w14:paraId="75F66AA1" w14:textId="77777777" w:rsidP="00676B7C" w:rsidR="0004700F" w:rsidRDefault="0004700F" w:rsidRPr="006D7796">
            <w:pPr>
              <w:jc w:val="center"/>
              <w:rPr>
                <w:bCs/>
                <w:color w:val="000000"/>
                <w:sz w:val="22"/>
                <w:szCs w:val="22"/>
              </w:rPr>
            </w:pPr>
            <w:r w:rsidRPr="006D7796">
              <w:rPr>
                <w:bCs/>
                <w:color w:val="000000"/>
                <w:sz w:val="22"/>
                <w:szCs w:val="22"/>
              </w:rPr>
              <w:t>4075</w:t>
            </w:r>
          </w:p>
        </w:tc>
        <w:tc>
          <w:tcPr>
            <w:tcW w:type="pct" w:w="920"/>
            <w:vAlign w:val="bottom"/>
          </w:tcPr>
          <w:p w14:paraId="09659AFA" w14:textId="77777777" w:rsidP="00676B7C" w:rsidR="0004700F" w:rsidRDefault="0004700F" w:rsidRPr="006D7796">
            <w:pPr>
              <w:jc w:val="center"/>
              <w:rPr>
                <w:bCs/>
                <w:color w:val="000000"/>
                <w:sz w:val="22"/>
                <w:szCs w:val="22"/>
              </w:rPr>
            </w:pPr>
            <w:r w:rsidRPr="006D7796">
              <w:rPr>
                <w:bCs/>
                <w:color w:val="000000"/>
                <w:sz w:val="22"/>
                <w:szCs w:val="22"/>
              </w:rPr>
              <w:t>122,4</w:t>
            </w:r>
          </w:p>
        </w:tc>
        <w:tc>
          <w:tcPr>
            <w:tcW w:type="pct" w:w="645"/>
            <w:vAlign w:val="bottom"/>
          </w:tcPr>
          <w:p w14:paraId="19F71F4C" w14:textId="77777777" w:rsidP="00676B7C" w:rsidR="0004700F" w:rsidRDefault="0004700F" w:rsidRPr="006D7796">
            <w:pPr>
              <w:jc w:val="center"/>
              <w:rPr>
                <w:bCs/>
                <w:color w:val="000000"/>
                <w:sz w:val="22"/>
                <w:szCs w:val="22"/>
              </w:rPr>
            </w:pPr>
            <w:r w:rsidRPr="006D7796">
              <w:rPr>
                <w:bCs/>
                <w:color w:val="000000"/>
                <w:sz w:val="22"/>
                <w:szCs w:val="22"/>
              </w:rPr>
              <w:t>39,4</w:t>
            </w:r>
          </w:p>
        </w:tc>
        <w:tc>
          <w:tcPr>
            <w:tcW w:type="pct" w:w="646"/>
            <w:vAlign w:val="bottom"/>
          </w:tcPr>
          <w:p w14:paraId="38785C1C" w14:textId="77777777" w:rsidP="00676B7C" w:rsidR="0004700F" w:rsidRDefault="0004700F" w:rsidRPr="006D7796">
            <w:pPr>
              <w:jc w:val="center"/>
              <w:rPr>
                <w:bCs/>
                <w:color w:val="000000"/>
                <w:sz w:val="22"/>
                <w:szCs w:val="22"/>
              </w:rPr>
            </w:pPr>
            <w:r w:rsidRPr="006D7796">
              <w:rPr>
                <w:bCs/>
                <w:color w:val="000000"/>
                <w:sz w:val="22"/>
                <w:szCs w:val="22"/>
              </w:rPr>
              <w:t>41,6</w:t>
            </w:r>
          </w:p>
        </w:tc>
      </w:tr>
      <w:tr w14:paraId="53FFF241" w14:textId="77777777" w:rsidR="0004700F" w:rsidRPr="006D7796" w:rsidTr="00676B7C">
        <w:tc>
          <w:tcPr>
            <w:tcW w:type="pct" w:w="301"/>
            <w:vAlign w:val="center"/>
          </w:tcPr>
          <w:p w14:paraId="4CACB132" w14:textId="77777777" w:rsidP="00676B7C" w:rsidR="0004700F" w:rsidRDefault="0004700F" w:rsidRPr="006D7796">
            <w:pPr>
              <w:jc w:val="center"/>
              <w:rPr>
                <w:color w:val="000000"/>
                <w:sz w:val="22"/>
                <w:szCs w:val="22"/>
              </w:rPr>
            </w:pPr>
            <w:r w:rsidRPr="006D7796">
              <w:rPr>
                <w:color w:val="000000"/>
                <w:sz w:val="22"/>
                <w:szCs w:val="22"/>
              </w:rPr>
              <w:t>2</w:t>
            </w:r>
          </w:p>
        </w:tc>
        <w:tc>
          <w:tcPr>
            <w:tcW w:type="pct" w:w="1138"/>
            <w:vAlign w:val="center"/>
          </w:tcPr>
          <w:p w14:paraId="1816A382" w14:textId="77777777" w:rsidP="00676B7C" w:rsidR="0004700F" w:rsidRDefault="0004700F" w:rsidRPr="006D7796">
            <w:pPr>
              <w:jc w:val="both"/>
              <w:rPr>
                <w:b/>
                <w:bCs/>
                <w:color w:val="000000"/>
                <w:sz w:val="22"/>
                <w:szCs w:val="22"/>
              </w:rPr>
            </w:pPr>
            <w:r w:rsidRPr="006D7796">
              <w:rPr>
                <w:color w:val="000000"/>
                <w:sz w:val="22"/>
                <w:szCs w:val="22"/>
              </w:rPr>
              <w:t>п. Ключи</w:t>
            </w:r>
          </w:p>
        </w:tc>
        <w:tc>
          <w:tcPr>
            <w:tcW w:type="pct" w:w="691"/>
            <w:vAlign w:val="bottom"/>
          </w:tcPr>
          <w:p w14:paraId="378B6B9F" w14:textId="77777777" w:rsidP="00676B7C" w:rsidR="0004700F" w:rsidRDefault="0004700F" w:rsidRPr="006D7796">
            <w:pPr>
              <w:jc w:val="center"/>
              <w:rPr>
                <w:bCs/>
                <w:color w:val="000000"/>
                <w:sz w:val="22"/>
                <w:szCs w:val="22"/>
              </w:rPr>
            </w:pPr>
            <w:r w:rsidRPr="006D7796">
              <w:rPr>
                <w:bCs/>
                <w:color w:val="000000"/>
                <w:sz w:val="22"/>
                <w:szCs w:val="22"/>
              </w:rPr>
              <w:t>4049</w:t>
            </w:r>
          </w:p>
        </w:tc>
        <w:tc>
          <w:tcPr>
            <w:tcW w:type="pct" w:w="659"/>
            <w:vAlign w:val="bottom"/>
          </w:tcPr>
          <w:p w14:paraId="7AAC91D8" w14:textId="77777777" w:rsidP="00676B7C" w:rsidR="0004700F" w:rsidRDefault="0004700F" w:rsidRPr="006D7796">
            <w:pPr>
              <w:jc w:val="center"/>
              <w:rPr>
                <w:bCs/>
                <w:color w:val="000000"/>
                <w:sz w:val="22"/>
                <w:szCs w:val="22"/>
              </w:rPr>
            </w:pPr>
            <w:r w:rsidRPr="006D7796">
              <w:rPr>
                <w:bCs/>
                <w:color w:val="000000"/>
                <w:sz w:val="22"/>
                <w:szCs w:val="22"/>
              </w:rPr>
              <w:t>4680</w:t>
            </w:r>
          </w:p>
        </w:tc>
        <w:tc>
          <w:tcPr>
            <w:tcW w:type="pct" w:w="920"/>
            <w:vAlign w:val="bottom"/>
          </w:tcPr>
          <w:p w14:paraId="4963F890" w14:textId="77777777" w:rsidP="00676B7C" w:rsidR="0004700F" w:rsidRDefault="0004700F" w:rsidRPr="006D7796">
            <w:pPr>
              <w:jc w:val="center"/>
              <w:rPr>
                <w:bCs/>
                <w:color w:val="000000"/>
                <w:sz w:val="22"/>
                <w:szCs w:val="22"/>
              </w:rPr>
            </w:pPr>
            <w:r w:rsidRPr="006D7796">
              <w:rPr>
                <w:bCs/>
                <w:color w:val="000000"/>
                <w:sz w:val="22"/>
                <w:szCs w:val="22"/>
              </w:rPr>
              <w:t>115,6</w:t>
            </w:r>
          </w:p>
        </w:tc>
        <w:tc>
          <w:tcPr>
            <w:tcW w:type="pct" w:w="645"/>
            <w:vAlign w:val="bottom"/>
          </w:tcPr>
          <w:p w14:paraId="1B439823" w14:textId="77777777" w:rsidP="00676B7C" w:rsidR="0004700F" w:rsidRDefault="0004700F" w:rsidRPr="006D7796">
            <w:pPr>
              <w:jc w:val="center"/>
              <w:rPr>
                <w:bCs/>
                <w:color w:val="000000"/>
                <w:sz w:val="22"/>
                <w:szCs w:val="22"/>
              </w:rPr>
            </w:pPr>
            <w:r w:rsidRPr="006D7796">
              <w:rPr>
                <w:bCs/>
                <w:color w:val="000000"/>
                <w:sz w:val="22"/>
                <w:szCs w:val="22"/>
              </w:rPr>
              <w:t>47,9</w:t>
            </w:r>
          </w:p>
        </w:tc>
        <w:tc>
          <w:tcPr>
            <w:tcW w:type="pct" w:w="646"/>
            <w:vAlign w:val="bottom"/>
          </w:tcPr>
          <w:p w14:paraId="0B3038CE" w14:textId="77777777" w:rsidP="00676B7C" w:rsidR="0004700F" w:rsidRDefault="0004700F" w:rsidRPr="006D7796">
            <w:pPr>
              <w:jc w:val="center"/>
              <w:rPr>
                <w:bCs/>
                <w:color w:val="000000"/>
                <w:sz w:val="22"/>
                <w:szCs w:val="22"/>
              </w:rPr>
            </w:pPr>
            <w:r w:rsidRPr="006D7796">
              <w:rPr>
                <w:bCs/>
                <w:color w:val="000000"/>
                <w:sz w:val="22"/>
                <w:szCs w:val="22"/>
              </w:rPr>
              <w:t>47,8</w:t>
            </w:r>
          </w:p>
        </w:tc>
      </w:tr>
      <w:tr w14:paraId="6BF7C74E" w14:textId="77777777" w:rsidR="0004700F" w:rsidRPr="006D7796" w:rsidTr="00676B7C">
        <w:tc>
          <w:tcPr>
            <w:tcW w:type="pct" w:w="301"/>
            <w:vAlign w:val="center"/>
          </w:tcPr>
          <w:p w14:paraId="1CFD8307" w14:textId="77777777" w:rsidP="00676B7C" w:rsidR="0004700F" w:rsidRDefault="0004700F" w:rsidRPr="006D7796">
            <w:pPr>
              <w:jc w:val="center"/>
              <w:rPr>
                <w:color w:val="000000"/>
                <w:sz w:val="22"/>
                <w:szCs w:val="22"/>
              </w:rPr>
            </w:pPr>
            <w:r w:rsidRPr="006D7796">
              <w:rPr>
                <w:color w:val="000000"/>
                <w:sz w:val="22"/>
                <w:szCs w:val="22"/>
              </w:rPr>
              <w:t>3</w:t>
            </w:r>
          </w:p>
        </w:tc>
        <w:tc>
          <w:tcPr>
            <w:tcW w:type="pct" w:w="1138"/>
            <w:vAlign w:val="center"/>
          </w:tcPr>
          <w:p w14:paraId="44986E19" w14:textId="77777777" w:rsidP="00676B7C" w:rsidR="0004700F" w:rsidRDefault="0004700F" w:rsidRPr="006D7796">
            <w:pPr>
              <w:jc w:val="both"/>
              <w:rPr>
                <w:b/>
                <w:bCs/>
                <w:color w:val="000000"/>
                <w:sz w:val="22"/>
                <w:szCs w:val="22"/>
              </w:rPr>
            </w:pPr>
            <w:r w:rsidRPr="006D7796">
              <w:rPr>
                <w:color w:val="000000"/>
                <w:sz w:val="22"/>
                <w:szCs w:val="22"/>
              </w:rPr>
              <w:t xml:space="preserve">п. </w:t>
            </w:r>
            <w:proofErr w:type="spellStart"/>
            <w:r w:rsidRPr="006D7796">
              <w:rPr>
                <w:color w:val="000000"/>
                <w:sz w:val="22"/>
                <w:szCs w:val="22"/>
              </w:rPr>
              <w:t>Козыревск</w:t>
            </w:r>
            <w:proofErr w:type="spellEnd"/>
            <w:r w:rsidRPr="006D7796">
              <w:rPr>
                <w:color w:val="000000"/>
                <w:sz w:val="22"/>
                <w:szCs w:val="22"/>
              </w:rPr>
              <w:t xml:space="preserve"> </w:t>
            </w:r>
          </w:p>
        </w:tc>
        <w:tc>
          <w:tcPr>
            <w:tcW w:type="pct" w:w="691"/>
            <w:vAlign w:val="bottom"/>
          </w:tcPr>
          <w:p w14:paraId="26C484A8" w14:textId="77777777" w:rsidP="00676B7C" w:rsidR="0004700F" w:rsidRDefault="0004700F" w:rsidRPr="006D7796">
            <w:pPr>
              <w:jc w:val="center"/>
              <w:rPr>
                <w:bCs/>
                <w:color w:val="000000"/>
                <w:sz w:val="22"/>
                <w:szCs w:val="22"/>
              </w:rPr>
            </w:pPr>
            <w:r w:rsidRPr="006D7796">
              <w:rPr>
                <w:bCs/>
                <w:color w:val="000000"/>
                <w:sz w:val="22"/>
                <w:szCs w:val="22"/>
              </w:rPr>
              <w:t>873</w:t>
            </w:r>
          </w:p>
        </w:tc>
        <w:tc>
          <w:tcPr>
            <w:tcW w:type="pct" w:w="659"/>
            <w:vAlign w:val="bottom"/>
          </w:tcPr>
          <w:p w14:paraId="5C21F71F" w14:textId="77777777" w:rsidP="00676B7C" w:rsidR="0004700F" w:rsidRDefault="0004700F" w:rsidRPr="006D7796">
            <w:pPr>
              <w:jc w:val="center"/>
              <w:rPr>
                <w:bCs/>
                <w:color w:val="000000"/>
                <w:sz w:val="22"/>
                <w:szCs w:val="22"/>
              </w:rPr>
            </w:pPr>
            <w:r w:rsidRPr="006D7796">
              <w:rPr>
                <w:bCs/>
                <w:color w:val="000000"/>
                <w:sz w:val="22"/>
                <w:szCs w:val="22"/>
              </w:rPr>
              <w:t>850</w:t>
            </w:r>
          </w:p>
        </w:tc>
        <w:tc>
          <w:tcPr>
            <w:tcW w:type="pct" w:w="920"/>
            <w:vAlign w:val="bottom"/>
          </w:tcPr>
          <w:p w14:paraId="1E125527" w14:textId="77777777" w:rsidP="00676B7C" w:rsidR="0004700F" w:rsidRDefault="0004700F" w:rsidRPr="006D7796">
            <w:pPr>
              <w:jc w:val="center"/>
              <w:rPr>
                <w:bCs/>
                <w:color w:val="000000"/>
                <w:sz w:val="22"/>
                <w:szCs w:val="22"/>
              </w:rPr>
            </w:pPr>
            <w:r w:rsidRPr="006D7796">
              <w:rPr>
                <w:bCs/>
                <w:color w:val="000000"/>
                <w:sz w:val="22"/>
                <w:szCs w:val="22"/>
              </w:rPr>
              <w:t>97,4</w:t>
            </w:r>
          </w:p>
        </w:tc>
        <w:tc>
          <w:tcPr>
            <w:tcW w:type="pct" w:w="645"/>
            <w:vAlign w:val="bottom"/>
          </w:tcPr>
          <w:p w14:paraId="40597A6E" w14:textId="77777777" w:rsidP="00676B7C" w:rsidR="0004700F" w:rsidRDefault="0004700F" w:rsidRPr="006D7796">
            <w:pPr>
              <w:jc w:val="center"/>
              <w:rPr>
                <w:bCs/>
                <w:color w:val="000000"/>
                <w:sz w:val="22"/>
                <w:szCs w:val="22"/>
              </w:rPr>
            </w:pPr>
            <w:r w:rsidRPr="006D7796">
              <w:rPr>
                <w:bCs/>
                <w:color w:val="000000"/>
                <w:sz w:val="22"/>
                <w:szCs w:val="22"/>
              </w:rPr>
              <w:t>10,3</w:t>
            </w:r>
          </w:p>
        </w:tc>
        <w:tc>
          <w:tcPr>
            <w:tcW w:type="pct" w:w="646"/>
            <w:vAlign w:val="bottom"/>
          </w:tcPr>
          <w:p w14:paraId="43BAAFD1" w14:textId="77777777" w:rsidP="00676B7C" w:rsidR="0004700F" w:rsidRDefault="0004700F" w:rsidRPr="006D7796">
            <w:pPr>
              <w:jc w:val="center"/>
              <w:rPr>
                <w:bCs/>
                <w:color w:val="000000"/>
                <w:sz w:val="22"/>
                <w:szCs w:val="22"/>
              </w:rPr>
            </w:pPr>
            <w:r w:rsidRPr="006D7796">
              <w:rPr>
                <w:bCs/>
                <w:color w:val="000000"/>
                <w:sz w:val="22"/>
                <w:szCs w:val="22"/>
              </w:rPr>
              <w:t>8,7</w:t>
            </w:r>
          </w:p>
        </w:tc>
      </w:tr>
      <w:tr w14:paraId="470EFE99" w14:textId="77777777" w:rsidR="0004700F" w:rsidRPr="006D7796" w:rsidTr="00676B7C">
        <w:tc>
          <w:tcPr>
            <w:tcW w:type="pct" w:w="301"/>
            <w:vAlign w:val="center"/>
          </w:tcPr>
          <w:p w14:paraId="1BA5E822" w14:textId="77777777" w:rsidP="00676B7C" w:rsidR="0004700F" w:rsidRDefault="0004700F" w:rsidRPr="006D7796">
            <w:pPr>
              <w:jc w:val="center"/>
              <w:rPr>
                <w:color w:val="000000"/>
                <w:sz w:val="22"/>
                <w:szCs w:val="22"/>
              </w:rPr>
            </w:pPr>
            <w:r w:rsidRPr="006D7796">
              <w:rPr>
                <w:color w:val="000000"/>
                <w:sz w:val="22"/>
                <w:szCs w:val="22"/>
              </w:rPr>
              <w:t>4</w:t>
            </w:r>
          </w:p>
        </w:tc>
        <w:tc>
          <w:tcPr>
            <w:tcW w:type="pct" w:w="1138"/>
            <w:vAlign w:val="center"/>
          </w:tcPr>
          <w:p w14:paraId="46C7304D" w14:textId="77777777" w:rsidP="00676B7C" w:rsidR="0004700F" w:rsidRDefault="0004700F" w:rsidRPr="006D7796">
            <w:pPr>
              <w:jc w:val="both"/>
              <w:rPr>
                <w:b/>
                <w:bCs/>
                <w:color w:val="000000"/>
                <w:sz w:val="22"/>
                <w:szCs w:val="22"/>
              </w:rPr>
            </w:pPr>
            <w:r w:rsidRPr="006D7796">
              <w:rPr>
                <w:color w:val="000000"/>
                <w:sz w:val="22"/>
                <w:szCs w:val="22"/>
              </w:rPr>
              <w:t xml:space="preserve">с. </w:t>
            </w:r>
            <w:proofErr w:type="spellStart"/>
            <w:r w:rsidRPr="006D7796">
              <w:rPr>
                <w:color w:val="000000"/>
                <w:sz w:val="22"/>
                <w:szCs w:val="22"/>
              </w:rPr>
              <w:t>Крутоберегово</w:t>
            </w:r>
            <w:proofErr w:type="spellEnd"/>
            <w:r w:rsidRPr="006D7796">
              <w:rPr>
                <w:color w:val="000000"/>
                <w:sz w:val="22"/>
                <w:szCs w:val="22"/>
              </w:rPr>
              <w:t xml:space="preserve"> </w:t>
            </w:r>
          </w:p>
        </w:tc>
        <w:tc>
          <w:tcPr>
            <w:tcW w:type="pct" w:w="691"/>
            <w:vAlign w:val="bottom"/>
          </w:tcPr>
          <w:p w14:paraId="6294CC8B" w14:textId="77777777" w:rsidP="00676B7C" w:rsidR="0004700F" w:rsidRDefault="0004700F" w:rsidRPr="006D7796">
            <w:pPr>
              <w:jc w:val="center"/>
              <w:rPr>
                <w:bCs/>
                <w:color w:val="000000"/>
                <w:sz w:val="22"/>
                <w:szCs w:val="22"/>
              </w:rPr>
            </w:pPr>
            <w:r w:rsidRPr="006D7796">
              <w:rPr>
                <w:bCs/>
                <w:color w:val="000000"/>
                <w:sz w:val="22"/>
                <w:szCs w:val="22"/>
              </w:rPr>
              <w:t>135</w:t>
            </w:r>
          </w:p>
        </w:tc>
        <w:tc>
          <w:tcPr>
            <w:tcW w:type="pct" w:w="659"/>
            <w:vAlign w:val="bottom"/>
          </w:tcPr>
          <w:p w14:paraId="0177D0C8" w14:textId="77777777" w:rsidP="00676B7C" w:rsidR="0004700F" w:rsidRDefault="0004700F" w:rsidRPr="006D7796">
            <w:pPr>
              <w:jc w:val="center"/>
              <w:rPr>
                <w:bCs/>
                <w:color w:val="000000"/>
                <w:sz w:val="22"/>
                <w:szCs w:val="22"/>
              </w:rPr>
            </w:pPr>
            <w:r w:rsidRPr="006D7796">
              <w:rPr>
                <w:bCs/>
                <w:color w:val="000000"/>
                <w:sz w:val="22"/>
                <w:szCs w:val="22"/>
              </w:rPr>
              <w:t>120</w:t>
            </w:r>
          </w:p>
        </w:tc>
        <w:tc>
          <w:tcPr>
            <w:tcW w:type="pct" w:w="920"/>
            <w:vAlign w:val="bottom"/>
          </w:tcPr>
          <w:p w14:paraId="6C914BCA" w14:textId="77777777" w:rsidP="00676B7C" w:rsidR="0004700F" w:rsidRDefault="0004700F" w:rsidRPr="006D7796">
            <w:pPr>
              <w:jc w:val="center"/>
              <w:rPr>
                <w:bCs/>
                <w:color w:val="000000"/>
                <w:sz w:val="22"/>
                <w:szCs w:val="22"/>
              </w:rPr>
            </w:pPr>
            <w:r w:rsidRPr="006D7796">
              <w:rPr>
                <w:bCs/>
                <w:color w:val="000000"/>
                <w:sz w:val="22"/>
                <w:szCs w:val="22"/>
              </w:rPr>
              <w:t>88,9</w:t>
            </w:r>
          </w:p>
        </w:tc>
        <w:tc>
          <w:tcPr>
            <w:tcW w:type="pct" w:w="645"/>
            <w:vAlign w:val="bottom"/>
          </w:tcPr>
          <w:p w14:paraId="1D157AFF" w14:textId="77777777" w:rsidP="00676B7C" w:rsidR="0004700F" w:rsidRDefault="0004700F" w:rsidRPr="006D7796">
            <w:pPr>
              <w:jc w:val="center"/>
              <w:rPr>
                <w:bCs/>
                <w:color w:val="000000"/>
                <w:sz w:val="22"/>
                <w:szCs w:val="22"/>
              </w:rPr>
            </w:pPr>
            <w:r w:rsidRPr="006D7796">
              <w:rPr>
                <w:bCs/>
                <w:color w:val="000000"/>
                <w:sz w:val="22"/>
                <w:szCs w:val="22"/>
              </w:rPr>
              <w:t>1,6</w:t>
            </w:r>
          </w:p>
        </w:tc>
        <w:tc>
          <w:tcPr>
            <w:tcW w:type="pct" w:w="646"/>
            <w:vAlign w:val="bottom"/>
          </w:tcPr>
          <w:p w14:paraId="5C1C5C55" w14:textId="77777777" w:rsidP="00676B7C" w:rsidR="0004700F" w:rsidRDefault="0004700F" w:rsidRPr="006D7796">
            <w:pPr>
              <w:jc w:val="center"/>
              <w:rPr>
                <w:bCs/>
                <w:color w:val="000000"/>
                <w:sz w:val="22"/>
                <w:szCs w:val="22"/>
              </w:rPr>
            </w:pPr>
            <w:r w:rsidRPr="006D7796">
              <w:rPr>
                <w:bCs/>
                <w:color w:val="000000"/>
                <w:sz w:val="22"/>
                <w:szCs w:val="22"/>
              </w:rPr>
              <w:t>1,2</w:t>
            </w:r>
          </w:p>
        </w:tc>
      </w:tr>
      <w:tr w14:paraId="46C95B43" w14:textId="77777777" w:rsidR="0004700F" w:rsidRPr="006D7796" w:rsidTr="00676B7C">
        <w:tc>
          <w:tcPr>
            <w:tcW w:type="pct" w:w="301"/>
            <w:vAlign w:val="center"/>
          </w:tcPr>
          <w:p w14:paraId="254A05A1" w14:textId="77777777" w:rsidP="00676B7C" w:rsidR="0004700F" w:rsidRDefault="0004700F" w:rsidRPr="006D7796">
            <w:pPr>
              <w:jc w:val="center"/>
              <w:rPr>
                <w:color w:val="000000"/>
                <w:sz w:val="22"/>
                <w:szCs w:val="22"/>
              </w:rPr>
            </w:pPr>
            <w:r w:rsidRPr="006D7796">
              <w:rPr>
                <w:color w:val="000000"/>
                <w:sz w:val="22"/>
                <w:szCs w:val="22"/>
              </w:rPr>
              <w:t>5</w:t>
            </w:r>
          </w:p>
        </w:tc>
        <w:tc>
          <w:tcPr>
            <w:tcW w:type="pct" w:w="1138"/>
            <w:vAlign w:val="center"/>
          </w:tcPr>
          <w:p w14:paraId="23C6C75C" w14:textId="77777777" w:rsidP="00676B7C" w:rsidR="0004700F" w:rsidRDefault="0004700F" w:rsidRPr="006D7796">
            <w:pPr>
              <w:jc w:val="both"/>
              <w:rPr>
                <w:b/>
                <w:bCs/>
                <w:color w:val="000000"/>
                <w:sz w:val="22"/>
                <w:szCs w:val="22"/>
              </w:rPr>
            </w:pPr>
            <w:r w:rsidRPr="006D7796">
              <w:rPr>
                <w:color w:val="000000"/>
                <w:sz w:val="22"/>
                <w:szCs w:val="22"/>
              </w:rPr>
              <w:t xml:space="preserve">с. Майское </w:t>
            </w:r>
          </w:p>
        </w:tc>
        <w:tc>
          <w:tcPr>
            <w:tcW w:type="pct" w:w="691"/>
            <w:vAlign w:val="bottom"/>
          </w:tcPr>
          <w:p w14:paraId="1BDACE0B" w14:textId="77777777" w:rsidP="00676B7C" w:rsidR="0004700F" w:rsidRDefault="0004700F" w:rsidRPr="006D7796">
            <w:pPr>
              <w:jc w:val="center"/>
              <w:rPr>
                <w:bCs/>
                <w:color w:val="000000"/>
                <w:sz w:val="22"/>
                <w:szCs w:val="22"/>
              </w:rPr>
            </w:pPr>
            <w:r w:rsidRPr="006D7796">
              <w:rPr>
                <w:bCs/>
                <w:color w:val="000000"/>
                <w:sz w:val="22"/>
                <w:szCs w:val="22"/>
              </w:rPr>
              <w:t>65</w:t>
            </w:r>
          </w:p>
        </w:tc>
        <w:tc>
          <w:tcPr>
            <w:tcW w:type="pct" w:w="659"/>
            <w:vAlign w:val="bottom"/>
          </w:tcPr>
          <w:p w14:paraId="341F499F" w14:textId="77777777" w:rsidP="00676B7C" w:rsidR="0004700F" w:rsidRDefault="0004700F" w:rsidRPr="006D7796">
            <w:pPr>
              <w:jc w:val="center"/>
              <w:rPr>
                <w:bCs/>
                <w:color w:val="000000"/>
                <w:sz w:val="22"/>
                <w:szCs w:val="22"/>
              </w:rPr>
            </w:pPr>
            <w:r w:rsidRPr="006D7796">
              <w:rPr>
                <w:bCs/>
                <w:color w:val="000000"/>
                <w:sz w:val="22"/>
                <w:szCs w:val="22"/>
              </w:rPr>
              <w:t>60</w:t>
            </w:r>
          </w:p>
        </w:tc>
        <w:tc>
          <w:tcPr>
            <w:tcW w:type="pct" w:w="920"/>
            <w:vAlign w:val="bottom"/>
          </w:tcPr>
          <w:p w14:paraId="2F58397F" w14:textId="77777777" w:rsidP="00676B7C" w:rsidR="0004700F" w:rsidRDefault="0004700F" w:rsidRPr="006D7796">
            <w:pPr>
              <w:jc w:val="center"/>
              <w:rPr>
                <w:bCs/>
                <w:color w:val="000000"/>
                <w:sz w:val="22"/>
                <w:szCs w:val="22"/>
              </w:rPr>
            </w:pPr>
            <w:r w:rsidRPr="006D7796">
              <w:rPr>
                <w:bCs/>
                <w:color w:val="000000"/>
                <w:sz w:val="22"/>
                <w:szCs w:val="22"/>
              </w:rPr>
              <w:t>92,3</w:t>
            </w:r>
          </w:p>
        </w:tc>
        <w:tc>
          <w:tcPr>
            <w:tcW w:type="pct" w:w="645"/>
            <w:vAlign w:val="bottom"/>
          </w:tcPr>
          <w:p w14:paraId="66A283B8" w14:textId="77777777" w:rsidP="00676B7C" w:rsidR="0004700F" w:rsidRDefault="0004700F" w:rsidRPr="006D7796">
            <w:pPr>
              <w:jc w:val="center"/>
              <w:rPr>
                <w:bCs/>
                <w:color w:val="000000"/>
                <w:sz w:val="22"/>
                <w:szCs w:val="22"/>
              </w:rPr>
            </w:pPr>
            <w:r w:rsidRPr="006D7796">
              <w:rPr>
                <w:bCs/>
                <w:color w:val="000000"/>
                <w:sz w:val="22"/>
                <w:szCs w:val="22"/>
              </w:rPr>
              <w:t>0,8</w:t>
            </w:r>
          </w:p>
        </w:tc>
        <w:tc>
          <w:tcPr>
            <w:tcW w:type="pct" w:w="646"/>
            <w:vAlign w:val="bottom"/>
          </w:tcPr>
          <w:p w14:paraId="03A407BC" w14:textId="77777777" w:rsidP="00676B7C" w:rsidR="0004700F" w:rsidRDefault="0004700F" w:rsidRPr="006D7796">
            <w:pPr>
              <w:jc w:val="center"/>
              <w:rPr>
                <w:bCs/>
                <w:color w:val="000000"/>
                <w:sz w:val="22"/>
                <w:szCs w:val="22"/>
              </w:rPr>
            </w:pPr>
            <w:r w:rsidRPr="006D7796">
              <w:rPr>
                <w:bCs/>
                <w:color w:val="000000"/>
                <w:sz w:val="22"/>
                <w:szCs w:val="22"/>
              </w:rPr>
              <w:t>0,6</w:t>
            </w:r>
          </w:p>
        </w:tc>
      </w:tr>
      <w:tr w14:paraId="7A97F0F7" w14:textId="77777777" w:rsidR="0004700F" w:rsidRPr="006D7796" w:rsidTr="00676B7C">
        <w:tc>
          <w:tcPr>
            <w:tcW w:type="pct" w:w="5000"/>
            <w:gridSpan w:val="7"/>
            <w:vAlign w:val="center"/>
          </w:tcPr>
          <w:p w14:paraId="35BEFA5F" w14:textId="77777777" w:rsidP="00676B7C" w:rsidR="0004700F" w:rsidRDefault="0004700F" w:rsidRPr="006D7796">
            <w:pPr>
              <w:jc w:val="center"/>
              <w:rPr>
                <w:bCs/>
                <w:color w:val="000000"/>
                <w:sz w:val="22"/>
                <w:szCs w:val="22"/>
              </w:rPr>
            </w:pPr>
            <w:r w:rsidRPr="006D7796">
              <w:rPr>
                <w:bCs/>
                <w:color w:val="000000"/>
                <w:sz w:val="22"/>
                <w:szCs w:val="22"/>
              </w:rPr>
              <w:lastRenderedPageBreak/>
              <w:t>Стабилизация</w:t>
            </w:r>
          </w:p>
        </w:tc>
      </w:tr>
      <w:tr w14:paraId="4DB9CFEE" w14:textId="77777777" w:rsidR="0004700F" w:rsidRPr="006D7796" w:rsidTr="00676B7C">
        <w:tc>
          <w:tcPr>
            <w:tcW w:type="pct" w:w="301"/>
            <w:vAlign w:val="center"/>
          </w:tcPr>
          <w:p w14:paraId="3204277F" w14:textId="77777777" w:rsidP="00676B7C" w:rsidR="0004700F" w:rsidRDefault="0004700F" w:rsidRPr="006D7796">
            <w:pPr>
              <w:jc w:val="center"/>
              <w:rPr>
                <w:b/>
                <w:bCs/>
                <w:color w:val="000000"/>
                <w:sz w:val="22"/>
                <w:szCs w:val="22"/>
              </w:rPr>
            </w:pPr>
            <w:r w:rsidRPr="006D7796">
              <w:rPr>
                <w:color w:val="000000"/>
                <w:sz w:val="22"/>
                <w:szCs w:val="22"/>
              </w:rPr>
              <w:t>1</w:t>
            </w:r>
          </w:p>
        </w:tc>
        <w:tc>
          <w:tcPr>
            <w:tcW w:type="pct" w:w="1138"/>
            <w:vAlign w:val="center"/>
          </w:tcPr>
          <w:p w14:paraId="646BFF0A" w14:textId="77777777" w:rsidP="00676B7C" w:rsidR="0004700F" w:rsidRDefault="0004700F" w:rsidRPr="006D7796">
            <w:pPr>
              <w:jc w:val="both"/>
              <w:rPr>
                <w:color w:val="000000"/>
                <w:sz w:val="22"/>
                <w:szCs w:val="22"/>
              </w:rPr>
            </w:pPr>
            <w:r w:rsidRPr="006D7796">
              <w:rPr>
                <w:color w:val="000000"/>
                <w:sz w:val="22"/>
                <w:szCs w:val="22"/>
              </w:rPr>
              <w:t xml:space="preserve">п. Усть-Камчатск </w:t>
            </w:r>
          </w:p>
        </w:tc>
        <w:tc>
          <w:tcPr>
            <w:tcW w:type="pct" w:w="691"/>
            <w:vAlign w:val="center"/>
          </w:tcPr>
          <w:p w14:paraId="1E23FC8D" w14:textId="77777777" w:rsidP="00676B7C" w:rsidR="0004700F" w:rsidRDefault="0004700F" w:rsidRPr="006D7796">
            <w:pPr>
              <w:jc w:val="center"/>
              <w:rPr>
                <w:bCs/>
                <w:color w:val="000000"/>
                <w:sz w:val="22"/>
                <w:szCs w:val="22"/>
              </w:rPr>
            </w:pPr>
            <w:r w:rsidRPr="006D7796">
              <w:rPr>
                <w:bCs/>
                <w:color w:val="000000"/>
                <w:sz w:val="22"/>
                <w:szCs w:val="22"/>
              </w:rPr>
              <w:t>3328</w:t>
            </w:r>
          </w:p>
        </w:tc>
        <w:tc>
          <w:tcPr>
            <w:tcW w:type="pct" w:w="659"/>
            <w:vAlign w:val="bottom"/>
          </w:tcPr>
          <w:p w14:paraId="659C5F7F" w14:textId="77777777" w:rsidP="00676B7C" w:rsidR="0004700F" w:rsidRDefault="0004700F" w:rsidRPr="006D7796">
            <w:pPr>
              <w:jc w:val="center"/>
              <w:rPr>
                <w:bCs/>
                <w:color w:val="000000"/>
                <w:sz w:val="22"/>
                <w:szCs w:val="22"/>
              </w:rPr>
            </w:pPr>
            <w:r w:rsidRPr="006D7796">
              <w:rPr>
                <w:bCs/>
                <w:color w:val="000000"/>
                <w:sz w:val="22"/>
                <w:szCs w:val="22"/>
              </w:rPr>
              <w:t>3802</w:t>
            </w:r>
          </w:p>
        </w:tc>
        <w:tc>
          <w:tcPr>
            <w:tcW w:type="pct" w:w="920"/>
            <w:vAlign w:val="bottom"/>
          </w:tcPr>
          <w:p w14:paraId="3B0886C5" w14:textId="77777777" w:rsidP="00676B7C" w:rsidR="0004700F" w:rsidRDefault="0004700F" w:rsidRPr="006D7796">
            <w:pPr>
              <w:jc w:val="center"/>
              <w:rPr>
                <w:bCs/>
                <w:color w:val="000000"/>
                <w:sz w:val="22"/>
                <w:szCs w:val="22"/>
              </w:rPr>
            </w:pPr>
            <w:r w:rsidRPr="006D7796">
              <w:rPr>
                <w:bCs/>
                <w:color w:val="000000"/>
                <w:sz w:val="22"/>
                <w:szCs w:val="22"/>
              </w:rPr>
              <w:t>114,2</w:t>
            </w:r>
          </w:p>
        </w:tc>
        <w:tc>
          <w:tcPr>
            <w:tcW w:type="pct" w:w="645"/>
            <w:vAlign w:val="bottom"/>
          </w:tcPr>
          <w:p w14:paraId="5127022A" w14:textId="77777777" w:rsidP="00676B7C" w:rsidR="0004700F" w:rsidRDefault="0004700F" w:rsidRPr="006D7796">
            <w:pPr>
              <w:jc w:val="center"/>
              <w:rPr>
                <w:bCs/>
                <w:color w:val="000000"/>
                <w:sz w:val="22"/>
                <w:szCs w:val="22"/>
              </w:rPr>
            </w:pPr>
            <w:r w:rsidRPr="006D7796">
              <w:rPr>
                <w:bCs/>
                <w:color w:val="000000"/>
                <w:sz w:val="22"/>
                <w:szCs w:val="22"/>
              </w:rPr>
              <w:t>39,4</w:t>
            </w:r>
          </w:p>
        </w:tc>
        <w:tc>
          <w:tcPr>
            <w:tcW w:type="pct" w:w="646"/>
            <w:vAlign w:val="bottom"/>
          </w:tcPr>
          <w:p w14:paraId="608AF3DA" w14:textId="77777777" w:rsidP="00676B7C" w:rsidR="0004700F" w:rsidRDefault="0004700F" w:rsidRPr="006D7796">
            <w:pPr>
              <w:jc w:val="center"/>
              <w:rPr>
                <w:bCs/>
                <w:color w:val="000000"/>
                <w:sz w:val="22"/>
                <w:szCs w:val="22"/>
              </w:rPr>
            </w:pPr>
            <w:r w:rsidRPr="006D7796">
              <w:rPr>
                <w:bCs/>
                <w:color w:val="000000"/>
                <w:sz w:val="22"/>
                <w:szCs w:val="22"/>
              </w:rPr>
              <w:t>38,9</w:t>
            </w:r>
          </w:p>
        </w:tc>
      </w:tr>
      <w:tr w14:paraId="55719E7A" w14:textId="77777777" w:rsidR="0004700F" w:rsidRPr="006D7796" w:rsidTr="00676B7C">
        <w:tc>
          <w:tcPr>
            <w:tcW w:type="pct" w:w="301"/>
            <w:vAlign w:val="center"/>
          </w:tcPr>
          <w:p w14:paraId="6C6AC037" w14:textId="77777777" w:rsidP="00676B7C" w:rsidR="0004700F" w:rsidRDefault="0004700F" w:rsidRPr="006D7796">
            <w:pPr>
              <w:jc w:val="center"/>
              <w:rPr>
                <w:color w:val="000000"/>
                <w:sz w:val="22"/>
                <w:szCs w:val="22"/>
              </w:rPr>
            </w:pPr>
            <w:r w:rsidRPr="006D7796">
              <w:rPr>
                <w:color w:val="000000"/>
                <w:sz w:val="22"/>
                <w:szCs w:val="22"/>
              </w:rPr>
              <w:t>2</w:t>
            </w:r>
          </w:p>
        </w:tc>
        <w:tc>
          <w:tcPr>
            <w:tcW w:type="pct" w:w="1138"/>
            <w:vAlign w:val="center"/>
          </w:tcPr>
          <w:p w14:paraId="565CE741" w14:textId="77777777" w:rsidP="00676B7C" w:rsidR="0004700F" w:rsidRDefault="0004700F" w:rsidRPr="006D7796">
            <w:pPr>
              <w:jc w:val="both"/>
              <w:rPr>
                <w:color w:val="000000"/>
                <w:sz w:val="22"/>
                <w:szCs w:val="22"/>
              </w:rPr>
            </w:pPr>
            <w:r w:rsidRPr="006D7796">
              <w:rPr>
                <w:color w:val="000000"/>
                <w:sz w:val="22"/>
                <w:szCs w:val="22"/>
              </w:rPr>
              <w:t>п. Ключи</w:t>
            </w:r>
          </w:p>
        </w:tc>
        <w:tc>
          <w:tcPr>
            <w:tcW w:type="pct" w:w="691"/>
            <w:vAlign w:val="center"/>
          </w:tcPr>
          <w:p w14:paraId="45208A65" w14:textId="77777777" w:rsidP="00676B7C" w:rsidR="0004700F" w:rsidRDefault="0004700F" w:rsidRPr="006D7796">
            <w:pPr>
              <w:jc w:val="center"/>
              <w:rPr>
                <w:bCs/>
                <w:color w:val="000000"/>
                <w:sz w:val="22"/>
                <w:szCs w:val="22"/>
              </w:rPr>
            </w:pPr>
            <w:r w:rsidRPr="006D7796">
              <w:rPr>
                <w:bCs/>
                <w:color w:val="000000"/>
                <w:sz w:val="22"/>
                <w:szCs w:val="22"/>
              </w:rPr>
              <w:t>4049</w:t>
            </w:r>
          </w:p>
        </w:tc>
        <w:tc>
          <w:tcPr>
            <w:tcW w:type="pct" w:w="659"/>
            <w:vAlign w:val="bottom"/>
          </w:tcPr>
          <w:p w14:paraId="0C6A201B" w14:textId="77777777" w:rsidP="00676B7C" w:rsidR="0004700F" w:rsidRDefault="0004700F" w:rsidRPr="006D7796">
            <w:pPr>
              <w:jc w:val="center"/>
              <w:rPr>
                <w:bCs/>
                <w:color w:val="000000"/>
                <w:sz w:val="22"/>
                <w:szCs w:val="22"/>
              </w:rPr>
            </w:pPr>
            <w:r w:rsidRPr="006D7796">
              <w:rPr>
                <w:bCs/>
                <w:color w:val="000000"/>
                <w:sz w:val="22"/>
                <w:szCs w:val="22"/>
              </w:rPr>
              <w:t>4636</w:t>
            </w:r>
          </w:p>
        </w:tc>
        <w:tc>
          <w:tcPr>
            <w:tcW w:type="pct" w:w="920"/>
            <w:vAlign w:val="bottom"/>
          </w:tcPr>
          <w:p w14:paraId="5E5E765C" w14:textId="77777777" w:rsidP="00676B7C" w:rsidR="0004700F" w:rsidRDefault="0004700F" w:rsidRPr="006D7796">
            <w:pPr>
              <w:jc w:val="center"/>
              <w:rPr>
                <w:bCs/>
                <w:color w:val="000000"/>
                <w:sz w:val="22"/>
                <w:szCs w:val="22"/>
              </w:rPr>
            </w:pPr>
            <w:r w:rsidRPr="006D7796">
              <w:rPr>
                <w:bCs/>
                <w:color w:val="000000"/>
                <w:sz w:val="22"/>
                <w:szCs w:val="22"/>
              </w:rPr>
              <w:t>114,5</w:t>
            </w:r>
          </w:p>
        </w:tc>
        <w:tc>
          <w:tcPr>
            <w:tcW w:type="pct" w:w="645"/>
            <w:vAlign w:val="bottom"/>
          </w:tcPr>
          <w:p w14:paraId="68EF9D5B" w14:textId="77777777" w:rsidP="00676B7C" w:rsidR="0004700F" w:rsidRDefault="0004700F" w:rsidRPr="006D7796">
            <w:pPr>
              <w:jc w:val="center"/>
              <w:rPr>
                <w:bCs/>
                <w:color w:val="000000"/>
                <w:sz w:val="22"/>
                <w:szCs w:val="22"/>
              </w:rPr>
            </w:pPr>
            <w:r w:rsidRPr="006D7796">
              <w:rPr>
                <w:bCs/>
                <w:color w:val="000000"/>
                <w:sz w:val="22"/>
                <w:szCs w:val="22"/>
              </w:rPr>
              <w:t>47,9</w:t>
            </w:r>
          </w:p>
        </w:tc>
        <w:tc>
          <w:tcPr>
            <w:tcW w:type="pct" w:w="646"/>
            <w:vAlign w:val="bottom"/>
          </w:tcPr>
          <w:p w14:paraId="4B74A884" w14:textId="77777777" w:rsidP="00676B7C" w:rsidR="0004700F" w:rsidRDefault="0004700F" w:rsidRPr="006D7796">
            <w:pPr>
              <w:jc w:val="center"/>
              <w:rPr>
                <w:bCs/>
                <w:color w:val="000000"/>
                <w:sz w:val="22"/>
                <w:szCs w:val="22"/>
              </w:rPr>
            </w:pPr>
            <w:r w:rsidRPr="006D7796">
              <w:rPr>
                <w:bCs/>
                <w:color w:val="000000"/>
                <w:sz w:val="22"/>
                <w:szCs w:val="22"/>
              </w:rPr>
              <w:t>47,4</w:t>
            </w:r>
          </w:p>
        </w:tc>
      </w:tr>
      <w:tr w14:paraId="42738FE7" w14:textId="77777777" w:rsidR="0004700F" w:rsidRPr="006D7796" w:rsidTr="00676B7C">
        <w:tc>
          <w:tcPr>
            <w:tcW w:type="pct" w:w="301"/>
            <w:vAlign w:val="center"/>
          </w:tcPr>
          <w:p w14:paraId="02D995F3" w14:textId="77777777" w:rsidP="00676B7C" w:rsidR="0004700F" w:rsidRDefault="0004700F" w:rsidRPr="006D7796">
            <w:pPr>
              <w:jc w:val="center"/>
              <w:rPr>
                <w:color w:val="000000"/>
                <w:sz w:val="22"/>
                <w:szCs w:val="22"/>
              </w:rPr>
            </w:pPr>
            <w:r w:rsidRPr="006D7796">
              <w:rPr>
                <w:color w:val="000000"/>
                <w:sz w:val="22"/>
                <w:szCs w:val="22"/>
              </w:rPr>
              <w:t>3</w:t>
            </w:r>
          </w:p>
        </w:tc>
        <w:tc>
          <w:tcPr>
            <w:tcW w:type="pct" w:w="1138"/>
            <w:vAlign w:val="center"/>
          </w:tcPr>
          <w:p w14:paraId="705A46C5" w14:textId="77777777" w:rsidP="00676B7C" w:rsidR="0004700F" w:rsidRDefault="0004700F" w:rsidRPr="006D7796">
            <w:pPr>
              <w:jc w:val="both"/>
              <w:rPr>
                <w:color w:val="000000"/>
                <w:sz w:val="22"/>
                <w:szCs w:val="22"/>
              </w:rPr>
            </w:pPr>
            <w:r w:rsidRPr="006D7796">
              <w:rPr>
                <w:color w:val="000000"/>
                <w:sz w:val="22"/>
                <w:szCs w:val="22"/>
              </w:rPr>
              <w:t xml:space="preserve">п. </w:t>
            </w:r>
            <w:proofErr w:type="spellStart"/>
            <w:r w:rsidRPr="006D7796">
              <w:rPr>
                <w:color w:val="000000"/>
                <w:sz w:val="22"/>
                <w:szCs w:val="22"/>
              </w:rPr>
              <w:t>Козыревск</w:t>
            </w:r>
            <w:proofErr w:type="spellEnd"/>
            <w:r w:rsidRPr="006D7796">
              <w:rPr>
                <w:color w:val="000000"/>
                <w:sz w:val="22"/>
                <w:szCs w:val="22"/>
              </w:rPr>
              <w:t xml:space="preserve"> </w:t>
            </w:r>
          </w:p>
        </w:tc>
        <w:tc>
          <w:tcPr>
            <w:tcW w:type="pct" w:w="691"/>
            <w:vAlign w:val="center"/>
          </w:tcPr>
          <w:p w14:paraId="5259D5F3" w14:textId="77777777" w:rsidP="00676B7C" w:rsidR="0004700F" w:rsidRDefault="0004700F" w:rsidRPr="006D7796">
            <w:pPr>
              <w:jc w:val="center"/>
              <w:rPr>
                <w:bCs/>
                <w:color w:val="000000"/>
                <w:sz w:val="22"/>
                <w:szCs w:val="22"/>
              </w:rPr>
            </w:pPr>
            <w:r w:rsidRPr="006D7796">
              <w:rPr>
                <w:bCs/>
                <w:color w:val="000000"/>
                <w:sz w:val="22"/>
                <w:szCs w:val="22"/>
              </w:rPr>
              <w:t>873</w:t>
            </w:r>
          </w:p>
        </w:tc>
        <w:tc>
          <w:tcPr>
            <w:tcW w:type="pct" w:w="659"/>
            <w:vAlign w:val="bottom"/>
          </w:tcPr>
          <w:p w14:paraId="5B71A8B6" w14:textId="77777777" w:rsidP="00676B7C" w:rsidR="0004700F" w:rsidRDefault="0004700F" w:rsidRPr="006D7796">
            <w:pPr>
              <w:jc w:val="center"/>
              <w:rPr>
                <w:bCs/>
                <w:color w:val="000000"/>
                <w:sz w:val="22"/>
                <w:szCs w:val="22"/>
              </w:rPr>
            </w:pPr>
            <w:r w:rsidRPr="006D7796">
              <w:rPr>
                <w:bCs/>
                <w:color w:val="000000"/>
                <w:sz w:val="22"/>
                <w:szCs w:val="22"/>
              </w:rPr>
              <w:t>1112</w:t>
            </w:r>
          </w:p>
        </w:tc>
        <w:tc>
          <w:tcPr>
            <w:tcW w:type="pct" w:w="920"/>
            <w:vAlign w:val="bottom"/>
          </w:tcPr>
          <w:p w14:paraId="32623B5D" w14:textId="77777777" w:rsidP="00676B7C" w:rsidR="0004700F" w:rsidRDefault="0004700F" w:rsidRPr="006D7796">
            <w:pPr>
              <w:jc w:val="center"/>
              <w:rPr>
                <w:bCs/>
                <w:color w:val="000000"/>
                <w:sz w:val="22"/>
                <w:szCs w:val="22"/>
              </w:rPr>
            </w:pPr>
            <w:r w:rsidRPr="006D7796">
              <w:rPr>
                <w:bCs/>
                <w:color w:val="000000"/>
                <w:sz w:val="22"/>
                <w:szCs w:val="22"/>
              </w:rPr>
              <w:t>127,4</w:t>
            </w:r>
          </w:p>
        </w:tc>
        <w:tc>
          <w:tcPr>
            <w:tcW w:type="pct" w:w="645"/>
            <w:vAlign w:val="bottom"/>
          </w:tcPr>
          <w:p w14:paraId="7D8C322D" w14:textId="77777777" w:rsidP="00676B7C" w:rsidR="0004700F" w:rsidRDefault="0004700F" w:rsidRPr="006D7796">
            <w:pPr>
              <w:jc w:val="center"/>
              <w:rPr>
                <w:bCs/>
                <w:color w:val="000000"/>
                <w:sz w:val="22"/>
                <w:szCs w:val="22"/>
              </w:rPr>
            </w:pPr>
            <w:r w:rsidRPr="006D7796">
              <w:rPr>
                <w:bCs/>
                <w:color w:val="000000"/>
                <w:sz w:val="22"/>
                <w:szCs w:val="22"/>
              </w:rPr>
              <w:t>10,3</w:t>
            </w:r>
          </w:p>
        </w:tc>
        <w:tc>
          <w:tcPr>
            <w:tcW w:type="pct" w:w="646"/>
            <w:vAlign w:val="bottom"/>
          </w:tcPr>
          <w:p w14:paraId="066DEEEC" w14:textId="77777777" w:rsidP="00676B7C" w:rsidR="0004700F" w:rsidRDefault="0004700F" w:rsidRPr="006D7796">
            <w:pPr>
              <w:jc w:val="center"/>
              <w:rPr>
                <w:bCs/>
                <w:color w:val="000000"/>
                <w:sz w:val="22"/>
                <w:szCs w:val="22"/>
              </w:rPr>
            </w:pPr>
            <w:r w:rsidRPr="006D7796">
              <w:rPr>
                <w:bCs/>
                <w:color w:val="000000"/>
                <w:sz w:val="22"/>
                <w:szCs w:val="22"/>
              </w:rPr>
              <w:t>11,4</w:t>
            </w:r>
          </w:p>
        </w:tc>
      </w:tr>
      <w:tr w14:paraId="253351B7" w14:textId="77777777" w:rsidR="0004700F" w:rsidRPr="006D7796" w:rsidTr="00676B7C">
        <w:tc>
          <w:tcPr>
            <w:tcW w:type="pct" w:w="301"/>
            <w:vAlign w:val="center"/>
          </w:tcPr>
          <w:p w14:paraId="66646549" w14:textId="77777777" w:rsidP="00676B7C" w:rsidR="0004700F" w:rsidRDefault="0004700F" w:rsidRPr="006D7796">
            <w:pPr>
              <w:jc w:val="center"/>
              <w:rPr>
                <w:color w:val="000000"/>
                <w:sz w:val="22"/>
                <w:szCs w:val="22"/>
              </w:rPr>
            </w:pPr>
            <w:r w:rsidRPr="006D7796">
              <w:rPr>
                <w:color w:val="000000"/>
                <w:sz w:val="22"/>
                <w:szCs w:val="22"/>
              </w:rPr>
              <w:t>4</w:t>
            </w:r>
          </w:p>
        </w:tc>
        <w:tc>
          <w:tcPr>
            <w:tcW w:type="pct" w:w="1138"/>
            <w:vAlign w:val="center"/>
          </w:tcPr>
          <w:p w14:paraId="348E8F97" w14:textId="77777777" w:rsidP="00676B7C" w:rsidR="0004700F" w:rsidRDefault="0004700F" w:rsidRPr="006D7796">
            <w:pPr>
              <w:jc w:val="both"/>
              <w:rPr>
                <w:color w:val="000000"/>
                <w:sz w:val="22"/>
                <w:szCs w:val="22"/>
              </w:rPr>
            </w:pPr>
            <w:r w:rsidRPr="006D7796">
              <w:rPr>
                <w:color w:val="000000"/>
                <w:sz w:val="22"/>
                <w:szCs w:val="22"/>
              </w:rPr>
              <w:t xml:space="preserve">с. </w:t>
            </w:r>
            <w:proofErr w:type="spellStart"/>
            <w:r w:rsidRPr="006D7796">
              <w:rPr>
                <w:color w:val="000000"/>
                <w:sz w:val="22"/>
                <w:szCs w:val="22"/>
              </w:rPr>
              <w:t>Крутоберегово</w:t>
            </w:r>
            <w:proofErr w:type="spellEnd"/>
            <w:r w:rsidRPr="006D7796">
              <w:rPr>
                <w:color w:val="000000"/>
                <w:sz w:val="22"/>
                <w:szCs w:val="22"/>
              </w:rPr>
              <w:t xml:space="preserve"> </w:t>
            </w:r>
          </w:p>
        </w:tc>
        <w:tc>
          <w:tcPr>
            <w:tcW w:type="pct" w:w="691"/>
            <w:vAlign w:val="center"/>
          </w:tcPr>
          <w:p w14:paraId="5C27672D" w14:textId="77777777" w:rsidP="00676B7C" w:rsidR="0004700F" w:rsidRDefault="0004700F" w:rsidRPr="006D7796">
            <w:pPr>
              <w:jc w:val="center"/>
              <w:rPr>
                <w:bCs/>
                <w:color w:val="000000"/>
                <w:sz w:val="22"/>
                <w:szCs w:val="22"/>
              </w:rPr>
            </w:pPr>
            <w:r w:rsidRPr="006D7796">
              <w:rPr>
                <w:bCs/>
                <w:color w:val="000000"/>
                <w:sz w:val="22"/>
                <w:szCs w:val="22"/>
              </w:rPr>
              <w:t>135</w:t>
            </w:r>
          </w:p>
        </w:tc>
        <w:tc>
          <w:tcPr>
            <w:tcW w:type="pct" w:w="659"/>
            <w:vAlign w:val="bottom"/>
          </w:tcPr>
          <w:p w14:paraId="6EAE0296" w14:textId="77777777" w:rsidP="00676B7C" w:rsidR="0004700F" w:rsidRDefault="0004700F" w:rsidRPr="006D7796">
            <w:pPr>
              <w:jc w:val="center"/>
              <w:rPr>
                <w:bCs/>
                <w:color w:val="000000"/>
                <w:sz w:val="22"/>
                <w:szCs w:val="22"/>
              </w:rPr>
            </w:pPr>
            <w:r w:rsidRPr="006D7796">
              <w:rPr>
                <w:bCs/>
                <w:color w:val="000000"/>
                <w:sz w:val="22"/>
                <w:szCs w:val="22"/>
              </w:rPr>
              <w:t>164</w:t>
            </w:r>
          </w:p>
        </w:tc>
        <w:tc>
          <w:tcPr>
            <w:tcW w:type="pct" w:w="920"/>
            <w:vAlign w:val="bottom"/>
          </w:tcPr>
          <w:p w14:paraId="24A61B25" w14:textId="77777777" w:rsidP="00676B7C" w:rsidR="0004700F" w:rsidRDefault="0004700F" w:rsidRPr="006D7796">
            <w:pPr>
              <w:jc w:val="center"/>
              <w:rPr>
                <w:bCs/>
                <w:color w:val="000000"/>
                <w:sz w:val="22"/>
                <w:szCs w:val="22"/>
              </w:rPr>
            </w:pPr>
            <w:r w:rsidRPr="006D7796">
              <w:rPr>
                <w:bCs/>
                <w:color w:val="000000"/>
                <w:sz w:val="22"/>
                <w:szCs w:val="22"/>
              </w:rPr>
              <w:t>121,5</w:t>
            </w:r>
          </w:p>
        </w:tc>
        <w:tc>
          <w:tcPr>
            <w:tcW w:type="pct" w:w="645"/>
            <w:vAlign w:val="bottom"/>
          </w:tcPr>
          <w:p w14:paraId="136C2E97" w14:textId="77777777" w:rsidP="00676B7C" w:rsidR="0004700F" w:rsidRDefault="0004700F" w:rsidRPr="006D7796">
            <w:pPr>
              <w:jc w:val="center"/>
              <w:rPr>
                <w:bCs/>
                <w:color w:val="000000"/>
                <w:sz w:val="22"/>
                <w:szCs w:val="22"/>
              </w:rPr>
            </w:pPr>
            <w:r w:rsidRPr="006D7796">
              <w:rPr>
                <w:bCs/>
                <w:color w:val="000000"/>
                <w:sz w:val="22"/>
                <w:szCs w:val="22"/>
              </w:rPr>
              <w:t>1,6</w:t>
            </w:r>
          </w:p>
        </w:tc>
        <w:tc>
          <w:tcPr>
            <w:tcW w:type="pct" w:w="646"/>
            <w:vAlign w:val="bottom"/>
          </w:tcPr>
          <w:p w14:paraId="384409A8" w14:textId="77777777" w:rsidP="00676B7C" w:rsidR="0004700F" w:rsidRDefault="0004700F" w:rsidRPr="006D7796">
            <w:pPr>
              <w:jc w:val="center"/>
              <w:rPr>
                <w:bCs/>
                <w:color w:val="000000"/>
                <w:sz w:val="22"/>
                <w:szCs w:val="22"/>
              </w:rPr>
            </w:pPr>
            <w:r w:rsidRPr="006D7796">
              <w:rPr>
                <w:bCs/>
                <w:color w:val="000000"/>
                <w:sz w:val="22"/>
                <w:szCs w:val="22"/>
              </w:rPr>
              <w:t>1,7</w:t>
            </w:r>
          </w:p>
        </w:tc>
      </w:tr>
      <w:tr w14:paraId="52F52A92" w14:textId="77777777" w:rsidR="0004700F" w:rsidRPr="006D7796" w:rsidTr="00676B7C">
        <w:tc>
          <w:tcPr>
            <w:tcW w:type="pct" w:w="301"/>
            <w:vAlign w:val="center"/>
          </w:tcPr>
          <w:p w14:paraId="3CD2B199" w14:textId="77777777" w:rsidP="00676B7C" w:rsidR="0004700F" w:rsidRDefault="0004700F" w:rsidRPr="006D7796">
            <w:pPr>
              <w:jc w:val="center"/>
              <w:rPr>
                <w:color w:val="000000"/>
                <w:sz w:val="22"/>
                <w:szCs w:val="22"/>
              </w:rPr>
            </w:pPr>
            <w:r w:rsidRPr="006D7796">
              <w:rPr>
                <w:color w:val="000000"/>
                <w:sz w:val="22"/>
                <w:szCs w:val="22"/>
              </w:rPr>
              <w:t>5</w:t>
            </w:r>
          </w:p>
        </w:tc>
        <w:tc>
          <w:tcPr>
            <w:tcW w:type="pct" w:w="1138"/>
            <w:vAlign w:val="center"/>
          </w:tcPr>
          <w:p w14:paraId="79F4056F" w14:textId="77777777" w:rsidP="00676B7C" w:rsidR="0004700F" w:rsidRDefault="0004700F" w:rsidRPr="006D7796">
            <w:pPr>
              <w:jc w:val="both"/>
              <w:rPr>
                <w:color w:val="000000"/>
                <w:sz w:val="22"/>
                <w:szCs w:val="22"/>
              </w:rPr>
            </w:pPr>
            <w:r w:rsidRPr="006D7796">
              <w:rPr>
                <w:color w:val="000000"/>
                <w:sz w:val="22"/>
                <w:szCs w:val="22"/>
              </w:rPr>
              <w:t xml:space="preserve">с. Майское </w:t>
            </w:r>
          </w:p>
        </w:tc>
        <w:tc>
          <w:tcPr>
            <w:tcW w:type="pct" w:w="691"/>
            <w:vAlign w:val="center"/>
          </w:tcPr>
          <w:p w14:paraId="21815EC6" w14:textId="77777777" w:rsidP="00676B7C" w:rsidR="0004700F" w:rsidRDefault="0004700F" w:rsidRPr="006D7796">
            <w:pPr>
              <w:jc w:val="center"/>
              <w:rPr>
                <w:bCs/>
                <w:color w:val="000000"/>
                <w:sz w:val="22"/>
                <w:szCs w:val="22"/>
              </w:rPr>
            </w:pPr>
            <w:r w:rsidRPr="006D7796">
              <w:rPr>
                <w:bCs/>
                <w:color w:val="000000"/>
                <w:sz w:val="22"/>
                <w:szCs w:val="22"/>
              </w:rPr>
              <w:t>65</w:t>
            </w:r>
          </w:p>
        </w:tc>
        <w:tc>
          <w:tcPr>
            <w:tcW w:type="pct" w:w="659"/>
            <w:vAlign w:val="bottom"/>
          </w:tcPr>
          <w:p w14:paraId="7B1D97AF" w14:textId="77777777" w:rsidP="00676B7C" w:rsidR="0004700F" w:rsidRDefault="0004700F" w:rsidRPr="006D7796">
            <w:pPr>
              <w:jc w:val="center"/>
              <w:rPr>
                <w:bCs/>
                <w:color w:val="000000"/>
                <w:sz w:val="22"/>
                <w:szCs w:val="22"/>
              </w:rPr>
            </w:pPr>
            <w:r w:rsidRPr="006D7796">
              <w:rPr>
                <w:bCs/>
                <w:color w:val="000000"/>
                <w:sz w:val="22"/>
                <w:szCs w:val="22"/>
              </w:rPr>
              <w:t>71</w:t>
            </w:r>
          </w:p>
        </w:tc>
        <w:tc>
          <w:tcPr>
            <w:tcW w:type="pct" w:w="920"/>
            <w:vAlign w:val="bottom"/>
          </w:tcPr>
          <w:p w14:paraId="395118E6" w14:textId="77777777" w:rsidP="00676B7C" w:rsidR="0004700F" w:rsidRDefault="0004700F" w:rsidRPr="006D7796">
            <w:pPr>
              <w:jc w:val="center"/>
              <w:rPr>
                <w:bCs/>
                <w:color w:val="000000"/>
                <w:sz w:val="22"/>
                <w:szCs w:val="22"/>
              </w:rPr>
            </w:pPr>
            <w:r w:rsidRPr="006D7796">
              <w:rPr>
                <w:bCs/>
                <w:color w:val="000000"/>
                <w:sz w:val="22"/>
                <w:szCs w:val="22"/>
              </w:rPr>
              <w:t>109,2</w:t>
            </w:r>
          </w:p>
        </w:tc>
        <w:tc>
          <w:tcPr>
            <w:tcW w:type="pct" w:w="645"/>
            <w:vAlign w:val="bottom"/>
          </w:tcPr>
          <w:p w14:paraId="77350100" w14:textId="77777777" w:rsidP="00676B7C" w:rsidR="0004700F" w:rsidRDefault="0004700F" w:rsidRPr="006D7796">
            <w:pPr>
              <w:jc w:val="center"/>
              <w:rPr>
                <w:bCs/>
                <w:color w:val="000000"/>
                <w:sz w:val="22"/>
                <w:szCs w:val="22"/>
              </w:rPr>
            </w:pPr>
            <w:r w:rsidRPr="006D7796">
              <w:rPr>
                <w:bCs/>
                <w:color w:val="000000"/>
                <w:sz w:val="22"/>
                <w:szCs w:val="22"/>
              </w:rPr>
              <w:t>0,8</w:t>
            </w:r>
          </w:p>
        </w:tc>
        <w:tc>
          <w:tcPr>
            <w:tcW w:type="pct" w:w="646"/>
            <w:vAlign w:val="bottom"/>
          </w:tcPr>
          <w:p w14:paraId="477447D9" w14:textId="77777777" w:rsidP="00676B7C" w:rsidR="0004700F" w:rsidRDefault="0004700F" w:rsidRPr="006D7796">
            <w:pPr>
              <w:jc w:val="center"/>
              <w:rPr>
                <w:bCs/>
                <w:color w:val="000000"/>
                <w:sz w:val="22"/>
                <w:szCs w:val="22"/>
              </w:rPr>
            </w:pPr>
            <w:r w:rsidRPr="006D7796">
              <w:rPr>
                <w:bCs/>
                <w:color w:val="000000"/>
                <w:sz w:val="22"/>
                <w:szCs w:val="22"/>
              </w:rPr>
              <w:t>0,7</w:t>
            </w:r>
          </w:p>
        </w:tc>
      </w:tr>
      <w:tr w14:paraId="16B7379D" w14:textId="77777777" w:rsidR="0004700F" w:rsidRPr="006D7796" w:rsidTr="00676B7C">
        <w:tc>
          <w:tcPr>
            <w:tcW w:type="pct" w:w="5000"/>
            <w:gridSpan w:val="7"/>
            <w:vAlign w:val="center"/>
          </w:tcPr>
          <w:p w14:paraId="226EFB9B" w14:textId="77777777" w:rsidP="00676B7C" w:rsidR="0004700F" w:rsidRDefault="0004700F" w:rsidRPr="006D7796">
            <w:pPr>
              <w:jc w:val="center"/>
              <w:rPr>
                <w:bCs/>
                <w:color w:val="000000"/>
                <w:sz w:val="22"/>
                <w:szCs w:val="22"/>
              </w:rPr>
            </w:pPr>
            <w:r w:rsidRPr="006D7796">
              <w:rPr>
                <w:bCs/>
                <w:color w:val="000000"/>
                <w:sz w:val="22"/>
                <w:szCs w:val="22"/>
              </w:rPr>
              <w:t>Поляризация</w:t>
            </w:r>
          </w:p>
        </w:tc>
      </w:tr>
      <w:tr w14:paraId="0C1654FB" w14:textId="77777777" w:rsidR="0004700F" w:rsidRPr="006D7796" w:rsidTr="00676B7C">
        <w:tc>
          <w:tcPr>
            <w:tcW w:type="pct" w:w="301"/>
            <w:vAlign w:val="center"/>
          </w:tcPr>
          <w:p w14:paraId="0DDD2E65" w14:textId="77777777" w:rsidP="00676B7C" w:rsidR="0004700F" w:rsidRDefault="0004700F" w:rsidRPr="006D7796">
            <w:pPr>
              <w:jc w:val="center"/>
              <w:rPr>
                <w:b/>
                <w:bCs/>
                <w:color w:val="000000"/>
                <w:sz w:val="22"/>
                <w:szCs w:val="22"/>
              </w:rPr>
            </w:pPr>
            <w:r w:rsidRPr="006D7796">
              <w:rPr>
                <w:color w:val="000000"/>
                <w:sz w:val="22"/>
                <w:szCs w:val="22"/>
              </w:rPr>
              <w:t>1</w:t>
            </w:r>
          </w:p>
        </w:tc>
        <w:tc>
          <w:tcPr>
            <w:tcW w:type="pct" w:w="1138"/>
            <w:vAlign w:val="center"/>
          </w:tcPr>
          <w:p w14:paraId="7949A08B" w14:textId="77777777" w:rsidP="00676B7C" w:rsidR="0004700F" w:rsidRDefault="0004700F" w:rsidRPr="006D7796">
            <w:pPr>
              <w:jc w:val="both"/>
              <w:rPr>
                <w:color w:val="000000"/>
                <w:sz w:val="22"/>
                <w:szCs w:val="22"/>
              </w:rPr>
            </w:pPr>
            <w:r w:rsidRPr="006D7796">
              <w:rPr>
                <w:color w:val="000000"/>
                <w:sz w:val="22"/>
                <w:szCs w:val="22"/>
              </w:rPr>
              <w:t xml:space="preserve">п. Усть-Камчатск </w:t>
            </w:r>
          </w:p>
        </w:tc>
        <w:tc>
          <w:tcPr>
            <w:tcW w:type="pct" w:w="691"/>
            <w:vAlign w:val="center"/>
          </w:tcPr>
          <w:p w14:paraId="18A0FC1E" w14:textId="77777777" w:rsidP="00676B7C" w:rsidR="0004700F" w:rsidRDefault="0004700F" w:rsidRPr="006D7796">
            <w:pPr>
              <w:jc w:val="center"/>
              <w:rPr>
                <w:bCs/>
                <w:color w:val="000000"/>
                <w:sz w:val="22"/>
                <w:szCs w:val="22"/>
              </w:rPr>
            </w:pPr>
            <w:r w:rsidRPr="006D7796">
              <w:rPr>
                <w:bCs/>
                <w:color w:val="000000"/>
                <w:sz w:val="22"/>
                <w:szCs w:val="22"/>
              </w:rPr>
              <w:t>3328</w:t>
            </w:r>
          </w:p>
        </w:tc>
        <w:tc>
          <w:tcPr>
            <w:tcW w:type="pct" w:w="659"/>
            <w:vAlign w:val="bottom"/>
          </w:tcPr>
          <w:p w14:paraId="72F4DC0B" w14:textId="77777777" w:rsidP="00676B7C" w:rsidR="0004700F" w:rsidRDefault="0004700F" w:rsidRPr="006D7796">
            <w:pPr>
              <w:jc w:val="center"/>
              <w:rPr>
                <w:bCs/>
                <w:color w:val="000000"/>
                <w:sz w:val="22"/>
                <w:szCs w:val="22"/>
              </w:rPr>
            </w:pPr>
            <w:r w:rsidRPr="006D7796">
              <w:rPr>
                <w:bCs/>
                <w:color w:val="000000"/>
                <w:sz w:val="22"/>
                <w:szCs w:val="22"/>
              </w:rPr>
              <w:t>3861</w:t>
            </w:r>
          </w:p>
        </w:tc>
        <w:tc>
          <w:tcPr>
            <w:tcW w:type="pct" w:w="920"/>
            <w:vAlign w:val="bottom"/>
          </w:tcPr>
          <w:p w14:paraId="36AA8756" w14:textId="77777777" w:rsidP="00676B7C" w:rsidR="0004700F" w:rsidRDefault="0004700F" w:rsidRPr="006D7796">
            <w:pPr>
              <w:jc w:val="center"/>
              <w:rPr>
                <w:bCs/>
                <w:color w:val="000000"/>
                <w:sz w:val="22"/>
                <w:szCs w:val="22"/>
              </w:rPr>
            </w:pPr>
            <w:r w:rsidRPr="006D7796">
              <w:rPr>
                <w:bCs/>
                <w:color w:val="000000"/>
                <w:sz w:val="22"/>
                <w:szCs w:val="22"/>
              </w:rPr>
              <w:t>116,0</w:t>
            </w:r>
          </w:p>
        </w:tc>
        <w:tc>
          <w:tcPr>
            <w:tcW w:type="pct" w:w="645"/>
            <w:vAlign w:val="bottom"/>
          </w:tcPr>
          <w:p w14:paraId="4716B31A" w14:textId="77777777" w:rsidP="00676B7C" w:rsidR="0004700F" w:rsidRDefault="0004700F" w:rsidRPr="006D7796">
            <w:pPr>
              <w:jc w:val="center"/>
              <w:rPr>
                <w:bCs/>
                <w:color w:val="000000"/>
                <w:sz w:val="22"/>
                <w:szCs w:val="22"/>
              </w:rPr>
            </w:pPr>
            <w:r w:rsidRPr="006D7796">
              <w:rPr>
                <w:bCs/>
                <w:color w:val="000000"/>
                <w:sz w:val="22"/>
                <w:szCs w:val="22"/>
              </w:rPr>
              <w:t>39,4</w:t>
            </w:r>
          </w:p>
        </w:tc>
        <w:tc>
          <w:tcPr>
            <w:tcW w:type="pct" w:w="646"/>
            <w:vAlign w:val="bottom"/>
          </w:tcPr>
          <w:p w14:paraId="4CE1C383" w14:textId="77777777" w:rsidP="00676B7C" w:rsidR="0004700F" w:rsidRDefault="0004700F" w:rsidRPr="006D7796">
            <w:pPr>
              <w:jc w:val="center"/>
              <w:rPr>
                <w:bCs/>
                <w:color w:val="000000"/>
                <w:sz w:val="22"/>
                <w:szCs w:val="22"/>
              </w:rPr>
            </w:pPr>
            <w:r w:rsidRPr="006D7796">
              <w:rPr>
                <w:bCs/>
                <w:color w:val="000000"/>
                <w:sz w:val="22"/>
                <w:szCs w:val="22"/>
              </w:rPr>
              <w:t>39,5</w:t>
            </w:r>
          </w:p>
        </w:tc>
      </w:tr>
      <w:tr w14:paraId="1435F0BC" w14:textId="77777777" w:rsidR="0004700F" w:rsidRPr="006D7796" w:rsidTr="00676B7C">
        <w:tc>
          <w:tcPr>
            <w:tcW w:type="pct" w:w="301"/>
            <w:vAlign w:val="center"/>
          </w:tcPr>
          <w:p w14:paraId="4FC6D33C" w14:textId="77777777" w:rsidP="00676B7C" w:rsidR="0004700F" w:rsidRDefault="0004700F" w:rsidRPr="006D7796">
            <w:pPr>
              <w:jc w:val="center"/>
              <w:rPr>
                <w:color w:val="000000"/>
                <w:sz w:val="22"/>
                <w:szCs w:val="22"/>
              </w:rPr>
            </w:pPr>
            <w:r w:rsidRPr="006D7796">
              <w:rPr>
                <w:color w:val="000000"/>
                <w:sz w:val="22"/>
                <w:szCs w:val="22"/>
              </w:rPr>
              <w:t>2</w:t>
            </w:r>
          </w:p>
        </w:tc>
        <w:tc>
          <w:tcPr>
            <w:tcW w:type="pct" w:w="1138"/>
            <w:vAlign w:val="center"/>
          </w:tcPr>
          <w:p w14:paraId="19A28B87" w14:textId="77777777" w:rsidP="00676B7C" w:rsidR="0004700F" w:rsidRDefault="0004700F" w:rsidRPr="006D7796">
            <w:pPr>
              <w:jc w:val="both"/>
              <w:rPr>
                <w:color w:val="000000"/>
                <w:sz w:val="22"/>
                <w:szCs w:val="22"/>
              </w:rPr>
            </w:pPr>
            <w:r w:rsidRPr="006D7796">
              <w:rPr>
                <w:color w:val="000000"/>
                <w:sz w:val="22"/>
                <w:szCs w:val="22"/>
              </w:rPr>
              <w:t>п. Ключи</w:t>
            </w:r>
          </w:p>
        </w:tc>
        <w:tc>
          <w:tcPr>
            <w:tcW w:type="pct" w:w="691"/>
            <w:vAlign w:val="center"/>
          </w:tcPr>
          <w:p w14:paraId="0BCF6EA5" w14:textId="77777777" w:rsidP="00676B7C" w:rsidR="0004700F" w:rsidRDefault="0004700F" w:rsidRPr="006D7796">
            <w:pPr>
              <w:jc w:val="center"/>
              <w:rPr>
                <w:bCs/>
                <w:color w:val="000000"/>
                <w:sz w:val="22"/>
                <w:szCs w:val="22"/>
              </w:rPr>
            </w:pPr>
            <w:r w:rsidRPr="006D7796">
              <w:rPr>
                <w:bCs/>
                <w:color w:val="000000"/>
                <w:sz w:val="22"/>
                <w:szCs w:val="22"/>
              </w:rPr>
              <w:t>4049</w:t>
            </w:r>
          </w:p>
        </w:tc>
        <w:tc>
          <w:tcPr>
            <w:tcW w:type="pct" w:w="659"/>
            <w:vAlign w:val="bottom"/>
          </w:tcPr>
          <w:p w14:paraId="2FD4770D" w14:textId="77777777" w:rsidP="00676B7C" w:rsidR="0004700F" w:rsidRDefault="0004700F" w:rsidRPr="006D7796">
            <w:pPr>
              <w:jc w:val="center"/>
              <w:rPr>
                <w:bCs/>
                <w:color w:val="000000"/>
                <w:sz w:val="22"/>
                <w:szCs w:val="22"/>
              </w:rPr>
            </w:pPr>
            <w:r w:rsidRPr="006D7796">
              <w:rPr>
                <w:bCs/>
                <w:color w:val="000000"/>
                <w:sz w:val="22"/>
                <w:szCs w:val="22"/>
              </w:rPr>
              <w:t>4515</w:t>
            </w:r>
          </w:p>
        </w:tc>
        <w:tc>
          <w:tcPr>
            <w:tcW w:type="pct" w:w="920"/>
            <w:vAlign w:val="bottom"/>
          </w:tcPr>
          <w:p w14:paraId="04E7EFAA" w14:textId="77777777" w:rsidP="00676B7C" w:rsidR="0004700F" w:rsidRDefault="0004700F" w:rsidRPr="006D7796">
            <w:pPr>
              <w:jc w:val="center"/>
              <w:rPr>
                <w:bCs/>
                <w:color w:val="000000"/>
                <w:sz w:val="22"/>
                <w:szCs w:val="22"/>
              </w:rPr>
            </w:pPr>
            <w:r w:rsidRPr="006D7796">
              <w:rPr>
                <w:bCs/>
                <w:color w:val="000000"/>
                <w:sz w:val="22"/>
                <w:szCs w:val="22"/>
              </w:rPr>
              <w:t>111,5</w:t>
            </w:r>
          </w:p>
        </w:tc>
        <w:tc>
          <w:tcPr>
            <w:tcW w:type="pct" w:w="645"/>
            <w:vAlign w:val="bottom"/>
          </w:tcPr>
          <w:p w14:paraId="50E1FA3D" w14:textId="77777777" w:rsidP="00676B7C" w:rsidR="0004700F" w:rsidRDefault="0004700F" w:rsidRPr="006D7796">
            <w:pPr>
              <w:jc w:val="center"/>
              <w:rPr>
                <w:bCs/>
                <w:color w:val="000000"/>
                <w:sz w:val="22"/>
                <w:szCs w:val="22"/>
              </w:rPr>
            </w:pPr>
            <w:r w:rsidRPr="006D7796">
              <w:rPr>
                <w:bCs/>
                <w:color w:val="000000"/>
                <w:sz w:val="22"/>
                <w:szCs w:val="22"/>
              </w:rPr>
              <w:t>47,9</w:t>
            </w:r>
          </w:p>
        </w:tc>
        <w:tc>
          <w:tcPr>
            <w:tcW w:type="pct" w:w="646"/>
            <w:vAlign w:val="bottom"/>
          </w:tcPr>
          <w:p w14:paraId="0849D9D2" w14:textId="77777777" w:rsidP="00676B7C" w:rsidR="0004700F" w:rsidRDefault="0004700F" w:rsidRPr="006D7796">
            <w:pPr>
              <w:jc w:val="center"/>
              <w:rPr>
                <w:bCs/>
                <w:color w:val="000000"/>
                <w:sz w:val="22"/>
                <w:szCs w:val="22"/>
              </w:rPr>
            </w:pPr>
            <w:r w:rsidRPr="006D7796">
              <w:rPr>
                <w:bCs/>
                <w:color w:val="000000"/>
                <w:sz w:val="22"/>
                <w:szCs w:val="22"/>
              </w:rPr>
              <w:t>46,1</w:t>
            </w:r>
          </w:p>
        </w:tc>
      </w:tr>
      <w:tr w14:paraId="26272A03" w14:textId="77777777" w:rsidR="0004700F" w:rsidRPr="006D7796" w:rsidTr="00676B7C">
        <w:tc>
          <w:tcPr>
            <w:tcW w:type="pct" w:w="301"/>
            <w:vAlign w:val="center"/>
          </w:tcPr>
          <w:p w14:paraId="74610C8C" w14:textId="77777777" w:rsidP="00676B7C" w:rsidR="0004700F" w:rsidRDefault="0004700F" w:rsidRPr="006D7796">
            <w:pPr>
              <w:jc w:val="center"/>
              <w:rPr>
                <w:color w:val="000000"/>
                <w:sz w:val="22"/>
                <w:szCs w:val="22"/>
              </w:rPr>
            </w:pPr>
            <w:r w:rsidRPr="006D7796">
              <w:rPr>
                <w:color w:val="000000"/>
                <w:sz w:val="22"/>
                <w:szCs w:val="22"/>
              </w:rPr>
              <w:t>3</w:t>
            </w:r>
          </w:p>
        </w:tc>
        <w:tc>
          <w:tcPr>
            <w:tcW w:type="pct" w:w="1138"/>
            <w:vAlign w:val="center"/>
          </w:tcPr>
          <w:p w14:paraId="4A2B562A" w14:textId="77777777" w:rsidP="00676B7C" w:rsidR="0004700F" w:rsidRDefault="0004700F" w:rsidRPr="006D7796">
            <w:pPr>
              <w:jc w:val="both"/>
              <w:rPr>
                <w:color w:val="000000"/>
                <w:sz w:val="22"/>
                <w:szCs w:val="22"/>
              </w:rPr>
            </w:pPr>
            <w:r w:rsidRPr="006D7796">
              <w:rPr>
                <w:color w:val="000000"/>
                <w:sz w:val="22"/>
                <w:szCs w:val="22"/>
              </w:rPr>
              <w:t xml:space="preserve">п. </w:t>
            </w:r>
            <w:proofErr w:type="spellStart"/>
            <w:r w:rsidRPr="006D7796">
              <w:rPr>
                <w:color w:val="000000"/>
                <w:sz w:val="22"/>
                <w:szCs w:val="22"/>
              </w:rPr>
              <w:t>Козыревск</w:t>
            </w:r>
            <w:proofErr w:type="spellEnd"/>
            <w:r w:rsidRPr="006D7796">
              <w:rPr>
                <w:color w:val="000000"/>
                <w:sz w:val="22"/>
                <w:szCs w:val="22"/>
              </w:rPr>
              <w:t xml:space="preserve"> </w:t>
            </w:r>
          </w:p>
        </w:tc>
        <w:tc>
          <w:tcPr>
            <w:tcW w:type="pct" w:w="691"/>
            <w:vAlign w:val="center"/>
          </w:tcPr>
          <w:p w14:paraId="7B95541C" w14:textId="77777777" w:rsidP="00676B7C" w:rsidR="0004700F" w:rsidRDefault="0004700F" w:rsidRPr="006D7796">
            <w:pPr>
              <w:jc w:val="center"/>
              <w:rPr>
                <w:bCs/>
                <w:color w:val="000000"/>
                <w:sz w:val="22"/>
                <w:szCs w:val="22"/>
              </w:rPr>
            </w:pPr>
            <w:r w:rsidRPr="006D7796">
              <w:rPr>
                <w:bCs/>
                <w:color w:val="000000"/>
                <w:sz w:val="22"/>
                <w:szCs w:val="22"/>
              </w:rPr>
              <w:t>873</w:t>
            </w:r>
          </w:p>
        </w:tc>
        <w:tc>
          <w:tcPr>
            <w:tcW w:type="pct" w:w="659"/>
            <w:vAlign w:val="bottom"/>
          </w:tcPr>
          <w:p w14:paraId="2AC8A19F" w14:textId="77777777" w:rsidP="00676B7C" w:rsidR="0004700F" w:rsidRDefault="0004700F" w:rsidRPr="006D7796">
            <w:pPr>
              <w:jc w:val="center"/>
              <w:rPr>
                <w:bCs/>
                <w:color w:val="000000"/>
                <w:sz w:val="22"/>
                <w:szCs w:val="22"/>
              </w:rPr>
            </w:pPr>
            <w:r w:rsidRPr="006D7796">
              <w:rPr>
                <w:bCs/>
                <w:color w:val="000000"/>
                <w:sz w:val="22"/>
                <w:szCs w:val="22"/>
              </w:rPr>
              <w:t>1149</w:t>
            </w:r>
          </w:p>
        </w:tc>
        <w:tc>
          <w:tcPr>
            <w:tcW w:type="pct" w:w="920"/>
            <w:vAlign w:val="bottom"/>
          </w:tcPr>
          <w:p w14:paraId="6DED1684" w14:textId="77777777" w:rsidP="00676B7C" w:rsidR="0004700F" w:rsidRDefault="0004700F" w:rsidRPr="006D7796">
            <w:pPr>
              <w:jc w:val="center"/>
              <w:rPr>
                <w:bCs/>
                <w:color w:val="000000"/>
                <w:sz w:val="22"/>
                <w:szCs w:val="22"/>
              </w:rPr>
            </w:pPr>
            <w:r w:rsidRPr="006D7796">
              <w:rPr>
                <w:bCs/>
                <w:color w:val="000000"/>
                <w:sz w:val="22"/>
                <w:szCs w:val="22"/>
              </w:rPr>
              <w:t>131,6</w:t>
            </w:r>
          </w:p>
        </w:tc>
        <w:tc>
          <w:tcPr>
            <w:tcW w:type="pct" w:w="645"/>
            <w:vAlign w:val="bottom"/>
          </w:tcPr>
          <w:p w14:paraId="3B85CA47" w14:textId="77777777" w:rsidP="00676B7C" w:rsidR="0004700F" w:rsidRDefault="0004700F" w:rsidRPr="006D7796">
            <w:pPr>
              <w:jc w:val="center"/>
              <w:rPr>
                <w:bCs/>
                <w:color w:val="000000"/>
                <w:sz w:val="22"/>
                <w:szCs w:val="22"/>
              </w:rPr>
            </w:pPr>
            <w:r w:rsidRPr="006D7796">
              <w:rPr>
                <w:bCs/>
                <w:color w:val="000000"/>
                <w:sz w:val="22"/>
                <w:szCs w:val="22"/>
              </w:rPr>
              <w:t>10,3</w:t>
            </w:r>
          </w:p>
        </w:tc>
        <w:tc>
          <w:tcPr>
            <w:tcW w:type="pct" w:w="646"/>
            <w:vAlign w:val="bottom"/>
          </w:tcPr>
          <w:p w14:paraId="16ADD73E" w14:textId="77777777" w:rsidP="00676B7C" w:rsidR="0004700F" w:rsidRDefault="0004700F" w:rsidRPr="006D7796">
            <w:pPr>
              <w:jc w:val="center"/>
              <w:rPr>
                <w:bCs/>
                <w:color w:val="000000"/>
                <w:sz w:val="22"/>
                <w:szCs w:val="22"/>
              </w:rPr>
            </w:pPr>
            <w:r w:rsidRPr="006D7796">
              <w:rPr>
                <w:bCs/>
                <w:color w:val="000000"/>
                <w:sz w:val="22"/>
                <w:szCs w:val="22"/>
              </w:rPr>
              <w:t>11,7</w:t>
            </w:r>
          </w:p>
        </w:tc>
      </w:tr>
      <w:tr w14:paraId="388BB9D4" w14:textId="77777777" w:rsidR="0004700F" w:rsidRPr="006D7796" w:rsidTr="00676B7C">
        <w:tc>
          <w:tcPr>
            <w:tcW w:type="pct" w:w="301"/>
            <w:vAlign w:val="center"/>
          </w:tcPr>
          <w:p w14:paraId="47836951" w14:textId="77777777" w:rsidP="00676B7C" w:rsidR="0004700F" w:rsidRDefault="0004700F" w:rsidRPr="006D7796">
            <w:pPr>
              <w:jc w:val="center"/>
              <w:rPr>
                <w:color w:val="000000"/>
                <w:sz w:val="22"/>
                <w:szCs w:val="22"/>
              </w:rPr>
            </w:pPr>
            <w:r w:rsidRPr="006D7796">
              <w:rPr>
                <w:color w:val="000000"/>
                <w:sz w:val="22"/>
                <w:szCs w:val="22"/>
              </w:rPr>
              <w:t>4</w:t>
            </w:r>
          </w:p>
        </w:tc>
        <w:tc>
          <w:tcPr>
            <w:tcW w:type="pct" w:w="1138"/>
            <w:vAlign w:val="center"/>
          </w:tcPr>
          <w:p w14:paraId="176C130F" w14:textId="77777777" w:rsidP="00676B7C" w:rsidR="0004700F" w:rsidRDefault="0004700F" w:rsidRPr="006D7796">
            <w:pPr>
              <w:jc w:val="both"/>
              <w:rPr>
                <w:color w:val="000000"/>
                <w:sz w:val="22"/>
                <w:szCs w:val="22"/>
              </w:rPr>
            </w:pPr>
            <w:r w:rsidRPr="006D7796">
              <w:rPr>
                <w:color w:val="000000"/>
                <w:sz w:val="22"/>
                <w:szCs w:val="22"/>
              </w:rPr>
              <w:t xml:space="preserve">с. </w:t>
            </w:r>
            <w:proofErr w:type="spellStart"/>
            <w:r w:rsidRPr="006D7796">
              <w:rPr>
                <w:color w:val="000000"/>
                <w:sz w:val="22"/>
                <w:szCs w:val="22"/>
              </w:rPr>
              <w:t>Крутоберегово</w:t>
            </w:r>
            <w:proofErr w:type="spellEnd"/>
            <w:r w:rsidRPr="006D7796">
              <w:rPr>
                <w:color w:val="000000"/>
                <w:sz w:val="22"/>
                <w:szCs w:val="22"/>
              </w:rPr>
              <w:t xml:space="preserve"> </w:t>
            </w:r>
          </w:p>
        </w:tc>
        <w:tc>
          <w:tcPr>
            <w:tcW w:type="pct" w:w="691"/>
            <w:vAlign w:val="center"/>
          </w:tcPr>
          <w:p w14:paraId="2823D6A1" w14:textId="77777777" w:rsidP="00676B7C" w:rsidR="0004700F" w:rsidRDefault="0004700F" w:rsidRPr="006D7796">
            <w:pPr>
              <w:jc w:val="center"/>
              <w:rPr>
                <w:bCs/>
                <w:color w:val="000000"/>
                <w:sz w:val="22"/>
                <w:szCs w:val="22"/>
              </w:rPr>
            </w:pPr>
            <w:r w:rsidRPr="006D7796">
              <w:rPr>
                <w:bCs/>
                <w:color w:val="000000"/>
                <w:sz w:val="22"/>
                <w:szCs w:val="22"/>
              </w:rPr>
              <w:t>135</w:t>
            </w:r>
          </w:p>
        </w:tc>
        <w:tc>
          <w:tcPr>
            <w:tcW w:type="pct" w:w="659"/>
            <w:vAlign w:val="bottom"/>
          </w:tcPr>
          <w:p w14:paraId="01EDB077" w14:textId="77777777" w:rsidP="00676B7C" w:rsidR="0004700F" w:rsidRDefault="0004700F" w:rsidRPr="006D7796">
            <w:pPr>
              <w:jc w:val="center"/>
              <w:rPr>
                <w:bCs/>
                <w:color w:val="000000"/>
                <w:sz w:val="22"/>
                <w:szCs w:val="22"/>
              </w:rPr>
            </w:pPr>
            <w:r w:rsidRPr="006D7796">
              <w:rPr>
                <w:bCs/>
                <w:color w:val="000000"/>
                <w:sz w:val="22"/>
                <w:szCs w:val="22"/>
              </w:rPr>
              <w:t>160</w:t>
            </w:r>
          </w:p>
        </w:tc>
        <w:tc>
          <w:tcPr>
            <w:tcW w:type="pct" w:w="920"/>
            <w:vAlign w:val="bottom"/>
          </w:tcPr>
          <w:p w14:paraId="16976DC5" w14:textId="77777777" w:rsidP="00676B7C" w:rsidR="0004700F" w:rsidRDefault="0004700F" w:rsidRPr="006D7796">
            <w:pPr>
              <w:jc w:val="center"/>
              <w:rPr>
                <w:bCs/>
                <w:color w:val="000000"/>
                <w:sz w:val="22"/>
                <w:szCs w:val="22"/>
              </w:rPr>
            </w:pPr>
            <w:r w:rsidRPr="006D7796">
              <w:rPr>
                <w:bCs/>
                <w:color w:val="000000"/>
                <w:sz w:val="22"/>
                <w:szCs w:val="22"/>
              </w:rPr>
              <w:t>118,5</w:t>
            </w:r>
          </w:p>
        </w:tc>
        <w:tc>
          <w:tcPr>
            <w:tcW w:type="pct" w:w="645"/>
            <w:vAlign w:val="bottom"/>
          </w:tcPr>
          <w:p w14:paraId="4A5ADC4F" w14:textId="77777777" w:rsidP="00676B7C" w:rsidR="0004700F" w:rsidRDefault="0004700F" w:rsidRPr="006D7796">
            <w:pPr>
              <w:jc w:val="center"/>
              <w:rPr>
                <w:bCs/>
                <w:color w:val="000000"/>
                <w:sz w:val="22"/>
                <w:szCs w:val="22"/>
              </w:rPr>
            </w:pPr>
            <w:r w:rsidRPr="006D7796">
              <w:rPr>
                <w:bCs/>
                <w:color w:val="000000"/>
                <w:sz w:val="22"/>
                <w:szCs w:val="22"/>
              </w:rPr>
              <w:t>1,6</w:t>
            </w:r>
          </w:p>
        </w:tc>
        <w:tc>
          <w:tcPr>
            <w:tcW w:type="pct" w:w="646"/>
            <w:vAlign w:val="bottom"/>
          </w:tcPr>
          <w:p w14:paraId="1AC2A6F5" w14:textId="77777777" w:rsidP="00676B7C" w:rsidR="0004700F" w:rsidRDefault="0004700F" w:rsidRPr="006D7796">
            <w:pPr>
              <w:jc w:val="center"/>
              <w:rPr>
                <w:bCs/>
                <w:color w:val="000000"/>
                <w:sz w:val="22"/>
                <w:szCs w:val="22"/>
              </w:rPr>
            </w:pPr>
            <w:r w:rsidRPr="006D7796">
              <w:rPr>
                <w:bCs/>
                <w:color w:val="000000"/>
                <w:sz w:val="22"/>
                <w:szCs w:val="22"/>
              </w:rPr>
              <w:t>1,6</w:t>
            </w:r>
          </w:p>
        </w:tc>
      </w:tr>
      <w:tr w14:paraId="1FDCBA25" w14:textId="77777777" w:rsidR="0004700F" w:rsidRPr="006D7796" w:rsidTr="00676B7C">
        <w:tc>
          <w:tcPr>
            <w:tcW w:type="pct" w:w="301"/>
            <w:vAlign w:val="center"/>
          </w:tcPr>
          <w:p w14:paraId="6364D607" w14:textId="77777777" w:rsidP="00676B7C" w:rsidR="0004700F" w:rsidRDefault="0004700F" w:rsidRPr="006D7796">
            <w:pPr>
              <w:jc w:val="center"/>
              <w:rPr>
                <w:color w:val="000000"/>
                <w:sz w:val="22"/>
                <w:szCs w:val="22"/>
              </w:rPr>
            </w:pPr>
            <w:r w:rsidRPr="006D7796">
              <w:rPr>
                <w:color w:val="000000"/>
                <w:sz w:val="22"/>
                <w:szCs w:val="22"/>
              </w:rPr>
              <w:t>5</w:t>
            </w:r>
          </w:p>
        </w:tc>
        <w:tc>
          <w:tcPr>
            <w:tcW w:type="pct" w:w="1138"/>
            <w:vAlign w:val="center"/>
          </w:tcPr>
          <w:p w14:paraId="2E73A67B" w14:textId="77777777" w:rsidP="00676B7C" w:rsidR="0004700F" w:rsidRDefault="0004700F" w:rsidRPr="006D7796">
            <w:pPr>
              <w:jc w:val="both"/>
              <w:rPr>
                <w:color w:val="000000"/>
                <w:sz w:val="22"/>
                <w:szCs w:val="22"/>
              </w:rPr>
            </w:pPr>
            <w:r w:rsidRPr="006D7796">
              <w:rPr>
                <w:color w:val="000000"/>
                <w:sz w:val="22"/>
                <w:szCs w:val="22"/>
              </w:rPr>
              <w:t xml:space="preserve">с. Майское </w:t>
            </w:r>
          </w:p>
        </w:tc>
        <w:tc>
          <w:tcPr>
            <w:tcW w:type="pct" w:w="691"/>
            <w:vAlign w:val="center"/>
          </w:tcPr>
          <w:p w14:paraId="25C691A7" w14:textId="77777777" w:rsidP="00676B7C" w:rsidR="0004700F" w:rsidRDefault="0004700F" w:rsidRPr="006D7796">
            <w:pPr>
              <w:jc w:val="center"/>
              <w:rPr>
                <w:bCs/>
                <w:color w:val="000000"/>
                <w:sz w:val="22"/>
                <w:szCs w:val="22"/>
              </w:rPr>
            </w:pPr>
            <w:r w:rsidRPr="006D7796">
              <w:rPr>
                <w:bCs/>
                <w:color w:val="000000"/>
                <w:sz w:val="22"/>
                <w:szCs w:val="22"/>
              </w:rPr>
              <w:t>65</w:t>
            </w:r>
          </w:p>
        </w:tc>
        <w:tc>
          <w:tcPr>
            <w:tcW w:type="pct" w:w="659"/>
            <w:vAlign w:val="bottom"/>
          </w:tcPr>
          <w:p w14:paraId="4DCE8CC2" w14:textId="77777777" w:rsidP="00676B7C" w:rsidR="0004700F" w:rsidRDefault="0004700F" w:rsidRPr="006D7796">
            <w:pPr>
              <w:jc w:val="center"/>
              <w:rPr>
                <w:bCs/>
                <w:color w:val="000000"/>
                <w:sz w:val="22"/>
                <w:szCs w:val="22"/>
              </w:rPr>
            </w:pPr>
            <w:r w:rsidRPr="006D7796">
              <w:rPr>
                <w:bCs/>
                <w:color w:val="000000"/>
                <w:sz w:val="22"/>
                <w:szCs w:val="22"/>
              </w:rPr>
              <w:t>100</w:t>
            </w:r>
          </w:p>
        </w:tc>
        <w:tc>
          <w:tcPr>
            <w:tcW w:type="pct" w:w="920"/>
            <w:vAlign w:val="bottom"/>
          </w:tcPr>
          <w:p w14:paraId="07FAC732" w14:textId="77777777" w:rsidP="00676B7C" w:rsidR="0004700F" w:rsidRDefault="0004700F" w:rsidRPr="006D7796">
            <w:pPr>
              <w:jc w:val="center"/>
              <w:rPr>
                <w:bCs/>
                <w:color w:val="000000"/>
                <w:sz w:val="22"/>
                <w:szCs w:val="22"/>
              </w:rPr>
            </w:pPr>
            <w:r w:rsidRPr="006D7796">
              <w:rPr>
                <w:bCs/>
                <w:color w:val="000000"/>
                <w:sz w:val="22"/>
                <w:szCs w:val="22"/>
              </w:rPr>
              <w:t>153,8</w:t>
            </w:r>
          </w:p>
        </w:tc>
        <w:tc>
          <w:tcPr>
            <w:tcW w:type="pct" w:w="645"/>
            <w:vAlign w:val="bottom"/>
          </w:tcPr>
          <w:p w14:paraId="3AB87F0A" w14:textId="77777777" w:rsidP="00676B7C" w:rsidR="0004700F" w:rsidRDefault="0004700F" w:rsidRPr="006D7796">
            <w:pPr>
              <w:jc w:val="center"/>
              <w:rPr>
                <w:bCs/>
                <w:color w:val="000000"/>
                <w:sz w:val="22"/>
                <w:szCs w:val="22"/>
              </w:rPr>
            </w:pPr>
            <w:r w:rsidRPr="006D7796">
              <w:rPr>
                <w:bCs/>
                <w:color w:val="000000"/>
                <w:sz w:val="22"/>
                <w:szCs w:val="22"/>
              </w:rPr>
              <w:t>0,8</w:t>
            </w:r>
          </w:p>
        </w:tc>
        <w:tc>
          <w:tcPr>
            <w:tcW w:type="pct" w:w="646"/>
            <w:vAlign w:val="bottom"/>
          </w:tcPr>
          <w:p w14:paraId="52EE6D1C" w14:textId="77777777" w:rsidP="00676B7C" w:rsidR="0004700F" w:rsidRDefault="0004700F" w:rsidRPr="006D7796">
            <w:pPr>
              <w:jc w:val="center"/>
              <w:rPr>
                <w:bCs/>
                <w:color w:val="000000"/>
                <w:sz w:val="22"/>
                <w:szCs w:val="22"/>
              </w:rPr>
            </w:pPr>
            <w:r w:rsidRPr="006D7796">
              <w:rPr>
                <w:bCs/>
                <w:color w:val="000000"/>
                <w:sz w:val="22"/>
                <w:szCs w:val="22"/>
              </w:rPr>
              <w:t>1,0</w:t>
            </w:r>
          </w:p>
        </w:tc>
      </w:tr>
      <w:tr w14:paraId="7CCF7934" w14:textId="77777777" w:rsidR="0004700F" w:rsidRPr="006D7796" w:rsidTr="00676B7C">
        <w:tc>
          <w:tcPr>
            <w:tcW w:type="pct" w:w="301"/>
            <w:vAlign w:val="center"/>
          </w:tcPr>
          <w:p w14:paraId="71DDD14A" w14:textId="77777777" w:rsidP="00676B7C" w:rsidR="0004700F" w:rsidRDefault="0004700F" w:rsidRPr="006D7796">
            <w:pPr>
              <w:jc w:val="center"/>
              <w:rPr>
                <w:color w:val="000000"/>
                <w:sz w:val="22"/>
                <w:szCs w:val="22"/>
              </w:rPr>
            </w:pPr>
          </w:p>
        </w:tc>
        <w:tc>
          <w:tcPr>
            <w:tcW w:type="pct" w:w="1138"/>
            <w:vAlign w:val="center"/>
          </w:tcPr>
          <w:p w14:paraId="65B2F865" w14:textId="77777777" w:rsidP="00676B7C" w:rsidR="0004700F" w:rsidRDefault="0004700F" w:rsidRPr="006D7796">
            <w:pPr>
              <w:jc w:val="right"/>
              <w:rPr>
                <w:color w:val="000000"/>
                <w:sz w:val="22"/>
                <w:szCs w:val="22"/>
              </w:rPr>
            </w:pPr>
            <w:r w:rsidRPr="006D7796">
              <w:rPr>
                <w:color w:val="000000"/>
                <w:sz w:val="22"/>
                <w:szCs w:val="22"/>
              </w:rPr>
              <w:t>Всего</w:t>
            </w:r>
          </w:p>
        </w:tc>
        <w:tc>
          <w:tcPr>
            <w:tcW w:type="pct" w:w="691"/>
            <w:vAlign w:val="center"/>
          </w:tcPr>
          <w:p w14:paraId="1DF025EB" w14:textId="77777777" w:rsidP="00676B7C" w:rsidR="0004700F" w:rsidRDefault="0004700F" w:rsidRPr="006D7796">
            <w:pPr>
              <w:jc w:val="center"/>
              <w:rPr>
                <w:bCs/>
                <w:color w:val="000000"/>
                <w:sz w:val="22"/>
                <w:szCs w:val="22"/>
              </w:rPr>
            </w:pPr>
            <w:r w:rsidRPr="006D7796">
              <w:rPr>
                <w:bCs/>
                <w:color w:val="000000"/>
                <w:sz w:val="22"/>
                <w:szCs w:val="22"/>
              </w:rPr>
              <w:t>8450</w:t>
            </w:r>
          </w:p>
        </w:tc>
        <w:tc>
          <w:tcPr>
            <w:tcW w:type="pct" w:w="659"/>
            <w:vAlign w:val="bottom"/>
          </w:tcPr>
          <w:p w14:paraId="20EB5914" w14:textId="77777777" w:rsidP="00676B7C" w:rsidR="0004700F" w:rsidRDefault="0004700F" w:rsidRPr="006D7796">
            <w:pPr>
              <w:jc w:val="center"/>
              <w:rPr>
                <w:bCs/>
                <w:color w:val="000000"/>
                <w:sz w:val="22"/>
                <w:szCs w:val="22"/>
              </w:rPr>
            </w:pPr>
            <w:r w:rsidRPr="006D7796">
              <w:rPr>
                <w:bCs/>
                <w:color w:val="000000"/>
                <w:sz w:val="22"/>
                <w:szCs w:val="22"/>
              </w:rPr>
              <w:t>9785</w:t>
            </w:r>
          </w:p>
        </w:tc>
        <w:tc>
          <w:tcPr>
            <w:tcW w:type="pct" w:w="920"/>
          </w:tcPr>
          <w:p w14:paraId="7FC50A49" w14:textId="77777777" w:rsidP="00676B7C" w:rsidR="0004700F" w:rsidRDefault="0004700F" w:rsidRPr="006D7796">
            <w:pPr>
              <w:jc w:val="center"/>
              <w:rPr>
                <w:bCs/>
                <w:color w:val="000000"/>
                <w:sz w:val="22"/>
                <w:szCs w:val="22"/>
              </w:rPr>
            </w:pPr>
            <w:r w:rsidRPr="006D7796">
              <w:rPr>
                <w:bCs/>
                <w:color w:val="000000"/>
                <w:sz w:val="22"/>
                <w:szCs w:val="22"/>
              </w:rPr>
              <w:t>115,8</w:t>
            </w:r>
          </w:p>
        </w:tc>
        <w:tc>
          <w:tcPr>
            <w:tcW w:type="pct" w:w="645"/>
            <w:vAlign w:val="bottom"/>
          </w:tcPr>
          <w:p w14:paraId="4528914C" w14:textId="77777777" w:rsidP="00676B7C" w:rsidR="0004700F" w:rsidRDefault="0004700F" w:rsidRPr="006D7796">
            <w:pPr>
              <w:jc w:val="center"/>
              <w:rPr>
                <w:bCs/>
                <w:color w:val="000000"/>
                <w:sz w:val="22"/>
                <w:szCs w:val="22"/>
              </w:rPr>
            </w:pPr>
            <w:r w:rsidRPr="006D7796">
              <w:rPr>
                <w:bCs/>
                <w:color w:val="000000"/>
                <w:sz w:val="22"/>
                <w:szCs w:val="22"/>
              </w:rPr>
              <w:t>100</w:t>
            </w:r>
          </w:p>
        </w:tc>
        <w:tc>
          <w:tcPr>
            <w:tcW w:type="pct" w:w="646"/>
          </w:tcPr>
          <w:p w14:paraId="405AF756" w14:textId="77777777" w:rsidP="00676B7C" w:rsidR="0004700F" w:rsidRDefault="0004700F" w:rsidRPr="006D7796">
            <w:pPr>
              <w:jc w:val="center"/>
              <w:rPr>
                <w:bCs/>
                <w:color w:val="000000"/>
                <w:sz w:val="22"/>
                <w:szCs w:val="22"/>
              </w:rPr>
            </w:pPr>
            <w:r w:rsidRPr="006D7796">
              <w:rPr>
                <w:bCs/>
                <w:color w:val="000000"/>
                <w:sz w:val="22"/>
                <w:szCs w:val="22"/>
              </w:rPr>
              <w:t>100</w:t>
            </w:r>
          </w:p>
        </w:tc>
      </w:tr>
    </w:tbl>
    <w:p w14:paraId="03100B7A" w14:textId="77777777" w:rsidP="00D22049" w:rsidR="0019456B" w:rsidRDefault="0019456B" w:rsidRPr="006D7796">
      <w:pPr>
        <w:rPr>
          <w:sz w:val="16"/>
          <w:szCs w:val="16"/>
        </w:rPr>
      </w:pPr>
    </w:p>
    <w:p w14:paraId="199500B8" w14:textId="77777777" w:rsidP="00DF2B16" w:rsidR="0019456B" w:rsidRDefault="001F33FA" w:rsidRPr="006D7796">
      <w:pPr>
        <w:pStyle w:val="24"/>
        <w:numPr>
          <w:ilvl w:val="0"/>
          <w:numId w:val="2"/>
        </w:numPr>
        <w:tabs>
          <w:tab w:pos="709" w:val="left"/>
          <w:tab w:pos="1418" w:val="left"/>
        </w:tabs>
        <w:spacing w:after="120"/>
        <w:ind w:hanging="357" w:left="357"/>
        <w:jc w:val="both"/>
      </w:pPr>
      <w:bookmarkStart w:id="71" w:name="_Toc172289472"/>
      <w:bookmarkStart w:id="72" w:name="_Toc210393829"/>
      <w:r w:rsidRPr="006D7796">
        <w:rPr>
          <w:rFonts w:cs="Times New Roman"/>
        </w:rPr>
        <w:t>ЖИЛИЩНЫЙ ФОНД, ЖИЛИЩНОЕ СТРОИТЕЛЬСТВО</w:t>
      </w:r>
      <w:bookmarkEnd w:id="71"/>
      <w:bookmarkEnd w:id="72"/>
      <w:r w:rsidRPr="006D7796">
        <w:rPr>
          <w:rFonts w:cs="Times New Roman"/>
        </w:rPr>
        <w:t xml:space="preserve"> </w:t>
      </w:r>
    </w:p>
    <w:p w14:paraId="23C20DC5" w14:textId="1D7AC190" w:rsidP="0004700F" w:rsidR="0004700F" w:rsidRDefault="0004700F" w:rsidRPr="006D7796">
      <w:pPr>
        <w:ind w:firstLine="709"/>
        <w:jc w:val="both"/>
        <w:rPr>
          <w:szCs w:val="28"/>
        </w:rPr>
      </w:pPr>
      <w:r w:rsidRPr="006D7796">
        <w:rPr>
          <w:szCs w:val="28"/>
        </w:rPr>
        <w:t>Общая площадь жилищного фонда в Усть-Камчатском муниципальном округе составляет 306,2 тыс. кв. м. Площадь жилищного фонда уменьшается: за период с 2007 по 2023 гг. он сократился на 6,2 %.</w:t>
      </w:r>
    </w:p>
    <w:p w14:paraId="63F32979" w14:textId="226837F9" w:rsidP="0004700F" w:rsidR="0004700F" w:rsidRDefault="0004700F" w:rsidRPr="006D7796">
      <w:pPr>
        <w:ind w:firstLine="709"/>
        <w:jc w:val="both"/>
        <w:rPr>
          <w:szCs w:val="28"/>
        </w:rPr>
      </w:pPr>
      <w:r w:rsidRPr="006D7796">
        <w:rPr>
          <w:szCs w:val="28"/>
        </w:rPr>
        <w:t xml:space="preserve">В 2022 г. около 45 % жилого фонда приходилось на Ключевское поселение, 41 % – на Усть-Камчатское поселение и 14 % – на </w:t>
      </w:r>
      <w:proofErr w:type="spellStart"/>
      <w:r w:rsidRPr="006D7796">
        <w:rPr>
          <w:szCs w:val="28"/>
        </w:rPr>
        <w:t>Козыревское</w:t>
      </w:r>
      <w:proofErr w:type="spellEnd"/>
      <w:r w:rsidRPr="006D7796">
        <w:rPr>
          <w:szCs w:val="28"/>
        </w:rPr>
        <w:t xml:space="preserve"> поселение. На территории бывшего Усть-Камчатском поселении наблюдалось наиболее серьезное сокращение жилого фонда: с 2007 года он сократился на 10 %.</w:t>
      </w:r>
    </w:p>
    <w:tbl>
      <w:tblPr>
        <w:tblStyle w:val="affffff3"/>
        <w:tblW w:type="auto" w:w="0"/>
        <w:tblBorders>
          <w:top w:color="auto" w:space="0" w:sz="0" w:val="none"/>
          <w:left w:color="auto" w:space="0" w:sz="0" w:val="none"/>
          <w:bottom w:color="auto" w:space="0" w:sz="0" w:val="none"/>
          <w:right w:color="auto" w:space="0" w:sz="0" w:val="none"/>
          <w:insideH w:color="auto" w:space="0" w:sz="0" w:val="none"/>
          <w:insideV w:color="auto" w:space="0" w:sz="0" w:val="none"/>
        </w:tblBorders>
        <w:tblLook w:firstColumn="1" w:firstRow="1" w:lastColumn="0" w:lastRow="0" w:noHBand="0" w:noVBand="1" w:val="04A0"/>
      </w:tblPr>
      <w:tblGrid>
        <w:gridCol w:w="4837"/>
        <w:gridCol w:w="5016"/>
      </w:tblGrid>
      <w:tr w14:paraId="248B061E" w14:textId="77777777" w:rsidR="0004700F" w:rsidRPr="006D7796" w:rsidTr="00676B7C">
        <w:tc>
          <w:tcPr>
            <w:tcW w:type="dxa" w:w="4839"/>
          </w:tcPr>
          <w:p w14:paraId="028AE84B" w14:textId="77777777" w:rsidP="00676B7C" w:rsidR="0004700F" w:rsidRDefault="0004700F" w:rsidRPr="006D7796">
            <w:pPr>
              <w:jc w:val="both"/>
              <w:rPr>
                <w:szCs w:val="28"/>
              </w:rPr>
            </w:pPr>
            <w:r w:rsidRPr="006D7796">
              <w:rPr>
                <w:noProof/>
              </w:rPr>
              <w:drawing>
                <wp:inline distB="0" distL="0" distR="0" distT="0" wp14:anchorId="65F3F45A" wp14:editId="5AF216B5">
                  <wp:extent cx="2924175" cy="2631056"/>
                  <wp:effectExtent b="0" l="0" r="0" t="0"/>
                  <wp:docPr id="68" name="Диаграмма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c>
          <w:tcPr>
            <w:tcW w:type="dxa" w:w="4840"/>
          </w:tcPr>
          <w:p w14:paraId="25FE36DA" w14:textId="77777777" w:rsidP="00676B7C" w:rsidR="0004700F" w:rsidRDefault="0004700F" w:rsidRPr="006D7796">
            <w:pPr>
              <w:jc w:val="both"/>
              <w:rPr>
                <w:szCs w:val="28"/>
              </w:rPr>
            </w:pPr>
            <w:r w:rsidRPr="006D7796">
              <w:rPr>
                <w:noProof/>
              </w:rPr>
              <w:drawing>
                <wp:inline distB="0" distL="0" distR="0" distT="0" wp14:anchorId="145DFAD1" wp14:editId="746BEE54">
                  <wp:extent cx="3044825" cy="2734574"/>
                  <wp:effectExtent b="8890" l="0" r="3175" t="0"/>
                  <wp:docPr id="75" name="Диаграмма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r w14:paraId="520F00F1" w14:textId="77777777" w:rsidR="0004700F" w:rsidRPr="006D7796" w:rsidTr="00676B7C">
        <w:tc>
          <w:tcPr>
            <w:tcW w:type="dxa" w:w="4839"/>
          </w:tcPr>
          <w:p w14:paraId="04766ADE" w14:textId="45A8E607" w:rsidP="00676B7C" w:rsidR="0004700F" w:rsidRDefault="0004700F" w:rsidRPr="006D7796">
            <w:pPr>
              <w:jc w:val="center"/>
              <w:rPr>
                <w:szCs w:val="28"/>
              </w:rPr>
            </w:pPr>
            <w:r w:rsidRPr="006D7796">
              <w:rPr>
                <w:i/>
                <w:szCs w:val="28"/>
              </w:rPr>
              <w:t xml:space="preserve">Рисунок </w:t>
            </w:r>
            <w:r w:rsidR="007B5C90" w:rsidRPr="006D7796">
              <w:rPr>
                <w:i/>
                <w:szCs w:val="28"/>
              </w:rPr>
              <w:t>5</w:t>
            </w:r>
            <w:r w:rsidRPr="006D7796">
              <w:rPr>
                <w:i/>
                <w:szCs w:val="28"/>
              </w:rPr>
              <w:t xml:space="preserve">.1. Динамика жилого фонда </w:t>
            </w:r>
            <w:r w:rsidRPr="006D7796">
              <w:rPr>
                <w:i/>
                <w:szCs w:val="28"/>
              </w:rPr>
              <w:br/>
              <w:t>в Усть-Камчатском муниципального округа</w:t>
            </w:r>
          </w:p>
        </w:tc>
        <w:tc>
          <w:tcPr>
            <w:tcW w:type="dxa" w:w="4840"/>
          </w:tcPr>
          <w:p w14:paraId="4DEE8271" w14:textId="7D887BD4" w:rsidP="00676B7C" w:rsidR="0004700F" w:rsidRDefault="0004700F" w:rsidRPr="006D7796">
            <w:pPr>
              <w:jc w:val="center"/>
              <w:rPr>
                <w:szCs w:val="28"/>
              </w:rPr>
            </w:pPr>
            <w:r w:rsidRPr="006D7796">
              <w:rPr>
                <w:i/>
                <w:szCs w:val="28"/>
              </w:rPr>
              <w:t xml:space="preserve">Рисунок </w:t>
            </w:r>
            <w:r w:rsidR="007B5C90" w:rsidRPr="006D7796">
              <w:rPr>
                <w:i/>
                <w:szCs w:val="28"/>
              </w:rPr>
              <w:t>5</w:t>
            </w:r>
            <w:r w:rsidRPr="006D7796">
              <w:rPr>
                <w:i/>
                <w:szCs w:val="28"/>
              </w:rPr>
              <w:t>.2. Изменение структуры жилого фонда (в разрезе бывших сельских поселений)</w:t>
            </w:r>
          </w:p>
        </w:tc>
      </w:tr>
    </w:tbl>
    <w:p w14:paraId="24A3F9DD" w14:textId="77777777" w:rsidP="0004700F" w:rsidR="0004700F" w:rsidRDefault="0004700F" w:rsidRPr="006D7796">
      <w:pPr>
        <w:spacing w:before="120"/>
        <w:ind w:firstLine="709"/>
        <w:jc w:val="both"/>
        <w:rPr>
          <w:szCs w:val="28"/>
        </w:rPr>
      </w:pPr>
      <w:r w:rsidRPr="006D7796">
        <w:rPr>
          <w:szCs w:val="28"/>
        </w:rPr>
        <w:t>Согласно открытым данным фонда развития территорий (ФРТ), всего в муниципальном округе насчитывается около 400 многоквартирных домов (МКД), из которых 69 являются аварийными. За счет аварийных домов происходит сокращение жилищного фонда. Совокупная площадь МКД – 255 тыс. кв. метров (более 83 % от всего жилищного фонда в округе) или 6,6 тыс. квартир.</w:t>
      </w:r>
    </w:p>
    <w:p w14:paraId="41B564BC" w14:textId="6F15E98B" w:rsidP="0004700F" w:rsidR="0004700F" w:rsidRDefault="0004700F" w:rsidRPr="006D7796">
      <w:pPr>
        <w:spacing w:before="120"/>
        <w:jc w:val="right"/>
        <w:rPr>
          <w:iCs/>
          <w:szCs w:val="28"/>
        </w:rPr>
      </w:pPr>
      <w:r w:rsidRPr="006D7796">
        <w:rPr>
          <w:iCs/>
          <w:szCs w:val="28"/>
        </w:rPr>
        <w:t>Таблица</w:t>
      </w:r>
      <w:r w:rsidR="00FA612A" w:rsidRPr="006D7796">
        <w:rPr>
          <w:iCs/>
          <w:szCs w:val="28"/>
        </w:rPr>
        <w:t xml:space="preserve"> 5</w:t>
      </w:r>
      <w:r w:rsidRPr="006D7796">
        <w:rPr>
          <w:iCs/>
          <w:szCs w:val="28"/>
        </w:rPr>
        <w:t>.1</w:t>
      </w:r>
    </w:p>
    <w:p w14:paraId="66E644C7" w14:textId="77777777" w:rsidP="0004700F" w:rsidR="0004700F" w:rsidRDefault="0004700F" w:rsidRPr="006D7796">
      <w:pPr>
        <w:spacing w:after="120"/>
        <w:jc w:val="center"/>
        <w:rPr>
          <w:szCs w:val="28"/>
        </w:rPr>
      </w:pPr>
      <w:r w:rsidRPr="006D7796">
        <w:rPr>
          <w:szCs w:val="28"/>
        </w:rPr>
        <w:t xml:space="preserve">Характеристика многоквартирных домов в Усть-Камчатском муниципальном округе </w:t>
      </w:r>
      <w:r w:rsidRPr="006D7796">
        <w:rPr>
          <w:szCs w:val="28"/>
        </w:rPr>
        <w:br/>
        <w:t>(по данным ФРТ)</w:t>
      </w:r>
    </w:p>
    <w:tbl>
      <w:tblPr>
        <w:tblStyle w:val="TableGridReport1"/>
        <w:tblW w:type="pct" w:w="5000"/>
        <w:tblLayout w:type="fixed"/>
        <w:tblLook w:firstColumn="1" w:firstRow="1" w:lastColumn="0" w:lastRow="0" w:noHBand="0" w:noVBand="1" w:val="04A0"/>
      </w:tblPr>
      <w:tblGrid>
        <w:gridCol w:w="2089"/>
        <w:gridCol w:w="2390"/>
        <w:gridCol w:w="2093"/>
        <w:gridCol w:w="3281"/>
      </w:tblGrid>
      <w:tr w14:paraId="57C09F12" w14:textId="77777777" w:rsidR="0004700F" w:rsidRPr="006D7796" w:rsidTr="001D0D7F">
        <w:trPr>
          <w:trHeight w:val="20"/>
        </w:trPr>
        <w:tc>
          <w:tcPr>
            <w:tcW w:type="pct" w:w="1060"/>
            <w:noWrap/>
            <w:vAlign w:val="center"/>
            <w:hideMark/>
          </w:tcPr>
          <w:p w14:paraId="2AE9873F" w14:textId="77777777" w:rsidP="001D0D7F" w:rsidR="0004700F" w:rsidRDefault="0004700F" w:rsidRPr="006D7796">
            <w:pPr>
              <w:ind w:firstLine="22"/>
              <w:jc w:val="center"/>
              <w:rPr>
                <w:bCs/>
                <w:sz w:val="22"/>
              </w:rPr>
            </w:pPr>
            <w:r w:rsidRPr="006D7796">
              <w:rPr>
                <w:bCs/>
                <w:sz w:val="22"/>
              </w:rPr>
              <w:lastRenderedPageBreak/>
              <w:t>Населенный пункт</w:t>
            </w:r>
          </w:p>
        </w:tc>
        <w:tc>
          <w:tcPr>
            <w:tcW w:type="pct" w:w="1213"/>
            <w:vAlign w:val="center"/>
          </w:tcPr>
          <w:p w14:paraId="5BF64684" w14:textId="77777777" w:rsidP="001D0D7F" w:rsidR="0004700F" w:rsidRDefault="0004700F" w:rsidRPr="006D7796">
            <w:pPr>
              <w:ind w:firstLine="0"/>
              <w:jc w:val="center"/>
              <w:rPr>
                <w:bCs/>
                <w:sz w:val="22"/>
              </w:rPr>
            </w:pPr>
            <w:r w:rsidRPr="006D7796">
              <w:rPr>
                <w:bCs/>
                <w:sz w:val="22"/>
              </w:rPr>
              <w:t>Количество МКД, ед.</w:t>
            </w:r>
          </w:p>
        </w:tc>
        <w:tc>
          <w:tcPr>
            <w:tcW w:type="pct" w:w="1062"/>
            <w:noWrap/>
            <w:vAlign w:val="center"/>
            <w:hideMark/>
          </w:tcPr>
          <w:p w14:paraId="11FC0C80" w14:textId="77777777" w:rsidP="001D0D7F" w:rsidR="0004700F" w:rsidRDefault="0004700F" w:rsidRPr="006D7796">
            <w:pPr>
              <w:ind w:firstLine="0"/>
              <w:jc w:val="center"/>
              <w:rPr>
                <w:bCs/>
                <w:sz w:val="22"/>
                <w:lang w:val="en-US"/>
              </w:rPr>
            </w:pPr>
            <w:r w:rsidRPr="006D7796">
              <w:rPr>
                <w:bCs/>
                <w:sz w:val="22"/>
              </w:rPr>
              <w:t>Число квартир, ед.</w:t>
            </w:r>
          </w:p>
        </w:tc>
        <w:tc>
          <w:tcPr>
            <w:tcW w:type="pct" w:w="1665"/>
            <w:noWrap/>
            <w:vAlign w:val="center"/>
            <w:hideMark/>
          </w:tcPr>
          <w:p w14:paraId="0D78361D" w14:textId="77777777" w:rsidP="001D0D7F" w:rsidR="0004700F" w:rsidRDefault="0004700F" w:rsidRPr="006D7796">
            <w:pPr>
              <w:ind w:firstLine="0"/>
              <w:jc w:val="center"/>
              <w:rPr>
                <w:bCs/>
                <w:sz w:val="22"/>
              </w:rPr>
            </w:pPr>
            <w:r w:rsidRPr="006D7796">
              <w:rPr>
                <w:bCs/>
                <w:sz w:val="22"/>
              </w:rPr>
              <w:t>Площадь жилых помещений, кв. м</w:t>
            </w:r>
          </w:p>
        </w:tc>
      </w:tr>
      <w:tr w14:paraId="1E512543" w14:textId="77777777" w:rsidR="0004700F" w:rsidRPr="006D7796" w:rsidTr="001D0D7F">
        <w:trPr>
          <w:trHeight w:val="20"/>
        </w:trPr>
        <w:tc>
          <w:tcPr>
            <w:tcW w:type="pct" w:w="1060"/>
            <w:noWrap/>
            <w:hideMark/>
          </w:tcPr>
          <w:p w14:paraId="13A359A5" w14:textId="77777777" w:rsidP="001D0D7F" w:rsidR="0004700F" w:rsidRDefault="0004700F" w:rsidRPr="006D7796">
            <w:pPr>
              <w:ind w:firstLine="22"/>
              <w:rPr>
                <w:sz w:val="22"/>
              </w:rPr>
            </w:pPr>
            <w:r w:rsidRPr="006D7796">
              <w:rPr>
                <w:sz w:val="22"/>
              </w:rPr>
              <w:t>п. Ключи</w:t>
            </w:r>
          </w:p>
        </w:tc>
        <w:tc>
          <w:tcPr>
            <w:tcW w:type="pct" w:w="1213"/>
            <w:vAlign w:val="bottom"/>
          </w:tcPr>
          <w:p w14:paraId="7CB2DC30" w14:textId="77777777" w:rsidP="001D0D7F" w:rsidR="0004700F" w:rsidRDefault="0004700F" w:rsidRPr="006D7796">
            <w:pPr>
              <w:ind w:firstLine="0"/>
              <w:jc w:val="center"/>
              <w:rPr>
                <w:sz w:val="22"/>
              </w:rPr>
            </w:pPr>
            <w:r w:rsidRPr="006D7796">
              <w:rPr>
                <w:sz w:val="22"/>
              </w:rPr>
              <w:t>123</w:t>
            </w:r>
          </w:p>
        </w:tc>
        <w:tc>
          <w:tcPr>
            <w:tcW w:type="pct" w:w="1062"/>
            <w:noWrap/>
            <w:vAlign w:val="center"/>
            <w:hideMark/>
          </w:tcPr>
          <w:p w14:paraId="74B6280D" w14:textId="77777777" w:rsidP="001D0D7F" w:rsidR="0004700F" w:rsidRDefault="0004700F" w:rsidRPr="006D7796">
            <w:pPr>
              <w:ind w:firstLine="0"/>
              <w:jc w:val="center"/>
              <w:rPr>
                <w:sz w:val="22"/>
              </w:rPr>
            </w:pPr>
            <w:r w:rsidRPr="006D7796">
              <w:rPr>
                <w:sz w:val="22"/>
              </w:rPr>
              <w:t>3136</w:t>
            </w:r>
          </w:p>
        </w:tc>
        <w:tc>
          <w:tcPr>
            <w:tcW w:type="pct" w:w="1665"/>
            <w:noWrap/>
            <w:vAlign w:val="center"/>
            <w:hideMark/>
          </w:tcPr>
          <w:p w14:paraId="0B2B7C6D" w14:textId="77777777" w:rsidP="001D0D7F" w:rsidR="0004700F" w:rsidRDefault="0004700F" w:rsidRPr="006D7796">
            <w:pPr>
              <w:ind w:firstLine="0"/>
              <w:jc w:val="center"/>
              <w:rPr>
                <w:sz w:val="22"/>
              </w:rPr>
            </w:pPr>
            <w:r w:rsidRPr="006D7796">
              <w:rPr>
                <w:sz w:val="22"/>
              </w:rPr>
              <w:t>105649</w:t>
            </w:r>
          </w:p>
        </w:tc>
      </w:tr>
      <w:tr w14:paraId="3618DF63" w14:textId="77777777" w:rsidR="0004700F" w:rsidRPr="006D7796" w:rsidTr="001D0D7F">
        <w:trPr>
          <w:trHeight w:val="20"/>
        </w:trPr>
        <w:tc>
          <w:tcPr>
            <w:tcW w:type="pct" w:w="1060"/>
            <w:noWrap/>
            <w:hideMark/>
          </w:tcPr>
          <w:p w14:paraId="2A0F2FA4" w14:textId="77777777" w:rsidP="001D0D7F" w:rsidR="0004700F" w:rsidRDefault="0004700F" w:rsidRPr="006D7796">
            <w:pPr>
              <w:ind w:firstLine="22"/>
              <w:rPr>
                <w:sz w:val="22"/>
              </w:rPr>
            </w:pPr>
            <w:r w:rsidRPr="006D7796">
              <w:rPr>
                <w:sz w:val="22"/>
              </w:rPr>
              <w:t xml:space="preserve">п. </w:t>
            </w:r>
            <w:proofErr w:type="spellStart"/>
            <w:r w:rsidRPr="006D7796">
              <w:rPr>
                <w:sz w:val="22"/>
              </w:rPr>
              <w:t>Козыревск</w:t>
            </w:r>
            <w:proofErr w:type="spellEnd"/>
          </w:p>
        </w:tc>
        <w:tc>
          <w:tcPr>
            <w:tcW w:type="pct" w:w="1213"/>
            <w:vAlign w:val="bottom"/>
          </w:tcPr>
          <w:p w14:paraId="23A3782D" w14:textId="77777777" w:rsidP="001D0D7F" w:rsidR="0004700F" w:rsidRDefault="0004700F" w:rsidRPr="006D7796">
            <w:pPr>
              <w:ind w:firstLine="0"/>
              <w:jc w:val="center"/>
              <w:rPr>
                <w:sz w:val="22"/>
              </w:rPr>
            </w:pPr>
            <w:r w:rsidRPr="006D7796">
              <w:rPr>
                <w:sz w:val="22"/>
              </w:rPr>
              <w:t>135</w:t>
            </w:r>
          </w:p>
        </w:tc>
        <w:tc>
          <w:tcPr>
            <w:tcW w:type="pct" w:w="1062"/>
            <w:noWrap/>
            <w:vAlign w:val="center"/>
            <w:hideMark/>
          </w:tcPr>
          <w:p w14:paraId="514628C5" w14:textId="77777777" w:rsidP="001D0D7F" w:rsidR="0004700F" w:rsidRDefault="0004700F" w:rsidRPr="006D7796">
            <w:pPr>
              <w:ind w:firstLine="0"/>
              <w:jc w:val="center"/>
              <w:rPr>
                <w:sz w:val="22"/>
              </w:rPr>
            </w:pPr>
            <w:r w:rsidRPr="006D7796">
              <w:rPr>
                <w:sz w:val="22"/>
              </w:rPr>
              <w:t>421</w:t>
            </w:r>
          </w:p>
        </w:tc>
        <w:tc>
          <w:tcPr>
            <w:tcW w:type="pct" w:w="1665"/>
            <w:noWrap/>
            <w:vAlign w:val="center"/>
            <w:hideMark/>
          </w:tcPr>
          <w:p w14:paraId="0B96DFEB" w14:textId="77777777" w:rsidP="001D0D7F" w:rsidR="0004700F" w:rsidRDefault="0004700F" w:rsidRPr="006D7796">
            <w:pPr>
              <w:ind w:firstLine="0"/>
              <w:jc w:val="center"/>
              <w:rPr>
                <w:sz w:val="22"/>
              </w:rPr>
            </w:pPr>
            <w:r w:rsidRPr="006D7796">
              <w:rPr>
                <w:sz w:val="22"/>
              </w:rPr>
              <w:t>19803</w:t>
            </w:r>
          </w:p>
        </w:tc>
      </w:tr>
      <w:tr w14:paraId="6E8111F4" w14:textId="77777777" w:rsidR="0004700F" w:rsidRPr="006D7796" w:rsidTr="001D0D7F">
        <w:trPr>
          <w:trHeight w:val="20"/>
        </w:trPr>
        <w:tc>
          <w:tcPr>
            <w:tcW w:type="pct" w:w="1060"/>
            <w:noWrap/>
            <w:hideMark/>
          </w:tcPr>
          <w:p w14:paraId="733EA876" w14:textId="77777777" w:rsidP="001D0D7F" w:rsidR="0004700F" w:rsidRDefault="0004700F" w:rsidRPr="006D7796">
            <w:pPr>
              <w:ind w:firstLine="22"/>
              <w:rPr>
                <w:sz w:val="22"/>
              </w:rPr>
            </w:pPr>
            <w:r w:rsidRPr="006D7796">
              <w:rPr>
                <w:sz w:val="22"/>
              </w:rPr>
              <w:t xml:space="preserve">с. </w:t>
            </w:r>
            <w:proofErr w:type="spellStart"/>
            <w:r w:rsidRPr="006D7796">
              <w:rPr>
                <w:sz w:val="22"/>
              </w:rPr>
              <w:t>Крутоберегово</w:t>
            </w:r>
            <w:proofErr w:type="spellEnd"/>
          </w:p>
        </w:tc>
        <w:tc>
          <w:tcPr>
            <w:tcW w:type="pct" w:w="1213"/>
            <w:vAlign w:val="bottom"/>
          </w:tcPr>
          <w:p w14:paraId="45D1AC5B" w14:textId="77777777" w:rsidP="001D0D7F" w:rsidR="0004700F" w:rsidRDefault="0004700F" w:rsidRPr="006D7796">
            <w:pPr>
              <w:ind w:firstLine="0"/>
              <w:jc w:val="center"/>
              <w:rPr>
                <w:sz w:val="22"/>
              </w:rPr>
            </w:pPr>
            <w:r w:rsidRPr="006D7796">
              <w:rPr>
                <w:sz w:val="22"/>
              </w:rPr>
              <w:t>17</w:t>
            </w:r>
          </w:p>
        </w:tc>
        <w:tc>
          <w:tcPr>
            <w:tcW w:type="pct" w:w="1062"/>
            <w:noWrap/>
            <w:vAlign w:val="center"/>
            <w:hideMark/>
          </w:tcPr>
          <w:p w14:paraId="17CDF1B5" w14:textId="77777777" w:rsidP="001D0D7F" w:rsidR="0004700F" w:rsidRDefault="0004700F" w:rsidRPr="006D7796">
            <w:pPr>
              <w:ind w:firstLine="0"/>
              <w:jc w:val="center"/>
              <w:rPr>
                <w:sz w:val="22"/>
              </w:rPr>
            </w:pPr>
            <w:r w:rsidRPr="006D7796">
              <w:rPr>
                <w:sz w:val="22"/>
              </w:rPr>
              <w:t>118</w:t>
            </w:r>
          </w:p>
        </w:tc>
        <w:tc>
          <w:tcPr>
            <w:tcW w:type="pct" w:w="1665"/>
            <w:noWrap/>
            <w:vAlign w:val="center"/>
            <w:hideMark/>
          </w:tcPr>
          <w:p w14:paraId="52BE6DA4" w14:textId="77777777" w:rsidP="001D0D7F" w:rsidR="0004700F" w:rsidRDefault="0004700F" w:rsidRPr="006D7796">
            <w:pPr>
              <w:ind w:firstLine="0"/>
              <w:jc w:val="center"/>
              <w:rPr>
                <w:sz w:val="22"/>
              </w:rPr>
            </w:pPr>
            <w:r w:rsidRPr="006D7796">
              <w:rPr>
                <w:sz w:val="22"/>
              </w:rPr>
              <w:t>5976</w:t>
            </w:r>
          </w:p>
        </w:tc>
      </w:tr>
      <w:tr w14:paraId="00C3B9A9" w14:textId="77777777" w:rsidR="0004700F" w:rsidRPr="006D7796" w:rsidTr="001D0D7F">
        <w:trPr>
          <w:trHeight w:val="20"/>
        </w:trPr>
        <w:tc>
          <w:tcPr>
            <w:tcW w:type="pct" w:w="1060"/>
            <w:noWrap/>
            <w:hideMark/>
          </w:tcPr>
          <w:p w14:paraId="689AB4A0" w14:textId="77777777" w:rsidP="001D0D7F" w:rsidR="0004700F" w:rsidRDefault="0004700F" w:rsidRPr="006D7796">
            <w:pPr>
              <w:ind w:firstLine="22"/>
              <w:rPr>
                <w:sz w:val="22"/>
              </w:rPr>
            </w:pPr>
            <w:r w:rsidRPr="006D7796">
              <w:rPr>
                <w:sz w:val="22"/>
              </w:rPr>
              <w:t>с. Майское</w:t>
            </w:r>
          </w:p>
        </w:tc>
        <w:tc>
          <w:tcPr>
            <w:tcW w:type="pct" w:w="1213"/>
            <w:vAlign w:val="bottom"/>
          </w:tcPr>
          <w:p w14:paraId="1210490D" w14:textId="77777777" w:rsidP="001D0D7F" w:rsidR="0004700F" w:rsidRDefault="0004700F" w:rsidRPr="006D7796">
            <w:pPr>
              <w:ind w:firstLine="0"/>
              <w:jc w:val="center"/>
              <w:rPr>
                <w:sz w:val="22"/>
              </w:rPr>
            </w:pPr>
            <w:r w:rsidRPr="006D7796">
              <w:rPr>
                <w:sz w:val="22"/>
              </w:rPr>
              <w:t>40</w:t>
            </w:r>
          </w:p>
        </w:tc>
        <w:tc>
          <w:tcPr>
            <w:tcW w:type="pct" w:w="1062"/>
            <w:noWrap/>
            <w:vAlign w:val="center"/>
            <w:hideMark/>
          </w:tcPr>
          <w:p w14:paraId="15CF32EB" w14:textId="77777777" w:rsidP="001D0D7F" w:rsidR="0004700F" w:rsidRDefault="0004700F" w:rsidRPr="006D7796">
            <w:pPr>
              <w:ind w:firstLine="0"/>
              <w:jc w:val="center"/>
              <w:rPr>
                <w:sz w:val="22"/>
              </w:rPr>
            </w:pPr>
            <w:r w:rsidRPr="006D7796">
              <w:rPr>
                <w:sz w:val="22"/>
              </w:rPr>
              <w:t>91</w:t>
            </w:r>
          </w:p>
        </w:tc>
        <w:tc>
          <w:tcPr>
            <w:tcW w:type="pct" w:w="1665"/>
            <w:noWrap/>
            <w:vAlign w:val="center"/>
            <w:hideMark/>
          </w:tcPr>
          <w:p w14:paraId="48E127E1" w14:textId="77777777" w:rsidP="001D0D7F" w:rsidR="0004700F" w:rsidRDefault="0004700F" w:rsidRPr="006D7796">
            <w:pPr>
              <w:ind w:firstLine="0"/>
              <w:jc w:val="center"/>
              <w:rPr>
                <w:sz w:val="22"/>
              </w:rPr>
            </w:pPr>
            <w:r w:rsidRPr="006D7796">
              <w:rPr>
                <w:sz w:val="22"/>
              </w:rPr>
              <w:t>4201</w:t>
            </w:r>
          </w:p>
        </w:tc>
      </w:tr>
      <w:tr w14:paraId="606DBBD4" w14:textId="77777777" w:rsidR="0004700F" w:rsidRPr="006D7796" w:rsidTr="001D0D7F">
        <w:trPr>
          <w:trHeight w:val="20"/>
        </w:trPr>
        <w:tc>
          <w:tcPr>
            <w:tcW w:type="pct" w:w="1060"/>
            <w:noWrap/>
            <w:hideMark/>
          </w:tcPr>
          <w:p w14:paraId="6FB6307B" w14:textId="77777777" w:rsidP="001D0D7F" w:rsidR="0004700F" w:rsidRDefault="0004700F" w:rsidRPr="006D7796">
            <w:pPr>
              <w:ind w:firstLine="22"/>
              <w:rPr>
                <w:sz w:val="22"/>
              </w:rPr>
            </w:pPr>
            <w:r w:rsidRPr="006D7796">
              <w:rPr>
                <w:sz w:val="22"/>
              </w:rPr>
              <w:t>п. Усть-Камчатск</w:t>
            </w:r>
          </w:p>
        </w:tc>
        <w:tc>
          <w:tcPr>
            <w:tcW w:type="pct" w:w="1213"/>
            <w:vAlign w:val="bottom"/>
          </w:tcPr>
          <w:p w14:paraId="3B6EBF58" w14:textId="77777777" w:rsidP="001D0D7F" w:rsidR="0004700F" w:rsidRDefault="0004700F" w:rsidRPr="006D7796">
            <w:pPr>
              <w:ind w:firstLine="0"/>
              <w:jc w:val="center"/>
              <w:rPr>
                <w:sz w:val="22"/>
              </w:rPr>
            </w:pPr>
            <w:r w:rsidRPr="006D7796">
              <w:rPr>
                <w:sz w:val="22"/>
              </w:rPr>
              <w:t>86</w:t>
            </w:r>
          </w:p>
        </w:tc>
        <w:tc>
          <w:tcPr>
            <w:tcW w:type="pct" w:w="1062"/>
            <w:noWrap/>
            <w:vAlign w:val="center"/>
            <w:hideMark/>
          </w:tcPr>
          <w:p w14:paraId="22AF5E20" w14:textId="77777777" w:rsidP="001D0D7F" w:rsidR="0004700F" w:rsidRDefault="0004700F" w:rsidRPr="006D7796">
            <w:pPr>
              <w:ind w:firstLine="0"/>
              <w:jc w:val="center"/>
              <w:rPr>
                <w:sz w:val="22"/>
              </w:rPr>
            </w:pPr>
            <w:r w:rsidRPr="006D7796">
              <w:rPr>
                <w:sz w:val="22"/>
              </w:rPr>
              <w:t>2835</w:t>
            </w:r>
          </w:p>
        </w:tc>
        <w:tc>
          <w:tcPr>
            <w:tcW w:type="pct" w:w="1665"/>
            <w:noWrap/>
            <w:vAlign w:val="center"/>
            <w:hideMark/>
          </w:tcPr>
          <w:p w14:paraId="3CBAAC38" w14:textId="77777777" w:rsidP="001D0D7F" w:rsidR="0004700F" w:rsidRDefault="0004700F" w:rsidRPr="006D7796">
            <w:pPr>
              <w:ind w:firstLine="0"/>
              <w:jc w:val="center"/>
              <w:rPr>
                <w:sz w:val="22"/>
              </w:rPr>
            </w:pPr>
            <w:r w:rsidRPr="006D7796">
              <w:rPr>
                <w:sz w:val="22"/>
              </w:rPr>
              <w:t>119094</w:t>
            </w:r>
          </w:p>
        </w:tc>
      </w:tr>
      <w:tr w14:paraId="59AE0059" w14:textId="77777777" w:rsidR="0004700F" w:rsidRPr="006D7796" w:rsidTr="001D0D7F">
        <w:trPr>
          <w:trHeight w:val="20"/>
        </w:trPr>
        <w:tc>
          <w:tcPr>
            <w:tcW w:type="pct" w:w="1060"/>
            <w:noWrap/>
            <w:vAlign w:val="center"/>
            <w:hideMark/>
          </w:tcPr>
          <w:p w14:paraId="6CCBABE6" w14:textId="77777777" w:rsidP="001D0D7F" w:rsidR="0004700F" w:rsidRDefault="0004700F" w:rsidRPr="006D7796">
            <w:pPr>
              <w:ind w:firstLine="22"/>
              <w:jc w:val="right"/>
              <w:rPr>
                <w:bCs/>
                <w:sz w:val="22"/>
              </w:rPr>
            </w:pPr>
            <w:r w:rsidRPr="006D7796">
              <w:rPr>
                <w:bCs/>
                <w:sz w:val="22"/>
              </w:rPr>
              <w:t>Всего</w:t>
            </w:r>
          </w:p>
        </w:tc>
        <w:tc>
          <w:tcPr>
            <w:tcW w:type="pct" w:w="1213"/>
            <w:vAlign w:val="bottom"/>
          </w:tcPr>
          <w:p w14:paraId="5C8E885F" w14:textId="77777777" w:rsidP="001D0D7F" w:rsidR="0004700F" w:rsidRDefault="0004700F" w:rsidRPr="006D7796">
            <w:pPr>
              <w:ind w:firstLine="0"/>
              <w:jc w:val="center"/>
              <w:rPr>
                <w:sz w:val="22"/>
              </w:rPr>
            </w:pPr>
            <w:r w:rsidRPr="006D7796">
              <w:rPr>
                <w:sz w:val="22"/>
              </w:rPr>
              <w:t>401</w:t>
            </w:r>
          </w:p>
        </w:tc>
        <w:tc>
          <w:tcPr>
            <w:tcW w:type="pct" w:w="1062"/>
            <w:noWrap/>
            <w:vAlign w:val="center"/>
            <w:hideMark/>
          </w:tcPr>
          <w:p w14:paraId="63127B0D" w14:textId="77777777" w:rsidP="001D0D7F" w:rsidR="0004700F" w:rsidRDefault="0004700F" w:rsidRPr="006D7796">
            <w:pPr>
              <w:ind w:firstLine="0"/>
              <w:jc w:val="center"/>
              <w:rPr>
                <w:bCs/>
                <w:sz w:val="22"/>
              </w:rPr>
            </w:pPr>
            <w:r w:rsidRPr="006D7796">
              <w:rPr>
                <w:bCs/>
                <w:sz w:val="22"/>
              </w:rPr>
              <w:t>6601</w:t>
            </w:r>
          </w:p>
        </w:tc>
        <w:tc>
          <w:tcPr>
            <w:tcW w:type="pct" w:w="1665"/>
            <w:noWrap/>
            <w:vAlign w:val="center"/>
            <w:hideMark/>
          </w:tcPr>
          <w:p w14:paraId="57079A0E" w14:textId="77777777" w:rsidP="001D0D7F" w:rsidR="0004700F" w:rsidRDefault="0004700F" w:rsidRPr="006D7796">
            <w:pPr>
              <w:ind w:firstLine="0"/>
              <w:jc w:val="center"/>
              <w:rPr>
                <w:bCs/>
                <w:sz w:val="22"/>
              </w:rPr>
            </w:pPr>
            <w:r w:rsidRPr="006D7796">
              <w:rPr>
                <w:bCs/>
                <w:sz w:val="22"/>
              </w:rPr>
              <w:t>254723</w:t>
            </w:r>
          </w:p>
        </w:tc>
      </w:tr>
    </w:tbl>
    <w:p w14:paraId="03503A71" w14:textId="77777777" w:rsidP="0004700F" w:rsidR="0004700F" w:rsidRDefault="0004700F" w:rsidRPr="006D7796">
      <w:pPr>
        <w:spacing w:before="120"/>
        <w:ind w:firstLine="709"/>
        <w:jc w:val="both"/>
        <w:rPr>
          <w:szCs w:val="28"/>
        </w:rPr>
      </w:pPr>
      <w:r w:rsidRPr="006D7796">
        <w:rPr>
          <w:szCs w:val="28"/>
        </w:rPr>
        <w:t xml:space="preserve">В структуре жилищного фонда преобладает жилой фонд 1970-1989 гг. постройки (2/3 всего фонда), еще 17 % составляют дома 1950-1969 гг. постройки. Более старый жилой фонд представлен в с. Майское и п. </w:t>
      </w:r>
      <w:proofErr w:type="spellStart"/>
      <w:r w:rsidRPr="006D7796">
        <w:rPr>
          <w:szCs w:val="28"/>
        </w:rPr>
        <w:t>Козыревск</w:t>
      </w:r>
      <w:proofErr w:type="spellEnd"/>
      <w:r w:rsidRPr="006D7796">
        <w:rPr>
          <w:szCs w:val="28"/>
        </w:rPr>
        <w:t xml:space="preserve">. В п. </w:t>
      </w:r>
      <w:proofErr w:type="spellStart"/>
      <w:r w:rsidRPr="006D7796">
        <w:rPr>
          <w:szCs w:val="28"/>
        </w:rPr>
        <w:t>Козыревск</w:t>
      </w:r>
      <w:proofErr w:type="spellEnd"/>
      <w:r w:rsidRPr="006D7796">
        <w:rPr>
          <w:szCs w:val="28"/>
        </w:rPr>
        <w:t xml:space="preserve"> и п. Усть-Камчатский пятая часть жилого фонда построена в период 1990-2024 гг., в п. Ключи доля нового жилого фонда около 15 %.</w:t>
      </w:r>
    </w:p>
    <w:p w14:paraId="37DEA7F0" w14:textId="77777777" w:rsidP="0004700F" w:rsidR="0004700F" w:rsidRDefault="0004700F" w:rsidRPr="006D7796">
      <w:pPr>
        <w:spacing w:after="120"/>
        <w:ind w:firstLine="709"/>
        <w:jc w:val="both"/>
        <w:rPr>
          <w:szCs w:val="28"/>
        </w:rPr>
      </w:pPr>
      <w:r w:rsidRPr="006D7796">
        <w:rPr>
          <w:szCs w:val="28"/>
        </w:rPr>
        <w:t>Почти две трети МКД являются малоэтажными, на среднеэтажный фонд приходится 36 % жилых площадей. В целом в округе доминирует двухэтажная застройка и пятиэтажная застройка. Наиболее разнообразная по высотности застройка представлена в п. Ключи. В п. </w:t>
      </w:r>
      <w:proofErr w:type="spellStart"/>
      <w:r w:rsidRPr="006D7796">
        <w:rPr>
          <w:szCs w:val="28"/>
        </w:rPr>
        <w:t>Козыревск</w:t>
      </w:r>
      <w:proofErr w:type="spellEnd"/>
      <w:r w:rsidRPr="006D7796">
        <w:rPr>
          <w:szCs w:val="28"/>
        </w:rPr>
        <w:t xml:space="preserve"> и с. Майское представлена только одно- и двухэтажная застройка. В п. Усть-Камчатск и с. </w:t>
      </w:r>
      <w:proofErr w:type="spellStart"/>
      <w:r w:rsidRPr="006D7796">
        <w:rPr>
          <w:szCs w:val="28"/>
        </w:rPr>
        <w:t>Крутоберегово</w:t>
      </w:r>
      <w:proofErr w:type="spellEnd"/>
      <w:r w:rsidRPr="006D7796">
        <w:rPr>
          <w:szCs w:val="28"/>
        </w:rPr>
        <w:t xml:space="preserve"> доминирует среднеэтажная застройка (более 60 %).</w:t>
      </w:r>
    </w:p>
    <w:p w14:paraId="73DD8671" w14:textId="77777777" w:rsidP="0004700F" w:rsidR="0004700F" w:rsidRDefault="0004700F" w:rsidRPr="006D7796">
      <w:pPr>
        <w:jc w:val="both"/>
        <w:rPr>
          <w:szCs w:val="28"/>
        </w:rPr>
      </w:pPr>
    </w:p>
    <w:p w14:paraId="147B8F3F" w14:textId="77777777" w:rsidP="0004700F" w:rsidR="0004700F" w:rsidRDefault="0004700F" w:rsidRPr="006D7796">
      <w:pPr>
        <w:jc w:val="both"/>
        <w:rPr>
          <w:szCs w:val="28"/>
        </w:rPr>
      </w:pPr>
    </w:p>
    <w:p w14:paraId="63331078" w14:textId="77777777" w:rsidP="0004700F" w:rsidR="0004700F" w:rsidRDefault="0004700F" w:rsidRPr="006D7796">
      <w:pPr>
        <w:jc w:val="both"/>
        <w:rPr>
          <w:szCs w:val="28"/>
        </w:rPr>
      </w:pPr>
    </w:p>
    <w:p w14:paraId="390BA85B" w14:textId="77777777" w:rsidP="0004700F" w:rsidR="0004700F" w:rsidRDefault="0004700F" w:rsidRPr="006D7796">
      <w:pPr>
        <w:jc w:val="both"/>
        <w:rPr>
          <w:szCs w:val="28"/>
        </w:rPr>
      </w:pPr>
    </w:p>
    <w:p w14:paraId="0F467FF5" w14:textId="77777777" w:rsidP="0004700F" w:rsidR="0004700F" w:rsidRDefault="0004700F" w:rsidRPr="006D7796">
      <w:pPr>
        <w:jc w:val="both"/>
        <w:rPr>
          <w:szCs w:val="28"/>
        </w:rPr>
      </w:pPr>
      <w:r w:rsidRPr="006D7796">
        <w:rPr>
          <w:noProof/>
        </w:rPr>
        <w:drawing>
          <wp:inline distB="0" distL="0" distR="0" distT="0" wp14:anchorId="6BA2F484" wp14:editId="658B4A49">
            <wp:extent cx="3027680" cy="2691765"/>
            <wp:effectExtent b="0" l="0" r="1270" t="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r w:rsidRPr="006D7796">
        <w:rPr>
          <w:noProof/>
        </w:rPr>
        <w:t xml:space="preserve"> </w:t>
      </w:r>
      <w:r w:rsidRPr="006D7796">
        <w:rPr>
          <w:noProof/>
        </w:rPr>
        <w:drawing>
          <wp:inline distB="0" distL="0" distR="0" distT="0" wp14:anchorId="2BADC6BC" wp14:editId="44ADE992">
            <wp:extent cx="2856865" cy="2657475"/>
            <wp:effectExtent b="0" l="0" r="635" t="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1EA785C4" w14:textId="3868D043" w:rsidP="0004700F" w:rsidR="0004700F" w:rsidRDefault="0004700F" w:rsidRPr="006D7796">
      <w:pPr>
        <w:spacing w:after="120"/>
        <w:jc w:val="center"/>
        <w:rPr>
          <w:i/>
          <w:szCs w:val="20"/>
        </w:rPr>
      </w:pPr>
      <w:r w:rsidRPr="006D7796">
        <w:rPr>
          <w:i/>
          <w:szCs w:val="20"/>
        </w:rPr>
        <w:t xml:space="preserve">Рисунок </w:t>
      </w:r>
      <w:r w:rsidR="007B5C90" w:rsidRPr="006D7796">
        <w:rPr>
          <w:i/>
          <w:szCs w:val="20"/>
        </w:rPr>
        <w:t>5</w:t>
      </w:r>
      <w:r w:rsidRPr="006D7796">
        <w:rPr>
          <w:i/>
          <w:szCs w:val="20"/>
        </w:rPr>
        <w:t>.3. Структура жилищного фонда по году постройки</w:t>
      </w:r>
      <w:r w:rsidRPr="006D7796">
        <w:rPr>
          <w:i/>
          <w:szCs w:val="20"/>
        </w:rPr>
        <w:br/>
        <w:t>(по данным ФРТ на май 2025 г., без учета индивидуальных жилых домов)</w:t>
      </w:r>
    </w:p>
    <w:p w14:paraId="1BC366AE" w14:textId="77777777" w:rsidP="0004700F" w:rsidR="0004700F" w:rsidRDefault="0004700F" w:rsidRPr="006D7796">
      <w:pPr>
        <w:jc w:val="both"/>
        <w:rPr>
          <w:szCs w:val="28"/>
        </w:rPr>
      </w:pPr>
      <w:r w:rsidRPr="006D7796">
        <w:rPr>
          <w:noProof/>
        </w:rPr>
        <w:lastRenderedPageBreak/>
        <w:drawing>
          <wp:inline distB="0" distL="0" distR="0" distT="0" wp14:anchorId="5EE6669F" wp14:editId="47FBC0C5">
            <wp:extent cx="3027680" cy="2578735"/>
            <wp:effectExtent b="0" l="0" r="1270" t="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r w:rsidRPr="006D7796">
        <w:rPr>
          <w:szCs w:val="28"/>
        </w:rPr>
        <w:t xml:space="preserve"> </w:t>
      </w:r>
      <w:r w:rsidRPr="006D7796">
        <w:rPr>
          <w:noProof/>
        </w:rPr>
        <w:drawing>
          <wp:inline distB="0" distL="0" distR="0" distT="0" wp14:anchorId="201F2BB2" wp14:editId="66DC153E">
            <wp:extent cx="2656840" cy="2578064"/>
            <wp:effectExtent b="0" l="0" r="0" t="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3246D6B6" w14:textId="342359DE" w:rsidP="0004700F" w:rsidR="0004700F" w:rsidRDefault="0004700F" w:rsidRPr="006D7796">
      <w:pPr>
        <w:jc w:val="center"/>
        <w:rPr>
          <w:i/>
        </w:rPr>
      </w:pPr>
      <w:r w:rsidRPr="006D7796">
        <w:rPr>
          <w:i/>
        </w:rPr>
        <w:t xml:space="preserve">Рисунок </w:t>
      </w:r>
      <w:r w:rsidR="007B5C90" w:rsidRPr="006D7796">
        <w:rPr>
          <w:i/>
        </w:rPr>
        <w:t>5</w:t>
      </w:r>
      <w:r w:rsidRPr="006D7796">
        <w:rPr>
          <w:i/>
        </w:rPr>
        <w:t>.4. Структура жилищного фонда по этажности</w:t>
      </w:r>
      <w:r w:rsidRPr="006D7796">
        <w:rPr>
          <w:i/>
        </w:rPr>
        <w:br/>
        <w:t>(по данным ФРТ на май 2025 г.</w:t>
      </w:r>
      <w:r w:rsidRPr="006D7796">
        <w:rPr>
          <w:i/>
          <w:szCs w:val="20"/>
        </w:rPr>
        <w:t>, без учета индивидуальных жилых домов</w:t>
      </w:r>
      <w:r w:rsidRPr="006D7796">
        <w:rPr>
          <w:i/>
        </w:rPr>
        <w:t>)</w:t>
      </w:r>
    </w:p>
    <w:p w14:paraId="62A7D21E" w14:textId="77777777" w:rsidP="0004700F" w:rsidR="0004700F" w:rsidRDefault="0004700F" w:rsidRPr="006D7796">
      <w:pPr>
        <w:jc w:val="both"/>
        <w:rPr>
          <w:szCs w:val="28"/>
        </w:rPr>
      </w:pPr>
      <w:r w:rsidRPr="006D7796">
        <w:rPr>
          <w:noProof/>
        </w:rPr>
        <w:drawing>
          <wp:inline distB="0" distL="0" distR="0" distT="0" wp14:anchorId="2427D39A" wp14:editId="26ED79E3">
            <wp:extent cx="2971800" cy="2638425"/>
            <wp:effectExtent b="0" l="0" r="0" t="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Pr="006D7796">
        <w:rPr>
          <w:noProof/>
        </w:rPr>
        <w:drawing>
          <wp:inline distB="0" distL="0" distR="0" distT="0" wp14:anchorId="7F69C31E" wp14:editId="176F44F2">
            <wp:extent cx="2915285" cy="2613456"/>
            <wp:effectExtent b="0" l="0" r="0" t="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B34A61C" w14:textId="4040B14F" w:rsidP="0004700F" w:rsidR="0004700F" w:rsidRDefault="0004700F" w:rsidRPr="006D7796">
      <w:pPr>
        <w:jc w:val="center"/>
        <w:rPr>
          <w:i/>
        </w:rPr>
      </w:pPr>
      <w:r w:rsidRPr="006D7796">
        <w:rPr>
          <w:i/>
        </w:rPr>
        <w:t xml:space="preserve">Рисунок </w:t>
      </w:r>
      <w:r w:rsidR="007B5C90" w:rsidRPr="006D7796">
        <w:rPr>
          <w:i/>
        </w:rPr>
        <w:t>5</w:t>
      </w:r>
      <w:r w:rsidRPr="006D7796">
        <w:rPr>
          <w:i/>
        </w:rPr>
        <w:t>.5. Структура жилищного фонда по материалу стен</w:t>
      </w:r>
      <w:r w:rsidRPr="006D7796">
        <w:rPr>
          <w:i/>
        </w:rPr>
        <w:br/>
        <w:t>(по данным ФРТ на май 2025 г.</w:t>
      </w:r>
      <w:r w:rsidRPr="006D7796">
        <w:rPr>
          <w:i/>
          <w:szCs w:val="20"/>
        </w:rPr>
        <w:t>, без учета индивидуальных жилых домов</w:t>
      </w:r>
      <w:r w:rsidRPr="006D7796">
        <w:rPr>
          <w:i/>
        </w:rPr>
        <w:t>)</w:t>
      </w:r>
    </w:p>
    <w:p w14:paraId="0DD55884" w14:textId="77777777" w:rsidP="0004700F" w:rsidR="0004700F" w:rsidRDefault="0004700F" w:rsidRPr="006D7796">
      <w:pPr>
        <w:jc w:val="both"/>
        <w:rPr>
          <w:szCs w:val="28"/>
        </w:rPr>
      </w:pPr>
    </w:p>
    <w:p w14:paraId="4CB17959" w14:textId="77777777" w:rsidP="0004700F" w:rsidR="0004700F" w:rsidRDefault="0004700F" w:rsidRPr="006D7796">
      <w:pPr>
        <w:spacing w:after="120"/>
        <w:ind w:firstLine="709"/>
        <w:jc w:val="both"/>
        <w:rPr>
          <w:szCs w:val="28"/>
        </w:rPr>
      </w:pPr>
      <w:r w:rsidRPr="006D7796">
        <w:rPr>
          <w:szCs w:val="28"/>
        </w:rPr>
        <w:t xml:space="preserve">Одна треть жилого фонда (по площади) в округе представлена домами со стенами из дерева, примерно четверть формируют панельные дома. На кирпичные стены приходится 17 % жилого фонда, на стены из блоков – 10 %. Можно отметить, что в п. </w:t>
      </w:r>
      <w:proofErr w:type="spellStart"/>
      <w:r w:rsidRPr="006D7796">
        <w:rPr>
          <w:szCs w:val="28"/>
        </w:rPr>
        <w:t>Козыревск</w:t>
      </w:r>
      <w:proofErr w:type="spellEnd"/>
      <w:r w:rsidRPr="006D7796">
        <w:rPr>
          <w:szCs w:val="28"/>
        </w:rPr>
        <w:t xml:space="preserve"> и с. Майское превалирующая часть многоквартирного жилого фонда – это дома из дерева, в с. </w:t>
      </w:r>
      <w:proofErr w:type="spellStart"/>
      <w:r w:rsidRPr="006D7796">
        <w:rPr>
          <w:szCs w:val="28"/>
        </w:rPr>
        <w:t>Крутоберегово</w:t>
      </w:r>
      <w:proofErr w:type="spellEnd"/>
      <w:r w:rsidRPr="006D7796">
        <w:rPr>
          <w:szCs w:val="28"/>
        </w:rPr>
        <w:t xml:space="preserve"> и п. Усть-Камчатский – преобладают панельные дома. В п. Ключи представлено наиболее разнообразное жилье по материалу стен, но доминирует жилой фонд из кирпича и дерева.</w:t>
      </w:r>
    </w:p>
    <w:p w14:paraId="4F892A6A" w14:textId="77777777" w:rsidP="0004700F" w:rsidR="0004700F" w:rsidRDefault="0004700F" w:rsidRPr="006D7796">
      <w:pPr>
        <w:jc w:val="both"/>
        <w:rPr>
          <w:szCs w:val="28"/>
        </w:rPr>
      </w:pPr>
      <w:r w:rsidRPr="006D7796">
        <w:rPr>
          <w:noProof/>
        </w:rPr>
        <w:lastRenderedPageBreak/>
        <w:drawing>
          <wp:inline distB="0" distL="0" distR="0" distT="0" wp14:anchorId="22B4B2E2" wp14:editId="093F6012">
            <wp:extent cx="5887085" cy="3105150"/>
            <wp:effectExtent b="0" l="0" r="0" t="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5C2D119A" w14:textId="63385737" w:rsidP="0004700F" w:rsidR="0004700F" w:rsidRDefault="0004700F" w:rsidRPr="006D7796">
      <w:pPr>
        <w:spacing w:after="120"/>
        <w:jc w:val="center"/>
        <w:rPr>
          <w:i/>
        </w:rPr>
      </w:pPr>
      <w:r w:rsidRPr="006D7796">
        <w:rPr>
          <w:i/>
        </w:rPr>
        <w:t xml:space="preserve">Рисунок </w:t>
      </w:r>
      <w:r w:rsidR="007B5C90" w:rsidRPr="006D7796">
        <w:rPr>
          <w:i/>
        </w:rPr>
        <w:t>5</w:t>
      </w:r>
      <w:r w:rsidRPr="006D7796">
        <w:rPr>
          <w:i/>
        </w:rPr>
        <w:t>.6. Динамика обеспеченности жильем</w:t>
      </w:r>
      <w:r w:rsidRPr="006D7796">
        <w:rPr>
          <w:i/>
        </w:rPr>
        <w:br/>
        <w:t>в Усть-Камчатском муниципальном округе</w:t>
      </w:r>
    </w:p>
    <w:p w14:paraId="48092CC4" w14:textId="77777777" w:rsidP="0004700F" w:rsidR="0004700F" w:rsidRDefault="0004700F" w:rsidRPr="006D7796">
      <w:pPr>
        <w:ind w:firstLine="709"/>
        <w:jc w:val="both"/>
        <w:rPr>
          <w:szCs w:val="28"/>
        </w:rPr>
      </w:pPr>
      <w:r w:rsidRPr="006D7796">
        <w:rPr>
          <w:szCs w:val="28"/>
        </w:rPr>
        <w:t>В среднем в расчете на одного жителя Усть-Камчатского муниципального округа приходится 37,4 кв. м жилой площади, что существенно выше, чем обеспеченность жильем в среднем по краю. По данному показателю Усть-Камчатский муниципальный округ занял первое место в регионе. Высокая обеспеченность жилищным фондом в контексте показателей по краю и по стране в целом, является отражением негативных демографических процессов. Естественная и механическая убыль населения отражаются на появлении большего объема невостребованного жилого фонда.</w:t>
      </w:r>
    </w:p>
    <w:p w14:paraId="230743A8" w14:textId="77777777" w:rsidP="0004700F" w:rsidR="0004700F" w:rsidRDefault="0004700F" w:rsidRPr="006D7796">
      <w:pPr>
        <w:ind w:firstLine="709"/>
        <w:jc w:val="both"/>
        <w:rPr>
          <w:szCs w:val="28"/>
        </w:rPr>
      </w:pPr>
      <w:r w:rsidRPr="006D7796">
        <w:rPr>
          <w:szCs w:val="28"/>
        </w:rPr>
        <w:t>По данным Всероссийской переписи населения, жители Усть-Камчатского муниципального округа проживали в 8813 жилых помещениях, в т.ч. 1280 – в индивидуальных домах и 7247 – в отдельных квартирах. Большую часть индивидуальных жилых домов составляют деревянные жилые дом 1957-1995-х гг. постройки, новых домов очень мало.</w:t>
      </w:r>
    </w:p>
    <w:p w14:paraId="68BB3F72" w14:textId="77777777" w:rsidP="0004700F" w:rsidR="0004700F" w:rsidRDefault="0004700F" w:rsidRPr="006D7796">
      <w:pPr>
        <w:ind w:firstLine="709"/>
        <w:jc w:val="both"/>
        <w:rPr>
          <w:szCs w:val="28"/>
        </w:rPr>
      </w:pPr>
      <w:r w:rsidRPr="006D7796">
        <w:rPr>
          <w:szCs w:val="28"/>
        </w:rPr>
        <w:t>Жилой фонд Усть-Камчатского муниципального округа отличается средними показателями благоустройства жилого фонда. По данным переписи населения централизованное отопление имели 76,1 % населения, централизованную систему холодного водоснабжения – 93,7 %, централизованное горячее водоснабжение – 67,2 %, централизованную систему водоотведения (канализации) – 76 %.</w:t>
      </w:r>
    </w:p>
    <w:p w14:paraId="727DFA30" w14:textId="77777777" w:rsidP="0004700F" w:rsidR="0004700F" w:rsidRDefault="0004700F" w:rsidRPr="006D7796">
      <w:pPr>
        <w:ind w:firstLine="709"/>
        <w:jc w:val="both"/>
        <w:rPr>
          <w:szCs w:val="28"/>
        </w:rPr>
      </w:pPr>
      <w:r w:rsidRPr="006D7796">
        <w:rPr>
          <w:rFonts w:eastAsia="Calibri"/>
        </w:rPr>
        <w:t xml:space="preserve">По доле жилых помещений, оборудованных одновременно водопроводом, водоотведением (канализацией), отоплением, горячим водоснабжением, газом или электрическими плитами Усть-Камчатский </w:t>
      </w:r>
      <w:r w:rsidRPr="006D7796">
        <w:rPr>
          <w:szCs w:val="28"/>
        </w:rPr>
        <w:t>муниципальный округ</w:t>
      </w:r>
      <w:r w:rsidRPr="006D7796">
        <w:rPr>
          <w:rFonts w:eastAsia="Calibri"/>
        </w:rPr>
        <w:t xml:space="preserve"> занимает средние позиции в крае. На такой жилой фонд приходится 49,5 % площади.</w:t>
      </w:r>
    </w:p>
    <w:p w14:paraId="2F33AB7B" w14:textId="335FD09C" w:rsidP="0004700F" w:rsidR="0004700F" w:rsidRDefault="0004700F" w:rsidRPr="006D7796">
      <w:pPr>
        <w:jc w:val="right"/>
        <w:rPr>
          <w:iCs/>
          <w:szCs w:val="28"/>
        </w:rPr>
      </w:pPr>
      <w:r w:rsidRPr="006D7796">
        <w:rPr>
          <w:iCs/>
          <w:szCs w:val="28"/>
        </w:rPr>
        <w:t xml:space="preserve">Таблица </w:t>
      </w:r>
      <w:r w:rsidR="00FA612A" w:rsidRPr="006D7796">
        <w:rPr>
          <w:iCs/>
          <w:szCs w:val="28"/>
        </w:rPr>
        <w:t>5</w:t>
      </w:r>
      <w:r w:rsidRPr="006D7796">
        <w:rPr>
          <w:iCs/>
          <w:szCs w:val="28"/>
        </w:rPr>
        <w:t>.2</w:t>
      </w:r>
    </w:p>
    <w:p w14:paraId="6C465384" w14:textId="77777777" w:rsidP="0004700F" w:rsidR="0004700F" w:rsidRDefault="0004700F" w:rsidRPr="006D7796">
      <w:pPr>
        <w:spacing w:after="120"/>
        <w:jc w:val="center"/>
        <w:rPr>
          <w:szCs w:val="28"/>
        </w:rPr>
      </w:pPr>
      <w:r w:rsidRPr="006D7796">
        <w:rPr>
          <w:szCs w:val="28"/>
        </w:rPr>
        <w:t>Основные показатели жилищных условий населения по муниципальным и городским округам, муниципальным районам Камчатского края в 2023 г.</w:t>
      </w:r>
    </w:p>
    <w:p w14:paraId="60FED3E1" w14:textId="77777777" w:rsidP="0004700F" w:rsidR="0004700F" w:rsidRDefault="0004700F" w:rsidRPr="006D7796">
      <w:pPr>
        <w:jc w:val="center"/>
        <w:rPr>
          <w:szCs w:val="28"/>
        </w:rPr>
      </w:pPr>
      <w:r w:rsidRPr="006D7796">
        <w:rPr>
          <w:noProof/>
          <w:szCs w:val="28"/>
        </w:rPr>
        <w:lastRenderedPageBreak/>
        <w:drawing>
          <wp:inline distB="0" distL="0" distR="0" distT="0" wp14:anchorId="3BA90F82" wp14:editId="5FC4CD3C">
            <wp:extent cx="5905500" cy="3089875"/>
            <wp:effectExtent b="0" l="0" r="0" t="0"/>
            <wp:docPr id="845047546" name="Рисунок 845047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noChangeAspect="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08343" cy="3091362"/>
                    </a:xfrm>
                    <a:prstGeom prst="rect">
                      <a:avLst/>
                    </a:prstGeom>
                    <a:noFill/>
                    <a:ln>
                      <a:noFill/>
                    </a:ln>
                  </pic:spPr>
                </pic:pic>
              </a:graphicData>
            </a:graphic>
          </wp:inline>
        </w:drawing>
      </w:r>
    </w:p>
    <w:p w14:paraId="2B13525B" w14:textId="77777777" w:rsidP="0004700F" w:rsidR="0004700F" w:rsidRDefault="0004700F" w:rsidRPr="006D7796">
      <w:pPr>
        <w:jc w:val="both"/>
        <w:rPr>
          <w:szCs w:val="28"/>
        </w:rPr>
      </w:pPr>
    </w:p>
    <w:p w14:paraId="1F4B2AF4" w14:textId="190F0804" w:rsidP="0004700F" w:rsidR="0004700F" w:rsidRDefault="0004700F" w:rsidRPr="006D7796">
      <w:pPr>
        <w:jc w:val="right"/>
        <w:rPr>
          <w:iCs/>
          <w:szCs w:val="28"/>
        </w:rPr>
      </w:pPr>
      <w:r w:rsidRPr="006D7796">
        <w:rPr>
          <w:iCs/>
          <w:szCs w:val="28"/>
        </w:rPr>
        <w:t xml:space="preserve">Таблица </w:t>
      </w:r>
      <w:r w:rsidR="00FA612A" w:rsidRPr="006D7796">
        <w:rPr>
          <w:iCs/>
          <w:szCs w:val="28"/>
        </w:rPr>
        <w:t>5</w:t>
      </w:r>
      <w:r w:rsidRPr="006D7796">
        <w:rPr>
          <w:iCs/>
          <w:szCs w:val="28"/>
        </w:rPr>
        <w:t>.3</w:t>
      </w:r>
    </w:p>
    <w:p w14:paraId="21BB8778" w14:textId="77777777" w:rsidP="0004700F" w:rsidR="0004700F" w:rsidRDefault="0004700F" w:rsidRPr="006D7796">
      <w:pPr>
        <w:spacing w:after="120"/>
        <w:jc w:val="center"/>
        <w:rPr>
          <w:szCs w:val="28"/>
        </w:rPr>
      </w:pPr>
      <w:r w:rsidRPr="006D7796">
        <w:rPr>
          <w:szCs w:val="28"/>
        </w:rPr>
        <w:t>Благоустройство жилищного фонда по муниципальным и городским округам, муниципальным районам Камчатского края на конец 2023 г.</w:t>
      </w:r>
    </w:p>
    <w:p w14:paraId="3248BC3E" w14:textId="77777777" w:rsidP="0004700F" w:rsidR="0004700F" w:rsidRDefault="0004700F" w:rsidRPr="006D7796">
      <w:pPr>
        <w:jc w:val="center"/>
        <w:rPr>
          <w:szCs w:val="28"/>
        </w:rPr>
      </w:pPr>
      <w:r w:rsidRPr="006D7796">
        <w:rPr>
          <w:noProof/>
          <w:szCs w:val="28"/>
        </w:rPr>
        <w:drawing>
          <wp:inline distB="0" distL="0" distR="0" distT="0" wp14:anchorId="1C025CED" wp14:editId="21B3B9AE">
            <wp:extent cx="5829300" cy="3031958"/>
            <wp:effectExtent b="0" l="0" r="0" t="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noChangeAspect="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31108" cy="3032898"/>
                    </a:xfrm>
                    <a:prstGeom prst="rect">
                      <a:avLst/>
                    </a:prstGeom>
                    <a:noFill/>
                    <a:ln>
                      <a:noFill/>
                    </a:ln>
                  </pic:spPr>
                </pic:pic>
              </a:graphicData>
            </a:graphic>
          </wp:inline>
        </w:drawing>
      </w:r>
    </w:p>
    <w:p w14:paraId="2B6A7276" w14:textId="77777777" w:rsidP="0004700F" w:rsidR="0004700F" w:rsidRDefault="0004700F" w:rsidRPr="006D7796">
      <w:pPr>
        <w:spacing w:before="120"/>
        <w:ind w:firstLine="709"/>
        <w:jc w:val="both"/>
        <w:rPr>
          <w:szCs w:val="28"/>
        </w:rPr>
      </w:pPr>
      <w:r w:rsidRPr="006D7796">
        <w:rPr>
          <w:rFonts w:eastAsia="Calibri"/>
        </w:rPr>
        <w:t xml:space="preserve">Большая часть жилищного фонда округа имеет износ от 31 % до 65 %. </w:t>
      </w:r>
      <w:r w:rsidRPr="006D7796">
        <w:rPr>
          <w:szCs w:val="28"/>
        </w:rPr>
        <w:t xml:space="preserve">В рамках Программы переселения граждан из аварийного жилищного фонда, признанного таковым </w:t>
      </w:r>
      <w:r w:rsidRPr="006D7796">
        <w:rPr>
          <w:szCs w:val="28"/>
        </w:rPr>
        <w:br/>
        <w:t xml:space="preserve">до 1 января 2017 г., в Усть-Камчатском муниципальном округе было запланировано к расселению 3,07 тыс. кв. м. На текущий момент уже расселено 10,07 тыс. кв. м. Таким образом, расселение аварийного фонда в муниципальном образовании происходит более динамичными темпами, чем было запланировано. </w:t>
      </w:r>
    </w:p>
    <w:p w14:paraId="2DB5EDD6" w14:textId="77777777" w:rsidP="0004700F" w:rsidR="0004700F" w:rsidRDefault="0004700F" w:rsidRPr="006D7796">
      <w:pPr>
        <w:ind w:firstLine="709"/>
        <w:jc w:val="both"/>
        <w:rPr>
          <w:szCs w:val="28"/>
        </w:rPr>
      </w:pPr>
      <w:r w:rsidRPr="006D7796">
        <w:rPr>
          <w:szCs w:val="28"/>
        </w:rPr>
        <w:t>В настоящее время в реестре аварийных домов по данной программе объекты отсутствуют, однако в Реестре ФРТ представлено 69 домов, признанных аварийными. Расселение касается преимущественно двухэтажных деревянных домов барачного типа, построенных в 1960-1970-х гг. В целом по округу на аварийные дома приходится более 12 % площади жилого фонда. Аварийный фонд представлен во всех населенных пунктах.</w:t>
      </w:r>
    </w:p>
    <w:p w14:paraId="377203D5" w14:textId="77777777" w:rsidP="0004700F" w:rsidR="0004700F" w:rsidRDefault="0004700F" w:rsidRPr="006D7796">
      <w:pPr>
        <w:ind w:firstLine="709"/>
        <w:jc w:val="both"/>
        <w:rPr>
          <w:szCs w:val="28"/>
        </w:rPr>
      </w:pPr>
      <w:r w:rsidRPr="006D7796">
        <w:rPr>
          <w:szCs w:val="28"/>
        </w:rPr>
        <w:lastRenderedPageBreak/>
        <w:t xml:space="preserve">Наибольшая доля аварийного фонда зафиксирована в с. Майское и с. </w:t>
      </w:r>
      <w:proofErr w:type="spellStart"/>
      <w:r w:rsidRPr="006D7796">
        <w:rPr>
          <w:szCs w:val="28"/>
        </w:rPr>
        <w:t>Крутоберегово</w:t>
      </w:r>
      <w:proofErr w:type="spellEnd"/>
      <w:r w:rsidRPr="006D7796">
        <w:rPr>
          <w:szCs w:val="28"/>
        </w:rPr>
        <w:t xml:space="preserve">, самая низкая доля аварийного фонда в п. </w:t>
      </w:r>
      <w:proofErr w:type="spellStart"/>
      <w:r w:rsidRPr="006D7796">
        <w:rPr>
          <w:szCs w:val="28"/>
        </w:rPr>
        <w:t>Козыревск</w:t>
      </w:r>
      <w:proofErr w:type="spellEnd"/>
      <w:r w:rsidRPr="006D7796">
        <w:rPr>
          <w:szCs w:val="28"/>
        </w:rPr>
        <w:t>.</w:t>
      </w:r>
    </w:p>
    <w:p w14:paraId="2C09DB18" w14:textId="2943FAA1" w:rsidP="0004700F" w:rsidR="0004700F" w:rsidRDefault="0004700F" w:rsidRPr="006D7796">
      <w:pPr>
        <w:spacing w:before="120"/>
        <w:jc w:val="right"/>
        <w:rPr>
          <w:iCs/>
          <w:szCs w:val="28"/>
        </w:rPr>
      </w:pPr>
      <w:r w:rsidRPr="006D7796">
        <w:rPr>
          <w:rFonts w:eastAsia="Calibri"/>
          <w:iCs/>
        </w:rPr>
        <w:t xml:space="preserve">Таблица </w:t>
      </w:r>
      <w:r w:rsidR="00FA612A" w:rsidRPr="006D7796">
        <w:rPr>
          <w:iCs/>
          <w:szCs w:val="28"/>
        </w:rPr>
        <w:t>5</w:t>
      </w:r>
      <w:r w:rsidRPr="006D7796">
        <w:rPr>
          <w:iCs/>
          <w:szCs w:val="28"/>
        </w:rPr>
        <w:t>.4</w:t>
      </w:r>
    </w:p>
    <w:p w14:paraId="112703F5" w14:textId="77777777" w:rsidP="0004700F" w:rsidR="0004700F" w:rsidRDefault="0004700F" w:rsidRPr="006D7796">
      <w:pPr>
        <w:spacing w:after="120"/>
        <w:jc w:val="center"/>
        <w:rPr>
          <w:rFonts w:eastAsia="Calibri"/>
        </w:rPr>
      </w:pPr>
      <w:r w:rsidRPr="006D7796">
        <w:rPr>
          <w:rFonts w:eastAsia="Calibri"/>
        </w:rPr>
        <w:t xml:space="preserve">Аварийный жилищный фонд в Усть-Камчатском муниципальном округе </w:t>
      </w:r>
      <w:r w:rsidRPr="006D7796">
        <w:rPr>
          <w:rFonts w:eastAsia="Calibri"/>
        </w:rPr>
        <w:br/>
        <w:t>(по данным ФРТ)</w:t>
      </w:r>
    </w:p>
    <w:tbl>
      <w:tblPr>
        <w:tblStyle w:val="affffff3"/>
        <w:tblW w:type="auto" w:w="0"/>
        <w:tblLook w:firstColumn="1" w:firstRow="1" w:lastColumn="0" w:lastRow="0" w:noHBand="0" w:noVBand="1" w:val="04A0"/>
      </w:tblPr>
      <w:tblGrid>
        <w:gridCol w:w="2263"/>
        <w:gridCol w:w="3966"/>
        <w:gridCol w:w="3115"/>
      </w:tblGrid>
      <w:tr w14:paraId="08480941" w14:textId="77777777" w:rsidR="0004700F" w:rsidRPr="006D7796" w:rsidTr="00676B7C">
        <w:tc>
          <w:tcPr>
            <w:tcW w:type="dxa" w:w="2263"/>
            <w:vAlign w:val="center"/>
          </w:tcPr>
          <w:p w14:paraId="20CF987C" w14:textId="77777777" w:rsidP="00676B7C" w:rsidR="0004700F" w:rsidRDefault="0004700F" w:rsidRPr="006D7796">
            <w:pPr>
              <w:jc w:val="center"/>
              <w:rPr>
                <w:rFonts w:eastAsia="Calibri"/>
                <w:sz w:val="22"/>
                <w:szCs w:val="22"/>
              </w:rPr>
            </w:pPr>
            <w:r w:rsidRPr="006D7796">
              <w:rPr>
                <w:rFonts w:eastAsia="Calibri"/>
                <w:sz w:val="22"/>
                <w:szCs w:val="22"/>
              </w:rPr>
              <w:t>Населенный пункт</w:t>
            </w:r>
          </w:p>
        </w:tc>
        <w:tc>
          <w:tcPr>
            <w:tcW w:type="dxa" w:w="3966"/>
            <w:vAlign w:val="center"/>
          </w:tcPr>
          <w:p w14:paraId="571995A7" w14:textId="77777777" w:rsidP="00676B7C" w:rsidR="0004700F" w:rsidRDefault="0004700F" w:rsidRPr="006D7796">
            <w:pPr>
              <w:jc w:val="center"/>
              <w:rPr>
                <w:rFonts w:eastAsia="Calibri"/>
                <w:sz w:val="22"/>
                <w:szCs w:val="22"/>
              </w:rPr>
            </w:pPr>
            <w:r w:rsidRPr="006D7796">
              <w:rPr>
                <w:rFonts w:eastAsia="Calibri"/>
                <w:sz w:val="22"/>
                <w:szCs w:val="22"/>
              </w:rPr>
              <w:t>Площадь аварийных домов, кв. м</w:t>
            </w:r>
          </w:p>
        </w:tc>
        <w:tc>
          <w:tcPr>
            <w:tcW w:type="dxa" w:w="3115"/>
            <w:vAlign w:val="center"/>
          </w:tcPr>
          <w:p w14:paraId="0B8F01E3" w14:textId="77777777" w:rsidP="00676B7C" w:rsidR="0004700F" w:rsidRDefault="0004700F" w:rsidRPr="006D7796">
            <w:pPr>
              <w:jc w:val="center"/>
              <w:rPr>
                <w:rFonts w:eastAsia="Calibri"/>
                <w:sz w:val="22"/>
                <w:szCs w:val="22"/>
              </w:rPr>
            </w:pPr>
            <w:r w:rsidRPr="006D7796">
              <w:rPr>
                <w:rFonts w:eastAsia="Calibri"/>
                <w:sz w:val="22"/>
                <w:szCs w:val="22"/>
              </w:rPr>
              <w:t>Доля площади аварийного жилого фонда, %</w:t>
            </w:r>
          </w:p>
        </w:tc>
      </w:tr>
      <w:tr w14:paraId="083720E4" w14:textId="77777777" w:rsidR="0004700F" w:rsidRPr="006D7796" w:rsidTr="00676B7C">
        <w:tc>
          <w:tcPr>
            <w:tcW w:type="dxa" w:w="2263"/>
            <w:vAlign w:val="center"/>
          </w:tcPr>
          <w:p w14:paraId="4E97C766" w14:textId="77777777" w:rsidP="00676B7C" w:rsidR="0004700F" w:rsidRDefault="0004700F" w:rsidRPr="006D7796">
            <w:pPr>
              <w:rPr>
                <w:rFonts w:eastAsia="Calibri"/>
                <w:sz w:val="22"/>
                <w:szCs w:val="22"/>
              </w:rPr>
            </w:pPr>
            <w:r w:rsidRPr="006D7796">
              <w:rPr>
                <w:sz w:val="22"/>
                <w:szCs w:val="22"/>
              </w:rPr>
              <w:t>п. Ключи</w:t>
            </w:r>
          </w:p>
        </w:tc>
        <w:tc>
          <w:tcPr>
            <w:tcW w:type="dxa" w:w="3966"/>
          </w:tcPr>
          <w:p w14:paraId="2FC96428" w14:textId="77777777" w:rsidP="00676B7C" w:rsidR="0004700F" w:rsidRDefault="0004700F" w:rsidRPr="006D7796">
            <w:pPr>
              <w:jc w:val="center"/>
              <w:rPr>
                <w:rFonts w:eastAsia="Calibri"/>
                <w:sz w:val="22"/>
                <w:szCs w:val="22"/>
              </w:rPr>
            </w:pPr>
            <w:r w:rsidRPr="006D7796">
              <w:rPr>
                <w:rFonts w:eastAsia="Calibri"/>
                <w:sz w:val="22"/>
                <w:szCs w:val="22"/>
              </w:rPr>
              <w:t>11425</w:t>
            </w:r>
          </w:p>
        </w:tc>
        <w:tc>
          <w:tcPr>
            <w:tcW w:type="dxa" w:w="3115"/>
          </w:tcPr>
          <w:p w14:paraId="5C140CAD" w14:textId="77777777" w:rsidP="00676B7C" w:rsidR="0004700F" w:rsidRDefault="0004700F" w:rsidRPr="006D7796">
            <w:pPr>
              <w:jc w:val="center"/>
              <w:rPr>
                <w:rFonts w:eastAsia="Calibri"/>
                <w:sz w:val="22"/>
                <w:szCs w:val="22"/>
              </w:rPr>
            </w:pPr>
            <w:r w:rsidRPr="006D7796">
              <w:rPr>
                <w:rFonts w:eastAsia="Calibri"/>
                <w:sz w:val="22"/>
                <w:szCs w:val="22"/>
              </w:rPr>
              <w:t>12,1</w:t>
            </w:r>
          </w:p>
        </w:tc>
      </w:tr>
      <w:tr w14:paraId="13383F88" w14:textId="77777777" w:rsidR="0004700F" w:rsidRPr="006D7796" w:rsidTr="00676B7C">
        <w:tc>
          <w:tcPr>
            <w:tcW w:type="dxa" w:w="2263"/>
            <w:vAlign w:val="center"/>
          </w:tcPr>
          <w:p w14:paraId="45F58EB7" w14:textId="77777777" w:rsidP="00676B7C" w:rsidR="0004700F" w:rsidRDefault="0004700F" w:rsidRPr="006D7796">
            <w:pPr>
              <w:rPr>
                <w:rFonts w:eastAsia="Calibri"/>
                <w:sz w:val="22"/>
                <w:szCs w:val="22"/>
              </w:rPr>
            </w:pPr>
            <w:r w:rsidRPr="006D7796">
              <w:rPr>
                <w:sz w:val="22"/>
                <w:szCs w:val="22"/>
              </w:rPr>
              <w:t xml:space="preserve">п. </w:t>
            </w:r>
            <w:proofErr w:type="spellStart"/>
            <w:r w:rsidRPr="006D7796">
              <w:rPr>
                <w:sz w:val="22"/>
                <w:szCs w:val="22"/>
              </w:rPr>
              <w:t>Козыревск</w:t>
            </w:r>
            <w:proofErr w:type="spellEnd"/>
          </w:p>
        </w:tc>
        <w:tc>
          <w:tcPr>
            <w:tcW w:type="dxa" w:w="3966"/>
          </w:tcPr>
          <w:p w14:paraId="7870CBAF" w14:textId="77777777" w:rsidP="00676B7C" w:rsidR="0004700F" w:rsidRDefault="0004700F" w:rsidRPr="006D7796">
            <w:pPr>
              <w:jc w:val="center"/>
              <w:rPr>
                <w:rFonts w:eastAsia="Calibri"/>
                <w:sz w:val="22"/>
                <w:szCs w:val="22"/>
              </w:rPr>
            </w:pPr>
            <w:r w:rsidRPr="006D7796">
              <w:rPr>
                <w:rFonts w:eastAsia="Calibri"/>
                <w:sz w:val="22"/>
                <w:szCs w:val="22"/>
              </w:rPr>
              <w:t>1249</w:t>
            </w:r>
          </w:p>
        </w:tc>
        <w:tc>
          <w:tcPr>
            <w:tcW w:type="dxa" w:w="3115"/>
          </w:tcPr>
          <w:p w14:paraId="1A42E42D" w14:textId="77777777" w:rsidP="00676B7C" w:rsidR="0004700F" w:rsidRDefault="0004700F" w:rsidRPr="006D7796">
            <w:pPr>
              <w:jc w:val="center"/>
              <w:rPr>
                <w:rFonts w:eastAsia="Calibri"/>
                <w:sz w:val="22"/>
                <w:szCs w:val="22"/>
              </w:rPr>
            </w:pPr>
            <w:r w:rsidRPr="006D7796">
              <w:rPr>
                <w:rFonts w:eastAsia="Calibri"/>
                <w:sz w:val="22"/>
                <w:szCs w:val="22"/>
              </w:rPr>
              <w:t>6,7</w:t>
            </w:r>
          </w:p>
        </w:tc>
      </w:tr>
      <w:tr w14:paraId="347969D6" w14:textId="77777777" w:rsidR="0004700F" w:rsidRPr="006D7796" w:rsidTr="00676B7C">
        <w:tc>
          <w:tcPr>
            <w:tcW w:type="dxa" w:w="2263"/>
            <w:vAlign w:val="center"/>
          </w:tcPr>
          <w:p w14:paraId="6FEA0C2F" w14:textId="77777777" w:rsidP="00676B7C" w:rsidR="0004700F" w:rsidRDefault="0004700F" w:rsidRPr="006D7796">
            <w:pPr>
              <w:rPr>
                <w:rFonts w:eastAsia="Calibri"/>
                <w:sz w:val="22"/>
                <w:szCs w:val="22"/>
              </w:rPr>
            </w:pPr>
            <w:r w:rsidRPr="006D7796">
              <w:rPr>
                <w:sz w:val="22"/>
                <w:szCs w:val="22"/>
              </w:rPr>
              <w:t xml:space="preserve">с. </w:t>
            </w:r>
            <w:proofErr w:type="spellStart"/>
            <w:r w:rsidRPr="006D7796">
              <w:rPr>
                <w:sz w:val="22"/>
                <w:szCs w:val="22"/>
              </w:rPr>
              <w:t>Крутоберегово</w:t>
            </w:r>
            <w:proofErr w:type="spellEnd"/>
          </w:p>
        </w:tc>
        <w:tc>
          <w:tcPr>
            <w:tcW w:type="dxa" w:w="3966"/>
          </w:tcPr>
          <w:p w14:paraId="00E267BB" w14:textId="77777777" w:rsidP="00676B7C" w:rsidR="0004700F" w:rsidRDefault="0004700F" w:rsidRPr="006D7796">
            <w:pPr>
              <w:jc w:val="center"/>
              <w:rPr>
                <w:rFonts w:eastAsia="Calibri"/>
                <w:sz w:val="22"/>
                <w:szCs w:val="22"/>
              </w:rPr>
            </w:pPr>
            <w:r w:rsidRPr="006D7796">
              <w:rPr>
                <w:rFonts w:eastAsia="Calibri"/>
                <w:sz w:val="22"/>
                <w:szCs w:val="22"/>
              </w:rPr>
              <w:t>875</w:t>
            </w:r>
          </w:p>
        </w:tc>
        <w:tc>
          <w:tcPr>
            <w:tcW w:type="dxa" w:w="3115"/>
          </w:tcPr>
          <w:p w14:paraId="08B21FC4" w14:textId="77777777" w:rsidP="00676B7C" w:rsidR="0004700F" w:rsidRDefault="0004700F" w:rsidRPr="006D7796">
            <w:pPr>
              <w:jc w:val="center"/>
              <w:rPr>
                <w:rFonts w:eastAsia="Calibri"/>
                <w:sz w:val="22"/>
                <w:szCs w:val="22"/>
              </w:rPr>
            </w:pPr>
            <w:r w:rsidRPr="006D7796">
              <w:rPr>
                <w:rFonts w:eastAsia="Calibri"/>
                <w:sz w:val="22"/>
                <w:szCs w:val="22"/>
              </w:rPr>
              <w:t>17,2</w:t>
            </w:r>
          </w:p>
        </w:tc>
      </w:tr>
      <w:tr w14:paraId="56E0A92C" w14:textId="77777777" w:rsidR="0004700F" w:rsidRPr="006D7796" w:rsidTr="00676B7C">
        <w:tc>
          <w:tcPr>
            <w:tcW w:type="dxa" w:w="2263"/>
            <w:vAlign w:val="center"/>
          </w:tcPr>
          <w:p w14:paraId="30DE0E99" w14:textId="77777777" w:rsidP="00676B7C" w:rsidR="0004700F" w:rsidRDefault="0004700F" w:rsidRPr="006D7796">
            <w:pPr>
              <w:rPr>
                <w:rFonts w:eastAsia="Calibri"/>
                <w:sz w:val="22"/>
                <w:szCs w:val="22"/>
              </w:rPr>
            </w:pPr>
            <w:r w:rsidRPr="006D7796">
              <w:rPr>
                <w:sz w:val="22"/>
                <w:szCs w:val="22"/>
              </w:rPr>
              <w:t>с. Майское</w:t>
            </w:r>
          </w:p>
        </w:tc>
        <w:tc>
          <w:tcPr>
            <w:tcW w:type="dxa" w:w="3966"/>
          </w:tcPr>
          <w:p w14:paraId="51E2C93A" w14:textId="77777777" w:rsidP="00676B7C" w:rsidR="0004700F" w:rsidRDefault="0004700F" w:rsidRPr="006D7796">
            <w:pPr>
              <w:jc w:val="center"/>
              <w:rPr>
                <w:rFonts w:eastAsia="Calibri"/>
                <w:sz w:val="22"/>
                <w:szCs w:val="22"/>
              </w:rPr>
            </w:pPr>
            <w:r w:rsidRPr="006D7796">
              <w:rPr>
                <w:rFonts w:eastAsia="Calibri"/>
                <w:sz w:val="22"/>
                <w:szCs w:val="22"/>
              </w:rPr>
              <w:t>864</w:t>
            </w:r>
          </w:p>
        </w:tc>
        <w:tc>
          <w:tcPr>
            <w:tcW w:type="dxa" w:w="3115"/>
          </w:tcPr>
          <w:p w14:paraId="044E9CC3" w14:textId="77777777" w:rsidP="00676B7C" w:rsidR="0004700F" w:rsidRDefault="0004700F" w:rsidRPr="006D7796">
            <w:pPr>
              <w:jc w:val="center"/>
              <w:rPr>
                <w:rFonts w:eastAsia="Calibri"/>
                <w:sz w:val="22"/>
                <w:szCs w:val="22"/>
              </w:rPr>
            </w:pPr>
            <w:r w:rsidRPr="006D7796">
              <w:rPr>
                <w:rFonts w:eastAsia="Calibri"/>
                <w:sz w:val="22"/>
                <w:szCs w:val="22"/>
              </w:rPr>
              <w:t>25,9</w:t>
            </w:r>
          </w:p>
        </w:tc>
      </w:tr>
      <w:tr w14:paraId="08F689DB" w14:textId="77777777" w:rsidR="0004700F" w:rsidRPr="006D7796" w:rsidTr="00676B7C">
        <w:tc>
          <w:tcPr>
            <w:tcW w:type="dxa" w:w="2263"/>
            <w:vAlign w:val="center"/>
          </w:tcPr>
          <w:p w14:paraId="03C6F001" w14:textId="77777777" w:rsidP="00676B7C" w:rsidR="0004700F" w:rsidRDefault="0004700F" w:rsidRPr="006D7796">
            <w:pPr>
              <w:rPr>
                <w:rFonts w:eastAsia="Calibri"/>
                <w:sz w:val="22"/>
                <w:szCs w:val="22"/>
              </w:rPr>
            </w:pPr>
            <w:r w:rsidRPr="006D7796">
              <w:rPr>
                <w:sz w:val="22"/>
                <w:szCs w:val="22"/>
              </w:rPr>
              <w:t>п. Усть-Камчатск</w:t>
            </w:r>
          </w:p>
        </w:tc>
        <w:tc>
          <w:tcPr>
            <w:tcW w:type="dxa" w:w="3966"/>
          </w:tcPr>
          <w:p w14:paraId="01F202E0" w14:textId="77777777" w:rsidP="00676B7C" w:rsidR="0004700F" w:rsidRDefault="0004700F" w:rsidRPr="006D7796">
            <w:pPr>
              <w:jc w:val="center"/>
              <w:rPr>
                <w:rFonts w:eastAsia="Calibri"/>
                <w:sz w:val="22"/>
                <w:szCs w:val="22"/>
              </w:rPr>
            </w:pPr>
            <w:r w:rsidRPr="006D7796">
              <w:rPr>
                <w:rFonts w:eastAsia="Calibri"/>
                <w:sz w:val="22"/>
                <w:szCs w:val="22"/>
              </w:rPr>
              <w:t>13600</w:t>
            </w:r>
          </w:p>
        </w:tc>
        <w:tc>
          <w:tcPr>
            <w:tcW w:type="dxa" w:w="3115"/>
          </w:tcPr>
          <w:p w14:paraId="3C64FACE" w14:textId="77777777" w:rsidP="00676B7C" w:rsidR="0004700F" w:rsidRDefault="0004700F" w:rsidRPr="006D7796">
            <w:pPr>
              <w:jc w:val="center"/>
              <w:rPr>
                <w:rFonts w:eastAsia="Calibri"/>
                <w:sz w:val="22"/>
                <w:szCs w:val="22"/>
              </w:rPr>
            </w:pPr>
            <w:r w:rsidRPr="006D7796">
              <w:rPr>
                <w:rFonts w:eastAsia="Calibri"/>
                <w:sz w:val="22"/>
                <w:szCs w:val="22"/>
              </w:rPr>
              <w:t>12,9</w:t>
            </w:r>
          </w:p>
        </w:tc>
      </w:tr>
      <w:tr w14:paraId="3324EE00" w14:textId="77777777" w:rsidR="0004700F" w:rsidRPr="006D7796" w:rsidTr="00676B7C">
        <w:tc>
          <w:tcPr>
            <w:tcW w:type="dxa" w:w="2263"/>
            <w:vAlign w:val="center"/>
          </w:tcPr>
          <w:p w14:paraId="751358F1" w14:textId="77777777" w:rsidP="00676B7C" w:rsidR="0004700F" w:rsidRDefault="0004700F" w:rsidRPr="006D7796">
            <w:pPr>
              <w:jc w:val="right"/>
              <w:rPr>
                <w:rFonts w:eastAsia="Calibri"/>
                <w:sz w:val="22"/>
                <w:szCs w:val="22"/>
              </w:rPr>
            </w:pPr>
            <w:r w:rsidRPr="006D7796">
              <w:rPr>
                <w:rFonts w:eastAsia="Calibri"/>
                <w:sz w:val="22"/>
                <w:szCs w:val="22"/>
              </w:rPr>
              <w:t>Всего</w:t>
            </w:r>
          </w:p>
        </w:tc>
        <w:tc>
          <w:tcPr>
            <w:tcW w:type="dxa" w:w="3966"/>
          </w:tcPr>
          <w:p w14:paraId="02481336" w14:textId="77777777" w:rsidP="00676B7C" w:rsidR="0004700F" w:rsidRDefault="0004700F" w:rsidRPr="006D7796">
            <w:pPr>
              <w:jc w:val="center"/>
              <w:rPr>
                <w:rFonts w:eastAsia="Calibri"/>
                <w:sz w:val="22"/>
                <w:szCs w:val="22"/>
              </w:rPr>
            </w:pPr>
            <w:r w:rsidRPr="006D7796">
              <w:rPr>
                <w:rFonts w:eastAsia="Calibri"/>
                <w:sz w:val="22"/>
                <w:szCs w:val="22"/>
              </w:rPr>
              <w:t>28013</w:t>
            </w:r>
          </w:p>
        </w:tc>
        <w:tc>
          <w:tcPr>
            <w:tcW w:type="dxa" w:w="3115"/>
          </w:tcPr>
          <w:p w14:paraId="2215A342" w14:textId="77777777" w:rsidP="00676B7C" w:rsidR="0004700F" w:rsidRDefault="0004700F" w:rsidRPr="006D7796">
            <w:pPr>
              <w:jc w:val="center"/>
              <w:rPr>
                <w:rFonts w:eastAsia="Calibri"/>
                <w:sz w:val="22"/>
                <w:szCs w:val="22"/>
              </w:rPr>
            </w:pPr>
            <w:r w:rsidRPr="006D7796">
              <w:rPr>
                <w:rFonts w:eastAsia="Calibri"/>
                <w:sz w:val="22"/>
                <w:szCs w:val="22"/>
              </w:rPr>
              <w:t>12,4</w:t>
            </w:r>
          </w:p>
        </w:tc>
      </w:tr>
    </w:tbl>
    <w:p w14:paraId="2ACB4A5F" w14:textId="0FA40F0E" w:rsidP="0004700F" w:rsidR="0004700F" w:rsidRDefault="0004700F" w:rsidRPr="006D7796">
      <w:pPr>
        <w:spacing w:before="120"/>
        <w:jc w:val="right"/>
        <w:rPr>
          <w:iCs/>
          <w:szCs w:val="28"/>
        </w:rPr>
      </w:pPr>
      <w:r w:rsidRPr="006D7796">
        <w:rPr>
          <w:rFonts w:eastAsia="Calibri"/>
          <w:iCs/>
        </w:rPr>
        <w:t xml:space="preserve">Таблица </w:t>
      </w:r>
      <w:r w:rsidR="00FA612A" w:rsidRPr="006D7796">
        <w:rPr>
          <w:iCs/>
          <w:szCs w:val="28"/>
        </w:rPr>
        <w:t>5</w:t>
      </w:r>
      <w:r w:rsidRPr="006D7796">
        <w:rPr>
          <w:iCs/>
          <w:szCs w:val="28"/>
        </w:rPr>
        <w:t>.5</w:t>
      </w:r>
    </w:p>
    <w:p w14:paraId="53F0E638" w14:textId="77777777" w:rsidP="0004700F" w:rsidR="0004700F" w:rsidRDefault="0004700F" w:rsidRPr="006D7796">
      <w:pPr>
        <w:spacing w:after="120"/>
        <w:jc w:val="center"/>
        <w:rPr>
          <w:rFonts w:eastAsia="Calibri"/>
        </w:rPr>
      </w:pPr>
      <w:r w:rsidRPr="006D7796">
        <w:rPr>
          <w:rFonts w:eastAsia="Calibri"/>
        </w:rPr>
        <w:t xml:space="preserve">Перечень аварийных домов в Усть-Камчатском муниципальном округе </w:t>
      </w:r>
      <w:r w:rsidRPr="006D7796">
        <w:rPr>
          <w:rFonts w:eastAsia="Calibri"/>
        </w:rPr>
        <w:br/>
        <w:t>(по данным ФРТ)</w:t>
      </w:r>
    </w:p>
    <w:tbl>
      <w:tblPr>
        <w:tblStyle w:val="TableGridReport1"/>
        <w:tblW w:type="pct" w:w="5139"/>
        <w:tblLayout w:type="fixed"/>
        <w:tblLook w:firstColumn="1" w:firstRow="1" w:lastColumn="0" w:lastRow="0" w:noHBand="0" w:noVBand="1" w:val="04A0"/>
      </w:tblPr>
      <w:tblGrid>
        <w:gridCol w:w="575"/>
        <w:gridCol w:w="4474"/>
        <w:gridCol w:w="1347"/>
        <w:gridCol w:w="1349"/>
        <w:gridCol w:w="1199"/>
        <w:gridCol w:w="1183"/>
      </w:tblGrid>
      <w:tr w14:paraId="421F8A31" w14:textId="77777777" w:rsidR="007B5C90" w:rsidRPr="006D7796" w:rsidTr="007B5C90">
        <w:trPr>
          <w:trHeight w:val="20"/>
          <w:tblHeader/>
        </w:trPr>
        <w:tc>
          <w:tcPr>
            <w:tcW w:type="pct" w:w="284"/>
            <w:vAlign w:val="center"/>
          </w:tcPr>
          <w:p w14:paraId="5BBCC5AA" w14:textId="77777777" w:rsidP="007B5C90" w:rsidR="0004700F" w:rsidRDefault="0004700F" w:rsidRPr="006D7796">
            <w:pPr>
              <w:ind w:firstLine="0"/>
              <w:jc w:val="center"/>
              <w:rPr>
                <w:sz w:val="22"/>
                <w:szCs w:val="22"/>
              </w:rPr>
            </w:pPr>
            <w:r w:rsidRPr="006D7796">
              <w:rPr>
                <w:sz w:val="22"/>
                <w:szCs w:val="22"/>
              </w:rPr>
              <w:t>№ п/п</w:t>
            </w:r>
          </w:p>
        </w:tc>
        <w:tc>
          <w:tcPr>
            <w:tcW w:type="pct" w:w="2209"/>
            <w:noWrap/>
            <w:vAlign w:val="center"/>
            <w:hideMark/>
          </w:tcPr>
          <w:p w14:paraId="73F7E3FF" w14:textId="77777777" w:rsidP="00002B4C" w:rsidR="0004700F" w:rsidRDefault="0004700F" w:rsidRPr="006D7796">
            <w:pPr>
              <w:ind w:firstLine="0"/>
              <w:jc w:val="center"/>
              <w:rPr>
                <w:sz w:val="22"/>
                <w:szCs w:val="22"/>
              </w:rPr>
            </w:pPr>
            <w:r w:rsidRPr="006D7796">
              <w:rPr>
                <w:sz w:val="22"/>
                <w:szCs w:val="22"/>
              </w:rPr>
              <w:t>Адрес</w:t>
            </w:r>
          </w:p>
        </w:tc>
        <w:tc>
          <w:tcPr>
            <w:tcW w:type="pct" w:w="665"/>
            <w:noWrap/>
            <w:vAlign w:val="center"/>
            <w:hideMark/>
          </w:tcPr>
          <w:p w14:paraId="07F2944B" w14:textId="77777777" w:rsidP="00002B4C" w:rsidR="0004700F" w:rsidRDefault="0004700F" w:rsidRPr="006D7796">
            <w:pPr>
              <w:ind w:firstLine="0"/>
              <w:jc w:val="center"/>
              <w:rPr>
                <w:sz w:val="22"/>
                <w:szCs w:val="22"/>
              </w:rPr>
            </w:pPr>
            <w:r w:rsidRPr="006D7796">
              <w:rPr>
                <w:sz w:val="22"/>
                <w:szCs w:val="22"/>
              </w:rPr>
              <w:t>Год постройки</w:t>
            </w:r>
          </w:p>
        </w:tc>
        <w:tc>
          <w:tcPr>
            <w:tcW w:type="pct" w:w="666"/>
            <w:noWrap/>
            <w:vAlign w:val="center"/>
            <w:hideMark/>
          </w:tcPr>
          <w:p w14:paraId="002FAF08" w14:textId="77777777" w:rsidP="00002B4C" w:rsidR="0004700F" w:rsidRDefault="0004700F" w:rsidRPr="006D7796">
            <w:pPr>
              <w:ind w:firstLine="0"/>
              <w:jc w:val="center"/>
              <w:rPr>
                <w:sz w:val="22"/>
                <w:szCs w:val="22"/>
              </w:rPr>
            </w:pPr>
            <w:r w:rsidRPr="006D7796">
              <w:rPr>
                <w:sz w:val="22"/>
                <w:szCs w:val="22"/>
              </w:rPr>
              <w:t>Этажность</w:t>
            </w:r>
          </w:p>
        </w:tc>
        <w:tc>
          <w:tcPr>
            <w:tcW w:type="pct" w:w="592"/>
            <w:noWrap/>
            <w:vAlign w:val="center"/>
            <w:hideMark/>
          </w:tcPr>
          <w:p w14:paraId="405A78B5" w14:textId="77777777" w:rsidP="00002B4C" w:rsidR="0004700F" w:rsidRDefault="0004700F" w:rsidRPr="006D7796">
            <w:pPr>
              <w:ind w:firstLine="0"/>
              <w:jc w:val="center"/>
              <w:rPr>
                <w:sz w:val="22"/>
                <w:szCs w:val="22"/>
              </w:rPr>
            </w:pPr>
            <w:r w:rsidRPr="006D7796">
              <w:rPr>
                <w:sz w:val="22"/>
                <w:szCs w:val="22"/>
              </w:rPr>
              <w:t>Число квартир</w:t>
            </w:r>
          </w:p>
        </w:tc>
        <w:tc>
          <w:tcPr>
            <w:tcW w:type="pct" w:w="584"/>
            <w:noWrap/>
            <w:vAlign w:val="center"/>
            <w:hideMark/>
          </w:tcPr>
          <w:p w14:paraId="69D59770" w14:textId="77777777" w:rsidP="00002B4C" w:rsidR="0004700F" w:rsidRDefault="0004700F" w:rsidRPr="006D7796">
            <w:pPr>
              <w:ind w:firstLine="0"/>
              <w:jc w:val="center"/>
              <w:rPr>
                <w:sz w:val="22"/>
                <w:szCs w:val="22"/>
              </w:rPr>
            </w:pPr>
            <w:r w:rsidRPr="006D7796">
              <w:rPr>
                <w:sz w:val="22"/>
                <w:szCs w:val="22"/>
              </w:rPr>
              <w:t>Жилая площадь, кв. м</w:t>
            </w:r>
          </w:p>
        </w:tc>
      </w:tr>
      <w:tr w14:paraId="6E1B4A7B" w14:textId="77777777" w:rsidR="007B5C90" w:rsidRPr="006D7796" w:rsidTr="007B5C90">
        <w:trPr>
          <w:trHeight w:val="20"/>
        </w:trPr>
        <w:tc>
          <w:tcPr>
            <w:tcW w:type="pct" w:w="284"/>
            <w:vAlign w:val="center"/>
          </w:tcPr>
          <w:p w14:paraId="4F053FDC" w14:textId="220C0E22"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176FAE65" w14:textId="77777777" w:rsidP="00002B4C" w:rsidR="0004700F" w:rsidRDefault="0004700F" w:rsidRPr="006D7796">
            <w:pPr>
              <w:ind w:firstLine="0"/>
              <w:rPr>
                <w:sz w:val="22"/>
                <w:szCs w:val="22"/>
              </w:rPr>
            </w:pPr>
            <w:r w:rsidRPr="006D7796">
              <w:rPr>
                <w:sz w:val="22"/>
                <w:szCs w:val="22"/>
              </w:rPr>
              <w:t>п. Ключи, ул. 23 Партсъезда, д. 11</w:t>
            </w:r>
          </w:p>
        </w:tc>
        <w:tc>
          <w:tcPr>
            <w:tcW w:type="pct" w:w="665"/>
            <w:noWrap/>
            <w:vAlign w:val="center"/>
            <w:hideMark/>
          </w:tcPr>
          <w:p w14:paraId="32821981" w14:textId="77777777" w:rsidP="00002B4C" w:rsidR="0004700F" w:rsidRDefault="0004700F" w:rsidRPr="006D7796">
            <w:pPr>
              <w:ind w:firstLine="0"/>
              <w:jc w:val="center"/>
              <w:rPr>
                <w:sz w:val="22"/>
                <w:szCs w:val="22"/>
              </w:rPr>
            </w:pPr>
            <w:r w:rsidRPr="006D7796">
              <w:rPr>
                <w:sz w:val="22"/>
                <w:szCs w:val="22"/>
              </w:rPr>
              <w:t>1978</w:t>
            </w:r>
          </w:p>
        </w:tc>
        <w:tc>
          <w:tcPr>
            <w:tcW w:type="pct" w:w="666"/>
            <w:noWrap/>
            <w:vAlign w:val="center"/>
            <w:hideMark/>
          </w:tcPr>
          <w:p w14:paraId="44194846"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18F67A2D" w14:textId="77777777" w:rsidP="00002B4C" w:rsidR="0004700F" w:rsidRDefault="0004700F" w:rsidRPr="006D7796">
            <w:pPr>
              <w:ind w:firstLine="0"/>
              <w:jc w:val="center"/>
              <w:rPr>
                <w:sz w:val="22"/>
                <w:szCs w:val="22"/>
              </w:rPr>
            </w:pPr>
            <w:r w:rsidRPr="006D7796">
              <w:rPr>
                <w:sz w:val="22"/>
                <w:szCs w:val="22"/>
              </w:rPr>
              <w:t>12</w:t>
            </w:r>
          </w:p>
        </w:tc>
        <w:tc>
          <w:tcPr>
            <w:tcW w:type="pct" w:w="584"/>
            <w:noWrap/>
            <w:vAlign w:val="center"/>
            <w:hideMark/>
          </w:tcPr>
          <w:p w14:paraId="42B9D488" w14:textId="77777777" w:rsidP="00002B4C" w:rsidR="0004700F" w:rsidRDefault="0004700F" w:rsidRPr="006D7796">
            <w:pPr>
              <w:ind w:firstLine="0"/>
              <w:jc w:val="center"/>
              <w:rPr>
                <w:sz w:val="22"/>
                <w:szCs w:val="22"/>
              </w:rPr>
            </w:pPr>
            <w:r w:rsidRPr="006D7796">
              <w:rPr>
                <w:sz w:val="22"/>
                <w:szCs w:val="22"/>
              </w:rPr>
              <w:t>731</w:t>
            </w:r>
          </w:p>
        </w:tc>
      </w:tr>
      <w:tr w14:paraId="02F8C173" w14:textId="77777777" w:rsidR="007B5C90" w:rsidRPr="006D7796" w:rsidTr="007B5C90">
        <w:trPr>
          <w:trHeight w:val="20"/>
        </w:trPr>
        <w:tc>
          <w:tcPr>
            <w:tcW w:type="pct" w:w="284"/>
            <w:vAlign w:val="center"/>
          </w:tcPr>
          <w:p w14:paraId="28055229" w14:textId="4387002C"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6F2DC3F0" w14:textId="77777777" w:rsidP="00002B4C" w:rsidR="0004700F" w:rsidRDefault="0004700F" w:rsidRPr="006D7796">
            <w:pPr>
              <w:ind w:firstLine="0"/>
              <w:rPr>
                <w:sz w:val="22"/>
                <w:szCs w:val="22"/>
              </w:rPr>
            </w:pPr>
            <w:r w:rsidRPr="006D7796">
              <w:rPr>
                <w:sz w:val="22"/>
                <w:szCs w:val="22"/>
              </w:rPr>
              <w:t>п. Ключи, ул. 23 Партсъезда, д. 12</w:t>
            </w:r>
          </w:p>
        </w:tc>
        <w:tc>
          <w:tcPr>
            <w:tcW w:type="pct" w:w="665"/>
            <w:noWrap/>
            <w:vAlign w:val="center"/>
            <w:hideMark/>
          </w:tcPr>
          <w:p w14:paraId="49C2AE3F" w14:textId="77777777" w:rsidP="00002B4C" w:rsidR="0004700F" w:rsidRDefault="0004700F" w:rsidRPr="006D7796">
            <w:pPr>
              <w:ind w:firstLine="0"/>
              <w:jc w:val="center"/>
              <w:rPr>
                <w:sz w:val="22"/>
                <w:szCs w:val="22"/>
              </w:rPr>
            </w:pPr>
            <w:r w:rsidRPr="006D7796">
              <w:rPr>
                <w:sz w:val="22"/>
                <w:szCs w:val="22"/>
              </w:rPr>
              <w:t>1975</w:t>
            </w:r>
          </w:p>
        </w:tc>
        <w:tc>
          <w:tcPr>
            <w:tcW w:type="pct" w:w="666"/>
            <w:noWrap/>
            <w:vAlign w:val="center"/>
            <w:hideMark/>
          </w:tcPr>
          <w:p w14:paraId="4CA37BA1"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36CABA0A" w14:textId="77777777" w:rsidP="00002B4C" w:rsidR="0004700F" w:rsidRDefault="0004700F" w:rsidRPr="006D7796">
            <w:pPr>
              <w:ind w:firstLine="0"/>
              <w:jc w:val="center"/>
              <w:rPr>
                <w:sz w:val="22"/>
                <w:szCs w:val="22"/>
              </w:rPr>
            </w:pPr>
            <w:r w:rsidRPr="006D7796">
              <w:rPr>
                <w:sz w:val="22"/>
                <w:szCs w:val="22"/>
              </w:rPr>
              <w:t>12</w:t>
            </w:r>
          </w:p>
        </w:tc>
        <w:tc>
          <w:tcPr>
            <w:tcW w:type="pct" w:w="584"/>
            <w:noWrap/>
            <w:vAlign w:val="center"/>
            <w:hideMark/>
          </w:tcPr>
          <w:p w14:paraId="1A4FD05A" w14:textId="77777777" w:rsidP="00002B4C" w:rsidR="0004700F" w:rsidRDefault="0004700F" w:rsidRPr="006D7796">
            <w:pPr>
              <w:ind w:firstLine="0"/>
              <w:jc w:val="center"/>
              <w:rPr>
                <w:sz w:val="22"/>
                <w:szCs w:val="22"/>
              </w:rPr>
            </w:pPr>
            <w:r w:rsidRPr="006D7796">
              <w:rPr>
                <w:sz w:val="22"/>
                <w:szCs w:val="22"/>
              </w:rPr>
              <w:t>487,9</w:t>
            </w:r>
          </w:p>
        </w:tc>
      </w:tr>
      <w:tr w14:paraId="6C9246FD" w14:textId="77777777" w:rsidR="007B5C90" w:rsidRPr="006D7796" w:rsidTr="007B5C90">
        <w:trPr>
          <w:trHeight w:val="20"/>
        </w:trPr>
        <w:tc>
          <w:tcPr>
            <w:tcW w:type="pct" w:w="284"/>
            <w:vAlign w:val="center"/>
          </w:tcPr>
          <w:p w14:paraId="1C220776" w14:textId="29366D24"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6084F390" w14:textId="77777777" w:rsidP="00002B4C" w:rsidR="0004700F" w:rsidRDefault="0004700F" w:rsidRPr="006D7796">
            <w:pPr>
              <w:ind w:firstLine="0"/>
              <w:rPr>
                <w:sz w:val="22"/>
                <w:szCs w:val="22"/>
              </w:rPr>
            </w:pPr>
            <w:r w:rsidRPr="006D7796">
              <w:rPr>
                <w:sz w:val="22"/>
                <w:szCs w:val="22"/>
              </w:rPr>
              <w:t>п. Ключи, ул. 23 Партсъезда, д. 14</w:t>
            </w:r>
          </w:p>
        </w:tc>
        <w:tc>
          <w:tcPr>
            <w:tcW w:type="pct" w:w="665"/>
            <w:noWrap/>
            <w:vAlign w:val="center"/>
            <w:hideMark/>
          </w:tcPr>
          <w:p w14:paraId="6780C6E8" w14:textId="77777777" w:rsidP="00002B4C" w:rsidR="0004700F" w:rsidRDefault="0004700F" w:rsidRPr="006D7796">
            <w:pPr>
              <w:ind w:firstLine="0"/>
              <w:jc w:val="center"/>
              <w:rPr>
                <w:sz w:val="22"/>
                <w:szCs w:val="22"/>
              </w:rPr>
            </w:pPr>
            <w:r w:rsidRPr="006D7796">
              <w:rPr>
                <w:sz w:val="22"/>
                <w:szCs w:val="22"/>
              </w:rPr>
              <w:t>1977</w:t>
            </w:r>
          </w:p>
        </w:tc>
        <w:tc>
          <w:tcPr>
            <w:tcW w:type="pct" w:w="666"/>
            <w:noWrap/>
            <w:vAlign w:val="center"/>
            <w:hideMark/>
          </w:tcPr>
          <w:p w14:paraId="525BAC30"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21E99B96" w14:textId="77777777" w:rsidP="00002B4C" w:rsidR="0004700F" w:rsidRDefault="0004700F" w:rsidRPr="006D7796">
            <w:pPr>
              <w:ind w:firstLine="0"/>
              <w:jc w:val="center"/>
              <w:rPr>
                <w:sz w:val="22"/>
                <w:szCs w:val="22"/>
              </w:rPr>
            </w:pPr>
            <w:r w:rsidRPr="006D7796">
              <w:rPr>
                <w:sz w:val="22"/>
                <w:szCs w:val="22"/>
              </w:rPr>
              <w:t>18</w:t>
            </w:r>
          </w:p>
        </w:tc>
        <w:tc>
          <w:tcPr>
            <w:tcW w:type="pct" w:w="584"/>
            <w:noWrap/>
            <w:vAlign w:val="center"/>
            <w:hideMark/>
          </w:tcPr>
          <w:p w14:paraId="1A027D6C" w14:textId="77777777" w:rsidP="00002B4C" w:rsidR="0004700F" w:rsidRDefault="0004700F" w:rsidRPr="006D7796">
            <w:pPr>
              <w:ind w:firstLine="0"/>
              <w:jc w:val="center"/>
              <w:rPr>
                <w:sz w:val="22"/>
                <w:szCs w:val="22"/>
              </w:rPr>
            </w:pPr>
            <w:r w:rsidRPr="006D7796">
              <w:rPr>
                <w:sz w:val="22"/>
                <w:szCs w:val="22"/>
              </w:rPr>
              <w:t>753</w:t>
            </w:r>
          </w:p>
        </w:tc>
      </w:tr>
      <w:tr w14:paraId="3E70E27E" w14:textId="77777777" w:rsidR="007B5C90" w:rsidRPr="006D7796" w:rsidTr="007B5C90">
        <w:trPr>
          <w:trHeight w:val="20"/>
        </w:trPr>
        <w:tc>
          <w:tcPr>
            <w:tcW w:type="pct" w:w="284"/>
            <w:vAlign w:val="center"/>
          </w:tcPr>
          <w:p w14:paraId="42BA3EF0" w14:textId="7E2AEC4A"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7E0D4DBB" w14:textId="77777777" w:rsidP="00002B4C" w:rsidR="0004700F" w:rsidRDefault="0004700F" w:rsidRPr="006D7796">
            <w:pPr>
              <w:ind w:firstLine="0"/>
              <w:rPr>
                <w:sz w:val="22"/>
                <w:szCs w:val="22"/>
              </w:rPr>
            </w:pPr>
            <w:r w:rsidRPr="006D7796">
              <w:rPr>
                <w:sz w:val="22"/>
                <w:szCs w:val="22"/>
              </w:rPr>
              <w:t>п. Ключи, ул. 8 Марта, д. 2а</w:t>
            </w:r>
          </w:p>
        </w:tc>
        <w:tc>
          <w:tcPr>
            <w:tcW w:type="pct" w:w="665"/>
            <w:noWrap/>
            <w:vAlign w:val="center"/>
            <w:hideMark/>
          </w:tcPr>
          <w:p w14:paraId="5F6C0940" w14:textId="77777777" w:rsidP="00002B4C" w:rsidR="0004700F" w:rsidRDefault="0004700F" w:rsidRPr="006D7796">
            <w:pPr>
              <w:ind w:firstLine="0"/>
              <w:jc w:val="center"/>
              <w:rPr>
                <w:sz w:val="22"/>
                <w:szCs w:val="22"/>
              </w:rPr>
            </w:pPr>
            <w:r w:rsidRPr="006D7796">
              <w:rPr>
                <w:sz w:val="22"/>
                <w:szCs w:val="22"/>
              </w:rPr>
              <w:t>1978</w:t>
            </w:r>
          </w:p>
        </w:tc>
        <w:tc>
          <w:tcPr>
            <w:tcW w:type="pct" w:w="666"/>
            <w:noWrap/>
            <w:vAlign w:val="center"/>
            <w:hideMark/>
          </w:tcPr>
          <w:p w14:paraId="4EABC214"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2E414D56" w14:textId="77777777" w:rsidP="00002B4C" w:rsidR="0004700F" w:rsidRDefault="0004700F" w:rsidRPr="006D7796">
            <w:pPr>
              <w:ind w:firstLine="0"/>
              <w:jc w:val="center"/>
              <w:rPr>
                <w:sz w:val="22"/>
                <w:szCs w:val="22"/>
              </w:rPr>
            </w:pPr>
            <w:r w:rsidRPr="006D7796">
              <w:rPr>
                <w:sz w:val="22"/>
                <w:szCs w:val="22"/>
              </w:rPr>
              <w:t>2</w:t>
            </w:r>
          </w:p>
        </w:tc>
        <w:tc>
          <w:tcPr>
            <w:tcW w:type="pct" w:w="584"/>
            <w:noWrap/>
            <w:vAlign w:val="center"/>
            <w:hideMark/>
          </w:tcPr>
          <w:p w14:paraId="1A40AE71" w14:textId="77777777" w:rsidP="00002B4C" w:rsidR="0004700F" w:rsidRDefault="0004700F" w:rsidRPr="006D7796">
            <w:pPr>
              <w:ind w:firstLine="0"/>
              <w:jc w:val="center"/>
              <w:rPr>
                <w:sz w:val="22"/>
                <w:szCs w:val="22"/>
              </w:rPr>
            </w:pPr>
            <w:r w:rsidRPr="006D7796">
              <w:rPr>
                <w:sz w:val="22"/>
                <w:szCs w:val="22"/>
              </w:rPr>
              <w:t>110,8</w:t>
            </w:r>
          </w:p>
        </w:tc>
      </w:tr>
      <w:tr w14:paraId="2DAB5020" w14:textId="77777777" w:rsidR="007B5C90" w:rsidRPr="006D7796" w:rsidTr="007B5C90">
        <w:trPr>
          <w:trHeight w:val="20"/>
        </w:trPr>
        <w:tc>
          <w:tcPr>
            <w:tcW w:type="pct" w:w="284"/>
            <w:vAlign w:val="center"/>
          </w:tcPr>
          <w:p w14:paraId="0BADD385" w14:textId="4FB7D3FC"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26983D54" w14:textId="77777777" w:rsidP="00002B4C" w:rsidR="0004700F" w:rsidRDefault="0004700F" w:rsidRPr="006D7796">
            <w:pPr>
              <w:ind w:firstLine="0"/>
              <w:rPr>
                <w:sz w:val="22"/>
                <w:szCs w:val="22"/>
              </w:rPr>
            </w:pPr>
            <w:r w:rsidRPr="006D7796">
              <w:rPr>
                <w:sz w:val="22"/>
                <w:szCs w:val="22"/>
              </w:rPr>
              <w:t>п. Ключи, ул. Кабакова, д. 19</w:t>
            </w:r>
          </w:p>
        </w:tc>
        <w:tc>
          <w:tcPr>
            <w:tcW w:type="pct" w:w="665"/>
            <w:noWrap/>
            <w:vAlign w:val="center"/>
            <w:hideMark/>
          </w:tcPr>
          <w:p w14:paraId="39759935" w14:textId="77777777" w:rsidP="00002B4C" w:rsidR="0004700F" w:rsidRDefault="0004700F" w:rsidRPr="006D7796">
            <w:pPr>
              <w:ind w:firstLine="0"/>
              <w:jc w:val="center"/>
              <w:rPr>
                <w:sz w:val="22"/>
                <w:szCs w:val="22"/>
              </w:rPr>
            </w:pPr>
            <w:r w:rsidRPr="006D7796">
              <w:rPr>
                <w:sz w:val="22"/>
                <w:szCs w:val="22"/>
              </w:rPr>
              <w:t>1972</w:t>
            </w:r>
          </w:p>
        </w:tc>
        <w:tc>
          <w:tcPr>
            <w:tcW w:type="pct" w:w="666"/>
            <w:noWrap/>
            <w:vAlign w:val="center"/>
            <w:hideMark/>
          </w:tcPr>
          <w:p w14:paraId="6F8349FD"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1ABA508B" w14:textId="77777777" w:rsidP="00002B4C" w:rsidR="0004700F" w:rsidRDefault="0004700F" w:rsidRPr="006D7796">
            <w:pPr>
              <w:ind w:firstLine="0"/>
              <w:jc w:val="center"/>
              <w:rPr>
                <w:sz w:val="22"/>
                <w:szCs w:val="22"/>
              </w:rPr>
            </w:pPr>
            <w:r w:rsidRPr="006D7796">
              <w:rPr>
                <w:sz w:val="22"/>
                <w:szCs w:val="22"/>
              </w:rPr>
              <w:t>2</w:t>
            </w:r>
          </w:p>
        </w:tc>
        <w:tc>
          <w:tcPr>
            <w:tcW w:type="pct" w:w="584"/>
            <w:noWrap/>
            <w:vAlign w:val="center"/>
            <w:hideMark/>
          </w:tcPr>
          <w:p w14:paraId="78B0B20B" w14:textId="77777777" w:rsidP="00002B4C" w:rsidR="0004700F" w:rsidRDefault="0004700F" w:rsidRPr="006D7796">
            <w:pPr>
              <w:ind w:firstLine="0"/>
              <w:jc w:val="center"/>
              <w:rPr>
                <w:sz w:val="22"/>
                <w:szCs w:val="22"/>
              </w:rPr>
            </w:pPr>
            <w:r w:rsidRPr="006D7796">
              <w:rPr>
                <w:sz w:val="22"/>
                <w:szCs w:val="22"/>
              </w:rPr>
              <w:t>103</w:t>
            </w:r>
          </w:p>
        </w:tc>
      </w:tr>
      <w:tr w14:paraId="665751F9" w14:textId="77777777" w:rsidR="007B5C90" w:rsidRPr="006D7796" w:rsidTr="007B5C90">
        <w:trPr>
          <w:trHeight w:val="20"/>
        </w:trPr>
        <w:tc>
          <w:tcPr>
            <w:tcW w:type="pct" w:w="284"/>
            <w:vAlign w:val="center"/>
          </w:tcPr>
          <w:p w14:paraId="202DA67B" w14:textId="5A4C4330"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125881C5" w14:textId="77777777" w:rsidP="00002B4C" w:rsidR="0004700F" w:rsidRDefault="0004700F" w:rsidRPr="006D7796">
            <w:pPr>
              <w:ind w:firstLine="0"/>
              <w:rPr>
                <w:sz w:val="22"/>
                <w:szCs w:val="22"/>
              </w:rPr>
            </w:pPr>
            <w:r w:rsidRPr="006D7796">
              <w:rPr>
                <w:sz w:val="22"/>
                <w:szCs w:val="22"/>
              </w:rPr>
              <w:t>п. Ключи, ул. Кирова, д. 120</w:t>
            </w:r>
          </w:p>
        </w:tc>
        <w:tc>
          <w:tcPr>
            <w:tcW w:type="pct" w:w="665"/>
            <w:noWrap/>
            <w:vAlign w:val="center"/>
            <w:hideMark/>
          </w:tcPr>
          <w:p w14:paraId="6877282C" w14:textId="77777777" w:rsidP="00002B4C" w:rsidR="0004700F" w:rsidRDefault="0004700F" w:rsidRPr="006D7796">
            <w:pPr>
              <w:ind w:firstLine="0"/>
              <w:jc w:val="center"/>
              <w:rPr>
                <w:sz w:val="22"/>
                <w:szCs w:val="22"/>
              </w:rPr>
            </w:pPr>
            <w:r w:rsidRPr="006D7796">
              <w:rPr>
                <w:sz w:val="22"/>
                <w:szCs w:val="22"/>
              </w:rPr>
              <w:t>1983</w:t>
            </w:r>
          </w:p>
        </w:tc>
        <w:tc>
          <w:tcPr>
            <w:tcW w:type="pct" w:w="666"/>
            <w:noWrap/>
            <w:vAlign w:val="center"/>
            <w:hideMark/>
          </w:tcPr>
          <w:p w14:paraId="3E4D165F"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2E60140D" w14:textId="77777777" w:rsidP="00002B4C" w:rsidR="0004700F" w:rsidRDefault="0004700F" w:rsidRPr="006D7796">
            <w:pPr>
              <w:ind w:firstLine="0"/>
              <w:jc w:val="center"/>
              <w:rPr>
                <w:sz w:val="22"/>
                <w:szCs w:val="22"/>
              </w:rPr>
            </w:pPr>
            <w:r w:rsidRPr="006D7796">
              <w:rPr>
                <w:sz w:val="22"/>
                <w:szCs w:val="22"/>
              </w:rPr>
              <w:t>12</w:t>
            </w:r>
          </w:p>
        </w:tc>
        <w:tc>
          <w:tcPr>
            <w:tcW w:type="pct" w:w="584"/>
            <w:noWrap/>
            <w:vAlign w:val="center"/>
            <w:hideMark/>
          </w:tcPr>
          <w:p w14:paraId="36EE12E3" w14:textId="77777777" w:rsidP="00002B4C" w:rsidR="0004700F" w:rsidRDefault="0004700F" w:rsidRPr="006D7796">
            <w:pPr>
              <w:ind w:firstLine="0"/>
              <w:jc w:val="center"/>
              <w:rPr>
                <w:sz w:val="22"/>
                <w:szCs w:val="22"/>
              </w:rPr>
            </w:pPr>
            <w:r w:rsidRPr="006D7796">
              <w:rPr>
                <w:sz w:val="22"/>
                <w:szCs w:val="22"/>
              </w:rPr>
              <w:t>510,8</w:t>
            </w:r>
          </w:p>
        </w:tc>
      </w:tr>
      <w:tr w14:paraId="7D0C82B7" w14:textId="77777777" w:rsidR="007B5C90" w:rsidRPr="006D7796" w:rsidTr="007B5C90">
        <w:trPr>
          <w:trHeight w:val="20"/>
        </w:trPr>
        <w:tc>
          <w:tcPr>
            <w:tcW w:type="pct" w:w="284"/>
            <w:vAlign w:val="center"/>
          </w:tcPr>
          <w:p w14:paraId="3EF0B08C" w14:textId="3ABA5DB5"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32B1C4B3" w14:textId="77777777" w:rsidP="00002B4C" w:rsidR="0004700F" w:rsidRDefault="0004700F" w:rsidRPr="006D7796">
            <w:pPr>
              <w:ind w:firstLine="0"/>
              <w:rPr>
                <w:sz w:val="22"/>
                <w:szCs w:val="22"/>
              </w:rPr>
            </w:pPr>
            <w:r w:rsidRPr="006D7796">
              <w:rPr>
                <w:sz w:val="22"/>
                <w:szCs w:val="22"/>
              </w:rPr>
              <w:t>п. Ключи, ул. Кирова, д. 146А</w:t>
            </w:r>
          </w:p>
        </w:tc>
        <w:tc>
          <w:tcPr>
            <w:tcW w:type="pct" w:w="665"/>
            <w:noWrap/>
            <w:vAlign w:val="center"/>
            <w:hideMark/>
          </w:tcPr>
          <w:p w14:paraId="68D3D8B2" w14:textId="77777777" w:rsidP="00002B4C" w:rsidR="0004700F" w:rsidRDefault="0004700F" w:rsidRPr="006D7796">
            <w:pPr>
              <w:ind w:firstLine="0"/>
              <w:jc w:val="center"/>
              <w:rPr>
                <w:sz w:val="22"/>
                <w:szCs w:val="22"/>
              </w:rPr>
            </w:pPr>
            <w:r w:rsidRPr="006D7796">
              <w:rPr>
                <w:sz w:val="22"/>
                <w:szCs w:val="22"/>
              </w:rPr>
              <w:t>1963</w:t>
            </w:r>
          </w:p>
        </w:tc>
        <w:tc>
          <w:tcPr>
            <w:tcW w:type="pct" w:w="666"/>
            <w:noWrap/>
            <w:vAlign w:val="center"/>
            <w:hideMark/>
          </w:tcPr>
          <w:p w14:paraId="222D246B"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38DAEB19" w14:textId="77777777" w:rsidP="00002B4C" w:rsidR="0004700F" w:rsidRDefault="0004700F" w:rsidRPr="006D7796">
            <w:pPr>
              <w:ind w:firstLine="0"/>
              <w:jc w:val="center"/>
              <w:rPr>
                <w:sz w:val="22"/>
                <w:szCs w:val="22"/>
              </w:rPr>
            </w:pPr>
            <w:r w:rsidRPr="006D7796">
              <w:rPr>
                <w:sz w:val="22"/>
                <w:szCs w:val="22"/>
              </w:rPr>
              <w:t>12</w:t>
            </w:r>
          </w:p>
        </w:tc>
        <w:tc>
          <w:tcPr>
            <w:tcW w:type="pct" w:w="584"/>
            <w:noWrap/>
            <w:vAlign w:val="center"/>
            <w:hideMark/>
          </w:tcPr>
          <w:p w14:paraId="4179E9D6" w14:textId="77777777" w:rsidP="00002B4C" w:rsidR="0004700F" w:rsidRDefault="0004700F" w:rsidRPr="006D7796">
            <w:pPr>
              <w:ind w:firstLine="0"/>
              <w:jc w:val="center"/>
              <w:rPr>
                <w:sz w:val="22"/>
                <w:szCs w:val="22"/>
              </w:rPr>
            </w:pPr>
            <w:r w:rsidRPr="006D7796">
              <w:rPr>
                <w:sz w:val="22"/>
                <w:szCs w:val="22"/>
              </w:rPr>
              <w:t>516</w:t>
            </w:r>
          </w:p>
        </w:tc>
      </w:tr>
      <w:tr w14:paraId="2E2850C3" w14:textId="77777777" w:rsidR="007B5C90" w:rsidRPr="006D7796" w:rsidTr="007B5C90">
        <w:trPr>
          <w:trHeight w:val="20"/>
        </w:trPr>
        <w:tc>
          <w:tcPr>
            <w:tcW w:type="pct" w:w="284"/>
            <w:vAlign w:val="center"/>
          </w:tcPr>
          <w:p w14:paraId="63FFADB9" w14:textId="1AA9B75B"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62B88D2A" w14:textId="77777777" w:rsidP="00002B4C" w:rsidR="0004700F" w:rsidRDefault="0004700F" w:rsidRPr="006D7796">
            <w:pPr>
              <w:ind w:firstLine="0"/>
              <w:rPr>
                <w:sz w:val="22"/>
                <w:szCs w:val="22"/>
              </w:rPr>
            </w:pPr>
            <w:r w:rsidRPr="006D7796">
              <w:rPr>
                <w:sz w:val="22"/>
                <w:szCs w:val="22"/>
              </w:rPr>
              <w:t>п. Ключи, ул. Кирова, д. 148</w:t>
            </w:r>
          </w:p>
        </w:tc>
        <w:tc>
          <w:tcPr>
            <w:tcW w:type="pct" w:w="665"/>
            <w:noWrap/>
            <w:vAlign w:val="center"/>
            <w:hideMark/>
          </w:tcPr>
          <w:p w14:paraId="5D0C60DE" w14:textId="77777777" w:rsidP="00002B4C" w:rsidR="0004700F" w:rsidRDefault="0004700F" w:rsidRPr="006D7796">
            <w:pPr>
              <w:ind w:firstLine="0"/>
              <w:jc w:val="center"/>
              <w:rPr>
                <w:sz w:val="22"/>
                <w:szCs w:val="22"/>
              </w:rPr>
            </w:pPr>
            <w:r w:rsidRPr="006D7796">
              <w:rPr>
                <w:sz w:val="22"/>
                <w:szCs w:val="22"/>
              </w:rPr>
              <w:t>1972</w:t>
            </w:r>
          </w:p>
        </w:tc>
        <w:tc>
          <w:tcPr>
            <w:tcW w:type="pct" w:w="666"/>
            <w:noWrap/>
            <w:vAlign w:val="center"/>
            <w:hideMark/>
          </w:tcPr>
          <w:p w14:paraId="3EED11F8"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27D73176" w14:textId="77777777" w:rsidP="00002B4C" w:rsidR="0004700F" w:rsidRDefault="0004700F" w:rsidRPr="006D7796">
            <w:pPr>
              <w:ind w:firstLine="0"/>
              <w:jc w:val="center"/>
              <w:rPr>
                <w:sz w:val="22"/>
                <w:szCs w:val="22"/>
              </w:rPr>
            </w:pPr>
            <w:r w:rsidRPr="006D7796">
              <w:rPr>
                <w:sz w:val="22"/>
                <w:szCs w:val="22"/>
              </w:rPr>
              <w:t>13</w:t>
            </w:r>
          </w:p>
        </w:tc>
        <w:tc>
          <w:tcPr>
            <w:tcW w:type="pct" w:w="584"/>
            <w:noWrap/>
            <w:vAlign w:val="center"/>
            <w:hideMark/>
          </w:tcPr>
          <w:p w14:paraId="05913198" w14:textId="77777777" w:rsidP="00002B4C" w:rsidR="0004700F" w:rsidRDefault="0004700F" w:rsidRPr="006D7796">
            <w:pPr>
              <w:ind w:firstLine="0"/>
              <w:jc w:val="center"/>
              <w:rPr>
                <w:sz w:val="22"/>
                <w:szCs w:val="22"/>
              </w:rPr>
            </w:pPr>
            <w:r w:rsidRPr="006D7796">
              <w:rPr>
                <w:sz w:val="22"/>
                <w:szCs w:val="22"/>
              </w:rPr>
              <w:t>322,3</w:t>
            </w:r>
          </w:p>
        </w:tc>
      </w:tr>
      <w:tr w14:paraId="66C6B8B3" w14:textId="77777777" w:rsidR="007B5C90" w:rsidRPr="006D7796" w:rsidTr="007B5C90">
        <w:trPr>
          <w:trHeight w:val="20"/>
        </w:trPr>
        <w:tc>
          <w:tcPr>
            <w:tcW w:type="pct" w:w="284"/>
            <w:vAlign w:val="center"/>
          </w:tcPr>
          <w:p w14:paraId="5BAF19B0" w14:textId="7BEBE649"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67794E66" w14:textId="77777777" w:rsidP="00002B4C" w:rsidR="0004700F" w:rsidRDefault="0004700F" w:rsidRPr="006D7796">
            <w:pPr>
              <w:ind w:firstLine="0"/>
              <w:rPr>
                <w:sz w:val="22"/>
                <w:szCs w:val="22"/>
              </w:rPr>
            </w:pPr>
            <w:r w:rsidRPr="006D7796">
              <w:rPr>
                <w:sz w:val="22"/>
                <w:szCs w:val="22"/>
              </w:rPr>
              <w:t>п. Ключи, ул. Кирова, д. 149</w:t>
            </w:r>
          </w:p>
        </w:tc>
        <w:tc>
          <w:tcPr>
            <w:tcW w:type="pct" w:w="665"/>
            <w:noWrap/>
            <w:vAlign w:val="center"/>
            <w:hideMark/>
          </w:tcPr>
          <w:p w14:paraId="33C19A9D" w14:textId="77777777" w:rsidP="00002B4C" w:rsidR="0004700F" w:rsidRDefault="0004700F" w:rsidRPr="006D7796">
            <w:pPr>
              <w:ind w:firstLine="0"/>
              <w:jc w:val="center"/>
              <w:rPr>
                <w:sz w:val="22"/>
                <w:szCs w:val="22"/>
              </w:rPr>
            </w:pPr>
            <w:r w:rsidRPr="006D7796">
              <w:rPr>
                <w:sz w:val="22"/>
                <w:szCs w:val="22"/>
              </w:rPr>
              <w:t>1954</w:t>
            </w:r>
          </w:p>
        </w:tc>
        <w:tc>
          <w:tcPr>
            <w:tcW w:type="pct" w:w="666"/>
            <w:noWrap/>
            <w:vAlign w:val="center"/>
            <w:hideMark/>
          </w:tcPr>
          <w:p w14:paraId="255540AB"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529EAC79" w14:textId="77777777" w:rsidP="00002B4C" w:rsidR="0004700F" w:rsidRDefault="0004700F" w:rsidRPr="006D7796">
            <w:pPr>
              <w:ind w:firstLine="0"/>
              <w:jc w:val="center"/>
              <w:rPr>
                <w:sz w:val="22"/>
                <w:szCs w:val="22"/>
              </w:rPr>
            </w:pPr>
            <w:r w:rsidRPr="006D7796">
              <w:rPr>
                <w:sz w:val="22"/>
                <w:szCs w:val="22"/>
              </w:rPr>
              <w:t>1</w:t>
            </w:r>
          </w:p>
        </w:tc>
        <w:tc>
          <w:tcPr>
            <w:tcW w:type="pct" w:w="584"/>
            <w:noWrap/>
            <w:vAlign w:val="center"/>
            <w:hideMark/>
          </w:tcPr>
          <w:p w14:paraId="2C4B7B52" w14:textId="77777777" w:rsidP="00002B4C" w:rsidR="0004700F" w:rsidRDefault="0004700F" w:rsidRPr="006D7796">
            <w:pPr>
              <w:ind w:firstLine="0"/>
              <w:jc w:val="center"/>
              <w:rPr>
                <w:sz w:val="22"/>
                <w:szCs w:val="22"/>
              </w:rPr>
            </w:pPr>
            <w:r w:rsidRPr="006D7796">
              <w:rPr>
                <w:sz w:val="22"/>
                <w:szCs w:val="22"/>
              </w:rPr>
              <w:t>61,7</w:t>
            </w:r>
          </w:p>
        </w:tc>
      </w:tr>
      <w:tr w14:paraId="50304396" w14:textId="77777777" w:rsidR="007B5C90" w:rsidRPr="006D7796" w:rsidTr="007B5C90">
        <w:trPr>
          <w:trHeight w:val="20"/>
        </w:trPr>
        <w:tc>
          <w:tcPr>
            <w:tcW w:type="pct" w:w="284"/>
            <w:vAlign w:val="center"/>
          </w:tcPr>
          <w:p w14:paraId="70A8A8E7" w14:textId="23EE829F"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1164AC1E" w14:textId="77777777" w:rsidP="00002B4C" w:rsidR="0004700F" w:rsidRDefault="0004700F" w:rsidRPr="006D7796">
            <w:pPr>
              <w:ind w:firstLine="0"/>
              <w:rPr>
                <w:sz w:val="22"/>
                <w:szCs w:val="22"/>
              </w:rPr>
            </w:pPr>
            <w:r w:rsidRPr="006D7796">
              <w:rPr>
                <w:sz w:val="22"/>
                <w:szCs w:val="22"/>
              </w:rPr>
              <w:t>п. Ключи, ул. Кирова, д. 150А</w:t>
            </w:r>
          </w:p>
        </w:tc>
        <w:tc>
          <w:tcPr>
            <w:tcW w:type="pct" w:w="665"/>
            <w:noWrap/>
            <w:vAlign w:val="center"/>
            <w:hideMark/>
          </w:tcPr>
          <w:p w14:paraId="5E2BBAA9" w14:textId="77777777" w:rsidP="00002B4C" w:rsidR="0004700F" w:rsidRDefault="0004700F" w:rsidRPr="006D7796">
            <w:pPr>
              <w:ind w:firstLine="0"/>
              <w:jc w:val="center"/>
              <w:rPr>
                <w:sz w:val="22"/>
                <w:szCs w:val="22"/>
              </w:rPr>
            </w:pPr>
            <w:r w:rsidRPr="006D7796">
              <w:rPr>
                <w:sz w:val="22"/>
                <w:szCs w:val="22"/>
              </w:rPr>
              <w:t>1964</w:t>
            </w:r>
          </w:p>
        </w:tc>
        <w:tc>
          <w:tcPr>
            <w:tcW w:type="pct" w:w="666"/>
            <w:noWrap/>
            <w:vAlign w:val="center"/>
            <w:hideMark/>
          </w:tcPr>
          <w:p w14:paraId="4EA4D556"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24992C52" w14:textId="77777777" w:rsidP="00002B4C" w:rsidR="0004700F" w:rsidRDefault="0004700F" w:rsidRPr="006D7796">
            <w:pPr>
              <w:ind w:firstLine="0"/>
              <w:jc w:val="center"/>
              <w:rPr>
                <w:sz w:val="22"/>
                <w:szCs w:val="22"/>
              </w:rPr>
            </w:pPr>
            <w:r w:rsidRPr="006D7796">
              <w:rPr>
                <w:sz w:val="22"/>
                <w:szCs w:val="22"/>
              </w:rPr>
              <w:t>12</w:t>
            </w:r>
          </w:p>
        </w:tc>
        <w:tc>
          <w:tcPr>
            <w:tcW w:type="pct" w:w="584"/>
            <w:noWrap/>
            <w:vAlign w:val="center"/>
            <w:hideMark/>
          </w:tcPr>
          <w:p w14:paraId="234604BB" w14:textId="77777777" w:rsidP="00002B4C" w:rsidR="0004700F" w:rsidRDefault="0004700F" w:rsidRPr="006D7796">
            <w:pPr>
              <w:ind w:firstLine="0"/>
              <w:jc w:val="center"/>
              <w:rPr>
                <w:sz w:val="22"/>
                <w:szCs w:val="22"/>
              </w:rPr>
            </w:pPr>
            <w:r w:rsidRPr="006D7796">
              <w:rPr>
                <w:sz w:val="22"/>
                <w:szCs w:val="22"/>
              </w:rPr>
              <w:t>523,4</w:t>
            </w:r>
          </w:p>
        </w:tc>
      </w:tr>
      <w:tr w14:paraId="1B873F43" w14:textId="77777777" w:rsidR="007B5C90" w:rsidRPr="006D7796" w:rsidTr="007B5C90">
        <w:trPr>
          <w:trHeight w:val="20"/>
        </w:trPr>
        <w:tc>
          <w:tcPr>
            <w:tcW w:type="pct" w:w="284"/>
            <w:vAlign w:val="center"/>
          </w:tcPr>
          <w:p w14:paraId="669DC089" w14:textId="1015CA3B"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4CF028F3" w14:textId="77777777" w:rsidP="00002B4C" w:rsidR="0004700F" w:rsidRDefault="0004700F" w:rsidRPr="006D7796">
            <w:pPr>
              <w:ind w:firstLine="0"/>
              <w:rPr>
                <w:sz w:val="22"/>
                <w:szCs w:val="22"/>
              </w:rPr>
            </w:pPr>
            <w:r w:rsidRPr="006D7796">
              <w:rPr>
                <w:sz w:val="22"/>
                <w:szCs w:val="22"/>
              </w:rPr>
              <w:t>п. Ключи, ул. Колхозная, д. 78</w:t>
            </w:r>
          </w:p>
        </w:tc>
        <w:tc>
          <w:tcPr>
            <w:tcW w:type="pct" w:w="665"/>
            <w:noWrap/>
            <w:vAlign w:val="center"/>
            <w:hideMark/>
          </w:tcPr>
          <w:p w14:paraId="345FE2AC" w14:textId="77777777" w:rsidP="00002B4C" w:rsidR="0004700F" w:rsidRDefault="0004700F" w:rsidRPr="006D7796">
            <w:pPr>
              <w:ind w:firstLine="0"/>
              <w:jc w:val="center"/>
              <w:rPr>
                <w:sz w:val="22"/>
                <w:szCs w:val="22"/>
              </w:rPr>
            </w:pPr>
            <w:r w:rsidRPr="006D7796">
              <w:rPr>
                <w:sz w:val="22"/>
                <w:szCs w:val="22"/>
              </w:rPr>
              <w:t>1956</w:t>
            </w:r>
          </w:p>
        </w:tc>
        <w:tc>
          <w:tcPr>
            <w:tcW w:type="pct" w:w="666"/>
            <w:noWrap/>
            <w:vAlign w:val="center"/>
            <w:hideMark/>
          </w:tcPr>
          <w:p w14:paraId="5D87A5A4"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37EA7785" w14:textId="77777777" w:rsidP="00002B4C" w:rsidR="0004700F" w:rsidRDefault="0004700F" w:rsidRPr="006D7796">
            <w:pPr>
              <w:ind w:firstLine="0"/>
              <w:jc w:val="center"/>
              <w:rPr>
                <w:sz w:val="22"/>
                <w:szCs w:val="22"/>
              </w:rPr>
            </w:pPr>
            <w:r w:rsidRPr="006D7796">
              <w:rPr>
                <w:sz w:val="22"/>
                <w:szCs w:val="22"/>
              </w:rPr>
              <w:t>2</w:t>
            </w:r>
          </w:p>
        </w:tc>
        <w:tc>
          <w:tcPr>
            <w:tcW w:type="pct" w:w="584"/>
            <w:noWrap/>
            <w:vAlign w:val="center"/>
            <w:hideMark/>
          </w:tcPr>
          <w:p w14:paraId="38F7F538" w14:textId="77777777" w:rsidP="00002B4C" w:rsidR="0004700F" w:rsidRDefault="0004700F" w:rsidRPr="006D7796">
            <w:pPr>
              <w:ind w:firstLine="0"/>
              <w:jc w:val="center"/>
              <w:rPr>
                <w:sz w:val="22"/>
                <w:szCs w:val="22"/>
              </w:rPr>
            </w:pPr>
            <w:r w:rsidRPr="006D7796">
              <w:rPr>
                <w:sz w:val="22"/>
                <w:szCs w:val="22"/>
              </w:rPr>
              <w:t>107,5</w:t>
            </w:r>
          </w:p>
        </w:tc>
      </w:tr>
      <w:tr w14:paraId="421A6A0E" w14:textId="77777777" w:rsidR="007B5C90" w:rsidRPr="006D7796" w:rsidTr="007B5C90">
        <w:trPr>
          <w:trHeight w:val="20"/>
        </w:trPr>
        <w:tc>
          <w:tcPr>
            <w:tcW w:type="pct" w:w="284"/>
            <w:vAlign w:val="center"/>
          </w:tcPr>
          <w:p w14:paraId="2E929F9E" w14:textId="46163C8C"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4A0245AB" w14:textId="77777777" w:rsidP="00002B4C" w:rsidR="0004700F" w:rsidRDefault="0004700F" w:rsidRPr="006D7796">
            <w:pPr>
              <w:ind w:firstLine="0"/>
              <w:rPr>
                <w:sz w:val="22"/>
                <w:szCs w:val="22"/>
              </w:rPr>
            </w:pPr>
            <w:r w:rsidRPr="006D7796">
              <w:rPr>
                <w:sz w:val="22"/>
                <w:szCs w:val="22"/>
              </w:rPr>
              <w:t>п. Ключи, ул. Комсомольская, д. 20</w:t>
            </w:r>
          </w:p>
        </w:tc>
        <w:tc>
          <w:tcPr>
            <w:tcW w:type="pct" w:w="665"/>
            <w:noWrap/>
            <w:vAlign w:val="center"/>
            <w:hideMark/>
          </w:tcPr>
          <w:p w14:paraId="54377FB8" w14:textId="77777777" w:rsidP="00002B4C" w:rsidR="0004700F" w:rsidRDefault="0004700F" w:rsidRPr="006D7796">
            <w:pPr>
              <w:ind w:firstLine="0"/>
              <w:jc w:val="center"/>
              <w:rPr>
                <w:sz w:val="22"/>
                <w:szCs w:val="22"/>
              </w:rPr>
            </w:pPr>
            <w:r w:rsidRPr="006D7796">
              <w:rPr>
                <w:sz w:val="22"/>
                <w:szCs w:val="22"/>
              </w:rPr>
              <w:t>1979</w:t>
            </w:r>
          </w:p>
        </w:tc>
        <w:tc>
          <w:tcPr>
            <w:tcW w:type="pct" w:w="666"/>
            <w:noWrap/>
            <w:vAlign w:val="center"/>
            <w:hideMark/>
          </w:tcPr>
          <w:p w14:paraId="702BA46F"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55503A6C" w14:textId="77777777" w:rsidP="00002B4C" w:rsidR="0004700F" w:rsidRDefault="0004700F" w:rsidRPr="006D7796">
            <w:pPr>
              <w:ind w:firstLine="0"/>
              <w:jc w:val="center"/>
              <w:rPr>
                <w:sz w:val="22"/>
                <w:szCs w:val="22"/>
              </w:rPr>
            </w:pPr>
            <w:r w:rsidRPr="006D7796">
              <w:rPr>
                <w:sz w:val="22"/>
                <w:szCs w:val="22"/>
              </w:rPr>
              <w:t>2</w:t>
            </w:r>
          </w:p>
        </w:tc>
        <w:tc>
          <w:tcPr>
            <w:tcW w:type="pct" w:w="584"/>
            <w:noWrap/>
            <w:vAlign w:val="center"/>
            <w:hideMark/>
          </w:tcPr>
          <w:p w14:paraId="01DE2412" w14:textId="77777777" w:rsidP="00002B4C" w:rsidR="0004700F" w:rsidRDefault="0004700F" w:rsidRPr="006D7796">
            <w:pPr>
              <w:ind w:firstLine="0"/>
              <w:jc w:val="center"/>
              <w:rPr>
                <w:sz w:val="22"/>
                <w:szCs w:val="22"/>
              </w:rPr>
            </w:pPr>
            <w:r w:rsidRPr="006D7796">
              <w:rPr>
                <w:sz w:val="22"/>
                <w:szCs w:val="22"/>
              </w:rPr>
              <w:t>40</w:t>
            </w:r>
          </w:p>
        </w:tc>
      </w:tr>
      <w:tr w14:paraId="765AC763" w14:textId="77777777" w:rsidR="007B5C90" w:rsidRPr="006D7796" w:rsidTr="007B5C90">
        <w:trPr>
          <w:trHeight w:val="20"/>
        </w:trPr>
        <w:tc>
          <w:tcPr>
            <w:tcW w:type="pct" w:w="284"/>
            <w:vAlign w:val="center"/>
          </w:tcPr>
          <w:p w14:paraId="0A6378AD" w14:textId="5E1D911D"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25194A4F" w14:textId="77777777" w:rsidP="00002B4C" w:rsidR="0004700F" w:rsidRDefault="0004700F" w:rsidRPr="006D7796">
            <w:pPr>
              <w:ind w:firstLine="0"/>
              <w:rPr>
                <w:sz w:val="22"/>
                <w:szCs w:val="22"/>
              </w:rPr>
            </w:pPr>
            <w:r w:rsidRPr="006D7796">
              <w:rPr>
                <w:sz w:val="22"/>
                <w:szCs w:val="22"/>
              </w:rPr>
              <w:t>п. Ключи, ул. Красноармейская, д. 22</w:t>
            </w:r>
          </w:p>
        </w:tc>
        <w:tc>
          <w:tcPr>
            <w:tcW w:type="pct" w:w="665"/>
            <w:noWrap/>
            <w:vAlign w:val="center"/>
            <w:hideMark/>
          </w:tcPr>
          <w:p w14:paraId="56447AC9" w14:textId="77777777" w:rsidP="00002B4C" w:rsidR="0004700F" w:rsidRDefault="0004700F" w:rsidRPr="006D7796">
            <w:pPr>
              <w:ind w:firstLine="0"/>
              <w:jc w:val="center"/>
              <w:rPr>
                <w:sz w:val="22"/>
                <w:szCs w:val="22"/>
              </w:rPr>
            </w:pPr>
            <w:r w:rsidRPr="006D7796">
              <w:rPr>
                <w:sz w:val="22"/>
                <w:szCs w:val="22"/>
              </w:rPr>
              <w:t>1967</w:t>
            </w:r>
          </w:p>
        </w:tc>
        <w:tc>
          <w:tcPr>
            <w:tcW w:type="pct" w:w="666"/>
            <w:noWrap/>
            <w:vAlign w:val="center"/>
            <w:hideMark/>
          </w:tcPr>
          <w:p w14:paraId="1C2752CE"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2BA05DE3" w14:textId="77777777" w:rsidP="00002B4C" w:rsidR="0004700F" w:rsidRDefault="0004700F" w:rsidRPr="006D7796">
            <w:pPr>
              <w:ind w:firstLine="0"/>
              <w:jc w:val="center"/>
              <w:rPr>
                <w:sz w:val="22"/>
                <w:szCs w:val="22"/>
              </w:rPr>
            </w:pPr>
            <w:r w:rsidRPr="006D7796">
              <w:rPr>
                <w:sz w:val="22"/>
                <w:szCs w:val="22"/>
              </w:rPr>
              <w:t>12</w:t>
            </w:r>
          </w:p>
        </w:tc>
        <w:tc>
          <w:tcPr>
            <w:tcW w:type="pct" w:w="584"/>
            <w:noWrap/>
            <w:vAlign w:val="center"/>
            <w:hideMark/>
          </w:tcPr>
          <w:p w14:paraId="423E9805" w14:textId="77777777" w:rsidP="00002B4C" w:rsidR="0004700F" w:rsidRDefault="0004700F" w:rsidRPr="006D7796">
            <w:pPr>
              <w:ind w:firstLine="0"/>
              <w:jc w:val="center"/>
              <w:rPr>
                <w:sz w:val="22"/>
                <w:szCs w:val="22"/>
              </w:rPr>
            </w:pPr>
            <w:r w:rsidRPr="006D7796">
              <w:rPr>
                <w:sz w:val="22"/>
                <w:szCs w:val="22"/>
              </w:rPr>
              <w:t>518,2</w:t>
            </w:r>
          </w:p>
        </w:tc>
      </w:tr>
      <w:tr w14:paraId="076DEE31" w14:textId="77777777" w:rsidR="007B5C90" w:rsidRPr="006D7796" w:rsidTr="007B5C90">
        <w:trPr>
          <w:trHeight w:val="20"/>
        </w:trPr>
        <w:tc>
          <w:tcPr>
            <w:tcW w:type="pct" w:w="284"/>
            <w:vAlign w:val="center"/>
          </w:tcPr>
          <w:p w14:paraId="13A01D6C" w14:textId="2EFC0350"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009586D7" w14:textId="77777777" w:rsidP="00002B4C" w:rsidR="0004700F" w:rsidRDefault="0004700F" w:rsidRPr="006D7796">
            <w:pPr>
              <w:ind w:firstLine="0"/>
              <w:rPr>
                <w:sz w:val="22"/>
                <w:szCs w:val="22"/>
              </w:rPr>
            </w:pPr>
            <w:r w:rsidRPr="006D7796">
              <w:rPr>
                <w:sz w:val="22"/>
                <w:szCs w:val="22"/>
              </w:rPr>
              <w:t>п. Ключи, ул. Крылова, д. 8</w:t>
            </w:r>
          </w:p>
        </w:tc>
        <w:tc>
          <w:tcPr>
            <w:tcW w:type="pct" w:w="665"/>
            <w:noWrap/>
            <w:vAlign w:val="center"/>
            <w:hideMark/>
          </w:tcPr>
          <w:p w14:paraId="036287FA" w14:textId="77777777" w:rsidP="00002B4C" w:rsidR="0004700F" w:rsidRDefault="0004700F" w:rsidRPr="006D7796">
            <w:pPr>
              <w:ind w:firstLine="0"/>
              <w:jc w:val="center"/>
              <w:rPr>
                <w:sz w:val="22"/>
                <w:szCs w:val="22"/>
              </w:rPr>
            </w:pPr>
            <w:r w:rsidRPr="006D7796">
              <w:rPr>
                <w:sz w:val="22"/>
                <w:szCs w:val="22"/>
              </w:rPr>
              <w:t>1955</w:t>
            </w:r>
          </w:p>
        </w:tc>
        <w:tc>
          <w:tcPr>
            <w:tcW w:type="pct" w:w="666"/>
            <w:noWrap/>
            <w:vAlign w:val="center"/>
            <w:hideMark/>
          </w:tcPr>
          <w:p w14:paraId="76073931"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0E29FB0E" w14:textId="77777777" w:rsidP="00002B4C" w:rsidR="0004700F" w:rsidRDefault="0004700F" w:rsidRPr="006D7796">
            <w:pPr>
              <w:ind w:firstLine="0"/>
              <w:jc w:val="center"/>
              <w:rPr>
                <w:sz w:val="22"/>
                <w:szCs w:val="22"/>
              </w:rPr>
            </w:pPr>
            <w:r w:rsidRPr="006D7796">
              <w:rPr>
                <w:sz w:val="22"/>
                <w:szCs w:val="22"/>
              </w:rPr>
              <w:t>2</w:t>
            </w:r>
          </w:p>
        </w:tc>
        <w:tc>
          <w:tcPr>
            <w:tcW w:type="pct" w:w="584"/>
            <w:noWrap/>
            <w:vAlign w:val="center"/>
            <w:hideMark/>
          </w:tcPr>
          <w:p w14:paraId="7B911209" w14:textId="77777777" w:rsidP="00002B4C" w:rsidR="0004700F" w:rsidRDefault="0004700F" w:rsidRPr="006D7796">
            <w:pPr>
              <w:ind w:firstLine="0"/>
              <w:jc w:val="center"/>
              <w:rPr>
                <w:sz w:val="22"/>
                <w:szCs w:val="22"/>
              </w:rPr>
            </w:pPr>
            <w:r w:rsidRPr="006D7796">
              <w:rPr>
                <w:sz w:val="22"/>
                <w:szCs w:val="22"/>
              </w:rPr>
              <w:t>102,1</w:t>
            </w:r>
          </w:p>
        </w:tc>
      </w:tr>
      <w:tr w14:paraId="63DD95D8" w14:textId="77777777" w:rsidR="007B5C90" w:rsidRPr="006D7796" w:rsidTr="007B5C90">
        <w:trPr>
          <w:trHeight w:val="20"/>
        </w:trPr>
        <w:tc>
          <w:tcPr>
            <w:tcW w:type="pct" w:w="284"/>
            <w:vAlign w:val="center"/>
          </w:tcPr>
          <w:p w14:paraId="1F57784A" w14:textId="1517F1A7"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79AE61FB" w14:textId="77777777" w:rsidP="00002B4C" w:rsidR="0004700F" w:rsidRDefault="0004700F" w:rsidRPr="006D7796">
            <w:pPr>
              <w:ind w:firstLine="0"/>
              <w:rPr>
                <w:sz w:val="22"/>
                <w:szCs w:val="22"/>
              </w:rPr>
            </w:pPr>
            <w:r w:rsidRPr="006D7796">
              <w:rPr>
                <w:sz w:val="22"/>
                <w:szCs w:val="22"/>
              </w:rPr>
              <w:t>п. Ключи, ул. Лесная, д. 4</w:t>
            </w:r>
          </w:p>
        </w:tc>
        <w:tc>
          <w:tcPr>
            <w:tcW w:type="pct" w:w="665"/>
            <w:noWrap/>
            <w:vAlign w:val="center"/>
            <w:hideMark/>
          </w:tcPr>
          <w:p w14:paraId="31F1D5BE" w14:textId="77777777" w:rsidP="00002B4C" w:rsidR="0004700F" w:rsidRDefault="0004700F" w:rsidRPr="006D7796">
            <w:pPr>
              <w:ind w:firstLine="0"/>
              <w:jc w:val="center"/>
              <w:rPr>
                <w:sz w:val="22"/>
                <w:szCs w:val="22"/>
              </w:rPr>
            </w:pPr>
            <w:r w:rsidRPr="006D7796">
              <w:rPr>
                <w:sz w:val="22"/>
                <w:szCs w:val="22"/>
              </w:rPr>
              <w:t>1987</w:t>
            </w:r>
          </w:p>
        </w:tc>
        <w:tc>
          <w:tcPr>
            <w:tcW w:type="pct" w:w="666"/>
            <w:noWrap/>
            <w:vAlign w:val="center"/>
            <w:hideMark/>
          </w:tcPr>
          <w:p w14:paraId="25A1A1BB"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44C65641" w14:textId="77777777" w:rsidP="00002B4C" w:rsidR="0004700F" w:rsidRDefault="0004700F" w:rsidRPr="006D7796">
            <w:pPr>
              <w:ind w:firstLine="0"/>
              <w:jc w:val="center"/>
              <w:rPr>
                <w:sz w:val="22"/>
                <w:szCs w:val="22"/>
              </w:rPr>
            </w:pPr>
            <w:r w:rsidRPr="006D7796">
              <w:rPr>
                <w:sz w:val="22"/>
                <w:szCs w:val="22"/>
              </w:rPr>
              <w:t>12</w:t>
            </w:r>
          </w:p>
        </w:tc>
        <w:tc>
          <w:tcPr>
            <w:tcW w:type="pct" w:w="584"/>
            <w:noWrap/>
            <w:vAlign w:val="center"/>
            <w:hideMark/>
          </w:tcPr>
          <w:p w14:paraId="07E7D4DB" w14:textId="77777777" w:rsidP="00002B4C" w:rsidR="0004700F" w:rsidRDefault="0004700F" w:rsidRPr="006D7796">
            <w:pPr>
              <w:ind w:firstLine="0"/>
              <w:jc w:val="center"/>
              <w:rPr>
                <w:sz w:val="22"/>
                <w:szCs w:val="22"/>
              </w:rPr>
            </w:pPr>
            <w:r w:rsidRPr="006D7796">
              <w:rPr>
                <w:sz w:val="22"/>
                <w:szCs w:val="22"/>
              </w:rPr>
              <w:t>626,4</w:t>
            </w:r>
          </w:p>
        </w:tc>
      </w:tr>
      <w:tr w14:paraId="5DEB87C6" w14:textId="77777777" w:rsidR="007B5C90" w:rsidRPr="006D7796" w:rsidTr="007B5C90">
        <w:trPr>
          <w:trHeight w:val="20"/>
        </w:trPr>
        <w:tc>
          <w:tcPr>
            <w:tcW w:type="pct" w:w="284"/>
            <w:vAlign w:val="center"/>
          </w:tcPr>
          <w:p w14:paraId="46CA79D4" w14:textId="529E421F"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60B0853E" w14:textId="77777777" w:rsidP="00002B4C" w:rsidR="0004700F" w:rsidRDefault="0004700F" w:rsidRPr="006D7796">
            <w:pPr>
              <w:ind w:firstLine="0"/>
              <w:rPr>
                <w:sz w:val="22"/>
                <w:szCs w:val="22"/>
              </w:rPr>
            </w:pPr>
            <w:r w:rsidRPr="006D7796">
              <w:rPr>
                <w:sz w:val="22"/>
                <w:szCs w:val="22"/>
              </w:rPr>
              <w:t>п. Ключи, ул. Партизанская, д. 17</w:t>
            </w:r>
          </w:p>
        </w:tc>
        <w:tc>
          <w:tcPr>
            <w:tcW w:type="pct" w:w="665"/>
            <w:noWrap/>
            <w:vAlign w:val="center"/>
            <w:hideMark/>
          </w:tcPr>
          <w:p w14:paraId="6EF48372" w14:textId="77777777" w:rsidP="00002B4C" w:rsidR="0004700F" w:rsidRDefault="0004700F" w:rsidRPr="006D7796">
            <w:pPr>
              <w:ind w:firstLine="0"/>
              <w:jc w:val="center"/>
              <w:rPr>
                <w:sz w:val="22"/>
                <w:szCs w:val="22"/>
              </w:rPr>
            </w:pPr>
            <w:r w:rsidRPr="006D7796">
              <w:rPr>
                <w:sz w:val="22"/>
                <w:szCs w:val="22"/>
              </w:rPr>
              <w:t>1966</w:t>
            </w:r>
          </w:p>
        </w:tc>
        <w:tc>
          <w:tcPr>
            <w:tcW w:type="pct" w:w="666"/>
            <w:noWrap/>
            <w:vAlign w:val="center"/>
            <w:hideMark/>
          </w:tcPr>
          <w:p w14:paraId="3563AA25"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4B831F7D" w14:textId="77777777" w:rsidP="00002B4C" w:rsidR="0004700F" w:rsidRDefault="0004700F" w:rsidRPr="006D7796">
            <w:pPr>
              <w:ind w:firstLine="0"/>
              <w:jc w:val="center"/>
              <w:rPr>
                <w:sz w:val="22"/>
                <w:szCs w:val="22"/>
              </w:rPr>
            </w:pPr>
            <w:r w:rsidRPr="006D7796">
              <w:rPr>
                <w:sz w:val="22"/>
                <w:szCs w:val="22"/>
              </w:rPr>
              <w:t>12</w:t>
            </w:r>
          </w:p>
        </w:tc>
        <w:tc>
          <w:tcPr>
            <w:tcW w:type="pct" w:w="584"/>
            <w:noWrap/>
            <w:vAlign w:val="center"/>
            <w:hideMark/>
          </w:tcPr>
          <w:p w14:paraId="005BD448" w14:textId="77777777" w:rsidP="00002B4C" w:rsidR="0004700F" w:rsidRDefault="0004700F" w:rsidRPr="006D7796">
            <w:pPr>
              <w:ind w:firstLine="0"/>
              <w:jc w:val="center"/>
              <w:rPr>
                <w:sz w:val="22"/>
                <w:szCs w:val="22"/>
              </w:rPr>
            </w:pPr>
            <w:r w:rsidRPr="006D7796">
              <w:rPr>
                <w:sz w:val="22"/>
                <w:szCs w:val="22"/>
              </w:rPr>
              <w:t>521</w:t>
            </w:r>
          </w:p>
        </w:tc>
      </w:tr>
      <w:tr w14:paraId="55FA5F6D" w14:textId="77777777" w:rsidR="007B5C90" w:rsidRPr="006D7796" w:rsidTr="007B5C90">
        <w:trPr>
          <w:trHeight w:val="20"/>
        </w:trPr>
        <w:tc>
          <w:tcPr>
            <w:tcW w:type="pct" w:w="284"/>
            <w:vAlign w:val="center"/>
          </w:tcPr>
          <w:p w14:paraId="2FC4AAEC" w14:textId="1C5B90C8"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26DDE87E" w14:textId="77777777" w:rsidP="00002B4C" w:rsidR="0004700F" w:rsidRDefault="0004700F" w:rsidRPr="006D7796">
            <w:pPr>
              <w:ind w:firstLine="0"/>
              <w:rPr>
                <w:sz w:val="22"/>
                <w:szCs w:val="22"/>
              </w:rPr>
            </w:pPr>
            <w:r w:rsidRPr="006D7796">
              <w:rPr>
                <w:sz w:val="22"/>
                <w:szCs w:val="22"/>
              </w:rPr>
              <w:t>п. Ключи, ул. Партизанская, д. 21</w:t>
            </w:r>
          </w:p>
        </w:tc>
        <w:tc>
          <w:tcPr>
            <w:tcW w:type="pct" w:w="665"/>
            <w:noWrap/>
            <w:vAlign w:val="center"/>
            <w:hideMark/>
          </w:tcPr>
          <w:p w14:paraId="2A2CEB90" w14:textId="77777777" w:rsidP="00002B4C" w:rsidR="0004700F" w:rsidRDefault="0004700F" w:rsidRPr="006D7796">
            <w:pPr>
              <w:ind w:firstLine="0"/>
              <w:jc w:val="center"/>
              <w:rPr>
                <w:sz w:val="22"/>
                <w:szCs w:val="22"/>
              </w:rPr>
            </w:pPr>
            <w:r w:rsidRPr="006D7796">
              <w:rPr>
                <w:sz w:val="22"/>
                <w:szCs w:val="22"/>
              </w:rPr>
              <w:t>1966</w:t>
            </w:r>
          </w:p>
        </w:tc>
        <w:tc>
          <w:tcPr>
            <w:tcW w:type="pct" w:w="666"/>
            <w:noWrap/>
            <w:vAlign w:val="center"/>
            <w:hideMark/>
          </w:tcPr>
          <w:p w14:paraId="1855B939"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2BAF853E" w14:textId="77777777" w:rsidP="00002B4C" w:rsidR="0004700F" w:rsidRDefault="0004700F" w:rsidRPr="006D7796">
            <w:pPr>
              <w:ind w:firstLine="0"/>
              <w:jc w:val="center"/>
              <w:rPr>
                <w:sz w:val="22"/>
                <w:szCs w:val="22"/>
              </w:rPr>
            </w:pPr>
            <w:r w:rsidRPr="006D7796">
              <w:rPr>
                <w:sz w:val="22"/>
                <w:szCs w:val="22"/>
              </w:rPr>
              <w:t>12</w:t>
            </w:r>
          </w:p>
        </w:tc>
        <w:tc>
          <w:tcPr>
            <w:tcW w:type="pct" w:w="584"/>
            <w:noWrap/>
            <w:vAlign w:val="center"/>
            <w:hideMark/>
          </w:tcPr>
          <w:p w14:paraId="07976495" w14:textId="77777777" w:rsidP="00002B4C" w:rsidR="0004700F" w:rsidRDefault="0004700F" w:rsidRPr="006D7796">
            <w:pPr>
              <w:ind w:firstLine="0"/>
              <w:jc w:val="center"/>
              <w:rPr>
                <w:sz w:val="22"/>
                <w:szCs w:val="22"/>
              </w:rPr>
            </w:pPr>
            <w:r w:rsidRPr="006D7796">
              <w:rPr>
                <w:sz w:val="22"/>
                <w:szCs w:val="22"/>
              </w:rPr>
              <w:t>522</w:t>
            </w:r>
          </w:p>
        </w:tc>
      </w:tr>
      <w:tr w14:paraId="175069E6" w14:textId="77777777" w:rsidR="007B5C90" w:rsidRPr="006D7796" w:rsidTr="007B5C90">
        <w:trPr>
          <w:trHeight w:val="20"/>
        </w:trPr>
        <w:tc>
          <w:tcPr>
            <w:tcW w:type="pct" w:w="284"/>
            <w:vAlign w:val="center"/>
          </w:tcPr>
          <w:p w14:paraId="012BB464" w14:textId="7FCE033F"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04B40100" w14:textId="77777777" w:rsidP="00002B4C" w:rsidR="0004700F" w:rsidRDefault="0004700F" w:rsidRPr="006D7796">
            <w:pPr>
              <w:ind w:firstLine="0"/>
              <w:rPr>
                <w:sz w:val="22"/>
                <w:szCs w:val="22"/>
              </w:rPr>
            </w:pPr>
            <w:r w:rsidRPr="006D7796">
              <w:rPr>
                <w:sz w:val="22"/>
                <w:szCs w:val="22"/>
              </w:rPr>
              <w:t>п. Ключи, ул. Свободная, д. 13</w:t>
            </w:r>
          </w:p>
        </w:tc>
        <w:tc>
          <w:tcPr>
            <w:tcW w:type="pct" w:w="665"/>
            <w:noWrap/>
            <w:vAlign w:val="center"/>
            <w:hideMark/>
          </w:tcPr>
          <w:p w14:paraId="089717F9" w14:textId="77777777" w:rsidP="00002B4C" w:rsidR="0004700F" w:rsidRDefault="0004700F" w:rsidRPr="006D7796">
            <w:pPr>
              <w:ind w:firstLine="0"/>
              <w:jc w:val="center"/>
              <w:rPr>
                <w:sz w:val="22"/>
                <w:szCs w:val="22"/>
              </w:rPr>
            </w:pPr>
            <w:r w:rsidRPr="006D7796">
              <w:rPr>
                <w:sz w:val="22"/>
                <w:szCs w:val="22"/>
              </w:rPr>
              <w:t>1971</w:t>
            </w:r>
          </w:p>
        </w:tc>
        <w:tc>
          <w:tcPr>
            <w:tcW w:type="pct" w:w="666"/>
            <w:noWrap/>
            <w:vAlign w:val="center"/>
            <w:hideMark/>
          </w:tcPr>
          <w:p w14:paraId="277F688F"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5DDAF9E4" w14:textId="77777777" w:rsidP="00002B4C" w:rsidR="0004700F" w:rsidRDefault="0004700F" w:rsidRPr="006D7796">
            <w:pPr>
              <w:ind w:firstLine="0"/>
              <w:jc w:val="center"/>
              <w:rPr>
                <w:sz w:val="22"/>
                <w:szCs w:val="22"/>
              </w:rPr>
            </w:pPr>
            <w:r w:rsidRPr="006D7796">
              <w:rPr>
                <w:sz w:val="22"/>
                <w:szCs w:val="22"/>
              </w:rPr>
              <w:t>12</w:t>
            </w:r>
          </w:p>
        </w:tc>
        <w:tc>
          <w:tcPr>
            <w:tcW w:type="pct" w:w="584"/>
            <w:noWrap/>
            <w:vAlign w:val="center"/>
            <w:hideMark/>
          </w:tcPr>
          <w:p w14:paraId="34B177DF" w14:textId="77777777" w:rsidP="00002B4C" w:rsidR="0004700F" w:rsidRDefault="0004700F" w:rsidRPr="006D7796">
            <w:pPr>
              <w:ind w:firstLine="0"/>
              <w:jc w:val="center"/>
              <w:rPr>
                <w:sz w:val="22"/>
                <w:szCs w:val="22"/>
              </w:rPr>
            </w:pPr>
            <w:r w:rsidRPr="006D7796">
              <w:rPr>
                <w:sz w:val="22"/>
                <w:szCs w:val="22"/>
              </w:rPr>
              <w:t>519</w:t>
            </w:r>
          </w:p>
        </w:tc>
      </w:tr>
      <w:tr w14:paraId="7D0A0F7F" w14:textId="77777777" w:rsidR="007B5C90" w:rsidRPr="006D7796" w:rsidTr="007B5C90">
        <w:trPr>
          <w:trHeight w:val="20"/>
        </w:trPr>
        <w:tc>
          <w:tcPr>
            <w:tcW w:type="pct" w:w="284"/>
            <w:vAlign w:val="center"/>
          </w:tcPr>
          <w:p w14:paraId="02FB65C4" w14:textId="1D5F89BD"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017BAF14" w14:textId="77777777" w:rsidP="00002B4C" w:rsidR="0004700F" w:rsidRDefault="0004700F" w:rsidRPr="006D7796">
            <w:pPr>
              <w:ind w:firstLine="0"/>
              <w:rPr>
                <w:sz w:val="22"/>
                <w:szCs w:val="22"/>
              </w:rPr>
            </w:pPr>
            <w:r w:rsidRPr="006D7796">
              <w:rPr>
                <w:sz w:val="22"/>
                <w:szCs w:val="22"/>
              </w:rPr>
              <w:t>п. Ключи, ул. Школьная, д. 7</w:t>
            </w:r>
          </w:p>
        </w:tc>
        <w:tc>
          <w:tcPr>
            <w:tcW w:type="pct" w:w="665"/>
            <w:noWrap/>
            <w:vAlign w:val="center"/>
            <w:hideMark/>
          </w:tcPr>
          <w:p w14:paraId="00F83F74" w14:textId="77777777" w:rsidP="00002B4C" w:rsidR="0004700F" w:rsidRDefault="0004700F" w:rsidRPr="006D7796">
            <w:pPr>
              <w:ind w:firstLine="0"/>
              <w:jc w:val="center"/>
              <w:rPr>
                <w:sz w:val="22"/>
                <w:szCs w:val="22"/>
              </w:rPr>
            </w:pPr>
            <w:r w:rsidRPr="006D7796">
              <w:rPr>
                <w:sz w:val="22"/>
                <w:szCs w:val="22"/>
              </w:rPr>
              <w:t>1962</w:t>
            </w:r>
          </w:p>
        </w:tc>
        <w:tc>
          <w:tcPr>
            <w:tcW w:type="pct" w:w="666"/>
            <w:noWrap/>
            <w:vAlign w:val="center"/>
            <w:hideMark/>
          </w:tcPr>
          <w:p w14:paraId="4EA6FD8E"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775A150B" w14:textId="77777777" w:rsidP="00002B4C" w:rsidR="0004700F" w:rsidRDefault="0004700F" w:rsidRPr="006D7796">
            <w:pPr>
              <w:ind w:firstLine="0"/>
              <w:jc w:val="center"/>
              <w:rPr>
                <w:sz w:val="22"/>
                <w:szCs w:val="22"/>
              </w:rPr>
            </w:pPr>
            <w:r w:rsidRPr="006D7796">
              <w:rPr>
                <w:sz w:val="22"/>
                <w:szCs w:val="22"/>
              </w:rPr>
              <w:t>12</w:t>
            </w:r>
          </w:p>
        </w:tc>
        <w:tc>
          <w:tcPr>
            <w:tcW w:type="pct" w:w="584"/>
            <w:noWrap/>
            <w:vAlign w:val="center"/>
            <w:hideMark/>
          </w:tcPr>
          <w:p w14:paraId="55E63EF5" w14:textId="77777777" w:rsidP="00002B4C" w:rsidR="0004700F" w:rsidRDefault="0004700F" w:rsidRPr="006D7796">
            <w:pPr>
              <w:ind w:firstLine="0"/>
              <w:jc w:val="center"/>
              <w:rPr>
                <w:sz w:val="22"/>
                <w:szCs w:val="22"/>
              </w:rPr>
            </w:pPr>
            <w:r w:rsidRPr="006D7796">
              <w:rPr>
                <w:sz w:val="22"/>
                <w:szCs w:val="22"/>
              </w:rPr>
              <w:t>736,2</w:t>
            </w:r>
          </w:p>
        </w:tc>
      </w:tr>
      <w:tr w14:paraId="3F417F18" w14:textId="77777777" w:rsidR="007B5C90" w:rsidRPr="006D7796" w:rsidTr="007B5C90">
        <w:trPr>
          <w:trHeight w:val="20"/>
        </w:trPr>
        <w:tc>
          <w:tcPr>
            <w:tcW w:type="pct" w:w="284"/>
            <w:vAlign w:val="center"/>
          </w:tcPr>
          <w:p w14:paraId="06017AD2" w14:textId="7533E941"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01D16B30" w14:textId="77777777" w:rsidP="00002B4C" w:rsidR="0004700F" w:rsidRDefault="0004700F" w:rsidRPr="006D7796">
            <w:pPr>
              <w:ind w:firstLine="0"/>
              <w:rPr>
                <w:sz w:val="22"/>
                <w:szCs w:val="22"/>
              </w:rPr>
            </w:pPr>
            <w:r w:rsidRPr="006D7796">
              <w:rPr>
                <w:sz w:val="22"/>
                <w:szCs w:val="22"/>
              </w:rPr>
              <w:t>п. Ключи, ул. Школьная, д. 12</w:t>
            </w:r>
          </w:p>
        </w:tc>
        <w:tc>
          <w:tcPr>
            <w:tcW w:type="pct" w:w="665"/>
            <w:noWrap/>
            <w:vAlign w:val="center"/>
            <w:hideMark/>
          </w:tcPr>
          <w:p w14:paraId="5A09B9F2" w14:textId="77777777" w:rsidP="00002B4C" w:rsidR="0004700F" w:rsidRDefault="0004700F" w:rsidRPr="006D7796">
            <w:pPr>
              <w:ind w:firstLine="0"/>
              <w:jc w:val="center"/>
              <w:rPr>
                <w:sz w:val="22"/>
                <w:szCs w:val="22"/>
              </w:rPr>
            </w:pPr>
            <w:r w:rsidRPr="006D7796">
              <w:rPr>
                <w:sz w:val="22"/>
                <w:szCs w:val="22"/>
              </w:rPr>
              <w:t>1961</w:t>
            </w:r>
          </w:p>
        </w:tc>
        <w:tc>
          <w:tcPr>
            <w:tcW w:type="pct" w:w="666"/>
            <w:noWrap/>
            <w:vAlign w:val="center"/>
            <w:hideMark/>
          </w:tcPr>
          <w:p w14:paraId="422F6AE2"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30243525" w14:textId="77777777" w:rsidP="00002B4C" w:rsidR="0004700F" w:rsidRDefault="0004700F" w:rsidRPr="006D7796">
            <w:pPr>
              <w:ind w:firstLine="0"/>
              <w:jc w:val="center"/>
              <w:rPr>
                <w:sz w:val="22"/>
                <w:szCs w:val="22"/>
              </w:rPr>
            </w:pPr>
            <w:r w:rsidRPr="006D7796">
              <w:rPr>
                <w:sz w:val="22"/>
                <w:szCs w:val="22"/>
              </w:rPr>
              <w:t>8</w:t>
            </w:r>
          </w:p>
        </w:tc>
        <w:tc>
          <w:tcPr>
            <w:tcW w:type="pct" w:w="584"/>
            <w:noWrap/>
            <w:vAlign w:val="center"/>
            <w:hideMark/>
          </w:tcPr>
          <w:p w14:paraId="7817AC7F" w14:textId="77777777" w:rsidP="00002B4C" w:rsidR="0004700F" w:rsidRDefault="0004700F" w:rsidRPr="006D7796">
            <w:pPr>
              <w:ind w:firstLine="0"/>
              <w:jc w:val="center"/>
              <w:rPr>
                <w:sz w:val="22"/>
                <w:szCs w:val="22"/>
              </w:rPr>
            </w:pPr>
            <w:r w:rsidRPr="006D7796">
              <w:rPr>
                <w:sz w:val="22"/>
                <w:szCs w:val="22"/>
              </w:rPr>
              <w:t>398,8</w:t>
            </w:r>
          </w:p>
        </w:tc>
      </w:tr>
      <w:tr w14:paraId="2DFF2CDD" w14:textId="77777777" w:rsidR="007B5C90" w:rsidRPr="006D7796" w:rsidTr="007B5C90">
        <w:trPr>
          <w:trHeight w:val="20"/>
        </w:trPr>
        <w:tc>
          <w:tcPr>
            <w:tcW w:type="pct" w:w="284"/>
            <w:vAlign w:val="center"/>
          </w:tcPr>
          <w:p w14:paraId="4EB59868" w14:textId="63885B65"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27A49BB5" w14:textId="77777777" w:rsidP="00002B4C" w:rsidR="0004700F" w:rsidRDefault="0004700F" w:rsidRPr="006D7796">
            <w:pPr>
              <w:ind w:firstLine="0"/>
              <w:rPr>
                <w:sz w:val="22"/>
                <w:szCs w:val="22"/>
              </w:rPr>
            </w:pPr>
            <w:r w:rsidRPr="006D7796">
              <w:rPr>
                <w:sz w:val="22"/>
                <w:szCs w:val="22"/>
              </w:rPr>
              <w:t>п. Ключи, ул. Школьная, д. 22А</w:t>
            </w:r>
          </w:p>
        </w:tc>
        <w:tc>
          <w:tcPr>
            <w:tcW w:type="pct" w:w="665"/>
            <w:noWrap/>
            <w:vAlign w:val="center"/>
            <w:hideMark/>
          </w:tcPr>
          <w:p w14:paraId="70F644FE" w14:textId="77777777" w:rsidP="00002B4C" w:rsidR="0004700F" w:rsidRDefault="0004700F" w:rsidRPr="006D7796">
            <w:pPr>
              <w:ind w:firstLine="0"/>
              <w:jc w:val="center"/>
              <w:rPr>
                <w:sz w:val="22"/>
                <w:szCs w:val="22"/>
              </w:rPr>
            </w:pPr>
            <w:r w:rsidRPr="006D7796">
              <w:rPr>
                <w:sz w:val="22"/>
                <w:szCs w:val="22"/>
              </w:rPr>
              <w:t>1983</w:t>
            </w:r>
          </w:p>
        </w:tc>
        <w:tc>
          <w:tcPr>
            <w:tcW w:type="pct" w:w="666"/>
            <w:noWrap/>
            <w:vAlign w:val="center"/>
            <w:hideMark/>
          </w:tcPr>
          <w:p w14:paraId="32C1C719"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4EFFE99D" w14:textId="77777777" w:rsidP="00002B4C" w:rsidR="0004700F" w:rsidRDefault="0004700F" w:rsidRPr="006D7796">
            <w:pPr>
              <w:ind w:firstLine="0"/>
              <w:jc w:val="center"/>
              <w:rPr>
                <w:sz w:val="22"/>
                <w:szCs w:val="22"/>
              </w:rPr>
            </w:pPr>
            <w:r w:rsidRPr="006D7796">
              <w:rPr>
                <w:sz w:val="22"/>
                <w:szCs w:val="22"/>
              </w:rPr>
              <w:t>12</w:t>
            </w:r>
          </w:p>
        </w:tc>
        <w:tc>
          <w:tcPr>
            <w:tcW w:type="pct" w:w="584"/>
            <w:noWrap/>
            <w:vAlign w:val="center"/>
            <w:hideMark/>
          </w:tcPr>
          <w:p w14:paraId="4AB21C94" w14:textId="77777777" w:rsidP="00002B4C" w:rsidR="0004700F" w:rsidRDefault="0004700F" w:rsidRPr="006D7796">
            <w:pPr>
              <w:ind w:firstLine="0"/>
              <w:jc w:val="center"/>
              <w:rPr>
                <w:sz w:val="22"/>
                <w:szCs w:val="22"/>
              </w:rPr>
            </w:pPr>
            <w:r w:rsidRPr="006D7796">
              <w:rPr>
                <w:sz w:val="22"/>
                <w:szCs w:val="22"/>
              </w:rPr>
              <w:t>723,7</w:t>
            </w:r>
          </w:p>
        </w:tc>
      </w:tr>
      <w:tr w14:paraId="1DC9730B" w14:textId="77777777" w:rsidR="007B5C90" w:rsidRPr="006D7796" w:rsidTr="007B5C90">
        <w:trPr>
          <w:trHeight w:val="20"/>
        </w:trPr>
        <w:tc>
          <w:tcPr>
            <w:tcW w:type="pct" w:w="284"/>
            <w:vAlign w:val="center"/>
          </w:tcPr>
          <w:p w14:paraId="3168DE9F" w14:textId="644A0EE2"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1F31466A" w14:textId="77777777" w:rsidP="00002B4C" w:rsidR="0004700F" w:rsidRDefault="0004700F" w:rsidRPr="006D7796">
            <w:pPr>
              <w:ind w:firstLine="0"/>
              <w:rPr>
                <w:sz w:val="22"/>
                <w:szCs w:val="22"/>
              </w:rPr>
            </w:pPr>
            <w:r w:rsidRPr="006D7796">
              <w:rPr>
                <w:sz w:val="22"/>
                <w:szCs w:val="22"/>
              </w:rPr>
              <w:t>п. Ключи, ул. Школьная, д. 28</w:t>
            </w:r>
          </w:p>
        </w:tc>
        <w:tc>
          <w:tcPr>
            <w:tcW w:type="pct" w:w="665"/>
            <w:noWrap/>
            <w:vAlign w:val="center"/>
            <w:hideMark/>
          </w:tcPr>
          <w:p w14:paraId="40672361" w14:textId="77777777" w:rsidP="00002B4C" w:rsidR="0004700F" w:rsidRDefault="0004700F" w:rsidRPr="006D7796">
            <w:pPr>
              <w:ind w:firstLine="0"/>
              <w:jc w:val="center"/>
              <w:rPr>
                <w:sz w:val="22"/>
                <w:szCs w:val="22"/>
              </w:rPr>
            </w:pPr>
            <w:r w:rsidRPr="006D7796">
              <w:rPr>
                <w:sz w:val="22"/>
                <w:szCs w:val="22"/>
              </w:rPr>
              <w:t>1975</w:t>
            </w:r>
          </w:p>
        </w:tc>
        <w:tc>
          <w:tcPr>
            <w:tcW w:type="pct" w:w="666"/>
            <w:noWrap/>
            <w:vAlign w:val="center"/>
            <w:hideMark/>
          </w:tcPr>
          <w:p w14:paraId="4FC51608"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56EB09EC" w14:textId="77777777" w:rsidP="00002B4C" w:rsidR="0004700F" w:rsidRDefault="0004700F" w:rsidRPr="006D7796">
            <w:pPr>
              <w:ind w:firstLine="0"/>
              <w:jc w:val="center"/>
              <w:rPr>
                <w:sz w:val="22"/>
                <w:szCs w:val="22"/>
              </w:rPr>
            </w:pPr>
            <w:r w:rsidRPr="006D7796">
              <w:rPr>
                <w:sz w:val="22"/>
                <w:szCs w:val="22"/>
              </w:rPr>
              <w:t>12</w:t>
            </w:r>
          </w:p>
        </w:tc>
        <w:tc>
          <w:tcPr>
            <w:tcW w:type="pct" w:w="584"/>
            <w:noWrap/>
            <w:vAlign w:val="center"/>
            <w:hideMark/>
          </w:tcPr>
          <w:p w14:paraId="11E8747C" w14:textId="77777777" w:rsidP="00002B4C" w:rsidR="0004700F" w:rsidRDefault="0004700F" w:rsidRPr="006D7796">
            <w:pPr>
              <w:ind w:firstLine="0"/>
              <w:jc w:val="center"/>
              <w:rPr>
                <w:sz w:val="22"/>
                <w:szCs w:val="22"/>
              </w:rPr>
            </w:pPr>
            <w:r w:rsidRPr="006D7796">
              <w:rPr>
                <w:sz w:val="22"/>
                <w:szCs w:val="22"/>
              </w:rPr>
              <w:t>504,2</w:t>
            </w:r>
          </w:p>
        </w:tc>
      </w:tr>
      <w:tr w14:paraId="329382E9" w14:textId="77777777" w:rsidR="007B5C90" w:rsidRPr="006D7796" w:rsidTr="007B5C90">
        <w:trPr>
          <w:trHeight w:val="20"/>
        </w:trPr>
        <w:tc>
          <w:tcPr>
            <w:tcW w:type="pct" w:w="284"/>
            <w:vAlign w:val="center"/>
          </w:tcPr>
          <w:p w14:paraId="544F3719" w14:textId="01272A68"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7E01AC92" w14:textId="77777777" w:rsidP="00002B4C" w:rsidR="0004700F" w:rsidRDefault="0004700F" w:rsidRPr="006D7796">
            <w:pPr>
              <w:ind w:firstLine="0"/>
              <w:rPr>
                <w:sz w:val="22"/>
                <w:szCs w:val="22"/>
              </w:rPr>
            </w:pPr>
            <w:r w:rsidRPr="006D7796">
              <w:rPr>
                <w:sz w:val="22"/>
                <w:szCs w:val="22"/>
              </w:rPr>
              <w:t>п. Ключи, ул. Школьная, д. 30</w:t>
            </w:r>
          </w:p>
        </w:tc>
        <w:tc>
          <w:tcPr>
            <w:tcW w:type="pct" w:w="665"/>
            <w:noWrap/>
            <w:vAlign w:val="center"/>
            <w:hideMark/>
          </w:tcPr>
          <w:p w14:paraId="21464BDC" w14:textId="77777777" w:rsidP="00002B4C" w:rsidR="0004700F" w:rsidRDefault="0004700F" w:rsidRPr="006D7796">
            <w:pPr>
              <w:ind w:firstLine="0"/>
              <w:jc w:val="center"/>
              <w:rPr>
                <w:sz w:val="22"/>
                <w:szCs w:val="22"/>
              </w:rPr>
            </w:pPr>
            <w:r w:rsidRPr="006D7796">
              <w:rPr>
                <w:sz w:val="22"/>
                <w:szCs w:val="22"/>
              </w:rPr>
              <w:t>1977</w:t>
            </w:r>
          </w:p>
        </w:tc>
        <w:tc>
          <w:tcPr>
            <w:tcW w:type="pct" w:w="666"/>
            <w:noWrap/>
            <w:vAlign w:val="center"/>
            <w:hideMark/>
          </w:tcPr>
          <w:p w14:paraId="20D90347"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405F71CA" w14:textId="77777777" w:rsidP="00002B4C" w:rsidR="0004700F" w:rsidRDefault="0004700F" w:rsidRPr="006D7796">
            <w:pPr>
              <w:ind w:firstLine="0"/>
              <w:jc w:val="center"/>
              <w:rPr>
                <w:sz w:val="22"/>
                <w:szCs w:val="22"/>
              </w:rPr>
            </w:pPr>
            <w:r w:rsidRPr="006D7796">
              <w:rPr>
                <w:sz w:val="22"/>
                <w:szCs w:val="22"/>
              </w:rPr>
              <w:t>12</w:t>
            </w:r>
          </w:p>
        </w:tc>
        <w:tc>
          <w:tcPr>
            <w:tcW w:type="pct" w:w="584"/>
            <w:noWrap/>
            <w:vAlign w:val="center"/>
            <w:hideMark/>
          </w:tcPr>
          <w:p w14:paraId="289D38A9" w14:textId="77777777" w:rsidP="00002B4C" w:rsidR="0004700F" w:rsidRDefault="0004700F" w:rsidRPr="006D7796">
            <w:pPr>
              <w:ind w:firstLine="0"/>
              <w:jc w:val="center"/>
              <w:rPr>
                <w:sz w:val="22"/>
                <w:szCs w:val="22"/>
              </w:rPr>
            </w:pPr>
            <w:r w:rsidRPr="006D7796">
              <w:rPr>
                <w:sz w:val="22"/>
                <w:szCs w:val="22"/>
              </w:rPr>
              <w:t>495,5</w:t>
            </w:r>
          </w:p>
        </w:tc>
      </w:tr>
      <w:tr w14:paraId="2941AEB7" w14:textId="77777777" w:rsidR="007B5C90" w:rsidRPr="006D7796" w:rsidTr="007B5C90">
        <w:trPr>
          <w:trHeight w:val="20"/>
        </w:trPr>
        <w:tc>
          <w:tcPr>
            <w:tcW w:type="pct" w:w="284"/>
            <w:vAlign w:val="center"/>
          </w:tcPr>
          <w:p w14:paraId="6012047A" w14:textId="56927CCB"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2E42A260" w14:textId="77777777" w:rsidP="00002B4C" w:rsidR="0004700F" w:rsidRDefault="0004700F" w:rsidRPr="006D7796">
            <w:pPr>
              <w:ind w:firstLine="0"/>
              <w:rPr>
                <w:sz w:val="22"/>
                <w:szCs w:val="22"/>
              </w:rPr>
            </w:pPr>
            <w:r w:rsidRPr="006D7796">
              <w:rPr>
                <w:sz w:val="22"/>
                <w:szCs w:val="22"/>
              </w:rPr>
              <w:t>п. Ключи, ул. Школьная, д. 32А</w:t>
            </w:r>
          </w:p>
        </w:tc>
        <w:tc>
          <w:tcPr>
            <w:tcW w:type="pct" w:w="665"/>
            <w:noWrap/>
            <w:vAlign w:val="center"/>
            <w:hideMark/>
          </w:tcPr>
          <w:p w14:paraId="4D5BFF7C" w14:textId="77777777" w:rsidP="00002B4C" w:rsidR="0004700F" w:rsidRDefault="0004700F" w:rsidRPr="006D7796">
            <w:pPr>
              <w:ind w:firstLine="0"/>
              <w:jc w:val="center"/>
              <w:rPr>
                <w:sz w:val="22"/>
                <w:szCs w:val="22"/>
              </w:rPr>
            </w:pPr>
            <w:r w:rsidRPr="006D7796">
              <w:rPr>
                <w:sz w:val="22"/>
                <w:szCs w:val="22"/>
              </w:rPr>
              <w:t>1988</w:t>
            </w:r>
          </w:p>
        </w:tc>
        <w:tc>
          <w:tcPr>
            <w:tcW w:type="pct" w:w="666"/>
            <w:noWrap/>
            <w:vAlign w:val="center"/>
            <w:hideMark/>
          </w:tcPr>
          <w:p w14:paraId="5D65243E"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0C2C4375" w14:textId="77777777" w:rsidP="00002B4C" w:rsidR="0004700F" w:rsidRDefault="0004700F" w:rsidRPr="006D7796">
            <w:pPr>
              <w:ind w:firstLine="0"/>
              <w:jc w:val="center"/>
              <w:rPr>
                <w:sz w:val="22"/>
                <w:szCs w:val="22"/>
              </w:rPr>
            </w:pPr>
            <w:r w:rsidRPr="006D7796">
              <w:rPr>
                <w:sz w:val="22"/>
                <w:szCs w:val="22"/>
              </w:rPr>
              <w:t>12</w:t>
            </w:r>
          </w:p>
        </w:tc>
        <w:tc>
          <w:tcPr>
            <w:tcW w:type="pct" w:w="584"/>
            <w:noWrap/>
            <w:vAlign w:val="center"/>
            <w:hideMark/>
          </w:tcPr>
          <w:p w14:paraId="19248652" w14:textId="77777777" w:rsidP="00002B4C" w:rsidR="0004700F" w:rsidRDefault="0004700F" w:rsidRPr="006D7796">
            <w:pPr>
              <w:ind w:firstLine="0"/>
              <w:jc w:val="center"/>
              <w:rPr>
                <w:sz w:val="22"/>
                <w:szCs w:val="22"/>
              </w:rPr>
            </w:pPr>
            <w:r w:rsidRPr="006D7796">
              <w:rPr>
                <w:sz w:val="22"/>
                <w:szCs w:val="22"/>
              </w:rPr>
              <w:t>745</w:t>
            </w:r>
          </w:p>
        </w:tc>
      </w:tr>
      <w:tr w14:paraId="02FE4887" w14:textId="77777777" w:rsidR="007B5C90" w:rsidRPr="006D7796" w:rsidTr="007B5C90">
        <w:trPr>
          <w:trHeight w:val="20"/>
        </w:trPr>
        <w:tc>
          <w:tcPr>
            <w:tcW w:type="pct" w:w="284"/>
            <w:vAlign w:val="center"/>
          </w:tcPr>
          <w:p w14:paraId="57D85B6D" w14:textId="4CCA6D9C"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2238403D" w14:textId="77777777" w:rsidP="00002B4C" w:rsidR="0004700F" w:rsidRDefault="0004700F" w:rsidRPr="006D7796">
            <w:pPr>
              <w:ind w:firstLine="0"/>
              <w:rPr>
                <w:sz w:val="22"/>
                <w:szCs w:val="22"/>
              </w:rPr>
            </w:pPr>
            <w:r w:rsidRPr="006D7796">
              <w:rPr>
                <w:sz w:val="22"/>
                <w:szCs w:val="22"/>
              </w:rPr>
              <w:t>п. Ключи, ул. Школьная, д. 34</w:t>
            </w:r>
          </w:p>
        </w:tc>
        <w:tc>
          <w:tcPr>
            <w:tcW w:type="pct" w:w="665"/>
            <w:noWrap/>
            <w:vAlign w:val="center"/>
            <w:hideMark/>
          </w:tcPr>
          <w:p w14:paraId="63051D41" w14:textId="77777777" w:rsidP="00002B4C" w:rsidR="0004700F" w:rsidRDefault="0004700F" w:rsidRPr="006D7796">
            <w:pPr>
              <w:ind w:firstLine="0"/>
              <w:jc w:val="center"/>
              <w:rPr>
                <w:sz w:val="22"/>
                <w:szCs w:val="22"/>
              </w:rPr>
            </w:pPr>
            <w:r w:rsidRPr="006D7796">
              <w:rPr>
                <w:sz w:val="22"/>
                <w:szCs w:val="22"/>
              </w:rPr>
              <w:t>1988</w:t>
            </w:r>
          </w:p>
        </w:tc>
        <w:tc>
          <w:tcPr>
            <w:tcW w:type="pct" w:w="666"/>
            <w:noWrap/>
            <w:vAlign w:val="center"/>
            <w:hideMark/>
          </w:tcPr>
          <w:p w14:paraId="56403030"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778578A7" w14:textId="77777777" w:rsidP="00002B4C" w:rsidR="0004700F" w:rsidRDefault="0004700F" w:rsidRPr="006D7796">
            <w:pPr>
              <w:ind w:firstLine="0"/>
              <w:jc w:val="center"/>
              <w:rPr>
                <w:sz w:val="22"/>
                <w:szCs w:val="22"/>
              </w:rPr>
            </w:pPr>
            <w:r w:rsidRPr="006D7796">
              <w:rPr>
                <w:sz w:val="22"/>
                <w:szCs w:val="22"/>
              </w:rPr>
              <w:t>12</w:t>
            </w:r>
          </w:p>
        </w:tc>
        <w:tc>
          <w:tcPr>
            <w:tcW w:type="pct" w:w="584"/>
            <w:noWrap/>
            <w:vAlign w:val="center"/>
            <w:hideMark/>
          </w:tcPr>
          <w:p w14:paraId="567288FD" w14:textId="77777777" w:rsidP="00002B4C" w:rsidR="0004700F" w:rsidRDefault="0004700F" w:rsidRPr="006D7796">
            <w:pPr>
              <w:ind w:firstLine="0"/>
              <w:jc w:val="center"/>
              <w:rPr>
                <w:sz w:val="22"/>
                <w:szCs w:val="22"/>
              </w:rPr>
            </w:pPr>
            <w:r w:rsidRPr="006D7796">
              <w:rPr>
                <w:sz w:val="22"/>
                <w:szCs w:val="22"/>
              </w:rPr>
              <w:t>745</w:t>
            </w:r>
          </w:p>
        </w:tc>
      </w:tr>
      <w:tr w14:paraId="0F3C80B2" w14:textId="77777777" w:rsidR="007B5C90" w:rsidRPr="006D7796" w:rsidTr="007B5C90">
        <w:trPr>
          <w:trHeight w:val="20"/>
        </w:trPr>
        <w:tc>
          <w:tcPr>
            <w:tcW w:type="pct" w:w="284"/>
            <w:vAlign w:val="center"/>
          </w:tcPr>
          <w:p w14:paraId="703104C2" w14:textId="0CDBD443"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23907CA5" w14:textId="77777777" w:rsidP="00002B4C" w:rsidR="0004700F" w:rsidRDefault="0004700F" w:rsidRPr="006D7796">
            <w:pPr>
              <w:ind w:firstLine="0"/>
              <w:rPr>
                <w:sz w:val="22"/>
                <w:szCs w:val="22"/>
              </w:rPr>
            </w:pPr>
            <w:r w:rsidRPr="006D7796">
              <w:rPr>
                <w:sz w:val="22"/>
                <w:szCs w:val="22"/>
              </w:rPr>
              <w:t xml:space="preserve">п. </w:t>
            </w:r>
            <w:proofErr w:type="spellStart"/>
            <w:r w:rsidRPr="006D7796">
              <w:rPr>
                <w:sz w:val="22"/>
                <w:szCs w:val="22"/>
              </w:rPr>
              <w:t>Козыревск</w:t>
            </w:r>
            <w:proofErr w:type="spellEnd"/>
            <w:r w:rsidRPr="006D7796">
              <w:rPr>
                <w:sz w:val="22"/>
                <w:szCs w:val="22"/>
              </w:rPr>
              <w:t>, пер. Гаражный, д. 9</w:t>
            </w:r>
          </w:p>
        </w:tc>
        <w:tc>
          <w:tcPr>
            <w:tcW w:type="pct" w:w="665"/>
            <w:noWrap/>
            <w:vAlign w:val="center"/>
            <w:hideMark/>
          </w:tcPr>
          <w:p w14:paraId="790A7B36" w14:textId="77777777" w:rsidP="00002B4C" w:rsidR="0004700F" w:rsidRDefault="0004700F" w:rsidRPr="006D7796">
            <w:pPr>
              <w:ind w:firstLine="0"/>
              <w:jc w:val="center"/>
              <w:rPr>
                <w:sz w:val="22"/>
                <w:szCs w:val="22"/>
              </w:rPr>
            </w:pPr>
            <w:r w:rsidRPr="006D7796">
              <w:rPr>
                <w:sz w:val="22"/>
                <w:szCs w:val="22"/>
              </w:rPr>
              <w:t>1970</w:t>
            </w:r>
          </w:p>
        </w:tc>
        <w:tc>
          <w:tcPr>
            <w:tcW w:type="pct" w:w="666"/>
            <w:noWrap/>
            <w:vAlign w:val="center"/>
            <w:hideMark/>
          </w:tcPr>
          <w:p w14:paraId="2225CC71"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1F20CE6A" w14:textId="77777777" w:rsidP="00002B4C" w:rsidR="0004700F" w:rsidRDefault="0004700F" w:rsidRPr="006D7796">
            <w:pPr>
              <w:ind w:firstLine="0"/>
              <w:jc w:val="center"/>
              <w:rPr>
                <w:sz w:val="22"/>
                <w:szCs w:val="22"/>
              </w:rPr>
            </w:pPr>
            <w:r w:rsidRPr="006D7796">
              <w:rPr>
                <w:sz w:val="22"/>
                <w:szCs w:val="22"/>
              </w:rPr>
              <w:t>1</w:t>
            </w:r>
          </w:p>
        </w:tc>
        <w:tc>
          <w:tcPr>
            <w:tcW w:type="pct" w:w="584"/>
            <w:noWrap/>
            <w:vAlign w:val="center"/>
            <w:hideMark/>
          </w:tcPr>
          <w:p w14:paraId="489B774C" w14:textId="77777777" w:rsidP="00002B4C" w:rsidR="0004700F" w:rsidRDefault="0004700F" w:rsidRPr="006D7796">
            <w:pPr>
              <w:ind w:firstLine="0"/>
              <w:jc w:val="center"/>
              <w:rPr>
                <w:sz w:val="22"/>
                <w:szCs w:val="22"/>
              </w:rPr>
            </w:pPr>
            <w:r w:rsidRPr="006D7796">
              <w:rPr>
                <w:sz w:val="22"/>
                <w:szCs w:val="22"/>
              </w:rPr>
              <w:t>41,8</w:t>
            </w:r>
          </w:p>
        </w:tc>
      </w:tr>
      <w:tr w14:paraId="1D2CE3AE" w14:textId="77777777" w:rsidR="007B5C90" w:rsidRPr="006D7796" w:rsidTr="007B5C90">
        <w:trPr>
          <w:trHeight w:val="20"/>
        </w:trPr>
        <w:tc>
          <w:tcPr>
            <w:tcW w:type="pct" w:w="284"/>
            <w:vAlign w:val="center"/>
          </w:tcPr>
          <w:p w14:paraId="1F21D73A" w14:textId="686AD8F7"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704A8623" w14:textId="77777777" w:rsidP="00002B4C" w:rsidR="0004700F" w:rsidRDefault="0004700F" w:rsidRPr="006D7796">
            <w:pPr>
              <w:ind w:firstLine="0"/>
              <w:rPr>
                <w:sz w:val="22"/>
                <w:szCs w:val="22"/>
              </w:rPr>
            </w:pPr>
            <w:r w:rsidRPr="006D7796">
              <w:rPr>
                <w:sz w:val="22"/>
                <w:szCs w:val="22"/>
              </w:rPr>
              <w:t xml:space="preserve">п. </w:t>
            </w:r>
            <w:proofErr w:type="spellStart"/>
            <w:r w:rsidRPr="006D7796">
              <w:rPr>
                <w:sz w:val="22"/>
                <w:szCs w:val="22"/>
              </w:rPr>
              <w:t>Козыревск</w:t>
            </w:r>
            <w:proofErr w:type="spellEnd"/>
            <w:r w:rsidRPr="006D7796">
              <w:rPr>
                <w:sz w:val="22"/>
                <w:szCs w:val="22"/>
              </w:rPr>
              <w:t>, ул. Комсомольская, д. 1</w:t>
            </w:r>
          </w:p>
        </w:tc>
        <w:tc>
          <w:tcPr>
            <w:tcW w:type="pct" w:w="665"/>
            <w:noWrap/>
            <w:vAlign w:val="center"/>
            <w:hideMark/>
          </w:tcPr>
          <w:p w14:paraId="7608E426" w14:textId="77777777" w:rsidP="00002B4C" w:rsidR="0004700F" w:rsidRDefault="0004700F" w:rsidRPr="006D7796">
            <w:pPr>
              <w:ind w:firstLine="0"/>
              <w:jc w:val="center"/>
              <w:rPr>
                <w:sz w:val="22"/>
                <w:szCs w:val="22"/>
              </w:rPr>
            </w:pPr>
            <w:r w:rsidRPr="006D7796">
              <w:rPr>
                <w:sz w:val="22"/>
                <w:szCs w:val="22"/>
              </w:rPr>
              <w:t>1941</w:t>
            </w:r>
          </w:p>
        </w:tc>
        <w:tc>
          <w:tcPr>
            <w:tcW w:type="pct" w:w="666"/>
            <w:noWrap/>
            <w:vAlign w:val="center"/>
            <w:hideMark/>
          </w:tcPr>
          <w:p w14:paraId="4E257453"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0DEC6AFF" w14:textId="77777777" w:rsidP="00002B4C" w:rsidR="0004700F" w:rsidRDefault="0004700F" w:rsidRPr="006D7796">
            <w:pPr>
              <w:ind w:firstLine="0"/>
              <w:jc w:val="center"/>
              <w:rPr>
                <w:sz w:val="22"/>
                <w:szCs w:val="22"/>
              </w:rPr>
            </w:pPr>
            <w:r w:rsidRPr="006D7796">
              <w:rPr>
                <w:sz w:val="22"/>
                <w:szCs w:val="22"/>
              </w:rPr>
              <w:t>1</w:t>
            </w:r>
          </w:p>
        </w:tc>
        <w:tc>
          <w:tcPr>
            <w:tcW w:type="pct" w:w="584"/>
            <w:noWrap/>
            <w:vAlign w:val="center"/>
            <w:hideMark/>
          </w:tcPr>
          <w:p w14:paraId="41D1801E" w14:textId="77777777" w:rsidP="00002B4C" w:rsidR="0004700F" w:rsidRDefault="0004700F" w:rsidRPr="006D7796">
            <w:pPr>
              <w:ind w:firstLine="0"/>
              <w:jc w:val="center"/>
              <w:rPr>
                <w:sz w:val="22"/>
                <w:szCs w:val="22"/>
              </w:rPr>
            </w:pPr>
            <w:r w:rsidRPr="006D7796">
              <w:rPr>
                <w:sz w:val="22"/>
                <w:szCs w:val="22"/>
              </w:rPr>
              <w:t>34,8</w:t>
            </w:r>
          </w:p>
        </w:tc>
      </w:tr>
      <w:tr w14:paraId="07F0E6B0" w14:textId="77777777" w:rsidR="007B5C90" w:rsidRPr="006D7796" w:rsidTr="007B5C90">
        <w:trPr>
          <w:trHeight w:val="20"/>
        </w:trPr>
        <w:tc>
          <w:tcPr>
            <w:tcW w:type="pct" w:w="284"/>
            <w:vAlign w:val="center"/>
          </w:tcPr>
          <w:p w14:paraId="5E274973" w14:textId="661278A2"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2439A64F" w14:textId="77777777" w:rsidP="00002B4C" w:rsidR="0004700F" w:rsidRDefault="0004700F" w:rsidRPr="006D7796">
            <w:pPr>
              <w:ind w:firstLine="0"/>
              <w:rPr>
                <w:sz w:val="22"/>
                <w:szCs w:val="22"/>
              </w:rPr>
            </w:pPr>
            <w:r w:rsidRPr="006D7796">
              <w:rPr>
                <w:sz w:val="22"/>
                <w:szCs w:val="22"/>
              </w:rPr>
              <w:t xml:space="preserve">п. </w:t>
            </w:r>
            <w:proofErr w:type="spellStart"/>
            <w:r w:rsidRPr="006D7796">
              <w:rPr>
                <w:sz w:val="22"/>
                <w:szCs w:val="22"/>
              </w:rPr>
              <w:t>Козыревск</w:t>
            </w:r>
            <w:proofErr w:type="spellEnd"/>
            <w:r w:rsidRPr="006D7796">
              <w:rPr>
                <w:sz w:val="22"/>
                <w:szCs w:val="22"/>
              </w:rPr>
              <w:t>, ул. Комсомольская, д. 43</w:t>
            </w:r>
          </w:p>
        </w:tc>
        <w:tc>
          <w:tcPr>
            <w:tcW w:type="pct" w:w="665"/>
            <w:noWrap/>
            <w:vAlign w:val="center"/>
            <w:hideMark/>
          </w:tcPr>
          <w:p w14:paraId="52ADDCE5" w14:textId="77777777" w:rsidP="00002B4C" w:rsidR="0004700F" w:rsidRDefault="0004700F" w:rsidRPr="006D7796">
            <w:pPr>
              <w:ind w:firstLine="0"/>
              <w:jc w:val="center"/>
              <w:rPr>
                <w:sz w:val="22"/>
                <w:szCs w:val="22"/>
              </w:rPr>
            </w:pPr>
            <w:r w:rsidRPr="006D7796">
              <w:rPr>
                <w:sz w:val="22"/>
                <w:szCs w:val="22"/>
              </w:rPr>
              <w:t>1940</w:t>
            </w:r>
          </w:p>
        </w:tc>
        <w:tc>
          <w:tcPr>
            <w:tcW w:type="pct" w:w="666"/>
            <w:noWrap/>
            <w:vAlign w:val="center"/>
            <w:hideMark/>
          </w:tcPr>
          <w:p w14:paraId="73001FDF"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66D39051" w14:textId="77777777" w:rsidP="00002B4C" w:rsidR="0004700F" w:rsidRDefault="0004700F" w:rsidRPr="006D7796">
            <w:pPr>
              <w:ind w:firstLine="0"/>
              <w:jc w:val="center"/>
              <w:rPr>
                <w:sz w:val="22"/>
                <w:szCs w:val="22"/>
              </w:rPr>
            </w:pPr>
            <w:r w:rsidRPr="006D7796">
              <w:rPr>
                <w:sz w:val="22"/>
                <w:szCs w:val="22"/>
              </w:rPr>
              <w:t>1</w:t>
            </w:r>
          </w:p>
        </w:tc>
        <w:tc>
          <w:tcPr>
            <w:tcW w:type="pct" w:w="584"/>
            <w:noWrap/>
            <w:vAlign w:val="center"/>
            <w:hideMark/>
          </w:tcPr>
          <w:p w14:paraId="5D545940" w14:textId="77777777" w:rsidP="00002B4C" w:rsidR="0004700F" w:rsidRDefault="0004700F" w:rsidRPr="006D7796">
            <w:pPr>
              <w:ind w:firstLine="0"/>
              <w:jc w:val="center"/>
              <w:rPr>
                <w:sz w:val="22"/>
                <w:szCs w:val="22"/>
              </w:rPr>
            </w:pPr>
            <w:r w:rsidRPr="006D7796">
              <w:rPr>
                <w:sz w:val="22"/>
                <w:szCs w:val="22"/>
              </w:rPr>
              <w:t>43</w:t>
            </w:r>
          </w:p>
        </w:tc>
      </w:tr>
      <w:tr w14:paraId="1740AC0C" w14:textId="77777777" w:rsidR="007B5C90" w:rsidRPr="006D7796" w:rsidTr="007B5C90">
        <w:trPr>
          <w:trHeight w:val="20"/>
        </w:trPr>
        <w:tc>
          <w:tcPr>
            <w:tcW w:type="pct" w:w="284"/>
            <w:vAlign w:val="center"/>
          </w:tcPr>
          <w:p w14:paraId="3FCE99C5" w14:textId="6DAAD72F"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73EDFE5E" w14:textId="77777777" w:rsidP="00002B4C" w:rsidR="0004700F" w:rsidRDefault="0004700F" w:rsidRPr="006D7796">
            <w:pPr>
              <w:ind w:firstLine="0"/>
              <w:rPr>
                <w:sz w:val="22"/>
                <w:szCs w:val="22"/>
              </w:rPr>
            </w:pPr>
            <w:r w:rsidRPr="006D7796">
              <w:rPr>
                <w:sz w:val="22"/>
                <w:szCs w:val="22"/>
              </w:rPr>
              <w:t xml:space="preserve">п. </w:t>
            </w:r>
            <w:proofErr w:type="spellStart"/>
            <w:r w:rsidRPr="006D7796">
              <w:rPr>
                <w:sz w:val="22"/>
                <w:szCs w:val="22"/>
              </w:rPr>
              <w:t>Козыревск</w:t>
            </w:r>
            <w:proofErr w:type="spellEnd"/>
            <w:r w:rsidRPr="006D7796">
              <w:rPr>
                <w:sz w:val="22"/>
                <w:szCs w:val="22"/>
              </w:rPr>
              <w:t>, ул. Новая, д. 36</w:t>
            </w:r>
          </w:p>
        </w:tc>
        <w:tc>
          <w:tcPr>
            <w:tcW w:type="pct" w:w="665"/>
            <w:noWrap/>
            <w:vAlign w:val="center"/>
            <w:hideMark/>
          </w:tcPr>
          <w:p w14:paraId="0C445A42" w14:textId="77777777" w:rsidP="00002B4C" w:rsidR="0004700F" w:rsidRDefault="0004700F" w:rsidRPr="006D7796">
            <w:pPr>
              <w:ind w:firstLine="0"/>
              <w:jc w:val="center"/>
              <w:rPr>
                <w:sz w:val="22"/>
                <w:szCs w:val="22"/>
              </w:rPr>
            </w:pPr>
            <w:r w:rsidRPr="006D7796">
              <w:rPr>
                <w:sz w:val="22"/>
                <w:szCs w:val="22"/>
              </w:rPr>
              <w:t>1950</w:t>
            </w:r>
          </w:p>
        </w:tc>
        <w:tc>
          <w:tcPr>
            <w:tcW w:type="pct" w:w="666"/>
            <w:noWrap/>
            <w:vAlign w:val="center"/>
            <w:hideMark/>
          </w:tcPr>
          <w:p w14:paraId="35473E10"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0924CC79" w14:textId="77777777" w:rsidP="00002B4C" w:rsidR="0004700F" w:rsidRDefault="0004700F" w:rsidRPr="006D7796">
            <w:pPr>
              <w:ind w:firstLine="0"/>
              <w:jc w:val="center"/>
              <w:rPr>
                <w:sz w:val="22"/>
                <w:szCs w:val="22"/>
              </w:rPr>
            </w:pPr>
            <w:r w:rsidRPr="006D7796">
              <w:rPr>
                <w:sz w:val="22"/>
                <w:szCs w:val="22"/>
              </w:rPr>
              <w:t>1</w:t>
            </w:r>
          </w:p>
        </w:tc>
        <w:tc>
          <w:tcPr>
            <w:tcW w:type="pct" w:w="584"/>
            <w:noWrap/>
            <w:vAlign w:val="center"/>
            <w:hideMark/>
          </w:tcPr>
          <w:p w14:paraId="63C4FD92" w14:textId="77777777" w:rsidP="00002B4C" w:rsidR="0004700F" w:rsidRDefault="0004700F" w:rsidRPr="006D7796">
            <w:pPr>
              <w:ind w:firstLine="0"/>
              <w:jc w:val="center"/>
              <w:rPr>
                <w:sz w:val="22"/>
                <w:szCs w:val="22"/>
              </w:rPr>
            </w:pPr>
            <w:r w:rsidRPr="006D7796">
              <w:rPr>
                <w:sz w:val="22"/>
                <w:szCs w:val="22"/>
              </w:rPr>
              <w:t>26,7</w:t>
            </w:r>
          </w:p>
        </w:tc>
      </w:tr>
      <w:tr w14:paraId="2748FEB0" w14:textId="77777777" w:rsidR="007B5C90" w:rsidRPr="006D7796" w:rsidTr="007B5C90">
        <w:trPr>
          <w:trHeight w:val="20"/>
        </w:trPr>
        <w:tc>
          <w:tcPr>
            <w:tcW w:type="pct" w:w="284"/>
            <w:vAlign w:val="center"/>
          </w:tcPr>
          <w:p w14:paraId="27151251" w14:textId="4E0E1B56"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6E6C6B9D" w14:textId="77777777" w:rsidP="00002B4C" w:rsidR="0004700F" w:rsidRDefault="0004700F" w:rsidRPr="006D7796">
            <w:pPr>
              <w:ind w:firstLine="0"/>
              <w:rPr>
                <w:sz w:val="22"/>
                <w:szCs w:val="22"/>
              </w:rPr>
            </w:pPr>
            <w:r w:rsidRPr="006D7796">
              <w:rPr>
                <w:sz w:val="22"/>
                <w:szCs w:val="22"/>
              </w:rPr>
              <w:t xml:space="preserve">п. </w:t>
            </w:r>
            <w:proofErr w:type="spellStart"/>
            <w:r w:rsidRPr="006D7796">
              <w:rPr>
                <w:sz w:val="22"/>
                <w:szCs w:val="22"/>
              </w:rPr>
              <w:t>Козыревск</w:t>
            </w:r>
            <w:proofErr w:type="spellEnd"/>
            <w:r w:rsidRPr="006D7796">
              <w:rPr>
                <w:sz w:val="22"/>
                <w:szCs w:val="22"/>
              </w:rPr>
              <w:t>, ул. Новая, д. 38</w:t>
            </w:r>
          </w:p>
        </w:tc>
        <w:tc>
          <w:tcPr>
            <w:tcW w:type="pct" w:w="665"/>
            <w:noWrap/>
            <w:vAlign w:val="center"/>
            <w:hideMark/>
          </w:tcPr>
          <w:p w14:paraId="50695D18" w14:textId="77777777" w:rsidP="00002B4C" w:rsidR="0004700F" w:rsidRDefault="0004700F" w:rsidRPr="006D7796">
            <w:pPr>
              <w:ind w:firstLine="0"/>
              <w:jc w:val="center"/>
              <w:rPr>
                <w:sz w:val="22"/>
                <w:szCs w:val="22"/>
              </w:rPr>
            </w:pPr>
            <w:r w:rsidRPr="006D7796">
              <w:rPr>
                <w:sz w:val="22"/>
                <w:szCs w:val="22"/>
              </w:rPr>
              <w:t>1969</w:t>
            </w:r>
          </w:p>
        </w:tc>
        <w:tc>
          <w:tcPr>
            <w:tcW w:type="pct" w:w="666"/>
            <w:noWrap/>
            <w:vAlign w:val="center"/>
            <w:hideMark/>
          </w:tcPr>
          <w:p w14:paraId="752553AF"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340844FB" w14:textId="77777777" w:rsidP="00002B4C" w:rsidR="0004700F" w:rsidRDefault="0004700F" w:rsidRPr="006D7796">
            <w:pPr>
              <w:ind w:firstLine="0"/>
              <w:jc w:val="center"/>
              <w:rPr>
                <w:sz w:val="22"/>
                <w:szCs w:val="22"/>
              </w:rPr>
            </w:pPr>
            <w:r w:rsidRPr="006D7796">
              <w:rPr>
                <w:sz w:val="22"/>
                <w:szCs w:val="22"/>
              </w:rPr>
              <w:t>3</w:t>
            </w:r>
          </w:p>
        </w:tc>
        <w:tc>
          <w:tcPr>
            <w:tcW w:type="pct" w:w="584"/>
            <w:noWrap/>
            <w:vAlign w:val="center"/>
            <w:hideMark/>
          </w:tcPr>
          <w:p w14:paraId="3C4B13F2" w14:textId="77777777" w:rsidP="00002B4C" w:rsidR="0004700F" w:rsidRDefault="0004700F" w:rsidRPr="006D7796">
            <w:pPr>
              <w:ind w:firstLine="0"/>
              <w:jc w:val="center"/>
              <w:rPr>
                <w:sz w:val="22"/>
                <w:szCs w:val="22"/>
              </w:rPr>
            </w:pPr>
            <w:r w:rsidRPr="006D7796">
              <w:rPr>
                <w:sz w:val="22"/>
                <w:szCs w:val="22"/>
              </w:rPr>
              <w:t>157,4</w:t>
            </w:r>
          </w:p>
        </w:tc>
      </w:tr>
      <w:tr w14:paraId="24EF6978" w14:textId="77777777" w:rsidR="007B5C90" w:rsidRPr="006D7796" w:rsidTr="007B5C90">
        <w:trPr>
          <w:trHeight w:val="20"/>
        </w:trPr>
        <w:tc>
          <w:tcPr>
            <w:tcW w:type="pct" w:w="284"/>
            <w:vAlign w:val="center"/>
          </w:tcPr>
          <w:p w14:paraId="365F5C43" w14:textId="0E3B966D"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03634445" w14:textId="77777777" w:rsidP="00002B4C" w:rsidR="0004700F" w:rsidRDefault="0004700F" w:rsidRPr="006D7796">
            <w:pPr>
              <w:ind w:firstLine="0"/>
              <w:rPr>
                <w:sz w:val="22"/>
                <w:szCs w:val="22"/>
              </w:rPr>
            </w:pPr>
            <w:r w:rsidRPr="006D7796">
              <w:rPr>
                <w:sz w:val="22"/>
                <w:szCs w:val="22"/>
              </w:rPr>
              <w:t xml:space="preserve">п. </w:t>
            </w:r>
            <w:proofErr w:type="spellStart"/>
            <w:r w:rsidRPr="006D7796">
              <w:rPr>
                <w:sz w:val="22"/>
                <w:szCs w:val="22"/>
              </w:rPr>
              <w:t>Козыревск</w:t>
            </w:r>
            <w:proofErr w:type="spellEnd"/>
            <w:r w:rsidRPr="006D7796">
              <w:rPr>
                <w:sz w:val="22"/>
                <w:szCs w:val="22"/>
              </w:rPr>
              <w:t>, ул. Новая, д. 40</w:t>
            </w:r>
          </w:p>
        </w:tc>
        <w:tc>
          <w:tcPr>
            <w:tcW w:type="pct" w:w="665"/>
            <w:noWrap/>
            <w:vAlign w:val="center"/>
            <w:hideMark/>
          </w:tcPr>
          <w:p w14:paraId="123EBAF3" w14:textId="77777777" w:rsidP="00002B4C" w:rsidR="0004700F" w:rsidRDefault="0004700F" w:rsidRPr="006D7796">
            <w:pPr>
              <w:ind w:firstLine="0"/>
              <w:jc w:val="center"/>
              <w:rPr>
                <w:sz w:val="22"/>
                <w:szCs w:val="22"/>
              </w:rPr>
            </w:pPr>
            <w:r w:rsidRPr="006D7796">
              <w:rPr>
                <w:sz w:val="22"/>
                <w:szCs w:val="22"/>
              </w:rPr>
              <w:t>1971</w:t>
            </w:r>
          </w:p>
        </w:tc>
        <w:tc>
          <w:tcPr>
            <w:tcW w:type="pct" w:w="666"/>
            <w:noWrap/>
            <w:vAlign w:val="center"/>
            <w:hideMark/>
          </w:tcPr>
          <w:p w14:paraId="0B96B261"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2F45EC43" w14:textId="77777777" w:rsidP="00002B4C" w:rsidR="0004700F" w:rsidRDefault="0004700F" w:rsidRPr="006D7796">
            <w:pPr>
              <w:ind w:firstLine="0"/>
              <w:jc w:val="center"/>
              <w:rPr>
                <w:sz w:val="22"/>
                <w:szCs w:val="22"/>
              </w:rPr>
            </w:pPr>
            <w:r w:rsidRPr="006D7796">
              <w:rPr>
                <w:sz w:val="22"/>
                <w:szCs w:val="22"/>
              </w:rPr>
              <w:t>1</w:t>
            </w:r>
          </w:p>
        </w:tc>
        <w:tc>
          <w:tcPr>
            <w:tcW w:type="pct" w:w="584"/>
            <w:noWrap/>
            <w:vAlign w:val="center"/>
            <w:hideMark/>
          </w:tcPr>
          <w:p w14:paraId="28858295" w14:textId="77777777" w:rsidP="00002B4C" w:rsidR="0004700F" w:rsidRDefault="0004700F" w:rsidRPr="006D7796">
            <w:pPr>
              <w:ind w:firstLine="0"/>
              <w:jc w:val="center"/>
              <w:rPr>
                <w:sz w:val="22"/>
                <w:szCs w:val="22"/>
              </w:rPr>
            </w:pPr>
            <w:r w:rsidRPr="006D7796">
              <w:rPr>
                <w:sz w:val="22"/>
                <w:szCs w:val="22"/>
              </w:rPr>
              <w:t>40,4</w:t>
            </w:r>
          </w:p>
        </w:tc>
      </w:tr>
      <w:tr w14:paraId="53E2BF36" w14:textId="77777777" w:rsidR="007B5C90" w:rsidRPr="006D7796" w:rsidTr="007B5C90">
        <w:trPr>
          <w:trHeight w:val="20"/>
        </w:trPr>
        <w:tc>
          <w:tcPr>
            <w:tcW w:type="pct" w:w="284"/>
            <w:vAlign w:val="center"/>
          </w:tcPr>
          <w:p w14:paraId="0FADE42F" w14:textId="1F068175"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1D178C69" w14:textId="77777777" w:rsidP="00002B4C" w:rsidR="0004700F" w:rsidRDefault="0004700F" w:rsidRPr="006D7796">
            <w:pPr>
              <w:ind w:firstLine="0"/>
              <w:rPr>
                <w:sz w:val="22"/>
                <w:szCs w:val="22"/>
              </w:rPr>
            </w:pPr>
            <w:r w:rsidRPr="006D7796">
              <w:rPr>
                <w:sz w:val="22"/>
                <w:szCs w:val="22"/>
              </w:rPr>
              <w:t xml:space="preserve">п. </w:t>
            </w:r>
            <w:proofErr w:type="spellStart"/>
            <w:r w:rsidRPr="006D7796">
              <w:rPr>
                <w:sz w:val="22"/>
                <w:szCs w:val="22"/>
              </w:rPr>
              <w:t>Козыревск</w:t>
            </w:r>
            <w:proofErr w:type="spellEnd"/>
            <w:r w:rsidRPr="006D7796">
              <w:rPr>
                <w:sz w:val="22"/>
                <w:szCs w:val="22"/>
              </w:rPr>
              <w:t>, ул. Новая, д. 44</w:t>
            </w:r>
          </w:p>
        </w:tc>
        <w:tc>
          <w:tcPr>
            <w:tcW w:type="pct" w:w="665"/>
            <w:noWrap/>
            <w:vAlign w:val="center"/>
            <w:hideMark/>
          </w:tcPr>
          <w:p w14:paraId="2B724780" w14:textId="77777777" w:rsidP="00002B4C" w:rsidR="0004700F" w:rsidRDefault="0004700F" w:rsidRPr="006D7796">
            <w:pPr>
              <w:ind w:firstLine="0"/>
              <w:jc w:val="center"/>
              <w:rPr>
                <w:sz w:val="22"/>
                <w:szCs w:val="22"/>
              </w:rPr>
            </w:pPr>
            <w:r w:rsidRPr="006D7796">
              <w:rPr>
                <w:sz w:val="22"/>
                <w:szCs w:val="22"/>
              </w:rPr>
              <w:t>1976</w:t>
            </w:r>
          </w:p>
        </w:tc>
        <w:tc>
          <w:tcPr>
            <w:tcW w:type="pct" w:w="666"/>
            <w:noWrap/>
            <w:vAlign w:val="center"/>
            <w:hideMark/>
          </w:tcPr>
          <w:p w14:paraId="5A2DCB8C"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29E68FBB" w14:textId="77777777" w:rsidP="00002B4C" w:rsidR="0004700F" w:rsidRDefault="0004700F" w:rsidRPr="006D7796">
            <w:pPr>
              <w:ind w:firstLine="0"/>
              <w:jc w:val="center"/>
              <w:rPr>
                <w:sz w:val="22"/>
                <w:szCs w:val="22"/>
              </w:rPr>
            </w:pPr>
            <w:r w:rsidRPr="006D7796">
              <w:rPr>
                <w:sz w:val="22"/>
                <w:szCs w:val="22"/>
              </w:rPr>
              <w:t>3</w:t>
            </w:r>
          </w:p>
        </w:tc>
        <w:tc>
          <w:tcPr>
            <w:tcW w:type="pct" w:w="584"/>
            <w:noWrap/>
            <w:vAlign w:val="center"/>
            <w:hideMark/>
          </w:tcPr>
          <w:p w14:paraId="0D24B28F" w14:textId="77777777" w:rsidP="00002B4C" w:rsidR="0004700F" w:rsidRDefault="0004700F" w:rsidRPr="006D7796">
            <w:pPr>
              <w:ind w:firstLine="0"/>
              <w:jc w:val="center"/>
              <w:rPr>
                <w:sz w:val="22"/>
                <w:szCs w:val="22"/>
              </w:rPr>
            </w:pPr>
            <w:r w:rsidRPr="006D7796">
              <w:rPr>
                <w:sz w:val="22"/>
                <w:szCs w:val="22"/>
              </w:rPr>
              <w:t>128,4</w:t>
            </w:r>
          </w:p>
        </w:tc>
      </w:tr>
      <w:tr w14:paraId="18D673AC" w14:textId="77777777" w:rsidR="007B5C90" w:rsidRPr="006D7796" w:rsidTr="007B5C90">
        <w:trPr>
          <w:trHeight w:val="20"/>
        </w:trPr>
        <w:tc>
          <w:tcPr>
            <w:tcW w:type="pct" w:w="284"/>
            <w:vAlign w:val="center"/>
          </w:tcPr>
          <w:p w14:paraId="3CCE5B5A" w14:textId="57A11F46"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53935247" w14:textId="77777777" w:rsidP="00002B4C" w:rsidR="0004700F" w:rsidRDefault="0004700F" w:rsidRPr="006D7796">
            <w:pPr>
              <w:ind w:firstLine="0"/>
              <w:rPr>
                <w:sz w:val="22"/>
                <w:szCs w:val="22"/>
              </w:rPr>
            </w:pPr>
            <w:r w:rsidRPr="006D7796">
              <w:rPr>
                <w:sz w:val="22"/>
                <w:szCs w:val="22"/>
              </w:rPr>
              <w:t xml:space="preserve">п. </w:t>
            </w:r>
            <w:proofErr w:type="spellStart"/>
            <w:r w:rsidRPr="006D7796">
              <w:rPr>
                <w:sz w:val="22"/>
                <w:szCs w:val="22"/>
              </w:rPr>
              <w:t>Козыревск</w:t>
            </w:r>
            <w:proofErr w:type="spellEnd"/>
            <w:r w:rsidRPr="006D7796">
              <w:rPr>
                <w:sz w:val="22"/>
                <w:szCs w:val="22"/>
              </w:rPr>
              <w:t>, ул. Октябрьская, д. 26</w:t>
            </w:r>
          </w:p>
        </w:tc>
        <w:tc>
          <w:tcPr>
            <w:tcW w:type="pct" w:w="665"/>
            <w:noWrap/>
            <w:vAlign w:val="center"/>
            <w:hideMark/>
          </w:tcPr>
          <w:p w14:paraId="55C84BAD" w14:textId="77777777" w:rsidP="00002B4C" w:rsidR="0004700F" w:rsidRDefault="0004700F" w:rsidRPr="006D7796">
            <w:pPr>
              <w:ind w:firstLine="0"/>
              <w:jc w:val="center"/>
              <w:rPr>
                <w:sz w:val="22"/>
                <w:szCs w:val="22"/>
              </w:rPr>
            </w:pPr>
            <w:r w:rsidRPr="006D7796">
              <w:rPr>
                <w:sz w:val="22"/>
                <w:szCs w:val="22"/>
              </w:rPr>
              <w:t>1950</w:t>
            </w:r>
          </w:p>
        </w:tc>
        <w:tc>
          <w:tcPr>
            <w:tcW w:type="pct" w:w="666"/>
            <w:noWrap/>
            <w:vAlign w:val="center"/>
            <w:hideMark/>
          </w:tcPr>
          <w:p w14:paraId="000C1C8B"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6BAFBB2A" w14:textId="77777777" w:rsidP="00002B4C" w:rsidR="0004700F" w:rsidRDefault="0004700F" w:rsidRPr="006D7796">
            <w:pPr>
              <w:ind w:firstLine="0"/>
              <w:jc w:val="center"/>
              <w:rPr>
                <w:sz w:val="22"/>
                <w:szCs w:val="22"/>
              </w:rPr>
            </w:pPr>
            <w:r w:rsidRPr="006D7796">
              <w:rPr>
                <w:sz w:val="22"/>
                <w:szCs w:val="22"/>
              </w:rPr>
              <w:t>1</w:t>
            </w:r>
          </w:p>
        </w:tc>
        <w:tc>
          <w:tcPr>
            <w:tcW w:type="pct" w:w="584"/>
            <w:noWrap/>
            <w:vAlign w:val="center"/>
            <w:hideMark/>
          </w:tcPr>
          <w:p w14:paraId="4FAC1CB7" w14:textId="77777777" w:rsidP="00002B4C" w:rsidR="0004700F" w:rsidRDefault="0004700F" w:rsidRPr="006D7796">
            <w:pPr>
              <w:ind w:firstLine="0"/>
              <w:jc w:val="center"/>
              <w:rPr>
                <w:sz w:val="22"/>
                <w:szCs w:val="22"/>
              </w:rPr>
            </w:pPr>
            <w:r w:rsidRPr="006D7796">
              <w:rPr>
                <w:sz w:val="22"/>
                <w:szCs w:val="22"/>
              </w:rPr>
              <w:t>53,8</w:t>
            </w:r>
          </w:p>
        </w:tc>
      </w:tr>
      <w:tr w14:paraId="2989DC1E" w14:textId="77777777" w:rsidR="007B5C90" w:rsidRPr="006D7796" w:rsidTr="007B5C90">
        <w:trPr>
          <w:trHeight w:val="20"/>
        </w:trPr>
        <w:tc>
          <w:tcPr>
            <w:tcW w:type="pct" w:w="284"/>
            <w:vAlign w:val="center"/>
          </w:tcPr>
          <w:p w14:paraId="76204321" w14:textId="5B399BFE"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4EBC4B4A" w14:textId="77777777" w:rsidP="00002B4C" w:rsidR="0004700F" w:rsidRDefault="0004700F" w:rsidRPr="006D7796">
            <w:pPr>
              <w:ind w:firstLine="0"/>
              <w:rPr>
                <w:sz w:val="22"/>
                <w:szCs w:val="22"/>
              </w:rPr>
            </w:pPr>
            <w:r w:rsidRPr="006D7796">
              <w:rPr>
                <w:sz w:val="22"/>
                <w:szCs w:val="22"/>
              </w:rPr>
              <w:t xml:space="preserve">п. </w:t>
            </w:r>
            <w:proofErr w:type="spellStart"/>
            <w:r w:rsidRPr="006D7796">
              <w:rPr>
                <w:sz w:val="22"/>
                <w:szCs w:val="22"/>
              </w:rPr>
              <w:t>Козыревск</w:t>
            </w:r>
            <w:proofErr w:type="spellEnd"/>
            <w:r w:rsidRPr="006D7796">
              <w:rPr>
                <w:sz w:val="22"/>
                <w:szCs w:val="22"/>
              </w:rPr>
              <w:t>, ул. Островского, д. 18</w:t>
            </w:r>
          </w:p>
        </w:tc>
        <w:tc>
          <w:tcPr>
            <w:tcW w:type="pct" w:w="665"/>
            <w:noWrap/>
            <w:vAlign w:val="center"/>
            <w:hideMark/>
          </w:tcPr>
          <w:p w14:paraId="28A12AEE" w14:textId="77777777" w:rsidP="00002B4C" w:rsidR="0004700F" w:rsidRDefault="0004700F" w:rsidRPr="006D7796">
            <w:pPr>
              <w:ind w:firstLine="0"/>
              <w:jc w:val="center"/>
              <w:rPr>
                <w:sz w:val="22"/>
                <w:szCs w:val="22"/>
              </w:rPr>
            </w:pPr>
            <w:r w:rsidRPr="006D7796">
              <w:rPr>
                <w:sz w:val="22"/>
                <w:szCs w:val="22"/>
              </w:rPr>
              <w:t>1940</w:t>
            </w:r>
          </w:p>
        </w:tc>
        <w:tc>
          <w:tcPr>
            <w:tcW w:type="pct" w:w="666"/>
            <w:noWrap/>
            <w:vAlign w:val="center"/>
            <w:hideMark/>
          </w:tcPr>
          <w:p w14:paraId="49F8A628"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630B2120" w14:textId="77777777" w:rsidP="00002B4C" w:rsidR="0004700F" w:rsidRDefault="0004700F" w:rsidRPr="006D7796">
            <w:pPr>
              <w:ind w:firstLine="0"/>
              <w:jc w:val="center"/>
              <w:rPr>
                <w:sz w:val="22"/>
                <w:szCs w:val="22"/>
              </w:rPr>
            </w:pPr>
            <w:r w:rsidRPr="006D7796">
              <w:rPr>
                <w:sz w:val="22"/>
                <w:szCs w:val="22"/>
              </w:rPr>
              <w:t>1</w:t>
            </w:r>
          </w:p>
        </w:tc>
        <w:tc>
          <w:tcPr>
            <w:tcW w:type="pct" w:w="584"/>
            <w:noWrap/>
            <w:vAlign w:val="center"/>
            <w:hideMark/>
          </w:tcPr>
          <w:p w14:paraId="3D02A53D" w14:textId="77777777" w:rsidP="00002B4C" w:rsidR="0004700F" w:rsidRDefault="0004700F" w:rsidRPr="006D7796">
            <w:pPr>
              <w:ind w:firstLine="0"/>
              <w:jc w:val="center"/>
              <w:rPr>
                <w:sz w:val="22"/>
                <w:szCs w:val="22"/>
              </w:rPr>
            </w:pPr>
            <w:r w:rsidRPr="006D7796">
              <w:rPr>
                <w:sz w:val="22"/>
                <w:szCs w:val="22"/>
              </w:rPr>
              <w:t>30</w:t>
            </w:r>
          </w:p>
        </w:tc>
      </w:tr>
      <w:tr w14:paraId="6F938FC8" w14:textId="77777777" w:rsidR="007B5C90" w:rsidRPr="006D7796" w:rsidTr="007B5C90">
        <w:trPr>
          <w:trHeight w:val="20"/>
        </w:trPr>
        <w:tc>
          <w:tcPr>
            <w:tcW w:type="pct" w:w="284"/>
            <w:vAlign w:val="center"/>
          </w:tcPr>
          <w:p w14:paraId="28CE4544" w14:textId="4C2237C3"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0C43F76E" w14:textId="77777777" w:rsidP="00002B4C" w:rsidR="0004700F" w:rsidRDefault="0004700F" w:rsidRPr="006D7796">
            <w:pPr>
              <w:ind w:firstLine="0"/>
              <w:rPr>
                <w:sz w:val="22"/>
                <w:szCs w:val="22"/>
              </w:rPr>
            </w:pPr>
            <w:r w:rsidRPr="006D7796">
              <w:rPr>
                <w:sz w:val="22"/>
                <w:szCs w:val="22"/>
              </w:rPr>
              <w:t xml:space="preserve">п. </w:t>
            </w:r>
            <w:proofErr w:type="spellStart"/>
            <w:r w:rsidRPr="006D7796">
              <w:rPr>
                <w:sz w:val="22"/>
                <w:szCs w:val="22"/>
              </w:rPr>
              <w:t>Козыревск</w:t>
            </w:r>
            <w:proofErr w:type="spellEnd"/>
            <w:r w:rsidRPr="006D7796">
              <w:rPr>
                <w:sz w:val="22"/>
                <w:szCs w:val="22"/>
              </w:rPr>
              <w:t>, ул. Островского, д. 24</w:t>
            </w:r>
          </w:p>
        </w:tc>
        <w:tc>
          <w:tcPr>
            <w:tcW w:type="pct" w:w="665"/>
            <w:noWrap/>
            <w:vAlign w:val="center"/>
            <w:hideMark/>
          </w:tcPr>
          <w:p w14:paraId="2677F381" w14:textId="77777777" w:rsidP="00002B4C" w:rsidR="0004700F" w:rsidRDefault="0004700F" w:rsidRPr="006D7796">
            <w:pPr>
              <w:ind w:firstLine="0"/>
              <w:jc w:val="center"/>
              <w:rPr>
                <w:sz w:val="22"/>
                <w:szCs w:val="22"/>
              </w:rPr>
            </w:pPr>
            <w:r w:rsidRPr="006D7796">
              <w:rPr>
                <w:sz w:val="22"/>
                <w:szCs w:val="22"/>
              </w:rPr>
              <w:t>1941</w:t>
            </w:r>
          </w:p>
        </w:tc>
        <w:tc>
          <w:tcPr>
            <w:tcW w:type="pct" w:w="666"/>
            <w:noWrap/>
            <w:vAlign w:val="center"/>
            <w:hideMark/>
          </w:tcPr>
          <w:p w14:paraId="62C56CB6"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4AE85B95" w14:textId="77777777" w:rsidP="00002B4C" w:rsidR="0004700F" w:rsidRDefault="0004700F" w:rsidRPr="006D7796">
            <w:pPr>
              <w:ind w:firstLine="0"/>
              <w:jc w:val="center"/>
              <w:rPr>
                <w:sz w:val="22"/>
                <w:szCs w:val="22"/>
              </w:rPr>
            </w:pPr>
            <w:r w:rsidRPr="006D7796">
              <w:rPr>
                <w:sz w:val="22"/>
                <w:szCs w:val="22"/>
              </w:rPr>
              <w:t>1</w:t>
            </w:r>
          </w:p>
        </w:tc>
        <w:tc>
          <w:tcPr>
            <w:tcW w:type="pct" w:w="584"/>
            <w:noWrap/>
            <w:vAlign w:val="center"/>
            <w:hideMark/>
          </w:tcPr>
          <w:p w14:paraId="4F0E3852" w14:textId="77777777" w:rsidP="00002B4C" w:rsidR="0004700F" w:rsidRDefault="0004700F" w:rsidRPr="006D7796">
            <w:pPr>
              <w:ind w:firstLine="0"/>
              <w:jc w:val="center"/>
              <w:rPr>
                <w:sz w:val="22"/>
                <w:szCs w:val="22"/>
              </w:rPr>
            </w:pPr>
            <w:r w:rsidRPr="006D7796">
              <w:rPr>
                <w:sz w:val="22"/>
                <w:szCs w:val="22"/>
              </w:rPr>
              <w:t>39,3</w:t>
            </w:r>
          </w:p>
        </w:tc>
      </w:tr>
      <w:tr w14:paraId="458EF7E9" w14:textId="77777777" w:rsidR="007B5C90" w:rsidRPr="006D7796" w:rsidTr="007B5C90">
        <w:trPr>
          <w:trHeight w:val="20"/>
        </w:trPr>
        <w:tc>
          <w:tcPr>
            <w:tcW w:type="pct" w:w="284"/>
            <w:vAlign w:val="center"/>
          </w:tcPr>
          <w:p w14:paraId="0AFFDE60" w14:textId="57C22189"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1502BFF3" w14:textId="77777777" w:rsidP="00002B4C" w:rsidR="0004700F" w:rsidRDefault="0004700F" w:rsidRPr="006D7796">
            <w:pPr>
              <w:ind w:firstLine="0"/>
              <w:rPr>
                <w:sz w:val="22"/>
                <w:szCs w:val="22"/>
              </w:rPr>
            </w:pPr>
            <w:r w:rsidRPr="006D7796">
              <w:rPr>
                <w:sz w:val="22"/>
                <w:szCs w:val="22"/>
              </w:rPr>
              <w:t xml:space="preserve">п. </w:t>
            </w:r>
            <w:proofErr w:type="spellStart"/>
            <w:r w:rsidRPr="006D7796">
              <w:rPr>
                <w:sz w:val="22"/>
                <w:szCs w:val="22"/>
              </w:rPr>
              <w:t>Козыревск</w:t>
            </w:r>
            <w:proofErr w:type="spellEnd"/>
            <w:r w:rsidRPr="006D7796">
              <w:rPr>
                <w:sz w:val="22"/>
                <w:szCs w:val="22"/>
              </w:rPr>
              <w:t>, ул. Островского, д. 37</w:t>
            </w:r>
          </w:p>
        </w:tc>
        <w:tc>
          <w:tcPr>
            <w:tcW w:type="pct" w:w="665"/>
            <w:noWrap/>
            <w:vAlign w:val="center"/>
            <w:hideMark/>
          </w:tcPr>
          <w:p w14:paraId="258A9429" w14:textId="77777777" w:rsidP="00002B4C" w:rsidR="0004700F" w:rsidRDefault="0004700F" w:rsidRPr="006D7796">
            <w:pPr>
              <w:ind w:firstLine="0"/>
              <w:jc w:val="center"/>
              <w:rPr>
                <w:sz w:val="22"/>
                <w:szCs w:val="22"/>
              </w:rPr>
            </w:pPr>
            <w:r w:rsidRPr="006D7796">
              <w:rPr>
                <w:sz w:val="22"/>
                <w:szCs w:val="22"/>
              </w:rPr>
              <w:t>1946</w:t>
            </w:r>
          </w:p>
        </w:tc>
        <w:tc>
          <w:tcPr>
            <w:tcW w:type="pct" w:w="666"/>
            <w:noWrap/>
            <w:vAlign w:val="center"/>
            <w:hideMark/>
          </w:tcPr>
          <w:p w14:paraId="5062BC4A"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76DE4316" w14:textId="77777777" w:rsidP="00002B4C" w:rsidR="0004700F" w:rsidRDefault="0004700F" w:rsidRPr="006D7796">
            <w:pPr>
              <w:ind w:firstLine="0"/>
              <w:jc w:val="center"/>
              <w:rPr>
                <w:sz w:val="22"/>
                <w:szCs w:val="22"/>
              </w:rPr>
            </w:pPr>
            <w:r w:rsidRPr="006D7796">
              <w:rPr>
                <w:sz w:val="22"/>
                <w:szCs w:val="22"/>
              </w:rPr>
              <w:t>1</w:t>
            </w:r>
          </w:p>
        </w:tc>
        <w:tc>
          <w:tcPr>
            <w:tcW w:type="pct" w:w="584"/>
            <w:noWrap/>
            <w:vAlign w:val="center"/>
            <w:hideMark/>
          </w:tcPr>
          <w:p w14:paraId="47C0ABE3" w14:textId="77777777" w:rsidP="00002B4C" w:rsidR="0004700F" w:rsidRDefault="0004700F" w:rsidRPr="006D7796">
            <w:pPr>
              <w:ind w:firstLine="0"/>
              <w:jc w:val="center"/>
              <w:rPr>
                <w:sz w:val="22"/>
                <w:szCs w:val="22"/>
              </w:rPr>
            </w:pPr>
            <w:r w:rsidRPr="006D7796">
              <w:rPr>
                <w:sz w:val="22"/>
                <w:szCs w:val="22"/>
              </w:rPr>
              <w:t>23,7</w:t>
            </w:r>
          </w:p>
        </w:tc>
      </w:tr>
      <w:tr w14:paraId="376D6457" w14:textId="77777777" w:rsidR="007B5C90" w:rsidRPr="006D7796" w:rsidTr="007B5C90">
        <w:trPr>
          <w:trHeight w:val="20"/>
        </w:trPr>
        <w:tc>
          <w:tcPr>
            <w:tcW w:type="pct" w:w="284"/>
            <w:vAlign w:val="center"/>
          </w:tcPr>
          <w:p w14:paraId="18C97452" w14:textId="4D8D5B9C"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03803CFE" w14:textId="77777777" w:rsidP="00002B4C" w:rsidR="0004700F" w:rsidRDefault="0004700F" w:rsidRPr="006D7796">
            <w:pPr>
              <w:ind w:firstLine="0"/>
              <w:rPr>
                <w:sz w:val="22"/>
                <w:szCs w:val="22"/>
              </w:rPr>
            </w:pPr>
            <w:r w:rsidRPr="006D7796">
              <w:rPr>
                <w:sz w:val="22"/>
                <w:szCs w:val="22"/>
              </w:rPr>
              <w:t xml:space="preserve">п. </w:t>
            </w:r>
            <w:proofErr w:type="spellStart"/>
            <w:r w:rsidRPr="006D7796">
              <w:rPr>
                <w:sz w:val="22"/>
                <w:szCs w:val="22"/>
              </w:rPr>
              <w:t>Козыревск</w:t>
            </w:r>
            <w:proofErr w:type="spellEnd"/>
            <w:r w:rsidRPr="006D7796">
              <w:rPr>
                <w:sz w:val="22"/>
                <w:szCs w:val="22"/>
              </w:rPr>
              <w:t>, ул. Советская, д. 6</w:t>
            </w:r>
          </w:p>
        </w:tc>
        <w:tc>
          <w:tcPr>
            <w:tcW w:type="pct" w:w="665"/>
            <w:noWrap/>
            <w:vAlign w:val="center"/>
            <w:hideMark/>
          </w:tcPr>
          <w:p w14:paraId="69B08F86" w14:textId="77777777" w:rsidP="00002B4C" w:rsidR="0004700F" w:rsidRDefault="0004700F" w:rsidRPr="006D7796">
            <w:pPr>
              <w:ind w:firstLine="0"/>
              <w:jc w:val="center"/>
              <w:rPr>
                <w:sz w:val="22"/>
                <w:szCs w:val="22"/>
              </w:rPr>
            </w:pPr>
            <w:r w:rsidRPr="006D7796">
              <w:rPr>
                <w:sz w:val="22"/>
                <w:szCs w:val="22"/>
              </w:rPr>
              <w:t>1976</w:t>
            </w:r>
          </w:p>
        </w:tc>
        <w:tc>
          <w:tcPr>
            <w:tcW w:type="pct" w:w="666"/>
            <w:noWrap/>
            <w:vAlign w:val="center"/>
            <w:hideMark/>
          </w:tcPr>
          <w:p w14:paraId="357EEAD0"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6102ECF3" w14:textId="77777777" w:rsidP="00002B4C" w:rsidR="0004700F" w:rsidRDefault="0004700F" w:rsidRPr="006D7796">
            <w:pPr>
              <w:ind w:firstLine="0"/>
              <w:jc w:val="center"/>
              <w:rPr>
                <w:sz w:val="22"/>
                <w:szCs w:val="22"/>
              </w:rPr>
            </w:pPr>
            <w:r w:rsidRPr="006D7796">
              <w:rPr>
                <w:sz w:val="22"/>
                <w:szCs w:val="22"/>
              </w:rPr>
              <w:t>2</w:t>
            </w:r>
          </w:p>
        </w:tc>
        <w:tc>
          <w:tcPr>
            <w:tcW w:type="pct" w:w="584"/>
            <w:noWrap/>
            <w:vAlign w:val="center"/>
            <w:hideMark/>
          </w:tcPr>
          <w:p w14:paraId="484919BE" w14:textId="77777777" w:rsidP="00002B4C" w:rsidR="0004700F" w:rsidRDefault="0004700F" w:rsidRPr="006D7796">
            <w:pPr>
              <w:ind w:firstLine="0"/>
              <w:jc w:val="center"/>
              <w:rPr>
                <w:sz w:val="22"/>
                <w:szCs w:val="22"/>
              </w:rPr>
            </w:pPr>
            <w:r w:rsidRPr="006D7796">
              <w:rPr>
                <w:sz w:val="22"/>
                <w:szCs w:val="22"/>
              </w:rPr>
              <w:t>76,2</w:t>
            </w:r>
          </w:p>
        </w:tc>
      </w:tr>
      <w:tr w14:paraId="41D7D4E3" w14:textId="77777777" w:rsidR="007B5C90" w:rsidRPr="006D7796" w:rsidTr="007B5C90">
        <w:trPr>
          <w:trHeight w:val="20"/>
        </w:trPr>
        <w:tc>
          <w:tcPr>
            <w:tcW w:type="pct" w:w="284"/>
            <w:vAlign w:val="center"/>
          </w:tcPr>
          <w:p w14:paraId="7AAF4108" w14:textId="43005D84"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305ED189" w14:textId="77777777" w:rsidP="00002B4C" w:rsidR="0004700F" w:rsidRDefault="0004700F" w:rsidRPr="006D7796">
            <w:pPr>
              <w:ind w:firstLine="0"/>
              <w:rPr>
                <w:sz w:val="22"/>
                <w:szCs w:val="22"/>
              </w:rPr>
            </w:pPr>
            <w:r w:rsidRPr="006D7796">
              <w:rPr>
                <w:sz w:val="22"/>
                <w:szCs w:val="22"/>
              </w:rPr>
              <w:t xml:space="preserve">п. </w:t>
            </w:r>
            <w:proofErr w:type="spellStart"/>
            <w:r w:rsidRPr="006D7796">
              <w:rPr>
                <w:sz w:val="22"/>
                <w:szCs w:val="22"/>
              </w:rPr>
              <w:t>Козыревск</w:t>
            </w:r>
            <w:proofErr w:type="spellEnd"/>
            <w:r w:rsidRPr="006D7796">
              <w:rPr>
                <w:sz w:val="22"/>
                <w:szCs w:val="22"/>
              </w:rPr>
              <w:t>, ул. Советская, д. 61</w:t>
            </w:r>
          </w:p>
        </w:tc>
        <w:tc>
          <w:tcPr>
            <w:tcW w:type="pct" w:w="665"/>
            <w:noWrap/>
            <w:vAlign w:val="center"/>
            <w:hideMark/>
          </w:tcPr>
          <w:p w14:paraId="40993189" w14:textId="77777777" w:rsidP="00002B4C" w:rsidR="0004700F" w:rsidRDefault="0004700F" w:rsidRPr="006D7796">
            <w:pPr>
              <w:ind w:firstLine="0"/>
              <w:jc w:val="center"/>
              <w:rPr>
                <w:sz w:val="22"/>
                <w:szCs w:val="22"/>
              </w:rPr>
            </w:pPr>
            <w:r w:rsidRPr="006D7796">
              <w:rPr>
                <w:sz w:val="22"/>
                <w:szCs w:val="22"/>
              </w:rPr>
              <w:t>1955</w:t>
            </w:r>
          </w:p>
        </w:tc>
        <w:tc>
          <w:tcPr>
            <w:tcW w:type="pct" w:w="666"/>
            <w:noWrap/>
            <w:vAlign w:val="center"/>
            <w:hideMark/>
          </w:tcPr>
          <w:p w14:paraId="500E3A86"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4CE7F3C8" w14:textId="77777777" w:rsidP="00002B4C" w:rsidR="0004700F" w:rsidRDefault="0004700F" w:rsidRPr="006D7796">
            <w:pPr>
              <w:ind w:firstLine="0"/>
              <w:jc w:val="center"/>
              <w:rPr>
                <w:sz w:val="22"/>
                <w:szCs w:val="22"/>
              </w:rPr>
            </w:pPr>
            <w:r w:rsidRPr="006D7796">
              <w:rPr>
                <w:sz w:val="22"/>
                <w:szCs w:val="22"/>
              </w:rPr>
              <w:t>1</w:t>
            </w:r>
          </w:p>
        </w:tc>
        <w:tc>
          <w:tcPr>
            <w:tcW w:type="pct" w:w="584"/>
            <w:noWrap/>
            <w:vAlign w:val="center"/>
            <w:hideMark/>
          </w:tcPr>
          <w:p w14:paraId="798015F8" w14:textId="77777777" w:rsidP="00002B4C" w:rsidR="0004700F" w:rsidRDefault="0004700F" w:rsidRPr="006D7796">
            <w:pPr>
              <w:ind w:firstLine="0"/>
              <w:jc w:val="center"/>
              <w:rPr>
                <w:sz w:val="22"/>
                <w:szCs w:val="22"/>
              </w:rPr>
            </w:pPr>
            <w:r w:rsidRPr="006D7796">
              <w:rPr>
                <w:sz w:val="22"/>
                <w:szCs w:val="22"/>
              </w:rPr>
              <w:t>37</w:t>
            </w:r>
          </w:p>
        </w:tc>
      </w:tr>
      <w:tr w14:paraId="2D4B851A" w14:textId="77777777" w:rsidR="007B5C90" w:rsidRPr="006D7796" w:rsidTr="007B5C90">
        <w:trPr>
          <w:trHeight w:val="20"/>
        </w:trPr>
        <w:tc>
          <w:tcPr>
            <w:tcW w:type="pct" w:w="284"/>
            <w:vAlign w:val="center"/>
          </w:tcPr>
          <w:p w14:paraId="100EE3CE" w14:textId="001075BC"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2646196C" w14:textId="77777777" w:rsidP="00002B4C" w:rsidR="0004700F" w:rsidRDefault="0004700F" w:rsidRPr="006D7796">
            <w:pPr>
              <w:ind w:firstLine="0"/>
              <w:rPr>
                <w:sz w:val="22"/>
                <w:szCs w:val="22"/>
              </w:rPr>
            </w:pPr>
            <w:r w:rsidRPr="006D7796">
              <w:rPr>
                <w:sz w:val="22"/>
                <w:szCs w:val="22"/>
              </w:rPr>
              <w:t xml:space="preserve">п. </w:t>
            </w:r>
            <w:proofErr w:type="spellStart"/>
            <w:r w:rsidRPr="006D7796">
              <w:rPr>
                <w:sz w:val="22"/>
                <w:szCs w:val="22"/>
              </w:rPr>
              <w:t>Козыревск</w:t>
            </w:r>
            <w:proofErr w:type="spellEnd"/>
            <w:r w:rsidRPr="006D7796">
              <w:rPr>
                <w:sz w:val="22"/>
                <w:szCs w:val="22"/>
              </w:rPr>
              <w:t>, ул. Советская, д. 65</w:t>
            </w:r>
          </w:p>
        </w:tc>
        <w:tc>
          <w:tcPr>
            <w:tcW w:type="pct" w:w="665"/>
            <w:noWrap/>
            <w:vAlign w:val="center"/>
            <w:hideMark/>
          </w:tcPr>
          <w:p w14:paraId="6A4A17ED" w14:textId="77777777" w:rsidP="00002B4C" w:rsidR="0004700F" w:rsidRDefault="0004700F" w:rsidRPr="006D7796">
            <w:pPr>
              <w:ind w:firstLine="0"/>
              <w:jc w:val="center"/>
              <w:rPr>
                <w:sz w:val="22"/>
                <w:szCs w:val="22"/>
              </w:rPr>
            </w:pPr>
            <w:r w:rsidRPr="006D7796">
              <w:rPr>
                <w:sz w:val="22"/>
                <w:szCs w:val="22"/>
              </w:rPr>
              <w:t>1965</w:t>
            </w:r>
          </w:p>
        </w:tc>
        <w:tc>
          <w:tcPr>
            <w:tcW w:type="pct" w:w="666"/>
            <w:noWrap/>
            <w:vAlign w:val="center"/>
            <w:hideMark/>
          </w:tcPr>
          <w:p w14:paraId="3784DB2E"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7ED945C1" w14:textId="77777777" w:rsidP="00002B4C" w:rsidR="0004700F" w:rsidRDefault="0004700F" w:rsidRPr="006D7796">
            <w:pPr>
              <w:ind w:firstLine="0"/>
              <w:jc w:val="center"/>
              <w:rPr>
                <w:sz w:val="22"/>
                <w:szCs w:val="22"/>
              </w:rPr>
            </w:pPr>
            <w:r w:rsidRPr="006D7796">
              <w:rPr>
                <w:sz w:val="22"/>
                <w:szCs w:val="22"/>
              </w:rPr>
              <w:t>12</w:t>
            </w:r>
          </w:p>
        </w:tc>
        <w:tc>
          <w:tcPr>
            <w:tcW w:type="pct" w:w="584"/>
            <w:noWrap/>
            <w:vAlign w:val="center"/>
            <w:hideMark/>
          </w:tcPr>
          <w:p w14:paraId="7055F957" w14:textId="77777777" w:rsidP="00002B4C" w:rsidR="0004700F" w:rsidRDefault="0004700F" w:rsidRPr="006D7796">
            <w:pPr>
              <w:ind w:firstLine="0"/>
              <w:jc w:val="center"/>
              <w:rPr>
                <w:sz w:val="22"/>
                <w:szCs w:val="22"/>
              </w:rPr>
            </w:pPr>
            <w:r w:rsidRPr="006D7796">
              <w:rPr>
                <w:sz w:val="22"/>
                <w:szCs w:val="22"/>
              </w:rPr>
              <w:t>516,6</w:t>
            </w:r>
          </w:p>
        </w:tc>
      </w:tr>
      <w:tr w14:paraId="798FAD2C" w14:textId="77777777" w:rsidR="007B5C90" w:rsidRPr="006D7796" w:rsidTr="007B5C90">
        <w:trPr>
          <w:trHeight w:val="20"/>
        </w:trPr>
        <w:tc>
          <w:tcPr>
            <w:tcW w:type="pct" w:w="284"/>
            <w:vAlign w:val="center"/>
          </w:tcPr>
          <w:p w14:paraId="453E1215" w14:textId="12816C8A"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79488F16" w14:textId="77777777" w:rsidP="00002B4C" w:rsidR="0004700F" w:rsidRDefault="0004700F" w:rsidRPr="006D7796">
            <w:pPr>
              <w:ind w:firstLine="0"/>
              <w:rPr>
                <w:sz w:val="22"/>
                <w:szCs w:val="22"/>
              </w:rPr>
            </w:pPr>
            <w:r w:rsidRPr="006D7796">
              <w:rPr>
                <w:sz w:val="22"/>
                <w:szCs w:val="22"/>
              </w:rPr>
              <w:t xml:space="preserve">с. </w:t>
            </w:r>
            <w:proofErr w:type="spellStart"/>
            <w:r w:rsidRPr="006D7796">
              <w:rPr>
                <w:sz w:val="22"/>
                <w:szCs w:val="22"/>
              </w:rPr>
              <w:t>Крутоберегово</w:t>
            </w:r>
            <w:proofErr w:type="spellEnd"/>
            <w:r w:rsidRPr="006D7796">
              <w:rPr>
                <w:sz w:val="22"/>
                <w:szCs w:val="22"/>
              </w:rPr>
              <w:t>, ул. Лесная, д. 2</w:t>
            </w:r>
          </w:p>
        </w:tc>
        <w:tc>
          <w:tcPr>
            <w:tcW w:type="pct" w:w="665"/>
            <w:noWrap/>
            <w:vAlign w:val="center"/>
            <w:hideMark/>
          </w:tcPr>
          <w:p w14:paraId="6FA62890" w14:textId="77777777" w:rsidP="00002B4C" w:rsidR="0004700F" w:rsidRDefault="0004700F" w:rsidRPr="006D7796">
            <w:pPr>
              <w:ind w:firstLine="0"/>
              <w:jc w:val="center"/>
              <w:rPr>
                <w:sz w:val="22"/>
                <w:szCs w:val="22"/>
              </w:rPr>
            </w:pPr>
            <w:r w:rsidRPr="006D7796">
              <w:rPr>
                <w:sz w:val="22"/>
                <w:szCs w:val="22"/>
              </w:rPr>
              <w:t>1985</w:t>
            </w:r>
          </w:p>
        </w:tc>
        <w:tc>
          <w:tcPr>
            <w:tcW w:type="pct" w:w="666"/>
            <w:noWrap/>
            <w:vAlign w:val="center"/>
            <w:hideMark/>
          </w:tcPr>
          <w:p w14:paraId="546F19F7"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45440A19" w14:textId="77777777" w:rsidP="00002B4C" w:rsidR="0004700F" w:rsidRDefault="0004700F" w:rsidRPr="006D7796">
            <w:pPr>
              <w:ind w:firstLine="0"/>
              <w:jc w:val="center"/>
              <w:rPr>
                <w:sz w:val="22"/>
                <w:szCs w:val="22"/>
              </w:rPr>
            </w:pPr>
            <w:r w:rsidRPr="006D7796">
              <w:rPr>
                <w:sz w:val="22"/>
                <w:szCs w:val="22"/>
              </w:rPr>
              <w:t>3</w:t>
            </w:r>
          </w:p>
        </w:tc>
        <w:tc>
          <w:tcPr>
            <w:tcW w:type="pct" w:w="584"/>
            <w:noWrap/>
            <w:vAlign w:val="center"/>
            <w:hideMark/>
          </w:tcPr>
          <w:p w14:paraId="5E44341A" w14:textId="77777777" w:rsidP="00002B4C" w:rsidR="0004700F" w:rsidRDefault="0004700F" w:rsidRPr="006D7796">
            <w:pPr>
              <w:ind w:firstLine="0"/>
              <w:jc w:val="center"/>
              <w:rPr>
                <w:sz w:val="22"/>
                <w:szCs w:val="22"/>
              </w:rPr>
            </w:pPr>
            <w:r w:rsidRPr="006D7796">
              <w:rPr>
                <w:sz w:val="22"/>
                <w:szCs w:val="22"/>
              </w:rPr>
              <w:t>120</w:t>
            </w:r>
          </w:p>
        </w:tc>
      </w:tr>
      <w:tr w14:paraId="47166976" w14:textId="77777777" w:rsidR="007B5C90" w:rsidRPr="006D7796" w:rsidTr="007B5C90">
        <w:trPr>
          <w:trHeight w:val="20"/>
        </w:trPr>
        <w:tc>
          <w:tcPr>
            <w:tcW w:type="pct" w:w="284"/>
            <w:vAlign w:val="center"/>
          </w:tcPr>
          <w:p w14:paraId="17F36820" w14:textId="0A2DA94D"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6FEE3FE8" w14:textId="77777777" w:rsidP="00002B4C" w:rsidR="0004700F" w:rsidRDefault="0004700F" w:rsidRPr="006D7796">
            <w:pPr>
              <w:ind w:firstLine="0"/>
              <w:rPr>
                <w:sz w:val="22"/>
                <w:szCs w:val="22"/>
              </w:rPr>
            </w:pPr>
            <w:r w:rsidRPr="006D7796">
              <w:rPr>
                <w:sz w:val="22"/>
                <w:szCs w:val="22"/>
              </w:rPr>
              <w:t xml:space="preserve">с. </w:t>
            </w:r>
            <w:proofErr w:type="spellStart"/>
            <w:r w:rsidRPr="006D7796">
              <w:rPr>
                <w:sz w:val="22"/>
                <w:szCs w:val="22"/>
              </w:rPr>
              <w:t>Крутоберегово</w:t>
            </w:r>
            <w:proofErr w:type="spellEnd"/>
            <w:r w:rsidRPr="006D7796">
              <w:rPr>
                <w:sz w:val="22"/>
                <w:szCs w:val="22"/>
              </w:rPr>
              <w:t>, ул. Лесная, д. 8</w:t>
            </w:r>
          </w:p>
        </w:tc>
        <w:tc>
          <w:tcPr>
            <w:tcW w:type="pct" w:w="665"/>
            <w:noWrap/>
            <w:vAlign w:val="center"/>
            <w:hideMark/>
          </w:tcPr>
          <w:p w14:paraId="22168E89" w14:textId="77777777" w:rsidP="00002B4C" w:rsidR="0004700F" w:rsidRDefault="0004700F" w:rsidRPr="006D7796">
            <w:pPr>
              <w:ind w:firstLine="0"/>
              <w:jc w:val="center"/>
              <w:rPr>
                <w:sz w:val="22"/>
                <w:szCs w:val="22"/>
              </w:rPr>
            </w:pPr>
            <w:r w:rsidRPr="006D7796">
              <w:rPr>
                <w:sz w:val="22"/>
                <w:szCs w:val="22"/>
              </w:rPr>
              <w:t>1984</w:t>
            </w:r>
          </w:p>
        </w:tc>
        <w:tc>
          <w:tcPr>
            <w:tcW w:type="pct" w:w="666"/>
            <w:noWrap/>
            <w:vAlign w:val="center"/>
            <w:hideMark/>
          </w:tcPr>
          <w:p w14:paraId="5666DCEF"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43369B62" w14:textId="77777777" w:rsidP="00002B4C" w:rsidR="0004700F" w:rsidRDefault="0004700F" w:rsidRPr="006D7796">
            <w:pPr>
              <w:ind w:firstLine="0"/>
              <w:jc w:val="center"/>
              <w:rPr>
                <w:sz w:val="22"/>
                <w:szCs w:val="22"/>
              </w:rPr>
            </w:pPr>
            <w:r w:rsidRPr="006D7796">
              <w:rPr>
                <w:sz w:val="22"/>
                <w:szCs w:val="22"/>
              </w:rPr>
              <w:t>3</w:t>
            </w:r>
          </w:p>
        </w:tc>
        <w:tc>
          <w:tcPr>
            <w:tcW w:type="pct" w:w="584"/>
            <w:noWrap/>
            <w:vAlign w:val="center"/>
            <w:hideMark/>
          </w:tcPr>
          <w:p w14:paraId="20F3E149" w14:textId="77777777" w:rsidP="00002B4C" w:rsidR="0004700F" w:rsidRDefault="0004700F" w:rsidRPr="006D7796">
            <w:pPr>
              <w:ind w:firstLine="0"/>
              <w:jc w:val="center"/>
              <w:rPr>
                <w:sz w:val="22"/>
                <w:szCs w:val="22"/>
              </w:rPr>
            </w:pPr>
            <w:r w:rsidRPr="006D7796">
              <w:rPr>
                <w:sz w:val="22"/>
                <w:szCs w:val="22"/>
              </w:rPr>
              <w:t>132,2</w:t>
            </w:r>
          </w:p>
        </w:tc>
      </w:tr>
      <w:tr w14:paraId="0F2027A3" w14:textId="77777777" w:rsidR="007B5C90" w:rsidRPr="006D7796" w:rsidTr="007B5C90">
        <w:trPr>
          <w:trHeight w:val="20"/>
        </w:trPr>
        <w:tc>
          <w:tcPr>
            <w:tcW w:type="pct" w:w="284"/>
            <w:vAlign w:val="center"/>
          </w:tcPr>
          <w:p w14:paraId="41D8B9B2" w14:textId="14C4B4D4"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3258B5BC" w14:textId="77777777" w:rsidP="00002B4C" w:rsidR="0004700F" w:rsidRDefault="0004700F" w:rsidRPr="006D7796">
            <w:pPr>
              <w:ind w:firstLine="0"/>
              <w:rPr>
                <w:sz w:val="22"/>
                <w:szCs w:val="22"/>
              </w:rPr>
            </w:pPr>
            <w:r w:rsidRPr="006D7796">
              <w:rPr>
                <w:sz w:val="22"/>
                <w:szCs w:val="22"/>
              </w:rPr>
              <w:t xml:space="preserve">с. </w:t>
            </w:r>
            <w:proofErr w:type="spellStart"/>
            <w:r w:rsidRPr="006D7796">
              <w:rPr>
                <w:sz w:val="22"/>
                <w:szCs w:val="22"/>
              </w:rPr>
              <w:t>Крутоберегово</w:t>
            </w:r>
            <w:proofErr w:type="spellEnd"/>
            <w:r w:rsidRPr="006D7796">
              <w:rPr>
                <w:sz w:val="22"/>
                <w:szCs w:val="22"/>
              </w:rPr>
              <w:t>, ул. Новая, д. 8</w:t>
            </w:r>
          </w:p>
        </w:tc>
        <w:tc>
          <w:tcPr>
            <w:tcW w:type="pct" w:w="665"/>
            <w:noWrap/>
            <w:vAlign w:val="center"/>
            <w:hideMark/>
          </w:tcPr>
          <w:p w14:paraId="1040BF7F" w14:textId="77777777" w:rsidP="00002B4C" w:rsidR="0004700F" w:rsidRDefault="0004700F" w:rsidRPr="006D7796">
            <w:pPr>
              <w:ind w:firstLine="0"/>
              <w:jc w:val="center"/>
              <w:rPr>
                <w:sz w:val="22"/>
                <w:szCs w:val="22"/>
              </w:rPr>
            </w:pPr>
            <w:r w:rsidRPr="006D7796">
              <w:rPr>
                <w:sz w:val="22"/>
                <w:szCs w:val="22"/>
              </w:rPr>
              <w:t>1971</w:t>
            </w:r>
          </w:p>
        </w:tc>
        <w:tc>
          <w:tcPr>
            <w:tcW w:type="pct" w:w="666"/>
            <w:noWrap/>
            <w:vAlign w:val="center"/>
            <w:hideMark/>
          </w:tcPr>
          <w:p w14:paraId="1EFF2895"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3DC48D82" w14:textId="77777777" w:rsidP="00002B4C" w:rsidR="0004700F" w:rsidRDefault="0004700F" w:rsidRPr="006D7796">
            <w:pPr>
              <w:ind w:firstLine="0"/>
              <w:jc w:val="center"/>
              <w:rPr>
                <w:sz w:val="22"/>
                <w:szCs w:val="22"/>
              </w:rPr>
            </w:pPr>
            <w:r w:rsidRPr="006D7796">
              <w:rPr>
                <w:sz w:val="22"/>
                <w:szCs w:val="22"/>
              </w:rPr>
              <w:t>2</w:t>
            </w:r>
          </w:p>
        </w:tc>
        <w:tc>
          <w:tcPr>
            <w:tcW w:type="pct" w:w="584"/>
            <w:noWrap/>
            <w:vAlign w:val="center"/>
            <w:hideMark/>
          </w:tcPr>
          <w:p w14:paraId="3875829A" w14:textId="77777777" w:rsidP="00002B4C" w:rsidR="0004700F" w:rsidRDefault="0004700F" w:rsidRPr="006D7796">
            <w:pPr>
              <w:ind w:firstLine="0"/>
              <w:jc w:val="center"/>
              <w:rPr>
                <w:sz w:val="22"/>
                <w:szCs w:val="22"/>
              </w:rPr>
            </w:pPr>
            <w:r w:rsidRPr="006D7796">
              <w:rPr>
                <w:sz w:val="22"/>
                <w:szCs w:val="22"/>
              </w:rPr>
              <w:t>108,2</w:t>
            </w:r>
          </w:p>
        </w:tc>
      </w:tr>
      <w:tr w14:paraId="718187F0" w14:textId="77777777" w:rsidR="007B5C90" w:rsidRPr="006D7796" w:rsidTr="007B5C90">
        <w:trPr>
          <w:trHeight w:val="20"/>
        </w:trPr>
        <w:tc>
          <w:tcPr>
            <w:tcW w:type="pct" w:w="284"/>
            <w:vAlign w:val="center"/>
          </w:tcPr>
          <w:p w14:paraId="5F9D5BF3" w14:textId="5959DFBB"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32DD5AE9" w14:textId="77777777" w:rsidP="00002B4C" w:rsidR="0004700F" w:rsidRDefault="0004700F" w:rsidRPr="006D7796">
            <w:pPr>
              <w:ind w:firstLine="0"/>
              <w:rPr>
                <w:sz w:val="22"/>
                <w:szCs w:val="22"/>
              </w:rPr>
            </w:pPr>
            <w:r w:rsidRPr="006D7796">
              <w:rPr>
                <w:sz w:val="22"/>
                <w:szCs w:val="22"/>
              </w:rPr>
              <w:t xml:space="preserve">с. </w:t>
            </w:r>
            <w:proofErr w:type="spellStart"/>
            <w:r w:rsidRPr="006D7796">
              <w:rPr>
                <w:sz w:val="22"/>
                <w:szCs w:val="22"/>
              </w:rPr>
              <w:t>Крутоберегово</w:t>
            </w:r>
            <w:proofErr w:type="spellEnd"/>
            <w:r w:rsidRPr="006D7796">
              <w:rPr>
                <w:sz w:val="22"/>
                <w:szCs w:val="22"/>
              </w:rPr>
              <w:t>, ул. Новая, д. 15</w:t>
            </w:r>
          </w:p>
        </w:tc>
        <w:tc>
          <w:tcPr>
            <w:tcW w:type="pct" w:w="665"/>
            <w:noWrap/>
            <w:vAlign w:val="center"/>
            <w:hideMark/>
          </w:tcPr>
          <w:p w14:paraId="70F56A1E" w14:textId="77777777" w:rsidP="00002B4C" w:rsidR="0004700F" w:rsidRDefault="0004700F" w:rsidRPr="006D7796">
            <w:pPr>
              <w:ind w:firstLine="0"/>
              <w:jc w:val="center"/>
              <w:rPr>
                <w:sz w:val="22"/>
                <w:szCs w:val="22"/>
              </w:rPr>
            </w:pPr>
            <w:r w:rsidRPr="006D7796">
              <w:rPr>
                <w:sz w:val="22"/>
                <w:szCs w:val="22"/>
              </w:rPr>
              <w:t>1972</w:t>
            </w:r>
          </w:p>
        </w:tc>
        <w:tc>
          <w:tcPr>
            <w:tcW w:type="pct" w:w="666"/>
            <w:noWrap/>
            <w:vAlign w:val="center"/>
            <w:hideMark/>
          </w:tcPr>
          <w:p w14:paraId="11F4FA10"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7E29E058" w14:textId="77777777" w:rsidP="00002B4C" w:rsidR="0004700F" w:rsidRDefault="0004700F" w:rsidRPr="006D7796">
            <w:pPr>
              <w:ind w:firstLine="0"/>
              <w:jc w:val="center"/>
              <w:rPr>
                <w:sz w:val="22"/>
                <w:szCs w:val="22"/>
              </w:rPr>
            </w:pPr>
            <w:r w:rsidRPr="006D7796">
              <w:rPr>
                <w:sz w:val="22"/>
                <w:szCs w:val="22"/>
              </w:rPr>
              <w:t>2</w:t>
            </w:r>
          </w:p>
        </w:tc>
        <w:tc>
          <w:tcPr>
            <w:tcW w:type="pct" w:w="584"/>
            <w:noWrap/>
            <w:vAlign w:val="center"/>
            <w:hideMark/>
          </w:tcPr>
          <w:p w14:paraId="27909A70" w14:textId="77777777" w:rsidP="00002B4C" w:rsidR="0004700F" w:rsidRDefault="0004700F" w:rsidRPr="006D7796">
            <w:pPr>
              <w:ind w:firstLine="0"/>
              <w:jc w:val="center"/>
              <w:rPr>
                <w:sz w:val="22"/>
                <w:szCs w:val="22"/>
              </w:rPr>
            </w:pPr>
            <w:r w:rsidRPr="006D7796">
              <w:rPr>
                <w:sz w:val="22"/>
                <w:szCs w:val="22"/>
              </w:rPr>
              <w:t>94</w:t>
            </w:r>
          </w:p>
        </w:tc>
      </w:tr>
      <w:tr w14:paraId="576A1036" w14:textId="77777777" w:rsidR="007B5C90" w:rsidRPr="006D7796" w:rsidTr="007B5C90">
        <w:trPr>
          <w:trHeight w:val="20"/>
        </w:trPr>
        <w:tc>
          <w:tcPr>
            <w:tcW w:type="pct" w:w="284"/>
            <w:vAlign w:val="center"/>
          </w:tcPr>
          <w:p w14:paraId="1148E672" w14:textId="67E8F1DA"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34BD5864" w14:textId="77777777" w:rsidP="00002B4C" w:rsidR="0004700F" w:rsidRDefault="0004700F" w:rsidRPr="006D7796">
            <w:pPr>
              <w:ind w:firstLine="0"/>
              <w:rPr>
                <w:sz w:val="22"/>
                <w:szCs w:val="22"/>
              </w:rPr>
            </w:pPr>
            <w:r w:rsidRPr="006D7796">
              <w:rPr>
                <w:sz w:val="22"/>
                <w:szCs w:val="22"/>
              </w:rPr>
              <w:t xml:space="preserve">с. </w:t>
            </w:r>
            <w:proofErr w:type="spellStart"/>
            <w:r w:rsidRPr="006D7796">
              <w:rPr>
                <w:sz w:val="22"/>
                <w:szCs w:val="22"/>
              </w:rPr>
              <w:t>Крутоберегово</w:t>
            </w:r>
            <w:proofErr w:type="spellEnd"/>
            <w:r w:rsidRPr="006D7796">
              <w:rPr>
                <w:sz w:val="22"/>
                <w:szCs w:val="22"/>
              </w:rPr>
              <w:t>, ул. Юбилейная, д. 2</w:t>
            </w:r>
          </w:p>
        </w:tc>
        <w:tc>
          <w:tcPr>
            <w:tcW w:type="pct" w:w="665"/>
            <w:noWrap/>
            <w:vAlign w:val="center"/>
            <w:hideMark/>
          </w:tcPr>
          <w:p w14:paraId="5EF4B7E9" w14:textId="77777777" w:rsidP="00002B4C" w:rsidR="0004700F" w:rsidRDefault="0004700F" w:rsidRPr="006D7796">
            <w:pPr>
              <w:ind w:firstLine="0"/>
              <w:jc w:val="center"/>
              <w:rPr>
                <w:sz w:val="22"/>
                <w:szCs w:val="22"/>
              </w:rPr>
            </w:pPr>
            <w:r w:rsidRPr="006D7796">
              <w:rPr>
                <w:sz w:val="22"/>
                <w:szCs w:val="22"/>
              </w:rPr>
              <w:t>1970</w:t>
            </w:r>
          </w:p>
        </w:tc>
        <w:tc>
          <w:tcPr>
            <w:tcW w:type="pct" w:w="666"/>
            <w:noWrap/>
            <w:vAlign w:val="center"/>
            <w:hideMark/>
          </w:tcPr>
          <w:p w14:paraId="6D405FB3"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59A4521B" w14:textId="77777777" w:rsidP="00002B4C" w:rsidR="0004700F" w:rsidRDefault="0004700F" w:rsidRPr="006D7796">
            <w:pPr>
              <w:ind w:firstLine="0"/>
              <w:jc w:val="center"/>
              <w:rPr>
                <w:sz w:val="22"/>
                <w:szCs w:val="22"/>
              </w:rPr>
            </w:pPr>
            <w:r w:rsidRPr="006D7796">
              <w:rPr>
                <w:sz w:val="22"/>
                <w:szCs w:val="22"/>
              </w:rPr>
              <w:t>2</w:t>
            </w:r>
          </w:p>
        </w:tc>
        <w:tc>
          <w:tcPr>
            <w:tcW w:type="pct" w:w="584"/>
            <w:noWrap/>
            <w:vAlign w:val="center"/>
            <w:hideMark/>
          </w:tcPr>
          <w:p w14:paraId="0FEECE39" w14:textId="77777777" w:rsidP="00002B4C" w:rsidR="0004700F" w:rsidRDefault="0004700F" w:rsidRPr="006D7796">
            <w:pPr>
              <w:ind w:firstLine="0"/>
              <w:jc w:val="center"/>
              <w:rPr>
                <w:sz w:val="22"/>
                <w:szCs w:val="22"/>
              </w:rPr>
            </w:pPr>
            <w:r w:rsidRPr="006D7796">
              <w:rPr>
                <w:sz w:val="22"/>
                <w:szCs w:val="22"/>
              </w:rPr>
              <w:t>98</w:t>
            </w:r>
          </w:p>
        </w:tc>
      </w:tr>
      <w:tr w14:paraId="596BD98A" w14:textId="77777777" w:rsidR="007B5C90" w:rsidRPr="006D7796" w:rsidTr="007B5C90">
        <w:trPr>
          <w:trHeight w:val="20"/>
        </w:trPr>
        <w:tc>
          <w:tcPr>
            <w:tcW w:type="pct" w:w="284"/>
            <w:vAlign w:val="center"/>
          </w:tcPr>
          <w:p w14:paraId="1AFCC79A" w14:textId="6E93158E"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6E822C92" w14:textId="77777777" w:rsidP="00002B4C" w:rsidR="0004700F" w:rsidRDefault="0004700F" w:rsidRPr="006D7796">
            <w:pPr>
              <w:ind w:firstLine="0"/>
              <w:rPr>
                <w:sz w:val="22"/>
                <w:szCs w:val="22"/>
              </w:rPr>
            </w:pPr>
            <w:r w:rsidRPr="006D7796">
              <w:rPr>
                <w:sz w:val="22"/>
                <w:szCs w:val="22"/>
              </w:rPr>
              <w:t xml:space="preserve">с. </w:t>
            </w:r>
            <w:proofErr w:type="spellStart"/>
            <w:r w:rsidRPr="006D7796">
              <w:rPr>
                <w:sz w:val="22"/>
                <w:szCs w:val="22"/>
              </w:rPr>
              <w:t>Крутоберегово</w:t>
            </w:r>
            <w:proofErr w:type="spellEnd"/>
            <w:r w:rsidRPr="006D7796">
              <w:rPr>
                <w:sz w:val="22"/>
                <w:szCs w:val="22"/>
              </w:rPr>
              <w:t>, ул. Юбилейная, д. 15</w:t>
            </w:r>
          </w:p>
        </w:tc>
        <w:tc>
          <w:tcPr>
            <w:tcW w:type="pct" w:w="665"/>
            <w:noWrap/>
            <w:vAlign w:val="center"/>
            <w:hideMark/>
          </w:tcPr>
          <w:p w14:paraId="12F4BDC6" w14:textId="77777777" w:rsidP="00002B4C" w:rsidR="0004700F" w:rsidRDefault="0004700F" w:rsidRPr="006D7796">
            <w:pPr>
              <w:ind w:firstLine="0"/>
              <w:jc w:val="center"/>
              <w:rPr>
                <w:sz w:val="22"/>
                <w:szCs w:val="22"/>
              </w:rPr>
            </w:pPr>
            <w:r w:rsidRPr="006D7796">
              <w:rPr>
                <w:sz w:val="22"/>
                <w:szCs w:val="22"/>
              </w:rPr>
              <w:t>1963</w:t>
            </w:r>
          </w:p>
        </w:tc>
        <w:tc>
          <w:tcPr>
            <w:tcW w:type="pct" w:w="666"/>
            <w:noWrap/>
            <w:vAlign w:val="center"/>
            <w:hideMark/>
          </w:tcPr>
          <w:p w14:paraId="52211B96"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5B2C2E58" w14:textId="77777777" w:rsidP="00002B4C" w:rsidR="0004700F" w:rsidRDefault="0004700F" w:rsidRPr="006D7796">
            <w:pPr>
              <w:ind w:firstLine="0"/>
              <w:jc w:val="center"/>
              <w:rPr>
                <w:sz w:val="22"/>
                <w:szCs w:val="22"/>
              </w:rPr>
            </w:pPr>
            <w:r w:rsidRPr="006D7796">
              <w:rPr>
                <w:sz w:val="22"/>
                <w:szCs w:val="22"/>
              </w:rPr>
              <w:t>2</w:t>
            </w:r>
          </w:p>
        </w:tc>
        <w:tc>
          <w:tcPr>
            <w:tcW w:type="pct" w:w="584"/>
            <w:noWrap/>
            <w:vAlign w:val="center"/>
            <w:hideMark/>
          </w:tcPr>
          <w:p w14:paraId="48FAD28A" w14:textId="77777777" w:rsidP="00002B4C" w:rsidR="0004700F" w:rsidRDefault="0004700F" w:rsidRPr="006D7796">
            <w:pPr>
              <w:ind w:firstLine="0"/>
              <w:jc w:val="center"/>
              <w:rPr>
                <w:sz w:val="22"/>
                <w:szCs w:val="22"/>
              </w:rPr>
            </w:pPr>
            <w:r w:rsidRPr="006D7796">
              <w:rPr>
                <w:sz w:val="22"/>
                <w:szCs w:val="22"/>
              </w:rPr>
              <w:t>107,5</w:t>
            </w:r>
          </w:p>
        </w:tc>
      </w:tr>
      <w:tr w14:paraId="70437710" w14:textId="77777777" w:rsidR="007B5C90" w:rsidRPr="006D7796" w:rsidTr="007B5C90">
        <w:trPr>
          <w:trHeight w:val="20"/>
        </w:trPr>
        <w:tc>
          <w:tcPr>
            <w:tcW w:type="pct" w:w="284"/>
            <w:vAlign w:val="center"/>
          </w:tcPr>
          <w:p w14:paraId="19856212" w14:textId="1BAECEDE"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2D100556" w14:textId="77777777" w:rsidP="00002B4C" w:rsidR="0004700F" w:rsidRDefault="0004700F" w:rsidRPr="006D7796">
            <w:pPr>
              <w:ind w:firstLine="0"/>
              <w:rPr>
                <w:sz w:val="22"/>
                <w:szCs w:val="22"/>
              </w:rPr>
            </w:pPr>
            <w:r w:rsidRPr="006D7796">
              <w:rPr>
                <w:sz w:val="22"/>
                <w:szCs w:val="22"/>
              </w:rPr>
              <w:t xml:space="preserve">с. </w:t>
            </w:r>
            <w:proofErr w:type="spellStart"/>
            <w:r w:rsidRPr="006D7796">
              <w:rPr>
                <w:sz w:val="22"/>
                <w:szCs w:val="22"/>
              </w:rPr>
              <w:t>Крутоберегово</w:t>
            </w:r>
            <w:proofErr w:type="spellEnd"/>
            <w:r w:rsidRPr="006D7796">
              <w:rPr>
                <w:sz w:val="22"/>
                <w:szCs w:val="22"/>
              </w:rPr>
              <w:t>, ул. Юбилейная, д. 29</w:t>
            </w:r>
          </w:p>
        </w:tc>
        <w:tc>
          <w:tcPr>
            <w:tcW w:type="pct" w:w="665"/>
            <w:noWrap/>
            <w:vAlign w:val="center"/>
            <w:hideMark/>
          </w:tcPr>
          <w:p w14:paraId="5AA981F1" w14:textId="77777777" w:rsidP="00002B4C" w:rsidR="0004700F" w:rsidRDefault="0004700F" w:rsidRPr="006D7796">
            <w:pPr>
              <w:ind w:firstLine="0"/>
              <w:jc w:val="center"/>
              <w:rPr>
                <w:sz w:val="22"/>
                <w:szCs w:val="22"/>
              </w:rPr>
            </w:pPr>
            <w:r w:rsidRPr="006D7796">
              <w:rPr>
                <w:sz w:val="22"/>
                <w:szCs w:val="22"/>
              </w:rPr>
              <w:t>1967</w:t>
            </w:r>
          </w:p>
        </w:tc>
        <w:tc>
          <w:tcPr>
            <w:tcW w:type="pct" w:w="666"/>
            <w:noWrap/>
            <w:vAlign w:val="center"/>
            <w:hideMark/>
          </w:tcPr>
          <w:p w14:paraId="33EAE241"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54F69A13" w14:textId="77777777" w:rsidP="00002B4C" w:rsidR="0004700F" w:rsidRDefault="0004700F" w:rsidRPr="006D7796">
            <w:pPr>
              <w:ind w:firstLine="0"/>
              <w:jc w:val="center"/>
              <w:rPr>
                <w:sz w:val="22"/>
                <w:szCs w:val="22"/>
              </w:rPr>
            </w:pPr>
            <w:r w:rsidRPr="006D7796">
              <w:rPr>
                <w:sz w:val="22"/>
                <w:szCs w:val="22"/>
              </w:rPr>
              <w:t>2</w:t>
            </w:r>
          </w:p>
        </w:tc>
        <w:tc>
          <w:tcPr>
            <w:tcW w:type="pct" w:w="584"/>
            <w:noWrap/>
            <w:vAlign w:val="center"/>
            <w:hideMark/>
          </w:tcPr>
          <w:p w14:paraId="1381A92A" w14:textId="77777777" w:rsidP="00002B4C" w:rsidR="0004700F" w:rsidRDefault="0004700F" w:rsidRPr="006D7796">
            <w:pPr>
              <w:ind w:firstLine="0"/>
              <w:jc w:val="center"/>
              <w:rPr>
                <w:sz w:val="22"/>
                <w:szCs w:val="22"/>
              </w:rPr>
            </w:pPr>
            <w:r w:rsidRPr="006D7796">
              <w:rPr>
                <w:sz w:val="22"/>
                <w:szCs w:val="22"/>
              </w:rPr>
              <w:t>103</w:t>
            </w:r>
          </w:p>
        </w:tc>
      </w:tr>
      <w:tr w14:paraId="01A34666" w14:textId="77777777" w:rsidR="007B5C90" w:rsidRPr="006D7796" w:rsidTr="007B5C90">
        <w:trPr>
          <w:trHeight w:val="20"/>
        </w:trPr>
        <w:tc>
          <w:tcPr>
            <w:tcW w:type="pct" w:w="284"/>
            <w:vAlign w:val="center"/>
          </w:tcPr>
          <w:p w14:paraId="673B939A" w14:textId="1C42CBE1"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739A5F45" w14:textId="77777777" w:rsidP="00002B4C" w:rsidR="0004700F" w:rsidRDefault="0004700F" w:rsidRPr="006D7796">
            <w:pPr>
              <w:ind w:firstLine="0"/>
              <w:rPr>
                <w:sz w:val="22"/>
                <w:szCs w:val="22"/>
              </w:rPr>
            </w:pPr>
            <w:r w:rsidRPr="006D7796">
              <w:rPr>
                <w:sz w:val="22"/>
                <w:szCs w:val="22"/>
              </w:rPr>
              <w:t xml:space="preserve">с. </w:t>
            </w:r>
            <w:proofErr w:type="spellStart"/>
            <w:r w:rsidRPr="006D7796">
              <w:rPr>
                <w:sz w:val="22"/>
                <w:szCs w:val="22"/>
              </w:rPr>
              <w:t>Крутоберегово</w:t>
            </w:r>
            <w:proofErr w:type="spellEnd"/>
            <w:r w:rsidRPr="006D7796">
              <w:rPr>
                <w:sz w:val="22"/>
                <w:szCs w:val="22"/>
              </w:rPr>
              <w:t>, ул. Юбилейная, д. 35</w:t>
            </w:r>
          </w:p>
        </w:tc>
        <w:tc>
          <w:tcPr>
            <w:tcW w:type="pct" w:w="665"/>
            <w:noWrap/>
            <w:vAlign w:val="center"/>
            <w:hideMark/>
          </w:tcPr>
          <w:p w14:paraId="0445E297" w14:textId="77777777" w:rsidP="00002B4C" w:rsidR="0004700F" w:rsidRDefault="0004700F" w:rsidRPr="006D7796">
            <w:pPr>
              <w:ind w:firstLine="0"/>
              <w:jc w:val="center"/>
              <w:rPr>
                <w:sz w:val="22"/>
                <w:szCs w:val="22"/>
              </w:rPr>
            </w:pPr>
            <w:r w:rsidRPr="006D7796">
              <w:rPr>
                <w:sz w:val="22"/>
                <w:szCs w:val="22"/>
              </w:rPr>
              <w:t>1971</w:t>
            </w:r>
          </w:p>
        </w:tc>
        <w:tc>
          <w:tcPr>
            <w:tcW w:type="pct" w:w="666"/>
            <w:noWrap/>
            <w:vAlign w:val="center"/>
            <w:hideMark/>
          </w:tcPr>
          <w:p w14:paraId="08126C89"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45DA87A8" w14:textId="77777777" w:rsidP="00002B4C" w:rsidR="0004700F" w:rsidRDefault="0004700F" w:rsidRPr="006D7796">
            <w:pPr>
              <w:ind w:firstLine="0"/>
              <w:jc w:val="center"/>
              <w:rPr>
                <w:sz w:val="22"/>
                <w:szCs w:val="22"/>
              </w:rPr>
            </w:pPr>
            <w:r w:rsidRPr="006D7796">
              <w:rPr>
                <w:sz w:val="22"/>
                <w:szCs w:val="22"/>
              </w:rPr>
              <w:t>2</w:t>
            </w:r>
          </w:p>
        </w:tc>
        <w:tc>
          <w:tcPr>
            <w:tcW w:type="pct" w:w="584"/>
            <w:noWrap/>
            <w:vAlign w:val="center"/>
            <w:hideMark/>
          </w:tcPr>
          <w:p w14:paraId="6B93013C" w14:textId="77777777" w:rsidP="00002B4C" w:rsidR="0004700F" w:rsidRDefault="0004700F" w:rsidRPr="006D7796">
            <w:pPr>
              <w:ind w:firstLine="0"/>
              <w:jc w:val="center"/>
              <w:rPr>
                <w:sz w:val="22"/>
                <w:szCs w:val="22"/>
              </w:rPr>
            </w:pPr>
            <w:r w:rsidRPr="006D7796">
              <w:rPr>
                <w:sz w:val="22"/>
                <w:szCs w:val="22"/>
              </w:rPr>
              <w:t>112,5</w:t>
            </w:r>
          </w:p>
        </w:tc>
      </w:tr>
      <w:tr w14:paraId="1CE62508" w14:textId="77777777" w:rsidR="007B5C90" w:rsidRPr="006D7796" w:rsidTr="007B5C90">
        <w:trPr>
          <w:trHeight w:val="20"/>
        </w:trPr>
        <w:tc>
          <w:tcPr>
            <w:tcW w:type="pct" w:w="284"/>
            <w:vAlign w:val="center"/>
          </w:tcPr>
          <w:p w14:paraId="6FD0643C" w14:textId="4994372D"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28A23FF2" w14:textId="77777777" w:rsidP="00002B4C" w:rsidR="0004700F" w:rsidRDefault="0004700F" w:rsidRPr="006D7796">
            <w:pPr>
              <w:ind w:firstLine="0"/>
              <w:rPr>
                <w:sz w:val="22"/>
                <w:szCs w:val="22"/>
              </w:rPr>
            </w:pPr>
            <w:r w:rsidRPr="006D7796">
              <w:rPr>
                <w:sz w:val="22"/>
                <w:szCs w:val="22"/>
              </w:rPr>
              <w:t>с. Майское, ул. Набережная, д. 2А</w:t>
            </w:r>
          </w:p>
        </w:tc>
        <w:tc>
          <w:tcPr>
            <w:tcW w:type="pct" w:w="665"/>
            <w:noWrap/>
            <w:vAlign w:val="center"/>
            <w:hideMark/>
          </w:tcPr>
          <w:p w14:paraId="737BE660" w14:textId="77777777" w:rsidP="00002B4C" w:rsidR="0004700F" w:rsidRDefault="0004700F" w:rsidRPr="006D7796">
            <w:pPr>
              <w:ind w:firstLine="0"/>
              <w:jc w:val="center"/>
              <w:rPr>
                <w:sz w:val="22"/>
                <w:szCs w:val="22"/>
              </w:rPr>
            </w:pPr>
            <w:r w:rsidRPr="006D7796">
              <w:rPr>
                <w:sz w:val="22"/>
                <w:szCs w:val="22"/>
              </w:rPr>
              <w:t>1930</w:t>
            </w:r>
          </w:p>
        </w:tc>
        <w:tc>
          <w:tcPr>
            <w:tcW w:type="pct" w:w="666"/>
            <w:noWrap/>
            <w:vAlign w:val="center"/>
            <w:hideMark/>
          </w:tcPr>
          <w:p w14:paraId="7341EB4E"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42ED080C" w14:textId="77777777" w:rsidP="00002B4C" w:rsidR="0004700F" w:rsidRDefault="0004700F" w:rsidRPr="006D7796">
            <w:pPr>
              <w:ind w:firstLine="0"/>
              <w:jc w:val="center"/>
              <w:rPr>
                <w:sz w:val="22"/>
                <w:szCs w:val="22"/>
              </w:rPr>
            </w:pPr>
            <w:r w:rsidRPr="006D7796">
              <w:rPr>
                <w:sz w:val="22"/>
                <w:szCs w:val="22"/>
              </w:rPr>
              <w:t>2</w:t>
            </w:r>
          </w:p>
        </w:tc>
        <w:tc>
          <w:tcPr>
            <w:tcW w:type="pct" w:w="584"/>
            <w:noWrap/>
            <w:vAlign w:val="center"/>
            <w:hideMark/>
          </w:tcPr>
          <w:p w14:paraId="1A5A7FD1" w14:textId="77777777" w:rsidP="00002B4C" w:rsidR="0004700F" w:rsidRDefault="0004700F" w:rsidRPr="006D7796">
            <w:pPr>
              <w:ind w:firstLine="0"/>
              <w:jc w:val="center"/>
              <w:rPr>
                <w:sz w:val="22"/>
                <w:szCs w:val="22"/>
              </w:rPr>
            </w:pPr>
            <w:r w:rsidRPr="006D7796">
              <w:rPr>
                <w:sz w:val="22"/>
                <w:szCs w:val="22"/>
              </w:rPr>
              <w:t>151</w:t>
            </w:r>
          </w:p>
        </w:tc>
      </w:tr>
      <w:tr w14:paraId="4007E151" w14:textId="77777777" w:rsidR="007B5C90" w:rsidRPr="006D7796" w:rsidTr="007B5C90">
        <w:trPr>
          <w:trHeight w:val="20"/>
        </w:trPr>
        <w:tc>
          <w:tcPr>
            <w:tcW w:type="pct" w:w="284"/>
            <w:vAlign w:val="center"/>
          </w:tcPr>
          <w:p w14:paraId="44276EE9" w14:textId="56159B47"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37D6B3AA" w14:textId="77777777" w:rsidP="00002B4C" w:rsidR="0004700F" w:rsidRDefault="0004700F" w:rsidRPr="006D7796">
            <w:pPr>
              <w:ind w:firstLine="0"/>
              <w:rPr>
                <w:sz w:val="22"/>
                <w:szCs w:val="22"/>
              </w:rPr>
            </w:pPr>
            <w:r w:rsidRPr="006D7796">
              <w:rPr>
                <w:sz w:val="22"/>
                <w:szCs w:val="22"/>
              </w:rPr>
              <w:t>с. Майское, ул. Майская, д. 6</w:t>
            </w:r>
          </w:p>
        </w:tc>
        <w:tc>
          <w:tcPr>
            <w:tcW w:type="pct" w:w="665"/>
            <w:noWrap/>
            <w:vAlign w:val="center"/>
            <w:hideMark/>
          </w:tcPr>
          <w:p w14:paraId="42B7647D" w14:textId="77777777" w:rsidP="00002B4C" w:rsidR="0004700F" w:rsidRDefault="0004700F" w:rsidRPr="006D7796">
            <w:pPr>
              <w:ind w:firstLine="0"/>
              <w:jc w:val="center"/>
              <w:rPr>
                <w:sz w:val="22"/>
                <w:szCs w:val="22"/>
              </w:rPr>
            </w:pPr>
            <w:r w:rsidRPr="006D7796">
              <w:rPr>
                <w:sz w:val="22"/>
                <w:szCs w:val="22"/>
              </w:rPr>
              <w:t>1951</w:t>
            </w:r>
          </w:p>
        </w:tc>
        <w:tc>
          <w:tcPr>
            <w:tcW w:type="pct" w:w="666"/>
            <w:noWrap/>
            <w:vAlign w:val="center"/>
            <w:hideMark/>
          </w:tcPr>
          <w:p w14:paraId="1096E030" w14:textId="77777777" w:rsidP="00002B4C" w:rsidR="0004700F" w:rsidRDefault="0004700F" w:rsidRPr="006D7796">
            <w:pPr>
              <w:ind w:firstLine="0"/>
              <w:jc w:val="center"/>
              <w:rPr>
                <w:sz w:val="22"/>
                <w:szCs w:val="22"/>
              </w:rPr>
            </w:pPr>
            <w:r w:rsidRPr="006D7796">
              <w:rPr>
                <w:sz w:val="22"/>
                <w:szCs w:val="22"/>
              </w:rPr>
              <w:t>1</w:t>
            </w:r>
          </w:p>
        </w:tc>
        <w:tc>
          <w:tcPr>
            <w:tcW w:type="pct" w:w="592"/>
            <w:noWrap/>
            <w:vAlign w:val="center"/>
            <w:hideMark/>
          </w:tcPr>
          <w:p w14:paraId="07233D93" w14:textId="77777777" w:rsidP="00002B4C" w:rsidR="0004700F" w:rsidRDefault="0004700F" w:rsidRPr="006D7796">
            <w:pPr>
              <w:ind w:firstLine="0"/>
              <w:jc w:val="center"/>
              <w:rPr>
                <w:sz w:val="22"/>
                <w:szCs w:val="22"/>
              </w:rPr>
            </w:pPr>
            <w:r w:rsidRPr="006D7796">
              <w:rPr>
                <w:sz w:val="22"/>
                <w:szCs w:val="22"/>
              </w:rPr>
              <w:t>2</w:t>
            </w:r>
          </w:p>
        </w:tc>
        <w:tc>
          <w:tcPr>
            <w:tcW w:type="pct" w:w="584"/>
            <w:noWrap/>
            <w:vAlign w:val="center"/>
            <w:hideMark/>
          </w:tcPr>
          <w:p w14:paraId="6DFDE35A" w14:textId="77777777" w:rsidP="00002B4C" w:rsidR="0004700F" w:rsidRDefault="0004700F" w:rsidRPr="006D7796">
            <w:pPr>
              <w:ind w:firstLine="0"/>
              <w:jc w:val="center"/>
              <w:rPr>
                <w:sz w:val="22"/>
                <w:szCs w:val="22"/>
              </w:rPr>
            </w:pPr>
            <w:r w:rsidRPr="006D7796">
              <w:rPr>
                <w:sz w:val="22"/>
                <w:szCs w:val="22"/>
              </w:rPr>
              <w:t>80</w:t>
            </w:r>
          </w:p>
        </w:tc>
      </w:tr>
      <w:tr w14:paraId="1BC06480" w14:textId="77777777" w:rsidR="007B5C90" w:rsidRPr="006D7796" w:rsidTr="007B5C90">
        <w:trPr>
          <w:trHeight w:val="20"/>
        </w:trPr>
        <w:tc>
          <w:tcPr>
            <w:tcW w:type="pct" w:w="284"/>
            <w:vAlign w:val="center"/>
          </w:tcPr>
          <w:p w14:paraId="095BB061" w14:textId="15F2DC25"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1D8A2573" w14:textId="77777777" w:rsidP="00002B4C" w:rsidR="0004700F" w:rsidRDefault="0004700F" w:rsidRPr="006D7796">
            <w:pPr>
              <w:ind w:firstLine="0"/>
              <w:rPr>
                <w:sz w:val="22"/>
                <w:szCs w:val="22"/>
              </w:rPr>
            </w:pPr>
            <w:r w:rsidRPr="006D7796">
              <w:rPr>
                <w:sz w:val="22"/>
                <w:szCs w:val="22"/>
              </w:rPr>
              <w:t>с. Майское, ул. Озерная, д. 6</w:t>
            </w:r>
          </w:p>
        </w:tc>
        <w:tc>
          <w:tcPr>
            <w:tcW w:type="pct" w:w="665"/>
            <w:noWrap/>
            <w:vAlign w:val="center"/>
            <w:hideMark/>
          </w:tcPr>
          <w:p w14:paraId="57CB66B2" w14:textId="77777777" w:rsidP="00002B4C" w:rsidR="0004700F" w:rsidRDefault="0004700F" w:rsidRPr="006D7796">
            <w:pPr>
              <w:ind w:firstLine="0"/>
              <w:jc w:val="center"/>
              <w:rPr>
                <w:sz w:val="22"/>
                <w:szCs w:val="22"/>
              </w:rPr>
            </w:pPr>
            <w:r w:rsidRPr="006D7796">
              <w:rPr>
                <w:sz w:val="22"/>
                <w:szCs w:val="22"/>
              </w:rPr>
              <w:t>1989</w:t>
            </w:r>
          </w:p>
        </w:tc>
        <w:tc>
          <w:tcPr>
            <w:tcW w:type="pct" w:w="666"/>
            <w:noWrap/>
            <w:vAlign w:val="center"/>
            <w:hideMark/>
          </w:tcPr>
          <w:p w14:paraId="312FA42A"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0BB9AF82" w14:textId="77777777" w:rsidP="00002B4C" w:rsidR="0004700F" w:rsidRDefault="0004700F" w:rsidRPr="006D7796">
            <w:pPr>
              <w:ind w:firstLine="0"/>
              <w:jc w:val="center"/>
              <w:rPr>
                <w:sz w:val="22"/>
                <w:szCs w:val="22"/>
              </w:rPr>
            </w:pPr>
            <w:r w:rsidRPr="006D7796">
              <w:rPr>
                <w:sz w:val="22"/>
                <w:szCs w:val="22"/>
              </w:rPr>
              <w:t>12</w:t>
            </w:r>
          </w:p>
        </w:tc>
        <w:tc>
          <w:tcPr>
            <w:tcW w:type="pct" w:w="584"/>
            <w:noWrap/>
            <w:vAlign w:val="center"/>
            <w:hideMark/>
          </w:tcPr>
          <w:p w14:paraId="6D8ED64E" w14:textId="77777777" w:rsidP="00002B4C" w:rsidR="0004700F" w:rsidRDefault="0004700F" w:rsidRPr="006D7796">
            <w:pPr>
              <w:ind w:firstLine="0"/>
              <w:jc w:val="center"/>
              <w:rPr>
                <w:sz w:val="22"/>
                <w:szCs w:val="22"/>
              </w:rPr>
            </w:pPr>
            <w:r w:rsidRPr="006D7796">
              <w:rPr>
                <w:sz w:val="22"/>
                <w:szCs w:val="22"/>
              </w:rPr>
              <w:t>633,4</w:t>
            </w:r>
          </w:p>
        </w:tc>
      </w:tr>
      <w:tr w14:paraId="6F42E4F7" w14:textId="77777777" w:rsidR="007B5C90" w:rsidRPr="006D7796" w:rsidTr="007B5C90">
        <w:trPr>
          <w:trHeight w:val="20"/>
        </w:trPr>
        <w:tc>
          <w:tcPr>
            <w:tcW w:type="pct" w:w="284"/>
            <w:vAlign w:val="center"/>
          </w:tcPr>
          <w:p w14:paraId="3EDC4736" w14:textId="20F439C1"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23A4ABC0" w14:textId="77777777" w:rsidP="00002B4C" w:rsidR="0004700F" w:rsidRDefault="0004700F" w:rsidRPr="006D7796">
            <w:pPr>
              <w:ind w:firstLine="0"/>
              <w:rPr>
                <w:sz w:val="22"/>
                <w:szCs w:val="22"/>
              </w:rPr>
            </w:pPr>
            <w:r w:rsidRPr="006D7796">
              <w:rPr>
                <w:sz w:val="22"/>
                <w:szCs w:val="22"/>
              </w:rPr>
              <w:t>п. Усть-Камчатск, ул. Бодрова, д. 3</w:t>
            </w:r>
          </w:p>
        </w:tc>
        <w:tc>
          <w:tcPr>
            <w:tcW w:type="pct" w:w="665"/>
            <w:noWrap/>
            <w:vAlign w:val="center"/>
            <w:hideMark/>
          </w:tcPr>
          <w:p w14:paraId="7F5DA303" w14:textId="77777777" w:rsidP="00002B4C" w:rsidR="0004700F" w:rsidRDefault="0004700F" w:rsidRPr="006D7796">
            <w:pPr>
              <w:ind w:firstLine="0"/>
              <w:jc w:val="center"/>
              <w:rPr>
                <w:sz w:val="22"/>
                <w:szCs w:val="22"/>
              </w:rPr>
            </w:pPr>
            <w:r w:rsidRPr="006D7796">
              <w:rPr>
                <w:sz w:val="22"/>
                <w:szCs w:val="22"/>
              </w:rPr>
              <w:t>1969</w:t>
            </w:r>
          </w:p>
        </w:tc>
        <w:tc>
          <w:tcPr>
            <w:tcW w:type="pct" w:w="666"/>
            <w:noWrap/>
            <w:vAlign w:val="center"/>
            <w:hideMark/>
          </w:tcPr>
          <w:p w14:paraId="4643A81F" w14:textId="77777777" w:rsidP="00002B4C" w:rsidR="0004700F" w:rsidRDefault="0004700F" w:rsidRPr="006D7796">
            <w:pPr>
              <w:ind w:firstLine="0"/>
              <w:jc w:val="center"/>
              <w:rPr>
                <w:sz w:val="22"/>
                <w:szCs w:val="22"/>
              </w:rPr>
            </w:pPr>
            <w:r w:rsidRPr="006D7796">
              <w:rPr>
                <w:sz w:val="22"/>
                <w:szCs w:val="22"/>
              </w:rPr>
              <w:t>4</w:t>
            </w:r>
          </w:p>
        </w:tc>
        <w:tc>
          <w:tcPr>
            <w:tcW w:type="pct" w:w="592"/>
            <w:noWrap/>
            <w:vAlign w:val="center"/>
            <w:hideMark/>
          </w:tcPr>
          <w:p w14:paraId="2C9574D2" w14:textId="77777777" w:rsidP="00002B4C" w:rsidR="0004700F" w:rsidRDefault="0004700F" w:rsidRPr="006D7796">
            <w:pPr>
              <w:ind w:firstLine="0"/>
              <w:jc w:val="center"/>
              <w:rPr>
                <w:sz w:val="22"/>
                <w:szCs w:val="22"/>
              </w:rPr>
            </w:pPr>
            <w:r w:rsidRPr="006D7796">
              <w:rPr>
                <w:sz w:val="22"/>
                <w:szCs w:val="22"/>
              </w:rPr>
              <w:t>48</w:t>
            </w:r>
          </w:p>
        </w:tc>
        <w:tc>
          <w:tcPr>
            <w:tcW w:type="pct" w:w="584"/>
            <w:noWrap/>
            <w:vAlign w:val="center"/>
            <w:hideMark/>
          </w:tcPr>
          <w:p w14:paraId="7CAF61AB" w14:textId="77777777" w:rsidP="00002B4C" w:rsidR="0004700F" w:rsidRDefault="0004700F" w:rsidRPr="006D7796">
            <w:pPr>
              <w:ind w:firstLine="0"/>
              <w:jc w:val="center"/>
              <w:rPr>
                <w:sz w:val="22"/>
                <w:szCs w:val="22"/>
              </w:rPr>
            </w:pPr>
            <w:r w:rsidRPr="006D7796">
              <w:rPr>
                <w:sz w:val="22"/>
                <w:szCs w:val="22"/>
              </w:rPr>
              <w:t>2316,8</w:t>
            </w:r>
          </w:p>
        </w:tc>
      </w:tr>
      <w:tr w14:paraId="4393B2CD" w14:textId="77777777" w:rsidR="007B5C90" w:rsidRPr="006D7796" w:rsidTr="007B5C90">
        <w:trPr>
          <w:trHeight w:val="20"/>
        </w:trPr>
        <w:tc>
          <w:tcPr>
            <w:tcW w:type="pct" w:w="284"/>
            <w:vAlign w:val="center"/>
          </w:tcPr>
          <w:p w14:paraId="7456BDB4" w14:textId="5458716F"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3EB8AAD6" w14:textId="77777777" w:rsidP="00002B4C" w:rsidR="0004700F" w:rsidRDefault="0004700F" w:rsidRPr="006D7796">
            <w:pPr>
              <w:ind w:firstLine="0"/>
              <w:rPr>
                <w:sz w:val="22"/>
                <w:szCs w:val="22"/>
              </w:rPr>
            </w:pPr>
            <w:r w:rsidRPr="006D7796">
              <w:rPr>
                <w:sz w:val="22"/>
                <w:szCs w:val="22"/>
              </w:rPr>
              <w:t>п. Усть-Камчатск, ул. Бодрова, д. 25</w:t>
            </w:r>
          </w:p>
        </w:tc>
        <w:tc>
          <w:tcPr>
            <w:tcW w:type="pct" w:w="665"/>
            <w:noWrap/>
            <w:vAlign w:val="center"/>
            <w:hideMark/>
          </w:tcPr>
          <w:p w14:paraId="4D7EA4BD" w14:textId="77777777" w:rsidP="00002B4C" w:rsidR="0004700F" w:rsidRDefault="0004700F" w:rsidRPr="006D7796">
            <w:pPr>
              <w:ind w:firstLine="0"/>
              <w:jc w:val="center"/>
              <w:rPr>
                <w:sz w:val="22"/>
                <w:szCs w:val="22"/>
              </w:rPr>
            </w:pPr>
            <w:r w:rsidRPr="006D7796">
              <w:rPr>
                <w:sz w:val="22"/>
                <w:szCs w:val="22"/>
              </w:rPr>
              <w:t>1971</w:t>
            </w:r>
          </w:p>
        </w:tc>
        <w:tc>
          <w:tcPr>
            <w:tcW w:type="pct" w:w="666"/>
            <w:noWrap/>
            <w:vAlign w:val="center"/>
            <w:hideMark/>
          </w:tcPr>
          <w:p w14:paraId="0E82CE11"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4B2808C3" w14:textId="77777777" w:rsidP="00002B4C" w:rsidR="0004700F" w:rsidRDefault="0004700F" w:rsidRPr="006D7796">
            <w:pPr>
              <w:ind w:firstLine="0"/>
              <w:jc w:val="center"/>
              <w:rPr>
                <w:sz w:val="22"/>
                <w:szCs w:val="22"/>
              </w:rPr>
            </w:pPr>
            <w:r w:rsidRPr="006D7796">
              <w:rPr>
                <w:sz w:val="22"/>
                <w:szCs w:val="22"/>
              </w:rPr>
              <w:t>16</w:t>
            </w:r>
          </w:p>
        </w:tc>
        <w:tc>
          <w:tcPr>
            <w:tcW w:type="pct" w:w="584"/>
            <w:noWrap/>
            <w:vAlign w:val="center"/>
            <w:hideMark/>
          </w:tcPr>
          <w:p w14:paraId="59E50F95" w14:textId="77777777" w:rsidP="00002B4C" w:rsidR="0004700F" w:rsidRDefault="0004700F" w:rsidRPr="006D7796">
            <w:pPr>
              <w:ind w:firstLine="0"/>
              <w:jc w:val="center"/>
              <w:rPr>
                <w:sz w:val="22"/>
                <w:szCs w:val="22"/>
              </w:rPr>
            </w:pPr>
            <w:r w:rsidRPr="006D7796">
              <w:rPr>
                <w:sz w:val="22"/>
                <w:szCs w:val="22"/>
              </w:rPr>
              <w:t>535,8</w:t>
            </w:r>
          </w:p>
        </w:tc>
      </w:tr>
      <w:tr w14:paraId="704BAD72" w14:textId="77777777" w:rsidR="007B5C90" w:rsidRPr="006D7796" w:rsidTr="007B5C90">
        <w:trPr>
          <w:trHeight w:val="20"/>
        </w:trPr>
        <w:tc>
          <w:tcPr>
            <w:tcW w:type="pct" w:w="284"/>
            <w:vAlign w:val="center"/>
          </w:tcPr>
          <w:p w14:paraId="143F3CFD" w14:textId="6004A4BC"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59137992" w14:textId="77777777" w:rsidP="00002B4C" w:rsidR="0004700F" w:rsidRDefault="0004700F" w:rsidRPr="006D7796">
            <w:pPr>
              <w:ind w:firstLine="0"/>
              <w:rPr>
                <w:sz w:val="22"/>
                <w:szCs w:val="22"/>
              </w:rPr>
            </w:pPr>
            <w:r w:rsidRPr="006D7796">
              <w:rPr>
                <w:sz w:val="22"/>
                <w:szCs w:val="22"/>
              </w:rPr>
              <w:t>п. Усть-Камчатск, ул. Восточная, д. 4</w:t>
            </w:r>
          </w:p>
        </w:tc>
        <w:tc>
          <w:tcPr>
            <w:tcW w:type="pct" w:w="665"/>
            <w:noWrap/>
            <w:vAlign w:val="center"/>
            <w:hideMark/>
          </w:tcPr>
          <w:p w14:paraId="5B2BB0B3" w14:textId="77777777" w:rsidP="00002B4C" w:rsidR="0004700F" w:rsidRDefault="0004700F" w:rsidRPr="006D7796">
            <w:pPr>
              <w:ind w:firstLine="0"/>
              <w:jc w:val="center"/>
              <w:rPr>
                <w:sz w:val="22"/>
                <w:szCs w:val="22"/>
              </w:rPr>
            </w:pPr>
            <w:r w:rsidRPr="006D7796">
              <w:rPr>
                <w:sz w:val="22"/>
                <w:szCs w:val="22"/>
              </w:rPr>
              <w:t>1962</w:t>
            </w:r>
          </w:p>
        </w:tc>
        <w:tc>
          <w:tcPr>
            <w:tcW w:type="pct" w:w="666"/>
            <w:noWrap/>
            <w:vAlign w:val="center"/>
            <w:hideMark/>
          </w:tcPr>
          <w:p w14:paraId="3626BAFD"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06E04E56" w14:textId="77777777" w:rsidP="00002B4C" w:rsidR="0004700F" w:rsidRDefault="0004700F" w:rsidRPr="006D7796">
            <w:pPr>
              <w:ind w:firstLine="0"/>
              <w:jc w:val="center"/>
              <w:rPr>
                <w:sz w:val="22"/>
                <w:szCs w:val="22"/>
              </w:rPr>
            </w:pPr>
            <w:r w:rsidRPr="006D7796">
              <w:rPr>
                <w:sz w:val="22"/>
                <w:szCs w:val="22"/>
              </w:rPr>
              <w:t>14</w:t>
            </w:r>
          </w:p>
        </w:tc>
        <w:tc>
          <w:tcPr>
            <w:tcW w:type="pct" w:w="584"/>
            <w:noWrap/>
            <w:vAlign w:val="center"/>
            <w:hideMark/>
          </w:tcPr>
          <w:p w14:paraId="6629E539" w14:textId="77777777" w:rsidP="00002B4C" w:rsidR="0004700F" w:rsidRDefault="0004700F" w:rsidRPr="006D7796">
            <w:pPr>
              <w:ind w:firstLine="0"/>
              <w:jc w:val="center"/>
              <w:rPr>
                <w:sz w:val="22"/>
                <w:szCs w:val="22"/>
              </w:rPr>
            </w:pPr>
            <w:r w:rsidRPr="006D7796">
              <w:rPr>
                <w:sz w:val="22"/>
                <w:szCs w:val="22"/>
              </w:rPr>
              <w:t>513,1</w:t>
            </w:r>
          </w:p>
        </w:tc>
      </w:tr>
      <w:tr w14:paraId="69ADBB6F" w14:textId="77777777" w:rsidR="007B5C90" w:rsidRPr="006D7796" w:rsidTr="007B5C90">
        <w:trPr>
          <w:trHeight w:val="20"/>
        </w:trPr>
        <w:tc>
          <w:tcPr>
            <w:tcW w:type="pct" w:w="284"/>
            <w:vAlign w:val="center"/>
          </w:tcPr>
          <w:p w14:paraId="2249E447" w14:textId="2D30B257"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07C746FF" w14:textId="77777777" w:rsidP="00002B4C" w:rsidR="0004700F" w:rsidRDefault="0004700F" w:rsidRPr="006D7796">
            <w:pPr>
              <w:ind w:firstLine="0"/>
              <w:rPr>
                <w:sz w:val="22"/>
                <w:szCs w:val="22"/>
              </w:rPr>
            </w:pPr>
            <w:r w:rsidRPr="006D7796">
              <w:rPr>
                <w:sz w:val="22"/>
                <w:szCs w:val="22"/>
              </w:rPr>
              <w:t>п. Усть-Камчатск, ул. Горького, д. 49</w:t>
            </w:r>
          </w:p>
        </w:tc>
        <w:tc>
          <w:tcPr>
            <w:tcW w:type="pct" w:w="665"/>
            <w:noWrap/>
            <w:vAlign w:val="center"/>
            <w:hideMark/>
          </w:tcPr>
          <w:p w14:paraId="02FB57E4" w14:textId="77777777" w:rsidP="00002B4C" w:rsidR="0004700F" w:rsidRDefault="0004700F" w:rsidRPr="006D7796">
            <w:pPr>
              <w:ind w:firstLine="0"/>
              <w:jc w:val="center"/>
              <w:rPr>
                <w:sz w:val="22"/>
                <w:szCs w:val="22"/>
              </w:rPr>
            </w:pPr>
            <w:r w:rsidRPr="006D7796">
              <w:rPr>
                <w:sz w:val="22"/>
                <w:szCs w:val="22"/>
              </w:rPr>
              <w:t>1968</w:t>
            </w:r>
          </w:p>
        </w:tc>
        <w:tc>
          <w:tcPr>
            <w:tcW w:type="pct" w:w="666"/>
            <w:noWrap/>
            <w:vAlign w:val="center"/>
            <w:hideMark/>
          </w:tcPr>
          <w:p w14:paraId="7F678297"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4109E6F9" w14:textId="77777777" w:rsidP="00002B4C" w:rsidR="0004700F" w:rsidRDefault="0004700F" w:rsidRPr="006D7796">
            <w:pPr>
              <w:ind w:firstLine="0"/>
              <w:jc w:val="center"/>
              <w:rPr>
                <w:sz w:val="22"/>
                <w:szCs w:val="22"/>
              </w:rPr>
            </w:pPr>
            <w:r w:rsidRPr="006D7796">
              <w:rPr>
                <w:sz w:val="22"/>
                <w:szCs w:val="22"/>
              </w:rPr>
              <w:t>16</w:t>
            </w:r>
          </w:p>
        </w:tc>
        <w:tc>
          <w:tcPr>
            <w:tcW w:type="pct" w:w="584"/>
            <w:noWrap/>
            <w:vAlign w:val="center"/>
            <w:hideMark/>
          </w:tcPr>
          <w:p w14:paraId="33EEC2A3" w14:textId="77777777" w:rsidP="00002B4C" w:rsidR="0004700F" w:rsidRDefault="0004700F" w:rsidRPr="006D7796">
            <w:pPr>
              <w:ind w:firstLine="0"/>
              <w:jc w:val="center"/>
              <w:rPr>
                <w:sz w:val="22"/>
                <w:szCs w:val="22"/>
              </w:rPr>
            </w:pPr>
            <w:r w:rsidRPr="006D7796">
              <w:rPr>
                <w:sz w:val="22"/>
                <w:szCs w:val="22"/>
              </w:rPr>
              <w:t>541,4</w:t>
            </w:r>
          </w:p>
        </w:tc>
      </w:tr>
      <w:tr w14:paraId="6B2CAC52" w14:textId="77777777" w:rsidR="007B5C90" w:rsidRPr="006D7796" w:rsidTr="007B5C90">
        <w:trPr>
          <w:trHeight w:val="20"/>
        </w:trPr>
        <w:tc>
          <w:tcPr>
            <w:tcW w:type="pct" w:w="284"/>
            <w:vAlign w:val="center"/>
          </w:tcPr>
          <w:p w14:paraId="48FC7175" w14:textId="4036789D"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17997112" w14:textId="77777777" w:rsidP="00002B4C" w:rsidR="0004700F" w:rsidRDefault="0004700F" w:rsidRPr="006D7796">
            <w:pPr>
              <w:ind w:firstLine="0"/>
              <w:rPr>
                <w:sz w:val="22"/>
                <w:szCs w:val="22"/>
              </w:rPr>
            </w:pPr>
            <w:r w:rsidRPr="006D7796">
              <w:rPr>
                <w:sz w:val="22"/>
                <w:szCs w:val="22"/>
              </w:rPr>
              <w:t>п. Усть-Камчатск, ул. Горького, д. 58</w:t>
            </w:r>
          </w:p>
        </w:tc>
        <w:tc>
          <w:tcPr>
            <w:tcW w:type="pct" w:w="665"/>
            <w:noWrap/>
            <w:vAlign w:val="center"/>
            <w:hideMark/>
          </w:tcPr>
          <w:p w14:paraId="749371AA" w14:textId="77777777" w:rsidP="00002B4C" w:rsidR="0004700F" w:rsidRDefault="0004700F" w:rsidRPr="006D7796">
            <w:pPr>
              <w:ind w:firstLine="0"/>
              <w:jc w:val="center"/>
              <w:rPr>
                <w:sz w:val="22"/>
                <w:szCs w:val="22"/>
              </w:rPr>
            </w:pPr>
            <w:r w:rsidRPr="006D7796">
              <w:rPr>
                <w:sz w:val="22"/>
                <w:szCs w:val="22"/>
              </w:rPr>
              <w:t>1965</w:t>
            </w:r>
          </w:p>
        </w:tc>
        <w:tc>
          <w:tcPr>
            <w:tcW w:type="pct" w:w="666"/>
            <w:noWrap/>
            <w:vAlign w:val="center"/>
            <w:hideMark/>
          </w:tcPr>
          <w:p w14:paraId="577C7474"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5C8C5CFB" w14:textId="77777777" w:rsidP="00002B4C" w:rsidR="0004700F" w:rsidRDefault="0004700F" w:rsidRPr="006D7796">
            <w:pPr>
              <w:ind w:firstLine="0"/>
              <w:jc w:val="center"/>
              <w:rPr>
                <w:sz w:val="22"/>
                <w:szCs w:val="22"/>
              </w:rPr>
            </w:pPr>
            <w:r w:rsidRPr="006D7796">
              <w:rPr>
                <w:sz w:val="22"/>
                <w:szCs w:val="22"/>
              </w:rPr>
              <w:t>16</w:t>
            </w:r>
          </w:p>
        </w:tc>
        <w:tc>
          <w:tcPr>
            <w:tcW w:type="pct" w:w="584"/>
            <w:noWrap/>
            <w:vAlign w:val="center"/>
            <w:hideMark/>
          </w:tcPr>
          <w:p w14:paraId="0FD7F708" w14:textId="77777777" w:rsidP="00002B4C" w:rsidR="0004700F" w:rsidRDefault="0004700F" w:rsidRPr="006D7796">
            <w:pPr>
              <w:ind w:firstLine="0"/>
              <w:jc w:val="center"/>
              <w:rPr>
                <w:sz w:val="22"/>
                <w:szCs w:val="22"/>
              </w:rPr>
            </w:pPr>
            <w:r w:rsidRPr="006D7796">
              <w:rPr>
                <w:sz w:val="22"/>
                <w:szCs w:val="22"/>
              </w:rPr>
              <w:t>524,4</w:t>
            </w:r>
          </w:p>
        </w:tc>
      </w:tr>
      <w:tr w14:paraId="1C574738" w14:textId="77777777" w:rsidR="007B5C90" w:rsidRPr="006D7796" w:rsidTr="007B5C90">
        <w:trPr>
          <w:trHeight w:val="20"/>
        </w:trPr>
        <w:tc>
          <w:tcPr>
            <w:tcW w:type="pct" w:w="284"/>
            <w:vAlign w:val="center"/>
          </w:tcPr>
          <w:p w14:paraId="2BDBAB65" w14:textId="04BE040B"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254B00DC" w14:textId="77777777" w:rsidP="00002B4C" w:rsidR="0004700F" w:rsidRDefault="0004700F" w:rsidRPr="006D7796">
            <w:pPr>
              <w:ind w:firstLine="0"/>
              <w:rPr>
                <w:sz w:val="22"/>
                <w:szCs w:val="22"/>
              </w:rPr>
            </w:pPr>
            <w:r w:rsidRPr="006D7796">
              <w:rPr>
                <w:sz w:val="22"/>
                <w:szCs w:val="22"/>
              </w:rPr>
              <w:t>п. Усть-Камчатск, ул. Горького, д. 72</w:t>
            </w:r>
          </w:p>
        </w:tc>
        <w:tc>
          <w:tcPr>
            <w:tcW w:type="pct" w:w="665"/>
            <w:noWrap/>
            <w:vAlign w:val="center"/>
            <w:hideMark/>
          </w:tcPr>
          <w:p w14:paraId="496CB01E" w14:textId="77777777" w:rsidP="00002B4C" w:rsidR="0004700F" w:rsidRDefault="0004700F" w:rsidRPr="006D7796">
            <w:pPr>
              <w:ind w:firstLine="0"/>
              <w:jc w:val="center"/>
              <w:rPr>
                <w:sz w:val="22"/>
                <w:szCs w:val="22"/>
              </w:rPr>
            </w:pPr>
            <w:r w:rsidRPr="006D7796">
              <w:rPr>
                <w:sz w:val="22"/>
                <w:szCs w:val="22"/>
              </w:rPr>
              <w:t>1963</w:t>
            </w:r>
          </w:p>
        </w:tc>
        <w:tc>
          <w:tcPr>
            <w:tcW w:type="pct" w:w="666"/>
            <w:noWrap/>
            <w:vAlign w:val="center"/>
            <w:hideMark/>
          </w:tcPr>
          <w:p w14:paraId="69AD5194"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391F7D13" w14:textId="77777777" w:rsidP="00002B4C" w:rsidR="0004700F" w:rsidRDefault="0004700F" w:rsidRPr="006D7796">
            <w:pPr>
              <w:ind w:firstLine="0"/>
              <w:jc w:val="center"/>
              <w:rPr>
                <w:sz w:val="22"/>
                <w:szCs w:val="22"/>
              </w:rPr>
            </w:pPr>
            <w:r w:rsidRPr="006D7796">
              <w:rPr>
                <w:sz w:val="22"/>
                <w:szCs w:val="22"/>
              </w:rPr>
              <w:t>16</w:t>
            </w:r>
          </w:p>
        </w:tc>
        <w:tc>
          <w:tcPr>
            <w:tcW w:type="pct" w:w="584"/>
            <w:noWrap/>
            <w:vAlign w:val="center"/>
            <w:hideMark/>
          </w:tcPr>
          <w:p w14:paraId="080E015F" w14:textId="77777777" w:rsidP="00002B4C" w:rsidR="0004700F" w:rsidRDefault="0004700F" w:rsidRPr="006D7796">
            <w:pPr>
              <w:ind w:firstLine="0"/>
              <w:jc w:val="center"/>
              <w:rPr>
                <w:sz w:val="22"/>
                <w:szCs w:val="22"/>
              </w:rPr>
            </w:pPr>
            <w:r w:rsidRPr="006D7796">
              <w:rPr>
                <w:sz w:val="22"/>
                <w:szCs w:val="22"/>
              </w:rPr>
              <w:t>526,3</w:t>
            </w:r>
          </w:p>
        </w:tc>
      </w:tr>
      <w:tr w14:paraId="0DA48E16" w14:textId="77777777" w:rsidR="007B5C90" w:rsidRPr="006D7796" w:rsidTr="007B5C90">
        <w:trPr>
          <w:trHeight w:val="20"/>
        </w:trPr>
        <w:tc>
          <w:tcPr>
            <w:tcW w:type="pct" w:w="284"/>
            <w:vAlign w:val="center"/>
          </w:tcPr>
          <w:p w14:paraId="5B54018A" w14:textId="08ADC7C8"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40CBEEF0" w14:textId="77777777" w:rsidP="00002B4C" w:rsidR="0004700F" w:rsidRDefault="0004700F" w:rsidRPr="006D7796">
            <w:pPr>
              <w:ind w:firstLine="0"/>
              <w:rPr>
                <w:sz w:val="22"/>
                <w:szCs w:val="22"/>
              </w:rPr>
            </w:pPr>
            <w:r w:rsidRPr="006D7796">
              <w:rPr>
                <w:sz w:val="22"/>
                <w:szCs w:val="22"/>
              </w:rPr>
              <w:t>п. Усть-Камчатск, ул. Лазо, д. 26</w:t>
            </w:r>
          </w:p>
        </w:tc>
        <w:tc>
          <w:tcPr>
            <w:tcW w:type="pct" w:w="665"/>
            <w:noWrap/>
            <w:vAlign w:val="center"/>
            <w:hideMark/>
          </w:tcPr>
          <w:p w14:paraId="6A9A44ED" w14:textId="77777777" w:rsidP="00002B4C" w:rsidR="0004700F" w:rsidRDefault="0004700F" w:rsidRPr="006D7796">
            <w:pPr>
              <w:ind w:firstLine="0"/>
              <w:jc w:val="center"/>
              <w:rPr>
                <w:sz w:val="22"/>
                <w:szCs w:val="22"/>
              </w:rPr>
            </w:pPr>
            <w:r w:rsidRPr="006D7796">
              <w:rPr>
                <w:sz w:val="22"/>
                <w:szCs w:val="22"/>
              </w:rPr>
              <w:t>1970</w:t>
            </w:r>
          </w:p>
        </w:tc>
        <w:tc>
          <w:tcPr>
            <w:tcW w:type="pct" w:w="666"/>
            <w:noWrap/>
            <w:vAlign w:val="center"/>
            <w:hideMark/>
          </w:tcPr>
          <w:p w14:paraId="3B532CD6"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00EBE76F" w14:textId="77777777" w:rsidP="00002B4C" w:rsidR="0004700F" w:rsidRDefault="0004700F" w:rsidRPr="006D7796">
            <w:pPr>
              <w:ind w:firstLine="0"/>
              <w:jc w:val="center"/>
              <w:rPr>
                <w:sz w:val="22"/>
                <w:szCs w:val="22"/>
              </w:rPr>
            </w:pPr>
            <w:r w:rsidRPr="006D7796">
              <w:rPr>
                <w:sz w:val="22"/>
                <w:szCs w:val="22"/>
              </w:rPr>
              <w:t>24</w:t>
            </w:r>
          </w:p>
        </w:tc>
        <w:tc>
          <w:tcPr>
            <w:tcW w:type="pct" w:w="584"/>
            <w:noWrap/>
            <w:vAlign w:val="center"/>
            <w:hideMark/>
          </w:tcPr>
          <w:p w14:paraId="751A510E" w14:textId="77777777" w:rsidP="00002B4C" w:rsidR="0004700F" w:rsidRDefault="0004700F" w:rsidRPr="006D7796">
            <w:pPr>
              <w:ind w:firstLine="0"/>
              <w:jc w:val="center"/>
              <w:rPr>
                <w:sz w:val="22"/>
                <w:szCs w:val="22"/>
              </w:rPr>
            </w:pPr>
            <w:r w:rsidRPr="006D7796">
              <w:rPr>
                <w:sz w:val="22"/>
                <w:szCs w:val="22"/>
              </w:rPr>
              <w:t>977,4</w:t>
            </w:r>
          </w:p>
        </w:tc>
      </w:tr>
      <w:tr w14:paraId="441AEF9F" w14:textId="77777777" w:rsidR="007B5C90" w:rsidRPr="006D7796" w:rsidTr="007B5C90">
        <w:trPr>
          <w:trHeight w:val="20"/>
        </w:trPr>
        <w:tc>
          <w:tcPr>
            <w:tcW w:type="pct" w:w="284"/>
            <w:vAlign w:val="center"/>
          </w:tcPr>
          <w:p w14:paraId="7CEB94B7" w14:textId="0DD5F676"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74B52F8E" w14:textId="77777777" w:rsidP="00002B4C" w:rsidR="0004700F" w:rsidRDefault="0004700F" w:rsidRPr="006D7796">
            <w:pPr>
              <w:ind w:firstLine="0"/>
              <w:rPr>
                <w:sz w:val="22"/>
                <w:szCs w:val="22"/>
              </w:rPr>
            </w:pPr>
            <w:r w:rsidRPr="006D7796">
              <w:rPr>
                <w:sz w:val="22"/>
                <w:szCs w:val="22"/>
              </w:rPr>
              <w:t>п. Усть-Камчатск, ул. Лазо, д. 31</w:t>
            </w:r>
          </w:p>
        </w:tc>
        <w:tc>
          <w:tcPr>
            <w:tcW w:type="pct" w:w="665"/>
            <w:noWrap/>
            <w:vAlign w:val="center"/>
            <w:hideMark/>
          </w:tcPr>
          <w:p w14:paraId="65EE5D2F" w14:textId="77777777" w:rsidP="00002B4C" w:rsidR="0004700F" w:rsidRDefault="0004700F" w:rsidRPr="006D7796">
            <w:pPr>
              <w:ind w:firstLine="0"/>
              <w:jc w:val="center"/>
              <w:rPr>
                <w:sz w:val="22"/>
                <w:szCs w:val="22"/>
              </w:rPr>
            </w:pPr>
            <w:r w:rsidRPr="006D7796">
              <w:rPr>
                <w:sz w:val="22"/>
                <w:szCs w:val="22"/>
              </w:rPr>
              <w:t>1969</w:t>
            </w:r>
          </w:p>
        </w:tc>
        <w:tc>
          <w:tcPr>
            <w:tcW w:type="pct" w:w="666"/>
            <w:noWrap/>
            <w:vAlign w:val="center"/>
            <w:hideMark/>
          </w:tcPr>
          <w:p w14:paraId="0479C4FF"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4E8713D9" w14:textId="77777777" w:rsidP="00002B4C" w:rsidR="0004700F" w:rsidRDefault="0004700F" w:rsidRPr="006D7796">
            <w:pPr>
              <w:ind w:firstLine="0"/>
              <w:jc w:val="center"/>
              <w:rPr>
                <w:sz w:val="22"/>
                <w:szCs w:val="22"/>
              </w:rPr>
            </w:pPr>
            <w:r w:rsidRPr="006D7796">
              <w:rPr>
                <w:sz w:val="22"/>
                <w:szCs w:val="22"/>
              </w:rPr>
              <w:t>24</w:t>
            </w:r>
          </w:p>
        </w:tc>
        <w:tc>
          <w:tcPr>
            <w:tcW w:type="pct" w:w="584"/>
            <w:noWrap/>
            <w:vAlign w:val="center"/>
            <w:hideMark/>
          </w:tcPr>
          <w:p w14:paraId="2F1141ED" w14:textId="77777777" w:rsidP="00002B4C" w:rsidR="0004700F" w:rsidRDefault="0004700F" w:rsidRPr="006D7796">
            <w:pPr>
              <w:ind w:firstLine="0"/>
              <w:jc w:val="center"/>
              <w:rPr>
                <w:sz w:val="22"/>
                <w:szCs w:val="22"/>
              </w:rPr>
            </w:pPr>
            <w:r w:rsidRPr="006D7796">
              <w:rPr>
                <w:sz w:val="22"/>
                <w:szCs w:val="22"/>
              </w:rPr>
              <w:t>987,2</w:t>
            </w:r>
          </w:p>
        </w:tc>
      </w:tr>
      <w:tr w14:paraId="6557EAB2" w14:textId="77777777" w:rsidR="007B5C90" w:rsidRPr="006D7796" w:rsidTr="007B5C90">
        <w:trPr>
          <w:trHeight w:val="20"/>
        </w:trPr>
        <w:tc>
          <w:tcPr>
            <w:tcW w:type="pct" w:w="284"/>
            <w:vAlign w:val="center"/>
          </w:tcPr>
          <w:p w14:paraId="58678E63" w14:textId="645CC62F"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17CE4DD3" w14:textId="77777777" w:rsidP="00002B4C" w:rsidR="0004700F" w:rsidRDefault="0004700F" w:rsidRPr="006D7796">
            <w:pPr>
              <w:ind w:firstLine="0"/>
              <w:rPr>
                <w:sz w:val="22"/>
                <w:szCs w:val="22"/>
              </w:rPr>
            </w:pPr>
            <w:r w:rsidRPr="006D7796">
              <w:rPr>
                <w:sz w:val="22"/>
                <w:szCs w:val="22"/>
              </w:rPr>
              <w:t>п. Усть-Камчатск, ул. Лазо, д. 32</w:t>
            </w:r>
          </w:p>
        </w:tc>
        <w:tc>
          <w:tcPr>
            <w:tcW w:type="pct" w:w="665"/>
            <w:noWrap/>
            <w:vAlign w:val="center"/>
            <w:hideMark/>
          </w:tcPr>
          <w:p w14:paraId="608C53AB" w14:textId="77777777" w:rsidP="00002B4C" w:rsidR="0004700F" w:rsidRDefault="0004700F" w:rsidRPr="006D7796">
            <w:pPr>
              <w:ind w:firstLine="0"/>
              <w:jc w:val="center"/>
              <w:rPr>
                <w:sz w:val="22"/>
                <w:szCs w:val="22"/>
              </w:rPr>
            </w:pPr>
            <w:r w:rsidRPr="006D7796">
              <w:rPr>
                <w:sz w:val="22"/>
                <w:szCs w:val="22"/>
              </w:rPr>
              <w:t>1975</w:t>
            </w:r>
          </w:p>
        </w:tc>
        <w:tc>
          <w:tcPr>
            <w:tcW w:type="pct" w:w="666"/>
            <w:noWrap/>
            <w:vAlign w:val="center"/>
            <w:hideMark/>
          </w:tcPr>
          <w:p w14:paraId="0272B3EC"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056D0E53" w14:textId="77777777" w:rsidP="00002B4C" w:rsidR="0004700F" w:rsidRDefault="0004700F" w:rsidRPr="006D7796">
            <w:pPr>
              <w:ind w:firstLine="0"/>
              <w:jc w:val="center"/>
              <w:rPr>
                <w:sz w:val="22"/>
                <w:szCs w:val="22"/>
              </w:rPr>
            </w:pPr>
            <w:r w:rsidRPr="006D7796">
              <w:rPr>
                <w:sz w:val="22"/>
                <w:szCs w:val="22"/>
              </w:rPr>
              <w:t>12</w:t>
            </w:r>
          </w:p>
        </w:tc>
        <w:tc>
          <w:tcPr>
            <w:tcW w:type="pct" w:w="584"/>
            <w:noWrap/>
            <w:vAlign w:val="center"/>
            <w:hideMark/>
          </w:tcPr>
          <w:p w14:paraId="43CB325D" w14:textId="77777777" w:rsidP="00002B4C" w:rsidR="0004700F" w:rsidRDefault="0004700F" w:rsidRPr="006D7796">
            <w:pPr>
              <w:ind w:firstLine="0"/>
              <w:jc w:val="center"/>
              <w:rPr>
                <w:sz w:val="22"/>
                <w:szCs w:val="22"/>
              </w:rPr>
            </w:pPr>
            <w:r w:rsidRPr="006D7796">
              <w:rPr>
                <w:sz w:val="22"/>
                <w:szCs w:val="22"/>
              </w:rPr>
              <w:t>480,8</w:t>
            </w:r>
          </w:p>
        </w:tc>
      </w:tr>
      <w:tr w14:paraId="7FC418BE" w14:textId="77777777" w:rsidR="007B5C90" w:rsidRPr="006D7796" w:rsidTr="007B5C90">
        <w:trPr>
          <w:trHeight w:val="20"/>
        </w:trPr>
        <w:tc>
          <w:tcPr>
            <w:tcW w:type="pct" w:w="284"/>
            <w:vAlign w:val="center"/>
          </w:tcPr>
          <w:p w14:paraId="78D3A62C" w14:textId="562BF78D"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6A9ADB52" w14:textId="77777777" w:rsidP="00002B4C" w:rsidR="0004700F" w:rsidRDefault="0004700F" w:rsidRPr="006D7796">
            <w:pPr>
              <w:ind w:firstLine="0"/>
              <w:rPr>
                <w:sz w:val="22"/>
                <w:szCs w:val="22"/>
              </w:rPr>
            </w:pPr>
            <w:r w:rsidRPr="006D7796">
              <w:rPr>
                <w:sz w:val="22"/>
                <w:szCs w:val="22"/>
              </w:rPr>
              <w:t>п. Усть-Камчатск, ул. Лазо, д. 33</w:t>
            </w:r>
          </w:p>
        </w:tc>
        <w:tc>
          <w:tcPr>
            <w:tcW w:type="pct" w:w="665"/>
            <w:noWrap/>
            <w:vAlign w:val="center"/>
            <w:hideMark/>
          </w:tcPr>
          <w:p w14:paraId="51DCC403" w14:textId="77777777" w:rsidP="00002B4C" w:rsidR="0004700F" w:rsidRDefault="0004700F" w:rsidRPr="006D7796">
            <w:pPr>
              <w:ind w:firstLine="0"/>
              <w:jc w:val="center"/>
              <w:rPr>
                <w:sz w:val="22"/>
                <w:szCs w:val="22"/>
              </w:rPr>
            </w:pPr>
            <w:r w:rsidRPr="006D7796">
              <w:rPr>
                <w:sz w:val="22"/>
                <w:szCs w:val="22"/>
              </w:rPr>
              <w:t>1969</w:t>
            </w:r>
          </w:p>
        </w:tc>
        <w:tc>
          <w:tcPr>
            <w:tcW w:type="pct" w:w="666"/>
            <w:noWrap/>
            <w:vAlign w:val="center"/>
            <w:hideMark/>
          </w:tcPr>
          <w:p w14:paraId="1D587E29"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66ECA0EA" w14:textId="77777777" w:rsidP="00002B4C" w:rsidR="0004700F" w:rsidRDefault="0004700F" w:rsidRPr="006D7796">
            <w:pPr>
              <w:ind w:firstLine="0"/>
              <w:jc w:val="center"/>
              <w:rPr>
                <w:sz w:val="22"/>
                <w:szCs w:val="22"/>
              </w:rPr>
            </w:pPr>
            <w:r w:rsidRPr="006D7796">
              <w:rPr>
                <w:sz w:val="22"/>
                <w:szCs w:val="22"/>
              </w:rPr>
              <w:t>23</w:t>
            </w:r>
          </w:p>
        </w:tc>
        <w:tc>
          <w:tcPr>
            <w:tcW w:type="pct" w:w="584"/>
            <w:noWrap/>
            <w:vAlign w:val="center"/>
            <w:hideMark/>
          </w:tcPr>
          <w:p w14:paraId="1EE62FCA" w14:textId="77777777" w:rsidP="00002B4C" w:rsidR="0004700F" w:rsidRDefault="0004700F" w:rsidRPr="006D7796">
            <w:pPr>
              <w:ind w:firstLine="0"/>
              <w:jc w:val="center"/>
              <w:rPr>
                <w:sz w:val="22"/>
                <w:szCs w:val="22"/>
              </w:rPr>
            </w:pPr>
            <w:r w:rsidRPr="006D7796">
              <w:rPr>
                <w:sz w:val="22"/>
                <w:szCs w:val="22"/>
              </w:rPr>
              <w:t>983,5</w:t>
            </w:r>
          </w:p>
        </w:tc>
      </w:tr>
      <w:tr w14:paraId="7E02BF09" w14:textId="77777777" w:rsidR="007B5C90" w:rsidRPr="006D7796" w:rsidTr="007B5C90">
        <w:trPr>
          <w:trHeight w:val="20"/>
        </w:trPr>
        <w:tc>
          <w:tcPr>
            <w:tcW w:type="pct" w:w="284"/>
            <w:vAlign w:val="center"/>
          </w:tcPr>
          <w:p w14:paraId="20F6325A" w14:textId="6FC4CD70"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1FF66DF4" w14:textId="77777777" w:rsidP="00002B4C" w:rsidR="0004700F" w:rsidRDefault="0004700F" w:rsidRPr="006D7796">
            <w:pPr>
              <w:ind w:firstLine="0"/>
              <w:rPr>
                <w:sz w:val="22"/>
                <w:szCs w:val="22"/>
              </w:rPr>
            </w:pPr>
            <w:r w:rsidRPr="006D7796">
              <w:rPr>
                <w:sz w:val="22"/>
                <w:szCs w:val="22"/>
              </w:rPr>
              <w:t>п. Усть-Камчатск, ул. Лазо, д. 37</w:t>
            </w:r>
          </w:p>
        </w:tc>
        <w:tc>
          <w:tcPr>
            <w:tcW w:type="pct" w:w="665"/>
            <w:noWrap/>
            <w:vAlign w:val="center"/>
            <w:hideMark/>
          </w:tcPr>
          <w:p w14:paraId="4BE4F984" w14:textId="77777777" w:rsidP="00002B4C" w:rsidR="0004700F" w:rsidRDefault="0004700F" w:rsidRPr="006D7796">
            <w:pPr>
              <w:ind w:firstLine="0"/>
              <w:jc w:val="center"/>
              <w:rPr>
                <w:sz w:val="22"/>
                <w:szCs w:val="22"/>
              </w:rPr>
            </w:pPr>
            <w:r w:rsidRPr="006D7796">
              <w:rPr>
                <w:sz w:val="22"/>
                <w:szCs w:val="22"/>
              </w:rPr>
              <w:t>1969</w:t>
            </w:r>
          </w:p>
        </w:tc>
        <w:tc>
          <w:tcPr>
            <w:tcW w:type="pct" w:w="666"/>
            <w:noWrap/>
            <w:vAlign w:val="center"/>
            <w:hideMark/>
          </w:tcPr>
          <w:p w14:paraId="2A45088F"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356613FE" w14:textId="77777777" w:rsidP="00002B4C" w:rsidR="0004700F" w:rsidRDefault="0004700F" w:rsidRPr="006D7796">
            <w:pPr>
              <w:ind w:firstLine="0"/>
              <w:jc w:val="center"/>
              <w:rPr>
                <w:sz w:val="22"/>
                <w:szCs w:val="22"/>
              </w:rPr>
            </w:pPr>
            <w:r w:rsidRPr="006D7796">
              <w:rPr>
                <w:sz w:val="22"/>
                <w:szCs w:val="22"/>
              </w:rPr>
              <w:t>24</w:t>
            </w:r>
          </w:p>
        </w:tc>
        <w:tc>
          <w:tcPr>
            <w:tcW w:type="pct" w:w="584"/>
            <w:noWrap/>
            <w:vAlign w:val="center"/>
            <w:hideMark/>
          </w:tcPr>
          <w:p w14:paraId="2819BA09" w14:textId="77777777" w:rsidP="00002B4C" w:rsidR="0004700F" w:rsidRDefault="0004700F" w:rsidRPr="006D7796">
            <w:pPr>
              <w:ind w:firstLine="0"/>
              <w:jc w:val="center"/>
              <w:rPr>
                <w:sz w:val="22"/>
                <w:szCs w:val="22"/>
              </w:rPr>
            </w:pPr>
            <w:r w:rsidRPr="006D7796">
              <w:rPr>
                <w:sz w:val="22"/>
                <w:szCs w:val="22"/>
              </w:rPr>
              <w:t>989,4</w:t>
            </w:r>
          </w:p>
        </w:tc>
      </w:tr>
      <w:tr w14:paraId="1D6E88D7" w14:textId="77777777" w:rsidR="007B5C90" w:rsidRPr="006D7796" w:rsidTr="007B5C90">
        <w:trPr>
          <w:trHeight w:val="20"/>
        </w:trPr>
        <w:tc>
          <w:tcPr>
            <w:tcW w:type="pct" w:w="284"/>
            <w:vAlign w:val="center"/>
          </w:tcPr>
          <w:p w14:paraId="4A67BF52" w14:textId="6C0A2D22"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09237ACB" w14:textId="77777777" w:rsidP="00002B4C" w:rsidR="0004700F" w:rsidRDefault="0004700F" w:rsidRPr="006D7796">
            <w:pPr>
              <w:ind w:firstLine="0"/>
              <w:rPr>
                <w:sz w:val="22"/>
                <w:szCs w:val="22"/>
              </w:rPr>
            </w:pPr>
            <w:r w:rsidRPr="006D7796">
              <w:rPr>
                <w:sz w:val="22"/>
                <w:szCs w:val="22"/>
              </w:rPr>
              <w:t>п. Усть-Камчатск, ул. Ленина, д. 68</w:t>
            </w:r>
          </w:p>
        </w:tc>
        <w:tc>
          <w:tcPr>
            <w:tcW w:type="pct" w:w="665"/>
            <w:noWrap/>
            <w:vAlign w:val="center"/>
            <w:hideMark/>
          </w:tcPr>
          <w:p w14:paraId="312A7498" w14:textId="77777777" w:rsidP="00002B4C" w:rsidR="0004700F" w:rsidRDefault="0004700F" w:rsidRPr="006D7796">
            <w:pPr>
              <w:ind w:firstLine="0"/>
              <w:jc w:val="center"/>
              <w:rPr>
                <w:sz w:val="22"/>
                <w:szCs w:val="22"/>
              </w:rPr>
            </w:pPr>
            <w:r w:rsidRPr="006D7796">
              <w:rPr>
                <w:sz w:val="22"/>
                <w:szCs w:val="22"/>
              </w:rPr>
              <w:t>1969</w:t>
            </w:r>
          </w:p>
        </w:tc>
        <w:tc>
          <w:tcPr>
            <w:tcW w:type="pct" w:w="666"/>
            <w:noWrap/>
            <w:vAlign w:val="center"/>
            <w:hideMark/>
          </w:tcPr>
          <w:p w14:paraId="44C7C38F"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3EA624B5" w14:textId="77777777" w:rsidP="00002B4C" w:rsidR="0004700F" w:rsidRDefault="0004700F" w:rsidRPr="006D7796">
            <w:pPr>
              <w:ind w:firstLine="0"/>
              <w:jc w:val="center"/>
              <w:rPr>
                <w:sz w:val="22"/>
                <w:szCs w:val="22"/>
              </w:rPr>
            </w:pPr>
            <w:r w:rsidRPr="006D7796">
              <w:rPr>
                <w:sz w:val="22"/>
                <w:szCs w:val="22"/>
              </w:rPr>
              <w:t>15</w:t>
            </w:r>
          </w:p>
        </w:tc>
        <w:tc>
          <w:tcPr>
            <w:tcW w:type="pct" w:w="584"/>
            <w:noWrap/>
            <w:vAlign w:val="center"/>
            <w:hideMark/>
          </w:tcPr>
          <w:p w14:paraId="06DB12D7" w14:textId="77777777" w:rsidP="00002B4C" w:rsidR="0004700F" w:rsidRDefault="0004700F" w:rsidRPr="006D7796">
            <w:pPr>
              <w:ind w:firstLine="0"/>
              <w:jc w:val="center"/>
              <w:rPr>
                <w:sz w:val="22"/>
                <w:szCs w:val="22"/>
              </w:rPr>
            </w:pPr>
            <w:r w:rsidRPr="006D7796">
              <w:rPr>
                <w:sz w:val="22"/>
                <w:szCs w:val="22"/>
              </w:rPr>
              <w:t>534,9</w:t>
            </w:r>
          </w:p>
        </w:tc>
      </w:tr>
      <w:tr w14:paraId="5C8566DD" w14:textId="77777777" w:rsidR="007B5C90" w:rsidRPr="006D7796" w:rsidTr="007B5C90">
        <w:trPr>
          <w:trHeight w:val="20"/>
        </w:trPr>
        <w:tc>
          <w:tcPr>
            <w:tcW w:type="pct" w:w="284"/>
            <w:vAlign w:val="center"/>
          </w:tcPr>
          <w:p w14:paraId="34846591" w14:textId="5D725D79"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56392DC3" w14:textId="77777777" w:rsidP="00002B4C" w:rsidR="0004700F" w:rsidRDefault="0004700F" w:rsidRPr="006D7796">
            <w:pPr>
              <w:ind w:firstLine="0"/>
              <w:rPr>
                <w:sz w:val="22"/>
                <w:szCs w:val="22"/>
              </w:rPr>
            </w:pPr>
            <w:r w:rsidRPr="006D7796">
              <w:rPr>
                <w:sz w:val="22"/>
                <w:szCs w:val="22"/>
              </w:rPr>
              <w:t>п. Усть-Камчатск, ул. Ленина, д. 69.</w:t>
            </w:r>
          </w:p>
        </w:tc>
        <w:tc>
          <w:tcPr>
            <w:tcW w:type="pct" w:w="665"/>
            <w:noWrap/>
            <w:vAlign w:val="center"/>
            <w:hideMark/>
          </w:tcPr>
          <w:p w14:paraId="6A9D739E" w14:textId="77777777" w:rsidP="00002B4C" w:rsidR="0004700F" w:rsidRDefault="0004700F" w:rsidRPr="006D7796">
            <w:pPr>
              <w:ind w:firstLine="0"/>
              <w:jc w:val="center"/>
              <w:rPr>
                <w:sz w:val="22"/>
                <w:szCs w:val="22"/>
              </w:rPr>
            </w:pPr>
            <w:r w:rsidRPr="006D7796">
              <w:rPr>
                <w:sz w:val="22"/>
                <w:szCs w:val="22"/>
              </w:rPr>
              <w:t>1965</w:t>
            </w:r>
          </w:p>
        </w:tc>
        <w:tc>
          <w:tcPr>
            <w:tcW w:type="pct" w:w="666"/>
            <w:noWrap/>
            <w:vAlign w:val="center"/>
            <w:hideMark/>
          </w:tcPr>
          <w:p w14:paraId="3569762D"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29E766E7" w14:textId="77777777" w:rsidP="00002B4C" w:rsidR="0004700F" w:rsidRDefault="0004700F" w:rsidRPr="006D7796">
            <w:pPr>
              <w:ind w:firstLine="0"/>
              <w:jc w:val="center"/>
              <w:rPr>
                <w:sz w:val="22"/>
                <w:szCs w:val="22"/>
              </w:rPr>
            </w:pPr>
            <w:r w:rsidRPr="006D7796">
              <w:rPr>
                <w:sz w:val="22"/>
                <w:szCs w:val="22"/>
              </w:rPr>
              <w:t>15</w:t>
            </w:r>
          </w:p>
        </w:tc>
        <w:tc>
          <w:tcPr>
            <w:tcW w:type="pct" w:w="584"/>
            <w:noWrap/>
            <w:vAlign w:val="center"/>
            <w:hideMark/>
          </w:tcPr>
          <w:p w14:paraId="2D637B7E" w14:textId="77777777" w:rsidP="00002B4C" w:rsidR="0004700F" w:rsidRDefault="0004700F" w:rsidRPr="006D7796">
            <w:pPr>
              <w:ind w:firstLine="0"/>
              <w:jc w:val="center"/>
              <w:rPr>
                <w:sz w:val="22"/>
                <w:szCs w:val="22"/>
              </w:rPr>
            </w:pPr>
            <w:r w:rsidRPr="006D7796">
              <w:rPr>
                <w:sz w:val="22"/>
                <w:szCs w:val="22"/>
              </w:rPr>
              <w:t>539,1</w:t>
            </w:r>
          </w:p>
        </w:tc>
      </w:tr>
      <w:tr w14:paraId="557F0305" w14:textId="77777777" w:rsidR="007B5C90" w:rsidRPr="006D7796" w:rsidTr="007B5C90">
        <w:trPr>
          <w:trHeight w:val="20"/>
        </w:trPr>
        <w:tc>
          <w:tcPr>
            <w:tcW w:type="pct" w:w="284"/>
            <w:vAlign w:val="center"/>
          </w:tcPr>
          <w:p w14:paraId="04C8212D" w14:textId="0778C8FF"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0CAD7C9D" w14:textId="77777777" w:rsidP="00002B4C" w:rsidR="0004700F" w:rsidRDefault="0004700F" w:rsidRPr="006D7796">
            <w:pPr>
              <w:ind w:firstLine="0"/>
              <w:rPr>
                <w:sz w:val="22"/>
                <w:szCs w:val="22"/>
              </w:rPr>
            </w:pPr>
            <w:r w:rsidRPr="006D7796">
              <w:rPr>
                <w:sz w:val="22"/>
                <w:szCs w:val="22"/>
              </w:rPr>
              <w:t>п. Усть-Камчатск, ул. Ленина, д. 70</w:t>
            </w:r>
          </w:p>
        </w:tc>
        <w:tc>
          <w:tcPr>
            <w:tcW w:type="pct" w:w="665"/>
            <w:noWrap/>
            <w:vAlign w:val="center"/>
            <w:hideMark/>
          </w:tcPr>
          <w:p w14:paraId="76924E86" w14:textId="77777777" w:rsidP="00002B4C" w:rsidR="0004700F" w:rsidRDefault="0004700F" w:rsidRPr="006D7796">
            <w:pPr>
              <w:ind w:firstLine="0"/>
              <w:jc w:val="center"/>
              <w:rPr>
                <w:sz w:val="22"/>
                <w:szCs w:val="22"/>
              </w:rPr>
            </w:pPr>
            <w:r w:rsidRPr="006D7796">
              <w:rPr>
                <w:sz w:val="22"/>
                <w:szCs w:val="22"/>
              </w:rPr>
              <w:t>1969</w:t>
            </w:r>
          </w:p>
        </w:tc>
        <w:tc>
          <w:tcPr>
            <w:tcW w:type="pct" w:w="666"/>
            <w:noWrap/>
            <w:vAlign w:val="center"/>
            <w:hideMark/>
          </w:tcPr>
          <w:p w14:paraId="65DB736C"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2EE7E31B" w14:textId="77777777" w:rsidP="00002B4C" w:rsidR="0004700F" w:rsidRDefault="0004700F" w:rsidRPr="006D7796">
            <w:pPr>
              <w:ind w:firstLine="0"/>
              <w:jc w:val="center"/>
              <w:rPr>
                <w:sz w:val="22"/>
                <w:szCs w:val="22"/>
              </w:rPr>
            </w:pPr>
            <w:r w:rsidRPr="006D7796">
              <w:rPr>
                <w:sz w:val="22"/>
                <w:szCs w:val="22"/>
              </w:rPr>
              <w:t>16</w:t>
            </w:r>
          </w:p>
        </w:tc>
        <w:tc>
          <w:tcPr>
            <w:tcW w:type="pct" w:w="584"/>
            <w:noWrap/>
            <w:vAlign w:val="center"/>
            <w:hideMark/>
          </w:tcPr>
          <w:p w14:paraId="110059BB" w14:textId="77777777" w:rsidP="00002B4C" w:rsidR="0004700F" w:rsidRDefault="0004700F" w:rsidRPr="006D7796">
            <w:pPr>
              <w:ind w:firstLine="0"/>
              <w:jc w:val="center"/>
              <w:rPr>
                <w:sz w:val="22"/>
                <w:szCs w:val="22"/>
              </w:rPr>
            </w:pPr>
            <w:r w:rsidRPr="006D7796">
              <w:rPr>
                <w:sz w:val="22"/>
                <w:szCs w:val="22"/>
              </w:rPr>
              <w:t>532,2</w:t>
            </w:r>
          </w:p>
        </w:tc>
      </w:tr>
      <w:tr w14:paraId="0705D674" w14:textId="77777777" w:rsidR="007B5C90" w:rsidRPr="006D7796" w:rsidTr="007B5C90">
        <w:trPr>
          <w:trHeight w:val="20"/>
        </w:trPr>
        <w:tc>
          <w:tcPr>
            <w:tcW w:type="pct" w:w="284"/>
            <w:vAlign w:val="center"/>
          </w:tcPr>
          <w:p w14:paraId="04A3B77A" w14:textId="3FC3908A"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17C282F0" w14:textId="77777777" w:rsidP="00002B4C" w:rsidR="0004700F" w:rsidRDefault="0004700F" w:rsidRPr="006D7796">
            <w:pPr>
              <w:ind w:firstLine="0"/>
              <w:rPr>
                <w:sz w:val="22"/>
                <w:szCs w:val="22"/>
              </w:rPr>
            </w:pPr>
            <w:r w:rsidRPr="006D7796">
              <w:rPr>
                <w:sz w:val="22"/>
                <w:szCs w:val="22"/>
              </w:rPr>
              <w:t>п. Усть-Камчатск, ул. Ленина, д. 73</w:t>
            </w:r>
          </w:p>
        </w:tc>
        <w:tc>
          <w:tcPr>
            <w:tcW w:type="pct" w:w="665"/>
            <w:noWrap/>
            <w:vAlign w:val="center"/>
            <w:hideMark/>
          </w:tcPr>
          <w:p w14:paraId="1C25ECD5" w14:textId="77777777" w:rsidP="00002B4C" w:rsidR="0004700F" w:rsidRDefault="0004700F" w:rsidRPr="006D7796">
            <w:pPr>
              <w:ind w:firstLine="0"/>
              <w:jc w:val="center"/>
              <w:rPr>
                <w:sz w:val="22"/>
                <w:szCs w:val="22"/>
              </w:rPr>
            </w:pPr>
            <w:r w:rsidRPr="006D7796">
              <w:rPr>
                <w:sz w:val="22"/>
                <w:szCs w:val="22"/>
              </w:rPr>
              <w:t>1965</w:t>
            </w:r>
          </w:p>
        </w:tc>
        <w:tc>
          <w:tcPr>
            <w:tcW w:type="pct" w:w="666"/>
            <w:noWrap/>
            <w:vAlign w:val="center"/>
            <w:hideMark/>
          </w:tcPr>
          <w:p w14:paraId="75FB7155"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4A37AE6F" w14:textId="77777777" w:rsidP="00002B4C" w:rsidR="0004700F" w:rsidRDefault="0004700F" w:rsidRPr="006D7796">
            <w:pPr>
              <w:ind w:firstLine="0"/>
              <w:jc w:val="center"/>
              <w:rPr>
                <w:sz w:val="22"/>
                <w:szCs w:val="22"/>
              </w:rPr>
            </w:pPr>
            <w:r w:rsidRPr="006D7796">
              <w:rPr>
                <w:sz w:val="22"/>
                <w:szCs w:val="22"/>
              </w:rPr>
              <w:t>16</w:t>
            </w:r>
          </w:p>
        </w:tc>
        <w:tc>
          <w:tcPr>
            <w:tcW w:type="pct" w:w="584"/>
            <w:noWrap/>
            <w:vAlign w:val="center"/>
            <w:hideMark/>
          </w:tcPr>
          <w:p w14:paraId="552BA92C" w14:textId="77777777" w:rsidP="00002B4C" w:rsidR="0004700F" w:rsidRDefault="0004700F" w:rsidRPr="006D7796">
            <w:pPr>
              <w:ind w:firstLine="0"/>
              <w:jc w:val="center"/>
              <w:rPr>
                <w:sz w:val="22"/>
                <w:szCs w:val="22"/>
              </w:rPr>
            </w:pPr>
            <w:r w:rsidRPr="006D7796">
              <w:rPr>
                <w:sz w:val="22"/>
                <w:szCs w:val="22"/>
              </w:rPr>
              <w:t>547</w:t>
            </w:r>
          </w:p>
        </w:tc>
      </w:tr>
      <w:tr w14:paraId="54745CE1" w14:textId="77777777" w:rsidR="007B5C90" w:rsidRPr="006D7796" w:rsidTr="007B5C90">
        <w:trPr>
          <w:trHeight w:val="20"/>
        </w:trPr>
        <w:tc>
          <w:tcPr>
            <w:tcW w:type="pct" w:w="284"/>
            <w:vAlign w:val="center"/>
          </w:tcPr>
          <w:p w14:paraId="0600CEFA" w14:textId="4C8CD6EC"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6810EE16" w14:textId="77777777" w:rsidP="00002B4C" w:rsidR="0004700F" w:rsidRDefault="0004700F" w:rsidRPr="006D7796">
            <w:pPr>
              <w:ind w:firstLine="0"/>
              <w:rPr>
                <w:sz w:val="22"/>
                <w:szCs w:val="22"/>
              </w:rPr>
            </w:pPr>
            <w:r w:rsidRPr="006D7796">
              <w:rPr>
                <w:sz w:val="22"/>
                <w:szCs w:val="22"/>
              </w:rPr>
              <w:t>п. Усть-Камчатск, ул. Ленина, д. 81</w:t>
            </w:r>
          </w:p>
        </w:tc>
        <w:tc>
          <w:tcPr>
            <w:tcW w:type="pct" w:w="665"/>
            <w:noWrap/>
            <w:vAlign w:val="center"/>
            <w:hideMark/>
          </w:tcPr>
          <w:p w14:paraId="6C8AB4B4" w14:textId="77777777" w:rsidP="00002B4C" w:rsidR="0004700F" w:rsidRDefault="0004700F" w:rsidRPr="006D7796">
            <w:pPr>
              <w:ind w:firstLine="0"/>
              <w:jc w:val="center"/>
              <w:rPr>
                <w:sz w:val="22"/>
                <w:szCs w:val="22"/>
              </w:rPr>
            </w:pPr>
            <w:r w:rsidRPr="006D7796">
              <w:rPr>
                <w:sz w:val="22"/>
                <w:szCs w:val="22"/>
              </w:rPr>
              <w:t>1962</w:t>
            </w:r>
          </w:p>
        </w:tc>
        <w:tc>
          <w:tcPr>
            <w:tcW w:type="pct" w:w="666"/>
            <w:noWrap/>
            <w:vAlign w:val="center"/>
            <w:hideMark/>
          </w:tcPr>
          <w:p w14:paraId="2043611E"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53F17BF6" w14:textId="77777777" w:rsidP="00002B4C" w:rsidR="0004700F" w:rsidRDefault="0004700F" w:rsidRPr="006D7796">
            <w:pPr>
              <w:ind w:firstLine="0"/>
              <w:jc w:val="center"/>
              <w:rPr>
                <w:sz w:val="22"/>
                <w:szCs w:val="22"/>
              </w:rPr>
            </w:pPr>
            <w:r w:rsidRPr="006D7796">
              <w:rPr>
                <w:sz w:val="22"/>
                <w:szCs w:val="22"/>
              </w:rPr>
              <w:t>15</w:t>
            </w:r>
          </w:p>
        </w:tc>
        <w:tc>
          <w:tcPr>
            <w:tcW w:type="pct" w:w="584"/>
            <w:noWrap/>
            <w:vAlign w:val="center"/>
            <w:hideMark/>
          </w:tcPr>
          <w:p w14:paraId="722D71D1" w14:textId="77777777" w:rsidP="00002B4C" w:rsidR="0004700F" w:rsidRDefault="0004700F" w:rsidRPr="006D7796">
            <w:pPr>
              <w:ind w:firstLine="0"/>
              <w:jc w:val="center"/>
              <w:rPr>
                <w:sz w:val="22"/>
                <w:szCs w:val="22"/>
              </w:rPr>
            </w:pPr>
            <w:r w:rsidRPr="006D7796">
              <w:rPr>
                <w:sz w:val="22"/>
                <w:szCs w:val="22"/>
              </w:rPr>
              <w:t>511,6</w:t>
            </w:r>
          </w:p>
        </w:tc>
      </w:tr>
      <w:tr w14:paraId="3995A693" w14:textId="77777777" w:rsidR="007B5C90" w:rsidRPr="006D7796" w:rsidTr="007B5C90">
        <w:trPr>
          <w:trHeight w:val="20"/>
        </w:trPr>
        <w:tc>
          <w:tcPr>
            <w:tcW w:type="pct" w:w="284"/>
            <w:vAlign w:val="center"/>
          </w:tcPr>
          <w:p w14:paraId="0F1C0A9E" w14:textId="521DFEF0"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41D011EF" w14:textId="77777777" w:rsidP="00002B4C" w:rsidR="0004700F" w:rsidRDefault="0004700F" w:rsidRPr="006D7796">
            <w:pPr>
              <w:ind w:firstLine="0"/>
              <w:rPr>
                <w:sz w:val="22"/>
                <w:szCs w:val="22"/>
              </w:rPr>
            </w:pPr>
            <w:r w:rsidRPr="006D7796">
              <w:rPr>
                <w:sz w:val="22"/>
                <w:szCs w:val="22"/>
              </w:rPr>
              <w:t>п. Усть-Камчатск, ул. Ленина, д. 103</w:t>
            </w:r>
          </w:p>
        </w:tc>
        <w:tc>
          <w:tcPr>
            <w:tcW w:type="pct" w:w="665"/>
            <w:noWrap/>
            <w:vAlign w:val="center"/>
            <w:hideMark/>
          </w:tcPr>
          <w:p w14:paraId="664CE30D" w14:textId="77777777" w:rsidP="00002B4C" w:rsidR="0004700F" w:rsidRDefault="0004700F" w:rsidRPr="006D7796">
            <w:pPr>
              <w:ind w:firstLine="0"/>
              <w:jc w:val="center"/>
              <w:rPr>
                <w:sz w:val="22"/>
                <w:szCs w:val="22"/>
              </w:rPr>
            </w:pPr>
            <w:r w:rsidRPr="006D7796">
              <w:rPr>
                <w:sz w:val="22"/>
                <w:szCs w:val="22"/>
              </w:rPr>
              <w:t>1970</w:t>
            </w:r>
          </w:p>
        </w:tc>
        <w:tc>
          <w:tcPr>
            <w:tcW w:type="pct" w:w="666"/>
            <w:noWrap/>
            <w:vAlign w:val="center"/>
            <w:hideMark/>
          </w:tcPr>
          <w:p w14:paraId="2EAF52C6"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170742BC" w14:textId="77777777" w:rsidP="00002B4C" w:rsidR="0004700F" w:rsidRDefault="0004700F" w:rsidRPr="006D7796">
            <w:pPr>
              <w:ind w:firstLine="0"/>
              <w:jc w:val="center"/>
              <w:rPr>
                <w:sz w:val="22"/>
                <w:szCs w:val="22"/>
              </w:rPr>
            </w:pPr>
            <w:r w:rsidRPr="006D7796">
              <w:rPr>
                <w:sz w:val="22"/>
                <w:szCs w:val="22"/>
              </w:rPr>
              <w:t>12</w:t>
            </w:r>
          </w:p>
        </w:tc>
        <w:tc>
          <w:tcPr>
            <w:tcW w:type="pct" w:w="584"/>
            <w:noWrap/>
            <w:vAlign w:val="center"/>
            <w:hideMark/>
          </w:tcPr>
          <w:p w14:paraId="0C97E0BF" w14:textId="77777777" w:rsidP="00002B4C" w:rsidR="0004700F" w:rsidRDefault="0004700F" w:rsidRPr="006D7796">
            <w:pPr>
              <w:ind w:firstLine="0"/>
              <w:jc w:val="center"/>
              <w:rPr>
                <w:sz w:val="22"/>
                <w:szCs w:val="22"/>
              </w:rPr>
            </w:pPr>
            <w:r w:rsidRPr="006D7796">
              <w:rPr>
                <w:sz w:val="22"/>
                <w:szCs w:val="22"/>
              </w:rPr>
              <w:t>492</w:t>
            </w:r>
          </w:p>
        </w:tc>
      </w:tr>
      <w:tr w14:paraId="02DF4526" w14:textId="77777777" w:rsidR="007B5C90" w:rsidRPr="006D7796" w:rsidTr="007B5C90">
        <w:trPr>
          <w:trHeight w:val="20"/>
        </w:trPr>
        <w:tc>
          <w:tcPr>
            <w:tcW w:type="pct" w:w="284"/>
            <w:vAlign w:val="center"/>
          </w:tcPr>
          <w:p w14:paraId="3D242F2B" w14:textId="63CA29E8"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30324F53" w14:textId="77777777" w:rsidP="00002B4C" w:rsidR="0004700F" w:rsidRDefault="0004700F" w:rsidRPr="006D7796">
            <w:pPr>
              <w:ind w:firstLine="0"/>
              <w:rPr>
                <w:sz w:val="22"/>
                <w:szCs w:val="22"/>
              </w:rPr>
            </w:pPr>
            <w:r w:rsidRPr="006D7796">
              <w:rPr>
                <w:sz w:val="22"/>
                <w:szCs w:val="22"/>
              </w:rPr>
              <w:t>п. Усть-Камчатск, ул. Ленина, д. 107</w:t>
            </w:r>
          </w:p>
        </w:tc>
        <w:tc>
          <w:tcPr>
            <w:tcW w:type="pct" w:w="665"/>
            <w:noWrap/>
            <w:vAlign w:val="center"/>
            <w:hideMark/>
          </w:tcPr>
          <w:p w14:paraId="151A00AA" w14:textId="77777777" w:rsidP="00002B4C" w:rsidR="0004700F" w:rsidRDefault="0004700F" w:rsidRPr="006D7796">
            <w:pPr>
              <w:ind w:firstLine="0"/>
              <w:jc w:val="center"/>
              <w:rPr>
                <w:sz w:val="22"/>
                <w:szCs w:val="22"/>
              </w:rPr>
            </w:pPr>
            <w:r w:rsidRPr="006D7796">
              <w:rPr>
                <w:sz w:val="22"/>
                <w:szCs w:val="22"/>
              </w:rPr>
              <w:t>1970</w:t>
            </w:r>
          </w:p>
        </w:tc>
        <w:tc>
          <w:tcPr>
            <w:tcW w:type="pct" w:w="666"/>
            <w:noWrap/>
            <w:vAlign w:val="center"/>
            <w:hideMark/>
          </w:tcPr>
          <w:p w14:paraId="2198479C"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69FFFAF2" w14:textId="77777777" w:rsidP="00002B4C" w:rsidR="0004700F" w:rsidRDefault="0004700F" w:rsidRPr="006D7796">
            <w:pPr>
              <w:ind w:firstLine="0"/>
              <w:jc w:val="center"/>
              <w:rPr>
                <w:sz w:val="22"/>
                <w:szCs w:val="22"/>
              </w:rPr>
            </w:pPr>
            <w:r w:rsidRPr="006D7796">
              <w:rPr>
                <w:sz w:val="22"/>
                <w:szCs w:val="22"/>
              </w:rPr>
              <w:t>16</w:t>
            </w:r>
          </w:p>
        </w:tc>
        <w:tc>
          <w:tcPr>
            <w:tcW w:type="pct" w:w="584"/>
            <w:noWrap/>
            <w:vAlign w:val="center"/>
            <w:hideMark/>
          </w:tcPr>
          <w:p w14:paraId="1C4AF680" w14:textId="77777777" w:rsidP="00002B4C" w:rsidR="0004700F" w:rsidRDefault="0004700F" w:rsidRPr="006D7796">
            <w:pPr>
              <w:ind w:firstLine="0"/>
              <w:jc w:val="center"/>
              <w:rPr>
                <w:sz w:val="22"/>
                <w:szCs w:val="22"/>
              </w:rPr>
            </w:pPr>
            <w:r w:rsidRPr="006D7796">
              <w:rPr>
                <w:sz w:val="22"/>
                <w:szCs w:val="22"/>
              </w:rPr>
              <w:t>535,2</w:t>
            </w:r>
          </w:p>
        </w:tc>
      </w:tr>
      <w:tr w14:paraId="301A74E4" w14:textId="77777777" w:rsidR="007B5C90" w:rsidRPr="006D7796" w:rsidTr="007B5C90">
        <w:trPr>
          <w:trHeight w:val="20"/>
        </w:trPr>
        <w:tc>
          <w:tcPr>
            <w:tcW w:type="pct" w:w="284"/>
            <w:vAlign w:val="center"/>
          </w:tcPr>
          <w:p w14:paraId="4A6C8291" w14:textId="5DB698A0" w:rsidP="00DF2B16" w:rsidR="0004700F" w:rsidRDefault="0004700F" w:rsidRPr="006D7796">
            <w:pPr>
              <w:pStyle w:val="affff6"/>
              <w:numPr>
                <w:ilvl w:val="0"/>
                <w:numId w:val="121"/>
              </w:numPr>
              <w:ind w:firstLine="0" w:left="0"/>
              <w:jc w:val="center"/>
              <w:rPr>
                <w:sz w:val="22"/>
                <w:szCs w:val="22"/>
              </w:rPr>
            </w:pPr>
          </w:p>
        </w:tc>
        <w:tc>
          <w:tcPr>
            <w:tcW w:type="pct" w:w="2209"/>
            <w:noWrap/>
            <w:vAlign w:val="center"/>
            <w:hideMark/>
          </w:tcPr>
          <w:p w14:paraId="3FD9E49F" w14:textId="77777777" w:rsidP="00002B4C" w:rsidR="0004700F" w:rsidRDefault="0004700F" w:rsidRPr="006D7796">
            <w:pPr>
              <w:ind w:firstLine="0"/>
              <w:rPr>
                <w:sz w:val="22"/>
                <w:szCs w:val="22"/>
              </w:rPr>
            </w:pPr>
            <w:r w:rsidRPr="006D7796">
              <w:rPr>
                <w:sz w:val="22"/>
                <w:szCs w:val="22"/>
              </w:rPr>
              <w:t>п. Усть-Камчатск, ул. Ленина, д. 109</w:t>
            </w:r>
          </w:p>
        </w:tc>
        <w:tc>
          <w:tcPr>
            <w:tcW w:type="pct" w:w="665"/>
            <w:noWrap/>
            <w:vAlign w:val="center"/>
            <w:hideMark/>
          </w:tcPr>
          <w:p w14:paraId="2524807B" w14:textId="77777777" w:rsidP="00002B4C" w:rsidR="0004700F" w:rsidRDefault="0004700F" w:rsidRPr="006D7796">
            <w:pPr>
              <w:ind w:firstLine="0"/>
              <w:jc w:val="center"/>
              <w:rPr>
                <w:sz w:val="22"/>
                <w:szCs w:val="22"/>
              </w:rPr>
            </w:pPr>
            <w:r w:rsidRPr="006D7796">
              <w:rPr>
                <w:sz w:val="22"/>
                <w:szCs w:val="22"/>
              </w:rPr>
              <w:t>1970</w:t>
            </w:r>
          </w:p>
        </w:tc>
        <w:tc>
          <w:tcPr>
            <w:tcW w:type="pct" w:w="666"/>
            <w:noWrap/>
            <w:vAlign w:val="center"/>
            <w:hideMark/>
          </w:tcPr>
          <w:p w14:paraId="0461A490" w14:textId="77777777" w:rsidP="00002B4C" w:rsidR="0004700F" w:rsidRDefault="0004700F" w:rsidRPr="006D7796">
            <w:pPr>
              <w:ind w:firstLine="0"/>
              <w:jc w:val="center"/>
              <w:rPr>
                <w:sz w:val="22"/>
                <w:szCs w:val="22"/>
              </w:rPr>
            </w:pPr>
            <w:r w:rsidRPr="006D7796">
              <w:rPr>
                <w:sz w:val="22"/>
                <w:szCs w:val="22"/>
              </w:rPr>
              <w:t>2</w:t>
            </w:r>
          </w:p>
        </w:tc>
        <w:tc>
          <w:tcPr>
            <w:tcW w:type="pct" w:w="592"/>
            <w:noWrap/>
            <w:vAlign w:val="center"/>
            <w:hideMark/>
          </w:tcPr>
          <w:p w14:paraId="30F2CC6E" w14:textId="77777777" w:rsidP="00002B4C" w:rsidR="0004700F" w:rsidRDefault="0004700F" w:rsidRPr="006D7796">
            <w:pPr>
              <w:ind w:firstLine="0"/>
              <w:jc w:val="center"/>
              <w:rPr>
                <w:sz w:val="22"/>
                <w:szCs w:val="22"/>
              </w:rPr>
            </w:pPr>
            <w:r w:rsidRPr="006D7796">
              <w:rPr>
                <w:sz w:val="22"/>
                <w:szCs w:val="22"/>
              </w:rPr>
              <w:t>16</w:t>
            </w:r>
          </w:p>
        </w:tc>
        <w:tc>
          <w:tcPr>
            <w:tcW w:type="pct" w:w="584"/>
            <w:noWrap/>
            <w:vAlign w:val="center"/>
            <w:hideMark/>
          </w:tcPr>
          <w:p w14:paraId="6D996090" w14:textId="77777777" w:rsidP="00002B4C" w:rsidR="0004700F" w:rsidRDefault="0004700F" w:rsidRPr="006D7796">
            <w:pPr>
              <w:ind w:firstLine="0"/>
              <w:jc w:val="center"/>
              <w:rPr>
                <w:sz w:val="22"/>
                <w:szCs w:val="22"/>
              </w:rPr>
            </w:pPr>
            <w:r w:rsidRPr="006D7796">
              <w:rPr>
                <w:sz w:val="22"/>
                <w:szCs w:val="22"/>
              </w:rPr>
              <w:t>531,9</w:t>
            </w:r>
          </w:p>
        </w:tc>
      </w:tr>
      <w:tr w14:paraId="76948A09" w14:textId="77777777" w:rsidR="0004700F" w:rsidRPr="006D7796" w:rsidTr="007B5C90">
        <w:trPr>
          <w:trHeight w:val="20"/>
        </w:trPr>
        <w:tc>
          <w:tcPr>
            <w:tcW w:type="pct" w:w="284"/>
          </w:tcPr>
          <w:p w14:paraId="02031CFC" w14:textId="77777777" w:rsidP="007B5C90" w:rsidR="0004700F" w:rsidRDefault="0004700F" w:rsidRPr="006D7796">
            <w:pPr>
              <w:ind w:firstLine="0"/>
              <w:jc w:val="center"/>
              <w:rPr>
                <w:b/>
                <w:sz w:val="22"/>
                <w:szCs w:val="22"/>
              </w:rPr>
            </w:pPr>
          </w:p>
        </w:tc>
        <w:tc>
          <w:tcPr>
            <w:tcW w:type="pct" w:w="2209"/>
            <w:noWrap/>
            <w:vAlign w:val="center"/>
          </w:tcPr>
          <w:p w14:paraId="4C7B8DF8" w14:textId="77777777" w:rsidP="00676B7C" w:rsidR="0004700F" w:rsidRDefault="0004700F" w:rsidRPr="006D7796">
            <w:pPr>
              <w:jc w:val="right"/>
              <w:rPr>
                <w:sz w:val="22"/>
                <w:szCs w:val="22"/>
              </w:rPr>
            </w:pPr>
            <w:r w:rsidRPr="006D7796">
              <w:rPr>
                <w:sz w:val="22"/>
                <w:szCs w:val="22"/>
              </w:rPr>
              <w:t>Всего</w:t>
            </w:r>
          </w:p>
        </w:tc>
        <w:tc>
          <w:tcPr>
            <w:tcW w:type="pct" w:w="1923"/>
            <w:gridSpan w:val="3"/>
            <w:noWrap/>
            <w:vAlign w:val="center"/>
          </w:tcPr>
          <w:p w14:paraId="3B023332" w14:textId="77777777" w:rsidP="00002B4C" w:rsidR="0004700F" w:rsidRDefault="0004700F" w:rsidRPr="006D7796">
            <w:pPr>
              <w:ind w:firstLine="0"/>
              <w:jc w:val="center"/>
              <w:rPr>
                <w:sz w:val="22"/>
                <w:szCs w:val="22"/>
              </w:rPr>
            </w:pPr>
          </w:p>
        </w:tc>
        <w:tc>
          <w:tcPr>
            <w:tcW w:type="pct" w:w="584"/>
            <w:vAlign w:val="center"/>
          </w:tcPr>
          <w:p w14:paraId="5E72D64F" w14:textId="77777777" w:rsidP="00002B4C" w:rsidR="0004700F" w:rsidRDefault="0004700F" w:rsidRPr="006D7796">
            <w:pPr>
              <w:ind w:firstLine="0"/>
              <w:jc w:val="center"/>
              <w:rPr>
                <w:sz w:val="22"/>
                <w:szCs w:val="22"/>
              </w:rPr>
            </w:pPr>
            <w:r w:rsidRPr="006D7796">
              <w:rPr>
                <w:sz w:val="22"/>
                <w:szCs w:val="22"/>
              </w:rPr>
              <w:t>28 013,4</w:t>
            </w:r>
          </w:p>
        </w:tc>
      </w:tr>
    </w:tbl>
    <w:p w14:paraId="3B806658" w14:textId="77777777" w:rsidP="0004700F" w:rsidR="0004700F" w:rsidRDefault="0004700F" w:rsidRPr="006D7796">
      <w:pPr>
        <w:spacing w:before="120"/>
        <w:ind w:firstLine="709"/>
        <w:jc w:val="both"/>
        <w:rPr>
          <w:rFonts w:eastAsia="Calibri"/>
        </w:rPr>
      </w:pPr>
      <w:r w:rsidRPr="006D7796">
        <w:rPr>
          <w:rFonts w:eastAsia="Calibri"/>
        </w:rPr>
        <w:t>Также в округе представлена деревянная индивидуальная жилищная застройка с низким уровнем обеспеченности коммунальной инфраструктурой. Деревянное исполнение застройки без должной специальной эксплуатации приводит к ускоренным темпам износа данной части жилищного фонда Усть-Камчатского муниципального округа.</w:t>
      </w:r>
    </w:p>
    <w:p w14:paraId="47E3072C" w14:textId="77777777" w:rsidP="0004700F" w:rsidR="0004700F" w:rsidRDefault="0004700F" w:rsidRPr="006D7796">
      <w:pPr>
        <w:ind w:firstLine="709"/>
        <w:jc w:val="both"/>
        <w:rPr>
          <w:rFonts w:eastAsia="Calibri"/>
        </w:rPr>
      </w:pPr>
      <w:r w:rsidRPr="006D7796">
        <w:rPr>
          <w:rFonts w:eastAsia="Calibri"/>
        </w:rPr>
        <w:t>Переселение граждан осуществляется путем предоставления выселяемому из жилого помещения гражданину-нанимателю другого жилого помещения по договору социального найма, предоставления собственнику взамен изымаемого жилого помещения другого жилого помещения или выплаты возмещения за изымаемое помещение.</w:t>
      </w:r>
    </w:p>
    <w:p w14:paraId="6B970E94" w14:textId="77777777" w:rsidP="0004700F" w:rsidR="0004700F" w:rsidRDefault="0004700F" w:rsidRPr="006D7796">
      <w:pPr>
        <w:ind w:firstLine="709"/>
        <w:jc w:val="both"/>
        <w:rPr>
          <w:rFonts w:eastAsia="Calibri"/>
        </w:rPr>
      </w:pPr>
      <w:r w:rsidRPr="006D7796">
        <w:rPr>
          <w:rFonts w:eastAsia="Calibri"/>
        </w:rPr>
        <w:t>Основными причинами, приводящими к старению жилищного фонда, являются высокий уровень паводковых и грунтовых вод, воздействие сейсмических нагрузок, климатические условия, низкое качество использованных строительных материалов, несвоевременное проведение капитального ремонта жилищного фонда.</w:t>
      </w:r>
    </w:p>
    <w:p w14:paraId="1D173DAD" w14:textId="77777777" w:rsidP="0004700F" w:rsidR="0004700F" w:rsidRDefault="0004700F" w:rsidRPr="006D7796">
      <w:pPr>
        <w:jc w:val="both"/>
        <w:rPr>
          <w:rFonts w:eastAsia="Calibri"/>
        </w:rPr>
      </w:pPr>
    </w:p>
    <w:p w14:paraId="1FA5DDB5" w14:textId="77777777" w:rsidP="0004700F" w:rsidR="0004700F" w:rsidRDefault="0004700F" w:rsidRPr="006D7796">
      <w:pPr>
        <w:jc w:val="center"/>
        <w:rPr>
          <w:szCs w:val="28"/>
        </w:rPr>
      </w:pPr>
      <w:r w:rsidRPr="006D7796">
        <w:rPr>
          <w:noProof/>
        </w:rPr>
        <w:lastRenderedPageBreak/>
        <w:drawing>
          <wp:inline distB="0" distL="0" distR="0" distT="0" wp14:anchorId="06E709ED" wp14:editId="68748809">
            <wp:extent cx="5619750" cy="2390775"/>
            <wp:effectExtent b="0" l="0" r="0" t="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393723A6" w14:textId="703198CD" w:rsidP="0004700F" w:rsidR="0004700F" w:rsidRDefault="0004700F" w:rsidRPr="006D7796">
      <w:pPr>
        <w:spacing w:after="120" w:before="120"/>
        <w:jc w:val="center"/>
        <w:rPr>
          <w:rFonts w:eastAsia="Calibri"/>
          <w:i/>
        </w:rPr>
      </w:pPr>
      <w:r w:rsidRPr="006D7796">
        <w:rPr>
          <w:rFonts w:eastAsia="Calibri"/>
          <w:i/>
        </w:rPr>
        <w:t xml:space="preserve">Рисунок </w:t>
      </w:r>
      <w:r w:rsidR="00321F89" w:rsidRPr="006D7796">
        <w:rPr>
          <w:rFonts w:eastAsia="Calibri"/>
          <w:i/>
        </w:rPr>
        <w:t>5</w:t>
      </w:r>
      <w:r w:rsidRPr="006D7796">
        <w:rPr>
          <w:rFonts w:eastAsia="Calibri"/>
          <w:i/>
        </w:rPr>
        <w:t>.7. Число семей, состоящих на учете в качестве нуждающихся в жилых помещениях, и число семей, получивших жилые помещения и улучшивших жилищные условия в Усть-Камчатском муниципальном округе</w:t>
      </w:r>
    </w:p>
    <w:p w14:paraId="135F684E" w14:textId="77777777" w:rsidP="0004700F" w:rsidR="0004700F" w:rsidRDefault="0004700F" w:rsidRPr="006D7796">
      <w:pPr>
        <w:ind w:firstLine="709"/>
        <w:jc w:val="both"/>
        <w:rPr>
          <w:szCs w:val="28"/>
        </w:rPr>
      </w:pPr>
      <w:r w:rsidRPr="006D7796">
        <w:rPr>
          <w:szCs w:val="28"/>
        </w:rPr>
        <w:t>На конец 2023 г. 127 семей состояло на учете в качестве нуждающихся в жилых помещениях. Число таких семей постепенно сокращается с 2009 года. В последние семь лет свои жилищные условия улучшило 146 семей. При этом отчетливо заметен тренд на сокращение числа таких семей (в 2009-2013 гг. более 100 семей ежегодно улучшали свои жилищные условия).</w:t>
      </w:r>
    </w:p>
    <w:p w14:paraId="4E313960" w14:textId="77777777" w:rsidP="0004700F" w:rsidR="0004700F" w:rsidRDefault="0004700F" w:rsidRPr="006D7796">
      <w:pPr>
        <w:ind w:firstLine="709"/>
        <w:jc w:val="both"/>
        <w:rPr>
          <w:rFonts w:eastAsia="Calibri"/>
        </w:rPr>
      </w:pPr>
      <w:r w:rsidRPr="006D7796">
        <w:rPr>
          <w:rFonts w:eastAsia="Calibri"/>
        </w:rPr>
        <w:t>В основном в семьи, состоящие на учете в качестве нуждающихся в жилых помещениях, относятся к категории, проживающих в сельской местности, молодые семьи. Значительно меньше в очереди многодетные семьи или семьи, проживающие в аварийном фонде.</w:t>
      </w:r>
    </w:p>
    <w:p w14:paraId="5172E4D3" w14:textId="77777777" w:rsidP="0004700F" w:rsidR="0004700F" w:rsidRDefault="0004700F" w:rsidRPr="006D7796">
      <w:pPr>
        <w:ind w:firstLine="709"/>
        <w:jc w:val="both"/>
        <w:rPr>
          <w:rFonts w:eastAsia="Calibri"/>
        </w:rPr>
      </w:pPr>
      <w:r w:rsidRPr="006D7796">
        <w:rPr>
          <w:rFonts w:eastAsia="Calibri"/>
        </w:rPr>
        <w:t xml:space="preserve">Усть-Камчатский муниципальный округ относится к территориям с высокой долей </w:t>
      </w:r>
      <w:r w:rsidRPr="006D7796">
        <w:rPr>
          <w:szCs w:val="28"/>
        </w:rPr>
        <w:t>населения, получившего жилые помещения и улучшившего жилищные условия в отчетном году, в общей численности населения, состоящего на учете в качестве нуждающегося в жилых помещениях (около 18 %).</w:t>
      </w:r>
    </w:p>
    <w:p w14:paraId="3FC16166" w14:textId="617FD0AC" w:rsidP="0004700F" w:rsidR="0004700F" w:rsidRDefault="0004700F" w:rsidRPr="006D7796">
      <w:pPr>
        <w:ind w:firstLine="709"/>
        <w:jc w:val="both"/>
        <w:rPr>
          <w:rFonts w:eastAsia="Calibri"/>
        </w:rPr>
      </w:pPr>
      <w:r w:rsidRPr="006D7796">
        <w:rPr>
          <w:rFonts w:eastAsia="Calibri"/>
        </w:rPr>
        <w:t xml:space="preserve">В </w:t>
      </w:r>
      <w:r w:rsidR="0032314D" w:rsidRPr="006D7796">
        <w:rPr>
          <w:rFonts w:eastAsia="Calibri"/>
        </w:rPr>
        <w:t>2023 г. на территории Усть-Камчатского муниципального округа введено 1391 кв. м, в 2024 г. – 3386 кв. м жилья</w:t>
      </w:r>
      <w:r w:rsidRPr="006D7796">
        <w:rPr>
          <w:rFonts w:eastAsia="Calibri"/>
        </w:rPr>
        <w:t>. Ввод жилья в округе непостоянный и зависит от множества частных факторов, в том числе от ввода в конкретный год многоквартирного дома (домов). В отдельные годы он превышал 5 тыс. кв. м, а в отдельные – едва превышал 100 кв. м. В среднем за последние 10 лет ввод жилья составил 1701 кв. м в год.  Примечательно, что жилье, построенное населением, как правило, составляет незначительную долю. Однако в последние годы строительство в данном сегменте наращивает обороты.</w:t>
      </w:r>
    </w:p>
    <w:p w14:paraId="78C24B5C" w14:textId="77777777" w:rsidP="0004700F" w:rsidR="0004700F" w:rsidRDefault="0004700F" w:rsidRPr="006D7796">
      <w:pPr>
        <w:jc w:val="both"/>
        <w:rPr>
          <w:rFonts w:eastAsia="Calibri"/>
        </w:rPr>
      </w:pPr>
    </w:p>
    <w:p w14:paraId="50D2094C" w14:textId="77777777" w:rsidP="0004700F" w:rsidR="0004700F" w:rsidRDefault="0004700F" w:rsidRPr="006D7796">
      <w:pPr>
        <w:jc w:val="center"/>
        <w:rPr>
          <w:rFonts w:eastAsia="Calibri"/>
        </w:rPr>
      </w:pPr>
      <w:r w:rsidRPr="006D7796">
        <w:rPr>
          <w:noProof/>
        </w:rPr>
        <w:lastRenderedPageBreak/>
        <w:drawing>
          <wp:inline distB="0" distL="0" distR="0" distT="0" wp14:anchorId="5993B149" wp14:editId="38B43A2B">
            <wp:extent cx="5924550" cy="2981325"/>
            <wp:effectExtent b="0" l="0" r="0" t="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24BB92A3" w14:textId="115ED2B5" w:rsidP="0004700F" w:rsidR="0004700F" w:rsidRDefault="0004700F" w:rsidRPr="006D7796">
      <w:pPr>
        <w:spacing w:after="120"/>
        <w:jc w:val="center"/>
        <w:rPr>
          <w:i/>
          <w:szCs w:val="28"/>
        </w:rPr>
      </w:pPr>
      <w:r w:rsidRPr="006D7796">
        <w:rPr>
          <w:i/>
          <w:szCs w:val="28"/>
        </w:rPr>
        <w:t xml:space="preserve">Рисунок </w:t>
      </w:r>
      <w:r w:rsidR="00321F89" w:rsidRPr="006D7796">
        <w:rPr>
          <w:i/>
          <w:szCs w:val="28"/>
        </w:rPr>
        <w:t>5</w:t>
      </w:r>
      <w:r w:rsidRPr="006D7796">
        <w:rPr>
          <w:i/>
          <w:szCs w:val="28"/>
        </w:rPr>
        <w:t>.8. Ввод в действие жилых домов на территории Усть-Камчатского муниципального округа, кв. м общей площади</w:t>
      </w:r>
    </w:p>
    <w:p w14:paraId="4AF52B84" w14:textId="77777777" w:rsidP="0004700F" w:rsidR="0004700F" w:rsidRDefault="0004700F" w:rsidRPr="006D7796">
      <w:pPr>
        <w:ind w:firstLine="709"/>
        <w:jc w:val="both"/>
        <w:rPr>
          <w:rFonts w:eastAsia="Calibri"/>
        </w:rPr>
      </w:pPr>
      <w:r w:rsidRPr="006D7796">
        <w:rPr>
          <w:rFonts w:eastAsia="Calibri"/>
        </w:rPr>
        <w:t>По вводу жилья в 2023 г. Усть-Камчатский муниципальный округ находился на третьем месте (после Елизовского МР и Петропавловск-Камчатского городского округа).</w:t>
      </w:r>
    </w:p>
    <w:p w14:paraId="3A93388D" w14:textId="625B6937" w:rsidP="0004700F" w:rsidR="0004700F" w:rsidRDefault="0004700F" w:rsidRPr="006D7796">
      <w:pPr>
        <w:spacing w:before="120"/>
        <w:jc w:val="right"/>
        <w:rPr>
          <w:iCs/>
          <w:szCs w:val="28"/>
        </w:rPr>
      </w:pPr>
      <w:r w:rsidRPr="006D7796">
        <w:rPr>
          <w:rFonts w:eastAsia="Calibri"/>
          <w:iCs/>
        </w:rPr>
        <w:t xml:space="preserve">Таблица </w:t>
      </w:r>
      <w:r w:rsidR="00FA612A" w:rsidRPr="006D7796">
        <w:rPr>
          <w:iCs/>
          <w:szCs w:val="28"/>
        </w:rPr>
        <w:t>5</w:t>
      </w:r>
      <w:r w:rsidRPr="006D7796">
        <w:rPr>
          <w:iCs/>
          <w:szCs w:val="28"/>
        </w:rPr>
        <w:t>.6</w:t>
      </w:r>
    </w:p>
    <w:p w14:paraId="3CED4BA5" w14:textId="77777777" w:rsidP="0004700F" w:rsidR="0004700F" w:rsidRDefault="0004700F" w:rsidRPr="006D7796">
      <w:pPr>
        <w:spacing w:after="120"/>
        <w:jc w:val="center"/>
        <w:rPr>
          <w:rFonts w:eastAsia="Calibri"/>
        </w:rPr>
      </w:pPr>
      <w:r w:rsidRPr="006D7796">
        <w:rPr>
          <w:rFonts w:eastAsia="Calibri"/>
        </w:rPr>
        <w:t>Показатели ввода жилья по муниципальным образованиям Камчатского края</w:t>
      </w:r>
    </w:p>
    <w:tbl>
      <w:tblPr>
        <w:tblW w:type="pct" w:w="500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0" w:lastRow="0" w:noHBand="0" w:noVBand="1" w:val="04A0"/>
      </w:tblPr>
      <w:tblGrid>
        <w:gridCol w:w="2226"/>
        <w:gridCol w:w="1121"/>
        <w:gridCol w:w="1751"/>
        <w:gridCol w:w="1785"/>
        <w:gridCol w:w="2970"/>
      </w:tblGrid>
      <w:tr w14:paraId="6FF28EDC" w14:textId="77777777" w:rsidR="0004700F" w:rsidRPr="006D7796" w:rsidTr="00676B7C">
        <w:trPr>
          <w:trHeight w:val="1127"/>
        </w:trPr>
        <w:tc>
          <w:tcPr>
            <w:tcW w:type="pct" w:w="1135"/>
            <w:vMerge w:val="restart"/>
          </w:tcPr>
          <w:p w14:paraId="767BCB49" w14:textId="77777777" w:rsidP="00676B7C" w:rsidR="0004700F" w:rsidRDefault="0004700F" w:rsidRPr="006D7796">
            <w:pPr>
              <w:rPr>
                <w:sz w:val="22"/>
                <w:szCs w:val="22"/>
              </w:rPr>
            </w:pPr>
            <w:r w:rsidRPr="006D7796">
              <w:rPr>
                <w:sz w:val="22"/>
                <w:szCs w:val="22"/>
              </w:rPr>
              <w:t> </w:t>
            </w:r>
          </w:p>
        </w:tc>
        <w:tc>
          <w:tcPr>
            <w:tcW w:type="pct" w:w="1442"/>
            <w:gridSpan w:val="2"/>
            <w:vAlign w:val="center"/>
          </w:tcPr>
          <w:p w14:paraId="0632A144" w14:textId="77777777" w:rsidP="00676B7C" w:rsidR="0004700F" w:rsidRDefault="0004700F" w:rsidRPr="006D7796">
            <w:pPr>
              <w:ind w:right="-57"/>
              <w:jc w:val="center"/>
              <w:rPr>
                <w:sz w:val="22"/>
                <w:szCs w:val="22"/>
              </w:rPr>
            </w:pPr>
            <w:r w:rsidRPr="006D7796">
              <w:rPr>
                <w:sz w:val="22"/>
                <w:szCs w:val="22"/>
              </w:rPr>
              <w:t>Введено в действие жилых домов на территории муниципального образования, кв. м общей площади</w:t>
            </w:r>
          </w:p>
        </w:tc>
        <w:tc>
          <w:tcPr>
            <w:tcW w:type="pct" w:w="911"/>
            <w:vMerge w:val="restart"/>
            <w:vAlign w:val="center"/>
          </w:tcPr>
          <w:p w14:paraId="5F6156FD" w14:textId="77777777" w:rsidP="00676B7C" w:rsidR="0004700F" w:rsidRDefault="0004700F" w:rsidRPr="006D7796">
            <w:pPr>
              <w:ind w:right="-57"/>
              <w:jc w:val="center"/>
              <w:rPr>
                <w:sz w:val="22"/>
                <w:szCs w:val="22"/>
              </w:rPr>
            </w:pPr>
            <w:r w:rsidRPr="006D7796">
              <w:rPr>
                <w:sz w:val="22"/>
                <w:szCs w:val="22"/>
              </w:rPr>
              <w:t>Общая площадь жилых помещений, введенная в действие за год, на одного жителя, кв. м</w:t>
            </w:r>
          </w:p>
        </w:tc>
        <w:tc>
          <w:tcPr>
            <w:tcW w:type="pct" w:w="1513"/>
            <w:vMerge w:val="restart"/>
            <w:vAlign w:val="center"/>
          </w:tcPr>
          <w:p w14:paraId="345304F9" w14:textId="77777777" w:rsidP="00676B7C" w:rsidR="0004700F" w:rsidRDefault="0004700F" w:rsidRPr="006D7796">
            <w:pPr>
              <w:ind w:right="-57"/>
              <w:jc w:val="center"/>
              <w:rPr>
                <w:sz w:val="22"/>
                <w:szCs w:val="22"/>
              </w:rPr>
            </w:pPr>
            <w:r w:rsidRPr="006D7796">
              <w:rPr>
                <w:sz w:val="22"/>
                <w:szCs w:val="22"/>
              </w:rPr>
              <w:t>Площадь земельных участков, предоставленных для жилищного строительства, ИЖС и комплексного освоения в целях жилищного строительства, в расчете на 10 тысяч человек, га</w:t>
            </w:r>
          </w:p>
        </w:tc>
      </w:tr>
      <w:tr w14:paraId="7DEE7DB7" w14:textId="77777777" w:rsidR="0004700F" w:rsidRPr="006D7796" w:rsidTr="00676B7C">
        <w:trPr>
          <w:trHeight w:val="70"/>
        </w:trPr>
        <w:tc>
          <w:tcPr>
            <w:tcW w:type="pct" w:w="1135"/>
            <w:vMerge/>
            <w:hideMark/>
          </w:tcPr>
          <w:p w14:paraId="475F75EC" w14:textId="77777777" w:rsidP="00676B7C" w:rsidR="0004700F" w:rsidRDefault="0004700F" w:rsidRPr="006D7796">
            <w:pPr>
              <w:rPr>
                <w:sz w:val="22"/>
                <w:szCs w:val="22"/>
              </w:rPr>
            </w:pPr>
          </w:p>
        </w:tc>
        <w:tc>
          <w:tcPr>
            <w:tcW w:type="pct" w:w="574"/>
            <w:vAlign w:val="center"/>
            <w:hideMark/>
          </w:tcPr>
          <w:p w14:paraId="343BBD12" w14:textId="77777777" w:rsidP="00676B7C" w:rsidR="0004700F" w:rsidRDefault="0004700F" w:rsidRPr="006D7796">
            <w:pPr>
              <w:ind w:right="-57"/>
              <w:jc w:val="center"/>
              <w:rPr>
                <w:sz w:val="22"/>
                <w:szCs w:val="22"/>
              </w:rPr>
            </w:pPr>
            <w:r w:rsidRPr="006D7796">
              <w:rPr>
                <w:sz w:val="22"/>
                <w:szCs w:val="22"/>
              </w:rPr>
              <w:t>всего</w:t>
            </w:r>
          </w:p>
        </w:tc>
        <w:tc>
          <w:tcPr>
            <w:tcW w:type="pct" w:w="867"/>
            <w:vAlign w:val="center"/>
            <w:hideMark/>
          </w:tcPr>
          <w:p w14:paraId="72D12950" w14:textId="77777777" w:rsidP="00676B7C" w:rsidR="0004700F" w:rsidRDefault="0004700F" w:rsidRPr="006D7796">
            <w:pPr>
              <w:ind w:right="-57"/>
              <w:jc w:val="center"/>
              <w:rPr>
                <w:sz w:val="22"/>
                <w:szCs w:val="22"/>
              </w:rPr>
            </w:pPr>
            <w:r w:rsidRPr="006D7796">
              <w:rPr>
                <w:sz w:val="22"/>
                <w:szCs w:val="22"/>
              </w:rPr>
              <w:t>индивидуальных жилых домов</w:t>
            </w:r>
          </w:p>
        </w:tc>
        <w:tc>
          <w:tcPr>
            <w:tcW w:type="pct" w:w="911"/>
            <w:vMerge/>
            <w:vAlign w:val="center"/>
            <w:hideMark/>
          </w:tcPr>
          <w:p w14:paraId="5D2AD0BB" w14:textId="77777777" w:rsidP="00676B7C" w:rsidR="0004700F" w:rsidRDefault="0004700F" w:rsidRPr="006D7796">
            <w:pPr>
              <w:ind w:right="-57"/>
              <w:jc w:val="center"/>
              <w:rPr>
                <w:sz w:val="22"/>
                <w:szCs w:val="22"/>
              </w:rPr>
            </w:pPr>
          </w:p>
        </w:tc>
        <w:tc>
          <w:tcPr>
            <w:tcW w:type="pct" w:w="1513"/>
            <w:vMerge/>
            <w:vAlign w:val="center"/>
            <w:hideMark/>
          </w:tcPr>
          <w:p w14:paraId="4E967AB6" w14:textId="77777777" w:rsidP="00676B7C" w:rsidR="0004700F" w:rsidRDefault="0004700F" w:rsidRPr="006D7796">
            <w:pPr>
              <w:ind w:right="-57"/>
              <w:jc w:val="center"/>
              <w:rPr>
                <w:sz w:val="22"/>
                <w:szCs w:val="22"/>
              </w:rPr>
            </w:pPr>
          </w:p>
        </w:tc>
      </w:tr>
      <w:tr w14:paraId="2756E8CB" w14:textId="77777777" w:rsidR="0004700F" w:rsidRPr="006D7796" w:rsidTr="00676B7C">
        <w:trPr>
          <w:trHeight w:val="255"/>
        </w:trPr>
        <w:tc>
          <w:tcPr>
            <w:tcW w:type="pct" w:w="1135"/>
            <w:hideMark/>
          </w:tcPr>
          <w:p w14:paraId="4159E15F" w14:textId="77777777" w:rsidP="00676B7C" w:rsidR="0004700F" w:rsidRDefault="0004700F" w:rsidRPr="006D7796">
            <w:pPr>
              <w:rPr>
                <w:sz w:val="22"/>
                <w:szCs w:val="22"/>
              </w:rPr>
            </w:pPr>
            <w:r w:rsidRPr="006D7796">
              <w:rPr>
                <w:sz w:val="22"/>
                <w:szCs w:val="22"/>
              </w:rPr>
              <w:t>Быстринский МО</w:t>
            </w:r>
          </w:p>
        </w:tc>
        <w:tc>
          <w:tcPr>
            <w:tcW w:type="pct" w:w="574"/>
            <w:noWrap/>
            <w:vAlign w:val="center"/>
            <w:hideMark/>
          </w:tcPr>
          <w:p w14:paraId="3027D826" w14:textId="77777777" w:rsidP="00676B7C" w:rsidR="0004700F" w:rsidRDefault="0004700F" w:rsidRPr="006D7796">
            <w:pPr>
              <w:jc w:val="center"/>
              <w:rPr>
                <w:sz w:val="22"/>
                <w:szCs w:val="22"/>
              </w:rPr>
            </w:pPr>
            <w:r w:rsidRPr="006D7796">
              <w:rPr>
                <w:sz w:val="22"/>
                <w:szCs w:val="22"/>
              </w:rPr>
              <w:t>248</w:t>
            </w:r>
          </w:p>
        </w:tc>
        <w:tc>
          <w:tcPr>
            <w:tcW w:type="pct" w:w="867"/>
            <w:noWrap/>
            <w:vAlign w:val="center"/>
            <w:hideMark/>
          </w:tcPr>
          <w:p w14:paraId="039BED18" w14:textId="77777777" w:rsidP="00676B7C" w:rsidR="0004700F" w:rsidRDefault="0004700F" w:rsidRPr="006D7796">
            <w:pPr>
              <w:jc w:val="center"/>
              <w:rPr>
                <w:sz w:val="22"/>
                <w:szCs w:val="22"/>
              </w:rPr>
            </w:pPr>
            <w:r w:rsidRPr="006D7796">
              <w:rPr>
                <w:sz w:val="22"/>
                <w:szCs w:val="22"/>
              </w:rPr>
              <w:t>248</w:t>
            </w:r>
          </w:p>
        </w:tc>
        <w:tc>
          <w:tcPr>
            <w:tcW w:type="pct" w:w="911"/>
            <w:noWrap/>
            <w:vAlign w:val="center"/>
            <w:hideMark/>
          </w:tcPr>
          <w:p w14:paraId="0FE3698B" w14:textId="77777777" w:rsidP="00676B7C" w:rsidR="0004700F" w:rsidRDefault="0004700F" w:rsidRPr="006D7796">
            <w:pPr>
              <w:jc w:val="center"/>
              <w:rPr>
                <w:sz w:val="22"/>
                <w:szCs w:val="22"/>
              </w:rPr>
            </w:pPr>
            <w:r w:rsidRPr="006D7796">
              <w:rPr>
                <w:sz w:val="22"/>
                <w:szCs w:val="22"/>
              </w:rPr>
              <w:t>0,102</w:t>
            </w:r>
          </w:p>
        </w:tc>
        <w:tc>
          <w:tcPr>
            <w:tcW w:type="pct" w:w="1513"/>
            <w:noWrap/>
            <w:vAlign w:val="center"/>
            <w:hideMark/>
          </w:tcPr>
          <w:p w14:paraId="2254B956" w14:textId="77777777" w:rsidP="00676B7C" w:rsidR="0004700F" w:rsidRDefault="0004700F" w:rsidRPr="006D7796">
            <w:pPr>
              <w:jc w:val="center"/>
              <w:rPr>
                <w:sz w:val="22"/>
                <w:szCs w:val="22"/>
              </w:rPr>
            </w:pPr>
            <w:r w:rsidRPr="006D7796">
              <w:rPr>
                <w:sz w:val="22"/>
                <w:szCs w:val="22"/>
              </w:rPr>
              <w:t>5,6</w:t>
            </w:r>
          </w:p>
        </w:tc>
      </w:tr>
      <w:tr w14:paraId="0AE08905" w14:textId="77777777" w:rsidR="0004700F" w:rsidRPr="006D7796" w:rsidTr="00676B7C">
        <w:trPr>
          <w:trHeight w:val="255"/>
        </w:trPr>
        <w:tc>
          <w:tcPr>
            <w:tcW w:type="pct" w:w="1135"/>
            <w:hideMark/>
          </w:tcPr>
          <w:p w14:paraId="4C2D7156" w14:textId="77777777" w:rsidP="00676B7C" w:rsidR="0004700F" w:rsidRDefault="0004700F" w:rsidRPr="006D7796">
            <w:pPr>
              <w:rPr>
                <w:sz w:val="22"/>
                <w:szCs w:val="22"/>
              </w:rPr>
            </w:pPr>
            <w:r w:rsidRPr="006D7796">
              <w:rPr>
                <w:sz w:val="22"/>
                <w:szCs w:val="22"/>
              </w:rPr>
              <w:t>Елизовский МР</w:t>
            </w:r>
          </w:p>
        </w:tc>
        <w:tc>
          <w:tcPr>
            <w:tcW w:type="pct" w:w="574"/>
            <w:noWrap/>
            <w:vAlign w:val="center"/>
            <w:hideMark/>
          </w:tcPr>
          <w:p w14:paraId="0661D5EC" w14:textId="77777777" w:rsidP="00676B7C" w:rsidR="0004700F" w:rsidRDefault="0004700F" w:rsidRPr="006D7796">
            <w:pPr>
              <w:jc w:val="center"/>
              <w:rPr>
                <w:sz w:val="22"/>
                <w:szCs w:val="22"/>
              </w:rPr>
            </w:pPr>
            <w:r w:rsidRPr="006D7796">
              <w:rPr>
                <w:sz w:val="22"/>
                <w:szCs w:val="22"/>
              </w:rPr>
              <w:t>66969</w:t>
            </w:r>
          </w:p>
        </w:tc>
        <w:tc>
          <w:tcPr>
            <w:tcW w:type="pct" w:w="867"/>
            <w:noWrap/>
            <w:vAlign w:val="center"/>
            <w:hideMark/>
          </w:tcPr>
          <w:p w14:paraId="725884DD" w14:textId="77777777" w:rsidP="00676B7C" w:rsidR="0004700F" w:rsidRDefault="0004700F" w:rsidRPr="006D7796">
            <w:pPr>
              <w:jc w:val="center"/>
              <w:rPr>
                <w:sz w:val="22"/>
                <w:szCs w:val="22"/>
              </w:rPr>
            </w:pPr>
            <w:r w:rsidRPr="006D7796">
              <w:rPr>
                <w:sz w:val="22"/>
                <w:szCs w:val="22"/>
              </w:rPr>
              <w:t>42779</w:t>
            </w:r>
          </w:p>
        </w:tc>
        <w:tc>
          <w:tcPr>
            <w:tcW w:type="pct" w:w="911"/>
            <w:noWrap/>
            <w:vAlign w:val="center"/>
            <w:hideMark/>
          </w:tcPr>
          <w:p w14:paraId="48EE1316" w14:textId="77777777" w:rsidP="00676B7C" w:rsidR="0004700F" w:rsidRDefault="0004700F" w:rsidRPr="006D7796">
            <w:pPr>
              <w:jc w:val="center"/>
              <w:rPr>
                <w:sz w:val="22"/>
                <w:szCs w:val="22"/>
              </w:rPr>
            </w:pPr>
            <w:r w:rsidRPr="006D7796">
              <w:rPr>
                <w:sz w:val="22"/>
                <w:szCs w:val="22"/>
              </w:rPr>
              <w:t>1,123</w:t>
            </w:r>
          </w:p>
        </w:tc>
        <w:tc>
          <w:tcPr>
            <w:tcW w:type="pct" w:w="1513"/>
            <w:noWrap/>
            <w:vAlign w:val="center"/>
            <w:hideMark/>
          </w:tcPr>
          <w:p w14:paraId="705F161F" w14:textId="77777777" w:rsidP="00676B7C" w:rsidR="0004700F" w:rsidRDefault="0004700F" w:rsidRPr="006D7796">
            <w:pPr>
              <w:jc w:val="center"/>
              <w:rPr>
                <w:sz w:val="22"/>
                <w:szCs w:val="22"/>
              </w:rPr>
            </w:pPr>
            <w:r w:rsidRPr="006D7796">
              <w:rPr>
                <w:sz w:val="22"/>
                <w:szCs w:val="22"/>
              </w:rPr>
              <w:t>8,5</w:t>
            </w:r>
          </w:p>
        </w:tc>
      </w:tr>
      <w:tr w14:paraId="48DCA80C" w14:textId="77777777" w:rsidR="0004700F" w:rsidRPr="006D7796" w:rsidTr="00676B7C">
        <w:trPr>
          <w:trHeight w:val="255"/>
        </w:trPr>
        <w:tc>
          <w:tcPr>
            <w:tcW w:type="pct" w:w="1135"/>
            <w:hideMark/>
          </w:tcPr>
          <w:p w14:paraId="62F52BB4" w14:textId="77777777" w:rsidP="00676B7C" w:rsidR="0004700F" w:rsidRDefault="0004700F" w:rsidRPr="006D7796">
            <w:pPr>
              <w:rPr>
                <w:sz w:val="22"/>
                <w:szCs w:val="22"/>
              </w:rPr>
            </w:pPr>
            <w:r w:rsidRPr="006D7796">
              <w:rPr>
                <w:sz w:val="22"/>
                <w:szCs w:val="22"/>
              </w:rPr>
              <w:t>Мильковский МО</w:t>
            </w:r>
          </w:p>
        </w:tc>
        <w:tc>
          <w:tcPr>
            <w:tcW w:type="pct" w:w="574"/>
            <w:noWrap/>
            <w:vAlign w:val="center"/>
            <w:hideMark/>
          </w:tcPr>
          <w:p w14:paraId="729A7CA4" w14:textId="77777777" w:rsidP="00676B7C" w:rsidR="0004700F" w:rsidRDefault="0004700F" w:rsidRPr="006D7796">
            <w:pPr>
              <w:jc w:val="center"/>
              <w:rPr>
                <w:sz w:val="22"/>
                <w:szCs w:val="22"/>
              </w:rPr>
            </w:pPr>
            <w:r w:rsidRPr="006D7796">
              <w:rPr>
                <w:sz w:val="22"/>
                <w:szCs w:val="22"/>
              </w:rPr>
              <w:t>363</w:t>
            </w:r>
          </w:p>
        </w:tc>
        <w:tc>
          <w:tcPr>
            <w:tcW w:type="pct" w:w="867"/>
            <w:noWrap/>
            <w:vAlign w:val="center"/>
            <w:hideMark/>
          </w:tcPr>
          <w:p w14:paraId="2BACA121" w14:textId="77777777" w:rsidP="00676B7C" w:rsidR="0004700F" w:rsidRDefault="0004700F" w:rsidRPr="006D7796">
            <w:pPr>
              <w:jc w:val="center"/>
              <w:rPr>
                <w:sz w:val="22"/>
                <w:szCs w:val="22"/>
              </w:rPr>
            </w:pPr>
            <w:r w:rsidRPr="006D7796">
              <w:rPr>
                <w:sz w:val="22"/>
                <w:szCs w:val="22"/>
              </w:rPr>
              <w:t>363</w:t>
            </w:r>
          </w:p>
        </w:tc>
        <w:tc>
          <w:tcPr>
            <w:tcW w:type="pct" w:w="911"/>
            <w:noWrap/>
            <w:vAlign w:val="center"/>
            <w:hideMark/>
          </w:tcPr>
          <w:p w14:paraId="18AE4B14" w14:textId="77777777" w:rsidP="00676B7C" w:rsidR="0004700F" w:rsidRDefault="0004700F" w:rsidRPr="006D7796">
            <w:pPr>
              <w:jc w:val="center"/>
              <w:rPr>
                <w:sz w:val="22"/>
                <w:szCs w:val="22"/>
              </w:rPr>
            </w:pPr>
            <w:r w:rsidRPr="006D7796">
              <w:rPr>
                <w:sz w:val="22"/>
                <w:szCs w:val="22"/>
              </w:rPr>
              <w:t>0,041</w:t>
            </w:r>
          </w:p>
        </w:tc>
        <w:tc>
          <w:tcPr>
            <w:tcW w:type="pct" w:w="1513"/>
            <w:noWrap/>
            <w:vAlign w:val="center"/>
            <w:hideMark/>
          </w:tcPr>
          <w:p w14:paraId="7182FACE" w14:textId="77777777" w:rsidP="00676B7C" w:rsidR="0004700F" w:rsidRDefault="0004700F" w:rsidRPr="006D7796">
            <w:pPr>
              <w:jc w:val="center"/>
              <w:rPr>
                <w:sz w:val="22"/>
                <w:szCs w:val="22"/>
              </w:rPr>
            </w:pPr>
            <w:r w:rsidRPr="006D7796">
              <w:rPr>
                <w:sz w:val="22"/>
                <w:szCs w:val="22"/>
              </w:rPr>
              <w:t>0,35</w:t>
            </w:r>
          </w:p>
        </w:tc>
      </w:tr>
      <w:tr w14:paraId="2216A299" w14:textId="77777777" w:rsidR="0004700F" w:rsidRPr="006D7796" w:rsidTr="00676B7C">
        <w:trPr>
          <w:trHeight w:val="255"/>
        </w:trPr>
        <w:tc>
          <w:tcPr>
            <w:tcW w:type="pct" w:w="1135"/>
            <w:hideMark/>
          </w:tcPr>
          <w:p w14:paraId="5427ADE6" w14:textId="77777777" w:rsidP="00676B7C" w:rsidR="0004700F" w:rsidRDefault="0004700F" w:rsidRPr="006D7796">
            <w:pPr>
              <w:rPr>
                <w:sz w:val="22"/>
                <w:szCs w:val="22"/>
              </w:rPr>
            </w:pPr>
            <w:r w:rsidRPr="006D7796">
              <w:rPr>
                <w:sz w:val="22"/>
                <w:szCs w:val="22"/>
              </w:rPr>
              <w:t>Соболевский МР</w:t>
            </w:r>
          </w:p>
        </w:tc>
        <w:tc>
          <w:tcPr>
            <w:tcW w:type="pct" w:w="574"/>
            <w:noWrap/>
            <w:vAlign w:val="center"/>
            <w:hideMark/>
          </w:tcPr>
          <w:p w14:paraId="11472CB8" w14:textId="77777777" w:rsidP="00676B7C" w:rsidR="0004700F" w:rsidRDefault="0004700F" w:rsidRPr="006D7796">
            <w:pPr>
              <w:jc w:val="center"/>
              <w:rPr>
                <w:sz w:val="22"/>
                <w:szCs w:val="22"/>
              </w:rPr>
            </w:pPr>
            <w:r w:rsidRPr="006D7796">
              <w:rPr>
                <w:sz w:val="22"/>
                <w:szCs w:val="22"/>
              </w:rPr>
              <w:t>265</w:t>
            </w:r>
          </w:p>
        </w:tc>
        <w:tc>
          <w:tcPr>
            <w:tcW w:type="pct" w:w="867"/>
            <w:noWrap/>
            <w:vAlign w:val="center"/>
            <w:hideMark/>
          </w:tcPr>
          <w:p w14:paraId="728B525A" w14:textId="77777777" w:rsidP="00676B7C" w:rsidR="0004700F" w:rsidRDefault="0004700F" w:rsidRPr="006D7796">
            <w:pPr>
              <w:jc w:val="center"/>
              <w:rPr>
                <w:sz w:val="22"/>
                <w:szCs w:val="22"/>
              </w:rPr>
            </w:pPr>
            <w:r w:rsidRPr="006D7796">
              <w:rPr>
                <w:sz w:val="22"/>
                <w:szCs w:val="22"/>
              </w:rPr>
              <w:t>265</w:t>
            </w:r>
          </w:p>
        </w:tc>
        <w:tc>
          <w:tcPr>
            <w:tcW w:type="pct" w:w="911"/>
            <w:noWrap/>
            <w:vAlign w:val="center"/>
            <w:hideMark/>
          </w:tcPr>
          <w:p w14:paraId="65E339C8" w14:textId="77777777" w:rsidP="00676B7C" w:rsidR="0004700F" w:rsidRDefault="0004700F" w:rsidRPr="006D7796">
            <w:pPr>
              <w:jc w:val="center"/>
              <w:rPr>
                <w:sz w:val="22"/>
                <w:szCs w:val="22"/>
              </w:rPr>
            </w:pPr>
            <w:r w:rsidRPr="006D7796">
              <w:rPr>
                <w:sz w:val="22"/>
                <w:szCs w:val="22"/>
              </w:rPr>
              <w:t>0,133</w:t>
            </w:r>
          </w:p>
        </w:tc>
        <w:tc>
          <w:tcPr>
            <w:tcW w:type="pct" w:w="1513"/>
            <w:noWrap/>
            <w:vAlign w:val="center"/>
            <w:hideMark/>
          </w:tcPr>
          <w:p w14:paraId="592CADDB" w14:textId="77777777" w:rsidP="00676B7C" w:rsidR="0004700F" w:rsidRDefault="0004700F" w:rsidRPr="006D7796">
            <w:pPr>
              <w:jc w:val="center"/>
              <w:rPr>
                <w:sz w:val="22"/>
                <w:szCs w:val="22"/>
              </w:rPr>
            </w:pPr>
            <w:r w:rsidRPr="006D7796">
              <w:rPr>
                <w:sz w:val="22"/>
                <w:szCs w:val="22"/>
              </w:rPr>
              <w:t>0,44</w:t>
            </w:r>
          </w:p>
        </w:tc>
      </w:tr>
      <w:tr w14:paraId="1E415475" w14:textId="77777777" w:rsidR="0004700F" w:rsidRPr="006D7796" w:rsidTr="00676B7C">
        <w:trPr>
          <w:trHeight w:val="255"/>
        </w:trPr>
        <w:tc>
          <w:tcPr>
            <w:tcW w:type="pct" w:w="1135"/>
            <w:hideMark/>
          </w:tcPr>
          <w:p w14:paraId="59687A9B" w14:textId="77777777" w:rsidP="00676B7C" w:rsidR="0004700F" w:rsidRDefault="0004700F" w:rsidRPr="006D7796">
            <w:pPr>
              <w:rPr>
                <w:sz w:val="22"/>
                <w:szCs w:val="22"/>
              </w:rPr>
            </w:pPr>
            <w:r w:rsidRPr="006D7796">
              <w:rPr>
                <w:sz w:val="22"/>
                <w:szCs w:val="22"/>
              </w:rPr>
              <w:t>Усть-Большерецкий МО</w:t>
            </w:r>
          </w:p>
        </w:tc>
        <w:tc>
          <w:tcPr>
            <w:tcW w:type="pct" w:w="574"/>
            <w:noWrap/>
            <w:vAlign w:val="center"/>
            <w:hideMark/>
          </w:tcPr>
          <w:p w14:paraId="183480E6" w14:textId="77777777" w:rsidP="00676B7C" w:rsidR="0004700F" w:rsidRDefault="0004700F" w:rsidRPr="006D7796">
            <w:pPr>
              <w:jc w:val="center"/>
              <w:rPr>
                <w:sz w:val="22"/>
                <w:szCs w:val="22"/>
              </w:rPr>
            </w:pPr>
            <w:r w:rsidRPr="006D7796">
              <w:rPr>
                <w:sz w:val="22"/>
                <w:szCs w:val="22"/>
              </w:rPr>
              <w:t>1138</w:t>
            </w:r>
          </w:p>
        </w:tc>
        <w:tc>
          <w:tcPr>
            <w:tcW w:type="pct" w:w="867"/>
            <w:noWrap/>
            <w:vAlign w:val="center"/>
            <w:hideMark/>
          </w:tcPr>
          <w:p w14:paraId="3141C34F" w14:textId="77777777" w:rsidP="00676B7C" w:rsidR="0004700F" w:rsidRDefault="0004700F" w:rsidRPr="006D7796">
            <w:pPr>
              <w:jc w:val="center"/>
              <w:rPr>
                <w:sz w:val="22"/>
                <w:szCs w:val="22"/>
              </w:rPr>
            </w:pPr>
            <w:r w:rsidRPr="006D7796">
              <w:rPr>
                <w:sz w:val="22"/>
                <w:szCs w:val="22"/>
              </w:rPr>
              <w:t>292</w:t>
            </w:r>
          </w:p>
        </w:tc>
        <w:tc>
          <w:tcPr>
            <w:tcW w:type="pct" w:w="911"/>
            <w:noWrap/>
            <w:vAlign w:val="center"/>
            <w:hideMark/>
          </w:tcPr>
          <w:p w14:paraId="42EE79AD" w14:textId="77777777" w:rsidP="00676B7C" w:rsidR="0004700F" w:rsidRDefault="0004700F" w:rsidRPr="006D7796">
            <w:pPr>
              <w:jc w:val="center"/>
              <w:rPr>
                <w:sz w:val="22"/>
                <w:szCs w:val="22"/>
              </w:rPr>
            </w:pPr>
            <w:r w:rsidRPr="006D7796">
              <w:rPr>
                <w:sz w:val="22"/>
                <w:szCs w:val="22"/>
              </w:rPr>
              <w:t>0,184</w:t>
            </w:r>
          </w:p>
        </w:tc>
        <w:tc>
          <w:tcPr>
            <w:tcW w:type="pct" w:w="1513"/>
            <w:noWrap/>
            <w:vAlign w:val="center"/>
            <w:hideMark/>
          </w:tcPr>
          <w:p w14:paraId="51BEC2BB" w14:textId="77777777" w:rsidP="00676B7C" w:rsidR="0004700F" w:rsidRDefault="0004700F" w:rsidRPr="006D7796">
            <w:pPr>
              <w:jc w:val="center"/>
              <w:rPr>
                <w:sz w:val="22"/>
                <w:szCs w:val="22"/>
              </w:rPr>
            </w:pPr>
            <w:r w:rsidRPr="006D7796">
              <w:rPr>
                <w:sz w:val="22"/>
                <w:szCs w:val="22"/>
              </w:rPr>
              <w:t>-</w:t>
            </w:r>
          </w:p>
        </w:tc>
      </w:tr>
      <w:tr w14:paraId="024261B2" w14:textId="77777777" w:rsidR="0004700F" w:rsidRPr="006D7796" w:rsidTr="00676B7C">
        <w:trPr>
          <w:trHeight w:val="255"/>
        </w:trPr>
        <w:tc>
          <w:tcPr>
            <w:tcW w:type="pct" w:w="1135"/>
            <w:hideMark/>
          </w:tcPr>
          <w:p w14:paraId="4B51BBC9" w14:textId="77777777" w:rsidP="00676B7C" w:rsidR="0004700F" w:rsidRDefault="0004700F" w:rsidRPr="006D7796">
            <w:pPr>
              <w:rPr>
                <w:sz w:val="22"/>
                <w:szCs w:val="22"/>
              </w:rPr>
            </w:pPr>
            <w:r w:rsidRPr="006D7796">
              <w:rPr>
                <w:sz w:val="22"/>
                <w:szCs w:val="22"/>
              </w:rPr>
              <w:t>Усть-Камчатский МО</w:t>
            </w:r>
          </w:p>
        </w:tc>
        <w:tc>
          <w:tcPr>
            <w:tcW w:type="pct" w:w="574"/>
            <w:noWrap/>
            <w:vAlign w:val="center"/>
            <w:hideMark/>
          </w:tcPr>
          <w:p w14:paraId="199DD91A" w14:textId="77777777" w:rsidP="00676B7C" w:rsidR="0004700F" w:rsidRDefault="0004700F" w:rsidRPr="006D7796">
            <w:pPr>
              <w:jc w:val="center"/>
              <w:rPr>
                <w:sz w:val="22"/>
                <w:szCs w:val="22"/>
              </w:rPr>
            </w:pPr>
            <w:r w:rsidRPr="006D7796">
              <w:rPr>
                <w:sz w:val="22"/>
                <w:szCs w:val="22"/>
              </w:rPr>
              <w:t>1391</w:t>
            </w:r>
          </w:p>
        </w:tc>
        <w:tc>
          <w:tcPr>
            <w:tcW w:type="pct" w:w="867"/>
            <w:noWrap/>
            <w:vAlign w:val="center"/>
            <w:hideMark/>
          </w:tcPr>
          <w:p w14:paraId="579E6E12" w14:textId="77777777" w:rsidP="00676B7C" w:rsidR="0004700F" w:rsidRDefault="0004700F" w:rsidRPr="006D7796">
            <w:pPr>
              <w:jc w:val="center"/>
              <w:rPr>
                <w:sz w:val="22"/>
                <w:szCs w:val="22"/>
              </w:rPr>
            </w:pPr>
            <w:r w:rsidRPr="006D7796">
              <w:rPr>
                <w:sz w:val="22"/>
                <w:szCs w:val="22"/>
              </w:rPr>
              <w:t>637</w:t>
            </w:r>
          </w:p>
        </w:tc>
        <w:tc>
          <w:tcPr>
            <w:tcW w:type="pct" w:w="911"/>
            <w:noWrap/>
            <w:vAlign w:val="center"/>
            <w:hideMark/>
          </w:tcPr>
          <w:p w14:paraId="73F18825" w14:textId="77777777" w:rsidP="00676B7C" w:rsidR="0004700F" w:rsidRDefault="0004700F" w:rsidRPr="006D7796">
            <w:pPr>
              <w:jc w:val="center"/>
              <w:rPr>
                <w:sz w:val="22"/>
                <w:szCs w:val="22"/>
              </w:rPr>
            </w:pPr>
            <w:r w:rsidRPr="006D7796">
              <w:rPr>
                <w:sz w:val="22"/>
                <w:szCs w:val="22"/>
              </w:rPr>
              <w:t>0,159</w:t>
            </w:r>
          </w:p>
        </w:tc>
        <w:tc>
          <w:tcPr>
            <w:tcW w:type="pct" w:w="1513"/>
            <w:noWrap/>
            <w:vAlign w:val="center"/>
            <w:hideMark/>
          </w:tcPr>
          <w:p w14:paraId="1400EAF4" w14:textId="77777777" w:rsidP="00676B7C" w:rsidR="0004700F" w:rsidRDefault="0004700F" w:rsidRPr="006D7796">
            <w:pPr>
              <w:jc w:val="center"/>
              <w:rPr>
                <w:sz w:val="22"/>
                <w:szCs w:val="22"/>
              </w:rPr>
            </w:pPr>
            <w:r w:rsidRPr="006D7796">
              <w:rPr>
                <w:sz w:val="22"/>
                <w:szCs w:val="22"/>
              </w:rPr>
              <w:t>0,21</w:t>
            </w:r>
          </w:p>
        </w:tc>
      </w:tr>
      <w:tr w14:paraId="63791227" w14:textId="77777777" w:rsidR="0004700F" w:rsidRPr="006D7796" w:rsidTr="00676B7C">
        <w:trPr>
          <w:trHeight w:val="255"/>
        </w:trPr>
        <w:tc>
          <w:tcPr>
            <w:tcW w:type="pct" w:w="1135"/>
            <w:hideMark/>
          </w:tcPr>
          <w:p w14:paraId="47AA8EFA" w14:textId="77777777" w:rsidP="00676B7C" w:rsidR="0004700F" w:rsidRDefault="0004700F" w:rsidRPr="006D7796">
            <w:pPr>
              <w:rPr>
                <w:sz w:val="22"/>
                <w:szCs w:val="22"/>
              </w:rPr>
            </w:pPr>
            <w:r w:rsidRPr="006D7796">
              <w:rPr>
                <w:sz w:val="22"/>
                <w:szCs w:val="22"/>
              </w:rPr>
              <w:t>Петропавловск-Камчатский ГО</w:t>
            </w:r>
          </w:p>
        </w:tc>
        <w:tc>
          <w:tcPr>
            <w:tcW w:type="pct" w:w="574"/>
            <w:noWrap/>
            <w:vAlign w:val="center"/>
            <w:hideMark/>
          </w:tcPr>
          <w:p w14:paraId="753BF831" w14:textId="77777777" w:rsidP="00676B7C" w:rsidR="0004700F" w:rsidRDefault="0004700F" w:rsidRPr="006D7796">
            <w:pPr>
              <w:jc w:val="center"/>
              <w:rPr>
                <w:sz w:val="22"/>
                <w:szCs w:val="22"/>
              </w:rPr>
            </w:pPr>
            <w:r w:rsidRPr="006D7796">
              <w:rPr>
                <w:sz w:val="22"/>
                <w:szCs w:val="22"/>
              </w:rPr>
              <w:t>15334</w:t>
            </w:r>
          </w:p>
        </w:tc>
        <w:tc>
          <w:tcPr>
            <w:tcW w:type="pct" w:w="867"/>
            <w:noWrap/>
            <w:vAlign w:val="center"/>
            <w:hideMark/>
          </w:tcPr>
          <w:p w14:paraId="18AD6BCF" w14:textId="77777777" w:rsidP="00676B7C" w:rsidR="0004700F" w:rsidRDefault="0004700F" w:rsidRPr="006D7796">
            <w:pPr>
              <w:jc w:val="center"/>
              <w:rPr>
                <w:sz w:val="22"/>
                <w:szCs w:val="22"/>
              </w:rPr>
            </w:pPr>
            <w:r w:rsidRPr="006D7796">
              <w:rPr>
                <w:sz w:val="22"/>
                <w:szCs w:val="22"/>
              </w:rPr>
              <w:t>9158</w:t>
            </w:r>
          </w:p>
        </w:tc>
        <w:tc>
          <w:tcPr>
            <w:tcW w:type="pct" w:w="911"/>
            <w:noWrap/>
            <w:vAlign w:val="center"/>
            <w:hideMark/>
          </w:tcPr>
          <w:p w14:paraId="500DAF5A" w14:textId="77777777" w:rsidP="00676B7C" w:rsidR="0004700F" w:rsidRDefault="0004700F" w:rsidRPr="006D7796">
            <w:pPr>
              <w:jc w:val="center"/>
              <w:rPr>
                <w:sz w:val="22"/>
                <w:szCs w:val="22"/>
              </w:rPr>
            </w:pPr>
            <w:r w:rsidRPr="006D7796">
              <w:rPr>
                <w:sz w:val="22"/>
                <w:szCs w:val="22"/>
              </w:rPr>
              <w:t>0,094</w:t>
            </w:r>
          </w:p>
        </w:tc>
        <w:tc>
          <w:tcPr>
            <w:tcW w:type="pct" w:w="1513"/>
            <w:noWrap/>
            <w:vAlign w:val="center"/>
            <w:hideMark/>
          </w:tcPr>
          <w:p w14:paraId="380CF0A7" w14:textId="77777777" w:rsidP="00676B7C" w:rsidR="0004700F" w:rsidRDefault="0004700F" w:rsidRPr="006D7796">
            <w:pPr>
              <w:jc w:val="center"/>
              <w:rPr>
                <w:sz w:val="22"/>
                <w:szCs w:val="22"/>
              </w:rPr>
            </w:pPr>
            <w:r w:rsidRPr="006D7796">
              <w:rPr>
                <w:sz w:val="22"/>
                <w:szCs w:val="22"/>
              </w:rPr>
              <w:t>0,71</w:t>
            </w:r>
          </w:p>
        </w:tc>
      </w:tr>
      <w:tr w14:paraId="7F61C856" w14:textId="77777777" w:rsidR="0004700F" w:rsidRPr="006D7796" w:rsidTr="00676B7C">
        <w:trPr>
          <w:trHeight w:val="255"/>
        </w:trPr>
        <w:tc>
          <w:tcPr>
            <w:tcW w:type="pct" w:w="1135"/>
            <w:hideMark/>
          </w:tcPr>
          <w:p w14:paraId="36BA5A0E" w14:textId="77777777" w:rsidP="00676B7C" w:rsidR="0004700F" w:rsidRDefault="0004700F" w:rsidRPr="006D7796">
            <w:pPr>
              <w:rPr>
                <w:sz w:val="22"/>
                <w:szCs w:val="22"/>
              </w:rPr>
            </w:pPr>
            <w:r w:rsidRPr="006D7796">
              <w:rPr>
                <w:sz w:val="22"/>
                <w:szCs w:val="22"/>
              </w:rPr>
              <w:t>Карагинский МР</w:t>
            </w:r>
          </w:p>
        </w:tc>
        <w:tc>
          <w:tcPr>
            <w:tcW w:type="pct" w:w="574"/>
            <w:noWrap/>
            <w:vAlign w:val="center"/>
            <w:hideMark/>
          </w:tcPr>
          <w:p w14:paraId="261D968A" w14:textId="77777777" w:rsidP="00676B7C" w:rsidR="0004700F" w:rsidRDefault="0004700F" w:rsidRPr="006D7796">
            <w:pPr>
              <w:jc w:val="center"/>
              <w:rPr>
                <w:sz w:val="22"/>
                <w:szCs w:val="22"/>
              </w:rPr>
            </w:pPr>
            <w:r w:rsidRPr="006D7796">
              <w:rPr>
                <w:sz w:val="22"/>
                <w:szCs w:val="22"/>
              </w:rPr>
              <w:t>0</w:t>
            </w:r>
          </w:p>
        </w:tc>
        <w:tc>
          <w:tcPr>
            <w:tcW w:type="pct" w:w="867"/>
            <w:noWrap/>
            <w:vAlign w:val="center"/>
            <w:hideMark/>
          </w:tcPr>
          <w:p w14:paraId="58250299" w14:textId="77777777" w:rsidP="00676B7C" w:rsidR="0004700F" w:rsidRDefault="0004700F" w:rsidRPr="006D7796">
            <w:pPr>
              <w:jc w:val="center"/>
              <w:rPr>
                <w:sz w:val="22"/>
                <w:szCs w:val="22"/>
              </w:rPr>
            </w:pPr>
            <w:r w:rsidRPr="006D7796">
              <w:rPr>
                <w:sz w:val="22"/>
                <w:szCs w:val="22"/>
              </w:rPr>
              <w:t>0</w:t>
            </w:r>
          </w:p>
        </w:tc>
        <w:tc>
          <w:tcPr>
            <w:tcW w:type="pct" w:w="911"/>
            <w:noWrap/>
            <w:vAlign w:val="center"/>
            <w:hideMark/>
          </w:tcPr>
          <w:p w14:paraId="1EE198F3" w14:textId="77777777" w:rsidP="00676B7C" w:rsidR="0004700F" w:rsidRDefault="0004700F" w:rsidRPr="006D7796">
            <w:pPr>
              <w:jc w:val="center"/>
              <w:rPr>
                <w:sz w:val="22"/>
                <w:szCs w:val="22"/>
              </w:rPr>
            </w:pPr>
            <w:r w:rsidRPr="006D7796">
              <w:rPr>
                <w:sz w:val="22"/>
                <w:szCs w:val="22"/>
              </w:rPr>
              <w:t>0,000</w:t>
            </w:r>
          </w:p>
        </w:tc>
        <w:tc>
          <w:tcPr>
            <w:tcW w:type="pct" w:w="1513"/>
            <w:noWrap/>
            <w:vAlign w:val="center"/>
            <w:hideMark/>
          </w:tcPr>
          <w:p w14:paraId="4FB5754C" w14:textId="77777777" w:rsidP="00676B7C" w:rsidR="0004700F" w:rsidRDefault="0004700F" w:rsidRPr="006D7796">
            <w:pPr>
              <w:jc w:val="center"/>
              <w:rPr>
                <w:sz w:val="22"/>
                <w:szCs w:val="22"/>
              </w:rPr>
            </w:pPr>
            <w:r w:rsidRPr="006D7796">
              <w:rPr>
                <w:sz w:val="22"/>
                <w:szCs w:val="22"/>
              </w:rPr>
              <w:t>-</w:t>
            </w:r>
          </w:p>
        </w:tc>
      </w:tr>
      <w:tr w14:paraId="20CFD49B" w14:textId="77777777" w:rsidR="0004700F" w:rsidRPr="006D7796" w:rsidTr="00676B7C">
        <w:trPr>
          <w:trHeight w:val="255"/>
        </w:trPr>
        <w:tc>
          <w:tcPr>
            <w:tcW w:type="pct" w:w="1135"/>
            <w:hideMark/>
          </w:tcPr>
          <w:p w14:paraId="654F8260" w14:textId="77777777" w:rsidP="00676B7C" w:rsidR="0004700F" w:rsidRDefault="0004700F" w:rsidRPr="006D7796">
            <w:pPr>
              <w:rPr>
                <w:sz w:val="22"/>
                <w:szCs w:val="22"/>
              </w:rPr>
            </w:pPr>
            <w:r w:rsidRPr="006D7796">
              <w:rPr>
                <w:sz w:val="22"/>
                <w:szCs w:val="22"/>
              </w:rPr>
              <w:t>Олюторский МР</w:t>
            </w:r>
          </w:p>
        </w:tc>
        <w:tc>
          <w:tcPr>
            <w:tcW w:type="pct" w:w="574"/>
            <w:noWrap/>
            <w:vAlign w:val="center"/>
            <w:hideMark/>
          </w:tcPr>
          <w:p w14:paraId="364995E3" w14:textId="77777777" w:rsidP="00676B7C" w:rsidR="0004700F" w:rsidRDefault="0004700F" w:rsidRPr="006D7796">
            <w:pPr>
              <w:jc w:val="center"/>
              <w:rPr>
                <w:sz w:val="22"/>
                <w:szCs w:val="22"/>
              </w:rPr>
            </w:pPr>
            <w:r w:rsidRPr="006D7796">
              <w:rPr>
                <w:sz w:val="22"/>
                <w:szCs w:val="22"/>
              </w:rPr>
              <w:t>60</w:t>
            </w:r>
          </w:p>
        </w:tc>
        <w:tc>
          <w:tcPr>
            <w:tcW w:type="pct" w:w="867"/>
            <w:noWrap/>
            <w:vAlign w:val="center"/>
            <w:hideMark/>
          </w:tcPr>
          <w:p w14:paraId="4007E65A" w14:textId="77777777" w:rsidP="00676B7C" w:rsidR="0004700F" w:rsidRDefault="0004700F" w:rsidRPr="006D7796">
            <w:pPr>
              <w:jc w:val="center"/>
              <w:rPr>
                <w:sz w:val="22"/>
                <w:szCs w:val="22"/>
              </w:rPr>
            </w:pPr>
            <w:r w:rsidRPr="006D7796">
              <w:rPr>
                <w:sz w:val="22"/>
                <w:szCs w:val="22"/>
              </w:rPr>
              <w:t>0</w:t>
            </w:r>
          </w:p>
        </w:tc>
        <w:tc>
          <w:tcPr>
            <w:tcW w:type="pct" w:w="911"/>
            <w:noWrap/>
            <w:vAlign w:val="center"/>
            <w:hideMark/>
          </w:tcPr>
          <w:p w14:paraId="0A1CF014" w14:textId="77777777" w:rsidP="00676B7C" w:rsidR="0004700F" w:rsidRDefault="0004700F" w:rsidRPr="006D7796">
            <w:pPr>
              <w:jc w:val="center"/>
              <w:rPr>
                <w:sz w:val="22"/>
                <w:szCs w:val="22"/>
              </w:rPr>
            </w:pPr>
            <w:r w:rsidRPr="006D7796">
              <w:rPr>
                <w:sz w:val="22"/>
                <w:szCs w:val="22"/>
              </w:rPr>
              <w:t>0,017</w:t>
            </w:r>
          </w:p>
        </w:tc>
        <w:tc>
          <w:tcPr>
            <w:tcW w:type="pct" w:w="1513"/>
            <w:noWrap/>
            <w:vAlign w:val="center"/>
            <w:hideMark/>
          </w:tcPr>
          <w:p w14:paraId="1332D987" w14:textId="77777777" w:rsidP="00676B7C" w:rsidR="0004700F" w:rsidRDefault="0004700F" w:rsidRPr="006D7796">
            <w:pPr>
              <w:jc w:val="center"/>
              <w:rPr>
                <w:sz w:val="22"/>
                <w:szCs w:val="22"/>
              </w:rPr>
            </w:pPr>
            <w:r w:rsidRPr="006D7796">
              <w:rPr>
                <w:sz w:val="22"/>
                <w:szCs w:val="22"/>
              </w:rPr>
              <w:t>0,83</w:t>
            </w:r>
          </w:p>
        </w:tc>
      </w:tr>
      <w:tr w14:paraId="5D8D5373" w14:textId="77777777" w:rsidR="0004700F" w:rsidRPr="006D7796" w:rsidTr="00676B7C">
        <w:trPr>
          <w:trHeight w:val="255"/>
        </w:trPr>
        <w:tc>
          <w:tcPr>
            <w:tcW w:type="pct" w:w="1135"/>
            <w:hideMark/>
          </w:tcPr>
          <w:p w14:paraId="601BF980" w14:textId="77777777" w:rsidP="00676B7C" w:rsidR="0004700F" w:rsidRDefault="0004700F" w:rsidRPr="006D7796">
            <w:pPr>
              <w:rPr>
                <w:sz w:val="22"/>
                <w:szCs w:val="22"/>
              </w:rPr>
            </w:pPr>
            <w:r w:rsidRPr="006D7796">
              <w:rPr>
                <w:sz w:val="22"/>
                <w:szCs w:val="22"/>
              </w:rPr>
              <w:t>Пенжинский МР</w:t>
            </w:r>
          </w:p>
        </w:tc>
        <w:tc>
          <w:tcPr>
            <w:tcW w:type="pct" w:w="574"/>
            <w:noWrap/>
            <w:vAlign w:val="center"/>
            <w:hideMark/>
          </w:tcPr>
          <w:p w14:paraId="2C3F905F" w14:textId="77777777" w:rsidP="00676B7C" w:rsidR="0004700F" w:rsidRDefault="0004700F" w:rsidRPr="006D7796">
            <w:pPr>
              <w:jc w:val="center"/>
              <w:rPr>
                <w:sz w:val="22"/>
                <w:szCs w:val="22"/>
              </w:rPr>
            </w:pPr>
            <w:r w:rsidRPr="006D7796">
              <w:rPr>
                <w:sz w:val="22"/>
                <w:szCs w:val="22"/>
              </w:rPr>
              <w:t>601</w:t>
            </w:r>
          </w:p>
        </w:tc>
        <w:tc>
          <w:tcPr>
            <w:tcW w:type="pct" w:w="867"/>
            <w:noWrap/>
            <w:vAlign w:val="center"/>
            <w:hideMark/>
          </w:tcPr>
          <w:p w14:paraId="1D92636E" w14:textId="77777777" w:rsidP="00676B7C" w:rsidR="0004700F" w:rsidRDefault="0004700F" w:rsidRPr="006D7796">
            <w:pPr>
              <w:jc w:val="center"/>
              <w:rPr>
                <w:sz w:val="22"/>
                <w:szCs w:val="22"/>
              </w:rPr>
            </w:pPr>
            <w:r w:rsidRPr="006D7796">
              <w:rPr>
                <w:sz w:val="22"/>
                <w:szCs w:val="22"/>
              </w:rPr>
              <w:t>0</w:t>
            </w:r>
          </w:p>
        </w:tc>
        <w:tc>
          <w:tcPr>
            <w:tcW w:type="pct" w:w="911"/>
            <w:noWrap/>
            <w:vAlign w:val="center"/>
            <w:hideMark/>
          </w:tcPr>
          <w:p w14:paraId="13FD416A" w14:textId="77777777" w:rsidP="00676B7C" w:rsidR="0004700F" w:rsidRDefault="0004700F" w:rsidRPr="006D7796">
            <w:pPr>
              <w:jc w:val="center"/>
              <w:rPr>
                <w:sz w:val="22"/>
                <w:szCs w:val="22"/>
              </w:rPr>
            </w:pPr>
            <w:r w:rsidRPr="006D7796">
              <w:rPr>
                <w:sz w:val="22"/>
                <w:szCs w:val="22"/>
              </w:rPr>
              <w:t>0,297</w:t>
            </w:r>
          </w:p>
        </w:tc>
        <w:tc>
          <w:tcPr>
            <w:tcW w:type="pct" w:w="1513"/>
            <w:noWrap/>
            <w:vAlign w:val="center"/>
            <w:hideMark/>
          </w:tcPr>
          <w:p w14:paraId="75C339CD" w14:textId="77777777" w:rsidP="00676B7C" w:rsidR="0004700F" w:rsidRDefault="0004700F" w:rsidRPr="006D7796">
            <w:pPr>
              <w:jc w:val="center"/>
              <w:rPr>
                <w:sz w:val="22"/>
                <w:szCs w:val="22"/>
              </w:rPr>
            </w:pPr>
            <w:r w:rsidRPr="006D7796">
              <w:rPr>
                <w:sz w:val="22"/>
                <w:szCs w:val="22"/>
              </w:rPr>
              <w:t>-</w:t>
            </w:r>
          </w:p>
        </w:tc>
      </w:tr>
      <w:tr w14:paraId="10A7DAFD" w14:textId="77777777" w:rsidR="0004700F" w:rsidRPr="006D7796" w:rsidTr="00676B7C">
        <w:trPr>
          <w:trHeight w:val="255"/>
        </w:trPr>
        <w:tc>
          <w:tcPr>
            <w:tcW w:type="pct" w:w="1135"/>
            <w:hideMark/>
          </w:tcPr>
          <w:p w14:paraId="11C744DD" w14:textId="77777777" w:rsidP="00676B7C" w:rsidR="0004700F" w:rsidRDefault="0004700F" w:rsidRPr="006D7796">
            <w:pPr>
              <w:rPr>
                <w:sz w:val="22"/>
                <w:szCs w:val="22"/>
              </w:rPr>
            </w:pPr>
            <w:r w:rsidRPr="006D7796">
              <w:rPr>
                <w:sz w:val="22"/>
                <w:szCs w:val="22"/>
              </w:rPr>
              <w:t>Тигильский МР</w:t>
            </w:r>
          </w:p>
        </w:tc>
        <w:tc>
          <w:tcPr>
            <w:tcW w:type="pct" w:w="574"/>
            <w:noWrap/>
            <w:vAlign w:val="center"/>
            <w:hideMark/>
          </w:tcPr>
          <w:p w14:paraId="24A97CD9" w14:textId="77777777" w:rsidP="00676B7C" w:rsidR="0004700F" w:rsidRDefault="0004700F" w:rsidRPr="006D7796">
            <w:pPr>
              <w:jc w:val="center"/>
              <w:rPr>
                <w:sz w:val="22"/>
                <w:szCs w:val="22"/>
              </w:rPr>
            </w:pPr>
            <w:r w:rsidRPr="006D7796">
              <w:rPr>
                <w:sz w:val="22"/>
                <w:szCs w:val="22"/>
              </w:rPr>
              <w:t>0</w:t>
            </w:r>
          </w:p>
        </w:tc>
        <w:tc>
          <w:tcPr>
            <w:tcW w:type="pct" w:w="867"/>
            <w:noWrap/>
            <w:vAlign w:val="center"/>
            <w:hideMark/>
          </w:tcPr>
          <w:p w14:paraId="15274AE8" w14:textId="77777777" w:rsidP="00676B7C" w:rsidR="0004700F" w:rsidRDefault="0004700F" w:rsidRPr="006D7796">
            <w:pPr>
              <w:jc w:val="center"/>
              <w:rPr>
                <w:sz w:val="22"/>
                <w:szCs w:val="22"/>
              </w:rPr>
            </w:pPr>
            <w:r w:rsidRPr="006D7796">
              <w:rPr>
                <w:sz w:val="22"/>
                <w:szCs w:val="22"/>
              </w:rPr>
              <w:t>0</w:t>
            </w:r>
          </w:p>
        </w:tc>
        <w:tc>
          <w:tcPr>
            <w:tcW w:type="pct" w:w="911"/>
            <w:noWrap/>
            <w:vAlign w:val="center"/>
            <w:hideMark/>
          </w:tcPr>
          <w:p w14:paraId="1F7150FE" w14:textId="77777777" w:rsidP="00676B7C" w:rsidR="0004700F" w:rsidRDefault="0004700F" w:rsidRPr="006D7796">
            <w:pPr>
              <w:jc w:val="center"/>
              <w:rPr>
                <w:sz w:val="22"/>
                <w:szCs w:val="22"/>
              </w:rPr>
            </w:pPr>
            <w:r w:rsidRPr="006D7796">
              <w:rPr>
                <w:sz w:val="22"/>
                <w:szCs w:val="22"/>
              </w:rPr>
              <w:t>0,000</w:t>
            </w:r>
          </w:p>
        </w:tc>
        <w:tc>
          <w:tcPr>
            <w:tcW w:type="pct" w:w="1513"/>
            <w:noWrap/>
            <w:vAlign w:val="center"/>
            <w:hideMark/>
          </w:tcPr>
          <w:p w14:paraId="593CE847" w14:textId="77777777" w:rsidP="00676B7C" w:rsidR="0004700F" w:rsidRDefault="0004700F" w:rsidRPr="006D7796">
            <w:pPr>
              <w:jc w:val="center"/>
              <w:rPr>
                <w:sz w:val="22"/>
                <w:szCs w:val="22"/>
              </w:rPr>
            </w:pPr>
            <w:r w:rsidRPr="006D7796">
              <w:rPr>
                <w:sz w:val="22"/>
                <w:szCs w:val="22"/>
              </w:rPr>
              <w:t>-</w:t>
            </w:r>
          </w:p>
        </w:tc>
      </w:tr>
      <w:tr w14:paraId="680CE116" w14:textId="77777777" w:rsidR="0004700F" w:rsidRPr="006D7796" w:rsidTr="00676B7C">
        <w:trPr>
          <w:trHeight w:val="255"/>
        </w:trPr>
        <w:tc>
          <w:tcPr>
            <w:tcW w:type="pct" w:w="1135"/>
            <w:hideMark/>
          </w:tcPr>
          <w:p w14:paraId="1288E4AB" w14:textId="77777777" w:rsidP="00676B7C" w:rsidR="0004700F" w:rsidRDefault="0004700F" w:rsidRPr="006D7796">
            <w:pPr>
              <w:rPr>
                <w:sz w:val="22"/>
                <w:szCs w:val="22"/>
              </w:rPr>
            </w:pPr>
            <w:r w:rsidRPr="006D7796">
              <w:rPr>
                <w:sz w:val="22"/>
                <w:szCs w:val="22"/>
              </w:rPr>
              <w:t>ГО поселок Палана</w:t>
            </w:r>
          </w:p>
        </w:tc>
        <w:tc>
          <w:tcPr>
            <w:tcW w:type="pct" w:w="574"/>
            <w:noWrap/>
            <w:vAlign w:val="center"/>
            <w:hideMark/>
          </w:tcPr>
          <w:p w14:paraId="28B935E9" w14:textId="77777777" w:rsidP="00676B7C" w:rsidR="0004700F" w:rsidRDefault="0004700F" w:rsidRPr="006D7796">
            <w:pPr>
              <w:jc w:val="center"/>
              <w:rPr>
                <w:sz w:val="22"/>
                <w:szCs w:val="22"/>
              </w:rPr>
            </w:pPr>
            <w:r w:rsidRPr="006D7796">
              <w:rPr>
                <w:sz w:val="22"/>
                <w:szCs w:val="22"/>
              </w:rPr>
              <w:t>221</w:t>
            </w:r>
          </w:p>
        </w:tc>
        <w:tc>
          <w:tcPr>
            <w:tcW w:type="pct" w:w="867"/>
            <w:noWrap/>
            <w:vAlign w:val="center"/>
            <w:hideMark/>
          </w:tcPr>
          <w:p w14:paraId="6455F18D" w14:textId="77777777" w:rsidP="00676B7C" w:rsidR="0004700F" w:rsidRDefault="0004700F" w:rsidRPr="006D7796">
            <w:pPr>
              <w:jc w:val="center"/>
              <w:rPr>
                <w:sz w:val="22"/>
                <w:szCs w:val="22"/>
              </w:rPr>
            </w:pPr>
            <w:r w:rsidRPr="006D7796">
              <w:rPr>
                <w:sz w:val="22"/>
                <w:szCs w:val="22"/>
              </w:rPr>
              <w:t>221</w:t>
            </w:r>
          </w:p>
        </w:tc>
        <w:tc>
          <w:tcPr>
            <w:tcW w:type="pct" w:w="911"/>
            <w:noWrap/>
            <w:vAlign w:val="center"/>
            <w:hideMark/>
          </w:tcPr>
          <w:p w14:paraId="50209A1E" w14:textId="77777777" w:rsidP="00676B7C" w:rsidR="0004700F" w:rsidRDefault="0004700F" w:rsidRPr="006D7796">
            <w:pPr>
              <w:jc w:val="center"/>
              <w:rPr>
                <w:sz w:val="22"/>
                <w:szCs w:val="22"/>
              </w:rPr>
            </w:pPr>
            <w:r w:rsidRPr="006D7796">
              <w:rPr>
                <w:sz w:val="22"/>
                <w:szCs w:val="22"/>
              </w:rPr>
              <w:t>0,081</w:t>
            </w:r>
          </w:p>
        </w:tc>
        <w:tc>
          <w:tcPr>
            <w:tcW w:type="pct" w:w="1513"/>
            <w:noWrap/>
            <w:vAlign w:val="center"/>
            <w:hideMark/>
          </w:tcPr>
          <w:p w14:paraId="0DC56052" w14:textId="77777777" w:rsidP="00676B7C" w:rsidR="0004700F" w:rsidRDefault="0004700F" w:rsidRPr="006D7796">
            <w:pPr>
              <w:jc w:val="center"/>
              <w:rPr>
                <w:sz w:val="22"/>
                <w:szCs w:val="22"/>
              </w:rPr>
            </w:pPr>
            <w:r w:rsidRPr="006D7796">
              <w:rPr>
                <w:sz w:val="22"/>
                <w:szCs w:val="22"/>
              </w:rPr>
              <w:t>-</w:t>
            </w:r>
          </w:p>
        </w:tc>
      </w:tr>
      <w:tr w14:paraId="72522BC3" w14:textId="77777777" w:rsidR="0004700F" w:rsidRPr="006D7796" w:rsidTr="00676B7C">
        <w:trPr>
          <w:trHeight w:val="255"/>
        </w:trPr>
        <w:tc>
          <w:tcPr>
            <w:tcW w:type="pct" w:w="1135"/>
            <w:hideMark/>
          </w:tcPr>
          <w:p w14:paraId="5123E4C7" w14:textId="77777777" w:rsidP="00676B7C" w:rsidR="0004700F" w:rsidRDefault="0004700F" w:rsidRPr="006D7796">
            <w:pPr>
              <w:rPr>
                <w:sz w:val="22"/>
                <w:szCs w:val="22"/>
              </w:rPr>
            </w:pPr>
            <w:r w:rsidRPr="006D7796">
              <w:rPr>
                <w:sz w:val="22"/>
                <w:szCs w:val="22"/>
              </w:rPr>
              <w:t>Алеутский МО</w:t>
            </w:r>
          </w:p>
        </w:tc>
        <w:tc>
          <w:tcPr>
            <w:tcW w:type="pct" w:w="574"/>
            <w:noWrap/>
            <w:vAlign w:val="center"/>
            <w:hideMark/>
          </w:tcPr>
          <w:p w14:paraId="690C93B0" w14:textId="77777777" w:rsidP="00676B7C" w:rsidR="0004700F" w:rsidRDefault="0004700F" w:rsidRPr="006D7796">
            <w:pPr>
              <w:jc w:val="center"/>
              <w:rPr>
                <w:sz w:val="22"/>
                <w:szCs w:val="22"/>
              </w:rPr>
            </w:pPr>
            <w:r w:rsidRPr="006D7796">
              <w:rPr>
                <w:sz w:val="22"/>
                <w:szCs w:val="22"/>
              </w:rPr>
              <w:t>0</w:t>
            </w:r>
          </w:p>
        </w:tc>
        <w:tc>
          <w:tcPr>
            <w:tcW w:type="pct" w:w="867"/>
            <w:noWrap/>
            <w:vAlign w:val="center"/>
            <w:hideMark/>
          </w:tcPr>
          <w:p w14:paraId="228AA845" w14:textId="77777777" w:rsidP="00676B7C" w:rsidR="0004700F" w:rsidRDefault="0004700F" w:rsidRPr="006D7796">
            <w:pPr>
              <w:jc w:val="center"/>
              <w:rPr>
                <w:sz w:val="22"/>
                <w:szCs w:val="22"/>
              </w:rPr>
            </w:pPr>
            <w:r w:rsidRPr="006D7796">
              <w:rPr>
                <w:sz w:val="22"/>
                <w:szCs w:val="22"/>
              </w:rPr>
              <w:t>0</w:t>
            </w:r>
          </w:p>
        </w:tc>
        <w:tc>
          <w:tcPr>
            <w:tcW w:type="pct" w:w="911"/>
            <w:noWrap/>
            <w:vAlign w:val="center"/>
            <w:hideMark/>
          </w:tcPr>
          <w:p w14:paraId="3C663708" w14:textId="77777777" w:rsidP="00676B7C" w:rsidR="0004700F" w:rsidRDefault="0004700F" w:rsidRPr="006D7796">
            <w:pPr>
              <w:jc w:val="center"/>
              <w:rPr>
                <w:sz w:val="22"/>
                <w:szCs w:val="22"/>
              </w:rPr>
            </w:pPr>
            <w:r w:rsidRPr="006D7796">
              <w:rPr>
                <w:sz w:val="22"/>
                <w:szCs w:val="22"/>
              </w:rPr>
              <w:t>0,000</w:t>
            </w:r>
          </w:p>
        </w:tc>
        <w:tc>
          <w:tcPr>
            <w:tcW w:type="pct" w:w="1513"/>
            <w:noWrap/>
            <w:vAlign w:val="center"/>
            <w:hideMark/>
          </w:tcPr>
          <w:p w14:paraId="385A1130" w14:textId="77777777" w:rsidP="00676B7C" w:rsidR="0004700F" w:rsidRDefault="0004700F" w:rsidRPr="006D7796">
            <w:pPr>
              <w:jc w:val="center"/>
              <w:rPr>
                <w:sz w:val="22"/>
                <w:szCs w:val="22"/>
              </w:rPr>
            </w:pPr>
            <w:r w:rsidRPr="006D7796">
              <w:rPr>
                <w:sz w:val="22"/>
                <w:szCs w:val="22"/>
              </w:rPr>
              <w:t>0,05</w:t>
            </w:r>
          </w:p>
        </w:tc>
      </w:tr>
    </w:tbl>
    <w:p w14:paraId="5565C310" w14:textId="77777777" w:rsidP="0004700F" w:rsidR="0004700F" w:rsidRDefault="0004700F" w:rsidRPr="006D7796">
      <w:pPr>
        <w:spacing w:before="120"/>
        <w:ind w:firstLine="709"/>
        <w:jc w:val="both"/>
        <w:rPr>
          <w:rFonts w:eastAsia="Calibri"/>
        </w:rPr>
      </w:pPr>
      <w:r w:rsidRPr="006D7796">
        <w:rPr>
          <w:rFonts w:eastAsia="Calibri"/>
        </w:rPr>
        <w:t>По общей площади жилых помещений, введенных в действие за год, приходящейся на одного жителя Усть-Камчатский муниципальный округ находился в числе лидеров, уступив только Пенжинскому району и Усть-Большерецкому муниципальному округу. Дома, построенные за 2016-2024 гг., приведены в таблице 6.7.</w:t>
      </w:r>
    </w:p>
    <w:p w14:paraId="3BF913F4" w14:textId="77777777" w:rsidP="0004700F" w:rsidR="0004700F" w:rsidRDefault="0004700F" w:rsidRPr="006D7796">
      <w:pPr>
        <w:jc w:val="right"/>
        <w:rPr>
          <w:rFonts w:eastAsia="Calibri"/>
          <w:i/>
        </w:rPr>
      </w:pPr>
    </w:p>
    <w:p w14:paraId="5D7F5AFE" w14:textId="2483A82E" w:rsidP="0004700F" w:rsidR="0004700F" w:rsidRDefault="0004700F" w:rsidRPr="006D7796">
      <w:pPr>
        <w:jc w:val="right"/>
        <w:rPr>
          <w:iCs/>
          <w:szCs w:val="28"/>
        </w:rPr>
      </w:pPr>
      <w:r w:rsidRPr="006D7796">
        <w:rPr>
          <w:rFonts w:eastAsia="Calibri"/>
          <w:iCs/>
        </w:rPr>
        <w:lastRenderedPageBreak/>
        <w:t xml:space="preserve">Таблица </w:t>
      </w:r>
      <w:r w:rsidR="00FA612A" w:rsidRPr="006D7796">
        <w:rPr>
          <w:iCs/>
          <w:szCs w:val="28"/>
        </w:rPr>
        <w:t>5</w:t>
      </w:r>
      <w:r w:rsidRPr="006D7796">
        <w:rPr>
          <w:iCs/>
          <w:szCs w:val="28"/>
        </w:rPr>
        <w:t>.7</w:t>
      </w:r>
    </w:p>
    <w:p w14:paraId="79D2BCEE" w14:textId="6881B325" w:rsidP="0004700F" w:rsidR="0004700F" w:rsidRDefault="0004700F" w:rsidRPr="006D7796">
      <w:pPr>
        <w:spacing w:after="120"/>
        <w:jc w:val="center"/>
        <w:rPr>
          <w:rFonts w:ascii="Cambria" w:eastAsia="Calibri" w:hAnsi="Cambria"/>
        </w:rPr>
      </w:pPr>
      <w:r w:rsidRPr="006D7796">
        <w:rPr>
          <w:rFonts w:eastAsia="Calibri"/>
        </w:rPr>
        <w:t>Данные о строительстве жилищного фонда за 2016-2024 гг.</w:t>
      </w:r>
      <w:r w:rsidRPr="006D7796">
        <w:rPr>
          <w:rFonts w:eastAsia="Calibri"/>
        </w:rPr>
        <w:br/>
        <w:t>(по открытым данным портала ФРТ</w:t>
      </w:r>
      <w:r w:rsidR="0032314D" w:rsidRPr="006D7796">
        <w:rPr>
          <w:rFonts w:eastAsia="Calibri"/>
        </w:rPr>
        <w:t xml:space="preserve"> и данным администрации)</w:t>
      </w:r>
    </w:p>
    <w:tbl>
      <w:tblPr>
        <w:tblStyle w:val="TableGridReport1"/>
        <w:tblW w:type="pct" w:w="5002"/>
        <w:jc w:val="center"/>
        <w:tblLayout w:type="fixed"/>
        <w:tblLook w:firstColumn="1" w:firstRow="1" w:lastColumn="0" w:lastRow="0" w:noHBand="0" w:noVBand="1" w:val="04A0"/>
      </w:tblPr>
      <w:tblGrid>
        <w:gridCol w:w="575"/>
        <w:gridCol w:w="25"/>
        <w:gridCol w:w="3787"/>
        <w:gridCol w:w="24"/>
        <w:gridCol w:w="992"/>
        <w:gridCol w:w="24"/>
        <w:gridCol w:w="1285"/>
        <w:gridCol w:w="24"/>
        <w:gridCol w:w="1139"/>
        <w:gridCol w:w="24"/>
        <w:gridCol w:w="1940"/>
        <w:gridCol w:w="18"/>
      </w:tblGrid>
      <w:tr w14:paraId="64FF14DD" w14:textId="77777777" w:rsidR="0004700F" w:rsidRPr="006D7796" w:rsidTr="0032314D">
        <w:trPr>
          <w:trHeight w:val="270"/>
          <w:jc w:val="center"/>
        </w:trPr>
        <w:tc>
          <w:tcPr>
            <w:tcW w:type="pct" w:w="305"/>
            <w:gridSpan w:val="2"/>
            <w:vAlign w:val="center"/>
          </w:tcPr>
          <w:p w14:paraId="24A6DD90" w14:textId="77777777" w:rsidP="00676B7C" w:rsidR="0004700F" w:rsidRDefault="0004700F" w:rsidRPr="006D7796">
            <w:pPr>
              <w:jc w:val="center"/>
              <w:rPr>
                <w:sz w:val="22"/>
                <w:szCs w:val="22"/>
              </w:rPr>
            </w:pPr>
            <w:r w:rsidRPr="006D7796">
              <w:rPr>
                <w:sz w:val="22"/>
                <w:szCs w:val="22"/>
              </w:rPr>
              <w:t>№ п/п</w:t>
            </w:r>
          </w:p>
        </w:tc>
        <w:tc>
          <w:tcPr>
            <w:tcW w:type="pct" w:w="1933"/>
            <w:gridSpan w:val="2"/>
            <w:noWrap/>
            <w:vAlign w:val="center"/>
            <w:hideMark/>
          </w:tcPr>
          <w:p w14:paraId="308EB4C1" w14:textId="77777777" w:rsidP="00FA612A" w:rsidR="0004700F" w:rsidRDefault="0004700F" w:rsidRPr="006D7796">
            <w:pPr>
              <w:ind w:firstLine="0"/>
              <w:jc w:val="center"/>
              <w:rPr>
                <w:sz w:val="22"/>
                <w:szCs w:val="22"/>
              </w:rPr>
            </w:pPr>
            <w:r w:rsidRPr="006D7796">
              <w:rPr>
                <w:sz w:val="22"/>
                <w:szCs w:val="22"/>
              </w:rPr>
              <w:t>Адрес</w:t>
            </w:r>
          </w:p>
        </w:tc>
        <w:tc>
          <w:tcPr>
            <w:tcW w:type="pct" w:w="515"/>
            <w:gridSpan w:val="2"/>
            <w:noWrap/>
            <w:vAlign w:val="center"/>
            <w:hideMark/>
          </w:tcPr>
          <w:p w14:paraId="6DB928FA" w14:textId="77777777" w:rsidP="00FA612A" w:rsidR="0004700F" w:rsidRDefault="0004700F" w:rsidRPr="006D7796">
            <w:pPr>
              <w:ind w:firstLine="0"/>
              <w:jc w:val="center"/>
              <w:rPr>
                <w:sz w:val="22"/>
                <w:szCs w:val="22"/>
              </w:rPr>
            </w:pPr>
            <w:r w:rsidRPr="006D7796">
              <w:rPr>
                <w:sz w:val="22"/>
                <w:szCs w:val="22"/>
              </w:rPr>
              <w:t>Год ввода</w:t>
            </w:r>
          </w:p>
        </w:tc>
        <w:tc>
          <w:tcPr>
            <w:tcW w:type="pct" w:w="664"/>
            <w:gridSpan w:val="2"/>
            <w:noWrap/>
            <w:vAlign w:val="center"/>
            <w:hideMark/>
          </w:tcPr>
          <w:p w14:paraId="7365E8FE" w14:textId="77777777" w:rsidP="00FA612A" w:rsidR="0004700F" w:rsidRDefault="0004700F" w:rsidRPr="006D7796">
            <w:pPr>
              <w:ind w:firstLine="0"/>
              <w:jc w:val="center"/>
              <w:rPr>
                <w:sz w:val="22"/>
                <w:szCs w:val="22"/>
              </w:rPr>
            </w:pPr>
            <w:r w:rsidRPr="006D7796">
              <w:rPr>
                <w:sz w:val="22"/>
                <w:szCs w:val="22"/>
              </w:rPr>
              <w:t>Этажность</w:t>
            </w:r>
          </w:p>
        </w:tc>
        <w:tc>
          <w:tcPr>
            <w:tcW w:type="pct" w:w="590"/>
            <w:gridSpan w:val="2"/>
            <w:noWrap/>
            <w:vAlign w:val="center"/>
            <w:hideMark/>
          </w:tcPr>
          <w:p w14:paraId="27A840F3" w14:textId="77777777" w:rsidP="00FA612A" w:rsidR="0004700F" w:rsidRDefault="0004700F" w:rsidRPr="006D7796">
            <w:pPr>
              <w:ind w:firstLine="0"/>
              <w:jc w:val="center"/>
              <w:rPr>
                <w:sz w:val="22"/>
                <w:szCs w:val="22"/>
              </w:rPr>
            </w:pPr>
            <w:r w:rsidRPr="006D7796">
              <w:rPr>
                <w:sz w:val="22"/>
                <w:szCs w:val="22"/>
              </w:rPr>
              <w:t>Число квартир</w:t>
            </w:r>
          </w:p>
        </w:tc>
        <w:tc>
          <w:tcPr>
            <w:tcW w:type="pct" w:w="994"/>
            <w:gridSpan w:val="2"/>
            <w:noWrap/>
            <w:vAlign w:val="center"/>
            <w:hideMark/>
          </w:tcPr>
          <w:p w14:paraId="7CD07AAC" w14:textId="77777777" w:rsidP="00FA612A" w:rsidR="0004700F" w:rsidRDefault="0004700F" w:rsidRPr="006D7796">
            <w:pPr>
              <w:ind w:firstLine="0"/>
              <w:jc w:val="center"/>
              <w:rPr>
                <w:sz w:val="22"/>
                <w:szCs w:val="22"/>
              </w:rPr>
            </w:pPr>
            <w:r w:rsidRPr="006D7796">
              <w:rPr>
                <w:sz w:val="22"/>
                <w:szCs w:val="22"/>
              </w:rPr>
              <w:t>Жилая площадь, кв. м</w:t>
            </w:r>
          </w:p>
        </w:tc>
      </w:tr>
      <w:tr w14:paraId="6F5C10C3" w14:textId="77777777" w:rsidR="0004700F" w:rsidRPr="006D7796" w:rsidTr="00FA612A">
        <w:trPr>
          <w:gridAfter w:val="1"/>
          <w:wAfter w:type="pct" w:w="9"/>
          <w:trHeight w:val="300"/>
          <w:jc w:val="center"/>
        </w:trPr>
        <w:tc>
          <w:tcPr>
            <w:tcW w:type="pct" w:w="292"/>
            <w:vAlign w:val="center"/>
          </w:tcPr>
          <w:p w14:paraId="28D05035" w14:textId="2B769BF2" w:rsidP="00FA612A" w:rsidR="0004700F" w:rsidRDefault="00FA612A" w:rsidRPr="006D7796">
            <w:pPr>
              <w:ind w:firstLine="22"/>
              <w:jc w:val="center"/>
              <w:rPr>
                <w:sz w:val="22"/>
                <w:szCs w:val="22"/>
              </w:rPr>
            </w:pPr>
            <w:r w:rsidRPr="006D7796">
              <w:rPr>
                <w:sz w:val="22"/>
                <w:szCs w:val="22"/>
              </w:rPr>
              <w:t>1</w:t>
            </w:r>
          </w:p>
        </w:tc>
        <w:tc>
          <w:tcPr>
            <w:tcW w:type="pct" w:w="1934"/>
            <w:gridSpan w:val="2"/>
            <w:noWrap/>
            <w:vAlign w:val="center"/>
            <w:hideMark/>
          </w:tcPr>
          <w:p w14:paraId="5AA1C6A3" w14:textId="77777777" w:rsidP="00FA612A" w:rsidR="0004700F" w:rsidRDefault="0004700F" w:rsidRPr="006D7796">
            <w:pPr>
              <w:ind w:firstLine="0"/>
              <w:rPr>
                <w:sz w:val="22"/>
                <w:szCs w:val="22"/>
              </w:rPr>
            </w:pPr>
            <w:r w:rsidRPr="006D7796">
              <w:rPr>
                <w:sz w:val="22"/>
                <w:szCs w:val="22"/>
              </w:rPr>
              <w:t xml:space="preserve">п. </w:t>
            </w:r>
            <w:proofErr w:type="spellStart"/>
            <w:r w:rsidRPr="006D7796">
              <w:rPr>
                <w:sz w:val="22"/>
                <w:szCs w:val="22"/>
              </w:rPr>
              <w:t>Козыревск</w:t>
            </w:r>
            <w:proofErr w:type="spellEnd"/>
            <w:r w:rsidRPr="006D7796">
              <w:rPr>
                <w:sz w:val="22"/>
                <w:szCs w:val="22"/>
              </w:rPr>
              <w:t>, ул. Комсомольская, 55</w:t>
            </w:r>
          </w:p>
        </w:tc>
        <w:tc>
          <w:tcPr>
            <w:tcW w:type="pct" w:w="515"/>
            <w:gridSpan w:val="2"/>
            <w:noWrap/>
            <w:vAlign w:val="center"/>
            <w:hideMark/>
          </w:tcPr>
          <w:p w14:paraId="0B4E3CB3" w14:textId="77777777" w:rsidP="00FA612A" w:rsidR="0004700F" w:rsidRDefault="0004700F" w:rsidRPr="006D7796">
            <w:pPr>
              <w:ind w:firstLine="0"/>
              <w:jc w:val="center"/>
              <w:rPr>
                <w:sz w:val="22"/>
                <w:szCs w:val="22"/>
              </w:rPr>
            </w:pPr>
            <w:r w:rsidRPr="006D7796">
              <w:rPr>
                <w:sz w:val="22"/>
                <w:szCs w:val="22"/>
              </w:rPr>
              <w:t>2016</w:t>
            </w:r>
          </w:p>
        </w:tc>
        <w:tc>
          <w:tcPr>
            <w:tcW w:type="pct" w:w="664"/>
            <w:gridSpan w:val="2"/>
            <w:noWrap/>
            <w:vAlign w:val="center"/>
            <w:hideMark/>
          </w:tcPr>
          <w:p w14:paraId="537B5E91" w14:textId="77777777" w:rsidP="00FA612A" w:rsidR="0004700F" w:rsidRDefault="0004700F" w:rsidRPr="006D7796">
            <w:pPr>
              <w:ind w:firstLine="0"/>
              <w:jc w:val="center"/>
              <w:rPr>
                <w:sz w:val="22"/>
                <w:szCs w:val="22"/>
              </w:rPr>
            </w:pPr>
            <w:r w:rsidRPr="006D7796">
              <w:rPr>
                <w:sz w:val="22"/>
                <w:szCs w:val="22"/>
              </w:rPr>
              <w:t>1</w:t>
            </w:r>
          </w:p>
        </w:tc>
        <w:tc>
          <w:tcPr>
            <w:tcW w:type="pct" w:w="590"/>
            <w:gridSpan w:val="2"/>
            <w:noWrap/>
            <w:vAlign w:val="center"/>
            <w:hideMark/>
          </w:tcPr>
          <w:p w14:paraId="3EE7BBB7" w14:textId="77777777" w:rsidP="00FA612A" w:rsidR="0004700F" w:rsidRDefault="0004700F" w:rsidRPr="006D7796">
            <w:pPr>
              <w:ind w:firstLine="0"/>
              <w:jc w:val="center"/>
              <w:rPr>
                <w:sz w:val="22"/>
                <w:szCs w:val="22"/>
              </w:rPr>
            </w:pPr>
            <w:r w:rsidRPr="006D7796">
              <w:rPr>
                <w:sz w:val="22"/>
                <w:szCs w:val="22"/>
              </w:rPr>
              <w:t>12</w:t>
            </w:r>
          </w:p>
        </w:tc>
        <w:tc>
          <w:tcPr>
            <w:tcW w:type="pct" w:w="996"/>
            <w:gridSpan w:val="2"/>
            <w:noWrap/>
            <w:vAlign w:val="center"/>
            <w:hideMark/>
          </w:tcPr>
          <w:p w14:paraId="5B19298E" w14:textId="77777777" w:rsidP="00FA612A" w:rsidR="0004700F" w:rsidRDefault="0004700F" w:rsidRPr="006D7796">
            <w:pPr>
              <w:ind w:firstLine="0"/>
              <w:jc w:val="center"/>
              <w:rPr>
                <w:sz w:val="22"/>
                <w:szCs w:val="22"/>
              </w:rPr>
            </w:pPr>
            <w:r w:rsidRPr="006D7796">
              <w:rPr>
                <w:sz w:val="22"/>
                <w:szCs w:val="22"/>
              </w:rPr>
              <w:t>585,4</w:t>
            </w:r>
          </w:p>
        </w:tc>
      </w:tr>
      <w:tr w14:paraId="046B8EBD" w14:textId="77777777" w:rsidR="0004700F" w:rsidRPr="006D7796" w:rsidTr="00FA612A">
        <w:trPr>
          <w:gridAfter w:val="1"/>
          <w:wAfter w:type="pct" w:w="9"/>
          <w:trHeight w:val="300"/>
          <w:jc w:val="center"/>
        </w:trPr>
        <w:tc>
          <w:tcPr>
            <w:tcW w:type="pct" w:w="292"/>
            <w:vAlign w:val="center"/>
          </w:tcPr>
          <w:p w14:paraId="39FC036C" w14:textId="77777777" w:rsidP="00FA612A" w:rsidR="0004700F" w:rsidRDefault="0004700F" w:rsidRPr="006D7796">
            <w:pPr>
              <w:ind w:firstLine="22"/>
              <w:jc w:val="center"/>
              <w:rPr>
                <w:sz w:val="22"/>
                <w:szCs w:val="22"/>
              </w:rPr>
            </w:pPr>
            <w:r w:rsidRPr="006D7796">
              <w:rPr>
                <w:sz w:val="22"/>
                <w:szCs w:val="22"/>
              </w:rPr>
              <w:t>2</w:t>
            </w:r>
          </w:p>
        </w:tc>
        <w:tc>
          <w:tcPr>
            <w:tcW w:type="pct" w:w="1934"/>
            <w:gridSpan w:val="2"/>
            <w:noWrap/>
            <w:vAlign w:val="center"/>
            <w:hideMark/>
          </w:tcPr>
          <w:p w14:paraId="141C265F" w14:textId="77777777" w:rsidP="00FA612A" w:rsidR="0004700F" w:rsidRDefault="0004700F" w:rsidRPr="006D7796">
            <w:pPr>
              <w:ind w:firstLine="0"/>
              <w:rPr>
                <w:sz w:val="22"/>
                <w:szCs w:val="22"/>
              </w:rPr>
            </w:pPr>
            <w:r w:rsidRPr="006D7796">
              <w:rPr>
                <w:sz w:val="22"/>
                <w:szCs w:val="22"/>
              </w:rPr>
              <w:t xml:space="preserve">п. </w:t>
            </w:r>
            <w:proofErr w:type="spellStart"/>
            <w:r w:rsidRPr="006D7796">
              <w:rPr>
                <w:sz w:val="22"/>
                <w:szCs w:val="22"/>
              </w:rPr>
              <w:t>Козыревск</w:t>
            </w:r>
            <w:proofErr w:type="spellEnd"/>
            <w:r w:rsidRPr="006D7796">
              <w:rPr>
                <w:sz w:val="22"/>
                <w:szCs w:val="22"/>
              </w:rPr>
              <w:t>, пер. Рабочий 3-й, 21</w:t>
            </w:r>
          </w:p>
        </w:tc>
        <w:tc>
          <w:tcPr>
            <w:tcW w:type="pct" w:w="515"/>
            <w:gridSpan w:val="2"/>
            <w:noWrap/>
            <w:vAlign w:val="center"/>
            <w:hideMark/>
          </w:tcPr>
          <w:p w14:paraId="16F8BFB7" w14:textId="77777777" w:rsidP="00FA612A" w:rsidR="0004700F" w:rsidRDefault="0004700F" w:rsidRPr="006D7796">
            <w:pPr>
              <w:ind w:firstLine="0"/>
              <w:jc w:val="center"/>
              <w:rPr>
                <w:sz w:val="22"/>
                <w:szCs w:val="22"/>
              </w:rPr>
            </w:pPr>
            <w:r w:rsidRPr="006D7796">
              <w:rPr>
                <w:sz w:val="22"/>
                <w:szCs w:val="22"/>
              </w:rPr>
              <w:t>2016</w:t>
            </w:r>
          </w:p>
        </w:tc>
        <w:tc>
          <w:tcPr>
            <w:tcW w:type="pct" w:w="664"/>
            <w:gridSpan w:val="2"/>
            <w:noWrap/>
            <w:vAlign w:val="center"/>
            <w:hideMark/>
          </w:tcPr>
          <w:p w14:paraId="5FDF819B" w14:textId="77777777" w:rsidP="00FA612A" w:rsidR="0004700F" w:rsidRDefault="0004700F" w:rsidRPr="006D7796">
            <w:pPr>
              <w:ind w:firstLine="0"/>
              <w:jc w:val="center"/>
              <w:rPr>
                <w:sz w:val="22"/>
                <w:szCs w:val="22"/>
              </w:rPr>
            </w:pPr>
            <w:r w:rsidRPr="006D7796">
              <w:rPr>
                <w:sz w:val="22"/>
                <w:szCs w:val="22"/>
              </w:rPr>
              <w:t>2</w:t>
            </w:r>
          </w:p>
        </w:tc>
        <w:tc>
          <w:tcPr>
            <w:tcW w:type="pct" w:w="590"/>
            <w:gridSpan w:val="2"/>
            <w:noWrap/>
            <w:vAlign w:val="center"/>
            <w:hideMark/>
          </w:tcPr>
          <w:p w14:paraId="1C7C0502" w14:textId="77777777" w:rsidP="00FA612A" w:rsidR="0004700F" w:rsidRDefault="0004700F" w:rsidRPr="006D7796">
            <w:pPr>
              <w:ind w:firstLine="0"/>
              <w:jc w:val="center"/>
              <w:rPr>
                <w:sz w:val="22"/>
                <w:szCs w:val="22"/>
              </w:rPr>
            </w:pPr>
            <w:r w:rsidRPr="006D7796">
              <w:rPr>
                <w:sz w:val="22"/>
                <w:szCs w:val="22"/>
              </w:rPr>
              <w:t>12</w:t>
            </w:r>
          </w:p>
        </w:tc>
        <w:tc>
          <w:tcPr>
            <w:tcW w:type="pct" w:w="996"/>
            <w:gridSpan w:val="2"/>
            <w:noWrap/>
            <w:vAlign w:val="center"/>
            <w:hideMark/>
          </w:tcPr>
          <w:p w14:paraId="5CD8CE34" w14:textId="77777777" w:rsidP="00FA612A" w:rsidR="0004700F" w:rsidRDefault="0004700F" w:rsidRPr="006D7796">
            <w:pPr>
              <w:ind w:firstLine="0"/>
              <w:jc w:val="center"/>
              <w:rPr>
                <w:sz w:val="22"/>
                <w:szCs w:val="22"/>
              </w:rPr>
            </w:pPr>
            <w:r w:rsidRPr="006D7796">
              <w:rPr>
                <w:sz w:val="22"/>
                <w:szCs w:val="22"/>
              </w:rPr>
              <w:t>585,4</w:t>
            </w:r>
          </w:p>
        </w:tc>
      </w:tr>
      <w:tr w14:paraId="7B7A4E36" w14:textId="77777777" w:rsidR="0004700F" w:rsidRPr="006D7796" w:rsidTr="00FA612A">
        <w:trPr>
          <w:gridAfter w:val="1"/>
          <w:wAfter w:type="pct" w:w="9"/>
          <w:trHeight w:val="300"/>
          <w:jc w:val="center"/>
        </w:trPr>
        <w:tc>
          <w:tcPr>
            <w:tcW w:type="pct" w:w="292"/>
            <w:vAlign w:val="center"/>
          </w:tcPr>
          <w:p w14:paraId="2D4FA714" w14:textId="77777777" w:rsidP="00FA612A" w:rsidR="0004700F" w:rsidRDefault="0004700F" w:rsidRPr="006D7796">
            <w:pPr>
              <w:ind w:firstLine="22"/>
              <w:jc w:val="center"/>
              <w:rPr>
                <w:sz w:val="22"/>
                <w:szCs w:val="22"/>
              </w:rPr>
            </w:pPr>
            <w:r w:rsidRPr="006D7796">
              <w:rPr>
                <w:sz w:val="22"/>
                <w:szCs w:val="22"/>
              </w:rPr>
              <w:t>3</w:t>
            </w:r>
          </w:p>
        </w:tc>
        <w:tc>
          <w:tcPr>
            <w:tcW w:type="pct" w:w="1934"/>
            <w:gridSpan w:val="2"/>
            <w:noWrap/>
            <w:vAlign w:val="center"/>
            <w:hideMark/>
          </w:tcPr>
          <w:p w14:paraId="63C96981" w14:textId="77777777" w:rsidP="00FA612A" w:rsidR="0004700F" w:rsidRDefault="0004700F" w:rsidRPr="006D7796">
            <w:pPr>
              <w:ind w:firstLine="0"/>
              <w:rPr>
                <w:sz w:val="22"/>
                <w:szCs w:val="22"/>
              </w:rPr>
            </w:pPr>
            <w:r w:rsidRPr="006D7796">
              <w:rPr>
                <w:sz w:val="22"/>
                <w:szCs w:val="22"/>
              </w:rPr>
              <w:t xml:space="preserve">п. </w:t>
            </w:r>
            <w:proofErr w:type="spellStart"/>
            <w:r w:rsidRPr="006D7796">
              <w:rPr>
                <w:sz w:val="22"/>
                <w:szCs w:val="22"/>
              </w:rPr>
              <w:t>Козыревск</w:t>
            </w:r>
            <w:proofErr w:type="spellEnd"/>
            <w:r w:rsidRPr="006D7796">
              <w:rPr>
                <w:sz w:val="22"/>
                <w:szCs w:val="22"/>
              </w:rPr>
              <w:t>, ул. Советская, 71</w:t>
            </w:r>
          </w:p>
        </w:tc>
        <w:tc>
          <w:tcPr>
            <w:tcW w:type="pct" w:w="515"/>
            <w:gridSpan w:val="2"/>
            <w:noWrap/>
            <w:vAlign w:val="center"/>
            <w:hideMark/>
          </w:tcPr>
          <w:p w14:paraId="40E15F64" w14:textId="77777777" w:rsidP="00FA612A" w:rsidR="0004700F" w:rsidRDefault="0004700F" w:rsidRPr="006D7796">
            <w:pPr>
              <w:ind w:firstLine="0"/>
              <w:jc w:val="center"/>
              <w:rPr>
                <w:sz w:val="22"/>
                <w:szCs w:val="22"/>
              </w:rPr>
            </w:pPr>
            <w:r w:rsidRPr="006D7796">
              <w:rPr>
                <w:sz w:val="22"/>
                <w:szCs w:val="22"/>
              </w:rPr>
              <w:t>2016</w:t>
            </w:r>
          </w:p>
        </w:tc>
        <w:tc>
          <w:tcPr>
            <w:tcW w:type="pct" w:w="664"/>
            <w:gridSpan w:val="2"/>
            <w:noWrap/>
            <w:vAlign w:val="center"/>
            <w:hideMark/>
          </w:tcPr>
          <w:p w14:paraId="21155DE4" w14:textId="77777777" w:rsidP="00FA612A" w:rsidR="0004700F" w:rsidRDefault="0004700F" w:rsidRPr="006D7796">
            <w:pPr>
              <w:ind w:firstLine="0"/>
              <w:jc w:val="center"/>
              <w:rPr>
                <w:sz w:val="22"/>
                <w:szCs w:val="22"/>
              </w:rPr>
            </w:pPr>
            <w:r w:rsidRPr="006D7796">
              <w:rPr>
                <w:sz w:val="22"/>
                <w:szCs w:val="22"/>
              </w:rPr>
              <w:t>2</w:t>
            </w:r>
          </w:p>
        </w:tc>
        <w:tc>
          <w:tcPr>
            <w:tcW w:type="pct" w:w="590"/>
            <w:gridSpan w:val="2"/>
            <w:noWrap/>
            <w:vAlign w:val="center"/>
            <w:hideMark/>
          </w:tcPr>
          <w:p w14:paraId="4BBFB025" w14:textId="77777777" w:rsidP="00FA612A" w:rsidR="0004700F" w:rsidRDefault="0004700F" w:rsidRPr="006D7796">
            <w:pPr>
              <w:ind w:firstLine="0"/>
              <w:jc w:val="center"/>
              <w:rPr>
                <w:sz w:val="22"/>
                <w:szCs w:val="22"/>
              </w:rPr>
            </w:pPr>
            <w:r w:rsidRPr="006D7796">
              <w:rPr>
                <w:sz w:val="22"/>
                <w:szCs w:val="22"/>
              </w:rPr>
              <w:t>12</w:t>
            </w:r>
          </w:p>
        </w:tc>
        <w:tc>
          <w:tcPr>
            <w:tcW w:type="pct" w:w="996"/>
            <w:gridSpan w:val="2"/>
            <w:noWrap/>
            <w:vAlign w:val="center"/>
            <w:hideMark/>
          </w:tcPr>
          <w:p w14:paraId="13D55DC0" w14:textId="77777777" w:rsidP="00FA612A" w:rsidR="0004700F" w:rsidRDefault="0004700F" w:rsidRPr="006D7796">
            <w:pPr>
              <w:ind w:firstLine="0"/>
              <w:jc w:val="center"/>
              <w:rPr>
                <w:sz w:val="22"/>
                <w:szCs w:val="22"/>
              </w:rPr>
            </w:pPr>
            <w:r w:rsidRPr="006D7796">
              <w:rPr>
                <w:sz w:val="22"/>
                <w:szCs w:val="22"/>
              </w:rPr>
              <w:t>662,7</w:t>
            </w:r>
          </w:p>
        </w:tc>
      </w:tr>
      <w:tr w14:paraId="5573F80D" w14:textId="77777777" w:rsidR="0004700F" w:rsidRPr="006D7796" w:rsidTr="00FA612A">
        <w:trPr>
          <w:gridAfter w:val="1"/>
          <w:wAfter w:type="pct" w:w="9"/>
          <w:trHeight w:val="300"/>
          <w:jc w:val="center"/>
        </w:trPr>
        <w:tc>
          <w:tcPr>
            <w:tcW w:type="pct" w:w="292"/>
            <w:vAlign w:val="center"/>
          </w:tcPr>
          <w:p w14:paraId="1E17680D" w14:textId="77777777" w:rsidP="00FA612A" w:rsidR="0004700F" w:rsidRDefault="0004700F" w:rsidRPr="006D7796">
            <w:pPr>
              <w:ind w:firstLine="22"/>
              <w:jc w:val="center"/>
              <w:rPr>
                <w:sz w:val="22"/>
                <w:szCs w:val="22"/>
              </w:rPr>
            </w:pPr>
            <w:r w:rsidRPr="006D7796">
              <w:rPr>
                <w:sz w:val="22"/>
                <w:szCs w:val="22"/>
              </w:rPr>
              <w:t>4</w:t>
            </w:r>
          </w:p>
        </w:tc>
        <w:tc>
          <w:tcPr>
            <w:tcW w:type="pct" w:w="1934"/>
            <w:gridSpan w:val="2"/>
            <w:noWrap/>
            <w:vAlign w:val="center"/>
            <w:hideMark/>
          </w:tcPr>
          <w:p w14:paraId="02FF8D13" w14:textId="77777777" w:rsidP="00FA612A" w:rsidR="0004700F" w:rsidRDefault="0004700F" w:rsidRPr="006D7796">
            <w:pPr>
              <w:ind w:firstLine="0"/>
              <w:rPr>
                <w:sz w:val="22"/>
                <w:szCs w:val="22"/>
              </w:rPr>
            </w:pPr>
            <w:r w:rsidRPr="006D7796">
              <w:rPr>
                <w:sz w:val="22"/>
                <w:szCs w:val="22"/>
              </w:rPr>
              <w:t>п. Усть-Камчатск, ул. 60 лет Октября, 4а</w:t>
            </w:r>
          </w:p>
        </w:tc>
        <w:tc>
          <w:tcPr>
            <w:tcW w:type="pct" w:w="515"/>
            <w:gridSpan w:val="2"/>
            <w:noWrap/>
            <w:vAlign w:val="center"/>
            <w:hideMark/>
          </w:tcPr>
          <w:p w14:paraId="20D3B6EB" w14:textId="77777777" w:rsidP="00FA612A" w:rsidR="0004700F" w:rsidRDefault="0004700F" w:rsidRPr="006D7796">
            <w:pPr>
              <w:ind w:firstLine="0"/>
              <w:jc w:val="center"/>
              <w:rPr>
                <w:sz w:val="22"/>
                <w:szCs w:val="22"/>
              </w:rPr>
            </w:pPr>
            <w:r w:rsidRPr="006D7796">
              <w:rPr>
                <w:sz w:val="22"/>
                <w:szCs w:val="22"/>
              </w:rPr>
              <w:t>2016</w:t>
            </w:r>
          </w:p>
        </w:tc>
        <w:tc>
          <w:tcPr>
            <w:tcW w:type="pct" w:w="664"/>
            <w:gridSpan w:val="2"/>
            <w:noWrap/>
            <w:vAlign w:val="center"/>
            <w:hideMark/>
          </w:tcPr>
          <w:p w14:paraId="751D24DF" w14:textId="77777777" w:rsidP="00FA612A" w:rsidR="0004700F" w:rsidRDefault="0004700F" w:rsidRPr="006D7796">
            <w:pPr>
              <w:ind w:firstLine="0"/>
              <w:jc w:val="center"/>
              <w:rPr>
                <w:sz w:val="22"/>
                <w:szCs w:val="22"/>
              </w:rPr>
            </w:pPr>
            <w:r w:rsidRPr="006D7796">
              <w:rPr>
                <w:sz w:val="22"/>
                <w:szCs w:val="22"/>
              </w:rPr>
              <w:t>5</w:t>
            </w:r>
          </w:p>
        </w:tc>
        <w:tc>
          <w:tcPr>
            <w:tcW w:type="pct" w:w="590"/>
            <w:gridSpan w:val="2"/>
            <w:noWrap/>
            <w:vAlign w:val="center"/>
            <w:hideMark/>
          </w:tcPr>
          <w:p w14:paraId="7A1C6523" w14:textId="77777777" w:rsidP="00FA612A" w:rsidR="0004700F" w:rsidRDefault="0004700F" w:rsidRPr="006D7796">
            <w:pPr>
              <w:ind w:firstLine="0"/>
              <w:jc w:val="center"/>
              <w:rPr>
                <w:sz w:val="22"/>
                <w:szCs w:val="22"/>
              </w:rPr>
            </w:pPr>
            <w:r w:rsidRPr="006D7796">
              <w:rPr>
                <w:sz w:val="22"/>
                <w:szCs w:val="22"/>
              </w:rPr>
              <w:t>36</w:t>
            </w:r>
          </w:p>
        </w:tc>
        <w:tc>
          <w:tcPr>
            <w:tcW w:type="pct" w:w="996"/>
            <w:gridSpan w:val="2"/>
            <w:noWrap/>
            <w:vAlign w:val="center"/>
            <w:hideMark/>
          </w:tcPr>
          <w:p w14:paraId="2E60DFBC" w14:textId="77777777" w:rsidP="00FA612A" w:rsidR="0004700F" w:rsidRDefault="0004700F" w:rsidRPr="006D7796">
            <w:pPr>
              <w:ind w:firstLine="0"/>
              <w:jc w:val="center"/>
              <w:rPr>
                <w:sz w:val="22"/>
                <w:szCs w:val="22"/>
              </w:rPr>
            </w:pPr>
            <w:r w:rsidRPr="006D7796">
              <w:rPr>
                <w:sz w:val="22"/>
                <w:szCs w:val="22"/>
              </w:rPr>
              <w:t>1528</w:t>
            </w:r>
          </w:p>
        </w:tc>
      </w:tr>
      <w:tr w14:paraId="7DD0B7CE" w14:textId="77777777" w:rsidR="0004700F" w:rsidRPr="006D7796" w:rsidTr="00FA612A">
        <w:trPr>
          <w:gridAfter w:val="1"/>
          <w:wAfter w:type="pct" w:w="9"/>
          <w:trHeight w:val="300"/>
          <w:jc w:val="center"/>
        </w:trPr>
        <w:tc>
          <w:tcPr>
            <w:tcW w:type="pct" w:w="292"/>
            <w:vAlign w:val="center"/>
          </w:tcPr>
          <w:p w14:paraId="5CFFF2DF" w14:textId="77777777" w:rsidP="00FA612A" w:rsidR="0004700F" w:rsidRDefault="0004700F" w:rsidRPr="006D7796">
            <w:pPr>
              <w:ind w:firstLine="22"/>
              <w:jc w:val="center"/>
              <w:rPr>
                <w:sz w:val="22"/>
                <w:szCs w:val="22"/>
              </w:rPr>
            </w:pPr>
            <w:r w:rsidRPr="006D7796">
              <w:rPr>
                <w:sz w:val="22"/>
                <w:szCs w:val="22"/>
              </w:rPr>
              <w:t>5</w:t>
            </w:r>
          </w:p>
        </w:tc>
        <w:tc>
          <w:tcPr>
            <w:tcW w:type="pct" w:w="1934"/>
            <w:gridSpan w:val="2"/>
            <w:noWrap/>
            <w:vAlign w:val="center"/>
            <w:hideMark/>
          </w:tcPr>
          <w:p w14:paraId="62154148" w14:textId="77777777" w:rsidP="00FA612A" w:rsidR="0004700F" w:rsidRDefault="0004700F" w:rsidRPr="006D7796">
            <w:pPr>
              <w:ind w:firstLine="0"/>
              <w:rPr>
                <w:sz w:val="22"/>
                <w:szCs w:val="22"/>
              </w:rPr>
            </w:pPr>
            <w:r w:rsidRPr="006D7796">
              <w:rPr>
                <w:sz w:val="22"/>
                <w:szCs w:val="22"/>
              </w:rPr>
              <w:t>п. Усть-Камчатск, ул. 60 лет Октября, 35</w:t>
            </w:r>
          </w:p>
        </w:tc>
        <w:tc>
          <w:tcPr>
            <w:tcW w:type="pct" w:w="515"/>
            <w:gridSpan w:val="2"/>
            <w:noWrap/>
            <w:vAlign w:val="center"/>
            <w:hideMark/>
          </w:tcPr>
          <w:p w14:paraId="6476530D" w14:textId="77777777" w:rsidP="00FA612A" w:rsidR="0004700F" w:rsidRDefault="0004700F" w:rsidRPr="006D7796">
            <w:pPr>
              <w:ind w:firstLine="0"/>
              <w:jc w:val="center"/>
              <w:rPr>
                <w:sz w:val="22"/>
                <w:szCs w:val="22"/>
              </w:rPr>
            </w:pPr>
            <w:r w:rsidRPr="006D7796">
              <w:rPr>
                <w:sz w:val="22"/>
                <w:szCs w:val="22"/>
              </w:rPr>
              <w:t>2016</w:t>
            </w:r>
          </w:p>
        </w:tc>
        <w:tc>
          <w:tcPr>
            <w:tcW w:type="pct" w:w="664"/>
            <w:gridSpan w:val="2"/>
            <w:noWrap/>
            <w:vAlign w:val="center"/>
            <w:hideMark/>
          </w:tcPr>
          <w:p w14:paraId="2A5D0925" w14:textId="77777777" w:rsidP="00FA612A" w:rsidR="0004700F" w:rsidRDefault="0004700F" w:rsidRPr="006D7796">
            <w:pPr>
              <w:ind w:firstLine="0"/>
              <w:jc w:val="center"/>
              <w:rPr>
                <w:sz w:val="22"/>
                <w:szCs w:val="22"/>
              </w:rPr>
            </w:pPr>
            <w:r w:rsidRPr="006D7796">
              <w:rPr>
                <w:sz w:val="22"/>
                <w:szCs w:val="22"/>
              </w:rPr>
              <w:t>5</w:t>
            </w:r>
          </w:p>
        </w:tc>
        <w:tc>
          <w:tcPr>
            <w:tcW w:type="pct" w:w="590"/>
            <w:gridSpan w:val="2"/>
            <w:noWrap/>
            <w:vAlign w:val="center"/>
            <w:hideMark/>
          </w:tcPr>
          <w:p w14:paraId="4E3487BD" w14:textId="77777777" w:rsidP="00FA612A" w:rsidR="0004700F" w:rsidRDefault="0004700F" w:rsidRPr="006D7796">
            <w:pPr>
              <w:ind w:firstLine="0"/>
              <w:jc w:val="center"/>
              <w:rPr>
                <w:sz w:val="22"/>
                <w:szCs w:val="22"/>
              </w:rPr>
            </w:pPr>
            <w:r w:rsidRPr="006D7796">
              <w:rPr>
                <w:sz w:val="22"/>
                <w:szCs w:val="22"/>
              </w:rPr>
              <w:t>30</w:t>
            </w:r>
          </w:p>
        </w:tc>
        <w:tc>
          <w:tcPr>
            <w:tcW w:type="pct" w:w="996"/>
            <w:gridSpan w:val="2"/>
            <w:noWrap/>
            <w:vAlign w:val="center"/>
            <w:hideMark/>
          </w:tcPr>
          <w:p w14:paraId="50483972" w14:textId="77777777" w:rsidP="00FA612A" w:rsidR="0004700F" w:rsidRDefault="0004700F" w:rsidRPr="006D7796">
            <w:pPr>
              <w:ind w:firstLine="0"/>
              <w:jc w:val="center"/>
              <w:rPr>
                <w:sz w:val="22"/>
                <w:szCs w:val="22"/>
              </w:rPr>
            </w:pPr>
            <w:r w:rsidRPr="006D7796">
              <w:rPr>
                <w:sz w:val="22"/>
                <w:szCs w:val="22"/>
              </w:rPr>
              <w:t>1646,75</w:t>
            </w:r>
          </w:p>
        </w:tc>
      </w:tr>
      <w:tr w14:paraId="679F4592" w14:textId="77777777" w:rsidR="0004700F" w:rsidRPr="006D7796" w:rsidTr="00FA612A">
        <w:trPr>
          <w:gridAfter w:val="1"/>
          <w:wAfter w:type="pct" w:w="9"/>
          <w:trHeight w:val="300"/>
          <w:jc w:val="center"/>
        </w:trPr>
        <w:tc>
          <w:tcPr>
            <w:tcW w:type="pct" w:w="292"/>
            <w:vAlign w:val="center"/>
          </w:tcPr>
          <w:p w14:paraId="4B286188" w14:textId="77777777" w:rsidP="00FA612A" w:rsidR="0004700F" w:rsidRDefault="0004700F" w:rsidRPr="006D7796">
            <w:pPr>
              <w:ind w:firstLine="22"/>
              <w:jc w:val="center"/>
              <w:rPr>
                <w:sz w:val="22"/>
                <w:szCs w:val="22"/>
              </w:rPr>
            </w:pPr>
            <w:r w:rsidRPr="006D7796">
              <w:rPr>
                <w:sz w:val="22"/>
                <w:szCs w:val="22"/>
              </w:rPr>
              <w:t>6</w:t>
            </w:r>
          </w:p>
        </w:tc>
        <w:tc>
          <w:tcPr>
            <w:tcW w:type="pct" w:w="1934"/>
            <w:gridSpan w:val="2"/>
            <w:noWrap/>
            <w:vAlign w:val="center"/>
            <w:hideMark/>
          </w:tcPr>
          <w:p w14:paraId="67327672" w14:textId="77777777" w:rsidP="00FA612A" w:rsidR="0004700F" w:rsidRDefault="0004700F" w:rsidRPr="006D7796">
            <w:pPr>
              <w:ind w:firstLine="0"/>
              <w:rPr>
                <w:sz w:val="22"/>
                <w:szCs w:val="22"/>
              </w:rPr>
            </w:pPr>
            <w:r w:rsidRPr="006D7796">
              <w:rPr>
                <w:sz w:val="22"/>
                <w:szCs w:val="22"/>
              </w:rPr>
              <w:t>п. Усть-Камчатск, ул. 60 лет Октября, 4б</w:t>
            </w:r>
          </w:p>
        </w:tc>
        <w:tc>
          <w:tcPr>
            <w:tcW w:type="pct" w:w="515"/>
            <w:gridSpan w:val="2"/>
            <w:noWrap/>
            <w:vAlign w:val="center"/>
            <w:hideMark/>
          </w:tcPr>
          <w:p w14:paraId="15F6DDAA" w14:textId="77777777" w:rsidP="00FA612A" w:rsidR="0004700F" w:rsidRDefault="0004700F" w:rsidRPr="006D7796">
            <w:pPr>
              <w:ind w:firstLine="0"/>
              <w:jc w:val="center"/>
              <w:rPr>
                <w:sz w:val="22"/>
                <w:szCs w:val="22"/>
              </w:rPr>
            </w:pPr>
            <w:r w:rsidRPr="006D7796">
              <w:rPr>
                <w:sz w:val="22"/>
                <w:szCs w:val="22"/>
              </w:rPr>
              <w:t>2017</w:t>
            </w:r>
          </w:p>
        </w:tc>
        <w:tc>
          <w:tcPr>
            <w:tcW w:type="pct" w:w="664"/>
            <w:gridSpan w:val="2"/>
            <w:noWrap/>
            <w:vAlign w:val="center"/>
            <w:hideMark/>
          </w:tcPr>
          <w:p w14:paraId="3AA28BF7" w14:textId="77777777" w:rsidP="00FA612A" w:rsidR="0004700F" w:rsidRDefault="0004700F" w:rsidRPr="006D7796">
            <w:pPr>
              <w:ind w:firstLine="0"/>
              <w:jc w:val="center"/>
              <w:rPr>
                <w:sz w:val="22"/>
                <w:szCs w:val="22"/>
              </w:rPr>
            </w:pPr>
            <w:r w:rsidRPr="006D7796">
              <w:rPr>
                <w:sz w:val="22"/>
                <w:szCs w:val="22"/>
              </w:rPr>
              <w:t>5</w:t>
            </w:r>
          </w:p>
        </w:tc>
        <w:tc>
          <w:tcPr>
            <w:tcW w:type="pct" w:w="590"/>
            <w:gridSpan w:val="2"/>
            <w:noWrap/>
            <w:vAlign w:val="center"/>
            <w:hideMark/>
          </w:tcPr>
          <w:p w14:paraId="08E047F8" w14:textId="77777777" w:rsidP="00FA612A" w:rsidR="0004700F" w:rsidRDefault="0004700F" w:rsidRPr="006D7796">
            <w:pPr>
              <w:ind w:firstLine="0"/>
              <w:jc w:val="center"/>
              <w:rPr>
                <w:sz w:val="22"/>
                <w:szCs w:val="22"/>
              </w:rPr>
            </w:pPr>
            <w:r w:rsidRPr="006D7796">
              <w:rPr>
                <w:sz w:val="22"/>
                <w:szCs w:val="22"/>
              </w:rPr>
              <w:t>36</w:t>
            </w:r>
          </w:p>
        </w:tc>
        <w:tc>
          <w:tcPr>
            <w:tcW w:type="pct" w:w="996"/>
            <w:gridSpan w:val="2"/>
            <w:noWrap/>
            <w:vAlign w:val="center"/>
            <w:hideMark/>
          </w:tcPr>
          <w:p w14:paraId="1F35A247" w14:textId="77777777" w:rsidP="00FA612A" w:rsidR="0004700F" w:rsidRDefault="0004700F" w:rsidRPr="006D7796">
            <w:pPr>
              <w:ind w:firstLine="0"/>
              <w:jc w:val="center"/>
              <w:rPr>
                <w:sz w:val="22"/>
                <w:szCs w:val="22"/>
              </w:rPr>
            </w:pPr>
            <w:r w:rsidRPr="006D7796">
              <w:rPr>
                <w:sz w:val="22"/>
                <w:szCs w:val="22"/>
              </w:rPr>
              <w:t>1 627,70</w:t>
            </w:r>
          </w:p>
        </w:tc>
      </w:tr>
      <w:tr w14:paraId="1F4B913B" w14:textId="77777777" w:rsidR="0004700F" w:rsidRPr="006D7796" w:rsidTr="00FA612A">
        <w:trPr>
          <w:gridAfter w:val="1"/>
          <w:wAfter w:type="pct" w:w="9"/>
          <w:trHeight w:val="300"/>
          <w:jc w:val="center"/>
        </w:trPr>
        <w:tc>
          <w:tcPr>
            <w:tcW w:type="pct" w:w="292"/>
            <w:vAlign w:val="center"/>
          </w:tcPr>
          <w:p w14:paraId="643CF2B0" w14:textId="77777777" w:rsidP="00FA612A" w:rsidR="0004700F" w:rsidRDefault="0004700F" w:rsidRPr="006D7796">
            <w:pPr>
              <w:ind w:firstLine="22"/>
              <w:jc w:val="center"/>
              <w:rPr>
                <w:sz w:val="22"/>
                <w:szCs w:val="22"/>
              </w:rPr>
            </w:pPr>
            <w:r w:rsidRPr="006D7796">
              <w:rPr>
                <w:sz w:val="22"/>
                <w:szCs w:val="22"/>
              </w:rPr>
              <w:t>7</w:t>
            </w:r>
          </w:p>
        </w:tc>
        <w:tc>
          <w:tcPr>
            <w:tcW w:type="pct" w:w="1934"/>
            <w:gridSpan w:val="2"/>
            <w:noWrap/>
            <w:vAlign w:val="center"/>
            <w:hideMark/>
          </w:tcPr>
          <w:p w14:paraId="1137456C" w14:textId="77777777" w:rsidP="00FA612A" w:rsidR="0004700F" w:rsidRDefault="0004700F" w:rsidRPr="006D7796">
            <w:pPr>
              <w:ind w:firstLine="0"/>
              <w:rPr>
                <w:sz w:val="22"/>
                <w:szCs w:val="22"/>
              </w:rPr>
            </w:pPr>
            <w:r w:rsidRPr="006D7796">
              <w:rPr>
                <w:sz w:val="22"/>
                <w:szCs w:val="22"/>
              </w:rPr>
              <w:t>п. Усть-Камчатск, ул. 60 лет Октября, 35А</w:t>
            </w:r>
          </w:p>
        </w:tc>
        <w:tc>
          <w:tcPr>
            <w:tcW w:type="pct" w:w="515"/>
            <w:gridSpan w:val="2"/>
            <w:noWrap/>
            <w:vAlign w:val="center"/>
            <w:hideMark/>
          </w:tcPr>
          <w:p w14:paraId="106F00E7" w14:textId="77777777" w:rsidP="00FA612A" w:rsidR="0004700F" w:rsidRDefault="0004700F" w:rsidRPr="006D7796">
            <w:pPr>
              <w:ind w:firstLine="0"/>
              <w:jc w:val="center"/>
              <w:rPr>
                <w:sz w:val="22"/>
                <w:szCs w:val="22"/>
              </w:rPr>
            </w:pPr>
            <w:r w:rsidRPr="006D7796">
              <w:rPr>
                <w:sz w:val="22"/>
                <w:szCs w:val="22"/>
              </w:rPr>
              <w:t>2017</w:t>
            </w:r>
          </w:p>
        </w:tc>
        <w:tc>
          <w:tcPr>
            <w:tcW w:type="pct" w:w="664"/>
            <w:gridSpan w:val="2"/>
            <w:noWrap/>
            <w:vAlign w:val="center"/>
            <w:hideMark/>
          </w:tcPr>
          <w:p w14:paraId="0D824808" w14:textId="77777777" w:rsidP="00FA612A" w:rsidR="0004700F" w:rsidRDefault="0004700F" w:rsidRPr="006D7796">
            <w:pPr>
              <w:ind w:firstLine="0"/>
              <w:jc w:val="center"/>
              <w:rPr>
                <w:sz w:val="22"/>
                <w:szCs w:val="22"/>
              </w:rPr>
            </w:pPr>
            <w:r w:rsidRPr="006D7796">
              <w:rPr>
                <w:sz w:val="22"/>
                <w:szCs w:val="22"/>
              </w:rPr>
              <w:t>5</w:t>
            </w:r>
          </w:p>
        </w:tc>
        <w:tc>
          <w:tcPr>
            <w:tcW w:type="pct" w:w="590"/>
            <w:gridSpan w:val="2"/>
            <w:noWrap/>
            <w:vAlign w:val="center"/>
            <w:hideMark/>
          </w:tcPr>
          <w:p w14:paraId="5A121187" w14:textId="77777777" w:rsidP="00FA612A" w:rsidR="0004700F" w:rsidRDefault="0004700F" w:rsidRPr="006D7796">
            <w:pPr>
              <w:ind w:firstLine="0"/>
              <w:jc w:val="center"/>
              <w:rPr>
                <w:sz w:val="22"/>
                <w:szCs w:val="22"/>
              </w:rPr>
            </w:pPr>
            <w:r w:rsidRPr="006D7796">
              <w:rPr>
                <w:sz w:val="22"/>
                <w:szCs w:val="22"/>
              </w:rPr>
              <w:t>36</w:t>
            </w:r>
          </w:p>
        </w:tc>
        <w:tc>
          <w:tcPr>
            <w:tcW w:type="pct" w:w="996"/>
            <w:gridSpan w:val="2"/>
            <w:noWrap/>
            <w:vAlign w:val="center"/>
            <w:hideMark/>
          </w:tcPr>
          <w:p w14:paraId="023751D9" w14:textId="77777777" w:rsidP="00FA612A" w:rsidR="0004700F" w:rsidRDefault="0004700F" w:rsidRPr="006D7796">
            <w:pPr>
              <w:ind w:firstLine="0"/>
              <w:jc w:val="center"/>
              <w:rPr>
                <w:sz w:val="22"/>
                <w:szCs w:val="22"/>
              </w:rPr>
            </w:pPr>
            <w:r w:rsidRPr="006D7796">
              <w:rPr>
                <w:sz w:val="22"/>
                <w:szCs w:val="22"/>
              </w:rPr>
              <w:t>1 508,50</w:t>
            </w:r>
          </w:p>
        </w:tc>
      </w:tr>
      <w:tr w14:paraId="4FE152C5" w14:textId="77777777" w:rsidR="0004700F" w:rsidRPr="006D7796" w:rsidTr="00FA612A">
        <w:trPr>
          <w:gridAfter w:val="1"/>
          <w:wAfter w:type="pct" w:w="9"/>
          <w:trHeight w:val="300"/>
          <w:jc w:val="center"/>
        </w:trPr>
        <w:tc>
          <w:tcPr>
            <w:tcW w:type="pct" w:w="292"/>
            <w:vAlign w:val="center"/>
          </w:tcPr>
          <w:p w14:paraId="310F3C09" w14:textId="77777777" w:rsidP="00FA612A" w:rsidR="0004700F" w:rsidRDefault="0004700F" w:rsidRPr="006D7796">
            <w:pPr>
              <w:ind w:firstLine="22"/>
              <w:jc w:val="center"/>
              <w:rPr>
                <w:sz w:val="22"/>
                <w:szCs w:val="22"/>
              </w:rPr>
            </w:pPr>
            <w:r w:rsidRPr="006D7796">
              <w:rPr>
                <w:sz w:val="22"/>
                <w:szCs w:val="22"/>
              </w:rPr>
              <w:t>8</w:t>
            </w:r>
          </w:p>
        </w:tc>
        <w:tc>
          <w:tcPr>
            <w:tcW w:type="pct" w:w="1934"/>
            <w:gridSpan w:val="2"/>
            <w:noWrap/>
            <w:vAlign w:val="center"/>
            <w:hideMark/>
          </w:tcPr>
          <w:p w14:paraId="307EE735" w14:textId="77777777" w:rsidP="00FA612A" w:rsidR="0004700F" w:rsidRDefault="0004700F" w:rsidRPr="006D7796">
            <w:pPr>
              <w:ind w:firstLine="0"/>
              <w:rPr>
                <w:sz w:val="22"/>
                <w:szCs w:val="22"/>
              </w:rPr>
            </w:pPr>
            <w:r w:rsidRPr="006D7796">
              <w:rPr>
                <w:sz w:val="22"/>
                <w:szCs w:val="22"/>
              </w:rPr>
              <w:t>п. Ключи, ул. Кирова, 105/3</w:t>
            </w:r>
          </w:p>
        </w:tc>
        <w:tc>
          <w:tcPr>
            <w:tcW w:type="pct" w:w="515"/>
            <w:gridSpan w:val="2"/>
            <w:noWrap/>
            <w:vAlign w:val="center"/>
            <w:hideMark/>
          </w:tcPr>
          <w:p w14:paraId="0F78B01A" w14:textId="77777777" w:rsidP="00FA612A" w:rsidR="0004700F" w:rsidRDefault="0004700F" w:rsidRPr="006D7796">
            <w:pPr>
              <w:ind w:firstLine="0"/>
              <w:jc w:val="center"/>
              <w:rPr>
                <w:sz w:val="22"/>
                <w:szCs w:val="22"/>
              </w:rPr>
            </w:pPr>
            <w:r w:rsidRPr="006D7796">
              <w:rPr>
                <w:sz w:val="22"/>
                <w:szCs w:val="22"/>
              </w:rPr>
              <w:t>2021</w:t>
            </w:r>
          </w:p>
        </w:tc>
        <w:tc>
          <w:tcPr>
            <w:tcW w:type="pct" w:w="664"/>
            <w:gridSpan w:val="2"/>
            <w:noWrap/>
            <w:vAlign w:val="center"/>
            <w:hideMark/>
          </w:tcPr>
          <w:p w14:paraId="240892BD" w14:textId="77777777" w:rsidP="00FA612A" w:rsidR="0004700F" w:rsidRDefault="0004700F" w:rsidRPr="006D7796">
            <w:pPr>
              <w:ind w:firstLine="0"/>
              <w:jc w:val="center"/>
              <w:rPr>
                <w:sz w:val="22"/>
                <w:szCs w:val="22"/>
              </w:rPr>
            </w:pPr>
            <w:r w:rsidRPr="006D7796">
              <w:rPr>
                <w:sz w:val="22"/>
                <w:szCs w:val="22"/>
              </w:rPr>
              <w:t>2</w:t>
            </w:r>
          </w:p>
        </w:tc>
        <w:tc>
          <w:tcPr>
            <w:tcW w:type="pct" w:w="590"/>
            <w:gridSpan w:val="2"/>
            <w:noWrap/>
            <w:vAlign w:val="center"/>
            <w:hideMark/>
          </w:tcPr>
          <w:p w14:paraId="77F22676" w14:textId="77777777" w:rsidP="00FA612A" w:rsidR="0004700F" w:rsidRDefault="0004700F" w:rsidRPr="006D7796">
            <w:pPr>
              <w:ind w:firstLine="0"/>
              <w:jc w:val="center"/>
              <w:rPr>
                <w:sz w:val="22"/>
                <w:szCs w:val="22"/>
              </w:rPr>
            </w:pPr>
            <w:r w:rsidRPr="006D7796">
              <w:rPr>
                <w:sz w:val="22"/>
                <w:szCs w:val="22"/>
              </w:rPr>
              <w:t>18</w:t>
            </w:r>
          </w:p>
        </w:tc>
        <w:tc>
          <w:tcPr>
            <w:tcW w:type="pct" w:w="996"/>
            <w:gridSpan w:val="2"/>
            <w:noWrap/>
            <w:vAlign w:val="center"/>
            <w:hideMark/>
          </w:tcPr>
          <w:p w14:paraId="1FBA79DA" w14:textId="77777777" w:rsidP="00FA612A" w:rsidR="0004700F" w:rsidRDefault="0004700F" w:rsidRPr="006D7796">
            <w:pPr>
              <w:ind w:firstLine="0"/>
              <w:jc w:val="center"/>
              <w:rPr>
                <w:sz w:val="22"/>
                <w:szCs w:val="22"/>
              </w:rPr>
            </w:pPr>
            <w:r w:rsidRPr="006D7796">
              <w:rPr>
                <w:sz w:val="22"/>
                <w:szCs w:val="22"/>
              </w:rPr>
              <w:t>753,7</w:t>
            </w:r>
          </w:p>
        </w:tc>
      </w:tr>
      <w:tr w14:paraId="4D820383" w14:textId="77777777" w:rsidR="0004700F" w:rsidRPr="006D7796" w:rsidTr="00FA612A">
        <w:trPr>
          <w:gridAfter w:val="1"/>
          <w:wAfter w:type="pct" w:w="9"/>
          <w:trHeight w:val="300"/>
          <w:jc w:val="center"/>
        </w:trPr>
        <w:tc>
          <w:tcPr>
            <w:tcW w:type="pct" w:w="292"/>
            <w:vAlign w:val="center"/>
          </w:tcPr>
          <w:p w14:paraId="123140B6" w14:textId="77777777" w:rsidP="00FA612A" w:rsidR="0004700F" w:rsidRDefault="0004700F" w:rsidRPr="006D7796">
            <w:pPr>
              <w:ind w:firstLine="22"/>
              <w:jc w:val="center"/>
              <w:rPr>
                <w:sz w:val="22"/>
                <w:szCs w:val="22"/>
              </w:rPr>
            </w:pPr>
            <w:r w:rsidRPr="006D7796">
              <w:rPr>
                <w:sz w:val="22"/>
                <w:szCs w:val="22"/>
              </w:rPr>
              <w:t>9</w:t>
            </w:r>
          </w:p>
        </w:tc>
        <w:tc>
          <w:tcPr>
            <w:tcW w:type="pct" w:w="1934"/>
            <w:gridSpan w:val="2"/>
            <w:noWrap/>
            <w:vAlign w:val="center"/>
            <w:hideMark/>
          </w:tcPr>
          <w:p w14:paraId="068C443D" w14:textId="77777777" w:rsidP="00FA612A" w:rsidR="0004700F" w:rsidRDefault="0004700F" w:rsidRPr="006D7796">
            <w:pPr>
              <w:ind w:firstLine="0"/>
              <w:rPr>
                <w:sz w:val="22"/>
                <w:szCs w:val="22"/>
              </w:rPr>
            </w:pPr>
            <w:r w:rsidRPr="006D7796">
              <w:rPr>
                <w:sz w:val="22"/>
                <w:szCs w:val="22"/>
              </w:rPr>
              <w:t>п. Усть-Камчатск, ул. Советская, 9</w:t>
            </w:r>
          </w:p>
        </w:tc>
        <w:tc>
          <w:tcPr>
            <w:tcW w:type="pct" w:w="515"/>
            <w:gridSpan w:val="2"/>
            <w:noWrap/>
            <w:vAlign w:val="center"/>
            <w:hideMark/>
          </w:tcPr>
          <w:p w14:paraId="4E227B87" w14:textId="77777777" w:rsidP="00FA612A" w:rsidR="0004700F" w:rsidRDefault="0004700F" w:rsidRPr="006D7796">
            <w:pPr>
              <w:ind w:firstLine="0"/>
              <w:jc w:val="center"/>
              <w:rPr>
                <w:sz w:val="22"/>
                <w:szCs w:val="22"/>
              </w:rPr>
            </w:pPr>
            <w:r w:rsidRPr="006D7796">
              <w:rPr>
                <w:sz w:val="22"/>
                <w:szCs w:val="22"/>
              </w:rPr>
              <w:t>2024</w:t>
            </w:r>
          </w:p>
        </w:tc>
        <w:tc>
          <w:tcPr>
            <w:tcW w:type="pct" w:w="664"/>
            <w:gridSpan w:val="2"/>
            <w:noWrap/>
            <w:vAlign w:val="center"/>
            <w:hideMark/>
          </w:tcPr>
          <w:p w14:paraId="1BE9B9B2" w14:textId="77777777" w:rsidP="00FA612A" w:rsidR="0004700F" w:rsidRDefault="0004700F" w:rsidRPr="006D7796">
            <w:pPr>
              <w:ind w:firstLine="0"/>
              <w:jc w:val="center"/>
              <w:rPr>
                <w:sz w:val="22"/>
                <w:szCs w:val="22"/>
              </w:rPr>
            </w:pPr>
            <w:r w:rsidRPr="006D7796">
              <w:rPr>
                <w:sz w:val="22"/>
                <w:szCs w:val="22"/>
              </w:rPr>
              <w:t>2</w:t>
            </w:r>
          </w:p>
        </w:tc>
        <w:tc>
          <w:tcPr>
            <w:tcW w:type="pct" w:w="590"/>
            <w:gridSpan w:val="2"/>
            <w:noWrap/>
            <w:vAlign w:val="center"/>
            <w:hideMark/>
          </w:tcPr>
          <w:p w14:paraId="7085985C" w14:textId="77777777" w:rsidP="00FA612A" w:rsidR="0004700F" w:rsidRDefault="0004700F" w:rsidRPr="006D7796">
            <w:pPr>
              <w:ind w:firstLine="0"/>
              <w:jc w:val="center"/>
              <w:rPr>
                <w:sz w:val="22"/>
                <w:szCs w:val="22"/>
              </w:rPr>
            </w:pPr>
            <w:r w:rsidRPr="006D7796">
              <w:rPr>
                <w:sz w:val="22"/>
                <w:szCs w:val="22"/>
              </w:rPr>
              <w:t>12</w:t>
            </w:r>
          </w:p>
        </w:tc>
        <w:tc>
          <w:tcPr>
            <w:tcW w:type="pct" w:w="996"/>
            <w:gridSpan w:val="2"/>
            <w:noWrap/>
            <w:vAlign w:val="center"/>
            <w:hideMark/>
          </w:tcPr>
          <w:p w14:paraId="5032F230" w14:textId="77777777" w:rsidP="00FA612A" w:rsidR="0004700F" w:rsidRDefault="0004700F" w:rsidRPr="006D7796">
            <w:pPr>
              <w:ind w:firstLine="0"/>
              <w:jc w:val="center"/>
              <w:rPr>
                <w:sz w:val="22"/>
                <w:szCs w:val="22"/>
              </w:rPr>
            </w:pPr>
            <w:r w:rsidRPr="006D7796">
              <w:rPr>
                <w:sz w:val="22"/>
                <w:szCs w:val="22"/>
              </w:rPr>
              <w:t>580,38</w:t>
            </w:r>
          </w:p>
        </w:tc>
      </w:tr>
      <w:tr w14:paraId="086C8CA0" w14:textId="77777777" w:rsidR="0004700F" w:rsidRPr="006D7796" w:rsidTr="00FA612A">
        <w:trPr>
          <w:gridAfter w:val="1"/>
          <w:wAfter w:type="pct" w:w="9"/>
          <w:trHeight w:val="300"/>
          <w:jc w:val="center"/>
        </w:trPr>
        <w:tc>
          <w:tcPr>
            <w:tcW w:type="pct" w:w="292"/>
            <w:vAlign w:val="center"/>
          </w:tcPr>
          <w:p w14:paraId="0FCD9DE5" w14:textId="00495A7A" w:rsidP="00FA612A" w:rsidR="0004700F" w:rsidRDefault="0004700F" w:rsidRPr="006D7796">
            <w:pPr>
              <w:ind w:firstLine="22"/>
              <w:jc w:val="center"/>
              <w:rPr>
                <w:sz w:val="22"/>
                <w:szCs w:val="22"/>
              </w:rPr>
            </w:pPr>
            <w:r w:rsidRPr="006D7796">
              <w:rPr>
                <w:sz w:val="22"/>
                <w:szCs w:val="22"/>
              </w:rPr>
              <w:t>1</w:t>
            </w:r>
            <w:r w:rsidR="00FA612A" w:rsidRPr="006D7796">
              <w:rPr>
                <w:sz w:val="22"/>
                <w:szCs w:val="22"/>
              </w:rPr>
              <w:t>0</w:t>
            </w:r>
          </w:p>
        </w:tc>
        <w:tc>
          <w:tcPr>
            <w:tcW w:type="pct" w:w="1934"/>
            <w:gridSpan w:val="2"/>
            <w:noWrap/>
            <w:vAlign w:val="center"/>
            <w:hideMark/>
          </w:tcPr>
          <w:p w14:paraId="5E2F23D8" w14:textId="77777777" w:rsidP="00FA612A" w:rsidR="0004700F" w:rsidRDefault="0004700F" w:rsidRPr="006D7796">
            <w:pPr>
              <w:ind w:firstLine="0"/>
              <w:rPr>
                <w:sz w:val="22"/>
                <w:szCs w:val="22"/>
              </w:rPr>
            </w:pPr>
            <w:r w:rsidRPr="006D7796">
              <w:rPr>
                <w:sz w:val="22"/>
                <w:szCs w:val="22"/>
              </w:rPr>
              <w:t>п. Усть-Камчатск, ул. Советская, 9а</w:t>
            </w:r>
          </w:p>
        </w:tc>
        <w:tc>
          <w:tcPr>
            <w:tcW w:type="pct" w:w="515"/>
            <w:gridSpan w:val="2"/>
            <w:noWrap/>
            <w:vAlign w:val="center"/>
            <w:hideMark/>
          </w:tcPr>
          <w:p w14:paraId="517F0483" w14:textId="77777777" w:rsidP="00FA612A" w:rsidR="0004700F" w:rsidRDefault="0004700F" w:rsidRPr="006D7796">
            <w:pPr>
              <w:ind w:firstLine="0"/>
              <w:jc w:val="center"/>
              <w:rPr>
                <w:sz w:val="22"/>
                <w:szCs w:val="22"/>
              </w:rPr>
            </w:pPr>
            <w:r w:rsidRPr="006D7796">
              <w:rPr>
                <w:sz w:val="22"/>
                <w:szCs w:val="22"/>
              </w:rPr>
              <w:t>2024</w:t>
            </w:r>
          </w:p>
        </w:tc>
        <w:tc>
          <w:tcPr>
            <w:tcW w:type="pct" w:w="664"/>
            <w:gridSpan w:val="2"/>
            <w:noWrap/>
            <w:vAlign w:val="center"/>
            <w:hideMark/>
          </w:tcPr>
          <w:p w14:paraId="10DCF6C6" w14:textId="77777777" w:rsidP="00FA612A" w:rsidR="0004700F" w:rsidRDefault="0004700F" w:rsidRPr="006D7796">
            <w:pPr>
              <w:ind w:firstLine="0"/>
              <w:jc w:val="center"/>
              <w:rPr>
                <w:sz w:val="22"/>
                <w:szCs w:val="22"/>
              </w:rPr>
            </w:pPr>
            <w:r w:rsidRPr="006D7796">
              <w:rPr>
                <w:sz w:val="22"/>
                <w:szCs w:val="22"/>
              </w:rPr>
              <w:t>2</w:t>
            </w:r>
          </w:p>
        </w:tc>
        <w:tc>
          <w:tcPr>
            <w:tcW w:type="pct" w:w="590"/>
            <w:gridSpan w:val="2"/>
            <w:noWrap/>
            <w:vAlign w:val="center"/>
            <w:hideMark/>
          </w:tcPr>
          <w:p w14:paraId="07F3D3F6" w14:textId="77777777" w:rsidP="00FA612A" w:rsidR="0004700F" w:rsidRDefault="0004700F" w:rsidRPr="006D7796">
            <w:pPr>
              <w:ind w:firstLine="0"/>
              <w:jc w:val="center"/>
              <w:rPr>
                <w:sz w:val="22"/>
                <w:szCs w:val="22"/>
              </w:rPr>
            </w:pPr>
            <w:r w:rsidRPr="006D7796">
              <w:rPr>
                <w:sz w:val="22"/>
                <w:szCs w:val="22"/>
              </w:rPr>
              <w:t>24</w:t>
            </w:r>
          </w:p>
        </w:tc>
        <w:tc>
          <w:tcPr>
            <w:tcW w:type="pct" w:w="996"/>
            <w:gridSpan w:val="2"/>
            <w:noWrap/>
            <w:vAlign w:val="center"/>
            <w:hideMark/>
          </w:tcPr>
          <w:p w14:paraId="30174987" w14:textId="77777777" w:rsidP="00FA612A" w:rsidR="0004700F" w:rsidRDefault="0004700F" w:rsidRPr="006D7796">
            <w:pPr>
              <w:ind w:firstLine="0"/>
              <w:jc w:val="center"/>
              <w:rPr>
                <w:sz w:val="22"/>
                <w:szCs w:val="22"/>
              </w:rPr>
            </w:pPr>
            <w:r w:rsidRPr="006D7796">
              <w:rPr>
                <w:sz w:val="22"/>
                <w:szCs w:val="22"/>
              </w:rPr>
              <w:t>1 160,76</w:t>
            </w:r>
          </w:p>
        </w:tc>
      </w:tr>
      <w:tr w14:paraId="2F9D8080" w14:textId="77777777" w:rsidR="0032314D" w:rsidRPr="006D7796" w:rsidTr="00FA612A">
        <w:trPr>
          <w:gridAfter w:val="1"/>
          <w:wAfter w:type="pct" w:w="9"/>
          <w:trHeight w:val="300"/>
          <w:jc w:val="center"/>
        </w:trPr>
        <w:tc>
          <w:tcPr>
            <w:tcW w:type="pct" w:w="292"/>
            <w:vAlign w:val="center"/>
          </w:tcPr>
          <w:p w14:paraId="76A9E653" w14:textId="79852302" w:rsidP="0032314D" w:rsidR="0032314D" w:rsidRDefault="0032314D" w:rsidRPr="006D7796">
            <w:pPr>
              <w:ind w:firstLine="22"/>
              <w:jc w:val="center"/>
              <w:rPr>
                <w:sz w:val="22"/>
                <w:szCs w:val="22"/>
              </w:rPr>
            </w:pPr>
            <w:r w:rsidRPr="006D7796">
              <w:rPr>
                <w:sz w:val="22"/>
                <w:szCs w:val="22"/>
              </w:rPr>
              <w:t>11</w:t>
            </w:r>
          </w:p>
        </w:tc>
        <w:tc>
          <w:tcPr>
            <w:tcW w:type="pct" w:w="1934"/>
            <w:gridSpan w:val="2"/>
            <w:noWrap/>
            <w:vAlign w:val="center"/>
          </w:tcPr>
          <w:p w14:paraId="6EF5F7FC" w14:textId="039CFD1D" w:rsidP="0032314D" w:rsidR="0032314D" w:rsidRDefault="0032314D" w:rsidRPr="006D7796">
            <w:pPr>
              <w:ind w:firstLine="0"/>
              <w:rPr>
                <w:sz w:val="22"/>
                <w:szCs w:val="22"/>
              </w:rPr>
            </w:pPr>
            <w:r w:rsidRPr="006D7796">
              <w:rPr>
                <w:sz w:val="22"/>
                <w:szCs w:val="22"/>
              </w:rPr>
              <w:t>п. Усть-Камчатск, ул. 60 лет Октября, 36</w:t>
            </w:r>
          </w:p>
        </w:tc>
        <w:tc>
          <w:tcPr>
            <w:tcW w:type="pct" w:w="515"/>
            <w:gridSpan w:val="2"/>
            <w:noWrap/>
            <w:vAlign w:val="center"/>
          </w:tcPr>
          <w:p w14:paraId="6D3765DF" w14:textId="38A6FEE7" w:rsidP="0032314D" w:rsidR="0032314D" w:rsidRDefault="0032314D" w:rsidRPr="006D7796">
            <w:pPr>
              <w:ind w:firstLine="0"/>
              <w:jc w:val="center"/>
              <w:rPr>
                <w:sz w:val="22"/>
                <w:szCs w:val="22"/>
              </w:rPr>
            </w:pPr>
            <w:r w:rsidRPr="006D7796">
              <w:rPr>
                <w:sz w:val="22"/>
                <w:szCs w:val="22"/>
              </w:rPr>
              <w:t>2024</w:t>
            </w:r>
          </w:p>
        </w:tc>
        <w:tc>
          <w:tcPr>
            <w:tcW w:type="pct" w:w="664"/>
            <w:gridSpan w:val="2"/>
            <w:noWrap/>
            <w:vAlign w:val="center"/>
          </w:tcPr>
          <w:p w14:paraId="014C0870" w14:textId="798DB4B0" w:rsidP="0032314D" w:rsidR="0032314D" w:rsidRDefault="0032314D" w:rsidRPr="006D7796">
            <w:pPr>
              <w:ind w:firstLine="0"/>
              <w:jc w:val="center"/>
              <w:rPr>
                <w:sz w:val="22"/>
                <w:szCs w:val="22"/>
              </w:rPr>
            </w:pPr>
            <w:r w:rsidRPr="006D7796">
              <w:rPr>
                <w:sz w:val="22"/>
                <w:szCs w:val="22"/>
              </w:rPr>
              <w:t>н/д</w:t>
            </w:r>
          </w:p>
        </w:tc>
        <w:tc>
          <w:tcPr>
            <w:tcW w:type="pct" w:w="590"/>
            <w:gridSpan w:val="2"/>
            <w:noWrap/>
            <w:vAlign w:val="center"/>
          </w:tcPr>
          <w:p w14:paraId="5CEC5DDE" w14:textId="4C59BCCC" w:rsidP="0032314D" w:rsidR="0032314D" w:rsidRDefault="0032314D" w:rsidRPr="006D7796">
            <w:pPr>
              <w:ind w:firstLine="0"/>
              <w:jc w:val="center"/>
              <w:rPr>
                <w:sz w:val="22"/>
                <w:szCs w:val="22"/>
              </w:rPr>
            </w:pPr>
            <w:r w:rsidRPr="006D7796">
              <w:rPr>
                <w:sz w:val="22"/>
                <w:szCs w:val="22"/>
              </w:rPr>
              <w:t>12</w:t>
            </w:r>
          </w:p>
        </w:tc>
        <w:tc>
          <w:tcPr>
            <w:tcW w:type="pct" w:w="996"/>
            <w:gridSpan w:val="2"/>
            <w:noWrap/>
            <w:vAlign w:val="center"/>
          </w:tcPr>
          <w:p w14:paraId="72D9FBCB" w14:textId="29ACB780" w:rsidP="0032314D" w:rsidR="0032314D" w:rsidRDefault="0032314D" w:rsidRPr="006D7796">
            <w:pPr>
              <w:ind w:firstLine="0"/>
              <w:jc w:val="center"/>
              <w:rPr>
                <w:sz w:val="22"/>
                <w:szCs w:val="22"/>
              </w:rPr>
            </w:pPr>
            <w:r w:rsidRPr="006D7796">
              <w:rPr>
                <w:sz w:val="22"/>
                <w:szCs w:val="22"/>
              </w:rPr>
              <w:t>н/д</w:t>
            </w:r>
          </w:p>
        </w:tc>
      </w:tr>
      <w:tr w14:paraId="5D442839" w14:textId="77777777" w:rsidR="0032314D" w:rsidRPr="006D7796" w:rsidTr="00FA612A">
        <w:trPr>
          <w:gridAfter w:val="1"/>
          <w:wAfter w:type="pct" w:w="9"/>
          <w:trHeight w:val="300"/>
          <w:jc w:val="center"/>
        </w:trPr>
        <w:tc>
          <w:tcPr>
            <w:tcW w:type="pct" w:w="292"/>
            <w:vAlign w:val="center"/>
          </w:tcPr>
          <w:p w14:paraId="3EBDCEBD" w14:textId="620877B9" w:rsidP="0032314D" w:rsidR="0032314D" w:rsidRDefault="0032314D" w:rsidRPr="006D7796">
            <w:pPr>
              <w:ind w:firstLine="22"/>
              <w:jc w:val="center"/>
              <w:rPr>
                <w:sz w:val="22"/>
                <w:szCs w:val="22"/>
              </w:rPr>
            </w:pPr>
            <w:r w:rsidRPr="006D7796">
              <w:rPr>
                <w:sz w:val="22"/>
                <w:szCs w:val="22"/>
              </w:rPr>
              <w:t>12</w:t>
            </w:r>
          </w:p>
        </w:tc>
        <w:tc>
          <w:tcPr>
            <w:tcW w:type="pct" w:w="1934"/>
            <w:gridSpan w:val="2"/>
            <w:noWrap/>
            <w:vAlign w:val="center"/>
          </w:tcPr>
          <w:p w14:paraId="12B1043A" w14:textId="79E5E652" w:rsidP="0032314D" w:rsidR="0032314D" w:rsidRDefault="0032314D" w:rsidRPr="006D7796">
            <w:pPr>
              <w:ind w:firstLine="0"/>
              <w:rPr>
                <w:sz w:val="22"/>
                <w:szCs w:val="22"/>
              </w:rPr>
            </w:pPr>
            <w:r w:rsidRPr="006D7796">
              <w:rPr>
                <w:sz w:val="22"/>
                <w:szCs w:val="22"/>
              </w:rPr>
              <w:t>п. Ключи, ул. Кирова, 105/2</w:t>
            </w:r>
          </w:p>
        </w:tc>
        <w:tc>
          <w:tcPr>
            <w:tcW w:type="pct" w:w="515"/>
            <w:gridSpan w:val="2"/>
            <w:noWrap/>
            <w:vAlign w:val="center"/>
          </w:tcPr>
          <w:p w14:paraId="2BFBD733" w14:textId="03C1CA22" w:rsidP="0032314D" w:rsidR="0032314D" w:rsidRDefault="0032314D" w:rsidRPr="006D7796">
            <w:pPr>
              <w:ind w:firstLine="0"/>
              <w:jc w:val="center"/>
              <w:rPr>
                <w:sz w:val="22"/>
                <w:szCs w:val="22"/>
              </w:rPr>
            </w:pPr>
            <w:r w:rsidRPr="006D7796">
              <w:rPr>
                <w:sz w:val="22"/>
                <w:szCs w:val="22"/>
              </w:rPr>
              <w:t>2024</w:t>
            </w:r>
          </w:p>
        </w:tc>
        <w:tc>
          <w:tcPr>
            <w:tcW w:type="pct" w:w="664"/>
            <w:gridSpan w:val="2"/>
            <w:noWrap/>
            <w:vAlign w:val="center"/>
          </w:tcPr>
          <w:p w14:paraId="777B86DB" w14:textId="3C743505" w:rsidP="0032314D" w:rsidR="0032314D" w:rsidRDefault="0032314D" w:rsidRPr="006D7796">
            <w:pPr>
              <w:ind w:firstLine="0"/>
              <w:jc w:val="center"/>
              <w:rPr>
                <w:sz w:val="22"/>
                <w:szCs w:val="22"/>
              </w:rPr>
            </w:pPr>
            <w:r w:rsidRPr="006D7796">
              <w:rPr>
                <w:sz w:val="22"/>
                <w:szCs w:val="22"/>
              </w:rPr>
              <w:t>н/д</w:t>
            </w:r>
          </w:p>
        </w:tc>
        <w:tc>
          <w:tcPr>
            <w:tcW w:type="pct" w:w="590"/>
            <w:gridSpan w:val="2"/>
            <w:noWrap/>
            <w:vAlign w:val="center"/>
          </w:tcPr>
          <w:p w14:paraId="58F17CC3" w14:textId="5122E345" w:rsidP="0032314D" w:rsidR="0032314D" w:rsidRDefault="0032314D" w:rsidRPr="006D7796">
            <w:pPr>
              <w:ind w:firstLine="0"/>
              <w:jc w:val="center"/>
              <w:rPr>
                <w:sz w:val="22"/>
                <w:szCs w:val="22"/>
              </w:rPr>
            </w:pPr>
            <w:r w:rsidRPr="006D7796">
              <w:rPr>
                <w:sz w:val="22"/>
                <w:szCs w:val="22"/>
              </w:rPr>
              <w:t>12</w:t>
            </w:r>
          </w:p>
        </w:tc>
        <w:tc>
          <w:tcPr>
            <w:tcW w:type="pct" w:w="996"/>
            <w:gridSpan w:val="2"/>
            <w:noWrap/>
            <w:vAlign w:val="center"/>
          </w:tcPr>
          <w:p w14:paraId="434C32C3" w14:textId="4275C1D5" w:rsidP="0032314D" w:rsidR="0032314D" w:rsidRDefault="0032314D" w:rsidRPr="006D7796">
            <w:pPr>
              <w:ind w:firstLine="0"/>
              <w:jc w:val="center"/>
              <w:rPr>
                <w:sz w:val="22"/>
                <w:szCs w:val="22"/>
              </w:rPr>
            </w:pPr>
            <w:r w:rsidRPr="006D7796">
              <w:rPr>
                <w:sz w:val="22"/>
                <w:szCs w:val="22"/>
              </w:rPr>
              <w:t>н/д</w:t>
            </w:r>
          </w:p>
        </w:tc>
      </w:tr>
    </w:tbl>
    <w:p w14:paraId="475B7BAA" w14:textId="77777777" w:rsidP="0004700F" w:rsidR="0004700F" w:rsidRDefault="0004700F" w:rsidRPr="006D7796">
      <w:pPr>
        <w:jc w:val="both"/>
        <w:rPr>
          <w:rFonts w:ascii="Cambria" w:eastAsia="Calibri" w:hAnsi="Cambria"/>
        </w:rPr>
      </w:pPr>
    </w:p>
    <w:p w14:paraId="1BA402AD" w14:textId="77777777" w:rsidP="0004700F" w:rsidR="0004700F" w:rsidRDefault="0004700F" w:rsidRPr="006D7796">
      <w:pPr>
        <w:ind w:firstLine="709"/>
        <w:jc w:val="both"/>
        <w:rPr>
          <w:szCs w:val="28"/>
        </w:rPr>
      </w:pPr>
      <w:r w:rsidRPr="006D7796">
        <w:rPr>
          <w:i/>
          <w:szCs w:val="28"/>
        </w:rPr>
        <w:t>Вывод:</w:t>
      </w:r>
      <w:r w:rsidRPr="006D7796">
        <w:rPr>
          <w:szCs w:val="28"/>
        </w:rPr>
        <w:t xml:space="preserve"> С учетом степени износа, особенностей материала стен, распределения по формам собственности и уровня благоустроенности жилого фонда можно сделать вывод, что жилой фонд муниципального округа требует дальнейшей реновации и обновления с целью создания более комфортных условий жизни населения. Необходимо продолжение реализации переселения аварийного жилья, ликвидации изношенного и невостребованного жилого фонда, переход к более компактным и эффективным форматам проживания в виде малоэтажных многоквартирных домов. При этом существующие объемы строительства жилья характеризуются высокой неустойчивостью.</w:t>
      </w:r>
    </w:p>
    <w:p w14:paraId="7E07591F" w14:textId="77777777" w:rsidP="0004700F" w:rsidR="0004700F" w:rsidRDefault="0004700F" w:rsidRPr="006D7796">
      <w:pPr>
        <w:ind w:firstLine="709"/>
        <w:jc w:val="both"/>
        <w:rPr>
          <w:szCs w:val="28"/>
        </w:rPr>
      </w:pPr>
    </w:p>
    <w:p w14:paraId="7AF2F5E4" w14:textId="77777777" w:rsidP="0004700F" w:rsidR="0004700F" w:rsidRDefault="0004700F" w:rsidRPr="006D7796">
      <w:pPr>
        <w:ind w:firstLine="709"/>
        <w:jc w:val="both"/>
        <w:rPr>
          <w:b/>
        </w:rPr>
      </w:pPr>
      <w:r w:rsidRPr="006D7796">
        <w:rPr>
          <w:b/>
        </w:rPr>
        <w:t xml:space="preserve">Проектные решения </w:t>
      </w:r>
    </w:p>
    <w:p w14:paraId="55D020F1" w14:textId="77777777" w:rsidP="0004700F" w:rsidR="0004700F" w:rsidRDefault="0004700F" w:rsidRPr="006D7796">
      <w:pPr>
        <w:ind w:firstLine="709"/>
        <w:jc w:val="both"/>
      </w:pPr>
      <w:r w:rsidRPr="006D7796">
        <w:t>На долгосрочную перспективу объемы жилищного строительства определяются платежеспособным спросом населения. Путем нового строительства замещается выбывающий ветхий и аварийный фонд, а также происходит увеличение общей площади жилищного фонда.</w:t>
      </w:r>
    </w:p>
    <w:p w14:paraId="2C8C93CB" w14:textId="77777777" w:rsidP="0004700F" w:rsidR="0004700F" w:rsidRDefault="0004700F" w:rsidRPr="006D7796">
      <w:pPr>
        <w:ind w:firstLine="709"/>
        <w:jc w:val="both"/>
      </w:pPr>
      <w:r w:rsidRPr="006D7796">
        <w:t>В соответствии со Стратегией развития строительной отрасли и жилищно-коммунального хозяйства РФ до 2030 года жилищная обеспеченность должна составить не менее 33 кв. м на человека. В соответствии с указом Президента РФ «О национальных целях развития Российской Федерации на период до 2030 года и на перспективу до 2036 года» к 2036 г. на одного человека должно приходиться не менее 38 кв. м жилья.</w:t>
      </w:r>
    </w:p>
    <w:p w14:paraId="280EAF36" w14:textId="77777777" w:rsidP="0004700F" w:rsidR="0004700F" w:rsidRDefault="0004700F" w:rsidRPr="006D7796">
      <w:pPr>
        <w:ind w:firstLine="709"/>
        <w:jc w:val="both"/>
      </w:pPr>
      <w:r w:rsidRPr="006D7796">
        <w:t xml:space="preserve">Учитывая традиционное превышение уровня жилищной обеспеченности в сельской местности и сложившийся уровня обеспеченности в Усть-Камчатском муниципальном округе, проектом определен следующий целевой норматив: </w:t>
      </w:r>
    </w:p>
    <w:p w14:paraId="566463A3" w14:textId="77777777" w:rsidP="0004700F" w:rsidR="0004700F" w:rsidRDefault="0004700F" w:rsidRPr="006D7796">
      <w:pPr>
        <w:ind w:firstLine="709"/>
        <w:jc w:val="both"/>
      </w:pPr>
      <w:r w:rsidRPr="006D7796">
        <w:t xml:space="preserve">– 38 кв. м на первую очередь; </w:t>
      </w:r>
    </w:p>
    <w:p w14:paraId="644F46D2" w14:textId="77777777" w:rsidP="0004700F" w:rsidR="0004700F" w:rsidRDefault="0004700F" w:rsidRPr="006D7796">
      <w:pPr>
        <w:ind w:firstLine="709"/>
        <w:jc w:val="both"/>
      </w:pPr>
      <w:r w:rsidRPr="006D7796">
        <w:t xml:space="preserve">– 43 кв. м на расчетный срок. </w:t>
      </w:r>
    </w:p>
    <w:p w14:paraId="505CC1A0" w14:textId="77777777" w:rsidP="0004700F" w:rsidR="0004700F" w:rsidRDefault="0004700F" w:rsidRPr="006D7796">
      <w:pPr>
        <w:ind w:firstLine="709"/>
        <w:jc w:val="both"/>
      </w:pPr>
      <w:r w:rsidRPr="006D7796">
        <w:t xml:space="preserve">На основе данных о состоянии жилищного фонда и данных по его выбытию за прошлые периоды проектом предполагается выбытие 36,7 тыс. кв. метров жилья, в т.ч. ветхого и аварийного фонда, а также незначительного перевода жилых помещений в нежилые. </w:t>
      </w:r>
    </w:p>
    <w:p w14:paraId="117D0114" w14:textId="77777777" w:rsidP="0004700F" w:rsidR="0004700F" w:rsidRDefault="0004700F" w:rsidRPr="006D7796">
      <w:pPr>
        <w:ind w:firstLine="709"/>
        <w:jc w:val="both"/>
      </w:pPr>
      <w:r w:rsidRPr="006D7796">
        <w:lastRenderedPageBreak/>
        <w:t xml:space="preserve">Таким образом, сохраняемый жилой фонд к расчетному периоду составит 269,5 тыс. кв. м, ожидаемый ввод жилья – 151,3 тыс. кв. м жилья. Достижение указанной отметки потребует строительства примерно 7,5 тыс. кв. м жилья в среднем в год, что в 4-5 раза выше среднегодовых темпов строительства за последние 10 лет. Соответственно, проектом предполагается увеличение интенсивности ввода и обновления жилья в Усть-Камчатском муниципальном округе. </w:t>
      </w:r>
    </w:p>
    <w:p w14:paraId="039F099A" w14:textId="2881A86F" w:rsidP="0004700F" w:rsidR="0004700F" w:rsidRDefault="0004700F" w:rsidRPr="006D7796">
      <w:pPr>
        <w:ind w:firstLine="709"/>
        <w:jc w:val="both"/>
      </w:pPr>
      <w:r w:rsidRPr="006D7796">
        <w:t xml:space="preserve">В таблице </w:t>
      </w:r>
      <w:r w:rsidR="00FA612A" w:rsidRPr="006D7796">
        <w:t>5</w:t>
      </w:r>
      <w:r w:rsidRPr="006D7796">
        <w:t xml:space="preserve">.8 представлены расчеты жилищного строительства на территории </w:t>
      </w:r>
      <w:r w:rsidRPr="006D7796">
        <w:rPr>
          <w:rFonts w:eastAsia="Calibri"/>
        </w:rPr>
        <w:t>Усть-Камчатског</w:t>
      </w:r>
      <w:r w:rsidRPr="006D7796">
        <w:t xml:space="preserve">о муниципального округа. Оценка потребности в территориях под новое жилищное строительство дана из расчета, что частично строительство будет осуществляться в границах существующих жилых зон путем замены убывающего ветхого и аварийного жилищного фонда на новые дома большей площади, а также строительства пристроев к существующим жилым домам. </w:t>
      </w:r>
    </w:p>
    <w:p w14:paraId="0740084E" w14:textId="77777777" w:rsidP="0004700F" w:rsidR="0004700F" w:rsidRDefault="0004700F" w:rsidRPr="006D7796">
      <w:pPr>
        <w:ind w:firstLine="709"/>
        <w:jc w:val="both"/>
      </w:pPr>
      <w:r w:rsidRPr="006D7796">
        <w:t>Достижение приведенного уровня жилищной обеспеченности потребует вовлечения в селитебный оборот не менее 55 га земель.</w:t>
      </w:r>
    </w:p>
    <w:p w14:paraId="3E8B4405" w14:textId="12A78017" w:rsidP="0004700F" w:rsidR="0004700F" w:rsidRDefault="0004700F" w:rsidRPr="006D7796">
      <w:pPr>
        <w:spacing w:before="120"/>
        <w:ind w:firstLine="709"/>
        <w:jc w:val="right"/>
      </w:pPr>
      <w:r w:rsidRPr="006D7796">
        <w:t xml:space="preserve">Таблица </w:t>
      </w:r>
      <w:r w:rsidR="00FA612A" w:rsidRPr="006D7796">
        <w:t>5</w:t>
      </w:r>
      <w:r w:rsidRPr="006D7796">
        <w:t>.8</w:t>
      </w:r>
    </w:p>
    <w:p w14:paraId="7FBD49AE" w14:textId="77777777" w:rsidP="0004700F" w:rsidR="0004700F" w:rsidRDefault="0004700F" w:rsidRPr="006D7796">
      <w:pPr>
        <w:spacing w:after="120"/>
        <w:jc w:val="center"/>
      </w:pPr>
      <w:r w:rsidRPr="006D7796">
        <w:t>Расчет объемов нового жилищного строительства и потребности в выделении территории для его размещения на расчетный срок</w:t>
      </w:r>
    </w:p>
    <w:tbl>
      <w:tblPr>
        <w:tblStyle w:val="TableGridReport1"/>
        <w:tblW w:type="pct" w:w="5000"/>
        <w:tblLook w:firstColumn="1" w:firstRow="1" w:lastColumn="0" w:lastRow="0" w:noHBand="0" w:noVBand="1" w:val="04A0"/>
      </w:tblPr>
      <w:tblGrid>
        <w:gridCol w:w="4493"/>
        <w:gridCol w:w="3508"/>
        <w:gridCol w:w="1852"/>
      </w:tblGrid>
      <w:tr w14:paraId="6C394501" w14:textId="77777777" w:rsidR="0004700F" w:rsidRPr="006D7796" w:rsidTr="00676B7C">
        <w:tc>
          <w:tcPr>
            <w:tcW w:type="pct" w:w="4060"/>
            <w:gridSpan w:val="2"/>
          </w:tcPr>
          <w:p w14:paraId="1BC09E8F" w14:textId="77777777" w:rsidP="00FA612A" w:rsidR="0004700F" w:rsidRDefault="0004700F" w:rsidRPr="006D7796">
            <w:pPr>
              <w:pStyle w:val="affffff0"/>
              <w:ind w:firstLine="22"/>
              <w:jc w:val="center"/>
              <w:rPr>
                <w:rFonts w:ascii="Times New Roman" w:cs="Times New Roman" w:eastAsia="Times New Roman" w:hAnsi="Times New Roman"/>
                <w:lang w:eastAsia="ru-RU"/>
              </w:rPr>
            </w:pPr>
            <w:r w:rsidRPr="006D7796">
              <w:rPr>
                <w:rFonts w:ascii="Times New Roman" w:cs="Times New Roman" w:eastAsia="Times New Roman" w:hAnsi="Times New Roman"/>
                <w:lang w:eastAsia="ru-RU"/>
              </w:rPr>
              <w:t>Показатель</w:t>
            </w:r>
          </w:p>
        </w:tc>
        <w:tc>
          <w:tcPr>
            <w:tcW w:type="pct" w:w="940"/>
          </w:tcPr>
          <w:p w14:paraId="478FA1A6" w14:textId="77777777" w:rsidP="00FA612A" w:rsidR="0004700F" w:rsidRDefault="0004700F" w:rsidRPr="006D7796">
            <w:pPr>
              <w:pStyle w:val="affffff0"/>
              <w:ind w:firstLine="4"/>
              <w:jc w:val="center"/>
              <w:rPr>
                <w:rFonts w:ascii="Times New Roman" w:cs="Times New Roman" w:eastAsia="Times New Roman" w:hAnsi="Times New Roman"/>
                <w:lang w:eastAsia="ru-RU"/>
              </w:rPr>
            </w:pPr>
            <w:r w:rsidRPr="006D7796">
              <w:rPr>
                <w:rFonts w:ascii="Times New Roman" w:cs="Times New Roman" w:eastAsia="Times New Roman" w:hAnsi="Times New Roman"/>
                <w:lang w:eastAsia="ru-RU"/>
              </w:rPr>
              <w:t>Значение</w:t>
            </w:r>
          </w:p>
        </w:tc>
      </w:tr>
      <w:tr w14:paraId="27DF23EF" w14:textId="77777777" w:rsidR="0004700F" w:rsidRPr="006D7796" w:rsidTr="00676B7C">
        <w:tc>
          <w:tcPr>
            <w:tcW w:type="pct" w:w="2280"/>
            <w:vMerge w:val="restart"/>
          </w:tcPr>
          <w:p w14:paraId="6C192030" w14:textId="77777777" w:rsidP="00FA612A" w:rsidR="0004700F" w:rsidRDefault="0004700F" w:rsidRPr="006D7796">
            <w:pPr>
              <w:ind w:firstLine="22"/>
              <w:rPr>
                <w:sz w:val="22"/>
              </w:rPr>
            </w:pPr>
            <w:r w:rsidRPr="006D7796">
              <w:rPr>
                <w:sz w:val="22"/>
              </w:rPr>
              <w:t>Площадь жилищного фонда, тыс. м</w:t>
            </w:r>
            <w:r w:rsidRPr="006D7796">
              <w:rPr>
                <w:sz w:val="22"/>
                <w:vertAlign w:val="superscript"/>
              </w:rPr>
              <w:t>2</w:t>
            </w:r>
          </w:p>
        </w:tc>
        <w:tc>
          <w:tcPr>
            <w:tcW w:type="pct" w:w="1780"/>
          </w:tcPr>
          <w:p w14:paraId="1AF4AFC6" w14:textId="77777777" w:rsidP="00FA612A" w:rsidR="0004700F" w:rsidRDefault="0004700F" w:rsidRPr="006D7796">
            <w:pPr>
              <w:ind w:firstLine="22"/>
              <w:rPr>
                <w:sz w:val="22"/>
              </w:rPr>
            </w:pPr>
            <w:r w:rsidRPr="006D7796">
              <w:rPr>
                <w:sz w:val="22"/>
              </w:rPr>
              <w:t>Всего, 2025 г.</w:t>
            </w:r>
          </w:p>
        </w:tc>
        <w:tc>
          <w:tcPr>
            <w:tcW w:type="pct" w:w="940"/>
          </w:tcPr>
          <w:p w14:paraId="38080CC8" w14:textId="77777777" w:rsidP="00FA612A" w:rsidR="0004700F" w:rsidRDefault="0004700F" w:rsidRPr="006D7796">
            <w:pPr>
              <w:ind w:firstLine="4"/>
              <w:jc w:val="center"/>
              <w:rPr>
                <w:sz w:val="22"/>
              </w:rPr>
            </w:pPr>
            <w:r w:rsidRPr="006D7796">
              <w:rPr>
                <w:sz w:val="22"/>
              </w:rPr>
              <w:t>306,2</w:t>
            </w:r>
          </w:p>
        </w:tc>
      </w:tr>
      <w:tr w14:paraId="4A07BE5A" w14:textId="77777777" w:rsidR="0004700F" w:rsidRPr="006D7796" w:rsidTr="00676B7C">
        <w:tc>
          <w:tcPr>
            <w:tcW w:type="pct" w:w="2280"/>
            <w:vMerge/>
          </w:tcPr>
          <w:p w14:paraId="3672420B" w14:textId="77777777" w:rsidP="00FA612A" w:rsidR="0004700F" w:rsidRDefault="0004700F" w:rsidRPr="006D7796">
            <w:pPr>
              <w:ind w:firstLine="22"/>
              <w:rPr>
                <w:sz w:val="22"/>
              </w:rPr>
            </w:pPr>
          </w:p>
        </w:tc>
        <w:tc>
          <w:tcPr>
            <w:tcW w:type="pct" w:w="1780"/>
          </w:tcPr>
          <w:p w14:paraId="585C7F01" w14:textId="77777777" w:rsidP="00FA612A" w:rsidR="0004700F" w:rsidRDefault="0004700F" w:rsidRPr="006D7796">
            <w:pPr>
              <w:ind w:firstLine="22"/>
              <w:rPr>
                <w:sz w:val="22"/>
              </w:rPr>
            </w:pPr>
            <w:r w:rsidRPr="006D7796">
              <w:rPr>
                <w:sz w:val="22"/>
              </w:rPr>
              <w:t>Сохраняемая до 2045 г.</w:t>
            </w:r>
          </w:p>
        </w:tc>
        <w:tc>
          <w:tcPr>
            <w:tcW w:type="pct" w:w="940"/>
          </w:tcPr>
          <w:p w14:paraId="6F812F7D" w14:textId="77777777" w:rsidP="00FA612A" w:rsidR="0004700F" w:rsidRDefault="0004700F" w:rsidRPr="006D7796">
            <w:pPr>
              <w:ind w:firstLine="4"/>
              <w:jc w:val="center"/>
              <w:rPr>
                <w:sz w:val="22"/>
              </w:rPr>
            </w:pPr>
            <w:r w:rsidRPr="006D7796">
              <w:rPr>
                <w:sz w:val="22"/>
              </w:rPr>
              <w:t>269,5</w:t>
            </w:r>
          </w:p>
        </w:tc>
      </w:tr>
      <w:tr w14:paraId="77373947" w14:textId="77777777" w:rsidR="0004700F" w:rsidRPr="006D7796" w:rsidTr="00676B7C">
        <w:tc>
          <w:tcPr>
            <w:tcW w:type="pct" w:w="2280"/>
            <w:vMerge/>
          </w:tcPr>
          <w:p w14:paraId="261E6AEC" w14:textId="77777777" w:rsidP="00FA612A" w:rsidR="0004700F" w:rsidRDefault="0004700F" w:rsidRPr="006D7796">
            <w:pPr>
              <w:ind w:firstLine="22"/>
              <w:rPr>
                <w:sz w:val="22"/>
              </w:rPr>
            </w:pPr>
          </w:p>
        </w:tc>
        <w:tc>
          <w:tcPr>
            <w:tcW w:type="pct" w:w="1780"/>
          </w:tcPr>
          <w:p w14:paraId="77F8AC9C" w14:textId="77777777" w:rsidP="00FA612A" w:rsidR="0004700F" w:rsidRDefault="0004700F" w:rsidRPr="006D7796">
            <w:pPr>
              <w:ind w:firstLine="22"/>
              <w:rPr>
                <w:sz w:val="22"/>
              </w:rPr>
            </w:pPr>
            <w:r w:rsidRPr="006D7796">
              <w:rPr>
                <w:sz w:val="22"/>
              </w:rPr>
              <w:t>Убыль до 2045 г.</w:t>
            </w:r>
          </w:p>
        </w:tc>
        <w:tc>
          <w:tcPr>
            <w:tcW w:type="pct" w:w="940"/>
          </w:tcPr>
          <w:p w14:paraId="1A02C473" w14:textId="77777777" w:rsidP="00FA612A" w:rsidR="0004700F" w:rsidRDefault="0004700F" w:rsidRPr="006D7796">
            <w:pPr>
              <w:ind w:firstLine="4"/>
              <w:jc w:val="center"/>
              <w:rPr>
                <w:sz w:val="22"/>
              </w:rPr>
            </w:pPr>
            <w:r w:rsidRPr="006D7796">
              <w:rPr>
                <w:sz w:val="22"/>
              </w:rPr>
              <w:t>36,7</w:t>
            </w:r>
          </w:p>
        </w:tc>
      </w:tr>
      <w:tr w14:paraId="2202CF7C" w14:textId="77777777" w:rsidR="0004700F" w:rsidRPr="006D7796" w:rsidTr="00676B7C">
        <w:tc>
          <w:tcPr>
            <w:tcW w:type="pct" w:w="4060"/>
            <w:gridSpan w:val="2"/>
          </w:tcPr>
          <w:p w14:paraId="1C9D6044" w14:textId="77777777" w:rsidP="00FA612A" w:rsidR="0004700F" w:rsidRDefault="0004700F" w:rsidRPr="006D7796">
            <w:pPr>
              <w:ind w:firstLine="22"/>
              <w:rPr>
                <w:sz w:val="22"/>
              </w:rPr>
            </w:pPr>
            <w:r w:rsidRPr="006D7796">
              <w:rPr>
                <w:sz w:val="22"/>
              </w:rPr>
              <w:t>Новое строительство, тыс. м</w:t>
            </w:r>
            <w:r w:rsidRPr="006D7796">
              <w:rPr>
                <w:sz w:val="22"/>
                <w:vertAlign w:val="superscript"/>
              </w:rPr>
              <w:t>2</w:t>
            </w:r>
          </w:p>
        </w:tc>
        <w:tc>
          <w:tcPr>
            <w:tcW w:type="pct" w:w="940"/>
          </w:tcPr>
          <w:p w14:paraId="5C82D3C3" w14:textId="77777777" w:rsidP="00FA612A" w:rsidR="0004700F" w:rsidRDefault="0004700F" w:rsidRPr="006D7796">
            <w:pPr>
              <w:ind w:firstLine="4"/>
              <w:jc w:val="center"/>
              <w:rPr>
                <w:sz w:val="22"/>
              </w:rPr>
            </w:pPr>
            <w:r w:rsidRPr="006D7796">
              <w:rPr>
                <w:sz w:val="22"/>
              </w:rPr>
              <w:t>151,3</w:t>
            </w:r>
          </w:p>
        </w:tc>
      </w:tr>
      <w:tr w14:paraId="1373F702" w14:textId="77777777" w:rsidR="0004700F" w:rsidRPr="006D7796" w:rsidTr="00676B7C">
        <w:tc>
          <w:tcPr>
            <w:tcW w:type="pct" w:w="4060"/>
            <w:gridSpan w:val="2"/>
          </w:tcPr>
          <w:p w14:paraId="60DE943F" w14:textId="77777777" w:rsidP="00FA612A" w:rsidR="0004700F" w:rsidRDefault="0004700F" w:rsidRPr="006D7796">
            <w:pPr>
              <w:ind w:firstLine="22"/>
              <w:rPr>
                <w:sz w:val="22"/>
              </w:rPr>
            </w:pPr>
            <w:r w:rsidRPr="006D7796">
              <w:rPr>
                <w:sz w:val="22"/>
              </w:rPr>
              <w:t>Площадь жилищного фонда на конец 2045 г., тыс. м</w:t>
            </w:r>
            <w:r w:rsidRPr="006D7796">
              <w:rPr>
                <w:sz w:val="22"/>
                <w:vertAlign w:val="superscript"/>
              </w:rPr>
              <w:t>2</w:t>
            </w:r>
          </w:p>
        </w:tc>
        <w:tc>
          <w:tcPr>
            <w:tcW w:type="pct" w:w="940"/>
          </w:tcPr>
          <w:p w14:paraId="55EA2AAC" w14:textId="77777777" w:rsidP="00FA612A" w:rsidR="0004700F" w:rsidRDefault="0004700F" w:rsidRPr="006D7796">
            <w:pPr>
              <w:ind w:firstLine="4"/>
              <w:jc w:val="center"/>
              <w:rPr>
                <w:sz w:val="22"/>
              </w:rPr>
            </w:pPr>
            <w:r w:rsidRPr="006D7796">
              <w:rPr>
                <w:sz w:val="22"/>
              </w:rPr>
              <w:t>420,8</w:t>
            </w:r>
          </w:p>
        </w:tc>
      </w:tr>
      <w:tr w14:paraId="3CF0F72F" w14:textId="77777777" w:rsidR="0004700F" w:rsidRPr="006D7796" w:rsidTr="00676B7C">
        <w:tc>
          <w:tcPr>
            <w:tcW w:type="pct" w:w="4060"/>
            <w:gridSpan w:val="2"/>
          </w:tcPr>
          <w:p w14:paraId="62D7B821" w14:textId="77777777" w:rsidP="00FA612A" w:rsidR="0004700F" w:rsidRDefault="0004700F" w:rsidRPr="006D7796">
            <w:pPr>
              <w:ind w:firstLine="22"/>
              <w:rPr>
                <w:sz w:val="22"/>
              </w:rPr>
            </w:pPr>
            <w:r w:rsidRPr="006D7796">
              <w:rPr>
                <w:sz w:val="22"/>
              </w:rPr>
              <w:t>Жилищная обеспеченность, м</w:t>
            </w:r>
            <w:r w:rsidRPr="006D7796">
              <w:rPr>
                <w:sz w:val="22"/>
                <w:vertAlign w:val="superscript"/>
              </w:rPr>
              <w:t>2</w:t>
            </w:r>
            <w:r w:rsidRPr="006D7796">
              <w:rPr>
                <w:sz w:val="22"/>
              </w:rPr>
              <w:t xml:space="preserve"> на 1 человека</w:t>
            </w:r>
          </w:p>
        </w:tc>
        <w:tc>
          <w:tcPr>
            <w:tcW w:type="pct" w:w="940"/>
          </w:tcPr>
          <w:p w14:paraId="08BFB0DE" w14:textId="77777777" w:rsidP="00FA612A" w:rsidR="0004700F" w:rsidRDefault="0004700F" w:rsidRPr="006D7796">
            <w:pPr>
              <w:ind w:firstLine="4"/>
              <w:jc w:val="center"/>
              <w:rPr>
                <w:sz w:val="22"/>
              </w:rPr>
            </w:pPr>
            <w:r w:rsidRPr="006D7796">
              <w:rPr>
                <w:sz w:val="22"/>
              </w:rPr>
              <w:t>43,0</w:t>
            </w:r>
          </w:p>
        </w:tc>
      </w:tr>
      <w:tr w14:paraId="2585BCFC" w14:textId="77777777" w:rsidR="0004700F" w:rsidRPr="006D7796" w:rsidTr="00676B7C">
        <w:tc>
          <w:tcPr>
            <w:tcW w:type="pct" w:w="4060"/>
            <w:gridSpan w:val="2"/>
          </w:tcPr>
          <w:p w14:paraId="0347AB4E" w14:textId="77777777" w:rsidP="00FA612A" w:rsidR="0004700F" w:rsidRDefault="0004700F" w:rsidRPr="006D7796">
            <w:pPr>
              <w:ind w:firstLine="22"/>
              <w:rPr>
                <w:sz w:val="22"/>
              </w:rPr>
            </w:pPr>
            <w:r w:rsidRPr="006D7796">
              <w:rPr>
                <w:sz w:val="22"/>
              </w:rPr>
              <w:t>Площадь под строительство, га</w:t>
            </w:r>
          </w:p>
        </w:tc>
        <w:tc>
          <w:tcPr>
            <w:tcW w:type="pct" w:w="940"/>
          </w:tcPr>
          <w:p w14:paraId="6F839205" w14:textId="77777777" w:rsidP="00FA612A" w:rsidR="0004700F" w:rsidRDefault="0004700F" w:rsidRPr="006D7796">
            <w:pPr>
              <w:ind w:firstLine="4"/>
              <w:jc w:val="center"/>
              <w:rPr>
                <w:sz w:val="22"/>
              </w:rPr>
            </w:pPr>
            <w:r w:rsidRPr="006D7796">
              <w:rPr>
                <w:sz w:val="22"/>
              </w:rPr>
              <w:t>55,0</w:t>
            </w:r>
          </w:p>
        </w:tc>
      </w:tr>
      <w:tr w14:paraId="564F8ED9" w14:textId="77777777" w:rsidR="0004700F" w:rsidRPr="006D7796" w:rsidTr="00676B7C">
        <w:tc>
          <w:tcPr>
            <w:tcW w:type="pct" w:w="4060"/>
            <w:gridSpan w:val="2"/>
          </w:tcPr>
          <w:p w14:paraId="16AFE0FF" w14:textId="77777777" w:rsidP="00FA612A" w:rsidR="0004700F" w:rsidRDefault="0004700F" w:rsidRPr="006D7796">
            <w:pPr>
              <w:ind w:firstLine="22"/>
              <w:rPr>
                <w:sz w:val="22"/>
              </w:rPr>
            </w:pPr>
            <w:r w:rsidRPr="006D7796">
              <w:rPr>
                <w:sz w:val="22"/>
              </w:rPr>
              <w:t xml:space="preserve">    в т.ч. под индивидуальные жилые дома</w:t>
            </w:r>
          </w:p>
        </w:tc>
        <w:tc>
          <w:tcPr>
            <w:tcW w:type="pct" w:w="940"/>
          </w:tcPr>
          <w:p w14:paraId="74575B1E" w14:textId="77777777" w:rsidP="00FA612A" w:rsidR="0004700F" w:rsidRDefault="0004700F" w:rsidRPr="006D7796">
            <w:pPr>
              <w:ind w:firstLine="4"/>
              <w:jc w:val="center"/>
              <w:rPr>
                <w:sz w:val="22"/>
              </w:rPr>
            </w:pPr>
            <w:r w:rsidRPr="006D7796">
              <w:rPr>
                <w:sz w:val="22"/>
              </w:rPr>
              <w:t>26,5</w:t>
            </w:r>
          </w:p>
        </w:tc>
      </w:tr>
      <w:tr w14:paraId="136EDE08" w14:textId="77777777" w:rsidR="0004700F" w:rsidRPr="006D7796" w:rsidTr="00676B7C">
        <w:tc>
          <w:tcPr>
            <w:tcW w:type="pct" w:w="4060"/>
            <w:gridSpan w:val="2"/>
          </w:tcPr>
          <w:p w14:paraId="45280BE6" w14:textId="77777777" w:rsidP="00FA612A" w:rsidR="0004700F" w:rsidRDefault="0004700F" w:rsidRPr="006D7796">
            <w:pPr>
              <w:ind w:firstLine="22"/>
              <w:rPr>
                <w:sz w:val="22"/>
              </w:rPr>
            </w:pPr>
            <w:r w:rsidRPr="006D7796">
              <w:rPr>
                <w:sz w:val="22"/>
              </w:rPr>
              <w:t xml:space="preserve">    под малоэтажные жилые дома</w:t>
            </w:r>
          </w:p>
        </w:tc>
        <w:tc>
          <w:tcPr>
            <w:tcW w:type="pct" w:w="940"/>
          </w:tcPr>
          <w:p w14:paraId="2C5D5411" w14:textId="77777777" w:rsidP="00FA612A" w:rsidR="0004700F" w:rsidRDefault="0004700F" w:rsidRPr="006D7796">
            <w:pPr>
              <w:ind w:firstLine="4"/>
              <w:jc w:val="center"/>
              <w:rPr>
                <w:sz w:val="22"/>
              </w:rPr>
            </w:pPr>
            <w:r w:rsidRPr="006D7796">
              <w:rPr>
                <w:sz w:val="22"/>
              </w:rPr>
              <w:t>28,5</w:t>
            </w:r>
          </w:p>
        </w:tc>
      </w:tr>
    </w:tbl>
    <w:p w14:paraId="096D817E" w14:textId="4BA49591" w:rsidP="0004700F" w:rsidR="0019456B" w:rsidRDefault="0019456B" w:rsidRPr="006D7796">
      <w:pPr>
        <w:jc w:val="both"/>
      </w:pPr>
    </w:p>
    <w:p w14:paraId="490D7BB1" w14:textId="77777777" w:rsidP="00DF2B16" w:rsidR="0019456B" w:rsidRDefault="001F33FA" w:rsidRPr="006D7796">
      <w:pPr>
        <w:pStyle w:val="24"/>
        <w:numPr>
          <w:ilvl w:val="0"/>
          <w:numId w:val="2"/>
        </w:numPr>
        <w:tabs>
          <w:tab w:pos="567" w:val="left"/>
          <w:tab w:pos="1418" w:val="left"/>
        </w:tabs>
        <w:spacing w:after="120"/>
        <w:ind w:firstLine="0" w:left="0"/>
        <w:jc w:val="both"/>
        <w:rPr>
          <w:rFonts w:cs="Times New Roman"/>
        </w:rPr>
      </w:pPr>
      <w:bookmarkStart w:id="73" w:name="_Toc172289473"/>
      <w:bookmarkStart w:id="74" w:name="_Toc210393830"/>
      <w:r w:rsidRPr="006D7796">
        <w:rPr>
          <w:rFonts w:cs="Times New Roman"/>
        </w:rPr>
        <w:t>ПЛАНИРОВОЧНАЯ ОРГАНИЗАЦИЯ ТЕРРИТОРИИ И ФУНКЦИОНАЛЬНОЕ ЗОНИРОВАНИЕ</w:t>
      </w:r>
      <w:bookmarkEnd w:id="73"/>
      <w:bookmarkEnd w:id="74"/>
    </w:p>
    <w:p w14:paraId="254F02A1" w14:textId="77777777" w:rsidP="00DF2B16" w:rsidR="0019456B" w:rsidRDefault="001F33FA" w:rsidRPr="006D7796">
      <w:pPr>
        <w:pStyle w:val="34"/>
        <w:numPr>
          <w:ilvl w:val="1"/>
          <w:numId w:val="2"/>
        </w:numPr>
        <w:tabs>
          <w:tab w:pos="709" w:val="left"/>
        </w:tabs>
        <w:spacing w:after="120" w:before="240"/>
        <w:ind w:hanging="567" w:left="567"/>
        <w:jc w:val="left"/>
      </w:pPr>
      <w:bookmarkStart w:id="75" w:name="_Toc172289474"/>
      <w:bookmarkStart w:id="76" w:name="_Toc210393831"/>
      <w:r w:rsidRPr="006D7796">
        <w:t>Планировочная организация территории муниципального округа</w:t>
      </w:r>
      <w:bookmarkEnd w:id="75"/>
      <w:bookmarkEnd w:id="76"/>
    </w:p>
    <w:p w14:paraId="18659BFF" w14:textId="68304BAE" w:rsidP="00D22049" w:rsidR="00AC7192" w:rsidRDefault="008B5744" w:rsidRPr="006D7796">
      <w:pPr>
        <w:tabs>
          <w:tab w:pos="993" w:val="left"/>
          <w:tab w:pos="1134" w:val="left"/>
        </w:tabs>
        <w:ind w:firstLine="709"/>
        <w:jc w:val="both"/>
        <w:rPr>
          <w:rFonts w:eastAsia="Calibri"/>
          <w14:ligatures w14:val="standardContextual"/>
        </w:rPr>
      </w:pPr>
      <w:r w:rsidRPr="006D7796">
        <w:rPr>
          <w:rFonts w:eastAsia="Calibri"/>
          <w14:ligatures w14:val="standardContextual"/>
        </w:rPr>
        <w:t xml:space="preserve">Территория Усть-Камчатского муниципального округа характеризуется протяжённой структурой расселения, в основе которой лежат несколько ключевых населённых пунктов, расположенных вдоль реки Камчатки и её притоков. Административный центр — посёлок Усть-Камчатск — выполняет функции главного центра общественного обслуживания, управления и хозяйственной деятельности. Существенное значение имеют также посёлки Ключи и </w:t>
      </w:r>
      <w:proofErr w:type="spellStart"/>
      <w:r w:rsidRPr="006D7796">
        <w:rPr>
          <w:rFonts w:eastAsia="Calibri"/>
          <w14:ligatures w14:val="standardContextual"/>
        </w:rPr>
        <w:t>Козыревск</w:t>
      </w:r>
      <w:proofErr w:type="spellEnd"/>
      <w:r w:rsidRPr="006D7796">
        <w:rPr>
          <w:rFonts w:eastAsia="Calibri"/>
          <w14:ligatures w14:val="standardContextual"/>
        </w:rPr>
        <w:t xml:space="preserve">, формирующие опорные узлы в северной части округа. Более мелкие населённые пункты, такие как Майское и </w:t>
      </w:r>
      <w:proofErr w:type="spellStart"/>
      <w:r w:rsidRPr="006D7796">
        <w:rPr>
          <w:rFonts w:eastAsia="Calibri"/>
          <w14:ligatures w14:val="standardContextual"/>
        </w:rPr>
        <w:t>Крутоберегово</w:t>
      </w:r>
      <w:proofErr w:type="spellEnd"/>
      <w:r w:rsidRPr="006D7796">
        <w:rPr>
          <w:rFonts w:eastAsia="Calibri"/>
          <w14:ligatures w14:val="standardContextual"/>
        </w:rPr>
        <w:t>, поддерживают равномерное распределение населения по территории и обеспечивают освоение прилегающих природных ресурсов.</w:t>
      </w:r>
    </w:p>
    <w:p w14:paraId="09512E0D" w14:textId="60C5332F" w:rsidP="00D22049" w:rsidR="008B5744" w:rsidRDefault="008B5744" w:rsidRPr="006D7796">
      <w:pPr>
        <w:tabs>
          <w:tab w:pos="993" w:val="left"/>
          <w:tab w:pos="1134" w:val="left"/>
        </w:tabs>
        <w:ind w:firstLine="709"/>
        <w:jc w:val="both"/>
        <w:rPr>
          <w:rFonts w:eastAsia="Calibri"/>
          <w14:ligatures w14:val="standardContextual"/>
        </w:rPr>
      </w:pPr>
      <w:r w:rsidRPr="006D7796">
        <w:rPr>
          <w:rFonts w:eastAsia="Calibri"/>
          <w14:ligatures w14:val="standardContextual"/>
        </w:rPr>
        <w:t xml:space="preserve">Жилая застройка в населённых пунктах представлена в основном усадебным типом — индивидуальные жилые дома с приусадебными участками. Вдобавок встречаются малоэтажные многоквартирные дома, формирующие компактные кварталы в центральных частях поселений. Планировочная структура основана на улично-дорожной сети, развивающейся линейно вдоль транспортных коридоров и рельефных форм. В центральных зонах каждого поселения сосредоточены объекты общественного назначения — образовательные, культурные и административные учреждения, а также небольшие торговые </w:t>
      </w:r>
      <w:r w:rsidRPr="006D7796">
        <w:rPr>
          <w:rFonts w:eastAsia="Calibri"/>
          <w14:ligatures w14:val="standardContextual"/>
        </w:rPr>
        <w:lastRenderedPageBreak/>
        <w:t>площадки. Производственные зоны располагаются на периферии, часто вблизи транспортных и природных ресурсов, что отражает специфику хозяйственной деятельности.</w:t>
      </w:r>
    </w:p>
    <w:p w14:paraId="08836AB8" w14:textId="2749A78E" w:rsidP="00D22049" w:rsidR="008B5744" w:rsidRDefault="00B63FA5" w:rsidRPr="006D7796">
      <w:pPr>
        <w:tabs>
          <w:tab w:pos="993" w:val="left"/>
          <w:tab w:pos="1134" w:val="left"/>
        </w:tabs>
        <w:ind w:firstLine="709"/>
        <w:jc w:val="both"/>
        <w:rPr>
          <w:rFonts w:eastAsia="Calibri"/>
          <w14:ligatures w14:val="standardContextual"/>
        </w:rPr>
      </w:pPr>
      <w:r w:rsidRPr="006D7796">
        <w:rPr>
          <w:rFonts w:eastAsia="Calibri"/>
          <w14:ligatures w14:val="standardContextual"/>
        </w:rPr>
        <w:t>Природные условия во многом определяют характер освоения территории. Для юго-восточной части округа, включая посёлок Усть-Камчатск и прилегающую прибрежную зону, характерна угроза цунами и воздействие штормовых явлений. Эти факторы напрямую отражаются на планировочных решениях: застройка размещается преимущественно в приподнятых и безопасных зонах, предусматривается наличие инженерной защиты и охранных территорий. Для северных поселений, расположенных вдоль реки Камчатки и её притоков, основными ограничивающими факторами являются паводки, сейсмическая активность и близость к вулканическим массивам. В таких условиях развитие застройки требует учёта рисков подтопления, применения инженерных защитных мероприятий и строгого соблюдения санитарно-защитных норм.</w:t>
      </w:r>
    </w:p>
    <w:p w14:paraId="582F52CA" w14:textId="5CF7F07F" w:rsidP="00D22049" w:rsidR="00B63FA5" w:rsidRDefault="00B63FA5" w:rsidRPr="006D7796">
      <w:pPr>
        <w:tabs>
          <w:tab w:pos="993" w:val="left"/>
          <w:tab w:pos="1134" w:val="left"/>
        </w:tabs>
        <w:ind w:firstLine="709"/>
        <w:jc w:val="both"/>
        <w:rPr>
          <w:rFonts w:eastAsia="Calibri"/>
          <w14:ligatures w14:val="standardContextual"/>
        </w:rPr>
      </w:pPr>
      <w:r w:rsidRPr="006D7796">
        <w:rPr>
          <w:rFonts w:eastAsia="Calibri"/>
          <w14:ligatures w14:val="standardContextual"/>
        </w:rPr>
        <w:t>Транспортная структура округа базируется на автомобильных дорогах регионального и межмуниципального значения, связывающих между собой основные населённые пункты и обеспечивающих выход к центру округа и другим территориям Камчатского края. Слабая транспортная связанность и удалённость от краевого центра формируют особые условия жизнеобеспечения, что делает внутренние связи и локальные транспортные маршруты критически важными для устойчивости поселений.</w:t>
      </w:r>
    </w:p>
    <w:p w14:paraId="4BB7F91D" w14:textId="41C6E012" w:rsidP="00D22049" w:rsidR="00B63FA5" w:rsidRDefault="00B63FA5" w:rsidRPr="006D7796">
      <w:pPr>
        <w:tabs>
          <w:tab w:pos="993" w:val="left"/>
          <w:tab w:pos="1134" w:val="left"/>
        </w:tabs>
        <w:ind w:firstLine="709"/>
        <w:jc w:val="both"/>
        <w:rPr>
          <w:rFonts w:eastAsia="Calibri"/>
          <w14:ligatures w14:val="standardContextual"/>
        </w:rPr>
      </w:pPr>
      <w:r w:rsidRPr="006D7796">
        <w:rPr>
          <w:rFonts w:eastAsia="Calibri"/>
          <w14:ligatures w14:val="standardContextual"/>
        </w:rPr>
        <w:t>В проектных предложениях основное внимание уделяется упорядочиванию функциональных зон в соответствии с данными Единого государственного реестра недвижимости и перспективными задачами развития округа. В каждом населённом пункте предусматриваются территории для строительства нового жилья, распределённого по типам застройки: индивидуальной с приусадебными участками и малоэтажной многоквартирной. Одновременно планируется постепенное замещение ветхого и аварийного фонда современными жилыми кварталами.</w:t>
      </w:r>
    </w:p>
    <w:p w14:paraId="5600E311" w14:textId="38B930D5" w:rsidP="00D22049" w:rsidR="00B63FA5" w:rsidRDefault="00B63FA5" w:rsidRPr="006D7796">
      <w:pPr>
        <w:tabs>
          <w:tab w:pos="993" w:val="left"/>
          <w:tab w:pos="1134" w:val="left"/>
        </w:tabs>
        <w:ind w:firstLine="709"/>
        <w:jc w:val="both"/>
        <w:rPr>
          <w:rFonts w:eastAsia="Calibri"/>
          <w14:ligatures w14:val="standardContextual"/>
        </w:rPr>
      </w:pPr>
      <w:r w:rsidRPr="006D7796">
        <w:rPr>
          <w:rFonts w:eastAsia="Calibri"/>
          <w14:ligatures w14:val="standardContextual"/>
        </w:rPr>
        <w:t>Для размещения социальных объектов выделяются специализированные зоны общественно-деловой застройки, что позволит сформировать более устойчивую сеть учреждений образования, культуры и здравоохранения. Территории под коммерческую активность отнесены к многофункциональной зоне, создающей условия для развития торговли и сферы обслуживания.</w:t>
      </w:r>
    </w:p>
    <w:p w14:paraId="2A73F758" w14:textId="24D1DDD5" w:rsidP="00D22049" w:rsidR="008B5744" w:rsidRDefault="00873E85" w:rsidRPr="006D7796">
      <w:pPr>
        <w:tabs>
          <w:tab w:pos="993" w:val="left"/>
          <w:tab w:pos="1134" w:val="left"/>
        </w:tabs>
        <w:ind w:firstLine="709"/>
        <w:jc w:val="both"/>
        <w:rPr>
          <w:rFonts w:eastAsia="Calibri"/>
          <w14:ligatures w14:val="standardContextual"/>
        </w:rPr>
      </w:pPr>
      <w:r w:rsidRPr="006D7796">
        <w:rPr>
          <w:rFonts w:eastAsia="Calibri"/>
          <w14:ligatures w14:val="standardContextual"/>
        </w:rPr>
        <w:t>Особое внимание уделяется мероприятиям по благоустройству и озеленению: в структуре поселений предусматриваются новые зелёные насаждения, общественные пространства и рекреационные зоны. Прибрежные и природные территории рассматриваются как ресурс для развития туризма, и в проекте определены площадки, пригодные для размещения объектов туристической инфраструктуры.</w:t>
      </w:r>
    </w:p>
    <w:p w14:paraId="5B2A5027" w14:textId="0AF9ED4F" w:rsidP="00D22049" w:rsidR="00873E85" w:rsidRDefault="00873E85" w:rsidRPr="006D7796">
      <w:pPr>
        <w:tabs>
          <w:tab w:pos="993" w:val="left"/>
          <w:tab w:pos="1134" w:val="left"/>
        </w:tabs>
        <w:ind w:firstLine="709"/>
        <w:jc w:val="both"/>
        <w:rPr>
          <w:rFonts w:eastAsia="Calibri"/>
          <w14:ligatures w14:val="standardContextual"/>
        </w:rPr>
      </w:pPr>
      <w:r w:rsidRPr="006D7796">
        <w:rPr>
          <w:rFonts w:eastAsia="Calibri"/>
          <w14:ligatures w14:val="standardContextual"/>
        </w:rPr>
        <w:t>Таким образом, проектные решения направлены на сохранение и развитие существующей планировочной структуры округа, обновление жилого фонда, расширение социальной и коммерческой инфраструктуры, повышение качества общественных пространств и освоение рекреационного потенциала территории при обязательном учёте природных рисков.</w:t>
      </w:r>
    </w:p>
    <w:p w14:paraId="58705571" w14:textId="77777777" w:rsidP="00DF2B16" w:rsidR="0019456B" w:rsidRDefault="001F33FA" w:rsidRPr="006D7796">
      <w:pPr>
        <w:pStyle w:val="34"/>
        <w:numPr>
          <w:ilvl w:val="1"/>
          <w:numId w:val="2"/>
        </w:numPr>
        <w:tabs>
          <w:tab w:pos="709" w:val="left"/>
        </w:tabs>
        <w:spacing w:after="120" w:before="240"/>
        <w:ind w:hanging="567" w:left="567"/>
        <w:jc w:val="left"/>
      </w:pPr>
      <w:bookmarkStart w:id="77" w:name="_Toc87787815"/>
      <w:bookmarkStart w:id="78" w:name="_Toc118060986"/>
      <w:bookmarkStart w:id="79" w:name="_Toc172289475"/>
      <w:bookmarkStart w:id="80" w:name="_Toc210393832"/>
      <w:r w:rsidRPr="006D7796">
        <w:t>Перечень функциональных зон и их параметры</w:t>
      </w:r>
      <w:bookmarkEnd w:id="77"/>
      <w:bookmarkEnd w:id="78"/>
      <w:bookmarkEnd w:id="79"/>
      <w:bookmarkEnd w:id="80"/>
    </w:p>
    <w:p w14:paraId="688AA877" w14:textId="77777777" w:rsidP="00D22049" w:rsidR="0019456B" w:rsidRDefault="001F33FA" w:rsidRPr="006D7796">
      <w:pPr>
        <w:ind w:firstLine="709"/>
        <w:jc w:val="both"/>
        <w:rPr>
          <w:rFonts w:eastAsia="Calibri"/>
          <w14:ligatures w14:val="standardContextual"/>
        </w:rPr>
      </w:pPr>
      <w:r w:rsidRPr="006D7796">
        <w:rPr>
          <w:rFonts w:eastAsia="Calibri"/>
          <w14:ligatures w14:val="standardContextual"/>
        </w:rPr>
        <w:t xml:space="preserve">В целях </w:t>
      </w:r>
      <w:r w:rsidRPr="006D7796">
        <w:t>повышения эффективности и рациональности землепользования</w:t>
      </w:r>
      <w:r w:rsidRPr="006D7796">
        <w:rPr>
          <w:rFonts w:eastAsia="Calibri"/>
          <w14:ligatures w14:val="standardContextual"/>
        </w:rPr>
        <w:t xml:space="preserve">, а также на основе </w:t>
      </w:r>
      <w:r w:rsidRPr="006D7796">
        <w:t xml:space="preserve">анализа фактического использования территории и учёта </w:t>
      </w:r>
      <w:r w:rsidRPr="006D7796">
        <w:rPr>
          <w:rFonts w:eastAsia="Calibri"/>
          <w14:ligatures w14:val="standardContextual"/>
        </w:rPr>
        <w:t>требований Градостроительного и Земельного кодексов Российской Федерации, генеральным планом устанавливается функциональное зонирование территории муниципального округа.</w:t>
      </w:r>
    </w:p>
    <w:p w14:paraId="2A6DC3F5" w14:textId="3EF12338" w:rsidP="00D22049" w:rsidR="0019456B" w:rsidRDefault="001F33FA" w:rsidRPr="006D7796">
      <w:pPr>
        <w:ind w:firstLine="709"/>
        <w:jc w:val="both"/>
        <w:rPr>
          <w:rFonts w:eastAsia="Calibri"/>
          <w14:ligatures w14:val="standardContextual"/>
        </w:rPr>
      </w:pPr>
      <w:r w:rsidRPr="006D7796">
        <w:rPr>
          <w:rFonts w:eastAsia="Calibri"/>
          <w14:ligatures w14:val="standardContextual"/>
        </w:rPr>
        <w:t xml:space="preserve">Перечень функциональных зон, установленных в границах муниципального округа, описание назначения функциональных зон и их параметры приведены в таблице 6.2. Наименования функциональных зон указаны в соответствии с требованиями Приказа Министерства экономического развития Российской Федерации от 09.01.2018 № 10 </w:t>
      </w:r>
      <w:r w:rsidR="007A55C7" w:rsidRPr="006D7796">
        <w:rPr>
          <w:rFonts w:eastAsia="Calibri"/>
          <w14:ligatures w14:val="standardContextual"/>
        </w:rPr>
        <w:br/>
      </w:r>
      <w:r w:rsidRPr="006D7796">
        <w:rPr>
          <w:rFonts w:eastAsia="Calibri"/>
          <w14:ligatures w14:val="standardContextual"/>
        </w:rPr>
        <w:t xml:space="preserve">«Об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w:t>
      </w:r>
      <w:r w:rsidRPr="006D7796">
        <w:rPr>
          <w:rFonts w:eastAsia="Calibri"/>
          <w14:ligatures w14:val="standardContextual"/>
        </w:rPr>
        <w:lastRenderedPageBreak/>
        <w:t xml:space="preserve">местного значения и о признании утратившим силу приказа Министерства экономического развития России от 07.12.2016 № 793». </w:t>
      </w:r>
    </w:p>
    <w:p w14:paraId="500368F7" w14:textId="77777777" w:rsidP="00D22049" w:rsidR="0019456B" w:rsidRDefault="001F33FA" w:rsidRPr="006D7796">
      <w:pPr>
        <w:spacing w:after="240"/>
        <w:ind w:firstLine="709"/>
        <w:jc w:val="both"/>
        <w:rPr>
          <w:rFonts w:eastAsia="Calibri"/>
          <w14:ligatures w14:val="standardContextual"/>
        </w:rPr>
      </w:pPr>
      <w:r w:rsidRPr="006D7796">
        <w:rPr>
          <w:rFonts w:eastAsia="Calibri"/>
          <w14:ligatures w14:val="standardContextual"/>
        </w:rPr>
        <w:t xml:space="preserve">Границы функциональных зон отображены на карте «Карта функциональных зон». </w:t>
      </w:r>
    </w:p>
    <w:p w14:paraId="2DDEB934" w14:textId="1B91B1D3" w:rsidP="00D22049" w:rsidR="0019456B" w:rsidRDefault="001F33FA" w:rsidRPr="006D7796">
      <w:pPr>
        <w:ind w:firstLine="709"/>
        <w:jc w:val="right"/>
        <w:rPr>
          <w:rFonts w:eastAsia="Calibri"/>
          <w14:ligatures w14:val="standardContextual"/>
        </w:rPr>
      </w:pPr>
      <w:r w:rsidRPr="006D7796">
        <w:rPr>
          <w:rFonts w:eastAsia="Calibri"/>
          <w14:ligatures w14:val="standardContextual"/>
        </w:rPr>
        <w:t>Таблица 6.2</w:t>
      </w:r>
    </w:p>
    <w:p w14:paraId="5473C1D4" w14:textId="77777777" w:rsidP="00D22049" w:rsidR="0019456B" w:rsidRDefault="001F33FA" w:rsidRPr="006D7796">
      <w:pPr>
        <w:jc w:val="center"/>
        <w:rPr>
          <w:rFonts w:eastAsia="Calibri"/>
          <w14:ligatures w14:val="standardContextual"/>
        </w:rPr>
      </w:pPr>
      <w:r w:rsidRPr="006D7796">
        <w:rPr>
          <w:rFonts w:eastAsia="Calibri"/>
          <w14:ligatures w14:val="standardContextual"/>
        </w:rPr>
        <w:t xml:space="preserve">Перечень функциональных зон, описание назначения функциональных зон </w:t>
      </w:r>
      <w:r w:rsidRPr="006D7796">
        <w:rPr>
          <w:rFonts w:eastAsia="Calibri"/>
          <w14:ligatures w14:val="standardContextual"/>
        </w:rPr>
        <w:br/>
        <w:t>и их параметры</w:t>
      </w:r>
    </w:p>
    <w:tbl>
      <w:tblPr>
        <w:tblW w:type="dxa" w:w="9639"/>
        <w:tblInd w:type="dxa" w:w="108"/>
        <w:tblLook w:firstColumn="1" w:firstRow="1" w:lastColumn="0" w:lastRow="0" w:noHBand="0" w:noVBand="1" w:val="04A0"/>
      </w:tblPr>
      <w:tblGrid>
        <w:gridCol w:w="675"/>
        <w:gridCol w:w="2747"/>
        <w:gridCol w:w="1356"/>
        <w:gridCol w:w="4861"/>
      </w:tblGrid>
      <w:tr w14:paraId="1E189DEC" w14:textId="77777777" w:rsidR="00A146F1" w:rsidRPr="006D7796" w:rsidTr="005A562E">
        <w:trPr>
          <w:trHeight w:val="414"/>
          <w:tblHeader/>
        </w:trPr>
        <w:tc>
          <w:tcPr>
            <w:tcW w:type="dxa" w:w="675"/>
            <w:vMerge w:val="restart"/>
            <w:tcBorders>
              <w:top w:color="auto" w:space="0" w:sz="4" w:val="single"/>
              <w:left w:color="auto" w:space="0" w:sz="4" w:val="single"/>
              <w:bottom w:color="auto" w:space="0" w:sz="4" w:val="single"/>
              <w:right w:color="auto" w:space="0" w:sz="4" w:val="single"/>
            </w:tcBorders>
            <w:vAlign w:val="center"/>
          </w:tcPr>
          <w:p w14:paraId="5BFA840F" w14:textId="77777777" w:rsidP="00D22049" w:rsidR="00A146F1" w:rsidRDefault="00A146F1" w:rsidRPr="006D7796">
            <w:pPr>
              <w:jc w:val="center"/>
            </w:pPr>
            <w:r w:rsidRPr="006D7796">
              <w:t>№ п/п</w:t>
            </w:r>
          </w:p>
        </w:tc>
        <w:tc>
          <w:tcPr>
            <w:tcW w:type="dxa" w:w="2747"/>
            <w:vMerge w:val="restart"/>
            <w:tcBorders>
              <w:top w:color="auto" w:space="0" w:sz="4" w:val="single"/>
              <w:left w:color="auto" w:space="0" w:sz="4" w:val="single"/>
              <w:bottom w:color="auto" w:space="0" w:sz="4" w:val="single"/>
              <w:right w:color="auto" w:space="0" w:sz="4" w:val="single"/>
            </w:tcBorders>
            <w:vAlign w:val="center"/>
          </w:tcPr>
          <w:p w14:paraId="34A91DC6" w14:textId="77777777" w:rsidP="00D22049" w:rsidR="00A146F1" w:rsidRDefault="00A146F1" w:rsidRPr="006D7796">
            <w:pPr>
              <w:jc w:val="center"/>
            </w:pPr>
            <w:r w:rsidRPr="006D7796">
              <w:t>Наименование функциональной зоны</w:t>
            </w:r>
          </w:p>
        </w:tc>
        <w:tc>
          <w:tcPr>
            <w:tcW w:type="dxa" w:w="6217"/>
            <w:gridSpan w:val="2"/>
            <w:tcBorders>
              <w:top w:color="auto" w:space="0" w:sz="4" w:val="single"/>
              <w:left w:color="000000" w:space="0" w:sz="4" w:val="none"/>
              <w:bottom w:color="auto" w:space="0" w:sz="4" w:val="single"/>
              <w:right w:color="auto" w:space="0" w:sz="4" w:val="single"/>
            </w:tcBorders>
            <w:vAlign w:val="center"/>
          </w:tcPr>
          <w:p w14:paraId="56E8051A" w14:textId="77777777" w:rsidP="00D22049" w:rsidR="00A146F1" w:rsidRDefault="00A146F1" w:rsidRPr="006D7796">
            <w:pPr>
              <w:jc w:val="center"/>
            </w:pPr>
            <w:r w:rsidRPr="006D7796">
              <w:t>Параметры функциональной зоны</w:t>
            </w:r>
          </w:p>
        </w:tc>
      </w:tr>
      <w:tr w14:paraId="34220B7D" w14:textId="77777777" w:rsidR="00A146F1" w:rsidRPr="006D7796" w:rsidTr="005A562E">
        <w:trPr>
          <w:trHeight w:val="703"/>
          <w:tblHeader/>
        </w:trPr>
        <w:tc>
          <w:tcPr>
            <w:tcW w:type="dxa" w:w="675"/>
            <w:vMerge/>
            <w:tcBorders>
              <w:top w:color="auto" w:space="0" w:sz="4" w:val="single"/>
              <w:left w:color="auto" w:space="0" w:sz="4" w:val="single"/>
              <w:bottom w:color="auto" w:space="0" w:sz="4" w:val="single"/>
              <w:right w:color="auto" w:space="0" w:sz="4" w:val="single"/>
            </w:tcBorders>
            <w:vAlign w:val="center"/>
          </w:tcPr>
          <w:p w14:paraId="316F3AA8" w14:textId="77777777" w:rsidP="00D22049" w:rsidR="00A146F1" w:rsidRDefault="00A146F1" w:rsidRPr="006D7796">
            <w:pPr>
              <w:jc w:val="center"/>
            </w:pPr>
          </w:p>
        </w:tc>
        <w:tc>
          <w:tcPr>
            <w:tcW w:type="dxa" w:w="2747"/>
            <w:vMerge/>
            <w:tcBorders>
              <w:top w:color="auto" w:space="0" w:sz="4" w:val="single"/>
              <w:left w:color="auto" w:space="0" w:sz="4" w:val="single"/>
              <w:bottom w:color="auto" w:space="0" w:sz="4" w:val="single"/>
              <w:right w:color="auto" w:space="0" w:sz="4" w:val="single"/>
            </w:tcBorders>
            <w:vAlign w:val="center"/>
          </w:tcPr>
          <w:p w14:paraId="132A034B" w14:textId="77777777" w:rsidP="00D22049" w:rsidR="00A146F1" w:rsidRDefault="00A146F1" w:rsidRPr="006D7796"/>
        </w:tc>
        <w:tc>
          <w:tcPr>
            <w:tcW w:type="dxa" w:w="1356"/>
            <w:tcBorders>
              <w:top w:color="000000" w:space="0" w:sz="4" w:val="none"/>
              <w:left w:color="000000" w:space="0" w:sz="4" w:val="none"/>
              <w:bottom w:color="auto" w:space="0" w:sz="4" w:val="single"/>
              <w:right w:color="auto" w:space="0" w:sz="4" w:val="single"/>
            </w:tcBorders>
            <w:vAlign w:val="center"/>
          </w:tcPr>
          <w:p w14:paraId="4DCD19EE" w14:textId="77777777" w:rsidP="00D22049" w:rsidR="00A146F1" w:rsidRDefault="00A146F1" w:rsidRPr="006D7796">
            <w:pPr>
              <w:jc w:val="center"/>
            </w:pPr>
            <w:r w:rsidRPr="006D7796">
              <w:t>Площадь</w:t>
            </w:r>
          </w:p>
          <w:p w14:paraId="50689674" w14:textId="77777777" w:rsidP="00D22049" w:rsidR="00A146F1" w:rsidRDefault="00A146F1" w:rsidRPr="006D7796">
            <w:pPr>
              <w:jc w:val="center"/>
            </w:pPr>
            <w:r w:rsidRPr="006D7796">
              <w:t>зоны, га</w:t>
            </w:r>
          </w:p>
        </w:tc>
        <w:tc>
          <w:tcPr>
            <w:tcW w:type="dxa" w:w="4861"/>
            <w:tcBorders>
              <w:top w:color="000000" w:space="0" w:sz="4" w:val="none"/>
              <w:left w:color="000000" w:space="0" w:sz="4" w:val="none"/>
              <w:bottom w:color="auto" w:space="0" w:sz="4" w:val="single"/>
              <w:right w:color="auto" w:space="0" w:sz="4" w:val="single"/>
            </w:tcBorders>
            <w:vAlign w:val="center"/>
          </w:tcPr>
          <w:p w14:paraId="5760B58F" w14:textId="77777777" w:rsidP="00D22049" w:rsidR="00A146F1" w:rsidRDefault="00A146F1" w:rsidRPr="006D7796">
            <w:pPr>
              <w:jc w:val="center"/>
            </w:pPr>
            <w:r w:rsidRPr="006D7796">
              <w:t>Иные параметры и описание функциональной зоны</w:t>
            </w:r>
          </w:p>
        </w:tc>
      </w:tr>
      <w:tr w14:paraId="25DEAC5F" w14:textId="77777777" w:rsidR="007B5A11" w:rsidRPr="006D7796" w:rsidTr="00676B7C">
        <w:trPr>
          <w:trHeight w:val="20"/>
        </w:trPr>
        <w:tc>
          <w:tcPr>
            <w:tcW w:type="dxa" w:w="9639"/>
            <w:gridSpan w:val="4"/>
            <w:tcBorders>
              <w:top w:color="000000" w:space="0" w:sz="4" w:val="none"/>
              <w:left w:color="auto" w:space="0" w:sz="4" w:val="single"/>
              <w:bottom w:color="auto" w:space="0" w:sz="4" w:val="single"/>
              <w:right w:color="auto" w:space="0" w:sz="4" w:val="single"/>
            </w:tcBorders>
            <w:vAlign w:val="center"/>
          </w:tcPr>
          <w:p w14:paraId="384E1093" w14:textId="43C29D1F" w:rsidP="007B5A11" w:rsidR="007B5A11" w:rsidRDefault="007B5A11" w:rsidRPr="006D7796">
            <w:pPr>
              <w:pStyle w:val="affffc"/>
              <w:spacing w:afterAutospacing="0" w:beforeAutospacing="0"/>
              <w:jc w:val="center"/>
              <w:rPr>
                <w:rFonts w:eastAsia="Calibri"/>
                <w:b/>
                <w:bCs/>
                <w:lang w:eastAsia="en-US"/>
              </w:rPr>
            </w:pPr>
            <w:r w:rsidRPr="006D7796">
              <w:rPr>
                <w:rFonts w:eastAsia="Calibri"/>
                <w:b/>
                <w:bCs/>
                <w:lang w:eastAsia="en-US"/>
              </w:rPr>
              <w:t>Жилые зоны</w:t>
            </w:r>
          </w:p>
        </w:tc>
      </w:tr>
      <w:tr w14:paraId="6CD907F4" w14:textId="77777777" w:rsidR="005A562E" w:rsidRPr="006D7796" w:rsidTr="005A562E">
        <w:trPr>
          <w:trHeight w:val="20"/>
        </w:trPr>
        <w:tc>
          <w:tcPr>
            <w:tcW w:type="dxa" w:w="675"/>
            <w:tcBorders>
              <w:top w:color="000000" w:space="0" w:sz="4" w:val="none"/>
              <w:left w:color="auto" w:space="0" w:sz="4" w:val="single"/>
              <w:bottom w:color="auto" w:space="0" w:sz="4" w:val="single"/>
              <w:right w:color="auto" w:space="0" w:sz="4" w:val="single"/>
            </w:tcBorders>
            <w:vAlign w:val="center"/>
          </w:tcPr>
          <w:p w14:paraId="4ADF765B" w14:textId="77777777" w:rsidP="00DF2B16" w:rsidR="005A562E" w:rsidRDefault="005A562E" w:rsidRPr="006D7796">
            <w:pPr>
              <w:pStyle w:val="affff6"/>
              <w:numPr>
                <w:ilvl w:val="0"/>
                <w:numId w:val="14"/>
              </w:numPr>
              <w:jc w:val="center"/>
            </w:pPr>
          </w:p>
        </w:tc>
        <w:tc>
          <w:tcPr>
            <w:tcW w:type="dxa" w:w="2747"/>
            <w:tcBorders>
              <w:top w:color="000000" w:space="0" w:sz="4" w:val="none"/>
              <w:left w:color="000000" w:space="0" w:sz="4" w:val="none"/>
              <w:bottom w:color="auto" w:space="0" w:sz="4" w:val="single"/>
              <w:right w:color="auto" w:space="0" w:sz="4" w:val="single"/>
            </w:tcBorders>
            <w:vAlign w:val="center"/>
          </w:tcPr>
          <w:p w14:paraId="79CC5726" w14:textId="1A1D7D03" w:rsidP="005A562E" w:rsidR="005A562E" w:rsidRDefault="005A562E" w:rsidRPr="006D7796">
            <w:r w:rsidRPr="006D7796">
              <w:t>Зона застройки малоэтажными жилыми домами (до 4 этажей, включая мансардный)</w:t>
            </w:r>
          </w:p>
        </w:tc>
        <w:tc>
          <w:tcPr>
            <w:tcW w:type="dxa" w:w="1356"/>
            <w:tcBorders>
              <w:top w:color="000000" w:space="0" w:sz="4" w:val="none"/>
              <w:left w:color="000000" w:space="0" w:sz="4" w:val="none"/>
              <w:bottom w:color="auto" w:space="0" w:sz="4" w:val="single"/>
              <w:right w:color="auto" w:space="0" w:sz="4" w:val="single"/>
            </w:tcBorders>
            <w:vAlign w:val="center"/>
          </w:tcPr>
          <w:p w14:paraId="2F3841B2" w14:textId="55A6D3C6" w:rsidP="005A562E" w:rsidR="005A562E" w:rsidRDefault="00644C98" w:rsidRPr="006D7796">
            <w:pPr>
              <w:pStyle w:val="affffc"/>
              <w:spacing w:afterAutospacing="0" w:beforeAutospacing="0"/>
              <w:jc w:val="center"/>
              <w:rPr>
                <w:color w:val="000000"/>
              </w:rPr>
            </w:pPr>
            <w:r w:rsidRPr="00F62993">
              <w:t>541,48</w:t>
            </w:r>
          </w:p>
        </w:tc>
        <w:tc>
          <w:tcPr>
            <w:tcW w:type="dxa" w:w="4861"/>
            <w:tcBorders>
              <w:top w:color="000000" w:space="0" w:sz="4" w:val="none"/>
              <w:left w:color="000000" w:space="0" w:sz="4" w:val="none"/>
              <w:bottom w:color="auto" w:space="0" w:sz="4" w:val="single"/>
              <w:right w:color="auto" w:space="0" w:sz="4" w:val="single"/>
            </w:tcBorders>
            <w:vAlign w:val="center"/>
          </w:tcPr>
          <w:p w14:paraId="2D3CC185" w14:textId="77777777" w:rsidP="005A562E" w:rsidR="005A562E" w:rsidRDefault="005A562E" w:rsidRPr="006D7796">
            <w:r w:rsidRPr="006D7796">
              <w:t xml:space="preserve">Зона предназначена для размещения </w:t>
            </w:r>
          </w:p>
          <w:p w14:paraId="0ED8DF50" w14:textId="77777777" w:rsidP="005A562E" w:rsidR="005A562E" w:rsidRDefault="005A562E" w:rsidRPr="006D7796">
            <w:pPr>
              <w:tabs>
                <w:tab w:pos="312" w:val="left"/>
              </w:tabs>
              <w:jc w:val="both"/>
              <w:rPr>
                <w:rFonts w:eastAsia="Calibri"/>
                <w:lang w:eastAsia="en-US"/>
              </w:rPr>
            </w:pPr>
            <w:r w:rsidRPr="006D7796">
              <w:t xml:space="preserve">многоквартирных жилых домов до 4 этажей, включая мансардный, а также блокированных жилых домов </w:t>
            </w:r>
            <w:r w:rsidRPr="006D7796">
              <w:rPr>
                <w:rFonts w:eastAsia="Calibri"/>
                <w:lang w:eastAsia="en-US"/>
              </w:rPr>
              <w:t>с придомовыми участками.</w:t>
            </w:r>
          </w:p>
          <w:p w14:paraId="30FBCB4B" w14:textId="77777777" w:rsidP="005A562E" w:rsidR="005A562E" w:rsidRDefault="005A562E" w:rsidRPr="006D7796">
            <w:pPr>
              <w:tabs>
                <w:tab w:pos="312" w:val="left"/>
              </w:tabs>
              <w:jc w:val="both"/>
              <w:rPr>
                <w:rFonts w:eastAsia="Calibri"/>
                <w:lang w:eastAsia="en-US"/>
              </w:rPr>
            </w:pPr>
          </w:p>
          <w:p w14:paraId="46B2BDCF" w14:textId="77777777" w:rsidP="005A562E" w:rsidR="005A562E" w:rsidRDefault="005A562E" w:rsidRPr="006D7796">
            <w:pPr>
              <w:pStyle w:val="affffc"/>
              <w:shd w:color="auto" w:fill="FFFFFF" w:themeFill="background1" w:val="clear"/>
              <w:spacing w:afterAutospacing="0" w:beforeAutospacing="0"/>
              <w:rPr>
                <w:rFonts w:eastAsia="Calibri"/>
                <w:lang w:eastAsia="en-US"/>
              </w:rPr>
            </w:pPr>
            <w:r w:rsidRPr="006D7796">
              <w:rPr>
                <w:rFonts w:eastAsia="Calibri"/>
                <w:lang w:eastAsia="en-US"/>
              </w:rPr>
              <w:t>Максимально допустимый коэффициент застройки зоны – 0,4;</w:t>
            </w:r>
          </w:p>
          <w:p w14:paraId="52288591" w14:textId="77777777" w:rsidP="005A562E" w:rsidR="005A562E" w:rsidRDefault="005A562E" w:rsidRPr="006D7796">
            <w:pPr>
              <w:pStyle w:val="affffc"/>
              <w:shd w:color="auto" w:fill="FFFFFF" w:themeFill="background1" w:val="clear"/>
              <w:spacing w:afterAutospacing="0" w:beforeAutospacing="0"/>
              <w:rPr>
                <w:rFonts w:eastAsia="Calibri"/>
                <w:lang w:eastAsia="en-US"/>
              </w:rPr>
            </w:pPr>
            <w:r w:rsidRPr="006D7796">
              <w:rPr>
                <w:rFonts w:eastAsia="Calibri"/>
                <w:lang w:eastAsia="en-US"/>
              </w:rPr>
              <w:t xml:space="preserve">Коэффициент плотности </w:t>
            </w:r>
            <w:r w:rsidRPr="006D7796">
              <w:rPr>
                <w:rFonts w:eastAsia="Calibri"/>
                <w:lang w:eastAsia="en-US"/>
              </w:rPr>
              <w:br/>
              <w:t>застройки – 0,8;</w:t>
            </w:r>
          </w:p>
          <w:p w14:paraId="1C3D0AEE" w14:textId="3B0F380E" w:rsidP="005A562E" w:rsidR="005A562E" w:rsidRDefault="005A562E" w:rsidRPr="006D7796">
            <w:pPr>
              <w:pStyle w:val="affffc"/>
              <w:spacing w:afterAutospacing="0" w:beforeAutospacing="0"/>
              <w:rPr>
                <w:rFonts w:eastAsia="Calibri"/>
                <w:lang w:eastAsia="en-US"/>
              </w:rPr>
            </w:pPr>
            <w:r w:rsidRPr="006D7796">
              <w:rPr>
                <w:rFonts w:eastAsia="Calibri"/>
                <w:lang w:eastAsia="en-US"/>
              </w:rPr>
              <w:t xml:space="preserve">Предельное количество этажей – </w:t>
            </w:r>
            <w:r w:rsidR="0033523F" w:rsidRPr="006D7796">
              <w:rPr>
                <w:rFonts w:eastAsia="Calibri"/>
                <w:lang w:eastAsia="en-US"/>
              </w:rPr>
              <w:t>2</w:t>
            </w:r>
            <w:r w:rsidRPr="006D7796">
              <w:rPr>
                <w:rFonts w:eastAsia="Calibri"/>
                <w:lang w:eastAsia="en-US"/>
              </w:rPr>
              <w:t>.</w:t>
            </w:r>
          </w:p>
        </w:tc>
      </w:tr>
      <w:tr w14:paraId="7B6F83E9" w14:textId="77777777" w:rsidR="005A562E" w:rsidRPr="006D7796" w:rsidTr="005A562E">
        <w:trPr>
          <w:trHeight w:val="20"/>
        </w:trPr>
        <w:tc>
          <w:tcPr>
            <w:tcW w:type="dxa" w:w="675"/>
            <w:tcBorders>
              <w:top w:color="000000" w:space="0" w:sz="4" w:val="none"/>
              <w:left w:color="auto" w:space="0" w:sz="4" w:val="single"/>
              <w:bottom w:color="auto" w:space="0" w:sz="4" w:val="single"/>
              <w:right w:color="auto" w:space="0" w:sz="4" w:val="single"/>
            </w:tcBorders>
            <w:vAlign w:val="center"/>
          </w:tcPr>
          <w:p w14:paraId="28B3C41A" w14:textId="77777777" w:rsidP="00DF2B16" w:rsidR="005A562E" w:rsidRDefault="005A562E" w:rsidRPr="006D7796">
            <w:pPr>
              <w:pStyle w:val="affff6"/>
              <w:numPr>
                <w:ilvl w:val="0"/>
                <w:numId w:val="14"/>
              </w:numPr>
              <w:jc w:val="center"/>
            </w:pPr>
          </w:p>
        </w:tc>
        <w:tc>
          <w:tcPr>
            <w:tcW w:type="dxa" w:w="2747"/>
            <w:tcBorders>
              <w:top w:color="000000" w:space="0" w:sz="4" w:val="none"/>
              <w:left w:color="000000" w:space="0" w:sz="4" w:val="none"/>
              <w:bottom w:color="auto" w:space="0" w:sz="4" w:val="single"/>
              <w:right w:color="auto" w:space="0" w:sz="4" w:val="single"/>
            </w:tcBorders>
            <w:vAlign w:val="center"/>
          </w:tcPr>
          <w:p w14:paraId="1376CFC5" w14:textId="1DD64852" w:rsidP="005A562E" w:rsidR="005A562E" w:rsidRDefault="005A562E" w:rsidRPr="006D7796">
            <w:r w:rsidRPr="006D7796">
              <w:t>Зона застройки среднеэтажными жилыми домами (от 5 до 8 этажей, включая мансардный)</w:t>
            </w:r>
          </w:p>
        </w:tc>
        <w:tc>
          <w:tcPr>
            <w:tcW w:type="dxa" w:w="1356"/>
            <w:tcBorders>
              <w:top w:color="000000" w:space="0" w:sz="4" w:val="none"/>
              <w:left w:color="000000" w:space="0" w:sz="4" w:val="none"/>
              <w:bottom w:color="auto" w:space="0" w:sz="4" w:val="single"/>
              <w:right w:color="auto" w:space="0" w:sz="4" w:val="single"/>
            </w:tcBorders>
            <w:vAlign w:val="center"/>
          </w:tcPr>
          <w:p w14:paraId="500D867E" w14:textId="7A2A0869" w:rsidP="005A562E" w:rsidR="005A562E" w:rsidRDefault="00644C98" w:rsidRPr="006D7796">
            <w:pPr>
              <w:pStyle w:val="affffc"/>
              <w:spacing w:afterAutospacing="0" w:beforeAutospacing="0"/>
              <w:jc w:val="center"/>
              <w:rPr>
                <w:color w:val="000000"/>
              </w:rPr>
            </w:pPr>
            <w:r w:rsidRPr="00F62993">
              <w:t>17,85</w:t>
            </w:r>
          </w:p>
        </w:tc>
        <w:tc>
          <w:tcPr>
            <w:tcW w:type="dxa" w:w="4861"/>
            <w:tcBorders>
              <w:top w:color="000000" w:space="0" w:sz="4" w:val="none"/>
              <w:left w:color="000000" w:space="0" w:sz="4" w:val="none"/>
              <w:bottom w:color="auto" w:space="0" w:sz="4" w:val="single"/>
              <w:right w:color="auto" w:space="0" w:sz="4" w:val="single"/>
            </w:tcBorders>
            <w:vAlign w:val="center"/>
          </w:tcPr>
          <w:p w14:paraId="2A42DCDE" w14:textId="77777777" w:rsidP="005A562E" w:rsidR="005A562E" w:rsidRDefault="005A562E" w:rsidRPr="006D7796">
            <w:pPr>
              <w:tabs>
                <w:tab w:pos="312" w:val="left"/>
              </w:tabs>
              <w:jc w:val="both"/>
            </w:pPr>
            <w:r w:rsidRPr="006D7796">
              <w:t>Зона предназначена для размещения среднеэтажной жилой застройки, а также сопутствующих объектов социальной инфраструктуры и коммунально-бытового обслуживания.</w:t>
            </w:r>
          </w:p>
          <w:p w14:paraId="621FEA91" w14:textId="77777777" w:rsidP="005A562E" w:rsidR="005A562E" w:rsidRDefault="005A562E" w:rsidRPr="006D7796">
            <w:pPr>
              <w:pStyle w:val="affffc"/>
              <w:shd w:color="auto" w:fill="FFFFFF" w:themeFill="background1" w:val="clear"/>
              <w:spacing w:afterAutospacing="0" w:beforeAutospacing="0"/>
              <w:jc w:val="both"/>
              <w:rPr>
                <w:rFonts w:eastAsia="Calibri"/>
                <w:lang w:eastAsia="en-US"/>
              </w:rPr>
            </w:pPr>
          </w:p>
          <w:p w14:paraId="7D76A62C" w14:textId="77777777" w:rsidP="005A562E" w:rsidR="005A562E" w:rsidRDefault="005A562E" w:rsidRPr="006D7796">
            <w:pPr>
              <w:pStyle w:val="affffc"/>
              <w:shd w:color="auto" w:fill="FFFFFF" w:themeFill="background1" w:val="clear"/>
              <w:spacing w:afterAutospacing="0" w:beforeAutospacing="0"/>
              <w:rPr>
                <w:rFonts w:eastAsia="Calibri"/>
                <w:lang w:eastAsia="en-US"/>
              </w:rPr>
            </w:pPr>
            <w:r w:rsidRPr="006D7796">
              <w:rPr>
                <w:rFonts w:eastAsia="Calibri"/>
                <w:lang w:eastAsia="en-US"/>
              </w:rPr>
              <w:t>Максимально допустимый коэффициент застройки зоны – 0,4;</w:t>
            </w:r>
          </w:p>
          <w:p w14:paraId="4BD1DC98" w14:textId="77777777" w:rsidP="005A562E" w:rsidR="005A562E" w:rsidRDefault="005A562E" w:rsidRPr="006D7796">
            <w:pPr>
              <w:pStyle w:val="affffc"/>
              <w:shd w:color="auto" w:fill="FFFFFF" w:themeFill="background1" w:val="clear"/>
              <w:spacing w:afterAutospacing="0" w:beforeAutospacing="0"/>
              <w:rPr>
                <w:rFonts w:eastAsia="Calibri"/>
                <w:lang w:eastAsia="en-US"/>
              </w:rPr>
            </w:pPr>
            <w:r w:rsidRPr="006D7796">
              <w:rPr>
                <w:rFonts w:eastAsia="Calibri"/>
                <w:lang w:eastAsia="en-US"/>
              </w:rPr>
              <w:t xml:space="preserve">Коэффициент плотности </w:t>
            </w:r>
            <w:r w:rsidRPr="006D7796">
              <w:rPr>
                <w:rFonts w:eastAsia="Calibri"/>
                <w:lang w:eastAsia="en-US"/>
              </w:rPr>
              <w:br/>
              <w:t>застройки – 0,8;</w:t>
            </w:r>
          </w:p>
          <w:p w14:paraId="31ED6604" w14:textId="30409B06" w:rsidP="005A562E" w:rsidR="005A562E" w:rsidRDefault="005A562E" w:rsidRPr="006D7796">
            <w:pPr>
              <w:pStyle w:val="affffc"/>
              <w:spacing w:afterAutospacing="0" w:beforeAutospacing="0"/>
              <w:rPr>
                <w:rFonts w:eastAsia="Calibri"/>
                <w:lang w:eastAsia="en-US"/>
              </w:rPr>
            </w:pPr>
            <w:r w:rsidRPr="006D7796">
              <w:rPr>
                <w:rFonts w:eastAsia="Calibri"/>
                <w:lang w:eastAsia="en-US"/>
              </w:rPr>
              <w:t xml:space="preserve">Предельное количество этажей – </w:t>
            </w:r>
            <w:r w:rsidR="006C04EA" w:rsidRPr="006D7796">
              <w:rPr>
                <w:rFonts w:eastAsia="Calibri"/>
                <w:lang w:eastAsia="en-US"/>
              </w:rPr>
              <w:t>5</w:t>
            </w:r>
            <w:r w:rsidRPr="006D7796">
              <w:rPr>
                <w:rFonts w:eastAsia="Calibri"/>
                <w:lang w:eastAsia="en-US"/>
              </w:rPr>
              <w:t>.</w:t>
            </w:r>
          </w:p>
        </w:tc>
      </w:tr>
      <w:tr w14:paraId="5377C337" w14:textId="77777777" w:rsidR="005A562E" w:rsidRPr="006D7796" w:rsidTr="00676B7C">
        <w:trPr>
          <w:trHeight w:val="20"/>
        </w:trPr>
        <w:tc>
          <w:tcPr>
            <w:tcW w:type="dxa" w:w="9639"/>
            <w:gridSpan w:val="4"/>
            <w:tcBorders>
              <w:top w:color="000000" w:space="0" w:sz="4" w:val="none"/>
              <w:left w:color="auto" w:space="0" w:sz="4" w:val="single"/>
              <w:bottom w:color="auto" w:space="0" w:sz="4" w:val="single"/>
              <w:right w:color="auto" w:space="0" w:sz="4" w:val="single"/>
            </w:tcBorders>
            <w:vAlign w:val="center"/>
          </w:tcPr>
          <w:p w14:paraId="4230569E" w14:textId="6EC6C354" w:rsidP="005A562E" w:rsidR="005A562E" w:rsidRDefault="005A562E" w:rsidRPr="006D7796">
            <w:pPr>
              <w:pStyle w:val="affffc"/>
              <w:spacing w:afterAutospacing="0" w:beforeAutospacing="0"/>
              <w:jc w:val="center"/>
              <w:rPr>
                <w:rFonts w:eastAsia="Calibri"/>
                <w:b/>
                <w:bCs/>
                <w:lang w:eastAsia="en-US"/>
              </w:rPr>
            </w:pPr>
            <w:r w:rsidRPr="006D7796">
              <w:rPr>
                <w:b/>
                <w:bCs/>
              </w:rPr>
              <w:t>Общественно-деловые зоны</w:t>
            </w:r>
          </w:p>
        </w:tc>
      </w:tr>
      <w:tr w14:paraId="0F7E13D7" w14:textId="77777777" w:rsidR="005A562E" w:rsidRPr="006D7796" w:rsidTr="005A562E">
        <w:trPr>
          <w:trHeight w:val="20"/>
        </w:trPr>
        <w:tc>
          <w:tcPr>
            <w:tcW w:type="dxa" w:w="675"/>
            <w:tcBorders>
              <w:top w:color="000000" w:space="0" w:sz="4" w:val="none"/>
              <w:left w:color="auto" w:space="0" w:sz="4" w:val="single"/>
              <w:bottom w:color="auto" w:space="0" w:sz="4" w:val="single"/>
              <w:right w:color="auto" w:space="0" w:sz="4" w:val="single"/>
            </w:tcBorders>
            <w:vAlign w:val="center"/>
          </w:tcPr>
          <w:p w14:paraId="0183A43E" w14:textId="77777777" w:rsidP="00DF2B16" w:rsidR="005A562E" w:rsidRDefault="005A562E" w:rsidRPr="006D7796">
            <w:pPr>
              <w:pStyle w:val="affff6"/>
              <w:numPr>
                <w:ilvl w:val="0"/>
                <w:numId w:val="14"/>
              </w:numPr>
              <w:jc w:val="center"/>
            </w:pPr>
          </w:p>
        </w:tc>
        <w:tc>
          <w:tcPr>
            <w:tcW w:type="dxa" w:w="2747"/>
            <w:tcBorders>
              <w:top w:color="000000" w:space="0" w:sz="4" w:val="none"/>
              <w:left w:color="000000" w:space="0" w:sz="4" w:val="none"/>
              <w:bottom w:color="auto" w:space="0" w:sz="4" w:val="single"/>
              <w:right w:color="auto" w:space="0" w:sz="4" w:val="single"/>
            </w:tcBorders>
            <w:vAlign w:val="center"/>
          </w:tcPr>
          <w:p w14:paraId="32407D65" w14:textId="6602C600" w:rsidP="005A562E" w:rsidR="005A562E" w:rsidRDefault="005A562E" w:rsidRPr="006D7796">
            <w:r w:rsidRPr="006D7796">
              <w:t>Многофункциональная общественно-деловая зона</w:t>
            </w:r>
          </w:p>
        </w:tc>
        <w:tc>
          <w:tcPr>
            <w:tcW w:type="dxa" w:w="1356"/>
            <w:tcBorders>
              <w:top w:color="000000" w:space="0" w:sz="4" w:val="none"/>
              <w:left w:color="000000" w:space="0" w:sz="4" w:val="none"/>
              <w:bottom w:color="auto" w:space="0" w:sz="4" w:val="single"/>
              <w:right w:color="auto" w:space="0" w:sz="4" w:val="single"/>
            </w:tcBorders>
            <w:vAlign w:val="center"/>
          </w:tcPr>
          <w:p w14:paraId="6F175F3C" w14:textId="0736100C" w:rsidP="005A562E" w:rsidR="005A562E" w:rsidRDefault="00644C98" w:rsidRPr="006D7796">
            <w:pPr>
              <w:jc w:val="center"/>
              <w:rPr>
                <w:color w:val="000000"/>
              </w:rPr>
            </w:pPr>
            <w:r w:rsidRPr="00F62993">
              <w:t>58,06</w:t>
            </w:r>
          </w:p>
        </w:tc>
        <w:tc>
          <w:tcPr>
            <w:tcW w:type="dxa" w:w="4861"/>
            <w:tcBorders>
              <w:top w:color="auto" w:space="0" w:sz="4" w:val="single"/>
              <w:left w:color="000000" w:space="0" w:sz="4" w:val="none"/>
              <w:bottom w:color="auto" w:space="0" w:sz="4" w:val="single"/>
              <w:right w:color="auto" w:space="0" w:sz="4" w:val="single"/>
            </w:tcBorders>
            <w:vAlign w:val="center"/>
          </w:tcPr>
          <w:p w14:paraId="5D895738" w14:textId="77777777" w:rsidP="005A562E" w:rsidR="005A562E" w:rsidRDefault="005A562E" w:rsidRPr="006D7796">
            <w:pPr>
              <w:tabs>
                <w:tab w:pos="312" w:val="left"/>
              </w:tabs>
              <w:jc w:val="both"/>
            </w:pPr>
            <w:r w:rsidRPr="006D7796">
              <w:t xml:space="preserve">Зона предназначена для формирования системы общественных центров с наиболее широким составом функций, где размещаются предприятия торговли и общественного питания, учреждения управления, бизнеса, науки, культуры и др. </w:t>
            </w:r>
          </w:p>
          <w:p w14:paraId="78E3FA73" w14:textId="77777777" w:rsidP="005A562E" w:rsidR="005A562E" w:rsidRDefault="005A562E" w:rsidRPr="006D7796">
            <w:pPr>
              <w:tabs>
                <w:tab w:pos="170" w:val="left"/>
              </w:tabs>
              <w:jc w:val="both"/>
            </w:pPr>
          </w:p>
          <w:p w14:paraId="5D0BF853" w14:textId="77777777" w:rsidP="005A562E" w:rsidR="005A562E" w:rsidRDefault="005A562E" w:rsidRPr="006D7796">
            <w:pPr>
              <w:pStyle w:val="affffc"/>
              <w:spacing w:afterAutospacing="0" w:beforeAutospacing="0"/>
              <w:jc w:val="both"/>
              <w:rPr>
                <w:rFonts w:eastAsia="Calibri"/>
                <w:lang w:eastAsia="en-US"/>
              </w:rPr>
            </w:pPr>
            <w:r w:rsidRPr="006D7796">
              <w:rPr>
                <w:rFonts w:eastAsia="Calibri"/>
                <w:lang w:eastAsia="en-US"/>
              </w:rPr>
              <w:t>Максимально допустимый коэффициент застройки зоны – 1,0;</w:t>
            </w:r>
          </w:p>
          <w:p w14:paraId="2F426D62" w14:textId="77777777" w:rsidP="005A562E" w:rsidR="005A562E" w:rsidRDefault="005A562E" w:rsidRPr="006D7796">
            <w:pPr>
              <w:pStyle w:val="affffc"/>
              <w:spacing w:afterAutospacing="0" w:beforeAutospacing="0"/>
              <w:jc w:val="both"/>
              <w:rPr>
                <w:rFonts w:eastAsia="Calibri"/>
                <w:lang w:eastAsia="en-US"/>
              </w:rPr>
            </w:pPr>
            <w:r w:rsidRPr="006D7796">
              <w:rPr>
                <w:rFonts w:eastAsia="Calibri"/>
                <w:lang w:eastAsia="en-US"/>
              </w:rPr>
              <w:t>Плотность застройки – 3,0;</w:t>
            </w:r>
          </w:p>
          <w:p w14:paraId="5E0C0DE6" w14:textId="226B0B4A" w:rsidP="005A562E" w:rsidR="005A562E" w:rsidRDefault="005A562E" w:rsidRPr="006D7796">
            <w:pPr>
              <w:pStyle w:val="affffc"/>
              <w:spacing w:afterAutospacing="0" w:beforeAutospacing="0"/>
              <w:jc w:val="both"/>
            </w:pPr>
            <w:r w:rsidRPr="006D7796">
              <w:rPr>
                <w:rFonts w:eastAsia="Calibri"/>
              </w:rPr>
              <w:t>Предельное количество этажей – 3.</w:t>
            </w:r>
          </w:p>
        </w:tc>
      </w:tr>
      <w:tr w14:paraId="1FF76998" w14:textId="77777777" w:rsidR="005A562E" w:rsidRPr="006D7796" w:rsidTr="005A562E">
        <w:trPr>
          <w:trHeight w:val="20"/>
        </w:trPr>
        <w:tc>
          <w:tcPr>
            <w:tcW w:type="dxa" w:w="675"/>
            <w:tcBorders>
              <w:top w:color="000000" w:space="0" w:sz="4" w:val="none"/>
              <w:left w:color="auto" w:space="0" w:sz="4" w:val="single"/>
              <w:bottom w:color="auto" w:space="0" w:sz="4" w:val="single"/>
              <w:right w:color="auto" w:space="0" w:sz="4" w:val="single"/>
            </w:tcBorders>
            <w:vAlign w:val="center"/>
          </w:tcPr>
          <w:p w14:paraId="72ED9D35" w14:textId="77777777" w:rsidP="00DF2B16" w:rsidR="005A562E" w:rsidRDefault="005A562E" w:rsidRPr="006D7796">
            <w:pPr>
              <w:pStyle w:val="affff6"/>
              <w:numPr>
                <w:ilvl w:val="0"/>
                <w:numId w:val="14"/>
              </w:numPr>
              <w:jc w:val="center"/>
            </w:pPr>
          </w:p>
        </w:tc>
        <w:tc>
          <w:tcPr>
            <w:tcW w:type="dxa" w:w="2747"/>
            <w:tcBorders>
              <w:top w:color="000000" w:space="0" w:sz="4" w:val="none"/>
              <w:left w:color="000000" w:space="0" w:sz="4" w:val="none"/>
              <w:bottom w:color="auto" w:space="0" w:sz="4" w:val="single"/>
              <w:right w:color="auto" w:space="0" w:sz="4" w:val="single"/>
            </w:tcBorders>
            <w:vAlign w:val="center"/>
          </w:tcPr>
          <w:p w14:paraId="20B4DFC9" w14:textId="5199037B" w:rsidP="005A562E" w:rsidR="005A562E" w:rsidRDefault="005A562E" w:rsidRPr="006D7796">
            <w:r w:rsidRPr="006D7796">
              <w:t>Зона специализированной общественной застройки</w:t>
            </w:r>
          </w:p>
        </w:tc>
        <w:tc>
          <w:tcPr>
            <w:tcW w:type="dxa" w:w="1356"/>
            <w:tcBorders>
              <w:top w:color="000000" w:space="0" w:sz="4" w:val="none"/>
              <w:left w:color="000000" w:space="0" w:sz="4" w:val="none"/>
              <w:bottom w:color="auto" w:space="0" w:sz="4" w:val="single"/>
              <w:right w:color="auto" w:space="0" w:sz="4" w:val="single"/>
            </w:tcBorders>
            <w:vAlign w:val="center"/>
          </w:tcPr>
          <w:p w14:paraId="55F9DA4A" w14:textId="5BC1370F" w:rsidP="005A562E" w:rsidR="005A562E" w:rsidRDefault="00644C98" w:rsidRPr="006D7796">
            <w:pPr>
              <w:jc w:val="center"/>
              <w:rPr>
                <w:color w:val="000000"/>
              </w:rPr>
            </w:pPr>
            <w:r w:rsidRPr="00F62993">
              <w:t>41,85</w:t>
            </w:r>
          </w:p>
        </w:tc>
        <w:tc>
          <w:tcPr>
            <w:tcW w:type="dxa" w:w="4861"/>
            <w:tcBorders>
              <w:top w:color="auto" w:space="0" w:sz="4" w:val="single"/>
              <w:left w:color="000000" w:space="0" w:sz="4" w:val="none"/>
              <w:bottom w:color="auto" w:space="0" w:sz="4" w:val="single"/>
              <w:right w:color="auto" w:space="0" w:sz="4" w:val="single"/>
            </w:tcBorders>
            <w:vAlign w:val="center"/>
          </w:tcPr>
          <w:p w14:paraId="4786D577" w14:textId="77777777" w:rsidP="005A562E" w:rsidR="005A562E" w:rsidRDefault="005A562E" w:rsidRPr="006D7796">
            <w:pPr>
              <w:pStyle w:val="affffc"/>
              <w:spacing w:afterAutospacing="0" w:beforeAutospacing="0"/>
              <w:jc w:val="both"/>
              <w:rPr>
                <w:rFonts w:eastAsia="Calibri"/>
                <w:lang w:eastAsia="en-US"/>
              </w:rPr>
            </w:pPr>
            <w:r w:rsidRPr="006D7796">
              <w:rPr>
                <w:rFonts w:eastAsia="Calibri"/>
                <w:lang w:eastAsia="en-US"/>
              </w:rPr>
              <w:t xml:space="preserve">Зона предназначена преимущественно для размещения объектов социальной инфраструктуры: дошкольных образовательных организаций, общеобразовательных организаций, объектов культуры и искусства, </w:t>
            </w:r>
            <w:r w:rsidRPr="006D7796">
              <w:rPr>
                <w:rFonts w:eastAsia="Calibri"/>
                <w:lang w:eastAsia="en-US"/>
              </w:rPr>
              <w:lastRenderedPageBreak/>
              <w:t>здравоохранения, физической культуры и массового спорта, культовых зданий и сооружений с возможностью размещения объектов жилищно-коммунального хозяйства, улично-дорожной сети, проездов.</w:t>
            </w:r>
          </w:p>
          <w:p w14:paraId="1AB80821" w14:textId="77777777" w:rsidP="005A562E" w:rsidR="005A562E" w:rsidRDefault="005A562E" w:rsidRPr="006D7796">
            <w:pPr>
              <w:tabs>
                <w:tab w:pos="170" w:val="left"/>
              </w:tabs>
              <w:jc w:val="both"/>
            </w:pPr>
            <w:r w:rsidRPr="006D7796">
              <w:rPr>
                <w:rFonts w:eastAsia="Calibri"/>
                <w:lang w:eastAsia="en-US"/>
              </w:rPr>
              <w:t> </w:t>
            </w:r>
          </w:p>
          <w:p w14:paraId="211CA1EC" w14:textId="77777777" w:rsidP="005A562E" w:rsidR="005A562E" w:rsidRDefault="005A562E" w:rsidRPr="006D7796">
            <w:pPr>
              <w:pStyle w:val="affffc"/>
              <w:spacing w:afterAutospacing="0" w:beforeAutospacing="0"/>
              <w:jc w:val="both"/>
              <w:rPr>
                <w:rFonts w:eastAsia="Calibri"/>
                <w:lang w:eastAsia="en-US"/>
              </w:rPr>
            </w:pPr>
            <w:r w:rsidRPr="006D7796">
              <w:rPr>
                <w:rFonts w:eastAsia="Calibri"/>
                <w:lang w:eastAsia="en-US"/>
              </w:rPr>
              <w:t>Максимально допустимый коэффициент застройки зоны – 0,8;</w:t>
            </w:r>
          </w:p>
          <w:p w14:paraId="627C9C98" w14:textId="77777777" w:rsidP="005A562E" w:rsidR="005A562E" w:rsidRDefault="005A562E" w:rsidRPr="006D7796">
            <w:pPr>
              <w:pStyle w:val="affffc"/>
              <w:spacing w:afterAutospacing="0" w:beforeAutospacing="0"/>
              <w:jc w:val="both"/>
              <w:rPr>
                <w:rFonts w:eastAsia="Calibri"/>
                <w:lang w:eastAsia="en-US"/>
              </w:rPr>
            </w:pPr>
            <w:r w:rsidRPr="006D7796">
              <w:rPr>
                <w:rFonts w:eastAsia="Calibri"/>
                <w:lang w:eastAsia="en-US"/>
              </w:rPr>
              <w:t>Плотность застройки – 2,4;</w:t>
            </w:r>
          </w:p>
          <w:p w14:paraId="6D383287" w14:textId="61906675" w:rsidP="005A562E" w:rsidR="005A562E" w:rsidRDefault="005A562E" w:rsidRPr="006D7796">
            <w:pPr>
              <w:pStyle w:val="affffc"/>
              <w:spacing w:afterAutospacing="0" w:beforeAutospacing="0"/>
              <w:jc w:val="both"/>
            </w:pPr>
            <w:r w:rsidRPr="006D7796">
              <w:rPr>
                <w:rFonts w:eastAsia="Calibri"/>
              </w:rPr>
              <w:t>Предельное количество этажей – 3.</w:t>
            </w:r>
          </w:p>
        </w:tc>
      </w:tr>
      <w:tr w14:paraId="20EC56E5" w14:textId="77777777" w:rsidR="005A562E" w:rsidRPr="006D7796" w:rsidTr="00676B7C">
        <w:trPr>
          <w:trHeight w:val="20"/>
        </w:trPr>
        <w:tc>
          <w:tcPr>
            <w:tcW w:type="dxa" w:w="9639"/>
            <w:gridSpan w:val="4"/>
            <w:tcBorders>
              <w:top w:color="000000" w:space="0" w:sz="4" w:val="none"/>
              <w:left w:color="auto" w:space="0" w:sz="4" w:val="single"/>
              <w:bottom w:color="auto" w:space="0" w:sz="4" w:val="single"/>
              <w:right w:color="auto" w:space="0" w:sz="4" w:val="single"/>
            </w:tcBorders>
            <w:vAlign w:val="center"/>
          </w:tcPr>
          <w:p w14:paraId="09BC894F" w14:textId="2197CF78" w:rsidP="005A562E" w:rsidR="005A562E" w:rsidRDefault="005A562E" w:rsidRPr="006D7796">
            <w:pPr>
              <w:jc w:val="center"/>
              <w:rPr>
                <w:b/>
                <w:bCs/>
              </w:rPr>
            </w:pPr>
            <w:r w:rsidRPr="006D7796">
              <w:rPr>
                <w:b/>
                <w:bCs/>
              </w:rPr>
              <w:lastRenderedPageBreak/>
              <w:t>Производственные зоны, зоны инженерной и транспортной инфраструктур</w:t>
            </w:r>
          </w:p>
        </w:tc>
      </w:tr>
      <w:tr w14:paraId="13A15BF7" w14:textId="77777777" w:rsidR="00453983" w:rsidRPr="006D7796" w:rsidTr="005A562E">
        <w:trPr>
          <w:trHeight w:val="20"/>
        </w:trPr>
        <w:tc>
          <w:tcPr>
            <w:tcW w:type="dxa" w:w="675"/>
            <w:tcBorders>
              <w:top w:color="000000" w:space="0" w:sz="4" w:val="none"/>
              <w:left w:color="auto" w:space="0" w:sz="4" w:val="single"/>
              <w:bottom w:color="auto" w:space="0" w:sz="4" w:val="single"/>
              <w:right w:color="auto" w:space="0" w:sz="4" w:val="single"/>
            </w:tcBorders>
            <w:vAlign w:val="center"/>
          </w:tcPr>
          <w:p w14:paraId="25CE55B3" w14:textId="03ABE95E" w:rsidP="00DF2B16" w:rsidR="00453983" w:rsidRDefault="00453983" w:rsidRPr="006D7796">
            <w:pPr>
              <w:pStyle w:val="affff6"/>
              <w:numPr>
                <w:ilvl w:val="0"/>
                <w:numId w:val="14"/>
              </w:numPr>
              <w:jc w:val="center"/>
            </w:pPr>
          </w:p>
        </w:tc>
        <w:tc>
          <w:tcPr>
            <w:tcW w:type="dxa" w:w="2747"/>
            <w:tcBorders>
              <w:top w:color="000000" w:space="0" w:sz="4" w:val="none"/>
              <w:left w:color="000000" w:space="0" w:sz="4" w:val="none"/>
              <w:bottom w:color="auto" w:space="0" w:sz="4" w:val="single"/>
              <w:right w:color="auto" w:space="0" w:sz="4" w:val="single"/>
            </w:tcBorders>
            <w:vAlign w:val="center"/>
          </w:tcPr>
          <w:p w14:paraId="77BA8AF1" w14:textId="77777777" w:rsidP="00453983" w:rsidR="00453983" w:rsidRDefault="00453983" w:rsidRPr="006D7796">
            <w:r w:rsidRPr="006D7796">
              <w:t>Производственная зона</w:t>
            </w:r>
          </w:p>
        </w:tc>
        <w:tc>
          <w:tcPr>
            <w:tcW w:type="dxa" w:w="1356"/>
            <w:tcBorders>
              <w:top w:color="000000" w:space="0" w:sz="4" w:val="none"/>
              <w:left w:color="000000" w:space="0" w:sz="4" w:val="none"/>
              <w:bottom w:color="auto" w:space="0" w:sz="4" w:val="single"/>
              <w:right w:color="auto" w:space="0" w:sz="4" w:val="single"/>
            </w:tcBorders>
            <w:vAlign w:val="center"/>
          </w:tcPr>
          <w:p w14:paraId="4A71345D" w14:textId="3EF7380F" w:rsidP="00453983" w:rsidR="00453983" w:rsidRDefault="00644C98" w:rsidRPr="006D7796">
            <w:pPr>
              <w:jc w:val="center"/>
              <w:rPr>
                <w:color w:val="000000"/>
              </w:rPr>
            </w:pPr>
            <w:r w:rsidRPr="00F62993">
              <w:t>222,40</w:t>
            </w:r>
          </w:p>
        </w:tc>
        <w:tc>
          <w:tcPr>
            <w:tcW w:type="dxa" w:w="4861"/>
            <w:tcBorders>
              <w:top w:color="000000" w:space="0" w:sz="4" w:val="none"/>
              <w:left w:color="000000" w:space="0" w:sz="4" w:val="none"/>
              <w:bottom w:color="auto" w:space="0" w:sz="4" w:val="single"/>
              <w:right w:color="auto" w:space="0" w:sz="4" w:val="single"/>
            </w:tcBorders>
            <w:vAlign w:val="center"/>
          </w:tcPr>
          <w:p w14:paraId="58EE999B" w14:textId="77777777" w:rsidP="00453983" w:rsidR="00453983" w:rsidRDefault="00453983" w:rsidRPr="006D7796">
            <w:pPr>
              <w:tabs>
                <w:tab w:pos="312" w:val="left"/>
              </w:tabs>
              <w:jc w:val="both"/>
            </w:pPr>
            <w:r w:rsidRPr="006D7796">
              <w:t>Зона предназначена для размещения:</w:t>
            </w:r>
          </w:p>
          <w:p w14:paraId="5487AB3F" w14:textId="77777777" w:rsidP="00DF2B16" w:rsidR="00453983" w:rsidRDefault="00453983" w:rsidRPr="006D7796">
            <w:pPr>
              <w:numPr>
                <w:ilvl w:val="0"/>
                <w:numId w:val="119"/>
              </w:numPr>
              <w:tabs>
                <w:tab w:pos="312" w:val="left"/>
              </w:tabs>
              <w:ind w:firstLine="0" w:left="0"/>
              <w:jc w:val="both"/>
              <w:rPr>
                <w:lang w:eastAsia="ar-SA"/>
              </w:rPr>
            </w:pPr>
            <w:r w:rsidRPr="006D7796">
              <w:rPr>
                <w:lang w:eastAsia="ar-SA"/>
              </w:rPr>
              <w:t>объектов капитального строительства в целях извлечения прибыли на основании предпринимательской деятельности;</w:t>
            </w:r>
          </w:p>
          <w:p w14:paraId="73C164DA" w14:textId="77777777" w:rsidP="00DF2B16" w:rsidR="00453983" w:rsidRDefault="00453983" w:rsidRPr="006D7796">
            <w:pPr>
              <w:numPr>
                <w:ilvl w:val="0"/>
                <w:numId w:val="119"/>
              </w:numPr>
              <w:tabs>
                <w:tab w:pos="312" w:val="left"/>
              </w:tabs>
              <w:ind w:firstLine="0" w:left="0"/>
              <w:jc w:val="both"/>
              <w:rPr>
                <w:lang w:eastAsia="ar-SA"/>
              </w:rPr>
            </w:pPr>
            <w:r w:rsidRPr="006D7796">
              <w:rPr>
                <w:lang w:eastAsia="ar-SA"/>
              </w:rPr>
              <w:t>объектов капитального строительства в целях добычи полезных ископаемых, их переработки, изготовления вещей промышленным способом</w:t>
            </w:r>
          </w:p>
          <w:p w14:paraId="5D46FEA6" w14:textId="77777777" w:rsidP="00DF2B16" w:rsidR="00453983" w:rsidRDefault="00453983" w:rsidRPr="006D7796">
            <w:pPr>
              <w:numPr>
                <w:ilvl w:val="0"/>
                <w:numId w:val="119"/>
              </w:numPr>
              <w:tabs>
                <w:tab w:pos="312" w:val="left"/>
              </w:tabs>
              <w:ind w:firstLine="0" w:left="0"/>
              <w:jc w:val="both"/>
              <w:rPr>
                <w:lang w:eastAsia="ar-SA"/>
              </w:rPr>
            </w:pPr>
            <w:r w:rsidRPr="006D7796">
              <w:rPr>
                <w:lang w:eastAsia="ar-SA"/>
              </w:rPr>
              <w:t>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p w14:paraId="07A3FF19" w14:textId="77777777" w:rsidP="00453983" w:rsidR="00453983" w:rsidRDefault="00453983" w:rsidRPr="006D7796">
            <w:pPr>
              <w:tabs>
                <w:tab w:pos="312" w:val="left"/>
              </w:tabs>
              <w:jc w:val="both"/>
              <w:rPr>
                <w:lang w:eastAsia="ar-SA"/>
              </w:rPr>
            </w:pPr>
          </w:p>
          <w:p w14:paraId="397E1EED" w14:textId="77777777" w:rsidP="00453983" w:rsidR="00453983" w:rsidRDefault="00453983" w:rsidRPr="006D7796">
            <w:pPr>
              <w:pStyle w:val="affffc"/>
              <w:spacing w:afterAutospacing="0" w:beforeAutospacing="0"/>
              <w:rPr>
                <w:rFonts w:eastAsia="Calibri"/>
                <w:lang w:eastAsia="en-US"/>
              </w:rPr>
            </w:pPr>
            <w:r w:rsidRPr="006D7796">
              <w:rPr>
                <w:rFonts w:eastAsia="Calibri"/>
                <w:lang w:eastAsia="en-US"/>
              </w:rPr>
              <w:t xml:space="preserve">Максимально допустимый коэффициент застройки зоны – 0,8; </w:t>
            </w:r>
          </w:p>
          <w:p w14:paraId="36753075" w14:textId="77777777" w:rsidP="00453983" w:rsidR="00453983" w:rsidRDefault="00453983" w:rsidRPr="006D7796">
            <w:pPr>
              <w:pStyle w:val="affffc"/>
              <w:spacing w:afterAutospacing="0" w:beforeAutospacing="0"/>
              <w:rPr>
                <w:rFonts w:eastAsia="Calibri"/>
                <w:lang w:eastAsia="en-US"/>
              </w:rPr>
            </w:pPr>
            <w:r w:rsidRPr="006D7796">
              <w:rPr>
                <w:rFonts w:eastAsia="Calibri"/>
                <w:lang w:eastAsia="en-US"/>
              </w:rPr>
              <w:t>Предельное количество этажей – 3;</w:t>
            </w:r>
          </w:p>
          <w:p w14:paraId="2921E029" w14:textId="48D0C17C" w:rsidP="00453983" w:rsidR="00453983" w:rsidRDefault="00453983" w:rsidRPr="006D7796">
            <w:pPr>
              <w:tabs>
                <w:tab w:pos="312" w:val="left"/>
              </w:tabs>
              <w:jc w:val="both"/>
            </w:pPr>
            <w:r w:rsidRPr="006D7796">
              <w:rPr>
                <w:rFonts w:eastAsia="Calibri"/>
              </w:rPr>
              <w:t>Класс опасности – I–V.</w:t>
            </w:r>
          </w:p>
        </w:tc>
      </w:tr>
      <w:tr w14:paraId="7CA68BD5" w14:textId="77777777" w:rsidR="00644C98" w:rsidRPr="006D7796" w:rsidTr="005A562E">
        <w:trPr>
          <w:trHeight w:val="20"/>
        </w:trPr>
        <w:tc>
          <w:tcPr>
            <w:tcW w:type="dxa" w:w="675"/>
            <w:tcBorders>
              <w:top w:color="000000" w:space="0" w:sz="4" w:val="none"/>
              <w:left w:color="auto" w:space="0" w:sz="4" w:val="single"/>
              <w:bottom w:color="auto" w:space="0" w:sz="4" w:val="single"/>
              <w:right w:color="auto" w:space="0" w:sz="4" w:val="single"/>
            </w:tcBorders>
            <w:vAlign w:val="center"/>
          </w:tcPr>
          <w:p w14:paraId="25682121" w14:textId="77777777" w:rsidP="00644C98" w:rsidR="00644C98" w:rsidRDefault="00644C98" w:rsidRPr="006D7796">
            <w:pPr>
              <w:pStyle w:val="affff6"/>
              <w:numPr>
                <w:ilvl w:val="0"/>
                <w:numId w:val="14"/>
              </w:numPr>
              <w:jc w:val="center"/>
            </w:pPr>
          </w:p>
        </w:tc>
        <w:tc>
          <w:tcPr>
            <w:tcW w:type="dxa" w:w="2747"/>
            <w:tcBorders>
              <w:top w:color="000000" w:space="0" w:sz="4" w:val="none"/>
              <w:left w:color="000000" w:space="0" w:sz="4" w:val="none"/>
              <w:bottom w:color="auto" w:space="0" w:sz="4" w:val="single"/>
              <w:right w:color="auto" w:space="0" w:sz="4" w:val="single"/>
            </w:tcBorders>
            <w:vAlign w:val="center"/>
          </w:tcPr>
          <w:p w14:paraId="26CBBE7D" w14:textId="7112F4CF" w:rsidP="00644C98" w:rsidR="00644C98" w:rsidRDefault="00644C98" w:rsidRPr="006D7796">
            <w:r w:rsidRPr="003A3490">
              <w:t>Коммунально-складская зона</w:t>
            </w:r>
          </w:p>
        </w:tc>
        <w:tc>
          <w:tcPr>
            <w:tcW w:type="dxa" w:w="1356"/>
            <w:tcBorders>
              <w:top w:color="000000" w:space="0" w:sz="4" w:val="none"/>
              <w:left w:color="000000" w:space="0" w:sz="4" w:val="none"/>
              <w:bottom w:color="auto" w:space="0" w:sz="4" w:val="single"/>
              <w:right w:color="auto" w:space="0" w:sz="4" w:val="single"/>
            </w:tcBorders>
            <w:vAlign w:val="center"/>
          </w:tcPr>
          <w:p w14:paraId="71579088" w14:textId="7F46A02F" w:rsidP="00644C98" w:rsidR="00644C98" w:rsidRDefault="00644C98" w:rsidRPr="00F62993">
            <w:pPr>
              <w:jc w:val="center"/>
            </w:pPr>
            <w:r w:rsidRPr="00F62993">
              <w:t>36,88</w:t>
            </w:r>
          </w:p>
        </w:tc>
        <w:tc>
          <w:tcPr>
            <w:tcW w:type="dxa" w:w="4861"/>
            <w:tcBorders>
              <w:top w:color="000000" w:space="0" w:sz="4" w:val="none"/>
              <w:left w:color="000000" w:space="0" w:sz="4" w:val="none"/>
              <w:bottom w:color="auto" w:space="0" w:sz="4" w:val="single"/>
              <w:right w:color="auto" w:space="0" w:sz="4" w:val="single"/>
            </w:tcBorders>
            <w:vAlign w:val="center"/>
          </w:tcPr>
          <w:p w14:paraId="537C15FF" w14:textId="77777777" w:rsidP="00644C98" w:rsidR="00644C98" w:rsidRDefault="00644C98" w:rsidRPr="003A3490">
            <w:pPr>
              <w:jc w:val="both"/>
              <w:rPr>
                <w:rFonts w:eastAsia="Calibri"/>
                <w:lang w:eastAsia="en-US"/>
              </w:rPr>
            </w:pPr>
            <w:r w:rsidRPr="003A3490">
              <w:rPr>
                <w:rFonts w:eastAsia="Calibri"/>
                <w:lang w:eastAsia="en-US"/>
              </w:rPr>
              <w:t>Зона предназначена для размещения групп и отдельных предприятий, обеспечивающих потребности населения в хранении товаров, коммунальных и бытовых услугах, с общими для них объектами инженерно-технического и административного обеспечения.</w:t>
            </w:r>
          </w:p>
          <w:p w14:paraId="5A64B944" w14:textId="77777777" w:rsidP="00644C98" w:rsidR="00644C98" w:rsidRDefault="00644C98" w:rsidRPr="003A3490">
            <w:pPr>
              <w:jc w:val="both"/>
              <w:rPr>
                <w:rFonts w:eastAsia="Calibri"/>
                <w:lang w:eastAsia="en-US"/>
              </w:rPr>
            </w:pPr>
            <w:r w:rsidRPr="003A3490">
              <w:rPr>
                <w:rFonts w:eastAsia="Calibri"/>
                <w:lang w:eastAsia="en-US"/>
              </w:rPr>
              <w:t> </w:t>
            </w:r>
          </w:p>
          <w:p w14:paraId="6524598A" w14:textId="77777777" w:rsidP="00644C98" w:rsidR="00644C98" w:rsidRDefault="00644C98" w:rsidRPr="003A3490">
            <w:pPr>
              <w:jc w:val="both"/>
              <w:rPr>
                <w:rFonts w:eastAsia="Calibri"/>
                <w:lang w:eastAsia="en-US"/>
              </w:rPr>
            </w:pPr>
            <w:r w:rsidRPr="003A3490">
              <w:rPr>
                <w:rFonts w:eastAsia="Calibri"/>
                <w:lang w:eastAsia="en-US"/>
              </w:rPr>
              <w:t>Максимально допустимый коэффициент застройки зоны - 0,6;</w:t>
            </w:r>
          </w:p>
          <w:p w14:paraId="3E8BFC4B" w14:textId="77777777" w:rsidP="00644C98" w:rsidR="00644C98" w:rsidRDefault="00644C98" w:rsidRPr="003A3490">
            <w:pPr>
              <w:jc w:val="both"/>
              <w:rPr>
                <w:rFonts w:eastAsia="Calibri"/>
                <w:lang w:eastAsia="en-US"/>
              </w:rPr>
            </w:pPr>
            <w:r w:rsidRPr="003A3490">
              <w:rPr>
                <w:rFonts w:eastAsia="Calibri"/>
                <w:lang w:eastAsia="en-US"/>
              </w:rPr>
              <w:t>Предельное количество этажей – 1;</w:t>
            </w:r>
          </w:p>
          <w:p w14:paraId="4750AA6A" w14:textId="1B5A9813" w:rsidP="00644C98" w:rsidR="00644C98" w:rsidRDefault="00644C98" w:rsidRPr="006D7796">
            <w:pPr>
              <w:tabs>
                <w:tab w:pos="312" w:val="left"/>
              </w:tabs>
              <w:jc w:val="both"/>
            </w:pPr>
            <w:r w:rsidRPr="003A3490">
              <w:rPr>
                <w:rFonts w:eastAsia="Calibri"/>
              </w:rPr>
              <w:lastRenderedPageBreak/>
              <w:t>Класс опасности – IV-V.</w:t>
            </w:r>
          </w:p>
        </w:tc>
      </w:tr>
      <w:tr w14:paraId="33E5D0CD" w14:textId="77777777" w:rsidR="00453983" w:rsidRPr="006D7796" w:rsidTr="005A562E">
        <w:trPr>
          <w:trHeight w:val="20"/>
        </w:trPr>
        <w:tc>
          <w:tcPr>
            <w:tcW w:type="dxa" w:w="675"/>
            <w:tcBorders>
              <w:top w:color="000000" w:space="0" w:sz="4" w:val="none"/>
              <w:left w:color="auto" w:space="0" w:sz="4" w:val="single"/>
              <w:bottom w:color="auto" w:space="0" w:sz="4" w:val="single"/>
              <w:right w:color="auto" w:space="0" w:sz="4" w:val="single"/>
            </w:tcBorders>
            <w:vAlign w:val="center"/>
          </w:tcPr>
          <w:p w14:paraId="16949417" w14:textId="77777777" w:rsidP="00DF2B16" w:rsidR="00453983" w:rsidRDefault="00453983" w:rsidRPr="006D7796">
            <w:pPr>
              <w:pStyle w:val="affff6"/>
              <w:numPr>
                <w:ilvl w:val="0"/>
                <w:numId w:val="14"/>
              </w:numPr>
            </w:pPr>
          </w:p>
        </w:tc>
        <w:tc>
          <w:tcPr>
            <w:tcW w:type="dxa" w:w="2747"/>
            <w:tcBorders>
              <w:top w:color="000000" w:space="0" w:sz="4" w:val="none"/>
              <w:left w:color="000000" w:space="0" w:sz="4" w:val="none"/>
              <w:bottom w:color="auto" w:space="0" w:sz="4" w:val="single"/>
              <w:right w:color="auto" w:space="0" w:sz="4" w:val="single"/>
            </w:tcBorders>
            <w:vAlign w:val="center"/>
          </w:tcPr>
          <w:p w14:paraId="5D01FAB0" w14:textId="77777777" w:rsidP="00453983" w:rsidR="00453983" w:rsidRDefault="00453983" w:rsidRPr="006D7796">
            <w:r w:rsidRPr="006D7796">
              <w:t>Научно-производственная зона</w:t>
            </w:r>
          </w:p>
        </w:tc>
        <w:tc>
          <w:tcPr>
            <w:tcW w:type="dxa" w:w="1356"/>
            <w:tcBorders>
              <w:top w:color="000000" w:space="0" w:sz="4" w:val="none"/>
              <w:left w:color="000000" w:space="0" w:sz="4" w:val="none"/>
              <w:bottom w:color="auto" w:space="0" w:sz="4" w:val="single"/>
              <w:right w:color="auto" w:space="0" w:sz="4" w:val="single"/>
            </w:tcBorders>
            <w:vAlign w:val="center"/>
          </w:tcPr>
          <w:p w14:paraId="2FFB24F4" w14:textId="75EA3980" w:rsidP="00453983" w:rsidR="00453983" w:rsidRDefault="00193E4A" w:rsidRPr="006D7796">
            <w:pPr>
              <w:jc w:val="center"/>
              <w:rPr>
                <w:color w:val="000000"/>
              </w:rPr>
            </w:pPr>
            <w:r w:rsidRPr="006D7796">
              <w:rPr>
                <w:color w:val="000000"/>
                <w:lang w:val="en-US"/>
              </w:rPr>
              <w:t>21,06</w:t>
            </w:r>
          </w:p>
        </w:tc>
        <w:tc>
          <w:tcPr>
            <w:tcW w:type="dxa" w:w="4861"/>
            <w:tcBorders>
              <w:top w:color="000000" w:space="0" w:sz="4" w:val="none"/>
              <w:left w:color="000000" w:space="0" w:sz="4" w:val="none"/>
              <w:bottom w:color="auto" w:space="0" w:sz="4" w:val="single"/>
              <w:right w:color="auto" w:space="0" w:sz="4" w:val="single"/>
            </w:tcBorders>
            <w:vAlign w:val="center"/>
          </w:tcPr>
          <w:p w14:paraId="09460F9C" w14:textId="77777777" w:rsidP="00453983" w:rsidR="00453983" w:rsidRDefault="00453983" w:rsidRPr="006D7796">
            <w:pPr>
              <w:tabs>
                <w:tab w:pos="312" w:val="left"/>
              </w:tabs>
              <w:jc w:val="both"/>
            </w:pPr>
            <w:r w:rsidRPr="006D7796">
              <w:t xml:space="preserve">Зона предназначена для размещения учреждений науки и научного обслуживания, опытных производств. </w:t>
            </w:r>
          </w:p>
          <w:p w14:paraId="5FD18772" w14:textId="77777777" w:rsidP="00453983" w:rsidR="00453983" w:rsidRDefault="00453983" w:rsidRPr="006D7796">
            <w:pPr>
              <w:tabs>
                <w:tab w:pos="312" w:val="left"/>
              </w:tabs>
              <w:jc w:val="both"/>
            </w:pPr>
          </w:p>
          <w:p w14:paraId="04460DF7" w14:textId="77777777" w:rsidP="00453983" w:rsidR="00453983" w:rsidRDefault="00453983" w:rsidRPr="006D7796">
            <w:pPr>
              <w:pStyle w:val="affffc"/>
              <w:spacing w:afterAutospacing="0" w:beforeAutospacing="0"/>
              <w:rPr>
                <w:rFonts w:eastAsia="Calibri"/>
                <w:lang w:eastAsia="en-US"/>
              </w:rPr>
            </w:pPr>
            <w:r w:rsidRPr="006D7796">
              <w:rPr>
                <w:rFonts w:eastAsia="Calibri"/>
                <w:lang w:eastAsia="en-US"/>
              </w:rPr>
              <w:t>Максимально допустимый коэффициент застройки зоны - 0,6;</w:t>
            </w:r>
          </w:p>
          <w:p w14:paraId="0580A926" w14:textId="0E925F47" w:rsidP="00453983" w:rsidR="00453983" w:rsidRDefault="00453983" w:rsidRPr="006D7796">
            <w:pPr>
              <w:pStyle w:val="affffc"/>
              <w:spacing w:afterAutospacing="0" w:beforeAutospacing="0"/>
              <w:rPr>
                <w:rFonts w:eastAsia="Calibri"/>
                <w:lang w:eastAsia="en-US"/>
              </w:rPr>
            </w:pPr>
            <w:r w:rsidRPr="006D7796">
              <w:rPr>
                <w:rFonts w:eastAsia="Calibri"/>
                <w:lang w:eastAsia="en-US"/>
              </w:rPr>
              <w:t>Предельное количество этажей – 3.</w:t>
            </w:r>
          </w:p>
        </w:tc>
      </w:tr>
      <w:tr w14:paraId="0955D686" w14:textId="77777777" w:rsidR="00453983" w:rsidRPr="006D7796" w:rsidTr="005A562E">
        <w:trPr>
          <w:trHeight w:val="20"/>
        </w:trPr>
        <w:tc>
          <w:tcPr>
            <w:tcW w:type="dxa" w:w="675"/>
            <w:tcBorders>
              <w:top w:color="000000" w:space="0" w:sz="4" w:val="none"/>
              <w:left w:color="auto" w:space="0" w:sz="4" w:val="single"/>
              <w:bottom w:color="auto" w:space="0" w:sz="4" w:val="single"/>
              <w:right w:color="auto" w:space="0" w:sz="4" w:val="single"/>
            </w:tcBorders>
            <w:vAlign w:val="center"/>
          </w:tcPr>
          <w:p w14:paraId="12881294" w14:textId="77777777" w:rsidP="00DF2B16" w:rsidR="00453983" w:rsidRDefault="00453983" w:rsidRPr="006D7796">
            <w:pPr>
              <w:pStyle w:val="affff6"/>
              <w:numPr>
                <w:ilvl w:val="0"/>
                <w:numId w:val="14"/>
              </w:numPr>
            </w:pPr>
          </w:p>
        </w:tc>
        <w:tc>
          <w:tcPr>
            <w:tcW w:type="dxa" w:w="2747"/>
            <w:tcBorders>
              <w:top w:color="000000" w:space="0" w:sz="4" w:val="none"/>
              <w:left w:color="000000" w:space="0" w:sz="4" w:val="none"/>
              <w:bottom w:color="auto" w:space="0" w:sz="4" w:val="single"/>
              <w:right w:color="auto" w:space="0" w:sz="4" w:val="single"/>
            </w:tcBorders>
            <w:vAlign w:val="center"/>
          </w:tcPr>
          <w:p w14:paraId="093D83E5" w14:textId="77777777" w:rsidP="00453983" w:rsidR="00453983" w:rsidRDefault="00453983" w:rsidRPr="006D7796">
            <w:r w:rsidRPr="006D7796">
              <w:t>Зона инженерной инфраструктуры</w:t>
            </w:r>
          </w:p>
        </w:tc>
        <w:tc>
          <w:tcPr>
            <w:tcW w:type="dxa" w:w="1356"/>
            <w:tcBorders>
              <w:top w:color="000000" w:space="0" w:sz="4" w:val="none"/>
              <w:left w:color="000000" w:space="0" w:sz="4" w:val="none"/>
              <w:bottom w:color="auto" w:space="0" w:sz="4" w:val="single"/>
              <w:right w:color="auto" w:space="0" w:sz="4" w:val="single"/>
            </w:tcBorders>
            <w:vAlign w:val="center"/>
          </w:tcPr>
          <w:p w14:paraId="17F9B0A6" w14:textId="3CAB8D60" w:rsidP="00453983" w:rsidR="00453983" w:rsidRDefault="00644C98" w:rsidRPr="006D7796">
            <w:pPr>
              <w:jc w:val="center"/>
              <w:rPr>
                <w:color w:val="000000"/>
              </w:rPr>
            </w:pPr>
            <w:r w:rsidRPr="00F62993">
              <w:t>86,39</w:t>
            </w:r>
          </w:p>
        </w:tc>
        <w:tc>
          <w:tcPr>
            <w:tcW w:type="dxa" w:w="4861"/>
            <w:tcBorders>
              <w:top w:color="000000" w:space="0" w:sz="4" w:val="none"/>
              <w:left w:color="000000" w:space="0" w:sz="4" w:val="none"/>
              <w:bottom w:color="auto" w:space="0" w:sz="4" w:val="single"/>
              <w:right w:color="auto" w:space="0" w:sz="4" w:val="single"/>
            </w:tcBorders>
            <w:vAlign w:val="center"/>
          </w:tcPr>
          <w:p w14:paraId="60FA9C94" w14:textId="1F79FA54" w:rsidP="00453983" w:rsidR="00453983" w:rsidRDefault="00453983" w:rsidRPr="006D7796">
            <w:pPr>
              <w:pStyle w:val="affffc"/>
              <w:spacing w:afterAutospacing="0" w:beforeAutospacing="0"/>
              <w:jc w:val="both"/>
            </w:pPr>
            <w:r w:rsidRPr="006D7796">
              <w:rPr>
                <w:rFonts w:eastAsia="Calibri"/>
                <w:lang w:eastAsia="en-US"/>
              </w:rPr>
              <w:t>Зона предназначена для размещения зданий и сооружений в целях обеспечения физических и юридических лиц коммунальными услугами. </w:t>
            </w:r>
          </w:p>
        </w:tc>
      </w:tr>
      <w:tr w14:paraId="2B78CEB2" w14:textId="77777777" w:rsidR="00453983" w:rsidRPr="006D7796" w:rsidTr="005A562E">
        <w:trPr>
          <w:trHeight w:val="20"/>
        </w:trPr>
        <w:tc>
          <w:tcPr>
            <w:tcW w:type="dxa" w:w="675"/>
            <w:tcBorders>
              <w:top w:color="000000" w:space="0" w:sz="4" w:val="none"/>
              <w:left w:color="auto" w:space="0" w:sz="4" w:val="single"/>
              <w:bottom w:color="auto" w:space="0" w:sz="4" w:val="single"/>
              <w:right w:color="auto" w:space="0" w:sz="4" w:val="single"/>
            </w:tcBorders>
            <w:vAlign w:val="center"/>
          </w:tcPr>
          <w:p w14:paraId="3D1396B7" w14:textId="77777777" w:rsidP="00DF2B16" w:rsidR="00453983" w:rsidRDefault="00453983" w:rsidRPr="006D7796">
            <w:pPr>
              <w:pStyle w:val="affff6"/>
              <w:numPr>
                <w:ilvl w:val="0"/>
                <w:numId w:val="14"/>
              </w:numPr>
            </w:pPr>
          </w:p>
        </w:tc>
        <w:tc>
          <w:tcPr>
            <w:tcW w:type="dxa" w:w="2747"/>
            <w:tcBorders>
              <w:top w:color="000000" w:space="0" w:sz="4" w:val="none"/>
              <w:left w:color="000000" w:space="0" w:sz="4" w:val="none"/>
              <w:bottom w:color="auto" w:space="0" w:sz="4" w:val="single"/>
              <w:right w:color="auto" w:space="0" w:sz="4" w:val="single"/>
            </w:tcBorders>
            <w:vAlign w:val="center"/>
          </w:tcPr>
          <w:p w14:paraId="3389C1A0" w14:textId="77777777" w:rsidP="00453983" w:rsidR="00453983" w:rsidRDefault="00453983" w:rsidRPr="006D7796">
            <w:r w:rsidRPr="006D7796">
              <w:t>Зона транспортной инфраструктуры</w:t>
            </w:r>
          </w:p>
        </w:tc>
        <w:tc>
          <w:tcPr>
            <w:tcW w:type="dxa" w:w="1356"/>
            <w:tcBorders>
              <w:top w:color="000000" w:space="0" w:sz="4" w:val="none"/>
              <w:left w:color="000000" w:space="0" w:sz="4" w:val="none"/>
              <w:bottom w:color="auto" w:space="0" w:sz="4" w:val="single"/>
              <w:right w:color="auto" w:space="0" w:sz="4" w:val="single"/>
            </w:tcBorders>
            <w:vAlign w:val="center"/>
          </w:tcPr>
          <w:p w14:paraId="46D5D41E" w14:textId="2ED81A1D" w:rsidP="00453983" w:rsidR="00453983" w:rsidRDefault="00644C98" w:rsidRPr="006D7796">
            <w:pPr>
              <w:jc w:val="center"/>
              <w:rPr>
                <w:color w:val="000000"/>
              </w:rPr>
            </w:pPr>
            <w:r w:rsidRPr="00F62993">
              <w:t>944,05</w:t>
            </w:r>
          </w:p>
        </w:tc>
        <w:tc>
          <w:tcPr>
            <w:tcW w:type="dxa" w:w="4861"/>
            <w:tcBorders>
              <w:top w:color="000000" w:space="0" w:sz="4" w:val="none"/>
              <w:left w:color="000000" w:space="0" w:sz="4" w:val="none"/>
              <w:bottom w:color="auto" w:space="0" w:sz="4" w:val="single"/>
              <w:right w:color="auto" w:space="0" w:sz="4" w:val="single"/>
            </w:tcBorders>
            <w:vAlign w:val="center"/>
          </w:tcPr>
          <w:p w14:paraId="7EC64E7C" w14:textId="77777777" w:rsidP="00453983" w:rsidR="00453983" w:rsidRDefault="00453983" w:rsidRPr="006D7796">
            <w:pPr>
              <w:rPr>
                <w:rFonts w:eastAsia="Calibri"/>
                <w:lang w:eastAsia="en-US"/>
              </w:rPr>
            </w:pPr>
            <w:r w:rsidRPr="006D7796">
              <w:rPr>
                <w:rFonts w:eastAsia="Calibri"/>
                <w:lang w:eastAsia="en-US"/>
              </w:rPr>
              <w:t>Зона предназначена для размещения:</w:t>
            </w:r>
          </w:p>
          <w:p w14:paraId="18BDE93B" w14:textId="77777777" w:rsidP="00DF2B16" w:rsidR="00453983" w:rsidRDefault="00453983" w:rsidRPr="006D7796">
            <w:pPr>
              <w:pStyle w:val="affff6"/>
              <w:numPr>
                <w:ilvl w:val="0"/>
                <w:numId w:val="120"/>
              </w:numPr>
              <w:tabs>
                <w:tab w:pos="170" w:val="left"/>
              </w:tabs>
              <w:ind w:firstLine="0" w:left="0"/>
              <w:jc w:val="both"/>
            </w:pPr>
            <w:r w:rsidRPr="006D7796">
              <w:t>различного рода путей сообщения и сооружений, используемых для перевозки людей или грузов либо передачи веществ;</w:t>
            </w:r>
          </w:p>
          <w:p w14:paraId="48A92B6A" w14:textId="77777777" w:rsidP="00DF2B16" w:rsidR="00453983" w:rsidRDefault="00453983" w:rsidRPr="006D7796">
            <w:pPr>
              <w:pStyle w:val="affff6"/>
              <w:numPr>
                <w:ilvl w:val="0"/>
                <w:numId w:val="120"/>
              </w:numPr>
              <w:tabs>
                <w:tab w:pos="170" w:val="left"/>
              </w:tabs>
              <w:ind w:firstLine="0" w:left="0"/>
              <w:jc w:val="both"/>
            </w:pPr>
            <w:r w:rsidRPr="006D7796">
              <w:t>зданий и сооружений дорожного сервиса;</w:t>
            </w:r>
          </w:p>
          <w:p w14:paraId="536D8449" w14:textId="1CF35714" w:rsidP="00DF2B16" w:rsidR="00453983" w:rsidRDefault="00453983" w:rsidRPr="006D7796">
            <w:pPr>
              <w:pStyle w:val="affff6"/>
              <w:numPr>
                <w:ilvl w:val="0"/>
                <w:numId w:val="13"/>
              </w:numPr>
              <w:tabs>
                <w:tab w:pos="170" w:val="left"/>
              </w:tabs>
              <w:ind w:firstLine="0" w:left="0"/>
              <w:jc w:val="both"/>
            </w:pPr>
            <w:r w:rsidRPr="006D7796">
              <w:t>постоянных или временных гаражей, стоянок для хранения автотранспорта.</w:t>
            </w:r>
          </w:p>
        </w:tc>
      </w:tr>
      <w:tr w14:paraId="6FC8992C" w14:textId="77777777" w:rsidR="00453983" w:rsidRPr="006D7796" w:rsidTr="005A562E">
        <w:trPr>
          <w:trHeight w:val="20"/>
        </w:trPr>
        <w:tc>
          <w:tcPr>
            <w:tcW w:type="dxa" w:w="675"/>
            <w:tcBorders>
              <w:top w:color="auto" w:space="0" w:sz="4" w:val="single"/>
              <w:left w:color="auto" w:space="0" w:sz="4" w:val="single"/>
              <w:bottom w:color="auto" w:space="0" w:sz="4" w:val="single"/>
              <w:right w:color="auto" w:space="0" w:sz="4" w:val="single"/>
            </w:tcBorders>
            <w:vAlign w:val="center"/>
          </w:tcPr>
          <w:p w14:paraId="0AC000E8" w14:textId="77777777" w:rsidP="00DF2B16" w:rsidR="00453983" w:rsidRDefault="00453983" w:rsidRPr="006D7796">
            <w:pPr>
              <w:pStyle w:val="affff6"/>
              <w:numPr>
                <w:ilvl w:val="0"/>
                <w:numId w:val="14"/>
              </w:numPr>
            </w:pPr>
          </w:p>
        </w:tc>
        <w:tc>
          <w:tcPr>
            <w:tcW w:type="dxa" w:w="2747"/>
            <w:tcBorders>
              <w:top w:color="auto" w:space="0" w:sz="4" w:val="single"/>
              <w:left w:color="000000" w:space="0" w:sz="4" w:val="none"/>
              <w:bottom w:color="auto" w:space="0" w:sz="4" w:val="single"/>
              <w:right w:color="auto" w:space="0" w:sz="4" w:val="single"/>
            </w:tcBorders>
            <w:vAlign w:val="center"/>
          </w:tcPr>
          <w:p w14:paraId="02EF7031" w14:textId="77777777" w:rsidP="00453983" w:rsidR="00453983" w:rsidRDefault="00453983" w:rsidRPr="006D7796">
            <w:pPr>
              <w:rPr>
                <w:b/>
                <w:bCs/>
              </w:rPr>
            </w:pPr>
            <w:r w:rsidRPr="006D7796">
              <w:rPr>
                <w:b/>
                <w:bCs/>
              </w:rPr>
              <w:t xml:space="preserve">Зоны сельскохозяйственного использования </w:t>
            </w:r>
          </w:p>
        </w:tc>
        <w:tc>
          <w:tcPr>
            <w:tcW w:type="dxa" w:w="1356"/>
            <w:tcBorders>
              <w:top w:color="auto" w:space="0" w:sz="4" w:val="single"/>
              <w:left w:color="000000" w:space="0" w:sz="4" w:val="none"/>
              <w:bottom w:color="auto" w:space="0" w:sz="4" w:val="single"/>
              <w:right w:color="auto" w:space="0" w:sz="4" w:val="single"/>
            </w:tcBorders>
            <w:vAlign w:val="center"/>
          </w:tcPr>
          <w:p w14:paraId="36AFCC36" w14:textId="6554E2BB" w:rsidP="00453983" w:rsidR="00453983" w:rsidRDefault="00644C98" w:rsidRPr="006D7796">
            <w:pPr>
              <w:jc w:val="center"/>
              <w:rPr>
                <w:color w:val="000000"/>
              </w:rPr>
            </w:pPr>
            <w:r w:rsidRPr="00F62993">
              <w:t>575,49</w:t>
            </w:r>
          </w:p>
        </w:tc>
        <w:tc>
          <w:tcPr>
            <w:tcW w:type="dxa" w:w="4861"/>
            <w:tcBorders>
              <w:top w:color="auto" w:space="0" w:sz="4" w:val="single"/>
              <w:left w:color="000000" w:space="0" w:sz="4" w:val="none"/>
              <w:bottom w:color="auto" w:space="0" w:sz="4" w:val="single"/>
              <w:right w:color="auto" w:space="0" w:sz="4" w:val="single"/>
            </w:tcBorders>
            <w:vAlign w:val="center"/>
          </w:tcPr>
          <w:p w14:paraId="113A073E" w14:textId="77777777" w:rsidP="00453983" w:rsidR="00453983" w:rsidRDefault="00453983" w:rsidRPr="006D7796">
            <w:pPr>
              <w:tabs>
                <w:tab w:pos="170" w:val="left"/>
              </w:tabs>
              <w:jc w:val="both"/>
            </w:pPr>
            <w:r w:rsidRPr="006D7796">
              <w:t>Зоны предназначены для:</w:t>
            </w:r>
          </w:p>
          <w:p w14:paraId="34835543" w14:textId="77777777" w:rsidP="00DF2B16" w:rsidR="00453983" w:rsidRDefault="00453983" w:rsidRPr="006D7796">
            <w:pPr>
              <w:pStyle w:val="affff6"/>
              <w:numPr>
                <w:ilvl w:val="0"/>
                <w:numId w:val="13"/>
              </w:numPr>
              <w:tabs>
                <w:tab w:pos="170" w:val="left"/>
              </w:tabs>
              <w:ind w:firstLine="0" w:left="0"/>
              <w:jc w:val="both"/>
            </w:pPr>
            <w:r w:rsidRPr="006D7796">
              <w:t>осуществления отдыха и (или) выращивания гражданами для собственных нужд сельскохозяйственных культур;</w:t>
            </w:r>
          </w:p>
          <w:p w14:paraId="2D6AA855" w14:textId="77777777" w:rsidP="00DF2B16" w:rsidR="00453983" w:rsidRDefault="00453983" w:rsidRPr="006D7796">
            <w:pPr>
              <w:pStyle w:val="affff6"/>
              <w:numPr>
                <w:ilvl w:val="0"/>
                <w:numId w:val="13"/>
              </w:numPr>
              <w:tabs>
                <w:tab w:pos="170" w:val="left"/>
              </w:tabs>
              <w:ind w:firstLine="0" w:left="0"/>
              <w:jc w:val="both"/>
            </w:pPr>
            <w:r w:rsidRPr="006D7796">
              <w:t>размещения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14:paraId="41AB4410" w14:textId="77777777" w:rsidR="00453983" w:rsidRPr="006D7796" w:rsidTr="005A562E">
        <w:trPr>
          <w:trHeight w:val="20"/>
        </w:trPr>
        <w:tc>
          <w:tcPr>
            <w:tcW w:type="dxa" w:w="675"/>
            <w:tcBorders>
              <w:top w:color="auto" w:space="0" w:sz="4" w:val="single"/>
              <w:left w:color="auto" w:space="0" w:sz="4" w:val="single"/>
              <w:bottom w:color="auto" w:space="0" w:sz="4" w:val="single"/>
              <w:right w:color="auto" w:space="0" w:sz="4" w:val="single"/>
            </w:tcBorders>
            <w:vAlign w:val="center"/>
          </w:tcPr>
          <w:p w14:paraId="23D9C738" w14:textId="77777777" w:rsidP="00DF2B16" w:rsidR="00453983" w:rsidRDefault="00453983" w:rsidRPr="006D7796">
            <w:pPr>
              <w:pStyle w:val="affff6"/>
              <w:numPr>
                <w:ilvl w:val="0"/>
                <w:numId w:val="14"/>
              </w:numPr>
            </w:pPr>
          </w:p>
        </w:tc>
        <w:tc>
          <w:tcPr>
            <w:tcW w:type="dxa" w:w="2747"/>
            <w:tcBorders>
              <w:top w:color="auto" w:space="0" w:sz="4" w:val="single"/>
              <w:left w:color="000000" w:space="0" w:sz="4" w:val="none"/>
              <w:bottom w:color="auto" w:space="0" w:sz="4" w:val="single"/>
              <w:right w:color="auto" w:space="0" w:sz="4" w:val="single"/>
            </w:tcBorders>
            <w:vAlign w:val="center"/>
          </w:tcPr>
          <w:p w14:paraId="74BC66B6" w14:textId="1D178168" w:rsidP="00453983" w:rsidR="00453983" w:rsidRDefault="00453983" w:rsidRPr="006D7796">
            <w:r w:rsidRPr="006D7796">
              <w:rPr>
                <w:rFonts w:eastAsia="Calibri"/>
                <w:color w:val="000000"/>
                <w:lang w:eastAsia="zh-CN"/>
              </w:rPr>
              <w:t>Зона сельскохозяйственных угодий</w:t>
            </w:r>
          </w:p>
        </w:tc>
        <w:tc>
          <w:tcPr>
            <w:tcW w:type="dxa" w:w="1356"/>
            <w:tcBorders>
              <w:top w:color="auto" w:space="0" w:sz="4" w:val="single"/>
              <w:left w:color="000000" w:space="0" w:sz="4" w:val="none"/>
              <w:bottom w:color="auto" w:space="0" w:sz="4" w:val="single"/>
              <w:right w:color="auto" w:space="0" w:sz="4" w:val="single"/>
            </w:tcBorders>
            <w:vAlign w:val="center"/>
          </w:tcPr>
          <w:p w14:paraId="7ABD5D3C" w14:textId="289211AC" w:rsidP="00453983" w:rsidR="00453983" w:rsidRDefault="00644C98" w:rsidRPr="006D7796">
            <w:pPr>
              <w:jc w:val="center"/>
              <w:rPr>
                <w:color w:val="000000"/>
              </w:rPr>
            </w:pPr>
            <w:r w:rsidRPr="00F62993">
              <w:t>10543,18</w:t>
            </w:r>
          </w:p>
        </w:tc>
        <w:tc>
          <w:tcPr>
            <w:tcW w:type="dxa" w:w="4861"/>
            <w:tcBorders>
              <w:top w:color="auto" w:space="0" w:sz="4" w:val="single"/>
              <w:left w:color="000000" w:space="0" w:sz="4" w:val="none"/>
              <w:bottom w:color="auto" w:space="0" w:sz="4" w:val="single"/>
              <w:right w:color="auto" w:space="0" w:sz="4" w:val="single"/>
            </w:tcBorders>
            <w:vAlign w:val="center"/>
          </w:tcPr>
          <w:p w14:paraId="1AE6D316" w14:textId="77777777" w:rsidP="00453983" w:rsidR="00453983" w:rsidRDefault="00453983" w:rsidRPr="006D7796">
            <w:pPr>
              <w:tabs>
                <w:tab w:pos="170" w:val="left"/>
              </w:tabs>
              <w:jc w:val="both"/>
            </w:pPr>
            <w:r w:rsidRPr="006D7796">
              <w:t>Зоны предназначены для:</w:t>
            </w:r>
          </w:p>
          <w:p w14:paraId="243CBAA0" w14:textId="77777777" w:rsidP="00DF2B16" w:rsidR="00453983" w:rsidRDefault="00453983" w:rsidRPr="006D7796">
            <w:pPr>
              <w:pStyle w:val="affff6"/>
              <w:numPr>
                <w:ilvl w:val="0"/>
                <w:numId w:val="13"/>
              </w:numPr>
              <w:tabs>
                <w:tab w:pos="170" w:val="left"/>
              </w:tabs>
              <w:ind w:firstLine="0" w:left="0"/>
              <w:jc w:val="both"/>
            </w:pPr>
            <w:r w:rsidRPr="006D7796">
              <w:t>выделения сельскохозяйственных угодий - пашни, сенокосы, пастбища, залежи, земли, занятые многолетними насаждениями;</w:t>
            </w:r>
          </w:p>
          <w:p w14:paraId="48D0587A" w14:textId="77777777" w:rsidP="00DF2B16" w:rsidR="00453983" w:rsidRDefault="00453983" w:rsidRPr="006D7796">
            <w:pPr>
              <w:pStyle w:val="affff6"/>
              <w:numPr>
                <w:ilvl w:val="0"/>
                <w:numId w:val="13"/>
              </w:numPr>
              <w:tabs>
                <w:tab w:pos="170" w:val="left"/>
              </w:tabs>
              <w:ind w:firstLine="0" w:left="0"/>
              <w:jc w:val="both"/>
            </w:pPr>
            <w:r w:rsidRPr="006D7796">
              <w:t>осуществление хозяйственной деятельности на сельскохозяйственных угодьях;</w:t>
            </w:r>
          </w:p>
          <w:p w14:paraId="4DAEB038" w14:textId="581E3AC0" w:rsidP="00DF2B16" w:rsidR="00453983" w:rsidRDefault="00453983" w:rsidRPr="006D7796">
            <w:pPr>
              <w:pStyle w:val="affff6"/>
              <w:numPr>
                <w:ilvl w:val="0"/>
                <w:numId w:val="13"/>
              </w:numPr>
              <w:tabs>
                <w:tab w:pos="170" w:val="left"/>
              </w:tabs>
              <w:ind w:firstLine="0" w:left="0"/>
              <w:jc w:val="both"/>
            </w:pPr>
            <w:r w:rsidRPr="006D7796">
              <w:t>осуществление хозяйственной деятельности вне сельскохозяйственных угодий.</w:t>
            </w:r>
          </w:p>
        </w:tc>
      </w:tr>
      <w:tr w14:paraId="65B2B050" w14:textId="77777777" w:rsidR="00453983" w:rsidRPr="006D7796" w:rsidTr="005A562E">
        <w:trPr>
          <w:trHeight w:val="20"/>
        </w:trPr>
        <w:tc>
          <w:tcPr>
            <w:tcW w:type="dxa" w:w="675"/>
            <w:tcBorders>
              <w:top w:color="auto" w:space="0" w:sz="4" w:val="single"/>
              <w:left w:color="auto" w:space="0" w:sz="4" w:val="single"/>
              <w:bottom w:color="auto" w:space="0" w:sz="4" w:val="single"/>
              <w:right w:color="auto" w:space="0" w:sz="4" w:val="single"/>
            </w:tcBorders>
            <w:vAlign w:val="center"/>
          </w:tcPr>
          <w:p w14:paraId="46568B32" w14:textId="77777777" w:rsidP="00DF2B16" w:rsidR="00453983" w:rsidRDefault="00453983" w:rsidRPr="006D7796">
            <w:pPr>
              <w:pStyle w:val="affff6"/>
              <w:numPr>
                <w:ilvl w:val="0"/>
                <w:numId w:val="14"/>
              </w:numPr>
            </w:pPr>
          </w:p>
        </w:tc>
        <w:tc>
          <w:tcPr>
            <w:tcW w:type="dxa" w:w="2747"/>
            <w:tcBorders>
              <w:top w:color="auto" w:space="0" w:sz="4" w:val="single"/>
              <w:left w:color="000000" w:space="0" w:sz="4" w:val="none"/>
              <w:bottom w:color="auto" w:space="0" w:sz="4" w:val="single"/>
              <w:right w:color="auto" w:space="0" w:sz="4" w:val="single"/>
            </w:tcBorders>
            <w:vAlign w:val="center"/>
          </w:tcPr>
          <w:p w14:paraId="0126E817" w14:textId="37DC5429" w:rsidP="00453983" w:rsidR="00453983" w:rsidRDefault="00453983" w:rsidRPr="006D7796">
            <w:r w:rsidRPr="006D7796">
              <w:t>Производственная зона сельскохозяйственных предприятий</w:t>
            </w:r>
          </w:p>
        </w:tc>
        <w:tc>
          <w:tcPr>
            <w:tcW w:type="dxa" w:w="1356"/>
            <w:tcBorders>
              <w:top w:color="auto" w:space="0" w:sz="4" w:val="single"/>
              <w:left w:color="000000" w:space="0" w:sz="4" w:val="none"/>
              <w:bottom w:color="auto" w:space="0" w:sz="4" w:val="single"/>
              <w:right w:color="auto" w:space="0" w:sz="4" w:val="single"/>
            </w:tcBorders>
            <w:vAlign w:val="center"/>
          </w:tcPr>
          <w:p w14:paraId="4CA2758C" w14:textId="48BB4616" w:rsidP="00453983" w:rsidR="00453983" w:rsidRDefault="00644C98" w:rsidRPr="006D7796">
            <w:pPr>
              <w:jc w:val="center"/>
              <w:rPr>
                <w:color w:val="000000"/>
              </w:rPr>
            </w:pPr>
            <w:r w:rsidRPr="00F62993">
              <w:t>123,96</w:t>
            </w:r>
          </w:p>
        </w:tc>
        <w:tc>
          <w:tcPr>
            <w:tcW w:type="dxa" w:w="4861"/>
            <w:tcBorders>
              <w:top w:color="auto" w:space="0" w:sz="4" w:val="single"/>
              <w:left w:color="000000" w:space="0" w:sz="4" w:val="none"/>
              <w:bottom w:color="auto" w:space="0" w:sz="4" w:val="single"/>
              <w:right w:color="auto" w:space="0" w:sz="4" w:val="single"/>
            </w:tcBorders>
            <w:vAlign w:val="center"/>
          </w:tcPr>
          <w:p w14:paraId="0F8468BC" w14:textId="6505604E" w:rsidP="00453983" w:rsidR="00453983" w:rsidRDefault="00453983" w:rsidRPr="006D7796">
            <w:pPr>
              <w:tabs>
                <w:tab w:pos="170" w:val="left"/>
              </w:tabs>
              <w:jc w:val="both"/>
            </w:pPr>
            <w:r w:rsidRPr="006D7796">
              <w:rPr>
                <w:rFonts w:eastAsia="Calibri"/>
                <w:lang w:eastAsia="en-US"/>
              </w:rPr>
              <w:t>Зона предназначена для обеспечения деятельности агропромышленных предприятий, крестьянских (фермерских) хозяйств и размещения объектов капитального строительства, используемых для производства, хранения и первичной переработки сельскохозяйственной продукции.</w:t>
            </w:r>
          </w:p>
        </w:tc>
      </w:tr>
      <w:tr w14:paraId="087BB5ED" w14:textId="77777777" w:rsidR="00453983" w:rsidRPr="006D7796" w:rsidTr="005A562E">
        <w:trPr>
          <w:trHeight w:val="20"/>
        </w:trPr>
        <w:tc>
          <w:tcPr>
            <w:tcW w:type="dxa" w:w="675"/>
            <w:tcBorders>
              <w:top w:color="auto" w:space="0" w:sz="4" w:val="single"/>
              <w:left w:color="auto" w:space="0" w:sz="4" w:val="single"/>
              <w:bottom w:color="auto" w:space="0" w:sz="4" w:val="single"/>
              <w:right w:color="auto" w:space="0" w:sz="4" w:val="single"/>
            </w:tcBorders>
            <w:vAlign w:val="center"/>
          </w:tcPr>
          <w:p w14:paraId="43147AB8" w14:textId="77777777" w:rsidP="00DF2B16" w:rsidR="00453983" w:rsidRDefault="00453983" w:rsidRPr="006D7796">
            <w:pPr>
              <w:pStyle w:val="affff6"/>
              <w:numPr>
                <w:ilvl w:val="0"/>
                <w:numId w:val="14"/>
              </w:numPr>
            </w:pPr>
          </w:p>
        </w:tc>
        <w:tc>
          <w:tcPr>
            <w:tcW w:type="dxa" w:w="2747"/>
            <w:tcBorders>
              <w:top w:color="auto" w:space="0" w:sz="4" w:val="single"/>
              <w:left w:color="000000" w:space="0" w:sz="4" w:val="none"/>
              <w:bottom w:color="auto" w:space="0" w:sz="4" w:val="single"/>
              <w:right w:color="auto" w:space="0" w:sz="4" w:val="single"/>
            </w:tcBorders>
            <w:vAlign w:val="center"/>
          </w:tcPr>
          <w:p w14:paraId="03B4BC10" w14:textId="40EA8A04" w:rsidP="00453983" w:rsidR="00453983" w:rsidRDefault="00453983" w:rsidRPr="006D7796">
            <w:pPr>
              <w:rPr>
                <w:b/>
                <w:bCs/>
              </w:rPr>
            </w:pPr>
            <w:r w:rsidRPr="006D7796">
              <w:rPr>
                <w:b/>
                <w:bCs/>
              </w:rPr>
              <w:t>Зоны рекреационного назначения</w:t>
            </w:r>
          </w:p>
        </w:tc>
        <w:tc>
          <w:tcPr>
            <w:tcW w:type="dxa" w:w="1356"/>
            <w:tcBorders>
              <w:top w:color="auto" w:space="0" w:sz="4" w:val="single"/>
              <w:left w:color="000000" w:space="0" w:sz="4" w:val="none"/>
              <w:bottom w:color="auto" w:space="0" w:sz="4" w:val="single"/>
              <w:right w:color="auto" w:space="0" w:sz="4" w:val="single"/>
            </w:tcBorders>
            <w:vAlign w:val="center"/>
          </w:tcPr>
          <w:p w14:paraId="479F75C6" w14:textId="17E00635" w:rsidP="00453983" w:rsidR="00453983" w:rsidRDefault="00644C98" w:rsidRPr="006D7796">
            <w:pPr>
              <w:jc w:val="center"/>
              <w:rPr>
                <w:color w:val="000000"/>
              </w:rPr>
            </w:pPr>
            <w:r w:rsidRPr="00F62993">
              <w:t>86,50</w:t>
            </w:r>
          </w:p>
        </w:tc>
        <w:tc>
          <w:tcPr>
            <w:tcW w:type="dxa" w:w="4861"/>
            <w:tcBorders>
              <w:top w:color="auto" w:space="0" w:sz="4" w:val="single"/>
              <w:left w:color="000000" w:space="0" w:sz="4" w:val="none"/>
              <w:bottom w:color="auto" w:space="0" w:sz="4" w:val="single"/>
              <w:right w:color="auto" w:space="0" w:sz="4" w:val="single"/>
            </w:tcBorders>
            <w:vAlign w:val="center"/>
          </w:tcPr>
          <w:p w14:paraId="14C0E190" w14:textId="38C8918F" w:rsidP="00453983" w:rsidR="00453983" w:rsidRDefault="00453983" w:rsidRPr="006D7796">
            <w:pPr>
              <w:pStyle w:val="affffc"/>
              <w:widowControl w:val="0"/>
              <w:spacing w:afterAutospacing="0" w:before="2" w:beforeAutospacing="0"/>
              <w:jc w:val="both"/>
              <w:rPr>
                <w:rFonts w:eastAsia="Calibri"/>
                <w:lang w:eastAsia="en-US"/>
              </w:rPr>
            </w:pPr>
            <w:r w:rsidRPr="006D7796">
              <w:rPr>
                <w:rFonts w:eastAsia="Calibri"/>
                <w:lang w:eastAsia="en-US"/>
              </w:rPr>
              <w:t>Зона предназначена для размещения рекреационных зон, естественных незастроенных природных территорий.</w:t>
            </w:r>
          </w:p>
          <w:p w14:paraId="4B75FD1A" w14:textId="4699FC3F" w:rsidP="00453983" w:rsidR="00453983" w:rsidRDefault="00453983" w:rsidRPr="006D7796">
            <w:pPr>
              <w:tabs>
                <w:tab w:pos="170" w:val="left"/>
              </w:tabs>
              <w:jc w:val="both"/>
            </w:pPr>
            <w:r w:rsidRPr="006D7796">
              <w:rPr>
                <w:rFonts w:eastAsia="Calibri"/>
                <w:lang w:eastAsia="en-US"/>
              </w:rPr>
              <w:lastRenderedPageBreak/>
              <w:t>Минимально допустимая доля зелёных насаждений в площади озеленённых территорий общего пользования населенных пунктов – 70%.</w:t>
            </w:r>
          </w:p>
        </w:tc>
      </w:tr>
      <w:tr w14:paraId="6E31E023" w14:textId="77777777" w:rsidR="00453983" w:rsidRPr="006D7796" w:rsidTr="005A562E">
        <w:trPr>
          <w:trHeight w:val="20"/>
        </w:trPr>
        <w:tc>
          <w:tcPr>
            <w:tcW w:type="dxa" w:w="675"/>
            <w:tcBorders>
              <w:top w:color="auto" w:space="0" w:sz="4" w:val="single"/>
              <w:left w:color="auto" w:space="0" w:sz="4" w:val="single"/>
              <w:bottom w:color="auto" w:space="0" w:sz="4" w:val="single"/>
              <w:right w:color="auto" w:space="0" w:sz="4" w:val="single"/>
            </w:tcBorders>
            <w:vAlign w:val="center"/>
          </w:tcPr>
          <w:p w14:paraId="33FD4817" w14:textId="77777777" w:rsidP="00DF2B16" w:rsidR="00453983" w:rsidRDefault="00453983" w:rsidRPr="006D7796">
            <w:pPr>
              <w:pStyle w:val="affff6"/>
              <w:numPr>
                <w:ilvl w:val="0"/>
                <w:numId w:val="14"/>
              </w:numPr>
            </w:pPr>
          </w:p>
        </w:tc>
        <w:tc>
          <w:tcPr>
            <w:tcW w:type="dxa" w:w="2747"/>
            <w:tcBorders>
              <w:top w:color="auto" w:space="0" w:sz="4" w:val="single"/>
              <w:left w:color="000000" w:space="0" w:sz="4" w:val="none"/>
              <w:bottom w:color="auto" w:space="0" w:sz="4" w:val="single"/>
              <w:right w:color="auto" w:space="0" w:sz="4" w:val="single"/>
            </w:tcBorders>
            <w:vAlign w:val="center"/>
          </w:tcPr>
          <w:p w14:paraId="16C35C4C" w14:textId="77777777" w:rsidP="00453983" w:rsidR="00453983" w:rsidRDefault="00453983" w:rsidRPr="006D7796">
            <w:pPr>
              <w:rPr>
                <w:bCs/>
              </w:rPr>
            </w:pPr>
            <w:r w:rsidRPr="006D7796">
              <w:t>Зона озелененных территорий общего пользования (парки, сады, скверы, бульвары, городские леса)</w:t>
            </w:r>
          </w:p>
        </w:tc>
        <w:tc>
          <w:tcPr>
            <w:tcW w:type="dxa" w:w="1356"/>
            <w:tcBorders>
              <w:top w:color="auto" w:space="0" w:sz="4" w:val="single"/>
              <w:left w:color="000000" w:space="0" w:sz="4" w:val="none"/>
              <w:bottom w:color="auto" w:space="0" w:sz="4" w:val="single"/>
              <w:right w:color="auto" w:space="0" w:sz="4" w:val="single"/>
            </w:tcBorders>
            <w:vAlign w:val="center"/>
          </w:tcPr>
          <w:p w14:paraId="5FB87D17" w14:textId="2BEA81C4" w:rsidP="005E6E44" w:rsidR="005E6E44" w:rsidRDefault="00644C98" w:rsidRPr="005E6E44">
            <w:pPr>
              <w:jc w:val="center"/>
            </w:pPr>
            <w:r w:rsidRPr="00F62993">
              <w:t>84</w:t>
            </w:r>
            <w:r w:rsidR="005E6E44">
              <w:t>3</w:t>
            </w:r>
            <w:r w:rsidRPr="00F62993">
              <w:t>,</w:t>
            </w:r>
            <w:r w:rsidR="005E6E44">
              <w:t>39</w:t>
            </w:r>
          </w:p>
        </w:tc>
        <w:tc>
          <w:tcPr>
            <w:tcW w:type="dxa" w:w="4861"/>
            <w:tcBorders>
              <w:top w:color="auto" w:space="0" w:sz="4" w:val="single"/>
              <w:left w:color="000000" w:space="0" w:sz="4" w:val="none"/>
              <w:bottom w:color="auto" w:space="0" w:sz="4" w:val="single"/>
              <w:right w:color="auto" w:space="0" w:sz="4" w:val="single"/>
            </w:tcBorders>
            <w:vAlign w:val="center"/>
          </w:tcPr>
          <w:p w14:paraId="6679EACE" w14:textId="6CD1A858" w:rsidP="00453983" w:rsidR="00453983" w:rsidRDefault="00453983" w:rsidRPr="006D7796">
            <w:pPr>
              <w:jc w:val="both"/>
              <w:rPr>
                <w:bCs/>
              </w:rPr>
            </w:pPr>
            <w:r w:rsidRPr="006D7796">
              <w:rPr>
                <w:color w:val="000000"/>
              </w:rPr>
              <w:t>Зона предназначена для сохранения отдельных естественных качеств окружающей природной среды, осуществления рекреационной природоохранной деятельности, обустройства мест кратковременного отдыха без размещения объектов капитального строительства, общего пользования водными объектами, территорий общего пользования.</w:t>
            </w:r>
          </w:p>
        </w:tc>
      </w:tr>
      <w:tr w14:paraId="15927674" w14:textId="77777777" w:rsidR="00453983" w:rsidRPr="006D7796" w:rsidTr="005A562E">
        <w:trPr>
          <w:trHeight w:val="20"/>
        </w:trPr>
        <w:tc>
          <w:tcPr>
            <w:tcW w:type="dxa" w:w="675"/>
            <w:tcBorders>
              <w:top w:color="auto" w:space="0" w:sz="4" w:val="single"/>
              <w:left w:color="auto" w:space="0" w:sz="4" w:val="single"/>
              <w:bottom w:color="auto" w:space="0" w:sz="4" w:val="single"/>
              <w:right w:color="auto" w:space="0" w:sz="4" w:val="single"/>
            </w:tcBorders>
            <w:vAlign w:val="center"/>
          </w:tcPr>
          <w:p w14:paraId="0A708FDC" w14:textId="77777777" w:rsidP="00DF2B16" w:rsidR="00453983" w:rsidRDefault="00453983" w:rsidRPr="006D7796">
            <w:pPr>
              <w:pStyle w:val="affff6"/>
              <w:numPr>
                <w:ilvl w:val="0"/>
                <w:numId w:val="14"/>
              </w:numPr>
            </w:pPr>
          </w:p>
        </w:tc>
        <w:tc>
          <w:tcPr>
            <w:tcW w:type="dxa" w:w="2747"/>
            <w:tcBorders>
              <w:top w:color="auto" w:space="0" w:sz="4" w:val="single"/>
              <w:left w:color="000000" w:space="0" w:sz="4" w:val="none"/>
              <w:bottom w:color="auto" w:space="0" w:sz="4" w:val="single"/>
              <w:right w:color="auto" w:space="0" w:sz="4" w:val="single"/>
            </w:tcBorders>
            <w:vAlign w:val="center"/>
          </w:tcPr>
          <w:p w14:paraId="1B4BA931" w14:textId="77777777" w:rsidP="00453983" w:rsidR="00453983" w:rsidRDefault="00453983" w:rsidRPr="006D7796">
            <w:pPr>
              <w:rPr>
                <w:bCs/>
              </w:rPr>
            </w:pPr>
            <w:r w:rsidRPr="006D7796">
              <w:t>Зона отдыха</w:t>
            </w:r>
          </w:p>
        </w:tc>
        <w:tc>
          <w:tcPr>
            <w:tcW w:type="dxa" w:w="1356"/>
            <w:tcBorders>
              <w:top w:color="auto" w:space="0" w:sz="4" w:val="single"/>
              <w:left w:color="000000" w:space="0" w:sz="4" w:val="none"/>
              <w:bottom w:color="auto" w:space="0" w:sz="4" w:val="single"/>
              <w:right w:color="auto" w:space="0" w:sz="4" w:val="single"/>
            </w:tcBorders>
            <w:vAlign w:val="center"/>
          </w:tcPr>
          <w:p w14:paraId="40A66E1B" w14:textId="017E00CE" w:rsidP="00453983" w:rsidR="00453983" w:rsidRDefault="00644C98" w:rsidRPr="006D7796">
            <w:pPr>
              <w:jc w:val="center"/>
              <w:rPr>
                <w:color w:val="000000"/>
              </w:rPr>
            </w:pPr>
            <w:r w:rsidRPr="00F62993">
              <w:t>28,82</w:t>
            </w:r>
          </w:p>
        </w:tc>
        <w:tc>
          <w:tcPr>
            <w:tcW w:type="dxa" w:w="4861"/>
            <w:tcBorders>
              <w:top w:color="auto" w:space="0" w:sz="4" w:val="single"/>
              <w:left w:color="000000" w:space="0" w:sz="4" w:val="none"/>
              <w:bottom w:color="auto" w:space="0" w:sz="4" w:val="single"/>
              <w:right w:color="auto" w:space="0" w:sz="4" w:val="single"/>
            </w:tcBorders>
            <w:vAlign w:val="center"/>
          </w:tcPr>
          <w:p w14:paraId="41A1A308" w14:textId="77777777" w:rsidP="00453983" w:rsidR="00453983" w:rsidRDefault="00453983" w:rsidRPr="006D7796">
            <w:pPr>
              <w:pStyle w:val="affffc"/>
              <w:widowControl w:val="0"/>
              <w:spacing w:afterAutospacing="0" w:before="2" w:beforeAutospacing="0"/>
              <w:jc w:val="both"/>
              <w:rPr>
                <w:rFonts w:eastAsia="Calibri"/>
                <w:lang w:eastAsia="en-US"/>
              </w:rPr>
            </w:pPr>
            <w:r w:rsidRPr="006D7796">
              <w:rPr>
                <w:rFonts w:eastAsia="Calibri"/>
                <w:lang w:eastAsia="en-US"/>
              </w:rPr>
              <w:t xml:space="preserve">Зона предназначена для спортивно-оздоровительных сооружений, детских оздоровительных лагерей, иных объектов отдыха и туризма в природно-рекреационных зонах. </w:t>
            </w:r>
          </w:p>
          <w:p w14:paraId="70F8470A" w14:textId="77777777" w:rsidP="00453983" w:rsidR="00453983" w:rsidRDefault="00453983" w:rsidRPr="006D7796">
            <w:pPr>
              <w:pStyle w:val="affffc"/>
              <w:widowControl w:val="0"/>
              <w:spacing w:afterAutospacing="0" w:before="2" w:beforeAutospacing="0"/>
              <w:jc w:val="both"/>
              <w:rPr>
                <w:rFonts w:eastAsia="Calibri"/>
                <w:lang w:eastAsia="en-US"/>
              </w:rPr>
            </w:pPr>
          </w:p>
          <w:p w14:paraId="7FCA425D" w14:textId="77777777" w:rsidP="00453983" w:rsidR="00453983" w:rsidRDefault="00453983" w:rsidRPr="006D7796">
            <w:pPr>
              <w:pStyle w:val="affffc"/>
              <w:widowControl w:val="0"/>
              <w:spacing w:afterAutospacing="0" w:before="2" w:beforeAutospacing="0"/>
              <w:jc w:val="both"/>
              <w:rPr>
                <w:rFonts w:eastAsia="Calibri"/>
                <w:lang w:eastAsia="en-US"/>
              </w:rPr>
            </w:pPr>
            <w:r w:rsidRPr="006D7796">
              <w:rPr>
                <w:rFonts w:eastAsia="Calibri"/>
                <w:lang w:eastAsia="en-US"/>
              </w:rPr>
              <w:t>Максимально допустимый коэффициент застройки – 1,0;</w:t>
            </w:r>
          </w:p>
          <w:p w14:paraId="738A23F5" w14:textId="0D60F42E" w:rsidP="00453983" w:rsidR="00453983" w:rsidRDefault="00453983" w:rsidRPr="006D7796">
            <w:pPr>
              <w:rPr>
                <w:rFonts w:eastAsia="Calibri"/>
                <w:lang w:eastAsia="en-US"/>
              </w:rPr>
            </w:pPr>
            <w:r w:rsidRPr="006D7796">
              <w:rPr>
                <w:rFonts w:eastAsia="Calibri"/>
                <w:lang w:eastAsia="en-US"/>
              </w:rPr>
              <w:t>Предельное количество этажей – 3.</w:t>
            </w:r>
          </w:p>
        </w:tc>
      </w:tr>
      <w:tr w14:paraId="02B2D8BB" w14:textId="77777777" w:rsidR="00453983" w:rsidRPr="006D7796" w:rsidTr="005A562E">
        <w:trPr>
          <w:trHeight w:val="20"/>
        </w:trPr>
        <w:tc>
          <w:tcPr>
            <w:tcW w:type="dxa" w:w="675"/>
            <w:tcBorders>
              <w:top w:color="auto" w:space="0" w:sz="4" w:val="single"/>
              <w:left w:color="auto" w:space="0" w:sz="4" w:val="single"/>
              <w:bottom w:color="auto" w:space="0" w:sz="4" w:val="single"/>
              <w:right w:color="auto" w:space="0" w:sz="4" w:val="single"/>
            </w:tcBorders>
            <w:vAlign w:val="center"/>
          </w:tcPr>
          <w:p w14:paraId="6984AF51" w14:textId="77777777" w:rsidP="00DF2B16" w:rsidR="00453983" w:rsidRDefault="00453983" w:rsidRPr="006D7796">
            <w:pPr>
              <w:pStyle w:val="affff6"/>
              <w:numPr>
                <w:ilvl w:val="0"/>
                <w:numId w:val="14"/>
              </w:numPr>
            </w:pPr>
          </w:p>
        </w:tc>
        <w:tc>
          <w:tcPr>
            <w:tcW w:type="dxa" w:w="2747"/>
            <w:tcBorders>
              <w:top w:color="auto" w:space="0" w:sz="4" w:val="single"/>
              <w:left w:color="000000" w:space="0" w:sz="4" w:val="none"/>
              <w:bottom w:color="auto" w:space="0" w:sz="4" w:val="single"/>
              <w:right w:color="auto" w:space="0" w:sz="4" w:val="single"/>
            </w:tcBorders>
            <w:vAlign w:val="center"/>
          </w:tcPr>
          <w:p w14:paraId="2246A074" w14:textId="77777777" w:rsidP="00453983" w:rsidR="00453983" w:rsidRDefault="00453983" w:rsidRPr="006D7796">
            <w:pPr>
              <w:rPr>
                <w:bCs/>
              </w:rPr>
            </w:pPr>
            <w:r w:rsidRPr="006D7796">
              <w:t>Зона лесов</w:t>
            </w:r>
          </w:p>
        </w:tc>
        <w:tc>
          <w:tcPr>
            <w:tcW w:type="dxa" w:w="1356"/>
            <w:tcBorders>
              <w:top w:color="auto" w:space="0" w:sz="4" w:val="single"/>
              <w:left w:color="000000" w:space="0" w:sz="4" w:val="none"/>
              <w:bottom w:color="auto" w:space="0" w:sz="4" w:val="single"/>
              <w:right w:color="auto" w:space="0" w:sz="4" w:val="single"/>
            </w:tcBorders>
            <w:vAlign w:val="center"/>
          </w:tcPr>
          <w:p w14:paraId="0A863672" w14:textId="202C665C" w:rsidP="00453983" w:rsidR="00453983" w:rsidRDefault="00644C98" w:rsidRPr="006D7796">
            <w:pPr>
              <w:jc w:val="center"/>
              <w:rPr>
                <w:color w:val="000000"/>
              </w:rPr>
            </w:pPr>
            <w:r w:rsidRPr="00F62993">
              <w:t>3909423,37</w:t>
            </w:r>
          </w:p>
        </w:tc>
        <w:tc>
          <w:tcPr>
            <w:tcW w:type="dxa" w:w="4861"/>
            <w:tcBorders>
              <w:top w:color="auto" w:space="0" w:sz="4" w:val="single"/>
              <w:left w:color="000000" w:space="0" w:sz="4" w:val="none"/>
              <w:bottom w:color="auto" w:space="0" w:sz="4" w:val="single"/>
              <w:right w:color="auto" w:space="0" w:sz="4" w:val="single"/>
            </w:tcBorders>
            <w:vAlign w:val="center"/>
          </w:tcPr>
          <w:p w14:paraId="59E35EA5" w14:textId="77777777" w:rsidP="00453983" w:rsidR="00453983" w:rsidRDefault="00453983" w:rsidRPr="006D7796">
            <w:pPr>
              <w:jc w:val="both"/>
              <w:rPr>
                <w:bCs/>
              </w:rPr>
            </w:pPr>
            <w:r w:rsidRPr="006D7796">
              <w:rPr>
                <w:rFonts w:eastAsia="Calibri"/>
                <w:lang w:eastAsia="en-US"/>
              </w:rPr>
              <w:t>Зона предназначена для размещения защитных и эксплуатационных лесов земель лесного фонда в целях сохранения природного ландшафта территории.</w:t>
            </w:r>
          </w:p>
        </w:tc>
      </w:tr>
      <w:tr w14:paraId="6404C58C" w14:textId="77777777" w:rsidR="00A25219" w:rsidRPr="006D7796" w:rsidTr="005A562E">
        <w:trPr>
          <w:trHeight w:val="20"/>
        </w:trPr>
        <w:tc>
          <w:tcPr>
            <w:tcW w:type="dxa" w:w="675"/>
            <w:tcBorders>
              <w:top w:color="auto" w:space="0" w:sz="4" w:val="single"/>
              <w:left w:color="auto" w:space="0" w:sz="4" w:val="single"/>
              <w:bottom w:color="auto" w:space="0" w:sz="4" w:val="single"/>
              <w:right w:color="auto" w:space="0" w:sz="4" w:val="single"/>
            </w:tcBorders>
            <w:vAlign w:val="center"/>
          </w:tcPr>
          <w:p w14:paraId="4684F16C" w14:textId="77777777" w:rsidP="00DF2B16" w:rsidR="00A25219" w:rsidRDefault="00A25219" w:rsidRPr="006D7796">
            <w:pPr>
              <w:pStyle w:val="affff6"/>
              <w:numPr>
                <w:ilvl w:val="0"/>
                <w:numId w:val="14"/>
              </w:numPr>
            </w:pPr>
          </w:p>
        </w:tc>
        <w:tc>
          <w:tcPr>
            <w:tcW w:type="dxa" w:w="2747"/>
            <w:tcBorders>
              <w:top w:color="auto" w:space="0" w:sz="4" w:val="single"/>
              <w:left w:color="000000" w:space="0" w:sz="4" w:val="none"/>
              <w:bottom w:color="auto" w:space="0" w:sz="4" w:val="single"/>
              <w:right w:color="auto" w:space="0" w:sz="4" w:val="single"/>
            </w:tcBorders>
            <w:vAlign w:val="center"/>
          </w:tcPr>
          <w:p w14:paraId="752EA92D" w14:textId="261B6A32" w:rsidP="00A25219" w:rsidR="00A25219" w:rsidRDefault="00A25219" w:rsidRPr="006D7796">
            <w:r w:rsidRPr="006D7796">
              <w:rPr>
                <w:rFonts w:eastAsia="Calibri"/>
                <w:color w:val="000000"/>
                <w:lang w:eastAsia="zh-CN"/>
              </w:rPr>
              <w:t>Иные рекреационные зоны</w:t>
            </w:r>
          </w:p>
        </w:tc>
        <w:tc>
          <w:tcPr>
            <w:tcW w:type="dxa" w:w="1356"/>
            <w:tcBorders>
              <w:top w:color="auto" w:space="0" w:sz="4" w:val="single"/>
              <w:left w:color="000000" w:space="0" w:sz="4" w:val="none"/>
              <w:bottom w:color="auto" w:space="0" w:sz="4" w:val="single"/>
              <w:right w:color="auto" w:space="0" w:sz="4" w:val="single"/>
            </w:tcBorders>
            <w:vAlign w:val="center"/>
          </w:tcPr>
          <w:p w14:paraId="1A1D2799" w14:textId="2B53673C" w:rsidP="00A25219" w:rsidR="00A25219" w:rsidRDefault="00644C98" w:rsidRPr="006D7796">
            <w:pPr>
              <w:jc w:val="center"/>
              <w:rPr>
                <w:rFonts w:eastAsia="Calibri"/>
                <w:lang w:eastAsia="en-US"/>
              </w:rPr>
            </w:pPr>
            <w:r w:rsidRPr="00F62993">
              <w:rPr>
                <w:rFonts w:eastAsiaTheme="minorHAnsi"/>
                <w:lang w:eastAsia="en-US"/>
              </w:rPr>
              <w:t>2 378,22</w:t>
            </w:r>
          </w:p>
        </w:tc>
        <w:tc>
          <w:tcPr>
            <w:tcW w:type="dxa" w:w="4861"/>
            <w:tcBorders>
              <w:top w:color="auto" w:space="0" w:sz="4" w:val="single"/>
              <w:left w:color="000000" w:space="0" w:sz="4" w:val="none"/>
              <w:bottom w:color="auto" w:space="0" w:sz="4" w:val="single"/>
              <w:right w:color="auto" w:space="0" w:sz="4" w:val="single"/>
            </w:tcBorders>
            <w:vAlign w:val="center"/>
          </w:tcPr>
          <w:p w14:paraId="6B84E2FC" w14:textId="183EF61F" w:rsidP="00A25219" w:rsidR="00A25219" w:rsidRDefault="00A25219" w:rsidRPr="006D7796">
            <w:pPr>
              <w:jc w:val="both"/>
              <w:rPr>
                <w:rFonts w:eastAsia="Calibri"/>
                <w:lang w:eastAsia="en-US"/>
              </w:rPr>
            </w:pPr>
            <w:r w:rsidRPr="006D7796">
              <w:rPr>
                <w:bCs/>
              </w:rPr>
              <w:t>Зона предназначена для сохранения природного ландшафта, размещаются участки, выделенные под особо охраняемые природные территории.</w:t>
            </w:r>
          </w:p>
        </w:tc>
      </w:tr>
      <w:tr w14:paraId="26AD4CCD" w14:textId="77777777" w:rsidR="00A25219" w:rsidRPr="006D7796" w:rsidTr="00676B7C">
        <w:trPr>
          <w:trHeight w:val="20"/>
        </w:trPr>
        <w:tc>
          <w:tcPr>
            <w:tcW w:type="dxa" w:w="9639"/>
            <w:gridSpan w:val="4"/>
            <w:tcBorders>
              <w:top w:color="auto" w:space="0" w:sz="4" w:val="single"/>
              <w:left w:color="auto" w:space="0" w:sz="4" w:val="single"/>
              <w:bottom w:color="auto" w:space="0" w:sz="4" w:val="single"/>
              <w:right w:color="auto" w:space="0" w:sz="4" w:val="single"/>
            </w:tcBorders>
            <w:vAlign w:val="center"/>
          </w:tcPr>
          <w:p w14:paraId="6AC51B18" w14:textId="35197DCF" w:rsidP="00A25219" w:rsidR="00A25219" w:rsidRDefault="00A25219" w:rsidRPr="006D7796">
            <w:pPr>
              <w:jc w:val="center"/>
              <w:rPr>
                <w:b/>
                <w:bCs/>
              </w:rPr>
            </w:pPr>
            <w:r w:rsidRPr="006D7796">
              <w:rPr>
                <w:b/>
                <w:bCs/>
              </w:rPr>
              <w:t>Зоны специального назначения</w:t>
            </w:r>
          </w:p>
        </w:tc>
      </w:tr>
      <w:tr w14:paraId="38A79599" w14:textId="77777777" w:rsidR="00A25219" w:rsidRPr="006D7796" w:rsidTr="005A562E">
        <w:trPr>
          <w:trHeight w:val="20"/>
        </w:trPr>
        <w:tc>
          <w:tcPr>
            <w:tcW w:type="dxa" w:w="675"/>
            <w:tcBorders>
              <w:top w:color="auto" w:space="0" w:sz="4" w:val="single"/>
              <w:left w:color="auto" w:space="0" w:sz="4" w:val="single"/>
              <w:bottom w:color="auto" w:space="0" w:sz="4" w:val="single"/>
              <w:right w:color="auto" w:space="0" w:sz="4" w:val="single"/>
            </w:tcBorders>
            <w:vAlign w:val="center"/>
          </w:tcPr>
          <w:p w14:paraId="6168094C" w14:textId="77777777" w:rsidP="00DF2B16" w:rsidR="00A25219" w:rsidRDefault="00A25219" w:rsidRPr="006D7796">
            <w:pPr>
              <w:pStyle w:val="affff6"/>
              <w:numPr>
                <w:ilvl w:val="0"/>
                <w:numId w:val="14"/>
              </w:numPr>
            </w:pPr>
          </w:p>
        </w:tc>
        <w:tc>
          <w:tcPr>
            <w:tcW w:type="dxa" w:w="2747"/>
            <w:tcBorders>
              <w:top w:color="auto" w:space="0" w:sz="4" w:val="single"/>
              <w:left w:color="000000" w:space="0" w:sz="4" w:val="none"/>
              <w:bottom w:color="auto" w:space="0" w:sz="4" w:val="single"/>
              <w:right w:color="auto" w:space="0" w:sz="4" w:val="single"/>
            </w:tcBorders>
            <w:vAlign w:val="center"/>
          </w:tcPr>
          <w:p w14:paraId="6F39849E" w14:textId="77777777" w:rsidP="00A25219" w:rsidR="00A25219" w:rsidRDefault="00A25219" w:rsidRPr="006D7796">
            <w:pPr>
              <w:rPr>
                <w:bCs/>
              </w:rPr>
            </w:pPr>
            <w:r w:rsidRPr="006D7796">
              <w:t>Зона кладбищ</w:t>
            </w:r>
          </w:p>
        </w:tc>
        <w:tc>
          <w:tcPr>
            <w:tcW w:type="dxa" w:w="1356"/>
            <w:tcBorders>
              <w:top w:color="auto" w:space="0" w:sz="4" w:val="single"/>
              <w:left w:color="000000" w:space="0" w:sz="4" w:val="none"/>
              <w:bottom w:color="auto" w:space="0" w:sz="4" w:val="single"/>
              <w:right w:color="auto" w:space="0" w:sz="4" w:val="single"/>
            </w:tcBorders>
            <w:vAlign w:val="center"/>
          </w:tcPr>
          <w:p w14:paraId="0CA1A3B4" w14:textId="17CF1133" w:rsidP="00A25219" w:rsidR="00A25219" w:rsidRDefault="00644C98" w:rsidRPr="006D7796">
            <w:pPr>
              <w:jc w:val="center"/>
              <w:rPr>
                <w:color w:val="000000"/>
              </w:rPr>
            </w:pPr>
            <w:r w:rsidRPr="00F62993">
              <w:t>31,85</w:t>
            </w:r>
          </w:p>
        </w:tc>
        <w:tc>
          <w:tcPr>
            <w:tcW w:type="dxa" w:w="4861"/>
            <w:tcBorders>
              <w:top w:color="auto" w:space="0" w:sz="4" w:val="single"/>
              <w:left w:color="000000" w:space="0" w:sz="4" w:val="none"/>
              <w:bottom w:color="auto" w:space="0" w:sz="4" w:val="single"/>
              <w:right w:color="auto" w:space="0" w:sz="4" w:val="single"/>
            </w:tcBorders>
            <w:vAlign w:val="center"/>
          </w:tcPr>
          <w:p w14:paraId="3011DF12" w14:textId="77777777" w:rsidP="00A25219" w:rsidR="00A25219" w:rsidRDefault="00A25219" w:rsidRPr="006D7796">
            <w:pPr>
              <w:widowControl w:val="0"/>
              <w:spacing w:before="2"/>
              <w:ind w:firstLine="22"/>
              <w:jc w:val="both"/>
              <w:rPr>
                <w:color w:val="000000"/>
              </w:rPr>
            </w:pPr>
            <w:r w:rsidRPr="006D7796">
              <w:rPr>
                <w:color w:val="000000"/>
              </w:rPr>
              <w:t>Зона предназначена для размещения объектов погребения.</w:t>
            </w:r>
          </w:p>
        </w:tc>
      </w:tr>
      <w:tr w14:paraId="6BDC9F0A" w14:textId="77777777" w:rsidR="00A25219" w:rsidRPr="006D7796" w:rsidTr="005A562E">
        <w:trPr>
          <w:trHeight w:val="20"/>
        </w:trPr>
        <w:tc>
          <w:tcPr>
            <w:tcW w:type="dxa" w:w="675"/>
            <w:tcBorders>
              <w:top w:color="auto" w:space="0" w:sz="4" w:val="single"/>
              <w:left w:color="auto" w:space="0" w:sz="4" w:val="single"/>
              <w:bottom w:color="auto" w:space="0" w:sz="4" w:val="single"/>
              <w:right w:color="auto" w:space="0" w:sz="4" w:val="single"/>
            </w:tcBorders>
            <w:vAlign w:val="center"/>
          </w:tcPr>
          <w:p w14:paraId="1022E32E" w14:textId="77777777" w:rsidP="00DF2B16" w:rsidR="00A25219" w:rsidRDefault="00A25219" w:rsidRPr="006D7796">
            <w:pPr>
              <w:pStyle w:val="affff6"/>
              <w:numPr>
                <w:ilvl w:val="0"/>
                <w:numId w:val="14"/>
              </w:numPr>
            </w:pPr>
          </w:p>
        </w:tc>
        <w:tc>
          <w:tcPr>
            <w:tcW w:type="dxa" w:w="2747"/>
            <w:tcBorders>
              <w:top w:color="auto" w:space="0" w:sz="4" w:val="single"/>
              <w:left w:color="000000" w:space="0" w:sz="4" w:val="none"/>
              <w:bottom w:color="auto" w:space="0" w:sz="4" w:val="single"/>
              <w:right w:color="auto" w:space="0" w:sz="4" w:val="single"/>
            </w:tcBorders>
            <w:vAlign w:val="center"/>
          </w:tcPr>
          <w:p w14:paraId="257211F6" w14:textId="77777777" w:rsidP="00A25219" w:rsidR="00A25219" w:rsidRDefault="00A25219" w:rsidRPr="006D7796">
            <w:r w:rsidRPr="006D7796">
              <w:t>Зона складирования и захоронения отходов</w:t>
            </w:r>
          </w:p>
        </w:tc>
        <w:tc>
          <w:tcPr>
            <w:tcW w:type="dxa" w:w="1356"/>
            <w:tcBorders>
              <w:top w:color="auto" w:space="0" w:sz="4" w:val="single"/>
              <w:left w:color="000000" w:space="0" w:sz="4" w:val="none"/>
              <w:bottom w:color="auto" w:space="0" w:sz="4" w:val="single"/>
              <w:right w:color="auto" w:space="0" w:sz="4" w:val="single"/>
            </w:tcBorders>
            <w:vAlign w:val="center"/>
          </w:tcPr>
          <w:p w14:paraId="2427D154" w14:textId="21E148CC" w:rsidP="00A25219" w:rsidR="00A25219" w:rsidRDefault="00A25219" w:rsidRPr="006D7796">
            <w:pPr>
              <w:jc w:val="center"/>
              <w:rPr>
                <w:color w:val="000000"/>
              </w:rPr>
            </w:pPr>
            <w:r w:rsidRPr="006D7796">
              <w:rPr>
                <w:color w:val="000000"/>
              </w:rPr>
              <w:t>18,28</w:t>
            </w:r>
          </w:p>
        </w:tc>
        <w:tc>
          <w:tcPr>
            <w:tcW w:type="dxa" w:w="4861"/>
            <w:tcBorders>
              <w:top w:color="auto" w:space="0" w:sz="4" w:val="single"/>
              <w:left w:color="000000" w:space="0" w:sz="4" w:val="none"/>
              <w:bottom w:color="auto" w:space="0" w:sz="4" w:val="single"/>
              <w:right w:color="auto" w:space="0" w:sz="4" w:val="single"/>
            </w:tcBorders>
            <w:vAlign w:val="center"/>
          </w:tcPr>
          <w:p w14:paraId="26963785" w14:textId="77777777" w:rsidP="00A25219" w:rsidR="00A25219" w:rsidRDefault="00A25219" w:rsidRPr="006D7796">
            <w:pPr>
              <w:widowControl w:val="0"/>
              <w:spacing w:before="2"/>
              <w:ind w:firstLine="22"/>
              <w:jc w:val="both"/>
              <w:rPr>
                <w:color w:val="000000"/>
              </w:rPr>
            </w:pPr>
            <w:r w:rsidRPr="006D7796">
              <w:rPr>
                <w:color w:val="000000"/>
              </w:rPr>
              <w:t>Зона предназначена для размещения, хранения, захоронения, утилизации, накопления, обработки, обезвреживания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размещения объектов размещения отходов, захоронения, хранения, обезвреживания таких отходов.</w:t>
            </w:r>
          </w:p>
        </w:tc>
      </w:tr>
      <w:tr w14:paraId="18E6FC31" w14:textId="77777777" w:rsidR="00A25219" w:rsidRPr="006D7796" w:rsidTr="005A562E">
        <w:trPr>
          <w:trHeight w:val="20"/>
        </w:trPr>
        <w:tc>
          <w:tcPr>
            <w:tcW w:type="dxa" w:w="675"/>
            <w:tcBorders>
              <w:top w:color="auto" w:space="0" w:sz="4" w:val="single"/>
              <w:left w:color="auto" w:space="0" w:sz="4" w:val="single"/>
              <w:bottom w:color="auto" w:space="0" w:sz="4" w:val="single"/>
              <w:right w:color="auto" w:space="0" w:sz="4" w:val="single"/>
            </w:tcBorders>
            <w:vAlign w:val="center"/>
          </w:tcPr>
          <w:p w14:paraId="19ABAC94" w14:textId="77777777" w:rsidP="00DF2B16" w:rsidR="00A25219" w:rsidRDefault="00A25219" w:rsidRPr="006D7796">
            <w:pPr>
              <w:pStyle w:val="affff6"/>
              <w:numPr>
                <w:ilvl w:val="0"/>
                <w:numId w:val="14"/>
              </w:numPr>
            </w:pPr>
          </w:p>
        </w:tc>
        <w:tc>
          <w:tcPr>
            <w:tcW w:type="dxa" w:w="2747"/>
            <w:tcBorders>
              <w:top w:color="auto" w:space="0" w:sz="4" w:val="single"/>
              <w:left w:color="000000" w:space="0" w:sz="4" w:val="none"/>
              <w:bottom w:color="auto" w:space="0" w:sz="4" w:val="single"/>
              <w:right w:color="auto" w:space="0" w:sz="4" w:val="single"/>
            </w:tcBorders>
            <w:vAlign w:val="center"/>
          </w:tcPr>
          <w:p w14:paraId="6A085CA4" w14:textId="77777777" w:rsidP="00A25219" w:rsidR="00A25219" w:rsidRDefault="00A25219" w:rsidRPr="006D7796">
            <w:pPr>
              <w:rPr>
                <w:b/>
                <w:bCs/>
              </w:rPr>
            </w:pPr>
            <w:r w:rsidRPr="006D7796">
              <w:rPr>
                <w:b/>
                <w:bCs/>
              </w:rPr>
              <w:t>Зона режимных территорий</w:t>
            </w:r>
          </w:p>
        </w:tc>
        <w:tc>
          <w:tcPr>
            <w:tcW w:type="dxa" w:w="1356"/>
            <w:tcBorders>
              <w:top w:color="auto" w:space="0" w:sz="4" w:val="single"/>
              <w:left w:color="000000" w:space="0" w:sz="4" w:val="none"/>
              <w:bottom w:color="auto" w:space="0" w:sz="4" w:val="single"/>
              <w:right w:color="auto" w:space="0" w:sz="4" w:val="single"/>
            </w:tcBorders>
            <w:vAlign w:val="center"/>
          </w:tcPr>
          <w:p w14:paraId="5DD6E63A" w14:textId="65481926" w:rsidP="00A25219" w:rsidR="00A25219" w:rsidRDefault="00644C98" w:rsidRPr="006D7796">
            <w:pPr>
              <w:jc w:val="center"/>
              <w:rPr>
                <w:color w:val="000000"/>
              </w:rPr>
            </w:pPr>
            <w:r w:rsidRPr="00F62993">
              <w:t>1984,37</w:t>
            </w:r>
          </w:p>
        </w:tc>
        <w:tc>
          <w:tcPr>
            <w:tcW w:type="dxa" w:w="4861"/>
            <w:tcBorders>
              <w:top w:color="auto" w:space="0" w:sz="4" w:val="single"/>
              <w:left w:color="000000" w:space="0" w:sz="4" w:val="none"/>
              <w:bottom w:color="auto" w:space="0" w:sz="4" w:val="single"/>
              <w:right w:color="auto" w:space="0" w:sz="4" w:val="single"/>
            </w:tcBorders>
          </w:tcPr>
          <w:p w14:paraId="184B396E" w14:textId="77777777" w:rsidP="00A25219" w:rsidR="00A25219" w:rsidRDefault="00A25219" w:rsidRPr="006D7796">
            <w:pPr>
              <w:widowControl w:val="0"/>
              <w:spacing w:before="2"/>
              <w:ind w:firstLine="22"/>
              <w:jc w:val="both"/>
              <w:rPr>
                <w:color w:val="000000"/>
              </w:rPr>
            </w:pPr>
            <w:r w:rsidRPr="006D7796">
              <w:rPr>
                <w:color w:val="000000"/>
              </w:rPr>
              <w:t xml:space="preserve">Зона предназначена для размещения предназначена для размещения объектов обеспечения обороны и безопасности, обеспечения вооруженных сил, охраны </w:t>
            </w:r>
            <w:r w:rsidRPr="006D7796">
              <w:rPr>
                <w:color w:val="000000"/>
              </w:rPr>
              <w:lastRenderedPageBreak/>
              <w:t>Государственной границы Российской Федерации, объектов коммунального обслуживания.</w:t>
            </w:r>
          </w:p>
        </w:tc>
      </w:tr>
      <w:tr w14:paraId="1161DD92" w14:textId="77777777" w:rsidR="005E6E44" w:rsidRPr="006D7796" w:rsidTr="005E6E44">
        <w:trPr>
          <w:trHeight w:val="20"/>
        </w:trPr>
        <w:tc>
          <w:tcPr>
            <w:tcW w:type="dxa" w:w="675"/>
            <w:tcBorders>
              <w:top w:color="auto" w:space="0" w:sz="4" w:val="single"/>
              <w:left w:color="auto" w:space="0" w:sz="4" w:val="single"/>
              <w:bottom w:color="auto" w:space="0" w:sz="4" w:val="single"/>
              <w:right w:color="auto" w:space="0" w:sz="4" w:val="single"/>
            </w:tcBorders>
            <w:vAlign w:val="center"/>
          </w:tcPr>
          <w:p w14:paraId="1174E88E" w14:textId="77777777" w:rsidP="005E6E44" w:rsidR="005E6E44" w:rsidRDefault="005E6E44" w:rsidRPr="006D7796">
            <w:pPr>
              <w:pStyle w:val="affff6"/>
              <w:numPr>
                <w:ilvl w:val="0"/>
                <w:numId w:val="14"/>
              </w:numPr>
            </w:pPr>
          </w:p>
        </w:tc>
        <w:tc>
          <w:tcPr>
            <w:tcW w:type="dxa" w:w="2747"/>
            <w:tcBorders>
              <w:top w:color="auto" w:space="0" w:sz="4" w:val="single"/>
              <w:left w:color="000000" w:space="0" w:sz="4" w:val="none"/>
              <w:bottom w:color="auto" w:space="0" w:sz="4" w:val="single"/>
              <w:right w:color="auto" w:space="0" w:sz="4" w:val="single"/>
            </w:tcBorders>
            <w:vAlign w:val="center"/>
          </w:tcPr>
          <w:p w14:paraId="4D0A49F4" w14:textId="77777777" w:rsidP="005E6E44" w:rsidR="005E6E44" w:rsidRDefault="005E6E44" w:rsidRPr="006D7796">
            <w:pPr>
              <w:rPr>
                <w:b/>
                <w:bCs/>
              </w:rPr>
            </w:pPr>
            <w:r w:rsidRPr="006D7796">
              <w:rPr>
                <w:b/>
                <w:bCs/>
              </w:rPr>
              <w:t>Иные зоны</w:t>
            </w:r>
          </w:p>
        </w:tc>
        <w:tc>
          <w:tcPr>
            <w:tcW w:type="dxa" w:w="1356"/>
            <w:tcBorders>
              <w:top w:color="auto" w:space="0" w:sz="4" w:val="single"/>
              <w:left w:color="000000" w:space="0" w:sz="4" w:val="none"/>
              <w:bottom w:color="auto" w:space="0" w:sz="4" w:val="single"/>
              <w:right w:color="auto" w:space="0" w:sz="4" w:val="single"/>
            </w:tcBorders>
            <w:vAlign w:val="center"/>
          </w:tcPr>
          <w:p w14:paraId="1EC40297" w14:textId="17629551" w:rsidP="005E6E44" w:rsidR="005E6E44" w:rsidRDefault="005E6E44" w:rsidRPr="006D7796">
            <w:pPr>
              <w:jc w:val="center"/>
              <w:rPr>
                <w:color w:val="000000"/>
              </w:rPr>
            </w:pPr>
            <w:r w:rsidRPr="006D7796">
              <w:rPr>
                <w:color w:val="000000"/>
                <w:lang w:val="en-US"/>
              </w:rPr>
              <w:t>157</w:t>
            </w:r>
            <w:r>
              <w:rPr>
                <w:color w:val="000000"/>
              </w:rPr>
              <w:t>481,85</w:t>
            </w:r>
          </w:p>
        </w:tc>
        <w:tc>
          <w:tcPr>
            <w:tcW w:type="dxa" w:w="4861"/>
            <w:tcBorders>
              <w:top w:color="auto" w:space="0" w:sz="4" w:val="single"/>
              <w:left w:color="000000" w:space="0" w:sz="4" w:val="none"/>
              <w:bottom w:color="auto" w:space="0" w:sz="4" w:val="single"/>
              <w:right w:color="auto" w:space="0" w:sz="4" w:val="single"/>
            </w:tcBorders>
            <w:vAlign w:val="center"/>
          </w:tcPr>
          <w:p w14:paraId="60A41260" w14:textId="5D0FB803" w:rsidP="005E6E44" w:rsidR="005E6E44" w:rsidRDefault="005E6E44" w:rsidRPr="006D7796">
            <w:pPr>
              <w:widowControl w:val="0"/>
              <w:spacing w:before="2"/>
              <w:ind w:firstLine="22"/>
              <w:jc w:val="both"/>
              <w:rPr>
                <w:color w:val="000000"/>
              </w:rPr>
            </w:pPr>
            <w:r w:rsidRPr="006D7796">
              <w:t>Зона выделена для сохранения территорий естественного ландшафта.</w:t>
            </w:r>
          </w:p>
        </w:tc>
      </w:tr>
      <w:tr w14:paraId="5B15A32B" w14:textId="77777777" w:rsidR="005E6E44" w:rsidRPr="006D7796" w:rsidTr="00D17183">
        <w:trPr>
          <w:trHeight w:val="457"/>
        </w:trPr>
        <w:tc>
          <w:tcPr>
            <w:tcW w:type="dxa" w:w="3422"/>
            <w:gridSpan w:val="2"/>
            <w:tcBorders>
              <w:top w:color="auto" w:space="0" w:sz="4" w:val="single"/>
              <w:left w:color="auto" w:space="0" w:sz="4" w:val="single"/>
              <w:bottom w:color="auto" w:space="0" w:sz="4" w:val="single"/>
              <w:right w:color="auto" w:space="0" w:sz="4" w:val="single"/>
            </w:tcBorders>
            <w:vAlign w:val="center"/>
          </w:tcPr>
          <w:p w14:paraId="727DE4B5" w14:textId="77777777" w:rsidP="005E6E44" w:rsidR="005E6E44" w:rsidRDefault="005E6E44" w:rsidRPr="006D7796">
            <w:pPr>
              <w:ind w:left="204"/>
              <w:jc w:val="both"/>
            </w:pPr>
            <w:r w:rsidRPr="006D7796">
              <w:t>Итого общая площадь функциональных зон</w:t>
            </w:r>
          </w:p>
        </w:tc>
        <w:tc>
          <w:tcPr>
            <w:tcW w:type="dxa" w:w="6217"/>
            <w:gridSpan w:val="2"/>
            <w:tcBorders>
              <w:top w:color="auto" w:space="0" w:sz="4" w:val="single"/>
              <w:left w:color="000000" w:space="0" w:sz="4" w:val="none"/>
              <w:bottom w:color="auto" w:space="0" w:sz="4" w:val="single"/>
              <w:right w:color="auto" w:space="0" w:sz="4" w:val="single"/>
            </w:tcBorders>
            <w:vAlign w:val="center"/>
          </w:tcPr>
          <w:p w14:paraId="62BBD635" w14:textId="159316F5" w:rsidP="005E6E44" w:rsidR="005E6E44" w:rsidRDefault="005E6E44" w:rsidRPr="006D7796">
            <w:pPr>
              <w:ind w:left="204"/>
              <w:jc w:val="both"/>
            </w:pPr>
            <w:r w:rsidRPr="006D7796">
              <w:rPr>
                <w:rFonts w:eastAsia="Calibri"/>
                <w:color w:val="000000"/>
                <w:lang w:eastAsia="zh-CN"/>
              </w:rPr>
              <w:t>4 085 468,00</w:t>
            </w:r>
            <w:r w:rsidRPr="006D7796">
              <w:t xml:space="preserve"> га</w:t>
            </w:r>
          </w:p>
        </w:tc>
      </w:tr>
    </w:tbl>
    <w:p w14:paraId="77DFB5DB" w14:textId="77777777" w:rsidP="00D22049" w:rsidR="0019456B" w:rsidRDefault="0019456B" w:rsidRPr="006D7796">
      <w:pPr>
        <w:jc w:val="center"/>
        <w:rPr>
          <w:rFonts w:eastAsia="Calibri"/>
          <w14:ligatures w14:val="standardContextual"/>
        </w:rPr>
      </w:pPr>
    </w:p>
    <w:p w14:paraId="5C509C93" w14:textId="5153A81D" w:rsidP="00DF2B16" w:rsidR="0019456B" w:rsidRDefault="001F33FA" w:rsidRPr="006D7796">
      <w:pPr>
        <w:pStyle w:val="34"/>
        <w:numPr>
          <w:ilvl w:val="1"/>
          <w:numId w:val="2"/>
        </w:numPr>
        <w:tabs>
          <w:tab w:pos="567" w:val="left"/>
        </w:tabs>
        <w:spacing w:after="120" w:before="240"/>
        <w:ind w:firstLine="0" w:left="0"/>
        <w:jc w:val="both"/>
      </w:pPr>
      <w:bookmarkStart w:id="81" w:name="_Toc87787816"/>
      <w:r w:rsidRPr="006D7796">
        <w:t xml:space="preserve"> </w:t>
      </w:r>
      <w:bookmarkStart w:id="82" w:name="_Toc118060987"/>
      <w:bookmarkStart w:id="83" w:name="_Toc172289476"/>
      <w:bookmarkStart w:id="84" w:name="_Toc210393833"/>
      <w:bookmarkEnd w:id="81"/>
      <w:r w:rsidRPr="006D7796">
        <w:t>Земельный фонд</w:t>
      </w:r>
      <w:bookmarkEnd w:id="82"/>
      <w:r w:rsidRPr="006D7796">
        <w:t xml:space="preserve">. Перечень земельных участков, которые включаются в границы населенных пунктов, входящих в состав </w:t>
      </w:r>
      <w:r w:rsidR="00BD2F67" w:rsidRPr="006D7796">
        <w:t>муниципального округа,</w:t>
      </w:r>
      <w:r w:rsidRPr="006D7796">
        <w:t xml:space="preserve">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83"/>
      <w:bookmarkEnd w:id="84"/>
      <w:r w:rsidRPr="006D7796">
        <w:t xml:space="preserve"> </w:t>
      </w:r>
    </w:p>
    <w:p w14:paraId="715DB60C" w14:textId="0BACC0CE" w:rsidP="00DA5F63" w:rsidR="00DA5F63" w:rsidRDefault="00DA5F63" w:rsidRPr="006D7796">
      <w:pPr>
        <w:ind w:firstLine="709"/>
        <w:jc w:val="both"/>
        <w:rPr>
          <w:bCs/>
        </w:rPr>
      </w:pPr>
      <w:r w:rsidRPr="006D7796">
        <w:rPr>
          <w:bCs/>
        </w:rPr>
        <w:t xml:space="preserve">Общая площадь Усть-Камчатского муниципального округа в его административных границах составляет 4041000 га (согласно картометрическому обмеру границы, стоящей на кадастровом учёте). Граница муниципального образования установлены законом Камчатского края от 23.04.2024 № 358 «О преобразовании поселений, входящих в состав Усть-Камчатского муниципального района, и создании вновь образованного муниципального образования» и внесена в Единый государственный реестр недвижимости (далее – ЕГРН) под реестровым номером 41:09-3.3. </w:t>
      </w:r>
    </w:p>
    <w:p w14:paraId="100AFDA2" w14:textId="137E25BF" w:rsidP="009C2B58" w:rsidR="00DA5F63" w:rsidRDefault="00DA5F63" w:rsidRPr="006D7796">
      <w:pPr>
        <w:ind w:firstLine="709"/>
        <w:jc w:val="both"/>
        <w:rPr>
          <w:bCs/>
        </w:rPr>
      </w:pPr>
      <w:r w:rsidRPr="006D7796">
        <w:rPr>
          <w:bCs/>
          <w:i/>
          <w:iCs/>
        </w:rPr>
        <w:t>Земли населенных пунктов</w:t>
      </w:r>
      <w:r w:rsidRPr="006D7796">
        <w:rPr>
          <w:bCs/>
        </w:rPr>
        <w:t xml:space="preserve"> на территории Усть-Камчатского муниципального округа представлены </w:t>
      </w:r>
      <w:r w:rsidR="009C2B58" w:rsidRPr="006D7796">
        <w:rPr>
          <w:bCs/>
        </w:rPr>
        <w:t>пятью населёнными пунктами:</w:t>
      </w:r>
      <w:r w:rsidRPr="006D7796">
        <w:rPr>
          <w:bCs/>
        </w:rPr>
        <w:t xml:space="preserve"> с. </w:t>
      </w:r>
      <w:proofErr w:type="spellStart"/>
      <w:r w:rsidRPr="006D7796">
        <w:rPr>
          <w:bCs/>
        </w:rPr>
        <w:t>Крутоберегово</w:t>
      </w:r>
      <w:proofErr w:type="spellEnd"/>
      <w:r w:rsidRPr="006D7796">
        <w:rPr>
          <w:bCs/>
        </w:rPr>
        <w:t xml:space="preserve">, с. Майское, п. Ключи, п. </w:t>
      </w:r>
      <w:proofErr w:type="spellStart"/>
      <w:r w:rsidRPr="006D7796">
        <w:rPr>
          <w:bCs/>
        </w:rPr>
        <w:t>Козыревск</w:t>
      </w:r>
      <w:proofErr w:type="spellEnd"/>
      <w:r w:rsidRPr="006D7796">
        <w:rPr>
          <w:bCs/>
        </w:rPr>
        <w:t xml:space="preserve"> и п. Усть-Камчатск. </w:t>
      </w:r>
      <w:r w:rsidR="009C2B58" w:rsidRPr="006D7796">
        <w:rPr>
          <w:bCs/>
        </w:rPr>
        <w:t xml:space="preserve">В ЕГРН внесены границы только четырёх населённых пунктов: с. </w:t>
      </w:r>
      <w:proofErr w:type="spellStart"/>
      <w:r w:rsidR="009C2B58" w:rsidRPr="006D7796">
        <w:rPr>
          <w:bCs/>
        </w:rPr>
        <w:t>Крутоберегово</w:t>
      </w:r>
      <w:proofErr w:type="spellEnd"/>
      <w:r w:rsidR="009C2B58" w:rsidRPr="006D7796">
        <w:rPr>
          <w:bCs/>
        </w:rPr>
        <w:t xml:space="preserve"> (с реестровым номером 41:09-4.103), п. Усть-Камчатск (с реестровым номером 41:09-4.104), п. Ключи (с реестровым номером 41:09-4.1) и с. Майское (с реестровым номером 41:09-4.105)</w:t>
      </w:r>
      <w:r w:rsidR="009D29C3">
        <w:rPr>
          <w:bCs/>
        </w:rPr>
        <w:t xml:space="preserve">, </w:t>
      </w:r>
      <w:r w:rsidR="00AA197F" w:rsidRPr="006D7796">
        <w:rPr>
          <w:bCs/>
        </w:rPr>
        <w:t xml:space="preserve">п. </w:t>
      </w:r>
      <w:proofErr w:type="spellStart"/>
      <w:r w:rsidR="00AA197F" w:rsidRPr="006D7796">
        <w:rPr>
          <w:bCs/>
        </w:rPr>
        <w:t>Козыревск</w:t>
      </w:r>
      <w:proofErr w:type="spellEnd"/>
      <w:r w:rsidR="00AA197F" w:rsidRPr="006D7796">
        <w:rPr>
          <w:bCs/>
        </w:rPr>
        <w:t xml:space="preserve"> </w:t>
      </w:r>
      <w:r w:rsidR="009D29C3" w:rsidRPr="006D7796">
        <w:rPr>
          <w:bCs/>
        </w:rPr>
        <w:t>(с реестровым номером 41:09-4.1</w:t>
      </w:r>
      <w:r w:rsidR="009D29C3">
        <w:rPr>
          <w:bCs/>
        </w:rPr>
        <w:t>06</w:t>
      </w:r>
      <w:r w:rsidR="009D29C3" w:rsidRPr="006D7796">
        <w:rPr>
          <w:bCs/>
        </w:rPr>
        <w:t>)</w:t>
      </w:r>
      <w:r w:rsidR="00AA197F" w:rsidRPr="006D7796">
        <w:rPr>
          <w:bCs/>
        </w:rPr>
        <w:t>.</w:t>
      </w:r>
    </w:p>
    <w:p w14:paraId="7EC28D04" w14:textId="463E1B76" w:rsidP="00AA197F" w:rsidR="00AA197F" w:rsidRDefault="00AA197F" w:rsidRPr="006D7796">
      <w:pPr>
        <w:ind w:firstLine="709"/>
        <w:jc w:val="both"/>
        <w:rPr>
          <w:bCs/>
        </w:rPr>
      </w:pPr>
      <w:r w:rsidRPr="006D7796">
        <w:rPr>
          <w:bCs/>
        </w:rPr>
        <w:t xml:space="preserve">Следует отметить, что существующая граница п. </w:t>
      </w:r>
      <w:proofErr w:type="spellStart"/>
      <w:r w:rsidRPr="006D7796">
        <w:rPr>
          <w:bCs/>
        </w:rPr>
        <w:t>Козыревск</w:t>
      </w:r>
      <w:proofErr w:type="spellEnd"/>
      <w:r w:rsidRPr="006D7796">
        <w:rPr>
          <w:bCs/>
        </w:rPr>
        <w:t xml:space="preserve"> имеет пересечение с землями лесного фонда – территорией Ключевского лесничества Камчатского края (реестровый номер 41:09-15.1). При разработке генерального плана бывшего сельского поселения </w:t>
      </w:r>
      <w:proofErr w:type="spellStart"/>
      <w:r w:rsidRPr="006D7796">
        <w:rPr>
          <w:bCs/>
        </w:rPr>
        <w:t>Козыревское</w:t>
      </w:r>
      <w:proofErr w:type="spellEnd"/>
      <w:r w:rsidRPr="006D7796">
        <w:rPr>
          <w:bCs/>
        </w:rPr>
        <w:t xml:space="preserve"> по указанным территориям, где фиксируется наложение земель лесного фонда и границы населённого пункта, проводилась лесная комиссия. </w:t>
      </w:r>
      <w:r w:rsidRPr="002819D9">
        <w:rPr>
          <w:bCs/>
          <w:u w:val="single"/>
        </w:rPr>
        <w:t xml:space="preserve">Протокол заседания лесной комиссии представлен в </w:t>
      </w:r>
      <w:r w:rsidR="00F350F4" w:rsidRPr="002819D9">
        <w:rPr>
          <w:bCs/>
          <w:u w:val="single"/>
        </w:rPr>
        <w:t>П</w:t>
      </w:r>
      <w:r w:rsidRPr="002819D9">
        <w:rPr>
          <w:bCs/>
          <w:u w:val="single"/>
        </w:rPr>
        <w:t>риложени</w:t>
      </w:r>
      <w:r w:rsidR="00F350F4" w:rsidRPr="002819D9">
        <w:rPr>
          <w:bCs/>
          <w:u w:val="single"/>
        </w:rPr>
        <w:t>ях</w:t>
      </w:r>
      <w:r w:rsidRPr="002819D9">
        <w:rPr>
          <w:bCs/>
          <w:u w:val="single"/>
        </w:rPr>
        <w:t xml:space="preserve"> </w:t>
      </w:r>
      <w:r w:rsidR="003B1D2E" w:rsidRPr="003B1D2E">
        <w:rPr>
          <w:bCs/>
          <w:u w:val="single"/>
        </w:rPr>
        <w:t>1</w:t>
      </w:r>
      <w:r w:rsidR="00F350F4" w:rsidRPr="002819D9">
        <w:rPr>
          <w:bCs/>
          <w:u w:val="single"/>
        </w:rPr>
        <w:t xml:space="preserve"> и </w:t>
      </w:r>
      <w:r w:rsidR="003B1D2E" w:rsidRPr="003B1D2E">
        <w:rPr>
          <w:bCs/>
          <w:u w:val="single"/>
        </w:rPr>
        <w:t>2</w:t>
      </w:r>
      <w:r w:rsidR="00F350F4" w:rsidRPr="002819D9">
        <w:rPr>
          <w:bCs/>
          <w:u w:val="single"/>
        </w:rPr>
        <w:t xml:space="preserve"> настоящих материалов по обоснованию</w:t>
      </w:r>
      <w:r w:rsidRPr="002819D9">
        <w:rPr>
          <w:bCs/>
          <w:u w:val="single"/>
        </w:rPr>
        <w:t>.</w:t>
      </w:r>
      <w:r w:rsidR="002819D9" w:rsidRPr="002819D9">
        <w:rPr>
          <w:bCs/>
          <w:u w:val="single"/>
        </w:rPr>
        <w:t xml:space="preserve"> В приложении </w:t>
      </w:r>
      <w:r w:rsidR="003B1D2E" w:rsidRPr="003C28B8">
        <w:rPr>
          <w:bCs/>
          <w:u w:val="single"/>
        </w:rPr>
        <w:t>3</w:t>
      </w:r>
      <w:r w:rsidR="002819D9" w:rsidRPr="002819D9">
        <w:rPr>
          <w:bCs/>
          <w:u w:val="single"/>
        </w:rPr>
        <w:t xml:space="preserve"> представлено решение Агентства лесного хозяйства Камчатского края.</w:t>
      </w:r>
    </w:p>
    <w:p w14:paraId="3CE1F5BD" w14:textId="48137074" w:rsidP="00414E8A" w:rsidR="00321F89" w:rsidRDefault="00414E8A" w:rsidRPr="006D7796">
      <w:pPr>
        <w:ind w:firstLine="709"/>
        <w:jc w:val="both"/>
        <w:rPr>
          <w:rFonts w:eastAsia="Calibri"/>
          <w14:ligatures w14:val="standardContextual"/>
        </w:rPr>
      </w:pPr>
      <w:r w:rsidRPr="006D7796">
        <w:rPr>
          <w:bCs/>
        </w:rPr>
        <w:t xml:space="preserve">Проектом генерального плана Усть-Камчатского муниципального округа </w:t>
      </w:r>
      <w:r w:rsidR="00321F89" w:rsidRPr="006D7796">
        <w:rPr>
          <w:bCs/>
        </w:rPr>
        <w:t>уточняются</w:t>
      </w:r>
      <w:r w:rsidRPr="006D7796">
        <w:rPr>
          <w:bCs/>
        </w:rPr>
        <w:t xml:space="preserve"> границы населенных пунктов</w:t>
      </w:r>
      <w:r w:rsidR="00321F89" w:rsidRPr="006D7796">
        <w:rPr>
          <w:bCs/>
        </w:rPr>
        <w:t xml:space="preserve"> п. Ключи и п. Усть-Камчатск</w:t>
      </w:r>
      <w:r w:rsidRPr="006D7796">
        <w:rPr>
          <w:bCs/>
        </w:rPr>
        <w:t>,</w:t>
      </w:r>
      <w:r w:rsidR="00321F89" w:rsidRPr="006D7796">
        <w:rPr>
          <w:rFonts w:eastAsia="Calibri"/>
          <w14:ligatures w14:val="standardContextual"/>
        </w:rPr>
        <w:t xml:space="preserve"> в связи с их пересечением с земельным участками, внесенными в ЕГРН.</w:t>
      </w:r>
    </w:p>
    <w:p w14:paraId="0BB45B22" w14:textId="439D240F" w:rsidP="00414E8A" w:rsidR="00414E8A" w:rsidRDefault="00414E8A" w:rsidRPr="006D7796">
      <w:pPr>
        <w:ind w:firstLine="709"/>
        <w:jc w:val="both"/>
        <w:rPr>
          <w:rFonts w:eastAsia="Calibri"/>
          <w14:ligatures w14:val="standardContextual"/>
        </w:rPr>
      </w:pPr>
      <w:r w:rsidRPr="006D7796">
        <w:rPr>
          <w:bCs/>
        </w:rPr>
        <w:t xml:space="preserve">При подготовке проекта были обнаружены </w:t>
      </w:r>
      <w:r w:rsidRPr="006D7796">
        <w:rPr>
          <w:rFonts w:eastAsia="Calibri"/>
          <w14:ligatures w14:val="standardContextual"/>
        </w:rPr>
        <w:t xml:space="preserve">земельные участки с категорией земель </w:t>
      </w:r>
      <w:r w:rsidRPr="006D7796">
        <w:rPr>
          <w:rFonts w:eastAsia="Calibri"/>
          <w:i/>
          <w:iCs/>
          <w14:ligatures w14:val="standardContextual"/>
        </w:rPr>
        <w:t>земли населенных пунктов</w:t>
      </w:r>
      <w:r w:rsidRPr="006D7796">
        <w:rPr>
          <w:rFonts w:eastAsia="Calibri"/>
          <w14:ligatures w14:val="standardContextual"/>
        </w:rPr>
        <w:t xml:space="preserve">, находящиеся за границами населенных пунктов. В целях выполнения требований действующего законодательства в области земельных отношений такие земельные участки необходимо включить в границы населенных пунктов, либо привести в соответствующую по использованию категорию земель. Перечень участков, </w:t>
      </w:r>
      <w:r w:rsidRPr="006D7796">
        <w:rPr>
          <w:rFonts w:eastAsia="Calibri"/>
          <w:lang w:eastAsia="en-US"/>
          <w14:ligatures w14:val="standardContextual"/>
        </w:rPr>
        <w:t>в отношении которых требуется перевод категории земель приведен</w:t>
      </w:r>
      <w:r w:rsidRPr="006D7796">
        <w:rPr>
          <w:rFonts w:eastAsia="Calibri"/>
          <w14:ligatures w14:val="standardContextual"/>
        </w:rPr>
        <w:t xml:space="preserve"> в Таблице 6.3.2. Перечень участков, подлежащих включению/исключению в/из границ населенных пунктов приведен в Таблице 6.3.3.</w:t>
      </w:r>
    </w:p>
    <w:p w14:paraId="0F25BC93" w14:textId="598E5AAF" w:rsidP="00D22049" w:rsidR="003A52F8" w:rsidRDefault="00414E8A" w:rsidRPr="006D7796">
      <w:pPr>
        <w:ind w:firstLine="709"/>
        <w:jc w:val="both"/>
        <w:rPr>
          <w:rFonts w:eastAsia="Calibri"/>
          <w14:ligatures w14:val="standardContextual"/>
        </w:rPr>
      </w:pPr>
      <w:r w:rsidRPr="006D7796">
        <w:rPr>
          <w:rFonts w:eastAsia="Calibri"/>
          <w:i/>
          <w:iCs/>
          <w14:ligatures w14:val="standardContextual"/>
        </w:rPr>
        <w:lastRenderedPageBreak/>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(далее – земли промышленности) </w:t>
      </w:r>
      <w:r w:rsidRPr="006D7796">
        <w:rPr>
          <w:rFonts w:eastAsia="Calibri"/>
          <w14:ligatures w14:val="standardContextual"/>
        </w:rPr>
        <w:t xml:space="preserve">в границах муниципального округа представлены автомобильными дорогами регионального значения, объектами воздушного транспорта, </w:t>
      </w:r>
      <w:r w:rsidR="00310FCA" w:rsidRPr="006D7796">
        <w:rPr>
          <w:rFonts w:eastAsia="Calibri"/>
          <w14:ligatures w14:val="standardContextual"/>
        </w:rPr>
        <w:t xml:space="preserve">объектами инженерной инфраструктуры, объектами обеспечения обороны и безопасности, свалками твердых бытовых объектов, территориями для разведки и добычи полезных ископаемых и др. </w:t>
      </w:r>
    </w:p>
    <w:p w14:paraId="073CD320" w14:textId="46417FE4" w:rsidP="00D22049" w:rsidR="005B5B37" w:rsidRDefault="00310FCA" w:rsidRPr="006D7796">
      <w:pPr>
        <w:ind w:firstLine="709"/>
        <w:jc w:val="both"/>
        <w:rPr>
          <w:rFonts w:eastAsia="Calibri"/>
          <w14:ligatures w14:val="standardContextual"/>
        </w:rPr>
      </w:pPr>
      <w:r w:rsidRPr="006D7796">
        <w:rPr>
          <w:rFonts w:eastAsia="Calibri"/>
          <w:i/>
          <w:iCs/>
          <w14:ligatures w14:val="standardContextual"/>
        </w:rPr>
        <w:t>Земли лесного фонда</w:t>
      </w:r>
      <w:r w:rsidRPr="006D7796">
        <w:rPr>
          <w:rFonts w:eastAsia="Calibri"/>
          <w14:ligatures w14:val="standardContextual"/>
        </w:rPr>
        <w:t xml:space="preserve"> в границах муниципального округа представлены землями Ключевского лесничества. Территория Ключевского лесничества Камчатского края внесена в ЕГРН с реестровым номером 41:09-15.1.</w:t>
      </w:r>
    </w:p>
    <w:p w14:paraId="3BC1D3CD" w14:textId="7182CBA7" w:rsidP="00310FCA" w:rsidR="00310FCA" w:rsidRDefault="00310FCA" w:rsidRPr="006D7796">
      <w:pPr>
        <w:ind w:firstLine="709"/>
        <w:jc w:val="both"/>
        <w:rPr>
          <w:rFonts w:eastAsia="Calibri"/>
          <w14:ligatures w14:val="standardContextual"/>
        </w:rPr>
      </w:pPr>
      <w:r w:rsidRPr="006D7796">
        <w:rPr>
          <w:rFonts w:eastAsia="Calibri"/>
          <w:i/>
          <w:iCs/>
          <w14:ligatures w14:val="standardContextual"/>
        </w:rPr>
        <w:t>Земли сельскохозяйственного назначения</w:t>
      </w:r>
      <w:r w:rsidRPr="006D7796">
        <w:rPr>
          <w:rFonts w:eastAsia="Calibri"/>
          <w14:ligatures w14:val="standardContextual"/>
        </w:rPr>
        <w:t xml:space="preserve"> представлены объектами, необходимыми для ведения сельскохозяйственной деятельности, пашнями, </w:t>
      </w:r>
      <w:r w:rsidR="006815C5" w:rsidRPr="006D7796">
        <w:rPr>
          <w:rFonts w:eastAsia="Calibri"/>
          <w14:ligatures w14:val="standardContextual"/>
        </w:rPr>
        <w:t>участками садоводства и огородничества</w:t>
      </w:r>
      <w:r w:rsidRPr="006D7796">
        <w:rPr>
          <w:rFonts w:eastAsia="Calibri"/>
          <w14:ligatures w14:val="standardContextual"/>
        </w:rPr>
        <w:t>.</w:t>
      </w:r>
    </w:p>
    <w:p w14:paraId="62C720F4" w14:textId="32A901BE" w:rsidP="001246D6" w:rsidR="005B5B37" w:rsidRDefault="001246D6" w:rsidRPr="006D7796">
      <w:pPr>
        <w:ind w:firstLine="709"/>
        <w:jc w:val="both"/>
        <w:rPr>
          <w:rFonts w:eastAsia="Calibri"/>
          <w14:ligatures w14:val="standardContextual"/>
        </w:rPr>
      </w:pPr>
      <w:r w:rsidRPr="006D7796">
        <w:rPr>
          <w:rFonts w:eastAsia="Calibri"/>
          <w14:ligatures w14:val="standardContextual"/>
        </w:rPr>
        <w:t xml:space="preserve">Проектом генерального плана предлагается перевод земель в </w:t>
      </w:r>
      <w:r w:rsidRPr="006D7796">
        <w:rPr>
          <w:rFonts w:eastAsia="Calibri"/>
          <w:i/>
          <w:iCs/>
          <w14:ligatures w14:val="standardContextual"/>
        </w:rPr>
        <w:t>з</w:t>
      </w:r>
      <w:r w:rsidR="00727D6F" w:rsidRPr="006D7796">
        <w:rPr>
          <w:rFonts w:eastAsia="Calibri"/>
          <w:i/>
          <w:iCs/>
          <w14:ligatures w14:val="standardContextual"/>
        </w:rPr>
        <w:t>ем</w:t>
      </w:r>
      <w:r w:rsidRPr="006D7796">
        <w:rPr>
          <w:rFonts w:eastAsia="Calibri"/>
          <w:i/>
          <w:iCs/>
          <w14:ligatures w14:val="standardContextual"/>
        </w:rPr>
        <w:t>е</w:t>
      </w:r>
      <w:r w:rsidR="00727D6F" w:rsidRPr="006D7796">
        <w:rPr>
          <w:rFonts w:eastAsia="Calibri"/>
          <w:i/>
          <w:iCs/>
          <w14:ligatures w14:val="standardContextual"/>
        </w:rPr>
        <w:t>л</w:t>
      </w:r>
      <w:r w:rsidRPr="006D7796">
        <w:rPr>
          <w:rFonts w:eastAsia="Calibri"/>
          <w:i/>
          <w:iCs/>
          <w14:ligatures w14:val="standardContextual"/>
        </w:rPr>
        <w:t>и</w:t>
      </w:r>
      <w:r w:rsidR="00727D6F" w:rsidRPr="006D7796">
        <w:rPr>
          <w:rFonts w:eastAsia="Calibri"/>
          <w:i/>
          <w:iCs/>
          <w14:ligatures w14:val="standardContextual"/>
        </w:rPr>
        <w:t xml:space="preserve"> особо охраняемых территорий</w:t>
      </w:r>
      <w:r w:rsidR="00727D6F" w:rsidRPr="006D7796">
        <w:rPr>
          <w:rFonts w:eastAsia="Calibri"/>
          <w14:ligatures w14:val="standardContextual"/>
        </w:rPr>
        <w:t xml:space="preserve"> </w:t>
      </w:r>
      <w:r w:rsidR="00727D6F" w:rsidRPr="006D7796">
        <w:rPr>
          <w:rFonts w:eastAsia="Calibri"/>
          <w:i/>
          <w:iCs/>
          <w14:ligatures w14:val="standardContextual"/>
        </w:rPr>
        <w:t>и объектов</w:t>
      </w:r>
      <w:r w:rsidR="00727D6F" w:rsidRPr="006D7796">
        <w:rPr>
          <w:rFonts w:eastAsia="Calibri"/>
          <w14:ligatures w14:val="standardContextual"/>
        </w:rPr>
        <w:t xml:space="preserve"> </w:t>
      </w:r>
      <w:r w:rsidRPr="006D7796">
        <w:rPr>
          <w:rFonts w:eastAsia="Calibri"/>
          <w14:ligatures w14:val="standardContextual"/>
        </w:rPr>
        <w:t>для образования особо охраняемой природной территории местного значения</w:t>
      </w:r>
      <w:r w:rsidR="004D5CF9" w:rsidRPr="006D7796">
        <w:rPr>
          <w:rFonts w:eastAsia="Calibri"/>
          <w14:ligatures w14:val="standardContextual"/>
        </w:rPr>
        <w:t xml:space="preserve"> – ландшафтный природный парк. Территория образуется из земель запаса, расположенной в районе бывшего населенного пункта Нижне-</w:t>
      </w:r>
      <w:proofErr w:type="spellStart"/>
      <w:r w:rsidR="004D5CF9" w:rsidRPr="006D7796">
        <w:rPr>
          <w:rFonts w:eastAsia="Calibri"/>
          <w14:ligatures w14:val="standardContextual"/>
        </w:rPr>
        <w:t>Камчатск</w:t>
      </w:r>
      <w:proofErr w:type="spellEnd"/>
      <w:r w:rsidR="004D5CF9" w:rsidRPr="006D7796">
        <w:rPr>
          <w:rFonts w:eastAsia="Calibri"/>
          <w14:ligatures w14:val="standardContextual"/>
        </w:rPr>
        <w:t>.</w:t>
      </w:r>
    </w:p>
    <w:p w14:paraId="3C78F9BD" w14:textId="14FA3AEF" w:rsidP="00A748C8" w:rsidR="00A748C8" w:rsidRDefault="00A748C8" w:rsidRPr="006D7796">
      <w:pPr>
        <w:ind w:firstLine="709"/>
        <w:jc w:val="both"/>
        <w:rPr>
          <w:rFonts w:eastAsia="Calibri"/>
          <w14:ligatures w14:val="standardContextual"/>
        </w:rPr>
      </w:pPr>
      <w:r w:rsidRPr="006D7796">
        <w:rPr>
          <w:rFonts w:eastAsia="Calibri"/>
          <w14:ligatures w14:val="standardContextual"/>
        </w:rPr>
        <w:t>Распределение земель по категориям представлено в таблице 6.3.1.</w:t>
      </w:r>
    </w:p>
    <w:p w14:paraId="35C010C5" w14:textId="3E0666AF" w:rsidP="00D22049" w:rsidR="003A52F8" w:rsidRDefault="003A52F8" w:rsidRPr="006D7796">
      <w:pPr>
        <w:spacing w:after="120"/>
        <w:ind w:firstLine="709"/>
        <w:jc w:val="right"/>
        <w:rPr>
          <w:iCs/>
          <w:szCs w:val="20"/>
        </w:rPr>
      </w:pPr>
      <w:r w:rsidRPr="006D7796">
        <w:rPr>
          <w:iCs/>
          <w:szCs w:val="20"/>
        </w:rPr>
        <w:t>Таблица 6.3.1</w:t>
      </w:r>
    </w:p>
    <w:p w14:paraId="24502657" w14:textId="1C175BE4" w:rsidP="00307D5B" w:rsidR="003A52F8" w:rsidRDefault="003A52F8" w:rsidRPr="006D7796">
      <w:pPr>
        <w:spacing w:after="120"/>
        <w:jc w:val="center"/>
        <w:rPr>
          <w:rFonts w:eastAsia="Calibri"/>
          <w14:ligatures w14:val="standardContextual"/>
        </w:rPr>
      </w:pPr>
      <w:r w:rsidRPr="006D7796">
        <w:rPr>
          <w:rFonts w:eastAsia="Calibri"/>
          <w14:ligatures w14:val="standardContextual"/>
        </w:rPr>
        <w:t>Распределение земельного фонда</w:t>
      </w:r>
      <w:r w:rsidR="00727D6F" w:rsidRPr="006D7796">
        <w:rPr>
          <w:rFonts w:eastAsia="Calibri"/>
          <w14:ligatures w14:val="standardContextual"/>
        </w:rPr>
        <w:t xml:space="preserve"> Усть-Камчатского</w:t>
      </w:r>
      <w:r w:rsidRPr="006D7796">
        <w:rPr>
          <w:rFonts w:eastAsia="Calibri"/>
          <w14:ligatures w14:val="standardContextual"/>
        </w:rPr>
        <w:t xml:space="preserve"> муниципального округа </w:t>
      </w:r>
      <w:r w:rsidRPr="006D7796">
        <w:rPr>
          <w:rFonts w:eastAsia="Calibri"/>
          <w14:ligatures w14:val="standardContextual"/>
        </w:rPr>
        <w:br/>
      </w:r>
      <w:r w:rsidR="00727D6F" w:rsidRPr="006D7796">
        <w:rPr>
          <w:rFonts w:eastAsia="Calibri"/>
          <w14:ligatures w14:val="standardContextual"/>
        </w:rPr>
        <w:t>Камчатского</w:t>
      </w:r>
      <w:r w:rsidRPr="006D7796">
        <w:rPr>
          <w:rFonts w:eastAsia="Calibri"/>
          <w14:ligatures w14:val="standardContextual"/>
        </w:rPr>
        <w:t xml:space="preserve"> края</w:t>
      </w:r>
    </w:p>
    <w:tbl>
      <w:tblPr>
        <w:tblStyle w:val="OTR2"/>
        <w:tblW w:type="dxa" w:w="9566"/>
        <w:jc w:val="center"/>
        <w:tblLayout w:type="fixed"/>
        <w:tblLook w:firstColumn="1" w:firstRow="1" w:lastColumn="0" w:lastRow="0" w:noHBand="0" w:noVBand="1" w:val="04A0"/>
      </w:tblPr>
      <w:tblGrid>
        <w:gridCol w:w="3754"/>
        <w:gridCol w:w="1985"/>
        <w:gridCol w:w="1701"/>
        <w:gridCol w:w="2126"/>
      </w:tblGrid>
      <w:tr w14:paraId="47D80EF5" w14:textId="77777777" w:rsidR="003A52F8" w:rsidRPr="006D7796" w:rsidTr="003A52F8">
        <w:trPr>
          <w:trHeight w:val="20"/>
          <w:tblHeader/>
          <w:jc w:val="center"/>
        </w:trPr>
        <w:tc>
          <w:tcPr>
            <w:tcW w:type="dxa" w:w="3754"/>
            <w:vMerge w:val="restart"/>
            <w:vAlign w:val="center"/>
          </w:tcPr>
          <w:p w14:paraId="31DBAA1A" w14:textId="77777777" w:rsidP="00D22049" w:rsidR="003A52F8" w:rsidRDefault="003A52F8" w:rsidRPr="006D7796">
            <w:pPr>
              <w:contextualSpacing/>
              <w:jc w:val="center"/>
              <w:rPr>
                <w:rFonts w:eastAsia="Calibri"/>
                <w:sz w:val="22"/>
                <w:szCs w:val="22"/>
                <w:lang w:eastAsia="en-US"/>
              </w:rPr>
            </w:pPr>
            <w:r w:rsidRPr="006D7796">
              <w:rPr>
                <w:rFonts w:eastAsia="Calibri"/>
                <w:sz w:val="22"/>
                <w:szCs w:val="22"/>
                <w:lang w:eastAsia="en-US"/>
              </w:rPr>
              <w:t>Категория земель</w:t>
            </w:r>
          </w:p>
        </w:tc>
        <w:tc>
          <w:tcPr>
            <w:tcW w:type="dxa" w:w="3686"/>
            <w:gridSpan w:val="2"/>
            <w:vAlign w:val="center"/>
          </w:tcPr>
          <w:p w14:paraId="531980C2" w14:textId="77777777" w:rsidP="00D22049" w:rsidR="003A52F8" w:rsidRDefault="003A52F8" w:rsidRPr="006D7796">
            <w:pPr>
              <w:jc w:val="center"/>
              <w:rPr>
                <w:rFonts w:eastAsia="Calibri"/>
                <w:sz w:val="22"/>
                <w:szCs w:val="22"/>
                <w:lang w:eastAsia="en-US"/>
              </w:rPr>
            </w:pPr>
            <w:r w:rsidRPr="006D7796">
              <w:rPr>
                <w:rFonts w:eastAsia="Calibri"/>
                <w:sz w:val="22"/>
                <w:szCs w:val="22"/>
                <w:lang w:eastAsia="en-US"/>
              </w:rPr>
              <w:t>Площадь, га</w:t>
            </w:r>
          </w:p>
        </w:tc>
        <w:tc>
          <w:tcPr>
            <w:tcW w:type="dxa" w:w="2126"/>
            <w:vMerge w:val="restart"/>
            <w:vAlign w:val="center"/>
          </w:tcPr>
          <w:p w14:paraId="146D801A" w14:textId="77777777" w:rsidP="00D22049" w:rsidR="003A52F8" w:rsidRDefault="003A52F8" w:rsidRPr="006D7796">
            <w:pPr>
              <w:contextualSpacing/>
              <w:jc w:val="center"/>
              <w:rPr>
                <w:rFonts w:eastAsia="Calibri"/>
                <w:sz w:val="22"/>
                <w:szCs w:val="22"/>
                <w:lang w:eastAsia="en-US"/>
              </w:rPr>
            </w:pPr>
            <w:r w:rsidRPr="006D7796">
              <w:rPr>
                <w:rFonts w:eastAsia="Calibri"/>
                <w:sz w:val="22"/>
                <w:szCs w:val="22"/>
                <w:lang w:eastAsia="en-US"/>
              </w:rPr>
              <w:t xml:space="preserve">Доля категории </w:t>
            </w:r>
            <w:r w:rsidRPr="006D7796">
              <w:rPr>
                <w:rFonts w:eastAsia="Calibri"/>
                <w:sz w:val="22"/>
                <w:szCs w:val="22"/>
                <w:lang w:eastAsia="en-US"/>
              </w:rPr>
              <w:br/>
              <w:t>земель в земельном балансе </w:t>
            </w:r>
            <w:r w:rsidRPr="006D7796">
              <w:rPr>
                <w:rFonts w:eastAsia="Calibri"/>
                <w:sz w:val="22"/>
                <w:szCs w:val="22"/>
                <w:lang w:eastAsia="en-US"/>
              </w:rPr>
              <w:br/>
              <w:t>муниципального образования, %</w:t>
            </w:r>
          </w:p>
        </w:tc>
      </w:tr>
      <w:tr w14:paraId="51FF9515" w14:textId="77777777" w:rsidR="003A52F8" w:rsidRPr="006D7796" w:rsidTr="003A52F8">
        <w:trPr>
          <w:trHeight w:val="20"/>
          <w:tblHeader/>
          <w:jc w:val="center"/>
        </w:trPr>
        <w:tc>
          <w:tcPr>
            <w:tcW w:type="dxa" w:w="3754"/>
            <w:vMerge/>
            <w:vAlign w:val="center"/>
          </w:tcPr>
          <w:p w14:paraId="46C2989B" w14:textId="77777777" w:rsidP="00D22049" w:rsidR="003A52F8" w:rsidRDefault="003A52F8" w:rsidRPr="006D7796">
            <w:pPr>
              <w:contextualSpacing/>
              <w:jc w:val="center"/>
              <w:rPr>
                <w:rFonts w:eastAsia="Calibri"/>
                <w:sz w:val="22"/>
                <w:szCs w:val="22"/>
                <w:lang w:eastAsia="en-US"/>
              </w:rPr>
            </w:pPr>
          </w:p>
        </w:tc>
        <w:tc>
          <w:tcPr>
            <w:tcW w:type="dxa" w:w="1985"/>
            <w:vAlign w:val="center"/>
          </w:tcPr>
          <w:p w14:paraId="326556B7" w14:textId="77777777" w:rsidP="00D22049" w:rsidR="003A52F8" w:rsidRDefault="003A52F8" w:rsidRPr="006D7796">
            <w:pPr>
              <w:contextualSpacing/>
              <w:jc w:val="center"/>
              <w:rPr>
                <w:rFonts w:eastAsia="Calibri"/>
                <w:sz w:val="22"/>
                <w:szCs w:val="22"/>
                <w:lang w:eastAsia="en-US"/>
              </w:rPr>
            </w:pPr>
            <w:r w:rsidRPr="006D7796">
              <w:rPr>
                <w:rFonts w:eastAsia="Calibri"/>
                <w:sz w:val="22"/>
                <w:szCs w:val="22"/>
                <w:lang w:eastAsia="en-US"/>
              </w:rPr>
              <w:t>существующая</w:t>
            </w:r>
          </w:p>
        </w:tc>
        <w:tc>
          <w:tcPr>
            <w:tcW w:type="dxa" w:w="1701"/>
            <w:vAlign w:val="center"/>
          </w:tcPr>
          <w:p w14:paraId="74BC6D3D" w14:textId="77777777" w:rsidP="00D22049" w:rsidR="003A52F8" w:rsidRDefault="003A52F8" w:rsidRPr="006D7796">
            <w:pPr>
              <w:contextualSpacing/>
              <w:jc w:val="center"/>
              <w:rPr>
                <w:rFonts w:eastAsia="Calibri"/>
                <w:sz w:val="22"/>
                <w:szCs w:val="22"/>
                <w:lang w:eastAsia="en-US"/>
              </w:rPr>
            </w:pPr>
            <w:r w:rsidRPr="006D7796">
              <w:rPr>
                <w:rFonts w:eastAsia="Calibri"/>
                <w:sz w:val="22"/>
                <w:szCs w:val="22"/>
                <w:lang w:eastAsia="en-US"/>
              </w:rPr>
              <w:t>планируемая</w:t>
            </w:r>
          </w:p>
        </w:tc>
        <w:tc>
          <w:tcPr>
            <w:tcW w:type="dxa" w:w="2126"/>
            <w:vMerge/>
            <w:vAlign w:val="center"/>
          </w:tcPr>
          <w:p w14:paraId="7BB7B74A" w14:textId="77777777" w:rsidP="00D22049" w:rsidR="003A52F8" w:rsidRDefault="003A52F8" w:rsidRPr="006D7796">
            <w:pPr>
              <w:contextualSpacing/>
              <w:jc w:val="center"/>
              <w:rPr>
                <w:rFonts w:eastAsia="Calibri"/>
                <w:sz w:val="22"/>
                <w:szCs w:val="22"/>
                <w:lang w:eastAsia="en-US"/>
              </w:rPr>
            </w:pPr>
          </w:p>
        </w:tc>
      </w:tr>
      <w:tr w14:paraId="2DCDA700" w14:textId="77777777" w:rsidR="00CF45C1" w:rsidRPr="006D7796" w:rsidTr="003A52F8">
        <w:trPr>
          <w:trHeight w:val="20"/>
          <w:jc w:val="center"/>
        </w:trPr>
        <w:tc>
          <w:tcPr>
            <w:tcW w:type="dxa" w:w="3754"/>
            <w:vAlign w:val="center"/>
          </w:tcPr>
          <w:p w14:paraId="55072291" w14:textId="77777777" w:rsidP="00CF45C1" w:rsidR="00CF45C1" w:rsidRDefault="00CF45C1" w:rsidRPr="006D7796">
            <w:pPr>
              <w:contextualSpacing/>
              <w:rPr>
                <w:rFonts w:eastAsia="Calibri"/>
                <w:sz w:val="22"/>
                <w:szCs w:val="22"/>
                <w:lang w:eastAsia="en-US"/>
              </w:rPr>
            </w:pPr>
            <w:r w:rsidRPr="006D7796">
              <w:rPr>
                <w:rFonts w:eastAsia="Calibri"/>
                <w:sz w:val="22"/>
                <w:szCs w:val="22"/>
                <w:lang w:eastAsia="en-US"/>
              </w:rPr>
              <w:t>Земли населенных пунктов</w:t>
            </w:r>
          </w:p>
        </w:tc>
        <w:tc>
          <w:tcPr>
            <w:tcW w:type="dxa" w:w="1985"/>
            <w:vAlign w:val="center"/>
          </w:tcPr>
          <w:p w14:paraId="0DC5E9A6" w14:textId="7D1408F7" w:rsidP="00CF45C1" w:rsidR="00CF45C1" w:rsidRDefault="00CF45C1" w:rsidRPr="006D7796">
            <w:pPr>
              <w:contextualSpacing/>
              <w:jc w:val="center"/>
              <w:rPr>
                <w:rFonts w:eastAsia="Calibri"/>
                <w:sz w:val="22"/>
                <w:szCs w:val="22"/>
                <w:lang w:eastAsia="en-US"/>
              </w:rPr>
            </w:pPr>
            <w:r w:rsidRPr="006D7796">
              <w:rPr>
                <w:rFonts w:eastAsia="Calibri"/>
                <w:sz w:val="22"/>
                <w:szCs w:val="22"/>
                <w:lang w:eastAsia="en-US"/>
              </w:rPr>
              <w:t>4</w:t>
            </w:r>
            <w:r>
              <w:rPr>
                <w:rFonts w:eastAsia="Calibri"/>
                <w:sz w:val="22"/>
                <w:szCs w:val="22"/>
                <w:lang w:eastAsia="en-US" w:val="en-US"/>
              </w:rPr>
              <w:t xml:space="preserve"> </w:t>
            </w:r>
            <w:r w:rsidRPr="006D7796">
              <w:rPr>
                <w:rFonts w:eastAsia="Calibri"/>
                <w:sz w:val="22"/>
                <w:szCs w:val="22"/>
                <w:lang w:eastAsia="en-US"/>
              </w:rPr>
              <w:t>774,70</w:t>
            </w:r>
          </w:p>
        </w:tc>
        <w:tc>
          <w:tcPr>
            <w:tcW w:type="dxa" w:w="1701"/>
            <w:vAlign w:val="center"/>
          </w:tcPr>
          <w:p w14:paraId="7CA13807" w14:textId="53624C40" w:rsidP="00CF45C1" w:rsidR="00CF45C1" w:rsidRDefault="00CF45C1" w:rsidRPr="00CF45C1">
            <w:pPr>
              <w:contextualSpacing/>
              <w:jc w:val="center"/>
              <w:rPr>
                <w:rFonts w:eastAsia="Calibri"/>
                <w:sz w:val="22"/>
                <w:szCs w:val="22"/>
                <w:lang w:eastAsia="en-US"/>
              </w:rPr>
            </w:pPr>
            <w:r w:rsidRPr="00CF45C1">
              <w:rPr>
                <w:rFonts w:eastAsia="Calibri"/>
                <w:sz w:val="22"/>
                <w:szCs w:val="22"/>
                <w:lang w:eastAsia="en-US"/>
              </w:rPr>
              <w:t>4</w:t>
            </w:r>
            <w:r>
              <w:rPr>
                <w:rFonts w:eastAsia="Calibri"/>
                <w:sz w:val="22"/>
                <w:szCs w:val="22"/>
                <w:lang w:eastAsia="en-US" w:val="en-US"/>
              </w:rPr>
              <w:t xml:space="preserve"> </w:t>
            </w:r>
            <w:r w:rsidRPr="00CF45C1">
              <w:rPr>
                <w:rFonts w:eastAsia="Calibri"/>
                <w:sz w:val="22"/>
                <w:szCs w:val="22"/>
                <w:lang w:eastAsia="en-US"/>
              </w:rPr>
              <w:t>7</w:t>
            </w:r>
            <w:r w:rsidRPr="00CF45C1">
              <w:rPr>
                <w:rFonts w:eastAsia="Calibri"/>
                <w:sz w:val="22"/>
                <w:szCs w:val="22"/>
                <w:lang w:eastAsia="en-US" w:val="en-US"/>
              </w:rPr>
              <w:t>63,75</w:t>
            </w:r>
          </w:p>
        </w:tc>
        <w:tc>
          <w:tcPr>
            <w:tcW w:type="dxa" w:w="2126"/>
            <w:vAlign w:val="center"/>
          </w:tcPr>
          <w:p w14:paraId="4FEF639F" w14:textId="56DFFBBC" w:rsidP="00CF45C1" w:rsidR="00CF45C1" w:rsidRDefault="00CF45C1" w:rsidRPr="006D7796">
            <w:pPr>
              <w:contextualSpacing/>
              <w:jc w:val="center"/>
              <w:rPr>
                <w:rFonts w:eastAsia="Calibri"/>
                <w:sz w:val="22"/>
                <w:szCs w:val="22"/>
                <w:lang w:eastAsia="en-US"/>
              </w:rPr>
            </w:pPr>
            <w:r w:rsidRPr="006D7796">
              <w:rPr>
                <w:rFonts w:eastAsia="Calibri"/>
                <w:sz w:val="22"/>
                <w:szCs w:val="22"/>
                <w:lang w:eastAsia="en-US"/>
              </w:rPr>
              <w:t>0,12</w:t>
            </w:r>
          </w:p>
        </w:tc>
      </w:tr>
      <w:tr w14:paraId="5112CC95" w14:textId="77777777" w:rsidR="003A52F8" w:rsidRPr="006D7796" w:rsidTr="003A52F8">
        <w:trPr>
          <w:trHeight w:val="20"/>
          <w:jc w:val="center"/>
        </w:trPr>
        <w:tc>
          <w:tcPr>
            <w:tcW w:type="dxa" w:w="3754"/>
            <w:vAlign w:val="center"/>
          </w:tcPr>
          <w:p w14:paraId="458C757B" w14:textId="77777777" w:rsidP="00D22049" w:rsidR="003A52F8" w:rsidRDefault="003A52F8" w:rsidRPr="006D7796">
            <w:pPr>
              <w:contextualSpacing/>
              <w:rPr>
                <w:rFonts w:eastAsia="Calibri"/>
                <w:sz w:val="22"/>
                <w:szCs w:val="22"/>
                <w:lang w:eastAsia="en-US"/>
              </w:rPr>
            </w:pPr>
            <w:r w:rsidRPr="006D7796">
              <w:rPr>
                <w:rFonts w:eastAsia="Calibri"/>
                <w:sz w:val="22"/>
                <w:szCs w:val="22"/>
                <w:lang w:eastAsia="en-U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type="dxa" w:w="1985"/>
            <w:vAlign w:val="center"/>
          </w:tcPr>
          <w:p w14:paraId="3883B84A" w14:textId="547D965F" w:rsidP="00D22049" w:rsidR="003A52F8" w:rsidRDefault="00F1641A" w:rsidRPr="006D7796">
            <w:pPr>
              <w:contextualSpacing/>
              <w:jc w:val="center"/>
              <w:rPr>
                <w:rFonts w:eastAsia="Calibri"/>
                <w:sz w:val="22"/>
                <w:szCs w:val="22"/>
                <w:lang w:eastAsia="en-US"/>
              </w:rPr>
            </w:pPr>
            <w:r w:rsidRPr="006D7796">
              <w:rPr>
                <w:rFonts w:eastAsia="Calibri"/>
                <w:sz w:val="22"/>
                <w:szCs w:val="22"/>
                <w:lang w:eastAsia="en-US"/>
              </w:rPr>
              <w:t>1 900,77</w:t>
            </w:r>
          </w:p>
        </w:tc>
        <w:tc>
          <w:tcPr>
            <w:tcW w:type="dxa" w:w="1701"/>
            <w:vAlign w:val="center"/>
          </w:tcPr>
          <w:p w14:paraId="3041C919" w14:textId="31ACF5E6" w:rsidP="00D22049" w:rsidR="003A52F8" w:rsidRDefault="000E2706" w:rsidRPr="006D7796">
            <w:pPr>
              <w:contextualSpacing/>
              <w:jc w:val="center"/>
              <w:rPr>
                <w:rFonts w:eastAsia="Calibri"/>
                <w:sz w:val="22"/>
                <w:szCs w:val="22"/>
                <w:lang w:eastAsia="en-US"/>
              </w:rPr>
            </w:pPr>
            <w:r w:rsidRPr="006D7796">
              <w:rPr>
                <w:rFonts w:eastAsia="Calibri"/>
                <w:sz w:val="22"/>
                <w:szCs w:val="22"/>
                <w:lang w:eastAsia="en-US"/>
              </w:rPr>
              <w:t>1</w:t>
            </w:r>
            <w:r w:rsidR="00CF45C1">
              <w:rPr>
                <w:rFonts w:eastAsia="Calibri"/>
                <w:sz w:val="22"/>
                <w:szCs w:val="22"/>
                <w:lang w:eastAsia="en-US" w:val="en-US"/>
              </w:rPr>
              <w:t xml:space="preserve"> </w:t>
            </w:r>
            <w:r w:rsidRPr="006D7796">
              <w:rPr>
                <w:rFonts w:eastAsia="Calibri"/>
                <w:sz w:val="22"/>
                <w:szCs w:val="22"/>
                <w:lang w:eastAsia="en-US"/>
              </w:rPr>
              <w:t>955,62</w:t>
            </w:r>
          </w:p>
        </w:tc>
        <w:tc>
          <w:tcPr>
            <w:tcW w:type="dxa" w:w="2126"/>
            <w:vAlign w:val="center"/>
          </w:tcPr>
          <w:p w14:paraId="66CC923B" w14:textId="710AFAAF" w:rsidP="00D22049" w:rsidR="003A52F8" w:rsidRDefault="00582545" w:rsidRPr="006D7796">
            <w:pPr>
              <w:contextualSpacing/>
              <w:jc w:val="center"/>
              <w:rPr>
                <w:rFonts w:eastAsia="Calibri"/>
                <w:sz w:val="22"/>
                <w:szCs w:val="22"/>
                <w:lang w:eastAsia="en-US"/>
              </w:rPr>
            </w:pPr>
            <w:r w:rsidRPr="006D7796">
              <w:rPr>
                <w:rFonts w:eastAsia="Calibri"/>
                <w:sz w:val="22"/>
                <w:szCs w:val="22"/>
                <w:lang w:eastAsia="en-US"/>
              </w:rPr>
              <w:t>0,04</w:t>
            </w:r>
          </w:p>
        </w:tc>
      </w:tr>
      <w:tr w14:paraId="11151C33" w14:textId="77777777" w:rsidR="000E2706" w:rsidRPr="006D7796" w:rsidTr="003A52F8">
        <w:trPr>
          <w:trHeight w:val="20"/>
          <w:jc w:val="center"/>
        </w:trPr>
        <w:tc>
          <w:tcPr>
            <w:tcW w:type="dxa" w:w="3754"/>
            <w:vAlign w:val="center"/>
          </w:tcPr>
          <w:p w14:paraId="593F403A" w14:textId="77777777" w:rsidP="000E2706" w:rsidR="000E2706" w:rsidRDefault="000E2706" w:rsidRPr="006D7796">
            <w:pPr>
              <w:contextualSpacing/>
              <w:rPr>
                <w:rFonts w:eastAsia="Calibri"/>
                <w:sz w:val="22"/>
                <w:szCs w:val="22"/>
                <w:lang w:eastAsia="en-US"/>
              </w:rPr>
            </w:pPr>
            <w:r w:rsidRPr="006D7796">
              <w:rPr>
                <w:rFonts w:eastAsia="Calibri"/>
                <w:sz w:val="22"/>
                <w:szCs w:val="22"/>
                <w:lang w:eastAsia="en-US"/>
              </w:rPr>
              <w:t>Земли сельскохозяйственного назначения</w:t>
            </w:r>
          </w:p>
        </w:tc>
        <w:tc>
          <w:tcPr>
            <w:tcW w:type="dxa" w:w="1985"/>
            <w:vAlign w:val="center"/>
          </w:tcPr>
          <w:p w14:paraId="6A8FD193" w14:textId="685A1A1B" w:rsidP="000E2706" w:rsidR="000E2706" w:rsidRDefault="00B1486D" w:rsidRPr="006D7796">
            <w:pPr>
              <w:contextualSpacing/>
              <w:jc w:val="center"/>
              <w:rPr>
                <w:rFonts w:eastAsia="Calibri"/>
                <w:sz w:val="22"/>
                <w:szCs w:val="22"/>
                <w:lang w:eastAsia="en-US"/>
              </w:rPr>
            </w:pPr>
            <w:r w:rsidRPr="006D7796">
              <w:rPr>
                <w:rFonts w:eastAsia="Calibri"/>
                <w:sz w:val="22"/>
                <w:szCs w:val="22"/>
                <w:lang w:eastAsia="en-US"/>
              </w:rPr>
              <w:t>10 691,55</w:t>
            </w:r>
          </w:p>
        </w:tc>
        <w:tc>
          <w:tcPr>
            <w:tcW w:type="dxa" w:w="1701"/>
            <w:vAlign w:val="center"/>
          </w:tcPr>
          <w:p w14:paraId="2A67F2CF" w14:textId="77E545A0" w:rsidP="000E2706" w:rsidR="000E2706" w:rsidRDefault="000E2706" w:rsidRPr="006D7796">
            <w:pPr>
              <w:contextualSpacing/>
              <w:jc w:val="center"/>
              <w:rPr>
                <w:rFonts w:eastAsia="Calibri"/>
                <w:sz w:val="22"/>
                <w:szCs w:val="22"/>
                <w:lang w:eastAsia="en-US"/>
              </w:rPr>
            </w:pPr>
            <w:r w:rsidRPr="006D7796">
              <w:rPr>
                <w:rFonts w:eastAsia="Calibri"/>
                <w:sz w:val="22"/>
                <w:szCs w:val="22"/>
                <w:lang w:eastAsia="en-US"/>
              </w:rPr>
              <w:t>10</w:t>
            </w:r>
            <w:r w:rsidR="00CF45C1">
              <w:rPr>
                <w:rFonts w:eastAsia="Calibri"/>
                <w:sz w:val="22"/>
                <w:szCs w:val="22"/>
                <w:lang w:eastAsia="en-US" w:val="en-US"/>
              </w:rPr>
              <w:t xml:space="preserve"> </w:t>
            </w:r>
            <w:r w:rsidRPr="006D7796">
              <w:rPr>
                <w:rFonts w:eastAsia="Calibri"/>
                <w:sz w:val="22"/>
                <w:szCs w:val="22"/>
                <w:lang w:eastAsia="en-US"/>
              </w:rPr>
              <w:t>638,</w:t>
            </w:r>
            <w:r w:rsidR="00AD6C69" w:rsidRPr="006D7796">
              <w:rPr>
                <w:rFonts w:eastAsia="Calibri"/>
                <w:sz w:val="22"/>
                <w:szCs w:val="22"/>
                <w:lang w:eastAsia="en-US"/>
              </w:rPr>
              <w:t>78</w:t>
            </w:r>
          </w:p>
        </w:tc>
        <w:tc>
          <w:tcPr>
            <w:tcW w:type="dxa" w:w="2126"/>
            <w:vAlign w:val="center"/>
          </w:tcPr>
          <w:p w14:paraId="70DAB315" w14:textId="6B7A347F" w:rsidP="000E2706" w:rsidR="000E2706" w:rsidRDefault="000E2706" w:rsidRPr="006D7796">
            <w:pPr>
              <w:contextualSpacing/>
              <w:jc w:val="center"/>
              <w:rPr>
                <w:rFonts w:eastAsia="Calibri"/>
                <w:sz w:val="22"/>
                <w:szCs w:val="22"/>
                <w:lang w:eastAsia="en-US"/>
              </w:rPr>
            </w:pPr>
            <w:r w:rsidRPr="006D7796">
              <w:rPr>
                <w:rFonts w:eastAsia="Calibri"/>
                <w:sz w:val="22"/>
                <w:szCs w:val="22"/>
                <w:lang w:eastAsia="en-US"/>
              </w:rPr>
              <w:t>3,87</w:t>
            </w:r>
          </w:p>
        </w:tc>
      </w:tr>
      <w:tr w14:paraId="0B91A4EF" w14:textId="77777777" w:rsidR="005E2B9D" w:rsidRPr="006D7796" w:rsidTr="003A52F8">
        <w:trPr>
          <w:trHeight w:val="20"/>
          <w:jc w:val="center"/>
        </w:trPr>
        <w:tc>
          <w:tcPr>
            <w:tcW w:type="dxa" w:w="3754"/>
            <w:vAlign w:val="center"/>
          </w:tcPr>
          <w:p w14:paraId="55540AD4" w14:textId="0268C3F5" w:rsidP="005E2B9D" w:rsidR="005E2B9D" w:rsidRDefault="005E2B9D" w:rsidRPr="006D7796">
            <w:pPr>
              <w:contextualSpacing/>
              <w:rPr>
                <w:rFonts w:eastAsia="Calibri"/>
                <w:sz w:val="22"/>
                <w:szCs w:val="22"/>
                <w:lang w:eastAsia="en-US"/>
              </w:rPr>
            </w:pPr>
            <w:r w:rsidRPr="006D7796">
              <w:rPr>
                <w:rFonts w:eastAsia="Calibri"/>
                <w:sz w:val="22"/>
                <w:szCs w:val="22"/>
                <w:lang w:eastAsia="en-US"/>
              </w:rPr>
              <w:t>Земли особо охраняемых территорий</w:t>
            </w:r>
          </w:p>
        </w:tc>
        <w:tc>
          <w:tcPr>
            <w:tcW w:type="dxa" w:w="1985"/>
            <w:vAlign w:val="center"/>
          </w:tcPr>
          <w:p w14:paraId="14305D55" w14:textId="2D918B0D" w:rsidP="005E2B9D" w:rsidR="005E2B9D" w:rsidRDefault="00F1641A" w:rsidRPr="006D7796">
            <w:pPr>
              <w:contextualSpacing/>
              <w:jc w:val="center"/>
              <w:rPr>
                <w:rFonts w:eastAsia="Calibri"/>
                <w:sz w:val="22"/>
                <w:szCs w:val="22"/>
                <w:lang w:eastAsia="en-US"/>
              </w:rPr>
            </w:pPr>
            <w:r w:rsidRPr="006D7796">
              <w:rPr>
                <w:rFonts w:eastAsia="Calibri"/>
                <w:sz w:val="22"/>
                <w:szCs w:val="22"/>
                <w:lang w:eastAsia="en-US"/>
              </w:rPr>
              <w:t>58,5</w:t>
            </w:r>
          </w:p>
        </w:tc>
        <w:tc>
          <w:tcPr>
            <w:tcW w:type="dxa" w:w="1701"/>
            <w:vAlign w:val="center"/>
          </w:tcPr>
          <w:p w14:paraId="1E793217" w14:textId="778D0427" w:rsidP="005E2B9D" w:rsidR="005E2B9D" w:rsidRDefault="000E2706" w:rsidRPr="006D7796">
            <w:pPr>
              <w:contextualSpacing/>
              <w:jc w:val="center"/>
              <w:rPr>
                <w:rFonts w:eastAsia="Calibri"/>
                <w:sz w:val="22"/>
                <w:szCs w:val="22"/>
                <w:lang w:eastAsia="en-US"/>
              </w:rPr>
            </w:pPr>
            <w:r w:rsidRPr="006D7796">
              <w:rPr>
                <w:rFonts w:eastAsia="Calibri"/>
                <w:sz w:val="22"/>
                <w:szCs w:val="22"/>
                <w:lang w:eastAsia="en-US"/>
              </w:rPr>
              <w:t>2</w:t>
            </w:r>
            <w:r w:rsidR="00CF45C1">
              <w:rPr>
                <w:rFonts w:eastAsia="Calibri"/>
                <w:sz w:val="22"/>
                <w:szCs w:val="22"/>
                <w:lang w:eastAsia="en-US" w:val="en-US"/>
              </w:rPr>
              <w:t xml:space="preserve"> </w:t>
            </w:r>
            <w:r w:rsidRPr="006D7796">
              <w:rPr>
                <w:rFonts w:eastAsia="Calibri"/>
                <w:sz w:val="22"/>
                <w:szCs w:val="22"/>
                <w:lang w:eastAsia="en-US"/>
              </w:rPr>
              <w:t>378,22</w:t>
            </w:r>
          </w:p>
        </w:tc>
        <w:tc>
          <w:tcPr>
            <w:tcW w:type="dxa" w:w="2126"/>
            <w:vAlign w:val="center"/>
          </w:tcPr>
          <w:p w14:paraId="2A835647" w14:textId="4E5AD1AB" w:rsidP="005E2B9D" w:rsidR="005E2B9D" w:rsidRDefault="00582545" w:rsidRPr="006D7796">
            <w:pPr>
              <w:contextualSpacing/>
              <w:jc w:val="center"/>
              <w:rPr>
                <w:rFonts w:eastAsia="Calibri"/>
                <w:sz w:val="22"/>
                <w:szCs w:val="22"/>
                <w:lang w:eastAsia="en-US"/>
              </w:rPr>
            </w:pPr>
            <w:r w:rsidRPr="006D7796">
              <w:rPr>
                <w:rFonts w:eastAsia="Calibri"/>
                <w:sz w:val="22"/>
                <w:szCs w:val="22"/>
                <w:lang w:eastAsia="en-US"/>
              </w:rPr>
              <w:t>0,05</w:t>
            </w:r>
          </w:p>
        </w:tc>
      </w:tr>
      <w:tr w14:paraId="7EAD7A4F" w14:textId="77777777" w:rsidR="00CF45C1" w:rsidRPr="006D7796" w:rsidTr="003A52F8">
        <w:trPr>
          <w:trHeight w:val="20"/>
          <w:jc w:val="center"/>
        </w:trPr>
        <w:tc>
          <w:tcPr>
            <w:tcW w:type="dxa" w:w="3754"/>
            <w:vAlign w:val="center"/>
          </w:tcPr>
          <w:p w14:paraId="1E6219AA" w14:textId="77777777" w:rsidP="00CF45C1" w:rsidR="00CF45C1" w:rsidRDefault="00CF45C1" w:rsidRPr="006D7796">
            <w:pPr>
              <w:contextualSpacing/>
              <w:rPr>
                <w:rFonts w:eastAsia="Calibri"/>
                <w:sz w:val="22"/>
                <w:szCs w:val="22"/>
                <w:lang w:eastAsia="en-US"/>
              </w:rPr>
            </w:pPr>
            <w:r w:rsidRPr="006D7796">
              <w:rPr>
                <w:rFonts w:eastAsia="Calibri"/>
                <w:sz w:val="22"/>
                <w:szCs w:val="22"/>
                <w:lang w:eastAsia="en-US"/>
              </w:rPr>
              <w:t>Земли лесного фонда</w:t>
            </w:r>
          </w:p>
        </w:tc>
        <w:tc>
          <w:tcPr>
            <w:tcW w:type="dxa" w:w="1985"/>
            <w:vAlign w:val="center"/>
          </w:tcPr>
          <w:p w14:paraId="347F611B" w14:textId="5C40C06D" w:rsidP="00CF45C1" w:rsidR="00CF45C1" w:rsidRDefault="00CF45C1" w:rsidRPr="00CF45C1">
            <w:pPr>
              <w:contextualSpacing/>
              <w:jc w:val="center"/>
              <w:rPr>
                <w:rFonts w:eastAsia="Calibri"/>
                <w:sz w:val="22"/>
                <w:szCs w:val="22"/>
                <w:lang w:eastAsia="en-US"/>
              </w:rPr>
            </w:pPr>
            <w:r w:rsidRPr="00CF45C1">
              <w:rPr>
                <w:rFonts w:eastAsia="Calibri"/>
                <w:sz w:val="22"/>
                <w:szCs w:val="22"/>
                <w:lang w:eastAsia="en-US"/>
              </w:rPr>
              <w:t>3</w:t>
            </w:r>
            <w:r>
              <w:rPr>
                <w:rFonts w:eastAsia="Calibri"/>
                <w:sz w:val="22"/>
                <w:szCs w:val="22"/>
                <w:lang w:eastAsia="en-US" w:val="en-US"/>
              </w:rPr>
              <w:t xml:space="preserve"> </w:t>
            </w:r>
            <w:r w:rsidRPr="00CF45C1">
              <w:rPr>
                <w:rFonts w:eastAsia="Calibri"/>
                <w:sz w:val="22"/>
                <w:szCs w:val="22"/>
                <w:lang w:eastAsia="en-US"/>
              </w:rPr>
              <w:t>909</w:t>
            </w:r>
            <w:r>
              <w:rPr>
                <w:rFonts w:eastAsia="Calibri"/>
                <w:sz w:val="22"/>
                <w:szCs w:val="22"/>
                <w:lang w:eastAsia="en-US" w:val="en-US"/>
              </w:rPr>
              <w:t xml:space="preserve"> </w:t>
            </w:r>
            <w:r w:rsidRPr="00CF45C1">
              <w:rPr>
                <w:rFonts w:eastAsia="Calibri"/>
                <w:sz w:val="22"/>
                <w:szCs w:val="22"/>
                <w:lang w:eastAsia="en-US" w:val="en-US"/>
              </w:rPr>
              <w:t>591,8</w:t>
            </w:r>
          </w:p>
        </w:tc>
        <w:tc>
          <w:tcPr>
            <w:tcW w:type="dxa" w:w="1701"/>
            <w:vAlign w:val="center"/>
          </w:tcPr>
          <w:p w14:paraId="15BD1430" w14:textId="16D5335F" w:rsidP="00CF45C1" w:rsidR="00CF45C1" w:rsidRDefault="00CF45C1" w:rsidRPr="00CF45C1">
            <w:pPr>
              <w:contextualSpacing/>
              <w:jc w:val="center"/>
              <w:rPr>
                <w:rFonts w:eastAsia="Calibri"/>
                <w:sz w:val="22"/>
                <w:szCs w:val="22"/>
                <w:lang w:eastAsia="en-US"/>
              </w:rPr>
            </w:pPr>
            <w:r w:rsidRPr="00CF45C1">
              <w:rPr>
                <w:rFonts w:eastAsia="Calibri"/>
                <w:sz w:val="22"/>
                <w:szCs w:val="22"/>
                <w:lang w:eastAsia="en-US"/>
              </w:rPr>
              <w:t>3</w:t>
            </w:r>
            <w:r>
              <w:rPr>
                <w:rFonts w:eastAsia="Calibri"/>
                <w:sz w:val="22"/>
                <w:szCs w:val="22"/>
                <w:lang w:eastAsia="en-US" w:val="en-US"/>
              </w:rPr>
              <w:t> </w:t>
            </w:r>
            <w:r w:rsidRPr="00CF45C1">
              <w:rPr>
                <w:rFonts w:eastAsia="Calibri"/>
                <w:sz w:val="22"/>
                <w:szCs w:val="22"/>
                <w:lang w:eastAsia="en-US"/>
              </w:rPr>
              <w:t>909</w:t>
            </w:r>
            <w:r>
              <w:rPr>
                <w:rFonts w:eastAsia="Calibri"/>
                <w:sz w:val="22"/>
                <w:szCs w:val="22"/>
                <w:lang w:eastAsia="en-US" w:val="en-US"/>
              </w:rPr>
              <w:t xml:space="preserve"> </w:t>
            </w:r>
            <w:r w:rsidRPr="00CF45C1">
              <w:rPr>
                <w:rFonts w:eastAsia="Calibri"/>
                <w:sz w:val="22"/>
                <w:szCs w:val="22"/>
                <w:lang w:eastAsia="en-US" w:val="en-US"/>
              </w:rPr>
              <w:t>591,8</w:t>
            </w:r>
          </w:p>
        </w:tc>
        <w:tc>
          <w:tcPr>
            <w:tcW w:type="dxa" w:w="2126"/>
            <w:vAlign w:val="center"/>
          </w:tcPr>
          <w:p w14:paraId="11BC44F1" w14:textId="28311589" w:rsidP="00CF45C1" w:rsidR="00CF45C1" w:rsidRDefault="00CF45C1" w:rsidRPr="006D7796">
            <w:pPr>
              <w:contextualSpacing/>
              <w:jc w:val="center"/>
              <w:rPr>
                <w:rFonts w:eastAsia="Calibri"/>
                <w:sz w:val="22"/>
                <w:szCs w:val="22"/>
                <w:lang w:eastAsia="en-US"/>
              </w:rPr>
            </w:pPr>
            <w:r w:rsidRPr="006D7796">
              <w:rPr>
                <w:rFonts w:eastAsia="Calibri"/>
                <w:sz w:val="22"/>
                <w:szCs w:val="22"/>
                <w:lang w:eastAsia="en-US"/>
              </w:rPr>
              <w:t>95,70</w:t>
            </w:r>
          </w:p>
        </w:tc>
      </w:tr>
      <w:tr w14:paraId="4356263A" w14:textId="77777777" w:rsidR="005E2B9D" w:rsidRPr="006D7796" w:rsidTr="003A52F8">
        <w:trPr>
          <w:trHeight w:val="20"/>
          <w:jc w:val="center"/>
        </w:trPr>
        <w:tc>
          <w:tcPr>
            <w:tcW w:type="dxa" w:w="3754"/>
            <w:vAlign w:val="center"/>
          </w:tcPr>
          <w:p w14:paraId="2EE40C0D" w14:textId="35CEAD1B" w:rsidP="005E2B9D" w:rsidR="005E2B9D" w:rsidRDefault="005E2B9D" w:rsidRPr="006D7796">
            <w:pPr>
              <w:contextualSpacing/>
              <w:rPr>
                <w:rFonts w:eastAsia="Calibri"/>
                <w:sz w:val="22"/>
                <w:szCs w:val="22"/>
                <w:lang w:eastAsia="en-US"/>
              </w:rPr>
            </w:pPr>
            <w:r w:rsidRPr="006D7796">
              <w:rPr>
                <w:rFonts w:eastAsia="Calibri"/>
                <w:sz w:val="22"/>
                <w:szCs w:val="22"/>
                <w:lang w:eastAsia="en-US"/>
              </w:rPr>
              <w:t>Земли запаса</w:t>
            </w:r>
          </w:p>
        </w:tc>
        <w:tc>
          <w:tcPr>
            <w:tcW w:type="dxa" w:w="1985"/>
            <w:vAlign w:val="center"/>
          </w:tcPr>
          <w:p w14:paraId="7DAF16CD" w14:textId="0FCB067F" w:rsidP="005E2B9D" w:rsidR="005E2B9D" w:rsidRDefault="00B1486D" w:rsidRPr="006D7796">
            <w:pPr>
              <w:contextualSpacing/>
              <w:jc w:val="center"/>
              <w:rPr>
                <w:rFonts w:eastAsia="Calibri"/>
                <w:sz w:val="22"/>
                <w:szCs w:val="22"/>
                <w:lang w:eastAsia="en-US"/>
              </w:rPr>
            </w:pPr>
            <w:r w:rsidRPr="006D7796">
              <w:rPr>
                <w:rFonts w:eastAsia="Calibri"/>
                <w:sz w:val="22"/>
                <w:szCs w:val="22"/>
                <w:lang w:eastAsia="en-US"/>
              </w:rPr>
              <w:t>158 357,41</w:t>
            </w:r>
          </w:p>
        </w:tc>
        <w:tc>
          <w:tcPr>
            <w:tcW w:type="dxa" w:w="1701"/>
            <w:vAlign w:val="center"/>
          </w:tcPr>
          <w:p w14:paraId="410AACA3" w14:textId="3B7E4E42" w:rsidP="005E2B9D" w:rsidR="005E2B9D" w:rsidRDefault="000E2706" w:rsidRPr="00CF45C1">
            <w:pPr>
              <w:contextualSpacing/>
              <w:jc w:val="center"/>
              <w:rPr>
                <w:rFonts w:eastAsia="Calibri"/>
                <w:sz w:val="22"/>
                <w:szCs w:val="22"/>
                <w:lang w:eastAsia="en-US" w:val="en-US"/>
              </w:rPr>
            </w:pPr>
            <w:r w:rsidRPr="006D7796">
              <w:rPr>
                <w:rFonts w:eastAsia="Calibri"/>
                <w:sz w:val="22"/>
                <w:szCs w:val="22"/>
                <w:lang w:eastAsia="en-US"/>
              </w:rPr>
              <w:t>156</w:t>
            </w:r>
            <w:r w:rsidR="00CF45C1">
              <w:rPr>
                <w:rFonts w:eastAsia="Calibri"/>
                <w:sz w:val="22"/>
                <w:szCs w:val="22"/>
                <w:lang w:eastAsia="en-US" w:val="en-US"/>
              </w:rPr>
              <w:t xml:space="preserve"> 139,83</w:t>
            </w:r>
          </w:p>
        </w:tc>
        <w:tc>
          <w:tcPr>
            <w:tcW w:type="dxa" w:w="2126"/>
            <w:vAlign w:val="center"/>
          </w:tcPr>
          <w:p w14:paraId="518DADEC" w14:textId="1816640B" w:rsidP="005E2B9D" w:rsidR="005E2B9D" w:rsidRDefault="00582545" w:rsidRPr="006D7796">
            <w:pPr>
              <w:contextualSpacing/>
              <w:jc w:val="center"/>
              <w:rPr>
                <w:rFonts w:eastAsia="Calibri"/>
                <w:sz w:val="22"/>
                <w:szCs w:val="22"/>
                <w:lang w:eastAsia="en-US"/>
              </w:rPr>
            </w:pPr>
            <w:r w:rsidRPr="006D7796">
              <w:rPr>
                <w:rFonts w:eastAsia="Calibri"/>
                <w:sz w:val="22"/>
                <w:szCs w:val="22"/>
                <w:lang w:eastAsia="en-US"/>
              </w:rPr>
              <w:t>0,22</w:t>
            </w:r>
          </w:p>
        </w:tc>
      </w:tr>
      <w:tr w14:paraId="6351D689" w14:textId="77777777" w:rsidR="005E2B9D" w:rsidRPr="006D7796" w:rsidTr="003A52F8">
        <w:trPr>
          <w:trHeight w:val="20"/>
          <w:jc w:val="center"/>
        </w:trPr>
        <w:tc>
          <w:tcPr>
            <w:tcW w:type="dxa" w:w="3754"/>
            <w:vAlign w:val="center"/>
          </w:tcPr>
          <w:p w14:paraId="603A21B5" w14:textId="77777777" w:rsidP="005E2B9D" w:rsidR="005E2B9D" w:rsidRDefault="005E2B9D" w:rsidRPr="006D7796">
            <w:pPr>
              <w:contextualSpacing/>
              <w:rPr>
                <w:rFonts w:eastAsia="Calibri"/>
                <w:sz w:val="22"/>
                <w:szCs w:val="22"/>
                <w:lang w:eastAsia="en-US"/>
              </w:rPr>
            </w:pPr>
            <w:r w:rsidRPr="006D7796">
              <w:rPr>
                <w:rFonts w:eastAsia="Calibri"/>
                <w:sz w:val="22"/>
                <w:szCs w:val="22"/>
                <w:lang w:eastAsia="en-US"/>
              </w:rPr>
              <w:t xml:space="preserve">Общая площадь муниципального образования </w:t>
            </w:r>
          </w:p>
        </w:tc>
        <w:tc>
          <w:tcPr>
            <w:tcW w:type="dxa" w:w="3686"/>
            <w:gridSpan w:val="2"/>
            <w:vAlign w:val="center"/>
          </w:tcPr>
          <w:p w14:paraId="312C0415" w14:textId="1D716CE2" w:rsidP="005E2B9D" w:rsidR="005E2B9D" w:rsidRDefault="005E2B9D" w:rsidRPr="006D7796">
            <w:pPr>
              <w:contextualSpacing/>
              <w:jc w:val="center"/>
              <w:rPr>
                <w:rFonts w:eastAsia="Calibri"/>
                <w:sz w:val="22"/>
                <w:szCs w:val="22"/>
                <w:lang w:eastAsia="en-US" w:val="en-US"/>
              </w:rPr>
            </w:pPr>
            <w:r w:rsidRPr="006D7796">
              <w:rPr>
                <w:rFonts w:eastAsia="Calibri"/>
                <w:color w:val="000000"/>
                <w:sz w:val="22"/>
                <w:szCs w:val="22"/>
                <w:lang w:eastAsia="zh-CN"/>
              </w:rPr>
              <w:t>4 085 468,00</w:t>
            </w:r>
          </w:p>
        </w:tc>
        <w:tc>
          <w:tcPr>
            <w:tcW w:type="dxa" w:w="2126"/>
            <w:vAlign w:val="center"/>
          </w:tcPr>
          <w:p w14:paraId="00A55F9E" w14:textId="77777777" w:rsidP="005E2B9D" w:rsidR="005E2B9D" w:rsidRDefault="005E2B9D" w:rsidRPr="006D7796">
            <w:pPr>
              <w:contextualSpacing/>
              <w:jc w:val="center"/>
              <w:rPr>
                <w:rFonts w:eastAsia="Calibri"/>
                <w:sz w:val="22"/>
                <w:szCs w:val="22"/>
                <w:lang w:eastAsia="en-US"/>
              </w:rPr>
            </w:pPr>
            <w:r w:rsidRPr="006D7796">
              <w:rPr>
                <w:rFonts w:eastAsia="Calibri"/>
                <w:sz w:val="22"/>
                <w:szCs w:val="22"/>
                <w:lang w:eastAsia="en-US"/>
              </w:rPr>
              <w:t>100%</w:t>
            </w:r>
          </w:p>
        </w:tc>
      </w:tr>
    </w:tbl>
    <w:p w14:paraId="3E2C2289" w14:textId="32FB3243" w:rsidP="00D22049" w:rsidR="003A52F8" w:rsidRDefault="003A52F8" w:rsidRPr="006D7796">
      <w:pPr>
        <w:spacing w:after="160" w:line="259" w:lineRule="auto"/>
        <w:contextualSpacing/>
        <w:jc w:val="both"/>
        <w:rPr>
          <w:rFonts w:eastAsia="Calibri"/>
          <w14:ligatures w14:val="standardContextual"/>
        </w:rPr>
      </w:pPr>
      <w:r w:rsidRPr="006D7796">
        <w:rPr>
          <w:rFonts w:eastAsia="Calibri"/>
          <w:iCs/>
          <w:sz w:val="20"/>
          <w:szCs w:val="20"/>
          <w:lang w:eastAsia="en-US"/>
          <w14:ligatures w14:val="standardContextual"/>
        </w:rPr>
        <w:t xml:space="preserve">Примечание: площади указаны согласно обмеру в </w:t>
      </w:r>
      <w:r w:rsidR="00385D0F" w:rsidRPr="006D7796">
        <w:rPr>
          <w:rFonts w:eastAsia="Calibri"/>
          <w:iCs/>
          <w:sz w:val="20"/>
          <w:szCs w:val="20"/>
          <w:lang w:eastAsia="en-US"/>
          <w14:ligatures w14:val="standardContextual"/>
        </w:rPr>
        <w:t>векторной модели картографических материалов</w:t>
      </w:r>
      <w:r w:rsidRPr="006D7796">
        <w:rPr>
          <w:rFonts w:eastAsia="Calibri"/>
          <w:iCs/>
          <w:sz w:val="20"/>
          <w:szCs w:val="20"/>
          <w:lang w:eastAsia="en-US"/>
          <w14:ligatures w14:val="standardContextual"/>
        </w:rPr>
        <w:t xml:space="preserve"> по карте «Карта распределения земель различных категорий. Карта границ поселения и населенных пунктов, входящих в состав муниципального округа».</w:t>
      </w:r>
    </w:p>
    <w:p w14:paraId="503EBAC7" w14:textId="77777777" w:rsidP="00D22049" w:rsidR="003A52F8" w:rsidRDefault="003A52F8" w:rsidRPr="006D7796">
      <w:pPr>
        <w:tabs>
          <w:tab w:pos="1134" w:val="left"/>
        </w:tabs>
        <w:jc w:val="both"/>
        <w:rPr>
          <w:rFonts w:eastAsia="Calibri"/>
          <w14:ligatures w14:val="standardContextual"/>
        </w:rPr>
      </w:pPr>
    </w:p>
    <w:p w14:paraId="09FCAE67" w14:textId="39BAC314" w:rsidP="00D22049" w:rsidR="0031367E" w:rsidRDefault="0031367E" w:rsidRPr="006D7796">
      <w:pPr>
        <w:tabs>
          <w:tab w:pos="1134" w:val="left"/>
        </w:tabs>
        <w:jc w:val="both"/>
        <w:rPr>
          <w:rFonts w:eastAsia="Calibri"/>
          <w14:ligatures w14:val="standardContextual"/>
        </w:rPr>
        <w:sectPr w:rsidR="0031367E" w:rsidRPr="006D7796" w:rsidSect="0031367E">
          <w:headerReference r:id="rId55" w:type="default"/>
          <w:footerReference r:id="rId56" w:type="default"/>
          <w:pgSz w:h="16838" w:w="11906"/>
          <w:pgMar w:bottom="1134" w:footer="709" w:gutter="0" w:header="709" w:left="1418" w:right="851" w:top="1134"/>
          <w:cols w:space="720"/>
          <w:formProt w:val="0"/>
          <w:docGrid w:linePitch="360"/>
        </w:sectPr>
      </w:pPr>
    </w:p>
    <w:p w14:paraId="098C7574" w14:textId="77777777" w:rsidP="00D22049" w:rsidR="006D0473" w:rsidRDefault="006D0473" w:rsidRPr="006D7796">
      <w:pPr>
        <w:spacing w:after="120"/>
        <w:ind w:firstLine="709"/>
        <w:jc w:val="right"/>
        <w:rPr>
          <w:iCs/>
          <w:szCs w:val="20"/>
        </w:rPr>
      </w:pPr>
      <w:r w:rsidRPr="006D7796">
        <w:rPr>
          <w:iCs/>
          <w:szCs w:val="20"/>
        </w:rPr>
        <w:lastRenderedPageBreak/>
        <w:t>Таблица 6.3.2</w:t>
      </w:r>
    </w:p>
    <w:p w14:paraId="6C829005" w14:textId="77777777" w:rsidP="00D22049" w:rsidR="006D0473" w:rsidRDefault="006D0473" w:rsidRPr="006D7796">
      <w:pPr>
        <w:spacing w:after="120" w:line="259" w:lineRule="auto"/>
        <w:jc w:val="center"/>
        <w:rPr>
          <w:rFonts w:eastAsia="Calibri"/>
          <w:lang w:eastAsia="en-US"/>
          <w14:ligatures w14:val="standardContextual"/>
        </w:rPr>
      </w:pPr>
      <w:r w:rsidRPr="006D7796">
        <w:rPr>
          <w:rFonts w:eastAsia="Calibri"/>
          <w:lang w:eastAsia="en-US"/>
          <w14:ligatures w14:val="standardContextual"/>
        </w:rPr>
        <w:t xml:space="preserve">Перечень земельных участков, в отношении которых требуется перевод категории земель </w:t>
      </w:r>
    </w:p>
    <w:tbl>
      <w:tblPr>
        <w:tblStyle w:val="OTR3"/>
        <w:tblW w:type="pct" w:w="5000"/>
        <w:jc w:val="center"/>
        <w:tblLook w:firstColumn="1" w:firstRow="1" w:lastColumn="0" w:lastRow="0" w:noHBand="0" w:noVBand="1" w:val="04A0"/>
      </w:tblPr>
      <w:tblGrid>
        <w:gridCol w:w="511"/>
        <w:gridCol w:w="1913"/>
        <w:gridCol w:w="2239"/>
        <w:gridCol w:w="3179"/>
        <w:gridCol w:w="2239"/>
        <w:gridCol w:w="2117"/>
        <w:gridCol w:w="2588"/>
      </w:tblGrid>
      <w:tr w14:paraId="2C2A1DA4" w14:textId="77777777" w:rsidR="002646F1" w:rsidRPr="006D7796" w:rsidTr="0036080E">
        <w:trPr>
          <w:tblHeader/>
          <w:jc w:val="center"/>
        </w:trPr>
        <w:tc>
          <w:tcPr>
            <w:tcW w:type="pct" w:w="173"/>
            <w:vAlign w:val="center"/>
          </w:tcPr>
          <w:p w14:paraId="22A55434" w14:textId="77777777" w:rsidP="00D22049" w:rsidR="002646F1" w:rsidRDefault="002646F1" w:rsidRPr="006D7796">
            <w:pPr>
              <w:jc w:val="center"/>
              <w:rPr>
                <w:rFonts w:eastAsia="Calibri"/>
                <w:b/>
                <w:bCs/>
                <w:iCs/>
                <w:sz w:val="20"/>
                <w:szCs w:val="20"/>
                <w:lang w:eastAsia="en-US"/>
              </w:rPr>
            </w:pPr>
            <w:r w:rsidRPr="006D7796">
              <w:rPr>
                <w:rFonts w:eastAsia="Calibri"/>
                <w:b/>
                <w:bCs/>
                <w:sz w:val="20"/>
                <w:szCs w:val="20"/>
                <w:lang w:eastAsia="en-US"/>
                <w14:ligatures w14:val="standardContextual"/>
              </w:rPr>
              <w:t>№ п/п</w:t>
            </w:r>
          </w:p>
        </w:tc>
        <w:tc>
          <w:tcPr>
            <w:tcW w:type="pct" w:w="647"/>
            <w:vAlign w:val="center"/>
          </w:tcPr>
          <w:p w14:paraId="3B9C16BF" w14:textId="77777777" w:rsidP="00D22049" w:rsidR="002646F1" w:rsidRDefault="002646F1" w:rsidRPr="006D7796">
            <w:pPr>
              <w:jc w:val="center"/>
              <w:rPr>
                <w:rFonts w:eastAsia="Calibri"/>
                <w:b/>
                <w:bCs/>
                <w:sz w:val="20"/>
                <w:szCs w:val="20"/>
                <w:lang w:eastAsia="en-US"/>
              </w:rPr>
            </w:pPr>
            <w:r w:rsidRPr="006D7796">
              <w:rPr>
                <w:rFonts w:eastAsia="Calibri"/>
                <w:b/>
                <w:bCs/>
                <w:sz w:val="20"/>
                <w:szCs w:val="20"/>
                <w:lang w:eastAsia="en-US"/>
                <w14:ligatures w14:val="standardContextual"/>
              </w:rPr>
              <w:t>Кадастровый</w:t>
            </w:r>
          </w:p>
          <w:p w14:paraId="6E217EA4" w14:textId="77777777" w:rsidP="00D22049" w:rsidR="002646F1" w:rsidRDefault="002646F1" w:rsidRPr="006D7796">
            <w:pPr>
              <w:jc w:val="center"/>
              <w:rPr>
                <w:rFonts w:eastAsia="Calibri"/>
                <w:b/>
                <w:bCs/>
                <w:iCs/>
                <w:sz w:val="20"/>
                <w:szCs w:val="20"/>
                <w:lang w:eastAsia="en-US"/>
              </w:rPr>
            </w:pPr>
            <w:r w:rsidRPr="006D7796">
              <w:rPr>
                <w:rFonts w:eastAsia="Calibri"/>
                <w:b/>
                <w:bCs/>
                <w:sz w:val="20"/>
                <w:szCs w:val="20"/>
                <w:lang w:eastAsia="en-US"/>
                <w14:ligatures w14:val="standardContextual"/>
              </w:rPr>
              <w:t>номер участка</w:t>
            </w:r>
          </w:p>
        </w:tc>
        <w:tc>
          <w:tcPr>
            <w:tcW w:type="pct" w:w="757"/>
            <w:vAlign w:val="center"/>
          </w:tcPr>
          <w:p w14:paraId="160450F1" w14:textId="77777777" w:rsidP="00D22049" w:rsidR="002646F1" w:rsidRDefault="002646F1" w:rsidRPr="006D7796">
            <w:pPr>
              <w:jc w:val="center"/>
              <w:rPr>
                <w:rFonts w:eastAsia="Calibri"/>
                <w:b/>
                <w:bCs/>
                <w:iCs/>
                <w:sz w:val="20"/>
                <w:szCs w:val="20"/>
                <w:lang w:eastAsia="en-US"/>
              </w:rPr>
            </w:pPr>
            <w:r w:rsidRPr="006D7796">
              <w:rPr>
                <w:rFonts w:eastAsia="Calibri"/>
                <w:b/>
                <w:bCs/>
                <w:sz w:val="20"/>
                <w:szCs w:val="20"/>
                <w:lang w:eastAsia="en-US"/>
                <w14:ligatures w14:val="standardContextual"/>
              </w:rPr>
              <w:t>Категория земель</w:t>
            </w:r>
          </w:p>
        </w:tc>
        <w:tc>
          <w:tcPr>
            <w:tcW w:type="pct" w:w="1075"/>
            <w:vAlign w:val="center"/>
          </w:tcPr>
          <w:p w14:paraId="3EA1EEAA" w14:textId="77777777" w:rsidP="00D22049" w:rsidR="002646F1" w:rsidRDefault="002646F1" w:rsidRPr="006D7796">
            <w:pPr>
              <w:jc w:val="center"/>
              <w:rPr>
                <w:rFonts w:eastAsia="Calibri"/>
                <w:b/>
                <w:bCs/>
                <w:iCs/>
                <w:sz w:val="20"/>
                <w:szCs w:val="20"/>
                <w:lang w:eastAsia="en-US"/>
              </w:rPr>
            </w:pPr>
            <w:r w:rsidRPr="006D7796">
              <w:rPr>
                <w:rFonts w:eastAsia="Calibri"/>
                <w:b/>
                <w:bCs/>
                <w:sz w:val="20"/>
                <w:szCs w:val="20"/>
                <w:lang w:eastAsia="en-US"/>
                <w14:ligatures w14:val="standardContextual"/>
              </w:rPr>
              <w:t>Категория земель, к которой планируется отнести земельный участок</w:t>
            </w:r>
          </w:p>
        </w:tc>
        <w:tc>
          <w:tcPr>
            <w:tcW w:type="pct" w:w="757"/>
            <w:vAlign w:val="center"/>
          </w:tcPr>
          <w:p w14:paraId="12CD065F" w14:textId="7921B2FC" w:rsidP="00D22049" w:rsidR="002646F1" w:rsidRDefault="002646F1" w:rsidRPr="006D7796">
            <w:pPr>
              <w:jc w:val="center"/>
              <w:rPr>
                <w:rFonts w:eastAsia="Calibri"/>
                <w:b/>
                <w:bCs/>
                <w:sz w:val="20"/>
                <w:szCs w:val="20"/>
                <w:lang w:eastAsia="en-US"/>
                <w14:ligatures w14:val="standardContextual"/>
              </w:rPr>
            </w:pPr>
            <w:r w:rsidRPr="006D7796">
              <w:rPr>
                <w:rFonts w:eastAsia="Calibri"/>
                <w:b/>
                <w:bCs/>
                <w:sz w:val="20"/>
                <w:szCs w:val="20"/>
                <w:lang w:eastAsia="en-US"/>
                <w14:ligatures w14:val="standardContextual"/>
              </w:rPr>
              <w:t>Вид разрешенного использования земельного участка</w:t>
            </w:r>
          </w:p>
        </w:tc>
        <w:tc>
          <w:tcPr>
            <w:tcW w:type="pct" w:w="716"/>
            <w:vAlign w:val="center"/>
          </w:tcPr>
          <w:p w14:paraId="654DC3AD" w14:textId="04F053D7" w:rsidP="00D22049" w:rsidR="002646F1" w:rsidRDefault="002646F1" w:rsidRPr="006D7796">
            <w:pPr>
              <w:jc w:val="center"/>
              <w:rPr>
                <w:rFonts w:eastAsia="Calibri"/>
                <w:b/>
                <w:bCs/>
                <w:iCs/>
                <w:sz w:val="20"/>
                <w:szCs w:val="20"/>
                <w:lang w:eastAsia="en-US"/>
              </w:rPr>
            </w:pPr>
            <w:r w:rsidRPr="006D7796">
              <w:rPr>
                <w:rFonts w:eastAsia="Calibri"/>
                <w:b/>
                <w:bCs/>
                <w:sz w:val="20"/>
                <w:szCs w:val="20"/>
                <w:lang w:eastAsia="en-US"/>
                <w14:ligatures w14:val="standardContextual"/>
              </w:rPr>
              <w:t>Площадь земельного участка, подлежащего включению или исключению, га</w:t>
            </w:r>
          </w:p>
        </w:tc>
        <w:tc>
          <w:tcPr>
            <w:tcW w:type="pct" w:w="875"/>
            <w:vAlign w:val="center"/>
          </w:tcPr>
          <w:p w14:paraId="7358AE78" w14:textId="77777777" w:rsidP="00D22049" w:rsidR="002646F1" w:rsidRDefault="002646F1" w:rsidRPr="006D7796">
            <w:pPr>
              <w:jc w:val="center"/>
              <w:rPr>
                <w:rFonts w:eastAsia="Calibri"/>
                <w:b/>
                <w:bCs/>
                <w:iCs/>
                <w:sz w:val="20"/>
                <w:szCs w:val="20"/>
                <w:lang w:eastAsia="en-US"/>
              </w:rPr>
            </w:pPr>
            <w:r w:rsidRPr="006D7796">
              <w:rPr>
                <w:rFonts w:eastAsia="Calibri"/>
                <w:b/>
                <w:bCs/>
                <w:sz w:val="20"/>
                <w:szCs w:val="20"/>
                <w:lang w:eastAsia="en-US"/>
                <w14:ligatures w14:val="standardContextual"/>
              </w:rPr>
              <w:t>Примечание</w:t>
            </w:r>
          </w:p>
        </w:tc>
      </w:tr>
      <w:tr w14:paraId="77518CF6" w14:textId="77777777" w:rsidR="00AB0510" w:rsidRPr="006D7796" w:rsidTr="0036080E">
        <w:trPr>
          <w:jc w:val="center"/>
        </w:trPr>
        <w:tc>
          <w:tcPr>
            <w:tcW w:type="pct" w:w="173"/>
            <w:vAlign w:val="center"/>
          </w:tcPr>
          <w:p w14:paraId="2CF04F31" w14:textId="77777777" w:rsidP="00DF2B16" w:rsidR="00AB0510" w:rsidRDefault="00AB0510" w:rsidRPr="006D7796">
            <w:pPr>
              <w:numPr>
                <w:ilvl w:val="0"/>
                <w:numId w:val="4"/>
              </w:numPr>
              <w:contextualSpacing/>
              <w:rPr>
                <w:rFonts w:eastAsia="Calibri"/>
                <w:iCs/>
                <w:sz w:val="20"/>
                <w:szCs w:val="20"/>
                <w:lang w:eastAsia="en-US"/>
                <w14:ligatures w14:val="standardContextual"/>
              </w:rPr>
            </w:pPr>
          </w:p>
        </w:tc>
        <w:tc>
          <w:tcPr>
            <w:tcW w:type="pct" w:w="647"/>
            <w:vAlign w:val="center"/>
          </w:tcPr>
          <w:p w14:paraId="1A1ADD26" w14:textId="59075364" w:rsidP="00AB0510" w:rsidR="00AB0510" w:rsidRDefault="00AB0510" w:rsidRPr="006D7796">
            <w:pPr>
              <w:rPr>
                <w:rFonts w:eastAsia="Calibri"/>
                <w:iCs/>
                <w:sz w:val="20"/>
                <w:szCs w:val="20"/>
                <w:lang w:eastAsia="en-US" w:val="en-US"/>
                <w14:ligatures w14:val="standardContextual"/>
              </w:rPr>
            </w:pPr>
            <w:r w:rsidRPr="006D7796">
              <w:rPr>
                <w:rFonts w:eastAsia="Calibri"/>
                <w:iCs/>
                <w:sz w:val="20"/>
                <w:szCs w:val="20"/>
                <w:lang w:eastAsia="en-US"/>
                <w14:ligatures w14:val="standardContextual"/>
              </w:rPr>
              <w:t>41:09:0010115:67</w:t>
            </w:r>
          </w:p>
        </w:tc>
        <w:tc>
          <w:tcPr>
            <w:tcW w:type="pct" w:w="757"/>
            <w:vAlign w:val="center"/>
          </w:tcPr>
          <w:p w14:paraId="13A2C630" w14:textId="02F00075" w:rsidP="00AB0510" w:rsidR="00AB0510" w:rsidRDefault="00AB0510"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промышленности</w:t>
            </w:r>
          </w:p>
        </w:tc>
        <w:tc>
          <w:tcPr>
            <w:tcW w:type="pct" w:w="1075"/>
            <w:vAlign w:val="center"/>
          </w:tcPr>
          <w:p w14:paraId="6699C892" w14:textId="7B53BD72" w:rsidP="00AB0510" w:rsidR="00AB0510" w:rsidRDefault="00AB0510"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населенных пунктов</w:t>
            </w:r>
          </w:p>
        </w:tc>
        <w:tc>
          <w:tcPr>
            <w:tcW w:type="pct" w:w="757"/>
            <w:vAlign w:val="center"/>
          </w:tcPr>
          <w:p w14:paraId="34B07E87" w14:textId="16F6FF75" w:rsidP="00AB0510" w:rsidR="00AB0510" w:rsidRDefault="00AB0510"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Дорожная дистанция</w:t>
            </w:r>
          </w:p>
        </w:tc>
        <w:tc>
          <w:tcPr>
            <w:tcW w:type="pct" w:w="716"/>
            <w:vAlign w:val="center"/>
          </w:tcPr>
          <w:p w14:paraId="71F2D3B0" w14:textId="589653AB" w:rsidP="00AB0510" w:rsidR="00AB0510" w:rsidRDefault="00AB0510" w:rsidRPr="00312712">
            <w:pPr>
              <w:jc w:val="center"/>
              <w:rPr>
                <w:rFonts w:eastAsia="Calibri"/>
                <w:iCs/>
                <w:sz w:val="20"/>
                <w:szCs w:val="20"/>
                <w:lang w:eastAsia="en-US"/>
                <w14:ligatures w14:val="standardContextual"/>
              </w:rPr>
            </w:pPr>
            <w:r w:rsidRPr="006D7796">
              <w:rPr>
                <w:rFonts w:eastAsia="Calibri"/>
                <w:iCs/>
                <w:sz w:val="20"/>
                <w:szCs w:val="20"/>
                <w:lang w:eastAsia="en-US" w:val="en-US"/>
                <w14:ligatures w14:val="standardContextual"/>
              </w:rPr>
              <w:t>2</w:t>
            </w:r>
            <w:r w:rsidRPr="006D7796">
              <w:rPr>
                <w:rFonts w:eastAsia="Calibri"/>
                <w:iCs/>
                <w:sz w:val="20"/>
                <w:szCs w:val="20"/>
                <w:lang w:eastAsia="en-US"/>
                <w14:ligatures w14:val="standardContextual"/>
              </w:rPr>
              <w:t>,</w:t>
            </w:r>
            <w:r w:rsidRPr="006D7796">
              <w:rPr>
                <w:rFonts w:eastAsia="Calibri"/>
                <w:iCs/>
                <w:sz w:val="20"/>
                <w:szCs w:val="20"/>
                <w:lang w:eastAsia="en-US" w:val="en-US"/>
                <w14:ligatures w14:val="standardContextual"/>
              </w:rPr>
              <w:t>53</w:t>
            </w:r>
            <w:r w:rsidR="00312712">
              <w:rPr>
                <w:rFonts w:eastAsia="Calibri"/>
                <w:iCs/>
                <w:sz w:val="20"/>
                <w:szCs w:val="20"/>
                <w:lang w:eastAsia="en-US"/>
                <w14:ligatures w14:val="standardContextual"/>
              </w:rPr>
              <w:t>12</w:t>
            </w:r>
          </w:p>
        </w:tc>
        <w:tc>
          <w:tcPr>
            <w:tcW w:type="pct" w:w="875"/>
            <w:vAlign w:val="center"/>
          </w:tcPr>
          <w:p w14:paraId="0BAFEE31" w14:textId="149D57B9" w:rsidP="00AB0510" w:rsidR="00AB0510" w:rsidRDefault="00AB0510"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 xml:space="preserve">Находится в существующей границе </w:t>
            </w:r>
            <w:r w:rsidRPr="006D7796">
              <w:rPr>
                <w:rFonts w:eastAsia="Calibri"/>
                <w:iCs/>
                <w:sz w:val="20"/>
                <w:szCs w:val="20"/>
                <w:lang w:eastAsia="en-US"/>
                <w14:ligatures w14:val="standardContextual"/>
              </w:rPr>
              <w:br/>
              <w:t xml:space="preserve">п. </w:t>
            </w:r>
            <w:proofErr w:type="spellStart"/>
            <w:r w:rsidRPr="006D7796">
              <w:rPr>
                <w:rFonts w:eastAsia="Calibri"/>
                <w:iCs/>
                <w:sz w:val="20"/>
                <w:szCs w:val="20"/>
                <w:lang w:eastAsia="en-US"/>
                <w14:ligatures w14:val="standardContextual"/>
              </w:rPr>
              <w:t>Козыревск</w:t>
            </w:r>
            <w:proofErr w:type="spellEnd"/>
          </w:p>
        </w:tc>
      </w:tr>
      <w:tr w14:paraId="29AC1D69" w14:textId="77777777" w:rsidR="000C0A27" w:rsidRPr="006D7796" w:rsidTr="0036080E">
        <w:trPr>
          <w:jc w:val="center"/>
        </w:trPr>
        <w:tc>
          <w:tcPr>
            <w:tcW w:type="pct" w:w="173"/>
            <w:vAlign w:val="center"/>
          </w:tcPr>
          <w:p w14:paraId="1070B01A" w14:textId="77777777" w:rsidP="00DF2B16" w:rsidR="000C0A27" w:rsidRDefault="000C0A27" w:rsidRPr="006D7796">
            <w:pPr>
              <w:numPr>
                <w:ilvl w:val="0"/>
                <w:numId w:val="4"/>
              </w:numPr>
              <w:contextualSpacing/>
              <w:rPr>
                <w:rFonts w:eastAsia="Calibri"/>
                <w:iCs/>
                <w:sz w:val="20"/>
                <w:szCs w:val="20"/>
                <w:lang w:eastAsia="en-US"/>
                <w14:ligatures w14:val="standardContextual"/>
              </w:rPr>
            </w:pPr>
          </w:p>
        </w:tc>
        <w:tc>
          <w:tcPr>
            <w:tcW w:type="pct" w:w="647"/>
            <w:vAlign w:val="center"/>
          </w:tcPr>
          <w:p w14:paraId="4E208420" w14:textId="3D8338CD" w:rsidP="000C0A27" w:rsidR="000C0A27" w:rsidRDefault="000C0A27"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41:09:0010115:605</w:t>
            </w:r>
          </w:p>
        </w:tc>
        <w:tc>
          <w:tcPr>
            <w:tcW w:type="pct" w:w="757"/>
            <w:vAlign w:val="center"/>
          </w:tcPr>
          <w:p w14:paraId="50799FAF" w14:textId="13811EFA" w:rsidP="000C0A27" w:rsidR="000C0A27" w:rsidRDefault="000C0A27"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лесного фонда</w:t>
            </w:r>
          </w:p>
        </w:tc>
        <w:tc>
          <w:tcPr>
            <w:tcW w:type="pct" w:w="1075"/>
            <w:vAlign w:val="center"/>
          </w:tcPr>
          <w:p w14:paraId="64EFD12B" w14:textId="380AD026" w:rsidP="000C0A27" w:rsidR="000C0A27" w:rsidRDefault="000C0A27"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населенных пунктов</w:t>
            </w:r>
          </w:p>
        </w:tc>
        <w:tc>
          <w:tcPr>
            <w:tcW w:type="pct" w:w="757"/>
            <w:vAlign w:val="center"/>
          </w:tcPr>
          <w:p w14:paraId="5F383B3B" w14:textId="65C467D0" w:rsidP="000C0A27" w:rsidR="000C0A27" w:rsidRDefault="000C0A27"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использования по назначению участков лесного фонда</w:t>
            </w:r>
          </w:p>
        </w:tc>
        <w:tc>
          <w:tcPr>
            <w:tcW w:type="pct" w:w="716"/>
            <w:vAlign w:val="center"/>
          </w:tcPr>
          <w:p w14:paraId="0B4533C2" w14:textId="23AA44D8" w:rsidP="000C0A27" w:rsidR="000C0A27" w:rsidRDefault="000C0A27"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7,5</w:t>
            </w:r>
            <w:r w:rsidR="00312712">
              <w:rPr>
                <w:rFonts w:eastAsia="Calibri"/>
                <w:iCs/>
                <w:sz w:val="20"/>
                <w:szCs w:val="20"/>
                <w:lang w:eastAsia="en-US"/>
                <w14:ligatures w14:val="standardContextual"/>
              </w:rPr>
              <w:t>259</w:t>
            </w:r>
          </w:p>
        </w:tc>
        <w:tc>
          <w:tcPr>
            <w:tcW w:type="pct" w:w="875"/>
            <w:vAlign w:val="center"/>
          </w:tcPr>
          <w:p w14:paraId="78DF4D79" w14:textId="7D2FA6B8" w:rsidP="000C0A27" w:rsidR="000C0A27" w:rsidRDefault="000C0A27"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 xml:space="preserve">Находится в существующей границе </w:t>
            </w:r>
            <w:r w:rsidRPr="006D7796">
              <w:rPr>
                <w:rFonts w:eastAsia="Calibri"/>
                <w:iCs/>
                <w:sz w:val="20"/>
                <w:szCs w:val="20"/>
                <w:lang w:eastAsia="en-US"/>
                <w14:ligatures w14:val="standardContextual"/>
              </w:rPr>
              <w:br/>
              <w:t xml:space="preserve">п. </w:t>
            </w:r>
            <w:proofErr w:type="spellStart"/>
            <w:r w:rsidRPr="006D7796">
              <w:rPr>
                <w:rFonts w:eastAsia="Calibri"/>
                <w:iCs/>
                <w:sz w:val="20"/>
                <w:szCs w:val="20"/>
                <w:lang w:eastAsia="en-US"/>
                <w14:ligatures w14:val="standardContextual"/>
              </w:rPr>
              <w:t>Козыревск</w:t>
            </w:r>
            <w:proofErr w:type="spellEnd"/>
          </w:p>
        </w:tc>
      </w:tr>
      <w:tr w14:paraId="216D25C9" w14:textId="77777777" w:rsidR="000C0A27" w:rsidRPr="006D7796" w:rsidTr="0036080E">
        <w:trPr>
          <w:jc w:val="center"/>
        </w:trPr>
        <w:tc>
          <w:tcPr>
            <w:tcW w:type="pct" w:w="173"/>
            <w:vAlign w:val="center"/>
          </w:tcPr>
          <w:p w14:paraId="6A1DD847" w14:textId="77777777" w:rsidP="00DF2B16" w:rsidR="000C0A27" w:rsidRDefault="000C0A27" w:rsidRPr="006D7796">
            <w:pPr>
              <w:numPr>
                <w:ilvl w:val="0"/>
                <w:numId w:val="4"/>
              </w:numPr>
              <w:contextualSpacing/>
              <w:rPr>
                <w:rFonts w:eastAsia="Calibri"/>
                <w:iCs/>
                <w:sz w:val="20"/>
                <w:szCs w:val="20"/>
                <w:lang w:eastAsia="en-US"/>
                <w14:ligatures w14:val="standardContextual"/>
              </w:rPr>
            </w:pPr>
          </w:p>
        </w:tc>
        <w:tc>
          <w:tcPr>
            <w:tcW w:type="pct" w:w="647"/>
            <w:vAlign w:val="center"/>
          </w:tcPr>
          <w:p w14:paraId="15FF1508" w14:textId="5A11F790" w:rsidP="000C0A27" w:rsidR="000C0A27" w:rsidRDefault="000C0A27"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41:09:0010115:606</w:t>
            </w:r>
          </w:p>
        </w:tc>
        <w:tc>
          <w:tcPr>
            <w:tcW w:type="pct" w:w="757"/>
            <w:vAlign w:val="center"/>
          </w:tcPr>
          <w:p w14:paraId="75D68355" w14:textId="3F70CF23" w:rsidP="000C0A27" w:rsidR="000C0A27" w:rsidRDefault="000C0A27"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лесного фонда</w:t>
            </w:r>
          </w:p>
        </w:tc>
        <w:tc>
          <w:tcPr>
            <w:tcW w:type="pct" w:w="1075"/>
            <w:vAlign w:val="center"/>
          </w:tcPr>
          <w:p w14:paraId="41795342" w14:textId="65C7596A" w:rsidP="000C0A27" w:rsidR="000C0A27" w:rsidRDefault="000C0A27"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населенных пунктов</w:t>
            </w:r>
          </w:p>
        </w:tc>
        <w:tc>
          <w:tcPr>
            <w:tcW w:type="pct" w:w="757"/>
            <w:vAlign w:val="center"/>
          </w:tcPr>
          <w:p w14:paraId="667BDCB9" w14:textId="1F22E7BF" w:rsidP="000C0A27" w:rsidR="000C0A27" w:rsidRDefault="000C0A27"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использования по назначению участков лесного фонда</w:t>
            </w:r>
          </w:p>
        </w:tc>
        <w:tc>
          <w:tcPr>
            <w:tcW w:type="pct" w:w="716"/>
            <w:vAlign w:val="center"/>
          </w:tcPr>
          <w:p w14:paraId="38CF8591" w14:textId="074C9057" w:rsidP="000C0A27" w:rsidR="000C0A27" w:rsidRDefault="000C0A27"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0,42</w:t>
            </w:r>
            <w:r w:rsidR="00312712">
              <w:rPr>
                <w:rFonts w:eastAsia="Calibri"/>
                <w:iCs/>
                <w:sz w:val="20"/>
                <w:szCs w:val="20"/>
                <w:lang w:eastAsia="en-US"/>
                <w14:ligatures w14:val="standardContextual"/>
              </w:rPr>
              <w:t>48</w:t>
            </w:r>
          </w:p>
        </w:tc>
        <w:tc>
          <w:tcPr>
            <w:tcW w:type="pct" w:w="875"/>
            <w:vAlign w:val="center"/>
          </w:tcPr>
          <w:p w14:paraId="0C43D5C9" w14:textId="1E15F05F" w:rsidP="000C0A27" w:rsidR="000C0A27" w:rsidRDefault="000C0A27"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 xml:space="preserve">Находится в существующей границе </w:t>
            </w:r>
            <w:r w:rsidRPr="006D7796">
              <w:rPr>
                <w:rFonts w:eastAsia="Calibri"/>
                <w:iCs/>
                <w:sz w:val="20"/>
                <w:szCs w:val="20"/>
                <w:lang w:eastAsia="en-US"/>
                <w14:ligatures w14:val="standardContextual"/>
              </w:rPr>
              <w:br/>
              <w:t xml:space="preserve">п. </w:t>
            </w:r>
            <w:proofErr w:type="spellStart"/>
            <w:r w:rsidRPr="006D7796">
              <w:rPr>
                <w:rFonts w:eastAsia="Calibri"/>
                <w:iCs/>
                <w:sz w:val="20"/>
                <w:szCs w:val="20"/>
                <w:lang w:eastAsia="en-US"/>
                <w14:ligatures w14:val="standardContextual"/>
              </w:rPr>
              <w:t>Козыревск</w:t>
            </w:r>
            <w:proofErr w:type="spellEnd"/>
          </w:p>
        </w:tc>
      </w:tr>
      <w:tr w14:paraId="1830881C" w14:textId="77777777" w:rsidR="000C0A27" w:rsidRPr="006D7796" w:rsidTr="0036080E">
        <w:trPr>
          <w:jc w:val="center"/>
        </w:trPr>
        <w:tc>
          <w:tcPr>
            <w:tcW w:type="pct" w:w="173"/>
            <w:vAlign w:val="center"/>
          </w:tcPr>
          <w:p w14:paraId="05B6901C" w14:textId="77777777" w:rsidP="00DF2B16" w:rsidR="000C0A27" w:rsidRDefault="000C0A27" w:rsidRPr="006D7796">
            <w:pPr>
              <w:numPr>
                <w:ilvl w:val="0"/>
                <w:numId w:val="4"/>
              </w:numPr>
              <w:contextualSpacing/>
              <w:rPr>
                <w:rFonts w:eastAsia="Calibri"/>
                <w:iCs/>
                <w:sz w:val="20"/>
                <w:szCs w:val="20"/>
                <w:lang w:eastAsia="en-US"/>
                <w14:ligatures w14:val="standardContextual"/>
              </w:rPr>
            </w:pPr>
          </w:p>
        </w:tc>
        <w:tc>
          <w:tcPr>
            <w:tcW w:type="pct" w:w="647"/>
            <w:vAlign w:val="center"/>
          </w:tcPr>
          <w:p w14:paraId="47C336FF" w14:textId="58692AA5" w:rsidP="000C0A27" w:rsidR="000C0A27" w:rsidRDefault="000C0A27"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41:09:0010115:607</w:t>
            </w:r>
          </w:p>
        </w:tc>
        <w:tc>
          <w:tcPr>
            <w:tcW w:type="pct" w:w="757"/>
            <w:vAlign w:val="center"/>
          </w:tcPr>
          <w:p w14:paraId="2721B0A7" w14:textId="6F7947FD" w:rsidP="000C0A27" w:rsidR="000C0A27" w:rsidRDefault="000C0A27"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лесного фонда</w:t>
            </w:r>
          </w:p>
        </w:tc>
        <w:tc>
          <w:tcPr>
            <w:tcW w:type="pct" w:w="1075"/>
            <w:vAlign w:val="center"/>
          </w:tcPr>
          <w:p w14:paraId="5282AC3E" w14:textId="1ACB9D4A" w:rsidP="000C0A27" w:rsidR="000C0A27" w:rsidRDefault="000C0A27"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населенных пунктов</w:t>
            </w:r>
          </w:p>
        </w:tc>
        <w:tc>
          <w:tcPr>
            <w:tcW w:type="pct" w:w="757"/>
            <w:vAlign w:val="center"/>
          </w:tcPr>
          <w:p w14:paraId="7A169B7D" w14:textId="105DD469" w:rsidP="000C0A27" w:rsidR="000C0A27" w:rsidRDefault="000C0A27"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использования по назначению участков лесного фонда</w:t>
            </w:r>
          </w:p>
        </w:tc>
        <w:tc>
          <w:tcPr>
            <w:tcW w:type="pct" w:w="716"/>
            <w:vAlign w:val="center"/>
          </w:tcPr>
          <w:p w14:paraId="505809DD" w14:textId="79D5CE6A" w:rsidP="000C0A27" w:rsidR="000C0A27" w:rsidRDefault="000C0A27"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1,14</w:t>
            </w:r>
            <w:r w:rsidR="00312712">
              <w:rPr>
                <w:rFonts w:eastAsia="Calibri"/>
                <w:iCs/>
                <w:sz w:val="20"/>
                <w:szCs w:val="20"/>
                <w:lang w:eastAsia="en-US"/>
                <w14:ligatures w14:val="standardContextual"/>
              </w:rPr>
              <w:t>28</w:t>
            </w:r>
          </w:p>
        </w:tc>
        <w:tc>
          <w:tcPr>
            <w:tcW w:type="pct" w:w="875"/>
            <w:vAlign w:val="center"/>
          </w:tcPr>
          <w:p w14:paraId="5C7F3C13" w14:textId="135194A9" w:rsidP="000C0A27" w:rsidR="000C0A27" w:rsidRDefault="000C0A27"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 xml:space="preserve">Находится в существующей границе </w:t>
            </w:r>
            <w:r w:rsidRPr="006D7796">
              <w:rPr>
                <w:rFonts w:eastAsia="Calibri"/>
                <w:iCs/>
                <w:sz w:val="20"/>
                <w:szCs w:val="20"/>
                <w:lang w:eastAsia="en-US"/>
                <w14:ligatures w14:val="standardContextual"/>
              </w:rPr>
              <w:br/>
              <w:t xml:space="preserve">п. </w:t>
            </w:r>
            <w:proofErr w:type="spellStart"/>
            <w:r w:rsidRPr="006D7796">
              <w:rPr>
                <w:rFonts w:eastAsia="Calibri"/>
                <w:iCs/>
                <w:sz w:val="20"/>
                <w:szCs w:val="20"/>
                <w:lang w:eastAsia="en-US"/>
                <w14:ligatures w14:val="standardContextual"/>
              </w:rPr>
              <w:t>Козыревск</w:t>
            </w:r>
            <w:proofErr w:type="spellEnd"/>
          </w:p>
        </w:tc>
      </w:tr>
      <w:tr w14:paraId="324BA5C5" w14:textId="77777777" w:rsidR="0036080E" w:rsidRPr="006D7796" w:rsidTr="0036080E">
        <w:trPr>
          <w:jc w:val="center"/>
        </w:trPr>
        <w:tc>
          <w:tcPr>
            <w:tcW w:type="pct" w:w="173"/>
            <w:vAlign w:val="center"/>
          </w:tcPr>
          <w:p w14:paraId="362DB9E2" w14:textId="77777777" w:rsidP="00DF2B16" w:rsidR="0036080E" w:rsidRDefault="0036080E" w:rsidRPr="006D7796">
            <w:pPr>
              <w:numPr>
                <w:ilvl w:val="0"/>
                <w:numId w:val="4"/>
              </w:numPr>
              <w:contextualSpacing/>
              <w:rPr>
                <w:rFonts w:eastAsia="Calibri"/>
                <w:iCs/>
                <w:sz w:val="20"/>
                <w:szCs w:val="20"/>
                <w:lang w:eastAsia="en-US"/>
                <w14:ligatures w14:val="standardContextual"/>
              </w:rPr>
            </w:pPr>
          </w:p>
        </w:tc>
        <w:tc>
          <w:tcPr>
            <w:tcW w:type="pct" w:w="647"/>
            <w:vAlign w:val="center"/>
          </w:tcPr>
          <w:p w14:paraId="1340E23B" w14:textId="6A87CFA7" w:rsidP="0036080E" w:rsidR="0036080E" w:rsidRDefault="0036080E"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41:09:0010115:608</w:t>
            </w:r>
          </w:p>
        </w:tc>
        <w:tc>
          <w:tcPr>
            <w:tcW w:type="pct" w:w="757"/>
            <w:vAlign w:val="center"/>
          </w:tcPr>
          <w:p w14:paraId="3B339DB8" w14:textId="327A5E61" w:rsidP="0036080E" w:rsidR="0036080E" w:rsidRDefault="0036080E"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лесного фонда</w:t>
            </w:r>
          </w:p>
        </w:tc>
        <w:tc>
          <w:tcPr>
            <w:tcW w:type="pct" w:w="1075"/>
            <w:vAlign w:val="center"/>
          </w:tcPr>
          <w:p w14:paraId="46365CBB" w14:textId="1B8373A6" w:rsidP="0036080E" w:rsidR="0036080E" w:rsidRDefault="0036080E"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населенных пунктов</w:t>
            </w:r>
          </w:p>
        </w:tc>
        <w:tc>
          <w:tcPr>
            <w:tcW w:type="pct" w:w="757"/>
            <w:vAlign w:val="center"/>
          </w:tcPr>
          <w:p w14:paraId="2E905750" w14:textId="1CF87AED" w:rsidP="0036080E" w:rsidR="0036080E" w:rsidRDefault="0036080E"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использования по назначению участков лесного фонда</w:t>
            </w:r>
          </w:p>
        </w:tc>
        <w:tc>
          <w:tcPr>
            <w:tcW w:type="pct" w:w="716"/>
            <w:vAlign w:val="center"/>
          </w:tcPr>
          <w:p w14:paraId="727268AF" w14:textId="76BA60F9" w:rsidP="0036080E" w:rsidR="0036080E" w:rsidRDefault="0036080E"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1,0</w:t>
            </w:r>
            <w:r w:rsidR="00312712">
              <w:rPr>
                <w:rFonts w:eastAsia="Calibri"/>
                <w:iCs/>
                <w:sz w:val="20"/>
                <w:szCs w:val="20"/>
                <w:lang w:eastAsia="en-US"/>
                <w14:ligatures w14:val="standardContextual"/>
              </w:rPr>
              <w:t>266</w:t>
            </w:r>
          </w:p>
        </w:tc>
        <w:tc>
          <w:tcPr>
            <w:tcW w:type="pct" w:w="875"/>
            <w:vAlign w:val="center"/>
          </w:tcPr>
          <w:p w14:paraId="2A26EC80" w14:textId="7A3C0E14" w:rsidP="0036080E" w:rsidR="0036080E" w:rsidRDefault="0036080E"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 xml:space="preserve">Находится в существующей границе </w:t>
            </w:r>
            <w:r w:rsidRPr="006D7796">
              <w:rPr>
                <w:rFonts w:eastAsia="Calibri"/>
                <w:iCs/>
                <w:sz w:val="20"/>
                <w:szCs w:val="20"/>
                <w:lang w:eastAsia="en-US"/>
                <w14:ligatures w14:val="standardContextual"/>
              </w:rPr>
              <w:br/>
              <w:t xml:space="preserve">п. </w:t>
            </w:r>
            <w:proofErr w:type="spellStart"/>
            <w:r w:rsidRPr="006D7796">
              <w:rPr>
                <w:rFonts w:eastAsia="Calibri"/>
                <w:iCs/>
                <w:sz w:val="20"/>
                <w:szCs w:val="20"/>
                <w:lang w:eastAsia="en-US"/>
                <w14:ligatures w14:val="standardContextual"/>
              </w:rPr>
              <w:t>Козыревск</w:t>
            </w:r>
            <w:proofErr w:type="spellEnd"/>
          </w:p>
        </w:tc>
      </w:tr>
      <w:tr w14:paraId="7FC3E1C7" w14:textId="77777777" w:rsidR="0036080E" w:rsidRPr="006D7796" w:rsidTr="0036080E">
        <w:trPr>
          <w:jc w:val="center"/>
        </w:trPr>
        <w:tc>
          <w:tcPr>
            <w:tcW w:type="pct" w:w="173"/>
            <w:vAlign w:val="center"/>
          </w:tcPr>
          <w:p w14:paraId="51183D68" w14:textId="77777777" w:rsidP="00DF2B16" w:rsidR="0036080E" w:rsidRDefault="0036080E" w:rsidRPr="006D7796">
            <w:pPr>
              <w:numPr>
                <w:ilvl w:val="0"/>
                <w:numId w:val="4"/>
              </w:numPr>
              <w:contextualSpacing/>
              <w:rPr>
                <w:rFonts w:eastAsia="Calibri"/>
                <w:iCs/>
                <w:sz w:val="20"/>
                <w:szCs w:val="20"/>
                <w:lang w:eastAsia="en-US"/>
                <w14:ligatures w14:val="standardContextual"/>
              </w:rPr>
            </w:pPr>
          </w:p>
        </w:tc>
        <w:tc>
          <w:tcPr>
            <w:tcW w:type="pct" w:w="647"/>
            <w:vAlign w:val="center"/>
          </w:tcPr>
          <w:p w14:paraId="29F89999" w14:textId="6C0B88B7" w:rsidP="0036080E" w:rsidR="0036080E" w:rsidRDefault="0036080E"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41:09:0010107:191</w:t>
            </w:r>
            <w:r w:rsidR="00312712">
              <w:rPr>
                <w:rFonts w:eastAsia="Calibri"/>
                <w:iCs/>
                <w:sz w:val="20"/>
                <w:szCs w:val="20"/>
                <w:lang w:eastAsia="en-US"/>
                <w14:ligatures w14:val="standardContextual"/>
              </w:rPr>
              <w:t>1</w:t>
            </w:r>
          </w:p>
        </w:tc>
        <w:tc>
          <w:tcPr>
            <w:tcW w:type="pct" w:w="757"/>
            <w:vAlign w:val="center"/>
          </w:tcPr>
          <w:p w14:paraId="41293BC1" w14:textId="5F6A4D0E" w:rsidP="0036080E" w:rsidR="0036080E" w:rsidRDefault="0036080E"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лесного фонда</w:t>
            </w:r>
          </w:p>
        </w:tc>
        <w:tc>
          <w:tcPr>
            <w:tcW w:type="pct" w:w="1075"/>
            <w:vAlign w:val="center"/>
          </w:tcPr>
          <w:p w14:paraId="65E6254A" w14:textId="0C1B099A" w:rsidP="0036080E" w:rsidR="0036080E" w:rsidRDefault="0036080E"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населенных пунктов</w:t>
            </w:r>
          </w:p>
        </w:tc>
        <w:tc>
          <w:tcPr>
            <w:tcW w:type="pct" w:w="757"/>
            <w:vAlign w:val="center"/>
          </w:tcPr>
          <w:p w14:paraId="49318157" w14:textId="044C018F" w:rsidP="0036080E" w:rsidR="0036080E" w:rsidRDefault="0036080E"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использования по назначению участков лесного фонда</w:t>
            </w:r>
          </w:p>
        </w:tc>
        <w:tc>
          <w:tcPr>
            <w:tcW w:type="pct" w:w="716"/>
            <w:vAlign w:val="center"/>
          </w:tcPr>
          <w:p w14:paraId="0B3BD14F" w14:textId="44E78247" w:rsidP="0036080E" w:rsidR="0036080E" w:rsidRDefault="0036080E"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10,00</w:t>
            </w:r>
            <w:r w:rsidR="00312712">
              <w:rPr>
                <w:rFonts w:eastAsia="Calibri"/>
                <w:iCs/>
                <w:sz w:val="20"/>
                <w:szCs w:val="20"/>
                <w:lang w:eastAsia="en-US"/>
                <w14:ligatures w14:val="standardContextual"/>
              </w:rPr>
              <w:t>52</w:t>
            </w:r>
          </w:p>
        </w:tc>
        <w:tc>
          <w:tcPr>
            <w:tcW w:type="pct" w:w="875"/>
            <w:vAlign w:val="center"/>
          </w:tcPr>
          <w:p w14:paraId="10D969FE" w14:textId="0CD6EF14" w:rsidP="0036080E" w:rsidR="0036080E" w:rsidRDefault="0036080E"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 xml:space="preserve">Находится в существующей границе </w:t>
            </w:r>
            <w:r w:rsidRPr="006D7796">
              <w:rPr>
                <w:rFonts w:eastAsia="Calibri"/>
                <w:iCs/>
                <w:sz w:val="20"/>
                <w:szCs w:val="20"/>
                <w:lang w:eastAsia="en-US"/>
                <w14:ligatures w14:val="standardContextual"/>
              </w:rPr>
              <w:br/>
              <w:t xml:space="preserve">п. </w:t>
            </w:r>
            <w:proofErr w:type="spellStart"/>
            <w:r w:rsidRPr="006D7796">
              <w:rPr>
                <w:rFonts w:eastAsia="Calibri"/>
                <w:iCs/>
                <w:sz w:val="20"/>
                <w:szCs w:val="20"/>
                <w:lang w:eastAsia="en-US"/>
                <w14:ligatures w14:val="standardContextual"/>
              </w:rPr>
              <w:t>Козыревск</w:t>
            </w:r>
            <w:proofErr w:type="spellEnd"/>
          </w:p>
        </w:tc>
      </w:tr>
      <w:tr w14:paraId="15EE52C9" w14:textId="77777777" w:rsidR="0036080E" w:rsidRPr="006D7796" w:rsidTr="0036080E">
        <w:trPr>
          <w:jc w:val="center"/>
        </w:trPr>
        <w:tc>
          <w:tcPr>
            <w:tcW w:type="pct" w:w="173"/>
            <w:vAlign w:val="center"/>
          </w:tcPr>
          <w:p w14:paraId="4F5CD1A1" w14:textId="77777777" w:rsidP="00DF2B16" w:rsidR="0036080E" w:rsidRDefault="0036080E" w:rsidRPr="006D7796">
            <w:pPr>
              <w:numPr>
                <w:ilvl w:val="0"/>
                <w:numId w:val="4"/>
              </w:numPr>
              <w:contextualSpacing/>
              <w:rPr>
                <w:rFonts w:eastAsia="Calibri"/>
                <w:iCs/>
                <w:sz w:val="20"/>
                <w:szCs w:val="20"/>
                <w:lang w:eastAsia="en-US"/>
                <w14:ligatures w14:val="standardContextual"/>
              </w:rPr>
            </w:pPr>
          </w:p>
        </w:tc>
        <w:tc>
          <w:tcPr>
            <w:tcW w:type="pct" w:w="647"/>
            <w:vAlign w:val="center"/>
          </w:tcPr>
          <w:p w14:paraId="36E2E12F" w14:textId="4A64BB5A" w:rsidP="0036080E" w:rsidR="0036080E" w:rsidRDefault="0036080E"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41:09:0010107:1912</w:t>
            </w:r>
          </w:p>
        </w:tc>
        <w:tc>
          <w:tcPr>
            <w:tcW w:type="pct" w:w="757"/>
            <w:vAlign w:val="center"/>
          </w:tcPr>
          <w:p w14:paraId="38E59DCB" w14:textId="2164DEC3" w:rsidP="0036080E" w:rsidR="0036080E" w:rsidRDefault="0036080E"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лесного фонда</w:t>
            </w:r>
          </w:p>
        </w:tc>
        <w:tc>
          <w:tcPr>
            <w:tcW w:type="pct" w:w="1075"/>
            <w:vAlign w:val="center"/>
          </w:tcPr>
          <w:p w14:paraId="5BE346CB" w14:textId="35C2AD24" w:rsidP="0036080E" w:rsidR="0036080E" w:rsidRDefault="0036080E"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населенных пунктов</w:t>
            </w:r>
          </w:p>
        </w:tc>
        <w:tc>
          <w:tcPr>
            <w:tcW w:type="pct" w:w="757"/>
            <w:vAlign w:val="center"/>
          </w:tcPr>
          <w:p w14:paraId="391FAF9D" w14:textId="087910CD" w:rsidP="0036080E" w:rsidR="0036080E" w:rsidRDefault="0036080E"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использования по назначению участков лесного фонда</w:t>
            </w:r>
          </w:p>
        </w:tc>
        <w:tc>
          <w:tcPr>
            <w:tcW w:type="pct" w:w="716"/>
            <w:vAlign w:val="center"/>
          </w:tcPr>
          <w:p w14:paraId="0FA0FA06" w14:textId="2D9BF060" w:rsidP="0036080E" w:rsidR="0036080E" w:rsidRDefault="0036080E"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0,2</w:t>
            </w:r>
            <w:r w:rsidR="00312712">
              <w:rPr>
                <w:rFonts w:eastAsia="Calibri"/>
                <w:iCs/>
                <w:sz w:val="20"/>
                <w:szCs w:val="20"/>
                <w:lang w:eastAsia="en-US"/>
                <w14:ligatures w14:val="standardContextual"/>
              </w:rPr>
              <w:t>752</w:t>
            </w:r>
          </w:p>
        </w:tc>
        <w:tc>
          <w:tcPr>
            <w:tcW w:type="pct" w:w="875"/>
            <w:vAlign w:val="center"/>
          </w:tcPr>
          <w:p w14:paraId="2DA45F72" w14:textId="253FBC13" w:rsidP="0036080E" w:rsidR="0036080E" w:rsidRDefault="0036080E"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 xml:space="preserve">Находится в существующей границе </w:t>
            </w:r>
            <w:r w:rsidRPr="006D7796">
              <w:rPr>
                <w:rFonts w:eastAsia="Calibri"/>
                <w:iCs/>
                <w:sz w:val="20"/>
                <w:szCs w:val="20"/>
                <w:lang w:eastAsia="en-US"/>
                <w14:ligatures w14:val="standardContextual"/>
              </w:rPr>
              <w:br/>
              <w:t xml:space="preserve">п. </w:t>
            </w:r>
            <w:proofErr w:type="spellStart"/>
            <w:r w:rsidRPr="006D7796">
              <w:rPr>
                <w:rFonts w:eastAsia="Calibri"/>
                <w:iCs/>
                <w:sz w:val="20"/>
                <w:szCs w:val="20"/>
                <w:lang w:eastAsia="en-US"/>
                <w14:ligatures w14:val="standardContextual"/>
              </w:rPr>
              <w:t>Козыревск</w:t>
            </w:r>
            <w:proofErr w:type="spellEnd"/>
          </w:p>
        </w:tc>
      </w:tr>
      <w:tr w14:paraId="2D6C812E" w14:textId="77777777" w:rsidR="009F31EC" w:rsidRPr="006D7796" w:rsidTr="0036080E">
        <w:trPr>
          <w:jc w:val="center"/>
        </w:trPr>
        <w:tc>
          <w:tcPr>
            <w:tcW w:type="pct" w:w="173"/>
            <w:vAlign w:val="center"/>
          </w:tcPr>
          <w:p w14:paraId="10B712B8" w14:textId="77777777" w:rsidP="00DF2B16" w:rsidR="009F31EC" w:rsidRDefault="009F31EC" w:rsidRPr="006D7796">
            <w:pPr>
              <w:numPr>
                <w:ilvl w:val="0"/>
                <w:numId w:val="4"/>
              </w:numPr>
              <w:contextualSpacing/>
              <w:rPr>
                <w:rFonts w:eastAsia="Calibri"/>
                <w:iCs/>
                <w:sz w:val="20"/>
                <w:szCs w:val="20"/>
                <w:lang w:eastAsia="en-US"/>
                <w14:ligatures w14:val="standardContextual"/>
              </w:rPr>
            </w:pPr>
          </w:p>
        </w:tc>
        <w:tc>
          <w:tcPr>
            <w:tcW w:type="pct" w:w="647"/>
            <w:vAlign w:val="center"/>
          </w:tcPr>
          <w:p w14:paraId="5A55E05A" w14:textId="5132784F" w:rsidP="009F31EC" w:rsidR="009F31EC" w:rsidRDefault="009F31EC"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41:09:0010107:1910</w:t>
            </w:r>
          </w:p>
        </w:tc>
        <w:tc>
          <w:tcPr>
            <w:tcW w:type="pct" w:w="757"/>
            <w:vAlign w:val="center"/>
          </w:tcPr>
          <w:p w14:paraId="2B8CCFC9" w14:textId="18460086"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лесного фонда</w:t>
            </w:r>
          </w:p>
        </w:tc>
        <w:tc>
          <w:tcPr>
            <w:tcW w:type="pct" w:w="1075"/>
            <w:vAlign w:val="center"/>
          </w:tcPr>
          <w:p w14:paraId="540C2BDC" w14:textId="508ED318"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населенных пунктов</w:t>
            </w:r>
          </w:p>
        </w:tc>
        <w:tc>
          <w:tcPr>
            <w:tcW w:type="pct" w:w="757"/>
            <w:vAlign w:val="center"/>
          </w:tcPr>
          <w:p w14:paraId="71FB6897" w14:textId="12452553"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использования по назначению участков лесного фонда</w:t>
            </w:r>
          </w:p>
        </w:tc>
        <w:tc>
          <w:tcPr>
            <w:tcW w:type="pct" w:w="716"/>
            <w:vAlign w:val="center"/>
          </w:tcPr>
          <w:p w14:paraId="54E8689B" w14:textId="100F8694"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1,2</w:t>
            </w:r>
            <w:r w:rsidR="00312712">
              <w:rPr>
                <w:rFonts w:eastAsia="Calibri"/>
                <w:iCs/>
                <w:sz w:val="20"/>
                <w:szCs w:val="20"/>
                <w:lang w:eastAsia="en-US"/>
                <w14:ligatures w14:val="standardContextual"/>
              </w:rPr>
              <w:t>497</w:t>
            </w:r>
          </w:p>
        </w:tc>
        <w:tc>
          <w:tcPr>
            <w:tcW w:type="pct" w:w="875"/>
            <w:vAlign w:val="center"/>
          </w:tcPr>
          <w:p w14:paraId="7301F6F8" w14:textId="4A3CB8EA"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 xml:space="preserve">Находится в существующей границе </w:t>
            </w:r>
            <w:r w:rsidRPr="006D7796">
              <w:rPr>
                <w:rFonts w:eastAsia="Calibri"/>
                <w:iCs/>
                <w:sz w:val="20"/>
                <w:szCs w:val="20"/>
                <w:lang w:eastAsia="en-US"/>
                <w14:ligatures w14:val="standardContextual"/>
              </w:rPr>
              <w:br/>
              <w:t xml:space="preserve">п. </w:t>
            </w:r>
            <w:proofErr w:type="spellStart"/>
            <w:r w:rsidRPr="006D7796">
              <w:rPr>
                <w:rFonts w:eastAsia="Calibri"/>
                <w:iCs/>
                <w:sz w:val="20"/>
                <w:szCs w:val="20"/>
                <w:lang w:eastAsia="en-US"/>
                <w14:ligatures w14:val="standardContextual"/>
              </w:rPr>
              <w:t>Козыревск</w:t>
            </w:r>
            <w:proofErr w:type="spellEnd"/>
          </w:p>
        </w:tc>
      </w:tr>
      <w:tr w14:paraId="1629CDDB" w14:textId="77777777" w:rsidR="009F31EC" w:rsidRPr="006D7796" w:rsidTr="0036080E">
        <w:trPr>
          <w:jc w:val="center"/>
        </w:trPr>
        <w:tc>
          <w:tcPr>
            <w:tcW w:type="pct" w:w="173"/>
            <w:vAlign w:val="center"/>
          </w:tcPr>
          <w:p w14:paraId="7AD1D44C" w14:textId="77777777" w:rsidP="00DF2B16" w:rsidR="009F31EC" w:rsidRDefault="009F31EC" w:rsidRPr="006D7796">
            <w:pPr>
              <w:numPr>
                <w:ilvl w:val="0"/>
                <w:numId w:val="4"/>
              </w:numPr>
              <w:contextualSpacing/>
              <w:rPr>
                <w:rFonts w:eastAsia="Calibri"/>
                <w:iCs/>
                <w:sz w:val="20"/>
                <w:szCs w:val="20"/>
                <w:lang w:eastAsia="en-US"/>
                <w14:ligatures w14:val="standardContextual"/>
              </w:rPr>
            </w:pPr>
          </w:p>
        </w:tc>
        <w:tc>
          <w:tcPr>
            <w:tcW w:type="pct" w:w="647"/>
            <w:vAlign w:val="center"/>
          </w:tcPr>
          <w:p w14:paraId="5ECA62B7" w14:textId="0F2DC782" w:rsidP="009F31EC" w:rsidR="009F31EC" w:rsidRDefault="009F31EC"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41:09:0010112:92</w:t>
            </w:r>
          </w:p>
        </w:tc>
        <w:tc>
          <w:tcPr>
            <w:tcW w:type="pct" w:w="757"/>
            <w:vAlign w:val="center"/>
          </w:tcPr>
          <w:p w14:paraId="1539F11B" w14:textId="0203DD9C"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населенных пунктов</w:t>
            </w:r>
          </w:p>
        </w:tc>
        <w:tc>
          <w:tcPr>
            <w:tcW w:type="pct" w:w="1075"/>
            <w:vAlign w:val="center"/>
          </w:tcPr>
          <w:p w14:paraId="6AE35E7D" w14:textId="0D48FD8B"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промышленности</w:t>
            </w:r>
          </w:p>
        </w:tc>
        <w:tc>
          <w:tcPr>
            <w:tcW w:type="pct" w:w="757"/>
            <w:vAlign w:val="center"/>
          </w:tcPr>
          <w:p w14:paraId="2FACDEC4" w14:textId="055F282D"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государственных нужд</w:t>
            </w:r>
          </w:p>
        </w:tc>
        <w:tc>
          <w:tcPr>
            <w:tcW w:type="pct" w:w="716"/>
            <w:vAlign w:val="center"/>
          </w:tcPr>
          <w:p w14:paraId="15EADAB3" w14:textId="433E2C88"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16,73</w:t>
            </w:r>
          </w:p>
        </w:tc>
        <w:tc>
          <w:tcPr>
            <w:tcW w:type="pct" w:w="875"/>
            <w:vAlign w:val="center"/>
          </w:tcPr>
          <w:p w14:paraId="6DD4C22B" w14:textId="76B6F65A"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 xml:space="preserve">Находится за пределами существующей границы </w:t>
            </w:r>
            <w:r w:rsidRPr="006D7796">
              <w:rPr>
                <w:rFonts w:eastAsia="Calibri"/>
                <w:iCs/>
                <w:sz w:val="20"/>
                <w:szCs w:val="20"/>
                <w:lang w:eastAsia="en-US"/>
                <w14:ligatures w14:val="standardContextual"/>
              </w:rPr>
              <w:br/>
              <w:t>п. Ключи</w:t>
            </w:r>
          </w:p>
        </w:tc>
      </w:tr>
      <w:tr w14:paraId="50126C5B" w14:textId="77777777" w:rsidR="009F31EC" w:rsidRPr="006D7796" w:rsidTr="0036080E">
        <w:trPr>
          <w:jc w:val="center"/>
        </w:trPr>
        <w:tc>
          <w:tcPr>
            <w:tcW w:type="pct" w:w="173"/>
            <w:vAlign w:val="center"/>
          </w:tcPr>
          <w:p w14:paraId="1A8FB4AF" w14:textId="77777777" w:rsidP="00DF2B16" w:rsidR="009F31EC" w:rsidRDefault="009F31EC" w:rsidRPr="006D7796">
            <w:pPr>
              <w:numPr>
                <w:ilvl w:val="0"/>
                <w:numId w:val="4"/>
              </w:numPr>
              <w:contextualSpacing/>
              <w:rPr>
                <w:rFonts w:eastAsia="Calibri"/>
                <w:iCs/>
                <w:sz w:val="20"/>
                <w:szCs w:val="20"/>
                <w:lang w:eastAsia="en-US"/>
                <w14:ligatures w14:val="standardContextual"/>
              </w:rPr>
            </w:pPr>
          </w:p>
        </w:tc>
        <w:tc>
          <w:tcPr>
            <w:tcW w:type="pct" w:w="647"/>
            <w:vAlign w:val="center"/>
          </w:tcPr>
          <w:p w14:paraId="16135D7E" w14:textId="71BBFAF2" w:rsidP="009F31EC" w:rsidR="009F31EC" w:rsidRDefault="009F31EC"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41:09:0010110:242</w:t>
            </w:r>
          </w:p>
        </w:tc>
        <w:tc>
          <w:tcPr>
            <w:tcW w:type="pct" w:w="757"/>
            <w:vAlign w:val="center"/>
          </w:tcPr>
          <w:p w14:paraId="7FF65BEC" w14:textId="0CFCDA86"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населенных пунктов</w:t>
            </w:r>
          </w:p>
        </w:tc>
        <w:tc>
          <w:tcPr>
            <w:tcW w:type="pct" w:w="1075"/>
            <w:vAlign w:val="center"/>
          </w:tcPr>
          <w:p w14:paraId="293172EF" w14:textId="5B57FE46"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промышленности</w:t>
            </w:r>
          </w:p>
        </w:tc>
        <w:tc>
          <w:tcPr>
            <w:tcW w:type="pct" w:w="757"/>
            <w:vAlign w:val="center"/>
          </w:tcPr>
          <w:p w14:paraId="6912FA96" w14:textId="435310B5"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государственных нужд</w:t>
            </w:r>
          </w:p>
        </w:tc>
        <w:tc>
          <w:tcPr>
            <w:tcW w:type="pct" w:w="716"/>
            <w:vAlign w:val="center"/>
          </w:tcPr>
          <w:p w14:paraId="18243C70" w14:textId="202290CE"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0,60</w:t>
            </w:r>
          </w:p>
        </w:tc>
        <w:tc>
          <w:tcPr>
            <w:tcW w:type="pct" w:w="875"/>
            <w:vAlign w:val="center"/>
          </w:tcPr>
          <w:p w14:paraId="412F5666" w14:textId="05D972D3"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 xml:space="preserve">Находится за пределами существующей границы </w:t>
            </w:r>
            <w:r w:rsidRPr="006D7796">
              <w:rPr>
                <w:rFonts w:eastAsia="Calibri"/>
                <w:iCs/>
                <w:sz w:val="20"/>
                <w:szCs w:val="20"/>
                <w:lang w:eastAsia="en-US"/>
                <w14:ligatures w14:val="standardContextual"/>
              </w:rPr>
              <w:br/>
              <w:t>п. Ключи</w:t>
            </w:r>
          </w:p>
        </w:tc>
      </w:tr>
      <w:tr w14:paraId="3B4FDB73" w14:textId="77777777" w:rsidR="009F31EC" w:rsidRPr="006D7796" w:rsidTr="0036080E">
        <w:trPr>
          <w:jc w:val="center"/>
        </w:trPr>
        <w:tc>
          <w:tcPr>
            <w:tcW w:type="pct" w:w="173"/>
            <w:vAlign w:val="center"/>
          </w:tcPr>
          <w:p w14:paraId="016EF404" w14:textId="77777777" w:rsidP="00DF2B16" w:rsidR="009F31EC" w:rsidRDefault="009F31EC" w:rsidRPr="006D7796">
            <w:pPr>
              <w:numPr>
                <w:ilvl w:val="0"/>
                <w:numId w:val="4"/>
              </w:numPr>
              <w:contextualSpacing/>
              <w:rPr>
                <w:rFonts w:eastAsia="Calibri"/>
                <w:iCs/>
                <w:sz w:val="20"/>
                <w:szCs w:val="20"/>
                <w:lang w:eastAsia="en-US"/>
                <w14:ligatures w14:val="standardContextual"/>
              </w:rPr>
            </w:pPr>
          </w:p>
        </w:tc>
        <w:tc>
          <w:tcPr>
            <w:tcW w:type="pct" w:w="647"/>
            <w:vAlign w:val="center"/>
          </w:tcPr>
          <w:p w14:paraId="1893E1B9" w14:textId="3416B18B" w:rsidP="009F31EC" w:rsidR="009F31EC" w:rsidRDefault="009F31EC"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41:09:0010101:21</w:t>
            </w:r>
          </w:p>
        </w:tc>
        <w:tc>
          <w:tcPr>
            <w:tcW w:type="pct" w:w="757"/>
            <w:vAlign w:val="center"/>
          </w:tcPr>
          <w:p w14:paraId="7C472662" w14:textId="50FF6671"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 xml:space="preserve">Земли </w:t>
            </w:r>
            <w:r w:rsidRPr="006D7796">
              <w:rPr>
                <w:rFonts w:eastAsia="Calibri"/>
                <w:iCs/>
                <w:sz w:val="20"/>
                <w:szCs w:val="20"/>
                <w:lang w:eastAsia="en-US"/>
                <w14:ligatures w14:val="standardContextual"/>
              </w:rPr>
              <w:lastRenderedPageBreak/>
              <w:t>сельскохозяйственного назначения</w:t>
            </w:r>
          </w:p>
        </w:tc>
        <w:tc>
          <w:tcPr>
            <w:tcW w:type="pct" w:w="1075"/>
            <w:vAlign w:val="center"/>
          </w:tcPr>
          <w:p w14:paraId="50988170" w14:textId="0A5D4550"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lastRenderedPageBreak/>
              <w:t xml:space="preserve">Земли особо охраняемых </w:t>
            </w:r>
            <w:r w:rsidRPr="006D7796">
              <w:rPr>
                <w:rFonts w:eastAsia="Calibri"/>
                <w:iCs/>
                <w:sz w:val="20"/>
                <w:szCs w:val="20"/>
                <w:lang w:eastAsia="en-US"/>
                <w14:ligatures w14:val="standardContextual"/>
              </w:rPr>
              <w:lastRenderedPageBreak/>
              <w:t>территорий и объектов</w:t>
            </w:r>
          </w:p>
        </w:tc>
        <w:tc>
          <w:tcPr>
            <w:tcW w:type="pct" w:w="757"/>
            <w:vAlign w:val="center"/>
          </w:tcPr>
          <w:p w14:paraId="05AA8347" w14:textId="56D4ADA2"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lastRenderedPageBreak/>
              <w:t xml:space="preserve">Для индивидуального </w:t>
            </w:r>
            <w:r w:rsidRPr="006D7796">
              <w:rPr>
                <w:rFonts w:eastAsia="Calibri"/>
                <w:iCs/>
                <w:sz w:val="20"/>
                <w:szCs w:val="20"/>
                <w:lang w:eastAsia="en-US"/>
                <w14:ligatures w14:val="standardContextual"/>
              </w:rPr>
              <w:lastRenderedPageBreak/>
              <w:t>дачного строительства</w:t>
            </w:r>
          </w:p>
        </w:tc>
        <w:tc>
          <w:tcPr>
            <w:tcW w:type="pct" w:w="716"/>
            <w:vAlign w:val="center"/>
          </w:tcPr>
          <w:p w14:paraId="797AE93F" w14:textId="351143B1"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lastRenderedPageBreak/>
              <w:t>0,17</w:t>
            </w:r>
          </w:p>
        </w:tc>
        <w:tc>
          <w:tcPr>
            <w:tcW w:type="pct" w:w="875"/>
            <w:vAlign w:val="center"/>
          </w:tcPr>
          <w:p w14:paraId="7B530766" w14:textId="2743DF51"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образования ООПТ</w:t>
            </w:r>
          </w:p>
        </w:tc>
      </w:tr>
      <w:tr w14:paraId="7549DD01" w14:textId="77777777" w:rsidR="009F31EC" w:rsidRPr="006D7796" w:rsidTr="0036080E">
        <w:trPr>
          <w:jc w:val="center"/>
        </w:trPr>
        <w:tc>
          <w:tcPr>
            <w:tcW w:type="pct" w:w="173"/>
            <w:vAlign w:val="center"/>
          </w:tcPr>
          <w:p w14:paraId="20FE4AC8" w14:textId="77777777" w:rsidP="00DF2B16" w:rsidR="009F31EC" w:rsidRDefault="009F31EC" w:rsidRPr="006D7796">
            <w:pPr>
              <w:numPr>
                <w:ilvl w:val="0"/>
                <w:numId w:val="4"/>
              </w:numPr>
              <w:contextualSpacing/>
              <w:rPr>
                <w:rFonts w:eastAsia="Calibri"/>
                <w:iCs/>
                <w:sz w:val="20"/>
                <w:szCs w:val="20"/>
                <w:lang w:eastAsia="en-US"/>
                <w14:ligatures w14:val="standardContextual"/>
              </w:rPr>
            </w:pPr>
          </w:p>
        </w:tc>
        <w:tc>
          <w:tcPr>
            <w:tcW w:type="pct" w:w="647"/>
            <w:vAlign w:val="center"/>
          </w:tcPr>
          <w:p w14:paraId="5687A249" w14:textId="280AC9D0" w:rsidP="009F31EC" w:rsidR="009F31EC" w:rsidRDefault="009F31EC"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41:09:0010101:22</w:t>
            </w:r>
          </w:p>
        </w:tc>
        <w:tc>
          <w:tcPr>
            <w:tcW w:type="pct" w:w="757"/>
            <w:vAlign w:val="center"/>
          </w:tcPr>
          <w:p w14:paraId="2C69BD3C" w14:textId="5FD6CD90"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сельскохозяйственного назначения</w:t>
            </w:r>
          </w:p>
        </w:tc>
        <w:tc>
          <w:tcPr>
            <w:tcW w:type="pct" w:w="1075"/>
            <w:vAlign w:val="center"/>
          </w:tcPr>
          <w:p w14:paraId="6F8D8428" w14:textId="74F22EAA"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особо охраняемых территорий и объектов</w:t>
            </w:r>
          </w:p>
        </w:tc>
        <w:tc>
          <w:tcPr>
            <w:tcW w:type="pct" w:w="757"/>
            <w:vAlign w:val="center"/>
          </w:tcPr>
          <w:p w14:paraId="2313D8CF" w14:textId="5E79D23E"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ведения крестьянского (фермерского) хозяйства</w:t>
            </w:r>
          </w:p>
        </w:tc>
        <w:tc>
          <w:tcPr>
            <w:tcW w:type="pct" w:w="716"/>
            <w:vAlign w:val="center"/>
          </w:tcPr>
          <w:p w14:paraId="4B7154CA" w14:textId="61A57FF8"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10,16</w:t>
            </w:r>
          </w:p>
        </w:tc>
        <w:tc>
          <w:tcPr>
            <w:tcW w:type="pct" w:w="875"/>
            <w:vAlign w:val="center"/>
          </w:tcPr>
          <w:p w14:paraId="55CEB02F" w14:textId="029B51DE"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образования ООПТ</w:t>
            </w:r>
          </w:p>
        </w:tc>
      </w:tr>
      <w:tr w14:paraId="660DD32C" w14:textId="77777777" w:rsidR="009F31EC" w:rsidRPr="006D7796" w:rsidTr="0036080E">
        <w:trPr>
          <w:jc w:val="center"/>
        </w:trPr>
        <w:tc>
          <w:tcPr>
            <w:tcW w:type="pct" w:w="173"/>
            <w:vAlign w:val="center"/>
          </w:tcPr>
          <w:p w14:paraId="434F82E7" w14:textId="77777777" w:rsidP="00DF2B16" w:rsidR="009F31EC" w:rsidRDefault="009F31EC" w:rsidRPr="006D7796">
            <w:pPr>
              <w:numPr>
                <w:ilvl w:val="0"/>
                <w:numId w:val="4"/>
              </w:numPr>
              <w:contextualSpacing/>
              <w:rPr>
                <w:rFonts w:eastAsia="Calibri"/>
                <w:iCs/>
                <w:sz w:val="20"/>
                <w:szCs w:val="20"/>
                <w:lang w:eastAsia="en-US"/>
                <w14:ligatures w14:val="standardContextual"/>
              </w:rPr>
            </w:pPr>
          </w:p>
        </w:tc>
        <w:tc>
          <w:tcPr>
            <w:tcW w:type="pct" w:w="647"/>
            <w:vAlign w:val="center"/>
          </w:tcPr>
          <w:p w14:paraId="5C5DB906" w14:textId="194BF5E9" w:rsidP="009F31EC" w:rsidR="009F31EC" w:rsidRDefault="009F31EC"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41:09:0010101:290</w:t>
            </w:r>
          </w:p>
        </w:tc>
        <w:tc>
          <w:tcPr>
            <w:tcW w:type="pct" w:w="757"/>
            <w:vAlign w:val="center"/>
          </w:tcPr>
          <w:p w14:paraId="1290049B" w14:textId="45F52577"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промышленности</w:t>
            </w:r>
          </w:p>
        </w:tc>
        <w:tc>
          <w:tcPr>
            <w:tcW w:type="pct" w:w="1075"/>
            <w:vAlign w:val="center"/>
          </w:tcPr>
          <w:p w14:paraId="3A0D7797" w14:textId="47042D7F"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особо охраняемых территорий и объектов</w:t>
            </w:r>
          </w:p>
        </w:tc>
        <w:tc>
          <w:tcPr>
            <w:tcW w:type="pct" w:w="757"/>
            <w:vAlign w:val="center"/>
          </w:tcPr>
          <w:p w14:paraId="31B1A80F" w14:textId="11948A71"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организации базы отдыха</w:t>
            </w:r>
          </w:p>
        </w:tc>
        <w:tc>
          <w:tcPr>
            <w:tcW w:type="pct" w:w="716"/>
            <w:vAlign w:val="center"/>
          </w:tcPr>
          <w:p w14:paraId="078916E1" w14:textId="63C2F315"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0,73</w:t>
            </w:r>
          </w:p>
        </w:tc>
        <w:tc>
          <w:tcPr>
            <w:tcW w:type="pct" w:w="875"/>
            <w:vAlign w:val="center"/>
          </w:tcPr>
          <w:p w14:paraId="313F5788" w14:textId="780124DA"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образования ООПТ</w:t>
            </w:r>
          </w:p>
        </w:tc>
      </w:tr>
      <w:tr w14:paraId="5E1A3F00" w14:textId="77777777" w:rsidR="009F31EC" w:rsidRPr="006D7796" w:rsidTr="0036080E">
        <w:trPr>
          <w:jc w:val="center"/>
        </w:trPr>
        <w:tc>
          <w:tcPr>
            <w:tcW w:type="pct" w:w="173"/>
            <w:vAlign w:val="center"/>
          </w:tcPr>
          <w:p w14:paraId="7F89DC55" w14:textId="77777777" w:rsidP="00DF2B16" w:rsidR="009F31EC" w:rsidRDefault="009F31EC" w:rsidRPr="006D7796">
            <w:pPr>
              <w:numPr>
                <w:ilvl w:val="0"/>
                <w:numId w:val="4"/>
              </w:numPr>
              <w:contextualSpacing/>
              <w:rPr>
                <w:rFonts w:eastAsia="Calibri"/>
                <w:iCs/>
                <w:sz w:val="20"/>
                <w:szCs w:val="20"/>
                <w:lang w:eastAsia="en-US"/>
                <w14:ligatures w14:val="standardContextual"/>
              </w:rPr>
            </w:pPr>
          </w:p>
        </w:tc>
        <w:tc>
          <w:tcPr>
            <w:tcW w:type="pct" w:w="647"/>
            <w:vAlign w:val="center"/>
          </w:tcPr>
          <w:p w14:paraId="66D699F2" w14:textId="2E3EB093" w:rsidP="009F31EC" w:rsidR="009F31EC" w:rsidRDefault="009F31EC"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41:09:0010101:24</w:t>
            </w:r>
          </w:p>
        </w:tc>
        <w:tc>
          <w:tcPr>
            <w:tcW w:type="pct" w:w="757"/>
            <w:vAlign w:val="center"/>
          </w:tcPr>
          <w:p w14:paraId="51DCB680" w14:textId="721E48AE"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промышленности</w:t>
            </w:r>
          </w:p>
        </w:tc>
        <w:tc>
          <w:tcPr>
            <w:tcW w:type="pct" w:w="1075"/>
            <w:vAlign w:val="center"/>
          </w:tcPr>
          <w:p w14:paraId="1B522152" w14:textId="0ED72995"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особо охраняемых территорий и объектов</w:t>
            </w:r>
          </w:p>
        </w:tc>
        <w:tc>
          <w:tcPr>
            <w:tcW w:type="pct" w:w="757"/>
            <w:vAlign w:val="center"/>
          </w:tcPr>
          <w:p w14:paraId="38D511F1" w14:textId="0A02C6EC"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организации базы отдыха</w:t>
            </w:r>
          </w:p>
        </w:tc>
        <w:tc>
          <w:tcPr>
            <w:tcW w:type="pct" w:w="716"/>
            <w:vAlign w:val="center"/>
          </w:tcPr>
          <w:p w14:paraId="611E2B82" w14:textId="00149B22"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0,35</w:t>
            </w:r>
          </w:p>
        </w:tc>
        <w:tc>
          <w:tcPr>
            <w:tcW w:type="pct" w:w="875"/>
            <w:vAlign w:val="center"/>
          </w:tcPr>
          <w:p w14:paraId="5D77F5B6" w14:textId="5EEFB9B4"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образования ООПТ</w:t>
            </w:r>
          </w:p>
        </w:tc>
      </w:tr>
      <w:tr w14:paraId="67998F23" w14:textId="77777777" w:rsidR="009F31EC" w:rsidRPr="006D7796" w:rsidTr="0036080E">
        <w:trPr>
          <w:jc w:val="center"/>
        </w:trPr>
        <w:tc>
          <w:tcPr>
            <w:tcW w:type="pct" w:w="173"/>
            <w:vAlign w:val="center"/>
          </w:tcPr>
          <w:p w14:paraId="6A2ECF6E" w14:textId="77777777" w:rsidP="00DF2B16" w:rsidR="009F31EC" w:rsidRDefault="009F31EC" w:rsidRPr="006D7796">
            <w:pPr>
              <w:numPr>
                <w:ilvl w:val="0"/>
                <w:numId w:val="4"/>
              </w:numPr>
              <w:contextualSpacing/>
              <w:rPr>
                <w:rFonts w:eastAsia="Calibri"/>
                <w:iCs/>
                <w:sz w:val="20"/>
                <w:szCs w:val="20"/>
                <w:lang w:eastAsia="en-US"/>
                <w14:ligatures w14:val="standardContextual"/>
              </w:rPr>
            </w:pPr>
          </w:p>
        </w:tc>
        <w:tc>
          <w:tcPr>
            <w:tcW w:type="pct" w:w="647"/>
            <w:vAlign w:val="center"/>
          </w:tcPr>
          <w:p w14:paraId="20D8A56D" w14:textId="161AFBB2" w:rsidP="009F31EC" w:rsidR="009F31EC" w:rsidRDefault="009F31EC"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41:09:0010101:548</w:t>
            </w:r>
          </w:p>
        </w:tc>
        <w:tc>
          <w:tcPr>
            <w:tcW w:type="pct" w:w="757"/>
            <w:vAlign w:val="center"/>
          </w:tcPr>
          <w:p w14:paraId="324F00BE" w14:textId="0566BB50"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промышленности</w:t>
            </w:r>
          </w:p>
        </w:tc>
        <w:tc>
          <w:tcPr>
            <w:tcW w:type="pct" w:w="1075"/>
            <w:vAlign w:val="center"/>
          </w:tcPr>
          <w:p w14:paraId="1BDC5111" w14:textId="512C8EAE"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особо охраняемых территорий и объектов</w:t>
            </w:r>
          </w:p>
        </w:tc>
        <w:tc>
          <w:tcPr>
            <w:tcW w:type="pct" w:w="757"/>
            <w:vAlign w:val="center"/>
          </w:tcPr>
          <w:p w14:paraId="6E1EBD0F" w14:textId="552BBD1C"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ведения личного подсобного хозяйства (приусадебный земельный участок)</w:t>
            </w:r>
          </w:p>
        </w:tc>
        <w:tc>
          <w:tcPr>
            <w:tcW w:type="pct" w:w="716"/>
            <w:vAlign w:val="center"/>
          </w:tcPr>
          <w:p w14:paraId="2C47D805" w14:textId="3C2F792D"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0,14</w:t>
            </w:r>
          </w:p>
        </w:tc>
        <w:tc>
          <w:tcPr>
            <w:tcW w:type="pct" w:w="875"/>
            <w:vAlign w:val="center"/>
          </w:tcPr>
          <w:p w14:paraId="5B36FD20" w14:textId="0F2727D4"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образования ООПТ</w:t>
            </w:r>
          </w:p>
        </w:tc>
      </w:tr>
      <w:tr w14:paraId="1689CBBF" w14:textId="77777777" w:rsidR="009F31EC" w:rsidRPr="006D7796" w:rsidTr="0036080E">
        <w:trPr>
          <w:jc w:val="center"/>
        </w:trPr>
        <w:tc>
          <w:tcPr>
            <w:tcW w:type="pct" w:w="173"/>
            <w:vAlign w:val="center"/>
          </w:tcPr>
          <w:p w14:paraId="5FBB4355" w14:textId="77777777" w:rsidP="00DF2B16" w:rsidR="009F31EC" w:rsidRDefault="009F31EC" w:rsidRPr="006D7796">
            <w:pPr>
              <w:numPr>
                <w:ilvl w:val="0"/>
                <w:numId w:val="4"/>
              </w:numPr>
              <w:contextualSpacing/>
              <w:rPr>
                <w:rFonts w:eastAsia="Calibri"/>
                <w:iCs/>
                <w:sz w:val="20"/>
                <w:szCs w:val="20"/>
                <w:lang w:eastAsia="en-US"/>
                <w14:ligatures w14:val="standardContextual"/>
              </w:rPr>
            </w:pPr>
          </w:p>
        </w:tc>
        <w:tc>
          <w:tcPr>
            <w:tcW w:type="pct" w:w="647"/>
            <w:vAlign w:val="center"/>
          </w:tcPr>
          <w:p w14:paraId="2E130D44" w14:textId="122A4426" w:rsidP="009F31EC" w:rsidR="009F31EC" w:rsidRDefault="009F31EC"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41:09:0010101:549</w:t>
            </w:r>
          </w:p>
        </w:tc>
        <w:tc>
          <w:tcPr>
            <w:tcW w:type="pct" w:w="757"/>
            <w:vAlign w:val="center"/>
          </w:tcPr>
          <w:p w14:paraId="2BF0A712" w14:textId="625DC34B"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промышленности</w:t>
            </w:r>
          </w:p>
        </w:tc>
        <w:tc>
          <w:tcPr>
            <w:tcW w:type="pct" w:w="1075"/>
            <w:vAlign w:val="center"/>
          </w:tcPr>
          <w:p w14:paraId="4A462E50" w14:textId="4219F62D"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особо охраняемых территорий и объектов</w:t>
            </w:r>
          </w:p>
        </w:tc>
        <w:tc>
          <w:tcPr>
            <w:tcW w:type="pct" w:w="757"/>
            <w:vAlign w:val="center"/>
          </w:tcPr>
          <w:p w14:paraId="016B8590" w14:textId="458614AC"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ведения личного подсобного хозяйства (приусадебный земельный участок)</w:t>
            </w:r>
          </w:p>
        </w:tc>
        <w:tc>
          <w:tcPr>
            <w:tcW w:type="pct" w:w="716"/>
            <w:vAlign w:val="center"/>
          </w:tcPr>
          <w:p w14:paraId="14EF9844" w14:textId="7D675C55"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0,57</w:t>
            </w:r>
          </w:p>
        </w:tc>
        <w:tc>
          <w:tcPr>
            <w:tcW w:type="pct" w:w="875"/>
            <w:vAlign w:val="center"/>
          </w:tcPr>
          <w:p w14:paraId="46B12FF6" w14:textId="6C2FB399"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образования ООПТ</w:t>
            </w:r>
          </w:p>
        </w:tc>
      </w:tr>
      <w:tr w14:paraId="6A985A99" w14:textId="77777777" w:rsidR="009F31EC" w:rsidRPr="006D7796" w:rsidTr="0036080E">
        <w:trPr>
          <w:jc w:val="center"/>
        </w:trPr>
        <w:tc>
          <w:tcPr>
            <w:tcW w:type="pct" w:w="173"/>
            <w:vAlign w:val="center"/>
          </w:tcPr>
          <w:p w14:paraId="2FE6E6E4" w14:textId="77777777" w:rsidP="00DF2B16" w:rsidR="009F31EC" w:rsidRDefault="009F31EC" w:rsidRPr="006D7796">
            <w:pPr>
              <w:numPr>
                <w:ilvl w:val="0"/>
                <w:numId w:val="4"/>
              </w:numPr>
              <w:contextualSpacing/>
              <w:rPr>
                <w:rFonts w:eastAsia="Calibri"/>
                <w:iCs/>
                <w:sz w:val="20"/>
                <w:szCs w:val="20"/>
                <w:lang w:eastAsia="en-US"/>
                <w14:ligatures w14:val="standardContextual"/>
              </w:rPr>
            </w:pPr>
          </w:p>
        </w:tc>
        <w:tc>
          <w:tcPr>
            <w:tcW w:type="pct" w:w="647"/>
            <w:vAlign w:val="center"/>
          </w:tcPr>
          <w:p w14:paraId="48347B37" w14:textId="72DB5EE4" w:rsidP="009F31EC" w:rsidR="009F31EC" w:rsidRDefault="009F31EC"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41:09:0010101:29</w:t>
            </w:r>
          </w:p>
        </w:tc>
        <w:tc>
          <w:tcPr>
            <w:tcW w:type="pct" w:w="757"/>
            <w:vAlign w:val="center"/>
          </w:tcPr>
          <w:p w14:paraId="2067C446" w14:textId="5AC753D5"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промышленности</w:t>
            </w:r>
          </w:p>
        </w:tc>
        <w:tc>
          <w:tcPr>
            <w:tcW w:type="pct" w:w="1075"/>
            <w:vAlign w:val="center"/>
          </w:tcPr>
          <w:p w14:paraId="47E17C5C" w14:textId="2BE7EB9F"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особо охраняемых территорий и объектов</w:t>
            </w:r>
          </w:p>
        </w:tc>
        <w:tc>
          <w:tcPr>
            <w:tcW w:type="pct" w:w="757"/>
            <w:vAlign w:val="center"/>
          </w:tcPr>
          <w:p w14:paraId="306CA17A" w14:textId="36818F73"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ведения личного подсобного хозяйства</w:t>
            </w:r>
          </w:p>
        </w:tc>
        <w:tc>
          <w:tcPr>
            <w:tcW w:type="pct" w:w="716"/>
            <w:vAlign w:val="center"/>
          </w:tcPr>
          <w:p w14:paraId="527B86CF" w14:textId="1C1EA4AA"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0,60</w:t>
            </w:r>
          </w:p>
        </w:tc>
        <w:tc>
          <w:tcPr>
            <w:tcW w:type="pct" w:w="875"/>
            <w:vAlign w:val="center"/>
          </w:tcPr>
          <w:p w14:paraId="67EF8398" w14:textId="4E0F94B1"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образования ООПТ</w:t>
            </w:r>
          </w:p>
        </w:tc>
      </w:tr>
      <w:tr w14:paraId="6AEBA7C8" w14:textId="77777777" w:rsidR="009F31EC" w:rsidRPr="006D7796" w:rsidTr="0036080E">
        <w:trPr>
          <w:jc w:val="center"/>
        </w:trPr>
        <w:tc>
          <w:tcPr>
            <w:tcW w:type="pct" w:w="173"/>
            <w:vAlign w:val="center"/>
          </w:tcPr>
          <w:p w14:paraId="25600479" w14:textId="77777777" w:rsidP="00DF2B16" w:rsidR="009F31EC" w:rsidRDefault="009F31EC" w:rsidRPr="006D7796">
            <w:pPr>
              <w:numPr>
                <w:ilvl w:val="0"/>
                <w:numId w:val="4"/>
              </w:numPr>
              <w:contextualSpacing/>
              <w:rPr>
                <w:rFonts w:eastAsia="Calibri"/>
                <w:iCs/>
                <w:sz w:val="20"/>
                <w:szCs w:val="20"/>
                <w:lang w:eastAsia="en-US"/>
                <w14:ligatures w14:val="standardContextual"/>
              </w:rPr>
            </w:pPr>
          </w:p>
        </w:tc>
        <w:tc>
          <w:tcPr>
            <w:tcW w:type="pct" w:w="647"/>
            <w:vAlign w:val="center"/>
          </w:tcPr>
          <w:p w14:paraId="6F985EEF" w14:textId="3DF976A4" w:rsidP="009F31EC" w:rsidR="009F31EC" w:rsidRDefault="009F31EC"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Земельный участок не сформирован</w:t>
            </w:r>
          </w:p>
        </w:tc>
        <w:tc>
          <w:tcPr>
            <w:tcW w:type="pct" w:w="757"/>
            <w:vAlign w:val="center"/>
          </w:tcPr>
          <w:p w14:paraId="437EF3E1" w14:textId="0E87BD78"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запаса</w:t>
            </w:r>
          </w:p>
        </w:tc>
        <w:tc>
          <w:tcPr>
            <w:tcW w:type="pct" w:w="1075"/>
            <w:vAlign w:val="center"/>
          </w:tcPr>
          <w:p w14:paraId="785EDEB8" w14:textId="0723DA4E"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особо охраняемых территорий и объектов</w:t>
            </w:r>
          </w:p>
        </w:tc>
        <w:tc>
          <w:tcPr>
            <w:tcW w:type="pct" w:w="757"/>
            <w:vAlign w:val="center"/>
          </w:tcPr>
          <w:p w14:paraId="6A932CD5" w14:textId="24CD2BCB"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w:t>
            </w:r>
          </w:p>
        </w:tc>
        <w:tc>
          <w:tcPr>
            <w:tcW w:type="pct" w:w="716"/>
            <w:vAlign w:val="center"/>
          </w:tcPr>
          <w:p w14:paraId="2B2BC81D" w14:textId="50C656C2"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2307,00</w:t>
            </w:r>
          </w:p>
        </w:tc>
        <w:tc>
          <w:tcPr>
            <w:tcW w:type="pct" w:w="875"/>
            <w:vAlign w:val="center"/>
          </w:tcPr>
          <w:p w14:paraId="49A8C71E" w14:textId="2BCFA301"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образования ООПТ</w:t>
            </w:r>
          </w:p>
        </w:tc>
      </w:tr>
      <w:tr w14:paraId="130210FB" w14:textId="77777777" w:rsidR="009F31EC" w:rsidRPr="006D7796" w:rsidTr="0036080E">
        <w:trPr>
          <w:jc w:val="center"/>
        </w:trPr>
        <w:tc>
          <w:tcPr>
            <w:tcW w:type="pct" w:w="173"/>
            <w:vAlign w:val="center"/>
          </w:tcPr>
          <w:p w14:paraId="4505A210" w14:textId="77777777" w:rsidP="00DF2B16" w:rsidR="009F31EC" w:rsidRDefault="009F31EC" w:rsidRPr="006D7796">
            <w:pPr>
              <w:numPr>
                <w:ilvl w:val="0"/>
                <w:numId w:val="4"/>
              </w:numPr>
              <w:contextualSpacing/>
              <w:rPr>
                <w:rFonts w:eastAsia="Calibri"/>
                <w:iCs/>
                <w:sz w:val="20"/>
                <w:szCs w:val="20"/>
                <w:lang w:eastAsia="en-US"/>
                <w14:ligatures w14:val="standardContextual"/>
              </w:rPr>
            </w:pPr>
          </w:p>
        </w:tc>
        <w:tc>
          <w:tcPr>
            <w:tcW w:type="pct" w:w="647"/>
            <w:vAlign w:val="center"/>
          </w:tcPr>
          <w:p w14:paraId="04272006" w14:textId="5A9B7873" w:rsidP="009F31EC" w:rsidR="009F31EC" w:rsidRDefault="009F31EC"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41:09:0000000:343</w:t>
            </w:r>
          </w:p>
        </w:tc>
        <w:tc>
          <w:tcPr>
            <w:tcW w:type="pct" w:w="757"/>
            <w:vAlign w:val="center"/>
          </w:tcPr>
          <w:p w14:paraId="6C044258" w14:textId="110648D8"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населенных пунктов</w:t>
            </w:r>
          </w:p>
        </w:tc>
        <w:tc>
          <w:tcPr>
            <w:tcW w:type="pct" w:w="1075"/>
            <w:vAlign w:val="center"/>
          </w:tcPr>
          <w:p w14:paraId="7A7224B3" w14:textId="58A599FB"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сельскохозяйственного назначения</w:t>
            </w:r>
          </w:p>
        </w:tc>
        <w:tc>
          <w:tcPr>
            <w:tcW w:type="pct" w:w="757"/>
            <w:vAlign w:val="center"/>
          </w:tcPr>
          <w:p w14:paraId="07F6D540" w14:textId="7D157334"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ведения дачного хозяйства</w:t>
            </w:r>
          </w:p>
        </w:tc>
        <w:tc>
          <w:tcPr>
            <w:tcW w:type="pct" w:w="716"/>
            <w:vAlign w:val="center"/>
          </w:tcPr>
          <w:p w14:paraId="235FB338" w14:textId="5CFD68AE"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1,00</w:t>
            </w:r>
          </w:p>
        </w:tc>
        <w:tc>
          <w:tcPr>
            <w:tcW w:type="pct" w:w="875"/>
            <w:vAlign w:val="center"/>
          </w:tcPr>
          <w:p w14:paraId="296B4350" w14:textId="3EE1C50E" w:rsidP="009F31EC" w:rsidR="009F31EC" w:rsidRDefault="009F31E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Находится за пределами существующей границы населенного пункта</w:t>
            </w:r>
          </w:p>
        </w:tc>
      </w:tr>
    </w:tbl>
    <w:p w14:paraId="4DD08186" w14:textId="77777777" w:rsidP="00D22049" w:rsidR="00696C98" w:rsidRDefault="00696C98" w:rsidRPr="006D7796">
      <w:pPr>
        <w:spacing w:after="160" w:line="259" w:lineRule="auto"/>
        <w:ind w:left="360"/>
        <w:contextualSpacing/>
        <w:jc w:val="right"/>
        <w:rPr>
          <w:rFonts w:eastAsia="Calibri"/>
          <w:lang w:eastAsia="en-US"/>
          <w14:ligatures w14:val="standardContextual"/>
        </w:rPr>
      </w:pPr>
    </w:p>
    <w:p w14:paraId="1252E08B" w14:textId="77777777" w:rsidP="00D22049" w:rsidR="00B10A8A" w:rsidRDefault="00B10A8A" w:rsidRPr="006D7796">
      <w:pPr>
        <w:spacing w:after="160" w:line="259" w:lineRule="auto"/>
        <w:ind w:left="360"/>
        <w:contextualSpacing/>
        <w:jc w:val="right"/>
        <w:rPr>
          <w:rFonts w:eastAsia="Calibri"/>
          <w:lang w:eastAsia="en-US"/>
          <w14:ligatures w14:val="standardContextual"/>
        </w:rPr>
      </w:pPr>
    </w:p>
    <w:p w14:paraId="3DBB4FC1" w14:textId="557A3F05" w:rsidP="00D22049" w:rsidR="0019456B" w:rsidRDefault="001F33FA" w:rsidRPr="006D7796">
      <w:pPr>
        <w:spacing w:after="160" w:line="259" w:lineRule="auto"/>
        <w:ind w:left="360"/>
        <w:contextualSpacing/>
        <w:jc w:val="right"/>
        <w:rPr>
          <w:rFonts w:eastAsia="Calibri"/>
          <w:lang w:eastAsia="en-US"/>
          <w14:ligatures w14:val="standardContextual"/>
        </w:rPr>
      </w:pPr>
      <w:r w:rsidRPr="006D7796">
        <w:rPr>
          <w:rFonts w:eastAsia="Calibri"/>
          <w:lang w:eastAsia="en-US"/>
          <w14:ligatures w14:val="standardContextual"/>
        </w:rPr>
        <w:t>Таблица 6.3.3</w:t>
      </w:r>
    </w:p>
    <w:p w14:paraId="55EF6AA4" w14:textId="5B8828F9" w:rsidP="00D22049" w:rsidR="0019456B" w:rsidRDefault="001F33FA" w:rsidRPr="006D7796">
      <w:pPr>
        <w:spacing w:after="120"/>
        <w:jc w:val="center"/>
        <w:rPr>
          <w:rFonts w:eastAsia="Calibri"/>
          <w:lang w:eastAsia="en-US"/>
          <w14:ligatures w14:val="standardContextual"/>
        </w:rPr>
      </w:pPr>
      <w:r w:rsidRPr="006D7796">
        <w:rPr>
          <w:rFonts w:eastAsia="Calibri"/>
          <w:lang w:eastAsia="en-US"/>
          <w14:ligatures w14:val="standardContextual"/>
        </w:rPr>
        <w:t xml:space="preserve">Перечень земельных участков, которые включаются в границы населенных пунктов, входящих в состав </w:t>
      </w:r>
      <w:r w:rsidR="006D0473" w:rsidRPr="006D7796">
        <w:rPr>
          <w:rFonts w:eastAsia="Calibri"/>
          <w:lang w:eastAsia="en-US"/>
          <w14:ligatures w14:val="standardContextual"/>
        </w:rPr>
        <w:t>муниципального округа,</w:t>
      </w:r>
      <w:r w:rsidRPr="006D7796">
        <w:rPr>
          <w:rFonts w:eastAsia="Calibri"/>
          <w:lang w:eastAsia="en-US"/>
          <w14:ligatures w14:val="standardContextual"/>
        </w:rPr>
        <w:t xml:space="preserve"> или исключаются из их границ, с указанием категорий земель, к которым планируется отнести эти земельные участки, и целей их планируемого использования </w:t>
      </w:r>
    </w:p>
    <w:tbl>
      <w:tblPr>
        <w:tblStyle w:val="OTR3"/>
        <w:tblW w:type="pct" w:w="5000"/>
        <w:jc w:val="center"/>
        <w:tblLook w:firstColumn="1" w:firstRow="1" w:lastColumn="0" w:lastRow="0" w:noHBand="0" w:noVBand="1" w:val="04A0"/>
      </w:tblPr>
      <w:tblGrid>
        <w:gridCol w:w="512"/>
        <w:gridCol w:w="1810"/>
        <w:gridCol w:w="2256"/>
        <w:gridCol w:w="3220"/>
        <w:gridCol w:w="2239"/>
        <w:gridCol w:w="2138"/>
        <w:gridCol w:w="2611"/>
      </w:tblGrid>
      <w:tr w14:paraId="7572A8AA" w14:textId="77777777" w:rsidR="00DB40E9" w:rsidRPr="006D7796" w:rsidTr="007B4230">
        <w:trPr>
          <w:tblHeader/>
          <w:jc w:val="center"/>
        </w:trPr>
        <w:tc>
          <w:tcPr>
            <w:tcW w:type="pct" w:w="173"/>
            <w:vAlign w:val="center"/>
          </w:tcPr>
          <w:p w14:paraId="70B8646D" w14:textId="77777777" w:rsidP="00676B7C" w:rsidR="00DB40E9" w:rsidRDefault="00DB40E9" w:rsidRPr="006D7796">
            <w:pPr>
              <w:jc w:val="center"/>
              <w:rPr>
                <w:rFonts w:eastAsia="Calibri"/>
                <w:b/>
                <w:bCs/>
                <w:iCs/>
                <w:sz w:val="20"/>
                <w:szCs w:val="20"/>
                <w:lang w:eastAsia="en-US"/>
              </w:rPr>
            </w:pPr>
            <w:bookmarkStart w:id="85" w:name="_Toc172289477"/>
            <w:r w:rsidRPr="006D7796">
              <w:rPr>
                <w:rFonts w:eastAsia="Calibri"/>
                <w:b/>
                <w:bCs/>
                <w:sz w:val="20"/>
                <w:szCs w:val="20"/>
                <w:lang w:eastAsia="en-US"/>
                <w14:ligatures w14:val="standardContextual"/>
              </w:rPr>
              <w:lastRenderedPageBreak/>
              <w:t>№ п/п</w:t>
            </w:r>
          </w:p>
        </w:tc>
        <w:tc>
          <w:tcPr>
            <w:tcW w:type="pct" w:w="612"/>
            <w:vAlign w:val="center"/>
          </w:tcPr>
          <w:p w14:paraId="6CF1A680" w14:textId="77777777" w:rsidP="00676B7C" w:rsidR="00DB40E9" w:rsidRDefault="00DB40E9" w:rsidRPr="006D7796">
            <w:pPr>
              <w:jc w:val="center"/>
              <w:rPr>
                <w:rFonts w:eastAsia="Calibri"/>
                <w:b/>
                <w:bCs/>
                <w:sz w:val="20"/>
                <w:szCs w:val="20"/>
                <w:lang w:eastAsia="en-US"/>
              </w:rPr>
            </w:pPr>
            <w:r w:rsidRPr="006D7796">
              <w:rPr>
                <w:rFonts w:eastAsia="Calibri"/>
                <w:b/>
                <w:bCs/>
                <w:sz w:val="20"/>
                <w:szCs w:val="20"/>
                <w:lang w:eastAsia="en-US"/>
                <w14:ligatures w14:val="standardContextual"/>
              </w:rPr>
              <w:t>Кадастровый</w:t>
            </w:r>
          </w:p>
          <w:p w14:paraId="0D8D74EA" w14:textId="77777777" w:rsidP="00676B7C" w:rsidR="00DB40E9" w:rsidRDefault="00DB40E9" w:rsidRPr="006D7796">
            <w:pPr>
              <w:jc w:val="center"/>
              <w:rPr>
                <w:rFonts w:eastAsia="Calibri"/>
                <w:b/>
                <w:bCs/>
                <w:iCs/>
                <w:sz w:val="20"/>
                <w:szCs w:val="20"/>
                <w:lang w:eastAsia="en-US"/>
              </w:rPr>
            </w:pPr>
            <w:r w:rsidRPr="006D7796">
              <w:rPr>
                <w:rFonts w:eastAsia="Calibri"/>
                <w:b/>
                <w:bCs/>
                <w:sz w:val="20"/>
                <w:szCs w:val="20"/>
                <w:lang w:eastAsia="en-US"/>
                <w14:ligatures w14:val="standardContextual"/>
              </w:rPr>
              <w:t>номер участка</w:t>
            </w:r>
          </w:p>
        </w:tc>
        <w:tc>
          <w:tcPr>
            <w:tcW w:type="pct" w:w="763"/>
            <w:vAlign w:val="center"/>
          </w:tcPr>
          <w:p w14:paraId="06CAE497" w14:textId="77777777" w:rsidP="00676B7C" w:rsidR="00DB40E9" w:rsidRDefault="00DB40E9" w:rsidRPr="006D7796">
            <w:pPr>
              <w:jc w:val="center"/>
              <w:rPr>
                <w:rFonts w:eastAsia="Calibri"/>
                <w:b/>
                <w:bCs/>
                <w:iCs/>
                <w:sz w:val="20"/>
                <w:szCs w:val="20"/>
                <w:lang w:eastAsia="en-US"/>
              </w:rPr>
            </w:pPr>
            <w:r w:rsidRPr="006D7796">
              <w:rPr>
                <w:rFonts w:eastAsia="Calibri"/>
                <w:b/>
                <w:bCs/>
                <w:sz w:val="20"/>
                <w:szCs w:val="20"/>
                <w:lang w:eastAsia="en-US"/>
                <w14:ligatures w14:val="standardContextual"/>
              </w:rPr>
              <w:t>Категория земель</w:t>
            </w:r>
          </w:p>
        </w:tc>
        <w:tc>
          <w:tcPr>
            <w:tcW w:type="pct" w:w="1089"/>
            <w:vAlign w:val="center"/>
          </w:tcPr>
          <w:p w14:paraId="30B03572" w14:textId="77777777" w:rsidP="00676B7C" w:rsidR="00DB40E9" w:rsidRDefault="00DB40E9" w:rsidRPr="006D7796">
            <w:pPr>
              <w:jc w:val="center"/>
              <w:rPr>
                <w:rFonts w:eastAsia="Calibri"/>
                <w:b/>
                <w:bCs/>
                <w:iCs/>
                <w:sz w:val="20"/>
                <w:szCs w:val="20"/>
                <w:lang w:eastAsia="en-US"/>
              </w:rPr>
            </w:pPr>
            <w:r w:rsidRPr="006D7796">
              <w:rPr>
                <w:rFonts w:eastAsia="Calibri"/>
                <w:b/>
                <w:bCs/>
                <w:sz w:val="20"/>
                <w:szCs w:val="20"/>
                <w:lang w:eastAsia="en-US"/>
                <w14:ligatures w14:val="standardContextual"/>
              </w:rPr>
              <w:t>Категория земель, к которой планируется отнести земельный участок</w:t>
            </w:r>
          </w:p>
        </w:tc>
        <w:tc>
          <w:tcPr>
            <w:tcW w:type="pct" w:w="757"/>
            <w:vAlign w:val="center"/>
          </w:tcPr>
          <w:p w14:paraId="72FF1FEA" w14:textId="77777777" w:rsidP="00676B7C" w:rsidR="00DB40E9" w:rsidRDefault="00DB40E9" w:rsidRPr="006D7796">
            <w:pPr>
              <w:jc w:val="center"/>
              <w:rPr>
                <w:rFonts w:eastAsia="Calibri"/>
                <w:b/>
                <w:bCs/>
                <w:sz w:val="20"/>
                <w:szCs w:val="20"/>
                <w:lang w:eastAsia="en-US"/>
                <w14:ligatures w14:val="standardContextual"/>
              </w:rPr>
            </w:pPr>
            <w:r w:rsidRPr="006D7796">
              <w:rPr>
                <w:rFonts w:eastAsia="Calibri"/>
                <w:b/>
                <w:bCs/>
                <w:sz w:val="20"/>
                <w:szCs w:val="20"/>
                <w:lang w:eastAsia="en-US"/>
                <w14:ligatures w14:val="standardContextual"/>
              </w:rPr>
              <w:t>Вид разрешенного использования земельного участка</w:t>
            </w:r>
          </w:p>
        </w:tc>
        <w:tc>
          <w:tcPr>
            <w:tcW w:type="pct" w:w="723"/>
            <w:vAlign w:val="center"/>
          </w:tcPr>
          <w:p w14:paraId="40785B7A" w14:textId="77777777" w:rsidP="00676B7C" w:rsidR="00DB40E9" w:rsidRDefault="00DB40E9" w:rsidRPr="006D7796">
            <w:pPr>
              <w:jc w:val="center"/>
              <w:rPr>
                <w:rFonts w:eastAsia="Calibri"/>
                <w:b/>
                <w:bCs/>
                <w:iCs/>
                <w:sz w:val="20"/>
                <w:szCs w:val="20"/>
                <w:lang w:eastAsia="en-US"/>
              </w:rPr>
            </w:pPr>
            <w:r w:rsidRPr="006D7796">
              <w:rPr>
                <w:rFonts w:eastAsia="Calibri"/>
                <w:b/>
                <w:bCs/>
                <w:sz w:val="20"/>
                <w:szCs w:val="20"/>
                <w:lang w:eastAsia="en-US"/>
                <w14:ligatures w14:val="standardContextual"/>
              </w:rPr>
              <w:t>Площадь земельного участка, подлежащего включению или исключению, га</w:t>
            </w:r>
          </w:p>
        </w:tc>
        <w:tc>
          <w:tcPr>
            <w:tcW w:type="pct" w:w="883"/>
            <w:vAlign w:val="center"/>
          </w:tcPr>
          <w:p w14:paraId="645A40BE" w14:textId="77777777" w:rsidP="00676B7C" w:rsidR="00DB40E9" w:rsidRDefault="00DB40E9" w:rsidRPr="006D7796">
            <w:pPr>
              <w:jc w:val="center"/>
              <w:rPr>
                <w:rFonts w:eastAsia="Calibri"/>
                <w:b/>
                <w:bCs/>
                <w:iCs/>
                <w:sz w:val="20"/>
                <w:szCs w:val="20"/>
                <w:lang w:eastAsia="en-US"/>
              </w:rPr>
            </w:pPr>
            <w:r w:rsidRPr="006D7796">
              <w:rPr>
                <w:rFonts w:eastAsia="Calibri"/>
                <w:b/>
                <w:bCs/>
                <w:sz w:val="20"/>
                <w:szCs w:val="20"/>
                <w:lang w:eastAsia="en-US"/>
                <w14:ligatures w14:val="standardContextual"/>
              </w:rPr>
              <w:t>Примечание</w:t>
            </w:r>
          </w:p>
        </w:tc>
      </w:tr>
      <w:tr w14:paraId="7589709A" w14:textId="77777777" w:rsidR="008D2A8D" w:rsidRPr="006D7796" w:rsidTr="007B4230">
        <w:trPr>
          <w:jc w:val="center"/>
        </w:trPr>
        <w:tc>
          <w:tcPr>
            <w:tcW w:type="pct" w:w="173"/>
            <w:vAlign w:val="center"/>
          </w:tcPr>
          <w:p w14:paraId="4ABD7453" w14:textId="77777777" w:rsidP="00DF2B16" w:rsidR="008D2A8D" w:rsidRDefault="008D2A8D" w:rsidRPr="006D7796">
            <w:pPr>
              <w:numPr>
                <w:ilvl w:val="0"/>
                <w:numId w:val="24"/>
              </w:numPr>
              <w:contextualSpacing/>
              <w:rPr>
                <w:rFonts w:eastAsia="Calibri"/>
                <w:iCs/>
                <w:sz w:val="20"/>
                <w:szCs w:val="20"/>
                <w:lang w:eastAsia="en-US"/>
                <w14:ligatures w14:val="standardContextual"/>
              </w:rPr>
            </w:pPr>
          </w:p>
        </w:tc>
        <w:tc>
          <w:tcPr>
            <w:tcW w:type="pct" w:w="612"/>
            <w:vAlign w:val="center"/>
          </w:tcPr>
          <w:p w14:paraId="612463A6" w14:textId="5ED59887" w:rsidP="008D2A8D" w:rsidR="008D2A8D" w:rsidRDefault="008D2A8D"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41:09:0010111:130</w:t>
            </w:r>
          </w:p>
        </w:tc>
        <w:tc>
          <w:tcPr>
            <w:tcW w:type="pct" w:w="763"/>
            <w:vAlign w:val="center"/>
          </w:tcPr>
          <w:p w14:paraId="4C0FCCCB" w14:textId="21E2CF60" w:rsidP="008D2A8D" w:rsidR="008D2A8D" w:rsidRDefault="008D2A8D"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населенных пунктов</w:t>
            </w:r>
          </w:p>
        </w:tc>
        <w:tc>
          <w:tcPr>
            <w:tcW w:type="pct" w:w="1089"/>
            <w:vAlign w:val="center"/>
          </w:tcPr>
          <w:p w14:paraId="15305A65" w14:textId="3085411E" w:rsidP="008D2A8D" w:rsidR="008D2A8D" w:rsidRDefault="008D2A8D"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населенных пунктов</w:t>
            </w:r>
          </w:p>
        </w:tc>
        <w:tc>
          <w:tcPr>
            <w:tcW w:type="pct" w:w="757"/>
            <w:vAlign w:val="center"/>
          </w:tcPr>
          <w:p w14:paraId="7B089593" w14:textId="6B418A1A" w:rsidP="008D2A8D" w:rsidR="008D2A8D" w:rsidRDefault="008D2A8D"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эксплуатации объектов обороны</w:t>
            </w:r>
          </w:p>
        </w:tc>
        <w:tc>
          <w:tcPr>
            <w:tcW w:type="pct" w:w="723"/>
            <w:vAlign w:val="center"/>
          </w:tcPr>
          <w:p w14:paraId="135F3426" w14:textId="0BC42446" w:rsidP="008D2A8D" w:rsidR="008D2A8D" w:rsidRDefault="008D2A8D"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6,00</w:t>
            </w:r>
          </w:p>
        </w:tc>
        <w:tc>
          <w:tcPr>
            <w:tcW w:type="pct" w:w="883"/>
            <w:vAlign w:val="center"/>
          </w:tcPr>
          <w:p w14:paraId="46604024" w14:textId="64E150C2" w:rsidP="008D2A8D" w:rsidR="008D2A8D" w:rsidRDefault="008D2A8D"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 xml:space="preserve">Включается в границы </w:t>
            </w:r>
            <w:r w:rsidRPr="006D7796">
              <w:rPr>
                <w:rFonts w:eastAsia="Calibri"/>
                <w:iCs/>
                <w:sz w:val="20"/>
                <w:szCs w:val="20"/>
                <w:lang w:eastAsia="en-US"/>
                <w14:ligatures w14:val="standardContextual"/>
              </w:rPr>
              <w:br/>
              <w:t>п. Ключи в соответствии с установленной категорией земель участка</w:t>
            </w:r>
          </w:p>
        </w:tc>
      </w:tr>
      <w:tr w14:paraId="323BB710" w14:textId="77777777" w:rsidR="008D2A8D" w:rsidRPr="006D7796" w:rsidTr="007B4230">
        <w:trPr>
          <w:jc w:val="center"/>
        </w:trPr>
        <w:tc>
          <w:tcPr>
            <w:tcW w:type="pct" w:w="173"/>
            <w:vAlign w:val="center"/>
          </w:tcPr>
          <w:p w14:paraId="6BC0C789" w14:textId="77777777" w:rsidP="00DF2B16" w:rsidR="008D2A8D" w:rsidRDefault="008D2A8D" w:rsidRPr="006D7796">
            <w:pPr>
              <w:numPr>
                <w:ilvl w:val="0"/>
                <w:numId w:val="24"/>
              </w:numPr>
              <w:contextualSpacing/>
              <w:rPr>
                <w:rFonts w:eastAsia="Calibri"/>
                <w:iCs/>
                <w:sz w:val="20"/>
                <w:szCs w:val="20"/>
                <w:lang w:eastAsia="en-US"/>
                <w14:ligatures w14:val="standardContextual"/>
              </w:rPr>
            </w:pPr>
          </w:p>
        </w:tc>
        <w:tc>
          <w:tcPr>
            <w:tcW w:type="pct" w:w="612"/>
            <w:vAlign w:val="center"/>
          </w:tcPr>
          <w:p w14:paraId="5DB3D24C" w14:textId="73FC6B6D" w:rsidP="008D2A8D" w:rsidR="008D2A8D" w:rsidRDefault="008D2A8D"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41:09:0010111:419</w:t>
            </w:r>
          </w:p>
        </w:tc>
        <w:tc>
          <w:tcPr>
            <w:tcW w:type="pct" w:w="763"/>
            <w:vAlign w:val="center"/>
          </w:tcPr>
          <w:p w14:paraId="56978D71" w14:textId="4FBC302B" w:rsidP="008D2A8D" w:rsidR="008D2A8D" w:rsidRDefault="008D2A8D"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населенных пунктов</w:t>
            </w:r>
          </w:p>
        </w:tc>
        <w:tc>
          <w:tcPr>
            <w:tcW w:type="pct" w:w="1089"/>
            <w:vAlign w:val="center"/>
          </w:tcPr>
          <w:p w14:paraId="0F1A0E1B" w14:textId="0190BF49" w:rsidP="008D2A8D" w:rsidR="008D2A8D" w:rsidRDefault="008D2A8D"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населенных пунктов</w:t>
            </w:r>
          </w:p>
        </w:tc>
        <w:tc>
          <w:tcPr>
            <w:tcW w:type="pct" w:w="757"/>
            <w:vAlign w:val="center"/>
          </w:tcPr>
          <w:p w14:paraId="759BE46B" w14:textId="6E9CCBF9" w:rsidP="008D2A8D" w:rsidR="008D2A8D" w:rsidRDefault="008D2A8D"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Для эксплуатации гидрологического поста</w:t>
            </w:r>
          </w:p>
        </w:tc>
        <w:tc>
          <w:tcPr>
            <w:tcW w:type="pct" w:w="723"/>
            <w:vAlign w:val="center"/>
          </w:tcPr>
          <w:p w14:paraId="7896C910" w14:textId="558C7E2A" w:rsidP="008D2A8D" w:rsidR="008D2A8D" w:rsidRDefault="008D2A8D"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0,21</w:t>
            </w:r>
          </w:p>
        </w:tc>
        <w:tc>
          <w:tcPr>
            <w:tcW w:type="pct" w:w="883"/>
            <w:vAlign w:val="center"/>
          </w:tcPr>
          <w:p w14:paraId="4BAC761B" w14:textId="5FD0E560" w:rsidP="008D2A8D" w:rsidR="008D2A8D" w:rsidRDefault="008D2A8D"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 xml:space="preserve">Включается в границы </w:t>
            </w:r>
            <w:r w:rsidRPr="006D7796">
              <w:rPr>
                <w:rFonts w:eastAsia="Calibri"/>
                <w:iCs/>
                <w:sz w:val="20"/>
                <w:szCs w:val="20"/>
                <w:lang w:eastAsia="en-US"/>
                <w14:ligatures w14:val="standardContextual"/>
              </w:rPr>
              <w:br/>
              <w:t>п. Ключи в соответствии с установленной категорией земель участка</w:t>
            </w:r>
          </w:p>
        </w:tc>
      </w:tr>
      <w:tr w14:paraId="232BAF1A" w14:textId="77777777" w:rsidR="00AE145F" w:rsidRPr="006D7796" w:rsidTr="007B4230">
        <w:trPr>
          <w:jc w:val="center"/>
        </w:trPr>
        <w:tc>
          <w:tcPr>
            <w:tcW w:type="pct" w:w="173"/>
            <w:vAlign w:val="center"/>
          </w:tcPr>
          <w:p w14:paraId="3288F686" w14:textId="77777777" w:rsidP="00DF2B16" w:rsidR="00AE145F" w:rsidRDefault="00AE145F" w:rsidRPr="006D7796">
            <w:pPr>
              <w:numPr>
                <w:ilvl w:val="0"/>
                <w:numId w:val="24"/>
              </w:numPr>
              <w:contextualSpacing/>
              <w:rPr>
                <w:rFonts w:eastAsia="Calibri"/>
                <w:iCs/>
                <w:sz w:val="20"/>
                <w:szCs w:val="20"/>
                <w:lang w:eastAsia="en-US"/>
                <w14:ligatures w14:val="standardContextual"/>
              </w:rPr>
            </w:pPr>
          </w:p>
        </w:tc>
        <w:tc>
          <w:tcPr>
            <w:tcW w:type="pct" w:w="612"/>
            <w:vAlign w:val="center"/>
          </w:tcPr>
          <w:p w14:paraId="4B663BF6" w14:textId="4D9AA844" w:rsidP="00AE145F" w:rsidR="00AE145F" w:rsidRDefault="00AE145F"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41:09:0010113:576</w:t>
            </w:r>
          </w:p>
        </w:tc>
        <w:tc>
          <w:tcPr>
            <w:tcW w:type="pct" w:w="763"/>
            <w:vAlign w:val="center"/>
          </w:tcPr>
          <w:p w14:paraId="2C171892" w14:textId="794BBEED" w:rsidP="00AE145F" w:rsidR="00AE145F" w:rsidRDefault="00AE145F"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населенных пунктов</w:t>
            </w:r>
          </w:p>
        </w:tc>
        <w:tc>
          <w:tcPr>
            <w:tcW w:type="pct" w:w="1089"/>
            <w:vAlign w:val="center"/>
          </w:tcPr>
          <w:p w14:paraId="0D166877" w14:textId="69E87A7D" w:rsidP="00AE145F" w:rsidR="00AE145F" w:rsidRDefault="00AE145F"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населенных пунктов</w:t>
            </w:r>
          </w:p>
        </w:tc>
        <w:tc>
          <w:tcPr>
            <w:tcW w:type="pct" w:w="757"/>
            <w:vAlign w:val="center"/>
          </w:tcPr>
          <w:p w14:paraId="2FB26563" w14:textId="77EDB566" w:rsidP="00AE145F" w:rsidR="00AE145F" w:rsidRDefault="00AE145F"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Складские площадки</w:t>
            </w:r>
          </w:p>
        </w:tc>
        <w:tc>
          <w:tcPr>
            <w:tcW w:type="pct" w:w="723"/>
            <w:vAlign w:val="center"/>
          </w:tcPr>
          <w:p w14:paraId="69E85DBB" w14:textId="0EDF1609" w:rsidP="00AE145F" w:rsidR="00AE145F" w:rsidRDefault="00AE145F"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0,01</w:t>
            </w:r>
          </w:p>
        </w:tc>
        <w:tc>
          <w:tcPr>
            <w:tcW w:type="pct" w:w="883"/>
            <w:vAlign w:val="center"/>
          </w:tcPr>
          <w:p w14:paraId="1260B5D0" w14:textId="7FC5314D" w:rsidP="00AE145F" w:rsidR="00AE145F" w:rsidRDefault="00AE145F"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 xml:space="preserve">Уточнение границы </w:t>
            </w:r>
            <w:r w:rsidRPr="006D7796">
              <w:rPr>
                <w:rFonts w:eastAsia="Calibri"/>
                <w:iCs/>
                <w:sz w:val="20"/>
                <w:szCs w:val="20"/>
                <w:lang w:eastAsia="en-US"/>
                <w14:ligatures w14:val="standardContextual"/>
              </w:rPr>
              <w:br/>
              <w:t>п. Усть-Камчатск</w:t>
            </w:r>
          </w:p>
        </w:tc>
      </w:tr>
      <w:tr w14:paraId="5F7B82A4" w14:textId="77777777" w:rsidR="00AE145F" w:rsidRPr="006D7796" w:rsidTr="007B4230">
        <w:trPr>
          <w:jc w:val="center"/>
        </w:trPr>
        <w:tc>
          <w:tcPr>
            <w:tcW w:type="pct" w:w="173"/>
            <w:vAlign w:val="center"/>
          </w:tcPr>
          <w:p w14:paraId="76983768" w14:textId="77777777" w:rsidP="00DF2B16" w:rsidR="00AE145F" w:rsidRDefault="00AE145F" w:rsidRPr="006D7796">
            <w:pPr>
              <w:numPr>
                <w:ilvl w:val="0"/>
                <w:numId w:val="24"/>
              </w:numPr>
              <w:contextualSpacing/>
              <w:rPr>
                <w:rFonts w:eastAsia="Calibri"/>
                <w:iCs/>
                <w:sz w:val="20"/>
                <w:szCs w:val="20"/>
                <w:lang w:eastAsia="en-US"/>
                <w14:ligatures w14:val="standardContextual"/>
              </w:rPr>
            </w:pPr>
          </w:p>
        </w:tc>
        <w:tc>
          <w:tcPr>
            <w:tcW w:type="pct" w:w="612"/>
            <w:vAlign w:val="center"/>
          </w:tcPr>
          <w:p w14:paraId="48927928" w14:textId="6A548A80" w:rsidP="00AE145F" w:rsidR="00AE145F" w:rsidRDefault="00AE145F"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41:09:0010114:192</w:t>
            </w:r>
          </w:p>
        </w:tc>
        <w:tc>
          <w:tcPr>
            <w:tcW w:type="pct" w:w="763"/>
            <w:vAlign w:val="center"/>
          </w:tcPr>
          <w:p w14:paraId="363ECE6C" w14:textId="79B407E8" w:rsidP="00AE145F" w:rsidR="00AE145F" w:rsidRDefault="00AE145F"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населенных пунктов</w:t>
            </w:r>
          </w:p>
        </w:tc>
        <w:tc>
          <w:tcPr>
            <w:tcW w:type="pct" w:w="1089"/>
            <w:vAlign w:val="center"/>
          </w:tcPr>
          <w:p w14:paraId="2281C560" w14:textId="0AA03F3A" w:rsidP="00AE145F" w:rsidR="00AE145F" w:rsidRDefault="00AE145F"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населенных пунктов</w:t>
            </w:r>
          </w:p>
        </w:tc>
        <w:tc>
          <w:tcPr>
            <w:tcW w:type="pct" w:w="757"/>
            <w:vAlign w:val="center"/>
          </w:tcPr>
          <w:p w14:paraId="677DB9EE" w14:textId="02F22845" w:rsidP="00AE145F" w:rsidR="00AE145F" w:rsidRDefault="00AE145F"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Под причал для стоянки баржи на берегу протоки Озерная</w:t>
            </w:r>
          </w:p>
        </w:tc>
        <w:tc>
          <w:tcPr>
            <w:tcW w:type="pct" w:w="723"/>
            <w:vAlign w:val="center"/>
          </w:tcPr>
          <w:p w14:paraId="5D52D94B" w14:textId="57A3738A" w:rsidP="00AE145F" w:rsidR="00AE145F" w:rsidRDefault="00AE145F"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0,001</w:t>
            </w:r>
          </w:p>
        </w:tc>
        <w:tc>
          <w:tcPr>
            <w:tcW w:type="pct" w:w="883"/>
            <w:vAlign w:val="center"/>
          </w:tcPr>
          <w:p w14:paraId="4E66F96C" w14:textId="0DA82907" w:rsidP="00AE145F" w:rsidR="00AE145F" w:rsidRDefault="00AE145F"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 xml:space="preserve">Уточнение границы </w:t>
            </w:r>
            <w:r w:rsidRPr="006D7796">
              <w:rPr>
                <w:rFonts w:eastAsia="Calibri"/>
                <w:iCs/>
                <w:sz w:val="20"/>
                <w:szCs w:val="20"/>
                <w:lang w:eastAsia="en-US"/>
                <w14:ligatures w14:val="standardContextual"/>
              </w:rPr>
              <w:br/>
              <w:t>п. Усть-Камчатск</w:t>
            </w:r>
          </w:p>
        </w:tc>
      </w:tr>
      <w:tr w14:paraId="73ABC1B2" w14:textId="77777777" w:rsidR="00FB647C" w:rsidRPr="006D7796" w:rsidTr="007B4230">
        <w:trPr>
          <w:jc w:val="center"/>
        </w:trPr>
        <w:tc>
          <w:tcPr>
            <w:tcW w:type="pct" w:w="173"/>
            <w:vAlign w:val="center"/>
          </w:tcPr>
          <w:p w14:paraId="0B1941EF" w14:textId="77777777" w:rsidP="00DF2B16" w:rsidR="00FB647C" w:rsidRDefault="00FB647C" w:rsidRPr="006D7796">
            <w:pPr>
              <w:numPr>
                <w:ilvl w:val="0"/>
                <w:numId w:val="24"/>
              </w:numPr>
              <w:contextualSpacing/>
              <w:rPr>
                <w:rFonts w:eastAsia="Calibri"/>
                <w:iCs/>
                <w:sz w:val="20"/>
                <w:szCs w:val="20"/>
                <w:lang w:eastAsia="en-US"/>
                <w14:ligatures w14:val="standardContextual"/>
              </w:rPr>
            </w:pPr>
          </w:p>
        </w:tc>
        <w:tc>
          <w:tcPr>
            <w:tcW w:type="pct" w:w="612"/>
            <w:vAlign w:val="center"/>
          </w:tcPr>
          <w:p w14:paraId="63033527" w14:textId="74E9BE84" w:rsidP="00FB647C" w:rsidR="00FB647C" w:rsidRDefault="00FB647C" w:rsidRPr="006D7796">
            <w:pPr>
              <w:rPr>
                <w:rFonts w:eastAsia="Calibri"/>
                <w:iCs/>
                <w:sz w:val="20"/>
                <w:szCs w:val="20"/>
                <w:lang w:eastAsia="en-US"/>
                <w14:ligatures w14:val="standardContextual"/>
              </w:rPr>
            </w:pPr>
            <w:r w:rsidRPr="006D7796">
              <w:rPr>
                <w:rFonts w:eastAsia="Calibri"/>
                <w:iCs/>
                <w:sz w:val="20"/>
                <w:szCs w:val="20"/>
                <w:lang w:eastAsia="en-US"/>
                <w14:ligatures w14:val="standardContextual"/>
              </w:rPr>
              <w:t>41:09:0000000:556</w:t>
            </w:r>
          </w:p>
        </w:tc>
        <w:tc>
          <w:tcPr>
            <w:tcW w:type="pct" w:w="763"/>
            <w:vAlign w:val="center"/>
          </w:tcPr>
          <w:p w14:paraId="0D1B1660" w14:textId="7FD97EF0" w:rsidP="00FB647C" w:rsidR="00FB647C" w:rsidRDefault="00FB647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населенных пунктов</w:t>
            </w:r>
          </w:p>
        </w:tc>
        <w:tc>
          <w:tcPr>
            <w:tcW w:type="pct" w:w="1089"/>
            <w:vAlign w:val="center"/>
          </w:tcPr>
          <w:p w14:paraId="6336285B" w14:textId="55E7AFAE" w:rsidP="00FB647C" w:rsidR="00FB647C" w:rsidRDefault="00FB647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Земли населенных пунктов</w:t>
            </w:r>
          </w:p>
        </w:tc>
        <w:tc>
          <w:tcPr>
            <w:tcW w:type="pct" w:w="757"/>
            <w:vAlign w:val="center"/>
          </w:tcPr>
          <w:p w14:paraId="2FB70FD7" w14:textId="470DCDA7" w:rsidP="00FB647C" w:rsidR="00FB647C" w:rsidRDefault="00FB647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Автомобильный транспорт</w:t>
            </w:r>
          </w:p>
        </w:tc>
        <w:tc>
          <w:tcPr>
            <w:tcW w:type="pct" w:w="723"/>
            <w:vAlign w:val="center"/>
          </w:tcPr>
          <w:p w14:paraId="1CE76A59" w14:textId="4C26CEC7" w:rsidP="00FB647C" w:rsidR="00FB647C" w:rsidRDefault="00FB647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0,02</w:t>
            </w:r>
          </w:p>
        </w:tc>
        <w:tc>
          <w:tcPr>
            <w:tcW w:type="pct" w:w="883"/>
            <w:vAlign w:val="center"/>
          </w:tcPr>
          <w:p w14:paraId="74E7977E" w14:textId="7A289E83" w:rsidP="00FB647C" w:rsidR="00FB647C" w:rsidRDefault="00FB647C" w:rsidRPr="006D7796">
            <w:pPr>
              <w:jc w:val="center"/>
              <w:rPr>
                <w:rFonts w:eastAsia="Calibri"/>
                <w:iCs/>
                <w:sz w:val="20"/>
                <w:szCs w:val="20"/>
                <w:lang w:eastAsia="en-US"/>
                <w14:ligatures w14:val="standardContextual"/>
              </w:rPr>
            </w:pPr>
            <w:r w:rsidRPr="006D7796">
              <w:rPr>
                <w:rFonts w:eastAsia="Calibri"/>
                <w:iCs/>
                <w:sz w:val="20"/>
                <w:szCs w:val="20"/>
                <w:lang w:eastAsia="en-US"/>
                <w14:ligatures w14:val="standardContextual"/>
              </w:rPr>
              <w:t xml:space="preserve">Уточнение границы </w:t>
            </w:r>
            <w:r w:rsidRPr="006D7796">
              <w:rPr>
                <w:rFonts w:eastAsia="Calibri"/>
                <w:iCs/>
                <w:sz w:val="20"/>
                <w:szCs w:val="20"/>
                <w:lang w:eastAsia="en-US"/>
                <w14:ligatures w14:val="standardContextual"/>
              </w:rPr>
              <w:br/>
              <w:t>п. Усть-Камчатск</w:t>
            </w:r>
          </w:p>
        </w:tc>
      </w:tr>
    </w:tbl>
    <w:p w14:paraId="5C06F1F7" w14:textId="77777777" w:rsidP="00DB40E9" w:rsidR="00F75983" w:rsidRDefault="00F75983" w:rsidRPr="006D7796">
      <w:pPr>
        <w:pStyle w:val="24"/>
        <w:tabs>
          <w:tab w:pos="567" w:val="left"/>
        </w:tabs>
        <w:spacing w:after="120"/>
        <w:jc w:val="both"/>
        <w:rPr>
          <w:rFonts w:cs="Times New Roman"/>
        </w:rPr>
        <w:sectPr w:rsidR="00F75983" w:rsidRPr="006D7796" w:rsidSect="00DB40E9">
          <w:headerReference r:id="rId57" w:type="default"/>
          <w:footerReference r:id="rId58" w:type="default"/>
          <w:pgSz w:h="11906" w:orient="landscape" w:w="16838"/>
          <w:pgMar w:bottom="851" w:footer="297" w:gutter="0" w:header="0" w:left="1134" w:right="1134" w:top="1701"/>
          <w:cols w:space="720"/>
          <w:formProt w:val="0"/>
          <w:docGrid w:linePitch="100"/>
        </w:sectPr>
      </w:pPr>
    </w:p>
    <w:p w14:paraId="098320E5" w14:textId="6A10F8BF" w:rsidP="00DF2B16" w:rsidR="0019456B" w:rsidRDefault="001F33FA" w:rsidRPr="006D7796">
      <w:pPr>
        <w:pStyle w:val="24"/>
        <w:numPr>
          <w:ilvl w:val="0"/>
          <w:numId w:val="2"/>
        </w:numPr>
        <w:tabs>
          <w:tab w:pos="567" w:val="left"/>
        </w:tabs>
        <w:spacing w:after="120"/>
        <w:ind w:firstLine="0" w:left="0"/>
        <w:jc w:val="both"/>
        <w:rPr>
          <w:rFonts w:cs="Times New Roman"/>
        </w:rPr>
      </w:pPr>
      <w:bookmarkStart w:id="86" w:name="_Toc210393834"/>
      <w:r w:rsidRPr="006D7796">
        <w:rPr>
          <w:rFonts w:cs="Times New Roman"/>
        </w:rPr>
        <w:lastRenderedPageBreak/>
        <w:t>ОБЪЕКТЫ СОЦИАЛЬНО-БЫТОВОГО ОБСЛУЖИВАНИЯ, КОММУНАЛЬНЫЕ ОБЪЕКТЫ И ОБЪЕКТЫ СПЕЦИАЛЬНОГО НАЗНАЧЕНИЯ</w:t>
      </w:r>
      <w:bookmarkEnd w:id="85"/>
      <w:bookmarkEnd w:id="86"/>
    </w:p>
    <w:p w14:paraId="0691B0A9" w14:textId="3E57CF34" w:rsidP="00DF2B16" w:rsidR="0019456B" w:rsidRDefault="001F33FA" w:rsidRPr="006D7796">
      <w:pPr>
        <w:pStyle w:val="34"/>
        <w:numPr>
          <w:ilvl w:val="1"/>
          <w:numId w:val="2"/>
        </w:numPr>
        <w:tabs>
          <w:tab w:pos="709" w:val="left"/>
        </w:tabs>
        <w:spacing w:after="120" w:before="240"/>
        <w:ind w:hanging="567" w:left="567"/>
        <w:jc w:val="left"/>
      </w:pPr>
      <w:bookmarkStart w:id="87" w:name="_Toc210393835"/>
      <w:r w:rsidRPr="006D7796">
        <w:t>Образова</w:t>
      </w:r>
      <w:r w:rsidR="007C7B86" w:rsidRPr="006D7796">
        <w:t>ние</w:t>
      </w:r>
      <w:bookmarkEnd w:id="87"/>
    </w:p>
    <w:p w14:paraId="6ADC6D0C" w14:textId="585EC83B" w:rsidP="000E119C" w:rsidR="000E119C" w:rsidRDefault="000E119C" w:rsidRPr="006D7796">
      <w:pPr>
        <w:ind w:firstLine="709"/>
        <w:jc w:val="both"/>
        <w:rPr>
          <w:rFonts w:eastAsia="Calibri"/>
          <w:b/>
        </w:rPr>
      </w:pPr>
      <w:r w:rsidRPr="006D7796">
        <w:rPr>
          <w:rFonts w:eastAsia="Calibri"/>
          <w:b/>
        </w:rPr>
        <w:t>Современное состояние</w:t>
      </w:r>
    </w:p>
    <w:p w14:paraId="623246F1" w14:textId="77777777" w:rsidP="00D873C5" w:rsidR="00D873C5" w:rsidRDefault="000E119C" w:rsidRPr="006D7796">
      <w:pPr>
        <w:ind w:firstLine="709"/>
        <w:jc w:val="both"/>
        <w:rPr>
          <w:rFonts w:eastAsia="Calibri"/>
        </w:rPr>
      </w:pPr>
      <w:r w:rsidRPr="006D7796">
        <w:rPr>
          <w:rFonts w:eastAsia="Calibri"/>
        </w:rPr>
        <w:t xml:space="preserve">На </w:t>
      </w:r>
      <w:r w:rsidR="00D873C5" w:rsidRPr="006D7796">
        <w:rPr>
          <w:rFonts w:eastAsia="Calibri"/>
        </w:rPr>
        <w:t>территории Усть-Камчатского муниципального округа функционируют 21 образовательная организация (включая филиалы и отделения). Их характеристики представлены в таблице 7.1.1.</w:t>
      </w:r>
    </w:p>
    <w:p w14:paraId="3DD8841D" w14:textId="77777777" w:rsidP="00D873C5" w:rsidR="00D873C5" w:rsidRDefault="00D873C5" w:rsidRPr="006D7796">
      <w:pPr>
        <w:spacing w:before="120"/>
        <w:ind w:firstLine="709"/>
        <w:jc w:val="both"/>
        <w:rPr>
          <w:rFonts w:eastAsia="Calibri"/>
          <w:u w:val="single"/>
        </w:rPr>
      </w:pPr>
      <w:r w:rsidRPr="006D7796">
        <w:rPr>
          <w:rFonts w:eastAsia="Calibri"/>
          <w:u w:val="single"/>
        </w:rPr>
        <w:t>Дошкольное образование</w:t>
      </w:r>
    </w:p>
    <w:p w14:paraId="365120FB" w14:textId="77777777" w:rsidP="00D873C5" w:rsidR="00D873C5" w:rsidRDefault="00D873C5" w:rsidRPr="006D7796">
      <w:pPr>
        <w:ind w:firstLine="709"/>
        <w:jc w:val="both"/>
        <w:rPr>
          <w:rFonts w:eastAsia="Calibri"/>
        </w:rPr>
      </w:pPr>
      <w:r w:rsidRPr="006D7796">
        <w:rPr>
          <w:rFonts w:eastAsia="Calibri"/>
        </w:rPr>
        <w:t>В настоящее время на территории Усть-Камчатского муниципального округа услуги по реализации образовательных программ дошкольного образования оказывают 5 муниципальных образовательных организаций, в том числе 4 дошкольные образовательные организации и 1 общеобразовательная организация:</w:t>
      </w:r>
    </w:p>
    <w:p w14:paraId="616B0BDB" w14:textId="77777777" w:rsidP="00D873C5" w:rsidR="00D873C5" w:rsidRDefault="00D873C5" w:rsidRPr="006D7796">
      <w:pPr>
        <w:ind w:firstLine="709"/>
        <w:jc w:val="both"/>
        <w:rPr>
          <w:rFonts w:eastAsia="Calibri"/>
        </w:rPr>
      </w:pPr>
      <w:r w:rsidRPr="006D7796">
        <w:rPr>
          <w:rFonts w:eastAsia="Calibri"/>
        </w:rPr>
        <w:t>– МБДОУ № 6 детский сад общеразвивающего вида «Снежинка» (п. Усть-Камчатск);</w:t>
      </w:r>
    </w:p>
    <w:p w14:paraId="62B2C61F" w14:textId="77777777" w:rsidP="00D873C5" w:rsidR="00D873C5" w:rsidRDefault="00D873C5" w:rsidRPr="006D7796">
      <w:pPr>
        <w:ind w:firstLine="709"/>
        <w:jc w:val="both"/>
        <w:rPr>
          <w:rFonts w:eastAsia="Calibri"/>
        </w:rPr>
      </w:pPr>
      <w:r w:rsidRPr="006D7796">
        <w:rPr>
          <w:rFonts w:eastAsia="Calibri"/>
        </w:rPr>
        <w:t>– МБДОУ № 8 детский сад «Ромашка» (п. Усть-Камчатск, с. </w:t>
      </w:r>
      <w:proofErr w:type="spellStart"/>
      <w:r w:rsidRPr="006D7796">
        <w:rPr>
          <w:rFonts w:eastAsia="Calibri"/>
        </w:rPr>
        <w:t>Крутоберегово</w:t>
      </w:r>
      <w:proofErr w:type="spellEnd"/>
      <w:r w:rsidRPr="006D7796">
        <w:rPr>
          <w:rFonts w:eastAsia="Calibri"/>
        </w:rPr>
        <w:t>);</w:t>
      </w:r>
    </w:p>
    <w:p w14:paraId="7F676CDF" w14:textId="77777777" w:rsidP="00D873C5" w:rsidR="00D873C5" w:rsidRDefault="00D873C5" w:rsidRPr="006D7796">
      <w:pPr>
        <w:ind w:firstLine="709"/>
        <w:jc w:val="both"/>
        <w:rPr>
          <w:rFonts w:eastAsia="Calibri"/>
        </w:rPr>
      </w:pPr>
      <w:r w:rsidRPr="006D7796">
        <w:rPr>
          <w:rFonts w:eastAsia="Calibri"/>
        </w:rPr>
        <w:t>– МБДОУ № 9 детский сад «Елочка» (п. Ключи);</w:t>
      </w:r>
    </w:p>
    <w:p w14:paraId="3DC8B081" w14:textId="77777777" w:rsidP="00D873C5" w:rsidR="00D873C5" w:rsidRDefault="00D873C5" w:rsidRPr="006D7796">
      <w:pPr>
        <w:ind w:firstLine="709"/>
        <w:jc w:val="both"/>
        <w:rPr>
          <w:rFonts w:eastAsia="Calibri"/>
        </w:rPr>
      </w:pPr>
      <w:r w:rsidRPr="006D7796">
        <w:rPr>
          <w:rFonts w:eastAsia="Calibri"/>
        </w:rPr>
        <w:t>– МБДОУ № 40 детский сад «Золотой ключик» (п. Ключи);</w:t>
      </w:r>
    </w:p>
    <w:p w14:paraId="57282AB1" w14:textId="77777777" w:rsidP="00D873C5" w:rsidR="00D873C5" w:rsidRDefault="00D873C5" w:rsidRPr="006D7796">
      <w:pPr>
        <w:ind w:firstLine="709"/>
        <w:jc w:val="both"/>
        <w:rPr>
          <w:rFonts w:eastAsia="Calibri"/>
        </w:rPr>
      </w:pPr>
      <w:r w:rsidRPr="006D7796">
        <w:rPr>
          <w:rFonts w:eastAsia="Calibri"/>
        </w:rPr>
        <w:t xml:space="preserve">– МБОУ «Средняя школа № 6 п. </w:t>
      </w:r>
      <w:proofErr w:type="spellStart"/>
      <w:r w:rsidRPr="006D7796">
        <w:rPr>
          <w:rFonts w:eastAsia="Calibri"/>
        </w:rPr>
        <w:t>Козыревск</w:t>
      </w:r>
      <w:proofErr w:type="spellEnd"/>
      <w:r w:rsidRPr="006D7796">
        <w:rPr>
          <w:rFonts w:eastAsia="Calibri"/>
        </w:rPr>
        <w:t>».</w:t>
      </w:r>
    </w:p>
    <w:p w14:paraId="3AFA9C5F" w14:textId="77777777" w:rsidP="00D873C5" w:rsidR="00D873C5" w:rsidRDefault="00D873C5" w:rsidRPr="006D7796">
      <w:pPr>
        <w:ind w:firstLine="709"/>
        <w:jc w:val="both"/>
        <w:rPr>
          <w:rFonts w:eastAsia="Calibri"/>
        </w:rPr>
      </w:pPr>
      <w:r w:rsidRPr="006D7796">
        <w:rPr>
          <w:rFonts w:eastAsia="Calibri"/>
        </w:rPr>
        <w:t xml:space="preserve">На начало 2025 г. численность воспитанников, посещающих дошкольные образовательные организации, составляла 388 человек (без учета дошкольных групп при школе в п. </w:t>
      </w:r>
      <w:proofErr w:type="spellStart"/>
      <w:r w:rsidRPr="006D7796">
        <w:rPr>
          <w:rFonts w:eastAsia="Calibri"/>
        </w:rPr>
        <w:t>Козыревск</w:t>
      </w:r>
      <w:proofErr w:type="spellEnd"/>
      <w:r w:rsidRPr="006D7796">
        <w:rPr>
          <w:rFonts w:eastAsia="Calibri"/>
        </w:rPr>
        <w:t>). Контингент воспитанников ежегодно снижается, что напрямую связано с демографической и миграционной ситуацией в районе, выездом семей с несовершеннолетними за пределы Усть-Камчатского муниципального округа и Камчатского края.</w:t>
      </w:r>
    </w:p>
    <w:p w14:paraId="3B4DBAB5" w14:textId="77777777" w:rsidP="00D873C5" w:rsidR="00D873C5" w:rsidRDefault="00D873C5" w:rsidRPr="006D7796">
      <w:pPr>
        <w:ind w:firstLine="709"/>
        <w:jc w:val="both"/>
        <w:rPr>
          <w:rFonts w:eastAsia="Calibri"/>
        </w:rPr>
      </w:pPr>
      <w:r w:rsidRPr="006D7796">
        <w:rPr>
          <w:rFonts w:eastAsia="Calibri"/>
        </w:rPr>
        <w:t xml:space="preserve">Все дети в возрасте от 1 до 7 лет своевременно обеспечиваются местами в дошкольных образовательных организациях, в связи с чем отсутствует актуальный спрос на поступление в детские сады и отсутствует необходимость создания альтернативных форм, замещающих предоставление услуг по присмотру и уходу за детьми. </w:t>
      </w:r>
    </w:p>
    <w:p w14:paraId="3000958F" w14:textId="77777777" w:rsidP="00D873C5" w:rsidR="00D873C5" w:rsidRDefault="00D873C5" w:rsidRPr="006D7796">
      <w:pPr>
        <w:ind w:firstLine="709"/>
        <w:jc w:val="both"/>
        <w:rPr>
          <w:rFonts w:eastAsia="Calibri"/>
        </w:rPr>
      </w:pPr>
      <w:r w:rsidRPr="006D7796">
        <w:rPr>
          <w:rFonts w:eastAsia="Calibri"/>
        </w:rPr>
        <w:t>В связи сокращением численности воспитанников сложилась ситуация профицита мест в детских дошкольных учреждениях. Суммарная проектная вместимость детских садов Усть-Камчатского муниципального округа составляет 768 мест. Соответственно, на начало 2025 г. в детских садах свободна почти половина мест.</w:t>
      </w:r>
    </w:p>
    <w:p w14:paraId="217666B1" w14:textId="77777777" w:rsidP="00D873C5" w:rsidR="00D873C5" w:rsidRDefault="00D873C5" w:rsidRPr="006D7796">
      <w:pPr>
        <w:spacing w:before="120"/>
        <w:ind w:firstLine="709"/>
        <w:jc w:val="both"/>
        <w:rPr>
          <w:rFonts w:eastAsia="Calibri"/>
          <w:u w:val="single"/>
        </w:rPr>
      </w:pPr>
      <w:r w:rsidRPr="006D7796">
        <w:rPr>
          <w:rFonts w:eastAsia="Calibri"/>
          <w:u w:val="single"/>
        </w:rPr>
        <w:t>Общее образование</w:t>
      </w:r>
    </w:p>
    <w:p w14:paraId="564E62AD" w14:textId="77777777" w:rsidP="00D873C5" w:rsidR="00D873C5" w:rsidRDefault="00D873C5" w:rsidRPr="006D7796">
      <w:pPr>
        <w:ind w:firstLine="709"/>
        <w:jc w:val="both"/>
        <w:rPr>
          <w:rFonts w:eastAsia="Calibri"/>
        </w:rPr>
      </w:pPr>
      <w:r w:rsidRPr="006D7796">
        <w:rPr>
          <w:rFonts w:eastAsia="Calibri"/>
        </w:rPr>
        <w:t>Сеть общеобразовательных организаций, реализующих программы начального общего, основного общего и среднего общего образования в округе представлена следующими общеобразовательными организациями:</w:t>
      </w:r>
    </w:p>
    <w:p w14:paraId="182C608A" w14:textId="77777777" w:rsidP="00D873C5" w:rsidR="00D873C5" w:rsidRDefault="00D873C5" w:rsidRPr="006D7796">
      <w:pPr>
        <w:ind w:firstLine="709"/>
        <w:jc w:val="both"/>
        <w:rPr>
          <w:rFonts w:eastAsia="Calibri"/>
        </w:rPr>
      </w:pPr>
      <w:r w:rsidRPr="006D7796">
        <w:rPr>
          <w:rFonts w:eastAsia="Calibri"/>
        </w:rPr>
        <w:t>– МБОУ «Средняя школа № 2 п. Усть-Камчатск»;</w:t>
      </w:r>
    </w:p>
    <w:p w14:paraId="798051DD" w14:textId="77777777" w:rsidP="00D873C5" w:rsidR="00D873C5" w:rsidRDefault="00D873C5" w:rsidRPr="006D7796">
      <w:pPr>
        <w:ind w:firstLine="709"/>
        <w:jc w:val="both"/>
        <w:rPr>
          <w:rFonts w:eastAsia="Calibri"/>
        </w:rPr>
      </w:pPr>
      <w:r w:rsidRPr="006D7796">
        <w:rPr>
          <w:rFonts w:eastAsia="Calibri"/>
        </w:rPr>
        <w:t>– МБОУ «Средняя школа № 4 п. Ключи»;</w:t>
      </w:r>
    </w:p>
    <w:p w14:paraId="4AD19348" w14:textId="77777777" w:rsidP="00D873C5" w:rsidR="00D873C5" w:rsidRDefault="00D873C5" w:rsidRPr="006D7796">
      <w:pPr>
        <w:ind w:firstLine="709"/>
        <w:jc w:val="both"/>
        <w:rPr>
          <w:rFonts w:eastAsia="Calibri"/>
        </w:rPr>
      </w:pPr>
      <w:r w:rsidRPr="006D7796">
        <w:rPr>
          <w:rFonts w:eastAsia="Calibri"/>
        </w:rPr>
        <w:t>– МБОУ «Средняя школа № 5 п. Ключи-1»;</w:t>
      </w:r>
    </w:p>
    <w:p w14:paraId="650BFEB5" w14:textId="77777777" w:rsidP="00D873C5" w:rsidR="00D873C5" w:rsidRDefault="00D873C5" w:rsidRPr="006D7796">
      <w:pPr>
        <w:ind w:firstLine="709"/>
        <w:jc w:val="both"/>
        <w:rPr>
          <w:rFonts w:eastAsia="Calibri"/>
        </w:rPr>
      </w:pPr>
      <w:r w:rsidRPr="006D7796">
        <w:rPr>
          <w:rFonts w:eastAsia="Calibri"/>
        </w:rPr>
        <w:t xml:space="preserve">– МБОУ «Средняя школа № 6 п. </w:t>
      </w:r>
      <w:proofErr w:type="spellStart"/>
      <w:r w:rsidRPr="006D7796">
        <w:rPr>
          <w:rFonts w:eastAsia="Calibri"/>
        </w:rPr>
        <w:t>Козыревск</w:t>
      </w:r>
      <w:proofErr w:type="spellEnd"/>
      <w:r w:rsidRPr="006D7796">
        <w:rPr>
          <w:rFonts w:eastAsia="Calibri"/>
        </w:rPr>
        <w:t>»;</w:t>
      </w:r>
    </w:p>
    <w:p w14:paraId="18373F85" w14:textId="77777777" w:rsidP="00D873C5" w:rsidR="00D873C5" w:rsidRDefault="00D873C5" w:rsidRPr="006D7796">
      <w:pPr>
        <w:ind w:firstLine="709"/>
        <w:jc w:val="both"/>
        <w:rPr>
          <w:rFonts w:eastAsia="Calibri"/>
        </w:rPr>
      </w:pPr>
      <w:r w:rsidRPr="006D7796">
        <w:rPr>
          <w:rFonts w:eastAsia="Calibri"/>
        </w:rPr>
        <w:t>– МБОУ «Вечерняя школа № 2 п. Усть-Камчатск», имеющая в составе учебно-консультационный пункт в п. Ключи.</w:t>
      </w:r>
    </w:p>
    <w:p w14:paraId="1A8C9C06" w14:textId="77777777" w:rsidP="00D873C5" w:rsidR="00D873C5" w:rsidRDefault="00D873C5" w:rsidRPr="006D7796">
      <w:pPr>
        <w:ind w:firstLine="709"/>
        <w:jc w:val="both"/>
        <w:rPr>
          <w:rFonts w:eastAsia="Calibri"/>
        </w:rPr>
      </w:pPr>
      <w:r w:rsidRPr="006D7796">
        <w:rPr>
          <w:rFonts w:eastAsia="Calibri"/>
        </w:rPr>
        <w:t>По состоянию на начало 2025 г. численность обучающихся в общеобразовательных организациях Усть-Камчатского муниципального округа составила 1004 человека                             (в т. ч. 25 обучающихся в МБОУ «Вечерняя школа № 2 п. Усть-Камчатск»). Численность обучающихся ежегодно снижается, как и в дошкольных образовательных организациях.</w:t>
      </w:r>
    </w:p>
    <w:p w14:paraId="1F4A4954" w14:textId="77777777" w:rsidP="00D873C5" w:rsidR="00D873C5" w:rsidRDefault="00D873C5" w:rsidRPr="006D7796">
      <w:pPr>
        <w:ind w:firstLine="709"/>
        <w:jc w:val="both"/>
        <w:rPr>
          <w:rFonts w:eastAsia="Calibri"/>
        </w:rPr>
      </w:pPr>
      <w:r w:rsidRPr="006D7796">
        <w:rPr>
          <w:rFonts w:eastAsia="Calibri"/>
        </w:rPr>
        <w:t>Наблюдается профицит мест в общеобразовательных организациях. Суммарная проектная вместимость школ составляет 2495 учебных мест. Соответственно, на 100 мест в школах Усть-Камчатского муниципального округа приходится 41 ученик.</w:t>
      </w:r>
    </w:p>
    <w:p w14:paraId="7FEBE95D" w14:textId="77777777" w:rsidP="00D873C5" w:rsidR="00D873C5" w:rsidRDefault="00D873C5" w:rsidRPr="006D7796">
      <w:pPr>
        <w:ind w:firstLine="709"/>
        <w:jc w:val="both"/>
        <w:rPr>
          <w:rFonts w:eastAsia="Calibri"/>
        </w:rPr>
      </w:pPr>
      <w:r w:rsidRPr="006D7796">
        <w:rPr>
          <w:rFonts w:eastAsia="Calibri"/>
        </w:rPr>
        <w:lastRenderedPageBreak/>
        <w:t>При МБОУ «Средняя школа № 2 п. Усть-Камчатск» и МБОУ «Средняя школа № 4 п. Ключи» осуществляется подвоз детей школьным автобусом. Транспорт доставляет учащихся из отдаленных частей населенного пункта к образовательной организации. В п. Усть-Камчатск численность учащихся, пользующихся подвозом, составляет 78 человек, в п. Ключи – 69 человек.</w:t>
      </w:r>
    </w:p>
    <w:p w14:paraId="18648A6D" w14:textId="77777777" w:rsidP="00D873C5" w:rsidR="00D873C5" w:rsidRDefault="00D873C5" w:rsidRPr="006D7796">
      <w:pPr>
        <w:spacing w:before="120"/>
        <w:ind w:firstLine="709"/>
        <w:jc w:val="both"/>
        <w:rPr>
          <w:rFonts w:eastAsia="Calibri"/>
          <w:u w:val="single"/>
        </w:rPr>
      </w:pPr>
      <w:r w:rsidRPr="006D7796">
        <w:rPr>
          <w:rFonts w:eastAsia="Calibri"/>
          <w:u w:val="single"/>
        </w:rPr>
        <w:t>Дополнительное образование</w:t>
      </w:r>
    </w:p>
    <w:p w14:paraId="641F31F7" w14:textId="77777777" w:rsidP="00D873C5" w:rsidR="00D873C5" w:rsidRDefault="00D873C5" w:rsidRPr="006D7796">
      <w:pPr>
        <w:ind w:firstLine="709"/>
        <w:jc w:val="both"/>
        <w:rPr>
          <w:rFonts w:eastAsia="Calibri"/>
        </w:rPr>
      </w:pPr>
      <w:r w:rsidRPr="006D7796">
        <w:rPr>
          <w:rFonts w:eastAsia="Calibri"/>
        </w:rPr>
        <w:t>Согласно навигатору дополнительного образования детей Камчатского края (https://dop.sgo41.ru/), на территории Усть-Камчатского муниципального округа реализуется 78 программ дополнительного образования: 16 социально-гуманитарной, 9 естественнонаучной, 20 художественной, 18 физкультурно-спортивной, 4 туристско-краеведческой и 11 технической направленности. Программы дополнительного образования реализуются для обучающихся в возрасте от 3 до 18 лет.</w:t>
      </w:r>
    </w:p>
    <w:p w14:paraId="1BCCBDAE" w14:textId="77777777" w:rsidP="00D873C5" w:rsidR="00D873C5" w:rsidRDefault="00D873C5" w:rsidRPr="006D7796">
      <w:pPr>
        <w:ind w:firstLine="709"/>
        <w:jc w:val="both"/>
        <w:rPr>
          <w:rFonts w:eastAsia="Calibri"/>
        </w:rPr>
      </w:pPr>
      <w:r w:rsidRPr="006D7796">
        <w:rPr>
          <w:rFonts w:eastAsia="Calibri"/>
        </w:rPr>
        <w:t>Сеть учреждений дополнительного образования представлена 4 муниципальными организациями, подведомственными Управлению образования администрации Усть-Камчатского муниципального округа:</w:t>
      </w:r>
    </w:p>
    <w:p w14:paraId="189573BC" w14:textId="77777777" w:rsidP="00D873C5" w:rsidR="00D873C5" w:rsidRDefault="00D873C5" w:rsidRPr="006D7796">
      <w:pPr>
        <w:ind w:firstLine="709"/>
        <w:jc w:val="both"/>
        <w:rPr>
          <w:rFonts w:eastAsia="Calibri"/>
        </w:rPr>
      </w:pPr>
      <w:r w:rsidRPr="006D7796">
        <w:rPr>
          <w:rFonts w:eastAsia="Calibri"/>
        </w:rPr>
        <w:t xml:space="preserve">– МБУДО «Спортивная школа Усть-Камчатского муниципального округа», имеющая в составе отделения в п. Усть-Камчатск, п. Ключи и п. </w:t>
      </w:r>
      <w:proofErr w:type="spellStart"/>
      <w:r w:rsidRPr="006D7796">
        <w:rPr>
          <w:rFonts w:eastAsia="Calibri"/>
        </w:rPr>
        <w:t>Козыревск</w:t>
      </w:r>
      <w:proofErr w:type="spellEnd"/>
      <w:r w:rsidRPr="006D7796">
        <w:rPr>
          <w:rFonts w:eastAsia="Calibri"/>
        </w:rPr>
        <w:t>;</w:t>
      </w:r>
    </w:p>
    <w:p w14:paraId="3885BDA0" w14:textId="77777777" w:rsidP="00D873C5" w:rsidR="00D873C5" w:rsidRDefault="00D873C5" w:rsidRPr="006D7796">
      <w:pPr>
        <w:ind w:firstLine="709"/>
        <w:jc w:val="both"/>
        <w:rPr>
          <w:rFonts w:eastAsia="Calibri"/>
        </w:rPr>
      </w:pPr>
      <w:r w:rsidRPr="006D7796">
        <w:rPr>
          <w:rFonts w:eastAsia="Calibri"/>
        </w:rPr>
        <w:t>– МБУ ДО «Детская школа искусств» п. Усть-Камчатск;</w:t>
      </w:r>
    </w:p>
    <w:p w14:paraId="7DC88427" w14:textId="77777777" w:rsidP="00D873C5" w:rsidR="00D873C5" w:rsidRDefault="00D873C5" w:rsidRPr="006D7796">
      <w:pPr>
        <w:ind w:firstLine="709"/>
        <w:jc w:val="both"/>
        <w:rPr>
          <w:rFonts w:eastAsia="Calibri"/>
        </w:rPr>
      </w:pPr>
      <w:r w:rsidRPr="006D7796">
        <w:rPr>
          <w:rFonts w:eastAsia="Calibri"/>
        </w:rPr>
        <w:t>– МБУ ДО «Детская школа искусств №1» п. Ключи;</w:t>
      </w:r>
    </w:p>
    <w:p w14:paraId="1082D4FE" w14:textId="77777777" w:rsidP="00D873C5" w:rsidR="00D873C5" w:rsidRDefault="00D873C5" w:rsidRPr="006D7796">
      <w:pPr>
        <w:ind w:firstLine="709"/>
        <w:jc w:val="both"/>
        <w:rPr>
          <w:rFonts w:eastAsia="Calibri"/>
        </w:rPr>
      </w:pPr>
      <w:r w:rsidRPr="006D7796">
        <w:rPr>
          <w:rFonts w:eastAsia="Calibri"/>
        </w:rPr>
        <w:t xml:space="preserve">– МБУ ДО «Детская музыкальная школа №2» п. </w:t>
      </w:r>
      <w:proofErr w:type="spellStart"/>
      <w:r w:rsidRPr="006D7796">
        <w:rPr>
          <w:rFonts w:eastAsia="Calibri"/>
        </w:rPr>
        <w:t>Козыревск</w:t>
      </w:r>
      <w:proofErr w:type="spellEnd"/>
      <w:r w:rsidRPr="006D7796">
        <w:rPr>
          <w:rFonts w:eastAsia="Calibri"/>
        </w:rPr>
        <w:t>.</w:t>
      </w:r>
    </w:p>
    <w:p w14:paraId="0631BB77" w14:textId="77777777" w:rsidP="00D873C5" w:rsidR="00D873C5" w:rsidRDefault="00D873C5" w:rsidRPr="006D7796">
      <w:pPr>
        <w:spacing w:before="120"/>
        <w:ind w:firstLine="709"/>
        <w:jc w:val="both"/>
        <w:rPr>
          <w:rFonts w:eastAsia="Calibri"/>
          <w:u w:val="single"/>
        </w:rPr>
      </w:pPr>
      <w:r w:rsidRPr="006D7796">
        <w:rPr>
          <w:rFonts w:eastAsia="Calibri"/>
          <w:u w:val="single"/>
        </w:rPr>
        <w:t>Профессиональное образование</w:t>
      </w:r>
    </w:p>
    <w:p w14:paraId="3CF177A2" w14:textId="77777777" w:rsidP="00D873C5" w:rsidR="00D873C5" w:rsidRDefault="00D873C5" w:rsidRPr="006D7796">
      <w:pPr>
        <w:ind w:firstLine="709"/>
        <w:jc w:val="both"/>
        <w:rPr>
          <w:rFonts w:eastAsia="Calibri"/>
        </w:rPr>
      </w:pPr>
      <w:r w:rsidRPr="006D7796">
        <w:rPr>
          <w:rFonts w:eastAsia="Calibri"/>
        </w:rPr>
        <w:t>На территории Усть-Камчатского муниципального округа действуют филиал и отделение филиала КГПОБУ «Камчатский индустриальный техникум», они расположены в п. Усть-Камчатск и п. Ключи. КГПОБУ «Камчатский индустриальный техникум» является объектом регионального значения.</w:t>
      </w:r>
    </w:p>
    <w:p w14:paraId="16874C8F" w14:textId="77777777" w:rsidP="00D873C5" w:rsidR="00D873C5" w:rsidRDefault="00D873C5" w:rsidRPr="006D7796">
      <w:pPr>
        <w:ind w:firstLine="709"/>
        <w:jc w:val="both"/>
        <w:rPr>
          <w:rFonts w:eastAsia="Calibri"/>
        </w:rPr>
      </w:pPr>
      <w:r w:rsidRPr="006D7796">
        <w:rPr>
          <w:rFonts w:eastAsia="Calibri"/>
        </w:rPr>
        <w:t>Филиал и отделение филиала реализуют 7 образовательных программ, 4 из которых являются программами подготовки квалифицированных рабочих, служащих (11442 Водитель автомобиля (категории В, С), 16199 Оператор электронно-вычислительных машин, 16437 Парикмахер, 16472 Пекарь), 3 – программами подготовки специалистов среднего звена (09.01.03 Оператор информационных систем и ресурсов, 15.01.05 Сварщик (ручной и частично механизированной сварки (наплавки)), 23.01.17 Мастер по ремонту и обслуживанию автомобилей).</w:t>
      </w:r>
    </w:p>
    <w:p w14:paraId="5F90C118" w14:textId="77777777" w:rsidP="00D873C5" w:rsidR="00D873C5" w:rsidRDefault="00D873C5" w:rsidRPr="006D7796">
      <w:pPr>
        <w:spacing w:before="120"/>
        <w:jc w:val="right"/>
        <w:rPr>
          <w:rFonts w:eastAsia="Calibri"/>
          <w:iCs/>
        </w:rPr>
      </w:pPr>
      <w:r w:rsidRPr="006D7796">
        <w:rPr>
          <w:rFonts w:eastAsia="Calibri"/>
          <w:iCs/>
        </w:rPr>
        <w:t>Таблица 7.1.1</w:t>
      </w:r>
    </w:p>
    <w:p w14:paraId="4F4CA9EF" w14:textId="77777777" w:rsidP="00D873C5" w:rsidR="00D873C5" w:rsidRDefault="00D873C5" w:rsidRPr="006D7796">
      <w:pPr>
        <w:spacing w:after="120"/>
        <w:jc w:val="center"/>
        <w:rPr>
          <w:rFonts w:eastAsia="Calibri"/>
        </w:rPr>
      </w:pPr>
      <w:r w:rsidRPr="006D7796">
        <w:rPr>
          <w:rFonts w:eastAsia="Calibri"/>
        </w:rPr>
        <w:t xml:space="preserve">Характеристика образовательных организаций, расположенных </w:t>
      </w:r>
      <w:r w:rsidRPr="006D7796">
        <w:rPr>
          <w:rFonts w:eastAsia="Calibri"/>
        </w:rPr>
        <w:br/>
        <w:t>на территории Усть-Камчатского муниципального округа</w:t>
      </w:r>
    </w:p>
    <w:tbl>
      <w:tblPr>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left w:type="dxa" w:w="28"/>
          <w:right w:type="dxa" w:w="28"/>
        </w:tblCellMar>
        <w:tblLook w:firstColumn="1" w:firstRow="1" w:lastColumn="1" w:lastRow="1" w:noHBand="0" w:noVBand="0" w:val="01E0"/>
      </w:tblPr>
      <w:tblGrid>
        <w:gridCol w:w="435"/>
        <w:gridCol w:w="3089"/>
        <w:gridCol w:w="1912"/>
        <w:gridCol w:w="1472"/>
        <w:gridCol w:w="1912"/>
        <w:gridCol w:w="874"/>
      </w:tblGrid>
      <w:tr w14:paraId="5F92DA24" w14:textId="77777777" w:rsidR="00D873C5" w:rsidRPr="006D7796" w:rsidTr="00972B32">
        <w:trPr>
          <w:trHeight w:val="1022"/>
          <w:tblHeader/>
          <w:jc w:val="center"/>
        </w:trPr>
        <w:tc>
          <w:tcPr>
            <w:tcW w:type="pct" w:w="225"/>
            <w:tcBorders>
              <w:top w:color="auto" w:space="0" w:sz="4" w:val="single"/>
              <w:left w:color="auto" w:space="0" w:sz="4" w:val="single"/>
              <w:bottom w:color="auto" w:space="0" w:sz="4" w:val="single"/>
              <w:right w:color="auto" w:space="0" w:sz="4" w:val="single"/>
            </w:tcBorders>
            <w:vAlign w:val="center"/>
            <w:hideMark/>
          </w:tcPr>
          <w:p w14:paraId="4B200519" w14:textId="77777777" w:rsidP="00972B32" w:rsidR="00D873C5" w:rsidRDefault="00D873C5" w:rsidRPr="006D7796">
            <w:pPr>
              <w:jc w:val="center"/>
              <w:rPr>
                <w:rFonts w:eastAsia="Calibri"/>
              </w:rPr>
            </w:pPr>
            <w:r w:rsidRPr="006D7796">
              <w:rPr>
                <w:rFonts w:eastAsia="Calibri"/>
              </w:rPr>
              <w:t>№ п/п</w:t>
            </w:r>
          </w:p>
        </w:tc>
        <w:tc>
          <w:tcPr>
            <w:tcW w:type="pct" w:w="1593"/>
            <w:tcBorders>
              <w:top w:color="auto" w:space="0" w:sz="4" w:val="single"/>
              <w:left w:color="auto" w:space="0" w:sz="4" w:val="single"/>
              <w:bottom w:color="auto" w:space="0" w:sz="4" w:val="single"/>
              <w:right w:color="auto" w:space="0" w:sz="4" w:val="single"/>
            </w:tcBorders>
            <w:vAlign w:val="center"/>
            <w:hideMark/>
          </w:tcPr>
          <w:p w14:paraId="267070AB" w14:textId="77777777" w:rsidP="00972B32" w:rsidR="00D873C5" w:rsidRDefault="00D873C5" w:rsidRPr="006D7796">
            <w:pPr>
              <w:jc w:val="center"/>
              <w:rPr>
                <w:rFonts w:eastAsia="Calibri"/>
              </w:rPr>
            </w:pPr>
            <w:r w:rsidRPr="006D7796">
              <w:rPr>
                <w:rFonts w:eastAsia="Calibri"/>
              </w:rPr>
              <w:t>Наименование</w:t>
            </w:r>
          </w:p>
        </w:tc>
        <w:tc>
          <w:tcPr>
            <w:tcW w:type="pct" w:w="986"/>
            <w:tcBorders>
              <w:top w:color="auto" w:space="0" w:sz="4" w:val="single"/>
              <w:left w:color="auto" w:space="0" w:sz="4" w:val="single"/>
              <w:bottom w:color="auto" w:space="0" w:sz="4" w:val="single"/>
              <w:right w:color="auto" w:space="0" w:sz="4" w:val="single"/>
            </w:tcBorders>
            <w:vAlign w:val="center"/>
            <w:hideMark/>
          </w:tcPr>
          <w:p w14:paraId="429F08C4" w14:textId="77777777" w:rsidP="00972B32" w:rsidR="00D873C5" w:rsidRDefault="00D873C5" w:rsidRPr="006D7796">
            <w:pPr>
              <w:jc w:val="center"/>
              <w:rPr>
                <w:rFonts w:eastAsia="Calibri"/>
              </w:rPr>
            </w:pPr>
            <w:r w:rsidRPr="006D7796">
              <w:rPr>
                <w:rFonts w:eastAsia="Calibri"/>
              </w:rPr>
              <w:t>Адрес</w:t>
            </w:r>
          </w:p>
        </w:tc>
        <w:tc>
          <w:tcPr>
            <w:tcW w:type="pct" w:w="759"/>
            <w:tcBorders>
              <w:top w:color="auto" w:space="0" w:sz="4" w:val="single"/>
              <w:left w:color="auto" w:space="0" w:sz="4" w:val="single"/>
              <w:right w:color="auto" w:space="0" w:sz="4" w:val="single"/>
            </w:tcBorders>
            <w:vAlign w:val="center"/>
            <w:hideMark/>
          </w:tcPr>
          <w:p w14:paraId="6A202D54" w14:textId="77777777" w:rsidP="00972B32" w:rsidR="00D873C5" w:rsidRDefault="00D873C5" w:rsidRPr="006D7796">
            <w:pPr>
              <w:jc w:val="center"/>
              <w:rPr>
                <w:rFonts w:eastAsia="Calibri"/>
              </w:rPr>
            </w:pPr>
            <w:r w:rsidRPr="006D7796">
              <w:rPr>
                <w:rFonts w:eastAsia="Calibri"/>
              </w:rPr>
              <w:t>Проектная вместимость, мест</w:t>
            </w:r>
          </w:p>
        </w:tc>
        <w:tc>
          <w:tcPr>
            <w:tcW w:type="pct" w:w="986"/>
            <w:tcBorders>
              <w:top w:color="auto" w:space="0" w:sz="4" w:val="single"/>
              <w:left w:color="auto" w:space="0" w:sz="4" w:val="single"/>
              <w:right w:color="auto" w:space="0" w:sz="4" w:val="single"/>
            </w:tcBorders>
            <w:vAlign w:val="center"/>
          </w:tcPr>
          <w:p w14:paraId="6F77DF75" w14:textId="77777777" w:rsidP="00972B32" w:rsidR="00D873C5" w:rsidRDefault="00D873C5" w:rsidRPr="006D7796">
            <w:pPr>
              <w:jc w:val="center"/>
              <w:rPr>
                <w:rFonts w:eastAsia="Calibri"/>
              </w:rPr>
            </w:pPr>
            <w:r w:rsidRPr="006D7796">
              <w:rPr>
                <w:rFonts w:eastAsia="Calibri"/>
              </w:rPr>
              <w:t>Количество воспитанников/ учащихся, человек</w:t>
            </w:r>
          </w:p>
        </w:tc>
        <w:tc>
          <w:tcPr>
            <w:tcW w:type="pct" w:w="451"/>
            <w:tcBorders>
              <w:top w:color="auto" w:space="0" w:sz="4" w:val="single"/>
              <w:left w:color="auto" w:space="0" w:sz="4" w:val="single"/>
              <w:bottom w:color="auto" w:space="0" w:sz="4" w:val="single"/>
              <w:right w:color="auto" w:space="0" w:sz="4" w:val="single"/>
            </w:tcBorders>
            <w:vAlign w:val="center"/>
            <w:hideMark/>
          </w:tcPr>
          <w:p w14:paraId="64C47394" w14:textId="77777777" w:rsidP="00972B32" w:rsidR="00D873C5" w:rsidRDefault="00D873C5" w:rsidRPr="006D7796">
            <w:pPr>
              <w:jc w:val="center"/>
              <w:rPr>
                <w:rFonts w:eastAsia="Calibri"/>
              </w:rPr>
            </w:pPr>
            <w:r w:rsidRPr="006D7796">
              <w:rPr>
                <w:rFonts w:eastAsia="Calibri"/>
              </w:rPr>
              <w:t>% износа здания</w:t>
            </w:r>
          </w:p>
        </w:tc>
      </w:tr>
      <w:tr w14:paraId="45A1E6BC" w14:textId="77777777" w:rsidR="00D873C5" w:rsidRPr="006D7796" w:rsidTr="00972B32">
        <w:trPr>
          <w:jc w:val="center"/>
        </w:trPr>
        <w:tc>
          <w:tcPr>
            <w:tcW w:type="pct" w:w="5000"/>
            <w:gridSpan w:val="6"/>
            <w:tcBorders>
              <w:top w:color="auto" w:space="0" w:sz="4" w:val="single"/>
              <w:left w:color="auto" w:space="0" w:sz="4" w:val="single"/>
              <w:bottom w:color="auto" w:space="0" w:sz="4" w:val="single"/>
              <w:right w:color="auto" w:space="0" w:sz="4" w:val="single"/>
            </w:tcBorders>
            <w:vAlign w:val="center"/>
            <w:hideMark/>
          </w:tcPr>
          <w:p w14:paraId="1FC78E11" w14:textId="77777777" w:rsidP="00972B32" w:rsidR="00D873C5" w:rsidRDefault="00D873C5" w:rsidRPr="006D7796">
            <w:pPr>
              <w:spacing w:after="20" w:before="20"/>
              <w:rPr>
                <w:rFonts w:eastAsia="Calibri"/>
              </w:rPr>
            </w:pPr>
            <w:r w:rsidRPr="006D7796">
              <w:rPr>
                <w:rFonts w:eastAsia="Calibri"/>
              </w:rPr>
              <w:t>Учреждения, подведомственные Министерству образования Камчатского края</w:t>
            </w:r>
          </w:p>
        </w:tc>
      </w:tr>
      <w:tr w14:paraId="743C16F0" w14:textId="77777777" w:rsidR="00D873C5" w:rsidRPr="006D7796" w:rsidTr="00972B32">
        <w:trPr>
          <w:jc w:val="center"/>
        </w:trPr>
        <w:tc>
          <w:tcPr>
            <w:tcW w:type="pct" w:w="225"/>
            <w:tcBorders>
              <w:top w:color="auto" w:space="0" w:sz="4" w:val="single"/>
              <w:left w:color="auto" w:space="0" w:sz="4" w:val="single"/>
              <w:bottom w:color="auto" w:space="0" w:sz="4" w:val="single"/>
              <w:right w:color="auto" w:space="0" w:sz="4" w:val="single"/>
            </w:tcBorders>
            <w:vAlign w:val="center"/>
            <w:hideMark/>
          </w:tcPr>
          <w:p w14:paraId="6F1D9BDA" w14:textId="77777777" w:rsidP="00972B32" w:rsidR="00D873C5" w:rsidRDefault="00D873C5" w:rsidRPr="006D7796">
            <w:pPr>
              <w:jc w:val="center"/>
              <w:rPr>
                <w:rFonts w:eastAsia="Calibri"/>
              </w:rPr>
            </w:pPr>
            <w:r w:rsidRPr="006D7796">
              <w:rPr>
                <w:rFonts w:eastAsia="Calibri"/>
              </w:rPr>
              <w:t>1</w:t>
            </w:r>
          </w:p>
        </w:tc>
        <w:tc>
          <w:tcPr>
            <w:tcW w:type="pct" w:w="1593"/>
            <w:tcBorders>
              <w:top w:color="auto" w:space="0" w:sz="4" w:val="single"/>
              <w:left w:color="auto" w:space="0" w:sz="4" w:val="single"/>
              <w:bottom w:color="auto" w:space="0" w:sz="4" w:val="single"/>
              <w:right w:color="auto" w:space="0" w:sz="4" w:val="single"/>
            </w:tcBorders>
            <w:vAlign w:val="center"/>
            <w:hideMark/>
          </w:tcPr>
          <w:p w14:paraId="5DF0E711" w14:textId="77777777" w:rsidP="00972B32" w:rsidR="00D873C5" w:rsidRDefault="00D873C5" w:rsidRPr="006D7796">
            <w:pPr>
              <w:rPr>
                <w:rFonts w:eastAsia="Calibri"/>
              </w:rPr>
            </w:pPr>
            <w:r w:rsidRPr="006D7796">
              <w:rPr>
                <w:rFonts w:eastAsia="Calibri"/>
              </w:rPr>
              <w:t>Филиал КГПОБУ «Камчатский индустриальный техникум»</w:t>
            </w:r>
          </w:p>
        </w:tc>
        <w:tc>
          <w:tcPr>
            <w:tcW w:type="pct" w:w="986"/>
            <w:tcBorders>
              <w:top w:color="auto" w:space="0" w:sz="4" w:val="single"/>
              <w:left w:color="auto" w:space="0" w:sz="4" w:val="single"/>
              <w:bottom w:color="auto" w:space="0" w:sz="4" w:val="single"/>
              <w:right w:color="auto" w:space="0" w:sz="4" w:val="single"/>
            </w:tcBorders>
            <w:vAlign w:val="center"/>
            <w:hideMark/>
          </w:tcPr>
          <w:p w14:paraId="7DDD4E2A" w14:textId="77777777" w:rsidP="00972B32" w:rsidR="00D873C5" w:rsidRDefault="00D873C5" w:rsidRPr="006D7796">
            <w:pPr>
              <w:rPr>
                <w:rFonts w:eastAsia="Calibri"/>
              </w:rPr>
            </w:pPr>
            <w:r w:rsidRPr="006D7796">
              <w:rPr>
                <w:rFonts w:eastAsia="Calibri"/>
              </w:rPr>
              <w:t>п. Усть-Камчатск, ул. Ленина, 113</w:t>
            </w:r>
          </w:p>
        </w:tc>
        <w:tc>
          <w:tcPr>
            <w:tcW w:type="pct" w:w="759"/>
            <w:vMerge w:val="restart"/>
            <w:tcBorders>
              <w:top w:color="auto" w:space="0" w:sz="4" w:val="single"/>
              <w:left w:color="auto" w:space="0" w:sz="4" w:val="single"/>
              <w:bottom w:color="auto" w:space="0" w:sz="4" w:val="single"/>
              <w:right w:color="auto" w:space="0" w:sz="4" w:val="single"/>
            </w:tcBorders>
            <w:vAlign w:val="center"/>
            <w:hideMark/>
          </w:tcPr>
          <w:p w14:paraId="2E0C9D0A" w14:textId="77777777" w:rsidP="00972B32" w:rsidR="00D873C5" w:rsidRDefault="00D873C5" w:rsidRPr="006D7796">
            <w:pPr>
              <w:jc w:val="center"/>
              <w:rPr>
                <w:rFonts w:eastAsia="Calibri"/>
              </w:rPr>
            </w:pPr>
            <w:r w:rsidRPr="006D7796">
              <w:rPr>
                <w:rFonts w:eastAsia="Calibri"/>
              </w:rPr>
              <w:t>270</w:t>
            </w:r>
          </w:p>
        </w:tc>
        <w:tc>
          <w:tcPr>
            <w:tcW w:type="pct" w:w="986"/>
            <w:vMerge w:val="restart"/>
            <w:tcBorders>
              <w:top w:color="auto" w:space="0" w:sz="4" w:val="single"/>
              <w:left w:color="auto" w:space="0" w:sz="4" w:val="single"/>
              <w:bottom w:color="auto" w:space="0" w:sz="4" w:val="single"/>
              <w:right w:color="auto" w:space="0" w:sz="4" w:val="single"/>
            </w:tcBorders>
            <w:vAlign w:val="center"/>
            <w:hideMark/>
          </w:tcPr>
          <w:p w14:paraId="34F1652C" w14:textId="77777777" w:rsidP="00972B32" w:rsidR="00D873C5" w:rsidRDefault="00D873C5" w:rsidRPr="006D7796">
            <w:pPr>
              <w:jc w:val="center"/>
              <w:rPr>
                <w:rFonts w:eastAsia="Calibri"/>
              </w:rPr>
            </w:pPr>
            <w:r w:rsidRPr="006D7796">
              <w:rPr>
                <w:rFonts w:eastAsia="Calibri"/>
              </w:rPr>
              <w:t>54</w:t>
            </w:r>
          </w:p>
        </w:tc>
        <w:tc>
          <w:tcPr>
            <w:tcW w:type="pct" w:w="451"/>
            <w:tcBorders>
              <w:top w:color="auto" w:space="0" w:sz="4" w:val="single"/>
              <w:left w:color="auto" w:space="0" w:sz="4" w:val="single"/>
              <w:bottom w:color="auto" w:space="0" w:sz="4" w:val="single"/>
              <w:right w:color="auto" w:space="0" w:sz="4" w:val="single"/>
            </w:tcBorders>
            <w:vAlign w:val="center"/>
            <w:hideMark/>
          </w:tcPr>
          <w:p w14:paraId="2BC308FA" w14:textId="77777777" w:rsidP="00972B32" w:rsidR="00D873C5" w:rsidRDefault="00D873C5" w:rsidRPr="006D7796">
            <w:pPr>
              <w:jc w:val="center"/>
              <w:rPr>
                <w:rFonts w:eastAsia="Calibri"/>
              </w:rPr>
            </w:pPr>
            <w:r w:rsidRPr="006D7796">
              <w:rPr>
                <w:rFonts w:eastAsia="Calibri"/>
              </w:rPr>
              <w:t>60</w:t>
            </w:r>
          </w:p>
        </w:tc>
      </w:tr>
      <w:tr w14:paraId="5A956CC3" w14:textId="77777777" w:rsidR="00D873C5" w:rsidRPr="006D7796" w:rsidTr="00972B32">
        <w:trPr>
          <w:jc w:val="center"/>
        </w:trPr>
        <w:tc>
          <w:tcPr>
            <w:tcW w:type="pct" w:w="225"/>
            <w:tcBorders>
              <w:top w:color="auto" w:space="0" w:sz="4" w:val="single"/>
              <w:left w:color="auto" w:space="0" w:sz="4" w:val="single"/>
              <w:bottom w:color="auto" w:space="0" w:sz="4" w:val="single"/>
              <w:right w:color="auto" w:space="0" w:sz="4" w:val="single"/>
            </w:tcBorders>
            <w:vAlign w:val="center"/>
            <w:hideMark/>
          </w:tcPr>
          <w:p w14:paraId="4048F743" w14:textId="77777777" w:rsidP="00972B32" w:rsidR="00D873C5" w:rsidRDefault="00D873C5" w:rsidRPr="006D7796">
            <w:pPr>
              <w:jc w:val="center"/>
              <w:rPr>
                <w:rFonts w:eastAsia="Calibri"/>
              </w:rPr>
            </w:pPr>
            <w:r w:rsidRPr="006D7796">
              <w:rPr>
                <w:rFonts w:eastAsia="Calibri"/>
              </w:rPr>
              <w:t>2</w:t>
            </w:r>
          </w:p>
        </w:tc>
        <w:tc>
          <w:tcPr>
            <w:tcW w:type="pct" w:w="1593"/>
            <w:tcBorders>
              <w:top w:color="auto" w:space="0" w:sz="4" w:val="single"/>
              <w:left w:color="auto" w:space="0" w:sz="4" w:val="single"/>
              <w:bottom w:color="auto" w:space="0" w:sz="4" w:val="single"/>
              <w:right w:color="auto" w:space="0" w:sz="4" w:val="single"/>
            </w:tcBorders>
            <w:vAlign w:val="center"/>
            <w:hideMark/>
          </w:tcPr>
          <w:p w14:paraId="4A42ABC4" w14:textId="77777777" w:rsidP="00972B32" w:rsidR="00D873C5" w:rsidRDefault="00D873C5" w:rsidRPr="006D7796">
            <w:pPr>
              <w:rPr>
                <w:rFonts w:eastAsia="Calibri"/>
              </w:rPr>
            </w:pPr>
            <w:r w:rsidRPr="006D7796">
              <w:rPr>
                <w:rFonts w:eastAsia="Calibri"/>
              </w:rPr>
              <w:t>Отделение филиала КГПОБУ «Камчатский индустриальный техникум»</w:t>
            </w:r>
          </w:p>
        </w:tc>
        <w:tc>
          <w:tcPr>
            <w:tcW w:type="pct" w:w="986"/>
            <w:tcBorders>
              <w:top w:color="auto" w:space="0" w:sz="4" w:val="single"/>
              <w:left w:color="auto" w:space="0" w:sz="4" w:val="single"/>
              <w:bottom w:color="auto" w:space="0" w:sz="4" w:val="single"/>
              <w:right w:color="auto" w:space="0" w:sz="4" w:val="single"/>
            </w:tcBorders>
            <w:vAlign w:val="center"/>
            <w:hideMark/>
          </w:tcPr>
          <w:p w14:paraId="7AC463A7" w14:textId="77777777" w:rsidP="00972B32" w:rsidR="00D873C5" w:rsidRDefault="00D873C5" w:rsidRPr="006D7796">
            <w:pPr>
              <w:rPr>
                <w:rFonts w:eastAsia="Calibri"/>
              </w:rPr>
            </w:pPr>
            <w:r w:rsidRPr="006D7796">
              <w:rPr>
                <w:rFonts w:eastAsia="Calibri"/>
              </w:rPr>
              <w:t>п. Ключи, ул. Красноармейская, 5а</w:t>
            </w:r>
          </w:p>
        </w:tc>
        <w:tc>
          <w:tcPr>
            <w:tcW w:type="pct" w:w="759"/>
            <w:vMerge/>
            <w:tcBorders>
              <w:top w:color="auto" w:space="0" w:sz="4" w:val="single"/>
              <w:left w:color="auto" w:space="0" w:sz="4" w:val="single"/>
              <w:bottom w:color="auto" w:space="0" w:sz="4" w:val="single"/>
              <w:right w:color="auto" w:space="0" w:sz="4" w:val="single"/>
            </w:tcBorders>
            <w:vAlign w:val="center"/>
            <w:hideMark/>
          </w:tcPr>
          <w:p w14:paraId="5B2FFB9F" w14:textId="77777777" w:rsidP="00972B32" w:rsidR="00D873C5" w:rsidRDefault="00D873C5" w:rsidRPr="006D7796">
            <w:pPr>
              <w:jc w:val="center"/>
              <w:rPr>
                <w:rFonts w:eastAsia="Calibri"/>
              </w:rPr>
            </w:pPr>
          </w:p>
        </w:tc>
        <w:tc>
          <w:tcPr>
            <w:tcW w:type="pct" w:w="986"/>
            <w:vMerge/>
            <w:tcBorders>
              <w:top w:color="auto" w:space="0" w:sz="4" w:val="single"/>
              <w:left w:color="auto" w:space="0" w:sz="4" w:val="single"/>
              <w:bottom w:color="auto" w:space="0" w:sz="4" w:val="single"/>
              <w:right w:color="auto" w:space="0" w:sz="4" w:val="single"/>
            </w:tcBorders>
            <w:vAlign w:val="center"/>
            <w:hideMark/>
          </w:tcPr>
          <w:p w14:paraId="5AD4E9A3" w14:textId="77777777" w:rsidP="00972B32" w:rsidR="00D873C5" w:rsidRDefault="00D873C5" w:rsidRPr="006D7796">
            <w:pPr>
              <w:jc w:val="center"/>
              <w:rPr>
                <w:rFonts w:eastAsia="Calibri"/>
              </w:rPr>
            </w:pPr>
          </w:p>
        </w:tc>
        <w:tc>
          <w:tcPr>
            <w:tcW w:type="pct" w:w="451"/>
            <w:tcBorders>
              <w:top w:color="auto" w:space="0" w:sz="4" w:val="single"/>
              <w:left w:color="auto" w:space="0" w:sz="4" w:val="single"/>
              <w:bottom w:color="auto" w:space="0" w:sz="4" w:val="single"/>
              <w:right w:color="auto" w:space="0" w:sz="4" w:val="single"/>
            </w:tcBorders>
            <w:vAlign w:val="center"/>
          </w:tcPr>
          <w:p w14:paraId="3513FB1E" w14:textId="77777777" w:rsidP="00972B32" w:rsidR="00D873C5" w:rsidRDefault="00D873C5" w:rsidRPr="006D7796">
            <w:pPr>
              <w:jc w:val="center"/>
              <w:rPr>
                <w:rFonts w:eastAsia="Calibri"/>
              </w:rPr>
            </w:pPr>
            <w:r w:rsidRPr="006D7796">
              <w:rPr>
                <w:rFonts w:eastAsia="Calibri"/>
              </w:rPr>
              <w:t>н/д</w:t>
            </w:r>
          </w:p>
        </w:tc>
      </w:tr>
      <w:tr w14:paraId="3E70C0A1" w14:textId="77777777" w:rsidR="00D873C5" w:rsidRPr="006D7796" w:rsidTr="00972B32">
        <w:trPr>
          <w:jc w:val="center"/>
        </w:trPr>
        <w:tc>
          <w:tcPr>
            <w:tcW w:type="pct" w:w="5000"/>
            <w:gridSpan w:val="6"/>
            <w:tcBorders>
              <w:top w:color="auto" w:space="0" w:sz="4" w:val="single"/>
              <w:left w:color="auto" w:space="0" w:sz="4" w:val="single"/>
              <w:bottom w:color="auto" w:space="0" w:sz="4" w:val="single"/>
              <w:right w:color="auto" w:space="0" w:sz="4" w:val="single"/>
            </w:tcBorders>
            <w:vAlign w:val="center"/>
            <w:hideMark/>
          </w:tcPr>
          <w:p w14:paraId="317A5DE4" w14:textId="77777777" w:rsidP="00972B32" w:rsidR="00D873C5" w:rsidRDefault="00D873C5" w:rsidRPr="006D7796">
            <w:pPr>
              <w:spacing w:after="20" w:before="20"/>
              <w:rPr>
                <w:rFonts w:eastAsia="Calibri"/>
              </w:rPr>
            </w:pPr>
            <w:r w:rsidRPr="006D7796">
              <w:rPr>
                <w:rFonts w:eastAsia="Calibri"/>
              </w:rPr>
              <w:t>Муниципальные дошкольные образовательные организации</w:t>
            </w:r>
          </w:p>
        </w:tc>
      </w:tr>
      <w:tr w14:paraId="7160531C" w14:textId="77777777" w:rsidR="00D873C5" w:rsidRPr="006D7796" w:rsidTr="00972B32">
        <w:trPr>
          <w:jc w:val="center"/>
        </w:trPr>
        <w:tc>
          <w:tcPr>
            <w:tcW w:type="pct" w:w="225"/>
            <w:tcBorders>
              <w:top w:color="auto" w:space="0" w:sz="4" w:val="single"/>
              <w:left w:color="auto" w:space="0" w:sz="4" w:val="single"/>
              <w:bottom w:color="auto" w:space="0" w:sz="4" w:val="single"/>
              <w:right w:color="auto" w:space="0" w:sz="4" w:val="single"/>
            </w:tcBorders>
            <w:vAlign w:val="center"/>
            <w:hideMark/>
          </w:tcPr>
          <w:p w14:paraId="069AC14D" w14:textId="77777777" w:rsidP="00972B32" w:rsidR="00D873C5" w:rsidRDefault="00D873C5" w:rsidRPr="006D7796">
            <w:pPr>
              <w:jc w:val="center"/>
              <w:rPr>
                <w:rFonts w:eastAsia="Calibri"/>
              </w:rPr>
            </w:pPr>
            <w:r w:rsidRPr="006D7796">
              <w:rPr>
                <w:rFonts w:eastAsia="Calibri"/>
              </w:rPr>
              <w:t>3</w:t>
            </w:r>
          </w:p>
        </w:tc>
        <w:tc>
          <w:tcPr>
            <w:tcW w:type="pct" w:w="1593"/>
            <w:tcBorders>
              <w:top w:color="auto" w:space="0" w:sz="4" w:val="single"/>
              <w:left w:color="auto" w:space="0" w:sz="4" w:val="single"/>
              <w:bottom w:color="auto" w:space="0" w:sz="4" w:val="single"/>
              <w:right w:color="auto" w:space="0" w:sz="4" w:val="single"/>
            </w:tcBorders>
            <w:vAlign w:val="center"/>
            <w:hideMark/>
          </w:tcPr>
          <w:p w14:paraId="79F64E28" w14:textId="77777777" w:rsidP="00972B32" w:rsidR="00D873C5" w:rsidRDefault="00D873C5" w:rsidRPr="006D7796">
            <w:pPr>
              <w:rPr>
                <w:rFonts w:eastAsia="Calibri"/>
              </w:rPr>
            </w:pPr>
            <w:r w:rsidRPr="006D7796">
              <w:rPr>
                <w:rFonts w:eastAsia="Calibri"/>
              </w:rPr>
              <w:t>МБДОУ №6 детский сад общеразвивающего вида «Снежинка»</w:t>
            </w:r>
          </w:p>
        </w:tc>
        <w:tc>
          <w:tcPr>
            <w:tcW w:type="pct" w:w="986"/>
            <w:tcBorders>
              <w:top w:color="auto" w:space="0" w:sz="4" w:val="single"/>
              <w:left w:color="auto" w:space="0" w:sz="4" w:val="single"/>
              <w:bottom w:color="auto" w:space="0" w:sz="4" w:val="single"/>
              <w:right w:color="auto" w:space="0" w:sz="4" w:val="single"/>
            </w:tcBorders>
            <w:vAlign w:val="center"/>
            <w:hideMark/>
          </w:tcPr>
          <w:p w14:paraId="792154A8" w14:textId="77777777" w:rsidP="00972B32" w:rsidR="00D873C5" w:rsidRDefault="00D873C5" w:rsidRPr="006D7796">
            <w:pPr>
              <w:rPr>
                <w:rFonts w:eastAsia="Calibri"/>
              </w:rPr>
            </w:pPr>
            <w:r w:rsidRPr="006D7796">
              <w:rPr>
                <w:rFonts w:eastAsia="Calibri"/>
              </w:rPr>
              <w:t>п. Усть-Камчатск, ул. 60 лет Октября, 21</w:t>
            </w:r>
          </w:p>
        </w:tc>
        <w:tc>
          <w:tcPr>
            <w:tcW w:type="pct" w:w="759"/>
            <w:tcBorders>
              <w:top w:color="auto" w:space="0" w:sz="4" w:val="single"/>
              <w:left w:color="auto" w:space="0" w:sz="4" w:val="single"/>
              <w:bottom w:color="auto" w:space="0" w:sz="4" w:val="single"/>
              <w:right w:color="auto" w:space="0" w:sz="4" w:val="single"/>
            </w:tcBorders>
            <w:vAlign w:val="center"/>
            <w:hideMark/>
          </w:tcPr>
          <w:p w14:paraId="0EB9A240" w14:textId="77777777" w:rsidP="00972B32" w:rsidR="00D873C5" w:rsidRDefault="00D873C5" w:rsidRPr="006D7796">
            <w:pPr>
              <w:jc w:val="center"/>
              <w:rPr>
                <w:rFonts w:eastAsia="Calibri"/>
              </w:rPr>
            </w:pPr>
            <w:r w:rsidRPr="006D7796">
              <w:rPr>
                <w:rFonts w:eastAsia="Calibri"/>
              </w:rPr>
              <w:t>220</w:t>
            </w:r>
          </w:p>
        </w:tc>
        <w:tc>
          <w:tcPr>
            <w:tcW w:type="pct" w:w="986"/>
            <w:tcBorders>
              <w:top w:color="auto" w:space="0" w:sz="4" w:val="single"/>
              <w:left w:color="auto" w:space="0" w:sz="4" w:val="single"/>
              <w:bottom w:color="auto" w:space="0" w:sz="4" w:val="single"/>
              <w:right w:color="auto" w:space="0" w:sz="4" w:val="single"/>
            </w:tcBorders>
            <w:vAlign w:val="center"/>
            <w:hideMark/>
          </w:tcPr>
          <w:p w14:paraId="0292366A" w14:textId="77777777" w:rsidP="00972B32" w:rsidR="00D873C5" w:rsidRDefault="00D873C5" w:rsidRPr="006D7796">
            <w:pPr>
              <w:jc w:val="center"/>
              <w:rPr>
                <w:rFonts w:eastAsia="Calibri"/>
              </w:rPr>
            </w:pPr>
            <w:r w:rsidRPr="006D7796">
              <w:rPr>
                <w:rFonts w:eastAsia="Calibri"/>
              </w:rPr>
              <w:t>120</w:t>
            </w:r>
          </w:p>
        </w:tc>
        <w:tc>
          <w:tcPr>
            <w:tcW w:type="pct" w:w="451"/>
            <w:tcBorders>
              <w:top w:color="auto" w:space="0" w:sz="4" w:val="single"/>
              <w:left w:color="auto" w:space="0" w:sz="4" w:val="single"/>
              <w:bottom w:color="auto" w:space="0" w:sz="4" w:val="single"/>
              <w:right w:color="auto" w:space="0" w:sz="4" w:val="single"/>
            </w:tcBorders>
            <w:vAlign w:val="center"/>
            <w:hideMark/>
          </w:tcPr>
          <w:p w14:paraId="3E3E26B9" w14:textId="77777777" w:rsidP="00972B32" w:rsidR="00D873C5" w:rsidRDefault="00D873C5" w:rsidRPr="006D7796">
            <w:pPr>
              <w:jc w:val="center"/>
              <w:rPr>
                <w:rFonts w:eastAsia="Calibri"/>
              </w:rPr>
            </w:pPr>
            <w:r w:rsidRPr="006D7796">
              <w:rPr>
                <w:rFonts w:eastAsia="Calibri"/>
              </w:rPr>
              <w:t>52</w:t>
            </w:r>
          </w:p>
        </w:tc>
      </w:tr>
      <w:tr w14:paraId="2FAFE618" w14:textId="77777777" w:rsidR="00D873C5" w:rsidRPr="006D7796" w:rsidTr="00972B32">
        <w:trPr>
          <w:jc w:val="center"/>
        </w:trPr>
        <w:tc>
          <w:tcPr>
            <w:tcW w:type="pct" w:w="225"/>
            <w:tcBorders>
              <w:top w:color="auto" w:space="0" w:sz="4" w:val="single"/>
              <w:left w:color="auto" w:space="0" w:sz="4" w:val="single"/>
              <w:bottom w:color="auto" w:space="0" w:sz="4" w:val="single"/>
              <w:right w:color="auto" w:space="0" w:sz="4" w:val="single"/>
            </w:tcBorders>
            <w:vAlign w:val="center"/>
            <w:hideMark/>
          </w:tcPr>
          <w:p w14:paraId="17614A17" w14:textId="77777777" w:rsidP="00972B32" w:rsidR="00D873C5" w:rsidRDefault="00D873C5" w:rsidRPr="006D7796">
            <w:pPr>
              <w:jc w:val="center"/>
              <w:rPr>
                <w:rFonts w:eastAsia="Calibri"/>
              </w:rPr>
            </w:pPr>
            <w:r w:rsidRPr="006D7796">
              <w:rPr>
                <w:rFonts w:eastAsia="Calibri"/>
              </w:rPr>
              <w:lastRenderedPageBreak/>
              <w:t>4</w:t>
            </w:r>
          </w:p>
        </w:tc>
        <w:tc>
          <w:tcPr>
            <w:tcW w:type="pct" w:w="1593"/>
            <w:vMerge w:val="restart"/>
            <w:tcBorders>
              <w:top w:color="auto" w:space="0" w:sz="4" w:val="single"/>
              <w:left w:color="auto" w:space="0" w:sz="4" w:val="single"/>
              <w:bottom w:color="auto" w:space="0" w:sz="4" w:val="single"/>
              <w:right w:color="auto" w:space="0" w:sz="4" w:val="single"/>
            </w:tcBorders>
            <w:vAlign w:val="center"/>
            <w:hideMark/>
          </w:tcPr>
          <w:p w14:paraId="0A642402" w14:textId="77777777" w:rsidP="00972B32" w:rsidR="00D873C5" w:rsidRDefault="00D873C5" w:rsidRPr="006D7796">
            <w:pPr>
              <w:rPr>
                <w:rFonts w:eastAsia="Calibri"/>
              </w:rPr>
            </w:pPr>
            <w:r w:rsidRPr="006D7796">
              <w:rPr>
                <w:rFonts w:eastAsia="Calibri"/>
              </w:rPr>
              <w:t>МБДОУ №8 детский сад «Ромашка»</w:t>
            </w:r>
          </w:p>
        </w:tc>
        <w:tc>
          <w:tcPr>
            <w:tcW w:type="pct" w:w="986"/>
            <w:tcBorders>
              <w:top w:color="auto" w:space="0" w:sz="4" w:val="single"/>
              <w:left w:color="auto" w:space="0" w:sz="4" w:val="single"/>
              <w:bottom w:color="auto" w:space="0" w:sz="4" w:val="single"/>
              <w:right w:color="auto" w:space="0" w:sz="4" w:val="single"/>
            </w:tcBorders>
            <w:vAlign w:val="center"/>
            <w:hideMark/>
          </w:tcPr>
          <w:p w14:paraId="3EC6176D" w14:textId="77777777" w:rsidP="00972B32" w:rsidR="00D873C5" w:rsidRDefault="00D873C5" w:rsidRPr="006D7796">
            <w:pPr>
              <w:rPr>
                <w:rFonts w:eastAsia="Calibri"/>
              </w:rPr>
            </w:pPr>
            <w:r w:rsidRPr="006D7796">
              <w:rPr>
                <w:rFonts w:eastAsia="Calibri"/>
              </w:rPr>
              <w:t>п. Усть-Камчатск, ул. Горького, 51</w:t>
            </w:r>
          </w:p>
        </w:tc>
        <w:tc>
          <w:tcPr>
            <w:tcW w:type="pct" w:w="759"/>
            <w:tcBorders>
              <w:top w:color="auto" w:space="0" w:sz="4" w:val="single"/>
              <w:left w:color="auto" w:space="0" w:sz="4" w:val="single"/>
              <w:bottom w:color="auto" w:space="0" w:sz="4" w:val="single"/>
              <w:right w:color="auto" w:space="0" w:sz="4" w:val="single"/>
            </w:tcBorders>
            <w:vAlign w:val="center"/>
            <w:hideMark/>
          </w:tcPr>
          <w:p w14:paraId="507D7B00" w14:textId="77777777" w:rsidP="00972B32" w:rsidR="00D873C5" w:rsidRDefault="00D873C5" w:rsidRPr="006D7796">
            <w:pPr>
              <w:jc w:val="center"/>
              <w:rPr>
                <w:rFonts w:eastAsia="Calibri"/>
              </w:rPr>
            </w:pPr>
            <w:r w:rsidRPr="006D7796">
              <w:rPr>
                <w:rFonts w:eastAsia="Calibri"/>
              </w:rPr>
              <w:t>110</w:t>
            </w:r>
          </w:p>
        </w:tc>
        <w:tc>
          <w:tcPr>
            <w:tcW w:type="pct" w:w="986"/>
            <w:tcBorders>
              <w:top w:color="auto" w:space="0" w:sz="4" w:val="single"/>
              <w:left w:color="auto" w:space="0" w:sz="4" w:val="single"/>
              <w:bottom w:color="auto" w:space="0" w:sz="4" w:val="single"/>
              <w:right w:color="auto" w:space="0" w:sz="4" w:val="single"/>
            </w:tcBorders>
            <w:vAlign w:val="center"/>
            <w:hideMark/>
          </w:tcPr>
          <w:p w14:paraId="78E496FF" w14:textId="77777777" w:rsidP="00972B32" w:rsidR="00D873C5" w:rsidRDefault="00D873C5" w:rsidRPr="006D7796">
            <w:pPr>
              <w:jc w:val="center"/>
              <w:rPr>
                <w:rFonts w:eastAsia="Calibri"/>
              </w:rPr>
            </w:pPr>
            <w:r w:rsidRPr="006D7796">
              <w:rPr>
                <w:rFonts w:eastAsia="Calibri"/>
              </w:rPr>
              <w:t>31</w:t>
            </w:r>
          </w:p>
        </w:tc>
        <w:tc>
          <w:tcPr>
            <w:tcW w:type="pct" w:w="451"/>
            <w:tcBorders>
              <w:top w:color="auto" w:space="0" w:sz="4" w:val="single"/>
              <w:left w:color="auto" w:space="0" w:sz="4" w:val="single"/>
              <w:bottom w:color="auto" w:space="0" w:sz="4" w:val="single"/>
              <w:right w:color="auto" w:space="0" w:sz="4" w:val="single"/>
            </w:tcBorders>
            <w:vAlign w:val="center"/>
            <w:hideMark/>
          </w:tcPr>
          <w:p w14:paraId="7481B955" w14:textId="77777777" w:rsidP="00972B32" w:rsidR="00D873C5" w:rsidRDefault="00D873C5" w:rsidRPr="006D7796">
            <w:pPr>
              <w:jc w:val="center"/>
              <w:rPr>
                <w:rFonts w:eastAsia="Calibri"/>
              </w:rPr>
            </w:pPr>
            <w:r w:rsidRPr="006D7796">
              <w:rPr>
                <w:rFonts w:eastAsia="Calibri"/>
              </w:rPr>
              <w:t>70</w:t>
            </w:r>
          </w:p>
        </w:tc>
      </w:tr>
      <w:tr w14:paraId="07DF1076" w14:textId="77777777" w:rsidR="00D873C5" w:rsidRPr="006D7796" w:rsidTr="00972B32">
        <w:trPr>
          <w:jc w:val="center"/>
        </w:trPr>
        <w:tc>
          <w:tcPr>
            <w:tcW w:type="pct" w:w="225"/>
            <w:tcBorders>
              <w:top w:color="auto" w:space="0" w:sz="4" w:val="single"/>
              <w:left w:color="auto" w:space="0" w:sz="4" w:val="single"/>
              <w:bottom w:color="auto" w:space="0" w:sz="4" w:val="single"/>
              <w:right w:color="auto" w:space="0" w:sz="4" w:val="single"/>
            </w:tcBorders>
            <w:vAlign w:val="center"/>
            <w:hideMark/>
          </w:tcPr>
          <w:p w14:paraId="0A1AF612" w14:textId="77777777" w:rsidP="00972B32" w:rsidR="00D873C5" w:rsidRDefault="00D873C5" w:rsidRPr="006D7796">
            <w:pPr>
              <w:jc w:val="center"/>
              <w:rPr>
                <w:rFonts w:eastAsia="Calibri"/>
              </w:rPr>
            </w:pPr>
            <w:r w:rsidRPr="006D7796">
              <w:rPr>
                <w:rFonts w:eastAsia="Calibri"/>
              </w:rPr>
              <w:t>5</w:t>
            </w:r>
          </w:p>
        </w:tc>
        <w:tc>
          <w:tcPr>
            <w:tcW w:type="pct" w:w="1593"/>
            <w:vMerge/>
            <w:tcBorders>
              <w:top w:color="auto" w:space="0" w:sz="4" w:val="single"/>
              <w:left w:color="auto" w:space="0" w:sz="4" w:val="single"/>
              <w:bottom w:color="auto" w:space="0" w:sz="4" w:val="single"/>
              <w:right w:color="auto" w:space="0" w:sz="4" w:val="single"/>
            </w:tcBorders>
            <w:vAlign w:val="center"/>
            <w:hideMark/>
          </w:tcPr>
          <w:p w14:paraId="475ED1BA" w14:textId="77777777" w:rsidP="00972B32" w:rsidR="00D873C5" w:rsidRDefault="00D873C5" w:rsidRPr="006D7796">
            <w:pPr>
              <w:rPr>
                <w:rFonts w:eastAsia="Calibri"/>
              </w:rPr>
            </w:pPr>
          </w:p>
        </w:tc>
        <w:tc>
          <w:tcPr>
            <w:tcW w:type="pct" w:w="986"/>
            <w:tcBorders>
              <w:top w:color="auto" w:space="0" w:sz="4" w:val="single"/>
              <w:left w:color="auto" w:space="0" w:sz="4" w:val="single"/>
              <w:bottom w:color="auto" w:space="0" w:sz="4" w:val="single"/>
              <w:right w:color="auto" w:space="0" w:sz="4" w:val="single"/>
            </w:tcBorders>
            <w:vAlign w:val="center"/>
            <w:hideMark/>
          </w:tcPr>
          <w:p w14:paraId="1BA0A776" w14:textId="77777777" w:rsidP="00972B32" w:rsidR="00D873C5" w:rsidRDefault="00D873C5" w:rsidRPr="006D7796">
            <w:pPr>
              <w:rPr>
                <w:rFonts w:eastAsia="Calibri"/>
              </w:rPr>
            </w:pPr>
            <w:r w:rsidRPr="006D7796">
              <w:rPr>
                <w:rFonts w:eastAsia="Calibri"/>
              </w:rPr>
              <w:t xml:space="preserve">с. </w:t>
            </w:r>
            <w:proofErr w:type="spellStart"/>
            <w:r w:rsidRPr="006D7796">
              <w:rPr>
                <w:rFonts w:eastAsia="Calibri"/>
              </w:rPr>
              <w:t>Крутоберегово</w:t>
            </w:r>
            <w:proofErr w:type="spellEnd"/>
            <w:r w:rsidRPr="006D7796">
              <w:rPr>
                <w:rFonts w:eastAsia="Calibri"/>
              </w:rPr>
              <w:t>, ул. Новая, 3</w:t>
            </w:r>
          </w:p>
        </w:tc>
        <w:tc>
          <w:tcPr>
            <w:tcW w:type="pct" w:w="759"/>
            <w:tcBorders>
              <w:top w:color="auto" w:space="0" w:sz="4" w:val="single"/>
              <w:left w:color="auto" w:space="0" w:sz="4" w:val="single"/>
              <w:bottom w:color="auto" w:space="0" w:sz="4" w:val="single"/>
              <w:right w:color="auto" w:space="0" w:sz="4" w:val="single"/>
            </w:tcBorders>
            <w:vAlign w:val="center"/>
            <w:hideMark/>
          </w:tcPr>
          <w:p w14:paraId="7D451A01" w14:textId="77777777" w:rsidP="00972B32" w:rsidR="00D873C5" w:rsidRDefault="00D873C5" w:rsidRPr="006D7796">
            <w:pPr>
              <w:jc w:val="center"/>
              <w:rPr>
                <w:rFonts w:eastAsia="Calibri"/>
              </w:rPr>
            </w:pPr>
            <w:r w:rsidRPr="006D7796">
              <w:rPr>
                <w:rFonts w:eastAsia="Calibri"/>
              </w:rPr>
              <w:t>18</w:t>
            </w:r>
          </w:p>
        </w:tc>
        <w:tc>
          <w:tcPr>
            <w:tcW w:type="pct" w:w="986"/>
            <w:tcBorders>
              <w:top w:color="auto" w:space="0" w:sz="4" w:val="single"/>
              <w:left w:color="auto" w:space="0" w:sz="4" w:val="single"/>
              <w:bottom w:color="auto" w:space="0" w:sz="4" w:val="single"/>
              <w:right w:color="auto" w:space="0" w:sz="4" w:val="single"/>
            </w:tcBorders>
            <w:vAlign w:val="center"/>
            <w:hideMark/>
          </w:tcPr>
          <w:p w14:paraId="5F0384C8" w14:textId="77777777" w:rsidP="00972B32" w:rsidR="00D873C5" w:rsidRDefault="00D873C5" w:rsidRPr="006D7796">
            <w:pPr>
              <w:jc w:val="center"/>
              <w:rPr>
                <w:rFonts w:eastAsia="Calibri"/>
              </w:rPr>
            </w:pPr>
            <w:r w:rsidRPr="006D7796">
              <w:rPr>
                <w:rFonts w:eastAsia="Calibri"/>
              </w:rPr>
              <w:t>7</w:t>
            </w:r>
          </w:p>
        </w:tc>
        <w:tc>
          <w:tcPr>
            <w:tcW w:type="pct" w:w="451"/>
            <w:tcBorders>
              <w:top w:color="auto" w:space="0" w:sz="4" w:val="single"/>
              <w:left w:color="auto" w:space="0" w:sz="4" w:val="single"/>
              <w:bottom w:color="auto" w:space="0" w:sz="4" w:val="single"/>
              <w:right w:color="auto" w:space="0" w:sz="4" w:val="single"/>
            </w:tcBorders>
            <w:vAlign w:val="center"/>
            <w:hideMark/>
          </w:tcPr>
          <w:p w14:paraId="2509E691" w14:textId="77777777" w:rsidP="00972B32" w:rsidR="00D873C5" w:rsidRDefault="00D873C5" w:rsidRPr="006D7796">
            <w:pPr>
              <w:jc w:val="center"/>
              <w:rPr>
                <w:rFonts w:eastAsia="Calibri"/>
              </w:rPr>
            </w:pPr>
            <w:r w:rsidRPr="006D7796">
              <w:rPr>
                <w:rFonts w:eastAsia="Calibri"/>
              </w:rPr>
              <w:t>70</w:t>
            </w:r>
          </w:p>
        </w:tc>
      </w:tr>
      <w:tr w14:paraId="1722F3C5" w14:textId="77777777" w:rsidR="00D873C5" w:rsidRPr="006D7796" w:rsidTr="00972B32">
        <w:trPr>
          <w:jc w:val="center"/>
        </w:trPr>
        <w:tc>
          <w:tcPr>
            <w:tcW w:type="pct" w:w="225"/>
            <w:tcBorders>
              <w:top w:color="auto" w:space="0" w:sz="4" w:val="single"/>
              <w:left w:color="auto" w:space="0" w:sz="4" w:val="single"/>
              <w:bottom w:color="auto" w:space="0" w:sz="4" w:val="single"/>
              <w:right w:color="auto" w:space="0" w:sz="4" w:val="single"/>
            </w:tcBorders>
            <w:vAlign w:val="center"/>
            <w:hideMark/>
          </w:tcPr>
          <w:p w14:paraId="138732CC" w14:textId="77777777" w:rsidP="00972B32" w:rsidR="00D873C5" w:rsidRDefault="00D873C5" w:rsidRPr="006D7796">
            <w:pPr>
              <w:jc w:val="center"/>
              <w:rPr>
                <w:rFonts w:eastAsia="Calibri"/>
              </w:rPr>
            </w:pPr>
            <w:r w:rsidRPr="006D7796">
              <w:rPr>
                <w:rFonts w:eastAsia="Calibri"/>
              </w:rPr>
              <w:t>6</w:t>
            </w:r>
          </w:p>
        </w:tc>
        <w:tc>
          <w:tcPr>
            <w:tcW w:type="pct" w:w="1593"/>
            <w:tcBorders>
              <w:top w:color="auto" w:space="0" w:sz="4" w:val="single"/>
              <w:left w:color="auto" w:space="0" w:sz="4" w:val="single"/>
              <w:bottom w:color="auto" w:space="0" w:sz="4" w:val="single"/>
              <w:right w:color="auto" w:space="0" w:sz="4" w:val="single"/>
            </w:tcBorders>
            <w:vAlign w:val="center"/>
            <w:hideMark/>
          </w:tcPr>
          <w:p w14:paraId="44B46ADD" w14:textId="77777777" w:rsidP="00972B32" w:rsidR="00D873C5" w:rsidRDefault="00D873C5" w:rsidRPr="006D7796">
            <w:pPr>
              <w:rPr>
                <w:rFonts w:eastAsia="Calibri"/>
              </w:rPr>
            </w:pPr>
            <w:r w:rsidRPr="006D7796">
              <w:rPr>
                <w:rFonts w:eastAsia="Calibri"/>
              </w:rPr>
              <w:t>МБДОУ №9 детский сад «Елочка»</w:t>
            </w:r>
          </w:p>
        </w:tc>
        <w:tc>
          <w:tcPr>
            <w:tcW w:type="pct" w:w="986"/>
            <w:tcBorders>
              <w:top w:color="auto" w:space="0" w:sz="4" w:val="single"/>
              <w:left w:color="auto" w:space="0" w:sz="4" w:val="single"/>
              <w:bottom w:color="auto" w:space="0" w:sz="4" w:val="single"/>
              <w:right w:color="auto" w:space="0" w:sz="4" w:val="single"/>
            </w:tcBorders>
            <w:vAlign w:val="center"/>
            <w:hideMark/>
          </w:tcPr>
          <w:p w14:paraId="5874874F" w14:textId="77777777" w:rsidP="00972B32" w:rsidR="00D873C5" w:rsidRDefault="00D873C5" w:rsidRPr="006D7796">
            <w:pPr>
              <w:rPr>
                <w:rFonts w:eastAsia="Calibri"/>
              </w:rPr>
            </w:pPr>
            <w:r w:rsidRPr="006D7796">
              <w:rPr>
                <w:rFonts w:eastAsia="Calibri"/>
              </w:rPr>
              <w:t>п. Ключи, ул. Школьная, 19</w:t>
            </w:r>
          </w:p>
        </w:tc>
        <w:tc>
          <w:tcPr>
            <w:tcW w:type="pct" w:w="759"/>
            <w:tcBorders>
              <w:top w:color="auto" w:space="0" w:sz="4" w:val="single"/>
              <w:left w:color="auto" w:space="0" w:sz="4" w:val="single"/>
              <w:bottom w:color="auto" w:space="0" w:sz="4" w:val="single"/>
              <w:right w:color="auto" w:space="0" w:sz="4" w:val="single"/>
            </w:tcBorders>
            <w:vAlign w:val="center"/>
            <w:hideMark/>
          </w:tcPr>
          <w:p w14:paraId="0977D88A" w14:textId="77777777" w:rsidP="00972B32" w:rsidR="00D873C5" w:rsidRDefault="00D873C5" w:rsidRPr="006D7796">
            <w:pPr>
              <w:jc w:val="center"/>
              <w:rPr>
                <w:rFonts w:eastAsia="Calibri"/>
              </w:rPr>
            </w:pPr>
            <w:r w:rsidRPr="006D7796">
              <w:rPr>
                <w:rFonts w:eastAsia="Calibri"/>
              </w:rPr>
              <w:t>200</w:t>
            </w:r>
          </w:p>
        </w:tc>
        <w:tc>
          <w:tcPr>
            <w:tcW w:type="pct" w:w="986"/>
            <w:tcBorders>
              <w:top w:color="auto" w:space="0" w:sz="4" w:val="single"/>
              <w:left w:color="auto" w:space="0" w:sz="4" w:val="single"/>
              <w:bottom w:color="auto" w:space="0" w:sz="4" w:val="single"/>
              <w:right w:color="auto" w:space="0" w:sz="4" w:val="single"/>
            </w:tcBorders>
            <w:vAlign w:val="center"/>
            <w:hideMark/>
          </w:tcPr>
          <w:p w14:paraId="55BADCC1" w14:textId="77777777" w:rsidP="00972B32" w:rsidR="00D873C5" w:rsidRDefault="00D873C5" w:rsidRPr="006D7796">
            <w:pPr>
              <w:jc w:val="center"/>
              <w:rPr>
                <w:rFonts w:eastAsia="Calibri"/>
              </w:rPr>
            </w:pPr>
            <w:r w:rsidRPr="006D7796">
              <w:rPr>
                <w:rFonts w:eastAsia="Calibri"/>
              </w:rPr>
              <w:t>96</w:t>
            </w:r>
          </w:p>
        </w:tc>
        <w:tc>
          <w:tcPr>
            <w:tcW w:type="pct" w:w="451"/>
            <w:tcBorders>
              <w:top w:color="auto" w:space="0" w:sz="4" w:val="single"/>
              <w:left w:color="auto" w:space="0" w:sz="4" w:val="single"/>
              <w:bottom w:color="auto" w:space="0" w:sz="4" w:val="single"/>
              <w:right w:color="auto" w:space="0" w:sz="4" w:val="single"/>
            </w:tcBorders>
            <w:vAlign w:val="center"/>
            <w:hideMark/>
          </w:tcPr>
          <w:p w14:paraId="7CB3C1E9" w14:textId="77777777" w:rsidP="00972B32" w:rsidR="00D873C5" w:rsidRDefault="00D873C5" w:rsidRPr="006D7796">
            <w:pPr>
              <w:jc w:val="center"/>
              <w:rPr>
                <w:rFonts w:eastAsia="Calibri"/>
              </w:rPr>
            </w:pPr>
            <w:r w:rsidRPr="006D7796">
              <w:rPr>
                <w:rFonts w:eastAsia="Calibri"/>
              </w:rPr>
              <w:t>48</w:t>
            </w:r>
          </w:p>
        </w:tc>
      </w:tr>
      <w:tr w14:paraId="61DE3E24" w14:textId="77777777" w:rsidR="00D873C5" w:rsidRPr="006D7796" w:rsidTr="00972B32">
        <w:trPr>
          <w:jc w:val="center"/>
        </w:trPr>
        <w:tc>
          <w:tcPr>
            <w:tcW w:type="pct" w:w="225"/>
            <w:tcBorders>
              <w:top w:color="auto" w:space="0" w:sz="4" w:val="single"/>
              <w:left w:color="auto" w:space="0" w:sz="4" w:val="single"/>
              <w:bottom w:color="auto" w:space="0" w:sz="4" w:val="single"/>
              <w:right w:color="auto" w:space="0" w:sz="4" w:val="single"/>
            </w:tcBorders>
            <w:vAlign w:val="center"/>
            <w:hideMark/>
          </w:tcPr>
          <w:p w14:paraId="32EE843D" w14:textId="77777777" w:rsidP="00972B32" w:rsidR="00D873C5" w:rsidRDefault="00D873C5" w:rsidRPr="006D7796">
            <w:pPr>
              <w:jc w:val="center"/>
              <w:rPr>
                <w:rFonts w:eastAsia="Calibri"/>
              </w:rPr>
            </w:pPr>
            <w:r w:rsidRPr="006D7796">
              <w:rPr>
                <w:rFonts w:eastAsia="Calibri"/>
              </w:rPr>
              <w:t>7</w:t>
            </w:r>
          </w:p>
        </w:tc>
        <w:tc>
          <w:tcPr>
            <w:tcW w:type="pct" w:w="1593"/>
            <w:tcBorders>
              <w:top w:color="auto" w:space="0" w:sz="4" w:val="single"/>
              <w:left w:color="auto" w:space="0" w:sz="4" w:val="single"/>
              <w:bottom w:color="auto" w:space="0" w:sz="4" w:val="single"/>
              <w:right w:color="auto" w:space="0" w:sz="4" w:val="single"/>
            </w:tcBorders>
            <w:vAlign w:val="center"/>
            <w:hideMark/>
          </w:tcPr>
          <w:p w14:paraId="0353F06E" w14:textId="77777777" w:rsidP="00972B32" w:rsidR="00D873C5" w:rsidRDefault="00D873C5" w:rsidRPr="006D7796">
            <w:pPr>
              <w:rPr>
                <w:rFonts w:eastAsia="Calibri"/>
              </w:rPr>
            </w:pPr>
            <w:r w:rsidRPr="006D7796">
              <w:rPr>
                <w:rFonts w:eastAsia="Calibri"/>
              </w:rPr>
              <w:t>МБДОУ №40 детский сад «Золотой ключик»</w:t>
            </w:r>
          </w:p>
        </w:tc>
        <w:tc>
          <w:tcPr>
            <w:tcW w:type="pct" w:w="986"/>
            <w:tcBorders>
              <w:top w:color="auto" w:space="0" w:sz="4" w:val="single"/>
              <w:left w:color="auto" w:space="0" w:sz="4" w:val="single"/>
              <w:bottom w:color="auto" w:space="0" w:sz="4" w:val="single"/>
              <w:right w:color="auto" w:space="0" w:sz="4" w:val="single"/>
            </w:tcBorders>
            <w:vAlign w:val="center"/>
            <w:hideMark/>
          </w:tcPr>
          <w:p w14:paraId="463B5E63" w14:textId="77777777" w:rsidP="00972B32" w:rsidR="00D873C5" w:rsidRDefault="00D873C5" w:rsidRPr="006D7796">
            <w:pPr>
              <w:rPr>
                <w:rFonts w:eastAsia="Calibri"/>
              </w:rPr>
            </w:pPr>
            <w:r w:rsidRPr="006D7796">
              <w:rPr>
                <w:rFonts w:eastAsia="Calibri"/>
              </w:rPr>
              <w:t>п. Ключи, ул. Ленина, 9</w:t>
            </w:r>
          </w:p>
        </w:tc>
        <w:tc>
          <w:tcPr>
            <w:tcW w:type="pct" w:w="759"/>
            <w:tcBorders>
              <w:top w:color="auto" w:space="0" w:sz="4" w:val="single"/>
              <w:left w:color="auto" w:space="0" w:sz="4" w:val="single"/>
              <w:bottom w:color="auto" w:space="0" w:sz="4" w:val="single"/>
              <w:right w:color="auto" w:space="0" w:sz="4" w:val="single"/>
            </w:tcBorders>
            <w:vAlign w:val="center"/>
            <w:hideMark/>
          </w:tcPr>
          <w:p w14:paraId="6EA0DF2B" w14:textId="77777777" w:rsidP="00972B32" w:rsidR="00D873C5" w:rsidRDefault="00D873C5" w:rsidRPr="006D7796">
            <w:pPr>
              <w:jc w:val="center"/>
              <w:rPr>
                <w:rFonts w:eastAsia="Calibri"/>
              </w:rPr>
            </w:pPr>
            <w:r w:rsidRPr="006D7796">
              <w:rPr>
                <w:rFonts w:eastAsia="Calibri"/>
              </w:rPr>
              <w:t>220</w:t>
            </w:r>
          </w:p>
        </w:tc>
        <w:tc>
          <w:tcPr>
            <w:tcW w:type="pct" w:w="986"/>
            <w:tcBorders>
              <w:top w:color="auto" w:space="0" w:sz="4" w:val="single"/>
              <w:left w:color="auto" w:space="0" w:sz="4" w:val="single"/>
              <w:bottom w:color="auto" w:space="0" w:sz="4" w:val="single"/>
              <w:right w:color="auto" w:space="0" w:sz="4" w:val="single"/>
            </w:tcBorders>
            <w:vAlign w:val="center"/>
            <w:hideMark/>
          </w:tcPr>
          <w:p w14:paraId="2C9E7859" w14:textId="77777777" w:rsidP="00972B32" w:rsidR="00D873C5" w:rsidRDefault="00D873C5" w:rsidRPr="006D7796">
            <w:pPr>
              <w:jc w:val="center"/>
              <w:rPr>
                <w:rFonts w:eastAsia="Calibri"/>
              </w:rPr>
            </w:pPr>
            <w:r w:rsidRPr="006D7796">
              <w:rPr>
                <w:rFonts w:eastAsia="Calibri"/>
              </w:rPr>
              <w:t>134</w:t>
            </w:r>
          </w:p>
        </w:tc>
        <w:tc>
          <w:tcPr>
            <w:tcW w:type="pct" w:w="451"/>
            <w:tcBorders>
              <w:top w:color="auto" w:space="0" w:sz="4" w:val="single"/>
              <w:left w:color="auto" w:space="0" w:sz="4" w:val="single"/>
              <w:bottom w:color="auto" w:space="0" w:sz="4" w:val="single"/>
              <w:right w:color="auto" w:space="0" w:sz="4" w:val="single"/>
            </w:tcBorders>
            <w:vAlign w:val="center"/>
            <w:hideMark/>
          </w:tcPr>
          <w:p w14:paraId="567BAE65" w14:textId="77777777" w:rsidP="00972B32" w:rsidR="00D873C5" w:rsidRDefault="00D873C5" w:rsidRPr="006D7796">
            <w:pPr>
              <w:jc w:val="center"/>
              <w:rPr>
                <w:rFonts w:eastAsia="Calibri"/>
              </w:rPr>
            </w:pPr>
            <w:r w:rsidRPr="006D7796">
              <w:rPr>
                <w:rFonts w:eastAsia="Calibri"/>
              </w:rPr>
              <w:t>27</w:t>
            </w:r>
          </w:p>
        </w:tc>
      </w:tr>
      <w:tr w14:paraId="58B2BEB5" w14:textId="77777777" w:rsidR="00D873C5" w:rsidRPr="006D7796" w:rsidTr="00972B32">
        <w:trPr>
          <w:jc w:val="center"/>
        </w:trPr>
        <w:tc>
          <w:tcPr>
            <w:tcW w:type="pct" w:w="5000"/>
            <w:gridSpan w:val="6"/>
            <w:tcBorders>
              <w:top w:color="auto" w:space="0" w:sz="4" w:val="single"/>
              <w:left w:color="auto" w:space="0" w:sz="4" w:val="single"/>
              <w:bottom w:color="auto" w:space="0" w:sz="4" w:val="single"/>
              <w:right w:color="auto" w:space="0" w:sz="4" w:val="single"/>
            </w:tcBorders>
            <w:vAlign w:val="center"/>
            <w:hideMark/>
          </w:tcPr>
          <w:p w14:paraId="2602E909" w14:textId="77777777" w:rsidP="00972B32" w:rsidR="00D873C5" w:rsidRDefault="00D873C5" w:rsidRPr="006D7796">
            <w:pPr>
              <w:spacing w:after="20" w:before="20"/>
              <w:rPr>
                <w:rFonts w:eastAsia="Calibri"/>
              </w:rPr>
            </w:pPr>
            <w:r w:rsidRPr="006D7796">
              <w:rPr>
                <w:rFonts w:eastAsia="Calibri"/>
              </w:rPr>
              <w:t>Муниципальные общеобразовательные организации</w:t>
            </w:r>
          </w:p>
        </w:tc>
      </w:tr>
      <w:tr w14:paraId="758A8EEB" w14:textId="77777777" w:rsidR="00D873C5" w:rsidRPr="006D7796" w:rsidTr="00972B32">
        <w:trPr>
          <w:jc w:val="center"/>
        </w:trPr>
        <w:tc>
          <w:tcPr>
            <w:tcW w:type="pct" w:w="225"/>
            <w:tcBorders>
              <w:top w:color="auto" w:space="0" w:sz="4" w:val="single"/>
              <w:left w:color="auto" w:space="0" w:sz="4" w:val="single"/>
              <w:bottom w:color="auto" w:space="0" w:sz="4" w:val="single"/>
              <w:right w:color="auto" w:space="0" w:sz="4" w:val="single"/>
            </w:tcBorders>
            <w:vAlign w:val="center"/>
          </w:tcPr>
          <w:p w14:paraId="5C4B07AF" w14:textId="77777777" w:rsidP="00972B32" w:rsidR="00D873C5" w:rsidRDefault="00D873C5" w:rsidRPr="006D7796">
            <w:pPr>
              <w:jc w:val="center"/>
              <w:rPr>
                <w:rFonts w:eastAsia="Calibri"/>
              </w:rPr>
            </w:pPr>
            <w:r w:rsidRPr="006D7796">
              <w:rPr>
                <w:rFonts w:eastAsia="Calibri"/>
              </w:rPr>
              <w:t>8</w:t>
            </w:r>
          </w:p>
        </w:tc>
        <w:tc>
          <w:tcPr>
            <w:tcW w:type="pct" w:w="1593"/>
            <w:tcBorders>
              <w:top w:color="auto" w:space="0" w:sz="4" w:val="single"/>
              <w:left w:color="auto" w:space="0" w:sz="4" w:val="single"/>
              <w:bottom w:color="auto" w:space="0" w:sz="4" w:val="single"/>
              <w:right w:color="auto" w:space="0" w:sz="4" w:val="single"/>
            </w:tcBorders>
            <w:vAlign w:val="center"/>
            <w:hideMark/>
          </w:tcPr>
          <w:p w14:paraId="4572ADEC" w14:textId="77777777" w:rsidP="00972B32" w:rsidR="00D873C5" w:rsidRDefault="00D873C5" w:rsidRPr="006D7796">
            <w:pPr>
              <w:rPr>
                <w:rFonts w:eastAsia="Calibri"/>
              </w:rPr>
            </w:pPr>
            <w:r w:rsidRPr="006D7796">
              <w:rPr>
                <w:rFonts w:eastAsia="Calibri"/>
              </w:rPr>
              <w:t>МБОУ «Средняя школа №2 п. Усть-Камчатск»</w:t>
            </w:r>
          </w:p>
        </w:tc>
        <w:tc>
          <w:tcPr>
            <w:tcW w:type="pct" w:w="986"/>
            <w:tcBorders>
              <w:top w:color="auto" w:space="0" w:sz="4" w:val="single"/>
              <w:left w:color="auto" w:space="0" w:sz="4" w:val="single"/>
              <w:bottom w:color="auto" w:space="0" w:sz="4" w:val="single"/>
              <w:right w:color="auto" w:space="0" w:sz="4" w:val="single"/>
            </w:tcBorders>
            <w:vAlign w:val="center"/>
            <w:hideMark/>
          </w:tcPr>
          <w:p w14:paraId="5B871F68" w14:textId="77777777" w:rsidP="00972B32" w:rsidR="00D873C5" w:rsidRDefault="00D873C5" w:rsidRPr="006D7796">
            <w:pPr>
              <w:rPr>
                <w:rFonts w:eastAsia="Calibri"/>
              </w:rPr>
            </w:pPr>
            <w:r w:rsidRPr="006D7796">
              <w:rPr>
                <w:rFonts w:eastAsia="Calibri"/>
              </w:rPr>
              <w:t>п. Усть-Камчатск, ул. 60 лет Октября, 22</w:t>
            </w:r>
          </w:p>
        </w:tc>
        <w:tc>
          <w:tcPr>
            <w:tcW w:type="pct" w:w="759"/>
            <w:tcBorders>
              <w:top w:color="auto" w:space="0" w:sz="4" w:val="single"/>
              <w:left w:color="auto" w:space="0" w:sz="4" w:val="single"/>
              <w:bottom w:color="auto" w:space="0" w:sz="4" w:val="single"/>
              <w:right w:color="auto" w:space="0" w:sz="4" w:val="single"/>
            </w:tcBorders>
            <w:vAlign w:val="center"/>
            <w:hideMark/>
          </w:tcPr>
          <w:p w14:paraId="69CCCF77" w14:textId="77777777" w:rsidP="00972B32" w:rsidR="00D873C5" w:rsidRDefault="00D873C5" w:rsidRPr="006D7796">
            <w:pPr>
              <w:jc w:val="center"/>
              <w:rPr>
                <w:rFonts w:eastAsia="Calibri"/>
              </w:rPr>
            </w:pPr>
            <w:r w:rsidRPr="006D7796">
              <w:rPr>
                <w:rFonts w:eastAsia="Calibri"/>
              </w:rPr>
              <w:t>960</w:t>
            </w:r>
          </w:p>
        </w:tc>
        <w:tc>
          <w:tcPr>
            <w:tcW w:type="pct" w:w="986"/>
            <w:tcBorders>
              <w:top w:color="auto" w:space="0" w:sz="4" w:val="single"/>
              <w:left w:color="auto" w:space="0" w:sz="4" w:val="single"/>
              <w:bottom w:color="auto" w:space="0" w:sz="4" w:val="single"/>
              <w:right w:color="auto" w:space="0" w:sz="4" w:val="single"/>
            </w:tcBorders>
            <w:vAlign w:val="center"/>
            <w:hideMark/>
          </w:tcPr>
          <w:p w14:paraId="713FFDA4" w14:textId="77777777" w:rsidP="00972B32" w:rsidR="00D873C5" w:rsidRDefault="00D873C5" w:rsidRPr="006D7796">
            <w:pPr>
              <w:jc w:val="center"/>
              <w:rPr>
                <w:rFonts w:eastAsia="Calibri"/>
              </w:rPr>
            </w:pPr>
            <w:r w:rsidRPr="006D7796">
              <w:rPr>
                <w:rFonts w:eastAsia="Calibri"/>
              </w:rPr>
              <w:t>360</w:t>
            </w:r>
          </w:p>
        </w:tc>
        <w:tc>
          <w:tcPr>
            <w:tcW w:type="pct" w:w="451"/>
            <w:tcBorders>
              <w:top w:color="auto" w:space="0" w:sz="4" w:val="single"/>
              <w:left w:color="auto" w:space="0" w:sz="4" w:val="single"/>
              <w:bottom w:color="auto" w:space="0" w:sz="4" w:val="single"/>
              <w:right w:color="auto" w:space="0" w:sz="4" w:val="single"/>
            </w:tcBorders>
            <w:vAlign w:val="center"/>
            <w:hideMark/>
          </w:tcPr>
          <w:p w14:paraId="3EF26E9F" w14:textId="77777777" w:rsidP="00972B32" w:rsidR="00D873C5" w:rsidRDefault="00D873C5" w:rsidRPr="006D7796">
            <w:pPr>
              <w:jc w:val="center"/>
              <w:rPr>
                <w:rFonts w:eastAsia="Calibri"/>
              </w:rPr>
            </w:pPr>
            <w:r w:rsidRPr="006D7796">
              <w:rPr>
                <w:rFonts w:eastAsia="Calibri"/>
              </w:rPr>
              <w:t>40</w:t>
            </w:r>
          </w:p>
        </w:tc>
      </w:tr>
      <w:tr w14:paraId="4FF89FF7" w14:textId="77777777" w:rsidR="00D873C5" w:rsidRPr="006D7796" w:rsidTr="00972B32">
        <w:trPr>
          <w:jc w:val="center"/>
        </w:trPr>
        <w:tc>
          <w:tcPr>
            <w:tcW w:type="pct" w:w="225"/>
            <w:tcBorders>
              <w:top w:color="auto" w:space="0" w:sz="4" w:val="single"/>
              <w:left w:color="auto" w:space="0" w:sz="4" w:val="single"/>
              <w:bottom w:color="auto" w:space="0" w:sz="4" w:val="single"/>
              <w:right w:color="auto" w:space="0" w:sz="4" w:val="single"/>
            </w:tcBorders>
            <w:vAlign w:val="center"/>
          </w:tcPr>
          <w:p w14:paraId="5F99C04F" w14:textId="77777777" w:rsidP="00972B32" w:rsidR="00D873C5" w:rsidRDefault="00D873C5" w:rsidRPr="006D7796">
            <w:pPr>
              <w:jc w:val="center"/>
              <w:rPr>
                <w:rFonts w:eastAsia="Calibri"/>
              </w:rPr>
            </w:pPr>
            <w:r w:rsidRPr="006D7796">
              <w:rPr>
                <w:rFonts w:eastAsia="Calibri"/>
              </w:rPr>
              <w:t>9</w:t>
            </w:r>
          </w:p>
        </w:tc>
        <w:tc>
          <w:tcPr>
            <w:tcW w:type="pct" w:w="1593"/>
            <w:tcBorders>
              <w:top w:color="auto" w:space="0" w:sz="4" w:val="single"/>
              <w:left w:color="auto" w:space="0" w:sz="4" w:val="single"/>
              <w:bottom w:color="auto" w:space="0" w:sz="4" w:val="single"/>
              <w:right w:color="auto" w:space="0" w:sz="4" w:val="single"/>
            </w:tcBorders>
            <w:vAlign w:val="center"/>
            <w:hideMark/>
          </w:tcPr>
          <w:p w14:paraId="2873891E" w14:textId="77777777" w:rsidP="00972B32" w:rsidR="00D873C5" w:rsidRDefault="00D873C5" w:rsidRPr="006D7796">
            <w:pPr>
              <w:rPr>
                <w:rFonts w:eastAsia="Calibri"/>
              </w:rPr>
            </w:pPr>
            <w:r w:rsidRPr="006D7796">
              <w:rPr>
                <w:rFonts w:eastAsia="Calibri"/>
              </w:rPr>
              <w:t>МБОУ «Вечерняя школа №2 п. Усть-Камчатск»</w:t>
            </w:r>
          </w:p>
        </w:tc>
        <w:tc>
          <w:tcPr>
            <w:tcW w:type="pct" w:w="986"/>
            <w:tcBorders>
              <w:top w:color="auto" w:space="0" w:sz="4" w:val="single"/>
              <w:left w:color="auto" w:space="0" w:sz="4" w:val="single"/>
              <w:bottom w:color="auto" w:space="0" w:sz="4" w:val="single"/>
              <w:right w:color="auto" w:space="0" w:sz="4" w:val="single"/>
            </w:tcBorders>
            <w:vAlign w:val="center"/>
            <w:hideMark/>
          </w:tcPr>
          <w:p w14:paraId="73600562" w14:textId="77777777" w:rsidP="00972B32" w:rsidR="00D873C5" w:rsidRDefault="00D873C5" w:rsidRPr="006D7796">
            <w:pPr>
              <w:rPr>
                <w:rFonts w:eastAsia="Calibri"/>
              </w:rPr>
            </w:pPr>
            <w:r w:rsidRPr="006D7796">
              <w:rPr>
                <w:rFonts w:eastAsia="Calibri"/>
              </w:rPr>
              <w:t>п. Усть-Камчатск, ул. 60 лет Октября, 22</w:t>
            </w:r>
          </w:p>
        </w:tc>
        <w:tc>
          <w:tcPr>
            <w:tcW w:type="pct" w:w="759"/>
            <w:tcBorders>
              <w:top w:color="auto" w:space="0" w:sz="4" w:val="single"/>
              <w:left w:color="auto" w:space="0" w:sz="4" w:val="single"/>
              <w:bottom w:color="auto" w:space="0" w:sz="4" w:val="single"/>
              <w:right w:color="auto" w:space="0" w:sz="4" w:val="single"/>
            </w:tcBorders>
            <w:vAlign w:val="center"/>
            <w:hideMark/>
          </w:tcPr>
          <w:p w14:paraId="45BB775D" w14:textId="77777777" w:rsidP="00972B32" w:rsidR="00D873C5" w:rsidRDefault="00D873C5" w:rsidRPr="006D7796">
            <w:pPr>
              <w:jc w:val="center"/>
              <w:rPr>
                <w:rFonts w:eastAsia="Calibri"/>
              </w:rPr>
            </w:pPr>
            <w:r w:rsidRPr="006D7796">
              <w:rPr>
                <w:rFonts w:eastAsia="Calibri"/>
              </w:rPr>
              <w:t>50</w:t>
            </w:r>
          </w:p>
        </w:tc>
        <w:tc>
          <w:tcPr>
            <w:tcW w:type="pct" w:w="986"/>
            <w:tcBorders>
              <w:top w:color="auto" w:space="0" w:sz="4" w:val="single"/>
              <w:left w:color="auto" w:space="0" w:sz="4" w:val="single"/>
              <w:bottom w:color="auto" w:space="0" w:sz="4" w:val="single"/>
              <w:right w:color="auto" w:space="0" w:sz="4" w:val="single"/>
            </w:tcBorders>
            <w:vAlign w:val="center"/>
            <w:hideMark/>
          </w:tcPr>
          <w:p w14:paraId="43DF00E1" w14:textId="77777777" w:rsidP="00972B32" w:rsidR="00D873C5" w:rsidRDefault="00D873C5" w:rsidRPr="006D7796">
            <w:pPr>
              <w:jc w:val="center"/>
              <w:rPr>
                <w:rFonts w:eastAsia="Calibri"/>
              </w:rPr>
            </w:pPr>
            <w:r w:rsidRPr="006D7796">
              <w:rPr>
                <w:rFonts w:eastAsia="Calibri"/>
              </w:rPr>
              <w:t>12</w:t>
            </w:r>
          </w:p>
        </w:tc>
        <w:tc>
          <w:tcPr>
            <w:tcW w:type="pct" w:w="451"/>
            <w:tcBorders>
              <w:top w:color="auto" w:space="0" w:sz="4" w:val="single"/>
              <w:left w:color="auto" w:space="0" w:sz="4" w:val="single"/>
              <w:bottom w:color="auto" w:space="0" w:sz="4" w:val="single"/>
              <w:right w:color="auto" w:space="0" w:sz="4" w:val="single"/>
            </w:tcBorders>
            <w:vAlign w:val="center"/>
            <w:hideMark/>
          </w:tcPr>
          <w:p w14:paraId="5D318643" w14:textId="77777777" w:rsidP="00972B32" w:rsidR="00D873C5" w:rsidRDefault="00D873C5" w:rsidRPr="006D7796">
            <w:pPr>
              <w:jc w:val="center"/>
              <w:rPr>
                <w:rFonts w:eastAsia="Calibri"/>
              </w:rPr>
            </w:pPr>
            <w:r w:rsidRPr="006D7796">
              <w:rPr>
                <w:rFonts w:eastAsia="Calibri"/>
              </w:rPr>
              <w:t>40</w:t>
            </w:r>
          </w:p>
        </w:tc>
      </w:tr>
      <w:tr w14:paraId="06B4A709" w14:textId="77777777" w:rsidR="00D873C5" w:rsidRPr="006D7796" w:rsidTr="00972B32">
        <w:trPr>
          <w:jc w:val="center"/>
        </w:trPr>
        <w:tc>
          <w:tcPr>
            <w:tcW w:type="pct" w:w="225"/>
            <w:tcBorders>
              <w:top w:color="auto" w:space="0" w:sz="4" w:val="single"/>
              <w:left w:color="auto" w:space="0" w:sz="4" w:val="single"/>
              <w:bottom w:color="auto" w:space="0" w:sz="4" w:val="single"/>
              <w:right w:color="auto" w:space="0" w:sz="4" w:val="single"/>
            </w:tcBorders>
            <w:vAlign w:val="center"/>
          </w:tcPr>
          <w:p w14:paraId="101DA897" w14:textId="77777777" w:rsidP="00972B32" w:rsidR="00D873C5" w:rsidRDefault="00D873C5" w:rsidRPr="006D7796">
            <w:pPr>
              <w:jc w:val="center"/>
              <w:rPr>
                <w:rFonts w:eastAsia="Calibri"/>
              </w:rPr>
            </w:pPr>
            <w:r w:rsidRPr="006D7796">
              <w:rPr>
                <w:rFonts w:eastAsia="Calibri"/>
              </w:rPr>
              <w:t>10</w:t>
            </w:r>
          </w:p>
        </w:tc>
        <w:tc>
          <w:tcPr>
            <w:tcW w:type="pct" w:w="1593"/>
            <w:tcBorders>
              <w:top w:color="auto" w:space="0" w:sz="4" w:val="single"/>
              <w:left w:color="auto" w:space="0" w:sz="4" w:val="single"/>
              <w:bottom w:color="auto" w:space="0" w:sz="4" w:val="single"/>
              <w:right w:color="auto" w:space="0" w:sz="4" w:val="single"/>
            </w:tcBorders>
            <w:vAlign w:val="center"/>
            <w:hideMark/>
          </w:tcPr>
          <w:p w14:paraId="5CD964DF" w14:textId="77777777" w:rsidP="00972B32" w:rsidR="00D873C5" w:rsidRDefault="00D873C5" w:rsidRPr="006D7796">
            <w:pPr>
              <w:rPr>
                <w:rFonts w:eastAsia="Calibri"/>
              </w:rPr>
            </w:pPr>
            <w:r w:rsidRPr="006D7796">
              <w:rPr>
                <w:rFonts w:eastAsia="Calibri"/>
              </w:rPr>
              <w:t>Учебно-консультационный пункт МБОУ «Вечерняя школа №2 п. Усть-Камчатск»</w:t>
            </w:r>
          </w:p>
        </w:tc>
        <w:tc>
          <w:tcPr>
            <w:tcW w:type="pct" w:w="986"/>
            <w:tcBorders>
              <w:top w:color="auto" w:space="0" w:sz="4" w:val="single"/>
              <w:left w:color="auto" w:space="0" w:sz="4" w:val="single"/>
              <w:bottom w:color="auto" w:space="0" w:sz="4" w:val="single"/>
              <w:right w:color="auto" w:space="0" w:sz="4" w:val="single"/>
            </w:tcBorders>
            <w:vAlign w:val="center"/>
            <w:hideMark/>
          </w:tcPr>
          <w:p w14:paraId="1AFFABCF" w14:textId="77777777" w:rsidP="00972B32" w:rsidR="00D873C5" w:rsidRDefault="00D873C5" w:rsidRPr="006D7796">
            <w:pPr>
              <w:rPr>
                <w:rFonts w:eastAsia="Calibri"/>
              </w:rPr>
            </w:pPr>
            <w:r w:rsidRPr="006D7796">
              <w:rPr>
                <w:rFonts w:eastAsia="Calibri"/>
              </w:rPr>
              <w:t>п. Ключи, ул. Кирова, 134</w:t>
            </w:r>
          </w:p>
        </w:tc>
        <w:tc>
          <w:tcPr>
            <w:tcW w:type="pct" w:w="759"/>
            <w:tcBorders>
              <w:top w:color="auto" w:space="0" w:sz="4" w:val="single"/>
              <w:left w:color="auto" w:space="0" w:sz="4" w:val="single"/>
              <w:bottom w:color="auto" w:space="0" w:sz="4" w:val="single"/>
              <w:right w:color="auto" w:space="0" w:sz="4" w:val="single"/>
            </w:tcBorders>
            <w:vAlign w:val="center"/>
            <w:hideMark/>
          </w:tcPr>
          <w:p w14:paraId="5D6EF425" w14:textId="77777777" w:rsidP="00972B32" w:rsidR="00D873C5" w:rsidRDefault="00D873C5" w:rsidRPr="006D7796">
            <w:pPr>
              <w:jc w:val="center"/>
              <w:rPr>
                <w:rFonts w:eastAsia="Calibri"/>
              </w:rPr>
            </w:pPr>
            <w:r w:rsidRPr="006D7796">
              <w:rPr>
                <w:rFonts w:eastAsia="Calibri"/>
              </w:rPr>
              <w:t>35</w:t>
            </w:r>
          </w:p>
        </w:tc>
        <w:tc>
          <w:tcPr>
            <w:tcW w:type="pct" w:w="986"/>
            <w:tcBorders>
              <w:top w:color="auto" w:space="0" w:sz="4" w:val="single"/>
              <w:left w:color="auto" w:space="0" w:sz="4" w:val="single"/>
              <w:bottom w:color="auto" w:space="0" w:sz="4" w:val="single"/>
              <w:right w:color="auto" w:space="0" w:sz="4" w:val="single"/>
            </w:tcBorders>
            <w:vAlign w:val="center"/>
            <w:hideMark/>
          </w:tcPr>
          <w:p w14:paraId="04992861" w14:textId="77777777" w:rsidP="00972B32" w:rsidR="00D873C5" w:rsidRDefault="00D873C5" w:rsidRPr="006D7796">
            <w:pPr>
              <w:jc w:val="center"/>
              <w:rPr>
                <w:rFonts w:eastAsia="Calibri"/>
              </w:rPr>
            </w:pPr>
            <w:r w:rsidRPr="006D7796">
              <w:rPr>
                <w:rFonts w:eastAsia="Calibri"/>
              </w:rPr>
              <w:t>13</w:t>
            </w:r>
          </w:p>
        </w:tc>
        <w:tc>
          <w:tcPr>
            <w:tcW w:type="pct" w:w="451"/>
            <w:tcBorders>
              <w:top w:color="auto" w:space="0" w:sz="4" w:val="single"/>
              <w:left w:color="auto" w:space="0" w:sz="4" w:val="single"/>
              <w:bottom w:color="auto" w:space="0" w:sz="4" w:val="single"/>
              <w:right w:color="auto" w:space="0" w:sz="4" w:val="single"/>
            </w:tcBorders>
            <w:vAlign w:val="center"/>
            <w:hideMark/>
          </w:tcPr>
          <w:p w14:paraId="02AECB29" w14:textId="77777777" w:rsidP="00972B32" w:rsidR="00D873C5" w:rsidRDefault="00D873C5" w:rsidRPr="006D7796">
            <w:pPr>
              <w:jc w:val="center"/>
              <w:rPr>
                <w:rFonts w:eastAsia="Calibri"/>
              </w:rPr>
            </w:pPr>
            <w:r w:rsidRPr="006D7796">
              <w:rPr>
                <w:rFonts w:eastAsia="Calibri"/>
              </w:rPr>
              <w:t>70</w:t>
            </w:r>
          </w:p>
        </w:tc>
      </w:tr>
      <w:tr w14:paraId="4522A32B" w14:textId="77777777" w:rsidR="00D873C5" w:rsidRPr="006D7796" w:rsidTr="00972B32">
        <w:trPr>
          <w:jc w:val="center"/>
        </w:trPr>
        <w:tc>
          <w:tcPr>
            <w:tcW w:type="pct" w:w="225"/>
            <w:tcBorders>
              <w:top w:color="auto" w:space="0" w:sz="4" w:val="single"/>
              <w:left w:color="auto" w:space="0" w:sz="4" w:val="single"/>
              <w:bottom w:color="auto" w:space="0" w:sz="4" w:val="single"/>
              <w:right w:color="auto" w:space="0" w:sz="4" w:val="single"/>
            </w:tcBorders>
            <w:vAlign w:val="center"/>
          </w:tcPr>
          <w:p w14:paraId="5B78AE28" w14:textId="77777777" w:rsidP="00972B32" w:rsidR="00D873C5" w:rsidRDefault="00D873C5" w:rsidRPr="006D7796">
            <w:pPr>
              <w:jc w:val="center"/>
              <w:rPr>
                <w:rFonts w:eastAsia="Calibri"/>
              </w:rPr>
            </w:pPr>
            <w:r w:rsidRPr="006D7796">
              <w:rPr>
                <w:rFonts w:eastAsia="Calibri"/>
              </w:rPr>
              <w:t>11</w:t>
            </w:r>
          </w:p>
        </w:tc>
        <w:tc>
          <w:tcPr>
            <w:tcW w:type="pct" w:w="1593"/>
            <w:tcBorders>
              <w:top w:color="auto" w:space="0" w:sz="4" w:val="single"/>
              <w:left w:color="auto" w:space="0" w:sz="4" w:val="single"/>
              <w:bottom w:color="auto" w:space="0" w:sz="4" w:val="single"/>
              <w:right w:color="auto" w:space="0" w:sz="4" w:val="single"/>
            </w:tcBorders>
            <w:vAlign w:val="center"/>
            <w:hideMark/>
          </w:tcPr>
          <w:p w14:paraId="3FBE139B" w14:textId="77777777" w:rsidP="00972B32" w:rsidR="00D873C5" w:rsidRDefault="00D873C5" w:rsidRPr="006D7796">
            <w:pPr>
              <w:rPr>
                <w:rFonts w:eastAsia="Calibri"/>
              </w:rPr>
            </w:pPr>
            <w:r w:rsidRPr="006D7796">
              <w:rPr>
                <w:rFonts w:eastAsia="Calibri"/>
              </w:rPr>
              <w:t>МБОУ «Средняя школа №4 п. Ключи»</w:t>
            </w:r>
          </w:p>
        </w:tc>
        <w:tc>
          <w:tcPr>
            <w:tcW w:type="pct" w:w="986"/>
            <w:tcBorders>
              <w:top w:color="auto" w:space="0" w:sz="4" w:val="single"/>
              <w:left w:color="auto" w:space="0" w:sz="4" w:val="single"/>
              <w:bottom w:color="auto" w:space="0" w:sz="4" w:val="single"/>
              <w:right w:color="auto" w:space="0" w:sz="4" w:val="single"/>
            </w:tcBorders>
            <w:vAlign w:val="center"/>
            <w:hideMark/>
          </w:tcPr>
          <w:p w14:paraId="7A02FF1E" w14:textId="77777777" w:rsidP="00972B32" w:rsidR="00D873C5" w:rsidRDefault="00D873C5" w:rsidRPr="006D7796">
            <w:pPr>
              <w:rPr>
                <w:rFonts w:eastAsia="Calibri"/>
              </w:rPr>
            </w:pPr>
            <w:r w:rsidRPr="006D7796">
              <w:rPr>
                <w:rFonts w:eastAsia="Calibri"/>
              </w:rPr>
              <w:t>п. Ключи, ул. Красноармейская, 5 «А»</w:t>
            </w:r>
          </w:p>
        </w:tc>
        <w:tc>
          <w:tcPr>
            <w:tcW w:type="pct" w:w="759"/>
            <w:tcBorders>
              <w:top w:color="auto" w:space="0" w:sz="4" w:val="single"/>
              <w:left w:color="auto" w:space="0" w:sz="4" w:val="single"/>
              <w:bottom w:color="auto" w:space="0" w:sz="4" w:val="single"/>
              <w:right w:color="auto" w:space="0" w:sz="4" w:val="single"/>
            </w:tcBorders>
            <w:vAlign w:val="center"/>
            <w:hideMark/>
          </w:tcPr>
          <w:p w14:paraId="60020B9F" w14:textId="77777777" w:rsidP="00972B32" w:rsidR="00D873C5" w:rsidRDefault="00D873C5" w:rsidRPr="006D7796">
            <w:pPr>
              <w:jc w:val="center"/>
              <w:rPr>
                <w:rFonts w:eastAsia="Calibri"/>
              </w:rPr>
            </w:pPr>
            <w:r w:rsidRPr="006D7796">
              <w:rPr>
                <w:rFonts w:eastAsia="Calibri"/>
              </w:rPr>
              <w:t>700</w:t>
            </w:r>
          </w:p>
        </w:tc>
        <w:tc>
          <w:tcPr>
            <w:tcW w:type="pct" w:w="986"/>
            <w:tcBorders>
              <w:top w:color="auto" w:space="0" w:sz="4" w:val="single"/>
              <w:left w:color="auto" w:space="0" w:sz="4" w:val="single"/>
              <w:bottom w:color="auto" w:space="0" w:sz="4" w:val="single"/>
              <w:right w:color="auto" w:space="0" w:sz="4" w:val="single"/>
            </w:tcBorders>
            <w:vAlign w:val="center"/>
            <w:hideMark/>
          </w:tcPr>
          <w:p w14:paraId="4984B7FD" w14:textId="77777777" w:rsidP="00972B32" w:rsidR="00D873C5" w:rsidRDefault="00D873C5" w:rsidRPr="006D7796">
            <w:pPr>
              <w:jc w:val="center"/>
              <w:rPr>
                <w:rFonts w:eastAsia="Calibri"/>
              </w:rPr>
            </w:pPr>
            <w:r w:rsidRPr="006D7796">
              <w:rPr>
                <w:rFonts w:eastAsia="Calibri"/>
              </w:rPr>
              <w:t>265</w:t>
            </w:r>
          </w:p>
        </w:tc>
        <w:tc>
          <w:tcPr>
            <w:tcW w:type="pct" w:w="451"/>
            <w:tcBorders>
              <w:top w:color="auto" w:space="0" w:sz="4" w:val="single"/>
              <w:left w:color="auto" w:space="0" w:sz="4" w:val="single"/>
              <w:bottom w:color="auto" w:space="0" w:sz="4" w:val="single"/>
              <w:right w:color="auto" w:space="0" w:sz="4" w:val="single"/>
            </w:tcBorders>
            <w:vAlign w:val="center"/>
            <w:hideMark/>
          </w:tcPr>
          <w:p w14:paraId="03934DF7" w14:textId="77777777" w:rsidP="00972B32" w:rsidR="00D873C5" w:rsidRDefault="00D873C5" w:rsidRPr="006D7796">
            <w:pPr>
              <w:jc w:val="center"/>
              <w:rPr>
                <w:rFonts w:eastAsia="Calibri"/>
              </w:rPr>
            </w:pPr>
            <w:r w:rsidRPr="006D7796">
              <w:rPr>
                <w:rFonts w:eastAsia="Calibri"/>
              </w:rPr>
              <w:t>72</w:t>
            </w:r>
          </w:p>
        </w:tc>
      </w:tr>
      <w:tr w14:paraId="4D017422" w14:textId="77777777" w:rsidR="00D873C5" w:rsidRPr="006D7796" w:rsidTr="00972B32">
        <w:trPr>
          <w:jc w:val="center"/>
        </w:trPr>
        <w:tc>
          <w:tcPr>
            <w:tcW w:type="pct" w:w="225"/>
            <w:tcBorders>
              <w:top w:color="auto" w:space="0" w:sz="4" w:val="single"/>
              <w:left w:color="auto" w:space="0" w:sz="4" w:val="single"/>
              <w:bottom w:color="auto" w:space="0" w:sz="4" w:val="single"/>
              <w:right w:color="auto" w:space="0" w:sz="4" w:val="single"/>
            </w:tcBorders>
            <w:vAlign w:val="center"/>
          </w:tcPr>
          <w:p w14:paraId="5CDA896D" w14:textId="77777777" w:rsidP="00972B32" w:rsidR="00D873C5" w:rsidRDefault="00D873C5" w:rsidRPr="006D7796">
            <w:pPr>
              <w:jc w:val="center"/>
              <w:rPr>
                <w:rFonts w:eastAsia="Calibri"/>
              </w:rPr>
            </w:pPr>
            <w:r w:rsidRPr="006D7796">
              <w:rPr>
                <w:rFonts w:eastAsia="Calibri"/>
              </w:rPr>
              <w:t>12</w:t>
            </w:r>
          </w:p>
        </w:tc>
        <w:tc>
          <w:tcPr>
            <w:tcW w:type="pct" w:w="1593"/>
            <w:tcBorders>
              <w:top w:color="auto" w:space="0" w:sz="4" w:val="single"/>
              <w:left w:color="auto" w:space="0" w:sz="4" w:val="single"/>
              <w:bottom w:color="auto" w:space="0" w:sz="4" w:val="single"/>
              <w:right w:color="auto" w:space="0" w:sz="4" w:val="single"/>
            </w:tcBorders>
            <w:vAlign w:val="center"/>
            <w:hideMark/>
          </w:tcPr>
          <w:p w14:paraId="46D70E83" w14:textId="77777777" w:rsidP="00972B32" w:rsidR="00D873C5" w:rsidRDefault="00D873C5" w:rsidRPr="006D7796">
            <w:pPr>
              <w:rPr>
                <w:rFonts w:eastAsia="Calibri"/>
              </w:rPr>
            </w:pPr>
            <w:r w:rsidRPr="006D7796">
              <w:rPr>
                <w:rFonts w:eastAsia="Calibri"/>
              </w:rPr>
              <w:t>МБОУ «Средняя школа №5 п. Ключи-1»</w:t>
            </w:r>
          </w:p>
        </w:tc>
        <w:tc>
          <w:tcPr>
            <w:tcW w:type="pct" w:w="986"/>
            <w:tcBorders>
              <w:top w:color="auto" w:space="0" w:sz="4" w:val="single"/>
              <w:left w:color="auto" w:space="0" w:sz="4" w:val="single"/>
              <w:bottom w:color="auto" w:space="0" w:sz="4" w:val="single"/>
              <w:right w:color="auto" w:space="0" w:sz="4" w:val="single"/>
            </w:tcBorders>
            <w:vAlign w:val="center"/>
            <w:hideMark/>
          </w:tcPr>
          <w:p w14:paraId="4354915B" w14:textId="77777777" w:rsidP="00972B32" w:rsidR="00D873C5" w:rsidRDefault="00D873C5" w:rsidRPr="006D7796">
            <w:pPr>
              <w:rPr>
                <w:rFonts w:eastAsia="Calibri"/>
              </w:rPr>
            </w:pPr>
            <w:r w:rsidRPr="006D7796">
              <w:rPr>
                <w:rFonts w:eastAsia="Calibri"/>
              </w:rPr>
              <w:t>п. Ключи, ул. Чайковского, 1</w:t>
            </w:r>
          </w:p>
        </w:tc>
        <w:tc>
          <w:tcPr>
            <w:tcW w:type="pct" w:w="759"/>
            <w:tcBorders>
              <w:top w:color="auto" w:space="0" w:sz="4" w:val="single"/>
              <w:left w:color="auto" w:space="0" w:sz="4" w:val="single"/>
              <w:bottom w:color="auto" w:space="0" w:sz="4" w:val="single"/>
              <w:right w:color="auto" w:space="0" w:sz="4" w:val="single"/>
            </w:tcBorders>
            <w:vAlign w:val="center"/>
            <w:hideMark/>
          </w:tcPr>
          <w:p w14:paraId="1E591AC4" w14:textId="77777777" w:rsidP="00972B32" w:rsidR="00D873C5" w:rsidRDefault="00D873C5" w:rsidRPr="006D7796">
            <w:pPr>
              <w:jc w:val="center"/>
              <w:rPr>
                <w:rFonts w:eastAsia="Calibri"/>
              </w:rPr>
            </w:pPr>
            <w:r w:rsidRPr="006D7796">
              <w:rPr>
                <w:rFonts w:eastAsia="Calibri"/>
              </w:rPr>
              <w:t>585</w:t>
            </w:r>
          </w:p>
        </w:tc>
        <w:tc>
          <w:tcPr>
            <w:tcW w:type="pct" w:w="986"/>
            <w:tcBorders>
              <w:top w:color="auto" w:space="0" w:sz="4" w:val="single"/>
              <w:left w:color="auto" w:space="0" w:sz="4" w:val="single"/>
              <w:bottom w:color="auto" w:space="0" w:sz="4" w:val="single"/>
              <w:right w:color="auto" w:space="0" w:sz="4" w:val="single"/>
            </w:tcBorders>
            <w:vAlign w:val="center"/>
            <w:hideMark/>
          </w:tcPr>
          <w:p w14:paraId="5B648859" w14:textId="77777777" w:rsidP="00972B32" w:rsidR="00D873C5" w:rsidRDefault="00D873C5" w:rsidRPr="006D7796">
            <w:pPr>
              <w:jc w:val="center"/>
              <w:rPr>
                <w:rFonts w:eastAsia="Calibri"/>
              </w:rPr>
            </w:pPr>
            <w:r w:rsidRPr="006D7796">
              <w:rPr>
                <w:rFonts w:eastAsia="Calibri"/>
              </w:rPr>
              <w:t>250</w:t>
            </w:r>
          </w:p>
        </w:tc>
        <w:tc>
          <w:tcPr>
            <w:tcW w:type="pct" w:w="451"/>
            <w:tcBorders>
              <w:top w:color="auto" w:space="0" w:sz="4" w:val="single"/>
              <w:left w:color="auto" w:space="0" w:sz="4" w:val="single"/>
              <w:bottom w:color="auto" w:space="0" w:sz="4" w:val="single"/>
              <w:right w:color="auto" w:space="0" w:sz="4" w:val="single"/>
            </w:tcBorders>
            <w:vAlign w:val="center"/>
            <w:hideMark/>
          </w:tcPr>
          <w:p w14:paraId="3ACFB28C" w14:textId="77777777" w:rsidP="00972B32" w:rsidR="00D873C5" w:rsidRDefault="00D873C5" w:rsidRPr="006D7796">
            <w:pPr>
              <w:jc w:val="center"/>
              <w:rPr>
                <w:rFonts w:eastAsia="Calibri"/>
              </w:rPr>
            </w:pPr>
            <w:r w:rsidRPr="006D7796">
              <w:rPr>
                <w:rFonts w:eastAsia="Calibri"/>
              </w:rPr>
              <w:t>43</w:t>
            </w:r>
          </w:p>
        </w:tc>
      </w:tr>
      <w:tr w14:paraId="5179094E" w14:textId="77777777" w:rsidR="00D873C5" w:rsidRPr="006D7796" w:rsidTr="00972B32">
        <w:trPr>
          <w:jc w:val="center"/>
        </w:trPr>
        <w:tc>
          <w:tcPr>
            <w:tcW w:type="pct" w:w="225"/>
            <w:tcBorders>
              <w:top w:color="auto" w:space="0" w:sz="4" w:val="single"/>
              <w:left w:color="auto" w:space="0" w:sz="4" w:val="single"/>
              <w:bottom w:color="auto" w:space="0" w:sz="4" w:val="single"/>
              <w:right w:color="auto" w:space="0" w:sz="4" w:val="single"/>
            </w:tcBorders>
            <w:vAlign w:val="center"/>
          </w:tcPr>
          <w:p w14:paraId="4BD11CEF" w14:textId="77777777" w:rsidP="00972B32" w:rsidR="00D873C5" w:rsidRDefault="00D873C5" w:rsidRPr="006D7796">
            <w:pPr>
              <w:jc w:val="center"/>
              <w:rPr>
                <w:rFonts w:eastAsia="Calibri"/>
              </w:rPr>
            </w:pPr>
            <w:r w:rsidRPr="006D7796">
              <w:rPr>
                <w:rFonts w:eastAsia="Calibri"/>
              </w:rPr>
              <w:t>13</w:t>
            </w:r>
          </w:p>
        </w:tc>
        <w:tc>
          <w:tcPr>
            <w:tcW w:type="pct" w:w="1593"/>
            <w:tcBorders>
              <w:top w:color="auto" w:space="0" w:sz="4" w:val="single"/>
              <w:left w:color="auto" w:space="0" w:sz="4" w:val="single"/>
              <w:bottom w:color="auto" w:space="0" w:sz="4" w:val="single"/>
              <w:right w:color="auto" w:space="0" w:sz="4" w:val="single"/>
            </w:tcBorders>
            <w:vAlign w:val="center"/>
            <w:hideMark/>
          </w:tcPr>
          <w:p w14:paraId="304FDBD6" w14:textId="77777777" w:rsidP="00972B32" w:rsidR="00D873C5" w:rsidRDefault="00D873C5" w:rsidRPr="006D7796">
            <w:pPr>
              <w:rPr>
                <w:rFonts w:eastAsia="Calibri"/>
              </w:rPr>
            </w:pPr>
            <w:r w:rsidRPr="006D7796">
              <w:rPr>
                <w:rFonts w:eastAsia="Calibri"/>
              </w:rPr>
              <w:t xml:space="preserve">МБОУ «Средняя школа №6 п. </w:t>
            </w:r>
            <w:proofErr w:type="spellStart"/>
            <w:r w:rsidRPr="006D7796">
              <w:rPr>
                <w:rFonts w:eastAsia="Calibri"/>
              </w:rPr>
              <w:t>Козыревск</w:t>
            </w:r>
            <w:proofErr w:type="spellEnd"/>
            <w:r w:rsidRPr="006D7796">
              <w:rPr>
                <w:rFonts w:eastAsia="Calibri"/>
              </w:rPr>
              <w:t>»</w:t>
            </w:r>
          </w:p>
        </w:tc>
        <w:tc>
          <w:tcPr>
            <w:tcW w:type="pct" w:w="986"/>
            <w:tcBorders>
              <w:top w:color="auto" w:space="0" w:sz="4" w:val="single"/>
              <w:left w:color="auto" w:space="0" w:sz="4" w:val="single"/>
              <w:bottom w:color="auto" w:space="0" w:sz="4" w:val="single"/>
              <w:right w:color="auto" w:space="0" w:sz="4" w:val="single"/>
            </w:tcBorders>
            <w:vAlign w:val="center"/>
            <w:hideMark/>
          </w:tcPr>
          <w:p w14:paraId="02B16083" w14:textId="77777777" w:rsidP="00972B32" w:rsidR="00D873C5" w:rsidRDefault="00D873C5" w:rsidRPr="006D7796">
            <w:pPr>
              <w:rPr>
                <w:rFonts w:eastAsia="Calibri"/>
              </w:rPr>
            </w:pPr>
            <w:r w:rsidRPr="006D7796">
              <w:rPr>
                <w:rFonts w:eastAsia="Calibri"/>
              </w:rPr>
              <w:t xml:space="preserve">п. </w:t>
            </w:r>
            <w:proofErr w:type="spellStart"/>
            <w:r w:rsidRPr="006D7796">
              <w:rPr>
                <w:rFonts w:eastAsia="Calibri"/>
              </w:rPr>
              <w:t>Козыревск</w:t>
            </w:r>
            <w:proofErr w:type="spellEnd"/>
            <w:r w:rsidRPr="006D7796">
              <w:rPr>
                <w:rFonts w:eastAsia="Calibri"/>
              </w:rPr>
              <w:t>, ул. Белинского,7</w:t>
            </w:r>
          </w:p>
        </w:tc>
        <w:tc>
          <w:tcPr>
            <w:tcW w:type="pct" w:w="759"/>
            <w:tcBorders>
              <w:top w:color="auto" w:space="0" w:sz="4" w:val="single"/>
              <w:left w:color="auto" w:space="0" w:sz="4" w:val="single"/>
              <w:bottom w:color="auto" w:space="0" w:sz="4" w:val="single"/>
              <w:right w:color="auto" w:space="0" w:sz="4" w:val="single"/>
            </w:tcBorders>
            <w:vAlign w:val="center"/>
            <w:hideMark/>
          </w:tcPr>
          <w:p w14:paraId="69D024CE" w14:textId="77777777" w:rsidP="00972B32" w:rsidR="00D873C5" w:rsidRDefault="00D873C5" w:rsidRPr="006D7796">
            <w:pPr>
              <w:jc w:val="center"/>
              <w:rPr>
                <w:rFonts w:eastAsia="Calibri"/>
              </w:rPr>
            </w:pPr>
            <w:r w:rsidRPr="006D7796">
              <w:rPr>
                <w:rFonts w:eastAsia="Calibri"/>
              </w:rPr>
              <w:t>165</w:t>
            </w:r>
          </w:p>
        </w:tc>
        <w:tc>
          <w:tcPr>
            <w:tcW w:type="pct" w:w="986"/>
            <w:tcBorders>
              <w:top w:color="auto" w:space="0" w:sz="4" w:val="single"/>
              <w:left w:color="auto" w:space="0" w:sz="4" w:val="single"/>
              <w:bottom w:color="auto" w:space="0" w:sz="4" w:val="single"/>
              <w:right w:color="auto" w:space="0" w:sz="4" w:val="single"/>
            </w:tcBorders>
            <w:vAlign w:val="center"/>
            <w:hideMark/>
          </w:tcPr>
          <w:p w14:paraId="7120DAE9" w14:textId="77777777" w:rsidP="00972B32" w:rsidR="00D873C5" w:rsidRDefault="00D873C5" w:rsidRPr="006D7796">
            <w:pPr>
              <w:jc w:val="center"/>
              <w:rPr>
                <w:rFonts w:eastAsia="Calibri"/>
              </w:rPr>
            </w:pPr>
            <w:r w:rsidRPr="006D7796">
              <w:rPr>
                <w:rFonts w:eastAsia="Calibri"/>
              </w:rPr>
              <w:t>104</w:t>
            </w:r>
          </w:p>
        </w:tc>
        <w:tc>
          <w:tcPr>
            <w:tcW w:type="pct" w:w="451"/>
            <w:tcBorders>
              <w:top w:color="auto" w:space="0" w:sz="4" w:val="single"/>
              <w:left w:color="auto" w:space="0" w:sz="4" w:val="single"/>
              <w:bottom w:color="auto" w:space="0" w:sz="4" w:val="single"/>
              <w:right w:color="auto" w:space="0" w:sz="4" w:val="single"/>
            </w:tcBorders>
            <w:vAlign w:val="center"/>
            <w:hideMark/>
          </w:tcPr>
          <w:p w14:paraId="147B18F4" w14:textId="77777777" w:rsidP="00972B32" w:rsidR="00D873C5" w:rsidRDefault="00D873C5" w:rsidRPr="006D7796">
            <w:pPr>
              <w:jc w:val="center"/>
              <w:rPr>
                <w:rFonts w:eastAsia="Calibri"/>
              </w:rPr>
            </w:pPr>
            <w:r w:rsidRPr="006D7796">
              <w:rPr>
                <w:rFonts w:eastAsia="Calibri"/>
              </w:rPr>
              <w:t>51</w:t>
            </w:r>
          </w:p>
        </w:tc>
      </w:tr>
      <w:tr w14:paraId="20BF7330" w14:textId="77777777" w:rsidR="00D873C5" w:rsidRPr="006D7796" w:rsidTr="00972B32">
        <w:trPr>
          <w:jc w:val="center"/>
        </w:trPr>
        <w:tc>
          <w:tcPr>
            <w:tcW w:type="pct" w:w="5000"/>
            <w:gridSpan w:val="6"/>
            <w:tcBorders>
              <w:top w:color="auto" w:space="0" w:sz="4" w:val="single"/>
              <w:left w:color="auto" w:space="0" w:sz="4" w:val="single"/>
              <w:bottom w:color="auto" w:space="0" w:sz="4" w:val="single"/>
              <w:right w:color="auto" w:space="0" w:sz="4" w:val="single"/>
            </w:tcBorders>
            <w:vAlign w:val="center"/>
            <w:hideMark/>
          </w:tcPr>
          <w:p w14:paraId="2B66C5CF" w14:textId="77777777" w:rsidP="00972B32" w:rsidR="00D873C5" w:rsidRDefault="00D873C5" w:rsidRPr="006D7796">
            <w:pPr>
              <w:spacing w:after="20" w:before="20"/>
              <w:rPr>
                <w:rFonts w:eastAsia="Calibri"/>
              </w:rPr>
            </w:pPr>
            <w:r w:rsidRPr="006D7796">
              <w:rPr>
                <w:rFonts w:eastAsia="Calibri"/>
              </w:rPr>
              <w:t>Муниципальные организации дополнительного образования</w:t>
            </w:r>
          </w:p>
        </w:tc>
      </w:tr>
      <w:tr w14:paraId="136D8A3D" w14:textId="77777777" w:rsidR="00D873C5" w:rsidRPr="006D7796" w:rsidTr="00972B32">
        <w:trPr>
          <w:jc w:val="center"/>
        </w:trPr>
        <w:tc>
          <w:tcPr>
            <w:tcW w:type="pct" w:w="225"/>
            <w:tcBorders>
              <w:top w:color="auto" w:space="0" w:sz="4" w:val="single"/>
              <w:left w:color="auto" w:space="0" w:sz="4" w:val="single"/>
              <w:bottom w:color="auto" w:space="0" w:sz="4" w:val="single"/>
              <w:right w:color="auto" w:space="0" w:sz="4" w:val="single"/>
            </w:tcBorders>
            <w:vAlign w:val="center"/>
          </w:tcPr>
          <w:p w14:paraId="6BB2BBDF" w14:textId="77777777" w:rsidP="00972B32" w:rsidR="00D873C5" w:rsidRDefault="00D873C5" w:rsidRPr="006D7796">
            <w:pPr>
              <w:jc w:val="center"/>
              <w:rPr>
                <w:rFonts w:eastAsia="Calibri"/>
              </w:rPr>
            </w:pPr>
            <w:r w:rsidRPr="006D7796">
              <w:rPr>
                <w:rFonts w:eastAsia="Calibri"/>
              </w:rPr>
              <w:t>14</w:t>
            </w:r>
          </w:p>
        </w:tc>
        <w:tc>
          <w:tcPr>
            <w:tcW w:type="pct" w:w="1593"/>
            <w:tcBorders>
              <w:top w:color="auto" w:space="0" w:sz="4" w:val="single"/>
              <w:left w:color="auto" w:space="0" w:sz="4" w:val="single"/>
              <w:bottom w:color="auto" w:space="0" w:sz="4" w:val="single"/>
              <w:right w:color="auto" w:space="0" w:sz="4" w:val="single"/>
            </w:tcBorders>
            <w:vAlign w:val="center"/>
            <w:hideMark/>
          </w:tcPr>
          <w:p w14:paraId="42DE4622" w14:textId="77777777" w:rsidP="00972B32" w:rsidR="00D873C5" w:rsidRDefault="00D873C5" w:rsidRPr="006D7796">
            <w:pPr>
              <w:rPr>
                <w:rFonts w:eastAsia="Calibri"/>
              </w:rPr>
            </w:pPr>
            <w:r w:rsidRPr="006D7796">
              <w:rPr>
                <w:rFonts w:eastAsia="Calibri"/>
              </w:rPr>
              <w:t>МБУ ДО «Детская школа искусств» п. Усть-Камчатск</w:t>
            </w:r>
          </w:p>
        </w:tc>
        <w:tc>
          <w:tcPr>
            <w:tcW w:type="pct" w:w="986"/>
            <w:tcBorders>
              <w:top w:color="auto" w:space="0" w:sz="4" w:val="single"/>
              <w:left w:color="auto" w:space="0" w:sz="4" w:val="single"/>
              <w:bottom w:color="auto" w:space="0" w:sz="4" w:val="single"/>
              <w:right w:color="auto" w:space="0" w:sz="4" w:val="single"/>
            </w:tcBorders>
            <w:vAlign w:val="center"/>
            <w:hideMark/>
          </w:tcPr>
          <w:p w14:paraId="64356462" w14:textId="77777777" w:rsidP="00972B32" w:rsidR="00D873C5" w:rsidRDefault="00D873C5" w:rsidRPr="006D7796">
            <w:pPr>
              <w:rPr>
                <w:rFonts w:eastAsia="Calibri"/>
              </w:rPr>
            </w:pPr>
            <w:r w:rsidRPr="006D7796">
              <w:rPr>
                <w:rFonts w:eastAsia="Calibri"/>
              </w:rPr>
              <w:t>п. Усть-Камчатск, ул. Бодрова, 30</w:t>
            </w:r>
          </w:p>
        </w:tc>
        <w:tc>
          <w:tcPr>
            <w:tcW w:type="pct" w:w="759"/>
            <w:tcBorders>
              <w:top w:color="auto" w:space="0" w:sz="4" w:val="single"/>
              <w:left w:color="auto" w:space="0" w:sz="4" w:val="single"/>
              <w:bottom w:color="auto" w:space="0" w:sz="4" w:val="single"/>
              <w:right w:color="auto" w:space="0" w:sz="4" w:val="single"/>
            </w:tcBorders>
            <w:vAlign w:val="center"/>
            <w:hideMark/>
          </w:tcPr>
          <w:p w14:paraId="6F59023A" w14:textId="77777777" w:rsidP="00972B32" w:rsidR="00D873C5" w:rsidRDefault="00D873C5" w:rsidRPr="006D7796">
            <w:pPr>
              <w:jc w:val="center"/>
              <w:rPr>
                <w:rFonts w:eastAsia="Calibri"/>
              </w:rPr>
            </w:pPr>
            <w:r w:rsidRPr="006D7796">
              <w:rPr>
                <w:rFonts w:eastAsia="Calibri"/>
              </w:rPr>
              <w:t>150</w:t>
            </w:r>
          </w:p>
        </w:tc>
        <w:tc>
          <w:tcPr>
            <w:tcW w:type="pct" w:w="986"/>
            <w:tcBorders>
              <w:top w:color="auto" w:space="0" w:sz="4" w:val="single"/>
              <w:left w:color="auto" w:space="0" w:sz="4" w:val="single"/>
              <w:bottom w:color="auto" w:space="0" w:sz="4" w:val="single"/>
              <w:right w:color="auto" w:space="0" w:sz="4" w:val="single"/>
            </w:tcBorders>
            <w:vAlign w:val="center"/>
            <w:hideMark/>
          </w:tcPr>
          <w:p w14:paraId="44B76A39" w14:textId="77777777" w:rsidP="00972B32" w:rsidR="00D873C5" w:rsidRDefault="00D873C5" w:rsidRPr="006D7796">
            <w:pPr>
              <w:jc w:val="center"/>
              <w:rPr>
                <w:rFonts w:eastAsia="Calibri"/>
              </w:rPr>
            </w:pPr>
            <w:r w:rsidRPr="006D7796">
              <w:rPr>
                <w:rFonts w:eastAsia="Calibri"/>
              </w:rPr>
              <w:t>104</w:t>
            </w:r>
          </w:p>
        </w:tc>
        <w:tc>
          <w:tcPr>
            <w:tcW w:type="pct" w:w="451"/>
            <w:tcBorders>
              <w:top w:color="auto" w:space="0" w:sz="4" w:val="single"/>
              <w:left w:color="auto" w:space="0" w:sz="4" w:val="single"/>
              <w:bottom w:color="auto" w:space="0" w:sz="4" w:val="single"/>
              <w:right w:color="auto" w:space="0" w:sz="4" w:val="single"/>
            </w:tcBorders>
            <w:vAlign w:val="center"/>
            <w:hideMark/>
          </w:tcPr>
          <w:p w14:paraId="4B72EFFD" w14:textId="77777777" w:rsidP="00972B32" w:rsidR="00D873C5" w:rsidRDefault="00D873C5" w:rsidRPr="006D7796">
            <w:pPr>
              <w:jc w:val="center"/>
              <w:rPr>
                <w:rFonts w:eastAsia="Calibri"/>
              </w:rPr>
            </w:pPr>
            <w:r w:rsidRPr="006D7796">
              <w:rPr>
                <w:rFonts w:eastAsia="Calibri"/>
              </w:rPr>
              <w:t>100</w:t>
            </w:r>
          </w:p>
        </w:tc>
      </w:tr>
      <w:tr w14:paraId="560A5F63" w14:textId="77777777" w:rsidR="00D873C5" w:rsidRPr="006D7796" w:rsidTr="00972B32">
        <w:trPr>
          <w:jc w:val="center"/>
        </w:trPr>
        <w:tc>
          <w:tcPr>
            <w:tcW w:type="pct" w:w="225"/>
            <w:tcBorders>
              <w:top w:color="auto" w:space="0" w:sz="4" w:val="single"/>
              <w:left w:color="auto" w:space="0" w:sz="4" w:val="single"/>
              <w:bottom w:color="auto" w:space="0" w:sz="4" w:val="single"/>
              <w:right w:color="auto" w:space="0" w:sz="4" w:val="single"/>
            </w:tcBorders>
            <w:vAlign w:val="center"/>
          </w:tcPr>
          <w:p w14:paraId="6C5D0B04" w14:textId="77777777" w:rsidP="00972B32" w:rsidR="00D873C5" w:rsidRDefault="00D873C5" w:rsidRPr="006D7796">
            <w:pPr>
              <w:jc w:val="center"/>
              <w:rPr>
                <w:rFonts w:eastAsia="Calibri"/>
              </w:rPr>
            </w:pPr>
            <w:r w:rsidRPr="006D7796">
              <w:rPr>
                <w:rFonts w:eastAsia="Calibri"/>
              </w:rPr>
              <w:t>15</w:t>
            </w:r>
          </w:p>
        </w:tc>
        <w:tc>
          <w:tcPr>
            <w:tcW w:type="pct" w:w="1593"/>
            <w:vMerge w:val="restart"/>
            <w:tcBorders>
              <w:top w:color="auto" w:space="0" w:sz="4" w:val="single"/>
              <w:left w:color="auto" w:space="0" w:sz="4" w:val="single"/>
              <w:right w:color="auto" w:space="0" w:sz="4" w:val="single"/>
            </w:tcBorders>
            <w:vAlign w:val="center"/>
            <w:hideMark/>
          </w:tcPr>
          <w:p w14:paraId="487C95E2" w14:textId="77777777" w:rsidP="00972B32" w:rsidR="00D873C5" w:rsidRDefault="00D873C5" w:rsidRPr="006D7796">
            <w:pPr>
              <w:rPr>
                <w:rFonts w:eastAsia="Calibri"/>
              </w:rPr>
            </w:pPr>
            <w:r w:rsidRPr="006D7796">
              <w:rPr>
                <w:rFonts w:eastAsia="Calibri"/>
              </w:rPr>
              <w:t>МБУ ДО «Детская школа искусств №1» п. Ключи</w:t>
            </w:r>
          </w:p>
        </w:tc>
        <w:tc>
          <w:tcPr>
            <w:tcW w:type="pct" w:w="986"/>
            <w:tcBorders>
              <w:top w:color="auto" w:space="0" w:sz="4" w:val="single"/>
              <w:left w:color="auto" w:space="0" w:sz="4" w:val="single"/>
              <w:bottom w:color="auto" w:space="0" w:sz="4" w:val="single"/>
              <w:right w:color="auto" w:space="0" w:sz="4" w:val="single"/>
            </w:tcBorders>
            <w:vAlign w:val="center"/>
            <w:hideMark/>
          </w:tcPr>
          <w:p w14:paraId="6E8EDBA3" w14:textId="77777777" w:rsidP="00972B32" w:rsidR="00D873C5" w:rsidRDefault="00D873C5" w:rsidRPr="006D7796">
            <w:pPr>
              <w:rPr>
                <w:rFonts w:eastAsia="Calibri"/>
              </w:rPr>
            </w:pPr>
            <w:r w:rsidRPr="006D7796">
              <w:rPr>
                <w:rFonts w:eastAsia="Calibri"/>
              </w:rPr>
              <w:t>п. Ключи, ул. Нагорная, 15</w:t>
            </w:r>
          </w:p>
        </w:tc>
        <w:tc>
          <w:tcPr>
            <w:tcW w:type="pct" w:w="759"/>
            <w:tcBorders>
              <w:top w:color="auto" w:space="0" w:sz="4" w:val="single"/>
              <w:left w:color="auto" w:space="0" w:sz="4" w:val="single"/>
              <w:bottom w:color="auto" w:space="0" w:sz="4" w:val="single"/>
              <w:right w:color="auto" w:space="0" w:sz="4" w:val="single"/>
            </w:tcBorders>
            <w:vAlign w:val="center"/>
            <w:hideMark/>
          </w:tcPr>
          <w:p w14:paraId="798CE290" w14:textId="77777777" w:rsidP="00972B32" w:rsidR="00D873C5" w:rsidRDefault="00D873C5" w:rsidRPr="006D7796">
            <w:pPr>
              <w:jc w:val="center"/>
              <w:rPr>
                <w:rFonts w:eastAsia="Calibri"/>
              </w:rPr>
            </w:pPr>
            <w:r w:rsidRPr="006D7796">
              <w:rPr>
                <w:rFonts w:eastAsia="Calibri"/>
              </w:rPr>
              <w:t>100</w:t>
            </w:r>
          </w:p>
        </w:tc>
        <w:tc>
          <w:tcPr>
            <w:tcW w:type="pct" w:w="986"/>
            <w:tcBorders>
              <w:top w:color="auto" w:space="0" w:sz="4" w:val="single"/>
              <w:left w:color="auto" w:space="0" w:sz="4" w:val="single"/>
              <w:bottom w:color="auto" w:space="0" w:sz="4" w:val="single"/>
              <w:right w:color="auto" w:space="0" w:sz="4" w:val="single"/>
            </w:tcBorders>
            <w:vAlign w:val="center"/>
            <w:hideMark/>
          </w:tcPr>
          <w:p w14:paraId="2CDCB350" w14:textId="77777777" w:rsidP="00972B32" w:rsidR="00D873C5" w:rsidRDefault="00D873C5" w:rsidRPr="006D7796">
            <w:pPr>
              <w:jc w:val="center"/>
              <w:rPr>
                <w:rFonts w:eastAsia="Calibri"/>
              </w:rPr>
            </w:pPr>
            <w:r w:rsidRPr="006D7796">
              <w:rPr>
                <w:rFonts w:eastAsia="Calibri"/>
              </w:rPr>
              <w:t>35</w:t>
            </w:r>
          </w:p>
        </w:tc>
        <w:tc>
          <w:tcPr>
            <w:tcW w:type="pct" w:w="451"/>
            <w:tcBorders>
              <w:top w:color="auto" w:space="0" w:sz="4" w:val="single"/>
              <w:left w:color="auto" w:space="0" w:sz="4" w:val="single"/>
              <w:bottom w:color="auto" w:space="0" w:sz="4" w:val="single"/>
              <w:right w:color="auto" w:space="0" w:sz="4" w:val="single"/>
            </w:tcBorders>
            <w:vAlign w:val="center"/>
            <w:hideMark/>
          </w:tcPr>
          <w:p w14:paraId="29D7C76D" w14:textId="77777777" w:rsidP="00972B32" w:rsidR="00D873C5" w:rsidRDefault="00D873C5" w:rsidRPr="006D7796">
            <w:pPr>
              <w:jc w:val="center"/>
              <w:rPr>
                <w:rFonts w:eastAsia="Calibri"/>
              </w:rPr>
            </w:pPr>
            <w:r w:rsidRPr="006D7796">
              <w:rPr>
                <w:rFonts w:eastAsia="Calibri"/>
              </w:rPr>
              <w:t>100</w:t>
            </w:r>
          </w:p>
        </w:tc>
      </w:tr>
      <w:tr w14:paraId="7379EF5A" w14:textId="77777777" w:rsidR="00D873C5" w:rsidRPr="006D7796" w:rsidTr="00972B32">
        <w:trPr>
          <w:jc w:val="center"/>
        </w:trPr>
        <w:tc>
          <w:tcPr>
            <w:tcW w:type="pct" w:w="225"/>
            <w:tcBorders>
              <w:top w:color="auto" w:space="0" w:sz="4" w:val="single"/>
              <w:left w:color="auto" w:space="0" w:sz="4" w:val="single"/>
              <w:bottom w:color="auto" w:space="0" w:sz="4" w:val="single"/>
              <w:right w:color="auto" w:space="0" w:sz="4" w:val="single"/>
            </w:tcBorders>
            <w:vAlign w:val="center"/>
          </w:tcPr>
          <w:p w14:paraId="66FA3B0B" w14:textId="77777777" w:rsidP="00972B32" w:rsidR="00D873C5" w:rsidRDefault="00D873C5" w:rsidRPr="006D7796">
            <w:pPr>
              <w:jc w:val="center"/>
              <w:rPr>
                <w:rFonts w:eastAsia="Calibri"/>
              </w:rPr>
            </w:pPr>
            <w:r w:rsidRPr="006D7796">
              <w:rPr>
                <w:rFonts w:eastAsia="Calibri"/>
              </w:rPr>
              <w:t>16</w:t>
            </w:r>
          </w:p>
        </w:tc>
        <w:tc>
          <w:tcPr>
            <w:tcW w:type="pct" w:w="1593"/>
            <w:vMerge/>
            <w:tcBorders>
              <w:left w:color="auto" w:space="0" w:sz="4" w:val="single"/>
              <w:bottom w:color="auto" w:space="0" w:sz="4" w:val="single"/>
              <w:right w:color="auto" w:space="0" w:sz="4" w:val="single"/>
            </w:tcBorders>
            <w:vAlign w:val="center"/>
          </w:tcPr>
          <w:p w14:paraId="28B80C49" w14:textId="77777777" w:rsidP="00972B32" w:rsidR="00D873C5" w:rsidRDefault="00D873C5" w:rsidRPr="006D7796">
            <w:pPr>
              <w:rPr>
                <w:rFonts w:eastAsia="Calibri"/>
              </w:rPr>
            </w:pPr>
          </w:p>
        </w:tc>
        <w:tc>
          <w:tcPr>
            <w:tcW w:type="pct" w:w="986"/>
            <w:tcBorders>
              <w:top w:color="auto" w:space="0" w:sz="4" w:val="single"/>
              <w:left w:color="auto" w:space="0" w:sz="4" w:val="single"/>
              <w:bottom w:color="auto" w:space="0" w:sz="4" w:val="single"/>
              <w:right w:color="auto" w:space="0" w:sz="4" w:val="single"/>
            </w:tcBorders>
            <w:vAlign w:val="center"/>
          </w:tcPr>
          <w:p w14:paraId="37BC0697" w14:textId="77777777" w:rsidP="00972B32" w:rsidR="00D873C5" w:rsidRDefault="00D873C5" w:rsidRPr="006D7796">
            <w:pPr>
              <w:rPr>
                <w:rFonts w:eastAsia="Calibri"/>
              </w:rPr>
            </w:pPr>
            <w:r w:rsidRPr="006D7796">
              <w:rPr>
                <w:rFonts w:eastAsia="Calibri"/>
              </w:rPr>
              <w:t>п. Ключи, ул. Чайковского, 2</w:t>
            </w:r>
          </w:p>
        </w:tc>
        <w:tc>
          <w:tcPr>
            <w:tcW w:type="pct" w:w="759"/>
            <w:tcBorders>
              <w:top w:color="auto" w:space="0" w:sz="4" w:val="single"/>
              <w:left w:color="auto" w:space="0" w:sz="4" w:val="single"/>
              <w:bottom w:color="auto" w:space="0" w:sz="4" w:val="single"/>
              <w:right w:color="auto" w:space="0" w:sz="4" w:val="single"/>
            </w:tcBorders>
            <w:vAlign w:val="center"/>
          </w:tcPr>
          <w:p w14:paraId="43559FEE" w14:textId="77777777" w:rsidP="00972B32" w:rsidR="00D873C5" w:rsidRDefault="00D873C5" w:rsidRPr="006D7796">
            <w:pPr>
              <w:jc w:val="center"/>
              <w:rPr>
                <w:rFonts w:eastAsia="Calibri"/>
              </w:rPr>
            </w:pPr>
            <w:r w:rsidRPr="006D7796">
              <w:rPr>
                <w:rFonts w:eastAsia="Calibri"/>
              </w:rPr>
              <w:t>100</w:t>
            </w:r>
          </w:p>
        </w:tc>
        <w:tc>
          <w:tcPr>
            <w:tcW w:type="pct" w:w="986"/>
            <w:tcBorders>
              <w:top w:color="auto" w:space="0" w:sz="4" w:val="single"/>
              <w:left w:color="auto" w:space="0" w:sz="4" w:val="single"/>
              <w:bottom w:color="auto" w:space="0" w:sz="4" w:val="single"/>
              <w:right w:color="auto" w:space="0" w:sz="4" w:val="single"/>
            </w:tcBorders>
            <w:vAlign w:val="center"/>
          </w:tcPr>
          <w:p w14:paraId="46E53578" w14:textId="77777777" w:rsidP="00972B32" w:rsidR="00D873C5" w:rsidRDefault="00D873C5" w:rsidRPr="006D7796">
            <w:pPr>
              <w:jc w:val="center"/>
              <w:rPr>
                <w:rFonts w:eastAsia="Calibri"/>
              </w:rPr>
            </w:pPr>
            <w:r w:rsidRPr="006D7796">
              <w:rPr>
                <w:rFonts w:eastAsia="Calibri"/>
              </w:rPr>
              <w:t>82</w:t>
            </w:r>
          </w:p>
        </w:tc>
        <w:tc>
          <w:tcPr>
            <w:tcW w:type="pct" w:w="451"/>
            <w:tcBorders>
              <w:top w:color="auto" w:space="0" w:sz="4" w:val="single"/>
              <w:left w:color="auto" w:space="0" w:sz="4" w:val="single"/>
              <w:bottom w:color="auto" w:space="0" w:sz="4" w:val="single"/>
              <w:right w:color="auto" w:space="0" w:sz="4" w:val="single"/>
            </w:tcBorders>
            <w:vAlign w:val="center"/>
          </w:tcPr>
          <w:p w14:paraId="6241056C" w14:textId="77777777" w:rsidP="00972B32" w:rsidR="00D873C5" w:rsidRDefault="00D873C5" w:rsidRPr="006D7796">
            <w:pPr>
              <w:jc w:val="center"/>
              <w:rPr>
                <w:rFonts w:eastAsia="Calibri"/>
              </w:rPr>
            </w:pPr>
            <w:r w:rsidRPr="006D7796">
              <w:rPr>
                <w:rFonts w:eastAsia="Calibri"/>
              </w:rPr>
              <w:t>н/д</w:t>
            </w:r>
          </w:p>
        </w:tc>
      </w:tr>
      <w:tr w14:paraId="57EB49F0" w14:textId="77777777" w:rsidR="00D873C5" w:rsidRPr="006D7796" w:rsidTr="00972B32">
        <w:trPr>
          <w:jc w:val="center"/>
        </w:trPr>
        <w:tc>
          <w:tcPr>
            <w:tcW w:type="pct" w:w="225"/>
            <w:tcBorders>
              <w:top w:color="auto" w:space="0" w:sz="4" w:val="single"/>
              <w:left w:color="auto" w:space="0" w:sz="4" w:val="single"/>
              <w:bottom w:color="auto" w:space="0" w:sz="4" w:val="single"/>
              <w:right w:color="auto" w:space="0" w:sz="4" w:val="single"/>
            </w:tcBorders>
            <w:vAlign w:val="center"/>
          </w:tcPr>
          <w:p w14:paraId="27E037D9" w14:textId="77777777" w:rsidP="00972B32" w:rsidR="00D873C5" w:rsidRDefault="00D873C5" w:rsidRPr="006D7796">
            <w:pPr>
              <w:jc w:val="center"/>
              <w:rPr>
                <w:rFonts w:eastAsia="Calibri"/>
              </w:rPr>
            </w:pPr>
            <w:r w:rsidRPr="006D7796">
              <w:rPr>
                <w:rFonts w:eastAsia="Calibri"/>
              </w:rPr>
              <w:t>17</w:t>
            </w:r>
          </w:p>
        </w:tc>
        <w:tc>
          <w:tcPr>
            <w:tcW w:type="pct" w:w="1593"/>
            <w:tcBorders>
              <w:top w:color="auto" w:space="0" w:sz="4" w:val="single"/>
              <w:left w:color="auto" w:space="0" w:sz="4" w:val="single"/>
              <w:bottom w:color="auto" w:space="0" w:sz="4" w:val="single"/>
              <w:right w:color="auto" w:space="0" w:sz="4" w:val="single"/>
            </w:tcBorders>
            <w:vAlign w:val="center"/>
            <w:hideMark/>
          </w:tcPr>
          <w:p w14:paraId="5FCB45E3" w14:textId="77777777" w:rsidP="00972B32" w:rsidR="00D873C5" w:rsidRDefault="00D873C5" w:rsidRPr="006D7796">
            <w:pPr>
              <w:rPr>
                <w:rFonts w:eastAsia="Calibri"/>
              </w:rPr>
            </w:pPr>
            <w:r w:rsidRPr="006D7796">
              <w:rPr>
                <w:rFonts w:eastAsia="Calibri"/>
              </w:rPr>
              <w:t xml:space="preserve">МБУ ДО «Детская музыкальная школа №2» п. </w:t>
            </w:r>
            <w:proofErr w:type="spellStart"/>
            <w:r w:rsidRPr="006D7796">
              <w:rPr>
                <w:rFonts w:eastAsia="Calibri"/>
              </w:rPr>
              <w:t>Козыревск</w:t>
            </w:r>
            <w:proofErr w:type="spellEnd"/>
          </w:p>
        </w:tc>
        <w:tc>
          <w:tcPr>
            <w:tcW w:type="pct" w:w="986"/>
            <w:tcBorders>
              <w:top w:color="auto" w:space="0" w:sz="4" w:val="single"/>
              <w:left w:color="auto" w:space="0" w:sz="4" w:val="single"/>
              <w:bottom w:color="auto" w:space="0" w:sz="4" w:val="single"/>
              <w:right w:color="auto" w:space="0" w:sz="4" w:val="single"/>
            </w:tcBorders>
            <w:vAlign w:val="center"/>
            <w:hideMark/>
          </w:tcPr>
          <w:p w14:paraId="14450F4D" w14:textId="77777777" w:rsidP="00972B32" w:rsidR="00D873C5" w:rsidRDefault="00D873C5" w:rsidRPr="006D7796">
            <w:pPr>
              <w:rPr>
                <w:rFonts w:eastAsia="Calibri"/>
              </w:rPr>
            </w:pPr>
            <w:r w:rsidRPr="006D7796">
              <w:rPr>
                <w:rFonts w:eastAsia="Calibri"/>
              </w:rPr>
              <w:t xml:space="preserve">п. </w:t>
            </w:r>
            <w:proofErr w:type="spellStart"/>
            <w:r w:rsidRPr="006D7796">
              <w:rPr>
                <w:rFonts w:eastAsia="Calibri"/>
              </w:rPr>
              <w:t>Козыревск</w:t>
            </w:r>
            <w:proofErr w:type="spellEnd"/>
            <w:r w:rsidRPr="006D7796">
              <w:rPr>
                <w:rFonts w:eastAsia="Calibri"/>
              </w:rPr>
              <w:t>, ул. Ленинская, 56</w:t>
            </w:r>
          </w:p>
        </w:tc>
        <w:tc>
          <w:tcPr>
            <w:tcW w:type="pct" w:w="759"/>
            <w:tcBorders>
              <w:top w:color="auto" w:space="0" w:sz="4" w:val="single"/>
              <w:left w:color="auto" w:space="0" w:sz="4" w:val="single"/>
              <w:bottom w:color="auto" w:space="0" w:sz="4" w:val="single"/>
              <w:right w:color="auto" w:space="0" w:sz="4" w:val="single"/>
            </w:tcBorders>
            <w:vAlign w:val="center"/>
            <w:hideMark/>
          </w:tcPr>
          <w:p w14:paraId="3868BDC9" w14:textId="77777777" w:rsidP="00972B32" w:rsidR="00D873C5" w:rsidRDefault="00D873C5" w:rsidRPr="006D7796">
            <w:pPr>
              <w:jc w:val="center"/>
              <w:rPr>
                <w:rFonts w:eastAsia="Calibri"/>
              </w:rPr>
            </w:pPr>
            <w:r w:rsidRPr="006D7796">
              <w:rPr>
                <w:rFonts w:eastAsia="Calibri"/>
              </w:rPr>
              <w:t>60</w:t>
            </w:r>
          </w:p>
        </w:tc>
        <w:tc>
          <w:tcPr>
            <w:tcW w:type="pct" w:w="986"/>
            <w:tcBorders>
              <w:top w:color="auto" w:space="0" w:sz="4" w:val="single"/>
              <w:left w:color="auto" w:space="0" w:sz="4" w:val="single"/>
              <w:bottom w:color="auto" w:space="0" w:sz="4" w:val="single"/>
              <w:right w:color="auto" w:space="0" w:sz="4" w:val="single"/>
            </w:tcBorders>
            <w:vAlign w:val="center"/>
            <w:hideMark/>
          </w:tcPr>
          <w:p w14:paraId="2545A66E" w14:textId="77777777" w:rsidP="00972B32" w:rsidR="00D873C5" w:rsidRDefault="00D873C5" w:rsidRPr="006D7796">
            <w:pPr>
              <w:jc w:val="center"/>
              <w:rPr>
                <w:rFonts w:eastAsia="Calibri"/>
              </w:rPr>
            </w:pPr>
            <w:r w:rsidRPr="006D7796">
              <w:rPr>
                <w:rFonts w:eastAsia="Calibri"/>
              </w:rPr>
              <w:t>51</w:t>
            </w:r>
          </w:p>
        </w:tc>
        <w:tc>
          <w:tcPr>
            <w:tcW w:type="pct" w:w="451"/>
            <w:tcBorders>
              <w:top w:color="auto" w:space="0" w:sz="4" w:val="single"/>
              <w:left w:color="auto" w:space="0" w:sz="4" w:val="single"/>
              <w:bottom w:color="auto" w:space="0" w:sz="4" w:val="single"/>
              <w:right w:color="auto" w:space="0" w:sz="4" w:val="single"/>
            </w:tcBorders>
            <w:vAlign w:val="center"/>
            <w:hideMark/>
          </w:tcPr>
          <w:p w14:paraId="7C0E9EB4" w14:textId="77777777" w:rsidP="00972B32" w:rsidR="00D873C5" w:rsidRDefault="00D873C5" w:rsidRPr="006D7796">
            <w:pPr>
              <w:jc w:val="center"/>
              <w:rPr>
                <w:rFonts w:eastAsia="Calibri"/>
              </w:rPr>
            </w:pPr>
            <w:r w:rsidRPr="006D7796">
              <w:rPr>
                <w:rFonts w:eastAsia="Calibri"/>
              </w:rPr>
              <w:t>100</w:t>
            </w:r>
          </w:p>
        </w:tc>
      </w:tr>
      <w:tr w14:paraId="0F0A9F3E" w14:textId="77777777" w:rsidR="00D873C5" w:rsidRPr="006D7796" w:rsidTr="00972B32">
        <w:trPr>
          <w:jc w:val="center"/>
        </w:trPr>
        <w:tc>
          <w:tcPr>
            <w:tcW w:type="pct" w:w="225"/>
            <w:tcBorders>
              <w:top w:color="auto" w:space="0" w:sz="4" w:val="single"/>
              <w:left w:color="auto" w:space="0" w:sz="4" w:val="single"/>
              <w:bottom w:color="auto" w:space="0" w:sz="4" w:val="single"/>
              <w:right w:color="auto" w:space="0" w:sz="4" w:val="single"/>
            </w:tcBorders>
            <w:vAlign w:val="center"/>
          </w:tcPr>
          <w:p w14:paraId="7880616A" w14:textId="77777777" w:rsidP="00972B32" w:rsidR="00D873C5" w:rsidRDefault="00D873C5" w:rsidRPr="006D7796">
            <w:pPr>
              <w:jc w:val="center"/>
              <w:rPr>
                <w:rFonts w:eastAsia="Calibri"/>
              </w:rPr>
            </w:pPr>
            <w:r w:rsidRPr="006D7796">
              <w:rPr>
                <w:rFonts w:eastAsia="Calibri"/>
              </w:rPr>
              <w:t>18</w:t>
            </w:r>
          </w:p>
        </w:tc>
        <w:tc>
          <w:tcPr>
            <w:tcW w:type="pct" w:w="1593"/>
            <w:vMerge w:val="restart"/>
            <w:tcBorders>
              <w:top w:color="auto" w:space="0" w:sz="4" w:val="single"/>
              <w:left w:color="auto" w:space="0" w:sz="4" w:val="single"/>
              <w:right w:color="auto" w:space="0" w:sz="4" w:val="single"/>
            </w:tcBorders>
            <w:vAlign w:val="center"/>
            <w:hideMark/>
          </w:tcPr>
          <w:p w14:paraId="7026088E" w14:textId="77777777" w:rsidP="00972B32" w:rsidR="00D873C5" w:rsidRDefault="00D873C5" w:rsidRPr="006D7796">
            <w:pPr>
              <w:rPr>
                <w:rFonts w:eastAsia="Calibri"/>
              </w:rPr>
            </w:pPr>
            <w:r w:rsidRPr="006D7796">
              <w:rPr>
                <w:rFonts w:eastAsia="Calibri"/>
              </w:rPr>
              <w:t xml:space="preserve">МБУ ДО «Спортивная школа Усть-Камчатского муниципального округа» </w:t>
            </w:r>
          </w:p>
        </w:tc>
        <w:tc>
          <w:tcPr>
            <w:tcW w:type="pct" w:w="986"/>
            <w:tcBorders>
              <w:top w:color="auto" w:space="0" w:sz="4" w:val="single"/>
              <w:left w:color="auto" w:space="0" w:sz="4" w:val="single"/>
              <w:bottom w:color="auto" w:space="0" w:sz="4" w:val="single"/>
              <w:right w:color="auto" w:space="0" w:sz="4" w:val="single"/>
            </w:tcBorders>
            <w:vAlign w:val="center"/>
            <w:hideMark/>
          </w:tcPr>
          <w:p w14:paraId="7E2322E6" w14:textId="77777777" w:rsidP="00972B32" w:rsidR="00D873C5" w:rsidRDefault="00D873C5" w:rsidRPr="006D7796">
            <w:pPr>
              <w:rPr>
                <w:rFonts w:eastAsia="Calibri"/>
              </w:rPr>
            </w:pPr>
            <w:r w:rsidRPr="006D7796">
              <w:rPr>
                <w:rFonts w:eastAsia="Calibri"/>
              </w:rPr>
              <w:t>п. Усть-Камчатск, ул. Советская, 1</w:t>
            </w:r>
          </w:p>
        </w:tc>
        <w:tc>
          <w:tcPr>
            <w:tcW w:type="pct" w:w="759"/>
            <w:tcBorders>
              <w:top w:color="auto" w:space="0" w:sz="4" w:val="single"/>
              <w:left w:color="auto" w:space="0" w:sz="4" w:val="single"/>
              <w:bottom w:color="auto" w:space="0" w:sz="4" w:val="single"/>
              <w:right w:color="auto" w:space="0" w:sz="4" w:val="single"/>
            </w:tcBorders>
            <w:vAlign w:val="center"/>
            <w:hideMark/>
          </w:tcPr>
          <w:p w14:paraId="24FEC060" w14:textId="77777777" w:rsidP="00972B32" w:rsidR="00D873C5" w:rsidRDefault="00D873C5" w:rsidRPr="006D7796">
            <w:pPr>
              <w:jc w:val="center"/>
              <w:rPr>
                <w:rFonts w:eastAsia="Calibri"/>
              </w:rPr>
            </w:pPr>
            <w:r w:rsidRPr="006D7796">
              <w:rPr>
                <w:rFonts w:eastAsia="Calibri"/>
              </w:rPr>
              <w:t>150</w:t>
            </w:r>
          </w:p>
        </w:tc>
        <w:tc>
          <w:tcPr>
            <w:tcW w:type="pct" w:w="986"/>
            <w:tcBorders>
              <w:top w:color="auto" w:space="0" w:sz="4" w:val="single"/>
              <w:left w:color="auto" w:space="0" w:sz="4" w:val="single"/>
              <w:bottom w:color="auto" w:space="0" w:sz="4" w:val="single"/>
              <w:right w:color="auto" w:space="0" w:sz="4" w:val="single"/>
            </w:tcBorders>
            <w:vAlign w:val="center"/>
            <w:hideMark/>
          </w:tcPr>
          <w:p w14:paraId="5C26EF3A" w14:textId="77777777" w:rsidP="00972B32" w:rsidR="00D873C5" w:rsidRDefault="00D873C5" w:rsidRPr="006D7796">
            <w:pPr>
              <w:jc w:val="center"/>
              <w:rPr>
                <w:rFonts w:eastAsia="Calibri"/>
              </w:rPr>
            </w:pPr>
            <w:r w:rsidRPr="006D7796">
              <w:rPr>
                <w:rFonts w:eastAsia="Calibri"/>
              </w:rPr>
              <w:t>145</w:t>
            </w:r>
          </w:p>
        </w:tc>
        <w:tc>
          <w:tcPr>
            <w:tcW w:type="pct" w:w="451"/>
            <w:tcBorders>
              <w:top w:color="auto" w:space="0" w:sz="4" w:val="single"/>
              <w:left w:color="auto" w:space="0" w:sz="4" w:val="single"/>
              <w:bottom w:color="auto" w:space="0" w:sz="4" w:val="single"/>
              <w:right w:color="auto" w:space="0" w:sz="4" w:val="single"/>
            </w:tcBorders>
            <w:vAlign w:val="center"/>
            <w:hideMark/>
          </w:tcPr>
          <w:p w14:paraId="5CB4616E" w14:textId="77777777" w:rsidP="00972B32" w:rsidR="00D873C5" w:rsidRDefault="00D873C5" w:rsidRPr="006D7796">
            <w:pPr>
              <w:jc w:val="center"/>
              <w:rPr>
                <w:rFonts w:eastAsia="Calibri"/>
              </w:rPr>
            </w:pPr>
            <w:r w:rsidRPr="006D7796">
              <w:rPr>
                <w:rFonts w:eastAsia="Calibri"/>
              </w:rPr>
              <w:t>20</w:t>
            </w:r>
          </w:p>
        </w:tc>
      </w:tr>
      <w:tr w14:paraId="4763FC9B" w14:textId="77777777" w:rsidR="00D873C5" w:rsidRPr="006D7796" w:rsidTr="00972B32">
        <w:trPr>
          <w:jc w:val="center"/>
        </w:trPr>
        <w:tc>
          <w:tcPr>
            <w:tcW w:type="pct" w:w="225"/>
            <w:tcBorders>
              <w:top w:color="auto" w:space="0" w:sz="4" w:val="single"/>
              <w:left w:color="auto" w:space="0" w:sz="4" w:val="single"/>
              <w:bottom w:color="auto" w:space="0" w:sz="4" w:val="single"/>
              <w:right w:color="auto" w:space="0" w:sz="4" w:val="single"/>
            </w:tcBorders>
            <w:vAlign w:val="center"/>
          </w:tcPr>
          <w:p w14:paraId="258BBEAE" w14:textId="77777777" w:rsidP="00972B32" w:rsidR="00D873C5" w:rsidRDefault="00D873C5" w:rsidRPr="006D7796">
            <w:pPr>
              <w:jc w:val="center"/>
              <w:rPr>
                <w:rFonts w:eastAsia="Calibri"/>
              </w:rPr>
            </w:pPr>
            <w:r w:rsidRPr="006D7796">
              <w:rPr>
                <w:rFonts w:eastAsia="Calibri"/>
              </w:rPr>
              <w:t>19</w:t>
            </w:r>
          </w:p>
        </w:tc>
        <w:tc>
          <w:tcPr>
            <w:tcW w:type="pct" w:w="1593"/>
            <w:vMerge/>
            <w:tcBorders>
              <w:left w:color="auto" w:space="0" w:sz="4" w:val="single"/>
              <w:right w:color="auto" w:space="0" w:sz="4" w:val="single"/>
            </w:tcBorders>
            <w:vAlign w:val="center"/>
          </w:tcPr>
          <w:p w14:paraId="7D1ED2AD" w14:textId="77777777" w:rsidP="00972B32" w:rsidR="00D873C5" w:rsidRDefault="00D873C5" w:rsidRPr="006D7796">
            <w:pPr>
              <w:rPr>
                <w:rFonts w:eastAsia="Calibri"/>
              </w:rPr>
            </w:pPr>
          </w:p>
        </w:tc>
        <w:tc>
          <w:tcPr>
            <w:tcW w:type="pct" w:w="986"/>
            <w:tcBorders>
              <w:top w:color="auto" w:space="0" w:sz="4" w:val="single"/>
              <w:left w:color="auto" w:space="0" w:sz="4" w:val="single"/>
              <w:bottom w:color="auto" w:space="0" w:sz="4" w:val="single"/>
              <w:right w:color="auto" w:space="0" w:sz="4" w:val="single"/>
            </w:tcBorders>
            <w:vAlign w:val="center"/>
            <w:hideMark/>
          </w:tcPr>
          <w:p w14:paraId="22854344" w14:textId="77777777" w:rsidP="00972B32" w:rsidR="00D873C5" w:rsidRDefault="00D873C5" w:rsidRPr="006D7796">
            <w:pPr>
              <w:rPr>
                <w:rFonts w:eastAsia="Calibri"/>
              </w:rPr>
            </w:pPr>
            <w:r w:rsidRPr="006D7796">
              <w:rPr>
                <w:rFonts w:eastAsia="Calibri"/>
              </w:rPr>
              <w:t>п. Ключи, ул. Кирова, 97</w:t>
            </w:r>
          </w:p>
        </w:tc>
        <w:tc>
          <w:tcPr>
            <w:tcW w:type="pct" w:w="759"/>
            <w:tcBorders>
              <w:top w:color="auto" w:space="0" w:sz="4" w:val="single"/>
              <w:left w:color="auto" w:space="0" w:sz="4" w:val="single"/>
              <w:bottom w:color="auto" w:space="0" w:sz="4" w:val="single"/>
              <w:right w:color="auto" w:space="0" w:sz="4" w:val="single"/>
            </w:tcBorders>
            <w:vAlign w:val="center"/>
            <w:hideMark/>
          </w:tcPr>
          <w:p w14:paraId="6D724A76" w14:textId="77777777" w:rsidP="00972B32" w:rsidR="00D873C5" w:rsidRDefault="00D873C5" w:rsidRPr="006D7796">
            <w:pPr>
              <w:jc w:val="center"/>
              <w:rPr>
                <w:rFonts w:eastAsia="Calibri"/>
              </w:rPr>
            </w:pPr>
            <w:r w:rsidRPr="006D7796">
              <w:rPr>
                <w:rFonts w:eastAsia="Calibri"/>
              </w:rPr>
              <w:t>150</w:t>
            </w:r>
          </w:p>
        </w:tc>
        <w:tc>
          <w:tcPr>
            <w:tcW w:type="pct" w:w="986"/>
            <w:tcBorders>
              <w:top w:color="auto" w:space="0" w:sz="4" w:val="single"/>
              <w:left w:color="auto" w:space="0" w:sz="4" w:val="single"/>
              <w:bottom w:color="auto" w:space="0" w:sz="4" w:val="single"/>
              <w:right w:color="auto" w:space="0" w:sz="4" w:val="single"/>
            </w:tcBorders>
            <w:vAlign w:val="center"/>
            <w:hideMark/>
          </w:tcPr>
          <w:p w14:paraId="549F8B00" w14:textId="77777777" w:rsidP="00972B32" w:rsidR="00D873C5" w:rsidRDefault="00D873C5" w:rsidRPr="006D7796">
            <w:pPr>
              <w:jc w:val="center"/>
              <w:rPr>
                <w:rFonts w:eastAsia="Calibri"/>
              </w:rPr>
            </w:pPr>
            <w:r w:rsidRPr="006D7796">
              <w:rPr>
                <w:rFonts w:eastAsia="Calibri"/>
              </w:rPr>
              <w:t>217</w:t>
            </w:r>
          </w:p>
        </w:tc>
        <w:tc>
          <w:tcPr>
            <w:tcW w:type="pct" w:w="451"/>
            <w:tcBorders>
              <w:top w:color="auto" w:space="0" w:sz="4" w:val="single"/>
              <w:left w:color="auto" w:space="0" w:sz="4" w:val="single"/>
              <w:bottom w:color="auto" w:space="0" w:sz="4" w:val="single"/>
              <w:right w:color="auto" w:space="0" w:sz="4" w:val="single"/>
            </w:tcBorders>
            <w:vAlign w:val="center"/>
            <w:hideMark/>
          </w:tcPr>
          <w:p w14:paraId="07A45BD7" w14:textId="77777777" w:rsidP="00972B32" w:rsidR="00D873C5" w:rsidRDefault="00D873C5" w:rsidRPr="006D7796">
            <w:pPr>
              <w:jc w:val="center"/>
              <w:rPr>
                <w:rFonts w:eastAsia="Calibri"/>
              </w:rPr>
            </w:pPr>
            <w:r w:rsidRPr="006D7796">
              <w:rPr>
                <w:rFonts w:eastAsia="Calibri"/>
              </w:rPr>
              <w:t>43</w:t>
            </w:r>
          </w:p>
        </w:tc>
      </w:tr>
      <w:tr w14:paraId="21A1D36D" w14:textId="77777777" w:rsidR="00D873C5" w:rsidRPr="006D7796" w:rsidTr="00972B32">
        <w:trPr>
          <w:jc w:val="center"/>
        </w:trPr>
        <w:tc>
          <w:tcPr>
            <w:tcW w:type="pct" w:w="225"/>
            <w:tcBorders>
              <w:top w:color="auto" w:space="0" w:sz="4" w:val="single"/>
              <w:left w:color="auto" w:space="0" w:sz="4" w:val="single"/>
              <w:bottom w:color="auto" w:space="0" w:sz="4" w:val="single"/>
              <w:right w:color="auto" w:space="0" w:sz="4" w:val="single"/>
            </w:tcBorders>
            <w:vAlign w:val="center"/>
          </w:tcPr>
          <w:p w14:paraId="61DE944F" w14:textId="77777777" w:rsidP="00972B32" w:rsidR="00D873C5" w:rsidRDefault="00D873C5" w:rsidRPr="006D7796">
            <w:pPr>
              <w:jc w:val="center"/>
              <w:rPr>
                <w:rFonts w:eastAsia="Calibri"/>
              </w:rPr>
            </w:pPr>
            <w:r w:rsidRPr="006D7796">
              <w:rPr>
                <w:rFonts w:eastAsia="Calibri"/>
              </w:rPr>
              <w:t>20</w:t>
            </w:r>
          </w:p>
        </w:tc>
        <w:tc>
          <w:tcPr>
            <w:tcW w:type="pct" w:w="1593"/>
            <w:vMerge/>
            <w:tcBorders>
              <w:left w:color="auto" w:space="0" w:sz="4" w:val="single"/>
              <w:bottom w:color="auto" w:space="0" w:sz="4" w:val="single"/>
              <w:right w:color="auto" w:space="0" w:sz="4" w:val="single"/>
            </w:tcBorders>
            <w:vAlign w:val="center"/>
          </w:tcPr>
          <w:p w14:paraId="32EC77E9" w14:textId="77777777" w:rsidP="00972B32" w:rsidR="00D873C5" w:rsidRDefault="00D873C5" w:rsidRPr="006D7796">
            <w:pPr>
              <w:rPr>
                <w:rFonts w:eastAsia="Calibri"/>
              </w:rPr>
            </w:pPr>
          </w:p>
        </w:tc>
        <w:tc>
          <w:tcPr>
            <w:tcW w:type="pct" w:w="986"/>
            <w:tcBorders>
              <w:top w:color="auto" w:space="0" w:sz="4" w:val="single"/>
              <w:left w:color="auto" w:space="0" w:sz="4" w:val="single"/>
              <w:bottom w:color="auto" w:space="0" w:sz="4" w:val="single"/>
              <w:right w:color="auto" w:space="0" w:sz="4" w:val="single"/>
            </w:tcBorders>
            <w:vAlign w:val="center"/>
            <w:hideMark/>
          </w:tcPr>
          <w:p w14:paraId="34C0FDFC" w14:textId="77777777" w:rsidP="00972B32" w:rsidR="00D873C5" w:rsidRDefault="00D873C5" w:rsidRPr="006D7796">
            <w:pPr>
              <w:rPr>
                <w:rFonts w:eastAsia="Calibri"/>
              </w:rPr>
            </w:pPr>
            <w:r w:rsidRPr="006D7796">
              <w:rPr>
                <w:rFonts w:eastAsia="Calibri"/>
              </w:rPr>
              <w:t xml:space="preserve">п. </w:t>
            </w:r>
            <w:proofErr w:type="spellStart"/>
            <w:r w:rsidRPr="006D7796">
              <w:rPr>
                <w:rFonts w:eastAsia="Calibri"/>
              </w:rPr>
              <w:t>Козыревск</w:t>
            </w:r>
            <w:proofErr w:type="spellEnd"/>
            <w:r w:rsidRPr="006D7796">
              <w:rPr>
                <w:rFonts w:eastAsia="Calibri"/>
              </w:rPr>
              <w:t>, ул. Чехова, 2б</w:t>
            </w:r>
          </w:p>
        </w:tc>
        <w:tc>
          <w:tcPr>
            <w:tcW w:type="pct" w:w="759"/>
            <w:tcBorders>
              <w:top w:color="auto" w:space="0" w:sz="4" w:val="single"/>
              <w:left w:color="auto" w:space="0" w:sz="4" w:val="single"/>
              <w:bottom w:color="auto" w:space="0" w:sz="4" w:val="single"/>
              <w:right w:color="auto" w:space="0" w:sz="4" w:val="single"/>
            </w:tcBorders>
            <w:vAlign w:val="center"/>
            <w:hideMark/>
          </w:tcPr>
          <w:p w14:paraId="6ADC8C4E" w14:textId="77777777" w:rsidP="00972B32" w:rsidR="00D873C5" w:rsidRDefault="00D873C5" w:rsidRPr="006D7796">
            <w:pPr>
              <w:jc w:val="center"/>
              <w:rPr>
                <w:rFonts w:eastAsia="Calibri"/>
              </w:rPr>
            </w:pPr>
            <w:r w:rsidRPr="006D7796">
              <w:rPr>
                <w:rFonts w:eastAsia="Calibri"/>
              </w:rPr>
              <w:t>150</w:t>
            </w:r>
          </w:p>
        </w:tc>
        <w:tc>
          <w:tcPr>
            <w:tcW w:type="pct" w:w="986"/>
            <w:tcBorders>
              <w:top w:color="auto" w:space="0" w:sz="4" w:val="single"/>
              <w:left w:color="auto" w:space="0" w:sz="4" w:val="single"/>
              <w:bottom w:color="auto" w:space="0" w:sz="4" w:val="single"/>
              <w:right w:color="auto" w:space="0" w:sz="4" w:val="single"/>
            </w:tcBorders>
            <w:vAlign w:val="center"/>
            <w:hideMark/>
          </w:tcPr>
          <w:p w14:paraId="29FF6B6C" w14:textId="77777777" w:rsidP="00972B32" w:rsidR="00D873C5" w:rsidRDefault="00D873C5" w:rsidRPr="006D7796">
            <w:pPr>
              <w:jc w:val="center"/>
              <w:rPr>
                <w:rFonts w:eastAsia="Calibri"/>
              </w:rPr>
            </w:pPr>
            <w:r w:rsidRPr="006D7796">
              <w:rPr>
                <w:rFonts w:eastAsia="Calibri"/>
              </w:rPr>
              <w:t>145</w:t>
            </w:r>
          </w:p>
        </w:tc>
        <w:tc>
          <w:tcPr>
            <w:tcW w:type="pct" w:w="451"/>
            <w:tcBorders>
              <w:top w:color="auto" w:space="0" w:sz="4" w:val="single"/>
              <w:left w:color="auto" w:space="0" w:sz="4" w:val="single"/>
              <w:bottom w:color="auto" w:space="0" w:sz="4" w:val="single"/>
              <w:right w:color="auto" w:space="0" w:sz="4" w:val="single"/>
            </w:tcBorders>
            <w:vAlign w:val="center"/>
            <w:hideMark/>
          </w:tcPr>
          <w:p w14:paraId="46C8D50B" w14:textId="77777777" w:rsidP="00972B32" w:rsidR="00D873C5" w:rsidRDefault="00D873C5" w:rsidRPr="006D7796">
            <w:pPr>
              <w:jc w:val="center"/>
              <w:rPr>
                <w:rFonts w:eastAsia="Calibri"/>
              </w:rPr>
            </w:pPr>
            <w:r w:rsidRPr="006D7796">
              <w:rPr>
                <w:rFonts w:eastAsia="Calibri"/>
              </w:rPr>
              <w:t>12</w:t>
            </w:r>
          </w:p>
        </w:tc>
      </w:tr>
    </w:tbl>
    <w:p w14:paraId="5838BA90" w14:textId="77777777" w:rsidP="00D873C5" w:rsidR="00D873C5" w:rsidRDefault="00D873C5" w:rsidRPr="006D7796">
      <w:pPr>
        <w:spacing w:line="240" w:lineRule="atLeast"/>
        <w:ind w:firstLine="709"/>
        <w:rPr>
          <w:b/>
          <w:bCs/>
        </w:rPr>
      </w:pPr>
    </w:p>
    <w:p w14:paraId="135A0879" w14:textId="77777777" w:rsidP="00D873C5" w:rsidR="00D873C5" w:rsidRDefault="00D873C5" w:rsidRPr="006D7796">
      <w:pPr>
        <w:spacing w:line="240" w:lineRule="atLeast"/>
        <w:ind w:firstLine="709"/>
        <w:rPr>
          <w:b/>
          <w:bCs/>
        </w:rPr>
      </w:pPr>
    </w:p>
    <w:p w14:paraId="0003BB7D" w14:textId="77777777" w:rsidP="00D873C5" w:rsidR="00D873C5" w:rsidRDefault="00D873C5" w:rsidRPr="006D7796">
      <w:pPr>
        <w:spacing w:line="240" w:lineRule="atLeast"/>
        <w:ind w:firstLine="709"/>
        <w:rPr>
          <w:b/>
          <w:bCs/>
        </w:rPr>
      </w:pPr>
      <w:r w:rsidRPr="006D7796">
        <w:rPr>
          <w:b/>
          <w:bCs/>
        </w:rPr>
        <w:t>Проектные решения</w:t>
      </w:r>
    </w:p>
    <w:p w14:paraId="2A3C605C" w14:textId="77777777" w:rsidP="00D873C5" w:rsidR="00D873C5" w:rsidRDefault="00D873C5" w:rsidRPr="006D7796">
      <w:pPr>
        <w:spacing w:line="240" w:lineRule="atLeast"/>
        <w:ind w:firstLine="709"/>
        <w:jc w:val="both"/>
      </w:pPr>
      <w:r w:rsidRPr="006D7796">
        <w:t xml:space="preserve">Действующей схемой территориального планирования Камчатского края и муниципальной программой «Развитие образования в Усть-Камчатском муниципальном районе» (утверждена постановлением Администрации </w:t>
      </w:r>
      <w:bookmarkStart w:id="88" w:name="_Hlk201568755"/>
      <w:r w:rsidRPr="006D7796">
        <w:t xml:space="preserve">Усть-Камчатского </w:t>
      </w:r>
      <w:bookmarkEnd w:id="88"/>
      <w:r w:rsidRPr="006D7796">
        <w:t xml:space="preserve">муниципального </w:t>
      </w:r>
      <w:r w:rsidRPr="006D7796">
        <w:lastRenderedPageBreak/>
        <w:t xml:space="preserve">района от 17.12.2018 № 544, в редакции от 16.02.2022) мероприятия по размещению и реконструкции учреждений образования на территории Усть-Камчатского муниципального округа не предусмотрены. </w:t>
      </w:r>
    </w:p>
    <w:p w14:paraId="69497ADE" w14:textId="77777777" w:rsidP="00D873C5" w:rsidR="00D873C5" w:rsidRDefault="00D873C5" w:rsidRPr="006D7796">
      <w:pPr>
        <w:spacing w:line="240" w:lineRule="atLeast"/>
        <w:ind w:firstLine="709"/>
        <w:jc w:val="both"/>
      </w:pPr>
      <w:r w:rsidRPr="006D7796">
        <w:t xml:space="preserve">В генеральном плане произведен расчет потребности в объектах образования местного значения на расчетный срок в соответствии с показателями региональными нормативами градостроительного проектирования Камчатского края (далее – РНГП края; утверждены Постановлением Правительства Камчатского края от 31.01.2024 № 29-П). </w:t>
      </w:r>
    </w:p>
    <w:p w14:paraId="42FB8F52" w14:textId="77777777" w:rsidP="00D873C5" w:rsidR="00D873C5" w:rsidRDefault="00D873C5" w:rsidRPr="006D7796">
      <w:pPr>
        <w:spacing w:line="240" w:lineRule="atLeast"/>
        <w:ind w:firstLine="709"/>
        <w:jc w:val="both"/>
      </w:pPr>
      <w:r w:rsidRPr="006D7796">
        <w:t xml:space="preserve">Величина минимально допустимого уровня обеспеченности дошкольными образовательными и общеобразовательными организациями устанавливается по формуле: </w:t>
      </w:r>
    </w:p>
    <w:p w14:paraId="47B617E7" w14:textId="77777777" w:rsidP="00D873C5" w:rsidR="00D873C5" w:rsidRDefault="00000000" w:rsidRPr="006D7796">
      <w:pPr>
        <w:spacing w:after="120" w:before="120"/>
        <w:ind w:firstLine="709"/>
        <w:jc w:val="both"/>
        <w:rPr>
          <w:szCs w:val="18"/>
        </w:rPr>
      </w:pPr>
      <m:oMath>
        <m:sSub>
          <m:sSubPr>
            <m:ctrlPr>
              <w:rPr>
                <w:rFonts w:ascii="Cambria Math" w:hAnsi="Cambria Math"/>
                <w:i/>
                <w:sz w:val="28"/>
                <w:szCs w:val="18"/>
              </w:rPr>
            </m:ctrlPr>
          </m:sSubPr>
          <m:e>
            <m:r>
              <w:rPr>
                <w:rFonts w:ascii="Cambria Math" w:hAnsi="Cambria Math"/>
                <w:sz w:val="28"/>
                <w:szCs w:val="18"/>
              </w:rPr>
              <m:t>X</m:t>
            </m:r>
          </m:e>
          <m:sub>
            <m:r>
              <w:rPr>
                <w:rFonts w:ascii="Cambria Math" w:hAnsi="Cambria Math"/>
                <w:sz w:val="28"/>
                <w:szCs w:val="18"/>
              </w:rPr>
              <m:t>a-b</m:t>
            </m:r>
          </m:sub>
        </m:sSub>
        <m:r>
          <w:rPr>
            <w:rFonts w:ascii="Cambria Math" w:hAnsi="Cambria Math"/>
            <w:sz w:val="28"/>
            <w:szCs w:val="18"/>
          </w:rPr>
          <m:t>=</m:t>
        </m:r>
        <m:f>
          <m:fPr>
            <m:ctrlPr>
              <w:rPr>
                <w:rFonts w:ascii="Cambria Math" w:hAnsi="Cambria Math"/>
                <w:i/>
                <w:sz w:val="28"/>
                <w:szCs w:val="18"/>
              </w:rPr>
            </m:ctrlPr>
          </m:fPr>
          <m:num>
            <m:sSub>
              <m:sSubPr>
                <m:ctrlPr>
                  <w:rPr>
                    <w:rFonts w:ascii="Cambria Math" w:hAnsi="Cambria Math"/>
                    <w:i/>
                    <w:sz w:val="28"/>
                    <w:szCs w:val="18"/>
                  </w:rPr>
                </m:ctrlPr>
              </m:sSubPr>
              <m:e>
                <m:r>
                  <w:rPr>
                    <w:rFonts w:ascii="Cambria Math" w:hAnsi="Cambria Math"/>
                    <w:sz w:val="28"/>
                    <w:szCs w:val="18"/>
                  </w:rPr>
                  <m:t>N</m:t>
                </m:r>
              </m:e>
              <m:sub>
                <m:r>
                  <w:rPr>
                    <w:rFonts w:ascii="Cambria Math" w:hAnsi="Cambria Math"/>
                    <w:sz w:val="28"/>
                    <w:szCs w:val="18"/>
                  </w:rPr>
                  <m:t>a-b</m:t>
                </m:r>
              </m:sub>
            </m:sSub>
            <m:r>
              <w:rPr>
                <w:rFonts w:ascii="Cambria Math" w:hAnsi="Cambria Math"/>
                <w:sz w:val="28"/>
                <w:szCs w:val="18"/>
              </w:rPr>
              <m:t xml:space="preserve"> × d × 1000</m:t>
            </m:r>
          </m:num>
          <m:den>
            <m:sSub>
              <m:sSubPr>
                <m:ctrlPr>
                  <w:rPr>
                    <w:rFonts w:ascii="Cambria Math" w:hAnsi="Cambria Math"/>
                    <w:i/>
                    <w:sz w:val="28"/>
                    <w:szCs w:val="18"/>
                  </w:rPr>
                </m:ctrlPr>
              </m:sSubPr>
              <m:e>
                <m:r>
                  <w:rPr>
                    <w:rFonts w:ascii="Cambria Math" w:hAnsi="Cambria Math"/>
                    <w:sz w:val="28"/>
                    <w:szCs w:val="18"/>
                  </w:rPr>
                  <m:t>N</m:t>
                </m:r>
              </m:e>
              <m:sub>
                <m:r>
                  <w:rPr>
                    <w:rFonts w:ascii="Cambria Math" w:hAnsi="Cambria Math"/>
                    <w:sz w:val="28"/>
                    <w:szCs w:val="18"/>
                  </w:rPr>
                  <m:t>общ</m:t>
                </m:r>
              </m:sub>
            </m:sSub>
          </m:den>
        </m:f>
      </m:oMath>
      <w:r w:rsidR="00D873C5" w:rsidRPr="006D7796">
        <w:rPr>
          <w:szCs w:val="18"/>
        </w:rPr>
        <w:t>,</w:t>
      </w:r>
    </w:p>
    <w:p w14:paraId="2FBFCDF7" w14:textId="77777777" w:rsidP="00D873C5" w:rsidR="00D873C5" w:rsidRDefault="00D873C5" w:rsidRPr="006D7796">
      <w:pPr>
        <w:spacing w:line="240" w:lineRule="atLeast"/>
        <w:ind w:firstLine="709"/>
        <w:jc w:val="both"/>
      </w:pPr>
      <w:r w:rsidRPr="006D7796">
        <w:t xml:space="preserve">где: </w:t>
      </w:r>
      <w:r w:rsidRPr="006D7796">
        <w:rPr>
          <w:rFonts w:ascii="Cambria Math" w:cs="Cambria Math" w:hAnsi="Cambria Math"/>
        </w:rPr>
        <w:t>𝑋</w:t>
      </w:r>
      <w:r w:rsidRPr="006D7796">
        <w:rPr>
          <w:rFonts w:ascii="Cambria Math" w:cs="Cambria Math" w:hAnsi="Cambria Math"/>
          <w:vertAlign w:val="subscript"/>
        </w:rPr>
        <w:t>𝑎</w:t>
      </w:r>
      <w:r w:rsidRPr="006D7796">
        <w:rPr>
          <w:vertAlign w:val="subscript"/>
        </w:rPr>
        <w:t>−</w:t>
      </w:r>
      <w:r w:rsidRPr="006D7796">
        <w:rPr>
          <w:rFonts w:ascii="Cambria Math" w:cs="Cambria Math" w:hAnsi="Cambria Math"/>
          <w:vertAlign w:val="subscript"/>
        </w:rPr>
        <w:t>𝑏</w:t>
      </w:r>
      <w:r w:rsidRPr="006D7796">
        <w:t xml:space="preserve"> – минимально допустимое количество мест для детей в возрасте </w:t>
      </w:r>
      <w:r w:rsidRPr="006D7796">
        <w:rPr>
          <w:rFonts w:ascii="Cambria Math" w:cs="Cambria Math" w:hAnsi="Cambria Math"/>
        </w:rPr>
        <w:t>𝑎</w:t>
      </w:r>
      <w:r w:rsidRPr="006D7796">
        <w:t>−</w:t>
      </w:r>
      <w:r w:rsidRPr="006D7796">
        <w:rPr>
          <w:rFonts w:ascii="Cambria Math" w:cs="Cambria Math" w:hAnsi="Cambria Math"/>
        </w:rPr>
        <w:t>𝑏</w:t>
      </w:r>
      <w:r w:rsidRPr="006D7796">
        <w:t xml:space="preserve"> в образовательных организациях, мест;</w:t>
      </w:r>
    </w:p>
    <w:p w14:paraId="6C4D366C" w14:textId="77777777" w:rsidP="00D873C5" w:rsidR="00D873C5" w:rsidRDefault="00D873C5" w:rsidRPr="006D7796">
      <w:pPr>
        <w:spacing w:line="240" w:lineRule="atLeast"/>
        <w:ind w:firstLine="709"/>
        <w:jc w:val="both"/>
      </w:pPr>
      <w:r w:rsidRPr="006D7796">
        <w:rPr>
          <w:rFonts w:ascii="Cambria Math" w:cs="Cambria Math" w:hAnsi="Cambria Math"/>
        </w:rPr>
        <w:t>𝑁</w:t>
      </w:r>
      <w:r w:rsidRPr="006D7796">
        <w:rPr>
          <w:vertAlign w:val="subscript"/>
        </w:rPr>
        <w:t>общ</w:t>
      </w:r>
      <w:r w:rsidRPr="006D7796">
        <w:t xml:space="preserve"> – прогнозная численность населения муниципального округа на расчетный срок, человек;</w:t>
      </w:r>
    </w:p>
    <w:p w14:paraId="692DC831" w14:textId="77777777" w:rsidP="00D873C5" w:rsidR="00D873C5" w:rsidRDefault="00D873C5" w:rsidRPr="006D7796">
      <w:pPr>
        <w:spacing w:line="240" w:lineRule="atLeast"/>
        <w:ind w:firstLine="709"/>
        <w:jc w:val="both"/>
      </w:pPr>
      <w:r w:rsidRPr="006D7796">
        <w:rPr>
          <w:rFonts w:ascii="Cambria Math" w:cs="Cambria Math" w:hAnsi="Cambria Math"/>
        </w:rPr>
        <w:t>𝑁</w:t>
      </w:r>
      <w:r w:rsidRPr="006D7796">
        <w:rPr>
          <w:rFonts w:ascii="Cambria Math" w:cs="Cambria Math" w:hAnsi="Cambria Math"/>
          <w:vertAlign w:val="subscript"/>
        </w:rPr>
        <w:t>𝑎</w:t>
      </w:r>
      <w:r w:rsidRPr="006D7796">
        <w:rPr>
          <w:vertAlign w:val="subscript"/>
        </w:rPr>
        <w:t>−</w:t>
      </w:r>
      <w:r w:rsidRPr="006D7796">
        <w:rPr>
          <w:rFonts w:ascii="Cambria Math" w:cs="Cambria Math" w:hAnsi="Cambria Math"/>
          <w:vertAlign w:val="subscript"/>
        </w:rPr>
        <w:t>𝑏</w:t>
      </w:r>
      <w:r w:rsidRPr="006D7796">
        <w:rPr>
          <w:vertAlign w:val="subscript"/>
        </w:rPr>
        <w:t xml:space="preserve"> </w:t>
      </w:r>
      <w:r w:rsidRPr="006D7796">
        <w:t xml:space="preserve">– прогнозная численность детей в возрасте </w:t>
      </w:r>
      <w:r w:rsidRPr="006D7796">
        <w:rPr>
          <w:rFonts w:ascii="Cambria Math" w:cs="Cambria Math" w:hAnsi="Cambria Math"/>
        </w:rPr>
        <w:t>𝑎</w:t>
      </w:r>
      <w:r w:rsidRPr="006D7796">
        <w:t>−</w:t>
      </w:r>
      <w:r w:rsidRPr="006D7796">
        <w:rPr>
          <w:rFonts w:ascii="Cambria Math" w:cs="Cambria Math" w:hAnsi="Cambria Math"/>
        </w:rPr>
        <w:t>𝑏</w:t>
      </w:r>
      <w:r w:rsidRPr="006D7796">
        <w:t xml:space="preserve"> на расчетный срок, человек;</w:t>
      </w:r>
    </w:p>
    <w:p w14:paraId="1C65DC7D" w14:textId="77777777" w:rsidP="00D873C5" w:rsidR="00D873C5" w:rsidRDefault="00D873C5" w:rsidRPr="006D7796">
      <w:pPr>
        <w:spacing w:line="240" w:lineRule="atLeast"/>
        <w:ind w:firstLine="709"/>
        <w:jc w:val="both"/>
      </w:pPr>
      <w:r w:rsidRPr="006D7796">
        <w:rPr>
          <w:rFonts w:ascii="Cambria Math" w:cs="Cambria Math" w:hAnsi="Cambria Math"/>
        </w:rPr>
        <w:t>𝑑</w:t>
      </w:r>
      <w:r w:rsidRPr="006D7796">
        <w:t xml:space="preserve"> – коэффициент, равный 1 для детей в возрасте 7-15 лет (основное общее образование), 0,5 – для детей в возрасте 16-17 лет (среднее общее образование), от 0,1 до 0,5 – для детей в возрасте 0-3 года, от 0,65 до 0,85 – для детей в возрасте 3-7 лет.</w:t>
      </w:r>
    </w:p>
    <w:p w14:paraId="0AC87557" w14:textId="77777777" w:rsidP="00D873C5" w:rsidR="00D873C5" w:rsidRDefault="00D873C5" w:rsidRPr="006D7796">
      <w:pPr>
        <w:ind w:firstLine="709"/>
        <w:jc w:val="both"/>
      </w:pPr>
      <w:r w:rsidRPr="006D7796">
        <w:t xml:space="preserve">Поскольку установление показателей </w:t>
      </w:r>
      <w:r w:rsidRPr="006D7796">
        <w:rPr>
          <w:rFonts w:ascii="Cambria Math" w:cs="Cambria Math" w:hAnsi="Cambria Math"/>
        </w:rPr>
        <w:t>𝑁</w:t>
      </w:r>
      <w:r w:rsidRPr="006D7796">
        <w:rPr>
          <w:vertAlign w:val="subscript"/>
        </w:rPr>
        <w:t>общ</w:t>
      </w:r>
      <w:r w:rsidRPr="006D7796">
        <w:t xml:space="preserve"> и </w:t>
      </w:r>
      <w:r w:rsidRPr="006D7796">
        <w:rPr>
          <w:rFonts w:ascii="Cambria Math" w:cs="Cambria Math" w:hAnsi="Cambria Math"/>
        </w:rPr>
        <w:t>𝑁</w:t>
      </w:r>
      <w:r w:rsidRPr="006D7796">
        <w:rPr>
          <w:rFonts w:ascii="Cambria Math" w:cs="Cambria Math" w:hAnsi="Cambria Math"/>
          <w:vertAlign w:val="subscript"/>
        </w:rPr>
        <w:t>𝑎</w:t>
      </w:r>
      <w:r w:rsidRPr="006D7796">
        <w:rPr>
          <w:vertAlign w:val="subscript"/>
        </w:rPr>
        <w:t>−</w:t>
      </w:r>
      <w:r w:rsidRPr="006D7796">
        <w:rPr>
          <w:rFonts w:ascii="Cambria Math" w:cs="Cambria Math" w:hAnsi="Cambria Math"/>
          <w:vertAlign w:val="subscript"/>
        </w:rPr>
        <w:t>𝑏</w:t>
      </w:r>
      <w:r w:rsidRPr="006D7796">
        <w:t xml:space="preserve"> произведено в соответствии со статистическими данными, значение базового показателя обеспеченности необходимо умножить на поправочные коэффициенты, учитывающие социально-экономическое развитие муниципального округа и вхождение округа в состав агломерации (коэффициенты установлены РНГП края).</w:t>
      </w:r>
    </w:p>
    <w:p w14:paraId="474A3A7C" w14:textId="77777777" w:rsidP="00D873C5" w:rsidR="00D873C5" w:rsidRDefault="00D873C5" w:rsidRPr="006D7796">
      <w:pPr>
        <w:spacing w:line="240" w:lineRule="atLeast"/>
        <w:ind w:firstLine="709"/>
        <w:jc w:val="both"/>
      </w:pPr>
      <w:r w:rsidRPr="006D7796">
        <w:t>Усть-Камчатский муниципальный округ не входит в состав агломерации, поэтому второй из указанных поправочных коэффициентов в данном случае не применяется. По социально-экономическому развитию Усть-Камчатский муниципальный округ отнесен к категории Б – территории, имеющие потенциал, развивающиеся; данной категории соответствует поправочный коэффициент 1,05.</w:t>
      </w:r>
    </w:p>
    <w:p w14:paraId="05B28383" w14:textId="77777777" w:rsidP="00D873C5" w:rsidR="00D873C5" w:rsidRDefault="00D873C5" w:rsidRPr="006D7796">
      <w:pPr>
        <w:spacing w:line="240" w:lineRule="atLeast"/>
        <w:ind w:firstLine="709"/>
        <w:jc w:val="both"/>
      </w:pPr>
      <w:r w:rsidRPr="006D7796">
        <w:t xml:space="preserve">При расчете минимально допустимого уровня обеспеченности дошкольными образовательными организациями в настоящем проекте принимаются максимальные значения коэффициента </w:t>
      </w:r>
      <w:r w:rsidRPr="006D7796">
        <w:rPr>
          <w:rFonts w:ascii="Cambria Math" w:cs="Cambria Math" w:hAnsi="Cambria Math"/>
        </w:rPr>
        <w:t>𝑑</w:t>
      </w:r>
      <w:r w:rsidRPr="006D7796">
        <w:t>: 0,5 и 0,85 для детей в возрасте 0-3 года и 3-7 лет соответственно.</w:t>
      </w:r>
    </w:p>
    <w:p w14:paraId="2C6BF19D" w14:textId="77777777" w:rsidP="00D873C5" w:rsidR="00D873C5" w:rsidRDefault="00D873C5" w:rsidRPr="006D7796">
      <w:pPr>
        <w:spacing w:line="240" w:lineRule="atLeast"/>
        <w:ind w:firstLine="709"/>
        <w:jc w:val="both"/>
      </w:pPr>
      <w:r w:rsidRPr="006D7796">
        <w:t>По результатам расчета величина минимально допустимого уровня обеспеченности образовательными организациями к расчетному срок составляет:</w:t>
      </w:r>
    </w:p>
    <w:p w14:paraId="4420D047" w14:textId="77777777" w:rsidP="00D873C5" w:rsidR="00D873C5" w:rsidRDefault="00D873C5" w:rsidRPr="006D7796">
      <w:pPr>
        <w:spacing w:line="240" w:lineRule="atLeast"/>
        <w:ind w:firstLine="709"/>
        <w:jc w:val="both"/>
      </w:pPr>
      <w:r w:rsidRPr="006D7796">
        <w:t>• дошкольные образовательные организации – 62 места на 1000 человек;</w:t>
      </w:r>
    </w:p>
    <w:p w14:paraId="39E30F22" w14:textId="77777777" w:rsidP="00D873C5" w:rsidR="00D873C5" w:rsidRDefault="00D873C5" w:rsidRPr="006D7796">
      <w:pPr>
        <w:spacing w:line="240" w:lineRule="atLeast"/>
        <w:ind w:firstLine="709"/>
        <w:jc w:val="both"/>
      </w:pPr>
      <w:r w:rsidRPr="006D7796">
        <w:t>• общеобразовательные организации – 126 мест на 1000 человек.</w:t>
      </w:r>
    </w:p>
    <w:p w14:paraId="56C84EF0" w14:textId="77777777" w:rsidP="00D873C5" w:rsidR="00D873C5" w:rsidRDefault="00D873C5" w:rsidRPr="006D7796">
      <w:pPr>
        <w:spacing w:line="240" w:lineRule="atLeast"/>
        <w:ind w:firstLine="709"/>
        <w:jc w:val="both"/>
      </w:pPr>
      <w:r w:rsidRPr="006D7796">
        <w:t>Соответственно, по принятому варианту демографического прогноза на расчетный срок население Усть-Камчатского муниципального округа должно быть обеспечено 608 местами в дошкольных образовательных учреждениях и 1233 местами в общеобразовательных учреждениях.</w:t>
      </w:r>
    </w:p>
    <w:p w14:paraId="5D8920E2" w14:textId="77777777" w:rsidP="00D873C5" w:rsidR="00D873C5" w:rsidRDefault="00D873C5" w:rsidRPr="006D7796">
      <w:pPr>
        <w:spacing w:line="240" w:lineRule="atLeast"/>
        <w:ind w:firstLine="709"/>
        <w:jc w:val="both"/>
      </w:pPr>
      <w:r w:rsidRPr="006D7796">
        <w:t>Мощность существующих детских садов (768 мест) и школ (2495 мест) позволяет удовлетворить потребности населения округа в услугах образовательных организаций данного типа на расчетный срок полностью.</w:t>
      </w:r>
    </w:p>
    <w:p w14:paraId="70BF53D1" w14:textId="77777777" w:rsidP="00D873C5" w:rsidR="00D873C5" w:rsidRDefault="00D873C5" w:rsidRPr="006D7796">
      <w:pPr>
        <w:spacing w:line="240" w:lineRule="atLeast"/>
        <w:ind w:firstLine="709"/>
        <w:jc w:val="both"/>
      </w:pPr>
      <w:r w:rsidRPr="006D7796">
        <w:t xml:space="preserve">Согласно </w:t>
      </w:r>
      <w:bookmarkStart w:id="89" w:name="_Hlk201570251"/>
      <w:r w:rsidRPr="006D7796">
        <w:t>РНГП</w:t>
      </w:r>
      <w:bookmarkEnd w:id="89"/>
      <w:r w:rsidRPr="006D7796">
        <w:t xml:space="preserve"> Камчатского края, расчетный показатель минимально допустимого уровня обеспеченности организациями дополнительного образования составляет 80 % от общего числа детей в возрасте 5-18 лет. То есть, с учетом поправочного коэффициента на расчетный срок необходимо иметь 1368 мест в учреждениях дополнительного образования детей. Мощность существующих учреждений дополнительного образования составляет 860 мест, что меньше нормативного значения, однако реализация программ дополнительного образования также возможна в общеобразовательных учреждениях, что особенно актуально в условиях их низкой заполняемости. </w:t>
      </w:r>
    </w:p>
    <w:p w14:paraId="76FF7155" w14:textId="77777777" w:rsidP="00D873C5" w:rsidR="00D873C5" w:rsidRDefault="00D873C5" w:rsidRPr="006D7796">
      <w:pPr>
        <w:spacing w:line="240" w:lineRule="atLeast"/>
        <w:ind w:firstLine="709"/>
        <w:jc w:val="both"/>
      </w:pPr>
      <w:r w:rsidRPr="006D7796">
        <w:lastRenderedPageBreak/>
        <w:t>Проектом предусматривается замена изношенных зданий 3 организаций дополнительного образования. Предлагается строительство новых зданий взамен существующих с суммарным увеличением проектной вместимости на 90 мест:</w:t>
      </w:r>
    </w:p>
    <w:p w14:paraId="40ABC62F" w14:textId="77777777" w:rsidP="00D873C5" w:rsidR="00D873C5" w:rsidRDefault="00D873C5" w:rsidRPr="006D7796">
      <w:pPr>
        <w:spacing w:line="240" w:lineRule="atLeast"/>
        <w:ind w:firstLine="709"/>
        <w:jc w:val="both"/>
        <w:rPr>
          <w:rFonts w:eastAsia="Calibri"/>
        </w:rPr>
      </w:pPr>
      <w:r w:rsidRPr="006D7796">
        <w:rPr>
          <w:rFonts w:eastAsia="Calibri"/>
        </w:rPr>
        <w:t xml:space="preserve">– МБУ ДО «Детская музыкальная школа №2» п. </w:t>
      </w:r>
      <w:proofErr w:type="spellStart"/>
      <w:r w:rsidRPr="006D7796">
        <w:rPr>
          <w:rFonts w:eastAsia="Calibri"/>
        </w:rPr>
        <w:t>Козыревск</w:t>
      </w:r>
      <w:proofErr w:type="spellEnd"/>
      <w:r w:rsidRPr="006D7796">
        <w:rPr>
          <w:rFonts w:eastAsia="Calibri"/>
        </w:rPr>
        <w:t>, земельный участок 41:09:0010107:1883 – 80 мест (в срок до 2030 г.);</w:t>
      </w:r>
    </w:p>
    <w:p w14:paraId="18DEE01A" w14:textId="77777777" w:rsidP="00D873C5" w:rsidR="00D873C5" w:rsidRDefault="00D873C5" w:rsidRPr="006D7796">
      <w:pPr>
        <w:spacing w:line="240" w:lineRule="atLeast"/>
        <w:ind w:firstLine="709"/>
        <w:jc w:val="both"/>
        <w:rPr>
          <w:rFonts w:eastAsia="Calibri"/>
        </w:rPr>
      </w:pPr>
      <w:r w:rsidRPr="006D7796">
        <w:rPr>
          <w:rFonts w:eastAsia="Calibri"/>
        </w:rPr>
        <w:t>– МБУ ДО «Детская школа искусств №1» п. Ключи, ул. Нагорная, 15 – 170 мест (в срок до 2045 г.);</w:t>
      </w:r>
    </w:p>
    <w:p w14:paraId="30D3139A" w14:textId="394815EB" w:rsidP="00D873C5" w:rsidR="001004D4" w:rsidRDefault="00D873C5" w:rsidRPr="006D7796">
      <w:pPr>
        <w:ind w:firstLine="709"/>
        <w:jc w:val="both"/>
      </w:pPr>
      <w:r w:rsidRPr="006D7796">
        <w:rPr>
          <w:rFonts w:eastAsia="Calibri"/>
        </w:rPr>
        <w:t>– МБУ ДО «Детская школа искусств» п. Усть-Камчатск, ул. Бодрова, 30 – 150 мест (в срок до 2045 г.)</w:t>
      </w:r>
      <w:r w:rsidR="000E119C" w:rsidRPr="006D7796">
        <w:rPr>
          <w:rFonts w:eastAsia="Calibri"/>
        </w:rPr>
        <w:t>.</w:t>
      </w:r>
      <w:r w:rsidR="000E119C" w:rsidRPr="006D7796">
        <w:t xml:space="preserve"> </w:t>
      </w:r>
    </w:p>
    <w:p w14:paraId="2CA3CE1E" w14:textId="17B02913" w:rsidP="00DF2B16" w:rsidR="0019456B" w:rsidRDefault="007C7B86" w:rsidRPr="006D7796">
      <w:pPr>
        <w:pStyle w:val="34"/>
        <w:widowControl w:val="0"/>
        <w:numPr>
          <w:ilvl w:val="1"/>
          <w:numId w:val="2"/>
        </w:numPr>
        <w:tabs>
          <w:tab w:pos="709" w:val="left"/>
        </w:tabs>
        <w:spacing w:after="120" w:before="240"/>
        <w:ind w:hanging="567" w:left="567"/>
        <w:jc w:val="left"/>
      </w:pPr>
      <w:bookmarkStart w:id="90" w:name="_Toc172289479"/>
      <w:bookmarkStart w:id="91" w:name="_Toc210393836"/>
      <w:r w:rsidRPr="006D7796">
        <w:t>З</w:t>
      </w:r>
      <w:r w:rsidR="001F33FA" w:rsidRPr="006D7796">
        <w:t>дравоохранени</w:t>
      </w:r>
      <w:bookmarkEnd w:id="90"/>
      <w:r w:rsidRPr="006D7796">
        <w:t>е</w:t>
      </w:r>
      <w:bookmarkEnd w:id="91"/>
    </w:p>
    <w:p w14:paraId="13F684B5" w14:textId="23AE8AE5" w:rsidP="000E119C" w:rsidR="000E119C" w:rsidRDefault="000E119C" w:rsidRPr="006D7796">
      <w:pPr>
        <w:ind w:firstLine="709"/>
        <w:jc w:val="both"/>
        <w:rPr>
          <w:rFonts w:eastAsia="Calibri"/>
          <w:b/>
        </w:rPr>
      </w:pPr>
      <w:r w:rsidRPr="006D7796">
        <w:rPr>
          <w:rFonts w:eastAsia="Calibri"/>
          <w:b/>
        </w:rPr>
        <w:t>Современное состояние</w:t>
      </w:r>
    </w:p>
    <w:p w14:paraId="734DC20F" w14:textId="77777777" w:rsidP="000E119C" w:rsidR="000E119C" w:rsidRDefault="000E119C" w:rsidRPr="006D7796">
      <w:pPr>
        <w:spacing w:line="240" w:lineRule="atLeast"/>
        <w:ind w:firstLine="709"/>
        <w:jc w:val="both"/>
        <w:rPr>
          <w:rFonts w:eastAsia="Calibri"/>
        </w:rPr>
      </w:pPr>
      <w:r w:rsidRPr="006D7796">
        <w:rPr>
          <w:rFonts w:eastAsia="Calibri"/>
        </w:rPr>
        <w:t>На территории Усть-Камчатского муниципального округа медицинскую помощь населению оказывают государственные бюджетные учреждения здравоохранения Камчатского края «Усть-Камчатская районная больница» (ГБУЗ КК «Усть-Камчатская РБ») и «Ключевская районная больница (ГБУЗ КК «Ключевская РБ»). Учреждения находится в ведомственном подчинении Министерства здравоохранения Камчатского края; больницы и их структурные подразделения являются объектами регионального значения.</w:t>
      </w:r>
    </w:p>
    <w:p w14:paraId="091A9D08" w14:textId="77777777" w:rsidP="000E119C" w:rsidR="000E119C" w:rsidRDefault="000E119C" w:rsidRPr="006D7796">
      <w:pPr>
        <w:ind w:firstLine="709"/>
        <w:jc w:val="both"/>
        <w:rPr>
          <w:rFonts w:eastAsia="Calibri"/>
        </w:rPr>
      </w:pPr>
      <w:r w:rsidRPr="006D7796">
        <w:rPr>
          <w:rFonts w:eastAsia="Calibri"/>
        </w:rPr>
        <w:t xml:space="preserve">В соответствии с Реестром медицинских организаций Камчатского края на 2025 г. (данные сайта территориального фонда обязательного медицинского страхования Камчатского края) ГБУЗ КК «Усть-Камчатская РБ» и ГБУЗ КК «Ключевская РБ» имеют следующие структурные подразделения: </w:t>
      </w:r>
    </w:p>
    <w:p w14:paraId="5D06FED1" w14:textId="77777777" w:rsidP="000E119C" w:rsidR="000E119C" w:rsidRDefault="000E119C" w:rsidRPr="006D7796">
      <w:pPr>
        <w:tabs>
          <w:tab w:pos="1134" w:val="left"/>
        </w:tabs>
        <w:ind w:firstLine="709"/>
        <w:jc w:val="both"/>
        <w:rPr>
          <w:rFonts w:eastAsia="Calibri"/>
        </w:rPr>
      </w:pPr>
      <w:r w:rsidRPr="006D7796">
        <w:rPr>
          <w:rFonts w:eastAsia="Calibri"/>
        </w:rPr>
        <w:t>•</w:t>
      </w:r>
      <w:r w:rsidRPr="006D7796">
        <w:rPr>
          <w:rFonts w:eastAsia="Calibri"/>
        </w:rPr>
        <w:tab/>
        <w:t>поликлиника, которой осуществляется первичная доврачебная, первичная врачебная и первичная специализированная медико-санитарная помощь;</w:t>
      </w:r>
    </w:p>
    <w:p w14:paraId="706A79A1" w14:textId="77777777" w:rsidP="000E119C" w:rsidR="000E119C" w:rsidRDefault="000E119C" w:rsidRPr="006D7796">
      <w:pPr>
        <w:tabs>
          <w:tab w:pos="1134" w:val="left"/>
        </w:tabs>
        <w:ind w:firstLine="709"/>
        <w:jc w:val="both"/>
        <w:rPr>
          <w:rFonts w:eastAsia="Calibri"/>
        </w:rPr>
      </w:pPr>
      <w:r w:rsidRPr="006D7796">
        <w:rPr>
          <w:rFonts w:eastAsia="Calibri"/>
        </w:rPr>
        <w:t>•</w:t>
      </w:r>
      <w:r w:rsidRPr="006D7796">
        <w:rPr>
          <w:rFonts w:eastAsia="Calibri"/>
        </w:rPr>
        <w:tab/>
        <w:t>стационарные отделения больницы и дневной стационар, которыми осуществляется первичная специализированная медицинская помощь и специализированная медицинская помощь;</w:t>
      </w:r>
    </w:p>
    <w:p w14:paraId="3FC9104C" w14:textId="77777777" w:rsidP="000E119C" w:rsidR="000E119C" w:rsidRDefault="000E119C" w:rsidRPr="006D7796">
      <w:pPr>
        <w:tabs>
          <w:tab w:pos="1134" w:val="left"/>
        </w:tabs>
        <w:ind w:firstLine="709"/>
        <w:jc w:val="both"/>
        <w:rPr>
          <w:rFonts w:eastAsia="Calibri"/>
        </w:rPr>
      </w:pPr>
      <w:r w:rsidRPr="006D7796">
        <w:rPr>
          <w:rFonts w:eastAsia="Calibri"/>
        </w:rPr>
        <w:t>•</w:t>
      </w:r>
      <w:r w:rsidRPr="006D7796">
        <w:rPr>
          <w:rFonts w:eastAsia="Calibri"/>
        </w:rPr>
        <w:tab/>
        <w:t>отделение скорой медицинской помощи, оказывающее скорую специализированную медицинскую помощь.</w:t>
      </w:r>
    </w:p>
    <w:p w14:paraId="1F83025C" w14:textId="77777777" w:rsidP="000E119C" w:rsidR="000E119C" w:rsidRDefault="000E119C" w:rsidRPr="006D7796">
      <w:pPr>
        <w:ind w:firstLine="709"/>
        <w:jc w:val="both"/>
        <w:rPr>
          <w:rFonts w:eastAsia="Calibri"/>
        </w:rPr>
      </w:pPr>
      <w:r w:rsidRPr="006D7796">
        <w:rPr>
          <w:rFonts w:eastAsia="Calibri"/>
        </w:rPr>
        <w:t xml:space="preserve">К ГБУЗ КК «Ключевская РБ» также относится </w:t>
      </w:r>
      <w:proofErr w:type="spellStart"/>
      <w:r w:rsidRPr="006D7796">
        <w:rPr>
          <w:rFonts w:eastAsia="Calibri"/>
        </w:rPr>
        <w:t>Козыревская</w:t>
      </w:r>
      <w:proofErr w:type="spellEnd"/>
      <w:r w:rsidRPr="006D7796">
        <w:rPr>
          <w:rFonts w:eastAsia="Calibri"/>
        </w:rPr>
        <w:t xml:space="preserve"> врачебная амбулатория (п. </w:t>
      </w:r>
      <w:proofErr w:type="spellStart"/>
      <w:r w:rsidRPr="006D7796">
        <w:rPr>
          <w:rFonts w:eastAsia="Calibri"/>
        </w:rPr>
        <w:t>Козыревск</w:t>
      </w:r>
      <w:proofErr w:type="spellEnd"/>
      <w:r w:rsidRPr="006D7796">
        <w:rPr>
          <w:rFonts w:eastAsia="Calibri"/>
        </w:rPr>
        <w:t xml:space="preserve">, ул. Октябрьская, 32). В указанном выше реестре нет сведений о фельдшерско-акушерских пунктах, однако по данным официальных сайтов больниц подобные структурные подразделения функционируют в с. </w:t>
      </w:r>
      <w:proofErr w:type="spellStart"/>
      <w:r w:rsidRPr="006D7796">
        <w:rPr>
          <w:rFonts w:eastAsia="Calibri"/>
        </w:rPr>
        <w:t>Крутоберегово</w:t>
      </w:r>
      <w:proofErr w:type="spellEnd"/>
      <w:r w:rsidRPr="006D7796">
        <w:rPr>
          <w:rFonts w:eastAsia="Calibri"/>
        </w:rPr>
        <w:t xml:space="preserve"> (при ГБУЗ КК «Усть-Камчатская РБ») и с. Майское (ГБУЗ КК «Ключевская РБ»).</w:t>
      </w:r>
    </w:p>
    <w:p w14:paraId="7FFE5996" w14:textId="77777777" w:rsidP="000E119C" w:rsidR="000E119C" w:rsidRDefault="000E119C" w:rsidRPr="006D7796">
      <w:pPr>
        <w:ind w:firstLine="709"/>
        <w:jc w:val="both"/>
        <w:rPr>
          <w:rFonts w:eastAsia="Calibri"/>
        </w:rPr>
      </w:pPr>
      <w:r w:rsidRPr="006D7796">
        <w:rPr>
          <w:rFonts w:eastAsia="Calibri"/>
          <w:bCs/>
          <w:szCs w:val="28"/>
        </w:rPr>
        <w:t>Соответственно, все населенные пункты Усть-Камчатского муниципального округа имеют</w:t>
      </w:r>
      <w:r w:rsidRPr="006D7796">
        <w:rPr>
          <w:rFonts w:eastAsia="Calibri"/>
        </w:rPr>
        <w:t xml:space="preserve"> на своей территории подразделения медицинских учреждений. Информация о местоположении объектов здравоохранения и их мощности представлена в таблице 7.2.1.</w:t>
      </w:r>
    </w:p>
    <w:p w14:paraId="5BBFCB59" w14:textId="77777777" w:rsidP="000E119C" w:rsidR="000E119C" w:rsidRDefault="000E119C" w:rsidRPr="006D7796">
      <w:pPr>
        <w:spacing w:before="120"/>
        <w:jc w:val="right"/>
        <w:rPr>
          <w:rFonts w:eastAsia="Calibri"/>
          <w:iCs/>
        </w:rPr>
      </w:pPr>
      <w:r w:rsidRPr="006D7796">
        <w:rPr>
          <w:rFonts w:eastAsia="Calibri"/>
          <w:iCs/>
        </w:rPr>
        <w:t>Таблица 7.2.1</w:t>
      </w:r>
    </w:p>
    <w:p w14:paraId="67E8F8E9" w14:textId="77777777" w:rsidP="000E119C" w:rsidR="000E119C" w:rsidRDefault="000E119C" w:rsidRPr="006D7796">
      <w:pPr>
        <w:spacing w:after="120"/>
        <w:jc w:val="center"/>
        <w:rPr>
          <w:rFonts w:eastAsia="Calibri"/>
        </w:rPr>
      </w:pPr>
      <w:r w:rsidRPr="006D7796">
        <w:rPr>
          <w:rFonts w:eastAsia="Calibri"/>
        </w:rPr>
        <w:t xml:space="preserve">Объекты здравоохранения </w:t>
      </w:r>
      <w:r w:rsidRPr="006D7796">
        <w:rPr>
          <w:rFonts w:eastAsia="Calibri"/>
        </w:rPr>
        <w:br/>
        <w:t>на территории Усть-Камчатского муниципального округа</w:t>
      </w:r>
    </w:p>
    <w:tbl>
      <w:tblPr>
        <w:tblW w:type="dxa" w:w="9458"/>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left w:type="dxa" w:w="28"/>
          <w:right w:type="dxa" w:w="28"/>
        </w:tblCellMar>
        <w:tblLook w:firstColumn="1" w:firstRow="1" w:lastColumn="0" w:lastRow="0" w:noHBand="0" w:noVBand="1" w:val="04A0"/>
      </w:tblPr>
      <w:tblGrid>
        <w:gridCol w:w="495"/>
        <w:gridCol w:w="3624"/>
        <w:gridCol w:w="2267"/>
        <w:gridCol w:w="3072"/>
      </w:tblGrid>
      <w:tr w14:paraId="0DC21478" w14:textId="77777777" w:rsidR="000E119C" w:rsidRPr="006D7796" w:rsidTr="00676B7C">
        <w:trPr>
          <w:tblHeader/>
        </w:trPr>
        <w:tc>
          <w:tcPr>
            <w:tcW w:type="dxa" w:w="467"/>
            <w:vAlign w:val="center"/>
          </w:tcPr>
          <w:p w14:paraId="6FA1EBD7" w14:textId="77777777" w:rsidP="00676B7C" w:rsidR="000E119C" w:rsidRDefault="000E119C" w:rsidRPr="006D7796">
            <w:pPr>
              <w:spacing w:after="20" w:before="20"/>
              <w:ind w:left="57" w:right="57"/>
              <w:jc w:val="center"/>
              <w:rPr>
                <w:rFonts w:eastAsia="Calibri"/>
              </w:rPr>
            </w:pPr>
            <w:r w:rsidRPr="006D7796">
              <w:rPr>
                <w:rFonts w:eastAsia="Calibri"/>
              </w:rPr>
              <w:t>№ п/п</w:t>
            </w:r>
          </w:p>
        </w:tc>
        <w:tc>
          <w:tcPr>
            <w:tcW w:type="dxa" w:w="3639"/>
            <w:vAlign w:val="center"/>
          </w:tcPr>
          <w:p w14:paraId="31E19835" w14:textId="77777777" w:rsidP="00676B7C" w:rsidR="000E119C" w:rsidRDefault="000E119C" w:rsidRPr="006D7796">
            <w:pPr>
              <w:spacing w:after="20" w:before="20"/>
              <w:ind w:left="57" w:right="57"/>
              <w:jc w:val="center"/>
              <w:rPr>
                <w:rFonts w:eastAsia="Calibri"/>
              </w:rPr>
            </w:pPr>
            <w:r w:rsidRPr="006D7796">
              <w:rPr>
                <w:rFonts w:eastAsia="Calibri"/>
              </w:rPr>
              <w:t>Медицинская организация и ее структурное подразделение</w:t>
            </w:r>
          </w:p>
        </w:tc>
        <w:tc>
          <w:tcPr>
            <w:tcW w:type="dxa" w:w="2268"/>
            <w:vAlign w:val="center"/>
          </w:tcPr>
          <w:p w14:paraId="369901E5" w14:textId="77777777" w:rsidP="00676B7C" w:rsidR="000E119C" w:rsidRDefault="000E119C" w:rsidRPr="006D7796">
            <w:pPr>
              <w:spacing w:after="20" w:before="20"/>
              <w:ind w:left="57" w:right="57"/>
              <w:jc w:val="center"/>
              <w:rPr>
                <w:rFonts w:eastAsia="Calibri"/>
              </w:rPr>
            </w:pPr>
            <w:r w:rsidRPr="006D7796">
              <w:rPr>
                <w:rFonts w:eastAsia="Calibri"/>
              </w:rPr>
              <w:t>Адрес</w:t>
            </w:r>
          </w:p>
        </w:tc>
        <w:tc>
          <w:tcPr>
            <w:tcW w:type="dxa" w:w="3084"/>
            <w:vAlign w:val="center"/>
          </w:tcPr>
          <w:p w14:paraId="26EA8376" w14:textId="77777777" w:rsidP="00676B7C" w:rsidR="000E119C" w:rsidRDefault="000E119C" w:rsidRPr="006D7796">
            <w:pPr>
              <w:spacing w:after="20" w:before="20"/>
              <w:ind w:left="57" w:right="57"/>
              <w:jc w:val="center"/>
              <w:rPr>
                <w:rFonts w:eastAsia="Calibri"/>
              </w:rPr>
            </w:pPr>
            <w:r w:rsidRPr="006D7796">
              <w:rPr>
                <w:rFonts w:eastAsia="Calibri"/>
              </w:rPr>
              <w:t>Мощность</w:t>
            </w:r>
          </w:p>
        </w:tc>
      </w:tr>
      <w:tr w14:paraId="3F7707AE" w14:textId="77777777" w:rsidR="000E119C" w:rsidRPr="006D7796" w:rsidTr="00676B7C">
        <w:tc>
          <w:tcPr>
            <w:tcW w:type="dxa" w:w="467"/>
            <w:vAlign w:val="center"/>
          </w:tcPr>
          <w:p w14:paraId="699807D3" w14:textId="77777777" w:rsidP="00676B7C" w:rsidR="000E119C" w:rsidRDefault="000E119C" w:rsidRPr="006D7796">
            <w:pPr>
              <w:jc w:val="center"/>
              <w:rPr>
                <w:rFonts w:eastAsia="Calibri"/>
              </w:rPr>
            </w:pPr>
            <w:r w:rsidRPr="006D7796">
              <w:rPr>
                <w:rFonts w:eastAsia="Calibri"/>
              </w:rPr>
              <w:t>1</w:t>
            </w:r>
          </w:p>
        </w:tc>
        <w:tc>
          <w:tcPr>
            <w:tcW w:type="dxa" w:w="3639"/>
            <w:vAlign w:val="center"/>
          </w:tcPr>
          <w:p w14:paraId="08710764" w14:textId="77777777" w:rsidP="00676B7C" w:rsidR="000E119C" w:rsidRDefault="000E119C" w:rsidRPr="006D7796">
            <w:pPr>
              <w:spacing w:after="20" w:before="20"/>
              <w:ind w:left="57" w:right="57"/>
              <w:rPr>
                <w:rFonts w:eastAsia="Calibri"/>
              </w:rPr>
            </w:pPr>
            <w:r w:rsidRPr="006D7796">
              <w:rPr>
                <w:rFonts w:eastAsia="Calibri"/>
              </w:rPr>
              <w:t>ГБУЗ КК «Усть-Камчатская РБ»</w:t>
            </w:r>
          </w:p>
        </w:tc>
        <w:tc>
          <w:tcPr>
            <w:tcW w:type="dxa" w:w="2268"/>
            <w:vAlign w:val="center"/>
          </w:tcPr>
          <w:p w14:paraId="733543B8" w14:textId="77777777" w:rsidP="00676B7C" w:rsidR="000E119C" w:rsidRDefault="000E119C" w:rsidRPr="006D7796">
            <w:pPr>
              <w:spacing w:after="20" w:before="20"/>
              <w:ind w:left="57" w:right="57"/>
              <w:rPr>
                <w:rFonts w:eastAsia="Calibri"/>
              </w:rPr>
            </w:pPr>
            <w:r w:rsidRPr="006D7796">
              <w:rPr>
                <w:rFonts w:eastAsia="Calibri"/>
              </w:rPr>
              <w:t>п. Усть-Камчатск, ул. Советская, 4</w:t>
            </w:r>
          </w:p>
        </w:tc>
        <w:tc>
          <w:tcPr>
            <w:tcW w:type="dxa" w:w="3084"/>
            <w:vAlign w:val="center"/>
          </w:tcPr>
          <w:p w14:paraId="5D73D31E" w14:textId="77777777" w:rsidP="00676B7C" w:rsidR="000E119C" w:rsidRDefault="000E119C" w:rsidRPr="006D7796">
            <w:pPr>
              <w:spacing w:after="20" w:before="20"/>
              <w:ind w:left="57" w:right="57"/>
              <w:jc w:val="center"/>
              <w:rPr>
                <w:rFonts w:eastAsia="Calibri"/>
              </w:rPr>
            </w:pPr>
            <w:r w:rsidRPr="006D7796">
              <w:rPr>
                <w:rFonts w:eastAsia="Calibri"/>
              </w:rPr>
              <w:t>50 коек, 160 посещений в смену</w:t>
            </w:r>
          </w:p>
        </w:tc>
      </w:tr>
      <w:tr w14:paraId="4C23370F" w14:textId="77777777" w:rsidR="000E119C" w:rsidRPr="006D7796" w:rsidTr="00676B7C">
        <w:tc>
          <w:tcPr>
            <w:tcW w:type="dxa" w:w="467"/>
            <w:vAlign w:val="center"/>
          </w:tcPr>
          <w:p w14:paraId="546E799F" w14:textId="77777777" w:rsidP="00676B7C" w:rsidR="000E119C" w:rsidRDefault="000E119C" w:rsidRPr="006D7796">
            <w:pPr>
              <w:jc w:val="center"/>
              <w:rPr>
                <w:rFonts w:eastAsia="Calibri"/>
              </w:rPr>
            </w:pPr>
            <w:r w:rsidRPr="006D7796">
              <w:rPr>
                <w:rFonts w:eastAsia="Calibri"/>
              </w:rPr>
              <w:t>2</w:t>
            </w:r>
          </w:p>
        </w:tc>
        <w:tc>
          <w:tcPr>
            <w:tcW w:type="dxa" w:w="3639"/>
            <w:vAlign w:val="center"/>
          </w:tcPr>
          <w:p w14:paraId="2D3CB9AE" w14:textId="77777777" w:rsidP="00676B7C" w:rsidR="000E119C" w:rsidRDefault="000E119C" w:rsidRPr="006D7796">
            <w:pPr>
              <w:spacing w:after="20" w:before="20"/>
              <w:ind w:left="57" w:right="57"/>
              <w:rPr>
                <w:rFonts w:eastAsia="Calibri"/>
              </w:rPr>
            </w:pPr>
            <w:r w:rsidRPr="006D7796">
              <w:rPr>
                <w:rFonts w:eastAsia="Calibri"/>
              </w:rPr>
              <w:t>Фельдшерско-акушерский пункт с. </w:t>
            </w:r>
            <w:proofErr w:type="spellStart"/>
            <w:r w:rsidRPr="006D7796">
              <w:rPr>
                <w:rFonts w:eastAsia="Calibri"/>
              </w:rPr>
              <w:t>Крутоберегово</w:t>
            </w:r>
            <w:proofErr w:type="spellEnd"/>
          </w:p>
        </w:tc>
        <w:tc>
          <w:tcPr>
            <w:tcW w:type="dxa" w:w="2268"/>
            <w:vAlign w:val="center"/>
          </w:tcPr>
          <w:p w14:paraId="0DAC17CA" w14:textId="77777777" w:rsidP="00676B7C" w:rsidR="000E119C" w:rsidRDefault="000E119C" w:rsidRPr="006D7796">
            <w:pPr>
              <w:spacing w:after="20" w:before="20"/>
              <w:ind w:left="57" w:right="57"/>
              <w:rPr>
                <w:rFonts w:eastAsia="Calibri"/>
              </w:rPr>
            </w:pPr>
            <w:r w:rsidRPr="006D7796">
              <w:rPr>
                <w:rFonts w:eastAsia="Calibri"/>
              </w:rPr>
              <w:t xml:space="preserve">с. </w:t>
            </w:r>
            <w:proofErr w:type="spellStart"/>
            <w:r w:rsidRPr="006D7796">
              <w:rPr>
                <w:rFonts w:eastAsia="Calibri"/>
              </w:rPr>
              <w:t>Крутоберегово</w:t>
            </w:r>
            <w:proofErr w:type="spellEnd"/>
            <w:r w:rsidRPr="006D7796">
              <w:rPr>
                <w:rFonts w:eastAsia="Calibri"/>
              </w:rPr>
              <w:t>, ул. Новая, 4а</w:t>
            </w:r>
          </w:p>
        </w:tc>
        <w:tc>
          <w:tcPr>
            <w:tcW w:type="dxa" w:w="3084"/>
            <w:vAlign w:val="center"/>
          </w:tcPr>
          <w:p w14:paraId="1E19501D" w14:textId="77777777" w:rsidP="00676B7C" w:rsidR="000E119C" w:rsidRDefault="000E119C" w:rsidRPr="006D7796">
            <w:pPr>
              <w:spacing w:after="20" w:before="20"/>
              <w:ind w:left="57" w:right="57"/>
              <w:jc w:val="center"/>
              <w:rPr>
                <w:rFonts w:eastAsia="Calibri"/>
              </w:rPr>
            </w:pPr>
            <w:r w:rsidRPr="006D7796">
              <w:rPr>
                <w:rFonts w:eastAsia="Calibri"/>
              </w:rPr>
              <w:t>20 посещений в смену</w:t>
            </w:r>
          </w:p>
        </w:tc>
      </w:tr>
      <w:tr w14:paraId="18B43699" w14:textId="77777777" w:rsidR="000E119C" w:rsidRPr="006D7796" w:rsidTr="00676B7C">
        <w:tc>
          <w:tcPr>
            <w:tcW w:type="dxa" w:w="467"/>
            <w:vAlign w:val="center"/>
          </w:tcPr>
          <w:p w14:paraId="7E042212" w14:textId="77777777" w:rsidP="00676B7C" w:rsidR="000E119C" w:rsidRDefault="000E119C" w:rsidRPr="006D7796">
            <w:pPr>
              <w:jc w:val="center"/>
              <w:rPr>
                <w:rFonts w:eastAsia="Calibri"/>
              </w:rPr>
            </w:pPr>
            <w:r w:rsidRPr="006D7796">
              <w:rPr>
                <w:rFonts w:eastAsia="Calibri"/>
              </w:rPr>
              <w:t>3</w:t>
            </w:r>
          </w:p>
        </w:tc>
        <w:tc>
          <w:tcPr>
            <w:tcW w:type="dxa" w:w="3639"/>
            <w:vAlign w:val="center"/>
          </w:tcPr>
          <w:p w14:paraId="7F9C14C1" w14:textId="77777777" w:rsidP="00676B7C" w:rsidR="000E119C" w:rsidRDefault="000E119C" w:rsidRPr="006D7796">
            <w:pPr>
              <w:spacing w:after="20" w:before="20"/>
              <w:ind w:left="57" w:right="57"/>
              <w:rPr>
                <w:rFonts w:eastAsia="Calibri"/>
              </w:rPr>
            </w:pPr>
            <w:r w:rsidRPr="006D7796">
              <w:rPr>
                <w:rFonts w:eastAsia="Calibri"/>
              </w:rPr>
              <w:t>ГБУЗ КК «Ключевская РБ»</w:t>
            </w:r>
          </w:p>
        </w:tc>
        <w:tc>
          <w:tcPr>
            <w:tcW w:type="dxa" w:w="2268"/>
            <w:vAlign w:val="center"/>
          </w:tcPr>
          <w:p w14:paraId="21D53902" w14:textId="77777777" w:rsidP="00676B7C" w:rsidR="000E119C" w:rsidRDefault="000E119C" w:rsidRPr="006D7796">
            <w:pPr>
              <w:spacing w:after="20" w:before="20"/>
              <w:ind w:left="57" w:right="57"/>
              <w:rPr>
                <w:rFonts w:eastAsia="Calibri"/>
              </w:rPr>
            </w:pPr>
            <w:r w:rsidRPr="006D7796">
              <w:rPr>
                <w:rFonts w:eastAsia="Calibri"/>
              </w:rPr>
              <w:t xml:space="preserve">п. Ключи, </w:t>
            </w:r>
          </w:p>
          <w:p w14:paraId="0BF8D62D" w14:textId="77777777" w:rsidP="00676B7C" w:rsidR="000E119C" w:rsidRDefault="000E119C" w:rsidRPr="006D7796">
            <w:pPr>
              <w:spacing w:after="20" w:before="20"/>
              <w:ind w:left="57" w:right="57"/>
              <w:rPr>
                <w:rFonts w:eastAsia="Calibri"/>
              </w:rPr>
            </w:pPr>
            <w:r w:rsidRPr="006D7796">
              <w:rPr>
                <w:rFonts w:eastAsia="Calibri"/>
              </w:rPr>
              <w:t>ул. Партизанская, 1</w:t>
            </w:r>
          </w:p>
        </w:tc>
        <w:tc>
          <w:tcPr>
            <w:tcW w:type="dxa" w:w="3084"/>
            <w:vAlign w:val="center"/>
          </w:tcPr>
          <w:p w14:paraId="643D24A8" w14:textId="77777777" w:rsidP="00676B7C" w:rsidR="000E119C" w:rsidRDefault="000E119C" w:rsidRPr="006D7796">
            <w:pPr>
              <w:spacing w:after="20" w:before="20"/>
              <w:ind w:left="57" w:right="57"/>
              <w:jc w:val="center"/>
              <w:rPr>
                <w:rFonts w:eastAsia="Calibri"/>
              </w:rPr>
            </w:pPr>
            <w:r w:rsidRPr="006D7796">
              <w:rPr>
                <w:rFonts w:eastAsia="Calibri"/>
              </w:rPr>
              <w:t>50 коек, 200 посещений в смену</w:t>
            </w:r>
          </w:p>
        </w:tc>
      </w:tr>
      <w:tr w14:paraId="06390C95" w14:textId="77777777" w:rsidR="000E119C" w:rsidRPr="006D7796" w:rsidTr="00676B7C">
        <w:tc>
          <w:tcPr>
            <w:tcW w:type="dxa" w:w="467"/>
            <w:vAlign w:val="center"/>
          </w:tcPr>
          <w:p w14:paraId="549F3ED5" w14:textId="77777777" w:rsidP="00676B7C" w:rsidR="000E119C" w:rsidRDefault="000E119C" w:rsidRPr="006D7796">
            <w:pPr>
              <w:jc w:val="center"/>
              <w:rPr>
                <w:rFonts w:eastAsia="Calibri"/>
              </w:rPr>
            </w:pPr>
            <w:r w:rsidRPr="006D7796">
              <w:rPr>
                <w:rFonts w:eastAsia="Calibri"/>
              </w:rPr>
              <w:t>4</w:t>
            </w:r>
          </w:p>
        </w:tc>
        <w:tc>
          <w:tcPr>
            <w:tcW w:type="dxa" w:w="3639"/>
            <w:vAlign w:val="center"/>
          </w:tcPr>
          <w:p w14:paraId="7C3A5481" w14:textId="77777777" w:rsidP="00676B7C" w:rsidR="000E119C" w:rsidRDefault="000E119C" w:rsidRPr="006D7796">
            <w:pPr>
              <w:spacing w:after="20" w:before="20"/>
              <w:ind w:left="57" w:right="57"/>
              <w:rPr>
                <w:rFonts w:eastAsia="Calibri"/>
              </w:rPr>
            </w:pPr>
            <w:proofErr w:type="spellStart"/>
            <w:r w:rsidRPr="006D7796">
              <w:rPr>
                <w:rFonts w:eastAsia="Calibri"/>
              </w:rPr>
              <w:t>Козыревская</w:t>
            </w:r>
            <w:proofErr w:type="spellEnd"/>
            <w:r w:rsidRPr="006D7796">
              <w:rPr>
                <w:rFonts w:eastAsia="Calibri"/>
              </w:rPr>
              <w:t xml:space="preserve"> врачебная амбулатория</w:t>
            </w:r>
          </w:p>
        </w:tc>
        <w:tc>
          <w:tcPr>
            <w:tcW w:type="dxa" w:w="2268"/>
            <w:vAlign w:val="center"/>
          </w:tcPr>
          <w:p w14:paraId="64C8E4FA" w14:textId="77777777" w:rsidP="00676B7C" w:rsidR="000E119C" w:rsidRDefault="000E119C" w:rsidRPr="006D7796">
            <w:pPr>
              <w:spacing w:after="20" w:before="20"/>
              <w:ind w:left="57" w:right="57"/>
              <w:rPr>
                <w:rFonts w:eastAsia="Calibri"/>
              </w:rPr>
            </w:pPr>
            <w:r w:rsidRPr="006D7796">
              <w:rPr>
                <w:rFonts w:eastAsia="Calibri"/>
              </w:rPr>
              <w:t xml:space="preserve">п. </w:t>
            </w:r>
            <w:proofErr w:type="spellStart"/>
            <w:r w:rsidRPr="006D7796">
              <w:rPr>
                <w:rFonts w:eastAsia="Calibri"/>
              </w:rPr>
              <w:t>Козыревск</w:t>
            </w:r>
            <w:proofErr w:type="spellEnd"/>
            <w:r w:rsidRPr="006D7796">
              <w:rPr>
                <w:rFonts w:eastAsia="Calibri"/>
              </w:rPr>
              <w:t>, ул. Октябрьская, 32</w:t>
            </w:r>
          </w:p>
        </w:tc>
        <w:tc>
          <w:tcPr>
            <w:tcW w:type="dxa" w:w="3084"/>
            <w:vAlign w:val="center"/>
          </w:tcPr>
          <w:p w14:paraId="0A053E70" w14:textId="77777777" w:rsidP="00676B7C" w:rsidR="000E119C" w:rsidRDefault="000E119C" w:rsidRPr="006D7796">
            <w:pPr>
              <w:spacing w:after="20" w:before="20"/>
              <w:ind w:left="57" w:right="57"/>
              <w:jc w:val="center"/>
              <w:rPr>
                <w:rFonts w:eastAsia="Calibri"/>
              </w:rPr>
            </w:pPr>
            <w:r w:rsidRPr="006D7796">
              <w:rPr>
                <w:rFonts w:eastAsia="Calibri"/>
              </w:rPr>
              <w:t>10 коек, 35 посещений в смену</w:t>
            </w:r>
          </w:p>
        </w:tc>
      </w:tr>
      <w:tr w14:paraId="6FCC21E1" w14:textId="77777777" w:rsidR="000E119C" w:rsidRPr="006D7796" w:rsidTr="00676B7C">
        <w:tc>
          <w:tcPr>
            <w:tcW w:type="dxa" w:w="467"/>
            <w:vAlign w:val="center"/>
          </w:tcPr>
          <w:p w14:paraId="55A464F4" w14:textId="77777777" w:rsidP="00676B7C" w:rsidR="000E119C" w:rsidRDefault="000E119C" w:rsidRPr="006D7796">
            <w:pPr>
              <w:jc w:val="center"/>
              <w:rPr>
                <w:rFonts w:eastAsia="Calibri"/>
              </w:rPr>
            </w:pPr>
            <w:r w:rsidRPr="006D7796">
              <w:rPr>
                <w:rFonts w:eastAsia="Calibri"/>
              </w:rPr>
              <w:lastRenderedPageBreak/>
              <w:t>5</w:t>
            </w:r>
          </w:p>
        </w:tc>
        <w:tc>
          <w:tcPr>
            <w:tcW w:type="dxa" w:w="3639"/>
            <w:vAlign w:val="center"/>
          </w:tcPr>
          <w:p w14:paraId="1EC1C0A8" w14:textId="77777777" w:rsidP="00676B7C" w:rsidR="000E119C" w:rsidRDefault="000E119C" w:rsidRPr="006D7796">
            <w:pPr>
              <w:spacing w:after="20" w:before="20"/>
              <w:ind w:left="57" w:right="57"/>
              <w:rPr>
                <w:rFonts w:eastAsia="Calibri"/>
              </w:rPr>
            </w:pPr>
            <w:r w:rsidRPr="006D7796">
              <w:rPr>
                <w:rFonts w:eastAsia="Calibri"/>
              </w:rPr>
              <w:t>Фельдшерско-акушерский пункт с. Майское</w:t>
            </w:r>
          </w:p>
        </w:tc>
        <w:tc>
          <w:tcPr>
            <w:tcW w:type="dxa" w:w="2268"/>
            <w:vAlign w:val="center"/>
          </w:tcPr>
          <w:p w14:paraId="0A08A29C" w14:textId="77777777" w:rsidP="00676B7C" w:rsidR="000E119C" w:rsidRDefault="000E119C" w:rsidRPr="006D7796">
            <w:pPr>
              <w:spacing w:after="20" w:before="20"/>
              <w:ind w:left="57" w:right="57"/>
              <w:rPr>
                <w:rFonts w:eastAsia="Calibri"/>
              </w:rPr>
            </w:pPr>
            <w:r w:rsidRPr="006D7796">
              <w:rPr>
                <w:rFonts w:eastAsia="Calibri"/>
              </w:rPr>
              <w:t>с. Майское, ул. Комсомольская, 9</w:t>
            </w:r>
          </w:p>
        </w:tc>
        <w:tc>
          <w:tcPr>
            <w:tcW w:type="dxa" w:w="3084"/>
            <w:vAlign w:val="center"/>
          </w:tcPr>
          <w:p w14:paraId="0852E948" w14:textId="77777777" w:rsidP="00676B7C" w:rsidR="000E119C" w:rsidRDefault="000E119C" w:rsidRPr="006D7796">
            <w:pPr>
              <w:spacing w:after="20" w:before="20"/>
              <w:ind w:left="57" w:right="57"/>
              <w:jc w:val="center"/>
              <w:rPr>
                <w:rFonts w:eastAsia="Calibri"/>
              </w:rPr>
            </w:pPr>
            <w:r w:rsidRPr="006D7796">
              <w:rPr>
                <w:rFonts w:eastAsia="Calibri"/>
              </w:rPr>
              <w:t>10 посещений в смену</w:t>
            </w:r>
          </w:p>
        </w:tc>
      </w:tr>
    </w:tbl>
    <w:p w14:paraId="02C356BE" w14:textId="77777777" w:rsidP="000E119C" w:rsidR="000E119C" w:rsidRDefault="000E119C" w:rsidRPr="006D7796">
      <w:pPr>
        <w:ind w:firstLine="709"/>
        <w:jc w:val="both"/>
        <w:rPr>
          <w:rFonts w:eastAsia="Calibri"/>
        </w:rPr>
      </w:pPr>
    </w:p>
    <w:p w14:paraId="1AE35945" w14:textId="77777777" w:rsidP="000E119C" w:rsidR="000E119C" w:rsidRDefault="000E119C" w:rsidRPr="006D7796">
      <w:pPr>
        <w:ind w:firstLine="709"/>
        <w:jc w:val="both"/>
        <w:rPr>
          <w:rFonts w:eastAsia="Calibri"/>
          <w:b/>
          <w:lang w:eastAsia="zh-CN"/>
        </w:rPr>
      </w:pPr>
      <w:r w:rsidRPr="006D7796">
        <w:rPr>
          <w:rFonts w:eastAsia="Calibri"/>
          <w:b/>
          <w:lang w:eastAsia="zh-CN"/>
        </w:rPr>
        <w:t>Проектные решения</w:t>
      </w:r>
    </w:p>
    <w:p w14:paraId="1EE45FEC" w14:textId="77777777" w:rsidP="000E119C" w:rsidR="000E119C" w:rsidRDefault="000E119C" w:rsidRPr="006D7796">
      <w:pPr>
        <w:ind w:firstLine="709"/>
        <w:jc w:val="both"/>
        <w:rPr>
          <w:rFonts w:eastAsia="Calibri"/>
          <w:szCs w:val="18"/>
        </w:rPr>
      </w:pPr>
      <w:r w:rsidRPr="006D7796">
        <w:rPr>
          <w:rFonts w:eastAsia="Calibri"/>
          <w:szCs w:val="18"/>
        </w:rPr>
        <w:t xml:space="preserve">С увеличением численности населения муниципального округа возрастет спрос на медицинские услуги, в частности на некоторые виды специализированной медицинской помощи. Вопросы обеспеченности населения объектами здравоохранения следует рассматривать в схеме территориального планирования края, поскольку учреждения здравоохранения находятся в региональном подчинении. </w:t>
      </w:r>
    </w:p>
    <w:p w14:paraId="3A409F86" w14:textId="77777777" w:rsidP="000E119C" w:rsidR="000E119C" w:rsidRDefault="000E119C" w:rsidRPr="006D7796">
      <w:pPr>
        <w:ind w:firstLine="709"/>
        <w:jc w:val="both"/>
        <w:rPr>
          <w:rFonts w:eastAsia="Calibri"/>
          <w:szCs w:val="18"/>
        </w:rPr>
      </w:pPr>
      <w:r w:rsidRPr="006D7796">
        <w:rPr>
          <w:rFonts w:eastAsia="Calibri"/>
          <w:szCs w:val="18"/>
        </w:rPr>
        <w:t>Действующей схемой территориального планирования Камчатского края предусмотрены следующие мероприятия в области здравоохранения на территории Усть-Камчатского муниципального округа:</w:t>
      </w:r>
    </w:p>
    <w:p w14:paraId="5C34B9C2" w14:textId="77777777" w:rsidP="000E119C" w:rsidR="000E119C" w:rsidRDefault="000E119C" w:rsidRPr="006D7796">
      <w:pPr>
        <w:tabs>
          <w:tab w:pos="1134" w:val="left"/>
        </w:tabs>
        <w:ind w:firstLine="709"/>
        <w:jc w:val="both"/>
        <w:rPr>
          <w:rFonts w:eastAsia="Calibri"/>
        </w:rPr>
      </w:pPr>
      <w:r w:rsidRPr="006D7796">
        <w:rPr>
          <w:rFonts w:eastAsia="Calibri"/>
        </w:rPr>
        <w:t>– строительство патологоанатомического отделения площадью 137 кв. м в п. Усть-Камчатск;</w:t>
      </w:r>
    </w:p>
    <w:p w14:paraId="6DC73EC3" w14:textId="77777777" w:rsidP="000E119C" w:rsidR="000E119C" w:rsidRDefault="000E119C" w:rsidRPr="006D7796">
      <w:pPr>
        <w:tabs>
          <w:tab w:pos="1134" w:val="left"/>
        </w:tabs>
        <w:ind w:firstLine="709"/>
        <w:jc w:val="both"/>
        <w:rPr>
          <w:rFonts w:eastAsia="Calibri"/>
        </w:rPr>
      </w:pPr>
      <w:r w:rsidRPr="006D7796">
        <w:rPr>
          <w:rFonts w:eastAsia="Calibri"/>
        </w:rPr>
        <w:t>– строительство фельдшерско-акушерского пункта на 20 посещений в смену площадью 127 кв. м в с. Майское;</w:t>
      </w:r>
    </w:p>
    <w:p w14:paraId="0FBF9F47" w14:textId="77777777" w:rsidP="000E119C" w:rsidR="000E119C" w:rsidRDefault="000E119C" w:rsidRPr="006D7796">
      <w:pPr>
        <w:tabs>
          <w:tab w:pos="1134" w:val="left"/>
        </w:tabs>
        <w:ind w:firstLine="709"/>
        <w:jc w:val="both"/>
        <w:rPr>
          <w:rFonts w:eastAsia="Calibri"/>
        </w:rPr>
      </w:pPr>
      <w:r w:rsidRPr="006D7796">
        <w:rPr>
          <w:rFonts w:eastAsia="Calibri"/>
        </w:rPr>
        <w:t xml:space="preserve">– строительство фельдшерско-акушерского пункта на 35 посещений в смену площадью 320 кв. м в п. </w:t>
      </w:r>
      <w:proofErr w:type="spellStart"/>
      <w:r w:rsidRPr="006D7796">
        <w:rPr>
          <w:rFonts w:eastAsia="Calibri"/>
        </w:rPr>
        <w:t>Козыревск</w:t>
      </w:r>
      <w:proofErr w:type="spellEnd"/>
      <w:r w:rsidRPr="006D7796">
        <w:rPr>
          <w:rFonts w:eastAsia="Calibri"/>
        </w:rPr>
        <w:t>.</w:t>
      </w:r>
    </w:p>
    <w:p w14:paraId="454E1194" w14:textId="77777777" w:rsidP="000E119C" w:rsidR="000E119C" w:rsidRDefault="000E119C" w:rsidRPr="006D7796">
      <w:pPr>
        <w:tabs>
          <w:tab w:pos="1134" w:val="left"/>
        </w:tabs>
        <w:ind w:firstLine="709"/>
        <w:jc w:val="both"/>
        <w:rPr>
          <w:rFonts w:eastAsia="Calibri"/>
        </w:rPr>
      </w:pPr>
      <w:r w:rsidRPr="006D7796">
        <w:rPr>
          <w:rFonts w:eastAsia="Calibri"/>
        </w:rPr>
        <w:t xml:space="preserve">Последнее из указанных мероприятий также отмечено </w:t>
      </w:r>
      <w:r w:rsidRPr="006D7796">
        <w:rPr>
          <w:rFonts w:eastAsia="Calibri"/>
          <w:szCs w:val="18"/>
        </w:rPr>
        <w:t>стратегией социально-экономического развития Камчатского края до 2035 года (утверждена постановлением Правительства Камчатского края от 30.10.2023 № 541-П; в редакции от 17.04.2025).</w:t>
      </w:r>
      <w:r w:rsidRPr="006D7796">
        <w:rPr>
          <w:rFonts w:eastAsia="Calibri"/>
        </w:rPr>
        <w:t xml:space="preserve"> К настоящему времени мероприятие реализовано. Прочие мероприятия запланированы к реализации в срок до 2034 г.</w:t>
      </w:r>
    </w:p>
    <w:p w14:paraId="1293C1C4" w14:textId="44A202A0" w:rsidP="00B90C8C" w:rsidR="0019456B" w:rsidRDefault="000E119C" w:rsidRPr="006D7796">
      <w:pPr>
        <w:tabs>
          <w:tab w:pos="1134" w:val="left"/>
        </w:tabs>
        <w:ind w:firstLine="709"/>
        <w:jc w:val="both"/>
        <w:rPr>
          <w:rFonts w:eastAsia="Calibri"/>
        </w:rPr>
      </w:pPr>
      <w:r w:rsidRPr="006D7796">
        <w:rPr>
          <w:rFonts w:eastAsia="Calibri"/>
          <w:szCs w:val="18"/>
        </w:rPr>
        <w:t>Государственной программой Камчатского края «Развитие здравоохранения Камчатского края» (утверждена постановлением Правительства Камчатского края от 22.01.2024 № 15-П) и инвестиционной программой</w:t>
      </w:r>
      <w:r w:rsidRPr="006D7796">
        <w:rPr>
          <w:rFonts w:eastAsia="Calibri"/>
        </w:rPr>
        <w:t xml:space="preserve"> </w:t>
      </w:r>
      <w:r w:rsidRPr="006D7796">
        <w:rPr>
          <w:rFonts w:eastAsia="Calibri"/>
          <w:szCs w:val="18"/>
        </w:rPr>
        <w:t>Камчатского края на 2025 год, на плановый период 2026-2027 годов и прогнозный период 2028-2029 годов (утверждена постановлением Правительства Камчатского края от 17.12.2024 № 617-П; в редакции от 29.05.2025) мероприятия по размещению и реконструкции объектов здравоохранения на территории Усть-Камчатского муниципального округа не предусмотрены.</w:t>
      </w:r>
    </w:p>
    <w:p w14:paraId="47F9CEF1" w14:textId="4A594739" w:rsidP="00DF2B16" w:rsidR="007C7B86" w:rsidRDefault="007C7B86" w:rsidRPr="006D7796">
      <w:pPr>
        <w:pStyle w:val="34"/>
        <w:numPr>
          <w:ilvl w:val="1"/>
          <w:numId w:val="2"/>
        </w:numPr>
        <w:tabs>
          <w:tab w:pos="709" w:val="left"/>
        </w:tabs>
        <w:spacing w:after="120" w:before="240"/>
        <w:ind w:hanging="567" w:left="567"/>
        <w:jc w:val="left"/>
      </w:pPr>
      <w:bookmarkStart w:id="92" w:name="_Toc172289480"/>
      <w:bookmarkStart w:id="93" w:name="_Toc210393837"/>
      <w:r w:rsidRPr="006D7796">
        <w:t>Ф</w:t>
      </w:r>
      <w:r w:rsidR="001F33FA" w:rsidRPr="006D7796">
        <w:t>из</w:t>
      </w:r>
      <w:bookmarkEnd w:id="92"/>
      <w:r w:rsidRPr="006D7796">
        <w:t>ическая культура и спорт</w:t>
      </w:r>
      <w:bookmarkEnd w:id="93"/>
    </w:p>
    <w:p w14:paraId="29532B9A" w14:textId="77777777" w:rsidP="007C7B86" w:rsidR="007C7B86" w:rsidRDefault="007C7B86" w:rsidRPr="006D7796">
      <w:pPr>
        <w:spacing w:before="120"/>
        <w:ind w:firstLine="709"/>
        <w:jc w:val="both"/>
        <w:rPr>
          <w:b/>
        </w:rPr>
      </w:pPr>
      <w:r w:rsidRPr="006D7796">
        <w:rPr>
          <w:b/>
        </w:rPr>
        <w:t>Современное состояние</w:t>
      </w:r>
    </w:p>
    <w:p w14:paraId="32E35D2B" w14:textId="77777777" w:rsidP="00D873C5" w:rsidR="00D873C5" w:rsidRDefault="007C7B86" w:rsidRPr="006D7796">
      <w:pPr>
        <w:ind w:firstLine="708"/>
        <w:jc w:val="both"/>
      </w:pPr>
      <w:r w:rsidRPr="006D7796">
        <w:t>С</w:t>
      </w:r>
      <w:r w:rsidR="00D873C5" w:rsidRPr="006D7796">
        <w:t xml:space="preserve">огласно форме федерального статистического наблюдения № 1-ФК «Сведения о физической культуре и спорте», на территории Усть-Камчатского муниципального округа имеется 31 объект спортивной инфраструктуры, </w:t>
      </w:r>
      <w:r w:rsidR="00D873C5" w:rsidRPr="006D7796">
        <w:rPr>
          <w:rFonts w:eastAsia="Calibri"/>
        </w:rPr>
        <w:t>в т. ч. 2 – в федеральной собственности и 29 – в муниципальной, а именно:</w:t>
      </w:r>
    </w:p>
    <w:p w14:paraId="577A0566" w14:textId="77777777" w:rsidP="00D873C5" w:rsidR="00D873C5" w:rsidRDefault="00D873C5" w:rsidRPr="006D7796">
      <w:pPr>
        <w:ind w:firstLine="708"/>
        <w:jc w:val="both"/>
      </w:pPr>
      <w:r w:rsidRPr="006D7796">
        <w:t>– 11 плоскостных спортивных сооружений суммарной площадью 6817 кв. м, в их числе 1 футбольное поле площадью 2400 кв. м;</w:t>
      </w:r>
    </w:p>
    <w:p w14:paraId="7F2DFE88" w14:textId="77777777" w:rsidP="00D873C5" w:rsidR="00D873C5" w:rsidRDefault="00D873C5" w:rsidRPr="006D7796">
      <w:pPr>
        <w:ind w:firstLine="708"/>
        <w:jc w:val="both"/>
      </w:pPr>
      <w:r w:rsidRPr="006D7796">
        <w:t>– 12 спортивных залов на 2824 кв. м;</w:t>
      </w:r>
    </w:p>
    <w:p w14:paraId="228A9780" w14:textId="77777777" w:rsidP="00D873C5" w:rsidR="00D873C5" w:rsidRDefault="00D873C5" w:rsidRPr="006D7796">
      <w:pPr>
        <w:ind w:firstLine="708"/>
        <w:jc w:val="both"/>
      </w:pPr>
      <w:r w:rsidRPr="006D7796">
        <w:t>– 8 других спортивных сооружений.</w:t>
      </w:r>
    </w:p>
    <w:p w14:paraId="39E2D926" w14:textId="77777777" w:rsidP="00D873C5" w:rsidR="00D873C5" w:rsidRDefault="00D873C5" w:rsidRPr="006D7796">
      <w:pPr>
        <w:ind w:firstLine="708"/>
        <w:jc w:val="both"/>
      </w:pPr>
      <w:r w:rsidRPr="006D7796">
        <w:t>Единовременная пропускная способность всех спортивных сооружений составляет 828 человек, в т. ч. 310 за счет плоскостных сооружений и 375 – спортзалов. При годовой мощности 1 364 330 человек загруженность достигает только 918 800 человек, то есть мощности используются не в полном объеме.</w:t>
      </w:r>
    </w:p>
    <w:p w14:paraId="4EB163DD" w14:textId="77777777" w:rsidP="00D873C5" w:rsidR="00D873C5" w:rsidRDefault="00D873C5" w:rsidRPr="006D7796">
      <w:pPr>
        <w:ind w:firstLine="708"/>
        <w:jc w:val="both"/>
      </w:pPr>
      <w:r w:rsidRPr="006D7796">
        <w:t xml:space="preserve">Часть спортивных сооружений входит в состав МБУ ДО «Спортивная школа </w:t>
      </w:r>
      <w:r w:rsidRPr="006D7796">
        <w:rPr>
          <w:rFonts w:eastAsia="Calibri"/>
        </w:rPr>
        <w:t>Усть-Камчатского муниципального округа</w:t>
      </w:r>
      <w:r w:rsidRPr="006D7796">
        <w:t xml:space="preserve">» (п. Усть-Камчатск, ул. Советская, 1), которая имеет свои отделения в п. Ключи (ул. Кирова, 97) и п. </w:t>
      </w:r>
      <w:proofErr w:type="spellStart"/>
      <w:r w:rsidRPr="006D7796">
        <w:t>Козыревск</w:t>
      </w:r>
      <w:proofErr w:type="spellEnd"/>
      <w:r w:rsidRPr="006D7796">
        <w:t xml:space="preserve"> (ул. Чехова, 2б).</w:t>
      </w:r>
    </w:p>
    <w:p w14:paraId="0651060E" w14:textId="77777777" w:rsidP="00D873C5" w:rsidR="00D873C5" w:rsidRDefault="00D873C5" w:rsidRPr="006D7796">
      <w:pPr>
        <w:ind w:firstLine="708"/>
        <w:jc w:val="both"/>
      </w:pPr>
      <w:r w:rsidRPr="006D7796">
        <w:lastRenderedPageBreak/>
        <w:t xml:space="preserve">Спортивные залы располагаются в п. Усть-Камчатск, п. </w:t>
      </w:r>
      <w:proofErr w:type="spellStart"/>
      <w:r w:rsidRPr="006D7796">
        <w:t>Козыревск</w:t>
      </w:r>
      <w:proofErr w:type="spellEnd"/>
      <w:r w:rsidRPr="006D7796">
        <w:t xml:space="preserve"> и п. Ключи (в общеобразовательных и спортивных школах, а также в детских садах). Футбольное поле расположено в п. Усть-Камчатск возле МБОУ СШ №2. Имеются 4 хоккейные площадки (2 – в п. Ключи, 1 – в п. Усть-Камчатск, 1 – в п. </w:t>
      </w:r>
      <w:proofErr w:type="spellStart"/>
      <w:r w:rsidRPr="006D7796">
        <w:t>Козыревск</w:t>
      </w:r>
      <w:proofErr w:type="spellEnd"/>
      <w:r w:rsidRPr="006D7796">
        <w:t xml:space="preserve">). Кроме того, представлена 1 площадка ГТО при спортивной школе в п. Усть-Камчатск. Воркаут-площадки имеются в п. Усть-Камчатск, п. Ключи и п. </w:t>
      </w:r>
      <w:proofErr w:type="spellStart"/>
      <w:r w:rsidRPr="006D7796">
        <w:t>Козыревск</w:t>
      </w:r>
      <w:proofErr w:type="spellEnd"/>
      <w:r w:rsidRPr="006D7796">
        <w:t xml:space="preserve"> (в основном, при школах). Характеристики спортивных объектов приведены в таблице 7.4.1.</w:t>
      </w:r>
    </w:p>
    <w:p w14:paraId="6D6208B8" w14:textId="77777777" w:rsidP="00D873C5" w:rsidR="00D873C5" w:rsidRDefault="00D873C5" w:rsidRPr="006D7796">
      <w:pPr>
        <w:ind w:firstLine="708"/>
        <w:jc w:val="both"/>
      </w:pPr>
      <w:r w:rsidRPr="006D7796">
        <w:t>Объекты, расположенные при образовательных организациях, на картах не отображаются, так как показывается образовательная организация соответствующего типа.</w:t>
      </w:r>
    </w:p>
    <w:p w14:paraId="64F57F8A" w14:textId="77777777" w:rsidP="00D873C5" w:rsidR="00D873C5" w:rsidRDefault="00D873C5" w:rsidRPr="006D7796">
      <w:pPr>
        <w:spacing w:before="120"/>
        <w:ind w:firstLine="709"/>
        <w:jc w:val="right"/>
        <w:rPr>
          <w:iCs/>
        </w:rPr>
      </w:pPr>
      <w:r w:rsidRPr="006D7796">
        <w:rPr>
          <w:iCs/>
        </w:rPr>
        <w:t>Таблица 7.4.1</w:t>
      </w:r>
    </w:p>
    <w:p w14:paraId="392AC559" w14:textId="77777777" w:rsidP="00D873C5" w:rsidR="00D873C5" w:rsidRDefault="00D873C5" w:rsidRPr="006D7796">
      <w:pPr>
        <w:spacing w:after="120"/>
        <w:jc w:val="center"/>
      </w:pPr>
      <w:r w:rsidRPr="006D7796">
        <w:t>Перечень объектов физической культуры и спорта на территории Усть-Камчатского МО</w:t>
      </w:r>
    </w:p>
    <w:tbl>
      <w:tblPr>
        <w:tblStyle w:val="affffff3"/>
        <w:tblW w:type="pct" w:w="5000"/>
        <w:tblLayout w:type="fixed"/>
        <w:tblLook w:firstColumn="1" w:firstRow="1" w:lastColumn="0" w:lastRow="0" w:noHBand="0" w:noVBand="1" w:val="04A0"/>
      </w:tblPr>
      <w:tblGrid>
        <w:gridCol w:w="593"/>
        <w:gridCol w:w="2540"/>
        <w:gridCol w:w="897"/>
        <w:gridCol w:w="2243"/>
        <w:gridCol w:w="1494"/>
        <w:gridCol w:w="747"/>
        <w:gridCol w:w="1340"/>
      </w:tblGrid>
      <w:tr w14:paraId="796F5BDB" w14:textId="77777777" w:rsidR="00D873C5" w:rsidRPr="006D7796" w:rsidTr="00972B32">
        <w:trPr>
          <w:trHeight w:val="288"/>
          <w:tblHeader/>
        </w:trPr>
        <w:tc>
          <w:tcPr>
            <w:tcW w:type="pct" w:w="301"/>
            <w:noWrap/>
            <w:vAlign w:val="center"/>
            <w:hideMark/>
          </w:tcPr>
          <w:p w14:paraId="38E1B69B" w14:textId="77777777" w:rsidP="00972B32" w:rsidR="00D873C5" w:rsidRDefault="00D873C5" w:rsidRPr="006D7796">
            <w:pPr>
              <w:jc w:val="center"/>
              <w:rPr>
                <w:bCs/>
              </w:rPr>
            </w:pPr>
            <w:r w:rsidRPr="006D7796">
              <w:rPr>
                <w:bCs/>
              </w:rPr>
              <w:t>№ п/п</w:t>
            </w:r>
          </w:p>
        </w:tc>
        <w:tc>
          <w:tcPr>
            <w:tcW w:type="pct" w:w="1289"/>
            <w:noWrap/>
            <w:vAlign w:val="center"/>
            <w:hideMark/>
          </w:tcPr>
          <w:p w14:paraId="462738E4" w14:textId="77777777" w:rsidP="00972B32" w:rsidR="00D873C5" w:rsidRDefault="00D873C5" w:rsidRPr="006D7796">
            <w:pPr>
              <w:jc w:val="center"/>
              <w:rPr>
                <w:bCs/>
              </w:rPr>
            </w:pPr>
            <w:r w:rsidRPr="006D7796">
              <w:rPr>
                <w:bCs/>
              </w:rPr>
              <w:t>Спортивное сооружение</w:t>
            </w:r>
          </w:p>
        </w:tc>
        <w:tc>
          <w:tcPr>
            <w:tcW w:type="pct" w:w="455"/>
            <w:noWrap/>
            <w:vAlign w:val="center"/>
            <w:hideMark/>
          </w:tcPr>
          <w:p w14:paraId="69BE61D6" w14:textId="77777777" w:rsidP="00972B32" w:rsidR="00D873C5" w:rsidRDefault="00D873C5" w:rsidRPr="006D7796">
            <w:pPr>
              <w:jc w:val="center"/>
              <w:rPr>
                <w:bCs/>
              </w:rPr>
            </w:pPr>
            <w:r w:rsidRPr="006D7796">
              <w:rPr>
                <w:bCs/>
              </w:rPr>
              <w:t>Год ввода</w:t>
            </w:r>
          </w:p>
        </w:tc>
        <w:tc>
          <w:tcPr>
            <w:tcW w:type="pct" w:w="1138"/>
            <w:noWrap/>
            <w:vAlign w:val="center"/>
            <w:hideMark/>
          </w:tcPr>
          <w:p w14:paraId="47BC34DF" w14:textId="77777777" w:rsidP="00972B32" w:rsidR="00D873C5" w:rsidRDefault="00D873C5" w:rsidRPr="006D7796">
            <w:pPr>
              <w:jc w:val="center"/>
              <w:rPr>
                <w:bCs/>
              </w:rPr>
            </w:pPr>
            <w:r w:rsidRPr="006D7796">
              <w:rPr>
                <w:bCs/>
              </w:rPr>
              <w:t>Адрес</w:t>
            </w:r>
          </w:p>
        </w:tc>
        <w:tc>
          <w:tcPr>
            <w:tcW w:type="pct" w:w="758"/>
            <w:noWrap/>
            <w:vAlign w:val="center"/>
            <w:hideMark/>
          </w:tcPr>
          <w:p w14:paraId="1A451898" w14:textId="77777777" w:rsidP="00972B32" w:rsidR="00D873C5" w:rsidRDefault="00D873C5" w:rsidRPr="006D7796">
            <w:pPr>
              <w:jc w:val="center"/>
              <w:rPr>
                <w:bCs/>
              </w:rPr>
            </w:pPr>
            <w:r w:rsidRPr="006D7796">
              <w:rPr>
                <w:bCs/>
              </w:rPr>
              <w:t>Параметры</w:t>
            </w:r>
          </w:p>
        </w:tc>
        <w:tc>
          <w:tcPr>
            <w:tcW w:type="pct" w:w="379"/>
            <w:noWrap/>
            <w:vAlign w:val="center"/>
            <w:hideMark/>
          </w:tcPr>
          <w:p w14:paraId="67CD40EE" w14:textId="77777777" w:rsidP="00972B32" w:rsidR="00D873C5" w:rsidRDefault="00D873C5" w:rsidRPr="006D7796">
            <w:pPr>
              <w:jc w:val="center"/>
              <w:rPr>
                <w:bCs/>
              </w:rPr>
            </w:pPr>
            <w:r w:rsidRPr="006D7796">
              <w:rPr>
                <w:bCs/>
              </w:rPr>
              <w:t>ЕПС</w:t>
            </w:r>
          </w:p>
        </w:tc>
        <w:tc>
          <w:tcPr>
            <w:tcW w:type="pct" w:w="680"/>
            <w:noWrap/>
            <w:vAlign w:val="center"/>
            <w:hideMark/>
          </w:tcPr>
          <w:p w14:paraId="4840CFC4" w14:textId="77777777" w:rsidP="00972B32" w:rsidR="00D873C5" w:rsidRDefault="00D873C5" w:rsidRPr="006D7796">
            <w:pPr>
              <w:jc w:val="center"/>
              <w:rPr>
                <w:bCs/>
              </w:rPr>
            </w:pPr>
            <w:r w:rsidRPr="006D7796">
              <w:rPr>
                <w:bCs/>
              </w:rPr>
              <w:t>Площадь, кв. м</w:t>
            </w:r>
          </w:p>
        </w:tc>
      </w:tr>
      <w:tr w14:paraId="1CE19B53" w14:textId="77777777" w:rsidR="00D873C5" w:rsidRPr="006D7796" w:rsidTr="00972B32">
        <w:trPr>
          <w:trHeight w:val="288"/>
        </w:trPr>
        <w:tc>
          <w:tcPr>
            <w:tcW w:type="pct" w:w="301"/>
            <w:noWrap/>
            <w:vAlign w:val="center"/>
            <w:hideMark/>
          </w:tcPr>
          <w:p w14:paraId="4023CF9A" w14:textId="77777777" w:rsidP="00972B32" w:rsidR="00D873C5" w:rsidRDefault="00D873C5" w:rsidRPr="006D7796">
            <w:pPr>
              <w:jc w:val="center"/>
            </w:pPr>
            <w:r w:rsidRPr="006D7796">
              <w:t>1</w:t>
            </w:r>
          </w:p>
        </w:tc>
        <w:tc>
          <w:tcPr>
            <w:tcW w:type="pct" w:w="1289"/>
            <w:noWrap/>
            <w:vAlign w:val="center"/>
            <w:hideMark/>
          </w:tcPr>
          <w:p w14:paraId="38E02847" w14:textId="77777777" w:rsidP="00972B32" w:rsidR="00D873C5" w:rsidRDefault="00D873C5" w:rsidRPr="006D7796">
            <w:r w:rsidRPr="006D7796">
              <w:t>Спортивный зал</w:t>
            </w:r>
          </w:p>
        </w:tc>
        <w:tc>
          <w:tcPr>
            <w:tcW w:type="pct" w:w="455"/>
            <w:noWrap/>
            <w:vAlign w:val="center"/>
            <w:hideMark/>
          </w:tcPr>
          <w:p w14:paraId="0A7603C3" w14:textId="77777777" w:rsidP="00972B32" w:rsidR="00D873C5" w:rsidRDefault="00D873C5" w:rsidRPr="006D7796">
            <w:pPr>
              <w:jc w:val="center"/>
            </w:pPr>
            <w:r w:rsidRPr="006D7796">
              <w:t>1990</w:t>
            </w:r>
          </w:p>
        </w:tc>
        <w:tc>
          <w:tcPr>
            <w:tcW w:type="pct" w:w="1138"/>
            <w:noWrap/>
            <w:vAlign w:val="center"/>
            <w:hideMark/>
          </w:tcPr>
          <w:p w14:paraId="6C7B0CC1" w14:textId="77777777" w:rsidP="00972B32" w:rsidR="00D873C5" w:rsidRDefault="00D873C5" w:rsidRPr="006D7796">
            <w:r w:rsidRPr="006D7796">
              <w:t>п. Усть-Камчатск, ул. Советская, 1</w:t>
            </w:r>
          </w:p>
        </w:tc>
        <w:tc>
          <w:tcPr>
            <w:tcW w:type="pct" w:w="758"/>
            <w:noWrap/>
            <w:vAlign w:val="center"/>
            <w:hideMark/>
          </w:tcPr>
          <w:p w14:paraId="47A53BCD" w14:textId="77777777" w:rsidP="00972B32" w:rsidR="00D873C5" w:rsidRDefault="00D873C5" w:rsidRPr="006D7796">
            <w:pPr>
              <w:jc w:val="center"/>
            </w:pPr>
            <w:r w:rsidRPr="006D7796">
              <w:t>29,3 х 17,4</w:t>
            </w:r>
          </w:p>
        </w:tc>
        <w:tc>
          <w:tcPr>
            <w:tcW w:type="pct" w:w="379"/>
            <w:noWrap/>
            <w:vAlign w:val="center"/>
            <w:hideMark/>
          </w:tcPr>
          <w:p w14:paraId="28F412B2" w14:textId="77777777" w:rsidP="00972B32" w:rsidR="00D873C5" w:rsidRDefault="00D873C5" w:rsidRPr="006D7796">
            <w:pPr>
              <w:jc w:val="center"/>
            </w:pPr>
            <w:r w:rsidRPr="006D7796">
              <w:t>35</w:t>
            </w:r>
          </w:p>
        </w:tc>
        <w:tc>
          <w:tcPr>
            <w:tcW w:type="pct" w:w="680"/>
            <w:noWrap/>
            <w:vAlign w:val="center"/>
            <w:hideMark/>
          </w:tcPr>
          <w:p w14:paraId="367E0DBB" w14:textId="77777777" w:rsidP="00972B32" w:rsidR="00D873C5" w:rsidRDefault="00D873C5" w:rsidRPr="006D7796">
            <w:pPr>
              <w:jc w:val="center"/>
            </w:pPr>
            <w:r w:rsidRPr="006D7796">
              <w:t>510</w:t>
            </w:r>
          </w:p>
        </w:tc>
      </w:tr>
      <w:tr w14:paraId="43FF798A" w14:textId="77777777" w:rsidR="00D873C5" w:rsidRPr="006D7796" w:rsidTr="00972B32">
        <w:trPr>
          <w:trHeight w:val="288"/>
        </w:trPr>
        <w:tc>
          <w:tcPr>
            <w:tcW w:type="pct" w:w="301"/>
            <w:noWrap/>
            <w:vAlign w:val="center"/>
            <w:hideMark/>
          </w:tcPr>
          <w:p w14:paraId="16107135" w14:textId="77777777" w:rsidP="00972B32" w:rsidR="00D873C5" w:rsidRDefault="00D873C5" w:rsidRPr="006D7796">
            <w:pPr>
              <w:jc w:val="center"/>
            </w:pPr>
            <w:r w:rsidRPr="006D7796">
              <w:t>2</w:t>
            </w:r>
          </w:p>
        </w:tc>
        <w:tc>
          <w:tcPr>
            <w:tcW w:type="pct" w:w="1289"/>
            <w:noWrap/>
            <w:vAlign w:val="center"/>
            <w:hideMark/>
          </w:tcPr>
          <w:p w14:paraId="0FD3BE9F" w14:textId="77777777" w:rsidP="00972B32" w:rsidR="00D873C5" w:rsidRDefault="00D873C5" w:rsidRPr="006D7796">
            <w:r w:rsidRPr="006D7796">
              <w:t>Спортивный зал для тяжелой атлетики</w:t>
            </w:r>
          </w:p>
        </w:tc>
        <w:tc>
          <w:tcPr>
            <w:tcW w:type="pct" w:w="455"/>
            <w:noWrap/>
            <w:vAlign w:val="center"/>
            <w:hideMark/>
          </w:tcPr>
          <w:p w14:paraId="49448E5C" w14:textId="77777777" w:rsidP="00972B32" w:rsidR="00D873C5" w:rsidRDefault="00D873C5" w:rsidRPr="006D7796">
            <w:pPr>
              <w:jc w:val="center"/>
            </w:pPr>
            <w:r w:rsidRPr="006D7796">
              <w:t>1990</w:t>
            </w:r>
          </w:p>
        </w:tc>
        <w:tc>
          <w:tcPr>
            <w:tcW w:type="pct" w:w="1138"/>
            <w:noWrap/>
            <w:vAlign w:val="center"/>
            <w:hideMark/>
          </w:tcPr>
          <w:p w14:paraId="66164CE4" w14:textId="77777777" w:rsidP="00972B32" w:rsidR="00D873C5" w:rsidRDefault="00D873C5" w:rsidRPr="006D7796">
            <w:r w:rsidRPr="006D7796">
              <w:t>п. Усть-Камчатск, ул. Советская, 1</w:t>
            </w:r>
          </w:p>
        </w:tc>
        <w:tc>
          <w:tcPr>
            <w:tcW w:type="pct" w:w="758"/>
            <w:noWrap/>
            <w:vAlign w:val="center"/>
            <w:hideMark/>
          </w:tcPr>
          <w:p w14:paraId="0090AF22" w14:textId="77777777" w:rsidP="00972B32" w:rsidR="00D873C5" w:rsidRDefault="00D873C5" w:rsidRPr="006D7796">
            <w:pPr>
              <w:jc w:val="center"/>
            </w:pPr>
            <w:r w:rsidRPr="006D7796">
              <w:t>12,3 х 6,0</w:t>
            </w:r>
          </w:p>
        </w:tc>
        <w:tc>
          <w:tcPr>
            <w:tcW w:type="pct" w:w="379"/>
            <w:noWrap/>
            <w:vAlign w:val="center"/>
            <w:hideMark/>
          </w:tcPr>
          <w:p w14:paraId="499B58D5" w14:textId="77777777" w:rsidP="00972B32" w:rsidR="00D873C5" w:rsidRDefault="00D873C5" w:rsidRPr="006D7796">
            <w:pPr>
              <w:jc w:val="center"/>
            </w:pPr>
            <w:r w:rsidRPr="006D7796">
              <w:t>12</w:t>
            </w:r>
          </w:p>
        </w:tc>
        <w:tc>
          <w:tcPr>
            <w:tcW w:type="pct" w:w="680"/>
            <w:noWrap/>
            <w:vAlign w:val="center"/>
            <w:hideMark/>
          </w:tcPr>
          <w:p w14:paraId="67ABC708" w14:textId="77777777" w:rsidP="00972B32" w:rsidR="00D873C5" w:rsidRDefault="00D873C5" w:rsidRPr="006D7796">
            <w:pPr>
              <w:jc w:val="center"/>
            </w:pPr>
            <w:r w:rsidRPr="006D7796">
              <w:t>72,5</w:t>
            </w:r>
          </w:p>
        </w:tc>
      </w:tr>
      <w:tr w14:paraId="31B9F25E" w14:textId="77777777" w:rsidR="00D873C5" w:rsidRPr="006D7796" w:rsidTr="00972B32">
        <w:trPr>
          <w:trHeight w:val="288"/>
        </w:trPr>
        <w:tc>
          <w:tcPr>
            <w:tcW w:type="pct" w:w="301"/>
            <w:noWrap/>
            <w:vAlign w:val="center"/>
            <w:hideMark/>
          </w:tcPr>
          <w:p w14:paraId="3AE671BC" w14:textId="77777777" w:rsidP="00972B32" w:rsidR="00D873C5" w:rsidRDefault="00D873C5" w:rsidRPr="006D7796">
            <w:pPr>
              <w:jc w:val="center"/>
            </w:pPr>
            <w:r w:rsidRPr="006D7796">
              <w:t>3</w:t>
            </w:r>
          </w:p>
        </w:tc>
        <w:tc>
          <w:tcPr>
            <w:tcW w:type="pct" w:w="1289"/>
            <w:noWrap/>
            <w:vAlign w:val="center"/>
            <w:hideMark/>
          </w:tcPr>
          <w:p w14:paraId="35A60187" w14:textId="77777777" w:rsidP="00972B32" w:rsidR="00D873C5" w:rsidRDefault="00D873C5" w:rsidRPr="006D7796">
            <w:r w:rsidRPr="006D7796">
              <w:t>Спортивный зал для тяжелой атлетики</w:t>
            </w:r>
          </w:p>
        </w:tc>
        <w:tc>
          <w:tcPr>
            <w:tcW w:type="pct" w:w="455"/>
            <w:noWrap/>
            <w:vAlign w:val="center"/>
            <w:hideMark/>
          </w:tcPr>
          <w:p w14:paraId="3C9575C7" w14:textId="77777777" w:rsidP="00972B32" w:rsidR="00D873C5" w:rsidRDefault="00D873C5" w:rsidRPr="006D7796">
            <w:pPr>
              <w:jc w:val="center"/>
            </w:pPr>
            <w:r w:rsidRPr="006D7796">
              <w:t>1990</w:t>
            </w:r>
          </w:p>
        </w:tc>
        <w:tc>
          <w:tcPr>
            <w:tcW w:type="pct" w:w="1138"/>
            <w:noWrap/>
            <w:vAlign w:val="center"/>
            <w:hideMark/>
          </w:tcPr>
          <w:p w14:paraId="4CD4360C" w14:textId="77777777" w:rsidP="00972B32" w:rsidR="00D873C5" w:rsidRDefault="00D873C5" w:rsidRPr="006D7796">
            <w:r w:rsidRPr="006D7796">
              <w:t>п. Усть-Камчатск, ул. Советская, 1</w:t>
            </w:r>
          </w:p>
        </w:tc>
        <w:tc>
          <w:tcPr>
            <w:tcW w:type="pct" w:w="758"/>
            <w:noWrap/>
            <w:vAlign w:val="center"/>
            <w:hideMark/>
          </w:tcPr>
          <w:p w14:paraId="042A53A3" w14:textId="77777777" w:rsidP="00972B32" w:rsidR="00D873C5" w:rsidRDefault="00D873C5" w:rsidRPr="006D7796">
            <w:pPr>
              <w:jc w:val="center"/>
            </w:pPr>
            <w:r w:rsidRPr="006D7796">
              <w:t>9,92 х 5,13</w:t>
            </w:r>
          </w:p>
        </w:tc>
        <w:tc>
          <w:tcPr>
            <w:tcW w:type="pct" w:w="379"/>
            <w:noWrap/>
            <w:vAlign w:val="center"/>
            <w:hideMark/>
          </w:tcPr>
          <w:p w14:paraId="66D74F8E" w14:textId="77777777" w:rsidP="00972B32" w:rsidR="00D873C5" w:rsidRDefault="00D873C5" w:rsidRPr="006D7796">
            <w:pPr>
              <w:jc w:val="center"/>
            </w:pPr>
            <w:r w:rsidRPr="006D7796">
              <w:t>11</w:t>
            </w:r>
          </w:p>
        </w:tc>
        <w:tc>
          <w:tcPr>
            <w:tcW w:type="pct" w:w="680"/>
            <w:noWrap/>
            <w:vAlign w:val="center"/>
            <w:hideMark/>
          </w:tcPr>
          <w:p w14:paraId="6D13F564" w14:textId="77777777" w:rsidP="00972B32" w:rsidR="00D873C5" w:rsidRDefault="00D873C5" w:rsidRPr="006D7796">
            <w:pPr>
              <w:jc w:val="center"/>
            </w:pPr>
            <w:r w:rsidRPr="006D7796">
              <w:t>50,9</w:t>
            </w:r>
          </w:p>
        </w:tc>
      </w:tr>
      <w:tr w14:paraId="1489FAD2" w14:textId="77777777" w:rsidR="00D873C5" w:rsidRPr="006D7796" w:rsidTr="00972B32">
        <w:trPr>
          <w:trHeight w:val="288"/>
        </w:trPr>
        <w:tc>
          <w:tcPr>
            <w:tcW w:type="pct" w:w="301"/>
            <w:noWrap/>
            <w:vAlign w:val="center"/>
            <w:hideMark/>
          </w:tcPr>
          <w:p w14:paraId="4593CF7F" w14:textId="77777777" w:rsidP="00972B32" w:rsidR="00D873C5" w:rsidRDefault="00D873C5" w:rsidRPr="006D7796">
            <w:pPr>
              <w:jc w:val="center"/>
            </w:pPr>
            <w:r w:rsidRPr="006D7796">
              <w:t>4</w:t>
            </w:r>
          </w:p>
        </w:tc>
        <w:tc>
          <w:tcPr>
            <w:tcW w:type="pct" w:w="1289"/>
            <w:noWrap/>
            <w:vAlign w:val="center"/>
            <w:hideMark/>
          </w:tcPr>
          <w:p w14:paraId="528C22B0" w14:textId="77777777" w:rsidP="00972B32" w:rsidR="00D873C5" w:rsidRDefault="00D873C5" w:rsidRPr="006D7796">
            <w:r w:rsidRPr="006D7796">
              <w:t>Спортивный зал</w:t>
            </w:r>
          </w:p>
        </w:tc>
        <w:tc>
          <w:tcPr>
            <w:tcW w:type="pct" w:w="455"/>
            <w:noWrap/>
            <w:vAlign w:val="center"/>
            <w:hideMark/>
          </w:tcPr>
          <w:p w14:paraId="651B94D3" w14:textId="77777777" w:rsidP="00972B32" w:rsidR="00D873C5" w:rsidRDefault="00D873C5" w:rsidRPr="006D7796">
            <w:pPr>
              <w:jc w:val="center"/>
            </w:pPr>
            <w:r w:rsidRPr="006D7796">
              <w:t>1982</w:t>
            </w:r>
          </w:p>
        </w:tc>
        <w:tc>
          <w:tcPr>
            <w:tcW w:type="pct" w:w="1138"/>
            <w:noWrap/>
            <w:vAlign w:val="center"/>
            <w:hideMark/>
          </w:tcPr>
          <w:p w14:paraId="6E294927" w14:textId="77777777" w:rsidP="00972B32" w:rsidR="00D873C5" w:rsidRDefault="00D873C5" w:rsidRPr="006D7796">
            <w:r w:rsidRPr="006D7796">
              <w:t>п. Усть-Камчатск, ул. 60 лет Октября, 22</w:t>
            </w:r>
          </w:p>
        </w:tc>
        <w:tc>
          <w:tcPr>
            <w:tcW w:type="pct" w:w="758"/>
            <w:noWrap/>
            <w:vAlign w:val="center"/>
            <w:hideMark/>
          </w:tcPr>
          <w:p w14:paraId="40E84997" w14:textId="77777777" w:rsidP="00972B32" w:rsidR="00D873C5" w:rsidRDefault="00D873C5" w:rsidRPr="006D7796">
            <w:pPr>
              <w:jc w:val="center"/>
            </w:pPr>
            <w:r w:rsidRPr="006D7796">
              <w:t>27,6 х 12,8</w:t>
            </w:r>
          </w:p>
        </w:tc>
        <w:tc>
          <w:tcPr>
            <w:tcW w:type="pct" w:w="379"/>
            <w:noWrap/>
            <w:vAlign w:val="center"/>
            <w:hideMark/>
          </w:tcPr>
          <w:p w14:paraId="2A5BF967" w14:textId="77777777" w:rsidP="00972B32" w:rsidR="00D873C5" w:rsidRDefault="00D873C5" w:rsidRPr="006D7796">
            <w:pPr>
              <w:jc w:val="center"/>
            </w:pPr>
            <w:r w:rsidRPr="006D7796">
              <w:t>35</w:t>
            </w:r>
          </w:p>
        </w:tc>
        <w:tc>
          <w:tcPr>
            <w:tcW w:type="pct" w:w="680"/>
            <w:noWrap/>
            <w:vAlign w:val="center"/>
            <w:hideMark/>
          </w:tcPr>
          <w:p w14:paraId="257BAC34" w14:textId="77777777" w:rsidP="00972B32" w:rsidR="00D873C5" w:rsidRDefault="00D873C5" w:rsidRPr="006D7796">
            <w:pPr>
              <w:jc w:val="center"/>
            </w:pPr>
            <w:r w:rsidRPr="006D7796">
              <w:t>341,9</w:t>
            </w:r>
          </w:p>
        </w:tc>
      </w:tr>
      <w:tr w14:paraId="42EECC33" w14:textId="77777777" w:rsidR="00D873C5" w:rsidRPr="006D7796" w:rsidTr="00972B32">
        <w:trPr>
          <w:trHeight w:val="288"/>
        </w:trPr>
        <w:tc>
          <w:tcPr>
            <w:tcW w:type="pct" w:w="301"/>
            <w:noWrap/>
            <w:vAlign w:val="center"/>
            <w:hideMark/>
          </w:tcPr>
          <w:p w14:paraId="0C67F90C" w14:textId="77777777" w:rsidP="00972B32" w:rsidR="00D873C5" w:rsidRDefault="00D873C5" w:rsidRPr="006D7796">
            <w:pPr>
              <w:jc w:val="center"/>
            </w:pPr>
            <w:r w:rsidRPr="006D7796">
              <w:t>5</w:t>
            </w:r>
          </w:p>
        </w:tc>
        <w:tc>
          <w:tcPr>
            <w:tcW w:type="pct" w:w="1289"/>
            <w:noWrap/>
            <w:vAlign w:val="center"/>
            <w:hideMark/>
          </w:tcPr>
          <w:p w14:paraId="0BCA0207" w14:textId="77777777" w:rsidP="00972B32" w:rsidR="00D873C5" w:rsidRDefault="00D873C5" w:rsidRPr="006D7796">
            <w:r w:rsidRPr="006D7796">
              <w:t>Спортивный зал МБДОУ №6 Детский сад «Снежинка»</w:t>
            </w:r>
          </w:p>
        </w:tc>
        <w:tc>
          <w:tcPr>
            <w:tcW w:type="pct" w:w="455"/>
            <w:noWrap/>
            <w:vAlign w:val="center"/>
            <w:hideMark/>
          </w:tcPr>
          <w:p w14:paraId="5FBC70A7" w14:textId="77777777" w:rsidP="00972B32" w:rsidR="00D873C5" w:rsidRDefault="00D873C5" w:rsidRPr="006D7796">
            <w:pPr>
              <w:jc w:val="center"/>
            </w:pPr>
            <w:r w:rsidRPr="006D7796">
              <w:t>1995</w:t>
            </w:r>
          </w:p>
        </w:tc>
        <w:tc>
          <w:tcPr>
            <w:tcW w:type="pct" w:w="1138"/>
            <w:noWrap/>
            <w:vAlign w:val="center"/>
            <w:hideMark/>
          </w:tcPr>
          <w:p w14:paraId="5B3A93A7" w14:textId="77777777" w:rsidP="00972B32" w:rsidR="00D873C5" w:rsidRDefault="00D873C5" w:rsidRPr="006D7796">
            <w:r w:rsidRPr="006D7796">
              <w:t>п. Усть-Камчатск, ул. 60 лет Октября, 21</w:t>
            </w:r>
          </w:p>
        </w:tc>
        <w:tc>
          <w:tcPr>
            <w:tcW w:type="pct" w:w="758"/>
            <w:noWrap/>
            <w:vAlign w:val="center"/>
            <w:hideMark/>
          </w:tcPr>
          <w:p w14:paraId="713F5777" w14:textId="77777777" w:rsidP="00972B32" w:rsidR="00D873C5" w:rsidRDefault="00D873C5" w:rsidRPr="006D7796">
            <w:pPr>
              <w:jc w:val="center"/>
            </w:pPr>
            <w:r w:rsidRPr="006D7796">
              <w:t>12,48 х 8,3</w:t>
            </w:r>
          </w:p>
        </w:tc>
        <w:tc>
          <w:tcPr>
            <w:tcW w:type="pct" w:w="379"/>
            <w:noWrap/>
            <w:vAlign w:val="center"/>
            <w:hideMark/>
          </w:tcPr>
          <w:p w14:paraId="260B5C5B" w14:textId="77777777" w:rsidP="00972B32" w:rsidR="00D873C5" w:rsidRDefault="00D873C5" w:rsidRPr="006D7796">
            <w:pPr>
              <w:jc w:val="center"/>
            </w:pPr>
            <w:r w:rsidRPr="006D7796">
              <w:t>25</w:t>
            </w:r>
          </w:p>
        </w:tc>
        <w:tc>
          <w:tcPr>
            <w:tcW w:type="pct" w:w="680"/>
            <w:noWrap/>
            <w:vAlign w:val="center"/>
            <w:hideMark/>
          </w:tcPr>
          <w:p w14:paraId="1CE2C6BC" w14:textId="77777777" w:rsidP="00972B32" w:rsidR="00D873C5" w:rsidRDefault="00D873C5" w:rsidRPr="006D7796">
            <w:pPr>
              <w:jc w:val="center"/>
            </w:pPr>
            <w:r w:rsidRPr="006D7796">
              <w:t>106</w:t>
            </w:r>
          </w:p>
        </w:tc>
      </w:tr>
      <w:tr w14:paraId="7B2CE8A5" w14:textId="77777777" w:rsidR="00D873C5" w:rsidRPr="006D7796" w:rsidTr="00972B32">
        <w:trPr>
          <w:trHeight w:val="288"/>
        </w:trPr>
        <w:tc>
          <w:tcPr>
            <w:tcW w:type="pct" w:w="301"/>
            <w:noWrap/>
            <w:vAlign w:val="center"/>
            <w:hideMark/>
          </w:tcPr>
          <w:p w14:paraId="5E1C9951" w14:textId="77777777" w:rsidP="00972B32" w:rsidR="00D873C5" w:rsidRDefault="00D873C5" w:rsidRPr="006D7796">
            <w:pPr>
              <w:jc w:val="center"/>
            </w:pPr>
            <w:r w:rsidRPr="006D7796">
              <w:t>6</w:t>
            </w:r>
          </w:p>
        </w:tc>
        <w:tc>
          <w:tcPr>
            <w:tcW w:type="pct" w:w="1289"/>
            <w:noWrap/>
            <w:vAlign w:val="center"/>
            <w:hideMark/>
          </w:tcPr>
          <w:p w14:paraId="0A329BA2" w14:textId="77777777" w:rsidP="00972B32" w:rsidR="00D873C5" w:rsidRDefault="00D873C5" w:rsidRPr="006D7796">
            <w:r w:rsidRPr="006D7796">
              <w:t>Спортивный зал</w:t>
            </w:r>
          </w:p>
        </w:tc>
        <w:tc>
          <w:tcPr>
            <w:tcW w:type="pct" w:w="455"/>
            <w:noWrap/>
            <w:vAlign w:val="center"/>
            <w:hideMark/>
          </w:tcPr>
          <w:p w14:paraId="52895C35" w14:textId="77777777" w:rsidP="00972B32" w:rsidR="00D873C5" w:rsidRDefault="00D873C5" w:rsidRPr="006D7796">
            <w:pPr>
              <w:jc w:val="center"/>
            </w:pPr>
            <w:r w:rsidRPr="006D7796">
              <w:t>2023</w:t>
            </w:r>
          </w:p>
        </w:tc>
        <w:tc>
          <w:tcPr>
            <w:tcW w:type="pct" w:w="1138"/>
            <w:noWrap/>
            <w:vAlign w:val="center"/>
            <w:hideMark/>
          </w:tcPr>
          <w:p w14:paraId="7AA34C98" w14:textId="77777777" w:rsidP="00972B32" w:rsidR="00D873C5" w:rsidRDefault="00D873C5" w:rsidRPr="006D7796">
            <w:r w:rsidRPr="006D7796">
              <w:t xml:space="preserve">п. </w:t>
            </w:r>
            <w:proofErr w:type="spellStart"/>
            <w:r w:rsidRPr="006D7796">
              <w:t>Козыревск</w:t>
            </w:r>
            <w:proofErr w:type="spellEnd"/>
            <w:r w:rsidRPr="006D7796">
              <w:t xml:space="preserve">, </w:t>
            </w:r>
          </w:p>
          <w:p w14:paraId="65BE6046" w14:textId="77777777" w:rsidP="00972B32" w:rsidR="00D873C5" w:rsidRDefault="00D873C5" w:rsidRPr="006D7796">
            <w:r w:rsidRPr="006D7796">
              <w:t>ул. Чехова, 2б</w:t>
            </w:r>
          </w:p>
        </w:tc>
        <w:tc>
          <w:tcPr>
            <w:tcW w:type="pct" w:w="758"/>
            <w:noWrap/>
            <w:vAlign w:val="center"/>
            <w:hideMark/>
          </w:tcPr>
          <w:p w14:paraId="53803D69" w14:textId="77777777" w:rsidP="00972B32" w:rsidR="00D873C5" w:rsidRDefault="00D873C5" w:rsidRPr="006D7796">
            <w:pPr>
              <w:jc w:val="center"/>
            </w:pPr>
            <w:r w:rsidRPr="006D7796">
              <w:t>29,54 х 17,6</w:t>
            </w:r>
          </w:p>
        </w:tc>
        <w:tc>
          <w:tcPr>
            <w:tcW w:type="pct" w:w="379"/>
            <w:noWrap/>
            <w:vAlign w:val="center"/>
            <w:hideMark/>
          </w:tcPr>
          <w:p w14:paraId="79C0D921" w14:textId="77777777" w:rsidP="00972B32" w:rsidR="00D873C5" w:rsidRDefault="00D873C5" w:rsidRPr="006D7796">
            <w:pPr>
              <w:jc w:val="center"/>
            </w:pPr>
            <w:r w:rsidRPr="006D7796">
              <w:t>36</w:t>
            </w:r>
          </w:p>
        </w:tc>
        <w:tc>
          <w:tcPr>
            <w:tcW w:type="pct" w:w="680"/>
            <w:noWrap/>
            <w:vAlign w:val="center"/>
            <w:hideMark/>
          </w:tcPr>
          <w:p w14:paraId="7656CE15" w14:textId="77777777" w:rsidP="00972B32" w:rsidR="00D873C5" w:rsidRDefault="00D873C5" w:rsidRPr="006D7796">
            <w:pPr>
              <w:jc w:val="center"/>
            </w:pPr>
            <w:r w:rsidRPr="006D7796">
              <w:t>519,9</w:t>
            </w:r>
          </w:p>
        </w:tc>
      </w:tr>
      <w:tr w14:paraId="2F22DCB2" w14:textId="77777777" w:rsidR="00D873C5" w:rsidRPr="006D7796" w:rsidTr="00972B32">
        <w:trPr>
          <w:trHeight w:val="288"/>
        </w:trPr>
        <w:tc>
          <w:tcPr>
            <w:tcW w:type="pct" w:w="301"/>
            <w:noWrap/>
            <w:vAlign w:val="center"/>
            <w:hideMark/>
          </w:tcPr>
          <w:p w14:paraId="04E60D3D" w14:textId="77777777" w:rsidP="00972B32" w:rsidR="00D873C5" w:rsidRDefault="00D873C5" w:rsidRPr="006D7796">
            <w:pPr>
              <w:jc w:val="center"/>
            </w:pPr>
            <w:r w:rsidRPr="006D7796">
              <w:t>7</w:t>
            </w:r>
          </w:p>
        </w:tc>
        <w:tc>
          <w:tcPr>
            <w:tcW w:type="pct" w:w="1289"/>
            <w:noWrap/>
            <w:vAlign w:val="center"/>
            <w:hideMark/>
          </w:tcPr>
          <w:p w14:paraId="0896840D" w14:textId="77777777" w:rsidP="00972B32" w:rsidR="00D873C5" w:rsidRDefault="00D873C5" w:rsidRPr="006D7796">
            <w:r w:rsidRPr="006D7796">
              <w:t>Спортивный зал</w:t>
            </w:r>
          </w:p>
        </w:tc>
        <w:tc>
          <w:tcPr>
            <w:tcW w:type="pct" w:w="455"/>
            <w:noWrap/>
            <w:vAlign w:val="center"/>
            <w:hideMark/>
          </w:tcPr>
          <w:p w14:paraId="1154A49E" w14:textId="77777777" w:rsidP="00972B32" w:rsidR="00D873C5" w:rsidRDefault="00D873C5" w:rsidRPr="006D7796">
            <w:pPr>
              <w:jc w:val="center"/>
            </w:pPr>
            <w:r w:rsidRPr="006D7796">
              <w:t>2023</w:t>
            </w:r>
          </w:p>
        </w:tc>
        <w:tc>
          <w:tcPr>
            <w:tcW w:type="pct" w:w="1138"/>
            <w:noWrap/>
            <w:vAlign w:val="center"/>
            <w:hideMark/>
          </w:tcPr>
          <w:p w14:paraId="773BF638" w14:textId="77777777" w:rsidP="00972B32" w:rsidR="00D873C5" w:rsidRDefault="00D873C5" w:rsidRPr="006D7796">
            <w:r w:rsidRPr="006D7796">
              <w:t xml:space="preserve">п. </w:t>
            </w:r>
            <w:proofErr w:type="spellStart"/>
            <w:r w:rsidRPr="006D7796">
              <w:t>Козыревск</w:t>
            </w:r>
            <w:proofErr w:type="spellEnd"/>
            <w:r w:rsidRPr="006D7796">
              <w:t xml:space="preserve">, </w:t>
            </w:r>
          </w:p>
          <w:p w14:paraId="5261C4B8" w14:textId="77777777" w:rsidP="00972B32" w:rsidR="00D873C5" w:rsidRDefault="00D873C5" w:rsidRPr="006D7796">
            <w:r w:rsidRPr="006D7796">
              <w:t>ул. Чехова, 2б</w:t>
            </w:r>
          </w:p>
        </w:tc>
        <w:tc>
          <w:tcPr>
            <w:tcW w:type="pct" w:w="758"/>
            <w:noWrap/>
            <w:vAlign w:val="center"/>
            <w:hideMark/>
          </w:tcPr>
          <w:p w14:paraId="0BC4A2C9" w14:textId="77777777" w:rsidP="00972B32" w:rsidR="00D873C5" w:rsidRDefault="00D873C5" w:rsidRPr="006D7796">
            <w:pPr>
              <w:jc w:val="center"/>
            </w:pPr>
            <w:r w:rsidRPr="006D7796">
              <w:t>13,6 х 3,3</w:t>
            </w:r>
          </w:p>
        </w:tc>
        <w:tc>
          <w:tcPr>
            <w:tcW w:type="pct" w:w="379"/>
            <w:noWrap/>
            <w:vAlign w:val="center"/>
            <w:hideMark/>
          </w:tcPr>
          <w:p w14:paraId="11A5A7A1" w14:textId="77777777" w:rsidP="00972B32" w:rsidR="00D873C5" w:rsidRDefault="00D873C5" w:rsidRPr="006D7796">
            <w:pPr>
              <w:jc w:val="center"/>
            </w:pPr>
            <w:r w:rsidRPr="006D7796">
              <w:t>3</w:t>
            </w:r>
          </w:p>
        </w:tc>
        <w:tc>
          <w:tcPr>
            <w:tcW w:type="pct" w:w="680"/>
            <w:noWrap/>
            <w:vAlign w:val="center"/>
            <w:hideMark/>
          </w:tcPr>
          <w:p w14:paraId="1B1C7E38" w14:textId="77777777" w:rsidP="00972B32" w:rsidR="00D873C5" w:rsidRDefault="00D873C5" w:rsidRPr="006D7796">
            <w:pPr>
              <w:jc w:val="center"/>
            </w:pPr>
            <w:r w:rsidRPr="006D7796">
              <w:t>44,8</w:t>
            </w:r>
          </w:p>
        </w:tc>
      </w:tr>
      <w:tr w14:paraId="500E0CBC" w14:textId="77777777" w:rsidR="00D873C5" w:rsidRPr="006D7796" w:rsidTr="00972B32">
        <w:trPr>
          <w:trHeight w:val="288"/>
        </w:trPr>
        <w:tc>
          <w:tcPr>
            <w:tcW w:type="pct" w:w="301"/>
            <w:noWrap/>
            <w:vAlign w:val="center"/>
            <w:hideMark/>
          </w:tcPr>
          <w:p w14:paraId="677974E6" w14:textId="77777777" w:rsidP="00972B32" w:rsidR="00D873C5" w:rsidRDefault="00D873C5" w:rsidRPr="006D7796">
            <w:pPr>
              <w:jc w:val="center"/>
            </w:pPr>
            <w:r w:rsidRPr="006D7796">
              <w:t>8</w:t>
            </w:r>
          </w:p>
        </w:tc>
        <w:tc>
          <w:tcPr>
            <w:tcW w:type="pct" w:w="1289"/>
            <w:noWrap/>
            <w:vAlign w:val="center"/>
            <w:hideMark/>
          </w:tcPr>
          <w:p w14:paraId="39868C66" w14:textId="77777777" w:rsidP="00972B32" w:rsidR="00D873C5" w:rsidRDefault="00D873C5" w:rsidRPr="006D7796">
            <w:r w:rsidRPr="006D7796">
              <w:t>Спортивный зал</w:t>
            </w:r>
          </w:p>
        </w:tc>
        <w:tc>
          <w:tcPr>
            <w:tcW w:type="pct" w:w="455"/>
            <w:noWrap/>
            <w:vAlign w:val="center"/>
            <w:hideMark/>
          </w:tcPr>
          <w:p w14:paraId="79C4EDA8" w14:textId="77777777" w:rsidP="00972B32" w:rsidR="00D873C5" w:rsidRDefault="00D873C5" w:rsidRPr="006D7796">
            <w:pPr>
              <w:jc w:val="center"/>
            </w:pPr>
            <w:r w:rsidRPr="006D7796">
              <w:t>2003</w:t>
            </w:r>
          </w:p>
        </w:tc>
        <w:tc>
          <w:tcPr>
            <w:tcW w:type="pct" w:w="1138"/>
            <w:noWrap/>
            <w:vAlign w:val="center"/>
            <w:hideMark/>
          </w:tcPr>
          <w:p w14:paraId="12DE469C" w14:textId="77777777" w:rsidP="00972B32" w:rsidR="00D873C5" w:rsidRDefault="00D873C5" w:rsidRPr="006D7796">
            <w:r w:rsidRPr="006D7796">
              <w:t xml:space="preserve">п. </w:t>
            </w:r>
            <w:proofErr w:type="spellStart"/>
            <w:r w:rsidRPr="006D7796">
              <w:t>Козыревск</w:t>
            </w:r>
            <w:proofErr w:type="spellEnd"/>
            <w:r w:rsidRPr="006D7796">
              <w:t xml:space="preserve">, </w:t>
            </w:r>
          </w:p>
          <w:p w14:paraId="74479CD2" w14:textId="77777777" w:rsidP="00972B32" w:rsidR="00D873C5" w:rsidRDefault="00D873C5" w:rsidRPr="006D7796">
            <w:r w:rsidRPr="006D7796">
              <w:t>ул. Белинского, 7</w:t>
            </w:r>
          </w:p>
        </w:tc>
        <w:tc>
          <w:tcPr>
            <w:tcW w:type="pct" w:w="758"/>
            <w:noWrap/>
            <w:vAlign w:val="center"/>
            <w:hideMark/>
          </w:tcPr>
          <w:p w14:paraId="7A580F6F" w14:textId="77777777" w:rsidP="00972B32" w:rsidR="00D873C5" w:rsidRDefault="00D873C5" w:rsidRPr="006D7796">
            <w:pPr>
              <w:jc w:val="center"/>
            </w:pPr>
            <w:r w:rsidRPr="006D7796">
              <w:t>19 х 9,2</w:t>
            </w:r>
          </w:p>
        </w:tc>
        <w:tc>
          <w:tcPr>
            <w:tcW w:type="pct" w:w="379"/>
            <w:noWrap/>
            <w:vAlign w:val="center"/>
            <w:hideMark/>
          </w:tcPr>
          <w:p w14:paraId="1F550BF0" w14:textId="77777777" w:rsidP="00972B32" w:rsidR="00D873C5" w:rsidRDefault="00D873C5" w:rsidRPr="006D7796">
            <w:pPr>
              <w:jc w:val="center"/>
            </w:pPr>
            <w:r w:rsidRPr="006D7796">
              <w:t>30</w:t>
            </w:r>
          </w:p>
        </w:tc>
        <w:tc>
          <w:tcPr>
            <w:tcW w:type="pct" w:w="680"/>
            <w:noWrap/>
            <w:vAlign w:val="center"/>
            <w:hideMark/>
          </w:tcPr>
          <w:p w14:paraId="1CB7BE59" w14:textId="77777777" w:rsidP="00972B32" w:rsidR="00D873C5" w:rsidRDefault="00D873C5" w:rsidRPr="006D7796">
            <w:pPr>
              <w:jc w:val="center"/>
            </w:pPr>
            <w:r w:rsidRPr="006D7796">
              <w:t>174,8</w:t>
            </w:r>
          </w:p>
        </w:tc>
      </w:tr>
      <w:tr w14:paraId="03C2AD8F" w14:textId="77777777" w:rsidR="00D873C5" w:rsidRPr="006D7796" w:rsidTr="00972B32">
        <w:trPr>
          <w:trHeight w:val="288"/>
        </w:trPr>
        <w:tc>
          <w:tcPr>
            <w:tcW w:type="pct" w:w="301"/>
            <w:noWrap/>
            <w:vAlign w:val="center"/>
            <w:hideMark/>
          </w:tcPr>
          <w:p w14:paraId="460B6F2C" w14:textId="77777777" w:rsidP="00972B32" w:rsidR="00D873C5" w:rsidRDefault="00D873C5" w:rsidRPr="006D7796">
            <w:pPr>
              <w:jc w:val="center"/>
            </w:pPr>
            <w:r w:rsidRPr="006D7796">
              <w:t>9</w:t>
            </w:r>
          </w:p>
        </w:tc>
        <w:tc>
          <w:tcPr>
            <w:tcW w:type="pct" w:w="1289"/>
            <w:noWrap/>
            <w:vAlign w:val="center"/>
            <w:hideMark/>
          </w:tcPr>
          <w:p w14:paraId="3FB4D3E2" w14:textId="77777777" w:rsidP="00972B32" w:rsidR="00D873C5" w:rsidRDefault="00D873C5" w:rsidRPr="006D7796">
            <w:r w:rsidRPr="006D7796">
              <w:t>Спортивный зал МБОУ СШ №6</w:t>
            </w:r>
          </w:p>
        </w:tc>
        <w:tc>
          <w:tcPr>
            <w:tcW w:type="pct" w:w="455"/>
            <w:noWrap/>
            <w:vAlign w:val="center"/>
            <w:hideMark/>
          </w:tcPr>
          <w:p w14:paraId="17316A55" w14:textId="77777777" w:rsidP="00972B32" w:rsidR="00D873C5" w:rsidRDefault="00D873C5" w:rsidRPr="006D7796">
            <w:pPr>
              <w:jc w:val="center"/>
            </w:pPr>
            <w:r w:rsidRPr="006D7796">
              <w:t>2012</w:t>
            </w:r>
          </w:p>
        </w:tc>
        <w:tc>
          <w:tcPr>
            <w:tcW w:type="pct" w:w="1138"/>
            <w:noWrap/>
            <w:vAlign w:val="center"/>
            <w:hideMark/>
          </w:tcPr>
          <w:p w14:paraId="5DC90190" w14:textId="77777777" w:rsidP="00972B32" w:rsidR="00D873C5" w:rsidRDefault="00D873C5" w:rsidRPr="006D7796">
            <w:r w:rsidRPr="006D7796">
              <w:t xml:space="preserve">п. </w:t>
            </w:r>
            <w:proofErr w:type="spellStart"/>
            <w:r w:rsidRPr="006D7796">
              <w:t>Козыревск</w:t>
            </w:r>
            <w:proofErr w:type="spellEnd"/>
            <w:r w:rsidRPr="006D7796">
              <w:t xml:space="preserve">, </w:t>
            </w:r>
          </w:p>
          <w:p w14:paraId="034DE47B" w14:textId="77777777" w:rsidP="00972B32" w:rsidR="00D873C5" w:rsidRDefault="00D873C5" w:rsidRPr="006D7796">
            <w:r w:rsidRPr="006D7796">
              <w:t>3-й Рабочий переулок, 15</w:t>
            </w:r>
          </w:p>
        </w:tc>
        <w:tc>
          <w:tcPr>
            <w:tcW w:type="pct" w:w="758"/>
            <w:noWrap/>
            <w:vAlign w:val="center"/>
            <w:hideMark/>
          </w:tcPr>
          <w:p w14:paraId="5E42FD20" w14:textId="77777777" w:rsidP="00972B32" w:rsidR="00D873C5" w:rsidRDefault="00D873C5" w:rsidRPr="006D7796">
            <w:pPr>
              <w:jc w:val="center"/>
            </w:pPr>
            <w:r w:rsidRPr="006D7796">
              <w:t>15,14 х 7,14</w:t>
            </w:r>
          </w:p>
        </w:tc>
        <w:tc>
          <w:tcPr>
            <w:tcW w:type="pct" w:w="379"/>
            <w:noWrap/>
            <w:vAlign w:val="center"/>
            <w:hideMark/>
          </w:tcPr>
          <w:p w14:paraId="4AF5A88B" w14:textId="77777777" w:rsidP="00972B32" w:rsidR="00D873C5" w:rsidRDefault="00D873C5" w:rsidRPr="006D7796">
            <w:pPr>
              <w:jc w:val="center"/>
            </w:pPr>
            <w:r w:rsidRPr="006D7796">
              <w:t>20</w:t>
            </w:r>
          </w:p>
        </w:tc>
        <w:tc>
          <w:tcPr>
            <w:tcW w:type="pct" w:w="680"/>
            <w:noWrap/>
            <w:vAlign w:val="center"/>
            <w:hideMark/>
          </w:tcPr>
          <w:p w14:paraId="4D4FA6E6" w14:textId="77777777" w:rsidP="00972B32" w:rsidR="00D873C5" w:rsidRDefault="00D873C5" w:rsidRPr="006D7796">
            <w:pPr>
              <w:jc w:val="center"/>
            </w:pPr>
            <w:r w:rsidRPr="006D7796">
              <w:t>108</w:t>
            </w:r>
          </w:p>
        </w:tc>
      </w:tr>
      <w:tr w14:paraId="6842FFC9" w14:textId="77777777" w:rsidR="00D873C5" w:rsidRPr="006D7796" w:rsidTr="00972B32">
        <w:trPr>
          <w:trHeight w:val="288"/>
        </w:trPr>
        <w:tc>
          <w:tcPr>
            <w:tcW w:type="pct" w:w="301"/>
            <w:noWrap/>
            <w:vAlign w:val="center"/>
            <w:hideMark/>
          </w:tcPr>
          <w:p w14:paraId="5E88FEEB" w14:textId="77777777" w:rsidP="00972B32" w:rsidR="00D873C5" w:rsidRDefault="00D873C5" w:rsidRPr="006D7796">
            <w:pPr>
              <w:jc w:val="center"/>
            </w:pPr>
            <w:r w:rsidRPr="006D7796">
              <w:t>10</w:t>
            </w:r>
          </w:p>
        </w:tc>
        <w:tc>
          <w:tcPr>
            <w:tcW w:type="pct" w:w="1289"/>
            <w:noWrap/>
            <w:vAlign w:val="center"/>
            <w:hideMark/>
          </w:tcPr>
          <w:p w14:paraId="48A87182" w14:textId="77777777" w:rsidP="00972B32" w:rsidR="00D873C5" w:rsidRDefault="00D873C5" w:rsidRPr="006D7796">
            <w:r w:rsidRPr="006D7796">
              <w:t>Спортивный зал</w:t>
            </w:r>
          </w:p>
        </w:tc>
        <w:tc>
          <w:tcPr>
            <w:tcW w:type="pct" w:w="455"/>
            <w:noWrap/>
            <w:vAlign w:val="center"/>
            <w:hideMark/>
          </w:tcPr>
          <w:p w14:paraId="011776E6" w14:textId="77777777" w:rsidP="00972B32" w:rsidR="00D873C5" w:rsidRDefault="00D873C5" w:rsidRPr="006D7796">
            <w:pPr>
              <w:jc w:val="center"/>
            </w:pPr>
            <w:r w:rsidRPr="006D7796">
              <w:t>1976</w:t>
            </w:r>
          </w:p>
        </w:tc>
        <w:tc>
          <w:tcPr>
            <w:tcW w:type="pct" w:w="1138"/>
            <w:noWrap/>
            <w:vAlign w:val="center"/>
            <w:hideMark/>
          </w:tcPr>
          <w:p w14:paraId="7C3913E4" w14:textId="77777777" w:rsidP="00972B32" w:rsidR="00D873C5" w:rsidRDefault="00D873C5" w:rsidRPr="006D7796">
            <w:r w:rsidRPr="006D7796">
              <w:t>п. Ключи, 41:09:0010112:89</w:t>
            </w:r>
          </w:p>
        </w:tc>
        <w:tc>
          <w:tcPr>
            <w:tcW w:type="pct" w:w="758"/>
            <w:noWrap/>
            <w:vAlign w:val="center"/>
            <w:hideMark/>
          </w:tcPr>
          <w:p w14:paraId="34BD16D4" w14:textId="77777777" w:rsidP="00972B32" w:rsidR="00D873C5" w:rsidRDefault="00D873C5" w:rsidRPr="006D7796">
            <w:pPr>
              <w:jc w:val="center"/>
            </w:pPr>
            <w:r w:rsidRPr="006D7796">
              <w:t>4 х 3</w:t>
            </w:r>
          </w:p>
        </w:tc>
        <w:tc>
          <w:tcPr>
            <w:tcW w:type="pct" w:w="379"/>
            <w:noWrap/>
            <w:vAlign w:val="center"/>
            <w:hideMark/>
          </w:tcPr>
          <w:p w14:paraId="552191EA" w14:textId="77777777" w:rsidP="00972B32" w:rsidR="00D873C5" w:rsidRDefault="00D873C5" w:rsidRPr="006D7796">
            <w:pPr>
              <w:jc w:val="center"/>
            </w:pPr>
            <w:r w:rsidRPr="006D7796">
              <w:t>1</w:t>
            </w:r>
          </w:p>
        </w:tc>
        <w:tc>
          <w:tcPr>
            <w:tcW w:type="pct" w:w="680"/>
            <w:noWrap/>
            <w:vAlign w:val="center"/>
            <w:hideMark/>
          </w:tcPr>
          <w:p w14:paraId="03E7A21E" w14:textId="77777777" w:rsidP="00972B32" w:rsidR="00D873C5" w:rsidRDefault="00D873C5" w:rsidRPr="006D7796">
            <w:pPr>
              <w:jc w:val="center"/>
            </w:pPr>
            <w:r w:rsidRPr="006D7796">
              <w:t>12</w:t>
            </w:r>
          </w:p>
        </w:tc>
      </w:tr>
      <w:tr w14:paraId="5216D930" w14:textId="77777777" w:rsidR="00D873C5" w:rsidRPr="006D7796" w:rsidTr="00972B32">
        <w:trPr>
          <w:trHeight w:val="288"/>
        </w:trPr>
        <w:tc>
          <w:tcPr>
            <w:tcW w:type="pct" w:w="301"/>
            <w:noWrap/>
            <w:vAlign w:val="center"/>
            <w:hideMark/>
          </w:tcPr>
          <w:p w14:paraId="6D5BA645" w14:textId="77777777" w:rsidP="00972B32" w:rsidR="00D873C5" w:rsidRDefault="00D873C5" w:rsidRPr="006D7796">
            <w:pPr>
              <w:jc w:val="center"/>
            </w:pPr>
            <w:r w:rsidRPr="006D7796">
              <w:t>11</w:t>
            </w:r>
          </w:p>
        </w:tc>
        <w:tc>
          <w:tcPr>
            <w:tcW w:type="pct" w:w="1289"/>
            <w:noWrap/>
            <w:vAlign w:val="center"/>
            <w:hideMark/>
          </w:tcPr>
          <w:p w14:paraId="7006A69D" w14:textId="77777777" w:rsidP="00972B32" w:rsidR="00D873C5" w:rsidRDefault="00D873C5" w:rsidRPr="006D7796">
            <w:r w:rsidRPr="006D7796">
              <w:t>Спортивный зал для единоборств</w:t>
            </w:r>
          </w:p>
        </w:tc>
        <w:tc>
          <w:tcPr>
            <w:tcW w:type="pct" w:w="455"/>
            <w:noWrap/>
            <w:vAlign w:val="center"/>
            <w:hideMark/>
          </w:tcPr>
          <w:p w14:paraId="4A32D77C" w14:textId="77777777" w:rsidP="00972B32" w:rsidR="00D873C5" w:rsidRDefault="00D873C5" w:rsidRPr="006D7796">
            <w:pPr>
              <w:jc w:val="center"/>
            </w:pPr>
            <w:r w:rsidRPr="006D7796">
              <w:t>1976</w:t>
            </w:r>
          </w:p>
        </w:tc>
        <w:tc>
          <w:tcPr>
            <w:tcW w:type="pct" w:w="1138"/>
            <w:noWrap/>
            <w:vAlign w:val="center"/>
            <w:hideMark/>
          </w:tcPr>
          <w:p w14:paraId="1B819308" w14:textId="77777777" w:rsidP="00972B32" w:rsidR="00D873C5" w:rsidRDefault="00D873C5" w:rsidRPr="006D7796">
            <w:r w:rsidRPr="006D7796">
              <w:t>п. Ключи, 41:09:0010112:89</w:t>
            </w:r>
          </w:p>
        </w:tc>
        <w:tc>
          <w:tcPr>
            <w:tcW w:type="pct" w:w="758"/>
            <w:noWrap/>
            <w:vAlign w:val="center"/>
            <w:hideMark/>
          </w:tcPr>
          <w:p w14:paraId="54F24B5C" w14:textId="77777777" w:rsidP="00972B32" w:rsidR="00D873C5" w:rsidRDefault="00D873C5" w:rsidRPr="006D7796">
            <w:pPr>
              <w:jc w:val="center"/>
            </w:pPr>
            <w:r w:rsidRPr="006D7796">
              <w:t>6 х 4</w:t>
            </w:r>
          </w:p>
        </w:tc>
        <w:tc>
          <w:tcPr>
            <w:tcW w:type="pct" w:w="379"/>
            <w:noWrap/>
            <w:vAlign w:val="center"/>
            <w:hideMark/>
          </w:tcPr>
          <w:p w14:paraId="6E41DDC3" w14:textId="77777777" w:rsidP="00972B32" w:rsidR="00D873C5" w:rsidRDefault="00D873C5" w:rsidRPr="006D7796">
            <w:pPr>
              <w:jc w:val="center"/>
            </w:pPr>
            <w:r w:rsidRPr="006D7796">
              <w:t>2</w:t>
            </w:r>
          </w:p>
        </w:tc>
        <w:tc>
          <w:tcPr>
            <w:tcW w:type="pct" w:w="680"/>
            <w:noWrap/>
            <w:vAlign w:val="center"/>
            <w:hideMark/>
          </w:tcPr>
          <w:p w14:paraId="6FE57DC5" w14:textId="77777777" w:rsidP="00972B32" w:rsidR="00D873C5" w:rsidRDefault="00D873C5" w:rsidRPr="006D7796">
            <w:pPr>
              <w:jc w:val="center"/>
            </w:pPr>
            <w:r w:rsidRPr="006D7796">
              <w:t>24</w:t>
            </w:r>
          </w:p>
        </w:tc>
      </w:tr>
      <w:tr w14:paraId="5563BFBF" w14:textId="77777777" w:rsidR="00D873C5" w:rsidRPr="006D7796" w:rsidTr="00972B32">
        <w:trPr>
          <w:trHeight w:val="288"/>
        </w:trPr>
        <w:tc>
          <w:tcPr>
            <w:tcW w:type="pct" w:w="301"/>
            <w:noWrap/>
            <w:vAlign w:val="center"/>
            <w:hideMark/>
          </w:tcPr>
          <w:p w14:paraId="5196F28F" w14:textId="77777777" w:rsidP="00972B32" w:rsidR="00D873C5" w:rsidRDefault="00D873C5" w:rsidRPr="006D7796">
            <w:pPr>
              <w:jc w:val="center"/>
            </w:pPr>
            <w:r w:rsidRPr="006D7796">
              <w:t>12</w:t>
            </w:r>
          </w:p>
        </w:tc>
        <w:tc>
          <w:tcPr>
            <w:tcW w:type="pct" w:w="1289"/>
            <w:noWrap/>
            <w:vAlign w:val="center"/>
            <w:hideMark/>
          </w:tcPr>
          <w:p w14:paraId="26E435E9" w14:textId="77777777" w:rsidP="00972B32" w:rsidR="00D873C5" w:rsidRDefault="00D873C5" w:rsidRPr="006D7796">
            <w:r w:rsidRPr="006D7796">
              <w:t>Спортивный зал МБДОУ №9 Детский сад «Елочка»</w:t>
            </w:r>
          </w:p>
        </w:tc>
        <w:tc>
          <w:tcPr>
            <w:tcW w:type="pct" w:w="455"/>
            <w:noWrap/>
            <w:vAlign w:val="center"/>
            <w:hideMark/>
          </w:tcPr>
          <w:p w14:paraId="1BF4FCF2" w14:textId="77777777" w:rsidP="00972B32" w:rsidR="00D873C5" w:rsidRDefault="00D873C5" w:rsidRPr="006D7796">
            <w:pPr>
              <w:jc w:val="center"/>
            </w:pPr>
            <w:r w:rsidRPr="006D7796">
              <w:t>2021</w:t>
            </w:r>
          </w:p>
        </w:tc>
        <w:tc>
          <w:tcPr>
            <w:tcW w:type="pct" w:w="1138"/>
            <w:noWrap/>
            <w:vAlign w:val="center"/>
            <w:hideMark/>
          </w:tcPr>
          <w:p w14:paraId="20988677" w14:textId="77777777" w:rsidP="00972B32" w:rsidR="00D873C5" w:rsidRDefault="00D873C5" w:rsidRPr="006D7796">
            <w:r w:rsidRPr="006D7796">
              <w:t xml:space="preserve">п. Ключи, </w:t>
            </w:r>
          </w:p>
          <w:p w14:paraId="166B3FB3" w14:textId="77777777" w:rsidP="00972B32" w:rsidR="00D873C5" w:rsidRDefault="00D873C5" w:rsidRPr="006D7796">
            <w:r w:rsidRPr="006D7796">
              <w:t>ул. Школьная, 19</w:t>
            </w:r>
          </w:p>
        </w:tc>
        <w:tc>
          <w:tcPr>
            <w:tcW w:type="pct" w:w="758"/>
            <w:noWrap/>
            <w:vAlign w:val="center"/>
            <w:hideMark/>
          </w:tcPr>
          <w:p w14:paraId="2B777FE9" w14:textId="77777777" w:rsidP="00972B32" w:rsidR="00D873C5" w:rsidRDefault="00D873C5" w:rsidRPr="006D7796">
            <w:pPr>
              <w:jc w:val="center"/>
            </w:pPr>
            <w:r w:rsidRPr="006D7796">
              <w:t>18,6 х 5,8</w:t>
            </w:r>
          </w:p>
        </w:tc>
        <w:tc>
          <w:tcPr>
            <w:tcW w:type="pct" w:w="379"/>
            <w:noWrap/>
            <w:vAlign w:val="center"/>
            <w:hideMark/>
          </w:tcPr>
          <w:p w14:paraId="2272C4DE" w14:textId="77777777" w:rsidP="00972B32" w:rsidR="00D873C5" w:rsidRDefault="00D873C5" w:rsidRPr="006D7796">
            <w:pPr>
              <w:jc w:val="center"/>
            </w:pPr>
            <w:r w:rsidRPr="006D7796">
              <w:t>50</w:t>
            </w:r>
          </w:p>
        </w:tc>
        <w:tc>
          <w:tcPr>
            <w:tcW w:type="pct" w:w="680"/>
            <w:noWrap/>
            <w:vAlign w:val="center"/>
            <w:hideMark/>
          </w:tcPr>
          <w:p w14:paraId="27F74D78" w14:textId="77777777" w:rsidP="00972B32" w:rsidR="00D873C5" w:rsidRDefault="00D873C5" w:rsidRPr="006D7796">
            <w:pPr>
              <w:jc w:val="center"/>
            </w:pPr>
            <w:r w:rsidRPr="006D7796">
              <w:t>105,2</w:t>
            </w:r>
          </w:p>
        </w:tc>
      </w:tr>
      <w:tr w14:paraId="123D3BDA" w14:textId="77777777" w:rsidR="00D873C5" w:rsidRPr="006D7796" w:rsidTr="00972B32">
        <w:trPr>
          <w:trHeight w:val="288"/>
        </w:trPr>
        <w:tc>
          <w:tcPr>
            <w:tcW w:type="pct" w:w="301"/>
            <w:noWrap/>
            <w:vAlign w:val="center"/>
            <w:hideMark/>
          </w:tcPr>
          <w:p w14:paraId="6EBFE357" w14:textId="77777777" w:rsidP="00972B32" w:rsidR="00D873C5" w:rsidRDefault="00D873C5" w:rsidRPr="006D7796">
            <w:pPr>
              <w:jc w:val="center"/>
            </w:pPr>
            <w:r w:rsidRPr="006D7796">
              <w:t>13</w:t>
            </w:r>
          </w:p>
        </w:tc>
        <w:tc>
          <w:tcPr>
            <w:tcW w:type="pct" w:w="1289"/>
            <w:noWrap/>
            <w:vAlign w:val="center"/>
            <w:hideMark/>
          </w:tcPr>
          <w:p w14:paraId="52818275" w14:textId="77777777" w:rsidP="00972B32" w:rsidR="00D873C5" w:rsidRDefault="00D873C5" w:rsidRPr="006D7796">
            <w:r w:rsidRPr="006D7796">
              <w:t>Спортивный зал</w:t>
            </w:r>
          </w:p>
        </w:tc>
        <w:tc>
          <w:tcPr>
            <w:tcW w:type="pct" w:w="455"/>
            <w:noWrap/>
            <w:vAlign w:val="center"/>
            <w:hideMark/>
          </w:tcPr>
          <w:p w14:paraId="4D76941A" w14:textId="77777777" w:rsidP="00972B32" w:rsidR="00D873C5" w:rsidRDefault="00D873C5" w:rsidRPr="006D7796">
            <w:pPr>
              <w:jc w:val="center"/>
            </w:pPr>
            <w:r w:rsidRPr="006D7796">
              <w:t>1980</w:t>
            </w:r>
          </w:p>
        </w:tc>
        <w:tc>
          <w:tcPr>
            <w:tcW w:type="pct" w:w="1138"/>
            <w:noWrap/>
            <w:vAlign w:val="center"/>
            <w:hideMark/>
          </w:tcPr>
          <w:p w14:paraId="591C7BDD" w14:textId="77777777" w:rsidP="00972B32" w:rsidR="00D873C5" w:rsidRDefault="00D873C5" w:rsidRPr="006D7796">
            <w:r w:rsidRPr="006D7796">
              <w:t xml:space="preserve">п. Ключи, </w:t>
            </w:r>
          </w:p>
          <w:p w14:paraId="34C8C5FF" w14:textId="77777777" w:rsidP="00972B32" w:rsidR="00D873C5" w:rsidRDefault="00D873C5" w:rsidRPr="006D7796">
            <w:r w:rsidRPr="006D7796">
              <w:t>ул. Чайковского, 1</w:t>
            </w:r>
          </w:p>
        </w:tc>
        <w:tc>
          <w:tcPr>
            <w:tcW w:type="pct" w:w="758"/>
            <w:noWrap/>
            <w:vAlign w:val="center"/>
            <w:hideMark/>
          </w:tcPr>
          <w:p w14:paraId="15609304" w14:textId="77777777" w:rsidP="00972B32" w:rsidR="00D873C5" w:rsidRDefault="00D873C5" w:rsidRPr="006D7796">
            <w:pPr>
              <w:jc w:val="center"/>
            </w:pPr>
            <w:r w:rsidRPr="006D7796">
              <w:t>20,35 х 8,55</w:t>
            </w:r>
          </w:p>
        </w:tc>
        <w:tc>
          <w:tcPr>
            <w:tcW w:type="pct" w:w="379"/>
            <w:noWrap/>
            <w:vAlign w:val="center"/>
            <w:hideMark/>
          </w:tcPr>
          <w:p w14:paraId="34F4CFF4" w14:textId="77777777" w:rsidP="00972B32" w:rsidR="00D873C5" w:rsidRDefault="00D873C5" w:rsidRPr="006D7796">
            <w:pPr>
              <w:jc w:val="center"/>
            </w:pPr>
            <w:r w:rsidRPr="006D7796">
              <w:t>30</w:t>
            </w:r>
          </w:p>
        </w:tc>
        <w:tc>
          <w:tcPr>
            <w:tcW w:type="pct" w:w="680"/>
            <w:noWrap/>
            <w:vAlign w:val="center"/>
            <w:hideMark/>
          </w:tcPr>
          <w:p w14:paraId="2EDA92C4" w14:textId="77777777" w:rsidP="00972B32" w:rsidR="00D873C5" w:rsidRDefault="00D873C5" w:rsidRPr="006D7796">
            <w:pPr>
              <w:jc w:val="center"/>
            </w:pPr>
            <w:r w:rsidRPr="006D7796">
              <w:t>174</w:t>
            </w:r>
          </w:p>
        </w:tc>
      </w:tr>
      <w:tr w14:paraId="0E69554D" w14:textId="77777777" w:rsidR="00D873C5" w:rsidRPr="006D7796" w:rsidTr="00972B32">
        <w:trPr>
          <w:trHeight w:val="288"/>
        </w:trPr>
        <w:tc>
          <w:tcPr>
            <w:tcW w:type="pct" w:w="301"/>
            <w:noWrap/>
            <w:vAlign w:val="center"/>
            <w:hideMark/>
          </w:tcPr>
          <w:p w14:paraId="522DDB15" w14:textId="77777777" w:rsidP="00972B32" w:rsidR="00D873C5" w:rsidRDefault="00D873C5" w:rsidRPr="006D7796">
            <w:pPr>
              <w:jc w:val="center"/>
            </w:pPr>
            <w:r w:rsidRPr="006D7796">
              <w:t>14</w:t>
            </w:r>
          </w:p>
        </w:tc>
        <w:tc>
          <w:tcPr>
            <w:tcW w:type="pct" w:w="1289"/>
            <w:noWrap/>
            <w:vAlign w:val="center"/>
            <w:hideMark/>
          </w:tcPr>
          <w:p w14:paraId="443A9A02" w14:textId="77777777" w:rsidP="00972B32" w:rsidR="00D873C5" w:rsidRDefault="00D873C5" w:rsidRPr="006D7796">
            <w:r w:rsidRPr="006D7796">
              <w:t>Спортивный зал</w:t>
            </w:r>
          </w:p>
        </w:tc>
        <w:tc>
          <w:tcPr>
            <w:tcW w:type="pct" w:w="455"/>
            <w:noWrap/>
            <w:vAlign w:val="center"/>
            <w:hideMark/>
          </w:tcPr>
          <w:p w14:paraId="17330F5A" w14:textId="77777777" w:rsidP="00972B32" w:rsidR="00D873C5" w:rsidRDefault="00D873C5" w:rsidRPr="006D7796">
            <w:pPr>
              <w:jc w:val="center"/>
            </w:pPr>
            <w:r w:rsidRPr="006D7796">
              <w:t>1970</w:t>
            </w:r>
          </w:p>
        </w:tc>
        <w:tc>
          <w:tcPr>
            <w:tcW w:type="pct" w:w="1138"/>
            <w:noWrap/>
            <w:vAlign w:val="center"/>
            <w:hideMark/>
          </w:tcPr>
          <w:p w14:paraId="1CE0B442" w14:textId="77777777" w:rsidP="00972B32" w:rsidR="00D873C5" w:rsidRDefault="00D873C5" w:rsidRPr="006D7796">
            <w:r w:rsidRPr="006D7796">
              <w:t xml:space="preserve">п. Ключи, </w:t>
            </w:r>
          </w:p>
          <w:p w14:paraId="7370032B" w14:textId="77777777" w:rsidP="00972B32" w:rsidR="00D873C5" w:rsidRDefault="00D873C5" w:rsidRPr="006D7796">
            <w:r w:rsidRPr="006D7796">
              <w:t>ул. Чайковского, 1</w:t>
            </w:r>
          </w:p>
        </w:tc>
        <w:tc>
          <w:tcPr>
            <w:tcW w:type="pct" w:w="758"/>
            <w:noWrap/>
            <w:vAlign w:val="center"/>
            <w:hideMark/>
          </w:tcPr>
          <w:p w14:paraId="2B36757E" w14:textId="77777777" w:rsidP="00972B32" w:rsidR="00D873C5" w:rsidRDefault="00D873C5" w:rsidRPr="006D7796">
            <w:pPr>
              <w:jc w:val="center"/>
            </w:pPr>
            <w:r w:rsidRPr="006D7796">
              <w:t>4 х 7,95</w:t>
            </w:r>
          </w:p>
        </w:tc>
        <w:tc>
          <w:tcPr>
            <w:tcW w:type="pct" w:w="379"/>
            <w:noWrap/>
            <w:vAlign w:val="center"/>
            <w:hideMark/>
          </w:tcPr>
          <w:p w14:paraId="634639C3" w14:textId="77777777" w:rsidP="00972B32" w:rsidR="00D873C5" w:rsidRDefault="00D873C5" w:rsidRPr="006D7796">
            <w:pPr>
              <w:jc w:val="center"/>
            </w:pPr>
            <w:r w:rsidRPr="006D7796">
              <w:t>5</w:t>
            </w:r>
          </w:p>
        </w:tc>
        <w:tc>
          <w:tcPr>
            <w:tcW w:type="pct" w:w="680"/>
            <w:noWrap/>
            <w:vAlign w:val="center"/>
            <w:hideMark/>
          </w:tcPr>
          <w:p w14:paraId="1822E9A0" w14:textId="77777777" w:rsidP="00972B32" w:rsidR="00D873C5" w:rsidRDefault="00D873C5" w:rsidRPr="006D7796">
            <w:pPr>
              <w:jc w:val="center"/>
            </w:pPr>
            <w:r w:rsidRPr="006D7796">
              <w:t>31,9</w:t>
            </w:r>
          </w:p>
        </w:tc>
      </w:tr>
      <w:tr w14:paraId="10B29B25" w14:textId="77777777" w:rsidR="00D873C5" w:rsidRPr="006D7796" w:rsidTr="00972B32">
        <w:trPr>
          <w:trHeight w:val="288"/>
        </w:trPr>
        <w:tc>
          <w:tcPr>
            <w:tcW w:type="pct" w:w="301"/>
            <w:noWrap/>
            <w:vAlign w:val="center"/>
            <w:hideMark/>
          </w:tcPr>
          <w:p w14:paraId="79FA2AF5" w14:textId="77777777" w:rsidP="00972B32" w:rsidR="00D873C5" w:rsidRDefault="00D873C5" w:rsidRPr="006D7796">
            <w:pPr>
              <w:jc w:val="center"/>
            </w:pPr>
            <w:r w:rsidRPr="006D7796">
              <w:t>15</w:t>
            </w:r>
          </w:p>
        </w:tc>
        <w:tc>
          <w:tcPr>
            <w:tcW w:type="pct" w:w="1289"/>
            <w:noWrap/>
            <w:vAlign w:val="center"/>
            <w:hideMark/>
          </w:tcPr>
          <w:p w14:paraId="0D4EFDDB" w14:textId="77777777" w:rsidP="00972B32" w:rsidR="00D873C5" w:rsidRDefault="00D873C5" w:rsidRPr="006D7796">
            <w:r w:rsidRPr="006D7796">
              <w:t>Спортивный зал</w:t>
            </w:r>
          </w:p>
        </w:tc>
        <w:tc>
          <w:tcPr>
            <w:tcW w:type="pct" w:w="455"/>
            <w:noWrap/>
            <w:vAlign w:val="center"/>
            <w:hideMark/>
          </w:tcPr>
          <w:p w14:paraId="2A6D6FFC" w14:textId="77777777" w:rsidP="00972B32" w:rsidR="00D873C5" w:rsidRDefault="00D873C5" w:rsidRPr="006D7796">
            <w:pPr>
              <w:jc w:val="center"/>
            </w:pPr>
            <w:r w:rsidRPr="006D7796">
              <w:t>1970</w:t>
            </w:r>
          </w:p>
        </w:tc>
        <w:tc>
          <w:tcPr>
            <w:tcW w:type="pct" w:w="1138"/>
            <w:noWrap/>
            <w:vAlign w:val="center"/>
            <w:hideMark/>
          </w:tcPr>
          <w:p w14:paraId="436DDD94" w14:textId="77777777" w:rsidP="00972B32" w:rsidR="00D873C5" w:rsidRDefault="00D873C5" w:rsidRPr="006D7796">
            <w:r w:rsidRPr="006D7796">
              <w:t xml:space="preserve">п. Ключи, </w:t>
            </w:r>
          </w:p>
          <w:p w14:paraId="68DA5818" w14:textId="77777777" w:rsidP="00972B32" w:rsidR="00D873C5" w:rsidRDefault="00D873C5" w:rsidRPr="006D7796">
            <w:r w:rsidRPr="006D7796">
              <w:t>ул. Чайковского, 1</w:t>
            </w:r>
          </w:p>
        </w:tc>
        <w:tc>
          <w:tcPr>
            <w:tcW w:type="pct" w:w="758"/>
            <w:noWrap/>
            <w:vAlign w:val="center"/>
            <w:hideMark/>
          </w:tcPr>
          <w:p w14:paraId="1B728F0D" w14:textId="77777777" w:rsidP="00972B32" w:rsidR="00D873C5" w:rsidRDefault="00D873C5" w:rsidRPr="006D7796">
            <w:pPr>
              <w:jc w:val="center"/>
            </w:pPr>
            <w:r w:rsidRPr="006D7796">
              <w:t>17,4 х 8,6</w:t>
            </w:r>
          </w:p>
        </w:tc>
        <w:tc>
          <w:tcPr>
            <w:tcW w:type="pct" w:w="379"/>
            <w:noWrap/>
            <w:vAlign w:val="center"/>
            <w:hideMark/>
          </w:tcPr>
          <w:p w14:paraId="14E6A2A4" w14:textId="77777777" w:rsidP="00972B32" w:rsidR="00D873C5" w:rsidRDefault="00D873C5" w:rsidRPr="006D7796">
            <w:pPr>
              <w:jc w:val="center"/>
            </w:pPr>
            <w:r w:rsidRPr="006D7796">
              <w:t>30</w:t>
            </w:r>
          </w:p>
        </w:tc>
        <w:tc>
          <w:tcPr>
            <w:tcW w:type="pct" w:w="680"/>
            <w:noWrap/>
            <w:vAlign w:val="center"/>
            <w:hideMark/>
          </w:tcPr>
          <w:p w14:paraId="6EFA3AE7" w14:textId="77777777" w:rsidP="00972B32" w:rsidR="00D873C5" w:rsidRDefault="00D873C5" w:rsidRPr="006D7796">
            <w:pPr>
              <w:jc w:val="center"/>
            </w:pPr>
            <w:r w:rsidRPr="006D7796">
              <w:t>149,6</w:t>
            </w:r>
          </w:p>
        </w:tc>
      </w:tr>
      <w:tr w14:paraId="3A07D047" w14:textId="77777777" w:rsidR="00D873C5" w:rsidRPr="006D7796" w:rsidTr="00972B32">
        <w:trPr>
          <w:trHeight w:val="288"/>
        </w:trPr>
        <w:tc>
          <w:tcPr>
            <w:tcW w:type="pct" w:w="301"/>
            <w:noWrap/>
            <w:vAlign w:val="center"/>
            <w:hideMark/>
          </w:tcPr>
          <w:p w14:paraId="2EF68B39" w14:textId="77777777" w:rsidP="00972B32" w:rsidR="00D873C5" w:rsidRDefault="00D873C5" w:rsidRPr="006D7796">
            <w:pPr>
              <w:jc w:val="center"/>
            </w:pPr>
            <w:r w:rsidRPr="006D7796">
              <w:t>16</w:t>
            </w:r>
          </w:p>
        </w:tc>
        <w:tc>
          <w:tcPr>
            <w:tcW w:type="pct" w:w="1289"/>
            <w:noWrap/>
            <w:vAlign w:val="center"/>
            <w:hideMark/>
          </w:tcPr>
          <w:p w14:paraId="4347C6B3" w14:textId="77777777" w:rsidP="00972B32" w:rsidR="00D873C5" w:rsidRDefault="00D873C5" w:rsidRPr="006D7796">
            <w:r w:rsidRPr="006D7796">
              <w:t>Спортивный зал МБДОУ №40 Детский сад «Золотой ключик»</w:t>
            </w:r>
          </w:p>
        </w:tc>
        <w:tc>
          <w:tcPr>
            <w:tcW w:type="pct" w:w="455"/>
            <w:noWrap/>
            <w:vAlign w:val="center"/>
            <w:hideMark/>
          </w:tcPr>
          <w:p w14:paraId="339E9553" w14:textId="77777777" w:rsidP="00972B32" w:rsidR="00D873C5" w:rsidRDefault="00D873C5" w:rsidRPr="006D7796">
            <w:pPr>
              <w:jc w:val="center"/>
            </w:pPr>
            <w:r w:rsidRPr="006D7796">
              <w:t>1986</w:t>
            </w:r>
          </w:p>
        </w:tc>
        <w:tc>
          <w:tcPr>
            <w:tcW w:type="pct" w:w="1138"/>
            <w:noWrap/>
            <w:vAlign w:val="center"/>
            <w:hideMark/>
          </w:tcPr>
          <w:p w14:paraId="65D351E3" w14:textId="77777777" w:rsidP="00972B32" w:rsidR="00D873C5" w:rsidRDefault="00D873C5" w:rsidRPr="006D7796">
            <w:r w:rsidRPr="006D7796">
              <w:t xml:space="preserve">п. Ключи, </w:t>
            </w:r>
          </w:p>
          <w:p w14:paraId="76F96F44" w14:textId="77777777" w:rsidP="00972B32" w:rsidR="00D873C5" w:rsidRDefault="00D873C5" w:rsidRPr="006D7796">
            <w:r w:rsidRPr="006D7796">
              <w:t>ул. Ленина, 9</w:t>
            </w:r>
          </w:p>
        </w:tc>
        <w:tc>
          <w:tcPr>
            <w:tcW w:type="pct" w:w="758"/>
            <w:noWrap/>
            <w:vAlign w:val="center"/>
            <w:hideMark/>
          </w:tcPr>
          <w:p w14:paraId="5A2E82EE" w14:textId="77777777" w:rsidP="00972B32" w:rsidR="00D873C5" w:rsidRDefault="00D873C5" w:rsidRPr="006D7796">
            <w:pPr>
              <w:jc w:val="center"/>
            </w:pPr>
            <w:r w:rsidRPr="006D7796">
              <w:t>н/д</w:t>
            </w:r>
          </w:p>
        </w:tc>
        <w:tc>
          <w:tcPr>
            <w:tcW w:type="pct" w:w="379"/>
            <w:noWrap/>
            <w:vAlign w:val="center"/>
            <w:hideMark/>
          </w:tcPr>
          <w:p w14:paraId="4561CEC9" w14:textId="77777777" w:rsidP="00972B32" w:rsidR="00D873C5" w:rsidRDefault="00D873C5" w:rsidRPr="006D7796">
            <w:pPr>
              <w:jc w:val="center"/>
            </w:pPr>
            <w:r w:rsidRPr="006D7796">
              <w:t>20</w:t>
            </w:r>
          </w:p>
        </w:tc>
        <w:tc>
          <w:tcPr>
            <w:tcW w:type="pct" w:w="680"/>
            <w:noWrap/>
            <w:vAlign w:val="center"/>
            <w:hideMark/>
          </w:tcPr>
          <w:p w14:paraId="5446C531" w14:textId="77777777" w:rsidP="00972B32" w:rsidR="00D873C5" w:rsidRDefault="00D873C5" w:rsidRPr="006D7796">
            <w:pPr>
              <w:jc w:val="center"/>
            </w:pPr>
            <w:r w:rsidRPr="006D7796">
              <w:t>47</w:t>
            </w:r>
          </w:p>
        </w:tc>
      </w:tr>
      <w:tr w14:paraId="62C3EBB5" w14:textId="77777777" w:rsidR="00D873C5" w:rsidRPr="006D7796" w:rsidTr="00972B32">
        <w:trPr>
          <w:trHeight w:val="288"/>
        </w:trPr>
        <w:tc>
          <w:tcPr>
            <w:tcW w:type="pct" w:w="301"/>
            <w:noWrap/>
            <w:vAlign w:val="center"/>
            <w:hideMark/>
          </w:tcPr>
          <w:p w14:paraId="58CE07B6" w14:textId="77777777" w:rsidP="00972B32" w:rsidR="00D873C5" w:rsidRDefault="00D873C5" w:rsidRPr="006D7796">
            <w:pPr>
              <w:jc w:val="center"/>
            </w:pPr>
            <w:r w:rsidRPr="006D7796">
              <w:t>17</w:t>
            </w:r>
          </w:p>
        </w:tc>
        <w:tc>
          <w:tcPr>
            <w:tcW w:type="pct" w:w="1289"/>
            <w:noWrap/>
            <w:vAlign w:val="center"/>
            <w:hideMark/>
          </w:tcPr>
          <w:p w14:paraId="730ABBBD" w14:textId="77777777" w:rsidP="00972B32" w:rsidR="00D873C5" w:rsidRDefault="00D873C5" w:rsidRPr="006D7796">
            <w:r w:rsidRPr="006D7796">
              <w:t xml:space="preserve">Спортивный зал </w:t>
            </w:r>
            <w:r w:rsidRPr="006D7796">
              <w:lastRenderedPageBreak/>
              <w:t>МБОУ СШ №4 п. Ключи</w:t>
            </w:r>
          </w:p>
        </w:tc>
        <w:tc>
          <w:tcPr>
            <w:tcW w:type="pct" w:w="455"/>
            <w:noWrap/>
            <w:vAlign w:val="center"/>
            <w:hideMark/>
          </w:tcPr>
          <w:p w14:paraId="7DD12DB4" w14:textId="77777777" w:rsidP="00972B32" w:rsidR="00D873C5" w:rsidRDefault="00D873C5" w:rsidRPr="006D7796">
            <w:pPr>
              <w:jc w:val="center"/>
            </w:pPr>
            <w:r w:rsidRPr="006D7796">
              <w:lastRenderedPageBreak/>
              <w:t>1975</w:t>
            </w:r>
          </w:p>
        </w:tc>
        <w:tc>
          <w:tcPr>
            <w:tcW w:type="pct" w:w="1138"/>
            <w:noWrap/>
            <w:vAlign w:val="center"/>
            <w:hideMark/>
          </w:tcPr>
          <w:p w14:paraId="5CD34FE5" w14:textId="77777777" w:rsidP="00972B32" w:rsidR="00D873C5" w:rsidRDefault="00D873C5" w:rsidRPr="006D7796">
            <w:r w:rsidRPr="006D7796">
              <w:t xml:space="preserve">п. Ключи, ул. </w:t>
            </w:r>
            <w:r w:rsidRPr="006D7796">
              <w:lastRenderedPageBreak/>
              <w:t>Красноармейская, 5а</w:t>
            </w:r>
          </w:p>
        </w:tc>
        <w:tc>
          <w:tcPr>
            <w:tcW w:type="pct" w:w="758"/>
            <w:noWrap/>
            <w:vAlign w:val="center"/>
            <w:hideMark/>
          </w:tcPr>
          <w:p w14:paraId="31ACE79F" w14:textId="77777777" w:rsidP="00972B32" w:rsidR="00D873C5" w:rsidRDefault="00D873C5" w:rsidRPr="006D7796">
            <w:pPr>
              <w:jc w:val="center"/>
            </w:pPr>
            <w:r w:rsidRPr="006D7796">
              <w:lastRenderedPageBreak/>
              <w:t>23,6 х 11,6</w:t>
            </w:r>
          </w:p>
        </w:tc>
        <w:tc>
          <w:tcPr>
            <w:tcW w:type="pct" w:w="379"/>
            <w:noWrap/>
            <w:vAlign w:val="center"/>
            <w:hideMark/>
          </w:tcPr>
          <w:p w14:paraId="513E9A06" w14:textId="77777777" w:rsidP="00972B32" w:rsidR="00D873C5" w:rsidRDefault="00D873C5" w:rsidRPr="006D7796">
            <w:pPr>
              <w:jc w:val="center"/>
            </w:pPr>
            <w:r w:rsidRPr="006D7796">
              <w:t>35</w:t>
            </w:r>
          </w:p>
        </w:tc>
        <w:tc>
          <w:tcPr>
            <w:tcW w:type="pct" w:w="680"/>
            <w:noWrap/>
            <w:vAlign w:val="center"/>
            <w:hideMark/>
          </w:tcPr>
          <w:p w14:paraId="69A7BB28" w14:textId="77777777" w:rsidP="00972B32" w:rsidR="00D873C5" w:rsidRDefault="00D873C5" w:rsidRPr="006D7796">
            <w:pPr>
              <w:jc w:val="center"/>
            </w:pPr>
            <w:r w:rsidRPr="006D7796">
              <w:t>273,8</w:t>
            </w:r>
          </w:p>
        </w:tc>
      </w:tr>
      <w:tr w14:paraId="1D3CBB9F" w14:textId="77777777" w:rsidR="00D873C5" w:rsidRPr="006D7796" w:rsidTr="00972B32">
        <w:trPr>
          <w:trHeight w:val="300"/>
        </w:trPr>
        <w:tc>
          <w:tcPr>
            <w:tcW w:type="pct" w:w="301"/>
            <w:noWrap/>
            <w:vAlign w:val="center"/>
            <w:hideMark/>
          </w:tcPr>
          <w:p w14:paraId="11367A77" w14:textId="77777777" w:rsidP="00972B32" w:rsidR="00D873C5" w:rsidRDefault="00D873C5" w:rsidRPr="006D7796">
            <w:pPr>
              <w:jc w:val="center"/>
            </w:pPr>
            <w:r w:rsidRPr="006D7796">
              <w:t>18</w:t>
            </w:r>
          </w:p>
        </w:tc>
        <w:tc>
          <w:tcPr>
            <w:tcW w:type="pct" w:w="1289"/>
            <w:noWrap/>
            <w:vAlign w:val="center"/>
            <w:hideMark/>
          </w:tcPr>
          <w:p w14:paraId="7204D66F" w14:textId="77777777" w:rsidP="00972B32" w:rsidR="00D873C5" w:rsidRDefault="00D873C5" w:rsidRPr="006D7796">
            <w:r w:rsidRPr="006D7796">
              <w:t>Спортивный зал МБУДО «Спортивная школа УК МО»</w:t>
            </w:r>
          </w:p>
        </w:tc>
        <w:tc>
          <w:tcPr>
            <w:tcW w:type="pct" w:w="455"/>
            <w:noWrap/>
            <w:vAlign w:val="center"/>
            <w:hideMark/>
          </w:tcPr>
          <w:p w14:paraId="3EA34ACC" w14:textId="77777777" w:rsidP="00972B32" w:rsidR="00D873C5" w:rsidRDefault="00D873C5" w:rsidRPr="006D7796">
            <w:pPr>
              <w:jc w:val="center"/>
            </w:pPr>
            <w:r w:rsidRPr="006D7796">
              <w:t>1972</w:t>
            </w:r>
          </w:p>
        </w:tc>
        <w:tc>
          <w:tcPr>
            <w:tcW w:type="pct" w:w="1138"/>
            <w:noWrap/>
            <w:vAlign w:val="center"/>
            <w:hideMark/>
          </w:tcPr>
          <w:p w14:paraId="1979524C" w14:textId="77777777" w:rsidP="00972B32" w:rsidR="00D873C5" w:rsidRDefault="00D873C5" w:rsidRPr="006D7796">
            <w:r w:rsidRPr="006D7796">
              <w:t xml:space="preserve">п. Ключи, </w:t>
            </w:r>
          </w:p>
          <w:p w14:paraId="5E56ED72" w14:textId="77777777" w:rsidP="00972B32" w:rsidR="00D873C5" w:rsidRDefault="00D873C5" w:rsidRPr="006D7796">
            <w:r w:rsidRPr="006D7796">
              <w:t>ул. Кирова, 97</w:t>
            </w:r>
          </w:p>
        </w:tc>
        <w:tc>
          <w:tcPr>
            <w:tcW w:type="pct" w:w="758"/>
            <w:noWrap/>
            <w:vAlign w:val="center"/>
            <w:hideMark/>
          </w:tcPr>
          <w:p w14:paraId="47E02553" w14:textId="77777777" w:rsidP="00972B32" w:rsidR="00D873C5" w:rsidRDefault="00D873C5" w:rsidRPr="006D7796">
            <w:pPr>
              <w:jc w:val="center"/>
            </w:pPr>
            <w:r w:rsidRPr="006D7796">
              <w:t>24,75 х 17</w:t>
            </w:r>
          </w:p>
        </w:tc>
        <w:tc>
          <w:tcPr>
            <w:tcW w:type="pct" w:w="379"/>
            <w:noWrap/>
            <w:vAlign w:val="center"/>
            <w:hideMark/>
          </w:tcPr>
          <w:p w14:paraId="7D04C51A" w14:textId="77777777" w:rsidP="00972B32" w:rsidR="00D873C5" w:rsidRDefault="00D873C5" w:rsidRPr="006D7796">
            <w:pPr>
              <w:jc w:val="center"/>
            </w:pPr>
            <w:r w:rsidRPr="006D7796">
              <w:t>35</w:t>
            </w:r>
          </w:p>
        </w:tc>
        <w:tc>
          <w:tcPr>
            <w:tcW w:type="pct" w:w="680"/>
            <w:noWrap/>
            <w:vAlign w:val="center"/>
            <w:hideMark/>
          </w:tcPr>
          <w:p w14:paraId="3B0A827D" w14:textId="77777777" w:rsidP="00972B32" w:rsidR="00D873C5" w:rsidRDefault="00D873C5" w:rsidRPr="006D7796">
            <w:pPr>
              <w:jc w:val="center"/>
            </w:pPr>
            <w:r w:rsidRPr="006D7796">
              <w:t>321,8</w:t>
            </w:r>
          </w:p>
        </w:tc>
      </w:tr>
      <w:tr w14:paraId="7E53ECA4" w14:textId="77777777" w:rsidR="00D873C5" w:rsidRPr="006D7796" w:rsidTr="00972B32">
        <w:trPr>
          <w:trHeight w:val="288"/>
        </w:trPr>
        <w:tc>
          <w:tcPr>
            <w:tcW w:type="pct" w:w="301"/>
            <w:noWrap/>
            <w:vAlign w:val="center"/>
            <w:hideMark/>
          </w:tcPr>
          <w:p w14:paraId="3DF67DCE" w14:textId="77777777" w:rsidP="00972B32" w:rsidR="00D873C5" w:rsidRDefault="00D873C5" w:rsidRPr="006D7796">
            <w:pPr>
              <w:jc w:val="center"/>
            </w:pPr>
            <w:r w:rsidRPr="006D7796">
              <w:t>19</w:t>
            </w:r>
          </w:p>
        </w:tc>
        <w:tc>
          <w:tcPr>
            <w:tcW w:type="pct" w:w="1289"/>
            <w:noWrap/>
            <w:vAlign w:val="center"/>
            <w:hideMark/>
          </w:tcPr>
          <w:p w14:paraId="344526C5" w14:textId="77777777" w:rsidP="00972B32" w:rsidR="00D873C5" w:rsidRDefault="00D873C5" w:rsidRPr="006D7796">
            <w:r w:rsidRPr="006D7796">
              <w:t>Спортивная площадка для ГТО</w:t>
            </w:r>
          </w:p>
        </w:tc>
        <w:tc>
          <w:tcPr>
            <w:tcW w:type="pct" w:w="455"/>
            <w:noWrap/>
            <w:vAlign w:val="center"/>
            <w:hideMark/>
          </w:tcPr>
          <w:p w14:paraId="5BED32B9" w14:textId="77777777" w:rsidP="00972B32" w:rsidR="00D873C5" w:rsidRDefault="00D873C5" w:rsidRPr="006D7796">
            <w:pPr>
              <w:jc w:val="center"/>
            </w:pPr>
            <w:r w:rsidRPr="006D7796">
              <w:t>2019</w:t>
            </w:r>
          </w:p>
        </w:tc>
        <w:tc>
          <w:tcPr>
            <w:tcW w:type="pct" w:w="1138"/>
            <w:noWrap/>
            <w:vAlign w:val="center"/>
            <w:hideMark/>
          </w:tcPr>
          <w:p w14:paraId="35BFD746" w14:textId="77777777" w:rsidP="00972B32" w:rsidR="00D873C5" w:rsidRDefault="00D873C5" w:rsidRPr="006D7796">
            <w:r w:rsidRPr="006D7796">
              <w:t>п. Усть-Камчатск, ул. Советская, 1</w:t>
            </w:r>
          </w:p>
        </w:tc>
        <w:tc>
          <w:tcPr>
            <w:tcW w:type="pct" w:w="758"/>
            <w:noWrap/>
            <w:vAlign w:val="center"/>
            <w:hideMark/>
          </w:tcPr>
          <w:p w14:paraId="1BB259C5" w14:textId="77777777" w:rsidP="00972B32" w:rsidR="00D873C5" w:rsidRDefault="00D873C5" w:rsidRPr="006D7796">
            <w:pPr>
              <w:jc w:val="center"/>
            </w:pPr>
            <w:r w:rsidRPr="006D7796">
              <w:t>н/д</w:t>
            </w:r>
          </w:p>
        </w:tc>
        <w:tc>
          <w:tcPr>
            <w:tcW w:type="pct" w:w="379"/>
            <w:noWrap/>
            <w:vAlign w:val="center"/>
            <w:hideMark/>
          </w:tcPr>
          <w:p w14:paraId="242A9D08" w14:textId="77777777" w:rsidP="00972B32" w:rsidR="00D873C5" w:rsidRDefault="00D873C5" w:rsidRPr="006D7796">
            <w:pPr>
              <w:jc w:val="center"/>
            </w:pPr>
            <w:r w:rsidRPr="006D7796">
              <w:t>15</w:t>
            </w:r>
          </w:p>
        </w:tc>
        <w:tc>
          <w:tcPr>
            <w:tcW w:type="pct" w:w="680"/>
            <w:noWrap/>
            <w:vAlign w:val="center"/>
            <w:hideMark/>
          </w:tcPr>
          <w:p w14:paraId="11D6F3CE" w14:textId="77777777" w:rsidP="00972B32" w:rsidR="00D873C5" w:rsidRDefault="00D873C5" w:rsidRPr="006D7796">
            <w:pPr>
              <w:jc w:val="center"/>
            </w:pPr>
            <w:r w:rsidRPr="006D7796">
              <w:t>450</w:t>
            </w:r>
          </w:p>
        </w:tc>
      </w:tr>
      <w:tr w14:paraId="27D6D4C8" w14:textId="77777777" w:rsidR="00D873C5" w:rsidRPr="006D7796" w:rsidTr="00972B32">
        <w:trPr>
          <w:trHeight w:val="288"/>
        </w:trPr>
        <w:tc>
          <w:tcPr>
            <w:tcW w:type="pct" w:w="301"/>
            <w:noWrap/>
            <w:vAlign w:val="center"/>
            <w:hideMark/>
          </w:tcPr>
          <w:p w14:paraId="74AA425E" w14:textId="77777777" w:rsidP="00972B32" w:rsidR="00D873C5" w:rsidRDefault="00D873C5" w:rsidRPr="006D7796">
            <w:pPr>
              <w:jc w:val="center"/>
            </w:pPr>
            <w:r w:rsidRPr="006D7796">
              <w:t>20</w:t>
            </w:r>
          </w:p>
        </w:tc>
        <w:tc>
          <w:tcPr>
            <w:tcW w:type="pct" w:w="1289"/>
            <w:noWrap/>
            <w:vAlign w:val="center"/>
            <w:hideMark/>
          </w:tcPr>
          <w:p w14:paraId="42C0F47A" w14:textId="77777777" w:rsidP="00972B32" w:rsidR="00D873C5" w:rsidRDefault="00D873C5" w:rsidRPr="006D7796">
            <w:r w:rsidRPr="006D7796">
              <w:t>Спортивная площадка</w:t>
            </w:r>
          </w:p>
        </w:tc>
        <w:tc>
          <w:tcPr>
            <w:tcW w:type="pct" w:w="455"/>
            <w:noWrap/>
            <w:vAlign w:val="center"/>
            <w:hideMark/>
          </w:tcPr>
          <w:p w14:paraId="7F6FCE8C" w14:textId="77777777" w:rsidP="00972B32" w:rsidR="00D873C5" w:rsidRDefault="00D873C5" w:rsidRPr="006D7796">
            <w:pPr>
              <w:jc w:val="center"/>
            </w:pPr>
            <w:r w:rsidRPr="006D7796">
              <w:t>1982</w:t>
            </w:r>
          </w:p>
        </w:tc>
        <w:tc>
          <w:tcPr>
            <w:tcW w:type="pct" w:w="1138"/>
            <w:noWrap/>
            <w:vAlign w:val="center"/>
            <w:hideMark/>
          </w:tcPr>
          <w:p w14:paraId="7F53D614" w14:textId="77777777" w:rsidP="00972B32" w:rsidR="00D873C5" w:rsidRDefault="00D873C5" w:rsidRPr="006D7796">
            <w:r w:rsidRPr="006D7796">
              <w:t>п. Усть-Камчатск, ул. 60 лет Октября, 22</w:t>
            </w:r>
          </w:p>
        </w:tc>
        <w:tc>
          <w:tcPr>
            <w:tcW w:type="pct" w:w="758"/>
            <w:noWrap/>
            <w:vAlign w:val="center"/>
            <w:hideMark/>
          </w:tcPr>
          <w:p w14:paraId="4E48BBF8" w14:textId="77777777" w:rsidP="00972B32" w:rsidR="00D873C5" w:rsidRDefault="00D873C5" w:rsidRPr="006D7796">
            <w:pPr>
              <w:jc w:val="center"/>
            </w:pPr>
            <w:r w:rsidRPr="006D7796">
              <w:t>н/д</w:t>
            </w:r>
          </w:p>
        </w:tc>
        <w:tc>
          <w:tcPr>
            <w:tcW w:type="pct" w:w="379"/>
            <w:noWrap/>
            <w:vAlign w:val="center"/>
            <w:hideMark/>
          </w:tcPr>
          <w:p w14:paraId="575FF8ED" w14:textId="77777777" w:rsidP="00972B32" w:rsidR="00D873C5" w:rsidRDefault="00D873C5" w:rsidRPr="006D7796">
            <w:pPr>
              <w:jc w:val="center"/>
            </w:pPr>
            <w:r w:rsidRPr="006D7796">
              <w:t>25</w:t>
            </w:r>
          </w:p>
        </w:tc>
        <w:tc>
          <w:tcPr>
            <w:tcW w:type="pct" w:w="680"/>
            <w:noWrap/>
            <w:vAlign w:val="center"/>
            <w:hideMark/>
          </w:tcPr>
          <w:p w14:paraId="17DD8227" w14:textId="77777777" w:rsidP="00972B32" w:rsidR="00D873C5" w:rsidRDefault="00D873C5" w:rsidRPr="006D7796">
            <w:pPr>
              <w:jc w:val="center"/>
            </w:pPr>
            <w:r w:rsidRPr="006D7796">
              <w:t>120</w:t>
            </w:r>
          </w:p>
        </w:tc>
      </w:tr>
      <w:tr w14:paraId="64B1E66D" w14:textId="77777777" w:rsidR="00D873C5" w:rsidRPr="006D7796" w:rsidTr="00972B32">
        <w:trPr>
          <w:trHeight w:val="288"/>
        </w:trPr>
        <w:tc>
          <w:tcPr>
            <w:tcW w:type="pct" w:w="301"/>
            <w:noWrap/>
            <w:vAlign w:val="center"/>
            <w:hideMark/>
          </w:tcPr>
          <w:p w14:paraId="77ADC27D" w14:textId="77777777" w:rsidP="00972B32" w:rsidR="00D873C5" w:rsidRDefault="00D873C5" w:rsidRPr="006D7796">
            <w:pPr>
              <w:jc w:val="center"/>
            </w:pPr>
            <w:r w:rsidRPr="006D7796">
              <w:t>21</w:t>
            </w:r>
          </w:p>
        </w:tc>
        <w:tc>
          <w:tcPr>
            <w:tcW w:type="pct" w:w="1289"/>
            <w:noWrap/>
            <w:vAlign w:val="center"/>
            <w:hideMark/>
          </w:tcPr>
          <w:p w14:paraId="600B1A56" w14:textId="77777777" w:rsidP="00972B32" w:rsidR="00D873C5" w:rsidRDefault="00D873C5" w:rsidRPr="006D7796">
            <w:r w:rsidRPr="006D7796">
              <w:t xml:space="preserve">Спортивная площадка </w:t>
            </w:r>
          </w:p>
        </w:tc>
        <w:tc>
          <w:tcPr>
            <w:tcW w:type="pct" w:w="455"/>
            <w:noWrap/>
            <w:vAlign w:val="center"/>
            <w:hideMark/>
          </w:tcPr>
          <w:p w14:paraId="24FE48DC" w14:textId="77777777" w:rsidP="00972B32" w:rsidR="00D873C5" w:rsidRDefault="00D873C5" w:rsidRPr="006D7796">
            <w:pPr>
              <w:jc w:val="center"/>
            </w:pPr>
            <w:r w:rsidRPr="006D7796">
              <w:t>2020</w:t>
            </w:r>
          </w:p>
        </w:tc>
        <w:tc>
          <w:tcPr>
            <w:tcW w:type="pct" w:w="1138"/>
            <w:noWrap/>
            <w:vAlign w:val="center"/>
            <w:hideMark/>
          </w:tcPr>
          <w:p w14:paraId="4A3DDDD0" w14:textId="77777777" w:rsidP="00972B32" w:rsidR="00D873C5" w:rsidRDefault="00D873C5" w:rsidRPr="006D7796">
            <w:r w:rsidRPr="006D7796">
              <w:t xml:space="preserve">п. </w:t>
            </w:r>
            <w:proofErr w:type="spellStart"/>
            <w:r w:rsidRPr="006D7796">
              <w:t>Козыревск</w:t>
            </w:r>
            <w:proofErr w:type="spellEnd"/>
            <w:r w:rsidRPr="006D7796">
              <w:t xml:space="preserve">, </w:t>
            </w:r>
          </w:p>
          <w:p w14:paraId="42734FC0" w14:textId="77777777" w:rsidP="00972B32" w:rsidR="00D873C5" w:rsidRDefault="00D873C5" w:rsidRPr="006D7796">
            <w:r w:rsidRPr="006D7796">
              <w:t>ул. Ленинская, 54</w:t>
            </w:r>
          </w:p>
        </w:tc>
        <w:tc>
          <w:tcPr>
            <w:tcW w:type="pct" w:w="758"/>
            <w:noWrap/>
            <w:vAlign w:val="center"/>
            <w:hideMark/>
          </w:tcPr>
          <w:p w14:paraId="5CC754C3" w14:textId="77777777" w:rsidP="00972B32" w:rsidR="00D873C5" w:rsidRDefault="00D873C5" w:rsidRPr="006D7796">
            <w:pPr>
              <w:jc w:val="center"/>
            </w:pPr>
            <w:r w:rsidRPr="006D7796">
              <w:t>7,28 х 6,09</w:t>
            </w:r>
          </w:p>
        </w:tc>
        <w:tc>
          <w:tcPr>
            <w:tcW w:type="pct" w:w="379"/>
            <w:noWrap/>
            <w:vAlign w:val="center"/>
            <w:hideMark/>
          </w:tcPr>
          <w:p w14:paraId="660B98C6" w14:textId="77777777" w:rsidP="00972B32" w:rsidR="00D873C5" w:rsidRDefault="00D873C5" w:rsidRPr="006D7796">
            <w:pPr>
              <w:jc w:val="center"/>
            </w:pPr>
            <w:r w:rsidRPr="006D7796">
              <w:t>8</w:t>
            </w:r>
          </w:p>
        </w:tc>
        <w:tc>
          <w:tcPr>
            <w:tcW w:type="pct" w:w="680"/>
            <w:noWrap/>
            <w:vAlign w:val="center"/>
            <w:hideMark/>
          </w:tcPr>
          <w:p w14:paraId="65F0DF42" w14:textId="77777777" w:rsidP="00972B32" w:rsidR="00D873C5" w:rsidRDefault="00D873C5" w:rsidRPr="006D7796">
            <w:pPr>
              <w:jc w:val="center"/>
            </w:pPr>
            <w:r w:rsidRPr="006D7796">
              <w:t>44,3</w:t>
            </w:r>
          </w:p>
        </w:tc>
      </w:tr>
      <w:tr w14:paraId="232394E3" w14:textId="77777777" w:rsidR="00D873C5" w:rsidRPr="006D7796" w:rsidTr="00972B32">
        <w:trPr>
          <w:trHeight w:val="288"/>
        </w:trPr>
        <w:tc>
          <w:tcPr>
            <w:tcW w:type="pct" w:w="301"/>
            <w:noWrap/>
            <w:vAlign w:val="center"/>
            <w:hideMark/>
          </w:tcPr>
          <w:p w14:paraId="17E1E2AE" w14:textId="77777777" w:rsidP="00972B32" w:rsidR="00D873C5" w:rsidRDefault="00D873C5" w:rsidRPr="006D7796">
            <w:pPr>
              <w:jc w:val="center"/>
            </w:pPr>
            <w:r w:rsidRPr="006D7796">
              <w:t>22</w:t>
            </w:r>
          </w:p>
        </w:tc>
        <w:tc>
          <w:tcPr>
            <w:tcW w:type="pct" w:w="1289"/>
            <w:noWrap/>
            <w:vAlign w:val="center"/>
            <w:hideMark/>
          </w:tcPr>
          <w:p w14:paraId="4FC1E315" w14:textId="77777777" w:rsidP="00972B32" w:rsidR="00D873C5" w:rsidRDefault="00D873C5" w:rsidRPr="006D7796">
            <w:r w:rsidRPr="006D7796">
              <w:t xml:space="preserve">Спортивная площадка МБОУ «Средняя школа №6 п. </w:t>
            </w:r>
            <w:proofErr w:type="spellStart"/>
            <w:r w:rsidRPr="006D7796">
              <w:t>Козыревск</w:t>
            </w:r>
            <w:proofErr w:type="spellEnd"/>
            <w:r w:rsidRPr="006D7796">
              <w:t>»</w:t>
            </w:r>
          </w:p>
        </w:tc>
        <w:tc>
          <w:tcPr>
            <w:tcW w:type="pct" w:w="455"/>
            <w:noWrap/>
            <w:vAlign w:val="center"/>
            <w:hideMark/>
          </w:tcPr>
          <w:p w14:paraId="5C318D78" w14:textId="77777777" w:rsidP="00972B32" w:rsidR="00D873C5" w:rsidRDefault="00D873C5" w:rsidRPr="006D7796">
            <w:pPr>
              <w:jc w:val="center"/>
            </w:pPr>
            <w:r w:rsidRPr="006D7796">
              <w:t>2021</w:t>
            </w:r>
          </w:p>
        </w:tc>
        <w:tc>
          <w:tcPr>
            <w:tcW w:type="pct" w:w="1138"/>
            <w:noWrap/>
            <w:vAlign w:val="center"/>
            <w:hideMark/>
          </w:tcPr>
          <w:p w14:paraId="740D238F" w14:textId="77777777" w:rsidP="00972B32" w:rsidR="00D873C5" w:rsidRDefault="00D873C5" w:rsidRPr="006D7796">
            <w:r w:rsidRPr="006D7796">
              <w:t xml:space="preserve">п. </w:t>
            </w:r>
            <w:proofErr w:type="spellStart"/>
            <w:r w:rsidRPr="006D7796">
              <w:t>Козыревск</w:t>
            </w:r>
            <w:proofErr w:type="spellEnd"/>
            <w:r w:rsidRPr="006D7796">
              <w:t xml:space="preserve">, </w:t>
            </w:r>
          </w:p>
          <w:p w14:paraId="371A2587" w14:textId="77777777" w:rsidP="00972B32" w:rsidR="00D873C5" w:rsidRDefault="00D873C5" w:rsidRPr="006D7796">
            <w:r w:rsidRPr="006D7796">
              <w:t>ул. Белинского, 7</w:t>
            </w:r>
          </w:p>
        </w:tc>
        <w:tc>
          <w:tcPr>
            <w:tcW w:type="pct" w:w="758"/>
            <w:noWrap/>
            <w:vAlign w:val="center"/>
            <w:hideMark/>
          </w:tcPr>
          <w:p w14:paraId="011E7A33" w14:textId="77777777" w:rsidP="00972B32" w:rsidR="00D873C5" w:rsidRDefault="00D873C5" w:rsidRPr="006D7796">
            <w:pPr>
              <w:jc w:val="center"/>
            </w:pPr>
            <w:r w:rsidRPr="006D7796">
              <w:t>20 х 30</w:t>
            </w:r>
          </w:p>
        </w:tc>
        <w:tc>
          <w:tcPr>
            <w:tcW w:type="pct" w:w="379"/>
            <w:noWrap/>
            <w:vAlign w:val="center"/>
            <w:hideMark/>
          </w:tcPr>
          <w:p w14:paraId="094294F4" w14:textId="77777777" w:rsidP="00972B32" w:rsidR="00D873C5" w:rsidRDefault="00D873C5" w:rsidRPr="006D7796">
            <w:pPr>
              <w:jc w:val="center"/>
            </w:pPr>
            <w:r w:rsidRPr="006D7796">
              <w:t>15</w:t>
            </w:r>
          </w:p>
        </w:tc>
        <w:tc>
          <w:tcPr>
            <w:tcW w:type="pct" w:w="680"/>
            <w:noWrap/>
            <w:vAlign w:val="center"/>
            <w:hideMark/>
          </w:tcPr>
          <w:p w14:paraId="5A58FE60" w14:textId="77777777" w:rsidP="00972B32" w:rsidR="00D873C5" w:rsidRDefault="00D873C5" w:rsidRPr="006D7796">
            <w:pPr>
              <w:jc w:val="center"/>
            </w:pPr>
            <w:r w:rsidRPr="006D7796">
              <w:t>600</w:t>
            </w:r>
          </w:p>
        </w:tc>
      </w:tr>
      <w:tr w14:paraId="044E2EE7" w14:textId="77777777" w:rsidR="00D873C5" w:rsidRPr="006D7796" w:rsidTr="00972B32">
        <w:trPr>
          <w:trHeight w:val="288"/>
        </w:trPr>
        <w:tc>
          <w:tcPr>
            <w:tcW w:type="pct" w:w="301"/>
            <w:noWrap/>
            <w:vAlign w:val="center"/>
            <w:hideMark/>
          </w:tcPr>
          <w:p w14:paraId="271388C1" w14:textId="77777777" w:rsidP="00972B32" w:rsidR="00D873C5" w:rsidRDefault="00D873C5" w:rsidRPr="006D7796">
            <w:pPr>
              <w:jc w:val="center"/>
            </w:pPr>
            <w:r w:rsidRPr="006D7796">
              <w:t>23</w:t>
            </w:r>
          </w:p>
        </w:tc>
        <w:tc>
          <w:tcPr>
            <w:tcW w:type="pct" w:w="1289"/>
            <w:noWrap/>
            <w:vAlign w:val="center"/>
            <w:hideMark/>
          </w:tcPr>
          <w:p w14:paraId="3372281C" w14:textId="77777777" w:rsidP="00972B32" w:rsidR="00D873C5" w:rsidRDefault="00D873C5" w:rsidRPr="006D7796">
            <w:r w:rsidRPr="006D7796">
              <w:t>Спортивная площадка МБОУ СШ №6</w:t>
            </w:r>
          </w:p>
        </w:tc>
        <w:tc>
          <w:tcPr>
            <w:tcW w:type="pct" w:w="455"/>
            <w:noWrap/>
            <w:vAlign w:val="center"/>
            <w:hideMark/>
          </w:tcPr>
          <w:p w14:paraId="3D798566" w14:textId="77777777" w:rsidP="00972B32" w:rsidR="00D873C5" w:rsidRDefault="00D873C5" w:rsidRPr="006D7796">
            <w:pPr>
              <w:jc w:val="center"/>
            </w:pPr>
            <w:r w:rsidRPr="006D7796">
              <w:t>2012</w:t>
            </w:r>
          </w:p>
        </w:tc>
        <w:tc>
          <w:tcPr>
            <w:tcW w:type="pct" w:w="1138"/>
            <w:noWrap/>
            <w:vAlign w:val="center"/>
            <w:hideMark/>
          </w:tcPr>
          <w:p w14:paraId="79FF81FA" w14:textId="77777777" w:rsidP="00972B32" w:rsidR="00D873C5" w:rsidRDefault="00D873C5" w:rsidRPr="006D7796">
            <w:r w:rsidRPr="006D7796">
              <w:t xml:space="preserve">п. </w:t>
            </w:r>
            <w:proofErr w:type="spellStart"/>
            <w:r w:rsidRPr="006D7796">
              <w:t>Козыревск</w:t>
            </w:r>
            <w:proofErr w:type="spellEnd"/>
            <w:r w:rsidRPr="006D7796">
              <w:t xml:space="preserve">, </w:t>
            </w:r>
          </w:p>
          <w:p w14:paraId="5A2A518C" w14:textId="77777777" w:rsidP="00972B32" w:rsidR="00D873C5" w:rsidRDefault="00D873C5" w:rsidRPr="006D7796">
            <w:r w:rsidRPr="006D7796">
              <w:t>3-й Рабочий переулок, 15</w:t>
            </w:r>
          </w:p>
        </w:tc>
        <w:tc>
          <w:tcPr>
            <w:tcW w:type="pct" w:w="758"/>
            <w:noWrap/>
            <w:vAlign w:val="center"/>
            <w:hideMark/>
          </w:tcPr>
          <w:p w14:paraId="24876045" w14:textId="77777777" w:rsidP="00972B32" w:rsidR="00D873C5" w:rsidRDefault="00D873C5" w:rsidRPr="006D7796">
            <w:pPr>
              <w:jc w:val="center"/>
            </w:pPr>
            <w:r w:rsidRPr="006D7796">
              <w:t>н/д</w:t>
            </w:r>
          </w:p>
        </w:tc>
        <w:tc>
          <w:tcPr>
            <w:tcW w:type="pct" w:w="379"/>
            <w:noWrap/>
            <w:vAlign w:val="center"/>
            <w:hideMark/>
          </w:tcPr>
          <w:p w14:paraId="78850CEE" w14:textId="77777777" w:rsidP="00972B32" w:rsidR="00D873C5" w:rsidRDefault="00D873C5" w:rsidRPr="006D7796">
            <w:pPr>
              <w:jc w:val="center"/>
            </w:pPr>
            <w:r w:rsidRPr="006D7796">
              <w:t>20</w:t>
            </w:r>
          </w:p>
        </w:tc>
        <w:tc>
          <w:tcPr>
            <w:tcW w:type="pct" w:w="680"/>
            <w:noWrap/>
            <w:vAlign w:val="center"/>
            <w:hideMark/>
          </w:tcPr>
          <w:p w14:paraId="234E0CCF" w14:textId="77777777" w:rsidP="00972B32" w:rsidR="00D873C5" w:rsidRDefault="00D873C5" w:rsidRPr="006D7796">
            <w:pPr>
              <w:jc w:val="center"/>
            </w:pPr>
            <w:r w:rsidRPr="006D7796">
              <w:t>432</w:t>
            </w:r>
          </w:p>
        </w:tc>
      </w:tr>
      <w:tr w14:paraId="2602396F" w14:textId="77777777" w:rsidR="00D873C5" w:rsidRPr="006D7796" w:rsidTr="00972B32">
        <w:trPr>
          <w:trHeight w:val="288"/>
        </w:trPr>
        <w:tc>
          <w:tcPr>
            <w:tcW w:type="pct" w:w="301"/>
            <w:noWrap/>
            <w:vAlign w:val="center"/>
            <w:hideMark/>
          </w:tcPr>
          <w:p w14:paraId="466A1541" w14:textId="77777777" w:rsidP="00972B32" w:rsidR="00D873C5" w:rsidRDefault="00D873C5" w:rsidRPr="006D7796">
            <w:pPr>
              <w:jc w:val="center"/>
            </w:pPr>
            <w:r w:rsidRPr="006D7796">
              <w:t>24</w:t>
            </w:r>
          </w:p>
        </w:tc>
        <w:tc>
          <w:tcPr>
            <w:tcW w:type="pct" w:w="1289"/>
            <w:noWrap/>
            <w:vAlign w:val="center"/>
            <w:hideMark/>
          </w:tcPr>
          <w:p w14:paraId="6EBE476F" w14:textId="77777777" w:rsidP="00972B32" w:rsidR="00D873C5" w:rsidRDefault="00D873C5" w:rsidRPr="006D7796">
            <w:r w:rsidRPr="006D7796">
              <w:t>Спортивная площадка МБДОУ №9 Детский сад «Елочка»</w:t>
            </w:r>
          </w:p>
        </w:tc>
        <w:tc>
          <w:tcPr>
            <w:tcW w:type="pct" w:w="455"/>
            <w:noWrap/>
            <w:vAlign w:val="center"/>
            <w:hideMark/>
          </w:tcPr>
          <w:p w14:paraId="14C771F3" w14:textId="77777777" w:rsidP="00972B32" w:rsidR="00D873C5" w:rsidRDefault="00D873C5" w:rsidRPr="006D7796">
            <w:pPr>
              <w:jc w:val="center"/>
            </w:pPr>
            <w:r w:rsidRPr="006D7796">
              <w:t>2021</w:t>
            </w:r>
          </w:p>
        </w:tc>
        <w:tc>
          <w:tcPr>
            <w:tcW w:type="pct" w:w="1138"/>
            <w:noWrap/>
            <w:vAlign w:val="center"/>
            <w:hideMark/>
          </w:tcPr>
          <w:p w14:paraId="426B3E3C" w14:textId="77777777" w:rsidP="00972B32" w:rsidR="00D873C5" w:rsidRDefault="00D873C5" w:rsidRPr="006D7796">
            <w:r w:rsidRPr="006D7796">
              <w:t xml:space="preserve">п. Ключи, </w:t>
            </w:r>
          </w:p>
          <w:p w14:paraId="273F5E2A" w14:textId="77777777" w:rsidP="00972B32" w:rsidR="00D873C5" w:rsidRDefault="00D873C5" w:rsidRPr="006D7796">
            <w:r w:rsidRPr="006D7796">
              <w:t>ул. Школьная, 19</w:t>
            </w:r>
          </w:p>
        </w:tc>
        <w:tc>
          <w:tcPr>
            <w:tcW w:type="pct" w:w="758"/>
            <w:noWrap/>
            <w:vAlign w:val="center"/>
            <w:hideMark/>
          </w:tcPr>
          <w:p w14:paraId="450C26FB" w14:textId="77777777" w:rsidP="00972B32" w:rsidR="00D873C5" w:rsidRDefault="00D873C5" w:rsidRPr="006D7796">
            <w:pPr>
              <w:jc w:val="center"/>
            </w:pPr>
            <w:r w:rsidRPr="006D7796">
              <w:t>н/д</w:t>
            </w:r>
          </w:p>
        </w:tc>
        <w:tc>
          <w:tcPr>
            <w:tcW w:type="pct" w:w="379"/>
            <w:noWrap/>
            <w:vAlign w:val="center"/>
            <w:hideMark/>
          </w:tcPr>
          <w:p w14:paraId="7E404E16" w14:textId="77777777" w:rsidP="00972B32" w:rsidR="00D873C5" w:rsidRDefault="00D873C5" w:rsidRPr="006D7796">
            <w:pPr>
              <w:jc w:val="center"/>
            </w:pPr>
            <w:r w:rsidRPr="006D7796">
              <w:t>20</w:t>
            </w:r>
          </w:p>
        </w:tc>
        <w:tc>
          <w:tcPr>
            <w:tcW w:type="pct" w:w="680"/>
            <w:noWrap/>
            <w:vAlign w:val="center"/>
            <w:hideMark/>
          </w:tcPr>
          <w:p w14:paraId="04009935" w14:textId="77777777" w:rsidP="00972B32" w:rsidR="00D873C5" w:rsidRDefault="00D873C5" w:rsidRPr="006D7796">
            <w:pPr>
              <w:jc w:val="center"/>
            </w:pPr>
            <w:r w:rsidRPr="006D7796">
              <w:t>440</w:t>
            </w:r>
          </w:p>
        </w:tc>
      </w:tr>
      <w:tr w14:paraId="0BB643D8" w14:textId="77777777" w:rsidR="00D873C5" w:rsidRPr="006D7796" w:rsidTr="00972B32">
        <w:trPr>
          <w:trHeight w:val="288"/>
        </w:trPr>
        <w:tc>
          <w:tcPr>
            <w:tcW w:type="pct" w:w="301"/>
            <w:noWrap/>
            <w:vAlign w:val="center"/>
            <w:hideMark/>
          </w:tcPr>
          <w:p w14:paraId="3E620D20" w14:textId="77777777" w:rsidP="00972B32" w:rsidR="00D873C5" w:rsidRDefault="00D873C5" w:rsidRPr="006D7796">
            <w:pPr>
              <w:jc w:val="center"/>
            </w:pPr>
            <w:r w:rsidRPr="006D7796">
              <w:t>25</w:t>
            </w:r>
          </w:p>
        </w:tc>
        <w:tc>
          <w:tcPr>
            <w:tcW w:type="pct" w:w="1289"/>
            <w:noWrap/>
            <w:vAlign w:val="center"/>
            <w:hideMark/>
          </w:tcPr>
          <w:p w14:paraId="529E4822" w14:textId="77777777" w:rsidP="00972B32" w:rsidR="00D873C5" w:rsidRDefault="00D873C5" w:rsidRPr="006D7796">
            <w:r w:rsidRPr="006D7796">
              <w:t>Спортивная площадка МБОУ «СШ №4 п. Ключи»</w:t>
            </w:r>
          </w:p>
        </w:tc>
        <w:tc>
          <w:tcPr>
            <w:tcW w:type="pct" w:w="455"/>
            <w:noWrap/>
            <w:vAlign w:val="center"/>
            <w:hideMark/>
          </w:tcPr>
          <w:p w14:paraId="1D423372" w14:textId="77777777" w:rsidP="00972B32" w:rsidR="00D873C5" w:rsidRDefault="00D873C5" w:rsidRPr="006D7796">
            <w:pPr>
              <w:jc w:val="center"/>
            </w:pPr>
            <w:r w:rsidRPr="006D7796">
              <w:t>2018</w:t>
            </w:r>
          </w:p>
        </w:tc>
        <w:tc>
          <w:tcPr>
            <w:tcW w:type="pct" w:w="1138"/>
            <w:noWrap/>
            <w:vAlign w:val="center"/>
            <w:hideMark/>
          </w:tcPr>
          <w:p w14:paraId="0FBC4FE5" w14:textId="77777777" w:rsidP="00972B32" w:rsidR="00D873C5" w:rsidRDefault="00D873C5" w:rsidRPr="006D7796">
            <w:r w:rsidRPr="006D7796">
              <w:t>п. Ключи, ул. Красноармейская, 5а</w:t>
            </w:r>
          </w:p>
        </w:tc>
        <w:tc>
          <w:tcPr>
            <w:tcW w:type="pct" w:w="758"/>
            <w:noWrap/>
            <w:vAlign w:val="center"/>
            <w:hideMark/>
          </w:tcPr>
          <w:p w14:paraId="4651AF80" w14:textId="77777777" w:rsidP="00972B32" w:rsidR="00D873C5" w:rsidRDefault="00D873C5" w:rsidRPr="006D7796">
            <w:pPr>
              <w:jc w:val="center"/>
            </w:pPr>
            <w:r w:rsidRPr="006D7796">
              <w:t>н/д</w:t>
            </w:r>
          </w:p>
        </w:tc>
        <w:tc>
          <w:tcPr>
            <w:tcW w:type="pct" w:w="379"/>
            <w:noWrap/>
            <w:vAlign w:val="center"/>
            <w:hideMark/>
          </w:tcPr>
          <w:p w14:paraId="46C69AE4" w14:textId="77777777" w:rsidP="00972B32" w:rsidR="00D873C5" w:rsidRDefault="00D873C5" w:rsidRPr="006D7796">
            <w:pPr>
              <w:jc w:val="center"/>
            </w:pPr>
            <w:r w:rsidRPr="006D7796">
              <w:t>20</w:t>
            </w:r>
          </w:p>
        </w:tc>
        <w:tc>
          <w:tcPr>
            <w:tcW w:type="pct" w:w="680"/>
            <w:noWrap/>
            <w:vAlign w:val="center"/>
            <w:hideMark/>
          </w:tcPr>
          <w:p w14:paraId="4C30EB0E" w14:textId="77777777" w:rsidP="00972B32" w:rsidR="00D873C5" w:rsidRDefault="00D873C5" w:rsidRPr="006D7796">
            <w:pPr>
              <w:jc w:val="center"/>
            </w:pPr>
            <w:r w:rsidRPr="006D7796">
              <w:t>560</w:t>
            </w:r>
          </w:p>
        </w:tc>
      </w:tr>
      <w:tr w14:paraId="6B00807B" w14:textId="77777777" w:rsidR="00D873C5" w:rsidRPr="006D7796" w:rsidTr="00972B32">
        <w:trPr>
          <w:trHeight w:val="288"/>
        </w:trPr>
        <w:tc>
          <w:tcPr>
            <w:tcW w:type="pct" w:w="301"/>
            <w:noWrap/>
            <w:vAlign w:val="center"/>
            <w:hideMark/>
          </w:tcPr>
          <w:p w14:paraId="6A555B15" w14:textId="77777777" w:rsidP="00972B32" w:rsidR="00D873C5" w:rsidRDefault="00D873C5" w:rsidRPr="006D7796">
            <w:pPr>
              <w:jc w:val="center"/>
            </w:pPr>
            <w:r w:rsidRPr="006D7796">
              <w:t>26</w:t>
            </w:r>
          </w:p>
        </w:tc>
        <w:tc>
          <w:tcPr>
            <w:tcW w:type="pct" w:w="1289"/>
            <w:noWrap/>
            <w:vAlign w:val="center"/>
            <w:hideMark/>
          </w:tcPr>
          <w:p w14:paraId="67941582" w14:textId="77777777" w:rsidP="00972B32" w:rsidR="00D873C5" w:rsidRDefault="00D873C5" w:rsidRPr="006D7796">
            <w:r w:rsidRPr="006D7796">
              <w:t xml:space="preserve">Хоккейная площадка  </w:t>
            </w:r>
          </w:p>
        </w:tc>
        <w:tc>
          <w:tcPr>
            <w:tcW w:type="pct" w:w="455"/>
            <w:noWrap/>
            <w:vAlign w:val="center"/>
            <w:hideMark/>
          </w:tcPr>
          <w:p w14:paraId="370A171C" w14:textId="77777777" w:rsidP="00972B32" w:rsidR="00D873C5" w:rsidRDefault="00D873C5" w:rsidRPr="006D7796">
            <w:pPr>
              <w:jc w:val="center"/>
            </w:pPr>
            <w:r w:rsidRPr="006D7796">
              <w:t>2020</w:t>
            </w:r>
          </w:p>
        </w:tc>
        <w:tc>
          <w:tcPr>
            <w:tcW w:type="pct" w:w="1138"/>
            <w:noWrap/>
            <w:vAlign w:val="center"/>
            <w:hideMark/>
          </w:tcPr>
          <w:p w14:paraId="192562D1" w14:textId="77777777" w:rsidP="00972B32" w:rsidR="00D873C5" w:rsidRDefault="00D873C5" w:rsidRPr="006D7796">
            <w:r w:rsidRPr="006D7796">
              <w:t>п. Усть-Камчатск, ул. Советская, 1</w:t>
            </w:r>
          </w:p>
        </w:tc>
        <w:tc>
          <w:tcPr>
            <w:tcW w:type="pct" w:w="758"/>
            <w:noWrap/>
            <w:vAlign w:val="center"/>
            <w:hideMark/>
          </w:tcPr>
          <w:p w14:paraId="4A4CB701" w14:textId="77777777" w:rsidP="00972B32" w:rsidR="00D873C5" w:rsidRDefault="00D873C5" w:rsidRPr="006D7796">
            <w:pPr>
              <w:jc w:val="center"/>
            </w:pPr>
            <w:r w:rsidRPr="006D7796">
              <w:t>40 х 20</w:t>
            </w:r>
          </w:p>
        </w:tc>
        <w:tc>
          <w:tcPr>
            <w:tcW w:type="pct" w:w="379"/>
            <w:noWrap/>
            <w:vAlign w:val="center"/>
            <w:hideMark/>
          </w:tcPr>
          <w:p w14:paraId="7C157B59" w14:textId="77777777" w:rsidP="00972B32" w:rsidR="00D873C5" w:rsidRDefault="00D873C5" w:rsidRPr="006D7796">
            <w:pPr>
              <w:jc w:val="center"/>
            </w:pPr>
            <w:r w:rsidRPr="006D7796">
              <w:t>53</w:t>
            </w:r>
          </w:p>
        </w:tc>
        <w:tc>
          <w:tcPr>
            <w:tcW w:type="pct" w:w="680"/>
            <w:noWrap/>
            <w:vAlign w:val="center"/>
            <w:hideMark/>
          </w:tcPr>
          <w:p w14:paraId="5F2A0B4D" w14:textId="77777777" w:rsidP="00972B32" w:rsidR="00D873C5" w:rsidRDefault="00D873C5" w:rsidRPr="006D7796">
            <w:pPr>
              <w:jc w:val="center"/>
            </w:pPr>
            <w:r w:rsidRPr="006D7796">
              <w:t>800</w:t>
            </w:r>
          </w:p>
        </w:tc>
      </w:tr>
      <w:tr w14:paraId="646AF406" w14:textId="77777777" w:rsidR="00D873C5" w:rsidRPr="006D7796" w:rsidTr="00972B32">
        <w:trPr>
          <w:trHeight w:val="288"/>
        </w:trPr>
        <w:tc>
          <w:tcPr>
            <w:tcW w:type="pct" w:w="301"/>
            <w:noWrap/>
            <w:vAlign w:val="center"/>
            <w:hideMark/>
          </w:tcPr>
          <w:p w14:paraId="0D4DE406" w14:textId="77777777" w:rsidP="00972B32" w:rsidR="00D873C5" w:rsidRDefault="00D873C5" w:rsidRPr="006D7796">
            <w:pPr>
              <w:jc w:val="center"/>
            </w:pPr>
            <w:r w:rsidRPr="006D7796">
              <w:t>27</w:t>
            </w:r>
          </w:p>
        </w:tc>
        <w:tc>
          <w:tcPr>
            <w:tcW w:type="pct" w:w="1289"/>
            <w:noWrap/>
            <w:vAlign w:val="center"/>
            <w:hideMark/>
          </w:tcPr>
          <w:p w14:paraId="00317F0B" w14:textId="77777777" w:rsidP="00972B32" w:rsidR="00D873C5" w:rsidRDefault="00D873C5" w:rsidRPr="006D7796">
            <w:r w:rsidRPr="006D7796">
              <w:t>Хоккейная площадка МБУДО «Спортивная школа УК МО»</w:t>
            </w:r>
          </w:p>
        </w:tc>
        <w:tc>
          <w:tcPr>
            <w:tcW w:type="pct" w:w="455"/>
            <w:noWrap/>
            <w:vAlign w:val="center"/>
            <w:hideMark/>
          </w:tcPr>
          <w:p w14:paraId="05E379B4" w14:textId="77777777" w:rsidP="00972B32" w:rsidR="00D873C5" w:rsidRDefault="00D873C5" w:rsidRPr="006D7796">
            <w:pPr>
              <w:jc w:val="center"/>
            </w:pPr>
            <w:r w:rsidRPr="006D7796">
              <w:t>2024</w:t>
            </w:r>
          </w:p>
        </w:tc>
        <w:tc>
          <w:tcPr>
            <w:tcW w:type="pct" w:w="1138"/>
            <w:noWrap/>
            <w:vAlign w:val="center"/>
            <w:hideMark/>
          </w:tcPr>
          <w:p w14:paraId="02C0A46B" w14:textId="77777777" w:rsidP="00972B32" w:rsidR="00D873C5" w:rsidRDefault="00D873C5" w:rsidRPr="006D7796">
            <w:r w:rsidRPr="006D7796">
              <w:t xml:space="preserve">п. </w:t>
            </w:r>
            <w:proofErr w:type="spellStart"/>
            <w:r w:rsidRPr="006D7796">
              <w:t>Козыревск</w:t>
            </w:r>
            <w:proofErr w:type="spellEnd"/>
            <w:r w:rsidRPr="006D7796">
              <w:t xml:space="preserve">, </w:t>
            </w:r>
          </w:p>
          <w:p w14:paraId="33705D4C" w14:textId="77777777" w:rsidP="00972B32" w:rsidR="00D873C5" w:rsidRDefault="00D873C5" w:rsidRPr="006D7796">
            <w:r w:rsidRPr="006D7796">
              <w:t>ул. Чехова, 2б</w:t>
            </w:r>
          </w:p>
        </w:tc>
        <w:tc>
          <w:tcPr>
            <w:tcW w:type="pct" w:w="758"/>
            <w:noWrap/>
            <w:vAlign w:val="center"/>
            <w:hideMark/>
          </w:tcPr>
          <w:p w14:paraId="78B7F7A7" w14:textId="77777777" w:rsidP="00972B32" w:rsidR="00D873C5" w:rsidRDefault="00D873C5" w:rsidRPr="006D7796">
            <w:pPr>
              <w:jc w:val="center"/>
            </w:pPr>
            <w:r w:rsidRPr="006D7796">
              <w:t>20 х 30</w:t>
            </w:r>
          </w:p>
        </w:tc>
        <w:tc>
          <w:tcPr>
            <w:tcW w:type="pct" w:w="379"/>
            <w:noWrap/>
            <w:vAlign w:val="center"/>
            <w:hideMark/>
          </w:tcPr>
          <w:p w14:paraId="44A4C9F6" w14:textId="77777777" w:rsidP="00972B32" w:rsidR="00D873C5" w:rsidRDefault="00D873C5" w:rsidRPr="006D7796">
            <w:pPr>
              <w:jc w:val="center"/>
            </w:pPr>
            <w:r w:rsidRPr="006D7796">
              <w:t>20</w:t>
            </w:r>
          </w:p>
        </w:tc>
        <w:tc>
          <w:tcPr>
            <w:tcW w:type="pct" w:w="680"/>
            <w:noWrap/>
            <w:vAlign w:val="center"/>
            <w:hideMark/>
          </w:tcPr>
          <w:p w14:paraId="00E4CBCC" w14:textId="77777777" w:rsidP="00972B32" w:rsidR="00D873C5" w:rsidRDefault="00D873C5" w:rsidRPr="006D7796">
            <w:pPr>
              <w:jc w:val="center"/>
            </w:pPr>
            <w:r w:rsidRPr="006D7796">
              <w:t>600</w:t>
            </w:r>
          </w:p>
        </w:tc>
      </w:tr>
      <w:tr w14:paraId="2CBE363E" w14:textId="77777777" w:rsidR="00D873C5" w:rsidRPr="006D7796" w:rsidTr="00972B32">
        <w:trPr>
          <w:trHeight w:val="288"/>
        </w:trPr>
        <w:tc>
          <w:tcPr>
            <w:tcW w:type="pct" w:w="301"/>
            <w:noWrap/>
            <w:vAlign w:val="center"/>
            <w:hideMark/>
          </w:tcPr>
          <w:p w14:paraId="76207CBE" w14:textId="77777777" w:rsidP="00972B32" w:rsidR="00D873C5" w:rsidRDefault="00D873C5" w:rsidRPr="006D7796">
            <w:pPr>
              <w:jc w:val="center"/>
            </w:pPr>
            <w:r w:rsidRPr="006D7796">
              <w:t>28</w:t>
            </w:r>
          </w:p>
        </w:tc>
        <w:tc>
          <w:tcPr>
            <w:tcW w:type="pct" w:w="1289"/>
            <w:noWrap/>
            <w:vAlign w:val="center"/>
            <w:hideMark/>
          </w:tcPr>
          <w:p w14:paraId="575E8646" w14:textId="77777777" w:rsidP="00972B32" w:rsidR="00D873C5" w:rsidRDefault="00D873C5" w:rsidRPr="006D7796">
            <w:r w:rsidRPr="006D7796">
              <w:t>Хоккейная площадка МБУДО «Спортивная школа УК МО»</w:t>
            </w:r>
          </w:p>
        </w:tc>
        <w:tc>
          <w:tcPr>
            <w:tcW w:type="pct" w:w="455"/>
            <w:noWrap/>
            <w:vAlign w:val="center"/>
            <w:hideMark/>
          </w:tcPr>
          <w:p w14:paraId="60521201" w14:textId="77777777" w:rsidP="00972B32" w:rsidR="00D873C5" w:rsidRDefault="00D873C5" w:rsidRPr="006D7796">
            <w:pPr>
              <w:jc w:val="center"/>
            </w:pPr>
            <w:r w:rsidRPr="006D7796">
              <w:t>2018</w:t>
            </w:r>
          </w:p>
        </w:tc>
        <w:tc>
          <w:tcPr>
            <w:tcW w:type="pct" w:w="1138"/>
            <w:noWrap/>
            <w:vAlign w:val="center"/>
            <w:hideMark/>
          </w:tcPr>
          <w:p w14:paraId="4789A3C1" w14:textId="77777777" w:rsidP="00972B32" w:rsidR="00D873C5" w:rsidRDefault="00D873C5" w:rsidRPr="006D7796">
            <w:r w:rsidRPr="006D7796">
              <w:t xml:space="preserve">п. Ключи, </w:t>
            </w:r>
          </w:p>
          <w:p w14:paraId="065BF277" w14:textId="77777777" w:rsidP="00972B32" w:rsidR="00D873C5" w:rsidRDefault="00D873C5" w:rsidRPr="006D7796">
            <w:r w:rsidRPr="006D7796">
              <w:t>ул. Кирова, 97</w:t>
            </w:r>
          </w:p>
        </w:tc>
        <w:tc>
          <w:tcPr>
            <w:tcW w:type="pct" w:w="758"/>
            <w:noWrap/>
            <w:vAlign w:val="center"/>
            <w:hideMark/>
          </w:tcPr>
          <w:p w14:paraId="1071806C" w14:textId="77777777" w:rsidP="00972B32" w:rsidR="00D873C5" w:rsidRDefault="00D873C5" w:rsidRPr="006D7796">
            <w:pPr>
              <w:jc w:val="center"/>
            </w:pPr>
            <w:r w:rsidRPr="006D7796">
              <w:t>40 х 20</w:t>
            </w:r>
          </w:p>
        </w:tc>
        <w:tc>
          <w:tcPr>
            <w:tcW w:type="pct" w:w="379"/>
            <w:noWrap/>
            <w:vAlign w:val="center"/>
            <w:hideMark/>
          </w:tcPr>
          <w:p w14:paraId="6D5863C2" w14:textId="77777777" w:rsidP="00972B32" w:rsidR="00D873C5" w:rsidRDefault="00D873C5" w:rsidRPr="006D7796">
            <w:pPr>
              <w:jc w:val="center"/>
            </w:pPr>
            <w:r w:rsidRPr="006D7796">
              <w:t>30</w:t>
            </w:r>
          </w:p>
        </w:tc>
        <w:tc>
          <w:tcPr>
            <w:tcW w:type="pct" w:w="680"/>
            <w:noWrap/>
            <w:vAlign w:val="center"/>
            <w:hideMark/>
          </w:tcPr>
          <w:p w14:paraId="72F7EFFA" w14:textId="77777777" w:rsidP="00972B32" w:rsidR="00D873C5" w:rsidRDefault="00D873C5" w:rsidRPr="006D7796">
            <w:pPr>
              <w:jc w:val="center"/>
            </w:pPr>
            <w:r w:rsidRPr="006D7796">
              <w:t>835</w:t>
            </w:r>
          </w:p>
        </w:tc>
      </w:tr>
      <w:tr w14:paraId="4185147F" w14:textId="77777777" w:rsidR="00D873C5" w:rsidRPr="006D7796" w:rsidTr="00972B32">
        <w:trPr>
          <w:trHeight w:val="288"/>
        </w:trPr>
        <w:tc>
          <w:tcPr>
            <w:tcW w:type="pct" w:w="301"/>
            <w:noWrap/>
            <w:vAlign w:val="center"/>
            <w:hideMark/>
          </w:tcPr>
          <w:p w14:paraId="1833BC12" w14:textId="77777777" w:rsidP="00972B32" w:rsidR="00D873C5" w:rsidRDefault="00D873C5" w:rsidRPr="006D7796">
            <w:pPr>
              <w:jc w:val="center"/>
            </w:pPr>
            <w:r w:rsidRPr="006D7796">
              <w:t>29</w:t>
            </w:r>
          </w:p>
        </w:tc>
        <w:tc>
          <w:tcPr>
            <w:tcW w:type="pct" w:w="1289"/>
            <w:noWrap/>
            <w:vAlign w:val="center"/>
            <w:hideMark/>
          </w:tcPr>
          <w:p w14:paraId="13C2C653" w14:textId="77777777" w:rsidP="00972B32" w:rsidR="00D873C5" w:rsidRDefault="00D873C5" w:rsidRPr="006D7796">
            <w:r w:rsidRPr="006D7796">
              <w:t>Хоккейная площадка</w:t>
            </w:r>
          </w:p>
        </w:tc>
        <w:tc>
          <w:tcPr>
            <w:tcW w:type="pct" w:w="455"/>
            <w:noWrap/>
            <w:vAlign w:val="center"/>
            <w:hideMark/>
          </w:tcPr>
          <w:p w14:paraId="323F1214" w14:textId="77777777" w:rsidP="00972B32" w:rsidR="00D873C5" w:rsidRDefault="00D873C5" w:rsidRPr="006D7796">
            <w:pPr>
              <w:jc w:val="center"/>
            </w:pPr>
            <w:r w:rsidRPr="006D7796">
              <w:t>2021</w:t>
            </w:r>
          </w:p>
        </w:tc>
        <w:tc>
          <w:tcPr>
            <w:tcW w:type="pct" w:w="1138"/>
            <w:noWrap/>
            <w:vAlign w:val="center"/>
            <w:hideMark/>
          </w:tcPr>
          <w:p w14:paraId="38A55E63" w14:textId="77777777" w:rsidP="00972B32" w:rsidR="00D873C5" w:rsidRDefault="00D873C5" w:rsidRPr="006D7796">
            <w:r w:rsidRPr="006D7796">
              <w:t>п. Ключи, ул. 23 Партсъезда, 13</w:t>
            </w:r>
          </w:p>
        </w:tc>
        <w:tc>
          <w:tcPr>
            <w:tcW w:type="pct" w:w="758"/>
            <w:noWrap/>
            <w:vAlign w:val="center"/>
            <w:hideMark/>
          </w:tcPr>
          <w:p w14:paraId="3B22BCA1" w14:textId="77777777" w:rsidP="00972B32" w:rsidR="00D873C5" w:rsidRDefault="00D873C5" w:rsidRPr="006D7796">
            <w:pPr>
              <w:jc w:val="center"/>
            </w:pPr>
            <w:r w:rsidRPr="006D7796">
              <w:t>20 х 30</w:t>
            </w:r>
          </w:p>
        </w:tc>
        <w:tc>
          <w:tcPr>
            <w:tcW w:type="pct" w:w="379"/>
            <w:noWrap/>
            <w:vAlign w:val="center"/>
            <w:hideMark/>
          </w:tcPr>
          <w:p w14:paraId="3EAB3CF6" w14:textId="77777777" w:rsidP="00972B32" w:rsidR="00D873C5" w:rsidRDefault="00D873C5" w:rsidRPr="006D7796">
            <w:pPr>
              <w:jc w:val="center"/>
            </w:pPr>
            <w:r w:rsidRPr="006D7796">
              <w:t>20</w:t>
            </w:r>
          </w:p>
        </w:tc>
        <w:tc>
          <w:tcPr>
            <w:tcW w:type="pct" w:w="680"/>
            <w:noWrap/>
            <w:vAlign w:val="center"/>
            <w:hideMark/>
          </w:tcPr>
          <w:p w14:paraId="4A4E865A" w14:textId="77777777" w:rsidP="00972B32" w:rsidR="00D873C5" w:rsidRDefault="00D873C5" w:rsidRPr="006D7796">
            <w:pPr>
              <w:jc w:val="center"/>
            </w:pPr>
            <w:r w:rsidRPr="006D7796">
              <w:t>600</w:t>
            </w:r>
          </w:p>
        </w:tc>
      </w:tr>
      <w:tr w14:paraId="164704D6" w14:textId="77777777" w:rsidR="00D873C5" w:rsidRPr="006D7796" w:rsidTr="00972B32">
        <w:trPr>
          <w:trHeight w:val="288"/>
        </w:trPr>
        <w:tc>
          <w:tcPr>
            <w:tcW w:type="pct" w:w="301"/>
            <w:noWrap/>
            <w:vAlign w:val="center"/>
            <w:hideMark/>
          </w:tcPr>
          <w:p w14:paraId="297011E6" w14:textId="77777777" w:rsidP="00972B32" w:rsidR="00D873C5" w:rsidRDefault="00D873C5" w:rsidRPr="006D7796">
            <w:pPr>
              <w:jc w:val="center"/>
            </w:pPr>
            <w:r w:rsidRPr="006D7796">
              <w:t>30</w:t>
            </w:r>
          </w:p>
        </w:tc>
        <w:tc>
          <w:tcPr>
            <w:tcW w:type="pct" w:w="1289"/>
            <w:noWrap/>
            <w:vAlign w:val="center"/>
            <w:hideMark/>
          </w:tcPr>
          <w:p w14:paraId="4B6B5C27" w14:textId="77777777" w:rsidP="00972B32" w:rsidR="00D873C5" w:rsidRDefault="00D873C5" w:rsidRPr="006D7796">
            <w:r w:rsidRPr="006D7796">
              <w:t>Мини-стадион МБДОУ №9 Детский сад «Елочка»</w:t>
            </w:r>
          </w:p>
        </w:tc>
        <w:tc>
          <w:tcPr>
            <w:tcW w:type="pct" w:w="455"/>
            <w:noWrap/>
            <w:vAlign w:val="center"/>
            <w:hideMark/>
          </w:tcPr>
          <w:p w14:paraId="70BB1576" w14:textId="77777777" w:rsidP="00972B32" w:rsidR="00D873C5" w:rsidRDefault="00D873C5" w:rsidRPr="006D7796">
            <w:pPr>
              <w:jc w:val="center"/>
            </w:pPr>
            <w:r w:rsidRPr="006D7796">
              <w:t>2021</w:t>
            </w:r>
          </w:p>
        </w:tc>
        <w:tc>
          <w:tcPr>
            <w:tcW w:type="pct" w:w="1138"/>
            <w:noWrap/>
            <w:vAlign w:val="center"/>
            <w:hideMark/>
          </w:tcPr>
          <w:p w14:paraId="54335324" w14:textId="77777777" w:rsidP="00972B32" w:rsidR="00D873C5" w:rsidRDefault="00D873C5" w:rsidRPr="006D7796">
            <w:r w:rsidRPr="006D7796">
              <w:t xml:space="preserve">п. Ключи, </w:t>
            </w:r>
          </w:p>
          <w:p w14:paraId="50096EE8" w14:textId="77777777" w:rsidP="00972B32" w:rsidR="00D873C5" w:rsidRDefault="00D873C5" w:rsidRPr="006D7796">
            <w:r w:rsidRPr="006D7796">
              <w:t>ул. Школьная, 19</w:t>
            </w:r>
          </w:p>
        </w:tc>
        <w:tc>
          <w:tcPr>
            <w:tcW w:type="pct" w:w="758"/>
            <w:noWrap/>
            <w:vAlign w:val="center"/>
            <w:hideMark/>
          </w:tcPr>
          <w:p w14:paraId="14F0AA87" w14:textId="77777777" w:rsidP="00972B32" w:rsidR="00D873C5" w:rsidRDefault="00D873C5" w:rsidRPr="006D7796">
            <w:pPr>
              <w:jc w:val="center"/>
            </w:pPr>
            <w:r w:rsidRPr="006D7796">
              <w:t>нет данных</w:t>
            </w:r>
          </w:p>
        </w:tc>
        <w:tc>
          <w:tcPr>
            <w:tcW w:type="pct" w:w="379"/>
            <w:noWrap/>
            <w:vAlign w:val="center"/>
            <w:hideMark/>
          </w:tcPr>
          <w:p w14:paraId="6FCAB443" w14:textId="77777777" w:rsidP="00972B32" w:rsidR="00D873C5" w:rsidRDefault="00D873C5" w:rsidRPr="006D7796">
            <w:pPr>
              <w:jc w:val="center"/>
            </w:pPr>
            <w:r w:rsidRPr="006D7796">
              <w:t>50</w:t>
            </w:r>
          </w:p>
        </w:tc>
        <w:tc>
          <w:tcPr>
            <w:tcW w:type="pct" w:w="680"/>
            <w:noWrap/>
            <w:vAlign w:val="center"/>
            <w:hideMark/>
          </w:tcPr>
          <w:p w14:paraId="4E726985" w14:textId="77777777" w:rsidP="00972B32" w:rsidR="00D873C5" w:rsidRDefault="00D873C5" w:rsidRPr="006D7796">
            <w:pPr>
              <w:jc w:val="center"/>
            </w:pPr>
            <w:r w:rsidRPr="006D7796">
              <w:t>105,2</w:t>
            </w:r>
          </w:p>
        </w:tc>
      </w:tr>
      <w:tr w14:paraId="280B1EFC" w14:textId="77777777" w:rsidR="00D873C5" w:rsidRPr="006D7796" w:rsidTr="00972B32">
        <w:trPr>
          <w:trHeight w:val="288"/>
        </w:trPr>
        <w:tc>
          <w:tcPr>
            <w:tcW w:type="pct" w:w="301"/>
            <w:noWrap/>
            <w:vAlign w:val="center"/>
            <w:hideMark/>
          </w:tcPr>
          <w:p w14:paraId="3D914056" w14:textId="77777777" w:rsidP="00972B32" w:rsidR="00D873C5" w:rsidRDefault="00D873C5" w:rsidRPr="006D7796">
            <w:pPr>
              <w:jc w:val="center"/>
            </w:pPr>
            <w:r w:rsidRPr="006D7796">
              <w:t>31</w:t>
            </w:r>
          </w:p>
        </w:tc>
        <w:tc>
          <w:tcPr>
            <w:tcW w:type="pct" w:w="1289"/>
            <w:noWrap/>
            <w:vAlign w:val="center"/>
            <w:hideMark/>
          </w:tcPr>
          <w:p w14:paraId="085DFEBC" w14:textId="77777777" w:rsidP="00972B32" w:rsidR="00D873C5" w:rsidRDefault="00D873C5" w:rsidRPr="006D7796">
            <w:r w:rsidRPr="006D7796">
              <w:t>Футбольное поле</w:t>
            </w:r>
          </w:p>
        </w:tc>
        <w:tc>
          <w:tcPr>
            <w:tcW w:type="pct" w:w="455"/>
            <w:noWrap/>
            <w:vAlign w:val="center"/>
            <w:hideMark/>
          </w:tcPr>
          <w:p w14:paraId="19021D75" w14:textId="77777777" w:rsidP="00972B32" w:rsidR="00D873C5" w:rsidRDefault="00D873C5" w:rsidRPr="006D7796">
            <w:pPr>
              <w:jc w:val="center"/>
            </w:pPr>
            <w:r w:rsidRPr="006D7796">
              <w:t>1982</w:t>
            </w:r>
          </w:p>
        </w:tc>
        <w:tc>
          <w:tcPr>
            <w:tcW w:type="pct" w:w="1138"/>
            <w:noWrap/>
            <w:vAlign w:val="center"/>
            <w:hideMark/>
          </w:tcPr>
          <w:p w14:paraId="0130DCF6" w14:textId="77777777" w:rsidP="00972B32" w:rsidR="00D873C5" w:rsidRDefault="00D873C5" w:rsidRPr="006D7796">
            <w:r w:rsidRPr="006D7796">
              <w:t>п. Усть-Камчатск, ул. 60 лет Октября, 22</w:t>
            </w:r>
          </w:p>
        </w:tc>
        <w:tc>
          <w:tcPr>
            <w:tcW w:type="pct" w:w="758"/>
            <w:noWrap/>
            <w:vAlign w:val="center"/>
            <w:hideMark/>
          </w:tcPr>
          <w:p w14:paraId="4A997979" w14:textId="77777777" w:rsidP="00972B32" w:rsidR="00D873C5" w:rsidRDefault="00D873C5" w:rsidRPr="006D7796">
            <w:pPr>
              <w:jc w:val="center"/>
            </w:pPr>
            <w:r w:rsidRPr="006D7796">
              <w:t>122,4 х 91,5</w:t>
            </w:r>
          </w:p>
        </w:tc>
        <w:tc>
          <w:tcPr>
            <w:tcW w:type="pct" w:w="379"/>
            <w:noWrap/>
            <w:vAlign w:val="center"/>
            <w:hideMark/>
          </w:tcPr>
          <w:p w14:paraId="7CD5E1F5" w14:textId="77777777" w:rsidP="00972B32" w:rsidR="00D873C5" w:rsidRDefault="00D873C5" w:rsidRPr="006D7796">
            <w:pPr>
              <w:jc w:val="center"/>
            </w:pPr>
            <w:r w:rsidRPr="006D7796">
              <w:t>48</w:t>
            </w:r>
          </w:p>
        </w:tc>
        <w:tc>
          <w:tcPr>
            <w:tcW w:type="pct" w:w="680"/>
            <w:noWrap/>
            <w:vAlign w:val="center"/>
            <w:hideMark/>
          </w:tcPr>
          <w:p w14:paraId="344A78DA" w14:textId="77777777" w:rsidP="00972B32" w:rsidR="00D873C5" w:rsidRDefault="00D873C5" w:rsidRPr="006D7796">
            <w:pPr>
              <w:jc w:val="center"/>
            </w:pPr>
            <w:r w:rsidRPr="006D7796">
              <w:t>2400</w:t>
            </w:r>
          </w:p>
        </w:tc>
      </w:tr>
    </w:tbl>
    <w:p w14:paraId="4DB07094" w14:textId="77777777" w:rsidP="00D873C5" w:rsidR="00D873C5" w:rsidRDefault="00D873C5" w:rsidRPr="006D7796">
      <w:pPr>
        <w:tabs>
          <w:tab w:pos="1134" w:val="left"/>
        </w:tabs>
        <w:spacing w:before="120"/>
        <w:ind w:firstLine="709"/>
        <w:jc w:val="both"/>
        <w:rPr>
          <w:rFonts w:eastAsia="Calibri"/>
        </w:rPr>
      </w:pPr>
      <w:r w:rsidRPr="006D7796">
        <w:rPr>
          <w:rFonts w:eastAsia="Calibri"/>
        </w:rPr>
        <w:t>На данный момент строятся следующие объекты:</w:t>
      </w:r>
    </w:p>
    <w:p w14:paraId="04DBBF1A" w14:textId="77777777" w:rsidP="00D873C5" w:rsidR="00D873C5" w:rsidRDefault="00D873C5" w:rsidRPr="006D7796">
      <w:pPr>
        <w:tabs>
          <w:tab w:pos="1134" w:val="left"/>
        </w:tabs>
        <w:ind w:firstLine="709"/>
        <w:jc w:val="both"/>
        <w:rPr>
          <w:rFonts w:eastAsia="Calibri"/>
        </w:rPr>
      </w:pPr>
      <w:r w:rsidRPr="006D7796">
        <w:rPr>
          <w:rFonts w:eastAsia="Calibri"/>
        </w:rPr>
        <w:t>1. Спортивный зал МБУ ДО «Спортивная школа Усть-Камчатского муниципального округа» отделение п. Ключи. ЕПС: 49 человек. Планируемый срок завершения строительства: сентябрь 2026 г. Планируемый срок ввода в эксплуатацию: декабрь 2027 г.</w:t>
      </w:r>
    </w:p>
    <w:p w14:paraId="7D3EFA0B" w14:textId="77777777" w:rsidP="00D873C5" w:rsidR="00D873C5" w:rsidRDefault="00D873C5" w:rsidRPr="006D7796">
      <w:pPr>
        <w:tabs>
          <w:tab w:pos="1134" w:val="left"/>
        </w:tabs>
        <w:ind w:firstLine="709"/>
        <w:jc w:val="both"/>
        <w:rPr>
          <w:rFonts w:eastAsia="Calibri"/>
        </w:rPr>
      </w:pPr>
      <w:r w:rsidRPr="006D7796">
        <w:rPr>
          <w:rFonts w:eastAsia="Calibri"/>
        </w:rPr>
        <w:t>2. Памп-трек МБУ ДО «Спортивная школа Усть-Камчатского муниципального округа» отделение п. Усть-Камчатск. ЕПС: 15 человек. Планируемый срок ввода в эксплуатацию: октябрь 2026 г.</w:t>
      </w:r>
    </w:p>
    <w:p w14:paraId="740B81A3" w14:textId="77777777" w:rsidP="00D873C5" w:rsidR="00D873C5" w:rsidRDefault="00D873C5" w:rsidRPr="006D7796">
      <w:pPr>
        <w:spacing w:before="120"/>
        <w:ind w:firstLine="708"/>
        <w:jc w:val="both"/>
        <w:rPr>
          <w:b/>
        </w:rPr>
      </w:pPr>
      <w:r w:rsidRPr="006D7796">
        <w:rPr>
          <w:b/>
        </w:rPr>
        <w:t>Проектные решения</w:t>
      </w:r>
    </w:p>
    <w:p w14:paraId="78793DFA" w14:textId="77777777" w:rsidP="00D873C5" w:rsidR="00D873C5" w:rsidRDefault="00D873C5" w:rsidRPr="006D7796">
      <w:pPr>
        <w:ind w:firstLine="709"/>
        <w:jc w:val="both"/>
      </w:pPr>
      <w:r w:rsidRPr="006D7796">
        <w:lastRenderedPageBreak/>
        <w:t>Схемой территориального планирования Камчатского края мероприятия в области физической культуры и спорта на территории муниципального округа предусмотрено строительство многофункционального спортивного комплекса в п. Ключи общей площадью 1 486 кв. м в срок до 2034 г. Строительство комплекса будет осуществляться в рамках государственной программы «Комплексное развитие сельских территорий». В соответствии с проектом на первом этаже разместится спортивный зал для игровых видов спорта площадью 661,4 кв. м, на втором этаже – тренажёрный зал площадью 138,5 кв. м и зал настольного тенниса площадью 150 кв. м. Строительство спортивного зала планируется завершить в сентябре 2026 г.</w:t>
      </w:r>
    </w:p>
    <w:p w14:paraId="5E4B9216" w14:textId="77777777" w:rsidP="00D873C5" w:rsidR="00D873C5" w:rsidRDefault="00D873C5" w:rsidRPr="006D7796">
      <w:pPr>
        <w:ind w:firstLine="709"/>
        <w:jc w:val="both"/>
      </w:pPr>
      <w:r w:rsidRPr="006D7796">
        <w:t>Стратегия социально-экономического развития Камчатского края до 2035 года (утверждена постановлением Правительства Камчатского края от 30.10.2023 № 541) предусматривает по направлению «Физическая культура и спорт» достижение к 2035 г. следующего результата: доля граждан, систематически занимающихся физической культурой и спортом, составит 78%.</w:t>
      </w:r>
    </w:p>
    <w:p w14:paraId="14302FFC" w14:textId="77777777" w:rsidP="00D873C5" w:rsidR="00D873C5" w:rsidRDefault="00D873C5" w:rsidRPr="006D7796">
      <w:pPr>
        <w:ind w:firstLine="709"/>
        <w:jc w:val="both"/>
      </w:pPr>
      <w:r w:rsidRPr="006D7796">
        <w:t>Муниципальной программой «Развитие физической культуры, спорта и молодежной политики в Усть-Камчатском муниципальном округе», утвержденной постановлением Администрации Усть-Камчатского муниципального округа от 26.02.2025 № 93, предусмотрены капитальный ремонт, реконструкция и капитальное строительство объектов спорта на период до 2029 г. Перечень объектов, подлежащих реконструкции и планируемых к строительству, программой не определен.</w:t>
      </w:r>
    </w:p>
    <w:p w14:paraId="17AD8FCB" w14:textId="77777777" w:rsidP="00D873C5" w:rsidR="00D873C5" w:rsidRDefault="00D873C5" w:rsidRPr="006D7796">
      <w:pPr>
        <w:tabs>
          <w:tab w:pos="1134" w:val="left"/>
        </w:tabs>
        <w:ind w:firstLine="709"/>
        <w:jc w:val="both"/>
        <w:rPr>
          <w:rFonts w:eastAsia="Calibri"/>
        </w:rPr>
      </w:pPr>
      <w:r w:rsidRPr="006D7796">
        <w:rPr>
          <w:rFonts w:eastAsia="Calibri"/>
        </w:rPr>
        <w:t>По данным администрации Усть-Камчатского муниципального округа, предусмотрено строительство «умной» площадки с беговой дорожкой в п. Усть-Камчатск по федеральной программе Министерства спорта РФ. Планируемый срок строительства: 2028-2029 гг. ЕПС: 50 человек.</w:t>
      </w:r>
    </w:p>
    <w:p w14:paraId="78722FE4" w14:textId="77777777" w:rsidP="00D873C5" w:rsidR="00D873C5" w:rsidRDefault="00D873C5" w:rsidRPr="006D7796">
      <w:pPr>
        <w:tabs>
          <w:tab w:pos="1134" w:val="left"/>
        </w:tabs>
        <w:ind w:firstLine="709"/>
        <w:jc w:val="both"/>
        <w:rPr>
          <w:rFonts w:eastAsia="Calibri"/>
        </w:rPr>
      </w:pPr>
      <w:r w:rsidRPr="006D7796">
        <w:rPr>
          <w:rFonts w:eastAsia="Calibri"/>
        </w:rPr>
        <w:t xml:space="preserve">К мероприятиям долгосрочного плана социально-экономического развития опорного населенного пункта Усть-Камчатск и прилегающей территории село </w:t>
      </w:r>
      <w:proofErr w:type="spellStart"/>
      <w:r w:rsidRPr="006D7796">
        <w:rPr>
          <w:rFonts w:eastAsia="Calibri"/>
        </w:rPr>
        <w:t>Крутоберегово</w:t>
      </w:r>
      <w:proofErr w:type="spellEnd"/>
      <w:r w:rsidRPr="006D7796">
        <w:rPr>
          <w:rFonts w:eastAsia="Calibri"/>
        </w:rPr>
        <w:t xml:space="preserve"> (утверждены распоряжением Администрации Усть-Камчатского муниципального округа Камчатского края от 19.03.2025 № 64-р) в области физической культуры и спорта относятся:</w:t>
      </w:r>
    </w:p>
    <w:p w14:paraId="4FA4332A" w14:textId="77777777" w:rsidP="00D873C5" w:rsidR="00D873C5" w:rsidRDefault="00D873C5" w:rsidRPr="006D7796">
      <w:pPr>
        <w:tabs>
          <w:tab w:pos="1134" w:val="left"/>
        </w:tabs>
        <w:ind w:firstLine="709"/>
        <w:jc w:val="both"/>
        <w:rPr>
          <w:rFonts w:eastAsia="Calibri"/>
        </w:rPr>
      </w:pPr>
      <w:r w:rsidRPr="006D7796">
        <w:rPr>
          <w:rFonts w:eastAsia="Calibri"/>
        </w:rPr>
        <w:t>– строительство крытого катка в п. Усть-Камчатск в 2025-2026 гг.;</w:t>
      </w:r>
    </w:p>
    <w:p w14:paraId="694BBD7A" w14:textId="77777777" w:rsidP="00D873C5" w:rsidR="00D873C5" w:rsidRDefault="00D873C5" w:rsidRPr="006D7796">
      <w:pPr>
        <w:tabs>
          <w:tab w:pos="1134" w:val="left"/>
        </w:tabs>
        <w:ind w:firstLine="709"/>
        <w:jc w:val="both"/>
        <w:rPr>
          <w:rFonts w:eastAsia="Calibri"/>
        </w:rPr>
      </w:pPr>
      <w:r w:rsidRPr="006D7796">
        <w:rPr>
          <w:rFonts w:eastAsia="Calibri"/>
        </w:rPr>
        <w:t>– строительство стадиона с обустройством тира в п. Усть-Камчатск в 2027-2028 гг.;</w:t>
      </w:r>
    </w:p>
    <w:p w14:paraId="19B0EEC1" w14:textId="77777777" w:rsidP="00D873C5" w:rsidR="00D873C5" w:rsidRDefault="00D873C5" w:rsidRPr="006D7796">
      <w:pPr>
        <w:tabs>
          <w:tab w:pos="1134" w:val="left"/>
        </w:tabs>
        <w:ind w:firstLine="709"/>
        <w:jc w:val="both"/>
      </w:pPr>
      <w:r w:rsidRPr="006D7796">
        <w:rPr>
          <w:rFonts w:eastAsia="Calibri"/>
        </w:rPr>
        <w:t>– обустройство спортивных велодорожек в п. Усть-Камчатск в 2030 г.</w:t>
      </w:r>
    </w:p>
    <w:p w14:paraId="33C41823" w14:textId="77777777" w:rsidP="00D873C5" w:rsidR="00D873C5" w:rsidRDefault="00D873C5" w:rsidRPr="006D7796">
      <w:pPr>
        <w:ind w:firstLine="709"/>
        <w:jc w:val="both"/>
      </w:pPr>
      <w:r w:rsidRPr="006D7796">
        <w:t>В соответствии с приказом Министерства спорта Российской Федерации от 19.08.2021 № 649 «О рекомендованных нормативах и нормах обеспеченности населения объектам спортивной инфраструктуры» рекомендуется обеспеченность объектами спортивной инфраструктуры (из расчета на 100 тыс. жителей) субъекта Российской Федерации из расчета 448 объектов. Расчет приведен в таблице 7.4.2 (в числе существующих объектов учитываются объекты, включенные в форму № 1-ФК).</w:t>
      </w:r>
    </w:p>
    <w:p w14:paraId="04DECF22" w14:textId="77777777" w:rsidP="00D873C5" w:rsidR="00D873C5" w:rsidRDefault="00D873C5" w:rsidRPr="006D7796">
      <w:pPr>
        <w:spacing w:before="120"/>
        <w:jc w:val="right"/>
        <w:rPr>
          <w:rFonts w:eastAsia="Calibri"/>
          <w:iCs/>
        </w:rPr>
      </w:pPr>
      <w:r w:rsidRPr="006D7796">
        <w:rPr>
          <w:rFonts w:eastAsia="Calibri"/>
          <w:iCs/>
        </w:rPr>
        <w:t>Таблица 7.4.2</w:t>
      </w:r>
    </w:p>
    <w:p w14:paraId="72BD0BB6" w14:textId="77777777" w:rsidP="00D873C5" w:rsidR="00D873C5" w:rsidRDefault="00D873C5" w:rsidRPr="006D7796">
      <w:pPr>
        <w:spacing w:after="120"/>
        <w:jc w:val="center"/>
        <w:rPr>
          <w:rFonts w:eastAsia="Calibri"/>
        </w:rPr>
      </w:pPr>
      <w:r w:rsidRPr="006D7796">
        <w:rPr>
          <w:rFonts w:eastAsia="Calibri"/>
        </w:rPr>
        <w:t xml:space="preserve">Расчет рекомендованной Минспортом России сети объектов физической культуры </w:t>
      </w:r>
      <w:r w:rsidRPr="006D7796">
        <w:rPr>
          <w:rFonts w:eastAsia="Calibri"/>
        </w:rPr>
        <w:br/>
        <w:t>и массового спорта</w:t>
      </w:r>
    </w:p>
    <w:tbl>
      <w:tblPr>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left w:type="dxa" w:w="0"/>
          <w:right w:type="dxa" w:w="0"/>
        </w:tblCellMar>
        <w:tblLook w:firstColumn="0" w:firstRow="0" w:lastColumn="0" w:lastRow="0" w:noHBand="0" w:noVBand="0" w:val="0000"/>
      </w:tblPr>
      <w:tblGrid>
        <w:gridCol w:w="4332"/>
        <w:gridCol w:w="1067"/>
        <w:gridCol w:w="928"/>
        <w:gridCol w:w="1623"/>
        <w:gridCol w:w="1698"/>
      </w:tblGrid>
      <w:tr w14:paraId="14DD23A9" w14:textId="77777777" w:rsidR="00D873C5" w:rsidRPr="006D7796" w:rsidTr="00972B32">
        <w:trPr>
          <w:trHeight w:val="493"/>
          <w:tblHeader/>
          <w:jc w:val="center"/>
        </w:trPr>
        <w:tc>
          <w:tcPr>
            <w:tcW w:type="pct" w:w="2245"/>
            <w:vMerge w:val="restart"/>
            <w:vAlign w:val="center"/>
          </w:tcPr>
          <w:p w14:paraId="59774671" w14:textId="77777777" w:rsidP="00972B32" w:rsidR="00D873C5" w:rsidRDefault="00D873C5" w:rsidRPr="006D7796">
            <w:pPr>
              <w:suppressLineNumbers/>
              <w:jc w:val="center"/>
              <w:rPr>
                <w:rFonts w:eastAsia="Calibri"/>
              </w:rPr>
            </w:pPr>
            <w:r w:rsidRPr="006D7796">
              <w:rPr>
                <w:rFonts w:eastAsia="Calibri"/>
              </w:rPr>
              <w:t>Норма обеспеченности</w:t>
            </w:r>
          </w:p>
          <w:p w14:paraId="4FD64AAC" w14:textId="77777777" w:rsidP="00972B32" w:rsidR="00D873C5" w:rsidRDefault="00D873C5" w:rsidRPr="006D7796">
            <w:pPr>
              <w:suppressLineNumbers/>
              <w:jc w:val="center"/>
              <w:rPr>
                <w:rFonts w:eastAsia="Calibri"/>
              </w:rPr>
            </w:pPr>
            <w:r w:rsidRPr="006D7796">
              <w:rPr>
                <w:rFonts w:eastAsia="Calibri"/>
              </w:rPr>
              <w:t>(категория объекта спортивной инфраструктуры)</w:t>
            </w:r>
          </w:p>
        </w:tc>
        <w:tc>
          <w:tcPr>
            <w:tcW w:type="pct" w:w="1034"/>
            <w:gridSpan w:val="2"/>
            <w:vAlign w:val="center"/>
          </w:tcPr>
          <w:p w14:paraId="6AFB785B" w14:textId="77777777" w:rsidP="00972B32" w:rsidR="00D873C5" w:rsidRDefault="00D873C5" w:rsidRPr="006D7796">
            <w:pPr>
              <w:suppressLineNumbers/>
              <w:jc w:val="center"/>
              <w:rPr>
                <w:rFonts w:eastAsia="Calibri"/>
              </w:rPr>
            </w:pPr>
            <w:r w:rsidRPr="006D7796">
              <w:rPr>
                <w:rFonts w:eastAsia="Calibri"/>
              </w:rPr>
              <w:t>Рекомендуемое количество объектов в расчете</w:t>
            </w:r>
          </w:p>
        </w:tc>
        <w:tc>
          <w:tcPr>
            <w:tcW w:type="pct" w:w="1721"/>
            <w:gridSpan w:val="2"/>
            <w:vAlign w:val="center"/>
          </w:tcPr>
          <w:p w14:paraId="4C452D06" w14:textId="77777777" w:rsidP="00972B32" w:rsidR="00D873C5" w:rsidRDefault="00D873C5" w:rsidRPr="006D7796">
            <w:pPr>
              <w:suppressLineNumbers/>
              <w:jc w:val="center"/>
              <w:rPr>
                <w:rFonts w:eastAsia="Calibri"/>
              </w:rPr>
            </w:pPr>
            <w:r w:rsidRPr="006D7796">
              <w:rPr>
                <w:rFonts w:eastAsia="Calibri"/>
              </w:rPr>
              <w:t xml:space="preserve">Объекты в муниципальном образовании </w:t>
            </w:r>
          </w:p>
        </w:tc>
      </w:tr>
      <w:tr w14:paraId="3181DF4C" w14:textId="77777777" w:rsidR="00D873C5" w:rsidRPr="006D7796" w:rsidTr="00972B32">
        <w:trPr>
          <w:trHeight w:val="784"/>
          <w:tblHeader/>
          <w:jc w:val="center"/>
        </w:trPr>
        <w:tc>
          <w:tcPr>
            <w:tcW w:type="pct" w:w="2245"/>
            <w:vMerge/>
            <w:vAlign w:val="center"/>
          </w:tcPr>
          <w:p w14:paraId="02ADD421" w14:textId="77777777" w:rsidP="00972B32" w:rsidR="00D873C5" w:rsidRDefault="00D873C5" w:rsidRPr="006D7796">
            <w:pPr>
              <w:suppressLineNumbers/>
              <w:jc w:val="center"/>
              <w:rPr>
                <w:rFonts w:eastAsia="Calibri"/>
              </w:rPr>
            </w:pPr>
          </w:p>
        </w:tc>
        <w:tc>
          <w:tcPr>
            <w:tcW w:type="pct" w:w="553"/>
            <w:vAlign w:val="center"/>
          </w:tcPr>
          <w:p w14:paraId="61AF9F46" w14:textId="77777777" w:rsidP="00972B32" w:rsidR="00D873C5" w:rsidRDefault="00D873C5" w:rsidRPr="006D7796">
            <w:pPr>
              <w:suppressLineNumbers/>
              <w:jc w:val="center"/>
              <w:rPr>
                <w:rFonts w:eastAsia="Calibri"/>
              </w:rPr>
            </w:pPr>
            <w:r w:rsidRPr="006D7796">
              <w:rPr>
                <w:rFonts w:eastAsia="Calibri"/>
              </w:rPr>
              <w:t>на 100 тыс. жителей</w:t>
            </w:r>
          </w:p>
        </w:tc>
        <w:tc>
          <w:tcPr>
            <w:tcW w:type="pct" w:w="481"/>
            <w:vAlign w:val="center"/>
          </w:tcPr>
          <w:p w14:paraId="297E1D7F" w14:textId="77777777" w:rsidP="00972B32" w:rsidR="00D873C5" w:rsidRDefault="00D873C5" w:rsidRPr="006D7796">
            <w:pPr>
              <w:suppressLineNumbers/>
              <w:jc w:val="center"/>
              <w:rPr>
                <w:rFonts w:eastAsia="Calibri"/>
              </w:rPr>
            </w:pPr>
            <w:r w:rsidRPr="006D7796">
              <w:rPr>
                <w:rFonts w:eastAsia="Calibri"/>
              </w:rPr>
              <w:t>на 9,8 тыс. человек</w:t>
            </w:r>
          </w:p>
        </w:tc>
        <w:tc>
          <w:tcPr>
            <w:tcW w:type="pct" w:w="841"/>
            <w:vAlign w:val="center"/>
          </w:tcPr>
          <w:p w14:paraId="663E4C2E" w14:textId="77777777" w:rsidP="00972B32" w:rsidR="00D873C5" w:rsidRDefault="00D873C5" w:rsidRPr="006D7796">
            <w:pPr>
              <w:suppressLineNumbers/>
              <w:jc w:val="center"/>
              <w:rPr>
                <w:rFonts w:eastAsia="Calibri"/>
              </w:rPr>
            </w:pPr>
            <w:r w:rsidRPr="006D7796">
              <w:rPr>
                <w:rFonts w:eastAsia="Calibri"/>
              </w:rPr>
              <w:t xml:space="preserve">существующие и строящиеся на конец </w:t>
            </w:r>
          </w:p>
          <w:p w14:paraId="7EFD5FA4" w14:textId="77777777" w:rsidP="00972B32" w:rsidR="00D873C5" w:rsidRDefault="00D873C5" w:rsidRPr="006D7796">
            <w:pPr>
              <w:suppressLineNumbers/>
              <w:jc w:val="center"/>
              <w:rPr>
                <w:rFonts w:eastAsia="Calibri"/>
              </w:rPr>
            </w:pPr>
            <w:r w:rsidRPr="006D7796">
              <w:rPr>
                <w:rFonts w:eastAsia="Calibri"/>
              </w:rPr>
              <w:t>2024 г.</w:t>
            </w:r>
          </w:p>
        </w:tc>
        <w:tc>
          <w:tcPr>
            <w:tcW w:type="pct" w:w="880"/>
            <w:vAlign w:val="center"/>
          </w:tcPr>
          <w:p w14:paraId="594B1C19" w14:textId="77777777" w:rsidP="00972B32" w:rsidR="00D873C5" w:rsidRDefault="00D873C5" w:rsidRPr="006D7796">
            <w:pPr>
              <w:suppressLineNumbers/>
              <w:jc w:val="center"/>
              <w:rPr>
                <w:rFonts w:eastAsia="Calibri"/>
              </w:rPr>
            </w:pPr>
            <w:r w:rsidRPr="006D7796">
              <w:rPr>
                <w:rFonts w:eastAsia="Calibri"/>
              </w:rPr>
              <w:t>планируемые к размещению на расчетный срок</w:t>
            </w:r>
          </w:p>
        </w:tc>
      </w:tr>
      <w:tr w14:paraId="6CE7EDB2" w14:textId="77777777" w:rsidR="00D873C5" w:rsidRPr="006D7796" w:rsidTr="00972B32">
        <w:trPr>
          <w:jc w:val="center"/>
        </w:trPr>
        <w:tc>
          <w:tcPr>
            <w:tcW w:type="pct" w:w="2245"/>
          </w:tcPr>
          <w:p w14:paraId="5E6035E2" w14:textId="77777777" w:rsidP="00972B32" w:rsidR="00D873C5" w:rsidRDefault="00D873C5" w:rsidRPr="006D7796">
            <w:pPr>
              <w:suppressLineNumbers/>
              <w:ind w:left="150"/>
              <w:rPr>
                <w:rFonts w:eastAsia="Calibri"/>
              </w:rPr>
            </w:pPr>
            <w:r w:rsidRPr="006D7796">
              <w:rPr>
                <w:rFonts w:eastAsia="Calibri"/>
              </w:rPr>
              <w:t>Всего</w:t>
            </w:r>
          </w:p>
          <w:p w14:paraId="2BFFFFB0" w14:textId="77777777" w:rsidP="00972B32" w:rsidR="00D873C5" w:rsidRDefault="00D873C5" w:rsidRPr="006D7796">
            <w:pPr>
              <w:suppressLineNumbers/>
              <w:ind w:left="150"/>
              <w:rPr>
                <w:rFonts w:eastAsia="Calibri"/>
              </w:rPr>
            </w:pPr>
            <w:r w:rsidRPr="006D7796">
              <w:rPr>
                <w:rFonts w:eastAsia="Calibri"/>
              </w:rPr>
              <w:t>в том числе:</w:t>
            </w:r>
          </w:p>
        </w:tc>
        <w:tc>
          <w:tcPr>
            <w:tcW w:type="pct" w:w="553"/>
          </w:tcPr>
          <w:p w14:paraId="1700BB96" w14:textId="77777777" w:rsidP="00972B32" w:rsidR="00D873C5" w:rsidRDefault="00D873C5" w:rsidRPr="006D7796">
            <w:pPr>
              <w:jc w:val="center"/>
              <w:rPr>
                <w:color w:val="000000"/>
              </w:rPr>
            </w:pPr>
            <w:r w:rsidRPr="006D7796">
              <w:rPr>
                <w:color w:val="000000"/>
              </w:rPr>
              <w:t>448</w:t>
            </w:r>
          </w:p>
        </w:tc>
        <w:tc>
          <w:tcPr>
            <w:tcW w:type="pct" w:w="481"/>
          </w:tcPr>
          <w:p w14:paraId="12292942" w14:textId="77777777" w:rsidP="00972B32" w:rsidR="00D873C5" w:rsidRDefault="00D873C5" w:rsidRPr="006D7796">
            <w:pPr>
              <w:jc w:val="center"/>
              <w:rPr>
                <w:color w:val="000000"/>
              </w:rPr>
            </w:pPr>
            <w:r w:rsidRPr="006D7796">
              <w:rPr>
                <w:color w:val="000000"/>
              </w:rPr>
              <w:t>43</w:t>
            </w:r>
          </w:p>
        </w:tc>
        <w:tc>
          <w:tcPr>
            <w:tcW w:type="pct" w:w="841"/>
          </w:tcPr>
          <w:p w14:paraId="5020928E" w14:textId="77777777" w:rsidP="00972B32" w:rsidR="00D873C5" w:rsidRDefault="00D873C5" w:rsidRPr="006D7796">
            <w:pPr>
              <w:jc w:val="center"/>
              <w:rPr>
                <w:color w:val="000000"/>
              </w:rPr>
            </w:pPr>
            <w:r w:rsidRPr="006D7796">
              <w:rPr>
                <w:color w:val="000000"/>
              </w:rPr>
              <w:t>33</w:t>
            </w:r>
          </w:p>
        </w:tc>
        <w:tc>
          <w:tcPr>
            <w:tcW w:type="pct" w:w="880"/>
          </w:tcPr>
          <w:p w14:paraId="0CA339AA" w14:textId="77777777" w:rsidP="00972B32" w:rsidR="00D873C5" w:rsidRDefault="00D873C5" w:rsidRPr="006D7796">
            <w:pPr>
              <w:jc w:val="center"/>
              <w:rPr>
                <w:color w:val="000000"/>
              </w:rPr>
            </w:pPr>
            <w:r w:rsidRPr="006D7796">
              <w:rPr>
                <w:color w:val="000000"/>
              </w:rPr>
              <w:t>13</w:t>
            </w:r>
          </w:p>
        </w:tc>
      </w:tr>
      <w:tr w14:paraId="257C8F1C" w14:textId="77777777" w:rsidR="00D873C5" w:rsidRPr="006D7796" w:rsidTr="00972B32">
        <w:trPr>
          <w:jc w:val="center"/>
        </w:trPr>
        <w:tc>
          <w:tcPr>
            <w:tcW w:type="pct" w:w="2245"/>
          </w:tcPr>
          <w:p w14:paraId="1896B5AF" w14:textId="77777777" w:rsidP="00972B32" w:rsidR="00D873C5" w:rsidRDefault="00D873C5" w:rsidRPr="006D7796">
            <w:pPr>
              <w:suppressLineNumbers/>
              <w:ind w:left="150"/>
              <w:rPr>
                <w:rFonts w:eastAsia="Calibri"/>
              </w:rPr>
            </w:pPr>
            <w:r w:rsidRPr="006D7796">
              <w:rPr>
                <w:rFonts w:eastAsia="Calibri"/>
              </w:rPr>
              <w:t>Стадионы с трибунами на 1500 мест и более</w:t>
            </w:r>
          </w:p>
        </w:tc>
        <w:tc>
          <w:tcPr>
            <w:tcW w:type="pct" w:w="553"/>
            <w:vAlign w:val="center"/>
          </w:tcPr>
          <w:p w14:paraId="68C4C354" w14:textId="77777777" w:rsidP="00972B32" w:rsidR="00D873C5" w:rsidRDefault="00D873C5" w:rsidRPr="006D7796">
            <w:pPr>
              <w:jc w:val="center"/>
              <w:rPr>
                <w:color w:val="000000"/>
              </w:rPr>
            </w:pPr>
            <w:r w:rsidRPr="006D7796">
              <w:rPr>
                <w:color w:val="000000"/>
              </w:rPr>
              <w:t>1</w:t>
            </w:r>
          </w:p>
        </w:tc>
        <w:tc>
          <w:tcPr>
            <w:tcW w:type="pct" w:w="481"/>
            <w:vAlign w:val="center"/>
          </w:tcPr>
          <w:p w14:paraId="5F8655AA" w14:textId="77777777" w:rsidP="00972B32" w:rsidR="00D873C5" w:rsidRDefault="00D873C5" w:rsidRPr="006D7796">
            <w:pPr>
              <w:jc w:val="center"/>
              <w:rPr>
                <w:color w:val="000000"/>
              </w:rPr>
            </w:pPr>
            <w:r w:rsidRPr="006D7796">
              <w:rPr>
                <w:color w:val="000000"/>
              </w:rPr>
              <w:t>0,1</w:t>
            </w:r>
          </w:p>
        </w:tc>
        <w:tc>
          <w:tcPr>
            <w:tcW w:type="pct" w:w="841"/>
            <w:vAlign w:val="center"/>
          </w:tcPr>
          <w:p w14:paraId="3F914708" w14:textId="77777777" w:rsidP="00972B32" w:rsidR="00D873C5" w:rsidRDefault="00D873C5" w:rsidRPr="006D7796">
            <w:pPr>
              <w:jc w:val="center"/>
              <w:rPr>
                <w:color w:val="000000"/>
              </w:rPr>
            </w:pPr>
            <w:r w:rsidRPr="006D7796">
              <w:rPr>
                <w:color w:val="000000"/>
              </w:rPr>
              <w:t>0</w:t>
            </w:r>
          </w:p>
        </w:tc>
        <w:tc>
          <w:tcPr>
            <w:tcW w:type="pct" w:w="880"/>
            <w:vAlign w:val="center"/>
          </w:tcPr>
          <w:p w14:paraId="435EC371" w14:textId="77777777" w:rsidP="00972B32" w:rsidR="00D873C5" w:rsidRDefault="00D873C5" w:rsidRPr="006D7796">
            <w:pPr>
              <w:jc w:val="center"/>
              <w:rPr>
                <w:color w:val="000000"/>
              </w:rPr>
            </w:pPr>
            <w:r w:rsidRPr="006D7796">
              <w:rPr>
                <w:color w:val="000000"/>
              </w:rPr>
              <w:t>нет</w:t>
            </w:r>
          </w:p>
        </w:tc>
      </w:tr>
      <w:tr w14:paraId="2633C2EA" w14:textId="77777777" w:rsidR="00D873C5" w:rsidRPr="006D7796" w:rsidTr="00972B32">
        <w:trPr>
          <w:jc w:val="center"/>
        </w:trPr>
        <w:tc>
          <w:tcPr>
            <w:tcW w:type="pct" w:w="2245"/>
          </w:tcPr>
          <w:p w14:paraId="368ADC78" w14:textId="77777777" w:rsidP="00972B32" w:rsidR="00D873C5" w:rsidRDefault="00D873C5" w:rsidRPr="006D7796">
            <w:pPr>
              <w:suppressLineNumbers/>
              <w:ind w:left="150"/>
              <w:rPr>
                <w:rFonts w:eastAsia="Calibri"/>
              </w:rPr>
            </w:pPr>
            <w:r w:rsidRPr="006D7796">
              <w:rPr>
                <w:rFonts w:eastAsia="Calibri"/>
              </w:rPr>
              <w:lastRenderedPageBreak/>
              <w:t>Плоскостные спортсооружения</w:t>
            </w:r>
          </w:p>
        </w:tc>
        <w:tc>
          <w:tcPr>
            <w:tcW w:type="pct" w:w="553"/>
            <w:vAlign w:val="center"/>
          </w:tcPr>
          <w:p w14:paraId="0838C362" w14:textId="77777777" w:rsidP="00972B32" w:rsidR="00D873C5" w:rsidRDefault="00D873C5" w:rsidRPr="006D7796">
            <w:pPr>
              <w:jc w:val="center"/>
              <w:rPr>
                <w:color w:val="000000"/>
              </w:rPr>
            </w:pPr>
            <w:r w:rsidRPr="006D7796">
              <w:rPr>
                <w:color w:val="000000"/>
              </w:rPr>
              <w:t>110</w:t>
            </w:r>
          </w:p>
        </w:tc>
        <w:tc>
          <w:tcPr>
            <w:tcW w:type="pct" w:w="481"/>
            <w:vAlign w:val="center"/>
          </w:tcPr>
          <w:p w14:paraId="04AC4DA3" w14:textId="77777777" w:rsidP="00972B32" w:rsidR="00D873C5" w:rsidRDefault="00D873C5" w:rsidRPr="006D7796">
            <w:pPr>
              <w:jc w:val="center"/>
              <w:rPr>
                <w:color w:val="000000"/>
              </w:rPr>
            </w:pPr>
            <w:r w:rsidRPr="006D7796">
              <w:rPr>
                <w:color w:val="000000"/>
              </w:rPr>
              <w:t>10,8</w:t>
            </w:r>
          </w:p>
        </w:tc>
        <w:tc>
          <w:tcPr>
            <w:tcW w:type="pct" w:w="841"/>
            <w:vAlign w:val="center"/>
          </w:tcPr>
          <w:p w14:paraId="612B212F" w14:textId="77777777" w:rsidP="00972B32" w:rsidR="00D873C5" w:rsidRDefault="00D873C5" w:rsidRPr="006D7796">
            <w:pPr>
              <w:jc w:val="center"/>
              <w:rPr>
                <w:color w:val="000000"/>
              </w:rPr>
            </w:pPr>
            <w:r w:rsidRPr="006D7796">
              <w:rPr>
                <w:color w:val="000000"/>
              </w:rPr>
              <w:t>11</w:t>
            </w:r>
          </w:p>
        </w:tc>
        <w:tc>
          <w:tcPr>
            <w:tcW w:type="pct" w:w="880"/>
            <w:vAlign w:val="center"/>
          </w:tcPr>
          <w:p w14:paraId="4EA4E00A" w14:textId="77777777" w:rsidP="00972B32" w:rsidR="00D873C5" w:rsidRDefault="00D873C5" w:rsidRPr="006D7796">
            <w:pPr>
              <w:jc w:val="center"/>
              <w:rPr>
                <w:color w:val="000000"/>
              </w:rPr>
            </w:pPr>
            <w:r w:rsidRPr="006D7796">
              <w:rPr>
                <w:color w:val="000000"/>
              </w:rPr>
              <w:t>1</w:t>
            </w:r>
          </w:p>
        </w:tc>
      </w:tr>
      <w:tr w14:paraId="49A60886" w14:textId="77777777" w:rsidR="00D873C5" w:rsidRPr="006D7796" w:rsidTr="00972B32">
        <w:trPr>
          <w:jc w:val="center"/>
        </w:trPr>
        <w:tc>
          <w:tcPr>
            <w:tcW w:type="pct" w:w="2245"/>
          </w:tcPr>
          <w:p w14:paraId="2AC95856" w14:textId="77777777" w:rsidP="00972B32" w:rsidR="00D873C5" w:rsidRDefault="00D873C5" w:rsidRPr="006D7796">
            <w:pPr>
              <w:suppressLineNumbers/>
              <w:ind w:left="150"/>
              <w:rPr>
                <w:rFonts w:eastAsia="Calibri"/>
              </w:rPr>
            </w:pPr>
            <w:r w:rsidRPr="006D7796">
              <w:rPr>
                <w:rFonts w:eastAsia="Calibri"/>
              </w:rPr>
              <w:t>Спортивные залы</w:t>
            </w:r>
          </w:p>
        </w:tc>
        <w:tc>
          <w:tcPr>
            <w:tcW w:type="pct" w:w="553"/>
            <w:vAlign w:val="center"/>
          </w:tcPr>
          <w:p w14:paraId="094EA01B" w14:textId="77777777" w:rsidP="00972B32" w:rsidR="00D873C5" w:rsidRDefault="00D873C5" w:rsidRPr="006D7796">
            <w:pPr>
              <w:jc w:val="center"/>
              <w:rPr>
                <w:color w:val="000000"/>
              </w:rPr>
            </w:pPr>
            <w:r w:rsidRPr="006D7796">
              <w:rPr>
                <w:color w:val="000000"/>
              </w:rPr>
              <w:t>59</w:t>
            </w:r>
          </w:p>
        </w:tc>
        <w:tc>
          <w:tcPr>
            <w:tcW w:type="pct" w:w="481"/>
            <w:vAlign w:val="center"/>
          </w:tcPr>
          <w:p w14:paraId="2860DC84" w14:textId="77777777" w:rsidP="00972B32" w:rsidR="00D873C5" w:rsidRDefault="00D873C5" w:rsidRPr="006D7796">
            <w:pPr>
              <w:jc w:val="center"/>
              <w:rPr>
                <w:color w:val="000000"/>
              </w:rPr>
            </w:pPr>
            <w:r w:rsidRPr="006D7796">
              <w:rPr>
                <w:color w:val="000000"/>
              </w:rPr>
              <w:t>5,8</w:t>
            </w:r>
          </w:p>
        </w:tc>
        <w:tc>
          <w:tcPr>
            <w:tcW w:type="pct" w:w="841"/>
            <w:vAlign w:val="center"/>
          </w:tcPr>
          <w:p w14:paraId="26F869FA" w14:textId="77777777" w:rsidP="00972B32" w:rsidR="00D873C5" w:rsidRDefault="00D873C5" w:rsidRPr="006D7796">
            <w:pPr>
              <w:jc w:val="center"/>
              <w:rPr>
                <w:color w:val="000000"/>
              </w:rPr>
            </w:pPr>
            <w:r w:rsidRPr="006D7796">
              <w:rPr>
                <w:color w:val="000000"/>
              </w:rPr>
              <w:t>13</w:t>
            </w:r>
          </w:p>
        </w:tc>
        <w:tc>
          <w:tcPr>
            <w:tcW w:type="pct" w:w="880"/>
            <w:vAlign w:val="center"/>
          </w:tcPr>
          <w:p w14:paraId="2306743D" w14:textId="77777777" w:rsidP="00972B32" w:rsidR="00D873C5" w:rsidRDefault="00D873C5" w:rsidRPr="006D7796">
            <w:pPr>
              <w:jc w:val="center"/>
              <w:rPr>
                <w:color w:val="000000"/>
              </w:rPr>
            </w:pPr>
            <w:r w:rsidRPr="006D7796">
              <w:rPr>
                <w:color w:val="000000"/>
              </w:rPr>
              <w:t>3</w:t>
            </w:r>
          </w:p>
        </w:tc>
      </w:tr>
      <w:tr w14:paraId="73326F00" w14:textId="77777777" w:rsidR="00D873C5" w:rsidRPr="006D7796" w:rsidTr="00972B32">
        <w:trPr>
          <w:jc w:val="center"/>
        </w:trPr>
        <w:tc>
          <w:tcPr>
            <w:tcW w:type="pct" w:w="2245"/>
          </w:tcPr>
          <w:p w14:paraId="01A1D7A6" w14:textId="77777777" w:rsidP="00972B32" w:rsidR="00D873C5" w:rsidRDefault="00D873C5" w:rsidRPr="006D7796">
            <w:pPr>
              <w:suppressLineNumbers/>
              <w:ind w:left="150"/>
              <w:rPr>
                <w:rFonts w:eastAsia="Calibri"/>
              </w:rPr>
            </w:pPr>
            <w:r w:rsidRPr="006D7796">
              <w:rPr>
                <w:rFonts w:eastAsia="Calibri"/>
              </w:rPr>
              <w:t>Крытые плавательные бассейны</w:t>
            </w:r>
          </w:p>
        </w:tc>
        <w:tc>
          <w:tcPr>
            <w:tcW w:type="pct" w:w="553"/>
            <w:vAlign w:val="center"/>
          </w:tcPr>
          <w:p w14:paraId="38DA9C0D" w14:textId="77777777" w:rsidP="00972B32" w:rsidR="00D873C5" w:rsidRDefault="00D873C5" w:rsidRPr="006D7796">
            <w:pPr>
              <w:jc w:val="center"/>
              <w:rPr>
                <w:color w:val="000000"/>
              </w:rPr>
            </w:pPr>
            <w:r w:rsidRPr="006D7796">
              <w:rPr>
                <w:color w:val="000000"/>
              </w:rPr>
              <w:t>5</w:t>
            </w:r>
          </w:p>
        </w:tc>
        <w:tc>
          <w:tcPr>
            <w:tcW w:type="pct" w:w="481"/>
            <w:vAlign w:val="center"/>
          </w:tcPr>
          <w:p w14:paraId="35A160A9" w14:textId="77777777" w:rsidP="00972B32" w:rsidR="00D873C5" w:rsidRDefault="00D873C5" w:rsidRPr="006D7796">
            <w:pPr>
              <w:jc w:val="center"/>
              <w:rPr>
                <w:color w:val="000000"/>
              </w:rPr>
            </w:pPr>
            <w:r w:rsidRPr="006D7796">
              <w:rPr>
                <w:color w:val="000000"/>
              </w:rPr>
              <w:t>0,5</w:t>
            </w:r>
          </w:p>
        </w:tc>
        <w:tc>
          <w:tcPr>
            <w:tcW w:type="pct" w:w="841"/>
            <w:vAlign w:val="center"/>
          </w:tcPr>
          <w:p w14:paraId="0B0612B5" w14:textId="77777777" w:rsidP="00972B32" w:rsidR="00D873C5" w:rsidRDefault="00D873C5" w:rsidRPr="006D7796">
            <w:pPr>
              <w:jc w:val="center"/>
              <w:rPr>
                <w:color w:val="000000"/>
              </w:rPr>
            </w:pPr>
            <w:r w:rsidRPr="006D7796">
              <w:rPr>
                <w:color w:val="000000"/>
              </w:rPr>
              <w:t>0</w:t>
            </w:r>
          </w:p>
        </w:tc>
        <w:tc>
          <w:tcPr>
            <w:tcW w:type="pct" w:w="880"/>
            <w:vAlign w:val="center"/>
          </w:tcPr>
          <w:p w14:paraId="03085F08" w14:textId="77777777" w:rsidP="00972B32" w:rsidR="00D873C5" w:rsidRDefault="00D873C5" w:rsidRPr="006D7796">
            <w:pPr>
              <w:jc w:val="center"/>
              <w:rPr>
                <w:color w:val="000000"/>
              </w:rPr>
            </w:pPr>
            <w:r w:rsidRPr="006D7796">
              <w:rPr>
                <w:color w:val="000000"/>
              </w:rPr>
              <w:t>нет</w:t>
            </w:r>
          </w:p>
        </w:tc>
      </w:tr>
      <w:tr w14:paraId="3E8BD4E3" w14:textId="77777777" w:rsidR="00D873C5" w:rsidRPr="006D7796" w:rsidTr="00972B32">
        <w:trPr>
          <w:jc w:val="center"/>
        </w:trPr>
        <w:tc>
          <w:tcPr>
            <w:tcW w:type="pct" w:w="2245"/>
          </w:tcPr>
          <w:p w14:paraId="70D93C93" w14:textId="77777777" w:rsidP="00972B32" w:rsidR="00D873C5" w:rsidRDefault="00D873C5" w:rsidRPr="006D7796">
            <w:pPr>
              <w:suppressLineNumbers/>
              <w:ind w:left="150"/>
              <w:rPr>
                <w:rFonts w:eastAsia="Calibri"/>
              </w:rPr>
            </w:pPr>
            <w:r w:rsidRPr="006D7796">
              <w:rPr>
                <w:rFonts w:eastAsia="Calibri"/>
              </w:rPr>
              <w:t>Другие объекты, включая крытые спортивные объекты с искусственным льдом, манежи, лыжные базы, биатлонные комплексы, сооружения для стрелковых видов спорта и т.д.</w:t>
            </w:r>
          </w:p>
        </w:tc>
        <w:tc>
          <w:tcPr>
            <w:tcW w:type="pct" w:w="553"/>
            <w:vAlign w:val="center"/>
          </w:tcPr>
          <w:p w14:paraId="58F5C19F" w14:textId="77777777" w:rsidP="00972B32" w:rsidR="00D873C5" w:rsidRDefault="00D873C5" w:rsidRPr="006D7796">
            <w:pPr>
              <w:jc w:val="center"/>
              <w:rPr>
                <w:color w:val="000000"/>
              </w:rPr>
            </w:pPr>
            <w:r w:rsidRPr="006D7796">
              <w:rPr>
                <w:color w:val="000000"/>
              </w:rPr>
              <w:t>46</w:t>
            </w:r>
          </w:p>
        </w:tc>
        <w:tc>
          <w:tcPr>
            <w:tcW w:type="pct" w:w="481"/>
            <w:vAlign w:val="center"/>
          </w:tcPr>
          <w:p w14:paraId="6711D217" w14:textId="77777777" w:rsidP="00972B32" w:rsidR="00D873C5" w:rsidRDefault="00D873C5" w:rsidRPr="006D7796">
            <w:pPr>
              <w:jc w:val="center"/>
              <w:rPr>
                <w:color w:val="000000"/>
              </w:rPr>
            </w:pPr>
            <w:r w:rsidRPr="006D7796">
              <w:rPr>
                <w:color w:val="000000"/>
              </w:rPr>
              <w:t>4,5</w:t>
            </w:r>
          </w:p>
        </w:tc>
        <w:tc>
          <w:tcPr>
            <w:tcW w:type="pct" w:w="841"/>
            <w:vAlign w:val="center"/>
          </w:tcPr>
          <w:p w14:paraId="31B5BAB0" w14:textId="77777777" w:rsidP="00972B32" w:rsidR="00D873C5" w:rsidRDefault="00D873C5" w:rsidRPr="006D7796">
            <w:pPr>
              <w:jc w:val="center"/>
              <w:rPr>
                <w:color w:val="000000"/>
              </w:rPr>
            </w:pPr>
            <w:r w:rsidRPr="006D7796">
              <w:rPr>
                <w:color w:val="000000"/>
              </w:rPr>
              <w:t>8</w:t>
            </w:r>
          </w:p>
        </w:tc>
        <w:tc>
          <w:tcPr>
            <w:tcW w:type="pct" w:w="880"/>
            <w:vAlign w:val="center"/>
          </w:tcPr>
          <w:p w14:paraId="23C7AEDB" w14:textId="77777777" w:rsidP="00972B32" w:rsidR="00D873C5" w:rsidRDefault="00D873C5" w:rsidRPr="006D7796">
            <w:pPr>
              <w:jc w:val="center"/>
              <w:rPr>
                <w:color w:val="000000"/>
              </w:rPr>
            </w:pPr>
            <w:r w:rsidRPr="006D7796">
              <w:rPr>
                <w:color w:val="000000"/>
              </w:rPr>
              <w:t>1</w:t>
            </w:r>
          </w:p>
        </w:tc>
      </w:tr>
      <w:tr w14:paraId="7459FB4D" w14:textId="77777777" w:rsidR="00D873C5" w:rsidRPr="006D7796" w:rsidTr="00972B32">
        <w:trPr>
          <w:jc w:val="center"/>
        </w:trPr>
        <w:tc>
          <w:tcPr>
            <w:tcW w:type="pct" w:w="2245"/>
          </w:tcPr>
          <w:p w14:paraId="1572CD54" w14:textId="77777777" w:rsidP="00972B32" w:rsidR="00D873C5" w:rsidRDefault="00D873C5" w:rsidRPr="006D7796">
            <w:pPr>
              <w:suppressLineNumbers/>
              <w:ind w:left="150"/>
              <w:rPr>
                <w:rFonts w:eastAsia="Calibri"/>
              </w:rPr>
            </w:pPr>
            <w:r w:rsidRPr="006D7796">
              <w:rPr>
                <w:rFonts w:eastAsia="Calibri"/>
              </w:rPr>
              <w:t>Объекты городской и рекреационной инфраструктуры, приспособленные для занятий физической культурой и спортом, в том числе универсальные спортивные игровые площадки, дистанции, велодорожки, споты (плаза начального уровня), площадки с тренажерами, сезонные катки</w:t>
            </w:r>
          </w:p>
        </w:tc>
        <w:tc>
          <w:tcPr>
            <w:tcW w:type="pct" w:w="553"/>
            <w:vAlign w:val="center"/>
          </w:tcPr>
          <w:p w14:paraId="703BC037" w14:textId="77777777" w:rsidP="00972B32" w:rsidR="00D873C5" w:rsidRDefault="00D873C5" w:rsidRPr="006D7796">
            <w:pPr>
              <w:jc w:val="center"/>
              <w:rPr>
                <w:color w:val="000000"/>
              </w:rPr>
            </w:pPr>
            <w:r w:rsidRPr="006D7796">
              <w:rPr>
                <w:color w:val="000000"/>
              </w:rPr>
              <w:t>227</w:t>
            </w:r>
          </w:p>
        </w:tc>
        <w:tc>
          <w:tcPr>
            <w:tcW w:type="pct" w:w="481"/>
            <w:vAlign w:val="center"/>
          </w:tcPr>
          <w:p w14:paraId="3F4A00BB" w14:textId="77777777" w:rsidP="00972B32" w:rsidR="00D873C5" w:rsidRDefault="00D873C5" w:rsidRPr="006D7796">
            <w:pPr>
              <w:jc w:val="center"/>
              <w:rPr>
                <w:color w:val="000000"/>
              </w:rPr>
            </w:pPr>
            <w:r w:rsidRPr="006D7796">
              <w:rPr>
                <w:color w:val="000000"/>
              </w:rPr>
              <w:t>22,3</w:t>
            </w:r>
          </w:p>
        </w:tc>
        <w:tc>
          <w:tcPr>
            <w:tcW w:type="pct" w:w="841"/>
            <w:vAlign w:val="center"/>
          </w:tcPr>
          <w:p w14:paraId="150ADE6D" w14:textId="77777777" w:rsidP="00972B32" w:rsidR="00D873C5" w:rsidRDefault="00D873C5" w:rsidRPr="006D7796">
            <w:pPr>
              <w:jc w:val="center"/>
              <w:rPr>
                <w:color w:val="000000"/>
              </w:rPr>
            </w:pPr>
            <w:r w:rsidRPr="006D7796">
              <w:rPr>
                <w:color w:val="000000"/>
              </w:rPr>
              <w:t>1</w:t>
            </w:r>
          </w:p>
        </w:tc>
        <w:tc>
          <w:tcPr>
            <w:tcW w:type="pct" w:w="880"/>
            <w:vAlign w:val="center"/>
          </w:tcPr>
          <w:p w14:paraId="5D03C2EE" w14:textId="77777777" w:rsidP="00972B32" w:rsidR="00D873C5" w:rsidRDefault="00D873C5" w:rsidRPr="006D7796">
            <w:pPr>
              <w:jc w:val="center"/>
              <w:rPr>
                <w:color w:val="000000"/>
              </w:rPr>
            </w:pPr>
            <w:r w:rsidRPr="006D7796">
              <w:rPr>
                <w:color w:val="000000"/>
              </w:rPr>
              <w:t>8</w:t>
            </w:r>
          </w:p>
        </w:tc>
      </w:tr>
    </w:tbl>
    <w:p w14:paraId="3B0AA6D1" w14:textId="77777777" w:rsidP="00D873C5" w:rsidR="00D873C5" w:rsidRDefault="00D873C5" w:rsidRPr="006D7796">
      <w:pPr>
        <w:spacing w:before="120"/>
        <w:ind w:firstLine="709"/>
        <w:jc w:val="both"/>
        <w:rPr>
          <w:rFonts w:eastAsia="Calibri"/>
        </w:rPr>
      </w:pPr>
      <w:r w:rsidRPr="006D7796">
        <w:rPr>
          <w:rFonts w:eastAsia="Calibri"/>
          <w:u w:val="single"/>
        </w:rPr>
        <w:t>1. В населенных пунктах с населением от 500 до 5000 человек</w:t>
      </w:r>
      <w:r w:rsidRPr="006D7796">
        <w:rPr>
          <w:rFonts w:eastAsia="Calibri"/>
        </w:rPr>
        <w:t xml:space="preserve"> (на расчетный срок к ним относятся только поселки Усть-Камчатск, Ключи и </w:t>
      </w:r>
      <w:proofErr w:type="spellStart"/>
      <w:r w:rsidRPr="006D7796">
        <w:rPr>
          <w:rFonts w:eastAsia="Calibri"/>
        </w:rPr>
        <w:t>Козыревск</w:t>
      </w:r>
      <w:proofErr w:type="spellEnd"/>
      <w:r w:rsidRPr="006D7796">
        <w:rPr>
          <w:rFonts w:eastAsia="Calibri"/>
        </w:rPr>
        <w:t>) в упомянутом приказе рекомендованы для размещения:</w:t>
      </w:r>
    </w:p>
    <w:p w14:paraId="22AE84DB" w14:textId="77777777" w:rsidP="00D873C5" w:rsidR="00D873C5" w:rsidRDefault="00D873C5" w:rsidRPr="006D7796">
      <w:pPr>
        <w:tabs>
          <w:tab w:pos="1134" w:val="left"/>
        </w:tabs>
        <w:ind w:firstLine="709"/>
        <w:jc w:val="both"/>
        <w:rPr>
          <w:rFonts w:eastAsia="Calibri"/>
        </w:rPr>
      </w:pPr>
      <w:r w:rsidRPr="006D7796">
        <w:rPr>
          <w:rFonts w:eastAsia="Calibri"/>
        </w:rPr>
        <w:t xml:space="preserve">– универсальные игровые спортивные площадки (25 x 15 м); </w:t>
      </w:r>
    </w:p>
    <w:p w14:paraId="1C2B92BD" w14:textId="77777777" w:rsidP="00D873C5" w:rsidR="00D873C5" w:rsidRDefault="00D873C5" w:rsidRPr="006D7796">
      <w:pPr>
        <w:tabs>
          <w:tab w:pos="1134" w:val="left"/>
        </w:tabs>
        <w:ind w:firstLine="709"/>
        <w:jc w:val="both"/>
        <w:rPr>
          <w:rFonts w:eastAsia="Calibri"/>
        </w:rPr>
      </w:pPr>
      <w:r w:rsidRPr="006D7796">
        <w:rPr>
          <w:rFonts w:eastAsia="Calibri"/>
        </w:rPr>
        <w:t xml:space="preserve">– малые спортивные площадки с возможностью выполнения нормативов комплекса ГТО и (или) для занятий воздушной силовой атлетикой – воркаут (8 x 5 м); </w:t>
      </w:r>
    </w:p>
    <w:p w14:paraId="4EA91395" w14:textId="77777777" w:rsidP="00D873C5" w:rsidR="00D873C5" w:rsidRDefault="00D873C5" w:rsidRPr="006D7796">
      <w:pPr>
        <w:tabs>
          <w:tab w:pos="1134" w:val="left"/>
        </w:tabs>
        <w:ind w:firstLine="709"/>
        <w:jc w:val="both"/>
        <w:rPr>
          <w:rFonts w:eastAsia="Calibri"/>
        </w:rPr>
      </w:pPr>
      <w:r w:rsidRPr="006D7796">
        <w:rPr>
          <w:rFonts w:eastAsia="Calibri"/>
        </w:rPr>
        <w:t xml:space="preserve">– физкультурно-оздоровительные комплексы открытого типа (ФОКОТ); </w:t>
      </w:r>
    </w:p>
    <w:p w14:paraId="47611A70" w14:textId="77777777" w:rsidP="00D873C5" w:rsidR="00D873C5" w:rsidRDefault="00D873C5" w:rsidRPr="006D7796">
      <w:pPr>
        <w:tabs>
          <w:tab w:pos="1134" w:val="left"/>
        </w:tabs>
        <w:ind w:firstLine="709"/>
        <w:jc w:val="both"/>
        <w:rPr>
          <w:rFonts w:eastAsia="Calibri"/>
        </w:rPr>
      </w:pPr>
      <w:r w:rsidRPr="006D7796">
        <w:rPr>
          <w:rFonts w:eastAsia="Calibri"/>
        </w:rPr>
        <w:t xml:space="preserve">– спортивные залы, в том числе в образовательных учреждениях, расположенных в данном населенном пункте (универсальный игровой зал с площадками для мини-футбола – 42 x 25 м и для баскетбола/волейбола 28 x 15 м); </w:t>
      </w:r>
    </w:p>
    <w:p w14:paraId="73401652" w14:textId="77777777" w:rsidP="00D873C5" w:rsidR="00D873C5" w:rsidRDefault="00D873C5" w:rsidRPr="006D7796">
      <w:pPr>
        <w:tabs>
          <w:tab w:pos="1134" w:val="left"/>
        </w:tabs>
        <w:ind w:firstLine="709"/>
        <w:jc w:val="both"/>
        <w:rPr>
          <w:rFonts w:eastAsia="Calibri"/>
        </w:rPr>
      </w:pPr>
      <w:r w:rsidRPr="006D7796">
        <w:rPr>
          <w:rFonts w:eastAsia="Calibri"/>
        </w:rPr>
        <w:t>– объекты рекреационной инфраструктуры, приспособленные для занятий физической культурой и спортом.</w:t>
      </w:r>
    </w:p>
    <w:p w14:paraId="7CA54D9C" w14:textId="77777777" w:rsidP="00D873C5" w:rsidR="00D873C5" w:rsidRDefault="00D873C5" w:rsidRPr="006D7796">
      <w:pPr>
        <w:tabs>
          <w:tab w:pos="1134" w:val="left"/>
        </w:tabs>
        <w:ind w:firstLine="709"/>
        <w:jc w:val="both"/>
        <w:rPr>
          <w:rFonts w:eastAsia="Calibri"/>
        </w:rPr>
      </w:pPr>
      <w:r w:rsidRPr="006D7796">
        <w:rPr>
          <w:rFonts w:eastAsia="Calibri"/>
        </w:rPr>
        <w:t xml:space="preserve">Спортивные площадки предлагаются к размещению в населенных пунктах: </w:t>
      </w:r>
    </w:p>
    <w:p w14:paraId="6C9F4365" w14:textId="77777777" w:rsidP="00D873C5" w:rsidR="00D873C5" w:rsidRDefault="00D873C5" w:rsidRPr="006D7796">
      <w:pPr>
        <w:tabs>
          <w:tab w:pos="1134" w:val="left"/>
        </w:tabs>
        <w:ind w:firstLine="709"/>
        <w:jc w:val="both"/>
        <w:rPr>
          <w:rFonts w:eastAsia="Calibri"/>
        </w:rPr>
      </w:pPr>
      <w:r w:rsidRPr="006D7796">
        <w:rPr>
          <w:rFonts w:eastAsia="Calibri"/>
        </w:rPr>
        <w:t>– п. Усть-Камчатск – 1 универсальная игровая спортивная площадка (25 x 15 м, ЕПС 15 человек) и 1 малая спортивная площадка для занятий воздушной силовой атлетикой (8 х 5, ЕПС 5 человек);</w:t>
      </w:r>
    </w:p>
    <w:p w14:paraId="34E95EEC" w14:textId="77777777" w:rsidP="00D873C5" w:rsidR="00D873C5" w:rsidRDefault="00D873C5" w:rsidRPr="006D7796">
      <w:pPr>
        <w:tabs>
          <w:tab w:pos="1134" w:val="left"/>
        </w:tabs>
        <w:ind w:firstLine="709"/>
        <w:jc w:val="both"/>
        <w:rPr>
          <w:rFonts w:eastAsia="Calibri"/>
        </w:rPr>
      </w:pPr>
      <w:r w:rsidRPr="006D7796">
        <w:rPr>
          <w:rFonts w:eastAsia="Calibri"/>
        </w:rPr>
        <w:t xml:space="preserve">– п. Ключи – 1 универсальная игровая спортивная площадка (25 x 15 м, ЕПС 15 человек) и 1 малая спортивная площадка для занятий воздушной силовой атлетикой (8 х 5, ЕПС 5 человек); </w:t>
      </w:r>
    </w:p>
    <w:p w14:paraId="77EB467E" w14:textId="77777777" w:rsidP="00D873C5" w:rsidR="00D873C5" w:rsidRDefault="00D873C5" w:rsidRPr="006D7796">
      <w:pPr>
        <w:tabs>
          <w:tab w:pos="1134" w:val="left"/>
        </w:tabs>
        <w:ind w:firstLine="709"/>
        <w:jc w:val="both"/>
        <w:rPr>
          <w:rFonts w:eastAsia="Calibri"/>
        </w:rPr>
      </w:pPr>
      <w:r w:rsidRPr="006D7796">
        <w:rPr>
          <w:rFonts w:eastAsia="Calibri"/>
        </w:rPr>
        <w:t xml:space="preserve">– п. </w:t>
      </w:r>
      <w:proofErr w:type="spellStart"/>
      <w:r w:rsidRPr="006D7796">
        <w:rPr>
          <w:rFonts w:eastAsia="Calibri"/>
        </w:rPr>
        <w:t>Козыревск</w:t>
      </w:r>
      <w:proofErr w:type="spellEnd"/>
      <w:r w:rsidRPr="006D7796">
        <w:rPr>
          <w:rFonts w:eastAsia="Calibri"/>
        </w:rPr>
        <w:t xml:space="preserve"> – 1 универсальная игровая спортивная площадка (25 x 15 м, ЕПС 15 человек).</w:t>
      </w:r>
    </w:p>
    <w:p w14:paraId="17FC49E9" w14:textId="77777777" w:rsidP="00D873C5" w:rsidR="00D873C5" w:rsidRDefault="00D873C5" w:rsidRPr="006D7796">
      <w:pPr>
        <w:tabs>
          <w:tab w:pos="1134" w:val="left"/>
        </w:tabs>
        <w:ind w:firstLine="709"/>
        <w:jc w:val="both"/>
        <w:rPr>
          <w:rFonts w:eastAsia="Calibri"/>
        </w:rPr>
      </w:pPr>
      <w:r w:rsidRPr="006D7796">
        <w:rPr>
          <w:rFonts w:eastAsia="Calibri"/>
          <w:u w:val="single"/>
        </w:rPr>
        <w:t>2. В населенных пунктах с населением от 50 до 500 человек</w:t>
      </w:r>
      <w:r w:rsidRPr="006D7796">
        <w:rPr>
          <w:rFonts w:eastAsia="Calibri"/>
        </w:rPr>
        <w:t xml:space="preserve"> (на расчетный срок к ним относятся остальные населенные пункты муниципального округа – села Майское и </w:t>
      </w:r>
      <w:proofErr w:type="spellStart"/>
      <w:r w:rsidRPr="006D7796">
        <w:rPr>
          <w:rFonts w:eastAsia="Calibri"/>
        </w:rPr>
        <w:t>Крутоберегово</w:t>
      </w:r>
      <w:proofErr w:type="spellEnd"/>
      <w:r w:rsidRPr="006D7796">
        <w:rPr>
          <w:rFonts w:eastAsia="Calibri"/>
        </w:rPr>
        <w:t xml:space="preserve">) Минспортом России рекомендованы к размещению: </w:t>
      </w:r>
    </w:p>
    <w:p w14:paraId="44AC261E" w14:textId="77777777" w:rsidP="00D873C5" w:rsidR="00D873C5" w:rsidRDefault="00D873C5" w:rsidRPr="006D7796">
      <w:pPr>
        <w:tabs>
          <w:tab w:pos="1134" w:val="left"/>
        </w:tabs>
        <w:ind w:firstLine="709"/>
        <w:jc w:val="both"/>
        <w:rPr>
          <w:rFonts w:eastAsia="Calibri"/>
        </w:rPr>
      </w:pPr>
      <w:r w:rsidRPr="006D7796">
        <w:rPr>
          <w:rFonts w:eastAsia="Calibri"/>
        </w:rPr>
        <w:t xml:space="preserve">– универсальные игровые спортивные площадки (25 x 15 м); </w:t>
      </w:r>
    </w:p>
    <w:p w14:paraId="1B3F28C3" w14:textId="77777777" w:rsidP="00D873C5" w:rsidR="00D873C5" w:rsidRDefault="00D873C5" w:rsidRPr="006D7796">
      <w:pPr>
        <w:tabs>
          <w:tab w:pos="1134" w:val="left"/>
        </w:tabs>
        <w:ind w:firstLine="709"/>
        <w:jc w:val="both"/>
        <w:rPr>
          <w:rFonts w:eastAsia="Calibri"/>
        </w:rPr>
      </w:pPr>
      <w:r w:rsidRPr="006D7796">
        <w:rPr>
          <w:rFonts w:eastAsia="Calibri"/>
        </w:rPr>
        <w:t xml:space="preserve">– малые спортивные площадки, в том числе для занятий воздушной силовой атлетикой – воркаут (8 x 5 м); </w:t>
      </w:r>
    </w:p>
    <w:p w14:paraId="610B8ED7" w14:textId="77777777" w:rsidP="00D873C5" w:rsidR="00D873C5" w:rsidRDefault="00D873C5" w:rsidRPr="006D7796">
      <w:pPr>
        <w:tabs>
          <w:tab w:pos="1134" w:val="left"/>
        </w:tabs>
        <w:ind w:firstLine="709"/>
        <w:jc w:val="both"/>
        <w:rPr>
          <w:rFonts w:eastAsia="Calibri"/>
        </w:rPr>
      </w:pPr>
      <w:r w:rsidRPr="006D7796">
        <w:rPr>
          <w:rFonts w:eastAsia="Calibri"/>
        </w:rPr>
        <w:t xml:space="preserve">– объекты рекреационной инфраструктуры, приспособленные для занятий физической культурой и спортом; </w:t>
      </w:r>
    </w:p>
    <w:p w14:paraId="1373AB52" w14:textId="77777777" w:rsidP="00D873C5" w:rsidR="00D873C5" w:rsidRDefault="00D873C5" w:rsidRPr="006D7796">
      <w:pPr>
        <w:tabs>
          <w:tab w:pos="1134" w:val="left"/>
        </w:tabs>
        <w:ind w:firstLine="709"/>
        <w:jc w:val="both"/>
        <w:rPr>
          <w:rFonts w:eastAsia="Calibri"/>
        </w:rPr>
      </w:pPr>
      <w:r w:rsidRPr="006D7796">
        <w:rPr>
          <w:rFonts w:eastAsia="Calibri"/>
        </w:rPr>
        <w:lastRenderedPageBreak/>
        <w:t>– спортивные залы, в том числе в образовательных учреждениях, расположенных в данном населенном пункте.</w:t>
      </w:r>
    </w:p>
    <w:p w14:paraId="57801AC4" w14:textId="77777777" w:rsidP="00D873C5" w:rsidR="00D873C5" w:rsidRDefault="00D873C5" w:rsidRPr="006D7796">
      <w:pPr>
        <w:tabs>
          <w:tab w:pos="1134" w:val="left"/>
        </w:tabs>
        <w:ind w:firstLine="709"/>
        <w:jc w:val="both"/>
        <w:rPr>
          <w:rFonts w:eastAsia="Calibri"/>
        </w:rPr>
      </w:pPr>
      <w:r w:rsidRPr="006D7796">
        <w:rPr>
          <w:rFonts w:eastAsia="Calibri"/>
        </w:rPr>
        <w:t xml:space="preserve">Малые спортивные площадки, в том числе для занятий воздушной силовой атлетикой – воркаут (8 x 5 м, ЕПС 5), предлагаются в селах Майское и </w:t>
      </w:r>
      <w:proofErr w:type="spellStart"/>
      <w:r w:rsidRPr="006D7796">
        <w:rPr>
          <w:rFonts w:eastAsia="Calibri"/>
        </w:rPr>
        <w:t>Крутоберегово</w:t>
      </w:r>
      <w:proofErr w:type="spellEnd"/>
      <w:r w:rsidRPr="006D7796">
        <w:rPr>
          <w:rFonts w:eastAsia="Calibri"/>
        </w:rPr>
        <w:t>.</w:t>
      </w:r>
    </w:p>
    <w:p w14:paraId="688FB0F6" w14:textId="77777777" w:rsidP="00D873C5" w:rsidR="00D873C5" w:rsidRDefault="00D873C5" w:rsidRPr="006D7796">
      <w:pPr>
        <w:tabs>
          <w:tab w:pos="1134" w:val="left"/>
        </w:tabs>
        <w:ind w:firstLine="709"/>
        <w:jc w:val="both"/>
        <w:rPr>
          <w:rFonts w:eastAsia="Calibri"/>
        </w:rPr>
      </w:pPr>
      <w:r w:rsidRPr="006D7796">
        <w:rPr>
          <w:rFonts w:eastAsia="Calibri"/>
        </w:rPr>
        <w:t>Наблюдается значительный дефицит объектов городской и рекреационной инфраструктуры, приспособленных для занятий физической культурой и спортом. Однако РНГП края установлен минимально допустимый уровень обеспеченности площадками для занятий физической культурой и массовым спортом – 0,5 кв. м на 1 чел. На расчетный срок на территории Усть-Камчатского муниципального округа общая площадь данных объектов должна составить 4893 кв. м. Суммарная площадь существующих спортивных площадок – 5152 кв. м и планируемых к размещению – 1285 кв. м, что существенно превышает рекомендуемый уровень обеспеченности.</w:t>
      </w:r>
    </w:p>
    <w:p w14:paraId="3E1E3E92" w14:textId="6B84AC73" w:rsidP="00D873C5" w:rsidR="007C7B86" w:rsidRDefault="00D873C5" w:rsidRPr="006D7796">
      <w:pPr>
        <w:ind w:firstLine="708"/>
        <w:jc w:val="both"/>
        <w:rPr>
          <w:rFonts w:eastAsia="Calibri"/>
        </w:rPr>
      </w:pPr>
      <w:r w:rsidRPr="006D7796">
        <w:rPr>
          <w:rFonts w:eastAsia="Calibri"/>
        </w:rPr>
        <w:t>Общая ЕПС строящихся и планируемых к размещению объектов составит порядка 655 человек. То есть, на расчетный срок (при сохранении уже существующей сети спортивных сооружений) запланированный в Стратегии социально-экономического развития Камчатского края рост доли граждан, систематически занимающихся физической культурой и спортом, до 78 % на территории муниципального округа будет обеспечен наличием спортивных объектов</w:t>
      </w:r>
      <w:r w:rsidR="007C7B86" w:rsidRPr="006D7796">
        <w:rPr>
          <w:rFonts w:eastAsia="Calibri"/>
        </w:rPr>
        <w:t>.</w:t>
      </w:r>
    </w:p>
    <w:p w14:paraId="7B6C0238" w14:textId="3F263B21" w:rsidP="00DF2B16" w:rsidR="0019456B" w:rsidRDefault="007C7B86" w:rsidRPr="006D7796">
      <w:pPr>
        <w:pStyle w:val="34"/>
        <w:widowControl w:val="0"/>
        <w:numPr>
          <w:ilvl w:val="1"/>
          <w:numId w:val="2"/>
        </w:numPr>
        <w:tabs>
          <w:tab w:pos="709" w:val="left"/>
        </w:tabs>
        <w:spacing w:after="120" w:before="240"/>
        <w:ind w:hanging="567" w:left="567"/>
        <w:jc w:val="left"/>
      </w:pPr>
      <w:bookmarkStart w:id="94" w:name="_Toc210393838"/>
      <w:r w:rsidRPr="006D7796">
        <w:t>Культура</w:t>
      </w:r>
      <w:bookmarkEnd w:id="94"/>
    </w:p>
    <w:p w14:paraId="4FAB3DA2" w14:textId="7E3770C1" w:rsidP="007C7B86" w:rsidR="007C7B86" w:rsidRDefault="007C7B86" w:rsidRPr="006D7796">
      <w:pPr>
        <w:ind w:firstLine="709"/>
        <w:jc w:val="both"/>
        <w:rPr>
          <w:rFonts w:eastAsia="Calibri"/>
          <w:b/>
        </w:rPr>
      </w:pPr>
      <w:r w:rsidRPr="006D7796">
        <w:rPr>
          <w:rFonts w:eastAsia="Calibri"/>
          <w:b/>
        </w:rPr>
        <w:t>Современное состояние</w:t>
      </w:r>
    </w:p>
    <w:p w14:paraId="77685B72" w14:textId="77777777" w:rsidP="007C7B86" w:rsidR="007C7B86" w:rsidRDefault="007C7B86" w:rsidRPr="006D7796">
      <w:pPr>
        <w:spacing w:line="240" w:lineRule="atLeast"/>
        <w:ind w:firstLine="709"/>
        <w:jc w:val="both"/>
        <w:rPr>
          <w:rFonts w:eastAsia="Calibri"/>
        </w:rPr>
      </w:pPr>
      <w:r w:rsidRPr="006D7796">
        <w:rPr>
          <w:rFonts w:eastAsia="Calibri"/>
        </w:rPr>
        <w:t xml:space="preserve">Сеть объектов культуры Усть-Камчатского муниципального округа представлена 11 организациями и включает центры культуры и досуга, библиотеки и их филиалы. Все объекты находятся в ведении муниципального округа. </w:t>
      </w:r>
    </w:p>
    <w:p w14:paraId="79891E52" w14:textId="77777777" w:rsidP="007C7B86" w:rsidR="007C7B86" w:rsidRDefault="007C7B86" w:rsidRPr="006D7796">
      <w:pPr>
        <w:spacing w:line="240" w:lineRule="atLeast"/>
        <w:ind w:firstLine="709"/>
        <w:jc w:val="both"/>
        <w:rPr>
          <w:rFonts w:eastAsia="Calibri"/>
          <w:b/>
        </w:rPr>
      </w:pPr>
      <w:r w:rsidRPr="006D7796">
        <w:rPr>
          <w:rFonts w:eastAsia="Calibri"/>
          <w:b/>
        </w:rPr>
        <w:t>Учреждения клубного типа</w:t>
      </w:r>
    </w:p>
    <w:p w14:paraId="1C5D1E03" w14:textId="77777777" w:rsidP="007C7B86" w:rsidR="007C7B86" w:rsidRDefault="007C7B86" w:rsidRPr="006D7796">
      <w:pPr>
        <w:spacing w:line="240" w:lineRule="atLeast"/>
        <w:ind w:firstLine="709"/>
        <w:jc w:val="both"/>
        <w:rPr>
          <w:rFonts w:eastAsia="Calibri"/>
        </w:rPr>
      </w:pPr>
      <w:r w:rsidRPr="006D7796">
        <w:rPr>
          <w:rFonts w:eastAsia="Calibri"/>
        </w:rPr>
        <w:t>Действуют 3 учреждения клубного типа. Наиболее крупное – МБУ «Усть-Камчатский Центр культуры и досуга» – расположено в п. Усть-Камчатск. В здании центра (ул. Советская, 1) имеется зрительный зал на 350 мест и танцевальный зал. В учреждении работают 10 любительских объединений, клубов по интересам и студий, в которых занимается более 100 детей и взрослых. При центре также действует экспозиционно-выставочных зал</w:t>
      </w:r>
    </w:p>
    <w:p w14:paraId="3B55140F" w14:textId="77777777" w:rsidP="007C7B86" w:rsidR="007C7B86" w:rsidRDefault="007C7B86" w:rsidRPr="006D7796">
      <w:pPr>
        <w:spacing w:line="240" w:lineRule="atLeast"/>
        <w:ind w:firstLine="709"/>
        <w:jc w:val="both"/>
        <w:rPr>
          <w:rFonts w:eastAsia="Calibri"/>
        </w:rPr>
      </w:pPr>
      <w:r w:rsidRPr="006D7796">
        <w:rPr>
          <w:rFonts w:eastAsia="Calibri"/>
        </w:rPr>
        <w:t xml:space="preserve">Культурные центры действуют также в п. Ключи и п. </w:t>
      </w:r>
      <w:proofErr w:type="spellStart"/>
      <w:r w:rsidRPr="006D7796">
        <w:rPr>
          <w:rFonts w:eastAsia="Calibri"/>
        </w:rPr>
        <w:t>Козыревск</w:t>
      </w:r>
      <w:proofErr w:type="spellEnd"/>
      <w:r w:rsidRPr="006D7796">
        <w:rPr>
          <w:rFonts w:eastAsia="Calibri"/>
        </w:rPr>
        <w:t xml:space="preserve"> на 250 и 100 мест соответственно. В с. </w:t>
      </w:r>
      <w:proofErr w:type="spellStart"/>
      <w:r w:rsidRPr="006D7796">
        <w:rPr>
          <w:rFonts w:eastAsia="Calibri"/>
        </w:rPr>
        <w:t>Крутоберегово</w:t>
      </w:r>
      <w:proofErr w:type="spellEnd"/>
      <w:r w:rsidRPr="006D7796">
        <w:rPr>
          <w:rFonts w:eastAsia="Calibri"/>
        </w:rPr>
        <w:t xml:space="preserve"> работает дом культуры, являющийся филиалом МБУ «Усть-Камчатский Центр культуры и досуга», в с. Майское – дом культуры, являющийся филиалом МБУ «</w:t>
      </w:r>
      <w:proofErr w:type="spellStart"/>
      <w:r w:rsidRPr="006D7796">
        <w:rPr>
          <w:rFonts w:eastAsia="Calibri"/>
        </w:rPr>
        <w:t>Козыревский</w:t>
      </w:r>
      <w:proofErr w:type="spellEnd"/>
      <w:r w:rsidRPr="006D7796">
        <w:rPr>
          <w:rFonts w:eastAsia="Calibri"/>
        </w:rPr>
        <w:t xml:space="preserve"> поселковый досуговый центр «Ракета».</w:t>
      </w:r>
    </w:p>
    <w:p w14:paraId="49EF5B6A" w14:textId="77777777" w:rsidP="007C7B86" w:rsidR="007C7B86" w:rsidRDefault="007C7B86" w:rsidRPr="006D7796">
      <w:pPr>
        <w:spacing w:line="240" w:lineRule="atLeast"/>
        <w:ind w:firstLine="709"/>
        <w:jc w:val="both"/>
        <w:rPr>
          <w:rFonts w:eastAsia="Calibri"/>
        </w:rPr>
      </w:pPr>
      <w:r w:rsidRPr="006D7796">
        <w:rPr>
          <w:rFonts w:eastAsia="Calibri"/>
        </w:rPr>
        <w:t>Общее количество зрительских мест в залах учреждений клубного типа Усть-Камчатского муниципального округа и их филиалов составляет 880 мест.</w:t>
      </w:r>
    </w:p>
    <w:p w14:paraId="7E92D4C9" w14:textId="6BCFADC7" w:rsidP="007C7B86" w:rsidR="007C7B86" w:rsidRDefault="007C7B86" w:rsidRPr="006D7796">
      <w:pPr>
        <w:spacing w:before="120"/>
        <w:jc w:val="right"/>
        <w:rPr>
          <w:rFonts w:eastAsia="Calibri"/>
          <w:iCs/>
        </w:rPr>
      </w:pPr>
      <w:r w:rsidRPr="006D7796">
        <w:rPr>
          <w:rFonts w:eastAsia="Calibri"/>
          <w:iCs/>
        </w:rPr>
        <w:t>Таблица 7.</w:t>
      </w:r>
      <w:r w:rsidR="00167EDF" w:rsidRPr="006D7796">
        <w:rPr>
          <w:rFonts w:eastAsia="Calibri"/>
          <w:iCs/>
        </w:rPr>
        <w:t>4</w:t>
      </w:r>
      <w:r w:rsidRPr="006D7796">
        <w:rPr>
          <w:rFonts w:eastAsia="Calibri"/>
          <w:iCs/>
        </w:rPr>
        <w:t>.1</w:t>
      </w:r>
    </w:p>
    <w:p w14:paraId="61FA16B5" w14:textId="77777777" w:rsidP="007C7B86" w:rsidR="007C7B86" w:rsidRDefault="007C7B86" w:rsidRPr="006D7796">
      <w:pPr>
        <w:jc w:val="center"/>
        <w:rPr>
          <w:rFonts w:eastAsia="Calibri"/>
        </w:rPr>
      </w:pPr>
      <w:r w:rsidRPr="006D7796">
        <w:rPr>
          <w:rFonts w:eastAsia="Calibri"/>
        </w:rPr>
        <w:t>Культурные центры и дома культуры на территории</w:t>
      </w:r>
      <w:r w:rsidRPr="006D7796">
        <w:rPr>
          <w:rFonts w:eastAsia="Calibri"/>
        </w:rPr>
        <w:br/>
        <w:t>Усть-Камчатского муниципального округа</w:t>
      </w:r>
    </w:p>
    <w:tbl>
      <w:tblPr>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0" w:lastRow="0" w:noHBand="0" w:noVBand="1" w:val="04A0"/>
      </w:tblPr>
      <w:tblGrid>
        <w:gridCol w:w="540"/>
        <w:gridCol w:w="4299"/>
        <w:gridCol w:w="2073"/>
        <w:gridCol w:w="1628"/>
        <w:gridCol w:w="1314"/>
      </w:tblGrid>
      <w:tr w14:paraId="67F26F04" w14:textId="77777777" w:rsidR="007C7B86" w:rsidRPr="006D7796" w:rsidTr="00676B7C">
        <w:trPr>
          <w:tblHeader/>
          <w:jc w:val="center"/>
        </w:trPr>
        <w:tc>
          <w:tcPr>
            <w:tcW w:type="pct" w:w="233"/>
            <w:vAlign w:val="center"/>
          </w:tcPr>
          <w:p w14:paraId="524608FA" w14:textId="77777777" w:rsidP="00676B7C" w:rsidR="007C7B86" w:rsidRDefault="007C7B86" w:rsidRPr="006D7796">
            <w:pPr>
              <w:jc w:val="center"/>
              <w:rPr>
                <w:rFonts w:eastAsia="Calibri"/>
              </w:rPr>
            </w:pPr>
            <w:r w:rsidRPr="006D7796">
              <w:rPr>
                <w:rFonts w:eastAsia="Calibri"/>
              </w:rPr>
              <w:t>№ п/п</w:t>
            </w:r>
          </w:p>
        </w:tc>
        <w:tc>
          <w:tcPr>
            <w:tcW w:type="pct" w:w="2192"/>
            <w:vAlign w:val="center"/>
          </w:tcPr>
          <w:p w14:paraId="63D335E3" w14:textId="77777777" w:rsidP="00676B7C" w:rsidR="007C7B86" w:rsidRDefault="007C7B86" w:rsidRPr="006D7796">
            <w:pPr>
              <w:jc w:val="center"/>
              <w:rPr>
                <w:rFonts w:eastAsia="Calibri"/>
              </w:rPr>
            </w:pPr>
            <w:r w:rsidRPr="006D7796">
              <w:rPr>
                <w:rFonts w:eastAsia="Calibri"/>
              </w:rPr>
              <w:t>Наименование</w:t>
            </w:r>
          </w:p>
        </w:tc>
        <w:tc>
          <w:tcPr>
            <w:tcW w:type="pct" w:w="1062"/>
            <w:vAlign w:val="center"/>
          </w:tcPr>
          <w:p w14:paraId="38C721DA" w14:textId="77777777" w:rsidP="00676B7C" w:rsidR="007C7B86" w:rsidRDefault="007C7B86" w:rsidRPr="006D7796">
            <w:pPr>
              <w:jc w:val="center"/>
              <w:rPr>
                <w:rFonts w:eastAsia="Calibri"/>
              </w:rPr>
            </w:pPr>
            <w:r w:rsidRPr="006D7796">
              <w:rPr>
                <w:rFonts w:eastAsia="Calibri"/>
              </w:rPr>
              <w:t>Адрес</w:t>
            </w:r>
          </w:p>
        </w:tc>
        <w:tc>
          <w:tcPr>
            <w:tcW w:type="pct" w:w="836"/>
            <w:vAlign w:val="center"/>
          </w:tcPr>
          <w:p w14:paraId="4A6A809C" w14:textId="77777777" w:rsidP="00676B7C" w:rsidR="007C7B86" w:rsidRDefault="007C7B86" w:rsidRPr="006D7796">
            <w:pPr>
              <w:jc w:val="center"/>
              <w:rPr>
                <w:rFonts w:eastAsia="Calibri"/>
              </w:rPr>
            </w:pPr>
            <w:r w:rsidRPr="006D7796">
              <w:rPr>
                <w:rFonts w:eastAsia="Calibri"/>
              </w:rPr>
              <w:t>Проектная вместимость</w:t>
            </w:r>
          </w:p>
        </w:tc>
        <w:tc>
          <w:tcPr>
            <w:tcW w:type="pct" w:w="677"/>
          </w:tcPr>
          <w:p w14:paraId="72D4C765" w14:textId="77777777" w:rsidP="00676B7C" w:rsidR="007C7B86" w:rsidRDefault="007C7B86" w:rsidRPr="006D7796">
            <w:pPr>
              <w:jc w:val="center"/>
              <w:rPr>
                <w:rFonts w:eastAsia="Calibri"/>
              </w:rPr>
            </w:pPr>
            <w:r w:rsidRPr="006D7796">
              <w:rPr>
                <w:rFonts w:eastAsia="Calibri"/>
              </w:rPr>
              <w:t>Год постройки</w:t>
            </w:r>
          </w:p>
        </w:tc>
      </w:tr>
      <w:tr w14:paraId="26C69BBE" w14:textId="77777777" w:rsidR="007C7B86" w:rsidRPr="006D7796" w:rsidTr="00676B7C">
        <w:trPr>
          <w:jc w:val="center"/>
        </w:trPr>
        <w:tc>
          <w:tcPr>
            <w:tcW w:type="pct" w:w="233"/>
            <w:vAlign w:val="center"/>
          </w:tcPr>
          <w:p w14:paraId="5A99DA12" w14:textId="77777777" w:rsidP="00676B7C" w:rsidR="007C7B86" w:rsidRDefault="007C7B86" w:rsidRPr="006D7796">
            <w:pPr>
              <w:jc w:val="center"/>
              <w:rPr>
                <w:rFonts w:eastAsia="Calibri"/>
              </w:rPr>
            </w:pPr>
            <w:r w:rsidRPr="006D7796">
              <w:rPr>
                <w:rFonts w:eastAsia="Calibri"/>
              </w:rPr>
              <w:t>1</w:t>
            </w:r>
          </w:p>
        </w:tc>
        <w:tc>
          <w:tcPr>
            <w:tcW w:type="pct" w:w="2192"/>
            <w:vAlign w:val="center"/>
          </w:tcPr>
          <w:p w14:paraId="5B4FDAC6" w14:textId="77777777" w:rsidP="00676B7C" w:rsidR="007C7B86" w:rsidRDefault="007C7B86" w:rsidRPr="006D7796">
            <w:pPr>
              <w:rPr>
                <w:rFonts w:eastAsia="Calibri"/>
              </w:rPr>
            </w:pPr>
            <w:r w:rsidRPr="006D7796">
              <w:rPr>
                <w:rFonts w:eastAsia="Calibri"/>
              </w:rPr>
              <w:t>МБУ «Усть-Камчатский Центр культуры и досуга»</w:t>
            </w:r>
          </w:p>
        </w:tc>
        <w:tc>
          <w:tcPr>
            <w:tcW w:type="pct" w:w="1062"/>
            <w:vAlign w:val="center"/>
          </w:tcPr>
          <w:p w14:paraId="2188CFE6" w14:textId="77777777" w:rsidP="00676B7C" w:rsidR="007C7B86" w:rsidRDefault="007C7B86" w:rsidRPr="006D7796">
            <w:pPr>
              <w:rPr>
                <w:rFonts w:eastAsia="Calibri"/>
              </w:rPr>
            </w:pPr>
            <w:r w:rsidRPr="006D7796">
              <w:rPr>
                <w:rFonts w:eastAsia="Calibri"/>
              </w:rPr>
              <w:t>п. Усть-Камчатск, ул. Советская, 1</w:t>
            </w:r>
          </w:p>
        </w:tc>
        <w:tc>
          <w:tcPr>
            <w:tcW w:type="pct" w:w="836"/>
            <w:vAlign w:val="center"/>
          </w:tcPr>
          <w:p w14:paraId="189C6899" w14:textId="77777777" w:rsidP="00676B7C" w:rsidR="007C7B86" w:rsidRDefault="007C7B86" w:rsidRPr="006D7796">
            <w:pPr>
              <w:jc w:val="center"/>
              <w:rPr>
                <w:rFonts w:eastAsia="Calibri"/>
              </w:rPr>
            </w:pPr>
            <w:r w:rsidRPr="006D7796">
              <w:rPr>
                <w:rFonts w:eastAsia="Calibri"/>
              </w:rPr>
              <w:t>350 мест, 698 кв. м – выставочная площадь</w:t>
            </w:r>
          </w:p>
        </w:tc>
        <w:tc>
          <w:tcPr>
            <w:tcW w:type="pct" w:w="677"/>
            <w:vAlign w:val="center"/>
          </w:tcPr>
          <w:p w14:paraId="43657858" w14:textId="77777777" w:rsidP="00676B7C" w:rsidR="007C7B86" w:rsidRDefault="007C7B86" w:rsidRPr="006D7796">
            <w:pPr>
              <w:jc w:val="center"/>
              <w:rPr>
                <w:rFonts w:eastAsia="Calibri"/>
              </w:rPr>
            </w:pPr>
            <w:r w:rsidRPr="006D7796">
              <w:rPr>
                <w:rFonts w:eastAsia="Calibri"/>
              </w:rPr>
              <w:t>1991</w:t>
            </w:r>
          </w:p>
        </w:tc>
      </w:tr>
      <w:tr w14:paraId="6BAB38F2" w14:textId="77777777" w:rsidR="007C7B86" w:rsidRPr="006D7796" w:rsidTr="00676B7C">
        <w:trPr>
          <w:jc w:val="center"/>
        </w:trPr>
        <w:tc>
          <w:tcPr>
            <w:tcW w:type="pct" w:w="233"/>
            <w:vAlign w:val="center"/>
          </w:tcPr>
          <w:p w14:paraId="2C517E59" w14:textId="77777777" w:rsidP="00676B7C" w:rsidR="007C7B86" w:rsidRDefault="007C7B86" w:rsidRPr="006D7796">
            <w:pPr>
              <w:jc w:val="center"/>
              <w:rPr>
                <w:rFonts w:eastAsia="Calibri"/>
              </w:rPr>
            </w:pPr>
            <w:r w:rsidRPr="006D7796">
              <w:rPr>
                <w:rFonts w:eastAsia="Calibri"/>
              </w:rPr>
              <w:t>2</w:t>
            </w:r>
          </w:p>
        </w:tc>
        <w:tc>
          <w:tcPr>
            <w:tcW w:type="pct" w:w="2192"/>
            <w:vAlign w:val="center"/>
          </w:tcPr>
          <w:p w14:paraId="4D68EA42" w14:textId="77777777" w:rsidP="00676B7C" w:rsidR="007C7B86" w:rsidRDefault="007C7B86" w:rsidRPr="006D7796">
            <w:pPr>
              <w:rPr>
                <w:rFonts w:eastAsia="Calibri"/>
              </w:rPr>
            </w:pPr>
            <w:r w:rsidRPr="006D7796">
              <w:rPr>
                <w:rFonts w:eastAsia="Calibri"/>
              </w:rPr>
              <w:t xml:space="preserve">Филиал МБУ «Усть-Камчатский Центр культуры и досуга» - сельский дом культуры в с. </w:t>
            </w:r>
            <w:proofErr w:type="spellStart"/>
            <w:r w:rsidRPr="006D7796">
              <w:rPr>
                <w:rFonts w:eastAsia="Calibri"/>
              </w:rPr>
              <w:t>Крутоберегово</w:t>
            </w:r>
            <w:proofErr w:type="spellEnd"/>
          </w:p>
        </w:tc>
        <w:tc>
          <w:tcPr>
            <w:tcW w:type="pct" w:w="1062"/>
            <w:vAlign w:val="center"/>
          </w:tcPr>
          <w:p w14:paraId="4CEFBC38" w14:textId="77777777" w:rsidP="00676B7C" w:rsidR="007C7B86" w:rsidRDefault="007C7B86" w:rsidRPr="006D7796">
            <w:pPr>
              <w:rPr>
                <w:rFonts w:eastAsia="Calibri"/>
              </w:rPr>
            </w:pPr>
            <w:r w:rsidRPr="006D7796">
              <w:rPr>
                <w:rFonts w:eastAsia="Calibri"/>
              </w:rPr>
              <w:t xml:space="preserve">с. </w:t>
            </w:r>
            <w:proofErr w:type="spellStart"/>
            <w:r w:rsidRPr="006D7796">
              <w:rPr>
                <w:rFonts w:eastAsia="Calibri"/>
              </w:rPr>
              <w:t>Крутоберегово</w:t>
            </w:r>
            <w:proofErr w:type="spellEnd"/>
            <w:r w:rsidRPr="006D7796">
              <w:rPr>
                <w:rFonts w:eastAsia="Calibri"/>
              </w:rPr>
              <w:t>, ул. Новая, 4а</w:t>
            </w:r>
          </w:p>
        </w:tc>
        <w:tc>
          <w:tcPr>
            <w:tcW w:type="pct" w:w="836"/>
            <w:vAlign w:val="center"/>
          </w:tcPr>
          <w:p w14:paraId="24148CCF" w14:textId="77777777" w:rsidP="00676B7C" w:rsidR="007C7B86" w:rsidRDefault="007C7B86" w:rsidRPr="006D7796">
            <w:pPr>
              <w:jc w:val="center"/>
              <w:rPr>
                <w:rFonts w:eastAsia="Calibri"/>
              </w:rPr>
            </w:pPr>
            <w:r w:rsidRPr="006D7796">
              <w:rPr>
                <w:rFonts w:eastAsia="Calibri"/>
              </w:rPr>
              <w:t>150 мест</w:t>
            </w:r>
          </w:p>
        </w:tc>
        <w:tc>
          <w:tcPr>
            <w:tcW w:type="pct" w:w="677"/>
            <w:vAlign w:val="center"/>
          </w:tcPr>
          <w:p w14:paraId="436A9A38" w14:textId="77777777" w:rsidP="00676B7C" w:rsidR="007C7B86" w:rsidRDefault="007C7B86" w:rsidRPr="006D7796">
            <w:pPr>
              <w:jc w:val="center"/>
              <w:rPr>
                <w:rFonts w:eastAsia="Calibri"/>
              </w:rPr>
            </w:pPr>
            <w:r w:rsidRPr="006D7796">
              <w:rPr>
                <w:rFonts w:eastAsia="Calibri"/>
              </w:rPr>
              <w:t>1973</w:t>
            </w:r>
          </w:p>
        </w:tc>
      </w:tr>
      <w:tr w14:paraId="0A389648" w14:textId="77777777" w:rsidR="007C7B86" w:rsidRPr="006D7796" w:rsidTr="00676B7C">
        <w:trPr>
          <w:jc w:val="center"/>
        </w:trPr>
        <w:tc>
          <w:tcPr>
            <w:tcW w:type="pct" w:w="233"/>
            <w:vAlign w:val="center"/>
          </w:tcPr>
          <w:p w14:paraId="22B49D9E" w14:textId="77777777" w:rsidP="00676B7C" w:rsidR="007C7B86" w:rsidRDefault="007C7B86" w:rsidRPr="006D7796">
            <w:pPr>
              <w:jc w:val="center"/>
              <w:rPr>
                <w:rFonts w:eastAsia="Calibri"/>
              </w:rPr>
            </w:pPr>
            <w:r w:rsidRPr="006D7796">
              <w:rPr>
                <w:rFonts w:eastAsia="Calibri"/>
              </w:rPr>
              <w:t>3</w:t>
            </w:r>
          </w:p>
        </w:tc>
        <w:tc>
          <w:tcPr>
            <w:tcW w:type="pct" w:w="2192"/>
            <w:vAlign w:val="center"/>
          </w:tcPr>
          <w:p w14:paraId="060F7A10" w14:textId="77777777" w:rsidP="00676B7C" w:rsidR="007C7B86" w:rsidRDefault="007C7B86" w:rsidRPr="006D7796">
            <w:pPr>
              <w:rPr>
                <w:rFonts w:eastAsia="Calibri"/>
              </w:rPr>
            </w:pPr>
            <w:r w:rsidRPr="006D7796">
              <w:rPr>
                <w:rFonts w:eastAsia="Calibri"/>
              </w:rPr>
              <w:t>МБУ «Ключевской центр культуры и досуга»</w:t>
            </w:r>
          </w:p>
        </w:tc>
        <w:tc>
          <w:tcPr>
            <w:tcW w:type="pct" w:w="1062"/>
            <w:vAlign w:val="center"/>
          </w:tcPr>
          <w:p w14:paraId="1ACA6C1D" w14:textId="77777777" w:rsidP="00676B7C" w:rsidR="007C7B86" w:rsidRDefault="007C7B86" w:rsidRPr="006D7796">
            <w:pPr>
              <w:rPr>
                <w:rFonts w:eastAsia="Calibri"/>
              </w:rPr>
            </w:pPr>
            <w:r w:rsidRPr="006D7796">
              <w:rPr>
                <w:rFonts w:eastAsia="Calibri"/>
              </w:rPr>
              <w:t>п. Ключи, ул. Кирова, 130</w:t>
            </w:r>
          </w:p>
        </w:tc>
        <w:tc>
          <w:tcPr>
            <w:tcW w:type="pct" w:w="836"/>
            <w:vAlign w:val="center"/>
          </w:tcPr>
          <w:p w14:paraId="62A26621" w14:textId="77777777" w:rsidP="00676B7C" w:rsidR="007C7B86" w:rsidRDefault="007C7B86" w:rsidRPr="006D7796">
            <w:pPr>
              <w:jc w:val="center"/>
              <w:rPr>
                <w:rFonts w:eastAsia="Calibri"/>
              </w:rPr>
            </w:pPr>
            <w:r w:rsidRPr="006D7796">
              <w:rPr>
                <w:rFonts w:eastAsia="Calibri"/>
              </w:rPr>
              <w:t>250 мест</w:t>
            </w:r>
          </w:p>
        </w:tc>
        <w:tc>
          <w:tcPr>
            <w:tcW w:type="pct" w:w="677"/>
            <w:vAlign w:val="center"/>
          </w:tcPr>
          <w:p w14:paraId="0B34F8C7" w14:textId="77777777" w:rsidP="00676B7C" w:rsidR="007C7B86" w:rsidRDefault="007C7B86" w:rsidRPr="006D7796">
            <w:pPr>
              <w:jc w:val="center"/>
              <w:rPr>
                <w:rFonts w:eastAsia="Calibri"/>
              </w:rPr>
            </w:pPr>
            <w:r w:rsidRPr="006D7796">
              <w:rPr>
                <w:rFonts w:eastAsia="Calibri"/>
              </w:rPr>
              <w:t>1978</w:t>
            </w:r>
          </w:p>
        </w:tc>
      </w:tr>
      <w:tr w14:paraId="0AC8710B" w14:textId="77777777" w:rsidR="007C7B86" w:rsidRPr="006D7796" w:rsidTr="00676B7C">
        <w:trPr>
          <w:jc w:val="center"/>
        </w:trPr>
        <w:tc>
          <w:tcPr>
            <w:tcW w:type="pct" w:w="233"/>
            <w:vAlign w:val="center"/>
          </w:tcPr>
          <w:p w14:paraId="37E9ED2C" w14:textId="77777777" w:rsidP="00676B7C" w:rsidR="007C7B86" w:rsidRDefault="007C7B86" w:rsidRPr="006D7796">
            <w:pPr>
              <w:jc w:val="center"/>
              <w:rPr>
                <w:rFonts w:eastAsia="Calibri"/>
              </w:rPr>
            </w:pPr>
            <w:r w:rsidRPr="006D7796">
              <w:rPr>
                <w:rFonts w:eastAsia="Calibri"/>
              </w:rPr>
              <w:lastRenderedPageBreak/>
              <w:t>4</w:t>
            </w:r>
          </w:p>
        </w:tc>
        <w:tc>
          <w:tcPr>
            <w:tcW w:type="pct" w:w="2192"/>
            <w:vAlign w:val="center"/>
          </w:tcPr>
          <w:p w14:paraId="243C807C" w14:textId="77777777" w:rsidP="00676B7C" w:rsidR="007C7B86" w:rsidRDefault="007C7B86" w:rsidRPr="006D7796">
            <w:pPr>
              <w:rPr>
                <w:rFonts w:eastAsia="Calibri"/>
              </w:rPr>
            </w:pPr>
            <w:r w:rsidRPr="006D7796">
              <w:rPr>
                <w:rFonts w:eastAsia="Calibri"/>
              </w:rPr>
              <w:t>МБУ «</w:t>
            </w:r>
            <w:proofErr w:type="spellStart"/>
            <w:r w:rsidRPr="006D7796">
              <w:rPr>
                <w:rFonts w:eastAsia="Calibri"/>
              </w:rPr>
              <w:t>Козыревский</w:t>
            </w:r>
            <w:proofErr w:type="spellEnd"/>
            <w:r w:rsidRPr="006D7796">
              <w:rPr>
                <w:rFonts w:eastAsia="Calibri"/>
              </w:rPr>
              <w:t xml:space="preserve"> поселковый досуговый центр «Ракета»</w:t>
            </w:r>
          </w:p>
        </w:tc>
        <w:tc>
          <w:tcPr>
            <w:tcW w:type="pct" w:w="1062"/>
            <w:vAlign w:val="center"/>
          </w:tcPr>
          <w:p w14:paraId="4019E42C" w14:textId="77777777" w:rsidP="00676B7C" w:rsidR="007C7B86" w:rsidRDefault="007C7B86" w:rsidRPr="006D7796">
            <w:pPr>
              <w:rPr>
                <w:rFonts w:eastAsia="Calibri"/>
              </w:rPr>
            </w:pPr>
            <w:r w:rsidRPr="006D7796">
              <w:rPr>
                <w:rFonts w:eastAsia="Calibri"/>
              </w:rPr>
              <w:t xml:space="preserve">п. </w:t>
            </w:r>
            <w:proofErr w:type="spellStart"/>
            <w:r w:rsidRPr="006D7796">
              <w:rPr>
                <w:rFonts w:eastAsia="Calibri"/>
              </w:rPr>
              <w:t>Козыревск</w:t>
            </w:r>
            <w:proofErr w:type="spellEnd"/>
            <w:r w:rsidRPr="006D7796">
              <w:rPr>
                <w:rFonts w:eastAsia="Calibri"/>
              </w:rPr>
              <w:t>, ул. Ленинская, 54</w:t>
            </w:r>
          </w:p>
        </w:tc>
        <w:tc>
          <w:tcPr>
            <w:tcW w:type="pct" w:w="836"/>
            <w:vAlign w:val="center"/>
          </w:tcPr>
          <w:p w14:paraId="3C533EA1" w14:textId="77777777" w:rsidP="00676B7C" w:rsidR="007C7B86" w:rsidRDefault="007C7B86" w:rsidRPr="006D7796">
            <w:pPr>
              <w:jc w:val="center"/>
              <w:rPr>
                <w:rFonts w:eastAsia="Calibri"/>
              </w:rPr>
            </w:pPr>
            <w:r w:rsidRPr="006D7796">
              <w:rPr>
                <w:rFonts w:eastAsia="Calibri"/>
              </w:rPr>
              <w:t>100 мест</w:t>
            </w:r>
          </w:p>
        </w:tc>
        <w:tc>
          <w:tcPr>
            <w:tcW w:type="pct" w:w="677"/>
            <w:vAlign w:val="center"/>
          </w:tcPr>
          <w:p w14:paraId="60968DBD" w14:textId="77777777" w:rsidP="00676B7C" w:rsidR="007C7B86" w:rsidRDefault="007C7B86" w:rsidRPr="006D7796">
            <w:pPr>
              <w:jc w:val="center"/>
              <w:rPr>
                <w:rFonts w:eastAsia="Calibri"/>
              </w:rPr>
            </w:pPr>
            <w:r w:rsidRPr="006D7796">
              <w:rPr>
                <w:rFonts w:eastAsia="Calibri"/>
              </w:rPr>
              <w:t>1960</w:t>
            </w:r>
            <w:r w:rsidRPr="006D7796">
              <w:rPr>
                <w:rFonts w:eastAsia="Calibri"/>
              </w:rPr>
              <w:br/>
              <w:t>(</w:t>
            </w:r>
            <w:proofErr w:type="spellStart"/>
            <w:r w:rsidRPr="006D7796">
              <w:rPr>
                <w:rFonts w:eastAsia="Calibri"/>
              </w:rPr>
              <w:t>реконстр</w:t>
            </w:r>
            <w:proofErr w:type="spellEnd"/>
            <w:r w:rsidRPr="006D7796">
              <w:rPr>
                <w:rFonts w:eastAsia="Calibri"/>
              </w:rPr>
              <w:t>. 2017)</w:t>
            </w:r>
          </w:p>
        </w:tc>
      </w:tr>
      <w:tr w14:paraId="51D88988" w14:textId="77777777" w:rsidR="007C7B86" w:rsidRPr="006D7796" w:rsidTr="00676B7C">
        <w:trPr>
          <w:jc w:val="center"/>
        </w:trPr>
        <w:tc>
          <w:tcPr>
            <w:tcW w:type="pct" w:w="233"/>
            <w:vAlign w:val="center"/>
          </w:tcPr>
          <w:p w14:paraId="46A55D41" w14:textId="77777777" w:rsidP="00676B7C" w:rsidR="007C7B86" w:rsidRDefault="007C7B86" w:rsidRPr="006D7796">
            <w:pPr>
              <w:jc w:val="center"/>
              <w:rPr>
                <w:rFonts w:eastAsia="Calibri"/>
              </w:rPr>
            </w:pPr>
            <w:r w:rsidRPr="006D7796">
              <w:rPr>
                <w:rFonts w:eastAsia="Calibri"/>
              </w:rPr>
              <w:t>5</w:t>
            </w:r>
          </w:p>
        </w:tc>
        <w:tc>
          <w:tcPr>
            <w:tcW w:type="pct" w:w="2192"/>
            <w:vAlign w:val="center"/>
          </w:tcPr>
          <w:p w14:paraId="50F77189" w14:textId="77777777" w:rsidP="00676B7C" w:rsidR="007C7B86" w:rsidRDefault="007C7B86" w:rsidRPr="006D7796">
            <w:pPr>
              <w:rPr>
                <w:rFonts w:eastAsia="Calibri"/>
              </w:rPr>
            </w:pPr>
            <w:r w:rsidRPr="006D7796">
              <w:rPr>
                <w:rFonts w:eastAsia="Calibri"/>
              </w:rPr>
              <w:t>Филиал МБУ «</w:t>
            </w:r>
            <w:proofErr w:type="spellStart"/>
            <w:r w:rsidRPr="006D7796">
              <w:rPr>
                <w:rFonts w:eastAsia="Calibri"/>
              </w:rPr>
              <w:t>Козыревский</w:t>
            </w:r>
            <w:proofErr w:type="spellEnd"/>
            <w:r w:rsidRPr="006D7796">
              <w:rPr>
                <w:rFonts w:eastAsia="Calibri"/>
              </w:rPr>
              <w:t xml:space="preserve"> поселковый досуговый центр «Ракета» - дом культуры в с. Майское</w:t>
            </w:r>
          </w:p>
        </w:tc>
        <w:tc>
          <w:tcPr>
            <w:tcW w:type="pct" w:w="1062"/>
            <w:vAlign w:val="center"/>
          </w:tcPr>
          <w:p w14:paraId="3FCB7654" w14:textId="77777777" w:rsidP="00676B7C" w:rsidR="007C7B86" w:rsidRDefault="007C7B86" w:rsidRPr="006D7796">
            <w:pPr>
              <w:rPr>
                <w:rFonts w:eastAsia="Calibri"/>
              </w:rPr>
            </w:pPr>
            <w:r w:rsidRPr="006D7796">
              <w:rPr>
                <w:rFonts w:eastAsia="Calibri"/>
              </w:rPr>
              <w:t>с. Майское, ул. Комсомольская, 9</w:t>
            </w:r>
          </w:p>
        </w:tc>
        <w:tc>
          <w:tcPr>
            <w:tcW w:type="pct" w:w="836"/>
            <w:vAlign w:val="center"/>
          </w:tcPr>
          <w:p w14:paraId="7B873B05" w14:textId="77777777" w:rsidP="00676B7C" w:rsidR="007C7B86" w:rsidRDefault="007C7B86" w:rsidRPr="006D7796">
            <w:pPr>
              <w:jc w:val="center"/>
              <w:rPr>
                <w:rFonts w:eastAsia="Calibri"/>
              </w:rPr>
            </w:pPr>
            <w:r w:rsidRPr="006D7796">
              <w:rPr>
                <w:rFonts w:eastAsia="Calibri"/>
              </w:rPr>
              <w:t>30 мест</w:t>
            </w:r>
          </w:p>
        </w:tc>
        <w:tc>
          <w:tcPr>
            <w:tcW w:type="pct" w:w="677"/>
            <w:vAlign w:val="center"/>
          </w:tcPr>
          <w:p w14:paraId="0DF02C1A" w14:textId="77777777" w:rsidP="00676B7C" w:rsidR="007C7B86" w:rsidRDefault="007C7B86" w:rsidRPr="006D7796">
            <w:pPr>
              <w:jc w:val="center"/>
              <w:rPr>
                <w:rFonts w:eastAsia="Calibri"/>
              </w:rPr>
            </w:pPr>
            <w:r w:rsidRPr="006D7796">
              <w:rPr>
                <w:rFonts w:eastAsia="Calibri"/>
              </w:rPr>
              <w:t>1982</w:t>
            </w:r>
          </w:p>
        </w:tc>
      </w:tr>
    </w:tbl>
    <w:p w14:paraId="7B21070F" w14:textId="77777777" w:rsidP="007C7B86" w:rsidR="007C7B86" w:rsidRDefault="007C7B86" w:rsidRPr="006D7796">
      <w:pPr>
        <w:spacing w:before="120" w:line="240" w:lineRule="atLeast"/>
        <w:ind w:firstLine="709"/>
        <w:jc w:val="both"/>
        <w:rPr>
          <w:rFonts w:eastAsia="Calibri"/>
          <w:b/>
        </w:rPr>
      </w:pPr>
      <w:r w:rsidRPr="006D7796">
        <w:rPr>
          <w:rFonts w:eastAsia="Calibri"/>
          <w:b/>
        </w:rPr>
        <w:t>Библиотеки</w:t>
      </w:r>
    </w:p>
    <w:p w14:paraId="3D18D6CA" w14:textId="77777777" w:rsidP="007C7B86" w:rsidR="007C7B86" w:rsidRDefault="007C7B86" w:rsidRPr="006D7796">
      <w:pPr>
        <w:spacing w:line="240" w:lineRule="atLeast"/>
        <w:ind w:firstLine="709"/>
        <w:jc w:val="both"/>
        <w:rPr>
          <w:rFonts w:eastAsia="Calibri"/>
        </w:rPr>
      </w:pPr>
      <w:r w:rsidRPr="006D7796">
        <w:rPr>
          <w:rFonts w:eastAsia="Calibri"/>
        </w:rPr>
        <w:t xml:space="preserve">Библиотечное обслуживание населения Усть-Камчатского муниципального округа производится МБУ «Усть-Камчатская библиотечная система» и его филиалами (п. Усть-Камчатск, с. </w:t>
      </w:r>
      <w:proofErr w:type="spellStart"/>
      <w:r w:rsidRPr="006D7796">
        <w:rPr>
          <w:rFonts w:eastAsia="Calibri"/>
        </w:rPr>
        <w:t>Крутоберегово</w:t>
      </w:r>
      <w:proofErr w:type="spellEnd"/>
      <w:r w:rsidRPr="006D7796">
        <w:rPr>
          <w:rFonts w:eastAsia="Calibri"/>
        </w:rPr>
        <w:t>), МБУ «Библиотека» п. Ключи, МБУ «Библиотека» п. </w:t>
      </w:r>
      <w:proofErr w:type="spellStart"/>
      <w:r w:rsidRPr="006D7796">
        <w:rPr>
          <w:rFonts w:eastAsia="Calibri"/>
        </w:rPr>
        <w:t>Козыревск</w:t>
      </w:r>
      <w:proofErr w:type="spellEnd"/>
      <w:r w:rsidRPr="006D7796">
        <w:rPr>
          <w:rFonts w:eastAsia="Calibri"/>
        </w:rPr>
        <w:t xml:space="preserve"> и его филиалом (с. Майское).</w:t>
      </w:r>
    </w:p>
    <w:p w14:paraId="7CF4E576" w14:textId="77777777" w:rsidP="007C7B86" w:rsidR="007C7B86" w:rsidRDefault="007C7B86" w:rsidRPr="006D7796">
      <w:pPr>
        <w:spacing w:line="240" w:lineRule="atLeast"/>
        <w:ind w:firstLine="709"/>
        <w:jc w:val="both"/>
        <w:rPr>
          <w:rFonts w:eastAsia="Calibri"/>
        </w:rPr>
      </w:pPr>
      <w:r w:rsidRPr="006D7796">
        <w:rPr>
          <w:rFonts w:eastAsia="Calibri"/>
        </w:rPr>
        <w:t xml:space="preserve">Во всех населенных пунктах, кроме п. </w:t>
      </w:r>
      <w:proofErr w:type="spellStart"/>
      <w:r w:rsidRPr="006D7796">
        <w:rPr>
          <w:rFonts w:eastAsia="Calibri"/>
        </w:rPr>
        <w:t>Козыревск</w:t>
      </w:r>
      <w:proofErr w:type="spellEnd"/>
      <w:r w:rsidRPr="006D7796">
        <w:rPr>
          <w:rFonts w:eastAsia="Calibri"/>
        </w:rPr>
        <w:t xml:space="preserve">, библиотеки делят здание с культурными центрами или домами культуры. В п. Усть-Камчатск расположено 2 библиотеки: помимо центральной библиотеки с детским отделением, расположенной в здании МБУ «Усть-Камчатский Центр культуры и досуга», действует филиал в другой части населенного пункта (ул. Ленина, 81а). </w:t>
      </w:r>
    </w:p>
    <w:p w14:paraId="5A13D727" w14:textId="77777777" w:rsidP="007C7B86" w:rsidR="007C7B86" w:rsidRDefault="007C7B86" w:rsidRPr="006D7796">
      <w:pPr>
        <w:spacing w:line="240" w:lineRule="atLeast"/>
        <w:ind w:firstLine="709"/>
        <w:jc w:val="both"/>
        <w:rPr>
          <w:rFonts w:eastAsia="Calibri"/>
        </w:rPr>
      </w:pPr>
      <w:r w:rsidRPr="006D7796">
        <w:rPr>
          <w:rFonts w:eastAsia="Calibri"/>
        </w:rPr>
        <w:t>Общий фонд всех общедоступных библиотек муниципального округа превышает 74 тыс. экземпляров. Согласно данным статистического сборника «Регионы России» за 2024 г., в среднем на 1 тыс. жителей Камчатского края на конец 2023 г. приходилось 7,5 тыс. экземпляров библиотечного фонда; в Усть-Камчатском муниципальном округе данный показатель выше среднего по региону, он составляет 9,1 тыс. экземпляров фонда на 1 тыс. жителей.</w:t>
      </w:r>
    </w:p>
    <w:p w14:paraId="4631D39A" w14:textId="5F4348A9" w:rsidP="007C7B86" w:rsidR="007C7B86" w:rsidRDefault="007C7B86" w:rsidRPr="006D7796">
      <w:pPr>
        <w:spacing w:before="120"/>
        <w:jc w:val="right"/>
        <w:rPr>
          <w:rFonts w:eastAsia="Calibri"/>
          <w:iCs/>
        </w:rPr>
      </w:pPr>
      <w:r w:rsidRPr="006D7796">
        <w:rPr>
          <w:rFonts w:eastAsia="Calibri"/>
          <w:iCs/>
        </w:rPr>
        <w:t>Таблица 7.</w:t>
      </w:r>
      <w:r w:rsidR="00167EDF" w:rsidRPr="006D7796">
        <w:rPr>
          <w:rFonts w:eastAsia="Calibri"/>
          <w:iCs/>
        </w:rPr>
        <w:t>4</w:t>
      </w:r>
      <w:r w:rsidRPr="006D7796">
        <w:rPr>
          <w:rFonts w:eastAsia="Calibri"/>
          <w:iCs/>
        </w:rPr>
        <w:t>.2</w:t>
      </w:r>
    </w:p>
    <w:p w14:paraId="008F8C06" w14:textId="77777777" w:rsidP="007C7B86" w:rsidR="007C7B86" w:rsidRDefault="007C7B86" w:rsidRPr="006D7796">
      <w:pPr>
        <w:jc w:val="center"/>
        <w:rPr>
          <w:rFonts w:eastAsia="Calibri"/>
        </w:rPr>
      </w:pPr>
      <w:r w:rsidRPr="006D7796">
        <w:rPr>
          <w:rFonts w:eastAsia="Calibri"/>
        </w:rPr>
        <w:t>Библиотеки на территории</w:t>
      </w:r>
      <w:r w:rsidRPr="006D7796">
        <w:rPr>
          <w:rFonts w:eastAsia="Calibri"/>
        </w:rPr>
        <w:br/>
        <w:t>Усть-Камчатского муниципального округа</w:t>
      </w:r>
    </w:p>
    <w:tbl>
      <w:tblPr>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0" w:lastRow="0" w:noHBand="0" w:noVBand="1" w:val="04A0"/>
      </w:tblPr>
      <w:tblGrid>
        <w:gridCol w:w="540"/>
        <w:gridCol w:w="2816"/>
        <w:gridCol w:w="2035"/>
        <w:gridCol w:w="1723"/>
        <w:gridCol w:w="1450"/>
        <w:gridCol w:w="1290"/>
      </w:tblGrid>
      <w:tr w14:paraId="370EAC22" w14:textId="77777777" w:rsidR="007C7B86" w:rsidRPr="006D7796" w:rsidTr="00676B7C">
        <w:trPr>
          <w:tblHeader/>
          <w:jc w:val="center"/>
        </w:trPr>
        <w:tc>
          <w:tcPr>
            <w:tcW w:type="pct" w:w="228"/>
            <w:vAlign w:val="center"/>
          </w:tcPr>
          <w:p w14:paraId="1DFB63D3" w14:textId="77777777" w:rsidP="00676B7C" w:rsidR="007C7B86" w:rsidRDefault="007C7B86" w:rsidRPr="006D7796">
            <w:pPr>
              <w:jc w:val="center"/>
              <w:rPr>
                <w:rFonts w:eastAsia="Calibri"/>
              </w:rPr>
            </w:pPr>
            <w:r w:rsidRPr="006D7796">
              <w:rPr>
                <w:rFonts w:eastAsia="Calibri"/>
              </w:rPr>
              <w:t>№ п/п</w:t>
            </w:r>
          </w:p>
        </w:tc>
        <w:tc>
          <w:tcPr>
            <w:tcW w:type="pct" w:w="1567"/>
            <w:vAlign w:val="center"/>
          </w:tcPr>
          <w:p w14:paraId="50315E7C" w14:textId="77777777" w:rsidP="00676B7C" w:rsidR="007C7B86" w:rsidRDefault="007C7B86" w:rsidRPr="006D7796">
            <w:pPr>
              <w:jc w:val="center"/>
              <w:rPr>
                <w:rFonts w:eastAsia="Calibri"/>
              </w:rPr>
            </w:pPr>
            <w:r w:rsidRPr="006D7796">
              <w:rPr>
                <w:rFonts w:eastAsia="Calibri"/>
              </w:rPr>
              <w:t>Наименование</w:t>
            </w:r>
          </w:p>
        </w:tc>
        <w:tc>
          <w:tcPr>
            <w:tcW w:type="pct" w:w="987"/>
            <w:vAlign w:val="center"/>
          </w:tcPr>
          <w:p w14:paraId="11028F4F" w14:textId="77777777" w:rsidP="00676B7C" w:rsidR="007C7B86" w:rsidRDefault="007C7B86" w:rsidRPr="006D7796">
            <w:pPr>
              <w:jc w:val="center"/>
              <w:rPr>
                <w:rFonts w:eastAsia="Calibri"/>
              </w:rPr>
            </w:pPr>
            <w:r w:rsidRPr="006D7796">
              <w:rPr>
                <w:rFonts w:eastAsia="Calibri"/>
              </w:rPr>
              <w:t>Адрес</w:t>
            </w:r>
          </w:p>
        </w:tc>
        <w:tc>
          <w:tcPr>
            <w:tcW w:type="pct" w:w="855"/>
            <w:vAlign w:val="center"/>
          </w:tcPr>
          <w:p w14:paraId="2A4073D0" w14:textId="10B5A077" w:rsidP="00676B7C" w:rsidR="007C7B86" w:rsidRDefault="007C7B86" w:rsidRPr="006D7796">
            <w:pPr>
              <w:jc w:val="center"/>
              <w:rPr>
                <w:rFonts w:eastAsia="Calibri"/>
              </w:rPr>
            </w:pPr>
            <w:r w:rsidRPr="006D7796">
              <w:rPr>
                <w:rFonts w:eastAsia="Calibri"/>
              </w:rPr>
              <w:t>Библиотечный фонд, экзем</w:t>
            </w:r>
            <w:r w:rsidR="006D7796">
              <w:rPr>
                <w:rFonts w:eastAsia="Calibri"/>
              </w:rPr>
              <w:t>п</w:t>
            </w:r>
            <w:r w:rsidRPr="006D7796">
              <w:rPr>
                <w:rFonts w:eastAsia="Calibri"/>
              </w:rPr>
              <w:t>ляров</w:t>
            </w:r>
          </w:p>
        </w:tc>
        <w:tc>
          <w:tcPr>
            <w:tcW w:type="pct" w:w="721"/>
            <w:vAlign w:val="center"/>
          </w:tcPr>
          <w:p w14:paraId="05A7A930" w14:textId="77777777" w:rsidP="00676B7C" w:rsidR="007C7B86" w:rsidRDefault="007C7B86" w:rsidRPr="006D7796">
            <w:pPr>
              <w:jc w:val="center"/>
              <w:rPr>
                <w:rFonts w:eastAsia="Calibri"/>
              </w:rPr>
            </w:pPr>
            <w:r w:rsidRPr="006D7796">
              <w:rPr>
                <w:rFonts w:eastAsia="Calibri"/>
              </w:rPr>
              <w:t>Число посадочных мест</w:t>
            </w:r>
          </w:p>
        </w:tc>
        <w:tc>
          <w:tcPr>
            <w:tcW w:type="pct" w:w="642"/>
            <w:vAlign w:val="center"/>
          </w:tcPr>
          <w:p w14:paraId="0C1259E0" w14:textId="77777777" w:rsidP="00676B7C" w:rsidR="007C7B86" w:rsidRDefault="007C7B86" w:rsidRPr="006D7796">
            <w:pPr>
              <w:jc w:val="center"/>
              <w:rPr>
                <w:rFonts w:eastAsia="Calibri"/>
              </w:rPr>
            </w:pPr>
            <w:r w:rsidRPr="006D7796">
              <w:rPr>
                <w:rFonts w:eastAsia="Calibri"/>
              </w:rPr>
              <w:t>Год постройки</w:t>
            </w:r>
          </w:p>
        </w:tc>
      </w:tr>
      <w:tr w14:paraId="2FD44D91" w14:textId="77777777" w:rsidR="007C7B86" w:rsidRPr="006D7796" w:rsidTr="00676B7C">
        <w:trPr>
          <w:jc w:val="center"/>
        </w:trPr>
        <w:tc>
          <w:tcPr>
            <w:tcW w:type="pct" w:w="228"/>
            <w:vAlign w:val="center"/>
          </w:tcPr>
          <w:p w14:paraId="48EE7250" w14:textId="77777777" w:rsidP="00676B7C" w:rsidR="007C7B86" w:rsidRDefault="007C7B86" w:rsidRPr="006D7796">
            <w:pPr>
              <w:jc w:val="center"/>
              <w:rPr>
                <w:rFonts w:eastAsia="Calibri"/>
              </w:rPr>
            </w:pPr>
            <w:r w:rsidRPr="006D7796">
              <w:rPr>
                <w:rFonts w:eastAsia="Calibri"/>
              </w:rPr>
              <w:t>1</w:t>
            </w:r>
          </w:p>
        </w:tc>
        <w:tc>
          <w:tcPr>
            <w:tcW w:type="pct" w:w="1567"/>
            <w:vAlign w:val="center"/>
          </w:tcPr>
          <w:p w14:paraId="7EA4385B" w14:textId="77777777" w:rsidP="00676B7C" w:rsidR="007C7B86" w:rsidRDefault="007C7B86" w:rsidRPr="006D7796">
            <w:pPr>
              <w:rPr>
                <w:rFonts w:eastAsia="Calibri"/>
              </w:rPr>
            </w:pPr>
            <w:r w:rsidRPr="006D7796">
              <w:rPr>
                <w:rFonts w:eastAsia="Calibri"/>
              </w:rPr>
              <w:t>МБУ «Усть-Камчатская библиотечная система»</w:t>
            </w:r>
          </w:p>
        </w:tc>
        <w:tc>
          <w:tcPr>
            <w:tcW w:type="pct" w:w="987"/>
            <w:vAlign w:val="center"/>
          </w:tcPr>
          <w:p w14:paraId="7D12FE54" w14:textId="77777777" w:rsidP="00676B7C" w:rsidR="007C7B86" w:rsidRDefault="007C7B86" w:rsidRPr="006D7796">
            <w:pPr>
              <w:rPr>
                <w:rFonts w:eastAsia="Calibri"/>
              </w:rPr>
            </w:pPr>
            <w:r w:rsidRPr="006D7796">
              <w:rPr>
                <w:rFonts w:eastAsia="Calibri"/>
              </w:rPr>
              <w:t>п. Усть-Камчатск, ул. Советская, 1</w:t>
            </w:r>
          </w:p>
        </w:tc>
        <w:tc>
          <w:tcPr>
            <w:tcW w:type="pct" w:w="855"/>
            <w:vAlign w:val="center"/>
          </w:tcPr>
          <w:p w14:paraId="5CB3E5B5" w14:textId="77777777" w:rsidP="00676B7C" w:rsidR="007C7B86" w:rsidRDefault="007C7B86" w:rsidRPr="006D7796">
            <w:pPr>
              <w:jc w:val="center"/>
              <w:rPr>
                <w:rFonts w:eastAsia="Calibri"/>
              </w:rPr>
            </w:pPr>
            <w:r w:rsidRPr="006D7796">
              <w:rPr>
                <w:rFonts w:eastAsia="Calibri"/>
              </w:rPr>
              <w:t>18 246</w:t>
            </w:r>
          </w:p>
        </w:tc>
        <w:tc>
          <w:tcPr>
            <w:tcW w:type="pct" w:w="721"/>
            <w:vAlign w:val="center"/>
          </w:tcPr>
          <w:p w14:paraId="7C804111" w14:textId="77777777" w:rsidP="00676B7C" w:rsidR="007C7B86" w:rsidRDefault="007C7B86" w:rsidRPr="006D7796">
            <w:pPr>
              <w:jc w:val="center"/>
              <w:rPr>
                <w:rFonts w:eastAsia="Calibri"/>
              </w:rPr>
            </w:pPr>
            <w:r w:rsidRPr="006D7796">
              <w:rPr>
                <w:rFonts w:eastAsia="Calibri"/>
              </w:rPr>
              <w:t>60</w:t>
            </w:r>
          </w:p>
        </w:tc>
        <w:tc>
          <w:tcPr>
            <w:tcW w:type="pct" w:w="642"/>
            <w:vAlign w:val="center"/>
          </w:tcPr>
          <w:p w14:paraId="5F4D3417" w14:textId="77777777" w:rsidP="00676B7C" w:rsidR="007C7B86" w:rsidRDefault="007C7B86" w:rsidRPr="006D7796">
            <w:pPr>
              <w:jc w:val="center"/>
              <w:rPr>
                <w:rFonts w:eastAsia="Calibri"/>
              </w:rPr>
            </w:pPr>
            <w:r w:rsidRPr="006D7796">
              <w:rPr>
                <w:rFonts w:eastAsia="Calibri"/>
              </w:rPr>
              <w:t>1991</w:t>
            </w:r>
          </w:p>
        </w:tc>
      </w:tr>
      <w:tr w14:paraId="52D93C32" w14:textId="77777777" w:rsidR="007C7B86" w:rsidRPr="006D7796" w:rsidTr="00676B7C">
        <w:trPr>
          <w:jc w:val="center"/>
        </w:trPr>
        <w:tc>
          <w:tcPr>
            <w:tcW w:type="pct" w:w="228"/>
            <w:vAlign w:val="center"/>
          </w:tcPr>
          <w:p w14:paraId="7EB08D23" w14:textId="77777777" w:rsidP="00676B7C" w:rsidR="007C7B86" w:rsidRDefault="007C7B86" w:rsidRPr="006D7796">
            <w:pPr>
              <w:jc w:val="center"/>
              <w:rPr>
                <w:rFonts w:eastAsia="Calibri"/>
              </w:rPr>
            </w:pPr>
            <w:r w:rsidRPr="006D7796">
              <w:rPr>
                <w:rFonts w:eastAsia="Calibri"/>
              </w:rPr>
              <w:t>2</w:t>
            </w:r>
          </w:p>
        </w:tc>
        <w:tc>
          <w:tcPr>
            <w:tcW w:type="pct" w:w="1567"/>
            <w:vAlign w:val="center"/>
          </w:tcPr>
          <w:p w14:paraId="56237345" w14:textId="77777777" w:rsidP="00676B7C" w:rsidR="007C7B86" w:rsidRDefault="007C7B86" w:rsidRPr="006D7796">
            <w:pPr>
              <w:rPr>
                <w:rFonts w:eastAsia="Calibri"/>
              </w:rPr>
            </w:pPr>
            <w:r w:rsidRPr="006D7796">
              <w:rPr>
                <w:rFonts w:eastAsia="Calibri"/>
              </w:rPr>
              <w:t>Филиал №7 МБУ «Усть-Камчатская библиотечная система»</w:t>
            </w:r>
          </w:p>
        </w:tc>
        <w:tc>
          <w:tcPr>
            <w:tcW w:type="pct" w:w="987"/>
            <w:vAlign w:val="center"/>
          </w:tcPr>
          <w:p w14:paraId="290A0C23" w14:textId="77777777" w:rsidP="00676B7C" w:rsidR="007C7B86" w:rsidRDefault="007C7B86" w:rsidRPr="006D7796">
            <w:pPr>
              <w:rPr>
                <w:rFonts w:eastAsia="Calibri"/>
              </w:rPr>
            </w:pPr>
            <w:r w:rsidRPr="006D7796">
              <w:rPr>
                <w:rFonts w:eastAsia="Calibri"/>
              </w:rPr>
              <w:t>п. Усть-Камчатск, ул. Ленина, 81а</w:t>
            </w:r>
          </w:p>
        </w:tc>
        <w:tc>
          <w:tcPr>
            <w:tcW w:type="pct" w:w="855"/>
            <w:vAlign w:val="center"/>
          </w:tcPr>
          <w:p w14:paraId="01806E0A" w14:textId="77777777" w:rsidP="00676B7C" w:rsidR="007C7B86" w:rsidRDefault="007C7B86" w:rsidRPr="006D7796">
            <w:pPr>
              <w:jc w:val="center"/>
              <w:rPr>
                <w:rFonts w:eastAsia="Calibri"/>
              </w:rPr>
            </w:pPr>
            <w:r w:rsidRPr="006D7796">
              <w:rPr>
                <w:rFonts w:eastAsia="Calibri"/>
              </w:rPr>
              <w:t>9 168</w:t>
            </w:r>
          </w:p>
        </w:tc>
        <w:tc>
          <w:tcPr>
            <w:tcW w:type="pct" w:w="721"/>
            <w:vAlign w:val="center"/>
          </w:tcPr>
          <w:p w14:paraId="370A2883" w14:textId="77777777" w:rsidP="00676B7C" w:rsidR="007C7B86" w:rsidRDefault="007C7B86" w:rsidRPr="006D7796">
            <w:pPr>
              <w:jc w:val="center"/>
              <w:rPr>
                <w:rFonts w:eastAsia="Calibri"/>
              </w:rPr>
            </w:pPr>
            <w:r w:rsidRPr="006D7796">
              <w:rPr>
                <w:rFonts w:eastAsia="Calibri"/>
              </w:rPr>
              <w:t>30</w:t>
            </w:r>
          </w:p>
        </w:tc>
        <w:tc>
          <w:tcPr>
            <w:tcW w:type="pct" w:w="642"/>
            <w:vAlign w:val="center"/>
          </w:tcPr>
          <w:p w14:paraId="1BC0E9E2" w14:textId="77777777" w:rsidP="00676B7C" w:rsidR="007C7B86" w:rsidRDefault="007C7B86" w:rsidRPr="006D7796">
            <w:pPr>
              <w:jc w:val="center"/>
              <w:rPr>
                <w:rFonts w:eastAsia="Calibri"/>
              </w:rPr>
            </w:pPr>
            <w:r w:rsidRPr="006D7796">
              <w:rPr>
                <w:rFonts w:eastAsia="Calibri"/>
              </w:rPr>
              <w:t>1963</w:t>
            </w:r>
          </w:p>
        </w:tc>
      </w:tr>
      <w:tr w14:paraId="2930FCC8" w14:textId="77777777" w:rsidR="007C7B86" w:rsidRPr="006D7796" w:rsidTr="00676B7C">
        <w:trPr>
          <w:jc w:val="center"/>
        </w:trPr>
        <w:tc>
          <w:tcPr>
            <w:tcW w:type="pct" w:w="228"/>
            <w:vAlign w:val="center"/>
          </w:tcPr>
          <w:p w14:paraId="72E733BC" w14:textId="77777777" w:rsidP="00676B7C" w:rsidR="007C7B86" w:rsidRDefault="007C7B86" w:rsidRPr="006D7796">
            <w:pPr>
              <w:jc w:val="center"/>
              <w:rPr>
                <w:rFonts w:eastAsia="Calibri"/>
              </w:rPr>
            </w:pPr>
            <w:r w:rsidRPr="006D7796">
              <w:rPr>
                <w:rFonts w:eastAsia="Calibri"/>
              </w:rPr>
              <w:t>3</w:t>
            </w:r>
          </w:p>
        </w:tc>
        <w:tc>
          <w:tcPr>
            <w:tcW w:type="pct" w:w="1567"/>
            <w:vAlign w:val="center"/>
          </w:tcPr>
          <w:p w14:paraId="2AB8B0E1" w14:textId="77777777" w:rsidP="00676B7C" w:rsidR="007C7B86" w:rsidRDefault="007C7B86" w:rsidRPr="006D7796">
            <w:pPr>
              <w:rPr>
                <w:rFonts w:eastAsia="Calibri"/>
              </w:rPr>
            </w:pPr>
            <w:r w:rsidRPr="006D7796">
              <w:rPr>
                <w:rFonts w:eastAsia="Calibri"/>
              </w:rPr>
              <w:t>Филиал №9 МБУ «Усть-Камчатская библиотечная система»</w:t>
            </w:r>
          </w:p>
        </w:tc>
        <w:tc>
          <w:tcPr>
            <w:tcW w:type="pct" w:w="987"/>
            <w:vAlign w:val="center"/>
          </w:tcPr>
          <w:p w14:paraId="0A666BB4" w14:textId="77777777" w:rsidP="00676B7C" w:rsidR="007C7B86" w:rsidRDefault="007C7B86" w:rsidRPr="006D7796">
            <w:pPr>
              <w:rPr>
                <w:rFonts w:eastAsia="Calibri"/>
              </w:rPr>
            </w:pPr>
            <w:r w:rsidRPr="006D7796">
              <w:rPr>
                <w:rFonts w:eastAsia="Calibri"/>
              </w:rPr>
              <w:t>с. </w:t>
            </w:r>
            <w:proofErr w:type="spellStart"/>
            <w:r w:rsidRPr="006D7796">
              <w:rPr>
                <w:rFonts w:eastAsia="Calibri"/>
              </w:rPr>
              <w:t>Крутоберегово</w:t>
            </w:r>
            <w:proofErr w:type="spellEnd"/>
            <w:r w:rsidRPr="006D7796">
              <w:rPr>
                <w:rFonts w:eastAsia="Calibri"/>
              </w:rPr>
              <w:t>, ул. Новая, 4а</w:t>
            </w:r>
          </w:p>
        </w:tc>
        <w:tc>
          <w:tcPr>
            <w:tcW w:type="pct" w:w="855"/>
            <w:vAlign w:val="center"/>
          </w:tcPr>
          <w:p w14:paraId="163E8234" w14:textId="77777777" w:rsidP="00676B7C" w:rsidR="007C7B86" w:rsidRDefault="007C7B86" w:rsidRPr="006D7796">
            <w:pPr>
              <w:jc w:val="center"/>
              <w:rPr>
                <w:rFonts w:eastAsia="Calibri"/>
              </w:rPr>
            </w:pPr>
            <w:r w:rsidRPr="006D7796">
              <w:rPr>
                <w:rFonts w:eastAsia="Calibri"/>
              </w:rPr>
              <w:t>995</w:t>
            </w:r>
          </w:p>
        </w:tc>
        <w:tc>
          <w:tcPr>
            <w:tcW w:type="pct" w:w="721"/>
            <w:vAlign w:val="center"/>
          </w:tcPr>
          <w:p w14:paraId="7715C600" w14:textId="77777777" w:rsidP="00676B7C" w:rsidR="007C7B86" w:rsidRDefault="007C7B86" w:rsidRPr="006D7796">
            <w:pPr>
              <w:jc w:val="center"/>
              <w:rPr>
                <w:rFonts w:eastAsia="Calibri"/>
              </w:rPr>
            </w:pPr>
            <w:r w:rsidRPr="006D7796">
              <w:rPr>
                <w:rFonts w:eastAsia="Calibri"/>
              </w:rPr>
              <w:t>10</w:t>
            </w:r>
          </w:p>
        </w:tc>
        <w:tc>
          <w:tcPr>
            <w:tcW w:type="pct" w:w="642"/>
            <w:vAlign w:val="center"/>
          </w:tcPr>
          <w:p w14:paraId="1959E849" w14:textId="77777777" w:rsidP="00676B7C" w:rsidR="007C7B86" w:rsidRDefault="007C7B86" w:rsidRPr="006D7796">
            <w:pPr>
              <w:jc w:val="center"/>
              <w:rPr>
                <w:rFonts w:eastAsia="Calibri"/>
              </w:rPr>
            </w:pPr>
            <w:r w:rsidRPr="006D7796">
              <w:rPr>
                <w:rFonts w:eastAsia="Calibri"/>
              </w:rPr>
              <w:t>1973</w:t>
            </w:r>
          </w:p>
        </w:tc>
      </w:tr>
      <w:tr w14:paraId="57FE892C" w14:textId="77777777" w:rsidR="007C7B86" w:rsidRPr="006D7796" w:rsidTr="00676B7C">
        <w:trPr>
          <w:jc w:val="center"/>
        </w:trPr>
        <w:tc>
          <w:tcPr>
            <w:tcW w:type="pct" w:w="228"/>
            <w:vAlign w:val="center"/>
          </w:tcPr>
          <w:p w14:paraId="575E4A57" w14:textId="77777777" w:rsidP="00676B7C" w:rsidR="007C7B86" w:rsidRDefault="007C7B86" w:rsidRPr="006D7796">
            <w:pPr>
              <w:jc w:val="center"/>
              <w:rPr>
                <w:rFonts w:eastAsia="Calibri"/>
              </w:rPr>
            </w:pPr>
            <w:r w:rsidRPr="006D7796">
              <w:rPr>
                <w:rFonts w:eastAsia="Calibri"/>
              </w:rPr>
              <w:t>4</w:t>
            </w:r>
          </w:p>
        </w:tc>
        <w:tc>
          <w:tcPr>
            <w:tcW w:type="pct" w:w="1567"/>
            <w:vAlign w:val="center"/>
          </w:tcPr>
          <w:p w14:paraId="5756C299" w14:textId="77777777" w:rsidP="00676B7C" w:rsidR="007C7B86" w:rsidRDefault="007C7B86" w:rsidRPr="006D7796">
            <w:pPr>
              <w:rPr>
                <w:rFonts w:eastAsia="Calibri"/>
              </w:rPr>
            </w:pPr>
            <w:r w:rsidRPr="006D7796">
              <w:rPr>
                <w:rFonts w:eastAsia="Calibri"/>
              </w:rPr>
              <w:t>МБУ «Библиотека» п. Ключи</w:t>
            </w:r>
          </w:p>
        </w:tc>
        <w:tc>
          <w:tcPr>
            <w:tcW w:type="pct" w:w="987"/>
            <w:vAlign w:val="center"/>
          </w:tcPr>
          <w:p w14:paraId="36743D00" w14:textId="77777777" w:rsidP="00676B7C" w:rsidR="007C7B86" w:rsidRDefault="007C7B86" w:rsidRPr="006D7796">
            <w:pPr>
              <w:rPr>
                <w:rFonts w:eastAsia="Calibri"/>
              </w:rPr>
            </w:pPr>
            <w:r w:rsidRPr="006D7796">
              <w:rPr>
                <w:rFonts w:eastAsia="Calibri"/>
              </w:rPr>
              <w:t>п. Ключи, ул. Кирова, 130</w:t>
            </w:r>
          </w:p>
        </w:tc>
        <w:tc>
          <w:tcPr>
            <w:tcW w:type="pct" w:w="855"/>
            <w:vAlign w:val="center"/>
          </w:tcPr>
          <w:p w14:paraId="2455058A" w14:textId="77777777" w:rsidP="00676B7C" w:rsidR="007C7B86" w:rsidRDefault="007C7B86" w:rsidRPr="006D7796">
            <w:pPr>
              <w:jc w:val="center"/>
              <w:rPr>
                <w:rFonts w:eastAsia="Calibri"/>
              </w:rPr>
            </w:pPr>
            <w:r w:rsidRPr="006D7796">
              <w:rPr>
                <w:rFonts w:eastAsia="Calibri"/>
              </w:rPr>
              <w:t>26 163</w:t>
            </w:r>
          </w:p>
        </w:tc>
        <w:tc>
          <w:tcPr>
            <w:tcW w:type="pct" w:w="721"/>
            <w:vAlign w:val="center"/>
          </w:tcPr>
          <w:p w14:paraId="6CC23F1F" w14:textId="77777777" w:rsidP="00676B7C" w:rsidR="007C7B86" w:rsidRDefault="007C7B86" w:rsidRPr="006D7796">
            <w:pPr>
              <w:jc w:val="center"/>
              <w:rPr>
                <w:rFonts w:eastAsia="Calibri"/>
              </w:rPr>
            </w:pPr>
            <w:r w:rsidRPr="006D7796">
              <w:rPr>
                <w:rFonts w:eastAsia="Calibri"/>
              </w:rPr>
              <w:t>24</w:t>
            </w:r>
          </w:p>
        </w:tc>
        <w:tc>
          <w:tcPr>
            <w:tcW w:type="pct" w:w="642"/>
            <w:vAlign w:val="center"/>
          </w:tcPr>
          <w:p w14:paraId="72FC66BE" w14:textId="77777777" w:rsidP="00676B7C" w:rsidR="007C7B86" w:rsidRDefault="007C7B86" w:rsidRPr="006D7796">
            <w:pPr>
              <w:jc w:val="center"/>
              <w:rPr>
                <w:rFonts w:eastAsia="Calibri"/>
              </w:rPr>
            </w:pPr>
            <w:r w:rsidRPr="006D7796">
              <w:rPr>
                <w:rFonts w:eastAsia="Calibri"/>
              </w:rPr>
              <w:t>1978</w:t>
            </w:r>
          </w:p>
        </w:tc>
      </w:tr>
      <w:tr w14:paraId="1F387B52" w14:textId="77777777" w:rsidR="007C7B86" w:rsidRPr="006D7796" w:rsidTr="00676B7C">
        <w:trPr>
          <w:jc w:val="center"/>
        </w:trPr>
        <w:tc>
          <w:tcPr>
            <w:tcW w:type="pct" w:w="228"/>
            <w:vAlign w:val="center"/>
          </w:tcPr>
          <w:p w14:paraId="5AE14A74" w14:textId="77777777" w:rsidP="00676B7C" w:rsidR="007C7B86" w:rsidRDefault="007C7B86" w:rsidRPr="006D7796">
            <w:pPr>
              <w:jc w:val="center"/>
              <w:rPr>
                <w:rFonts w:eastAsia="Calibri"/>
              </w:rPr>
            </w:pPr>
            <w:r w:rsidRPr="006D7796">
              <w:rPr>
                <w:rFonts w:eastAsia="Calibri"/>
              </w:rPr>
              <w:t>5</w:t>
            </w:r>
          </w:p>
        </w:tc>
        <w:tc>
          <w:tcPr>
            <w:tcW w:type="pct" w:w="1567"/>
            <w:vAlign w:val="center"/>
          </w:tcPr>
          <w:p w14:paraId="0FF22C72" w14:textId="77777777" w:rsidP="00676B7C" w:rsidR="007C7B86" w:rsidRDefault="007C7B86" w:rsidRPr="006D7796">
            <w:pPr>
              <w:rPr>
                <w:rFonts w:eastAsia="Calibri"/>
              </w:rPr>
            </w:pPr>
            <w:r w:rsidRPr="006D7796">
              <w:rPr>
                <w:rFonts w:eastAsia="Calibri"/>
              </w:rPr>
              <w:t>МБУ «Библиотека» п. </w:t>
            </w:r>
            <w:proofErr w:type="spellStart"/>
            <w:r w:rsidRPr="006D7796">
              <w:rPr>
                <w:rFonts w:eastAsia="Calibri"/>
              </w:rPr>
              <w:t>Козыревск</w:t>
            </w:r>
            <w:proofErr w:type="spellEnd"/>
          </w:p>
        </w:tc>
        <w:tc>
          <w:tcPr>
            <w:tcW w:type="pct" w:w="987"/>
            <w:vAlign w:val="center"/>
          </w:tcPr>
          <w:p w14:paraId="589FBEE5" w14:textId="77777777" w:rsidP="00676B7C" w:rsidR="007C7B86" w:rsidRDefault="007C7B86" w:rsidRPr="006D7796">
            <w:pPr>
              <w:rPr>
                <w:rFonts w:eastAsia="Calibri"/>
              </w:rPr>
            </w:pPr>
            <w:r w:rsidRPr="006D7796">
              <w:rPr>
                <w:rFonts w:eastAsia="Calibri"/>
              </w:rPr>
              <w:t xml:space="preserve">п. </w:t>
            </w:r>
            <w:proofErr w:type="spellStart"/>
            <w:r w:rsidRPr="006D7796">
              <w:rPr>
                <w:rFonts w:eastAsia="Calibri"/>
              </w:rPr>
              <w:t>Козыревск</w:t>
            </w:r>
            <w:proofErr w:type="spellEnd"/>
            <w:r w:rsidRPr="006D7796">
              <w:rPr>
                <w:rFonts w:eastAsia="Calibri"/>
              </w:rPr>
              <w:t>, ул. Советская, 67</w:t>
            </w:r>
          </w:p>
        </w:tc>
        <w:tc>
          <w:tcPr>
            <w:tcW w:type="pct" w:w="855"/>
            <w:vAlign w:val="center"/>
          </w:tcPr>
          <w:p w14:paraId="036B3ADA" w14:textId="77777777" w:rsidP="00676B7C" w:rsidR="007C7B86" w:rsidRDefault="007C7B86" w:rsidRPr="006D7796">
            <w:pPr>
              <w:jc w:val="center"/>
              <w:rPr>
                <w:rFonts w:eastAsia="Calibri"/>
              </w:rPr>
            </w:pPr>
            <w:r w:rsidRPr="006D7796">
              <w:rPr>
                <w:rFonts w:eastAsia="Calibri"/>
              </w:rPr>
              <w:t>15 040</w:t>
            </w:r>
          </w:p>
        </w:tc>
        <w:tc>
          <w:tcPr>
            <w:tcW w:type="pct" w:w="721"/>
            <w:vAlign w:val="center"/>
          </w:tcPr>
          <w:p w14:paraId="43BD60A3" w14:textId="77777777" w:rsidP="00676B7C" w:rsidR="007C7B86" w:rsidRDefault="007C7B86" w:rsidRPr="006D7796">
            <w:pPr>
              <w:jc w:val="center"/>
              <w:rPr>
                <w:rFonts w:eastAsia="Calibri"/>
              </w:rPr>
            </w:pPr>
            <w:r w:rsidRPr="006D7796">
              <w:rPr>
                <w:rFonts w:eastAsia="Calibri"/>
              </w:rPr>
              <w:t>17</w:t>
            </w:r>
          </w:p>
        </w:tc>
        <w:tc>
          <w:tcPr>
            <w:tcW w:type="pct" w:w="642"/>
            <w:vAlign w:val="center"/>
          </w:tcPr>
          <w:p w14:paraId="533123D5" w14:textId="77777777" w:rsidP="00676B7C" w:rsidR="007C7B86" w:rsidRDefault="007C7B86" w:rsidRPr="006D7796">
            <w:pPr>
              <w:jc w:val="center"/>
              <w:rPr>
                <w:rFonts w:eastAsia="Calibri"/>
              </w:rPr>
            </w:pPr>
            <w:r w:rsidRPr="006D7796">
              <w:rPr>
                <w:rFonts w:eastAsia="Calibri"/>
              </w:rPr>
              <w:t>1977</w:t>
            </w:r>
          </w:p>
        </w:tc>
      </w:tr>
      <w:tr w14:paraId="5574D4AF" w14:textId="77777777" w:rsidR="007C7B86" w:rsidRPr="006D7796" w:rsidTr="00676B7C">
        <w:trPr>
          <w:jc w:val="center"/>
        </w:trPr>
        <w:tc>
          <w:tcPr>
            <w:tcW w:type="pct" w:w="228"/>
            <w:vAlign w:val="center"/>
          </w:tcPr>
          <w:p w14:paraId="54DFC391" w14:textId="77777777" w:rsidP="00676B7C" w:rsidR="007C7B86" w:rsidRDefault="007C7B86" w:rsidRPr="006D7796">
            <w:pPr>
              <w:jc w:val="center"/>
              <w:rPr>
                <w:rFonts w:eastAsia="Calibri"/>
              </w:rPr>
            </w:pPr>
            <w:r w:rsidRPr="006D7796">
              <w:rPr>
                <w:rFonts w:eastAsia="Calibri"/>
              </w:rPr>
              <w:t>6</w:t>
            </w:r>
          </w:p>
        </w:tc>
        <w:tc>
          <w:tcPr>
            <w:tcW w:type="pct" w:w="1567"/>
            <w:vAlign w:val="center"/>
          </w:tcPr>
          <w:p w14:paraId="275E7628" w14:textId="77777777" w:rsidP="00676B7C" w:rsidR="007C7B86" w:rsidRDefault="007C7B86" w:rsidRPr="006D7796">
            <w:pPr>
              <w:rPr>
                <w:rFonts w:eastAsia="Calibri"/>
              </w:rPr>
            </w:pPr>
            <w:r w:rsidRPr="006D7796">
              <w:rPr>
                <w:rFonts w:eastAsia="Calibri"/>
              </w:rPr>
              <w:t>Филиал МБУ «Библиотека» п. </w:t>
            </w:r>
            <w:proofErr w:type="spellStart"/>
            <w:r w:rsidRPr="006D7796">
              <w:rPr>
                <w:rFonts w:eastAsia="Calibri"/>
              </w:rPr>
              <w:t>Козыревск</w:t>
            </w:r>
            <w:proofErr w:type="spellEnd"/>
            <w:r w:rsidRPr="006D7796">
              <w:rPr>
                <w:rFonts w:eastAsia="Calibri"/>
              </w:rPr>
              <w:t xml:space="preserve"> – с. Майское</w:t>
            </w:r>
          </w:p>
        </w:tc>
        <w:tc>
          <w:tcPr>
            <w:tcW w:type="pct" w:w="987"/>
            <w:vAlign w:val="center"/>
          </w:tcPr>
          <w:p w14:paraId="6DE7A642" w14:textId="77777777" w:rsidP="00676B7C" w:rsidR="007C7B86" w:rsidRDefault="007C7B86" w:rsidRPr="006D7796">
            <w:pPr>
              <w:rPr>
                <w:rFonts w:eastAsia="Calibri"/>
              </w:rPr>
            </w:pPr>
            <w:r w:rsidRPr="006D7796">
              <w:rPr>
                <w:rFonts w:eastAsia="Calibri"/>
              </w:rPr>
              <w:t>с. Майское, ул. Комсомольская, 9</w:t>
            </w:r>
          </w:p>
        </w:tc>
        <w:tc>
          <w:tcPr>
            <w:tcW w:type="pct" w:w="855"/>
            <w:vAlign w:val="center"/>
          </w:tcPr>
          <w:p w14:paraId="6AE227FD" w14:textId="77777777" w:rsidP="00676B7C" w:rsidR="007C7B86" w:rsidRDefault="007C7B86" w:rsidRPr="006D7796">
            <w:pPr>
              <w:jc w:val="center"/>
              <w:rPr>
                <w:rFonts w:eastAsia="Calibri"/>
              </w:rPr>
            </w:pPr>
            <w:r w:rsidRPr="006D7796">
              <w:rPr>
                <w:rFonts w:eastAsia="Calibri"/>
              </w:rPr>
              <w:t>5 035</w:t>
            </w:r>
          </w:p>
        </w:tc>
        <w:tc>
          <w:tcPr>
            <w:tcW w:type="pct" w:w="721"/>
            <w:vAlign w:val="center"/>
          </w:tcPr>
          <w:p w14:paraId="0124F20D" w14:textId="77777777" w:rsidP="00676B7C" w:rsidR="007C7B86" w:rsidRDefault="007C7B86" w:rsidRPr="006D7796">
            <w:pPr>
              <w:jc w:val="center"/>
              <w:rPr>
                <w:rFonts w:eastAsia="Calibri"/>
              </w:rPr>
            </w:pPr>
            <w:r w:rsidRPr="006D7796">
              <w:rPr>
                <w:rFonts w:eastAsia="Calibri"/>
              </w:rPr>
              <w:t>4</w:t>
            </w:r>
          </w:p>
        </w:tc>
        <w:tc>
          <w:tcPr>
            <w:tcW w:type="pct" w:w="642"/>
            <w:vAlign w:val="center"/>
          </w:tcPr>
          <w:p w14:paraId="016687D0" w14:textId="77777777" w:rsidP="00676B7C" w:rsidR="007C7B86" w:rsidRDefault="007C7B86" w:rsidRPr="006D7796">
            <w:pPr>
              <w:jc w:val="center"/>
              <w:rPr>
                <w:rFonts w:eastAsia="Calibri"/>
              </w:rPr>
            </w:pPr>
            <w:r w:rsidRPr="006D7796">
              <w:rPr>
                <w:rFonts w:eastAsia="Calibri"/>
              </w:rPr>
              <w:t>1982</w:t>
            </w:r>
          </w:p>
        </w:tc>
      </w:tr>
    </w:tbl>
    <w:p w14:paraId="7E1023A9" w14:textId="77777777" w:rsidP="007C7B86" w:rsidR="007C7B86" w:rsidRDefault="007C7B86" w:rsidRPr="006D7796">
      <w:pPr>
        <w:ind w:firstLine="709"/>
        <w:jc w:val="both"/>
        <w:rPr>
          <w:rFonts w:eastAsia="Calibri"/>
          <w:b/>
          <w:lang w:eastAsia="zh-CN"/>
        </w:rPr>
      </w:pPr>
    </w:p>
    <w:p w14:paraId="4C34F312" w14:textId="77777777" w:rsidP="007C7B86" w:rsidR="007C7B86" w:rsidRDefault="007C7B86" w:rsidRPr="006D7796">
      <w:pPr>
        <w:ind w:firstLine="709"/>
        <w:jc w:val="both"/>
        <w:rPr>
          <w:rFonts w:eastAsia="Calibri"/>
          <w:b/>
          <w:lang w:eastAsia="zh-CN"/>
        </w:rPr>
      </w:pPr>
      <w:r w:rsidRPr="006D7796">
        <w:rPr>
          <w:rFonts w:eastAsia="Calibri"/>
          <w:b/>
          <w:lang w:eastAsia="zh-CN"/>
        </w:rPr>
        <w:t>Проектные решения</w:t>
      </w:r>
    </w:p>
    <w:p w14:paraId="265DC9F0" w14:textId="77777777" w:rsidP="007C7B86" w:rsidR="007C7B86" w:rsidRDefault="007C7B86" w:rsidRPr="006D7796">
      <w:pPr>
        <w:spacing w:line="240" w:lineRule="atLeast"/>
        <w:ind w:firstLine="709"/>
        <w:jc w:val="both"/>
      </w:pPr>
      <w:r w:rsidRPr="006D7796">
        <w:t xml:space="preserve">Действующей схемой территориального планирования Камчатского края и муниципальной программой «Развитие культуры в Усть-Камчатском муниципальном </w:t>
      </w:r>
      <w:r w:rsidRPr="006D7796">
        <w:lastRenderedPageBreak/>
        <w:t>районе» (утверждена постановлением Администрации Усть-Камчатского муниципального района от 30.01.2019 № 49, в редакции от 07.07.2022) мероприятия по размещению и реконструкции объектов культуры на территории Усть-Камчатского муниципального округа не предусмотрены.</w:t>
      </w:r>
    </w:p>
    <w:p w14:paraId="7718D234" w14:textId="5432FE3C" w:rsidP="007C7B86" w:rsidR="007C7B86" w:rsidRDefault="007C7B86" w:rsidRPr="006D7796">
      <w:pPr>
        <w:ind w:firstLine="709"/>
        <w:jc w:val="both"/>
        <w:rPr>
          <w:rFonts w:eastAsia="Calibri"/>
          <w:szCs w:val="18"/>
        </w:rPr>
      </w:pPr>
      <w:r w:rsidRPr="006D7796">
        <w:rPr>
          <w:rFonts w:eastAsia="Calibri"/>
          <w:szCs w:val="18"/>
        </w:rPr>
        <w:t>Установленные РНГП края расчетные показатели для объектов в области культуры приведены в таблице 7.</w:t>
      </w:r>
      <w:r w:rsidR="00167EDF" w:rsidRPr="006D7796">
        <w:rPr>
          <w:rFonts w:eastAsia="Calibri"/>
          <w:szCs w:val="18"/>
        </w:rPr>
        <w:t>4</w:t>
      </w:r>
      <w:r w:rsidRPr="006D7796">
        <w:rPr>
          <w:rFonts w:eastAsia="Calibri"/>
          <w:szCs w:val="18"/>
        </w:rPr>
        <w:t>.3. Согласно данным расчетным показателям, библиотеки и учреждения клубного типа подлежат размещению в муниципальных округах с численностью населения 10 тыс. человек и более.</w:t>
      </w:r>
    </w:p>
    <w:p w14:paraId="0E4502D0" w14:textId="77777777" w:rsidP="007C7B86" w:rsidR="007C7B86" w:rsidRDefault="007C7B86" w:rsidRPr="006D7796">
      <w:pPr>
        <w:ind w:firstLine="709"/>
        <w:jc w:val="both"/>
        <w:rPr>
          <w:rFonts w:eastAsia="Calibri"/>
          <w:szCs w:val="18"/>
        </w:rPr>
      </w:pPr>
      <w:r w:rsidRPr="006D7796">
        <w:rPr>
          <w:rFonts w:eastAsia="Calibri"/>
          <w:szCs w:val="18"/>
        </w:rPr>
        <w:t>Численность населения Усть-Камчатского муниципального округа меньше указанной отметки, к расчетному сроку она будет расти, но не достигнет 10 тыс. человек. Однако, на территории муниципального округа представлены все нормируемые документом виды объектов в области культуры. С</w:t>
      </w:r>
      <w:r w:rsidRPr="006D7796">
        <w:rPr>
          <w:rFonts w:eastAsia="Calibri"/>
        </w:rPr>
        <w:t>оответственно, сохранение и поддержание существующей сети библиотек и клубов позволит полностью удовлетворить потребности населения в объектах данных типов.</w:t>
      </w:r>
    </w:p>
    <w:p w14:paraId="0889AB06" w14:textId="72A4F25C" w:rsidP="007C7B86" w:rsidR="007C7B86" w:rsidRDefault="007C7B86" w:rsidRPr="006D7796">
      <w:pPr>
        <w:spacing w:before="120"/>
        <w:ind w:firstLine="709"/>
        <w:jc w:val="right"/>
        <w:rPr>
          <w:rFonts w:eastAsia="Calibri"/>
          <w:iCs/>
        </w:rPr>
      </w:pPr>
      <w:r w:rsidRPr="006D7796">
        <w:rPr>
          <w:rFonts w:eastAsia="Calibri"/>
          <w:iCs/>
        </w:rPr>
        <w:t>Таблица 7.</w:t>
      </w:r>
      <w:r w:rsidR="00167EDF" w:rsidRPr="006D7796">
        <w:rPr>
          <w:rFonts w:eastAsia="Calibri"/>
          <w:iCs/>
        </w:rPr>
        <w:t>4</w:t>
      </w:r>
      <w:r w:rsidRPr="006D7796">
        <w:rPr>
          <w:rFonts w:eastAsia="Calibri"/>
          <w:iCs/>
        </w:rPr>
        <w:t>.3</w:t>
      </w:r>
    </w:p>
    <w:p w14:paraId="2472C745" w14:textId="77777777" w:rsidP="007C7B86" w:rsidR="007C7B86" w:rsidRDefault="007C7B86" w:rsidRPr="006D7796">
      <w:pPr>
        <w:spacing w:after="120"/>
        <w:jc w:val="center"/>
        <w:rPr>
          <w:rFonts w:eastAsia="Calibri"/>
        </w:rPr>
      </w:pPr>
      <w:r w:rsidRPr="006D7796">
        <w:rPr>
          <w:rFonts w:eastAsia="Calibri"/>
        </w:rPr>
        <w:t xml:space="preserve">Расчетные показатели, установленные </w:t>
      </w:r>
      <w:r w:rsidRPr="006D7796">
        <w:rPr>
          <w:rFonts w:eastAsia="Calibri"/>
          <w:szCs w:val="18"/>
        </w:rPr>
        <w:t>РНГП края в отношении объектов в области культуры</w:t>
      </w:r>
    </w:p>
    <w:tbl>
      <w:tblPr>
        <w:tblStyle w:val="OTR1"/>
        <w:tblW w:type="pct" w:w="5000"/>
        <w:tblLook w:firstColumn="1" w:firstRow="1" w:lastColumn="0" w:lastRow="0" w:noHBand="0" w:noVBand="1" w:val="04A0"/>
      </w:tblPr>
      <w:tblGrid>
        <w:gridCol w:w="542"/>
        <w:gridCol w:w="3370"/>
        <w:gridCol w:w="3047"/>
        <w:gridCol w:w="2895"/>
      </w:tblGrid>
      <w:tr w14:paraId="2B413F4B" w14:textId="77777777" w:rsidR="007C7B86" w:rsidRPr="006D7796" w:rsidTr="00676B7C">
        <w:trPr>
          <w:tblHeader/>
        </w:trPr>
        <w:tc>
          <w:tcPr>
            <w:tcW w:type="pct" w:w="275"/>
            <w:tcBorders>
              <w:top w:color="auto" w:space="0" w:sz="4" w:val="single"/>
              <w:left w:color="auto" w:space="0" w:sz="4" w:val="single"/>
              <w:bottom w:color="auto" w:space="0" w:sz="4" w:val="single"/>
              <w:right w:color="auto" w:space="0" w:sz="4" w:val="single"/>
            </w:tcBorders>
            <w:vAlign w:val="center"/>
            <w:hideMark/>
          </w:tcPr>
          <w:p w14:paraId="62535D7C" w14:textId="77777777" w:rsidP="00676B7C" w:rsidR="007C7B86" w:rsidRDefault="007C7B86" w:rsidRPr="006D7796">
            <w:pPr>
              <w:jc w:val="center"/>
              <w:rPr>
                <w:sz w:val="22"/>
              </w:rPr>
            </w:pPr>
            <w:r w:rsidRPr="006D7796">
              <w:rPr>
                <w:sz w:val="22"/>
              </w:rPr>
              <w:t>№ п/п</w:t>
            </w:r>
          </w:p>
        </w:tc>
        <w:tc>
          <w:tcPr>
            <w:tcW w:type="pct" w:w="1710"/>
            <w:tcBorders>
              <w:top w:color="auto" w:space="0" w:sz="4" w:val="single"/>
              <w:left w:color="auto" w:space="0" w:sz="4" w:val="single"/>
              <w:bottom w:color="auto" w:space="0" w:sz="4" w:val="single"/>
              <w:right w:color="auto" w:space="0" w:sz="4" w:val="single"/>
            </w:tcBorders>
            <w:vAlign w:val="center"/>
            <w:hideMark/>
          </w:tcPr>
          <w:p w14:paraId="33363976" w14:textId="77777777" w:rsidP="00676B7C" w:rsidR="007C7B86" w:rsidRDefault="007C7B86" w:rsidRPr="006D7796">
            <w:pPr>
              <w:jc w:val="center"/>
              <w:rPr>
                <w:sz w:val="22"/>
                <w:lang w:val="ru-RU"/>
              </w:rPr>
            </w:pPr>
            <w:r w:rsidRPr="006D7796">
              <w:rPr>
                <w:sz w:val="22"/>
                <w:lang w:val="ru-RU"/>
              </w:rPr>
              <w:t>Вид объекта в области культуры</w:t>
            </w:r>
          </w:p>
        </w:tc>
        <w:tc>
          <w:tcPr>
            <w:tcW w:type="pct" w:w="1546"/>
            <w:tcBorders>
              <w:top w:color="auto" w:space="0" w:sz="4" w:val="single"/>
              <w:left w:color="auto" w:space="0" w:sz="4" w:val="single"/>
              <w:bottom w:color="auto" w:space="0" w:sz="4" w:val="single"/>
              <w:right w:color="auto" w:space="0" w:sz="4" w:val="single"/>
            </w:tcBorders>
            <w:vAlign w:val="center"/>
            <w:hideMark/>
          </w:tcPr>
          <w:p w14:paraId="42472E6C" w14:textId="77777777" w:rsidP="00676B7C" w:rsidR="007C7B86" w:rsidRDefault="007C7B86" w:rsidRPr="006D7796">
            <w:pPr>
              <w:jc w:val="center"/>
              <w:rPr>
                <w:sz w:val="22"/>
              </w:rPr>
            </w:pPr>
            <w:proofErr w:type="spellStart"/>
            <w:r w:rsidRPr="006D7796">
              <w:rPr>
                <w:sz w:val="22"/>
              </w:rPr>
              <w:t>Минимально</w:t>
            </w:r>
            <w:proofErr w:type="spellEnd"/>
            <w:r w:rsidRPr="006D7796">
              <w:rPr>
                <w:sz w:val="22"/>
              </w:rPr>
              <w:t xml:space="preserve"> </w:t>
            </w:r>
            <w:proofErr w:type="spellStart"/>
            <w:r w:rsidRPr="006D7796">
              <w:rPr>
                <w:sz w:val="22"/>
              </w:rPr>
              <w:t>допустимый</w:t>
            </w:r>
            <w:proofErr w:type="spellEnd"/>
            <w:r w:rsidRPr="006D7796">
              <w:rPr>
                <w:sz w:val="22"/>
              </w:rPr>
              <w:t xml:space="preserve"> </w:t>
            </w:r>
            <w:proofErr w:type="spellStart"/>
            <w:r w:rsidRPr="006D7796">
              <w:rPr>
                <w:sz w:val="22"/>
              </w:rPr>
              <w:t>уровень</w:t>
            </w:r>
            <w:proofErr w:type="spellEnd"/>
            <w:r w:rsidRPr="006D7796">
              <w:rPr>
                <w:sz w:val="22"/>
              </w:rPr>
              <w:t xml:space="preserve"> </w:t>
            </w:r>
            <w:proofErr w:type="spellStart"/>
            <w:r w:rsidRPr="006D7796">
              <w:rPr>
                <w:sz w:val="22"/>
              </w:rPr>
              <w:t>обеспеченности</w:t>
            </w:r>
            <w:proofErr w:type="spellEnd"/>
          </w:p>
        </w:tc>
        <w:tc>
          <w:tcPr>
            <w:tcW w:type="pct" w:w="1469"/>
            <w:tcBorders>
              <w:top w:color="auto" w:space="0" w:sz="4" w:val="single"/>
              <w:left w:color="auto" w:space="0" w:sz="4" w:val="single"/>
              <w:bottom w:color="auto" w:space="0" w:sz="4" w:val="single"/>
              <w:right w:color="auto" w:space="0" w:sz="4" w:val="single"/>
            </w:tcBorders>
            <w:vAlign w:val="center"/>
            <w:hideMark/>
          </w:tcPr>
          <w:p w14:paraId="3FCCB4CF" w14:textId="77777777" w:rsidP="00676B7C" w:rsidR="007C7B86" w:rsidRDefault="007C7B86" w:rsidRPr="006D7796">
            <w:pPr>
              <w:jc w:val="center"/>
              <w:rPr>
                <w:sz w:val="22"/>
                <w:lang w:val="ru-RU"/>
              </w:rPr>
            </w:pPr>
            <w:r w:rsidRPr="006D7796">
              <w:rPr>
                <w:sz w:val="22"/>
                <w:lang w:val="ru-RU"/>
              </w:rPr>
              <w:t>Максимально допустимый уровень территориальной доступности</w:t>
            </w:r>
          </w:p>
        </w:tc>
      </w:tr>
      <w:tr w14:paraId="4E8E8820" w14:textId="77777777" w:rsidR="007C7B86" w:rsidRPr="006D7796" w:rsidTr="00676B7C">
        <w:tc>
          <w:tcPr>
            <w:tcW w:type="pct" w:w="275"/>
            <w:tcBorders>
              <w:top w:color="auto" w:space="0" w:sz="4" w:val="single"/>
              <w:left w:color="auto" w:space="0" w:sz="4" w:val="single"/>
              <w:bottom w:color="auto" w:space="0" w:sz="4" w:val="single"/>
              <w:right w:color="auto" w:space="0" w:sz="4" w:val="single"/>
            </w:tcBorders>
            <w:vAlign w:val="center"/>
            <w:hideMark/>
          </w:tcPr>
          <w:p w14:paraId="0125EEC6" w14:textId="77777777" w:rsidP="00676B7C" w:rsidR="007C7B86" w:rsidRDefault="007C7B86" w:rsidRPr="006D7796">
            <w:pPr>
              <w:jc w:val="center"/>
              <w:rPr>
                <w:sz w:val="22"/>
              </w:rPr>
            </w:pPr>
            <w:r w:rsidRPr="006D7796">
              <w:rPr>
                <w:sz w:val="22"/>
              </w:rPr>
              <w:t>1</w:t>
            </w:r>
          </w:p>
        </w:tc>
        <w:tc>
          <w:tcPr>
            <w:tcW w:type="pct" w:w="1710"/>
            <w:tcBorders>
              <w:top w:color="auto" w:space="0" w:sz="4" w:val="single"/>
              <w:left w:color="auto" w:space="0" w:sz="4" w:val="single"/>
              <w:bottom w:color="auto" w:space="0" w:sz="4" w:val="single"/>
              <w:right w:color="auto" w:space="0" w:sz="4" w:val="single"/>
            </w:tcBorders>
            <w:vAlign w:val="center"/>
            <w:hideMark/>
          </w:tcPr>
          <w:p w14:paraId="2745E332" w14:textId="77777777" w:rsidP="00676B7C" w:rsidR="007C7B86" w:rsidRDefault="007C7B86" w:rsidRPr="006D7796">
            <w:pPr>
              <w:rPr>
                <w:sz w:val="22"/>
              </w:rPr>
            </w:pPr>
            <w:proofErr w:type="spellStart"/>
            <w:r w:rsidRPr="006D7796">
              <w:rPr>
                <w:sz w:val="22"/>
              </w:rPr>
              <w:t>Общедоступная</w:t>
            </w:r>
            <w:proofErr w:type="spellEnd"/>
            <w:r w:rsidRPr="006D7796">
              <w:rPr>
                <w:sz w:val="22"/>
              </w:rPr>
              <w:t xml:space="preserve"> </w:t>
            </w:r>
            <w:proofErr w:type="spellStart"/>
            <w:r w:rsidRPr="006D7796">
              <w:rPr>
                <w:sz w:val="22"/>
              </w:rPr>
              <w:t>библиотека</w:t>
            </w:r>
            <w:proofErr w:type="spellEnd"/>
          </w:p>
        </w:tc>
        <w:tc>
          <w:tcPr>
            <w:tcW w:type="pct" w:w="1546"/>
            <w:tcBorders>
              <w:top w:color="auto" w:space="0" w:sz="4" w:val="single"/>
              <w:left w:color="auto" w:space="0" w:sz="4" w:val="single"/>
              <w:bottom w:color="auto" w:space="0" w:sz="4" w:val="single"/>
              <w:right w:color="auto" w:space="0" w:sz="4" w:val="single"/>
            </w:tcBorders>
            <w:vAlign w:val="center"/>
            <w:hideMark/>
          </w:tcPr>
          <w:p w14:paraId="3F29B0A9" w14:textId="77777777" w:rsidP="00676B7C" w:rsidR="007C7B86" w:rsidRDefault="007C7B86" w:rsidRPr="006D7796">
            <w:pPr>
              <w:jc w:val="center"/>
              <w:rPr>
                <w:sz w:val="22"/>
              </w:rPr>
            </w:pPr>
            <w:r w:rsidRPr="006D7796">
              <w:rPr>
                <w:sz w:val="22"/>
              </w:rPr>
              <w:t xml:space="preserve">1 </w:t>
            </w:r>
            <w:proofErr w:type="spellStart"/>
            <w:r w:rsidRPr="006D7796">
              <w:rPr>
                <w:sz w:val="22"/>
              </w:rPr>
              <w:t>объект</w:t>
            </w:r>
            <w:proofErr w:type="spellEnd"/>
            <w:r w:rsidRPr="006D7796">
              <w:rPr>
                <w:sz w:val="22"/>
              </w:rPr>
              <w:t xml:space="preserve"> </w:t>
            </w:r>
            <w:proofErr w:type="spellStart"/>
            <w:r w:rsidRPr="006D7796">
              <w:rPr>
                <w:sz w:val="22"/>
              </w:rPr>
              <w:t>на</w:t>
            </w:r>
            <w:proofErr w:type="spellEnd"/>
            <w:r w:rsidRPr="006D7796">
              <w:rPr>
                <w:sz w:val="22"/>
              </w:rPr>
              <w:t> 10 </w:t>
            </w:r>
            <w:proofErr w:type="spellStart"/>
            <w:r w:rsidRPr="006D7796">
              <w:rPr>
                <w:sz w:val="22"/>
              </w:rPr>
              <w:t>тыс</w:t>
            </w:r>
            <w:proofErr w:type="spellEnd"/>
            <w:r w:rsidRPr="006D7796">
              <w:rPr>
                <w:sz w:val="22"/>
              </w:rPr>
              <w:t>. </w:t>
            </w:r>
            <w:proofErr w:type="spellStart"/>
            <w:r w:rsidRPr="006D7796">
              <w:rPr>
                <w:sz w:val="22"/>
              </w:rPr>
              <w:t>человек</w:t>
            </w:r>
            <w:proofErr w:type="spellEnd"/>
            <w:r w:rsidRPr="006D7796">
              <w:rPr>
                <w:sz w:val="22"/>
              </w:rPr>
              <w:t xml:space="preserve"> </w:t>
            </w:r>
          </w:p>
        </w:tc>
        <w:tc>
          <w:tcPr>
            <w:tcW w:type="pct" w:w="1469"/>
            <w:tcBorders>
              <w:top w:color="auto" w:space="0" w:sz="4" w:val="single"/>
              <w:left w:color="auto" w:space="0" w:sz="4" w:val="single"/>
              <w:bottom w:color="auto" w:space="0" w:sz="4" w:val="single"/>
              <w:right w:color="auto" w:space="0" w:sz="4" w:val="single"/>
            </w:tcBorders>
            <w:vAlign w:val="center"/>
            <w:hideMark/>
          </w:tcPr>
          <w:p w14:paraId="3D6B0AEA" w14:textId="77777777" w:rsidP="00676B7C" w:rsidR="007C7B86" w:rsidRDefault="007C7B86" w:rsidRPr="006D7796">
            <w:pPr>
              <w:jc w:val="center"/>
              <w:rPr>
                <w:sz w:val="22"/>
              </w:rPr>
            </w:pPr>
            <w:r w:rsidRPr="006D7796">
              <w:rPr>
                <w:sz w:val="22"/>
              </w:rPr>
              <w:t xml:space="preserve">40 </w:t>
            </w:r>
            <w:proofErr w:type="spellStart"/>
            <w:r w:rsidRPr="006D7796">
              <w:rPr>
                <w:sz w:val="22"/>
              </w:rPr>
              <w:t>мин</w:t>
            </w:r>
            <w:proofErr w:type="spellEnd"/>
            <w:r w:rsidRPr="006D7796">
              <w:rPr>
                <w:sz w:val="22"/>
              </w:rPr>
              <w:t>. (</w:t>
            </w:r>
            <w:proofErr w:type="spellStart"/>
            <w:r w:rsidRPr="006D7796">
              <w:rPr>
                <w:sz w:val="22"/>
              </w:rPr>
              <w:t>транспортная</w:t>
            </w:r>
            <w:proofErr w:type="spellEnd"/>
            <w:r w:rsidRPr="006D7796">
              <w:rPr>
                <w:sz w:val="22"/>
              </w:rPr>
              <w:t xml:space="preserve"> </w:t>
            </w:r>
            <w:proofErr w:type="spellStart"/>
            <w:r w:rsidRPr="006D7796">
              <w:rPr>
                <w:sz w:val="22"/>
              </w:rPr>
              <w:t>доступность</w:t>
            </w:r>
            <w:proofErr w:type="spellEnd"/>
            <w:r w:rsidRPr="006D7796">
              <w:rPr>
                <w:sz w:val="22"/>
              </w:rPr>
              <w:t>)</w:t>
            </w:r>
          </w:p>
        </w:tc>
      </w:tr>
      <w:tr w14:paraId="4A1A1EAA" w14:textId="77777777" w:rsidR="007C7B86" w:rsidRPr="006D7796" w:rsidTr="00676B7C">
        <w:tc>
          <w:tcPr>
            <w:tcW w:type="pct" w:w="275"/>
            <w:tcBorders>
              <w:top w:color="auto" w:space="0" w:sz="4" w:val="single"/>
              <w:left w:color="auto" w:space="0" w:sz="4" w:val="single"/>
              <w:bottom w:color="auto" w:space="0" w:sz="4" w:val="single"/>
              <w:right w:color="auto" w:space="0" w:sz="4" w:val="single"/>
            </w:tcBorders>
            <w:vAlign w:val="center"/>
          </w:tcPr>
          <w:p w14:paraId="4D091AA7" w14:textId="77777777" w:rsidP="00676B7C" w:rsidR="007C7B86" w:rsidRDefault="007C7B86" w:rsidRPr="006D7796">
            <w:pPr>
              <w:jc w:val="center"/>
              <w:rPr>
                <w:sz w:val="22"/>
              </w:rPr>
            </w:pPr>
            <w:r w:rsidRPr="006D7796">
              <w:rPr>
                <w:sz w:val="22"/>
              </w:rPr>
              <w:t>2</w:t>
            </w:r>
          </w:p>
        </w:tc>
        <w:tc>
          <w:tcPr>
            <w:tcW w:type="pct" w:w="1710"/>
            <w:tcBorders>
              <w:top w:color="auto" w:space="0" w:sz="4" w:val="single"/>
              <w:left w:color="auto" w:space="0" w:sz="4" w:val="single"/>
              <w:bottom w:color="auto" w:space="0" w:sz="4" w:val="single"/>
              <w:right w:color="auto" w:space="0" w:sz="4" w:val="single"/>
            </w:tcBorders>
            <w:vAlign w:val="center"/>
          </w:tcPr>
          <w:p w14:paraId="71504923" w14:textId="77777777" w:rsidP="00676B7C" w:rsidR="007C7B86" w:rsidRDefault="007C7B86" w:rsidRPr="006D7796">
            <w:pPr>
              <w:rPr>
                <w:sz w:val="22"/>
              </w:rPr>
            </w:pPr>
            <w:proofErr w:type="spellStart"/>
            <w:r w:rsidRPr="006D7796">
              <w:rPr>
                <w:sz w:val="22"/>
              </w:rPr>
              <w:t>Детская</w:t>
            </w:r>
            <w:proofErr w:type="spellEnd"/>
            <w:r w:rsidRPr="006D7796">
              <w:rPr>
                <w:sz w:val="22"/>
              </w:rPr>
              <w:t xml:space="preserve"> </w:t>
            </w:r>
            <w:proofErr w:type="spellStart"/>
            <w:r w:rsidRPr="006D7796">
              <w:rPr>
                <w:sz w:val="22"/>
              </w:rPr>
              <w:t>библиотека</w:t>
            </w:r>
            <w:proofErr w:type="spellEnd"/>
          </w:p>
        </w:tc>
        <w:tc>
          <w:tcPr>
            <w:tcW w:type="pct" w:w="1546"/>
            <w:tcBorders>
              <w:top w:color="auto" w:space="0" w:sz="4" w:val="single"/>
              <w:left w:color="auto" w:space="0" w:sz="4" w:val="single"/>
              <w:bottom w:color="auto" w:space="0" w:sz="4" w:val="single"/>
              <w:right w:color="auto" w:space="0" w:sz="4" w:val="single"/>
            </w:tcBorders>
            <w:vAlign w:val="center"/>
          </w:tcPr>
          <w:p w14:paraId="3012C711" w14:textId="77777777" w:rsidP="00676B7C" w:rsidR="007C7B86" w:rsidRDefault="007C7B86" w:rsidRPr="006D7796">
            <w:pPr>
              <w:jc w:val="center"/>
              <w:rPr>
                <w:sz w:val="22"/>
              </w:rPr>
            </w:pPr>
            <w:r w:rsidRPr="006D7796">
              <w:rPr>
                <w:sz w:val="22"/>
              </w:rPr>
              <w:t xml:space="preserve">1 </w:t>
            </w:r>
            <w:proofErr w:type="spellStart"/>
            <w:r w:rsidRPr="006D7796">
              <w:rPr>
                <w:sz w:val="22"/>
              </w:rPr>
              <w:t>объект</w:t>
            </w:r>
            <w:proofErr w:type="spellEnd"/>
            <w:r w:rsidRPr="006D7796">
              <w:rPr>
                <w:sz w:val="22"/>
              </w:rPr>
              <w:t xml:space="preserve"> </w:t>
            </w:r>
            <w:proofErr w:type="spellStart"/>
            <w:r w:rsidRPr="006D7796">
              <w:rPr>
                <w:sz w:val="22"/>
              </w:rPr>
              <w:t>на</w:t>
            </w:r>
            <w:proofErr w:type="spellEnd"/>
            <w:r w:rsidRPr="006D7796">
              <w:rPr>
                <w:sz w:val="22"/>
              </w:rPr>
              <w:t> 7 </w:t>
            </w:r>
            <w:proofErr w:type="spellStart"/>
            <w:r w:rsidRPr="006D7796">
              <w:rPr>
                <w:sz w:val="22"/>
              </w:rPr>
              <w:t>тыс</w:t>
            </w:r>
            <w:proofErr w:type="spellEnd"/>
            <w:r w:rsidRPr="006D7796">
              <w:rPr>
                <w:sz w:val="22"/>
              </w:rPr>
              <w:t>. </w:t>
            </w:r>
            <w:proofErr w:type="spellStart"/>
            <w:r w:rsidRPr="006D7796">
              <w:rPr>
                <w:sz w:val="22"/>
              </w:rPr>
              <w:t>детей</w:t>
            </w:r>
            <w:proofErr w:type="spellEnd"/>
          </w:p>
        </w:tc>
        <w:tc>
          <w:tcPr>
            <w:tcW w:type="pct" w:w="1469"/>
            <w:tcBorders>
              <w:top w:color="auto" w:space="0" w:sz="4" w:val="single"/>
              <w:left w:color="auto" w:space="0" w:sz="4" w:val="single"/>
              <w:bottom w:color="auto" w:space="0" w:sz="4" w:val="single"/>
              <w:right w:color="auto" w:space="0" w:sz="4" w:val="single"/>
            </w:tcBorders>
            <w:vAlign w:val="center"/>
          </w:tcPr>
          <w:p w14:paraId="5B6B9AAF" w14:textId="77777777" w:rsidP="00676B7C" w:rsidR="007C7B86" w:rsidRDefault="007C7B86" w:rsidRPr="006D7796">
            <w:pPr>
              <w:jc w:val="center"/>
              <w:rPr>
                <w:sz w:val="22"/>
              </w:rPr>
            </w:pPr>
            <w:r w:rsidRPr="006D7796">
              <w:rPr>
                <w:sz w:val="22"/>
              </w:rPr>
              <w:t xml:space="preserve">40 </w:t>
            </w:r>
            <w:proofErr w:type="spellStart"/>
            <w:r w:rsidRPr="006D7796">
              <w:rPr>
                <w:sz w:val="22"/>
              </w:rPr>
              <w:t>мин</w:t>
            </w:r>
            <w:proofErr w:type="spellEnd"/>
            <w:r w:rsidRPr="006D7796">
              <w:rPr>
                <w:sz w:val="22"/>
              </w:rPr>
              <w:t>. (</w:t>
            </w:r>
            <w:proofErr w:type="spellStart"/>
            <w:r w:rsidRPr="006D7796">
              <w:rPr>
                <w:sz w:val="22"/>
              </w:rPr>
              <w:t>транспортная</w:t>
            </w:r>
            <w:proofErr w:type="spellEnd"/>
            <w:r w:rsidRPr="006D7796">
              <w:rPr>
                <w:sz w:val="22"/>
              </w:rPr>
              <w:t xml:space="preserve"> </w:t>
            </w:r>
            <w:proofErr w:type="spellStart"/>
            <w:r w:rsidRPr="006D7796">
              <w:rPr>
                <w:sz w:val="22"/>
              </w:rPr>
              <w:t>доступность</w:t>
            </w:r>
            <w:proofErr w:type="spellEnd"/>
            <w:r w:rsidRPr="006D7796">
              <w:rPr>
                <w:sz w:val="22"/>
              </w:rPr>
              <w:t>)</w:t>
            </w:r>
          </w:p>
        </w:tc>
      </w:tr>
      <w:tr w14:paraId="7A16EF12" w14:textId="77777777" w:rsidR="007C7B86" w:rsidRPr="006D7796" w:rsidTr="00676B7C">
        <w:tc>
          <w:tcPr>
            <w:tcW w:type="pct" w:w="275"/>
            <w:tcBorders>
              <w:top w:color="auto" w:space="0" w:sz="4" w:val="single"/>
              <w:left w:color="auto" w:space="0" w:sz="4" w:val="single"/>
              <w:bottom w:color="auto" w:space="0" w:sz="4" w:val="single"/>
              <w:right w:color="auto" w:space="0" w:sz="4" w:val="single"/>
            </w:tcBorders>
            <w:vAlign w:val="center"/>
          </w:tcPr>
          <w:p w14:paraId="67173998" w14:textId="77777777" w:rsidP="00676B7C" w:rsidR="007C7B86" w:rsidRDefault="007C7B86" w:rsidRPr="006D7796">
            <w:pPr>
              <w:jc w:val="center"/>
              <w:rPr>
                <w:sz w:val="22"/>
              </w:rPr>
            </w:pPr>
            <w:r w:rsidRPr="006D7796">
              <w:rPr>
                <w:sz w:val="22"/>
              </w:rPr>
              <w:t>3</w:t>
            </w:r>
          </w:p>
        </w:tc>
        <w:tc>
          <w:tcPr>
            <w:tcW w:type="pct" w:w="1710"/>
            <w:tcBorders>
              <w:top w:color="auto" w:space="0" w:sz="4" w:val="single"/>
              <w:left w:color="auto" w:space="0" w:sz="4" w:val="single"/>
              <w:bottom w:color="auto" w:space="0" w:sz="4" w:val="single"/>
              <w:right w:color="auto" w:space="0" w:sz="4" w:val="single"/>
            </w:tcBorders>
            <w:vAlign w:val="center"/>
          </w:tcPr>
          <w:p w14:paraId="01097442" w14:textId="77777777" w:rsidP="00676B7C" w:rsidR="007C7B86" w:rsidRDefault="007C7B86" w:rsidRPr="006D7796">
            <w:pPr>
              <w:rPr>
                <w:sz w:val="22"/>
              </w:rPr>
            </w:pPr>
            <w:proofErr w:type="spellStart"/>
            <w:r w:rsidRPr="006D7796">
              <w:rPr>
                <w:sz w:val="22"/>
              </w:rPr>
              <w:t>Учреждения</w:t>
            </w:r>
            <w:proofErr w:type="spellEnd"/>
            <w:r w:rsidRPr="006D7796">
              <w:rPr>
                <w:sz w:val="22"/>
              </w:rPr>
              <w:t xml:space="preserve"> </w:t>
            </w:r>
            <w:proofErr w:type="spellStart"/>
            <w:r w:rsidRPr="006D7796">
              <w:rPr>
                <w:sz w:val="22"/>
              </w:rPr>
              <w:t>клубного</w:t>
            </w:r>
            <w:proofErr w:type="spellEnd"/>
            <w:r w:rsidRPr="006D7796">
              <w:rPr>
                <w:sz w:val="22"/>
              </w:rPr>
              <w:t xml:space="preserve"> </w:t>
            </w:r>
            <w:proofErr w:type="spellStart"/>
            <w:r w:rsidRPr="006D7796">
              <w:rPr>
                <w:sz w:val="22"/>
              </w:rPr>
              <w:t>типа</w:t>
            </w:r>
            <w:proofErr w:type="spellEnd"/>
          </w:p>
        </w:tc>
        <w:tc>
          <w:tcPr>
            <w:tcW w:type="pct" w:w="1546"/>
            <w:tcBorders>
              <w:top w:color="auto" w:space="0" w:sz="4" w:val="single"/>
              <w:left w:color="auto" w:space="0" w:sz="4" w:val="single"/>
              <w:bottom w:color="auto" w:space="0" w:sz="4" w:val="single"/>
              <w:right w:color="auto" w:space="0" w:sz="4" w:val="single"/>
            </w:tcBorders>
            <w:vAlign w:val="center"/>
          </w:tcPr>
          <w:p w14:paraId="62BDBB00" w14:textId="77777777" w:rsidP="00676B7C" w:rsidR="007C7B86" w:rsidRDefault="007C7B86" w:rsidRPr="006D7796">
            <w:pPr>
              <w:jc w:val="center"/>
              <w:rPr>
                <w:sz w:val="22"/>
              </w:rPr>
            </w:pPr>
            <w:r w:rsidRPr="006D7796">
              <w:rPr>
                <w:sz w:val="22"/>
              </w:rPr>
              <w:t xml:space="preserve">1 </w:t>
            </w:r>
            <w:proofErr w:type="spellStart"/>
            <w:r w:rsidRPr="006D7796">
              <w:rPr>
                <w:sz w:val="22"/>
              </w:rPr>
              <w:t>объект</w:t>
            </w:r>
            <w:proofErr w:type="spellEnd"/>
            <w:r w:rsidRPr="006D7796">
              <w:rPr>
                <w:sz w:val="22"/>
              </w:rPr>
              <w:t xml:space="preserve"> </w:t>
            </w:r>
            <w:proofErr w:type="spellStart"/>
            <w:r w:rsidRPr="006D7796">
              <w:rPr>
                <w:sz w:val="22"/>
              </w:rPr>
              <w:t>на</w:t>
            </w:r>
            <w:proofErr w:type="spellEnd"/>
            <w:r w:rsidRPr="006D7796">
              <w:rPr>
                <w:sz w:val="22"/>
              </w:rPr>
              <w:t xml:space="preserve"> 20 </w:t>
            </w:r>
            <w:proofErr w:type="spellStart"/>
            <w:r w:rsidRPr="006D7796">
              <w:rPr>
                <w:sz w:val="22"/>
              </w:rPr>
              <w:t>тыс</w:t>
            </w:r>
            <w:proofErr w:type="spellEnd"/>
            <w:r w:rsidRPr="006D7796">
              <w:rPr>
                <w:sz w:val="22"/>
              </w:rPr>
              <w:t>. </w:t>
            </w:r>
            <w:proofErr w:type="spellStart"/>
            <w:r w:rsidRPr="006D7796">
              <w:rPr>
                <w:sz w:val="22"/>
              </w:rPr>
              <w:t>человек</w:t>
            </w:r>
            <w:proofErr w:type="spellEnd"/>
          </w:p>
        </w:tc>
        <w:tc>
          <w:tcPr>
            <w:tcW w:type="pct" w:w="1469"/>
            <w:tcBorders>
              <w:top w:color="auto" w:space="0" w:sz="4" w:val="single"/>
              <w:left w:color="auto" w:space="0" w:sz="4" w:val="single"/>
              <w:bottom w:color="auto" w:space="0" w:sz="4" w:val="single"/>
              <w:right w:color="auto" w:space="0" w:sz="4" w:val="single"/>
            </w:tcBorders>
            <w:vAlign w:val="center"/>
          </w:tcPr>
          <w:p w14:paraId="23BBE397" w14:textId="77777777" w:rsidP="00676B7C" w:rsidR="007C7B86" w:rsidRDefault="007C7B86" w:rsidRPr="006D7796">
            <w:pPr>
              <w:jc w:val="center"/>
              <w:rPr>
                <w:sz w:val="22"/>
              </w:rPr>
            </w:pPr>
            <w:r w:rsidRPr="006D7796">
              <w:rPr>
                <w:sz w:val="22"/>
              </w:rPr>
              <w:t xml:space="preserve">40 </w:t>
            </w:r>
            <w:proofErr w:type="spellStart"/>
            <w:r w:rsidRPr="006D7796">
              <w:rPr>
                <w:sz w:val="22"/>
              </w:rPr>
              <w:t>мин</w:t>
            </w:r>
            <w:proofErr w:type="spellEnd"/>
            <w:r w:rsidRPr="006D7796">
              <w:rPr>
                <w:sz w:val="22"/>
              </w:rPr>
              <w:t>. (</w:t>
            </w:r>
            <w:proofErr w:type="spellStart"/>
            <w:r w:rsidRPr="006D7796">
              <w:rPr>
                <w:sz w:val="22"/>
              </w:rPr>
              <w:t>транспортная</w:t>
            </w:r>
            <w:proofErr w:type="spellEnd"/>
            <w:r w:rsidRPr="006D7796">
              <w:rPr>
                <w:sz w:val="22"/>
              </w:rPr>
              <w:t xml:space="preserve"> </w:t>
            </w:r>
            <w:proofErr w:type="spellStart"/>
            <w:r w:rsidRPr="006D7796">
              <w:rPr>
                <w:sz w:val="22"/>
              </w:rPr>
              <w:t>доступность</w:t>
            </w:r>
            <w:proofErr w:type="spellEnd"/>
            <w:r w:rsidRPr="006D7796">
              <w:rPr>
                <w:sz w:val="22"/>
              </w:rPr>
              <w:t>)</w:t>
            </w:r>
          </w:p>
        </w:tc>
      </w:tr>
    </w:tbl>
    <w:p w14:paraId="48ACFB95" w14:textId="4990ABD5" w:rsidP="00DF2B16" w:rsidR="0019456B" w:rsidRDefault="001F33FA" w:rsidRPr="006D7796">
      <w:pPr>
        <w:pStyle w:val="34"/>
        <w:numPr>
          <w:ilvl w:val="1"/>
          <w:numId w:val="2"/>
        </w:numPr>
        <w:tabs>
          <w:tab w:pos="709" w:val="left"/>
        </w:tabs>
        <w:spacing w:after="120" w:before="240"/>
        <w:ind w:hanging="567" w:left="567"/>
        <w:jc w:val="left"/>
      </w:pPr>
      <w:bookmarkStart w:id="95" w:name="_Toc172289482"/>
      <w:bookmarkStart w:id="96" w:name="_Toc210393839"/>
      <w:r w:rsidRPr="006D7796">
        <w:t>Социальн</w:t>
      </w:r>
      <w:bookmarkEnd w:id="95"/>
      <w:r w:rsidR="007C7B86" w:rsidRPr="006D7796">
        <w:t>ое обслуживание и молодежная политика</w:t>
      </w:r>
      <w:bookmarkEnd w:id="96"/>
    </w:p>
    <w:p w14:paraId="281C572F" w14:textId="48BE5CFD" w:rsidP="000E119C" w:rsidR="000E119C" w:rsidRDefault="000E119C" w:rsidRPr="006D7796">
      <w:pPr>
        <w:spacing w:before="120" w:line="240" w:lineRule="atLeast"/>
        <w:ind w:firstLine="709"/>
        <w:rPr>
          <w:b/>
          <w:bCs/>
        </w:rPr>
      </w:pPr>
      <w:r w:rsidRPr="006D7796">
        <w:rPr>
          <w:b/>
          <w:bCs/>
        </w:rPr>
        <w:t>Современное состояние</w:t>
      </w:r>
    </w:p>
    <w:p w14:paraId="62496516" w14:textId="77777777" w:rsidP="000E119C" w:rsidR="000E119C" w:rsidRDefault="000E119C" w:rsidRPr="006D7796">
      <w:pPr>
        <w:tabs>
          <w:tab w:pos="1134" w:val="left"/>
        </w:tabs>
        <w:ind w:firstLine="709"/>
        <w:jc w:val="both"/>
        <w:rPr>
          <w:rFonts w:eastAsia="Calibri"/>
        </w:rPr>
      </w:pPr>
      <w:r w:rsidRPr="006D7796">
        <w:rPr>
          <w:rFonts w:eastAsia="Calibri"/>
        </w:rPr>
        <w:t>На территории Усть-Камчатского муниципального округа действует КГАУСЗ «Комплексный центр социального обслуживания населения Усть-Камчатского округа». Центр является подведомственным учреждением Министерства социального благополучия и семейной политики Камчатского края.</w:t>
      </w:r>
    </w:p>
    <w:p w14:paraId="34B7F3FB" w14:textId="77777777" w:rsidP="000E119C" w:rsidR="000E119C" w:rsidRDefault="000E119C" w:rsidRPr="006D7796">
      <w:pPr>
        <w:tabs>
          <w:tab w:pos="1134" w:val="left"/>
        </w:tabs>
        <w:ind w:firstLine="709"/>
        <w:jc w:val="both"/>
        <w:rPr>
          <w:rFonts w:eastAsia="Calibri"/>
        </w:rPr>
      </w:pPr>
      <w:r w:rsidRPr="006D7796">
        <w:rPr>
          <w:rFonts w:eastAsia="Calibri"/>
        </w:rPr>
        <w:t xml:space="preserve">Сведения о местоположении и мощности отделений организации представлены в таблице 7.5.1. Стационарное обслуживание население осуществляется в отделениях, расположенных в п. Усть-Камчатск и п. </w:t>
      </w:r>
      <w:proofErr w:type="spellStart"/>
      <w:r w:rsidRPr="006D7796">
        <w:rPr>
          <w:rFonts w:eastAsia="Calibri"/>
        </w:rPr>
        <w:t>Козыревск</w:t>
      </w:r>
      <w:proofErr w:type="spellEnd"/>
      <w:r w:rsidRPr="006D7796">
        <w:rPr>
          <w:rFonts w:eastAsia="Calibri"/>
        </w:rPr>
        <w:t xml:space="preserve">, их общая проектная мощность составляет 40 мест. </w:t>
      </w:r>
    </w:p>
    <w:p w14:paraId="1017A8BF" w14:textId="77777777" w:rsidP="000E119C" w:rsidR="000E119C" w:rsidRDefault="000E119C" w:rsidRPr="006D7796">
      <w:pPr>
        <w:tabs>
          <w:tab w:pos="1134" w:val="left"/>
        </w:tabs>
        <w:ind w:firstLine="709"/>
        <w:jc w:val="both"/>
        <w:rPr>
          <w:rFonts w:eastAsia="Calibri"/>
        </w:rPr>
      </w:pPr>
      <w:r w:rsidRPr="006D7796">
        <w:rPr>
          <w:rFonts w:eastAsia="Calibri"/>
        </w:rPr>
        <w:t xml:space="preserve">В п. </w:t>
      </w:r>
      <w:proofErr w:type="spellStart"/>
      <w:r w:rsidRPr="006D7796">
        <w:rPr>
          <w:rFonts w:eastAsia="Calibri"/>
        </w:rPr>
        <w:t>Козыревск</w:t>
      </w:r>
      <w:proofErr w:type="spellEnd"/>
      <w:r w:rsidRPr="006D7796">
        <w:rPr>
          <w:rFonts w:eastAsia="Calibri"/>
        </w:rPr>
        <w:t xml:space="preserve"> КГАУСЗ «Комплексный центр социального обслуживания населения Усть-Камчатского округа» размещается в 4 одноэтажных деревянных корпусах.</w:t>
      </w:r>
    </w:p>
    <w:p w14:paraId="76B16294" w14:textId="77777777" w:rsidP="000E119C" w:rsidR="000E119C" w:rsidRDefault="000E119C" w:rsidRPr="006D7796">
      <w:pPr>
        <w:shd w:color="auto" w:fill="FFFFFF" w:val="clear"/>
        <w:spacing w:before="120"/>
        <w:jc w:val="right"/>
        <w:rPr>
          <w:rFonts w:eastAsia="Calibri"/>
          <w:iCs/>
        </w:rPr>
      </w:pPr>
      <w:r w:rsidRPr="006D7796">
        <w:rPr>
          <w:rFonts w:eastAsia="Calibri"/>
          <w:iCs/>
          <w:lang w:bidi="en-US"/>
        </w:rPr>
        <w:t>Таблица 7.5.</w:t>
      </w:r>
      <w:r w:rsidRPr="006D7796">
        <w:rPr>
          <w:rFonts w:eastAsia="Calibri"/>
          <w:iCs/>
        </w:rPr>
        <w:t>1</w:t>
      </w:r>
    </w:p>
    <w:p w14:paraId="0E1FB4A4" w14:textId="77777777" w:rsidP="000E119C" w:rsidR="000E119C" w:rsidRDefault="000E119C" w:rsidRPr="006D7796">
      <w:pPr>
        <w:shd w:color="auto" w:fill="FFFFFF" w:val="clear"/>
        <w:spacing w:after="120"/>
        <w:jc w:val="center"/>
        <w:rPr>
          <w:rFonts w:eastAsia="Calibri"/>
          <w:lang w:bidi="en-US"/>
        </w:rPr>
      </w:pPr>
      <w:r w:rsidRPr="006D7796">
        <w:rPr>
          <w:rFonts w:eastAsia="Calibri"/>
          <w:lang w:bidi="en-US"/>
        </w:rPr>
        <w:t xml:space="preserve">Отделения </w:t>
      </w:r>
      <w:r w:rsidRPr="006D7796">
        <w:rPr>
          <w:rFonts w:eastAsia="Calibri"/>
        </w:rPr>
        <w:t xml:space="preserve">КГАУСЗ «Комплексный центр социального обслуживания населения </w:t>
      </w:r>
      <w:r w:rsidRPr="006D7796">
        <w:rPr>
          <w:rFonts w:eastAsia="Calibri"/>
        </w:rPr>
        <w:br/>
        <w:t>Усть-Камчатского округа»</w:t>
      </w:r>
    </w:p>
    <w:tbl>
      <w:tblPr>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0" w:lastRow="0" w:noHBand="0" w:noVBand="1" w:val="04A0"/>
      </w:tblPr>
      <w:tblGrid>
        <w:gridCol w:w="540"/>
        <w:gridCol w:w="2613"/>
        <w:gridCol w:w="1675"/>
        <w:gridCol w:w="1213"/>
        <w:gridCol w:w="1355"/>
        <w:gridCol w:w="1168"/>
        <w:gridCol w:w="1290"/>
      </w:tblGrid>
      <w:tr w14:paraId="37168187" w14:textId="77777777" w:rsidR="000E119C" w:rsidRPr="006D7796" w:rsidTr="00676B7C">
        <w:trPr>
          <w:trHeight w:val="70"/>
          <w:tblHeader/>
          <w:jc w:val="center"/>
        </w:trPr>
        <w:tc>
          <w:tcPr>
            <w:tcW w:type="pct" w:w="274"/>
            <w:vMerge w:val="restart"/>
            <w:tcBorders>
              <w:top w:color="auto" w:space="0" w:sz="4" w:val="single"/>
              <w:left w:color="auto" w:space="0" w:sz="4" w:val="single"/>
              <w:bottom w:color="auto" w:space="0" w:sz="4" w:val="single"/>
              <w:right w:color="auto" w:space="0" w:sz="4" w:val="single"/>
            </w:tcBorders>
            <w:vAlign w:val="center"/>
            <w:hideMark/>
          </w:tcPr>
          <w:p w14:paraId="7161A834" w14:textId="77777777" w:rsidP="00676B7C" w:rsidR="000E119C" w:rsidRDefault="000E119C" w:rsidRPr="006D7796">
            <w:pPr>
              <w:spacing w:line="256" w:lineRule="auto"/>
              <w:jc w:val="center"/>
              <w:rPr>
                <w:rFonts w:eastAsia="Calibri"/>
                <w:lang w:bidi="hi-IN"/>
              </w:rPr>
            </w:pPr>
            <w:r w:rsidRPr="006D7796">
              <w:rPr>
                <w:rFonts w:eastAsia="Calibri"/>
                <w:bCs/>
              </w:rPr>
              <w:t>№ п\п</w:t>
            </w:r>
          </w:p>
        </w:tc>
        <w:tc>
          <w:tcPr>
            <w:tcW w:type="pct" w:w="1349"/>
            <w:vMerge w:val="restart"/>
            <w:tcBorders>
              <w:top w:color="auto" w:space="0" w:sz="4" w:val="single"/>
              <w:left w:color="auto" w:space="0" w:sz="4" w:val="single"/>
              <w:bottom w:color="auto" w:space="0" w:sz="4" w:val="single"/>
              <w:right w:color="auto" w:space="0" w:sz="4" w:val="single"/>
            </w:tcBorders>
            <w:vAlign w:val="center"/>
            <w:hideMark/>
          </w:tcPr>
          <w:p w14:paraId="4A7ECEAC" w14:textId="77777777" w:rsidP="00676B7C" w:rsidR="000E119C" w:rsidRDefault="000E119C" w:rsidRPr="006D7796">
            <w:pPr>
              <w:spacing w:line="256" w:lineRule="auto"/>
              <w:jc w:val="center"/>
              <w:rPr>
                <w:rFonts w:eastAsia="Calibri"/>
                <w:lang w:bidi="hi-IN"/>
              </w:rPr>
            </w:pPr>
            <w:r w:rsidRPr="006D7796">
              <w:rPr>
                <w:rFonts w:eastAsia="Calibri"/>
                <w:lang w:bidi="hi-IN"/>
              </w:rPr>
              <w:t>Отделение</w:t>
            </w:r>
          </w:p>
        </w:tc>
        <w:tc>
          <w:tcPr>
            <w:tcW w:type="pct" w:w="873"/>
            <w:vMerge w:val="restart"/>
            <w:tcBorders>
              <w:top w:color="auto" w:space="0" w:sz="4" w:val="single"/>
              <w:left w:color="auto" w:space="0" w:sz="4" w:val="single"/>
              <w:bottom w:color="auto" w:space="0" w:sz="4" w:val="single"/>
              <w:right w:color="auto" w:space="0" w:sz="4" w:val="single"/>
            </w:tcBorders>
            <w:vAlign w:val="center"/>
            <w:hideMark/>
          </w:tcPr>
          <w:p w14:paraId="7DCB7904" w14:textId="77777777" w:rsidP="00676B7C" w:rsidR="000E119C" w:rsidRDefault="000E119C" w:rsidRPr="006D7796">
            <w:pPr>
              <w:spacing w:line="256" w:lineRule="auto"/>
              <w:jc w:val="center"/>
              <w:rPr>
                <w:rFonts w:eastAsia="Calibri"/>
                <w:lang w:bidi="hi-IN"/>
              </w:rPr>
            </w:pPr>
            <w:r w:rsidRPr="006D7796">
              <w:rPr>
                <w:rFonts w:eastAsia="Calibri"/>
                <w:lang w:bidi="hi-IN"/>
              </w:rPr>
              <w:t>Адрес объекта</w:t>
            </w:r>
          </w:p>
        </w:tc>
        <w:tc>
          <w:tcPr>
            <w:tcW w:type="pct" w:w="1279"/>
            <w:gridSpan w:val="2"/>
            <w:tcBorders>
              <w:top w:color="auto" w:space="0" w:sz="4" w:val="single"/>
              <w:left w:color="auto" w:space="0" w:sz="4" w:val="single"/>
              <w:bottom w:color="auto" w:space="0" w:sz="4" w:val="single"/>
              <w:right w:color="auto" w:space="0" w:sz="4" w:val="single"/>
            </w:tcBorders>
            <w:vAlign w:val="center"/>
            <w:hideMark/>
          </w:tcPr>
          <w:p w14:paraId="01EE9B2C" w14:textId="77777777" w:rsidP="00676B7C" w:rsidR="000E119C" w:rsidRDefault="000E119C" w:rsidRPr="006D7796">
            <w:pPr>
              <w:spacing w:line="256" w:lineRule="auto"/>
              <w:jc w:val="center"/>
              <w:rPr>
                <w:rFonts w:eastAsia="Calibri"/>
                <w:lang w:bidi="hi-IN"/>
              </w:rPr>
            </w:pPr>
            <w:r w:rsidRPr="006D7796">
              <w:rPr>
                <w:rFonts w:eastAsia="Calibri"/>
                <w:lang w:bidi="hi-IN"/>
              </w:rPr>
              <w:t>Мощность</w:t>
            </w:r>
          </w:p>
        </w:tc>
        <w:tc>
          <w:tcPr>
            <w:tcW w:type="pct" w:w="582"/>
            <w:vMerge w:val="restart"/>
            <w:tcBorders>
              <w:top w:color="auto" w:space="0" w:sz="4" w:val="single"/>
              <w:left w:color="auto" w:space="0" w:sz="4" w:val="single"/>
              <w:right w:color="auto" w:space="0" w:sz="4" w:val="single"/>
            </w:tcBorders>
            <w:vAlign w:val="center"/>
          </w:tcPr>
          <w:p w14:paraId="39C39F42" w14:textId="77777777" w:rsidP="00676B7C" w:rsidR="000E119C" w:rsidRDefault="000E119C" w:rsidRPr="006D7796">
            <w:pPr>
              <w:spacing w:line="256" w:lineRule="auto"/>
              <w:jc w:val="center"/>
              <w:rPr>
                <w:rFonts w:eastAsia="Calibri"/>
                <w:lang w:bidi="hi-IN"/>
              </w:rPr>
            </w:pPr>
            <w:r w:rsidRPr="006D7796">
              <w:rPr>
                <w:rFonts w:eastAsia="Calibri"/>
                <w:lang w:bidi="hi-IN"/>
              </w:rPr>
              <w:t>Общая площадь, кв. м</w:t>
            </w:r>
          </w:p>
        </w:tc>
        <w:tc>
          <w:tcPr>
            <w:tcW w:type="pct" w:w="642"/>
            <w:vMerge w:val="restart"/>
            <w:tcBorders>
              <w:top w:color="auto" w:space="0" w:sz="4" w:val="single"/>
              <w:left w:color="auto" w:space="0" w:sz="4" w:val="single"/>
              <w:right w:color="auto" w:space="0" w:sz="4" w:val="single"/>
            </w:tcBorders>
            <w:vAlign w:val="center"/>
          </w:tcPr>
          <w:p w14:paraId="20C16A44" w14:textId="77777777" w:rsidP="00676B7C" w:rsidR="000E119C" w:rsidRDefault="000E119C" w:rsidRPr="006D7796">
            <w:pPr>
              <w:spacing w:line="256" w:lineRule="auto"/>
              <w:jc w:val="center"/>
              <w:rPr>
                <w:rFonts w:eastAsia="Calibri"/>
                <w:lang w:bidi="hi-IN"/>
              </w:rPr>
            </w:pPr>
            <w:r w:rsidRPr="006D7796">
              <w:rPr>
                <w:rFonts w:eastAsia="Calibri"/>
                <w:lang w:bidi="hi-IN"/>
              </w:rPr>
              <w:t>Год постройки</w:t>
            </w:r>
          </w:p>
        </w:tc>
      </w:tr>
      <w:tr w14:paraId="68832905" w14:textId="77777777" w:rsidR="000E119C" w:rsidRPr="006D7796" w:rsidTr="00676B7C">
        <w:trPr>
          <w:trHeight w:val="76"/>
          <w:tblHeader/>
          <w:jc w:val="center"/>
        </w:trPr>
        <w:tc>
          <w:tcPr>
            <w:tcW w:type="pct" w:w="274"/>
            <w:vMerge/>
            <w:tcBorders>
              <w:top w:color="auto" w:space="0" w:sz="4" w:val="single"/>
              <w:left w:color="auto" w:space="0" w:sz="4" w:val="single"/>
              <w:bottom w:color="auto" w:space="0" w:sz="4" w:val="single"/>
              <w:right w:color="auto" w:space="0" w:sz="4" w:val="single"/>
            </w:tcBorders>
            <w:vAlign w:val="center"/>
            <w:hideMark/>
          </w:tcPr>
          <w:p w14:paraId="7573F52D" w14:textId="77777777" w:rsidP="00676B7C" w:rsidR="000E119C" w:rsidRDefault="000E119C" w:rsidRPr="006D7796">
            <w:pPr>
              <w:spacing w:line="256" w:lineRule="auto"/>
              <w:rPr>
                <w:color w:val="000000"/>
                <w:lang w:bidi="hi-IN"/>
              </w:rPr>
            </w:pPr>
          </w:p>
        </w:tc>
        <w:tc>
          <w:tcPr>
            <w:tcW w:type="pct" w:w="1349"/>
            <w:vMerge/>
            <w:tcBorders>
              <w:top w:color="auto" w:space="0" w:sz="4" w:val="single"/>
              <w:left w:color="auto" w:space="0" w:sz="4" w:val="single"/>
              <w:bottom w:color="auto" w:space="0" w:sz="4" w:val="single"/>
              <w:right w:color="auto" w:space="0" w:sz="4" w:val="single"/>
            </w:tcBorders>
            <w:vAlign w:val="center"/>
            <w:hideMark/>
          </w:tcPr>
          <w:p w14:paraId="7C91B714" w14:textId="77777777" w:rsidP="00676B7C" w:rsidR="000E119C" w:rsidRDefault="000E119C" w:rsidRPr="006D7796">
            <w:pPr>
              <w:spacing w:line="256" w:lineRule="auto"/>
              <w:rPr>
                <w:color w:val="000000"/>
                <w:lang w:bidi="hi-IN"/>
              </w:rPr>
            </w:pPr>
          </w:p>
        </w:tc>
        <w:tc>
          <w:tcPr>
            <w:tcW w:type="pct" w:w="873"/>
            <w:vMerge/>
            <w:tcBorders>
              <w:top w:color="auto" w:space="0" w:sz="4" w:val="single"/>
              <w:left w:color="auto" w:space="0" w:sz="4" w:val="single"/>
              <w:bottom w:color="auto" w:space="0" w:sz="4" w:val="single"/>
              <w:right w:color="auto" w:space="0" w:sz="4" w:val="single"/>
            </w:tcBorders>
            <w:vAlign w:val="center"/>
            <w:hideMark/>
          </w:tcPr>
          <w:p w14:paraId="7D2984A8" w14:textId="77777777" w:rsidP="00676B7C" w:rsidR="000E119C" w:rsidRDefault="000E119C" w:rsidRPr="006D7796">
            <w:pPr>
              <w:spacing w:line="256" w:lineRule="auto"/>
              <w:rPr>
                <w:color w:val="000000"/>
                <w:lang w:bidi="hi-IN"/>
              </w:rPr>
            </w:pPr>
          </w:p>
        </w:tc>
        <w:tc>
          <w:tcPr>
            <w:tcW w:type="pct" w:w="605"/>
            <w:tcBorders>
              <w:top w:color="auto" w:space="0" w:sz="4" w:val="single"/>
              <w:left w:color="auto" w:space="0" w:sz="4" w:val="single"/>
              <w:bottom w:color="auto" w:space="0" w:sz="4" w:val="single"/>
              <w:right w:color="auto" w:space="0" w:sz="4" w:val="single"/>
            </w:tcBorders>
            <w:vAlign w:val="center"/>
            <w:hideMark/>
          </w:tcPr>
          <w:p w14:paraId="3CD30DC1" w14:textId="77777777" w:rsidP="00676B7C" w:rsidR="000E119C" w:rsidRDefault="000E119C" w:rsidRPr="006D7796">
            <w:pPr>
              <w:spacing w:line="256" w:lineRule="auto"/>
              <w:jc w:val="center"/>
              <w:rPr>
                <w:rFonts w:eastAsia="Calibri"/>
                <w:lang w:bidi="hi-IN"/>
              </w:rPr>
            </w:pPr>
            <w:r w:rsidRPr="006D7796">
              <w:rPr>
                <w:rFonts w:eastAsia="Calibri"/>
                <w:lang w:bidi="hi-IN"/>
              </w:rPr>
              <w:t>коек/мест</w:t>
            </w:r>
          </w:p>
        </w:tc>
        <w:tc>
          <w:tcPr>
            <w:tcW w:type="pct" w:w="674"/>
            <w:tcBorders>
              <w:top w:color="auto" w:space="0" w:sz="4" w:val="single"/>
              <w:left w:color="auto" w:space="0" w:sz="4" w:val="single"/>
              <w:bottom w:color="auto" w:space="0" w:sz="4" w:val="single"/>
              <w:right w:color="auto" w:space="0" w:sz="4" w:val="single"/>
            </w:tcBorders>
            <w:vAlign w:val="center"/>
            <w:hideMark/>
          </w:tcPr>
          <w:p w14:paraId="07C36E2C" w14:textId="77777777" w:rsidP="00676B7C" w:rsidR="000E119C" w:rsidRDefault="000E119C" w:rsidRPr="006D7796">
            <w:pPr>
              <w:spacing w:line="256" w:lineRule="auto"/>
              <w:jc w:val="center"/>
              <w:rPr>
                <w:rFonts w:eastAsia="Calibri"/>
                <w:lang w:bidi="hi-IN"/>
              </w:rPr>
            </w:pPr>
            <w:r w:rsidRPr="006D7796">
              <w:rPr>
                <w:rFonts w:eastAsia="Calibri"/>
                <w:lang w:bidi="hi-IN"/>
              </w:rPr>
              <w:t>посещений в смену</w:t>
            </w:r>
          </w:p>
        </w:tc>
        <w:tc>
          <w:tcPr>
            <w:tcW w:type="pct" w:w="582"/>
            <w:vMerge/>
            <w:tcBorders>
              <w:left w:color="auto" w:space="0" w:sz="4" w:val="single"/>
              <w:bottom w:color="auto" w:space="0" w:sz="4" w:val="single"/>
              <w:right w:color="auto" w:space="0" w:sz="4" w:val="single"/>
            </w:tcBorders>
          </w:tcPr>
          <w:p w14:paraId="6F664547" w14:textId="77777777" w:rsidP="00676B7C" w:rsidR="000E119C" w:rsidRDefault="000E119C" w:rsidRPr="006D7796">
            <w:pPr>
              <w:spacing w:line="256" w:lineRule="auto"/>
              <w:jc w:val="center"/>
              <w:rPr>
                <w:rFonts w:eastAsia="Calibri"/>
                <w:lang w:bidi="hi-IN"/>
              </w:rPr>
            </w:pPr>
          </w:p>
        </w:tc>
        <w:tc>
          <w:tcPr>
            <w:tcW w:type="pct" w:w="642"/>
            <w:vMerge/>
            <w:tcBorders>
              <w:left w:color="auto" w:space="0" w:sz="4" w:val="single"/>
              <w:bottom w:color="auto" w:space="0" w:sz="4" w:val="single"/>
              <w:right w:color="auto" w:space="0" w:sz="4" w:val="single"/>
            </w:tcBorders>
          </w:tcPr>
          <w:p w14:paraId="417CB6F2" w14:textId="77777777" w:rsidP="00676B7C" w:rsidR="000E119C" w:rsidRDefault="000E119C" w:rsidRPr="006D7796">
            <w:pPr>
              <w:spacing w:line="256" w:lineRule="auto"/>
              <w:jc w:val="center"/>
              <w:rPr>
                <w:rFonts w:eastAsia="Calibri"/>
                <w:lang w:bidi="hi-IN"/>
              </w:rPr>
            </w:pPr>
          </w:p>
        </w:tc>
      </w:tr>
      <w:tr w14:paraId="4DECC64A" w14:textId="77777777" w:rsidR="000E119C" w:rsidRPr="006D7796" w:rsidTr="00676B7C">
        <w:trPr>
          <w:jc w:val="center"/>
        </w:trPr>
        <w:tc>
          <w:tcPr>
            <w:tcW w:type="pct" w:w="274"/>
            <w:tcBorders>
              <w:top w:color="auto" w:space="0" w:sz="4" w:val="single"/>
              <w:left w:color="auto" w:space="0" w:sz="4" w:val="single"/>
              <w:bottom w:color="auto" w:space="0" w:sz="4" w:val="single"/>
              <w:right w:color="auto" w:space="0" w:sz="4" w:val="single"/>
            </w:tcBorders>
            <w:vAlign w:val="center"/>
            <w:hideMark/>
          </w:tcPr>
          <w:p w14:paraId="0AC98D1F" w14:textId="77777777" w:rsidP="00676B7C" w:rsidR="000E119C" w:rsidRDefault="000E119C" w:rsidRPr="006D7796">
            <w:pPr>
              <w:spacing w:line="256" w:lineRule="auto"/>
              <w:jc w:val="center"/>
              <w:rPr>
                <w:rFonts w:eastAsia="Calibri"/>
              </w:rPr>
            </w:pPr>
            <w:r w:rsidRPr="006D7796">
              <w:rPr>
                <w:rFonts w:eastAsia="Calibri"/>
              </w:rPr>
              <w:t>1</w:t>
            </w:r>
          </w:p>
        </w:tc>
        <w:tc>
          <w:tcPr>
            <w:tcW w:type="pct" w:w="1349"/>
            <w:tcBorders>
              <w:top w:color="auto" w:space="0" w:sz="4" w:val="single"/>
              <w:left w:color="auto" w:space="0" w:sz="4" w:val="single"/>
              <w:bottom w:color="auto" w:space="0" w:sz="4" w:val="single"/>
              <w:right w:color="auto" w:space="0" w:sz="4" w:val="single"/>
            </w:tcBorders>
            <w:vAlign w:val="center"/>
          </w:tcPr>
          <w:p w14:paraId="71378BBE" w14:textId="77777777" w:rsidP="00676B7C" w:rsidR="000E119C" w:rsidRDefault="000E119C" w:rsidRPr="006D7796">
            <w:pPr>
              <w:spacing w:line="256" w:lineRule="auto"/>
              <w:rPr>
                <w:rFonts w:eastAsia="Calibri"/>
              </w:rPr>
            </w:pPr>
            <w:r w:rsidRPr="006D7796">
              <w:rPr>
                <w:rFonts w:eastAsia="Calibri"/>
              </w:rPr>
              <w:t>Отделение помощи семье и детям</w:t>
            </w:r>
          </w:p>
        </w:tc>
        <w:tc>
          <w:tcPr>
            <w:tcW w:type="pct" w:w="873"/>
            <w:vMerge w:val="restart"/>
            <w:tcBorders>
              <w:top w:color="auto" w:space="0" w:sz="4" w:val="single"/>
              <w:left w:color="auto" w:space="0" w:sz="4" w:val="single"/>
              <w:right w:color="auto" w:space="0" w:sz="4" w:val="single"/>
            </w:tcBorders>
            <w:vAlign w:val="center"/>
          </w:tcPr>
          <w:p w14:paraId="7AF8DBAD" w14:textId="77777777" w:rsidP="00676B7C" w:rsidR="000E119C" w:rsidRDefault="000E119C" w:rsidRPr="006D7796">
            <w:pPr>
              <w:spacing w:line="256" w:lineRule="auto"/>
              <w:rPr>
                <w:rFonts w:eastAsia="Calibri"/>
              </w:rPr>
            </w:pPr>
            <w:r w:rsidRPr="006D7796">
              <w:rPr>
                <w:rFonts w:eastAsia="Calibri"/>
              </w:rPr>
              <w:t xml:space="preserve">п. Усть-Камчатск, ул. Чехова, 7 </w:t>
            </w:r>
          </w:p>
        </w:tc>
        <w:tc>
          <w:tcPr>
            <w:tcW w:type="pct" w:w="605"/>
            <w:vMerge w:val="restart"/>
            <w:tcBorders>
              <w:top w:color="auto" w:space="0" w:sz="4" w:val="single"/>
              <w:left w:color="auto" w:space="0" w:sz="4" w:val="single"/>
              <w:right w:color="auto" w:space="0" w:sz="4" w:val="single"/>
            </w:tcBorders>
            <w:vAlign w:val="center"/>
            <w:hideMark/>
          </w:tcPr>
          <w:p w14:paraId="38106C2A" w14:textId="77777777" w:rsidP="00676B7C" w:rsidR="000E119C" w:rsidRDefault="000E119C" w:rsidRPr="006D7796">
            <w:pPr>
              <w:spacing w:line="256" w:lineRule="auto"/>
              <w:jc w:val="center"/>
              <w:rPr>
                <w:rFonts w:eastAsia="Calibri"/>
                <w:lang w:bidi="hi-IN"/>
              </w:rPr>
            </w:pPr>
            <w:r w:rsidRPr="006D7796">
              <w:rPr>
                <w:rFonts w:eastAsia="Calibri"/>
                <w:lang w:bidi="hi-IN"/>
              </w:rPr>
              <w:t>10</w:t>
            </w:r>
          </w:p>
        </w:tc>
        <w:tc>
          <w:tcPr>
            <w:tcW w:type="pct" w:w="674"/>
            <w:vMerge w:val="restart"/>
            <w:tcBorders>
              <w:top w:color="auto" w:space="0" w:sz="4" w:val="single"/>
              <w:left w:color="auto" w:space="0" w:sz="4" w:val="single"/>
              <w:right w:color="auto" w:space="0" w:sz="4" w:val="single"/>
            </w:tcBorders>
            <w:vAlign w:val="center"/>
          </w:tcPr>
          <w:p w14:paraId="69126BE2" w14:textId="77777777" w:rsidP="00676B7C" w:rsidR="000E119C" w:rsidRDefault="000E119C" w:rsidRPr="006D7796">
            <w:pPr>
              <w:spacing w:line="256" w:lineRule="auto"/>
              <w:jc w:val="center"/>
              <w:rPr>
                <w:rFonts w:eastAsia="Calibri"/>
                <w:lang w:bidi="hi-IN"/>
              </w:rPr>
            </w:pPr>
            <w:r w:rsidRPr="006D7796">
              <w:rPr>
                <w:rFonts w:eastAsia="Calibri"/>
                <w:lang w:bidi="hi-IN"/>
              </w:rPr>
              <w:t>20</w:t>
            </w:r>
          </w:p>
        </w:tc>
        <w:tc>
          <w:tcPr>
            <w:tcW w:type="pct" w:w="582"/>
            <w:vMerge w:val="restart"/>
            <w:tcBorders>
              <w:top w:color="auto" w:space="0" w:sz="4" w:val="single"/>
              <w:left w:color="auto" w:space="0" w:sz="4" w:val="single"/>
              <w:right w:color="auto" w:space="0" w:sz="4" w:val="single"/>
            </w:tcBorders>
            <w:vAlign w:val="center"/>
          </w:tcPr>
          <w:p w14:paraId="02C1BB23" w14:textId="77777777" w:rsidP="00676B7C" w:rsidR="000E119C" w:rsidRDefault="000E119C" w:rsidRPr="006D7796">
            <w:pPr>
              <w:spacing w:line="256" w:lineRule="auto"/>
              <w:jc w:val="center"/>
              <w:rPr>
                <w:rFonts w:eastAsia="Calibri"/>
                <w:lang w:bidi="hi-IN"/>
              </w:rPr>
            </w:pPr>
            <w:r w:rsidRPr="006D7796">
              <w:rPr>
                <w:rFonts w:eastAsia="Calibri"/>
                <w:lang w:bidi="hi-IN"/>
              </w:rPr>
              <w:t>936,6</w:t>
            </w:r>
          </w:p>
        </w:tc>
        <w:tc>
          <w:tcPr>
            <w:tcW w:type="pct" w:w="642"/>
            <w:vMerge w:val="restart"/>
            <w:tcBorders>
              <w:top w:color="auto" w:space="0" w:sz="4" w:val="single"/>
              <w:left w:color="auto" w:space="0" w:sz="4" w:val="single"/>
              <w:right w:color="auto" w:space="0" w:sz="4" w:val="single"/>
            </w:tcBorders>
            <w:vAlign w:val="center"/>
          </w:tcPr>
          <w:p w14:paraId="5D34CEC2" w14:textId="77777777" w:rsidP="00676B7C" w:rsidR="000E119C" w:rsidRDefault="000E119C" w:rsidRPr="006D7796">
            <w:pPr>
              <w:spacing w:line="256" w:lineRule="auto"/>
              <w:jc w:val="center"/>
              <w:rPr>
                <w:rFonts w:eastAsia="Calibri"/>
                <w:lang w:bidi="hi-IN"/>
              </w:rPr>
            </w:pPr>
            <w:r w:rsidRPr="006D7796">
              <w:rPr>
                <w:rFonts w:eastAsia="Calibri"/>
                <w:lang w:bidi="hi-IN"/>
              </w:rPr>
              <w:t>1975</w:t>
            </w:r>
          </w:p>
        </w:tc>
      </w:tr>
      <w:tr w14:paraId="201923FE" w14:textId="77777777" w:rsidR="000E119C" w:rsidRPr="006D7796" w:rsidTr="00676B7C">
        <w:trPr>
          <w:jc w:val="center"/>
        </w:trPr>
        <w:tc>
          <w:tcPr>
            <w:tcW w:type="pct" w:w="274"/>
            <w:tcBorders>
              <w:top w:color="auto" w:space="0" w:sz="4" w:val="single"/>
              <w:left w:color="auto" w:space="0" w:sz="4" w:val="single"/>
              <w:bottom w:color="auto" w:space="0" w:sz="4" w:val="single"/>
              <w:right w:color="auto" w:space="0" w:sz="4" w:val="single"/>
            </w:tcBorders>
            <w:vAlign w:val="center"/>
          </w:tcPr>
          <w:p w14:paraId="0F7FDF40" w14:textId="77777777" w:rsidP="00676B7C" w:rsidR="000E119C" w:rsidRDefault="000E119C" w:rsidRPr="006D7796">
            <w:pPr>
              <w:spacing w:line="256" w:lineRule="auto"/>
              <w:jc w:val="center"/>
              <w:rPr>
                <w:rFonts w:eastAsia="Calibri"/>
              </w:rPr>
            </w:pPr>
            <w:r w:rsidRPr="006D7796">
              <w:rPr>
                <w:rFonts w:eastAsia="Calibri"/>
              </w:rPr>
              <w:t>2</w:t>
            </w:r>
          </w:p>
        </w:tc>
        <w:tc>
          <w:tcPr>
            <w:tcW w:type="pct" w:w="1349"/>
            <w:tcBorders>
              <w:top w:color="auto" w:space="0" w:sz="4" w:val="single"/>
              <w:left w:color="auto" w:space="0" w:sz="4" w:val="single"/>
              <w:bottom w:color="auto" w:space="0" w:sz="4" w:val="single"/>
              <w:right w:color="auto" w:space="0" w:sz="4" w:val="single"/>
            </w:tcBorders>
            <w:vAlign w:val="center"/>
          </w:tcPr>
          <w:p w14:paraId="37A44FF9" w14:textId="77777777" w:rsidP="00676B7C" w:rsidR="000E119C" w:rsidRDefault="000E119C" w:rsidRPr="006D7796">
            <w:pPr>
              <w:spacing w:line="256" w:lineRule="auto"/>
              <w:rPr>
                <w:rFonts w:eastAsia="Calibri"/>
              </w:rPr>
            </w:pPr>
            <w:r w:rsidRPr="006D7796">
              <w:rPr>
                <w:rFonts w:eastAsia="Calibri"/>
              </w:rPr>
              <w:t>Отделение круглосуточного пребывания детей и подростков</w:t>
            </w:r>
          </w:p>
        </w:tc>
        <w:tc>
          <w:tcPr>
            <w:tcW w:type="pct" w:w="873"/>
            <w:vMerge/>
            <w:tcBorders>
              <w:left w:color="auto" w:space="0" w:sz="4" w:val="single"/>
              <w:bottom w:color="auto" w:space="0" w:sz="4" w:val="single"/>
              <w:right w:color="auto" w:space="0" w:sz="4" w:val="single"/>
            </w:tcBorders>
            <w:vAlign w:val="center"/>
          </w:tcPr>
          <w:p w14:paraId="359CE65D" w14:textId="77777777" w:rsidP="00676B7C" w:rsidR="000E119C" w:rsidRDefault="000E119C" w:rsidRPr="006D7796">
            <w:pPr>
              <w:spacing w:line="256" w:lineRule="auto"/>
              <w:rPr>
                <w:rFonts w:eastAsia="Calibri"/>
              </w:rPr>
            </w:pPr>
          </w:p>
        </w:tc>
        <w:tc>
          <w:tcPr>
            <w:tcW w:type="pct" w:w="605"/>
            <w:vMerge/>
            <w:tcBorders>
              <w:left w:color="auto" w:space="0" w:sz="4" w:val="single"/>
              <w:bottom w:color="auto" w:space="0" w:sz="4" w:val="single"/>
              <w:right w:color="auto" w:space="0" w:sz="4" w:val="single"/>
            </w:tcBorders>
            <w:vAlign w:val="center"/>
          </w:tcPr>
          <w:p w14:paraId="5F3E4EA2" w14:textId="77777777" w:rsidP="00676B7C" w:rsidR="000E119C" w:rsidRDefault="000E119C" w:rsidRPr="006D7796">
            <w:pPr>
              <w:spacing w:line="256" w:lineRule="auto"/>
              <w:jc w:val="center"/>
              <w:rPr>
                <w:rFonts w:eastAsia="Calibri"/>
                <w:lang w:bidi="hi-IN"/>
              </w:rPr>
            </w:pPr>
          </w:p>
        </w:tc>
        <w:tc>
          <w:tcPr>
            <w:tcW w:type="pct" w:w="674"/>
            <w:vMerge/>
            <w:tcBorders>
              <w:left w:color="auto" w:space="0" w:sz="4" w:val="single"/>
              <w:bottom w:color="auto" w:space="0" w:sz="4" w:val="single"/>
              <w:right w:color="auto" w:space="0" w:sz="4" w:val="single"/>
            </w:tcBorders>
            <w:vAlign w:val="center"/>
          </w:tcPr>
          <w:p w14:paraId="745B7650" w14:textId="77777777" w:rsidP="00676B7C" w:rsidR="000E119C" w:rsidRDefault="000E119C" w:rsidRPr="006D7796">
            <w:pPr>
              <w:spacing w:line="256" w:lineRule="auto"/>
              <w:jc w:val="center"/>
              <w:rPr>
                <w:rFonts w:eastAsia="Calibri"/>
                <w:lang w:bidi="hi-IN"/>
              </w:rPr>
            </w:pPr>
          </w:p>
        </w:tc>
        <w:tc>
          <w:tcPr>
            <w:tcW w:type="pct" w:w="582"/>
            <w:vMerge/>
            <w:tcBorders>
              <w:left w:color="auto" w:space="0" w:sz="4" w:val="single"/>
              <w:bottom w:color="auto" w:space="0" w:sz="4" w:val="single"/>
              <w:right w:color="auto" w:space="0" w:sz="4" w:val="single"/>
            </w:tcBorders>
            <w:vAlign w:val="center"/>
          </w:tcPr>
          <w:p w14:paraId="73D6D69E" w14:textId="77777777" w:rsidP="00676B7C" w:rsidR="000E119C" w:rsidRDefault="000E119C" w:rsidRPr="006D7796">
            <w:pPr>
              <w:spacing w:line="256" w:lineRule="auto"/>
              <w:jc w:val="center"/>
              <w:rPr>
                <w:rFonts w:eastAsia="Calibri"/>
                <w:lang w:bidi="hi-IN"/>
              </w:rPr>
            </w:pPr>
          </w:p>
        </w:tc>
        <w:tc>
          <w:tcPr>
            <w:tcW w:type="pct" w:w="642"/>
            <w:vMerge/>
            <w:tcBorders>
              <w:left w:color="auto" w:space="0" w:sz="4" w:val="single"/>
              <w:bottom w:color="auto" w:space="0" w:sz="4" w:val="single"/>
              <w:right w:color="auto" w:space="0" w:sz="4" w:val="single"/>
            </w:tcBorders>
            <w:vAlign w:val="center"/>
          </w:tcPr>
          <w:p w14:paraId="13F45979" w14:textId="77777777" w:rsidP="00676B7C" w:rsidR="000E119C" w:rsidRDefault="000E119C" w:rsidRPr="006D7796">
            <w:pPr>
              <w:spacing w:line="256" w:lineRule="auto"/>
              <w:jc w:val="center"/>
              <w:rPr>
                <w:rFonts w:eastAsia="Calibri"/>
                <w:lang w:bidi="hi-IN"/>
              </w:rPr>
            </w:pPr>
          </w:p>
        </w:tc>
      </w:tr>
      <w:tr w14:paraId="151E2024" w14:textId="77777777" w:rsidR="000E119C" w:rsidRPr="006D7796" w:rsidTr="00676B7C">
        <w:trPr>
          <w:jc w:val="center"/>
        </w:trPr>
        <w:tc>
          <w:tcPr>
            <w:tcW w:type="pct" w:w="274"/>
            <w:tcBorders>
              <w:top w:color="auto" w:space="0" w:sz="4" w:val="single"/>
              <w:left w:color="auto" w:space="0" w:sz="4" w:val="single"/>
              <w:bottom w:color="auto" w:space="0" w:sz="4" w:val="single"/>
              <w:right w:color="auto" w:space="0" w:sz="4" w:val="single"/>
            </w:tcBorders>
            <w:vAlign w:val="center"/>
            <w:hideMark/>
          </w:tcPr>
          <w:p w14:paraId="7F86811D" w14:textId="77777777" w:rsidP="00676B7C" w:rsidR="000E119C" w:rsidRDefault="000E119C" w:rsidRPr="006D7796">
            <w:pPr>
              <w:spacing w:line="256" w:lineRule="auto"/>
              <w:jc w:val="center"/>
              <w:rPr>
                <w:rFonts w:eastAsia="Calibri"/>
                <w:color w:val="000000"/>
              </w:rPr>
            </w:pPr>
            <w:r w:rsidRPr="006D7796">
              <w:rPr>
                <w:rFonts w:eastAsia="Calibri"/>
              </w:rPr>
              <w:lastRenderedPageBreak/>
              <w:t>3</w:t>
            </w:r>
          </w:p>
        </w:tc>
        <w:tc>
          <w:tcPr>
            <w:tcW w:type="pct" w:w="1349"/>
            <w:tcBorders>
              <w:top w:color="auto" w:space="0" w:sz="4" w:val="single"/>
              <w:left w:color="auto" w:space="0" w:sz="4" w:val="single"/>
              <w:bottom w:color="auto" w:space="0" w:sz="4" w:val="single"/>
              <w:right w:color="auto" w:space="0" w:sz="4" w:val="single"/>
            </w:tcBorders>
            <w:vAlign w:val="center"/>
          </w:tcPr>
          <w:p w14:paraId="66143E6D" w14:textId="77777777" w:rsidP="00676B7C" w:rsidR="000E119C" w:rsidRDefault="000E119C" w:rsidRPr="006D7796">
            <w:pPr>
              <w:spacing w:line="256" w:lineRule="auto"/>
              <w:rPr>
                <w:rFonts w:eastAsia="Calibri"/>
              </w:rPr>
            </w:pPr>
            <w:r w:rsidRPr="006D7796">
              <w:rPr>
                <w:rFonts w:eastAsia="Calibri"/>
              </w:rPr>
              <w:t>Отделение дневного пребывания граждан пожилого возраста и инвалидов</w:t>
            </w:r>
          </w:p>
        </w:tc>
        <w:tc>
          <w:tcPr>
            <w:tcW w:type="pct" w:w="873"/>
            <w:vMerge w:val="restart"/>
            <w:tcBorders>
              <w:top w:color="auto" w:space="0" w:sz="4" w:val="single"/>
              <w:left w:color="auto" w:space="0" w:sz="4" w:val="single"/>
              <w:right w:color="auto" w:space="0" w:sz="4" w:val="single"/>
            </w:tcBorders>
            <w:vAlign w:val="center"/>
          </w:tcPr>
          <w:p w14:paraId="31ABD668" w14:textId="77777777" w:rsidP="00676B7C" w:rsidR="000E119C" w:rsidRDefault="000E119C" w:rsidRPr="006D7796">
            <w:pPr>
              <w:spacing w:line="256" w:lineRule="auto"/>
              <w:rPr>
                <w:rFonts w:eastAsia="Calibri"/>
              </w:rPr>
            </w:pPr>
            <w:r w:rsidRPr="006D7796">
              <w:rPr>
                <w:rFonts w:eastAsia="Calibri"/>
              </w:rPr>
              <w:t xml:space="preserve">п. </w:t>
            </w:r>
            <w:proofErr w:type="spellStart"/>
            <w:r w:rsidRPr="006D7796">
              <w:rPr>
                <w:rFonts w:eastAsia="Calibri"/>
              </w:rPr>
              <w:t>Козыревск</w:t>
            </w:r>
            <w:proofErr w:type="spellEnd"/>
            <w:r w:rsidRPr="006D7796">
              <w:rPr>
                <w:rFonts w:eastAsia="Calibri"/>
              </w:rPr>
              <w:t>, ул. Новая, 15</w:t>
            </w:r>
          </w:p>
        </w:tc>
        <w:tc>
          <w:tcPr>
            <w:tcW w:type="pct" w:w="605"/>
            <w:vMerge w:val="restart"/>
            <w:tcBorders>
              <w:top w:color="auto" w:space="0" w:sz="4" w:val="single"/>
              <w:left w:color="auto" w:space="0" w:sz="4" w:val="single"/>
              <w:right w:color="auto" w:space="0" w:sz="4" w:val="single"/>
            </w:tcBorders>
            <w:vAlign w:val="center"/>
            <w:hideMark/>
          </w:tcPr>
          <w:p w14:paraId="284D2275" w14:textId="77777777" w:rsidP="00676B7C" w:rsidR="000E119C" w:rsidRDefault="000E119C" w:rsidRPr="006D7796">
            <w:pPr>
              <w:spacing w:line="256" w:lineRule="auto"/>
              <w:jc w:val="center"/>
              <w:rPr>
                <w:rFonts w:eastAsia="Calibri"/>
                <w:lang w:bidi="hi-IN"/>
              </w:rPr>
            </w:pPr>
            <w:r w:rsidRPr="006D7796">
              <w:rPr>
                <w:rFonts w:eastAsia="Calibri"/>
                <w:bCs/>
              </w:rPr>
              <w:t>30</w:t>
            </w:r>
          </w:p>
        </w:tc>
        <w:tc>
          <w:tcPr>
            <w:tcW w:type="pct" w:w="674"/>
            <w:vMerge w:val="restart"/>
            <w:tcBorders>
              <w:top w:color="auto" w:space="0" w:sz="4" w:val="single"/>
              <w:left w:color="auto" w:space="0" w:sz="4" w:val="single"/>
              <w:right w:color="auto" w:space="0" w:sz="4" w:val="single"/>
            </w:tcBorders>
            <w:vAlign w:val="center"/>
          </w:tcPr>
          <w:p w14:paraId="322FB1B4" w14:textId="77777777" w:rsidP="00676B7C" w:rsidR="000E119C" w:rsidRDefault="000E119C" w:rsidRPr="006D7796">
            <w:pPr>
              <w:spacing w:line="256" w:lineRule="auto"/>
              <w:jc w:val="center"/>
              <w:rPr>
                <w:rFonts w:eastAsia="Calibri"/>
                <w:lang w:bidi="hi-IN"/>
              </w:rPr>
            </w:pPr>
            <w:r w:rsidRPr="006D7796">
              <w:rPr>
                <w:rFonts w:eastAsia="Calibri"/>
                <w:lang w:bidi="hi-IN"/>
              </w:rPr>
              <w:t>15</w:t>
            </w:r>
          </w:p>
        </w:tc>
        <w:tc>
          <w:tcPr>
            <w:tcW w:type="pct" w:w="582"/>
            <w:vMerge w:val="restart"/>
            <w:tcBorders>
              <w:top w:color="auto" w:space="0" w:sz="4" w:val="single"/>
              <w:left w:color="auto" w:space="0" w:sz="4" w:val="single"/>
              <w:right w:color="auto" w:space="0" w:sz="4" w:val="single"/>
            </w:tcBorders>
            <w:vAlign w:val="center"/>
          </w:tcPr>
          <w:p w14:paraId="6AC12001" w14:textId="77777777" w:rsidP="00676B7C" w:rsidR="000E119C" w:rsidRDefault="000E119C" w:rsidRPr="006D7796">
            <w:pPr>
              <w:spacing w:line="256" w:lineRule="auto"/>
              <w:jc w:val="center"/>
              <w:rPr>
                <w:rFonts w:eastAsia="Calibri"/>
                <w:lang w:bidi="hi-IN"/>
              </w:rPr>
            </w:pPr>
            <w:r w:rsidRPr="006D7796">
              <w:rPr>
                <w:rFonts w:eastAsia="Calibri"/>
                <w:lang w:bidi="hi-IN"/>
              </w:rPr>
              <w:t>105,3</w:t>
            </w:r>
          </w:p>
          <w:p w14:paraId="0DF5A97F" w14:textId="77777777" w:rsidP="00676B7C" w:rsidR="000E119C" w:rsidRDefault="000E119C" w:rsidRPr="006D7796">
            <w:pPr>
              <w:spacing w:line="256" w:lineRule="auto"/>
              <w:jc w:val="center"/>
              <w:rPr>
                <w:rFonts w:eastAsia="Calibri"/>
                <w:lang w:bidi="hi-IN"/>
              </w:rPr>
            </w:pPr>
            <w:r w:rsidRPr="006D7796">
              <w:rPr>
                <w:rFonts w:eastAsia="Calibri"/>
                <w:lang w:bidi="hi-IN"/>
              </w:rPr>
              <w:t>50,1</w:t>
            </w:r>
          </w:p>
          <w:p w14:paraId="24742C87" w14:textId="77777777" w:rsidP="00676B7C" w:rsidR="000E119C" w:rsidRDefault="000E119C" w:rsidRPr="006D7796">
            <w:pPr>
              <w:spacing w:line="256" w:lineRule="auto"/>
              <w:jc w:val="center"/>
              <w:rPr>
                <w:rFonts w:eastAsia="Calibri"/>
                <w:lang w:bidi="hi-IN"/>
              </w:rPr>
            </w:pPr>
            <w:r w:rsidRPr="006D7796">
              <w:rPr>
                <w:rFonts w:eastAsia="Calibri"/>
                <w:lang w:bidi="hi-IN"/>
              </w:rPr>
              <w:t>196,9</w:t>
            </w:r>
          </w:p>
          <w:p w14:paraId="17DD0426" w14:textId="77777777" w:rsidP="00676B7C" w:rsidR="000E119C" w:rsidRDefault="000E119C" w:rsidRPr="006D7796">
            <w:pPr>
              <w:spacing w:line="256" w:lineRule="auto"/>
              <w:jc w:val="center"/>
              <w:rPr>
                <w:rFonts w:eastAsia="Calibri"/>
                <w:lang w:bidi="hi-IN"/>
              </w:rPr>
            </w:pPr>
            <w:r w:rsidRPr="006D7796">
              <w:rPr>
                <w:rFonts w:eastAsia="Calibri"/>
                <w:lang w:bidi="hi-IN"/>
              </w:rPr>
              <w:t>62,9</w:t>
            </w:r>
          </w:p>
        </w:tc>
        <w:tc>
          <w:tcPr>
            <w:tcW w:type="pct" w:w="642"/>
            <w:vMerge w:val="restart"/>
            <w:tcBorders>
              <w:top w:color="auto" w:space="0" w:sz="4" w:val="single"/>
              <w:left w:color="auto" w:space="0" w:sz="4" w:val="single"/>
              <w:right w:color="auto" w:space="0" w:sz="4" w:val="single"/>
            </w:tcBorders>
            <w:vAlign w:val="center"/>
          </w:tcPr>
          <w:p w14:paraId="14F4D5C3" w14:textId="77777777" w:rsidP="00676B7C" w:rsidR="000E119C" w:rsidRDefault="000E119C" w:rsidRPr="006D7796">
            <w:pPr>
              <w:spacing w:line="256" w:lineRule="auto"/>
              <w:jc w:val="center"/>
              <w:rPr>
                <w:rFonts w:eastAsia="Calibri"/>
                <w:lang w:bidi="hi-IN"/>
              </w:rPr>
            </w:pPr>
            <w:r w:rsidRPr="006D7796">
              <w:rPr>
                <w:rFonts w:eastAsia="Calibri"/>
                <w:lang w:bidi="hi-IN"/>
              </w:rPr>
              <w:t>1976</w:t>
            </w:r>
          </w:p>
          <w:p w14:paraId="0FB956E9" w14:textId="77777777" w:rsidP="00676B7C" w:rsidR="000E119C" w:rsidRDefault="000E119C" w:rsidRPr="006D7796">
            <w:pPr>
              <w:spacing w:line="256" w:lineRule="auto"/>
              <w:jc w:val="center"/>
              <w:rPr>
                <w:rFonts w:eastAsia="Calibri"/>
                <w:lang w:bidi="hi-IN"/>
              </w:rPr>
            </w:pPr>
            <w:r w:rsidRPr="006D7796">
              <w:rPr>
                <w:rFonts w:eastAsia="Calibri"/>
                <w:lang w:bidi="hi-IN"/>
              </w:rPr>
              <w:t>1980</w:t>
            </w:r>
          </w:p>
          <w:p w14:paraId="5447DD8B" w14:textId="77777777" w:rsidP="00676B7C" w:rsidR="000E119C" w:rsidRDefault="000E119C" w:rsidRPr="006D7796">
            <w:pPr>
              <w:spacing w:line="256" w:lineRule="auto"/>
              <w:jc w:val="center"/>
              <w:rPr>
                <w:rFonts w:eastAsia="Calibri"/>
                <w:lang w:bidi="hi-IN"/>
              </w:rPr>
            </w:pPr>
            <w:r w:rsidRPr="006D7796">
              <w:rPr>
                <w:rFonts w:eastAsia="Calibri"/>
                <w:lang w:bidi="hi-IN"/>
              </w:rPr>
              <w:t>2009</w:t>
            </w:r>
          </w:p>
          <w:p w14:paraId="640B0079" w14:textId="77777777" w:rsidP="00676B7C" w:rsidR="000E119C" w:rsidRDefault="000E119C" w:rsidRPr="006D7796">
            <w:pPr>
              <w:spacing w:line="256" w:lineRule="auto"/>
              <w:jc w:val="center"/>
              <w:rPr>
                <w:rFonts w:eastAsia="Calibri"/>
                <w:lang w:bidi="hi-IN"/>
              </w:rPr>
            </w:pPr>
            <w:r w:rsidRPr="006D7796">
              <w:rPr>
                <w:rFonts w:eastAsia="Calibri"/>
                <w:lang w:bidi="hi-IN"/>
              </w:rPr>
              <w:t>2011</w:t>
            </w:r>
          </w:p>
        </w:tc>
      </w:tr>
      <w:tr w14:paraId="568C058F" w14:textId="77777777" w:rsidR="000E119C" w:rsidRPr="006D7796" w:rsidTr="00676B7C">
        <w:trPr>
          <w:jc w:val="center"/>
        </w:trPr>
        <w:tc>
          <w:tcPr>
            <w:tcW w:type="pct" w:w="274"/>
            <w:tcBorders>
              <w:top w:color="auto" w:space="0" w:sz="4" w:val="single"/>
              <w:left w:color="auto" w:space="0" w:sz="4" w:val="single"/>
              <w:bottom w:color="auto" w:space="0" w:sz="4" w:val="single"/>
              <w:right w:color="auto" w:space="0" w:sz="4" w:val="single"/>
            </w:tcBorders>
            <w:vAlign w:val="center"/>
          </w:tcPr>
          <w:p w14:paraId="3FC3B40F" w14:textId="77777777" w:rsidP="00676B7C" w:rsidR="000E119C" w:rsidRDefault="000E119C" w:rsidRPr="006D7796">
            <w:pPr>
              <w:spacing w:line="256" w:lineRule="auto"/>
              <w:jc w:val="center"/>
              <w:rPr>
                <w:rFonts w:eastAsia="Calibri"/>
              </w:rPr>
            </w:pPr>
            <w:r w:rsidRPr="006D7796">
              <w:rPr>
                <w:rFonts w:eastAsia="Calibri"/>
              </w:rPr>
              <w:t>4</w:t>
            </w:r>
          </w:p>
        </w:tc>
        <w:tc>
          <w:tcPr>
            <w:tcW w:type="pct" w:w="1349"/>
            <w:tcBorders>
              <w:top w:color="auto" w:space="0" w:sz="4" w:val="single"/>
              <w:left w:color="auto" w:space="0" w:sz="4" w:val="single"/>
              <w:bottom w:color="auto" w:space="0" w:sz="4" w:val="single"/>
              <w:right w:color="auto" w:space="0" w:sz="4" w:val="single"/>
            </w:tcBorders>
            <w:vAlign w:val="center"/>
          </w:tcPr>
          <w:p w14:paraId="51DF7904" w14:textId="77777777" w:rsidP="00676B7C" w:rsidR="000E119C" w:rsidRDefault="000E119C" w:rsidRPr="006D7796">
            <w:pPr>
              <w:spacing w:line="256" w:lineRule="auto"/>
              <w:rPr>
                <w:rFonts w:eastAsia="Calibri"/>
              </w:rPr>
            </w:pPr>
            <w:r w:rsidRPr="006D7796">
              <w:rPr>
                <w:rFonts w:eastAsia="Calibri"/>
              </w:rPr>
              <w:t>Отделение помощи семье и детям</w:t>
            </w:r>
          </w:p>
        </w:tc>
        <w:tc>
          <w:tcPr>
            <w:tcW w:type="pct" w:w="873"/>
            <w:vMerge/>
            <w:tcBorders>
              <w:left w:color="auto" w:space="0" w:sz="4" w:val="single"/>
              <w:right w:color="auto" w:space="0" w:sz="4" w:val="single"/>
            </w:tcBorders>
            <w:vAlign w:val="center"/>
          </w:tcPr>
          <w:p w14:paraId="053278EE" w14:textId="77777777" w:rsidP="00676B7C" w:rsidR="000E119C" w:rsidRDefault="000E119C" w:rsidRPr="006D7796">
            <w:pPr>
              <w:spacing w:line="256" w:lineRule="auto"/>
              <w:rPr>
                <w:rFonts w:eastAsia="Calibri"/>
              </w:rPr>
            </w:pPr>
          </w:p>
        </w:tc>
        <w:tc>
          <w:tcPr>
            <w:tcW w:type="pct" w:w="605"/>
            <w:vMerge/>
            <w:tcBorders>
              <w:left w:color="auto" w:space="0" w:sz="4" w:val="single"/>
              <w:right w:color="auto" w:space="0" w:sz="4" w:val="single"/>
            </w:tcBorders>
            <w:vAlign w:val="center"/>
          </w:tcPr>
          <w:p w14:paraId="7C55FA34" w14:textId="77777777" w:rsidP="00676B7C" w:rsidR="000E119C" w:rsidRDefault="000E119C" w:rsidRPr="006D7796">
            <w:pPr>
              <w:spacing w:line="256" w:lineRule="auto"/>
              <w:jc w:val="center"/>
              <w:rPr>
                <w:rFonts w:eastAsia="Calibri"/>
                <w:lang w:bidi="hi-IN"/>
              </w:rPr>
            </w:pPr>
          </w:p>
        </w:tc>
        <w:tc>
          <w:tcPr>
            <w:tcW w:type="pct" w:w="674"/>
            <w:vMerge/>
            <w:tcBorders>
              <w:left w:color="auto" w:space="0" w:sz="4" w:val="single"/>
              <w:right w:color="auto" w:space="0" w:sz="4" w:val="single"/>
            </w:tcBorders>
            <w:vAlign w:val="center"/>
          </w:tcPr>
          <w:p w14:paraId="096CA27E" w14:textId="77777777" w:rsidP="00676B7C" w:rsidR="000E119C" w:rsidRDefault="000E119C" w:rsidRPr="006D7796">
            <w:pPr>
              <w:spacing w:line="256" w:lineRule="auto"/>
              <w:jc w:val="center"/>
              <w:rPr>
                <w:rFonts w:eastAsia="Calibri"/>
                <w:lang w:bidi="hi-IN"/>
              </w:rPr>
            </w:pPr>
          </w:p>
        </w:tc>
        <w:tc>
          <w:tcPr>
            <w:tcW w:type="pct" w:w="582"/>
            <w:vMerge/>
            <w:tcBorders>
              <w:left w:color="auto" w:space="0" w:sz="4" w:val="single"/>
              <w:right w:color="auto" w:space="0" w:sz="4" w:val="single"/>
            </w:tcBorders>
          </w:tcPr>
          <w:p w14:paraId="27A26A28" w14:textId="77777777" w:rsidP="00676B7C" w:rsidR="000E119C" w:rsidRDefault="000E119C" w:rsidRPr="006D7796">
            <w:pPr>
              <w:spacing w:line="256" w:lineRule="auto"/>
              <w:jc w:val="center"/>
              <w:rPr>
                <w:rFonts w:eastAsia="Calibri"/>
                <w:lang w:bidi="hi-IN"/>
              </w:rPr>
            </w:pPr>
          </w:p>
        </w:tc>
        <w:tc>
          <w:tcPr>
            <w:tcW w:type="pct" w:w="642"/>
            <w:vMerge/>
            <w:tcBorders>
              <w:left w:color="auto" w:space="0" w:sz="4" w:val="single"/>
              <w:right w:color="auto" w:space="0" w:sz="4" w:val="single"/>
            </w:tcBorders>
          </w:tcPr>
          <w:p w14:paraId="1CCF44B8" w14:textId="77777777" w:rsidP="00676B7C" w:rsidR="000E119C" w:rsidRDefault="000E119C" w:rsidRPr="006D7796">
            <w:pPr>
              <w:spacing w:line="256" w:lineRule="auto"/>
              <w:jc w:val="center"/>
              <w:rPr>
                <w:rFonts w:eastAsia="Calibri"/>
                <w:lang w:bidi="hi-IN"/>
              </w:rPr>
            </w:pPr>
          </w:p>
        </w:tc>
      </w:tr>
      <w:tr w14:paraId="358557DF" w14:textId="77777777" w:rsidR="000E119C" w:rsidRPr="006D7796" w:rsidTr="00676B7C">
        <w:trPr>
          <w:jc w:val="center"/>
        </w:trPr>
        <w:tc>
          <w:tcPr>
            <w:tcW w:type="pct" w:w="274"/>
            <w:tcBorders>
              <w:top w:color="auto" w:space="0" w:sz="4" w:val="single"/>
              <w:left w:color="auto" w:space="0" w:sz="4" w:val="single"/>
              <w:bottom w:color="auto" w:space="0" w:sz="4" w:val="single"/>
              <w:right w:color="auto" w:space="0" w:sz="4" w:val="single"/>
            </w:tcBorders>
            <w:vAlign w:val="center"/>
            <w:hideMark/>
          </w:tcPr>
          <w:p w14:paraId="54BE1A10" w14:textId="77777777" w:rsidP="00676B7C" w:rsidR="000E119C" w:rsidRDefault="000E119C" w:rsidRPr="006D7796">
            <w:pPr>
              <w:spacing w:line="256" w:lineRule="auto"/>
              <w:jc w:val="center"/>
              <w:rPr>
                <w:rFonts w:eastAsia="Calibri"/>
                <w:color w:val="000000"/>
              </w:rPr>
            </w:pPr>
            <w:r w:rsidRPr="006D7796">
              <w:rPr>
                <w:rFonts w:eastAsia="Calibri"/>
              </w:rPr>
              <w:t>5</w:t>
            </w:r>
          </w:p>
        </w:tc>
        <w:tc>
          <w:tcPr>
            <w:tcW w:type="pct" w:w="1349"/>
            <w:tcBorders>
              <w:top w:color="auto" w:space="0" w:sz="4" w:val="single"/>
              <w:left w:color="auto" w:space="0" w:sz="4" w:val="single"/>
              <w:bottom w:color="auto" w:space="0" w:sz="4" w:val="single"/>
              <w:right w:color="auto" w:space="0" w:sz="4" w:val="single"/>
            </w:tcBorders>
            <w:vAlign w:val="center"/>
          </w:tcPr>
          <w:p w14:paraId="1BFAACDC" w14:textId="77777777" w:rsidP="00676B7C" w:rsidR="000E119C" w:rsidRDefault="000E119C" w:rsidRPr="006D7796">
            <w:pPr>
              <w:spacing w:line="256" w:lineRule="auto"/>
              <w:rPr>
                <w:rFonts w:eastAsia="Calibri"/>
              </w:rPr>
            </w:pPr>
            <w:r w:rsidRPr="006D7796">
              <w:rPr>
                <w:rFonts w:eastAsia="Calibri"/>
              </w:rPr>
              <w:t>Отделение социального обслуживания на дому</w:t>
            </w:r>
          </w:p>
        </w:tc>
        <w:tc>
          <w:tcPr>
            <w:tcW w:type="pct" w:w="873"/>
            <w:vMerge/>
            <w:tcBorders>
              <w:left w:color="auto" w:space="0" w:sz="4" w:val="single"/>
              <w:bottom w:color="auto" w:space="0" w:sz="4" w:val="single"/>
              <w:right w:color="auto" w:space="0" w:sz="4" w:val="single"/>
            </w:tcBorders>
            <w:vAlign w:val="center"/>
          </w:tcPr>
          <w:p w14:paraId="7AC62D9D" w14:textId="77777777" w:rsidP="00676B7C" w:rsidR="000E119C" w:rsidRDefault="000E119C" w:rsidRPr="006D7796">
            <w:pPr>
              <w:spacing w:line="256" w:lineRule="auto"/>
              <w:rPr>
                <w:rFonts w:eastAsia="Calibri"/>
              </w:rPr>
            </w:pPr>
          </w:p>
        </w:tc>
        <w:tc>
          <w:tcPr>
            <w:tcW w:type="pct" w:w="605"/>
            <w:vMerge/>
            <w:tcBorders>
              <w:left w:color="auto" w:space="0" w:sz="4" w:val="single"/>
              <w:bottom w:color="auto" w:space="0" w:sz="4" w:val="single"/>
              <w:right w:color="auto" w:space="0" w:sz="4" w:val="single"/>
            </w:tcBorders>
            <w:vAlign w:val="center"/>
            <w:hideMark/>
          </w:tcPr>
          <w:p w14:paraId="1FD0DAFF" w14:textId="77777777" w:rsidP="00676B7C" w:rsidR="000E119C" w:rsidRDefault="000E119C" w:rsidRPr="006D7796">
            <w:pPr>
              <w:spacing w:line="256" w:lineRule="auto"/>
              <w:jc w:val="center"/>
              <w:rPr>
                <w:rFonts w:eastAsia="Calibri"/>
                <w:lang w:bidi="hi-IN"/>
              </w:rPr>
            </w:pPr>
          </w:p>
        </w:tc>
        <w:tc>
          <w:tcPr>
            <w:tcW w:type="pct" w:w="674"/>
            <w:vMerge/>
            <w:tcBorders>
              <w:left w:color="auto" w:space="0" w:sz="4" w:val="single"/>
              <w:bottom w:color="auto" w:space="0" w:sz="4" w:val="single"/>
              <w:right w:color="auto" w:space="0" w:sz="4" w:val="single"/>
            </w:tcBorders>
            <w:vAlign w:val="center"/>
          </w:tcPr>
          <w:p w14:paraId="2A6E1EF6" w14:textId="77777777" w:rsidP="00676B7C" w:rsidR="000E119C" w:rsidRDefault="000E119C" w:rsidRPr="006D7796">
            <w:pPr>
              <w:spacing w:line="256" w:lineRule="auto"/>
              <w:jc w:val="center"/>
              <w:rPr>
                <w:rFonts w:eastAsia="Calibri"/>
                <w:lang w:bidi="hi-IN"/>
              </w:rPr>
            </w:pPr>
          </w:p>
        </w:tc>
        <w:tc>
          <w:tcPr>
            <w:tcW w:type="pct" w:w="582"/>
            <w:vMerge/>
            <w:tcBorders>
              <w:left w:color="auto" w:space="0" w:sz="4" w:val="single"/>
              <w:bottom w:color="auto" w:space="0" w:sz="4" w:val="single"/>
              <w:right w:color="auto" w:space="0" w:sz="4" w:val="single"/>
            </w:tcBorders>
          </w:tcPr>
          <w:p w14:paraId="5DA6914B" w14:textId="77777777" w:rsidP="00676B7C" w:rsidR="000E119C" w:rsidRDefault="000E119C" w:rsidRPr="006D7796">
            <w:pPr>
              <w:spacing w:line="256" w:lineRule="auto"/>
              <w:jc w:val="center"/>
              <w:rPr>
                <w:rFonts w:eastAsia="Calibri"/>
                <w:lang w:bidi="hi-IN"/>
              </w:rPr>
            </w:pPr>
          </w:p>
        </w:tc>
        <w:tc>
          <w:tcPr>
            <w:tcW w:type="pct" w:w="642"/>
            <w:vMerge/>
            <w:tcBorders>
              <w:left w:color="auto" w:space="0" w:sz="4" w:val="single"/>
              <w:bottom w:color="auto" w:space="0" w:sz="4" w:val="single"/>
              <w:right w:color="auto" w:space="0" w:sz="4" w:val="single"/>
            </w:tcBorders>
          </w:tcPr>
          <w:p w14:paraId="5A20C07D" w14:textId="77777777" w:rsidP="00676B7C" w:rsidR="000E119C" w:rsidRDefault="000E119C" w:rsidRPr="006D7796">
            <w:pPr>
              <w:spacing w:line="256" w:lineRule="auto"/>
              <w:jc w:val="center"/>
              <w:rPr>
                <w:rFonts w:eastAsia="Calibri"/>
                <w:lang w:bidi="hi-IN"/>
              </w:rPr>
            </w:pPr>
          </w:p>
        </w:tc>
      </w:tr>
    </w:tbl>
    <w:p w14:paraId="5788E565" w14:textId="77777777" w:rsidP="000E119C" w:rsidR="000E119C" w:rsidRDefault="000E119C" w:rsidRPr="006D7796">
      <w:pPr>
        <w:tabs>
          <w:tab w:pos="1134" w:val="left"/>
        </w:tabs>
        <w:ind w:firstLine="709"/>
        <w:jc w:val="both"/>
        <w:rPr>
          <w:rFonts w:eastAsia="Calibri"/>
        </w:rPr>
      </w:pPr>
    </w:p>
    <w:p w14:paraId="39D5364C" w14:textId="77777777" w:rsidP="000E119C" w:rsidR="000E119C" w:rsidRDefault="000E119C" w:rsidRPr="006D7796">
      <w:pPr>
        <w:tabs>
          <w:tab w:pos="1134" w:val="left"/>
        </w:tabs>
        <w:ind w:firstLine="709"/>
        <w:jc w:val="both"/>
        <w:rPr>
          <w:rFonts w:eastAsia="Calibri"/>
          <w:b/>
        </w:rPr>
      </w:pPr>
      <w:r w:rsidRPr="006D7796">
        <w:rPr>
          <w:rFonts w:eastAsia="Calibri"/>
          <w:b/>
        </w:rPr>
        <w:t>Проектные решения</w:t>
      </w:r>
    </w:p>
    <w:p w14:paraId="4390DCF2" w14:textId="77777777" w:rsidP="000E119C" w:rsidR="000E119C" w:rsidRDefault="000E119C" w:rsidRPr="006D7796">
      <w:pPr>
        <w:tabs>
          <w:tab w:pos="1134" w:val="left"/>
        </w:tabs>
        <w:ind w:firstLine="709"/>
        <w:jc w:val="both"/>
        <w:rPr>
          <w:rFonts w:eastAsia="Calibri"/>
        </w:rPr>
      </w:pPr>
      <w:r w:rsidRPr="006D7796">
        <w:rPr>
          <w:rFonts w:eastAsia="Calibri"/>
        </w:rPr>
        <w:t>Потребность в развитии сети организаций социального обслуживания следует рассматривать в схеме территориального планирования края, поскольку данные организации находятся в региональном подчинении.</w:t>
      </w:r>
    </w:p>
    <w:p w14:paraId="277919DD" w14:textId="77777777" w:rsidP="000E119C" w:rsidR="000E119C" w:rsidRDefault="000E119C" w:rsidRPr="006D7796">
      <w:pPr>
        <w:ind w:firstLine="709"/>
        <w:jc w:val="both"/>
        <w:rPr>
          <w:rFonts w:eastAsia="Calibri"/>
          <w:szCs w:val="18"/>
        </w:rPr>
      </w:pPr>
      <w:r w:rsidRPr="006D7796">
        <w:rPr>
          <w:rFonts w:eastAsia="Calibri"/>
          <w:szCs w:val="18"/>
        </w:rPr>
        <w:t>Действующей схемой территориального планирования Камчатского края мероприятия в области социальной защиты на территории Усть-Камчатского муниципального округа не предусмотрены.</w:t>
      </w:r>
    </w:p>
    <w:p w14:paraId="6BE206FA" w14:textId="77777777" w:rsidP="000E119C" w:rsidR="000E119C" w:rsidRDefault="000E119C" w:rsidRPr="006D7796">
      <w:pPr>
        <w:tabs>
          <w:tab w:pos="1134" w:val="left"/>
        </w:tabs>
        <w:ind w:firstLine="709"/>
        <w:jc w:val="both"/>
        <w:rPr>
          <w:rFonts w:eastAsia="Calibri"/>
        </w:rPr>
      </w:pPr>
      <w:r w:rsidRPr="006D7796">
        <w:rPr>
          <w:rFonts w:eastAsia="Calibri"/>
          <w:szCs w:val="18"/>
        </w:rPr>
        <w:t>Государственной программой Камчатского края «Социальная поддержка граждан в Камчатском крае» (утверждена постановлением Правительства Камчатского края от 28.12.2023 № 697-П; с изменениями на 26.12.2024) и инвестиционной программой</w:t>
      </w:r>
      <w:r w:rsidRPr="006D7796">
        <w:rPr>
          <w:rFonts w:eastAsia="Calibri"/>
        </w:rPr>
        <w:t xml:space="preserve"> </w:t>
      </w:r>
      <w:r w:rsidRPr="006D7796">
        <w:rPr>
          <w:rFonts w:eastAsia="Calibri"/>
          <w:szCs w:val="18"/>
        </w:rPr>
        <w:t>Камчатского края на 2025 год, на плановый период 2026-2027 годов и прогнозный период 2028-2029 годов мероприятия по размещению и реконструкции объектов социального обслуживания на территории Усть-Камчатского муниципального округа также не предусмотрены.</w:t>
      </w:r>
    </w:p>
    <w:p w14:paraId="64F23093" w14:textId="262E82BC" w:rsidP="00687A5A" w:rsidR="0019456B" w:rsidRDefault="000E119C" w:rsidRPr="006D7796">
      <w:pPr>
        <w:ind w:firstLine="709"/>
        <w:jc w:val="both"/>
        <w:rPr>
          <w:rFonts w:eastAsia="Calibri"/>
        </w:rPr>
      </w:pPr>
      <w:r w:rsidRPr="006D7796">
        <w:rPr>
          <w:rFonts w:eastAsia="Calibri"/>
        </w:rPr>
        <w:t>Согласно данным, полученным от администрации муниципального округа, планируется размещение молодежного центра в п. Ключи в здании МБУ ДО «Спортивная школа Усть-Камчатского муниципального округа» (ул. Кирова, 97).</w:t>
      </w:r>
    </w:p>
    <w:p w14:paraId="47A5AE5A" w14:textId="77777777" w:rsidP="00DF2B16" w:rsidR="0019456B" w:rsidRDefault="001F33FA" w:rsidRPr="006D7796">
      <w:pPr>
        <w:pStyle w:val="34"/>
        <w:numPr>
          <w:ilvl w:val="1"/>
          <w:numId w:val="2"/>
        </w:numPr>
        <w:tabs>
          <w:tab w:pos="709" w:val="left"/>
        </w:tabs>
        <w:spacing w:after="120" w:before="240"/>
        <w:ind w:hanging="567" w:left="567"/>
        <w:jc w:val="left"/>
      </w:pPr>
      <w:bookmarkStart w:id="97" w:name="_Toc172289484"/>
      <w:bookmarkStart w:id="98" w:name="_Toc210393840"/>
      <w:r w:rsidRPr="006D7796">
        <w:t>Объекты благоустройства и озеленения</w:t>
      </w:r>
      <w:bookmarkEnd w:id="97"/>
      <w:bookmarkEnd w:id="98"/>
    </w:p>
    <w:p w14:paraId="33D0D20D" w14:textId="77777777" w:rsidP="00A3656B" w:rsidR="00A3656B" w:rsidRDefault="00A3656B" w:rsidRPr="006D7796">
      <w:pPr>
        <w:ind w:firstLine="709"/>
        <w:jc w:val="both"/>
        <w:rPr>
          <w:rFonts w:eastAsia="Arial"/>
          <w:lang w:eastAsia="ar-SA"/>
        </w:rPr>
      </w:pPr>
      <w:bookmarkStart w:id="99" w:name="_Toc172289485"/>
      <w:r w:rsidRPr="006D7796">
        <w:rPr>
          <w:rFonts w:eastAsia="Arial"/>
          <w:lang w:eastAsia="ar-SA"/>
        </w:rPr>
        <w:t>Зелёные насаждения населенных пунктов являются составной частью природного каркаса муниципального образования, который формируется непрерывной системой озелененных территорий, водными объектами и их водоохранными зонами.</w:t>
      </w:r>
    </w:p>
    <w:p w14:paraId="6D171CB4" w14:textId="77777777" w:rsidP="00A3656B" w:rsidR="00A3656B" w:rsidRDefault="00A3656B" w:rsidRPr="006D7796">
      <w:pPr>
        <w:ind w:firstLine="709"/>
        <w:jc w:val="both"/>
        <w:rPr>
          <w:rFonts w:eastAsia="Arial"/>
          <w:lang w:eastAsia="ar-SA"/>
        </w:rPr>
      </w:pPr>
      <w:r w:rsidRPr="006D7796">
        <w:rPr>
          <w:rFonts w:eastAsia="Arial"/>
          <w:lang w:eastAsia="ar-SA"/>
        </w:rPr>
        <w:t>Зона зеленых насаждений общего пользования занимает участки территории в пределах границ населённых пунктов, свободные от застройки зданиями и сооружениями, предназначенные для улучшения экологической ситуации и обеспечения дополнительных видов отдыха населения преимущественно для прогулок и повседневного отдыха. К озелененным территориям общего пользования относятся: лесные парки, парки, скверы, бульвары, сады, набережные.</w:t>
      </w:r>
    </w:p>
    <w:p w14:paraId="2AB51962" w14:textId="2D73EA51" w:rsidP="00A3656B" w:rsidR="00A3656B" w:rsidRDefault="00A3656B">
      <w:pPr>
        <w:ind w:firstLine="709"/>
        <w:jc w:val="both"/>
        <w:rPr>
          <w:rFonts w:eastAsia="Arial"/>
          <w:lang w:eastAsia="ar-SA"/>
        </w:rPr>
      </w:pPr>
      <w:r w:rsidRPr="006D7796">
        <w:rPr>
          <w:rFonts w:eastAsia="Arial"/>
          <w:lang w:eastAsia="ar-SA"/>
        </w:rPr>
        <w:t>В настоящее время площадь озелененных территорий общего пользования в границах населенных пунктов Усть-Камчатского муниципального округа составляет 89000 м</w:t>
      </w:r>
      <w:r w:rsidRPr="006D7796">
        <w:rPr>
          <w:rFonts w:eastAsia="Arial"/>
          <w:vertAlign w:val="superscript"/>
          <w:lang w:eastAsia="ar-SA"/>
        </w:rPr>
        <w:t>2</w:t>
      </w:r>
      <w:r w:rsidRPr="006D7796">
        <w:rPr>
          <w:rFonts w:eastAsia="Arial"/>
          <w:lang w:eastAsia="ar-SA"/>
        </w:rPr>
        <w:t xml:space="preserve"> (таблица 7.6.1). Озелененные территории представлены участками зеленых насаждений вдоль пешеходных и транспортных коммуникаций (газоны, рядовые посадки деревьев и кустарников), озелененными площадками вне участков жилых домов, преимущественно представленными хвойными и лиственными деревьями, реже – цветниками и посадками декоративных кустарников. На территории жилой застройки встречается озеленение палисадникового типа, имеются посадки плодовых деревьев и ягодных кустарников.</w:t>
      </w:r>
    </w:p>
    <w:p w14:paraId="27894C02" w14:textId="59395249" w:rsidP="00A3656B" w:rsidR="008E2DEA" w:rsidRDefault="008E2DEA" w:rsidRPr="006D7796">
      <w:pPr>
        <w:ind w:firstLine="709"/>
        <w:jc w:val="both"/>
        <w:rPr>
          <w:rFonts w:eastAsia="Arial"/>
          <w:lang w:eastAsia="ar-SA"/>
        </w:rPr>
      </w:pPr>
      <w:r>
        <w:rPr>
          <w:rFonts w:eastAsia="Arial"/>
          <w:lang w:eastAsia="ar-SA"/>
        </w:rPr>
        <w:lastRenderedPageBreak/>
        <w:t xml:space="preserve">Вместе с тем, на территории поселка Ключи располагается территория лесничества, занятая городскими лесами. Границы данного лесничества внесены в ЕГРН с реестровым номером </w:t>
      </w:r>
      <w:r w:rsidRPr="008E2DEA">
        <w:rPr>
          <w:rFonts w:eastAsia="Arial"/>
          <w:lang w:eastAsia="ar-SA"/>
        </w:rPr>
        <w:t>41:09-15.2</w:t>
      </w:r>
      <w:r>
        <w:rPr>
          <w:rFonts w:eastAsia="Arial"/>
          <w:lang w:eastAsia="ar-SA"/>
        </w:rPr>
        <w:t xml:space="preserve"> общей площадью </w:t>
      </w:r>
      <w:r w:rsidRPr="008E2DEA">
        <w:rPr>
          <w:rFonts w:eastAsia="Arial"/>
          <w:lang w:eastAsia="ar-SA"/>
        </w:rPr>
        <w:t>843,39 га.</w:t>
      </w:r>
    </w:p>
    <w:p w14:paraId="009B7EFA" w14:textId="77777777" w:rsidP="00A3656B" w:rsidR="00A3656B" w:rsidRDefault="00A3656B" w:rsidRPr="006D7796">
      <w:pPr>
        <w:ind w:firstLine="709"/>
        <w:jc w:val="both"/>
        <w:rPr>
          <w:rFonts w:eastAsia="Arial"/>
          <w:lang w:eastAsia="ar-SA"/>
        </w:rPr>
      </w:pPr>
      <w:r w:rsidRPr="006D7796">
        <w:rPr>
          <w:rFonts w:eastAsia="Arial"/>
          <w:lang w:eastAsia="ar-SA"/>
        </w:rPr>
        <w:t>Согласно региональным нормативам градостроительного проектирования Камчатского края, утвержденным постановлением Правительства Камчатского края от 31.01.2024 № 29-П, площадь озелененных территорий общего пользования для сельских населенных пунктов должна составлять 12 кв. м/чел.</w:t>
      </w:r>
    </w:p>
    <w:p w14:paraId="6862DD0A" w14:textId="77777777" w:rsidP="00A3656B" w:rsidR="00A3656B" w:rsidRDefault="00A3656B" w:rsidRPr="006D7796">
      <w:pPr>
        <w:ind w:firstLine="709"/>
        <w:jc w:val="both"/>
        <w:rPr>
          <w:rFonts w:eastAsia="Arial"/>
          <w:lang w:eastAsia="ar-SA"/>
        </w:rPr>
      </w:pPr>
      <w:r w:rsidRPr="006D7796">
        <w:rPr>
          <w:rFonts w:eastAsia="Arial"/>
          <w:lang w:eastAsia="ar-SA"/>
        </w:rPr>
        <w:t>Таким образом, для населенных пунктов Усть-Камчатского муниципального округа нормативная площадь озелененных территорий общего пользования на 2045 год должна составлять 117420 м</w:t>
      </w:r>
      <w:r w:rsidRPr="006D7796">
        <w:rPr>
          <w:rFonts w:eastAsia="Arial"/>
          <w:vertAlign w:val="superscript"/>
          <w:lang w:eastAsia="ar-SA"/>
        </w:rPr>
        <w:t>2</w:t>
      </w:r>
      <w:r w:rsidRPr="006D7796">
        <w:rPr>
          <w:rFonts w:eastAsia="Arial"/>
          <w:lang w:eastAsia="ar-SA"/>
        </w:rPr>
        <w:t>.</w:t>
      </w:r>
    </w:p>
    <w:p w14:paraId="33C6A685" w14:textId="730DFF42" w:rsidP="00A3656B" w:rsidR="00A3656B" w:rsidRDefault="00A3656B" w:rsidRPr="006D7796">
      <w:pPr>
        <w:ind w:firstLine="709"/>
        <w:jc w:val="right"/>
        <w:rPr>
          <w:rFonts w:eastAsia="Calibri"/>
        </w:rPr>
      </w:pPr>
      <w:r w:rsidRPr="006D7796">
        <w:rPr>
          <w:rFonts w:eastAsia="Calibri"/>
        </w:rPr>
        <w:t>Таблица 7.6.1</w:t>
      </w:r>
    </w:p>
    <w:p w14:paraId="66EF121B" w14:textId="77777777" w:rsidP="00A3656B" w:rsidR="00A3656B" w:rsidRDefault="00A3656B" w:rsidRPr="006D7796">
      <w:pPr>
        <w:spacing w:after="120"/>
        <w:jc w:val="center"/>
        <w:rPr>
          <w:rFonts w:eastAsia="Calibri"/>
          <w14:ligatures w14:val="standardContextual"/>
        </w:rPr>
      </w:pPr>
      <w:r w:rsidRPr="006D7796">
        <w:rPr>
          <w:rFonts w:eastAsia="Calibri"/>
          <w14:ligatures w14:val="standardContextual"/>
        </w:rPr>
        <w:t xml:space="preserve">Площадь озелененных территорий общего пользования в границах населенных пунктов </w:t>
      </w:r>
      <w:r w:rsidRPr="006D7796">
        <w:rPr>
          <w:rFonts w:eastAsia="Calibri"/>
          <w14:ligatures w14:val="standardContextual"/>
        </w:rPr>
        <w:br/>
      </w:r>
      <w:r w:rsidRPr="006D7796">
        <w:rPr>
          <w:rFonts w:eastAsia="Arial"/>
          <w:lang w:eastAsia="ar-SA"/>
        </w:rPr>
        <w:t>Усть-Камчатского</w:t>
      </w:r>
      <w:r w:rsidRPr="006D7796">
        <w:rPr>
          <w:rFonts w:eastAsia="Calibri"/>
          <w14:ligatures w14:val="standardContextual"/>
        </w:rPr>
        <w:t xml:space="preserve"> муниципального округа </w:t>
      </w:r>
    </w:p>
    <w:tbl>
      <w:tblPr>
        <w:tblW w:type="dxa" w:w="9606"/>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Look w:firstColumn="1" w:firstRow="1" w:lastColumn="0" w:lastRow="0" w:noHBand="0" w:noVBand="1" w:val="04A0"/>
      </w:tblPr>
      <w:tblGrid>
        <w:gridCol w:w="1579"/>
        <w:gridCol w:w="1506"/>
        <w:gridCol w:w="1418"/>
        <w:gridCol w:w="1417"/>
        <w:gridCol w:w="1701"/>
        <w:gridCol w:w="1985"/>
      </w:tblGrid>
      <w:tr w14:paraId="0E84EF4D" w14:textId="77777777" w:rsidR="00A3656B" w:rsidRPr="006D7796" w:rsidTr="00676B7C">
        <w:trPr>
          <w:trHeight w:val="172"/>
          <w:tblHeader/>
        </w:trPr>
        <w:tc>
          <w:tcPr>
            <w:tcW w:type="dxa" w:w="1579"/>
            <w:vMerge w:val="restart"/>
            <w:noWrap/>
            <w:vAlign w:val="center"/>
          </w:tcPr>
          <w:p w14:paraId="7C96952F" w14:textId="77777777" w:rsidP="00676B7C" w:rsidR="00A3656B" w:rsidRDefault="00A3656B" w:rsidRPr="006D7796">
            <w:pPr>
              <w:jc w:val="center"/>
              <w:rPr>
                <w:sz w:val="20"/>
                <w:szCs w:val="20"/>
              </w:rPr>
            </w:pPr>
            <w:r w:rsidRPr="006D7796">
              <w:rPr>
                <w:sz w:val="20"/>
                <w:szCs w:val="20"/>
              </w:rPr>
              <w:t>Населенный пункт</w:t>
            </w:r>
          </w:p>
        </w:tc>
        <w:tc>
          <w:tcPr>
            <w:tcW w:type="dxa" w:w="4341"/>
            <w:gridSpan w:val="3"/>
            <w:noWrap/>
            <w:vAlign w:val="center"/>
          </w:tcPr>
          <w:p w14:paraId="37E6242F" w14:textId="77777777" w:rsidP="00676B7C" w:rsidR="00A3656B" w:rsidRDefault="00A3656B" w:rsidRPr="006D7796">
            <w:pPr>
              <w:jc w:val="center"/>
              <w:rPr>
                <w:rFonts w:eastAsia="Calibri"/>
                <w:sz w:val="20"/>
                <w:szCs w:val="20"/>
              </w:rPr>
            </w:pPr>
            <w:r w:rsidRPr="006D7796">
              <w:rPr>
                <w:rFonts w:eastAsia="Calibri"/>
                <w:sz w:val="20"/>
                <w:szCs w:val="20"/>
              </w:rPr>
              <w:t>Современное состояние (2025 год)</w:t>
            </w:r>
          </w:p>
        </w:tc>
        <w:tc>
          <w:tcPr>
            <w:tcW w:type="dxa" w:w="3686"/>
            <w:gridSpan w:val="2"/>
            <w:vAlign w:val="center"/>
          </w:tcPr>
          <w:p w14:paraId="1306FF83" w14:textId="77777777" w:rsidP="00676B7C" w:rsidR="00A3656B" w:rsidRDefault="00A3656B" w:rsidRPr="006D7796">
            <w:pPr>
              <w:jc w:val="center"/>
              <w:rPr>
                <w:rFonts w:eastAsia="Calibri"/>
                <w:sz w:val="20"/>
                <w:szCs w:val="20"/>
              </w:rPr>
            </w:pPr>
            <w:r w:rsidRPr="006D7796">
              <w:rPr>
                <w:rFonts w:eastAsia="Calibri"/>
                <w:sz w:val="20"/>
                <w:szCs w:val="20"/>
              </w:rPr>
              <w:t>Расчётный срок (2045 год)</w:t>
            </w:r>
          </w:p>
        </w:tc>
      </w:tr>
      <w:tr w14:paraId="3AFCA9BA" w14:textId="77777777" w:rsidR="00A3656B" w:rsidRPr="006D7796" w:rsidTr="00676B7C">
        <w:trPr>
          <w:trHeight w:val="627"/>
          <w:tblHeader/>
        </w:trPr>
        <w:tc>
          <w:tcPr>
            <w:tcW w:type="dxa" w:w="1579"/>
            <w:vMerge/>
            <w:vAlign w:val="center"/>
            <w:hideMark/>
          </w:tcPr>
          <w:p w14:paraId="1CDD24FB" w14:textId="77777777" w:rsidP="00676B7C" w:rsidR="00A3656B" w:rsidRDefault="00A3656B" w:rsidRPr="006D7796">
            <w:pPr>
              <w:jc w:val="center"/>
              <w:rPr>
                <w:rFonts w:eastAsia="Calibri"/>
                <w:sz w:val="20"/>
                <w:szCs w:val="20"/>
              </w:rPr>
            </w:pPr>
          </w:p>
        </w:tc>
        <w:tc>
          <w:tcPr>
            <w:tcW w:type="dxa" w:w="1506"/>
            <w:vMerge w:val="restart"/>
            <w:vAlign w:val="center"/>
            <w:hideMark/>
          </w:tcPr>
          <w:p w14:paraId="6AE07A03" w14:textId="77777777" w:rsidP="00676B7C" w:rsidR="00A3656B" w:rsidRDefault="00A3656B" w:rsidRPr="006D7796">
            <w:pPr>
              <w:jc w:val="center"/>
              <w:rPr>
                <w:rFonts w:eastAsia="Calibri"/>
                <w:sz w:val="20"/>
                <w:szCs w:val="20"/>
              </w:rPr>
            </w:pPr>
            <w:r w:rsidRPr="006D7796">
              <w:rPr>
                <w:rFonts w:eastAsia="Calibri"/>
                <w:sz w:val="20"/>
                <w:szCs w:val="20"/>
              </w:rPr>
              <w:t>Население, человек</w:t>
            </w:r>
          </w:p>
        </w:tc>
        <w:tc>
          <w:tcPr>
            <w:tcW w:type="dxa" w:w="2835"/>
            <w:gridSpan w:val="2"/>
            <w:vAlign w:val="center"/>
          </w:tcPr>
          <w:p w14:paraId="40B5B435" w14:textId="77777777" w:rsidP="00676B7C" w:rsidR="00A3656B" w:rsidRDefault="00A3656B" w:rsidRPr="006D7796">
            <w:pPr>
              <w:jc w:val="center"/>
              <w:rPr>
                <w:rFonts w:eastAsia="Calibri"/>
                <w:sz w:val="20"/>
                <w:szCs w:val="20"/>
              </w:rPr>
            </w:pPr>
            <w:r w:rsidRPr="006D7796">
              <w:rPr>
                <w:rFonts w:eastAsia="Calibri"/>
                <w:sz w:val="20"/>
                <w:szCs w:val="20"/>
              </w:rPr>
              <w:t>Площадь озелененных территорий общего пользования, м</w:t>
            </w:r>
            <w:r w:rsidRPr="006D7796">
              <w:rPr>
                <w:rFonts w:eastAsia="Calibri"/>
                <w:sz w:val="20"/>
                <w:szCs w:val="20"/>
                <w:vertAlign w:val="superscript"/>
              </w:rPr>
              <w:t>2</w:t>
            </w:r>
          </w:p>
        </w:tc>
        <w:tc>
          <w:tcPr>
            <w:tcW w:type="dxa" w:w="1701"/>
            <w:vMerge w:val="restart"/>
            <w:vAlign w:val="center"/>
          </w:tcPr>
          <w:p w14:paraId="15CF3D7B" w14:textId="77777777" w:rsidP="00676B7C" w:rsidR="00A3656B" w:rsidRDefault="00A3656B" w:rsidRPr="006D7796">
            <w:pPr>
              <w:jc w:val="center"/>
              <w:rPr>
                <w:rFonts w:eastAsia="Calibri"/>
                <w:sz w:val="20"/>
                <w:szCs w:val="20"/>
              </w:rPr>
            </w:pPr>
            <w:r w:rsidRPr="006D7796">
              <w:rPr>
                <w:rFonts w:eastAsia="Calibri"/>
                <w:sz w:val="20"/>
                <w:szCs w:val="20"/>
              </w:rPr>
              <w:t xml:space="preserve">Население, </w:t>
            </w:r>
            <w:r w:rsidRPr="006D7796">
              <w:rPr>
                <w:rFonts w:eastAsia="Calibri"/>
                <w:sz w:val="20"/>
                <w:szCs w:val="20"/>
              </w:rPr>
              <w:br/>
              <w:t>человек</w:t>
            </w:r>
          </w:p>
        </w:tc>
        <w:tc>
          <w:tcPr>
            <w:tcW w:type="dxa" w:w="1985"/>
            <w:vMerge w:val="restart"/>
            <w:vAlign w:val="center"/>
          </w:tcPr>
          <w:p w14:paraId="4A76648F" w14:textId="77777777" w:rsidP="00676B7C" w:rsidR="00A3656B" w:rsidRDefault="00A3656B" w:rsidRPr="006D7796">
            <w:pPr>
              <w:jc w:val="center"/>
              <w:rPr>
                <w:rFonts w:eastAsia="Calibri"/>
                <w:sz w:val="20"/>
                <w:szCs w:val="20"/>
              </w:rPr>
            </w:pPr>
            <w:r w:rsidRPr="006D7796">
              <w:rPr>
                <w:rFonts w:eastAsia="Calibri"/>
                <w:sz w:val="20"/>
                <w:szCs w:val="20"/>
              </w:rPr>
              <w:t>Площадь озелененных территорий общего пользования (нормативная), м</w:t>
            </w:r>
            <w:r w:rsidRPr="006D7796">
              <w:rPr>
                <w:rFonts w:eastAsia="Calibri"/>
                <w:sz w:val="20"/>
                <w:szCs w:val="20"/>
                <w:vertAlign w:val="superscript"/>
              </w:rPr>
              <w:t>2</w:t>
            </w:r>
          </w:p>
        </w:tc>
      </w:tr>
      <w:tr w14:paraId="73B88F13" w14:textId="77777777" w:rsidR="00A3656B" w:rsidRPr="006D7796" w:rsidTr="00676B7C">
        <w:trPr>
          <w:trHeight w:val="203"/>
          <w:tblHeader/>
        </w:trPr>
        <w:tc>
          <w:tcPr>
            <w:tcW w:type="dxa" w:w="1579"/>
            <w:vMerge/>
            <w:vAlign w:val="center"/>
          </w:tcPr>
          <w:p w14:paraId="0A080E01" w14:textId="77777777" w:rsidP="00676B7C" w:rsidR="00A3656B" w:rsidRDefault="00A3656B" w:rsidRPr="006D7796">
            <w:pPr>
              <w:jc w:val="center"/>
              <w:rPr>
                <w:rFonts w:eastAsia="Calibri"/>
                <w:sz w:val="20"/>
                <w:szCs w:val="20"/>
              </w:rPr>
            </w:pPr>
          </w:p>
        </w:tc>
        <w:tc>
          <w:tcPr>
            <w:tcW w:type="dxa" w:w="1506"/>
            <w:vMerge/>
            <w:vAlign w:val="center"/>
          </w:tcPr>
          <w:p w14:paraId="720DF023" w14:textId="77777777" w:rsidP="00676B7C" w:rsidR="00A3656B" w:rsidRDefault="00A3656B" w:rsidRPr="006D7796">
            <w:pPr>
              <w:jc w:val="center"/>
              <w:rPr>
                <w:rFonts w:eastAsia="Calibri"/>
                <w:sz w:val="20"/>
                <w:szCs w:val="20"/>
              </w:rPr>
            </w:pPr>
          </w:p>
        </w:tc>
        <w:tc>
          <w:tcPr>
            <w:tcW w:type="dxa" w:w="1418"/>
            <w:vAlign w:val="center"/>
          </w:tcPr>
          <w:p w14:paraId="1BC25C43" w14:textId="77777777" w:rsidP="00676B7C" w:rsidR="00A3656B" w:rsidRDefault="00A3656B" w:rsidRPr="006D7796">
            <w:pPr>
              <w:jc w:val="center"/>
              <w:rPr>
                <w:rFonts w:eastAsia="Calibri"/>
                <w:sz w:val="20"/>
                <w:szCs w:val="20"/>
              </w:rPr>
            </w:pPr>
            <w:r w:rsidRPr="006D7796">
              <w:rPr>
                <w:rFonts w:eastAsia="Calibri"/>
                <w:sz w:val="20"/>
                <w:szCs w:val="20"/>
              </w:rPr>
              <w:t>нормативная</w:t>
            </w:r>
          </w:p>
        </w:tc>
        <w:tc>
          <w:tcPr>
            <w:tcW w:type="dxa" w:w="1417"/>
            <w:vAlign w:val="center"/>
          </w:tcPr>
          <w:p w14:paraId="0A5A3F66" w14:textId="77777777" w:rsidP="00676B7C" w:rsidR="00A3656B" w:rsidRDefault="00A3656B" w:rsidRPr="006D7796">
            <w:pPr>
              <w:jc w:val="center"/>
              <w:rPr>
                <w:rFonts w:eastAsia="Calibri"/>
                <w:sz w:val="20"/>
                <w:szCs w:val="20"/>
              </w:rPr>
            </w:pPr>
            <w:r w:rsidRPr="006D7796">
              <w:rPr>
                <w:rFonts w:eastAsia="Calibri"/>
                <w:sz w:val="20"/>
                <w:szCs w:val="20"/>
              </w:rPr>
              <w:t>фактическая</w:t>
            </w:r>
          </w:p>
        </w:tc>
        <w:tc>
          <w:tcPr>
            <w:tcW w:type="dxa" w:w="1701"/>
            <w:vMerge/>
            <w:vAlign w:val="center"/>
          </w:tcPr>
          <w:p w14:paraId="433EE35A" w14:textId="77777777" w:rsidP="00676B7C" w:rsidR="00A3656B" w:rsidRDefault="00A3656B" w:rsidRPr="006D7796">
            <w:pPr>
              <w:jc w:val="center"/>
              <w:rPr>
                <w:rFonts w:eastAsia="Calibri"/>
                <w:sz w:val="20"/>
                <w:szCs w:val="20"/>
              </w:rPr>
            </w:pPr>
          </w:p>
        </w:tc>
        <w:tc>
          <w:tcPr>
            <w:tcW w:type="dxa" w:w="1985"/>
            <w:vMerge/>
            <w:vAlign w:val="center"/>
          </w:tcPr>
          <w:p w14:paraId="5EA4CF7B" w14:textId="77777777" w:rsidP="00676B7C" w:rsidR="00A3656B" w:rsidRDefault="00A3656B" w:rsidRPr="006D7796">
            <w:pPr>
              <w:jc w:val="center"/>
              <w:rPr>
                <w:rFonts w:eastAsia="Calibri"/>
                <w:sz w:val="20"/>
                <w:szCs w:val="20"/>
              </w:rPr>
            </w:pPr>
          </w:p>
        </w:tc>
      </w:tr>
      <w:tr w14:paraId="4E92393C" w14:textId="77777777" w:rsidR="00A3656B" w:rsidRPr="006D7796" w:rsidTr="00676B7C">
        <w:trPr>
          <w:trHeight w:val="20"/>
        </w:trPr>
        <w:tc>
          <w:tcPr>
            <w:tcW w:type="dxa" w:w="1579"/>
            <w:noWrap/>
            <w:vAlign w:val="bottom"/>
          </w:tcPr>
          <w:p w14:paraId="0A55D39A" w14:textId="77777777" w:rsidP="00676B7C" w:rsidR="00A3656B" w:rsidRDefault="00A3656B" w:rsidRPr="006D7796">
            <w:pPr>
              <w:rPr>
                <w:sz w:val="20"/>
                <w:szCs w:val="20"/>
              </w:rPr>
            </w:pPr>
            <w:bookmarkStart w:id="100" w:name="_Hlk120268680"/>
            <w:r w:rsidRPr="006D7796">
              <w:rPr>
                <w:color w:val="000000"/>
                <w:sz w:val="20"/>
                <w:szCs w:val="20"/>
              </w:rPr>
              <w:t>Ключи</w:t>
            </w:r>
          </w:p>
        </w:tc>
        <w:tc>
          <w:tcPr>
            <w:tcW w:type="dxa" w:w="1506"/>
            <w:noWrap/>
            <w:vAlign w:val="bottom"/>
          </w:tcPr>
          <w:p w14:paraId="19A36CA0" w14:textId="77777777" w:rsidP="00676B7C" w:rsidR="00A3656B" w:rsidRDefault="00A3656B" w:rsidRPr="006D7796">
            <w:pPr>
              <w:jc w:val="center"/>
              <w:rPr>
                <w:color w:val="000000"/>
                <w:sz w:val="20"/>
                <w:szCs w:val="20"/>
              </w:rPr>
            </w:pPr>
            <w:r w:rsidRPr="006D7796">
              <w:rPr>
                <w:color w:val="000000"/>
                <w:sz w:val="20"/>
                <w:szCs w:val="20"/>
              </w:rPr>
              <w:t>3931</w:t>
            </w:r>
          </w:p>
        </w:tc>
        <w:tc>
          <w:tcPr>
            <w:tcW w:type="dxa" w:w="1418"/>
            <w:noWrap/>
            <w:vAlign w:val="bottom"/>
          </w:tcPr>
          <w:p w14:paraId="2D8AFA03" w14:textId="77777777" w:rsidP="00676B7C" w:rsidR="00A3656B" w:rsidRDefault="00A3656B" w:rsidRPr="006D7796">
            <w:pPr>
              <w:jc w:val="center"/>
              <w:rPr>
                <w:color w:val="000000"/>
                <w:sz w:val="20"/>
                <w:szCs w:val="20"/>
              </w:rPr>
            </w:pPr>
            <w:r w:rsidRPr="006D7796">
              <w:rPr>
                <w:color w:val="000000"/>
                <w:sz w:val="20"/>
                <w:szCs w:val="20"/>
              </w:rPr>
              <w:t>47172</w:t>
            </w:r>
          </w:p>
        </w:tc>
        <w:tc>
          <w:tcPr>
            <w:tcW w:type="dxa" w:w="1417"/>
            <w:vAlign w:val="center"/>
          </w:tcPr>
          <w:p w14:paraId="47A60E4B" w14:textId="77777777" w:rsidP="00676B7C" w:rsidR="00A3656B" w:rsidRDefault="00A3656B" w:rsidRPr="006D7796">
            <w:pPr>
              <w:jc w:val="center"/>
              <w:rPr>
                <w:color w:val="000000"/>
                <w:sz w:val="20"/>
                <w:szCs w:val="20"/>
              </w:rPr>
            </w:pPr>
            <w:r w:rsidRPr="006D7796">
              <w:rPr>
                <w:color w:val="000000"/>
                <w:sz w:val="20"/>
                <w:szCs w:val="20"/>
              </w:rPr>
              <w:t>41500</w:t>
            </w:r>
          </w:p>
        </w:tc>
        <w:tc>
          <w:tcPr>
            <w:tcW w:type="dxa" w:w="1701"/>
            <w:vAlign w:val="bottom"/>
          </w:tcPr>
          <w:p w14:paraId="487F3ED8" w14:textId="77777777" w:rsidP="00676B7C" w:rsidR="00A3656B" w:rsidRDefault="00A3656B" w:rsidRPr="006D7796">
            <w:pPr>
              <w:jc w:val="center"/>
              <w:rPr>
                <w:rFonts w:eastAsia="Calibri"/>
                <w:sz w:val="20"/>
                <w:szCs w:val="20"/>
              </w:rPr>
            </w:pPr>
            <w:r w:rsidRPr="006D7796">
              <w:rPr>
                <w:color w:val="000000"/>
                <w:sz w:val="20"/>
                <w:szCs w:val="20"/>
              </w:rPr>
              <w:t>4515</w:t>
            </w:r>
          </w:p>
        </w:tc>
        <w:tc>
          <w:tcPr>
            <w:tcW w:type="dxa" w:w="1985"/>
            <w:vAlign w:val="bottom"/>
          </w:tcPr>
          <w:p w14:paraId="549AB803" w14:textId="77777777" w:rsidP="00676B7C" w:rsidR="00A3656B" w:rsidRDefault="00A3656B" w:rsidRPr="006D7796">
            <w:pPr>
              <w:jc w:val="center"/>
              <w:rPr>
                <w:rFonts w:eastAsia="Calibri"/>
                <w:sz w:val="20"/>
                <w:szCs w:val="20"/>
              </w:rPr>
            </w:pPr>
            <w:r w:rsidRPr="006D7796">
              <w:rPr>
                <w:color w:val="000000"/>
                <w:sz w:val="20"/>
                <w:szCs w:val="20"/>
              </w:rPr>
              <w:t>54180</w:t>
            </w:r>
          </w:p>
        </w:tc>
      </w:tr>
      <w:tr w14:paraId="6FED94F5" w14:textId="77777777" w:rsidR="00A3656B" w:rsidRPr="006D7796" w:rsidTr="00676B7C">
        <w:trPr>
          <w:trHeight w:val="20"/>
        </w:trPr>
        <w:tc>
          <w:tcPr>
            <w:tcW w:type="dxa" w:w="1579"/>
            <w:noWrap/>
            <w:vAlign w:val="bottom"/>
          </w:tcPr>
          <w:p w14:paraId="5AAA8D16" w14:textId="77777777" w:rsidP="00676B7C" w:rsidR="00A3656B" w:rsidRDefault="00A3656B" w:rsidRPr="006D7796">
            <w:pPr>
              <w:rPr>
                <w:sz w:val="20"/>
                <w:szCs w:val="20"/>
              </w:rPr>
            </w:pPr>
            <w:proofErr w:type="spellStart"/>
            <w:r w:rsidRPr="006D7796">
              <w:rPr>
                <w:color w:val="000000"/>
                <w:sz w:val="20"/>
                <w:szCs w:val="20"/>
              </w:rPr>
              <w:t>Козыревск</w:t>
            </w:r>
            <w:proofErr w:type="spellEnd"/>
          </w:p>
        </w:tc>
        <w:tc>
          <w:tcPr>
            <w:tcW w:type="dxa" w:w="1506"/>
            <w:noWrap/>
            <w:vAlign w:val="bottom"/>
          </w:tcPr>
          <w:p w14:paraId="5BF35A1C" w14:textId="77777777" w:rsidP="00676B7C" w:rsidR="00A3656B" w:rsidRDefault="00A3656B" w:rsidRPr="006D7796">
            <w:pPr>
              <w:jc w:val="center"/>
              <w:rPr>
                <w:color w:val="000000"/>
                <w:sz w:val="20"/>
                <w:szCs w:val="20"/>
              </w:rPr>
            </w:pPr>
            <w:r w:rsidRPr="006D7796">
              <w:rPr>
                <w:color w:val="000000"/>
                <w:sz w:val="20"/>
                <w:szCs w:val="20"/>
              </w:rPr>
              <w:t>861</w:t>
            </w:r>
          </w:p>
        </w:tc>
        <w:tc>
          <w:tcPr>
            <w:tcW w:type="dxa" w:w="1418"/>
            <w:noWrap/>
            <w:vAlign w:val="bottom"/>
          </w:tcPr>
          <w:p w14:paraId="21D4CB33" w14:textId="77777777" w:rsidP="00676B7C" w:rsidR="00A3656B" w:rsidRDefault="00A3656B" w:rsidRPr="006D7796">
            <w:pPr>
              <w:jc w:val="center"/>
              <w:rPr>
                <w:color w:val="000000"/>
                <w:sz w:val="20"/>
                <w:szCs w:val="20"/>
              </w:rPr>
            </w:pPr>
            <w:r w:rsidRPr="006D7796">
              <w:rPr>
                <w:color w:val="000000"/>
                <w:sz w:val="20"/>
                <w:szCs w:val="20"/>
              </w:rPr>
              <w:t>10332</w:t>
            </w:r>
          </w:p>
        </w:tc>
        <w:tc>
          <w:tcPr>
            <w:tcW w:type="dxa" w:w="1417"/>
            <w:vAlign w:val="center"/>
          </w:tcPr>
          <w:p w14:paraId="7B8433FF" w14:textId="77777777" w:rsidP="00676B7C" w:rsidR="00A3656B" w:rsidRDefault="00A3656B" w:rsidRPr="006D7796">
            <w:pPr>
              <w:jc w:val="center"/>
              <w:rPr>
                <w:color w:val="000000"/>
                <w:sz w:val="20"/>
                <w:szCs w:val="20"/>
              </w:rPr>
            </w:pPr>
            <w:r w:rsidRPr="006D7796">
              <w:rPr>
                <w:color w:val="000000"/>
                <w:sz w:val="20"/>
                <w:szCs w:val="20"/>
              </w:rPr>
              <w:t>0</w:t>
            </w:r>
          </w:p>
        </w:tc>
        <w:tc>
          <w:tcPr>
            <w:tcW w:type="dxa" w:w="1701"/>
            <w:vAlign w:val="bottom"/>
          </w:tcPr>
          <w:p w14:paraId="19CBC0FD" w14:textId="77777777" w:rsidP="00676B7C" w:rsidR="00A3656B" w:rsidRDefault="00A3656B" w:rsidRPr="006D7796">
            <w:pPr>
              <w:jc w:val="center"/>
              <w:rPr>
                <w:rFonts w:eastAsia="Calibri"/>
                <w:sz w:val="20"/>
                <w:szCs w:val="20"/>
              </w:rPr>
            </w:pPr>
            <w:r w:rsidRPr="006D7796">
              <w:rPr>
                <w:color w:val="000000"/>
                <w:sz w:val="20"/>
                <w:szCs w:val="20"/>
              </w:rPr>
              <w:t>1149</w:t>
            </w:r>
          </w:p>
        </w:tc>
        <w:tc>
          <w:tcPr>
            <w:tcW w:type="dxa" w:w="1985"/>
            <w:vAlign w:val="bottom"/>
          </w:tcPr>
          <w:p w14:paraId="38B76D6C" w14:textId="77777777" w:rsidP="00676B7C" w:rsidR="00A3656B" w:rsidRDefault="00A3656B" w:rsidRPr="006D7796">
            <w:pPr>
              <w:jc w:val="center"/>
              <w:rPr>
                <w:rFonts w:eastAsia="Calibri"/>
                <w:sz w:val="20"/>
                <w:szCs w:val="20"/>
              </w:rPr>
            </w:pPr>
            <w:r w:rsidRPr="006D7796">
              <w:rPr>
                <w:color w:val="000000"/>
                <w:sz w:val="20"/>
                <w:szCs w:val="20"/>
              </w:rPr>
              <w:t>13788</w:t>
            </w:r>
          </w:p>
        </w:tc>
      </w:tr>
      <w:tr w14:paraId="6AA16354" w14:textId="77777777" w:rsidR="00A3656B" w:rsidRPr="006D7796" w:rsidTr="00676B7C">
        <w:trPr>
          <w:trHeight w:val="20"/>
        </w:trPr>
        <w:tc>
          <w:tcPr>
            <w:tcW w:type="dxa" w:w="1579"/>
            <w:noWrap/>
            <w:vAlign w:val="bottom"/>
          </w:tcPr>
          <w:p w14:paraId="08787B36" w14:textId="77777777" w:rsidP="00676B7C" w:rsidR="00A3656B" w:rsidRDefault="00A3656B" w:rsidRPr="006D7796">
            <w:pPr>
              <w:rPr>
                <w:sz w:val="20"/>
                <w:szCs w:val="20"/>
              </w:rPr>
            </w:pPr>
            <w:proofErr w:type="spellStart"/>
            <w:r w:rsidRPr="006D7796">
              <w:rPr>
                <w:color w:val="000000"/>
                <w:sz w:val="20"/>
                <w:szCs w:val="20"/>
              </w:rPr>
              <w:t>Крутоберегово</w:t>
            </w:r>
            <w:proofErr w:type="spellEnd"/>
          </w:p>
        </w:tc>
        <w:tc>
          <w:tcPr>
            <w:tcW w:type="dxa" w:w="1506"/>
            <w:noWrap/>
            <w:vAlign w:val="bottom"/>
          </w:tcPr>
          <w:p w14:paraId="111B7201" w14:textId="77777777" w:rsidP="00676B7C" w:rsidR="00A3656B" w:rsidRDefault="00A3656B" w:rsidRPr="006D7796">
            <w:pPr>
              <w:jc w:val="center"/>
              <w:rPr>
                <w:color w:val="000000"/>
                <w:sz w:val="20"/>
                <w:szCs w:val="20"/>
              </w:rPr>
            </w:pPr>
            <w:r w:rsidRPr="006D7796">
              <w:rPr>
                <w:color w:val="000000"/>
                <w:sz w:val="20"/>
                <w:szCs w:val="20"/>
              </w:rPr>
              <w:t>126</w:t>
            </w:r>
          </w:p>
        </w:tc>
        <w:tc>
          <w:tcPr>
            <w:tcW w:type="dxa" w:w="1418"/>
            <w:noWrap/>
            <w:vAlign w:val="bottom"/>
          </w:tcPr>
          <w:p w14:paraId="64F14A5B" w14:textId="77777777" w:rsidP="00676B7C" w:rsidR="00A3656B" w:rsidRDefault="00A3656B" w:rsidRPr="006D7796">
            <w:pPr>
              <w:jc w:val="center"/>
              <w:rPr>
                <w:color w:val="000000"/>
                <w:sz w:val="20"/>
                <w:szCs w:val="20"/>
              </w:rPr>
            </w:pPr>
            <w:r w:rsidRPr="006D7796">
              <w:rPr>
                <w:color w:val="000000"/>
                <w:sz w:val="20"/>
                <w:szCs w:val="20"/>
              </w:rPr>
              <w:t>1512</w:t>
            </w:r>
          </w:p>
        </w:tc>
        <w:tc>
          <w:tcPr>
            <w:tcW w:type="dxa" w:w="1417"/>
            <w:vAlign w:val="center"/>
          </w:tcPr>
          <w:p w14:paraId="17BE7587" w14:textId="77777777" w:rsidP="00676B7C" w:rsidR="00A3656B" w:rsidRDefault="00A3656B" w:rsidRPr="006D7796">
            <w:pPr>
              <w:jc w:val="center"/>
              <w:rPr>
                <w:color w:val="000000"/>
                <w:sz w:val="20"/>
                <w:szCs w:val="20"/>
              </w:rPr>
            </w:pPr>
            <w:r w:rsidRPr="006D7796">
              <w:rPr>
                <w:color w:val="000000"/>
                <w:sz w:val="20"/>
                <w:szCs w:val="20"/>
              </w:rPr>
              <w:t>0</w:t>
            </w:r>
          </w:p>
        </w:tc>
        <w:tc>
          <w:tcPr>
            <w:tcW w:type="dxa" w:w="1701"/>
            <w:vAlign w:val="bottom"/>
          </w:tcPr>
          <w:p w14:paraId="00AF882D" w14:textId="77777777" w:rsidP="00676B7C" w:rsidR="00A3656B" w:rsidRDefault="00A3656B" w:rsidRPr="006D7796">
            <w:pPr>
              <w:jc w:val="center"/>
              <w:rPr>
                <w:rFonts w:eastAsia="Calibri"/>
                <w:sz w:val="20"/>
                <w:szCs w:val="20"/>
              </w:rPr>
            </w:pPr>
            <w:r w:rsidRPr="006D7796">
              <w:rPr>
                <w:color w:val="000000"/>
                <w:sz w:val="20"/>
                <w:szCs w:val="20"/>
              </w:rPr>
              <w:t>160</w:t>
            </w:r>
          </w:p>
        </w:tc>
        <w:tc>
          <w:tcPr>
            <w:tcW w:type="dxa" w:w="1985"/>
            <w:vAlign w:val="bottom"/>
          </w:tcPr>
          <w:p w14:paraId="6907C870" w14:textId="77777777" w:rsidP="00676B7C" w:rsidR="00A3656B" w:rsidRDefault="00A3656B" w:rsidRPr="006D7796">
            <w:pPr>
              <w:jc w:val="center"/>
              <w:rPr>
                <w:rFonts w:eastAsia="Calibri"/>
                <w:sz w:val="20"/>
                <w:szCs w:val="20"/>
              </w:rPr>
            </w:pPr>
            <w:r w:rsidRPr="006D7796">
              <w:rPr>
                <w:color w:val="000000"/>
                <w:sz w:val="20"/>
                <w:szCs w:val="20"/>
              </w:rPr>
              <w:t>1920</w:t>
            </w:r>
          </w:p>
        </w:tc>
      </w:tr>
      <w:tr w14:paraId="5E5660A8" w14:textId="77777777" w:rsidR="00A3656B" w:rsidRPr="006D7796" w:rsidTr="00676B7C">
        <w:trPr>
          <w:trHeight w:val="20"/>
        </w:trPr>
        <w:tc>
          <w:tcPr>
            <w:tcW w:type="dxa" w:w="1579"/>
            <w:noWrap/>
            <w:vAlign w:val="bottom"/>
          </w:tcPr>
          <w:p w14:paraId="4C6C6F5F" w14:textId="77777777" w:rsidP="00676B7C" w:rsidR="00A3656B" w:rsidRDefault="00A3656B" w:rsidRPr="006D7796">
            <w:pPr>
              <w:rPr>
                <w:sz w:val="20"/>
                <w:szCs w:val="20"/>
              </w:rPr>
            </w:pPr>
            <w:r w:rsidRPr="006D7796">
              <w:rPr>
                <w:color w:val="000000"/>
                <w:sz w:val="20"/>
                <w:szCs w:val="20"/>
              </w:rPr>
              <w:t>Майское</w:t>
            </w:r>
          </w:p>
        </w:tc>
        <w:tc>
          <w:tcPr>
            <w:tcW w:type="dxa" w:w="1506"/>
            <w:noWrap/>
            <w:vAlign w:val="bottom"/>
          </w:tcPr>
          <w:p w14:paraId="76F971E4" w14:textId="77777777" w:rsidP="00676B7C" w:rsidR="00A3656B" w:rsidRDefault="00A3656B" w:rsidRPr="006D7796">
            <w:pPr>
              <w:jc w:val="center"/>
              <w:rPr>
                <w:color w:val="000000"/>
                <w:sz w:val="20"/>
                <w:szCs w:val="20"/>
              </w:rPr>
            </w:pPr>
            <w:r w:rsidRPr="006D7796">
              <w:rPr>
                <w:color w:val="000000"/>
                <w:sz w:val="20"/>
                <w:szCs w:val="20"/>
              </w:rPr>
              <w:t>50</w:t>
            </w:r>
          </w:p>
        </w:tc>
        <w:tc>
          <w:tcPr>
            <w:tcW w:type="dxa" w:w="1418"/>
            <w:noWrap/>
            <w:vAlign w:val="bottom"/>
          </w:tcPr>
          <w:p w14:paraId="5A93249F" w14:textId="77777777" w:rsidP="00676B7C" w:rsidR="00A3656B" w:rsidRDefault="00A3656B" w:rsidRPr="006D7796">
            <w:pPr>
              <w:jc w:val="center"/>
              <w:rPr>
                <w:color w:val="000000"/>
                <w:sz w:val="20"/>
                <w:szCs w:val="20"/>
              </w:rPr>
            </w:pPr>
            <w:r w:rsidRPr="006D7796">
              <w:rPr>
                <w:color w:val="000000"/>
                <w:sz w:val="20"/>
                <w:szCs w:val="20"/>
              </w:rPr>
              <w:t>600</w:t>
            </w:r>
          </w:p>
        </w:tc>
        <w:tc>
          <w:tcPr>
            <w:tcW w:type="dxa" w:w="1417"/>
            <w:vAlign w:val="center"/>
          </w:tcPr>
          <w:p w14:paraId="59F0DE12" w14:textId="77777777" w:rsidP="00676B7C" w:rsidR="00A3656B" w:rsidRDefault="00A3656B" w:rsidRPr="006D7796">
            <w:pPr>
              <w:jc w:val="center"/>
              <w:rPr>
                <w:color w:val="000000"/>
                <w:sz w:val="20"/>
                <w:szCs w:val="20"/>
              </w:rPr>
            </w:pPr>
            <w:r w:rsidRPr="006D7796">
              <w:rPr>
                <w:color w:val="000000"/>
                <w:sz w:val="20"/>
                <w:szCs w:val="20"/>
              </w:rPr>
              <w:t>0</w:t>
            </w:r>
          </w:p>
        </w:tc>
        <w:tc>
          <w:tcPr>
            <w:tcW w:type="dxa" w:w="1701"/>
            <w:vAlign w:val="bottom"/>
          </w:tcPr>
          <w:p w14:paraId="0884517A" w14:textId="77777777" w:rsidP="00676B7C" w:rsidR="00A3656B" w:rsidRDefault="00A3656B" w:rsidRPr="006D7796">
            <w:pPr>
              <w:jc w:val="center"/>
              <w:rPr>
                <w:rFonts w:eastAsia="Calibri"/>
                <w:sz w:val="20"/>
                <w:szCs w:val="20"/>
              </w:rPr>
            </w:pPr>
            <w:r w:rsidRPr="006D7796">
              <w:rPr>
                <w:color w:val="000000"/>
                <w:sz w:val="20"/>
                <w:szCs w:val="20"/>
              </w:rPr>
              <w:t>100</w:t>
            </w:r>
          </w:p>
        </w:tc>
        <w:tc>
          <w:tcPr>
            <w:tcW w:type="dxa" w:w="1985"/>
            <w:vAlign w:val="bottom"/>
          </w:tcPr>
          <w:p w14:paraId="57366F3D" w14:textId="77777777" w:rsidP="00676B7C" w:rsidR="00A3656B" w:rsidRDefault="00A3656B" w:rsidRPr="006D7796">
            <w:pPr>
              <w:jc w:val="center"/>
              <w:rPr>
                <w:rFonts w:eastAsia="Calibri"/>
                <w:sz w:val="20"/>
                <w:szCs w:val="20"/>
              </w:rPr>
            </w:pPr>
            <w:r w:rsidRPr="006D7796">
              <w:rPr>
                <w:color w:val="000000"/>
                <w:sz w:val="20"/>
                <w:szCs w:val="20"/>
              </w:rPr>
              <w:t>1200</w:t>
            </w:r>
          </w:p>
        </w:tc>
      </w:tr>
      <w:tr w14:paraId="01CFFF57" w14:textId="77777777" w:rsidR="00A3656B" w:rsidRPr="006D7796" w:rsidTr="00676B7C">
        <w:trPr>
          <w:trHeight w:val="20"/>
        </w:trPr>
        <w:tc>
          <w:tcPr>
            <w:tcW w:type="dxa" w:w="1579"/>
            <w:noWrap/>
            <w:vAlign w:val="bottom"/>
          </w:tcPr>
          <w:p w14:paraId="32C703A5" w14:textId="77777777" w:rsidP="00676B7C" w:rsidR="00A3656B" w:rsidRDefault="00A3656B" w:rsidRPr="006D7796">
            <w:pPr>
              <w:rPr>
                <w:sz w:val="20"/>
                <w:szCs w:val="20"/>
              </w:rPr>
            </w:pPr>
            <w:r w:rsidRPr="006D7796">
              <w:rPr>
                <w:color w:val="000000"/>
                <w:sz w:val="20"/>
                <w:szCs w:val="20"/>
              </w:rPr>
              <w:t>Усть-Камчатск</w:t>
            </w:r>
          </w:p>
        </w:tc>
        <w:tc>
          <w:tcPr>
            <w:tcW w:type="dxa" w:w="1506"/>
            <w:noWrap/>
            <w:vAlign w:val="bottom"/>
          </w:tcPr>
          <w:p w14:paraId="17E39906" w14:textId="77777777" w:rsidP="00676B7C" w:rsidR="00A3656B" w:rsidRDefault="00A3656B" w:rsidRPr="006D7796">
            <w:pPr>
              <w:jc w:val="center"/>
              <w:rPr>
                <w:color w:val="000000"/>
                <w:sz w:val="20"/>
                <w:szCs w:val="20"/>
              </w:rPr>
            </w:pPr>
            <w:r w:rsidRPr="006D7796">
              <w:rPr>
                <w:color w:val="000000"/>
                <w:sz w:val="20"/>
                <w:szCs w:val="20"/>
              </w:rPr>
              <w:t>3224</w:t>
            </w:r>
          </w:p>
        </w:tc>
        <w:tc>
          <w:tcPr>
            <w:tcW w:type="dxa" w:w="1418"/>
            <w:noWrap/>
            <w:vAlign w:val="bottom"/>
          </w:tcPr>
          <w:p w14:paraId="11724AFB" w14:textId="77777777" w:rsidP="00676B7C" w:rsidR="00A3656B" w:rsidRDefault="00A3656B" w:rsidRPr="006D7796">
            <w:pPr>
              <w:jc w:val="center"/>
              <w:rPr>
                <w:color w:val="000000"/>
                <w:sz w:val="20"/>
                <w:szCs w:val="20"/>
              </w:rPr>
            </w:pPr>
            <w:r w:rsidRPr="006D7796">
              <w:rPr>
                <w:color w:val="000000"/>
                <w:sz w:val="20"/>
                <w:szCs w:val="20"/>
              </w:rPr>
              <w:t>38688</w:t>
            </w:r>
          </w:p>
        </w:tc>
        <w:tc>
          <w:tcPr>
            <w:tcW w:type="dxa" w:w="1417"/>
            <w:vAlign w:val="center"/>
          </w:tcPr>
          <w:p w14:paraId="68B343D1" w14:textId="77777777" w:rsidP="00676B7C" w:rsidR="00A3656B" w:rsidRDefault="00A3656B" w:rsidRPr="006D7796">
            <w:pPr>
              <w:jc w:val="center"/>
              <w:rPr>
                <w:color w:val="000000"/>
                <w:sz w:val="20"/>
                <w:szCs w:val="20"/>
              </w:rPr>
            </w:pPr>
            <w:r w:rsidRPr="006D7796">
              <w:rPr>
                <w:color w:val="000000"/>
                <w:sz w:val="20"/>
                <w:szCs w:val="20"/>
              </w:rPr>
              <w:t>47500</w:t>
            </w:r>
          </w:p>
        </w:tc>
        <w:tc>
          <w:tcPr>
            <w:tcW w:type="dxa" w:w="1701"/>
            <w:vAlign w:val="bottom"/>
          </w:tcPr>
          <w:p w14:paraId="403D9173" w14:textId="77777777" w:rsidP="00676B7C" w:rsidR="00A3656B" w:rsidRDefault="00A3656B" w:rsidRPr="006D7796">
            <w:pPr>
              <w:jc w:val="center"/>
              <w:rPr>
                <w:rFonts w:eastAsia="Calibri"/>
                <w:sz w:val="20"/>
                <w:szCs w:val="20"/>
              </w:rPr>
            </w:pPr>
            <w:r w:rsidRPr="006D7796">
              <w:rPr>
                <w:color w:val="000000"/>
                <w:sz w:val="20"/>
                <w:szCs w:val="20"/>
              </w:rPr>
              <w:t>3861</w:t>
            </w:r>
          </w:p>
        </w:tc>
        <w:tc>
          <w:tcPr>
            <w:tcW w:type="dxa" w:w="1985"/>
            <w:vAlign w:val="bottom"/>
          </w:tcPr>
          <w:p w14:paraId="1501D188" w14:textId="77777777" w:rsidP="00676B7C" w:rsidR="00A3656B" w:rsidRDefault="00A3656B" w:rsidRPr="006D7796">
            <w:pPr>
              <w:jc w:val="center"/>
              <w:rPr>
                <w:rFonts w:eastAsia="Calibri"/>
                <w:sz w:val="20"/>
                <w:szCs w:val="20"/>
              </w:rPr>
            </w:pPr>
            <w:r w:rsidRPr="006D7796">
              <w:rPr>
                <w:color w:val="000000"/>
                <w:sz w:val="20"/>
                <w:szCs w:val="20"/>
              </w:rPr>
              <w:t>46332</w:t>
            </w:r>
          </w:p>
        </w:tc>
      </w:tr>
      <w:tr w14:paraId="51AEB20B" w14:textId="77777777" w:rsidR="00A3656B" w:rsidRPr="006D7796" w:rsidTr="00676B7C">
        <w:trPr>
          <w:trHeight w:val="20"/>
        </w:trPr>
        <w:tc>
          <w:tcPr>
            <w:tcW w:type="dxa" w:w="1579"/>
            <w:noWrap/>
            <w:vAlign w:val="bottom"/>
          </w:tcPr>
          <w:p w14:paraId="2383512C" w14:textId="77777777" w:rsidP="00676B7C" w:rsidR="00A3656B" w:rsidRDefault="00A3656B" w:rsidRPr="006D7796">
            <w:pPr>
              <w:rPr>
                <w:sz w:val="20"/>
                <w:szCs w:val="20"/>
              </w:rPr>
            </w:pPr>
            <w:r w:rsidRPr="006D7796">
              <w:rPr>
                <w:sz w:val="20"/>
                <w:szCs w:val="20"/>
              </w:rPr>
              <w:t>Всего</w:t>
            </w:r>
          </w:p>
        </w:tc>
        <w:tc>
          <w:tcPr>
            <w:tcW w:type="dxa" w:w="1506"/>
            <w:noWrap/>
            <w:vAlign w:val="bottom"/>
          </w:tcPr>
          <w:p w14:paraId="7FCDD109" w14:textId="77777777" w:rsidP="00676B7C" w:rsidR="00A3656B" w:rsidRDefault="00A3656B" w:rsidRPr="006D7796">
            <w:pPr>
              <w:jc w:val="center"/>
              <w:rPr>
                <w:color w:val="000000"/>
                <w:sz w:val="20"/>
                <w:szCs w:val="20"/>
              </w:rPr>
            </w:pPr>
            <w:r w:rsidRPr="006D7796">
              <w:rPr>
                <w:color w:val="000000"/>
                <w:sz w:val="20"/>
                <w:szCs w:val="20"/>
              </w:rPr>
              <w:t>8192</w:t>
            </w:r>
          </w:p>
        </w:tc>
        <w:tc>
          <w:tcPr>
            <w:tcW w:type="dxa" w:w="1418"/>
            <w:noWrap/>
            <w:vAlign w:val="bottom"/>
          </w:tcPr>
          <w:p w14:paraId="15D94520" w14:textId="77777777" w:rsidP="00676B7C" w:rsidR="00A3656B" w:rsidRDefault="00A3656B" w:rsidRPr="006D7796">
            <w:pPr>
              <w:jc w:val="center"/>
              <w:rPr>
                <w:color w:val="000000"/>
                <w:sz w:val="20"/>
                <w:szCs w:val="20"/>
              </w:rPr>
            </w:pPr>
            <w:r w:rsidRPr="006D7796">
              <w:rPr>
                <w:color w:val="000000"/>
                <w:sz w:val="20"/>
                <w:szCs w:val="20"/>
              </w:rPr>
              <w:t>98304</w:t>
            </w:r>
          </w:p>
        </w:tc>
        <w:tc>
          <w:tcPr>
            <w:tcW w:type="dxa" w:w="1417"/>
            <w:vAlign w:val="center"/>
          </w:tcPr>
          <w:p w14:paraId="4B3DA408" w14:textId="77777777" w:rsidP="00676B7C" w:rsidR="00A3656B" w:rsidRDefault="00A3656B" w:rsidRPr="006D7796">
            <w:pPr>
              <w:jc w:val="center"/>
              <w:rPr>
                <w:color w:val="000000"/>
                <w:sz w:val="20"/>
                <w:szCs w:val="20"/>
              </w:rPr>
            </w:pPr>
            <w:r w:rsidRPr="006D7796">
              <w:rPr>
                <w:color w:val="000000"/>
                <w:sz w:val="20"/>
                <w:szCs w:val="20"/>
              </w:rPr>
              <w:t>89000</w:t>
            </w:r>
          </w:p>
        </w:tc>
        <w:tc>
          <w:tcPr>
            <w:tcW w:type="dxa" w:w="1701"/>
            <w:vAlign w:val="bottom"/>
          </w:tcPr>
          <w:p w14:paraId="16CAA4B8" w14:textId="77777777" w:rsidP="00676B7C" w:rsidR="00A3656B" w:rsidRDefault="00A3656B" w:rsidRPr="006D7796">
            <w:pPr>
              <w:jc w:val="center"/>
              <w:rPr>
                <w:rFonts w:eastAsia="Calibri"/>
                <w:sz w:val="20"/>
                <w:szCs w:val="20"/>
              </w:rPr>
            </w:pPr>
            <w:r w:rsidRPr="006D7796">
              <w:rPr>
                <w:color w:val="000000"/>
                <w:sz w:val="20"/>
                <w:szCs w:val="20"/>
              </w:rPr>
              <w:t>9785</w:t>
            </w:r>
          </w:p>
        </w:tc>
        <w:tc>
          <w:tcPr>
            <w:tcW w:type="dxa" w:w="1985"/>
            <w:vAlign w:val="bottom"/>
          </w:tcPr>
          <w:p w14:paraId="771DEA34" w14:textId="77777777" w:rsidP="00676B7C" w:rsidR="00A3656B" w:rsidRDefault="00A3656B" w:rsidRPr="006D7796">
            <w:pPr>
              <w:jc w:val="center"/>
              <w:rPr>
                <w:rFonts w:eastAsia="Calibri"/>
                <w:sz w:val="20"/>
                <w:szCs w:val="20"/>
              </w:rPr>
            </w:pPr>
            <w:r w:rsidRPr="006D7796">
              <w:rPr>
                <w:color w:val="000000"/>
                <w:sz w:val="20"/>
                <w:szCs w:val="20"/>
              </w:rPr>
              <w:t>117420</w:t>
            </w:r>
          </w:p>
        </w:tc>
      </w:tr>
      <w:bookmarkEnd w:id="100"/>
    </w:tbl>
    <w:p w14:paraId="35F1323A" w14:textId="77777777" w:rsidP="00A3656B" w:rsidR="00A3656B" w:rsidRDefault="00A3656B" w:rsidRPr="006D7796">
      <w:pPr>
        <w:ind w:firstLine="709"/>
        <w:jc w:val="both"/>
      </w:pPr>
    </w:p>
    <w:p w14:paraId="0120B9EF" w14:textId="77777777" w:rsidP="00A3656B" w:rsidR="00A3656B" w:rsidRDefault="00A3656B" w:rsidRPr="006D7796">
      <w:pPr>
        <w:ind w:firstLine="709"/>
        <w:jc w:val="both"/>
      </w:pPr>
      <w:r w:rsidRPr="006D7796">
        <w:t>Основные направления развития озеленённых территорий общего пользования заключаются в приведении в нормативное состояние существующих озелененных территорий и создании новых озелененных территорий общего пользования.</w:t>
      </w:r>
    </w:p>
    <w:p w14:paraId="5F89B7A6" w14:textId="77777777" w:rsidP="00A3656B" w:rsidR="00A3656B" w:rsidRDefault="00A3656B" w:rsidRPr="006D7796">
      <w:pPr>
        <w:autoSpaceDE w:val="0"/>
        <w:autoSpaceDN w:val="0"/>
        <w:adjustRightInd w:val="0"/>
        <w:ind w:firstLine="709"/>
        <w:jc w:val="both"/>
      </w:pPr>
      <w:r w:rsidRPr="006D7796">
        <w:t xml:space="preserve">Распоряжением Администрации Усть-Камчатского муниципального округа Камчатского края № 64-р от 19.03.2025 утверждены мероприятия долгосрочного плана социально-экономического развития опорного населенного пункта Усть-Камчатск и прилегающей территории село </w:t>
      </w:r>
      <w:proofErr w:type="spellStart"/>
      <w:r w:rsidRPr="006D7796">
        <w:t>Крутоберегово</w:t>
      </w:r>
      <w:proofErr w:type="spellEnd"/>
      <w:r w:rsidRPr="006D7796">
        <w:t xml:space="preserve"> Усть-Камчатского муниципального округа Камчатского края, в том числе следующие мероприятия, касающиеся благоустройства территории в п. Усть-Камчатск: </w:t>
      </w:r>
    </w:p>
    <w:p w14:paraId="4157537E" w14:textId="77777777" w:rsidP="00DF2B16" w:rsidR="00A3656B" w:rsidRDefault="00A3656B" w:rsidRPr="006D7796">
      <w:pPr>
        <w:pStyle w:val="affff6"/>
        <w:numPr>
          <w:ilvl w:val="0"/>
          <w:numId w:val="123"/>
        </w:numPr>
        <w:tabs>
          <w:tab w:pos="1134" w:val="left"/>
        </w:tabs>
        <w:ind w:firstLine="709" w:left="0"/>
        <w:jc w:val="both"/>
        <w:rPr>
          <w:rFonts w:eastAsia="Calibri"/>
        </w:rPr>
      </w:pPr>
      <w:r w:rsidRPr="006D7796">
        <w:rPr>
          <w:rFonts w:eastAsia="Calibri"/>
        </w:rPr>
        <w:t xml:space="preserve">Строительство «Сквер Рыбаков» в </w:t>
      </w:r>
      <w:proofErr w:type="spellStart"/>
      <w:r w:rsidRPr="006D7796">
        <w:rPr>
          <w:rFonts w:eastAsia="Calibri"/>
        </w:rPr>
        <w:t>мкр</w:t>
      </w:r>
      <w:proofErr w:type="spellEnd"/>
      <w:r w:rsidRPr="006D7796">
        <w:rPr>
          <w:rFonts w:eastAsia="Calibri"/>
        </w:rPr>
        <w:t>. Погодный п. Усть-Камчатск.</w:t>
      </w:r>
    </w:p>
    <w:p w14:paraId="4E2AD533" w14:textId="77777777" w:rsidP="00DF2B16" w:rsidR="00A3656B" w:rsidRDefault="00A3656B" w:rsidRPr="006D7796">
      <w:pPr>
        <w:pStyle w:val="affff6"/>
        <w:numPr>
          <w:ilvl w:val="0"/>
          <w:numId w:val="123"/>
        </w:numPr>
        <w:shd w:color="auto" w:fill="FFFFFF" w:val="clear"/>
        <w:tabs>
          <w:tab w:pos="1134" w:val="left"/>
        </w:tabs>
        <w:ind w:firstLine="709" w:left="0"/>
        <w:jc w:val="both"/>
        <w:rPr>
          <w:color w:val="1A1A1A"/>
        </w:rPr>
      </w:pPr>
      <w:r w:rsidRPr="006D7796">
        <w:rPr>
          <w:color w:val="1A1A1A"/>
        </w:rPr>
        <w:t xml:space="preserve">Строительство набережной (от остановки Драбкина до мыса </w:t>
      </w:r>
      <w:proofErr w:type="spellStart"/>
      <w:r w:rsidRPr="006D7796">
        <w:rPr>
          <w:color w:val="1A1A1A"/>
        </w:rPr>
        <w:t>мкр</w:t>
      </w:r>
      <w:proofErr w:type="spellEnd"/>
      <w:r w:rsidRPr="006D7796">
        <w:rPr>
          <w:color w:val="1A1A1A"/>
        </w:rPr>
        <w:t>. Погодный) вдоль береговой линии.</w:t>
      </w:r>
    </w:p>
    <w:p w14:paraId="5C41E9DB" w14:textId="77777777" w:rsidP="00DF2B16" w:rsidR="00A3656B" w:rsidRDefault="00A3656B" w:rsidRPr="006D7796">
      <w:pPr>
        <w:pStyle w:val="affff6"/>
        <w:numPr>
          <w:ilvl w:val="0"/>
          <w:numId w:val="123"/>
        </w:numPr>
        <w:shd w:color="auto" w:fill="FFFFFF" w:val="clear"/>
        <w:tabs>
          <w:tab w:pos="1134" w:val="left"/>
        </w:tabs>
        <w:ind w:firstLine="709" w:left="0"/>
        <w:jc w:val="both"/>
        <w:rPr>
          <w:color w:val="1A1A1A"/>
        </w:rPr>
      </w:pPr>
      <w:r w:rsidRPr="006D7796">
        <w:rPr>
          <w:color w:val="1A1A1A"/>
        </w:rPr>
        <w:t>Строительство Парка «Юбилейный».</w:t>
      </w:r>
    </w:p>
    <w:p w14:paraId="67B558B6" w14:textId="77777777" w:rsidP="00DF2B16" w:rsidR="00A3656B" w:rsidRDefault="00A3656B" w:rsidRPr="006D7796">
      <w:pPr>
        <w:pStyle w:val="affff6"/>
        <w:numPr>
          <w:ilvl w:val="0"/>
          <w:numId w:val="123"/>
        </w:numPr>
        <w:shd w:color="auto" w:fill="FFFFFF" w:val="clear"/>
        <w:tabs>
          <w:tab w:pos="1134" w:val="left"/>
        </w:tabs>
        <w:ind w:firstLine="709" w:left="0"/>
        <w:jc w:val="both"/>
        <w:rPr>
          <w:color w:val="1A1A1A"/>
        </w:rPr>
      </w:pPr>
      <w:r w:rsidRPr="006D7796">
        <w:rPr>
          <w:color w:val="1A1A1A"/>
        </w:rPr>
        <w:t>Строительство пешеходных зон в п. Усть-Камчатск.</w:t>
      </w:r>
    </w:p>
    <w:p w14:paraId="33193C5F" w14:textId="77777777" w:rsidP="00DF2B16" w:rsidR="00A3656B" w:rsidRDefault="00A3656B" w:rsidRPr="006D7796">
      <w:pPr>
        <w:pStyle w:val="affff6"/>
        <w:numPr>
          <w:ilvl w:val="0"/>
          <w:numId w:val="123"/>
        </w:numPr>
        <w:shd w:color="auto" w:fill="FFFFFF" w:val="clear"/>
        <w:tabs>
          <w:tab w:pos="1134" w:val="left"/>
        </w:tabs>
        <w:ind w:firstLine="709" w:left="0"/>
        <w:jc w:val="both"/>
        <w:rPr>
          <w:color w:val="1A1A1A"/>
        </w:rPr>
      </w:pPr>
      <w:r w:rsidRPr="006D7796">
        <w:rPr>
          <w:color w:val="1A1A1A"/>
        </w:rPr>
        <w:t>Строительство зоны отдыха на берегу Камчатского залива Тихого Океана.</w:t>
      </w:r>
    </w:p>
    <w:p w14:paraId="6A2DE4D2" w14:textId="77777777" w:rsidP="00A3656B" w:rsidR="00A3656B" w:rsidRDefault="00A3656B" w:rsidRPr="006D7796">
      <w:pPr>
        <w:ind w:firstLine="709"/>
        <w:jc w:val="both"/>
        <w:rPr>
          <w:rFonts w:eastAsia="Calibri"/>
        </w:rPr>
      </w:pPr>
      <w:r w:rsidRPr="006D7796">
        <w:rPr>
          <w:rFonts w:eastAsia="Calibri"/>
        </w:rPr>
        <w:t xml:space="preserve">Распоряжением Администрации Усть-Камчатского муниципального округа Камчатского края № 66-р от 20.03.2025 утверждены мероприятия долгосрочного плана социально-экономического развития опорного населенного пункта Ключи и прилегающей территории поселка </w:t>
      </w:r>
      <w:proofErr w:type="spellStart"/>
      <w:r w:rsidRPr="006D7796">
        <w:rPr>
          <w:rFonts w:eastAsia="Calibri"/>
        </w:rPr>
        <w:t>Козыревск</w:t>
      </w:r>
      <w:proofErr w:type="spellEnd"/>
      <w:r w:rsidRPr="006D7796">
        <w:rPr>
          <w:rFonts w:eastAsia="Calibri"/>
        </w:rPr>
        <w:t xml:space="preserve"> и село Майское Усть-Камчатского муниципального округа Камчатского края, в том числе следующие мероприятия, касающиеся благоустройства территории в п. Ключи: </w:t>
      </w:r>
    </w:p>
    <w:p w14:paraId="7DB04419" w14:textId="77777777" w:rsidP="00DF2B16" w:rsidR="00A3656B" w:rsidRDefault="00A3656B" w:rsidRPr="006D7796">
      <w:pPr>
        <w:pStyle w:val="affff6"/>
        <w:numPr>
          <w:ilvl w:val="0"/>
          <w:numId w:val="123"/>
        </w:numPr>
        <w:shd w:color="auto" w:fill="FFFFFF" w:val="clear"/>
        <w:tabs>
          <w:tab w:pos="1134" w:val="left"/>
        </w:tabs>
        <w:ind w:firstLine="709" w:left="0"/>
        <w:jc w:val="both"/>
        <w:rPr>
          <w:color w:val="1A1A1A"/>
        </w:rPr>
      </w:pPr>
      <w:r w:rsidRPr="006D7796">
        <w:rPr>
          <w:color w:val="1A1A1A"/>
        </w:rPr>
        <w:t>Строительство набережной протяженностью 250 м.</w:t>
      </w:r>
    </w:p>
    <w:p w14:paraId="6E315DED" w14:textId="77777777" w:rsidP="00DF2B16" w:rsidR="00A3656B" w:rsidRDefault="00A3656B" w:rsidRPr="006D7796">
      <w:pPr>
        <w:pStyle w:val="affff6"/>
        <w:numPr>
          <w:ilvl w:val="0"/>
          <w:numId w:val="123"/>
        </w:numPr>
        <w:shd w:color="auto" w:fill="FFFFFF" w:val="clear"/>
        <w:tabs>
          <w:tab w:pos="1134" w:val="left"/>
        </w:tabs>
        <w:ind w:firstLine="709" w:left="0"/>
        <w:jc w:val="both"/>
        <w:rPr>
          <w:color w:val="1A1A1A"/>
        </w:rPr>
      </w:pPr>
      <w:r w:rsidRPr="006D7796">
        <w:rPr>
          <w:color w:val="1A1A1A"/>
        </w:rPr>
        <w:t>Строительство Аллеи Славы.</w:t>
      </w:r>
    </w:p>
    <w:p w14:paraId="76ED4E32" w14:textId="77777777" w:rsidP="00A3656B" w:rsidR="00A3656B" w:rsidRDefault="00A3656B" w:rsidRPr="006D7796">
      <w:pPr>
        <w:ind w:firstLine="709"/>
        <w:jc w:val="both"/>
      </w:pPr>
      <w:r w:rsidRPr="006D7796">
        <w:t xml:space="preserve">Важной составляющей формируемой системы озеленения является внутриквартальное озеленение – необходимо благоустройство внутридворовых территорий с использованием разнообразных форм озеленения, малых архитектурных форм, сооружение детских и спортивных площадок. </w:t>
      </w:r>
    </w:p>
    <w:p w14:paraId="59A2959C" w14:textId="3C4A0A0C" w:rsidP="00A3656B" w:rsidR="00B7379B" w:rsidRDefault="00A3656B" w:rsidRPr="006D7796">
      <w:pPr>
        <w:ind w:firstLine="708"/>
        <w:jc w:val="both"/>
      </w:pPr>
      <w:r w:rsidRPr="006D7796">
        <w:lastRenderedPageBreak/>
        <w:t xml:space="preserve">При формировании системы зелёных насаждений необходимо учитывать функциональную роль озеленённых территорий. Так, в озеленении кварталов индивидуальной застройки целесообразно применение плодовых деревьев и ягодных кустарников. При озеленении придорожного пространства целесообразно использовать рядовые и групповые древесные и кустарниковые насаждения, травяной покров на полосе отвода и на прилегающей территории. Для озеленения санитарно-защитных зон должны использоваться зелёные насаждения, отвечающие требованиям </w:t>
      </w:r>
      <w:proofErr w:type="spellStart"/>
      <w:r w:rsidRPr="006D7796">
        <w:t>газоустойчивости</w:t>
      </w:r>
      <w:proofErr w:type="spellEnd"/>
      <w:r w:rsidRPr="006D7796">
        <w:t>, малотребовательные к почве, обладающие быстрым ростом и крупной листвой</w:t>
      </w:r>
      <w:r w:rsidR="00065921" w:rsidRPr="006D7796">
        <w:t>.</w:t>
      </w:r>
    </w:p>
    <w:p w14:paraId="4649EA15" w14:textId="7FE44D4A" w:rsidP="00DF2B16" w:rsidR="0019456B" w:rsidRDefault="007C7B86" w:rsidRPr="006D7796">
      <w:pPr>
        <w:pStyle w:val="34"/>
        <w:numPr>
          <w:ilvl w:val="1"/>
          <w:numId w:val="2"/>
        </w:numPr>
        <w:tabs>
          <w:tab w:pos="709" w:val="left"/>
        </w:tabs>
        <w:spacing w:after="120" w:before="240"/>
        <w:ind w:hanging="567" w:left="567"/>
        <w:jc w:val="left"/>
      </w:pPr>
      <w:bookmarkStart w:id="101" w:name="_Toc210393841"/>
      <w:bookmarkEnd w:id="99"/>
      <w:r w:rsidRPr="006D7796">
        <w:t>Места погребения</w:t>
      </w:r>
      <w:bookmarkEnd w:id="101"/>
    </w:p>
    <w:p w14:paraId="584DE189" w14:textId="66F92581" w:rsidP="000E119C" w:rsidR="000E119C" w:rsidRDefault="000E119C" w:rsidRPr="006D7796">
      <w:pPr>
        <w:spacing w:before="120" w:line="240" w:lineRule="atLeast"/>
        <w:ind w:firstLine="709"/>
        <w:rPr>
          <w:b/>
          <w:bCs/>
        </w:rPr>
      </w:pPr>
      <w:r w:rsidRPr="006D7796">
        <w:rPr>
          <w:b/>
          <w:bCs/>
        </w:rPr>
        <w:t>Современное состояние</w:t>
      </w:r>
    </w:p>
    <w:p w14:paraId="3ED22DD2" w14:textId="77777777" w:rsidP="000E119C" w:rsidR="000E119C" w:rsidRDefault="000E119C" w:rsidRPr="006D7796">
      <w:pPr>
        <w:spacing w:after="120" w:line="240" w:lineRule="atLeast"/>
        <w:ind w:firstLine="709"/>
        <w:jc w:val="both"/>
      </w:pPr>
      <w:r w:rsidRPr="006D7796">
        <w:t xml:space="preserve">На территории муниципального округа расположено 7 кладбищ. Все кладбища традиционного захоронения. Они действующие, земельные участки (за исключением кладбища п. </w:t>
      </w:r>
      <w:proofErr w:type="spellStart"/>
      <w:r w:rsidRPr="006D7796">
        <w:t>Козыревск</w:t>
      </w:r>
      <w:proofErr w:type="spellEnd"/>
      <w:r w:rsidRPr="006D7796">
        <w:t>) поставлены на государственный кадастровый учет. Данные о наличии свободных территорий для захоронений по большинству кладбищ отсутствуют, в Таблице 7.7.1 сведения о резерве для захоронений приводятся по визуальной оценке с использованием данных аэрофотосъемки.</w:t>
      </w:r>
    </w:p>
    <w:p w14:paraId="20349E18" w14:textId="77777777" w:rsidP="000E119C" w:rsidR="000E119C" w:rsidRDefault="000E119C" w:rsidRPr="006D7796">
      <w:pPr>
        <w:keepNext/>
        <w:spacing w:before="120"/>
        <w:ind w:firstLine="709"/>
        <w:jc w:val="right"/>
        <w:rPr>
          <w:rFonts w:eastAsia="Calibri"/>
        </w:rPr>
      </w:pPr>
      <w:r w:rsidRPr="006D7796">
        <w:rPr>
          <w:rFonts w:eastAsia="Calibri"/>
        </w:rPr>
        <w:t>Таблица 7.7.1</w:t>
      </w:r>
    </w:p>
    <w:p w14:paraId="1DA1B92A" w14:textId="77777777" w:rsidP="000E119C" w:rsidR="000E119C" w:rsidRDefault="000E119C" w:rsidRPr="006D7796">
      <w:pPr>
        <w:keepNext/>
        <w:spacing w:after="120"/>
        <w:jc w:val="center"/>
        <w:rPr>
          <w:rFonts w:eastAsia="Calibri"/>
        </w:rPr>
      </w:pPr>
      <w:r w:rsidRPr="006D7796">
        <w:rPr>
          <w:rFonts w:eastAsia="Calibri"/>
        </w:rPr>
        <w:t>Перечень действующих кладбищ муниципального округа</w:t>
      </w:r>
      <w:r w:rsidRPr="006D7796">
        <w:rPr>
          <w:rFonts w:eastAsia="Calibri"/>
          <w:lang w:bidi="hi-IN"/>
        </w:rPr>
        <w:t xml:space="preserve"> (по данным аэрофотосъемки)</w:t>
      </w:r>
    </w:p>
    <w:tbl>
      <w:tblPr>
        <w:tblW w:type="pct" w:w="5000"/>
        <w:jc w:val="center"/>
        <w:tblLook w:firstColumn="1" w:firstRow="1" w:lastColumn="0" w:lastRow="0" w:noHBand="0" w:noVBand="1" w:val="04A0"/>
      </w:tblPr>
      <w:tblGrid>
        <w:gridCol w:w="553"/>
        <w:gridCol w:w="1970"/>
        <w:gridCol w:w="3413"/>
        <w:gridCol w:w="1456"/>
        <w:gridCol w:w="2462"/>
      </w:tblGrid>
      <w:tr w14:paraId="02304763" w14:textId="77777777" w:rsidR="000E119C" w:rsidRPr="006D7796" w:rsidTr="00391078">
        <w:trPr>
          <w:trHeight w:val="286"/>
          <w:tblHeader/>
          <w:jc w:val="center"/>
        </w:trPr>
        <w:tc>
          <w:tcPr>
            <w:tcW w:type="pct" w:w="280"/>
            <w:vMerge w:val="restart"/>
            <w:tcBorders>
              <w:top w:color="000000" w:space="0" w:sz="4" w:val="single"/>
              <w:left w:color="000000" w:space="0" w:sz="4" w:val="single"/>
              <w:bottom w:color="000000" w:space="0" w:sz="4" w:val="single"/>
              <w:right w:color="000000" w:space="0" w:sz="4" w:val="single"/>
            </w:tcBorders>
            <w:vAlign w:val="center"/>
          </w:tcPr>
          <w:p w14:paraId="60494DCF" w14:textId="77777777" w:rsidP="00676B7C" w:rsidR="000E119C" w:rsidRDefault="000E119C" w:rsidRPr="006D7796">
            <w:pPr>
              <w:jc w:val="center"/>
              <w:rPr>
                <w:lang w:bidi="hi-IN"/>
              </w:rPr>
            </w:pPr>
            <w:r w:rsidRPr="006D7796">
              <w:rPr>
                <w:lang w:bidi="hi-IN"/>
              </w:rPr>
              <w:t>№</w:t>
            </w:r>
          </w:p>
          <w:p w14:paraId="773AD7F6" w14:textId="77777777" w:rsidP="00676B7C" w:rsidR="000E119C" w:rsidRDefault="000E119C" w:rsidRPr="006D7796">
            <w:pPr>
              <w:jc w:val="center"/>
              <w:rPr>
                <w:lang w:bidi="hi-IN"/>
              </w:rPr>
            </w:pPr>
            <w:r w:rsidRPr="006D7796">
              <w:rPr>
                <w:lang w:bidi="hi-IN"/>
              </w:rPr>
              <w:t>п/п</w:t>
            </w:r>
          </w:p>
        </w:tc>
        <w:tc>
          <w:tcPr>
            <w:tcW w:type="pct" w:w="999"/>
            <w:vMerge w:val="restart"/>
            <w:tcBorders>
              <w:top w:color="000000" w:space="0" w:sz="4" w:val="single"/>
              <w:left w:color="000000" w:space="0" w:sz="4" w:val="single"/>
              <w:bottom w:color="000000" w:space="0" w:sz="4" w:val="single"/>
              <w:right w:color="000000" w:space="0" w:sz="4" w:val="single"/>
            </w:tcBorders>
            <w:vAlign w:val="center"/>
          </w:tcPr>
          <w:p w14:paraId="277BE970" w14:textId="77777777" w:rsidP="00676B7C" w:rsidR="000E119C" w:rsidRDefault="000E119C" w:rsidRPr="006D7796">
            <w:pPr>
              <w:jc w:val="center"/>
              <w:rPr>
                <w:lang w:bidi="hi-IN" w:val="en-US"/>
              </w:rPr>
            </w:pPr>
            <w:r w:rsidRPr="006D7796">
              <w:rPr>
                <w:lang w:bidi="hi-IN"/>
              </w:rPr>
              <w:t>Населенный пункт</w:t>
            </w:r>
          </w:p>
        </w:tc>
        <w:tc>
          <w:tcPr>
            <w:tcW w:type="pct" w:w="1732"/>
            <w:vMerge w:val="restart"/>
            <w:tcBorders>
              <w:top w:color="000000" w:space="0" w:sz="4" w:val="single"/>
              <w:left w:color="000000" w:space="0" w:sz="4" w:val="single"/>
              <w:right w:color="000000" w:space="0" w:sz="4" w:val="single"/>
            </w:tcBorders>
            <w:vAlign w:val="center"/>
          </w:tcPr>
          <w:p w14:paraId="57B724E9" w14:textId="77777777" w:rsidP="00676B7C" w:rsidR="000E119C" w:rsidRDefault="000E119C" w:rsidRPr="006D7796">
            <w:pPr>
              <w:jc w:val="center"/>
              <w:rPr>
                <w:lang w:bidi="hi-IN"/>
              </w:rPr>
            </w:pPr>
            <w:proofErr w:type="spellStart"/>
            <w:r w:rsidRPr="006D7796">
              <w:rPr>
                <w:lang w:bidi="hi-IN" w:val="en-US"/>
              </w:rPr>
              <w:t>Местоположение</w:t>
            </w:r>
            <w:proofErr w:type="spellEnd"/>
            <w:r w:rsidRPr="006D7796">
              <w:rPr>
                <w:lang w:bidi="hi-IN"/>
              </w:rPr>
              <w:t>, земельный участок</w:t>
            </w:r>
          </w:p>
        </w:tc>
        <w:tc>
          <w:tcPr>
            <w:tcW w:type="pct" w:w="1988"/>
            <w:gridSpan w:val="2"/>
            <w:tcBorders>
              <w:top w:color="000000" w:space="0" w:sz="4" w:val="single"/>
              <w:left w:color="000000" w:space="0" w:sz="4" w:val="single"/>
              <w:bottom w:color="000000" w:space="0" w:sz="4" w:val="single"/>
              <w:right w:color="000000" w:space="0" w:sz="4" w:val="single"/>
            </w:tcBorders>
            <w:vAlign w:val="center"/>
          </w:tcPr>
          <w:p w14:paraId="280FD377" w14:textId="77777777" w:rsidP="00676B7C" w:rsidR="000E119C" w:rsidRDefault="000E119C" w:rsidRPr="006D7796">
            <w:pPr>
              <w:jc w:val="center"/>
              <w:rPr>
                <w:lang w:bidi="hi-IN"/>
              </w:rPr>
            </w:pPr>
            <w:r w:rsidRPr="006D7796">
              <w:rPr>
                <w:lang w:bidi="hi-IN"/>
              </w:rPr>
              <w:t>Площадь, га</w:t>
            </w:r>
          </w:p>
        </w:tc>
      </w:tr>
      <w:tr w14:paraId="70751FFA" w14:textId="77777777" w:rsidR="000E119C" w:rsidRPr="006D7796" w:rsidTr="00391078">
        <w:trPr>
          <w:tblHeader/>
          <w:jc w:val="center"/>
        </w:trPr>
        <w:tc>
          <w:tcPr>
            <w:tcW w:type="pct" w:w="280"/>
            <w:vMerge/>
            <w:tcBorders>
              <w:top w:color="000000" w:space="0" w:sz="4" w:val="single"/>
              <w:left w:color="000000" w:space="0" w:sz="4" w:val="single"/>
              <w:bottom w:color="000000" w:space="0" w:sz="4" w:val="single"/>
              <w:right w:color="000000" w:space="0" w:sz="4" w:val="single"/>
            </w:tcBorders>
            <w:vAlign w:val="center"/>
          </w:tcPr>
          <w:p w14:paraId="112F5B90" w14:textId="77777777" w:rsidP="00676B7C" w:rsidR="000E119C" w:rsidRDefault="000E119C" w:rsidRPr="006D7796">
            <w:pPr>
              <w:jc w:val="center"/>
              <w:rPr>
                <w:lang w:bidi="hi-IN"/>
              </w:rPr>
            </w:pPr>
          </w:p>
        </w:tc>
        <w:tc>
          <w:tcPr>
            <w:tcW w:type="pct" w:w="999"/>
            <w:vMerge/>
            <w:tcBorders>
              <w:top w:color="000000" w:space="0" w:sz="4" w:val="single"/>
              <w:left w:color="000000" w:space="0" w:sz="4" w:val="single"/>
              <w:bottom w:color="000000" w:space="0" w:sz="4" w:val="single"/>
              <w:right w:color="000000" w:space="0" w:sz="4" w:val="single"/>
            </w:tcBorders>
            <w:vAlign w:val="center"/>
          </w:tcPr>
          <w:p w14:paraId="60D85870" w14:textId="77777777" w:rsidP="00676B7C" w:rsidR="000E119C" w:rsidRDefault="000E119C" w:rsidRPr="006D7796">
            <w:pPr>
              <w:rPr>
                <w:lang w:bidi="hi-IN"/>
              </w:rPr>
            </w:pPr>
          </w:p>
        </w:tc>
        <w:tc>
          <w:tcPr>
            <w:tcW w:type="pct" w:w="1732"/>
            <w:vMerge/>
            <w:tcBorders>
              <w:left w:color="000000" w:space="0" w:sz="4" w:val="single"/>
              <w:bottom w:color="000000" w:space="0" w:sz="4" w:val="single"/>
              <w:right w:color="000000" w:space="0" w:sz="4" w:val="single"/>
            </w:tcBorders>
            <w:vAlign w:val="center"/>
          </w:tcPr>
          <w:p w14:paraId="66C5A936" w14:textId="77777777" w:rsidP="00676B7C" w:rsidR="000E119C" w:rsidRDefault="000E119C" w:rsidRPr="006D7796">
            <w:pPr>
              <w:jc w:val="center"/>
              <w:rPr>
                <w:lang w:bidi="hi-IN"/>
              </w:rPr>
            </w:pPr>
          </w:p>
        </w:tc>
        <w:tc>
          <w:tcPr>
            <w:tcW w:type="pct" w:w="739"/>
            <w:tcBorders>
              <w:top w:color="000000" w:space="0" w:sz="4" w:val="single"/>
              <w:left w:color="000000" w:space="0" w:sz="4" w:val="single"/>
              <w:bottom w:color="000000" w:space="0" w:sz="4" w:val="single"/>
              <w:right w:color="000000" w:space="0" w:sz="4" w:val="single"/>
            </w:tcBorders>
            <w:vAlign w:val="center"/>
          </w:tcPr>
          <w:p w14:paraId="47F9655E" w14:textId="77777777" w:rsidP="00676B7C" w:rsidR="000E119C" w:rsidRDefault="000E119C" w:rsidRPr="006D7796">
            <w:pPr>
              <w:jc w:val="center"/>
            </w:pPr>
            <w:r w:rsidRPr="006D7796">
              <w:rPr>
                <w:lang w:bidi="hi-IN"/>
              </w:rPr>
              <w:t>в границах ограждения</w:t>
            </w:r>
          </w:p>
        </w:tc>
        <w:tc>
          <w:tcPr>
            <w:tcW w:type="pct" w:w="1249"/>
            <w:tcBorders>
              <w:top w:color="000000" w:space="0" w:sz="4" w:val="single"/>
              <w:left w:color="000000" w:space="0" w:sz="4" w:val="single"/>
              <w:bottom w:color="000000" w:space="0" w:sz="4" w:val="single"/>
              <w:right w:color="000000" w:space="0" w:sz="4" w:val="single"/>
            </w:tcBorders>
            <w:vAlign w:val="center"/>
          </w:tcPr>
          <w:p w14:paraId="45B29E71" w14:textId="77777777" w:rsidP="00676B7C" w:rsidR="000E119C" w:rsidRDefault="000E119C" w:rsidRPr="006D7796">
            <w:pPr>
              <w:jc w:val="center"/>
            </w:pPr>
            <w:r w:rsidRPr="006D7796">
              <w:rPr>
                <w:lang w:bidi="hi-IN"/>
              </w:rPr>
              <w:t>свободная от захоронений</w:t>
            </w:r>
          </w:p>
        </w:tc>
      </w:tr>
      <w:tr w14:paraId="223C3952" w14:textId="77777777" w:rsidR="000E119C" w:rsidRPr="006D7796" w:rsidTr="00391078">
        <w:trPr>
          <w:jc w:val="center"/>
        </w:trPr>
        <w:tc>
          <w:tcPr>
            <w:tcW w:type="pct" w:w="280"/>
            <w:tcBorders>
              <w:top w:color="000000" w:space="0" w:sz="4" w:val="single"/>
              <w:left w:color="000000" w:space="0" w:sz="4" w:val="single"/>
              <w:bottom w:color="000000" w:space="0" w:sz="4" w:val="single"/>
              <w:right w:color="000000" w:space="0" w:sz="4" w:val="single"/>
            </w:tcBorders>
            <w:vAlign w:val="center"/>
          </w:tcPr>
          <w:p w14:paraId="5858AC3C" w14:textId="77777777" w:rsidP="00676B7C" w:rsidR="000E119C" w:rsidRDefault="000E119C" w:rsidRPr="006D7796">
            <w:pPr>
              <w:jc w:val="center"/>
              <w:rPr>
                <w:lang w:bidi="hi-IN"/>
              </w:rPr>
            </w:pPr>
            <w:r w:rsidRPr="006D7796">
              <w:rPr>
                <w:lang w:bidi="hi-IN"/>
              </w:rPr>
              <w:t>1</w:t>
            </w:r>
          </w:p>
        </w:tc>
        <w:tc>
          <w:tcPr>
            <w:tcW w:type="pct" w:w="999"/>
            <w:vMerge w:val="restart"/>
            <w:tcBorders>
              <w:top w:color="000000" w:space="0" w:sz="4" w:val="single"/>
              <w:left w:color="000000" w:space="0" w:sz="4" w:val="single"/>
              <w:right w:color="000000" w:space="0" w:sz="4" w:val="single"/>
            </w:tcBorders>
            <w:vAlign w:val="center"/>
          </w:tcPr>
          <w:p w14:paraId="5CD461B9" w14:textId="77777777" w:rsidP="00676B7C" w:rsidR="000E119C" w:rsidRDefault="000E119C" w:rsidRPr="006D7796">
            <w:pPr>
              <w:rPr>
                <w:lang w:bidi="hi-IN"/>
              </w:rPr>
            </w:pPr>
            <w:r w:rsidRPr="006D7796">
              <w:rPr>
                <w:lang w:bidi="hi-IN"/>
              </w:rPr>
              <w:t>п. Усть-Камчатск</w:t>
            </w:r>
          </w:p>
        </w:tc>
        <w:tc>
          <w:tcPr>
            <w:tcW w:type="pct" w:w="1732"/>
            <w:tcBorders>
              <w:top w:color="000000" w:space="0" w:sz="4" w:val="single"/>
              <w:left w:color="000000" w:space="0" w:sz="4" w:val="single"/>
              <w:bottom w:color="000000" w:space="0" w:sz="4" w:val="single"/>
              <w:right w:color="000000" w:space="0" w:sz="4" w:val="single"/>
            </w:tcBorders>
            <w:vAlign w:val="center"/>
          </w:tcPr>
          <w:p w14:paraId="5AB5CD92" w14:textId="77777777" w:rsidP="00676B7C" w:rsidR="000E119C" w:rsidRDefault="000E119C" w:rsidRPr="006D7796">
            <w:pPr>
              <w:rPr>
                <w:lang w:bidi="hi-IN"/>
              </w:rPr>
            </w:pPr>
            <w:r w:rsidRPr="006D7796">
              <w:rPr>
                <w:lang w:bidi="hi-IN"/>
              </w:rPr>
              <w:t>ул. 1 Мая</w:t>
            </w:r>
          </w:p>
          <w:p w14:paraId="0B9C524D" w14:textId="77777777" w:rsidP="00676B7C" w:rsidR="000E119C" w:rsidRDefault="000E119C" w:rsidRPr="006D7796">
            <w:pPr>
              <w:rPr>
                <w:lang w:bidi="hi-IN"/>
              </w:rPr>
            </w:pPr>
            <w:r w:rsidRPr="006D7796">
              <w:rPr>
                <w:lang w:bidi="hi-IN"/>
              </w:rPr>
              <w:t>41:09:0010105:198</w:t>
            </w:r>
          </w:p>
        </w:tc>
        <w:tc>
          <w:tcPr>
            <w:tcW w:type="pct" w:w="739"/>
            <w:tcBorders>
              <w:top w:color="000000" w:space="0" w:sz="4" w:val="single"/>
              <w:left w:color="000000" w:space="0" w:sz="4" w:val="single"/>
              <w:bottom w:color="000000" w:space="0" w:sz="4" w:val="single"/>
              <w:right w:color="000000" w:space="0" w:sz="4" w:val="single"/>
            </w:tcBorders>
            <w:vAlign w:val="center"/>
          </w:tcPr>
          <w:p w14:paraId="070E1BE8" w14:textId="77777777" w:rsidP="00676B7C" w:rsidR="000E119C" w:rsidRDefault="000E119C" w:rsidRPr="006D7796">
            <w:pPr>
              <w:jc w:val="center"/>
              <w:rPr>
                <w:lang w:bidi="hi-IN"/>
              </w:rPr>
            </w:pPr>
            <w:r w:rsidRPr="006D7796">
              <w:rPr>
                <w:lang w:bidi="hi-IN"/>
              </w:rPr>
              <w:t>4,1</w:t>
            </w:r>
          </w:p>
        </w:tc>
        <w:tc>
          <w:tcPr>
            <w:tcW w:type="pct" w:w="1249"/>
            <w:tcBorders>
              <w:top w:color="000000" w:space="0" w:sz="4" w:val="single"/>
              <w:left w:color="000000" w:space="0" w:sz="4" w:val="single"/>
              <w:bottom w:color="000000" w:space="0" w:sz="4" w:val="single"/>
              <w:right w:color="000000" w:space="0" w:sz="4" w:val="single"/>
            </w:tcBorders>
            <w:vAlign w:val="center"/>
          </w:tcPr>
          <w:p w14:paraId="43515525" w14:textId="77777777" w:rsidP="00676B7C" w:rsidR="000E119C" w:rsidRDefault="000E119C" w:rsidRPr="006D7796">
            <w:pPr>
              <w:jc w:val="center"/>
              <w:rPr>
                <w:lang w:bidi="hi-IN"/>
              </w:rPr>
            </w:pPr>
            <w:r w:rsidRPr="006D7796">
              <w:rPr>
                <w:lang w:bidi="hi-IN"/>
              </w:rPr>
              <w:t>0,4</w:t>
            </w:r>
          </w:p>
        </w:tc>
      </w:tr>
      <w:tr w14:paraId="34FA4D9E" w14:textId="77777777" w:rsidR="000E119C" w:rsidRPr="006D7796" w:rsidTr="00391078">
        <w:trPr>
          <w:jc w:val="center"/>
        </w:trPr>
        <w:tc>
          <w:tcPr>
            <w:tcW w:type="pct" w:w="280"/>
            <w:tcBorders>
              <w:top w:color="000000" w:space="0" w:sz="4" w:val="single"/>
              <w:left w:color="000000" w:space="0" w:sz="4" w:val="single"/>
              <w:bottom w:color="000000" w:space="0" w:sz="4" w:val="single"/>
              <w:right w:color="000000" w:space="0" w:sz="4" w:val="single"/>
            </w:tcBorders>
            <w:vAlign w:val="center"/>
          </w:tcPr>
          <w:p w14:paraId="7B6FC033" w14:textId="77777777" w:rsidP="00676B7C" w:rsidR="000E119C" w:rsidRDefault="000E119C" w:rsidRPr="006D7796">
            <w:pPr>
              <w:jc w:val="center"/>
              <w:rPr>
                <w:lang w:bidi="hi-IN"/>
              </w:rPr>
            </w:pPr>
            <w:r w:rsidRPr="006D7796">
              <w:rPr>
                <w:lang w:bidi="hi-IN"/>
              </w:rPr>
              <w:t>2</w:t>
            </w:r>
          </w:p>
        </w:tc>
        <w:tc>
          <w:tcPr>
            <w:tcW w:type="pct" w:w="999"/>
            <w:vMerge/>
            <w:tcBorders>
              <w:left w:color="000000" w:space="0" w:sz="4" w:val="single"/>
              <w:right w:color="000000" w:space="0" w:sz="4" w:val="single"/>
            </w:tcBorders>
            <w:vAlign w:val="center"/>
          </w:tcPr>
          <w:p w14:paraId="092D5453" w14:textId="77777777" w:rsidP="00676B7C" w:rsidR="000E119C" w:rsidRDefault="000E119C" w:rsidRPr="006D7796">
            <w:pPr>
              <w:rPr>
                <w:lang w:bidi="hi-IN"/>
              </w:rPr>
            </w:pPr>
          </w:p>
        </w:tc>
        <w:tc>
          <w:tcPr>
            <w:tcW w:type="pct" w:w="1732"/>
            <w:tcBorders>
              <w:top w:color="000000" w:space="0" w:sz="4" w:val="single"/>
              <w:left w:color="000000" w:space="0" w:sz="4" w:val="single"/>
              <w:bottom w:color="000000" w:space="0" w:sz="4" w:val="single"/>
              <w:right w:color="000000" w:space="0" w:sz="4" w:val="single"/>
            </w:tcBorders>
            <w:vAlign w:val="center"/>
          </w:tcPr>
          <w:p w14:paraId="2B08A7EE" w14:textId="77777777" w:rsidP="00676B7C" w:rsidR="000E119C" w:rsidRDefault="000E119C" w:rsidRPr="006D7796">
            <w:pPr>
              <w:rPr>
                <w:lang w:bidi="hi-IN"/>
              </w:rPr>
            </w:pPr>
            <w:r w:rsidRPr="006D7796">
              <w:rPr>
                <w:lang w:bidi="hi-IN"/>
              </w:rPr>
              <w:t>севернее границ поселка</w:t>
            </w:r>
          </w:p>
          <w:p w14:paraId="061F1CA6" w14:textId="77777777" w:rsidP="00676B7C" w:rsidR="000E119C" w:rsidRDefault="000E119C" w:rsidRPr="006D7796">
            <w:pPr>
              <w:rPr>
                <w:lang w:bidi="hi-IN"/>
              </w:rPr>
            </w:pPr>
            <w:r w:rsidRPr="006D7796">
              <w:rPr>
                <w:lang w:bidi="hi-IN"/>
              </w:rPr>
              <w:t>41:09:0010114:432</w:t>
            </w:r>
          </w:p>
        </w:tc>
        <w:tc>
          <w:tcPr>
            <w:tcW w:type="pct" w:w="739"/>
            <w:tcBorders>
              <w:top w:color="000000" w:space="0" w:sz="4" w:val="single"/>
              <w:left w:color="000000" w:space="0" w:sz="4" w:val="single"/>
              <w:bottom w:color="000000" w:space="0" w:sz="4" w:val="single"/>
              <w:right w:color="000000" w:space="0" w:sz="4" w:val="single"/>
            </w:tcBorders>
            <w:vAlign w:val="center"/>
          </w:tcPr>
          <w:p w14:paraId="729AAED8" w14:textId="77777777" w:rsidP="00676B7C" w:rsidR="000E119C" w:rsidRDefault="000E119C" w:rsidRPr="006D7796">
            <w:pPr>
              <w:jc w:val="center"/>
              <w:rPr>
                <w:lang w:bidi="hi-IN"/>
              </w:rPr>
            </w:pPr>
            <w:r w:rsidRPr="006D7796">
              <w:rPr>
                <w:lang w:bidi="hi-IN"/>
              </w:rPr>
              <w:t>3,6</w:t>
            </w:r>
          </w:p>
        </w:tc>
        <w:tc>
          <w:tcPr>
            <w:tcW w:type="pct" w:w="1249"/>
            <w:tcBorders>
              <w:top w:color="000000" w:space="0" w:sz="4" w:val="single"/>
              <w:left w:color="000000" w:space="0" w:sz="4" w:val="single"/>
              <w:bottom w:color="000000" w:space="0" w:sz="4" w:val="single"/>
              <w:right w:color="000000" w:space="0" w:sz="4" w:val="single"/>
            </w:tcBorders>
            <w:vAlign w:val="center"/>
          </w:tcPr>
          <w:p w14:paraId="33328A8F" w14:textId="77777777" w:rsidP="00676B7C" w:rsidR="000E119C" w:rsidRDefault="000E119C" w:rsidRPr="006D7796">
            <w:pPr>
              <w:jc w:val="center"/>
              <w:rPr>
                <w:lang w:bidi="hi-IN"/>
              </w:rPr>
            </w:pPr>
            <w:r w:rsidRPr="006D7796">
              <w:rPr>
                <w:lang w:bidi="hi-IN"/>
              </w:rPr>
              <w:t>2,9</w:t>
            </w:r>
          </w:p>
        </w:tc>
      </w:tr>
      <w:tr w14:paraId="71B904C8" w14:textId="77777777" w:rsidR="000E119C" w:rsidRPr="006D7796" w:rsidTr="00391078">
        <w:trPr>
          <w:jc w:val="center"/>
        </w:trPr>
        <w:tc>
          <w:tcPr>
            <w:tcW w:type="pct" w:w="280"/>
            <w:tcBorders>
              <w:top w:color="000000" w:space="0" w:sz="4" w:val="single"/>
              <w:left w:color="000000" w:space="0" w:sz="4" w:val="single"/>
              <w:bottom w:color="000000" w:space="0" w:sz="4" w:val="single"/>
              <w:right w:color="000000" w:space="0" w:sz="4" w:val="single"/>
            </w:tcBorders>
            <w:vAlign w:val="center"/>
          </w:tcPr>
          <w:p w14:paraId="01806CAF" w14:textId="77777777" w:rsidP="00676B7C" w:rsidR="000E119C" w:rsidRDefault="000E119C" w:rsidRPr="006D7796">
            <w:pPr>
              <w:jc w:val="center"/>
              <w:rPr>
                <w:lang w:bidi="hi-IN"/>
              </w:rPr>
            </w:pPr>
            <w:r w:rsidRPr="006D7796">
              <w:rPr>
                <w:lang w:bidi="hi-IN"/>
              </w:rPr>
              <w:t>3</w:t>
            </w:r>
          </w:p>
        </w:tc>
        <w:tc>
          <w:tcPr>
            <w:tcW w:type="pct" w:w="999"/>
            <w:vMerge/>
            <w:tcBorders>
              <w:left w:color="000000" w:space="0" w:sz="4" w:val="single"/>
              <w:bottom w:color="000000" w:space="0" w:sz="4" w:val="single"/>
              <w:right w:color="000000" w:space="0" w:sz="4" w:val="single"/>
            </w:tcBorders>
            <w:vAlign w:val="center"/>
          </w:tcPr>
          <w:p w14:paraId="36D63796" w14:textId="77777777" w:rsidP="00676B7C" w:rsidR="000E119C" w:rsidRDefault="000E119C" w:rsidRPr="006D7796">
            <w:pPr>
              <w:rPr>
                <w:lang w:bidi="hi-IN"/>
              </w:rPr>
            </w:pPr>
          </w:p>
        </w:tc>
        <w:tc>
          <w:tcPr>
            <w:tcW w:type="pct" w:w="1732"/>
            <w:tcBorders>
              <w:top w:color="000000" w:space="0" w:sz="4" w:val="single"/>
              <w:left w:color="000000" w:space="0" w:sz="4" w:val="single"/>
              <w:bottom w:color="000000" w:space="0" w:sz="4" w:val="single"/>
              <w:right w:color="000000" w:space="0" w:sz="4" w:val="single"/>
            </w:tcBorders>
            <w:vAlign w:val="center"/>
          </w:tcPr>
          <w:p w14:paraId="531F504E" w14:textId="77777777" w:rsidP="00676B7C" w:rsidR="000E119C" w:rsidRDefault="000E119C" w:rsidRPr="006D7796">
            <w:pPr>
              <w:rPr>
                <w:lang w:bidi="hi-IN"/>
              </w:rPr>
            </w:pPr>
            <w:r w:rsidRPr="006D7796">
              <w:rPr>
                <w:lang w:bidi="hi-IN"/>
              </w:rPr>
              <w:t>У дороги, между центральной и восточной частями поселка</w:t>
            </w:r>
          </w:p>
          <w:p w14:paraId="7358AB55" w14:textId="77777777" w:rsidP="00676B7C" w:rsidR="000E119C" w:rsidRDefault="000E119C" w:rsidRPr="006D7796">
            <w:pPr>
              <w:rPr>
                <w:lang w:bidi="hi-IN"/>
              </w:rPr>
            </w:pPr>
            <w:r w:rsidRPr="006D7796">
              <w:rPr>
                <w:lang w:bidi="hi-IN"/>
              </w:rPr>
              <w:t>41:09:0010114:4310</w:t>
            </w:r>
          </w:p>
        </w:tc>
        <w:tc>
          <w:tcPr>
            <w:tcW w:type="pct" w:w="739"/>
            <w:tcBorders>
              <w:top w:color="000000" w:space="0" w:sz="4" w:val="single"/>
              <w:left w:color="000000" w:space="0" w:sz="4" w:val="single"/>
              <w:bottom w:color="000000" w:space="0" w:sz="4" w:val="single"/>
              <w:right w:color="000000" w:space="0" w:sz="4" w:val="single"/>
            </w:tcBorders>
            <w:vAlign w:val="center"/>
          </w:tcPr>
          <w:p w14:paraId="2BB1C468" w14:textId="77777777" w:rsidP="00676B7C" w:rsidR="000E119C" w:rsidRDefault="000E119C" w:rsidRPr="006D7796">
            <w:pPr>
              <w:jc w:val="center"/>
            </w:pPr>
            <w:r w:rsidRPr="006D7796">
              <w:t>7,5</w:t>
            </w:r>
          </w:p>
        </w:tc>
        <w:tc>
          <w:tcPr>
            <w:tcW w:type="pct" w:w="1249"/>
            <w:tcBorders>
              <w:top w:color="000000" w:space="0" w:sz="4" w:val="single"/>
              <w:left w:color="000000" w:space="0" w:sz="4" w:val="single"/>
              <w:bottom w:color="000000" w:space="0" w:sz="4" w:val="single"/>
              <w:right w:color="000000" w:space="0" w:sz="4" w:val="single"/>
            </w:tcBorders>
            <w:vAlign w:val="center"/>
          </w:tcPr>
          <w:p w14:paraId="5DC88C3E" w14:textId="77777777" w:rsidP="00676B7C" w:rsidR="000E119C" w:rsidRDefault="000E119C" w:rsidRPr="006D7796">
            <w:pPr>
              <w:jc w:val="center"/>
              <w:rPr>
                <w:lang w:bidi="hi-IN"/>
              </w:rPr>
            </w:pPr>
            <w:r w:rsidRPr="006D7796">
              <w:rPr>
                <w:lang w:bidi="hi-IN"/>
              </w:rPr>
              <w:t>4,9</w:t>
            </w:r>
          </w:p>
        </w:tc>
      </w:tr>
      <w:tr w14:paraId="712F7DB3" w14:textId="77777777" w:rsidR="000E119C" w:rsidRPr="006D7796" w:rsidTr="00391078">
        <w:trPr>
          <w:jc w:val="center"/>
        </w:trPr>
        <w:tc>
          <w:tcPr>
            <w:tcW w:type="pct" w:w="280"/>
            <w:tcBorders>
              <w:left w:color="000000" w:space="0" w:sz="4" w:val="single"/>
              <w:bottom w:color="000000" w:space="0" w:sz="4" w:val="single"/>
              <w:right w:color="000000" w:space="0" w:sz="4" w:val="single"/>
            </w:tcBorders>
            <w:vAlign w:val="center"/>
          </w:tcPr>
          <w:p w14:paraId="61F959D3" w14:textId="77777777" w:rsidP="00676B7C" w:rsidR="000E119C" w:rsidRDefault="000E119C" w:rsidRPr="006D7796">
            <w:pPr>
              <w:jc w:val="center"/>
            </w:pPr>
            <w:r w:rsidRPr="006D7796">
              <w:t>4</w:t>
            </w:r>
          </w:p>
        </w:tc>
        <w:tc>
          <w:tcPr>
            <w:tcW w:type="pct" w:w="999"/>
            <w:vMerge w:val="restart"/>
            <w:tcBorders>
              <w:left w:color="000000" w:space="0" w:sz="4" w:val="single"/>
              <w:right w:color="000000" w:space="0" w:sz="4" w:val="single"/>
            </w:tcBorders>
            <w:vAlign w:val="center"/>
          </w:tcPr>
          <w:p w14:paraId="35F7E685" w14:textId="77777777" w:rsidP="00676B7C" w:rsidR="000E119C" w:rsidRDefault="000E119C" w:rsidRPr="006D7796">
            <w:pPr>
              <w:rPr>
                <w:lang w:bidi="hi-IN"/>
              </w:rPr>
            </w:pPr>
            <w:r w:rsidRPr="006D7796">
              <w:rPr>
                <w:color w:val="000000"/>
              </w:rPr>
              <w:t>п. Ключи</w:t>
            </w:r>
          </w:p>
        </w:tc>
        <w:tc>
          <w:tcPr>
            <w:tcW w:type="pct" w:w="1732"/>
            <w:tcBorders>
              <w:left w:color="000000" w:space="0" w:sz="4" w:val="single"/>
              <w:bottom w:color="000000" w:space="0" w:sz="4" w:val="single"/>
              <w:right w:color="000000" w:space="0" w:sz="4" w:val="single"/>
            </w:tcBorders>
            <w:vAlign w:val="center"/>
          </w:tcPr>
          <w:p w14:paraId="02534141" w14:textId="77777777" w:rsidP="00676B7C" w:rsidR="000E119C" w:rsidRDefault="000E119C" w:rsidRPr="006D7796">
            <w:pPr>
              <w:rPr>
                <w:lang w:bidi="hi-IN"/>
              </w:rPr>
            </w:pPr>
            <w:r w:rsidRPr="006D7796">
              <w:rPr>
                <w:lang w:bidi="hi-IN"/>
              </w:rPr>
              <w:t>ул. 8 Марта</w:t>
            </w:r>
          </w:p>
          <w:p w14:paraId="4EFB1249" w14:textId="77777777" w:rsidP="00676B7C" w:rsidR="000E119C" w:rsidRDefault="000E119C" w:rsidRPr="006D7796">
            <w:pPr>
              <w:rPr>
                <w:lang w:bidi="hi-IN"/>
              </w:rPr>
            </w:pPr>
            <w:r w:rsidRPr="006D7796">
              <w:rPr>
                <w:lang w:bidi="hi-IN"/>
              </w:rPr>
              <w:t>41:09:0010109:1105</w:t>
            </w:r>
          </w:p>
        </w:tc>
        <w:tc>
          <w:tcPr>
            <w:tcW w:type="pct" w:w="739"/>
            <w:tcBorders>
              <w:left w:color="000000" w:space="0" w:sz="4" w:val="single"/>
              <w:bottom w:color="000000" w:space="0" w:sz="4" w:val="single"/>
              <w:right w:color="000000" w:space="0" w:sz="4" w:val="single"/>
            </w:tcBorders>
            <w:vAlign w:val="center"/>
          </w:tcPr>
          <w:p w14:paraId="10F952CA" w14:textId="77777777" w:rsidP="00676B7C" w:rsidR="000E119C" w:rsidRDefault="000E119C" w:rsidRPr="006D7796">
            <w:pPr>
              <w:jc w:val="center"/>
              <w:rPr>
                <w:lang w:bidi="hi-IN"/>
              </w:rPr>
            </w:pPr>
            <w:r w:rsidRPr="006D7796">
              <w:rPr>
                <w:lang w:bidi="hi-IN"/>
              </w:rPr>
              <w:t>3,5</w:t>
            </w:r>
          </w:p>
        </w:tc>
        <w:tc>
          <w:tcPr>
            <w:tcW w:type="pct" w:w="1249"/>
            <w:tcBorders>
              <w:left w:color="000000" w:space="0" w:sz="4" w:val="single"/>
              <w:bottom w:color="000000" w:space="0" w:sz="4" w:val="single"/>
              <w:right w:color="000000" w:space="0" w:sz="4" w:val="single"/>
            </w:tcBorders>
            <w:vAlign w:val="center"/>
          </w:tcPr>
          <w:p w14:paraId="47E9D8D0" w14:textId="77777777" w:rsidP="00676B7C" w:rsidR="000E119C" w:rsidRDefault="000E119C" w:rsidRPr="006D7796">
            <w:pPr>
              <w:jc w:val="center"/>
              <w:rPr>
                <w:lang w:bidi="hi-IN"/>
              </w:rPr>
            </w:pPr>
            <w:r w:rsidRPr="006D7796">
              <w:rPr>
                <w:lang w:bidi="hi-IN"/>
              </w:rPr>
              <w:t>не идентифицируется</w:t>
            </w:r>
          </w:p>
        </w:tc>
      </w:tr>
      <w:tr w14:paraId="3A13795C" w14:textId="77777777" w:rsidR="000E119C" w:rsidRPr="006D7796" w:rsidTr="00391078">
        <w:trPr>
          <w:jc w:val="center"/>
        </w:trPr>
        <w:tc>
          <w:tcPr>
            <w:tcW w:type="pct" w:w="280"/>
            <w:tcBorders>
              <w:top w:color="000000" w:space="0" w:sz="4" w:val="single"/>
              <w:left w:color="000000" w:space="0" w:sz="4" w:val="single"/>
              <w:bottom w:color="000000" w:space="0" w:sz="4" w:val="single"/>
              <w:right w:color="000000" w:space="0" w:sz="4" w:val="single"/>
            </w:tcBorders>
            <w:vAlign w:val="center"/>
          </w:tcPr>
          <w:p w14:paraId="45F62993" w14:textId="77777777" w:rsidP="00676B7C" w:rsidR="000E119C" w:rsidRDefault="000E119C" w:rsidRPr="006D7796">
            <w:pPr>
              <w:jc w:val="center"/>
            </w:pPr>
            <w:r w:rsidRPr="006D7796">
              <w:t>5</w:t>
            </w:r>
          </w:p>
        </w:tc>
        <w:tc>
          <w:tcPr>
            <w:tcW w:type="pct" w:w="999"/>
            <w:vMerge/>
            <w:tcBorders>
              <w:left w:color="000000" w:space="0" w:sz="4" w:val="single"/>
              <w:bottom w:color="000000" w:space="0" w:sz="4" w:val="single"/>
              <w:right w:color="000000" w:space="0" w:sz="4" w:val="single"/>
            </w:tcBorders>
            <w:vAlign w:val="center"/>
          </w:tcPr>
          <w:p w14:paraId="0FA5B576" w14:textId="77777777" w:rsidP="00676B7C" w:rsidR="000E119C" w:rsidRDefault="000E119C" w:rsidRPr="006D7796">
            <w:pPr>
              <w:rPr>
                <w:lang w:bidi="hi-IN"/>
              </w:rPr>
            </w:pPr>
          </w:p>
        </w:tc>
        <w:tc>
          <w:tcPr>
            <w:tcW w:type="pct" w:w="1732"/>
            <w:tcBorders>
              <w:top w:color="000000" w:space="0" w:sz="4" w:val="single"/>
              <w:left w:color="000000" w:space="0" w:sz="4" w:val="single"/>
              <w:bottom w:color="000000" w:space="0" w:sz="4" w:val="single"/>
              <w:right w:color="000000" w:space="0" w:sz="4" w:val="single"/>
            </w:tcBorders>
            <w:vAlign w:val="center"/>
          </w:tcPr>
          <w:p w14:paraId="632F272A" w14:textId="77777777" w:rsidP="00676B7C" w:rsidR="000E119C" w:rsidRDefault="000E119C" w:rsidRPr="006D7796">
            <w:pPr>
              <w:rPr>
                <w:lang w:bidi="hi-IN"/>
              </w:rPr>
            </w:pPr>
            <w:r w:rsidRPr="006D7796">
              <w:rPr>
                <w:lang w:bidi="hi-IN"/>
              </w:rPr>
              <w:t>на западной границе поселка, у дороги</w:t>
            </w:r>
          </w:p>
          <w:p w14:paraId="22FE520C" w14:textId="77777777" w:rsidP="00676B7C" w:rsidR="000E119C" w:rsidRDefault="000E119C" w:rsidRPr="006D7796">
            <w:pPr>
              <w:rPr>
                <w:lang w:bidi="hi-IN"/>
              </w:rPr>
            </w:pPr>
            <w:r w:rsidRPr="006D7796">
              <w:rPr>
                <w:lang w:bidi="hi-IN"/>
              </w:rPr>
              <w:t>41:09:0010112:478</w:t>
            </w:r>
          </w:p>
        </w:tc>
        <w:tc>
          <w:tcPr>
            <w:tcW w:type="pct" w:w="739"/>
            <w:tcBorders>
              <w:top w:color="000000" w:space="0" w:sz="4" w:val="single"/>
              <w:left w:color="000000" w:space="0" w:sz="4" w:val="single"/>
              <w:bottom w:color="000000" w:space="0" w:sz="4" w:val="single"/>
              <w:right w:color="000000" w:space="0" w:sz="4" w:val="single"/>
            </w:tcBorders>
            <w:vAlign w:val="center"/>
          </w:tcPr>
          <w:p w14:paraId="119E5D65" w14:textId="77777777" w:rsidP="00676B7C" w:rsidR="000E119C" w:rsidRDefault="000E119C" w:rsidRPr="006D7796">
            <w:pPr>
              <w:jc w:val="center"/>
              <w:rPr>
                <w:lang w:bidi="hi-IN"/>
              </w:rPr>
            </w:pPr>
            <w:r w:rsidRPr="006D7796">
              <w:rPr>
                <w:lang w:bidi="hi-IN"/>
              </w:rPr>
              <w:t>4,2</w:t>
            </w:r>
          </w:p>
        </w:tc>
        <w:tc>
          <w:tcPr>
            <w:tcW w:type="pct" w:w="1249"/>
            <w:tcBorders>
              <w:top w:color="000000" w:space="0" w:sz="4" w:val="single"/>
              <w:left w:color="000000" w:space="0" w:sz="4" w:val="single"/>
              <w:bottom w:color="000000" w:space="0" w:sz="4" w:val="single"/>
              <w:right w:color="000000" w:space="0" w:sz="4" w:val="single"/>
            </w:tcBorders>
            <w:vAlign w:val="center"/>
          </w:tcPr>
          <w:p w14:paraId="0371A6AA" w14:textId="77777777" w:rsidP="00676B7C" w:rsidR="000E119C" w:rsidRDefault="000E119C" w:rsidRPr="006D7796">
            <w:pPr>
              <w:jc w:val="center"/>
              <w:rPr>
                <w:lang w:bidi="hi-IN"/>
              </w:rPr>
            </w:pPr>
            <w:r w:rsidRPr="006D7796">
              <w:rPr>
                <w:lang w:bidi="hi-IN"/>
              </w:rPr>
              <w:t>2,5</w:t>
            </w:r>
          </w:p>
        </w:tc>
      </w:tr>
      <w:tr w14:paraId="0608EA41" w14:textId="77777777" w:rsidR="000E119C" w:rsidRPr="006D7796" w:rsidTr="00391078">
        <w:trPr>
          <w:jc w:val="center"/>
        </w:trPr>
        <w:tc>
          <w:tcPr>
            <w:tcW w:type="pct" w:w="280"/>
            <w:tcBorders>
              <w:left w:color="000000" w:space="0" w:sz="4" w:val="single"/>
              <w:bottom w:color="000000" w:space="0" w:sz="4" w:val="single"/>
              <w:right w:color="000000" w:space="0" w:sz="4" w:val="single"/>
            </w:tcBorders>
            <w:vAlign w:val="center"/>
          </w:tcPr>
          <w:p w14:paraId="1823A1B4" w14:textId="77777777" w:rsidP="00676B7C" w:rsidR="000E119C" w:rsidRDefault="000E119C" w:rsidRPr="006D7796">
            <w:pPr>
              <w:jc w:val="center"/>
            </w:pPr>
            <w:r w:rsidRPr="006D7796">
              <w:t>6</w:t>
            </w:r>
          </w:p>
        </w:tc>
        <w:tc>
          <w:tcPr>
            <w:tcW w:type="pct" w:w="999"/>
            <w:tcBorders>
              <w:left w:color="000000" w:space="0" w:sz="4" w:val="single"/>
              <w:bottom w:color="000000" w:space="0" w:sz="4" w:val="single"/>
              <w:right w:color="000000" w:space="0" w:sz="4" w:val="single"/>
            </w:tcBorders>
            <w:vAlign w:val="center"/>
          </w:tcPr>
          <w:p w14:paraId="29FF43B8" w14:textId="77777777" w:rsidP="00676B7C" w:rsidR="000E119C" w:rsidRDefault="000E119C" w:rsidRPr="006D7796">
            <w:r w:rsidRPr="006D7796">
              <w:t>с. Майское</w:t>
            </w:r>
          </w:p>
        </w:tc>
        <w:tc>
          <w:tcPr>
            <w:tcW w:type="pct" w:w="1732"/>
            <w:tcBorders>
              <w:left w:color="000000" w:space="0" w:sz="4" w:val="single"/>
              <w:bottom w:color="000000" w:space="0" w:sz="4" w:val="single"/>
              <w:right w:color="000000" w:space="0" w:sz="4" w:val="single"/>
            </w:tcBorders>
            <w:vAlign w:val="center"/>
          </w:tcPr>
          <w:p w14:paraId="40D5AEB4" w14:textId="77777777" w:rsidP="00676B7C" w:rsidR="000E119C" w:rsidRDefault="000E119C" w:rsidRPr="006D7796">
            <w:pPr>
              <w:rPr>
                <w:lang w:bidi="hi-IN"/>
              </w:rPr>
            </w:pPr>
            <w:r w:rsidRPr="006D7796">
              <w:rPr>
                <w:lang w:bidi="hi-IN"/>
              </w:rPr>
              <w:t>в восточной части села, на окраине жилой застройки</w:t>
            </w:r>
          </w:p>
          <w:p w14:paraId="609C0675" w14:textId="77777777" w:rsidP="00676B7C" w:rsidR="000E119C" w:rsidRDefault="000E119C" w:rsidRPr="006D7796">
            <w:pPr>
              <w:rPr>
                <w:lang w:bidi="hi-IN"/>
              </w:rPr>
            </w:pPr>
            <w:r w:rsidRPr="006D7796">
              <w:rPr>
                <w:lang w:bidi="hi-IN"/>
              </w:rPr>
              <w:t>41:09:0010108:373</w:t>
            </w:r>
          </w:p>
        </w:tc>
        <w:tc>
          <w:tcPr>
            <w:tcW w:type="pct" w:w="739"/>
            <w:tcBorders>
              <w:left w:color="000000" w:space="0" w:sz="4" w:val="single"/>
              <w:bottom w:color="000000" w:space="0" w:sz="4" w:val="single"/>
              <w:right w:color="000000" w:space="0" w:sz="4" w:val="single"/>
            </w:tcBorders>
            <w:vAlign w:val="center"/>
          </w:tcPr>
          <w:p w14:paraId="5CB092E4" w14:textId="77777777" w:rsidP="00676B7C" w:rsidR="000E119C" w:rsidRDefault="000E119C" w:rsidRPr="006D7796">
            <w:pPr>
              <w:jc w:val="center"/>
              <w:rPr>
                <w:lang w:bidi="hi-IN"/>
              </w:rPr>
            </w:pPr>
            <w:r w:rsidRPr="006D7796">
              <w:rPr>
                <w:lang w:bidi="hi-IN"/>
              </w:rPr>
              <w:t>1,1</w:t>
            </w:r>
          </w:p>
        </w:tc>
        <w:tc>
          <w:tcPr>
            <w:tcW w:type="pct" w:w="1249"/>
            <w:tcBorders>
              <w:left w:color="000000" w:space="0" w:sz="4" w:val="single"/>
              <w:bottom w:color="000000" w:space="0" w:sz="4" w:val="single"/>
              <w:right w:color="000000" w:space="0" w:sz="4" w:val="single"/>
            </w:tcBorders>
            <w:vAlign w:val="center"/>
          </w:tcPr>
          <w:p w14:paraId="7D000D3D" w14:textId="77777777" w:rsidP="00676B7C" w:rsidR="000E119C" w:rsidRDefault="000E119C" w:rsidRPr="006D7796">
            <w:pPr>
              <w:jc w:val="center"/>
              <w:rPr>
                <w:lang w:bidi="hi-IN"/>
              </w:rPr>
            </w:pPr>
            <w:r w:rsidRPr="006D7796">
              <w:rPr>
                <w:lang w:bidi="hi-IN"/>
              </w:rPr>
              <w:t>не идентифицируется</w:t>
            </w:r>
          </w:p>
        </w:tc>
      </w:tr>
      <w:tr w14:paraId="0E3493CE" w14:textId="77777777" w:rsidR="00391078" w:rsidRPr="006D7796" w:rsidTr="00391078">
        <w:trPr>
          <w:jc w:val="center"/>
        </w:trPr>
        <w:tc>
          <w:tcPr>
            <w:tcW w:type="pct" w:w="280"/>
            <w:tcBorders>
              <w:left w:color="000000" w:space="0" w:sz="4" w:val="single"/>
              <w:bottom w:color="000000" w:space="0" w:sz="4" w:val="single"/>
              <w:right w:color="000000" w:space="0" w:sz="4" w:val="single"/>
            </w:tcBorders>
            <w:vAlign w:val="center"/>
          </w:tcPr>
          <w:p w14:paraId="1F0F744A" w14:textId="77777777" w:rsidP="00391078" w:rsidR="00391078" w:rsidRDefault="00391078" w:rsidRPr="006D7796">
            <w:pPr>
              <w:jc w:val="center"/>
            </w:pPr>
            <w:r w:rsidRPr="006D7796">
              <w:t>7</w:t>
            </w:r>
          </w:p>
        </w:tc>
        <w:tc>
          <w:tcPr>
            <w:tcW w:type="pct" w:w="999"/>
            <w:tcBorders>
              <w:left w:color="000000" w:space="0" w:sz="4" w:val="single"/>
              <w:bottom w:color="000000" w:space="0" w:sz="4" w:val="single"/>
              <w:right w:color="000000" w:space="0" w:sz="4" w:val="single"/>
            </w:tcBorders>
            <w:vAlign w:val="center"/>
          </w:tcPr>
          <w:p w14:paraId="2EED08F6" w14:textId="77777777" w:rsidP="00391078" w:rsidR="00391078" w:rsidRDefault="00391078" w:rsidRPr="006D7796">
            <w:r w:rsidRPr="006D7796">
              <w:rPr>
                <w:lang w:bidi="hi-IN"/>
              </w:rPr>
              <w:t xml:space="preserve">п. </w:t>
            </w:r>
            <w:proofErr w:type="spellStart"/>
            <w:r w:rsidRPr="006D7796">
              <w:rPr>
                <w:lang w:bidi="hi-IN"/>
              </w:rPr>
              <w:t>Козыревск</w:t>
            </w:r>
            <w:proofErr w:type="spellEnd"/>
          </w:p>
        </w:tc>
        <w:tc>
          <w:tcPr>
            <w:tcW w:type="pct" w:w="1732"/>
            <w:tcBorders>
              <w:left w:color="000000" w:space="0" w:sz="4" w:val="single"/>
              <w:bottom w:color="000000" w:space="0" w:sz="4" w:val="single"/>
              <w:right w:color="000000" w:space="0" w:sz="4" w:val="single"/>
            </w:tcBorders>
            <w:vAlign w:val="center"/>
          </w:tcPr>
          <w:p w14:paraId="567D832F" w14:textId="435E17F8" w:rsidP="00391078" w:rsidR="00391078" w:rsidRDefault="00391078" w:rsidRPr="006D7796">
            <w:pPr>
              <w:rPr>
                <w:lang w:bidi="hi-IN"/>
              </w:rPr>
            </w:pPr>
            <w:r w:rsidRPr="006D7796">
              <w:rPr>
                <w:lang w:bidi="hi-IN"/>
              </w:rPr>
              <w:t>На юго-западе, около 300 м от поселковой черты. 41:09:0010115:605</w:t>
            </w:r>
          </w:p>
        </w:tc>
        <w:tc>
          <w:tcPr>
            <w:tcW w:type="pct" w:w="739"/>
            <w:tcBorders>
              <w:left w:color="000000" w:space="0" w:sz="4" w:val="single"/>
              <w:bottom w:color="000000" w:space="0" w:sz="4" w:val="single"/>
              <w:right w:color="000000" w:space="0" w:sz="4" w:val="single"/>
            </w:tcBorders>
            <w:vAlign w:val="center"/>
          </w:tcPr>
          <w:p w14:paraId="281E764C" w14:textId="77777777" w:rsidP="00391078" w:rsidR="00391078" w:rsidRDefault="00391078" w:rsidRPr="006D7796">
            <w:pPr>
              <w:jc w:val="center"/>
              <w:rPr>
                <w:lang w:bidi="hi-IN"/>
              </w:rPr>
            </w:pPr>
            <w:r w:rsidRPr="006D7796">
              <w:rPr>
                <w:lang w:bidi="hi-IN"/>
              </w:rPr>
              <w:t>5,4</w:t>
            </w:r>
          </w:p>
        </w:tc>
        <w:tc>
          <w:tcPr>
            <w:tcW w:type="pct" w:w="1249"/>
            <w:tcBorders>
              <w:left w:color="000000" w:space="0" w:sz="4" w:val="single"/>
              <w:bottom w:color="000000" w:space="0" w:sz="4" w:val="single"/>
              <w:right w:color="000000" w:space="0" w:sz="4" w:val="single"/>
            </w:tcBorders>
            <w:vAlign w:val="center"/>
          </w:tcPr>
          <w:p w14:paraId="33ACFB61" w14:textId="77777777" w:rsidP="00391078" w:rsidR="00391078" w:rsidRDefault="00391078" w:rsidRPr="006D7796">
            <w:pPr>
              <w:jc w:val="center"/>
              <w:rPr>
                <w:lang w:bidi="hi-IN"/>
              </w:rPr>
            </w:pPr>
            <w:r w:rsidRPr="006D7796">
              <w:rPr>
                <w:lang w:bidi="hi-IN"/>
              </w:rPr>
              <w:t>не идентифицируется</w:t>
            </w:r>
          </w:p>
        </w:tc>
      </w:tr>
      <w:tr w14:paraId="28E6CFC1" w14:textId="77777777" w:rsidR="00391078" w:rsidRPr="006D7796" w:rsidTr="00391078">
        <w:trPr>
          <w:trHeight w:val="178"/>
          <w:jc w:val="center"/>
        </w:trPr>
        <w:tc>
          <w:tcPr>
            <w:tcW w:type="pct" w:w="280"/>
            <w:tcBorders>
              <w:left w:color="000000" w:space="0" w:sz="4" w:val="single"/>
              <w:bottom w:color="000000" w:space="0" w:sz="4" w:val="single"/>
              <w:right w:color="000000" w:space="0" w:sz="4" w:val="single"/>
            </w:tcBorders>
          </w:tcPr>
          <w:p w14:paraId="1216F7F7" w14:textId="77777777" w:rsidP="00391078" w:rsidR="00391078" w:rsidRDefault="00391078" w:rsidRPr="006D7796">
            <w:pPr>
              <w:jc w:val="center"/>
            </w:pPr>
          </w:p>
        </w:tc>
        <w:tc>
          <w:tcPr>
            <w:tcW w:type="pct" w:w="999"/>
            <w:tcBorders>
              <w:left w:color="000000" w:space="0" w:sz="4" w:val="single"/>
              <w:bottom w:color="000000" w:space="0" w:sz="4" w:val="single"/>
              <w:right w:color="000000" w:space="0" w:sz="4" w:val="single"/>
            </w:tcBorders>
            <w:vAlign w:val="center"/>
          </w:tcPr>
          <w:p w14:paraId="16338611" w14:textId="77777777" w:rsidP="00391078" w:rsidR="00391078" w:rsidRDefault="00391078" w:rsidRPr="006D7796">
            <w:pPr>
              <w:jc w:val="center"/>
              <w:rPr>
                <w:lang w:bidi="hi-IN"/>
              </w:rPr>
            </w:pPr>
          </w:p>
        </w:tc>
        <w:tc>
          <w:tcPr>
            <w:tcW w:type="pct" w:w="1732"/>
            <w:tcBorders>
              <w:left w:color="000000" w:space="0" w:sz="4" w:val="single"/>
              <w:bottom w:color="000000" w:space="0" w:sz="4" w:val="single"/>
              <w:right w:color="000000" w:space="0" w:sz="4" w:val="single"/>
            </w:tcBorders>
            <w:vAlign w:val="center"/>
          </w:tcPr>
          <w:p w14:paraId="51AAEAA7" w14:textId="77777777" w:rsidP="00391078" w:rsidR="00391078" w:rsidRDefault="00391078" w:rsidRPr="006D7796">
            <w:pPr>
              <w:jc w:val="right"/>
              <w:rPr>
                <w:lang w:bidi="hi-IN"/>
              </w:rPr>
            </w:pPr>
            <w:r w:rsidRPr="006D7796">
              <w:rPr>
                <w:lang w:bidi="hi-IN"/>
              </w:rPr>
              <w:t>ИТОГО</w:t>
            </w:r>
          </w:p>
        </w:tc>
        <w:tc>
          <w:tcPr>
            <w:tcW w:type="pct" w:w="739"/>
            <w:tcBorders>
              <w:left w:color="000000" w:space="0" w:sz="4" w:val="single"/>
              <w:bottom w:color="000000" w:space="0" w:sz="4" w:val="single"/>
              <w:right w:color="000000" w:space="0" w:sz="4" w:val="single"/>
            </w:tcBorders>
            <w:vAlign w:val="center"/>
          </w:tcPr>
          <w:p w14:paraId="24F8F684" w14:textId="77777777" w:rsidP="00391078" w:rsidR="00391078" w:rsidRDefault="00391078" w:rsidRPr="006D7796">
            <w:pPr>
              <w:jc w:val="center"/>
              <w:rPr>
                <w:lang w:bidi="hi-IN"/>
              </w:rPr>
            </w:pPr>
            <w:r w:rsidRPr="006D7796">
              <w:rPr>
                <w:lang w:bidi="hi-IN"/>
              </w:rPr>
              <w:t>29,1</w:t>
            </w:r>
          </w:p>
        </w:tc>
        <w:tc>
          <w:tcPr>
            <w:tcW w:type="pct" w:w="1249"/>
            <w:tcBorders>
              <w:left w:color="000000" w:space="0" w:sz="4" w:val="single"/>
              <w:bottom w:color="000000" w:space="0" w:sz="4" w:val="single"/>
              <w:right w:color="000000" w:space="0" w:sz="4" w:val="single"/>
            </w:tcBorders>
            <w:vAlign w:val="center"/>
          </w:tcPr>
          <w:p w14:paraId="7E15E45D" w14:textId="77777777" w:rsidP="00391078" w:rsidR="00391078" w:rsidRDefault="00391078" w:rsidRPr="006D7796">
            <w:pPr>
              <w:jc w:val="center"/>
              <w:rPr>
                <w:lang w:bidi="hi-IN"/>
              </w:rPr>
            </w:pPr>
            <w:r w:rsidRPr="006D7796">
              <w:rPr>
                <w:lang w:bidi="hi-IN"/>
              </w:rPr>
              <w:t>не менее 10,7</w:t>
            </w:r>
          </w:p>
        </w:tc>
      </w:tr>
    </w:tbl>
    <w:p w14:paraId="39BCDE47" w14:textId="77777777" w:rsidP="000E119C" w:rsidR="000E119C" w:rsidRDefault="000E119C" w:rsidRPr="006D7796">
      <w:pPr>
        <w:spacing w:before="120" w:line="240" w:lineRule="atLeast"/>
        <w:ind w:firstLine="709"/>
        <w:rPr>
          <w:b/>
          <w:bCs/>
        </w:rPr>
      </w:pPr>
      <w:r w:rsidRPr="006D7796">
        <w:rPr>
          <w:b/>
          <w:bCs/>
        </w:rPr>
        <w:t>Проектные решения</w:t>
      </w:r>
    </w:p>
    <w:p w14:paraId="1DA8285B" w14:textId="77777777" w:rsidP="000E119C" w:rsidR="000E119C" w:rsidRDefault="000E119C" w:rsidRPr="006D7796">
      <w:pPr>
        <w:spacing w:line="240" w:lineRule="atLeast"/>
        <w:ind w:firstLine="709"/>
        <w:jc w:val="both"/>
      </w:pPr>
      <w:r w:rsidRPr="006D7796">
        <w:t xml:space="preserve">Показатель минимальной обеспеченности местами захоронения на расчетный срок определяется исходя из требуемых 0,24 га в расчете на 1000 человек свободных территорий для захоронений на кладбищах традиционного захоронения по РНГП края. Коэффициенты, определяющие максимальную долю захоронений в родственные могилы и максимальную долю кремации, не установлены. Прогнозный период принимается в размере 20 лет, коэффициент смертности – максимальное значение показателя за период наблюдения (18,5 умерших на 1000 жителей за 2024 г.). Средняя численность жителей за период 2025-2045 гг. составит 8,99 тыс. человек, среднее ежегодное число умерших не превысит 166 человека. За </w:t>
      </w:r>
      <w:r w:rsidRPr="006D7796">
        <w:lastRenderedPageBreak/>
        <w:t>20 лет общее число захоронений составит не более 3,33 тыс. единиц, потребность в дополнительной территории не более 0,8 га.</w:t>
      </w:r>
    </w:p>
    <w:p w14:paraId="2A534233" w14:textId="3B4BDE92" w:rsidP="00734C06" w:rsidR="0019456B" w:rsidRDefault="000E119C" w:rsidRPr="006D7796">
      <w:pPr>
        <w:spacing w:after="120" w:line="240" w:lineRule="atLeast"/>
        <w:ind w:firstLine="709"/>
        <w:jc w:val="both"/>
      </w:pPr>
      <w:r w:rsidRPr="006D7796">
        <w:t xml:space="preserve">Реальная потребность в свободных участках на кладбищах предполагается выше расчетной в связи с наличием межмуниципальных захоронений. По окончании расчетного срока генерального плана площадь для захоронений не должна быть исчерпана, соответственно, для планирования развития территорий кладбищ предлагается принять повышающий коэффициент 3. Таким образом, потребность на перспективу определяется в размере до 2,4 га. Учитывая, что в настоящее время совокупная оценка свободных площадей на кладбищах округа составляет не менее 10,7 га, можно сделать вывод о наличии значительного резерва, превышающего расчетную потребность. Однако, по данным администрации Усть-Камчатского муниципального района требуется расширение кладбища в п. </w:t>
      </w:r>
      <w:proofErr w:type="spellStart"/>
      <w:r w:rsidRPr="006D7796">
        <w:t>Козыревск</w:t>
      </w:r>
      <w:proofErr w:type="spellEnd"/>
      <w:r w:rsidRPr="006D7796">
        <w:t xml:space="preserve"> с 5,37 га до 7,26 га.</w:t>
      </w:r>
    </w:p>
    <w:p w14:paraId="2ABD9C30" w14:textId="5D3B88C4" w:rsidP="00DF2B16" w:rsidR="00A636AD" w:rsidRDefault="001F33FA" w:rsidRPr="006D7796">
      <w:pPr>
        <w:pStyle w:val="24"/>
        <w:numPr>
          <w:ilvl w:val="0"/>
          <w:numId w:val="2"/>
        </w:numPr>
        <w:tabs>
          <w:tab w:pos="567" w:val="left"/>
          <w:tab w:pos="1418" w:val="left"/>
        </w:tabs>
        <w:spacing w:after="120"/>
        <w:ind w:firstLine="0" w:left="0"/>
        <w:jc w:val="both"/>
        <w:rPr>
          <w:rFonts w:cs="Times New Roman"/>
        </w:rPr>
      </w:pPr>
      <w:bookmarkStart w:id="102" w:name="_Toc172289486"/>
      <w:bookmarkStart w:id="103" w:name="_Toc210393842"/>
      <w:r w:rsidRPr="006D7796">
        <w:rPr>
          <w:rFonts w:cs="Times New Roman"/>
        </w:rPr>
        <w:t>ТРАНСПОРТНОЕ ОБСЛУЖИВАНИЕ И УЛИЧНО-ДОРОЖНАЯ СЕТЬ</w:t>
      </w:r>
      <w:bookmarkEnd w:id="102"/>
      <w:bookmarkEnd w:id="103"/>
    </w:p>
    <w:p w14:paraId="42A45259" w14:textId="2FCEA207" w:rsidP="00DF2B16" w:rsidR="001B6E25" w:rsidRDefault="001F33FA" w:rsidRPr="006D7796">
      <w:pPr>
        <w:pStyle w:val="34"/>
        <w:numPr>
          <w:ilvl w:val="1"/>
          <w:numId w:val="2"/>
        </w:numPr>
        <w:tabs>
          <w:tab w:pos="709" w:val="left"/>
        </w:tabs>
        <w:spacing w:after="120" w:before="240"/>
        <w:ind w:hanging="567" w:left="567"/>
        <w:jc w:val="left"/>
      </w:pPr>
      <w:bookmarkStart w:id="104" w:name="_Toc172289487"/>
      <w:bookmarkStart w:id="105" w:name="_Toc210393843"/>
      <w:r w:rsidRPr="006D7796">
        <w:t>Внешний транспорт</w:t>
      </w:r>
      <w:bookmarkEnd w:id="104"/>
      <w:bookmarkEnd w:id="105"/>
    </w:p>
    <w:p w14:paraId="5D938E12" w14:textId="0089272E" w:rsidP="00DC3500" w:rsidR="001B6E25" w:rsidRDefault="00F05870" w:rsidRPr="006D7796">
      <w:pPr>
        <w:spacing w:after="240" w:before="120"/>
        <w:ind w:firstLine="709"/>
        <w:jc w:val="both"/>
        <w:rPr>
          <w:rFonts w:eastAsia="times new roman;times new roman"/>
          <w:lang w:eastAsia="zh-CN"/>
        </w:rPr>
      </w:pPr>
      <w:r w:rsidRPr="006D7796">
        <w:rPr>
          <w:rFonts w:eastAsia="times new roman;times new roman"/>
          <w:lang w:eastAsia="zh-CN"/>
        </w:rPr>
        <w:t xml:space="preserve">На территории </w:t>
      </w:r>
      <w:r w:rsidR="001B6E25" w:rsidRPr="006D7796">
        <w:rPr>
          <w:rFonts w:eastAsia="times new roman;times new roman"/>
          <w:lang w:eastAsia="zh-CN"/>
        </w:rPr>
        <w:t xml:space="preserve">Усть-Камчатского муниципального округа </w:t>
      </w:r>
      <w:r w:rsidRPr="006D7796">
        <w:rPr>
          <w:rFonts w:eastAsia="times new roman;times new roman"/>
          <w:lang w:eastAsia="zh-CN"/>
        </w:rPr>
        <w:t>функционирует система внешнего транспорта, включающая</w:t>
      </w:r>
      <w:r w:rsidR="001B6E25" w:rsidRPr="006D7796">
        <w:rPr>
          <w:rFonts w:eastAsia="times new roman;times new roman"/>
          <w:lang w:eastAsia="zh-CN"/>
        </w:rPr>
        <w:t xml:space="preserve"> </w:t>
      </w:r>
      <w:r w:rsidRPr="006D7796">
        <w:rPr>
          <w:rFonts w:eastAsia="times new roman;times new roman"/>
          <w:lang w:eastAsia="zh-CN"/>
        </w:rPr>
        <w:t>воздушное, водное и автомобильное сообщение, которая обеспечивает связь округа с другими регионами Камчатского края. Однако транспортная инфраструктура характеризуется ограниченной пропускной способностью, сезонными трудностями, и требует комплексного развития и модернизации для повышения качес</w:t>
      </w:r>
      <w:r w:rsidR="00042344" w:rsidRPr="006D7796">
        <w:rPr>
          <w:rFonts w:eastAsia="times new roman;times new roman"/>
          <w:lang w:eastAsia="zh-CN"/>
        </w:rPr>
        <w:t>т</w:t>
      </w:r>
      <w:r w:rsidRPr="006D7796">
        <w:rPr>
          <w:rFonts w:eastAsia="times new roman;times new roman"/>
          <w:lang w:eastAsia="zh-CN"/>
        </w:rPr>
        <w:t xml:space="preserve">ва и надежности перевозок. </w:t>
      </w:r>
      <w:r w:rsidR="001B6E25" w:rsidRPr="006D7796">
        <w:rPr>
          <w:rFonts w:eastAsia="times new roman;times new roman"/>
          <w:lang w:eastAsia="zh-CN"/>
        </w:rPr>
        <w:t xml:space="preserve"> </w:t>
      </w:r>
    </w:p>
    <w:p w14:paraId="6303AE4A" w14:textId="77777777" w:rsidP="00DC3500" w:rsidR="00DC3500" w:rsidRDefault="00DC3500" w:rsidRPr="006D7796">
      <w:pPr>
        <w:ind w:firstLine="709"/>
        <w:rPr>
          <w:b/>
        </w:rPr>
      </w:pPr>
      <w:r w:rsidRPr="006D7796">
        <w:rPr>
          <w:b/>
        </w:rPr>
        <w:t>Современное состояние</w:t>
      </w:r>
    </w:p>
    <w:p w14:paraId="6E91494F" w14:textId="34207704" w:rsidP="00DC3500" w:rsidR="00A636AD" w:rsidRDefault="00DC3500" w:rsidRPr="006D7796">
      <w:pPr>
        <w:ind w:firstLine="709"/>
        <w:jc w:val="both"/>
        <w:rPr>
          <w:rFonts w:eastAsia="Calibri"/>
          <w:u w:val="single"/>
          <w14:ligatures w14:val="standardContextual"/>
        </w:rPr>
      </w:pPr>
      <w:r w:rsidRPr="006D7796">
        <w:rPr>
          <w:rFonts w:eastAsia="Calibri"/>
          <w:u w:val="single"/>
          <w14:ligatures w14:val="standardContextual"/>
        </w:rPr>
        <w:t>Воздушный транспорт</w:t>
      </w:r>
    </w:p>
    <w:p w14:paraId="6E226E55" w14:textId="0FE086BC" w:rsidP="001B6E25" w:rsidR="001B6E25" w:rsidRDefault="001B6E25" w:rsidRPr="006D7796">
      <w:pPr>
        <w:ind w:firstLine="709"/>
        <w:jc w:val="both"/>
        <w:rPr>
          <w:rFonts w:eastAsia="Calibri"/>
        </w:rPr>
      </w:pPr>
      <w:r w:rsidRPr="006D7796">
        <w:rPr>
          <w:rFonts w:eastAsia="Calibri"/>
        </w:rPr>
        <w:t>На территории Усть-Камчатского муниципального округа расположен внеклассовый аэропорт местных воздушных линий «Усть-Камчатск», находящийся в оперативном управлении ФКП «Аэропорты Камчатки», имеющий в своем составе аэродром класса «Д», оснащенный двумя взлетно-посадочными полосами (ВПП): ВПП01П/19Л с искусственным покрытием (асфальтобетонным) размером 1300х35 м; ВПП01Л/19П с грунтовым покрытием (ПГС) размером 1650х45 м.</w:t>
      </w:r>
    </w:p>
    <w:p w14:paraId="39EFB0E9" w14:textId="063A0BA9" w:rsidP="001B6E25" w:rsidR="001B6E25" w:rsidRDefault="001B6E25" w:rsidRPr="006D7796">
      <w:pPr>
        <w:ind w:firstLine="709"/>
        <w:jc w:val="both"/>
        <w:rPr>
          <w:rFonts w:eastAsia="Calibri"/>
        </w:rPr>
      </w:pPr>
      <w:r w:rsidRPr="006D7796">
        <w:rPr>
          <w:rFonts w:eastAsia="Calibri"/>
        </w:rPr>
        <w:t xml:space="preserve">Аэродром пригоден для эксплуатации самолетами: Ан-2, Ан-28, Ан-26, Ан-38, Л-410, Як-40; вертолетами: Ми-2, Ми-8, Ка-27 (Ка-32). Аэродром является запасным для перечисленных типов воздушных судов, осуществляющих полеты по воздушным трассам над полуостровом Камчатка. Аэродром также является опорным пунктом для регулярного воздушного сообщения Петропавловска-Камчатского </w:t>
      </w:r>
      <w:r w:rsidR="00F519CD" w:rsidRPr="006D7796">
        <w:rPr>
          <w:rFonts w:eastAsia="Calibri"/>
        </w:rPr>
        <w:t>в</w:t>
      </w:r>
      <w:r w:rsidRPr="006D7796">
        <w:rPr>
          <w:rFonts w:eastAsia="Calibri"/>
        </w:rPr>
        <w:t xml:space="preserve"> с. Никольское (остров Беринга, Алеутский муниципальный район Камчатского края) – 3 рейса в неделю летом и 1 рейс в неделю зимой. Других регулярных маршрутов нет, сторонние авиакомпании и воздушные суда не базируются.</w:t>
      </w:r>
    </w:p>
    <w:p w14:paraId="51F56A46" w14:textId="33BDC031" w:rsidP="00F8367E" w:rsidR="001B6E25" w:rsidRDefault="001B6E25" w:rsidRPr="006D7796">
      <w:pPr>
        <w:ind w:firstLine="709"/>
        <w:jc w:val="both"/>
        <w:rPr>
          <w:rFonts w:eastAsia="Calibri"/>
        </w:rPr>
      </w:pPr>
      <w:r w:rsidRPr="006D7796">
        <w:rPr>
          <w:rFonts w:eastAsia="Calibri"/>
        </w:rPr>
        <w:t>На территории аэропорта имеется сблокированный с объектом единой системы организации воздушного движения – КДП местных воздушных линий аэровокзал пропускной способностью 25 пассажиров в час.</w:t>
      </w:r>
      <w:r w:rsidR="00F8367E" w:rsidRPr="006D7796">
        <w:rPr>
          <w:rFonts w:eastAsia="Calibri"/>
        </w:rPr>
        <w:t xml:space="preserve"> </w:t>
      </w:r>
      <w:r w:rsidRPr="006D7796">
        <w:rPr>
          <w:rFonts w:eastAsia="Calibri"/>
        </w:rPr>
        <w:t>Воздушное транспортное сообщение в Усть-Камчатском муниципальном округе не развито ввиду высокой его стоимости и альтернативы в виде автомобильного транспорта, как более дешевого вида транспорта.</w:t>
      </w:r>
    </w:p>
    <w:p w14:paraId="4EFAE0E9" w14:textId="214E2CE5" w:rsidP="001B6E25" w:rsidR="001B6E25" w:rsidRDefault="001B6E25" w:rsidRPr="006D7796">
      <w:pPr>
        <w:tabs>
          <w:tab w:pos="993" w:val="left"/>
        </w:tabs>
        <w:ind w:firstLine="709"/>
        <w:jc w:val="both"/>
        <w:rPr>
          <w:rFonts w:eastAsia="Calibri"/>
        </w:rPr>
      </w:pPr>
      <w:r w:rsidRPr="006D7796">
        <w:rPr>
          <w:rFonts w:eastAsia="Calibri"/>
        </w:rPr>
        <w:t xml:space="preserve">На территории муниципального округа размещены следующие объекты единой системы организации воздушного движения: </w:t>
      </w:r>
    </w:p>
    <w:p w14:paraId="0993308D" w14:textId="77777777" w:rsidP="00DF2B16" w:rsidR="001B6E25" w:rsidRDefault="001B6E25" w:rsidRPr="006D7796">
      <w:pPr>
        <w:numPr>
          <w:ilvl w:val="0"/>
          <w:numId w:val="25"/>
        </w:numPr>
        <w:tabs>
          <w:tab w:pos="993" w:val="left"/>
        </w:tabs>
        <w:ind w:firstLine="709" w:left="0"/>
        <w:contextualSpacing/>
        <w:jc w:val="both"/>
        <w:rPr>
          <w:rFonts w:eastAsia="Calibri"/>
        </w:rPr>
      </w:pPr>
      <w:r w:rsidRPr="006D7796">
        <w:rPr>
          <w:rFonts w:eastAsia="Calibri"/>
        </w:rPr>
        <w:t>КДП, расположенный на земельном участке с кадастровым номером 41:09:0010103:60;</w:t>
      </w:r>
    </w:p>
    <w:p w14:paraId="6EBA45E5" w14:textId="77777777" w:rsidP="00DF2B16" w:rsidR="001B6E25" w:rsidRDefault="001B6E25" w:rsidRPr="006D7796">
      <w:pPr>
        <w:numPr>
          <w:ilvl w:val="0"/>
          <w:numId w:val="25"/>
        </w:numPr>
        <w:tabs>
          <w:tab w:pos="993" w:val="left"/>
        </w:tabs>
        <w:ind w:firstLine="709" w:left="0"/>
        <w:contextualSpacing/>
        <w:jc w:val="both"/>
        <w:rPr>
          <w:rFonts w:eastAsia="Calibri"/>
        </w:rPr>
      </w:pPr>
      <w:r w:rsidRPr="006D7796">
        <w:rPr>
          <w:rFonts w:eastAsia="Calibri"/>
        </w:rPr>
        <w:t>ОРЛ-А, совмещенный с АРП, ОПРС, ПРЦ, расположенные на земельном участке с кадастровым номером 41:09:0010103:61;</w:t>
      </w:r>
    </w:p>
    <w:p w14:paraId="7B1856A0" w14:textId="77777777" w:rsidP="00DF2B16" w:rsidR="001B6E25" w:rsidRDefault="001B6E25" w:rsidRPr="006D7796">
      <w:pPr>
        <w:numPr>
          <w:ilvl w:val="0"/>
          <w:numId w:val="25"/>
        </w:numPr>
        <w:tabs>
          <w:tab w:pos="993" w:val="left"/>
        </w:tabs>
        <w:ind w:firstLine="709" w:left="0"/>
        <w:contextualSpacing/>
        <w:jc w:val="both"/>
        <w:rPr>
          <w:rFonts w:eastAsia="Calibri"/>
        </w:rPr>
      </w:pPr>
      <w:r w:rsidRPr="006D7796">
        <w:rPr>
          <w:rFonts w:eastAsia="Calibri"/>
        </w:rPr>
        <w:lastRenderedPageBreak/>
        <w:t>здание дальнего приводного радиомаркерного пункта (ДПРМ), расположенное на земельном участке с кадастровым номером 41:09:0010103:392, с подъездной дорогой ДПРМ.</w:t>
      </w:r>
    </w:p>
    <w:p w14:paraId="6FC042D1" w14:textId="31FFE9F5" w:rsidP="001B6E25" w:rsidR="001B6E25" w:rsidRDefault="001B6E25" w:rsidRPr="006D7796">
      <w:pPr>
        <w:ind w:firstLine="709"/>
        <w:jc w:val="both"/>
        <w:rPr>
          <w:rFonts w:eastAsia="Calibri"/>
        </w:rPr>
      </w:pPr>
      <w:r w:rsidRPr="006D7796">
        <w:rPr>
          <w:rFonts w:eastAsia="Calibri"/>
        </w:rPr>
        <w:t xml:space="preserve">На территории Усть-Камчатского муниципального округа расположены посадочные площадки: в </w:t>
      </w:r>
      <w:r w:rsidR="00272FFE" w:rsidRPr="006D7796">
        <w:rPr>
          <w:rFonts w:eastAsia="Calibri"/>
        </w:rPr>
        <w:t>п</w:t>
      </w:r>
      <w:r w:rsidRPr="006D7796">
        <w:rPr>
          <w:rFonts w:eastAsia="Calibri"/>
        </w:rPr>
        <w:t xml:space="preserve">. Ключи, с. Майское (вертолетная площадка), вблизи п. </w:t>
      </w:r>
      <w:proofErr w:type="spellStart"/>
      <w:r w:rsidRPr="006D7796">
        <w:rPr>
          <w:rFonts w:eastAsia="Calibri"/>
        </w:rPr>
        <w:t>Козыревск</w:t>
      </w:r>
      <w:proofErr w:type="spellEnd"/>
      <w:r w:rsidRPr="006D7796">
        <w:rPr>
          <w:rFonts w:eastAsia="Calibri"/>
        </w:rPr>
        <w:t>.</w:t>
      </w:r>
      <w:r w:rsidR="00F8367E" w:rsidRPr="006D7796">
        <w:rPr>
          <w:rFonts w:eastAsia="Calibri"/>
        </w:rPr>
        <w:t xml:space="preserve"> В непосредственной близости от п. </w:t>
      </w:r>
      <w:proofErr w:type="spellStart"/>
      <w:r w:rsidR="00F8367E" w:rsidRPr="006D7796">
        <w:rPr>
          <w:rFonts w:eastAsia="Calibri"/>
        </w:rPr>
        <w:t>Козыревск</w:t>
      </w:r>
      <w:proofErr w:type="spellEnd"/>
      <w:r w:rsidR="00F8367E" w:rsidRPr="006D7796">
        <w:rPr>
          <w:rFonts w:eastAsia="Calibri"/>
        </w:rPr>
        <w:t xml:space="preserve"> располагается посадочная площадка на земельных участках с кадастровыми номерами 41:09:0010115:134, 41:09:0010115:133, арендатор – АО «Витязь-Аэро».</w:t>
      </w:r>
    </w:p>
    <w:p w14:paraId="3E63589C" w14:textId="77777777" w:rsidP="001B6E25" w:rsidR="001B6E25" w:rsidRDefault="001B6E25" w:rsidRPr="006D7796">
      <w:pPr>
        <w:ind w:firstLine="709"/>
        <w:jc w:val="both"/>
      </w:pPr>
      <w:r w:rsidRPr="006D7796">
        <w:t>В настоящее время воздушный транспорт используется в основном только для нужд Министерства чрезвычайных ситуаций РФ и Министерства обороны РФ. В гражданских целях воздушный транспорт не используется.</w:t>
      </w:r>
    </w:p>
    <w:p w14:paraId="344C773D" w14:textId="77777777" w:rsidP="001B6E25" w:rsidR="009B4F0C" w:rsidRDefault="009B4F0C" w:rsidRPr="006D7796">
      <w:pPr>
        <w:ind w:firstLine="709"/>
        <w:jc w:val="both"/>
      </w:pPr>
    </w:p>
    <w:p w14:paraId="1C93F0F6" w14:textId="050A14B9" w:rsidP="009B4F0C" w:rsidR="009B4F0C" w:rsidRDefault="009B4F0C" w:rsidRPr="006D7796">
      <w:pPr>
        <w:ind w:firstLine="709"/>
        <w:jc w:val="both"/>
        <w:rPr>
          <w:rFonts w:eastAsia="Calibri"/>
          <w:u w:val="single"/>
          <w14:ligatures w14:val="standardContextual"/>
        </w:rPr>
      </w:pPr>
      <w:r w:rsidRPr="006D7796">
        <w:rPr>
          <w:rFonts w:eastAsia="Calibri"/>
          <w:u w:val="single"/>
          <w14:ligatures w14:val="standardContextual"/>
        </w:rPr>
        <w:t>Водный транспорт</w:t>
      </w:r>
    </w:p>
    <w:p w14:paraId="498946E3" w14:textId="77777777" w:rsidP="00A8419F" w:rsidR="009B4F0C" w:rsidRDefault="009B4F0C" w:rsidRPr="006D7796">
      <w:pPr>
        <w:ind w:firstLine="709"/>
        <w:jc w:val="both"/>
        <w:rPr>
          <w:rFonts w:eastAsia="times new roman;times new roman"/>
          <w:lang w:eastAsia="zh-CN"/>
        </w:rPr>
      </w:pPr>
      <w:r w:rsidRPr="006D7796">
        <w:rPr>
          <w:rFonts w:eastAsia="times new roman;times new roman"/>
          <w:lang w:eastAsia="zh-CN"/>
        </w:rPr>
        <w:t>Для Камчатского края морской транспорт является важнейшей составляющей транспортного комплекса, обеспечивающий около 83 % всего грузооборота края. Морской транспорт осуществляет преимущественно внешние и внутренние грузоперевозки.</w:t>
      </w:r>
    </w:p>
    <w:p w14:paraId="2083A9F4" w14:textId="77777777" w:rsidP="00A8419F" w:rsidR="009B4F0C" w:rsidRDefault="009B4F0C" w:rsidRPr="006D7796">
      <w:pPr>
        <w:ind w:firstLine="709"/>
        <w:jc w:val="both"/>
        <w:rPr>
          <w:rFonts w:eastAsia="times new roman;times new roman"/>
          <w:lang w:eastAsia="zh-CN"/>
        </w:rPr>
      </w:pPr>
      <w:r w:rsidRPr="006D7796">
        <w:rPr>
          <w:rFonts w:eastAsia="times new roman;times new roman"/>
          <w:lang w:eastAsia="zh-CN"/>
        </w:rPr>
        <w:t>Основным транспортным узлом Камчатского края является морской порт федерального значения Петропавловск-Камчатский, включенный в евроазиатский транспортный коридор «Северный морской путь». Порт состоит из 14 участков. В Усть-Камчатском муниципальном районе расположен участок № 12 и участок акватории № 5 морского порта Петропавловск-Камчатский. Границы морского порта установлены распоряжением Правительства Российской Федерации от 19 мая 2010 г. № 796-р.</w:t>
      </w:r>
    </w:p>
    <w:p w14:paraId="4C0632D2" w14:textId="48FF66F2" w:rsidP="00A8419F" w:rsidR="009B4F0C" w:rsidRDefault="009B4F0C" w:rsidRPr="006D7796">
      <w:pPr>
        <w:ind w:firstLine="709"/>
        <w:jc w:val="both"/>
        <w:rPr>
          <w:rFonts w:eastAsia="times new roman;times new roman"/>
          <w:lang w:eastAsia="zh-CN"/>
        </w:rPr>
      </w:pPr>
      <w:r w:rsidRPr="006D7796">
        <w:rPr>
          <w:rFonts w:eastAsia="times new roman;times new roman"/>
          <w:lang w:eastAsia="zh-CN"/>
        </w:rPr>
        <w:t xml:space="preserve">На участке Усть-Камчатск находятся два бетонных причала ФГУР «Росморпорт», переданные в долгосрочную аренду рыбодобывающим предприятиям ООО «Восток рыба» и ЗАО «Энергия». Длина причала № 1 – 4-6 м, № 2 – 4-7 м. Бетонный причал имеет </w:t>
      </w:r>
      <w:r w:rsidRPr="006D7796">
        <w:rPr>
          <w:rFonts w:eastAsia="times new roman;times new roman"/>
          <w:lang w:eastAsia="zh-CN"/>
        </w:rPr>
        <w:br/>
        <w:t>ООО «</w:t>
      </w:r>
      <w:proofErr w:type="spellStart"/>
      <w:r w:rsidRPr="006D7796">
        <w:rPr>
          <w:rFonts w:eastAsia="times new roman;times new roman"/>
          <w:lang w:eastAsia="zh-CN"/>
        </w:rPr>
        <w:t>Устькамчатрыба</w:t>
      </w:r>
      <w:proofErr w:type="spellEnd"/>
      <w:r w:rsidRPr="006D7796">
        <w:rPr>
          <w:rFonts w:eastAsia="times new roman;times new roman"/>
          <w:lang w:eastAsia="zh-CN"/>
        </w:rPr>
        <w:t>» и пять рыболовецких фирм имеют свои деревянные причалы.</w:t>
      </w:r>
    </w:p>
    <w:p w14:paraId="24D87A68" w14:textId="12229C39" w:rsidP="00A8419F" w:rsidR="009B4F0C" w:rsidRDefault="009B4F0C" w:rsidRPr="006D7796">
      <w:pPr>
        <w:ind w:firstLine="709"/>
        <w:jc w:val="both"/>
        <w:rPr>
          <w:rFonts w:eastAsia="times new roman;times new roman"/>
          <w:lang w:eastAsia="zh-CN"/>
        </w:rPr>
      </w:pPr>
      <w:r w:rsidRPr="006D7796">
        <w:rPr>
          <w:rFonts w:eastAsia="times new roman;times new roman"/>
          <w:lang w:eastAsia="zh-CN"/>
        </w:rPr>
        <w:t>Пассажирские вокзалы и пристани на территории Усть-Камчатского муниципального округа отсутствуют.</w:t>
      </w:r>
    </w:p>
    <w:p w14:paraId="1FDCB2A3" w14:textId="4E5C6F5E" w:rsidP="00A8419F" w:rsidR="009B4F0C" w:rsidRDefault="009B4F0C" w:rsidRPr="006D7796">
      <w:pPr>
        <w:ind w:firstLine="709"/>
        <w:jc w:val="both"/>
        <w:rPr>
          <w:rFonts w:eastAsia="times new roman;times new roman"/>
          <w:lang w:eastAsia="zh-CN"/>
        </w:rPr>
      </w:pPr>
      <w:r w:rsidRPr="006D7796">
        <w:rPr>
          <w:rFonts w:eastAsia="times new roman;times new roman"/>
          <w:lang w:eastAsia="zh-CN"/>
        </w:rPr>
        <w:t xml:space="preserve">В </w:t>
      </w:r>
      <w:proofErr w:type="spellStart"/>
      <w:r w:rsidRPr="006D7796">
        <w:rPr>
          <w:rFonts w:eastAsia="times new roman;times new roman"/>
          <w:lang w:eastAsia="zh-CN"/>
        </w:rPr>
        <w:t>пассажиро</w:t>
      </w:r>
      <w:proofErr w:type="spellEnd"/>
      <w:r w:rsidRPr="006D7796">
        <w:rPr>
          <w:rFonts w:eastAsia="times new roman;times new roman"/>
          <w:lang w:eastAsia="zh-CN"/>
        </w:rPr>
        <w:t>- и грузоперевозках задействован автомобильно-пассажирский паром д/э «Капитан Драбкин»</w:t>
      </w:r>
      <w:r w:rsidR="00A8419F" w:rsidRPr="006D7796">
        <w:rPr>
          <w:rFonts w:eastAsia="times new roman;times new roman"/>
          <w:lang w:eastAsia="zh-CN"/>
        </w:rPr>
        <w:t xml:space="preserve"> через протоку Озерная</w:t>
      </w:r>
      <w:r w:rsidRPr="006D7796">
        <w:rPr>
          <w:rFonts w:eastAsia="times new roman;times new roman"/>
          <w:lang w:eastAsia="zh-CN"/>
        </w:rPr>
        <w:t xml:space="preserve">. </w:t>
      </w:r>
    </w:p>
    <w:p w14:paraId="717037ED" w14:textId="4F5FF1A1" w:rsidP="00A8419F" w:rsidR="00A8419F" w:rsidRDefault="00A8419F" w:rsidRPr="006D7796">
      <w:pPr>
        <w:ind w:firstLine="709"/>
        <w:jc w:val="both"/>
        <w:rPr>
          <w:rFonts w:eastAsia="times new roman;times new roman"/>
          <w:lang w:eastAsia="zh-CN"/>
        </w:rPr>
      </w:pPr>
      <w:r w:rsidRPr="006D7796">
        <w:rPr>
          <w:rFonts w:eastAsia="times new roman;times new roman"/>
          <w:lang w:eastAsia="zh-CN"/>
        </w:rPr>
        <w:t>Количество и типы эксплуатируемых судов: 15 малых буксирных катеров типа Ж, КЖ, 5 речных катеров типа БК, 2 буксира типа ВРД, 11 несамоходных морских плашкоутов (</w:t>
      </w:r>
      <w:r w:rsidR="00347440" w:rsidRPr="006D7796">
        <w:rPr>
          <w:rFonts w:eastAsia="times new roman;times new roman"/>
          <w:lang w:eastAsia="zh-CN"/>
        </w:rPr>
        <w:t>100-тонных</w:t>
      </w:r>
      <w:r w:rsidRPr="006D7796">
        <w:rPr>
          <w:rFonts w:eastAsia="times new roman;times new roman"/>
          <w:lang w:eastAsia="zh-CN"/>
        </w:rPr>
        <w:t>). Крановое причальное оборудование отсутствует.</w:t>
      </w:r>
    </w:p>
    <w:p w14:paraId="791E6B37" w14:textId="77777777" w:rsidP="00A8419F" w:rsidR="00A8419F" w:rsidRDefault="00A8419F" w:rsidRPr="006D7796">
      <w:pPr>
        <w:ind w:firstLine="709"/>
        <w:jc w:val="both"/>
        <w:rPr>
          <w:rFonts w:eastAsia="times new roman;times new roman"/>
          <w:lang w:eastAsia="zh-CN"/>
        </w:rPr>
      </w:pPr>
      <w:r w:rsidRPr="006D7796">
        <w:rPr>
          <w:rFonts w:eastAsia="times new roman;times new roman"/>
          <w:lang w:eastAsia="zh-CN"/>
        </w:rPr>
        <w:t xml:space="preserve">Основные направления грузоперевозок – Аэропорт – с. </w:t>
      </w:r>
      <w:proofErr w:type="spellStart"/>
      <w:r w:rsidRPr="006D7796">
        <w:rPr>
          <w:rFonts w:eastAsia="times new roman;times new roman"/>
          <w:lang w:eastAsia="zh-CN"/>
        </w:rPr>
        <w:t>Крутоберегово</w:t>
      </w:r>
      <w:proofErr w:type="spellEnd"/>
      <w:r w:rsidRPr="006D7796">
        <w:rPr>
          <w:rFonts w:eastAsia="times new roman;times new roman"/>
          <w:lang w:eastAsia="zh-CN"/>
        </w:rPr>
        <w:t xml:space="preserve"> – </w:t>
      </w:r>
      <w:proofErr w:type="spellStart"/>
      <w:r w:rsidRPr="006D7796">
        <w:rPr>
          <w:rFonts w:eastAsia="times new roman;times new roman"/>
          <w:lang w:eastAsia="zh-CN"/>
        </w:rPr>
        <w:t>Первозаводская</w:t>
      </w:r>
      <w:proofErr w:type="spellEnd"/>
      <w:r w:rsidRPr="006D7796">
        <w:rPr>
          <w:rFonts w:eastAsia="times new roman;times new roman"/>
          <w:lang w:eastAsia="zh-CN"/>
        </w:rPr>
        <w:t xml:space="preserve"> коса (промышленный район) – Новый поселок и далее по автомобильным дорогам регионального значения до г. Петропавловск-Камчатский. Морским транспортом мороженая рыбопродукция транспортируется в порты Дальневосточного региона.</w:t>
      </w:r>
    </w:p>
    <w:p w14:paraId="1F042162" w14:textId="2FB5B9BC" w:rsidP="00A8419F" w:rsidR="00A8419F" w:rsidRDefault="00A8419F" w:rsidRPr="006D7796">
      <w:pPr>
        <w:ind w:firstLine="709"/>
        <w:jc w:val="both"/>
        <w:rPr>
          <w:rFonts w:eastAsia="times new roman;times new roman"/>
          <w:lang w:eastAsia="zh-CN"/>
        </w:rPr>
      </w:pPr>
      <w:r w:rsidRPr="006D7796">
        <w:rPr>
          <w:rFonts w:eastAsia="times new roman;times new roman"/>
          <w:lang w:eastAsia="zh-CN"/>
        </w:rPr>
        <w:t xml:space="preserve">Внутренние водные пути в Усть-Камчатском муниципальном </w:t>
      </w:r>
      <w:r w:rsidR="00347440" w:rsidRPr="006D7796">
        <w:rPr>
          <w:rFonts w:eastAsia="times new roman;times new roman"/>
          <w:lang w:eastAsia="zh-CN"/>
        </w:rPr>
        <w:t>округе</w:t>
      </w:r>
      <w:r w:rsidRPr="006D7796">
        <w:rPr>
          <w:rFonts w:eastAsia="times new roman;times new roman"/>
          <w:lang w:eastAsia="zh-CN"/>
        </w:rPr>
        <w:t xml:space="preserve"> отсутствуют.</w:t>
      </w:r>
    </w:p>
    <w:p w14:paraId="2D1E7C99" w14:textId="77777777" w:rsidP="00D22049" w:rsidR="00A636AD" w:rsidRDefault="00A636AD" w:rsidRPr="006D7796">
      <w:pPr>
        <w:ind w:firstLine="709"/>
        <w:jc w:val="both"/>
        <w:rPr>
          <w:rFonts w:eastAsia="Calibri"/>
          <w14:ligatures w14:val="standardContextual"/>
        </w:rPr>
      </w:pPr>
    </w:p>
    <w:p w14:paraId="059EBE5F" w14:textId="1C59C570" w:rsidP="00DC3500" w:rsidR="00A636AD" w:rsidRDefault="00DC3500" w:rsidRPr="006D7796">
      <w:pPr>
        <w:ind w:firstLine="709"/>
        <w:jc w:val="both"/>
        <w:rPr>
          <w:rFonts w:eastAsia="Calibri"/>
          <w:u w:val="single"/>
          <w14:ligatures w14:val="standardContextual"/>
        </w:rPr>
      </w:pPr>
      <w:r w:rsidRPr="006D7796">
        <w:rPr>
          <w:rFonts w:eastAsia="Calibri"/>
          <w:u w:val="single"/>
          <w14:ligatures w14:val="standardContextual"/>
        </w:rPr>
        <w:t>Автомобильные дороги и транспорт</w:t>
      </w:r>
    </w:p>
    <w:p w14:paraId="4FE90D65" w14:textId="688FE9A7" w:rsidP="00D22049" w:rsidR="00A636AD" w:rsidRDefault="00F05870" w:rsidRPr="006D7796">
      <w:pPr>
        <w:tabs>
          <w:tab w:pos="1134" w:val="left"/>
        </w:tabs>
        <w:ind w:firstLine="709"/>
        <w:jc w:val="both"/>
        <w:rPr>
          <w:rFonts w:eastAsia="times new roman;times new roman"/>
          <w:lang w:eastAsia="zh-CN"/>
        </w:rPr>
      </w:pPr>
      <w:r w:rsidRPr="006D7796">
        <w:rPr>
          <w:rFonts w:eastAsia="times new roman;times new roman"/>
          <w:lang w:eastAsia="zh-CN"/>
        </w:rPr>
        <w:t xml:space="preserve">Автомобильный транспорт является одним их ключевых видов сообщения в Усть-Камчатском муниципальном округе и играет важную роль в обеспечении как внутренней, так и внешней транспортной связи. Сеть автомобильных дорог включает автомобильные дороги регионального или межмуниципального значения, которые связывают населенные пункты округа между собой и с центром Камчатского края – Петропавловском-Камчатским. </w:t>
      </w:r>
    </w:p>
    <w:p w14:paraId="3AB3B3BC" w14:textId="3BE47201" w:rsidP="00D22049" w:rsidR="00A636AD" w:rsidRDefault="00A636AD" w:rsidRPr="006D7796">
      <w:pPr>
        <w:tabs>
          <w:tab w:pos="1134" w:val="left"/>
        </w:tabs>
        <w:ind w:firstLine="709"/>
        <w:jc w:val="both"/>
        <w:rPr>
          <w:rFonts w:eastAsia="times new roman;times new roman"/>
          <w:lang w:eastAsia="zh-CN"/>
        </w:rPr>
      </w:pPr>
      <w:r w:rsidRPr="006D7796">
        <w:rPr>
          <w:rFonts w:eastAsia="times new roman;times new roman"/>
          <w:lang w:eastAsia="zh-CN"/>
        </w:rPr>
        <w:t xml:space="preserve">Перечень автомобильных дорог общего пользования регионального или межмуниципального значения, относящихся к государственной собственности </w:t>
      </w:r>
      <w:r w:rsidR="007457C6" w:rsidRPr="006D7796">
        <w:rPr>
          <w:rFonts w:eastAsia="times new roman;times new roman"/>
          <w:lang w:eastAsia="zh-CN"/>
        </w:rPr>
        <w:t>Камчатского</w:t>
      </w:r>
      <w:r w:rsidRPr="006D7796">
        <w:rPr>
          <w:rFonts w:eastAsia="times new roman;times new roman"/>
          <w:lang w:eastAsia="zh-CN"/>
        </w:rPr>
        <w:t xml:space="preserve"> края, расположенных на территории </w:t>
      </w:r>
      <w:r w:rsidR="007457C6" w:rsidRPr="006D7796">
        <w:rPr>
          <w:rFonts w:eastAsia="times new roman;times new roman"/>
          <w:lang w:eastAsia="zh-CN"/>
        </w:rPr>
        <w:t>Усть-Камчатского</w:t>
      </w:r>
      <w:r w:rsidRPr="006D7796">
        <w:rPr>
          <w:rFonts w:eastAsia="times new roman;times new roman"/>
          <w:lang w:eastAsia="zh-CN"/>
        </w:rPr>
        <w:t xml:space="preserve"> муниципального округа согласно Постановлению </w:t>
      </w:r>
      <w:r w:rsidR="007457C6" w:rsidRPr="006D7796">
        <w:rPr>
          <w:rFonts w:eastAsia="times new roman;times new roman"/>
          <w:lang w:eastAsia="zh-CN"/>
        </w:rPr>
        <w:t>Правительства Камчатского</w:t>
      </w:r>
      <w:r w:rsidRPr="006D7796">
        <w:rPr>
          <w:rFonts w:eastAsia="times new roman;times new roman"/>
          <w:lang w:eastAsia="zh-CN"/>
        </w:rPr>
        <w:t xml:space="preserve"> края от </w:t>
      </w:r>
      <w:r w:rsidR="007457C6" w:rsidRPr="006D7796">
        <w:rPr>
          <w:rFonts w:eastAsia="times new roman;times new roman"/>
          <w:lang w:eastAsia="zh-CN"/>
        </w:rPr>
        <w:t>09</w:t>
      </w:r>
      <w:r w:rsidRPr="006D7796">
        <w:rPr>
          <w:rFonts w:eastAsia="times new roman;times new roman"/>
          <w:lang w:eastAsia="zh-CN"/>
        </w:rPr>
        <w:t>.</w:t>
      </w:r>
      <w:r w:rsidR="007457C6" w:rsidRPr="006D7796">
        <w:rPr>
          <w:rFonts w:eastAsia="times new roman;times new roman"/>
          <w:lang w:eastAsia="zh-CN"/>
        </w:rPr>
        <w:t>10</w:t>
      </w:r>
      <w:r w:rsidRPr="006D7796">
        <w:rPr>
          <w:rFonts w:eastAsia="times new roman;times new roman"/>
          <w:lang w:eastAsia="zh-CN"/>
        </w:rPr>
        <w:t>.200</w:t>
      </w:r>
      <w:r w:rsidR="007457C6" w:rsidRPr="006D7796">
        <w:rPr>
          <w:rFonts w:eastAsia="times new roman;times new roman"/>
          <w:lang w:eastAsia="zh-CN"/>
        </w:rPr>
        <w:t>9</w:t>
      </w:r>
      <w:r w:rsidRPr="006D7796">
        <w:rPr>
          <w:rFonts w:eastAsia="times new roman;times new roman"/>
          <w:lang w:eastAsia="zh-CN"/>
        </w:rPr>
        <w:t xml:space="preserve"> г. № </w:t>
      </w:r>
      <w:r w:rsidR="007457C6" w:rsidRPr="006D7796">
        <w:rPr>
          <w:rFonts w:eastAsia="times new roman;times new roman"/>
          <w:lang w:eastAsia="zh-CN"/>
        </w:rPr>
        <w:t>373-П</w:t>
      </w:r>
      <w:r w:rsidRPr="006D7796">
        <w:rPr>
          <w:rFonts w:eastAsia="times new roman;times new roman"/>
          <w:lang w:eastAsia="zh-CN"/>
        </w:rPr>
        <w:t xml:space="preserve"> «</w:t>
      </w:r>
      <w:r w:rsidR="007457C6" w:rsidRPr="006D7796">
        <w:rPr>
          <w:rFonts w:eastAsia="times new roman;times new roman"/>
          <w:lang w:eastAsia="zh-CN"/>
        </w:rPr>
        <w:t>Об утверждении критериев отнесения автомобильных дорог общего пользования к автомобильным дорогам общего пользования регионального или межмуниципального значения Камчатского края и об утверждении Перечня автомобильных дорог общего пользования регионального или межмуниципального значения Камчатского края</w:t>
      </w:r>
      <w:r w:rsidRPr="006D7796">
        <w:rPr>
          <w:rFonts w:eastAsia="times new roman;times new roman"/>
          <w:lang w:eastAsia="zh-CN"/>
        </w:rPr>
        <w:t>», представлен в таблице 8.1.1.</w:t>
      </w:r>
    </w:p>
    <w:p w14:paraId="1B02F72F" w14:textId="77777777" w:rsidP="00DB1C5B" w:rsidR="00A636AD" w:rsidRDefault="00A636AD" w:rsidRPr="006D7796">
      <w:pPr>
        <w:jc w:val="right"/>
        <w:rPr>
          <w:bCs/>
          <w:iCs/>
        </w:rPr>
      </w:pPr>
      <w:r w:rsidRPr="006D7796">
        <w:rPr>
          <w:bCs/>
          <w:iCs/>
        </w:rPr>
        <w:lastRenderedPageBreak/>
        <w:t>Таблица 8.1.1</w:t>
      </w:r>
    </w:p>
    <w:p w14:paraId="5BD18F47" w14:textId="45AC7073" w:rsidP="00D22049" w:rsidR="00A636AD" w:rsidRDefault="00A636AD" w:rsidRPr="006D7796">
      <w:pPr>
        <w:spacing w:after="120"/>
        <w:jc w:val="center"/>
        <w:rPr>
          <w:bCs/>
        </w:rPr>
      </w:pPr>
      <w:r w:rsidRPr="006D7796">
        <w:rPr>
          <w:rFonts w:eastAsia="Calibri"/>
          <w:bCs/>
          <w:lang w:eastAsia="en-US"/>
        </w:rPr>
        <w:t xml:space="preserve">Перечень региональных и межмуниципальных автомобильных дорог </w:t>
      </w:r>
      <w:r w:rsidRPr="006D7796">
        <w:rPr>
          <w:rFonts w:eastAsia="Calibri"/>
          <w:bCs/>
          <w:lang w:eastAsia="en-US"/>
        </w:rPr>
        <w:br/>
        <w:t xml:space="preserve">на территории </w:t>
      </w:r>
      <w:r w:rsidR="00AD7269" w:rsidRPr="006D7796">
        <w:rPr>
          <w:rFonts w:eastAsia="Calibri"/>
          <w:bCs/>
          <w:lang w:eastAsia="en-US"/>
        </w:rPr>
        <w:t>Усть-Камчатского</w:t>
      </w:r>
      <w:r w:rsidRPr="006D7796">
        <w:rPr>
          <w:rFonts w:eastAsia="Calibri"/>
          <w:bCs/>
          <w:lang w:eastAsia="en-US"/>
        </w:rPr>
        <w:t xml:space="preserve"> муниципального округа</w:t>
      </w:r>
    </w:p>
    <w:tbl>
      <w:tblPr>
        <w:tblStyle w:val="OTR4"/>
        <w:tblW w:type="dxa" w:w="9471"/>
        <w:jc w:val="center"/>
        <w:tblLook w:firstColumn="1" w:firstRow="1" w:lastColumn="0" w:lastRow="0" w:noHBand="0" w:noVBand="1" w:val="04A0"/>
      </w:tblPr>
      <w:tblGrid>
        <w:gridCol w:w="559"/>
        <w:gridCol w:w="3175"/>
        <w:gridCol w:w="2228"/>
        <w:gridCol w:w="1925"/>
        <w:gridCol w:w="1584"/>
      </w:tblGrid>
      <w:tr w14:paraId="2259F797" w14:textId="77777777" w:rsidR="00A636AD" w:rsidRPr="006D7796" w:rsidTr="00187A71">
        <w:trPr>
          <w:jc w:val="center"/>
        </w:trPr>
        <w:tc>
          <w:tcPr>
            <w:tcW w:type="dxa" w:w="559"/>
            <w:vAlign w:val="center"/>
          </w:tcPr>
          <w:p w14:paraId="11728265" w14:textId="77777777" w:rsidP="00D22049" w:rsidR="00A636AD" w:rsidRDefault="00A636AD" w:rsidRPr="006D7796">
            <w:pPr>
              <w:jc w:val="center"/>
              <w:rPr>
                <w:bCs/>
                <w:sz w:val="22"/>
                <w:szCs w:val="22"/>
              </w:rPr>
            </w:pPr>
            <w:r w:rsidRPr="006D7796">
              <w:rPr>
                <w:bCs/>
                <w:sz w:val="22"/>
                <w:szCs w:val="22"/>
              </w:rPr>
              <w:t>№ п/п</w:t>
            </w:r>
          </w:p>
        </w:tc>
        <w:tc>
          <w:tcPr>
            <w:tcW w:type="dxa" w:w="3175"/>
            <w:vAlign w:val="center"/>
          </w:tcPr>
          <w:p w14:paraId="710109DF" w14:textId="211F09DD" w:rsidP="00D22049" w:rsidR="00A636AD" w:rsidRDefault="00A636AD" w:rsidRPr="006D7796">
            <w:pPr>
              <w:jc w:val="center"/>
              <w:rPr>
                <w:bCs/>
                <w:sz w:val="22"/>
                <w:szCs w:val="22"/>
              </w:rPr>
            </w:pPr>
            <w:r w:rsidRPr="006D7796">
              <w:rPr>
                <w:bCs/>
                <w:sz w:val="22"/>
                <w:szCs w:val="22"/>
              </w:rPr>
              <w:t xml:space="preserve">Наименование </w:t>
            </w:r>
            <w:r w:rsidR="00187A71" w:rsidRPr="006D7796">
              <w:rPr>
                <w:bCs/>
                <w:sz w:val="22"/>
                <w:szCs w:val="22"/>
              </w:rPr>
              <w:br/>
              <w:t>автомобильной дороги</w:t>
            </w:r>
          </w:p>
        </w:tc>
        <w:tc>
          <w:tcPr>
            <w:tcW w:type="dxa" w:w="2228"/>
            <w:vAlign w:val="center"/>
          </w:tcPr>
          <w:p w14:paraId="4FE49E28" w14:textId="77777777" w:rsidP="00D22049" w:rsidR="00A636AD" w:rsidRDefault="00A636AD" w:rsidRPr="006D7796">
            <w:pPr>
              <w:jc w:val="center"/>
              <w:rPr>
                <w:bCs/>
                <w:sz w:val="22"/>
                <w:szCs w:val="22"/>
              </w:rPr>
            </w:pPr>
            <w:r w:rsidRPr="006D7796">
              <w:rPr>
                <w:rFonts w:eastAsia="Calibri"/>
                <w:bCs/>
                <w:sz w:val="22"/>
                <w:szCs w:val="22"/>
                <w:lang w:eastAsia="en-US"/>
              </w:rPr>
              <w:t>Идентификационный номер</w:t>
            </w:r>
          </w:p>
        </w:tc>
        <w:tc>
          <w:tcPr>
            <w:tcW w:type="dxa" w:w="1925"/>
            <w:vAlign w:val="center"/>
          </w:tcPr>
          <w:p w14:paraId="10943EF9" w14:textId="77777777" w:rsidP="00D22049" w:rsidR="00A636AD" w:rsidRDefault="00A636AD" w:rsidRPr="006D7796">
            <w:pPr>
              <w:jc w:val="center"/>
              <w:rPr>
                <w:bCs/>
                <w:sz w:val="22"/>
                <w:szCs w:val="22"/>
              </w:rPr>
            </w:pPr>
            <w:r w:rsidRPr="006D7796">
              <w:rPr>
                <w:rFonts w:eastAsia="Calibri"/>
                <w:bCs/>
                <w:sz w:val="22"/>
                <w:szCs w:val="22"/>
                <w:lang w:eastAsia="en-US"/>
              </w:rPr>
              <w:t>Протяженность в границах муниципального округа, км</w:t>
            </w:r>
          </w:p>
        </w:tc>
        <w:tc>
          <w:tcPr>
            <w:tcW w:type="dxa" w:w="1584"/>
            <w:vAlign w:val="center"/>
          </w:tcPr>
          <w:p w14:paraId="22409327" w14:textId="77777777" w:rsidP="00D22049" w:rsidR="00A636AD" w:rsidRDefault="00A636AD" w:rsidRPr="006D7796">
            <w:pPr>
              <w:jc w:val="center"/>
              <w:rPr>
                <w:bCs/>
                <w:sz w:val="22"/>
                <w:szCs w:val="22"/>
              </w:rPr>
            </w:pPr>
            <w:r w:rsidRPr="006D7796">
              <w:rPr>
                <w:rFonts w:eastAsia="Calibri"/>
                <w:bCs/>
                <w:sz w:val="22"/>
                <w:szCs w:val="22"/>
                <w:lang w:eastAsia="en-US"/>
              </w:rPr>
              <w:t>Техническая категория</w:t>
            </w:r>
          </w:p>
        </w:tc>
      </w:tr>
      <w:tr w14:paraId="6620A4C1" w14:textId="77777777" w:rsidR="00A636AD" w:rsidRPr="006D7796" w:rsidTr="00187A71">
        <w:trPr>
          <w:jc w:val="center"/>
        </w:trPr>
        <w:tc>
          <w:tcPr>
            <w:tcW w:type="dxa" w:w="559"/>
            <w:vAlign w:val="center"/>
          </w:tcPr>
          <w:p w14:paraId="707C2D13" w14:textId="77777777" w:rsidP="00DF2B16" w:rsidR="00A636AD" w:rsidRDefault="00A636AD" w:rsidRPr="006D7796">
            <w:pPr>
              <w:numPr>
                <w:ilvl w:val="0"/>
                <w:numId w:val="17"/>
              </w:numPr>
              <w:tabs>
                <w:tab w:pos="307" w:val="left"/>
                <w:tab w:pos="502" w:val="left"/>
              </w:tabs>
              <w:ind w:firstLine="0" w:left="170" w:right="176"/>
              <w:contextualSpacing/>
              <w:rPr>
                <w:bCs/>
                <w:sz w:val="22"/>
                <w:szCs w:val="22"/>
              </w:rPr>
            </w:pPr>
          </w:p>
        </w:tc>
        <w:tc>
          <w:tcPr>
            <w:tcW w:type="dxa" w:w="3175"/>
            <w:vAlign w:val="center"/>
          </w:tcPr>
          <w:p w14:paraId="66DA2E35" w14:textId="57434C57" w:rsidP="00D22049" w:rsidR="00A636AD" w:rsidRDefault="007457C6" w:rsidRPr="006D7796">
            <w:pPr>
              <w:rPr>
                <w:bCs/>
                <w:sz w:val="22"/>
                <w:szCs w:val="22"/>
              </w:rPr>
            </w:pPr>
            <w:r w:rsidRPr="006D7796">
              <w:rPr>
                <w:rFonts w:eastAsia="Calibri"/>
                <w:bCs/>
                <w:sz w:val="22"/>
                <w:szCs w:val="22"/>
                <w:shd w:color="auto" w:fill="FFFFFF" w:val="clear"/>
                <w:lang w:eastAsia="en-US"/>
              </w:rPr>
              <w:t xml:space="preserve">Мильково - Ключи - Усть-Камчатск </w:t>
            </w:r>
            <w:r w:rsidR="00187A71" w:rsidRPr="006D7796">
              <w:rPr>
                <w:rFonts w:eastAsia="Calibri"/>
                <w:sz w:val="22"/>
                <w:szCs w:val="22"/>
              </w:rPr>
              <w:t>(км 150+720 – км 406+705)</w:t>
            </w:r>
          </w:p>
        </w:tc>
        <w:tc>
          <w:tcPr>
            <w:tcW w:type="dxa" w:w="2228"/>
            <w:vAlign w:val="center"/>
          </w:tcPr>
          <w:p w14:paraId="5B2B8E47" w14:textId="43EAF379" w:rsidP="00D22049" w:rsidR="00A636AD" w:rsidRDefault="007457C6" w:rsidRPr="006D7796">
            <w:pPr>
              <w:jc w:val="center"/>
              <w:rPr>
                <w:bCs/>
                <w:sz w:val="22"/>
                <w:szCs w:val="22"/>
              </w:rPr>
            </w:pPr>
            <w:r w:rsidRPr="006D7796">
              <w:rPr>
                <w:bCs/>
                <w:sz w:val="22"/>
                <w:szCs w:val="22"/>
              </w:rPr>
              <w:t>41-ОП МЗ-41Н-002</w:t>
            </w:r>
          </w:p>
        </w:tc>
        <w:tc>
          <w:tcPr>
            <w:tcW w:type="dxa" w:w="1925"/>
            <w:vAlign w:val="center"/>
          </w:tcPr>
          <w:p w14:paraId="30FE30A1" w14:textId="133E33AB" w:rsidP="00D22049" w:rsidR="00A636AD" w:rsidRDefault="00F41D9E" w:rsidRPr="006D7796">
            <w:pPr>
              <w:jc w:val="center"/>
              <w:rPr>
                <w:bCs/>
                <w:sz w:val="22"/>
                <w:szCs w:val="22"/>
              </w:rPr>
            </w:pPr>
            <w:r w:rsidRPr="006D7796">
              <w:rPr>
                <w:bCs/>
                <w:sz w:val="22"/>
                <w:szCs w:val="22"/>
              </w:rPr>
              <w:t>256,0</w:t>
            </w:r>
          </w:p>
        </w:tc>
        <w:tc>
          <w:tcPr>
            <w:tcW w:type="dxa" w:w="1584"/>
            <w:vAlign w:val="center"/>
          </w:tcPr>
          <w:p w14:paraId="229C6D7A" w14:textId="36D3DC94" w:rsidP="00D22049" w:rsidR="00A636AD" w:rsidRDefault="00F41D9E" w:rsidRPr="006D7796">
            <w:pPr>
              <w:jc w:val="center"/>
              <w:rPr>
                <w:bCs/>
                <w:sz w:val="22"/>
                <w:szCs w:val="22"/>
              </w:rPr>
            </w:pPr>
            <w:r w:rsidRPr="006D7796">
              <w:rPr>
                <w:bCs/>
                <w:sz w:val="22"/>
                <w:szCs w:val="22"/>
              </w:rPr>
              <w:t>IV, V</w:t>
            </w:r>
          </w:p>
        </w:tc>
      </w:tr>
      <w:tr w14:paraId="0020DBA5" w14:textId="77777777" w:rsidR="005523A1" w:rsidRPr="006D7796" w:rsidTr="00187A71">
        <w:trPr>
          <w:jc w:val="center"/>
        </w:trPr>
        <w:tc>
          <w:tcPr>
            <w:tcW w:type="dxa" w:w="559"/>
            <w:vAlign w:val="center"/>
          </w:tcPr>
          <w:p w14:paraId="44613329" w14:textId="77777777" w:rsidP="00DF2B16" w:rsidR="005523A1" w:rsidRDefault="005523A1" w:rsidRPr="006D7796">
            <w:pPr>
              <w:numPr>
                <w:ilvl w:val="0"/>
                <w:numId w:val="17"/>
              </w:numPr>
              <w:tabs>
                <w:tab w:pos="307" w:val="left"/>
                <w:tab w:pos="502" w:val="left"/>
              </w:tabs>
              <w:ind w:firstLine="0" w:left="170" w:right="176"/>
              <w:contextualSpacing/>
              <w:jc w:val="center"/>
              <w:rPr>
                <w:bCs/>
                <w:sz w:val="22"/>
                <w:szCs w:val="22"/>
              </w:rPr>
            </w:pPr>
          </w:p>
        </w:tc>
        <w:tc>
          <w:tcPr>
            <w:tcW w:type="dxa" w:w="3175"/>
            <w:vAlign w:val="center"/>
          </w:tcPr>
          <w:p w14:paraId="5FF47CE4" w14:textId="4BD4916D" w:rsidP="005523A1" w:rsidR="005523A1" w:rsidRDefault="005523A1" w:rsidRPr="006D7796">
            <w:pPr>
              <w:rPr>
                <w:rFonts w:eastAsia="Calibri"/>
                <w:bCs/>
                <w:sz w:val="22"/>
                <w:szCs w:val="22"/>
                <w:shd w:color="auto" w:fill="FFFFFF" w:val="clear"/>
                <w:lang w:eastAsia="en-US"/>
              </w:rPr>
            </w:pPr>
            <w:r w:rsidRPr="006D7796">
              <w:rPr>
                <w:rFonts w:eastAsia="Calibri"/>
                <w:bCs/>
                <w:sz w:val="22"/>
                <w:szCs w:val="22"/>
                <w:shd w:color="auto" w:fill="FFFFFF" w:val="clear"/>
                <w:lang w:eastAsia="en-US"/>
              </w:rPr>
              <w:t>Эссо-Крапивная</w:t>
            </w:r>
          </w:p>
        </w:tc>
        <w:tc>
          <w:tcPr>
            <w:tcW w:type="dxa" w:w="2228"/>
            <w:vAlign w:val="center"/>
          </w:tcPr>
          <w:p w14:paraId="41681E3B" w14:textId="3A76183D" w:rsidP="005523A1" w:rsidR="005523A1" w:rsidRDefault="005523A1" w:rsidRPr="006D7796">
            <w:pPr>
              <w:jc w:val="center"/>
              <w:rPr>
                <w:bCs/>
                <w:sz w:val="22"/>
                <w:szCs w:val="22"/>
              </w:rPr>
            </w:pPr>
            <w:r w:rsidRPr="006D7796">
              <w:rPr>
                <w:bCs/>
                <w:sz w:val="22"/>
                <w:szCs w:val="22"/>
              </w:rPr>
              <w:t>41-ОП МЗ-41Н-028</w:t>
            </w:r>
          </w:p>
        </w:tc>
        <w:tc>
          <w:tcPr>
            <w:tcW w:type="dxa" w:w="1925"/>
            <w:vAlign w:val="center"/>
          </w:tcPr>
          <w:p w14:paraId="525C8A62" w14:textId="53A901A4" w:rsidP="005523A1" w:rsidR="005523A1" w:rsidRDefault="00EB3B70" w:rsidRPr="006D7796">
            <w:pPr>
              <w:jc w:val="center"/>
              <w:rPr>
                <w:bCs/>
                <w:sz w:val="22"/>
                <w:szCs w:val="22"/>
                <w:lang w:val="en-US"/>
              </w:rPr>
            </w:pPr>
            <w:r w:rsidRPr="006D7796">
              <w:rPr>
                <w:bCs/>
                <w:sz w:val="22"/>
                <w:szCs w:val="22"/>
              </w:rPr>
              <w:t>26,0</w:t>
            </w:r>
          </w:p>
        </w:tc>
        <w:tc>
          <w:tcPr>
            <w:tcW w:type="dxa" w:w="1584"/>
            <w:vAlign w:val="center"/>
          </w:tcPr>
          <w:p w14:paraId="4335C059" w14:textId="114F044E" w:rsidP="005523A1" w:rsidR="005523A1" w:rsidRDefault="005523A1" w:rsidRPr="006D7796">
            <w:pPr>
              <w:jc w:val="center"/>
              <w:rPr>
                <w:bCs/>
                <w:sz w:val="22"/>
                <w:szCs w:val="22"/>
              </w:rPr>
            </w:pPr>
            <w:r w:rsidRPr="006D7796">
              <w:rPr>
                <w:bCs/>
                <w:sz w:val="22"/>
                <w:szCs w:val="22"/>
              </w:rPr>
              <w:t>IV</w:t>
            </w:r>
          </w:p>
        </w:tc>
      </w:tr>
      <w:tr w14:paraId="3354D6C2" w14:textId="77777777" w:rsidR="009F551F" w:rsidRPr="006D7796" w:rsidTr="00187A71">
        <w:trPr>
          <w:jc w:val="center"/>
        </w:trPr>
        <w:tc>
          <w:tcPr>
            <w:tcW w:type="dxa" w:w="559"/>
            <w:vAlign w:val="center"/>
          </w:tcPr>
          <w:p w14:paraId="2ECD231F" w14:textId="77777777" w:rsidP="00DF2B16" w:rsidR="009F551F" w:rsidRDefault="009F551F" w:rsidRPr="006D7796">
            <w:pPr>
              <w:numPr>
                <w:ilvl w:val="0"/>
                <w:numId w:val="17"/>
              </w:numPr>
              <w:tabs>
                <w:tab w:pos="307" w:val="left"/>
                <w:tab w:pos="502" w:val="left"/>
              </w:tabs>
              <w:ind w:firstLine="0" w:left="170" w:right="176"/>
              <w:contextualSpacing/>
              <w:jc w:val="center"/>
              <w:rPr>
                <w:bCs/>
                <w:sz w:val="22"/>
                <w:szCs w:val="22"/>
              </w:rPr>
            </w:pPr>
          </w:p>
        </w:tc>
        <w:tc>
          <w:tcPr>
            <w:tcW w:type="dxa" w:w="3175"/>
            <w:vAlign w:val="center"/>
          </w:tcPr>
          <w:p w14:paraId="0EC9270B" w14:textId="3C4CFCDB" w:rsidP="009F551F" w:rsidR="009F551F" w:rsidRDefault="009F551F" w:rsidRPr="006D7796">
            <w:pPr>
              <w:rPr>
                <w:rFonts w:eastAsia="Calibri"/>
                <w:bCs/>
                <w:sz w:val="22"/>
                <w:szCs w:val="22"/>
                <w:shd w:color="auto" w:fill="FFFFFF" w:val="clear"/>
                <w:lang w:eastAsia="en-US"/>
              </w:rPr>
            </w:pPr>
            <w:r w:rsidRPr="006D7796">
              <w:rPr>
                <w:rFonts w:eastAsia="Calibri"/>
                <w:bCs/>
                <w:sz w:val="22"/>
                <w:szCs w:val="22"/>
                <w:shd w:color="auto" w:fill="FFFFFF" w:val="clear"/>
                <w:lang w:eastAsia="en-US"/>
              </w:rPr>
              <w:t xml:space="preserve">Подъезд к </w:t>
            </w:r>
            <w:r w:rsidR="00187A71" w:rsidRPr="006D7796">
              <w:rPr>
                <w:rFonts w:eastAsia="Calibri"/>
                <w:bCs/>
                <w:sz w:val="22"/>
                <w:szCs w:val="22"/>
                <w:shd w:color="auto" w:fill="FFFFFF" w:val="clear"/>
                <w:lang w:eastAsia="en-US"/>
              </w:rPr>
              <w:br/>
              <w:t>с</w:t>
            </w:r>
            <w:r w:rsidRPr="006D7796">
              <w:rPr>
                <w:rFonts w:eastAsia="Calibri"/>
                <w:bCs/>
                <w:sz w:val="22"/>
                <w:szCs w:val="22"/>
                <w:shd w:color="auto" w:fill="FFFFFF" w:val="clear"/>
                <w:lang w:eastAsia="en-US"/>
              </w:rPr>
              <w:t>.</w:t>
            </w:r>
            <w:r w:rsidR="00A659E4" w:rsidRPr="006D7796">
              <w:rPr>
                <w:rFonts w:eastAsia="Calibri"/>
                <w:bCs/>
                <w:sz w:val="22"/>
                <w:szCs w:val="22"/>
                <w:shd w:color="auto" w:fill="FFFFFF" w:val="clear"/>
                <w:lang w:eastAsia="en-US"/>
              </w:rPr>
              <w:t xml:space="preserve"> </w:t>
            </w:r>
            <w:r w:rsidRPr="006D7796">
              <w:rPr>
                <w:rFonts w:eastAsia="Calibri"/>
                <w:bCs/>
                <w:sz w:val="22"/>
                <w:szCs w:val="22"/>
                <w:shd w:color="auto" w:fill="FFFFFF" w:val="clear"/>
                <w:lang w:eastAsia="en-US"/>
              </w:rPr>
              <w:t xml:space="preserve">Майское </w:t>
            </w:r>
          </w:p>
        </w:tc>
        <w:tc>
          <w:tcPr>
            <w:tcW w:type="dxa" w:w="2228"/>
            <w:vAlign w:val="center"/>
          </w:tcPr>
          <w:p w14:paraId="55EB8F1C" w14:textId="4F470FC9" w:rsidP="009F551F" w:rsidR="009F551F" w:rsidRDefault="009F551F" w:rsidRPr="006D7796">
            <w:pPr>
              <w:jc w:val="center"/>
              <w:rPr>
                <w:bCs/>
                <w:sz w:val="22"/>
                <w:szCs w:val="22"/>
              </w:rPr>
            </w:pPr>
            <w:r w:rsidRPr="006D7796">
              <w:rPr>
                <w:bCs/>
                <w:sz w:val="22"/>
                <w:szCs w:val="22"/>
              </w:rPr>
              <w:t>41-ОП-МЗ-41Н-030</w:t>
            </w:r>
          </w:p>
        </w:tc>
        <w:tc>
          <w:tcPr>
            <w:tcW w:type="dxa" w:w="1925"/>
            <w:vAlign w:val="center"/>
          </w:tcPr>
          <w:p w14:paraId="48DE1544" w14:textId="1D3D3509" w:rsidP="009F551F" w:rsidR="009F551F" w:rsidRDefault="009F551F" w:rsidRPr="006D7796">
            <w:pPr>
              <w:jc w:val="center"/>
              <w:rPr>
                <w:bCs/>
                <w:sz w:val="22"/>
                <w:szCs w:val="22"/>
              </w:rPr>
            </w:pPr>
            <w:r w:rsidRPr="006D7796">
              <w:rPr>
                <w:bCs/>
                <w:sz w:val="22"/>
                <w:szCs w:val="22"/>
              </w:rPr>
              <w:t>3,3</w:t>
            </w:r>
          </w:p>
        </w:tc>
        <w:tc>
          <w:tcPr>
            <w:tcW w:type="dxa" w:w="1584"/>
            <w:vAlign w:val="center"/>
          </w:tcPr>
          <w:p w14:paraId="0AE2A15B" w14:textId="07C31A13" w:rsidP="009F551F" w:rsidR="009F551F" w:rsidRDefault="009F551F" w:rsidRPr="006D7796">
            <w:pPr>
              <w:jc w:val="center"/>
              <w:rPr>
                <w:bCs/>
                <w:sz w:val="22"/>
                <w:szCs w:val="22"/>
              </w:rPr>
            </w:pPr>
            <w:r w:rsidRPr="006D7796">
              <w:rPr>
                <w:bCs/>
                <w:sz w:val="22"/>
                <w:szCs w:val="22"/>
              </w:rPr>
              <w:t>V</w:t>
            </w:r>
          </w:p>
        </w:tc>
      </w:tr>
      <w:tr w14:paraId="2BAFA699" w14:textId="77777777" w:rsidR="009F551F" w:rsidRPr="006D7796" w:rsidTr="00187A71">
        <w:trPr>
          <w:jc w:val="center"/>
        </w:trPr>
        <w:tc>
          <w:tcPr>
            <w:tcW w:type="dxa" w:w="559"/>
            <w:vAlign w:val="center"/>
          </w:tcPr>
          <w:p w14:paraId="3100A722" w14:textId="77777777" w:rsidP="00DF2B16" w:rsidR="009F551F" w:rsidRDefault="009F551F" w:rsidRPr="006D7796">
            <w:pPr>
              <w:numPr>
                <w:ilvl w:val="0"/>
                <w:numId w:val="17"/>
              </w:numPr>
              <w:tabs>
                <w:tab w:pos="307" w:val="left"/>
                <w:tab w:pos="502" w:val="left"/>
              </w:tabs>
              <w:ind w:firstLine="0" w:left="170" w:right="176"/>
              <w:contextualSpacing/>
              <w:jc w:val="center"/>
              <w:rPr>
                <w:bCs/>
                <w:sz w:val="22"/>
                <w:szCs w:val="22"/>
              </w:rPr>
            </w:pPr>
          </w:p>
        </w:tc>
        <w:tc>
          <w:tcPr>
            <w:tcW w:type="dxa" w:w="3175"/>
            <w:vAlign w:val="center"/>
          </w:tcPr>
          <w:p w14:paraId="011892C8" w14:textId="6BE49C4C" w:rsidP="009F551F" w:rsidR="009F551F" w:rsidRDefault="009F551F" w:rsidRPr="006D7796">
            <w:pPr>
              <w:rPr>
                <w:rFonts w:eastAsia="Calibri"/>
                <w:bCs/>
                <w:sz w:val="22"/>
                <w:szCs w:val="22"/>
                <w:shd w:color="auto" w:fill="FFFFFF" w:val="clear"/>
                <w:lang w:eastAsia="en-US"/>
              </w:rPr>
            </w:pPr>
            <w:proofErr w:type="spellStart"/>
            <w:r w:rsidRPr="006D7796">
              <w:rPr>
                <w:rFonts w:eastAsia="Calibri"/>
                <w:bCs/>
                <w:sz w:val="22"/>
                <w:szCs w:val="22"/>
                <w:shd w:color="auto" w:fill="FFFFFF" w:val="clear"/>
                <w:lang w:eastAsia="en-US"/>
              </w:rPr>
              <w:t>Козыревск</w:t>
            </w:r>
            <w:proofErr w:type="spellEnd"/>
            <w:r w:rsidRPr="006D7796">
              <w:rPr>
                <w:rFonts w:eastAsia="Calibri"/>
                <w:bCs/>
                <w:sz w:val="22"/>
                <w:szCs w:val="22"/>
                <w:shd w:color="auto" w:fill="FFFFFF" w:val="clear"/>
                <w:lang w:eastAsia="en-US"/>
              </w:rPr>
              <w:t>-Аэропорт</w:t>
            </w:r>
          </w:p>
        </w:tc>
        <w:tc>
          <w:tcPr>
            <w:tcW w:type="dxa" w:w="2228"/>
            <w:vAlign w:val="center"/>
          </w:tcPr>
          <w:p w14:paraId="26C3A473" w14:textId="01D090F6" w:rsidP="009F551F" w:rsidR="009F551F" w:rsidRDefault="009F551F" w:rsidRPr="006D7796">
            <w:pPr>
              <w:jc w:val="center"/>
              <w:rPr>
                <w:bCs/>
                <w:sz w:val="22"/>
                <w:szCs w:val="22"/>
              </w:rPr>
            </w:pPr>
            <w:r w:rsidRPr="006D7796">
              <w:rPr>
                <w:bCs/>
                <w:sz w:val="22"/>
                <w:szCs w:val="22"/>
              </w:rPr>
              <w:t>41-ОП-МЗ-41Н-031</w:t>
            </w:r>
          </w:p>
        </w:tc>
        <w:tc>
          <w:tcPr>
            <w:tcW w:type="dxa" w:w="1925"/>
            <w:vAlign w:val="center"/>
          </w:tcPr>
          <w:p w14:paraId="3A88A68C" w14:textId="22B5429D" w:rsidP="009F551F" w:rsidR="009F551F" w:rsidRDefault="009F551F" w:rsidRPr="006D7796">
            <w:pPr>
              <w:jc w:val="center"/>
              <w:rPr>
                <w:bCs/>
                <w:sz w:val="22"/>
                <w:szCs w:val="22"/>
              </w:rPr>
            </w:pPr>
            <w:r w:rsidRPr="006D7796">
              <w:rPr>
                <w:bCs/>
                <w:sz w:val="22"/>
                <w:szCs w:val="22"/>
              </w:rPr>
              <w:t>1,5</w:t>
            </w:r>
          </w:p>
        </w:tc>
        <w:tc>
          <w:tcPr>
            <w:tcW w:type="dxa" w:w="1584"/>
            <w:vAlign w:val="center"/>
          </w:tcPr>
          <w:p w14:paraId="276A14E0" w14:textId="7D42EEF4" w:rsidP="009F551F" w:rsidR="009F551F" w:rsidRDefault="009F551F" w:rsidRPr="006D7796">
            <w:pPr>
              <w:jc w:val="center"/>
              <w:rPr>
                <w:bCs/>
                <w:sz w:val="22"/>
                <w:szCs w:val="22"/>
              </w:rPr>
            </w:pPr>
            <w:r w:rsidRPr="006D7796">
              <w:rPr>
                <w:bCs/>
                <w:sz w:val="22"/>
                <w:szCs w:val="22"/>
              </w:rPr>
              <w:t>IV</w:t>
            </w:r>
          </w:p>
        </w:tc>
      </w:tr>
      <w:tr w14:paraId="45A8BD0F" w14:textId="77777777" w:rsidR="009F551F" w:rsidRPr="006D7796" w:rsidTr="00187A71">
        <w:trPr>
          <w:jc w:val="center"/>
        </w:trPr>
        <w:tc>
          <w:tcPr>
            <w:tcW w:type="dxa" w:w="559"/>
            <w:vAlign w:val="center"/>
          </w:tcPr>
          <w:p w14:paraId="46D31209" w14:textId="77777777" w:rsidP="00DF2B16" w:rsidR="009F551F" w:rsidRDefault="009F551F" w:rsidRPr="006D7796">
            <w:pPr>
              <w:numPr>
                <w:ilvl w:val="0"/>
                <w:numId w:val="17"/>
              </w:numPr>
              <w:tabs>
                <w:tab w:pos="307" w:val="left"/>
                <w:tab w:pos="502" w:val="left"/>
              </w:tabs>
              <w:ind w:firstLine="0" w:left="170" w:right="176"/>
              <w:contextualSpacing/>
              <w:jc w:val="center"/>
              <w:rPr>
                <w:bCs/>
                <w:sz w:val="22"/>
                <w:szCs w:val="22"/>
              </w:rPr>
            </w:pPr>
          </w:p>
        </w:tc>
        <w:tc>
          <w:tcPr>
            <w:tcW w:type="dxa" w:w="3175"/>
            <w:vAlign w:val="center"/>
          </w:tcPr>
          <w:p w14:paraId="2A67AFFF" w14:textId="73A1A096" w:rsidP="009F551F" w:rsidR="009F551F" w:rsidRDefault="009F551F" w:rsidRPr="006D7796">
            <w:pPr>
              <w:rPr>
                <w:rFonts w:eastAsia="Calibri"/>
                <w:bCs/>
                <w:sz w:val="22"/>
                <w:szCs w:val="22"/>
                <w:shd w:color="auto" w:fill="FFFFFF" w:val="clear"/>
                <w:lang w:eastAsia="en-US"/>
              </w:rPr>
            </w:pPr>
            <w:r w:rsidRPr="006D7796">
              <w:rPr>
                <w:rFonts w:eastAsia="Calibri"/>
                <w:bCs/>
                <w:sz w:val="22"/>
                <w:szCs w:val="22"/>
                <w:shd w:color="auto" w:fill="FFFFFF" w:val="clear"/>
                <w:lang w:eastAsia="en-US"/>
              </w:rPr>
              <w:t xml:space="preserve">Подъезд к п. </w:t>
            </w:r>
            <w:proofErr w:type="spellStart"/>
            <w:r w:rsidRPr="006D7796">
              <w:rPr>
                <w:rFonts w:eastAsia="Calibri"/>
                <w:bCs/>
                <w:sz w:val="22"/>
                <w:szCs w:val="22"/>
                <w:shd w:color="auto" w:fill="FFFFFF" w:val="clear"/>
                <w:lang w:eastAsia="en-US"/>
              </w:rPr>
              <w:t>Козыревск</w:t>
            </w:r>
            <w:proofErr w:type="spellEnd"/>
          </w:p>
        </w:tc>
        <w:tc>
          <w:tcPr>
            <w:tcW w:type="dxa" w:w="2228"/>
            <w:vAlign w:val="center"/>
          </w:tcPr>
          <w:p w14:paraId="66D7A379" w14:textId="408E4991" w:rsidP="009F551F" w:rsidR="009F551F" w:rsidRDefault="009F551F" w:rsidRPr="006D7796">
            <w:pPr>
              <w:jc w:val="center"/>
              <w:rPr>
                <w:bCs/>
                <w:sz w:val="22"/>
                <w:szCs w:val="22"/>
              </w:rPr>
            </w:pPr>
            <w:r w:rsidRPr="006D7796">
              <w:rPr>
                <w:bCs/>
                <w:sz w:val="22"/>
                <w:szCs w:val="22"/>
              </w:rPr>
              <w:t>41-ОП-МЗ-41Н-032</w:t>
            </w:r>
          </w:p>
        </w:tc>
        <w:tc>
          <w:tcPr>
            <w:tcW w:type="dxa" w:w="1925"/>
            <w:vAlign w:val="center"/>
          </w:tcPr>
          <w:p w14:paraId="79A750FD" w14:textId="36B3E4F0" w:rsidP="009F551F" w:rsidR="009F551F" w:rsidRDefault="009F551F" w:rsidRPr="006D7796">
            <w:pPr>
              <w:jc w:val="center"/>
              <w:rPr>
                <w:bCs/>
                <w:sz w:val="22"/>
                <w:szCs w:val="22"/>
              </w:rPr>
            </w:pPr>
            <w:r w:rsidRPr="006D7796">
              <w:rPr>
                <w:bCs/>
                <w:sz w:val="22"/>
                <w:szCs w:val="22"/>
              </w:rPr>
              <w:t>5,0</w:t>
            </w:r>
          </w:p>
        </w:tc>
        <w:tc>
          <w:tcPr>
            <w:tcW w:type="dxa" w:w="1584"/>
            <w:vAlign w:val="center"/>
          </w:tcPr>
          <w:p w14:paraId="22DAF9AA" w14:textId="1F9AFA21" w:rsidP="009F551F" w:rsidR="009F551F" w:rsidRDefault="009F551F" w:rsidRPr="006D7796">
            <w:pPr>
              <w:jc w:val="center"/>
              <w:rPr>
                <w:bCs/>
                <w:sz w:val="22"/>
                <w:szCs w:val="22"/>
              </w:rPr>
            </w:pPr>
            <w:r w:rsidRPr="006D7796">
              <w:rPr>
                <w:bCs/>
                <w:sz w:val="22"/>
                <w:szCs w:val="22"/>
              </w:rPr>
              <w:t>IV</w:t>
            </w:r>
          </w:p>
        </w:tc>
      </w:tr>
      <w:tr w14:paraId="26AE7277" w14:textId="77777777" w:rsidR="00C64B4D" w:rsidRPr="006D7796" w:rsidTr="00187A71">
        <w:trPr>
          <w:jc w:val="center"/>
        </w:trPr>
        <w:tc>
          <w:tcPr>
            <w:tcW w:type="dxa" w:w="559"/>
            <w:vAlign w:val="center"/>
          </w:tcPr>
          <w:p w14:paraId="5DEFEF8A" w14:textId="77777777" w:rsidP="00DF2B16" w:rsidR="00C64B4D" w:rsidRDefault="00C64B4D" w:rsidRPr="006D7796">
            <w:pPr>
              <w:numPr>
                <w:ilvl w:val="0"/>
                <w:numId w:val="17"/>
              </w:numPr>
              <w:tabs>
                <w:tab w:pos="307" w:val="left"/>
                <w:tab w:pos="502" w:val="left"/>
              </w:tabs>
              <w:ind w:firstLine="0" w:left="170" w:right="176"/>
              <w:contextualSpacing/>
              <w:jc w:val="center"/>
              <w:rPr>
                <w:bCs/>
                <w:sz w:val="22"/>
                <w:szCs w:val="22"/>
              </w:rPr>
            </w:pPr>
          </w:p>
        </w:tc>
        <w:tc>
          <w:tcPr>
            <w:tcW w:type="dxa" w:w="3175"/>
            <w:vAlign w:val="center"/>
          </w:tcPr>
          <w:p w14:paraId="58C56948" w14:textId="1A9A9B4C" w:rsidP="009F551F" w:rsidR="00C64B4D" w:rsidRDefault="00C64B4D" w:rsidRPr="006D7796">
            <w:pPr>
              <w:rPr>
                <w:rFonts w:eastAsia="Calibri"/>
                <w:bCs/>
                <w:sz w:val="22"/>
                <w:szCs w:val="22"/>
                <w:shd w:color="auto" w:fill="FFFFFF" w:val="clear"/>
                <w:lang w:eastAsia="en-US"/>
              </w:rPr>
            </w:pPr>
            <w:r w:rsidRPr="006D7796">
              <w:rPr>
                <w:rFonts w:eastAsia="Calibri"/>
                <w:bCs/>
                <w:sz w:val="22"/>
                <w:szCs w:val="22"/>
                <w:shd w:color="auto" w:fill="FFFFFF" w:val="clear"/>
                <w:lang w:eastAsia="en-US"/>
              </w:rPr>
              <w:t>РКЗ-66-Аэропорт</w:t>
            </w:r>
            <w:r w:rsidRPr="006D7796">
              <w:rPr>
                <w:rFonts w:eastAsia="Calibri"/>
                <w:bCs/>
                <w:sz w:val="22"/>
                <w:szCs w:val="22"/>
                <w:shd w:color="auto" w:fill="FFFFFF" w:val="clear"/>
                <w:lang w:eastAsia="en-US" w:val="en-US"/>
              </w:rPr>
              <w:t xml:space="preserve"> </w:t>
            </w:r>
            <w:r w:rsidRPr="006D7796">
              <w:rPr>
                <w:rFonts w:eastAsia="Calibri"/>
                <w:bCs/>
                <w:sz w:val="22"/>
                <w:szCs w:val="22"/>
                <w:shd w:color="auto" w:fill="FFFFFF" w:val="clear"/>
                <w:lang w:eastAsia="en-US"/>
              </w:rPr>
              <w:t>"</w:t>
            </w:r>
            <w:proofErr w:type="spellStart"/>
            <w:r w:rsidRPr="006D7796">
              <w:rPr>
                <w:rFonts w:eastAsia="Calibri"/>
                <w:bCs/>
                <w:sz w:val="22"/>
                <w:szCs w:val="22"/>
                <w:shd w:color="auto" w:fill="FFFFFF" w:val="clear"/>
                <w:lang w:eastAsia="en-US"/>
              </w:rPr>
              <w:t>Крутоберегово</w:t>
            </w:r>
            <w:proofErr w:type="spellEnd"/>
            <w:r w:rsidRPr="006D7796">
              <w:rPr>
                <w:rFonts w:eastAsia="Calibri"/>
                <w:bCs/>
                <w:sz w:val="22"/>
                <w:szCs w:val="22"/>
                <w:shd w:color="auto" w:fill="FFFFFF" w:val="clear"/>
                <w:lang w:eastAsia="en-US"/>
              </w:rPr>
              <w:t>"</w:t>
            </w:r>
          </w:p>
        </w:tc>
        <w:tc>
          <w:tcPr>
            <w:tcW w:type="dxa" w:w="2228"/>
            <w:vAlign w:val="center"/>
          </w:tcPr>
          <w:p w14:paraId="2864DB6E" w14:textId="78EC3741" w:rsidP="009F551F" w:rsidR="00C64B4D" w:rsidRDefault="00C64B4D" w:rsidRPr="006D7796">
            <w:pPr>
              <w:jc w:val="center"/>
              <w:rPr>
                <w:bCs/>
                <w:sz w:val="22"/>
                <w:szCs w:val="22"/>
              </w:rPr>
            </w:pPr>
            <w:r w:rsidRPr="006D7796">
              <w:rPr>
                <w:bCs/>
                <w:sz w:val="22"/>
                <w:szCs w:val="22"/>
              </w:rPr>
              <w:t>41-ОП-МЗ-41Н-033</w:t>
            </w:r>
          </w:p>
        </w:tc>
        <w:tc>
          <w:tcPr>
            <w:tcW w:type="dxa" w:w="1925"/>
            <w:vAlign w:val="center"/>
          </w:tcPr>
          <w:p w14:paraId="4042D07F" w14:textId="584AEC81" w:rsidP="009F551F" w:rsidR="00C64B4D" w:rsidRDefault="00C64B4D" w:rsidRPr="006D7796">
            <w:pPr>
              <w:jc w:val="center"/>
              <w:rPr>
                <w:bCs/>
                <w:sz w:val="22"/>
                <w:szCs w:val="22"/>
              </w:rPr>
            </w:pPr>
            <w:r w:rsidRPr="006D7796">
              <w:rPr>
                <w:bCs/>
                <w:sz w:val="22"/>
                <w:szCs w:val="22"/>
                <w:lang w:val="en-US"/>
              </w:rPr>
              <w:t>14</w:t>
            </w:r>
            <w:r w:rsidRPr="006D7796">
              <w:rPr>
                <w:bCs/>
                <w:sz w:val="22"/>
                <w:szCs w:val="22"/>
              </w:rPr>
              <w:t>,0</w:t>
            </w:r>
          </w:p>
        </w:tc>
        <w:tc>
          <w:tcPr>
            <w:tcW w:type="dxa" w:w="1584"/>
            <w:vAlign w:val="center"/>
          </w:tcPr>
          <w:p w14:paraId="5E456131" w14:textId="13C8BA70" w:rsidP="009F551F" w:rsidR="00C64B4D" w:rsidRDefault="00C64B4D" w:rsidRPr="006D7796">
            <w:pPr>
              <w:jc w:val="center"/>
              <w:rPr>
                <w:bCs/>
                <w:sz w:val="22"/>
                <w:szCs w:val="22"/>
              </w:rPr>
            </w:pPr>
            <w:r w:rsidRPr="006D7796">
              <w:rPr>
                <w:bCs/>
                <w:sz w:val="22"/>
                <w:szCs w:val="22"/>
              </w:rPr>
              <w:t>IV</w:t>
            </w:r>
          </w:p>
        </w:tc>
      </w:tr>
      <w:tr w14:paraId="2AAEB87B" w14:textId="77777777" w:rsidR="009F551F" w:rsidRPr="006D7796" w:rsidTr="00187A71">
        <w:trPr>
          <w:jc w:val="center"/>
        </w:trPr>
        <w:tc>
          <w:tcPr>
            <w:tcW w:type="dxa" w:w="559"/>
            <w:vAlign w:val="center"/>
          </w:tcPr>
          <w:p w14:paraId="4B2FC432" w14:textId="77777777" w:rsidP="00DF2B16" w:rsidR="009F551F" w:rsidRDefault="009F551F" w:rsidRPr="006D7796">
            <w:pPr>
              <w:numPr>
                <w:ilvl w:val="0"/>
                <w:numId w:val="17"/>
              </w:numPr>
              <w:tabs>
                <w:tab w:pos="307" w:val="left"/>
                <w:tab w:pos="502" w:val="left"/>
              </w:tabs>
              <w:ind w:firstLine="0" w:left="170" w:right="176"/>
              <w:contextualSpacing/>
              <w:jc w:val="center"/>
              <w:rPr>
                <w:bCs/>
                <w:sz w:val="22"/>
                <w:szCs w:val="22"/>
              </w:rPr>
            </w:pPr>
          </w:p>
        </w:tc>
        <w:tc>
          <w:tcPr>
            <w:tcW w:type="dxa" w:w="3175"/>
            <w:vAlign w:val="center"/>
          </w:tcPr>
          <w:p w14:paraId="02869107" w14:textId="73607DD1" w:rsidP="009F551F" w:rsidR="009F551F" w:rsidRDefault="009F551F" w:rsidRPr="006D7796">
            <w:pPr>
              <w:rPr>
                <w:rFonts w:eastAsia="Calibri"/>
                <w:bCs/>
                <w:sz w:val="22"/>
                <w:szCs w:val="22"/>
                <w:shd w:color="auto" w:fill="FFFFFF" w:val="clear"/>
                <w:lang w:eastAsia="en-US"/>
              </w:rPr>
            </w:pPr>
            <w:r w:rsidRPr="006D7796">
              <w:rPr>
                <w:rFonts w:eastAsia="Calibri"/>
                <w:bCs/>
                <w:sz w:val="22"/>
                <w:szCs w:val="22"/>
                <w:shd w:color="auto" w:fill="FFFFFF" w:val="clear"/>
                <w:lang w:eastAsia="en-US"/>
              </w:rPr>
              <w:t xml:space="preserve">Новый поселок - </w:t>
            </w:r>
            <w:proofErr w:type="spellStart"/>
            <w:r w:rsidRPr="006D7796">
              <w:rPr>
                <w:rFonts w:eastAsia="Calibri"/>
                <w:bCs/>
                <w:sz w:val="22"/>
                <w:szCs w:val="22"/>
                <w:shd w:color="auto" w:fill="FFFFFF" w:val="clear"/>
                <w:lang w:eastAsia="en-US"/>
              </w:rPr>
              <w:t>Варгановка</w:t>
            </w:r>
            <w:proofErr w:type="spellEnd"/>
          </w:p>
        </w:tc>
        <w:tc>
          <w:tcPr>
            <w:tcW w:type="dxa" w:w="2228"/>
            <w:vAlign w:val="center"/>
          </w:tcPr>
          <w:p w14:paraId="7F766B5E" w14:textId="17150831" w:rsidP="009F551F" w:rsidR="009F551F" w:rsidRDefault="009F551F" w:rsidRPr="006D7796">
            <w:pPr>
              <w:jc w:val="center"/>
              <w:rPr>
                <w:bCs/>
                <w:sz w:val="22"/>
                <w:szCs w:val="22"/>
              </w:rPr>
            </w:pPr>
            <w:r w:rsidRPr="006D7796">
              <w:rPr>
                <w:bCs/>
                <w:sz w:val="22"/>
                <w:szCs w:val="22"/>
              </w:rPr>
              <w:t>41-ОП-МЗ-41Н-034</w:t>
            </w:r>
          </w:p>
        </w:tc>
        <w:tc>
          <w:tcPr>
            <w:tcW w:type="dxa" w:w="1925"/>
            <w:vAlign w:val="center"/>
          </w:tcPr>
          <w:p w14:paraId="7D01ED55" w14:textId="36A34B3B" w:rsidP="009F551F" w:rsidR="009F551F" w:rsidRDefault="009F551F" w:rsidRPr="006D7796">
            <w:pPr>
              <w:jc w:val="center"/>
              <w:rPr>
                <w:bCs/>
                <w:sz w:val="22"/>
                <w:szCs w:val="22"/>
              </w:rPr>
            </w:pPr>
            <w:r w:rsidRPr="006D7796">
              <w:rPr>
                <w:bCs/>
                <w:sz w:val="22"/>
                <w:szCs w:val="22"/>
              </w:rPr>
              <w:t>0,5</w:t>
            </w:r>
          </w:p>
        </w:tc>
        <w:tc>
          <w:tcPr>
            <w:tcW w:type="dxa" w:w="1584"/>
            <w:vAlign w:val="center"/>
          </w:tcPr>
          <w:p w14:paraId="4DFAD448" w14:textId="63EF4C6E" w:rsidP="009F551F" w:rsidR="009F551F" w:rsidRDefault="009F551F" w:rsidRPr="006D7796">
            <w:pPr>
              <w:jc w:val="center"/>
              <w:rPr>
                <w:bCs/>
                <w:sz w:val="22"/>
                <w:szCs w:val="22"/>
              </w:rPr>
            </w:pPr>
            <w:r w:rsidRPr="006D7796">
              <w:rPr>
                <w:bCs/>
                <w:sz w:val="22"/>
                <w:szCs w:val="22"/>
              </w:rPr>
              <w:t>IV</w:t>
            </w:r>
          </w:p>
        </w:tc>
      </w:tr>
      <w:tr w14:paraId="01BEC454" w14:textId="77777777" w:rsidR="009F551F" w:rsidRPr="006D7796" w:rsidTr="00187A71">
        <w:trPr>
          <w:jc w:val="center"/>
        </w:trPr>
        <w:tc>
          <w:tcPr>
            <w:tcW w:type="dxa" w:w="559"/>
            <w:vAlign w:val="center"/>
          </w:tcPr>
          <w:p w14:paraId="26DF117F" w14:textId="77777777" w:rsidP="00DF2B16" w:rsidR="009F551F" w:rsidRDefault="009F551F" w:rsidRPr="006D7796">
            <w:pPr>
              <w:numPr>
                <w:ilvl w:val="0"/>
                <w:numId w:val="17"/>
              </w:numPr>
              <w:tabs>
                <w:tab w:pos="307" w:val="left"/>
                <w:tab w:pos="502" w:val="left"/>
              </w:tabs>
              <w:ind w:firstLine="0" w:left="170" w:right="176"/>
              <w:contextualSpacing/>
              <w:jc w:val="center"/>
              <w:rPr>
                <w:bCs/>
                <w:sz w:val="22"/>
                <w:szCs w:val="22"/>
              </w:rPr>
            </w:pPr>
          </w:p>
        </w:tc>
        <w:tc>
          <w:tcPr>
            <w:tcW w:type="dxa" w:w="3175"/>
            <w:vAlign w:val="center"/>
          </w:tcPr>
          <w:p w14:paraId="56AEFA5F" w14:textId="057B7282" w:rsidP="009F551F" w:rsidR="009F551F" w:rsidRDefault="009F551F" w:rsidRPr="006D7796">
            <w:pPr>
              <w:rPr>
                <w:rFonts w:eastAsia="Calibri"/>
                <w:bCs/>
                <w:sz w:val="22"/>
                <w:szCs w:val="22"/>
                <w:shd w:color="auto" w:fill="FFFFFF" w:val="clear"/>
                <w:lang w:eastAsia="en-US"/>
              </w:rPr>
            </w:pPr>
            <w:r w:rsidRPr="006D7796">
              <w:rPr>
                <w:rFonts w:eastAsia="Calibri"/>
                <w:bCs/>
                <w:sz w:val="22"/>
                <w:szCs w:val="22"/>
                <w:shd w:color="auto" w:fill="FFFFFF" w:val="clear"/>
                <w:lang w:eastAsia="en-US"/>
              </w:rPr>
              <w:t>Дебаркадер-Погодный</w:t>
            </w:r>
          </w:p>
        </w:tc>
        <w:tc>
          <w:tcPr>
            <w:tcW w:type="dxa" w:w="2228"/>
            <w:vAlign w:val="center"/>
          </w:tcPr>
          <w:p w14:paraId="11C7E20F" w14:textId="542534CA" w:rsidP="009F551F" w:rsidR="009F551F" w:rsidRDefault="009F551F" w:rsidRPr="006D7796">
            <w:pPr>
              <w:jc w:val="center"/>
              <w:rPr>
                <w:bCs/>
                <w:sz w:val="22"/>
                <w:szCs w:val="22"/>
              </w:rPr>
            </w:pPr>
            <w:r w:rsidRPr="006D7796">
              <w:rPr>
                <w:bCs/>
                <w:sz w:val="22"/>
                <w:szCs w:val="22"/>
              </w:rPr>
              <w:t>41-ОП-МЗ-41Н-035</w:t>
            </w:r>
          </w:p>
        </w:tc>
        <w:tc>
          <w:tcPr>
            <w:tcW w:type="dxa" w:w="1925"/>
            <w:vAlign w:val="center"/>
          </w:tcPr>
          <w:p w14:paraId="3C38213B" w14:textId="3BE11C14" w:rsidP="009F551F" w:rsidR="009F551F" w:rsidRDefault="009F551F" w:rsidRPr="006D7796">
            <w:pPr>
              <w:jc w:val="center"/>
              <w:rPr>
                <w:bCs/>
                <w:sz w:val="22"/>
                <w:szCs w:val="22"/>
              </w:rPr>
            </w:pPr>
            <w:r w:rsidRPr="006D7796">
              <w:rPr>
                <w:bCs/>
                <w:sz w:val="22"/>
                <w:szCs w:val="22"/>
              </w:rPr>
              <w:t>4,0</w:t>
            </w:r>
          </w:p>
        </w:tc>
        <w:tc>
          <w:tcPr>
            <w:tcW w:type="dxa" w:w="1584"/>
            <w:vAlign w:val="center"/>
          </w:tcPr>
          <w:p w14:paraId="505FAEB9" w14:textId="23E8E5AF" w:rsidP="009F551F" w:rsidR="009F551F" w:rsidRDefault="009F551F" w:rsidRPr="006D7796">
            <w:pPr>
              <w:jc w:val="center"/>
              <w:rPr>
                <w:bCs/>
                <w:sz w:val="22"/>
                <w:szCs w:val="22"/>
              </w:rPr>
            </w:pPr>
            <w:r w:rsidRPr="006D7796">
              <w:rPr>
                <w:bCs/>
                <w:sz w:val="22"/>
                <w:szCs w:val="22"/>
              </w:rPr>
              <w:t>III</w:t>
            </w:r>
          </w:p>
        </w:tc>
      </w:tr>
      <w:tr w14:paraId="3B620095" w14:textId="77777777" w:rsidR="004F1268" w:rsidRPr="006D7796" w:rsidTr="00187A71">
        <w:trPr>
          <w:jc w:val="center"/>
        </w:trPr>
        <w:tc>
          <w:tcPr>
            <w:tcW w:type="dxa" w:w="559"/>
            <w:vAlign w:val="center"/>
          </w:tcPr>
          <w:p w14:paraId="155BB225" w14:textId="77777777" w:rsidP="00DF2B16" w:rsidR="004F1268" w:rsidRDefault="004F1268" w:rsidRPr="006D7796">
            <w:pPr>
              <w:numPr>
                <w:ilvl w:val="0"/>
                <w:numId w:val="17"/>
              </w:numPr>
              <w:tabs>
                <w:tab w:pos="307" w:val="left"/>
                <w:tab w:pos="502" w:val="left"/>
              </w:tabs>
              <w:ind w:firstLine="0" w:left="170" w:right="176"/>
              <w:contextualSpacing/>
              <w:jc w:val="center"/>
              <w:rPr>
                <w:bCs/>
                <w:sz w:val="22"/>
                <w:szCs w:val="22"/>
              </w:rPr>
            </w:pPr>
          </w:p>
        </w:tc>
        <w:tc>
          <w:tcPr>
            <w:tcW w:type="dxa" w:w="3175"/>
            <w:vAlign w:val="center"/>
          </w:tcPr>
          <w:p w14:paraId="79CDF68D" w14:textId="476A7AB0" w:rsidP="004F1268" w:rsidR="004F1268" w:rsidRDefault="004F1268" w:rsidRPr="006D7796">
            <w:pPr>
              <w:rPr>
                <w:rFonts w:eastAsia="Calibri"/>
                <w:bCs/>
                <w:sz w:val="22"/>
                <w:szCs w:val="22"/>
                <w:shd w:color="auto" w:fill="FFFFFF" w:val="clear"/>
                <w:lang w:eastAsia="en-US"/>
              </w:rPr>
            </w:pPr>
            <w:r w:rsidRPr="006D7796">
              <w:rPr>
                <w:rFonts w:eastAsia="Calibri"/>
                <w:bCs/>
                <w:sz w:val="22"/>
                <w:szCs w:val="22"/>
                <w:shd w:color="auto" w:fill="FFFFFF" w:val="clear"/>
                <w:lang w:eastAsia="en-US"/>
              </w:rPr>
              <w:t>Подъезд к аэропорту г. Ключи</w:t>
            </w:r>
          </w:p>
        </w:tc>
        <w:tc>
          <w:tcPr>
            <w:tcW w:type="dxa" w:w="2228"/>
            <w:vAlign w:val="center"/>
          </w:tcPr>
          <w:p w14:paraId="6D787981" w14:textId="5AF197D7" w:rsidP="004F1268" w:rsidR="004F1268" w:rsidRDefault="004F1268" w:rsidRPr="006D7796">
            <w:pPr>
              <w:jc w:val="center"/>
              <w:rPr>
                <w:bCs/>
                <w:sz w:val="22"/>
                <w:szCs w:val="22"/>
              </w:rPr>
            </w:pPr>
            <w:r w:rsidRPr="006D7796">
              <w:rPr>
                <w:bCs/>
                <w:sz w:val="22"/>
                <w:szCs w:val="22"/>
              </w:rPr>
              <w:t>41-ОП-МЗ-41Н-029</w:t>
            </w:r>
          </w:p>
        </w:tc>
        <w:tc>
          <w:tcPr>
            <w:tcW w:type="dxa" w:w="1925"/>
            <w:vAlign w:val="center"/>
          </w:tcPr>
          <w:p w14:paraId="41DA347D" w14:textId="027D1A8E" w:rsidP="004F1268" w:rsidR="004F1268" w:rsidRDefault="004F1268" w:rsidRPr="006D7796">
            <w:pPr>
              <w:jc w:val="center"/>
              <w:rPr>
                <w:bCs/>
                <w:sz w:val="22"/>
                <w:szCs w:val="22"/>
              </w:rPr>
            </w:pPr>
            <w:r w:rsidRPr="006D7796">
              <w:rPr>
                <w:bCs/>
                <w:sz w:val="22"/>
                <w:szCs w:val="22"/>
              </w:rPr>
              <w:t xml:space="preserve">0,72 </w:t>
            </w:r>
          </w:p>
        </w:tc>
        <w:tc>
          <w:tcPr>
            <w:tcW w:type="dxa" w:w="1584"/>
            <w:vAlign w:val="center"/>
          </w:tcPr>
          <w:p w14:paraId="6B1C652B" w14:textId="50A91AFC" w:rsidP="004F1268" w:rsidR="004F1268" w:rsidRDefault="004F1268" w:rsidRPr="006D7796">
            <w:pPr>
              <w:jc w:val="center"/>
              <w:rPr>
                <w:bCs/>
                <w:sz w:val="22"/>
                <w:szCs w:val="22"/>
              </w:rPr>
            </w:pPr>
            <w:r w:rsidRPr="006D7796">
              <w:rPr>
                <w:bCs/>
                <w:sz w:val="22"/>
                <w:szCs w:val="22"/>
              </w:rPr>
              <w:t>V</w:t>
            </w:r>
          </w:p>
        </w:tc>
      </w:tr>
    </w:tbl>
    <w:p w14:paraId="107594A8" w14:textId="6040F984" w:rsidP="004E62E0" w:rsidR="004E62E0" w:rsidRDefault="004E62E0" w:rsidRPr="006D7796">
      <w:pPr>
        <w:spacing w:before="240"/>
        <w:ind w:firstLine="709"/>
        <w:jc w:val="both"/>
        <w:rPr>
          <w:rFonts w:eastAsia="times new roman;times new roman"/>
          <w:lang w:eastAsia="zh-CN"/>
        </w:rPr>
      </w:pPr>
      <w:r w:rsidRPr="006D7796">
        <w:rPr>
          <w:rFonts w:eastAsia="times new roman;times new roman"/>
          <w:lang w:eastAsia="zh-CN"/>
        </w:rPr>
        <w:t>Протяженность автомобильных дорог регионального и межмуниципального значения в границах Усть-Камчатского муниципального округа составляет 311,02 км.</w:t>
      </w:r>
    </w:p>
    <w:p w14:paraId="7FA519AC" w14:textId="726E6715" w:rsidP="00187A71" w:rsidR="00187A71" w:rsidRDefault="00187A71" w:rsidRPr="006D7796">
      <w:pPr>
        <w:spacing w:before="240"/>
        <w:jc w:val="right"/>
        <w:rPr>
          <w:bCs/>
          <w:iCs/>
        </w:rPr>
      </w:pPr>
      <w:r w:rsidRPr="006D7796">
        <w:rPr>
          <w:bCs/>
          <w:iCs/>
        </w:rPr>
        <w:t>Таблица 8.1.2</w:t>
      </w:r>
    </w:p>
    <w:p w14:paraId="7BD6D730" w14:textId="6BCB74CD" w:rsidP="00187A71" w:rsidR="00187A71" w:rsidRDefault="00187A71" w:rsidRPr="006D7796">
      <w:pPr>
        <w:spacing w:after="120"/>
        <w:jc w:val="center"/>
        <w:rPr>
          <w:rFonts w:eastAsia="Calibri"/>
          <w:bCs/>
          <w:lang w:eastAsia="en-US"/>
        </w:rPr>
      </w:pPr>
      <w:r w:rsidRPr="006D7796">
        <w:rPr>
          <w:rFonts w:eastAsia="Calibri"/>
          <w:bCs/>
          <w:lang w:eastAsia="en-US"/>
        </w:rPr>
        <w:t>Перечень</w:t>
      </w:r>
      <w:r w:rsidRPr="006D7796">
        <w:rPr>
          <w:rFonts w:eastAsia="Calibri"/>
        </w:rPr>
        <w:t xml:space="preserve"> мостовых сооружений, находящихся на</w:t>
      </w:r>
      <w:r w:rsidRPr="006D7796">
        <w:rPr>
          <w:rFonts w:eastAsia="Calibri"/>
          <w:bCs/>
          <w:lang w:eastAsia="en-US"/>
        </w:rPr>
        <w:t xml:space="preserve"> автомобильных дорогах общего пользования </w:t>
      </w:r>
      <w:r w:rsidRPr="006D7796">
        <w:rPr>
          <w:rFonts w:eastAsia="Calibri"/>
        </w:rPr>
        <w:t>регионального или межмуниципального значения, проходящих по</w:t>
      </w:r>
      <w:r w:rsidRPr="006D7796">
        <w:rPr>
          <w:rFonts w:eastAsia="Calibri"/>
          <w:bCs/>
          <w:lang w:eastAsia="en-US"/>
        </w:rPr>
        <w:t xml:space="preserve"> территории Усть-Камчатского муниципального округа </w:t>
      </w:r>
    </w:p>
    <w:tbl>
      <w:tblPr>
        <w:tblW w:type="dxa" w:w="9493"/>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left w:type="dxa" w:w="28"/>
          <w:right w:type="dxa" w:w="28"/>
        </w:tblCellMar>
        <w:tblLook w:firstColumn="1" w:firstRow="1" w:lastColumn="0" w:lastRow="0" w:noHBand="0" w:noVBand="1" w:val="04A0"/>
      </w:tblPr>
      <w:tblGrid>
        <w:gridCol w:w="562"/>
        <w:gridCol w:w="6287"/>
        <w:gridCol w:w="2644"/>
      </w:tblGrid>
      <w:tr w14:paraId="3745A1A7" w14:textId="77777777" w:rsidR="00187A71" w:rsidRPr="006D7796" w:rsidTr="00187A71">
        <w:trPr>
          <w:trHeight w:val="20"/>
          <w:tblHeader/>
          <w:jc w:val="center"/>
        </w:trPr>
        <w:tc>
          <w:tcPr>
            <w:tcW w:type="dxa" w:w="562"/>
            <w:vAlign w:val="center"/>
          </w:tcPr>
          <w:p w14:paraId="2F6210C0" w14:textId="77777777" w:rsidP="00676B7C" w:rsidR="00187A71" w:rsidRDefault="00187A71" w:rsidRPr="006D7796">
            <w:pPr>
              <w:jc w:val="center"/>
              <w:rPr>
                <w:bCs/>
                <w:sz w:val="22"/>
                <w:szCs w:val="22"/>
              </w:rPr>
            </w:pPr>
            <w:r w:rsidRPr="006D7796">
              <w:rPr>
                <w:bCs/>
                <w:sz w:val="22"/>
                <w:szCs w:val="22"/>
              </w:rPr>
              <w:t>№ п/п</w:t>
            </w:r>
          </w:p>
        </w:tc>
        <w:tc>
          <w:tcPr>
            <w:tcW w:type="dxa" w:w="6287"/>
            <w:vAlign w:val="center"/>
          </w:tcPr>
          <w:p w14:paraId="60297535" w14:textId="77777777" w:rsidP="00676B7C" w:rsidR="00187A71" w:rsidRDefault="00187A71" w:rsidRPr="006D7796">
            <w:pPr>
              <w:jc w:val="center"/>
              <w:rPr>
                <w:bCs/>
                <w:sz w:val="22"/>
                <w:szCs w:val="22"/>
              </w:rPr>
            </w:pPr>
            <w:r w:rsidRPr="006D7796">
              <w:rPr>
                <w:bCs/>
                <w:sz w:val="22"/>
                <w:szCs w:val="22"/>
              </w:rPr>
              <w:t>Наименование сооружения, наименование препятствия</w:t>
            </w:r>
          </w:p>
        </w:tc>
        <w:tc>
          <w:tcPr>
            <w:tcW w:type="dxa" w:w="2644"/>
            <w:vAlign w:val="center"/>
          </w:tcPr>
          <w:p w14:paraId="31825BD4" w14:textId="77777777" w:rsidP="00676B7C" w:rsidR="00187A71" w:rsidRDefault="00187A71" w:rsidRPr="006D7796">
            <w:pPr>
              <w:jc w:val="center"/>
              <w:rPr>
                <w:bCs/>
                <w:sz w:val="22"/>
                <w:szCs w:val="22"/>
              </w:rPr>
            </w:pPr>
            <w:r w:rsidRPr="006D7796">
              <w:rPr>
                <w:bCs/>
                <w:sz w:val="22"/>
                <w:szCs w:val="22"/>
              </w:rPr>
              <w:t xml:space="preserve">Длина, </w:t>
            </w:r>
            <w:proofErr w:type="spellStart"/>
            <w:r w:rsidRPr="006D7796">
              <w:rPr>
                <w:bCs/>
                <w:sz w:val="22"/>
                <w:szCs w:val="22"/>
              </w:rPr>
              <w:t>п.м</w:t>
            </w:r>
            <w:proofErr w:type="spellEnd"/>
            <w:r w:rsidRPr="006D7796">
              <w:rPr>
                <w:bCs/>
                <w:sz w:val="22"/>
                <w:szCs w:val="22"/>
              </w:rPr>
              <w:t>.</w:t>
            </w:r>
          </w:p>
        </w:tc>
      </w:tr>
      <w:tr w14:paraId="7F74ECEE" w14:textId="77777777" w:rsidR="00187A71" w:rsidRPr="006D7796" w:rsidTr="00676B7C">
        <w:trPr>
          <w:trHeight w:val="20"/>
          <w:jc w:val="center"/>
        </w:trPr>
        <w:tc>
          <w:tcPr>
            <w:tcW w:type="dxa" w:w="9493"/>
            <w:gridSpan w:val="3"/>
            <w:vAlign w:val="center"/>
          </w:tcPr>
          <w:p w14:paraId="5F8B5627" w14:textId="3A98297A" w:rsidP="00187A71" w:rsidR="00187A71" w:rsidRDefault="00187A71" w:rsidRPr="006D7796">
            <w:pPr>
              <w:rPr>
                <w:rFonts w:eastAsia="Calibri"/>
                <w:b/>
                <w:bCs/>
                <w:sz w:val="22"/>
                <w:szCs w:val="22"/>
              </w:rPr>
            </w:pPr>
            <w:r w:rsidRPr="006D7796">
              <w:rPr>
                <w:rFonts w:eastAsia="Calibri"/>
                <w:b/>
                <w:bCs/>
                <w:sz w:val="20"/>
              </w:rPr>
              <w:t>Автомобильная дорога Мильково – Ключи – Усть-Камчатск</w:t>
            </w:r>
          </w:p>
        </w:tc>
      </w:tr>
      <w:tr w14:paraId="7356408D" w14:textId="77777777" w:rsidR="00187A71" w:rsidRPr="006D7796" w:rsidTr="00187A71">
        <w:trPr>
          <w:trHeight w:val="20"/>
          <w:jc w:val="center"/>
        </w:trPr>
        <w:tc>
          <w:tcPr>
            <w:tcW w:type="dxa" w:w="562"/>
            <w:vAlign w:val="center"/>
          </w:tcPr>
          <w:p w14:paraId="1C988499" w14:textId="77777777" w:rsidP="00676B7C" w:rsidR="00187A71" w:rsidRDefault="00187A71" w:rsidRPr="006D7796">
            <w:pPr>
              <w:jc w:val="center"/>
              <w:rPr>
                <w:rFonts w:eastAsia="Calibri"/>
                <w:sz w:val="22"/>
                <w:szCs w:val="22"/>
              </w:rPr>
            </w:pPr>
            <w:r w:rsidRPr="006D7796">
              <w:rPr>
                <w:rFonts w:eastAsia="Calibri"/>
                <w:sz w:val="22"/>
                <w:szCs w:val="22"/>
              </w:rPr>
              <w:t>1</w:t>
            </w:r>
          </w:p>
        </w:tc>
        <w:tc>
          <w:tcPr>
            <w:tcW w:type="dxa" w:w="6287"/>
            <w:vAlign w:val="center"/>
          </w:tcPr>
          <w:p w14:paraId="2223A3F9" w14:textId="77777777" w:rsidP="00676B7C" w:rsidR="00187A71" w:rsidRDefault="00187A71" w:rsidRPr="006D7796">
            <w:pPr>
              <w:rPr>
                <w:rFonts w:eastAsia="Calibri"/>
                <w:sz w:val="22"/>
                <w:szCs w:val="22"/>
              </w:rPr>
            </w:pPr>
            <w:r w:rsidRPr="006D7796">
              <w:rPr>
                <w:rFonts w:eastAsia="Calibri"/>
                <w:sz w:val="22"/>
                <w:szCs w:val="22"/>
              </w:rPr>
              <w:t>Мост через р. Правая Быстрая на 152 км</w:t>
            </w:r>
          </w:p>
        </w:tc>
        <w:tc>
          <w:tcPr>
            <w:tcW w:type="dxa" w:w="2644"/>
            <w:vAlign w:val="center"/>
          </w:tcPr>
          <w:p w14:paraId="4C564F63" w14:textId="77777777" w:rsidP="00676B7C" w:rsidR="00187A71" w:rsidRDefault="00187A71" w:rsidRPr="006D7796">
            <w:pPr>
              <w:jc w:val="center"/>
              <w:rPr>
                <w:rFonts w:eastAsia="Calibri"/>
                <w:sz w:val="22"/>
                <w:szCs w:val="22"/>
              </w:rPr>
            </w:pPr>
            <w:r w:rsidRPr="006D7796">
              <w:rPr>
                <w:rFonts w:eastAsia="Calibri"/>
                <w:sz w:val="22"/>
                <w:szCs w:val="22"/>
              </w:rPr>
              <w:t>52,50</w:t>
            </w:r>
          </w:p>
        </w:tc>
      </w:tr>
      <w:tr w14:paraId="0F7E5F6B" w14:textId="77777777" w:rsidR="00187A71" w:rsidRPr="006D7796" w:rsidTr="00187A71">
        <w:trPr>
          <w:trHeight w:val="20"/>
          <w:jc w:val="center"/>
        </w:trPr>
        <w:tc>
          <w:tcPr>
            <w:tcW w:type="dxa" w:w="562"/>
            <w:vAlign w:val="center"/>
          </w:tcPr>
          <w:p w14:paraId="4EF761B9" w14:textId="77777777" w:rsidP="00676B7C" w:rsidR="00187A71" w:rsidRDefault="00187A71" w:rsidRPr="006D7796">
            <w:pPr>
              <w:jc w:val="center"/>
              <w:rPr>
                <w:rFonts w:eastAsia="Calibri"/>
                <w:sz w:val="22"/>
                <w:szCs w:val="22"/>
              </w:rPr>
            </w:pPr>
            <w:r w:rsidRPr="006D7796">
              <w:rPr>
                <w:rFonts w:eastAsia="Calibri"/>
                <w:sz w:val="22"/>
                <w:szCs w:val="22"/>
              </w:rPr>
              <w:t>2</w:t>
            </w:r>
          </w:p>
        </w:tc>
        <w:tc>
          <w:tcPr>
            <w:tcW w:type="dxa" w:w="6287"/>
            <w:vAlign w:val="center"/>
          </w:tcPr>
          <w:p w14:paraId="036CE3D5" w14:textId="77777777" w:rsidP="00676B7C" w:rsidR="00187A71" w:rsidRDefault="00187A71" w:rsidRPr="006D7796">
            <w:pPr>
              <w:rPr>
                <w:rFonts w:eastAsia="Calibri"/>
                <w:sz w:val="22"/>
                <w:szCs w:val="22"/>
              </w:rPr>
            </w:pPr>
            <w:r w:rsidRPr="006D7796">
              <w:rPr>
                <w:rFonts w:eastAsia="Calibri"/>
                <w:sz w:val="22"/>
                <w:szCs w:val="22"/>
              </w:rPr>
              <w:t>Мост через р. Камчатка на 168 км</w:t>
            </w:r>
          </w:p>
        </w:tc>
        <w:tc>
          <w:tcPr>
            <w:tcW w:type="dxa" w:w="2644"/>
            <w:vAlign w:val="center"/>
          </w:tcPr>
          <w:p w14:paraId="036D0BE5" w14:textId="77777777" w:rsidP="00676B7C" w:rsidR="00187A71" w:rsidRDefault="00187A71" w:rsidRPr="006D7796">
            <w:pPr>
              <w:jc w:val="center"/>
              <w:rPr>
                <w:rFonts w:eastAsia="Calibri"/>
                <w:sz w:val="22"/>
                <w:szCs w:val="22"/>
              </w:rPr>
            </w:pPr>
            <w:r w:rsidRPr="006D7796">
              <w:rPr>
                <w:rFonts w:eastAsia="Calibri"/>
                <w:sz w:val="22"/>
                <w:szCs w:val="22"/>
              </w:rPr>
              <w:t>445,89</w:t>
            </w:r>
          </w:p>
        </w:tc>
      </w:tr>
      <w:tr w14:paraId="7AAA0DCE" w14:textId="77777777" w:rsidR="00187A71" w:rsidRPr="006D7796" w:rsidTr="00187A71">
        <w:trPr>
          <w:trHeight w:val="20"/>
          <w:jc w:val="center"/>
        </w:trPr>
        <w:tc>
          <w:tcPr>
            <w:tcW w:type="dxa" w:w="562"/>
            <w:vAlign w:val="center"/>
          </w:tcPr>
          <w:p w14:paraId="7E1F4231" w14:textId="77777777" w:rsidP="00676B7C" w:rsidR="00187A71" w:rsidRDefault="00187A71" w:rsidRPr="006D7796">
            <w:pPr>
              <w:jc w:val="center"/>
              <w:rPr>
                <w:rFonts w:eastAsia="Calibri"/>
                <w:sz w:val="22"/>
                <w:szCs w:val="22"/>
              </w:rPr>
            </w:pPr>
            <w:r w:rsidRPr="006D7796">
              <w:rPr>
                <w:rFonts w:eastAsia="Calibri"/>
                <w:sz w:val="22"/>
                <w:szCs w:val="22"/>
              </w:rPr>
              <w:t>3</w:t>
            </w:r>
          </w:p>
        </w:tc>
        <w:tc>
          <w:tcPr>
            <w:tcW w:type="dxa" w:w="6287"/>
            <w:vAlign w:val="center"/>
          </w:tcPr>
          <w:p w14:paraId="103B4618" w14:textId="77777777" w:rsidP="00676B7C" w:rsidR="00187A71" w:rsidRDefault="00187A71" w:rsidRPr="006D7796">
            <w:pPr>
              <w:rPr>
                <w:rFonts w:eastAsia="Calibri"/>
                <w:sz w:val="22"/>
                <w:szCs w:val="22"/>
              </w:rPr>
            </w:pPr>
            <w:r w:rsidRPr="006D7796">
              <w:rPr>
                <w:rFonts w:eastAsia="Calibri"/>
                <w:sz w:val="22"/>
                <w:szCs w:val="22"/>
              </w:rPr>
              <w:t>Мост через р.1-Сухая на 234 км</w:t>
            </w:r>
          </w:p>
        </w:tc>
        <w:tc>
          <w:tcPr>
            <w:tcW w:type="dxa" w:w="2644"/>
            <w:vAlign w:val="center"/>
          </w:tcPr>
          <w:p w14:paraId="4CFCB699" w14:textId="77777777" w:rsidP="00676B7C" w:rsidR="00187A71" w:rsidRDefault="00187A71" w:rsidRPr="006D7796">
            <w:pPr>
              <w:jc w:val="center"/>
              <w:rPr>
                <w:rFonts w:eastAsia="Calibri"/>
                <w:sz w:val="22"/>
                <w:szCs w:val="22"/>
              </w:rPr>
            </w:pPr>
            <w:r w:rsidRPr="006D7796">
              <w:rPr>
                <w:rFonts w:eastAsia="Calibri"/>
                <w:sz w:val="22"/>
                <w:szCs w:val="22"/>
              </w:rPr>
              <w:t>18,00</w:t>
            </w:r>
          </w:p>
        </w:tc>
      </w:tr>
      <w:tr w14:paraId="52E4167C" w14:textId="77777777" w:rsidR="00187A71" w:rsidRPr="006D7796" w:rsidTr="00187A71">
        <w:trPr>
          <w:trHeight w:val="20"/>
          <w:jc w:val="center"/>
        </w:trPr>
        <w:tc>
          <w:tcPr>
            <w:tcW w:type="dxa" w:w="562"/>
            <w:vAlign w:val="center"/>
          </w:tcPr>
          <w:p w14:paraId="68E081DB" w14:textId="77777777" w:rsidP="00676B7C" w:rsidR="00187A71" w:rsidRDefault="00187A71" w:rsidRPr="006D7796">
            <w:pPr>
              <w:jc w:val="center"/>
              <w:rPr>
                <w:rFonts w:eastAsia="Calibri"/>
                <w:sz w:val="22"/>
                <w:szCs w:val="22"/>
              </w:rPr>
            </w:pPr>
            <w:r w:rsidRPr="006D7796">
              <w:rPr>
                <w:rFonts w:eastAsia="Calibri"/>
                <w:sz w:val="22"/>
                <w:szCs w:val="22"/>
              </w:rPr>
              <w:t>4</w:t>
            </w:r>
          </w:p>
        </w:tc>
        <w:tc>
          <w:tcPr>
            <w:tcW w:type="dxa" w:w="6287"/>
            <w:vAlign w:val="center"/>
          </w:tcPr>
          <w:p w14:paraId="07E2AFAA" w14:textId="77777777" w:rsidP="00676B7C" w:rsidR="00187A71" w:rsidRDefault="00187A71" w:rsidRPr="006D7796">
            <w:pPr>
              <w:rPr>
                <w:rFonts w:eastAsia="Calibri"/>
                <w:sz w:val="22"/>
                <w:szCs w:val="22"/>
              </w:rPr>
            </w:pPr>
            <w:r w:rsidRPr="006D7796">
              <w:rPr>
                <w:rFonts w:eastAsia="Calibri"/>
                <w:sz w:val="22"/>
                <w:szCs w:val="22"/>
              </w:rPr>
              <w:t>Мост через р. 2-Сухая на 235 км</w:t>
            </w:r>
          </w:p>
        </w:tc>
        <w:tc>
          <w:tcPr>
            <w:tcW w:type="dxa" w:w="2644"/>
            <w:vAlign w:val="center"/>
          </w:tcPr>
          <w:p w14:paraId="1E79BEF6" w14:textId="77777777" w:rsidP="00676B7C" w:rsidR="00187A71" w:rsidRDefault="00187A71" w:rsidRPr="006D7796">
            <w:pPr>
              <w:jc w:val="center"/>
              <w:rPr>
                <w:rFonts w:eastAsia="Calibri"/>
                <w:sz w:val="22"/>
                <w:szCs w:val="22"/>
              </w:rPr>
            </w:pPr>
            <w:r w:rsidRPr="006D7796">
              <w:rPr>
                <w:rFonts w:eastAsia="Calibri"/>
                <w:sz w:val="22"/>
                <w:szCs w:val="22"/>
              </w:rPr>
              <w:t>18,00</w:t>
            </w:r>
          </w:p>
        </w:tc>
      </w:tr>
      <w:tr w14:paraId="44D652FC" w14:textId="77777777" w:rsidR="00187A71" w:rsidRPr="006D7796" w:rsidTr="00187A71">
        <w:trPr>
          <w:trHeight w:val="20"/>
          <w:jc w:val="center"/>
        </w:trPr>
        <w:tc>
          <w:tcPr>
            <w:tcW w:type="dxa" w:w="562"/>
            <w:vAlign w:val="center"/>
          </w:tcPr>
          <w:p w14:paraId="133F6B04" w14:textId="77777777" w:rsidP="00676B7C" w:rsidR="00187A71" w:rsidRDefault="00187A71" w:rsidRPr="006D7796">
            <w:pPr>
              <w:jc w:val="center"/>
              <w:rPr>
                <w:rFonts w:eastAsia="Calibri"/>
                <w:sz w:val="22"/>
                <w:szCs w:val="22"/>
              </w:rPr>
            </w:pPr>
            <w:r w:rsidRPr="006D7796">
              <w:rPr>
                <w:rFonts w:eastAsia="Calibri"/>
                <w:sz w:val="22"/>
                <w:szCs w:val="22"/>
              </w:rPr>
              <w:t>5</w:t>
            </w:r>
          </w:p>
        </w:tc>
        <w:tc>
          <w:tcPr>
            <w:tcW w:type="dxa" w:w="6287"/>
            <w:vAlign w:val="center"/>
          </w:tcPr>
          <w:p w14:paraId="02F93560" w14:textId="77777777" w:rsidP="00676B7C" w:rsidR="00187A71" w:rsidRDefault="00187A71" w:rsidRPr="006D7796">
            <w:pPr>
              <w:rPr>
                <w:rFonts w:eastAsia="Calibri"/>
                <w:sz w:val="22"/>
                <w:szCs w:val="22"/>
              </w:rPr>
            </w:pPr>
            <w:r w:rsidRPr="006D7796">
              <w:rPr>
                <w:rFonts w:eastAsia="Calibri"/>
                <w:sz w:val="22"/>
                <w:szCs w:val="22"/>
              </w:rPr>
              <w:t xml:space="preserve">Мост через р. </w:t>
            </w:r>
            <w:proofErr w:type="spellStart"/>
            <w:r w:rsidRPr="006D7796">
              <w:rPr>
                <w:rFonts w:eastAsia="Calibri"/>
                <w:sz w:val="22"/>
                <w:szCs w:val="22"/>
              </w:rPr>
              <w:t>Бильченок</w:t>
            </w:r>
            <w:proofErr w:type="spellEnd"/>
            <w:r w:rsidRPr="006D7796">
              <w:rPr>
                <w:rFonts w:eastAsia="Calibri"/>
                <w:sz w:val="22"/>
                <w:szCs w:val="22"/>
              </w:rPr>
              <w:t>, 235 км</w:t>
            </w:r>
          </w:p>
        </w:tc>
        <w:tc>
          <w:tcPr>
            <w:tcW w:type="dxa" w:w="2644"/>
            <w:vAlign w:val="center"/>
          </w:tcPr>
          <w:p w14:paraId="2D814AD7" w14:textId="77777777" w:rsidP="00676B7C" w:rsidR="00187A71" w:rsidRDefault="00187A71" w:rsidRPr="006D7796">
            <w:pPr>
              <w:jc w:val="center"/>
              <w:rPr>
                <w:rFonts w:eastAsia="Calibri"/>
                <w:sz w:val="22"/>
                <w:szCs w:val="22"/>
              </w:rPr>
            </w:pPr>
            <w:r w:rsidRPr="006D7796">
              <w:rPr>
                <w:rFonts w:eastAsia="Calibri"/>
                <w:sz w:val="22"/>
                <w:szCs w:val="22"/>
              </w:rPr>
              <w:t>12,44</w:t>
            </w:r>
          </w:p>
        </w:tc>
      </w:tr>
      <w:tr w14:paraId="14067CCB" w14:textId="77777777" w:rsidR="00187A71" w:rsidRPr="006D7796" w:rsidTr="00187A71">
        <w:trPr>
          <w:trHeight w:val="20"/>
          <w:jc w:val="center"/>
        </w:trPr>
        <w:tc>
          <w:tcPr>
            <w:tcW w:type="dxa" w:w="562"/>
            <w:vAlign w:val="center"/>
          </w:tcPr>
          <w:p w14:paraId="6D3A7432" w14:textId="77777777" w:rsidP="00676B7C" w:rsidR="00187A71" w:rsidRDefault="00187A71" w:rsidRPr="006D7796">
            <w:pPr>
              <w:jc w:val="center"/>
              <w:rPr>
                <w:rFonts w:eastAsia="Calibri"/>
                <w:sz w:val="22"/>
                <w:szCs w:val="22"/>
              </w:rPr>
            </w:pPr>
            <w:r w:rsidRPr="006D7796">
              <w:rPr>
                <w:rFonts w:eastAsia="Calibri"/>
                <w:sz w:val="22"/>
                <w:szCs w:val="22"/>
              </w:rPr>
              <w:t>6</w:t>
            </w:r>
          </w:p>
        </w:tc>
        <w:tc>
          <w:tcPr>
            <w:tcW w:type="dxa" w:w="6287"/>
            <w:vAlign w:val="center"/>
          </w:tcPr>
          <w:p w14:paraId="76889C85" w14:textId="77777777" w:rsidP="00676B7C" w:rsidR="00187A71" w:rsidRDefault="00187A71" w:rsidRPr="006D7796">
            <w:pPr>
              <w:rPr>
                <w:rFonts w:eastAsia="Calibri"/>
                <w:sz w:val="22"/>
                <w:szCs w:val="22"/>
              </w:rPr>
            </w:pPr>
            <w:r w:rsidRPr="006D7796">
              <w:rPr>
                <w:rFonts w:eastAsia="Calibri"/>
                <w:sz w:val="22"/>
                <w:szCs w:val="22"/>
              </w:rPr>
              <w:t xml:space="preserve">Мост через р. </w:t>
            </w:r>
            <w:proofErr w:type="spellStart"/>
            <w:r w:rsidRPr="006D7796">
              <w:rPr>
                <w:rFonts w:eastAsia="Calibri"/>
                <w:sz w:val="22"/>
                <w:szCs w:val="22"/>
              </w:rPr>
              <w:t>Эульченок</w:t>
            </w:r>
            <w:proofErr w:type="spellEnd"/>
            <w:r w:rsidRPr="006D7796">
              <w:rPr>
                <w:rFonts w:eastAsia="Calibri"/>
                <w:sz w:val="22"/>
                <w:szCs w:val="22"/>
              </w:rPr>
              <w:t>, 242 км</w:t>
            </w:r>
          </w:p>
        </w:tc>
        <w:tc>
          <w:tcPr>
            <w:tcW w:type="dxa" w:w="2644"/>
            <w:vAlign w:val="center"/>
          </w:tcPr>
          <w:p w14:paraId="71E98BFB" w14:textId="77777777" w:rsidP="00676B7C" w:rsidR="00187A71" w:rsidRDefault="00187A71" w:rsidRPr="006D7796">
            <w:pPr>
              <w:jc w:val="center"/>
              <w:rPr>
                <w:rFonts w:eastAsia="Calibri"/>
                <w:sz w:val="22"/>
                <w:szCs w:val="22"/>
              </w:rPr>
            </w:pPr>
            <w:r w:rsidRPr="006D7796">
              <w:rPr>
                <w:rFonts w:eastAsia="Calibri"/>
                <w:sz w:val="22"/>
                <w:szCs w:val="22"/>
              </w:rPr>
              <w:t>18,10</w:t>
            </w:r>
          </w:p>
        </w:tc>
      </w:tr>
      <w:tr w14:paraId="0CAEBD82" w14:textId="77777777" w:rsidR="00187A71" w:rsidRPr="006D7796" w:rsidTr="00187A71">
        <w:trPr>
          <w:trHeight w:val="20"/>
          <w:jc w:val="center"/>
        </w:trPr>
        <w:tc>
          <w:tcPr>
            <w:tcW w:type="dxa" w:w="562"/>
            <w:vAlign w:val="center"/>
          </w:tcPr>
          <w:p w14:paraId="57EE21DB" w14:textId="77777777" w:rsidP="00676B7C" w:rsidR="00187A71" w:rsidRDefault="00187A71" w:rsidRPr="006D7796">
            <w:pPr>
              <w:jc w:val="center"/>
              <w:rPr>
                <w:rFonts w:eastAsia="Calibri"/>
                <w:sz w:val="22"/>
                <w:szCs w:val="22"/>
              </w:rPr>
            </w:pPr>
            <w:r w:rsidRPr="006D7796">
              <w:rPr>
                <w:rFonts w:eastAsia="Calibri"/>
                <w:sz w:val="22"/>
                <w:szCs w:val="22"/>
              </w:rPr>
              <w:t>7</w:t>
            </w:r>
          </w:p>
        </w:tc>
        <w:tc>
          <w:tcPr>
            <w:tcW w:type="dxa" w:w="6287"/>
            <w:vAlign w:val="center"/>
          </w:tcPr>
          <w:p w14:paraId="6595AB8B" w14:textId="77777777" w:rsidP="00676B7C" w:rsidR="00187A71" w:rsidRDefault="00187A71" w:rsidRPr="006D7796">
            <w:pPr>
              <w:rPr>
                <w:rFonts w:eastAsia="Calibri"/>
                <w:sz w:val="22"/>
                <w:szCs w:val="22"/>
              </w:rPr>
            </w:pPr>
            <w:r w:rsidRPr="006D7796">
              <w:rPr>
                <w:rFonts w:eastAsia="Calibri"/>
                <w:sz w:val="22"/>
                <w:szCs w:val="22"/>
              </w:rPr>
              <w:t xml:space="preserve">Мост через </w:t>
            </w:r>
            <w:proofErr w:type="spellStart"/>
            <w:r w:rsidRPr="006D7796">
              <w:rPr>
                <w:rFonts w:eastAsia="Calibri"/>
                <w:sz w:val="22"/>
                <w:szCs w:val="22"/>
              </w:rPr>
              <w:t>руч</w:t>
            </w:r>
            <w:proofErr w:type="spellEnd"/>
            <w:r w:rsidRPr="006D7796">
              <w:rPr>
                <w:rFonts w:eastAsia="Calibri"/>
                <w:sz w:val="22"/>
                <w:szCs w:val="22"/>
              </w:rPr>
              <w:t>. Ключевской, 248 км</w:t>
            </w:r>
          </w:p>
        </w:tc>
        <w:tc>
          <w:tcPr>
            <w:tcW w:type="dxa" w:w="2644"/>
            <w:vAlign w:val="center"/>
          </w:tcPr>
          <w:p w14:paraId="39E2DD4C" w14:textId="77777777" w:rsidP="00676B7C" w:rsidR="00187A71" w:rsidRDefault="00187A71" w:rsidRPr="006D7796">
            <w:pPr>
              <w:jc w:val="center"/>
              <w:rPr>
                <w:rFonts w:eastAsia="Calibri"/>
                <w:sz w:val="22"/>
                <w:szCs w:val="22"/>
              </w:rPr>
            </w:pPr>
            <w:r w:rsidRPr="006D7796">
              <w:rPr>
                <w:rFonts w:eastAsia="Calibri"/>
                <w:sz w:val="22"/>
                <w:szCs w:val="22"/>
              </w:rPr>
              <w:t>18,10</w:t>
            </w:r>
          </w:p>
        </w:tc>
      </w:tr>
      <w:tr w14:paraId="53D06B82" w14:textId="77777777" w:rsidR="00187A71" w:rsidRPr="006D7796" w:rsidTr="00187A71">
        <w:trPr>
          <w:trHeight w:val="20"/>
          <w:jc w:val="center"/>
        </w:trPr>
        <w:tc>
          <w:tcPr>
            <w:tcW w:type="dxa" w:w="562"/>
            <w:vAlign w:val="center"/>
          </w:tcPr>
          <w:p w14:paraId="26A8E0B2" w14:textId="77777777" w:rsidP="00676B7C" w:rsidR="00187A71" w:rsidRDefault="00187A71" w:rsidRPr="006D7796">
            <w:pPr>
              <w:jc w:val="center"/>
              <w:rPr>
                <w:rFonts w:eastAsia="Calibri"/>
                <w:sz w:val="22"/>
                <w:szCs w:val="22"/>
              </w:rPr>
            </w:pPr>
            <w:r w:rsidRPr="006D7796">
              <w:rPr>
                <w:rFonts w:eastAsia="Calibri"/>
                <w:sz w:val="22"/>
                <w:szCs w:val="22"/>
              </w:rPr>
              <w:t>8</w:t>
            </w:r>
          </w:p>
        </w:tc>
        <w:tc>
          <w:tcPr>
            <w:tcW w:type="dxa" w:w="6287"/>
            <w:vAlign w:val="center"/>
          </w:tcPr>
          <w:p w14:paraId="37C0D68B" w14:textId="77777777" w:rsidP="00676B7C" w:rsidR="00187A71" w:rsidRDefault="00187A71" w:rsidRPr="006D7796">
            <w:pPr>
              <w:rPr>
                <w:rFonts w:eastAsia="Calibri"/>
                <w:sz w:val="22"/>
                <w:szCs w:val="22"/>
              </w:rPr>
            </w:pPr>
            <w:r w:rsidRPr="006D7796">
              <w:rPr>
                <w:rFonts w:eastAsia="Calibri"/>
                <w:sz w:val="22"/>
                <w:szCs w:val="22"/>
              </w:rPr>
              <w:t>Мост через р. Заводская, 263,958 км</w:t>
            </w:r>
          </w:p>
        </w:tc>
        <w:tc>
          <w:tcPr>
            <w:tcW w:type="dxa" w:w="2644"/>
            <w:vAlign w:val="center"/>
          </w:tcPr>
          <w:p w14:paraId="7BF37014" w14:textId="77777777" w:rsidP="00676B7C" w:rsidR="00187A71" w:rsidRDefault="00187A71" w:rsidRPr="006D7796">
            <w:pPr>
              <w:jc w:val="center"/>
              <w:rPr>
                <w:rFonts w:eastAsia="Calibri"/>
                <w:sz w:val="22"/>
                <w:szCs w:val="22"/>
              </w:rPr>
            </w:pPr>
            <w:r w:rsidRPr="006D7796">
              <w:rPr>
                <w:rFonts w:eastAsia="Calibri"/>
                <w:sz w:val="22"/>
                <w:szCs w:val="22"/>
              </w:rPr>
              <w:t>34,00</w:t>
            </w:r>
          </w:p>
        </w:tc>
      </w:tr>
      <w:tr w14:paraId="1BC110DD" w14:textId="77777777" w:rsidR="00187A71" w:rsidRPr="006D7796" w:rsidTr="00187A71">
        <w:trPr>
          <w:trHeight w:val="20"/>
          <w:jc w:val="center"/>
        </w:trPr>
        <w:tc>
          <w:tcPr>
            <w:tcW w:type="dxa" w:w="562"/>
            <w:vAlign w:val="center"/>
          </w:tcPr>
          <w:p w14:paraId="7DB939AF" w14:textId="77777777" w:rsidP="00676B7C" w:rsidR="00187A71" w:rsidRDefault="00187A71" w:rsidRPr="006D7796">
            <w:pPr>
              <w:jc w:val="center"/>
              <w:rPr>
                <w:rFonts w:eastAsia="Calibri"/>
                <w:sz w:val="22"/>
                <w:szCs w:val="22"/>
              </w:rPr>
            </w:pPr>
            <w:r w:rsidRPr="006D7796">
              <w:rPr>
                <w:rFonts w:eastAsia="Calibri"/>
                <w:sz w:val="22"/>
                <w:szCs w:val="22"/>
              </w:rPr>
              <w:t>9</w:t>
            </w:r>
          </w:p>
        </w:tc>
        <w:tc>
          <w:tcPr>
            <w:tcW w:type="dxa" w:w="6287"/>
            <w:vAlign w:val="center"/>
          </w:tcPr>
          <w:p w14:paraId="45E6D826" w14:textId="77777777" w:rsidP="00676B7C" w:rsidR="00187A71" w:rsidRDefault="00187A71" w:rsidRPr="006D7796">
            <w:pPr>
              <w:rPr>
                <w:rFonts w:eastAsia="Calibri"/>
                <w:sz w:val="22"/>
                <w:szCs w:val="22"/>
              </w:rPr>
            </w:pPr>
            <w:r w:rsidRPr="006D7796">
              <w:rPr>
                <w:rFonts w:eastAsia="Calibri"/>
                <w:sz w:val="22"/>
                <w:szCs w:val="22"/>
              </w:rPr>
              <w:t>Мост через р. Камчатка, 264,408 км</w:t>
            </w:r>
          </w:p>
        </w:tc>
        <w:tc>
          <w:tcPr>
            <w:tcW w:type="dxa" w:w="2644"/>
            <w:vAlign w:val="center"/>
          </w:tcPr>
          <w:p w14:paraId="43FF0119" w14:textId="77777777" w:rsidP="00676B7C" w:rsidR="00187A71" w:rsidRDefault="00187A71" w:rsidRPr="006D7796">
            <w:pPr>
              <w:jc w:val="center"/>
              <w:rPr>
                <w:rFonts w:eastAsia="Calibri"/>
                <w:sz w:val="22"/>
                <w:szCs w:val="22"/>
              </w:rPr>
            </w:pPr>
            <w:r w:rsidRPr="006D7796">
              <w:rPr>
                <w:rFonts w:eastAsia="Calibri"/>
                <w:sz w:val="22"/>
                <w:szCs w:val="22"/>
              </w:rPr>
              <w:t>298,40</w:t>
            </w:r>
          </w:p>
        </w:tc>
      </w:tr>
      <w:tr w14:paraId="41ADFC69" w14:textId="77777777" w:rsidR="00187A71" w:rsidRPr="006D7796" w:rsidTr="00187A71">
        <w:trPr>
          <w:trHeight w:val="20"/>
          <w:jc w:val="center"/>
        </w:trPr>
        <w:tc>
          <w:tcPr>
            <w:tcW w:type="dxa" w:w="562"/>
            <w:vAlign w:val="center"/>
          </w:tcPr>
          <w:p w14:paraId="58B09DF0" w14:textId="77777777" w:rsidP="00676B7C" w:rsidR="00187A71" w:rsidRDefault="00187A71" w:rsidRPr="006D7796">
            <w:pPr>
              <w:jc w:val="center"/>
              <w:rPr>
                <w:rFonts w:eastAsia="Calibri"/>
                <w:sz w:val="22"/>
                <w:szCs w:val="22"/>
              </w:rPr>
            </w:pPr>
            <w:r w:rsidRPr="006D7796">
              <w:rPr>
                <w:rFonts w:eastAsia="Calibri"/>
                <w:sz w:val="22"/>
                <w:szCs w:val="22"/>
              </w:rPr>
              <w:t>10</w:t>
            </w:r>
          </w:p>
        </w:tc>
        <w:tc>
          <w:tcPr>
            <w:tcW w:type="dxa" w:w="6287"/>
            <w:vAlign w:val="center"/>
          </w:tcPr>
          <w:p w14:paraId="0AA7EE1C" w14:textId="77777777" w:rsidP="00676B7C" w:rsidR="00187A71" w:rsidRDefault="00187A71" w:rsidRPr="006D7796">
            <w:pPr>
              <w:rPr>
                <w:rFonts w:eastAsia="Calibri"/>
                <w:sz w:val="22"/>
                <w:szCs w:val="22"/>
              </w:rPr>
            </w:pPr>
            <w:r w:rsidRPr="006D7796">
              <w:rPr>
                <w:rFonts w:eastAsia="Calibri"/>
                <w:sz w:val="22"/>
                <w:szCs w:val="22"/>
              </w:rPr>
              <w:t>Мост через р. Протока, 265,248 км</w:t>
            </w:r>
          </w:p>
        </w:tc>
        <w:tc>
          <w:tcPr>
            <w:tcW w:type="dxa" w:w="2644"/>
            <w:vAlign w:val="center"/>
          </w:tcPr>
          <w:p w14:paraId="67666D8E" w14:textId="77777777" w:rsidP="00676B7C" w:rsidR="00187A71" w:rsidRDefault="00187A71" w:rsidRPr="006D7796">
            <w:pPr>
              <w:jc w:val="center"/>
              <w:rPr>
                <w:rFonts w:eastAsia="Calibri"/>
                <w:sz w:val="22"/>
                <w:szCs w:val="22"/>
              </w:rPr>
            </w:pPr>
            <w:r w:rsidRPr="006D7796">
              <w:rPr>
                <w:rFonts w:eastAsia="Calibri"/>
                <w:sz w:val="22"/>
                <w:szCs w:val="22"/>
              </w:rPr>
              <w:t>232,30</w:t>
            </w:r>
          </w:p>
        </w:tc>
      </w:tr>
      <w:tr w14:paraId="349FAF2C" w14:textId="77777777" w:rsidR="00187A71" w:rsidRPr="006D7796" w:rsidTr="00187A71">
        <w:trPr>
          <w:trHeight w:val="20"/>
          <w:jc w:val="center"/>
        </w:trPr>
        <w:tc>
          <w:tcPr>
            <w:tcW w:type="dxa" w:w="562"/>
            <w:vAlign w:val="center"/>
          </w:tcPr>
          <w:p w14:paraId="4AB92C53" w14:textId="77777777" w:rsidP="00676B7C" w:rsidR="00187A71" w:rsidRDefault="00187A71" w:rsidRPr="006D7796">
            <w:pPr>
              <w:jc w:val="center"/>
              <w:rPr>
                <w:rFonts w:eastAsia="Calibri"/>
                <w:sz w:val="22"/>
                <w:szCs w:val="22"/>
              </w:rPr>
            </w:pPr>
            <w:r w:rsidRPr="006D7796">
              <w:rPr>
                <w:rFonts w:eastAsia="Calibri"/>
                <w:sz w:val="22"/>
                <w:szCs w:val="22"/>
              </w:rPr>
              <w:t>11</w:t>
            </w:r>
          </w:p>
        </w:tc>
        <w:tc>
          <w:tcPr>
            <w:tcW w:type="dxa" w:w="6287"/>
            <w:vAlign w:val="center"/>
          </w:tcPr>
          <w:p w14:paraId="3CE6405F" w14:textId="77777777" w:rsidP="00676B7C" w:rsidR="00187A71" w:rsidRDefault="00187A71" w:rsidRPr="006D7796">
            <w:pPr>
              <w:rPr>
                <w:rFonts w:eastAsia="Calibri"/>
                <w:sz w:val="22"/>
                <w:szCs w:val="22"/>
              </w:rPr>
            </w:pPr>
            <w:r w:rsidRPr="006D7796">
              <w:rPr>
                <w:rFonts w:eastAsia="Calibri"/>
                <w:sz w:val="22"/>
                <w:szCs w:val="22"/>
              </w:rPr>
              <w:t xml:space="preserve">Мост через </w:t>
            </w:r>
            <w:proofErr w:type="spellStart"/>
            <w:r w:rsidRPr="006D7796">
              <w:rPr>
                <w:rFonts w:eastAsia="Calibri"/>
                <w:sz w:val="22"/>
                <w:szCs w:val="22"/>
              </w:rPr>
              <w:t>руч</w:t>
            </w:r>
            <w:proofErr w:type="spellEnd"/>
            <w:r w:rsidRPr="006D7796">
              <w:rPr>
                <w:rFonts w:eastAsia="Calibri"/>
                <w:sz w:val="22"/>
                <w:szCs w:val="22"/>
              </w:rPr>
              <w:t>. Кич, 282,199 км</w:t>
            </w:r>
          </w:p>
        </w:tc>
        <w:tc>
          <w:tcPr>
            <w:tcW w:type="dxa" w:w="2644"/>
            <w:vAlign w:val="center"/>
          </w:tcPr>
          <w:p w14:paraId="68405CA5" w14:textId="77777777" w:rsidP="00676B7C" w:rsidR="00187A71" w:rsidRDefault="00187A71" w:rsidRPr="006D7796">
            <w:pPr>
              <w:jc w:val="center"/>
              <w:rPr>
                <w:rFonts w:eastAsia="Calibri"/>
                <w:sz w:val="22"/>
                <w:szCs w:val="22"/>
              </w:rPr>
            </w:pPr>
            <w:r w:rsidRPr="006D7796">
              <w:rPr>
                <w:rFonts w:eastAsia="Calibri"/>
                <w:sz w:val="22"/>
                <w:szCs w:val="22"/>
              </w:rPr>
              <w:t>9,56</w:t>
            </w:r>
          </w:p>
        </w:tc>
      </w:tr>
      <w:tr w14:paraId="37B2E287" w14:textId="77777777" w:rsidR="00187A71" w:rsidRPr="006D7796" w:rsidTr="00187A71">
        <w:trPr>
          <w:trHeight w:val="20"/>
          <w:jc w:val="center"/>
        </w:trPr>
        <w:tc>
          <w:tcPr>
            <w:tcW w:type="dxa" w:w="562"/>
            <w:vAlign w:val="center"/>
          </w:tcPr>
          <w:p w14:paraId="6D0FF277" w14:textId="77777777" w:rsidP="00676B7C" w:rsidR="00187A71" w:rsidRDefault="00187A71" w:rsidRPr="006D7796">
            <w:pPr>
              <w:jc w:val="center"/>
              <w:rPr>
                <w:rFonts w:eastAsia="Calibri"/>
                <w:sz w:val="22"/>
                <w:szCs w:val="22"/>
              </w:rPr>
            </w:pPr>
            <w:r w:rsidRPr="006D7796">
              <w:rPr>
                <w:rFonts w:eastAsia="Calibri"/>
                <w:sz w:val="22"/>
                <w:szCs w:val="22"/>
              </w:rPr>
              <w:t>12</w:t>
            </w:r>
          </w:p>
        </w:tc>
        <w:tc>
          <w:tcPr>
            <w:tcW w:type="dxa" w:w="6287"/>
            <w:vAlign w:val="center"/>
          </w:tcPr>
          <w:p w14:paraId="17D5A403" w14:textId="77777777" w:rsidP="00676B7C" w:rsidR="00187A71" w:rsidRDefault="00187A71" w:rsidRPr="006D7796">
            <w:pPr>
              <w:rPr>
                <w:rFonts w:eastAsia="Calibri"/>
                <w:sz w:val="22"/>
                <w:szCs w:val="22"/>
              </w:rPr>
            </w:pPr>
            <w:r w:rsidRPr="006D7796">
              <w:rPr>
                <w:rFonts w:eastAsia="Calibri"/>
                <w:sz w:val="22"/>
                <w:szCs w:val="22"/>
              </w:rPr>
              <w:t xml:space="preserve">Мост через </w:t>
            </w:r>
            <w:proofErr w:type="spellStart"/>
            <w:r w:rsidRPr="006D7796">
              <w:rPr>
                <w:rFonts w:eastAsia="Calibri"/>
                <w:sz w:val="22"/>
                <w:szCs w:val="22"/>
              </w:rPr>
              <w:t>руч</w:t>
            </w:r>
            <w:proofErr w:type="spellEnd"/>
            <w:r w:rsidRPr="006D7796">
              <w:rPr>
                <w:rFonts w:eastAsia="Calibri"/>
                <w:sz w:val="22"/>
                <w:szCs w:val="22"/>
              </w:rPr>
              <w:t>. Блудный, 305,058 км</w:t>
            </w:r>
          </w:p>
        </w:tc>
        <w:tc>
          <w:tcPr>
            <w:tcW w:type="dxa" w:w="2644"/>
            <w:vAlign w:val="center"/>
          </w:tcPr>
          <w:p w14:paraId="7A01C667" w14:textId="77777777" w:rsidP="00676B7C" w:rsidR="00187A71" w:rsidRDefault="00187A71" w:rsidRPr="006D7796">
            <w:pPr>
              <w:jc w:val="center"/>
              <w:rPr>
                <w:rFonts w:eastAsia="Calibri"/>
                <w:sz w:val="22"/>
                <w:szCs w:val="22"/>
              </w:rPr>
            </w:pPr>
            <w:r w:rsidRPr="006D7796">
              <w:rPr>
                <w:rFonts w:eastAsia="Calibri"/>
                <w:sz w:val="22"/>
                <w:szCs w:val="22"/>
              </w:rPr>
              <w:t>9,64</w:t>
            </w:r>
          </w:p>
        </w:tc>
      </w:tr>
      <w:tr w14:paraId="0C9B8749" w14:textId="77777777" w:rsidR="00187A71" w:rsidRPr="006D7796" w:rsidTr="00187A71">
        <w:trPr>
          <w:trHeight w:val="20"/>
          <w:jc w:val="center"/>
        </w:trPr>
        <w:tc>
          <w:tcPr>
            <w:tcW w:type="dxa" w:w="562"/>
            <w:vAlign w:val="center"/>
          </w:tcPr>
          <w:p w14:paraId="64A93433" w14:textId="77777777" w:rsidP="00676B7C" w:rsidR="00187A71" w:rsidRDefault="00187A71" w:rsidRPr="006D7796">
            <w:pPr>
              <w:jc w:val="center"/>
              <w:rPr>
                <w:rFonts w:eastAsia="Calibri"/>
                <w:sz w:val="22"/>
                <w:szCs w:val="22"/>
              </w:rPr>
            </w:pPr>
            <w:r w:rsidRPr="006D7796">
              <w:rPr>
                <w:rFonts w:eastAsia="Calibri"/>
                <w:sz w:val="22"/>
                <w:szCs w:val="22"/>
              </w:rPr>
              <w:t>13</w:t>
            </w:r>
          </w:p>
        </w:tc>
        <w:tc>
          <w:tcPr>
            <w:tcW w:type="dxa" w:w="6287"/>
            <w:vAlign w:val="center"/>
          </w:tcPr>
          <w:p w14:paraId="4A447C97" w14:textId="77777777" w:rsidP="00676B7C" w:rsidR="00187A71" w:rsidRDefault="00187A71" w:rsidRPr="006D7796">
            <w:pPr>
              <w:rPr>
                <w:rFonts w:eastAsia="Calibri"/>
                <w:sz w:val="22"/>
                <w:szCs w:val="22"/>
              </w:rPr>
            </w:pPr>
            <w:r w:rsidRPr="006D7796">
              <w:rPr>
                <w:rFonts w:eastAsia="Calibri"/>
                <w:sz w:val="22"/>
                <w:szCs w:val="22"/>
              </w:rPr>
              <w:t xml:space="preserve">Мост через р. </w:t>
            </w:r>
            <w:proofErr w:type="spellStart"/>
            <w:r w:rsidRPr="006D7796">
              <w:rPr>
                <w:rFonts w:eastAsia="Calibri"/>
                <w:sz w:val="22"/>
                <w:szCs w:val="22"/>
              </w:rPr>
              <w:t>Кабеку</w:t>
            </w:r>
            <w:proofErr w:type="spellEnd"/>
            <w:r w:rsidRPr="006D7796">
              <w:rPr>
                <w:rFonts w:eastAsia="Calibri"/>
                <w:sz w:val="22"/>
                <w:szCs w:val="22"/>
              </w:rPr>
              <w:t>, 317,459 км</w:t>
            </w:r>
          </w:p>
        </w:tc>
        <w:tc>
          <w:tcPr>
            <w:tcW w:type="dxa" w:w="2644"/>
            <w:vAlign w:val="center"/>
          </w:tcPr>
          <w:p w14:paraId="406C948E" w14:textId="77777777" w:rsidP="00676B7C" w:rsidR="00187A71" w:rsidRDefault="00187A71" w:rsidRPr="006D7796">
            <w:pPr>
              <w:jc w:val="center"/>
              <w:rPr>
                <w:rFonts w:eastAsia="Calibri"/>
                <w:sz w:val="22"/>
                <w:szCs w:val="22"/>
              </w:rPr>
            </w:pPr>
            <w:r w:rsidRPr="006D7796">
              <w:rPr>
                <w:rFonts w:eastAsia="Calibri"/>
                <w:sz w:val="22"/>
                <w:szCs w:val="22"/>
              </w:rPr>
              <w:t>90,70</w:t>
            </w:r>
          </w:p>
        </w:tc>
      </w:tr>
      <w:tr w14:paraId="44A07050" w14:textId="77777777" w:rsidR="00187A71" w:rsidRPr="006D7796" w:rsidTr="00187A71">
        <w:trPr>
          <w:trHeight w:val="20"/>
          <w:jc w:val="center"/>
        </w:trPr>
        <w:tc>
          <w:tcPr>
            <w:tcW w:type="dxa" w:w="562"/>
            <w:vAlign w:val="center"/>
          </w:tcPr>
          <w:p w14:paraId="45A1B97C" w14:textId="77777777" w:rsidP="00676B7C" w:rsidR="00187A71" w:rsidRDefault="00187A71" w:rsidRPr="006D7796">
            <w:pPr>
              <w:jc w:val="center"/>
              <w:rPr>
                <w:rFonts w:eastAsia="Calibri"/>
                <w:sz w:val="22"/>
                <w:szCs w:val="22"/>
              </w:rPr>
            </w:pPr>
            <w:r w:rsidRPr="006D7796">
              <w:rPr>
                <w:rFonts w:eastAsia="Calibri"/>
                <w:sz w:val="22"/>
                <w:szCs w:val="22"/>
              </w:rPr>
              <w:t>14</w:t>
            </w:r>
          </w:p>
        </w:tc>
        <w:tc>
          <w:tcPr>
            <w:tcW w:type="dxa" w:w="6287"/>
            <w:vAlign w:val="center"/>
          </w:tcPr>
          <w:p w14:paraId="6855AC33" w14:textId="77777777" w:rsidP="00676B7C" w:rsidR="00187A71" w:rsidRDefault="00187A71" w:rsidRPr="006D7796">
            <w:pPr>
              <w:rPr>
                <w:rFonts w:eastAsia="Calibri"/>
                <w:sz w:val="22"/>
                <w:szCs w:val="22"/>
              </w:rPr>
            </w:pPr>
            <w:r w:rsidRPr="006D7796">
              <w:rPr>
                <w:rFonts w:eastAsia="Calibri"/>
                <w:sz w:val="22"/>
                <w:szCs w:val="22"/>
              </w:rPr>
              <w:t xml:space="preserve">Мост через р. Сухой </w:t>
            </w:r>
            <w:proofErr w:type="spellStart"/>
            <w:r w:rsidRPr="006D7796">
              <w:rPr>
                <w:rFonts w:eastAsia="Calibri"/>
                <w:sz w:val="22"/>
                <w:szCs w:val="22"/>
              </w:rPr>
              <w:t>Ильчинец</w:t>
            </w:r>
            <w:proofErr w:type="spellEnd"/>
            <w:r w:rsidRPr="006D7796">
              <w:rPr>
                <w:rFonts w:eastAsia="Calibri"/>
                <w:sz w:val="22"/>
                <w:szCs w:val="22"/>
              </w:rPr>
              <w:t>, 326,061 км</w:t>
            </w:r>
          </w:p>
        </w:tc>
        <w:tc>
          <w:tcPr>
            <w:tcW w:type="dxa" w:w="2644"/>
            <w:vAlign w:val="center"/>
          </w:tcPr>
          <w:p w14:paraId="39BC1EC8" w14:textId="77777777" w:rsidP="00676B7C" w:rsidR="00187A71" w:rsidRDefault="00187A71" w:rsidRPr="006D7796">
            <w:pPr>
              <w:jc w:val="center"/>
              <w:rPr>
                <w:rFonts w:eastAsia="Calibri"/>
                <w:sz w:val="22"/>
                <w:szCs w:val="22"/>
              </w:rPr>
            </w:pPr>
            <w:r w:rsidRPr="006D7796">
              <w:rPr>
                <w:rFonts w:eastAsia="Calibri"/>
                <w:sz w:val="22"/>
                <w:szCs w:val="22"/>
              </w:rPr>
              <w:t>30,55</w:t>
            </w:r>
          </w:p>
        </w:tc>
      </w:tr>
      <w:tr w14:paraId="09011A4B" w14:textId="77777777" w:rsidR="00187A71" w:rsidRPr="006D7796" w:rsidTr="00187A71">
        <w:trPr>
          <w:trHeight w:val="20"/>
          <w:jc w:val="center"/>
        </w:trPr>
        <w:tc>
          <w:tcPr>
            <w:tcW w:type="dxa" w:w="562"/>
            <w:vAlign w:val="center"/>
          </w:tcPr>
          <w:p w14:paraId="5A0176A4" w14:textId="77777777" w:rsidP="00676B7C" w:rsidR="00187A71" w:rsidRDefault="00187A71" w:rsidRPr="006D7796">
            <w:pPr>
              <w:jc w:val="center"/>
              <w:rPr>
                <w:rFonts w:eastAsia="Calibri"/>
                <w:sz w:val="22"/>
                <w:szCs w:val="22"/>
              </w:rPr>
            </w:pPr>
            <w:r w:rsidRPr="006D7796">
              <w:rPr>
                <w:rFonts w:eastAsia="Calibri"/>
                <w:sz w:val="22"/>
                <w:szCs w:val="22"/>
              </w:rPr>
              <w:t>15</w:t>
            </w:r>
          </w:p>
        </w:tc>
        <w:tc>
          <w:tcPr>
            <w:tcW w:type="dxa" w:w="6287"/>
            <w:vAlign w:val="center"/>
          </w:tcPr>
          <w:p w14:paraId="053159A8" w14:textId="77777777" w:rsidP="00676B7C" w:rsidR="00187A71" w:rsidRDefault="00187A71" w:rsidRPr="006D7796">
            <w:pPr>
              <w:rPr>
                <w:rFonts w:eastAsia="Calibri"/>
                <w:sz w:val="22"/>
                <w:szCs w:val="22"/>
              </w:rPr>
            </w:pPr>
            <w:r w:rsidRPr="006D7796">
              <w:rPr>
                <w:rFonts w:eastAsia="Calibri"/>
                <w:sz w:val="22"/>
                <w:szCs w:val="22"/>
              </w:rPr>
              <w:t xml:space="preserve">Мост через р. </w:t>
            </w:r>
            <w:proofErr w:type="spellStart"/>
            <w:r w:rsidRPr="006D7796">
              <w:rPr>
                <w:rFonts w:eastAsia="Calibri"/>
                <w:sz w:val="22"/>
                <w:szCs w:val="22"/>
              </w:rPr>
              <w:t>Ильчинец</w:t>
            </w:r>
            <w:proofErr w:type="spellEnd"/>
            <w:r w:rsidRPr="006D7796">
              <w:rPr>
                <w:rFonts w:eastAsia="Calibri"/>
                <w:sz w:val="22"/>
                <w:szCs w:val="22"/>
              </w:rPr>
              <w:t>, 334,36 км</w:t>
            </w:r>
          </w:p>
        </w:tc>
        <w:tc>
          <w:tcPr>
            <w:tcW w:type="dxa" w:w="2644"/>
            <w:vAlign w:val="center"/>
          </w:tcPr>
          <w:p w14:paraId="514940F8" w14:textId="77777777" w:rsidP="00676B7C" w:rsidR="00187A71" w:rsidRDefault="00187A71" w:rsidRPr="006D7796">
            <w:pPr>
              <w:jc w:val="center"/>
              <w:rPr>
                <w:rFonts w:eastAsia="Calibri"/>
                <w:sz w:val="22"/>
                <w:szCs w:val="22"/>
              </w:rPr>
            </w:pPr>
            <w:r w:rsidRPr="006D7796">
              <w:rPr>
                <w:rFonts w:eastAsia="Calibri"/>
                <w:sz w:val="22"/>
                <w:szCs w:val="22"/>
              </w:rPr>
              <w:t>36,55</w:t>
            </w:r>
          </w:p>
        </w:tc>
      </w:tr>
      <w:tr w14:paraId="21743552" w14:textId="77777777" w:rsidR="00187A71" w:rsidRPr="006D7796" w:rsidTr="00187A71">
        <w:trPr>
          <w:trHeight w:val="20"/>
          <w:jc w:val="center"/>
        </w:trPr>
        <w:tc>
          <w:tcPr>
            <w:tcW w:type="dxa" w:w="562"/>
            <w:vAlign w:val="center"/>
          </w:tcPr>
          <w:p w14:paraId="0A5A6B58" w14:textId="77777777" w:rsidP="00676B7C" w:rsidR="00187A71" w:rsidRDefault="00187A71" w:rsidRPr="006D7796">
            <w:pPr>
              <w:jc w:val="center"/>
              <w:rPr>
                <w:rFonts w:eastAsia="Calibri"/>
                <w:sz w:val="22"/>
                <w:szCs w:val="22"/>
              </w:rPr>
            </w:pPr>
            <w:r w:rsidRPr="006D7796">
              <w:rPr>
                <w:rFonts w:eastAsia="Calibri"/>
                <w:sz w:val="22"/>
                <w:szCs w:val="22"/>
              </w:rPr>
              <w:t>16</w:t>
            </w:r>
          </w:p>
        </w:tc>
        <w:tc>
          <w:tcPr>
            <w:tcW w:type="dxa" w:w="6287"/>
            <w:vAlign w:val="center"/>
          </w:tcPr>
          <w:p w14:paraId="49D4B602" w14:textId="77777777" w:rsidP="00676B7C" w:rsidR="00187A71" w:rsidRDefault="00187A71" w:rsidRPr="006D7796">
            <w:pPr>
              <w:rPr>
                <w:rFonts w:eastAsia="Calibri"/>
                <w:sz w:val="22"/>
                <w:szCs w:val="22"/>
              </w:rPr>
            </w:pPr>
            <w:r w:rsidRPr="006D7796">
              <w:rPr>
                <w:rFonts w:eastAsia="Calibri"/>
                <w:sz w:val="22"/>
                <w:szCs w:val="22"/>
              </w:rPr>
              <w:t>Мост через р. Радуга на 346,855 км</w:t>
            </w:r>
          </w:p>
        </w:tc>
        <w:tc>
          <w:tcPr>
            <w:tcW w:type="dxa" w:w="2644"/>
            <w:vAlign w:val="center"/>
          </w:tcPr>
          <w:p w14:paraId="0057368F" w14:textId="77777777" w:rsidP="00676B7C" w:rsidR="00187A71" w:rsidRDefault="00187A71" w:rsidRPr="006D7796">
            <w:pPr>
              <w:jc w:val="center"/>
              <w:rPr>
                <w:rFonts w:eastAsia="Calibri"/>
                <w:sz w:val="22"/>
                <w:szCs w:val="22"/>
              </w:rPr>
            </w:pPr>
            <w:r w:rsidRPr="006D7796">
              <w:rPr>
                <w:rFonts w:eastAsia="Calibri"/>
                <w:sz w:val="22"/>
                <w:szCs w:val="22"/>
              </w:rPr>
              <w:t>48,60</w:t>
            </w:r>
          </w:p>
        </w:tc>
      </w:tr>
      <w:tr w14:paraId="2F333D7D" w14:textId="77777777" w:rsidR="00187A71" w:rsidRPr="006D7796" w:rsidTr="00187A71">
        <w:trPr>
          <w:trHeight w:val="20"/>
          <w:jc w:val="center"/>
        </w:trPr>
        <w:tc>
          <w:tcPr>
            <w:tcW w:type="dxa" w:w="562"/>
            <w:vAlign w:val="center"/>
          </w:tcPr>
          <w:p w14:paraId="022E56B2" w14:textId="77777777" w:rsidP="00676B7C" w:rsidR="00187A71" w:rsidRDefault="00187A71" w:rsidRPr="006D7796">
            <w:pPr>
              <w:jc w:val="center"/>
              <w:rPr>
                <w:rFonts w:eastAsia="Calibri"/>
                <w:sz w:val="22"/>
                <w:szCs w:val="22"/>
              </w:rPr>
            </w:pPr>
            <w:r w:rsidRPr="006D7796">
              <w:rPr>
                <w:rFonts w:eastAsia="Calibri"/>
                <w:sz w:val="22"/>
                <w:szCs w:val="22"/>
              </w:rPr>
              <w:t>17</w:t>
            </w:r>
          </w:p>
        </w:tc>
        <w:tc>
          <w:tcPr>
            <w:tcW w:type="dxa" w:w="6287"/>
            <w:vAlign w:val="center"/>
          </w:tcPr>
          <w:p w14:paraId="46C09E37" w14:textId="77777777" w:rsidP="00676B7C" w:rsidR="00187A71" w:rsidRDefault="00187A71" w:rsidRPr="006D7796">
            <w:pPr>
              <w:rPr>
                <w:rFonts w:eastAsia="Calibri"/>
                <w:sz w:val="22"/>
                <w:szCs w:val="22"/>
              </w:rPr>
            </w:pPr>
            <w:r w:rsidRPr="006D7796">
              <w:rPr>
                <w:rFonts w:eastAsia="Calibri"/>
                <w:sz w:val="22"/>
                <w:szCs w:val="22"/>
              </w:rPr>
              <w:t>Мост через р. Левая Радуга на 349,817 км</w:t>
            </w:r>
          </w:p>
        </w:tc>
        <w:tc>
          <w:tcPr>
            <w:tcW w:type="dxa" w:w="2644"/>
            <w:vAlign w:val="center"/>
          </w:tcPr>
          <w:p w14:paraId="66827C9F" w14:textId="77777777" w:rsidP="00676B7C" w:rsidR="00187A71" w:rsidRDefault="00187A71" w:rsidRPr="006D7796">
            <w:pPr>
              <w:jc w:val="center"/>
              <w:rPr>
                <w:rFonts w:eastAsia="Calibri"/>
                <w:sz w:val="22"/>
                <w:szCs w:val="22"/>
              </w:rPr>
            </w:pPr>
            <w:r w:rsidRPr="006D7796">
              <w:rPr>
                <w:rFonts w:eastAsia="Calibri"/>
                <w:sz w:val="22"/>
                <w:szCs w:val="22"/>
              </w:rPr>
              <w:t>30,55</w:t>
            </w:r>
          </w:p>
        </w:tc>
      </w:tr>
      <w:tr w14:paraId="111BF44C" w14:textId="77777777" w:rsidR="00187A71" w:rsidRPr="006D7796" w:rsidTr="00187A71">
        <w:trPr>
          <w:trHeight w:val="20"/>
          <w:jc w:val="center"/>
        </w:trPr>
        <w:tc>
          <w:tcPr>
            <w:tcW w:type="dxa" w:w="562"/>
            <w:vAlign w:val="center"/>
          </w:tcPr>
          <w:p w14:paraId="5BCAC032" w14:textId="77777777" w:rsidP="00676B7C" w:rsidR="00187A71" w:rsidRDefault="00187A71" w:rsidRPr="006D7796">
            <w:pPr>
              <w:jc w:val="center"/>
              <w:rPr>
                <w:rFonts w:eastAsia="Calibri"/>
                <w:sz w:val="22"/>
                <w:szCs w:val="22"/>
              </w:rPr>
            </w:pPr>
            <w:r w:rsidRPr="006D7796">
              <w:rPr>
                <w:rFonts w:eastAsia="Calibri"/>
                <w:sz w:val="22"/>
                <w:szCs w:val="22"/>
              </w:rPr>
              <w:t>18</w:t>
            </w:r>
          </w:p>
        </w:tc>
        <w:tc>
          <w:tcPr>
            <w:tcW w:type="dxa" w:w="6287"/>
            <w:vAlign w:val="center"/>
          </w:tcPr>
          <w:p w14:paraId="0C3C2B90" w14:textId="77777777" w:rsidP="00676B7C" w:rsidR="00187A71" w:rsidRDefault="00187A71" w:rsidRPr="006D7796">
            <w:pPr>
              <w:rPr>
                <w:rFonts w:eastAsia="Calibri"/>
                <w:sz w:val="22"/>
                <w:szCs w:val="22"/>
              </w:rPr>
            </w:pPr>
            <w:r w:rsidRPr="006D7796">
              <w:rPr>
                <w:rFonts w:eastAsia="Calibri"/>
                <w:sz w:val="22"/>
                <w:szCs w:val="22"/>
              </w:rPr>
              <w:t xml:space="preserve">Мост через р. </w:t>
            </w:r>
            <w:proofErr w:type="spellStart"/>
            <w:r w:rsidRPr="006D7796">
              <w:rPr>
                <w:rFonts w:eastAsia="Calibri"/>
                <w:sz w:val="22"/>
                <w:szCs w:val="22"/>
              </w:rPr>
              <w:t>Асхава</w:t>
            </w:r>
            <w:proofErr w:type="spellEnd"/>
            <w:r w:rsidRPr="006D7796">
              <w:rPr>
                <w:rFonts w:eastAsia="Calibri"/>
                <w:sz w:val="22"/>
                <w:szCs w:val="22"/>
              </w:rPr>
              <w:t xml:space="preserve"> на 374,143 км</w:t>
            </w:r>
          </w:p>
        </w:tc>
        <w:tc>
          <w:tcPr>
            <w:tcW w:type="dxa" w:w="2644"/>
            <w:vAlign w:val="center"/>
          </w:tcPr>
          <w:p w14:paraId="7B5FEE47" w14:textId="77777777" w:rsidP="00676B7C" w:rsidR="00187A71" w:rsidRDefault="00187A71" w:rsidRPr="006D7796">
            <w:pPr>
              <w:jc w:val="center"/>
              <w:rPr>
                <w:rFonts w:eastAsia="Calibri"/>
                <w:sz w:val="22"/>
                <w:szCs w:val="22"/>
              </w:rPr>
            </w:pPr>
            <w:r w:rsidRPr="006D7796">
              <w:rPr>
                <w:rFonts w:eastAsia="Calibri"/>
                <w:sz w:val="22"/>
                <w:szCs w:val="22"/>
              </w:rPr>
              <w:t>30,55</w:t>
            </w:r>
          </w:p>
        </w:tc>
      </w:tr>
      <w:tr w14:paraId="7D64C097" w14:textId="77777777" w:rsidR="00187A71" w:rsidRPr="006D7796" w:rsidTr="00187A71">
        <w:trPr>
          <w:trHeight w:val="20"/>
          <w:jc w:val="center"/>
        </w:trPr>
        <w:tc>
          <w:tcPr>
            <w:tcW w:type="dxa" w:w="562"/>
            <w:vAlign w:val="center"/>
          </w:tcPr>
          <w:p w14:paraId="7877B90F" w14:textId="77777777" w:rsidP="00676B7C" w:rsidR="00187A71" w:rsidRDefault="00187A71" w:rsidRPr="006D7796">
            <w:pPr>
              <w:jc w:val="center"/>
              <w:rPr>
                <w:rFonts w:eastAsia="Calibri"/>
                <w:sz w:val="22"/>
                <w:szCs w:val="22"/>
              </w:rPr>
            </w:pPr>
            <w:r w:rsidRPr="006D7796">
              <w:rPr>
                <w:rFonts w:eastAsia="Calibri"/>
                <w:sz w:val="22"/>
                <w:szCs w:val="22"/>
              </w:rPr>
              <w:t>19</w:t>
            </w:r>
          </w:p>
        </w:tc>
        <w:tc>
          <w:tcPr>
            <w:tcW w:type="dxa" w:w="6287"/>
            <w:vAlign w:val="center"/>
          </w:tcPr>
          <w:p w14:paraId="24037028" w14:textId="77777777" w:rsidP="00676B7C" w:rsidR="00187A71" w:rsidRDefault="00187A71" w:rsidRPr="006D7796">
            <w:pPr>
              <w:rPr>
                <w:rFonts w:eastAsia="Calibri"/>
                <w:sz w:val="22"/>
                <w:szCs w:val="22"/>
              </w:rPr>
            </w:pPr>
            <w:r w:rsidRPr="006D7796">
              <w:rPr>
                <w:rFonts w:eastAsia="Calibri"/>
                <w:sz w:val="22"/>
                <w:szCs w:val="22"/>
              </w:rPr>
              <w:t xml:space="preserve">Мост через р. </w:t>
            </w:r>
            <w:proofErr w:type="spellStart"/>
            <w:r w:rsidRPr="006D7796">
              <w:rPr>
                <w:rFonts w:eastAsia="Calibri"/>
                <w:sz w:val="22"/>
                <w:szCs w:val="22"/>
              </w:rPr>
              <w:t>Юколка</w:t>
            </w:r>
            <w:proofErr w:type="spellEnd"/>
            <w:r w:rsidRPr="006D7796">
              <w:rPr>
                <w:rFonts w:eastAsia="Calibri"/>
                <w:sz w:val="22"/>
                <w:szCs w:val="22"/>
              </w:rPr>
              <w:t xml:space="preserve"> на 388,803 км</w:t>
            </w:r>
          </w:p>
        </w:tc>
        <w:tc>
          <w:tcPr>
            <w:tcW w:type="dxa" w:w="2644"/>
            <w:vAlign w:val="center"/>
          </w:tcPr>
          <w:p w14:paraId="32F2842D" w14:textId="77777777" w:rsidP="00676B7C" w:rsidR="00187A71" w:rsidRDefault="00187A71" w:rsidRPr="006D7796">
            <w:pPr>
              <w:jc w:val="center"/>
              <w:rPr>
                <w:rFonts w:eastAsia="Calibri"/>
                <w:sz w:val="22"/>
                <w:szCs w:val="22"/>
              </w:rPr>
            </w:pPr>
            <w:r w:rsidRPr="006D7796">
              <w:rPr>
                <w:rFonts w:eastAsia="Calibri"/>
                <w:sz w:val="22"/>
                <w:szCs w:val="22"/>
              </w:rPr>
              <w:t>30,51</w:t>
            </w:r>
          </w:p>
        </w:tc>
      </w:tr>
      <w:tr w14:paraId="5332DF60" w14:textId="77777777" w:rsidR="00187A71" w:rsidRPr="006D7796" w:rsidTr="00187A71">
        <w:trPr>
          <w:trHeight w:val="20"/>
          <w:jc w:val="center"/>
        </w:trPr>
        <w:tc>
          <w:tcPr>
            <w:tcW w:type="dxa" w:w="562"/>
            <w:vAlign w:val="center"/>
          </w:tcPr>
          <w:p w14:paraId="1D3D5645" w14:textId="77777777" w:rsidP="00676B7C" w:rsidR="00187A71" w:rsidRDefault="00187A71" w:rsidRPr="006D7796">
            <w:pPr>
              <w:jc w:val="center"/>
              <w:rPr>
                <w:rFonts w:eastAsia="Calibri"/>
                <w:sz w:val="22"/>
                <w:szCs w:val="22"/>
              </w:rPr>
            </w:pPr>
            <w:r w:rsidRPr="006D7796">
              <w:rPr>
                <w:rFonts w:eastAsia="Calibri"/>
                <w:sz w:val="22"/>
                <w:szCs w:val="22"/>
              </w:rPr>
              <w:t>20</w:t>
            </w:r>
          </w:p>
        </w:tc>
        <w:tc>
          <w:tcPr>
            <w:tcW w:type="dxa" w:w="6287"/>
            <w:vAlign w:val="center"/>
          </w:tcPr>
          <w:p w14:paraId="552360D1" w14:textId="77777777" w:rsidP="00676B7C" w:rsidR="00187A71" w:rsidRDefault="00187A71" w:rsidRPr="006D7796">
            <w:pPr>
              <w:rPr>
                <w:rFonts w:eastAsia="Calibri"/>
                <w:sz w:val="22"/>
                <w:szCs w:val="22"/>
              </w:rPr>
            </w:pPr>
            <w:r w:rsidRPr="006D7796">
              <w:rPr>
                <w:rFonts w:eastAsia="Calibri"/>
                <w:sz w:val="22"/>
                <w:szCs w:val="22"/>
              </w:rPr>
              <w:t xml:space="preserve">Мост через р. </w:t>
            </w:r>
            <w:proofErr w:type="spellStart"/>
            <w:r w:rsidRPr="006D7796">
              <w:rPr>
                <w:rFonts w:eastAsia="Calibri"/>
                <w:sz w:val="22"/>
                <w:szCs w:val="22"/>
              </w:rPr>
              <w:t>Юколка</w:t>
            </w:r>
            <w:proofErr w:type="spellEnd"/>
            <w:r w:rsidRPr="006D7796">
              <w:rPr>
                <w:rFonts w:eastAsia="Calibri"/>
                <w:sz w:val="22"/>
                <w:szCs w:val="22"/>
              </w:rPr>
              <w:t xml:space="preserve"> на 391,21 км</w:t>
            </w:r>
          </w:p>
        </w:tc>
        <w:tc>
          <w:tcPr>
            <w:tcW w:type="dxa" w:w="2644"/>
            <w:vAlign w:val="center"/>
          </w:tcPr>
          <w:p w14:paraId="49462444" w14:textId="77777777" w:rsidP="00676B7C" w:rsidR="00187A71" w:rsidRDefault="00187A71" w:rsidRPr="006D7796">
            <w:pPr>
              <w:jc w:val="center"/>
              <w:rPr>
                <w:rFonts w:eastAsia="Calibri"/>
                <w:sz w:val="22"/>
                <w:szCs w:val="22"/>
              </w:rPr>
            </w:pPr>
            <w:r w:rsidRPr="006D7796">
              <w:rPr>
                <w:rFonts w:eastAsia="Calibri"/>
                <w:sz w:val="22"/>
                <w:szCs w:val="22"/>
              </w:rPr>
              <w:t>30,55</w:t>
            </w:r>
          </w:p>
        </w:tc>
      </w:tr>
      <w:tr w14:paraId="4E0A716D" w14:textId="77777777" w:rsidR="00187A71" w:rsidRPr="006D7796" w:rsidTr="00187A71">
        <w:trPr>
          <w:trHeight w:val="20"/>
          <w:jc w:val="center"/>
        </w:trPr>
        <w:tc>
          <w:tcPr>
            <w:tcW w:type="dxa" w:w="562"/>
            <w:vAlign w:val="center"/>
          </w:tcPr>
          <w:p w14:paraId="61B03FDD" w14:textId="77777777" w:rsidP="00676B7C" w:rsidR="00187A71" w:rsidRDefault="00187A71" w:rsidRPr="006D7796">
            <w:pPr>
              <w:jc w:val="center"/>
              <w:rPr>
                <w:rFonts w:eastAsia="Calibri"/>
                <w:sz w:val="22"/>
                <w:szCs w:val="22"/>
              </w:rPr>
            </w:pPr>
            <w:r w:rsidRPr="006D7796">
              <w:rPr>
                <w:rFonts w:eastAsia="Calibri"/>
                <w:sz w:val="22"/>
                <w:szCs w:val="22"/>
              </w:rPr>
              <w:t>21</w:t>
            </w:r>
          </w:p>
        </w:tc>
        <w:tc>
          <w:tcPr>
            <w:tcW w:type="dxa" w:w="6287"/>
            <w:vAlign w:val="center"/>
          </w:tcPr>
          <w:p w14:paraId="418EE0E5" w14:textId="77777777" w:rsidP="00676B7C" w:rsidR="00187A71" w:rsidRDefault="00187A71" w:rsidRPr="006D7796">
            <w:pPr>
              <w:rPr>
                <w:rFonts w:eastAsia="Calibri"/>
                <w:sz w:val="22"/>
                <w:szCs w:val="22"/>
              </w:rPr>
            </w:pPr>
            <w:r w:rsidRPr="006D7796">
              <w:rPr>
                <w:rFonts w:eastAsia="Calibri"/>
                <w:sz w:val="22"/>
                <w:szCs w:val="22"/>
              </w:rPr>
              <w:t xml:space="preserve">Мост через р. </w:t>
            </w:r>
            <w:proofErr w:type="spellStart"/>
            <w:r w:rsidRPr="006D7796">
              <w:rPr>
                <w:rFonts w:eastAsia="Calibri"/>
                <w:sz w:val="22"/>
                <w:szCs w:val="22"/>
              </w:rPr>
              <w:t>Карлушка</w:t>
            </w:r>
            <w:proofErr w:type="spellEnd"/>
            <w:r w:rsidRPr="006D7796">
              <w:rPr>
                <w:rFonts w:eastAsia="Calibri"/>
                <w:sz w:val="22"/>
                <w:szCs w:val="22"/>
              </w:rPr>
              <w:t xml:space="preserve"> на 393,825 км</w:t>
            </w:r>
          </w:p>
        </w:tc>
        <w:tc>
          <w:tcPr>
            <w:tcW w:type="dxa" w:w="2644"/>
            <w:vAlign w:val="center"/>
          </w:tcPr>
          <w:p w14:paraId="21568257" w14:textId="77777777" w:rsidP="00676B7C" w:rsidR="00187A71" w:rsidRDefault="00187A71" w:rsidRPr="006D7796">
            <w:pPr>
              <w:jc w:val="center"/>
              <w:rPr>
                <w:rFonts w:eastAsia="Calibri"/>
                <w:sz w:val="22"/>
                <w:szCs w:val="22"/>
              </w:rPr>
            </w:pPr>
            <w:r w:rsidRPr="006D7796">
              <w:rPr>
                <w:rFonts w:eastAsia="Calibri"/>
                <w:sz w:val="22"/>
                <w:szCs w:val="22"/>
              </w:rPr>
              <w:t>24,48</w:t>
            </w:r>
          </w:p>
        </w:tc>
      </w:tr>
      <w:tr w14:paraId="5C94F6C1" w14:textId="77777777" w:rsidR="00187A71" w:rsidRPr="006D7796" w:rsidTr="00676B7C">
        <w:trPr>
          <w:trHeight w:val="20"/>
          <w:jc w:val="center"/>
        </w:trPr>
        <w:tc>
          <w:tcPr>
            <w:tcW w:type="dxa" w:w="6849"/>
            <w:gridSpan w:val="2"/>
            <w:vAlign w:val="center"/>
          </w:tcPr>
          <w:p w14:paraId="25829A91" w14:textId="605B015E" w:rsidP="00676B7C" w:rsidR="00187A71" w:rsidRDefault="00187A71" w:rsidRPr="006D7796">
            <w:pPr>
              <w:rPr>
                <w:rFonts w:eastAsia="Calibri"/>
                <w:b/>
                <w:bCs/>
                <w:sz w:val="22"/>
                <w:szCs w:val="22"/>
              </w:rPr>
            </w:pPr>
            <w:r w:rsidRPr="006D7796">
              <w:rPr>
                <w:rFonts w:eastAsia="Calibri"/>
                <w:b/>
                <w:bCs/>
                <w:sz w:val="20"/>
              </w:rPr>
              <w:t>Итого по автомобильной дороге:</w:t>
            </w:r>
          </w:p>
        </w:tc>
        <w:tc>
          <w:tcPr>
            <w:tcW w:type="dxa" w:w="2644"/>
            <w:vAlign w:val="center"/>
          </w:tcPr>
          <w:p w14:paraId="1E707DC0" w14:textId="17957D1B" w:rsidP="00676B7C" w:rsidR="00187A71" w:rsidRDefault="00187A71" w:rsidRPr="006D7796">
            <w:pPr>
              <w:jc w:val="center"/>
              <w:rPr>
                <w:rFonts w:eastAsia="Calibri"/>
                <w:b/>
                <w:bCs/>
                <w:sz w:val="22"/>
                <w:szCs w:val="22"/>
              </w:rPr>
            </w:pPr>
            <w:r w:rsidRPr="006D7796">
              <w:rPr>
                <w:rFonts w:eastAsia="Calibri"/>
                <w:b/>
                <w:bCs/>
                <w:sz w:val="20"/>
              </w:rPr>
              <w:t>1519,97 м</w:t>
            </w:r>
          </w:p>
        </w:tc>
      </w:tr>
      <w:tr w14:paraId="21BDB719" w14:textId="77777777" w:rsidR="00187A71" w:rsidRPr="006D7796" w:rsidTr="00676B7C">
        <w:trPr>
          <w:trHeight w:val="20"/>
          <w:jc w:val="center"/>
        </w:trPr>
        <w:tc>
          <w:tcPr>
            <w:tcW w:type="dxa" w:w="9493"/>
            <w:gridSpan w:val="3"/>
            <w:vAlign w:val="center"/>
          </w:tcPr>
          <w:p w14:paraId="2A83EA3C" w14:textId="77C91BFF" w:rsidP="00187A71" w:rsidR="00187A71" w:rsidRDefault="00187A71" w:rsidRPr="006D7796">
            <w:pPr>
              <w:rPr>
                <w:rFonts w:eastAsia="Calibri"/>
                <w:sz w:val="22"/>
                <w:szCs w:val="22"/>
              </w:rPr>
            </w:pPr>
            <w:r w:rsidRPr="006D7796">
              <w:rPr>
                <w:rFonts w:eastAsia="Calibri"/>
                <w:sz w:val="20"/>
              </w:rPr>
              <w:t>Автомобильная дорога Крапивная – Эссо</w:t>
            </w:r>
          </w:p>
        </w:tc>
      </w:tr>
      <w:tr w14:paraId="24436954" w14:textId="77777777" w:rsidR="00187A71" w:rsidRPr="006D7796" w:rsidTr="00187A71">
        <w:trPr>
          <w:trHeight w:val="20"/>
          <w:jc w:val="center"/>
        </w:trPr>
        <w:tc>
          <w:tcPr>
            <w:tcW w:type="dxa" w:w="562"/>
            <w:vAlign w:val="center"/>
          </w:tcPr>
          <w:p w14:paraId="6F0790D6" w14:textId="77777777" w:rsidP="00676B7C" w:rsidR="00187A71" w:rsidRDefault="00187A71" w:rsidRPr="006D7796">
            <w:pPr>
              <w:jc w:val="center"/>
              <w:rPr>
                <w:rFonts w:eastAsia="Calibri"/>
                <w:sz w:val="22"/>
                <w:szCs w:val="22"/>
              </w:rPr>
            </w:pPr>
            <w:r w:rsidRPr="006D7796">
              <w:rPr>
                <w:rFonts w:eastAsia="Calibri"/>
                <w:sz w:val="22"/>
                <w:szCs w:val="22"/>
              </w:rPr>
              <w:lastRenderedPageBreak/>
              <w:t>22</w:t>
            </w:r>
          </w:p>
        </w:tc>
        <w:tc>
          <w:tcPr>
            <w:tcW w:type="dxa" w:w="6287"/>
            <w:vAlign w:val="center"/>
          </w:tcPr>
          <w:p w14:paraId="104C58F5" w14:textId="77777777" w:rsidP="00676B7C" w:rsidR="00187A71" w:rsidRDefault="00187A71" w:rsidRPr="006D7796">
            <w:pPr>
              <w:rPr>
                <w:rFonts w:eastAsia="Calibri"/>
                <w:sz w:val="22"/>
                <w:szCs w:val="22"/>
              </w:rPr>
            </w:pPr>
            <w:r w:rsidRPr="006D7796">
              <w:rPr>
                <w:rFonts w:eastAsia="Calibri"/>
                <w:sz w:val="22"/>
                <w:szCs w:val="22"/>
              </w:rPr>
              <w:t xml:space="preserve">Мост через р. </w:t>
            </w:r>
            <w:proofErr w:type="spellStart"/>
            <w:r w:rsidRPr="006D7796">
              <w:rPr>
                <w:rFonts w:eastAsia="Calibri"/>
                <w:sz w:val="22"/>
                <w:szCs w:val="22"/>
              </w:rPr>
              <w:t>Кававля</w:t>
            </w:r>
            <w:proofErr w:type="spellEnd"/>
            <w:r w:rsidRPr="006D7796">
              <w:rPr>
                <w:rFonts w:eastAsia="Calibri"/>
                <w:sz w:val="22"/>
                <w:szCs w:val="22"/>
              </w:rPr>
              <w:t xml:space="preserve"> на 25,854 км</w:t>
            </w:r>
          </w:p>
        </w:tc>
        <w:tc>
          <w:tcPr>
            <w:tcW w:type="dxa" w:w="2644"/>
            <w:vAlign w:val="center"/>
          </w:tcPr>
          <w:p w14:paraId="5BFD622E" w14:textId="77777777" w:rsidP="00676B7C" w:rsidR="00187A71" w:rsidRDefault="00187A71" w:rsidRPr="006D7796">
            <w:pPr>
              <w:jc w:val="center"/>
              <w:rPr>
                <w:rFonts w:eastAsia="Calibri"/>
                <w:sz w:val="22"/>
                <w:szCs w:val="22"/>
              </w:rPr>
            </w:pPr>
            <w:r w:rsidRPr="006D7796">
              <w:rPr>
                <w:rFonts w:eastAsia="Calibri"/>
                <w:sz w:val="22"/>
                <w:szCs w:val="22"/>
              </w:rPr>
              <w:t>49,46</w:t>
            </w:r>
          </w:p>
        </w:tc>
      </w:tr>
      <w:tr w14:paraId="6549EBB4" w14:textId="77777777" w:rsidR="00187A71" w:rsidRPr="006D7796" w:rsidTr="00676B7C">
        <w:trPr>
          <w:trHeight w:val="20"/>
          <w:jc w:val="center"/>
        </w:trPr>
        <w:tc>
          <w:tcPr>
            <w:tcW w:type="dxa" w:w="6849"/>
            <w:gridSpan w:val="2"/>
            <w:vAlign w:val="center"/>
          </w:tcPr>
          <w:p w14:paraId="7C50C630" w14:textId="78026064" w:rsidP="00676B7C" w:rsidR="00187A71" w:rsidRDefault="00187A71" w:rsidRPr="006D7796">
            <w:pPr>
              <w:rPr>
                <w:rFonts w:eastAsia="Calibri"/>
                <w:sz w:val="22"/>
                <w:szCs w:val="22"/>
              </w:rPr>
            </w:pPr>
            <w:r w:rsidRPr="006D7796">
              <w:rPr>
                <w:rFonts w:eastAsia="Calibri"/>
                <w:b/>
                <w:bCs/>
                <w:sz w:val="20"/>
              </w:rPr>
              <w:t>Итого по автомобильной дороге:</w:t>
            </w:r>
          </w:p>
        </w:tc>
        <w:tc>
          <w:tcPr>
            <w:tcW w:type="dxa" w:w="2644"/>
            <w:vAlign w:val="center"/>
          </w:tcPr>
          <w:p w14:paraId="41D00B2F" w14:textId="48C7F060" w:rsidP="00676B7C" w:rsidR="00187A71" w:rsidRDefault="007C2050" w:rsidRPr="006D7796">
            <w:pPr>
              <w:jc w:val="center"/>
              <w:rPr>
                <w:rFonts w:eastAsia="Calibri"/>
                <w:b/>
                <w:bCs/>
                <w:sz w:val="20"/>
              </w:rPr>
            </w:pPr>
            <w:r w:rsidRPr="006D7796">
              <w:rPr>
                <w:rFonts w:eastAsia="Calibri"/>
                <w:b/>
                <w:bCs/>
                <w:sz w:val="20"/>
              </w:rPr>
              <w:t>49,46 м</w:t>
            </w:r>
          </w:p>
        </w:tc>
      </w:tr>
      <w:tr w14:paraId="63B3559A" w14:textId="77777777" w:rsidR="00187A71" w:rsidRPr="006D7796" w:rsidTr="00676B7C">
        <w:trPr>
          <w:trHeight w:val="20"/>
          <w:jc w:val="center"/>
        </w:trPr>
        <w:tc>
          <w:tcPr>
            <w:tcW w:type="dxa" w:w="9493"/>
            <w:gridSpan w:val="3"/>
            <w:vAlign w:val="center"/>
          </w:tcPr>
          <w:p w14:paraId="7A387A28" w14:textId="2A4F3A8B" w:rsidP="00187A71" w:rsidR="00187A71" w:rsidRDefault="00187A71" w:rsidRPr="006D7796">
            <w:pPr>
              <w:rPr>
                <w:rFonts w:eastAsia="Calibri"/>
                <w:sz w:val="22"/>
                <w:szCs w:val="22"/>
              </w:rPr>
            </w:pPr>
            <w:r w:rsidRPr="006D7796">
              <w:rPr>
                <w:rFonts w:eastAsia="Calibri"/>
                <w:sz w:val="20"/>
              </w:rPr>
              <w:t xml:space="preserve">Автомобильная дорога Новый поселок – </w:t>
            </w:r>
            <w:proofErr w:type="spellStart"/>
            <w:r w:rsidRPr="006D7796">
              <w:rPr>
                <w:rFonts w:eastAsia="Calibri"/>
                <w:sz w:val="20"/>
              </w:rPr>
              <w:t>Варгановка</w:t>
            </w:r>
            <w:proofErr w:type="spellEnd"/>
          </w:p>
        </w:tc>
      </w:tr>
      <w:tr w14:paraId="7E45BAF8" w14:textId="77777777" w:rsidR="00187A71" w:rsidRPr="006D7796" w:rsidTr="00187A71">
        <w:trPr>
          <w:trHeight w:val="20"/>
          <w:jc w:val="center"/>
        </w:trPr>
        <w:tc>
          <w:tcPr>
            <w:tcW w:type="dxa" w:w="562"/>
            <w:vAlign w:val="center"/>
          </w:tcPr>
          <w:p w14:paraId="4665FB2A" w14:textId="77777777" w:rsidP="00676B7C" w:rsidR="00187A71" w:rsidRDefault="00187A71" w:rsidRPr="006D7796">
            <w:pPr>
              <w:jc w:val="center"/>
              <w:rPr>
                <w:rFonts w:eastAsia="Calibri"/>
                <w:sz w:val="22"/>
                <w:szCs w:val="22"/>
              </w:rPr>
            </w:pPr>
            <w:r w:rsidRPr="006D7796">
              <w:rPr>
                <w:rFonts w:eastAsia="Calibri"/>
                <w:sz w:val="22"/>
                <w:szCs w:val="22"/>
              </w:rPr>
              <w:t>23</w:t>
            </w:r>
          </w:p>
        </w:tc>
        <w:tc>
          <w:tcPr>
            <w:tcW w:type="dxa" w:w="6287"/>
            <w:vAlign w:val="center"/>
          </w:tcPr>
          <w:p w14:paraId="51614C3B" w14:textId="77777777" w:rsidP="00676B7C" w:rsidR="00187A71" w:rsidRDefault="00187A71" w:rsidRPr="006D7796">
            <w:pPr>
              <w:rPr>
                <w:rFonts w:eastAsia="Calibri"/>
                <w:sz w:val="22"/>
                <w:szCs w:val="22"/>
              </w:rPr>
            </w:pPr>
            <w:r w:rsidRPr="006D7796">
              <w:rPr>
                <w:rFonts w:eastAsia="Calibri"/>
                <w:sz w:val="22"/>
                <w:szCs w:val="22"/>
              </w:rPr>
              <w:t xml:space="preserve">Мост через р. </w:t>
            </w:r>
            <w:proofErr w:type="spellStart"/>
            <w:r w:rsidRPr="006D7796">
              <w:rPr>
                <w:rFonts w:eastAsia="Calibri"/>
                <w:sz w:val="22"/>
                <w:szCs w:val="22"/>
              </w:rPr>
              <w:t>Карлушка</w:t>
            </w:r>
            <w:proofErr w:type="spellEnd"/>
            <w:r w:rsidRPr="006D7796">
              <w:rPr>
                <w:rFonts w:eastAsia="Calibri"/>
                <w:sz w:val="22"/>
                <w:szCs w:val="22"/>
              </w:rPr>
              <w:t xml:space="preserve"> на 0 км</w:t>
            </w:r>
          </w:p>
        </w:tc>
        <w:tc>
          <w:tcPr>
            <w:tcW w:type="dxa" w:w="2644"/>
            <w:vAlign w:val="center"/>
          </w:tcPr>
          <w:p w14:paraId="1CB64256" w14:textId="77777777" w:rsidP="00676B7C" w:rsidR="00187A71" w:rsidRDefault="00187A71" w:rsidRPr="006D7796">
            <w:pPr>
              <w:jc w:val="center"/>
              <w:rPr>
                <w:rFonts w:eastAsia="Calibri"/>
                <w:sz w:val="22"/>
                <w:szCs w:val="22"/>
              </w:rPr>
            </w:pPr>
            <w:r w:rsidRPr="006D7796">
              <w:rPr>
                <w:rFonts w:eastAsia="Calibri"/>
                <w:sz w:val="22"/>
                <w:szCs w:val="22"/>
              </w:rPr>
              <w:t>36,52</w:t>
            </w:r>
          </w:p>
        </w:tc>
      </w:tr>
      <w:tr w14:paraId="72C2BC5B" w14:textId="77777777" w:rsidR="00187A71" w:rsidRPr="006D7796" w:rsidTr="00187A71">
        <w:trPr>
          <w:trHeight w:val="20"/>
          <w:jc w:val="center"/>
        </w:trPr>
        <w:tc>
          <w:tcPr>
            <w:tcW w:type="dxa" w:w="562"/>
            <w:vAlign w:val="center"/>
          </w:tcPr>
          <w:p w14:paraId="5422BE78" w14:textId="77777777" w:rsidP="00676B7C" w:rsidR="00187A71" w:rsidRDefault="00187A71" w:rsidRPr="006D7796">
            <w:pPr>
              <w:jc w:val="center"/>
              <w:rPr>
                <w:rFonts w:eastAsia="Calibri"/>
                <w:sz w:val="22"/>
                <w:szCs w:val="22"/>
              </w:rPr>
            </w:pPr>
            <w:r w:rsidRPr="006D7796">
              <w:rPr>
                <w:rFonts w:eastAsia="Calibri"/>
                <w:sz w:val="22"/>
                <w:szCs w:val="22"/>
              </w:rPr>
              <w:t>24</w:t>
            </w:r>
          </w:p>
        </w:tc>
        <w:tc>
          <w:tcPr>
            <w:tcW w:type="dxa" w:w="6287"/>
            <w:vAlign w:val="center"/>
          </w:tcPr>
          <w:p w14:paraId="53F1DD88" w14:textId="77777777" w:rsidP="00676B7C" w:rsidR="00187A71" w:rsidRDefault="00187A71" w:rsidRPr="006D7796">
            <w:pPr>
              <w:rPr>
                <w:rFonts w:eastAsia="Calibri"/>
                <w:sz w:val="22"/>
                <w:szCs w:val="22"/>
              </w:rPr>
            </w:pPr>
            <w:r w:rsidRPr="006D7796">
              <w:rPr>
                <w:rFonts w:eastAsia="Calibri"/>
                <w:sz w:val="22"/>
                <w:szCs w:val="22"/>
              </w:rPr>
              <w:t xml:space="preserve">Мост через р. </w:t>
            </w:r>
            <w:proofErr w:type="spellStart"/>
            <w:r w:rsidRPr="006D7796">
              <w:rPr>
                <w:rFonts w:eastAsia="Calibri"/>
                <w:sz w:val="22"/>
                <w:szCs w:val="22"/>
              </w:rPr>
              <w:t>Пр.Карлушка</w:t>
            </w:r>
            <w:proofErr w:type="spellEnd"/>
            <w:r w:rsidRPr="006D7796">
              <w:rPr>
                <w:rFonts w:eastAsia="Calibri"/>
                <w:sz w:val="22"/>
                <w:szCs w:val="22"/>
              </w:rPr>
              <w:t xml:space="preserve"> на 1 км</w:t>
            </w:r>
          </w:p>
        </w:tc>
        <w:tc>
          <w:tcPr>
            <w:tcW w:type="dxa" w:w="2644"/>
            <w:vAlign w:val="center"/>
          </w:tcPr>
          <w:p w14:paraId="00CC7F61" w14:textId="77777777" w:rsidP="00676B7C" w:rsidR="00187A71" w:rsidRDefault="00187A71" w:rsidRPr="006D7796">
            <w:pPr>
              <w:jc w:val="center"/>
              <w:rPr>
                <w:rFonts w:eastAsia="Calibri"/>
                <w:sz w:val="22"/>
                <w:szCs w:val="22"/>
              </w:rPr>
            </w:pPr>
            <w:r w:rsidRPr="006D7796">
              <w:rPr>
                <w:rFonts w:eastAsia="Calibri"/>
                <w:sz w:val="22"/>
                <w:szCs w:val="22"/>
              </w:rPr>
              <w:t>12,44</w:t>
            </w:r>
          </w:p>
        </w:tc>
      </w:tr>
      <w:tr w14:paraId="73CF476F" w14:textId="77777777" w:rsidR="00187A71" w:rsidRPr="006D7796" w:rsidTr="00676B7C">
        <w:trPr>
          <w:trHeight w:val="20"/>
          <w:jc w:val="center"/>
        </w:trPr>
        <w:tc>
          <w:tcPr>
            <w:tcW w:type="dxa" w:w="6849"/>
            <w:gridSpan w:val="2"/>
            <w:vAlign w:val="center"/>
          </w:tcPr>
          <w:p w14:paraId="33F393C1" w14:textId="09BBACB0" w:rsidP="00676B7C" w:rsidR="00187A71" w:rsidRDefault="00187A71" w:rsidRPr="006D7796">
            <w:pPr>
              <w:rPr>
                <w:rFonts w:eastAsia="Calibri"/>
                <w:sz w:val="22"/>
                <w:szCs w:val="22"/>
              </w:rPr>
            </w:pPr>
            <w:r w:rsidRPr="006D7796">
              <w:rPr>
                <w:rFonts w:eastAsia="Calibri"/>
                <w:b/>
                <w:bCs/>
                <w:sz w:val="20"/>
              </w:rPr>
              <w:t>Итого по автомобильной дороге:</w:t>
            </w:r>
          </w:p>
        </w:tc>
        <w:tc>
          <w:tcPr>
            <w:tcW w:type="dxa" w:w="2644"/>
            <w:vAlign w:val="center"/>
          </w:tcPr>
          <w:p w14:paraId="22781521" w14:textId="2789469F" w:rsidP="00676B7C" w:rsidR="00187A71" w:rsidRDefault="007C2050" w:rsidRPr="006D7796">
            <w:pPr>
              <w:jc w:val="center"/>
              <w:rPr>
                <w:rFonts w:eastAsia="Calibri"/>
                <w:b/>
                <w:bCs/>
                <w:sz w:val="20"/>
              </w:rPr>
            </w:pPr>
            <w:r w:rsidRPr="006D7796">
              <w:rPr>
                <w:rFonts w:eastAsia="Calibri"/>
                <w:b/>
                <w:bCs/>
                <w:sz w:val="20"/>
              </w:rPr>
              <w:t>48,96 м</w:t>
            </w:r>
          </w:p>
        </w:tc>
      </w:tr>
      <w:tr w14:paraId="3A029072" w14:textId="77777777" w:rsidR="007C2050" w:rsidRPr="006D7796" w:rsidTr="00676B7C">
        <w:trPr>
          <w:trHeight w:val="20"/>
          <w:jc w:val="center"/>
        </w:trPr>
        <w:tc>
          <w:tcPr>
            <w:tcW w:type="dxa" w:w="9493"/>
            <w:gridSpan w:val="3"/>
            <w:vAlign w:val="center"/>
          </w:tcPr>
          <w:p w14:paraId="1E1F8373" w14:textId="13DDCE12" w:rsidP="007C2050" w:rsidR="007C2050" w:rsidRDefault="007C2050" w:rsidRPr="006D7796">
            <w:pPr>
              <w:rPr>
                <w:rFonts w:eastAsia="Calibri"/>
                <w:sz w:val="22"/>
                <w:szCs w:val="22"/>
              </w:rPr>
            </w:pPr>
            <w:r w:rsidRPr="006D7796">
              <w:rPr>
                <w:rFonts w:eastAsia="Calibri"/>
                <w:sz w:val="20"/>
              </w:rPr>
              <w:t>Автомобильная дорога Дебаркадер – Погодный</w:t>
            </w:r>
          </w:p>
        </w:tc>
      </w:tr>
      <w:tr w14:paraId="013860C5" w14:textId="77777777" w:rsidR="00187A71" w:rsidRPr="006D7796" w:rsidTr="00187A71">
        <w:trPr>
          <w:trHeight w:val="20"/>
          <w:jc w:val="center"/>
        </w:trPr>
        <w:tc>
          <w:tcPr>
            <w:tcW w:type="dxa" w:w="562"/>
            <w:vAlign w:val="center"/>
          </w:tcPr>
          <w:p w14:paraId="560BC440" w14:textId="77777777" w:rsidP="00676B7C" w:rsidR="00187A71" w:rsidRDefault="00187A71" w:rsidRPr="006D7796">
            <w:pPr>
              <w:jc w:val="center"/>
              <w:rPr>
                <w:rFonts w:eastAsia="Calibri"/>
                <w:sz w:val="22"/>
                <w:szCs w:val="22"/>
              </w:rPr>
            </w:pPr>
            <w:r w:rsidRPr="006D7796">
              <w:rPr>
                <w:rFonts w:eastAsia="Calibri"/>
                <w:sz w:val="22"/>
                <w:szCs w:val="22"/>
              </w:rPr>
              <w:t>25</w:t>
            </w:r>
          </w:p>
        </w:tc>
        <w:tc>
          <w:tcPr>
            <w:tcW w:type="dxa" w:w="6287"/>
            <w:vAlign w:val="center"/>
          </w:tcPr>
          <w:p w14:paraId="1C74A4B8" w14:textId="77777777" w:rsidP="00676B7C" w:rsidR="00187A71" w:rsidRDefault="00187A71" w:rsidRPr="006D7796">
            <w:pPr>
              <w:rPr>
                <w:rFonts w:eastAsia="Calibri"/>
                <w:sz w:val="22"/>
                <w:szCs w:val="22"/>
              </w:rPr>
            </w:pPr>
            <w:r w:rsidRPr="006D7796">
              <w:rPr>
                <w:rFonts w:eastAsia="Calibri"/>
                <w:sz w:val="22"/>
                <w:szCs w:val="22"/>
              </w:rPr>
              <w:t xml:space="preserve">Мост через </w:t>
            </w:r>
            <w:proofErr w:type="spellStart"/>
            <w:r w:rsidRPr="006D7796">
              <w:rPr>
                <w:rFonts w:eastAsia="Calibri"/>
                <w:sz w:val="22"/>
                <w:szCs w:val="22"/>
              </w:rPr>
              <w:t>руч</w:t>
            </w:r>
            <w:proofErr w:type="spellEnd"/>
            <w:r w:rsidRPr="006D7796">
              <w:rPr>
                <w:rFonts w:eastAsia="Calibri"/>
                <w:sz w:val="22"/>
                <w:szCs w:val="22"/>
              </w:rPr>
              <w:t>. Протока на 3 км</w:t>
            </w:r>
          </w:p>
        </w:tc>
        <w:tc>
          <w:tcPr>
            <w:tcW w:type="dxa" w:w="2644"/>
            <w:vAlign w:val="center"/>
          </w:tcPr>
          <w:p w14:paraId="41DFD5AD" w14:textId="77777777" w:rsidP="00676B7C" w:rsidR="00187A71" w:rsidRDefault="00187A71" w:rsidRPr="006D7796">
            <w:pPr>
              <w:jc w:val="center"/>
              <w:rPr>
                <w:rFonts w:eastAsia="Calibri"/>
                <w:sz w:val="22"/>
                <w:szCs w:val="22"/>
              </w:rPr>
            </w:pPr>
            <w:r w:rsidRPr="006D7796">
              <w:rPr>
                <w:rFonts w:eastAsia="Calibri"/>
                <w:sz w:val="22"/>
                <w:szCs w:val="22"/>
              </w:rPr>
              <w:t>11,0</w:t>
            </w:r>
          </w:p>
        </w:tc>
      </w:tr>
      <w:tr w14:paraId="4D671D48" w14:textId="77777777" w:rsidR="00187A71" w:rsidRPr="006D7796" w:rsidTr="00676B7C">
        <w:trPr>
          <w:trHeight w:val="20"/>
          <w:jc w:val="center"/>
        </w:trPr>
        <w:tc>
          <w:tcPr>
            <w:tcW w:type="dxa" w:w="6849"/>
            <w:gridSpan w:val="2"/>
            <w:vAlign w:val="center"/>
          </w:tcPr>
          <w:p w14:paraId="23CB8675" w14:textId="397613DE" w:rsidP="00676B7C" w:rsidR="00187A71" w:rsidRDefault="00187A71" w:rsidRPr="006D7796">
            <w:pPr>
              <w:rPr>
                <w:rFonts w:eastAsia="Calibri"/>
                <w:sz w:val="22"/>
                <w:szCs w:val="22"/>
              </w:rPr>
            </w:pPr>
            <w:r w:rsidRPr="006D7796">
              <w:rPr>
                <w:rFonts w:eastAsia="Calibri"/>
                <w:b/>
                <w:bCs/>
                <w:sz w:val="20"/>
              </w:rPr>
              <w:t>Итого по автомобильной дороге:</w:t>
            </w:r>
          </w:p>
        </w:tc>
        <w:tc>
          <w:tcPr>
            <w:tcW w:type="dxa" w:w="2644"/>
            <w:vAlign w:val="center"/>
          </w:tcPr>
          <w:p w14:paraId="51F20999" w14:textId="73782EA6" w:rsidP="00676B7C" w:rsidR="00187A71" w:rsidRDefault="007C2050" w:rsidRPr="006D7796">
            <w:pPr>
              <w:jc w:val="center"/>
              <w:rPr>
                <w:rFonts w:eastAsia="Calibri"/>
                <w:b/>
                <w:bCs/>
                <w:sz w:val="20"/>
              </w:rPr>
            </w:pPr>
            <w:r w:rsidRPr="006D7796">
              <w:rPr>
                <w:rFonts w:eastAsia="Calibri"/>
                <w:b/>
                <w:bCs/>
                <w:sz w:val="20"/>
              </w:rPr>
              <w:t>11,0 м</w:t>
            </w:r>
          </w:p>
        </w:tc>
      </w:tr>
      <w:tr w14:paraId="7E4CD22A" w14:textId="77777777" w:rsidR="007C2050" w:rsidRPr="006D7796" w:rsidTr="00676B7C">
        <w:trPr>
          <w:trHeight w:val="20"/>
          <w:jc w:val="center"/>
        </w:trPr>
        <w:tc>
          <w:tcPr>
            <w:tcW w:type="dxa" w:w="9493"/>
            <w:gridSpan w:val="3"/>
            <w:vAlign w:val="center"/>
          </w:tcPr>
          <w:p w14:paraId="149A4B70" w14:textId="79E80360" w:rsidP="007C2050" w:rsidR="007C2050" w:rsidRDefault="007C2050" w:rsidRPr="006D7796">
            <w:pPr>
              <w:rPr>
                <w:rFonts w:eastAsia="Calibri"/>
                <w:sz w:val="22"/>
                <w:szCs w:val="22"/>
              </w:rPr>
            </w:pPr>
            <w:r w:rsidRPr="006D7796">
              <w:rPr>
                <w:rFonts w:eastAsia="Calibri"/>
                <w:sz w:val="20"/>
              </w:rPr>
              <w:t xml:space="preserve">Автомобильная дорога РКЗ-66 – </w:t>
            </w:r>
            <w:proofErr w:type="spellStart"/>
            <w:r w:rsidRPr="006D7796">
              <w:rPr>
                <w:rFonts w:eastAsia="Calibri"/>
                <w:sz w:val="20"/>
              </w:rPr>
              <w:t>Крутоберегово</w:t>
            </w:r>
            <w:proofErr w:type="spellEnd"/>
          </w:p>
        </w:tc>
      </w:tr>
      <w:tr w14:paraId="362A524E" w14:textId="77777777" w:rsidR="00187A71" w:rsidRPr="006D7796" w:rsidTr="00187A71">
        <w:trPr>
          <w:trHeight w:val="20"/>
          <w:jc w:val="center"/>
        </w:trPr>
        <w:tc>
          <w:tcPr>
            <w:tcW w:type="dxa" w:w="562"/>
            <w:vAlign w:val="center"/>
          </w:tcPr>
          <w:p w14:paraId="50850A1C" w14:textId="77777777" w:rsidP="00676B7C" w:rsidR="00187A71" w:rsidRDefault="00187A71" w:rsidRPr="006D7796">
            <w:pPr>
              <w:jc w:val="center"/>
              <w:rPr>
                <w:rFonts w:eastAsia="Calibri"/>
                <w:sz w:val="22"/>
                <w:szCs w:val="22"/>
              </w:rPr>
            </w:pPr>
            <w:r w:rsidRPr="006D7796">
              <w:rPr>
                <w:rFonts w:eastAsia="Calibri"/>
                <w:sz w:val="22"/>
                <w:szCs w:val="22"/>
              </w:rPr>
              <w:t>26</w:t>
            </w:r>
          </w:p>
        </w:tc>
        <w:tc>
          <w:tcPr>
            <w:tcW w:type="dxa" w:w="6287"/>
            <w:vAlign w:val="center"/>
          </w:tcPr>
          <w:p w14:paraId="1AE1C4B7" w14:textId="77777777" w:rsidP="00676B7C" w:rsidR="00187A71" w:rsidRDefault="00187A71" w:rsidRPr="006D7796">
            <w:pPr>
              <w:rPr>
                <w:rFonts w:eastAsia="Calibri"/>
                <w:sz w:val="22"/>
                <w:szCs w:val="22"/>
              </w:rPr>
            </w:pPr>
            <w:r w:rsidRPr="006D7796">
              <w:rPr>
                <w:rFonts w:eastAsia="Calibri"/>
                <w:sz w:val="22"/>
                <w:szCs w:val="22"/>
              </w:rPr>
              <w:t xml:space="preserve">Мост через </w:t>
            </w:r>
            <w:proofErr w:type="spellStart"/>
            <w:r w:rsidRPr="006D7796">
              <w:rPr>
                <w:rFonts w:eastAsia="Calibri"/>
                <w:sz w:val="22"/>
                <w:szCs w:val="22"/>
              </w:rPr>
              <w:t>руч</w:t>
            </w:r>
            <w:proofErr w:type="spellEnd"/>
            <w:r w:rsidRPr="006D7796">
              <w:rPr>
                <w:rFonts w:eastAsia="Calibri"/>
                <w:sz w:val="22"/>
                <w:szCs w:val="22"/>
              </w:rPr>
              <w:t>. Светлый на км 5+729</w:t>
            </w:r>
          </w:p>
        </w:tc>
        <w:tc>
          <w:tcPr>
            <w:tcW w:type="dxa" w:w="2644"/>
            <w:vAlign w:val="center"/>
          </w:tcPr>
          <w:p w14:paraId="62447393" w14:textId="77777777" w:rsidP="00676B7C" w:rsidR="00187A71" w:rsidRDefault="00187A71" w:rsidRPr="006D7796">
            <w:pPr>
              <w:jc w:val="center"/>
              <w:rPr>
                <w:rFonts w:eastAsia="Calibri"/>
                <w:sz w:val="22"/>
                <w:szCs w:val="22"/>
              </w:rPr>
            </w:pPr>
            <w:r w:rsidRPr="006D7796">
              <w:rPr>
                <w:rFonts w:eastAsia="Calibri"/>
                <w:sz w:val="22"/>
                <w:szCs w:val="22"/>
              </w:rPr>
              <w:t>24,20</w:t>
            </w:r>
          </w:p>
        </w:tc>
      </w:tr>
      <w:tr w14:paraId="08D81A61" w14:textId="77777777" w:rsidR="00187A71" w:rsidRPr="006D7796" w:rsidTr="00187A71">
        <w:trPr>
          <w:trHeight w:val="20"/>
          <w:jc w:val="center"/>
        </w:trPr>
        <w:tc>
          <w:tcPr>
            <w:tcW w:type="dxa" w:w="562"/>
            <w:vAlign w:val="center"/>
          </w:tcPr>
          <w:p w14:paraId="10A44F3C" w14:textId="77777777" w:rsidP="00676B7C" w:rsidR="00187A71" w:rsidRDefault="00187A71" w:rsidRPr="006D7796">
            <w:pPr>
              <w:jc w:val="center"/>
              <w:rPr>
                <w:rFonts w:eastAsia="Calibri"/>
                <w:sz w:val="22"/>
                <w:szCs w:val="22"/>
              </w:rPr>
            </w:pPr>
            <w:r w:rsidRPr="006D7796">
              <w:rPr>
                <w:rFonts w:eastAsia="Calibri"/>
                <w:sz w:val="22"/>
                <w:szCs w:val="22"/>
              </w:rPr>
              <w:t>27</w:t>
            </w:r>
          </w:p>
        </w:tc>
        <w:tc>
          <w:tcPr>
            <w:tcW w:type="dxa" w:w="6287"/>
            <w:vAlign w:val="center"/>
          </w:tcPr>
          <w:p w14:paraId="0A805C8F" w14:textId="77777777" w:rsidP="00676B7C" w:rsidR="00187A71" w:rsidRDefault="00187A71" w:rsidRPr="006D7796">
            <w:pPr>
              <w:rPr>
                <w:rFonts w:eastAsia="Calibri"/>
                <w:sz w:val="22"/>
                <w:szCs w:val="22"/>
              </w:rPr>
            </w:pPr>
            <w:r w:rsidRPr="006D7796">
              <w:rPr>
                <w:rFonts w:eastAsia="Calibri"/>
                <w:sz w:val="22"/>
                <w:szCs w:val="22"/>
              </w:rPr>
              <w:t xml:space="preserve">Мост через </w:t>
            </w:r>
            <w:proofErr w:type="spellStart"/>
            <w:r w:rsidRPr="006D7796">
              <w:rPr>
                <w:rFonts w:eastAsia="Calibri"/>
                <w:sz w:val="22"/>
                <w:szCs w:val="22"/>
              </w:rPr>
              <w:t>руч</w:t>
            </w:r>
            <w:proofErr w:type="spellEnd"/>
            <w:r w:rsidRPr="006D7796">
              <w:rPr>
                <w:rFonts w:eastAsia="Calibri"/>
                <w:sz w:val="22"/>
                <w:szCs w:val="22"/>
              </w:rPr>
              <w:t>. РКЗ-66 на 7 км</w:t>
            </w:r>
          </w:p>
        </w:tc>
        <w:tc>
          <w:tcPr>
            <w:tcW w:type="dxa" w:w="2644"/>
            <w:vAlign w:val="center"/>
          </w:tcPr>
          <w:p w14:paraId="796B906B" w14:textId="77777777" w:rsidP="00676B7C" w:rsidR="00187A71" w:rsidRDefault="00187A71" w:rsidRPr="006D7796">
            <w:pPr>
              <w:jc w:val="center"/>
              <w:rPr>
                <w:rFonts w:eastAsia="Calibri"/>
                <w:sz w:val="22"/>
                <w:szCs w:val="22"/>
              </w:rPr>
            </w:pPr>
            <w:r w:rsidRPr="006D7796">
              <w:rPr>
                <w:rFonts w:eastAsia="Calibri"/>
                <w:sz w:val="22"/>
                <w:szCs w:val="22"/>
              </w:rPr>
              <w:t>7,60</w:t>
            </w:r>
          </w:p>
        </w:tc>
      </w:tr>
      <w:tr w14:paraId="6E02F2BF" w14:textId="77777777" w:rsidR="00187A71" w:rsidRPr="006D7796" w:rsidTr="00187A71">
        <w:trPr>
          <w:trHeight w:val="20"/>
          <w:jc w:val="center"/>
        </w:trPr>
        <w:tc>
          <w:tcPr>
            <w:tcW w:type="dxa" w:w="562"/>
            <w:vAlign w:val="center"/>
          </w:tcPr>
          <w:p w14:paraId="6578C364" w14:textId="77777777" w:rsidP="00676B7C" w:rsidR="00187A71" w:rsidRDefault="00187A71" w:rsidRPr="006D7796">
            <w:pPr>
              <w:jc w:val="center"/>
              <w:rPr>
                <w:rFonts w:eastAsia="Calibri"/>
                <w:sz w:val="22"/>
                <w:szCs w:val="22"/>
              </w:rPr>
            </w:pPr>
            <w:r w:rsidRPr="006D7796">
              <w:rPr>
                <w:rFonts w:eastAsia="Calibri"/>
                <w:sz w:val="22"/>
                <w:szCs w:val="22"/>
              </w:rPr>
              <w:t>28</w:t>
            </w:r>
          </w:p>
        </w:tc>
        <w:tc>
          <w:tcPr>
            <w:tcW w:type="dxa" w:w="6287"/>
            <w:vAlign w:val="center"/>
          </w:tcPr>
          <w:p w14:paraId="64ECD075" w14:textId="77777777" w:rsidP="00676B7C" w:rsidR="00187A71" w:rsidRDefault="00187A71" w:rsidRPr="006D7796">
            <w:pPr>
              <w:rPr>
                <w:rFonts w:eastAsia="Calibri"/>
                <w:sz w:val="22"/>
                <w:szCs w:val="22"/>
              </w:rPr>
            </w:pPr>
            <w:r w:rsidRPr="006D7796">
              <w:rPr>
                <w:rFonts w:eastAsia="Calibri"/>
                <w:sz w:val="22"/>
                <w:szCs w:val="22"/>
              </w:rPr>
              <w:t xml:space="preserve">Мост ч/р </w:t>
            </w:r>
            <w:proofErr w:type="spellStart"/>
            <w:r w:rsidRPr="006D7796">
              <w:rPr>
                <w:rFonts w:eastAsia="Calibri"/>
                <w:sz w:val="22"/>
                <w:szCs w:val="22"/>
              </w:rPr>
              <w:t>руч</w:t>
            </w:r>
            <w:proofErr w:type="spellEnd"/>
            <w:r w:rsidRPr="006D7796">
              <w:rPr>
                <w:rFonts w:eastAsia="Calibri"/>
                <w:sz w:val="22"/>
                <w:szCs w:val="22"/>
              </w:rPr>
              <w:t xml:space="preserve">. </w:t>
            </w:r>
            <w:proofErr w:type="spellStart"/>
            <w:r w:rsidRPr="006D7796">
              <w:rPr>
                <w:rFonts w:eastAsia="Calibri"/>
                <w:sz w:val="22"/>
                <w:szCs w:val="22"/>
              </w:rPr>
              <w:t>Крутоберегово</w:t>
            </w:r>
            <w:proofErr w:type="spellEnd"/>
            <w:r w:rsidRPr="006D7796">
              <w:rPr>
                <w:rFonts w:eastAsia="Calibri"/>
                <w:sz w:val="22"/>
                <w:szCs w:val="22"/>
              </w:rPr>
              <w:t xml:space="preserve"> на 8 км</w:t>
            </w:r>
          </w:p>
        </w:tc>
        <w:tc>
          <w:tcPr>
            <w:tcW w:type="dxa" w:w="2644"/>
            <w:vAlign w:val="center"/>
          </w:tcPr>
          <w:p w14:paraId="6C05FF61" w14:textId="77777777" w:rsidP="00676B7C" w:rsidR="00187A71" w:rsidRDefault="00187A71" w:rsidRPr="006D7796">
            <w:pPr>
              <w:jc w:val="center"/>
              <w:rPr>
                <w:rFonts w:eastAsia="Calibri"/>
                <w:sz w:val="22"/>
                <w:szCs w:val="22"/>
              </w:rPr>
            </w:pPr>
            <w:r w:rsidRPr="006D7796">
              <w:rPr>
                <w:rFonts w:eastAsia="Calibri"/>
                <w:sz w:val="22"/>
                <w:szCs w:val="22"/>
              </w:rPr>
              <w:t>17,40</w:t>
            </w:r>
          </w:p>
        </w:tc>
      </w:tr>
      <w:tr w14:paraId="527AD586" w14:textId="77777777" w:rsidR="00187A71" w:rsidRPr="006D7796" w:rsidTr="00187A71">
        <w:trPr>
          <w:trHeight w:val="20"/>
          <w:jc w:val="center"/>
        </w:trPr>
        <w:tc>
          <w:tcPr>
            <w:tcW w:type="dxa" w:w="562"/>
            <w:vAlign w:val="center"/>
          </w:tcPr>
          <w:p w14:paraId="02276A33" w14:textId="77777777" w:rsidP="00676B7C" w:rsidR="00187A71" w:rsidRDefault="00187A71" w:rsidRPr="006D7796">
            <w:pPr>
              <w:jc w:val="center"/>
              <w:rPr>
                <w:rFonts w:eastAsia="Calibri"/>
                <w:sz w:val="22"/>
                <w:szCs w:val="22"/>
              </w:rPr>
            </w:pPr>
            <w:r w:rsidRPr="006D7796">
              <w:rPr>
                <w:rFonts w:eastAsia="Calibri"/>
                <w:sz w:val="22"/>
                <w:szCs w:val="22"/>
              </w:rPr>
              <w:t>29</w:t>
            </w:r>
          </w:p>
        </w:tc>
        <w:tc>
          <w:tcPr>
            <w:tcW w:type="dxa" w:w="6287"/>
            <w:vAlign w:val="center"/>
          </w:tcPr>
          <w:p w14:paraId="3D21CDB7" w14:textId="77777777" w:rsidP="00676B7C" w:rsidR="00187A71" w:rsidRDefault="00187A71" w:rsidRPr="006D7796">
            <w:pPr>
              <w:rPr>
                <w:rFonts w:eastAsia="Calibri"/>
                <w:sz w:val="22"/>
                <w:szCs w:val="22"/>
              </w:rPr>
            </w:pPr>
            <w:r w:rsidRPr="006D7796">
              <w:rPr>
                <w:rFonts w:eastAsia="Calibri"/>
                <w:sz w:val="22"/>
                <w:szCs w:val="22"/>
              </w:rPr>
              <w:t xml:space="preserve">Мост ч/р </w:t>
            </w:r>
            <w:proofErr w:type="spellStart"/>
            <w:r w:rsidRPr="006D7796">
              <w:rPr>
                <w:rFonts w:eastAsia="Calibri"/>
                <w:sz w:val="22"/>
                <w:szCs w:val="22"/>
              </w:rPr>
              <w:t>руч</w:t>
            </w:r>
            <w:proofErr w:type="spellEnd"/>
            <w:r w:rsidRPr="006D7796">
              <w:rPr>
                <w:rFonts w:eastAsia="Calibri"/>
                <w:sz w:val="22"/>
                <w:szCs w:val="22"/>
              </w:rPr>
              <w:t xml:space="preserve">. </w:t>
            </w:r>
            <w:proofErr w:type="spellStart"/>
            <w:r w:rsidRPr="006D7796">
              <w:rPr>
                <w:rFonts w:eastAsia="Calibri"/>
                <w:sz w:val="22"/>
                <w:szCs w:val="22"/>
              </w:rPr>
              <w:t>Крутоберегово</w:t>
            </w:r>
            <w:proofErr w:type="spellEnd"/>
            <w:r w:rsidRPr="006D7796">
              <w:rPr>
                <w:rFonts w:eastAsia="Calibri"/>
                <w:sz w:val="22"/>
                <w:szCs w:val="22"/>
              </w:rPr>
              <w:t xml:space="preserve"> на 11 км</w:t>
            </w:r>
          </w:p>
        </w:tc>
        <w:tc>
          <w:tcPr>
            <w:tcW w:type="dxa" w:w="2644"/>
            <w:vAlign w:val="center"/>
          </w:tcPr>
          <w:p w14:paraId="54DDBF3F" w14:textId="77777777" w:rsidP="00676B7C" w:rsidR="00187A71" w:rsidRDefault="00187A71" w:rsidRPr="006D7796">
            <w:pPr>
              <w:jc w:val="center"/>
              <w:rPr>
                <w:rFonts w:eastAsia="Calibri"/>
                <w:sz w:val="22"/>
                <w:szCs w:val="22"/>
              </w:rPr>
            </w:pPr>
            <w:r w:rsidRPr="006D7796">
              <w:rPr>
                <w:rFonts w:eastAsia="Calibri"/>
                <w:sz w:val="22"/>
                <w:szCs w:val="22"/>
              </w:rPr>
              <w:t>17,40</w:t>
            </w:r>
          </w:p>
        </w:tc>
      </w:tr>
      <w:tr w14:paraId="30945BED" w14:textId="77777777" w:rsidR="00187A71" w:rsidRPr="006D7796" w:rsidTr="00187A71">
        <w:trPr>
          <w:trHeight w:val="20"/>
          <w:jc w:val="center"/>
        </w:trPr>
        <w:tc>
          <w:tcPr>
            <w:tcW w:type="dxa" w:w="562"/>
            <w:vAlign w:val="center"/>
          </w:tcPr>
          <w:p w14:paraId="4D5E4F5E" w14:textId="77777777" w:rsidP="00676B7C" w:rsidR="00187A71" w:rsidRDefault="00187A71" w:rsidRPr="006D7796">
            <w:pPr>
              <w:jc w:val="center"/>
              <w:rPr>
                <w:rFonts w:eastAsia="Calibri"/>
                <w:sz w:val="22"/>
                <w:szCs w:val="22"/>
              </w:rPr>
            </w:pPr>
            <w:r w:rsidRPr="006D7796">
              <w:rPr>
                <w:rFonts w:eastAsia="Calibri"/>
                <w:sz w:val="22"/>
                <w:szCs w:val="22"/>
              </w:rPr>
              <w:t>30</w:t>
            </w:r>
          </w:p>
        </w:tc>
        <w:tc>
          <w:tcPr>
            <w:tcW w:type="dxa" w:w="6287"/>
            <w:vAlign w:val="center"/>
          </w:tcPr>
          <w:p w14:paraId="3617B33F" w14:textId="77777777" w:rsidP="00676B7C" w:rsidR="00187A71" w:rsidRDefault="00187A71" w:rsidRPr="006D7796">
            <w:pPr>
              <w:rPr>
                <w:rFonts w:eastAsia="Calibri"/>
                <w:sz w:val="22"/>
                <w:szCs w:val="22"/>
              </w:rPr>
            </w:pPr>
            <w:r w:rsidRPr="006D7796">
              <w:rPr>
                <w:rFonts w:eastAsia="Calibri"/>
                <w:sz w:val="22"/>
                <w:szCs w:val="22"/>
              </w:rPr>
              <w:t xml:space="preserve">Мост ч/р </w:t>
            </w:r>
            <w:proofErr w:type="spellStart"/>
            <w:r w:rsidRPr="006D7796">
              <w:rPr>
                <w:rFonts w:eastAsia="Calibri"/>
                <w:sz w:val="22"/>
                <w:szCs w:val="22"/>
              </w:rPr>
              <w:t>руч</w:t>
            </w:r>
            <w:proofErr w:type="spellEnd"/>
            <w:r w:rsidRPr="006D7796">
              <w:rPr>
                <w:rFonts w:eastAsia="Calibri"/>
                <w:sz w:val="22"/>
                <w:szCs w:val="22"/>
              </w:rPr>
              <w:t xml:space="preserve">. </w:t>
            </w:r>
            <w:proofErr w:type="spellStart"/>
            <w:r w:rsidRPr="006D7796">
              <w:rPr>
                <w:rFonts w:eastAsia="Calibri"/>
                <w:sz w:val="22"/>
                <w:szCs w:val="22"/>
              </w:rPr>
              <w:t>Крутоберегово</w:t>
            </w:r>
            <w:proofErr w:type="spellEnd"/>
            <w:r w:rsidRPr="006D7796">
              <w:rPr>
                <w:rFonts w:eastAsia="Calibri"/>
                <w:sz w:val="22"/>
                <w:szCs w:val="22"/>
              </w:rPr>
              <w:t xml:space="preserve"> на 13 км</w:t>
            </w:r>
          </w:p>
        </w:tc>
        <w:tc>
          <w:tcPr>
            <w:tcW w:type="dxa" w:w="2644"/>
            <w:vAlign w:val="center"/>
          </w:tcPr>
          <w:p w14:paraId="46445985" w14:textId="77777777" w:rsidP="00676B7C" w:rsidR="00187A71" w:rsidRDefault="00187A71" w:rsidRPr="006D7796">
            <w:pPr>
              <w:jc w:val="center"/>
              <w:rPr>
                <w:rFonts w:eastAsia="Calibri"/>
                <w:sz w:val="22"/>
                <w:szCs w:val="22"/>
              </w:rPr>
            </w:pPr>
            <w:r w:rsidRPr="006D7796">
              <w:rPr>
                <w:rFonts w:eastAsia="Calibri"/>
                <w:sz w:val="22"/>
                <w:szCs w:val="22"/>
              </w:rPr>
              <w:t>17,40</w:t>
            </w:r>
          </w:p>
        </w:tc>
      </w:tr>
      <w:tr w14:paraId="6D768A0A" w14:textId="77777777" w:rsidR="00187A71" w:rsidRPr="006D7796" w:rsidTr="00676B7C">
        <w:trPr>
          <w:trHeight w:val="20"/>
          <w:jc w:val="center"/>
        </w:trPr>
        <w:tc>
          <w:tcPr>
            <w:tcW w:type="dxa" w:w="6849"/>
            <w:gridSpan w:val="2"/>
            <w:vAlign w:val="center"/>
          </w:tcPr>
          <w:p w14:paraId="5A529F71" w14:textId="732355BC" w:rsidP="00676B7C" w:rsidR="00187A71" w:rsidRDefault="00187A71" w:rsidRPr="006D7796">
            <w:pPr>
              <w:rPr>
                <w:rFonts w:eastAsia="Calibri"/>
                <w:sz w:val="22"/>
                <w:szCs w:val="22"/>
              </w:rPr>
            </w:pPr>
            <w:r w:rsidRPr="006D7796">
              <w:rPr>
                <w:rFonts w:eastAsia="Calibri"/>
                <w:b/>
                <w:bCs/>
                <w:sz w:val="20"/>
              </w:rPr>
              <w:t>Итого по автомобильной дороге:</w:t>
            </w:r>
          </w:p>
        </w:tc>
        <w:tc>
          <w:tcPr>
            <w:tcW w:type="dxa" w:w="2644"/>
            <w:vAlign w:val="center"/>
          </w:tcPr>
          <w:p w14:paraId="2EBB9602" w14:textId="7E1AD82A" w:rsidP="00676B7C" w:rsidR="00187A71" w:rsidRDefault="007C2050" w:rsidRPr="006D7796">
            <w:pPr>
              <w:jc w:val="center"/>
              <w:rPr>
                <w:rFonts w:eastAsia="Calibri"/>
                <w:sz w:val="22"/>
                <w:szCs w:val="22"/>
              </w:rPr>
            </w:pPr>
            <w:r w:rsidRPr="006D7796">
              <w:rPr>
                <w:rFonts w:eastAsia="Calibri"/>
                <w:b/>
                <w:bCs/>
                <w:sz w:val="20"/>
              </w:rPr>
              <w:t>84,00 м</w:t>
            </w:r>
          </w:p>
        </w:tc>
      </w:tr>
      <w:tr w14:paraId="31348C19" w14:textId="77777777" w:rsidR="00187A71" w:rsidRPr="006D7796" w:rsidTr="00676B7C">
        <w:trPr>
          <w:trHeight w:val="20"/>
          <w:jc w:val="center"/>
        </w:trPr>
        <w:tc>
          <w:tcPr>
            <w:tcW w:type="dxa" w:w="6849"/>
            <w:gridSpan w:val="2"/>
            <w:vAlign w:val="center"/>
          </w:tcPr>
          <w:p w14:paraId="517B9020" w14:textId="08D387F9" w:rsidP="00676B7C" w:rsidR="00187A71" w:rsidRDefault="00187A71" w:rsidRPr="006D7796">
            <w:pPr>
              <w:rPr>
                <w:rFonts w:eastAsia="Calibri"/>
                <w:b/>
                <w:bCs/>
                <w:sz w:val="20"/>
              </w:rPr>
            </w:pPr>
            <w:r w:rsidRPr="006D7796">
              <w:rPr>
                <w:rFonts w:eastAsia="Calibri"/>
                <w:b/>
                <w:bCs/>
                <w:sz w:val="20"/>
              </w:rPr>
              <w:t>Итого по всем автомобильным дорогам:</w:t>
            </w:r>
          </w:p>
        </w:tc>
        <w:tc>
          <w:tcPr>
            <w:tcW w:type="dxa" w:w="2644"/>
            <w:vAlign w:val="center"/>
          </w:tcPr>
          <w:p w14:paraId="0C54EDD4" w14:textId="0F441923" w:rsidP="00676B7C" w:rsidR="00187A71" w:rsidRDefault="007C2050" w:rsidRPr="006D7796">
            <w:pPr>
              <w:jc w:val="center"/>
              <w:rPr>
                <w:rFonts w:eastAsia="Calibri"/>
                <w:b/>
                <w:bCs/>
                <w:sz w:val="20"/>
              </w:rPr>
            </w:pPr>
            <w:r w:rsidRPr="006D7796">
              <w:rPr>
                <w:rFonts w:eastAsia="Calibri"/>
                <w:b/>
                <w:bCs/>
                <w:sz w:val="20"/>
              </w:rPr>
              <w:t>1713,39 м</w:t>
            </w:r>
          </w:p>
        </w:tc>
      </w:tr>
    </w:tbl>
    <w:p w14:paraId="4CFB927A" w14:textId="4B29A7D7" w:rsidP="009622FC" w:rsidR="003F67EA" w:rsidRDefault="009622FC" w:rsidRPr="006D7796">
      <w:pPr>
        <w:tabs>
          <w:tab w:pos="1134" w:val="left"/>
        </w:tabs>
        <w:spacing w:before="240"/>
        <w:ind w:firstLine="709"/>
        <w:jc w:val="both"/>
        <w:rPr>
          <w:rFonts w:eastAsia="times new roman;times new roman"/>
          <w:lang w:eastAsia="zh-CN"/>
        </w:rPr>
      </w:pPr>
      <w:r w:rsidRPr="006D7796">
        <w:rPr>
          <w:rFonts w:eastAsia="times new roman;times new roman"/>
          <w:lang w:eastAsia="zh-CN"/>
        </w:rPr>
        <w:t xml:space="preserve">В настоящее время состояние автомобильных дорог в округе характеризуется значительным уровнем износа и недостаточной пропускной способностью. Многие участки дорог имеют грунтовое покрытие, что снижает безопасность и надёжность перевозок, особенно в период весенних и осенних распутиц, когда грунтовые дороги становятся малопроходимыми и подвержены разрушению. </w:t>
      </w:r>
    </w:p>
    <w:p w14:paraId="1FBD1084" w14:textId="77777777" w:rsidP="00D22049" w:rsidR="0019456B" w:rsidRDefault="001F33FA" w:rsidRPr="006D7796">
      <w:pPr>
        <w:spacing w:before="120"/>
        <w:ind w:firstLine="709"/>
        <w:rPr>
          <w:b/>
        </w:rPr>
      </w:pPr>
      <w:r w:rsidRPr="006D7796">
        <w:rPr>
          <w:b/>
        </w:rPr>
        <w:t>Проектные решения</w:t>
      </w:r>
    </w:p>
    <w:p w14:paraId="0309E701" w14:textId="0AE0D7EF" w:rsidP="00D91D05" w:rsidR="00D91D05" w:rsidRDefault="00D91D05" w:rsidRPr="006D7796">
      <w:pPr>
        <w:ind w:firstLine="709"/>
        <w:jc w:val="both"/>
        <w:rPr>
          <w:rFonts w:eastAsia="Calibri"/>
          <w:u w:val="single"/>
          <w14:ligatures w14:val="standardContextual"/>
        </w:rPr>
      </w:pPr>
      <w:bookmarkStart w:id="106" w:name="_Toc172289488"/>
      <w:r w:rsidRPr="006D7796">
        <w:rPr>
          <w:rFonts w:eastAsia="Calibri"/>
          <w:u w:val="single"/>
          <w14:ligatures w14:val="standardContextual"/>
        </w:rPr>
        <w:t>Воздушный транспорт</w:t>
      </w:r>
    </w:p>
    <w:p w14:paraId="41F5855C" w14:textId="3B01ECED" w:rsidP="00A52C18" w:rsidR="00D91D05" w:rsidRDefault="00D91D05" w:rsidRPr="006D7796">
      <w:pPr>
        <w:ind w:firstLine="709"/>
        <w:jc w:val="both"/>
        <w:rPr>
          <w:rFonts w:eastAsia="Calibri"/>
          <w14:ligatures w14:val="standardContextual"/>
        </w:rPr>
      </w:pPr>
      <w:r w:rsidRPr="006D7796">
        <w:rPr>
          <w:rFonts w:eastAsia="Calibri"/>
          <w14:ligatures w14:val="standardContextual"/>
        </w:rPr>
        <w:t>Схемой территориального планирования Российской Федерации в области федерального транспорта и автомобильных дорог федерального значения предусмотрена реконструкция и техническо</w:t>
      </w:r>
      <w:r w:rsidR="000C6E6F" w:rsidRPr="006D7796">
        <w:rPr>
          <w:rFonts w:eastAsia="Calibri"/>
          <w14:ligatures w14:val="standardContextual"/>
        </w:rPr>
        <w:t xml:space="preserve">е перевооружение комплексов средств управления воздушным движением, радиотехнического обеспечения полетов и авиационной электросвязи аэропорта Усть-Камчатск в количестве вводимых средств – 4 единицы. </w:t>
      </w:r>
    </w:p>
    <w:p w14:paraId="1959F048" w14:textId="04FFA3DC" w:rsidP="00F8367E" w:rsidR="00A52C18" w:rsidRDefault="00A52C18" w:rsidRPr="006D7796">
      <w:pPr>
        <w:ind w:firstLine="709"/>
        <w:jc w:val="both"/>
        <w:rPr>
          <w:rFonts w:eastAsia="times new roman;times new roman"/>
          <w:lang w:eastAsia="zh-CN"/>
        </w:rPr>
      </w:pPr>
      <w:r w:rsidRPr="006D7796">
        <w:rPr>
          <w:rFonts w:eastAsia="times new roman;times new roman"/>
          <w:lang w:eastAsia="zh-CN"/>
        </w:rPr>
        <w:t xml:space="preserve">Схемой территориального планирования Камчатского края запланировано размещение вертолетной площадки и вертодрома вблизи поселка </w:t>
      </w:r>
      <w:proofErr w:type="spellStart"/>
      <w:r w:rsidRPr="006D7796">
        <w:rPr>
          <w:rFonts w:eastAsia="times new roman;times new roman"/>
          <w:lang w:eastAsia="zh-CN"/>
        </w:rPr>
        <w:t>Козыревск</w:t>
      </w:r>
      <w:proofErr w:type="spellEnd"/>
      <w:r w:rsidRPr="006D7796">
        <w:rPr>
          <w:rFonts w:eastAsia="times new roman;times new roman"/>
          <w:lang w:eastAsia="zh-CN"/>
        </w:rPr>
        <w:t xml:space="preserve">. </w:t>
      </w:r>
    </w:p>
    <w:p w14:paraId="16F3197E" w14:textId="0B7BE750" w:rsidP="00F8367E" w:rsidR="00F8367E" w:rsidRDefault="00F8367E" w:rsidRPr="006D7796">
      <w:pPr>
        <w:ind w:firstLine="709"/>
        <w:jc w:val="both"/>
        <w:rPr>
          <w:rFonts w:eastAsia="Calibri"/>
          <w14:ligatures w14:val="standardContextual"/>
        </w:rPr>
      </w:pPr>
      <w:r w:rsidRPr="006D7796">
        <w:rPr>
          <w:rFonts w:eastAsia="Calibri"/>
          <w14:ligatures w14:val="standardContextual"/>
        </w:rPr>
        <w:t>Для обеспечения авиационного обслуживания населения предлагается создание посадочной площадки в границах земельного участка с кадастровым номером 41:09:0010110:2419 и на прилегающей территории, расположенной между данным земельным участком и земельным участком с кадастровым номером 41:09:0010110:340. Земельный участок с кадастровым номером 41:09:0010110:2419 используется индивидуальным предпринимателем Клюевым для туристического обслуживания, на территории размещены гостиничные домики отдыха. Реализация посадочной площадки в данной локации позволит совместить функции транспортного обеспечения и туристической инфраструктуры, что повышает привлекательность территории и обеспечивает дополнительные возможности для развития туризма и транспортной доступности.</w:t>
      </w:r>
    </w:p>
    <w:p w14:paraId="62B7E0EC" w14:textId="77777777" w:rsidP="00D22049" w:rsidR="003C28B8" w:rsidRDefault="003C28B8">
      <w:pPr>
        <w:ind w:firstLine="709"/>
        <w:jc w:val="both"/>
        <w:rPr>
          <w:rFonts w:eastAsia="Calibri"/>
          <w14:ligatures w14:val="standardContextual"/>
        </w:rPr>
      </w:pPr>
    </w:p>
    <w:p w14:paraId="00BE5904" w14:textId="3B91C824" w:rsidP="00D22049" w:rsidR="00A636AD" w:rsidRDefault="00A636AD" w:rsidRPr="006D7796">
      <w:pPr>
        <w:ind w:firstLine="709"/>
        <w:jc w:val="both"/>
        <w:rPr>
          <w:rFonts w:eastAsia="Calibri"/>
          <w:u w:val="single"/>
          <w14:ligatures w14:val="standardContextual"/>
        </w:rPr>
      </w:pPr>
      <w:r w:rsidRPr="006D7796">
        <w:rPr>
          <w:rFonts w:eastAsia="Calibri"/>
          <w:u w:val="single"/>
          <w14:ligatures w14:val="standardContextual"/>
        </w:rPr>
        <w:t>Водный транспорт</w:t>
      </w:r>
    </w:p>
    <w:p w14:paraId="2169AAFF" w14:textId="6D1373CF" w:rsidP="00D8295F" w:rsidR="00A636AD" w:rsidRDefault="00A636AD" w:rsidRPr="006D7796">
      <w:pPr>
        <w:tabs>
          <w:tab w:pos="1134" w:val="left"/>
        </w:tabs>
        <w:spacing w:after="240"/>
        <w:ind w:firstLine="709"/>
        <w:jc w:val="both"/>
        <w:rPr>
          <w:rFonts w:eastAsia="times new roman;times new roman"/>
          <w:lang w:eastAsia="zh-CN"/>
        </w:rPr>
      </w:pPr>
      <w:r w:rsidRPr="006D7796">
        <w:rPr>
          <w:rFonts w:eastAsia="times new roman;times new roman"/>
          <w:lang w:eastAsia="zh-CN"/>
        </w:rPr>
        <w:t xml:space="preserve">Схемой территориального планирования </w:t>
      </w:r>
      <w:r w:rsidR="00347440" w:rsidRPr="006D7796">
        <w:rPr>
          <w:rFonts w:eastAsia="times new roman;times new roman"/>
          <w:lang w:eastAsia="zh-CN"/>
        </w:rPr>
        <w:t>Камчатского</w:t>
      </w:r>
      <w:r w:rsidRPr="006D7796">
        <w:rPr>
          <w:rFonts w:eastAsia="times new roman;times new roman"/>
          <w:lang w:eastAsia="zh-CN"/>
        </w:rPr>
        <w:t xml:space="preserve"> края на территории </w:t>
      </w:r>
      <w:r w:rsidR="00347440" w:rsidRPr="006D7796">
        <w:rPr>
          <w:rFonts w:eastAsia="times new roman;times new roman"/>
          <w:lang w:eastAsia="zh-CN"/>
        </w:rPr>
        <w:t>Усть-Камчатского</w:t>
      </w:r>
      <w:r w:rsidRPr="006D7796">
        <w:rPr>
          <w:rFonts w:eastAsia="times new roman;times new roman"/>
          <w:lang w:eastAsia="zh-CN"/>
        </w:rPr>
        <w:t xml:space="preserve"> муниципального округа предусматривается </w:t>
      </w:r>
      <w:r w:rsidR="00347440" w:rsidRPr="006D7796">
        <w:rPr>
          <w:rFonts w:eastAsia="times new roman;times new roman"/>
          <w:lang w:eastAsia="zh-CN"/>
        </w:rPr>
        <w:t>строительство причальных сооружений через протоку Озерная.</w:t>
      </w:r>
    </w:p>
    <w:p w14:paraId="242B7F04" w14:textId="77777777" w:rsidP="00D22049" w:rsidR="00A636AD" w:rsidRDefault="00A636AD" w:rsidRPr="006D7796">
      <w:pPr>
        <w:pStyle w:val="affff6"/>
        <w:keepNext/>
        <w:ind w:left="709"/>
        <w:rPr>
          <w:rFonts w:eastAsia="Arial"/>
          <w:bCs/>
          <w:u w:val="single"/>
          <w:lang w:eastAsia="ar-SA"/>
        </w:rPr>
      </w:pPr>
      <w:r w:rsidRPr="006D7796">
        <w:rPr>
          <w:rFonts w:eastAsia="Arial"/>
          <w:bCs/>
          <w:u w:val="single"/>
          <w:lang w:eastAsia="ar-SA"/>
        </w:rPr>
        <w:t>Автомобильные дороги и транспорт</w:t>
      </w:r>
    </w:p>
    <w:p w14:paraId="33B479F8" w14:textId="08BE179B" w:rsidP="00D22049" w:rsidR="00A636AD" w:rsidRDefault="00A636AD" w:rsidRPr="006D7796">
      <w:pPr>
        <w:tabs>
          <w:tab w:pos="993" w:val="left"/>
        </w:tabs>
        <w:ind w:firstLine="709"/>
        <w:jc w:val="both"/>
        <w:rPr>
          <w:rFonts w:eastAsia="times new roman;times new roman"/>
          <w:lang w:eastAsia="zh-CN"/>
        </w:rPr>
      </w:pPr>
      <w:r w:rsidRPr="006D7796">
        <w:rPr>
          <w:rFonts w:eastAsia="times new roman;times new roman"/>
          <w:lang w:eastAsia="zh-CN"/>
        </w:rPr>
        <w:t xml:space="preserve">Схемой территориального планирования </w:t>
      </w:r>
      <w:r w:rsidR="00FA2F9F" w:rsidRPr="006D7796">
        <w:rPr>
          <w:rFonts w:eastAsia="times new roman;times new roman"/>
          <w:lang w:eastAsia="zh-CN"/>
        </w:rPr>
        <w:t>Камчатского края на территории Усть-Камчатского</w:t>
      </w:r>
      <w:r w:rsidRPr="006D7796">
        <w:rPr>
          <w:rFonts w:eastAsia="times new roman;times new roman"/>
          <w:lang w:eastAsia="zh-CN"/>
        </w:rPr>
        <w:t xml:space="preserve"> муниципального округа предусматрива</w:t>
      </w:r>
      <w:r w:rsidR="00FA2F9F" w:rsidRPr="006D7796">
        <w:rPr>
          <w:rFonts w:eastAsia="times new roman;times new roman"/>
          <w:lang w:eastAsia="zh-CN"/>
        </w:rPr>
        <w:t>ю</w:t>
      </w:r>
      <w:r w:rsidRPr="006D7796">
        <w:rPr>
          <w:rFonts w:eastAsia="times new roman;times new roman"/>
          <w:lang w:eastAsia="zh-CN"/>
        </w:rPr>
        <w:t xml:space="preserve">тся </w:t>
      </w:r>
      <w:r w:rsidR="00FA2F9F" w:rsidRPr="006D7796">
        <w:rPr>
          <w:rFonts w:eastAsia="times new roman;times new roman"/>
          <w:lang w:eastAsia="zh-CN"/>
        </w:rPr>
        <w:t>следующие мероприятия</w:t>
      </w:r>
      <w:r w:rsidRPr="006D7796">
        <w:rPr>
          <w:rFonts w:eastAsia="times new roman;times new roman"/>
          <w:lang w:eastAsia="zh-CN"/>
        </w:rPr>
        <w:t>:</w:t>
      </w:r>
    </w:p>
    <w:p w14:paraId="0EE8CB0F" w14:textId="6E192DCF" w:rsidP="00DF2B16" w:rsidR="00A636AD" w:rsidRDefault="00A636AD" w:rsidRPr="006D7796">
      <w:pPr>
        <w:numPr>
          <w:ilvl w:val="0"/>
          <w:numId w:val="18"/>
        </w:numPr>
        <w:tabs>
          <w:tab w:pos="993" w:val="left"/>
        </w:tabs>
        <w:spacing w:after="160"/>
        <w:ind w:firstLine="709" w:left="0"/>
        <w:contextualSpacing/>
        <w:jc w:val="both"/>
        <w:rPr>
          <w:rFonts w:eastAsia="Calibri"/>
          <w:lang w:eastAsia="en-US"/>
        </w:rPr>
      </w:pPr>
      <w:r w:rsidRPr="006D7796">
        <w:rPr>
          <w:rFonts w:eastAsia="Calibri"/>
          <w:lang w:eastAsia="en-US"/>
        </w:rPr>
        <w:t>реконструкция автомобильной дороги</w:t>
      </w:r>
      <w:r w:rsidR="00FA2F9F" w:rsidRPr="006D7796">
        <w:rPr>
          <w:rFonts w:eastAsia="Calibri"/>
          <w:lang w:eastAsia="en-US"/>
        </w:rPr>
        <w:t xml:space="preserve"> Мильково – Ключи – Усть-Камчатский;</w:t>
      </w:r>
    </w:p>
    <w:p w14:paraId="1BD2DE3E" w14:textId="49DDEBFB" w:rsidP="00DF2B16" w:rsidR="00FA2F9F" w:rsidRDefault="00FA2F9F" w:rsidRPr="006D7796">
      <w:pPr>
        <w:numPr>
          <w:ilvl w:val="0"/>
          <w:numId w:val="18"/>
        </w:numPr>
        <w:tabs>
          <w:tab w:pos="993" w:val="left"/>
        </w:tabs>
        <w:spacing w:after="160"/>
        <w:ind w:firstLine="709" w:left="0"/>
        <w:contextualSpacing/>
        <w:jc w:val="both"/>
        <w:rPr>
          <w:rFonts w:eastAsia="Calibri"/>
          <w:lang w:eastAsia="en-US"/>
        </w:rPr>
      </w:pPr>
      <w:r w:rsidRPr="006D7796">
        <w:rPr>
          <w:rFonts w:eastAsia="Calibri"/>
          <w:lang w:eastAsia="en-US"/>
        </w:rPr>
        <w:lastRenderedPageBreak/>
        <w:t xml:space="preserve">строительство автомобильной дороги Ключи – Оссора с подъездом к с. Ивашка протяженностью 428,2 км. </w:t>
      </w:r>
    </w:p>
    <w:p w14:paraId="5F236BE0" w14:textId="77777777" w:rsidP="00DF2B16" w:rsidR="0019456B" w:rsidRDefault="001F33FA" w:rsidRPr="006D7796">
      <w:pPr>
        <w:pStyle w:val="34"/>
        <w:numPr>
          <w:ilvl w:val="1"/>
          <w:numId w:val="2"/>
        </w:numPr>
        <w:tabs>
          <w:tab w:pos="709" w:val="left"/>
        </w:tabs>
        <w:spacing w:after="120" w:before="240"/>
        <w:ind w:hanging="567" w:left="567"/>
        <w:jc w:val="left"/>
      </w:pPr>
      <w:bookmarkStart w:id="107" w:name="_Toc210393844"/>
      <w:r w:rsidRPr="006D7796">
        <w:t>Общественный пассажирский транспорт</w:t>
      </w:r>
      <w:bookmarkEnd w:id="106"/>
      <w:bookmarkEnd w:id="107"/>
    </w:p>
    <w:p w14:paraId="6CEE60C4" w14:textId="77777777" w:rsidP="00D22049" w:rsidR="0019456B" w:rsidRDefault="001F33FA" w:rsidRPr="006D7796">
      <w:pPr>
        <w:spacing w:before="120"/>
        <w:ind w:firstLine="709"/>
        <w:rPr>
          <w:b/>
        </w:rPr>
      </w:pPr>
      <w:r w:rsidRPr="006D7796">
        <w:rPr>
          <w:b/>
        </w:rPr>
        <w:t>Современное состояние</w:t>
      </w:r>
    </w:p>
    <w:p w14:paraId="0D3948F9" w14:textId="1755A7E2" w:rsidP="00A878B2" w:rsidR="00692BDF" w:rsidRDefault="00692BDF" w:rsidRPr="006D7796">
      <w:pPr>
        <w:tabs>
          <w:tab w:pos="1134" w:val="left"/>
        </w:tabs>
        <w:ind w:firstLine="709"/>
        <w:jc w:val="both"/>
        <w:rPr>
          <w:rFonts w:eastAsia="times new roman;times new roman"/>
          <w:lang w:eastAsia="zh-CN"/>
        </w:rPr>
      </w:pPr>
      <w:r w:rsidRPr="006D7796">
        <w:rPr>
          <w:rFonts w:eastAsia="times new roman;times new roman"/>
          <w:lang w:eastAsia="zh-CN"/>
        </w:rPr>
        <w:t xml:space="preserve">На территории муниципального округа функционирует ряд автобусных маршрутов, которые обеспечивают регулярные пассажирские перевозки как внутри самого муниципального округа, так и с выходом на другие территории региона. Одним из основных маршрутов является маршрут №218, соединяющий Петропавловск-Камчатский с Усть-Камчатском, который работает ежедневно в течение всего года. Этот маршрут охватывает ряд населенных пунктов, включая Елизово, Коряки, Зелёный, </w:t>
      </w:r>
      <w:proofErr w:type="spellStart"/>
      <w:r w:rsidRPr="006D7796">
        <w:rPr>
          <w:rFonts w:eastAsia="times new roman;times new roman"/>
          <w:lang w:eastAsia="zh-CN"/>
        </w:rPr>
        <w:t>Сокоч</w:t>
      </w:r>
      <w:proofErr w:type="spellEnd"/>
      <w:r w:rsidRPr="006D7796">
        <w:rPr>
          <w:rFonts w:eastAsia="times new roman;times new roman"/>
          <w:lang w:eastAsia="zh-CN"/>
        </w:rPr>
        <w:t xml:space="preserve">, Дальний, </w:t>
      </w:r>
      <w:proofErr w:type="spellStart"/>
      <w:r w:rsidRPr="006D7796">
        <w:rPr>
          <w:rFonts w:eastAsia="times new roman;times new roman"/>
          <w:lang w:eastAsia="zh-CN"/>
        </w:rPr>
        <w:t>Ганалы</w:t>
      </w:r>
      <w:proofErr w:type="spellEnd"/>
      <w:r w:rsidRPr="006D7796">
        <w:rPr>
          <w:rFonts w:eastAsia="times new roman;times new roman"/>
          <w:lang w:eastAsia="zh-CN"/>
        </w:rPr>
        <w:t xml:space="preserve">, Пущино, а также включает заезды в Мильково, Долиновку, Атласово, </w:t>
      </w:r>
      <w:proofErr w:type="spellStart"/>
      <w:r w:rsidRPr="006D7796">
        <w:rPr>
          <w:rFonts w:eastAsia="times new roman;times new roman"/>
          <w:lang w:eastAsia="zh-CN"/>
        </w:rPr>
        <w:t>Козыревск</w:t>
      </w:r>
      <w:proofErr w:type="spellEnd"/>
      <w:r w:rsidRPr="006D7796">
        <w:rPr>
          <w:rFonts w:eastAsia="times new roman;times new roman"/>
          <w:lang w:eastAsia="zh-CN"/>
        </w:rPr>
        <w:t>, Майское, Ключи. Маршрут обслуживается транспортной компанией ООО «Оптимус», и на некоторых участках осуществляются заезды при наличии пассажиров, что позволяет гибко реагировать на потребности местных жителей.</w:t>
      </w:r>
    </w:p>
    <w:p w14:paraId="5527363E" w14:textId="22246279" w:rsidP="00A878B2" w:rsidR="00692BDF" w:rsidRDefault="00692BDF" w:rsidRPr="006D7796">
      <w:pPr>
        <w:tabs>
          <w:tab w:pos="1134" w:val="left"/>
        </w:tabs>
        <w:ind w:firstLine="709"/>
        <w:jc w:val="both"/>
        <w:rPr>
          <w:rFonts w:eastAsia="times new roman;times new roman"/>
          <w:lang w:eastAsia="zh-CN"/>
        </w:rPr>
      </w:pPr>
      <w:r w:rsidRPr="006D7796">
        <w:rPr>
          <w:rFonts w:eastAsia="times new roman;times new roman"/>
          <w:lang w:eastAsia="zh-CN"/>
        </w:rPr>
        <w:t>Кроме того, на территории округа функционируют более короткие маршруты, обеспечивающие транспортное сообщение внутри поселков и между микрорайонами. Например, автобус №1 обслуживает маршрут от микрорайона Погодный до улицы Лесная в поселке Усть-Камчатск, а автобус №3 соединяет дебаркадер с аэропортом.</w:t>
      </w:r>
    </w:p>
    <w:p w14:paraId="11BF8E9B" w14:textId="3FBDDF16" w:rsidP="00A878B2" w:rsidR="00692BDF" w:rsidRDefault="00692BDF" w:rsidRPr="006D7796">
      <w:pPr>
        <w:tabs>
          <w:tab w:pos="1134" w:val="left"/>
        </w:tabs>
        <w:ind w:firstLine="709"/>
        <w:jc w:val="both"/>
        <w:rPr>
          <w:rFonts w:eastAsia="times new roman;times new roman"/>
          <w:lang w:eastAsia="zh-CN"/>
        </w:rPr>
      </w:pPr>
      <w:r w:rsidRPr="006D7796">
        <w:rPr>
          <w:rFonts w:eastAsia="times new roman;times new roman"/>
          <w:lang w:eastAsia="zh-CN"/>
        </w:rPr>
        <w:t>В поселке Ключи также действуют автобусные маршруты №1 и №2, которые обеспечивают связь между северной и южной частями населенного пункта. Автобус №2 ориентирован на перевозки в восточную часть поселка, а автобус №1 — в южную часть, что способствует улучшению транспортной доступности для местных жителей.</w:t>
      </w:r>
    </w:p>
    <w:p w14:paraId="40E1D394" w14:textId="77777777" w:rsidP="00D22049" w:rsidR="0019456B" w:rsidRDefault="001F33FA" w:rsidRPr="006D7796">
      <w:pPr>
        <w:spacing w:before="120"/>
        <w:ind w:firstLine="709"/>
        <w:rPr>
          <w:b/>
        </w:rPr>
      </w:pPr>
      <w:r w:rsidRPr="006D7796">
        <w:rPr>
          <w:b/>
        </w:rPr>
        <w:t>Проектные решения</w:t>
      </w:r>
    </w:p>
    <w:p w14:paraId="65163B4B" w14:textId="77CF22F7" w:rsidP="00692BDF" w:rsidR="00692BDF" w:rsidRDefault="00692BDF" w:rsidRPr="006D7796">
      <w:pPr>
        <w:ind w:firstLine="709"/>
        <w:jc w:val="both"/>
        <w:rPr>
          <w:rFonts w:eastAsia="times new roman;times new roman"/>
          <w:lang w:eastAsia="zh-CN"/>
        </w:rPr>
      </w:pPr>
      <w:r w:rsidRPr="006D7796">
        <w:rPr>
          <w:rFonts w:eastAsia="times new roman;times new roman"/>
          <w:lang w:eastAsia="zh-CN"/>
        </w:rPr>
        <w:t>Для повышения качества обслуживания и удобства пассажиров необходимо дальнейшее развитие автобусной сети, включая возможное расширение маршрутов и улучшение инфраструктуры остановок и автостанций. В перспективе возможно внедрение современных транспортных средств, которые будут способствовать улучшению экологии и комфорта перевозок.</w:t>
      </w:r>
    </w:p>
    <w:p w14:paraId="0BFEBD7B" w14:textId="77777777" w:rsidP="00DF2B16" w:rsidR="0019456B" w:rsidRDefault="001F33FA" w:rsidRPr="006D7796">
      <w:pPr>
        <w:pStyle w:val="34"/>
        <w:numPr>
          <w:ilvl w:val="1"/>
          <w:numId w:val="2"/>
        </w:numPr>
        <w:tabs>
          <w:tab w:pos="709" w:val="left"/>
        </w:tabs>
        <w:spacing w:after="120" w:before="240"/>
        <w:ind w:hanging="567" w:left="567"/>
        <w:jc w:val="left"/>
      </w:pPr>
      <w:bookmarkStart w:id="108" w:name="_Toc172289489"/>
      <w:bookmarkStart w:id="109" w:name="_Toc210393845"/>
      <w:r w:rsidRPr="006D7796">
        <w:t>Улично-дорожная сеть</w:t>
      </w:r>
      <w:bookmarkEnd w:id="108"/>
      <w:bookmarkEnd w:id="109"/>
    </w:p>
    <w:p w14:paraId="46B7D1AE" w14:textId="77777777" w:rsidP="005D6EFA" w:rsidR="0019456B" w:rsidRDefault="001F33FA" w:rsidRPr="006D7796">
      <w:pPr>
        <w:tabs>
          <w:tab w:pos="1134" w:val="left"/>
        </w:tabs>
        <w:ind w:firstLine="709"/>
        <w:jc w:val="both"/>
        <w:rPr>
          <w:rFonts w:eastAsia="times new roman;times new roman"/>
          <w:b/>
          <w:bCs/>
          <w:lang w:eastAsia="zh-CN"/>
        </w:rPr>
      </w:pPr>
      <w:r w:rsidRPr="006D7796">
        <w:rPr>
          <w:rFonts w:eastAsia="times new roman;times new roman"/>
          <w:b/>
          <w:bCs/>
          <w:lang w:eastAsia="zh-CN"/>
        </w:rPr>
        <w:t>Современное состояние</w:t>
      </w:r>
    </w:p>
    <w:p w14:paraId="20D9861D" w14:textId="1D64E653" w:rsidP="005D6EFA" w:rsidR="00314C9A" w:rsidRDefault="005D6EFA" w:rsidRPr="006D7796">
      <w:pPr>
        <w:tabs>
          <w:tab w:pos="1134" w:val="left"/>
        </w:tabs>
        <w:ind w:firstLine="709"/>
        <w:jc w:val="both"/>
        <w:rPr>
          <w:rFonts w:eastAsia="times new roman;times new roman"/>
          <w:lang w:eastAsia="zh-CN"/>
        </w:rPr>
      </w:pPr>
      <w:r w:rsidRPr="006D7796">
        <w:rPr>
          <w:rFonts w:eastAsia="times new roman;times new roman"/>
          <w:lang w:eastAsia="zh-CN"/>
        </w:rPr>
        <w:t xml:space="preserve">Улично-дорожная сеть Усть-Камчатского муниципального округа представляет собой совокупность автомобильных дорог, улиц, проездов и иных элементов транспортной инфраструктуры, обеспечивающих внутреннюю связь между населёнными пунктами округа, а также транспортную доступность к объектам социального, жилого и производственного назначения. УДС играет ключевую роль в формировании комфортной городской среды, развитии хозяйственных связей и обеспечении мобильности населения. </w:t>
      </w:r>
      <w:r w:rsidR="00314C9A" w:rsidRPr="006D7796">
        <w:rPr>
          <w:rFonts w:eastAsia="times new roman;times new roman"/>
          <w:lang w:eastAsia="zh-CN"/>
        </w:rPr>
        <w:t xml:space="preserve">Общая протяженность улично-дорожной сети составляет </w:t>
      </w:r>
      <w:r w:rsidR="00F92437" w:rsidRPr="006D7796">
        <w:rPr>
          <w:rFonts w:eastAsia="times new roman;times new roman"/>
          <w:lang w:eastAsia="zh-CN"/>
        </w:rPr>
        <w:t>85,561</w:t>
      </w:r>
      <w:r w:rsidR="00314C9A" w:rsidRPr="006D7796">
        <w:rPr>
          <w:rFonts w:eastAsia="times new roman;times new roman"/>
          <w:lang w:eastAsia="zh-CN"/>
        </w:rPr>
        <w:t xml:space="preserve"> км.</w:t>
      </w:r>
    </w:p>
    <w:p w14:paraId="06E4AD50" w14:textId="2B64F92F" w:rsidP="00D22049" w:rsidR="005D6EFA" w:rsidRDefault="005D6EFA" w:rsidRPr="006D7796">
      <w:pPr>
        <w:tabs>
          <w:tab w:pos="1134" w:val="left"/>
        </w:tabs>
        <w:ind w:firstLine="709"/>
        <w:jc w:val="both"/>
        <w:rPr>
          <w:rFonts w:eastAsia="times new roman;times new roman"/>
          <w:lang w:eastAsia="zh-CN"/>
        </w:rPr>
      </w:pPr>
      <w:r w:rsidRPr="006D7796">
        <w:rPr>
          <w:rFonts w:eastAsia="times new roman;times new roman"/>
          <w:lang w:eastAsia="zh-CN"/>
        </w:rPr>
        <w:t xml:space="preserve">В условиях небольших по протяжённости улично-дорожных сетей в населённых пунктах округа (в частности, </w:t>
      </w:r>
      <w:r w:rsidR="00042344" w:rsidRPr="006D7796">
        <w:rPr>
          <w:rFonts w:eastAsia="times new roman;times new roman"/>
          <w:lang w:eastAsia="zh-CN"/>
        </w:rPr>
        <w:t xml:space="preserve">п. </w:t>
      </w:r>
      <w:r w:rsidRPr="006D7796">
        <w:rPr>
          <w:rFonts w:eastAsia="times new roman;times new roman"/>
          <w:lang w:eastAsia="zh-CN"/>
        </w:rPr>
        <w:t xml:space="preserve">Усть-Камчатск, </w:t>
      </w:r>
      <w:r w:rsidR="00042344" w:rsidRPr="006D7796">
        <w:rPr>
          <w:rFonts w:eastAsia="times new roman;times new roman"/>
          <w:lang w:eastAsia="zh-CN"/>
        </w:rPr>
        <w:t xml:space="preserve">п. </w:t>
      </w:r>
      <w:proofErr w:type="spellStart"/>
      <w:r w:rsidRPr="006D7796">
        <w:rPr>
          <w:rFonts w:eastAsia="times new roman;times new roman"/>
          <w:lang w:eastAsia="zh-CN"/>
        </w:rPr>
        <w:t>Козыревск</w:t>
      </w:r>
      <w:proofErr w:type="spellEnd"/>
      <w:r w:rsidRPr="006D7796">
        <w:rPr>
          <w:rFonts w:eastAsia="times new roman;times new roman"/>
          <w:lang w:eastAsia="zh-CN"/>
        </w:rPr>
        <w:t xml:space="preserve">, </w:t>
      </w:r>
      <w:r w:rsidR="00042344" w:rsidRPr="006D7796">
        <w:rPr>
          <w:rFonts w:eastAsia="times new roman;times new roman"/>
          <w:lang w:eastAsia="zh-CN"/>
        </w:rPr>
        <w:t xml:space="preserve">п. </w:t>
      </w:r>
      <w:r w:rsidRPr="006D7796">
        <w:rPr>
          <w:rFonts w:eastAsia="times new roman;times new roman"/>
          <w:lang w:eastAsia="zh-CN"/>
        </w:rPr>
        <w:t>Ключ</w:t>
      </w:r>
      <w:r w:rsidR="009A4872" w:rsidRPr="006D7796">
        <w:rPr>
          <w:rFonts w:eastAsia="times new roman;times new roman"/>
          <w:lang w:eastAsia="zh-CN"/>
        </w:rPr>
        <w:t>и</w:t>
      </w:r>
      <w:r w:rsidRPr="006D7796">
        <w:rPr>
          <w:rFonts w:eastAsia="times new roman;times new roman"/>
          <w:lang w:eastAsia="zh-CN"/>
        </w:rPr>
        <w:t>) пешеходные перемещения составляют значительную долю в общей структуре транспортной мобильности. Важное значение имеют тротуары, освещение, пешеходные переходы и обеспечение безбарьерной среды. В настоящее время специализированная велосипедная инфраструктура в округе отсутствует, однако природные и планировочные особенности (плоский рельеф, наличие зелёных зон, ограниченное движение транспорта) создают предпосылки для развития велосипедных маршрутов. Это особенно актуально вблизи рекреационных зон и прибрежных территорий.</w:t>
      </w:r>
    </w:p>
    <w:p w14:paraId="5839EEAB" w14:textId="77777777" w:rsidP="00D22049" w:rsidR="00314C9A" w:rsidRDefault="00314C9A" w:rsidRPr="006D7796">
      <w:pPr>
        <w:tabs>
          <w:tab w:pos="1134" w:val="left"/>
        </w:tabs>
        <w:ind w:firstLine="709"/>
        <w:jc w:val="both"/>
        <w:rPr>
          <w:rFonts w:eastAsia="times new roman;times new roman"/>
          <w:lang w:eastAsia="zh-CN"/>
        </w:rPr>
      </w:pPr>
      <w:r w:rsidRPr="006D7796">
        <w:rPr>
          <w:rFonts w:eastAsia="times new roman;times new roman"/>
          <w:lang w:eastAsia="zh-CN"/>
        </w:rPr>
        <w:t>Характеристика существующей улично-дорожной сети в разрезе населенных пунктов представлены в таблице 8.3.1.</w:t>
      </w:r>
    </w:p>
    <w:p w14:paraId="41860A56" w14:textId="77777777" w:rsidP="00D22049" w:rsidR="00314C9A" w:rsidRDefault="00314C9A" w:rsidRPr="006D7796">
      <w:pPr>
        <w:jc w:val="right"/>
      </w:pPr>
      <w:r w:rsidRPr="006D7796">
        <w:t>Таблица 8.3.1</w:t>
      </w:r>
    </w:p>
    <w:p w14:paraId="4E475484" w14:textId="74B3C0A9" w:rsidP="00D22049" w:rsidR="00314C9A" w:rsidRDefault="00314C9A" w:rsidRPr="006D7796">
      <w:pPr>
        <w:spacing w:after="120"/>
        <w:jc w:val="center"/>
        <w:rPr>
          <w:bCs/>
        </w:rPr>
      </w:pPr>
      <w:r w:rsidRPr="006D7796">
        <w:rPr>
          <w:bCs/>
        </w:rPr>
        <w:lastRenderedPageBreak/>
        <w:t xml:space="preserve">Характеристика улично-дорожной сети </w:t>
      </w:r>
      <w:r w:rsidR="00D75FC5" w:rsidRPr="006D7796">
        <w:rPr>
          <w:bCs/>
        </w:rPr>
        <w:t>Усть-Камчатского</w:t>
      </w:r>
      <w:r w:rsidRPr="006D7796">
        <w:rPr>
          <w:bCs/>
        </w:rPr>
        <w:t xml:space="preserve"> муниципального округа</w:t>
      </w:r>
    </w:p>
    <w:tbl>
      <w:tblPr>
        <w:tblW w:type="auto"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1" w:lastRow="1" w:noHBand="0" w:noVBand="0" w:val="01E0"/>
      </w:tblPr>
      <w:tblGrid>
        <w:gridCol w:w="639"/>
        <w:gridCol w:w="4127"/>
        <w:gridCol w:w="2678"/>
        <w:gridCol w:w="1901"/>
      </w:tblGrid>
      <w:tr w14:paraId="25878B98" w14:textId="77777777" w:rsidR="00314C9A" w:rsidRPr="006D7796" w:rsidTr="00537E70">
        <w:trPr>
          <w:trHeight w:val="559"/>
        </w:trPr>
        <w:tc>
          <w:tcPr>
            <w:tcW w:type="dxa" w:w="639"/>
            <w:vAlign w:val="center"/>
          </w:tcPr>
          <w:p w14:paraId="21822C8A" w14:textId="77777777" w:rsidP="00537E70" w:rsidR="00314C9A" w:rsidRDefault="00314C9A" w:rsidRPr="006D7796">
            <w:pPr>
              <w:jc w:val="center"/>
              <w:rPr>
                <w:lang w:eastAsia="en-US"/>
              </w:rPr>
            </w:pPr>
            <w:r w:rsidRPr="006D7796">
              <w:rPr>
                <w:lang w:eastAsia="en-US"/>
              </w:rPr>
              <w:t>№</w:t>
            </w:r>
          </w:p>
          <w:p w14:paraId="19F362C8" w14:textId="77777777" w:rsidP="00537E70" w:rsidR="00314C9A" w:rsidRDefault="00314C9A" w:rsidRPr="006D7796">
            <w:pPr>
              <w:jc w:val="center"/>
              <w:rPr>
                <w:lang w:eastAsia="en-US"/>
              </w:rPr>
            </w:pPr>
            <w:r w:rsidRPr="006D7796">
              <w:rPr>
                <w:lang w:eastAsia="en-US"/>
              </w:rPr>
              <w:t>п/п</w:t>
            </w:r>
          </w:p>
        </w:tc>
        <w:tc>
          <w:tcPr>
            <w:tcW w:type="dxa" w:w="4127"/>
            <w:vAlign w:val="center"/>
          </w:tcPr>
          <w:p w14:paraId="2921526C" w14:textId="77777777" w:rsidP="00537E70" w:rsidR="00314C9A" w:rsidRDefault="00314C9A" w:rsidRPr="006D7796">
            <w:pPr>
              <w:jc w:val="center"/>
              <w:rPr>
                <w:lang w:eastAsia="en-US"/>
              </w:rPr>
            </w:pPr>
            <w:r w:rsidRPr="006D7796">
              <w:rPr>
                <w:lang w:eastAsia="en-US"/>
              </w:rPr>
              <w:t>Наименование автомобильной дороги</w:t>
            </w:r>
          </w:p>
        </w:tc>
        <w:tc>
          <w:tcPr>
            <w:tcW w:type="dxa" w:w="2678"/>
            <w:vAlign w:val="center"/>
          </w:tcPr>
          <w:p w14:paraId="7E63C2CF" w14:textId="77777777" w:rsidP="00537E70" w:rsidR="00314C9A" w:rsidRDefault="00314C9A" w:rsidRPr="006D7796">
            <w:pPr>
              <w:jc w:val="center"/>
              <w:rPr>
                <w:lang w:eastAsia="en-US"/>
              </w:rPr>
            </w:pPr>
            <w:r w:rsidRPr="006D7796">
              <w:rPr>
                <w:lang w:eastAsia="en-US"/>
              </w:rPr>
              <w:t>Идентификационный номер</w:t>
            </w:r>
          </w:p>
        </w:tc>
        <w:tc>
          <w:tcPr>
            <w:tcW w:type="dxa" w:w="1901"/>
            <w:vAlign w:val="center"/>
          </w:tcPr>
          <w:p w14:paraId="54358DA3" w14:textId="77777777" w:rsidP="00537E70" w:rsidR="00314C9A" w:rsidRDefault="00314C9A" w:rsidRPr="006D7796">
            <w:pPr>
              <w:jc w:val="center"/>
              <w:rPr>
                <w:lang w:eastAsia="en-US"/>
              </w:rPr>
            </w:pPr>
            <w:r w:rsidRPr="006D7796">
              <w:rPr>
                <w:lang w:eastAsia="en-US"/>
              </w:rPr>
              <w:t>Протяженность, км</w:t>
            </w:r>
          </w:p>
        </w:tc>
      </w:tr>
      <w:tr w14:paraId="7D902106" w14:textId="77777777" w:rsidR="00314C9A" w:rsidRPr="006D7796" w:rsidTr="00D75FC5">
        <w:tc>
          <w:tcPr>
            <w:tcW w:type="dxa" w:w="9345"/>
            <w:gridSpan w:val="4"/>
          </w:tcPr>
          <w:p w14:paraId="5C0316D7" w14:textId="1419BEDB" w:rsidP="00D22049" w:rsidR="00314C9A" w:rsidRDefault="00906BF1" w:rsidRPr="006D7796">
            <w:pPr>
              <w:jc w:val="center"/>
              <w:rPr>
                <w:b/>
                <w:lang w:eastAsia="en-US"/>
              </w:rPr>
            </w:pPr>
            <w:r w:rsidRPr="006D7796">
              <w:rPr>
                <w:b/>
                <w:lang w:eastAsia="en-US"/>
              </w:rPr>
              <w:t>п</w:t>
            </w:r>
            <w:r w:rsidR="00314C9A" w:rsidRPr="006D7796">
              <w:rPr>
                <w:b/>
                <w:lang w:eastAsia="en-US"/>
              </w:rPr>
              <w:t>.</w:t>
            </w:r>
            <w:r w:rsidR="00D75FC5" w:rsidRPr="006D7796">
              <w:rPr>
                <w:b/>
                <w:lang w:eastAsia="en-US"/>
              </w:rPr>
              <w:t xml:space="preserve"> </w:t>
            </w:r>
            <w:proofErr w:type="spellStart"/>
            <w:r w:rsidR="00D75FC5" w:rsidRPr="006D7796">
              <w:rPr>
                <w:b/>
                <w:lang w:eastAsia="en-US"/>
              </w:rPr>
              <w:t>Козыревск</w:t>
            </w:r>
            <w:proofErr w:type="spellEnd"/>
          </w:p>
        </w:tc>
      </w:tr>
      <w:tr w14:paraId="3198A71E" w14:textId="77777777" w:rsidR="00314C9A" w:rsidRPr="006D7796" w:rsidTr="00D75FC5">
        <w:tc>
          <w:tcPr>
            <w:tcW w:type="dxa" w:w="639"/>
          </w:tcPr>
          <w:p w14:paraId="1D4FEB1A" w14:textId="051B5037" w:rsidP="00DF2B16" w:rsidR="00314C9A" w:rsidRDefault="00314C9A" w:rsidRPr="006D7796">
            <w:pPr>
              <w:pStyle w:val="affff6"/>
              <w:numPr>
                <w:ilvl w:val="0"/>
                <w:numId w:val="27"/>
              </w:numPr>
              <w:rPr>
                <w:lang w:eastAsia="en-US"/>
              </w:rPr>
            </w:pPr>
          </w:p>
        </w:tc>
        <w:tc>
          <w:tcPr>
            <w:tcW w:type="dxa" w:w="4127"/>
          </w:tcPr>
          <w:p w14:paraId="1DFB0B1B" w14:textId="51ED86CD" w:rsidP="00D22049" w:rsidR="00314C9A" w:rsidRDefault="00D75FC5" w:rsidRPr="006D7796">
            <w:pPr>
              <w:rPr>
                <w:lang w:eastAsia="en-US"/>
              </w:rPr>
            </w:pPr>
            <w:r w:rsidRPr="006D7796">
              <w:rPr>
                <w:lang w:eastAsia="en-US"/>
              </w:rPr>
              <w:t>Дорога от магистрали до кладбища</w:t>
            </w:r>
          </w:p>
        </w:tc>
        <w:tc>
          <w:tcPr>
            <w:tcW w:type="dxa" w:w="2678"/>
          </w:tcPr>
          <w:p w14:paraId="42E5C94D" w14:textId="07238C20" w:rsidP="00427747" w:rsidR="00314C9A" w:rsidRDefault="00427747" w:rsidRPr="006D7796">
            <w:pPr>
              <w:jc w:val="center"/>
              <w:rPr>
                <w:lang w:eastAsia="en-US"/>
              </w:rPr>
            </w:pPr>
            <w:r w:rsidRPr="006D7796">
              <w:rPr>
                <w:lang w:eastAsia="en-US"/>
              </w:rPr>
              <w:t>30-219-005 ОП МП 025</w:t>
            </w:r>
          </w:p>
        </w:tc>
        <w:tc>
          <w:tcPr>
            <w:tcW w:type="dxa" w:w="1901"/>
          </w:tcPr>
          <w:p w14:paraId="0468552F" w14:textId="2A420BFB" w:rsidP="00D75FC5" w:rsidR="00314C9A" w:rsidRDefault="00D75FC5" w:rsidRPr="006D7796">
            <w:pPr>
              <w:jc w:val="center"/>
              <w:rPr>
                <w:lang w:eastAsia="en-US"/>
              </w:rPr>
            </w:pPr>
            <w:r w:rsidRPr="006D7796">
              <w:rPr>
                <w:lang w:eastAsia="en-US"/>
              </w:rPr>
              <w:t>0,267</w:t>
            </w:r>
          </w:p>
        </w:tc>
      </w:tr>
      <w:tr w14:paraId="2C019C18" w14:textId="77777777" w:rsidR="00314C9A" w:rsidRPr="006D7796" w:rsidTr="00D75FC5">
        <w:tc>
          <w:tcPr>
            <w:tcW w:type="dxa" w:w="639"/>
          </w:tcPr>
          <w:p w14:paraId="485008D5" w14:textId="03E10B5A" w:rsidP="00DF2B16" w:rsidR="00314C9A" w:rsidRDefault="00314C9A" w:rsidRPr="006D7796">
            <w:pPr>
              <w:pStyle w:val="affff6"/>
              <w:numPr>
                <w:ilvl w:val="0"/>
                <w:numId w:val="27"/>
              </w:numPr>
              <w:rPr>
                <w:lang w:eastAsia="en-US"/>
              </w:rPr>
            </w:pPr>
          </w:p>
        </w:tc>
        <w:tc>
          <w:tcPr>
            <w:tcW w:type="dxa" w:w="4127"/>
          </w:tcPr>
          <w:p w14:paraId="416FB28A" w14:textId="5DDFB99C" w:rsidP="00D22049" w:rsidR="00314C9A" w:rsidRDefault="00906BF1" w:rsidRPr="006D7796">
            <w:pPr>
              <w:rPr>
                <w:lang w:eastAsia="en-US"/>
              </w:rPr>
            </w:pPr>
            <w:r w:rsidRPr="006D7796">
              <w:rPr>
                <w:lang w:eastAsia="en-US"/>
              </w:rPr>
              <w:t xml:space="preserve">проезд </w:t>
            </w:r>
            <w:r w:rsidR="00D75FC5" w:rsidRPr="006D7796">
              <w:rPr>
                <w:lang w:eastAsia="en-US"/>
              </w:rPr>
              <w:t>Магистраль</w:t>
            </w:r>
          </w:p>
        </w:tc>
        <w:tc>
          <w:tcPr>
            <w:tcW w:type="dxa" w:w="2678"/>
          </w:tcPr>
          <w:p w14:paraId="752125D5" w14:textId="39F0A2C0" w:rsidP="00427747" w:rsidR="00314C9A" w:rsidRDefault="00427747" w:rsidRPr="006D7796">
            <w:pPr>
              <w:jc w:val="center"/>
              <w:rPr>
                <w:lang w:eastAsia="en-US"/>
              </w:rPr>
            </w:pPr>
            <w:r w:rsidRPr="006D7796">
              <w:rPr>
                <w:lang w:eastAsia="en-US"/>
              </w:rPr>
              <w:t>30-219-005 ОП МП 014</w:t>
            </w:r>
          </w:p>
        </w:tc>
        <w:tc>
          <w:tcPr>
            <w:tcW w:type="dxa" w:w="1901"/>
          </w:tcPr>
          <w:p w14:paraId="13B54415" w14:textId="4B43C10D" w:rsidP="00D75FC5" w:rsidR="00314C9A" w:rsidRDefault="00D75FC5" w:rsidRPr="006D7796">
            <w:pPr>
              <w:jc w:val="center"/>
              <w:rPr>
                <w:lang w:eastAsia="en-US"/>
              </w:rPr>
            </w:pPr>
            <w:r w:rsidRPr="006D7796">
              <w:rPr>
                <w:lang w:eastAsia="en-US"/>
              </w:rPr>
              <w:t>1,215</w:t>
            </w:r>
          </w:p>
        </w:tc>
      </w:tr>
      <w:tr w14:paraId="11A9B04B" w14:textId="77777777" w:rsidR="00314C9A" w:rsidRPr="006D7796" w:rsidTr="00D75FC5">
        <w:tc>
          <w:tcPr>
            <w:tcW w:type="dxa" w:w="639"/>
          </w:tcPr>
          <w:p w14:paraId="54CDFC9D" w14:textId="6B7D261A" w:rsidP="00DF2B16" w:rsidR="00314C9A" w:rsidRDefault="00314C9A" w:rsidRPr="006D7796">
            <w:pPr>
              <w:pStyle w:val="affff6"/>
              <w:numPr>
                <w:ilvl w:val="0"/>
                <w:numId w:val="27"/>
              </w:numPr>
              <w:rPr>
                <w:lang w:eastAsia="en-US"/>
              </w:rPr>
            </w:pPr>
          </w:p>
        </w:tc>
        <w:tc>
          <w:tcPr>
            <w:tcW w:type="dxa" w:w="4127"/>
          </w:tcPr>
          <w:p w14:paraId="7D610034" w14:textId="0C56CC43" w:rsidP="00D22049" w:rsidR="00314C9A" w:rsidRDefault="00D75FC5" w:rsidRPr="006D7796">
            <w:pPr>
              <w:rPr>
                <w:lang w:eastAsia="en-US"/>
              </w:rPr>
            </w:pPr>
            <w:r w:rsidRPr="006D7796">
              <w:rPr>
                <w:lang w:eastAsia="en-US"/>
              </w:rPr>
              <w:t>пер. 1-й Озерный</w:t>
            </w:r>
          </w:p>
        </w:tc>
        <w:tc>
          <w:tcPr>
            <w:tcW w:type="dxa" w:w="2678"/>
          </w:tcPr>
          <w:p w14:paraId="0D51BDAF" w14:textId="71E0F635" w:rsidP="00427747" w:rsidR="00314C9A" w:rsidRDefault="00427747" w:rsidRPr="006D7796">
            <w:pPr>
              <w:jc w:val="center"/>
              <w:rPr>
                <w:lang w:eastAsia="en-US"/>
              </w:rPr>
            </w:pPr>
            <w:r w:rsidRPr="006D7796">
              <w:rPr>
                <w:lang w:eastAsia="en-US"/>
              </w:rPr>
              <w:t>30-219-005 ОП МП 015</w:t>
            </w:r>
          </w:p>
        </w:tc>
        <w:tc>
          <w:tcPr>
            <w:tcW w:type="dxa" w:w="1901"/>
          </w:tcPr>
          <w:p w14:paraId="13E6A08B" w14:textId="751D63D3" w:rsidP="00D75FC5" w:rsidR="00314C9A" w:rsidRDefault="00D75FC5" w:rsidRPr="006D7796">
            <w:pPr>
              <w:jc w:val="center"/>
              <w:rPr>
                <w:lang w:eastAsia="en-US"/>
              </w:rPr>
            </w:pPr>
            <w:r w:rsidRPr="006D7796">
              <w:rPr>
                <w:lang w:eastAsia="en-US"/>
              </w:rPr>
              <w:t>0,796</w:t>
            </w:r>
          </w:p>
        </w:tc>
      </w:tr>
      <w:tr w14:paraId="6D021CE4" w14:textId="77777777" w:rsidR="00D75FC5" w:rsidRPr="006D7796" w:rsidTr="00D75FC5">
        <w:tc>
          <w:tcPr>
            <w:tcW w:type="dxa" w:w="639"/>
          </w:tcPr>
          <w:p w14:paraId="7C1DF48A" w14:textId="77777777" w:rsidP="00DF2B16" w:rsidR="00D75FC5" w:rsidRDefault="00D75FC5" w:rsidRPr="006D7796">
            <w:pPr>
              <w:pStyle w:val="affff6"/>
              <w:numPr>
                <w:ilvl w:val="0"/>
                <w:numId w:val="27"/>
              </w:numPr>
              <w:rPr>
                <w:lang w:eastAsia="en-US"/>
              </w:rPr>
            </w:pPr>
          </w:p>
        </w:tc>
        <w:tc>
          <w:tcPr>
            <w:tcW w:type="dxa" w:w="4127"/>
          </w:tcPr>
          <w:p w14:paraId="243B4AD8" w14:textId="4E79EA31" w:rsidP="00D22049" w:rsidR="00D75FC5" w:rsidRDefault="00D75FC5" w:rsidRPr="006D7796">
            <w:pPr>
              <w:rPr>
                <w:lang w:eastAsia="en-US"/>
              </w:rPr>
            </w:pPr>
            <w:r w:rsidRPr="006D7796">
              <w:rPr>
                <w:lang w:eastAsia="en-US"/>
              </w:rPr>
              <w:t>пер. 2-й Озерный</w:t>
            </w:r>
          </w:p>
        </w:tc>
        <w:tc>
          <w:tcPr>
            <w:tcW w:type="dxa" w:w="2678"/>
          </w:tcPr>
          <w:p w14:paraId="11B30BED" w14:textId="1D6370CB" w:rsidP="00427747" w:rsidR="00D75FC5" w:rsidRDefault="00427747" w:rsidRPr="006D7796">
            <w:pPr>
              <w:jc w:val="center"/>
              <w:rPr>
                <w:lang w:eastAsia="en-US"/>
              </w:rPr>
            </w:pPr>
            <w:r w:rsidRPr="006D7796">
              <w:rPr>
                <w:lang w:eastAsia="en-US"/>
              </w:rPr>
              <w:t>30-219-005 ОП МП 016</w:t>
            </w:r>
          </w:p>
        </w:tc>
        <w:tc>
          <w:tcPr>
            <w:tcW w:type="dxa" w:w="1901"/>
          </w:tcPr>
          <w:p w14:paraId="1CDD3334" w14:textId="7D716236" w:rsidP="00D75FC5" w:rsidR="00D75FC5" w:rsidRDefault="00D75FC5" w:rsidRPr="006D7796">
            <w:pPr>
              <w:jc w:val="center"/>
              <w:rPr>
                <w:lang w:eastAsia="en-US"/>
              </w:rPr>
            </w:pPr>
            <w:r w:rsidRPr="006D7796">
              <w:rPr>
                <w:lang w:eastAsia="en-US"/>
              </w:rPr>
              <w:t>0,355</w:t>
            </w:r>
          </w:p>
        </w:tc>
      </w:tr>
      <w:tr w14:paraId="6723D63E" w14:textId="77777777" w:rsidR="00427747" w:rsidRPr="006D7796" w:rsidTr="00D75FC5">
        <w:tc>
          <w:tcPr>
            <w:tcW w:type="dxa" w:w="639"/>
          </w:tcPr>
          <w:p w14:paraId="4522DD99" w14:textId="77777777" w:rsidP="00DF2B16" w:rsidR="00427747" w:rsidRDefault="00427747" w:rsidRPr="006D7796">
            <w:pPr>
              <w:pStyle w:val="affff6"/>
              <w:numPr>
                <w:ilvl w:val="0"/>
                <w:numId w:val="27"/>
              </w:numPr>
              <w:rPr>
                <w:lang w:eastAsia="en-US"/>
              </w:rPr>
            </w:pPr>
          </w:p>
        </w:tc>
        <w:tc>
          <w:tcPr>
            <w:tcW w:type="dxa" w:w="4127"/>
          </w:tcPr>
          <w:p w14:paraId="659C197C" w14:textId="664A05CC" w:rsidP="00D22049" w:rsidR="00427747" w:rsidRDefault="00427747" w:rsidRPr="006D7796">
            <w:pPr>
              <w:rPr>
                <w:lang w:eastAsia="en-US"/>
              </w:rPr>
            </w:pPr>
            <w:r w:rsidRPr="006D7796">
              <w:rPr>
                <w:lang w:eastAsia="en-US"/>
              </w:rPr>
              <w:t>пер. 3-й Озерный</w:t>
            </w:r>
          </w:p>
        </w:tc>
        <w:tc>
          <w:tcPr>
            <w:tcW w:type="dxa" w:w="2678"/>
          </w:tcPr>
          <w:p w14:paraId="308AA142" w14:textId="370E5C7A" w:rsidP="00427747" w:rsidR="00427747" w:rsidRDefault="00427747" w:rsidRPr="006D7796">
            <w:pPr>
              <w:jc w:val="center"/>
              <w:rPr>
                <w:lang w:eastAsia="en-US"/>
              </w:rPr>
            </w:pPr>
            <w:r w:rsidRPr="006D7796">
              <w:rPr>
                <w:lang w:eastAsia="en-US"/>
              </w:rPr>
              <w:t>30-219-005 ОП МП 017</w:t>
            </w:r>
          </w:p>
        </w:tc>
        <w:tc>
          <w:tcPr>
            <w:tcW w:type="dxa" w:w="1901"/>
          </w:tcPr>
          <w:p w14:paraId="51593A71" w14:textId="6227D6DE" w:rsidP="00D75FC5" w:rsidR="00427747" w:rsidRDefault="00427747" w:rsidRPr="006D7796">
            <w:pPr>
              <w:jc w:val="center"/>
              <w:rPr>
                <w:lang w:eastAsia="en-US"/>
              </w:rPr>
            </w:pPr>
            <w:r w:rsidRPr="006D7796">
              <w:rPr>
                <w:lang w:eastAsia="en-US"/>
              </w:rPr>
              <w:t>0,245</w:t>
            </w:r>
          </w:p>
        </w:tc>
      </w:tr>
      <w:tr w14:paraId="175F3503" w14:textId="77777777" w:rsidR="00314C9A" w:rsidRPr="006D7796" w:rsidTr="00D75FC5">
        <w:tc>
          <w:tcPr>
            <w:tcW w:type="dxa" w:w="639"/>
          </w:tcPr>
          <w:p w14:paraId="35DCDEC6" w14:textId="3B2BAC4E" w:rsidP="00DF2B16" w:rsidR="00314C9A" w:rsidRDefault="00314C9A" w:rsidRPr="006D7796">
            <w:pPr>
              <w:pStyle w:val="affff6"/>
              <w:numPr>
                <w:ilvl w:val="0"/>
                <w:numId w:val="27"/>
              </w:numPr>
              <w:rPr>
                <w:lang w:eastAsia="en-US"/>
              </w:rPr>
            </w:pPr>
          </w:p>
        </w:tc>
        <w:tc>
          <w:tcPr>
            <w:tcW w:type="dxa" w:w="4127"/>
          </w:tcPr>
          <w:p w14:paraId="755B2E3D" w14:textId="4B9723EC" w:rsidP="00D22049" w:rsidR="00314C9A" w:rsidRDefault="00D75FC5" w:rsidRPr="006D7796">
            <w:pPr>
              <w:rPr>
                <w:lang w:eastAsia="en-US"/>
              </w:rPr>
            </w:pPr>
            <w:r w:rsidRPr="006D7796">
              <w:rPr>
                <w:lang w:eastAsia="en-US"/>
              </w:rPr>
              <w:t>пер. 1-й Рабочий</w:t>
            </w:r>
          </w:p>
        </w:tc>
        <w:tc>
          <w:tcPr>
            <w:tcW w:type="dxa" w:w="2678"/>
          </w:tcPr>
          <w:p w14:paraId="4609D1F8" w14:textId="2402DD76" w:rsidP="00427747" w:rsidR="00314C9A" w:rsidRDefault="00427747" w:rsidRPr="006D7796">
            <w:pPr>
              <w:jc w:val="center"/>
              <w:rPr>
                <w:lang w:eastAsia="en-US"/>
              </w:rPr>
            </w:pPr>
            <w:r w:rsidRPr="006D7796">
              <w:rPr>
                <w:lang w:eastAsia="en-US"/>
              </w:rPr>
              <w:t>30-219-005 ОП МП 019</w:t>
            </w:r>
          </w:p>
        </w:tc>
        <w:tc>
          <w:tcPr>
            <w:tcW w:type="dxa" w:w="1901"/>
          </w:tcPr>
          <w:p w14:paraId="01C90205" w14:textId="09F530D7" w:rsidP="00D75FC5" w:rsidR="00314C9A" w:rsidRDefault="00D75FC5" w:rsidRPr="006D7796">
            <w:pPr>
              <w:jc w:val="center"/>
              <w:rPr>
                <w:lang w:eastAsia="en-US"/>
              </w:rPr>
            </w:pPr>
            <w:r w:rsidRPr="006D7796">
              <w:rPr>
                <w:lang w:eastAsia="en-US"/>
              </w:rPr>
              <w:t>0,546</w:t>
            </w:r>
          </w:p>
        </w:tc>
      </w:tr>
      <w:tr w14:paraId="4F5F110D" w14:textId="77777777" w:rsidR="00314C9A" w:rsidRPr="006D7796" w:rsidTr="00D75FC5">
        <w:tc>
          <w:tcPr>
            <w:tcW w:type="dxa" w:w="639"/>
          </w:tcPr>
          <w:p w14:paraId="3A817A9A" w14:textId="157E05BA" w:rsidP="00DF2B16" w:rsidR="00314C9A" w:rsidRDefault="00314C9A" w:rsidRPr="006D7796">
            <w:pPr>
              <w:pStyle w:val="affff6"/>
              <w:numPr>
                <w:ilvl w:val="0"/>
                <w:numId w:val="27"/>
              </w:numPr>
              <w:rPr>
                <w:lang w:eastAsia="en-US"/>
              </w:rPr>
            </w:pPr>
          </w:p>
        </w:tc>
        <w:tc>
          <w:tcPr>
            <w:tcW w:type="dxa" w:w="4127"/>
          </w:tcPr>
          <w:p w14:paraId="14492D81" w14:textId="21156846" w:rsidP="00D22049" w:rsidR="00314C9A" w:rsidRDefault="00D75FC5" w:rsidRPr="006D7796">
            <w:pPr>
              <w:rPr>
                <w:lang w:eastAsia="en-US"/>
              </w:rPr>
            </w:pPr>
            <w:r w:rsidRPr="006D7796">
              <w:rPr>
                <w:lang w:eastAsia="en-US"/>
              </w:rPr>
              <w:t>пер. 2-й Рабочий</w:t>
            </w:r>
          </w:p>
        </w:tc>
        <w:tc>
          <w:tcPr>
            <w:tcW w:type="dxa" w:w="2678"/>
          </w:tcPr>
          <w:p w14:paraId="5663733F" w14:textId="19A6C305" w:rsidP="00427747" w:rsidR="00314C9A" w:rsidRDefault="00427747" w:rsidRPr="006D7796">
            <w:pPr>
              <w:jc w:val="center"/>
              <w:rPr>
                <w:lang w:eastAsia="en-US"/>
              </w:rPr>
            </w:pPr>
            <w:r w:rsidRPr="006D7796">
              <w:rPr>
                <w:lang w:eastAsia="en-US"/>
              </w:rPr>
              <w:t>30-219-005 ОП МП 020</w:t>
            </w:r>
          </w:p>
        </w:tc>
        <w:tc>
          <w:tcPr>
            <w:tcW w:type="dxa" w:w="1901"/>
          </w:tcPr>
          <w:p w14:paraId="4049195E" w14:textId="5BE41A7B" w:rsidP="00D75FC5" w:rsidR="00314C9A" w:rsidRDefault="00D75FC5" w:rsidRPr="006D7796">
            <w:pPr>
              <w:jc w:val="center"/>
              <w:rPr>
                <w:lang w:eastAsia="en-US"/>
              </w:rPr>
            </w:pPr>
            <w:r w:rsidRPr="006D7796">
              <w:rPr>
                <w:lang w:eastAsia="en-US"/>
              </w:rPr>
              <w:t>0,714</w:t>
            </w:r>
          </w:p>
        </w:tc>
      </w:tr>
      <w:tr w14:paraId="4943732A" w14:textId="77777777" w:rsidR="00314C9A" w:rsidRPr="006D7796" w:rsidTr="00D75FC5">
        <w:tc>
          <w:tcPr>
            <w:tcW w:type="dxa" w:w="639"/>
          </w:tcPr>
          <w:p w14:paraId="0D1DFAC4" w14:textId="1EAE7ECC" w:rsidP="00DF2B16" w:rsidR="00314C9A" w:rsidRDefault="00314C9A" w:rsidRPr="006D7796">
            <w:pPr>
              <w:pStyle w:val="affff6"/>
              <w:numPr>
                <w:ilvl w:val="0"/>
                <w:numId w:val="27"/>
              </w:numPr>
              <w:rPr>
                <w:lang w:eastAsia="en-US"/>
              </w:rPr>
            </w:pPr>
          </w:p>
        </w:tc>
        <w:tc>
          <w:tcPr>
            <w:tcW w:type="dxa" w:w="4127"/>
          </w:tcPr>
          <w:p w14:paraId="5229D8EA" w14:textId="7D72069D" w:rsidP="00D22049" w:rsidR="00314C9A" w:rsidRDefault="00D75FC5" w:rsidRPr="006D7796">
            <w:pPr>
              <w:rPr>
                <w:lang w:eastAsia="en-US"/>
              </w:rPr>
            </w:pPr>
            <w:r w:rsidRPr="006D7796">
              <w:rPr>
                <w:lang w:eastAsia="en-US"/>
              </w:rPr>
              <w:t>пер. 3-й Рабочий</w:t>
            </w:r>
          </w:p>
        </w:tc>
        <w:tc>
          <w:tcPr>
            <w:tcW w:type="dxa" w:w="2678"/>
          </w:tcPr>
          <w:p w14:paraId="2A736D30" w14:textId="55C2B9B1" w:rsidP="00427747" w:rsidR="00314C9A" w:rsidRDefault="00427747" w:rsidRPr="006D7796">
            <w:pPr>
              <w:jc w:val="center"/>
              <w:rPr>
                <w:lang w:eastAsia="en-US"/>
              </w:rPr>
            </w:pPr>
            <w:r w:rsidRPr="006D7796">
              <w:rPr>
                <w:lang w:eastAsia="en-US"/>
              </w:rPr>
              <w:t>30-219-005 ОП МП 021</w:t>
            </w:r>
          </w:p>
        </w:tc>
        <w:tc>
          <w:tcPr>
            <w:tcW w:type="dxa" w:w="1901"/>
          </w:tcPr>
          <w:p w14:paraId="29309EA9" w14:textId="191FFFCE" w:rsidP="00D75FC5" w:rsidR="00314C9A" w:rsidRDefault="00D75FC5" w:rsidRPr="006D7796">
            <w:pPr>
              <w:jc w:val="center"/>
              <w:rPr>
                <w:lang w:eastAsia="en-US"/>
              </w:rPr>
            </w:pPr>
            <w:r w:rsidRPr="006D7796">
              <w:rPr>
                <w:lang w:eastAsia="en-US"/>
              </w:rPr>
              <w:t>0,748</w:t>
            </w:r>
          </w:p>
        </w:tc>
      </w:tr>
      <w:tr w14:paraId="14DB7799" w14:textId="77777777" w:rsidR="00314C9A" w:rsidRPr="006D7796" w:rsidTr="00D75FC5">
        <w:tc>
          <w:tcPr>
            <w:tcW w:type="dxa" w:w="639"/>
          </w:tcPr>
          <w:p w14:paraId="3BA5EDD2" w14:textId="274323DD" w:rsidP="00DF2B16" w:rsidR="00314C9A" w:rsidRDefault="00314C9A" w:rsidRPr="006D7796">
            <w:pPr>
              <w:pStyle w:val="affff6"/>
              <w:numPr>
                <w:ilvl w:val="0"/>
                <w:numId w:val="27"/>
              </w:numPr>
              <w:rPr>
                <w:lang w:eastAsia="en-US"/>
              </w:rPr>
            </w:pPr>
          </w:p>
        </w:tc>
        <w:tc>
          <w:tcPr>
            <w:tcW w:type="dxa" w:w="4127"/>
          </w:tcPr>
          <w:p w14:paraId="67A169C7" w14:textId="362BF59C" w:rsidP="00D22049" w:rsidR="00314C9A" w:rsidRDefault="00D75FC5" w:rsidRPr="006D7796">
            <w:pPr>
              <w:rPr>
                <w:lang w:eastAsia="en-US"/>
              </w:rPr>
            </w:pPr>
            <w:r w:rsidRPr="006D7796">
              <w:rPr>
                <w:lang w:eastAsia="en-US"/>
              </w:rPr>
              <w:t>пер. Гаражный</w:t>
            </w:r>
          </w:p>
        </w:tc>
        <w:tc>
          <w:tcPr>
            <w:tcW w:type="dxa" w:w="2678"/>
          </w:tcPr>
          <w:p w14:paraId="3663E4FD" w14:textId="2807A5B6" w:rsidP="00427747" w:rsidR="00314C9A" w:rsidRDefault="00427747" w:rsidRPr="006D7796">
            <w:pPr>
              <w:jc w:val="center"/>
              <w:rPr>
                <w:lang w:eastAsia="en-US"/>
              </w:rPr>
            </w:pPr>
            <w:r w:rsidRPr="006D7796">
              <w:rPr>
                <w:lang w:eastAsia="en-US"/>
              </w:rPr>
              <w:t>30-219-005 ОП МП 018</w:t>
            </w:r>
          </w:p>
        </w:tc>
        <w:tc>
          <w:tcPr>
            <w:tcW w:type="dxa" w:w="1901"/>
          </w:tcPr>
          <w:p w14:paraId="315494C1" w14:textId="0296CD04" w:rsidP="00D75FC5" w:rsidR="00314C9A" w:rsidRDefault="00D75FC5" w:rsidRPr="006D7796">
            <w:pPr>
              <w:jc w:val="center"/>
              <w:rPr>
                <w:lang w:eastAsia="en-US"/>
              </w:rPr>
            </w:pPr>
            <w:r w:rsidRPr="006D7796">
              <w:rPr>
                <w:lang w:eastAsia="en-US"/>
              </w:rPr>
              <w:t>0,291</w:t>
            </w:r>
          </w:p>
        </w:tc>
      </w:tr>
      <w:tr w14:paraId="53E6B3B0" w14:textId="77777777" w:rsidR="00314C9A" w:rsidRPr="006D7796" w:rsidTr="00D75FC5">
        <w:tc>
          <w:tcPr>
            <w:tcW w:type="dxa" w:w="639"/>
          </w:tcPr>
          <w:p w14:paraId="4287E6FF" w14:textId="55C3A143" w:rsidP="00DF2B16" w:rsidR="00314C9A" w:rsidRDefault="00314C9A" w:rsidRPr="006D7796">
            <w:pPr>
              <w:pStyle w:val="affff6"/>
              <w:numPr>
                <w:ilvl w:val="0"/>
                <w:numId w:val="27"/>
              </w:numPr>
              <w:rPr>
                <w:lang w:eastAsia="en-US"/>
              </w:rPr>
            </w:pPr>
          </w:p>
        </w:tc>
        <w:tc>
          <w:tcPr>
            <w:tcW w:type="dxa" w:w="4127"/>
          </w:tcPr>
          <w:p w14:paraId="72B5AA3D" w14:textId="3CE25A4F" w:rsidP="00D22049" w:rsidR="00314C9A" w:rsidRDefault="00D75FC5" w:rsidRPr="006D7796">
            <w:pPr>
              <w:rPr>
                <w:lang w:eastAsia="en-US"/>
              </w:rPr>
            </w:pPr>
            <w:r w:rsidRPr="006D7796">
              <w:rPr>
                <w:lang w:eastAsia="en-US"/>
              </w:rPr>
              <w:t>пер. Кооперативный</w:t>
            </w:r>
          </w:p>
        </w:tc>
        <w:tc>
          <w:tcPr>
            <w:tcW w:type="dxa" w:w="2678"/>
          </w:tcPr>
          <w:p w14:paraId="3E50CBB0" w14:textId="4F75A864" w:rsidP="00427747" w:rsidR="00314C9A" w:rsidRDefault="00427747" w:rsidRPr="006D7796">
            <w:pPr>
              <w:jc w:val="center"/>
              <w:rPr>
                <w:lang w:eastAsia="en-US"/>
              </w:rPr>
            </w:pPr>
            <w:r w:rsidRPr="006D7796">
              <w:rPr>
                <w:lang w:eastAsia="en-US"/>
              </w:rPr>
              <w:t>30-219-005 ОП МП 022</w:t>
            </w:r>
          </w:p>
        </w:tc>
        <w:tc>
          <w:tcPr>
            <w:tcW w:type="dxa" w:w="1901"/>
          </w:tcPr>
          <w:p w14:paraId="3CA2FD93" w14:textId="02F1C103" w:rsidP="00D75FC5" w:rsidR="00314C9A" w:rsidRDefault="00D75FC5" w:rsidRPr="006D7796">
            <w:pPr>
              <w:jc w:val="center"/>
              <w:rPr>
                <w:lang w:eastAsia="en-US"/>
              </w:rPr>
            </w:pPr>
            <w:r w:rsidRPr="006D7796">
              <w:rPr>
                <w:lang w:eastAsia="en-US"/>
              </w:rPr>
              <w:t>0,704</w:t>
            </w:r>
          </w:p>
        </w:tc>
      </w:tr>
      <w:tr w14:paraId="1A720D92" w14:textId="77777777" w:rsidR="00314C9A" w:rsidRPr="006D7796" w:rsidTr="00D75FC5">
        <w:tc>
          <w:tcPr>
            <w:tcW w:type="dxa" w:w="639"/>
          </w:tcPr>
          <w:p w14:paraId="5488451F" w14:textId="4D0E6839" w:rsidP="00DF2B16" w:rsidR="00314C9A" w:rsidRDefault="00314C9A" w:rsidRPr="006D7796">
            <w:pPr>
              <w:pStyle w:val="affff6"/>
              <w:numPr>
                <w:ilvl w:val="0"/>
                <w:numId w:val="27"/>
              </w:numPr>
              <w:rPr>
                <w:lang w:eastAsia="en-US"/>
              </w:rPr>
            </w:pPr>
          </w:p>
        </w:tc>
        <w:tc>
          <w:tcPr>
            <w:tcW w:type="dxa" w:w="4127"/>
          </w:tcPr>
          <w:p w14:paraId="0AD09C78" w14:textId="50DF24C2" w:rsidP="00D22049" w:rsidR="00314C9A" w:rsidRDefault="00D75FC5" w:rsidRPr="006D7796">
            <w:pPr>
              <w:rPr>
                <w:lang w:eastAsia="en-US"/>
              </w:rPr>
            </w:pPr>
            <w:r w:rsidRPr="006D7796">
              <w:rPr>
                <w:lang w:eastAsia="en-US"/>
              </w:rPr>
              <w:t>пер. Почтовый</w:t>
            </w:r>
          </w:p>
        </w:tc>
        <w:tc>
          <w:tcPr>
            <w:tcW w:type="dxa" w:w="2678"/>
          </w:tcPr>
          <w:p w14:paraId="000F51C8" w14:textId="34DFCD17" w:rsidP="00427747" w:rsidR="00314C9A" w:rsidRDefault="00427747" w:rsidRPr="006D7796">
            <w:pPr>
              <w:jc w:val="center"/>
              <w:rPr>
                <w:lang w:eastAsia="en-US"/>
              </w:rPr>
            </w:pPr>
            <w:r w:rsidRPr="006D7796">
              <w:rPr>
                <w:lang w:eastAsia="en-US"/>
              </w:rPr>
              <w:t>30-219-005 ОП МП 024</w:t>
            </w:r>
          </w:p>
        </w:tc>
        <w:tc>
          <w:tcPr>
            <w:tcW w:type="dxa" w:w="1901"/>
          </w:tcPr>
          <w:p w14:paraId="66C1233F" w14:textId="7D521F30" w:rsidP="00D75FC5" w:rsidR="00314C9A" w:rsidRDefault="00D75FC5" w:rsidRPr="006D7796">
            <w:pPr>
              <w:jc w:val="center"/>
              <w:rPr>
                <w:lang w:eastAsia="en-US"/>
              </w:rPr>
            </w:pPr>
            <w:r w:rsidRPr="006D7796">
              <w:rPr>
                <w:lang w:eastAsia="en-US"/>
              </w:rPr>
              <w:t>0,252</w:t>
            </w:r>
          </w:p>
        </w:tc>
      </w:tr>
      <w:tr w14:paraId="5E0E8EA6" w14:textId="77777777" w:rsidR="00314C9A" w:rsidRPr="006D7796" w:rsidTr="00D75FC5">
        <w:tc>
          <w:tcPr>
            <w:tcW w:type="dxa" w:w="639"/>
          </w:tcPr>
          <w:p w14:paraId="247F4773" w14:textId="3CC1273A" w:rsidP="00DF2B16" w:rsidR="00314C9A" w:rsidRDefault="00314C9A" w:rsidRPr="006D7796">
            <w:pPr>
              <w:pStyle w:val="affff6"/>
              <w:numPr>
                <w:ilvl w:val="0"/>
                <w:numId w:val="27"/>
              </w:numPr>
              <w:rPr>
                <w:lang w:eastAsia="en-US"/>
              </w:rPr>
            </w:pPr>
          </w:p>
        </w:tc>
        <w:tc>
          <w:tcPr>
            <w:tcW w:type="dxa" w:w="4127"/>
          </w:tcPr>
          <w:p w14:paraId="41E4BD1A" w14:textId="6F11710D" w:rsidP="00D22049" w:rsidR="00314C9A" w:rsidRDefault="00D75FC5" w:rsidRPr="006D7796">
            <w:pPr>
              <w:rPr>
                <w:lang w:eastAsia="en-US"/>
              </w:rPr>
            </w:pPr>
            <w:r w:rsidRPr="006D7796">
              <w:rPr>
                <w:lang w:eastAsia="en-US"/>
              </w:rPr>
              <w:t>пер. Центральный</w:t>
            </w:r>
          </w:p>
        </w:tc>
        <w:tc>
          <w:tcPr>
            <w:tcW w:type="dxa" w:w="2678"/>
          </w:tcPr>
          <w:p w14:paraId="7F375C5E" w14:textId="0D339E3E" w:rsidP="00427747" w:rsidR="00314C9A" w:rsidRDefault="00427747" w:rsidRPr="006D7796">
            <w:pPr>
              <w:jc w:val="center"/>
              <w:rPr>
                <w:lang w:eastAsia="en-US"/>
              </w:rPr>
            </w:pPr>
            <w:r w:rsidRPr="006D7796">
              <w:rPr>
                <w:lang w:eastAsia="en-US"/>
              </w:rPr>
              <w:t>30-219-005 ОП МП 023</w:t>
            </w:r>
          </w:p>
        </w:tc>
        <w:tc>
          <w:tcPr>
            <w:tcW w:type="dxa" w:w="1901"/>
          </w:tcPr>
          <w:p w14:paraId="09DF7EC2" w14:textId="4AF954E4" w:rsidP="00D75FC5" w:rsidR="00314C9A" w:rsidRDefault="00D75FC5" w:rsidRPr="006D7796">
            <w:pPr>
              <w:jc w:val="center"/>
              <w:rPr>
                <w:lang w:eastAsia="en-US"/>
              </w:rPr>
            </w:pPr>
            <w:r w:rsidRPr="006D7796">
              <w:rPr>
                <w:lang w:eastAsia="en-US"/>
              </w:rPr>
              <w:t>0,643</w:t>
            </w:r>
          </w:p>
        </w:tc>
      </w:tr>
      <w:tr w14:paraId="501A886B" w14:textId="77777777" w:rsidR="00314C9A" w:rsidRPr="006D7796" w:rsidTr="00D75FC5">
        <w:tc>
          <w:tcPr>
            <w:tcW w:type="dxa" w:w="639"/>
          </w:tcPr>
          <w:p w14:paraId="6F835CA7" w14:textId="590AB1B6" w:rsidP="00DF2B16" w:rsidR="00314C9A" w:rsidRDefault="00314C9A" w:rsidRPr="006D7796">
            <w:pPr>
              <w:pStyle w:val="affff6"/>
              <w:numPr>
                <w:ilvl w:val="0"/>
                <w:numId w:val="27"/>
              </w:numPr>
              <w:rPr>
                <w:lang w:eastAsia="en-US"/>
              </w:rPr>
            </w:pPr>
          </w:p>
        </w:tc>
        <w:tc>
          <w:tcPr>
            <w:tcW w:type="dxa" w:w="4127"/>
          </w:tcPr>
          <w:p w14:paraId="1D867785" w14:textId="68506A21" w:rsidP="00D22049" w:rsidR="00314C9A" w:rsidRDefault="00D75FC5" w:rsidRPr="006D7796">
            <w:pPr>
              <w:rPr>
                <w:lang w:eastAsia="en-US"/>
              </w:rPr>
            </w:pPr>
            <w:r w:rsidRPr="006D7796">
              <w:rPr>
                <w:lang w:eastAsia="en-US"/>
              </w:rPr>
              <w:t xml:space="preserve">ул. Безымянная </w:t>
            </w:r>
          </w:p>
        </w:tc>
        <w:tc>
          <w:tcPr>
            <w:tcW w:type="dxa" w:w="2678"/>
          </w:tcPr>
          <w:p w14:paraId="4AA3DEBD" w14:textId="4C2DACB8" w:rsidP="00427747" w:rsidR="00314C9A" w:rsidRDefault="00427747" w:rsidRPr="006D7796">
            <w:pPr>
              <w:jc w:val="center"/>
              <w:rPr>
                <w:lang w:eastAsia="en-US"/>
              </w:rPr>
            </w:pPr>
            <w:r w:rsidRPr="006D7796">
              <w:rPr>
                <w:lang w:eastAsia="en-US"/>
              </w:rPr>
              <w:t>30-219-005 ОП МП 002</w:t>
            </w:r>
          </w:p>
        </w:tc>
        <w:tc>
          <w:tcPr>
            <w:tcW w:type="dxa" w:w="1901"/>
          </w:tcPr>
          <w:p w14:paraId="0BA4E60F" w14:textId="6C2AD252" w:rsidP="00D75FC5" w:rsidR="00314C9A" w:rsidRDefault="00D75FC5" w:rsidRPr="006D7796">
            <w:pPr>
              <w:jc w:val="center"/>
              <w:rPr>
                <w:lang w:eastAsia="en-US"/>
              </w:rPr>
            </w:pPr>
            <w:r w:rsidRPr="006D7796">
              <w:rPr>
                <w:lang w:eastAsia="en-US"/>
              </w:rPr>
              <w:t>0,425</w:t>
            </w:r>
          </w:p>
        </w:tc>
      </w:tr>
      <w:tr w14:paraId="129B7F10" w14:textId="77777777" w:rsidR="00314C9A" w:rsidRPr="006D7796" w:rsidTr="00D75FC5">
        <w:tc>
          <w:tcPr>
            <w:tcW w:type="dxa" w:w="639"/>
          </w:tcPr>
          <w:p w14:paraId="24F048D7" w14:textId="0A508490" w:rsidP="00DF2B16" w:rsidR="00314C9A" w:rsidRDefault="00314C9A" w:rsidRPr="006D7796">
            <w:pPr>
              <w:pStyle w:val="affff6"/>
              <w:numPr>
                <w:ilvl w:val="0"/>
                <w:numId w:val="27"/>
              </w:numPr>
              <w:rPr>
                <w:lang w:eastAsia="en-US"/>
              </w:rPr>
            </w:pPr>
          </w:p>
        </w:tc>
        <w:tc>
          <w:tcPr>
            <w:tcW w:type="dxa" w:w="4127"/>
          </w:tcPr>
          <w:p w14:paraId="31271D06" w14:textId="40693AF5" w:rsidP="00D22049" w:rsidR="00314C9A" w:rsidRDefault="00D75FC5" w:rsidRPr="006D7796">
            <w:pPr>
              <w:rPr>
                <w:lang w:eastAsia="en-US"/>
              </w:rPr>
            </w:pPr>
            <w:r w:rsidRPr="006D7796">
              <w:rPr>
                <w:lang w:eastAsia="en-US"/>
              </w:rPr>
              <w:t>ул. Белинского</w:t>
            </w:r>
          </w:p>
        </w:tc>
        <w:tc>
          <w:tcPr>
            <w:tcW w:type="dxa" w:w="2678"/>
          </w:tcPr>
          <w:p w14:paraId="44913C81" w14:textId="1F1F7494" w:rsidP="00427747" w:rsidR="00314C9A" w:rsidRDefault="00427747" w:rsidRPr="006D7796">
            <w:pPr>
              <w:jc w:val="center"/>
              <w:rPr>
                <w:lang w:eastAsia="en-US"/>
              </w:rPr>
            </w:pPr>
            <w:r w:rsidRPr="006D7796">
              <w:rPr>
                <w:lang w:eastAsia="en-US"/>
              </w:rPr>
              <w:t>30-219-005 ОП МП 001</w:t>
            </w:r>
          </w:p>
        </w:tc>
        <w:tc>
          <w:tcPr>
            <w:tcW w:type="dxa" w:w="1901"/>
          </w:tcPr>
          <w:p w14:paraId="12CB0C17" w14:textId="64F2D2CD" w:rsidP="00D75FC5" w:rsidR="00314C9A" w:rsidRDefault="00D75FC5" w:rsidRPr="006D7796">
            <w:pPr>
              <w:jc w:val="center"/>
              <w:rPr>
                <w:lang w:eastAsia="en-US"/>
              </w:rPr>
            </w:pPr>
            <w:r w:rsidRPr="006D7796">
              <w:rPr>
                <w:lang w:eastAsia="en-US"/>
              </w:rPr>
              <w:t>0,979</w:t>
            </w:r>
          </w:p>
        </w:tc>
      </w:tr>
      <w:tr w14:paraId="27A9E7A9" w14:textId="77777777" w:rsidR="00314C9A" w:rsidRPr="006D7796" w:rsidTr="00D75FC5">
        <w:tc>
          <w:tcPr>
            <w:tcW w:type="dxa" w:w="639"/>
          </w:tcPr>
          <w:p w14:paraId="72663ED5" w14:textId="4DFA3BF0" w:rsidP="00DF2B16" w:rsidR="00314C9A" w:rsidRDefault="00314C9A" w:rsidRPr="006D7796">
            <w:pPr>
              <w:pStyle w:val="affff6"/>
              <w:numPr>
                <w:ilvl w:val="0"/>
                <w:numId w:val="27"/>
              </w:numPr>
              <w:rPr>
                <w:lang w:eastAsia="en-US"/>
              </w:rPr>
            </w:pPr>
          </w:p>
        </w:tc>
        <w:tc>
          <w:tcPr>
            <w:tcW w:type="dxa" w:w="4127"/>
          </w:tcPr>
          <w:p w14:paraId="57857028" w14:textId="15CA964B" w:rsidP="00D22049" w:rsidR="00314C9A" w:rsidRDefault="00D75FC5" w:rsidRPr="006D7796">
            <w:pPr>
              <w:rPr>
                <w:lang w:eastAsia="en-US"/>
              </w:rPr>
            </w:pPr>
            <w:r w:rsidRPr="006D7796">
              <w:rPr>
                <w:lang w:eastAsia="en-US"/>
              </w:rPr>
              <w:t>ул. Калинина</w:t>
            </w:r>
          </w:p>
        </w:tc>
        <w:tc>
          <w:tcPr>
            <w:tcW w:type="dxa" w:w="2678"/>
          </w:tcPr>
          <w:p w14:paraId="352C9542" w14:textId="124B1DA4" w:rsidP="00427747" w:rsidR="00314C9A" w:rsidRDefault="00427747" w:rsidRPr="006D7796">
            <w:pPr>
              <w:jc w:val="center"/>
              <w:rPr>
                <w:lang w:eastAsia="en-US"/>
              </w:rPr>
            </w:pPr>
            <w:r w:rsidRPr="006D7796">
              <w:rPr>
                <w:lang w:eastAsia="en-US"/>
              </w:rPr>
              <w:t>30-219-005 ОП МП 003</w:t>
            </w:r>
          </w:p>
        </w:tc>
        <w:tc>
          <w:tcPr>
            <w:tcW w:type="dxa" w:w="1901"/>
          </w:tcPr>
          <w:p w14:paraId="0A66DFF1" w14:textId="193F2EB4" w:rsidP="00D75FC5" w:rsidR="00314C9A" w:rsidRDefault="00D75FC5" w:rsidRPr="006D7796">
            <w:pPr>
              <w:jc w:val="center"/>
              <w:rPr>
                <w:lang w:eastAsia="en-US"/>
              </w:rPr>
            </w:pPr>
            <w:r w:rsidRPr="006D7796">
              <w:rPr>
                <w:lang w:eastAsia="en-US"/>
              </w:rPr>
              <w:t>0,695</w:t>
            </w:r>
          </w:p>
        </w:tc>
      </w:tr>
      <w:tr w14:paraId="49B4DCF9" w14:textId="77777777" w:rsidR="00314C9A" w:rsidRPr="006D7796" w:rsidTr="00D75FC5">
        <w:tc>
          <w:tcPr>
            <w:tcW w:type="dxa" w:w="639"/>
          </w:tcPr>
          <w:p w14:paraId="3C290055" w14:textId="13DA45CD" w:rsidP="00DF2B16" w:rsidR="00314C9A" w:rsidRDefault="00314C9A" w:rsidRPr="006D7796">
            <w:pPr>
              <w:pStyle w:val="affff6"/>
              <w:numPr>
                <w:ilvl w:val="0"/>
                <w:numId w:val="27"/>
              </w:numPr>
              <w:rPr>
                <w:lang w:eastAsia="en-US"/>
              </w:rPr>
            </w:pPr>
          </w:p>
        </w:tc>
        <w:tc>
          <w:tcPr>
            <w:tcW w:type="dxa" w:w="4127"/>
          </w:tcPr>
          <w:p w14:paraId="0BFE90BA" w14:textId="3E6A3248" w:rsidP="00D22049" w:rsidR="00314C9A" w:rsidRDefault="00D75FC5" w:rsidRPr="006D7796">
            <w:pPr>
              <w:rPr>
                <w:lang w:eastAsia="en-US"/>
              </w:rPr>
            </w:pPr>
            <w:r w:rsidRPr="006D7796">
              <w:rPr>
                <w:lang w:eastAsia="en-US"/>
              </w:rPr>
              <w:t>ул. Комсомольская</w:t>
            </w:r>
          </w:p>
        </w:tc>
        <w:tc>
          <w:tcPr>
            <w:tcW w:type="dxa" w:w="2678"/>
          </w:tcPr>
          <w:p w14:paraId="4002ECDD" w14:textId="465437AA" w:rsidP="00427747" w:rsidR="00314C9A" w:rsidRDefault="00427747" w:rsidRPr="006D7796">
            <w:pPr>
              <w:jc w:val="center"/>
              <w:rPr>
                <w:lang w:eastAsia="en-US"/>
              </w:rPr>
            </w:pPr>
            <w:r w:rsidRPr="006D7796">
              <w:rPr>
                <w:lang w:eastAsia="en-US"/>
              </w:rPr>
              <w:t>30-219-005 ОП МП 004</w:t>
            </w:r>
          </w:p>
        </w:tc>
        <w:tc>
          <w:tcPr>
            <w:tcW w:type="dxa" w:w="1901"/>
          </w:tcPr>
          <w:p w14:paraId="4B45A417" w14:textId="7BD796FF" w:rsidP="00D75FC5" w:rsidR="00314C9A" w:rsidRDefault="00D75FC5" w:rsidRPr="006D7796">
            <w:pPr>
              <w:jc w:val="center"/>
              <w:rPr>
                <w:lang w:eastAsia="en-US"/>
              </w:rPr>
            </w:pPr>
            <w:r w:rsidRPr="006D7796">
              <w:rPr>
                <w:lang w:eastAsia="en-US"/>
              </w:rPr>
              <w:t>1,989</w:t>
            </w:r>
          </w:p>
        </w:tc>
      </w:tr>
      <w:tr w14:paraId="5945DE30" w14:textId="77777777" w:rsidR="00314C9A" w:rsidRPr="006D7796" w:rsidTr="00D75FC5">
        <w:tc>
          <w:tcPr>
            <w:tcW w:type="dxa" w:w="639"/>
          </w:tcPr>
          <w:p w14:paraId="3A8E1566" w14:textId="37B47442" w:rsidP="00DF2B16" w:rsidR="00314C9A" w:rsidRDefault="00314C9A" w:rsidRPr="006D7796">
            <w:pPr>
              <w:pStyle w:val="affff6"/>
              <w:numPr>
                <w:ilvl w:val="0"/>
                <w:numId w:val="27"/>
              </w:numPr>
              <w:rPr>
                <w:lang w:eastAsia="en-US"/>
              </w:rPr>
            </w:pPr>
          </w:p>
        </w:tc>
        <w:tc>
          <w:tcPr>
            <w:tcW w:type="dxa" w:w="4127"/>
          </w:tcPr>
          <w:p w14:paraId="77D7B4D4" w14:textId="564A2904" w:rsidP="00D22049" w:rsidR="00314C9A" w:rsidRDefault="00D75FC5" w:rsidRPr="006D7796">
            <w:pPr>
              <w:rPr>
                <w:lang w:eastAsia="en-US"/>
              </w:rPr>
            </w:pPr>
            <w:r w:rsidRPr="006D7796">
              <w:rPr>
                <w:lang w:eastAsia="en-US"/>
              </w:rPr>
              <w:t>ул. Ленинская</w:t>
            </w:r>
          </w:p>
        </w:tc>
        <w:tc>
          <w:tcPr>
            <w:tcW w:type="dxa" w:w="2678"/>
          </w:tcPr>
          <w:p w14:paraId="294133DC" w14:textId="67D0575D" w:rsidP="00427747" w:rsidR="00314C9A" w:rsidRDefault="00427747" w:rsidRPr="006D7796">
            <w:pPr>
              <w:jc w:val="center"/>
              <w:rPr>
                <w:lang w:eastAsia="en-US"/>
              </w:rPr>
            </w:pPr>
            <w:r w:rsidRPr="006D7796">
              <w:rPr>
                <w:lang w:eastAsia="en-US"/>
              </w:rPr>
              <w:t>30-219-005 ОП МП 005</w:t>
            </w:r>
          </w:p>
        </w:tc>
        <w:tc>
          <w:tcPr>
            <w:tcW w:type="dxa" w:w="1901"/>
          </w:tcPr>
          <w:p w14:paraId="456F48BA" w14:textId="7E477C3D" w:rsidP="00D75FC5" w:rsidR="00314C9A" w:rsidRDefault="00D75FC5" w:rsidRPr="006D7796">
            <w:pPr>
              <w:jc w:val="center"/>
              <w:rPr>
                <w:lang w:eastAsia="en-US"/>
              </w:rPr>
            </w:pPr>
            <w:r w:rsidRPr="006D7796">
              <w:rPr>
                <w:lang w:eastAsia="en-US"/>
              </w:rPr>
              <w:t>1,247</w:t>
            </w:r>
          </w:p>
        </w:tc>
      </w:tr>
      <w:tr w14:paraId="09C7823D" w14:textId="77777777" w:rsidR="00314C9A" w:rsidRPr="006D7796" w:rsidTr="00D75FC5">
        <w:tc>
          <w:tcPr>
            <w:tcW w:type="dxa" w:w="639"/>
          </w:tcPr>
          <w:p w14:paraId="6869B060" w14:textId="20DCD6F4" w:rsidP="00DF2B16" w:rsidR="00314C9A" w:rsidRDefault="00314C9A" w:rsidRPr="006D7796">
            <w:pPr>
              <w:pStyle w:val="affff6"/>
              <w:numPr>
                <w:ilvl w:val="0"/>
                <w:numId w:val="27"/>
              </w:numPr>
              <w:rPr>
                <w:lang w:eastAsia="en-US"/>
              </w:rPr>
            </w:pPr>
          </w:p>
        </w:tc>
        <w:tc>
          <w:tcPr>
            <w:tcW w:type="dxa" w:w="4127"/>
          </w:tcPr>
          <w:p w14:paraId="39A04404" w14:textId="5938C237" w:rsidP="00D22049" w:rsidR="00314C9A" w:rsidRDefault="00D75FC5" w:rsidRPr="006D7796">
            <w:pPr>
              <w:rPr>
                <w:lang w:eastAsia="en-US"/>
              </w:rPr>
            </w:pPr>
            <w:r w:rsidRPr="006D7796">
              <w:rPr>
                <w:lang w:eastAsia="en-US"/>
              </w:rPr>
              <w:t>ул. Лесная</w:t>
            </w:r>
          </w:p>
        </w:tc>
        <w:tc>
          <w:tcPr>
            <w:tcW w:type="dxa" w:w="2678"/>
          </w:tcPr>
          <w:p w14:paraId="545E31EE" w14:textId="37B4B3F1" w:rsidP="00427747" w:rsidR="00314C9A" w:rsidRDefault="00427747" w:rsidRPr="006D7796">
            <w:pPr>
              <w:jc w:val="center"/>
              <w:rPr>
                <w:lang w:eastAsia="en-US"/>
              </w:rPr>
            </w:pPr>
            <w:r w:rsidRPr="006D7796">
              <w:rPr>
                <w:lang w:eastAsia="en-US"/>
              </w:rPr>
              <w:t>30-219-005 ОП МП 006</w:t>
            </w:r>
          </w:p>
        </w:tc>
        <w:tc>
          <w:tcPr>
            <w:tcW w:type="dxa" w:w="1901"/>
          </w:tcPr>
          <w:p w14:paraId="3CAE678E" w14:textId="2B10D64D" w:rsidP="00D75FC5" w:rsidR="00314C9A" w:rsidRDefault="00D75FC5" w:rsidRPr="006D7796">
            <w:pPr>
              <w:jc w:val="center"/>
              <w:rPr>
                <w:lang w:eastAsia="en-US"/>
              </w:rPr>
            </w:pPr>
            <w:r w:rsidRPr="006D7796">
              <w:rPr>
                <w:lang w:eastAsia="en-US"/>
              </w:rPr>
              <w:t>0,560</w:t>
            </w:r>
          </w:p>
        </w:tc>
      </w:tr>
      <w:tr w14:paraId="1EFB76A4" w14:textId="77777777" w:rsidR="00314C9A" w:rsidRPr="006D7796" w:rsidTr="00D75FC5">
        <w:tc>
          <w:tcPr>
            <w:tcW w:type="dxa" w:w="639"/>
          </w:tcPr>
          <w:p w14:paraId="45DC14DC" w14:textId="532F1359" w:rsidP="00DF2B16" w:rsidR="00314C9A" w:rsidRDefault="00314C9A" w:rsidRPr="006D7796">
            <w:pPr>
              <w:pStyle w:val="affff6"/>
              <w:numPr>
                <w:ilvl w:val="0"/>
                <w:numId w:val="27"/>
              </w:numPr>
              <w:rPr>
                <w:lang w:eastAsia="en-US"/>
              </w:rPr>
            </w:pPr>
          </w:p>
        </w:tc>
        <w:tc>
          <w:tcPr>
            <w:tcW w:type="dxa" w:w="4127"/>
          </w:tcPr>
          <w:p w14:paraId="27190654" w14:textId="7A8B3C1F" w:rsidP="00D22049" w:rsidR="00314C9A" w:rsidRDefault="00D75FC5" w:rsidRPr="006D7796">
            <w:pPr>
              <w:rPr>
                <w:lang w:eastAsia="en-US"/>
              </w:rPr>
            </w:pPr>
            <w:r w:rsidRPr="006D7796">
              <w:rPr>
                <w:lang w:eastAsia="en-US"/>
              </w:rPr>
              <w:t>ул. Набережная</w:t>
            </w:r>
          </w:p>
        </w:tc>
        <w:tc>
          <w:tcPr>
            <w:tcW w:type="dxa" w:w="2678"/>
          </w:tcPr>
          <w:p w14:paraId="06148628" w14:textId="6BEF1F12" w:rsidP="00427747" w:rsidR="00314C9A" w:rsidRDefault="00427747" w:rsidRPr="006D7796">
            <w:pPr>
              <w:jc w:val="center"/>
              <w:rPr>
                <w:lang w:eastAsia="en-US"/>
              </w:rPr>
            </w:pPr>
            <w:r w:rsidRPr="006D7796">
              <w:rPr>
                <w:lang w:eastAsia="en-US"/>
              </w:rPr>
              <w:t>30-219-005 ОП МП 007</w:t>
            </w:r>
          </w:p>
        </w:tc>
        <w:tc>
          <w:tcPr>
            <w:tcW w:type="dxa" w:w="1901"/>
          </w:tcPr>
          <w:p w14:paraId="5C6B6480" w14:textId="3E1924CF" w:rsidP="00D75FC5" w:rsidR="00314C9A" w:rsidRDefault="00D75FC5" w:rsidRPr="006D7796">
            <w:pPr>
              <w:jc w:val="center"/>
              <w:rPr>
                <w:lang w:eastAsia="en-US"/>
              </w:rPr>
            </w:pPr>
            <w:r w:rsidRPr="006D7796">
              <w:rPr>
                <w:lang w:eastAsia="en-US"/>
              </w:rPr>
              <w:t>0,165</w:t>
            </w:r>
          </w:p>
        </w:tc>
      </w:tr>
      <w:tr w14:paraId="423811B5" w14:textId="77777777" w:rsidR="00314C9A" w:rsidRPr="006D7796" w:rsidTr="00D75FC5">
        <w:tc>
          <w:tcPr>
            <w:tcW w:type="dxa" w:w="639"/>
          </w:tcPr>
          <w:p w14:paraId="300339E3" w14:textId="50062CD3" w:rsidP="00DF2B16" w:rsidR="00314C9A" w:rsidRDefault="00314C9A" w:rsidRPr="006D7796">
            <w:pPr>
              <w:pStyle w:val="affff6"/>
              <w:numPr>
                <w:ilvl w:val="0"/>
                <w:numId w:val="27"/>
              </w:numPr>
              <w:rPr>
                <w:lang w:eastAsia="en-US"/>
              </w:rPr>
            </w:pPr>
          </w:p>
        </w:tc>
        <w:tc>
          <w:tcPr>
            <w:tcW w:type="dxa" w:w="4127"/>
          </w:tcPr>
          <w:p w14:paraId="06D077CF" w14:textId="4FDB08D6" w:rsidP="00D22049" w:rsidR="00314C9A" w:rsidRDefault="00D75FC5" w:rsidRPr="006D7796">
            <w:pPr>
              <w:rPr>
                <w:lang w:eastAsia="en-US"/>
              </w:rPr>
            </w:pPr>
            <w:r w:rsidRPr="006D7796">
              <w:rPr>
                <w:lang w:eastAsia="en-US"/>
              </w:rPr>
              <w:t>ул. Новая</w:t>
            </w:r>
          </w:p>
        </w:tc>
        <w:tc>
          <w:tcPr>
            <w:tcW w:type="dxa" w:w="2678"/>
          </w:tcPr>
          <w:p w14:paraId="0690F879" w14:textId="1468474E" w:rsidP="00427747" w:rsidR="00314C9A" w:rsidRDefault="00427747" w:rsidRPr="006D7796">
            <w:pPr>
              <w:jc w:val="center"/>
              <w:rPr>
                <w:lang w:eastAsia="en-US"/>
              </w:rPr>
            </w:pPr>
            <w:r w:rsidRPr="006D7796">
              <w:rPr>
                <w:lang w:eastAsia="en-US"/>
              </w:rPr>
              <w:t>30-219-005 ОП МП 008</w:t>
            </w:r>
          </w:p>
        </w:tc>
        <w:tc>
          <w:tcPr>
            <w:tcW w:type="dxa" w:w="1901"/>
          </w:tcPr>
          <w:p w14:paraId="0298FD3F" w14:textId="28AC88EF" w:rsidP="00D75FC5" w:rsidR="00314C9A" w:rsidRDefault="00D75FC5" w:rsidRPr="006D7796">
            <w:pPr>
              <w:jc w:val="center"/>
              <w:rPr>
                <w:lang w:eastAsia="en-US"/>
              </w:rPr>
            </w:pPr>
            <w:r w:rsidRPr="006D7796">
              <w:rPr>
                <w:lang w:eastAsia="en-US"/>
              </w:rPr>
              <w:t>0,973</w:t>
            </w:r>
          </w:p>
        </w:tc>
      </w:tr>
      <w:tr w14:paraId="3F85AA94" w14:textId="77777777" w:rsidR="00314C9A" w:rsidRPr="006D7796" w:rsidTr="00D75FC5">
        <w:tc>
          <w:tcPr>
            <w:tcW w:type="dxa" w:w="639"/>
          </w:tcPr>
          <w:p w14:paraId="7C0C32F5" w14:textId="17F27F49" w:rsidP="00DF2B16" w:rsidR="00314C9A" w:rsidRDefault="00314C9A" w:rsidRPr="006D7796">
            <w:pPr>
              <w:pStyle w:val="affff6"/>
              <w:numPr>
                <w:ilvl w:val="0"/>
                <w:numId w:val="27"/>
              </w:numPr>
              <w:rPr>
                <w:lang w:eastAsia="en-US"/>
              </w:rPr>
            </w:pPr>
          </w:p>
        </w:tc>
        <w:tc>
          <w:tcPr>
            <w:tcW w:type="dxa" w:w="4127"/>
          </w:tcPr>
          <w:p w14:paraId="7B0BC88D" w14:textId="2171118A" w:rsidP="00D22049" w:rsidR="00314C9A" w:rsidRDefault="00D75FC5" w:rsidRPr="006D7796">
            <w:pPr>
              <w:rPr>
                <w:lang w:eastAsia="en-US"/>
              </w:rPr>
            </w:pPr>
            <w:r w:rsidRPr="006D7796">
              <w:rPr>
                <w:lang w:eastAsia="en-US"/>
              </w:rPr>
              <w:t>ул. Октябрьская</w:t>
            </w:r>
          </w:p>
        </w:tc>
        <w:tc>
          <w:tcPr>
            <w:tcW w:type="dxa" w:w="2678"/>
          </w:tcPr>
          <w:p w14:paraId="0E19CAA1" w14:textId="2AF59C7F" w:rsidP="00427747" w:rsidR="00314C9A" w:rsidRDefault="00427747" w:rsidRPr="006D7796">
            <w:pPr>
              <w:jc w:val="center"/>
              <w:rPr>
                <w:lang w:eastAsia="en-US"/>
              </w:rPr>
            </w:pPr>
            <w:r w:rsidRPr="006D7796">
              <w:rPr>
                <w:lang w:eastAsia="en-US"/>
              </w:rPr>
              <w:t>30-219-005 ОП МП 009</w:t>
            </w:r>
          </w:p>
        </w:tc>
        <w:tc>
          <w:tcPr>
            <w:tcW w:type="dxa" w:w="1901"/>
          </w:tcPr>
          <w:p w14:paraId="0E7F2A47" w14:textId="4CB4EAFB" w:rsidP="00D75FC5" w:rsidR="00314C9A" w:rsidRDefault="00D75FC5" w:rsidRPr="006D7796">
            <w:pPr>
              <w:jc w:val="center"/>
              <w:rPr>
                <w:lang w:eastAsia="en-US"/>
              </w:rPr>
            </w:pPr>
            <w:r w:rsidRPr="006D7796">
              <w:rPr>
                <w:lang w:eastAsia="en-US"/>
              </w:rPr>
              <w:t>1,188</w:t>
            </w:r>
          </w:p>
        </w:tc>
      </w:tr>
      <w:tr w14:paraId="4EC5E56C" w14:textId="77777777" w:rsidR="00314C9A" w:rsidRPr="006D7796" w:rsidTr="00D75FC5">
        <w:tc>
          <w:tcPr>
            <w:tcW w:type="dxa" w:w="639"/>
          </w:tcPr>
          <w:p w14:paraId="05EDBFDE" w14:textId="4D09C4D2" w:rsidP="00DF2B16" w:rsidR="00314C9A" w:rsidRDefault="00314C9A" w:rsidRPr="006D7796">
            <w:pPr>
              <w:pStyle w:val="affff6"/>
              <w:numPr>
                <w:ilvl w:val="0"/>
                <w:numId w:val="27"/>
              </w:numPr>
              <w:rPr>
                <w:lang w:eastAsia="en-US"/>
              </w:rPr>
            </w:pPr>
          </w:p>
        </w:tc>
        <w:tc>
          <w:tcPr>
            <w:tcW w:type="dxa" w:w="4127"/>
          </w:tcPr>
          <w:p w14:paraId="0CE661CC" w14:textId="2D33E872" w:rsidP="00D22049" w:rsidR="00314C9A" w:rsidRDefault="00D75FC5" w:rsidRPr="006D7796">
            <w:pPr>
              <w:rPr>
                <w:lang w:eastAsia="en-US"/>
              </w:rPr>
            </w:pPr>
            <w:r w:rsidRPr="006D7796">
              <w:rPr>
                <w:lang w:eastAsia="en-US"/>
              </w:rPr>
              <w:t>ул. Островского</w:t>
            </w:r>
          </w:p>
        </w:tc>
        <w:tc>
          <w:tcPr>
            <w:tcW w:type="dxa" w:w="2678"/>
          </w:tcPr>
          <w:p w14:paraId="7D4280C9" w14:textId="7DF1FE04" w:rsidP="00427747" w:rsidR="00314C9A" w:rsidRDefault="00427747" w:rsidRPr="006D7796">
            <w:pPr>
              <w:jc w:val="center"/>
              <w:rPr>
                <w:lang w:eastAsia="en-US"/>
              </w:rPr>
            </w:pPr>
            <w:r w:rsidRPr="006D7796">
              <w:rPr>
                <w:lang w:eastAsia="en-US"/>
              </w:rPr>
              <w:t>30-219-005 ОП МП 010</w:t>
            </w:r>
          </w:p>
        </w:tc>
        <w:tc>
          <w:tcPr>
            <w:tcW w:type="dxa" w:w="1901"/>
          </w:tcPr>
          <w:p w14:paraId="7B538944" w14:textId="61EAE1CA" w:rsidP="00D75FC5" w:rsidR="00314C9A" w:rsidRDefault="00D75FC5" w:rsidRPr="006D7796">
            <w:pPr>
              <w:jc w:val="center"/>
              <w:rPr>
                <w:lang w:eastAsia="en-US"/>
              </w:rPr>
            </w:pPr>
            <w:r w:rsidRPr="006D7796">
              <w:rPr>
                <w:lang w:eastAsia="en-US"/>
              </w:rPr>
              <w:t>0,904</w:t>
            </w:r>
          </w:p>
        </w:tc>
      </w:tr>
      <w:tr w14:paraId="05A654BE" w14:textId="77777777" w:rsidR="00314C9A" w:rsidRPr="006D7796" w:rsidTr="00D75FC5">
        <w:tc>
          <w:tcPr>
            <w:tcW w:type="dxa" w:w="639"/>
          </w:tcPr>
          <w:p w14:paraId="18FF337B" w14:textId="0AD09A10" w:rsidP="00DF2B16" w:rsidR="00314C9A" w:rsidRDefault="00314C9A" w:rsidRPr="006D7796">
            <w:pPr>
              <w:pStyle w:val="affff6"/>
              <w:numPr>
                <w:ilvl w:val="0"/>
                <w:numId w:val="27"/>
              </w:numPr>
              <w:rPr>
                <w:lang w:eastAsia="en-US"/>
              </w:rPr>
            </w:pPr>
          </w:p>
        </w:tc>
        <w:tc>
          <w:tcPr>
            <w:tcW w:type="dxa" w:w="4127"/>
          </w:tcPr>
          <w:p w14:paraId="1166C7F5" w14:textId="02C290F6" w:rsidP="00D22049" w:rsidR="00314C9A" w:rsidRDefault="00D75FC5" w:rsidRPr="006D7796">
            <w:pPr>
              <w:rPr>
                <w:lang w:eastAsia="en-US"/>
              </w:rPr>
            </w:pPr>
            <w:r w:rsidRPr="006D7796">
              <w:rPr>
                <w:lang w:eastAsia="en-US"/>
              </w:rPr>
              <w:t xml:space="preserve">ул. Саратовская </w:t>
            </w:r>
          </w:p>
        </w:tc>
        <w:tc>
          <w:tcPr>
            <w:tcW w:type="dxa" w:w="2678"/>
          </w:tcPr>
          <w:p w14:paraId="2F11C66A" w14:textId="2BE85576" w:rsidP="00427747" w:rsidR="00314C9A" w:rsidRDefault="00427747" w:rsidRPr="006D7796">
            <w:pPr>
              <w:jc w:val="center"/>
              <w:rPr>
                <w:lang w:eastAsia="en-US"/>
              </w:rPr>
            </w:pPr>
            <w:r w:rsidRPr="006D7796">
              <w:rPr>
                <w:lang w:eastAsia="en-US"/>
              </w:rPr>
              <w:t>30-219-005 ОП МП 011</w:t>
            </w:r>
          </w:p>
        </w:tc>
        <w:tc>
          <w:tcPr>
            <w:tcW w:type="dxa" w:w="1901"/>
          </w:tcPr>
          <w:p w14:paraId="57F5A420" w14:textId="7CC456D9" w:rsidP="00D75FC5" w:rsidR="00314C9A" w:rsidRDefault="00D75FC5" w:rsidRPr="006D7796">
            <w:pPr>
              <w:jc w:val="center"/>
              <w:rPr>
                <w:lang w:eastAsia="en-US"/>
              </w:rPr>
            </w:pPr>
            <w:r w:rsidRPr="006D7796">
              <w:rPr>
                <w:lang w:eastAsia="en-US"/>
              </w:rPr>
              <w:t>0,725</w:t>
            </w:r>
          </w:p>
        </w:tc>
      </w:tr>
      <w:tr w14:paraId="61BBAE31" w14:textId="77777777" w:rsidR="00314C9A" w:rsidRPr="006D7796" w:rsidTr="00D75FC5">
        <w:tc>
          <w:tcPr>
            <w:tcW w:type="dxa" w:w="639"/>
          </w:tcPr>
          <w:p w14:paraId="590DACD4" w14:textId="7FB30F42" w:rsidP="00DF2B16" w:rsidR="00314C9A" w:rsidRDefault="00314C9A" w:rsidRPr="006D7796">
            <w:pPr>
              <w:pStyle w:val="affff6"/>
              <w:numPr>
                <w:ilvl w:val="0"/>
                <w:numId w:val="27"/>
              </w:numPr>
              <w:rPr>
                <w:lang w:eastAsia="en-US"/>
              </w:rPr>
            </w:pPr>
          </w:p>
        </w:tc>
        <w:tc>
          <w:tcPr>
            <w:tcW w:type="dxa" w:w="4127"/>
          </w:tcPr>
          <w:p w14:paraId="7CAC1681" w14:textId="05D7EEA3" w:rsidP="00D22049" w:rsidR="00314C9A" w:rsidRDefault="00D75FC5" w:rsidRPr="006D7796">
            <w:pPr>
              <w:rPr>
                <w:lang w:eastAsia="en-US"/>
              </w:rPr>
            </w:pPr>
            <w:r w:rsidRPr="006D7796">
              <w:rPr>
                <w:lang w:eastAsia="en-US"/>
              </w:rPr>
              <w:t>ул. Советская</w:t>
            </w:r>
          </w:p>
        </w:tc>
        <w:tc>
          <w:tcPr>
            <w:tcW w:type="dxa" w:w="2678"/>
          </w:tcPr>
          <w:p w14:paraId="70E85CBB" w14:textId="486C0E10" w:rsidP="00427747" w:rsidR="00314C9A" w:rsidRDefault="00427747" w:rsidRPr="006D7796">
            <w:pPr>
              <w:jc w:val="center"/>
              <w:rPr>
                <w:lang w:eastAsia="en-US"/>
              </w:rPr>
            </w:pPr>
            <w:r w:rsidRPr="006D7796">
              <w:rPr>
                <w:lang w:eastAsia="en-US"/>
              </w:rPr>
              <w:t>30-219-005 ОП МП 012</w:t>
            </w:r>
          </w:p>
        </w:tc>
        <w:tc>
          <w:tcPr>
            <w:tcW w:type="dxa" w:w="1901"/>
          </w:tcPr>
          <w:p w14:paraId="1D3A542B" w14:textId="3673A95C" w:rsidP="00D75FC5" w:rsidR="00314C9A" w:rsidRDefault="00D75FC5" w:rsidRPr="006D7796">
            <w:pPr>
              <w:jc w:val="center"/>
              <w:rPr>
                <w:lang w:eastAsia="en-US"/>
              </w:rPr>
            </w:pPr>
            <w:r w:rsidRPr="006D7796">
              <w:rPr>
                <w:lang w:eastAsia="en-US"/>
              </w:rPr>
              <w:t>1,347</w:t>
            </w:r>
          </w:p>
        </w:tc>
      </w:tr>
      <w:tr w14:paraId="19B40CAE" w14:textId="77777777" w:rsidR="00314C9A" w:rsidRPr="006D7796" w:rsidTr="00D75FC5">
        <w:tc>
          <w:tcPr>
            <w:tcW w:type="dxa" w:w="639"/>
          </w:tcPr>
          <w:p w14:paraId="78166CF5" w14:textId="135D40B4" w:rsidP="00DF2B16" w:rsidR="00314C9A" w:rsidRDefault="00314C9A" w:rsidRPr="006D7796">
            <w:pPr>
              <w:pStyle w:val="affff6"/>
              <w:numPr>
                <w:ilvl w:val="0"/>
                <w:numId w:val="27"/>
              </w:numPr>
              <w:rPr>
                <w:lang w:eastAsia="en-US"/>
              </w:rPr>
            </w:pPr>
          </w:p>
        </w:tc>
        <w:tc>
          <w:tcPr>
            <w:tcW w:type="dxa" w:w="4127"/>
          </w:tcPr>
          <w:p w14:paraId="0F5EE712" w14:textId="41BFE64D" w:rsidP="00D22049" w:rsidR="00314C9A" w:rsidRDefault="00D75FC5" w:rsidRPr="006D7796">
            <w:pPr>
              <w:rPr>
                <w:lang w:eastAsia="en-US"/>
              </w:rPr>
            </w:pPr>
            <w:r w:rsidRPr="006D7796">
              <w:rPr>
                <w:lang w:eastAsia="en-US"/>
              </w:rPr>
              <w:t>ул. Чехова</w:t>
            </w:r>
          </w:p>
        </w:tc>
        <w:tc>
          <w:tcPr>
            <w:tcW w:type="dxa" w:w="2678"/>
          </w:tcPr>
          <w:p w14:paraId="46D35EF4" w14:textId="19ABE798" w:rsidP="00427747" w:rsidR="00314C9A" w:rsidRDefault="00427747" w:rsidRPr="006D7796">
            <w:pPr>
              <w:jc w:val="center"/>
              <w:rPr>
                <w:lang w:eastAsia="en-US"/>
              </w:rPr>
            </w:pPr>
            <w:r w:rsidRPr="006D7796">
              <w:rPr>
                <w:lang w:eastAsia="en-US"/>
              </w:rPr>
              <w:t>30-219-005 ОП МП 013</w:t>
            </w:r>
          </w:p>
        </w:tc>
        <w:tc>
          <w:tcPr>
            <w:tcW w:type="dxa" w:w="1901"/>
          </w:tcPr>
          <w:p w14:paraId="35EE8012" w14:textId="4CAEBEB3" w:rsidP="00D75FC5" w:rsidR="00314C9A" w:rsidRDefault="00D75FC5" w:rsidRPr="006D7796">
            <w:pPr>
              <w:jc w:val="center"/>
              <w:rPr>
                <w:lang w:eastAsia="en-US"/>
              </w:rPr>
            </w:pPr>
            <w:r w:rsidRPr="006D7796">
              <w:rPr>
                <w:lang w:eastAsia="en-US"/>
              </w:rPr>
              <w:t>0,974</w:t>
            </w:r>
          </w:p>
        </w:tc>
      </w:tr>
      <w:tr w14:paraId="3E29860A" w14:textId="77777777" w:rsidR="00AE6DEA" w:rsidRPr="006D7796" w:rsidTr="00676B7C">
        <w:tc>
          <w:tcPr>
            <w:tcW w:type="dxa" w:w="639"/>
          </w:tcPr>
          <w:p w14:paraId="4BCA98CF" w14:textId="77777777" w:rsidP="00AE6DEA" w:rsidR="00AE6DEA" w:rsidRDefault="00AE6DEA" w:rsidRPr="006D7796">
            <w:pPr>
              <w:ind w:left="142"/>
              <w:rPr>
                <w:lang w:eastAsia="en-US"/>
              </w:rPr>
            </w:pPr>
          </w:p>
        </w:tc>
        <w:tc>
          <w:tcPr>
            <w:tcW w:type="dxa" w:w="6805"/>
            <w:gridSpan w:val="2"/>
          </w:tcPr>
          <w:p w14:paraId="771FE64C" w14:textId="143832D2" w:rsidP="00AE6DEA" w:rsidR="00AE6DEA" w:rsidRDefault="00AE6DEA" w:rsidRPr="006D7796">
            <w:pPr>
              <w:rPr>
                <w:lang w:eastAsia="en-US"/>
              </w:rPr>
            </w:pPr>
            <w:r w:rsidRPr="006D7796">
              <w:rPr>
                <w:b/>
                <w:lang w:eastAsia="en-US"/>
              </w:rPr>
              <w:t>Итого</w:t>
            </w:r>
          </w:p>
        </w:tc>
        <w:tc>
          <w:tcPr>
            <w:tcW w:type="dxa" w:w="1901"/>
          </w:tcPr>
          <w:p w14:paraId="1DD2E1B4" w14:textId="240A1FE5" w:rsidP="00D75FC5" w:rsidR="00AE6DEA" w:rsidRDefault="00AE6DEA" w:rsidRPr="006D7796">
            <w:pPr>
              <w:jc w:val="center"/>
              <w:rPr>
                <w:b/>
                <w:lang w:eastAsia="en-US"/>
              </w:rPr>
            </w:pPr>
            <w:r w:rsidRPr="006D7796">
              <w:rPr>
                <w:b/>
                <w:lang w:eastAsia="en-US"/>
              </w:rPr>
              <w:t>18,947</w:t>
            </w:r>
          </w:p>
        </w:tc>
      </w:tr>
      <w:tr w14:paraId="018F1912" w14:textId="77777777" w:rsidR="00314C9A" w:rsidRPr="006D7796" w:rsidTr="00D75FC5">
        <w:tc>
          <w:tcPr>
            <w:tcW w:type="dxa" w:w="9345"/>
            <w:gridSpan w:val="4"/>
          </w:tcPr>
          <w:p w14:paraId="5A080AB1" w14:textId="5957E79F" w:rsidP="00D22049" w:rsidR="00314C9A" w:rsidRDefault="00314C9A" w:rsidRPr="006D7796">
            <w:pPr>
              <w:jc w:val="center"/>
              <w:rPr>
                <w:b/>
                <w:lang w:eastAsia="en-US"/>
              </w:rPr>
            </w:pPr>
            <w:r w:rsidRPr="006D7796">
              <w:rPr>
                <w:b/>
                <w:lang w:eastAsia="en-US"/>
              </w:rPr>
              <w:t xml:space="preserve">с. </w:t>
            </w:r>
            <w:r w:rsidR="00AE6DEA" w:rsidRPr="006D7796">
              <w:rPr>
                <w:b/>
                <w:lang w:eastAsia="en-US"/>
              </w:rPr>
              <w:t>Майское</w:t>
            </w:r>
          </w:p>
        </w:tc>
      </w:tr>
      <w:tr w14:paraId="5F1CA320" w14:textId="77777777" w:rsidR="00314C9A" w:rsidRPr="006D7796" w:rsidTr="00D75FC5">
        <w:tc>
          <w:tcPr>
            <w:tcW w:type="dxa" w:w="639"/>
          </w:tcPr>
          <w:p w14:paraId="69C1892D" w14:textId="10727A2B" w:rsidP="00DF2B16" w:rsidR="00314C9A" w:rsidRDefault="00314C9A" w:rsidRPr="006D7796">
            <w:pPr>
              <w:pStyle w:val="affff6"/>
              <w:numPr>
                <w:ilvl w:val="0"/>
                <w:numId w:val="28"/>
              </w:numPr>
              <w:rPr>
                <w:lang w:eastAsia="en-US"/>
              </w:rPr>
            </w:pPr>
          </w:p>
        </w:tc>
        <w:tc>
          <w:tcPr>
            <w:tcW w:type="dxa" w:w="4127"/>
          </w:tcPr>
          <w:p w14:paraId="40B861AF" w14:textId="745DC35A" w:rsidP="00D22049" w:rsidR="00314C9A" w:rsidRDefault="00AE6DEA" w:rsidRPr="006D7796">
            <w:pPr>
              <w:rPr>
                <w:lang w:eastAsia="en-US"/>
              </w:rPr>
            </w:pPr>
            <w:r w:rsidRPr="006D7796">
              <w:rPr>
                <w:lang w:eastAsia="en-US"/>
              </w:rPr>
              <w:t>Заезд в с. Майское до конторы совхоза</w:t>
            </w:r>
          </w:p>
        </w:tc>
        <w:tc>
          <w:tcPr>
            <w:tcW w:type="dxa" w:w="2678"/>
          </w:tcPr>
          <w:p w14:paraId="7C884FCF" w14:textId="1E67CDDF" w:rsidP="00BF259C" w:rsidR="00314C9A" w:rsidRDefault="00BF259C" w:rsidRPr="006D7796">
            <w:pPr>
              <w:jc w:val="center"/>
              <w:rPr>
                <w:lang w:eastAsia="en-US"/>
              </w:rPr>
            </w:pPr>
            <w:r w:rsidRPr="006D7796">
              <w:rPr>
                <w:lang w:eastAsia="en-US"/>
              </w:rPr>
              <w:t>30-219-003 ОП МП 040</w:t>
            </w:r>
          </w:p>
        </w:tc>
        <w:tc>
          <w:tcPr>
            <w:tcW w:type="dxa" w:w="1901"/>
          </w:tcPr>
          <w:p w14:paraId="146AC538" w14:textId="32229756" w:rsidP="00AE6DEA" w:rsidR="00314C9A" w:rsidRDefault="00AE6DEA" w:rsidRPr="006D7796">
            <w:pPr>
              <w:jc w:val="center"/>
              <w:rPr>
                <w:lang w:eastAsia="en-US"/>
              </w:rPr>
            </w:pPr>
            <w:r w:rsidRPr="006D7796">
              <w:rPr>
                <w:lang w:eastAsia="en-US"/>
              </w:rPr>
              <w:t>1,146</w:t>
            </w:r>
          </w:p>
        </w:tc>
      </w:tr>
      <w:tr w14:paraId="093E9A88" w14:textId="77777777" w:rsidR="00314C9A" w:rsidRPr="006D7796" w:rsidTr="00D75FC5">
        <w:tc>
          <w:tcPr>
            <w:tcW w:type="dxa" w:w="639"/>
          </w:tcPr>
          <w:p w14:paraId="68AADBCA" w14:textId="0894EE5B" w:rsidP="00DF2B16" w:rsidR="00314C9A" w:rsidRDefault="00314C9A" w:rsidRPr="006D7796">
            <w:pPr>
              <w:pStyle w:val="affff6"/>
              <w:numPr>
                <w:ilvl w:val="0"/>
                <w:numId w:val="28"/>
              </w:numPr>
              <w:rPr>
                <w:lang w:eastAsia="en-US"/>
              </w:rPr>
            </w:pPr>
          </w:p>
        </w:tc>
        <w:tc>
          <w:tcPr>
            <w:tcW w:type="dxa" w:w="4127"/>
          </w:tcPr>
          <w:p w14:paraId="7DBEB410" w14:textId="3E4B6F64" w:rsidP="00D22049" w:rsidR="00314C9A" w:rsidRDefault="00AE6DEA" w:rsidRPr="006D7796">
            <w:pPr>
              <w:rPr>
                <w:lang w:eastAsia="en-US"/>
              </w:rPr>
            </w:pPr>
            <w:r w:rsidRPr="006D7796">
              <w:t>пер. 1-й Зеленый</w:t>
            </w:r>
          </w:p>
        </w:tc>
        <w:tc>
          <w:tcPr>
            <w:tcW w:type="dxa" w:w="2678"/>
          </w:tcPr>
          <w:p w14:paraId="180EC84B" w14:textId="4D342AE2" w:rsidP="00BF259C" w:rsidR="00314C9A" w:rsidRDefault="00BF259C" w:rsidRPr="006D7796">
            <w:pPr>
              <w:jc w:val="center"/>
              <w:rPr>
                <w:lang w:eastAsia="en-US"/>
              </w:rPr>
            </w:pPr>
            <w:r w:rsidRPr="006D7796">
              <w:rPr>
                <w:lang w:eastAsia="en-US"/>
              </w:rPr>
              <w:t>30-219-003 ОП МП 027</w:t>
            </w:r>
          </w:p>
        </w:tc>
        <w:tc>
          <w:tcPr>
            <w:tcW w:type="dxa" w:w="1901"/>
          </w:tcPr>
          <w:p w14:paraId="0A26B01A" w14:textId="327ADF14" w:rsidP="00AE6DEA" w:rsidR="00314C9A" w:rsidRDefault="00AE6DEA" w:rsidRPr="006D7796">
            <w:pPr>
              <w:jc w:val="center"/>
              <w:rPr>
                <w:lang w:eastAsia="en-US"/>
              </w:rPr>
            </w:pPr>
            <w:r w:rsidRPr="006D7796">
              <w:rPr>
                <w:lang w:eastAsia="en-US"/>
              </w:rPr>
              <w:t>0,222</w:t>
            </w:r>
          </w:p>
        </w:tc>
      </w:tr>
      <w:tr w14:paraId="4B157281" w14:textId="77777777" w:rsidR="00314C9A" w:rsidRPr="006D7796" w:rsidTr="00D75FC5">
        <w:tc>
          <w:tcPr>
            <w:tcW w:type="dxa" w:w="639"/>
          </w:tcPr>
          <w:p w14:paraId="41BB1904" w14:textId="7EB59CF7" w:rsidP="00DF2B16" w:rsidR="00314C9A" w:rsidRDefault="00314C9A" w:rsidRPr="006D7796">
            <w:pPr>
              <w:pStyle w:val="affff6"/>
              <w:numPr>
                <w:ilvl w:val="0"/>
                <w:numId w:val="28"/>
              </w:numPr>
              <w:rPr>
                <w:lang w:eastAsia="en-US"/>
              </w:rPr>
            </w:pPr>
          </w:p>
        </w:tc>
        <w:tc>
          <w:tcPr>
            <w:tcW w:type="dxa" w:w="4127"/>
          </w:tcPr>
          <w:p w14:paraId="41BB7E7A" w14:textId="646348AD" w:rsidP="00D22049" w:rsidR="00314C9A" w:rsidRDefault="00AE6DEA" w:rsidRPr="006D7796">
            <w:pPr>
              <w:rPr>
                <w:lang w:eastAsia="en-US"/>
              </w:rPr>
            </w:pPr>
            <w:r w:rsidRPr="006D7796">
              <w:t>пер. 2-й Зеленый</w:t>
            </w:r>
          </w:p>
        </w:tc>
        <w:tc>
          <w:tcPr>
            <w:tcW w:type="dxa" w:w="2678"/>
          </w:tcPr>
          <w:p w14:paraId="50EFE7DC" w14:textId="224DC52D" w:rsidP="00BF259C" w:rsidR="00314C9A" w:rsidRDefault="00BF259C" w:rsidRPr="006D7796">
            <w:pPr>
              <w:jc w:val="center"/>
              <w:rPr>
                <w:lang w:eastAsia="en-US"/>
              </w:rPr>
            </w:pPr>
            <w:r w:rsidRPr="006D7796">
              <w:rPr>
                <w:lang w:eastAsia="en-US"/>
              </w:rPr>
              <w:t>30-219-003 ОП МП 028</w:t>
            </w:r>
          </w:p>
        </w:tc>
        <w:tc>
          <w:tcPr>
            <w:tcW w:type="dxa" w:w="1901"/>
          </w:tcPr>
          <w:p w14:paraId="1E9EBF16" w14:textId="37E688DF" w:rsidP="00AE6DEA" w:rsidR="00314C9A" w:rsidRDefault="00AE6DEA" w:rsidRPr="006D7796">
            <w:pPr>
              <w:jc w:val="center"/>
              <w:rPr>
                <w:lang w:eastAsia="en-US"/>
              </w:rPr>
            </w:pPr>
            <w:r w:rsidRPr="006D7796">
              <w:rPr>
                <w:lang w:eastAsia="en-US"/>
              </w:rPr>
              <w:t>0,332</w:t>
            </w:r>
          </w:p>
        </w:tc>
      </w:tr>
      <w:tr w14:paraId="1C0A6C95" w14:textId="77777777" w:rsidR="00AE6DEA" w:rsidRPr="006D7796" w:rsidTr="00D75FC5">
        <w:tc>
          <w:tcPr>
            <w:tcW w:type="dxa" w:w="639"/>
          </w:tcPr>
          <w:p w14:paraId="5BA8D227" w14:textId="77777777" w:rsidP="00DF2B16" w:rsidR="00AE6DEA" w:rsidRDefault="00AE6DEA" w:rsidRPr="006D7796">
            <w:pPr>
              <w:pStyle w:val="affff6"/>
              <w:numPr>
                <w:ilvl w:val="0"/>
                <w:numId w:val="28"/>
              </w:numPr>
              <w:rPr>
                <w:lang w:eastAsia="en-US"/>
              </w:rPr>
            </w:pPr>
          </w:p>
        </w:tc>
        <w:tc>
          <w:tcPr>
            <w:tcW w:type="dxa" w:w="4127"/>
          </w:tcPr>
          <w:p w14:paraId="7692FDE1" w14:textId="56F45AD5" w:rsidP="00D22049" w:rsidR="00AE6DEA" w:rsidRDefault="00AE6DEA" w:rsidRPr="006D7796">
            <w:r w:rsidRPr="006D7796">
              <w:t>ул. Зеленая</w:t>
            </w:r>
          </w:p>
        </w:tc>
        <w:tc>
          <w:tcPr>
            <w:tcW w:type="dxa" w:w="2678"/>
          </w:tcPr>
          <w:p w14:paraId="0022872B" w14:textId="28F58C6C" w:rsidP="00BF259C" w:rsidR="00AE6DEA" w:rsidRDefault="00BF259C" w:rsidRPr="006D7796">
            <w:pPr>
              <w:jc w:val="center"/>
              <w:rPr>
                <w:lang w:eastAsia="en-US"/>
              </w:rPr>
            </w:pPr>
            <w:r w:rsidRPr="006D7796">
              <w:rPr>
                <w:lang w:eastAsia="en-US"/>
              </w:rPr>
              <w:t>30-219-003 ОП МП 036</w:t>
            </w:r>
          </w:p>
        </w:tc>
        <w:tc>
          <w:tcPr>
            <w:tcW w:type="dxa" w:w="1901"/>
          </w:tcPr>
          <w:p w14:paraId="47A83BC9" w14:textId="3DF93636" w:rsidP="00AE6DEA" w:rsidR="00AE6DEA" w:rsidRDefault="00AE6DEA" w:rsidRPr="006D7796">
            <w:pPr>
              <w:jc w:val="center"/>
              <w:rPr>
                <w:lang w:eastAsia="en-US"/>
              </w:rPr>
            </w:pPr>
            <w:r w:rsidRPr="006D7796">
              <w:rPr>
                <w:lang w:eastAsia="en-US"/>
              </w:rPr>
              <w:t>0,421</w:t>
            </w:r>
          </w:p>
        </w:tc>
      </w:tr>
      <w:tr w14:paraId="7F842C13" w14:textId="77777777" w:rsidR="00314C9A" w:rsidRPr="006D7796" w:rsidTr="00D75FC5">
        <w:tc>
          <w:tcPr>
            <w:tcW w:type="dxa" w:w="639"/>
          </w:tcPr>
          <w:p w14:paraId="10D68B98" w14:textId="30C95BAF" w:rsidP="00DF2B16" w:rsidR="00314C9A" w:rsidRDefault="00314C9A" w:rsidRPr="006D7796">
            <w:pPr>
              <w:pStyle w:val="affff6"/>
              <w:numPr>
                <w:ilvl w:val="0"/>
                <w:numId w:val="28"/>
              </w:numPr>
              <w:rPr>
                <w:lang w:eastAsia="en-US"/>
              </w:rPr>
            </w:pPr>
          </w:p>
        </w:tc>
        <w:tc>
          <w:tcPr>
            <w:tcW w:type="dxa" w:w="4127"/>
          </w:tcPr>
          <w:p w14:paraId="11B5F9B3" w14:textId="24ABB72F" w:rsidP="00D22049" w:rsidR="00314C9A" w:rsidRDefault="00AE6DEA" w:rsidRPr="006D7796">
            <w:pPr>
              <w:rPr>
                <w:lang w:eastAsia="en-US"/>
              </w:rPr>
            </w:pPr>
            <w:r w:rsidRPr="006D7796">
              <w:t>ул. Комсомольская</w:t>
            </w:r>
          </w:p>
        </w:tc>
        <w:tc>
          <w:tcPr>
            <w:tcW w:type="dxa" w:w="2678"/>
          </w:tcPr>
          <w:p w14:paraId="0D38F357" w14:textId="5E2896B6" w:rsidP="00BF259C" w:rsidR="00314C9A" w:rsidRDefault="00BF259C" w:rsidRPr="006D7796">
            <w:pPr>
              <w:jc w:val="center"/>
              <w:rPr>
                <w:lang w:eastAsia="en-US"/>
              </w:rPr>
            </w:pPr>
            <w:r w:rsidRPr="006D7796">
              <w:rPr>
                <w:lang w:eastAsia="en-US"/>
              </w:rPr>
              <w:t>30-219-003 ОП МП 033</w:t>
            </w:r>
          </w:p>
        </w:tc>
        <w:tc>
          <w:tcPr>
            <w:tcW w:type="dxa" w:w="1901"/>
          </w:tcPr>
          <w:p w14:paraId="5CDC03A1" w14:textId="73452D75" w:rsidP="00AE6DEA" w:rsidR="00314C9A" w:rsidRDefault="00AE6DEA" w:rsidRPr="006D7796">
            <w:pPr>
              <w:jc w:val="center"/>
              <w:rPr>
                <w:lang w:eastAsia="en-US"/>
              </w:rPr>
            </w:pPr>
            <w:r w:rsidRPr="006D7796">
              <w:rPr>
                <w:lang w:eastAsia="en-US"/>
              </w:rPr>
              <w:t>0,376</w:t>
            </w:r>
          </w:p>
        </w:tc>
      </w:tr>
      <w:tr w14:paraId="7C594D92" w14:textId="77777777" w:rsidR="00314C9A" w:rsidRPr="006D7796" w:rsidTr="00D75FC5">
        <w:tc>
          <w:tcPr>
            <w:tcW w:type="dxa" w:w="639"/>
          </w:tcPr>
          <w:p w14:paraId="0C9BC706" w14:textId="5ABC4BED" w:rsidP="00DF2B16" w:rsidR="00314C9A" w:rsidRDefault="00314C9A" w:rsidRPr="006D7796">
            <w:pPr>
              <w:pStyle w:val="affff6"/>
              <w:numPr>
                <w:ilvl w:val="0"/>
                <w:numId w:val="28"/>
              </w:numPr>
              <w:rPr>
                <w:lang w:eastAsia="en-US"/>
              </w:rPr>
            </w:pPr>
          </w:p>
        </w:tc>
        <w:tc>
          <w:tcPr>
            <w:tcW w:type="dxa" w:w="4127"/>
          </w:tcPr>
          <w:p w14:paraId="4F2ED6DE" w14:textId="20538E74" w:rsidP="00D22049" w:rsidR="00314C9A" w:rsidRDefault="00AE6DEA" w:rsidRPr="006D7796">
            <w:pPr>
              <w:rPr>
                <w:lang w:eastAsia="en-US"/>
              </w:rPr>
            </w:pPr>
            <w:r w:rsidRPr="006D7796">
              <w:t>ул. Майская</w:t>
            </w:r>
          </w:p>
        </w:tc>
        <w:tc>
          <w:tcPr>
            <w:tcW w:type="dxa" w:w="2678"/>
          </w:tcPr>
          <w:p w14:paraId="52F5EA80" w14:textId="1FEE4A78" w:rsidP="00BF259C" w:rsidR="00314C9A" w:rsidRDefault="00BF259C" w:rsidRPr="006D7796">
            <w:pPr>
              <w:jc w:val="center"/>
              <w:rPr>
                <w:lang w:eastAsia="en-US"/>
              </w:rPr>
            </w:pPr>
            <w:r w:rsidRPr="006D7796">
              <w:rPr>
                <w:lang w:eastAsia="en-US"/>
              </w:rPr>
              <w:t>30-219-003 ОП МП 034</w:t>
            </w:r>
          </w:p>
        </w:tc>
        <w:tc>
          <w:tcPr>
            <w:tcW w:type="dxa" w:w="1901"/>
          </w:tcPr>
          <w:p w14:paraId="3F3200E6" w14:textId="72CA1888" w:rsidP="00AE6DEA" w:rsidR="00314C9A" w:rsidRDefault="00AE6DEA" w:rsidRPr="006D7796">
            <w:pPr>
              <w:jc w:val="center"/>
              <w:rPr>
                <w:lang w:eastAsia="en-US"/>
              </w:rPr>
            </w:pPr>
            <w:r w:rsidRPr="006D7796">
              <w:rPr>
                <w:lang w:eastAsia="en-US"/>
              </w:rPr>
              <w:t>0,286</w:t>
            </w:r>
          </w:p>
        </w:tc>
      </w:tr>
      <w:tr w14:paraId="2265777C" w14:textId="77777777" w:rsidR="00314C9A" w:rsidRPr="006D7796" w:rsidTr="00D75FC5">
        <w:tc>
          <w:tcPr>
            <w:tcW w:type="dxa" w:w="639"/>
          </w:tcPr>
          <w:p w14:paraId="0901C7F6" w14:textId="30D5E57D" w:rsidP="00DF2B16" w:rsidR="00314C9A" w:rsidRDefault="00314C9A" w:rsidRPr="006D7796">
            <w:pPr>
              <w:pStyle w:val="affff6"/>
              <w:numPr>
                <w:ilvl w:val="0"/>
                <w:numId w:val="28"/>
              </w:numPr>
              <w:rPr>
                <w:lang w:eastAsia="en-US"/>
              </w:rPr>
            </w:pPr>
          </w:p>
        </w:tc>
        <w:tc>
          <w:tcPr>
            <w:tcW w:type="dxa" w:w="4127"/>
          </w:tcPr>
          <w:p w14:paraId="2460EDD4" w14:textId="7F37ACA1" w:rsidP="00D22049" w:rsidR="00314C9A" w:rsidRDefault="00AE6DEA" w:rsidRPr="006D7796">
            <w:pPr>
              <w:rPr>
                <w:lang w:eastAsia="en-US"/>
              </w:rPr>
            </w:pPr>
            <w:r w:rsidRPr="006D7796">
              <w:t>ул. Набережная</w:t>
            </w:r>
          </w:p>
        </w:tc>
        <w:tc>
          <w:tcPr>
            <w:tcW w:type="dxa" w:w="2678"/>
          </w:tcPr>
          <w:p w14:paraId="3590A01A" w14:textId="70B6ECBE" w:rsidP="00BF259C" w:rsidR="00314C9A" w:rsidRDefault="00BF259C" w:rsidRPr="006D7796">
            <w:pPr>
              <w:jc w:val="center"/>
              <w:rPr>
                <w:lang w:eastAsia="en-US"/>
              </w:rPr>
            </w:pPr>
            <w:r w:rsidRPr="006D7796">
              <w:rPr>
                <w:lang w:eastAsia="en-US"/>
              </w:rPr>
              <w:t>30-219-003 ОП МП 031</w:t>
            </w:r>
          </w:p>
        </w:tc>
        <w:tc>
          <w:tcPr>
            <w:tcW w:type="dxa" w:w="1901"/>
          </w:tcPr>
          <w:p w14:paraId="085AE73B" w14:textId="51D4900D" w:rsidP="00AE6DEA" w:rsidR="00314C9A" w:rsidRDefault="00AE6DEA" w:rsidRPr="006D7796">
            <w:pPr>
              <w:jc w:val="center"/>
              <w:rPr>
                <w:lang w:eastAsia="en-US"/>
              </w:rPr>
            </w:pPr>
            <w:r w:rsidRPr="006D7796">
              <w:rPr>
                <w:lang w:eastAsia="en-US"/>
              </w:rPr>
              <w:t>0,324</w:t>
            </w:r>
          </w:p>
        </w:tc>
      </w:tr>
      <w:tr w14:paraId="75A2B6BE" w14:textId="77777777" w:rsidR="00314C9A" w:rsidRPr="006D7796" w:rsidTr="00D75FC5">
        <w:tc>
          <w:tcPr>
            <w:tcW w:type="dxa" w:w="639"/>
          </w:tcPr>
          <w:p w14:paraId="29A59A9A" w14:textId="45B2F655" w:rsidP="00DF2B16" w:rsidR="00314C9A" w:rsidRDefault="00314C9A" w:rsidRPr="006D7796">
            <w:pPr>
              <w:pStyle w:val="affff6"/>
              <w:numPr>
                <w:ilvl w:val="0"/>
                <w:numId w:val="28"/>
              </w:numPr>
              <w:rPr>
                <w:lang w:eastAsia="en-US"/>
              </w:rPr>
            </w:pPr>
          </w:p>
        </w:tc>
        <w:tc>
          <w:tcPr>
            <w:tcW w:type="dxa" w:w="4127"/>
          </w:tcPr>
          <w:p w14:paraId="5128D585" w14:textId="480DD456" w:rsidP="00D22049" w:rsidR="00314C9A" w:rsidRDefault="00AE6DEA" w:rsidRPr="006D7796">
            <w:pPr>
              <w:rPr>
                <w:lang w:eastAsia="en-US"/>
              </w:rPr>
            </w:pPr>
            <w:r w:rsidRPr="006D7796">
              <w:t>ул. Озерная</w:t>
            </w:r>
          </w:p>
        </w:tc>
        <w:tc>
          <w:tcPr>
            <w:tcW w:type="dxa" w:w="2678"/>
          </w:tcPr>
          <w:p w14:paraId="26942569" w14:textId="3FC6D86B" w:rsidP="00BF259C" w:rsidR="00314C9A" w:rsidRDefault="00314C9A" w:rsidRPr="006D7796">
            <w:pPr>
              <w:jc w:val="center"/>
              <w:rPr>
                <w:lang w:eastAsia="en-US"/>
              </w:rPr>
            </w:pPr>
          </w:p>
        </w:tc>
        <w:tc>
          <w:tcPr>
            <w:tcW w:type="dxa" w:w="1901"/>
          </w:tcPr>
          <w:p w14:paraId="1C6BFBAC" w14:textId="2B5161B4" w:rsidP="00AE6DEA" w:rsidR="00314C9A" w:rsidRDefault="00AE6DEA" w:rsidRPr="006D7796">
            <w:pPr>
              <w:jc w:val="center"/>
              <w:rPr>
                <w:lang w:eastAsia="en-US"/>
              </w:rPr>
            </w:pPr>
            <w:r w:rsidRPr="006D7796">
              <w:rPr>
                <w:lang w:eastAsia="en-US"/>
              </w:rPr>
              <w:t>0,251</w:t>
            </w:r>
          </w:p>
        </w:tc>
      </w:tr>
      <w:tr w14:paraId="049A29D5" w14:textId="77777777" w:rsidR="00314C9A" w:rsidRPr="006D7796" w:rsidTr="00D75FC5">
        <w:tc>
          <w:tcPr>
            <w:tcW w:type="dxa" w:w="639"/>
          </w:tcPr>
          <w:p w14:paraId="7E499F3D" w14:textId="0E7A1D72" w:rsidP="00DF2B16" w:rsidR="00314C9A" w:rsidRDefault="00314C9A" w:rsidRPr="006D7796">
            <w:pPr>
              <w:pStyle w:val="affff6"/>
              <w:numPr>
                <w:ilvl w:val="0"/>
                <w:numId w:val="28"/>
              </w:numPr>
              <w:rPr>
                <w:lang w:eastAsia="en-US"/>
              </w:rPr>
            </w:pPr>
          </w:p>
        </w:tc>
        <w:tc>
          <w:tcPr>
            <w:tcW w:type="dxa" w:w="4127"/>
          </w:tcPr>
          <w:p w14:paraId="696EF00D" w14:textId="73503189" w:rsidP="00D22049" w:rsidR="00314C9A" w:rsidRDefault="00AE6DEA" w:rsidRPr="006D7796">
            <w:pPr>
              <w:rPr>
                <w:lang w:eastAsia="en-US"/>
              </w:rPr>
            </w:pPr>
            <w:r w:rsidRPr="006D7796">
              <w:t>ул. Советская</w:t>
            </w:r>
          </w:p>
        </w:tc>
        <w:tc>
          <w:tcPr>
            <w:tcW w:type="dxa" w:w="2678"/>
          </w:tcPr>
          <w:p w14:paraId="5FFC1D87" w14:textId="0C5F78ED" w:rsidP="00BF259C" w:rsidR="00314C9A" w:rsidRDefault="00BF259C" w:rsidRPr="006D7796">
            <w:pPr>
              <w:jc w:val="center"/>
              <w:rPr>
                <w:lang w:eastAsia="en-US"/>
              </w:rPr>
            </w:pPr>
            <w:r w:rsidRPr="006D7796">
              <w:rPr>
                <w:lang w:eastAsia="en-US"/>
              </w:rPr>
              <w:t>30-219-003 ОП МП 032</w:t>
            </w:r>
          </w:p>
        </w:tc>
        <w:tc>
          <w:tcPr>
            <w:tcW w:type="dxa" w:w="1901"/>
          </w:tcPr>
          <w:p w14:paraId="6605B914" w14:textId="7B175BF8" w:rsidP="00AE6DEA" w:rsidR="00314C9A" w:rsidRDefault="00AE6DEA" w:rsidRPr="006D7796">
            <w:pPr>
              <w:jc w:val="center"/>
              <w:rPr>
                <w:lang w:eastAsia="en-US"/>
              </w:rPr>
            </w:pPr>
            <w:r w:rsidRPr="006D7796">
              <w:rPr>
                <w:lang w:eastAsia="en-US"/>
              </w:rPr>
              <w:t>0,392</w:t>
            </w:r>
          </w:p>
        </w:tc>
      </w:tr>
      <w:tr w14:paraId="577D8B75" w14:textId="77777777" w:rsidR="00314C9A" w:rsidRPr="006D7796" w:rsidTr="00D75FC5">
        <w:tc>
          <w:tcPr>
            <w:tcW w:type="dxa" w:w="639"/>
          </w:tcPr>
          <w:p w14:paraId="294383A2" w14:textId="764F54A3" w:rsidP="00DF2B16" w:rsidR="00314C9A" w:rsidRDefault="00314C9A" w:rsidRPr="006D7796">
            <w:pPr>
              <w:pStyle w:val="affff6"/>
              <w:numPr>
                <w:ilvl w:val="0"/>
                <w:numId w:val="28"/>
              </w:numPr>
              <w:rPr>
                <w:lang w:eastAsia="en-US"/>
              </w:rPr>
            </w:pPr>
          </w:p>
        </w:tc>
        <w:tc>
          <w:tcPr>
            <w:tcW w:type="dxa" w:w="4127"/>
          </w:tcPr>
          <w:p w14:paraId="1E1D9A9F" w14:textId="7F58DF75" w:rsidP="00D22049" w:rsidR="00314C9A" w:rsidRDefault="00AE6DEA" w:rsidRPr="006D7796">
            <w:pPr>
              <w:rPr>
                <w:lang w:eastAsia="en-US"/>
              </w:rPr>
            </w:pPr>
            <w:r w:rsidRPr="006D7796">
              <w:t>ул. Школьная</w:t>
            </w:r>
          </w:p>
        </w:tc>
        <w:tc>
          <w:tcPr>
            <w:tcW w:type="dxa" w:w="2678"/>
          </w:tcPr>
          <w:p w14:paraId="70C18526" w14:textId="2D98CCD6" w:rsidP="00BF259C" w:rsidR="00314C9A" w:rsidRDefault="00BF259C" w:rsidRPr="006D7796">
            <w:pPr>
              <w:jc w:val="center"/>
              <w:rPr>
                <w:lang w:eastAsia="en-US"/>
              </w:rPr>
            </w:pPr>
            <w:r w:rsidRPr="006D7796">
              <w:rPr>
                <w:lang w:eastAsia="en-US"/>
              </w:rPr>
              <w:t>30-219-003 ОП МП 035</w:t>
            </w:r>
          </w:p>
        </w:tc>
        <w:tc>
          <w:tcPr>
            <w:tcW w:type="dxa" w:w="1901"/>
          </w:tcPr>
          <w:p w14:paraId="4B1DF645" w14:textId="3416225F" w:rsidP="00AE6DEA" w:rsidR="00314C9A" w:rsidRDefault="00AE6DEA" w:rsidRPr="006D7796">
            <w:pPr>
              <w:jc w:val="center"/>
              <w:rPr>
                <w:lang w:eastAsia="en-US"/>
              </w:rPr>
            </w:pPr>
            <w:r w:rsidRPr="006D7796">
              <w:rPr>
                <w:lang w:eastAsia="en-US"/>
              </w:rPr>
              <w:t>0,974</w:t>
            </w:r>
          </w:p>
        </w:tc>
      </w:tr>
      <w:tr w14:paraId="18DB9C18" w14:textId="77777777" w:rsidR="00BF259C" w:rsidRPr="006D7796" w:rsidTr="00676B7C">
        <w:tc>
          <w:tcPr>
            <w:tcW w:type="dxa" w:w="639"/>
          </w:tcPr>
          <w:p w14:paraId="065BF1E8" w14:textId="77777777" w:rsidP="00D22049" w:rsidR="00BF259C" w:rsidRDefault="00BF259C" w:rsidRPr="006D7796">
            <w:pPr>
              <w:rPr>
                <w:lang w:eastAsia="en-US"/>
              </w:rPr>
            </w:pPr>
          </w:p>
        </w:tc>
        <w:tc>
          <w:tcPr>
            <w:tcW w:type="dxa" w:w="6805"/>
            <w:gridSpan w:val="2"/>
          </w:tcPr>
          <w:p w14:paraId="34C7DCCE" w14:textId="5D51A7B5" w:rsidP="00D22049" w:rsidR="00BF259C" w:rsidRDefault="00BF259C" w:rsidRPr="006D7796">
            <w:pPr>
              <w:rPr>
                <w:lang w:eastAsia="en-US"/>
              </w:rPr>
            </w:pPr>
            <w:r w:rsidRPr="006D7796">
              <w:rPr>
                <w:b/>
                <w:lang w:eastAsia="en-US"/>
              </w:rPr>
              <w:t>Итого</w:t>
            </w:r>
          </w:p>
        </w:tc>
        <w:tc>
          <w:tcPr>
            <w:tcW w:type="dxa" w:w="1901"/>
          </w:tcPr>
          <w:p w14:paraId="726E9F21" w14:textId="38D2F12E" w:rsidP="00AE6DEA" w:rsidR="00BF259C" w:rsidRDefault="004A67C4" w:rsidRPr="006D7796">
            <w:pPr>
              <w:jc w:val="center"/>
              <w:rPr>
                <w:b/>
                <w:lang w:eastAsia="en-US"/>
              </w:rPr>
            </w:pPr>
            <w:r w:rsidRPr="006D7796">
              <w:rPr>
                <w:b/>
                <w:lang w:eastAsia="en-US"/>
              </w:rPr>
              <w:t>5,264</w:t>
            </w:r>
          </w:p>
        </w:tc>
      </w:tr>
      <w:tr w14:paraId="65856BF9" w14:textId="77777777" w:rsidR="00314C9A" w:rsidRPr="006D7796" w:rsidTr="00D75FC5">
        <w:tc>
          <w:tcPr>
            <w:tcW w:type="dxa" w:w="9345"/>
            <w:gridSpan w:val="4"/>
          </w:tcPr>
          <w:p w14:paraId="3BFFF5CC" w14:textId="5A40E4C1" w:rsidP="00D22049" w:rsidR="00314C9A" w:rsidRDefault="00DA4352" w:rsidRPr="006D7796">
            <w:pPr>
              <w:jc w:val="center"/>
              <w:rPr>
                <w:b/>
                <w:lang w:eastAsia="en-US"/>
              </w:rPr>
            </w:pPr>
            <w:r w:rsidRPr="006D7796">
              <w:rPr>
                <w:b/>
                <w:lang w:eastAsia="en-US"/>
              </w:rPr>
              <w:t>п. Ключи</w:t>
            </w:r>
          </w:p>
        </w:tc>
      </w:tr>
      <w:tr w14:paraId="68DFC00E" w14:textId="77777777" w:rsidR="00314C9A" w:rsidRPr="006D7796" w:rsidTr="00D75FC5">
        <w:tc>
          <w:tcPr>
            <w:tcW w:type="dxa" w:w="639"/>
          </w:tcPr>
          <w:p w14:paraId="4A8C19A1" w14:textId="3C500234" w:rsidP="00DF2B16" w:rsidR="00314C9A" w:rsidRDefault="00314C9A" w:rsidRPr="006D7796">
            <w:pPr>
              <w:pStyle w:val="affff6"/>
              <w:numPr>
                <w:ilvl w:val="0"/>
                <w:numId w:val="29"/>
              </w:numPr>
              <w:rPr>
                <w:lang w:eastAsia="en-US"/>
              </w:rPr>
            </w:pPr>
          </w:p>
        </w:tc>
        <w:tc>
          <w:tcPr>
            <w:tcW w:type="dxa" w:w="4127"/>
          </w:tcPr>
          <w:p w14:paraId="7BC01E16" w14:textId="7A077222" w:rsidP="00D22049" w:rsidR="00314C9A" w:rsidRDefault="00B020F3" w:rsidRPr="006D7796">
            <w:pPr>
              <w:rPr>
                <w:lang w:eastAsia="en-US"/>
              </w:rPr>
            </w:pPr>
            <w:r w:rsidRPr="006D7796">
              <w:rPr>
                <w:lang w:eastAsia="en-US"/>
              </w:rPr>
              <w:t>ул. Вулканическая</w:t>
            </w:r>
          </w:p>
        </w:tc>
        <w:tc>
          <w:tcPr>
            <w:tcW w:type="dxa" w:w="2678"/>
          </w:tcPr>
          <w:p w14:paraId="144F21B7" w14:textId="0B558E22" w:rsidP="00B020F3" w:rsidR="00314C9A" w:rsidRDefault="001907E1" w:rsidRPr="006D7796">
            <w:pPr>
              <w:jc w:val="center"/>
              <w:rPr>
                <w:lang w:eastAsia="en-US"/>
              </w:rPr>
            </w:pPr>
            <w:r w:rsidRPr="006D7796">
              <w:rPr>
                <w:lang w:eastAsia="en-US"/>
              </w:rPr>
              <w:t>30-219-002 ОП МЗ 01</w:t>
            </w:r>
          </w:p>
        </w:tc>
        <w:tc>
          <w:tcPr>
            <w:tcW w:type="dxa" w:w="1901"/>
          </w:tcPr>
          <w:p w14:paraId="3ACD165D" w14:textId="2BACBDAF" w:rsidP="00B020F3" w:rsidR="00314C9A" w:rsidRDefault="00B020F3" w:rsidRPr="006D7796">
            <w:pPr>
              <w:jc w:val="center"/>
              <w:rPr>
                <w:lang w:eastAsia="en-US"/>
              </w:rPr>
            </w:pPr>
            <w:r w:rsidRPr="006D7796">
              <w:rPr>
                <w:lang w:eastAsia="en-US"/>
              </w:rPr>
              <w:t>0,459</w:t>
            </w:r>
          </w:p>
        </w:tc>
      </w:tr>
      <w:tr w14:paraId="098BBE87" w14:textId="77777777" w:rsidR="00314C9A" w:rsidRPr="006D7796" w:rsidTr="00D75FC5">
        <w:tc>
          <w:tcPr>
            <w:tcW w:type="dxa" w:w="639"/>
          </w:tcPr>
          <w:p w14:paraId="6AD7C3DB" w14:textId="647160FA" w:rsidP="00DF2B16" w:rsidR="00314C9A" w:rsidRDefault="00314C9A" w:rsidRPr="006D7796">
            <w:pPr>
              <w:pStyle w:val="affff6"/>
              <w:numPr>
                <w:ilvl w:val="0"/>
                <w:numId w:val="29"/>
              </w:numPr>
              <w:rPr>
                <w:lang w:eastAsia="en-US"/>
              </w:rPr>
            </w:pPr>
          </w:p>
        </w:tc>
        <w:tc>
          <w:tcPr>
            <w:tcW w:type="dxa" w:w="4127"/>
          </w:tcPr>
          <w:p w14:paraId="7281A28A" w14:textId="4D523824" w:rsidP="00D22049" w:rsidR="00314C9A" w:rsidRDefault="00903E19" w:rsidRPr="006D7796">
            <w:pPr>
              <w:rPr>
                <w:lang w:eastAsia="en-US"/>
              </w:rPr>
            </w:pPr>
            <w:r w:rsidRPr="006D7796">
              <w:rPr>
                <w:lang w:eastAsia="en-US"/>
              </w:rPr>
              <w:t>ул. Дорожный переулок</w:t>
            </w:r>
          </w:p>
        </w:tc>
        <w:tc>
          <w:tcPr>
            <w:tcW w:type="dxa" w:w="2678"/>
          </w:tcPr>
          <w:p w14:paraId="72457D3E" w14:textId="3F39A845" w:rsidP="00B020F3" w:rsidR="00314C9A" w:rsidRDefault="00903E19" w:rsidRPr="006D7796">
            <w:pPr>
              <w:jc w:val="center"/>
              <w:rPr>
                <w:lang w:eastAsia="en-US"/>
              </w:rPr>
            </w:pPr>
            <w:r w:rsidRPr="006D7796">
              <w:rPr>
                <w:lang w:eastAsia="en-US"/>
              </w:rPr>
              <w:t>30-219-002 ОП МЗ 02</w:t>
            </w:r>
          </w:p>
        </w:tc>
        <w:tc>
          <w:tcPr>
            <w:tcW w:type="dxa" w:w="1901"/>
          </w:tcPr>
          <w:p w14:paraId="6EE2B020" w14:textId="604A19E2" w:rsidP="00B020F3" w:rsidR="00314C9A" w:rsidRDefault="00B020F3" w:rsidRPr="006D7796">
            <w:pPr>
              <w:jc w:val="center"/>
              <w:rPr>
                <w:lang w:eastAsia="en-US"/>
              </w:rPr>
            </w:pPr>
            <w:r w:rsidRPr="006D7796">
              <w:rPr>
                <w:lang w:eastAsia="en-US"/>
              </w:rPr>
              <w:t>0,366</w:t>
            </w:r>
          </w:p>
        </w:tc>
      </w:tr>
      <w:tr w14:paraId="04C2C846" w14:textId="77777777" w:rsidR="00314C9A" w:rsidRPr="006D7796" w:rsidTr="00D75FC5">
        <w:tc>
          <w:tcPr>
            <w:tcW w:type="dxa" w:w="639"/>
          </w:tcPr>
          <w:p w14:paraId="5119011B" w14:textId="6CA239B9" w:rsidP="00DF2B16" w:rsidR="00314C9A" w:rsidRDefault="00314C9A" w:rsidRPr="006D7796">
            <w:pPr>
              <w:pStyle w:val="affff6"/>
              <w:numPr>
                <w:ilvl w:val="0"/>
                <w:numId w:val="29"/>
              </w:numPr>
              <w:rPr>
                <w:lang w:eastAsia="en-US"/>
              </w:rPr>
            </w:pPr>
          </w:p>
        </w:tc>
        <w:tc>
          <w:tcPr>
            <w:tcW w:type="dxa" w:w="4127"/>
          </w:tcPr>
          <w:p w14:paraId="474C4E43" w14:textId="0B00B122" w:rsidP="00D22049" w:rsidR="00314C9A" w:rsidRDefault="00B020F3" w:rsidRPr="006D7796">
            <w:pPr>
              <w:rPr>
                <w:lang w:eastAsia="en-US"/>
              </w:rPr>
            </w:pPr>
            <w:r w:rsidRPr="006D7796">
              <w:rPr>
                <w:lang w:eastAsia="en-US"/>
              </w:rPr>
              <w:t>Красноармейская-2</w:t>
            </w:r>
          </w:p>
        </w:tc>
        <w:tc>
          <w:tcPr>
            <w:tcW w:type="dxa" w:w="2678"/>
          </w:tcPr>
          <w:p w14:paraId="556337EE" w14:textId="5FB5E316" w:rsidP="00B020F3" w:rsidR="00314C9A" w:rsidRDefault="001907E1" w:rsidRPr="006D7796">
            <w:pPr>
              <w:jc w:val="center"/>
              <w:rPr>
                <w:lang w:eastAsia="en-US"/>
              </w:rPr>
            </w:pPr>
            <w:r w:rsidRPr="006D7796">
              <w:rPr>
                <w:lang w:eastAsia="en-US"/>
              </w:rPr>
              <w:t>30-219-002 ОП МЗ 04</w:t>
            </w:r>
          </w:p>
        </w:tc>
        <w:tc>
          <w:tcPr>
            <w:tcW w:type="dxa" w:w="1901"/>
          </w:tcPr>
          <w:p w14:paraId="5A658C43" w14:textId="29B96778" w:rsidP="00B020F3" w:rsidR="00314C9A" w:rsidRDefault="00B020F3" w:rsidRPr="006D7796">
            <w:pPr>
              <w:jc w:val="center"/>
              <w:rPr>
                <w:lang w:eastAsia="en-US"/>
              </w:rPr>
            </w:pPr>
            <w:r w:rsidRPr="006D7796">
              <w:rPr>
                <w:lang w:eastAsia="en-US"/>
              </w:rPr>
              <w:t>0,451</w:t>
            </w:r>
          </w:p>
        </w:tc>
      </w:tr>
      <w:tr w14:paraId="2331E17D" w14:textId="77777777" w:rsidR="00314C9A" w:rsidRPr="006D7796" w:rsidTr="00D75FC5">
        <w:tc>
          <w:tcPr>
            <w:tcW w:type="dxa" w:w="639"/>
          </w:tcPr>
          <w:p w14:paraId="3F89E86A" w14:textId="268D656B" w:rsidP="00DF2B16" w:rsidR="00314C9A" w:rsidRDefault="00314C9A" w:rsidRPr="006D7796">
            <w:pPr>
              <w:pStyle w:val="affff6"/>
              <w:numPr>
                <w:ilvl w:val="0"/>
                <w:numId w:val="29"/>
              </w:numPr>
              <w:rPr>
                <w:lang w:eastAsia="en-US"/>
              </w:rPr>
            </w:pPr>
          </w:p>
        </w:tc>
        <w:tc>
          <w:tcPr>
            <w:tcW w:type="dxa" w:w="4127"/>
          </w:tcPr>
          <w:p w14:paraId="28A6132F" w14:textId="52492281" w:rsidP="00D22049" w:rsidR="00314C9A" w:rsidRDefault="00B020F3" w:rsidRPr="006D7796">
            <w:pPr>
              <w:rPr>
                <w:lang w:eastAsia="en-US"/>
              </w:rPr>
            </w:pPr>
            <w:r w:rsidRPr="006D7796">
              <w:rPr>
                <w:lang w:eastAsia="en-US"/>
              </w:rPr>
              <w:t>ул. Камчатская</w:t>
            </w:r>
          </w:p>
        </w:tc>
        <w:tc>
          <w:tcPr>
            <w:tcW w:type="dxa" w:w="2678"/>
          </w:tcPr>
          <w:p w14:paraId="063AC267" w14:textId="4D20E5E7" w:rsidP="00B020F3" w:rsidR="00314C9A" w:rsidRDefault="001907E1" w:rsidRPr="006D7796">
            <w:pPr>
              <w:jc w:val="center"/>
              <w:rPr>
                <w:lang w:eastAsia="en-US"/>
              </w:rPr>
            </w:pPr>
            <w:r w:rsidRPr="006D7796">
              <w:rPr>
                <w:lang w:eastAsia="en-US"/>
              </w:rPr>
              <w:t>30-219-002 ОП МЗ 06</w:t>
            </w:r>
          </w:p>
        </w:tc>
        <w:tc>
          <w:tcPr>
            <w:tcW w:type="dxa" w:w="1901"/>
          </w:tcPr>
          <w:p w14:paraId="1740921B" w14:textId="671651E8" w:rsidP="00B020F3" w:rsidR="00314C9A" w:rsidRDefault="00B020F3" w:rsidRPr="006D7796">
            <w:pPr>
              <w:jc w:val="center"/>
              <w:rPr>
                <w:lang w:eastAsia="en-US"/>
              </w:rPr>
            </w:pPr>
            <w:r w:rsidRPr="006D7796">
              <w:rPr>
                <w:lang w:eastAsia="en-US"/>
              </w:rPr>
              <w:t>0,844</w:t>
            </w:r>
          </w:p>
        </w:tc>
      </w:tr>
      <w:tr w14:paraId="33EC343D" w14:textId="77777777" w:rsidR="00314C9A" w:rsidRPr="006D7796" w:rsidTr="00D75FC5">
        <w:tc>
          <w:tcPr>
            <w:tcW w:type="dxa" w:w="639"/>
          </w:tcPr>
          <w:p w14:paraId="4BA43D6B" w14:textId="1978936A" w:rsidP="00DF2B16" w:rsidR="00314C9A" w:rsidRDefault="00314C9A" w:rsidRPr="006D7796">
            <w:pPr>
              <w:pStyle w:val="affff6"/>
              <w:numPr>
                <w:ilvl w:val="0"/>
                <w:numId w:val="29"/>
              </w:numPr>
              <w:rPr>
                <w:lang w:eastAsia="en-US"/>
              </w:rPr>
            </w:pPr>
          </w:p>
        </w:tc>
        <w:tc>
          <w:tcPr>
            <w:tcW w:type="dxa" w:w="4127"/>
          </w:tcPr>
          <w:p w14:paraId="76D516DF" w14:textId="317FB8EF" w:rsidP="00D22049" w:rsidR="00314C9A" w:rsidRDefault="00B020F3" w:rsidRPr="006D7796">
            <w:pPr>
              <w:rPr>
                <w:lang w:eastAsia="en-US"/>
              </w:rPr>
            </w:pPr>
            <w:r w:rsidRPr="006D7796">
              <w:rPr>
                <w:lang w:eastAsia="en-US"/>
              </w:rPr>
              <w:t>ул. Куйбышева</w:t>
            </w:r>
          </w:p>
        </w:tc>
        <w:tc>
          <w:tcPr>
            <w:tcW w:type="dxa" w:w="2678"/>
          </w:tcPr>
          <w:p w14:paraId="67DB6384" w14:textId="5DBB2C70" w:rsidP="00B020F3" w:rsidR="00314C9A" w:rsidRDefault="00903E19" w:rsidRPr="006D7796">
            <w:pPr>
              <w:jc w:val="center"/>
              <w:rPr>
                <w:lang w:eastAsia="en-US"/>
              </w:rPr>
            </w:pPr>
            <w:r w:rsidRPr="006D7796">
              <w:rPr>
                <w:lang w:eastAsia="en-US"/>
              </w:rPr>
              <w:t>30-219-002 ОП МЗ 07</w:t>
            </w:r>
          </w:p>
        </w:tc>
        <w:tc>
          <w:tcPr>
            <w:tcW w:type="dxa" w:w="1901"/>
          </w:tcPr>
          <w:p w14:paraId="6685BE8E" w14:textId="6B8E2867" w:rsidP="00B020F3" w:rsidR="00314C9A" w:rsidRDefault="00B020F3" w:rsidRPr="006D7796">
            <w:pPr>
              <w:jc w:val="center"/>
              <w:rPr>
                <w:lang w:eastAsia="en-US"/>
              </w:rPr>
            </w:pPr>
            <w:r w:rsidRPr="006D7796">
              <w:rPr>
                <w:lang w:eastAsia="en-US"/>
              </w:rPr>
              <w:t>0,404</w:t>
            </w:r>
          </w:p>
        </w:tc>
      </w:tr>
      <w:tr w14:paraId="315531EB" w14:textId="77777777" w:rsidR="00314C9A" w:rsidRPr="006D7796" w:rsidTr="00D75FC5">
        <w:tc>
          <w:tcPr>
            <w:tcW w:type="dxa" w:w="639"/>
          </w:tcPr>
          <w:p w14:paraId="079CDC29" w14:textId="41BBFF4E" w:rsidP="00DF2B16" w:rsidR="00314C9A" w:rsidRDefault="00314C9A" w:rsidRPr="006D7796">
            <w:pPr>
              <w:pStyle w:val="affff6"/>
              <w:numPr>
                <w:ilvl w:val="0"/>
                <w:numId w:val="29"/>
              </w:numPr>
              <w:rPr>
                <w:lang w:eastAsia="en-US"/>
              </w:rPr>
            </w:pPr>
          </w:p>
        </w:tc>
        <w:tc>
          <w:tcPr>
            <w:tcW w:type="dxa" w:w="4127"/>
          </w:tcPr>
          <w:p w14:paraId="27B6B5C3" w14:textId="493C9A1B" w:rsidP="00D22049" w:rsidR="00314C9A" w:rsidRDefault="00B020F3" w:rsidRPr="006D7796">
            <w:pPr>
              <w:rPr>
                <w:lang w:eastAsia="en-US"/>
              </w:rPr>
            </w:pPr>
            <w:r w:rsidRPr="006D7796">
              <w:rPr>
                <w:lang w:eastAsia="en-US"/>
              </w:rPr>
              <w:t>ул. Комсомольская</w:t>
            </w:r>
          </w:p>
        </w:tc>
        <w:tc>
          <w:tcPr>
            <w:tcW w:type="dxa" w:w="2678"/>
          </w:tcPr>
          <w:p w14:paraId="2767BB67" w14:textId="2793CE87" w:rsidP="00B020F3" w:rsidR="00314C9A" w:rsidRDefault="002E4B22" w:rsidRPr="006D7796">
            <w:pPr>
              <w:jc w:val="center"/>
              <w:rPr>
                <w:lang w:eastAsia="en-US"/>
              </w:rPr>
            </w:pPr>
            <w:r w:rsidRPr="006D7796">
              <w:rPr>
                <w:lang w:eastAsia="en-US"/>
              </w:rPr>
              <w:t>30-219-002 ОП МЗ 08</w:t>
            </w:r>
          </w:p>
        </w:tc>
        <w:tc>
          <w:tcPr>
            <w:tcW w:type="dxa" w:w="1901"/>
          </w:tcPr>
          <w:p w14:paraId="518D35C9" w14:textId="643499E0" w:rsidP="00B020F3" w:rsidR="00314C9A" w:rsidRDefault="00B020F3" w:rsidRPr="006D7796">
            <w:pPr>
              <w:jc w:val="center"/>
              <w:rPr>
                <w:lang w:eastAsia="en-US"/>
              </w:rPr>
            </w:pPr>
            <w:r w:rsidRPr="006D7796">
              <w:rPr>
                <w:lang w:eastAsia="en-US"/>
              </w:rPr>
              <w:t>0,578</w:t>
            </w:r>
          </w:p>
        </w:tc>
      </w:tr>
      <w:tr w14:paraId="54F06198" w14:textId="77777777" w:rsidR="00314C9A" w:rsidRPr="006D7796" w:rsidTr="00D75FC5">
        <w:tc>
          <w:tcPr>
            <w:tcW w:type="dxa" w:w="639"/>
          </w:tcPr>
          <w:p w14:paraId="2C68CC4E" w14:textId="643E3D35" w:rsidP="00DF2B16" w:rsidR="00314C9A" w:rsidRDefault="00314C9A" w:rsidRPr="006D7796">
            <w:pPr>
              <w:pStyle w:val="affff6"/>
              <w:numPr>
                <w:ilvl w:val="0"/>
                <w:numId w:val="29"/>
              </w:numPr>
              <w:rPr>
                <w:lang w:eastAsia="en-US"/>
              </w:rPr>
            </w:pPr>
          </w:p>
        </w:tc>
        <w:tc>
          <w:tcPr>
            <w:tcW w:type="dxa" w:w="4127"/>
          </w:tcPr>
          <w:p w14:paraId="4B728E33" w14:textId="5BC448EB" w:rsidP="00D22049" w:rsidR="00314C9A" w:rsidRDefault="00B020F3" w:rsidRPr="006D7796">
            <w:pPr>
              <w:rPr>
                <w:lang w:eastAsia="en-US"/>
              </w:rPr>
            </w:pPr>
            <w:r w:rsidRPr="006D7796">
              <w:rPr>
                <w:lang w:eastAsia="en-US"/>
              </w:rPr>
              <w:t>ул. Крылова</w:t>
            </w:r>
          </w:p>
        </w:tc>
        <w:tc>
          <w:tcPr>
            <w:tcW w:type="dxa" w:w="2678"/>
          </w:tcPr>
          <w:p w14:paraId="04C60768" w14:textId="78984A81" w:rsidP="00B020F3" w:rsidR="00314C9A" w:rsidRDefault="00903E19" w:rsidRPr="006D7796">
            <w:pPr>
              <w:jc w:val="center"/>
              <w:rPr>
                <w:lang w:eastAsia="en-US"/>
              </w:rPr>
            </w:pPr>
            <w:r w:rsidRPr="006D7796">
              <w:rPr>
                <w:lang w:eastAsia="en-US"/>
              </w:rPr>
              <w:t>30-219-002 ОП МЗ 09</w:t>
            </w:r>
          </w:p>
        </w:tc>
        <w:tc>
          <w:tcPr>
            <w:tcW w:type="dxa" w:w="1901"/>
          </w:tcPr>
          <w:p w14:paraId="3C16E232" w14:textId="4C1FC641" w:rsidP="00B020F3" w:rsidR="00314C9A" w:rsidRDefault="00B020F3" w:rsidRPr="006D7796">
            <w:pPr>
              <w:jc w:val="center"/>
              <w:rPr>
                <w:lang w:eastAsia="en-US"/>
              </w:rPr>
            </w:pPr>
            <w:r w:rsidRPr="006D7796">
              <w:rPr>
                <w:lang w:eastAsia="en-US"/>
              </w:rPr>
              <w:t>0,343</w:t>
            </w:r>
          </w:p>
        </w:tc>
      </w:tr>
      <w:tr w14:paraId="7122161E" w14:textId="77777777" w:rsidR="00B020F3" w:rsidRPr="006D7796" w:rsidTr="00D75FC5">
        <w:tc>
          <w:tcPr>
            <w:tcW w:type="dxa" w:w="639"/>
          </w:tcPr>
          <w:p w14:paraId="204F07C6" w14:textId="77777777" w:rsidP="00DF2B16" w:rsidR="00B020F3" w:rsidRDefault="00B020F3" w:rsidRPr="006D7796">
            <w:pPr>
              <w:pStyle w:val="affff6"/>
              <w:numPr>
                <w:ilvl w:val="0"/>
                <w:numId w:val="29"/>
              </w:numPr>
              <w:rPr>
                <w:lang w:eastAsia="en-US"/>
              </w:rPr>
            </w:pPr>
          </w:p>
        </w:tc>
        <w:tc>
          <w:tcPr>
            <w:tcW w:type="dxa" w:w="4127"/>
          </w:tcPr>
          <w:p w14:paraId="12E9ECCE" w14:textId="4236050E" w:rsidP="00D22049" w:rsidR="00B020F3" w:rsidRDefault="00B020F3" w:rsidRPr="006D7796">
            <w:pPr>
              <w:rPr>
                <w:lang w:eastAsia="en-US"/>
              </w:rPr>
            </w:pPr>
            <w:r w:rsidRPr="006D7796">
              <w:rPr>
                <w:lang w:eastAsia="en-US"/>
              </w:rPr>
              <w:t>ул. Майская</w:t>
            </w:r>
          </w:p>
        </w:tc>
        <w:tc>
          <w:tcPr>
            <w:tcW w:type="dxa" w:w="2678"/>
          </w:tcPr>
          <w:p w14:paraId="332E6551" w14:textId="7165C684" w:rsidP="00B020F3" w:rsidR="00B020F3" w:rsidRDefault="001907E1" w:rsidRPr="006D7796">
            <w:pPr>
              <w:jc w:val="center"/>
              <w:rPr>
                <w:lang w:eastAsia="en-US"/>
              </w:rPr>
            </w:pPr>
            <w:r w:rsidRPr="006D7796">
              <w:rPr>
                <w:lang w:eastAsia="en-US"/>
              </w:rPr>
              <w:t>30-219-002 ОП МЗ 010</w:t>
            </w:r>
          </w:p>
        </w:tc>
        <w:tc>
          <w:tcPr>
            <w:tcW w:type="dxa" w:w="1901"/>
          </w:tcPr>
          <w:p w14:paraId="15F19D09" w14:textId="5992BBD7" w:rsidP="00B020F3" w:rsidR="00B020F3" w:rsidRDefault="00B020F3" w:rsidRPr="006D7796">
            <w:pPr>
              <w:jc w:val="center"/>
              <w:rPr>
                <w:lang w:eastAsia="en-US"/>
              </w:rPr>
            </w:pPr>
            <w:r w:rsidRPr="006D7796">
              <w:rPr>
                <w:lang w:eastAsia="en-US"/>
              </w:rPr>
              <w:t>1,085</w:t>
            </w:r>
          </w:p>
        </w:tc>
      </w:tr>
      <w:tr w14:paraId="7D488C0C" w14:textId="77777777" w:rsidR="00B020F3" w:rsidRPr="006D7796" w:rsidTr="00D75FC5">
        <w:tc>
          <w:tcPr>
            <w:tcW w:type="dxa" w:w="639"/>
          </w:tcPr>
          <w:p w14:paraId="5605B94E" w14:textId="77777777" w:rsidP="00DF2B16" w:rsidR="00B020F3" w:rsidRDefault="00B020F3" w:rsidRPr="006D7796">
            <w:pPr>
              <w:pStyle w:val="affff6"/>
              <w:numPr>
                <w:ilvl w:val="0"/>
                <w:numId w:val="29"/>
              </w:numPr>
              <w:rPr>
                <w:lang w:eastAsia="en-US"/>
              </w:rPr>
            </w:pPr>
          </w:p>
        </w:tc>
        <w:tc>
          <w:tcPr>
            <w:tcW w:type="dxa" w:w="4127"/>
          </w:tcPr>
          <w:p w14:paraId="34A2C3D2" w14:textId="65AF1611" w:rsidP="00D22049" w:rsidR="00B020F3" w:rsidRDefault="00B020F3" w:rsidRPr="006D7796">
            <w:pPr>
              <w:rPr>
                <w:lang w:eastAsia="en-US"/>
              </w:rPr>
            </w:pPr>
            <w:r w:rsidRPr="006D7796">
              <w:rPr>
                <w:lang w:eastAsia="en-US"/>
              </w:rPr>
              <w:t>ул. Нагорная</w:t>
            </w:r>
          </w:p>
        </w:tc>
        <w:tc>
          <w:tcPr>
            <w:tcW w:type="dxa" w:w="2678"/>
          </w:tcPr>
          <w:p w14:paraId="633F2B00" w14:textId="00BBA2BE" w:rsidP="00B020F3" w:rsidR="00B020F3" w:rsidRDefault="001907E1" w:rsidRPr="006D7796">
            <w:pPr>
              <w:jc w:val="center"/>
              <w:rPr>
                <w:lang w:eastAsia="en-US"/>
              </w:rPr>
            </w:pPr>
            <w:r w:rsidRPr="006D7796">
              <w:rPr>
                <w:lang w:eastAsia="en-US"/>
              </w:rPr>
              <w:t>30-219-002 ОП МЗ 011</w:t>
            </w:r>
          </w:p>
        </w:tc>
        <w:tc>
          <w:tcPr>
            <w:tcW w:type="dxa" w:w="1901"/>
          </w:tcPr>
          <w:p w14:paraId="0961856E" w14:textId="78CB8E78" w:rsidP="00B020F3" w:rsidR="00B020F3" w:rsidRDefault="00B020F3" w:rsidRPr="006D7796">
            <w:pPr>
              <w:jc w:val="center"/>
              <w:rPr>
                <w:lang w:eastAsia="en-US"/>
              </w:rPr>
            </w:pPr>
            <w:r w:rsidRPr="006D7796">
              <w:rPr>
                <w:lang w:eastAsia="en-US"/>
              </w:rPr>
              <w:t>0,608</w:t>
            </w:r>
          </w:p>
        </w:tc>
      </w:tr>
      <w:tr w14:paraId="518D9342" w14:textId="77777777" w:rsidR="00B020F3" w:rsidRPr="006D7796" w:rsidTr="00D75FC5">
        <w:tc>
          <w:tcPr>
            <w:tcW w:type="dxa" w:w="639"/>
          </w:tcPr>
          <w:p w14:paraId="2D240663" w14:textId="77777777" w:rsidP="00DF2B16" w:rsidR="00B020F3" w:rsidRDefault="00B020F3" w:rsidRPr="006D7796">
            <w:pPr>
              <w:pStyle w:val="affff6"/>
              <w:numPr>
                <w:ilvl w:val="0"/>
                <w:numId w:val="29"/>
              </w:numPr>
              <w:rPr>
                <w:lang w:eastAsia="en-US"/>
              </w:rPr>
            </w:pPr>
          </w:p>
        </w:tc>
        <w:tc>
          <w:tcPr>
            <w:tcW w:type="dxa" w:w="4127"/>
          </w:tcPr>
          <w:p w14:paraId="5A15DEC7" w14:textId="4F76B344" w:rsidP="00D22049" w:rsidR="00B020F3" w:rsidRDefault="00B020F3" w:rsidRPr="006D7796">
            <w:pPr>
              <w:rPr>
                <w:lang w:eastAsia="en-US"/>
              </w:rPr>
            </w:pPr>
            <w:r w:rsidRPr="006D7796">
              <w:rPr>
                <w:lang w:eastAsia="en-US"/>
              </w:rPr>
              <w:t>ул. Октябрьская</w:t>
            </w:r>
          </w:p>
        </w:tc>
        <w:tc>
          <w:tcPr>
            <w:tcW w:type="dxa" w:w="2678"/>
          </w:tcPr>
          <w:p w14:paraId="141057D4" w14:textId="105FBA7D" w:rsidP="00B020F3" w:rsidR="00B020F3" w:rsidRDefault="00903E19" w:rsidRPr="006D7796">
            <w:pPr>
              <w:jc w:val="center"/>
              <w:rPr>
                <w:lang w:eastAsia="en-US"/>
              </w:rPr>
            </w:pPr>
            <w:r w:rsidRPr="006D7796">
              <w:rPr>
                <w:lang w:eastAsia="en-US"/>
              </w:rPr>
              <w:t>30-219-002 ОП МЗ 012</w:t>
            </w:r>
          </w:p>
        </w:tc>
        <w:tc>
          <w:tcPr>
            <w:tcW w:type="dxa" w:w="1901"/>
          </w:tcPr>
          <w:p w14:paraId="52062A32" w14:textId="2DDDCB01" w:rsidP="00B020F3" w:rsidR="00B020F3" w:rsidRDefault="00B020F3" w:rsidRPr="006D7796">
            <w:pPr>
              <w:jc w:val="center"/>
              <w:rPr>
                <w:lang w:eastAsia="en-US"/>
              </w:rPr>
            </w:pPr>
            <w:r w:rsidRPr="006D7796">
              <w:rPr>
                <w:lang w:eastAsia="en-US"/>
              </w:rPr>
              <w:t>0,522</w:t>
            </w:r>
          </w:p>
        </w:tc>
      </w:tr>
      <w:tr w14:paraId="50383C61" w14:textId="77777777" w:rsidR="00B020F3" w:rsidRPr="006D7796" w:rsidTr="00D75FC5">
        <w:tc>
          <w:tcPr>
            <w:tcW w:type="dxa" w:w="639"/>
          </w:tcPr>
          <w:p w14:paraId="5446BE5A" w14:textId="77777777" w:rsidP="00DF2B16" w:rsidR="00B020F3" w:rsidRDefault="00B020F3" w:rsidRPr="006D7796">
            <w:pPr>
              <w:pStyle w:val="affff6"/>
              <w:numPr>
                <w:ilvl w:val="0"/>
                <w:numId w:val="29"/>
              </w:numPr>
              <w:rPr>
                <w:lang w:eastAsia="en-US"/>
              </w:rPr>
            </w:pPr>
          </w:p>
        </w:tc>
        <w:tc>
          <w:tcPr>
            <w:tcW w:type="dxa" w:w="4127"/>
          </w:tcPr>
          <w:p w14:paraId="39015471" w14:textId="2E61D4FC" w:rsidP="00D22049" w:rsidR="00B020F3" w:rsidRDefault="00B020F3" w:rsidRPr="006D7796">
            <w:pPr>
              <w:rPr>
                <w:lang w:eastAsia="en-US"/>
              </w:rPr>
            </w:pPr>
            <w:r w:rsidRPr="006D7796">
              <w:rPr>
                <w:lang w:eastAsia="en-US"/>
              </w:rPr>
              <w:t>ул. Пионерская</w:t>
            </w:r>
          </w:p>
        </w:tc>
        <w:tc>
          <w:tcPr>
            <w:tcW w:type="dxa" w:w="2678"/>
          </w:tcPr>
          <w:p w14:paraId="0311536A" w14:textId="1420BCF6" w:rsidP="00B020F3" w:rsidR="00B020F3" w:rsidRDefault="00903E19" w:rsidRPr="006D7796">
            <w:pPr>
              <w:jc w:val="center"/>
              <w:rPr>
                <w:lang w:eastAsia="en-US"/>
              </w:rPr>
            </w:pPr>
            <w:r w:rsidRPr="006D7796">
              <w:rPr>
                <w:lang w:eastAsia="en-US"/>
              </w:rPr>
              <w:t>30-219-002 ОП МЗ 013</w:t>
            </w:r>
          </w:p>
        </w:tc>
        <w:tc>
          <w:tcPr>
            <w:tcW w:type="dxa" w:w="1901"/>
          </w:tcPr>
          <w:p w14:paraId="4AB9AD40" w14:textId="40CBC0E1" w:rsidP="00B020F3" w:rsidR="00B020F3" w:rsidRDefault="00B020F3" w:rsidRPr="006D7796">
            <w:pPr>
              <w:jc w:val="center"/>
              <w:rPr>
                <w:lang w:eastAsia="en-US"/>
              </w:rPr>
            </w:pPr>
            <w:r w:rsidRPr="006D7796">
              <w:rPr>
                <w:lang w:eastAsia="en-US"/>
              </w:rPr>
              <w:t>0,170</w:t>
            </w:r>
          </w:p>
        </w:tc>
      </w:tr>
      <w:tr w14:paraId="40B63352" w14:textId="77777777" w:rsidR="00B020F3" w:rsidRPr="006D7796" w:rsidTr="00D75FC5">
        <w:tc>
          <w:tcPr>
            <w:tcW w:type="dxa" w:w="639"/>
          </w:tcPr>
          <w:p w14:paraId="5C4BE2B3" w14:textId="77777777" w:rsidP="00DF2B16" w:rsidR="00B020F3" w:rsidRDefault="00B020F3" w:rsidRPr="006D7796">
            <w:pPr>
              <w:pStyle w:val="affff6"/>
              <w:numPr>
                <w:ilvl w:val="0"/>
                <w:numId w:val="29"/>
              </w:numPr>
              <w:rPr>
                <w:lang w:eastAsia="en-US"/>
              </w:rPr>
            </w:pPr>
          </w:p>
        </w:tc>
        <w:tc>
          <w:tcPr>
            <w:tcW w:type="dxa" w:w="4127"/>
          </w:tcPr>
          <w:p w14:paraId="6644D4A7" w14:textId="30C6023C" w:rsidP="00D22049" w:rsidR="00B020F3" w:rsidRDefault="00B020F3" w:rsidRPr="006D7796">
            <w:pPr>
              <w:rPr>
                <w:lang w:eastAsia="en-US"/>
              </w:rPr>
            </w:pPr>
            <w:r w:rsidRPr="006D7796">
              <w:rPr>
                <w:lang w:eastAsia="en-US"/>
              </w:rPr>
              <w:t>ул. Рабочая</w:t>
            </w:r>
          </w:p>
        </w:tc>
        <w:tc>
          <w:tcPr>
            <w:tcW w:type="dxa" w:w="2678"/>
          </w:tcPr>
          <w:p w14:paraId="799EEC85" w14:textId="7832BC0E" w:rsidP="00B020F3" w:rsidR="00B020F3" w:rsidRDefault="001907E1" w:rsidRPr="006D7796">
            <w:pPr>
              <w:jc w:val="center"/>
              <w:rPr>
                <w:lang w:eastAsia="en-US"/>
              </w:rPr>
            </w:pPr>
            <w:r w:rsidRPr="006D7796">
              <w:rPr>
                <w:lang w:eastAsia="en-US"/>
              </w:rPr>
              <w:t>30-219-002 ОП МЗ 014</w:t>
            </w:r>
          </w:p>
        </w:tc>
        <w:tc>
          <w:tcPr>
            <w:tcW w:type="dxa" w:w="1901"/>
          </w:tcPr>
          <w:p w14:paraId="60E4B30F" w14:textId="7B3FC8C8" w:rsidP="00B020F3" w:rsidR="00B020F3" w:rsidRDefault="00B020F3" w:rsidRPr="006D7796">
            <w:pPr>
              <w:jc w:val="center"/>
              <w:rPr>
                <w:lang w:eastAsia="en-US"/>
              </w:rPr>
            </w:pPr>
            <w:r w:rsidRPr="006D7796">
              <w:rPr>
                <w:lang w:eastAsia="en-US"/>
              </w:rPr>
              <w:t>0,339</w:t>
            </w:r>
          </w:p>
        </w:tc>
      </w:tr>
      <w:tr w14:paraId="12FAE991" w14:textId="77777777" w:rsidR="00B020F3" w:rsidRPr="006D7796" w:rsidTr="00D75FC5">
        <w:tc>
          <w:tcPr>
            <w:tcW w:type="dxa" w:w="639"/>
          </w:tcPr>
          <w:p w14:paraId="177093C0" w14:textId="77777777" w:rsidP="00DF2B16" w:rsidR="00B020F3" w:rsidRDefault="00B020F3" w:rsidRPr="006D7796">
            <w:pPr>
              <w:pStyle w:val="affff6"/>
              <w:numPr>
                <w:ilvl w:val="0"/>
                <w:numId w:val="29"/>
              </w:numPr>
              <w:rPr>
                <w:lang w:eastAsia="en-US"/>
              </w:rPr>
            </w:pPr>
          </w:p>
        </w:tc>
        <w:tc>
          <w:tcPr>
            <w:tcW w:type="dxa" w:w="4127"/>
          </w:tcPr>
          <w:p w14:paraId="54E0F6B4" w14:textId="20637A66" w:rsidP="00D22049" w:rsidR="00B020F3" w:rsidRDefault="00B020F3" w:rsidRPr="006D7796">
            <w:pPr>
              <w:rPr>
                <w:lang w:eastAsia="en-US"/>
              </w:rPr>
            </w:pPr>
            <w:r w:rsidRPr="006D7796">
              <w:rPr>
                <w:lang w:eastAsia="en-US"/>
              </w:rPr>
              <w:t>ул. Северная</w:t>
            </w:r>
          </w:p>
        </w:tc>
        <w:tc>
          <w:tcPr>
            <w:tcW w:type="dxa" w:w="2678"/>
          </w:tcPr>
          <w:p w14:paraId="55653BF2" w14:textId="2A8EDF94" w:rsidP="00B020F3" w:rsidR="00B020F3" w:rsidRDefault="001907E1" w:rsidRPr="006D7796">
            <w:pPr>
              <w:jc w:val="center"/>
              <w:rPr>
                <w:lang w:eastAsia="en-US"/>
              </w:rPr>
            </w:pPr>
            <w:r w:rsidRPr="006D7796">
              <w:rPr>
                <w:lang w:eastAsia="en-US"/>
              </w:rPr>
              <w:t>30-219-002 ОП МЗ 015</w:t>
            </w:r>
          </w:p>
        </w:tc>
        <w:tc>
          <w:tcPr>
            <w:tcW w:type="dxa" w:w="1901"/>
          </w:tcPr>
          <w:p w14:paraId="27B9839D" w14:textId="1E744FDB" w:rsidP="00B020F3" w:rsidR="00B020F3" w:rsidRDefault="00B020F3" w:rsidRPr="006D7796">
            <w:pPr>
              <w:jc w:val="center"/>
              <w:rPr>
                <w:lang w:eastAsia="en-US"/>
              </w:rPr>
            </w:pPr>
            <w:r w:rsidRPr="006D7796">
              <w:rPr>
                <w:lang w:eastAsia="en-US"/>
              </w:rPr>
              <w:t>0,787</w:t>
            </w:r>
          </w:p>
        </w:tc>
      </w:tr>
      <w:tr w14:paraId="2378CE40" w14:textId="77777777" w:rsidR="00B020F3" w:rsidRPr="006D7796" w:rsidTr="00D75FC5">
        <w:tc>
          <w:tcPr>
            <w:tcW w:type="dxa" w:w="639"/>
          </w:tcPr>
          <w:p w14:paraId="13B00441" w14:textId="77777777" w:rsidP="00DF2B16" w:rsidR="00B020F3" w:rsidRDefault="00B020F3" w:rsidRPr="006D7796">
            <w:pPr>
              <w:pStyle w:val="affff6"/>
              <w:numPr>
                <w:ilvl w:val="0"/>
                <w:numId w:val="29"/>
              </w:numPr>
              <w:rPr>
                <w:lang w:eastAsia="en-US"/>
              </w:rPr>
            </w:pPr>
          </w:p>
        </w:tc>
        <w:tc>
          <w:tcPr>
            <w:tcW w:type="dxa" w:w="4127"/>
          </w:tcPr>
          <w:p w14:paraId="629FDF9E" w14:textId="23D2EBD0" w:rsidP="00D22049" w:rsidR="00B020F3" w:rsidRDefault="00B020F3" w:rsidRPr="006D7796">
            <w:pPr>
              <w:rPr>
                <w:lang w:eastAsia="en-US"/>
              </w:rPr>
            </w:pPr>
            <w:r w:rsidRPr="006D7796">
              <w:rPr>
                <w:lang w:eastAsia="en-US"/>
              </w:rPr>
              <w:t>ул. Стадионная</w:t>
            </w:r>
          </w:p>
        </w:tc>
        <w:tc>
          <w:tcPr>
            <w:tcW w:type="dxa" w:w="2678"/>
          </w:tcPr>
          <w:p w14:paraId="2A529E78" w14:textId="2E5C019E" w:rsidP="00B020F3" w:rsidR="00B020F3" w:rsidRDefault="002E4B22" w:rsidRPr="006D7796">
            <w:pPr>
              <w:jc w:val="center"/>
              <w:rPr>
                <w:lang w:eastAsia="en-US"/>
              </w:rPr>
            </w:pPr>
            <w:r w:rsidRPr="006D7796">
              <w:rPr>
                <w:lang w:eastAsia="en-US"/>
              </w:rPr>
              <w:t>30-219-002 ОП МЗ 016</w:t>
            </w:r>
          </w:p>
        </w:tc>
        <w:tc>
          <w:tcPr>
            <w:tcW w:type="dxa" w:w="1901"/>
          </w:tcPr>
          <w:p w14:paraId="3E9634EA" w14:textId="48467EDD" w:rsidP="00B020F3" w:rsidR="00B020F3" w:rsidRDefault="00B020F3" w:rsidRPr="006D7796">
            <w:pPr>
              <w:jc w:val="center"/>
              <w:rPr>
                <w:lang w:eastAsia="en-US"/>
              </w:rPr>
            </w:pPr>
            <w:r w:rsidRPr="006D7796">
              <w:rPr>
                <w:lang w:eastAsia="en-US"/>
              </w:rPr>
              <w:t>0,416</w:t>
            </w:r>
          </w:p>
        </w:tc>
      </w:tr>
      <w:tr w14:paraId="3D3CA343" w14:textId="77777777" w:rsidR="00B020F3" w:rsidRPr="006D7796" w:rsidTr="00D75FC5">
        <w:tc>
          <w:tcPr>
            <w:tcW w:type="dxa" w:w="639"/>
          </w:tcPr>
          <w:p w14:paraId="47B0027C" w14:textId="77777777" w:rsidP="00DF2B16" w:rsidR="00B020F3" w:rsidRDefault="00B020F3" w:rsidRPr="006D7796">
            <w:pPr>
              <w:pStyle w:val="affff6"/>
              <w:numPr>
                <w:ilvl w:val="0"/>
                <w:numId w:val="29"/>
              </w:numPr>
              <w:rPr>
                <w:lang w:eastAsia="en-US"/>
              </w:rPr>
            </w:pPr>
          </w:p>
        </w:tc>
        <w:tc>
          <w:tcPr>
            <w:tcW w:type="dxa" w:w="4127"/>
          </w:tcPr>
          <w:p w14:paraId="465C242A" w14:textId="26FC4029" w:rsidP="00D22049" w:rsidR="00B020F3" w:rsidRDefault="00B020F3" w:rsidRPr="006D7796">
            <w:pPr>
              <w:rPr>
                <w:lang w:eastAsia="en-US"/>
              </w:rPr>
            </w:pPr>
            <w:r w:rsidRPr="006D7796">
              <w:rPr>
                <w:lang w:eastAsia="en-US"/>
              </w:rPr>
              <w:t>пер. Средний</w:t>
            </w:r>
          </w:p>
        </w:tc>
        <w:tc>
          <w:tcPr>
            <w:tcW w:type="dxa" w:w="2678"/>
          </w:tcPr>
          <w:p w14:paraId="57E44648" w14:textId="0D4E2082" w:rsidP="00B020F3" w:rsidR="00B020F3" w:rsidRDefault="00903E19" w:rsidRPr="006D7796">
            <w:pPr>
              <w:jc w:val="center"/>
              <w:rPr>
                <w:lang w:eastAsia="en-US"/>
              </w:rPr>
            </w:pPr>
            <w:r w:rsidRPr="006D7796">
              <w:rPr>
                <w:lang w:eastAsia="en-US"/>
              </w:rPr>
              <w:t>30-219-002 ОП МЗ 017</w:t>
            </w:r>
          </w:p>
        </w:tc>
        <w:tc>
          <w:tcPr>
            <w:tcW w:type="dxa" w:w="1901"/>
          </w:tcPr>
          <w:p w14:paraId="6B692EFD" w14:textId="55E3A3FA" w:rsidP="00B020F3" w:rsidR="00B020F3" w:rsidRDefault="00B020F3" w:rsidRPr="006D7796">
            <w:pPr>
              <w:jc w:val="center"/>
              <w:rPr>
                <w:lang w:eastAsia="en-US"/>
              </w:rPr>
            </w:pPr>
            <w:r w:rsidRPr="006D7796">
              <w:rPr>
                <w:lang w:eastAsia="en-US"/>
              </w:rPr>
              <w:t>0,753</w:t>
            </w:r>
          </w:p>
        </w:tc>
      </w:tr>
      <w:tr w14:paraId="6C9DEECE" w14:textId="77777777" w:rsidR="00B020F3" w:rsidRPr="006D7796" w:rsidTr="00D75FC5">
        <w:tc>
          <w:tcPr>
            <w:tcW w:type="dxa" w:w="639"/>
          </w:tcPr>
          <w:p w14:paraId="4FB13C47" w14:textId="77777777" w:rsidP="00DF2B16" w:rsidR="00B020F3" w:rsidRDefault="00B020F3" w:rsidRPr="006D7796">
            <w:pPr>
              <w:pStyle w:val="affff6"/>
              <w:numPr>
                <w:ilvl w:val="0"/>
                <w:numId w:val="29"/>
              </w:numPr>
              <w:rPr>
                <w:lang w:eastAsia="en-US"/>
              </w:rPr>
            </w:pPr>
          </w:p>
        </w:tc>
        <w:tc>
          <w:tcPr>
            <w:tcW w:type="dxa" w:w="4127"/>
          </w:tcPr>
          <w:p w14:paraId="5D624AC1" w14:textId="74E7620B" w:rsidP="00D22049" w:rsidR="00B020F3" w:rsidRDefault="00B020F3" w:rsidRPr="006D7796">
            <w:pPr>
              <w:rPr>
                <w:lang w:eastAsia="en-US"/>
              </w:rPr>
            </w:pPr>
            <w:r w:rsidRPr="006D7796">
              <w:rPr>
                <w:lang w:eastAsia="en-US"/>
              </w:rPr>
              <w:t>ул. Стахановская</w:t>
            </w:r>
          </w:p>
        </w:tc>
        <w:tc>
          <w:tcPr>
            <w:tcW w:type="dxa" w:w="2678"/>
          </w:tcPr>
          <w:p w14:paraId="1EDABB96" w14:textId="6E91BAF0" w:rsidP="00B020F3" w:rsidR="00B020F3" w:rsidRDefault="00903E19" w:rsidRPr="006D7796">
            <w:pPr>
              <w:jc w:val="center"/>
              <w:rPr>
                <w:lang w:eastAsia="en-US"/>
              </w:rPr>
            </w:pPr>
            <w:r w:rsidRPr="006D7796">
              <w:rPr>
                <w:lang w:eastAsia="en-US"/>
              </w:rPr>
              <w:t>30-219-002 ОП МЗ 018</w:t>
            </w:r>
          </w:p>
        </w:tc>
        <w:tc>
          <w:tcPr>
            <w:tcW w:type="dxa" w:w="1901"/>
          </w:tcPr>
          <w:p w14:paraId="485B2B6E" w14:textId="5C640326" w:rsidP="00B020F3" w:rsidR="00B020F3" w:rsidRDefault="00B020F3" w:rsidRPr="006D7796">
            <w:pPr>
              <w:jc w:val="center"/>
              <w:rPr>
                <w:lang w:eastAsia="en-US"/>
              </w:rPr>
            </w:pPr>
            <w:r w:rsidRPr="006D7796">
              <w:rPr>
                <w:lang w:eastAsia="en-US"/>
              </w:rPr>
              <w:t>0,566</w:t>
            </w:r>
          </w:p>
        </w:tc>
      </w:tr>
      <w:tr w14:paraId="40A54783" w14:textId="77777777" w:rsidR="00B020F3" w:rsidRPr="006D7796" w:rsidTr="00D75FC5">
        <w:tc>
          <w:tcPr>
            <w:tcW w:type="dxa" w:w="639"/>
          </w:tcPr>
          <w:p w14:paraId="45CD32D9" w14:textId="77777777" w:rsidP="00DF2B16" w:rsidR="00B020F3" w:rsidRDefault="00B020F3" w:rsidRPr="006D7796">
            <w:pPr>
              <w:pStyle w:val="affff6"/>
              <w:numPr>
                <w:ilvl w:val="0"/>
                <w:numId w:val="29"/>
              </w:numPr>
              <w:rPr>
                <w:lang w:eastAsia="en-US"/>
              </w:rPr>
            </w:pPr>
          </w:p>
        </w:tc>
        <w:tc>
          <w:tcPr>
            <w:tcW w:type="dxa" w:w="4127"/>
          </w:tcPr>
          <w:p w14:paraId="6C2488F8" w14:textId="5BBDA3F6" w:rsidP="00D22049" w:rsidR="00B020F3" w:rsidRDefault="00B020F3" w:rsidRPr="006D7796">
            <w:pPr>
              <w:rPr>
                <w:lang w:eastAsia="en-US"/>
              </w:rPr>
            </w:pPr>
            <w:r w:rsidRPr="006D7796">
              <w:rPr>
                <w:lang w:eastAsia="en-US"/>
              </w:rPr>
              <w:t>ул. Сибирская</w:t>
            </w:r>
          </w:p>
        </w:tc>
        <w:tc>
          <w:tcPr>
            <w:tcW w:type="dxa" w:w="2678"/>
          </w:tcPr>
          <w:p w14:paraId="50A77FA3" w14:textId="34581F40" w:rsidP="00B020F3" w:rsidR="00B020F3" w:rsidRDefault="00903E19" w:rsidRPr="006D7796">
            <w:pPr>
              <w:jc w:val="center"/>
              <w:rPr>
                <w:lang w:eastAsia="en-US"/>
              </w:rPr>
            </w:pPr>
            <w:r w:rsidRPr="006D7796">
              <w:rPr>
                <w:lang w:eastAsia="en-US"/>
              </w:rPr>
              <w:t>30-219-002 ОП МЗ 019</w:t>
            </w:r>
          </w:p>
        </w:tc>
        <w:tc>
          <w:tcPr>
            <w:tcW w:type="dxa" w:w="1901"/>
          </w:tcPr>
          <w:p w14:paraId="44D87FA2" w14:textId="207E27EF" w:rsidP="00B020F3" w:rsidR="00B020F3" w:rsidRDefault="00B020F3" w:rsidRPr="006D7796">
            <w:pPr>
              <w:jc w:val="center"/>
              <w:rPr>
                <w:lang w:eastAsia="en-US"/>
              </w:rPr>
            </w:pPr>
            <w:r w:rsidRPr="006D7796">
              <w:rPr>
                <w:lang w:eastAsia="en-US"/>
              </w:rPr>
              <w:t>0,228</w:t>
            </w:r>
          </w:p>
        </w:tc>
      </w:tr>
      <w:tr w14:paraId="03F798BE" w14:textId="77777777" w:rsidR="00B020F3" w:rsidRPr="006D7796" w:rsidTr="00D75FC5">
        <w:tc>
          <w:tcPr>
            <w:tcW w:type="dxa" w:w="639"/>
          </w:tcPr>
          <w:p w14:paraId="73BEF03E" w14:textId="77777777" w:rsidP="00DF2B16" w:rsidR="00B020F3" w:rsidRDefault="00B020F3" w:rsidRPr="006D7796">
            <w:pPr>
              <w:pStyle w:val="affff6"/>
              <w:numPr>
                <w:ilvl w:val="0"/>
                <w:numId w:val="29"/>
              </w:numPr>
              <w:rPr>
                <w:lang w:eastAsia="en-US"/>
              </w:rPr>
            </w:pPr>
          </w:p>
        </w:tc>
        <w:tc>
          <w:tcPr>
            <w:tcW w:type="dxa" w:w="4127"/>
          </w:tcPr>
          <w:p w14:paraId="7F137C25" w14:textId="12D46C39" w:rsidP="00D22049" w:rsidR="00B020F3" w:rsidRDefault="00B020F3" w:rsidRPr="006D7796">
            <w:pPr>
              <w:rPr>
                <w:lang w:eastAsia="en-US"/>
              </w:rPr>
            </w:pPr>
            <w:r w:rsidRPr="006D7796">
              <w:rPr>
                <w:lang w:eastAsia="en-US"/>
              </w:rPr>
              <w:t>ул. Советская</w:t>
            </w:r>
          </w:p>
        </w:tc>
        <w:tc>
          <w:tcPr>
            <w:tcW w:type="dxa" w:w="2678"/>
          </w:tcPr>
          <w:p w14:paraId="298EA0F0" w14:textId="237506AF" w:rsidP="00B020F3" w:rsidR="00B020F3" w:rsidRDefault="00903E19" w:rsidRPr="006D7796">
            <w:pPr>
              <w:jc w:val="center"/>
              <w:rPr>
                <w:lang w:eastAsia="en-US"/>
              </w:rPr>
            </w:pPr>
            <w:r w:rsidRPr="006D7796">
              <w:rPr>
                <w:lang w:eastAsia="en-US"/>
              </w:rPr>
              <w:t>30-219-002 ОП МЗ 020</w:t>
            </w:r>
          </w:p>
        </w:tc>
        <w:tc>
          <w:tcPr>
            <w:tcW w:type="dxa" w:w="1901"/>
          </w:tcPr>
          <w:p w14:paraId="5FC0D6A6" w14:textId="7C13BD79" w:rsidP="00B020F3" w:rsidR="00B020F3" w:rsidRDefault="00B020F3" w:rsidRPr="006D7796">
            <w:pPr>
              <w:jc w:val="center"/>
              <w:rPr>
                <w:lang w:eastAsia="en-US"/>
              </w:rPr>
            </w:pPr>
            <w:r w:rsidRPr="006D7796">
              <w:rPr>
                <w:lang w:eastAsia="en-US"/>
              </w:rPr>
              <w:t>1,849</w:t>
            </w:r>
          </w:p>
        </w:tc>
      </w:tr>
      <w:tr w14:paraId="7E1D698B" w14:textId="77777777" w:rsidR="00B020F3" w:rsidRPr="006D7796" w:rsidTr="00D75FC5">
        <w:tc>
          <w:tcPr>
            <w:tcW w:type="dxa" w:w="639"/>
          </w:tcPr>
          <w:p w14:paraId="599B0B8F" w14:textId="77777777" w:rsidP="00DF2B16" w:rsidR="00B020F3" w:rsidRDefault="00B020F3" w:rsidRPr="006D7796">
            <w:pPr>
              <w:pStyle w:val="affff6"/>
              <w:numPr>
                <w:ilvl w:val="0"/>
                <w:numId w:val="29"/>
              </w:numPr>
              <w:rPr>
                <w:lang w:eastAsia="en-US"/>
              </w:rPr>
            </w:pPr>
          </w:p>
        </w:tc>
        <w:tc>
          <w:tcPr>
            <w:tcW w:type="dxa" w:w="4127"/>
          </w:tcPr>
          <w:p w14:paraId="2C17570D" w14:textId="1B213036" w:rsidP="00D22049" w:rsidR="00B020F3" w:rsidRDefault="00B020F3" w:rsidRPr="006D7796">
            <w:pPr>
              <w:rPr>
                <w:lang w:eastAsia="en-US"/>
              </w:rPr>
            </w:pPr>
            <w:r w:rsidRPr="006D7796">
              <w:rPr>
                <w:lang w:eastAsia="en-US"/>
              </w:rPr>
              <w:t>ул. Украинская</w:t>
            </w:r>
          </w:p>
        </w:tc>
        <w:tc>
          <w:tcPr>
            <w:tcW w:type="dxa" w:w="2678"/>
          </w:tcPr>
          <w:p w14:paraId="167348FE" w14:textId="02B1DE41" w:rsidP="00B020F3" w:rsidR="00B020F3" w:rsidRDefault="001907E1" w:rsidRPr="006D7796">
            <w:pPr>
              <w:jc w:val="center"/>
              <w:rPr>
                <w:lang w:eastAsia="en-US"/>
              </w:rPr>
            </w:pPr>
            <w:r w:rsidRPr="006D7796">
              <w:rPr>
                <w:lang w:eastAsia="en-US"/>
              </w:rPr>
              <w:t>30-219-002 ОП МЗ 021</w:t>
            </w:r>
          </w:p>
        </w:tc>
        <w:tc>
          <w:tcPr>
            <w:tcW w:type="dxa" w:w="1901"/>
          </w:tcPr>
          <w:p w14:paraId="5FC405BF" w14:textId="563BB729" w:rsidP="00B020F3" w:rsidR="00B020F3" w:rsidRDefault="00B020F3" w:rsidRPr="006D7796">
            <w:pPr>
              <w:jc w:val="center"/>
              <w:rPr>
                <w:lang w:eastAsia="en-US"/>
              </w:rPr>
            </w:pPr>
            <w:r w:rsidRPr="006D7796">
              <w:rPr>
                <w:lang w:eastAsia="en-US"/>
              </w:rPr>
              <w:t>0,901</w:t>
            </w:r>
          </w:p>
        </w:tc>
      </w:tr>
      <w:tr w14:paraId="0000B917" w14:textId="77777777" w:rsidR="00B020F3" w:rsidRPr="006D7796" w:rsidTr="00D75FC5">
        <w:tc>
          <w:tcPr>
            <w:tcW w:type="dxa" w:w="639"/>
          </w:tcPr>
          <w:p w14:paraId="056183AC" w14:textId="77777777" w:rsidP="00DF2B16" w:rsidR="00B020F3" w:rsidRDefault="00B020F3" w:rsidRPr="006D7796">
            <w:pPr>
              <w:pStyle w:val="affff6"/>
              <w:numPr>
                <w:ilvl w:val="0"/>
                <w:numId w:val="29"/>
              </w:numPr>
              <w:rPr>
                <w:lang w:eastAsia="en-US"/>
              </w:rPr>
            </w:pPr>
          </w:p>
        </w:tc>
        <w:tc>
          <w:tcPr>
            <w:tcW w:type="dxa" w:w="4127"/>
          </w:tcPr>
          <w:p w14:paraId="09050859" w14:textId="540E1752" w:rsidP="00D22049" w:rsidR="00B020F3" w:rsidRDefault="00B020F3" w:rsidRPr="006D7796">
            <w:pPr>
              <w:rPr>
                <w:lang w:eastAsia="en-US"/>
              </w:rPr>
            </w:pPr>
            <w:r w:rsidRPr="006D7796">
              <w:rPr>
                <w:lang w:eastAsia="en-US"/>
              </w:rPr>
              <w:t>ул. Чкалова</w:t>
            </w:r>
          </w:p>
        </w:tc>
        <w:tc>
          <w:tcPr>
            <w:tcW w:type="dxa" w:w="2678"/>
          </w:tcPr>
          <w:p w14:paraId="211DEDEA" w14:textId="7A8A27D3" w:rsidP="00B020F3" w:rsidR="00B020F3" w:rsidRDefault="001907E1" w:rsidRPr="006D7796">
            <w:pPr>
              <w:jc w:val="center"/>
              <w:rPr>
                <w:lang w:eastAsia="en-US"/>
              </w:rPr>
            </w:pPr>
            <w:r w:rsidRPr="006D7796">
              <w:rPr>
                <w:lang w:eastAsia="en-US"/>
              </w:rPr>
              <w:t>30-219-002 ОП МЗ 022</w:t>
            </w:r>
          </w:p>
        </w:tc>
        <w:tc>
          <w:tcPr>
            <w:tcW w:type="dxa" w:w="1901"/>
          </w:tcPr>
          <w:p w14:paraId="143CEA99" w14:textId="5C0E5BF4" w:rsidP="00B020F3" w:rsidR="00B020F3" w:rsidRDefault="00B020F3" w:rsidRPr="006D7796">
            <w:pPr>
              <w:jc w:val="center"/>
              <w:rPr>
                <w:lang w:eastAsia="en-US"/>
              </w:rPr>
            </w:pPr>
            <w:r w:rsidRPr="006D7796">
              <w:rPr>
                <w:lang w:eastAsia="en-US"/>
              </w:rPr>
              <w:t>0,600</w:t>
            </w:r>
          </w:p>
        </w:tc>
      </w:tr>
      <w:tr w14:paraId="587ACB44" w14:textId="77777777" w:rsidR="00B020F3" w:rsidRPr="006D7796" w:rsidTr="00D75FC5">
        <w:tc>
          <w:tcPr>
            <w:tcW w:type="dxa" w:w="639"/>
          </w:tcPr>
          <w:p w14:paraId="60F0E044" w14:textId="77777777" w:rsidP="00DF2B16" w:rsidR="00B020F3" w:rsidRDefault="00B020F3" w:rsidRPr="006D7796">
            <w:pPr>
              <w:pStyle w:val="affff6"/>
              <w:numPr>
                <w:ilvl w:val="0"/>
                <w:numId w:val="29"/>
              </w:numPr>
              <w:rPr>
                <w:lang w:eastAsia="en-US"/>
              </w:rPr>
            </w:pPr>
          </w:p>
        </w:tc>
        <w:tc>
          <w:tcPr>
            <w:tcW w:type="dxa" w:w="4127"/>
          </w:tcPr>
          <w:p w14:paraId="13D8776F" w14:textId="60D0B952" w:rsidP="00D22049" w:rsidR="00B020F3" w:rsidRDefault="001F5DD1" w:rsidRPr="006D7796">
            <w:pPr>
              <w:rPr>
                <w:lang w:eastAsia="en-US"/>
              </w:rPr>
            </w:pPr>
            <w:r w:rsidRPr="006D7796">
              <w:rPr>
                <w:lang w:eastAsia="en-US"/>
              </w:rPr>
              <w:t>Кирова до дома №</w:t>
            </w:r>
            <w:r w:rsidR="00903E19" w:rsidRPr="006D7796">
              <w:rPr>
                <w:lang w:eastAsia="en-US"/>
              </w:rPr>
              <w:t xml:space="preserve"> </w:t>
            </w:r>
            <w:r w:rsidRPr="006D7796">
              <w:rPr>
                <w:lang w:eastAsia="en-US"/>
              </w:rPr>
              <w:t>6 Набережной</w:t>
            </w:r>
          </w:p>
        </w:tc>
        <w:tc>
          <w:tcPr>
            <w:tcW w:type="dxa" w:w="2678"/>
          </w:tcPr>
          <w:p w14:paraId="726A91EC" w14:textId="045290F0" w:rsidP="00B020F3" w:rsidR="00B020F3" w:rsidRDefault="002E4B22" w:rsidRPr="006D7796">
            <w:pPr>
              <w:jc w:val="center"/>
              <w:rPr>
                <w:lang w:eastAsia="en-US"/>
              </w:rPr>
            </w:pPr>
            <w:r w:rsidRPr="006D7796">
              <w:rPr>
                <w:lang w:eastAsia="en-US"/>
              </w:rPr>
              <w:t>30-219-002 ОП МЗ 024</w:t>
            </w:r>
          </w:p>
        </w:tc>
        <w:tc>
          <w:tcPr>
            <w:tcW w:type="dxa" w:w="1901"/>
          </w:tcPr>
          <w:p w14:paraId="7D6CF834" w14:textId="18831A0A" w:rsidP="00B020F3" w:rsidR="00B020F3" w:rsidRDefault="001F5DD1" w:rsidRPr="006D7796">
            <w:pPr>
              <w:jc w:val="center"/>
              <w:rPr>
                <w:lang w:eastAsia="en-US"/>
              </w:rPr>
            </w:pPr>
            <w:r w:rsidRPr="006D7796">
              <w:rPr>
                <w:lang w:eastAsia="en-US"/>
              </w:rPr>
              <w:t>0,107</w:t>
            </w:r>
          </w:p>
        </w:tc>
      </w:tr>
      <w:tr w14:paraId="22E2550B" w14:textId="77777777" w:rsidR="001F5DD1" w:rsidRPr="006D7796" w:rsidTr="00D75FC5">
        <w:tc>
          <w:tcPr>
            <w:tcW w:type="dxa" w:w="639"/>
          </w:tcPr>
          <w:p w14:paraId="36CCFAD8" w14:textId="77777777" w:rsidP="00DF2B16" w:rsidR="001F5DD1" w:rsidRDefault="001F5DD1" w:rsidRPr="006D7796">
            <w:pPr>
              <w:pStyle w:val="affff6"/>
              <w:numPr>
                <w:ilvl w:val="0"/>
                <w:numId w:val="29"/>
              </w:numPr>
              <w:rPr>
                <w:lang w:eastAsia="en-US"/>
              </w:rPr>
            </w:pPr>
          </w:p>
        </w:tc>
        <w:tc>
          <w:tcPr>
            <w:tcW w:type="dxa" w:w="4127"/>
          </w:tcPr>
          <w:p w14:paraId="70C003B6" w14:textId="3BE498AB" w:rsidP="00D22049" w:rsidR="001F5DD1" w:rsidRDefault="001F5DD1" w:rsidRPr="006D7796">
            <w:pPr>
              <w:rPr>
                <w:lang w:eastAsia="en-US"/>
              </w:rPr>
            </w:pPr>
            <w:r w:rsidRPr="006D7796">
              <w:rPr>
                <w:lang w:eastAsia="en-US"/>
              </w:rPr>
              <w:t>Кирова – переправа</w:t>
            </w:r>
          </w:p>
        </w:tc>
        <w:tc>
          <w:tcPr>
            <w:tcW w:type="dxa" w:w="2678"/>
          </w:tcPr>
          <w:p w14:paraId="115B55C1" w14:textId="4EC7FE91" w:rsidP="00B020F3" w:rsidR="001F5DD1" w:rsidRDefault="002E4B22" w:rsidRPr="006D7796">
            <w:pPr>
              <w:jc w:val="center"/>
              <w:rPr>
                <w:lang w:eastAsia="en-US"/>
              </w:rPr>
            </w:pPr>
            <w:r w:rsidRPr="006D7796">
              <w:rPr>
                <w:lang w:eastAsia="en-US"/>
              </w:rPr>
              <w:t>30-219-002 ОП МЗ 025</w:t>
            </w:r>
          </w:p>
        </w:tc>
        <w:tc>
          <w:tcPr>
            <w:tcW w:type="dxa" w:w="1901"/>
          </w:tcPr>
          <w:p w14:paraId="77F591AB" w14:textId="3896475F" w:rsidP="00B020F3" w:rsidR="001F5DD1" w:rsidRDefault="001F5DD1" w:rsidRPr="006D7796">
            <w:pPr>
              <w:jc w:val="center"/>
              <w:rPr>
                <w:lang w:eastAsia="en-US"/>
              </w:rPr>
            </w:pPr>
            <w:r w:rsidRPr="006D7796">
              <w:rPr>
                <w:lang w:eastAsia="en-US"/>
              </w:rPr>
              <w:t>0,489</w:t>
            </w:r>
          </w:p>
        </w:tc>
      </w:tr>
      <w:tr w14:paraId="3F1A35F0" w14:textId="77777777" w:rsidR="001F5DD1" w:rsidRPr="006D7796" w:rsidTr="00D75FC5">
        <w:tc>
          <w:tcPr>
            <w:tcW w:type="dxa" w:w="639"/>
          </w:tcPr>
          <w:p w14:paraId="33E72AB7" w14:textId="77777777" w:rsidP="00DF2B16" w:rsidR="001F5DD1" w:rsidRDefault="001F5DD1" w:rsidRPr="006D7796">
            <w:pPr>
              <w:pStyle w:val="affff6"/>
              <w:numPr>
                <w:ilvl w:val="0"/>
                <w:numId w:val="29"/>
              </w:numPr>
              <w:rPr>
                <w:lang w:eastAsia="en-US"/>
              </w:rPr>
            </w:pPr>
          </w:p>
        </w:tc>
        <w:tc>
          <w:tcPr>
            <w:tcW w:type="dxa" w:w="4127"/>
          </w:tcPr>
          <w:p w14:paraId="465E70F1" w14:textId="3B1C488D" w:rsidP="00D22049" w:rsidR="001F5DD1" w:rsidRDefault="001F5DD1" w:rsidRPr="006D7796">
            <w:pPr>
              <w:rPr>
                <w:lang w:eastAsia="en-US"/>
              </w:rPr>
            </w:pPr>
            <w:r w:rsidRPr="006D7796">
              <w:rPr>
                <w:lang w:eastAsia="en-US"/>
              </w:rPr>
              <w:t>Кирова – Советская,32</w:t>
            </w:r>
          </w:p>
        </w:tc>
        <w:tc>
          <w:tcPr>
            <w:tcW w:type="dxa" w:w="2678"/>
          </w:tcPr>
          <w:p w14:paraId="301FABD0" w14:textId="7E9310DB" w:rsidP="00B020F3" w:rsidR="001F5DD1" w:rsidRDefault="00903E19" w:rsidRPr="006D7796">
            <w:pPr>
              <w:jc w:val="center"/>
              <w:rPr>
                <w:lang w:eastAsia="en-US"/>
              </w:rPr>
            </w:pPr>
            <w:r w:rsidRPr="006D7796">
              <w:rPr>
                <w:lang w:eastAsia="en-US"/>
              </w:rPr>
              <w:t>30-219-002 ОП МЗ 026</w:t>
            </w:r>
          </w:p>
        </w:tc>
        <w:tc>
          <w:tcPr>
            <w:tcW w:type="dxa" w:w="1901"/>
          </w:tcPr>
          <w:p w14:paraId="4A0F115F" w14:textId="05EA7149" w:rsidP="00B020F3" w:rsidR="001F5DD1" w:rsidRDefault="001F5DD1" w:rsidRPr="006D7796">
            <w:pPr>
              <w:jc w:val="center"/>
              <w:rPr>
                <w:lang w:eastAsia="en-US"/>
              </w:rPr>
            </w:pPr>
            <w:r w:rsidRPr="006D7796">
              <w:rPr>
                <w:lang w:eastAsia="en-US"/>
              </w:rPr>
              <w:t>0,116</w:t>
            </w:r>
          </w:p>
        </w:tc>
      </w:tr>
      <w:tr w14:paraId="4E90C6F9" w14:textId="77777777" w:rsidR="001F5DD1" w:rsidRPr="006D7796" w:rsidTr="00D75FC5">
        <w:tc>
          <w:tcPr>
            <w:tcW w:type="dxa" w:w="639"/>
          </w:tcPr>
          <w:p w14:paraId="705A72DA" w14:textId="77777777" w:rsidP="00DF2B16" w:rsidR="001F5DD1" w:rsidRDefault="001F5DD1" w:rsidRPr="006D7796">
            <w:pPr>
              <w:pStyle w:val="affff6"/>
              <w:numPr>
                <w:ilvl w:val="0"/>
                <w:numId w:val="29"/>
              </w:numPr>
              <w:rPr>
                <w:lang w:eastAsia="en-US"/>
              </w:rPr>
            </w:pPr>
          </w:p>
        </w:tc>
        <w:tc>
          <w:tcPr>
            <w:tcW w:type="dxa" w:w="4127"/>
          </w:tcPr>
          <w:p w14:paraId="58F517CB" w14:textId="6DFBBAE6" w:rsidP="00D22049" w:rsidR="001F5DD1" w:rsidRDefault="001F5DD1" w:rsidRPr="006D7796">
            <w:pPr>
              <w:rPr>
                <w:lang w:eastAsia="en-US"/>
              </w:rPr>
            </w:pPr>
            <w:r w:rsidRPr="006D7796">
              <w:rPr>
                <w:lang w:eastAsia="en-US"/>
              </w:rPr>
              <w:t>пер. Вулканический</w:t>
            </w:r>
          </w:p>
        </w:tc>
        <w:tc>
          <w:tcPr>
            <w:tcW w:type="dxa" w:w="2678"/>
          </w:tcPr>
          <w:p w14:paraId="4D9EB7AA" w14:textId="3F2C4510" w:rsidP="00B020F3" w:rsidR="001F5DD1" w:rsidRDefault="001907E1" w:rsidRPr="006D7796">
            <w:pPr>
              <w:jc w:val="center"/>
              <w:rPr>
                <w:lang w:eastAsia="en-US"/>
              </w:rPr>
            </w:pPr>
            <w:r w:rsidRPr="006D7796">
              <w:rPr>
                <w:lang w:eastAsia="en-US"/>
              </w:rPr>
              <w:t>30-219-002 ОП МЗ 027</w:t>
            </w:r>
          </w:p>
        </w:tc>
        <w:tc>
          <w:tcPr>
            <w:tcW w:type="dxa" w:w="1901"/>
          </w:tcPr>
          <w:p w14:paraId="5CF8C455" w14:textId="6216B438" w:rsidP="00B020F3" w:rsidR="001F5DD1" w:rsidRDefault="001F5DD1" w:rsidRPr="006D7796">
            <w:pPr>
              <w:jc w:val="center"/>
              <w:rPr>
                <w:lang w:eastAsia="en-US"/>
              </w:rPr>
            </w:pPr>
            <w:r w:rsidRPr="006D7796">
              <w:rPr>
                <w:lang w:eastAsia="en-US"/>
              </w:rPr>
              <w:t>1,040</w:t>
            </w:r>
          </w:p>
        </w:tc>
      </w:tr>
      <w:tr w14:paraId="46E7B1AC" w14:textId="77777777" w:rsidR="001F5DD1" w:rsidRPr="006D7796" w:rsidTr="00D75FC5">
        <w:tc>
          <w:tcPr>
            <w:tcW w:type="dxa" w:w="639"/>
          </w:tcPr>
          <w:p w14:paraId="2979F8D1" w14:textId="77777777" w:rsidP="00DF2B16" w:rsidR="001F5DD1" w:rsidRDefault="001F5DD1" w:rsidRPr="006D7796">
            <w:pPr>
              <w:pStyle w:val="affff6"/>
              <w:numPr>
                <w:ilvl w:val="0"/>
                <w:numId w:val="29"/>
              </w:numPr>
              <w:rPr>
                <w:lang w:eastAsia="en-US"/>
              </w:rPr>
            </w:pPr>
          </w:p>
        </w:tc>
        <w:tc>
          <w:tcPr>
            <w:tcW w:type="dxa" w:w="4127"/>
          </w:tcPr>
          <w:p w14:paraId="474B44F7" w14:textId="746E4771" w:rsidP="00D22049" w:rsidR="001F5DD1" w:rsidRDefault="001F5DD1" w:rsidRPr="006D7796">
            <w:pPr>
              <w:rPr>
                <w:lang w:eastAsia="en-US"/>
              </w:rPr>
            </w:pPr>
            <w:r w:rsidRPr="006D7796">
              <w:rPr>
                <w:lang w:eastAsia="en-US"/>
              </w:rPr>
              <w:t>Кирова – Советская,58</w:t>
            </w:r>
          </w:p>
        </w:tc>
        <w:tc>
          <w:tcPr>
            <w:tcW w:type="dxa" w:w="2678"/>
          </w:tcPr>
          <w:p w14:paraId="2DA185CF" w14:textId="06B91164" w:rsidP="00B020F3" w:rsidR="001F5DD1" w:rsidRDefault="00903E19" w:rsidRPr="006D7796">
            <w:pPr>
              <w:jc w:val="center"/>
              <w:rPr>
                <w:lang w:eastAsia="en-US"/>
              </w:rPr>
            </w:pPr>
            <w:r w:rsidRPr="006D7796">
              <w:rPr>
                <w:lang w:eastAsia="en-US"/>
              </w:rPr>
              <w:t>30-219-002 ОП МЗ 028</w:t>
            </w:r>
          </w:p>
        </w:tc>
        <w:tc>
          <w:tcPr>
            <w:tcW w:type="dxa" w:w="1901"/>
          </w:tcPr>
          <w:p w14:paraId="28971404" w14:textId="44677193" w:rsidP="00B020F3" w:rsidR="001F5DD1" w:rsidRDefault="001F5DD1" w:rsidRPr="006D7796">
            <w:pPr>
              <w:jc w:val="center"/>
              <w:rPr>
                <w:lang w:eastAsia="en-US"/>
              </w:rPr>
            </w:pPr>
            <w:r w:rsidRPr="006D7796">
              <w:rPr>
                <w:lang w:eastAsia="en-US"/>
              </w:rPr>
              <w:t>0,86</w:t>
            </w:r>
            <w:r w:rsidR="00A9010F" w:rsidRPr="006D7796">
              <w:rPr>
                <w:lang w:eastAsia="en-US"/>
              </w:rPr>
              <w:t>0</w:t>
            </w:r>
          </w:p>
        </w:tc>
      </w:tr>
      <w:tr w14:paraId="3491B78C" w14:textId="77777777" w:rsidR="001F5DD1" w:rsidRPr="006D7796" w:rsidTr="00D75FC5">
        <w:tc>
          <w:tcPr>
            <w:tcW w:type="dxa" w:w="639"/>
          </w:tcPr>
          <w:p w14:paraId="1682FF54" w14:textId="77777777" w:rsidP="00DF2B16" w:rsidR="001F5DD1" w:rsidRDefault="001F5DD1" w:rsidRPr="006D7796">
            <w:pPr>
              <w:pStyle w:val="affff6"/>
              <w:numPr>
                <w:ilvl w:val="0"/>
                <w:numId w:val="29"/>
              </w:numPr>
              <w:rPr>
                <w:lang w:eastAsia="en-US"/>
              </w:rPr>
            </w:pPr>
          </w:p>
        </w:tc>
        <w:tc>
          <w:tcPr>
            <w:tcW w:type="dxa" w:w="4127"/>
          </w:tcPr>
          <w:p w14:paraId="3A89FCE0" w14:textId="53550DD6" w:rsidP="00D22049" w:rsidR="001F5DD1" w:rsidRDefault="001F5DD1" w:rsidRPr="006D7796">
            <w:pPr>
              <w:rPr>
                <w:lang w:eastAsia="en-US"/>
              </w:rPr>
            </w:pPr>
            <w:r w:rsidRPr="006D7796">
              <w:rPr>
                <w:lang w:eastAsia="en-US"/>
              </w:rPr>
              <w:t>ЛТЦ-10 – поворот на БАМ</w:t>
            </w:r>
          </w:p>
        </w:tc>
        <w:tc>
          <w:tcPr>
            <w:tcW w:type="dxa" w:w="2678"/>
          </w:tcPr>
          <w:p w14:paraId="5AB70287" w14:textId="402A17CA" w:rsidP="00B020F3" w:rsidR="001F5DD1" w:rsidRDefault="002E4B22" w:rsidRPr="006D7796">
            <w:pPr>
              <w:jc w:val="center"/>
              <w:rPr>
                <w:lang w:eastAsia="en-US"/>
              </w:rPr>
            </w:pPr>
            <w:r w:rsidRPr="006D7796">
              <w:rPr>
                <w:lang w:eastAsia="en-US"/>
              </w:rPr>
              <w:t>30-219-002 ОП МЗ 029</w:t>
            </w:r>
          </w:p>
        </w:tc>
        <w:tc>
          <w:tcPr>
            <w:tcW w:type="dxa" w:w="1901"/>
          </w:tcPr>
          <w:p w14:paraId="39E8D720" w14:textId="6374E74A" w:rsidP="00B020F3" w:rsidR="001F5DD1" w:rsidRDefault="001F5DD1" w:rsidRPr="006D7796">
            <w:pPr>
              <w:jc w:val="center"/>
              <w:rPr>
                <w:lang w:eastAsia="en-US"/>
              </w:rPr>
            </w:pPr>
            <w:r w:rsidRPr="006D7796">
              <w:rPr>
                <w:lang w:eastAsia="en-US"/>
              </w:rPr>
              <w:t>0,599</w:t>
            </w:r>
          </w:p>
        </w:tc>
      </w:tr>
      <w:tr w14:paraId="324DBDFD" w14:textId="77777777" w:rsidR="001F5DD1" w:rsidRPr="006D7796" w:rsidTr="00D75FC5">
        <w:tc>
          <w:tcPr>
            <w:tcW w:type="dxa" w:w="639"/>
          </w:tcPr>
          <w:p w14:paraId="71FB6D4E" w14:textId="77777777" w:rsidP="00DF2B16" w:rsidR="001F5DD1" w:rsidRDefault="001F5DD1" w:rsidRPr="006D7796">
            <w:pPr>
              <w:pStyle w:val="affff6"/>
              <w:numPr>
                <w:ilvl w:val="0"/>
                <w:numId w:val="29"/>
              </w:numPr>
              <w:rPr>
                <w:lang w:eastAsia="en-US"/>
              </w:rPr>
            </w:pPr>
          </w:p>
        </w:tc>
        <w:tc>
          <w:tcPr>
            <w:tcW w:type="dxa" w:w="4127"/>
          </w:tcPr>
          <w:p w14:paraId="559D317C" w14:textId="3BDAB9FC" w:rsidP="00D22049" w:rsidR="001F5DD1" w:rsidRDefault="001F5DD1" w:rsidRPr="006D7796">
            <w:pPr>
              <w:rPr>
                <w:lang w:eastAsia="en-US"/>
              </w:rPr>
            </w:pPr>
            <w:r w:rsidRPr="006D7796">
              <w:rPr>
                <w:lang w:eastAsia="en-US"/>
              </w:rPr>
              <w:t>Октябрьская – Береговая,16</w:t>
            </w:r>
          </w:p>
        </w:tc>
        <w:tc>
          <w:tcPr>
            <w:tcW w:type="dxa" w:w="2678"/>
          </w:tcPr>
          <w:p w14:paraId="0A804E79" w14:textId="34D1135C" w:rsidP="00B020F3" w:rsidR="001F5DD1" w:rsidRDefault="00903E19" w:rsidRPr="006D7796">
            <w:pPr>
              <w:jc w:val="center"/>
              <w:rPr>
                <w:lang w:eastAsia="en-US"/>
              </w:rPr>
            </w:pPr>
            <w:r w:rsidRPr="006D7796">
              <w:rPr>
                <w:lang w:eastAsia="en-US"/>
              </w:rPr>
              <w:t>30-219-002 ОП МЗ 030</w:t>
            </w:r>
          </w:p>
        </w:tc>
        <w:tc>
          <w:tcPr>
            <w:tcW w:type="dxa" w:w="1901"/>
          </w:tcPr>
          <w:p w14:paraId="774F2510" w14:textId="4F7CE27A" w:rsidP="00B020F3" w:rsidR="001F5DD1" w:rsidRDefault="001F5DD1" w:rsidRPr="006D7796">
            <w:pPr>
              <w:jc w:val="center"/>
              <w:rPr>
                <w:lang w:eastAsia="en-US"/>
              </w:rPr>
            </w:pPr>
            <w:r w:rsidRPr="006D7796">
              <w:rPr>
                <w:lang w:eastAsia="en-US"/>
              </w:rPr>
              <w:t>0,91</w:t>
            </w:r>
            <w:r w:rsidR="00A9010F" w:rsidRPr="006D7796">
              <w:rPr>
                <w:lang w:eastAsia="en-US"/>
              </w:rPr>
              <w:t>0</w:t>
            </w:r>
          </w:p>
        </w:tc>
      </w:tr>
      <w:tr w14:paraId="71F5138B" w14:textId="77777777" w:rsidR="001F5DD1" w:rsidRPr="006D7796" w:rsidTr="00D75FC5">
        <w:tc>
          <w:tcPr>
            <w:tcW w:type="dxa" w:w="639"/>
          </w:tcPr>
          <w:p w14:paraId="53436032" w14:textId="77777777" w:rsidP="00DF2B16" w:rsidR="001F5DD1" w:rsidRDefault="001F5DD1" w:rsidRPr="006D7796">
            <w:pPr>
              <w:pStyle w:val="affff6"/>
              <w:numPr>
                <w:ilvl w:val="0"/>
                <w:numId w:val="29"/>
              </w:numPr>
              <w:rPr>
                <w:lang w:eastAsia="en-US"/>
              </w:rPr>
            </w:pPr>
          </w:p>
        </w:tc>
        <w:tc>
          <w:tcPr>
            <w:tcW w:type="dxa" w:w="4127"/>
          </w:tcPr>
          <w:p w14:paraId="5ACE40D8" w14:textId="04FCD4D0" w:rsidP="00D22049" w:rsidR="001F5DD1" w:rsidRDefault="001F5DD1" w:rsidRPr="006D7796">
            <w:pPr>
              <w:rPr>
                <w:lang w:eastAsia="en-US"/>
              </w:rPr>
            </w:pPr>
            <w:r w:rsidRPr="006D7796">
              <w:rPr>
                <w:lang w:eastAsia="en-US"/>
              </w:rPr>
              <w:t xml:space="preserve">Рабочая – Партизанская </w:t>
            </w:r>
          </w:p>
        </w:tc>
        <w:tc>
          <w:tcPr>
            <w:tcW w:type="dxa" w:w="2678"/>
          </w:tcPr>
          <w:p w14:paraId="359A80C7" w14:textId="6555C030" w:rsidP="00B020F3" w:rsidR="001F5DD1" w:rsidRDefault="002E4B22" w:rsidRPr="006D7796">
            <w:pPr>
              <w:jc w:val="center"/>
              <w:rPr>
                <w:lang w:eastAsia="en-US"/>
              </w:rPr>
            </w:pPr>
            <w:r w:rsidRPr="006D7796">
              <w:rPr>
                <w:lang w:eastAsia="en-US"/>
              </w:rPr>
              <w:t>30-219-002 ОП МЗ 031</w:t>
            </w:r>
          </w:p>
        </w:tc>
        <w:tc>
          <w:tcPr>
            <w:tcW w:type="dxa" w:w="1901"/>
          </w:tcPr>
          <w:p w14:paraId="034B11C3" w14:textId="66CA7F68" w:rsidP="00B020F3" w:rsidR="001F5DD1" w:rsidRDefault="001F5DD1" w:rsidRPr="006D7796">
            <w:pPr>
              <w:jc w:val="center"/>
              <w:rPr>
                <w:lang w:eastAsia="en-US"/>
              </w:rPr>
            </w:pPr>
            <w:r w:rsidRPr="006D7796">
              <w:rPr>
                <w:lang w:eastAsia="en-US"/>
              </w:rPr>
              <w:t>0,128</w:t>
            </w:r>
          </w:p>
        </w:tc>
      </w:tr>
      <w:tr w14:paraId="30BEA804" w14:textId="77777777" w:rsidR="001F5DD1" w:rsidRPr="006D7796" w:rsidTr="00D75FC5">
        <w:tc>
          <w:tcPr>
            <w:tcW w:type="dxa" w:w="639"/>
          </w:tcPr>
          <w:p w14:paraId="4FABEF72" w14:textId="77777777" w:rsidP="00DF2B16" w:rsidR="001F5DD1" w:rsidRDefault="001F5DD1" w:rsidRPr="006D7796">
            <w:pPr>
              <w:pStyle w:val="affff6"/>
              <w:numPr>
                <w:ilvl w:val="0"/>
                <w:numId w:val="29"/>
              </w:numPr>
              <w:rPr>
                <w:lang w:eastAsia="en-US"/>
              </w:rPr>
            </w:pPr>
          </w:p>
        </w:tc>
        <w:tc>
          <w:tcPr>
            <w:tcW w:type="dxa" w:w="4127"/>
          </w:tcPr>
          <w:p w14:paraId="120DCB8C" w14:textId="05D9C3F4" w:rsidP="00D22049" w:rsidR="001F5DD1" w:rsidRDefault="001F5DD1" w:rsidRPr="006D7796">
            <w:pPr>
              <w:rPr>
                <w:lang w:eastAsia="en-US"/>
              </w:rPr>
            </w:pPr>
            <w:r w:rsidRPr="006D7796">
              <w:rPr>
                <w:lang w:eastAsia="en-US"/>
              </w:rPr>
              <w:t>Комсомольская – Строительная,6</w:t>
            </w:r>
          </w:p>
        </w:tc>
        <w:tc>
          <w:tcPr>
            <w:tcW w:type="dxa" w:w="2678"/>
          </w:tcPr>
          <w:p w14:paraId="36467940" w14:textId="30242364" w:rsidP="00B020F3" w:rsidR="001F5DD1" w:rsidRDefault="002E4B22" w:rsidRPr="006D7796">
            <w:pPr>
              <w:jc w:val="center"/>
              <w:rPr>
                <w:lang w:eastAsia="en-US"/>
              </w:rPr>
            </w:pPr>
            <w:r w:rsidRPr="006D7796">
              <w:rPr>
                <w:lang w:eastAsia="en-US"/>
              </w:rPr>
              <w:t>30-219-002 ОП МЗ 032</w:t>
            </w:r>
          </w:p>
        </w:tc>
        <w:tc>
          <w:tcPr>
            <w:tcW w:type="dxa" w:w="1901"/>
          </w:tcPr>
          <w:p w14:paraId="48A6595A" w14:textId="6DD0F95A" w:rsidP="00B020F3" w:rsidR="001F5DD1" w:rsidRDefault="001F5DD1" w:rsidRPr="006D7796">
            <w:pPr>
              <w:jc w:val="center"/>
              <w:rPr>
                <w:lang w:eastAsia="en-US"/>
              </w:rPr>
            </w:pPr>
            <w:r w:rsidRPr="006D7796">
              <w:rPr>
                <w:lang w:eastAsia="en-US"/>
              </w:rPr>
              <w:t>0,489</w:t>
            </w:r>
          </w:p>
        </w:tc>
      </w:tr>
      <w:tr w14:paraId="25A6346E" w14:textId="77777777" w:rsidR="001F5DD1" w:rsidRPr="006D7796" w:rsidTr="00D75FC5">
        <w:tc>
          <w:tcPr>
            <w:tcW w:type="dxa" w:w="639"/>
          </w:tcPr>
          <w:p w14:paraId="1931163D" w14:textId="77777777" w:rsidP="00DF2B16" w:rsidR="001F5DD1" w:rsidRDefault="001F5DD1" w:rsidRPr="006D7796">
            <w:pPr>
              <w:pStyle w:val="affff6"/>
              <w:numPr>
                <w:ilvl w:val="0"/>
                <w:numId w:val="29"/>
              </w:numPr>
              <w:rPr>
                <w:lang w:eastAsia="en-US"/>
              </w:rPr>
            </w:pPr>
          </w:p>
        </w:tc>
        <w:tc>
          <w:tcPr>
            <w:tcW w:type="dxa" w:w="4127"/>
          </w:tcPr>
          <w:p w14:paraId="0B2ED172" w14:textId="2ED6A7AA" w:rsidP="00D22049" w:rsidR="001F5DD1" w:rsidRDefault="001F5DD1" w:rsidRPr="006D7796">
            <w:pPr>
              <w:rPr>
                <w:lang w:eastAsia="en-US"/>
              </w:rPr>
            </w:pPr>
            <w:r w:rsidRPr="006D7796">
              <w:rPr>
                <w:lang w:eastAsia="en-US"/>
              </w:rPr>
              <w:t>ул. Свободная</w:t>
            </w:r>
          </w:p>
        </w:tc>
        <w:tc>
          <w:tcPr>
            <w:tcW w:type="dxa" w:w="2678"/>
          </w:tcPr>
          <w:p w14:paraId="1E25A722" w14:textId="204E44E5" w:rsidP="00B020F3" w:rsidR="001F5DD1" w:rsidRDefault="00903E19" w:rsidRPr="006D7796">
            <w:pPr>
              <w:jc w:val="center"/>
              <w:rPr>
                <w:lang w:eastAsia="en-US"/>
              </w:rPr>
            </w:pPr>
            <w:r w:rsidRPr="006D7796">
              <w:rPr>
                <w:lang w:eastAsia="en-US"/>
              </w:rPr>
              <w:t>30-219-002 ОП МЗ 033</w:t>
            </w:r>
          </w:p>
        </w:tc>
        <w:tc>
          <w:tcPr>
            <w:tcW w:type="dxa" w:w="1901"/>
          </w:tcPr>
          <w:p w14:paraId="258976FB" w14:textId="6F99510B" w:rsidP="00B020F3" w:rsidR="001F5DD1" w:rsidRDefault="001F5DD1" w:rsidRPr="006D7796">
            <w:pPr>
              <w:jc w:val="center"/>
              <w:rPr>
                <w:lang w:eastAsia="en-US"/>
              </w:rPr>
            </w:pPr>
            <w:r w:rsidRPr="006D7796">
              <w:rPr>
                <w:lang w:eastAsia="en-US"/>
              </w:rPr>
              <w:t>0,563</w:t>
            </w:r>
          </w:p>
        </w:tc>
      </w:tr>
      <w:tr w14:paraId="1C40761D" w14:textId="77777777" w:rsidR="001F5DD1" w:rsidRPr="006D7796" w:rsidTr="00D75FC5">
        <w:tc>
          <w:tcPr>
            <w:tcW w:type="dxa" w:w="639"/>
          </w:tcPr>
          <w:p w14:paraId="05A6370B" w14:textId="77777777" w:rsidP="00DF2B16" w:rsidR="001F5DD1" w:rsidRDefault="001F5DD1" w:rsidRPr="006D7796">
            <w:pPr>
              <w:pStyle w:val="affff6"/>
              <w:numPr>
                <w:ilvl w:val="0"/>
                <w:numId w:val="29"/>
              </w:numPr>
              <w:rPr>
                <w:lang w:eastAsia="en-US"/>
              </w:rPr>
            </w:pPr>
          </w:p>
        </w:tc>
        <w:tc>
          <w:tcPr>
            <w:tcW w:type="dxa" w:w="4127"/>
          </w:tcPr>
          <w:p w14:paraId="549A530C" w14:textId="757CB146" w:rsidP="00D22049" w:rsidR="001F5DD1" w:rsidRDefault="001F5DD1" w:rsidRPr="006D7796">
            <w:pPr>
              <w:rPr>
                <w:lang w:eastAsia="en-US"/>
              </w:rPr>
            </w:pPr>
            <w:r w:rsidRPr="006D7796">
              <w:rPr>
                <w:lang w:eastAsia="en-US"/>
              </w:rPr>
              <w:t xml:space="preserve">Крылова – Речной тупик,7 </w:t>
            </w:r>
          </w:p>
        </w:tc>
        <w:tc>
          <w:tcPr>
            <w:tcW w:type="dxa" w:w="2678"/>
          </w:tcPr>
          <w:p w14:paraId="3F70DA16" w14:textId="4D77B418" w:rsidP="00B020F3" w:rsidR="001F5DD1" w:rsidRDefault="00903E19" w:rsidRPr="006D7796">
            <w:pPr>
              <w:jc w:val="center"/>
              <w:rPr>
                <w:lang w:eastAsia="en-US"/>
              </w:rPr>
            </w:pPr>
            <w:r w:rsidRPr="006D7796">
              <w:rPr>
                <w:lang w:eastAsia="en-US"/>
              </w:rPr>
              <w:t>30-219-002 ОП МЗ 034</w:t>
            </w:r>
          </w:p>
        </w:tc>
        <w:tc>
          <w:tcPr>
            <w:tcW w:type="dxa" w:w="1901"/>
          </w:tcPr>
          <w:p w14:paraId="676B58F4" w14:textId="28F72570" w:rsidP="00B020F3" w:rsidR="001F5DD1" w:rsidRDefault="001F5DD1" w:rsidRPr="006D7796">
            <w:pPr>
              <w:jc w:val="center"/>
              <w:rPr>
                <w:lang w:eastAsia="en-US"/>
              </w:rPr>
            </w:pPr>
            <w:r w:rsidRPr="006D7796">
              <w:rPr>
                <w:lang w:eastAsia="en-US"/>
              </w:rPr>
              <w:t>0,148</w:t>
            </w:r>
          </w:p>
        </w:tc>
      </w:tr>
      <w:tr w14:paraId="1AB8A0EC" w14:textId="77777777" w:rsidR="00B020F3" w:rsidRPr="006D7796" w:rsidTr="00D75FC5">
        <w:tc>
          <w:tcPr>
            <w:tcW w:type="dxa" w:w="639"/>
          </w:tcPr>
          <w:p w14:paraId="0FD26D38" w14:textId="77777777" w:rsidP="00DF2B16" w:rsidR="00B020F3" w:rsidRDefault="00B020F3" w:rsidRPr="006D7796">
            <w:pPr>
              <w:pStyle w:val="affff6"/>
              <w:numPr>
                <w:ilvl w:val="0"/>
                <w:numId w:val="29"/>
              </w:numPr>
              <w:rPr>
                <w:lang w:eastAsia="en-US"/>
              </w:rPr>
            </w:pPr>
          </w:p>
        </w:tc>
        <w:tc>
          <w:tcPr>
            <w:tcW w:type="dxa" w:w="4127"/>
          </w:tcPr>
          <w:p w14:paraId="16B4B146" w14:textId="177FB36F" w:rsidP="00D22049" w:rsidR="00B020F3" w:rsidRDefault="001F5DD1" w:rsidRPr="006D7796">
            <w:pPr>
              <w:rPr>
                <w:lang w:eastAsia="en-US"/>
              </w:rPr>
            </w:pPr>
            <w:r w:rsidRPr="006D7796">
              <w:rPr>
                <w:lang w:eastAsia="en-US"/>
              </w:rPr>
              <w:t>Строительная, 6 – маг. «Восход»</w:t>
            </w:r>
          </w:p>
        </w:tc>
        <w:tc>
          <w:tcPr>
            <w:tcW w:type="dxa" w:w="2678"/>
          </w:tcPr>
          <w:p w14:paraId="2D017930" w14:textId="5EF5F25F" w:rsidP="00B020F3" w:rsidR="00B020F3" w:rsidRDefault="002E4B22" w:rsidRPr="006D7796">
            <w:pPr>
              <w:jc w:val="center"/>
              <w:rPr>
                <w:lang w:eastAsia="en-US"/>
              </w:rPr>
            </w:pPr>
            <w:r w:rsidRPr="006D7796">
              <w:rPr>
                <w:lang w:eastAsia="en-US"/>
              </w:rPr>
              <w:t>30-219-002 ОП МЗ 035</w:t>
            </w:r>
          </w:p>
        </w:tc>
        <w:tc>
          <w:tcPr>
            <w:tcW w:type="dxa" w:w="1901"/>
          </w:tcPr>
          <w:p w14:paraId="2C92E71A" w14:textId="17EA507D" w:rsidP="00B020F3" w:rsidR="00B020F3" w:rsidRDefault="001F5DD1" w:rsidRPr="006D7796">
            <w:pPr>
              <w:jc w:val="center"/>
              <w:rPr>
                <w:lang w:eastAsia="en-US"/>
              </w:rPr>
            </w:pPr>
            <w:r w:rsidRPr="006D7796">
              <w:rPr>
                <w:lang w:eastAsia="en-US"/>
              </w:rPr>
              <w:t>0,167</w:t>
            </w:r>
          </w:p>
        </w:tc>
      </w:tr>
      <w:tr w14:paraId="088C5896" w14:textId="77777777" w:rsidR="001F5DD1" w:rsidRPr="006D7796" w:rsidTr="00D75FC5">
        <w:tc>
          <w:tcPr>
            <w:tcW w:type="dxa" w:w="639"/>
          </w:tcPr>
          <w:p w14:paraId="14F3BCCC" w14:textId="77777777" w:rsidP="00DF2B16" w:rsidR="001F5DD1" w:rsidRDefault="001F5DD1" w:rsidRPr="006D7796">
            <w:pPr>
              <w:pStyle w:val="affff6"/>
              <w:numPr>
                <w:ilvl w:val="0"/>
                <w:numId w:val="29"/>
              </w:numPr>
              <w:rPr>
                <w:lang w:eastAsia="en-US"/>
              </w:rPr>
            </w:pPr>
          </w:p>
        </w:tc>
        <w:tc>
          <w:tcPr>
            <w:tcW w:type="dxa" w:w="4127"/>
          </w:tcPr>
          <w:p w14:paraId="659E8D89" w14:textId="3C82FD5B" w:rsidP="00D22049" w:rsidR="001F5DD1" w:rsidRDefault="001F5DD1" w:rsidRPr="006D7796">
            <w:pPr>
              <w:rPr>
                <w:lang w:eastAsia="en-US"/>
              </w:rPr>
            </w:pPr>
            <w:r w:rsidRPr="006D7796">
              <w:rPr>
                <w:lang w:eastAsia="en-US"/>
              </w:rPr>
              <w:t>Кабакова – 23 Пртсъезда,9</w:t>
            </w:r>
          </w:p>
        </w:tc>
        <w:tc>
          <w:tcPr>
            <w:tcW w:type="dxa" w:w="2678"/>
          </w:tcPr>
          <w:p w14:paraId="0EA8C027" w14:textId="443A82A5" w:rsidP="00B020F3" w:rsidR="001F5DD1" w:rsidRDefault="00903E19" w:rsidRPr="006D7796">
            <w:pPr>
              <w:jc w:val="center"/>
              <w:rPr>
                <w:lang w:eastAsia="en-US"/>
              </w:rPr>
            </w:pPr>
            <w:r w:rsidRPr="006D7796">
              <w:rPr>
                <w:lang w:eastAsia="en-US"/>
              </w:rPr>
              <w:t>30-219-002 ОП МЗ 036</w:t>
            </w:r>
          </w:p>
        </w:tc>
        <w:tc>
          <w:tcPr>
            <w:tcW w:type="dxa" w:w="1901"/>
          </w:tcPr>
          <w:p w14:paraId="7AE0438C" w14:textId="6BC96634" w:rsidP="00B020F3" w:rsidR="001F5DD1" w:rsidRDefault="001F5DD1" w:rsidRPr="006D7796">
            <w:pPr>
              <w:jc w:val="center"/>
              <w:rPr>
                <w:lang w:eastAsia="en-US"/>
              </w:rPr>
            </w:pPr>
            <w:r w:rsidRPr="006D7796">
              <w:rPr>
                <w:lang w:eastAsia="en-US"/>
              </w:rPr>
              <w:t>0,160</w:t>
            </w:r>
          </w:p>
        </w:tc>
      </w:tr>
      <w:tr w14:paraId="2E782F72" w14:textId="77777777" w:rsidR="001F5DD1" w:rsidRPr="006D7796" w:rsidTr="00D75FC5">
        <w:tc>
          <w:tcPr>
            <w:tcW w:type="dxa" w:w="639"/>
          </w:tcPr>
          <w:p w14:paraId="526A196A" w14:textId="77777777" w:rsidP="00DF2B16" w:rsidR="001F5DD1" w:rsidRDefault="001F5DD1" w:rsidRPr="006D7796">
            <w:pPr>
              <w:pStyle w:val="affff6"/>
              <w:numPr>
                <w:ilvl w:val="0"/>
                <w:numId w:val="29"/>
              </w:numPr>
              <w:rPr>
                <w:lang w:eastAsia="en-US"/>
              </w:rPr>
            </w:pPr>
          </w:p>
        </w:tc>
        <w:tc>
          <w:tcPr>
            <w:tcW w:type="dxa" w:w="4127"/>
          </w:tcPr>
          <w:p w14:paraId="4B5DDF0F" w14:textId="4180731E" w:rsidP="00D22049" w:rsidR="001F5DD1" w:rsidRDefault="001F5DD1" w:rsidRPr="006D7796">
            <w:pPr>
              <w:rPr>
                <w:lang w:eastAsia="en-US"/>
              </w:rPr>
            </w:pPr>
            <w:r w:rsidRPr="006D7796">
              <w:rPr>
                <w:lang w:eastAsia="en-US"/>
              </w:rPr>
              <w:t>Кабакова – Ключевская</w:t>
            </w:r>
          </w:p>
        </w:tc>
        <w:tc>
          <w:tcPr>
            <w:tcW w:type="dxa" w:w="2678"/>
          </w:tcPr>
          <w:p w14:paraId="6B431D56" w14:textId="7FC7F089" w:rsidP="00B020F3" w:rsidR="001F5DD1" w:rsidRDefault="00903E19" w:rsidRPr="006D7796">
            <w:pPr>
              <w:jc w:val="center"/>
              <w:rPr>
                <w:lang w:eastAsia="en-US"/>
              </w:rPr>
            </w:pPr>
            <w:r w:rsidRPr="006D7796">
              <w:rPr>
                <w:lang w:eastAsia="en-US"/>
              </w:rPr>
              <w:t>30-219-002 ОП МЗ 037</w:t>
            </w:r>
          </w:p>
        </w:tc>
        <w:tc>
          <w:tcPr>
            <w:tcW w:type="dxa" w:w="1901"/>
          </w:tcPr>
          <w:p w14:paraId="08C952BF" w14:textId="01202768" w:rsidP="00B020F3" w:rsidR="001F5DD1" w:rsidRDefault="001F5DD1" w:rsidRPr="006D7796">
            <w:pPr>
              <w:jc w:val="center"/>
              <w:rPr>
                <w:lang w:eastAsia="en-US"/>
              </w:rPr>
            </w:pPr>
            <w:r w:rsidRPr="006D7796">
              <w:rPr>
                <w:lang w:eastAsia="en-US"/>
              </w:rPr>
              <w:t>0,126</w:t>
            </w:r>
          </w:p>
        </w:tc>
      </w:tr>
      <w:tr w14:paraId="684265A3" w14:textId="77777777" w:rsidR="001F5DD1" w:rsidRPr="006D7796" w:rsidTr="00D75FC5">
        <w:tc>
          <w:tcPr>
            <w:tcW w:type="dxa" w:w="639"/>
          </w:tcPr>
          <w:p w14:paraId="7607CA79" w14:textId="77777777" w:rsidP="00DF2B16" w:rsidR="001F5DD1" w:rsidRDefault="001F5DD1" w:rsidRPr="006D7796">
            <w:pPr>
              <w:pStyle w:val="affff6"/>
              <w:numPr>
                <w:ilvl w:val="0"/>
                <w:numId w:val="29"/>
              </w:numPr>
              <w:rPr>
                <w:lang w:eastAsia="en-US"/>
              </w:rPr>
            </w:pPr>
          </w:p>
        </w:tc>
        <w:tc>
          <w:tcPr>
            <w:tcW w:type="dxa" w:w="4127"/>
          </w:tcPr>
          <w:p w14:paraId="23EF7001" w14:textId="247CDBFB" w:rsidP="00D22049" w:rsidR="001F5DD1" w:rsidRDefault="001F5DD1" w:rsidRPr="006D7796">
            <w:pPr>
              <w:rPr>
                <w:lang w:eastAsia="en-US"/>
              </w:rPr>
            </w:pPr>
            <w:r w:rsidRPr="006D7796">
              <w:rPr>
                <w:lang w:eastAsia="en-US"/>
              </w:rPr>
              <w:t>23 Партсъезда,17 – 8 Марта</w:t>
            </w:r>
          </w:p>
        </w:tc>
        <w:tc>
          <w:tcPr>
            <w:tcW w:type="dxa" w:w="2678"/>
          </w:tcPr>
          <w:p w14:paraId="33A8AD82" w14:textId="5FE4285B" w:rsidP="00B020F3" w:rsidR="001F5DD1" w:rsidRDefault="00903E19" w:rsidRPr="006D7796">
            <w:pPr>
              <w:jc w:val="center"/>
              <w:rPr>
                <w:lang w:eastAsia="en-US"/>
              </w:rPr>
            </w:pPr>
            <w:r w:rsidRPr="006D7796">
              <w:rPr>
                <w:lang w:eastAsia="en-US"/>
              </w:rPr>
              <w:t>30-219-002 ОП МЗ 038</w:t>
            </w:r>
          </w:p>
        </w:tc>
        <w:tc>
          <w:tcPr>
            <w:tcW w:type="dxa" w:w="1901"/>
          </w:tcPr>
          <w:p w14:paraId="69151137" w14:textId="11652821" w:rsidP="00B020F3" w:rsidR="001F5DD1" w:rsidRDefault="001F5DD1" w:rsidRPr="006D7796">
            <w:pPr>
              <w:jc w:val="center"/>
              <w:rPr>
                <w:lang w:eastAsia="en-US"/>
              </w:rPr>
            </w:pPr>
            <w:r w:rsidRPr="006D7796">
              <w:rPr>
                <w:lang w:eastAsia="en-US"/>
              </w:rPr>
              <w:t>0,226</w:t>
            </w:r>
          </w:p>
        </w:tc>
      </w:tr>
      <w:tr w14:paraId="1DEC7772" w14:textId="77777777" w:rsidR="001F5DD1" w:rsidRPr="006D7796" w:rsidTr="00D75FC5">
        <w:tc>
          <w:tcPr>
            <w:tcW w:type="dxa" w:w="639"/>
          </w:tcPr>
          <w:p w14:paraId="04F25C72" w14:textId="77777777" w:rsidP="00DF2B16" w:rsidR="001F5DD1" w:rsidRDefault="001F5DD1" w:rsidRPr="006D7796">
            <w:pPr>
              <w:pStyle w:val="affff6"/>
              <w:numPr>
                <w:ilvl w:val="0"/>
                <w:numId w:val="29"/>
              </w:numPr>
              <w:rPr>
                <w:lang w:eastAsia="en-US"/>
              </w:rPr>
            </w:pPr>
          </w:p>
        </w:tc>
        <w:tc>
          <w:tcPr>
            <w:tcW w:type="dxa" w:w="4127"/>
          </w:tcPr>
          <w:p w14:paraId="60D12467" w14:textId="214B4BD8" w:rsidP="00D22049" w:rsidR="001F5DD1" w:rsidRDefault="001F5DD1" w:rsidRPr="006D7796">
            <w:pPr>
              <w:rPr>
                <w:lang w:eastAsia="en-US"/>
              </w:rPr>
            </w:pPr>
            <w:r w:rsidRPr="006D7796">
              <w:rPr>
                <w:lang w:eastAsia="en-US"/>
              </w:rPr>
              <w:t>ул. Восточная</w:t>
            </w:r>
          </w:p>
        </w:tc>
        <w:tc>
          <w:tcPr>
            <w:tcW w:type="dxa" w:w="2678"/>
          </w:tcPr>
          <w:p w14:paraId="526E7CF3" w14:textId="16CFFF2B" w:rsidP="00B020F3" w:rsidR="001F5DD1" w:rsidRDefault="00903E19" w:rsidRPr="006D7796">
            <w:pPr>
              <w:jc w:val="center"/>
              <w:rPr>
                <w:lang w:eastAsia="en-US"/>
              </w:rPr>
            </w:pPr>
            <w:r w:rsidRPr="006D7796">
              <w:rPr>
                <w:lang w:eastAsia="en-US"/>
              </w:rPr>
              <w:t>30-219-002 ОП МЗ 039</w:t>
            </w:r>
          </w:p>
        </w:tc>
        <w:tc>
          <w:tcPr>
            <w:tcW w:type="dxa" w:w="1901"/>
          </w:tcPr>
          <w:p w14:paraId="73BC67F1" w14:textId="081F61C7" w:rsidP="00B020F3" w:rsidR="001F5DD1" w:rsidRDefault="001F5DD1" w:rsidRPr="006D7796">
            <w:pPr>
              <w:jc w:val="center"/>
              <w:rPr>
                <w:lang w:eastAsia="en-US"/>
              </w:rPr>
            </w:pPr>
            <w:r w:rsidRPr="006D7796">
              <w:rPr>
                <w:lang w:eastAsia="en-US"/>
              </w:rPr>
              <w:t>0,646</w:t>
            </w:r>
          </w:p>
        </w:tc>
      </w:tr>
      <w:tr w14:paraId="4A853118" w14:textId="77777777" w:rsidR="001F5DD1" w:rsidRPr="006D7796" w:rsidTr="00D75FC5">
        <w:tc>
          <w:tcPr>
            <w:tcW w:type="dxa" w:w="639"/>
          </w:tcPr>
          <w:p w14:paraId="65ABEC4A" w14:textId="77777777" w:rsidP="00DF2B16" w:rsidR="001F5DD1" w:rsidRDefault="001F5DD1" w:rsidRPr="006D7796">
            <w:pPr>
              <w:pStyle w:val="affff6"/>
              <w:numPr>
                <w:ilvl w:val="0"/>
                <w:numId w:val="29"/>
              </w:numPr>
              <w:rPr>
                <w:lang w:eastAsia="en-US"/>
              </w:rPr>
            </w:pPr>
          </w:p>
        </w:tc>
        <w:tc>
          <w:tcPr>
            <w:tcW w:type="dxa" w:w="4127"/>
          </w:tcPr>
          <w:p w14:paraId="0F94CF6B" w14:textId="5D10D059" w:rsidP="00D22049" w:rsidR="001F5DD1" w:rsidRDefault="001F5DD1" w:rsidRPr="006D7796">
            <w:pPr>
              <w:rPr>
                <w:lang w:eastAsia="en-US"/>
              </w:rPr>
            </w:pPr>
            <w:r w:rsidRPr="006D7796">
              <w:rPr>
                <w:lang w:eastAsia="en-US"/>
              </w:rPr>
              <w:t>ул. Вулканостанция</w:t>
            </w:r>
          </w:p>
        </w:tc>
        <w:tc>
          <w:tcPr>
            <w:tcW w:type="dxa" w:w="2678"/>
          </w:tcPr>
          <w:p w14:paraId="5AE5EB00" w14:textId="7738948B" w:rsidP="00B020F3" w:rsidR="001F5DD1" w:rsidRDefault="001907E1" w:rsidRPr="006D7796">
            <w:pPr>
              <w:jc w:val="center"/>
              <w:rPr>
                <w:lang w:eastAsia="en-US"/>
              </w:rPr>
            </w:pPr>
            <w:r w:rsidRPr="006D7796">
              <w:rPr>
                <w:lang w:eastAsia="en-US"/>
              </w:rPr>
              <w:t>30-219-002 ОП МЗ 040</w:t>
            </w:r>
          </w:p>
        </w:tc>
        <w:tc>
          <w:tcPr>
            <w:tcW w:type="dxa" w:w="1901"/>
          </w:tcPr>
          <w:p w14:paraId="41754281" w14:textId="2242A290" w:rsidP="00B020F3" w:rsidR="001F5DD1" w:rsidRDefault="001F5DD1" w:rsidRPr="006D7796">
            <w:pPr>
              <w:jc w:val="center"/>
              <w:rPr>
                <w:lang w:eastAsia="en-US"/>
              </w:rPr>
            </w:pPr>
            <w:r w:rsidRPr="006D7796">
              <w:rPr>
                <w:lang w:eastAsia="en-US"/>
              </w:rPr>
              <w:t>0,647</w:t>
            </w:r>
          </w:p>
        </w:tc>
      </w:tr>
      <w:tr w14:paraId="274849F8" w14:textId="77777777" w:rsidR="001F5DD1" w:rsidRPr="006D7796" w:rsidTr="00D75FC5">
        <w:tc>
          <w:tcPr>
            <w:tcW w:type="dxa" w:w="639"/>
          </w:tcPr>
          <w:p w14:paraId="1DE2830F" w14:textId="77777777" w:rsidP="00DF2B16" w:rsidR="001F5DD1" w:rsidRDefault="001F5DD1" w:rsidRPr="006D7796">
            <w:pPr>
              <w:pStyle w:val="affff6"/>
              <w:numPr>
                <w:ilvl w:val="0"/>
                <w:numId w:val="29"/>
              </w:numPr>
              <w:rPr>
                <w:lang w:eastAsia="en-US"/>
              </w:rPr>
            </w:pPr>
          </w:p>
        </w:tc>
        <w:tc>
          <w:tcPr>
            <w:tcW w:type="dxa" w:w="4127"/>
          </w:tcPr>
          <w:p w14:paraId="15CAA354" w14:textId="2092DF19" w:rsidP="00D22049" w:rsidR="001F5DD1" w:rsidRDefault="001F5DD1" w:rsidRPr="006D7796">
            <w:pPr>
              <w:rPr>
                <w:lang w:eastAsia="en-US"/>
              </w:rPr>
            </w:pPr>
            <w:r w:rsidRPr="006D7796">
              <w:rPr>
                <w:lang w:eastAsia="en-US"/>
              </w:rPr>
              <w:t>ул. Зеленая</w:t>
            </w:r>
          </w:p>
        </w:tc>
        <w:tc>
          <w:tcPr>
            <w:tcW w:type="dxa" w:w="2678"/>
          </w:tcPr>
          <w:p w14:paraId="19E88EEE" w14:textId="62CED39E" w:rsidP="00B020F3" w:rsidR="001F5DD1" w:rsidRDefault="00903E19" w:rsidRPr="006D7796">
            <w:pPr>
              <w:jc w:val="center"/>
              <w:rPr>
                <w:lang w:eastAsia="en-US"/>
              </w:rPr>
            </w:pPr>
            <w:r w:rsidRPr="006D7796">
              <w:rPr>
                <w:lang w:eastAsia="en-US"/>
              </w:rPr>
              <w:t>30-219-002 ОП МЗ 041</w:t>
            </w:r>
          </w:p>
        </w:tc>
        <w:tc>
          <w:tcPr>
            <w:tcW w:type="dxa" w:w="1901"/>
          </w:tcPr>
          <w:p w14:paraId="09C009E5" w14:textId="2B853B58" w:rsidP="00B020F3" w:rsidR="001F5DD1" w:rsidRDefault="001F5DD1" w:rsidRPr="006D7796">
            <w:pPr>
              <w:jc w:val="center"/>
              <w:rPr>
                <w:lang w:eastAsia="en-US"/>
              </w:rPr>
            </w:pPr>
            <w:r w:rsidRPr="006D7796">
              <w:rPr>
                <w:lang w:eastAsia="en-US"/>
              </w:rPr>
              <w:t>0,668</w:t>
            </w:r>
          </w:p>
        </w:tc>
      </w:tr>
      <w:tr w14:paraId="4D915A0A" w14:textId="77777777" w:rsidR="001F5DD1" w:rsidRPr="006D7796" w:rsidTr="00D75FC5">
        <w:tc>
          <w:tcPr>
            <w:tcW w:type="dxa" w:w="639"/>
          </w:tcPr>
          <w:p w14:paraId="22FCFA79" w14:textId="77777777" w:rsidP="00DF2B16" w:rsidR="001F5DD1" w:rsidRDefault="001F5DD1" w:rsidRPr="006D7796">
            <w:pPr>
              <w:pStyle w:val="affff6"/>
              <w:numPr>
                <w:ilvl w:val="0"/>
                <w:numId w:val="29"/>
              </w:numPr>
              <w:rPr>
                <w:lang w:eastAsia="en-US"/>
              </w:rPr>
            </w:pPr>
          </w:p>
        </w:tc>
        <w:tc>
          <w:tcPr>
            <w:tcW w:type="dxa" w:w="4127"/>
          </w:tcPr>
          <w:p w14:paraId="5E21B9A4" w14:textId="292D0DBE" w:rsidP="00D22049" w:rsidR="001F5DD1" w:rsidRDefault="001F5DD1" w:rsidRPr="006D7796">
            <w:pPr>
              <w:rPr>
                <w:lang w:eastAsia="en-US"/>
              </w:rPr>
            </w:pPr>
            <w:r w:rsidRPr="006D7796">
              <w:rPr>
                <w:lang w:eastAsia="en-US"/>
              </w:rPr>
              <w:t>ул. Колхозная</w:t>
            </w:r>
          </w:p>
        </w:tc>
        <w:tc>
          <w:tcPr>
            <w:tcW w:type="dxa" w:w="2678"/>
          </w:tcPr>
          <w:p w14:paraId="4EDB9F92" w14:textId="2DF614AF" w:rsidP="00B020F3" w:rsidR="001F5DD1" w:rsidRDefault="00903E19" w:rsidRPr="006D7796">
            <w:pPr>
              <w:jc w:val="center"/>
              <w:rPr>
                <w:lang w:eastAsia="en-US"/>
              </w:rPr>
            </w:pPr>
            <w:r w:rsidRPr="006D7796">
              <w:rPr>
                <w:lang w:eastAsia="en-US"/>
              </w:rPr>
              <w:t>30-219-002 ОП МЗ 042</w:t>
            </w:r>
          </w:p>
        </w:tc>
        <w:tc>
          <w:tcPr>
            <w:tcW w:type="dxa" w:w="1901"/>
          </w:tcPr>
          <w:p w14:paraId="5A857975" w14:textId="325AEBA3" w:rsidP="00B020F3" w:rsidR="001F5DD1" w:rsidRDefault="001F5DD1" w:rsidRPr="006D7796">
            <w:pPr>
              <w:jc w:val="center"/>
              <w:rPr>
                <w:lang w:eastAsia="en-US"/>
              </w:rPr>
            </w:pPr>
            <w:r w:rsidRPr="006D7796">
              <w:rPr>
                <w:lang w:eastAsia="en-US"/>
              </w:rPr>
              <w:t>1,719</w:t>
            </w:r>
          </w:p>
        </w:tc>
      </w:tr>
      <w:tr w14:paraId="00A62737" w14:textId="77777777" w:rsidR="001F5DD1" w:rsidRPr="006D7796" w:rsidTr="00D75FC5">
        <w:tc>
          <w:tcPr>
            <w:tcW w:type="dxa" w:w="639"/>
          </w:tcPr>
          <w:p w14:paraId="6EBB925C" w14:textId="77777777" w:rsidP="00DF2B16" w:rsidR="001F5DD1" w:rsidRDefault="001F5DD1" w:rsidRPr="006D7796">
            <w:pPr>
              <w:pStyle w:val="affff6"/>
              <w:numPr>
                <w:ilvl w:val="0"/>
                <w:numId w:val="29"/>
              </w:numPr>
              <w:rPr>
                <w:lang w:eastAsia="en-US"/>
              </w:rPr>
            </w:pPr>
          </w:p>
        </w:tc>
        <w:tc>
          <w:tcPr>
            <w:tcW w:type="dxa" w:w="4127"/>
          </w:tcPr>
          <w:p w14:paraId="2CEAD37A" w14:textId="4B0383F0" w:rsidP="00D22049" w:rsidR="001F5DD1" w:rsidRDefault="001F5DD1" w:rsidRPr="006D7796">
            <w:pPr>
              <w:rPr>
                <w:lang w:eastAsia="en-US"/>
              </w:rPr>
            </w:pPr>
            <w:r w:rsidRPr="006D7796">
              <w:rPr>
                <w:lang w:eastAsia="en-US"/>
              </w:rPr>
              <w:t>ул. Кабакова</w:t>
            </w:r>
          </w:p>
        </w:tc>
        <w:tc>
          <w:tcPr>
            <w:tcW w:type="dxa" w:w="2678"/>
          </w:tcPr>
          <w:p w14:paraId="47BFB321" w14:textId="75885A6A" w:rsidP="00B020F3" w:rsidR="001F5DD1" w:rsidRDefault="00903E19" w:rsidRPr="006D7796">
            <w:pPr>
              <w:jc w:val="center"/>
              <w:rPr>
                <w:lang w:eastAsia="en-US"/>
              </w:rPr>
            </w:pPr>
            <w:r w:rsidRPr="006D7796">
              <w:rPr>
                <w:lang w:eastAsia="en-US"/>
              </w:rPr>
              <w:t>30-219-002 ОП МЗ 043</w:t>
            </w:r>
          </w:p>
        </w:tc>
        <w:tc>
          <w:tcPr>
            <w:tcW w:type="dxa" w:w="1901"/>
          </w:tcPr>
          <w:p w14:paraId="2047E197" w14:textId="4D29E6B7" w:rsidP="00B020F3" w:rsidR="001F5DD1" w:rsidRDefault="001F5DD1" w:rsidRPr="006D7796">
            <w:pPr>
              <w:jc w:val="center"/>
              <w:rPr>
                <w:lang w:eastAsia="en-US"/>
              </w:rPr>
            </w:pPr>
            <w:r w:rsidRPr="006D7796">
              <w:rPr>
                <w:lang w:eastAsia="en-US"/>
              </w:rPr>
              <w:t>1,309</w:t>
            </w:r>
          </w:p>
        </w:tc>
      </w:tr>
      <w:tr w14:paraId="26AD4E8A" w14:textId="77777777" w:rsidR="001F5DD1" w:rsidRPr="006D7796" w:rsidTr="00D75FC5">
        <w:tc>
          <w:tcPr>
            <w:tcW w:type="dxa" w:w="639"/>
          </w:tcPr>
          <w:p w14:paraId="7906333B" w14:textId="77777777" w:rsidP="00DF2B16" w:rsidR="001F5DD1" w:rsidRDefault="001F5DD1" w:rsidRPr="006D7796">
            <w:pPr>
              <w:pStyle w:val="affff6"/>
              <w:numPr>
                <w:ilvl w:val="0"/>
                <w:numId w:val="29"/>
              </w:numPr>
              <w:rPr>
                <w:lang w:eastAsia="en-US"/>
              </w:rPr>
            </w:pPr>
          </w:p>
        </w:tc>
        <w:tc>
          <w:tcPr>
            <w:tcW w:type="dxa" w:w="4127"/>
          </w:tcPr>
          <w:p w14:paraId="7DE84648" w14:textId="5BE2D2D8" w:rsidP="00D22049" w:rsidR="001F5DD1" w:rsidRDefault="001F5DD1" w:rsidRPr="006D7796">
            <w:pPr>
              <w:rPr>
                <w:lang w:eastAsia="en-US"/>
              </w:rPr>
            </w:pPr>
            <w:r w:rsidRPr="006D7796">
              <w:rPr>
                <w:lang w:eastAsia="en-US"/>
              </w:rPr>
              <w:t>ул. Ключевская</w:t>
            </w:r>
          </w:p>
        </w:tc>
        <w:tc>
          <w:tcPr>
            <w:tcW w:type="dxa" w:w="2678"/>
          </w:tcPr>
          <w:p w14:paraId="52DD2F11" w14:textId="24968BD8" w:rsidP="00B020F3" w:rsidR="001F5DD1" w:rsidRDefault="00903E19" w:rsidRPr="006D7796">
            <w:pPr>
              <w:jc w:val="center"/>
              <w:rPr>
                <w:lang w:eastAsia="en-US"/>
              </w:rPr>
            </w:pPr>
            <w:r w:rsidRPr="006D7796">
              <w:rPr>
                <w:lang w:eastAsia="en-US"/>
              </w:rPr>
              <w:t>30-219-002 ОП МЗ 044</w:t>
            </w:r>
          </w:p>
        </w:tc>
        <w:tc>
          <w:tcPr>
            <w:tcW w:type="dxa" w:w="1901"/>
          </w:tcPr>
          <w:p w14:paraId="0A638335" w14:textId="0E846502" w:rsidP="00B020F3" w:rsidR="001F5DD1" w:rsidRDefault="001F5DD1" w:rsidRPr="006D7796">
            <w:pPr>
              <w:jc w:val="center"/>
              <w:rPr>
                <w:lang w:eastAsia="en-US"/>
              </w:rPr>
            </w:pPr>
            <w:r w:rsidRPr="006D7796">
              <w:rPr>
                <w:lang w:eastAsia="en-US"/>
              </w:rPr>
              <w:t>0,783</w:t>
            </w:r>
          </w:p>
        </w:tc>
      </w:tr>
      <w:tr w14:paraId="4BA2AF1C" w14:textId="77777777" w:rsidR="001F5DD1" w:rsidRPr="006D7796" w:rsidTr="00D75FC5">
        <w:tc>
          <w:tcPr>
            <w:tcW w:type="dxa" w:w="639"/>
          </w:tcPr>
          <w:p w14:paraId="73FA0E83" w14:textId="77777777" w:rsidP="00DF2B16" w:rsidR="001F5DD1" w:rsidRDefault="001F5DD1" w:rsidRPr="006D7796">
            <w:pPr>
              <w:pStyle w:val="affff6"/>
              <w:numPr>
                <w:ilvl w:val="0"/>
                <w:numId w:val="29"/>
              </w:numPr>
              <w:rPr>
                <w:lang w:eastAsia="en-US"/>
              </w:rPr>
            </w:pPr>
          </w:p>
        </w:tc>
        <w:tc>
          <w:tcPr>
            <w:tcW w:type="dxa" w:w="4127"/>
          </w:tcPr>
          <w:p w14:paraId="5B0B9E2A" w14:textId="56A3BC4E" w:rsidP="00D22049" w:rsidR="001F5DD1" w:rsidRDefault="001F5DD1" w:rsidRPr="006D7796">
            <w:pPr>
              <w:rPr>
                <w:lang w:eastAsia="en-US"/>
              </w:rPr>
            </w:pPr>
            <w:r w:rsidRPr="006D7796">
              <w:rPr>
                <w:lang w:eastAsia="en-US"/>
              </w:rPr>
              <w:t>ул. Лесная</w:t>
            </w:r>
          </w:p>
        </w:tc>
        <w:tc>
          <w:tcPr>
            <w:tcW w:type="dxa" w:w="2678"/>
          </w:tcPr>
          <w:p w14:paraId="67BFA4B8" w14:textId="0FE48F03" w:rsidP="00B020F3" w:rsidR="001F5DD1" w:rsidRDefault="00903E19" w:rsidRPr="006D7796">
            <w:pPr>
              <w:jc w:val="center"/>
              <w:rPr>
                <w:lang w:eastAsia="en-US"/>
              </w:rPr>
            </w:pPr>
            <w:r w:rsidRPr="006D7796">
              <w:rPr>
                <w:lang w:eastAsia="en-US"/>
              </w:rPr>
              <w:t>30-219-002 ОП МЗ 045</w:t>
            </w:r>
          </w:p>
        </w:tc>
        <w:tc>
          <w:tcPr>
            <w:tcW w:type="dxa" w:w="1901"/>
          </w:tcPr>
          <w:p w14:paraId="3E1F2386" w14:textId="70CA486C" w:rsidP="00B020F3" w:rsidR="001F5DD1" w:rsidRDefault="001F5DD1" w:rsidRPr="006D7796">
            <w:pPr>
              <w:jc w:val="center"/>
              <w:rPr>
                <w:lang w:eastAsia="en-US"/>
              </w:rPr>
            </w:pPr>
            <w:r w:rsidRPr="006D7796">
              <w:rPr>
                <w:lang w:eastAsia="en-US"/>
              </w:rPr>
              <w:t>0,571</w:t>
            </w:r>
          </w:p>
        </w:tc>
      </w:tr>
      <w:tr w14:paraId="7A2D5B77" w14:textId="77777777" w:rsidR="001F5DD1" w:rsidRPr="006D7796" w:rsidTr="00D75FC5">
        <w:tc>
          <w:tcPr>
            <w:tcW w:type="dxa" w:w="639"/>
          </w:tcPr>
          <w:p w14:paraId="4D045128" w14:textId="77777777" w:rsidP="00DF2B16" w:rsidR="001F5DD1" w:rsidRDefault="001F5DD1" w:rsidRPr="006D7796">
            <w:pPr>
              <w:pStyle w:val="affff6"/>
              <w:numPr>
                <w:ilvl w:val="0"/>
                <w:numId w:val="29"/>
              </w:numPr>
              <w:rPr>
                <w:lang w:eastAsia="en-US"/>
              </w:rPr>
            </w:pPr>
          </w:p>
        </w:tc>
        <w:tc>
          <w:tcPr>
            <w:tcW w:type="dxa" w:w="4127"/>
          </w:tcPr>
          <w:p w14:paraId="39AA5601" w14:textId="79A17767" w:rsidP="00D22049" w:rsidR="001F5DD1" w:rsidRDefault="001F5DD1" w:rsidRPr="006D7796">
            <w:pPr>
              <w:rPr>
                <w:lang w:eastAsia="en-US"/>
              </w:rPr>
            </w:pPr>
            <w:r w:rsidRPr="006D7796">
              <w:rPr>
                <w:lang w:eastAsia="en-US"/>
              </w:rPr>
              <w:t>ул. 8 Марта</w:t>
            </w:r>
          </w:p>
        </w:tc>
        <w:tc>
          <w:tcPr>
            <w:tcW w:type="dxa" w:w="2678"/>
          </w:tcPr>
          <w:p w14:paraId="56B24279" w14:textId="632B4B5C" w:rsidP="00B020F3" w:rsidR="001F5DD1" w:rsidRDefault="00903E19" w:rsidRPr="006D7796">
            <w:pPr>
              <w:jc w:val="center"/>
              <w:rPr>
                <w:lang w:eastAsia="en-US"/>
              </w:rPr>
            </w:pPr>
            <w:r w:rsidRPr="006D7796">
              <w:rPr>
                <w:lang w:eastAsia="en-US"/>
              </w:rPr>
              <w:t>30-219-002 ОП МЗ 046</w:t>
            </w:r>
          </w:p>
        </w:tc>
        <w:tc>
          <w:tcPr>
            <w:tcW w:type="dxa" w:w="1901"/>
          </w:tcPr>
          <w:p w14:paraId="0FACFB32" w14:textId="2D92FC21" w:rsidP="00B020F3" w:rsidR="001F5DD1" w:rsidRDefault="001F5DD1" w:rsidRPr="006D7796">
            <w:pPr>
              <w:jc w:val="center"/>
              <w:rPr>
                <w:lang w:eastAsia="en-US"/>
              </w:rPr>
            </w:pPr>
            <w:r w:rsidRPr="006D7796">
              <w:rPr>
                <w:lang w:eastAsia="en-US"/>
              </w:rPr>
              <w:t>0,615</w:t>
            </w:r>
          </w:p>
        </w:tc>
      </w:tr>
      <w:tr w14:paraId="277BBA4F" w14:textId="77777777" w:rsidR="001F5DD1" w:rsidRPr="006D7796" w:rsidTr="00D75FC5">
        <w:tc>
          <w:tcPr>
            <w:tcW w:type="dxa" w:w="639"/>
          </w:tcPr>
          <w:p w14:paraId="703D76A6" w14:textId="77777777" w:rsidP="00DF2B16" w:rsidR="001F5DD1" w:rsidRDefault="001F5DD1" w:rsidRPr="006D7796">
            <w:pPr>
              <w:pStyle w:val="affff6"/>
              <w:numPr>
                <w:ilvl w:val="0"/>
                <w:numId w:val="29"/>
              </w:numPr>
              <w:rPr>
                <w:lang w:eastAsia="en-US"/>
              </w:rPr>
            </w:pPr>
          </w:p>
        </w:tc>
        <w:tc>
          <w:tcPr>
            <w:tcW w:type="dxa" w:w="4127"/>
          </w:tcPr>
          <w:p w14:paraId="00FDB2F9" w14:textId="3A2A3A24" w:rsidP="00D22049" w:rsidR="001F5DD1" w:rsidRDefault="001F5DD1" w:rsidRPr="006D7796">
            <w:pPr>
              <w:rPr>
                <w:lang w:eastAsia="en-US"/>
              </w:rPr>
            </w:pPr>
            <w:r w:rsidRPr="006D7796">
              <w:rPr>
                <w:lang w:eastAsia="en-US"/>
              </w:rPr>
              <w:t>ул. Набережная</w:t>
            </w:r>
          </w:p>
        </w:tc>
        <w:tc>
          <w:tcPr>
            <w:tcW w:type="dxa" w:w="2678"/>
          </w:tcPr>
          <w:p w14:paraId="1FC7A6E4" w14:textId="045931EA" w:rsidP="00B020F3" w:rsidR="001F5DD1" w:rsidRDefault="00903E19" w:rsidRPr="006D7796">
            <w:pPr>
              <w:jc w:val="center"/>
              <w:rPr>
                <w:lang w:eastAsia="en-US"/>
              </w:rPr>
            </w:pPr>
            <w:r w:rsidRPr="006D7796">
              <w:rPr>
                <w:lang w:eastAsia="en-US"/>
              </w:rPr>
              <w:t>30-219-002 ОП МЗ 047</w:t>
            </w:r>
          </w:p>
        </w:tc>
        <w:tc>
          <w:tcPr>
            <w:tcW w:type="dxa" w:w="1901"/>
          </w:tcPr>
          <w:p w14:paraId="495A47A7" w14:textId="5CB52D2D" w:rsidP="00B020F3" w:rsidR="001F5DD1" w:rsidRDefault="001F5DD1" w:rsidRPr="006D7796">
            <w:pPr>
              <w:jc w:val="center"/>
              <w:rPr>
                <w:lang w:eastAsia="en-US"/>
              </w:rPr>
            </w:pPr>
            <w:r w:rsidRPr="006D7796">
              <w:rPr>
                <w:lang w:eastAsia="en-US"/>
              </w:rPr>
              <w:t>0,536</w:t>
            </w:r>
          </w:p>
        </w:tc>
      </w:tr>
      <w:tr w14:paraId="4BACF5F2" w14:textId="77777777" w:rsidR="001F5DD1" w:rsidRPr="006D7796" w:rsidTr="00D75FC5">
        <w:tc>
          <w:tcPr>
            <w:tcW w:type="dxa" w:w="639"/>
          </w:tcPr>
          <w:p w14:paraId="2F5E3E10" w14:textId="77777777" w:rsidP="00DF2B16" w:rsidR="001F5DD1" w:rsidRDefault="001F5DD1" w:rsidRPr="006D7796">
            <w:pPr>
              <w:pStyle w:val="affff6"/>
              <w:numPr>
                <w:ilvl w:val="0"/>
                <w:numId w:val="29"/>
              </w:numPr>
              <w:rPr>
                <w:lang w:eastAsia="en-US"/>
              </w:rPr>
            </w:pPr>
          </w:p>
        </w:tc>
        <w:tc>
          <w:tcPr>
            <w:tcW w:type="dxa" w:w="4127"/>
          </w:tcPr>
          <w:p w14:paraId="4D7FC7E6" w14:textId="4BECB31D" w:rsidP="00D22049" w:rsidR="001F5DD1" w:rsidRDefault="001F5DD1" w:rsidRPr="006D7796">
            <w:pPr>
              <w:rPr>
                <w:lang w:eastAsia="en-US"/>
              </w:rPr>
            </w:pPr>
            <w:r w:rsidRPr="006D7796">
              <w:rPr>
                <w:lang w:eastAsia="en-US"/>
              </w:rPr>
              <w:t>ул. Партизанская</w:t>
            </w:r>
          </w:p>
        </w:tc>
        <w:tc>
          <w:tcPr>
            <w:tcW w:type="dxa" w:w="2678"/>
          </w:tcPr>
          <w:p w14:paraId="3A24A576" w14:textId="6C0E2802" w:rsidP="00B020F3" w:rsidR="001F5DD1" w:rsidRDefault="001907E1" w:rsidRPr="006D7796">
            <w:pPr>
              <w:jc w:val="center"/>
              <w:rPr>
                <w:lang w:eastAsia="en-US"/>
              </w:rPr>
            </w:pPr>
            <w:r w:rsidRPr="006D7796">
              <w:rPr>
                <w:lang w:eastAsia="en-US"/>
              </w:rPr>
              <w:t>30-219-002 ОП МЗ 048</w:t>
            </w:r>
          </w:p>
        </w:tc>
        <w:tc>
          <w:tcPr>
            <w:tcW w:type="dxa" w:w="1901"/>
          </w:tcPr>
          <w:p w14:paraId="2AEC70B7" w14:textId="5374A93D" w:rsidP="00B020F3" w:rsidR="001F5DD1" w:rsidRDefault="001F5DD1" w:rsidRPr="006D7796">
            <w:pPr>
              <w:jc w:val="center"/>
              <w:rPr>
                <w:lang w:eastAsia="en-US"/>
              </w:rPr>
            </w:pPr>
            <w:r w:rsidRPr="006D7796">
              <w:rPr>
                <w:lang w:eastAsia="en-US"/>
              </w:rPr>
              <w:t>0,635</w:t>
            </w:r>
          </w:p>
        </w:tc>
      </w:tr>
      <w:tr w14:paraId="73FF543C" w14:textId="77777777" w:rsidR="001F5DD1" w:rsidRPr="006D7796" w:rsidTr="00D75FC5">
        <w:tc>
          <w:tcPr>
            <w:tcW w:type="dxa" w:w="639"/>
          </w:tcPr>
          <w:p w14:paraId="451CE863" w14:textId="77777777" w:rsidP="00DF2B16" w:rsidR="001F5DD1" w:rsidRDefault="001F5DD1" w:rsidRPr="006D7796">
            <w:pPr>
              <w:pStyle w:val="affff6"/>
              <w:numPr>
                <w:ilvl w:val="0"/>
                <w:numId w:val="29"/>
              </w:numPr>
              <w:rPr>
                <w:lang w:eastAsia="en-US"/>
              </w:rPr>
            </w:pPr>
          </w:p>
        </w:tc>
        <w:tc>
          <w:tcPr>
            <w:tcW w:type="dxa" w:w="4127"/>
          </w:tcPr>
          <w:p w14:paraId="010BF57D" w14:textId="20FA3A2B" w:rsidP="00D22049" w:rsidR="001F5DD1" w:rsidRDefault="001F5DD1" w:rsidRPr="006D7796">
            <w:pPr>
              <w:rPr>
                <w:lang w:eastAsia="en-US"/>
              </w:rPr>
            </w:pPr>
            <w:r w:rsidRPr="006D7796">
              <w:rPr>
                <w:lang w:eastAsia="en-US"/>
              </w:rPr>
              <w:t>ул. 23 Партсъезда</w:t>
            </w:r>
          </w:p>
        </w:tc>
        <w:tc>
          <w:tcPr>
            <w:tcW w:type="dxa" w:w="2678"/>
          </w:tcPr>
          <w:p w14:paraId="42D56685" w14:textId="4739AE77" w:rsidP="00B020F3" w:rsidR="001F5DD1" w:rsidRDefault="00903E19" w:rsidRPr="006D7796">
            <w:pPr>
              <w:jc w:val="center"/>
              <w:rPr>
                <w:lang w:eastAsia="en-US"/>
              </w:rPr>
            </w:pPr>
            <w:r w:rsidRPr="006D7796">
              <w:rPr>
                <w:lang w:eastAsia="en-US"/>
              </w:rPr>
              <w:t>30-219-002 ОП МЗ 049</w:t>
            </w:r>
          </w:p>
        </w:tc>
        <w:tc>
          <w:tcPr>
            <w:tcW w:type="dxa" w:w="1901"/>
          </w:tcPr>
          <w:p w14:paraId="0FCAD94F" w14:textId="0E1EF3CF" w:rsidP="00B020F3" w:rsidR="001F5DD1" w:rsidRDefault="001F5DD1" w:rsidRPr="006D7796">
            <w:pPr>
              <w:jc w:val="center"/>
              <w:rPr>
                <w:lang w:eastAsia="en-US"/>
              </w:rPr>
            </w:pPr>
            <w:r w:rsidRPr="006D7796">
              <w:rPr>
                <w:lang w:eastAsia="en-US"/>
              </w:rPr>
              <w:t>0,924</w:t>
            </w:r>
          </w:p>
        </w:tc>
      </w:tr>
      <w:tr w14:paraId="1411CE34" w14:textId="77777777" w:rsidR="001F5DD1" w:rsidRPr="006D7796" w:rsidTr="00D75FC5">
        <w:tc>
          <w:tcPr>
            <w:tcW w:type="dxa" w:w="639"/>
          </w:tcPr>
          <w:p w14:paraId="1DF5B511" w14:textId="77777777" w:rsidP="00DF2B16" w:rsidR="001F5DD1" w:rsidRDefault="001F5DD1" w:rsidRPr="006D7796">
            <w:pPr>
              <w:pStyle w:val="affff6"/>
              <w:numPr>
                <w:ilvl w:val="0"/>
                <w:numId w:val="29"/>
              </w:numPr>
              <w:rPr>
                <w:lang w:eastAsia="en-US"/>
              </w:rPr>
            </w:pPr>
          </w:p>
        </w:tc>
        <w:tc>
          <w:tcPr>
            <w:tcW w:type="dxa" w:w="4127"/>
          </w:tcPr>
          <w:p w14:paraId="76302104" w14:textId="3C0B10FB" w:rsidP="00D22049" w:rsidR="001F5DD1" w:rsidRDefault="001F5DD1" w:rsidRPr="006D7796">
            <w:pPr>
              <w:rPr>
                <w:lang w:eastAsia="en-US"/>
              </w:rPr>
            </w:pPr>
            <w:r w:rsidRPr="006D7796">
              <w:rPr>
                <w:lang w:eastAsia="en-US"/>
              </w:rPr>
              <w:t>ул. Строительная</w:t>
            </w:r>
          </w:p>
        </w:tc>
        <w:tc>
          <w:tcPr>
            <w:tcW w:type="dxa" w:w="2678"/>
          </w:tcPr>
          <w:p w14:paraId="2F6FA079" w14:textId="53A8E2EB" w:rsidP="00B020F3" w:rsidR="001F5DD1" w:rsidRDefault="002E4B22" w:rsidRPr="006D7796">
            <w:pPr>
              <w:jc w:val="center"/>
              <w:rPr>
                <w:lang w:eastAsia="en-US"/>
              </w:rPr>
            </w:pPr>
            <w:r w:rsidRPr="006D7796">
              <w:rPr>
                <w:lang w:eastAsia="en-US"/>
              </w:rPr>
              <w:t>30-219-002 ОП МЗ 050</w:t>
            </w:r>
          </w:p>
        </w:tc>
        <w:tc>
          <w:tcPr>
            <w:tcW w:type="dxa" w:w="1901"/>
          </w:tcPr>
          <w:p w14:paraId="686C0BE9" w14:textId="2C8D70DB" w:rsidP="00B020F3" w:rsidR="001F5DD1" w:rsidRDefault="001F5DD1" w:rsidRPr="006D7796">
            <w:pPr>
              <w:jc w:val="center"/>
              <w:rPr>
                <w:lang w:eastAsia="en-US"/>
              </w:rPr>
            </w:pPr>
            <w:r w:rsidRPr="006D7796">
              <w:rPr>
                <w:lang w:eastAsia="en-US"/>
              </w:rPr>
              <w:t>0,285</w:t>
            </w:r>
          </w:p>
        </w:tc>
      </w:tr>
      <w:tr w14:paraId="2DF7A036" w14:textId="77777777" w:rsidR="001F5DD1" w:rsidRPr="006D7796" w:rsidTr="00D75FC5">
        <w:tc>
          <w:tcPr>
            <w:tcW w:type="dxa" w:w="639"/>
          </w:tcPr>
          <w:p w14:paraId="48C45E6C" w14:textId="77777777" w:rsidP="00DF2B16" w:rsidR="001F5DD1" w:rsidRDefault="001F5DD1" w:rsidRPr="006D7796">
            <w:pPr>
              <w:pStyle w:val="affff6"/>
              <w:numPr>
                <w:ilvl w:val="0"/>
                <w:numId w:val="29"/>
              </w:numPr>
              <w:rPr>
                <w:lang w:eastAsia="en-US"/>
              </w:rPr>
            </w:pPr>
          </w:p>
        </w:tc>
        <w:tc>
          <w:tcPr>
            <w:tcW w:type="dxa" w:w="4127"/>
          </w:tcPr>
          <w:p w14:paraId="30673572" w14:textId="670FA4A0" w:rsidP="00D22049" w:rsidR="001F5DD1" w:rsidRDefault="001F5DD1" w:rsidRPr="006D7796">
            <w:pPr>
              <w:rPr>
                <w:lang w:eastAsia="en-US"/>
              </w:rPr>
            </w:pPr>
            <w:r w:rsidRPr="006D7796">
              <w:rPr>
                <w:lang w:eastAsia="en-US"/>
              </w:rPr>
              <w:t>ул. Сплавная</w:t>
            </w:r>
          </w:p>
        </w:tc>
        <w:tc>
          <w:tcPr>
            <w:tcW w:type="dxa" w:w="2678"/>
          </w:tcPr>
          <w:p w14:paraId="027A1296" w14:textId="6011EECB" w:rsidP="00B020F3" w:rsidR="001F5DD1" w:rsidRDefault="002E4B22" w:rsidRPr="006D7796">
            <w:pPr>
              <w:jc w:val="center"/>
              <w:rPr>
                <w:lang w:eastAsia="en-US"/>
              </w:rPr>
            </w:pPr>
            <w:r w:rsidRPr="006D7796">
              <w:rPr>
                <w:lang w:eastAsia="en-US"/>
              </w:rPr>
              <w:t>30-219-002 ОП МЗ 051</w:t>
            </w:r>
          </w:p>
        </w:tc>
        <w:tc>
          <w:tcPr>
            <w:tcW w:type="dxa" w:w="1901"/>
          </w:tcPr>
          <w:p w14:paraId="2027B280" w14:textId="298CA14C" w:rsidP="00B020F3" w:rsidR="001F5DD1" w:rsidRDefault="001F5DD1" w:rsidRPr="006D7796">
            <w:pPr>
              <w:jc w:val="center"/>
              <w:rPr>
                <w:lang w:eastAsia="en-US"/>
              </w:rPr>
            </w:pPr>
            <w:r w:rsidRPr="006D7796">
              <w:rPr>
                <w:lang w:eastAsia="en-US"/>
              </w:rPr>
              <w:t>0,443</w:t>
            </w:r>
          </w:p>
        </w:tc>
      </w:tr>
      <w:tr w14:paraId="2C89D524" w14:textId="77777777" w:rsidR="001F5DD1" w:rsidRPr="006D7796" w:rsidTr="00D75FC5">
        <w:tc>
          <w:tcPr>
            <w:tcW w:type="dxa" w:w="639"/>
          </w:tcPr>
          <w:p w14:paraId="060453F5" w14:textId="77777777" w:rsidP="00DF2B16" w:rsidR="001F5DD1" w:rsidRDefault="001F5DD1" w:rsidRPr="006D7796">
            <w:pPr>
              <w:pStyle w:val="affff6"/>
              <w:numPr>
                <w:ilvl w:val="0"/>
                <w:numId w:val="29"/>
              </w:numPr>
              <w:rPr>
                <w:lang w:eastAsia="en-US"/>
              </w:rPr>
            </w:pPr>
          </w:p>
        </w:tc>
        <w:tc>
          <w:tcPr>
            <w:tcW w:type="dxa" w:w="4127"/>
          </w:tcPr>
          <w:p w14:paraId="6F159539" w14:textId="556E8992" w:rsidP="001F5DD1" w:rsidR="001F5DD1" w:rsidRDefault="001F5DD1" w:rsidRPr="006D7796">
            <w:pPr>
              <w:rPr>
                <w:lang w:eastAsia="en-US"/>
              </w:rPr>
            </w:pPr>
            <w:r w:rsidRPr="006D7796">
              <w:rPr>
                <w:lang w:eastAsia="en-US"/>
              </w:rPr>
              <w:t>Кирова – 23 Партсъезда,13а</w:t>
            </w:r>
          </w:p>
        </w:tc>
        <w:tc>
          <w:tcPr>
            <w:tcW w:type="dxa" w:w="2678"/>
          </w:tcPr>
          <w:p w14:paraId="2A0AA6E4" w14:textId="6517166A" w:rsidP="00B020F3" w:rsidR="001F5DD1" w:rsidRDefault="00903E19" w:rsidRPr="006D7796">
            <w:pPr>
              <w:jc w:val="center"/>
              <w:rPr>
                <w:lang w:eastAsia="en-US"/>
              </w:rPr>
            </w:pPr>
            <w:r w:rsidRPr="006D7796">
              <w:rPr>
                <w:lang w:eastAsia="en-US"/>
              </w:rPr>
              <w:t>30-219-002 ОП МЗ 052</w:t>
            </w:r>
          </w:p>
        </w:tc>
        <w:tc>
          <w:tcPr>
            <w:tcW w:type="dxa" w:w="1901"/>
          </w:tcPr>
          <w:p w14:paraId="75B143FA" w14:textId="5C6CBF00" w:rsidP="00B020F3" w:rsidR="001F5DD1" w:rsidRDefault="001F5DD1" w:rsidRPr="006D7796">
            <w:pPr>
              <w:jc w:val="center"/>
              <w:rPr>
                <w:lang w:eastAsia="en-US"/>
              </w:rPr>
            </w:pPr>
            <w:r w:rsidRPr="006D7796">
              <w:rPr>
                <w:lang w:eastAsia="en-US"/>
              </w:rPr>
              <w:t>0,479</w:t>
            </w:r>
          </w:p>
        </w:tc>
      </w:tr>
      <w:tr w14:paraId="73C82A5D" w14:textId="77777777" w:rsidR="001F5DD1" w:rsidRPr="006D7796" w:rsidTr="00D75FC5">
        <w:tc>
          <w:tcPr>
            <w:tcW w:type="dxa" w:w="639"/>
          </w:tcPr>
          <w:p w14:paraId="45849B69" w14:textId="77777777" w:rsidP="00DF2B16" w:rsidR="001F5DD1" w:rsidRDefault="001F5DD1" w:rsidRPr="006D7796">
            <w:pPr>
              <w:pStyle w:val="affff6"/>
              <w:numPr>
                <w:ilvl w:val="0"/>
                <w:numId w:val="29"/>
              </w:numPr>
              <w:rPr>
                <w:lang w:eastAsia="en-US"/>
              </w:rPr>
            </w:pPr>
          </w:p>
        </w:tc>
        <w:tc>
          <w:tcPr>
            <w:tcW w:type="dxa" w:w="4127"/>
          </w:tcPr>
          <w:p w14:paraId="0B4ADB52" w14:textId="43C7F05C" w:rsidP="00D22049" w:rsidR="001F5DD1" w:rsidRDefault="001F5DD1" w:rsidRPr="006D7796">
            <w:pPr>
              <w:rPr>
                <w:lang w:eastAsia="en-US"/>
              </w:rPr>
            </w:pPr>
            <w:r w:rsidRPr="006D7796">
              <w:rPr>
                <w:lang w:eastAsia="en-US"/>
              </w:rPr>
              <w:t>Набережная 13 – Колхозная 69</w:t>
            </w:r>
          </w:p>
        </w:tc>
        <w:tc>
          <w:tcPr>
            <w:tcW w:type="dxa" w:w="2678"/>
          </w:tcPr>
          <w:p w14:paraId="51CC99E7" w14:textId="356CF103" w:rsidP="00B020F3" w:rsidR="001F5DD1" w:rsidRDefault="00903E19" w:rsidRPr="006D7796">
            <w:pPr>
              <w:jc w:val="center"/>
              <w:rPr>
                <w:lang w:eastAsia="en-US"/>
              </w:rPr>
            </w:pPr>
            <w:r w:rsidRPr="006D7796">
              <w:rPr>
                <w:lang w:eastAsia="en-US"/>
              </w:rPr>
              <w:t>30-219-002 ОП МЗ 053</w:t>
            </w:r>
          </w:p>
        </w:tc>
        <w:tc>
          <w:tcPr>
            <w:tcW w:type="dxa" w:w="1901"/>
          </w:tcPr>
          <w:p w14:paraId="313906D7" w14:textId="009BF5FD" w:rsidP="00B020F3" w:rsidR="001F5DD1" w:rsidRDefault="001F5DD1" w:rsidRPr="006D7796">
            <w:pPr>
              <w:jc w:val="center"/>
              <w:rPr>
                <w:lang w:eastAsia="en-US"/>
              </w:rPr>
            </w:pPr>
            <w:r w:rsidRPr="006D7796">
              <w:rPr>
                <w:lang w:eastAsia="en-US"/>
              </w:rPr>
              <w:t>0,264</w:t>
            </w:r>
          </w:p>
        </w:tc>
      </w:tr>
      <w:tr w14:paraId="03691496" w14:textId="77777777" w:rsidR="001F5DD1" w:rsidRPr="006D7796" w:rsidTr="00D75FC5">
        <w:tc>
          <w:tcPr>
            <w:tcW w:type="dxa" w:w="639"/>
          </w:tcPr>
          <w:p w14:paraId="18C3FB23" w14:textId="77777777" w:rsidP="00DF2B16" w:rsidR="001F5DD1" w:rsidRDefault="001F5DD1" w:rsidRPr="006D7796">
            <w:pPr>
              <w:pStyle w:val="affff6"/>
              <w:numPr>
                <w:ilvl w:val="0"/>
                <w:numId w:val="29"/>
              </w:numPr>
              <w:rPr>
                <w:lang w:eastAsia="en-US"/>
              </w:rPr>
            </w:pPr>
          </w:p>
        </w:tc>
        <w:tc>
          <w:tcPr>
            <w:tcW w:type="dxa" w:w="4127"/>
          </w:tcPr>
          <w:p w14:paraId="31863CEA" w14:textId="1B73CE0D" w:rsidP="00D22049" w:rsidR="001F5DD1" w:rsidRDefault="001F5DD1" w:rsidRPr="006D7796">
            <w:pPr>
              <w:rPr>
                <w:lang w:eastAsia="en-US"/>
              </w:rPr>
            </w:pPr>
            <w:r w:rsidRPr="006D7796">
              <w:rPr>
                <w:lang w:eastAsia="en-US"/>
              </w:rPr>
              <w:t>Набережная 12 – Кабакова 29</w:t>
            </w:r>
          </w:p>
        </w:tc>
        <w:tc>
          <w:tcPr>
            <w:tcW w:type="dxa" w:w="2678"/>
          </w:tcPr>
          <w:p w14:paraId="05DBB6A0" w14:textId="3AFCE99A" w:rsidP="00B020F3" w:rsidR="001F5DD1" w:rsidRDefault="00903E19" w:rsidRPr="006D7796">
            <w:pPr>
              <w:jc w:val="center"/>
              <w:rPr>
                <w:lang w:eastAsia="en-US"/>
              </w:rPr>
            </w:pPr>
            <w:r w:rsidRPr="006D7796">
              <w:rPr>
                <w:lang w:eastAsia="en-US"/>
              </w:rPr>
              <w:t>30-219-002 ОП МЗ 054</w:t>
            </w:r>
          </w:p>
        </w:tc>
        <w:tc>
          <w:tcPr>
            <w:tcW w:type="dxa" w:w="1901"/>
          </w:tcPr>
          <w:p w14:paraId="58F9D4E4" w14:textId="547E4F41" w:rsidP="00B020F3" w:rsidR="001F5DD1" w:rsidRDefault="001F5DD1" w:rsidRPr="006D7796">
            <w:pPr>
              <w:jc w:val="center"/>
              <w:rPr>
                <w:lang w:eastAsia="en-US"/>
              </w:rPr>
            </w:pPr>
            <w:r w:rsidRPr="006D7796">
              <w:rPr>
                <w:lang w:eastAsia="en-US"/>
              </w:rPr>
              <w:t>0,395</w:t>
            </w:r>
          </w:p>
        </w:tc>
      </w:tr>
      <w:tr w14:paraId="6DAA17C2" w14:textId="77777777" w:rsidR="001F5DD1" w:rsidRPr="006D7796" w:rsidTr="00D75FC5">
        <w:tc>
          <w:tcPr>
            <w:tcW w:type="dxa" w:w="639"/>
          </w:tcPr>
          <w:p w14:paraId="6EB41D6F" w14:textId="77777777" w:rsidP="00DF2B16" w:rsidR="001F5DD1" w:rsidRDefault="001F5DD1" w:rsidRPr="006D7796">
            <w:pPr>
              <w:pStyle w:val="affff6"/>
              <w:numPr>
                <w:ilvl w:val="0"/>
                <w:numId w:val="29"/>
              </w:numPr>
              <w:rPr>
                <w:lang w:eastAsia="en-US"/>
              </w:rPr>
            </w:pPr>
          </w:p>
        </w:tc>
        <w:tc>
          <w:tcPr>
            <w:tcW w:type="dxa" w:w="4127"/>
          </w:tcPr>
          <w:p w14:paraId="0EDA2982" w14:textId="1943877C" w:rsidP="00D22049" w:rsidR="001F5DD1" w:rsidRDefault="001F5DD1" w:rsidRPr="006D7796">
            <w:pPr>
              <w:rPr>
                <w:lang w:eastAsia="en-US"/>
              </w:rPr>
            </w:pPr>
            <w:r w:rsidRPr="006D7796">
              <w:rPr>
                <w:lang w:eastAsia="en-US"/>
              </w:rPr>
              <w:t>ул. Птичник</w:t>
            </w:r>
          </w:p>
        </w:tc>
        <w:tc>
          <w:tcPr>
            <w:tcW w:type="dxa" w:w="2678"/>
          </w:tcPr>
          <w:p w14:paraId="62770F34" w14:textId="756BAB00" w:rsidP="00B020F3" w:rsidR="001F5DD1" w:rsidRDefault="00903E19" w:rsidRPr="006D7796">
            <w:pPr>
              <w:jc w:val="center"/>
              <w:rPr>
                <w:lang w:eastAsia="en-US"/>
              </w:rPr>
            </w:pPr>
            <w:r w:rsidRPr="006D7796">
              <w:rPr>
                <w:lang w:eastAsia="en-US"/>
              </w:rPr>
              <w:t>30-219-002 ОП МЗ 055</w:t>
            </w:r>
          </w:p>
        </w:tc>
        <w:tc>
          <w:tcPr>
            <w:tcW w:type="dxa" w:w="1901"/>
          </w:tcPr>
          <w:p w14:paraId="0C8F39D3" w14:textId="3E2D9E30" w:rsidP="00B020F3" w:rsidR="001F5DD1" w:rsidRDefault="001F5DD1" w:rsidRPr="006D7796">
            <w:pPr>
              <w:jc w:val="center"/>
              <w:rPr>
                <w:lang w:eastAsia="en-US"/>
              </w:rPr>
            </w:pPr>
            <w:r w:rsidRPr="006D7796">
              <w:rPr>
                <w:lang w:eastAsia="en-US"/>
              </w:rPr>
              <w:t>0,135</w:t>
            </w:r>
          </w:p>
        </w:tc>
      </w:tr>
      <w:tr w14:paraId="4725B955" w14:textId="77777777" w:rsidR="001F5DD1" w:rsidRPr="006D7796" w:rsidTr="00D75FC5">
        <w:tc>
          <w:tcPr>
            <w:tcW w:type="dxa" w:w="639"/>
          </w:tcPr>
          <w:p w14:paraId="431CCFC9" w14:textId="77777777" w:rsidP="00DF2B16" w:rsidR="001F5DD1" w:rsidRDefault="001F5DD1" w:rsidRPr="006D7796">
            <w:pPr>
              <w:pStyle w:val="affff6"/>
              <w:numPr>
                <w:ilvl w:val="0"/>
                <w:numId w:val="29"/>
              </w:numPr>
              <w:rPr>
                <w:lang w:eastAsia="en-US"/>
              </w:rPr>
            </w:pPr>
          </w:p>
        </w:tc>
        <w:tc>
          <w:tcPr>
            <w:tcW w:type="dxa" w:w="4127"/>
          </w:tcPr>
          <w:p w14:paraId="435C2CC2" w14:textId="3F007857" w:rsidP="00D22049" w:rsidR="001F5DD1" w:rsidRDefault="001F5DD1" w:rsidRPr="006D7796">
            <w:pPr>
              <w:rPr>
                <w:lang w:eastAsia="en-US"/>
              </w:rPr>
            </w:pPr>
            <w:r w:rsidRPr="006D7796">
              <w:rPr>
                <w:lang w:eastAsia="en-US"/>
              </w:rPr>
              <w:t>Школьная (БАМ)</w:t>
            </w:r>
          </w:p>
        </w:tc>
        <w:tc>
          <w:tcPr>
            <w:tcW w:type="dxa" w:w="2678"/>
          </w:tcPr>
          <w:p w14:paraId="422DE70B" w14:textId="25822A2C" w:rsidP="00B020F3" w:rsidR="001F5DD1" w:rsidRDefault="00903E19" w:rsidRPr="006D7796">
            <w:pPr>
              <w:jc w:val="center"/>
              <w:rPr>
                <w:lang w:eastAsia="en-US"/>
              </w:rPr>
            </w:pPr>
            <w:r w:rsidRPr="006D7796">
              <w:rPr>
                <w:lang w:eastAsia="en-US"/>
              </w:rPr>
              <w:t>30-219-002 ОП МЗ 057</w:t>
            </w:r>
          </w:p>
        </w:tc>
        <w:tc>
          <w:tcPr>
            <w:tcW w:type="dxa" w:w="1901"/>
          </w:tcPr>
          <w:p w14:paraId="76055F4B" w14:textId="6AF1D983" w:rsidP="00B020F3" w:rsidR="001F5DD1" w:rsidRDefault="001F5DD1" w:rsidRPr="006D7796">
            <w:pPr>
              <w:jc w:val="center"/>
              <w:rPr>
                <w:lang w:eastAsia="en-US"/>
              </w:rPr>
            </w:pPr>
            <w:r w:rsidRPr="006D7796">
              <w:rPr>
                <w:lang w:eastAsia="en-US"/>
              </w:rPr>
              <w:t>0,130</w:t>
            </w:r>
          </w:p>
        </w:tc>
      </w:tr>
      <w:tr w14:paraId="79D4002C" w14:textId="77777777" w:rsidR="001F5DD1" w:rsidRPr="006D7796" w:rsidTr="00D75FC5">
        <w:tc>
          <w:tcPr>
            <w:tcW w:type="dxa" w:w="639"/>
          </w:tcPr>
          <w:p w14:paraId="17DD9F3C" w14:textId="77777777" w:rsidP="00DF2B16" w:rsidR="001F5DD1" w:rsidRDefault="001F5DD1" w:rsidRPr="006D7796">
            <w:pPr>
              <w:pStyle w:val="affff6"/>
              <w:numPr>
                <w:ilvl w:val="0"/>
                <w:numId w:val="29"/>
              </w:numPr>
              <w:rPr>
                <w:lang w:eastAsia="en-US"/>
              </w:rPr>
            </w:pPr>
          </w:p>
        </w:tc>
        <w:tc>
          <w:tcPr>
            <w:tcW w:type="dxa" w:w="4127"/>
          </w:tcPr>
          <w:p w14:paraId="2C3275B1" w14:textId="75B09FFD" w:rsidP="00D22049" w:rsidR="001F5DD1" w:rsidRDefault="00903E19" w:rsidRPr="006D7796">
            <w:pPr>
              <w:rPr>
                <w:lang w:eastAsia="en-US"/>
              </w:rPr>
            </w:pPr>
            <w:r w:rsidRPr="006D7796">
              <w:rPr>
                <w:lang w:eastAsia="en-US"/>
              </w:rPr>
              <w:t>к</w:t>
            </w:r>
            <w:r w:rsidR="001F5DD1" w:rsidRPr="006D7796">
              <w:rPr>
                <w:lang w:eastAsia="en-US"/>
              </w:rPr>
              <w:t>м 263 – поворот на БАМ</w:t>
            </w:r>
          </w:p>
        </w:tc>
        <w:tc>
          <w:tcPr>
            <w:tcW w:type="dxa" w:w="2678"/>
          </w:tcPr>
          <w:p w14:paraId="26D9D728" w14:textId="7C29DF7E" w:rsidP="00B020F3" w:rsidR="001F5DD1" w:rsidRDefault="00903E19" w:rsidRPr="006D7796">
            <w:pPr>
              <w:jc w:val="center"/>
              <w:rPr>
                <w:lang w:eastAsia="en-US"/>
              </w:rPr>
            </w:pPr>
            <w:r w:rsidRPr="006D7796">
              <w:rPr>
                <w:lang w:eastAsia="en-US"/>
              </w:rPr>
              <w:t>30-219-002 ОП МЗ 058</w:t>
            </w:r>
          </w:p>
        </w:tc>
        <w:tc>
          <w:tcPr>
            <w:tcW w:type="dxa" w:w="1901"/>
          </w:tcPr>
          <w:p w14:paraId="0E1FED01" w14:textId="0B1AF857" w:rsidP="00B020F3" w:rsidR="001F5DD1" w:rsidRDefault="001F5DD1" w:rsidRPr="006D7796">
            <w:pPr>
              <w:jc w:val="center"/>
              <w:rPr>
                <w:lang w:eastAsia="en-US"/>
              </w:rPr>
            </w:pPr>
            <w:r w:rsidRPr="006D7796">
              <w:rPr>
                <w:lang w:eastAsia="en-US"/>
              </w:rPr>
              <w:t>0,200</w:t>
            </w:r>
          </w:p>
        </w:tc>
      </w:tr>
      <w:tr w14:paraId="611CBC47" w14:textId="77777777" w:rsidR="001F5DD1" w:rsidRPr="006D7796" w:rsidTr="00D75FC5">
        <w:tc>
          <w:tcPr>
            <w:tcW w:type="dxa" w:w="639"/>
          </w:tcPr>
          <w:p w14:paraId="49262F65" w14:textId="77777777" w:rsidP="00DF2B16" w:rsidR="001F5DD1" w:rsidRDefault="001F5DD1" w:rsidRPr="006D7796">
            <w:pPr>
              <w:pStyle w:val="affff6"/>
              <w:numPr>
                <w:ilvl w:val="0"/>
                <w:numId w:val="29"/>
              </w:numPr>
              <w:rPr>
                <w:lang w:eastAsia="en-US"/>
              </w:rPr>
            </w:pPr>
          </w:p>
        </w:tc>
        <w:tc>
          <w:tcPr>
            <w:tcW w:type="dxa" w:w="4127"/>
          </w:tcPr>
          <w:p w14:paraId="58F50ABC" w14:textId="2B215B26" w:rsidP="00D22049" w:rsidR="001F5DD1" w:rsidRDefault="001F5DD1" w:rsidRPr="006D7796">
            <w:pPr>
              <w:rPr>
                <w:lang w:eastAsia="en-US"/>
              </w:rPr>
            </w:pPr>
            <w:r w:rsidRPr="006D7796">
              <w:rPr>
                <w:lang w:eastAsia="en-US"/>
              </w:rPr>
              <w:t>ЛТЦ-10 д.191 по ул. Кирова</w:t>
            </w:r>
          </w:p>
        </w:tc>
        <w:tc>
          <w:tcPr>
            <w:tcW w:type="dxa" w:w="2678"/>
          </w:tcPr>
          <w:p w14:paraId="4BA9AE5B" w14:textId="01AA91B9" w:rsidP="00B020F3" w:rsidR="001F5DD1" w:rsidRDefault="001907E1" w:rsidRPr="006D7796">
            <w:pPr>
              <w:jc w:val="center"/>
              <w:rPr>
                <w:lang w:eastAsia="en-US"/>
              </w:rPr>
            </w:pPr>
            <w:r w:rsidRPr="006D7796">
              <w:rPr>
                <w:lang w:eastAsia="en-US"/>
              </w:rPr>
              <w:t>30-219-002 ОП МЗ 059</w:t>
            </w:r>
          </w:p>
        </w:tc>
        <w:tc>
          <w:tcPr>
            <w:tcW w:type="dxa" w:w="1901"/>
          </w:tcPr>
          <w:p w14:paraId="4792ADA7" w14:textId="14065B6F" w:rsidP="00B020F3" w:rsidR="001F5DD1" w:rsidRDefault="001F5DD1" w:rsidRPr="006D7796">
            <w:pPr>
              <w:jc w:val="center"/>
              <w:rPr>
                <w:lang w:eastAsia="en-US"/>
              </w:rPr>
            </w:pPr>
            <w:r w:rsidRPr="006D7796">
              <w:rPr>
                <w:lang w:eastAsia="en-US"/>
              </w:rPr>
              <w:t>3,100</w:t>
            </w:r>
          </w:p>
        </w:tc>
      </w:tr>
      <w:tr w14:paraId="3EB17A86" w14:textId="77777777" w:rsidR="001F5DD1" w:rsidRPr="006D7796" w:rsidTr="00D75FC5">
        <w:tc>
          <w:tcPr>
            <w:tcW w:type="dxa" w:w="639"/>
          </w:tcPr>
          <w:p w14:paraId="6C52D5E4" w14:textId="77777777" w:rsidP="00DF2B16" w:rsidR="001F5DD1" w:rsidRDefault="001F5DD1" w:rsidRPr="006D7796">
            <w:pPr>
              <w:pStyle w:val="affff6"/>
              <w:numPr>
                <w:ilvl w:val="0"/>
                <w:numId w:val="29"/>
              </w:numPr>
              <w:rPr>
                <w:lang w:eastAsia="en-US"/>
              </w:rPr>
            </w:pPr>
          </w:p>
        </w:tc>
        <w:tc>
          <w:tcPr>
            <w:tcW w:type="dxa" w:w="4127"/>
          </w:tcPr>
          <w:p w14:paraId="40E48BA8" w14:textId="5B00B0FA" w:rsidP="00D22049" w:rsidR="001F5DD1" w:rsidRDefault="001F5DD1" w:rsidRPr="006D7796">
            <w:pPr>
              <w:rPr>
                <w:lang w:eastAsia="en-US"/>
              </w:rPr>
            </w:pPr>
            <w:r w:rsidRPr="006D7796">
              <w:rPr>
                <w:lang w:eastAsia="en-US"/>
              </w:rPr>
              <w:t>ул. Кирова</w:t>
            </w:r>
          </w:p>
        </w:tc>
        <w:tc>
          <w:tcPr>
            <w:tcW w:type="dxa" w:w="2678"/>
          </w:tcPr>
          <w:p w14:paraId="1ACE8161" w14:textId="15C39BCC" w:rsidP="00B020F3" w:rsidR="001F5DD1" w:rsidRDefault="00903E19" w:rsidRPr="006D7796">
            <w:pPr>
              <w:jc w:val="center"/>
              <w:rPr>
                <w:lang w:eastAsia="en-US"/>
              </w:rPr>
            </w:pPr>
            <w:r w:rsidRPr="006D7796">
              <w:rPr>
                <w:lang w:eastAsia="en-US"/>
              </w:rPr>
              <w:t>30-219-002 ОП МЗ 05</w:t>
            </w:r>
          </w:p>
        </w:tc>
        <w:tc>
          <w:tcPr>
            <w:tcW w:type="dxa" w:w="1901"/>
          </w:tcPr>
          <w:p w14:paraId="7F461571" w14:textId="57180CF0" w:rsidP="00B020F3" w:rsidR="001F5DD1" w:rsidRDefault="001F5DD1" w:rsidRPr="006D7796">
            <w:pPr>
              <w:jc w:val="center"/>
              <w:rPr>
                <w:lang w:eastAsia="en-US"/>
              </w:rPr>
            </w:pPr>
            <w:r w:rsidRPr="006D7796">
              <w:rPr>
                <w:lang w:eastAsia="en-US"/>
              </w:rPr>
              <w:t>5,171</w:t>
            </w:r>
          </w:p>
        </w:tc>
      </w:tr>
      <w:tr w14:paraId="67C88DE4" w14:textId="77777777" w:rsidR="005B5B5F" w:rsidRPr="006D7796" w:rsidTr="00D75FC5">
        <w:tc>
          <w:tcPr>
            <w:tcW w:type="dxa" w:w="639"/>
          </w:tcPr>
          <w:p w14:paraId="033E2B22" w14:textId="77777777" w:rsidP="00DF2B16" w:rsidR="005B5B5F" w:rsidRDefault="005B5B5F" w:rsidRPr="006D7796">
            <w:pPr>
              <w:pStyle w:val="affff6"/>
              <w:numPr>
                <w:ilvl w:val="0"/>
                <w:numId w:val="29"/>
              </w:numPr>
              <w:rPr>
                <w:lang w:eastAsia="en-US"/>
              </w:rPr>
            </w:pPr>
          </w:p>
        </w:tc>
        <w:tc>
          <w:tcPr>
            <w:tcW w:type="dxa" w:w="4127"/>
          </w:tcPr>
          <w:p w14:paraId="03097758" w14:textId="1375E782" w:rsidP="00D22049" w:rsidR="005B5B5F" w:rsidRDefault="005B5B5F" w:rsidRPr="006D7796">
            <w:pPr>
              <w:rPr>
                <w:lang w:eastAsia="en-US"/>
              </w:rPr>
            </w:pPr>
            <w:r w:rsidRPr="006D7796">
              <w:rPr>
                <w:lang w:eastAsia="en-US"/>
              </w:rPr>
              <w:t>ул. Красноармейская</w:t>
            </w:r>
          </w:p>
        </w:tc>
        <w:tc>
          <w:tcPr>
            <w:tcW w:type="dxa" w:w="2678"/>
          </w:tcPr>
          <w:p w14:paraId="1D342318" w14:textId="2FEA564C" w:rsidP="00B020F3" w:rsidR="005B5B5F" w:rsidRDefault="002E4B22" w:rsidRPr="006D7796">
            <w:pPr>
              <w:jc w:val="center"/>
              <w:rPr>
                <w:lang w:eastAsia="en-US"/>
              </w:rPr>
            </w:pPr>
            <w:r w:rsidRPr="006D7796">
              <w:rPr>
                <w:lang w:eastAsia="en-US"/>
              </w:rPr>
              <w:t>30-219-002 ОП МЗ 03</w:t>
            </w:r>
          </w:p>
        </w:tc>
        <w:tc>
          <w:tcPr>
            <w:tcW w:type="dxa" w:w="1901"/>
          </w:tcPr>
          <w:p w14:paraId="74331C10" w14:textId="69408A07" w:rsidP="00B020F3" w:rsidR="005B5B5F" w:rsidRDefault="005B5B5F" w:rsidRPr="006D7796">
            <w:pPr>
              <w:jc w:val="center"/>
              <w:rPr>
                <w:lang w:eastAsia="en-US"/>
              </w:rPr>
            </w:pPr>
            <w:r w:rsidRPr="006D7796">
              <w:rPr>
                <w:lang w:eastAsia="en-US"/>
              </w:rPr>
              <w:t>0,569</w:t>
            </w:r>
          </w:p>
        </w:tc>
      </w:tr>
      <w:tr w14:paraId="473FE643" w14:textId="77777777" w:rsidR="005B5B5F" w:rsidRPr="006D7796" w:rsidTr="00D75FC5">
        <w:tc>
          <w:tcPr>
            <w:tcW w:type="dxa" w:w="639"/>
          </w:tcPr>
          <w:p w14:paraId="7205B2DA" w14:textId="77777777" w:rsidP="00DF2B16" w:rsidR="005B5B5F" w:rsidRDefault="005B5B5F" w:rsidRPr="006D7796">
            <w:pPr>
              <w:pStyle w:val="affff6"/>
              <w:numPr>
                <w:ilvl w:val="0"/>
                <w:numId w:val="29"/>
              </w:numPr>
              <w:rPr>
                <w:lang w:eastAsia="en-US"/>
              </w:rPr>
            </w:pPr>
          </w:p>
        </w:tc>
        <w:tc>
          <w:tcPr>
            <w:tcW w:type="dxa" w:w="4127"/>
          </w:tcPr>
          <w:p w14:paraId="5FAB4224" w14:textId="244409F1" w:rsidP="00D22049" w:rsidR="005B5B5F" w:rsidRDefault="005B5B5F" w:rsidRPr="006D7796">
            <w:pPr>
              <w:rPr>
                <w:lang w:eastAsia="en-US"/>
              </w:rPr>
            </w:pPr>
            <w:r w:rsidRPr="006D7796">
              <w:rPr>
                <w:lang w:eastAsia="en-US"/>
              </w:rPr>
              <w:t>ул. Школьная</w:t>
            </w:r>
          </w:p>
        </w:tc>
        <w:tc>
          <w:tcPr>
            <w:tcW w:type="dxa" w:w="2678"/>
          </w:tcPr>
          <w:p w14:paraId="48153D1D" w14:textId="73FE377E" w:rsidP="00B020F3" w:rsidR="005B5B5F" w:rsidRDefault="00903E19" w:rsidRPr="006D7796">
            <w:pPr>
              <w:jc w:val="center"/>
              <w:rPr>
                <w:lang w:eastAsia="en-US"/>
              </w:rPr>
            </w:pPr>
            <w:r w:rsidRPr="006D7796">
              <w:rPr>
                <w:lang w:eastAsia="en-US"/>
              </w:rPr>
              <w:t>30-219-002 ОП МЗ 023</w:t>
            </w:r>
          </w:p>
        </w:tc>
        <w:tc>
          <w:tcPr>
            <w:tcW w:type="dxa" w:w="1901"/>
          </w:tcPr>
          <w:p w14:paraId="71D659CC" w14:textId="31EE3A94" w:rsidP="00B020F3" w:rsidR="005B5B5F" w:rsidRDefault="005B5B5F" w:rsidRPr="006D7796">
            <w:pPr>
              <w:jc w:val="center"/>
              <w:rPr>
                <w:lang w:eastAsia="en-US"/>
              </w:rPr>
            </w:pPr>
            <w:r w:rsidRPr="006D7796">
              <w:rPr>
                <w:lang w:eastAsia="en-US"/>
              </w:rPr>
              <w:t>1,093</w:t>
            </w:r>
          </w:p>
        </w:tc>
      </w:tr>
      <w:tr w14:paraId="61E0FF6B" w14:textId="77777777" w:rsidR="00357800" w:rsidRPr="006D7796" w:rsidTr="00676B7C">
        <w:tc>
          <w:tcPr>
            <w:tcW w:type="dxa" w:w="639"/>
          </w:tcPr>
          <w:p w14:paraId="24DCDE5C" w14:textId="77777777" w:rsidP="00D22049" w:rsidR="00357800" w:rsidRDefault="00357800" w:rsidRPr="006D7796">
            <w:pPr>
              <w:rPr>
                <w:lang w:eastAsia="en-US"/>
              </w:rPr>
            </w:pPr>
          </w:p>
        </w:tc>
        <w:tc>
          <w:tcPr>
            <w:tcW w:type="dxa" w:w="6805"/>
            <w:gridSpan w:val="2"/>
          </w:tcPr>
          <w:p w14:paraId="087AA138" w14:textId="7D59C270" w:rsidP="00357800" w:rsidR="00357800" w:rsidRDefault="00357800" w:rsidRPr="006D7796">
            <w:pPr>
              <w:rPr>
                <w:lang w:eastAsia="en-US"/>
              </w:rPr>
            </w:pPr>
            <w:r w:rsidRPr="006D7796">
              <w:rPr>
                <w:b/>
                <w:lang w:eastAsia="en-US"/>
              </w:rPr>
              <w:t>Итого</w:t>
            </w:r>
          </w:p>
        </w:tc>
        <w:tc>
          <w:tcPr>
            <w:tcW w:type="dxa" w:w="1901"/>
          </w:tcPr>
          <w:p w14:paraId="63878AB4" w14:textId="6832D0BC" w:rsidP="00B020F3" w:rsidR="00357800" w:rsidRDefault="00A9010F" w:rsidRPr="006D7796">
            <w:pPr>
              <w:jc w:val="center"/>
              <w:rPr>
                <w:b/>
                <w:lang w:eastAsia="en-US"/>
              </w:rPr>
            </w:pPr>
            <w:r w:rsidRPr="006D7796">
              <w:rPr>
                <w:b/>
                <w:lang w:eastAsia="en-US"/>
              </w:rPr>
              <w:t>39,714</w:t>
            </w:r>
          </w:p>
        </w:tc>
      </w:tr>
      <w:tr w14:paraId="77EEE853" w14:textId="77777777" w:rsidR="00314C9A" w:rsidRPr="006D7796" w:rsidTr="00D75FC5">
        <w:tc>
          <w:tcPr>
            <w:tcW w:type="dxa" w:w="9345"/>
            <w:gridSpan w:val="4"/>
          </w:tcPr>
          <w:p w14:paraId="0FB39885" w14:textId="0FA93123" w:rsidP="00D22049" w:rsidR="00314C9A" w:rsidRDefault="00AA4C16" w:rsidRPr="006D7796">
            <w:pPr>
              <w:jc w:val="center"/>
              <w:rPr>
                <w:b/>
                <w:lang w:eastAsia="en-US"/>
              </w:rPr>
            </w:pPr>
            <w:r w:rsidRPr="006D7796">
              <w:rPr>
                <w:b/>
                <w:lang w:eastAsia="en-US"/>
              </w:rPr>
              <w:t>п. Усть-Камчатск</w:t>
            </w:r>
          </w:p>
        </w:tc>
      </w:tr>
      <w:tr w14:paraId="3DE55DCA" w14:textId="77777777" w:rsidR="00314C9A" w:rsidRPr="006D7796" w:rsidTr="00D75FC5">
        <w:tc>
          <w:tcPr>
            <w:tcW w:type="dxa" w:w="639"/>
          </w:tcPr>
          <w:p w14:paraId="2353B955" w14:textId="0943D79F" w:rsidP="00DF2B16" w:rsidR="00314C9A" w:rsidRDefault="00314C9A" w:rsidRPr="006D7796">
            <w:pPr>
              <w:pStyle w:val="affff6"/>
              <w:numPr>
                <w:ilvl w:val="0"/>
                <w:numId w:val="30"/>
              </w:numPr>
              <w:rPr>
                <w:lang w:eastAsia="en-US"/>
              </w:rPr>
            </w:pPr>
          </w:p>
        </w:tc>
        <w:tc>
          <w:tcPr>
            <w:tcW w:type="dxa" w:w="4127"/>
          </w:tcPr>
          <w:p w14:paraId="5DF9AB0C" w14:textId="5A6E7CEA" w:rsidP="00D22049" w:rsidR="00314C9A" w:rsidRDefault="009D1077" w:rsidRPr="006D7796">
            <w:pPr>
              <w:rPr>
                <w:lang w:eastAsia="en-US"/>
              </w:rPr>
            </w:pPr>
            <w:r w:rsidRPr="006D7796">
              <w:rPr>
                <w:lang w:eastAsia="en-US"/>
              </w:rPr>
              <w:t>ул. Ленина</w:t>
            </w:r>
          </w:p>
        </w:tc>
        <w:tc>
          <w:tcPr>
            <w:tcW w:type="dxa" w:w="2678"/>
          </w:tcPr>
          <w:p w14:paraId="4E23DBE7" w14:textId="3CB7CD65" w:rsidP="00AA4C16" w:rsidR="00314C9A" w:rsidRDefault="009D1077" w:rsidRPr="006D7796">
            <w:pPr>
              <w:jc w:val="center"/>
              <w:rPr>
                <w:lang w:eastAsia="en-US"/>
              </w:rPr>
            </w:pPr>
            <w:r w:rsidRPr="006D7796">
              <w:rPr>
                <w:lang w:eastAsia="en-US"/>
              </w:rPr>
              <w:t>30-219 ОП МП 014</w:t>
            </w:r>
          </w:p>
        </w:tc>
        <w:tc>
          <w:tcPr>
            <w:tcW w:type="dxa" w:w="1901"/>
          </w:tcPr>
          <w:p w14:paraId="50B80003" w14:textId="431DC9F6" w:rsidP="00AA4C16" w:rsidR="00314C9A" w:rsidRDefault="009D1077" w:rsidRPr="006D7796">
            <w:pPr>
              <w:jc w:val="center"/>
              <w:rPr>
                <w:lang w:eastAsia="en-US"/>
              </w:rPr>
            </w:pPr>
            <w:r w:rsidRPr="006D7796">
              <w:rPr>
                <w:lang w:eastAsia="en-US"/>
              </w:rPr>
              <w:t>1,735</w:t>
            </w:r>
          </w:p>
        </w:tc>
      </w:tr>
      <w:tr w14:paraId="68C7C34A" w14:textId="77777777" w:rsidR="009D1077" w:rsidRPr="006D7796" w:rsidTr="00D75FC5">
        <w:tc>
          <w:tcPr>
            <w:tcW w:type="dxa" w:w="639"/>
          </w:tcPr>
          <w:p w14:paraId="234BDB09" w14:textId="0AB3ADDB" w:rsidP="00DF2B16" w:rsidR="009D1077" w:rsidRDefault="009D1077" w:rsidRPr="006D7796">
            <w:pPr>
              <w:pStyle w:val="affff6"/>
              <w:numPr>
                <w:ilvl w:val="0"/>
                <w:numId w:val="30"/>
              </w:numPr>
              <w:rPr>
                <w:lang w:eastAsia="en-US"/>
              </w:rPr>
            </w:pPr>
          </w:p>
        </w:tc>
        <w:tc>
          <w:tcPr>
            <w:tcW w:type="dxa" w:w="4127"/>
          </w:tcPr>
          <w:p w14:paraId="301EBB24" w14:textId="6FFF6B50" w:rsidP="009D1077" w:rsidR="009D1077" w:rsidRDefault="009D1077" w:rsidRPr="006D7796">
            <w:pPr>
              <w:rPr>
                <w:lang w:eastAsia="en-US"/>
              </w:rPr>
            </w:pPr>
            <w:r w:rsidRPr="006D7796">
              <w:t>ул. Бодрова</w:t>
            </w:r>
          </w:p>
        </w:tc>
        <w:tc>
          <w:tcPr>
            <w:tcW w:type="dxa" w:w="2678"/>
          </w:tcPr>
          <w:p w14:paraId="25FE29DF" w14:textId="6F51B61C" w:rsidP="009D1077" w:rsidR="009D1077" w:rsidRDefault="009D1077" w:rsidRPr="006D7796">
            <w:pPr>
              <w:jc w:val="center"/>
              <w:rPr>
                <w:lang w:eastAsia="en-US"/>
              </w:rPr>
            </w:pPr>
            <w:r w:rsidRPr="006D7796">
              <w:t>30-219 ОП МП 015</w:t>
            </w:r>
          </w:p>
        </w:tc>
        <w:tc>
          <w:tcPr>
            <w:tcW w:type="dxa" w:w="1901"/>
          </w:tcPr>
          <w:p w14:paraId="22992907" w14:textId="53584EAD" w:rsidP="009D1077" w:rsidR="009D1077" w:rsidRDefault="009D1077" w:rsidRPr="006D7796">
            <w:pPr>
              <w:jc w:val="center"/>
              <w:rPr>
                <w:lang w:eastAsia="en-US"/>
              </w:rPr>
            </w:pPr>
            <w:r w:rsidRPr="006D7796">
              <w:rPr>
                <w:lang w:eastAsia="en-US"/>
              </w:rPr>
              <w:t>0,115</w:t>
            </w:r>
          </w:p>
        </w:tc>
      </w:tr>
      <w:tr w14:paraId="2B26FCD6" w14:textId="77777777" w:rsidR="009D1077" w:rsidRPr="006D7796" w:rsidTr="00D75FC5">
        <w:tc>
          <w:tcPr>
            <w:tcW w:type="dxa" w:w="639"/>
          </w:tcPr>
          <w:p w14:paraId="529BCE3D" w14:textId="2A215BCA" w:rsidP="00DF2B16" w:rsidR="009D1077" w:rsidRDefault="009D1077" w:rsidRPr="006D7796">
            <w:pPr>
              <w:pStyle w:val="affff6"/>
              <w:numPr>
                <w:ilvl w:val="0"/>
                <w:numId w:val="30"/>
              </w:numPr>
              <w:rPr>
                <w:lang w:eastAsia="en-US"/>
              </w:rPr>
            </w:pPr>
          </w:p>
        </w:tc>
        <w:tc>
          <w:tcPr>
            <w:tcW w:type="dxa" w:w="4127"/>
          </w:tcPr>
          <w:p w14:paraId="3E43EAA1" w14:textId="34C4D227" w:rsidP="009D1077" w:rsidR="009D1077" w:rsidRDefault="009D1077" w:rsidRPr="006D7796">
            <w:pPr>
              <w:rPr>
                <w:lang w:eastAsia="en-US"/>
              </w:rPr>
            </w:pPr>
            <w:r w:rsidRPr="006D7796">
              <w:t>ул. Бодрова</w:t>
            </w:r>
          </w:p>
        </w:tc>
        <w:tc>
          <w:tcPr>
            <w:tcW w:type="dxa" w:w="2678"/>
          </w:tcPr>
          <w:p w14:paraId="4E8CEE9D" w14:textId="7F04EA62" w:rsidP="009D1077" w:rsidR="009D1077" w:rsidRDefault="009D1077" w:rsidRPr="006D7796">
            <w:pPr>
              <w:jc w:val="center"/>
              <w:rPr>
                <w:lang w:eastAsia="en-US"/>
              </w:rPr>
            </w:pPr>
            <w:r w:rsidRPr="006D7796">
              <w:t>30-219 ОП МП 016</w:t>
            </w:r>
          </w:p>
        </w:tc>
        <w:tc>
          <w:tcPr>
            <w:tcW w:type="dxa" w:w="1901"/>
          </w:tcPr>
          <w:p w14:paraId="0FAAEBDB" w14:textId="27B0E854" w:rsidP="009D1077" w:rsidR="009D1077" w:rsidRDefault="009D1077" w:rsidRPr="006D7796">
            <w:pPr>
              <w:jc w:val="center"/>
              <w:rPr>
                <w:lang w:eastAsia="en-US"/>
              </w:rPr>
            </w:pPr>
            <w:r w:rsidRPr="006D7796">
              <w:rPr>
                <w:lang w:eastAsia="en-US"/>
              </w:rPr>
              <w:t>0,19</w:t>
            </w:r>
          </w:p>
        </w:tc>
      </w:tr>
      <w:tr w14:paraId="432A2F5E" w14:textId="77777777" w:rsidR="009D1077" w:rsidRPr="006D7796" w:rsidTr="00D75FC5">
        <w:tc>
          <w:tcPr>
            <w:tcW w:type="dxa" w:w="639"/>
          </w:tcPr>
          <w:p w14:paraId="11BE7423" w14:textId="5CCB14D2" w:rsidP="00DF2B16" w:rsidR="009D1077" w:rsidRDefault="009D1077" w:rsidRPr="006D7796">
            <w:pPr>
              <w:pStyle w:val="affff6"/>
              <w:numPr>
                <w:ilvl w:val="0"/>
                <w:numId w:val="30"/>
              </w:numPr>
              <w:rPr>
                <w:lang w:eastAsia="en-US"/>
              </w:rPr>
            </w:pPr>
          </w:p>
        </w:tc>
        <w:tc>
          <w:tcPr>
            <w:tcW w:type="dxa" w:w="4127"/>
          </w:tcPr>
          <w:p w14:paraId="527A26C0" w14:textId="7DBEDFD5" w:rsidP="009D1077" w:rsidR="009D1077" w:rsidRDefault="009D1077" w:rsidRPr="006D7796">
            <w:pPr>
              <w:rPr>
                <w:lang w:eastAsia="en-US"/>
              </w:rPr>
            </w:pPr>
            <w:r w:rsidRPr="006D7796">
              <w:t>ул. Бодрова</w:t>
            </w:r>
          </w:p>
        </w:tc>
        <w:tc>
          <w:tcPr>
            <w:tcW w:type="dxa" w:w="2678"/>
          </w:tcPr>
          <w:p w14:paraId="332D6AE5" w14:textId="7F28BC4E" w:rsidP="009D1077" w:rsidR="009D1077" w:rsidRDefault="009D1077" w:rsidRPr="006D7796">
            <w:pPr>
              <w:jc w:val="center"/>
              <w:rPr>
                <w:lang w:eastAsia="en-US"/>
              </w:rPr>
            </w:pPr>
            <w:r w:rsidRPr="006D7796">
              <w:t>30-219 ОП МП 017</w:t>
            </w:r>
          </w:p>
        </w:tc>
        <w:tc>
          <w:tcPr>
            <w:tcW w:type="dxa" w:w="1901"/>
          </w:tcPr>
          <w:p w14:paraId="706A902E" w14:textId="4B74288F" w:rsidP="009D1077" w:rsidR="009D1077" w:rsidRDefault="009D1077" w:rsidRPr="006D7796">
            <w:pPr>
              <w:jc w:val="center"/>
              <w:rPr>
                <w:lang w:eastAsia="en-US"/>
              </w:rPr>
            </w:pPr>
            <w:r w:rsidRPr="006D7796">
              <w:rPr>
                <w:lang w:eastAsia="en-US"/>
              </w:rPr>
              <w:t>0,363</w:t>
            </w:r>
          </w:p>
        </w:tc>
      </w:tr>
      <w:tr w14:paraId="046849EF" w14:textId="77777777" w:rsidR="009D1077" w:rsidRPr="006D7796" w:rsidTr="00D75FC5">
        <w:tc>
          <w:tcPr>
            <w:tcW w:type="dxa" w:w="639"/>
          </w:tcPr>
          <w:p w14:paraId="44681053" w14:textId="75EA9E38" w:rsidP="00DF2B16" w:rsidR="009D1077" w:rsidRDefault="009D1077" w:rsidRPr="006D7796">
            <w:pPr>
              <w:pStyle w:val="affff6"/>
              <w:numPr>
                <w:ilvl w:val="0"/>
                <w:numId w:val="30"/>
              </w:numPr>
              <w:rPr>
                <w:lang w:eastAsia="en-US"/>
              </w:rPr>
            </w:pPr>
          </w:p>
        </w:tc>
        <w:tc>
          <w:tcPr>
            <w:tcW w:type="dxa" w:w="4127"/>
          </w:tcPr>
          <w:p w14:paraId="67471E8F" w14:textId="6A4DE68B" w:rsidP="009D1077" w:rsidR="009D1077" w:rsidRDefault="009D1077" w:rsidRPr="006D7796">
            <w:pPr>
              <w:rPr>
                <w:lang w:eastAsia="en-US"/>
              </w:rPr>
            </w:pPr>
            <w:r w:rsidRPr="006D7796">
              <w:rPr>
                <w:lang w:eastAsia="en-US"/>
              </w:rPr>
              <w:t>ул. Восточная</w:t>
            </w:r>
          </w:p>
        </w:tc>
        <w:tc>
          <w:tcPr>
            <w:tcW w:type="dxa" w:w="2678"/>
          </w:tcPr>
          <w:p w14:paraId="2E6C4F0F" w14:textId="49ED184B" w:rsidP="009D1077" w:rsidR="009D1077" w:rsidRDefault="009D1077" w:rsidRPr="006D7796">
            <w:pPr>
              <w:jc w:val="center"/>
              <w:rPr>
                <w:lang w:eastAsia="en-US"/>
              </w:rPr>
            </w:pPr>
            <w:r w:rsidRPr="006D7796">
              <w:t>30-219 ОП МП 018</w:t>
            </w:r>
          </w:p>
        </w:tc>
        <w:tc>
          <w:tcPr>
            <w:tcW w:type="dxa" w:w="1901"/>
          </w:tcPr>
          <w:p w14:paraId="0C21B6A3" w14:textId="0FA63EEF" w:rsidP="009D1077" w:rsidR="009D1077" w:rsidRDefault="009D1077" w:rsidRPr="006D7796">
            <w:pPr>
              <w:jc w:val="center"/>
              <w:rPr>
                <w:lang w:eastAsia="en-US"/>
              </w:rPr>
            </w:pPr>
            <w:r w:rsidRPr="006D7796">
              <w:rPr>
                <w:lang w:eastAsia="en-US"/>
              </w:rPr>
              <w:t>0,18</w:t>
            </w:r>
          </w:p>
        </w:tc>
      </w:tr>
      <w:tr w14:paraId="79212ED5" w14:textId="77777777" w:rsidR="009D1077" w:rsidRPr="006D7796" w:rsidTr="00D75FC5">
        <w:tc>
          <w:tcPr>
            <w:tcW w:type="dxa" w:w="639"/>
          </w:tcPr>
          <w:p w14:paraId="2FE90A93" w14:textId="44C4B3B1" w:rsidP="00DF2B16" w:rsidR="009D1077" w:rsidRDefault="009D1077" w:rsidRPr="006D7796">
            <w:pPr>
              <w:pStyle w:val="affff6"/>
              <w:numPr>
                <w:ilvl w:val="0"/>
                <w:numId w:val="30"/>
              </w:numPr>
              <w:rPr>
                <w:lang w:eastAsia="en-US"/>
              </w:rPr>
            </w:pPr>
          </w:p>
        </w:tc>
        <w:tc>
          <w:tcPr>
            <w:tcW w:type="dxa" w:w="4127"/>
          </w:tcPr>
          <w:p w14:paraId="1A477E73" w14:textId="4DC241FE" w:rsidP="009D1077" w:rsidR="009D1077" w:rsidRDefault="009D1077" w:rsidRPr="006D7796">
            <w:pPr>
              <w:rPr>
                <w:lang w:eastAsia="en-US"/>
              </w:rPr>
            </w:pPr>
            <w:r w:rsidRPr="006D7796">
              <w:rPr>
                <w:lang w:eastAsia="en-US"/>
              </w:rPr>
              <w:t>ул. Горького</w:t>
            </w:r>
          </w:p>
        </w:tc>
        <w:tc>
          <w:tcPr>
            <w:tcW w:type="dxa" w:w="2678"/>
          </w:tcPr>
          <w:p w14:paraId="43CABB79" w14:textId="06E050B9" w:rsidP="009D1077" w:rsidR="009D1077" w:rsidRDefault="009D1077" w:rsidRPr="006D7796">
            <w:pPr>
              <w:jc w:val="center"/>
              <w:rPr>
                <w:lang w:eastAsia="en-US"/>
              </w:rPr>
            </w:pPr>
            <w:r w:rsidRPr="006D7796">
              <w:t>30-219 ОП МП 019</w:t>
            </w:r>
          </w:p>
        </w:tc>
        <w:tc>
          <w:tcPr>
            <w:tcW w:type="dxa" w:w="1901"/>
          </w:tcPr>
          <w:p w14:paraId="5386E58D" w14:textId="5FD3B3B7" w:rsidP="009D1077" w:rsidR="009D1077" w:rsidRDefault="009D1077" w:rsidRPr="006D7796">
            <w:pPr>
              <w:jc w:val="center"/>
              <w:rPr>
                <w:lang w:eastAsia="en-US"/>
              </w:rPr>
            </w:pPr>
            <w:r w:rsidRPr="006D7796">
              <w:rPr>
                <w:lang w:eastAsia="en-US"/>
              </w:rPr>
              <w:t>1,471</w:t>
            </w:r>
          </w:p>
        </w:tc>
      </w:tr>
      <w:tr w14:paraId="4482281D" w14:textId="77777777" w:rsidR="009D1077" w:rsidRPr="006D7796" w:rsidTr="00D75FC5">
        <w:tc>
          <w:tcPr>
            <w:tcW w:type="dxa" w:w="639"/>
          </w:tcPr>
          <w:p w14:paraId="1C938733" w14:textId="77777777" w:rsidP="00DF2B16" w:rsidR="009D1077" w:rsidRDefault="009D1077" w:rsidRPr="006D7796">
            <w:pPr>
              <w:pStyle w:val="affff6"/>
              <w:numPr>
                <w:ilvl w:val="0"/>
                <w:numId w:val="30"/>
              </w:numPr>
              <w:rPr>
                <w:lang w:eastAsia="en-US"/>
              </w:rPr>
            </w:pPr>
          </w:p>
        </w:tc>
        <w:tc>
          <w:tcPr>
            <w:tcW w:type="dxa" w:w="4127"/>
          </w:tcPr>
          <w:p w14:paraId="62B66AF2" w14:textId="16ACB9E0" w:rsidP="009D1077" w:rsidR="009D1077" w:rsidRDefault="009D1077" w:rsidRPr="006D7796">
            <w:pPr>
              <w:rPr>
                <w:lang w:eastAsia="en-US"/>
              </w:rPr>
            </w:pPr>
            <w:r w:rsidRPr="006D7796">
              <w:rPr>
                <w:lang w:eastAsia="en-US"/>
              </w:rPr>
              <w:t>ул. Калинина</w:t>
            </w:r>
          </w:p>
        </w:tc>
        <w:tc>
          <w:tcPr>
            <w:tcW w:type="dxa" w:w="2678"/>
          </w:tcPr>
          <w:p w14:paraId="0B31A155" w14:textId="315805CD" w:rsidP="009D1077" w:rsidR="009D1077" w:rsidRDefault="009D1077" w:rsidRPr="006D7796">
            <w:pPr>
              <w:jc w:val="center"/>
              <w:rPr>
                <w:lang w:eastAsia="en-US"/>
              </w:rPr>
            </w:pPr>
            <w:r w:rsidRPr="006D7796">
              <w:t>30-219 ОП МП 020</w:t>
            </w:r>
          </w:p>
        </w:tc>
        <w:tc>
          <w:tcPr>
            <w:tcW w:type="dxa" w:w="1901"/>
          </w:tcPr>
          <w:p w14:paraId="0A06DE13" w14:textId="347676B3" w:rsidP="009D1077" w:rsidR="009D1077" w:rsidRDefault="009D1077" w:rsidRPr="006D7796">
            <w:pPr>
              <w:jc w:val="center"/>
              <w:rPr>
                <w:lang w:eastAsia="en-US"/>
              </w:rPr>
            </w:pPr>
            <w:r w:rsidRPr="006D7796">
              <w:rPr>
                <w:lang w:eastAsia="en-US"/>
              </w:rPr>
              <w:t>0,176</w:t>
            </w:r>
          </w:p>
        </w:tc>
      </w:tr>
      <w:tr w14:paraId="5A617B8F" w14:textId="77777777" w:rsidR="009D1077" w:rsidRPr="006D7796" w:rsidTr="00D75FC5">
        <w:tc>
          <w:tcPr>
            <w:tcW w:type="dxa" w:w="639"/>
          </w:tcPr>
          <w:p w14:paraId="090E8EB4" w14:textId="492E7620" w:rsidP="00DF2B16" w:rsidR="009D1077" w:rsidRDefault="009D1077" w:rsidRPr="006D7796">
            <w:pPr>
              <w:pStyle w:val="affff6"/>
              <w:numPr>
                <w:ilvl w:val="0"/>
                <w:numId w:val="30"/>
              </w:numPr>
              <w:rPr>
                <w:lang w:eastAsia="en-US"/>
              </w:rPr>
            </w:pPr>
          </w:p>
        </w:tc>
        <w:tc>
          <w:tcPr>
            <w:tcW w:type="dxa" w:w="4127"/>
          </w:tcPr>
          <w:p w14:paraId="0E854378" w14:textId="644056CF" w:rsidP="009D1077" w:rsidR="009D1077" w:rsidRDefault="009D1077" w:rsidRPr="006D7796">
            <w:pPr>
              <w:rPr>
                <w:lang w:eastAsia="en-US"/>
              </w:rPr>
            </w:pPr>
            <w:r w:rsidRPr="006D7796">
              <w:rPr>
                <w:lang w:eastAsia="en-US"/>
              </w:rPr>
              <w:t>ул. Кооперативная</w:t>
            </w:r>
          </w:p>
        </w:tc>
        <w:tc>
          <w:tcPr>
            <w:tcW w:type="dxa" w:w="2678"/>
          </w:tcPr>
          <w:p w14:paraId="297A0F4A" w14:textId="2421CBD9" w:rsidP="009D1077" w:rsidR="009D1077" w:rsidRDefault="009D1077" w:rsidRPr="006D7796">
            <w:pPr>
              <w:jc w:val="center"/>
              <w:rPr>
                <w:lang w:eastAsia="en-US"/>
              </w:rPr>
            </w:pPr>
            <w:r w:rsidRPr="006D7796">
              <w:t>30-219 ОП МП 021</w:t>
            </w:r>
          </w:p>
        </w:tc>
        <w:tc>
          <w:tcPr>
            <w:tcW w:type="dxa" w:w="1901"/>
          </w:tcPr>
          <w:p w14:paraId="4AA9424E" w14:textId="250DCA74" w:rsidP="009D1077" w:rsidR="009D1077" w:rsidRDefault="009D1077" w:rsidRPr="006D7796">
            <w:pPr>
              <w:jc w:val="center"/>
              <w:rPr>
                <w:lang w:eastAsia="en-US"/>
              </w:rPr>
            </w:pPr>
            <w:r w:rsidRPr="006D7796">
              <w:rPr>
                <w:lang w:eastAsia="en-US"/>
              </w:rPr>
              <w:t>0,429</w:t>
            </w:r>
          </w:p>
        </w:tc>
      </w:tr>
      <w:tr w14:paraId="645A506C" w14:textId="77777777" w:rsidR="009D1077" w:rsidRPr="006D7796" w:rsidTr="00D75FC5">
        <w:tc>
          <w:tcPr>
            <w:tcW w:type="dxa" w:w="639"/>
          </w:tcPr>
          <w:p w14:paraId="68CDF2E4" w14:textId="167687E3" w:rsidP="00DF2B16" w:rsidR="009D1077" w:rsidRDefault="009D1077" w:rsidRPr="006D7796">
            <w:pPr>
              <w:pStyle w:val="affff6"/>
              <w:numPr>
                <w:ilvl w:val="0"/>
                <w:numId w:val="30"/>
              </w:numPr>
              <w:rPr>
                <w:lang w:eastAsia="en-US"/>
              </w:rPr>
            </w:pPr>
          </w:p>
        </w:tc>
        <w:tc>
          <w:tcPr>
            <w:tcW w:type="dxa" w:w="4127"/>
          </w:tcPr>
          <w:p w14:paraId="3FEBFBC8" w14:textId="18D122D4" w:rsidP="009D1077" w:rsidR="009D1077" w:rsidRDefault="009D1077" w:rsidRPr="006D7796">
            <w:pPr>
              <w:rPr>
                <w:lang w:eastAsia="en-US"/>
              </w:rPr>
            </w:pPr>
            <w:r w:rsidRPr="006D7796">
              <w:t>ул. Крашенинникова</w:t>
            </w:r>
          </w:p>
        </w:tc>
        <w:tc>
          <w:tcPr>
            <w:tcW w:type="dxa" w:w="2678"/>
          </w:tcPr>
          <w:p w14:paraId="5B26F129" w14:textId="6D618E0B" w:rsidP="009D1077" w:rsidR="009D1077" w:rsidRDefault="009D1077" w:rsidRPr="006D7796">
            <w:pPr>
              <w:jc w:val="center"/>
              <w:rPr>
                <w:lang w:eastAsia="en-US"/>
              </w:rPr>
            </w:pPr>
            <w:r w:rsidRPr="006D7796">
              <w:t>30-219 ОП МП 022</w:t>
            </w:r>
          </w:p>
        </w:tc>
        <w:tc>
          <w:tcPr>
            <w:tcW w:type="dxa" w:w="1901"/>
          </w:tcPr>
          <w:p w14:paraId="7FFE92FF" w14:textId="73254E5A" w:rsidP="009D1077" w:rsidR="009D1077" w:rsidRDefault="009D1077" w:rsidRPr="006D7796">
            <w:pPr>
              <w:jc w:val="center"/>
              <w:rPr>
                <w:lang w:eastAsia="en-US"/>
              </w:rPr>
            </w:pPr>
            <w:r w:rsidRPr="006D7796">
              <w:rPr>
                <w:lang w:eastAsia="en-US"/>
              </w:rPr>
              <w:t>0,27</w:t>
            </w:r>
          </w:p>
        </w:tc>
      </w:tr>
      <w:tr w14:paraId="6BF0C7AE" w14:textId="77777777" w:rsidR="009D1077" w:rsidRPr="006D7796" w:rsidTr="00D75FC5">
        <w:tc>
          <w:tcPr>
            <w:tcW w:type="dxa" w:w="639"/>
          </w:tcPr>
          <w:p w14:paraId="77CC2EF3" w14:textId="5C47D645" w:rsidP="00DF2B16" w:rsidR="009D1077" w:rsidRDefault="009D1077" w:rsidRPr="006D7796">
            <w:pPr>
              <w:pStyle w:val="affff6"/>
              <w:numPr>
                <w:ilvl w:val="0"/>
                <w:numId w:val="30"/>
              </w:numPr>
              <w:rPr>
                <w:lang w:eastAsia="en-US"/>
              </w:rPr>
            </w:pPr>
          </w:p>
        </w:tc>
        <w:tc>
          <w:tcPr>
            <w:tcW w:type="dxa" w:w="4127"/>
          </w:tcPr>
          <w:p w14:paraId="6F3219CF" w14:textId="2A31CD3F" w:rsidP="009D1077" w:rsidR="009D1077" w:rsidRDefault="009D1077" w:rsidRPr="006D7796">
            <w:pPr>
              <w:rPr>
                <w:lang w:eastAsia="en-US"/>
              </w:rPr>
            </w:pPr>
            <w:r w:rsidRPr="006D7796">
              <w:t>ул. Крашенинникова</w:t>
            </w:r>
          </w:p>
        </w:tc>
        <w:tc>
          <w:tcPr>
            <w:tcW w:type="dxa" w:w="2678"/>
          </w:tcPr>
          <w:p w14:paraId="70150C03" w14:textId="486CCC37" w:rsidP="009D1077" w:rsidR="009D1077" w:rsidRDefault="009D1077" w:rsidRPr="006D7796">
            <w:pPr>
              <w:jc w:val="center"/>
              <w:rPr>
                <w:lang w:eastAsia="en-US"/>
              </w:rPr>
            </w:pPr>
            <w:r w:rsidRPr="006D7796">
              <w:t>30-219 ОП МП 023</w:t>
            </w:r>
          </w:p>
        </w:tc>
        <w:tc>
          <w:tcPr>
            <w:tcW w:type="dxa" w:w="1901"/>
          </w:tcPr>
          <w:p w14:paraId="727ACBFE" w14:textId="1B58600F" w:rsidP="009D1077" w:rsidR="009D1077" w:rsidRDefault="009D1077" w:rsidRPr="006D7796">
            <w:pPr>
              <w:jc w:val="center"/>
              <w:rPr>
                <w:lang w:eastAsia="en-US"/>
              </w:rPr>
            </w:pPr>
            <w:r w:rsidRPr="006D7796">
              <w:rPr>
                <w:lang w:eastAsia="en-US"/>
              </w:rPr>
              <w:t>0,299</w:t>
            </w:r>
          </w:p>
        </w:tc>
      </w:tr>
      <w:tr w14:paraId="38DE8D9B" w14:textId="77777777" w:rsidR="009D1077" w:rsidRPr="006D7796" w:rsidTr="00D75FC5">
        <w:tc>
          <w:tcPr>
            <w:tcW w:type="dxa" w:w="639"/>
          </w:tcPr>
          <w:p w14:paraId="4CA64CC2" w14:textId="77777777" w:rsidP="00DF2B16" w:rsidR="009D1077" w:rsidRDefault="009D1077" w:rsidRPr="006D7796">
            <w:pPr>
              <w:pStyle w:val="affff6"/>
              <w:numPr>
                <w:ilvl w:val="0"/>
                <w:numId w:val="30"/>
              </w:numPr>
              <w:rPr>
                <w:lang w:eastAsia="en-US"/>
              </w:rPr>
            </w:pPr>
          </w:p>
        </w:tc>
        <w:tc>
          <w:tcPr>
            <w:tcW w:type="dxa" w:w="4127"/>
          </w:tcPr>
          <w:p w14:paraId="22DB8E63" w14:textId="509F3681" w:rsidP="009D1077" w:rsidR="009D1077" w:rsidRDefault="009D1077" w:rsidRPr="006D7796">
            <w:pPr>
              <w:rPr>
                <w:lang w:eastAsia="en-US"/>
              </w:rPr>
            </w:pPr>
            <w:r w:rsidRPr="006D7796">
              <w:t>ул. Лазо</w:t>
            </w:r>
          </w:p>
        </w:tc>
        <w:tc>
          <w:tcPr>
            <w:tcW w:type="dxa" w:w="2678"/>
          </w:tcPr>
          <w:p w14:paraId="5BF2329F" w14:textId="77984D56" w:rsidP="009D1077" w:rsidR="009D1077" w:rsidRDefault="009D1077" w:rsidRPr="006D7796">
            <w:pPr>
              <w:jc w:val="center"/>
              <w:rPr>
                <w:lang w:eastAsia="en-US"/>
              </w:rPr>
            </w:pPr>
            <w:r w:rsidRPr="006D7796">
              <w:t>30-219 ОП МП 024</w:t>
            </w:r>
          </w:p>
        </w:tc>
        <w:tc>
          <w:tcPr>
            <w:tcW w:type="dxa" w:w="1901"/>
          </w:tcPr>
          <w:p w14:paraId="758CE29D" w14:textId="25D83F8C" w:rsidP="009D1077" w:rsidR="009D1077" w:rsidRDefault="009D1077" w:rsidRPr="006D7796">
            <w:pPr>
              <w:jc w:val="center"/>
              <w:rPr>
                <w:lang w:eastAsia="en-US"/>
              </w:rPr>
            </w:pPr>
            <w:r w:rsidRPr="006D7796">
              <w:rPr>
                <w:lang w:eastAsia="en-US"/>
              </w:rPr>
              <w:t>0,201</w:t>
            </w:r>
          </w:p>
        </w:tc>
      </w:tr>
      <w:tr w14:paraId="40BE2B9C" w14:textId="77777777" w:rsidR="009D1077" w:rsidRPr="006D7796" w:rsidTr="00D75FC5">
        <w:tc>
          <w:tcPr>
            <w:tcW w:type="dxa" w:w="639"/>
          </w:tcPr>
          <w:p w14:paraId="0451443C" w14:textId="77777777" w:rsidP="00DF2B16" w:rsidR="009D1077" w:rsidRDefault="009D1077" w:rsidRPr="006D7796">
            <w:pPr>
              <w:pStyle w:val="affff6"/>
              <w:numPr>
                <w:ilvl w:val="0"/>
                <w:numId w:val="30"/>
              </w:numPr>
              <w:rPr>
                <w:lang w:eastAsia="en-US"/>
              </w:rPr>
            </w:pPr>
          </w:p>
        </w:tc>
        <w:tc>
          <w:tcPr>
            <w:tcW w:type="dxa" w:w="4127"/>
          </w:tcPr>
          <w:p w14:paraId="3CB35B88" w14:textId="06FAC570" w:rsidP="009D1077" w:rsidR="009D1077" w:rsidRDefault="009D1077" w:rsidRPr="006D7796">
            <w:pPr>
              <w:rPr>
                <w:lang w:eastAsia="en-US"/>
              </w:rPr>
            </w:pPr>
            <w:r w:rsidRPr="006D7796">
              <w:t>ул. Лазо</w:t>
            </w:r>
          </w:p>
        </w:tc>
        <w:tc>
          <w:tcPr>
            <w:tcW w:type="dxa" w:w="2678"/>
          </w:tcPr>
          <w:p w14:paraId="47CB50EA" w14:textId="20858959" w:rsidP="009D1077" w:rsidR="009D1077" w:rsidRDefault="009D1077" w:rsidRPr="006D7796">
            <w:pPr>
              <w:jc w:val="center"/>
              <w:rPr>
                <w:lang w:eastAsia="en-US"/>
              </w:rPr>
            </w:pPr>
            <w:r w:rsidRPr="006D7796">
              <w:t>30-219 ОП МП 025</w:t>
            </w:r>
          </w:p>
        </w:tc>
        <w:tc>
          <w:tcPr>
            <w:tcW w:type="dxa" w:w="1901"/>
          </w:tcPr>
          <w:p w14:paraId="5DEBF90C" w14:textId="1378D947" w:rsidP="009D1077" w:rsidR="009D1077" w:rsidRDefault="009D1077" w:rsidRPr="006D7796">
            <w:pPr>
              <w:jc w:val="center"/>
              <w:rPr>
                <w:lang w:eastAsia="en-US"/>
              </w:rPr>
            </w:pPr>
            <w:r w:rsidRPr="006D7796">
              <w:rPr>
                <w:lang w:eastAsia="en-US"/>
              </w:rPr>
              <w:t>0,5</w:t>
            </w:r>
          </w:p>
        </w:tc>
      </w:tr>
      <w:tr w14:paraId="47DD20E5" w14:textId="77777777" w:rsidR="009D1077" w:rsidRPr="006D7796" w:rsidTr="00D75FC5">
        <w:tc>
          <w:tcPr>
            <w:tcW w:type="dxa" w:w="639"/>
          </w:tcPr>
          <w:p w14:paraId="4879D3BB" w14:textId="77777777" w:rsidP="00DF2B16" w:rsidR="009D1077" w:rsidRDefault="009D1077" w:rsidRPr="006D7796">
            <w:pPr>
              <w:pStyle w:val="affff6"/>
              <w:numPr>
                <w:ilvl w:val="0"/>
                <w:numId w:val="30"/>
              </w:numPr>
              <w:rPr>
                <w:lang w:eastAsia="en-US"/>
              </w:rPr>
            </w:pPr>
          </w:p>
        </w:tc>
        <w:tc>
          <w:tcPr>
            <w:tcW w:type="dxa" w:w="4127"/>
          </w:tcPr>
          <w:p w14:paraId="04BC8222" w14:textId="0212939D" w:rsidP="009D1077" w:rsidR="009D1077" w:rsidRDefault="009D1077" w:rsidRPr="006D7796">
            <w:pPr>
              <w:rPr>
                <w:lang w:eastAsia="en-US"/>
              </w:rPr>
            </w:pPr>
            <w:r w:rsidRPr="006D7796">
              <w:rPr>
                <w:lang w:eastAsia="en-US"/>
              </w:rPr>
              <w:t>ул. Лермонтова</w:t>
            </w:r>
          </w:p>
        </w:tc>
        <w:tc>
          <w:tcPr>
            <w:tcW w:type="dxa" w:w="2678"/>
          </w:tcPr>
          <w:p w14:paraId="4ED8F39F" w14:textId="20E8FCDA" w:rsidP="009D1077" w:rsidR="009D1077" w:rsidRDefault="009D1077" w:rsidRPr="006D7796">
            <w:pPr>
              <w:jc w:val="center"/>
              <w:rPr>
                <w:lang w:eastAsia="en-US"/>
              </w:rPr>
            </w:pPr>
            <w:r w:rsidRPr="006D7796">
              <w:t>30-219 ОП МП 026</w:t>
            </w:r>
          </w:p>
        </w:tc>
        <w:tc>
          <w:tcPr>
            <w:tcW w:type="dxa" w:w="1901"/>
          </w:tcPr>
          <w:p w14:paraId="7406E71C" w14:textId="56B84BAC" w:rsidP="009D1077" w:rsidR="009D1077" w:rsidRDefault="009D1077" w:rsidRPr="006D7796">
            <w:pPr>
              <w:jc w:val="center"/>
              <w:rPr>
                <w:lang w:eastAsia="en-US"/>
              </w:rPr>
            </w:pPr>
            <w:r w:rsidRPr="006D7796">
              <w:rPr>
                <w:lang w:eastAsia="en-US"/>
              </w:rPr>
              <w:t>0,197</w:t>
            </w:r>
          </w:p>
        </w:tc>
      </w:tr>
      <w:tr w14:paraId="3AB624B8" w14:textId="77777777" w:rsidR="009D1077" w:rsidRPr="006D7796" w:rsidTr="00D75FC5">
        <w:tc>
          <w:tcPr>
            <w:tcW w:type="dxa" w:w="639"/>
          </w:tcPr>
          <w:p w14:paraId="4F3CFCA4" w14:textId="77777777" w:rsidP="00DF2B16" w:rsidR="009D1077" w:rsidRDefault="009D1077" w:rsidRPr="006D7796">
            <w:pPr>
              <w:pStyle w:val="affff6"/>
              <w:numPr>
                <w:ilvl w:val="0"/>
                <w:numId w:val="30"/>
              </w:numPr>
              <w:rPr>
                <w:lang w:eastAsia="en-US"/>
              </w:rPr>
            </w:pPr>
          </w:p>
        </w:tc>
        <w:tc>
          <w:tcPr>
            <w:tcW w:type="dxa" w:w="4127"/>
          </w:tcPr>
          <w:p w14:paraId="71B50BFF" w14:textId="37E3C040" w:rsidP="009D1077" w:rsidR="009D1077" w:rsidRDefault="009D1077" w:rsidRPr="006D7796">
            <w:pPr>
              <w:rPr>
                <w:lang w:eastAsia="en-US"/>
              </w:rPr>
            </w:pPr>
            <w:r w:rsidRPr="006D7796">
              <w:t>ул. Чехова</w:t>
            </w:r>
          </w:p>
        </w:tc>
        <w:tc>
          <w:tcPr>
            <w:tcW w:type="dxa" w:w="2678"/>
          </w:tcPr>
          <w:p w14:paraId="499A2F78" w14:textId="6B614B10" w:rsidP="009D1077" w:rsidR="009D1077" w:rsidRDefault="009D1077" w:rsidRPr="006D7796">
            <w:pPr>
              <w:jc w:val="center"/>
              <w:rPr>
                <w:lang w:eastAsia="en-US"/>
              </w:rPr>
            </w:pPr>
            <w:r w:rsidRPr="006D7796">
              <w:t>30-219 ОП МП 027</w:t>
            </w:r>
          </w:p>
        </w:tc>
        <w:tc>
          <w:tcPr>
            <w:tcW w:type="dxa" w:w="1901"/>
          </w:tcPr>
          <w:p w14:paraId="3B1BF5EC" w14:textId="619C35FB" w:rsidP="009D1077" w:rsidR="009D1077" w:rsidRDefault="009D1077" w:rsidRPr="006D7796">
            <w:pPr>
              <w:jc w:val="center"/>
              <w:rPr>
                <w:lang w:eastAsia="en-US"/>
              </w:rPr>
            </w:pPr>
            <w:r w:rsidRPr="006D7796">
              <w:rPr>
                <w:lang w:eastAsia="en-US"/>
              </w:rPr>
              <w:t>0,488</w:t>
            </w:r>
          </w:p>
        </w:tc>
      </w:tr>
      <w:tr w14:paraId="10FB4136" w14:textId="77777777" w:rsidR="009D1077" w:rsidRPr="006D7796" w:rsidTr="00D75FC5">
        <w:tc>
          <w:tcPr>
            <w:tcW w:type="dxa" w:w="639"/>
          </w:tcPr>
          <w:p w14:paraId="5EA90709" w14:textId="77777777" w:rsidP="00DF2B16" w:rsidR="009D1077" w:rsidRDefault="009D1077" w:rsidRPr="006D7796">
            <w:pPr>
              <w:pStyle w:val="affff6"/>
              <w:numPr>
                <w:ilvl w:val="0"/>
                <w:numId w:val="30"/>
              </w:numPr>
              <w:rPr>
                <w:lang w:eastAsia="en-US"/>
              </w:rPr>
            </w:pPr>
          </w:p>
        </w:tc>
        <w:tc>
          <w:tcPr>
            <w:tcW w:type="dxa" w:w="4127"/>
          </w:tcPr>
          <w:p w14:paraId="157FD56A" w14:textId="3753398F" w:rsidP="009D1077" w:rsidR="009D1077" w:rsidRDefault="009D1077" w:rsidRPr="006D7796">
            <w:pPr>
              <w:rPr>
                <w:lang w:eastAsia="en-US"/>
              </w:rPr>
            </w:pPr>
            <w:r w:rsidRPr="006D7796">
              <w:t>ул. Чехова</w:t>
            </w:r>
          </w:p>
        </w:tc>
        <w:tc>
          <w:tcPr>
            <w:tcW w:type="dxa" w:w="2678"/>
          </w:tcPr>
          <w:p w14:paraId="642B019F" w14:textId="34A99188" w:rsidP="009D1077" w:rsidR="009D1077" w:rsidRDefault="009D1077" w:rsidRPr="006D7796">
            <w:pPr>
              <w:jc w:val="center"/>
              <w:rPr>
                <w:lang w:eastAsia="en-US"/>
              </w:rPr>
            </w:pPr>
            <w:r w:rsidRPr="006D7796">
              <w:t>30-219 ОП МП 028</w:t>
            </w:r>
          </w:p>
        </w:tc>
        <w:tc>
          <w:tcPr>
            <w:tcW w:type="dxa" w:w="1901"/>
          </w:tcPr>
          <w:p w14:paraId="60EA20DA" w14:textId="51FE311A" w:rsidP="009D1077" w:rsidR="009D1077" w:rsidRDefault="009D1077" w:rsidRPr="006D7796">
            <w:pPr>
              <w:jc w:val="center"/>
              <w:rPr>
                <w:lang w:eastAsia="en-US"/>
              </w:rPr>
            </w:pPr>
            <w:r w:rsidRPr="006D7796">
              <w:rPr>
                <w:lang w:eastAsia="en-US"/>
              </w:rPr>
              <w:t>0,183</w:t>
            </w:r>
          </w:p>
        </w:tc>
      </w:tr>
      <w:tr w14:paraId="20B414E7" w14:textId="77777777" w:rsidR="009D1077" w:rsidRPr="006D7796" w:rsidTr="00D75FC5">
        <w:tc>
          <w:tcPr>
            <w:tcW w:type="dxa" w:w="639"/>
          </w:tcPr>
          <w:p w14:paraId="50601F28" w14:textId="77777777" w:rsidP="00DF2B16" w:rsidR="009D1077" w:rsidRDefault="009D1077" w:rsidRPr="006D7796">
            <w:pPr>
              <w:pStyle w:val="affff6"/>
              <w:numPr>
                <w:ilvl w:val="0"/>
                <w:numId w:val="30"/>
              </w:numPr>
              <w:rPr>
                <w:lang w:eastAsia="en-US"/>
              </w:rPr>
            </w:pPr>
          </w:p>
        </w:tc>
        <w:tc>
          <w:tcPr>
            <w:tcW w:type="dxa" w:w="4127"/>
          </w:tcPr>
          <w:p w14:paraId="12983034" w14:textId="7EC93DF4" w:rsidP="009D1077" w:rsidR="009D1077" w:rsidRDefault="009D1077" w:rsidRPr="006D7796">
            <w:pPr>
              <w:rPr>
                <w:lang w:eastAsia="en-US"/>
              </w:rPr>
            </w:pPr>
            <w:r w:rsidRPr="006D7796">
              <w:rPr>
                <w:lang w:eastAsia="en-US"/>
              </w:rPr>
              <w:t>проезд между домом № 51 по ул. Ленина и домом № 44 по ул. Горького</w:t>
            </w:r>
          </w:p>
        </w:tc>
        <w:tc>
          <w:tcPr>
            <w:tcW w:type="dxa" w:w="2678"/>
          </w:tcPr>
          <w:p w14:paraId="737DF93A" w14:textId="02A90798" w:rsidP="009D1077" w:rsidR="009D1077" w:rsidRDefault="009D1077" w:rsidRPr="006D7796">
            <w:pPr>
              <w:jc w:val="center"/>
              <w:rPr>
                <w:lang w:eastAsia="en-US"/>
              </w:rPr>
            </w:pPr>
            <w:r w:rsidRPr="006D7796">
              <w:t>30-219 ОП МП 029</w:t>
            </w:r>
          </w:p>
        </w:tc>
        <w:tc>
          <w:tcPr>
            <w:tcW w:type="dxa" w:w="1901"/>
          </w:tcPr>
          <w:p w14:paraId="42CF2B11" w14:textId="79C33562" w:rsidP="009D1077" w:rsidR="009D1077" w:rsidRDefault="009D1077" w:rsidRPr="006D7796">
            <w:pPr>
              <w:jc w:val="center"/>
              <w:rPr>
                <w:lang w:eastAsia="en-US"/>
              </w:rPr>
            </w:pPr>
            <w:r w:rsidRPr="006D7796">
              <w:rPr>
                <w:lang w:eastAsia="en-US"/>
              </w:rPr>
              <w:t>0,182</w:t>
            </w:r>
          </w:p>
        </w:tc>
      </w:tr>
      <w:tr w14:paraId="19307C6B" w14:textId="77777777" w:rsidR="009D1077" w:rsidRPr="006D7796" w:rsidTr="00D75FC5">
        <w:tc>
          <w:tcPr>
            <w:tcW w:type="dxa" w:w="639"/>
          </w:tcPr>
          <w:p w14:paraId="391AF1E0" w14:textId="77777777" w:rsidP="00DF2B16" w:rsidR="009D1077" w:rsidRDefault="009D1077" w:rsidRPr="006D7796">
            <w:pPr>
              <w:pStyle w:val="affff6"/>
              <w:numPr>
                <w:ilvl w:val="0"/>
                <w:numId w:val="30"/>
              </w:numPr>
              <w:rPr>
                <w:lang w:eastAsia="en-US"/>
              </w:rPr>
            </w:pPr>
          </w:p>
        </w:tc>
        <w:tc>
          <w:tcPr>
            <w:tcW w:type="dxa" w:w="4127"/>
          </w:tcPr>
          <w:p w14:paraId="59BDE661" w14:textId="1DA8AE2B" w:rsidP="009D1077" w:rsidR="009D1077" w:rsidRDefault="009D1077" w:rsidRPr="006D7796">
            <w:pPr>
              <w:rPr>
                <w:lang w:eastAsia="en-US"/>
              </w:rPr>
            </w:pPr>
            <w:r w:rsidRPr="006D7796">
              <w:rPr>
                <w:lang w:eastAsia="en-US"/>
              </w:rPr>
              <w:t>проезд от ул. Ленина до автодороги Дебаркадер-Погодный</w:t>
            </w:r>
          </w:p>
        </w:tc>
        <w:tc>
          <w:tcPr>
            <w:tcW w:type="dxa" w:w="2678"/>
          </w:tcPr>
          <w:p w14:paraId="653C066E" w14:textId="6C3780D5" w:rsidP="009D1077" w:rsidR="009D1077" w:rsidRDefault="009D1077" w:rsidRPr="006D7796">
            <w:pPr>
              <w:jc w:val="center"/>
              <w:rPr>
                <w:lang w:eastAsia="en-US"/>
              </w:rPr>
            </w:pPr>
            <w:r w:rsidRPr="006D7796">
              <w:t>30-219 ОП МП 030</w:t>
            </w:r>
          </w:p>
        </w:tc>
        <w:tc>
          <w:tcPr>
            <w:tcW w:type="dxa" w:w="1901"/>
          </w:tcPr>
          <w:p w14:paraId="4ACF9914" w14:textId="0EADD47D" w:rsidP="009D1077" w:rsidR="009D1077" w:rsidRDefault="009D1077" w:rsidRPr="006D7796">
            <w:pPr>
              <w:jc w:val="center"/>
              <w:rPr>
                <w:lang w:eastAsia="en-US"/>
              </w:rPr>
            </w:pPr>
            <w:r w:rsidRPr="006D7796">
              <w:rPr>
                <w:lang w:eastAsia="en-US"/>
              </w:rPr>
              <w:t>0,706</w:t>
            </w:r>
          </w:p>
        </w:tc>
      </w:tr>
      <w:tr w14:paraId="0CAA6408" w14:textId="77777777" w:rsidR="009D1077" w:rsidRPr="006D7796" w:rsidTr="00D75FC5">
        <w:tc>
          <w:tcPr>
            <w:tcW w:type="dxa" w:w="639"/>
          </w:tcPr>
          <w:p w14:paraId="693EEA8D" w14:textId="77777777" w:rsidP="00DF2B16" w:rsidR="009D1077" w:rsidRDefault="009D1077" w:rsidRPr="006D7796">
            <w:pPr>
              <w:pStyle w:val="affff6"/>
              <w:numPr>
                <w:ilvl w:val="0"/>
                <w:numId w:val="30"/>
              </w:numPr>
              <w:rPr>
                <w:lang w:eastAsia="en-US"/>
              </w:rPr>
            </w:pPr>
          </w:p>
        </w:tc>
        <w:tc>
          <w:tcPr>
            <w:tcW w:type="dxa" w:w="4127"/>
          </w:tcPr>
          <w:p w14:paraId="2DB9059B" w14:textId="4936A69A" w:rsidP="009D1077" w:rsidR="009D1077" w:rsidRDefault="009D1077" w:rsidRPr="006D7796">
            <w:pPr>
              <w:rPr>
                <w:lang w:eastAsia="en-US"/>
              </w:rPr>
            </w:pPr>
            <w:r w:rsidRPr="006D7796">
              <w:rPr>
                <w:lang w:eastAsia="en-US"/>
              </w:rPr>
              <w:t>улично-дорожная сеть, в составе: 1) ул. Лесная от жилого дома № 1 до жилого дома № 41 по ул. Лесная; 2) ул. Лесная от жилого дома № 43 до жилого дома № 61 по ул. Лесная</w:t>
            </w:r>
          </w:p>
        </w:tc>
        <w:tc>
          <w:tcPr>
            <w:tcW w:type="dxa" w:w="2678"/>
          </w:tcPr>
          <w:p w14:paraId="2E18D1BE" w14:textId="13A6FD81" w:rsidP="009D1077" w:rsidR="009D1077" w:rsidRDefault="009D1077" w:rsidRPr="006D7796">
            <w:pPr>
              <w:jc w:val="center"/>
            </w:pPr>
            <w:r w:rsidRPr="006D7796">
              <w:t>30-219 ОП МП 031</w:t>
            </w:r>
          </w:p>
        </w:tc>
        <w:tc>
          <w:tcPr>
            <w:tcW w:type="dxa" w:w="1901"/>
          </w:tcPr>
          <w:p w14:paraId="093335FA" w14:textId="3B2AEDB7" w:rsidP="009D1077" w:rsidR="009D1077" w:rsidRDefault="009D1077" w:rsidRPr="006D7796">
            <w:pPr>
              <w:jc w:val="center"/>
              <w:rPr>
                <w:lang w:eastAsia="en-US"/>
              </w:rPr>
            </w:pPr>
            <w:r w:rsidRPr="006D7796">
              <w:rPr>
                <w:lang w:eastAsia="en-US"/>
              </w:rPr>
              <w:t>1,408</w:t>
            </w:r>
          </w:p>
        </w:tc>
      </w:tr>
      <w:tr w14:paraId="05470D6A" w14:textId="77777777" w:rsidR="00F92437" w:rsidRPr="006D7796" w:rsidTr="00D75FC5">
        <w:tc>
          <w:tcPr>
            <w:tcW w:type="dxa" w:w="639"/>
          </w:tcPr>
          <w:p w14:paraId="08D5C098" w14:textId="77777777" w:rsidP="00DF2B16" w:rsidR="00F92437" w:rsidRDefault="00F92437" w:rsidRPr="006D7796">
            <w:pPr>
              <w:pStyle w:val="affff6"/>
              <w:numPr>
                <w:ilvl w:val="0"/>
                <w:numId w:val="30"/>
              </w:numPr>
              <w:rPr>
                <w:lang w:eastAsia="en-US"/>
              </w:rPr>
            </w:pPr>
          </w:p>
        </w:tc>
        <w:tc>
          <w:tcPr>
            <w:tcW w:type="dxa" w:w="4127"/>
          </w:tcPr>
          <w:p w14:paraId="0B4A336E" w14:textId="769ED48D" w:rsidP="00F92437" w:rsidR="00F92437" w:rsidRDefault="00F92437" w:rsidRPr="006D7796">
            <w:pPr>
              <w:rPr>
                <w:lang w:eastAsia="en-US"/>
              </w:rPr>
            </w:pPr>
            <w:r w:rsidRPr="006D7796">
              <w:rPr>
                <w:lang w:eastAsia="en-US"/>
              </w:rPr>
              <w:t>улично-дорожная сеть, в составе: 1) ул. Лазо; 2) проезд от ул. Лазо до ул. Горького (вдоль стадиона); 3) проезд от ул. Горького (вокруг д/с "Золотая рыбка"); 4) проезд от ул. Лазо к жилому дому № 27 по ул. Лазо; 5) проезд от ул. Лазо к жилым домам № 31, № 33 по ул. Лазо; 6) проезд от ул. Лазо к жилым домам № 26, № 28 по ул. Лазо; 7) проезд (от д/с «Золотая рыбка»)</w:t>
            </w:r>
          </w:p>
        </w:tc>
        <w:tc>
          <w:tcPr>
            <w:tcW w:type="dxa" w:w="2678"/>
          </w:tcPr>
          <w:p w14:paraId="38A3BCE2" w14:textId="05913D63" w:rsidP="00F92437" w:rsidR="00F92437" w:rsidRDefault="00F92437" w:rsidRPr="006D7796">
            <w:pPr>
              <w:jc w:val="center"/>
            </w:pPr>
            <w:r w:rsidRPr="006D7796">
              <w:t>30-219 ОП МП 032</w:t>
            </w:r>
          </w:p>
        </w:tc>
        <w:tc>
          <w:tcPr>
            <w:tcW w:type="dxa" w:w="1901"/>
          </w:tcPr>
          <w:p w14:paraId="7C91ED3C" w14:textId="3EE5D017" w:rsidP="00F92437" w:rsidR="00F92437" w:rsidRDefault="00F92437" w:rsidRPr="006D7796">
            <w:pPr>
              <w:jc w:val="center"/>
              <w:rPr>
                <w:lang w:eastAsia="en-US"/>
              </w:rPr>
            </w:pPr>
            <w:r w:rsidRPr="006D7796">
              <w:rPr>
                <w:lang w:eastAsia="en-US"/>
              </w:rPr>
              <w:t>1,35</w:t>
            </w:r>
          </w:p>
        </w:tc>
      </w:tr>
      <w:tr w14:paraId="27597B88" w14:textId="77777777" w:rsidR="00F92437" w:rsidRPr="006D7796" w:rsidTr="00D75FC5">
        <w:tc>
          <w:tcPr>
            <w:tcW w:type="dxa" w:w="639"/>
          </w:tcPr>
          <w:p w14:paraId="6A928338" w14:textId="77777777" w:rsidP="00DF2B16" w:rsidR="00F92437" w:rsidRDefault="00F92437" w:rsidRPr="006D7796">
            <w:pPr>
              <w:pStyle w:val="affff6"/>
              <w:numPr>
                <w:ilvl w:val="0"/>
                <w:numId w:val="30"/>
              </w:numPr>
              <w:rPr>
                <w:lang w:eastAsia="en-US"/>
              </w:rPr>
            </w:pPr>
          </w:p>
        </w:tc>
        <w:tc>
          <w:tcPr>
            <w:tcW w:type="dxa" w:w="4127"/>
          </w:tcPr>
          <w:p w14:paraId="11C0E046" w14:textId="1711E0D4" w:rsidP="00F92437" w:rsidR="00F92437" w:rsidRDefault="00F92437" w:rsidRPr="006D7796">
            <w:pPr>
              <w:rPr>
                <w:lang w:eastAsia="en-US"/>
              </w:rPr>
            </w:pPr>
            <w:r w:rsidRPr="006D7796">
              <w:rPr>
                <w:lang w:eastAsia="en-US"/>
              </w:rPr>
              <w:t>улично-дорожная сеть, в составе: 1) ул. Бодрова (нечетная); 2) ул. Бодрова (четная); 3) проезд от ул. Бодрова до ул. Лермонтова (четная); 4) проезд от ул. Бодрова к жилому дому № 4 по ул. Восточная (четная)</w:t>
            </w:r>
          </w:p>
        </w:tc>
        <w:tc>
          <w:tcPr>
            <w:tcW w:type="dxa" w:w="2678"/>
          </w:tcPr>
          <w:p w14:paraId="2F68AA9B" w14:textId="295ACA22" w:rsidP="00F92437" w:rsidR="00F92437" w:rsidRDefault="00F92437" w:rsidRPr="006D7796">
            <w:pPr>
              <w:jc w:val="center"/>
            </w:pPr>
            <w:r w:rsidRPr="006D7796">
              <w:t>30-219 ОП МП 033</w:t>
            </w:r>
          </w:p>
        </w:tc>
        <w:tc>
          <w:tcPr>
            <w:tcW w:type="dxa" w:w="1901"/>
          </w:tcPr>
          <w:p w14:paraId="5D65D998" w14:textId="42CDEF6A" w:rsidP="00F92437" w:rsidR="00F92437" w:rsidRDefault="00F92437" w:rsidRPr="006D7796">
            <w:pPr>
              <w:jc w:val="center"/>
              <w:rPr>
                <w:lang w:eastAsia="en-US"/>
              </w:rPr>
            </w:pPr>
            <w:r w:rsidRPr="006D7796">
              <w:rPr>
                <w:lang w:eastAsia="en-US"/>
              </w:rPr>
              <w:t>0,696</w:t>
            </w:r>
          </w:p>
        </w:tc>
      </w:tr>
      <w:tr w14:paraId="317830B5" w14:textId="77777777" w:rsidR="00F92437" w:rsidRPr="006D7796" w:rsidTr="00D75FC5">
        <w:tc>
          <w:tcPr>
            <w:tcW w:type="dxa" w:w="639"/>
          </w:tcPr>
          <w:p w14:paraId="303C5910" w14:textId="77777777" w:rsidP="00DF2B16" w:rsidR="00F92437" w:rsidRDefault="00F92437" w:rsidRPr="006D7796">
            <w:pPr>
              <w:pStyle w:val="affff6"/>
              <w:numPr>
                <w:ilvl w:val="0"/>
                <w:numId w:val="30"/>
              </w:numPr>
              <w:rPr>
                <w:lang w:eastAsia="en-US"/>
              </w:rPr>
            </w:pPr>
          </w:p>
        </w:tc>
        <w:tc>
          <w:tcPr>
            <w:tcW w:type="dxa" w:w="4127"/>
          </w:tcPr>
          <w:p w14:paraId="16318AFD" w14:textId="63A14D95" w:rsidP="00F92437" w:rsidR="00F92437" w:rsidRDefault="00F92437" w:rsidRPr="006D7796">
            <w:pPr>
              <w:rPr>
                <w:lang w:eastAsia="en-US"/>
              </w:rPr>
            </w:pPr>
            <w:r w:rsidRPr="006D7796">
              <w:rPr>
                <w:lang w:eastAsia="en-US"/>
              </w:rPr>
              <w:t xml:space="preserve">улично-дорожная сеть, в составе: 1) проезд от ул. Горького; 2) проезд от ул. Ленина до ул. Горького (вдоль ПУ-13); 3) проезд от ул. Лермонтова к жилым домам № 103, № 105 по ул. </w:t>
            </w:r>
            <w:r w:rsidRPr="006D7796">
              <w:rPr>
                <w:lang w:eastAsia="en-US"/>
              </w:rPr>
              <w:lastRenderedPageBreak/>
              <w:t>Ленина; 4) проезд от ул. Лермонтова; 5) проезд от ул. Лермонтова к жилым домам № 25, № 26 по ул. Бодрова; 6) проезд от ул. Горького к жилым домам № 27, № 29 по ул. Бодрова; 7) проезд к жилым домам № 107, № 109 по ул. Ленина</w:t>
            </w:r>
          </w:p>
        </w:tc>
        <w:tc>
          <w:tcPr>
            <w:tcW w:type="dxa" w:w="2678"/>
          </w:tcPr>
          <w:p w14:paraId="05ADCD07" w14:textId="4F76F2E7" w:rsidP="00F92437" w:rsidR="00F92437" w:rsidRDefault="00F92437" w:rsidRPr="006D7796">
            <w:pPr>
              <w:jc w:val="center"/>
            </w:pPr>
            <w:r w:rsidRPr="006D7796">
              <w:lastRenderedPageBreak/>
              <w:t>30-219 ОП МП 034</w:t>
            </w:r>
          </w:p>
        </w:tc>
        <w:tc>
          <w:tcPr>
            <w:tcW w:type="dxa" w:w="1901"/>
          </w:tcPr>
          <w:p w14:paraId="779F3319" w14:textId="3FA579F2" w:rsidP="00F92437" w:rsidR="00F92437" w:rsidRDefault="00F92437" w:rsidRPr="006D7796">
            <w:pPr>
              <w:jc w:val="center"/>
              <w:rPr>
                <w:lang w:eastAsia="en-US"/>
              </w:rPr>
            </w:pPr>
            <w:r w:rsidRPr="006D7796">
              <w:rPr>
                <w:lang w:eastAsia="en-US"/>
              </w:rPr>
              <w:t>0,777</w:t>
            </w:r>
          </w:p>
        </w:tc>
      </w:tr>
      <w:tr w14:paraId="73B75BA8" w14:textId="77777777" w:rsidR="00F92437" w:rsidRPr="006D7796" w:rsidTr="00D75FC5">
        <w:tc>
          <w:tcPr>
            <w:tcW w:type="dxa" w:w="639"/>
          </w:tcPr>
          <w:p w14:paraId="3C1308AF" w14:textId="77777777" w:rsidP="00DF2B16" w:rsidR="00F92437" w:rsidRDefault="00F92437" w:rsidRPr="006D7796">
            <w:pPr>
              <w:pStyle w:val="affff6"/>
              <w:numPr>
                <w:ilvl w:val="0"/>
                <w:numId w:val="30"/>
              </w:numPr>
              <w:rPr>
                <w:lang w:eastAsia="en-US"/>
              </w:rPr>
            </w:pPr>
          </w:p>
        </w:tc>
        <w:tc>
          <w:tcPr>
            <w:tcW w:type="dxa" w:w="4127"/>
          </w:tcPr>
          <w:p w14:paraId="4140EC34" w14:textId="2434913A" w:rsidP="00F92437" w:rsidR="00F92437" w:rsidRDefault="00F92437" w:rsidRPr="006D7796">
            <w:pPr>
              <w:rPr>
                <w:lang w:eastAsia="en-US"/>
              </w:rPr>
            </w:pPr>
            <w:r w:rsidRPr="006D7796">
              <w:rPr>
                <w:lang w:eastAsia="en-US"/>
              </w:rPr>
              <w:t>улично-дорожная сеть, в составе: 1) проезд от ул. Горького до ул. Лазо; 2) проезд от ул. Горького до ул. Лазо (мемориал); 3) проезд от ул. Горького к жилым домам № 42, № 44 по ул. Лазо; 4) проезд к жилым домам № 41, № 43 по ул. Горького</w:t>
            </w:r>
          </w:p>
        </w:tc>
        <w:tc>
          <w:tcPr>
            <w:tcW w:type="dxa" w:w="2678"/>
          </w:tcPr>
          <w:p w14:paraId="72B25D6E" w14:textId="4D00000A" w:rsidP="00F92437" w:rsidR="00F92437" w:rsidRDefault="00F92437" w:rsidRPr="006D7796">
            <w:pPr>
              <w:jc w:val="center"/>
            </w:pPr>
            <w:r w:rsidRPr="006D7796">
              <w:t>30-219 ОП МП 035</w:t>
            </w:r>
          </w:p>
        </w:tc>
        <w:tc>
          <w:tcPr>
            <w:tcW w:type="dxa" w:w="1901"/>
          </w:tcPr>
          <w:p w14:paraId="3FB73D4C" w14:textId="29019956" w:rsidP="00F92437" w:rsidR="00F92437" w:rsidRDefault="00F92437" w:rsidRPr="006D7796">
            <w:pPr>
              <w:jc w:val="center"/>
              <w:rPr>
                <w:lang w:eastAsia="en-US"/>
              </w:rPr>
            </w:pPr>
            <w:r w:rsidRPr="006D7796">
              <w:rPr>
                <w:lang w:eastAsia="en-US"/>
              </w:rPr>
              <w:t>0,546</w:t>
            </w:r>
          </w:p>
        </w:tc>
      </w:tr>
      <w:tr w14:paraId="7DE91FB2" w14:textId="77777777" w:rsidR="00F92437" w:rsidRPr="006D7796" w:rsidTr="00D75FC5">
        <w:tc>
          <w:tcPr>
            <w:tcW w:type="dxa" w:w="639"/>
          </w:tcPr>
          <w:p w14:paraId="15107B28" w14:textId="77777777" w:rsidP="00DF2B16" w:rsidR="00F92437" w:rsidRDefault="00F92437" w:rsidRPr="006D7796">
            <w:pPr>
              <w:pStyle w:val="affff6"/>
              <w:numPr>
                <w:ilvl w:val="0"/>
                <w:numId w:val="30"/>
              </w:numPr>
              <w:rPr>
                <w:lang w:eastAsia="en-US"/>
              </w:rPr>
            </w:pPr>
          </w:p>
        </w:tc>
        <w:tc>
          <w:tcPr>
            <w:tcW w:type="dxa" w:w="4127"/>
          </w:tcPr>
          <w:p w14:paraId="34517850" w14:textId="5B70AF16" w:rsidP="00F92437" w:rsidR="00F92437" w:rsidRDefault="00F92437" w:rsidRPr="006D7796">
            <w:pPr>
              <w:rPr>
                <w:lang w:eastAsia="en-US"/>
              </w:rPr>
            </w:pPr>
            <w:r w:rsidRPr="006D7796">
              <w:rPr>
                <w:lang w:eastAsia="en-US"/>
              </w:rPr>
              <w:t>улично-дорожная сеть, в составе: 1) проезд от ул. Горького до ул. Лазо (между д/с "Ромашка" и СШ3); 2) проезд от ул. Горького до ул. Лазо (между СШ-3 и котельной № 3); 3) ул. Лазо (вдоль СШ-3)</w:t>
            </w:r>
          </w:p>
        </w:tc>
        <w:tc>
          <w:tcPr>
            <w:tcW w:type="dxa" w:w="2678"/>
          </w:tcPr>
          <w:p w14:paraId="3481532E" w14:textId="0859E84D" w:rsidP="00F92437" w:rsidR="00F92437" w:rsidRDefault="00F92437" w:rsidRPr="006D7796">
            <w:pPr>
              <w:jc w:val="center"/>
            </w:pPr>
            <w:r w:rsidRPr="006D7796">
              <w:t>30-219 ОП МП 036</w:t>
            </w:r>
          </w:p>
        </w:tc>
        <w:tc>
          <w:tcPr>
            <w:tcW w:type="dxa" w:w="1901"/>
          </w:tcPr>
          <w:p w14:paraId="6060D570" w14:textId="25878521" w:rsidP="00F92437" w:rsidR="00F92437" w:rsidRDefault="00F92437" w:rsidRPr="006D7796">
            <w:pPr>
              <w:jc w:val="center"/>
              <w:rPr>
                <w:lang w:eastAsia="en-US"/>
              </w:rPr>
            </w:pPr>
            <w:r w:rsidRPr="006D7796">
              <w:rPr>
                <w:lang w:eastAsia="en-US"/>
              </w:rPr>
              <w:t>0,437</w:t>
            </w:r>
          </w:p>
        </w:tc>
      </w:tr>
      <w:tr w14:paraId="562CF84A" w14:textId="77777777" w:rsidR="00F92437" w:rsidRPr="006D7796" w:rsidTr="00D75FC5">
        <w:tc>
          <w:tcPr>
            <w:tcW w:type="dxa" w:w="639"/>
          </w:tcPr>
          <w:p w14:paraId="4F9F3F59" w14:textId="77777777" w:rsidP="00DF2B16" w:rsidR="00F92437" w:rsidRDefault="00F92437" w:rsidRPr="006D7796">
            <w:pPr>
              <w:pStyle w:val="affff6"/>
              <w:numPr>
                <w:ilvl w:val="0"/>
                <w:numId w:val="30"/>
              </w:numPr>
              <w:rPr>
                <w:lang w:eastAsia="en-US"/>
              </w:rPr>
            </w:pPr>
          </w:p>
        </w:tc>
        <w:tc>
          <w:tcPr>
            <w:tcW w:type="dxa" w:w="4127"/>
          </w:tcPr>
          <w:p w14:paraId="2B4E11F9" w14:textId="087F26D2" w:rsidP="00F92437" w:rsidR="00F92437" w:rsidRDefault="00F92437" w:rsidRPr="006D7796">
            <w:pPr>
              <w:rPr>
                <w:lang w:eastAsia="en-US"/>
              </w:rPr>
            </w:pPr>
            <w:r w:rsidRPr="006D7796">
              <w:rPr>
                <w:lang w:eastAsia="en-US"/>
              </w:rPr>
              <w:t>улично-дорожная сеть, в составе: 1) проезд между жилыми домами № 69, № 73 по ул. Ленина; 2) проезд между жилыми домами № 73, № 75 по ул. Ленина</w:t>
            </w:r>
          </w:p>
        </w:tc>
        <w:tc>
          <w:tcPr>
            <w:tcW w:type="dxa" w:w="2678"/>
          </w:tcPr>
          <w:p w14:paraId="6D1452B9" w14:textId="139CD5A8" w:rsidP="00F92437" w:rsidR="00F92437" w:rsidRDefault="00F92437" w:rsidRPr="006D7796">
            <w:pPr>
              <w:jc w:val="center"/>
            </w:pPr>
            <w:r w:rsidRPr="006D7796">
              <w:t>30-219 ОП МП 037</w:t>
            </w:r>
          </w:p>
        </w:tc>
        <w:tc>
          <w:tcPr>
            <w:tcW w:type="dxa" w:w="1901"/>
          </w:tcPr>
          <w:p w14:paraId="3FB6782C" w14:textId="55B408CA" w:rsidP="00F92437" w:rsidR="00F92437" w:rsidRDefault="00F92437" w:rsidRPr="006D7796">
            <w:pPr>
              <w:jc w:val="center"/>
              <w:rPr>
                <w:lang w:eastAsia="en-US"/>
              </w:rPr>
            </w:pPr>
            <w:r w:rsidRPr="006D7796">
              <w:rPr>
                <w:lang w:eastAsia="en-US"/>
              </w:rPr>
              <w:t>0,135</w:t>
            </w:r>
          </w:p>
        </w:tc>
      </w:tr>
      <w:tr w14:paraId="10D241DB" w14:textId="77777777" w:rsidR="009D1077" w:rsidRPr="006D7796" w:rsidTr="00676B7C">
        <w:tc>
          <w:tcPr>
            <w:tcW w:type="dxa" w:w="9345"/>
            <w:gridSpan w:val="4"/>
          </w:tcPr>
          <w:p w14:paraId="7A7FB867" w14:textId="6C44C7EB" w:rsidP="009D1077" w:rsidR="009D1077" w:rsidRDefault="009D1077" w:rsidRPr="006D7796">
            <w:pPr>
              <w:jc w:val="center"/>
              <w:rPr>
                <w:lang w:eastAsia="en-US"/>
              </w:rPr>
            </w:pPr>
            <w:proofErr w:type="spellStart"/>
            <w:r w:rsidRPr="006D7796">
              <w:rPr>
                <w:lang w:eastAsia="en-US"/>
              </w:rPr>
              <w:t>мкр</w:t>
            </w:r>
            <w:proofErr w:type="spellEnd"/>
            <w:r w:rsidRPr="006D7796">
              <w:rPr>
                <w:lang w:eastAsia="en-US"/>
              </w:rPr>
              <w:t>. Погодный</w:t>
            </w:r>
          </w:p>
        </w:tc>
      </w:tr>
      <w:tr w14:paraId="7F126CA4" w14:textId="77777777" w:rsidR="009D1077" w:rsidRPr="006D7796" w:rsidTr="00D75FC5">
        <w:tc>
          <w:tcPr>
            <w:tcW w:type="dxa" w:w="639"/>
          </w:tcPr>
          <w:p w14:paraId="23F21AFC" w14:textId="77777777" w:rsidP="00DF2B16" w:rsidR="009D1077" w:rsidRDefault="009D1077" w:rsidRPr="006D7796">
            <w:pPr>
              <w:pStyle w:val="affff6"/>
              <w:numPr>
                <w:ilvl w:val="0"/>
                <w:numId w:val="30"/>
              </w:numPr>
              <w:rPr>
                <w:lang w:eastAsia="en-US"/>
              </w:rPr>
            </w:pPr>
          </w:p>
        </w:tc>
        <w:tc>
          <w:tcPr>
            <w:tcW w:type="dxa" w:w="4127"/>
          </w:tcPr>
          <w:p w14:paraId="1A020220" w14:textId="113B4AEB" w:rsidP="009D1077" w:rsidR="009D1077" w:rsidRDefault="009D1077" w:rsidRPr="006D7796">
            <w:pPr>
              <w:rPr>
                <w:lang w:eastAsia="en-US"/>
              </w:rPr>
            </w:pPr>
            <w:r w:rsidRPr="006D7796">
              <w:rPr>
                <w:lang w:eastAsia="en-US"/>
              </w:rPr>
              <w:t>ул. 60 лет Октября</w:t>
            </w:r>
          </w:p>
        </w:tc>
        <w:tc>
          <w:tcPr>
            <w:tcW w:type="dxa" w:w="2678"/>
          </w:tcPr>
          <w:p w14:paraId="5A185187" w14:textId="7F2A19D3" w:rsidP="009D1077" w:rsidR="009D1077" w:rsidRDefault="009D1077" w:rsidRPr="006D7796">
            <w:pPr>
              <w:jc w:val="center"/>
              <w:rPr>
                <w:lang w:eastAsia="en-US"/>
              </w:rPr>
            </w:pPr>
            <w:r w:rsidRPr="006D7796">
              <w:rPr>
                <w:lang w:eastAsia="en-US"/>
              </w:rPr>
              <w:t>30-219 ОП МП 001</w:t>
            </w:r>
          </w:p>
        </w:tc>
        <w:tc>
          <w:tcPr>
            <w:tcW w:type="dxa" w:w="1901"/>
          </w:tcPr>
          <w:p w14:paraId="71FC81F4" w14:textId="13E9053B" w:rsidP="009D1077" w:rsidR="009D1077" w:rsidRDefault="009D1077" w:rsidRPr="006D7796">
            <w:pPr>
              <w:jc w:val="center"/>
              <w:rPr>
                <w:lang w:eastAsia="en-US"/>
              </w:rPr>
            </w:pPr>
            <w:r w:rsidRPr="006D7796">
              <w:rPr>
                <w:lang w:eastAsia="en-US"/>
              </w:rPr>
              <w:t>1,519</w:t>
            </w:r>
          </w:p>
        </w:tc>
      </w:tr>
      <w:tr w14:paraId="0962F83D" w14:textId="77777777" w:rsidR="009D1077" w:rsidRPr="006D7796" w:rsidTr="00D75FC5">
        <w:tc>
          <w:tcPr>
            <w:tcW w:type="dxa" w:w="639"/>
          </w:tcPr>
          <w:p w14:paraId="167D9774" w14:textId="77777777" w:rsidP="00DF2B16" w:rsidR="009D1077" w:rsidRDefault="009D1077" w:rsidRPr="006D7796">
            <w:pPr>
              <w:pStyle w:val="affff6"/>
              <w:numPr>
                <w:ilvl w:val="0"/>
                <w:numId w:val="30"/>
              </w:numPr>
              <w:rPr>
                <w:lang w:eastAsia="en-US"/>
              </w:rPr>
            </w:pPr>
          </w:p>
        </w:tc>
        <w:tc>
          <w:tcPr>
            <w:tcW w:type="dxa" w:w="4127"/>
          </w:tcPr>
          <w:p w14:paraId="6B280BD0" w14:textId="04FB9E24" w:rsidP="009D1077" w:rsidR="009D1077" w:rsidRDefault="009D1077" w:rsidRPr="006D7796">
            <w:pPr>
              <w:rPr>
                <w:lang w:eastAsia="en-US"/>
              </w:rPr>
            </w:pPr>
            <w:r w:rsidRPr="006D7796">
              <w:rPr>
                <w:lang w:eastAsia="en-US"/>
              </w:rPr>
              <w:t>ул. Пограничная</w:t>
            </w:r>
          </w:p>
        </w:tc>
        <w:tc>
          <w:tcPr>
            <w:tcW w:type="dxa" w:w="2678"/>
          </w:tcPr>
          <w:p w14:paraId="7A5A201F" w14:textId="2CF3A8A9" w:rsidP="009D1077" w:rsidR="009D1077" w:rsidRDefault="009D1077" w:rsidRPr="006D7796">
            <w:pPr>
              <w:jc w:val="center"/>
              <w:rPr>
                <w:lang w:eastAsia="en-US"/>
              </w:rPr>
            </w:pPr>
            <w:r w:rsidRPr="006D7796">
              <w:rPr>
                <w:lang w:eastAsia="en-US"/>
              </w:rPr>
              <w:t>30-219 ОП МП 002</w:t>
            </w:r>
          </w:p>
        </w:tc>
        <w:tc>
          <w:tcPr>
            <w:tcW w:type="dxa" w:w="1901"/>
          </w:tcPr>
          <w:p w14:paraId="6E8F4550" w14:textId="65F78B3D" w:rsidP="009D1077" w:rsidR="009D1077" w:rsidRDefault="009D1077" w:rsidRPr="006D7796">
            <w:pPr>
              <w:jc w:val="center"/>
              <w:rPr>
                <w:lang w:eastAsia="en-US"/>
              </w:rPr>
            </w:pPr>
            <w:r w:rsidRPr="006D7796">
              <w:rPr>
                <w:lang w:eastAsia="en-US"/>
              </w:rPr>
              <w:t>0,247</w:t>
            </w:r>
          </w:p>
        </w:tc>
      </w:tr>
      <w:tr w14:paraId="2967470D" w14:textId="77777777" w:rsidR="009D1077" w:rsidRPr="006D7796" w:rsidTr="00D75FC5">
        <w:tc>
          <w:tcPr>
            <w:tcW w:type="dxa" w:w="639"/>
          </w:tcPr>
          <w:p w14:paraId="4DC053FF" w14:textId="77777777" w:rsidP="00DF2B16" w:rsidR="009D1077" w:rsidRDefault="009D1077" w:rsidRPr="006D7796">
            <w:pPr>
              <w:pStyle w:val="affff6"/>
              <w:numPr>
                <w:ilvl w:val="0"/>
                <w:numId w:val="30"/>
              </w:numPr>
              <w:rPr>
                <w:lang w:eastAsia="en-US"/>
              </w:rPr>
            </w:pPr>
          </w:p>
        </w:tc>
        <w:tc>
          <w:tcPr>
            <w:tcW w:type="dxa" w:w="4127"/>
          </w:tcPr>
          <w:p w14:paraId="666333CD" w14:textId="72C83838" w:rsidP="009D1077" w:rsidR="009D1077" w:rsidRDefault="009D1077" w:rsidRPr="006D7796">
            <w:pPr>
              <w:rPr>
                <w:lang w:eastAsia="en-US"/>
              </w:rPr>
            </w:pPr>
            <w:r w:rsidRPr="006D7796">
              <w:rPr>
                <w:lang w:eastAsia="en-US"/>
              </w:rPr>
              <w:t>ул. Советская</w:t>
            </w:r>
          </w:p>
        </w:tc>
        <w:tc>
          <w:tcPr>
            <w:tcW w:type="dxa" w:w="2678"/>
          </w:tcPr>
          <w:p w14:paraId="06C73B55" w14:textId="6B0C2CF3" w:rsidP="009D1077" w:rsidR="009D1077" w:rsidRDefault="009D1077" w:rsidRPr="006D7796">
            <w:pPr>
              <w:jc w:val="center"/>
              <w:rPr>
                <w:lang w:eastAsia="en-US"/>
              </w:rPr>
            </w:pPr>
            <w:r w:rsidRPr="006D7796">
              <w:rPr>
                <w:lang w:eastAsia="en-US"/>
              </w:rPr>
              <w:t>30-219 ОП МП 003</w:t>
            </w:r>
          </w:p>
        </w:tc>
        <w:tc>
          <w:tcPr>
            <w:tcW w:type="dxa" w:w="1901"/>
          </w:tcPr>
          <w:p w14:paraId="243BE906" w14:textId="6F7FDCF1" w:rsidP="009D1077" w:rsidR="009D1077" w:rsidRDefault="009D1077" w:rsidRPr="006D7796">
            <w:pPr>
              <w:jc w:val="center"/>
              <w:rPr>
                <w:lang w:eastAsia="en-US"/>
              </w:rPr>
            </w:pPr>
            <w:r w:rsidRPr="006D7796">
              <w:rPr>
                <w:lang w:eastAsia="en-US"/>
              </w:rPr>
              <w:t>0,15</w:t>
            </w:r>
          </w:p>
        </w:tc>
      </w:tr>
      <w:tr w14:paraId="36F13B76" w14:textId="77777777" w:rsidR="009D1077" w:rsidRPr="006D7796" w:rsidTr="00D75FC5">
        <w:tc>
          <w:tcPr>
            <w:tcW w:type="dxa" w:w="639"/>
          </w:tcPr>
          <w:p w14:paraId="20ED2535" w14:textId="77777777" w:rsidP="00DF2B16" w:rsidR="009D1077" w:rsidRDefault="009D1077" w:rsidRPr="006D7796">
            <w:pPr>
              <w:pStyle w:val="affff6"/>
              <w:numPr>
                <w:ilvl w:val="0"/>
                <w:numId w:val="30"/>
              </w:numPr>
              <w:rPr>
                <w:lang w:eastAsia="en-US"/>
              </w:rPr>
            </w:pPr>
          </w:p>
        </w:tc>
        <w:tc>
          <w:tcPr>
            <w:tcW w:type="dxa" w:w="4127"/>
          </w:tcPr>
          <w:p w14:paraId="44B92B9C" w14:textId="688FC7DA" w:rsidP="009D1077" w:rsidR="009D1077" w:rsidRDefault="009D1077" w:rsidRPr="006D7796">
            <w:pPr>
              <w:rPr>
                <w:lang w:eastAsia="en-US"/>
              </w:rPr>
            </w:pPr>
            <w:r w:rsidRPr="006D7796">
              <w:rPr>
                <w:lang w:eastAsia="en-US"/>
              </w:rPr>
              <w:t>ул. Советская</w:t>
            </w:r>
          </w:p>
        </w:tc>
        <w:tc>
          <w:tcPr>
            <w:tcW w:type="dxa" w:w="2678"/>
          </w:tcPr>
          <w:p w14:paraId="0ECAD2D8" w14:textId="0CF9A5C6" w:rsidP="009D1077" w:rsidR="009D1077" w:rsidRDefault="009D1077" w:rsidRPr="006D7796">
            <w:pPr>
              <w:jc w:val="center"/>
              <w:rPr>
                <w:lang w:eastAsia="en-US"/>
              </w:rPr>
            </w:pPr>
            <w:r w:rsidRPr="006D7796">
              <w:rPr>
                <w:lang w:eastAsia="en-US"/>
              </w:rPr>
              <w:t>30-219 ОП МП 004</w:t>
            </w:r>
          </w:p>
        </w:tc>
        <w:tc>
          <w:tcPr>
            <w:tcW w:type="dxa" w:w="1901"/>
          </w:tcPr>
          <w:p w14:paraId="160773C6" w14:textId="7BE32F18" w:rsidP="009D1077" w:rsidR="009D1077" w:rsidRDefault="009D1077" w:rsidRPr="006D7796">
            <w:pPr>
              <w:jc w:val="center"/>
              <w:rPr>
                <w:lang w:eastAsia="en-US"/>
              </w:rPr>
            </w:pPr>
            <w:r w:rsidRPr="006D7796">
              <w:rPr>
                <w:lang w:eastAsia="en-US"/>
              </w:rPr>
              <w:t>0,121</w:t>
            </w:r>
          </w:p>
        </w:tc>
      </w:tr>
      <w:tr w14:paraId="525A4E9F" w14:textId="77777777" w:rsidR="009D1077" w:rsidRPr="006D7796" w:rsidTr="00D75FC5">
        <w:tc>
          <w:tcPr>
            <w:tcW w:type="dxa" w:w="639"/>
          </w:tcPr>
          <w:p w14:paraId="22647461" w14:textId="77777777" w:rsidP="00DF2B16" w:rsidR="009D1077" w:rsidRDefault="009D1077" w:rsidRPr="006D7796">
            <w:pPr>
              <w:pStyle w:val="affff6"/>
              <w:numPr>
                <w:ilvl w:val="0"/>
                <w:numId w:val="30"/>
              </w:numPr>
              <w:rPr>
                <w:lang w:eastAsia="en-US"/>
              </w:rPr>
            </w:pPr>
          </w:p>
        </w:tc>
        <w:tc>
          <w:tcPr>
            <w:tcW w:type="dxa" w:w="4127"/>
          </w:tcPr>
          <w:p w14:paraId="02D16CB5" w14:textId="436EB10C" w:rsidP="009D1077" w:rsidR="009D1077" w:rsidRDefault="009D1077" w:rsidRPr="006D7796">
            <w:pPr>
              <w:rPr>
                <w:lang w:eastAsia="en-US"/>
              </w:rPr>
            </w:pPr>
            <w:r w:rsidRPr="006D7796">
              <w:rPr>
                <w:lang w:eastAsia="en-US"/>
              </w:rPr>
              <w:t>внутриквартальные проезды к зонам жилой застройки по ул. 60 лет Октября</w:t>
            </w:r>
          </w:p>
        </w:tc>
        <w:tc>
          <w:tcPr>
            <w:tcW w:type="dxa" w:w="2678"/>
          </w:tcPr>
          <w:p w14:paraId="37440976" w14:textId="077494AC" w:rsidP="009D1077" w:rsidR="009D1077" w:rsidRDefault="009D1077" w:rsidRPr="006D7796">
            <w:pPr>
              <w:jc w:val="center"/>
              <w:rPr>
                <w:lang w:eastAsia="en-US"/>
              </w:rPr>
            </w:pPr>
            <w:r w:rsidRPr="006D7796">
              <w:rPr>
                <w:lang w:eastAsia="en-US"/>
              </w:rPr>
              <w:t>30-219 ОП МП 005</w:t>
            </w:r>
          </w:p>
        </w:tc>
        <w:tc>
          <w:tcPr>
            <w:tcW w:type="dxa" w:w="1901"/>
          </w:tcPr>
          <w:p w14:paraId="482BC611" w14:textId="11A29952" w:rsidP="009D1077" w:rsidR="009D1077" w:rsidRDefault="009D1077" w:rsidRPr="006D7796">
            <w:pPr>
              <w:jc w:val="center"/>
              <w:rPr>
                <w:lang w:eastAsia="en-US"/>
              </w:rPr>
            </w:pPr>
            <w:r w:rsidRPr="006D7796">
              <w:rPr>
                <w:lang w:eastAsia="en-US"/>
              </w:rPr>
              <w:t>2,327</w:t>
            </w:r>
          </w:p>
        </w:tc>
      </w:tr>
      <w:tr w14:paraId="4AC3E518" w14:textId="77777777" w:rsidR="009D1077" w:rsidRPr="006D7796" w:rsidTr="00D75FC5">
        <w:tc>
          <w:tcPr>
            <w:tcW w:type="dxa" w:w="639"/>
          </w:tcPr>
          <w:p w14:paraId="0BDFD4AF" w14:textId="77777777" w:rsidP="00DF2B16" w:rsidR="009D1077" w:rsidRDefault="009D1077" w:rsidRPr="006D7796">
            <w:pPr>
              <w:pStyle w:val="affff6"/>
              <w:numPr>
                <w:ilvl w:val="0"/>
                <w:numId w:val="30"/>
              </w:numPr>
              <w:rPr>
                <w:lang w:eastAsia="en-US"/>
              </w:rPr>
            </w:pPr>
          </w:p>
        </w:tc>
        <w:tc>
          <w:tcPr>
            <w:tcW w:type="dxa" w:w="4127"/>
          </w:tcPr>
          <w:p w14:paraId="24EEF58C" w14:textId="7590870B" w:rsidP="009D1077" w:rsidR="009D1077" w:rsidRDefault="009D1077" w:rsidRPr="006D7796">
            <w:pPr>
              <w:rPr>
                <w:lang w:eastAsia="en-US"/>
              </w:rPr>
            </w:pPr>
            <w:r w:rsidRPr="006D7796">
              <w:rPr>
                <w:lang w:eastAsia="en-US"/>
              </w:rPr>
              <w:t>проезд от ул. 60 лет Октября</w:t>
            </w:r>
          </w:p>
        </w:tc>
        <w:tc>
          <w:tcPr>
            <w:tcW w:type="dxa" w:w="2678"/>
          </w:tcPr>
          <w:p w14:paraId="7E4EC9A2" w14:textId="468B52DB" w:rsidP="009D1077" w:rsidR="009D1077" w:rsidRDefault="009D1077" w:rsidRPr="006D7796">
            <w:pPr>
              <w:jc w:val="center"/>
              <w:rPr>
                <w:lang w:eastAsia="en-US"/>
              </w:rPr>
            </w:pPr>
            <w:r w:rsidRPr="006D7796">
              <w:rPr>
                <w:lang w:eastAsia="en-US"/>
              </w:rPr>
              <w:t>30-219 ОП МП 006</w:t>
            </w:r>
          </w:p>
        </w:tc>
        <w:tc>
          <w:tcPr>
            <w:tcW w:type="dxa" w:w="1901"/>
          </w:tcPr>
          <w:p w14:paraId="2F9A3A86" w14:textId="06E692A8" w:rsidP="009D1077" w:rsidR="009D1077" w:rsidRDefault="009D1077" w:rsidRPr="006D7796">
            <w:pPr>
              <w:jc w:val="center"/>
              <w:rPr>
                <w:lang w:eastAsia="en-US"/>
              </w:rPr>
            </w:pPr>
            <w:r w:rsidRPr="006D7796">
              <w:rPr>
                <w:lang w:eastAsia="en-US"/>
              </w:rPr>
              <w:t>0,057</w:t>
            </w:r>
          </w:p>
        </w:tc>
      </w:tr>
      <w:tr w14:paraId="7EE47FC2" w14:textId="77777777" w:rsidR="009D1077" w:rsidRPr="006D7796" w:rsidTr="00D75FC5">
        <w:tc>
          <w:tcPr>
            <w:tcW w:type="dxa" w:w="639"/>
          </w:tcPr>
          <w:p w14:paraId="4EC5D48C" w14:textId="77777777" w:rsidP="00DF2B16" w:rsidR="009D1077" w:rsidRDefault="009D1077" w:rsidRPr="006D7796">
            <w:pPr>
              <w:pStyle w:val="affff6"/>
              <w:numPr>
                <w:ilvl w:val="0"/>
                <w:numId w:val="30"/>
              </w:numPr>
              <w:rPr>
                <w:lang w:eastAsia="en-US"/>
              </w:rPr>
            </w:pPr>
          </w:p>
        </w:tc>
        <w:tc>
          <w:tcPr>
            <w:tcW w:type="dxa" w:w="4127"/>
          </w:tcPr>
          <w:p w14:paraId="1677EAAF" w14:textId="57B166FD" w:rsidP="009D1077" w:rsidR="009D1077" w:rsidRDefault="009D1077" w:rsidRPr="006D7796">
            <w:pPr>
              <w:rPr>
                <w:lang w:eastAsia="en-US"/>
              </w:rPr>
            </w:pPr>
            <w:r w:rsidRPr="006D7796">
              <w:rPr>
                <w:lang w:eastAsia="en-US"/>
              </w:rPr>
              <w:t>проезд к жилым домам № 35, № 35А по ул. 60 лет Октября</w:t>
            </w:r>
          </w:p>
        </w:tc>
        <w:tc>
          <w:tcPr>
            <w:tcW w:type="dxa" w:w="2678"/>
          </w:tcPr>
          <w:p w14:paraId="1172FDAA" w14:textId="637E6525" w:rsidP="009D1077" w:rsidR="009D1077" w:rsidRDefault="009D1077" w:rsidRPr="006D7796">
            <w:pPr>
              <w:jc w:val="center"/>
              <w:rPr>
                <w:lang w:eastAsia="en-US"/>
              </w:rPr>
            </w:pPr>
            <w:r w:rsidRPr="006D7796">
              <w:rPr>
                <w:lang w:eastAsia="en-US"/>
              </w:rPr>
              <w:t>30-219 ОП МП 007</w:t>
            </w:r>
          </w:p>
        </w:tc>
        <w:tc>
          <w:tcPr>
            <w:tcW w:type="dxa" w:w="1901"/>
          </w:tcPr>
          <w:p w14:paraId="037A1E2E" w14:textId="70BC2767" w:rsidP="009D1077" w:rsidR="009D1077" w:rsidRDefault="009D1077" w:rsidRPr="006D7796">
            <w:pPr>
              <w:jc w:val="center"/>
              <w:rPr>
                <w:lang w:eastAsia="en-US"/>
              </w:rPr>
            </w:pPr>
            <w:r w:rsidRPr="006D7796">
              <w:rPr>
                <w:lang w:eastAsia="en-US"/>
              </w:rPr>
              <w:t>0,068</w:t>
            </w:r>
          </w:p>
        </w:tc>
      </w:tr>
      <w:tr w14:paraId="07A83499" w14:textId="77777777" w:rsidR="009D1077" w:rsidRPr="006D7796" w:rsidTr="00D75FC5">
        <w:tc>
          <w:tcPr>
            <w:tcW w:type="dxa" w:w="639"/>
          </w:tcPr>
          <w:p w14:paraId="64EFF34D" w14:textId="77777777" w:rsidP="00DF2B16" w:rsidR="009D1077" w:rsidRDefault="009D1077" w:rsidRPr="006D7796">
            <w:pPr>
              <w:pStyle w:val="affff6"/>
              <w:numPr>
                <w:ilvl w:val="0"/>
                <w:numId w:val="30"/>
              </w:numPr>
              <w:rPr>
                <w:lang w:eastAsia="en-US"/>
              </w:rPr>
            </w:pPr>
          </w:p>
        </w:tc>
        <w:tc>
          <w:tcPr>
            <w:tcW w:type="dxa" w:w="4127"/>
          </w:tcPr>
          <w:p w14:paraId="6455C975" w14:textId="26570D57" w:rsidP="009D1077" w:rsidR="009D1077" w:rsidRDefault="009D1077" w:rsidRPr="006D7796">
            <w:pPr>
              <w:rPr>
                <w:lang w:eastAsia="en-US"/>
              </w:rPr>
            </w:pPr>
            <w:r w:rsidRPr="006D7796">
              <w:rPr>
                <w:lang w:eastAsia="en-US"/>
              </w:rPr>
              <w:t>проезд к жилым домам № 9, № 10 и № 25 по ул. 60 лет Октября</w:t>
            </w:r>
          </w:p>
        </w:tc>
        <w:tc>
          <w:tcPr>
            <w:tcW w:type="dxa" w:w="2678"/>
          </w:tcPr>
          <w:p w14:paraId="4A1E6A57" w14:textId="7A52831F" w:rsidP="009D1077" w:rsidR="009D1077" w:rsidRDefault="009D1077" w:rsidRPr="006D7796">
            <w:pPr>
              <w:jc w:val="center"/>
              <w:rPr>
                <w:lang w:eastAsia="en-US"/>
              </w:rPr>
            </w:pPr>
            <w:r w:rsidRPr="006D7796">
              <w:rPr>
                <w:lang w:eastAsia="en-US"/>
              </w:rPr>
              <w:t>30-219 ОП МП 008</w:t>
            </w:r>
          </w:p>
        </w:tc>
        <w:tc>
          <w:tcPr>
            <w:tcW w:type="dxa" w:w="1901"/>
          </w:tcPr>
          <w:p w14:paraId="0BE26779" w14:textId="4F75D43D" w:rsidP="009D1077" w:rsidR="009D1077" w:rsidRDefault="009D1077" w:rsidRPr="006D7796">
            <w:pPr>
              <w:jc w:val="center"/>
              <w:rPr>
                <w:lang w:eastAsia="en-US"/>
              </w:rPr>
            </w:pPr>
            <w:r w:rsidRPr="006D7796">
              <w:rPr>
                <w:lang w:eastAsia="en-US"/>
              </w:rPr>
              <w:t>0,184</w:t>
            </w:r>
          </w:p>
        </w:tc>
      </w:tr>
      <w:tr w14:paraId="58A0C608" w14:textId="77777777" w:rsidR="009D1077" w:rsidRPr="006D7796" w:rsidTr="00D75FC5">
        <w:tc>
          <w:tcPr>
            <w:tcW w:type="dxa" w:w="639"/>
          </w:tcPr>
          <w:p w14:paraId="55702B50" w14:textId="77777777" w:rsidP="00DF2B16" w:rsidR="009D1077" w:rsidRDefault="009D1077" w:rsidRPr="006D7796">
            <w:pPr>
              <w:pStyle w:val="affff6"/>
              <w:numPr>
                <w:ilvl w:val="0"/>
                <w:numId w:val="30"/>
              </w:numPr>
              <w:rPr>
                <w:lang w:eastAsia="en-US"/>
              </w:rPr>
            </w:pPr>
          </w:p>
        </w:tc>
        <w:tc>
          <w:tcPr>
            <w:tcW w:type="dxa" w:w="4127"/>
          </w:tcPr>
          <w:p w14:paraId="4B3A8975" w14:textId="4FB229F0" w:rsidP="009D1077" w:rsidR="009D1077" w:rsidRDefault="009D1077" w:rsidRPr="006D7796">
            <w:pPr>
              <w:rPr>
                <w:lang w:eastAsia="en-US"/>
              </w:rPr>
            </w:pPr>
            <w:r w:rsidRPr="006D7796">
              <w:rPr>
                <w:lang w:eastAsia="en-US"/>
              </w:rPr>
              <w:t>проезд к жилым домам № 6, № 7 по ул. 60 лет Октября</w:t>
            </w:r>
          </w:p>
        </w:tc>
        <w:tc>
          <w:tcPr>
            <w:tcW w:type="dxa" w:w="2678"/>
          </w:tcPr>
          <w:p w14:paraId="1FB82ED7" w14:textId="3EED87DB" w:rsidP="009D1077" w:rsidR="009D1077" w:rsidRDefault="009D1077" w:rsidRPr="006D7796">
            <w:pPr>
              <w:jc w:val="center"/>
              <w:rPr>
                <w:lang w:eastAsia="en-US"/>
              </w:rPr>
            </w:pPr>
            <w:r w:rsidRPr="006D7796">
              <w:rPr>
                <w:lang w:eastAsia="en-US"/>
              </w:rPr>
              <w:t>30-219 ОП МП 009</w:t>
            </w:r>
          </w:p>
        </w:tc>
        <w:tc>
          <w:tcPr>
            <w:tcW w:type="dxa" w:w="1901"/>
          </w:tcPr>
          <w:p w14:paraId="77E99FB4" w14:textId="1021A7F1" w:rsidP="009D1077" w:rsidR="009D1077" w:rsidRDefault="009D1077" w:rsidRPr="006D7796">
            <w:pPr>
              <w:jc w:val="center"/>
              <w:rPr>
                <w:lang w:eastAsia="en-US"/>
              </w:rPr>
            </w:pPr>
            <w:r w:rsidRPr="006D7796">
              <w:rPr>
                <w:lang w:eastAsia="en-US"/>
              </w:rPr>
              <w:t>0,171</w:t>
            </w:r>
          </w:p>
        </w:tc>
      </w:tr>
      <w:tr w14:paraId="6D9CEAEE" w14:textId="77777777" w:rsidR="009D1077" w:rsidRPr="006D7796" w:rsidTr="00D75FC5">
        <w:tc>
          <w:tcPr>
            <w:tcW w:type="dxa" w:w="639"/>
          </w:tcPr>
          <w:p w14:paraId="6C29E804" w14:textId="77777777" w:rsidP="00DF2B16" w:rsidR="009D1077" w:rsidRDefault="009D1077" w:rsidRPr="006D7796">
            <w:pPr>
              <w:pStyle w:val="affff6"/>
              <w:numPr>
                <w:ilvl w:val="0"/>
                <w:numId w:val="30"/>
              </w:numPr>
              <w:rPr>
                <w:lang w:eastAsia="en-US"/>
              </w:rPr>
            </w:pPr>
          </w:p>
        </w:tc>
        <w:tc>
          <w:tcPr>
            <w:tcW w:type="dxa" w:w="4127"/>
          </w:tcPr>
          <w:p w14:paraId="1EB6E09C" w14:textId="3F3DEEDF" w:rsidP="009D1077" w:rsidR="009D1077" w:rsidRDefault="009D1077" w:rsidRPr="006D7796">
            <w:pPr>
              <w:rPr>
                <w:lang w:eastAsia="en-US"/>
              </w:rPr>
            </w:pPr>
            <w:r w:rsidRPr="006D7796">
              <w:rPr>
                <w:lang w:eastAsia="en-US"/>
              </w:rPr>
              <w:t>проезд к жилым домам № 4А, № 4Б по ул. 60 лет Октября</w:t>
            </w:r>
          </w:p>
        </w:tc>
        <w:tc>
          <w:tcPr>
            <w:tcW w:type="dxa" w:w="2678"/>
          </w:tcPr>
          <w:p w14:paraId="68D37D96" w14:textId="42F4B510" w:rsidP="009D1077" w:rsidR="009D1077" w:rsidRDefault="009D1077" w:rsidRPr="006D7796">
            <w:pPr>
              <w:jc w:val="center"/>
              <w:rPr>
                <w:lang w:eastAsia="en-US"/>
              </w:rPr>
            </w:pPr>
            <w:r w:rsidRPr="006D7796">
              <w:rPr>
                <w:lang w:eastAsia="en-US"/>
              </w:rPr>
              <w:t>30-219 ОП МП 010</w:t>
            </w:r>
          </w:p>
        </w:tc>
        <w:tc>
          <w:tcPr>
            <w:tcW w:type="dxa" w:w="1901"/>
          </w:tcPr>
          <w:p w14:paraId="1E649326" w14:textId="27DB8B48" w:rsidP="009D1077" w:rsidR="009D1077" w:rsidRDefault="009D1077" w:rsidRPr="006D7796">
            <w:pPr>
              <w:jc w:val="center"/>
              <w:rPr>
                <w:lang w:eastAsia="en-US"/>
              </w:rPr>
            </w:pPr>
            <w:r w:rsidRPr="006D7796">
              <w:rPr>
                <w:lang w:eastAsia="en-US"/>
              </w:rPr>
              <w:t>0,141</w:t>
            </w:r>
          </w:p>
          <w:p w14:paraId="1485D72F" w14:textId="77777777" w:rsidP="009D1077" w:rsidR="009D1077" w:rsidRDefault="009D1077" w:rsidRPr="006D7796">
            <w:pPr>
              <w:jc w:val="center"/>
              <w:rPr>
                <w:lang w:eastAsia="en-US"/>
              </w:rPr>
            </w:pPr>
          </w:p>
        </w:tc>
      </w:tr>
      <w:tr w14:paraId="1AF32EF7" w14:textId="77777777" w:rsidR="009D1077" w:rsidRPr="006D7796" w:rsidTr="00D75FC5">
        <w:tc>
          <w:tcPr>
            <w:tcW w:type="dxa" w:w="639"/>
          </w:tcPr>
          <w:p w14:paraId="5548B0E9" w14:textId="77777777" w:rsidP="00DF2B16" w:rsidR="009D1077" w:rsidRDefault="009D1077" w:rsidRPr="006D7796">
            <w:pPr>
              <w:pStyle w:val="affff6"/>
              <w:numPr>
                <w:ilvl w:val="0"/>
                <w:numId w:val="30"/>
              </w:numPr>
              <w:rPr>
                <w:lang w:eastAsia="en-US"/>
              </w:rPr>
            </w:pPr>
          </w:p>
        </w:tc>
        <w:tc>
          <w:tcPr>
            <w:tcW w:type="dxa" w:w="4127"/>
          </w:tcPr>
          <w:p w14:paraId="60B7AD70" w14:textId="77B4F59F" w:rsidP="009D1077" w:rsidR="009D1077" w:rsidRDefault="009D1077" w:rsidRPr="006D7796">
            <w:pPr>
              <w:rPr>
                <w:lang w:eastAsia="en-US"/>
              </w:rPr>
            </w:pPr>
            <w:r w:rsidRPr="006D7796">
              <w:rPr>
                <w:lang w:eastAsia="en-US"/>
              </w:rPr>
              <w:t>проезд к жилым домам № 27, № 28 по ул. 60 лет Октября</w:t>
            </w:r>
          </w:p>
        </w:tc>
        <w:tc>
          <w:tcPr>
            <w:tcW w:type="dxa" w:w="2678"/>
          </w:tcPr>
          <w:p w14:paraId="018596E1" w14:textId="40310281" w:rsidP="009D1077" w:rsidR="009D1077" w:rsidRDefault="009D1077" w:rsidRPr="006D7796">
            <w:pPr>
              <w:jc w:val="center"/>
              <w:rPr>
                <w:lang w:eastAsia="en-US"/>
              </w:rPr>
            </w:pPr>
            <w:r w:rsidRPr="006D7796">
              <w:rPr>
                <w:lang w:eastAsia="en-US"/>
              </w:rPr>
              <w:t>30-219 ОП МП 011</w:t>
            </w:r>
          </w:p>
        </w:tc>
        <w:tc>
          <w:tcPr>
            <w:tcW w:type="dxa" w:w="1901"/>
          </w:tcPr>
          <w:p w14:paraId="7CF9EC82" w14:textId="1486BE0A" w:rsidP="009D1077" w:rsidR="009D1077" w:rsidRDefault="009D1077" w:rsidRPr="006D7796">
            <w:pPr>
              <w:jc w:val="center"/>
              <w:rPr>
                <w:lang w:eastAsia="en-US"/>
              </w:rPr>
            </w:pPr>
            <w:r w:rsidRPr="006D7796">
              <w:rPr>
                <w:lang w:eastAsia="en-US"/>
              </w:rPr>
              <w:t>0,123</w:t>
            </w:r>
          </w:p>
        </w:tc>
      </w:tr>
      <w:tr w14:paraId="49789E6F" w14:textId="77777777" w:rsidR="009D1077" w:rsidRPr="006D7796" w:rsidTr="00D75FC5">
        <w:tc>
          <w:tcPr>
            <w:tcW w:type="dxa" w:w="639"/>
          </w:tcPr>
          <w:p w14:paraId="79FCA1A7" w14:textId="77777777" w:rsidP="00DF2B16" w:rsidR="009D1077" w:rsidRDefault="009D1077" w:rsidRPr="006D7796">
            <w:pPr>
              <w:pStyle w:val="affff6"/>
              <w:numPr>
                <w:ilvl w:val="0"/>
                <w:numId w:val="30"/>
              </w:numPr>
              <w:rPr>
                <w:lang w:eastAsia="en-US"/>
              </w:rPr>
            </w:pPr>
          </w:p>
        </w:tc>
        <w:tc>
          <w:tcPr>
            <w:tcW w:type="dxa" w:w="4127"/>
          </w:tcPr>
          <w:p w14:paraId="6BD27149" w14:textId="034948B7" w:rsidP="009D1077" w:rsidR="009D1077" w:rsidRDefault="009D1077" w:rsidRPr="006D7796">
            <w:pPr>
              <w:rPr>
                <w:lang w:eastAsia="en-US"/>
              </w:rPr>
            </w:pPr>
            <w:r w:rsidRPr="006D7796">
              <w:rPr>
                <w:lang w:eastAsia="en-US"/>
              </w:rPr>
              <w:t>проезд к жилым домам № 2, № 2а и № 2б по ул. Советская</w:t>
            </w:r>
          </w:p>
        </w:tc>
        <w:tc>
          <w:tcPr>
            <w:tcW w:type="dxa" w:w="2678"/>
          </w:tcPr>
          <w:p w14:paraId="0350F3D6" w14:textId="7571288A" w:rsidP="009D1077" w:rsidR="009D1077" w:rsidRDefault="009D1077" w:rsidRPr="006D7796">
            <w:pPr>
              <w:jc w:val="center"/>
              <w:rPr>
                <w:lang w:eastAsia="en-US"/>
              </w:rPr>
            </w:pPr>
            <w:r w:rsidRPr="006D7796">
              <w:rPr>
                <w:lang w:eastAsia="en-US"/>
              </w:rPr>
              <w:t>30-219 ОП МП 012</w:t>
            </w:r>
          </w:p>
        </w:tc>
        <w:tc>
          <w:tcPr>
            <w:tcW w:type="dxa" w:w="1901"/>
          </w:tcPr>
          <w:p w14:paraId="53A70506" w14:textId="78793568" w:rsidP="009D1077" w:rsidR="009D1077" w:rsidRDefault="009D1077" w:rsidRPr="006D7796">
            <w:pPr>
              <w:jc w:val="center"/>
              <w:rPr>
                <w:lang w:eastAsia="en-US"/>
              </w:rPr>
            </w:pPr>
            <w:r w:rsidRPr="006D7796">
              <w:rPr>
                <w:lang w:eastAsia="en-US"/>
              </w:rPr>
              <w:t>0,182</w:t>
            </w:r>
          </w:p>
        </w:tc>
      </w:tr>
      <w:tr w14:paraId="4F9E7749" w14:textId="77777777" w:rsidR="009D1077" w:rsidRPr="006D7796" w:rsidTr="00D75FC5">
        <w:tc>
          <w:tcPr>
            <w:tcW w:type="dxa" w:w="639"/>
          </w:tcPr>
          <w:p w14:paraId="42AC1B1E" w14:textId="77777777" w:rsidP="00DF2B16" w:rsidR="009D1077" w:rsidRDefault="009D1077" w:rsidRPr="006D7796">
            <w:pPr>
              <w:pStyle w:val="affff6"/>
              <w:numPr>
                <w:ilvl w:val="0"/>
                <w:numId w:val="30"/>
              </w:numPr>
              <w:rPr>
                <w:lang w:eastAsia="en-US"/>
              </w:rPr>
            </w:pPr>
          </w:p>
        </w:tc>
        <w:tc>
          <w:tcPr>
            <w:tcW w:type="dxa" w:w="4127"/>
          </w:tcPr>
          <w:p w14:paraId="5F993273" w14:textId="4B9EC609" w:rsidP="009D1077" w:rsidR="009D1077" w:rsidRDefault="009D1077" w:rsidRPr="006D7796">
            <w:pPr>
              <w:rPr>
                <w:lang w:eastAsia="en-US"/>
              </w:rPr>
            </w:pPr>
            <w:r w:rsidRPr="006D7796">
              <w:rPr>
                <w:lang w:eastAsia="en-US"/>
              </w:rPr>
              <w:t>проезд к жилым домам № 15, № 19 по ул. 60 лет Октября</w:t>
            </w:r>
          </w:p>
        </w:tc>
        <w:tc>
          <w:tcPr>
            <w:tcW w:type="dxa" w:w="2678"/>
          </w:tcPr>
          <w:p w14:paraId="13315CD7" w14:textId="1F8B430A" w:rsidP="009D1077" w:rsidR="009D1077" w:rsidRDefault="009D1077" w:rsidRPr="006D7796">
            <w:pPr>
              <w:jc w:val="center"/>
              <w:rPr>
                <w:lang w:eastAsia="en-US"/>
              </w:rPr>
            </w:pPr>
            <w:r w:rsidRPr="006D7796">
              <w:rPr>
                <w:lang w:eastAsia="en-US"/>
              </w:rPr>
              <w:t>30-219 ОП МП 013</w:t>
            </w:r>
          </w:p>
        </w:tc>
        <w:tc>
          <w:tcPr>
            <w:tcW w:type="dxa" w:w="1901"/>
          </w:tcPr>
          <w:p w14:paraId="67C36FA2" w14:textId="76A19ED6" w:rsidP="009D1077" w:rsidR="009D1077" w:rsidRDefault="009D1077" w:rsidRPr="006D7796">
            <w:pPr>
              <w:jc w:val="center"/>
              <w:rPr>
                <w:lang w:eastAsia="en-US"/>
              </w:rPr>
            </w:pPr>
            <w:r w:rsidRPr="006D7796">
              <w:rPr>
                <w:lang w:eastAsia="en-US"/>
              </w:rPr>
              <w:t>0,043</w:t>
            </w:r>
          </w:p>
        </w:tc>
      </w:tr>
      <w:tr w14:paraId="42F79A41" w14:textId="77777777" w:rsidR="009D1077" w:rsidRPr="006D7796" w:rsidTr="00676B7C">
        <w:tc>
          <w:tcPr>
            <w:tcW w:type="dxa" w:w="639"/>
          </w:tcPr>
          <w:p w14:paraId="0F295A85" w14:textId="77777777" w:rsidP="009D1077" w:rsidR="009D1077" w:rsidRDefault="009D1077" w:rsidRPr="006D7796">
            <w:pPr>
              <w:rPr>
                <w:lang w:eastAsia="en-US"/>
              </w:rPr>
            </w:pPr>
          </w:p>
        </w:tc>
        <w:tc>
          <w:tcPr>
            <w:tcW w:type="dxa" w:w="6805"/>
            <w:gridSpan w:val="2"/>
          </w:tcPr>
          <w:p w14:paraId="64CF4DA8" w14:textId="2B5325EB" w:rsidP="009D1077" w:rsidR="009D1077" w:rsidRDefault="009D1077" w:rsidRPr="006D7796">
            <w:pPr>
              <w:rPr>
                <w:lang w:eastAsia="en-US"/>
              </w:rPr>
            </w:pPr>
            <w:r w:rsidRPr="006D7796">
              <w:rPr>
                <w:b/>
                <w:lang w:eastAsia="en-US"/>
              </w:rPr>
              <w:t>Итого</w:t>
            </w:r>
          </w:p>
        </w:tc>
        <w:tc>
          <w:tcPr>
            <w:tcW w:type="dxa" w:w="1901"/>
          </w:tcPr>
          <w:p w14:paraId="7FE30304" w14:textId="2BE5B057" w:rsidP="009D1077" w:rsidR="009D1077" w:rsidRDefault="00F92437" w:rsidRPr="006D7796">
            <w:pPr>
              <w:jc w:val="center"/>
              <w:rPr>
                <w:b/>
                <w:lang w:eastAsia="en-US"/>
              </w:rPr>
            </w:pPr>
            <w:r w:rsidRPr="006D7796">
              <w:rPr>
                <w:b/>
                <w:lang w:eastAsia="en-US"/>
              </w:rPr>
              <w:t>18,367</w:t>
            </w:r>
          </w:p>
        </w:tc>
      </w:tr>
      <w:tr w14:paraId="10D49B7A" w14:textId="77777777" w:rsidR="009D1077" w:rsidRPr="006D7796" w:rsidTr="00D75FC5">
        <w:tc>
          <w:tcPr>
            <w:tcW w:type="dxa" w:w="9345"/>
            <w:gridSpan w:val="4"/>
          </w:tcPr>
          <w:p w14:paraId="2FE5755F" w14:textId="473C5AC5" w:rsidP="009D1077" w:rsidR="009D1077" w:rsidRDefault="009D1077" w:rsidRPr="006D7796">
            <w:pPr>
              <w:jc w:val="center"/>
              <w:rPr>
                <w:b/>
                <w:lang w:eastAsia="en-US"/>
              </w:rPr>
            </w:pPr>
            <w:r w:rsidRPr="006D7796">
              <w:rPr>
                <w:b/>
                <w:lang w:eastAsia="en-US"/>
              </w:rPr>
              <w:t xml:space="preserve">с. </w:t>
            </w:r>
            <w:proofErr w:type="spellStart"/>
            <w:r w:rsidRPr="006D7796">
              <w:rPr>
                <w:b/>
                <w:lang w:eastAsia="en-US"/>
              </w:rPr>
              <w:t>Крутоберегово</w:t>
            </w:r>
            <w:proofErr w:type="spellEnd"/>
          </w:p>
        </w:tc>
      </w:tr>
      <w:tr w14:paraId="58768B54" w14:textId="77777777" w:rsidR="009D1077" w:rsidRPr="006D7796" w:rsidTr="00D75FC5">
        <w:tc>
          <w:tcPr>
            <w:tcW w:type="dxa" w:w="639"/>
          </w:tcPr>
          <w:p w14:paraId="475D4241" w14:textId="1F608BAA" w:rsidP="00DF2B16" w:rsidR="009D1077" w:rsidRDefault="009D1077" w:rsidRPr="006D7796">
            <w:pPr>
              <w:pStyle w:val="affff6"/>
              <w:numPr>
                <w:ilvl w:val="0"/>
                <w:numId w:val="31"/>
              </w:numPr>
              <w:rPr>
                <w:lang w:eastAsia="en-US"/>
              </w:rPr>
            </w:pPr>
          </w:p>
        </w:tc>
        <w:tc>
          <w:tcPr>
            <w:tcW w:type="dxa" w:w="4127"/>
          </w:tcPr>
          <w:p w14:paraId="5FC39486" w14:textId="06EB0112" w:rsidP="009D1077" w:rsidR="009D1077" w:rsidRDefault="00F92437" w:rsidRPr="006D7796">
            <w:pPr>
              <w:rPr>
                <w:lang w:eastAsia="en-US"/>
              </w:rPr>
            </w:pPr>
            <w:r w:rsidRPr="006D7796">
              <w:rPr>
                <w:lang w:eastAsia="en-US"/>
              </w:rPr>
              <w:t xml:space="preserve">улично-дорожная сеть, в составе: 1) </w:t>
            </w:r>
            <w:r w:rsidRPr="006D7796">
              <w:rPr>
                <w:lang w:eastAsia="en-US"/>
              </w:rPr>
              <w:lastRenderedPageBreak/>
              <w:t>ул. Строительная; 2) ул. Юбилейная; 3) ул. Новая; 4) проезд от ул. Новая до ул. Строительная; 5) проезд от ул. Новая до ул. Юбилейная; 6) проезд от ул. Юбилейная до ул. Строительная; 7) проезд от ул. Нагорная до ул. Строительная; 8) проезд к пожарной части; 9) переулок Строительный</w:t>
            </w:r>
          </w:p>
        </w:tc>
        <w:tc>
          <w:tcPr>
            <w:tcW w:type="dxa" w:w="2678"/>
          </w:tcPr>
          <w:p w14:paraId="6D25BB82" w14:textId="4E607B4E" w:rsidP="009D1077" w:rsidR="009D1077" w:rsidRDefault="00F92437" w:rsidRPr="006D7796">
            <w:pPr>
              <w:jc w:val="center"/>
              <w:rPr>
                <w:lang w:eastAsia="en-US"/>
              </w:rPr>
            </w:pPr>
            <w:r w:rsidRPr="006D7796">
              <w:rPr>
                <w:lang w:eastAsia="en-US"/>
              </w:rPr>
              <w:lastRenderedPageBreak/>
              <w:t>30-219 ОП МП 038</w:t>
            </w:r>
          </w:p>
        </w:tc>
        <w:tc>
          <w:tcPr>
            <w:tcW w:type="dxa" w:w="1901"/>
          </w:tcPr>
          <w:p w14:paraId="5B975A78" w14:textId="4F32A50C" w:rsidP="009D1077" w:rsidR="009D1077" w:rsidRDefault="00F92437" w:rsidRPr="006D7796">
            <w:pPr>
              <w:jc w:val="center"/>
              <w:rPr>
                <w:lang w:eastAsia="en-US"/>
              </w:rPr>
            </w:pPr>
            <w:r w:rsidRPr="006D7796">
              <w:rPr>
                <w:lang w:eastAsia="en-US"/>
              </w:rPr>
              <w:t>3,269</w:t>
            </w:r>
          </w:p>
        </w:tc>
      </w:tr>
      <w:tr w14:paraId="0BF4E540" w14:textId="77777777" w:rsidR="009D1077" w:rsidRPr="006D7796" w:rsidTr="00676B7C">
        <w:tc>
          <w:tcPr>
            <w:tcW w:type="dxa" w:w="639"/>
          </w:tcPr>
          <w:p w14:paraId="7C628610" w14:textId="77777777" w:rsidP="009D1077" w:rsidR="009D1077" w:rsidRDefault="009D1077" w:rsidRPr="006D7796">
            <w:pPr>
              <w:rPr>
                <w:lang w:eastAsia="en-US"/>
              </w:rPr>
            </w:pPr>
          </w:p>
        </w:tc>
        <w:tc>
          <w:tcPr>
            <w:tcW w:type="dxa" w:w="6805"/>
            <w:gridSpan w:val="2"/>
          </w:tcPr>
          <w:p w14:paraId="1766628C" w14:textId="4ACF5AFE" w:rsidP="009D1077" w:rsidR="009D1077" w:rsidRDefault="009D1077" w:rsidRPr="006D7796">
            <w:pPr>
              <w:rPr>
                <w:lang w:eastAsia="en-US"/>
              </w:rPr>
            </w:pPr>
            <w:r w:rsidRPr="006D7796">
              <w:rPr>
                <w:b/>
                <w:lang w:eastAsia="en-US"/>
              </w:rPr>
              <w:t>Итого</w:t>
            </w:r>
          </w:p>
        </w:tc>
        <w:tc>
          <w:tcPr>
            <w:tcW w:type="dxa" w:w="1901"/>
          </w:tcPr>
          <w:p w14:paraId="4DDF560C" w14:textId="7B1A0A02" w:rsidP="009D1077" w:rsidR="009D1077" w:rsidRDefault="009D1077" w:rsidRPr="006D7796">
            <w:pPr>
              <w:jc w:val="center"/>
              <w:rPr>
                <w:b/>
                <w:lang w:eastAsia="en-US"/>
              </w:rPr>
            </w:pPr>
            <w:r w:rsidRPr="006D7796">
              <w:rPr>
                <w:b/>
                <w:lang w:eastAsia="en-US"/>
              </w:rPr>
              <w:t>3,</w:t>
            </w:r>
            <w:r w:rsidR="00F92437" w:rsidRPr="006D7796">
              <w:rPr>
                <w:b/>
                <w:lang w:eastAsia="en-US"/>
              </w:rPr>
              <w:t>269</w:t>
            </w:r>
          </w:p>
        </w:tc>
      </w:tr>
      <w:tr w14:paraId="356915AC" w14:textId="77777777" w:rsidR="009D1077" w:rsidRPr="006D7796" w:rsidTr="00676B7C">
        <w:trPr>
          <w:trHeight w:val="132"/>
        </w:trPr>
        <w:tc>
          <w:tcPr>
            <w:tcW w:type="dxa" w:w="639"/>
          </w:tcPr>
          <w:p w14:paraId="2C5643CD" w14:textId="77777777" w:rsidP="009D1077" w:rsidR="009D1077" w:rsidRDefault="009D1077" w:rsidRPr="006D7796">
            <w:pPr>
              <w:jc w:val="right"/>
              <w:rPr>
                <w:b/>
                <w:color w:val="000000"/>
                <w:lang w:eastAsia="en-US"/>
              </w:rPr>
            </w:pPr>
          </w:p>
        </w:tc>
        <w:tc>
          <w:tcPr>
            <w:tcW w:type="dxa" w:w="6805"/>
            <w:gridSpan w:val="2"/>
          </w:tcPr>
          <w:p w14:paraId="6B270083" w14:textId="0720F2ED" w:rsidP="009D1077" w:rsidR="009D1077" w:rsidRDefault="009D1077" w:rsidRPr="006D7796">
            <w:pPr>
              <w:rPr>
                <w:b/>
                <w:color w:val="000000"/>
                <w:lang w:eastAsia="en-US"/>
              </w:rPr>
            </w:pPr>
            <w:r w:rsidRPr="006D7796">
              <w:rPr>
                <w:b/>
                <w:color w:val="000000"/>
                <w:lang w:eastAsia="en-US"/>
              </w:rPr>
              <w:t>Всего по округу</w:t>
            </w:r>
          </w:p>
        </w:tc>
        <w:tc>
          <w:tcPr>
            <w:tcW w:type="dxa" w:w="1901"/>
          </w:tcPr>
          <w:p w14:paraId="524B7F8D" w14:textId="6042ECB9" w:rsidP="009D1077" w:rsidR="009D1077" w:rsidRDefault="009D1077" w:rsidRPr="006D7796">
            <w:pPr>
              <w:jc w:val="center"/>
              <w:rPr>
                <w:b/>
                <w:color w:val="000000"/>
                <w:lang w:eastAsia="en-US"/>
              </w:rPr>
            </w:pPr>
            <w:r w:rsidRPr="006D7796">
              <w:rPr>
                <w:b/>
                <w:color w:val="000000"/>
                <w:lang w:eastAsia="en-US"/>
              </w:rPr>
              <w:t>8</w:t>
            </w:r>
            <w:r w:rsidR="00F92437" w:rsidRPr="006D7796">
              <w:rPr>
                <w:b/>
                <w:color w:val="000000"/>
                <w:lang w:eastAsia="en-US"/>
              </w:rPr>
              <w:t>5,561</w:t>
            </w:r>
          </w:p>
        </w:tc>
      </w:tr>
    </w:tbl>
    <w:p w14:paraId="4C367D0B" w14:textId="77777777" w:rsidP="00D22049" w:rsidR="0019456B" w:rsidRDefault="001F33FA" w:rsidRPr="006D7796">
      <w:pPr>
        <w:spacing w:before="120"/>
        <w:ind w:firstLine="709"/>
        <w:rPr>
          <w:b/>
        </w:rPr>
      </w:pPr>
      <w:r w:rsidRPr="006D7796">
        <w:rPr>
          <w:b/>
        </w:rPr>
        <w:t>Проектные решения</w:t>
      </w:r>
    </w:p>
    <w:p w14:paraId="547BA0FF" w14:textId="77777777" w:rsidP="00142FA7" w:rsidR="00142FA7" w:rsidRDefault="00142FA7" w:rsidRPr="006D7796">
      <w:pPr>
        <w:pStyle w:val="afffff5"/>
        <w:ind w:firstLine="709"/>
      </w:pPr>
      <w:bookmarkStart w:id="110" w:name="_Toc172289490"/>
      <w:r w:rsidRPr="006D7796">
        <w:rPr>
          <w:rFonts w:eastAsia="times new roman;times new roman"/>
        </w:rPr>
        <w:t xml:space="preserve">Данным проектом предусматривается развитие </w:t>
      </w:r>
      <w:r w:rsidRPr="006D7796">
        <w:t>улично-дорожной сети на территории нового жилищного строительства и реконструкция ряда улиц в жилой застройке (изменение поперечного или продольного профиля, устройство твердого покрытия и т.д.).</w:t>
      </w:r>
    </w:p>
    <w:p w14:paraId="34F869D1" w14:textId="1DD4CC57" w:rsidP="00142FA7" w:rsidR="00314C9A" w:rsidRDefault="00142FA7" w:rsidRPr="006D7796">
      <w:pPr>
        <w:ind w:firstLine="709"/>
        <w:jc w:val="both"/>
        <w:rPr>
          <w:rFonts w:eastAsia="Calibri"/>
          <w14:ligatures w14:val="standardContextual"/>
        </w:rPr>
      </w:pPr>
      <w:r w:rsidRPr="006D7796">
        <w:t xml:space="preserve">Общая протяженность участков улично-дорожной сети, намеченных к строительству – </w:t>
      </w:r>
      <w:r w:rsidR="009B1AF9" w:rsidRPr="006D7796">
        <w:t>18,08</w:t>
      </w:r>
      <w:r w:rsidRPr="006D7796">
        <w:t xml:space="preserve"> км, к реконструкции – </w:t>
      </w:r>
      <w:r w:rsidR="009B1AF9" w:rsidRPr="006D7796">
        <w:t>83,58</w:t>
      </w:r>
      <w:r w:rsidRPr="006D7796">
        <w:t xml:space="preserve"> км</w:t>
      </w:r>
      <w:r w:rsidRPr="006D7796">
        <w:rPr>
          <w:rFonts w:eastAsia="Calibri"/>
          <w14:ligatures w14:val="standardContextual"/>
        </w:rPr>
        <w:t>.</w:t>
      </w:r>
    </w:p>
    <w:p w14:paraId="75317CAF" w14:textId="08F77BB8" w:rsidP="00DF2B16" w:rsidR="0019456B" w:rsidRDefault="001F33FA" w:rsidRPr="006D7796">
      <w:pPr>
        <w:pStyle w:val="34"/>
        <w:numPr>
          <w:ilvl w:val="1"/>
          <w:numId w:val="2"/>
        </w:numPr>
        <w:tabs>
          <w:tab w:pos="709" w:val="left"/>
        </w:tabs>
        <w:spacing w:after="120" w:before="240"/>
        <w:ind w:hanging="567" w:left="567"/>
        <w:jc w:val="left"/>
      </w:pPr>
      <w:bookmarkStart w:id="111" w:name="_Toc210393846"/>
      <w:r w:rsidRPr="006D7796">
        <w:t>Объекты обслуживания и хранения автотранспорта</w:t>
      </w:r>
      <w:bookmarkEnd w:id="110"/>
      <w:bookmarkEnd w:id="111"/>
    </w:p>
    <w:p w14:paraId="06894315" w14:textId="77777777" w:rsidP="00D22049" w:rsidR="0019456B" w:rsidRDefault="001F33FA" w:rsidRPr="006D7796">
      <w:pPr>
        <w:spacing w:before="120"/>
        <w:ind w:firstLine="709"/>
        <w:rPr>
          <w:b/>
        </w:rPr>
      </w:pPr>
      <w:r w:rsidRPr="006D7796">
        <w:rPr>
          <w:b/>
        </w:rPr>
        <w:t>Современное состояние</w:t>
      </w:r>
    </w:p>
    <w:p w14:paraId="18987D3C" w14:textId="386F9A83" w:rsidP="00D22049" w:rsidR="00281ACE" w:rsidRDefault="00281ACE" w:rsidRPr="006D7796">
      <w:pPr>
        <w:ind w:firstLine="709"/>
        <w:jc w:val="both"/>
      </w:pPr>
      <w:r w:rsidRPr="006D7796">
        <w:t xml:space="preserve">На территории Усть-Камчатского муниципального округа объекты обслуживания и хранения автотранспорта представлены ограниченно и сконцентрированы в крупных населённых пунктах округа — Усть-Камчатске, Ключах и </w:t>
      </w:r>
      <w:proofErr w:type="spellStart"/>
      <w:r w:rsidRPr="006D7796">
        <w:t>Козыревске</w:t>
      </w:r>
      <w:proofErr w:type="spellEnd"/>
      <w:r w:rsidRPr="006D7796">
        <w:t>.</w:t>
      </w:r>
    </w:p>
    <w:p w14:paraId="254A8C36" w14:textId="77777777" w:rsidP="00D22049" w:rsidR="00281ACE" w:rsidRDefault="00281ACE" w:rsidRPr="006D7796">
      <w:pPr>
        <w:ind w:firstLine="709"/>
        <w:jc w:val="both"/>
      </w:pPr>
      <w:r w:rsidRPr="006D7796">
        <w:t xml:space="preserve">В границах муниципального округа функционируют: </w:t>
      </w:r>
    </w:p>
    <w:p w14:paraId="2B9AC0B1" w14:textId="2B415D40" w:rsidP="00D22049" w:rsidR="00281ACE" w:rsidRDefault="00281ACE" w:rsidRPr="006D7796">
      <w:pPr>
        <w:ind w:firstLine="709"/>
        <w:jc w:val="both"/>
      </w:pPr>
      <w:r w:rsidRPr="006D7796">
        <w:t xml:space="preserve">- </w:t>
      </w:r>
      <w:r w:rsidR="003B577E" w:rsidRPr="006D7796">
        <w:t>4</w:t>
      </w:r>
      <w:r w:rsidRPr="006D7796">
        <w:t xml:space="preserve"> автозаправочные станции (АЗС), обеспечивающие основные потребности в топливе; </w:t>
      </w:r>
    </w:p>
    <w:p w14:paraId="4338667C" w14:textId="77D22F9A" w:rsidP="00D22049" w:rsidR="00281ACE" w:rsidRDefault="00281ACE" w:rsidRPr="006D7796">
      <w:pPr>
        <w:ind w:firstLine="709"/>
        <w:jc w:val="both"/>
      </w:pPr>
      <w:r w:rsidRPr="006D7796">
        <w:t xml:space="preserve">- 4 станции технического обслуживания (СТО), оказывающие базовые услуги по ремонту и обслуживанию транспорта. </w:t>
      </w:r>
    </w:p>
    <w:p w14:paraId="5A72520F" w14:textId="30280718" w:rsidP="00281ACE" w:rsidR="00314C9A" w:rsidRDefault="00281ACE" w:rsidRPr="006D7796">
      <w:pPr>
        <w:tabs>
          <w:tab w:pos="1134" w:val="left"/>
        </w:tabs>
        <w:ind w:firstLine="709"/>
        <w:jc w:val="both"/>
      </w:pPr>
      <w:r w:rsidRPr="006D7796">
        <w:t>Большинство жителей хранят личный автотранспорт в индивидуальных гаражах, на придомовых участках или неорганизованных стоянках. Организованные парковочные пространства общего пользования представлены в незначительном объёме, преимущественно возле учреждений социальной сферы и торговых объектов</w:t>
      </w:r>
      <w:r w:rsidR="00314C9A" w:rsidRPr="006D7796">
        <w:t xml:space="preserve">. </w:t>
      </w:r>
    </w:p>
    <w:p w14:paraId="38D0E0FB" w14:textId="4ACE45D5" w:rsidP="00281ACE" w:rsidR="00281ACE" w:rsidRDefault="00281ACE" w:rsidRPr="006D7796">
      <w:pPr>
        <w:tabs>
          <w:tab w:pos="1134" w:val="left"/>
        </w:tabs>
        <w:ind w:firstLine="709"/>
        <w:jc w:val="both"/>
      </w:pPr>
      <w:r w:rsidRPr="006D7796">
        <w:t>Существующая инфраструктура обслуживания автотранспорта не покрывает потребности населения в полном объёме. Отсутствуют пункты сезонного хранения техники, специализированные площадки для крупногабаритной и специальной техники.</w:t>
      </w:r>
    </w:p>
    <w:p w14:paraId="03EF3315" w14:textId="77777777" w:rsidP="00281ACE" w:rsidR="0019456B" w:rsidRDefault="001F33FA" w:rsidRPr="006D7796">
      <w:pPr>
        <w:tabs>
          <w:tab w:pos="1134" w:val="left"/>
        </w:tabs>
        <w:spacing w:before="120"/>
        <w:ind w:firstLine="709"/>
        <w:rPr>
          <w:b/>
        </w:rPr>
      </w:pPr>
      <w:r w:rsidRPr="006D7796">
        <w:rPr>
          <w:b/>
        </w:rPr>
        <w:t>Проектные решения</w:t>
      </w:r>
    </w:p>
    <w:p w14:paraId="21A99AEE" w14:textId="4A863441" w:rsidP="00281ACE" w:rsidR="00281ACE" w:rsidRDefault="00281ACE" w:rsidRPr="006D7796">
      <w:pPr>
        <w:pStyle w:val="afffff5"/>
        <w:tabs>
          <w:tab w:pos="851" w:val="left"/>
          <w:tab w:pos="1134" w:val="left"/>
        </w:tabs>
        <w:ind w:firstLine="709"/>
      </w:pPr>
      <w:bookmarkStart w:id="112" w:name="_Toc172289491"/>
      <w:r w:rsidRPr="006D7796">
        <w:t xml:space="preserve">В целях развития транспортной инфраструктуры генеральным планом рекомендуется: </w:t>
      </w:r>
    </w:p>
    <w:p w14:paraId="32D8C95A" w14:textId="4B17A6BE" w:rsidP="00DF2B16" w:rsidR="00281ACE" w:rsidRDefault="00281ACE" w:rsidRPr="006D7796">
      <w:pPr>
        <w:pStyle w:val="afffff5"/>
        <w:numPr>
          <w:ilvl w:val="0"/>
          <w:numId w:val="32"/>
        </w:numPr>
        <w:tabs>
          <w:tab w:pos="851" w:val="left"/>
          <w:tab w:pos="1134" w:val="left"/>
        </w:tabs>
        <w:ind w:firstLine="709" w:left="0"/>
      </w:pPr>
      <w:r w:rsidRPr="006D7796">
        <w:t xml:space="preserve"> размещение дополнительных организованных парковок в жилой застройке и общественно-деловых зонах;</w:t>
      </w:r>
    </w:p>
    <w:p w14:paraId="41B14D00" w14:textId="6564B46B" w:rsidP="00DF2B16" w:rsidR="00281ACE" w:rsidRDefault="00281ACE" w:rsidRPr="006D7796">
      <w:pPr>
        <w:pStyle w:val="afffff5"/>
        <w:numPr>
          <w:ilvl w:val="0"/>
          <w:numId w:val="32"/>
        </w:numPr>
        <w:tabs>
          <w:tab w:pos="851" w:val="left"/>
          <w:tab w:pos="1134" w:val="left"/>
        </w:tabs>
        <w:ind w:firstLine="709" w:left="0"/>
      </w:pPr>
      <w:r w:rsidRPr="006D7796">
        <w:t xml:space="preserve"> развитие сети СТО и автомоек с широким спектром услуг;</w:t>
      </w:r>
    </w:p>
    <w:p w14:paraId="49E3C188" w14:textId="5209D0DE" w:rsidP="00DF2B16" w:rsidR="00281ACE" w:rsidRDefault="00281ACE" w:rsidRPr="006D7796">
      <w:pPr>
        <w:pStyle w:val="afffff5"/>
        <w:numPr>
          <w:ilvl w:val="0"/>
          <w:numId w:val="32"/>
        </w:numPr>
        <w:tabs>
          <w:tab w:pos="851" w:val="left"/>
          <w:tab w:pos="1134" w:val="left"/>
        </w:tabs>
        <w:ind w:firstLine="709" w:left="0"/>
      </w:pPr>
      <w:r w:rsidRPr="006D7796">
        <w:t xml:space="preserve"> строительство новых и модернизация существующих АЗС, с возможностью перехода на альтернативные виды топлива;</w:t>
      </w:r>
    </w:p>
    <w:p w14:paraId="418451A7" w14:textId="5D9EAFFC" w:rsidP="00DF2B16" w:rsidR="00281ACE" w:rsidRDefault="00281ACE" w:rsidRPr="006D7796">
      <w:pPr>
        <w:pStyle w:val="afffff5"/>
        <w:numPr>
          <w:ilvl w:val="0"/>
          <w:numId w:val="32"/>
        </w:numPr>
        <w:tabs>
          <w:tab w:pos="851" w:val="left"/>
          <w:tab w:pos="1134" w:val="left"/>
        </w:tabs>
        <w:ind w:firstLine="709" w:left="0"/>
      </w:pPr>
      <w:r w:rsidRPr="006D7796">
        <w:t xml:space="preserve"> формирование условий для сезонного хранения техники (включая снегоходы, лодки и внедорожную технику);</w:t>
      </w:r>
    </w:p>
    <w:p w14:paraId="0C3D45F1" w14:textId="2BD2407F" w:rsidP="00DF2B16" w:rsidR="00281ACE" w:rsidRDefault="00281ACE" w:rsidRPr="006D7796">
      <w:pPr>
        <w:pStyle w:val="afffff5"/>
        <w:numPr>
          <w:ilvl w:val="0"/>
          <w:numId w:val="32"/>
        </w:numPr>
        <w:tabs>
          <w:tab w:pos="851" w:val="left"/>
          <w:tab w:pos="1134" w:val="left"/>
        </w:tabs>
        <w:ind w:firstLine="709" w:left="0"/>
      </w:pPr>
      <w:r w:rsidRPr="006D7796">
        <w:t xml:space="preserve"> внедрение нормирования парковочных мест при новом жилищном строительстве.</w:t>
      </w:r>
    </w:p>
    <w:p w14:paraId="25CAC607" w14:textId="77777777" w:rsidP="00DF2B16" w:rsidR="0019456B" w:rsidRDefault="001F33FA" w:rsidRPr="006D7796">
      <w:pPr>
        <w:pStyle w:val="34"/>
        <w:numPr>
          <w:ilvl w:val="1"/>
          <w:numId w:val="2"/>
        </w:numPr>
        <w:tabs>
          <w:tab w:pos="709" w:val="left"/>
        </w:tabs>
        <w:spacing w:after="120" w:before="240"/>
        <w:ind w:hanging="567" w:left="567"/>
        <w:jc w:val="left"/>
      </w:pPr>
      <w:bookmarkStart w:id="113" w:name="_Toc210393847"/>
      <w:r w:rsidRPr="006D7796">
        <w:t>Трубопроводный транспорт</w:t>
      </w:r>
      <w:bookmarkEnd w:id="112"/>
      <w:bookmarkEnd w:id="113"/>
    </w:p>
    <w:p w14:paraId="6F1BBEA6" w14:textId="77777777" w:rsidP="00D22049" w:rsidR="0019456B" w:rsidRDefault="001F33FA" w:rsidRPr="006D7796">
      <w:pPr>
        <w:spacing w:before="120"/>
        <w:ind w:firstLine="709"/>
        <w:rPr>
          <w:b/>
        </w:rPr>
      </w:pPr>
      <w:r w:rsidRPr="006D7796">
        <w:rPr>
          <w:b/>
        </w:rPr>
        <w:t>Современное состояние</w:t>
      </w:r>
    </w:p>
    <w:p w14:paraId="11D4B388" w14:textId="25AFEA3A" w:rsidP="00D22049" w:rsidR="0019456B" w:rsidRDefault="00673C15" w:rsidRPr="006D7796">
      <w:pPr>
        <w:ind w:firstLine="709"/>
        <w:jc w:val="both"/>
        <w:rPr>
          <w:rFonts w:eastAsia="Calibri"/>
          <w14:ligatures w14:val="standardContextual"/>
        </w:rPr>
      </w:pPr>
      <w:r w:rsidRPr="006D7796">
        <w:rPr>
          <w:rFonts w:eastAsia="Calibri"/>
          <w14:ligatures w14:val="standardContextual"/>
        </w:rPr>
        <w:t xml:space="preserve">Трубопроводный транспорт на территории </w:t>
      </w:r>
      <w:r w:rsidR="004D62A5" w:rsidRPr="006D7796">
        <w:rPr>
          <w:rFonts w:eastAsia="Calibri"/>
          <w14:ligatures w14:val="standardContextual"/>
        </w:rPr>
        <w:t>Усть-Камчатского</w:t>
      </w:r>
      <w:r w:rsidRPr="006D7796">
        <w:rPr>
          <w:rFonts w:eastAsia="Calibri"/>
          <w14:ligatures w14:val="standardContextual"/>
        </w:rPr>
        <w:t xml:space="preserve"> муниципального округа отсутствует. </w:t>
      </w:r>
    </w:p>
    <w:p w14:paraId="27F816B7" w14:textId="77777777" w:rsidP="00D22049" w:rsidR="0019456B" w:rsidRDefault="001F33FA" w:rsidRPr="006D7796">
      <w:pPr>
        <w:spacing w:before="120"/>
        <w:ind w:firstLine="709"/>
        <w:rPr>
          <w:b/>
        </w:rPr>
      </w:pPr>
      <w:r w:rsidRPr="006D7796">
        <w:rPr>
          <w:b/>
        </w:rPr>
        <w:t>Проектные решения</w:t>
      </w:r>
    </w:p>
    <w:p w14:paraId="62DBC0DD" w14:textId="164B4C92" w:rsidP="00D22049" w:rsidR="0019456B" w:rsidRDefault="00673C15" w:rsidRPr="006D7796">
      <w:pPr>
        <w:ind w:firstLine="709"/>
        <w:jc w:val="both"/>
        <w:rPr>
          <w:rFonts w:eastAsia="Calibri"/>
          <w14:ligatures w14:val="standardContextual"/>
        </w:rPr>
      </w:pPr>
      <w:r w:rsidRPr="006D7796">
        <w:rPr>
          <w:rFonts w:eastAsia="Calibri"/>
          <w14:ligatures w14:val="standardContextual"/>
        </w:rPr>
        <w:lastRenderedPageBreak/>
        <w:t xml:space="preserve">Проектом генерального плана мероприятия не предусматриваются. </w:t>
      </w:r>
    </w:p>
    <w:p w14:paraId="2382B906" w14:textId="7089487E" w:rsidP="00DF2B16" w:rsidR="0019456B" w:rsidRDefault="001F33FA" w:rsidRPr="006D7796">
      <w:pPr>
        <w:pStyle w:val="24"/>
        <w:numPr>
          <w:ilvl w:val="0"/>
          <w:numId w:val="2"/>
        </w:numPr>
        <w:tabs>
          <w:tab w:pos="567" w:val="left"/>
          <w:tab w:pos="1418" w:val="left"/>
        </w:tabs>
        <w:spacing w:after="120"/>
        <w:ind w:firstLine="0" w:left="0"/>
        <w:jc w:val="both"/>
        <w:rPr>
          <w:rFonts w:cs="Times New Roman"/>
        </w:rPr>
      </w:pPr>
      <w:bookmarkStart w:id="114" w:name="_Toc172289492"/>
      <w:bookmarkStart w:id="115" w:name="_Toc210393848"/>
      <w:r w:rsidRPr="006D7796">
        <w:rPr>
          <w:rFonts w:cs="Times New Roman"/>
        </w:rPr>
        <w:t>ИНЖЕНЕРНАЯ ИНФРАСТРУКТУРА</w:t>
      </w:r>
      <w:bookmarkEnd w:id="114"/>
      <w:bookmarkEnd w:id="115"/>
    </w:p>
    <w:p w14:paraId="6900F3BE" w14:textId="77777777" w:rsidP="00DF2B16" w:rsidR="0019456B" w:rsidRDefault="001F33FA" w:rsidRPr="006D7796">
      <w:pPr>
        <w:pStyle w:val="34"/>
        <w:numPr>
          <w:ilvl w:val="1"/>
          <w:numId w:val="2"/>
        </w:numPr>
        <w:tabs>
          <w:tab w:pos="709" w:val="left"/>
        </w:tabs>
        <w:spacing w:after="120" w:before="240"/>
        <w:ind w:hanging="567" w:left="567"/>
        <w:jc w:val="left"/>
      </w:pPr>
      <w:bookmarkStart w:id="116" w:name="_Toc113377600"/>
      <w:bookmarkStart w:id="117" w:name="_Toc172289493"/>
      <w:bookmarkStart w:id="118" w:name="_Toc210393849"/>
      <w:r w:rsidRPr="006D7796">
        <w:t>Водоснабжение</w:t>
      </w:r>
      <w:bookmarkEnd w:id="116"/>
      <w:bookmarkEnd w:id="117"/>
      <w:bookmarkEnd w:id="118"/>
    </w:p>
    <w:p w14:paraId="6493B4AF" w14:textId="77777777" w:rsidP="00D22049" w:rsidR="0019456B" w:rsidRDefault="001F33FA" w:rsidRPr="006D7796">
      <w:pPr>
        <w:spacing w:before="120"/>
        <w:ind w:firstLine="709"/>
        <w:rPr>
          <w:b/>
        </w:rPr>
      </w:pPr>
      <w:r w:rsidRPr="006D7796">
        <w:rPr>
          <w:b/>
        </w:rPr>
        <w:t>Современное состояние</w:t>
      </w:r>
    </w:p>
    <w:p w14:paraId="51285DD9" w14:textId="77777777" w:rsidP="008B0490" w:rsidR="008B0490" w:rsidRDefault="00BD67EF" w:rsidRPr="006D7796">
      <w:pPr>
        <w:pStyle w:val="afff5"/>
        <w:spacing w:before="0"/>
        <w:ind w:firstLine="709" w:left="0"/>
        <w:jc w:val="both"/>
        <w:rPr>
          <w:bCs/>
          <w:color w:val="000000"/>
          <w:sz w:val="24"/>
          <w:szCs w:val="24"/>
          <w:lang w:bidi="ru-RU" w:eastAsia="ru-RU" w:val="ru-RU"/>
        </w:rPr>
      </w:pPr>
      <w:r w:rsidRPr="006D7796">
        <w:rPr>
          <w:bCs/>
          <w:color w:val="000000"/>
          <w:sz w:val="24"/>
          <w:szCs w:val="24"/>
          <w:lang w:bidi="ru-RU" w:eastAsia="ru-RU" w:val="ru-RU"/>
        </w:rPr>
        <w:t xml:space="preserve">В </w:t>
      </w:r>
      <w:bookmarkStart w:id="119" w:name="_Toc172289494"/>
      <w:bookmarkStart w:id="120" w:name="_Toc113377601"/>
      <w:r w:rsidR="008B0490" w:rsidRPr="006D7796">
        <w:rPr>
          <w:bCs/>
          <w:color w:val="000000"/>
          <w:sz w:val="24"/>
          <w:szCs w:val="24"/>
          <w:lang w:bidi="ru-RU" w:eastAsia="ru-RU" w:val="ru-RU"/>
        </w:rPr>
        <w:t>Усть-Камчатском муниципальном округе существует</w:t>
      </w:r>
      <w:r w:rsidR="008B0490" w:rsidRPr="006D7796">
        <w:rPr>
          <w:b/>
          <w:bCs/>
          <w:color w:val="000000"/>
          <w:sz w:val="24"/>
          <w:szCs w:val="24"/>
          <w:lang w:bidi="ru-RU" w:eastAsia="ru-RU" w:val="ru-RU"/>
        </w:rPr>
        <w:t xml:space="preserve"> </w:t>
      </w:r>
      <w:r w:rsidR="008B0490" w:rsidRPr="006D7796">
        <w:rPr>
          <w:sz w:val="24"/>
          <w:szCs w:val="24"/>
          <w:lang w:val="ru-RU"/>
        </w:rPr>
        <w:t xml:space="preserve">централизованная система водоснабжения. </w:t>
      </w:r>
      <w:r w:rsidR="008B0490" w:rsidRPr="006D7796">
        <w:rPr>
          <w:bCs/>
          <w:color w:val="000000"/>
          <w:sz w:val="24"/>
          <w:szCs w:val="24"/>
          <w:lang w:bidi="ru-RU" w:eastAsia="ru-RU" w:val="ru-RU"/>
        </w:rPr>
        <w:t>Согласно данным формы № 1-жилфонд за 2024 г. удельный вес общей площади жилых помещений муниципального округа, оборудованной централизованным водопроводом, составляет 92 %.</w:t>
      </w:r>
    </w:p>
    <w:p w14:paraId="14A533F6" w14:textId="77777777" w:rsidP="008B0490" w:rsidR="008B0490" w:rsidRDefault="008B0490" w:rsidRPr="006D7796">
      <w:pPr>
        <w:pStyle w:val="afff5"/>
        <w:spacing w:before="0"/>
        <w:ind w:firstLine="709" w:left="0"/>
        <w:jc w:val="both"/>
        <w:rPr>
          <w:bCs/>
          <w:color w:val="000000"/>
          <w:sz w:val="24"/>
          <w:szCs w:val="24"/>
          <w:lang w:bidi="ru-RU" w:eastAsia="ru-RU" w:val="ru-RU"/>
        </w:rPr>
      </w:pPr>
      <w:r w:rsidRPr="006D7796">
        <w:rPr>
          <w:bCs/>
          <w:color w:val="000000"/>
          <w:sz w:val="24"/>
          <w:szCs w:val="24"/>
          <w:lang w:bidi="ru-RU" w:eastAsia="ru-RU" w:val="ru-RU"/>
        </w:rPr>
        <w:t>Эксплуатирующими организациями, осуществляющими деятельность в области водоснабжения на территории муниципального округа, являются: МУП «Водоканал Усть-Камчатского сельского поселения», МУП «Ключевская управляющая компания», МУП «</w:t>
      </w:r>
      <w:proofErr w:type="spellStart"/>
      <w:r w:rsidRPr="006D7796">
        <w:rPr>
          <w:bCs/>
          <w:color w:val="000000"/>
          <w:sz w:val="24"/>
          <w:szCs w:val="24"/>
          <w:lang w:bidi="ru-RU" w:eastAsia="ru-RU" w:val="ru-RU"/>
        </w:rPr>
        <w:t>Тепловодхоз</w:t>
      </w:r>
      <w:proofErr w:type="spellEnd"/>
      <w:r w:rsidRPr="006D7796">
        <w:rPr>
          <w:bCs/>
          <w:color w:val="000000"/>
          <w:sz w:val="24"/>
          <w:szCs w:val="24"/>
          <w:lang w:bidi="ru-RU" w:eastAsia="ru-RU" w:val="ru-RU"/>
        </w:rPr>
        <w:t>».</w:t>
      </w:r>
    </w:p>
    <w:p w14:paraId="20C72DF3" w14:textId="77777777" w:rsidP="008B0490" w:rsidR="008B0490" w:rsidRDefault="008B0490" w:rsidRPr="006D7796">
      <w:pPr>
        <w:pStyle w:val="afff5"/>
        <w:spacing w:before="0"/>
        <w:ind w:firstLine="709" w:left="0"/>
        <w:jc w:val="both"/>
        <w:rPr>
          <w:sz w:val="24"/>
          <w:szCs w:val="24"/>
          <w:lang w:val="ru-RU"/>
        </w:rPr>
      </w:pPr>
      <w:r w:rsidRPr="006D7796">
        <w:rPr>
          <w:sz w:val="24"/>
          <w:szCs w:val="24"/>
          <w:lang w:val="ru-RU"/>
        </w:rPr>
        <w:t>Источниками централизованного водоснабжения служат как поверхностные, так и подземные воды. Качество воды в источниках водоснабжения в целом соответствует нормативным требованиям, однако в распределительной сети периодически наблюдаются превышения по цветности и мутности, что связано с высоким износом трубопроводов.</w:t>
      </w:r>
    </w:p>
    <w:p w14:paraId="143A84FE" w14:textId="77777777" w:rsidP="008B0490" w:rsidR="008B0490" w:rsidRDefault="008B0490" w:rsidRPr="006D7796">
      <w:pPr>
        <w:ind w:firstLine="709"/>
        <w:jc w:val="both"/>
        <w:rPr>
          <w:shd w:color="auto" w:fill="FFFFFF" w:val="clear"/>
        </w:rPr>
      </w:pPr>
      <w:r w:rsidRPr="006D7796">
        <w:rPr>
          <w:shd w:color="auto" w:fill="FFFFFF" w:val="clear"/>
        </w:rPr>
        <w:t xml:space="preserve">Общая протяженность водопроводных сетей </w:t>
      </w:r>
      <w:r w:rsidRPr="006D7796">
        <w:rPr>
          <w:bCs/>
          <w:color w:val="000000"/>
          <w:lang w:bidi="ru-RU"/>
        </w:rPr>
        <w:t>муниципального округа</w:t>
      </w:r>
      <w:r w:rsidRPr="006D7796">
        <w:rPr>
          <w:shd w:color="auto" w:fill="FFFFFF" w:val="clear"/>
        </w:rPr>
        <w:t xml:space="preserve"> составляет 86,23 км, износ – 48 %.</w:t>
      </w:r>
    </w:p>
    <w:p w14:paraId="240CC337" w14:textId="77777777" w:rsidP="008B0490" w:rsidR="008B0490" w:rsidRDefault="008B0490" w:rsidRPr="006D7796">
      <w:pPr>
        <w:ind w:firstLine="740"/>
        <w:jc w:val="right"/>
        <w:rPr>
          <w:bCs/>
        </w:rPr>
      </w:pPr>
      <w:r w:rsidRPr="006D7796">
        <w:rPr>
          <w:bCs/>
        </w:rPr>
        <w:t>Таблица 9.1.1</w:t>
      </w:r>
    </w:p>
    <w:p w14:paraId="18A9DEA3" w14:textId="77777777" w:rsidP="008B0490" w:rsidR="008B0490" w:rsidRDefault="008B0490" w:rsidRPr="006D7796">
      <w:pPr>
        <w:jc w:val="center"/>
        <w:rPr>
          <w:bCs/>
          <w:color w:val="000000"/>
          <w:lang w:bidi="ru-RU"/>
        </w:rPr>
      </w:pPr>
      <w:r w:rsidRPr="006D7796">
        <w:rPr>
          <w:bCs/>
        </w:rPr>
        <w:t xml:space="preserve">Сведения о расходах воды, поданной </w:t>
      </w:r>
      <w:r w:rsidRPr="006D7796">
        <w:rPr>
          <w:bCs/>
          <w:color w:val="000000"/>
          <w:lang w:bidi="ru-RU"/>
        </w:rPr>
        <w:t xml:space="preserve">в Усть-Камчатском муниципальном округе </w:t>
      </w:r>
    </w:p>
    <w:p w14:paraId="47CEDBE5" w14:textId="77777777" w:rsidP="008B0490" w:rsidR="008B0490" w:rsidRDefault="008B0490" w:rsidRPr="006D7796">
      <w:pPr>
        <w:jc w:val="center"/>
        <w:rPr>
          <w:bCs/>
        </w:rPr>
      </w:pPr>
      <w:r w:rsidRPr="006D7796">
        <w:rPr>
          <w:bCs/>
        </w:rPr>
        <w:t>за 2024 год</w:t>
      </w:r>
    </w:p>
    <w:tbl>
      <w:tblPr>
        <w:tblW w:type="auto" w:w="0"/>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ook w:firstColumn="1" w:firstRow="1" w:lastColumn="0" w:lastRow="0" w:noHBand="0" w:noVBand="1" w:val="04A0"/>
      </w:tblPr>
      <w:tblGrid>
        <w:gridCol w:w="675"/>
        <w:gridCol w:w="2928"/>
        <w:gridCol w:w="2788"/>
        <w:gridCol w:w="2663"/>
      </w:tblGrid>
      <w:tr w14:paraId="3810B956" w14:textId="77777777" w:rsidR="008B0490" w:rsidRPr="006D7796" w:rsidTr="00972B32">
        <w:trPr>
          <w:jc w:val="center"/>
        </w:trPr>
        <w:tc>
          <w:tcPr>
            <w:tcW w:type="dxa" w:w="675"/>
            <w:vAlign w:val="center"/>
          </w:tcPr>
          <w:p w14:paraId="65D6C15F" w14:textId="77777777" w:rsidP="00972B32" w:rsidR="008B0490" w:rsidRDefault="008B0490" w:rsidRPr="006D7796">
            <w:pPr>
              <w:jc w:val="center"/>
              <w:rPr>
                <w:bCs/>
                <w:sz w:val="22"/>
                <w:szCs w:val="22"/>
              </w:rPr>
            </w:pPr>
            <w:r w:rsidRPr="006D7796">
              <w:rPr>
                <w:bCs/>
                <w:sz w:val="22"/>
                <w:szCs w:val="22"/>
              </w:rPr>
              <w:t>№ п/п</w:t>
            </w:r>
          </w:p>
        </w:tc>
        <w:tc>
          <w:tcPr>
            <w:tcW w:type="dxa" w:w="2928"/>
            <w:vAlign w:val="center"/>
          </w:tcPr>
          <w:p w14:paraId="7AC549E7" w14:textId="77777777" w:rsidP="00972B32" w:rsidR="008B0490" w:rsidRDefault="008B0490" w:rsidRPr="006D7796">
            <w:pPr>
              <w:jc w:val="center"/>
              <w:rPr>
                <w:bCs/>
                <w:sz w:val="22"/>
                <w:szCs w:val="22"/>
              </w:rPr>
            </w:pPr>
            <w:r w:rsidRPr="006D7796">
              <w:rPr>
                <w:bCs/>
                <w:sz w:val="22"/>
                <w:szCs w:val="22"/>
              </w:rPr>
              <w:t>Наименование потребителей</w:t>
            </w:r>
          </w:p>
        </w:tc>
        <w:tc>
          <w:tcPr>
            <w:tcW w:type="dxa" w:w="2788"/>
            <w:vAlign w:val="center"/>
          </w:tcPr>
          <w:p w14:paraId="7DB10E70" w14:textId="77777777" w:rsidP="00972B32" w:rsidR="008B0490" w:rsidRDefault="008B0490" w:rsidRPr="006D7796">
            <w:pPr>
              <w:jc w:val="center"/>
              <w:rPr>
                <w:bCs/>
                <w:sz w:val="22"/>
                <w:szCs w:val="22"/>
              </w:rPr>
            </w:pPr>
            <w:r w:rsidRPr="006D7796">
              <w:rPr>
                <w:bCs/>
                <w:sz w:val="22"/>
                <w:szCs w:val="22"/>
              </w:rPr>
              <w:t>Расход воды, тыс. м</w:t>
            </w:r>
            <w:r w:rsidRPr="006D7796">
              <w:rPr>
                <w:bCs/>
                <w:sz w:val="22"/>
                <w:szCs w:val="22"/>
                <w:vertAlign w:val="superscript"/>
              </w:rPr>
              <w:t>3</w:t>
            </w:r>
            <w:r w:rsidRPr="006D7796">
              <w:rPr>
                <w:bCs/>
                <w:sz w:val="22"/>
                <w:szCs w:val="22"/>
              </w:rPr>
              <w:t>/год</w:t>
            </w:r>
          </w:p>
        </w:tc>
        <w:tc>
          <w:tcPr>
            <w:tcW w:type="dxa" w:w="2663"/>
            <w:vAlign w:val="center"/>
          </w:tcPr>
          <w:p w14:paraId="0C83D1B5" w14:textId="1204BEAB" w:rsidP="00972B32" w:rsidR="008B0490" w:rsidRDefault="008B0490" w:rsidRPr="006D7796">
            <w:pPr>
              <w:jc w:val="center"/>
              <w:rPr>
                <w:bCs/>
                <w:sz w:val="22"/>
                <w:szCs w:val="22"/>
              </w:rPr>
            </w:pPr>
            <w:r w:rsidRPr="006D7796">
              <w:rPr>
                <w:bCs/>
                <w:sz w:val="22"/>
                <w:szCs w:val="22"/>
              </w:rPr>
              <w:t>Расход воды, тыс. м</w:t>
            </w:r>
            <w:r w:rsidRPr="006D7796">
              <w:rPr>
                <w:bCs/>
                <w:sz w:val="22"/>
                <w:szCs w:val="22"/>
                <w:vertAlign w:val="superscript"/>
              </w:rPr>
              <w:t>3</w:t>
            </w:r>
            <w:r w:rsidRPr="006D7796">
              <w:rPr>
                <w:bCs/>
                <w:sz w:val="22"/>
                <w:szCs w:val="22"/>
              </w:rPr>
              <w:t>/</w:t>
            </w:r>
            <w:proofErr w:type="spellStart"/>
            <w:r w:rsidRPr="006D7796">
              <w:rPr>
                <w:bCs/>
                <w:sz w:val="22"/>
                <w:szCs w:val="22"/>
              </w:rPr>
              <w:t>сут</w:t>
            </w:r>
            <w:proofErr w:type="spellEnd"/>
            <w:r w:rsidR="00A21A45">
              <w:rPr>
                <w:bCs/>
                <w:sz w:val="22"/>
                <w:szCs w:val="22"/>
              </w:rPr>
              <w:t>.</w:t>
            </w:r>
          </w:p>
        </w:tc>
      </w:tr>
      <w:tr w14:paraId="1EA99E20" w14:textId="77777777" w:rsidR="008B0490" w:rsidRPr="006D7796" w:rsidTr="00972B32">
        <w:trPr>
          <w:trHeight w:val="682"/>
          <w:jc w:val="center"/>
        </w:trPr>
        <w:tc>
          <w:tcPr>
            <w:tcW w:type="dxa" w:w="675"/>
            <w:vAlign w:val="center"/>
          </w:tcPr>
          <w:p w14:paraId="74A2F500" w14:textId="77777777" w:rsidP="00972B32" w:rsidR="008B0490" w:rsidRDefault="008B0490" w:rsidRPr="006D7796">
            <w:pPr>
              <w:jc w:val="center"/>
              <w:rPr>
                <w:bCs/>
                <w:sz w:val="22"/>
                <w:szCs w:val="22"/>
              </w:rPr>
            </w:pPr>
            <w:r w:rsidRPr="006D7796">
              <w:rPr>
                <w:bCs/>
                <w:sz w:val="22"/>
                <w:szCs w:val="22"/>
              </w:rPr>
              <w:t>1</w:t>
            </w:r>
          </w:p>
        </w:tc>
        <w:tc>
          <w:tcPr>
            <w:tcW w:type="dxa" w:w="2928"/>
            <w:vAlign w:val="center"/>
          </w:tcPr>
          <w:p w14:paraId="2A9DFC42" w14:textId="77777777" w:rsidP="00972B32" w:rsidR="008B0490" w:rsidRDefault="008B0490" w:rsidRPr="006D7796">
            <w:pPr>
              <w:jc w:val="both"/>
              <w:rPr>
                <w:bCs/>
                <w:sz w:val="22"/>
                <w:szCs w:val="22"/>
              </w:rPr>
            </w:pPr>
            <w:r w:rsidRPr="006D7796">
              <w:rPr>
                <w:bCs/>
                <w:sz w:val="22"/>
                <w:szCs w:val="22"/>
              </w:rPr>
              <w:t xml:space="preserve">Поднято воды насосными станциями </w:t>
            </w:r>
            <w:r w:rsidRPr="006D7796">
              <w:rPr>
                <w:bCs/>
                <w:sz w:val="22"/>
                <w:szCs w:val="22"/>
                <w:lang w:val="en-US"/>
              </w:rPr>
              <w:t>I</w:t>
            </w:r>
            <w:r w:rsidRPr="006D7796">
              <w:rPr>
                <w:bCs/>
                <w:sz w:val="22"/>
                <w:szCs w:val="22"/>
              </w:rPr>
              <w:t xml:space="preserve"> подъема</w:t>
            </w:r>
          </w:p>
        </w:tc>
        <w:tc>
          <w:tcPr>
            <w:tcW w:type="dxa" w:w="2788"/>
            <w:vAlign w:val="center"/>
          </w:tcPr>
          <w:p w14:paraId="09E3422D" w14:textId="77777777" w:rsidP="00972B32" w:rsidR="008B0490" w:rsidRDefault="008B0490" w:rsidRPr="006D7796">
            <w:pPr>
              <w:jc w:val="center"/>
              <w:rPr>
                <w:bCs/>
                <w:sz w:val="22"/>
                <w:szCs w:val="22"/>
              </w:rPr>
            </w:pPr>
            <w:r w:rsidRPr="006D7796">
              <w:rPr>
                <w:bCs/>
                <w:sz w:val="22"/>
                <w:szCs w:val="22"/>
              </w:rPr>
              <w:t>338,50</w:t>
            </w:r>
          </w:p>
        </w:tc>
        <w:tc>
          <w:tcPr>
            <w:tcW w:type="dxa" w:w="2663"/>
            <w:vAlign w:val="center"/>
          </w:tcPr>
          <w:p w14:paraId="6E6E75C9" w14:textId="77777777" w:rsidP="00972B32" w:rsidR="008B0490" w:rsidRDefault="008B0490" w:rsidRPr="006D7796">
            <w:pPr>
              <w:jc w:val="center"/>
              <w:rPr>
                <w:bCs/>
                <w:sz w:val="22"/>
                <w:szCs w:val="22"/>
              </w:rPr>
            </w:pPr>
            <w:r w:rsidRPr="006D7796">
              <w:rPr>
                <w:bCs/>
                <w:sz w:val="22"/>
                <w:szCs w:val="22"/>
              </w:rPr>
              <w:t>0,92</w:t>
            </w:r>
          </w:p>
        </w:tc>
      </w:tr>
      <w:tr w14:paraId="29CB7F8C" w14:textId="77777777" w:rsidR="008B0490" w:rsidRPr="006D7796" w:rsidTr="00972B32">
        <w:trPr>
          <w:trHeight w:val="422"/>
          <w:jc w:val="center"/>
        </w:trPr>
        <w:tc>
          <w:tcPr>
            <w:tcW w:type="dxa" w:w="675"/>
            <w:vAlign w:val="center"/>
          </w:tcPr>
          <w:p w14:paraId="6C240013" w14:textId="77777777" w:rsidP="00972B32" w:rsidR="008B0490" w:rsidRDefault="008B0490" w:rsidRPr="006D7796">
            <w:pPr>
              <w:jc w:val="center"/>
              <w:rPr>
                <w:bCs/>
                <w:sz w:val="22"/>
                <w:szCs w:val="22"/>
              </w:rPr>
            </w:pPr>
            <w:r w:rsidRPr="006D7796">
              <w:rPr>
                <w:bCs/>
                <w:sz w:val="22"/>
                <w:szCs w:val="22"/>
              </w:rPr>
              <w:t>2</w:t>
            </w:r>
          </w:p>
        </w:tc>
        <w:tc>
          <w:tcPr>
            <w:tcW w:type="dxa" w:w="2928"/>
            <w:vAlign w:val="center"/>
          </w:tcPr>
          <w:p w14:paraId="3C23B98F" w14:textId="77777777" w:rsidP="00972B32" w:rsidR="008B0490" w:rsidRDefault="008B0490" w:rsidRPr="006D7796">
            <w:pPr>
              <w:jc w:val="both"/>
              <w:rPr>
                <w:bCs/>
                <w:sz w:val="22"/>
                <w:szCs w:val="22"/>
              </w:rPr>
            </w:pPr>
            <w:r w:rsidRPr="006D7796">
              <w:rPr>
                <w:bCs/>
                <w:sz w:val="22"/>
                <w:szCs w:val="22"/>
              </w:rPr>
              <w:t>Подано в сеть всего</w:t>
            </w:r>
          </w:p>
        </w:tc>
        <w:tc>
          <w:tcPr>
            <w:tcW w:type="dxa" w:w="2788"/>
            <w:vAlign w:val="center"/>
          </w:tcPr>
          <w:p w14:paraId="41928914" w14:textId="77777777" w:rsidP="00972B32" w:rsidR="008B0490" w:rsidRDefault="008B0490" w:rsidRPr="006D7796">
            <w:pPr>
              <w:jc w:val="center"/>
              <w:rPr>
                <w:bCs/>
                <w:sz w:val="22"/>
                <w:szCs w:val="22"/>
              </w:rPr>
            </w:pPr>
            <w:r w:rsidRPr="006D7796">
              <w:rPr>
                <w:bCs/>
                <w:sz w:val="22"/>
                <w:szCs w:val="22"/>
              </w:rPr>
              <w:t>620,56</w:t>
            </w:r>
          </w:p>
        </w:tc>
        <w:tc>
          <w:tcPr>
            <w:tcW w:type="dxa" w:w="2663"/>
            <w:vAlign w:val="center"/>
          </w:tcPr>
          <w:p w14:paraId="2DA18DD9" w14:textId="77777777" w:rsidP="00972B32" w:rsidR="008B0490" w:rsidRDefault="008B0490" w:rsidRPr="006D7796">
            <w:pPr>
              <w:jc w:val="center"/>
              <w:rPr>
                <w:bCs/>
                <w:sz w:val="22"/>
                <w:szCs w:val="22"/>
              </w:rPr>
            </w:pPr>
            <w:r w:rsidRPr="006D7796">
              <w:rPr>
                <w:bCs/>
                <w:sz w:val="22"/>
                <w:szCs w:val="22"/>
              </w:rPr>
              <w:t>1,70</w:t>
            </w:r>
          </w:p>
        </w:tc>
      </w:tr>
      <w:tr w14:paraId="3B7F3683" w14:textId="77777777" w:rsidR="008B0490" w:rsidRPr="006D7796" w:rsidTr="00972B32">
        <w:trPr>
          <w:trHeight w:val="698"/>
          <w:jc w:val="center"/>
        </w:trPr>
        <w:tc>
          <w:tcPr>
            <w:tcW w:type="dxa" w:w="675"/>
            <w:vAlign w:val="center"/>
          </w:tcPr>
          <w:p w14:paraId="7EE8DCCC" w14:textId="77777777" w:rsidP="00972B32" w:rsidR="008B0490" w:rsidRDefault="008B0490" w:rsidRPr="006D7796">
            <w:pPr>
              <w:jc w:val="center"/>
              <w:rPr>
                <w:bCs/>
                <w:sz w:val="22"/>
                <w:szCs w:val="22"/>
              </w:rPr>
            </w:pPr>
            <w:r w:rsidRPr="006D7796">
              <w:rPr>
                <w:bCs/>
                <w:sz w:val="22"/>
                <w:szCs w:val="22"/>
              </w:rPr>
              <w:t>2.1</w:t>
            </w:r>
          </w:p>
        </w:tc>
        <w:tc>
          <w:tcPr>
            <w:tcW w:type="dxa" w:w="2928"/>
            <w:vAlign w:val="center"/>
          </w:tcPr>
          <w:p w14:paraId="466B6E21" w14:textId="77777777" w:rsidP="00972B32" w:rsidR="008B0490" w:rsidRDefault="008B0490" w:rsidRPr="006D7796">
            <w:pPr>
              <w:jc w:val="both"/>
              <w:rPr>
                <w:bCs/>
                <w:sz w:val="22"/>
                <w:szCs w:val="22"/>
              </w:rPr>
            </w:pPr>
            <w:r w:rsidRPr="006D7796">
              <w:rPr>
                <w:bCs/>
                <w:sz w:val="22"/>
                <w:szCs w:val="22"/>
              </w:rPr>
              <w:t>в том числе:</w:t>
            </w:r>
          </w:p>
          <w:p w14:paraId="226CB0BF" w14:textId="77777777" w:rsidP="00972B32" w:rsidR="008B0490" w:rsidRDefault="008B0490" w:rsidRPr="006D7796">
            <w:pPr>
              <w:jc w:val="both"/>
              <w:rPr>
                <w:bCs/>
                <w:sz w:val="22"/>
                <w:szCs w:val="22"/>
              </w:rPr>
            </w:pPr>
            <w:r w:rsidRPr="006D7796">
              <w:rPr>
                <w:bCs/>
                <w:sz w:val="22"/>
                <w:szCs w:val="22"/>
              </w:rPr>
              <w:t>своими насосами</w:t>
            </w:r>
          </w:p>
        </w:tc>
        <w:tc>
          <w:tcPr>
            <w:tcW w:type="dxa" w:w="2788"/>
            <w:vAlign w:val="center"/>
          </w:tcPr>
          <w:p w14:paraId="3EC5512D" w14:textId="77777777" w:rsidP="00972B32" w:rsidR="008B0490" w:rsidRDefault="008B0490" w:rsidRPr="006D7796">
            <w:pPr>
              <w:jc w:val="center"/>
              <w:rPr>
                <w:bCs/>
                <w:sz w:val="22"/>
                <w:szCs w:val="22"/>
              </w:rPr>
            </w:pPr>
            <w:r w:rsidRPr="006D7796">
              <w:rPr>
                <w:bCs/>
                <w:sz w:val="22"/>
                <w:szCs w:val="22"/>
              </w:rPr>
              <w:t>338,50</w:t>
            </w:r>
          </w:p>
        </w:tc>
        <w:tc>
          <w:tcPr>
            <w:tcW w:type="dxa" w:w="2663"/>
            <w:vAlign w:val="center"/>
          </w:tcPr>
          <w:p w14:paraId="32C7F142" w14:textId="77777777" w:rsidP="00972B32" w:rsidR="008B0490" w:rsidRDefault="008B0490" w:rsidRPr="006D7796">
            <w:pPr>
              <w:jc w:val="center"/>
              <w:rPr>
                <w:bCs/>
                <w:sz w:val="22"/>
                <w:szCs w:val="22"/>
              </w:rPr>
            </w:pPr>
            <w:r w:rsidRPr="006D7796">
              <w:rPr>
                <w:bCs/>
                <w:sz w:val="22"/>
                <w:szCs w:val="22"/>
              </w:rPr>
              <w:t>0,92</w:t>
            </w:r>
          </w:p>
        </w:tc>
      </w:tr>
      <w:tr w14:paraId="33F2E0D9" w14:textId="77777777" w:rsidR="008B0490" w:rsidRPr="006D7796" w:rsidTr="00972B32">
        <w:trPr>
          <w:trHeight w:val="694"/>
          <w:jc w:val="center"/>
        </w:trPr>
        <w:tc>
          <w:tcPr>
            <w:tcW w:type="dxa" w:w="675"/>
            <w:vAlign w:val="center"/>
          </w:tcPr>
          <w:p w14:paraId="1A5B08A6" w14:textId="77777777" w:rsidP="00972B32" w:rsidR="008B0490" w:rsidRDefault="008B0490" w:rsidRPr="006D7796">
            <w:pPr>
              <w:jc w:val="center"/>
              <w:rPr>
                <w:bCs/>
                <w:sz w:val="22"/>
                <w:szCs w:val="22"/>
              </w:rPr>
            </w:pPr>
            <w:r w:rsidRPr="006D7796">
              <w:rPr>
                <w:bCs/>
                <w:sz w:val="22"/>
                <w:szCs w:val="22"/>
              </w:rPr>
              <w:t>2.2</w:t>
            </w:r>
          </w:p>
        </w:tc>
        <w:tc>
          <w:tcPr>
            <w:tcW w:type="dxa" w:w="2928"/>
            <w:vAlign w:val="center"/>
          </w:tcPr>
          <w:p w14:paraId="31677F9A" w14:textId="77777777" w:rsidP="00972B32" w:rsidR="008B0490" w:rsidRDefault="008B0490" w:rsidRPr="006D7796">
            <w:pPr>
              <w:jc w:val="both"/>
              <w:rPr>
                <w:bCs/>
                <w:sz w:val="22"/>
                <w:szCs w:val="22"/>
              </w:rPr>
            </w:pPr>
            <w:r w:rsidRPr="006D7796">
              <w:rPr>
                <w:bCs/>
                <w:sz w:val="22"/>
                <w:szCs w:val="22"/>
              </w:rPr>
              <w:t>воды, полученной со стороны</w:t>
            </w:r>
          </w:p>
        </w:tc>
        <w:tc>
          <w:tcPr>
            <w:tcW w:type="dxa" w:w="2788"/>
            <w:vAlign w:val="center"/>
          </w:tcPr>
          <w:p w14:paraId="6A9712BB" w14:textId="77777777" w:rsidP="00972B32" w:rsidR="008B0490" w:rsidRDefault="008B0490" w:rsidRPr="006D7796">
            <w:pPr>
              <w:jc w:val="center"/>
              <w:rPr>
                <w:bCs/>
                <w:sz w:val="22"/>
                <w:szCs w:val="22"/>
              </w:rPr>
            </w:pPr>
            <w:r w:rsidRPr="006D7796">
              <w:rPr>
                <w:bCs/>
                <w:sz w:val="22"/>
                <w:szCs w:val="22"/>
              </w:rPr>
              <w:t>282,06</w:t>
            </w:r>
          </w:p>
        </w:tc>
        <w:tc>
          <w:tcPr>
            <w:tcW w:type="dxa" w:w="2663"/>
            <w:vAlign w:val="center"/>
          </w:tcPr>
          <w:p w14:paraId="40B67D54" w14:textId="77777777" w:rsidP="00972B32" w:rsidR="008B0490" w:rsidRDefault="008B0490" w:rsidRPr="006D7796">
            <w:pPr>
              <w:jc w:val="center"/>
              <w:rPr>
                <w:bCs/>
                <w:sz w:val="22"/>
                <w:szCs w:val="22"/>
              </w:rPr>
            </w:pPr>
            <w:r w:rsidRPr="006D7796">
              <w:rPr>
                <w:bCs/>
                <w:sz w:val="22"/>
                <w:szCs w:val="22"/>
              </w:rPr>
              <w:t>0,77</w:t>
            </w:r>
          </w:p>
        </w:tc>
      </w:tr>
      <w:tr w14:paraId="6B9A24E4" w14:textId="77777777" w:rsidR="008B0490" w:rsidRPr="006D7796" w:rsidTr="00972B32">
        <w:trPr>
          <w:trHeight w:val="420"/>
          <w:jc w:val="center"/>
        </w:trPr>
        <w:tc>
          <w:tcPr>
            <w:tcW w:type="dxa" w:w="675"/>
            <w:vAlign w:val="center"/>
          </w:tcPr>
          <w:p w14:paraId="07A8BCCD" w14:textId="77777777" w:rsidP="00972B32" w:rsidR="008B0490" w:rsidRDefault="008B0490" w:rsidRPr="006D7796">
            <w:pPr>
              <w:jc w:val="center"/>
              <w:rPr>
                <w:bCs/>
                <w:sz w:val="22"/>
                <w:szCs w:val="22"/>
              </w:rPr>
            </w:pPr>
            <w:r w:rsidRPr="006D7796">
              <w:rPr>
                <w:bCs/>
                <w:sz w:val="22"/>
                <w:szCs w:val="22"/>
              </w:rPr>
              <w:t>3</w:t>
            </w:r>
          </w:p>
        </w:tc>
        <w:tc>
          <w:tcPr>
            <w:tcW w:type="dxa" w:w="2928"/>
            <w:vAlign w:val="center"/>
          </w:tcPr>
          <w:p w14:paraId="6F5FC163" w14:textId="77777777" w:rsidP="00972B32" w:rsidR="008B0490" w:rsidRDefault="008B0490" w:rsidRPr="006D7796">
            <w:pPr>
              <w:jc w:val="both"/>
              <w:rPr>
                <w:bCs/>
                <w:sz w:val="22"/>
                <w:szCs w:val="22"/>
              </w:rPr>
            </w:pPr>
            <w:r w:rsidRPr="006D7796">
              <w:rPr>
                <w:bCs/>
                <w:sz w:val="22"/>
                <w:szCs w:val="22"/>
              </w:rPr>
              <w:t>Отпущено воды всего</w:t>
            </w:r>
          </w:p>
        </w:tc>
        <w:tc>
          <w:tcPr>
            <w:tcW w:type="dxa" w:w="2788"/>
            <w:vAlign w:val="center"/>
          </w:tcPr>
          <w:p w14:paraId="478AE6A7" w14:textId="77777777" w:rsidP="00972B32" w:rsidR="008B0490" w:rsidRDefault="008B0490" w:rsidRPr="006D7796">
            <w:pPr>
              <w:jc w:val="center"/>
              <w:rPr>
                <w:bCs/>
                <w:sz w:val="22"/>
                <w:szCs w:val="22"/>
              </w:rPr>
            </w:pPr>
            <w:r w:rsidRPr="006D7796">
              <w:rPr>
                <w:bCs/>
                <w:sz w:val="22"/>
                <w:szCs w:val="22"/>
              </w:rPr>
              <w:t>483,36</w:t>
            </w:r>
          </w:p>
        </w:tc>
        <w:tc>
          <w:tcPr>
            <w:tcW w:type="dxa" w:w="2663"/>
            <w:vAlign w:val="center"/>
          </w:tcPr>
          <w:p w14:paraId="36BF7FE4" w14:textId="77777777" w:rsidP="00972B32" w:rsidR="008B0490" w:rsidRDefault="008B0490" w:rsidRPr="006D7796">
            <w:pPr>
              <w:jc w:val="center"/>
              <w:rPr>
                <w:bCs/>
                <w:sz w:val="22"/>
                <w:szCs w:val="22"/>
              </w:rPr>
            </w:pPr>
            <w:r w:rsidRPr="006D7796">
              <w:rPr>
                <w:bCs/>
                <w:sz w:val="22"/>
                <w:szCs w:val="22"/>
              </w:rPr>
              <w:t>1,32</w:t>
            </w:r>
          </w:p>
        </w:tc>
      </w:tr>
      <w:tr w14:paraId="0A93E99A" w14:textId="77777777" w:rsidR="008B0490" w:rsidRPr="006D7796" w:rsidTr="00972B32">
        <w:trPr>
          <w:trHeight w:val="554"/>
          <w:jc w:val="center"/>
        </w:trPr>
        <w:tc>
          <w:tcPr>
            <w:tcW w:type="dxa" w:w="675"/>
            <w:vAlign w:val="center"/>
          </w:tcPr>
          <w:p w14:paraId="13864195" w14:textId="77777777" w:rsidP="00972B32" w:rsidR="008B0490" w:rsidRDefault="008B0490" w:rsidRPr="006D7796">
            <w:pPr>
              <w:jc w:val="center"/>
              <w:rPr>
                <w:bCs/>
                <w:sz w:val="22"/>
                <w:szCs w:val="22"/>
              </w:rPr>
            </w:pPr>
            <w:r w:rsidRPr="006D7796">
              <w:rPr>
                <w:bCs/>
                <w:sz w:val="22"/>
                <w:szCs w:val="22"/>
              </w:rPr>
              <w:t>3.1</w:t>
            </w:r>
          </w:p>
        </w:tc>
        <w:tc>
          <w:tcPr>
            <w:tcW w:type="dxa" w:w="2928"/>
            <w:vAlign w:val="center"/>
          </w:tcPr>
          <w:p w14:paraId="208EA342" w14:textId="77777777" w:rsidP="00972B32" w:rsidR="008B0490" w:rsidRDefault="008B0490" w:rsidRPr="006D7796">
            <w:pPr>
              <w:jc w:val="both"/>
              <w:rPr>
                <w:bCs/>
                <w:sz w:val="22"/>
                <w:szCs w:val="22"/>
              </w:rPr>
            </w:pPr>
            <w:r w:rsidRPr="006D7796">
              <w:rPr>
                <w:bCs/>
                <w:sz w:val="22"/>
                <w:szCs w:val="22"/>
              </w:rPr>
              <w:t>в том числе:</w:t>
            </w:r>
          </w:p>
          <w:p w14:paraId="1B19E250" w14:textId="77777777" w:rsidP="00972B32" w:rsidR="008B0490" w:rsidRDefault="008B0490" w:rsidRPr="006D7796">
            <w:pPr>
              <w:jc w:val="both"/>
              <w:rPr>
                <w:bCs/>
                <w:sz w:val="22"/>
                <w:szCs w:val="22"/>
              </w:rPr>
            </w:pPr>
            <w:r w:rsidRPr="006D7796">
              <w:rPr>
                <w:bCs/>
                <w:sz w:val="22"/>
                <w:szCs w:val="22"/>
              </w:rPr>
              <w:t>населению</w:t>
            </w:r>
          </w:p>
        </w:tc>
        <w:tc>
          <w:tcPr>
            <w:tcW w:type="dxa" w:w="2788"/>
            <w:vAlign w:val="center"/>
          </w:tcPr>
          <w:p w14:paraId="4B0BC78A" w14:textId="77777777" w:rsidP="00972B32" w:rsidR="008B0490" w:rsidRDefault="008B0490" w:rsidRPr="006D7796">
            <w:pPr>
              <w:jc w:val="center"/>
              <w:rPr>
                <w:bCs/>
                <w:sz w:val="22"/>
                <w:szCs w:val="22"/>
              </w:rPr>
            </w:pPr>
            <w:r w:rsidRPr="006D7796">
              <w:rPr>
                <w:bCs/>
                <w:sz w:val="22"/>
                <w:szCs w:val="22"/>
              </w:rPr>
              <w:t>244,37</w:t>
            </w:r>
          </w:p>
        </w:tc>
        <w:tc>
          <w:tcPr>
            <w:tcW w:type="dxa" w:w="2663"/>
            <w:vAlign w:val="center"/>
          </w:tcPr>
          <w:p w14:paraId="1DF2E6FB" w14:textId="77777777" w:rsidP="00972B32" w:rsidR="008B0490" w:rsidRDefault="008B0490" w:rsidRPr="006D7796">
            <w:pPr>
              <w:jc w:val="center"/>
              <w:rPr>
                <w:bCs/>
                <w:sz w:val="22"/>
                <w:szCs w:val="22"/>
              </w:rPr>
            </w:pPr>
            <w:r w:rsidRPr="006D7796">
              <w:rPr>
                <w:bCs/>
                <w:sz w:val="22"/>
                <w:szCs w:val="22"/>
              </w:rPr>
              <w:t>0,67</w:t>
            </w:r>
          </w:p>
        </w:tc>
      </w:tr>
      <w:tr w14:paraId="49F55BCD" w14:textId="77777777" w:rsidR="008B0490" w:rsidRPr="006D7796" w:rsidTr="00972B32">
        <w:trPr>
          <w:jc w:val="center"/>
        </w:trPr>
        <w:tc>
          <w:tcPr>
            <w:tcW w:type="dxa" w:w="675"/>
            <w:vAlign w:val="center"/>
          </w:tcPr>
          <w:p w14:paraId="6775782F" w14:textId="77777777" w:rsidP="00972B32" w:rsidR="008B0490" w:rsidRDefault="008B0490" w:rsidRPr="006D7796">
            <w:pPr>
              <w:jc w:val="center"/>
              <w:rPr>
                <w:bCs/>
                <w:sz w:val="22"/>
                <w:szCs w:val="22"/>
              </w:rPr>
            </w:pPr>
            <w:r w:rsidRPr="006D7796">
              <w:rPr>
                <w:bCs/>
                <w:sz w:val="22"/>
                <w:szCs w:val="22"/>
              </w:rPr>
              <w:t>3.2</w:t>
            </w:r>
          </w:p>
        </w:tc>
        <w:tc>
          <w:tcPr>
            <w:tcW w:type="dxa" w:w="2928"/>
            <w:vAlign w:val="center"/>
          </w:tcPr>
          <w:p w14:paraId="2090889B" w14:textId="77777777" w:rsidP="00972B32" w:rsidR="008B0490" w:rsidRDefault="008B0490" w:rsidRPr="006D7796">
            <w:pPr>
              <w:jc w:val="both"/>
              <w:rPr>
                <w:bCs/>
                <w:sz w:val="22"/>
                <w:szCs w:val="22"/>
              </w:rPr>
            </w:pPr>
            <w:proofErr w:type="spellStart"/>
            <w:r w:rsidRPr="006D7796">
              <w:rPr>
                <w:bCs/>
                <w:sz w:val="22"/>
                <w:szCs w:val="22"/>
              </w:rPr>
              <w:t>бюджетнофинансируемым</w:t>
            </w:r>
            <w:proofErr w:type="spellEnd"/>
            <w:r w:rsidRPr="006D7796">
              <w:rPr>
                <w:bCs/>
                <w:sz w:val="22"/>
                <w:szCs w:val="22"/>
              </w:rPr>
              <w:t xml:space="preserve"> организациям</w:t>
            </w:r>
          </w:p>
        </w:tc>
        <w:tc>
          <w:tcPr>
            <w:tcW w:type="dxa" w:w="2788"/>
            <w:vAlign w:val="center"/>
          </w:tcPr>
          <w:p w14:paraId="63D55A81" w14:textId="77777777" w:rsidP="00972B32" w:rsidR="008B0490" w:rsidRDefault="008B0490" w:rsidRPr="006D7796">
            <w:pPr>
              <w:jc w:val="center"/>
              <w:rPr>
                <w:bCs/>
                <w:sz w:val="22"/>
                <w:szCs w:val="22"/>
              </w:rPr>
            </w:pPr>
            <w:r w:rsidRPr="006D7796">
              <w:rPr>
                <w:bCs/>
                <w:sz w:val="22"/>
                <w:szCs w:val="22"/>
              </w:rPr>
              <w:t>33,58</w:t>
            </w:r>
          </w:p>
        </w:tc>
        <w:tc>
          <w:tcPr>
            <w:tcW w:type="dxa" w:w="2663"/>
            <w:vAlign w:val="center"/>
          </w:tcPr>
          <w:p w14:paraId="0AFDE98C" w14:textId="77777777" w:rsidP="00972B32" w:rsidR="008B0490" w:rsidRDefault="008B0490" w:rsidRPr="006D7796">
            <w:pPr>
              <w:jc w:val="center"/>
              <w:rPr>
                <w:bCs/>
                <w:sz w:val="22"/>
                <w:szCs w:val="22"/>
              </w:rPr>
            </w:pPr>
            <w:r w:rsidRPr="006D7796">
              <w:rPr>
                <w:bCs/>
                <w:sz w:val="22"/>
                <w:szCs w:val="22"/>
              </w:rPr>
              <w:t>0,09</w:t>
            </w:r>
          </w:p>
        </w:tc>
      </w:tr>
      <w:tr w14:paraId="6E44CC0C" w14:textId="77777777" w:rsidR="008B0490" w:rsidRPr="006D7796" w:rsidTr="00972B32">
        <w:trPr>
          <w:jc w:val="center"/>
        </w:trPr>
        <w:tc>
          <w:tcPr>
            <w:tcW w:type="dxa" w:w="675"/>
            <w:vAlign w:val="center"/>
          </w:tcPr>
          <w:p w14:paraId="64CFAD4C" w14:textId="77777777" w:rsidP="00972B32" w:rsidR="008B0490" w:rsidRDefault="008B0490" w:rsidRPr="006D7796">
            <w:pPr>
              <w:jc w:val="center"/>
              <w:rPr>
                <w:bCs/>
                <w:sz w:val="22"/>
                <w:szCs w:val="22"/>
              </w:rPr>
            </w:pPr>
            <w:r w:rsidRPr="006D7796">
              <w:rPr>
                <w:bCs/>
                <w:sz w:val="22"/>
                <w:szCs w:val="22"/>
              </w:rPr>
              <w:t>3.3</w:t>
            </w:r>
          </w:p>
        </w:tc>
        <w:tc>
          <w:tcPr>
            <w:tcW w:type="dxa" w:w="2928"/>
          </w:tcPr>
          <w:p w14:paraId="0E38370C" w14:textId="77777777" w:rsidP="00972B32" w:rsidR="008B0490" w:rsidRDefault="008B0490" w:rsidRPr="006D7796">
            <w:pPr>
              <w:rPr>
                <w:sz w:val="22"/>
                <w:szCs w:val="22"/>
              </w:rPr>
            </w:pPr>
            <w:r w:rsidRPr="006D7796">
              <w:rPr>
                <w:sz w:val="22"/>
                <w:szCs w:val="22"/>
              </w:rPr>
              <w:t>прочим организациям</w:t>
            </w:r>
          </w:p>
        </w:tc>
        <w:tc>
          <w:tcPr>
            <w:tcW w:type="dxa" w:w="2788"/>
            <w:vAlign w:val="center"/>
          </w:tcPr>
          <w:p w14:paraId="1DA47332" w14:textId="77777777" w:rsidP="00972B32" w:rsidR="008B0490" w:rsidRDefault="008B0490" w:rsidRPr="006D7796">
            <w:pPr>
              <w:jc w:val="center"/>
              <w:rPr>
                <w:bCs/>
                <w:sz w:val="22"/>
                <w:szCs w:val="22"/>
              </w:rPr>
            </w:pPr>
            <w:r w:rsidRPr="006D7796">
              <w:rPr>
                <w:bCs/>
                <w:sz w:val="22"/>
                <w:szCs w:val="22"/>
              </w:rPr>
              <w:t>202,39</w:t>
            </w:r>
          </w:p>
        </w:tc>
        <w:tc>
          <w:tcPr>
            <w:tcW w:type="dxa" w:w="2663"/>
            <w:vAlign w:val="center"/>
          </w:tcPr>
          <w:p w14:paraId="48E4029B" w14:textId="77777777" w:rsidP="00972B32" w:rsidR="008B0490" w:rsidRDefault="008B0490" w:rsidRPr="006D7796">
            <w:pPr>
              <w:jc w:val="center"/>
              <w:rPr>
                <w:bCs/>
                <w:sz w:val="22"/>
                <w:szCs w:val="22"/>
              </w:rPr>
            </w:pPr>
            <w:r w:rsidRPr="006D7796">
              <w:rPr>
                <w:bCs/>
                <w:sz w:val="22"/>
                <w:szCs w:val="22"/>
              </w:rPr>
              <w:t>0,55</w:t>
            </w:r>
          </w:p>
        </w:tc>
      </w:tr>
      <w:tr w14:paraId="59B00535" w14:textId="77777777" w:rsidR="008B0490" w:rsidRPr="006D7796" w:rsidTr="00972B32">
        <w:trPr>
          <w:trHeight w:val="347"/>
          <w:jc w:val="center"/>
        </w:trPr>
        <w:tc>
          <w:tcPr>
            <w:tcW w:type="dxa" w:w="675"/>
            <w:vAlign w:val="center"/>
          </w:tcPr>
          <w:p w14:paraId="6054DD19" w14:textId="77777777" w:rsidP="00972B32" w:rsidR="008B0490" w:rsidRDefault="008B0490" w:rsidRPr="006D7796">
            <w:pPr>
              <w:jc w:val="center"/>
              <w:rPr>
                <w:bCs/>
                <w:sz w:val="22"/>
                <w:szCs w:val="22"/>
              </w:rPr>
            </w:pPr>
            <w:r w:rsidRPr="006D7796">
              <w:rPr>
                <w:bCs/>
                <w:sz w:val="22"/>
                <w:szCs w:val="22"/>
              </w:rPr>
              <w:t>3.4</w:t>
            </w:r>
          </w:p>
        </w:tc>
        <w:tc>
          <w:tcPr>
            <w:tcW w:type="dxa" w:w="2928"/>
            <w:vAlign w:val="center"/>
          </w:tcPr>
          <w:p w14:paraId="32B2E1EC" w14:textId="77777777" w:rsidP="00972B32" w:rsidR="008B0490" w:rsidRDefault="008B0490" w:rsidRPr="006D7796">
            <w:pPr>
              <w:jc w:val="both"/>
              <w:rPr>
                <w:bCs/>
                <w:sz w:val="22"/>
                <w:szCs w:val="22"/>
              </w:rPr>
            </w:pPr>
            <w:r w:rsidRPr="006D7796">
              <w:rPr>
                <w:bCs/>
                <w:sz w:val="22"/>
                <w:szCs w:val="22"/>
              </w:rPr>
              <w:t>другим водопроводам</w:t>
            </w:r>
          </w:p>
        </w:tc>
        <w:tc>
          <w:tcPr>
            <w:tcW w:type="dxa" w:w="2788"/>
            <w:vAlign w:val="center"/>
          </w:tcPr>
          <w:p w14:paraId="1391EC69" w14:textId="77777777" w:rsidP="00972B32" w:rsidR="008B0490" w:rsidRDefault="008B0490" w:rsidRPr="006D7796">
            <w:pPr>
              <w:jc w:val="center"/>
              <w:rPr>
                <w:bCs/>
                <w:sz w:val="22"/>
                <w:szCs w:val="22"/>
              </w:rPr>
            </w:pPr>
            <w:r w:rsidRPr="006D7796">
              <w:rPr>
                <w:bCs/>
                <w:sz w:val="22"/>
                <w:szCs w:val="22"/>
              </w:rPr>
              <w:t>3,02</w:t>
            </w:r>
          </w:p>
        </w:tc>
        <w:tc>
          <w:tcPr>
            <w:tcW w:type="dxa" w:w="2663"/>
            <w:vAlign w:val="center"/>
          </w:tcPr>
          <w:p w14:paraId="60272B2B" w14:textId="77777777" w:rsidP="00972B32" w:rsidR="008B0490" w:rsidRDefault="008B0490" w:rsidRPr="006D7796">
            <w:pPr>
              <w:jc w:val="center"/>
              <w:rPr>
                <w:bCs/>
                <w:sz w:val="22"/>
                <w:szCs w:val="22"/>
              </w:rPr>
            </w:pPr>
            <w:r w:rsidRPr="006D7796">
              <w:rPr>
                <w:bCs/>
                <w:sz w:val="22"/>
                <w:szCs w:val="22"/>
              </w:rPr>
              <w:t>0,01</w:t>
            </w:r>
          </w:p>
        </w:tc>
      </w:tr>
      <w:tr w14:paraId="5E35F9D8" w14:textId="77777777" w:rsidR="008B0490" w:rsidRPr="006D7796" w:rsidTr="00972B32">
        <w:trPr>
          <w:jc w:val="center"/>
        </w:trPr>
        <w:tc>
          <w:tcPr>
            <w:tcW w:type="dxa" w:w="675"/>
            <w:vAlign w:val="center"/>
          </w:tcPr>
          <w:p w14:paraId="50C4B45E" w14:textId="77777777" w:rsidP="00972B32" w:rsidR="008B0490" w:rsidRDefault="008B0490" w:rsidRPr="006D7796">
            <w:pPr>
              <w:jc w:val="center"/>
              <w:rPr>
                <w:bCs/>
                <w:sz w:val="22"/>
                <w:szCs w:val="22"/>
              </w:rPr>
            </w:pPr>
            <w:r w:rsidRPr="006D7796">
              <w:rPr>
                <w:bCs/>
                <w:sz w:val="22"/>
                <w:szCs w:val="22"/>
              </w:rPr>
              <w:t>4</w:t>
            </w:r>
          </w:p>
        </w:tc>
        <w:tc>
          <w:tcPr>
            <w:tcW w:type="dxa" w:w="2928"/>
            <w:vAlign w:val="center"/>
          </w:tcPr>
          <w:p w14:paraId="25486C7E" w14:textId="77777777" w:rsidP="00972B32" w:rsidR="008B0490" w:rsidRDefault="008B0490" w:rsidRPr="006D7796">
            <w:pPr>
              <w:jc w:val="both"/>
              <w:rPr>
                <w:bCs/>
                <w:sz w:val="22"/>
                <w:szCs w:val="22"/>
              </w:rPr>
            </w:pPr>
            <w:r w:rsidRPr="006D7796">
              <w:rPr>
                <w:bCs/>
                <w:sz w:val="22"/>
                <w:szCs w:val="22"/>
              </w:rPr>
              <w:t>Утечки и неучтенный расход воды</w:t>
            </w:r>
          </w:p>
        </w:tc>
        <w:tc>
          <w:tcPr>
            <w:tcW w:type="dxa" w:w="2788"/>
            <w:vAlign w:val="center"/>
          </w:tcPr>
          <w:p w14:paraId="6676D84A" w14:textId="77777777" w:rsidP="00972B32" w:rsidR="008B0490" w:rsidRDefault="008B0490" w:rsidRPr="006D7796">
            <w:pPr>
              <w:jc w:val="center"/>
              <w:rPr>
                <w:bCs/>
                <w:sz w:val="22"/>
                <w:szCs w:val="22"/>
              </w:rPr>
            </w:pPr>
            <w:r w:rsidRPr="006D7796">
              <w:rPr>
                <w:bCs/>
                <w:sz w:val="22"/>
                <w:szCs w:val="22"/>
              </w:rPr>
              <w:t>137,21</w:t>
            </w:r>
          </w:p>
        </w:tc>
        <w:tc>
          <w:tcPr>
            <w:tcW w:type="dxa" w:w="2663"/>
            <w:vAlign w:val="center"/>
          </w:tcPr>
          <w:p w14:paraId="785489C3" w14:textId="77777777" w:rsidP="00972B32" w:rsidR="008B0490" w:rsidRDefault="008B0490" w:rsidRPr="006D7796">
            <w:pPr>
              <w:jc w:val="center"/>
              <w:rPr>
                <w:bCs/>
                <w:sz w:val="22"/>
                <w:szCs w:val="22"/>
              </w:rPr>
            </w:pPr>
            <w:r w:rsidRPr="006D7796">
              <w:rPr>
                <w:bCs/>
                <w:sz w:val="22"/>
                <w:szCs w:val="22"/>
              </w:rPr>
              <w:t>0,37</w:t>
            </w:r>
          </w:p>
        </w:tc>
      </w:tr>
    </w:tbl>
    <w:p w14:paraId="57BEC4FC" w14:textId="77777777" w:rsidP="008B0490" w:rsidR="008B0490" w:rsidRDefault="008B0490" w:rsidRPr="006D7796">
      <w:pPr>
        <w:pStyle w:val="afff5"/>
        <w:spacing w:before="0"/>
        <w:ind w:firstLine="709" w:left="0" w:right="181"/>
        <w:jc w:val="both"/>
        <w:rPr>
          <w:b/>
          <w:bCs/>
          <w:color w:val="000000"/>
          <w:sz w:val="24"/>
          <w:szCs w:val="24"/>
          <w:lang w:bidi="ru-RU" w:eastAsia="ru-RU" w:val="ru-RU"/>
        </w:rPr>
      </w:pPr>
    </w:p>
    <w:p w14:paraId="4C97D881" w14:textId="77777777" w:rsidP="008B0490" w:rsidR="008B0490" w:rsidRDefault="008B0490" w:rsidRPr="006D7796">
      <w:pPr>
        <w:pStyle w:val="afff5"/>
        <w:spacing w:before="0"/>
        <w:ind w:firstLine="709" w:left="0" w:right="181"/>
        <w:jc w:val="both"/>
        <w:rPr>
          <w:b/>
          <w:i/>
          <w:sz w:val="24"/>
          <w:szCs w:val="24"/>
          <w:lang w:val="ru-RU"/>
        </w:rPr>
      </w:pPr>
      <w:r w:rsidRPr="006D7796">
        <w:rPr>
          <w:rFonts w:eastAsia="Calibri"/>
          <w:b/>
          <w:i/>
          <w:sz w:val="24"/>
          <w:szCs w:val="24"/>
          <w:lang w:val="ru-RU"/>
        </w:rPr>
        <w:t>п. Усть-Камчатск</w:t>
      </w:r>
    </w:p>
    <w:p w14:paraId="7859A859" w14:textId="77777777" w:rsidP="008B0490" w:rsidR="008B0490" w:rsidRDefault="008B0490" w:rsidRPr="006D7796">
      <w:pPr>
        <w:autoSpaceDE w:val="0"/>
        <w:autoSpaceDN w:val="0"/>
        <w:adjustRightInd w:val="0"/>
        <w:ind w:firstLine="709"/>
        <w:jc w:val="both"/>
        <w:rPr>
          <w:bCs/>
        </w:rPr>
      </w:pPr>
      <w:r w:rsidRPr="006D7796">
        <w:t xml:space="preserve">Источником водоснабжения </w:t>
      </w:r>
      <w:r w:rsidRPr="006D7796">
        <w:rPr>
          <w:rFonts w:eastAsia="Calibri"/>
        </w:rPr>
        <w:t xml:space="preserve">п. Усть-Камчатск </w:t>
      </w:r>
      <w:r w:rsidRPr="006D7796">
        <w:t xml:space="preserve">является </w:t>
      </w:r>
      <w:r w:rsidRPr="006D7796">
        <w:rPr>
          <w:rFonts w:eastAsia="Calibri"/>
        </w:rPr>
        <w:t>водозабор «Чаячий»,</w:t>
      </w:r>
      <w:r w:rsidRPr="006D7796">
        <w:rPr>
          <w:bCs/>
        </w:rPr>
        <w:t xml:space="preserve"> расположенный восточнее, за границами поселка и состоящий из трех скважин:</w:t>
      </w:r>
    </w:p>
    <w:p w14:paraId="229C5638" w14:textId="77777777" w:rsidP="008B0490" w:rsidR="008B0490" w:rsidRDefault="008B0490" w:rsidRPr="006D7796">
      <w:pPr>
        <w:autoSpaceDE w:val="0"/>
        <w:autoSpaceDN w:val="0"/>
        <w:adjustRightInd w:val="0"/>
        <w:ind w:firstLine="709"/>
        <w:jc w:val="both"/>
        <w:rPr>
          <w:bCs/>
        </w:rPr>
      </w:pPr>
      <w:r w:rsidRPr="006D7796">
        <w:rPr>
          <w:bCs/>
        </w:rPr>
        <w:t>- № КТ-279 – глубина скважины 13,3 м, ввод в эксплуатацию - 1992 г.;</w:t>
      </w:r>
    </w:p>
    <w:p w14:paraId="62A46DCB" w14:textId="77777777" w:rsidP="008B0490" w:rsidR="008B0490" w:rsidRDefault="008B0490" w:rsidRPr="006D7796">
      <w:pPr>
        <w:autoSpaceDE w:val="0"/>
        <w:autoSpaceDN w:val="0"/>
        <w:adjustRightInd w:val="0"/>
        <w:ind w:firstLine="709"/>
        <w:jc w:val="both"/>
        <w:rPr>
          <w:bCs/>
        </w:rPr>
      </w:pPr>
      <w:r w:rsidRPr="006D7796">
        <w:rPr>
          <w:bCs/>
        </w:rPr>
        <w:t>- № КТ-280 - глубина скважины 16,1 м, ввод в эксплуатацию - 1992 г.;</w:t>
      </w:r>
    </w:p>
    <w:p w14:paraId="59150193" w14:textId="77777777" w:rsidP="008B0490" w:rsidR="008B0490" w:rsidRDefault="008B0490" w:rsidRPr="006D7796">
      <w:pPr>
        <w:autoSpaceDE w:val="0"/>
        <w:autoSpaceDN w:val="0"/>
        <w:adjustRightInd w:val="0"/>
        <w:ind w:firstLine="709"/>
        <w:jc w:val="both"/>
        <w:rPr>
          <w:bCs/>
        </w:rPr>
      </w:pPr>
      <w:r w:rsidRPr="006D7796">
        <w:rPr>
          <w:bCs/>
        </w:rPr>
        <w:t>- № КТ-281 - глубина скважины 18,0 м, ввод в эксплуатацию - 1992 г.</w:t>
      </w:r>
    </w:p>
    <w:p w14:paraId="15EA55C6" w14:textId="77777777" w:rsidP="008B0490" w:rsidR="008B0490" w:rsidRDefault="008B0490" w:rsidRPr="006D7796">
      <w:pPr>
        <w:autoSpaceDE w:val="0"/>
        <w:autoSpaceDN w:val="0"/>
        <w:adjustRightInd w:val="0"/>
        <w:ind w:firstLine="709"/>
        <w:jc w:val="both"/>
        <w:rPr>
          <w:bCs/>
        </w:rPr>
      </w:pPr>
      <w:r w:rsidRPr="006D7796">
        <w:rPr>
          <w:bCs/>
        </w:rPr>
        <w:t xml:space="preserve">Водозаборные скважины обвязаны в единую замкнутую систему. </w:t>
      </w:r>
    </w:p>
    <w:p w14:paraId="59E93996" w14:textId="77777777" w:rsidP="008B0490" w:rsidR="008B0490" w:rsidRDefault="008B0490" w:rsidRPr="006D7796">
      <w:pPr>
        <w:autoSpaceDE w:val="0"/>
        <w:autoSpaceDN w:val="0"/>
        <w:adjustRightInd w:val="0"/>
        <w:ind w:firstLine="709"/>
        <w:jc w:val="both"/>
        <w:rPr>
          <w:bCs/>
        </w:rPr>
      </w:pPr>
      <w:r w:rsidRPr="006D7796">
        <w:rPr>
          <w:bCs/>
        </w:rPr>
        <w:lastRenderedPageBreak/>
        <w:t xml:space="preserve">Вода из скважин водозабора «Чаячий» насосами станции </w:t>
      </w:r>
      <w:r w:rsidRPr="006D7796">
        <w:rPr>
          <w:bCs/>
          <w:sz w:val="22"/>
          <w:szCs w:val="22"/>
          <w:lang w:val="en-US"/>
        </w:rPr>
        <w:t>I</w:t>
      </w:r>
      <w:r w:rsidRPr="006D7796">
        <w:rPr>
          <w:bCs/>
          <w:sz w:val="22"/>
          <w:szCs w:val="22"/>
        </w:rPr>
        <w:t xml:space="preserve"> </w:t>
      </w:r>
      <w:r w:rsidRPr="006D7796">
        <w:rPr>
          <w:bCs/>
        </w:rPr>
        <w:t>подъема подается по дюкеру в два резервуара емкостью по 1000 м</w:t>
      </w:r>
      <w:r w:rsidRPr="006D7796">
        <w:rPr>
          <w:bCs/>
          <w:vertAlign w:val="superscript"/>
        </w:rPr>
        <w:t>3</w:t>
      </w:r>
      <w:r w:rsidRPr="006D7796">
        <w:rPr>
          <w:bCs/>
        </w:rPr>
        <w:t xml:space="preserve"> каждый на площадку насосной станции </w:t>
      </w:r>
      <w:r w:rsidRPr="006D7796">
        <w:rPr>
          <w:bCs/>
          <w:sz w:val="22"/>
          <w:szCs w:val="22"/>
          <w:lang w:val="en-US"/>
        </w:rPr>
        <w:t>II</w:t>
      </w:r>
      <w:r w:rsidRPr="006D7796">
        <w:rPr>
          <w:bCs/>
          <w:sz w:val="22"/>
          <w:szCs w:val="22"/>
        </w:rPr>
        <w:t xml:space="preserve"> </w:t>
      </w:r>
      <w:r w:rsidRPr="006D7796">
        <w:rPr>
          <w:bCs/>
        </w:rPr>
        <w:t xml:space="preserve">подъема, откуда забирается и подается водоводом диаметром </w:t>
      </w:r>
      <w:smartTag w:element="metricconverter" w:uri="urn:schemas-microsoft-com:office:smarttags">
        <w:smartTagPr>
          <w:attr w:name="ProductID" w:val="200 мм"/>
        </w:smartTagPr>
        <w:r w:rsidRPr="006D7796">
          <w:rPr>
            <w:bCs/>
          </w:rPr>
          <w:t>200 мм</w:t>
        </w:r>
      </w:smartTag>
      <w:r w:rsidRPr="006D7796">
        <w:rPr>
          <w:rFonts w:eastAsia="Calibri"/>
        </w:rPr>
        <w:t xml:space="preserve"> в микро</w:t>
      </w:r>
      <w:r w:rsidRPr="006D7796">
        <w:t>район Новый</w:t>
      </w:r>
      <w:r w:rsidRPr="006D7796">
        <w:rPr>
          <w:bCs/>
        </w:rPr>
        <w:t xml:space="preserve"> и по двум водоводам диаметром </w:t>
      </w:r>
      <w:smartTag w:element="metricconverter" w:uri="urn:schemas-microsoft-com:office:smarttags">
        <w:smartTagPr>
          <w:attr w:name="ProductID" w:val="200 мм"/>
        </w:smartTagPr>
        <w:r w:rsidRPr="006D7796">
          <w:rPr>
            <w:bCs/>
          </w:rPr>
          <w:t>200 мм</w:t>
        </w:r>
      </w:smartTag>
      <w:r w:rsidRPr="006D7796">
        <w:rPr>
          <w:bCs/>
        </w:rPr>
        <w:t xml:space="preserve"> и </w:t>
      </w:r>
      <w:smartTag w:element="metricconverter" w:uri="urn:schemas-microsoft-com:office:smarttags">
        <w:smartTagPr>
          <w:attr w:name="ProductID" w:val="300 мм"/>
        </w:smartTagPr>
        <w:r w:rsidRPr="006D7796">
          <w:rPr>
            <w:bCs/>
          </w:rPr>
          <w:t>300 мм</w:t>
        </w:r>
      </w:smartTag>
      <w:r w:rsidRPr="006D7796">
        <w:rPr>
          <w:bCs/>
        </w:rPr>
        <w:t xml:space="preserve"> в микрорайон Погодный.</w:t>
      </w:r>
    </w:p>
    <w:p w14:paraId="63531338" w14:textId="77777777" w:rsidP="008B0490" w:rsidR="008B0490" w:rsidRDefault="008B0490" w:rsidRPr="006D7796">
      <w:pPr>
        <w:autoSpaceDE w:val="0"/>
        <w:autoSpaceDN w:val="0"/>
        <w:adjustRightInd w:val="0"/>
        <w:ind w:firstLine="709"/>
        <w:jc w:val="both"/>
        <w:rPr>
          <w:bCs/>
        </w:rPr>
      </w:pPr>
      <w:r w:rsidRPr="006D7796">
        <w:rPr>
          <w:bCs/>
        </w:rPr>
        <w:t xml:space="preserve">Использование подземных вод осуществляется без предварительной водоподготовки на протяжении всего периода эксплуатации водозабора. </w:t>
      </w:r>
    </w:p>
    <w:p w14:paraId="0515427C" w14:textId="77777777" w:rsidP="008B0490" w:rsidR="008B0490" w:rsidRDefault="008B0490" w:rsidRPr="006D7796">
      <w:pPr>
        <w:ind w:firstLine="709"/>
        <w:jc w:val="both"/>
        <w:rPr>
          <w:shd w:color="auto" w:fill="FFFFFF" w:val="clear"/>
        </w:rPr>
      </w:pPr>
      <w:r w:rsidRPr="006D7796">
        <w:rPr>
          <w:shd w:color="auto" w:fill="FFFFFF" w:val="clear"/>
        </w:rPr>
        <w:t xml:space="preserve">Согласно данным формы № 1-водопровод, общая протяженность водопроводных сетей </w:t>
      </w:r>
      <w:r w:rsidRPr="006D7796">
        <w:rPr>
          <w:rFonts w:eastAsia="Calibri"/>
        </w:rPr>
        <w:t>п. Усть-Камчатск</w:t>
      </w:r>
      <w:r w:rsidRPr="006D7796">
        <w:rPr>
          <w:shd w:color="auto" w:fill="FFFFFF" w:val="clear"/>
        </w:rPr>
        <w:t xml:space="preserve"> составляет 32,33 км, износ – 71 %.</w:t>
      </w:r>
    </w:p>
    <w:p w14:paraId="1BA43B2F" w14:textId="77777777" w:rsidP="008B0490" w:rsidR="008B0490" w:rsidRDefault="008B0490" w:rsidRPr="006D7796">
      <w:pPr>
        <w:autoSpaceDE w:val="0"/>
        <w:autoSpaceDN w:val="0"/>
        <w:adjustRightInd w:val="0"/>
        <w:ind w:firstLine="709"/>
        <w:jc w:val="both"/>
        <w:rPr>
          <w:b/>
          <w:bCs/>
          <w:i/>
        </w:rPr>
      </w:pPr>
      <w:r w:rsidRPr="006D7796">
        <w:rPr>
          <w:b/>
          <w:bCs/>
          <w:i/>
        </w:rPr>
        <w:t xml:space="preserve">с. </w:t>
      </w:r>
      <w:proofErr w:type="spellStart"/>
      <w:r w:rsidRPr="006D7796">
        <w:rPr>
          <w:b/>
          <w:bCs/>
          <w:i/>
        </w:rPr>
        <w:t>Крутоберегово</w:t>
      </w:r>
      <w:proofErr w:type="spellEnd"/>
    </w:p>
    <w:p w14:paraId="067F2D08" w14:textId="77777777" w:rsidP="008B0490" w:rsidR="008B0490" w:rsidRDefault="008B0490" w:rsidRPr="006D7796">
      <w:pPr>
        <w:autoSpaceDE w:val="0"/>
        <w:autoSpaceDN w:val="0"/>
        <w:adjustRightInd w:val="0"/>
        <w:ind w:firstLine="709"/>
        <w:jc w:val="both"/>
        <w:rPr>
          <w:bCs/>
        </w:rPr>
      </w:pPr>
      <w:r w:rsidRPr="006D7796">
        <w:rPr>
          <w:bCs/>
        </w:rPr>
        <w:t xml:space="preserve">Источником водоснабжения с. </w:t>
      </w:r>
      <w:proofErr w:type="spellStart"/>
      <w:r w:rsidRPr="006D7796">
        <w:rPr>
          <w:bCs/>
        </w:rPr>
        <w:t>Крутоберегово</w:t>
      </w:r>
      <w:proofErr w:type="spellEnd"/>
      <w:r w:rsidRPr="006D7796">
        <w:rPr>
          <w:bCs/>
        </w:rPr>
        <w:t xml:space="preserve"> является скважинный водозабор, введенный в эксплуатацию в 2024 году. </w:t>
      </w:r>
      <w:r w:rsidRPr="006D7796">
        <w:rPr>
          <w:rFonts w:cs="Tahoma"/>
          <w:color w:val="000000"/>
        </w:rPr>
        <w:t xml:space="preserve">Площадка водозабора состоит из 2 скважин с погружными насосами марки ЭЦВ 6-10-50, насосной станции </w:t>
      </w:r>
      <w:r w:rsidRPr="006D7796">
        <w:rPr>
          <w:bCs/>
          <w:sz w:val="22"/>
          <w:szCs w:val="22"/>
          <w:lang w:val="en-US"/>
        </w:rPr>
        <w:t>II</w:t>
      </w:r>
      <w:r w:rsidRPr="006D7796">
        <w:rPr>
          <w:bCs/>
          <w:sz w:val="22"/>
          <w:szCs w:val="22"/>
        </w:rPr>
        <w:t xml:space="preserve"> </w:t>
      </w:r>
      <w:r w:rsidRPr="006D7796">
        <w:rPr>
          <w:rFonts w:cs="Tahoma"/>
          <w:color w:val="000000"/>
        </w:rPr>
        <w:t>подъема, установки обеззараживания воды, резервуара чистой воды, административного здания. П</w:t>
      </w:r>
      <w:r w:rsidRPr="006D7796">
        <w:rPr>
          <w:bCs/>
        </w:rPr>
        <w:t>оверхностный (ручьевой) водозабор, используемый ранее, в настоящее время выведен из эксплуатации.</w:t>
      </w:r>
    </w:p>
    <w:p w14:paraId="57EF2CCC" w14:textId="77777777" w:rsidP="008B0490" w:rsidR="008B0490" w:rsidRDefault="008B0490" w:rsidRPr="006D7796">
      <w:pPr>
        <w:autoSpaceDE w:val="0"/>
        <w:autoSpaceDN w:val="0"/>
        <w:adjustRightInd w:val="0"/>
        <w:ind w:firstLine="709"/>
        <w:jc w:val="both"/>
        <w:rPr>
          <w:bCs/>
        </w:rPr>
      </w:pPr>
      <w:r w:rsidRPr="006D7796">
        <w:rPr>
          <w:bCs/>
        </w:rPr>
        <w:t xml:space="preserve">Водоснабжение многоквартирного жилого дома, расположенного в с. </w:t>
      </w:r>
      <w:proofErr w:type="spellStart"/>
      <w:r w:rsidRPr="006D7796">
        <w:rPr>
          <w:bCs/>
        </w:rPr>
        <w:t>Крутоберегово</w:t>
      </w:r>
      <w:proofErr w:type="spellEnd"/>
      <w:r w:rsidRPr="006D7796">
        <w:rPr>
          <w:bCs/>
        </w:rPr>
        <w:t xml:space="preserve"> по ул. </w:t>
      </w:r>
      <w:proofErr w:type="spellStart"/>
      <w:r w:rsidRPr="006D7796">
        <w:rPr>
          <w:bCs/>
        </w:rPr>
        <w:t>Аэрофлотская</w:t>
      </w:r>
      <w:proofErr w:type="spellEnd"/>
      <w:r w:rsidRPr="006D7796">
        <w:rPr>
          <w:bCs/>
        </w:rPr>
        <w:t xml:space="preserve">, 1, осуществляется от скважины, обеспечивающей водоснабжение аэропорта. </w:t>
      </w:r>
    </w:p>
    <w:p w14:paraId="0D96845A" w14:textId="77777777" w:rsidP="008B0490" w:rsidR="008B0490" w:rsidRDefault="008B0490" w:rsidRPr="006D7796">
      <w:pPr>
        <w:autoSpaceDE w:val="0"/>
        <w:autoSpaceDN w:val="0"/>
        <w:adjustRightInd w:val="0"/>
        <w:ind w:firstLine="709"/>
        <w:jc w:val="both"/>
        <w:rPr>
          <w:bCs/>
        </w:rPr>
      </w:pPr>
      <w:r w:rsidRPr="006D7796">
        <w:rPr>
          <w:shd w:color="auto" w:fill="FFFFFF" w:val="clear"/>
        </w:rPr>
        <w:t xml:space="preserve">Общая протяженность водопроводных сетей </w:t>
      </w:r>
      <w:r w:rsidRPr="006D7796">
        <w:rPr>
          <w:bCs/>
        </w:rPr>
        <w:t xml:space="preserve">с. </w:t>
      </w:r>
      <w:proofErr w:type="spellStart"/>
      <w:r w:rsidRPr="006D7796">
        <w:rPr>
          <w:bCs/>
        </w:rPr>
        <w:t>Крутоберегово</w:t>
      </w:r>
      <w:proofErr w:type="spellEnd"/>
      <w:r w:rsidRPr="006D7796">
        <w:rPr>
          <w:bCs/>
        </w:rPr>
        <w:t xml:space="preserve"> составляет 4,3 км. В 2024 г. завершена масштабная реконструкция всех водопроводных сетей села.</w:t>
      </w:r>
    </w:p>
    <w:p w14:paraId="626015EF" w14:textId="77777777" w:rsidP="008B0490" w:rsidR="008B0490" w:rsidRDefault="008B0490" w:rsidRPr="006D7796">
      <w:pPr>
        <w:pStyle w:val="afff5"/>
        <w:spacing w:before="0"/>
        <w:ind w:firstLine="709" w:left="0" w:right="181"/>
        <w:jc w:val="both"/>
        <w:rPr>
          <w:b/>
          <w:i/>
          <w:sz w:val="24"/>
          <w:szCs w:val="24"/>
          <w:lang w:val="ru-RU"/>
        </w:rPr>
      </w:pPr>
      <w:r w:rsidRPr="006D7796">
        <w:rPr>
          <w:rFonts w:eastAsia="Calibri"/>
          <w:b/>
          <w:i/>
          <w:sz w:val="24"/>
          <w:szCs w:val="24"/>
          <w:lang w:val="ru-RU"/>
        </w:rPr>
        <w:t>п. Ключи</w:t>
      </w:r>
    </w:p>
    <w:p w14:paraId="1B36563B" w14:textId="77777777" w:rsidP="008B0490" w:rsidR="008B0490" w:rsidRDefault="008B0490" w:rsidRPr="006D7796">
      <w:pPr>
        <w:ind w:firstLine="709"/>
        <w:jc w:val="both"/>
      </w:pPr>
      <w:r w:rsidRPr="006D7796">
        <w:t xml:space="preserve">Источником централизованного водоснабжения </w:t>
      </w:r>
      <w:r w:rsidRPr="006D7796">
        <w:rPr>
          <w:rFonts w:eastAsia="Calibri"/>
        </w:rPr>
        <w:t xml:space="preserve">п. Ключи </w:t>
      </w:r>
      <w:r w:rsidRPr="006D7796">
        <w:t>служит поверхностный водозабор на протоке Заводской. Кроме того, на территории поселка существует ряд подземных источников:</w:t>
      </w:r>
    </w:p>
    <w:p w14:paraId="0E96D833" w14:textId="77777777" w:rsidP="008B0490" w:rsidR="008B0490" w:rsidRDefault="008B0490" w:rsidRPr="006D7796">
      <w:pPr>
        <w:pStyle w:val="affff7"/>
        <w:tabs>
          <w:tab w:pos="1134" w:val="clear"/>
        </w:tabs>
        <w:ind w:firstLine="709" w:left="0"/>
      </w:pPr>
      <w:r w:rsidRPr="006D7796">
        <w:t>- центральный водозабор подземных вод, расположенный по ул. Нагорной. Водозабор состоит из 5 скважин и подает воду в центральную часть поселка. В настоящее время не используются.</w:t>
      </w:r>
    </w:p>
    <w:p w14:paraId="4BF0C9EF" w14:textId="77777777" w:rsidP="008B0490" w:rsidR="008B0490" w:rsidRDefault="008B0490" w:rsidRPr="006D7796">
      <w:pPr>
        <w:pStyle w:val="affff7"/>
        <w:tabs>
          <w:tab w:pos="1134" w:val="clear"/>
        </w:tabs>
        <w:ind w:firstLine="709" w:left="0"/>
      </w:pPr>
      <w:r w:rsidRPr="006D7796">
        <w:t>- водозабор микрорайона «Санитарно-лесная школа», расположенный на западной окраине поселка. Водозабор состоит из 2 скважин и водонапорной башни, осуществляет водоснабжение западной части поселка по улицам</w:t>
      </w:r>
      <w:bookmarkStart w:id="121" w:name="OLE_LINK208"/>
      <w:bookmarkStart w:id="122" w:name="OLE_LINK209"/>
      <w:r w:rsidRPr="006D7796">
        <w:t xml:space="preserve"> 23 Партсъезда</w:t>
      </w:r>
      <w:bookmarkEnd w:id="121"/>
      <w:bookmarkEnd w:id="122"/>
      <w:r w:rsidRPr="006D7796">
        <w:t>, Кабакова, Колхозная, Кирова.</w:t>
      </w:r>
    </w:p>
    <w:p w14:paraId="6F7FB282" w14:textId="77777777" w:rsidP="008B0490" w:rsidR="008B0490" w:rsidRDefault="008B0490" w:rsidRPr="006D7796">
      <w:pPr>
        <w:pStyle w:val="affff7"/>
        <w:tabs>
          <w:tab w:pos="1134" w:val="clear"/>
        </w:tabs>
        <w:ind w:firstLine="709" w:left="0"/>
      </w:pPr>
      <w:r w:rsidRPr="006D7796">
        <w:t xml:space="preserve">- водозабор микрорайона «Совхоз», расположенный юго-западнее улицы 8 Марта. Водозабор состоит из 3 скважин и водонапорной башни, </w:t>
      </w:r>
      <w:bookmarkStart w:id="123" w:name="OLE_LINK212"/>
      <w:bookmarkStart w:id="124" w:name="OLE_LINK213"/>
      <w:r w:rsidRPr="006D7796">
        <w:t xml:space="preserve">обеспечивает водоснабжением </w:t>
      </w:r>
      <w:bookmarkEnd w:id="123"/>
      <w:bookmarkEnd w:id="124"/>
      <w:r w:rsidRPr="006D7796">
        <w:t xml:space="preserve">улицы 23 Партсъезда, 8 Марта, Зелёная, Ключевская. </w:t>
      </w:r>
    </w:p>
    <w:p w14:paraId="10F01985" w14:textId="77777777" w:rsidP="008B0490" w:rsidR="008B0490" w:rsidRDefault="008B0490" w:rsidRPr="006D7796">
      <w:pPr>
        <w:pStyle w:val="affff7"/>
        <w:tabs>
          <w:tab w:pos="1134" w:val="clear"/>
        </w:tabs>
        <w:ind w:firstLine="709" w:left="0"/>
      </w:pPr>
      <w:r w:rsidRPr="006D7796">
        <w:t>- водозабор территории ТУСМ, расположенный южнее ул. Строительной. Водозабор состоит из одной скважины, обеспечивающей водоснабжением южную часть поселка по улицам Строительная, Красноармейская, Стадионная. Скважина находится в 20 м от жилого дома, что не отвечает требованиям раздела 2.2 «Определение границ поясов ЗСО подземного источника» СанПиН 2.1.4.1110-02 «Зоны санитарной охраны источников водоснабжения и водопроводов питьевого назначения».</w:t>
      </w:r>
    </w:p>
    <w:p w14:paraId="660FB332" w14:textId="77777777" w:rsidP="008B0490" w:rsidR="008B0490" w:rsidRDefault="008B0490" w:rsidRPr="006D7796">
      <w:pPr>
        <w:shd w:color="auto" w:fill="FFFFFF" w:val="clear"/>
        <w:ind w:firstLine="709"/>
        <w:jc w:val="both"/>
        <w:textAlignment w:val="baseline"/>
        <w:rPr>
          <w:color w:val="000000"/>
        </w:rPr>
      </w:pPr>
      <w:r w:rsidRPr="006D7796">
        <w:rPr>
          <w:color w:val="000000"/>
        </w:rPr>
        <w:t>В апреле 2023 года произошло извержение вулкана Шивелуч, повлекшее сильнейший за последние 60 лет пеплопад. Система фильтрации поверхностного водозабора не смогла очистить исходную воду от пепла, водоснабжение населения обеспечивалось из автоцистерн. Было принято решение перейти на водоснабжение из закрытых источников, в связи с чем планируется отремонтировать пять бездействующих на сегодняшний день скважин и связать их трубопроводом с централизованной системой водоснабжения. В настоящее время ведется разработка проектной и сметной документации «Водозабор из подземных источников ул. Нагорная посёлок Ключи, Усть-Камчатский район, Камчатский край».</w:t>
      </w:r>
    </w:p>
    <w:p w14:paraId="035A61A1" w14:textId="77777777" w:rsidP="008B0490" w:rsidR="008B0490" w:rsidRDefault="008B0490" w:rsidRPr="006D7796">
      <w:pPr>
        <w:ind w:firstLine="708"/>
        <w:jc w:val="both"/>
        <w:rPr>
          <w:bCs/>
        </w:rPr>
      </w:pPr>
      <w:r w:rsidRPr="006D7796">
        <w:rPr>
          <w:shd w:color="auto" w:fill="FFFFFF" w:val="clear"/>
        </w:rPr>
        <w:t xml:space="preserve">Общая протяженность водопроводных сетей </w:t>
      </w:r>
      <w:r w:rsidRPr="006D7796">
        <w:rPr>
          <w:rFonts w:eastAsia="Calibri"/>
        </w:rPr>
        <w:t xml:space="preserve">п. Ключи </w:t>
      </w:r>
      <w:r w:rsidRPr="006D7796">
        <w:rPr>
          <w:bCs/>
        </w:rPr>
        <w:t>составляет 31,8 км. В 2024 году завершена модернизация системы водоснабжения п. Ключи, проводимая в рамках регионального проекта «Чистая вода», входящего в состав национального проекта «Жилье и городская среда». Протяженность реконструируемых сетей составила 28,6 км.</w:t>
      </w:r>
    </w:p>
    <w:p w14:paraId="3D601682" w14:textId="77777777" w:rsidP="008B0490" w:rsidR="008B0490" w:rsidRDefault="008B0490" w:rsidRPr="006D7796">
      <w:pPr>
        <w:pStyle w:val="afff5"/>
        <w:spacing w:before="0"/>
        <w:ind w:firstLine="709" w:left="0" w:right="181"/>
        <w:jc w:val="both"/>
        <w:rPr>
          <w:rFonts w:eastAsia="Calibri"/>
          <w:b/>
          <w:i/>
          <w:sz w:val="24"/>
          <w:szCs w:val="24"/>
          <w:lang w:val="ru-RU"/>
        </w:rPr>
      </w:pPr>
      <w:r w:rsidRPr="006D7796">
        <w:rPr>
          <w:rFonts w:eastAsia="Calibri"/>
          <w:b/>
          <w:i/>
          <w:sz w:val="24"/>
          <w:szCs w:val="24"/>
          <w:lang w:val="ru-RU"/>
        </w:rPr>
        <w:t xml:space="preserve">п. </w:t>
      </w:r>
      <w:proofErr w:type="spellStart"/>
      <w:r w:rsidRPr="006D7796">
        <w:rPr>
          <w:rFonts w:eastAsia="Calibri"/>
          <w:b/>
          <w:i/>
          <w:sz w:val="24"/>
          <w:szCs w:val="24"/>
          <w:lang w:val="ru-RU"/>
        </w:rPr>
        <w:t>Козыревск</w:t>
      </w:r>
      <w:proofErr w:type="spellEnd"/>
    </w:p>
    <w:p w14:paraId="2A4C5BD5" w14:textId="77777777" w:rsidP="008B0490" w:rsidR="008B0490" w:rsidRDefault="008B0490" w:rsidRPr="006D7796">
      <w:pPr>
        <w:autoSpaceDE w:val="0"/>
        <w:autoSpaceDN w:val="0"/>
        <w:adjustRightInd w:val="0"/>
        <w:ind w:firstLine="709"/>
        <w:jc w:val="both"/>
        <w:rPr>
          <w:rFonts w:eastAsia="Calibri"/>
        </w:rPr>
      </w:pPr>
      <w:r w:rsidRPr="006D7796">
        <w:rPr>
          <w:bCs/>
        </w:rPr>
        <w:lastRenderedPageBreak/>
        <w:t xml:space="preserve">Источниками водоснабжения п. </w:t>
      </w:r>
      <w:proofErr w:type="spellStart"/>
      <w:r w:rsidRPr="006D7796">
        <w:rPr>
          <w:bCs/>
        </w:rPr>
        <w:t>Козыревск</w:t>
      </w:r>
      <w:proofErr w:type="spellEnd"/>
      <w:r w:rsidRPr="006D7796">
        <w:rPr>
          <w:bCs/>
        </w:rPr>
        <w:t xml:space="preserve"> являются водозаборы подземных вод, введенные в эксплуатацию в 2022 году в рамках работ по </w:t>
      </w:r>
      <w:r w:rsidRPr="006D7796">
        <w:rPr>
          <w:rFonts w:eastAsia="Calibri"/>
        </w:rPr>
        <w:t>переходу от открытого источника водоснабжения (оз. Домашнее) к забору воды из артезианских скважин.</w:t>
      </w:r>
    </w:p>
    <w:p w14:paraId="4E6BD5B7" w14:textId="77777777" w:rsidP="008B0490" w:rsidR="008B0490" w:rsidRDefault="008B0490" w:rsidRPr="006D7796">
      <w:pPr>
        <w:autoSpaceDE w:val="0"/>
        <w:autoSpaceDN w:val="0"/>
        <w:adjustRightInd w:val="0"/>
        <w:ind w:firstLine="709"/>
        <w:jc w:val="both"/>
        <w:rPr>
          <w:rFonts w:eastAsia="Calibri"/>
        </w:rPr>
      </w:pPr>
      <w:r w:rsidRPr="006D7796">
        <w:rPr>
          <w:rFonts w:eastAsia="Calibri"/>
        </w:rPr>
        <w:t xml:space="preserve">В работе системы водоснабжения задействованы две скважины: </w:t>
      </w:r>
    </w:p>
    <w:p w14:paraId="19F2B76F" w14:textId="77777777" w:rsidP="008B0490" w:rsidR="008B0490" w:rsidRDefault="008B0490" w:rsidRPr="006D7796">
      <w:pPr>
        <w:autoSpaceDE w:val="0"/>
        <w:autoSpaceDN w:val="0"/>
        <w:adjustRightInd w:val="0"/>
        <w:ind w:firstLine="709"/>
        <w:jc w:val="both"/>
        <w:rPr>
          <w:bCs/>
        </w:rPr>
      </w:pPr>
      <w:r w:rsidRPr="006D7796">
        <w:rPr>
          <w:bCs/>
        </w:rPr>
        <w:t xml:space="preserve">- </w:t>
      </w:r>
      <w:r w:rsidRPr="006D7796">
        <w:rPr>
          <w:rFonts w:eastAsia="Calibri"/>
        </w:rPr>
        <w:t xml:space="preserve">Козыревск-1 - </w:t>
      </w:r>
      <w:r w:rsidRPr="006D7796">
        <w:t xml:space="preserve">ул. Белинского, 7, </w:t>
      </w:r>
      <w:r w:rsidRPr="006D7796">
        <w:rPr>
          <w:bCs/>
        </w:rPr>
        <w:t>глубина скважины 50 м;</w:t>
      </w:r>
    </w:p>
    <w:p w14:paraId="0F73CAA9" w14:textId="77777777" w:rsidP="008B0490" w:rsidR="008B0490" w:rsidRDefault="008B0490" w:rsidRPr="006D7796">
      <w:pPr>
        <w:autoSpaceDE w:val="0"/>
        <w:autoSpaceDN w:val="0"/>
        <w:adjustRightInd w:val="0"/>
        <w:ind w:firstLine="709"/>
        <w:jc w:val="both"/>
        <w:rPr>
          <w:bCs/>
        </w:rPr>
      </w:pPr>
      <w:r w:rsidRPr="006D7796">
        <w:rPr>
          <w:bCs/>
        </w:rPr>
        <w:t xml:space="preserve">- </w:t>
      </w:r>
      <w:r w:rsidRPr="006D7796">
        <w:t>ТУСМ - ул. Советская, 19А</w:t>
      </w:r>
      <w:r w:rsidRPr="006D7796">
        <w:rPr>
          <w:bCs/>
        </w:rPr>
        <w:t>, глубина скважины 50 м.</w:t>
      </w:r>
    </w:p>
    <w:p w14:paraId="683264BF" w14:textId="77777777" w:rsidP="008B0490" w:rsidR="008B0490" w:rsidRDefault="008B0490" w:rsidRPr="006D7796">
      <w:pPr>
        <w:autoSpaceDE w:val="0"/>
        <w:autoSpaceDN w:val="0"/>
        <w:adjustRightInd w:val="0"/>
        <w:ind w:firstLine="709"/>
        <w:jc w:val="both"/>
        <w:rPr>
          <w:rFonts w:eastAsia="Calibri"/>
        </w:rPr>
      </w:pPr>
      <w:r w:rsidRPr="006D7796">
        <w:rPr>
          <w:rFonts w:eastAsia="Calibri"/>
        </w:rPr>
        <w:t>На скважине Козыревск-1 работает установка ультрафиолетового обеззараживания питьевой воды типа ОДВ.</w:t>
      </w:r>
    </w:p>
    <w:p w14:paraId="704FEBCB" w14:textId="77777777" w:rsidP="008B0490" w:rsidR="008B0490" w:rsidRDefault="008B0490" w:rsidRPr="006D7796">
      <w:pPr>
        <w:ind w:firstLine="709"/>
        <w:jc w:val="both"/>
        <w:rPr>
          <w:shd w:color="auto" w:fill="FFFFFF" w:val="clear"/>
        </w:rPr>
      </w:pPr>
      <w:r w:rsidRPr="006D7796">
        <w:rPr>
          <w:shd w:color="auto" w:fill="FFFFFF" w:val="clear"/>
        </w:rPr>
        <w:t xml:space="preserve">Согласно данным формы № 1-водопровод, общая протяженность водопроводных сетей </w:t>
      </w:r>
      <w:r w:rsidRPr="006D7796">
        <w:rPr>
          <w:rFonts w:eastAsia="Calibri"/>
        </w:rPr>
        <w:t xml:space="preserve">п. </w:t>
      </w:r>
      <w:proofErr w:type="spellStart"/>
      <w:r w:rsidRPr="006D7796">
        <w:rPr>
          <w:rFonts w:eastAsia="Calibri"/>
        </w:rPr>
        <w:t>Козыревск</w:t>
      </w:r>
      <w:proofErr w:type="spellEnd"/>
      <w:r w:rsidRPr="006D7796">
        <w:rPr>
          <w:shd w:color="auto" w:fill="FFFFFF" w:val="clear"/>
        </w:rPr>
        <w:t xml:space="preserve"> составляет 22,1 км, износ – 52 %.</w:t>
      </w:r>
    </w:p>
    <w:p w14:paraId="4515C6FA" w14:textId="77777777" w:rsidP="008B0490" w:rsidR="008B0490" w:rsidRDefault="008B0490" w:rsidRPr="006D7796">
      <w:pPr>
        <w:pStyle w:val="afff5"/>
        <w:spacing w:before="0"/>
        <w:ind w:firstLine="709" w:left="0" w:right="181"/>
        <w:jc w:val="both"/>
        <w:rPr>
          <w:rFonts w:eastAsia="Calibri"/>
          <w:b/>
          <w:i/>
          <w:sz w:val="24"/>
          <w:szCs w:val="24"/>
          <w:lang w:val="ru-RU"/>
        </w:rPr>
      </w:pPr>
      <w:r w:rsidRPr="006D7796">
        <w:rPr>
          <w:rFonts w:eastAsia="Calibri"/>
          <w:b/>
          <w:i/>
          <w:sz w:val="24"/>
          <w:szCs w:val="24"/>
          <w:lang w:val="ru-RU"/>
        </w:rPr>
        <w:t>с. Майское</w:t>
      </w:r>
    </w:p>
    <w:p w14:paraId="6F7F44F3" w14:textId="77777777" w:rsidP="008B0490" w:rsidR="008B0490" w:rsidRDefault="008B0490" w:rsidRPr="006D7796">
      <w:pPr>
        <w:ind w:firstLine="709"/>
        <w:jc w:val="both"/>
      </w:pPr>
      <w:r w:rsidRPr="006D7796">
        <w:t xml:space="preserve">В селе Майское действует скважинный водозабор, глубиной 18 м. Вода без очистки и обеззараживания подается потребителям по водопроводной сети протяженностью 2,0 км и глубиной заложения 2,2 м. Сеть выполнена из стальных труб диаметром 100 мм. </w:t>
      </w:r>
    </w:p>
    <w:p w14:paraId="00852035" w14:textId="77777777" w:rsidP="008B0490" w:rsidR="008B0490" w:rsidRDefault="008B0490" w:rsidRPr="006D7796">
      <w:pPr>
        <w:widowControl w:val="0"/>
        <w:tabs>
          <w:tab w:pos="993" w:val="left"/>
        </w:tabs>
        <w:suppressAutoHyphens/>
        <w:ind w:left="709"/>
        <w:jc w:val="both"/>
      </w:pPr>
      <w:r w:rsidRPr="006D7796">
        <w:t>В</w:t>
      </w:r>
      <w:r w:rsidRPr="006D7796">
        <w:rPr>
          <w:rFonts w:eastAsia="Calibri"/>
        </w:rPr>
        <w:t xml:space="preserve"> 2021 году ГУП «</w:t>
      </w:r>
      <w:proofErr w:type="spellStart"/>
      <w:r w:rsidRPr="006D7796">
        <w:rPr>
          <w:rFonts w:eastAsia="Calibri"/>
        </w:rPr>
        <w:t>Камчатгражданпроект</w:t>
      </w:r>
      <w:proofErr w:type="spellEnd"/>
      <w:r w:rsidRPr="006D7796">
        <w:rPr>
          <w:rFonts w:eastAsia="Calibri"/>
        </w:rPr>
        <w:t xml:space="preserve">» разработан проект «Реконструкция сетей водоснабжения в с. Майское </w:t>
      </w:r>
      <w:proofErr w:type="spellStart"/>
      <w:r w:rsidRPr="006D7796">
        <w:rPr>
          <w:rFonts w:eastAsia="Calibri"/>
        </w:rPr>
        <w:t>Козыревского</w:t>
      </w:r>
      <w:proofErr w:type="spellEnd"/>
      <w:r w:rsidRPr="006D7796">
        <w:rPr>
          <w:rFonts w:eastAsia="Calibri"/>
        </w:rPr>
        <w:t xml:space="preserve"> сельского поселения Усть-Камчатского муниципального района». Проект не реализован из-за отсутствия финансирования</w:t>
      </w:r>
      <w:r w:rsidRPr="006D7796">
        <w:t>.</w:t>
      </w:r>
    </w:p>
    <w:p w14:paraId="0E314389" w14:textId="77777777" w:rsidP="008B0490" w:rsidR="008B0490" w:rsidRDefault="008B0490" w:rsidRPr="006D7796">
      <w:pPr>
        <w:spacing w:before="120"/>
        <w:ind w:firstLine="709"/>
        <w:rPr>
          <w:b/>
        </w:rPr>
      </w:pPr>
      <w:r w:rsidRPr="006D7796">
        <w:rPr>
          <w:b/>
        </w:rPr>
        <w:t>Проектные решения</w:t>
      </w:r>
    </w:p>
    <w:p w14:paraId="12F88DAE" w14:textId="77777777" w:rsidP="008B0490" w:rsidR="008B0490" w:rsidRDefault="008B0490" w:rsidRPr="006D7796">
      <w:pPr>
        <w:ind w:firstLine="709"/>
        <w:rPr>
          <w:rFonts w:eastAsia="Calibri"/>
          <w:bCs/>
          <w:u w:val="single"/>
        </w:rPr>
      </w:pPr>
      <w:bookmarkStart w:id="125" w:name="_Toc54897249"/>
      <w:r w:rsidRPr="006D7796">
        <w:rPr>
          <w:rFonts w:eastAsia="Calibri"/>
          <w:bCs/>
          <w:u w:val="single"/>
        </w:rPr>
        <w:t>Расчетные расходы воды</w:t>
      </w:r>
      <w:bookmarkEnd w:id="125"/>
    </w:p>
    <w:p w14:paraId="645FFFF2" w14:textId="247B984B" w:rsidP="008B0490" w:rsidR="008B0490" w:rsidRDefault="008B0490" w:rsidRPr="006D7796">
      <w:pPr>
        <w:widowControl w:val="0"/>
        <w:ind w:firstLine="709"/>
        <w:jc w:val="both"/>
        <w:rPr>
          <w:rFonts w:eastAsia="Calibri"/>
          <w:color w:val="000000"/>
          <w:shd w:color="auto" w:fill="FFFFFF" w:val="clear"/>
          <w:lang w:eastAsia="en-US"/>
        </w:rPr>
      </w:pPr>
      <w:r w:rsidRPr="006D7796">
        <w:rPr>
          <w:rFonts w:eastAsia="Calibri"/>
          <w:color w:val="000000"/>
          <w:shd w:color="auto" w:fill="FFFFFF" w:val="clear"/>
          <w:lang w:eastAsia="en-US"/>
        </w:rPr>
        <w:t xml:space="preserve">Удельная среднесуточная норма хозяйственно-питьевого водопотребления на одного жителя принята в соответствии с СП 31.13330.2021 </w:t>
      </w:r>
      <w:r w:rsidRPr="006D7796">
        <w:t xml:space="preserve">и на расчетный срок составит </w:t>
      </w:r>
      <w:r w:rsidRPr="006D7796">
        <w:rPr>
          <w:rFonts w:eastAsia="Calibri"/>
          <w:color w:val="000000"/>
          <w:shd w:color="auto" w:fill="FFFFFF" w:val="clear"/>
          <w:lang w:eastAsia="en-US"/>
        </w:rPr>
        <w:t>180 л/</w:t>
      </w:r>
      <w:proofErr w:type="spellStart"/>
      <w:r w:rsidRPr="006D7796">
        <w:rPr>
          <w:rFonts w:eastAsia="Calibri"/>
          <w:color w:val="000000"/>
          <w:shd w:color="auto" w:fill="FFFFFF" w:val="clear"/>
          <w:lang w:eastAsia="en-US"/>
        </w:rPr>
        <w:t>су</w:t>
      </w:r>
      <w:r w:rsidR="00A21A45">
        <w:rPr>
          <w:rFonts w:eastAsia="Calibri"/>
          <w:color w:val="000000"/>
          <w:shd w:color="auto" w:fill="FFFFFF" w:val="clear"/>
          <w:lang w:eastAsia="en-US"/>
        </w:rPr>
        <w:t>т</w:t>
      </w:r>
      <w:proofErr w:type="spellEnd"/>
      <w:r w:rsidR="00A21A45">
        <w:rPr>
          <w:rFonts w:eastAsia="Calibri"/>
          <w:color w:val="000000"/>
          <w:shd w:color="auto" w:fill="FFFFFF" w:val="clear"/>
          <w:lang w:eastAsia="en-US"/>
        </w:rPr>
        <w:t>.</w:t>
      </w:r>
      <w:r w:rsidRPr="006D7796">
        <w:rPr>
          <w:rFonts w:eastAsia="Calibri"/>
          <w:color w:val="000000"/>
          <w:shd w:color="auto" w:fill="FFFFFF" w:val="clear"/>
          <w:lang w:eastAsia="en-US"/>
        </w:rPr>
        <w:t xml:space="preserve"> на человека для </w:t>
      </w:r>
      <w:r w:rsidRPr="006D7796">
        <w:t>малоэтажной</w:t>
      </w:r>
      <w:r w:rsidRPr="006D7796">
        <w:rPr>
          <w:rFonts w:eastAsia="Calibri"/>
          <w:color w:val="000000"/>
          <w:shd w:color="auto" w:fill="FFFFFF" w:val="clear"/>
          <w:lang w:eastAsia="en-US"/>
        </w:rPr>
        <w:t xml:space="preserve"> жилой застройки, 160 л/</w:t>
      </w:r>
      <w:proofErr w:type="spellStart"/>
      <w:r w:rsidRPr="006D7796">
        <w:rPr>
          <w:rFonts w:eastAsia="Calibri"/>
          <w:color w:val="000000"/>
          <w:shd w:color="auto" w:fill="FFFFFF" w:val="clear"/>
          <w:lang w:eastAsia="en-US"/>
        </w:rPr>
        <w:t>сут</w:t>
      </w:r>
      <w:proofErr w:type="spellEnd"/>
      <w:r w:rsidR="00A21A45">
        <w:rPr>
          <w:rFonts w:eastAsia="Calibri"/>
          <w:color w:val="000000"/>
          <w:shd w:color="auto" w:fill="FFFFFF" w:val="clear"/>
          <w:lang w:eastAsia="en-US"/>
        </w:rPr>
        <w:t>.</w:t>
      </w:r>
      <w:r w:rsidRPr="006D7796">
        <w:rPr>
          <w:rFonts w:eastAsia="Calibri"/>
          <w:color w:val="000000"/>
          <w:shd w:color="auto" w:fill="FFFFFF" w:val="clear"/>
          <w:lang w:eastAsia="en-US"/>
        </w:rPr>
        <w:t xml:space="preserve"> на человека для индивидуальной жилой застройки.</w:t>
      </w:r>
    </w:p>
    <w:p w14:paraId="51EAE428" w14:textId="77777777" w:rsidP="008B0490" w:rsidR="008B0490" w:rsidRDefault="008B0490" w:rsidRPr="006D7796">
      <w:pPr>
        <w:widowControl w:val="0"/>
        <w:ind w:firstLine="709"/>
        <w:jc w:val="both"/>
        <w:rPr>
          <w:rFonts w:eastAsia="Calibri"/>
          <w:color w:val="000000"/>
          <w:shd w:color="auto" w:fill="FFFFFF" w:val="clear"/>
          <w:lang w:eastAsia="en-US"/>
        </w:rPr>
      </w:pPr>
      <w:r w:rsidRPr="006D7796">
        <w:rPr>
          <w:rFonts w:eastAsia="Calibri"/>
          <w:color w:val="000000"/>
          <w:shd w:color="auto" w:fill="FFFFFF" w:val="clear"/>
          <w:lang w:eastAsia="en-US"/>
        </w:rPr>
        <w:t xml:space="preserve">Расходы воды на хозяйственно-питьевые нужды населения определены на основании экономических данных проекта. </w:t>
      </w:r>
    </w:p>
    <w:p w14:paraId="3B3FB0A4" w14:textId="77777777" w:rsidP="008B0490" w:rsidR="008B0490" w:rsidRDefault="008B0490" w:rsidRPr="006D7796">
      <w:pPr>
        <w:widowControl w:val="0"/>
        <w:ind w:firstLine="709"/>
        <w:jc w:val="both"/>
        <w:rPr>
          <w:rFonts w:eastAsia="Calibri"/>
          <w:color w:val="000000"/>
          <w:shd w:color="auto" w:fill="FFFFFF" w:val="clear"/>
          <w:lang w:eastAsia="en-US"/>
        </w:rPr>
      </w:pPr>
      <w:r w:rsidRPr="006D7796">
        <w:rPr>
          <w:rFonts w:eastAsia="Calibri"/>
          <w:color w:val="000000"/>
          <w:shd w:color="auto" w:fill="FFFFFF" w:val="clear"/>
          <w:lang w:eastAsia="en-US"/>
        </w:rPr>
        <w:t>Коэффициент суточной неравномерности для определения расходов воды в сутки наибольшего водопотребления принят 1,2; неучтенные расходы воды – 10 %.</w:t>
      </w:r>
    </w:p>
    <w:p w14:paraId="156862D1" w14:textId="77777777" w:rsidP="008B0490" w:rsidR="008B0490" w:rsidRDefault="008B0490" w:rsidRPr="006D7796">
      <w:pPr>
        <w:widowControl w:val="0"/>
        <w:ind w:firstLine="709"/>
        <w:jc w:val="both"/>
        <w:rPr>
          <w:rFonts w:eastAsia="Calibri"/>
          <w:color w:val="000000"/>
          <w:shd w:color="auto" w:fill="FFFFFF" w:val="clear"/>
          <w:lang w:eastAsia="en-US"/>
        </w:rPr>
      </w:pPr>
      <w:r w:rsidRPr="006D7796">
        <w:t>Удельное среднесуточное за поливочный с</w:t>
      </w:r>
      <w:bookmarkStart w:id="126" w:name="OCRUncertain028"/>
      <w:r w:rsidRPr="006D7796">
        <w:t>е</w:t>
      </w:r>
      <w:bookmarkEnd w:id="126"/>
      <w:r w:rsidRPr="006D7796">
        <w:t>зон потребление воды на поливку в расчете на одного жителя принимается согласно СП 31.13330.2012 - 70 л/</w:t>
      </w:r>
      <w:proofErr w:type="spellStart"/>
      <w:r w:rsidRPr="006D7796">
        <w:t>сут</w:t>
      </w:r>
      <w:proofErr w:type="spellEnd"/>
      <w:r w:rsidRPr="006D7796">
        <w:t>.</w:t>
      </w:r>
    </w:p>
    <w:p w14:paraId="60A39A3B" w14:textId="77777777" w:rsidP="008B0490" w:rsidR="008B0490" w:rsidRDefault="008B0490" w:rsidRPr="006D7796">
      <w:pPr>
        <w:pStyle w:val="afffff7"/>
        <w:rPr>
          <w:iCs/>
        </w:rPr>
      </w:pPr>
      <w:r w:rsidRPr="006D7796">
        <w:rPr>
          <w:iCs/>
        </w:rPr>
        <w:t>Таблица 9.1.2</w:t>
      </w:r>
    </w:p>
    <w:p w14:paraId="7F60AD02" w14:textId="77777777" w:rsidP="008B0490" w:rsidR="008B0490" w:rsidRDefault="008B0490" w:rsidRPr="006D7796">
      <w:pPr>
        <w:widowControl w:val="0"/>
        <w:jc w:val="center"/>
        <w:rPr>
          <w:rFonts w:eastAsia="Calibri"/>
          <w:color w:val="000000"/>
          <w:shd w:color="auto" w:fill="FFFFFF" w:val="clear"/>
          <w:lang w:eastAsia="en-US"/>
        </w:rPr>
      </w:pPr>
      <w:r w:rsidRPr="006D7796">
        <w:rPr>
          <w:rFonts w:eastAsia="Calibri"/>
          <w:color w:val="000000"/>
          <w:shd w:color="auto" w:fill="FFFFFF" w:val="clear"/>
          <w:lang w:eastAsia="en-US"/>
        </w:rPr>
        <w:t>Прогнозные расходы воды на хозяйственно-питьевые нужды населения</w:t>
      </w:r>
    </w:p>
    <w:tbl>
      <w:tblPr>
        <w:tblW w:type="dxa" w:w="1006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0" w:lastRow="0" w:noHBand="0" w:noVBand="1" w:val="04A0"/>
      </w:tblPr>
      <w:tblGrid>
        <w:gridCol w:w="2127"/>
        <w:gridCol w:w="1344"/>
        <w:gridCol w:w="1257"/>
        <w:gridCol w:w="1245"/>
        <w:gridCol w:w="1264"/>
        <w:gridCol w:w="1552"/>
        <w:gridCol w:w="1276"/>
      </w:tblGrid>
      <w:tr w14:paraId="795822D0" w14:textId="77777777" w:rsidR="008B0490" w:rsidRPr="006D7796" w:rsidTr="00972B32">
        <w:trPr>
          <w:trHeight w:val="300"/>
          <w:tblHeader/>
          <w:jc w:val="center"/>
        </w:trPr>
        <w:tc>
          <w:tcPr>
            <w:tcW w:type="dxa" w:w="2127"/>
            <w:vMerge w:val="restart"/>
            <w:vAlign w:val="center"/>
            <w:hideMark/>
          </w:tcPr>
          <w:p w14:paraId="3ADA354A" w14:textId="77777777" w:rsidP="00972B32" w:rsidR="008B0490" w:rsidRDefault="008B0490" w:rsidRPr="006D7796">
            <w:pPr>
              <w:jc w:val="center"/>
              <w:rPr>
                <w:color w:val="000000"/>
                <w:sz w:val="22"/>
                <w:szCs w:val="22"/>
              </w:rPr>
            </w:pPr>
            <w:r w:rsidRPr="006D7796">
              <w:rPr>
                <w:color w:val="000000"/>
                <w:sz w:val="22"/>
                <w:szCs w:val="22"/>
              </w:rPr>
              <w:t>Наименование</w:t>
            </w:r>
          </w:p>
        </w:tc>
        <w:tc>
          <w:tcPr>
            <w:tcW w:type="dxa" w:w="3846"/>
            <w:gridSpan w:val="3"/>
            <w:noWrap/>
            <w:vAlign w:val="center"/>
            <w:hideMark/>
          </w:tcPr>
          <w:p w14:paraId="603B329F" w14:textId="77777777" w:rsidP="00972B32" w:rsidR="008B0490" w:rsidRDefault="008B0490" w:rsidRPr="006D7796">
            <w:pPr>
              <w:jc w:val="center"/>
              <w:rPr>
                <w:color w:val="000000"/>
                <w:sz w:val="22"/>
                <w:szCs w:val="22"/>
              </w:rPr>
            </w:pPr>
            <w:r w:rsidRPr="006D7796">
              <w:rPr>
                <w:color w:val="000000"/>
                <w:sz w:val="22"/>
                <w:szCs w:val="22"/>
              </w:rPr>
              <w:t>1 очередь (2030 г.)</w:t>
            </w:r>
          </w:p>
        </w:tc>
        <w:tc>
          <w:tcPr>
            <w:tcW w:type="dxa" w:w="4092"/>
            <w:gridSpan w:val="3"/>
            <w:noWrap/>
            <w:vAlign w:val="center"/>
            <w:hideMark/>
          </w:tcPr>
          <w:p w14:paraId="5A11D653" w14:textId="77777777" w:rsidP="00972B32" w:rsidR="008B0490" w:rsidRDefault="008B0490" w:rsidRPr="006D7796">
            <w:pPr>
              <w:jc w:val="center"/>
              <w:rPr>
                <w:color w:val="000000"/>
                <w:sz w:val="22"/>
                <w:szCs w:val="22"/>
              </w:rPr>
            </w:pPr>
            <w:r w:rsidRPr="006D7796">
              <w:rPr>
                <w:color w:val="000000"/>
                <w:sz w:val="22"/>
                <w:szCs w:val="22"/>
              </w:rPr>
              <w:t>Расчетный срок (2045 г.)</w:t>
            </w:r>
          </w:p>
        </w:tc>
      </w:tr>
      <w:tr w14:paraId="205D76CB" w14:textId="77777777" w:rsidR="008B0490" w:rsidRPr="006D7796" w:rsidTr="00972B32">
        <w:trPr>
          <w:trHeight w:val="825"/>
          <w:tblHeader/>
          <w:jc w:val="center"/>
        </w:trPr>
        <w:tc>
          <w:tcPr>
            <w:tcW w:type="dxa" w:w="2127"/>
            <w:vMerge/>
            <w:vAlign w:val="center"/>
            <w:hideMark/>
          </w:tcPr>
          <w:p w14:paraId="453C7EA6" w14:textId="77777777" w:rsidP="00972B32" w:rsidR="008B0490" w:rsidRDefault="008B0490" w:rsidRPr="006D7796">
            <w:pPr>
              <w:rPr>
                <w:color w:val="000000"/>
                <w:sz w:val="22"/>
                <w:szCs w:val="22"/>
              </w:rPr>
            </w:pPr>
          </w:p>
        </w:tc>
        <w:tc>
          <w:tcPr>
            <w:tcW w:type="dxa" w:w="1344"/>
            <w:vAlign w:val="center"/>
            <w:hideMark/>
          </w:tcPr>
          <w:p w14:paraId="3CD36E29" w14:textId="77777777" w:rsidP="00972B32" w:rsidR="008B0490" w:rsidRDefault="008B0490" w:rsidRPr="006D7796">
            <w:pPr>
              <w:jc w:val="center"/>
              <w:rPr>
                <w:color w:val="000000"/>
                <w:sz w:val="22"/>
                <w:szCs w:val="22"/>
              </w:rPr>
            </w:pPr>
            <w:r w:rsidRPr="006D7796">
              <w:rPr>
                <w:color w:val="000000"/>
                <w:sz w:val="22"/>
                <w:szCs w:val="22"/>
              </w:rPr>
              <w:t>Население, тыс. чел.</w:t>
            </w:r>
          </w:p>
        </w:tc>
        <w:tc>
          <w:tcPr>
            <w:tcW w:type="dxa" w:w="1257"/>
            <w:vAlign w:val="center"/>
            <w:hideMark/>
          </w:tcPr>
          <w:p w14:paraId="1635FC28" w14:textId="77777777" w:rsidP="00972B32" w:rsidR="008B0490" w:rsidRDefault="008B0490" w:rsidRPr="006D7796">
            <w:pPr>
              <w:jc w:val="center"/>
              <w:rPr>
                <w:color w:val="000000"/>
                <w:sz w:val="22"/>
                <w:szCs w:val="22"/>
              </w:rPr>
            </w:pPr>
            <w:proofErr w:type="spellStart"/>
            <w:r w:rsidRPr="006D7796">
              <w:rPr>
                <w:color w:val="000000"/>
                <w:sz w:val="22"/>
                <w:szCs w:val="22"/>
              </w:rPr>
              <w:t>Среднесут</w:t>
            </w:r>
            <w:proofErr w:type="spellEnd"/>
            <w:r w:rsidRPr="006D7796">
              <w:rPr>
                <w:color w:val="000000"/>
                <w:sz w:val="22"/>
                <w:szCs w:val="22"/>
              </w:rPr>
              <w:t>. расход, тыс. м</w:t>
            </w:r>
            <w:r w:rsidRPr="006D7796">
              <w:rPr>
                <w:color w:val="000000"/>
                <w:sz w:val="22"/>
                <w:szCs w:val="22"/>
                <w:vertAlign w:val="superscript"/>
              </w:rPr>
              <w:t>3</w:t>
            </w:r>
            <w:r w:rsidRPr="006D7796">
              <w:rPr>
                <w:color w:val="000000"/>
                <w:sz w:val="22"/>
                <w:szCs w:val="22"/>
              </w:rPr>
              <w:t>/</w:t>
            </w:r>
            <w:proofErr w:type="spellStart"/>
            <w:r w:rsidRPr="006D7796">
              <w:rPr>
                <w:color w:val="000000"/>
                <w:sz w:val="22"/>
                <w:szCs w:val="22"/>
              </w:rPr>
              <w:t>сут</w:t>
            </w:r>
            <w:proofErr w:type="spellEnd"/>
          </w:p>
        </w:tc>
        <w:tc>
          <w:tcPr>
            <w:tcW w:type="dxa" w:w="1245"/>
            <w:vAlign w:val="center"/>
            <w:hideMark/>
          </w:tcPr>
          <w:p w14:paraId="3017352B" w14:textId="77777777" w:rsidP="00972B32" w:rsidR="008B0490" w:rsidRDefault="008B0490" w:rsidRPr="006D7796">
            <w:pPr>
              <w:jc w:val="center"/>
              <w:rPr>
                <w:color w:val="000000"/>
                <w:sz w:val="22"/>
                <w:szCs w:val="22"/>
              </w:rPr>
            </w:pPr>
            <w:r w:rsidRPr="006D7796">
              <w:rPr>
                <w:color w:val="000000"/>
                <w:sz w:val="22"/>
                <w:szCs w:val="22"/>
              </w:rPr>
              <w:t>Макс. расход, тыс. м</w:t>
            </w:r>
            <w:r w:rsidRPr="006D7796">
              <w:rPr>
                <w:color w:val="000000"/>
                <w:sz w:val="22"/>
                <w:szCs w:val="22"/>
                <w:vertAlign w:val="superscript"/>
              </w:rPr>
              <w:t>3</w:t>
            </w:r>
            <w:r w:rsidRPr="006D7796">
              <w:rPr>
                <w:color w:val="000000"/>
                <w:sz w:val="22"/>
                <w:szCs w:val="22"/>
              </w:rPr>
              <w:t>/</w:t>
            </w:r>
            <w:proofErr w:type="spellStart"/>
            <w:r w:rsidRPr="006D7796">
              <w:rPr>
                <w:color w:val="000000"/>
                <w:sz w:val="22"/>
                <w:szCs w:val="22"/>
              </w:rPr>
              <w:t>сут</w:t>
            </w:r>
            <w:proofErr w:type="spellEnd"/>
          </w:p>
        </w:tc>
        <w:tc>
          <w:tcPr>
            <w:tcW w:type="dxa" w:w="1264"/>
            <w:vAlign w:val="center"/>
            <w:hideMark/>
          </w:tcPr>
          <w:p w14:paraId="055F73AA" w14:textId="77777777" w:rsidP="00972B32" w:rsidR="008B0490" w:rsidRDefault="008B0490" w:rsidRPr="006D7796">
            <w:pPr>
              <w:jc w:val="center"/>
              <w:rPr>
                <w:color w:val="000000"/>
                <w:sz w:val="22"/>
                <w:szCs w:val="22"/>
              </w:rPr>
            </w:pPr>
            <w:r w:rsidRPr="006D7796">
              <w:rPr>
                <w:color w:val="000000"/>
                <w:sz w:val="22"/>
                <w:szCs w:val="22"/>
              </w:rPr>
              <w:t>Население, тыс. чел.</w:t>
            </w:r>
          </w:p>
        </w:tc>
        <w:tc>
          <w:tcPr>
            <w:tcW w:type="dxa" w:w="1552"/>
            <w:vAlign w:val="center"/>
            <w:hideMark/>
          </w:tcPr>
          <w:p w14:paraId="39E4E759" w14:textId="77777777" w:rsidP="00972B32" w:rsidR="008B0490" w:rsidRDefault="008B0490" w:rsidRPr="006D7796">
            <w:pPr>
              <w:jc w:val="center"/>
              <w:rPr>
                <w:color w:val="000000"/>
                <w:sz w:val="22"/>
                <w:szCs w:val="22"/>
              </w:rPr>
            </w:pPr>
            <w:proofErr w:type="spellStart"/>
            <w:r w:rsidRPr="006D7796">
              <w:rPr>
                <w:color w:val="000000"/>
                <w:sz w:val="22"/>
                <w:szCs w:val="22"/>
              </w:rPr>
              <w:t>Среднесут</w:t>
            </w:r>
            <w:proofErr w:type="spellEnd"/>
            <w:r w:rsidRPr="006D7796">
              <w:rPr>
                <w:color w:val="000000"/>
                <w:sz w:val="22"/>
                <w:szCs w:val="22"/>
              </w:rPr>
              <w:t>. расход, тыс. м</w:t>
            </w:r>
            <w:r w:rsidRPr="006D7796">
              <w:rPr>
                <w:color w:val="000000"/>
                <w:sz w:val="22"/>
                <w:szCs w:val="22"/>
                <w:vertAlign w:val="superscript"/>
              </w:rPr>
              <w:t>3</w:t>
            </w:r>
            <w:r w:rsidRPr="006D7796">
              <w:rPr>
                <w:color w:val="000000"/>
                <w:sz w:val="22"/>
                <w:szCs w:val="22"/>
              </w:rPr>
              <w:t>/</w:t>
            </w:r>
            <w:proofErr w:type="spellStart"/>
            <w:r w:rsidRPr="006D7796">
              <w:rPr>
                <w:color w:val="000000"/>
                <w:sz w:val="22"/>
                <w:szCs w:val="22"/>
              </w:rPr>
              <w:t>сут</w:t>
            </w:r>
            <w:proofErr w:type="spellEnd"/>
          </w:p>
        </w:tc>
        <w:tc>
          <w:tcPr>
            <w:tcW w:type="dxa" w:w="1276"/>
            <w:vAlign w:val="center"/>
            <w:hideMark/>
          </w:tcPr>
          <w:p w14:paraId="1D8C09B7" w14:textId="77777777" w:rsidP="00972B32" w:rsidR="008B0490" w:rsidRDefault="008B0490" w:rsidRPr="006D7796">
            <w:pPr>
              <w:jc w:val="center"/>
              <w:rPr>
                <w:color w:val="000000"/>
                <w:sz w:val="22"/>
                <w:szCs w:val="22"/>
              </w:rPr>
            </w:pPr>
            <w:r w:rsidRPr="006D7796">
              <w:rPr>
                <w:color w:val="000000"/>
                <w:sz w:val="22"/>
                <w:szCs w:val="22"/>
              </w:rPr>
              <w:t>Макс. расход, тыс. м</w:t>
            </w:r>
            <w:r w:rsidRPr="006D7796">
              <w:rPr>
                <w:color w:val="000000"/>
                <w:sz w:val="22"/>
                <w:szCs w:val="22"/>
                <w:vertAlign w:val="superscript"/>
              </w:rPr>
              <w:t>3</w:t>
            </w:r>
            <w:r w:rsidRPr="006D7796">
              <w:rPr>
                <w:color w:val="000000"/>
                <w:sz w:val="22"/>
                <w:szCs w:val="22"/>
              </w:rPr>
              <w:t>/</w:t>
            </w:r>
            <w:proofErr w:type="spellStart"/>
            <w:r w:rsidRPr="006D7796">
              <w:rPr>
                <w:color w:val="000000"/>
                <w:sz w:val="22"/>
                <w:szCs w:val="22"/>
              </w:rPr>
              <w:t>сут</w:t>
            </w:r>
            <w:proofErr w:type="spellEnd"/>
          </w:p>
        </w:tc>
      </w:tr>
      <w:tr w14:paraId="00809E65" w14:textId="77777777" w:rsidR="008B0490" w:rsidRPr="006D7796" w:rsidTr="00972B32">
        <w:trPr>
          <w:trHeight w:val="255"/>
          <w:jc w:val="center"/>
        </w:trPr>
        <w:tc>
          <w:tcPr>
            <w:tcW w:type="dxa" w:w="2127"/>
            <w:noWrap/>
            <w:vAlign w:val="center"/>
            <w:hideMark/>
          </w:tcPr>
          <w:p w14:paraId="3CA2FDE6" w14:textId="77777777" w:rsidP="00972B32" w:rsidR="008B0490" w:rsidRDefault="008B0490" w:rsidRPr="006D7796">
            <w:pPr>
              <w:rPr>
                <w:b/>
                <w:bCs/>
                <w:color w:val="000000"/>
                <w:sz w:val="22"/>
                <w:szCs w:val="22"/>
              </w:rPr>
            </w:pPr>
            <w:r w:rsidRPr="006D7796">
              <w:rPr>
                <w:b/>
                <w:bCs/>
                <w:color w:val="000000"/>
                <w:sz w:val="22"/>
                <w:szCs w:val="22"/>
              </w:rPr>
              <w:t>п. Усть-Камчатск</w:t>
            </w:r>
          </w:p>
        </w:tc>
        <w:tc>
          <w:tcPr>
            <w:tcW w:type="dxa" w:w="1344"/>
            <w:vAlign w:val="center"/>
            <w:hideMark/>
          </w:tcPr>
          <w:p w14:paraId="53F32437" w14:textId="77777777" w:rsidP="00972B32" w:rsidR="008B0490" w:rsidRDefault="008B0490" w:rsidRPr="006D7796">
            <w:pPr>
              <w:jc w:val="center"/>
              <w:rPr>
                <w:b/>
                <w:bCs/>
                <w:color w:val="000000"/>
                <w:sz w:val="22"/>
                <w:szCs w:val="22"/>
              </w:rPr>
            </w:pPr>
            <w:r w:rsidRPr="006D7796">
              <w:rPr>
                <w:b/>
                <w:bCs/>
                <w:color w:val="000000"/>
                <w:sz w:val="22"/>
                <w:szCs w:val="22"/>
              </w:rPr>
              <w:t> </w:t>
            </w:r>
          </w:p>
        </w:tc>
        <w:tc>
          <w:tcPr>
            <w:tcW w:type="dxa" w:w="1257"/>
            <w:vAlign w:val="center"/>
            <w:hideMark/>
          </w:tcPr>
          <w:p w14:paraId="31C12CA5"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245"/>
            <w:vAlign w:val="center"/>
            <w:hideMark/>
          </w:tcPr>
          <w:p w14:paraId="5ADA8789"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264"/>
            <w:vAlign w:val="center"/>
            <w:hideMark/>
          </w:tcPr>
          <w:p w14:paraId="0C8E8B8F" w14:textId="77777777" w:rsidP="00972B32" w:rsidR="008B0490" w:rsidRDefault="008B0490" w:rsidRPr="006D7796">
            <w:pPr>
              <w:jc w:val="center"/>
              <w:rPr>
                <w:b/>
                <w:bCs/>
                <w:color w:val="000000"/>
                <w:sz w:val="22"/>
                <w:szCs w:val="22"/>
              </w:rPr>
            </w:pPr>
            <w:r w:rsidRPr="006D7796">
              <w:rPr>
                <w:b/>
                <w:bCs/>
                <w:color w:val="000000"/>
                <w:sz w:val="22"/>
                <w:szCs w:val="22"/>
              </w:rPr>
              <w:t> </w:t>
            </w:r>
          </w:p>
        </w:tc>
        <w:tc>
          <w:tcPr>
            <w:tcW w:type="dxa" w:w="1552"/>
            <w:vAlign w:val="center"/>
            <w:hideMark/>
          </w:tcPr>
          <w:p w14:paraId="538C98EE"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276"/>
            <w:vAlign w:val="center"/>
            <w:hideMark/>
          </w:tcPr>
          <w:p w14:paraId="53D3D434" w14:textId="77777777" w:rsidP="00972B32" w:rsidR="008B0490" w:rsidRDefault="008B0490" w:rsidRPr="006D7796">
            <w:pPr>
              <w:jc w:val="center"/>
              <w:rPr>
                <w:color w:val="000000"/>
                <w:sz w:val="22"/>
                <w:szCs w:val="22"/>
              </w:rPr>
            </w:pPr>
            <w:r w:rsidRPr="006D7796">
              <w:rPr>
                <w:color w:val="000000"/>
                <w:sz w:val="22"/>
                <w:szCs w:val="22"/>
              </w:rPr>
              <w:t> </w:t>
            </w:r>
          </w:p>
        </w:tc>
      </w:tr>
      <w:tr w14:paraId="44F86705" w14:textId="77777777" w:rsidR="008B0490" w:rsidRPr="006D7796" w:rsidTr="00972B32">
        <w:trPr>
          <w:trHeight w:val="255"/>
          <w:jc w:val="center"/>
        </w:trPr>
        <w:tc>
          <w:tcPr>
            <w:tcW w:type="dxa" w:w="2127"/>
            <w:noWrap/>
            <w:vAlign w:val="center"/>
            <w:hideMark/>
          </w:tcPr>
          <w:p w14:paraId="61493173" w14:textId="77777777" w:rsidP="00972B32" w:rsidR="008B0490" w:rsidRDefault="008B0490" w:rsidRPr="006D7796">
            <w:pPr>
              <w:rPr>
                <w:color w:val="000000"/>
                <w:sz w:val="22"/>
                <w:szCs w:val="22"/>
              </w:rPr>
            </w:pPr>
            <w:r w:rsidRPr="006D7796">
              <w:rPr>
                <w:color w:val="000000"/>
                <w:sz w:val="22"/>
                <w:szCs w:val="22"/>
              </w:rPr>
              <w:t>Многоэтажная жилая застройка</w:t>
            </w:r>
          </w:p>
        </w:tc>
        <w:tc>
          <w:tcPr>
            <w:tcW w:type="dxa" w:w="1344"/>
            <w:vAlign w:val="center"/>
            <w:hideMark/>
          </w:tcPr>
          <w:p w14:paraId="4FFB01C9" w14:textId="77777777" w:rsidP="00972B32" w:rsidR="008B0490" w:rsidRDefault="008B0490" w:rsidRPr="006D7796">
            <w:pPr>
              <w:jc w:val="center"/>
              <w:rPr>
                <w:color w:val="000000"/>
                <w:sz w:val="22"/>
                <w:szCs w:val="22"/>
              </w:rPr>
            </w:pPr>
            <w:r w:rsidRPr="006D7796">
              <w:rPr>
                <w:color w:val="000000"/>
                <w:sz w:val="22"/>
                <w:szCs w:val="22"/>
              </w:rPr>
              <w:t>3,165</w:t>
            </w:r>
          </w:p>
        </w:tc>
        <w:tc>
          <w:tcPr>
            <w:tcW w:type="dxa" w:w="1257"/>
            <w:vAlign w:val="center"/>
            <w:hideMark/>
          </w:tcPr>
          <w:p w14:paraId="6B806EBB" w14:textId="77777777" w:rsidP="00972B32" w:rsidR="008B0490" w:rsidRDefault="008B0490" w:rsidRPr="006D7796">
            <w:pPr>
              <w:jc w:val="center"/>
              <w:rPr>
                <w:color w:val="000000"/>
                <w:sz w:val="22"/>
                <w:szCs w:val="22"/>
              </w:rPr>
            </w:pPr>
            <w:r w:rsidRPr="006D7796">
              <w:rPr>
                <w:color w:val="000000"/>
                <w:sz w:val="22"/>
                <w:szCs w:val="22"/>
              </w:rPr>
              <w:t>0,57</w:t>
            </w:r>
          </w:p>
        </w:tc>
        <w:tc>
          <w:tcPr>
            <w:tcW w:type="dxa" w:w="1245"/>
            <w:vAlign w:val="center"/>
            <w:hideMark/>
          </w:tcPr>
          <w:p w14:paraId="3924FFA9" w14:textId="77777777" w:rsidP="00972B32" w:rsidR="008B0490" w:rsidRDefault="008B0490" w:rsidRPr="006D7796">
            <w:pPr>
              <w:jc w:val="center"/>
              <w:rPr>
                <w:color w:val="000000"/>
                <w:sz w:val="22"/>
                <w:szCs w:val="22"/>
              </w:rPr>
            </w:pPr>
            <w:r w:rsidRPr="006D7796">
              <w:rPr>
                <w:color w:val="000000"/>
                <w:sz w:val="22"/>
                <w:szCs w:val="22"/>
              </w:rPr>
              <w:t>0,68</w:t>
            </w:r>
          </w:p>
        </w:tc>
        <w:tc>
          <w:tcPr>
            <w:tcW w:type="dxa" w:w="1264"/>
            <w:vAlign w:val="center"/>
            <w:hideMark/>
          </w:tcPr>
          <w:p w14:paraId="5B70B675" w14:textId="77777777" w:rsidP="00972B32" w:rsidR="008B0490" w:rsidRDefault="008B0490" w:rsidRPr="006D7796">
            <w:pPr>
              <w:jc w:val="center"/>
              <w:rPr>
                <w:color w:val="000000"/>
                <w:sz w:val="22"/>
                <w:szCs w:val="22"/>
              </w:rPr>
            </w:pPr>
            <w:r w:rsidRPr="006D7796">
              <w:rPr>
                <w:color w:val="000000"/>
                <w:sz w:val="22"/>
                <w:szCs w:val="22"/>
              </w:rPr>
              <w:t>3,543</w:t>
            </w:r>
          </w:p>
        </w:tc>
        <w:tc>
          <w:tcPr>
            <w:tcW w:type="dxa" w:w="1552"/>
            <w:vAlign w:val="center"/>
            <w:hideMark/>
          </w:tcPr>
          <w:p w14:paraId="0E148BF6" w14:textId="77777777" w:rsidP="00972B32" w:rsidR="008B0490" w:rsidRDefault="008B0490" w:rsidRPr="006D7796">
            <w:pPr>
              <w:jc w:val="center"/>
              <w:rPr>
                <w:color w:val="000000"/>
                <w:sz w:val="22"/>
                <w:szCs w:val="22"/>
              </w:rPr>
            </w:pPr>
            <w:r w:rsidRPr="006D7796">
              <w:rPr>
                <w:color w:val="000000"/>
                <w:sz w:val="22"/>
                <w:szCs w:val="22"/>
              </w:rPr>
              <w:t>0,64</w:t>
            </w:r>
          </w:p>
        </w:tc>
        <w:tc>
          <w:tcPr>
            <w:tcW w:type="dxa" w:w="1276"/>
            <w:vAlign w:val="center"/>
            <w:hideMark/>
          </w:tcPr>
          <w:p w14:paraId="454A0D98" w14:textId="77777777" w:rsidP="00972B32" w:rsidR="008B0490" w:rsidRDefault="008B0490" w:rsidRPr="006D7796">
            <w:pPr>
              <w:jc w:val="center"/>
              <w:rPr>
                <w:color w:val="000000"/>
                <w:sz w:val="22"/>
                <w:szCs w:val="22"/>
              </w:rPr>
            </w:pPr>
            <w:r w:rsidRPr="006D7796">
              <w:rPr>
                <w:color w:val="000000"/>
                <w:sz w:val="22"/>
                <w:szCs w:val="22"/>
              </w:rPr>
              <w:t>0,77</w:t>
            </w:r>
          </w:p>
        </w:tc>
      </w:tr>
      <w:tr w14:paraId="71365AE1" w14:textId="77777777" w:rsidR="008B0490" w:rsidRPr="006D7796" w:rsidTr="00972B32">
        <w:trPr>
          <w:trHeight w:val="255"/>
          <w:jc w:val="center"/>
        </w:trPr>
        <w:tc>
          <w:tcPr>
            <w:tcW w:type="dxa" w:w="2127"/>
            <w:vAlign w:val="center"/>
            <w:hideMark/>
          </w:tcPr>
          <w:p w14:paraId="08950CC0" w14:textId="77777777" w:rsidP="00972B32" w:rsidR="008B0490" w:rsidRDefault="008B0490" w:rsidRPr="006D7796">
            <w:pPr>
              <w:rPr>
                <w:color w:val="000000"/>
                <w:sz w:val="22"/>
                <w:szCs w:val="22"/>
              </w:rPr>
            </w:pPr>
            <w:r w:rsidRPr="006D7796">
              <w:rPr>
                <w:color w:val="000000"/>
                <w:sz w:val="22"/>
                <w:szCs w:val="22"/>
              </w:rPr>
              <w:t>Индивидуальные жилые дома</w:t>
            </w:r>
          </w:p>
        </w:tc>
        <w:tc>
          <w:tcPr>
            <w:tcW w:type="dxa" w:w="1344"/>
            <w:vAlign w:val="center"/>
            <w:hideMark/>
          </w:tcPr>
          <w:p w14:paraId="5916E4BC" w14:textId="77777777" w:rsidP="00972B32" w:rsidR="008B0490" w:rsidRDefault="008B0490" w:rsidRPr="006D7796">
            <w:pPr>
              <w:jc w:val="center"/>
              <w:rPr>
                <w:color w:val="000000"/>
                <w:sz w:val="22"/>
                <w:szCs w:val="22"/>
              </w:rPr>
            </w:pPr>
            <w:r w:rsidRPr="006D7796">
              <w:rPr>
                <w:color w:val="000000"/>
                <w:sz w:val="22"/>
                <w:szCs w:val="22"/>
              </w:rPr>
              <w:t>0,361</w:t>
            </w:r>
          </w:p>
        </w:tc>
        <w:tc>
          <w:tcPr>
            <w:tcW w:type="dxa" w:w="1257"/>
            <w:vAlign w:val="center"/>
            <w:hideMark/>
          </w:tcPr>
          <w:p w14:paraId="5E51E8F8" w14:textId="77777777" w:rsidP="00972B32" w:rsidR="008B0490" w:rsidRDefault="008B0490" w:rsidRPr="006D7796">
            <w:pPr>
              <w:jc w:val="center"/>
              <w:rPr>
                <w:color w:val="000000"/>
                <w:sz w:val="22"/>
                <w:szCs w:val="22"/>
              </w:rPr>
            </w:pPr>
            <w:r w:rsidRPr="006D7796">
              <w:rPr>
                <w:color w:val="000000"/>
                <w:sz w:val="22"/>
                <w:szCs w:val="22"/>
              </w:rPr>
              <w:t>0,06</w:t>
            </w:r>
          </w:p>
        </w:tc>
        <w:tc>
          <w:tcPr>
            <w:tcW w:type="dxa" w:w="1245"/>
            <w:vAlign w:val="center"/>
            <w:hideMark/>
          </w:tcPr>
          <w:p w14:paraId="076368C9" w14:textId="77777777" w:rsidP="00972B32" w:rsidR="008B0490" w:rsidRDefault="008B0490" w:rsidRPr="006D7796">
            <w:pPr>
              <w:jc w:val="center"/>
              <w:rPr>
                <w:color w:val="000000"/>
                <w:sz w:val="22"/>
                <w:szCs w:val="22"/>
              </w:rPr>
            </w:pPr>
            <w:r w:rsidRPr="006D7796">
              <w:rPr>
                <w:color w:val="000000"/>
                <w:sz w:val="22"/>
                <w:szCs w:val="22"/>
              </w:rPr>
              <w:t>0,07</w:t>
            </w:r>
          </w:p>
        </w:tc>
        <w:tc>
          <w:tcPr>
            <w:tcW w:type="dxa" w:w="1264"/>
            <w:vAlign w:val="center"/>
            <w:hideMark/>
          </w:tcPr>
          <w:p w14:paraId="0BB78FB6" w14:textId="77777777" w:rsidP="00972B32" w:rsidR="008B0490" w:rsidRDefault="008B0490" w:rsidRPr="006D7796">
            <w:pPr>
              <w:jc w:val="center"/>
              <w:rPr>
                <w:color w:val="000000"/>
                <w:sz w:val="22"/>
                <w:szCs w:val="22"/>
              </w:rPr>
            </w:pPr>
            <w:r w:rsidRPr="006D7796">
              <w:rPr>
                <w:color w:val="000000"/>
                <w:sz w:val="22"/>
                <w:szCs w:val="22"/>
              </w:rPr>
              <w:t>0,318</w:t>
            </w:r>
          </w:p>
        </w:tc>
        <w:tc>
          <w:tcPr>
            <w:tcW w:type="dxa" w:w="1552"/>
            <w:vAlign w:val="center"/>
            <w:hideMark/>
          </w:tcPr>
          <w:p w14:paraId="1C10DE6F" w14:textId="77777777" w:rsidP="00972B32" w:rsidR="008B0490" w:rsidRDefault="008B0490" w:rsidRPr="006D7796">
            <w:pPr>
              <w:jc w:val="center"/>
              <w:rPr>
                <w:color w:val="000000"/>
                <w:sz w:val="22"/>
                <w:szCs w:val="22"/>
              </w:rPr>
            </w:pPr>
            <w:r w:rsidRPr="006D7796">
              <w:rPr>
                <w:color w:val="000000"/>
                <w:sz w:val="22"/>
                <w:szCs w:val="22"/>
              </w:rPr>
              <w:t>0,05</w:t>
            </w:r>
          </w:p>
        </w:tc>
        <w:tc>
          <w:tcPr>
            <w:tcW w:type="dxa" w:w="1276"/>
            <w:vAlign w:val="center"/>
            <w:hideMark/>
          </w:tcPr>
          <w:p w14:paraId="4E320D55" w14:textId="77777777" w:rsidP="00972B32" w:rsidR="008B0490" w:rsidRDefault="008B0490" w:rsidRPr="006D7796">
            <w:pPr>
              <w:jc w:val="center"/>
              <w:rPr>
                <w:color w:val="000000"/>
                <w:sz w:val="22"/>
                <w:szCs w:val="22"/>
              </w:rPr>
            </w:pPr>
            <w:r w:rsidRPr="006D7796">
              <w:rPr>
                <w:color w:val="000000"/>
                <w:sz w:val="22"/>
                <w:szCs w:val="22"/>
              </w:rPr>
              <w:t>0,06</w:t>
            </w:r>
          </w:p>
        </w:tc>
      </w:tr>
      <w:tr w14:paraId="1C94A72D" w14:textId="77777777" w:rsidR="008B0490" w:rsidRPr="006D7796" w:rsidTr="00972B32">
        <w:trPr>
          <w:trHeight w:val="255"/>
          <w:jc w:val="center"/>
        </w:trPr>
        <w:tc>
          <w:tcPr>
            <w:tcW w:type="dxa" w:w="2127"/>
            <w:vAlign w:val="center"/>
            <w:hideMark/>
          </w:tcPr>
          <w:p w14:paraId="4D49643F" w14:textId="77777777" w:rsidP="00972B32" w:rsidR="008B0490" w:rsidRDefault="008B0490" w:rsidRPr="006D7796">
            <w:pPr>
              <w:rPr>
                <w:color w:val="000000"/>
                <w:sz w:val="22"/>
                <w:szCs w:val="22"/>
              </w:rPr>
            </w:pPr>
            <w:r w:rsidRPr="006D7796">
              <w:rPr>
                <w:color w:val="000000"/>
                <w:sz w:val="22"/>
                <w:szCs w:val="22"/>
              </w:rPr>
              <w:t>Неучтенные расходы 10 %</w:t>
            </w:r>
          </w:p>
        </w:tc>
        <w:tc>
          <w:tcPr>
            <w:tcW w:type="dxa" w:w="1344"/>
            <w:vAlign w:val="center"/>
            <w:hideMark/>
          </w:tcPr>
          <w:p w14:paraId="13979E21"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257"/>
            <w:vAlign w:val="center"/>
            <w:hideMark/>
          </w:tcPr>
          <w:p w14:paraId="3A9A1847" w14:textId="77777777" w:rsidP="00972B32" w:rsidR="008B0490" w:rsidRDefault="008B0490" w:rsidRPr="006D7796">
            <w:pPr>
              <w:jc w:val="center"/>
              <w:rPr>
                <w:color w:val="000000"/>
                <w:sz w:val="22"/>
                <w:szCs w:val="22"/>
              </w:rPr>
            </w:pPr>
            <w:r w:rsidRPr="006D7796">
              <w:rPr>
                <w:color w:val="000000"/>
                <w:sz w:val="22"/>
                <w:szCs w:val="22"/>
              </w:rPr>
              <w:t>0,06</w:t>
            </w:r>
          </w:p>
        </w:tc>
        <w:tc>
          <w:tcPr>
            <w:tcW w:type="dxa" w:w="1245"/>
            <w:vAlign w:val="center"/>
            <w:hideMark/>
          </w:tcPr>
          <w:p w14:paraId="44A22FCA" w14:textId="77777777" w:rsidP="00972B32" w:rsidR="008B0490" w:rsidRDefault="008B0490" w:rsidRPr="006D7796">
            <w:pPr>
              <w:jc w:val="center"/>
              <w:rPr>
                <w:color w:val="000000"/>
                <w:sz w:val="22"/>
                <w:szCs w:val="22"/>
              </w:rPr>
            </w:pPr>
            <w:r w:rsidRPr="006D7796">
              <w:rPr>
                <w:color w:val="000000"/>
                <w:sz w:val="22"/>
                <w:szCs w:val="22"/>
              </w:rPr>
              <w:t>0,08</w:t>
            </w:r>
          </w:p>
        </w:tc>
        <w:tc>
          <w:tcPr>
            <w:tcW w:type="dxa" w:w="1264"/>
            <w:vAlign w:val="center"/>
            <w:hideMark/>
          </w:tcPr>
          <w:p w14:paraId="1D10239D"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552"/>
            <w:vAlign w:val="center"/>
            <w:hideMark/>
          </w:tcPr>
          <w:p w14:paraId="0F32FF9A" w14:textId="77777777" w:rsidP="00972B32" w:rsidR="008B0490" w:rsidRDefault="008B0490" w:rsidRPr="006D7796">
            <w:pPr>
              <w:jc w:val="center"/>
              <w:rPr>
                <w:color w:val="000000"/>
                <w:sz w:val="22"/>
                <w:szCs w:val="22"/>
              </w:rPr>
            </w:pPr>
            <w:r w:rsidRPr="006D7796">
              <w:rPr>
                <w:color w:val="000000"/>
                <w:sz w:val="22"/>
                <w:szCs w:val="22"/>
              </w:rPr>
              <w:t>0,07</w:t>
            </w:r>
          </w:p>
        </w:tc>
        <w:tc>
          <w:tcPr>
            <w:tcW w:type="dxa" w:w="1276"/>
            <w:vAlign w:val="center"/>
            <w:hideMark/>
          </w:tcPr>
          <w:p w14:paraId="328467F3" w14:textId="77777777" w:rsidP="00972B32" w:rsidR="008B0490" w:rsidRDefault="008B0490" w:rsidRPr="006D7796">
            <w:pPr>
              <w:jc w:val="center"/>
              <w:rPr>
                <w:color w:val="000000"/>
                <w:sz w:val="22"/>
                <w:szCs w:val="22"/>
              </w:rPr>
            </w:pPr>
            <w:r w:rsidRPr="006D7796">
              <w:rPr>
                <w:color w:val="000000"/>
                <w:sz w:val="22"/>
                <w:szCs w:val="22"/>
              </w:rPr>
              <w:t>0,08</w:t>
            </w:r>
          </w:p>
        </w:tc>
      </w:tr>
      <w:tr w14:paraId="4B915FED" w14:textId="77777777" w:rsidR="008B0490" w:rsidRPr="006D7796" w:rsidTr="00972B32">
        <w:trPr>
          <w:trHeight w:val="255"/>
          <w:jc w:val="center"/>
        </w:trPr>
        <w:tc>
          <w:tcPr>
            <w:tcW w:type="dxa" w:w="2127"/>
            <w:vAlign w:val="center"/>
            <w:hideMark/>
          </w:tcPr>
          <w:p w14:paraId="0DDE3148" w14:textId="77777777" w:rsidP="00972B32" w:rsidR="008B0490" w:rsidRDefault="008B0490" w:rsidRPr="006D7796">
            <w:pPr>
              <w:rPr>
                <w:color w:val="000000"/>
                <w:sz w:val="22"/>
                <w:szCs w:val="22"/>
              </w:rPr>
            </w:pPr>
            <w:r w:rsidRPr="006D7796">
              <w:rPr>
                <w:color w:val="000000"/>
                <w:sz w:val="22"/>
                <w:szCs w:val="22"/>
              </w:rPr>
              <w:t>Поливочные нужды</w:t>
            </w:r>
          </w:p>
        </w:tc>
        <w:tc>
          <w:tcPr>
            <w:tcW w:type="dxa" w:w="1344"/>
            <w:vAlign w:val="center"/>
            <w:hideMark/>
          </w:tcPr>
          <w:p w14:paraId="20155905" w14:textId="77777777" w:rsidP="00972B32" w:rsidR="008B0490" w:rsidRDefault="008B0490" w:rsidRPr="006D7796">
            <w:pPr>
              <w:jc w:val="center"/>
              <w:rPr>
                <w:color w:val="000000"/>
                <w:sz w:val="22"/>
                <w:szCs w:val="22"/>
              </w:rPr>
            </w:pPr>
            <w:r w:rsidRPr="006D7796">
              <w:rPr>
                <w:color w:val="000000"/>
                <w:sz w:val="22"/>
                <w:szCs w:val="22"/>
              </w:rPr>
              <w:t>3,526</w:t>
            </w:r>
          </w:p>
        </w:tc>
        <w:tc>
          <w:tcPr>
            <w:tcW w:type="dxa" w:w="1257"/>
            <w:vAlign w:val="center"/>
            <w:hideMark/>
          </w:tcPr>
          <w:p w14:paraId="6E04E1B1" w14:textId="77777777" w:rsidP="00972B32" w:rsidR="008B0490" w:rsidRDefault="008B0490" w:rsidRPr="006D7796">
            <w:pPr>
              <w:jc w:val="center"/>
              <w:rPr>
                <w:color w:val="000000"/>
                <w:sz w:val="22"/>
                <w:szCs w:val="22"/>
              </w:rPr>
            </w:pPr>
            <w:r w:rsidRPr="006D7796">
              <w:rPr>
                <w:color w:val="000000"/>
                <w:sz w:val="22"/>
                <w:szCs w:val="22"/>
              </w:rPr>
              <w:t>0,25</w:t>
            </w:r>
          </w:p>
        </w:tc>
        <w:tc>
          <w:tcPr>
            <w:tcW w:type="dxa" w:w="1245"/>
            <w:vAlign w:val="center"/>
            <w:hideMark/>
          </w:tcPr>
          <w:p w14:paraId="4C532B13" w14:textId="77777777" w:rsidP="00972B32" w:rsidR="008B0490" w:rsidRDefault="008B0490" w:rsidRPr="006D7796">
            <w:pPr>
              <w:jc w:val="center"/>
              <w:rPr>
                <w:color w:val="000000"/>
                <w:sz w:val="22"/>
                <w:szCs w:val="22"/>
              </w:rPr>
            </w:pPr>
            <w:r w:rsidRPr="006D7796">
              <w:rPr>
                <w:color w:val="000000"/>
                <w:sz w:val="22"/>
                <w:szCs w:val="22"/>
              </w:rPr>
              <w:t>0,25</w:t>
            </w:r>
          </w:p>
        </w:tc>
        <w:tc>
          <w:tcPr>
            <w:tcW w:type="dxa" w:w="1264"/>
            <w:vAlign w:val="center"/>
            <w:hideMark/>
          </w:tcPr>
          <w:p w14:paraId="2DA867C6" w14:textId="77777777" w:rsidP="00972B32" w:rsidR="008B0490" w:rsidRDefault="008B0490" w:rsidRPr="006D7796">
            <w:pPr>
              <w:jc w:val="center"/>
              <w:rPr>
                <w:color w:val="000000"/>
                <w:sz w:val="22"/>
                <w:szCs w:val="22"/>
              </w:rPr>
            </w:pPr>
            <w:r w:rsidRPr="006D7796">
              <w:rPr>
                <w:color w:val="000000"/>
                <w:sz w:val="22"/>
                <w:szCs w:val="22"/>
              </w:rPr>
              <w:t>3,861</w:t>
            </w:r>
          </w:p>
        </w:tc>
        <w:tc>
          <w:tcPr>
            <w:tcW w:type="dxa" w:w="1552"/>
            <w:vAlign w:val="center"/>
            <w:hideMark/>
          </w:tcPr>
          <w:p w14:paraId="30A1D1AD" w14:textId="77777777" w:rsidP="00972B32" w:rsidR="008B0490" w:rsidRDefault="008B0490" w:rsidRPr="006D7796">
            <w:pPr>
              <w:jc w:val="center"/>
              <w:rPr>
                <w:color w:val="000000"/>
                <w:sz w:val="22"/>
                <w:szCs w:val="22"/>
              </w:rPr>
            </w:pPr>
            <w:r w:rsidRPr="006D7796">
              <w:rPr>
                <w:color w:val="000000"/>
                <w:sz w:val="22"/>
                <w:szCs w:val="22"/>
              </w:rPr>
              <w:t>0,27</w:t>
            </w:r>
          </w:p>
        </w:tc>
        <w:tc>
          <w:tcPr>
            <w:tcW w:type="dxa" w:w="1276"/>
            <w:vAlign w:val="center"/>
            <w:hideMark/>
          </w:tcPr>
          <w:p w14:paraId="4AF59CE8" w14:textId="77777777" w:rsidP="00972B32" w:rsidR="008B0490" w:rsidRDefault="008B0490" w:rsidRPr="006D7796">
            <w:pPr>
              <w:jc w:val="center"/>
              <w:rPr>
                <w:color w:val="000000"/>
                <w:sz w:val="22"/>
                <w:szCs w:val="22"/>
              </w:rPr>
            </w:pPr>
            <w:r w:rsidRPr="006D7796">
              <w:rPr>
                <w:color w:val="000000"/>
                <w:sz w:val="22"/>
                <w:szCs w:val="22"/>
              </w:rPr>
              <w:t>0,27</w:t>
            </w:r>
          </w:p>
        </w:tc>
      </w:tr>
      <w:tr w14:paraId="4254C117" w14:textId="77777777" w:rsidR="008B0490" w:rsidRPr="006D7796" w:rsidTr="00972B32">
        <w:trPr>
          <w:trHeight w:val="255"/>
          <w:jc w:val="center"/>
        </w:trPr>
        <w:tc>
          <w:tcPr>
            <w:tcW w:type="dxa" w:w="2127"/>
            <w:vAlign w:val="center"/>
            <w:hideMark/>
          </w:tcPr>
          <w:p w14:paraId="2319D34D" w14:textId="77777777" w:rsidP="00972B32" w:rsidR="008B0490" w:rsidRDefault="008B0490" w:rsidRPr="006D7796">
            <w:pPr>
              <w:rPr>
                <w:b/>
                <w:bCs/>
                <w:color w:val="000000"/>
                <w:sz w:val="22"/>
                <w:szCs w:val="22"/>
              </w:rPr>
            </w:pPr>
            <w:r w:rsidRPr="006D7796">
              <w:rPr>
                <w:b/>
                <w:bCs/>
                <w:color w:val="000000"/>
                <w:sz w:val="22"/>
                <w:szCs w:val="22"/>
              </w:rPr>
              <w:t>Итого</w:t>
            </w:r>
          </w:p>
        </w:tc>
        <w:tc>
          <w:tcPr>
            <w:tcW w:type="dxa" w:w="1344"/>
            <w:vAlign w:val="center"/>
            <w:hideMark/>
          </w:tcPr>
          <w:p w14:paraId="30CC0066" w14:textId="77777777" w:rsidP="00972B32" w:rsidR="008B0490" w:rsidRDefault="008B0490" w:rsidRPr="006D7796">
            <w:pPr>
              <w:jc w:val="center"/>
              <w:rPr>
                <w:b/>
                <w:bCs/>
                <w:color w:val="000000"/>
                <w:sz w:val="22"/>
                <w:szCs w:val="22"/>
              </w:rPr>
            </w:pPr>
            <w:r w:rsidRPr="006D7796">
              <w:rPr>
                <w:b/>
                <w:bCs/>
                <w:color w:val="000000"/>
                <w:sz w:val="22"/>
                <w:szCs w:val="22"/>
              </w:rPr>
              <w:t>3,526</w:t>
            </w:r>
          </w:p>
        </w:tc>
        <w:tc>
          <w:tcPr>
            <w:tcW w:type="dxa" w:w="1257"/>
            <w:vAlign w:val="center"/>
            <w:hideMark/>
          </w:tcPr>
          <w:p w14:paraId="1D381137" w14:textId="77777777" w:rsidP="00972B32" w:rsidR="008B0490" w:rsidRDefault="008B0490" w:rsidRPr="006D7796">
            <w:pPr>
              <w:jc w:val="center"/>
              <w:rPr>
                <w:b/>
                <w:bCs/>
                <w:color w:val="000000"/>
                <w:sz w:val="22"/>
                <w:szCs w:val="22"/>
              </w:rPr>
            </w:pPr>
            <w:r w:rsidRPr="006D7796">
              <w:rPr>
                <w:b/>
                <w:bCs/>
                <w:color w:val="000000"/>
                <w:sz w:val="22"/>
                <w:szCs w:val="22"/>
              </w:rPr>
              <w:t>0,94</w:t>
            </w:r>
          </w:p>
        </w:tc>
        <w:tc>
          <w:tcPr>
            <w:tcW w:type="dxa" w:w="1245"/>
            <w:vAlign w:val="center"/>
            <w:hideMark/>
          </w:tcPr>
          <w:p w14:paraId="0AF91B63" w14:textId="77777777" w:rsidP="00972B32" w:rsidR="008B0490" w:rsidRDefault="008B0490" w:rsidRPr="006D7796">
            <w:pPr>
              <w:jc w:val="center"/>
              <w:rPr>
                <w:b/>
                <w:bCs/>
                <w:color w:val="000000"/>
                <w:sz w:val="22"/>
                <w:szCs w:val="22"/>
              </w:rPr>
            </w:pPr>
            <w:r w:rsidRPr="006D7796">
              <w:rPr>
                <w:b/>
                <w:bCs/>
                <w:color w:val="000000"/>
                <w:sz w:val="22"/>
                <w:szCs w:val="22"/>
              </w:rPr>
              <w:t>1,08</w:t>
            </w:r>
          </w:p>
        </w:tc>
        <w:tc>
          <w:tcPr>
            <w:tcW w:type="dxa" w:w="1264"/>
            <w:vAlign w:val="center"/>
            <w:hideMark/>
          </w:tcPr>
          <w:p w14:paraId="119C657B" w14:textId="77777777" w:rsidP="00972B32" w:rsidR="008B0490" w:rsidRDefault="008B0490" w:rsidRPr="006D7796">
            <w:pPr>
              <w:jc w:val="center"/>
              <w:rPr>
                <w:b/>
                <w:bCs/>
                <w:color w:val="000000"/>
                <w:sz w:val="22"/>
                <w:szCs w:val="22"/>
              </w:rPr>
            </w:pPr>
            <w:r w:rsidRPr="006D7796">
              <w:rPr>
                <w:b/>
                <w:bCs/>
                <w:color w:val="000000"/>
                <w:sz w:val="22"/>
                <w:szCs w:val="22"/>
              </w:rPr>
              <w:t>3,861</w:t>
            </w:r>
          </w:p>
        </w:tc>
        <w:tc>
          <w:tcPr>
            <w:tcW w:type="dxa" w:w="1552"/>
            <w:vAlign w:val="center"/>
            <w:hideMark/>
          </w:tcPr>
          <w:p w14:paraId="37EDE239" w14:textId="77777777" w:rsidP="00972B32" w:rsidR="008B0490" w:rsidRDefault="008B0490" w:rsidRPr="006D7796">
            <w:pPr>
              <w:jc w:val="center"/>
              <w:rPr>
                <w:b/>
                <w:bCs/>
                <w:color w:val="000000"/>
                <w:sz w:val="22"/>
                <w:szCs w:val="22"/>
              </w:rPr>
            </w:pPr>
            <w:r w:rsidRPr="006D7796">
              <w:rPr>
                <w:b/>
                <w:bCs/>
                <w:color w:val="000000"/>
                <w:sz w:val="22"/>
                <w:szCs w:val="22"/>
              </w:rPr>
              <w:t>1,03</w:t>
            </w:r>
          </w:p>
        </w:tc>
        <w:tc>
          <w:tcPr>
            <w:tcW w:type="dxa" w:w="1276"/>
            <w:vAlign w:val="center"/>
            <w:hideMark/>
          </w:tcPr>
          <w:p w14:paraId="3C0C6393" w14:textId="77777777" w:rsidP="00972B32" w:rsidR="008B0490" w:rsidRDefault="008B0490" w:rsidRPr="006D7796">
            <w:pPr>
              <w:jc w:val="center"/>
              <w:rPr>
                <w:b/>
                <w:bCs/>
                <w:color w:val="000000"/>
                <w:sz w:val="22"/>
                <w:szCs w:val="22"/>
              </w:rPr>
            </w:pPr>
            <w:r w:rsidRPr="006D7796">
              <w:rPr>
                <w:b/>
                <w:bCs/>
                <w:color w:val="000000"/>
                <w:sz w:val="22"/>
                <w:szCs w:val="22"/>
              </w:rPr>
              <w:t>1,18</w:t>
            </w:r>
          </w:p>
        </w:tc>
      </w:tr>
      <w:tr w14:paraId="09E88B43" w14:textId="77777777" w:rsidR="008B0490" w:rsidRPr="006D7796" w:rsidTr="00972B32">
        <w:trPr>
          <w:trHeight w:val="255"/>
          <w:jc w:val="center"/>
        </w:trPr>
        <w:tc>
          <w:tcPr>
            <w:tcW w:type="dxa" w:w="2127"/>
            <w:noWrap/>
            <w:vAlign w:val="center"/>
            <w:hideMark/>
          </w:tcPr>
          <w:p w14:paraId="48805C28" w14:textId="77777777" w:rsidP="00972B32" w:rsidR="008B0490" w:rsidRDefault="008B0490" w:rsidRPr="006D7796">
            <w:pPr>
              <w:rPr>
                <w:b/>
                <w:bCs/>
                <w:color w:val="000000"/>
                <w:sz w:val="22"/>
                <w:szCs w:val="22"/>
              </w:rPr>
            </w:pPr>
            <w:r w:rsidRPr="006D7796">
              <w:rPr>
                <w:b/>
                <w:bCs/>
                <w:color w:val="000000"/>
                <w:sz w:val="22"/>
                <w:szCs w:val="22"/>
              </w:rPr>
              <w:t xml:space="preserve">с. </w:t>
            </w:r>
            <w:proofErr w:type="spellStart"/>
            <w:r w:rsidRPr="006D7796">
              <w:rPr>
                <w:b/>
                <w:bCs/>
                <w:color w:val="000000"/>
                <w:sz w:val="22"/>
                <w:szCs w:val="22"/>
              </w:rPr>
              <w:t>Крутоберегово</w:t>
            </w:r>
            <w:proofErr w:type="spellEnd"/>
          </w:p>
        </w:tc>
        <w:tc>
          <w:tcPr>
            <w:tcW w:type="dxa" w:w="1344"/>
            <w:vAlign w:val="center"/>
            <w:hideMark/>
          </w:tcPr>
          <w:p w14:paraId="7F5C4B56" w14:textId="77777777" w:rsidP="00972B32" w:rsidR="008B0490" w:rsidRDefault="008B0490" w:rsidRPr="006D7796">
            <w:pPr>
              <w:jc w:val="center"/>
              <w:rPr>
                <w:b/>
                <w:bCs/>
                <w:color w:val="000000"/>
                <w:sz w:val="22"/>
                <w:szCs w:val="22"/>
              </w:rPr>
            </w:pPr>
            <w:r w:rsidRPr="006D7796">
              <w:rPr>
                <w:b/>
                <w:bCs/>
                <w:color w:val="000000"/>
                <w:sz w:val="22"/>
                <w:szCs w:val="22"/>
              </w:rPr>
              <w:t> </w:t>
            </w:r>
          </w:p>
        </w:tc>
        <w:tc>
          <w:tcPr>
            <w:tcW w:type="dxa" w:w="1257"/>
            <w:vAlign w:val="center"/>
            <w:hideMark/>
          </w:tcPr>
          <w:p w14:paraId="12C31629"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245"/>
            <w:vAlign w:val="center"/>
            <w:hideMark/>
          </w:tcPr>
          <w:p w14:paraId="6135D65E"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264"/>
            <w:vAlign w:val="center"/>
            <w:hideMark/>
          </w:tcPr>
          <w:p w14:paraId="696DCC2E"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552"/>
            <w:vAlign w:val="center"/>
            <w:hideMark/>
          </w:tcPr>
          <w:p w14:paraId="343F0077"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276"/>
            <w:vAlign w:val="center"/>
            <w:hideMark/>
          </w:tcPr>
          <w:p w14:paraId="7001A374" w14:textId="77777777" w:rsidP="00972B32" w:rsidR="008B0490" w:rsidRDefault="008B0490" w:rsidRPr="006D7796">
            <w:pPr>
              <w:jc w:val="center"/>
              <w:rPr>
                <w:color w:val="000000"/>
                <w:sz w:val="22"/>
                <w:szCs w:val="22"/>
              </w:rPr>
            </w:pPr>
            <w:r w:rsidRPr="006D7796">
              <w:rPr>
                <w:color w:val="000000"/>
                <w:sz w:val="22"/>
                <w:szCs w:val="22"/>
              </w:rPr>
              <w:t> </w:t>
            </w:r>
          </w:p>
        </w:tc>
      </w:tr>
      <w:tr w14:paraId="4FC53711" w14:textId="77777777" w:rsidR="008B0490" w:rsidRPr="006D7796" w:rsidTr="00972B32">
        <w:trPr>
          <w:trHeight w:val="255"/>
          <w:jc w:val="center"/>
        </w:trPr>
        <w:tc>
          <w:tcPr>
            <w:tcW w:type="dxa" w:w="2127"/>
            <w:noWrap/>
            <w:vAlign w:val="center"/>
            <w:hideMark/>
          </w:tcPr>
          <w:p w14:paraId="39332F08" w14:textId="77777777" w:rsidP="00972B32" w:rsidR="008B0490" w:rsidRDefault="008B0490" w:rsidRPr="006D7796">
            <w:pPr>
              <w:rPr>
                <w:color w:val="000000"/>
                <w:sz w:val="22"/>
                <w:szCs w:val="22"/>
              </w:rPr>
            </w:pPr>
            <w:r w:rsidRPr="006D7796">
              <w:rPr>
                <w:color w:val="000000"/>
                <w:sz w:val="22"/>
                <w:szCs w:val="22"/>
              </w:rPr>
              <w:t>Многоэтажная жилая застройка</w:t>
            </w:r>
          </w:p>
        </w:tc>
        <w:tc>
          <w:tcPr>
            <w:tcW w:type="dxa" w:w="1344"/>
            <w:vAlign w:val="center"/>
            <w:hideMark/>
          </w:tcPr>
          <w:p w14:paraId="7BA00764" w14:textId="77777777" w:rsidP="00972B32" w:rsidR="008B0490" w:rsidRDefault="008B0490" w:rsidRPr="006D7796">
            <w:pPr>
              <w:jc w:val="center"/>
              <w:rPr>
                <w:color w:val="000000"/>
                <w:sz w:val="22"/>
                <w:szCs w:val="22"/>
              </w:rPr>
            </w:pPr>
            <w:r w:rsidRPr="006D7796">
              <w:rPr>
                <w:color w:val="000000"/>
                <w:sz w:val="22"/>
                <w:szCs w:val="22"/>
              </w:rPr>
              <w:t>0,123</w:t>
            </w:r>
          </w:p>
        </w:tc>
        <w:tc>
          <w:tcPr>
            <w:tcW w:type="dxa" w:w="1257"/>
            <w:vAlign w:val="center"/>
            <w:hideMark/>
          </w:tcPr>
          <w:p w14:paraId="45487E17" w14:textId="77777777" w:rsidP="00972B32" w:rsidR="008B0490" w:rsidRDefault="008B0490" w:rsidRPr="006D7796">
            <w:pPr>
              <w:jc w:val="center"/>
              <w:rPr>
                <w:color w:val="000000"/>
                <w:sz w:val="22"/>
                <w:szCs w:val="22"/>
              </w:rPr>
            </w:pPr>
            <w:r w:rsidRPr="006D7796">
              <w:rPr>
                <w:color w:val="000000"/>
                <w:sz w:val="22"/>
                <w:szCs w:val="22"/>
              </w:rPr>
              <w:t>0,02</w:t>
            </w:r>
          </w:p>
        </w:tc>
        <w:tc>
          <w:tcPr>
            <w:tcW w:type="dxa" w:w="1245"/>
            <w:vAlign w:val="center"/>
            <w:hideMark/>
          </w:tcPr>
          <w:p w14:paraId="091A0E74" w14:textId="77777777" w:rsidP="00972B32" w:rsidR="008B0490" w:rsidRDefault="008B0490" w:rsidRPr="006D7796">
            <w:pPr>
              <w:jc w:val="center"/>
              <w:rPr>
                <w:color w:val="000000"/>
                <w:sz w:val="22"/>
                <w:szCs w:val="22"/>
              </w:rPr>
            </w:pPr>
            <w:r w:rsidRPr="006D7796">
              <w:rPr>
                <w:color w:val="000000"/>
                <w:sz w:val="22"/>
                <w:szCs w:val="22"/>
              </w:rPr>
              <w:t>0,03</w:t>
            </w:r>
          </w:p>
        </w:tc>
        <w:tc>
          <w:tcPr>
            <w:tcW w:type="dxa" w:w="1264"/>
            <w:vAlign w:val="center"/>
            <w:hideMark/>
          </w:tcPr>
          <w:p w14:paraId="47A9204D" w14:textId="77777777" w:rsidP="00972B32" w:rsidR="008B0490" w:rsidRDefault="008B0490" w:rsidRPr="006D7796">
            <w:pPr>
              <w:jc w:val="center"/>
              <w:rPr>
                <w:color w:val="000000"/>
                <w:sz w:val="22"/>
                <w:szCs w:val="22"/>
              </w:rPr>
            </w:pPr>
            <w:r w:rsidRPr="006D7796">
              <w:rPr>
                <w:color w:val="000000"/>
                <w:sz w:val="22"/>
                <w:szCs w:val="22"/>
              </w:rPr>
              <w:t>0,143</w:t>
            </w:r>
          </w:p>
        </w:tc>
        <w:tc>
          <w:tcPr>
            <w:tcW w:type="dxa" w:w="1552"/>
            <w:vAlign w:val="center"/>
            <w:hideMark/>
          </w:tcPr>
          <w:p w14:paraId="3E491199" w14:textId="77777777" w:rsidP="00972B32" w:rsidR="008B0490" w:rsidRDefault="008B0490" w:rsidRPr="006D7796">
            <w:pPr>
              <w:jc w:val="center"/>
              <w:rPr>
                <w:color w:val="000000"/>
                <w:sz w:val="22"/>
                <w:szCs w:val="22"/>
              </w:rPr>
            </w:pPr>
            <w:r w:rsidRPr="006D7796">
              <w:rPr>
                <w:color w:val="000000"/>
                <w:sz w:val="22"/>
                <w:szCs w:val="22"/>
              </w:rPr>
              <w:t>0,03</w:t>
            </w:r>
          </w:p>
        </w:tc>
        <w:tc>
          <w:tcPr>
            <w:tcW w:type="dxa" w:w="1276"/>
            <w:vAlign w:val="center"/>
            <w:hideMark/>
          </w:tcPr>
          <w:p w14:paraId="1434FC71" w14:textId="77777777" w:rsidP="00972B32" w:rsidR="008B0490" w:rsidRDefault="008B0490" w:rsidRPr="006D7796">
            <w:pPr>
              <w:jc w:val="center"/>
              <w:rPr>
                <w:color w:val="000000"/>
                <w:sz w:val="22"/>
                <w:szCs w:val="22"/>
              </w:rPr>
            </w:pPr>
            <w:r w:rsidRPr="006D7796">
              <w:rPr>
                <w:color w:val="000000"/>
                <w:sz w:val="22"/>
                <w:szCs w:val="22"/>
              </w:rPr>
              <w:t>0,03</w:t>
            </w:r>
          </w:p>
        </w:tc>
      </w:tr>
      <w:tr w14:paraId="351EC2C3" w14:textId="77777777" w:rsidR="008B0490" w:rsidRPr="006D7796" w:rsidTr="00972B32">
        <w:trPr>
          <w:trHeight w:val="255"/>
          <w:jc w:val="center"/>
        </w:trPr>
        <w:tc>
          <w:tcPr>
            <w:tcW w:type="dxa" w:w="2127"/>
            <w:vAlign w:val="center"/>
            <w:hideMark/>
          </w:tcPr>
          <w:p w14:paraId="5BDE73F8" w14:textId="77777777" w:rsidP="00972B32" w:rsidR="008B0490" w:rsidRDefault="008B0490" w:rsidRPr="006D7796">
            <w:pPr>
              <w:rPr>
                <w:color w:val="000000"/>
                <w:sz w:val="22"/>
                <w:szCs w:val="22"/>
              </w:rPr>
            </w:pPr>
            <w:r w:rsidRPr="006D7796">
              <w:rPr>
                <w:color w:val="000000"/>
                <w:sz w:val="22"/>
                <w:szCs w:val="22"/>
              </w:rPr>
              <w:t>Индивидуальные жилые дома</w:t>
            </w:r>
          </w:p>
        </w:tc>
        <w:tc>
          <w:tcPr>
            <w:tcW w:type="dxa" w:w="1344"/>
            <w:vAlign w:val="center"/>
            <w:hideMark/>
          </w:tcPr>
          <w:p w14:paraId="0013E769" w14:textId="77777777" w:rsidP="00972B32" w:rsidR="008B0490" w:rsidRDefault="008B0490" w:rsidRPr="006D7796">
            <w:pPr>
              <w:jc w:val="center"/>
              <w:rPr>
                <w:color w:val="000000"/>
                <w:sz w:val="22"/>
                <w:szCs w:val="22"/>
              </w:rPr>
            </w:pPr>
            <w:r w:rsidRPr="006D7796">
              <w:rPr>
                <w:color w:val="000000"/>
                <w:sz w:val="22"/>
                <w:szCs w:val="22"/>
              </w:rPr>
              <w:t>0,019</w:t>
            </w:r>
          </w:p>
        </w:tc>
        <w:tc>
          <w:tcPr>
            <w:tcW w:type="dxa" w:w="1257"/>
            <w:vAlign w:val="center"/>
            <w:hideMark/>
          </w:tcPr>
          <w:p w14:paraId="16A1535B" w14:textId="77777777" w:rsidP="00972B32" w:rsidR="008B0490" w:rsidRDefault="008B0490" w:rsidRPr="006D7796">
            <w:pPr>
              <w:jc w:val="center"/>
              <w:rPr>
                <w:color w:val="000000"/>
                <w:sz w:val="22"/>
                <w:szCs w:val="22"/>
              </w:rPr>
            </w:pPr>
            <w:r w:rsidRPr="006D7796">
              <w:rPr>
                <w:color w:val="000000"/>
                <w:sz w:val="22"/>
                <w:szCs w:val="22"/>
              </w:rPr>
              <w:t>0,003</w:t>
            </w:r>
          </w:p>
        </w:tc>
        <w:tc>
          <w:tcPr>
            <w:tcW w:type="dxa" w:w="1245"/>
            <w:vAlign w:val="center"/>
            <w:hideMark/>
          </w:tcPr>
          <w:p w14:paraId="460783FB" w14:textId="77777777" w:rsidP="00972B32" w:rsidR="008B0490" w:rsidRDefault="008B0490" w:rsidRPr="006D7796">
            <w:pPr>
              <w:jc w:val="center"/>
              <w:rPr>
                <w:color w:val="000000"/>
                <w:sz w:val="22"/>
                <w:szCs w:val="22"/>
              </w:rPr>
            </w:pPr>
            <w:r w:rsidRPr="006D7796">
              <w:rPr>
                <w:color w:val="000000"/>
                <w:sz w:val="22"/>
                <w:szCs w:val="22"/>
              </w:rPr>
              <w:t>0,004</w:t>
            </w:r>
          </w:p>
        </w:tc>
        <w:tc>
          <w:tcPr>
            <w:tcW w:type="dxa" w:w="1264"/>
            <w:vAlign w:val="center"/>
            <w:hideMark/>
          </w:tcPr>
          <w:p w14:paraId="295F04FA" w14:textId="77777777" w:rsidP="00972B32" w:rsidR="008B0490" w:rsidRDefault="008B0490" w:rsidRPr="006D7796">
            <w:pPr>
              <w:jc w:val="center"/>
              <w:rPr>
                <w:color w:val="000000"/>
                <w:sz w:val="22"/>
                <w:szCs w:val="22"/>
              </w:rPr>
            </w:pPr>
            <w:r w:rsidRPr="006D7796">
              <w:rPr>
                <w:color w:val="000000"/>
                <w:sz w:val="22"/>
                <w:szCs w:val="22"/>
              </w:rPr>
              <w:t>0,017</w:t>
            </w:r>
          </w:p>
        </w:tc>
        <w:tc>
          <w:tcPr>
            <w:tcW w:type="dxa" w:w="1552"/>
            <w:vAlign w:val="center"/>
            <w:hideMark/>
          </w:tcPr>
          <w:p w14:paraId="3D4EB573" w14:textId="77777777" w:rsidP="00972B32" w:rsidR="008B0490" w:rsidRDefault="008B0490" w:rsidRPr="006D7796">
            <w:pPr>
              <w:jc w:val="center"/>
              <w:rPr>
                <w:color w:val="000000"/>
                <w:sz w:val="22"/>
                <w:szCs w:val="22"/>
              </w:rPr>
            </w:pPr>
            <w:r w:rsidRPr="006D7796">
              <w:rPr>
                <w:color w:val="000000"/>
                <w:sz w:val="22"/>
                <w:szCs w:val="22"/>
              </w:rPr>
              <w:t>0,003</w:t>
            </w:r>
          </w:p>
        </w:tc>
        <w:tc>
          <w:tcPr>
            <w:tcW w:type="dxa" w:w="1276"/>
            <w:vAlign w:val="center"/>
            <w:hideMark/>
          </w:tcPr>
          <w:p w14:paraId="0F93D353" w14:textId="77777777" w:rsidP="00972B32" w:rsidR="008B0490" w:rsidRDefault="008B0490" w:rsidRPr="006D7796">
            <w:pPr>
              <w:jc w:val="center"/>
              <w:rPr>
                <w:color w:val="000000"/>
                <w:sz w:val="22"/>
                <w:szCs w:val="22"/>
              </w:rPr>
            </w:pPr>
            <w:r w:rsidRPr="006D7796">
              <w:rPr>
                <w:color w:val="000000"/>
                <w:sz w:val="22"/>
                <w:szCs w:val="22"/>
              </w:rPr>
              <w:t>0,003</w:t>
            </w:r>
          </w:p>
        </w:tc>
      </w:tr>
      <w:tr w14:paraId="443ECAFB" w14:textId="77777777" w:rsidR="008B0490" w:rsidRPr="006D7796" w:rsidTr="00972B32">
        <w:trPr>
          <w:trHeight w:val="255"/>
          <w:jc w:val="center"/>
        </w:trPr>
        <w:tc>
          <w:tcPr>
            <w:tcW w:type="dxa" w:w="2127"/>
            <w:vAlign w:val="center"/>
            <w:hideMark/>
          </w:tcPr>
          <w:p w14:paraId="782281BC" w14:textId="77777777" w:rsidP="00972B32" w:rsidR="008B0490" w:rsidRDefault="008B0490" w:rsidRPr="006D7796">
            <w:pPr>
              <w:rPr>
                <w:color w:val="000000"/>
                <w:sz w:val="22"/>
                <w:szCs w:val="22"/>
              </w:rPr>
            </w:pPr>
            <w:r w:rsidRPr="006D7796">
              <w:rPr>
                <w:color w:val="000000"/>
                <w:sz w:val="22"/>
                <w:szCs w:val="22"/>
              </w:rPr>
              <w:t>Неучтенные расходы 10 %</w:t>
            </w:r>
          </w:p>
        </w:tc>
        <w:tc>
          <w:tcPr>
            <w:tcW w:type="dxa" w:w="1344"/>
            <w:vAlign w:val="center"/>
            <w:hideMark/>
          </w:tcPr>
          <w:p w14:paraId="5ED813C3"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257"/>
            <w:vAlign w:val="center"/>
            <w:hideMark/>
          </w:tcPr>
          <w:p w14:paraId="227B1375" w14:textId="77777777" w:rsidP="00972B32" w:rsidR="008B0490" w:rsidRDefault="008B0490" w:rsidRPr="006D7796">
            <w:pPr>
              <w:jc w:val="center"/>
              <w:rPr>
                <w:color w:val="000000"/>
                <w:sz w:val="22"/>
                <w:szCs w:val="22"/>
              </w:rPr>
            </w:pPr>
            <w:r w:rsidRPr="006D7796">
              <w:rPr>
                <w:color w:val="000000"/>
                <w:sz w:val="22"/>
                <w:szCs w:val="22"/>
              </w:rPr>
              <w:t>0,003</w:t>
            </w:r>
          </w:p>
        </w:tc>
        <w:tc>
          <w:tcPr>
            <w:tcW w:type="dxa" w:w="1245"/>
            <w:vAlign w:val="center"/>
            <w:hideMark/>
          </w:tcPr>
          <w:p w14:paraId="66A62D65" w14:textId="77777777" w:rsidP="00972B32" w:rsidR="008B0490" w:rsidRDefault="008B0490" w:rsidRPr="006D7796">
            <w:pPr>
              <w:jc w:val="center"/>
              <w:rPr>
                <w:color w:val="000000"/>
                <w:sz w:val="22"/>
                <w:szCs w:val="22"/>
              </w:rPr>
            </w:pPr>
            <w:r w:rsidRPr="006D7796">
              <w:rPr>
                <w:color w:val="000000"/>
                <w:sz w:val="22"/>
                <w:szCs w:val="22"/>
              </w:rPr>
              <w:t>0,003</w:t>
            </w:r>
          </w:p>
        </w:tc>
        <w:tc>
          <w:tcPr>
            <w:tcW w:type="dxa" w:w="1264"/>
            <w:vAlign w:val="center"/>
            <w:hideMark/>
          </w:tcPr>
          <w:p w14:paraId="102856E2"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552"/>
            <w:vAlign w:val="center"/>
            <w:hideMark/>
          </w:tcPr>
          <w:p w14:paraId="7699D1BF" w14:textId="77777777" w:rsidP="00972B32" w:rsidR="008B0490" w:rsidRDefault="008B0490" w:rsidRPr="006D7796">
            <w:pPr>
              <w:jc w:val="center"/>
              <w:rPr>
                <w:color w:val="000000"/>
                <w:sz w:val="22"/>
                <w:szCs w:val="22"/>
              </w:rPr>
            </w:pPr>
            <w:r w:rsidRPr="006D7796">
              <w:rPr>
                <w:color w:val="000000"/>
                <w:sz w:val="22"/>
                <w:szCs w:val="22"/>
              </w:rPr>
              <w:t>0,003</w:t>
            </w:r>
          </w:p>
        </w:tc>
        <w:tc>
          <w:tcPr>
            <w:tcW w:type="dxa" w:w="1276"/>
            <w:vAlign w:val="center"/>
            <w:hideMark/>
          </w:tcPr>
          <w:p w14:paraId="06108EB1" w14:textId="77777777" w:rsidP="00972B32" w:rsidR="008B0490" w:rsidRDefault="008B0490" w:rsidRPr="006D7796">
            <w:pPr>
              <w:jc w:val="center"/>
              <w:rPr>
                <w:color w:val="000000"/>
                <w:sz w:val="22"/>
                <w:szCs w:val="22"/>
              </w:rPr>
            </w:pPr>
            <w:r w:rsidRPr="006D7796">
              <w:rPr>
                <w:color w:val="000000"/>
                <w:sz w:val="22"/>
                <w:szCs w:val="22"/>
              </w:rPr>
              <w:t>0,003</w:t>
            </w:r>
          </w:p>
        </w:tc>
      </w:tr>
      <w:tr w14:paraId="08639F9D" w14:textId="77777777" w:rsidR="008B0490" w:rsidRPr="006D7796" w:rsidTr="00972B32">
        <w:trPr>
          <w:trHeight w:val="255"/>
          <w:jc w:val="center"/>
        </w:trPr>
        <w:tc>
          <w:tcPr>
            <w:tcW w:type="dxa" w:w="2127"/>
            <w:vAlign w:val="center"/>
            <w:hideMark/>
          </w:tcPr>
          <w:p w14:paraId="37FDDF3E" w14:textId="77777777" w:rsidP="00972B32" w:rsidR="008B0490" w:rsidRDefault="008B0490" w:rsidRPr="006D7796">
            <w:pPr>
              <w:rPr>
                <w:color w:val="000000"/>
                <w:sz w:val="22"/>
                <w:szCs w:val="22"/>
              </w:rPr>
            </w:pPr>
            <w:r w:rsidRPr="006D7796">
              <w:rPr>
                <w:color w:val="000000"/>
                <w:sz w:val="22"/>
                <w:szCs w:val="22"/>
              </w:rPr>
              <w:t>Поливочные нужды</w:t>
            </w:r>
          </w:p>
        </w:tc>
        <w:tc>
          <w:tcPr>
            <w:tcW w:type="dxa" w:w="1344"/>
            <w:vAlign w:val="center"/>
            <w:hideMark/>
          </w:tcPr>
          <w:p w14:paraId="216A221F" w14:textId="77777777" w:rsidP="00972B32" w:rsidR="008B0490" w:rsidRDefault="008B0490" w:rsidRPr="006D7796">
            <w:pPr>
              <w:jc w:val="center"/>
              <w:rPr>
                <w:color w:val="000000"/>
                <w:sz w:val="22"/>
                <w:szCs w:val="22"/>
              </w:rPr>
            </w:pPr>
            <w:r w:rsidRPr="006D7796">
              <w:rPr>
                <w:color w:val="000000"/>
                <w:sz w:val="22"/>
                <w:szCs w:val="22"/>
              </w:rPr>
              <w:t>0,142</w:t>
            </w:r>
          </w:p>
        </w:tc>
        <w:tc>
          <w:tcPr>
            <w:tcW w:type="dxa" w:w="1257"/>
            <w:vAlign w:val="center"/>
            <w:hideMark/>
          </w:tcPr>
          <w:p w14:paraId="7FABB582" w14:textId="77777777" w:rsidP="00972B32" w:rsidR="008B0490" w:rsidRDefault="008B0490" w:rsidRPr="006D7796">
            <w:pPr>
              <w:jc w:val="center"/>
              <w:rPr>
                <w:color w:val="000000"/>
                <w:sz w:val="22"/>
                <w:szCs w:val="22"/>
              </w:rPr>
            </w:pPr>
            <w:r w:rsidRPr="006D7796">
              <w:rPr>
                <w:color w:val="000000"/>
                <w:sz w:val="22"/>
                <w:szCs w:val="22"/>
              </w:rPr>
              <w:t>0,01</w:t>
            </w:r>
          </w:p>
        </w:tc>
        <w:tc>
          <w:tcPr>
            <w:tcW w:type="dxa" w:w="1245"/>
            <w:vAlign w:val="center"/>
            <w:hideMark/>
          </w:tcPr>
          <w:p w14:paraId="795F298B" w14:textId="77777777" w:rsidP="00972B32" w:rsidR="008B0490" w:rsidRDefault="008B0490" w:rsidRPr="006D7796">
            <w:pPr>
              <w:jc w:val="center"/>
              <w:rPr>
                <w:color w:val="000000"/>
                <w:sz w:val="22"/>
                <w:szCs w:val="22"/>
              </w:rPr>
            </w:pPr>
            <w:r w:rsidRPr="006D7796">
              <w:rPr>
                <w:color w:val="000000"/>
                <w:sz w:val="22"/>
                <w:szCs w:val="22"/>
              </w:rPr>
              <w:t>0,01</w:t>
            </w:r>
          </w:p>
        </w:tc>
        <w:tc>
          <w:tcPr>
            <w:tcW w:type="dxa" w:w="1264"/>
            <w:vAlign w:val="center"/>
            <w:hideMark/>
          </w:tcPr>
          <w:p w14:paraId="52C9BA4C" w14:textId="77777777" w:rsidP="00972B32" w:rsidR="008B0490" w:rsidRDefault="008B0490" w:rsidRPr="006D7796">
            <w:pPr>
              <w:jc w:val="center"/>
              <w:rPr>
                <w:color w:val="000000"/>
                <w:sz w:val="22"/>
                <w:szCs w:val="22"/>
              </w:rPr>
            </w:pPr>
            <w:r w:rsidRPr="006D7796">
              <w:rPr>
                <w:color w:val="000000"/>
                <w:sz w:val="22"/>
                <w:szCs w:val="22"/>
              </w:rPr>
              <w:t>0,16</w:t>
            </w:r>
          </w:p>
        </w:tc>
        <w:tc>
          <w:tcPr>
            <w:tcW w:type="dxa" w:w="1552"/>
            <w:vAlign w:val="center"/>
            <w:hideMark/>
          </w:tcPr>
          <w:p w14:paraId="1FFCD8BE" w14:textId="77777777" w:rsidP="00972B32" w:rsidR="008B0490" w:rsidRDefault="008B0490" w:rsidRPr="006D7796">
            <w:pPr>
              <w:jc w:val="center"/>
              <w:rPr>
                <w:color w:val="000000"/>
                <w:sz w:val="22"/>
                <w:szCs w:val="22"/>
              </w:rPr>
            </w:pPr>
            <w:r w:rsidRPr="006D7796">
              <w:rPr>
                <w:color w:val="000000"/>
                <w:sz w:val="22"/>
                <w:szCs w:val="22"/>
              </w:rPr>
              <w:t>0,01</w:t>
            </w:r>
          </w:p>
        </w:tc>
        <w:tc>
          <w:tcPr>
            <w:tcW w:type="dxa" w:w="1276"/>
            <w:vAlign w:val="center"/>
            <w:hideMark/>
          </w:tcPr>
          <w:p w14:paraId="4213B06A" w14:textId="77777777" w:rsidP="00972B32" w:rsidR="008B0490" w:rsidRDefault="008B0490" w:rsidRPr="006D7796">
            <w:pPr>
              <w:jc w:val="center"/>
              <w:rPr>
                <w:color w:val="000000"/>
                <w:sz w:val="22"/>
                <w:szCs w:val="22"/>
              </w:rPr>
            </w:pPr>
            <w:r w:rsidRPr="006D7796">
              <w:rPr>
                <w:color w:val="000000"/>
                <w:sz w:val="22"/>
                <w:szCs w:val="22"/>
              </w:rPr>
              <w:t>0,01</w:t>
            </w:r>
          </w:p>
        </w:tc>
      </w:tr>
      <w:tr w14:paraId="1ACBE9AD" w14:textId="77777777" w:rsidR="008B0490" w:rsidRPr="006D7796" w:rsidTr="00972B32">
        <w:trPr>
          <w:trHeight w:val="255"/>
          <w:jc w:val="center"/>
        </w:trPr>
        <w:tc>
          <w:tcPr>
            <w:tcW w:type="dxa" w:w="2127"/>
            <w:vAlign w:val="center"/>
            <w:hideMark/>
          </w:tcPr>
          <w:p w14:paraId="70EEF9FD" w14:textId="77777777" w:rsidP="00972B32" w:rsidR="008B0490" w:rsidRDefault="008B0490" w:rsidRPr="006D7796">
            <w:pPr>
              <w:rPr>
                <w:b/>
                <w:bCs/>
                <w:color w:val="000000"/>
                <w:sz w:val="22"/>
                <w:szCs w:val="22"/>
              </w:rPr>
            </w:pPr>
            <w:r w:rsidRPr="006D7796">
              <w:rPr>
                <w:b/>
                <w:bCs/>
                <w:color w:val="000000"/>
                <w:sz w:val="22"/>
                <w:szCs w:val="22"/>
              </w:rPr>
              <w:t>Итого</w:t>
            </w:r>
          </w:p>
        </w:tc>
        <w:tc>
          <w:tcPr>
            <w:tcW w:type="dxa" w:w="1344"/>
            <w:vAlign w:val="center"/>
            <w:hideMark/>
          </w:tcPr>
          <w:p w14:paraId="1AF94258" w14:textId="77777777" w:rsidP="00972B32" w:rsidR="008B0490" w:rsidRDefault="008B0490" w:rsidRPr="006D7796">
            <w:pPr>
              <w:jc w:val="center"/>
              <w:rPr>
                <w:b/>
                <w:bCs/>
                <w:color w:val="000000"/>
                <w:sz w:val="22"/>
                <w:szCs w:val="22"/>
              </w:rPr>
            </w:pPr>
            <w:r w:rsidRPr="006D7796">
              <w:rPr>
                <w:b/>
                <w:bCs/>
                <w:color w:val="000000"/>
                <w:sz w:val="22"/>
                <w:szCs w:val="22"/>
              </w:rPr>
              <w:t>0,142</w:t>
            </w:r>
          </w:p>
        </w:tc>
        <w:tc>
          <w:tcPr>
            <w:tcW w:type="dxa" w:w="1257"/>
            <w:vAlign w:val="center"/>
            <w:hideMark/>
          </w:tcPr>
          <w:p w14:paraId="6772DEF1" w14:textId="77777777" w:rsidP="00972B32" w:rsidR="008B0490" w:rsidRDefault="008B0490" w:rsidRPr="006D7796">
            <w:pPr>
              <w:jc w:val="center"/>
              <w:rPr>
                <w:b/>
                <w:bCs/>
                <w:color w:val="000000"/>
                <w:sz w:val="22"/>
                <w:szCs w:val="22"/>
              </w:rPr>
            </w:pPr>
            <w:r w:rsidRPr="006D7796">
              <w:rPr>
                <w:b/>
                <w:bCs/>
                <w:color w:val="000000"/>
                <w:sz w:val="22"/>
                <w:szCs w:val="22"/>
              </w:rPr>
              <w:t>0,04</w:t>
            </w:r>
          </w:p>
        </w:tc>
        <w:tc>
          <w:tcPr>
            <w:tcW w:type="dxa" w:w="1245"/>
            <w:vAlign w:val="center"/>
            <w:hideMark/>
          </w:tcPr>
          <w:p w14:paraId="3CDFAD80" w14:textId="77777777" w:rsidP="00972B32" w:rsidR="008B0490" w:rsidRDefault="008B0490" w:rsidRPr="006D7796">
            <w:pPr>
              <w:jc w:val="center"/>
              <w:rPr>
                <w:b/>
                <w:bCs/>
                <w:color w:val="000000"/>
                <w:sz w:val="22"/>
                <w:szCs w:val="22"/>
              </w:rPr>
            </w:pPr>
            <w:r w:rsidRPr="006D7796">
              <w:rPr>
                <w:b/>
                <w:bCs/>
                <w:color w:val="000000"/>
                <w:sz w:val="22"/>
                <w:szCs w:val="22"/>
              </w:rPr>
              <w:t>0,04</w:t>
            </w:r>
          </w:p>
        </w:tc>
        <w:tc>
          <w:tcPr>
            <w:tcW w:type="dxa" w:w="1264"/>
            <w:vAlign w:val="center"/>
            <w:hideMark/>
          </w:tcPr>
          <w:p w14:paraId="6C0FDB31" w14:textId="77777777" w:rsidP="00972B32" w:rsidR="008B0490" w:rsidRDefault="008B0490" w:rsidRPr="006D7796">
            <w:pPr>
              <w:jc w:val="center"/>
              <w:rPr>
                <w:b/>
                <w:bCs/>
                <w:color w:val="000000"/>
                <w:sz w:val="22"/>
                <w:szCs w:val="22"/>
              </w:rPr>
            </w:pPr>
            <w:r w:rsidRPr="006D7796">
              <w:rPr>
                <w:b/>
                <w:bCs/>
                <w:color w:val="000000"/>
                <w:sz w:val="22"/>
                <w:szCs w:val="22"/>
              </w:rPr>
              <w:t>0,16</w:t>
            </w:r>
          </w:p>
        </w:tc>
        <w:tc>
          <w:tcPr>
            <w:tcW w:type="dxa" w:w="1552"/>
            <w:vAlign w:val="center"/>
            <w:hideMark/>
          </w:tcPr>
          <w:p w14:paraId="3758E2E2" w14:textId="77777777" w:rsidP="00972B32" w:rsidR="008B0490" w:rsidRDefault="008B0490" w:rsidRPr="006D7796">
            <w:pPr>
              <w:jc w:val="center"/>
              <w:rPr>
                <w:b/>
                <w:bCs/>
                <w:color w:val="000000"/>
                <w:sz w:val="22"/>
                <w:szCs w:val="22"/>
              </w:rPr>
            </w:pPr>
            <w:r w:rsidRPr="006D7796">
              <w:rPr>
                <w:b/>
                <w:bCs/>
                <w:color w:val="000000"/>
                <w:sz w:val="22"/>
                <w:szCs w:val="22"/>
              </w:rPr>
              <w:t>0,04</w:t>
            </w:r>
          </w:p>
        </w:tc>
        <w:tc>
          <w:tcPr>
            <w:tcW w:type="dxa" w:w="1276"/>
            <w:vAlign w:val="center"/>
            <w:hideMark/>
          </w:tcPr>
          <w:p w14:paraId="6804CA25" w14:textId="77777777" w:rsidP="00972B32" w:rsidR="008B0490" w:rsidRDefault="008B0490" w:rsidRPr="006D7796">
            <w:pPr>
              <w:jc w:val="center"/>
              <w:rPr>
                <w:b/>
                <w:bCs/>
                <w:color w:val="000000"/>
                <w:sz w:val="22"/>
                <w:szCs w:val="22"/>
              </w:rPr>
            </w:pPr>
            <w:r w:rsidRPr="006D7796">
              <w:rPr>
                <w:b/>
                <w:bCs/>
                <w:color w:val="000000"/>
                <w:sz w:val="22"/>
                <w:szCs w:val="22"/>
              </w:rPr>
              <w:t>0,05</w:t>
            </w:r>
          </w:p>
        </w:tc>
      </w:tr>
      <w:tr w14:paraId="66EFDDFB" w14:textId="77777777" w:rsidR="008B0490" w:rsidRPr="006D7796" w:rsidTr="00972B32">
        <w:trPr>
          <w:trHeight w:val="255"/>
          <w:jc w:val="center"/>
        </w:trPr>
        <w:tc>
          <w:tcPr>
            <w:tcW w:type="dxa" w:w="2127"/>
            <w:noWrap/>
            <w:vAlign w:val="center"/>
            <w:hideMark/>
          </w:tcPr>
          <w:p w14:paraId="1BD04B78" w14:textId="77777777" w:rsidP="00972B32" w:rsidR="008B0490" w:rsidRDefault="008B0490" w:rsidRPr="006D7796">
            <w:pPr>
              <w:rPr>
                <w:b/>
                <w:bCs/>
                <w:color w:val="000000"/>
                <w:sz w:val="22"/>
                <w:szCs w:val="22"/>
              </w:rPr>
            </w:pPr>
            <w:r w:rsidRPr="006D7796">
              <w:rPr>
                <w:b/>
                <w:bCs/>
                <w:color w:val="000000"/>
                <w:sz w:val="22"/>
                <w:szCs w:val="22"/>
              </w:rPr>
              <w:lastRenderedPageBreak/>
              <w:t>п. Ключи</w:t>
            </w:r>
          </w:p>
        </w:tc>
        <w:tc>
          <w:tcPr>
            <w:tcW w:type="dxa" w:w="1344"/>
            <w:vAlign w:val="center"/>
            <w:hideMark/>
          </w:tcPr>
          <w:p w14:paraId="20EC0839" w14:textId="77777777" w:rsidP="00972B32" w:rsidR="008B0490" w:rsidRDefault="008B0490" w:rsidRPr="006D7796">
            <w:pPr>
              <w:jc w:val="center"/>
              <w:rPr>
                <w:b/>
                <w:bCs/>
                <w:color w:val="000000"/>
                <w:sz w:val="22"/>
                <w:szCs w:val="22"/>
              </w:rPr>
            </w:pPr>
            <w:r w:rsidRPr="006D7796">
              <w:rPr>
                <w:b/>
                <w:bCs/>
                <w:color w:val="000000"/>
                <w:sz w:val="22"/>
                <w:szCs w:val="22"/>
              </w:rPr>
              <w:t> </w:t>
            </w:r>
          </w:p>
        </w:tc>
        <w:tc>
          <w:tcPr>
            <w:tcW w:type="dxa" w:w="1257"/>
            <w:vAlign w:val="center"/>
            <w:hideMark/>
          </w:tcPr>
          <w:p w14:paraId="1A042D14"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245"/>
            <w:vAlign w:val="center"/>
            <w:hideMark/>
          </w:tcPr>
          <w:p w14:paraId="2D421ED9"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264"/>
            <w:vAlign w:val="center"/>
            <w:hideMark/>
          </w:tcPr>
          <w:p w14:paraId="5CA648B7"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552"/>
            <w:vAlign w:val="center"/>
            <w:hideMark/>
          </w:tcPr>
          <w:p w14:paraId="7240852B"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276"/>
            <w:vAlign w:val="center"/>
            <w:hideMark/>
          </w:tcPr>
          <w:p w14:paraId="3041CA05" w14:textId="77777777" w:rsidP="00972B32" w:rsidR="008B0490" w:rsidRDefault="008B0490" w:rsidRPr="006D7796">
            <w:pPr>
              <w:jc w:val="center"/>
              <w:rPr>
                <w:color w:val="000000"/>
                <w:sz w:val="22"/>
                <w:szCs w:val="22"/>
              </w:rPr>
            </w:pPr>
            <w:r w:rsidRPr="006D7796">
              <w:rPr>
                <w:color w:val="000000"/>
                <w:sz w:val="22"/>
                <w:szCs w:val="22"/>
              </w:rPr>
              <w:t> </w:t>
            </w:r>
          </w:p>
        </w:tc>
      </w:tr>
      <w:tr w14:paraId="4EBB8D53" w14:textId="77777777" w:rsidR="008B0490" w:rsidRPr="006D7796" w:rsidTr="00972B32">
        <w:trPr>
          <w:trHeight w:val="255"/>
          <w:jc w:val="center"/>
        </w:trPr>
        <w:tc>
          <w:tcPr>
            <w:tcW w:type="dxa" w:w="2127"/>
            <w:noWrap/>
            <w:vAlign w:val="center"/>
            <w:hideMark/>
          </w:tcPr>
          <w:p w14:paraId="1B23E0EB" w14:textId="77777777" w:rsidP="00972B32" w:rsidR="008B0490" w:rsidRDefault="008B0490" w:rsidRPr="006D7796">
            <w:pPr>
              <w:rPr>
                <w:color w:val="000000"/>
                <w:sz w:val="22"/>
                <w:szCs w:val="22"/>
              </w:rPr>
            </w:pPr>
            <w:r w:rsidRPr="006D7796">
              <w:rPr>
                <w:color w:val="000000"/>
                <w:sz w:val="22"/>
                <w:szCs w:val="22"/>
              </w:rPr>
              <w:t>Многоэтажная жилая застройка</w:t>
            </w:r>
          </w:p>
        </w:tc>
        <w:tc>
          <w:tcPr>
            <w:tcW w:type="dxa" w:w="1344"/>
            <w:vAlign w:val="center"/>
            <w:hideMark/>
          </w:tcPr>
          <w:p w14:paraId="4A785F14" w14:textId="77777777" w:rsidP="00972B32" w:rsidR="008B0490" w:rsidRDefault="008B0490" w:rsidRPr="006D7796">
            <w:pPr>
              <w:jc w:val="center"/>
              <w:rPr>
                <w:color w:val="000000"/>
                <w:sz w:val="22"/>
                <w:szCs w:val="22"/>
              </w:rPr>
            </w:pPr>
            <w:r w:rsidRPr="006D7796">
              <w:rPr>
                <w:color w:val="000000"/>
                <w:sz w:val="22"/>
                <w:szCs w:val="22"/>
              </w:rPr>
              <w:t>3,809</w:t>
            </w:r>
          </w:p>
        </w:tc>
        <w:tc>
          <w:tcPr>
            <w:tcW w:type="dxa" w:w="1257"/>
            <w:vAlign w:val="center"/>
            <w:hideMark/>
          </w:tcPr>
          <w:p w14:paraId="06E45597" w14:textId="77777777" w:rsidP="00972B32" w:rsidR="008B0490" w:rsidRDefault="008B0490" w:rsidRPr="006D7796">
            <w:pPr>
              <w:jc w:val="center"/>
              <w:rPr>
                <w:color w:val="000000"/>
                <w:sz w:val="22"/>
                <w:szCs w:val="22"/>
              </w:rPr>
            </w:pPr>
            <w:r w:rsidRPr="006D7796">
              <w:rPr>
                <w:color w:val="000000"/>
                <w:sz w:val="22"/>
                <w:szCs w:val="22"/>
              </w:rPr>
              <w:t>0,69</w:t>
            </w:r>
          </w:p>
        </w:tc>
        <w:tc>
          <w:tcPr>
            <w:tcW w:type="dxa" w:w="1245"/>
            <w:vAlign w:val="center"/>
            <w:hideMark/>
          </w:tcPr>
          <w:p w14:paraId="00B434BC" w14:textId="77777777" w:rsidP="00972B32" w:rsidR="008B0490" w:rsidRDefault="008B0490" w:rsidRPr="006D7796">
            <w:pPr>
              <w:jc w:val="center"/>
              <w:rPr>
                <w:color w:val="000000"/>
                <w:sz w:val="22"/>
                <w:szCs w:val="22"/>
              </w:rPr>
            </w:pPr>
            <w:r w:rsidRPr="006D7796">
              <w:rPr>
                <w:color w:val="000000"/>
                <w:sz w:val="22"/>
                <w:szCs w:val="22"/>
              </w:rPr>
              <w:t>0,82</w:t>
            </w:r>
          </w:p>
        </w:tc>
        <w:tc>
          <w:tcPr>
            <w:tcW w:type="dxa" w:w="1264"/>
            <w:vAlign w:val="center"/>
            <w:hideMark/>
          </w:tcPr>
          <w:p w14:paraId="1C57D096" w14:textId="77777777" w:rsidP="00972B32" w:rsidR="008B0490" w:rsidRDefault="008B0490" w:rsidRPr="006D7796">
            <w:pPr>
              <w:jc w:val="center"/>
              <w:rPr>
                <w:color w:val="000000"/>
                <w:sz w:val="22"/>
                <w:szCs w:val="22"/>
              </w:rPr>
            </w:pPr>
            <w:r w:rsidRPr="006D7796">
              <w:rPr>
                <w:color w:val="000000"/>
                <w:sz w:val="22"/>
                <w:szCs w:val="22"/>
              </w:rPr>
              <w:t>4,163</w:t>
            </w:r>
          </w:p>
        </w:tc>
        <w:tc>
          <w:tcPr>
            <w:tcW w:type="dxa" w:w="1552"/>
            <w:vAlign w:val="center"/>
            <w:hideMark/>
          </w:tcPr>
          <w:p w14:paraId="6FE9DE7C" w14:textId="77777777" w:rsidP="00972B32" w:rsidR="008B0490" w:rsidRDefault="008B0490" w:rsidRPr="006D7796">
            <w:pPr>
              <w:jc w:val="center"/>
              <w:rPr>
                <w:color w:val="000000"/>
                <w:sz w:val="22"/>
                <w:szCs w:val="22"/>
              </w:rPr>
            </w:pPr>
            <w:r w:rsidRPr="006D7796">
              <w:rPr>
                <w:color w:val="000000"/>
                <w:sz w:val="22"/>
                <w:szCs w:val="22"/>
              </w:rPr>
              <w:t>0,75</w:t>
            </w:r>
          </w:p>
        </w:tc>
        <w:tc>
          <w:tcPr>
            <w:tcW w:type="dxa" w:w="1276"/>
            <w:vAlign w:val="center"/>
            <w:hideMark/>
          </w:tcPr>
          <w:p w14:paraId="7A093823" w14:textId="77777777" w:rsidP="00972B32" w:rsidR="008B0490" w:rsidRDefault="008B0490" w:rsidRPr="006D7796">
            <w:pPr>
              <w:jc w:val="center"/>
              <w:rPr>
                <w:color w:val="000000"/>
                <w:sz w:val="22"/>
                <w:szCs w:val="22"/>
              </w:rPr>
            </w:pPr>
            <w:r w:rsidRPr="006D7796">
              <w:rPr>
                <w:color w:val="000000"/>
                <w:sz w:val="22"/>
                <w:szCs w:val="22"/>
              </w:rPr>
              <w:t>0,90</w:t>
            </w:r>
          </w:p>
        </w:tc>
      </w:tr>
      <w:tr w14:paraId="30F126E9" w14:textId="77777777" w:rsidR="008B0490" w:rsidRPr="006D7796" w:rsidTr="00972B32">
        <w:trPr>
          <w:trHeight w:val="255"/>
          <w:jc w:val="center"/>
        </w:trPr>
        <w:tc>
          <w:tcPr>
            <w:tcW w:type="dxa" w:w="2127"/>
            <w:vAlign w:val="center"/>
            <w:hideMark/>
          </w:tcPr>
          <w:p w14:paraId="0C2997AD" w14:textId="77777777" w:rsidP="00972B32" w:rsidR="008B0490" w:rsidRDefault="008B0490" w:rsidRPr="006D7796">
            <w:pPr>
              <w:rPr>
                <w:color w:val="000000"/>
                <w:sz w:val="22"/>
                <w:szCs w:val="22"/>
              </w:rPr>
            </w:pPr>
            <w:r w:rsidRPr="006D7796">
              <w:rPr>
                <w:color w:val="000000"/>
                <w:sz w:val="22"/>
                <w:szCs w:val="22"/>
              </w:rPr>
              <w:t>Индивидуальные жилые дома</w:t>
            </w:r>
          </w:p>
        </w:tc>
        <w:tc>
          <w:tcPr>
            <w:tcW w:type="dxa" w:w="1344"/>
            <w:vAlign w:val="center"/>
            <w:hideMark/>
          </w:tcPr>
          <w:p w14:paraId="32AC7841" w14:textId="77777777" w:rsidP="00972B32" w:rsidR="008B0490" w:rsidRDefault="008B0490" w:rsidRPr="006D7796">
            <w:pPr>
              <w:jc w:val="center"/>
              <w:rPr>
                <w:color w:val="000000"/>
                <w:sz w:val="22"/>
                <w:szCs w:val="22"/>
              </w:rPr>
            </w:pPr>
            <w:r w:rsidRPr="006D7796">
              <w:rPr>
                <w:color w:val="000000"/>
                <w:sz w:val="22"/>
                <w:szCs w:val="22"/>
              </w:rPr>
              <w:t>0,399</w:t>
            </w:r>
          </w:p>
        </w:tc>
        <w:tc>
          <w:tcPr>
            <w:tcW w:type="dxa" w:w="1257"/>
            <w:vAlign w:val="center"/>
            <w:hideMark/>
          </w:tcPr>
          <w:p w14:paraId="1D8E1621" w14:textId="77777777" w:rsidP="00972B32" w:rsidR="008B0490" w:rsidRDefault="008B0490" w:rsidRPr="006D7796">
            <w:pPr>
              <w:jc w:val="center"/>
              <w:rPr>
                <w:color w:val="000000"/>
                <w:sz w:val="22"/>
                <w:szCs w:val="22"/>
              </w:rPr>
            </w:pPr>
            <w:r w:rsidRPr="006D7796">
              <w:rPr>
                <w:color w:val="000000"/>
                <w:sz w:val="22"/>
                <w:szCs w:val="22"/>
              </w:rPr>
              <w:t>0,06</w:t>
            </w:r>
          </w:p>
        </w:tc>
        <w:tc>
          <w:tcPr>
            <w:tcW w:type="dxa" w:w="1245"/>
            <w:vAlign w:val="center"/>
            <w:hideMark/>
          </w:tcPr>
          <w:p w14:paraId="6EF3B286" w14:textId="77777777" w:rsidP="00972B32" w:rsidR="008B0490" w:rsidRDefault="008B0490" w:rsidRPr="006D7796">
            <w:pPr>
              <w:jc w:val="center"/>
              <w:rPr>
                <w:color w:val="000000"/>
                <w:sz w:val="22"/>
                <w:szCs w:val="22"/>
              </w:rPr>
            </w:pPr>
            <w:r w:rsidRPr="006D7796">
              <w:rPr>
                <w:color w:val="000000"/>
                <w:sz w:val="22"/>
                <w:szCs w:val="22"/>
              </w:rPr>
              <w:t>0,08</w:t>
            </w:r>
          </w:p>
        </w:tc>
        <w:tc>
          <w:tcPr>
            <w:tcW w:type="dxa" w:w="1264"/>
            <w:vAlign w:val="center"/>
            <w:hideMark/>
          </w:tcPr>
          <w:p w14:paraId="1614A3E9" w14:textId="77777777" w:rsidP="00972B32" w:rsidR="008B0490" w:rsidRDefault="008B0490" w:rsidRPr="006D7796">
            <w:pPr>
              <w:jc w:val="center"/>
              <w:rPr>
                <w:color w:val="000000"/>
                <w:sz w:val="22"/>
                <w:szCs w:val="22"/>
              </w:rPr>
            </w:pPr>
            <w:r w:rsidRPr="006D7796">
              <w:rPr>
                <w:color w:val="000000"/>
                <w:sz w:val="22"/>
                <w:szCs w:val="22"/>
              </w:rPr>
              <w:t>0,352</w:t>
            </w:r>
          </w:p>
        </w:tc>
        <w:tc>
          <w:tcPr>
            <w:tcW w:type="dxa" w:w="1552"/>
            <w:vAlign w:val="center"/>
            <w:hideMark/>
          </w:tcPr>
          <w:p w14:paraId="30E0E468" w14:textId="77777777" w:rsidP="00972B32" w:rsidR="008B0490" w:rsidRDefault="008B0490" w:rsidRPr="006D7796">
            <w:pPr>
              <w:jc w:val="center"/>
              <w:rPr>
                <w:color w:val="000000"/>
                <w:sz w:val="22"/>
                <w:szCs w:val="22"/>
              </w:rPr>
            </w:pPr>
            <w:r w:rsidRPr="006D7796">
              <w:rPr>
                <w:color w:val="000000"/>
                <w:sz w:val="22"/>
                <w:szCs w:val="22"/>
              </w:rPr>
              <w:t>0,06</w:t>
            </w:r>
          </w:p>
        </w:tc>
        <w:tc>
          <w:tcPr>
            <w:tcW w:type="dxa" w:w="1276"/>
            <w:vAlign w:val="center"/>
            <w:hideMark/>
          </w:tcPr>
          <w:p w14:paraId="3EA73D8D" w14:textId="77777777" w:rsidP="00972B32" w:rsidR="008B0490" w:rsidRDefault="008B0490" w:rsidRPr="006D7796">
            <w:pPr>
              <w:jc w:val="center"/>
              <w:rPr>
                <w:color w:val="000000"/>
                <w:sz w:val="22"/>
                <w:szCs w:val="22"/>
              </w:rPr>
            </w:pPr>
            <w:r w:rsidRPr="006D7796">
              <w:rPr>
                <w:color w:val="000000"/>
                <w:sz w:val="22"/>
                <w:szCs w:val="22"/>
              </w:rPr>
              <w:t>0,07</w:t>
            </w:r>
          </w:p>
        </w:tc>
      </w:tr>
      <w:tr w14:paraId="437A0ECE" w14:textId="77777777" w:rsidR="008B0490" w:rsidRPr="006D7796" w:rsidTr="00972B32">
        <w:trPr>
          <w:trHeight w:val="255"/>
          <w:jc w:val="center"/>
        </w:trPr>
        <w:tc>
          <w:tcPr>
            <w:tcW w:type="dxa" w:w="2127"/>
            <w:vAlign w:val="center"/>
            <w:hideMark/>
          </w:tcPr>
          <w:p w14:paraId="2E6E8692" w14:textId="77777777" w:rsidP="00972B32" w:rsidR="008B0490" w:rsidRDefault="008B0490" w:rsidRPr="006D7796">
            <w:pPr>
              <w:rPr>
                <w:color w:val="000000"/>
                <w:sz w:val="22"/>
                <w:szCs w:val="22"/>
              </w:rPr>
            </w:pPr>
            <w:r w:rsidRPr="006D7796">
              <w:rPr>
                <w:color w:val="000000"/>
                <w:sz w:val="22"/>
                <w:szCs w:val="22"/>
              </w:rPr>
              <w:t>Неучтенные расходы 10 %</w:t>
            </w:r>
          </w:p>
        </w:tc>
        <w:tc>
          <w:tcPr>
            <w:tcW w:type="dxa" w:w="1344"/>
            <w:vAlign w:val="center"/>
            <w:hideMark/>
          </w:tcPr>
          <w:p w14:paraId="612D6548"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257"/>
            <w:vAlign w:val="center"/>
            <w:hideMark/>
          </w:tcPr>
          <w:p w14:paraId="2593579F" w14:textId="77777777" w:rsidP="00972B32" w:rsidR="008B0490" w:rsidRDefault="008B0490" w:rsidRPr="006D7796">
            <w:pPr>
              <w:jc w:val="center"/>
              <w:rPr>
                <w:color w:val="000000"/>
                <w:sz w:val="22"/>
                <w:szCs w:val="22"/>
              </w:rPr>
            </w:pPr>
            <w:r w:rsidRPr="006D7796">
              <w:rPr>
                <w:color w:val="000000"/>
                <w:sz w:val="22"/>
                <w:szCs w:val="22"/>
              </w:rPr>
              <w:t>0,07</w:t>
            </w:r>
          </w:p>
        </w:tc>
        <w:tc>
          <w:tcPr>
            <w:tcW w:type="dxa" w:w="1245"/>
            <w:vAlign w:val="center"/>
            <w:hideMark/>
          </w:tcPr>
          <w:p w14:paraId="209527C9" w14:textId="77777777" w:rsidP="00972B32" w:rsidR="008B0490" w:rsidRDefault="008B0490" w:rsidRPr="006D7796">
            <w:pPr>
              <w:jc w:val="center"/>
              <w:rPr>
                <w:color w:val="000000"/>
                <w:sz w:val="22"/>
                <w:szCs w:val="22"/>
              </w:rPr>
            </w:pPr>
            <w:r w:rsidRPr="006D7796">
              <w:rPr>
                <w:color w:val="000000"/>
                <w:sz w:val="22"/>
                <w:szCs w:val="22"/>
              </w:rPr>
              <w:t>0,09</w:t>
            </w:r>
          </w:p>
        </w:tc>
        <w:tc>
          <w:tcPr>
            <w:tcW w:type="dxa" w:w="1264"/>
            <w:vAlign w:val="center"/>
            <w:hideMark/>
          </w:tcPr>
          <w:p w14:paraId="15240644"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552"/>
            <w:vAlign w:val="center"/>
            <w:hideMark/>
          </w:tcPr>
          <w:p w14:paraId="221113AE" w14:textId="77777777" w:rsidP="00972B32" w:rsidR="008B0490" w:rsidRDefault="008B0490" w:rsidRPr="006D7796">
            <w:pPr>
              <w:jc w:val="center"/>
              <w:rPr>
                <w:color w:val="000000"/>
                <w:sz w:val="22"/>
                <w:szCs w:val="22"/>
              </w:rPr>
            </w:pPr>
            <w:r w:rsidRPr="006D7796">
              <w:rPr>
                <w:color w:val="000000"/>
                <w:sz w:val="22"/>
                <w:szCs w:val="22"/>
              </w:rPr>
              <w:t>0,08</w:t>
            </w:r>
          </w:p>
        </w:tc>
        <w:tc>
          <w:tcPr>
            <w:tcW w:type="dxa" w:w="1276"/>
            <w:vAlign w:val="center"/>
            <w:hideMark/>
          </w:tcPr>
          <w:p w14:paraId="042CBDCD" w14:textId="77777777" w:rsidP="00972B32" w:rsidR="008B0490" w:rsidRDefault="008B0490" w:rsidRPr="006D7796">
            <w:pPr>
              <w:jc w:val="center"/>
              <w:rPr>
                <w:color w:val="000000"/>
                <w:sz w:val="22"/>
                <w:szCs w:val="22"/>
              </w:rPr>
            </w:pPr>
            <w:r w:rsidRPr="006D7796">
              <w:rPr>
                <w:color w:val="000000"/>
                <w:sz w:val="22"/>
                <w:szCs w:val="22"/>
              </w:rPr>
              <w:t>0,10</w:t>
            </w:r>
          </w:p>
        </w:tc>
      </w:tr>
      <w:tr w14:paraId="547A0C90" w14:textId="77777777" w:rsidR="008B0490" w:rsidRPr="006D7796" w:rsidTr="00972B32">
        <w:trPr>
          <w:trHeight w:val="255"/>
          <w:jc w:val="center"/>
        </w:trPr>
        <w:tc>
          <w:tcPr>
            <w:tcW w:type="dxa" w:w="2127"/>
            <w:vAlign w:val="center"/>
            <w:hideMark/>
          </w:tcPr>
          <w:p w14:paraId="3C96CA8E" w14:textId="77777777" w:rsidP="00972B32" w:rsidR="008B0490" w:rsidRDefault="008B0490" w:rsidRPr="006D7796">
            <w:pPr>
              <w:rPr>
                <w:color w:val="000000"/>
                <w:sz w:val="22"/>
                <w:szCs w:val="22"/>
              </w:rPr>
            </w:pPr>
            <w:r w:rsidRPr="006D7796">
              <w:rPr>
                <w:color w:val="000000"/>
                <w:sz w:val="22"/>
                <w:szCs w:val="22"/>
              </w:rPr>
              <w:t>Поливочные нужды</w:t>
            </w:r>
          </w:p>
        </w:tc>
        <w:tc>
          <w:tcPr>
            <w:tcW w:type="dxa" w:w="1344"/>
            <w:vAlign w:val="center"/>
            <w:hideMark/>
          </w:tcPr>
          <w:p w14:paraId="7FE57BA1" w14:textId="77777777" w:rsidP="00972B32" w:rsidR="008B0490" w:rsidRDefault="008B0490" w:rsidRPr="006D7796">
            <w:pPr>
              <w:jc w:val="center"/>
              <w:rPr>
                <w:color w:val="000000"/>
                <w:sz w:val="22"/>
                <w:szCs w:val="22"/>
              </w:rPr>
            </w:pPr>
            <w:r w:rsidRPr="006D7796">
              <w:rPr>
                <w:color w:val="000000"/>
                <w:sz w:val="22"/>
                <w:szCs w:val="22"/>
              </w:rPr>
              <w:t>4,208</w:t>
            </w:r>
          </w:p>
        </w:tc>
        <w:tc>
          <w:tcPr>
            <w:tcW w:type="dxa" w:w="1257"/>
            <w:vAlign w:val="center"/>
            <w:hideMark/>
          </w:tcPr>
          <w:p w14:paraId="21C4CBB9" w14:textId="77777777" w:rsidP="00972B32" w:rsidR="008B0490" w:rsidRDefault="008B0490" w:rsidRPr="006D7796">
            <w:pPr>
              <w:jc w:val="center"/>
              <w:rPr>
                <w:color w:val="000000"/>
                <w:sz w:val="22"/>
                <w:szCs w:val="22"/>
              </w:rPr>
            </w:pPr>
            <w:r w:rsidRPr="006D7796">
              <w:rPr>
                <w:color w:val="000000"/>
                <w:sz w:val="22"/>
                <w:szCs w:val="22"/>
              </w:rPr>
              <w:t>0,29</w:t>
            </w:r>
          </w:p>
        </w:tc>
        <w:tc>
          <w:tcPr>
            <w:tcW w:type="dxa" w:w="1245"/>
            <w:vAlign w:val="center"/>
            <w:hideMark/>
          </w:tcPr>
          <w:p w14:paraId="15C831FB" w14:textId="77777777" w:rsidP="00972B32" w:rsidR="008B0490" w:rsidRDefault="008B0490" w:rsidRPr="006D7796">
            <w:pPr>
              <w:jc w:val="center"/>
              <w:rPr>
                <w:color w:val="000000"/>
                <w:sz w:val="22"/>
                <w:szCs w:val="22"/>
              </w:rPr>
            </w:pPr>
            <w:r w:rsidRPr="006D7796">
              <w:rPr>
                <w:color w:val="000000"/>
                <w:sz w:val="22"/>
                <w:szCs w:val="22"/>
              </w:rPr>
              <w:t>0,29</w:t>
            </w:r>
          </w:p>
        </w:tc>
        <w:tc>
          <w:tcPr>
            <w:tcW w:type="dxa" w:w="1264"/>
            <w:vAlign w:val="center"/>
            <w:hideMark/>
          </w:tcPr>
          <w:p w14:paraId="3C321F62" w14:textId="77777777" w:rsidP="00972B32" w:rsidR="008B0490" w:rsidRDefault="008B0490" w:rsidRPr="006D7796">
            <w:pPr>
              <w:jc w:val="center"/>
              <w:rPr>
                <w:color w:val="000000"/>
                <w:sz w:val="22"/>
                <w:szCs w:val="22"/>
              </w:rPr>
            </w:pPr>
            <w:r w:rsidRPr="006D7796">
              <w:rPr>
                <w:color w:val="000000"/>
                <w:sz w:val="22"/>
                <w:szCs w:val="22"/>
              </w:rPr>
              <w:t>4,515</w:t>
            </w:r>
          </w:p>
        </w:tc>
        <w:tc>
          <w:tcPr>
            <w:tcW w:type="dxa" w:w="1552"/>
            <w:vAlign w:val="center"/>
            <w:hideMark/>
          </w:tcPr>
          <w:p w14:paraId="69EACB17" w14:textId="77777777" w:rsidP="00972B32" w:rsidR="008B0490" w:rsidRDefault="008B0490" w:rsidRPr="006D7796">
            <w:pPr>
              <w:jc w:val="center"/>
              <w:rPr>
                <w:color w:val="000000"/>
                <w:sz w:val="22"/>
                <w:szCs w:val="22"/>
              </w:rPr>
            </w:pPr>
            <w:r w:rsidRPr="006D7796">
              <w:rPr>
                <w:color w:val="000000"/>
                <w:sz w:val="22"/>
                <w:szCs w:val="22"/>
              </w:rPr>
              <w:t>0,32</w:t>
            </w:r>
          </w:p>
        </w:tc>
        <w:tc>
          <w:tcPr>
            <w:tcW w:type="dxa" w:w="1276"/>
            <w:vAlign w:val="center"/>
            <w:hideMark/>
          </w:tcPr>
          <w:p w14:paraId="6F7E1F0C" w14:textId="77777777" w:rsidP="00972B32" w:rsidR="008B0490" w:rsidRDefault="008B0490" w:rsidRPr="006D7796">
            <w:pPr>
              <w:jc w:val="center"/>
              <w:rPr>
                <w:color w:val="000000"/>
                <w:sz w:val="22"/>
                <w:szCs w:val="22"/>
              </w:rPr>
            </w:pPr>
            <w:r w:rsidRPr="006D7796">
              <w:rPr>
                <w:color w:val="000000"/>
                <w:sz w:val="22"/>
                <w:szCs w:val="22"/>
              </w:rPr>
              <w:t>0,32</w:t>
            </w:r>
          </w:p>
        </w:tc>
      </w:tr>
      <w:tr w14:paraId="682CAA5D" w14:textId="77777777" w:rsidR="008B0490" w:rsidRPr="006D7796" w:rsidTr="00972B32">
        <w:trPr>
          <w:trHeight w:val="255"/>
          <w:jc w:val="center"/>
        </w:trPr>
        <w:tc>
          <w:tcPr>
            <w:tcW w:type="dxa" w:w="2127"/>
            <w:vAlign w:val="center"/>
            <w:hideMark/>
          </w:tcPr>
          <w:p w14:paraId="6940DE3B" w14:textId="77777777" w:rsidP="00972B32" w:rsidR="008B0490" w:rsidRDefault="008B0490" w:rsidRPr="006D7796">
            <w:pPr>
              <w:rPr>
                <w:b/>
                <w:bCs/>
                <w:color w:val="000000"/>
                <w:sz w:val="22"/>
                <w:szCs w:val="22"/>
              </w:rPr>
            </w:pPr>
            <w:r w:rsidRPr="006D7796">
              <w:rPr>
                <w:b/>
                <w:bCs/>
                <w:color w:val="000000"/>
                <w:sz w:val="22"/>
                <w:szCs w:val="22"/>
              </w:rPr>
              <w:t>Итого</w:t>
            </w:r>
          </w:p>
        </w:tc>
        <w:tc>
          <w:tcPr>
            <w:tcW w:type="dxa" w:w="1344"/>
            <w:vAlign w:val="center"/>
            <w:hideMark/>
          </w:tcPr>
          <w:p w14:paraId="789A692D" w14:textId="77777777" w:rsidP="00972B32" w:rsidR="008B0490" w:rsidRDefault="008B0490" w:rsidRPr="006D7796">
            <w:pPr>
              <w:jc w:val="center"/>
              <w:rPr>
                <w:b/>
                <w:bCs/>
                <w:color w:val="000000"/>
                <w:sz w:val="22"/>
                <w:szCs w:val="22"/>
              </w:rPr>
            </w:pPr>
            <w:r w:rsidRPr="006D7796">
              <w:rPr>
                <w:b/>
                <w:bCs/>
                <w:color w:val="000000"/>
                <w:sz w:val="22"/>
                <w:szCs w:val="22"/>
              </w:rPr>
              <w:t>4,208</w:t>
            </w:r>
          </w:p>
        </w:tc>
        <w:tc>
          <w:tcPr>
            <w:tcW w:type="dxa" w:w="1257"/>
            <w:vAlign w:val="center"/>
            <w:hideMark/>
          </w:tcPr>
          <w:p w14:paraId="56C1EB31" w14:textId="77777777" w:rsidP="00972B32" w:rsidR="008B0490" w:rsidRDefault="008B0490" w:rsidRPr="006D7796">
            <w:pPr>
              <w:jc w:val="center"/>
              <w:rPr>
                <w:b/>
                <w:bCs/>
                <w:color w:val="000000"/>
                <w:sz w:val="22"/>
                <w:szCs w:val="22"/>
              </w:rPr>
            </w:pPr>
            <w:r w:rsidRPr="006D7796">
              <w:rPr>
                <w:b/>
                <w:bCs/>
                <w:color w:val="000000"/>
                <w:sz w:val="22"/>
                <w:szCs w:val="22"/>
              </w:rPr>
              <w:t>1,12</w:t>
            </w:r>
          </w:p>
        </w:tc>
        <w:tc>
          <w:tcPr>
            <w:tcW w:type="dxa" w:w="1245"/>
            <w:vAlign w:val="center"/>
            <w:hideMark/>
          </w:tcPr>
          <w:p w14:paraId="68689CC7" w14:textId="77777777" w:rsidP="00972B32" w:rsidR="008B0490" w:rsidRDefault="008B0490" w:rsidRPr="006D7796">
            <w:pPr>
              <w:jc w:val="center"/>
              <w:rPr>
                <w:b/>
                <w:bCs/>
                <w:color w:val="000000"/>
                <w:sz w:val="22"/>
                <w:szCs w:val="22"/>
              </w:rPr>
            </w:pPr>
            <w:r w:rsidRPr="006D7796">
              <w:rPr>
                <w:b/>
                <w:bCs/>
                <w:color w:val="000000"/>
                <w:sz w:val="22"/>
                <w:szCs w:val="22"/>
              </w:rPr>
              <w:t>1,28</w:t>
            </w:r>
          </w:p>
        </w:tc>
        <w:tc>
          <w:tcPr>
            <w:tcW w:type="dxa" w:w="1264"/>
            <w:vAlign w:val="center"/>
            <w:hideMark/>
          </w:tcPr>
          <w:p w14:paraId="1053604D" w14:textId="77777777" w:rsidP="00972B32" w:rsidR="008B0490" w:rsidRDefault="008B0490" w:rsidRPr="006D7796">
            <w:pPr>
              <w:jc w:val="center"/>
              <w:rPr>
                <w:b/>
                <w:bCs/>
                <w:color w:val="000000"/>
                <w:sz w:val="22"/>
                <w:szCs w:val="22"/>
              </w:rPr>
            </w:pPr>
            <w:r w:rsidRPr="006D7796">
              <w:rPr>
                <w:b/>
                <w:bCs/>
                <w:color w:val="000000"/>
                <w:sz w:val="22"/>
                <w:szCs w:val="22"/>
              </w:rPr>
              <w:t>4,515</w:t>
            </w:r>
          </w:p>
        </w:tc>
        <w:tc>
          <w:tcPr>
            <w:tcW w:type="dxa" w:w="1552"/>
            <w:vAlign w:val="center"/>
            <w:hideMark/>
          </w:tcPr>
          <w:p w14:paraId="69A233ED" w14:textId="77777777" w:rsidP="00972B32" w:rsidR="008B0490" w:rsidRDefault="008B0490" w:rsidRPr="006D7796">
            <w:pPr>
              <w:jc w:val="center"/>
              <w:rPr>
                <w:b/>
                <w:bCs/>
                <w:color w:val="000000"/>
                <w:sz w:val="22"/>
                <w:szCs w:val="22"/>
              </w:rPr>
            </w:pPr>
            <w:r w:rsidRPr="006D7796">
              <w:rPr>
                <w:b/>
                <w:bCs/>
                <w:color w:val="000000"/>
                <w:sz w:val="22"/>
                <w:szCs w:val="22"/>
              </w:rPr>
              <w:t>1,20</w:t>
            </w:r>
          </w:p>
        </w:tc>
        <w:tc>
          <w:tcPr>
            <w:tcW w:type="dxa" w:w="1276"/>
            <w:vAlign w:val="center"/>
            <w:hideMark/>
          </w:tcPr>
          <w:p w14:paraId="0EAEEFA8" w14:textId="77777777" w:rsidP="00972B32" w:rsidR="008B0490" w:rsidRDefault="008B0490" w:rsidRPr="006D7796">
            <w:pPr>
              <w:jc w:val="center"/>
              <w:rPr>
                <w:b/>
                <w:bCs/>
                <w:color w:val="000000"/>
                <w:sz w:val="22"/>
                <w:szCs w:val="22"/>
              </w:rPr>
            </w:pPr>
            <w:r w:rsidRPr="006D7796">
              <w:rPr>
                <w:b/>
                <w:bCs/>
                <w:color w:val="000000"/>
                <w:sz w:val="22"/>
                <w:szCs w:val="22"/>
              </w:rPr>
              <w:t>1,38</w:t>
            </w:r>
          </w:p>
        </w:tc>
      </w:tr>
      <w:tr w14:paraId="3389D5D9" w14:textId="77777777" w:rsidR="008B0490" w:rsidRPr="006D7796" w:rsidTr="00972B32">
        <w:trPr>
          <w:trHeight w:val="255"/>
          <w:jc w:val="center"/>
        </w:trPr>
        <w:tc>
          <w:tcPr>
            <w:tcW w:type="dxa" w:w="2127"/>
            <w:noWrap/>
            <w:vAlign w:val="center"/>
            <w:hideMark/>
          </w:tcPr>
          <w:p w14:paraId="1490A3AE" w14:textId="77777777" w:rsidP="00972B32" w:rsidR="008B0490" w:rsidRDefault="008B0490" w:rsidRPr="006D7796">
            <w:pPr>
              <w:rPr>
                <w:b/>
                <w:bCs/>
                <w:color w:val="000000"/>
                <w:sz w:val="22"/>
                <w:szCs w:val="22"/>
              </w:rPr>
            </w:pPr>
            <w:r w:rsidRPr="006D7796">
              <w:rPr>
                <w:b/>
                <w:bCs/>
                <w:color w:val="000000"/>
                <w:sz w:val="22"/>
                <w:szCs w:val="22"/>
              </w:rPr>
              <w:t xml:space="preserve">п. </w:t>
            </w:r>
            <w:proofErr w:type="spellStart"/>
            <w:r w:rsidRPr="006D7796">
              <w:rPr>
                <w:b/>
                <w:bCs/>
                <w:color w:val="000000"/>
                <w:sz w:val="22"/>
                <w:szCs w:val="22"/>
              </w:rPr>
              <w:t>Козыревск</w:t>
            </w:r>
            <w:proofErr w:type="spellEnd"/>
          </w:p>
        </w:tc>
        <w:tc>
          <w:tcPr>
            <w:tcW w:type="dxa" w:w="1344"/>
            <w:vAlign w:val="center"/>
            <w:hideMark/>
          </w:tcPr>
          <w:p w14:paraId="0BE40149" w14:textId="77777777" w:rsidP="00972B32" w:rsidR="008B0490" w:rsidRDefault="008B0490" w:rsidRPr="006D7796">
            <w:pPr>
              <w:jc w:val="center"/>
              <w:rPr>
                <w:b/>
                <w:bCs/>
                <w:color w:val="000000"/>
                <w:sz w:val="22"/>
                <w:szCs w:val="22"/>
              </w:rPr>
            </w:pPr>
            <w:r w:rsidRPr="006D7796">
              <w:rPr>
                <w:b/>
                <w:bCs/>
                <w:color w:val="000000"/>
                <w:sz w:val="22"/>
                <w:szCs w:val="22"/>
              </w:rPr>
              <w:t> </w:t>
            </w:r>
          </w:p>
        </w:tc>
        <w:tc>
          <w:tcPr>
            <w:tcW w:type="dxa" w:w="1257"/>
            <w:vAlign w:val="center"/>
            <w:hideMark/>
          </w:tcPr>
          <w:p w14:paraId="45121467"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245"/>
            <w:vAlign w:val="center"/>
            <w:hideMark/>
          </w:tcPr>
          <w:p w14:paraId="61A586D0"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264"/>
            <w:vAlign w:val="center"/>
            <w:hideMark/>
          </w:tcPr>
          <w:p w14:paraId="2631B9C6"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552"/>
            <w:vAlign w:val="center"/>
            <w:hideMark/>
          </w:tcPr>
          <w:p w14:paraId="5CB09D18"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276"/>
            <w:vAlign w:val="center"/>
            <w:hideMark/>
          </w:tcPr>
          <w:p w14:paraId="7E879C73" w14:textId="77777777" w:rsidP="00972B32" w:rsidR="008B0490" w:rsidRDefault="008B0490" w:rsidRPr="006D7796">
            <w:pPr>
              <w:jc w:val="center"/>
              <w:rPr>
                <w:color w:val="000000"/>
                <w:sz w:val="22"/>
                <w:szCs w:val="22"/>
              </w:rPr>
            </w:pPr>
            <w:r w:rsidRPr="006D7796">
              <w:rPr>
                <w:color w:val="000000"/>
                <w:sz w:val="22"/>
                <w:szCs w:val="22"/>
              </w:rPr>
              <w:t> </w:t>
            </w:r>
          </w:p>
        </w:tc>
      </w:tr>
      <w:tr w14:paraId="70494D04" w14:textId="77777777" w:rsidR="008B0490" w:rsidRPr="006D7796" w:rsidTr="00972B32">
        <w:trPr>
          <w:trHeight w:val="255"/>
          <w:jc w:val="center"/>
        </w:trPr>
        <w:tc>
          <w:tcPr>
            <w:tcW w:type="dxa" w:w="2127"/>
            <w:noWrap/>
            <w:vAlign w:val="center"/>
            <w:hideMark/>
          </w:tcPr>
          <w:p w14:paraId="49DDB93A" w14:textId="77777777" w:rsidP="00972B32" w:rsidR="008B0490" w:rsidRDefault="008B0490" w:rsidRPr="006D7796">
            <w:pPr>
              <w:rPr>
                <w:color w:val="000000"/>
                <w:sz w:val="22"/>
                <w:szCs w:val="22"/>
              </w:rPr>
            </w:pPr>
            <w:r w:rsidRPr="006D7796">
              <w:rPr>
                <w:color w:val="000000"/>
                <w:sz w:val="22"/>
                <w:szCs w:val="22"/>
              </w:rPr>
              <w:t>Многоэтажная жилая застройка</w:t>
            </w:r>
          </w:p>
        </w:tc>
        <w:tc>
          <w:tcPr>
            <w:tcW w:type="dxa" w:w="1344"/>
            <w:vAlign w:val="center"/>
            <w:hideMark/>
          </w:tcPr>
          <w:p w14:paraId="5A17C647" w14:textId="77777777" w:rsidP="00972B32" w:rsidR="008B0490" w:rsidRDefault="008B0490" w:rsidRPr="006D7796">
            <w:pPr>
              <w:jc w:val="center"/>
              <w:rPr>
                <w:color w:val="000000"/>
                <w:sz w:val="22"/>
                <w:szCs w:val="22"/>
              </w:rPr>
            </w:pPr>
            <w:r w:rsidRPr="006D7796">
              <w:rPr>
                <w:color w:val="000000"/>
                <w:sz w:val="22"/>
                <w:szCs w:val="22"/>
              </w:rPr>
              <w:t>0,672</w:t>
            </w:r>
          </w:p>
        </w:tc>
        <w:tc>
          <w:tcPr>
            <w:tcW w:type="dxa" w:w="1257"/>
            <w:vAlign w:val="center"/>
            <w:hideMark/>
          </w:tcPr>
          <w:p w14:paraId="5D1E7452" w14:textId="77777777" w:rsidP="00972B32" w:rsidR="008B0490" w:rsidRDefault="008B0490" w:rsidRPr="006D7796">
            <w:pPr>
              <w:jc w:val="center"/>
              <w:rPr>
                <w:color w:val="000000"/>
                <w:sz w:val="22"/>
                <w:szCs w:val="22"/>
              </w:rPr>
            </w:pPr>
            <w:r w:rsidRPr="006D7796">
              <w:rPr>
                <w:color w:val="000000"/>
                <w:sz w:val="22"/>
                <w:szCs w:val="22"/>
              </w:rPr>
              <w:t>0,12</w:t>
            </w:r>
          </w:p>
        </w:tc>
        <w:tc>
          <w:tcPr>
            <w:tcW w:type="dxa" w:w="1245"/>
            <w:vAlign w:val="center"/>
            <w:hideMark/>
          </w:tcPr>
          <w:p w14:paraId="74616885" w14:textId="77777777" w:rsidP="00972B32" w:rsidR="008B0490" w:rsidRDefault="008B0490" w:rsidRPr="006D7796">
            <w:pPr>
              <w:jc w:val="center"/>
              <w:rPr>
                <w:color w:val="000000"/>
                <w:sz w:val="22"/>
                <w:szCs w:val="22"/>
              </w:rPr>
            </w:pPr>
            <w:r w:rsidRPr="006D7796">
              <w:rPr>
                <w:color w:val="000000"/>
                <w:sz w:val="22"/>
                <w:szCs w:val="22"/>
              </w:rPr>
              <w:t>0,15</w:t>
            </w:r>
          </w:p>
        </w:tc>
        <w:tc>
          <w:tcPr>
            <w:tcW w:type="dxa" w:w="1264"/>
            <w:vAlign w:val="center"/>
            <w:hideMark/>
          </w:tcPr>
          <w:p w14:paraId="57F3A463" w14:textId="77777777" w:rsidP="00972B32" w:rsidR="008B0490" w:rsidRDefault="008B0490" w:rsidRPr="006D7796">
            <w:pPr>
              <w:jc w:val="center"/>
              <w:rPr>
                <w:color w:val="000000"/>
                <w:sz w:val="22"/>
                <w:szCs w:val="22"/>
              </w:rPr>
            </w:pPr>
            <w:r w:rsidRPr="006D7796">
              <w:rPr>
                <w:color w:val="000000"/>
                <w:sz w:val="22"/>
                <w:szCs w:val="22"/>
              </w:rPr>
              <w:t>0,862</w:t>
            </w:r>
          </w:p>
        </w:tc>
        <w:tc>
          <w:tcPr>
            <w:tcW w:type="dxa" w:w="1552"/>
            <w:vAlign w:val="center"/>
            <w:hideMark/>
          </w:tcPr>
          <w:p w14:paraId="38F63D5C" w14:textId="77777777" w:rsidP="00972B32" w:rsidR="008B0490" w:rsidRDefault="008B0490" w:rsidRPr="006D7796">
            <w:pPr>
              <w:jc w:val="center"/>
              <w:rPr>
                <w:color w:val="000000"/>
                <w:sz w:val="22"/>
                <w:szCs w:val="22"/>
              </w:rPr>
            </w:pPr>
            <w:r w:rsidRPr="006D7796">
              <w:rPr>
                <w:color w:val="000000"/>
                <w:sz w:val="22"/>
                <w:szCs w:val="22"/>
              </w:rPr>
              <w:t>0,16</w:t>
            </w:r>
          </w:p>
        </w:tc>
        <w:tc>
          <w:tcPr>
            <w:tcW w:type="dxa" w:w="1276"/>
            <w:vAlign w:val="center"/>
            <w:hideMark/>
          </w:tcPr>
          <w:p w14:paraId="599CD2A1" w14:textId="77777777" w:rsidP="00972B32" w:rsidR="008B0490" w:rsidRDefault="008B0490" w:rsidRPr="006D7796">
            <w:pPr>
              <w:jc w:val="center"/>
              <w:rPr>
                <w:color w:val="000000"/>
                <w:sz w:val="22"/>
                <w:szCs w:val="22"/>
              </w:rPr>
            </w:pPr>
            <w:r w:rsidRPr="006D7796">
              <w:rPr>
                <w:color w:val="000000"/>
                <w:sz w:val="22"/>
                <w:szCs w:val="22"/>
              </w:rPr>
              <w:t>0,19</w:t>
            </w:r>
          </w:p>
        </w:tc>
      </w:tr>
      <w:tr w14:paraId="4B3B3E42" w14:textId="77777777" w:rsidR="008B0490" w:rsidRPr="006D7796" w:rsidTr="00972B32">
        <w:trPr>
          <w:trHeight w:val="255"/>
          <w:jc w:val="center"/>
        </w:trPr>
        <w:tc>
          <w:tcPr>
            <w:tcW w:type="dxa" w:w="2127"/>
            <w:vAlign w:val="center"/>
            <w:hideMark/>
          </w:tcPr>
          <w:p w14:paraId="471C8D30" w14:textId="77777777" w:rsidP="00972B32" w:rsidR="008B0490" w:rsidRDefault="008B0490" w:rsidRPr="006D7796">
            <w:pPr>
              <w:rPr>
                <w:color w:val="000000"/>
                <w:sz w:val="22"/>
                <w:szCs w:val="22"/>
              </w:rPr>
            </w:pPr>
            <w:r w:rsidRPr="006D7796">
              <w:rPr>
                <w:color w:val="000000"/>
                <w:sz w:val="22"/>
                <w:szCs w:val="22"/>
              </w:rPr>
              <w:t>Индивидуальные жилые дома</w:t>
            </w:r>
          </w:p>
        </w:tc>
        <w:tc>
          <w:tcPr>
            <w:tcW w:type="dxa" w:w="1344"/>
            <w:vAlign w:val="center"/>
            <w:hideMark/>
          </w:tcPr>
          <w:p w14:paraId="2D61324C" w14:textId="77777777" w:rsidP="00972B32" w:rsidR="008B0490" w:rsidRDefault="008B0490" w:rsidRPr="006D7796">
            <w:pPr>
              <w:jc w:val="center"/>
              <w:rPr>
                <w:color w:val="000000"/>
                <w:sz w:val="22"/>
                <w:szCs w:val="22"/>
              </w:rPr>
            </w:pPr>
            <w:r w:rsidRPr="006D7796">
              <w:rPr>
                <w:color w:val="000000"/>
                <w:sz w:val="22"/>
                <w:szCs w:val="22"/>
              </w:rPr>
              <w:t>0,325</w:t>
            </w:r>
          </w:p>
        </w:tc>
        <w:tc>
          <w:tcPr>
            <w:tcW w:type="dxa" w:w="1257"/>
            <w:vAlign w:val="center"/>
            <w:hideMark/>
          </w:tcPr>
          <w:p w14:paraId="04D34882" w14:textId="77777777" w:rsidP="00972B32" w:rsidR="008B0490" w:rsidRDefault="008B0490" w:rsidRPr="006D7796">
            <w:pPr>
              <w:jc w:val="center"/>
              <w:rPr>
                <w:color w:val="000000"/>
                <w:sz w:val="22"/>
                <w:szCs w:val="22"/>
              </w:rPr>
            </w:pPr>
            <w:r w:rsidRPr="006D7796">
              <w:rPr>
                <w:color w:val="000000"/>
                <w:sz w:val="22"/>
                <w:szCs w:val="22"/>
              </w:rPr>
              <w:t>0,05</w:t>
            </w:r>
          </w:p>
        </w:tc>
        <w:tc>
          <w:tcPr>
            <w:tcW w:type="dxa" w:w="1245"/>
            <w:vAlign w:val="center"/>
            <w:hideMark/>
          </w:tcPr>
          <w:p w14:paraId="38914DDD" w14:textId="77777777" w:rsidP="00972B32" w:rsidR="008B0490" w:rsidRDefault="008B0490" w:rsidRPr="006D7796">
            <w:pPr>
              <w:jc w:val="center"/>
              <w:rPr>
                <w:color w:val="000000"/>
                <w:sz w:val="22"/>
                <w:szCs w:val="22"/>
              </w:rPr>
            </w:pPr>
            <w:r w:rsidRPr="006D7796">
              <w:rPr>
                <w:color w:val="000000"/>
                <w:sz w:val="22"/>
                <w:szCs w:val="22"/>
              </w:rPr>
              <w:t>0,06</w:t>
            </w:r>
          </w:p>
        </w:tc>
        <w:tc>
          <w:tcPr>
            <w:tcW w:type="dxa" w:w="1264"/>
            <w:vAlign w:val="center"/>
            <w:hideMark/>
          </w:tcPr>
          <w:p w14:paraId="3964D853" w14:textId="77777777" w:rsidP="00972B32" w:rsidR="008B0490" w:rsidRDefault="008B0490" w:rsidRPr="006D7796">
            <w:pPr>
              <w:jc w:val="center"/>
              <w:rPr>
                <w:color w:val="000000"/>
                <w:sz w:val="22"/>
                <w:szCs w:val="22"/>
              </w:rPr>
            </w:pPr>
            <w:r w:rsidRPr="006D7796">
              <w:rPr>
                <w:color w:val="000000"/>
                <w:sz w:val="22"/>
                <w:szCs w:val="22"/>
              </w:rPr>
              <w:t>0,287</w:t>
            </w:r>
          </w:p>
        </w:tc>
        <w:tc>
          <w:tcPr>
            <w:tcW w:type="dxa" w:w="1552"/>
            <w:vAlign w:val="center"/>
            <w:hideMark/>
          </w:tcPr>
          <w:p w14:paraId="6CCBB51A" w14:textId="77777777" w:rsidP="00972B32" w:rsidR="008B0490" w:rsidRDefault="008B0490" w:rsidRPr="006D7796">
            <w:pPr>
              <w:jc w:val="center"/>
              <w:rPr>
                <w:color w:val="000000"/>
                <w:sz w:val="22"/>
                <w:szCs w:val="22"/>
              </w:rPr>
            </w:pPr>
            <w:r w:rsidRPr="006D7796">
              <w:rPr>
                <w:color w:val="000000"/>
                <w:sz w:val="22"/>
                <w:szCs w:val="22"/>
              </w:rPr>
              <w:t>0,05</w:t>
            </w:r>
          </w:p>
        </w:tc>
        <w:tc>
          <w:tcPr>
            <w:tcW w:type="dxa" w:w="1276"/>
            <w:vAlign w:val="center"/>
            <w:hideMark/>
          </w:tcPr>
          <w:p w14:paraId="5DEF9530" w14:textId="77777777" w:rsidP="00972B32" w:rsidR="008B0490" w:rsidRDefault="008B0490" w:rsidRPr="006D7796">
            <w:pPr>
              <w:jc w:val="center"/>
              <w:rPr>
                <w:color w:val="000000"/>
                <w:sz w:val="22"/>
                <w:szCs w:val="22"/>
              </w:rPr>
            </w:pPr>
            <w:r w:rsidRPr="006D7796">
              <w:rPr>
                <w:color w:val="000000"/>
                <w:sz w:val="22"/>
                <w:szCs w:val="22"/>
              </w:rPr>
              <w:t>0,06</w:t>
            </w:r>
          </w:p>
        </w:tc>
      </w:tr>
      <w:tr w14:paraId="03B60481" w14:textId="77777777" w:rsidR="008B0490" w:rsidRPr="006D7796" w:rsidTr="00972B32">
        <w:trPr>
          <w:trHeight w:val="255"/>
          <w:jc w:val="center"/>
        </w:trPr>
        <w:tc>
          <w:tcPr>
            <w:tcW w:type="dxa" w:w="2127"/>
            <w:vAlign w:val="center"/>
            <w:hideMark/>
          </w:tcPr>
          <w:p w14:paraId="3AD0526D" w14:textId="77777777" w:rsidP="00972B32" w:rsidR="008B0490" w:rsidRDefault="008B0490" w:rsidRPr="006D7796">
            <w:pPr>
              <w:rPr>
                <w:color w:val="000000"/>
                <w:sz w:val="22"/>
                <w:szCs w:val="22"/>
              </w:rPr>
            </w:pPr>
            <w:r w:rsidRPr="006D7796">
              <w:rPr>
                <w:color w:val="000000"/>
                <w:sz w:val="22"/>
                <w:szCs w:val="22"/>
              </w:rPr>
              <w:t>Неучтенные расходы 10 %</w:t>
            </w:r>
          </w:p>
        </w:tc>
        <w:tc>
          <w:tcPr>
            <w:tcW w:type="dxa" w:w="1344"/>
            <w:vAlign w:val="center"/>
            <w:hideMark/>
          </w:tcPr>
          <w:p w14:paraId="64F70161"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257"/>
            <w:vAlign w:val="center"/>
            <w:hideMark/>
          </w:tcPr>
          <w:p w14:paraId="72FCC1A6" w14:textId="77777777" w:rsidP="00972B32" w:rsidR="008B0490" w:rsidRDefault="008B0490" w:rsidRPr="006D7796">
            <w:pPr>
              <w:jc w:val="center"/>
              <w:rPr>
                <w:color w:val="000000"/>
                <w:sz w:val="22"/>
                <w:szCs w:val="22"/>
              </w:rPr>
            </w:pPr>
            <w:r w:rsidRPr="006D7796">
              <w:rPr>
                <w:color w:val="000000"/>
                <w:sz w:val="22"/>
                <w:szCs w:val="22"/>
              </w:rPr>
              <w:t>0,02</w:t>
            </w:r>
          </w:p>
        </w:tc>
        <w:tc>
          <w:tcPr>
            <w:tcW w:type="dxa" w:w="1245"/>
            <w:vAlign w:val="center"/>
            <w:hideMark/>
          </w:tcPr>
          <w:p w14:paraId="659DEE38" w14:textId="77777777" w:rsidP="00972B32" w:rsidR="008B0490" w:rsidRDefault="008B0490" w:rsidRPr="006D7796">
            <w:pPr>
              <w:jc w:val="center"/>
              <w:rPr>
                <w:color w:val="000000"/>
                <w:sz w:val="22"/>
                <w:szCs w:val="22"/>
              </w:rPr>
            </w:pPr>
            <w:r w:rsidRPr="006D7796">
              <w:rPr>
                <w:color w:val="000000"/>
                <w:sz w:val="22"/>
                <w:szCs w:val="22"/>
              </w:rPr>
              <w:t>0,02</w:t>
            </w:r>
          </w:p>
        </w:tc>
        <w:tc>
          <w:tcPr>
            <w:tcW w:type="dxa" w:w="1264"/>
            <w:vAlign w:val="center"/>
            <w:hideMark/>
          </w:tcPr>
          <w:p w14:paraId="76C8D05A"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552"/>
            <w:vAlign w:val="center"/>
            <w:hideMark/>
          </w:tcPr>
          <w:p w14:paraId="10EE101F" w14:textId="77777777" w:rsidP="00972B32" w:rsidR="008B0490" w:rsidRDefault="008B0490" w:rsidRPr="006D7796">
            <w:pPr>
              <w:jc w:val="center"/>
              <w:rPr>
                <w:color w:val="000000"/>
                <w:sz w:val="22"/>
                <w:szCs w:val="22"/>
              </w:rPr>
            </w:pPr>
            <w:r w:rsidRPr="006D7796">
              <w:rPr>
                <w:color w:val="000000"/>
                <w:sz w:val="22"/>
                <w:szCs w:val="22"/>
              </w:rPr>
              <w:t>0,02</w:t>
            </w:r>
          </w:p>
        </w:tc>
        <w:tc>
          <w:tcPr>
            <w:tcW w:type="dxa" w:w="1276"/>
            <w:vAlign w:val="center"/>
            <w:hideMark/>
          </w:tcPr>
          <w:p w14:paraId="17ED3FD1" w14:textId="77777777" w:rsidP="00972B32" w:rsidR="008B0490" w:rsidRDefault="008B0490" w:rsidRPr="006D7796">
            <w:pPr>
              <w:jc w:val="center"/>
              <w:rPr>
                <w:color w:val="000000"/>
                <w:sz w:val="22"/>
                <w:szCs w:val="22"/>
              </w:rPr>
            </w:pPr>
            <w:r w:rsidRPr="006D7796">
              <w:rPr>
                <w:color w:val="000000"/>
                <w:sz w:val="22"/>
                <w:szCs w:val="22"/>
              </w:rPr>
              <w:t>0,02</w:t>
            </w:r>
          </w:p>
        </w:tc>
      </w:tr>
      <w:tr w14:paraId="179A1E8A" w14:textId="77777777" w:rsidR="008B0490" w:rsidRPr="006D7796" w:rsidTr="00972B32">
        <w:trPr>
          <w:trHeight w:val="255"/>
          <w:jc w:val="center"/>
        </w:trPr>
        <w:tc>
          <w:tcPr>
            <w:tcW w:type="dxa" w:w="2127"/>
            <w:vAlign w:val="center"/>
            <w:hideMark/>
          </w:tcPr>
          <w:p w14:paraId="78D77897" w14:textId="77777777" w:rsidP="00972B32" w:rsidR="008B0490" w:rsidRDefault="008B0490" w:rsidRPr="006D7796">
            <w:pPr>
              <w:rPr>
                <w:color w:val="000000"/>
                <w:sz w:val="22"/>
                <w:szCs w:val="22"/>
              </w:rPr>
            </w:pPr>
            <w:r w:rsidRPr="006D7796">
              <w:rPr>
                <w:color w:val="000000"/>
                <w:sz w:val="22"/>
                <w:szCs w:val="22"/>
              </w:rPr>
              <w:t>Поливочные нужды</w:t>
            </w:r>
          </w:p>
        </w:tc>
        <w:tc>
          <w:tcPr>
            <w:tcW w:type="dxa" w:w="1344"/>
            <w:vAlign w:val="center"/>
            <w:hideMark/>
          </w:tcPr>
          <w:p w14:paraId="7D3A2DBD" w14:textId="77777777" w:rsidP="00972B32" w:rsidR="008B0490" w:rsidRDefault="008B0490" w:rsidRPr="006D7796">
            <w:pPr>
              <w:jc w:val="center"/>
              <w:rPr>
                <w:color w:val="000000"/>
                <w:sz w:val="22"/>
                <w:szCs w:val="22"/>
              </w:rPr>
            </w:pPr>
            <w:r w:rsidRPr="006D7796">
              <w:rPr>
                <w:color w:val="000000"/>
                <w:sz w:val="22"/>
                <w:szCs w:val="22"/>
              </w:rPr>
              <w:t>0,997</w:t>
            </w:r>
          </w:p>
        </w:tc>
        <w:tc>
          <w:tcPr>
            <w:tcW w:type="dxa" w:w="1257"/>
            <w:vAlign w:val="center"/>
            <w:hideMark/>
          </w:tcPr>
          <w:p w14:paraId="3BF9B9A6" w14:textId="77777777" w:rsidP="00972B32" w:rsidR="008B0490" w:rsidRDefault="008B0490" w:rsidRPr="006D7796">
            <w:pPr>
              <w:jc w:val="center"/>
              <w:rPr>
                <w:color w:val="000000"/>
                <w:sz w:val="22"/>
                <w:szCs w:val="22"/>
              </w:rPr>
            </w:pPr>
            <w:r w:rsidRPr="006D7796">
              <w:rPr>
                <w:color w:val="000000"/>
                <w:sz w:val="22"/>
                <w:szCs w:val="22"/>
              </w:rPr>
              <w:t>0,07</w:t>
            </w:r>
          </w:p>
        </w:tc>
        <w:tc>
          <w:tcPr>
            <w:tcW w:type="dxa" w:w="1245"/>
            <w:vAlign w:val="center"/>
            <w:hideMark/>
          </w:tcPr>
          <w:p w14:paraId="7653F73C" w14:textId="77777777" w:rsidP="00972B32" w:rsidR="008B0490" w:rsidRDefault="008B0490" w:rsidRPr="006D7796">
            <w:pPr>
              <w:jc w:val="center"/>
              <w:rPr>
                <w:color w:val="000000"/>
                <w:sz w:val="22"/>
                <w:szCs w:val="22"/>
              </w:rPr>
            </w:pPr>
            <w:r w:rsidRPr="006D7796">
              <w:rPr>
                <w:color w:val="000000"/>
                <w:sz w:val="22"/>
                <w:szCs w:val="22"/>
              </w:rPr>
              <w:t>0,07</w:t>
            </w:r>
          </w:p>
        </w:tc>
        <w:tc>
          <w:tcPr>
            <w:tcW w:type="dxa" w:w="1264"/>
            <w:vAlign w:val="center"/>
            <w:hideMark/>
          </w:tcPr>
          <w:p w14:paraId="0E40A226" w14:textId="77777777" w:rsidP="00972B32" w:rsidR="008B0490" w:rsidRDefault="008B0490" w:rsidRPr="006D7796">
            <w:pPr>
              <w:jc w:val="center"/>
              <w:rPr>
                <w:color w:val="000000"/>
                <w:sz w:val="22"/>
                <w:szCs w:val="22"/>
              </w:rPr>
            </w:pPr>
            <w:r w:rsidRPr="006D7796">
              <w:rPr>
                <w:color w:val="000000"/>
                <w:sz w:val="22"/>
                <w:szCs w:val="22"/>
              </w:rPr>
              <w:t>1,149</w:t>
            </w:r>
          </w:p>
        </w:tc>
        <w:tc>
          <w:tcPr>
            <w:tcW w:type="dxa" w:w="1552"/>
            <w:vAlign w:val="center"/>
            <w:hideMark/>
          </w:tcPr>
          <w:p w14:paraId="60994E44" w14:textId="77777777" w:rsidP="00972B32" w:rsidR="008B0490" w:rsidRDefault="008B0490" w:rsidRPr="006D7796">
            <w:pPr>
              <w:jc w:val="center"/>
              <w:rPr>
                <w:color w:val="000000"/>
                <w:sz w:val="22"/>
                <w:szCs w:val="22"/>
              </w:rPr>
            </w:pPr>
            <w:r w:rsidRPr="006D7796">
              <w:rPr>
                <w:color w:val="000000"/>
                <w:sz w:val="22"/>
                <w:szCs w:val="22"/>
              </w:rPr>
              <w:t>0,08</w:t>
            </w:r>
          </w:p>
        </w:tc>
        <w:tc>
          <w:tcPr>
            <w:tcW w:type="dxa" w:w="1276"/>
            <w:vAlign w:val="center"/>
            <w:hideMark/>
          </w:tcPr>
          <w:p w14:paraId="745C64F6" w14:textId="77777777" w:rsidP="00972B32" w:rsidR="008B0490" w:rsidRDefault="008B0490" w:rsidRPr="006D7796">
            <w:pPr>
              <w:jc w:val="center"/>
              <w:rPr>
                <w:color w:val="000000"/>
                <w:sz w:val="22"/>
                <w:szCs w:val="22"/>
              </w:rPr>
            </w:pPr>
            <w:r w:rsidRPr="006D7796">
              <w:rPr>
                <w:color w:val="000000"/>
                <w:sz w:val="22"/>
                <w:szCs w:val="22"/>
              </w:rPr>
              <w:t>0,08</w:t>
            </w:r>
          </w:p>
        </w:tc>
      </w:tr>
      <w:tr w14:paraId="687CCD84" w14:textId="77777777" w:rsidR="008B0490" w:rsidRPr="006D7796" w:rsidTr="00972B32">
        <w:trPr>
          <w:trHeight w:val="255"/>
          <w:jc w:val="center"/>
        </w:trPr>
        <w:tc>
          <w:tcPr>
            <w:tcW w:type="dxa" w:w="2127"/>
            <w:vAlign w:val="center"/>
            <w:hideMark/>
          </w:tcPr>
          <w:p w14:paraId="0E9260A3" w14:textId="77777777" w:rsidP="00972B32" w:rsidR="008B0490" w:rsidRDefault="008B0490" w:rsidRPr="006D7796">
            <w:pPr>
              <w:rPr>
                <w:b/>
                <w:bCs/>
                <w:color w:val="000000"/>
                <w:sz w:val="22"/>
                <w:szCs w:val="22"/>
              </w:rPr>
            </w:pPr>
            <w:r w:rsidRPr="006D7796">
              <w:rPr>
                <w:b/>
                <w:bCs/>
                <w:color w:val="000000"/>
                <w:sz w:val="22"/>
                <w:szCs w:val="22"/>
              </w:rPr>
              <w:t>Итого</w:t>
            </w:r>
          </w:p>
        </w:tc>
        <w:tc>
          <w:tcPr>
            <w:tcW w:type="dxa" w:w="1344"/>
            <w:vAlign w:val="center"/>
            <w:hideMark/>
          </w:tcPr>
          <w:p w14:paraId="20921227" w14:textId="77777777" w:rsidP="00972B32" w:rsidR="008B0490" w:rsidRDefault="008B0490" w:rsidRPr="006D7796">
            <w:pPr>
              <w:jc w:val="center"/>
              <w:rPr>
                <w:b/>
                <w:bCs/>
                <w:color w:val="000000"/>
                <w:sz w:val="22"/>
                <w:szCs w:val="22"/>
              </w:rPr>
            </w:pPr>
            <w:r w:rsidRPr="006D7796">
              <w:rPr>
                <w:b/>
                <w:bCs/>
                <w:color w:val="000000"/>
                <w:sz w:val="22"/>
                <w:szCs w:val="22"/>
              </w:rPr>
              <w:t>0,997</w:t>
            </w:r>
          </w:p>
        </w:tc>
        <w:tc>
          <w:tcPr>
            <w:tcW w:type="dxa" w:w="1257"/>
            <w:vAlign w:val="center"/>
            <w:hideMark/>
          </w:tcPr>
          <w:p w14:paraId="1ECF19D8" w14:textId="77777777" w:rsidP="00972B32" w:rsidR="008B0490" w:rsidRDefault="008B0490" w:rsidRPr="006D7796">
            <w:pPr>
              <w:jc w:val="center"/>
              <w:rPr>
                <w:b/>
                <w:bCs/>
                <w:color w:val="000000"/>
                <w:sz w:val="22"/>
                <w:szCs w:val="22"/>
              </w:rPr>
            </w:pPr>
            <w:r w:rsidRPr="006D7796">
              <w:rPr>
                <w:b/>
                <w:bCs/>
                <w:color w:val="000000"/>
                <w:sz w:val="22"/>
                <w:szCs w:val="22"/>
              </w:rPr>
              <w:t>0,26</w:t>
            </w:r>
          </w:p>
        </w:tc>
        <w:tc>
          <w:tcPr>
            <w:tcW w:type="dxa" w:w="1245"/>
            <w:vAlign w:val="center"/>
            <w:hideMark/>
          </w:tcPr>
          <w:p w14:paraId="0A1F2560" w14:textId="77777777" w:rsidP="00972B32" w:rsidR="008B0490" w:rsidRDefault="008B0490" w:rsidRPr="006D7796">
            <w:pPr>
              <w:jc w:val="center"/>
              <w:rPr>
                <w:b/>
                <w:bCs/>
                <w:color w:val="000000"/>
                <w:sz w:val="22"/>
                <w:szCs w:val="22"/>
              </w:rPr>
            </w:pPr>
            <w:r w:rsidRPr="006D7796">
              <w:rPr>
                <w:b/>
                <w:bCs/>
                <w:color w:val="000000"/>
                <w:sz w:val="22"/>
                <w:szCs w:val="22"/>
              </w:rPr>
              <w:t>0,30</w:t>
            </w:r>
          </w:p>
        </w:tc>
        <w:tc>
          <w:tcPr>
            <w:tcW w:type="dxa" w:w="1264"/>
            <w:vAlign w:val="center"/>
            <w:hideMark/>
          </w:tcPr>
          <w:p w14:paraId="67E9864D" w14:textId="77777777" w:rsidP="00972B32" w:rsidR="008B0490" w:rsidRDefault="008B0490" w:rsidRPr="006D7796">
            <w:pPr>
              <w:jc w:val="center"/>
              <w:rPr>
                <w:b/>
                <w:bCs/>
                <w:color w:val="000000"/>
                <w:sz w:val="22"/>
                <w:szCs w:val="22"/>
              </w:rPr>
            </w:pPr>
            <w:r w:rsidRPr="006D7796">
              <w:rPr>
                <w:b/>
                <w:bCs/>
                <w:color w:val="000000"/>
                <w:sz w:val="22"/>
                <w:szCs w:val="22"/>
              </w:rPr>
              <w:t>1,149</w:t>
            </w:r>
          </w:p>
        </w:tc>
        <w:tc>
          <w:tcPr>
            <w:tcW w:type="dxa" w:w="1552"/>
            <w:vAlign w:val="center"/>
            <w:hideMark/>
          </w:tcPr>
          <w:p w14:paraId="04D21B2F" w14:textId="77777777" w:rsidP="00972B32" w:rsidR="008B0490" w:rsidRDefault="008B0490" w:rsidRPr="006D7796">
            <w:pPr>
              <w:jc w:val="center"/>
              <w:rPr>
                <w:b/>
                <w:bCs/>
                <w:color w:val="000000"/>
                <w:sz w:val="22"/>
                <w:szCs w:val="22"/>
              </w:rPr>
            </w:pPr>
            <w:r w:rsidRPr="006D7796">
              <w:rPr>
                <w:b/>
                <w:bCs/>
                <w:color w:val="000000"/>
                <w:sz w:val="22"/>
                <w:szCs w:val="22"/>
              </w:rPr>
              <w:t>0,30</w:t>
            </w:r>
          </w:p>
        </w:tc>
        <w:tc>
          <w:tcPr>
            <w:tcW w:type="dxa" w:w="1276"/>
            <w:vAlign w:val="center"/>
            <w:hideMark/>
          </w:tcPr>
          <w:p w14:paraId="0B697A12" w14:textId="77777777" w:rsidP="00972B32" w:rsidR="008B0490" w:rsidRDefault="008B0490" w:rsidRPr="006D7796">
            <w:pPr>
              <w:jc w:val="center"/>
              <w:rPr>
                <w:b/>
                <w:bCs/>
                <w:color w:val="000000"/>
                <w:sz w:val="22"/>
                <w:szCs w:val="22"/>
              </w:rPr>
            </w:pPr>
            <w:r w:rsidRPr="006D7796">
              <w:rPr>
                <w:b/>
                <w:bCs/>
                <w:color w:val="000000"/>
                <w:sz w:val="22"/>
                <w:szCs w:val="22"/>
              </w:rPr>
              <w:t>0,35</w:t>
            </w:r>
          </w:p>
        </w:tc>
      </w:tr>
      <w:tr w14:paraId="087809F1" w14:textId="77777777" w:rsidR="008B0490" w:rsidRPr="006D7796" w:rsidTr="00972B32">
        <w:trPr>
          <w:trHeight w:val="255"/>
          <w:jc w:val="center"/>
        </w:trPr>
        <w:tc>
          <w:tcPr>
            <w:tcW w:type="dxa" w:w="2127"/>
            <w:noWrap/>
            <w:vAlign w:val="center"/>
            <w:hideMark/>
          </w:tcPr>
          <w:p w14:paraId="16E53E03" w14:textId="77777777" w:rsidP="00972B32" w:rsidR="008B0490" w:rsidRDefault="008B0490" w:rsidRPr="006D7796">
            <w:pPr>
              <w:rPr>
                <w:b/>
                <w:bCs/>
                <w:color w:val="000000"/>
                <w:sz w:val="22"/>
                <w:szCs w:val="22"/>
              </w:rPr>
            </w:pPr>
            <w:r w:rsidRPr="006D7796">
              <w:rPr>
                <w:b/>
                <w:bCs/>
                <w:color w:val="000000"/>
                <w:sz w:val="22"/>
                <w:szCs w:val="22"/>
              </w:rPr>
              <w:t>с. Майское</w:t>
            </w:r>
          </w:p>
        </w:tc>
        <w:tc>
          <w:tcPr>
            <w:tcW w:type="dxa" w:w="1344"/>
            <w:vAlign w:val="center"/>
            <w:hideMark/>
          </w:tcPr>
          <w:p w14:paraId="7388B2A2" w14:textId="77777777" w:rsidP="00972B32" w:rsidR="008B0490" w:rsidRDefault="008B0490" w:rsidRPr="006D7796">
            <w:pPr>
              <w:jc w:val="center"/>
              <w:rPr>
                <w:b/>
                <w:bCs/>
                <w:color w:val="000000"/>
                <w:sz w:val="22"/>
                <w:szCs w:val="22"/>
              </w:rPr>
            </w:pPr>
            <w:r w:rsidRPr="006D7796">
              <w:rPr>
                <w:b/>
                <w:bCs/>
                <w:color w:val="000000"/>
                <w:sz w:val="22"/>
                <w:szCs w:val="22"/>
              </w:rPr>
              <w:t> </w:t>
            </w:r>
          </w:p>
        </w:tc>
        <w:tc>
          <w:tcPr>
            <w:tcW w:type="dxa" w:w="1257"/>
            <w:vAlign w:val="center"/>
            <w:hideMark/>
          </w:tcPr>
          <w:p w14:paraId="5E39DDDF"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245"/>
            <w:vAlign w:val="center"/>
            <w:hideMark/>
          </w:tcPr>
          <w:p w14:paraId="6D0198F0"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264"/>
            <w:vAlign w:val="center"/>
            <w:hideMark/>
          </w:tcPr>
          <w:p w14:paraId="715522B9"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552"/>
            <w:vAlign w:val="center"/>
            <w:hideMark/>
          </w:tcPr>
          <w:p w14:paraId="6A221701"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276"/>
            <w:vAlign w:val="center"/>
            <w:hideMark/>
          </w:tcPr>
          <w:p w14:paraId="38D96EAF" w14:textId="77777777" w:rsidP="00972B32" w:rsidR="008B0490" w:rsidRDefault="008B0490" w:rsidRPr="006D7796">
            <w:pPr>
              <w:jc w:val="center"/>
              <w:rPr>
                <w:color w:val="000000"/>
                <w:sz w:val="22"/>
                <w:szCs w:val="22"/>
              </w:rPr>
            </w:pPr>
            <w:r w:rsidRPr="006D7796">
              <w:rPr>
                <w:color w:val="000000"/>
                <w:sz w:val="22"/>
                <w:szCs w:val="22"/>
              </w:rPr>
              <w:t> </w:t>
            </w:r>
          </w:p>
        </w:tc>
      </w:tr>
      <w:tr w14:paraId="487FEF98" w14:textId="77777777" w:rsidR="008B0490" w:rsidRPr="006D7796" w:rsidTr="00972B32">
        <w:trPr>
          <w:trHeight w:val="255"/>
          <w:jc w:val="center"/>
        </w:trPr>
        <w:tc>
          <w:tcPr>
            <w:tcW w:type="dxa" w:w="2127"/>
            <w:noWrap/>
            <w:vAlign w:val="center"/>
            <w:hideMark/>
          </w:tcPr>
          <w:p w14:paraId="00221847" w14:textId="77777777" w:rsidP="00972B32" w:rsidR="008B0490" w:rsidRDefault="008B0490" w:rsidRPr="006D7796">
            <w:pPr>
              <w:rPr>
                <w:color w:val="000000"/>
                <w:sz w:val="22"/>
                <w:szCs w:val="22"/>
              </w:rPr>
            </w:pPr>
            <w:r w:rsidRPr="006D7796">
              <w:rPr>
                <w:color w:val="000000"/>
                <w:sz w:val="22"/>
                <w:szCs w:val="22"/>
              </w:rPr>
              <w:t>Многоэтажная жилая застройка</w:t>
            </w:r>
          </w:p>
        </w:tc>
        <w:tc>
          <w:tcPr>
            <w:tcW w:type="dxa" w:w="1344"/>
            <w:vAlign w:val="center"/>
            <w:hideMark/>
          </w:tcPr>
          <w:p w14:paraId="370A1856" w14:textId="77777777" w:rsidP="00972B32" w:rsidR="008B0490" w:rsidRDefault="008B0490" w:rsidRPr="006D7796">
            <w:pPr>
              <w:jc w:val="center"/>
              <w:rPr>
                <w:color w:val="000000"/>
                <w:sz w:val="22"/>
                <w:szCs w:val="22"/>
              </w:rPr>
            </w:pPr>
            <w:r w:rsidRPr="006D7796">
              <w:rPr>
                <w:color w:val="000000"/>
                <w:sz w:val="22"/>
                <w:szCs w:val="22"/>
              </w:rPr>
              <w:t>0,067</w:t>
            </w:r>
          </w:p>
        </w:tc>
        <w:tc>
          <w:tcPr>
            <w:tcW w:type="dxa" w:w="1257"/>
            <w:vAlign w:val="center"/>
            <w:hideMark/>
          </w:tcPr>
          <w:p w14:paraId="19546C18" w14:textId="77777777" w:rsidP="00972B32" w:rsidR="008B0490" w:rsidRDefault="008B0490" w:rsidRPr="006D7796">
            <w:pPr>
              <w:jc w:val="center"/>
              <w:rPr>
                <w:color w:val="000000"/>
                <w:sz w:val="22"/>
                <w:szCs w:val="22"/>
              </w:rPr>
            </w:pPr>
            <w:r w:rsidRPr="006D7796">
              <w:rPr>
                <w:color w:val="000000"/>
                <w:sz w:val="22"/>
                <w:szCs w:val="22"/>
              </w:rPr>
              <w:t>0,01</w:t>
            </w:r>
          </w:p>
        </w:tc>
        <w:tc>
          <w:tcPr>
            <w:tcW w:type="dxa" w:w="1245"/>
            <w:vAlign w:val="center"/>
            <w:hideMark/>
          </w:tcPr>
          <w:p w14:paraId="56C39634" w14:textId="77777777" w:rsidP="00972B32" w:rsidR="008B0490" w:rsidRDefault="008B0490" w:rsidRPr="006D7796">
            <w:pPr>
              <w:jc w:val="center"/>
              <w:rPr>
                <w:color w:val="000000"/>
                <w:sz w:val="22"/>
                <w:szCs w:val="22"/>
              </w:rPr>
            </w:pPr>
            <w:r w:rsidRPr="006D7796">
              <w:rPr>
                <w:color w:val="000000"/>
                <w:sz w:val="22"/>
                <w:szCs w:val="22"/>
              </w:rPr>
              <w:t>0,01</w:t>
            </w:r>
          </w:p>
        </w:tc>
        <w:tc>
          <w:tcPr>
            <w:tcW w:type="dxa" w:w="1264"/>
            <w:vAlign w:val="center"/>
            <w:hideMark/>
          </w:tcPr>
          <w:p w14:paraId="28663FA7" w14:textId="77777777" w:rsidP="00972B32" w:rsidR="008B0490" w:rsidRDefault="008B0490" w:rsidRPr="006D7796">
            <w:pPr>
              <w:jc w:val="center"/>
              <w:rPr>
                <w:color w:val="000000"/>
                <w:sz w:val="22"/>
                <w:szCs w:val="22"/>
              </w:rPr>
            </w:pPr>
            <w:r w:rsidRPr="006D7796">
              <w:rPr>
                <w:color w:val="000000"/>
                <w:sz w:val="22"/>
                <w:szCs w:val="22"/>
              </w:rPr>
              <w:t>0,094</w:t>
            </w:r>
          </w:p>
        </w:tc>
        <w:tc>
          <w:tcPr>
            <w:tcW w:type="dxa" w:w="1552"/>
            <w:vAlign w:val="center"/>
            <w:hideMark/>
          </w:tcPr>
          <w:p w14:paraId="75A4BFAF" w14:textId="77777777" w:rsidP="00972B32" w:rsidR="008B0490" w:rsidRDefault="008B0490" w:rsidRPr="006D7796">
            <w:pPr>
              <w:jc w:val="center"/>
              <w:rPr>
                <w:color w:val="000000"/>
                <w:sz w:val="22"/>
                <w:szCs w:val="22"/>
              </w:rPr>
            </w:pPr>
            <w:r w:rsidRPr="006D7796">
              <w:rPr>
                <w:color w:val="000000"/>
                <w:sz w:val="22"/>
                <w:szCs w:val="22"/>
              </w:rPr>
              <w:t>0,02</w:t>
            </w:r>
          </w:p>
        </w:tc>
        <w:tc>
          <w:tcPr>
            <w:tcW w:type="dxa" w:w="1276"/>
            <w:vAlign w:val="center"/>
            <w:hideMark/>
          </w:tcPr>
          <w:p w14:paraId="4C5A8A7E" w14:textId="77777777" w:rsidP="00972B32" w:rsidR="008B0490" w:rsidRDefault="008B0490" w:rsidRPr="006D7796">
            <w:pPr>
              <w:jc w:val="center"/>
              <w:rPr>
                <w:color w:val="000000"/>
                <w:sz w:val="22"/>
                <w:szCs w:val="22"/>
              </w:rPr>
            </w:pPr>
            <w:r w:rsidRPr="006D7796">
              <w:rPr>
                <w:color w:val="000000"/>
                <w:sz w:val="22"/>
                <w:szCs w:val="22"/>
              </w:rPr>
              <w:t>0,02</w:t>
            </w:r>
          </w:p>
        </w:tc>
      </w:tr>
      <w:tr w14:paraId="1E2525EB" w14:textId="77777777" w:rsidR="008B0490" w:rsidRPr="006D7796" w:rsidTr="00972B32">
        <w:trPr>
          <w:trHeight w:val="255"/>
          <w:jc w:val="center"/>
        </w:trPr>
        <w:tc>
          <w:tcPr>
            <w:tcW w:type="dxa" w:w="2127"/>
            <w:vAlign w:val="center"/>
            <w:hideMark/>
          </w:tcPr>
          <w:p w14:paraId="6F1782AB" w14:textId="77777777" w:rsidP="00972B32" w:rsidR="008B0490" w:rsidRDefault="008B0490" w:rsidRPr="006D7796">
            <w:pPr>
              <w:rPr>
                <w:color w:val="000000"/>
                <w:sz w:val="22"/>
                <w:szCs w:val="22"/>
              </w:rPr>
            </w:pPr>
            <w:r w:rsidRPr="006D7796">
              <w:rPr>
                <w:color w:val="000000"/>
                <w:sz w:val="22"/>
                <w:szCs w:val="22"/>
              </w:rPr>
              <w:t>Индивидуальные жилые дома</w:t>
            </w:r>
          </w:p>
        </w:tc>
        <w:tc>
          <w:tcPr>
            <w:tcW w:type="dxa" w:w="1344"/>
            <w:vAlign w:val="center"/>
            <w:hideMark/>
          </w:tcPr>
          <w:p w14:paraId="73FCBBE6" w14:textId="77777777" w:rsidP="00972B32" w:rsidR="008B0490" w:rsidRDefault="008B0490" w:rsidRPr="006D7796">
            <w:pPr>
              <w:jc w:val="center"/>
              <w:rPr>
                <w:color w:val="000000"/>
                <w:sz w:val="22"/>
                <w:szCs w:val="22"/>
              </w:rPr>
            </w:pPr>
            <w:r w:rsidRPr="006D7796">
              <w:rPr>
                <w:color w:val="000000"/>
                <w:sz w:val="22"/>
                <w:szCs w:val="22"/>
              </w:rPr>
              <w:t>0,007</w:t>
            </w:r>
          </w:p>
        </w:tc>
        <w:tc>
          <w:tcPr>
            <w:tcW w:type="dxa" w:w="1257"/>
            <w:vAlign w:val="center"/>
            <w:hideMark/>
          </w:tcPr>
          <w:p w14:paraId="41C16868" w14:textId="77777777" w:rsidP="00972B32" w:rsidR="008B0490" w:rsidRDefault="008B0490" w:rsidRPr="006D7796">
            <w:pPr>
              <w:jc w:val="center"/>
              <w:rPr>
                <w:color w:val="000000"/>
                <w:sz w:val="22"/>
                <w:szCs w:val="22"/>
              </w:rPr>
            </w:pPr>
            <w:r w:rsidRPr="006D7796">
              <w:rPr>
                <w:color w:val="000000"/>
                <w:sz w:val="22"/>
                <w:szCs w:val="22"/>
              </w:rPr>
              <w:t>0,001</w:t>
            </w:r>
          </w:p>
        </w:tc>
        <w:tc>
          <w:tcPr>
            <w:tcW w:type="dxa" w:w="1245"/>
            <w:vAlign w:val="center"/>
            <w:hideMark/>
          </w:tcPr>
          <w:p w14:paraId="33CF2F61" w14:textId="77777777" w:rsidP="00972B32" w:rsidR="008B0490" w:rsidRDefault="008B0490" w:rsidRPr="006D7796">
            <w:pPr>
              <w:jc w:val="center"/>
              <w:rPr>
                <w:color w:val="000000"/>
                <w:sz w:val="22"/>
                <w:szCs w:val="22"/>
              </w:rPr>
            </w:pPr>
            <w:r w:rsidRPr="006D7796">
              <w:rPr>
                <w:color w:val="000000"/>
                <w:sz w:val="22"/>
                <w:szCs w:val="22"/>
              </w:rPr>
              <w:t>0,001</w:t>
            </w:r>
          </w:p>
        </w:tc>
        <w:tc>
          <w:tcPr>
            <w:tcW w:type="dxa" w:w="1264"/>
            <w:vAlign w:val="center"/>
            <w:hideMark/>
          </w:tcPr>
          <w:p w14:paraId="2E596EA9" w14:textId="77777777" w:rsidP="00972B32" w:rsidR="008B0490" w:rsidRDefault="008B0490" w:rsidRPr="006D7796">
            <w:pPr>
              <w:jc w:val="center"/>
              <w:rPr>
                <w:color w:val="000000"/>
                <w:sz w:val="22"/>
                <w:szCs w:val="22"/>
              </w:rPr>
            </w:pPr>
            <w:r w:rsidRPr="006D7796">
              <w:rPr>
                <w:color w:val="000000"/>
                <w:sz w:val="22"/>
                <w:szCs w:val="22"/>
              </w:rPr>
              <w:t>0,006</w:t>
            </w:r>
          </w:p>
        </w:tc>
        <w:tc>
          <w:tcPr>
            <w:tcW w:type="dxa" w:w="1552"/>
            <w:vAlign w:val="center"/>
            <w:hideMark/>
          </w:tcPr>
          <w:p w14:paraId="37F71BBE" w14:textId="77777777" w:rsidP="00972B32" w:rsidR="008B0490" w:rsidRDefault="008B0490" w:rsidRPr="006D7796">
            <w:pPr>
              <w:jc w:val="center"/>
              <w:rPr>
                <w:color w:val="000000"/>
                <w:sz w:val="22"/>
                <w:szCs w:val="22"/>
              </w:rPr>
            </w:pPr>
            <w:r w:rsidRPr="006D7796">
              <w:rPr>
                <w:color w:val="000000"/>
                <w:sz w:val="22"/>
                <w:szCs w:val="22"/>
              </w:rPr>
              <w:t>0,001</w:t>
            </w:r>
          </w:p>
        </w:tc>
        <w:tc>
          <w:tcPr>
            <w:tcW w:type="dxa" w:w="1276"/>
            <w:vAlign w:val="center"/>
            <w:hideMark/>
          </w:tcPr>
          <w:p w14:paraId="1DF01367" w14:textId="77777777" w:rsidP="00972B32" w:rsidR="008B0490" w:rsidRDefault="008B0490" w:rsidRPr="006D7796">
            <w:pPr>
              <w:jc w:val="center"/>
              <w:rPr>
                <w:color w:val="000000"/>
                <w:sz w:val="22"/>
                <w:szCs w:val="22"/>
              </w:rPr>
            </w:pPr>
            <w:r w:rsidRPr="006D7796">
              <w:rPr>
                <w:color w:val="000000"/>
                <w:sz w:val="22"/>
                <w:szCs w:val="22"/>
              </w:rPr>
              <w:t>0,001</w:t>
            </w:r>
          </w:p>
        </w:tc>
      </w:tr>
      <w:tr w14:paraId="6703EDD4" w14:textId="77777777" w:rsidR="008B0490" w:rsidRPr="006D7796" w:rsidTr="00972B32">
        <w:trPr>
          <w:trHeight w:val="255"/>
          <w:jc w:val="center"/>
        </w:trPr>
        <w:tc>
          <w:tcPr>
            <w:tcW w:type="dxa" w:w="2127"/>
            <w:vAlign w:val="center"/>
            <w:hideMark/>
          </w:tcPr>
          <w:p w14:paraId="122C7780" w14:textId="77777777" w:rsidP="00972B32" w:rsidR="008B0490" w:rsidRDefault="008B0490" w:rsidRPr="006D7796">
            <w:pPr>
              <w:rPr>
                <w:color w:val="000000"/>
                <w:sz w:val="22"/>
                <w:szCs w:val="22"/>
              </w:rPr>
            </w:pPr>
            <w:r w:rsidRPr="006D7796">
              <w:rPr>
                <w:color w:val="000000"/>
                <w:sz w:val="22"/>
                <w:szCs w:val="22"/>
              </w:rPr>
              <w:t>Неучтенные расходы 10 %</w:t>
            </w:r>
          </w:p>
        </w:tc>
        <w:tc>
          <w:tcPr>
            <w:tcW w:type="dxa" w:w="1344"/>
            <w:vAlign w:val="center"/>
            <w:hideMark/>
          </w:tcPr>
          <w:p w14:paraId="4EF115C8"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257"/>
            <w:vAlign w:val="center"/>
            <w:hideMark/>
          </w:tcPr>
          <w:p w14:paraId="11DD80E9" w14:textId="77777777" w:rsidP="00972B32" w:rsidR="008B0490" w:rsidRDefault="008B0490" w:rsidRPr="006D7796">
            <w:pPr>
              <w:jc w:val="center"/>
              <w:rPr>
                <w:color w:val="000000"/>
                <w:sz w:val="22"/>
                <w:szCs w:val="22"/>
              </w:rPr>
            </w:pPr>
            <w:r w:rsidRPr="006D7796">
              <w:rPr>
                <w:color w:val="000000"/>
                <w:sz w:val="22"/>
                <w:szCs w:val="22"/>
              </w:rPr>
              <w:t>0,001</w:t>
            </w:r>
          </w:p>
        </w:tc>
        <w:tc>
          <w:tcPr>
            <w:tcW w:type="dxa" w:w="1245"/>
            <w:vAlign w:val="center"/>
            <w:hideMark/>
          </w:tcPr>
          <w:p w14:paraId="79A729A8" w14:textId="77777777" w:rsidP="00972B32" w:rsidR="008B0490" w:rsidRDefault="008B0490" w:rsidRPr="006D7796">
            <w:pPr>
              <w:jc w:val="center"/>
              <w:rPr>
                <w:color w:val="000000"/>
                <w:sz w:val="22"/>
                <w:szCs w:val="22"/>
              </w:rPr>
            </w:pPr>
            <w:r w:rsidRPr="006D7796">
              <w:rPr>
                <w:color w:val="000000"/>
                <w:sz w:val="22"/>
                <w:szCs w:val="22"/>
              </w:rPr>
              <w:t>0,002</w:t>
            </w:r>
          </w:p>
        </w:tc>
        <w:tc>
          <w:tcPr>
            <w:tcW w:type="dxa" w:w="1264"/>
            <w:vAlign w:val="center"/>
            <w:hideMark/>
          </w:tcPr>
          <w:p w14:paraId="1CF60905" w14:textId="77777777" w:rsidP="00972B32" w:rsidR="008B0490" w:rsidRDefault="008B0490" w:rsidRPr="006D7796">
            <w:pPr>
              <w:jc w:val="center"/>
              <w:rPr>
                <w:color w:val="000000"/>
                <w:sz w:val="22"/>
                <w:szCs w:val="22"/>
              </w:rPr>
            </w:pPr>
            <w:r w:rsidRPr="006D7796">
              <w:rPr>
                <w:color w:val="000000"/>
                <w:sz w:val="22"/>
                <w:szCs w:val="22"/>
              </w:rPr>
              <w:t> </w:t>
            </w:r>
          </w:p>
        </w:tc>
        <w:tc>
          <w:tcPr>
            <w:tcW w:type="dxa" w:w="1552"/>
            <w:vAlign w:val="center"/>
            <w:hideMark/>
          </w:tcPr>
          <w:p w14:paraId="25C4C961" w14:textId="77777777" w:rsidP="00972B32" w:rsidR="008B0490" w:rsidRDefault="008B0490" w:rsidRPr="006D7796">
            <w:pPr>
              <w:jc w:val="center"/>
              <w:rPr>
                <w:color w:val="000000"/>
                <w:sz w:val="22"/>
                <w:szCs w:val="22"/>
              </w:rPr>
            </w:pPr>
            <w:r w:rsidRPr="006D7796">
              <w:rPr>
                <w:color w:val="000000"/>
                <w:sz w:val="22"/>
                <w:szCs w:val="22"/>
              </w:rPr>
              <w:t>0,002</w:t>
            </w:r>
          </w:p>
        </w:tc>
        <w:tc>
          <w:tcPr>
            <w:tcW w:type="dxa" w:w="1276"/>
            <w:vAlign w:val="center"/>
            <w:hideMark/>
          </w:tcPr>
          <w:p w14:paraId="096E496F" w14:textId="77777777" w:rsidP="00972B32" w:rsidR="008B0490" w:rsidRDefault="008B0490" w:rsidRPr="006D7796">
            <w:pPr>
              <w:jc w:val="center"/>
              <w:rPr>
                <w:color w:val="000000"/>
                <w:sz w:val="22"/>
                <w:szCs w:val="22"/>
              </w:rPr>
            </w:pPr>
            <w:r w:rsidRPr="006D7796">
              <w:rPr>
                <w:color w:val="000000"/>
                <w:sz w:val="22"/>
                <w:szCs w:val="22"/>
              </w:rPr>
              <w:t>0,002</w:t>
            </w:r>
          </w:p>
        </w:tc>
      </w:tr>
      <w:tr w14:paraId="08855801" w14:textId="77777777" w:rsidR="008B0490" w:rsidRPr="006D7796" w:rsidTr="00972B32">
        <w:trPr>
          <w:trHeight w:val="255"/>
          <w:jc w:val="center"/>
        </w:trPr>
        <w:tc>
          <w:tcPr>
            <w:tcW w:type="dxa" w:w="2127"/>
            <w:vAlign w:val="center"/>
            <w:hideMark/>
          </w:tcPr>
          <w:p w14:paraId="1CC7DB4C" w14:textId="77777777" w:rsidP="00972B32" w:rsidR="008B0490" w:rsidRDefault="008B0490" w:rsidRPr="006D7796">
            <w:pPr>
              <w:rPr>
                <w:color w:val="000000"/>
                <w:sz w:val="22"/>
                <w:szCs w:val="22"/>
              </w:rPr>
            </w:pPr>
            <w:r w:rsidRPr="006D7796">
              <w:rPr>
                <w:color w:val="000000"/>
                <w:sz w:val="22"/>
                <w:szCs w:val="22"/>
              </w:rPr>
              <w:t>Поливочные нужды</w:t>
            </w:r>
          </w:p>
        </w:tc>
        <w:tc>
          <w:tcPr>
            <w:tcW w:type="dxa" w:w="1344"/>
            <w:vAlign w:val="center"/>
            <w:hideMark/>
          </w:tcPr>
          <w:p w14:paraId="3A34C10F" w14:textId="77777777" w:rsidP="00972B32" w:rsidR="008B0490" w:rsidRDefault="008B0490" w:rsidRPr="006D7796">
            <w:pPr>
              <w:jc w:val="center"/>
              <w:rPr>
                <w:color w:val="000000"/>
                <w:sz w:val="22"/>
                <w:szCs w:val="22"/>
              </w:rPr>
            </w:pPr>
            <w:r w:rsidRPr="006D7796">
              <w:rPr>
                <w:color w:val="000000"/>
                <w:sz w:val="22"/>
                <w:szCs w:val="22"/>
              </w:rPr>
              <w:t>0,074</w:t>
            </w:r>
          </w:p>
        </w:tc>
        <w:tc>
          <w:tcPr>
            <w:tcW w:type="dxa" w:w="1257"/>
            <w:vAlign w:val="center"/>
            <w:hideMark/>
          </w:tcPr>
          <w:p w14:paraId="14DF3D1C" w14:textId="77777777" w:rsidP="00972B32" w:rsidR="008B0490" w:rsidRDefault="008B0490" w:rsidRPr="006D7796">
            <w:pPr>
              <w:jc w:val="center"/>
              <w:rPr>
                <w:color w:val="000000"/>
                <w:sz w:val="22"/>
                <w:szCs w:val="22"/>
              </w:rPr>
            </w:pPr>
            <w:r w:rsidRPr="006D7796">
              <w:rPr>
                <w:color w:val="000000"/>
                <w:sz w:val="22"/>
                <w:szCs w:val="22"/>
              </w:rPr>
              <w:t>0,01</w:t>
            </w:r>
          </w:p>
        </w:tc>
        <w:tc>
          <w:tcPr>
            <w:tcW w:type="dxa" w:w="1245"/>
            <w:vAlign w:val="center"/>
            <w:hideMark/>
          </w:tcPr>
          <w:p w14:paraId="53381AC9" w14:textId="77777777" w:rsidP="00972B32" w:rsidR="008B0490" w:rsidRDefault="008B0490" w:rsidRPr="006D7796">
            <w:pPr>
              <w:jc w:val="center"/>
              <w:rPr>
                <w:color w:val="000000"/>
                <w:sz w:val="22"/>
                <w:szCs w:val="22"/>
              </w:rPr>
            </w:pPr>
            <w:r w:rsidRPr="006D7796">
              <w:rPr>
                <w:color w:val="000000"/>
                <w:sz w:val="22"/>
                <w:szCs w:val="22"/>
              </w:rPr>
              <w:t>0,01</w:t>
            </w:r>
          </w:p>
        </w:tc>
        <w:tc>
          <w:tcPr>
            <w:tcW w:type="dxa" w:w="1264"/>
            <w:vAlign w:val="center"/>
            <w:hideMark/>
          </w:tcPr>
          <w:p w14:paraId="2A687307" w14:textId="77777777" w:rsidP="00972B32" w:rsidR="008B0490" w:rsidRDefault="008B0490" w:rsidRPr="006D7796">
            <w:pPr>
              <w:jc w:val="center"/>
              <w:rPr>
                <w:color w:val="000000"/>
                <w:sz w:val="22"/>
                <w:szCs w:val="22"/>
              </w:rPr>
            </w:pPr>
            <w:r w:rsidRPr="006D7796">
              <w:rPr>
                <w:color w:val="000000"/>
                <w:sz w:val="22"/>
                <w:szCs w:val="22"/>
              </w:rPr>
              <w:t>0,1</w:t>
            </w:r>
          </w:p>
        </w:tc>
        <w:tc>
          <w:tcPr>
            <w:tcW w:type="dxa" w:w="1552"/>
            <w:vAlign w:val="center"/>
            <w:hideMark/>
          </w:tcPr>
          <w:p w14:paraId="04119D80" w14:textId="77777777" w:rsidP="00972B32" w:rsidR="008B0490" w:rsidRDefault="008B0490" w:rsidRPr="006D7796">
            <w:pPr>
              <w:jc w:val="center"/>
              <w:rPr>
                <w:color w:val="000000"/>
                <w:sz w:val="22"/>
                <w:szCs w:val="22"/>
              </w:rPr>
            </w:pPr>
            <w:r w:rsidRPr="006D7796">
              <w:rPr>
                <w:color w:val="000000"/>
                <w:sz w:val="22"/>
                <w:szCs w:val="22"/>
              </w:rPr>
              <w:t>0,01</w:t>
            </w:r>
          </w:p>
        </w:tc>
        <w:tc>
          <w:tcPr>
            <w:tcW w:type="dxa" w:w="1276"/>
            <w:vAlign w:val="center"/>
            <w:hideMark/>
          </w:tcPr>
          <w:p w14:paraId="32D3F5B1" w14:textId="77777777" w:rsidP="00972B32" w:rsidR="008B0490" w:rsidRDefault="008B0490" w:rsidRPr="006D7796">
            <w:pPr>
              <w:jc w:val="center"/>
              <w:rPr>
                <w:color w:val="000000"/>
                <w:sz w:val="22"/>
                <w:szCs w:val="22"/>
              </w:rPr>
            </w:pPr>
            <w:r w:rsidRPr="006D7796">
              <w:rPr>
                <w:color w:val="000000"/>
                <w:sz w:val="22"/>
                <w:szCs w:val="22"/>
              </w:rPr>
              <w:t>0,01</w:t>
            </w:r>
          </w:p>
        </w:tc>
      </w:tr>
      <w:tr w14:paraId="2187FBA3" w14:textId="77777777" w:rsidR="008B0490" w:rsidRPr="006D7796" w:rsidTr="00972B32">
        <w:trPr>
          <w:trHeight w:val="255"/>
          <w:jc w:val="center"/>
        </w:trPr>
        <w:tc>
          <w:tcPr>
            <w:tcW w:type="dxa" w:w="2127"/>
            <w:vAlign w:val="center"/>
            <w:hideMark/>
          </w:tcPr>
          <w:p w14:paraId="7E8DC386" w14:textId="77777777" w:rsidP="00972B32" w:rsidR="008B0490" w:rsidRDefault="008B0490" w:rsidRPr="006D7796">
            <w:pPr>
              <w:rPr>
                <w:b/>
                <w:bCs/>
                <w:color w:val="000000"/>
                <w:sz w:val="22"/>
                <w:szCs w:val="22"/>
              </w:rPr>
            </w:pPr>
            <w:r w:rsidRPr="006D7796">
              <w:rPr>
                <w:b/>
                <w:bCs/>
                <w:color w:val="000000"/>
                <w:sz w:val="22"/>
                <w:szCs w:val="22"/>
              </w:rPr>
              <w:t>Итого</w:t>
            </w:r>
          </w:p>
        </w:tc>
        <w:tc>
          <w:tcPr>
            <w:tcW w:type="dxa" w:w="1344"/>
            <w:vAlign w:val="center"/>
            <w:hideMark/>
          </w:tcPr>
          <w:p w14:paraId="1F92EF7B" w14:textId="77777777" w:rsidP="00972B32" w:rsidR="008B0490" w:rsidRDefault="008B0490" w:rsidRPr="006D7796">
            <w:pPr>
              <w:jc w:val="center"/>
              <w:rPr>
                <w:b/>
                <w:bCs/>
                <w:color w:val="000000"/>
                <w:sz w:val="22"/>
                <w:szCs w:val="22"/>
              </w:rPr>
            </w:pPr>
            <w:r w:rsidRPr="006D7796">
              <w:rPr>
                <w:b/>
                <w:bCs/>
                <w:color w:val="000000"/>
                <w:sz w:val="22"/>
                <w:szCs w:val="22"/>
              </w:rPr>
              <w:t>0,074</w:t>
            </w:r>
          </w:p>
        </w:tc>
        <w:tc>
          <w:tcPr>
            <w:tcW w:type="dxa" w:w="1257"/>
            <w:vAlign w:val="center"/>
            <w:hideMark/>
          </w:tcPr>
          <w:p w14:paraId="62FA08A4" w14:textId="77777777" w:rsidP="00972B32" w:rsidR="008B0490" w:rsidRDefault="008B0490" w:rsidRPr="006D7796">
            <w:pPr>
              <w:jc w:val="center"/>
              <w:rPr>
                <w:b/>
                <w:bCs/>
                <w:color w:val="000000"/>
                <w:sz w:val="22"/>
                <w:szCs w:val="22"/>
              </w:rPr>
            </w:pPr>
            <w:r w:rsidRPr="006D7796">
              <w:rPr>
                <w:b/>
                <w:bCs/>
                <w:color w:val="000000"/>
                <w:sz w:val="22"/>
                <w:szCs w:val="22"/>
              </w:rPr>
              <w:t>0,02</w:t>
            </w:r>
          </w:p>
        </w:tc>
        <w:tc>
          <w:tcPr>
            <w:tcW w:type="dxa" w:w="1245"/>
            <w:vAlign w:val="center"/>
            <w:hideMark/>
          </w:tcPr>
          <w:p w14:paraId="2D2A55F1" w14:textId="77777777" w:rsidP="00972B32" w:rsidR="008B0490" w:rsidRDefault="008B0490" w:rsidRPr="006D7796">
            <w:pPr>
              <w:jc w:val="center"/>
              <w:rPr>
                <w:b/>
                <w:bCs/>
                <w:color w:val="000000"/>
                <w:sz w:val="22"/>
                <w:szCs w:val="22"/>
              </w:rPr>
            </w:pPr>
            <w:r w:rsidRPr="006D7796">
              <w:rPr>
                <w:b/>
                <w:bCs/>
                <w:color w:val="000000"/>
                <w:sz w:val="22"/>
                <w:szCs w:val="22"/>
              </w:rPr>
              <w:t>0,02</w:t>
            </w:r>
          </w:p>
        </w:tc>
        <w:tc>
          <w:tcPr>
            <w:tcW w:type="dxa" w:w="1264"/>
            <w:vAlign w:val="center"/>
            <w:hideMark/>
          </w:tcPr>
          <w:p w14:paraId="4C2FDAA3" w14:textId="77777777" w:rsidP="00972B32" w:rsidR="008B0490" w:rsidRDefault="008B0490" w:rsidRPr="006D7796">
            <w:pPr>
              <w:jc w:val="center"/>
              <w:rPr>
                <w:b/>
                <w:bCs/>
                <w:color w:val="000000"/>
                <w:sz w:val="22"/>
                <w:szCs w:val="22"/>
              </w:rPr>
            </w:pPr>
            <w:r w:rsidRPr="006D7796">
              <w:rPr>
                <w:b/>
                <w:bCs/>
                <w:color w:val="000000"/>
                <w:sz w:val="22"/>
                <w:szCs w:val="22"/>
              </w:rPr>
              <w:t>0,1</w:t>
            </w:r>
          </w:p>
        </w:tc>
        <w:tc>
          <w:tcPr>
            <w:tcW w:type="dxa" w:w="1552"/>
            <w:vAlign w:val="center"/>
            <w:hideMark/>
          </w:tcPr>
          <w:p w14:paraId="62E3821E" w14:textId="77777777" w:rsidP="00972B32" w:rsidR="008B0490" w:rsidRDefault="008B0490" w:rsidRPr="006D7796">
            <w:pPr>
              <w:jc w:val="center"/>
              <w:rPr>
                <w:b/>
                <w:bCs/>
                <w:color w:val="000000"/>
                <w:sz w:val="22"/>
                <w:szCs w:val="22"/>
              </w:rPr>
            </w:pPr>
            <w:r w:rsidRPr="006D7796">
              <w:rPr>
                <w:b/>
                <w:bCs/>
                <w:color w:val="000000"/>
                <w:sz w:val="22"/>
                <w:szCs w:val="22"/>
              </w:rPr>
              <w:t>0,03</w:t>
            </w:r>
          </w:p>
        </w:tc>
        <w:tc>
          <w:tcPr>
            <w:tcW w:type="dxa" w:w="1276"/>
            <w:vAlign w:val="center"/>
            <w:hideMark/>
          </w:tcPr>
          <w:p w14:paraId="4D03B01C" w14:textId="77777777" w:rsidP="00972B32" w:rsidR="008B0490" w:rsidRDefault="008B0490" w:rsidRPr="006D7796">
            <w:pPr>
              <w:jc w:val="center"/>
              <w:rPr>
                <w:b/>
                <w:bCs/>
                <w:color w:val="000000"/>
                <w:sz w:val="22"/>
                <w:szCs w:val="22"/>
              </w:rPr>
            </w:pPr>
            <w:r w:rsidRPr="006D7796">
              <w:rPr>
                <w:b/>
                <w:bCs/>
                <w:color w:val="000000"/>
                <w:sz w:val="22"/>
                <w:szCs w:val="22"/>
              </w:rPr>
              <w:t>0,03</w:t>
            </w:r>
          </w:p>
        </w:tc>
      </w:tr>
      <w:tr w14:paraId="480E24B1" w14:textId="77777777" w:rsidR="008B0490" w:rsidRPr="006D7796" w:rsidTr="00972B32">
        <w:trPr>
          <w:trHeight w:val="255"/>
          <w:jc w:val="center"/>
        </w:trPr>
        <w:tc>
          <w:tcPr>
            <w:tcW w:type="dxa" w:w="2127"/>
            <w:vAlign w:val="center"/>
            <w:hideMark/>
          </w:tcPr>
          <w:p w14:paraId="78CD7168" w14:textId="77777777" w:rsidP="00972B32" w:rsidR="008B0490" w:rsidRDefault="008B0490" w:rsidRPr="006D7796">
            <w:pPr>
              <w:rPr>
                <w:b/>
                <w:bCs/>
                <w:color w:val="000000"/>
                <w:sz w:val="22"/>
                <w:szCs w:val="22"/>
              </w:rPr>
            </w:pPr>
            <w:r w:rsidRPr="006D7796">
              <w:rPr>
                <w:b/>
                <w:bCs/>
                <w:color w:val="000000"/>
                <w:sz w:val="22"/>
                <w:szCs w:val="22"/>
              </w:rPr>
              <w:t>Всего</w:t>
            </w:r>
          </w:p>
        </w:tc>
        <w:tc>
          <w:tcPr>
            <w:tcW w:type="dxa" w:w="1344"/>
            <w:vAlign w:val="center"/>
            <w:hideMark/>
          </w:tcPr>
          <w:p w14:paraId="7C8490C6" w14:textId="77777777" w:rsidP="00972B32" w:rsidR="008B0490" w:rsidRDefault="008B0490" w:rsidRPr="006D7796">
            <w:pPr>
              <w:jc w:val="center"/>
              <w:rPr>
                <w:b/>
                <w:bCs/>
                <w:color w:val="000000"/>
                <w:sz w:val="22"/>
                <w:szCs w:val="22"/>
              </w:rPr>
            </w:pPr>
            <w:r w:rsidRPr="006D7796">
              <w:rPr>
                <w:b/>
                <w:bCs/>
                <w:color w:val="000000"/>
                <w:sz w:val="22"/>
                <w:szCs w:val="22"/>
              </w:rPr>
              <w:t>8,947</w:t>
            </w:r>
          </w:p>
        </w:tc>
        <w:tc>
          <w:tcPr>
            <w:tcW w:type="dxa" w:w="1257"/>
            <w:vAlign w:val="center"/>
            <w:hideMark/>
          </w:tcPr>
          <w:p w14:paraId="04B2EEA6" w14:textId="77777777" w:rsidP="00972B32" w:rsidR="008B0490" w:rsidRDefault="008B0490" w:rsidRPr="006D7796">
            <w:pPr>
              <w:jc w:val="center"/>
              <w:rPr>
                <w:b/>
                <w:bCs/>
                <w:color w:val="000000"/>
                <w:sz w:val="22"/>
                <w:szCs w:val="22"/>
              </w:rPr>
            </w:pPr>
            <w:r w:rsidRPr="006D7796">
              <w:rPr>
                <w:b/>
                <w:bCs/>
                <w:color w:val="000000"/>
                <w:sz w:val="22"/>
                <w:szCs w:val="22"/>
              </w:rPr>
              <w:t>2,37</w:t>
            </w:r>
          </w:p>
        </w:tc>
        <w:tc>
          <w:tcPr>
            <w:tcW w:type="dxa" w:w="1245"/>
            <w:vAlign w:val="center"/>
            <w:hideMark/>
          </w:tcPr>
          <w:p w14:paraId="5F7A0D60" w14:textId="77777777" w:rsidP="00972B32" w:rsidR="008B0490" w:rsidRDefault="008B0490" w:rsidRPr="006D7796">
            <w:pPr>
              <w:jc w:val="center"/>
              <w:rPr>
                <w:b/>
                <w:bCs/>
                <w:color w:val="000000"/>
                <w:sz w:val="22"/>
                <w:szCs w:val="22"/>
              </w:rPr>
            </w:pPr>
            <w:r w:rsidRPr="006D7796">
              <w:rPr>
                <w:b/>
                <w:bCs/>
                <w:color w:val="000000"/>
                <w:sz w:val="22"/>
                <w:szCs w:val="22"/>
              </w:rPr>
              <w:t>2,72</w:t>
            </w:r>
          </w:p>
        </w:tc>
        <w:tc>
          <w:tcPr>
            <w:tcW w:type="dxa" w:w="1264"/>
            <w:vAlign w:val="center"/>
            <w:hideMark/>
          </w:tcPr>
          <w:p w14:paraId="6860091E" w14:textId="77777777" w:rsidP="00972B32" w:rsidR="008B0490" w:rsidRDefault="008B0490" w:rsidRPr="006D7796">
            <w:pPr>
              <w:jc w:val="center"/>
              <w:rPr>
                <w:b/>
                <w:bCs/>
                <w:color w:val="000000"/>
                <w:sz w:val="22"/>
                <w:szCs w:val="22"/>
              </w:rPr>
            </w:pPr>
            <w:r w:rsidRPr="006D7796">
              <w:rPr>
                <w:b/>
                <w:bCs/>
                <w:color w:val="000000"/>
                <w:sz w:val="22"/>
                <w:szCs w:val="22"/>
              </w:rPr>
              <w:t>9,785</w:t>
            </w:r>
          </w:p>
        </w:tc>
        <w:tc>
          <w:tcPr>
            <w:tcW w:type="dxa" w:w="1552"/>
            <w:vAlign w:val="center"/>
            <w:hideMark/>
          </w:tcPr>
          <w:p w14:paraId="474ABDA8" w14:textId="77777777" w:rsidP="00972B32" w:rsidR="008B0490" w:rsidRDefault="008B0490" w:rsidRPr="006D7796">
            <w:pPr>
              <w:jc w:val="center"/>
              <w:rPr>
                <w:b/>
                <w:bCs/>
                <w:color w:val="000000"/>
                <w:sz w:val="22"/>
                <w:szCs w:val="22"/>
              </w:rPr>
            </w:pPr>
            <w:r w:rsidRPr="006D7796">
              <w:rPr>
                <w:b/>
                <w:bCs/>
                <w:color w:val="000000"/>
                <w:sz w:val="22"/>
                <w:szCs w:val="22"/>
              </w:rPr>
              <w:t>2,60</w:t>
            </w:r>
          </w:p>
        </w:tc>
        <w:tc>
          <w:tcPr>
            <w:tcW w:type="dxa" w:w="1276"/>
            <w:vAlign w:val="center"/>
            <w:hideMark/>
          </w:tcPr>
          <w:p w14:paraId="195AB63E" w14:textId="77777777" w:rsidP="00972B32" w:rsidR="008B0490" w:rsidRDefault="008B0490" w:rsidRPr="006D7796">
            <w:pPr>
              <w:jc w:val="center"/>
              <w:rPr>
                <w:b/>
                <w:bCs/>
                <w:color w:val="000000"/>
                <w:sz w:val="22"/>
                <w:szCs w:val="22"/>
              </w:rPr>
            </w:pPr>
            <w:r w:rsidRPr="006D7796">
              <w:rPr>
                <w:b/>
                <w:bCs/>
                <w:color w:val="000000"/>
                <w:sz w:val="22"/>
                <w:szCs w:val="22"/>
              </w:rPr>
              <w:t>2,98</w:t>
            </w:r>
          </w:p>
        </w:tc>
      </w:tr>
    </w:tbl>
    <w:p w14:paraId="61A26EAB" w14:textId="77777777" w:rsidP="008B0490" w:rsidR="008B0490" w:rsidRDefault="008B0490" w:rsidRPr="006D7796">
      <w:pPr>
        <w:pStyle w:val="afffff"/>
        <w:tabs>
          <w:tab w:pos="993" w:val="left"/>
        </w:tabs>
        <w:ind w:firstLine="709"/>
      </w:pPr>
    </w:p>
    <w:p w14:paraId="2F7C8431" w14:textId="77777777" w:rsidP="008B0490" w:rsidR="008B0490" w:rsidRDefault="008B0490" w:rsidRPr="006D7796">
      <w:pPr>
        <w:ind w:firstLine="709"/>
        <w:rPr>
          <w:rFonts w:eastAsia="Calibri"/>
          <w:bCs/>
          <w:u w:val="single"/>
        </w:rPr>
      </w:pPr>
      <w:bookmarkStart w:id="127" w:name="_Toc54897250"/>
      <w:r w:rsidRPr="006D7796">
        <w:rPr>
          <w:rFonts w:eastAsia="Calibri"/>
          <w:bCs/>
          <w:u w:val="single"/>
        </w:rPr>
        <w:t>Пожарные расходы воды</w:t>
      </w:r>
      <w:bookmarkEnd w:id="127"/>
    </w:p>
    <w:p w14:paraId="56E81F1F" w14:textId="77777777" w:rsidP="008B0490" w:rsidR="008B0490" w:rsidRDefault="008B0490" w:rsidRPr="006D7796">
      <w:pPr>
        <w:pStyle w:val="headertext"/>
        <w:shd w:color="auto" w:fill="FFFFFF" w:val="clear"/>
        <w:spacing w:afterAutospacing="0" w:beforeAutospacing="0"/>
        <w:ind w:firstLine="709"/>
        <w:jc w:val="both"/>
      </w:pPr>
      <w:r w:rsidRPr="006D7796">
        <w:t>Расход воды на пожаротушение принимается в соответствии с СП 8.13130.2020 «Системы противопожарной защиты. Источники наружного противопожарного водоснабжения. Требования пожарной безопасности».</w:t>
      </w:r>
    </w:p>
    <w:p w14:paraId="21FEC181" w14:textId="77777777" w:rsidP="008B0490" w:rsidR="008B0490" w:rsidRDefault="008B0490" w:rsidRPr="006D7796">
      <w:pPr>
        <w:pStyle w:val="headertext"/>
        <w:shd w:color="auto" w:fill="FFFFFF" w:val="clear"/>
        <w:spacing w:afterAutospacing="0" w:beforeAutospacing="0"/>
        <w:ind w:firstLine="709"/>
        <w:jc w:val="both"/>
      </w:pPr>
      <w:r w:rsidRPr="006D7796">
        <w:t>Расход воды на пожаротушение для каждого населенного пункта муниципального округа:</w:t>
      </w:r>
    </w:p>
    <w:p w14:paraId="45523227" w14:textId="77777777" w:rsidP="008B0490" w:rsidR="008B0490" w:rsidRDefault="008B0490" w:rsidRPr="006D7796">
      <w:pPr>
        <w:pStyle w:val="afffff6"/>
        <w:numPr>
          <w:ilvl w:val="0"/>
          <w:numId w:val="15"/>
        </w:numPr>
        <w:tabs>
          <w:tab w:pos="1134" w:val="left"/>
        </w:tabs>
        <w:suppressAutoHyphens/>
        <w:spacing w:after="0"/>
        <w:ind w:firstLine="0" w:left="709"/>
        <w:jc w:val="both"/>
      </w:pPr>
      <w:r w:rsidRPr="006D7796">
        <w:t>расчетное количество одновременных наружных пожаров – 1;</w:t>
      </w:r>
    </w:p>
    <w:p w14:paraId="7D5AD629" w14:textId="77777777" w:rsidP="008B0490" w:rsidR="008B0490" w:rsidRDefault="008B0490" w:rsidRPr="006D7796">
      <w:pPr>
        <w:pStyle w:val="afffff6"/>
        <w:numPr>
          <w:ilvl w:val="0"/>
          <w:numId w:val="15"/>
        </w:numPr>
        <w:tabs>
          <w:tab w:pos="1134" w:val="left"/>
        </w:tabs>
        <w:suppressAutoHyphens/>
        <w:spacing w:after="0"/>
        <w:ind w:firstLine="0" w:left="709"/>
        <w:jc w:val="both"/>
      </w:pPr>
      <w:r w:rsidRPr="006D7796">
        <w:t>расход воды на наружное пожаротушение – 10 л/с;</w:t>
      </w:r>
    </w:p>
    <w:p w14:paraId="20D6D47D" w14:textId="77777777" w:rsidP="008B0490" w:rsidR="008B0490" w:rsidRDefault="008B0490" w:rsidRPr="006D7796">
      <w:pPr>
        <w:pStyle w:val="afffff6"/>
        <w:numPr>
          <w:ilvl w:val="0"/>
          <w:numId w:val="15"/>
        </w:numPr>
        <w:tabs>
          <w:tab w:pos="1134" w:val="left"/>
        </w:tabs>
        <w:suppressAutoHyphens/>
        <w:spacing w:after="0"/>
        <w:ind w:firstLine="0" w:left="709"/>
        <w:jc w:val="both"/>
      </w:pPr>
      <w:r w:rsidRPr="006D7796">
        <w:t>продолжительность тушения пожара – 3 ч;</w:t>
      </w:r>
    </w:p>
    <w:p w14:paraId="6CA280F8" w14:textId="77777777" w:rsidP="008B0490" w:rsidR="008B0490" w:rsidRDefault="008B0490" w:rsidRPr="006D7796">
      <w:pPr>
        <w:pStyle w:val="afffff6"/>
        <w:numPr>
          <w:ilvl w:val="0"/>
          <w:numId w:val="15"/>
        </w:numPr>
        <w:tabs>
          <w:tab w:pos="1134" w:val="left"/>
        </w:tabs>
        <w:suppressAutoHyphens/>
        <w:spacing w:after="0"/>
        <w:ind w:firstLine="0" w:left="709"/>
        <w:jc w:val="both"/>
        <w:rPr>
          <w:vertAlign w:val="superscript"/>
        </w:rPr>
      </w:pPr>
      <w:r w:rsidRPr="006D7796">
        <w:t>пожарный запас воды: 1*10*3,6*3 = 108 м</w:t>
      </w:r>
      <w:r w:rsidRPr="006D7796">
        <w:rPr>
          <w:vertAlign w:val="superscript"/>
        </w:rPr>
        <w:t>3</w:t>
      </w:r>
      <w:r w:rsidRPr="006D7796">
        <w:t>.</w:t>
      </w:r>
    </w:p>
    <w:p w14:paraId="313AA7D3" w14:textId="77777777" w:rsidP="008B0490" w:rsidR="008B0490" w:rsidRDefault="008B0490" w:rsidRPr="006D7796">
      <w:pPr>
        <w:pStyle w:val="afffff6"/>
        <w:spacing w:after="0"/>
        <w:ind w:firstLine="709" w:left="0"/>
      </w:pPr>
      <w:r w:rsidRPr="006D7796">
        <w:t>Максимальный срок восстановления пожарного объема воды - не более 24 ч.</w:t>
      </w:r>
    </w:p>
    <w:p w14:paraId="32451BB3" w14:textId="77777777" w:rsidP="008B0490" w:rsidR="008B0490" w:rsidRDefault="008B0490" w:rsidRPr="006D7796">
      <w:pPr>
        <w:ind w:firstLine="709"/>
      </w:pPr>
      <w:r w:rsidRPr="006D7796">
        <w:t>Пополнение пожарного запаса осуществляется за счет сокращения расхода воды на другие нужды.</w:t>
      </w:r>
    </w:p>
    <w:p w14:paraId="204477E6" w14:textId="77777777" w:rsidP="008B0490" w:rsidR="008B0490" w:rsidRDefault="008B0490" w:rsidRPr="006D7796">
      <w:pPr>
        <w:ind w:firstLine="720"/>
      </w:pPr>
      <w:r w:rsidRPr="006D7796">
        <w:rPr>
          <w:bCs/>
          <w:u w:val="single"/>
        </w:rPr>
        <w:t>Схема водоснабжения</w:t>
      </w:r>
    </w:p>
    <w:p w14:paraId="7DB86C2C" w14:textId="77777777" w:rsidP="008B0490" w:rsidR="008B0490" w:rsidRDefault="008B0490" w:rsidRPr="006D7796">
      <w:pPr>
        <w:ind w:firstLine="709"/>
        <w:jc w:val="both"/>
      </w:pPr>
      <w:r w:rsidRPr="006D7796">
        <w:t xml:space="preserve">Водоснабжение муниципального округа будет и дальше базироваться на использовании подземных вод. </w:t>
      </w:r>
    </w:p>
    <w:p w14:paraId="271AC7FA" w14:textId="77777777" w:rsidP="008B0490" w:rsidR="008B0490" w:rsidRDefault="008B0490" w:rsidRPr="006D7796">
      <w:pPr>
        <w:ind w:firstLine="761" w:left="-41"/>
        <w:jc w:val="both"/>
        <w:rPr>
          <w:bCs/>
        </w:rPr>
      </w:pPr>
      <w:r w:rsidRPr="006D7796">
        <w:rPr>
          <w:bCs/>
        </w:rPr>
        <w:t xml:space="preserve">В целях обеспечения санитарно-эпидемиологической надежности водозаборов хозяйственно-питьевого назначения в соответствии с требованиями СанПиН 2.1.4.1110-02 «Зоны санитарной охраны источников водоснабжения и водопроводов питьевого назначения», необходимо разработка проектов, обустройство зон санитарной охраны </w:t>
      </w:r>
      <w:r w:rsidRPr="006D7796">
        <w:rPr>
          <w:bCs/>
        </w:rPr>
        <w:lastRenderedPageBreak/>
        <w:t>источников водоснабжения в составе трех поясов и соблюдение на их территории всех нормативных регламентов хозяйственной деятельности.</w:t>
      </w:r>
    </w:p>
    <w:p w14:paraId="49767C30" w14:textId="77777777" w:rsidP="008B0490" w:rsidR="008B0490" w:rsidRDefault="008B0490" w:rsidRPr="006D7796">
      <w:pPr>
        <w:ind w:firstLine="709"/>
        <w:jc w:val="both"/>
        <w:rPr>
          <w:lang w:eastAsia="x-none"/>
        </w:rPr>
      </w:pPr>
      <w:r w:rsidRPr="006D7796">
        <w:rPr>
          <w:lang w:eastAsia="x-none"/>
        </w:rPr>
        <w:t xml:space="preserve">Режим хозяйственного использования территорий первого, второго и третьего поясов зоны санитарной охраны водозаборов для обеспечения питьевого и хозяйственно-бытового водоснабжения населения п. Усть-Камчатск, с. </w:t>
      </w:r>
      <w:proofErr w:type="spellStart"/>
      <w:r w:rsidRPr="006D7796">
        <w:rPr>
          <w:lang w:eastAsia="x-none"/>
        </w:rPr>
        <w:t>Крутоберегово</w:t>
      </w:r>
      <w:proofErr w:type="spellEnd"/>
      <w:r w:rsidRPr="006D7796">
        <w:rPr>
          <w:lang w:eastAsia="x-none"/>
        </w:rPr>
        <w:t xml:space="preserve">, п. Ключи, п. </w:t>
      </w:r>
      <w:proofErr w:type="spellStart"/>
      <w:r w:rsidRPr="006D7796">
        <w:rPr>
          <w:lang w:eastAsia="x-none"/>
        </w:rPr>
        <w:t>Козыревск</w:t>
      </w:r>
      <w:proofErr w:type="spellEnd"/>
      <w:r w:rsidRPr="006D7796">
        <w:rPr>
          <w:lang w:eastAsia="x-none"/>
        </w:rPr>
        <w:t>, с. Майское регламентируется следующими нормативно-правовыми актами:</w:t>
      </w:r>
    </w:p>
    <w:p w14:paraId="61872A62" w14:textId="77777777" w:rsidP="008B0490" w:rsidR="008B0490" w:rsidRDefault="008B0490" w:rsidRPr="006D7796">
      <w:pPr>
        <w:ind w:firstLine="709"/>
        <w:jc w:val="both"/>
        <w:rPr>
          <w:lang w:eastAsia="x-none"/>
        </w:rPr>
      </w:pPr>
      <w:r w:rsidRPr="006D7796">
        <w:rPr>
          <w:lang w:eastAsia="x-none"/>
        </w:rPr>
        <w:t xml:space="preserve">- </w:t>
      </w:r>
      <w:r w:rsidRPr="006D7796">
        <w:rPr>
          <w:rFonts w:hint="eastAsia"/>
          <w:lang w:eastAsia="x-none"/>
        </w:rPr>
        <w:t>СанПиН</w:t>
      </w:r>
      <w:r w:rsidRPr="006D7796">
        <w:rPr>
          <w:lang w:eastAsia="x-none"/>
        </w:rPr>
        <w:t xml:space="preserve"> 2.1.4.1110-02 </w:t>
      </w:r>
      <w:r w:rsidRPr="006D7796">
        <w:rPr>
          <w:rFonts w:hint="eastAsia"/>
          <w:lang w:eastAsia="x-none"/>
        </w:rPr>
        <w:t>«Зоны</w:t>
      </w:r>
      <w:r w:rsidRPr="006D7796">
        <w:rPr>
          <w:lang w:eastAsia="x-none"/>
        </w:rPr>
        <w:t xml:space="preserve"> </w:t>
      </w:r>
      <w:r w:rsidRPr="006D7796">
        <w:rPr>
          <w:rFonts w:hint="eastAsia"/>
          <w:lang w:eastAsia="x-none"/>
        </w:rPr>
        <w:t>санитарной</w:t>
      </w:r>
      <w:r w:rsidRPr="006D7796">
        <w:rPr>
          <w:lang w:eastAsia="x-none"/>
        </w:rPr>
        <w:t xml:space="preserve"> </w:t>
      </w:r>
      <w:r w:rsidRPr="006D7796">
        <w:rPr>
          <w:rFonts w:hint="eastAsia"/>
          <w:lang w:eastAsia="x-none"/>
        </w:rPr>
        <w:t>охраны</w:t>
      </w:r>
      <w:r w:rsidRPr="006D7796">
        <w:rPr>
          <w:lang w:eastAsia="x-none"/>
        </w:rPr>
        <w:t xml:space="preserve"> </w:t>
      </w:r>
      <w:r w:rsidRPr="006D7796">
        <w:rPr>
          <w:rFonts w:hint="eastAsia"/>
          <w:lang w:eastAsia="x-none"/>
        </w:rPr>
        <w:t>источников</w:t>
      </w:r>
      <w:r w:rsidRPr="006D7796">
        <w:rPr>
          <w:lang w:eastAsia="x-none"/>
        </w:rPr>
        <w:t xml:space="preserve"> </w:t>
      </w:r>
      <w:r w:rsidRPr="006D7796">
        <w:rPr>
          <w:rFonts w:hint="eastAsia"/>
          <w:lang w:eastAsia="x-none"/>
        </w:rPr>
        <w:t>водоснабжения</w:t>
      </w:r>
      <w:r w:rsidRPr="006D7796">
        <w:rPr>
          <w:lang w:eastAsia="x-none"/>
        </w:rPr>
        <w:t xml:space="preserve"> </w:t>
      </w:r>
      <w:r w:rsidRPr="006D7796">
        <w:rPr>
          <w:rFonts w:hint="eastAsia"/>
          <w:lang w:eastAsia="x-none"/>
        </w:rPr>
        <w:t>и</w:t>
      </w:r>
      <w:r w:rsidRPr="006D7796">
        <w:rPr>
          <w:lang w:eastAsia="x-none"/>
        </w:rPr>
        <w:t xml:space="preserve"> </w:t>
      </w:r>
      <w:r w:rsidRPr="006D7796">
        <w:rPr>
          <w:rFonts w:hint="eastAsia"/>
          <w:lang w:eastAsia="x-none"/>
        </w:rPr>
        <w:t>водопроводов</w:t>
      </w:r>
      <w:r w:rsidRPr="006D7796">
        <w:rPr>
          <w:lang w:eastAsia="x-none"/>
        </w:rPr>
        <w:t xml:space="preserve"> </w:t>
      </w:r>
      <w:r w:rsidRPr="006D7796">
        <w:rPr>
          <w:rFonts w:hint="eastAsia"/>
          <w:lang w:eastAsia="x-none"/>
        </w:rPr>
        <w:t>питьевого</w:t>
      </w:r>
      <w:r w:rsidRPr="006D7796">
        <w:rPr>
          <w:lang w:eastAsia="x-none"/>
        </w:rPr>
        <w:t xml:space="preserve"> </w:t>
      </w:r>
      <w:r w:rsidRPr="006D7796">
        <w:rPr>
          <w:rFonts w:hint="eastAsia"/>
          <w:lang w:eastAsia="x-none"/>
        </w:rPr>
        <w:t>назначения»</w:t>
      </w:r>
      <w:r w:rsidRPr="006D7796">
        <w:rPr>
          <w:lang w:eastAsia="x-none"/>
        </w:rPr>
        <w:t>, утвержденные Главным государственным санитарным врачом Российской Федерации 26.02.2002,</w:t>
      </w:r>
    </w:p>
    <w:p w14:paraId="1971CF7D" w14:textId="77777777" w:rsidP="008B0490" w:rsidR="008B0490" w:rsidRDefault="008B0490" w:rsidRPr="006D7796">
      <w:pPr>
        <w:ind w:firstLine="709"/>
        <w:jc w:val="both"/>
        <w:rPr>
          <w:lang w:eastAsia="x-none"/>
        </w:rPr>
      </w:pPr>
      <w:r w:rsidRPr="006D7796">
        <w:rPr>
          <w:lang w:eastAsia="x-none"/>
        </w:rPr>
        <w:t xml:space="preserve">- </w:t>
      </w:r>
      <w:r w:rsidRPr="006D7796">
        <w:rPr>
          <w:rFonts w:hint="eastAsia"/>
          <w:lang w:eastAsia="x-none"/>
        </w:rPr>
        <w:t>СП</w:t>
      </w:r>
      <w:r w:rsidRPr="006D7796">
        <w:rPr>
          <w:lang w:eastAsia="x-none"/>
        </w:rPr>
        <w:t xml:space="preserve"> 2.1.5.1059-01 </w:t>
      </w:r>
      <w:r w:rsidRPr="006D7796">
        <w:rPr>
          <w:rFonts w:hint="eastAsia"/>
          <w:lang w:eastAsia="x-none"/>
        </w:rPr>
        <w:t>«Гигиенические</w:t>
      </w:r>
      <w:r w:rsidRPr="006D7796">
        <w:rPr>
          <w:lang w:eastAsia="x-none"/>
        </w:rPr>
        <w:t xml:space="preserve"> </w:t>
      </w:r>
      <w:r w:rsidRPr="006D7796">
        <w:rPr>
          <w:rFonts w:hint="eastAsia"/>
          <w:lang w:eastAsia="x-none"/>
        </w:rPr>
        <w:t>требования</w:t>
      </w:r>
      <w:r w:rsidRPr="006D7796">
        <w:rPr>
          <w:lang w:eastAsia="x-none"/>
        </w:rPr>
        <w:t xml:space="preserve"> </w:t>
      </w:r>
      <w:r w:rsidRPr="006D7796">
        <w:rPr>
          <w:rFonts w:hint="eastAsia"/>
          <w:lang w:eastAsia="x-none"/>
        </w:rPr>
        <w:t>к</w:t>
      </w:r>
      <w:r w:rsidRPr="006D7796">
        <w:rPr>
          <w:lang w:eastAsia="x-none"/>
        </w:rPr>
        <w:t xml:space="preserve"> </w:t>
      </w:r>
      <w:r w:rsidRPr="006D7796">
        <w:rPr>
          <w:rFonts w:hint="eastAsia"/>
          <w:lang w:eastAsia="x-none"/>
        </w:rPr>
        <w:t>охране</w:t>
      </w:r>
      <w:r w:rsidRPr="006D7796">
        <w:rPr>
          <w:lang w:eastAsia="x-none"/>
        </w:rPr>
        <w:t xml:space="preserve"> </w:t>
      </w:r>
      <w:r w:rsidRPr="006D7796">
        <w:rPr>
          <w:rFonts w:hint="eastAsia"/>
          <w:lang w:eastAsia="x-none"/>
        </w:rPr>
        <w:t>подземных</w:t>
      </w:r>
      <w:r w:rsidRPr="006D7796">
        <w:rPr>
          <w:lang w:eastAsia="x-none"/>
        </w:rPr>
        <w:t xml:space="preserve"> </w:t>
      </w:r>
      <w:r w:rsidRPr="006D7796">
        <w:rPr>
          <w:rFonts w:hint="eastAsia"/>
          <w:lang w:eastAsia="x-none"/>
        </w:rPr>
        <w:t>вод от</w:t>
      </w:r>
      <w:r w:rsidRPr="006D7796">
        <w:rPr>
          <w:lang w:eastAsia="x-none"/>
        </w:rPr>
        <w:t xml:space="preserve"> </w:t>
      </w:r>
      <w:r w:rsidRPr="006D7796">
        <w:rPr>
          <w:rFonts w:hint="eastAsia"/>
          <w:lang w:eastAsia="x-none"/>
        </w:rPr>
        <w:t>загрязнения»</w:t>
      </w:r>
      <w:r w:rsidRPr="006D7796">
        <w:rPr>
          <w:lang w:eastAsia="x-none"/>
        </w:rPr>
        <w:t xml:space="preserve">, </w:t>
      </w:r>
      <w:r w:rsidRPr="006D7796">
        <w:rPr>
          <w:rFonts w:hint="eastAsia"/>
          <w:lang w:eastAsia="x-none"/>
        </w:rPr>
        <w:t>утвержденные</w:t>
      </w:r>
      <w:r w:rsidRPr="006D7796">
        <w:rPr>
          <w:lang w:eastAsia="x-none"/>
        </w:rPr>
        <w:t xml:space="preserve"> </w:t>
      </w:r>
      <w:r w:rsidRPr="006D7796">
        <w:rPr>
          <w:rFonts w:hint="eastAsia"/>
          <w:lang w:eastAsia="x-none"/>
        </w:rPr>
        <w:t>постановлением</w:t>
      </w:r>
      <w:r w:rsidRPr="006D7796">
        <w:rPr>
          <w:lang w:eastAsia="x-none"/>
        </w:rPr>
        <w:t xml:space="preserve"> </w:t>
      </w:r>
      <w:r w:rsidRPr="006D7796">
        <w:rPr>
          <w:rFonts w:hint="eastAsia"/>
          <w:lang w:eastAsia="x-none"/>
        </w:rPr>
        <w:t>Главного</w:t>
      </w:r>
      <w:r w:rsidRPr="006D7796">
        <w:rPr>
          <w:lang w:eastAsia="x-none"/>
        </w:rPr>
        <w:t xml:space="preserve"> </w:t>
      </w:r>
      <w:r w:rsidRPr="006D7796">
        <w:rPr>
          <w:rFonts w:hint="eastAsia"/>
          <w:lang w:eastAsia="x-none"/>
        </w:rPr>
        <w:t>государственного</w:t>
      </w:r>
      <w:r w:rsidRPr="006D7796">
        <w:rPr>
          <w:lang w:eastAsia="x-none"/>
        </w:rPr>
        <w:t xml:space="preserve"> </w:t>
      </w:r>
      <w:r w:rsidRPr="006D7796">
        <w:rPr>
          <w:rFonts w:hint="eastAsia"/>
          <w:lang w:eastAsia="x-none"/>
        </w:rPr>
        <w:t>санитарного</w:t>
      </w:r>
      <w:r w:rsidRPr="006D7796">
        <w:rPr>
          <w:lang w:eastAsia="x-none"/>
        </w:rPr>
        <w:t xml:space="preserve"> </w:t>
      </w:r>
      <w:r w:rsidRPr="006D7796">
        <w:rPr>
          <w:rFonts w:hint="eastAsia"/>
          <w:lang w:eastAsia="x-none"/>
        </w:rPr>
        <w:t>врача</w:t>
      </w:r>
      <w:r w:rsidRPr="006D7796">
        <w:rPr>
          <w:lang w:eastAsia="x-none"/>
        </w:rPr>
        <w:t xml:space="preserve"> </w:t>
      </w:r>
      <w:r w:rsidRPr="006D7796">
        <w:rPr>
          <w:rFonts w:hint="eastAsia"/>
          <w:lang w:eastAsia="x-none"/>
        </w:rPr>
        <w:t>Российской</w:t>
      </w:r>
      <w:r w:rsidRPr="006D7796">
        <w:rPr>
          <w:lang w:eastAsia="x-none"/>
        </w:rPr>
        <w:t xml:space="preserve"> </w:t>
      </w:r>
      <w:r w:rsidRPr="006D7796">
        <w:rPr>
          <w:rFonts w:hint="eastAsia"/>
          <w:lang w:eastAsia="x-none"/>
        </w:rPr>
        <w:t>Федерации</w:t>
      </w:r>
      <w:r w:rsidRPr="006D7796">
        <w:rPr>
          <w:lang w:eastAsia="x-none"/>
        </w:rPr>
        <w:t xml:space="preserve"> </w:t>
      </w:r>
      <w:r w:rsidRPr="006D7796">
        <w:rPr>
          <w:rFonts w:hint="eastAsia"/>
          <w:lang w:eastAsia="x-none"/>
        </w:rPr>
        <w:t>от</w:t>
      </w:r>
      <w:r w:rsidRPr="006D7796">
        <w:rPr>
          <w:lang w:eastAsia="x-none"/>
        </w:rPr>
        <w:t xml:space="preserve"> 25.07.2001 </w:t>
      </w:r>
      <w:r w:rsidRPr="006D7796">
        <w:rPr>
          <w:rFonts w:hint="eastAsia"/>
          <w:lang w:eastAsia="x-none"/>
        </w:rPr>
        <w:t>№</w:t>
      </w:r>
      <w:r w:rsidRPr="006D7796">
        <w:rPr>
          <w:lang w:eastAsia="x-none"/>
        </w:rPr>
        <w:t xml:space="preserve"> 19;</w:t>
      </w:r>
    </w:p>
    <w:p w14:paraId="3E31B8BD" w14:textId="77777777" w:rsidP="008B0490" w:rsidR="008B0490" w:rsidRDefault="008B0490" w:rsidRPr="006D7796">
      <w:pPr>
        <w:ind w:firstLine="709"/>
        <w:jc w:val="both"/>
        <w:rPr>
          <w:lang w:eastAsia="x-none"/>
        </w:rPr>
      </w:pPr>
      <w:r w:rsidRPr="006D7796">
        <w:rPr>
          <w:lang w:eastAsia="x-none"/>
        </w:rPr>
        <w:t xml:space="preserve">- </w:t>
      </w:r>
      <w:r w:rsidRPr="006D7796">
        <w:rPr>
          <w:rFonts w:hint="eastAsia"/>
          <w:lang w:eastAsia="x-none"/>
        </w:rPr>
        <w:t>СанПиН</w:t>
      </w:r>
      <w:r w:rsidRPr="006D7796">
        <w:rPr>
          <w:lang w:eastAsia="x-none"/>
        </w:rPr>
        <w:t xml:space="preserve"> 2.1.3684-21 </w:t>
      </w:r>
      <w:r w:rsidRPr="006D7796">
        <w:rPr>
          <w:rFonts w:hint="eastAsia"/>
          <w:lang w:eastAsia="x-none"/>
        </w:rPr>
        <w:t>«Санитарно</w:t>
      </w:r>
      <w:r w:rsidRPr="006D7796">
        <w:rPr>
          <w:lang w:eastAsia="x-none"/>
        </w:rPr>
        <w:t>-</w:t>
      </w:r>
      <w:r w:rsidRPr="006D7796">
        <w:rPr>
          <w:rFonts w:hint="eastAsia"/>
          <w:lang w:eastAsia="x-none"/>
        </w:rPr>
        <w:t>эпидемиологические</w:t>
      </w:r>
      <w:r w:rsidRPr="006D7796">
        <w:rPr>
          <w:lang w:eastAsia="x-none"/>
        </w:rPr>
        <w:t xml:space="preserve"> </w:t>
      </w:r>
      <w:r w:rsidRPr="006D7796">
        <w:rPr>
          <w:rFonts w:hint="eastAsia"/>
          <w:lang w:eastAsia="x-none"/>
        </w:rPr>
        <w:t>требования</w:t>
      </w:r>
      <w:r w:rsidRPr="006D7796">
        <w:rPr>
          <w:lang w:eastAsia="x-none"/>
        </w:rPr>
        <w:t xml:space="preserve"> </w:t>
      </w:r>
      <w:r w:rsidRPr="006D7796">
        <w:rPr>
          <w:rFonts w:hint="eastAsia"/>
          <w:lang w:eastAsia="x-none"/>
        </w:rPr>
        <w:t>к</w:t>
      </w:r>
      <w:r w:rsidRPr="006D7796">
        <w:rPr>
          <w:lang w:eastAsia="x-none"/>
        </w:rPr>
        <w:t xml:space="preserve"> </w:t>
      </w:r>
      <w:r w:rsidRPr="006D7796">
        <w:rPr>
          <w:rFonts w:hint="eastAsia"/>
          <w:lang w:eastAsia="x-none"/>
        </w:rPr>
        <w:t>содержанию</w:t>
      </w:r>
      <w:r w:rsidRPr="006D7796">
        <w:rPr>
          <w:lang w:eastAsia="x-none"/>
        </w:rPr>
        <w:t xml:space="preserve"> </w:t>
      </w:r>
      <w:r w:rsidRPr="006D7796">
        <w:rPr>
          <w:rFonts w:hint="eastAsia"/>
          <w:lang w:eastAsia="x-none"/>
        </w:rPr>
        <w:t>территорий</w:t>
      </w:r>
      <w:r w:rsidRPr="006D7796">
        <w:rPr>
          <w:lang w:eastAsia="x-none"/>
        </w:rPr>
        <w:t xml:space="preserve"> </w:t>
      </w:r>
      <w:r w:rsidRPr="006D7796">
        <w:rPr>
          <w:rFonts w:hint="eastAsia"/>
          <w:lang w:eastAsia="x-none"/>
        </w:rPr>
        <w:t>городских</w:t>
      </w:r>
      <w:r w:rsidRPr="006D7796">
        <w:rPr>
          <w:lang w:eastAsia="x-none"/>
        </w:rPr>
        <w:t xml:space="preserve"> </w:t>
      </w:r>
      <w:r w:rsidRPr="006D7796">
        <w:rPr>
          <w:rFonts w:hint="eastAsia"/>
          <w:lang w:eastAsia="x-none"/>
        </w:rPr>
        <w:t>и</w:t>
      </w:r>
      <w:r w:rsidRPr="006D7796">
        <w:rPr>
          <w:lang w:eastAsia="x-none"/>
        </w:rPr>
        <w:t xml:space="preserve"> </w:t>
      </w:r>
      <w:r w:rsidRPr="006D7796">
        <w:rPr>
          <w:rFonts w:hint="eastAsia"/>
          <w:lang w:eastAsia="x-none"/>
        </w:rPr>
        <w:t>сельских</w:t>
      </w:r>
      <w:r w:rsidRPr="006D7796">
        <w:rPr>
          <w:lang w:eastAsia="x-none"/>
        </w:rPr>
        <w:t xml:space="preserve"> </w:t>
      </w:r>
      <w:r w:rsidRPr="006D7796">
        <w:rPr>
          <w:rFonts w:hint="eastAsia"/>
          <w:lang w:eastAsia="x-none"/>
        </w:rPr>
        <w:t>поселений</w:t>
      </w:r>
      <w:r w:rsidRPr="006D7796">
        <w:rPr>
          <w:lang w:eastAsia="x-none"/>
        </w:rPr>
        <w:t xml:space="preserve"> </w:t>
      </w:r>
      <w:r w:rsidRPr="006D7796">
        <w:rPr>
          <w:rFonts w:hint="eastAsia"/>
          <w:lang w:eastAsia="x-none"/>
        </w:rPr>
        <w:t>к</w:t>
      </w:r>
      <w:r w:rsidRPr="006D7796">
        <w:rPr>
          <w:lang w:eastAsia="x-none"/>
        </w:rPr>
        <w:t xml:space="preserve"> </w:t>
      </w:r>
      <w:r w:rsidRPr="006D7796">
        <w:rPr>
          <w:rFonts w:hint="eastAsia"/>
          <w:lang w:eastAsia="x-none"/>
        </w:rPr>
        <w:t>водным</w:t>
      </w:r>
      <w:r w:rsidRPr="006D7796">
        <w:rPr>
          <w:lang w:eastAsia="x-none"/>
        </w:rPr>
        <w:t xml:space="preserve"> </w:t>
      </w:r>
      <w:r w:rsidRPr="006D7796">
        <w:rPr>
          <w:rFonts w:hint="eastAsia"/>
          <w:lang w:eastAsia="x-none"/>
        </w:rPr>
        <w:t>объектам</w:t>
      </w:r>
      <w:r w:rsidRPr="006D7796">
        <w:rPr>
          <w:lang w:eastAsia="x-none"/>
        </w:rPr>
        <w:t xml:space="preserve">, </w:t>
      </w:r>
      <w:r w:rsidRPr="006D7796">
        <w:rPr>
          <w:rFonts w:hint="eastAsia"/>
          <w:lang w:eastAsia="x-none"/>
        </w:rPr>
        <w:t>питьевой</w:t>
      </w:r>
      <w:r w:rsidRPr="006D7796">
        <w:rPr>
          <w:lang w:eastAsia="x-none"/>
        </w:rPr>
        <w:t xml:space="preserve"> </w:t>
      </w:r>
      <w:r w:rsidRPr="006D7796">
        <w:rPr>
          <w:rFonts w:hint="eastAsia"/>
          <w:lang w:eastAsia="x-none"/>
        </w:rPr>
        <w:t>воде</w:t>
      </w:r>
      <w:r w:rsidRPr="006D7796">
        <w:rPr>
          <w:lang w:eastAsia="x-none"/>
        </w:rPr>
        <w:t xml:space="preserve"> </w:t>
      </w:r>
      <w:r w:rsidRPr="006D7796">
        <w:rPr>
          <w:rFonts w:hint="eastAsia"/>
          <w:lang w:eastAsia="x-none"/>
        </w:rPr>
        <w:t>и</w:t>
      </w:r>
      <w:r w:rsidRPr="006D7796">
        <w:rPr>
          <w:lang w:eastAsia="x-none"/>
        </w:rPr>
        <w:t xml:space="preserve"> </w:t>
      </w:r>
      <w:r w:rsidRPr="006D7796">
        <w:rPr>
          <w:rFonts w:hint="eastAsia"/>
          <w:lang w:eastAsia="x-none"/>
        </w:rPr>
        <w:t>питьевому</w:t>
      </w:r>
      <w:r w:rsidRPr="006D7796">
        <w:rPr>
          <w:lang w:eastAsia="x-none"/>
        </w:rPr>
        <w:t xml:space="preserve"> </w:t>
      </w:r>
      <w:r w:rsidRPr="006D7796">
        <w:rPr>
          <w:rFonts w:hint="eastAsia"/>
          <w:lang w:eastAsia="x-none"/>
        </w:rPr>
        <w:t>водоснабжению</w:t>
      </w:r>
      <w:r w:rsidRPr="006D7796">
        <w:rPr>
          <w:lang w:eastAsia="x-none"/>
        </w:rPr>
        <w:t xml:space="preserve">, </w:t>
      </w:r>
      <w:r w:rsidRPr="006D7796">
        <w:rPr>
          <w:rFonts w:hint="eastAsia"/>
          <w:lang w:eastAsia="x-none"/>
        </w:rPr>
        <w:t>атмосферному</w:t>
      </w:r>
      <w:r w:rsidRPr="006D7796">
        <w:rPr>
          <w:lang w:eastAsia="x-none"/>
        </w:rPr>
        <w:t xml:space="preserve"> </w:t>
      </w:r>
      <w:r w:rsidRPr="006D7796">
        <w:rPr>
          <w:rFonts w:hint="eastAsia"/>
          <w:lang w:eastAsia="x-none"/>
        </w:rPr>
        <w:t>воздуху</w:t>
      </w:r>
      <w:r w:rsidRPr="006D7796">
        <w:rPr>
          <w:lang w:eastAsia="x-none"/>
        </w:rPr>
        <w:t xml:space="preserve">, </w:t>
      </w:r>
      <w:r w:rsidRPr="006D7796">
        <w:rPr>
          <w:rFonts w:hint="eastAsia"/>
          <w:lang w:eastAsia="x-none"/>
        </w:rPr>
        <w:t>почвам</w:t>
      </w:r>
      <w:r w:rsidRPr="006D7796">
        <w:rPr>
          <w:lang w:eastAsia="x-none"/>
        </w:rPr>
        <w:t xml:space="preserve">, </w:t>
      </w:r>
      <w:r w:rsidRPr="006D7796">
        <w:rPr>
          <w:rFonts w:hint="eastAsia"/>
          <w:lang w:eastAsia="x-none"/>
        </w:rPr>
        <w:t>жилым</w:t>
      </w:r>
      <w:r w:rsidRPr="006D7796">
        <w:rPr>
          <w:lang w:eastAsia="x-none"/>
        </w:rPr>
        <w:t xml:space="preserve"> </w:t>
      </w:r>
      <w:r w:rsidRPr="006D7796">
        <w:rPr>
          <w:rFonts w:hint="eastAsia"/>
          <w:lang w:eastAsia="x-none"/>
        </w:rPr>
        <w:t>помещениям</w:t>
      </w:r>
      <w:r w:rsidRPr="006D7796">
        <w:rPr>
          <w:lang w:eastAsia="x-none"/>
        </w:rPr>
        <w:t xml:space="preserve">, </w:t>
      </w:r>
      <w:r w:rsidRPr="006D7796">
        <w:rPr>
          <w:rFonts w:hint="eastAsia"/>
          <w:lang w:eastAsia="x-none"/>
        </w:rPr>
        <w:t>эксплуатации</w:t>
      </w:r>
      <w:r w:rsidRPr="006D7796">
        <w:rPr>
          <w:lang w:eastAsia="x-none"/>
        </w:rPr>
        <w:t xml:space="preserve"> </w:t>
      </w:r>
      <w:r w:rsidRPr="006D7796">
        <w:rPr>
          <w:rFonts w:hint="eastAsia"/>
          <w:lang w:eastAsia="x-none"/>
        </w:rPr>
        <w:t>производственных</w:t>
      </w:r>
      <w:r w:rsidRPr="006D7796">
        <w:rPr>
          <w:lang w:eastAsia="x-none"/>
        </w:rPr>
        <w:t xml:space="preserve">, </w:t>
      </w:r>
      <w:r w:rsidRPr="006D7796">
        <w:rPr>
          <w:rFonts w:hint="eastAsia"/>
          <w:lang w:eastAsia="x-none"/>
        </w:rPr>
        <w:t>общественных</w:t>
      </w:r>
      <w:r w:rsidRPr="006D7796">
        <w:rPr>
          <w:lang w:eastAsia="x-none"/>
        </w:rPr>
        <w:t xml:space="preserve"> </w:t>
      </w:r>
      <w:r w:rsidRPr="006D7796">
        <w:rPr>
          <w:rFonts w:hint="eastAsia"/>
          <w:lang w:eastAsia="x-none"/>
        </w:rPr>
        <w:t>помещений</w:t>
      </w:r>
      <w:r w:rsidRPr="006D7796">
        <w:rPr>
          <w:lang w:eastAsia="x-none"/>
        </w:rPr>
        <w:t xml:space="preserve">, </w:t>
      </w:r>
      <w:r w:rsidRPr="006D7796">
        <w:rPr>
          <w:rFonts w:hint="eastAsia"/>
          <w:lang w:eastAsia="x-none"/>
        </w:rPr>
        <w:t>организации</w:t>
      </w:r>
      <w:r w:rsidRPr="006D7796">
        <w:rPr>
          <w:lang w:eastAsia="x-none"/>
        </w:rPr>
        <w:t xml:space="preserve"> </w:t>
      </w:r>
      <w:r w:rsidRPr="006D7796">
        <w:rPr>
          <w:rFonts w:hint="eastAsia"/>
          <w:lang w:eastAsia="x-none"/>
        </w:rPr>
        <w:t>и</w:t>
      </w:r>
      <w:r w:rsidRPr="006D7796">
        <w:rPr>
          <w:lang w:eastAsia="x-none"/>
        </w:rPr>
        <w:t xml:space="preserve"> </w:t>
      </w:r>
      <w:r w:rsidRPr="006D7796">
        <w:rPr>
          <w:rFonts w:hint="eastAsia"/>
          <w:lang w:eastAsia="x-none"/>
        </w:rPr>
        <w:t>проведению</w:t>
      </w:r>
      <w:r w:rsidRPr="006D7796">
        <w:rPr>
          <w:lang w:eastAsia="x-none"/>
        </w:rPr>
        <w:t xml:space="preserve"> </w:t>
      </w:r>
      <w:r w:rsidRPr="006D7796">
        <w:rPr>
          <w:rFonts w:hint="eastAsia"/>
          <w:lang w:eastAsia="x-none"/>
        </w:rPr>
        <w:t>санитарно</w:t>
      </w:r>
      <w:r w:rsidRPr="006D7796">
        <w:rPr>
          <w:lang w:eastAsia="x-none"/>
        </w:rPr>
        <w:t>-</w:t>
      </w:r>
      <w:r w:rsidRPr="006D7796">
        <w:rPr>
          <w:rFonts w:hint="eastAsia"/>
          <w:lang w:eastAsia="x-none"/>
        </w:rPr>
        <w:t>эпидемиологических</w:t>
      </w:r>
      <w:r w:rsidRPr="006D7796">
        <w:rPr>
          <w:lang w:eastAsia="x-none"/>
        </w:rPr>
        <w:t xml:space="preserve"> </w:t>
      </w:r>
      <w:r w:rsidRPr="006D7796">
        <w:rPr>
          <w:rFonts w:hint="eastAsia"/>
          <w:lang w:eastAsia="x-none"/>
        </w:rPr>
        <w:t>профилактических</w:t>
      </w:r>
      <w:r w:rsidRPr="006D7796">
        <w:rPr>
          <w:lang w:eastAsia="x-none"/>
        </w:rPr>
        <w:t xml:space="preserve"> </w:t>
      </w:r>
      <w:r w:rsidRPr="006D7796">
        <w:rPr>
          <w:rFonts w:hint="eastAsia"/>
          <w:lang w:eastAsia="x-none"/>
        </w:rPr>
        <w:t>мероприятий»</w:t>
      </w:r>
      <w:r w:rsidRPr="006D7796">
        <w:rPr>
          <w:lang w:eastAsia="x-none"/>
        </w:rPr>
        <w:t xml:space="preserve">, </w:t>
      </w:r>
      <w:r w:rsidRPr="006D7796">
        <w:rPr>
          <w:rFonts w:hint="eastAsia"/>
          <w:lang w:eastAsia="x-none"/>
        </w:rPr>
        <w:t>утвержденные</w:t>
      </w:r>
      <w:r w:rsidRPr="006D7796">
        <w:rPr>
          <w:lang w:eastAsia="x-none"/>
        </w:rPr>
        <w:t xml:space="preserve"> </w:t>
      </w:r>
      <w:r w:rsidRPr="006D7796">
        <w:rPr>
          <w:rFonts w:hint="eastAsia"/>
          <w:lang w:eastAsia="x-none"/>
        </w:rPr>
        <w:t>постановлением</w:t>
      </w:r>
      <w:r w:rsidRPr="006D7796">
        <w:rPr>
          <w:lang w:eastAsia="x-none"/>
        </w:rPr>
        <w:t xml:space="preserve"> </w:t>
      </w:r>
      <w:r w:rsidRPr="006D7796">
        <w:rPr>
          <w:rFonts w:hint="eastAsia"/>
          <w:lang w:eastAsia="x-none"/>
        </w:rPr>
        <w:t>Главного</w:t>
      </w:r>
      <w:r w:rsidRPr="006D7796">
        <w:rPr>
          <w:lang w:eastAsia="x-none"/>
        </w:rPr>
        <w:t xml:space="preserve"> </w:t>
      </w:r>
      <w:r w:rsidRPr="006D7796">
        <w:rPr>
          <w:rFonts w:hint="eastAsia"/>
          <w:lang w:eastAsia="x-none"/>
        </w:rPr>
        <w:t>государственного</w:t>
      </w:r>
      <w:r w:rsidRPr="006D7796">
        <w:rPr>
          <w:lang w:eastAsia="x-none"/>
        </w:rPr>
        <w:t xml:space="preserve"> </w:t>
      </w:r>
      <w:r w:rsidRPr="006D7796">
        <w:rPr>
          <w:rFonts w:hint="eastAsia"/>
          <w:lang w:eastAsia="x-none"/>
        </w:rPr>
        <w:t>санитарного</w:t>
      </w:r>
      <w:r w:rsidRPr="006D7796">
        <w:rPr>
          <w:lang w:eastAsia="x-none"/>
        </w:rPr>
        <w:t xml:space="preserve"> </w:t>
      </w:r>
      <w:r w:rsidRPr="006D7796">
        <w:rPr>
          <w:rFonts w:hint="eastAsia"/>
          <w:lang w:eastAsia="x-none"/>
        </w:rPr>
        <w:t>врача</w:t>
      </w:r>
      <w:r w:rsidRPr="006D7796">
        <w:rPr>
          <w:lang w:eastAsia="x-none"/>
        </w:rPr>
        <w:t xml:space="preserve"> </w:t>
      </w:r>
      <w:r w:rsidRPr="006D7796">
        <w:rPr>
          <w:rFonts w:hint="eastAsia"/>
          <w:lang w:eastAsia="x-none"/>
        </w:rPr>
        <w:t>Российской</w:t>
      </w:r>
      <w:r w:rsidRPr="006D7796">
        <w:rPr>
          <w:lang w:eastAsia="x-none"/>
        </w:rPr>
        <w:t xml:space="preserve"> </w:t>
      </w:r>
      <w:r w:rsidRPr="006D7796">
        <w:rPr>
          <w:rFonts w:hint="eastAsia"/>
          <w:lang w:eastAsia="x-none"/>
        </w:rPr>
        <w:t>Федерации</w:t>
      </w:r>
      <w:r w:rsidRPr="006D7796">
        <w:rPr>
          <w:lang w:eastAsia="x-none"/>
        </w:rPr>
        <w:t xml:space="preserve"> </w:t>
      </w:r>
      <w:r w:rsidRPr="006D7796">
        <w:rPr>
          <w:rFonts w:hint="eastAsia"/>
          <w:lang w:eastAsia="x-none"/>
        </w:rPr>
        <w:t>от</w:t>
      </w:r>
      <w:r w:rsidRPr="006D7796">
        <w:rPr>
          <w:lang w:eastAsia="x-none"/>
        </w:rPr>
        <w:t xml:space="preserve"> 28.01.2021 </w:t>
      </w:r>
      <w:r w:rsidRPr="006D7796">
        <w:rPr>
          <w:rFonts w:hint="eastAsia"/>
          <w:lang w:eastAsia="x-none"/>
        </w:rPr>
        <w:t>№</w:t>
      </w:r>
      <w:r w:rsidRPr="006D7796">
        <w:rPr>
          <w:lang w:eastAsia="x-none"/>
        </w:rPr>
        <w:t xml:space="preserve"> 3;</w:t>
      </w:r>
    </w:p>
    <w:p w14:paraId="14890BB2" w14:textId="77777777" w:rsidP="008B0490" w:rsidR="008B0490" w:rsidRDefault="008B0490" w:rsidRPr="006D7796">
      <w:pPr>
        <w:ind w:firstLine="709"/>
        <w:jc w:val="both"/>
        <w:rPr>
          <w:lang w:eastAsia="x-none"/>
        </w:rPr>
      </w:pPr>
      <w:r w:rsidRPr="006D7796">
        <w:rPr>
          <w:lang w:eastAsia="x-none"/>
        </w:rPr>
        <w:t xml:space="preserve">- </w:t>
      </w:r>
      <w:r w:rsidRPr="006D7796">
        <w:rPr>
          <w:rFonts w:hint="eastAsia"/>
          <w:lang w:eastAsia="x-none"/>
        </w:rPr>
        <w:t>СанПиН</w:t>
      </w:r>
      <w:r w:rsidRPr="006D7796">
        <w:rPr>
          <w:lang w:eastAsia="x-none"/>
        </w:rPr>
        <w:t xml:space="preserve"> 1.2.3685-21 </w:t>
      </w:r>
      <w:r w:rsidRPr="006D7796">
        <w:rPr>
          <w:rFonts w:hint="eastAsia"/>
          <w:lang w:eastAsia="x-none"/>
        </w:rPr>
        <w:t>«Гигиенические</w:t>
      </w:r>
      <w:r w:rsidRPr="006D7796">
        <w:rPr>
          <w:lang w:eastAsia="x-none"/>
        </w:rPr>
        <w:t xml:space="preserve"> </w:t>
      </w:r>
      <w:r w:rsidRPr="006D7796">
        <w:rPr>
          <w:rFonts w:hint="eastAsia"/>
          <w:lang w:eastAsia="x-none"/>
        </w:rPr>
        <w:t>нормативы</w:t>
      </w:r>
      <w:r w:rsidRPr="006D7796">
        <w:rPr>
          <w:lang w:eastAsia="x-none"/>
        </w:rPr>
        <w:t xml:space="preserve"> </w:t>
      </w:r>
      <w:r w:rsidRPr="006D7796">
        <w:rPr>
          <w:rFonts w:hint="eastAsia"/>
          <w:lang w:eastAsia="x-none"/>
        </w:rPr>
        <w:t>и</w:t>
      </w:r>
      <w:r w:rsidRPr="006D7796">
        <w:rPr>
          <w:lang w:eastAsia="x-none"/>
        </w:rPr>
        <w:t xml:space="preserve"> </w:t>
      </w:r>
      <w:r w:rsidRPr="006D7796">
        <w:rPr>
          <w:rFonts w:hint="eastAsia"/>
          <w:lang w:eastAsia="x-none"/>
        </w:rPr>
        <w:t>требования</w:t>
      </w:r>
      <w:r w:rsidRPr="006D7796">
        <w:rPr>
          <w:lang w:eastAsia="x-none"/>
        </w:rPr>
        <w:t xml:space="preserve"> </w:t>
      </w:r>
      <w:r w:rsidRPr="006D7796">
        <w:rPr>
          <w:rFonts w:hint="eastAsia"/>
          <w:lang w:eastAsia="x-none"/>
        </w:rPr>
        <w:t>к</w:t>
      </w:r>
      <w:r w:rsidRPr="006D7796">
        <w:rPr>
          <w:lang w:eastAsia="x-none"/>
        </w:rPr>
        <w:t xml:space="preserve"> </w:t>
      </w:r>
      <w:r w:rsidRPr="006D7796">
        <w:rPr>
          <w:rFonts w:hint="eastAsia"/>
          <w:lang w:eastAsia="x-none"/>
        </w:rPr>
        <w:t>обеспечению</w:t>
      </w:r>
      <w:r w:rsidRPr="006D7796">
        <w:rPr>
          <w:lang w:eastAsia="x-none"/>
        </w:rPr>
        <w:t xml:space="preserve"> </w:t>
      </w:r>
      <w:r w:rsidRPr="006D7796">
        <w:rPr>
          <w:rFonts w:hint="eastAsia"/>
          <w:lang w:eastAsia="x-none"/>
        </w:rPr>
        <w:t>безопасности</w:t>
      </w:r>
      <w:r w:rsidRPr="006D7796">
        <w:rPr>
          <w:lang w:eastAsia="x-none"/>
        </w:rPr>
        <w:t xml:space="preserve"> </w:t>
      </w:r>
      <w:r w:rsidRPr="006D7796">
        <w:rPr>
          <w:rFonts w:hint="eastAsia"/>
          <w:lang w:eastAsia="x-none"/>
        </w:rPr>
        <w:t>и</w:t>
      </w:r>
      <w:r w:rsidRPr="006D7796">
        <w:rPr>
          <w:lang w:eastAsia="x-none"/>
        </w:rPr>
        <w:t xml:space="preserve"> (</w:t>
      </w:r>
      <w:r w:rsidRPr="006D7796">
        <w:rPr>
          <w:rFonts w:hint="eastAsia"/>
          <w:lang w:eastAsia="x-none"/>
        </w:rPr>
        <w:t>или</w:t>
      </w:r>
      <w:r w:rsidRPr="006D7796">
        <w:rPr>
          <w:lang w:eastAsia="x-none"/>
        </w:rPr>
        <w:t xml:space="preserve">) </w:t>
      </w:r>
      <w:r w:rsidRPr="006D7796">
        <w:rPr>
          <w:rFonts w:hint="eastAsia"/>
          <w:lang w:eastAsia="x-none"/>
        </w:rPr>
        <w:t>безвредности</w:t>
      </w:r>
      <w:r w:rsidRPr="006D7796">
        <w:rPr>
          <w:lang w:eastAsia="x-none"/>
        </w:rPr>
        <w:t xml:space="preserve"> </w:t>
      </w:r>
      <w:r w:rsidRPr="006D7796">
        <w:rPr>
          <w:rFonts w:hint="eastAsia"/>
          <w:lang w:eastAsia="x-none"/>
        </w:rPr>
        <w:t>для</w:t>
      </w:r>
      <w:r w:rsidRPr="006D7796">
        <w:rPr>
          <w:lang w:eastAsia="x-none"/>
        </w:rPr>
        <w:t xml:space="preserve"> </w:t>
      </w:r>
      <w:r w:rsidRPr="006D7796">
        <w:rPr>
          <w:rFonts w:hint="eastAsia"/>
          <w:lang w:eastAsia="x-none"/>
        </w:rPr>
        <w:t>человека</w:t>
      </w:r>
      <w:r w:rsidRPr="006D7796">
        <w:rPr>
          <w:lang w:eastAsia="x-none"/>
        </w:rPr>
        <w:t xml:space="preserve"> </w:t>
      </w:r>
      <w:r w:rsidRPr="006D7796">
        <w:rPr>
          <w:rFonts w:hint="eastAsia"/>
          <w:lang w:eastAsia="x-none"/>
        </w:rPr>
        <w:t>факторов</w:t>
      </w:r>
      <w:r w:rsidRPr="006D7796">
        <w:rPr>
          <w:lang w:eastAsia="x-none"/>
        </w:rPr>
        <w:t xml:space="preserve"> </w:t>
      </w:r>
      <w:r w:rsidRPr="006D7796">
        <w:rPr>
          <w:rFonts w:hint="eastAsia"/>
          <w:lang w:eastAsia="x-none"/>
        </w:rPr>
        <w:t>среды</w:t>
      </w:r>
      <w:r w:rsidRPr="006D7796">
        <w:rPr>
          <w:lang w:eastAsia="x-none"/>
        </w:rPr>
        <w:t xml:space="preserve"> </w:t>
      </w:r>
      <w:r w:rsidRPr="006D7796">
        <w:rPr>
          <w:rFonts w:hint="eastAsia"/>
          <w:lang w:eastAsia="x-none"/>
        </w:rPr>
        <w:t>обитания»</w:t>
      </w:r>
      <w:r w:rsidRPr="006D7796">
        <w:rPr>
          <w:lang w:eastAsia="x-none"/>
        </w:rPr>
        <w:t xml:space="preserve">, </w:t>
      </w:r>
      <w:r w:rsidRPr="006D7796">
        <w:rPr>
          <w:rFonts w:hint="eastAsia"/>
          <w:lang w:eastAsia="x-none"/>
        </w:rPr>
        <w:t>утвержденные</w:t>
      </w:r>
      <w:r w:rsidRPr="006D7796">
        <w:rPr>
          <w:lang w:eastAsia="x-none"/>
        </w:rPr>
        <w:t xml:space="preserve"> </w:t>
      </w:r>
      <w:r w:rsidRPr="006D7796">
        <w:rPr>
          <w:rFonts w:hint="eastAsia"/>
          <w:lang w:eastAsia="x-none"/>
        </w:rPr>
        <w:t>постановлением</w:t>
      </w:r>
      <w:r w:rsidRPr="006D7796">
        <w:rPr>
          <w:lang w:eastAsia="x-none"/>
        </w:rPr>
        <w:t xml:space="preserve"> </w:t>
      </w:r>
      <w:r w:rsidRPr="006D7796">
        <w:rPr>
          <w:rFonts w:hint="eastAsia"/>
          <w:lang w:eastAsia="x-none"/>
        </w:rPr>
        <w:t>Главного</w:t>
      </w:r>
      <w:r w:rsidRPr="006D7796">
        <w:rPr>
          <w:lang w:eastAsia="x-none"/>
        </w:rPr>
        <w:t xml:space="preserve"> </w:t>
      </w:r>
      <w:r w:rsidRPr="006D7796">
        <w:rPr>
          <w:rFonts w:hint="eastAsia"/>
          <w:lang w:eastAsia="x-none"/>
        </w:rPr>
        <w:t>государственного</w:t>
      </w:r>
      <w:r w:rsidRPr="006D7796">
        <w:rPr>
          <w:lang w:eastAsia="x-none"/>
        </w:rPr>
        <w:t xml:space="preserve"> </w:t>
      </w:r>
      <w:r w:rsidRPr="006D7796">
        <w:rPr>
          <w:rFonts w:hint="eastAsia"/>
          <w:lang w:eastAsia="x-none"/>
        </w:rPr>
        <w:t>санитарного</w:t>
      </w:r>
      <w:r w:rsidRPr="006D7796">
        <w:rPr>
          <w:lang w:eastAsia="x-none"/>
        </w:rPr>
        <w:t xml:space="preserve"> </w:t>
      </w:r>
      <w:r w:rsidRPr="006D7796">
        <w:rPr>
          <w:rFonts w:hint="eastAsia"/>
          <w:lang w:eastAsia="x-none"/>
        </w:rPr>
        <w:t>врача</w:t>
      </w:r>
      <w:r w:rsidRPr="006D7796">
        <w:rPr>
          <w:lang w:eastAsia="x-none"/>
        </w:rPr>
        <w:t xml:space="preserve"> </w:t>
      </w:r>
      <w:r w:rsidRPr="006D7796">
        <w:rPr>
          <w:rFonts w:hint="eastAsia"/>
          <w:lang w:eastAsia="x-none"/>
        </w:rPr>
        <w:t>Российской</w:t>
      </w:r>
      <w:r w:rsidRPr="006D7796">
        <w:rPr>
          <w:lang w:eastAsia="x-none"/>
        </w:rPr>
        <w:t xml:space="preserve"> </w:t>
      </w:r>
      <w:r w:rsidRPr="006D7796">
        <w:rPr>
          <w:rFonts w:hint="eastAsia"/>
          <w:lang w:eastAsia="x-none"/>
        </w:rPr>
        <w:t>Федерации</w:t>
      </w:r>
      <w:r w:rsidRPr="006D7796">
        <w:rPr>
          <w:lang w:eastAsia="x-none"/>
        </w:rPr>
        <w:t xml:space="preserve"> </w:t>
      </w:r>
      <w:r w:rsidRPr="006D7796">
        <w:rPr>
          <w:rFonts w:hint="eastAsia"/>
          <w:lang w:eastAsia="x-none"/>
        </w:rPr>
        <w:t>от</w:t>
      </w:r>
      <w:r w:rsidRPr="006D7796">
        <w:rPr>
          <w:lang w:eastAsia="x-none"/>
        </w:rPr>
        <w:t xml:space="preserve"> 28.01.2021 </w:t>
      </w:r>
      <w:r w:rsidRPr="006D7796">
        <w:rPr>
          <w:rFonts w:hint="eastAsia"/>
          <w:lang w:eastAsia="x-none"/>
        </w:rPr>
        <w:t>№</w:t>
      </w:r>
      <w:r w:rsidRPr="006D7796">
        <w:rPr>
          <w:lang w:eastAsia="x-none"/>
        </w:rPr>
        <w:t xml:space="preserve"> 2.</w:t>
      </w:r>
    </w:p>
    <w:p w14:paraId="689267C1" w14:textId="77777777" w:rsidP="008B0490" w:rsidR="008B0490" w:rsidRDefault="008B0490" w:rsidRPr="006D7796">
      <w:pPr>
        <w:ind w:firstLine="761" w:left="-41"/>
        <w:jc w:val="both"/>
        <w:rPr>
          <w:bCs/>
        </w:rPr>
      </w:pPr>
    </w:p>
    <w:p w14:paraId="53A34AE0" w14:textId="77777777" w:rsidP="008B0490" w:rsidR="008B0490" w:rsidRDefault="008B0490" w:rsidRPr="006D7796">
      <w:pPr>
        <w:ind w:firstLine="761" w:left="-41"/>
        <w:jc w:val="both"/>
        <w:rPr>
          <w:bCs/>
          <w:u w:val="single"/>
        </w:rPr>
      </w:pPr>
      <w:r w:rsidRPr="006D7796">
        <w:rPr>
          <w:bCs/>
          <w:u w:val="single"/>
        </w:rPr>
        <w:t xml:space="preserve">Мероприятия по развитию системы водоснабжения </w:t>
      </w:r>
      <w:r w:rsidRPr="006D7796">
        <w:rPr>
          <w:bCs/>
          <w:color w:val="000000"/>
          <w:u w:val="single"/>
          <w:lang w:bidi="ru-RU"/>
        </w:rPr>
        <w:t>Усть-Камчатского муниципального округа</w:t>
      </w:r>
    </w:p>
    <w:p w14:paraId="3A7C6591" w14:textId="77777777" w:rsidP="008B0490" w:rsidR="008B0490" w:rsidRDefault="008B0490" w:rsidRPr="006D7796">
      <w:pPr>
        <w:pStyle w:val="afff5"/>
        <w:spacing w:before="0"/>
        <w:ind w:firstLine="709" w:left="0" w:right="181"/>
        <w:jc w:val="both"/>
        <w:rPr>
          <w:rFonts w:eastAsia="Calibri"/>
          <w:b/>
          <w:i/>
          <w:sz w:val="24"/>
          <w:szCs w:val="24"/>
          <w:lang w:val="ru-RU"/>
        </w:rPr>
      </w:pPr>
      <w:r w:rsidRPr="006D7796">
        <w:rPr>
          <w:rFonts w:eastAsia="Calibri"/>
          <w:b/>
          <w:i/>
          <w:sz w:val="24"/>
          <w:szCs w:val="24"/>
          <w:lang w:val="ru-RU"/>
        </w:rPr>
        <w:t>п. Усть-Камчатск</w:t>
      </w:r>
    </w:p>
    <w:p w14:paraId="51513E9F" w14:textId="77777777" w:rsidP="008B0490" w:rsidR="008B0490" w:rsidRDefault="008B0490" w:rsidRPr="006D7796">
      <w:pPr>
        <w:ind w:firstLine="709"/>
        <w:rPr>
          <w:i/>
        </w:rPr>
      </w:pPr>
      <w:r w:rsidRPr="006D7796">
        <w:rPr>
          <w:i/>
        </w:rPr>
        <w:t>Первая очередь (2030 год):</w:t>
      </w:r>
    </w:p>
    <w:p w14:paraId="34DC3686" w14:textId="77777777" w:rsidP="008B0490" w:rsidR="008B0490" w:rsidRDefault="008B0490" w:rsidRPr="006D7796">
      <w:pPr>
        <w:autoSpaceDE w:val="0"/>
        <w:autoSpaceDN w:val="0"/>
        <w:adjustRightInd w:val="0"/>
        <w:ind w:firstLine="709"/>
        <w:jc w:val="both"/>
      </w:pPr>
      <w:r w:rsidRPr="006D7796">
        <w:t xml:space="preserve">- Расширение водозабора на заливе Чаячий – строительство двух водозаборных скважин. Разработка проекта зон санитарной охраны в составе трех поясов для новых водозаборных скважин </w:t>
      </w:r>
      <w:r w:rsidRPr="006D7796">
        <w:rPr>
          <w:rFonts w:hint="eastAsia"/>
        </w:rPr>
        <w:t>в целях</w:t>
      </w:r>
      <w:r w:rsidRPr="006D7796">
        <w:t xml:space="preserve"> </w:t>
      </w:r>
      <w:r w:rsidRPr="006D7796">
        <w:rPr>
          <w:rFonts w:hint="eastAsia"/>
        </w:rPr>
        <w:t>внесения</w:t>
      </w:r>
      <w:r w:rsidRPr="006D7796">
        <w:t xml:space="preserve"> </w:t>
      </w:r>
      <w:r w:rsidRPr="006D7796">
        <w:rPr>
          <w:rFonts w:hint="eastAsia"/>
        </w:rPr>
        <w:t>сведений</w:t>
      </w:r>
      <w:r w:rsidRPr="006D7796">
        <w:t xml:space="preserve"> </w:t>
      </w:r>
      <w:r w:rsidRPr="006D7796">
        <w:rPr>
          <w:rFonts w:hint="eastAsia"/>
        </w:rPr>
        <w:t>о</w:t>
      </w:r>
      <w:r w:rsidRPr="006D7796">
        <w:t xml:space="preserve"> </w:t>
      </w:r>
      <w:r w:rsidRPr="006D7796">
        <w:rPr>
          <w:rFonts w:hint="eastAsia"/>
        </w:rPr>
        <w:t>границах</w:t>
      </w:r>
      <w:r w:rsidRPr="006D7796">
        <w:t xml:space="preserve"> </w:t>
      </w:r>
      <w:r w:rsidRPr="006D7796">
        <w:rPr>
          <w:rFonts w:hint="eastAsia"/>
        </w:rPr>
        <w:t>поясов</w:t>
      </w:r>
      <w:r w:rsidRPr="006D7796">
        <w:t xml:space="preserve"> </w:t>
      </w:r>
      <w:r w:rsidRPr="006D7796">
        <w:rPr>
          <w:rFonts w:hint="eastAsia"/>
        </w:rPr>
        <w:t>зон</w:t>
      </w:r>
      <w:r w:rsidRPr="006D7796">
        <w:t xml:space="preserve"> </w:t>
      </w:r>
      <w:r w:rsidRPr="006D7796">
        <w:rPr>
          <w:rFonts w:hint="eastAsia"/>
        </w:rPr>
        <w:t>санитарной</w:t>
      </w:r>
      <w:r w:rsidRPr="006D7796">
        <w:t xml:space="preserve"> </w:t>
      </w:r>
      <w:r w:rsidRPr="006D7796">
        <w:rPr>
          <w:rFonts w:hint="eastAsia"/>
        </w:rPr>
        <w:t>охраны</w:t>
      </w:r>
      <w:r w:rsidRPr="006D7796">
        <w:t xml:space="preserve"> </w:t>
      </w:r>
      <w:r w:rsidRPr="006D7796">
        <w:rPr>
          <w:rFonts w:hint="eastAsia"/>
        </w:rPr>
        <w:t>в</w:t>
      </w:r>
      <w:r w:rsidRPr="006D7796">
        <w:t xml:space="preserve"> </w:t>
      </w:r>
      <w:r w:rsidRPr="006D7796">
        <w:rPr>
          <w:rFonts w:hint="eastAsia"/>
        </w:rPr>
        <w:t>Единый государственный</w:t>
      </w:r>
      <w:r w:rsidRPr="006D7796">
        <w:t xml:space="preserve"> </w:t>
      </w:r>
      <w:r w:rsidRPr="006D7796">
        <w:rPr>
          <w:rFonts w:hint="eastAsia"/>
        </w:rPr>
        <w:t>реестр</w:t>
      </w:r>
      <w:r w:rsidRPr="006D7796">
        <w:t xml:space="preserve"> </w:t>
      </w:r>
      <w:r w:rsidRPr="006D7796">
        <w:rPr>
          <w:rFonts w:hint="eastAsia"/>
        </w:rPr>
        <w:t>недвижимости</w:t>
      </w:r>
      <w:r w:rsidRPr="006D7796">
        <w:t>.</w:t>
      </w:r>
    </w:p>
    <w:p w14:paraId="7F248792" w14:textId="77777777" w:rsidP="008B0490" w:rsidR="008B0490" w:rsidRDefault="008B0490" w:rsidRPr="006D7796">
      <w:pPr>
        <w:autoSpaceDE w:val="0"/>
        <w:autoSpaceDN w:val="0"/>
        <w:adjustRightInd w:val="0"/>
        <w:ind w:firstLine="709"/>
        <w:jc w:val="both"/>
      </w:pPr>
      <w:r w:rsidRPr="006D7796">
        <w:t>- Реконструкция магистрального водопровода через остров Чаячий – 9,5 км.</w:t>
      </w:r>
    </w:p>
    <w:p w14:paraId="3771E486" w14:textId="77777777" w:rsidP="008B0490" w:rsidR="008B0490" w:rsidRDefault="008B0490" w:rsidRPr="006D7796">
      <w:pPr>
        <w:autoSpaceDE w:val="0"/>
        <w:autoSpaceDN w:val="0"/>
        <w:adjustRightInd w:val="0"/>
        <w:ind w:firstLine="709"/>
        <w:jc w:val="both"/>
      </w:pPr>
      <w:r w:rsidRPr="006D7796">
        <w:t xml:space="preserve">- Реконструкция магистрального водопровода от насосной станции II подъема до </w:t>
      </w:r>
      <w:proofErr w:type="spellStart"/>
      <w:r w:rsidRPr="006D7796">
        <w:t>мкр</w:t>
      </w:r>
      <w:proofErr w:type="spellEnd"/>
      <w:r w:rsidRPr="006D7796">
        <w:t>. Погодный п. Усть-Камчатск – 3,5 км.</w:t>
      </w:r>
    </w:p>
    <w:p w14:paraId="2758C585" w14:textId="77777777" w:rsidP="008B0490" w:rsidR="008B0490" w:rsidRDefault="008B0490" w:rsidRPr="006D7796">
      <w:pPr>
        <w:autoSpaceDE w:val="0"/>
        <w:autoSpaceDN w:val="0"/>
        <w:adjustRightInd w:val="0"/>
        <w:ind w:firstLine="709"/>
        <w:jc w:val="both"/>
      </w:pPr>
      <w:r w:rsidRPr="006D7796">
        <w:t>- Реконструкция водопроводной сети с обустройством гидрантов по ул. Лесная п. Усть-Камчатск – 2,42 км.</w:t>
      </w:r>
    </w:p>
    <w:p w14:paraId="139E34D1" w14:textId="77777777" w:rsidP="008B0490" w:rsidR="008B0490" w:rsidRDefault="008B0490" w:rsidRPr="006D7796">
      <w:pPr>
        <w:ind w:firstLine="709"/>
        <w:jc w:val="both"/>
      </w:pPr>
      <w:r w:rsidRPr="006D7796">
        <w:t xml:space="preserve">- Строительство </w:t>
      </w:r>
      <w:r w:rsidRPr="006D7796">
        <w:rPr>
          <w:bCs/>
        </w:rPr>
        <w:t>водопроводных сетей на территории планируемой застройки</w:t>
      </w:r>
      <w:r w:rsidRPr="006D7796">
        <w:rPr>
          <w:rFonts w:eastAsia="Calibri"/>
          <w:strike/>
          <w:lang w:eastAsia="en-US"/>
        </w:rPr>
        <w:t xml:space="preserve"> </w:t>
      </w:r>
      <w:r w:rsidRPr="006D7796">
        <w:rPr>
          <w:rFonts w:eastAsia="Calibri"/>
          <w:lang w:eastAsia="en-US"/>
        </w:rPr>
        <w:t>микрорайона Новый</w:t>
      </w:r>
      <w:r w:rsidRPr="006D7796">
        <w:t xml:space="preserve"> – 0,59 км.</w:t>
      </w:r>
    </w:p>
    <w:p w14:paraId="375D03ED" w14:textId="77777777" w:rsidP="008B0490" w:rsidR="008B0490" w:rsidRDefault="008B0490" w:rsidRPr="006D7796">
      <w:pPr>
        <w:ind w:firstLine="761" w:left="-41"/>
        <w:jc w:val="both"/>
        <w:rPr>
          <w:color w:val="000000"/>
          <w:shd w:color="auto" w:fill="FFFFFF" w:val="clear"/>
        </w:rPr>
      </w:pPr>
      <w:r w:rsidRPr="006D7796">
        <w:t>- Реконструкция резервуаров чистой воды на площадке насосной станции II подъема (2х1000 м</w:t>
      </w:r>
      <w:r w:rsidRPr="006D7796">
        <w:rPr>
          <w:vertAlign w:val="superscript"/>
        </w:rPr>
        <w:t>3</w:t>
      </w:r>
      <w:r w:rsidRPr="006D7796">
        <w:t>)</w:t>
      </w:r>
      <w:r w:rsidRPr="006D7796">
        <w:rPr>
          <w:color w:val="000000"/>
          <w:shd w:color="auto" w:fill="FFFFFF" w:val="clear"/>
        </w:rPr>
        <w:t>.</w:t>
      </w:r>
    </w:p>
    <w:p w14:paraId="066C7850" w14:textId="2D5BB4A5" w:rsidP="008B0490" w:rsidR="008B0490" w:rsidRDefault="008B0490" w:rsidRPr="006D7796">
      <w:pPr>
        <w:ind w:firstLine="761" w:left="-41"/>
        <w:jc w:val="both"/>
        <w:rPr>
          <w:color w:val="000000"/>
          <w:shd w:color="auto" w:fill="FFFFFF" w:val="clear"/>
        </w:rPr>
      </w:pPr>
      <w:r w:rsidRPr="006D7796">
        <w:t xml:space="preserve">- Капитальный ремонт внутриплощадочных сетей водопровода на площадке насосной станции II подъема в п. Усть-Камчатск, </w:t>
      </w:r>
      <w:r w:rsidR="00A21A45" w:rsidRPr="006D7796">
        <w:t>водопроводных сетей,</w:t>
      </w:r>
      <w:r w:rsidRPr="006D7796">
        <w:t xml:space="preserve"> нуждающихся в замене. </w:t>
      </w:r>
      <w:r w:rsidRPr="006D7796">
        <w:rPr>
          <w:bCs/>
        </w:rPr>
        <w:t>Согласно приказу Минэкономразвития России от 09.01.2018 № 10, объекты капитального ремонта не подлежат отображению в графических материалах и</w:t>
      </w:r>
      <w:r w:rsidRPr="006D7796">
        <w:rPr>
          <w:color w:val="000000"/>
          <w:shd w:color="auto" w:fill="FFFFFF" w:val="clear"/>
        </w:rPr>
        <w:t xml:space="preserve"> положении о территориальном планировании.</w:t>
      </w:r>
    </w:p>
    <w:p w14:paraId="0A50470B" w14:textId="77777777" w:rsidP="008B0490" w:rsidR="008B0490" w:rsidRDefault="008B0490" w:rsidRPr="006D7796">
      <w:pPr>
        <w:ind w:firstLine="709"/>
        <w:rPr>
          <w:i/>
        </w:rPr>
      </w:pPr>
      <w:r w:rsidRPr="006D7796">
        <w:rPr>
          <w:i/>
        </w:rPr>
        <w:t>Расчетный срок (2045 год):</w:t>
      </w:r>
    </w:p>
    <w:p w14:paraId="44C22A64" w14:textId="77777777" w:rsidP="008B0490" w:rsidR="008B0490" w:rsidRDefault="008B0490" w:rsidRPr="006D7796">
      <w:pPr>
        <w:ind w:firstLine="709"/>
        <w:jc w:val="both"/>
      </w:pPr>
      <w:r w:rsidRPr="006D7796">
        <w:t xml:space="preserve">- Строительство </w:t>
      </w:r>
      <w:r w:rsidRPr="006D7796">
        <w:rPr>
          <w:bCs/>
        </w:rPr>
        <w:t>водопроводных сетей на территории планируемой застройки</w:t>
      </w:r>
      <w:r w:rsidRPr="006D7796">
        <w:t xml:space="preserve"> </w:t>
      </w:r>
      <w:r w:rsidRPr="006D7796">
        <w:rPr>
          <w:rFonts w:eastAsia="Calibri"/>
          <w:lang w:eastAsia="en-US"/>
        </w:rPr>
        <w:t xml:space="preserve">микрорайона Погодный </w:t>
      </w:r>
      <w:r w:rsidRPr="006D7796">
        <w:t>– 4,71 км.</w:t>
      </w:r>
    </w:p>
    <w:p w14:paraId="67E11D69" w14:textId="77777777" w:rsidP="008B0490" w:rsidR="008B0490" w:rsidRDefault="008B0490" w:rsidRPr="006D7796">
      <w:pPr>
        <w:autoSpaceDE w:val="0"/>
        <w:autoSpaceDN w:val="0"/>
        <w:adjustRightInd w:val="0"/>
        <w:ind w:firstLine="709"/>
        <w:jc w:val="both"/>
        <w:rPr>
          <w:b/>
          <w:bCs/>
          <w:i/>
        </w:rPr>
      </w:pPr>
      <w:r w:rsidRPr="006D7796">
        <w:rPr>
          <w:b/>
          <w:bCs/>
          <w:i/>
        </w:rPr>
        <w:t xml:space="preserve">с. </w:t>
      </w:r>
      <w:proofErr w:type="spellStart"/>
      <w:r w:rsidRPr="006D7796">
        <w:rPr>
          <w:b/>
          <w:bCs/>
          <w:i/>
        </w:rPr>
        <w:t>Крутоберегово</w:t>
      </w:r>
      <w:proofErr w:type="spellEnd"/>
    </w:p>
    <w:p w14:paraId="4232323E" w14:textId="77777777" w:rsidP="008B0490" w:rsidR="008B0490" w:rsidRDefault="008B0490" w:rsidRPr="006D7796">
      <w:pPr>
        <w:ind w:firstLine="709"/>
        <w:rPr>
          <w:i/>
        </w:rPr>
      </w:pPr>
      <w:r w:rsidRPr="006D7796">
        <w:rPr>
          <w:i/>
        </w:rPr>
        <w:t>Первая очередь (2030 год):</w:t>
      </w:r>
    </w:p>
    <w:p w14:paraId="1ABE39FC" w14:textId="77777777" w:rsidP="008B0490" w:rsidR="008B0490" w:rsidRDefault="008B0490" w:rsidRPr="006D7796">
      <w:pPr>
        <w:ind w:firstLine="709"/>
        <w:jc w:val="both"/>
        <w:rPr>
          <w:i/>
        </w:rPr>
      </w:pPr>
      <w:r w:rsidRPr="006D7796">
        <w:lastRenderedPageBreak/>
        <w:t xml:space="preserve">- Разработка проекта зон санитарной охраны в составе трех поясов для скважинного водозабора с. </w:t>
      </w:r>
      <w:proofErr w:type="spellStart"/>
      <w:r w:rsidRPr="006D7796">
        <w:t>Крутоберегово</w:t>
      </w:r>
      <w:proofErr w:type="spellEnd"/>
      <w:r w:rsidRPr="006D7796">
        <w:t xml:space="preserve"> </w:t>
      </w:r>
      <w:r w:rsidRPr="006D7796">
        <w:rPr>
          <w:rFonts w:hint="eastAsia"/>
        </w:rPr>
        <w:t>в целях</w:t>
      </w:r>
      <w:r w:rsidRPr="006D7796">
        <w:t xml:space="preserve"> </w:t>
      </w:r>
      <w:r w:rsidRPr="006D7796">
        <w:rPr>
          <w:rFonts w:hint="eastAsia"/>
        </w:rPr>
        <w:t>внесения</w:t>
      </w:r>
      <w:r w:rsidRPr="006D7796">
        <w:t xml:space="preserve"> </w:t>
      </w:r>
      <w:r w:rsidRPr="006D7796">
        <w:rPr>
          <w:rFonts w:hint="eastAsia"/>
        </w:rPr>
        <w:t>сведений</w:t>
      </w:r>
      <w:r w:rsidRPr="006D7796">
        <w:t xml:space="preserve"> </w:t>
      </w:r>
      <w:r w:rsidRPr="006D7796">
        <w:rPr>
          <w:rFonts w:hint="eastAsia"/>
        </w:rPr>
        <w:t>о</w:t>
      </w:r>
      <w:r w:rsidRPr="006D7796">
        <w:t xml:space="preserve"> </w:t>
      </w:r>
      <w:r w:rsidRPr="006D7796">
        <w:rPr>
          <w:rFonts w:hint="eastAsia"/>
        </w:rPr>
        <w:t>границах</w:t>
      </w:r>
      <w:r w:rsidRPr="006D7796">
        <w:t xml:space="preserve"> </w:t>
      </w:r>
      <w:r w:rsidRPr="006D7796">
        <w:rPr>
          <w:rFonts w:hint="eastAsia"/>
        </w:rPr>
        <w:t>поясов</w:t>
      </w:r>
      <w:r w:rsidRPr="006D7796">
        <w:t xml:space="preserve"> </w:t>
      </w:r>
      <w:r w:rsidRPr="006D7796">
        <w:rPr>
          <w:rFonts w:hint="eastAsia"/>
        </w:rPr>
        <w:t>зон</w:t>
      </w:r>
      <w:r w:rsidRPr="006D7796">
        <w:t xml:space="preserve"> </w:t>
      </w:r>
      <w:r w:rsidRPr="006D7796">
        <w:rPr>
          <w:rFonts w:hint="eastAsia"/>
        </w:rPr>
        <w:t>санитарной</w:t>
      </w:r>
      <w:r w:rsidRPr="006D7796">
        <w:t xml:space="preserve"> </w:t>
      </w:r>
      <w:r w:rsidRPr="006D7796">
        <w:rPr>
          <w:rFonts w:hint="eastAsia"/>
        </w:rPr>
        <w:t>охраны</w:t>
      </w:r>
      <w:r w:rsidRPr="006D7796">
        <w:t xml:space="preserve"> </w:t>
      </w:r>
      <w:r w:rsidRPr="006D7796">
        <w:rPr>
          <w:rFonts w:hint="eastAsia"/>
        </w:rPr>
        <w:t>в</w:t>
      </w:r>
      <w:r w:rsidRPr="006D7796">
        <w:t xml:space="preserve"> </w:t>
      </w:r>
      <w:r w:rsidRPr="006D7796">
        <w:rPr>
          <w:rFonts w:hint="eastAsia"/>
        </w:rPr>
        <w:t>Единый государственный</w:t>
      </w:r>
      <w:r w:rsidRPr="006D7796">
        <w:t xml:space="preserve"> </w:t>
      </w:r>
      <w:r w:rsidRPr="006D7796">
        <w:rPr>
          <w:rFonts w:hint="eastAsia"/>
        </w:rPr>
        <w:t>реестр</w:t>
      </w:r>
      <w:r w:rsidRPr="006D7796">
        <w:t xml:space="preserve"> </w:t>
      </w:r>
      <w:r w:rsidRPr="006D7796">
        <w:rPr>
          <w:rFonts w:hint="eastAsia"/>
        </w:rPr>
        <w:t>недвижимости</w:t>
      </w:r>
      <w:r w:rsidRPr="006D7796">
        <w:t>.</w:t>
      </w:r>
    </w:p>
    <w:p w14:paraId="0EC33AA3" w14:textId="77777777" w:rsidP="008B0490" w:rsidR="008B0490" w:rsidRDefault="008B0490" w:rsidRPr="006D7796">
      <w:pPr>
        <w:ind w:firstLine="709"/>
        <w:rPr>
          <w:i/>
        </w:rPr>
      </w:pPr>
      <w:r w:rsidRPr="006D7796">
        <w:rPr>
          <w:i/>
        </w:rPr>
        <w:t>Расчетный срок (2045 год):</w:t>
      </w:r>
    </w:p>
    <w:p w14:paraId="72AD3AA1" w14:textId="77777777" w:rsidP="008B0490" w:rsidR="008B0490" w:rsidRDefault="008B0490" w:rsidRPr="006D7796">
      <w:pPr>
        <w:ind w:firstLine="709"/>
        <w:jc w:val="both"/>
      </w:pPr>
      <w:r w:rsidRPr="006D7796">
        <w:t xml:space="preserve">- Строительство </w:t>
      </w:r>
      <w:r w:rsidRPr="006D7796">
        <w:rPr>
          <w:bCs/>
        </w:rPr>
        <w:t>водопроводных сетей на территории планируемой застройки</w:t>
      </w:r>
      <w:r w:rsidRPr="006D7796">
        <w:t xml:space="preserve"> – 6,79 км.</w:t>
      </w:r>
    </w:p>
    <w:p w14:paraId="7AAF3443" w14:textId="77777777" w:rsidP="008B0490" w:rsidR="008B0490" w:rsidRDefault="008B0490" w:rsidRPr="006D7796">
      <w:pPr>
        <w:pStyle w:val="afff5"/>
        <w:spacing w:before="0"/>
        <w:ind w:firstLine="709" w:left="0" w:right="181"/>
        <w:jc w:val="both"/>
        <w:rPr>
          <w:rFonts w:eastAsia="Calibri"/>
          <w:b/>
          <w:i/>
          <w:sz w:val="24"/>
          <w:szCs w:val="24"/>
          <w:lang w:val="ru-RU"/>
        </w:rPr>
      </w:pPr>
      <w:r w:rsidRPr="006D7796">
        <w:rPr>
          <w:rFonts w:eastAsia="Calibri"/>
          <w:b/>
          <w:i/>
          <w:sz w:val="24"/>
          <w:szCs w:val="24"/>
          <w:lang w:val="ru-RU"/>
        </w:rPr>
        <w:t>п. Ключи</w:t>
      </w:r>
    </w:p>
    <w:p w14:paraId="2E74DF42" w14:textId="77777777" w:rsidP="008B0490" w:rsidR="008B0490" w:rsidRDefault="008B0490" w:rsidRPr="006D7796">
      <w:pPr>
        <w:ind w:firstLine="709"/>
        <w:rPr>
          <w:i/>
        </w:rPr>
      </w:pPr>
      <w:r w:rsidRPr="006D7796">
        <w:rPr>
          <w:i/>
        </w:rPr>
        <w:t>Первая очередь (2030 год):</w:t>
      </w:r>
    </w:p>
    <w:p w14:paraId="54A5B6A0" w14:textId="77777777" w:rsidP="008B0490" w:rsidR="008B0490" w:rsidRDefault="008B0490" w:rsidRPr="006D7796">
      <w:pPr>
        <w:ind w:firstLine="709"/>
      </w:pPr>
      <w:r w:rsidRPr="006D7796">
        <w:t xml:space="preserve">- Реконструкция подземного водозабора по ул. Нагорная: </w:t>
      </w:r>
    </w:p>
    <w:p w14:paraId="745BF52F" w14:textId="77777777" w:rsidP="008B0490" w:rsidR="008B0490" w:rsidRDefault="008B0490" w:rsidRPr="006D7796">
      <w:pPr>
        <w:ind w:left="851"/>
      </w:pPr>
      <w:r w:rsidRPr="006D7796">
        <w:t xml:space="preserve">- реконструкция 5 скважин - проектная производительность </w:t>
      </w:r>
      <w:r w:rsidRPr="006D7796">
        <w:rPr>
          <w:rFonts w:eastAsia="Calibri"/>
          <w:lang w:eastAsia="en-US"/>
        </w:rPr>
        <w:t>1,0 тыс. м</w:t>
      </w:r>
      <w:r w:rsidRPr="006D7796">
        <w:rPr>
          <w:rFonts w:eastAsia="Calibri"/>
          <w:vertAlign w:val="superscript"/>
          <w:lang w:eastAsia="en-US"/>
        </w:rPr>
        <w:t>3</w:t>
      </w:r>
      <w:r w:rsidRPr="006D7796">
        <w:rPr>
          <w:rFonts w:eastAsia="Calibri"/>
          <w:lang w:eastAsia="en-US"/>
        </w:rPr>
        <w:t>/</w:t>
      </w:r>
      <w:proofErr w:type="spellStart"/>
      <w:r w:rsidRPr="006D7796">
        <w:rPr>
          <w:rFonts w:eastAsia="Calibri"/>
          <w:lang w:eastAsia="en-US"/>
        </w:rPr>
        <w:t>сут</w:t>
      </w:r>
      <w:proofErr w:type="spellEnd"/>
      <w:r w:rsidRPr="006D7796">
        <w:t>;</w:t>
      </w:r>
    </w:p>
    <w:p w14:paraId="06D9FCD8" w14:textId="77777777" w:rsidP="008B0490" w:rsidR="008B0490" w:rsidRDefault="008B0490" w:rsidRPr="006D7796">
      <w:pPr>
        <w:ind w:left="851"/>
      </w:pPr>
      <w:r w:rsidRPr="006D7796">
        <w:t>- реконструкция резервуара 500 м</w:t>
      </w:r>
      <w:r w:rsidRPr="006D7796">
        <w:rPr>
          <w:vertAlign w:val="superscript"/>
        </w:rPr>
        <w:t>3</w:t>
      </w:r>
      <w:r w:rsidRPr="006D7796">
        <w:t>;</w:t>
      </w:r>
    </w:p>
    <w:p w14:paraId="73C5AC2E" w14:textId="77777777" w:rsidP="008B0490" w:rsidR="008B0490" w:rsidRDefault="008B0490" w:rsidRPr="006D7796">
      <w:pPr>
        <w:ind w:left="851"/>
      </w:pPr>
      <w:r w:rsidRPr="006D7796">
        <w:t>- строительство резервуара 500 м</w:t>
      </w:r>
      <w:r w:rsidRPr="006D7796">
        <w:rPr>
          <w:vertAlign w:val="superscript"/>
        </w:rPr>
        <w:t>3</w:t>
      </w:r>
      <w:r w:rsidRPr="006D7796">
        <w:t>;</w:t>
      </w:r>
    </w:p>
    <w:p w14:paraId="016B4605" w14:textId="77777777" w:rsidP="008B0490" w:rsidR="008B0490" w:rsidRDefault="008B0490" w:rsidRPr="006D7796">
      <w:pPr>
        <w:ind w:left="851"/>
        <w:jc w:val="both"/>
      </w:pPr>
      <w:r w:rsidRPr="006D7796">
        <w:t xml:space="preserve">- строительство системы обеззараживания - проектная производительность </w:t>
      </w:r>
      <w:r w:rsidRPr="006D7796">
        <w:rPr>
          <w:rFonts w:eastAsia="Calibri"/>
          <w:lang w:eastAsia="en-US"/>
        </w:rPr>
        <w:t>1,0 тыс. м</w:t>
      </w:r>
      <w:r w:rsidRPr="006D7796">
        <w:rPr>
          <w:rFonts w:eastAsia="Calibri"/>
          <w:vertAlign w:val="superscript"/>
          <w:lang w:eastAsia="en-US"/>
        </w:rPr>
        <w:t>3</w:t>
      </w:r>
      <w:r w:rsidRPr="006D7796">
        <w:rPr>
          <w:rFonts w:eastAsia="Calibri"/>
          <w:lang w:eastAsia="en-US"/>
        </w:rPr>
        <w:t>/</w:t>
      </w:r>
      <w:proofErr w:type="spellStart"/>
      <w:r w:rsidRPr="006D7796">
        <w:rPr>
          <w:rFonts w:eastAsia="Calibri"/>
          <w:lang w:eastAsia="en-US"/>
        </w:rPr>
        <w:t>сут</w:t>
      </w:r>
      <w:proofErr w:type="spellEnd"/>
      <w:r w:rsidRPr="006D7796">
        <w:t>.</w:t>
      </w:r>
    </w:p>
    <w:p w14:paraId="0B69D11C" w14:textId="77777777" w:rsidP="008B0490" w:rsidR="008B0490" w:rsidRDefault="008B0490" w:rsidRPr="006D7796">
      <w:pPr>
        <w:widowControl w:val="0"/>
        <w:tabs>
          <w:tab w:pos="1134" w:val="left"/>
        </w:tabs>
        <w:ind w:left="709"/>
        <w:jc w:val="both"/>
        <w:rPr>
          <w:rFonts w:eastAsia="Calibri"/>
          <w:lang w:eastAsia="en-US"/>
        </w:rPr>
      </w:pPr>
      <w:r w:rsidRPr="006D7796">
        <w:t>- Тампонаж скважины ТУСМ (в районе ул. Строительная).</w:t>
      </w:r>
    </w:p>
    <w:p w14:paraId="7587E7DA" w14:textId="77777777" w:rsidP="008B0490" w:rsidR="008B0490" w:rsidRDefault="008B0490" w:rsidRPr="006D7796">
      <w:pPr>
        <w:pStyle w:val="afff5"/>
        <w:spacing w:before="0"/>
        <w:ind w:firstLine="709" w:left="0" w:right="181"/>
        <w:jc w:val="both"/>
        <w:rPr>
          <w:rFonts w:eastAsia="Calibri"/>
          <w:b/>
          <w:i/>
          <w:sz w:val="24"/>
          <w:szCs w:val="24"/>
          <w:lang w:val="ru-RU"/>
        </w:rPr>
      </w:pPr>
      <w:r w:rsidRPr="006D7796">
        <w:rPr>
          <w:rFonts w:eastAsia="Calibri"/>
          <w:b/>
          <w:i/>
          <w:sz w:val="24"/>
          <w:szCs w:val="24"/>
          <w:lang w:val="ru-RU"/>
        </w:rPr>
        <w:t xml:space="preserve">п. </w:t>
      </w:r>
      <w:proofErr w:type="spellStart"/>
      <w:r w:rsidRPr="006D7796">
        <w:rPr>
          <w:rFonts w:eastAsia="Calibri"/>
          <w:b/>
          <w:i/>
          <w:sz w:val="24"/>
          <w:szCs w:val="24"/>
          <w:lang w:val="ru-RU"/>
        </w:rPr>
        <w:t>Козыревск</w:t>
      </w:r>
      <w:proofErr w:type="spellEnd"/>
    </w:p>
    <w:p w14:paraId="79D682E0" w14:textId="77777777" w:rsidP="008B0490" w:rsidR="008B0490" w:rsidRDefault="008B0490" w:rsidRPr="006D7796">
      <w:pPr>
        <w:ind w:firstLine="709"/>
        <w:rPr>
          <w:i/>
        </w:rPr>
      </w:pPr>
      <w:r w:rsidRPr="006D7796">
        <w:rPr>
          <w:i/>
        </w:rPr>
        <w:t>Первая очередь (2030 год):</w:t>
      </w:r>
    </w:p>
    <w:p w14:paraId="3567CA87" w14:textId="77777777" w:rsidP="008B0490" w:rsidR="008B0490" w:rsidRDefault="008B0490" w:rsidRPr="006D7796">
      <w:pPr>
        <w:pStyle w:val="afff5"/>
        <w:spacing w:before="0"/>
        <w:ind w:firstLine="709" w:left="0" w:right="181"/>
        <w:jc w:val="both"/>
        <w:rPr>
          <w:i/>
          <w:lang w:val="ru-RU"/>
        </w:rPr>
      </w:pPr>
      <w:r w:rsidRPr="006D7796">
        <w:rPr>
          <w:lang w:val="ru-RU"/>
        </w:rPr>
        <w:t>-</w:t>
      </w:r>
      <w:r w:rsidRPr="006D7796">
        <w:t> </w:t>
      </w:r>
      <w:r w:rsidRPr="006D7796">
        <w:rPr>
          <w:lang w:val="ru-RU"/>
        </w:rPr>
        <w:t xml:space="preserve">Разработка проекта зон санитарной охраны в составе трех поясов для скважинного водозабора </w:t>
      </w:r>
      <w:r w:rsidRPr="006D7796">
        <w:rPr>
          <w:rFonts w:eastAsia="Calibri"/>
          <w:sz w:val="24"/>
          <w:szCs w:val="24"/>
          <w:lang w:val="ru-RU"/>
        </w:rPr>
        <w:t xml:space="preserve">п. </w:t>
      </w:r>
      <w:proofErr w:type="spellStart"/>
      <w:r w:rsidRPr="006D7796">
        <w:rPr>
          <w:rFonts w:eastAsia="Calibri"/>
          <w:sz w:val="24"/>
          <w:szCs w:val="24"/>
          <w:lang w:val="ru-RU"/>
        </w:rPr>
        <w:t>Козыревск</w:t>
      </w:r>
      <w:proofErr w:type="spellEnd"/>
      <w:r w:rsidRPr="006D7796">
        <w:rPr>
          <w:rFonts w:eastAsia="Calibri"/>
          <w:b/>
          <w:i/>
          <w:sz w:val="24"/>
          <w:szCs w:val="24"/>
          <w:lang w:val="ru-RU"/>
        </w:rPr>
        <w:t xml:space="preserve"> </w:t>
      </w:r>
      <w:r w:rsidRPr="006D7796">
        <w:rPr>
          <w:rFonts w:cs="Times New Roman" w:hint="eastAsia"/>
          <w:sz w:val="24"/>
          <w:szCs w:val="24"/>
          <w:lang w:eastAsia="ru-RU" w:val="ru-RU"/>
        </w:rPr>
        <w:t>в целях</w:t>
      </w:r>
      <w:r w:rsidRPr="006D7796">
        <w:rPr>
          <w:rFonts w:cs="Times New Roman"/>
          <w:sz w:val="24"/>
          <w:szCs w:val="24"/>
          <w:lang w:eastAsia="ru-RU" w:val="ru-RU"/>
        </w:rPr>
        <w:t xml:space="preserve"> </w:t>
      </w:r>
      <w:r w:rsidRPr="006D7796">
        <w:rPr>
          <w:rFonts w:cs="Times New Roman" w:hint="eastAsia"/>
          <w:sz w:val="24"/>
          <w:szCs w:val="24"/>
          <w:lang w:eastAsia="ru-RU" w:val="ru-RU"/>
        </w:rPr>
        <w:t>внесения</w:t>
      </w:r>
      <w:r w:rsidRPr="006D7796">
        <w:rPr>
          <w:rFonts w:cs="Times New Roman"/>
          <w:sz w:val="24"/>
          <w:szCs w:val="24"/>
          <w:lang w:eastAsia="ru-RU" w:val="ru-RU"/>
        </w:rPr>
        <w:t xml:space="preserve"> </w:t>
      </w:r>
      <w:r w:rsidRPr="006D7796">
        <w:rPr>
          <w:rFonts w:cs="Times New Roman" w:hint="eastAsia"/>
          <w:sz w:val="24"/>
          <w:szCs w:val="24"/>
          <w:lang w:eastAsia="ru-RU" w:val="ru-RU"/>
        </w:rPr>
        <w:t>сведений</w:t>
      </w:r>
      <w:r w:rsidRPr="006D7796">
        <w:rPr>
          <w:rFonts w:cs="Times New Roman"/>
          <w:sz w:val="24"/>
          <w:szCs w:val="24"/>
          <w:lang w:eastAsia="ru-RU" w:val="ru-RU"/>
        </w:rPr>
        <w:t xml:space="preserve"> </w:t>
      </w:r>
      <w:r w:rsidRPr="006D7796">
        <w:rPr>
          <w:rFonts w:cs="Times New Roman" w:hint="eastAsia"/>
          <w:sz w:val="24"/>
          <w:szCs w:val="24"/>
          <w:lang w:eastAsia="ru-RU" w:val="ru-RU"/>
        </w:rPr>
        <w:t>о</w:t>
      </w:r>
      <w:r w:rsidRPr="006D7796">
        <w:rPr>
          <w:rFonts w:cs="Times New Roman"/>
          <w:sz w:val="24"/>
          <w:szCs w:val="24"/>
          <w:lang w:eastAsia="ru-RU" w:val="ru-RU"/>
        </w:rPr>
        <w:t xml:space="preserve"> </w:t>
      </w:r>
      <w:r w:rsidRPr="006D7796">
        <w:rPr>
          <w:rFonts w:cs="Times New Roman" w:hint="eastAsia"/>
          <w:sz w:val="24"/>
          <w:szCs w:val="24"/>
          <w:lang w:eastAsia="ru-RU" w:val="ru-RU"/>
        </w:rPr>
        <w:t>границах</w:t>
      </w:r>
      <w:r w:rsidRPr="006D7796">
        <w:rPr>
          <w:rFonts w:cs="Times New Roman"/>
          <w:sz w:val="24"/>
          <w:szCs w:val="24"/>
          <w:lang w:eastAsia="ru-RU" w:val="ru-RU"/>
        </w:rPr>
        <w:t xml:space="preserve"> </w:t>
      </w:r>
      <w:r w:rsidRPr="006D7796">
        <w:rPr>
          <w:rFonts w:cs="Times New Roman" w:hint="eastAsia"/>
          <w:sz w:val="24"/>
          <w:szCs w:val="24"/>
          <w:lang w:eastAsia="ru-RU" w:val="ru-RU"/>
        </w:rPr>
        <w:t>поясов</w:t>
      </w:r>
      <w:r w:rsidRPr="006D7796">
        <w:rPr>
          <w:rFonts w:cs="Times New Roman"/>
          <w:sz w:val="24"/>
          <w:szCs w:val="24"/>
          <w:lang w:eastAsia="ru-RU" w:val="ru-RU"/>
        </w:rPr>
        <w:t xml:space="preserve"> </w:t>
      </w:r>
      <w:r w:rsidRPr="006D7796">
        <w:rPr>
          <w:rFonts w:cs="Times New Roman" w:hint="eastAsia"/>
          <w:sz w:val="24"/>
          <w:szCs w:val="24"/>
          <w:lang w:eastAsia="ru-RU" w:val="ru-RU"/>
        </w:rPr>
        <w:t>зон</w:t>
      </w:r>
      <w:r w:rsidRPr="006D7796">
        <w:rPr>
          <w:rFonts w:cs="Times New Roman"/>
          <w:sz w:val="24"/>
          <w:szCs w:val="24"/>
          <w:lang w:eastAsia="ru-RU" w:val="ru-RU"/>
        </w:rPr>
        <w:t xml:space="preserve"> </w:t>
      </w:r>
      <w:r w:rsidRPr="006D7796">
        <w:rPr>
          <w:rFonts w:cs="Times New Roman" w:hint="eastAsia"/>
          <w:sz w:val="24"/>
          <w:szCs w:val="24"/>
          <w:lang w:eastAsia="ru-RU" w:val="ru-RU"/>
        </w:rPr>
        <w:t>санитарной</w:t>
      </w:r>
      <w:r w:rsidRPr="006D7796">
        <w:rPr>
          <w:rFonts w:cs="Times New Roman"/>
          <w:sz w:val="24"/>
          <w:szCs w:val="24"/>
          <w:lang w:eastAsia="ru-RU" w:val="ru-RU"/>
        </w:rPr>
        <w:t xml:space="preserve"> </w:t>
      </w:r>
      <w:r w:rsidRPr="006D7796">
        <w:rPr>
          <w:rFonts w:cs="Times New Roman" w:hint="eastAsia"/>
          <w:sz w:val="24"/>
          <w:szCs w:val="24"/>
          <w:lang w:eastAsia="ru-RU" w:val="ru-RU"/>
        </w:rPr>
        <w:t>охраны</w:t>
      </w:r>
      <w:r w:rsidRPr="006D7796">
        <w:rPr>
          <w:rFonts w:cs="Times New Roman"/>
          <w:sz w:val="24"/>
          <w:szCs w:val="24"/>
          <w:lang w:eastAsia="ru-RU" w:val="ru-RU"/>
        </w:rPr>
        <w:t xml:space="preserve"> </w:t>
      </w:r>
      <w:r w:rsidRPr="006D7796">
        <w:rPr>
          <w:rFonts w:cs="Times New Roman" w:hint="eastAsia"/>
          <w:sz w:val="24"/>
          <w:szCs w:val="24"/>
          <w:lang w:eastAsia="ru-RU" w:val="ru-RU"/>
        </w:rPr>
        <w:t>в</w:t>
      </w:r>
      <w:r w:rsidRPr="006D7796">
        <w:rPr>
          <w:rFonts w:cs="Times New Roman"/>
          <w:sz w:val="24"/>
          <w:szCs w:val="24"/>
          <w:lang w:eastAsia="ru-RU" w:val="ru-RU"/>
        </w:rPr>
        <w:t xml:space="preserve"> </w:t>
      </w:r>
      <w:r w:rsidRPr="006D7796">
        <w:rPr>
          <w:rFonts w:cs="Times New Roman" w:hint="eastAsia"/>
          <w:sz w:val="24"/>
          <w:szCs w:val="24"/>
          <w:lang w:eastAsia="ru-RU" w:val="ru-RU"/>
        </w:rPr>
        <w:t>Единый</w:t>
      </w:r>
      <w:r w:rsidRPr="006D7796">
        <w:rPr>
          <w:rFonts w:hint="eastAsia"/>
          <w:lang w:val="ru-RU"/>
        </w:rPr>
        <w:t xml:space="preserve"> </w:t>
      </w:r>
      <w:r w:rsidRPr="006D7796">
        <w:rPr>
          <w:rFonts w:cs="Times New Roman" w:hint="eastAsia"/>
          <w:sz w:val="24"/>
          <w:szCs w:val="24"/>
          <w:lang w:eastAsia="ru-RU" w:val="ru-RU"/>
        </w:rPr>
        <w:t>государственный</w:t>
      </w:r>
      <w:r w:rsidRPr="006D7796">
        <w:rPr>
          <w:rFonts w:cs="Times New Roman"/>
          <w:sz w:val="24"/>
          <w:szCs w:val="24"/>
          <w:lang w:eastAsia="ru-RU" w:val="ru-RU"/>
        </w:rPr>
        <w:t xml:space="preserve"> </w:t>
      </w:r>
      <w:r w:rsidRPr="006D7796">
        <w:rPr>
          <w:rFonts w:cs="Times New Roman" w:hint="eastAsia"/>
          <w:sz w:val="24"/>
          <w:szCs w:val="24"/>
          <w:lang w:eastAsia="ru-RU" w:val="ru-RU"/>
        </w:rPr>
        <w:t>реестр</w:t>
      </w:r>
      <w:r w:rsidRPr="006D7796">
        <w:rPr>
          <w:rFonts w:cs="Times New Roman"/>
          <w:sz w:val="24"/>
          <w:szCs w:val="24"/>
          <w:lang w:eastAsia="ru-RU" w:val="ru-RU"/>
        </w:rPr>
        <w:t xml:space="preserve"> </w:t>
      </w:r>
      <w:r w:rsidRPr="006D7796">
        <w:rPr>
          <w:rFonts w:cs="Times New Roman" w:hint="eastAsia"/>
          <w:sz w:val="24"/>
          <w:szCs w:val="24"/>
          <w:lang w:eastAsia="ru-RU" w:val="ru-RU"/>
        </w:rPr>
        <w:t>недвижимости</w:t>
      </w:r>
      <w:r w:rsidRPr="006D7796">
        <w:rPr>
          <w:lang w:val="ru-RU"/>
        </w:rPr>
        <w:t>.</w:t>
      </w:r>
    </w:p>
    <w:p w14:paraId="69D18052" w14:textId="77777777" w:rsidP="008B0490" w:rsidR="008B0490" w:rsidRDefault="008B0490" w:rsidRPr="006D7796">
      <w:pPr>
        <w:ind w:firstLine="709"/>
        <w:rPr>
          <w:i/>
        </w:rPr>
      </w:pPr>
      <w:r w:rsidRPr="006D7796">
        <w:rPr>
          <w:i/>
        </w:rPr>
        <w:t>Расчетный срок (2045 год):</w:t>
      </w:r>
    </w:p>
    <w:p w14:paraId="2534BD7B" w14:textId="77777777" w:rsidP="008B0490" w:rsidR="008B0490" w:rsidRDefault="008B0490" w:rsidRPr="006D7796">
      <w:pPr>
        <w:ind w:firstLine="709"/>
        <w:jc w:val="both"/>
      </w:pPr>
      <w:r w:rsidRPr="006D7796">
        <w:t xml:space="preserve">- Строительство </w:t>
      </w:r>
      <w:r w:rsidRPr="006D7796">
        <w:rPr>
          <w:bCs/>
        </w:rPr>
        <w:t>водопроводных сетей на территории планируемой застройки</w:t>
      </w:r>
      <w:r w:rsidRPr="006D7796">
        <w:t xml:space="preserve"> – 1,49 км.</w:t>
      </w:r>
    </w:p>
    <w:p w14:paraId="7355DC8A" w14:textId="77777777" w:rsidP="008B0490" w:rsidR="008B0490" w:rsidRDefault="008B0490" w:rsidRPr="006D7796">
      <w:pPr>
        <w:pStyle w:val="afff5"/>
        <w:spacing w:before="0"/>
        <w:ind w:firstLine="709" w:left="0" w:right="181"/>
        <w:jc w:val="both"/>
        <w:rPr>
          <w:rFonts w:eastAsia="Calibri"/>
          <w:b/>
          <w:i/>
          <w:sz w:val="24"/>
          <w:szCs w:val="24"/>
          <w:lang w:val="ru-RU"/>
        </w:rPr>
      </w:pPr>
      <w:r w:rsidRPr="006D7796">
        <w:rPr>
          <w:rFonts w:eastAsia="Calibri"/>
          <w:b/>
          <w:i/>
          <w:sz w:val="24"/>
          <w:szCs w:val="24"/>
          <w:lang w:val="ru-RU"/>
        </w:rPr>
        <w:t>с. Майское</w:t>
      </w:r>
    </w:p>
    <w:p w14:paraId="3FFA9790" w14:textId="77777777" w:rsidP="008B0490" w:rsidR="008B0490" w:rsidRDefault="008B0490" w:rsidRPr="006D7796">
      <w:pPr>
        <w:ind w:firstLine="709"/>
        <w:rPr>
          <w:i/>
        </w:rPr>
      </w:pPr>
      <w:r w:rsidRPr="006D7796">
        <w:rPr>
          <w:i/>
        </w:rPr>
        <w:t>Первая очередь (2030 год):</w:t>
      </w:r>
    </w:p>
    <w:p w14:paraId="0B954BDA" w14:textId="77777777" w:rsidP="008B0490" w:rsidR="008B0490" w:rsidRDefault="008B0490" w:rsidRPr="006D7796">
      <w:pPr>
        <w:ind w:firstLine="709"/>
        <w:rPr>
          <w:i/>
        </w:rPr>
      </w:pPr>
      <w:r w:rsidRPr="006D7796">
        <w:rPr>
          <w:i/>
        </w:rPr>
        <w:t>Первая очередь (2030 год):</w:t>
      </w:r>
    </w:p>
    <w:p w14:paraId="798BAA2E" w14:textId="77777777" w:rsidP="008B0490" w:rsidR="008B0490" w:rsidRDefault="008B0490" w:rsidRPr="006D7796">
      <w:pPr>
        <w:ind w:firstLine="709"/>
        <w:jc w:val="both"/>
        <w:rPr>
          <w:i/>
        </w:rPr>
      </w:pPr>
      <w:r w:rsidRPr="006D7796">
        <w:t xml:space="preserve">- Разработка проекта зон санитарной охраны в составе трех поясов для скважинного водозабора с. Майское </w:t>
      </w:r>
      <w:r w:rsidRPr="006D7796">
        <w:rPr>
          <w:rFonts w:hint="eastAsia"/>
        </w:rPr>
        <w:t>в целях</w:t>
      </w:r>
      <w:r w:rsidRPr="006D7796">
        <w:t xml:space="preserve"> </w:t>
      </w:r>
      <w:r w:rsidRPr="006D7796">
        <w:rPr>
          <w:rFonts w:hint="eastAsia"/>
        </w:rPr>
        <w:t>внесения</w:t>
      </w:r>
      <w:r w:rsidRPr="006D7796">
        <w:t xml:space="preserve"> </w:t>
      </w:r>
      <w:r w:rsidRPr="006D7796">
        <w:rPr>
          <w:rFonts w:hint="eastAsia"/>
        </w:rPr>
        <w:t>сведений</w:t>
      </w:r>
      <w:r w:rsidRPr="006D7796">
        <w:t xml:space="preserve"> </w:t>
      </w:r>
      <w:r w:rsidRPr="006D7796">
        <w:rPr>
          <w:rFonts w:hint="eastAsia"/>
        </w:rPr>
        <w:t>о</w:t>
      </w:r>
      <w:r w:rsidRPr="006D7796">
        <w:t xml:space="preserve"> </w:t>
      </w:r>
      <w:r w:rsidRPr="006D7796">
        <w:rPr>
          <w:rFonts w:hint="eastAsia"/>
        </w:rPr>
        <w:t>границах</w:t>
      </w:r>
      <w:r w:rsidRPr="006D7796">
        <w:t xml:space="preserve"> </w:t>
      </w:r>
      <w:r w:rsidRPr="006D7796">
        <w:rPr>
          <w:rFonts w:hint="eastAsia"/>
        </w:rPr>
        <w:t>поясов</w:t>
      </w:r>
      <w:r w:rsidRPr="006D7796">
        <w:t xml:space="preserve"> </w:t>
      </w:r>
      <w:r w:rsidRPr="006D7796">
        <w:rPr>
          <w:rFonts w:hint="eastAsia"/>
        </w:rPr>
        <w:t>зон</w:t>
      </w:r>
      <w:r w:rsidRPr="006D7796">
        <w:t xml:space="preserve"> </w:t>
      </w:r>
      <w:r w:rsidRPr="006D7796">
        <w:rPr>
          <w:rFonts w:hint="eastAsia"/>
        </w:rPr>
        <w:t>санитарной</w:t>
      </w:r>
      <w:r w:rsidRPr="006D7796">
        <w:t xml:space="preserve"> </w:t>
      </w:r>
      <w:r w:rsidRPr="006D7796">
        <w:rPr>
          <w:rFonts w:hint="eastAsia"/>
        </w:rPr>
        <w:t>охраны</w:t>
      </w:r>
      <w:r w:rsidRPr="006D7796">
        <w:t xml:space="preserve"> </w:t>
      </w:r>
      <w:r w:rsidRPr="006D7796">
        <w:rPr>
          <w:rFonts w:hint="eastAsia"/>
        </w:rPr>
        <w:t>в</w:t>
      </w:r>
      <w:r w:rsidRPr="006D7796">
        <w:t xml:space="preserve"> </w:t>
      </w:r>
      <w:r w:rsidRPr="006D7796">
        <w:rPr>
          <w:rFonts w:hint="eastAsia"/>
        </w:rPr>
        <w:t>Единый государственный</w:t>
      </w:r>
      <w:r w:rsidRPr="006D7796">
        <w:t xml:space="preserve"> </w:t>
      </w:r>
      <w:r w:rsidRPr="006D7796">
        <w:rPr>
          <w:rFonts w:hint="eastAsia"/>
        </w:rPr>
        <w:t>реестр</w:t>
      </w:r>
      <w:r w:rsidRPr="006D7796">
        <w:t xml:space="preserve"> </w:t>
      </w:r>
      <w:r w:rsidRPr="006D7796">
        <w:rPr>
          <w:rFonts w:hint="eastAsia"/>
        </w:rPr>
        <w:t>недвижимости</w:t>
      </w:r>
      <w:r w:rsidRPr="006D7796">
        <w:t>.</w:t>
      </w:r>
    </w:p>
    <w:p w14:paraId="7E0CAB8E" w14:textId="77777777" w:rsidP="008B0490" w:rsidR="008B0490" w:rsidRDefault="008B0490" w:rsidRPr="006D7796">
      <w:pPr>
        <w:ind w:firstLine="709"/>
        <w:jc w:val="both"/>
      </w:pPr>
      <w:r w:rsidRPr="006D7796">
        <w:t>- Реконструкция водопроводных сетей – 2,8 км.</w:t>
      </w:r>
    </w:p>
    <w:p w14:paraId="471E68BC" w14:textId="77777777" w:rsidP="008B0490" w:rsidR="008B0490" w:rsidRDefault="008B0490" w:rsidRPr="006D7796">
      <w:pPr>
        <w:ind w:firstLine="709"/>
        <w:rPr>
          <w:i/>
        </w:rPr>
      </w:pPr>
      <w:r w:rsidRPr="006D7796">
        <w:rPr>
          <w:i/>
        </w:rPr>
        <w:t>Расчетный срок (2045 год):</w:t>
      </w:r>
    </w:p>
    <w:p w14:paraId="180CC28B" w14:textId="74A4E1C4" w:rsidP="008B0490" w:rsidR="002B0F87" w:rsidRDefault="008B0490" w:rsidRPr="006D7796">
      <w:pPr>
        <w:pStyle w:val="afff5"/>
        <w:spacing w:before="0"/>
        <w:ind w:firstLine="709" w:left="0"/>
        <w:jc w:val="both"/>
        <w:rPr>
          <w:bCs/>
          <w:lang w:val="ru-RU"/>
        </w:rPr>
      </w:pPr>
      <w:r w:rsidRPr="006D7796">
        <w:rPr>
          <w:lang w:val="ru-RU"/>
        </w:rPr>
        <w:t>-</w:t>
      </w:r>
      <w:r w:rsidRPr="006D7796">
        <w:t> </w:t>
      </w:r>
      <w:r w:rsidRPr="006D7796">
        <w:rPr>
          <w:lang w:val="ru-RU"/>
        </w:rPr>
        <w:t xml:space="preserve">Строительство </w:t>
      </w:r>
      <w:r w:rsidRPr="006D7796">
        <w:rPr>
          <w:bCs/>
          <w:lang w:val="ru-RU"/>
        </w:rPr>
        <w:t>водопроводных сетей на территории планируемой застройки</w:t>
      </w:r>
      <w:r w:rsidRPr="006D7796">
        <w:rPr>
          <w:lang w:val="ru-RU"/>
        </w:rPr>
        <w:t xml:space="preserve"> – 0,4 км</w:t>
      </w:r>
      <w:r w:rsidR="002B0F87" w:rsidRPr="006D7796">
        <w:rPr>
          <w:bCs/>
          <w:lang w:val="ru-RU"/>
        </w:rPr>
        <w:t>.</w:t>
      </w:r>
    </w:p>
    <w:p w14:paraId="16165620" w14:textId="77777777" w:rsidP="00DF2B16" w:rsidR="0019456B" w:rsidRDefault="001F33FA" w:rsidRPr="006D7796">
      <w:pPr>
        <w:pStyle w:val="34"/>
        <w:numPr>
          <w:ilvl w:val="1"/>
          <w:numId w:val="2"/>
        </w:numPr>
        <w:tabs>
          <w:tab w:pos="709" w:val="left"/>
        </w:tabs>
        <w:spacing w:after="120" w:before="240"/>
        <w:ind w:hanging="567" w:left="567"/>
        <w:jc w:val="left"/>
      </w:pPr>
      <w:bookmarkStart w:id="128" w:name="_Toc210393850"/>
      <w:r w:rsidRPr="006D7796">
        <w:t>Водоотведение</w:t>
      </w:r>
      <w:bookmarkEnd w:id="119"/>
      <w:bookmarkEnd w:id="120"/>
      <w:bookmarkEnd w:id="128"/>
    </w:p>
    <w:p w14:paraId="71F2D201" w14:textId="77777777" w:rsidP="00D22049" w:rsidR="0019456B" w:rsidRDefault="001F33FA" w:rsidRPr="006D7796">
      <w:pPr>
        <w:spacing w:before="120"/>
        <w:ind w:firstLine="709"/>
        <w:rPr>
          <w:b/>
        </w:rPr>
      </w:pPr>
      <w:r w:rsidRPr="006D7796">
        <w:rPr>
          <w:b/>
        </w:rPr>
        <w:t>Современное состояние</w:t>
      </w:r>
    </w:p>
    <w:p w14:paraId="4BEA39A1" w14:textId="77777777" w:rsidP="005B79A1" w:rsidR="005B79A1" w:rsidRDefault="00BD67EF" w:rsidRPr="006D7796">
      <w:pPr>
        <w:pStyle w:val="afff5"/>
        <w:spacing w:before="0"/>
        <w:ind w:firstLine="709" w:left="0"/>
        <w:jc w:val="both"/>
        <w:rPr>
          <w:bCs/>
          <w:color w:val="000000"/>
          <w:sz w:val="24"/>
          <w:szCs w:val="24"/>
          <w:lang w:bidi="ru-RU" w:eastAsia="ru-RU" w:val="ru-RU"/>
        </w:rPr>
      </w:pPr>
      <w:r w:rsidRPr="006D7796">
        <w:rPr>
          <w:bCs/>
          <w:color w:val="000000"/>
          <w:sz w:val="24"/>
          <w:szCs w:val="24"/>
          <w:lang w:bidi="ru-RU" w:eastAsia="ru-RU" w:val="ru-RU"/>
        </w:rPr>
        <w:t xml:space="preserve">В </w:t>
      </w:r>
      <w:r w:rsidR="005B79A1" w:rsidRPr="006D7796">
        <w:rPr>
          <w:bCs/>
          <w:color w:val="000000"/>
          <w:sz w:val="24"/>
          <w:szCs w:val="24"/>
          <w:lang w:bidi="ru-RU" w:eastAsia="ru-RU" w:val="ru-RU"/>
        </w:rPr>
        <w:t>Усть-Камчатском муниципальном округе существует</w:t>
      </w:r>
      <w:r w:rsidR="005B79A1" w:rsidRPr="006D7796">
        <w:rPr>
          <w:b/>
          <w:bCs/>
          <w:color w:val="000000"/>
          <w:sz w:val="24"/>
          <w:szCs w:val="24"/>
          <w:lang w:bidi="ru-RU" w:eastAsia="ru-RU" w:val="ru-RU"/>
        </w:rPr>
        <w:t xml:space="preserve"> </w:t>
      </w:r>
      <w:r w:rsidR="005B79A1" w:rsidRPr="006D7796">
        <w:rPr>
          <w:sz w:val="24"/>
          <w:szCs w:val="24"/>
          <w:lang w:val="ru-RU"/>
        </w:rPr>
        <w:t xml:space="preserve">централизованная система водоотведения. </w:t>
      </w:r>
      <w:r w:rsidR="005B79A1" w:rsidRPr="006D7796">
        <w:rPr>
          <w:bCs/>
          <w:color w:val="000000"/>
          <w:sz w:val="24"/>
          <w:szCs w:val="24"/>
          <w:lang w:bidi="ru-RU" w:eastAsia="ru-RU" w:val="ru-RU"/>
        </w:rPr>
        <w:t>Согласно данным формы № 1-жилфонд за 2024 г. удельный вес общей площади жилых помещений муниципального округа, оборудованной централизованным водоотведением, составляет 57 %.</w:t>
      </w:r>
    </w:p>
    <w:p w14:paraId="73B1A489" w14:textId="77777777" w:rsidP="005B79A1" w:rsidR="005B79A1" w:rsidRDefault="005B79A1" w:rsidRPr="006D7796">
      <w:pPr>
        <w:pStyle w:val="afff5"/>
        <w:spacing w:before="0"/>
        <w:ind w:firstLine="709" w:left="0"/>
        <w:jc w:val="both"/>
        <w:rPr>
          <w:bCs/>
          <w:sz w:val="24"/>
          <w:szCs w:val="24"/>
          <w:lang w:bidi="ru-RU" w:eastAsia="ru-RU" w:val="ru-RU"/>
        </w:rPr>
      </w:pPr>
      <w:r w:rsidRPr="006D7796">
        <w:rPr>
          <w:bCs/>
          <w:color w:val="000000"/>
          <w:sz w:val="24"/>
          <w:szCs w:val="24"/>
          <w:lang w:bidi="ru-RU" w:eastAsia="ru-RU" w:val="ru-RU"/>
        </w:rPr>
        <w:t xml:space="preserve">Эксплуатирующими организациями, осуществляющими деятельность в области водоотведения на территории муниципального округа, являются: </w:t>
      </w:r>
      <w:r w:rsidRPr="006D7796">
        <w:rPr>
          <w:bCs/>
          <w:sz w:val="24"/>
          <w:szCs w:val="24"/>
          <w:lang w:bidi="ru-RU" w:eastAsia="ru-RU" w:val="ru-RU"/>
        </w:rPr>
        <w:t>МУП «Водоканал Усть-Камчатского сельского поселения», МУП «Ключевская управляющая компания», МУП «</w:t>
      </w:r>
      <w:proofErr w:type="spellStart"/>
      <w:r w:rsidRPr="006D7796">
        <w:rPr>
          <w:bCs/>
          <w:sz w:val="24"/>
          <w:szCs w:val="24"/>
          <w:lang w:bidi="ru-RU" w:eastAsia="ru-RU" w:val="ru-RU"/>
        </w:rPr>
        <w:t>Тепловодхоз</w:t>
      </w:r>
      <w:proofErr w:type="spellEnd"/>
      <w:r w:rsidRPr="006D7796">
        <w:rPr>
          <w:bCs/>
          <w:sz w:val="24"/>
          <w:szCs w:val="24"/>
          <w:lang w:bidi="ru-RU" w:eastAsia="ru-RU" w:val="ru-RU"/>
        </w:rPr>
        <w:t>».</w:t>
      </w:r>
    </w:p>
    <w:p w14:paraId="01020DD1" w14:textId="77777777" w:rsidP="005B79A1" w:rsidR="005B79A1" w:rsidRDefault="005B79A1" w:rsidRPr="006D7796">
      <w:pPr>
        <w:pStyle w:val="afff5"/>
        <w:spacing w:before="0"/>
        <w:ind w:firstLine="709" w:left="0"/>
        <w:jc w:val="both"/>
        <w:rPr>
          <w:sz w:val="24"/>
          <w:szCs w:val="24"/>
          <w:lang w:val="ru-RU"/>
        </w:rPr>
      </w:pPr>
      <w:r w:rsidRPr="006D7796">
        <w:rPr>
          <w:sz w:val="24"/>
          <w:szCs w:val="24"/>
          <w:lang w:val="ru-RU"/>
        </w:rPr>
        <w:t>Система водоотведения с очисткой стоков существует только в п. Усть-Камчатск и п. Ключи. Сточные воды остальных населенных пунктов отводятся в септики и выгребные ямы с последующим вывозом на свалку.</w:t>
      </w:r>
    </w:p>
    <w:p w14:paraId="46D8A9B9" w14:textId="77777777" w:rsidP="005B79A1" w:rsidR="005B79A1" w:rsidRDefault="005B79A1" w:rsidRPr="006D7796">
      <w:pPr>
        <w:ind w:firstLine="709"/>
        <w:jc w:val="both"/>
        <w:rPr>
          <w:shd w:color="auto" w:fill="FFFFFF" w:val="clear"/>
        </w:rPr>
      </w:pPr>
      <w:r w:rsidRPr="006D7796">
        <w:rPr>
          <w:shd w:color="auto" w:fill="FFFFFF" w:val="clear"/>
        </w:rPr>
        <w:t xml:space="preserve">Общая протяженность канализационных сетей </w:t>
      </w:r>
      <w:r w:rsidRPr="006D7796">
        <w:rPr>
          <w:bCs/>
          <w:color w:val="000000"/>
          <w:lang w:bidi="ru-RU"/>
        </w:rPr>
        <w:t>муниципального округа</w:t>
      </w:r>
      <w:r w:rsidRPr="006D7796">
        <w:rPr>
          <w:shd w:color="auto" w:fill="FFFFFF" w:val="clear"/>
        </w:rPr>
        <w:t xml:space="preserve"> составляет 15,82 км, износ – 31 %.</w:t>
      </w:r>
    </w:p>
    <w:p w14:paraId="00F3EACA" w14:textId="77777777" w:rsidP="005B79A1" w:rsidR="005B79A1" w:rsidRDefault="005B79A1" w:rsidRPr="006D7796">
      <w:pPr>
        <w:ind w:firstLine="740"/>
        <w:jc w:val="right"/>
        <w:rPr>
          <w:bCs/>
        </w:rPr>
      </w:pPr>
      <w:r w:rsidRPr="006D7796">
        <w:rPr>
          <w:bCs/>
        </w:rPr>
        <w:t>Таблица 9.2.1</w:t>
      </w:r>
    </w:p>
    <w:p w14:paraId="2882F863" w14:textId="77777777" w:rsidP="005B79A1" w:rsidR="005B79A1" w:rsidRDefault="005B79A1" w:rsidRPr="006D7796">
      <w:pPr>
        <w:jc w:val="center"/>
        <w:rPr>
          <w:bCs/>
        </w:rPr>
      </w:pPr>
      <w:r w:rsidRPr="006D7796">
        <w:rPr>
          <w:bCs/>
        </w:rPr>
        <w:t>Сведения о сточных водах, отведенных за 2024 год</w:t>
      </w:r>
    </w:p>
    <w:tbl>
      <w:tblPr>
        <w:tblW w:type="auto" w:w="0"/>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ook w:firstColumn="1" w:firstRow="1" w:lastColumn="0" w:lastRow="0" w:noHBand="0" w:noVBand="1" w:val="04A0"/>
      </w:tblPr>
      <w:tblGrid>
        <w:gridCol w:w="675"/>
        <w:gridCol w:w="3072"/>
        <w:gridCol w:w="2788"/>
        <w:gridCol w:w="2663"/>
      </w:tblGrid>
      <w:tr w14:paraId="1A5004F2" w14:textId="77777777" w:rsidR="005B79A1" w:rsidRPr="006D7796" w:rsidTr="00972B32">
        <w:trPr>
          <w:trHeight w:val="636"/>
          <w:jc w:val="center"/>
        </w:trPr>
        <w:tc>
          <w:tcPr>
            <w:tcW w:type="dxa" w:w="675"/>
            <w:vAlign w:val="center"/>
          </w:tcPr>
          <w:p w14:paraId="437FBFDD" w14:textId="77777777" w:rsidP="00972B32" w:rsidR="005B79A1" w:rsidRDefault="005B79A1" w:rsidRPr="006D7796">
            <w:pPr>
              <w:jc w:val="center"/>
              <w:rPr>
                <w:bCs/>
                <w:sz w:val="22"/>
                <w:szCs w:val="22"/>
              </w:rPr>
            </w:pPr>
            <w:r w:rsidRPr="006D7796">
              <w:rPr>
                <w:bCs/>
                <w:sz w:val="22"/>
                <w:szCs w:val="22"/>
              </w:rPr>
              <w:t>№ п/п</w:t>
            </w:r>
          </w:p>
        </w:tc>
        <w:tc>
          <w:tcPr>
            <w:tcW w:type="dxa" w:w="3072"/>
            <w:vAlign w:val="center"/>
          </w:tcPr>
          <w:p w14:paraId="16F054B8" w14:textId="77777777" w:rsidP="00972B32" w:rsidR="005B79A1" w:rsidRDefault="005B79A1" w:rsidRPr="006D7796">
            <w:pPr>
              <w:jc w:val="center"/>
              <w:rPr>
                <w:bCs/>
                <w:sz w:val="22"/>
                <w:szCs w:val="22"/>
              </w:rPr>
            </w:pPr>
            <w:r w:rsidRPr="006D7796">
              <w:rPr>
                <w:bCs/>
                <w:sz w:val="22"/>
                <w:szCs w:val="22"/>
              </w:rPr>
              <w:t>Наименование</w:t>
            </w:r>
          </w:p>
        </w:tc>
        <w:tc>
          <w:tcPr>
            <w:tcW w:type="dxa" w:w="2788"/>
            <w:vAlign w:val="center"/>
          </w:tcPr>
          <w:p w14:paraId="1CEEE752" w14:textId="77777777" w:rsidP="00972B32" w:rsidR="005B79A1" w:rsidRDefault="005B79A1" w:rsidRPr="006D7796">
            <w:pPr>
              <w:jc w:val="center"/>
              <w:rPr>
                <w:bCs/>
                <w:sz w:val="22"/>
                <w:szCs w:val="22"/>
              </w:rPr>
            </w:pPr>
            <w:r w:rsidRPr="006D7796">
              <w:rPr>
                <w:bCs/>
                <w:sz w:val="22"/>
                <w:szCs w:val="22"/>
              </w:rPr>
              <w:t>Расход сточных вод, тыс. м</w:t>
            </w:r>
            <w:r w:rsidRPr="006D7796">
              <w:rPr>
                <w:bCs/>
                <w:sz w:val="22"/>
                <w:szCs w:val="22"/>
                <w:vertAlign w:val="superscript"/>
              </w:rPr>
              <w:t>3</w:t>
            </w:r>
            <w:r w:rsidRPr="006D7796">
              <w:rPr>
                <w:bCs/>
                <w:sz w:val="22"/>
                <w:szCs w:val="22"/>
              </w:rPr>
              <w:t>/год</w:t>
            </w:r>
          </w:p>
        </w:tc>
        <w:tc>
          <w:tcPr>
            <w:tcW w:type="dxa" w:w="2663"/>
            <w:vAlign w:val="center"/>
          </w:tcPr>
          <w:p w14:paraId="142CEB6A" w14:textId="77777777" w:rsidP="00972B32" w:rsidR="005B79A1" w:rsidRDefault="005B79A1" w:rsidRPr="006D7796">
            <w:pPr>
              <w:jc w:val="center"/>
              <w:rPr>
                <w:bCs/>
                <w:sz w:val="22"/>
                <w:szCs w:val="22"/>
              </w:rPr>
            </w:pPr>
            <w:r w:rsidRPr="006D7796">
              <w:rPr>
                <w:bCs/>
                <w:sz w:val="22"/>
                <w:szCs w:val="22"/>
              </w:rPr>
              <w:t>Расход сточных вод, тыс. м</w:t>
            </w:r>
            <w:r w:rsidRPr="006D7796">
              <w:rPr>
                <w:bCs/>
                <w:sz w:val="22"/>
                <w:szCs w:val="22"/>
                <w:vertAlign w:val="superscript"/>
              </w:rPr>
              <w:t>3</w:t>
            </w:r>
            <w:r w:rsidRPr="006D7796">
              <w:rPr>
                <w:bCs/>
                <w:sz w:val="22"/>
                <w:szCs w:val="22"/>
              </w:rPr>
              <w:t>/</w:t>
            </w:r>
            <w:proofErr w:type="spellStart"/>
            <w:r w:rsidRPr="006D7796">
              <w:rPr>
                <w:bCs/>
                <w:sz w:val="22"/>
                <w:szCs w:val="22"/>
              </w:rPr>
              <w:t>сут</w:t>
            </w:r>
            <w:proofErr w:type="spellEnd"/>
          </w:p>
        </w:tc>
      </w:tr>
      <w:tr w14:paraId="2DAB5D3F" w14:textId="77777777" w:rsidR="005B79A1" w:rsidRPr="006D7796" w:rsidTr="00972B32">
        <w:trPr>
          <w:jc w:val="center"/>
        </w:trPr>
        <w:tc>
          <w:tcPr>
            <w:tcW w:type="dxa" w:w="675"/>
            <w:vAlign w:val="center"/>
          </w:tcPr>
          <w:p w14:paraId="0ADA7DAD" w14:textId="77777777" w:rsidP="00972B32" w:rsidR="005B79A1" w:rsidRDefault="005B79A1" w:rsidRPr="006D7796">
            <w:pPr>
              <w:jc w:val="center"/>
              <w:rPr>
                <w:bCs/>
                <w:sz w:val="22"/>
                <w:szCs w:val="22"/>
              </w:rPr>
            </w:pPr>
            <w:r w:rsidRPr="006D7796">
              <w:rPr>
                <w:bCs/>
                <w:sz w:val="22"/>
                <w:szCs w:val="22"/>
              </w:rPr>
              <w:lastRenderedPageBreak/>
              <w:t>1</w:t>
            </w:r>
          </w:p>
        </w:tc>
        <w:tc>
          <w:tcPr>
            <w:tcW w:type="dxa" w:w="3072"/>
            <w:vAlign w:val="center"/>
          </w:tcPr>
          <w:p w14:paraId="7B140D71" w14:textId="77777777" w:rsidP="00972B32" w:rsidR="005B79A1" w:rsidRDefault="005B79A1" w:rsidRPr="006D7796">
            <w:pPr>
              <w:jc w:val="both"/>
              <w:rPr>
                <w:bCs/>
                <w:sz w:val="22"/>
                <w:szCs w:val="22"/>
              </w:rPr>
            </w:pPr>
            <w:r w:rsidRPr="006D7796">
              <w:rPr>
                <w:bCs/>
                <w:sz w:val="22"/>
                <w:szCs w:val="22"/>
              </w:rPr>
              <w:t>Пропущено сточных вод всего</w:t>
            </w:r>
          </w:p>
        </w:tc>
        <w:tc>
          <w:tcPr>
            <w:tcW w:type="dxa" w:w="2788"/>
            <w:vAlign w:val="center"/>
          </w:tcPr>
          <w:p w14:paraId="4B549FB6" w14:textId="77777777" w:rsidP="00972B32" w:rsidR="005B79A1" w:rsidRDefault="005B79A1" w:rsidRPr="006D7796">
            <w:pPr>
              <w:jc w:val="center"/>
              <w:rPr>
                <w:bCs/>
                <w:sz w:val="22"/>
                <w:szCs w:val="22"/>
              </w:rPr>
            </w:pPr>
            <w:r w:rsidRPr="006D7796">
              <w:rPr>
                <w:bCs/>
                <w:sz w:val="22"/>
                <w:szCs w:val="22"/>
              </w:rPr>
              <w:t>296,12</w:t>
            </w:r>
          </w:p>
        </w:tc>
        <w:tc>
          <w:tcPr>
            <w:tcW w:type="dxa" w:w="2663"/>
            <w:vAlign w:val="center"/>
          </w:tcPr>
          <w:p w14:paraId="087FE61B" w14:textId="77777777" w:rsidP="00972B32" w:rsidR="005B79A1" w:rsidRDefault="005B79A1" w:rsidRPr="006D7796">
            <w:pPr>
              <w:jc w:val="center"/>
              <w:rPr>
                <w:bCs/>
                <w:sz w:val="22"/>
                <w:szCs w:val="22"/>
              </w:rPr>
            </w:pPr>
            <w:r w:rsidRPr="006D7796">
              <w:rPr>
                <w:bCs/>
                <w:sz w:val="22"/>
                <w:szCs w:val="22"/>
              </w:rPr>
              <w:t>0,81</w:t>
            </w:r>
          </w:p>
        </w:tc>
      </w:tr>
      <w:tr w14:paraId="0D447170" w14:textId="77777777" w:rsidR="005B79A1" w:rsidRPr="006D7796" w:rsidTr="00972B32">
        <w:trPr>
          <w:trHeight w:val="609"/>
          <w:jc w:val="center"/>
        </w:trPr>
        <w:tc>
          <w:tcPr>
            <w:tcW w:type="dxa" w:w="675"/>
            <w:vAlign w:val="center"/>
          </w:tcPr>
          <w:p w14:paraId="2224FFA6" w14:textId="77777777" w:rsidP="00972B32" w:rsidR="005B79A1" w:rsidRDefault="005B79A1" w:rsidRPr="006D7796">
            <w:pPr>
              <w:jc w:val="center"/>
              <w:rPr>
                <w:bCs/>
                <w:sz w:val="22"/>
                <w:szCs w:val="22"/>
              </w:rPr>
            </w:pPr>
            <w:r w:rsidRPr="006D7796">
              <w:rPr>
                <w:bCs/>
                <w:sz w:val="22"/>
                <w:szCs w:val="22"/>
              </w:rPr>
              <w:t>1.1</w:t>
            </w:r>
          </w:p>
        </w:tc>
        <w:tc>
          <w:tcPr>
            <w:tcW w:type="dxa" w:w="3072"/>
            <w:vAlign w:val="center"/>
          </w:tcPr>
          <w:p w14:paraId="00703AE8" w14:textId="77777777" w:rsidP="00972B32" w:rsidR="005B79A1" w:rsidRDefault="005B79A1" w:rsidRPr="006D7796">
            <w:pPr>
              <w:jc w:val="both"/>
              <w:rPr>
                <w:bCs/>
                <w:sz w:val="22"/>
                <w:szCs w:val="22"/>
              </w:rPr>
            </w:pPr>
            <w:r w:rsidRPr="006D7796">
              <w:rPr>
                <w:bCs/>
                <w:sz w:val="22"/>
                <w:szCs w:val="22"/>
              </w:rPr>
              <w:t>в том числе:</w:t>
            </w:r>
          </w:p>
          <w:p w14:paraId="6C908136" w14:textId="77777777" w:rsidP="00972B32" w:rsidR="005B79A1" w:rsidRDefault="005B79A1" w:rsidRPr="006D7796">
            <w:pPr>
              <w:jc w:val="both"/>
              <w:rPr>
                <w:bCs/>
                <w:sz w:val="22"/>
                <w:szCs w:val="22"/>
              </w:rPr>
            </w:pPr>
            <w:r w:rsidRPr="006D7796">
              <w:rPr>
                <w:bCs/>
                <w:sz w:val="22"/>
                <w:szCs w:val="22"/>
              </w:rPr>
              <w:t>от населения</w:t>
            </w:r>
          </w:p>
        </w:tc>
        <w:tc>
          <w:tcPr>
            <w:tcW w:type="dxa" w:w="2788"/>
            <w:vAlign w:val="center"/>
          </w:tcPr>
          <w:p w14:paraId="7EB9F7E4" w14:textId="77777777" w:rsidP="00972B32" w:rsidR="005B79A1" w:rsidRDefault="005B79A1" w:rsidRPr="006D7796">
            <w:pPr>
              <w:jc w:val="center"/>
              <w:rPr>
                <w:bCs/>
                <w:sz w:val="22"/>
                <w:szCs w:val="22"/>
              </w:rPr>
            </w:pPr>
            <w:r w:rsidRPr="006D7796">
              <w:rPr>
                <w:bCs/>
                <w:sz w:val="22"/>
                <w:szCs w:val="22"/>
              </w:rPr>
              <w:t>262,0</w:t>
            </w:r>
          </w:p>
        </w:tc>
        <w:tc>
          <w:tcPr>
            <w:tcW w:type="dxa" w:w="2663"/>
            <w:vAlign w:val="center"/>
          </w:tcPr>
          <w:p w14:paraId="3F67D433" w14:textId="77777777" w:rsidP="00972B32" w:rsidR="005B79A1" w:rsidRDefault="005B79A1" w:rsidRPr="006D7796">
            <w:pPr>
              <w:jc w:val="center"/>
              <w:rPr>
                <w:bCs/>
                <w:sz w:val="22"/>
                <w:szCs w:val="22"/>
              </w:rPr>
            </w:pPr>
            <w:r w:rsidRPr="006D7796">
              <w:rPr>
                <w:bCs/>
                <w:sz w:val="22"/>
                <w:szCs w:val="22"/>
              </w:rPr>
              <w:t>0,72</w:t>
            </w:r>
          </w:p>
        </w:tc>
      </w:tr>
      <w:tr w14:paraId="05229D2D" w14:textId="77777777" w:rsidR="005B79A1" w:rsidRPr="006D7796" w:rsidTr="00972B32">
        <w:trPr>
          <w:trHeight w:val="690"/>
          <w:jc w:val="center"/>
        </w:trPr>
        <w:tc>
          <w:tcPr>
            <w:tcW w:type="dxa" w:w="675"/>
            <w:vAlign w:val="center"/>
          </w:tcPr>
          <w:p w14:paraId="15C07F0D" w14:textId="77777777" w:rsidP="00972B32" w:rsidR="005B79A1" w:rsidRDefault="005B79A1" w:rsidRPr="006D7796">
            <w:pPr>
              <w:jc w:val="center"/>
              <w:rPr>
                <w:bCs/>
                <w:sz w:val="22"/>
                <w:szCs w:val="22"/>
              </w:rPr>
            </w:pPr>
            <w:r w:rsidRPr="006D7796">
              <w:rPr>
                <w:bCs/>
                <w:sz w:val="22"/>
                <w:szCs w:val="22"/>
              </w:rPr>
              <w:t>1.2</w:t>
            </w:r>
          </w:p>
        </w:tc>
        <w:tc>
          <w:tcPr>
            <w:tcW w:type="dxa" w:w="3072"/>
            <w:vAlign w:val="center"/>
          </w:tcPr>
          <w:p w14:paraId="14D6D364" w14:textId="77777777" w:rsidP="00972B32" w:rsidR="005B79A1" w:rsidRDefault="005B79A1" w:rsidRPr="006D7796">
            <w:pPr>
              <w:jc w:val="both"/>
              <w:rPr>
                <w:bCs/>
                <w:sz w:val="22"/>
                <w:szCs w:val="22"/>
              </w:rPr>
            </w:pPr>
            <w:r w:rsidRPr="006D7796">
              <w:rPr>
                <w:bCs/>
                <w:sz w:val="22"/>
                <w:szCs w:val="22"/>
              </w:rPr>
              <w:t xml:space="preserve">от </w:t>
            </w:r>
            <w:proofErr w:type="spellStart"/>
            <w:r w:rsidRPr="006D7796">
              <w:rPr>
                <w:bCs/>
                <w:sz w:val="22"/>
                <w:szCs w:val="22"/>
              </w:rPr>
              <w:t>бюджетнофинансируемых</w:t>
            </w:r>
            <w:proofErr w:type="spellEnd"/>
            <w:r w:rsidRPr="006D7796">
              <w:rPr>
                <w:bCs/>
                <w:sz w:val="22"/>
                <w:szCs w:val="22"/>
              </w:rPr>
              <w:t xml:space="preserve"> организаций</w:t>
            </w:r>
          </w:p>
        </w:tc>
        <w:tc>
          <w:tcPr>
            <w:tcW w:type="dxa" w:w="2788"/>
            <w:vAlign w:val="center"/>
          </w:tcPr>
          <w:p w14:paraId="1078699D" w14:textId="77777777" w:rsidP="00972B32" w:rsidR="005B79A1" w:rsidRDefault="005B79A1" w:rsidRPr="006D7796">
            <w:pPr>
              <w:jc w:val="center"/>
              <w:rPr>
                <w:bCs/>
                <w:sz w:val="22"/>
                <w:szCs w:val="22"/>
              </w:rPr>
            </w:pPr>
            <w:r w:rsidRPr="006D7796">
              <w:rPr>
                <w:bCs/>
                <w:sz w:val="22"/>
                <w:szCs w:val="22"/>
              </w:rPr>
              <w:t>28,8</w:t>
            </w:r>
          </w:p>
        </w:tc>
        <w:tc>
          <w:tcPr>
            <w:tcW w:type="dxa" w:w="2663"/>
            <w:vAlign w:val="center"/>
          </w:tcPr>
          <w:p w14:paraId="76786E0B" w14:textId="77777777" w:rsidP="00972B32" w:rsidR="005B79A1" w:rsidRDefault="005B79A1" w:rsidRPr="006D7796">
            <w:pPr>
              <w:jc w:val="center"/>
              <w:rPr>
                <w:bCs/>
                <w:sz w:val="22"/>
                <w:szCs w:val="22"/>
              </w:rPr>
            </w:pPr>
            <w:r w:rsidRPr="006D7796">
              <w:rPr>
                <w:bCs/>
                <w:sz w:val="22"/>
                <w:szCs w:val="22"/>
              </w:rPr>
              <w:t>0,08</w:t>
            </w:r>
          </w:p>
        </w:tc>
      </w:tr>
      <w:tr w14:paraId="53F76A01" w14:textId="77777777" w:rsidR="005B79A1" w:rsidRPr="006D7796" w:rsidTr="00972B32">
        <w:trPr>
          <w:trHeight w:val="317"/>
          <w:jc w:val="center"/>
        </w:trPr>
        <w:tc>
          <w:tcPr>
            <w:tcW w:type="dxa" w:w="675"/>
            <w:vAlign w:val="center"/>
          </w:tcPr>
          <w:p w14:paraId="1BF48085" w14:textId="77777777" w:rsidP="00972B32" w:rsidR="005B79A1" w:rsidRDefault="005B79A1" w:rsidRPr="006D7796">
            <w:pPr>
              <w:jc w:val="center"/>
              <w:rPr>
                <w:bCs/>
                <w:sz w:val="22"/>
                <w:szCs w:val="22"/>
              </w:rPr>
            </w:pPr>
            <w:r w:rsidRPr="006D7796">
              <w:rPr>
                <w:bCs/>
                <w:sz w:val="22"/>
                <w:szCs w:val="22"/>
              </w:rPr>
              <w:t>1.3</w:t>
            </w:r>
          </w:p>
        </w:tc>
        <w:tc>
          <w:tcPr>
            <w:tcW w:type="dxa" w:w="3072"/>
          </w:tcPr>
          <w:p w14:paraId="0DF33880" w14:textId="77777777" w:rsidP="00972B32" w:rsidR="005B79A1" w:rsidRDefault="005B79A1" w:rsidRPr="006D7796">
            <w:pPr>
              <w:rPr>
                <w:sz w:val="22"/>
                <w:szCs w:val="22"/>
              </w:rPr>
            </w:pPr>
            <w:r w:rsidRPr="006D7796">
              <w:rPr>
                <w:sz w:val="22"/>
                <w:szCs w:val="22"/>
              </w:rPr>
              <w:t>от прочих организаций</w:t>
            </w:r>
          </w:p>
        </w:tc>
        <w:tc>
          <w:tcPr>
            <w:tcW w:type="dxa" w:w="2788"/>
            <w:vAlign w:val="center"/>
          </w:tcPr>
          <w:p w14:paraId="46CB333B" w14:textId="77777777" w:rsidP="00972B32" w:rsidR="005B79A1" w:rsidRDefault="005B79A1" w:rsidRPr="006D7796">
            <w:pPr>
              <w:jc w:val="center"/>
              <w:rPr>
                <w:bCs/>
                <w:sz w:val="22"/>
                <w:szCs w:val="22"/>
              </w:rPr>
            </w:pPr>
            <w:r w:rsidRPr="006D7796">
              <w:rPr>
                <w:bCs/>
                <w:sz w:val="22"/>
                <w:szCs w:val="22"/>
              </w:rPr>
              <w:t>4,86</w:t>
            </w:r>
          </w:p>
        </w:tc>
        <w:tc>
          <w:tcPr>
            <w:tcW w:type="dxa" w:w="2663"/>
            <w:vAlign w:val="center"/>
          </w:tcPr>
          <w:p w14:paraId="7C794921" w14:textId="77777777" w:rsidP="00972B32" w:rsidR="005B79A1" w:rsidRDefault="005B79A1" w:rsidRPr="006D7796">
            <w:pPr>
              <w:jc w:val="center"/>
              <w:rPr>
                <w:bCs/>
                <w:sz w:val="22"/>
                <w:szCs w:val="22"/>
              </w:rPr>
            </w:pPr>
            <w:r w:rsidRPr="006D7796">
              <w:rPr>
                <w:bCs/>
                <w:sz w:val="22"/>
                <w:szCs w:val="22"/>
              </w:rPr>
              <w:t>0,01</w:t>
            </w:r>
          </w:p>
        </w:tc>
      </w:tr>
    </w:tbl>
    <w:p w14:paraId="55AA7B4F" w14:textId="77777777" w:rsidP="005B79A1" w:rsidR="005B79A1" w:rsidRDefault="005B79A1" w:rsidRPr="006D7796">
      <w:pPr>
        <w:pStyle w:val="afff5"/>
        <w:spacing w:before="0"/>
        <w:ind w:firstLine="709" w:left="0" w:right="181"/>
        <w:jc w:val="both"/>
        <w:rPr>
          <w:b/>
          <w:bCs/>
          <w:color w:val="000000"/>
          <w:sz w:val="24"/>
          <w:szCs w:val="24"/>
          <w:lang w:bidi="ru-RU" w:val="ru-RU"/>
        </w:rPr>
      </w:pPr>
    </w:p>
    <w:p w14:paraId="08496277" w14:textId="77777777" w:rsidP="005B79A1" w:rsidR="005B79A1" w:rsidRDefault="005B79A1" w:rsidRPr="006D7796">
      <w:pPr>
        <w:pStyle w:val="afff5"/>
        <w:spacing w:before="0"/>
        <w:ind w:firstLine="709" w:left="0" w:right="181"/>
        <w:jc w:val="both"/>
        <w:rPr>
          <w:b/>
          <w:i/>
          <w:sz w:val="24"/>
          <w:szCs w:val="24"/>
          <w:lang w:val="ru-RU"/>
        </w:rPr>
      </w:pPr>
      <w:r w:rsidRPr="006D7796">
        <w:rPr>
          <w:rFonts w:eastAsia="Calibri"/>
          <w:b/>
          <w:i/>
          <w:sz w:val="24"/>
          <w:szCs w:val="24"/>
          <w:lang w:val="ru-RU"/>
        </w:rPr>
        <w:t>п. Усть-Камчатск</w:t>
      </w:r>
    </w:p>
    <w:p w14:paraId="02531DC4" w14:textId="77777777" w:rsidP="005B79A1" w:rsidR="005B79A1" w:rsidRDefault="005B79A1" w:rsidRPr="006D7796">
      <w:pPr>
        <w:ind w:firstLine="709"/>
        <w:jc w:val="both"/>
      </w:pPr>
      <w:r w:rsidRPr="006D7796">
        <w:t xml:space="preserve">Хозяйственно-бытовые сточные воды </w:t>
      </w:r>
      <w:r w:rsidRPr="006D7796">
        <w:rPr>
          <w:rFonts w:eastAsia="Calibri"/>
        </w:rPr>
        <w:t>микро</w:t>
      </w:r>
      <w:r w:rsidRPr="006D7796">
        <w:t>района Новый по системе самотечно-напорных коллекторов отводятся без очистки в озеро Нерпичье. В работе системы водоотведения задействованы 2 канализационные насосные станции.</w:t>
      </w:r>
    </w:p>
    <w:p w14:paraId="49A993F6" w14:textId="77777777" w:rsidP="005B79A1" w:rsidR="005B79A1" w:rsidRDefault="005B79A1" w:rsidRPr="006D7796">
      <w:pPr>
        <w:ind w:firstLine="709"/>
      </w:pPr>
      <w:r w:rsidRPr="006D7796">
        <w:t>В 2023 году на территории микрорайона Погодный введены в эксплуатацию новые очистные сооружения проектной мощностью 1,5 тыс. м³/</w:t>
      </w:r>
      <w:proofErr w:type="spellStart"/>
      <w:r w:rsidRPr="006D7796">
        <w:t>сут</w:t>
      </w:r>
      <w:proofErr w:type="spellEnd"/>
      <w:r w:rsidRPr="006D7796">
        <w:t xml:space="preserve">, состоящие из технологического корпуса (приемный резервуар, блок механической очистки стоков, блок биологической очистки стоков, обеззараживающие установки УФ-излучения), дизельной электрической установки, КНС, ливневых очистных сооружений и площадки хранения обезвоженного осадка. Очищенные сточные воды по глубоководному выпуску отводятся в оз. Нерпичье.  В работе системы водоотведения задействованы 2 канализационные насосные станции. </w:t>
      </w:r>
    </w:p>
    <w:p w14:paraId="099E2136" w14:textId="77777777" w:rsidP="005B79A1" w:rsidR="005B79A1" w:rsidRDefault="005B79A1" w:rsidRPr="006D7796">
      <w:pPr>
        <w:ind w:firstLine="709"/>
        <w:jc w:val="both"/>
        <w:rPr>
          <w:color w:val="000000"/>
          <w:sz w:val="20"/>
          <w:szCs w:val="20"/>
        </w:rPr>
      </w:pPr>
      <w:r w:rsidRPr="006D7796">
        <w:t xml:space="preserve">Общая протяженность канализационных сетей </w:t>
      </w:r>
      <w:r w:rsidRPr="006D7796">
        <w:rPr>
          <w:rFonts w:eastAsia="Calibri"/>
          <w:bCs/>
          <w:iCs/>
        </w:rPr>
        <w:t>п. Усть-Камчатск</w:t>
      </w:r>
      <w:r w:rsidRPr="006D7796">
        <w:t xml:space="preserve"> составляет 11,82 км, износ – 47 %.</w:t>
      </w:r>
    </w:p>
    <w:p w14:paraId="126CBAC2" w14:textId="77777777" w:rsidP="005B79A1" w:rsidR="005B79A1" w:rsidRDefault="005B79A1" w:rsidRPr="006D7796">
      <w:pPr>
        <w:pStyle w:val="afff5"/>
        <w:spacing w:before="0"/>
        <w:ind w:firstLine="709" w:left="0" w:right="181"/>
        <w:jc w:val="both"/>
        <w:rPr>
          <w:rFonts w:eastAsia="Calibri"/>
          <w:b/>
          <w:i/>
          <w:sz w:val="24"/>
          <w:szCs w:val="24"/>
          <w:lang w:val="ru-RU"/>
        </w:rPr>
      </w:pPr>
      <w:r w:rsidRPr="006D7796">
        <w:rPr>
          <w:rFonts w:eastAsia="Calibri"/>
          <w:b/>
          <w:i/>
          <w:sz w:val="24"/>
          <w:szCs w:val="24"/>
          <w:lang w:val="ru-RU"/>
        </w:rPr>
        <w:t xml:space="preserve">с. </w:t>
      </w:r>
      <w:proofErr w:type="spellStart"/>
      <w:r w:rsidRPr="006D7796">
        <w:rPr>
          <w:rFonts w:eastAsia="Calibri"/>
          <w:b/>
          <w:i/>
          <w:sz w:val="24"/>
          <w:szCs w:val="24"/>
          <w:lang w:val="ru-RU"/>
        </w:rPr>
        <w:t>Крутоберегово</w:t>
      </w:r>
      <w:proofErr w:type="spellEnd"/>
    </w:p>
    <w:p w14:paraId="70456968" w14:textId="77777777" w:rsidP="005B79A1" w:rsidR="005B79A1" w:rsidRDefault="005B79A1" w:rsidRPr="006D7796">
      <w:pPr>
        <w:ind w:firstLine="709"/>
        <w:jc w:val="both"/>
      </w:pPr>
      <w:r w:rsidRPr="006D7796">
        <w:t xml:space="preserve">Хозяйственно-бытовые сточные воды </w:t>
      </w:r>
      <w:r w:rsidRPr="006D7796">
        <w:rPr>
          <w:bCs/>
        </w:rPr>
        <w:t xml:space="preserve">с. </w:t>
      </w:r>
      <w:proofErr w:type="spellStart"/>
      <w:r w:rsidRPr="006D7796">
        <w:rPr>
          <w:bCs/>
        </w:rPr>
        <w:t>Крутоберегово</w:t>
      </w:r>
      <w:proofErr w:type="spellEnd"/>
      <w:r w:rsidRPr="006D7796">
        <w:t xml:space="preserve"> отводятся без очистки в выгребные ямы с последующим вывозом на свалку. </w:t>
      </w:r>
    </w:p>
    <w:p w14:paraId="31E9BF2E" w14:textId="77777777" w:rsidP="005B79A1" w:rsidR="005B79A1" w:rsidRDefault="005B79A1" w:rsidRPr="006D7796">
      <w:pPr>
        <w:pStyle w:val="afff5"/>
        <w:spacing w:before="0"/>
        <w:ind w:firstLine="709" w:left="0" w:right="181"/>
        <w:jc w:val="both"/>
        <w:rPr>
          <w:rFonts w:eastAsia="Calibri"/>
          <w:b/>
          <w:i/>
          <w:sz w:val="24"/>
          <w:szCs w:val="24"/>
          <w:lang w:val="ru-RU"/>
        </w:rPr>
      </w:pPr>
      <w:r w:rsidRPr="006D7796">
        <w:rPr>
          <w:rFonts w:eastAsia="Calibri"/>
          <w:b/>
          <w:i/>
          <w:sz w:val="24"/>
          <w:szCs w:val="24"/>
          <w:lang w:val="ru-RU"/>
        </w:rPr>
        <w:t>п. Ключи</w:t>
      </w:r>
    </w:p>
    <w:p w14:paraId="6F58200D" w14:textId="77777777" w:rsidP="005B79A1" w:rsidR="005B79A1" w:rsidRDefault="005B79A1" w:rsidRPr="006D7796">
      <w:pPr>
        <w:ind w:firstLine="709"/>
        <w:jc w:val="both"/>
      </w:pPr>
      <w:r w:rsidRPr="006D7796">
        <w:t>Хозяйственно-бытовые сточные воды центральной части п. Ключи отводятся по системе самотечно-напорных коллекторов на главную канализационную насосную станцию, откуда подаются на канализационные очистные сооружения проектной производительностью 0,4 тыс. м</w:t>
      </w:r>
      <w:r w:rsidRPr="006D7796">
        <w:rPr>
          <w:vertAlign w:val="superscript"/>
        </w:rPr>
        <w:t>3</w:t>
      </w:r>
      <w:r w:rsidRPr="006D7796">
        <w:t>/</w:t>
      </w:r>
      <w:proofErr w:type="spellStart"/>
      <w:r w:rsidRPr="006D7796">
        <w:t>сут</w:t>
      </w:r>
      <w:proofErr w:type="spellEnd"/>
      <w:r w:rsidRPr="006D7796">
        <w:t>, где происходит осветление сточных вод в двухъярусных отстойниках. После обеззараживания гипохлоритом натрия выпускаются в р. Камчатка.</w:t>
      </w:r>
    </w:p>
    <w:p w14:paraId="22D2727C" w14:textId="77777777" w:rsidP="005B79A1" w:rsidR="005B79A1" w:rsidRDefault="005B79A1" w:rsidRPr="006D7796">
      <w:pPr>
        <w:ind w:firstLine="709"/>
        <w:jc w:val="both"/>
      </w:pPr>
      <w:r w:rsidRPr="006D7796">
        <w:t>В работе системы водоотведения задействованы две канализационные насосные станции.</w:t>
      </w:r>
    </w:p>
    <w:p w14:paraId="7E7EB7EA" w14:textId="77777777" w:rsidP="005B79A1" w:rsidR="005B79A1" w:rsidRDefault="005B79A1" w:rsidRPr="006D7796">
      <w:pPr>
        <w:ind w:firstLine="709"/>
        <w:jc w:val="both"/>
        <w:rPr>
          <w:color w:val="000000"/>
          <w:sz w:val="20"/>
          <w:szCs w:val="20"/>
        </w:rPr>
      </w:pPr>
      <w:r w:rsidRPr="006D7796">
        <w:t xml:space="preserve">Общая протяженность канализационных сетей </w:t>
      </w:r>
      <w:r w:rsidRPr="006D7796">
        <w:rPr>
          <w:rFonts w:eastAsia="Calibri"/>
          <w:bCs/>
          <w:iCs/>
        </w:rPr>
        <w:t xml:space="preserve">п. </w:t>
      </w:r>
      <w:r w:rsidRPr="006D7796">
        <w:t>Ключи составляет 4,0 км.</w:t>
      </w:r>
    </w:p>
    <w:p w14:paraId="5E62870A" w14:textId="77777777" w:rsidP="005B79A1" w:rsidR="005B79A1" w:rsidRDefault="005B79A1" w:rsidRPr="006D7796">
      <w:pPr>
        <w:pStyle w:val="afff5"/>
        <w:spacing w:before="0"/>
        <w:ind w:firstLine="709" w:left="0" w:right="181"/>
        <w:jc w:val="both"/>
        <w:rPr>
          <w:rFonts w:eastAsia="Calibri"/>
          <w:b/>
          <w:i/>
          <w:sz w:val="24"/>
          <w:szCs w:val="24"/>
          <w:lang w:val="ru-RU"/>
        </w:rPr>
      </w:pPr>
      <w:r w:rsidRPr="006D7796">
        <w:rPr>
          <w:rFonts w:eastAsia="Calibri"/>
          <w:b/>
          <w:i/>
          <w:sz w:val="24"/>
          <w:szCs w:val="24"/>
          <w:lang w:val="ru-RU"/>
        </w:rPr>
        <w:t xml:space="preserve">п. </w:t>
      </w:r>
      <w:proofErr w:type="spellStart"/>
      <w:r w:rsidRPr="006D7796">
        <w:rPr>
          <w:rFonts w:eastAsia="Calibri"/>
          <w:b/>
          <w:i/>
          <w:sz w:val="24"/>
          <w:szCs w:val="24"/>
          <w:lang w:val="ru-RU"/>
        </w:rPr>
        <w:t>Козыревск</w:t>
      </w:r>
      <w:proofErr w:type="spellEnd"/>
    </w:p>
    <w:p w14:paraId="04E36E5E" w14:textId="77777777" w:rsidP="005B79A1" w:rsidR="005B79A1" w:rsidRDefault="005B79A1" w:rsidRPr="006D7796">
      <w:pPr>
        <w:pStyle w:val="afff5"/>
        <w:spacing w:before="0"/>
        <w:ind w:firstLine="709" w:left="0" w:right="181"/>
        <w:jc w:val="both"/>
        <w:rPr>
          <w:bCs/>
          <w:sz w:val="24"/>
          <w:szCs w:val="24"/>
          <w:lang w:val="ru-RU"/>
        </w:rPr>
      </w:pPr>
      <w:r w:rsidRPr="006D7796">
        <w:rPr>
          <w:sz w:val="24"/>
          <w:szCs w:val="24"/>
          <w:lang w:val="ru-RU"/>
        </w:rPr>
        <w:t xml:space="preserve">Хозяйственно-бытовые сточные воды от многоквартирных домов </w:t>
      </w:r>
      <w:r w:rsidRPr="006D7796">
        <w:rPr>
          <w:rFonts w:eastAsia="Calibri"/>
          <w:bCs/>
          <w:iCs/>
          <w:sz w:val="24"/>
          <w:szCs w:val="24"/>
          <w:lang w:val="ru-RU"/>
        </w:rPr>
        <w:t xml:space="preserve">п. </w:t>
      </w:r>
      <w:proofErr w:type="spellStart"/>
      <w:r w:rsidRPr="006D7796">
        <w:rPr>
          <w:rFonts w:eastAsia="Calibri"/>
          <w:bCs/>
          <w:iCs/>
          <w:sz w:val="24"/>
          <w:szCs w:val="24"/>
          <w:lang w:val="ru-RU"/>
        </w:rPr>
        <w:t>Козыревск</w:t>
      </w:r>
      <w:proofErr w:type="spellEnd"/>
      <w:r w:rsidRPr="006D7796">
        <w:rPr>
          <w:rFonts w:eastAsia="Calibri"/>
          <w:b/>
          <w:i/>
          <w:sz w:val="24"/>
          <w:szCs w:val="24"/>
          <w:lang w:val="ru-RU"/>
        </w:rPr>
        <w:t xml:space="preserve"> </w:t>
      </w:r>
      <w:r w:rsidRPr="006D7796">
        <w:rPr>
          <w:sz w:val="24"/>
          <w:szCs w:val="24"/>
          <w:lang w:val="ru-RU"/>
        </w:rPr>
        <w:t>отводятся по локальным сетям в септики, от индивидуальных жилых домов</w:t>
      </w:r>
      <w:r w:rsidRPr="006D7796">
        <w:rPr>
          <w:color w:val="000000"/>
          <w:sz w:val="24"/>
          <w:szCs w:val="24"/>
          <w:lang w:val="ru-RU"/>
        </w:rPr>
        <w:t xml:space="preserve"> - в выгребные ямы, откуда </w:t>
      </w:r>
      <w:r w:rsidRPr="006D7796">
        <w:rPr>
          <w:sz w:val="24"/>
          <w:szCs w:val="24"/>
          <w:lang w:val="ru-RU"/>
        </w:rPr>
        <w:t>вывозятся специализированной автомашиной на свалку.</w:t>
      </w:r>
    </w:p>
    <w:p w14:paraId="240DB68F" w14:textId="77777777" w:rsidP="005B79A1" w:rsidR="005B79A1" w:rsidRDefault="005B79A1" w:rsidRPr="006D7796">
      <w:pPr>
        <w:pStyle w:val="afff5"/>
        <w:spacing w:before="0"/>
        <w:ind w:firstLine="709" w:left="0" w:right="181"/>
        <w:jc w:val="both"/>
        <w:rPr>
          <w:rFonts w:eastAsia="Calibri"/>
          <w:b/>
          <w:i/>
          <w:sz w:val="24"/>
          <w:szCs w:val="24"/>
          <w:lang w:val="ru-RU"/>
        </w:rPr>
      </w:pPr>
      <w:r w:rsidRPr="006D7796">
        <w:rPr>
          <w:rFonts w:eastAsia="Calibri"/>
          <w:b/>
          <w:i/>
          <w:sz w:val="24"/>
          <w:szCs w:val="24"/>
          <w:lang w:val="ru-RU"/>
        </w:rPr>
        <w:t>с. Майское</w:t>
      </w:r>
    </w:p>
    <w:p w14:paraId="3D215E72" w14:textId="77777777" w:rsidP="005B79A1" w:rsidR="005B79A1" w:rsidRDefault="005B79A1" w:rsidRPr="006D7796">
      <w:pPr>
        <w:ind w:firstLine="709"/>
        <w:jc w:val="both"/>
      </w:pPr>
      <w:r w:rsidRPr="006D7796">
        <w:t xml:space="preserve">Хозяйственно-бытовые сточные воды </w:t>
      </w:r>
      <w:r w:rsidRPr="006D7796">
        <w:rPr>
          <w:rFonts w:eastAsia="Calibri"/>
          <w:bCs/>
          <w:iCs/>
        </w:rPr>
        <w:t>с. Майское</w:t>
      </w:r>
      <w:r w:rsidRPr="006D7796">
        <w:rPr>
          <w:rFonts w:eastAsia="Calibri"/>
          <w:b/>
          <w:i/>
        </w:rPr>
        <w:t xml:space="preserve"> </w:t>
      </w:r>
      <w:r w:rsidRPr="006D7796">
        <w:t xml:space="preserve">отводятся без очистки в выгребные ямы с последующим вывозом на свалку. </w:t>
      </w:r>
    </w:p>
    <w:p w14:paraId="443114BB" w14:textId="77777777" w:rsidP="005B79A1" w:rsidR="005B79A1" w:rsidRDefault="005B79A1" w:rsidRPr="006D7796">
      <w:pPr>
        <w:spacing w:before="120"/>
        <w:ind w:firstLine="709"/>
        <w:rPr>
          <w:b/>
        </w:rPr>
      </w:pPr>
      <w:r w:rsidRPr="006D7796">
        <w:rPr>
          <w:b/>
        </w:rPr>
        <w:t>Проектные решения</w:t>
      </w:r>
    </w:p>
    <w:p w14:paraId="29F51131" w14:textId="77777777" w:rsidP="005B79A1" w:rsidR="005B79A1" w:rsidRDefault="005B79A1" w:rsidRPr="006D7796">
      <w:pPr>
        <w:numPr>
          <w:ilvl w:val="2"/>
          <w:numId w:val="0"/>
        </w:numPr>
        <w:ind w:firstLine="709"/>
        <w:rPr>
          <w:rFonts w:eastAsia="Calibri"/>
          <w:bCs/>
          <w:u w:val="single"/>
        </w:rPr>
      </w:pPr>
      <w:r w:rsidRPr="006D7796">
        <w:rPr>
          <w:rFonts w:eastAsia="Calibri"/>
          <w:bCs/>
          <w:u w:val="single"/>
        </w:rPr>
        <w:t>Расчетные расходы сточных вод</w:t>
      </w:r>
    </w:p>
    <w:p w14:paraId="39A154AD" w14:textId="77777777" w:rsidP="005B79A1" w:rsidR="005B79A1" w:rsidRDefault="005B79A1" w:rsidRPr="006D7796">
      <w:pPr>
        <w:ind w:firstLine="709"/>
        <w:jc w:val="both"/>
      </w:pPr>
      <w:r w:rsidRPr="006D7796">
        <w:t>На основании СП 32.13330.2018 удельное среднесуточное водоотведение хозяйственно-бытовых сточных вод от жилых зданий следует принимать равным удельному среднесуточному водопотреблению (</w:t>
      </w:r>
      <w:r w:rsidRPr="006D7796">
        <w:rPr>
          <w:rFonts w:eastAsia="Calibri"/>
          <w:color w:val="000000"/>
          <w:shd w:color="auto" w:fill="FFFFFF" w:val="clear"/>
          <w:lang w:eastAsia="en-US"/>
        </w:rPr>
        <w:t>180 л/</w:t>
      </w:r>
      <w:proofErr w:type="spellStart"/>
      <w:r w:rsidRPr="006D7796">
        <w:rPr>
          <w:rFonts w:eastAsia="Calibri"/>
          <w:color w:val="000000"/>
          <w:shd w:color="auto" w:fill="FFFFFF" w:val="clear"/>
          <w:lang w:eastAsia="en-US"/>
        </w:rPr>
        <w:t>сут</w:t>
      </w:r>
      <w:proofErr w:type="spellEnd"/>
      <w:r w:rsidRPr="006D7796">
        <w:rPr>
          <w:rFonts w:eastAsia="Calibri"/>
          <w:color w:val="000000"/>
          <w:shd w:color="auto" w:fill="FFFFFF" w:val="clear"/>
          <w:lang w:eastAsia="en-US"/>
        </w:rPr>
        <w:t xml:space="preserve"> на человека - для </w:t>
      </w:r>
      <w:r w:rsidRPr="006D7796">
        <w:t>малоэтажной</w:t>
      </w:r>
      <w:r w:rsidRPr="006D7796">
        <w:rPr>
          <w:rFonts w:eastAsia="Calibri"/>
          <w:color w:val="000000"/>
          <w:shd w:color="auto" w:fill="FFFFFF" w:val="clear"/>
          <w:lang w:eastAsia="en-US"/>
        </w:rPr>
        <w:t xml:space="preserve"> жилой застройки, 160 л/</w:t>
      </w:r>
      <w:proofErr w:type="spellStart"/>
      <w:r w:rsidRPr="006D7796">
        <w:rPr>
          <w:rFonts w:eastAsia="Calibri"/>
          <w:color w:val="000000"/>
          <w:shd w:color="auto" w:fill="FFFFFF" w:val="clear"/>
          <w:lang w:eastAsia="en-US"/>
        </w:rPr>
        <w:t>сут</w:t>
      </w:r>
      <w:proofErr w:type="spellEnd"/>
      <w:r w:rsidRPr="006D7796">
        <w:rPr>
          <w:rFonts w:eastAsia="Calibri"/>
          <w:color w:val="000000"/>
          <w:shd w:color="auto" w:fill="FFFFFF" w:val="clear"/>
          <w:lang w:eastAsia="en-US"/>
        </w:rPr>
        <w:t xml:space="preserve"> на человека - для индивидуальной жилой застройки)</w:t>
      </w:r>
      <w:r w:rsidRPr="006D7796">
        <w:t xml:space="preserve"> без учета расходов на полив территорий и зеленых насаждений. </w:t>
      </w:r>
    </w:p>
    <w:p w14:paraId="7D3A3C72" w14:textId="77777777" w:rsidP="005B79A1" w:rsidR="005B79A1" w:rsidRDefault="005B79A1" w:rsidRPr="006D7796">
      <w:pPr>
        <w:widowControl w:val="0"/>
        <w:ind w:firstLine="709"/>
        <w:jc w:val="both"/>
        <w:rPr>
          <w:rFonts w:eastAsia="Calibri"/>
          <w:color w:val="000000"/>
          <w:shd w:color="auto" w:fill="FFFFFF" w:val="clear"/>
          <w:lang w:eastAsia="en-US"/>
        </w:rPr>
      </w:pPr>
      <w:r w:rsidRPr="006D7796">
        <w:rPr>
          <w:rFonts w:eastAsia="Calibri"/>
          <w:color w:val="000000"/>
          <w:shd w:color="auto" w:fill="FFFFFF" w:val="clear"/>
          <w:lang w:eastAsia="en-US"/>
        </w:rPr>
        <w:t>Коэффициент суточной неравномерности для определения расходов сточных вод в сутки наибольшего водопотребления принят 1,2; неучтенные расходы воды – 5 %.</w:t>
      </w:r>
    </w:p>
    <w:p w14:paraId="3E2DEC2F" w14:textId="77777777" w:rsidP="005B79A1" w:rsidR="005B79A1" w:rsidRDefault="005B79A1" w:rsidRPr="006D7796">
      <w:pPr>
        <w:widowControl w:val="0"/>
        <w:ind w:firstLine="709"/>
        <w:jc w:val="both"/>
        <w:rPr>
          <w:rFonts w:eastAsia="Calibri"/>
          <w:color w:val="000000"/>
          <w:shd w:color="auto" w:fill="FFFFFF" w:val="clear"/>
          <w:lang w:eastAsia="en-US"/>
        </w:rPr>
      </w:pPr>
      <w:r w:rsidRPr="006D7796">
        <w:rPr>
          <w:rFonts w:eastAsia="Calibri"/>
          <w:color w:val="000000"/>
          <w:shd w:color="auto" w:fill="FFFFFF" w:val="clear"/>
          <w:lang w:eastAsia="en-US"/>
        </w:rPr>
        <w:t xml:space="preserve">Прогнозный расход сточных вод от прочих потребителей (производственных </w:t>
      </w:r>
      <w:r w:rsidRPr="006D7796">
        <w:rPr>
          <w:rFonts w:eastAsia="Calibri"/>
          <w:color w:val="000000"/>
          <w:shd w:color="auto" w:fill="FFFFFF" w:val="clear"/>
          <w:lang w:eastAsia="en-US"/>
        </w:rPr>
        <w:lastRenderedPageBreak/>
        <w:t>предприятий) принят по существующему водоотведению с увеличением на 5 %.</w:t>
      </w:r>
    </w:p>
    <w:p w14:paraId="02CA89D7" w14:textId="77777777" w:rsidP="005B79A1" w:rsidR="005B79A1" w:rsidRDefault="005B79A1" w:rsidRPr="006D7796">
      <w:pPr>
        <w:widowControl w:val="0"/>
        <w:ind w:firstLine="709"/>
        <w:jc w:val="both"/>
        <w:rPr>
          <w:rFonts w:eastAsia="Calibri"/>
          <w:color w:val="000000"/>
          <w:shd w:color="auto" w:fill="FFFFFF" w:val="clear"/>
          <w:lang w:eastAsia="en-US"/>
        </w:rPr>
      </w:pPr>
      <w:r w:rsidRPr="006D7796">
        <w:rPr>
          <w:bCs/>
        </w:rPr>
        <w:t>Прогнозные расходы хозяйственно-бытовых сточных вод представлены в таблице 9.2.2.</w:t>
      </w:r>
    </w:p>
    <w:p w14:paraId="2F16AA83" w14:textId="77777777" w:rsidP="005B79A1" w:rsidR="005B79A1" w:rsidRDefault="005B79A1" w:rsidRPr="006D7796">
      <w:pPr>
        <w:pStyle w:val="afffff7"/>
        <w:rPr>
          <w:bCs/>
          <w:iCs/>
        </w:rPr>
      </w:pPr>
      <w:r w:rsidRPr="006D7796">
        <w:rPr>
          <w:iCs/>
        </w:rPr>
        <w:t>Таблица 9.2.2</w:t>
      </w:r>
    </w:p>
    <w:p w14:paraId="13984048" w14:textId="77777777" w:rsidP="005B79A1" w:rsidR="005B79A1" w:rsidRDefault="005B79A1" w:rsidRPr="006D7796">
      <w:pPr>
        <w:pStyle w:val="afffff9"/>
        <w:spacing w:after="0"/>
        <w:rPr>
          <w:bCs/>
        </w:rPr>
      </w:pPr>
      <w:r w:rsidRPr="006D7796">
        <w:rPr>
          <w:bCs/>
        </w:rPr>
        <w:t>Прогнозные расходы хозяйственно-бытовых сточных вод</w:t>
      </w:r>
    </w:p>
    <w:tbl>
      <w:tblPr>
        <w:tblW w:type="dxa" w:w="9923"/>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0" w:lastRow="0" w:noHBand="0" w:noVBand="1" w:val="04A0"/>
      </w:tblPr>
      <w:tblGrid>
        <w:gridCol w:w="2268"/>
        <w:gridCol w:w="1264"/>
        <w:gridCol w:w="1257"/>
        <w:gridCol w:w="1314"/>
        <w:gridCol w:w="1264"/>
        <w:gridCol w:w="1257"/>
        <w:gridCol w:w="1299"/>
      </w:tblGrid>
      <w:tr w14:paraId="0579DDDA" w14:textId="77777777" w:rsidR="005B79A1" w:rsidRPr="006D7796" w:rsidTr="00972B32">
        <w:trPr>
          <w:trHeight w:val="300"/>
          <w:tblHeader/>
          <w:jc w:val="center"/>
        </w:trPr>
        <w:tc>
          <w:tcPr>
            <w:tcW w:type="dxa" w:w="2268"/>
            <w:vMerge w:val="restart"/>
            <w:vAlign w:val="center"/>
            <w:hideMark/>
          </w:tcPr>
          <w:p w14:paraId="52E6C8B8" w14:textId="77777777" w:rsidP="00972B32" w:rsidR="005B79A1" w:rsidRDefault="005B79A1" w:rsidRPr="006D7796">
            <w:pPr>
              <w:jc w:val="center"/>
              <w:rPr>
                <w:color w:val="000000"/>
                <w:sz w:val="22"/>
                <w:szCs w:val="22"/>
              </w:rPr>
            </w:pPr>
            <w:r w:rsidRPr="006D7796">
              <w:rPr>
                <w:color w:val="000000"/>
                <w:sz w:val="22"/>
                <w:szCs w:val="22"/>
              </w:rPr>
              <w:t>Наименование</w:t>
            </w:r>
          </w:p>
        </w:tc>
        <w:tc>
          <w:tcPr>
            <w:tcW w:type="dxa" w:w="3835"/>
            <w:gridSpan w:val="3"/>
            <w:noWrap/>
            <w:vAlign w:val="center"/>
            <w:hideMark/>
          </w:tcPr>
          <w:p w14:paraId="7AAF2E61" w14:textId="77777777" w:rsidP="00972B32" w:rsidR="005B79A1" w:rsidRDefault="005B79A1" w:rsidRPr="006D7796">
            <w:pPr>
              <w:jc w:val="center"/>
              <w:rPr>
                <w:color w:val="000000"/>
                <w:sz w:val="22"/>
                <w:szCs w:val="22"/>
              </w:rPr>
            </w:pPr>
            <w:r w:rsidRPr="006D7796">
              <w:rPr>
                <w:color w:val="000000"/>
                <w:sz w:val="22"/>
                <w:szCs w:val="22"/>
              </w:rPr>
              <w:t>1 очередь (2030 г.)</w:t>
            </w:r>
          </w:p>
        </w:tc>
        <w:tc>
          <w:tcPr>
            <w:tcW w:type="dxa" w:w="3820"/>
            <w:gridSpan w:val="3"/>
            <w:noWrap/>
            <w:vAlign w:val="center"/>
            <w:hideMark/>
          </w:tcPr>
          <w:p w14:paraId="2D9342E4" w14:textId="77777777" w:rsidP="00972B32" w:rsidR="005B79A1" w:rsidRDefault="005B79A1" w:rsidRPr="006D7796">
            <w:pPr>
              <w:jc w:val="center"/>
              <w:rPr>
                <w:color w:val="000000"/>
                <w:sz w:val="22"/>
                <w:szCs w:val="22"/>
              </w:rPr>
            </w:pPr>
            <w:r w:rsidRPr="006D7796">
              <w:rPr>
                <w:color w:val="000000"/>
                <w:sz w:val="22"/>
                <w:szCs w:val="22"/>
              </w:rPr>
              <w:t>Расчетный срок (2045 г.)</w:t>
            </w:r>
          </w:p>
        </w:tc>
      </w:tr>
      <w:tr w14:paraId="5E260A84" w14:textId="77777777" w:rsidR="005B79A1" w:rsidRPr="006D7796" w:rsidTr="00972B32">
        <w:trPr>
          <w:trHeight w:val="825"/>
          <w:tblHeader/>
          <w:jc w:val="center"/>
        </w:trPr>
        <w:tc>
          <w:tcPr>
            <w:tcW w:type="dxa" w:w="2268"/>
            <w:vMerge/>
            <w:vAlign w:val="center"/>
            <w:hideMark/>
          </w:tcPr>
          <w:p w14:paraId="2F40B070" w14:textId="77777777" w:rsidP="00972B32" w:rsidR="005B79A1" w:rsidRDefault="005B79A1" w:rsidRPr="006D7796">
            <w:pPr>
              <w:rPr>
                <w:color w:val="000000"/>
                <w:sz w:val="22"/>
                <w:szCs w:val="22"/>
              </w:rPr>
            </w:pPr>
          </w:p>
        </w:tc>
        <w:tc>
          <w:tcPr>
            <w:tcW w:type="dxa" w:w="1264"/>
            <w:vAlign w:val="center"/>
            <w:hideMark/>
          </w:tcPr>
          <w:p w14:paraId="5FBD9406" w14:textId="77777777" w:rsidP="00972B32" w:rsidR="005B79A1" w:rsidRDefault="005B79A1" w:rsidRPr="006D7796">
            <w:pPr>
              <w:jc w:val="center"/>
              <w:rPr>
                <w:color w:val="000000"/>
                <w:sz w:val="22"/>
                <w:szCs w:val="22"/>
              </w:rPr>
            </w:pPr>
            <w:r w:rsidRPr="006D7796">
              <w:rPr>
                <w:color w:val="000000"/>
                <w:sz w:val="22"/>
                <w:szCs w:val="22"/>
              </w:rPr>
              <w:t>Население, тыс. чел.</w:t>
            </w:r>
          </w:p>
        </w:tc>
        <w:tc>
          <w:tcPr>
            <w:tcW w:type="dxa" w:w="1257"/>
            <w:vAlign w:val="center"/>
            <w:hideMark/>
          </w:tcPr>
          <w:p w14:paraId="06E49422" w14:textId="77777777" w:rsidP="00972B32" w:rsidR="005B79A1" w:rsidRDefault="005B79A1" w:rsidRPr="006D7796">
            <w:pPr>
              <w:jc w:val="center"/>
              <w:rPr>
                <w:color w:val="000000"/>
                <w:sz w:val="22"/>
                <w:szCs w:val="22"/>
              </w:rPr>
            </w:pPr>
            <w:proofErr w:type="spellStart"/>
            <w:r w:rsidRPr="006D7796">
              <w:rPr>
                <w:color w:val="000000"/>
                <w:sz w:val="22"/>
                <w:szCs w:val="22"/>
              </w:rPr>
              <w:t>Среднесут</w:t>
            </w:r>
            <w:proofErr w:type="spellEnd"/>
            <w:r w:rsidRPr="006D7796">
              <w:rPr>
                <w:color w:val="000000"/>
                <w:sz w:val="22"/>
                <w:szCs w:val="22"/>
              </w:rPr>
              <w:t>. расход, тыс. м</w:t>
            </w:r>
            <w:r w:rsidRPr="006D7796">
              <w:rPr>
                <w:color w:val="000000"/>
                <w:sz w:val="22"/>
                <w:szCs w:val="22"/>
                <w:vertAlign w:val="superscript"/>
              </w:rPr>
              <w:t>3</w:t>
            </w:r>
            <w:r w:rsidRPr="006D7796">
              <w:rPr>
                <w:color w:val="000000"/>
                <w:sz w:val="22"/>
                <w:szCs w:val="22"/>
              </w:rPr>
              <w:t>/</w:t>
            </w:r>
            <w:proofErr w:type="spellStart"/>
            <w:r w:rsidRPr="006D7796">
              <w:rPr>
                <w:color w:val="000000"/>
                <w:sz w:val="22"/>
                <w:szCs w:val="22"/>
              </w:rPr>
              <w:t>сут</w:t>
            </w:r>
            <w:proofErr w:type="spellEnd"/>
          </w:p>
        </w:tc>
        <w:tc>
          <w:tcPr>
            <w:tcW w:type="dxa" w:w="1314"/>
            <w:vAlign w:val="center"/>
            <w:hideMark/>
          </w:tcPr>
          <w:p w14:paraId="0A1389B0" w14:textId="77777777" w:rsidP="00972B32" w:rsidR="005B79A1" w:rsidRDefault="005B79A1" w:rsidRPr="006D7796">
            <w:pPr>
              <w:jc w:val="center"/>
              <w:rPr>
                <w:color w:val="000000"/>
                <w:sz w:val="22"/>
                <w:szCs w:val="22"/>
              </w:rPr>
            </w:pPr>
            <w:r w:rsidRPr="006D7796">
              <w:rPr>
                <w:color w:val="000000"/>
                <w:sz w:val="22"/>
                <w:szCs w:val="22"/>
              </w:rPr>
              <w:t>Макс. расход, тыс. м</w:t>
            </w:r>
            <w:r w:rsidRPr="006D7796">
              <w:rPr>
                <w:color w:val="000000"/>
                <w:sz w:val="22"/>
                <w:szCs w:val="22"/>
                <w:vertAlign w:val="superscript"/>
              </w:rPr>
              <w:t>3</w:t>
            </w:r>
            <w:r w:rsidRPr="006D7796">
              <w:rPr>
                <w:color w:val="000000"/>
                <w:sz w:val="22"/>
                <w:szCs w:val="22"/>
              </w:rPr>
              <w:t>/</w:t>
            </w:r>
            <w:proofErr w:type="spellStart"/>
            <w:r w:rsidRPr="006D7796">
              <w:rPr>
                <w:color w:val="000000"/>
                <w:sz w:val="22"/>
                <w:szCs w:val="22"/>
              </w:rPr>
              <w:t>сут</w:t>
            </w:r>
            <w:proofErr w:type="spellEnd"/>
          </w:p>
        </w:tc>
        <w:tc>
          <w:tcPr>
            <w:tcW w:type="dxa" w:w="1264"/>
            <w:vAlign w:val="center"/>
            <w:hideMark/>
          </w:tcPr>
          <w:p w14:paraId="2A95D44B" w14:textId="77777777" w:rsidP="00972B32" w:rsidR="005B79A1" w:rsidRDefault="005B79A1" w:rsidRPr="006D7796">
            <w:pPr>
              <w:jc w:val="center"/>
              <w:rPr>
                <w:color w:val="000000"/>
                <w:sz w:val="22"/>
                <w:szCs w:val="22"/>
              </w:rPr>
            </w:pPr>
            <w:r w:rsidRPr="006D7796">
              <w:rPr>
                <w:color w:val="000000"/>
                <w:sz w:val="22"/>
                <w:szCs w:val="22"/>
              </w:rPr>
              <w:t>Население, тыс. чел.</w:t>
            </w:r>
          </w:p>
        </w:tc>
        <w:tc>
          <w:tcPr>
            <w:tcW w:type="dxa" w:w="1257"/>
            <w:vAlign w:val="center"/>
            <w:hideMark/>
          </w:tcPr>
          <w:p w14:paraId="50FE134B" w14:textId="77777777" w:rsidP="00972B32" w:rsidR="005B79A1" w:rsidRDefault="005B79A1" w:rsidRPr="006D7796">
            <w:pPr>
              <w:jc w:val="center"/>
              <w:rPr>
                <w:color w:val="000000"/>
                <w:sz w:val="22"/>
                <w:szCs w:val="22"/>
              </w:rPr>
            </w:pPr>
            <w:proofErr w:type="spellStart"/>
            <w:r w:rsidRPr="006D7796">
              <w:rPr>
                <w:color w:val="000000"/>
                <w:sz w:val="22"/>
                <w:szCs w:val="22"/>
              </w:rPr>
              <w:t>Среднесут</w:t>
            </w:r>
            <w:proofErr w:type="spellEnd"/>
            <w:r w:rsidRPr="006D7796">
              <w:rPr>
                <w:color w:val="000000"/>
                <w:sz w:val="22"/>
                <w:szCs w:val="22"/>
              </w:rPr>
              <w:t>. расход, тыс. м</w:t>
            </w:r>
            <w:r w:rsidRPr="006D7796">
              <w:rPr>
                <w:color w:val="000000"/>
                <w:sz w:val="22"/>
                <w:szCs w:val="22"/>
                <w:vertAlign w:val="superscript"/>
              </w:rPr>
              <w:t>3</w:t>
            </w:r>
            <w:r w:rsidRPr="006D7796">
              <w:rPr>
                <w:color w:val="000000"/>
                <w:sz w:val="22"/>
                <w:szCs w:val="22"/>
              </w:rPr>
              <w:t>/</w:t>
            </w:r>
            <w:proofErr w:type="spellStart"/>
            <w:r w:rsidRPr="006D7796">
              <w:rPr>
                <w:color w:val="000000"/>
                <w:sz w:val="22"/>
                <w:szCs w:val="22"/>
              </w:rPr>
              <w:t>сут</w:t>
            </w:r>
            <w:proofErr w:type="spellEnd"/>
          </w:p>
        </w:tc>
        <w:tc>
          <w:tcPr>
            <w:tcW w:type="dxa" w:w="1299"/>
            <w:vAlign w:val="center"/>
            <w:hideMark/>
          </w:tcPr>
          <w:p w14:paraId="3E36FA1D" w14:textId="77777777" w:rsidP="00972B32" w:rsidR="005B79A1" w:rsidRDefault="005B79A1" w:rsidRPr="006D7796">
            <w:pPr>
              <w:jc w:val="center"/>
              <w:rPr>
                <w:color w:val="000000"/>
                <w:sz w:val="22"/>
                <w:szCs w:val="22"/>
              </w:rPr>
            </w:pPr>
            <w:r w:rsidRPr="006D7796">
              <w:rPr>
                <w:color w:val="000000"/>
                <w:sz w:val="22"/>
                <w:szCs w:val="22"/>
              </w:rPr>
              <w:t>Макс. расход, тыс. м</w:t>
            </w:r>
            <w:r w:rsidRPr="006D7796">
              <w:rPr>
                <w:color w:val="000000"/>
                <w:sz w:val="22"/>
                <w:szCs w:val="22"/>
                <w:vertAlign w:val="superscript"/>
              </w:rPr>
              <w:t>3</w:t>
            </w:r>
            <w:r w:rsidRPr="006D7796">
              <w:rPr>
                <w:color w:val="000000"/>
                <w:sz w:val="22"/>
                <w:szCs w:val="22"/>
              </w:rPr>
              <w:t>/</w:t>
            </w:r>
            <w:proofErr w:type="spellStart"/>
            <w:r w:rsidRPr="006D7796">
              <w:rPr>
                <w:color w:val="000000"/>
                <w:sz w:val="22"/>
                <w:szCs w:val="22"/>
              </w:rPr>
              <w:t>сут</w:t>
            </w:r>
            <w:proofErr w:type="spellEnd"/>
          </w:p>
        </w:tc>
      </w:tr>
      <w:tr w14:paraId="732C6333" w14:textId="77777777" w:rsidR="005B79A1" w:rsidRPr="006D7796" w:rsidTr="00972B32">
        <w:trPr>
          <w:trHeight w:val="255"/>
          <w:jc w:val="center"/>
        </w:trPr>
        <w:tc>
          <w:tcPr>
            <w:tcW w:type="dxa" w:w="2268"/>
            <w:noWrap/>
            <w:vAlign w:val="center"/>
            <w:hideMark/>
          </w:tcPr>
          <w:p w14:paraId="746E5DF0" w14:textId="77777777" w:rsidP="00972B32" w:rsidR="005B79A1" w:rsidRDefault="005B79A1" w:rsidRPr="006D7796">
            <w:pPr>
              <w:rPr>
                <w:b/>
                <w:bCs/>
                <w:color w:val="000000"/>
                <w:sz w:val="22"/>
                <w:szCs w:val="22"/>
              </w:rPr>
            </w:pPr>
            <w:r w:rsidRPr="006D7796">
              <w:rPr>
                <w:b/>
                <w:bCs/>
                <w:color w:val="000000"/>
                <w:sz w:val="22"/>
                <w:szCs w:val="22"/>
              </w:rPr>
              <w:t>п. Усть-Камчатск</w:t>
            </w:r>
          </w:p>
        </w:tc>
        <w:tc>
          <w:tcPr>
            <w:tcW w:type="dxa" w:w="1264"/>
            <w:vAlign w:val="center"/>
            <w:hideMark/>
          </w:tcPr>
          <w:p w14:paraId="4916C748" w14:textId="77777777" w:rsidP="00972B32" w:rsidR="005B79A1" w:rsidRDefault="005B79A1" w:rsidRPr="006D7796">
            <w:pPr>
              <w:jc w:val="center"/>
              <w:rPr>
                <w:b/>
                <w:bCs/>
                <w:color w:val="000000"/>
                <w:sz w:val="22"/>
                <w:szCs w:val="22"/>
              </w:rPr>
            </w:pPr>
            <w:r w:rsidRPr="006D7796">
              <w:rPr>
                <w:b/>
                <w:bCs/>
                <w:color w:val="000000"/>
                <w:sz w:val="22"/>
                <w:szCs w:val="22"/>
              </w:rPr>
              <w:t> </w:t>
            </w:r>
          </w:p>
        </w:tc>
        <w:tc>
          <w:tcPr>
            <w:tcW w:type="dxa" w:w="1257"/>
            <w:vAlign w:val="center"/>
            <w:hideMark/>
          </w:tcPr>
          <w:p w14:paraId="09E8022E"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314"/>
            <w:vAlign w:val="center"/>
            <w:hideMark/>
          </w:tcPr>
          <w:p w14:paraId="24A85D34"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264"/>
            <w:vAlign w:val="center"/>
            <w:hideMark/>
          </w:tcPr>
          <w:p w14:paraId="6A0C5A19" w14:textId="77777777" w:rsidP="00972B32" w:rsidR="005B79A1" w:rsidRDefault="005B79A1" w:rsidRPr="006D7796">
            <w:pPr>
              <w:jc w:val="center"/>
              <w:rPr>
                <w:b/>
                <w:bCs/>
                <w:color w:val="000000"/>
                <w:sz w:val="22"/>
                <w:szCs w:val="22"/>
              </w:rPr>
            </w:pPr>
            <w:r w:rsidRPr="006D7796">
              <w:rPr>
                <w:b/>
                <w:bCs/>
                <w:color w:val="000000"/>
                <w:sz w:val="22"/>
                <w:szCs w:val="22"/>
              </w:rPr>
              <w:t> </w:t>
            </w:r>
          </w:p>
        </w:tc>
        <w:tc>
          <w:tcPr>
            <w:tcW w:type="dxa" w:w="1257"/>
            <w:vAlign w:val="center"/>
            <w:hideMark/>
          </w:tcPr>
          <w:p w14:paraId="76E9527C"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299"/>
            <w:vAlign w:val="center"/>
            <w:hideMark/>
          </w:tcPr>
          <w:p w14:paraId="700E6457" w14:textId="77777777" w:rsidP="00972B32" w:rsidR="005B79A1" w:rsidRDefault="005B79A1" w:rsidRPr="006D7796">
            <w:pPr>
              <w:jc w:val="center"/>
              <w:rPr>
                <w:color w:val="000000"/>
                <w:sz w:val="22"/>
                <w:szCs w:val="22"/>
              </w:rPr>
            </w:pPr>
            <w:r w:rsidRPr="006D7796">
              <w:rPr>
                <w:color w:val="000000"/>
                <w:sz w:val="22"/>
                <w:szCs w:val="22"/>
              </w:rPr>
              <w:t> </w:t>
            </w:r>
          </w:p>
        </w:tc>
      </w:tr>
      <w:tr w14:paraId="1A547A22" w14:textId="77777777" w:rsidR="005B79A1" w:rsidRPr="006D7796" w:rsidTr="00972B32">
        <w:trPr>
          <w:trHeight w:val="255"/>
          <w:jc w:val="center"/>
        </w:trPr>
        <w:tc>
          <w:tcPr>
            <w:tcW w:type="dxa" w:w="2268"/>
            <w:noWrap/>
            <w:vAlign w:val="center"/>
            <w:hideMark/>
          </w:tcPr>
          <w:p w14:paraId="08E696A3" w14:textId="77777777" w:rsidP="00972B32" w:rsidR="005B79A1" w:rsidRDefault="005B79A1" w:rsidRPr="006D7796">
            <w:pPr>
              <w:rPr>
                <w:color w:val="000000"/>
                <w:sz w:val="22"/>
                <w:szCs w:val="22"/>
              </w:rPr>
            </w:pPr>
            <w:r w:rsidRPr="006D7796">
              <w:rPr>
                <w:color w:val="000000"/>
                <w:sz w:val="22"/>
                <w:szCs w:val="22"/>
              </w:rPr>
              <w:t>Многоэтажная жилая застройка</w:t>
            </w:r>
          </w:p>
        </w:tc>
        <w:tc>
          <w:tcPr>
            <w:tcW w:type="dxa" w:w="1264"/>
            <w:vAlign w:val="center"/>
            <w:hideMark/>
          </w:tcPr>
          <w:p w14:paraId="112DAF7A" w14:textId="77777777" w:rsidP="00972B32" w:rsidR="005B79A1" w:rsidRDefault="005B79A1" w:rsidRPr="006D7796">
            <w:pPr>
              <w:jc w:val="center"/>
              <w:rPr>
                <w:color w:val="000000"/>
                <w:sz w:val="22"/>
                <w:szCs w:val="22"/>
              </w:rPr>
            </w:pPr>
            <w:r w:rsidRPr="006D7796">
              <w:rPr>
                <w:color w:val="000000"/>
                <w:sz w:val="22"/>
                <w:szCs w:val="22"/>
              </w:rPr>
              <w:t>3,165</w:t>
            </w:r>
          </w:p>
        </w:tc>
        <w:tc>
          <w:tcPr>
            <w:tcW w:type="dxa" w:w="1257"/>
            <w:vAlign w:val="center"/>
            <w:hideMark/>
          </w:tcPr>
          <w:p w14:paraId="20B1A102" w14:textId="77777777" w:rsidP="00972B32" w:rsidR="005B79A1" w:rsidRDefault="005B79A1" w:rsidRPr="006D7796">
            <w:pPr>
              <w:jc w:val="center"/>
              <w:rPr>
                <w:color w:val="000000"/>
                <w:sz w:val="22"/>
                <w:szCs w:val="22"/>
              </w:rPr>
            </w:pPr>
            <w:r w:rsidRPr="006D7796">
              <w:rPr>
                <w:color w:val="000000"/>
                <w:sz w:val="22"/>
                <w:szCs w:val="22"/>
              </w:rPr>
              <w:t>0,57</w:t>
            </w:r>
          </w:p>
        </w:tc>
        <w:tc>
          <w:tcPr>
            <w:tcW w:type="dxa" w:w="1314"/>
            <w:vAlign w:val="center"/>
            <w:hideMark/>
          </w:tcPr>
          <w:p w14:paraId="597A7A5B" w14:textId="77777777" w:rsidP="00972B32" w:rsidR="005B79A1" w:rsidRDefault="005B79A1" w:rsidRPr="006D7796">
            <w:pPr>
              <w:jc w:val="center"/>
              <w:rPr>
                <w:color w:val="000000"/>
                <w:sz w:val="22"/>
                <w:szCs w:val="22"/>
              </w:rPr>
            </w:pPr>
            <w:r w:rsidRPr="006D7796">
              <w:rPr>
                <w:color w:val="000000"/>
                <w:sz w:val="22"/>
                <w:szCs w:val="22"/>
              </w:rPr>
              <w:t>0,68</w:t>
            </w:r>
          </w:p>
        </w:tc>
        <w:tc>
          <w:tcPr>
            <w:tcW w:type="dxa" w:w="1264"/>
            <w:vAlign w:val="center"/>
            <w:hideMark/>
          </w:tcPr>
          <w:p w14:paraId="4AB4CA7A" w14:textId="77777777" w:rsidP="00972B32" w:rsidR="005B79A1" w:rsidRDefault="005B79A1" w:rsidRPr="006D7796">
            <w:pPr>
              <w:jc w:val="center"/>
              <w:rPr>
                <w:color w:val="000000"/>
                <w:sz w:val="22"/>
                <w:szCs w:val="22"/>
              </w:rPr>
            </w:pPr>
            <w:r w:rsidRPr="006D7796">
              <w:rPr>
                <w:color w:val="000000"/>
                <w:sz w:val="22"/>
                <w:szCs w:val="22"/>
              </w:rPr>
              <w:t>3,543</w:t>
            </w:r>
          </w:p>
        </w:tc>
        <w:tc>
          <w:tcPr>
            <w:tcW w:type="dxa" w:w="1257"/>
            <w:vAlign w:val="center"/>
            <w:hideMark/>
          </w:tcPr>
          <w:p w14:paraId="14C886DC" w14:textId="77777777" w:rsidP="00972B32" w:rsidR="005B79A1" w:rsidRDefault="005B79A1" w:rsidRPr="006D7796">
            <w:pPr>
              <w:jc w:val="center"/>
              <w:rPr>
                <w:color w:val="000000"/>
                <w:sz w:val="22"/>
                <w:szCs w:val="22"/>
              </w:rPr>
            </w:pPr>
            <w:r w:rsidRPr="006D7796">
              <w:rPr>
                <w:color w:val="000000"/>
                <w:sz w:val="22"/>
                <w:szCs w:val="22"/>
              </w:rPr>
              <w:t>0,64</w:t>
            </w:r>
          </w:p>
        </w:tc>
        <w:tc>
          <w:tcPr>
            <w:tcW w:type="dxa" w:w="1299"/>
            <w:vAlign w:val="center"/>
            <w:hideMark/>
          </w:tcPr>
          <w:p w14:paraId="6BEA65E9" w14:textId="77777777" w:rsidP="00972B32" w:rsidR="005B79A1" w:rsidRDefault="005B79A1" w:rsidRPr="006D7796">
            <w:pPr>
              <w:jc w:val="center"/>
              <w:rPr>
                <w:color w:val="000000"/>
                <w:sz w:val="22"/>
                <w:szCs w:val="22"/>
              </w:rPr>
            </w:pPr>
            <w:r w:rsidRPr="006D7796">
              <w:rPr>
                <w:color w:val="000000"/>
                <w:sz w:val="22"/>
                <w:szCs w:val="22"/>
              </w:rPr>
              <w:t>0,77</w:t>
            </w:r>
          </w:p>
        </w:tc>
      </w:tr>
      <w:tr w14:paraId="4DF49BCC" w14:textId="77777777" w:rsidR="005B79A1" w:rsidRPr="006D7796" w:rsidTr="00972B32">
        <w:trPr>
          <w:trHeight w:val="255"/>
          <w:jc w:val="center"/>
        </w:trPr>
        <w:tc>
          <w:tcPr>
            <w:tcW w:type="dxa" w:w="2268"/>
            <w:vAlign w:val="center"/>
            <w:hideMark/>
          </w:tcPr>
          <w:p w14:paraId="35DE1FC7" w14:textId="77777777" w:rsidP="00972B32" w:rsidR="005B79A1" w:rsidRDefault="005B79A1" w:rsidRPr="006D7796">
            <w:pPr>
              <w:rPr>
                <w:color w:val="000000"/>
                <w:sz w:val="22"/>
                <w:szCs w:val="22"/>
              </w:rPr>
            </w:pPr>
            <w:r w:rsidRPr="006D7796">
              <w:rPr>
                <w:color w:val="000000"/>
                <w:sz w:val="22"/>
                <w:szCs w:val="22"/>
              </w:rPr>
              <w:t>Индивидуальные жилые дома</w:t>
            </w:r>
          </w:p>
        </w:tc>
        <w:tc>
          <w:tcPr>
            <w:tcW w:type="dxa" w:w="1264"/>
            <w:vAlign w:val="center"/>
            <w:hideMark/>
          </w:tcPr>
          <w:p w14:paraId="2575DC54" w14:textId="77777777" w:rsidP="00972B32" w:rsidR="005B79A1" w:rsidRDefault="005B79A1" w:rsidRPr="006D7796">
            <w:pPr>
              <w:jc w:val="center"/>
              <w:rPr>
                <w:color w:val="000000"/>
                <w:sz w:val="22"/>
                <w:szCs w:val="22"/>
              </w:rPr>
            </w:pPr>
            <w:r w:rsidRPr="006D7796">
              <w:rPr>
                <w:color w:val="000000"/>
                <w:sz w:val="22"/>
                <w:szCs w:val="22"/>
              </w:rPr>
              <w:t>0,361</w:t>
            </w:r>
          </w:p>
        </w:tc>
        <w:tc>
          <w:tcPr>
            <w:tcW w:type="dxa" w:w="1257"/>
            <w:vAlign w:val="center"/>
            <w:hideMark/>
          </w:tcPr>
          <w:p w14:paraId="35923D7C" w14:textId="77777777" w:rsidP="00972B32" w:rsidR="005B79A1" w:rsidRDefault="005B79A1" w:rsidRPr="006D7796">
            <w:pPr>
              <w:jc w:val="center"/>
              <w:rPr>
                <w:color w:val="000000"/>
                <w:sz w:val="22"/>
                <w:szCs w:val="22"/>
              </w:rPr>
            </w:pPr>
            <w:r w:rsidRPr="006D7796">
              <w:rPr>
                <w:color w:val="000000"/>
                <w:sz w:val="22"/>
                <w:szCs w:val="22"/>
              </w:rPr>
              <w:t>0,06</w:t>
            </w:r>
          </w:p>
        </w:tc>
        <w:tc>
          <w:tcPr>
            <w:tcW w:type="dxa" w:w="1314"/>
            <w:vAlign w:val="center"/>
            <w:hideMark/>
          </w:tcPr>
          <w:p w14:paraId="464D9603" w14:textId="77777777" w:rsidP="00972B32" w:rsidR="005B79A1" w:rsidRDefault="005B79A1" w:rsidRPr="006D7796">
            <w:pPr>
              <w:jc w:val="center"/>
              <w:rPr>
                <w:color w:val="000000"/>
                <w:sz w:val="22"/>
                <w:szCs w:val="22"/>
              </w:rPr>
            </w:pPr>
            <w:r w:rsidRPr="006D7796">
              <w:rPr>
                <w:color w:val="000000"/>
                <w:sz w:val="22"/>
                <w:szCs w:val="22"/>
              </w:rPr>
              <w:t>0,07</w:t>
            </w:r>
          </w:p>
        </w:tc>
        <w:tc>
          <w:tcPr>
            <w:tcW w:type="dxa" w:w="1264"/>
            <w:vAlign w:val="center"/>
            <w:hideMark/>
          </w:tcPr>
          <w:p w14:paraId="2980D45F" w14:textId="77777777" w:rsidP="00972B32" w:rsidR="005B79A1" w:rsidRDefault="005B79A1" w:rsidRPr="006D7796">
            <w:pPr>
              <w:jc w:val="center"/>
              <w:rPr>
                <w:color w:val="000000"/>
                <w:sz w:val="22"/>
                <w:szCs w:val="22"/>
              </w:rPr>
            </w:pPr>
            <w:r w:rsidRPr="006D7796">
              <w:rPr>
                <w:color w:val="000000"/>
                <w:sz w:val="22"/>
                <w:szCs w:val="22"/>
              </w:rPr>
              <w:t>0,318</w:t>
            </w:r>
          </w:p>
        </w:tc>
        <w:tc>
          <w:tcPr>
            <w:tcW w:type="dxa" w:w="1257"/>
            <w:vAlign w:val="center"/>
            <w:hideMark/>
          </w:tcPr>
          <w:p w14:paraId="4E600DD6" w14:textId="77777777" w:rsidP="00972B32" w:rsidR="005B79A1" w:rsidRDefault="005B79A1" w:rsidRPr="006D7796">
            <w:pPr>
              <w:jc w:val="center"/>
              <w:rPr>
                <w:color w:val="000000"/>
                <w:sz w:val="22"/>
                <w:szCs w:val="22"/>
              </w:rPr>
            </w:pPr>
            <w:r w:rsidRPr="006D7796">
              <w:rPr>
                <w:color w:val="000000"/>
                <w:sz w:val="22"/>
                <w:szCs w:val="22"/>
              </w:rPr>
              <w:t>0,05</w:t>
            </w:r>
          </w:p>
        </w:tc>
        <w:tc>
          <w:tcPr>
            <w:tcW w:type="dxa" w:w="1299"/>
            <w:vAlign w:val="center"/>
            <w:hideMark/>
          </w:tcPr>
          <w:p w14:paraId="55FFB5F7" w14:textId="77777777" w:rsidP="00972B32" w:rsidR="005B79A1" w:rsidRDefault="005B79A1" w:rsidRPr="006D7796">
            <w:pPr>
              <w:jc w:val="center"/>
              <w:rPr>
                <w:color w:val="000000"/>
                <w:sz w:val="22"/>
                <w:szCs w:val="22"/>
              </w:rPr>
            </w:pPr>
            <w:r w:rsidRPr="006D7796">
              <w:rPr>
                <w:color w:val="000000"/>
                <w:sz w:val="22"/>
                <w:szCs w:val="22"/>
              </w:rPr>
              <w:t>0,06</w:t>
            </w:r>
          </w:p>
        </w:tc>
      </w:tr>
      <w:tr w14:paraId="240277CD" w14:textId="77777777" w:rsidR="005B79A1" w:rsidRPr="006D7796" w:rsidTr="00972B32">
        <w:trPr>
          <w:trHeight w:val="255"/>
          <w:jc w:val="center"/>
        </w:trPr>
        <w:tc>
          <w:tcPr>
            <w:tcW w:type="dxa" w:w="2268"/>
            <w:vAlign w:val="center"/>
            <w:hideMark/>
          </w:tcPr>
          <w:p w14:paraId="3C09BD7F" w14:textId="77777777" w:rsidP="00972B32" w:rsidR="005B79A1" w:rsidRDefault="005B79A1" w:rsidRPr="006D7796">
            <w:pPr>
              <w:rPr>
                <w:color w:val="000000"/>
                <w:sz w:val="22"/>
                <w:szCs w:val="22"/>
              </w:rPr>
            </w:pPr>
            <w:r w:rsidRPr="006D7796">
              <w:rPr>
                <w:color w:val="000000"/>
                <w:sz w:val="22"/>
                <w:szCs w:val="22"/>
              </w:rPr>
              <w:t>Неучтенные расходы 5 %</w:t>
            </w:r>
          </w:p>
        </w:tc>
        <w:tc>
          <w:tcPr>
            <w:tcW w:type="dxa" w:w="1264"/>
            <w:vAlign w:val="center"/>
            <w:hideMark/>
          </w:tcPr>
          <w:p w14:paraId="5CB7898D"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257"/>
            <w:vAlign w:val="center"/>
            <w:hideMark/>
          </w:tcPr>
          <w:p w14:paraId="0824CCF4" w14:textId="77777777" w:rsidP="00972B32" w:rsidR="005B79A1" w:rsidRDefault="005B79A1" w:rsidRPr="006D7796">
            <w:pPr>
              <w:jc w:val="center"/>
              <w:rPr>
                <w:color w:val="000000"/>
                <w:sz w:val="22"/>
                <w:szCs w:val="22"/>
              </w:rPr>
            </w:pPr>
            <w:r w:rsidRPr="006D7796">
              <w:rPr>
                <w:color w:val="000000"/>
                <w:sz w:val="22"/>
                <w:szCs w:val="22"/>
              </w:rPr>
              <w:t>0,03</w:t>
            </w:r>
          </w:p>
        </w:tc>
        <w:tc>
          <w:tcPr>
            <w:tcW w:type="dxa" w:w="1314"/>
            <w:vAlign w:val="center"/>
            <w:hideMark/>
          </w:tcPr>
          <w:p w14:paraId="06D7613E" w14:textId="77777777" w:rsidP="00972B32" w:rsidR="005B79A1" w:rsidRDefault="005B79A1" w:rsidRPr="006D7796">
            <w:pPr>
              <w:jc w:val="center"/>
              <w:rPr>
                <w:color w:val="000000"/>
                <w:sz w:val="22"/>
                <w:szCs w:val="22"/>
              </w:rPr>
            </w:pPr>
            <w:r w:rsidRPr="006D7796">
              <w:rPr>
                <w:color w:val="000000"/>
                <w:sz w:val="22"/>
                <w:szCs w:val="22"/>
              </w:rPr>
              <w:t>0,04</w:t>
            </w:r>
          </w:p>
        </w:tc>
        <w:tc>
          <w:tcPr>
            <w:tcW w:type="dxa" w:w="1264"/>
            <w:vAlign w:val="center"/>
            <w:hideMark/>
          </w:tcPr>
          <w:p w14:paraId="0FBA4EA2"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257"/>
            <w:vAlign w:val="center"/>
            <w:hideMark/>
          </w:tcPr>
          <w:p w14:paraId="79675EC9" w14:textId="77777777" w:rsidP="00972B32" w:rsidR="005B79A1" w:rsidRDefault="005B79A1" w:rsidRPr="006D7796">
            <w:pPr>
              <w:jc w:val="center"/>
              <w:rPr>
                <w:color w:val="000000"/>
                <w:sz w:val="22"/>
                <w:szCs w:val="22"/>
              </w:rPr>
            </w:pPr>
            <w:r w:rsidRPr="006D7796">
              <w:rPr>
                <w:color w:val="000000"/>
                <w:sz w:val="22"/>
                <w:szCs w:val="22"/>
              </w:rPr>
              <w:t>0,03</w:t>
            </w:r>
          </w:p>
        </w:tc>
        <w:tc>
          <w:tcPr>
            <w:tcW w:type="dxa" w:w="1299"/>
            <w:vAlign w:val="center"/>
            <w:hideMark/>
          </w:tcPr>
          <w:p w14:paraId="0DAC3F3B" w14:textId="77777777" w:rsidP="00972B32" w:rsidR="005B79A1" w:rsidRDefault="005B79A1" w:rsidRPr="006D7796">
            <w:pPr>
              <w:jc w:val="center"/>
              <w:rPr>
                <w:color w:val="000000"/>
                <w:sz w:val="22"/>
                <w:szCs w:val="22"/>
              </w:rPr>
            </w:pPr>
            <w:r w:rsidRPr="006D7796">
              <w:rPr>
                <w:color w:val="000000"/>
                <w:sz w:val="22"/>
                <w:szCs w:val="22"/>
              </w:rPr>
              <w:t>0,04</w:t>
            </w:r>
          </w:p>
        </w:tc>
      </w:tr>
      <w:tr w14:paraId="79C2CD0D" w14:textId="77777777" w:rsidR="005B79A1" w:rsidRPr="006D7796" w:rsidTr="00972B32">
        <w:trPr>
          <w:trHeight w:val="255"/>
          <w:jc w:val="center"/>
        </w:trPr>
        <w:tc>
          <w:tcPr>
            <w:tcW w:type="dxa" w:w="2268"/>
            <w:vAlign w:val="center"/>
            <w:hideMark/>
          </w:tcPr>
          <w:p w14:paraId="0DBAC440" w14:textId="77777777" w:rsidP="00972B32" w:rsidR="005B79A1" w:rsidRDefault="005B79A1" w:rsidRPr="006D7796">
            <w:pPr>
              <w:rPr>
                <w:b/>
                <w:bCs/>
                <w:color w:val="000000"/>
                <w:sz w:val="22"/>
                <w:szCs w:val="22"/>
              </w:rPr>
            </w:pPr>
            <w:r w:rsidRPr="006D7796">
              <w:rPr>
                <w:b/>
                <w:bCs/>
                <w:color w:val="000000"/>
                <w:sz w:val="22"/>
                <w:szCs w:val="22"/>
              </w:rPr>
              <w:t>Итого</w:t>
            </w:r>
          </w:p>
        </w:tc>
        <w:tc>
          <w:tcPr>
            <w:tcW w:type="dxa" w:w="1264"/>
            <w:vAlign w:val="center"/>
            <w:hideMark/>
          </w:tcPr>
          <w:p w14:paraId="51077762" w14:textId="77777777" w:rsidP="00972B32" w:rsidR="005B79A1" w:rsidRDefault="005B79A1" w:rsidRPr="006D7796">
            <w:pPr>
              <w:jc w:val="center"/>
              <w:rPr>
                <w:b/>
                <w:bCs/>
                <w:color w:val="000000"/>
                <w:sz w:val="22"/>
                <w:szCs w:val="22"/>
              </w:rPr>
            </w:pPr>
            <w:r w:rsidRPr="006D7796">
              <w:rPr>
                <w:b/>
                <w:bCs/>
                <w:color w:val="000000"/>
                <w:sz w:val="22"/>
                <w:szCs w:val="22"/>
              </w:rPr>
              <w:t>3,526</w:t>
            </w:r>
          </w:p>
        </w:tc>
        <w:tc>
          <w:tcPr>
            <w:tcW w:type="dxa" w:w="1257"/>
            <w:vAlign w:val="center"/>
            <w:hideMark/>
          </w:tcPr>
          <w:p w14:paraId="267BC3EB" w14:textId="77777777" w:rsidP="00972B32" w:rsidR="005B79A1" w:rsidRDefault="005B79A1" w:rsidRPr="006D7796">
            <w:pPr>
              <w:jc w:val="center"/>
              <w:rPr>
                <w:b/>
                <w:bCs/>
                <w:color w:val="000000"/>
                <w:sz w:val="22"/>
                <w:szCs w:val="22"/>
              </w:rPr>
            </w:pPr>
            <w:r w:rsidRPr="006D7796">
              <w:rPr>
                <w:b/>
                <w:bCs/>
                <w:color w:val="000000"/>
                <w:sz w:val="22"/>
                <w:szCs w:val="22"/>
              </w:rPr>
              <w:t>0,66</w:t>
            </w:r>
          </w:p>
        </w:tc>
        <w:tc>
          <w:tcPr>
            <w:tcW w:type="dxa" w:w="1314"/>
            <w:vAlign w:val="center"/>
            <w:hideMark/>
          </w:tcPr>
          <w:p w14:paraId="7517D5A0" w14:textId="77777777" w:rsidP="00972B32" w:rsidR="005B79A1" w:rsidRDefault="005B79A1" w:rsidRPr="006D7796">
            <w:pPr>
              <w:jc w:val="center"/>
              <w:rPr>
                <w:b/>
                <w:bCs/>
                <w:color w:val="000000"/>
                <w:sz w:val="22"/>
                <w:szCs w:val="22"/>
              </w:rPr>
            </w:pPr>
            <w:r w:rsidRPr="006D7796">
              <w:rPr>
                <w:b/>
                <w:bCs/>
                <w:color w:val="000000"/>
                <w:sz w:val="22"/>
                <w:szCs w:val="22"/>
              </w:rPr>
              <w:t>0,79</w:t>
            </w:r>
          </w:p>
        </w:tc>
        <w:tc>
          <w:tcPr>
            <w:tcW w:type="dxa" w:w="1264"/>
            <w:vAlign w:val="center"/>
            <w:hideMark/>
          </w:tcPr>
          <w:p w14:paraId="2E6B515D" w14:textId="77777777" w:rsidP="00972B32" w:rsidR="005B79A1" w:rsidRDefault="005B79A1" w:rsidRPr="006D7796">
            <w:pPr>
              <w:jc w:val="center"/>
              <w:rPr>
                <w:b/>
                <w:bCs/>
                <w:color w:val="000000"/>
                <w:sz w:val="22"/>
                <w:szCs w:val="22"/>
              </w:rPr>
            </w:pPr>
            <w:r w:rsidRPr="006D7796">
              <w:rPr>
                <w:b/>
                <w:bCs/>
                <w:color w:val="000000"/>
                <w:sz w:val="22"/>
                <w:szCs w:val="22"/>
              </w:rPr>
              <w:t>3,861</w:t>
            </w:r>
          </w:p>
        </w:tc>
        <w:tc>
          <w:tcPr>
            <w:tcW w:type="dxa" w:w="1257"/>
            <w:vAlign w:val="center"/>
            <w:hideMark/>
          </w:tcPr>
          <w:p w14:paraId="661D2889" w14:textId="77777777" w:rsidP="00972B32" w:rsidR="005B79A1" w:rsidRDefault="005B79A1" w:rsidRPr="006D7796">
            <w:pPr>
              <w:jc w:val="center"/>
              <w:rPr>
                <w:b/>
                <w:bCs/>
                <w:color w:val="000000"/>
                <w:sz w:val="22"/>
                <w:szCs w:val="22"/>
              </w:rPr>
            </w:pPr>
            <w:r w:rsidRPr="006D7796">
              <w:rPr>
                <w:b/>
                <w:bCs/>
                <w:color w:val="000000"/>
                <w:sz w:val="22"/>
                <w:szCs w:val="22"/>
              </w:rPr>
              <w:t>0,72</w:t>
            </w:r>
          </w:p>
        </w:tc>
        <w:tc>
          <w:tcPr>
            <w:tcW w:type="dxa" w:w="1299"/>
            <w:vAlign w:val="center"/>
            <w:hideMark/>
          </w:tcPr>
          <w:p w14:paraId="07A9021D" w14:textId="77777777" w:rsidP="00972B32" w:rsidR="005B79A1" w:rsidRDefault="005B79A1" w:rsidRPr="006D7796">
            <w:pPr>
              <w:jc w:val="center"/>
              <w:rPr>
                <w:b/>
                <w:bCs/>
                <w:color w:val="000000"/>
                <w:sz w:val="22"/>
                <w:szCs w:val="22"/>
              </w:rPr>
            </w:pPr>
            <w:r w:rsidRPr="006D7796">
              <w:rPr>
                <w:b/>
                <w:bCs/>
                <w:color w:val="000000"/>
                <w:sz w:val="22"/>
                <w:szCs w:val="22"/>
              </w:rPr>
              <w:t>0,86</w:t>
            </w:r>
          </w:p>
        </w:tc>
      </w:tr>
      <w:tr w14:paraId="020F8584" w14:textId="77777777" w:rsidR="005B79A1" w:rsidRPr="006D7796" w:rsidTr="00972B32">
        <w:trPr>
          <w:trHeight w:val="255"/>
          <w:jc w:val="center"/>
        </w:trPr>
        <w:tc>
          <w:tcPr>
            <w:tcW w:type="dxa" w:w="2268"/>
            <w:noWrap/>
            <w:vAlign w:val="center"/>
            <w:hideMark/>
          </w:tcPr>
          <w:p w14:paraId="4141669B" w14:textId="77777777" w:rsidP="00972B32" w:rsidR="005B79A1" w:rsidRDefault="005B79A1" w:rsidRPr="006D7796">
            <w:pPr>
              <w:rPr>
                <w:b/>
                <w:bCs/>
                <w:color w:val="000000"/>
                <w:sz w:val="22"/>
                <w:szCs w:val="22"/>
              </w:rPr>
            </w:pPr>
            <w:r w:rsidRPr="006D7796">
              <w:rPr>
                <w:b/>
                <w:bCs/>
                <w:color w:val="000000"/>
                <w:sz w:val="22"/>
                <w:szCs w:val="22"/>
              </w:rPr>
              <w:t xml:space="preserve">с. </w:t>
            </w:r>
            <w:proofErr w:type="spellStart"/>
            <w:r w:rsidRPr="006D7796">
              <w:rPr>
                <w:b/>
                <w:bCs/>
                <w:color w:val="000000"/>
                <w:sz w:val="22"/>
                <w:szCs w:val="22"/>
              </w:rPr>
              <w:t>Крутоберегово</w:t>
            </w:r>
            <w:proofErr w:type="spellEnd"/>
          </w:p>
        </w:tc>
        <w:tc>
          <w:tcPr>
            <w:tcW w:type="dxa" w:w="1264"/>
            <w:vAlign w:val="center"/>
            <w:hideMark/>
          </w:tcPr>
          <w:p w14:paraId="050A1DF5" w14:textId="77777777" w:rsidP="00972B32" w:rsidR="005B79A1" w:rsidRDefault="005B79A1" w:rsidRPr="006D7796">
            <w:pPr>
              <w:jc w:val="center"/>
              <w:rPr>
                <w:b/>
                <w:bCs/>
                <w:color w:val="000000"/>
                <w:sz w:val="22"/>
                <w:szCs w:val="22"/>
              </w:rPr>
            </w:pPr>
            <w:r w:rsidRPr="006D7796">
              <w:rPr>
                <w:b/>
                <w:bCs/>
                <w:color w:val="000000"/>
                <w:sz w:val="22"/>
                <w:szCs w:val="22"/>
              </w:rPr>
              <w:t> </w:t>
            </w:r>
          </w:p>
        </w:tc>
        <w:tc>
          <w:tcPr>
            <w:tcW w:type="dxa" w:w="1257"/>
            <w:vAlign w:val="center"/>
            <w:hideMark/>
          </w:tcPr>
          <w:p w14:paraId="702BE4B7"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314"/>
            <w:vAlign w:val="center"/>
            <w:hideMark/>
          </w:tcPr>
          <w:p w14:paraId="5EF240D5"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264"/>
            <w:vAlign w:val="center"/>
            <w:hideMark/>
          </w:tcPr>
          <w:p w14:paraId="0EAE0B11" w14:textId="77777777" w:rsidP="00972B32" w:rsidR="005B79A1" w:rsidRDefault="005B79A1" w:rsidRPr="006D7796">
            <w:pPr>
              <w:jc w:val="center"/>
              <w:rPr>
                <w:b/>
                <w:bCs/>
                <w:color w:val="000000"/>
                <w:sz w:val="22"/>
                <w:szCs w:val="22"/>
              </w:rPr>
            </w:pPr>
            <w:r w:rsidRPr="006D7796">
              <w:rPr>
                <w:b/>
                <w:bCs/>
                <w:color w:val="000000"/>
                <w:sz w:val="22"/>
                <w:szCs w:val="22"/>
              </w:rPr>
              <w:t> </w:t>
            </w:r>
          </w:p>
        </w:tc>
        <w:tc>
          <w:tcPr>
            <w:tcW w:type="dxa" w:w="1257"/>
            <w:vAlign w:val="center"/>
            <w:hideMark/>
          </w:tcPr>
          <w:p w14:paraId="45EB3CEE"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299"/>
            <w:vAlign w:val="center"/>
            <w:hideMark/>
          </w:tcPr>
          <w:p w14:paraId="6C8D4150" w14:textId="77777777" w:rsidP="00972B32" w:rsidR="005B79A1" w:rsidRDefault="005B79A1" w:rsidRPr="006D7796">
            <w:pPr>
              <w:jc w:val="center"/>
              <w:rPr>
                <w:color w:val="000000"/>
                <w:sz w:val="22"/>
                <w:szCs w:val="22"/>
              </w:rPr>
            </w:pPr>
            <w:r w:rsidRPr="006D7796">
              <w:rPr>
                <w:color w:val="000000"/>
                <w:sz w:val="22"/>
                <w:szCs w:val="22"/>
              </w:rPr>
              <w:t> </w:t>
            </w:r>
          </w:p>
        </w:tc>
      </w:tr>
      <w:tr w14:paraId="4DE51950" w14:textId="77777777" w:rsidR="005B79A1" w:rsidRPr="006D7796" w:rsidTr="00972B32">
        <w:trPr>
          <w:trHeight w:val="255"/>
          <w:jc w:val="center"/>
        </w:trPr>
        <w:tc>
          <w:tcPr>
            <w:tcW w:type="dxa" w:w="2268"/>
            <w:noWrap/>
            <w:vAlign w:val="center"/>
            <w:hideMark/>
          </w:tcPr>
          <w:p w14:paraId="2881B85A" w14:textId="77777777" w:rsidP="00972B32" w:rsidR="005B79A1" w:rsidRDefault="005B79A1" w:rsidRPr="006D7796">
            <w:pPr>
              <w:rPr>
                <w:color w:val="000000"/>
                <w:sz w:val="22"/>
                <w:szCs w:val="22"/>
              </w:rPr>
            </w:pPr>
            <w:r w:rsidRPr="006D7796">
              <w:rPr>
                <w:color w:val="000000"/>
                <w:sz w:val="22"/>
                <w:szCs w:val="22"/>
              </w:rPr>
              <w:t>Многоэтажная жилая застройка</w:t>
            </w:r>
          </w:p>
        </w:tc>
        <w:tc>
          <w:tcPr>
            <w:tcW w:type="dxa" w:w="1264"/>
            <w:vAlign w:val="center"/>
            <w:hideMark/>
          </w:tcPr>
          <w:p w14:paraId="138A0C4C" w14:textId="77777777" w:rsidP="00972B32" w:rsidR="005B79A1" w:rsidRDefault="005B79A1" w:rsidRPr="006D7796">
            <w:pPr>
              <w:jc w:val="center"/>
              <w:rPr>
                <w:color w:val="000000"/>
                <w:sz w:val="22"/>
                <w:szCs w:val="22"/>
              </w:rPr>
            </w:pPr>
            <w:r w:rsidRPr="006D7796">
              <w:rPr>
                <w:color w:val="000000"/>
                <w:sz w:val="22"/>
                <w:szCs w:val="22"/>
              </w:rPr>
              <w:t>0,123</w:t>
            </w:r>
          </w:p>
        </w:tc>
        <w:tc>
          <w:tcPr>
            <w:tcW w:type="dxa" w:w="1257"/>
            <w:vAlign w:val="center"/>
            <w:hideMark/>
          </w:tcPr>
          <w:p w14:paraId="3206818C" w14:textId="77777777" w:rsidP="00972B32" w:rsidR="005B79A1" w:rsidRDefault="005B79A1" w:rsidRPr="006D7796">
            <w:pPr>
              <w:jc w:val="center"/>
              <w:rPr>
                <w:color w:val="000000"/>
                <w:sz w:val="22"/>
                <w:szCs w:val="22"/>
              </w:rPr>
            </w:pPr>
            <w:r w:rsidRPr="006D7796">
              <w:rPr>
                <w:color w:val="000000"/>
                <w:sz w:val="22"/>
                <w:szCs w:val="22"/>
              </w:rPr>
              <w:t>0,02</w:t>
            </w:r>
          </w:p>
        </w:tc>
        <w:tc>
          <w:tcPr>
            <w:tcW w:type="dxa" w:w="1314"/>
            <w:vAlign w:val="center"/>
            <w:hideMark/>
          </w:tcPr>
          <w:p w14:paraId="3EA4ABB4" w14:textId="77777777" w:rsidP="00972B32" w:rsidR="005B79A1" w:rsidRDefault="005B79A1" w:rsidRPr="006D7796">
            <w:pPr>
              <w:jc w:val="center"/>
              <w:rPr>
                <w:color w:val="000000"/>
                <w:sz w:val="22"/>
                <w:szCs w:val="22"/>
              </w:rPr>
            </w:pPr>
            <w:r w:rsidRPr="006D7796">
              <w:rPr>
                <w:color w:val="000000"/>
                <w:sz w:val="22"/>
                <w:szCs w:val="22"/>
              </w:rPr>
              <w:t>0,03</w:t>
            </w:r>
          </w:p>
        </w:tc>
        <w:tc>
          <w:tcPr>
            <w:tcW w:type="dxa" w:w="1264"/>
            <w:vAlign w:val="center"/>
            <w:hideMark/>
          </w:tcPr>
          <w:p w14:paraId="4E5BFC0B" w14:textId="77777777" w:rsidP="00972B32" w:rsidR="005B79A1" w:rsidRDefault="005B79A1" w:rsidRPr="006D7796">
            <w:pPr>
              <w:jc w:val="center"/>
              <w:rPr>
                <w:color w:val="000000"/>
                <w:sz w:val="22"/>
                <w:szCs w:val="22"/>
              </w:rPr>
            </w:pPr>
            <w:r w:rsidRPr="006D7796">
              <w:rPr>
                <w:color w:val="000000"/>
                <w:sz w:val="22"/>
                <w:szCs w:val="22"/>
              </w:rPr>
              <w:t>0,143</w:t>
            </w:r>
          </w:p>
        </w:tc>
        <w:tc>
          <w:tcPr>
            <w:tcW w:type="dxa" w:w="1257"/>
            <w:vAlign w:val="center"/>
            <w:hideMark/>
          </w:tcPr>
          <w:p w14:paraId="39E1222A" w14:textId="77777777" w:rsidP="00972B32" w:rsidR="005B79A1" w:rsidRDefault="005B79A1" w:rsidRPr="006D7796">
            <w:pPr>
              <w:jc w:val="center"/>
              <w:rPr>
                <w:color w:val="000000"/>
                <w:sz w:val="22"/>
                <w:szCs w:val="22"/>
              </w:rPr>
            </w:pPr>
            <w:r w:rsidRPr="006D7796">
              <w:rPr>
                <w:color w:val="000000"/>
                <w:sz w:val="22"/>
                <w:szCs w:val="22"/>
              </w:rPr>
              <w:t>0,03</w:t>
            </w:r>
          </w:p>
        </w:tc>
        <w:tc>
          <w:tcPr>
            <w:tcW w:type="dxa" w:w="1299"/>
            <w:vAlign w:val="center"/>
            <w:hideMark/>
          </w:tcPr>
          <w:p w14:paraId="0CE87BE1" w14:textId="77777777" w:rsidP="00972B32" w:rsidR="005B79A1" w:rsidRDefault="005B79A1" w:rsidRPr="006D7796">
            <w:pPr>
              <w:jc w:val="center"/>
              <w:rPr>
                <w:color w:val="000000"/>
                <w:sz w:val="22"/>
                <w:szCs w:val="22"/>
              </w:rPr>
            </w:pPr>
            <w:r w:rsidRPr="006D7796">
              <w:rPr>
                <w:color w:val="000000"/>
                <w:sz w:val="22"/>
                <w:szCs w:val="22"/>
              </w:rPr>
              <w:t>0,03</w:t>
            </w:r>
          </w:p>
        </w:tc>
      </w:tr>
      <w:tr w14:paraId="5B02E370" w14:textId="77777777" w:rsidR="005B79A1" w:rsidRPr="006D7796" w:rsidTr="00972B32">
        <w:trPr>
          <w:trHeight w:val="255"/>
          <w:jc w:val="center"/>
        </w:trPr>
        <w:tc>
          <w:tcPr>
            <w:tcW w:type="dxa" w:w="2268"/>
            <w:vAlign w:val="center"/>
            <w:hideMark/>
          </w:tcPr>
          <w:p w14:paraId="69090334" w14:textId="77777777" w:rsidP="00972B32" w:rsidR="005B79A1" w:rsidRDefault="005B79A1" w:rsidRPr="006D7796">
            <w:pPr>
              <w:rPr>
                <w:color w:val="000000"/>
                <w:sz w:val="22"/>
                <w:szCs w:val="22"/>
              </w:rPr>
            </w:pPr>
            <w:r w:rsidRPr="006D7796">
              <w:rPr>
                <w:color w:val="000000"/>
                <w:sz w:val="22"/>
                <w:szCs w:val="22"/>
              </w:rPr>
              <w:t>Индивидуальные жилые дома</w:t>
            </w:r>
          </w:p>
        </w:tc>
        <w:tc>
          <w:tcPr>
            <w:tcW w:type="dxa" w:w="1264"/>
            <w:vAlign w:val="center"/>
            <w:hideMark/>
          </w:tcPr>
          <w:p w14:paraId="19CCC65F" w14:textId="77777777" w:rsidP="00972B32" w:rsidR="005B79A1" w:rsidRDefault="005B79A1" w:rsidRPr="006D7796">
            <w:pPr>
              <w:jc w:val="center"/>
              <w:rPr>
                <w:color w:val="000000"/>
                <w:sz w:val="22"/>
                <w:szCs w:val="22"/>
              </w:rPr>
            </w:pPr>
            <w:r w:rsidRPr="006D7796">
              <w:rPr>
                <w:color w:val="000000"/>
                <w:sz w:val="22"/>
                <w:szCs w:val="22"/>
              </w:rPr>
              <w:t>0,019</w:t>
            </w:r>
          </w:p>
        </w:tc>
        <w:tc>
          <w:tcPr>
            <w:tcW w:type="dxa" w:w="1257"/>
            <w:vAlign w:val="center"/>
            <w:hideMark/>
          </w:tcPr>
          <w:p w14:paraId="5FE2F43D" w14:textId="77777777" w:rsidP="00972B32" w:rsidR="005B79A1" w:rsidRDefault="005B79A1" w:rsidRPr="006D7796">
            <w:pPr>
              <w:jc w:val="center"/>
              <w:rPr>
                <w:color w:val="000000"/>
                <w:sz w:val="22"/>
                <w:szCs w:val="22"/>
              </w:rPr>
            </w:pPr>
            <w:r w:rsidRPr="006D7796">
              <w:rPr>
                <w:color w:val="000000"/>
                <w:sz w:val="22"/>
                <w:szCs w:val="22"/>
              </w:rPr>
              <w:t>0,003</w:t>
            </w:r>
          </w:p>
        </w:tc>
        <w:tc>
          <w:tcPr>
            <w:tcW w:type="dxa" w:w="1314"/>
            <w:vAlign w:val="center"/>
            <w:hideMark/>
          </w:tcPr>
          <w:p w14:paraId="20C0BE2D" w14:textId="77777777" w:rsidP="00972B32" w:rsidR="005B79A1" w:rsidRDefault="005B79A1" w:rsidRPr="006D7796">
            <w:pPr>
              <w:jc w:val="center"/>
              <w:rPr>
                <w:color w:val="000000"/>
                <w:sz w:val="22"/>
                <w:szCs w:val="22"/>
              </w:rPr>
            </w:pPr>
            <w:r w:rsidRPr="006D7796">
              <w:rPr>
                <w:color w:val="000000"/>
                <w:sz w:val="22"/>
                <w:szCs w:val="22"/>
              </w:rPr>
              <w:t>0,004</w:t>
            </w:r>
          </w:p>
        </w:tc>
        <w:tc>
          <w:tcPr>
            <w:tcW w:type="dxa" w:w="1264"/>
            <w:vAlign w:val="center"/>
            <w:hideMark/>
          </w:tcPr>
          <w:p w14:paraId="1D4C7B0C" w14:textId="77777777" w:rsidP="00972B32" w:rsidR="005B79A1" w:rsidRDefault="005B79A1" w:rsidRPr="006D7796">
            <w:pPr>
              <w:jc w:val="center"/>
              <w:rPr>
                <w:color w:val="000000"/>
                <w:sz w:val="22"/>
                <w:szCs w:val="22"/>
              </w:rPr>
            </w:pPr>
            <w:r w:rsidRPr="006D7796">
              <w:rPr>
                <w:color w:val="000000"/>
                <w:sz w:val="22"/>
                <w:szCs w:val="22"/>
              </w:rPr>
              <w:t>0,017</w:t>
            </w:r>
          </w:p>
        </w:tc>
        <w:tc>
          <w:tcPr>
            <w:tcW w:type="dxa" w:w="1257"/>
            <w:vAlign w:val="center"/>
            <w:hideMark/>
          </w:tcPr>
          <w:p w14:paraId="1A1945C4" w14:textId="77777777" w:rsidP="00972B32" w:rsidR="005B79A1" w:rsidRDefault="005B79A1" w:rsidRPr="006D7796">
            <w:pPr>
              <w:jc w:val="center"/>
              <w:rPr>
                <w:color w:val="000000"/>
                <w:sz w:val="22"/>
                <w:szCs w:val="22"/>
              </w:rPr>
            </w:pPr>
            <w:r w:rsidRPr="006D7796">
              <w:rPr>
                <w:color w:val="000000"/>
                <w:sz w:val="22"/>
                <w:szCs w:val="22"/>
              </w:rPr>
              <w:t>0,003</w:t>
            </w:r>
          </w:p>
        </w:tc>
        <w:tc>
          <w:tcPr>
            <w:tcW w:type="dxa" w:w="1299"/>
            <w:vAlign w:val="center"/>
            <w:hideMark/>
          </w:tcPr>
          <w:p w14:paraId="569631D7" w14:textId="77777777" w:rsidP="00972B32" w:rsidR="005B79A1" w:rsidRDefault="005B79A1" w:rsidRPr="006D7796">
            <w:pPr>
              <w:jc w:val="center"/>
              <w:rPr>
                <w:color w:val="000000"/>
                <w:sz w:val="22"/>
                <w:szCs w:val="22"/>
              </w:rPr>
            </w:pPr>
            <w:r w:rsidRPr="006D7796">
              <w:rPr>
                <w:color w:val="000000"/>
                <w:sz w:val="22"/>
                <w:szCs w:val="22"/>
              </w:rPr>
              <w:t>0,003</w:t>
            </w:r>
          </w:p>
        </w:tc>
      </w:tr>
      <w:tr w14:paraId="1CDD067E" w14:textId="77777777" w:rsidR="005B79A1" w:rsidRPr="006D7796" w:rsidTr="00972B32">
        <w:trPr>
          <w:trHeight w:val="255"/>
          <w:jc w:val="center"/>
        </w:trPr>
        <w:tc>
          <w:tcPr>
            <w:tcW w:type="dxa" w:w="2268"/>
            <w:vAlign w:val="center"/>
            <w:hideMark/>
          </w:tcPr>
          <w:p w14:paraId="18DC33D4" w14:textId="77777777" w:rsidP="00972B32" w:rsidR="005B79A1" w:rsidRDefault="005B79A1" w:rsidRPr="006D7796">
            <w:pPr>
              <w:rPr>
                <w:color w:val="000000"/>
                <w:sz w:val="22"/>
                <w:szCs w:val="22"/>
              </w:rPr>
            </w:pPr>
            <w:r w:rsidRPr="006D7796">
              <w:rPr>
                <w:color w:val="000000"/>
                <w:sz w:val="22"/>
                <w:szCs w:val="22"/>
              </w:rPr>
              <w:t>Неучтенные расходы 5 %</w:t>
            </w:r>
          </w:p>
        </w:tc>
        <w:tc>
          <w:tcPr>
            <w:tcW w:type="dxa" w:w="1264"/>
            <w:vAlign w:val="center"/>
            <w:hideMark/>
          </w:tcPr>
          <w:p w14:paraId="52BD1452"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257"/>
            <w:vAlign w:val="center"/>
            <w:hideMark/>
          </w:tcPr>
          <w:p w14:paraId="3AC1727E" w14:textId="77777777" w:rsidP="00972B32" w:rsidR="005B79A1" w:rsidRDefault="005B79A1" w:rsidRPr="006D7796">
            <w:pPr>
              <w:jc w:val="center"/>
              <w:rPr>
                <w:color w:val="000000"/>
                <w:sz w:val="22"/>
                <w:szCs w:val="22"/>
              </w:rPr>
            </w:pPr>
            <w:r w:rsidRPr="006D7796">
              <w:rPr>
                <w:color w:val="000000"/>
                <w:sz w:val="22"/>
                <w:szCs w:val="22"/>
              </w:rPr>
              <w:t>0,001</w:t>
            </w:r>
          </w:p>
        </w:tc>
        <w:tc>
          <w:tcPr>
            <w:tcW w:type="dxa" w:w="1314"/>
            <w:vAlign w:val="center"/>
            <w:hideMark/>
          </w:tcPr>
          <w:p w14:paraId="2A522A69" w14:textId="77777777" w:rsidP="00972B32" w:rsidR="005B79A1" w:rsidRDefault="005B79A1" w:rsidRPr="006D7796">
            <w:pPr>
              <w:jc w:val="center"/>
              <w:rPr>
                <w:color w:val="000000"/>
                <w:sz w:val="22"/>
                <w:szCs w:val="22"/>
              </w:rPr>
            </w:pPr>
            <w:r w:rsidRPr="006D7796">
              <w:rPr>
                <w:color w:val="000000"/>
                <w:sz w:val="22"/>
                <w:szCs w:val="22"/>
              </w:rPr>
              <w:t>0,002</w:t>
            </w:r>
          </w:p>
        </w:tc>
        <w:tc>
          <w:tcPr>
            <w:tcW w:type="dxa" w:w="1264"/>
            <w:vAlign w:val="center"/>
            <w:hideMark/>
          </w:tcPr>
          <w:p w14:paraId="2D31C16E"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257"/>
            <w:vAlign w:val="center"/>
            <w:hideMark/>
          </w:tcPr>
          <w:p w14:paraId="68D67725" w14:textId="77777777" w:rsidP="00972B32" w:rsidR="005B79A1" w:rsidRDefault="005B79A1" w:rsidRPr="006D7796">
            <w:pPr>
              <w:jc w:val="center"/>
              <w:rPr>
                <w:color w:val="000000"/>
                <w:sz w:val="22"/>
                <w:szCs w:val="22"/>
              </w:rPr>
            </w:pPr>
            <w:r w:rsidRPr="006D7796">
              <w:rPr>
                <w:color w:val="000000"/>
                <w:sz w:val="22"/>
                <w:szCs w:val="22"/>
              </w:rPr>
              <w:t>0,001</w:t>
            </w:r>
          </w:p>
        </w:tc>
        <w:tc>
          <w:tcPr>
            <w:tcW w:type="dxa" w:w="1299"/>
            <w:vAlign w:val="center"/>
            <w:hideMark/>
          </w:tcPr>
          <w:p w14:paraId="06A5ACA6" w14:textId="77777777" w:rsidP="00972B32" w:rsidR="005B79A1" w:rsidRDefault="005B79A1" w:rsidRPr="006D7796">
            <w:pPr>
              <w:jc w:val="center"/>
              <w:rPr>
                <w:color w:val="000000"/>
                <w:sz w:val="22"/>
                <w:szCs w:val="22"/>
              </w:rPr>
            </w:pPr>
            <w:r w:rsidRPr="006D7796">
              <w:rPr>
                <w:color w:val="000000"/>
                <w:sz w:val="22"/>
                <w:szCs w:val="22"/>
              </w:rPr>
              <w:t>0,002</w:t>
            </w:r>
          </w:p>
        </w:tc>
      </w:tr>
      <w:tr w14:paraId="01EB2247" w14:textId="77777777" w:rsidR="005B79A1" w:rsidRPr="006D7796" w:rsidTr="00972B32">
        <w:trPr>
          <w:trHeight w:val="255"/>
          <w:jc w:val="center"/>
        </w:trPr>
        <w:tc>
          <w:tcPr>
            <w:tcW w:type="dxa" w:w="2268"/>
            <w:vAlign w:val="center"/>
            <w:hideMark/>
          </w:tcPr>
          <w:p w14:paraId="664ECD5D" w14:textId="77777777" w:rsidP="00972B32" w:rsidR="005B79A1" w:rsidRDefault="005B79A1" w:rsidRPr="006D7796">
            <w:pPr>
              <w:rPr>
                <w:b/>
                <w:bCs/>
                <w:color w:val="000000"/>
                <w:sz w:val="22"/>
                <w:szCs w:val="22"/>
              </w:rPr>
            </w:pPr>
            <w:r w:rsidRPr="006D7796">
              <w:rPr>
                <w:b/>
                <w:bCs/>
                <w:color w:val="000000"/>
                <w:sz w:val="22"/>
                <w:szCs w:val="22"/>
              </w:rPr>
              <w:t>Итого</w:t>
            </w:r>
          </w:p>
        </w:tc>
        <w:tc>
          <w:tcPr>
            <w:tcW w:type="dxa" w:w="1264"/>
            <w:vAlign w:val="center"/>
            <w:hideMark/>
          </w:tcPr>
          <w:p w14:paraId="78294E76" w14:textId="77777777" w:rsidP="00972B32" w:rsidR="005B79A1" w:rsidRDefault="005B79A1" w:rsidRPr="006D7796">
            <w:pPr>
              <w:jc w:val="center"/>
              <w:rPr>
                <w:b/>
                <w:bCs/>
                <w:color w:val="000000"/>
                <w:sz w:val="22"/>
                <w:szCs w:val="22"/>
              </w:rPr>
            </w:pPr>
            <w:r w:rsidRPr="006D7796">
              <w:rPr>
                <w:b/>
                <w:bCs/>
                <w:color w:val="000000"/>
                <w:sz w:val="22"/>
                <w:szCs w:val="22"/>
              </w:rPr>
              <w:t>0,142</w:t>
            </w:r>
          </w:p>
        </w:tc>
        <w:tc>
          <w:tcPr>
            <w:tcW w:type="dxa" w:w="1257"/>
            <w:vAlign w:val="center"/>
            <w:hideMark/>
          </w:tcPr>
          <w:p w14:paraId="63B3F15D" w14:textId="77777777" w:rsidP="00972B32" w:rsidR="005B79A1" w:rsidRDefault="005B79A1" w:rsidRPr="006D7796">
            <w:pPr>
              <w:jc w:val="center"/>
              <w:rPr>
                <w:b/>
                <w:bCs/>
                <w:color w:val="000000"/>
                <w:sz w:val="22"/>
                <w:szCs w:val="22"/>
              </w:rPr>
            </w:pPr>
            <w:r w:rsidRPr="006D7796">
              <w:rPr>
                <w:b/>
                <w:bCs/>
                <w:color w:val="000000"/>
                <w:sz w:val="22"/>
                <w:szCs w:val="22"/>
              </w:rPr>
              <w:t>0,03</w:t>
            </w:r>
          </w:p>
        </w:tc>
        <w:tc>
          <w:tcPr>
            <w:tcW w:type="dxa" w:w="1314"/>
            <w:vAlign w:val="center"/>
            <w:hideMark/>
          </w:tcPr>
          <w:p w14:paraId="093F573A" w14:textId="77777777" w:rsidP="00972B32" w:rsidR="005B79A1" w:rsidRDefault="005B79A1" w:rsidRPr="006D7796">
            <w:pPr>
              <w:jc w:val="center"/>
              <w:rPr>
                <w:b/>
                <w:bCs/>
                <w:color w:val="000000"/>
                <w:sz w:val="22"/>
                <w:szCs w:val="22"/>
              </w:rPr>
            </w:pPr>
            <w:r w:rsidRPr="006D7796">
              <w:rPr>
                <w:b/>
                <w:bCs/>
                <w:color w:val="000000"/>
                <w:sz w:val="22"/>
                <w:szCs w:val="22"/>
              </w:rPr>
              <w:t>0,03</w:t>
            </w:r>
          </w:p>
        </w:tc>
        <w:tc>
          <w:tcPr>
            <w:tcW w:type="dxa" w:w="1264"/>
            <w:vAlign w:val="center"/>
            <w:hideMark/>
          </w:tcPr>
          <w:p w14:paraId="5E0208C3" w14:textId="77777777" w:rsidP="00972B32" w:rsidR="005B79A1" w:rsidRDefault="005B79A1" w:rsidRPr="006D7796">
            <w:pPr>
              <w:jc w:val="center"/>
              <w:rPr>
                <w:b/>
                <w:bCs/>
                <w:color w:val="000000"/>
                <w:sz w:val="22"/>
                <w:szCs w:val="22"/>
              </w:rPr>
            </w:pPr>
            <w:r w:rsidRPr="006D7796">
              <w:rPr>
                <w:b/>
                <w:bCs/>
                <w:color w:val="000000"/>
                <w:sz w:val="22"/>
                <w:szCs w:val="22"/>
              </w:rPr>
              <w:t>0,160</w:t>
            </w:r>
          </w:p>
        </w:tc>
        <w:tc>
          <w:tcPr>
            <w:tcW w:type="dxa" w:w="1257"/>
            <w:vAlign w:val="center"/>
            <w:hideMark/>
          </w:tcPr>
          <w:p w14:paraId="0F16FFA1" w14:textId="77777777" w:rsidP="00972B32" w:rsidR="005B79A1" w:rsidRDefault="005B79A1" w:rsidRPr="006D7796">
            <w:pPr>
              <w:jc w:val="center"/>
              <w:rPr>
                <w:b/>
                <w:bCs/>
                <w:color w:val="000000"/>
                <w:sz w:val="22"/>
                <w:szCs w:val="22"/>
              </w:rPr>
            </w:pPr>
            <w:r w:rsidRPr="006D7796">
              <w:rPr>
                <w:b/>
                <w:bCs/>
                <w:color w:val="000000"/>
                <w:sz w:val="22"/>
                <w:szCs w:val="22"/>
              </w:rPr>
              <w:t>0,03</w:t>
            </w:r>
          </w:p>
        </w:tc>
        <w:tc>
          <w:tcPr>
            <w:tcW w:type="dxa" w:w="1299"/>
            <w:vAlign w:val="center"/>
            <w:hideMark/>
          </w:tcPr>
          <w:p w14:paraId="00596E5A" w14:textId="77777777" w:rsidP="00972B32" w:rsidR="005B79A1" w:rsidRDefault="005B79A1" w:rsidRPr="006D7796">
            <w:pPr>
              <w:jc w:val="center"/>
              <w:rPr>
                <w:b/>
                <w:bCs/>
                <w:color w:val="000000"/>
                <w:sz w:val="22"/>
                <w:szCs w:val="22"/>
              </w:rPr>
            </w:pPr>
            <w:r w:rsidRPr="006D7796">
              <w:rPr>
                <w:b/>
                <w:bCs/>
                <w:color w:val="000000"/>
                <w:sz w:val="22"/>
                <w:szCs w:val="22"/>
              </w:rPr>
              <w:t>0,04</w:t>
            </w:r>
          </w:p>
        </w:tc>
      </w:tr>
      <w:tr w14:paraId="0B707F0E" w14:textId="77777777" w:rsidR="005B79A1" w:rsidRPr="006D7796" w:rsidTr="00972B32">
        <w:trPr>
          <w:trHeight w:val="255"/>
          <w:jc w:val="center"/>
        </w:trPr>
        <w:tc>
          <w:tcPr>
            <w:tcW w:type="dxa" w:w="2268"/>
            <w:noWrap/>
            <w:vAlign w:val="center"/>
            <w:hideMark/>
          </w:tcPr>
          <w:p w14:paraId="348EBE62" w14:textId="77777777" w:rsidP="00972B32" w:rsidR="005B79A1" w:rsidRDefault="005B79A1" w:rsidRPr="006D7796">
            <w:pPr>
              <w:rPr>
                <w:b/>
                <w:bCs/>
                <w:color w:val="000000"/>
                <w:sz w:val="22"/>
                <w:szCs w:val="22"/>
              </w:rPr>
            </w:pPr>
            <w:r w:rsidRPr="006D7796">
              <w:rPr>
                <w:b/>
                <w:bCs/>
                <w:color w:val="000000"/>
                <w:sz w:val="22"/>
                <w:szCs w:val="22"/>
              </w:rPr>
              <w:t>п. Ключи</w:t>
            </w:r>
          </w:p>
        </w:tc>
        <w:tc>
          <w:tcPr>
            <w:tcW w:type="dxa" w:w="1264"/>
            <w:vAlign w:val="center"/>
            <w:hideMark/>
          </w:tcPr>
          <w:p w14:paraId="632A8D7B" w14:textId="77777777" w:rsidP="00972B32" w:rsidR="005B79A1" w:rsidRDefault="005B79A1" w:rsidRPr="006D7796">
            <w:pPr>
              <w:jc w:val="center"/>
              <w:rPr>
                <w:b/>
                <w:bCs/>
                <w:color w:val="000000"/>
                <w:sz w:val="22"/>
                <w:szCs w:val="22"/>
              </w:rPr>
            </w:pPr>
            <w:r w:rsidRPr="006D7796">
              <w:rPr>
                <w:b/>
                <w:bCs/>
                <w:color w:val="000000"/>
                <w:sz w:val="22"/>
                <w:szCs w:val="22"/>
              </w:rPr>
              <w:t> </w:t>
            </w:r>
          </w:p>
        </w:tc>
        <w:tc>
          <w:tcPr>
            <w:tcW w:type="dxa" w:w="1257"/>
            <w:vAlign w:val="center"/>
            <w:hideMark/>
          </w:tcPr>
          <w:p w14:paraId="7282841B"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314"/>
            <w:vAlign w:val="center"/>
            <w:hideMark/>
          </w:tcPr>
          <w:p w14:paraId="1412EEDB"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264"/>
            <w:vAlign w:val="center"/>
            <w:hideMark/>
          </w:tcPr>
          <w:p w14:paraId="35620287" w14:textId="77777777" w:rsidP="00972B32" w:rsidR="005B79A1" w:rsidRDefault="005B79A1" w:rsidRPr="006D7796">
            <w:pPr>
              <w:jc w:val="center"/>
              <w:rPr>
                <w:b/>
                <w:bCs/>
                <w:color w:val="000000"/>
                <w:sz w:val="22"/>
                <w:szCs w:val="22"/>
              </w:rPr>
            </w:pPr>
            <w:r w:rsidRPr="006D7796">
              <w:rPr>
                <w:b/>
                <w:bCs/>
                <w:color w:val="000000"/>
                <w:sz w:val="22"/>
                <w:szCs w:val="22"/>
              </w:rPr>
              <w:t> </w:t>
            </w:r>
          </w:p>
        </w:tc>
        <w:tc>
          <w:tcPr>
            <w:tcW w:type="dxa" w:w="1257"/>
            <w:vAlign w:val="center"/>
            <w:hideMark/>
          </w:tcPr>
          <w:p w14:paraId="0C07CD03"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299"/>
            <w:vAlign w:val="center"/>
            <w:hideMark/>
          </w:tcPr>
          <w:p w14:paraId="2250A902" w14:textId="77777777" w:rsidP="00972B32" w:rsidR="005B79A1" w:rsidRDefault="005B79A1" w:rsidRPr="006D7796">
            <w:pPr>
              <w:jc w:val="center"/>
              <w:rPr>
                <w:color w:val="000000"/>
                <w:sz w:val="22"/>
                <w:szCs w:val="22"/>
              </w:rPr>
            </w:pPr>
            <w:r w:rsidRPr="006D7796">
              <w:rPr>
                <w:color w:val="000000"/>
                <w:sz w:val="22"/>
                <w:szCs w:val="22"/>
              </w:rPr>
              <w:t> </w:t>
            </w:r>
          </w:p>
        </w:tc>
      </w:tr>
      <w:tr w14:paraId="5CD1578F" w14:textId="77777777" w:rsidR="005B79A1" w:rsidRPr="006D7796" w:rsidTr="00972B32">
        <w:trPr>
          <w:trHeight w:val="255"/>
          <w:jc w:val="center"/>
        </w:trPr>
        <w:tc>
          <w:tcPr>
            <w:tcW w:type="dxa" w:w="2268"/>
            <w:noWrap/>
            <w:vAlign w:val="center"/>
            <w:hideMark/>
          </w:tcPr>
          <w:p w14:paraId="75C700F1" w14:textId="77777777" w:rsidP="00972B32" w:rsidR="005B79A1" w:rsidRDefault="005B79A1" w:rsidRPr="006D7796">
            <w:pPr>
              <w:rPr>
                <w:color w:val="000000"/>
                <w:sz w:val="22"/>
                <w:szCs w:val="22"/>
              </w:rPr>
            </w:pPr>
            <w:r w:rsidRPr="006D7796">
              <w:rPr>
                <w:color w:val="000000"/>
                <w:sz w:val="22"/>
                <w:szCs w:val="22"/>
              </w:rPr>
              <w:t>Многоэтажная жилая застройка</w:t>
            </w:r>
          </w:p>
        </w:tc>
        <w:tc>
          <w:tcPr>
            <w:tcW w:type="dxa" w:w="1264"/>
            <w:vAlign w:val="center"/>
            <w:hideMark/>
          </w:tcPr>
          <w:p w14:paraId="6E7C1AFA" w14:textId="77777777" w:rsidP="00972B32" w:rsidR="005B79A1" w:rsidRDefault="005B79A1" w:rsidRPr="006D7796">
            <w:pPr>
              <w:jc w:val="center"/>
              <w:rPr>
                <w:color w:val="000000"/>
                <w:sz w:val="22"/>
                <w:szCs w:val="22"/>
              </w:rPr>
            </w:pPr>
            <w:r w:rsidRPr="006D7796">
              <w:rPr>
                <w:color w:val="000000"/>
                <w:sz w:val="22"/>
                <w:szCs w:val="22"/>
              </w:rPr>
              <w:t>3,809</w:t>
            </w:r>
          </w:p>
        </w:tc>
        <w:tc>
          <w:tcPr>
            <w:tcW w:type="dxa" w:w="1257"/>
            <w:vAlign w:val="center"/>
            <w:hideMark/>
          </w:tcPr>
          <w:p w14:paraId="2A23EBB9" w14:textId="77777777" w:rsidP="00972B32" w:rsidR="005B79A1" w:rsidRDefault="005B79A1" w:rsidRPr="006D7796">
            <w:pPr>
              <w:jc w:val="center"/>
              <w:rPr>
                <w:color w:val="000000"/>
                <w:sz w:val="22"/>
                <w:szCs w:val="22"/>
              </w:rPr>
            </w:pPr>
            <w:r w:rsidRPr="006D7796">
              <w:rPr>
                <w:color w:val="000000"/>
                <w:sz w:val="22"/>
                <w:szCs w:val="22"/>
              </w:rPr>
              <w:t>0,69</w:t>
            </w:r>
          </w:p>
        </w:tc>
        <w:tc>
          <w:tcPr>
            <w:tcW w:type="dxa" w:w="1314"/>
            <w:vAlign w:val="center"/>
            <w:hideMark/>
          </w:tcPr>
          <w:p w14:paraId="3F16D845" w14:textId="77777777" w:rsidP="00972B32" w:rsidR="005B79A1" w:rsidRDefault="005B79A1" w:rsidRPr="006D7796">
            <w:pPr>
              <w:jc w:val="center"/>
              <w:rPr>
                <w:color w:val="000000"/>
                <w:sz w:val="22"/>
                <w:szCs w:val="22"/>
              </w:rPr>
            </w:pPr>
            <w:r w:rsidRPr="006D7796">
              <w:rPr>
                <w:color w:val="000000"/>
                <w:sz w:val="22"/>
                <w:szCs w:val="22"/>
              </w:rPr>
              <w:t>0,82</w:t>
            </w:r>
          </w:p>
        </w:tc>
        <w:tc>
          <w:tcPr>
            <w:tcW w:type="dxa" w:w="1264"/>
            <w:vAlign w:val="center"/>
            <w:hideMark/>
          </w:tcPr>
          <w:p w14:paraId="6A73B484" w14:textId="77777777" w:rsidP="00972B32" w:rsidR="005B79A1" w:rsidRDefault="005B79A1" w:rsidRPr="006D7796">
            <w:pPr>
              <w:jc w:val="center"/>
              <w:rPr>
                <w:color w:val="000000"/>
                <w:sz w:val="22"/>
                <w:szCs w:val="22"/>
              </w:rPr>
            </w:pPr>
            <w:r w:rsidRPr="006D7796">
              <w:rPr>
                <w:color w:val="000000"/>
                <w:sz w:val="22"/>
                <w:szCs w:val="22"/>
              </w:rPr>
              <w:t>4,163</w:t>
            </w:r>
          </w:p>
        </w:tc>
        <w:tc>
          <w:tcPr>
            <w:tcW w:type="dxa" w:w="1257"/>
            <w:vAlign w:val="center"/>
            <w:hideMark/>
          </w:tcPr>
          <w:p w14:paraId="73E129E8" w14:textId="77777777" w:rsidP="00972B32" w:rsidR="005B79A1" w:rsidRDefault="005B79A1" w:rsidRPr="006D7796">
            <w:pPr>
              <w:jc w:val="center"/>
              <w:rPr>
                <w:color w:val="000000"/>
                <w:sz w:val="22"/>
                <w:szCs w:val="22"/>
              </w:rPr>
            </w:pPr>
            <w:r w:rsidRPr="006D7796">
              <w:rPr>
                <w:color w:val="000000"/>
                <w:sz w:val="22"/>
                <w:szCs w:val="22"/>
              </w:rPr>
              <w:t>0,75</w:t>
            </w:r>
          </w:p>
        </w:tc>
        <w:tc>
          <w:tcPr>
            <w:tcW w:type="dxa" w:w="1299"/>
            <w:vAlign w:val="center"/>
            <w:hideMark/>
          </w:tcPr>
          <w:p w14:paraId="20119016" w14:textId="77777777" w:rsidP="00972B32" w:rsidR="005B79A1" w:rsidRDefault="005B79A1" w:rsidRPr="006D7796">
            <w:pPr>
              <w:jc w:val="center"/>
              <w:rPr>
                <w:color w:val="000000"/>
                <w:sz w:val="22"/>
                <w:szCs w:val="22"/>
              </w:rPr>
            </w:pPr>
            <w:r w:rsidRPr="006D7796">
              <w:rPr>
                <w:color w:val="000000"/>
                <w:sz w:val="22"/>
                <w:szCs w:val="22"/>
              </w:rPr>
              <w:t>0,90</w:t>
            </w:r>
          </w:p>
        </w:tc>
      </w:tr>
      <w:tr w14:paraId="58A3F10F" w14:textId="77777777" w:rsidR="005B79A1" w:rsidRPr="006D7796" w:rsidTr="00972B32">
        <w:trPr>
          <w:trHeight w:val="255"/>
          <w:jc w:val="center"/>
        </w:trPr>
        <w:tc>
          <w:tcPr>
            <w:tcW w:type="dxa" w:w="2268"/>
            <w:vAlign w:val="center"/>
            <w:hideMark/>
          </w:tcPr>
          <w:p w14:paraId="6618F24C" w14:textId="77777777" w:rsidP="00972B32" w:rsidR="005B79A1" w:rsidRDefault="005B79A1" w:rsidRPr="006D7796">
            <w:pPr>
              <w:rPr>
                <w:color w:val="000000"/>
                <w:sz w:val="22"/>
                <w:szCs w:val="22"/>
              </w:rPr>
            </w:pPr>
            <w:r w:rsidRPr="006D7796">
              <w:rPr>
                <w:color w:val="000000"/>
                <w:sz w:val="22"/>
                <w:szCs w:val="22"/>
              </w:rPr>
              <w:t>Индивидуальные жилые дома</w:t>
            </w:r>
          </w:p>
        </w:tc>
        <w:tc>
          <w:tcPr>
            <w:tcW w:type="dxa" w:w="1264"/>
            <w:vAlign w:val="center"/>
            <w:hideMark/>
          </w:tcPr>
          <w:p w14:paraId="66143648" w14:textId="77777777" w:rsidP="00972B32" w:rsidR="005B79A1" w:rsidRDefault="005B79A1" w:rsidRPr="006D7796">
            <w:pPr>
              <w:jc w:val="center"/>
              <w:rPr>
                <w:color w:val="000000"/>
                <w:sz w:val="22"/>
                <w:szCs w:val="22"/>
              </w:rPr>
            </w:pPr>
            <w:r w:rsidRPr="006D7796">
              <w:rPr>
                <w:color w:val="000000"/>
                <w:sz w:val="22"/>
                <w:szCs w:val="22"/>
              </w:rPr>
              <w:t>0,399</w:t>
            </w:r>
          </w:p>
        </w:tc>
        <w:tc>
          <w:tcPr>
            <w:tcW w:type="dxa" w:w="1257"/>
            <w:vAlign w:val="center"/>
            <w:hideMark/>
          </w:tcPr>
          <w:p w14:paraId="30735ED8" w14:textId="77777777" w:rsidP="00972B32" w:rsidR="005B79A1" w:rsidRDefault="005B79A1" w:rsidRPr="006D7796">
            <w:pPr>
              <w:jc w:val="center"/>
              <w:rPr>
                <w:color w:val="000000"/>
                <w:sz w:val="22"/>
                <w:szCs w:val="22"/>
              </w:rPr>
            </w:pPr>
            <w:r w:rsidRPr="006D7796">
              <w:rPr>
                <w:color w:val="000000"/>
                <w:sz w:val="22"/>
                <w:szCs w:val="22"/>
              </w:rPr>
              <w:t>0,06</w:t>
            </w:r>
          </w:p>
        </w:tc>
        <w:tc>
          <w:tcPr>
            <w:tcW w:type="dxa" w:w="1314"/>
            <w:vAlign w:val="center"/>
            <w:hideMark/>
          </w:tcPr>
          <w:p w14:paraId="550A5384" w14:textId="77777777" w:rsidP="00972B32" w:rsidR="005B79A1" w:rsidRDefault="005B79A1" w:rsidRPr="006D7796">
            <w:pPr>
              <w:jc w:val="center"/>
              <w:rPr>
                <w:color w:val="000000"/>
                <w:sz w:val="22"/>
                <w:szCs w:val="22"/>
              </w:rPr>
            </w:pPr>
            <w:r w:rsidRPr="006D7796">
              <w:rPr>
                <w:color w:val="000000"/>
                <w:sz w:val="22"/>
                <w:szCs w:val="22"/>
              </w:rPr>
              <w:t>0,08</w:t>
            </w:r>
          </w:p>
        </w:tc>
        <w:tc>
          <w:tcPr>
            <w:tcW w:type="dxa" w:w="1264"/>
            <w:vAlign w:val="center"/>
            <w:hideMark/>
          </w:tcPr>
          <w:p w14:paraId="0832E0FF" w14:textId="77777777" w:rsidP="00972B32" w:rsidR="005B79A1" w:rsidRDefault="005B79A1" w:rsidRPr="006D7796">
            <w:pPr>
              <w:jc w:val="center"/>
              <w:rPr>
                <w:color w:val="000000"/>
                <w:sz w:val="22"/>
                <w:szCs w:val="22"/>
              </w:rPr>
            </w:pPr>
            <w:r w:rsidRPr="006D7796">
              <w:rPr>
                <w:color w:val="000000"/>
                <w:sz w:val="22"/>
                <w:szCs w:val="22"/>
              </w:rPr>
              <w:t>0,352</w:t>
            </w:r>
          </w:p>
        </w:tc>
        <w:tc>
          <w:tcPr>
            <w:tcW w:type="dxa" w:w="1257"/>
            <w:vAlign w:val="center"/>
            <w:hideMark/>
          </w:tcPr>
          <w:p w14:paraId="22EE5BA6" w14:textId="77777777" w:rsidP="00972B32" w:rsidR="005B79A1" w:rsidRDefault="005B79A1" w:rsidRPr="006D7796">
            <w:pPr>
              <w:jc w:val="center"/>
              <w:rPr>
                <w:color w:val="000000"/>
                <w:sz w:val="22"/>
                <w:szCs w:val="22"/>
              </w:rPr>
            </w:pPr>
            <w:r w:rsidRPr="006D7796">
              <w:rPr>
                <w:color w:val="000000"/>
                <w:sz w:val="22"/>
                <w:szCs w:val="22"/>
              </w:rPr>
              <w:t>0,05</w:t>
            </w:r>
          </w:p>
        </w:tc>
        <w:tc>
          <w:tcPr>
            <w:tcW w:type="dxa" w:w="1299"/>
            <w:vAlign w:val="center"/>
            <w:hideMark/>
          </w:tcPr>
          <w:p w14:paraId="2D3EADF2" w14:textId="77777777" w:rsidP="00972B32" w:rsidR="005B79A1" w:rsidRDefault="005B79A1" w:rsidRPr="006D7796">
            <w:pPr>
              <w:jc w:val="center"/>
              <w:rPr>
                <w:color w:val="000000"/>
                <w:sz w:val="22"/>
                <w:szCs w:val="22"/>
              </w:rPr>
            </w:pPr>
            <w:r w:rsidRPr="006D7796">
              <w:rPr>
                <w:color w:val="000000"/>
                <w:sz w:val="22"/>
                <w:szCs w:val="22"/>
              </w:rPr>
              <w:t>0,06</w:t>
            </w:r>
          </w:p>
        </w:tc>
      </w:tr>
      <w:tr w14:paraId="71E0932B" w14:textId="77777777" w:rsidR="005B79A1" w:rsidRPr="006D7796" w:rsidTr="00972B32">
        <w:trPr>
          <w:trHeight w:val="255"/>
          <w:jc w:val="center"/>
        </w:trPr>
        <w:tc>
          <w:tcPr>
            <w:tcW w:type="dxa" w:w="2268"/>
            <w:vAlign w:val="center"/>
            <w:hideMark/>
          </w:tcPr>
          <w:p w14:paraId="2463A59E" w14:textId="77777777" w:rsidP="00972B32" w:rsidR="005B79A1" w:rsidRDefault="005B79A1" w:rsidRPr="006D7796">
            <w:pPr>
              <w:rPr>
                <w:color w:val="000000"/>
                <w:sz w:val="22"/>
                <w:szCs w:val="22"/>
              </w:rPr>
            </w:pPr>
            <w:r w:rsidRPr="006D7796">
              <w:rPr>
                <w:color w:val="000000"/>
                <w:sz w:val="22"/>
                <w:szCs w:val="22"/>
              </w:rPr>
              <w:t>Неучтенные расходы 5 %</w:t>
            </w:r>
          </w:p>
        </w:tc>
        <w:tc>
          <w:tcPr>
            <w:tcW w:type="dxa" w:w="1264"/>
            <w:vAlign w:val="center"/>
            <w:hideMark/>
          </w:tcPr>
          <w:p w14:paraId="1DD557B9"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257"/>
            <w:vAlign w:val="center"/>
            <w:hideMark/>
          </w:tcPr>
          <w:p w14:paraId="1C9305F6" w14:textId="77777777" w:rsidP="00972B32" w:rsidR="005B79A1" w:rsidRDefault="005B79A1" w:rsidRPr="006D7796">
            <w:pPr>
              <w:jc w:val="center"/>
              <w:rPr>
                <w:color w:val="000000"/>
                <w:sz w:val="22"/>
                <w:szCs w:val="22"/>
              </w:rPr>
            </w:pPr>
            <w:r w:rsidRPr="006D7796">
              <w:rPr>
                <w:color w:val="000000"/>
                <w:sz w:val="22"/>
                <w:szCs w:val="22"/>
              </w:rPr>
              <w:t>0,04</w:t>
            </w:r>
          </w:p>
        </w:tc>
        <w:tc>
          <w:tcPr>
            <w:tcW w:type="dxa" w:w="1314"/>
            <w:vAlign w:val="center"/>
            <w:hideMark/>
          </w:tcPr>
          <w:p w14:paraId="4F587938" w14:textId="77777777" w:rsidP="00972B32" w:rsidR="005B79A1" w:rsidRDefault="005B79A1" w:rsidRPr="006D7796">
            <w:pPr>
              <w:jc w:val="center"/>
              <w:rPr>
                <w:color w:val="000000"/>
                <w:sz w:val="22"/>
                <w:szCs w:val="22"/>
              </w:rPr>
            </w:pPr>
            <w:r w:rsidRPr="006D7796">
              <w:rPr>
                <w:color w:val="000000"/>
                <w:sz w:val="22"/>
                <w:szCs w:val="22"/>
              </w:rPr>
              <w:t>0,04</w:t>
            </w:r>
          </w:p>
        </w:tc>
        <w:tc>
          <w:tcPr>
            <w:tcW w:type="dxa" w:w="1264"/>
            <w:vAlign w:val="center"/>
            <w:hideMark/>
          </w:tcPr>
          <w:p w14:paraId="102F44CB"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257"/>
            <w:vAlign w:val="center"/>
            <w:hideMark/>
          </w:tcPr>
          <w:p w14:paraId="006EE55C" w14:textId="77777777" w:rsidP="00972B32" w:rsidR="005B79A1" w:rsidRDefault="005B79A1" w:rsidRPr="006D7796">
            <w:pPr>
              <w:jc w:val="center"/>
              <w:rPr>
                <w:color w:val="000000"/>
                <w:sz w:val="22"/>
                <w:szCs w:val="22"/>
              </w:rPr>
            </w:pPr>
            <w:r w:rsidRPr="006D7796">
              <w:rPr>
                <w:color w:val="000000"/>
                <w:sz w:val="22"/>
                <w:szCs w:val="22"/>
              </w:rPr>
              <w:t>0,04</w:t>
            </w:r>
          </w:p>
        </w:tc>
        <w:tc>
          <w:tcPr>
            <w:tcW w:type="dxa" w:w="1299"/>
            <w:vAlign w:val="center"/>
            <w:hideMark/>
          </w:tcPr>
          <w:p w14:paraId="3961A415" w14:textId="77777777" w:rsidP="00972B32" w:rsidR="005B79A1" w:rsidRDefault="005B79A1" w:rsidRPr="006D7796">
            <w:pPr>
              <w:jc w:val="center"/>
              <w:rPr>
                <w:color w:val="000000"/>
                <w:sz w:val="22"/>
                <w:szCs w:val="22"/>
              </w:rPr>
            </w:pPr>
            <w:r w:rsidRPr="006D7796">
              <w:rPr>
                <w:color w:val="000000"/>
                <w:sz w:val="22"/>
                <w:szCs w:val="22"/>
              </w:rPr>
              <w:t>0,05</w:t>
            </w:r>
          </w:p>
        </w:tc>
      </w:tr>
      <w:tr w14:paraId="4B6C4517" w14:textId="77777777" w:rsidR="005B79A1" w:rsidRPr="006D7796" w:rsidTr="00972B32">
        <w:trPr>
          <w:trHeight w:val="255"/>
          <w:jc w:val="center"/>
        </w:trPr>
        <w:tc>
          <w:tcPr>
            <w:tcW w:type="dxa" w:w="2268"/>
            <w:vAlign w:val="center"/>
            <w:hideMark/>
          </w:tcPr>
          <w:p w14:paraId="4F7AC03F" w14:textId="77777777" w:rsidP="00972B32" w:rsidR="005B79A1" w:rsidRDefault="005B79A1" w:rsidRPr="006D7796">
            <w:pPr>
              <w:rPr>
                <w:b/>
                <w:bCs/>
                <w:color w:val="000000"/>
                <w:sz w:val="22"/>
                <w:szCs w:val="22"/>
              </w:rPr>
            </w:pPr>
            <w:r w:rsidRPr="006D7796">
              <w:rPr>
                <w:b/>
                <w:bCs/>
                <w:color w:val="000000"/>
                <w:sz w:val="22"/>
                <w:szCs w:val="22"/>
              </w:rPr>
              <w:t>Итого</w:t>
            </w:r>
          </w:p>
        </w:tc>
        <w:tc>
          <w:tcPr>
            <w:tcW w:type="dxa" w:w="1264"/>
            <w:vAlign w:val="center"/>
            <w:hideMark/>
          </w:tcPr>
          <w:p w14:paraId="332E12D2" w14:textId="77777777" w:rsidP="00972B32" w:rsidR="005B79A1" w:rsidRDefault="005B79A1" w:rsidRPr="006D7796">
            <w:pPr>
              <w:jc w:val="center"/>
              <w:rPr>
                <w:b/>
                <w:bCs/>
                <w:color w:val="000000"/>
                <w:sz w:val="22"/>
                <w:szCs w:val="22"/>
              </w:rPr>
            </w:pPr>
            <w:r w:rsidRPr="006D7796">
              <w:rPr>
                <w:b/>
                <w:bCs/>
                <w:color w:val="000000"/>
                <w:sz w:val="22"/>
                <w:szCs w:val="22"/>
              </w:rPr>
              <w:t>4,208</w:t>
            </w:r>
          </w:p>
        </w:tc>
        <w:tc>
          <w:tcPr>
            <w:tcW w:type="dxa" w:w="1257"/>
            <w:vAlign w:val="center"/>
            <w:hideMark/>
          </w:tcPr>
          <w:p w14:paraId="0994C547" w14:textId="77777777" w:rsidP="00972B32" w:rsidR="005B79A1" w:rsidRDefault="005B79A1" w:rsidRPr="006D7796">
            <w:pPr>
              <w:jc w:val="center"/>
              <w:rPr>
                <w:b/>
                <w:bCs/>
                <w:color w:val="000000"/>
                <w:sz w:val="22"/>
                <w:szCs w:val="22"/>
              </w:rPr>
            </w:pPr>
            <w:r w:rsidRPr="006D7796">
              <w:rPr>
                <w:b/>
                <w:bCs/>
                <w:color w:val="000000"/>
                <w:sz w:val="22"/>
                <w:szCs w:val="22"/>
              </w:rPr>
              <w:t>0,79</w:t>
            </w:r>
          </w:p>
        </w:tc>
        <w:tc>
          <w:tcPr>
            <w:tcW w:type="dxa" w:w="1314"/>
            <w:vAlign w:val="center"/>
            <w:hideMark/>
          </w:tcPr>
          <w:p w14:paraId="2B60F71B" w14:textId="77777777" w:rsidP="00972B32" w:rsidR="005B79A1" w:rsidRDefault="005B79A1" w:rsidRPr="006D7796">
            <w:pPr>
              <w:jc w:val="center"/>
              <w:rPr>
                <w:b/>
                <w:bCs/>
                <w:color w:val="000000"/>
                <w:sz w:val="22"/>
                <w:szCs w:val="22"/>
              </w:rPr>
            </w:pPr>
            <w:r w:rsidRPr="006D7796">
              <w:rPr>
                <w:b/>
                <w:bCs/>
                <w:color w:val="000000"/>
                <w:sz w:val="22"/>
                <w:szCs w:val="22"/>
              </w:rPr>
              <w:t>0,94</w:t>
            </w:r>
          </w:p>
        </w:tc>
        <w:tc>
          <w:tcPr>
            <w:tcW w:type="dxa" w:w="1264"/>
            <w:vAlign w:val="center"/>
            <w:hideMark/>
          </w:tcPr>
          <w:p w14:paraId="41F49722" w14:textId="77777777" w:rsidP="00972B32" w:rsidR="005B79A1" w:rsidRDefault="005B79A1" w:rsidRPr="006D7796">
            <w:pPr>
              <w:jc w:val="center"/>
              <w:rPr>
                <w:b/>
                <w:bCs/>
                <w:color w:val="000000"/>
                <w:sz w:val="22"/>
                <w:szCs w:val="22"/>
              </w:rPr>
            </w:pPr>
            <w:r w:rsidRPr="006D7796">
              <w:rPr>
                <w:b/>
                <w:bCs/>
                <w:color w:val="000000"/>
                <w:sz w:val="22"/>
                <w:szCs w:val="22"/>
              </w:rPr>
              <w:t>4,515</w:t>
            </w:r>
          </w:p>
        </w:tc>
        <w:tc>
          <w:tcPr>
            <w:tcW w:type="dxa" w:w="1257"/>
            <w:vAlign w:val="center"/>
            <w:hideMark/>
          </w:tcPr>
          <w:p w14:paraId="5F56C266" w14:textId="77777777" w:rsidP="00972B32" w:rsidR="005B79A1" w:rsidRDefault="005B79A1" w:rsidRPr="006D7796">
            <w:pPr>
              <w:jc w:val="center"/>
              <w:rPr>
                <w:b/>
                <w:bCs/>
                <w:color w:val="000000"/>
                <w:sz w:val="22"/>
                <w:szCs w:val="22"/>
              </w:rPr>
            </w:pPr>
            <w:r w:rsidRPr="006D7796">
              <w:rPr>
                <w:b/>
                <w:bCs/>
                <w:color w:val="000000"/>
                <w:sz w:val="22"/>
                <w:szCs w:val="22"/>
              </w:rPr>
              <w:t>0,84</w:t>
            </w:r>
          </w:p>
        </w:tc>
        <w:tc>
          <w:tcPr>
            <w:tcW w:type="dxa" w:w="1299"/>
            <w:vAlign w:val="center"/>
            <w:hideMark/>
          </w:tcPr>
          <w:p w14:paraId="1E6CB519" w14:textId="77777777" w:rsidP="00972B32" w:rsidR="005B79A1" w:rsidRDefault="005B79A1" w:rsidRPr="006D7796">
            <w:pPr>
              <w:jc w:val="center"/>
              <w:rPr>
                <w:b/>
                <w:bCs/>
                <w:color w:val="000000"/>
                <w:sz w:val="22"/>
                <w:szCs w:val="22"/>
              </w:rPr>
            </w:pPr>
            <w:r w:rsidRPr="006D7796">
              <w:rPr>
                <w:b/>
                <w:bCs/>
                <w:color w:val="000000"/>
                <w:sz w:val="22"/>
                <w:szCs w:val="22"/>
              </w:rPr>
              <w:t>1,01</w:t>
            </w:r>
          </w:p>
        </w:tc>
      </w:tr>
      <w:tr w14:paraId="15076892" w14:textId="77777777" w:rsidR="005B79A1" w:rsidRPr="006D7796" w:rsidTr="00972B32">
        <w:trPr>
          <w:trHeight w:val="255"/>
          <w:jc w:val="center"/>
        </w:trPr>
        <w:tc>
          <w:tcPr>
            <w:tcW w:type="dxa" w:w="2268"/>
            <w:noWrap/>
            <w:vAlign w:val="center"/>
            <w:hideMark/>
          </w:tcPr>
          <w:p w14:paraId="13A3685D" w14:textId="77777777" w:rsidP="00972B32" w:rsidR="005B79A1" w:rsidRDefault="005B79A1" w:rsidRPr="006D7796">
            <w:pPr>
              <w:rPr>
                <w:b/>
                <w:bCs/>
                <w:color w:val="000000"/>
                <w:sz w:val="22"/>
                <w:szCs w:val="22"/>
              </w:rPr>
            </w:pPr>
            <w:r w:rsidRPr="006D7796">
              <w:rPr>
                <w:b/>
                <w:bCs/>
                <w:color w:val="000000"/>
                <w:sz w:val="22"/>
                <w:szCs w:val="22"/>
              </w:rPr>
              <w:t xml:space="preserve">п. </w:t>
            </w:r>
            <w:proofErr w:type="spellStart"/>
            <w:r w:rsidRPr="006D7796">
              <w:rPr>
                <w:b/>
                <w:bCs/>
                <w:color w:val="000000"/>
                <w:sz w:val="22"/>
                <w:szCs w:val="22"/>
              </w:rPr>
              <w:t>Козыревск</w:t>
            </w:r>
            <w:proofErr w:type="spellEnd"/>
          </w:p>
        </w:tc>
        <w:tc>
          <w:tcPr>
            <w:tcW w:type="dxa" w:w="1264"/>
            <w:vAlign w:val="center"/>
            <w:hideMark/>
          </w:tcPr>
          <w:p w14:paraId="7EE76590" w14:textId="77777777" w:rsidP="00972B32" w:rsidR="005B79A1" w:rsidRDefault="005B79A1" w:rsidRPr="006D7796">
            <w:pPr>
              <w:jc w:val="center"/>
              <w:rPr>
                <w:b/>
                <w:bCs/>
                <w:color w:val="000000"/>
                <w:sz w:val="22"/>
                <w:szCs w:val="22"/>
              </w:rPr>
            </w:pPr>
            <w:r w:rsidRPr="006D7796">
              <w:rPr>
                <w:b/>
                <w:bCs/>
                <w:color w:val="000000"/>
                <w:sz w:val="22"/>
                <w:szCs w:val="22"/>
              </w:rPr>
              <w:t> </w:t>
            </w:r>
          </w:p>
        </w:tc>
        <w:tc>
          <w:tcPr>
            <w:tcW w:type="dxa" w:w="1257"/>
            <w:vAlign w:val="center"/>
            <w:hideMark/>
          </w:tcPr>
          <w:p w14:paraId="0E3044D8"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314"/>
            <w:vAlign w:val="center"/>
            <w:hideMark/>
          </w:tcPr>
          <w:p w14:paraId="6CCDCBF0"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264"/>
            <w:vAlign w:val="center"/>
            <w:hideMark/>
          </w:tcPr>
          <w:p w14:paraId="2E159C3E" w14:textId="77777777" w:rsidP="00972B32" w:rsidR="005B79A1" w:rsidRDefault="005B79A1" w:rsidRPr="006D7796">
            <w:pPr>
              <w:jc w:val="center"/>
              <w:rPr>
                <w:b/>
                <w:bCs/>
                <w:color w:val="000000"/>
                <w:sz w:val="22"/>
                <w:szCs w:val="22"/>
              </w:rPr>
            </w:pPr>
            <w:r w:rsidRPr="006D7796">
              <w:rPr>
                <w:b/>
                <w:bCs/>
                <w:color w:val="000000"/>
                <w:sz w:val="22"/>
                <w:szCs w:val="22"/>
              </w:rPr>
              <w:t> </w:t>
            </w:r>
          </w:p>
        </w:tc>
        <w:tc>
          <w:tcPr>
            <w:tcW w:type="dxa" w:w="1257"/>
            <w:vAlign w:val="center"/>
            <w:hideMark/>
          </w:tcPr>
          <w:p w14:paraId="0E17B94A"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299"/>
            <w:vAlign w:val="center"/>
            <w:hideMark/>
          </w:tcPr>
          <w:p w14:paraId="3F2BF94A" w14:textId="77777777" w:rsidP="00972B32" w:rsidR="005B79A1" w:rsidRDefault="005B79A1" w:rsidRPr="006D7796">
            <w:pPr>
              <w:jc w:val="center"/>
              <w:rPr>
                <w:color w:val="000000"/>
                <w:sz w:val="22"/>
                <w:szCs w:val="22"/>
              </w:rPr>
            </w:pPr>
            <w:r w:rsidRPr="006D7796">
              <w:rPr>
                <w:color w:val="000000"/>
                <w:sz w:val="22"/>
                <w:szCs w:val="22"/>
              </w:rPr>
              <w:t> </w:t>
            </w:r>
          </w:p>
        </w:tc>
      </w:tr>
      <w:tr w14:paraId="47A0F217" w14:textId="77777777" w:rsidR="005B79A1" w:rsidRPr="006D7796" w:rsidTr="00972B32">
        <w:trPr>
          <w:trHeight w:val="255"/>
          <w:jc w:val="center"/>
        </w:trPr>
        <w:tc>
          <w:tcPr>
            <w:tcW w:type="dxa" w:w="2268"/>
            <w:noWrap/>
            <w:vAlign w:val="center"/>
            <w:hideMark/>
          </w:tcPr>
          <w:p w14:paraId="584376F7" w14:textId="77777777" w:rsidP="00972B32" w:rsidR="005B79A1" w:rsidRDefault="005B79A1" w:rsidRPr="006D7796">
            <w:pPr>
              <w:rPr>
                <w:color w:val="000000"/>
                <w:sz w:val="22"/>
                <w:szCs w:val="22"/>
              </w:rPr>
            </w:pPr>
            <w:r w:rsidRPr="006D7796">
              <w:rPr>
                <w:color w:val="000000"/>
                <w:sz w:val="22"/>
                <w:szCs w:val="22"/>
              </w:rPr>
              <w:t>Многоэтажная жилая застройка</w:t>
            </w:r>
          </w:p>
        </w:tc>
        <w:tc>
          <w:tcPr>
            <w:tcW w:type="dxa" w:w="1264"/>
            <w:vAlign w:val="center"/>
            <w:hideMark/>
          </w:tcPr>
          <w:p w14:paraId="2F37B7F9" w14:textId="77777777" w:rsidP="00972B32" w:rsidR="005B79A1" w:rsidRDefault="005B79A1" w:rsidRPr="006D7796">
            <w:pPr>
              <w:jc w:val="center"/>
              <w:rPr>
                <w:color w:val="000000"/>
                <w:sz w:val="22"/>
                <w:szCs w:val="22"/>
              </w:rPr>
            </w:pPr>
            <w:r w:rsidRPr="006D7796">
              <w:rPr>
                <w:color w:val="000000"/>
                <w:sz w:val="22"/>
                <w:szCs w:val="22"/>
              </w:rPr>
              <w:t>0,672</w:t>
            </w:r>
          </w:p>
        </w:tc>
        <w:tc>
          <w:tcPr>
            <w:tcW w:type="dxa" w:w="1257"/>
            <w:vAlign w:val="center"/>
            <w:hideMark/>
          </w:tcPr>
          <w:p w14:paraId="0799A7EC" w14:textId="77777777" w:rsidP="00972B32" w:rsidR="005B79A1" w:rsidRDefault="005B79A1" w:rsidRPr="006D7796">
            <w:pPr>
              <w:jc w:val="center"/>
              <w:rPr>
                <w:color w:val="000000"/>
                <w:sz w:val="22"/>
                <w:szCs w:val="22"/>
              </w:rPr>
            </w:pPr>
            <w:r w:rsidRPr="006D7796">
              <w:rPr>
                <w:color w:val="000000"/>
                <w:sz w:val="22"/>
                <w:szCs w:val="22"/>
              </w:rPr>
              <w:t>0,12</w:t>
            </w:r>
          </w:p>
        </w:tc>
        <w:tc>
          <w:tcPr>
            <w:tcW w:type="dxa" w:w="1314"/>
            <w:vAlign w:val="center"/>
            <w:hideMark/>
          </w:tcPr>
          <w:p w14:paraId="2CCBC1C2" w14:textId="77777777" w:rsidP="00972B32" w:rsidR="005B79A1" w:rsidRDefault="005B79A1" w:rsidRPr="006D7796">
            <w:pPr>
              <w:jc w:val="center"/>
              <w:rPr>
                <w:color w:val="000000"/>
                <w:sz w:val="22"/>
                <w:szCs w:val="22"/>
              </w:rPr>
            </w:pPr>
            <w:r w:rsidRPr="006D7796">
              <w:rPr>
                <w:color w:val="000000"/>
                <w:sz w:val="22"/>
                <w:szCs w:val="22"/>
              </w:rPr>
              <w:t>0,15</w:t>
            </w:r>
          </w:p>
        </w:tc>
        <w:tc>
          <w:tcPr>
            <w:tcW w:type="dxa" w:w="1264"/>
            <w:vAlign w:val="center"/>
            <w:hideMark/>
          </w:tcPr>
          <w:p w14:paraId="1FD4EBB9" w14:textId="77777777" w:rsidP="00972B32" w:rsidR="005B79A1" w:rsidRDefault="005B79A1" w:rsidRPr="006D7796">
            <w:pPr>
              <w:jc w:val="center"/>
              <w:rPr>
                <w:color w:val="000000"/>
                <w:sz w:val="22"/>
                <w:szCs w:val="22"/>
              </w:rPr>
            </w:pPr>
            <w:r w:rsidRPr="006D7796">
              <w:rPr>
                <w:color w:val="000000"/>
                <w:sz w:val="22"/>
                <w:szCs w:val="22"/>
              </w:rPr>
              <w:t>0,862</w:t>
            </w:r>
          </w:p>
        </w:tc>
        <w:tc>
          <w:tcPr>
            <w:tcW w:type="dxa" w:w="1257"/>
            <w:vAlign w:val="center"/>
            <w:hideMark/>
          </w:tcPr>
          <w:p w14:paraId="4663CD2E" w14:textId="77777777" w:rsidP="00972B32" w:rsidR="005B79A1" w:rsidRDefault="005B79A1" w:rsidRPr="006D7796">
            <w:pPr>
              <w:jc w:val="center"/>
              <w:rPr>
                <w:color w:val="000000"/>
                <w:sz w:val="22"/>
                <w:szCs w:val="22"/>
              </w:rPr>
            </w:pPr>
            <w:r w:rsidRPr="006D7796">
              <w:rPr>
                <w:color w:val="000000"/>
                <w:sz w:val="22"/>
                <w:szCs w:val="22"/>
              </w:rPr>
              <w:t>0,16</w:t>
            </w:r>
          </w:p>
        </w:tc>
        <w:tc>
          <w:tcPr>
            <w:tcW w:type="dxa" w:w="1299"/>
            <w:vAlign w:val="center"/>
            <w:hideMark/>
          </w:tcPr>
          <w:p w14:paraId="7DC347A8" w14:textId="77777777" w:rsidP="00972B32" w:rsidR="005B79A1" w:rsidRDefault="005B79A1" w:rsidRPr="006D7796">
            <w:pPr>
              <w:jc w:val="center"/>
              <w:rPr>
                <w:color w:val="000000"/>
                <w:sz w:val="22"/>
                <w:szCs w:val="22"/>
              </w:rPr>
            </w:pPr>
            <w:r w:rsidRPr="006D7796">
              <w:rPr>
                <w:color w:val="000000"/>
                <w:sz w:val="22"/>
                <w:szCs w:val="22"/>
              </w:rPr>
              <w:t>0,19</w:t>
            </w:r>
          </w:p>
        </w:tc>
      </w:tr>
      <w:tr w14:paraId="60846B07" w14:textId="77777777" w:rsidR="005B79A1" w:rsidRPr="006D7796" w:rsidTr="00972B32">
        <w:trPr>
          <w:trHeight w:val="255"/>
          <w:jc w:val="center"/>
        </w:trPr>
        <w:tc>
          <w:tcPr>
            <w:tcW w:type="dxa" w:w="2268"/>
            <w:vAlign w:val="center"/>
            <w:hideMark/>
          </w:tcPr>
          <w:p w14:paraId="04743227" w14:textId="77777777" w:rsidP="00972B32" w:rsidR="005B79A1" w:rsidRDefault="005B79A1" w:rsidRPr="006D7796">
            <w:pPr>
              <w:rPr>
                <w:color w:val="000000"/>
                <w:sz w:val="22"/>
                <w:szCs w:val="22"/>
              </w:rPr>
            </w:pPr>
            <w:r w:rsidRPr="006D7796">
              <w:rPr>
                <w:color w:val="000000"/>
                <w:sz w:val="22"/>
                <w:szCs w:val="22"/>
              </w:rPr>
              <w:t>Индивидуальные жилые дома</w:t>
            </w:r>
          </w:p>
        </w:tc>
        <w:tc>
          <w:tcPr>
            <w:tcW w:type="dxa" w:w="1264"/>
            <w:vAlign w:val="center"/>
            <w:hideMark/>
          </w:tcPr>
          <w:p w14:paraId="78B4B4D1" w14:textId="77777777" w:rsidP="00972B32" w:rsidR="005B79A1" w:rsidRDefault="005B79A1" w:rsidRPr="006D7796">
            <w:pPr>
              <w:jc w:val="center"/>
              <w:rPr>
                <w:color w:val="000000"/>
                <w:sz w:val="22"/>
                <w:szCs w:val="22"/>
              </w:rPr>
            </w:pPr>
            <w:r w:rsidRPr="006D7796">
              <w:rPr>
                <w:color w:val="000000"/>
                <w:sz w:val="22"/>
                <w:szCs w:val="22"/>
              </w:rPr>
              <w:t>0,325</w:t>
            </w:r>
          </w:p>
        </w:tc>
        <w:tc>
          <w:tcPr>
            <w:tcW w:type="dxa" w:w="1257"/>
            <w:vAlign w:val="center"/>
            <w:hideMark/>
          </w:tcPr>
          <w:p w14:paraId="4789AE09" w14:textId="77777777" w:rsidP="00972B32" w:rsidR="005B79A1" w:rsidRDefault="005B79A1" w:rsidRPr="006D7796">
            <w:pPr>
              <w:jc w:val="center"/>
              <w:rPr>
                <w:color w:val="000000"/>
                <w:sz w:val="22"/>
                <w:szCs w:val="22"/>
              </w:rPr>
            </w:pPr>
            <w:r w:rsidRPr="006D7796">
              <w:rPr>
                <w:color w:val="000000"/>
                <w:sz w:val="22"/>
                <w:szCs w:val="22"/>
              </w:rPr>
              <w:t>0,05</w:t>
            </w:r>
          </w:p>
        </w:tc>
        <w:tc>
          <w:tcPr>
            <w:tcW w:type="dxa" w:w="1314"/>
            <w:vAlign w:val="center"/>
            <w:hideMark/>
          </w:tcPr>
          <w:p w14:paraId="07E66FB5" w14:textId="77777777" w:rsidP="00972B32" w:rsidR="005B79A1" w:rsidRDefault="005B79A1" w:rsidRPr="006D7796">
            <w:pPr>
              <w:jc w:val="center"/>
              <w:rPr>
                <w:color w:val="000000"/>
                <w:sz w:val="22"/>
                <w:szCs w:val="22"/>
              </w:rPr>
            </w:pPr>
            <w:r w:rsidRPr="006D7796">
              <w:rPr>
                <w:color w:val="000000"/>
                <w:sz w:val="22"/>
                <w:szCs w:val="22"/>
              </w:rPr>
              <w:t>0,06</w:t>
            </w:r>
          </w:p>
        </w:tc>
        <w:tc>
          <w:tcPr>
            <w:tcW w:type="dxa" w:w="1264"/>
            <w:vAlign w:val="center"/>
            <w:hideMark/>
          </w:tcPr>
          <w:p w14:paraId="2E581D77" w14:textId="77777777" w:rsidP="00972B32" w:rsidR="005B79A1" w:rsidRDefault="005B79A1" w:rsidRPr="006D7796">
            <w:pPr>
              <w:jc w:val="center"/>
              <w:rPr>
                <w:color w:val="000000"/>
                <w:sz w:val="22"/>
                <w:szCs w:val="22"/>
              </w:rPr>
            </w:pPr>
            <w:r w:rsidRPr="006D7796">
              <w:rPr>
                <w:color w:val="000000"/>
                <w:sz w:val="22"/>
                <w:szCs w:val="22"/>
              </w:rPr>
              <w:t>0,287</w:t>
            </w:r>
          </w:p>
        </w:tc>
        <w:tc>
          <w:tcPr>
            <w:tcW w:type="dxa" w:w="1257"/>
            <w:vAlign w:val="center"/>
            <w:hideMark/>
          </w:tcPr>
          <w:p w14:paraId="056F263E" w14:textId="77777777" w:rsidP="00972B32" w:rsidR="005B79A1" w:rsidRDefault="005B79A1" w:rsidRPr="006D7796">
            <w:pPr>
              <w:jc w:val="center"/>
              <w:rPr>
                <w:color w:val="000000"/>
                <w:sz w:val="22"/>
                <w:szCs w:val="22"/>
              </w:rPr>
            </w:pPr>
            <w:r w:rsidRPr="006D7796">
              <w:rPr>
                <w:color w:val="000000"/>
                <w:sz w:val="22"/>
                <w:szCs w:val="22"/>
              </w:rPr>
              <w:t>0,04</w:t>
            </w:r>
          </w:p>
        </w:tc>
        <w:tc>
          <w:tcPr>
            <w:tcW w:type="dxa" w:w="1299"/>
            <w:vAlign w:val="center"/>
            <w:hideMark/>
          </w:tcPr>
          <w:p w14:paraId="141ABAFE" w14:textId="77777777" w:rsidP="00972B32" w:rsidR="005B79A1" w:rsidRDefault="005B79A1" w:rsidRPr="006D7796">
            <w:pPr>
              <w:jc w:val="center"/>
              <w:rPr>
                <w:color w:val="000000"/>
                <w:sz w:val="22"/>
                <w:szCs w:val="22"/>
              </w:rPr>
            </w:pPr>
            <w:r w:rsidRPr="006D7796">
              <w:rPr>
                <w:color w:val="000000"/>
                <w:sz w:val="22"/>
                <w:szCs w:val="22"/>
              </w:rPr>
              <w:t>0,05</w:t>
            </w:r>
          </w:p>
        </w:tc>
      </w:tr>
      <w:tr w14:paraId="63B9F0F5" w14:textId="77777777" w:rsidR="005B79A1" w:rsidRPr="006D7796" w:rsidTr="00972B32">
        <w:trPr>
          <w:trHeight w:val="255"/>
          <w:jc w:val="center"/>
        </w:trPr>
        <w:tc>
          <w:tcPr>
            <w:tcW w:type="dxa" w:w="2268"/>
            <w:vAlign w:val="center"/>
            <w:hideMark/>
          </w:tcPr>
          <w:p w14:paraId="530AD3B1" w14:textId="77777777" w:rsidP="00972B32" w:rsidR="005B79A1" w:rsidRDefault="005B79A1" w:rsidRPr="006D7796">
            <w:pPr>
              <w:rPr>
                <w:color w:val="000000"/>
                <w:sz w:val="22"/>
                <w:szCs w:val="22"/>
              </w:rPr>
            </w:pPr>
            <w:r w:rsidRPr="006D7796">
              <w:rPr>
                <w:color w:val="000000"/>
                <w:sz w:val="22"/>
                <w:szCs w:val="22"/>
              </w:rPr>
              <w:t>Неучтенные расходы 5 %</w:t>
            </w:r>
          </w:p>
        </w:tc>
        <w:tc>
          <w:tcPr>
            <w:tcW w:type="dxa" w:w="1264"/>
            <w:vAlign w:val="center"/>
            <w:hideMark/>
          </w:tcPr>
          <w:p w14:paraId="61681992"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257"/>
            <w:vAlign w:val="center"/>
            <w:hideMark/>
          </w:tcPr>
          <w:p w14:paraId="71A9E1EF" w14:textId="77777777" w:rsidP="00972B32" w:rsidR="005B79A1" w:rsidRDefault="005B79A1" w:rsidRPr="006D7796">
            <w:pPr>
              <w:jc w:val="center"/>
              <w:rPr>
                <w:color w:val="000000"/>
                <w:sz w:val="22"/>
                <w:szCs w:val="22"/>
              </w:rPr>
            </w:pPr>
            <w:r w:rsidRPr="006D7796">
              <w:rPr>
                <w:color w:val="000000"/>
                <w:sz w:val="22"/>
                <w:szCs w:val="22"/>
              </w:rPr>
              <w:t>0,01</w:t>
            </w:r>
          </w:p>
        </w:tc>
        <w:tc>
          <w:tcPr>
            <w:tcW w:type="dxa" w:w="1314"/>
            <w:vAlign w:val="center"/>
            <w:hideMark/>
          </w:tcPr>
          <w:p w14:paraId="1D4D7D3F" w14:textId="77777777" w:rsidP="00972B32" w:rsidR="005B79A1" w:rsidRDefault="005B79A1" w:rsidRPr="006D7796">
            <w:pPr>
              <w:jc w:val="center"/>
              <w:rPr>
                <w:color w:val="000000"/>
                <w:sz w:val="22"/>
                <w:szCs w:val="22"/>
              </w:rPr>
            </w:pPr>
            <w:r w:rsidRPr="006D7796">
              <w:rPr>
                <w:color w:val="000000"/>
                <w:sz w:val="22"/>
                <w:szCs w:val="22"/>
              </w:rPr>
              <w:t>0,01</w:t>
            </w:r>
          </w:p>
        </w:tc>
        <w:tc>
          <w:tcPr>
            <w:tcW w:type="dxa" w:w="1264"/>
            <w:vAlign w:val="center"/>
            <w:hideMark/>
          </w:tcPr>
          <w:p w14:paraId="40CA9142"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257"/>
            <w:vAlign w:val="center"/>
            <w:hideMark/>
          </w:tcPr>
          <w:p w14:paraId="363373BC" w14:textId="77777777" w:rsidP="00972B32" w:rsidR="005B79A1" w:rsidRDefault="005B79A1" w:rsidRPr="006D7796">
            <w:pPr>
              <w:jc w:val="center"/>
              <w:rPr>
                <w:color w:val="000000"/>
                <w:sz w:val="22"/>
                <w:szCs w:val="22"/>
              </w:rPr>
            </w:pPr>
            <w:r w:rsidRPr="006D7796">
              <w:rPr>
                <w:color w:val="000000"/>
                <w:sz w:val="22"/>
                <w:szCs w:val="22"/>
              </w:rPr>
              <w:t>0,01</w:t>
            </w:r>
          </w:p>
        </w:tc>
        <w:tc>
          <w:tcPr>
            <w:tcW w:type="dxa" w:w="1299"/>
            <w:vAlign w:val="center"/>
            <w:hideMark/>
          </w:tcPr>
          <w:p w14:paraId="6EEBB635" w14:textId="77777777" w:rsidP="00972B32" w:rsidR="005B79A1" w:rsidRDefault="005B79A1" w:rsidRPr="006D7796">
            <w:pPr>
              <w:jc w:val="center"/>
              <w:rPr>
                <w:color w:val="000000"/>
                <w:sz w:val="22"/>
                <w:szCs w:val="22"/>
              </w:rPr>
            </w:pPr>
            <w:r w:rsidRPr="006D7796">
              <w:rPr>
                <w:color w:val="000000"/>
                <w:sz w:val="22"/>
                <w:szCs w:val="22"/>
              </w:rPr>
              <w:t>0,01</w:t>
            </w:r>
          </w:p>
        </w:tc>
      </w:tr>
      <w:tr w14:paraId="660F0E40" w14:textId="77777777" w:rsidR="005B79A1" w:rsidRPr="006D7796" w:rsidTr="00972B32">
        <w:trPr>
          <w:trHeight w:val="255"/>
          <w:jc w:val="center"/>
        </w:trPr>
        <w:tc>
          <w:tcPr>
            <w:tcW w:type="dxa" w:w="2268"/>
            <w:vAlign w:val="center"/>
            <w:hideMark/>
          </w:tcPr>
          <w:p w14:paraId="6F5DE1CF" w14:textId="77777777" w:rsidP="00972B32" w:rsidR="005B79A1" w:rsidRDefault="005B79A1" w:rsidRPr="006D7796">
            <w:pPr>
              <w:rPr>
                <w:b/>
                <w:bCs/>
                <w:color w:val="000000"/>
                <w:sz w:val="22"/>
                <w:szCs w:val="22"/>
              </w:rPr>
            </w:pPr>
            <w:r w:rsidRPr="006D7796">
              <w:rPr>
                <w:b/>
                <w:bCs/>
                <w:color w:val="000000"/>
                <w:sz w:val="22"/>
                <w:szCs w:val="22"/>
              </w:rPr>
              <w:t>Итого</w:t>
            </w:r>
          </w:p>
        </w:tc>
        <w:tc>
          <w:tcPr>
            <w:tcW w:type="dxa" w:w="1264"/>
            <w:vAlign w:val="center"/>
            <w:hideMark/>
          </w:tcPr>
          <w:p w14:paraId="7FACB73C" w14:textId="77777777" w:rsidP="00972B32" w:rsidR="005B79A1" w:rsidRDefault="005B79A1" w:rsidRPr="006D7796">
            <w:pPr>
              <w:jc w:val="center"/>
              <w:rPr>
                <w:b/>
                <w:bCs/>
                <w:color w:val="000000"/>
                <w:sz w:val="22"/>
                <w:szCs w:val="22"/>
              </w:rPr>
            </w:pPr>
            <w:r w:rsidRPr="006D7796">
              <w:rPr>
                <w:b/>
                <w:bCs/>
                <w:color w:val="000000"/>
                <w:sz w:val="22"/>
                <w:szCs w:val="22"/>
              </w:rPr>
              <w:t>0,997</w:t>
            </w:r>
          </w:p>
        </w:tc>
        <w:tc>
          <w:tcPr>
            <w:tcW w:type="dxa" w:w="1257"/>
            <w:vAlign w:val="center"/>
            <w:hideMark/>
          </w:tcPr>
          <w:p w14:paraId="1FFE6E83" w14:textId="77777777" w:rsidP="00972B32" w:rsidR="005B79A1" w:rsidRDefault="005B79A1" w:rsidRPr="006D7796">
            <w:pPr>
              <w:jc w:val="center"/>
              <w:rPr>
                <w:b/>
                <w:bCs/>
                <w:color w:val="000000"/>
                <w:sz w:val="22"/>
                <w:szCs w:val="22"/>
              </w:rPr>
            </w:pPr>
            <w:r w:rsidRPr="006D7796">
              <w:rPr>
                <w:b/>
                <w:bCs/>
                <w:color w:val="000000"/>
                <w:sz w:val="22"/>
                <w:szCs w:val="22"/>
              </w:rPr>
              <w:t>0,18</w:t>
            </w:r>
          </w:p>
        </w:tc>
        <w:tc>
          <w:tcPr>
            <w:tcW w:type="dxa" w:w="1314"/>
            <w:vAlign w:val="center"/>
            <w:hideMark/>
          </w:tcPr>
          <w:p w14:paraId="7EE258D9" w14:textId="77777777" w:rsidP="00972B32" w:rsidR="005B79A1" w:rsidRDefault="005B79A1" w:rsidRPr="006D7796">
            <w:pPr>
              <w:jc w:val="center"/>
              <w:rPr>
                <w:b/>
                <w:bCs/>
                <w:color w:val="000000"/>
                <w:sz w:val="22"/>
                <w:szCs w:val="22"/>
              </w:rPr>
            </w:pPr>
            <w:r w:rsidRPr="006D7796">
              <w:rPr>
                <w:b/>
                <w:bCs/>
                <w:color w:val="000000"/>
                <w:sz w:val="22"/>
                <w:szCs w:val="22"/>
              </w:rPr>
              <w:t>0,22</w:t>
            </w:r>
          </w:p>
        </w:tc>
        <w:tc>
          <w:tcPr>
            <w:tcW w:type="dxa" w:w="1264"/>
            <w:vAlign w:val="center"/>
            <w:hideMark/>
          </w:tcPr>
          <w:p w14:paraId="4C77850D" w14:textId="77777777" w:rsidP="00972B32" w:rsidR="005B79A1" w:rsidRDefault="005B79A1" w:rsidRPr="006D7796">
            <w:pPr>
              <w:jc w:val="center"/>
              <w:rPr>
                <w:b/>
                <w:bCs/>
                <w:color w:val="000000"/>
                <w:sz w:val="22"/>
                <w:szCs w:val="22"/>
              </w:rPr>
            </w:pPr>
            <w:r w:rsidRPr="006D7796">
              <w:rPr>
                <w:b/>
                <w:bCs/>
                <w:color w:val="000000"/>
                <w:sz w:val="22"/>
                <w:szCs w:val="22"/>
              </w:rPr>
              <w:t>1,149</w:t>
            </w:r>
          </w:p>
        </w:tc>
        <w:tc>
          <w:tcPr>
            <w:tcW w:type="dxa" w:w="1257"/>
            <w:vAlign w:val="center"/>
            <w:hideMark/>
          </w:tcPr>
          <w:p w14:paraId="20382641" w14:textId="77777777" w:rsidP="00972B32" w:rsidR="005B79A1" w:rsidRDefault="005B79A1" w:rsidRPr="006D7796">
            <w:pPr>
              <w:jc w:val="center"/>
              <w:rPr>
                <w:b/>
                <w:bCs/>
                <w:color w:val="000000"/>
                <w:sz w:val="22"/>
                <w:szCs w:val="22"/>
              </w:rPr>
            </w:pPr>
            <w:r w:rsidRPr="006D7796">
              <w:rPr>
                <w:b/>
                <w:bCs/>
                <w:color w:val="000000"/>
                <w:sz w:val="22"/>
                <w:szCs w:val="22"/>
              </w:rPr>
              <w:t>0,21</w:t>
            </w:r>
          </w:p>
        </w:tc>
        <w:tc>
          <w:tcPr>
            <w:tcW w:type="dxa" w:w="1299"/>
            <w:vAlign w:val="center"/>
            <w:hideMark/>
          </w:tcPr>
          <w:p w14:paraId="25205FFC" w14:textId="77777777" w:rsidP="00972B32" w:rsidR="005B79A1" w:rsidRDefault="005B79A1" w:rsidRPr="006D7796">
            <w:pPr>
              <w:jc w:val="center"/>
              <w:rPr>
                <w:b/>
                <w:bCs/>
                <w:color w:val="000000"/>
                <w:sz w:val="22"/>
                <w:szCs w:val="22"/>
              </w:rPr>
            </w:pPr>
            <w:r w:rsidRPr="006D7796">
              <w:rPr>
                <w:b/>
                <w:bCs/>
                <w:color w:val="000000"/>
                <w:sz w:val="22"/>
                <w:szCs w:val="22"/>
              </w:rPr>
              <w:t>0,25</w:t>
            </w:r>
          </w:p>
        </w:tc>
      </w:tr>
      <w:tr w14:paraId="25BD1E5A" w14:textId="77777777" w:rsidR="005B79A1" w:rsidRPr="006D7796" w:rsidTr="00972B32">
        <w:trPr>
          <w:trHeight w:val="255"/>
          <w:jc w:val="center"/>
        </w:trPr>
        <w:tc>
          <w:tcPr>
            <w:tcW w:type="dxa" w:w="2268"/>
            <w:noWrap/>
            <w:vAlign w:val="center"/>
            <w:hideMark/>
          </w:tcPr>
          <w:p w14:paraId="6AA2A6EE" w14:textId="77777777" w:rsidP="00972B32" w:rsidR="005B79A1" w:rsidRDefault="005B79A1" w:rsidRPr="006D7796">
            <w:pPr>
              <w:rPr>
                <w:b/>
                <w:bCs/>
                <w:color w:val="000000"/>
                <w:sz w:val="22"/>
                <w:szCs w:val="22"/>
              </w:rPr>
            </w:pPr>
            <w:r w:rsidRPr="006D7796">
              <w:rPr>
                <w:b/>
                <w:bCs/>
                <w:color w:val="000000"/>
                <w:sz w:val="22"/>
                <w:szCs w:val="22"/>
              </w:rPr>
              <w:t>с. Майское</w:t>
            </w:r>
          </w:p>
        </w:tc>
        <w:tc>
          <w:tcPr>
            <w:tcW w:type="dxa" w:w="1264"/>
            <w:vAlign w:val="center"/>
            <w:hideMark/>
          </w:tcPr>
          <w:p w14:paraId="7CEAF80F" w14:textId="77777777" w:rsidP="00972B32" w:rsidR="005B79A1" w:rsidRDefault="005B79A1" w:rsidRPr="006D7796">
            <w:pPr>
              <w:jc w:val="center"/>
              <w:rPr>
                <w:b/>
                <w:bCs/>
                <w:color w:val="000000"/>
                <w:sz w:val="22"/>
                <w:szCs w:val="22"/>
              </w:rPr>
            </w:pPr>
            <w:r w:rsidRPr="006D7796">
              <w:rPr>
                <w:b/>
                <w:bCs/>
                <w:color w:val="000000"/>
                <w:sz w:val="22"/>
                <w:szCs w:val="22"/>
              </w:rPr>
              <w:t> </w:t>
            </w:r>
          </w:p>
        </w:tc>
        <w:tc>
          <w:tcPr>
            <w:tcW w:type="dxa" w:w="1257"/>
            <w:vAlign w:val="center"/>
            <w:hideMark/>
          </w:tcPr>
          <w:p w14:paraId="5D3B6476"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314"/>
            <w:vAlign w:val="center"/>
            <w:hideMark/>
          </w:tcPr>
          <w:p w14:paraId="4A89FD60"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264"/>
            <w:vAlign w:val="center"/>
            <w:hideMark/>
          </w:tcPr>
          <w:p w14:paraId="2ACA250B" w14:textId="77777777" w:rsidP="00972B32" w:rsidR="005B79A1" w:rsidRDefault="005B79A1" w:rsidRPr="006D7796">
            <w:pPr>
              <w:jc w:val="center"/>
              <w:rPr>
                <w:b/>
                <w:bCs/>
                <w:color w:val="000000"/>
                <w:sz w:val="22"/>
                <w:szCs w:val="22"/>
              </w:rPr>
            </w:pPr>
            <w:r w:rsidRPr="006D7796">
              <w:rPr>
                <w:b/>
                <w:bCs/>
                <w:color w:val="000000"/>
                <w:sz w:val="22"/>
                <w:szCs w:val="22"/>
              </w:rPr>
              <w:t> </w:t>
            </w:r>
          </w:p>
        </w:tc>
        <w:tc>
          <w:tcPr>
            <w:tcW w:type="dxa" w:w="1257"/>
            <w:vAlign w:val="center"/>
            <w:hideMark/>
          </w:tcPr>
          <w:p w14:paraId="27FBD051"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299"/>
            <w:vAlign w:val="center"/>
            <w:hideMark/>
          </w:tcPr>
          <w:p w14:paraId="02738B8C" w14:textId="77777777" w:rsidP="00972B32" w:rsidR="005B79A1" w:rsidRDefault="005B79A1" w:rsidRPr="006D7796">
            <w:pPr>
              <w:jc w:val="center"/>
              <w:rPr>
                <w:color w:val="000000"/>
                <w:sz w:val="22"/>
                <w:szCs w:val="22"/>
              </w:rPr>
            </w:pPr>
            <w:r w:rsidRPr="006D7796">
              <w:rPr>
                <w:color w:val="000000"/>
                <w:sz w:val="22"/>
                <w:szCs w:val="22"/>
              </w:rPr>
              <w:t> </w:t>
            </w:r>
          </w:p>
        </w:tc>
      </w:tr>
      <w:tr w14:paraId="0D1A96BC" w14:textId="77777777" w:rsidR="005B79A1" w:rsidRPr="006D7796" w:rsidTr="00972B32">
        <w:trPr>
          <w:trHeight w:val="255"/>
          <w:jc w:val="center"/>
        </w:trPr>
        <w:tc>
          <w:tcPr>
            <w:tcW w:type="dxa" w:w="2268"/>
            <w:noWrap/>
            <w:vAlign w:val="center"/>
            <w:hideMark/>
          </w:tcPr>
          <w:p w14:paraId="634227C8" w14:textId="77777777" w:rsidP="00972B32" w:rsidR="005B79A1" w:rsidRDefault="005B79A1" w:rsidRPr="006D7796">
            <w:pPr>
              <w:rPr>
                <w:color w:val="000000"/>
                <w:sz w:val="22"/>
                <w:szCs w:val="22"/>
              </w:rPr>
            </w:pPr>
            <w:r w:rsidRPr="006D7796">
              <w:rPr>
                <w:color w:val="000000"/>
                <w:sz w:val="22"/>
                <w:szCs w:val="22"/>
              </w:rPr>
              <w:t>Многоэтажная жилая застройка</w:t>
            </w:r>
          </w:p>
        </w:tc>
        <w:tc>
          <w:tcPr>
            <w:tcW w:type="dxa" w:w="1264"/>
            <w:vAlign w:val="center"/>
            <w:hideMark/>
          </w:tcPr>
          <w:p w14:paraId="7BFD0044" w14:textId="77777777" w:rsidP="00972B32" w:rsidR="005B79A1" w:rsidRDefault="005B79A1" w:rsidRPr="006D7796">
            <w:pPr>
              <w:jc w:val="center"/>
              <w:rPr>
                <w:color w:val="000000"/>
                <w:sz w:val="22"/>
                <w:szCs w:val="22"/>
              </w:rPr>
            </w:pPr>
            <w:r w:rsidRPr="006D7796">
              <w:rPr>
                <w:color w:val="000000"/>
                <w:sz w:val="22"/>
                <w:szCs w:val="22"/>
              </w:rPr>
              <w:t>0,067</w:t>
            </w:r>
          </w:p>
        </w:tc>
        <w:tc>
          <w:tcPr>
            <w:tcW w:type="dxa" w:w="1257"/>
            <w:vAlign w:val="center"/>
            <w:hideMark/>
          </w:tcPr>
          <w:p w14:paraId="34001E06" w14:textId="77777777" w:rsidP="00972B32" w:rsidR="005B79A1" w:rsidRDefault="005B79A1" w:rsidRPr="006D7796">
            <w:pPr>
              <w:jc w:val="center"/>
              <w:rPr>
                <w:color w:val="000000"/>
                <w:sz w:val="22"/>
                <w:szCs w:val="22"/>
              </w:rPr>
            </w:pPr>
            <w:r w:rsidRPr="006D7796">
              <w:rPr>
                <w:color w:val="000000"/>
                <w:sz w:val="22"/>
                <w:szCs w:val="22"/>
              </w:rPr>
              <w:t>0,01</w:t>
            </w:r>
          </w:p>
        </w:tc>
        <w:tc>
          <w:tcPr>
            <w:tcW w:type="dxa" w:w="1314"/>
            <w:vAlign w:val="center"/>
            <w:hideMark/>
          </w:tcPr>
          <w:p w14:paraId="038CA69F" w14:textId="77777777" w:rsidP="00972B32" w:rsidR="005B79A1" w:rsidRDefault="005B79A1" w:rsidRPr="006D7796">
            <w:pPr>
              <w:jc w:val="center"/>
              <w:rPr>
                <w:color w:val="000000"/>
                <w:sz w:val="22"/>
                <w:szCs w:val="22"/>
              </w:rPr>
            </w:pPr>
            <w:r w:rsidRPr="006D7796">
              <w:rPr>
                <w:color w:val="000000"/>
                <w:sz w:val="22"/>
                <w:szCs w:val="22"/>
              </w:rPr>
              <w:t>0,01</w:t>
            </w:r>
          </w:p>
        </w:tc>
        <w:tc>
          <w:tcPr>
            <w:tcW w:type="dxa" w:w="1264"/>
            <w:vAlign w:val="center"/>
            <w:hideMark/>
          </w:tcPr>
          <w:p w14:paraId="45E0DE74" w14:textId="77777777" w:rsidP="00972B32" w:rsidR="005B79A1" w:rsidRDefault="005B79A1" w:rsidRPr="006D7796">
            <w:pPr>
              <w:jc w:val="center"/>
              <w:rPr>
                <w:color w:val="000000"/>
                <w:sz w:val="22"/>
                <w:szCs w:val="22"/>
              </w:rPr>
            </w:pPr>
            <w:r w:rsidRPr="006D7796">
              <w:rPr>
                <w:color w:val="000000"/>
                <w:sz w:val="22"/>
                <w:szCs w:val="22"/>
              </w:rPr>
              <w:t>0,094</w:t>
            </w:r>
          </w:p>
        </w:tc>
        <w:tc>
          <w:tcPr>
            <w:tcW w:type="dxa" w:w="1257"/>
            <w:vAlign w:val="center"/>
            <w:hideMark/>
          </w:tcPr>
          <w:p w14:paraId="5EC2E6EC" w14:textId="77777777" w:rsidP="00972B32" w:rsidR="005B79A1" w:rsidRDefault="005B79A1" w:rsidRPr="006D7796">
            <w:pPr>
              <w:jc w:val="center"/>
              <w:rPr>
                <w:color w:val="000000"/>
                <w:sz w:val="22"/>
                <w:szCs w:val="22"/>
              </w:rPr>
            </w:pPr>
            <w:r w:rsidRPr="006D7796">
              <w:rPr>
                <w:color w:val="000000"/>
                <w:sz w:val="22"/>
                <w:szCs w:val="22"/>
              </w:rPr>
              <w:t>0,02</w:t>
            </w:r>
          </w:p>
        </w:tc>
        <w:tc>
          <w:tcPr>
            <w:tcW w:type="dxa" w:w="1299"/>
            <w:vAlign w:val="center"/>
            <w:hideMark/>
          </w:tcPr>
          <w:p w14:paraId="7621E351" w14:textId="77777777" w:rsidP="00972B32" w:rsidR="005B79A1" w:rsidRDefault="005B79A1" w:rsidRPr="006D7796">
            <w:pPr>
              <w:jc w:val="center"/>
              <w:rPr>
                <w:color w:val="000000"/>
                <w:sz w:val="22"/>
                <w:szCs w:val="22"/>
              </w:rPr>
            </w:pPr>
            <w:r w:rsidRPr="006D7796">
              <w:rPr>
                <w:color w:val="000000"/>
                <w:sz w:val="22"/>
                <w:szCs w:val="22"/>
              </w:rPr>
              <w:t>0,02</w:t>
            </w:r>
          </w:p>
        </w:tc>
      </w:tr>
      <w:tr w14:paraId="25AE4528" w14:textId="77777777" w:rsidR="005B79A1" w:rsidRPr="006D7796" w:rsidTr="00972B32">
        <w:trPr>
          <w:trHeight w:val="255"/>
          <w:jc w:val="center"/>
        </w:trPr>
        <w:tc>
          <w:tcPr>
            <w:tcW w:type="dxa" w:w="2268"/>
            <w:vAlign w:val="center"/>
            <w:hideMark/>
          </w:tcPr>
          <w:p w14:paraId="50156AF6" w14:textId="77777777" w:rsidP="00972B32" w:rsidR="005B79A1" w:rsidRDefault="005B79A1" w:rsidRPr="006D7796">
            <w:pPr>
              <w:rPr>
                <w:color w:val="000000"/>
                <w:sz w:val="22"/>
                <w:szCs w:val="22"/>
              </w:rPr>
            </w:pPr>
            <w:r w:rsidRPr="006D7796">
              <w:rPr>
                <w:color w:val="000000"/>
                <w:sz w:val="22"/>
                <w:szCs w:val="22"/>
              </w:rPr>
              <w:t>Индивидуальные жилые дома</w:t>
            </w:r>
          </w:p>
        </w:tc>
        <w:tc>
          <w:tcPr>
            <w:tcW w:type="dxa" w:w="1264"/>
            <w:vAlign w:val="center"/>
            <w:hideMark/>
          </w:tcPr>
          <w:p w14:paraId="60B52FD7" w14:textId="77777777" w:rsidP="00972B32" w:rsidR="005B79A1" w:rsidRDefault="005B79A1" w:rsidRPr="006D7796">
            <w:pPr>
              <w:jc w:val="center"/>
              <w:rPr>
                <w:color w:val="000000"/>
                <w:sz w:val="22"/>
                <w:szCs w:val="22"/>
              </w:rPr>
            </w:pPr>
            <w:r w:rsidRPr="006D7796">
              <w:rPr>
                <w:color w:val="000000"/>
                <w:sz w:val="22"/>
                <w:szCs w:val="22"/>
              </w:rPr>
              <w:t>0,007</w:t>
            </w:r>
          </w:p>
        </w:tc>
        <w:tc>
          <w:tcPr>
            <w:tcW w:type="dxa" w:w="1257"/>
            <w:vAlign w:val="center"/>
            <w:hideMark/>
          </w:tcPr>
          <w:p w14:paraId="21F92818" w14:textId="77777777" w:rsidP="00972B32" w:rsidR="005B79A1" w:rsidRDefault="005B79A1" w:rsidRPr="006D7796">
            <w:pPr>
              <w:jc w:val="center"/>
              <w:rPr>
                <w:color w:val="000000"/>
                <w:sz w:val="22"/>
                <w:szCs w:val="22"/>
              </w:rPr>
            </w:pPr>
            <w:r w:rsidRPr="006D7796">
              <w:rPr>
                <w:color w:val="000000"/>
                <w:sz w:val="22"/>
                <w:szCs w:val="22"/>
              </w:rPr>
              <w:t>0,001</w:t>
            </w:r>
          </w:p>
        </w:tc>
        <w:tc>
          <w:tcPr>
            <w:tcW w:type="dxa" w:w="1314"/>
            <w:vAlign w:val="center"/>
            <w:hideMark/>
          </w:tcPr>
          <w:p w14:paraId="6E83E427" w14:textId="77777777" w:rsidP="00972B32" w:rsidR="005B79A1" w:rsidRDefault="005B79A1" w:rsidRPr="006D7796">
            <w:pPr>
              <w:jc w:val="center"/>
              <w:rPr>
                <w:color w:val="000000"/>
                <w:sz w:val="22"/>
                <w:szCs w:val="22"/>
              </w:rPr>
            </w:pPr>
            <w:r w:rsidRPr="006D7796">
              <w:rPr>
                <w:color w:val="000000"/>
                <w:sz w:val="22"/>
                <w:szCs w:val="22"/>
              </w:rPr>
              <w:t>0,001</w:t>
            </w:r>
          </w:p>
        </w:tc>
        <w:tc>
          <w:tcPr>
            <w:tcW w:type="dxa" w:w="1264"/>
            <w:vAlign w:val="center"/>
            <w:hideMark/>
          </w:tcPr>
          <w:p w14:paraId="54D4984A" w14:textId="77777777" w:rsidP="00972B32" w:rsidR="005B79A1" w:rsidRDefault="005B79A1" w:rsidRPr="006D7796">
            <w:pPr>
              <w:jc w:val="center"/>
              <w:rPr>
                <w:color w:val="000000"/>
                <w:sz w:val="22"/>
                <w:szCs w:val="22"/>
              </w:rPr>
            </w:pPr>
            <w:r w:rsidRPr="006D7796">
              <w:rPr>
                <w:color w:val="000000"/>
                <w:sz w:val="22"/>
                <w:szCs w:val="22"/>
              </w:rPr>
              <w:t>0,006</w:t>
            </w:r>
          </w:p>
        </w:tc>
        <w:tc>
          <w:tcPr>
            <w:tcW w:type="dxa" w:w="1257"/>
            <w:vAlign w:val="center"/>
            <w:hideMark/>
          </w:tcPr>
          <w:p w14:paraId="7AE32CEA" w14:textId="77777777" w:rsidP="00972B32" w:rsidR="005B79A1" w:rsidRDefault="005B79A1" w:rsidRPr="006D7796">
            <w:pPr>
              <w:jc w:val="center"/>
              <w:rPr>
                <w:color w:val="000000"/>
                <w:sz w:val="22"/>
                <w:szCs w:val="22"/>
              </w:rPr>
            </w:pPr>
            <w:r w:rsidRPr="006D7796">
              <w:rPr>
                <w:color w:val="000000"/>
                <w:sz w:val="22"/>
                <w:szCs w:val="22"/>
              </w:rPr>
              <w:t>0,001</w:t>
            </w:r>
          </w:p>
        </w:tc>
        <w:tc>
          <w:tcPr>
            <w:tcW w:type="dxa" w:w="1299"/>
            <w:vAlign w:val="center"/>
            <w:hideMark/>
          </w:tcPr>
          <w:p w14:paraId="783F0BA2" w14:textId="77777777" w:rsidP="00972B32" w:rsidR="005B79A1" w:rsidRDefault="005B79A1" w:rsidRPr="006D7796">
            <w:pPr>
              <w:jc w:val="center"/>
              <w:rPr>
                <w:color w:val="000000"/>
                <w:sz w:val="22"/>
                <w:szCs w:val="22"/>
              </w:rPr>
            </w:pPr>
            <w:r w:rsidRPr="006D7796">
              <w:rPr>
                <w:color w:val="000000"/>
                <w:sz w:val="22"/>
                <w:szCs w:val="22"/>
              </w:rPr>
              <w:t>0,001</w:t>
            </w:r>
          </w:p>
        </w:tc>
      </w:tr>
      <w:tr w14:paraId="65F46218" w14:textId="77777777" w:rsidR="005B79A1" w:rsidRPr="006D7796" w:rsidTr="00972B32">
        <w:trPr>
          <w:trHeight w:val="255"/>
          <w:jc w:val="center"/>
        </w:trPr>
        <w:tc>
          <w:tcPr>
            <w:tcW w:type="dxa" w:w="2268"/>
            <w:vAlign w:val="center"/>
            <w:hideMark/>
          </w:tcPr>
          <w:p w14:paraId="299FDA63" w14:textId="77777777" w:rsidP="00972B32" w:rsidR="005B79A1" w:rsidRDefault="005B79A1" w:rsidRPr="006D7796">
            <w:pPr>
              <w:rPr>
                <w:color w:val="000000"/>
                <w:sz w:val="22"/>
                <w:szCs w:val="22"/>
              </w:rPr>
            </w:pPr>
            <w:r w:rsidRPr="006D7796">
              <w:rPr>
                <w:color w:val="000000"/>
                <w:sz w:val="22"/>
                <w:szCs w:val="22"/>
              </w:rPr>
              <w:t>Неучтенные расходы 5 %</w:t>
            </w:r>
          </w:p>
        </w:tc>
        <w:tc>
          <w:tcPr>
            <w:tcW w:type="dxa" w:w="1264"/>
            <w:vAlign w:val="center"/>
            <w:hideMark/>
          </w:tcPr>
          <w:p w14:paraId="7489CD0C"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257"/>
            <w:vAlign w:val="center"/>
            <w:hideMark/>
          </w:tcPr>
          <w:p w14:paraId="658C3154" w14:textId="77777777" w:rsidP="00972B32" w:rsidR="005B79A1" w:rsidRDefault="005B79A1" w:rsidRPr="006D7796">
            <w:pPr>
              <w:jc w:val="center"/>
              <w:rPr>
                <w:color w:val="000000"/>
                <w:sz w:val="22"/>
                <w:szCs w:val="22"/>
              </w:rPr>
            </w:pPr>
            <w:r w:rsidRPr="006D7796">
              <w:rPr>
                <w:color w:val="000000"/>
                <w:sz w:val="22"/>
                <w:szCs w:val="22"/>
              </w:rPr>
              <w:t>0,001</w:t>
            </w:r>
          </w:p>
        </w:tc>
        <w:tc>
          <w:tcPr>
            <w:tcW w:type="dxa" w:w="1314"/>
            <w:vAlign w:val="center"/>
            <w:hideMark/>
          </w:tcPr>
          <w:p w14:paraId="4E4D59FA" w14:textId="77777777" w:rsidP="00972B32" w:rsidR="005B79A1" w:rsidRDefault="005B79A1" w:rsidRPr="006D7796">
            <w:pPr>
              <w:jc w:val="center"/>
              <w:rPr>
                <w:color w:val="000000"/>
                <w:sz w:val="22"/>
                <w:szCs w:val="22"/>
              </w:rPr>
            </w:pPr>
            <w:r w:rsidRPr="006D7796">
              <w:rPr>
                <w:color w:val="000000"/>
                <w:sz w:val="22"/>
                <w:szCs w:val="22"/>
              </w:rPr>
              <w:t>0,001</w:t>
            </w:r>
          </w:p>
        </w:tc>
        <w:tc>
          <w:tcPr>
            <w:tcW w:type="dxa" w:w="1264"/>
            <w:vAlign w:val="center"/>
            <w:hideMark/>
          </w:tcPr>
          <w:p w14:paraId="0881AC55" w14:textId="77777777" w:rsidP="00972B32" w:rsidR="005B79A1" w:rsidRDefault="005B79A1" w:rsidRPr="006D7796">
            <w:pPr>
              <w:jc w:val="center"/>
              <w:rPr>
                <w:color w:val="000000"/>
                <w:sz w:val="22"/>
                <w:szCs w:val="22"/>
              </w:rPr>
            </w:pPr>
            <w:r w:rsidRPr="006D7796">
              <w:rPr>
                <w:color w:val="000000"/>
                <w:sz w:val="22"/>
                <w:szCs w:val="22"/>
              </w:rPr>
              <w:t> </w:t>
            </w:r>
          </w:p>
        </w:tc>
        <w:tc>
          <w:tcPr>
            <w:tcW w:type="dxa" w:w="1257"/>
            <w:vAlign w:val="center"/>
            <w:hideMark/>
          </w:tcPr>
          <w:p w14:paraId="71BCEA8E" w14:textId="77777777" w:rsidP="00972B32" w:rsidR="005B79A1" w:rsidRDefault="005B79A1" w:rsidRPr="006D7796">
            <w:pPr>
              <w:jc w:val="center"/>
              <w:rPr>
                <w:color w:val="000000"/>
                <w:sz w:val="22"/>
                <w:szCs w:val="22"/>
              </w:rPr>
            </w:pPr>
            <w:r w:rsidRPr="006D7796">
              <w:rPr>
                <w:color w:val="000000"/>
                <w:sz w:val="22"/>
                <w:szCs w:val="22"/>
              </w:rPr>
              <w:t>0,001</w:t>
            </w:r>
          </w:p>
        </w:tc>
        <w:tc>
          <w:tcPr>
            <w:tcW w:type="dxa" w:w="1299"/>
            <w:vAlign w:val="center"/>
            <w:hideMark/>
          </w:tcPr>
          <w:p w14:paraId="777F33D5" w14:textId="77777777" w:rsidP="00972B32" w:rsidR="005B79A1" w:rsidRDefault="005B79A1" w:rsidRPr="006D7796">
            <w:pPr>
              <w:jc w:val="center"/>
              <w:rPr>
                <w:color w:val="000000"/>
                <w:sz w:val="22"/>
                <w:szCs w:val="22"/>
              </w:rPr>
            </w:pPr>
            <w:r w:rsidRPr="006D7796">
              <w:rPr>
                <w:color w:val="000000"/>
                <w:sz w:val="22"/>
                <w:szCs w:val="22"/>
              </w:rPr>
              <w:t>0,001</w:t>
            </w:r>
          </w:p>
        </w:tc>
      </w:tr>
      <w:tr w14:paraId="20E91AB7" w14:textId="77777777" w:rsidR="005B79A1" w:rsidRPr="006D7796" w:rsidTr="00972B32">
        <w:trPr>
          <w:trHeight w:val="255"/>
          <w:jc w:val="center"/>
        </w:trPr>
        <w:tc>
          <w:tcPr>
            <w:tcW w:type="dxa" w:w="2268"/>
            <w:vAlign w:val="center"/>
            <w:hideMark/>
          </w:tcPr>
          <w:p w14:paraId="6B642C53" w14:textId="77777777" w:rsidP="00972B32" w:rsidR="005B79A1" w:rsidRDefault="005B79A1" w:rsidRPr="006D7796">
            <w:pPr>
              <w:rPr>
                <w:b/>
                <w:bCs/>
                <w:color w:val="000000"/>
                <w:sz w:val="22"/>
                <w:szCs w:val="22"/>
              </w:rPr>
            </w:pPr>
            <w:r w:rsidRPr="006D7796">
              <w:rPr>
                <w:b/>
                <w:bCs/>
                <w:color w:val="000000"/>
                <w:sz w:val="22"/>
                <w:szCs w:val="22"/>
              </w:rPr>
              <w:t>Итого</w:t>
            </w:r>
          </w:p>
        </w:tc>
        <w:tc>
          <w:tcPr>
            <w:tcW w:type="dxa" w:w="1264"/>
            <w:vAlign w:val="center"/>
            <w:hideMark/>
          </w:tcPr>
          <w:p w14:paraId="7D0564C9" w14:textId="77777777" w:rsidP="00972B32" w:rsidR="005B79A1" w:rsidRDefault="005B79A1" w:rsidRPr="006D7796">
            <w:pPr>
              <w:jc w:val="center"/>
              <w:rPr>
                <w:b/>
                <w:bCs/>
                <w:color w:val="000000"/>
                <w:sz w:val="22"/>
                <w:szCs w:val="22"/>
              </w:rPr>
            </w:pPr>
            <w:r w:rsidRPr="006D7796">
              <w:rPr>
                <w:b/>
                <w:bCs/>
                <w:color w:val="000000"/>
                <w:sz w:val="22"/>
                <w:szCs w:val="22"/>
              </w:rPr>
              <w:t>0,074</w:t>
            </w:r>
          </w:p>
        </w:tc>
        <w:tc>
          <w:tcPr>
            <w:tcW w:type="dxa" w:w="1257"/>
            <w:vAlign w:val="center"/>
            <w:hideMark/>
          </w:tcPr>
          <w:p w14:paraId="52F85DF1" w14:textId="77777777" w:rsidP="00972B32" w:rsidR="005B79A1" w:rsidRDefault="005B79A1" w:rsidRPr="006D7796">
            <w:pPr>
              <w:jc w:val="center"/>
              <w:rPr>
                <w:b/>
                <w:bCs/>
                <w:color w:val="000000"/>
                <w:sz w:val="22"/>
                <w:szCs w:val="22"/>
              </w:rPr>
            </w:pPr>
            <w:r w:rsidRPr="006D7796">
              <w:rPr>
                <w:b/>
                <w:bCs/>
                <w:color w:val="000000"/>
                <w:sz w:val="22"/>
                <w:szCs w:val="22"/>
              </w:rPr>
              <w:t>0,01</w:t>
            </w:r>
          </w:p>
        </w:tc>
        <w:tc>
          <w:tcPr>
            <w:tcW w:type="dxa" w:w="1314"/>
            <w:vAlign w:val="center"/>
            <w:hideMark/>
          </w:tcPr>
          <w:p w14:paraId="1D38C82F" w14:textId="77777777" w:rsidP="00972B32" w:rsidR="005B79A1" w:rsidRDefault="005B79A1" w:rsidRPr="006D7796">
            <w:pPr>
              <w:jc w:val="center"/>
              <w:rPr>
                <w:b/>
                <w:bCs/>
                <w:color w:val="000000"/>
                <w:sz w:val="22"/>
                <w:szCs w:val="22"/>
              </w:rPr>
            </w:pPr>
            <w:r w:rsidRPr="006D7796">
              <w:rPr>
                <w:b/>
                <w:bCs/>
                <w:color w:val="000000"/>
                <w:sz w:val="22"/>
                <w:szCs w:val="22"/>
              </w:rPr>
              <w:t>0,02</w:t>
            </w:r>
          </w:p>
        </w:tc>
        <w:tc>
          <w:tcPr>
            <w:tcW w:type="dxa" w:w="1264"/>
            <w:vAlign w:val="center"/>
            <w:hideMark/>
          </w:tcPr>
          <w:p w14:paraId="2664808D" w14:textId="77777777" w:rsidP="00972B32" w:rsidR="005B79A1" w:rsidRDefault="005B79A1" w:rsidRPr="006D7796">
            <w:pPr>
              <w:jc w:val="center"/>
              <w:rPr>
                <w:b/>
                <w:bCs/>
                <w:color w:val="000000"/>
                <w:sz w:val="22"/>
                <w:szCs w:val="22"/>
              </w:rPr>
            </w:pPr>
            <w:r w:rsidRPr="006D7796">
              <w:rPr>
                <w:b/>
                <w:bCs/>
                <w:color w:val="000000"/>
                <w:sz w:val="22"/>
                <w:szCs w:val="22"/>
              </w:rPr>
              <w:t>0,100</w:t>
            </w:r>
          </w:p>
        </w:tc>
        <w:tc>
          <w:tcPr>
            <w:tcW w:type="dxa" w:w="1257"/>
            <w:vAlign w:val="center"/>
            <w:hideMark/>
          </w:tcPr>
          <w:p w14:paraId="78A47404" w14:textId="77777777" w:rsidP="00972B32" w:rsidR="005B79A1" w:rsidRDefault="005B79A1" w:rsidRPr="006D7796">
            <w:pPr>
              <w:jc w:val="center"/>
              <w:rPr>
                <w:b/>
                <w:bCs/>
                <w:color w:val="000000"/>
                <w:sz w:val="22"/>
                <w:szCs w:val="22"/>
              </w:rPr>
            </w:pPr>
            <w:r w:rsidRPr="006D7796">
              <w:rPr>
                <w:b/>
                <w:bCs/>
                <w:color w:val="000000"/>
                <w:sz w:val="22"/>
                <w:szCs w:val="22"/>
              </w:rPr>
              <w:t>0,02</w:t>
            </w:r>
          </w:p>
        </w:tc>
        <w:tc>
          <w:tcPr>
            <w:tcW w:type="dxa" w:w="1299"/>
            <w:vAlign w:val="center"/>
            <w:hideMark/>
          </w:tcPr>
          <w:p w14:paraId="5803B2A4" w14:textId="77777777" w:rsidP="00972B32" w:rsidR="005B79A1" w:rsidRDefault="005B79A1" w:rsidRPr="006D7796">
            <w:pPr>
              <w:jc w:val="center"/>
              <w:rPr>
                <w:b/>
                <w:bCs/>
                <w:color w:val="000000"/>
                <w:sz w:val="22"/>
                <w:szCs w:val="22"/>
              </w:rPr>
            </w:pPr>
            <w:r w:rsidRPr="006D7796">
              <w:rPr>
                <w:b/>
                <w:bCs/>
                <w:color w:val="000000"/>
                <w:sz w:val="22"/>
                <w:szCs w:val="22"/>
              </w:rPr>
              <w:t>0,02</w:t>
            </w:r>
          </w:p>
        </w:tc>
      </w:tr>
      <w:tr w14:paraId="18DB9607" w14:textId="77777777" w:rsidR="005B79A1" w:rsidRPr="006D7796" w:rsidTr="00972B32">
        <w:trPr>
          <w:trHeight w:val="255"/>
          <w:jc w:val="center"/>
        </w:trPr>
        <w:tc>
          <w:tcPr>
            <w:tcW w:type="dxa" w:w="2268"/>
            <w:vAlign w:val="center"/>
            <w:hideMark/>
          </w:tcPr>
          <w:p w14:paraId="29B2AFDB" w14:textId="77777777" w:rsidP="00972B32" w:rsidR="005B79A1" w:rsidRDefault="005B79A1" w:rsidRPr="006D7796">
            <w:pPr>
              <w:rPr>
                <w:b/>
                <w:bCs/>
                <w:color w:val="000000"/>
                <w:sz w:val="22"/>
                <w:szCs w:val="22"/>
              </w:rPr>
            </w:pPr>
            <w:r w:rsidRPr="006D7796">
              <w:rPr>
                <w:b/>
                <w:bCs/>
                <w:color w:val="000000"/>
                <w:sz w:val="22"/>
                <w:szCs w:val="22"/>
              </w:rPr>
              <w:t>Всего</w:t>
            </w:r>
          </w:p>
        </w:tc>
        <w:tc>
          <w:tcPr>
            <w:tcW w:type="dxa" w:w="1264"/>
            <w:vAlign w:val="center"/>
            <w:hideMark/>
          </w:tcPr>
          <w:p w14:paraId="47112213" w14:textId="77777777" w:rsidP="00972B32" w:rsidR="005B79A1" w:rsidRDefault="005B79A1" w:rsidRPr="006D7796">
            <w:pPr>
              <w:jc w:val="center"/>
              <w:rPr>
                <w:b/>
                <w:bCs/>
                <w:color w:val="000000"/>
                <w:sz w:val="22"/>
                <w:szCs w:val="22"/>
              </w:rPr>
            </w:pPr>
            <w:r w:rsidRPr="006D7796">
              <w:rPr>
                <w:b/>
                <w:bCs/>
                <w:color w:val="000000"/>
                <w:sz w:val="22"/>
                <w:szCs w:val="22"/>
              </w:rPr>
              <w:t>8,947</w:t>
            </w:r>
          </w:p>
        </w:tc>
        <w:tc>
          <w:tcPr>
            <w:tcW w:type="dxa" w:w="1257"/>
            <w:vAlign w:val="center"/>
            <w:hideMark/>
          </w:tcPr>
          <w:p w14:paraId="7755119C" w14:textId="77777777" w:rsidP="00972B32" w:rsidR="005B79A1" w:rsidRDefault="005B79A1" w:rsidRPr="006D7796">
            <w:pPr>
              <w:jc w:val="center"/>
              <w:rPr>
                <w:b/>
                <w:bCs/>
                <w:color w:val="000000"/>
                <w:sz w:val="22"/>
                <w:szCs w:val="22"/>
              </w:rPr>
            </w:pPr>
            <w:r w:rsidRPr="006D7796">
              <w:rPr>
                <w:b/>
                <w:bCs/>
                <w:color w:val="000000"/>
                <w:sz w:val="22"/>
                <w:szCs w:val="22"/>
              </w:rPr>
              <w:t>1,67</w:t>
            </w:r>
          </w:p>
        </w:tc>
        <w:tc>
          <w:tcPr>
            <w:tcW w:type="dxa" w:w="1314"/>
            <w:vAlign w:val="center"/>
            <w:hideMark/>
          </w:tcPr>
          <w:p w14:paraId="15917E4B" w14:textId="77777777" w:rsidP="00972B32" w:rsidR="005B79A1" w:rsidRDefault="005B79A1" w:rsidRPr="006D7796">
            <w:pPr>
              <w:jc w:val="center"/>
              <w:rPr>
                <w:b/>
                <w:bCs/>
                <w:color w:val="000000"/>
                <w:sz w:val="22"/>
                <w:szCs w:val="22"/>
              </w:rPr>
            </w:pPr>
            <w:r w:rsidRPr="006D7796">
              <w:rPr>
                <w:b/>
                <w:bCs/>
                <w:color w:val="000000"/>
                <w:sz w:val="22"/>
                <w:szCs w:val="22"/>
              </w:rPr>
              <w:t>2,00</w:t>
            </w:r>
          </w:p>
        </w:tc>
        <w:tc>
          <w:tcPr>
            <w:tcW w:type="dxa" w:w="1264"/>
            <w:vAlign w:val="center"/>
            <w:hideMark/>
          </w:tcPr>
          <w:p w14:paraId="09A6B706" w14:textId="77777777" w:rsidP="00972B32" w:rsidR="005B79A1" w:rsidRDefault="005B79A1" w:rsidRPr="006D7796">
            <w:pPr>
              <w:jc w:val="center"/>
              <w:rPr>
                <w:b/>
                <w:bCs/>
                <w:color w:val="000000"/>
                <w:sz w:val="22"/>
                <w:szCs w:val="22"/>
              </w:rPr>
            </w:pPr>
            <w:r w:rsidRPr="006D7796">
              <w:rPr>
                <w:b/>
                <w:bCs/>
                <w:color w:val="000000"/>
                <w:sz w:val="22"/>
                <w:szCs w:val="22"/>
              </w:rPr>
              <w:t>9,785</w:t>
            </w:r>
          </w:p>
        </w:tc>
        <w:tc>
          <w:tcPr>
            <w:tcW w:type="dxa" w:w="1257"/>
            <w:vAlign w:val="center"/>
            <w:hideMark/>
          </w:tcPr>
          <w:p w14:paraId="5BC8285C" w14:textId="77777777" w:rsidP="00972B32" w:rsidR="005B79A1" w:rsidRDefault="005B79A1" w:rsidRPr="006D7796">
            <w:pPr>
              <w:jc w:val="center"/>
              <w:rPr>
                <w:b/>
                <w:bCs/>
                <w:color w:val="000000"/>
                <w:sz w:val="22"/>
                <w:szCs w:val="22"/>
              </w:rPr>
            </w:pPr>
            <w:r w:rsidRPr="006D7796">
              <w:rPr>
                <w:b/>
                <w:bCs/>
                <w:color w:val="000000"/>
                <w:sz w:val="22"/>
                <w:szCs w:val="22"/>
              </w:rPr>
              <w:t>1,82</w:t>
            </w:r>
          </w:p>
        </w:tc>
        <w:tc>
          <w:tcPr>
            <w:tcW w:type="dxa" w:w="1299"/>
            <w:vAlign w:val="center"/>
            <w:hideMark/>
          </w:tcPr>
          <w:p w14:paraId="28C140B1" w14:textId="77777777" w:rsidP="00972B32" w:rsidR="005B79A1" w:rsidRDefault="005B79A1" w:rsidRPr="006D7796">
            <w:pPr>
              <w:jc w:val="center"/>
              <w:rPr>
                <w:b/>
                <w:bCs/>
                <w:color w:val="000000"/>
                <w:sz w:val="22"/>
                <w:szCs w:val="22"/>
              </w:rPr>
            </w:pPr>
            <w:r w:rsidRPr="006D7796">
              <w:rPr>
                <w:b/>
                <w:bCs/>
                <w:color w:val="000000"/>
                <w:sz w:val="22"/>
                <w:szCs w:val="22"/>
              </w:rPr>
              <w:t>2,18</w:t>
            </w:r>
          </w:p>
        </w:tc>
      </w:tr>
    </w:tbl>
    <w:p w14:paraId="3B174836" w14:textId="77777777" w:rsidP="005B79A1" w:rsidR="005B79A1" w:rsidRDefault="005B79A1" w:rsidRPr="006D7796">
      <w:pPr>
        <w:numPr>
          <w:ilvl w:val="2"/>
          <w:numId w:val="0"/>
        </w:numPr>
        <w:ind w:firstLine="709"/>
        <w:rPr>
          <w:rFonts w:eastAsia="Calibri"/>
          <w:bCs/>
          <w:u w:val="single"/>
        </w:rPr>
      </w:pPr>
    </w:p>
    <w:p w14:paraId="073A05E7" w14:textId="77777777" w:rsidP="005B79A1" w:rsidR="005B79A1" w:rsidRDefault="005B79A1" w:rsidRPr="006D7796">
      <w:pPr>
        <w:numPr>
          <w:ilvl w:val="2"/>
          <w:numId w:val="0"/>
        </w:numPr>
        <w:ind w:firstLine="709"/>
        <w:rPr>
          <w:rFonts w:eastAsia="Calibri"/>
          <w:bCs/>
          <w:u w:val="single"/>
        </w:rPr>
      </w:pPr>
      <w:r w:rsidRPr="006D7796">
        <w:rPr>
          <w:rFonts w:eastAsia="Calibri"/>
          <w:bCs/>
          <w:u w:val="single"/>
        </w:rPr>
        <w:t>Схема водоотведения</w:t>
      </w:r>
    </w:p>
    <w:p w14:paraId="580130EE" w14:textId="77777777" w:rsidP="005B79A1" w:rsidR="005B79A1" w:rsidRDefault="005B79A1" w:rsidRPr="006D7796">
      <w:pPr>
        <w:ind w:firstLine="709"/>
        <w:jc w:val="both"/>
      </w:pPr>
      <w:r w:rsidRPr="006D7796">
        <w:t xml:space="preserve">Генеральным планом предусматривается дальнейшее развитие централизованной системы водоотведения с подключением новых площадок строительства к существующим канализационным сетям. </w:t>
      </w:r>
    </w:p>
    <w:p w14:paraId="40BEF546" w14:textId="77777777" w:rsidP="005B79A1" w:rsidR="005B79A1" w:rsidRDefault="005B79A1" w:rsidRPr="006D7796">
      <w:pPr>
        <w:ind w:firstLine="709"/>
        <w:jc w:val="both"/>
      </w:pPr>
      <w:r w:rsidRPr="006D7796">
        <w:lastRenderedPageBreak/>
        <w:t>Поверхностные стоки предлагается отводить по самостоятельной сети ливневой канализации на очистные сооружения дождевой канализации.</w:t>
      </w:r>
    </w:p>
    <w:p w14:paraId="78D45DF6" w14:textId="77777777" w:rsidP="005B79A1" w:rsidR="005B79A1" w:rsidRDefault="005B79A1" w:rsidRPr="006D7796">
      <w:pPr>
        <w:ind w:firstLine="709"/>
        <w:jc w:val="both"/>
      </w:pPr>
      <w:r w:rsidRPr="006D7796">
        <w:t>Производственные сточные воды, не отвечающие требованиям по совместному отведению и очистке с бытовыми стоками, должны подвергаться предварительной очистке на локальных очистных сооружениях.</w:t>
      </w:r>
    </w:p>
    <w:p w14:paraId="062596EA" w14:textId="77777777" w:rsidP="005B79A1" w:rsidR="005B79A1" w:rsidRDefault="005B79A1" w:rsidRPr="006D7796">
      <w:pPr>
        <w:pStyle w:val="afff5"/>
        <w:spacing w:before="0"/>
        <w:ind w:firstLine="709" w:left="0" w:right="-1"/>
        <w:jc w:val="both"/>
        <w:rPr>
          <w:sz w:val="24"/>
          <w:szCs w:val="24"/>
          <w:lang w:val="ru-RU"/>
        </w:rPr>
      </w:pPr>
      <w:r w:rsidRPr="006D7796">
        <w:rPr>
          <w:sz w:val="24"/>
          <w:szCs w:val="24"/>
          <w:lang w:val="ru-RU"/>
        </w:rPr>
        <w:t xml:space="preserve">Хозяйственно-бытовые сточные воды микрорайона Новый </w:t>
      </w:r>
      <w:r w:rsidRPr="006D7796">
        <w:rPr>
          <w:rFonts w:eastAsia="Calibri"/>
          <w:bCs/>
          <w:i/>
          <w:iCs/>
          <w:sz w:val="24"/>
          <w:szCs w:val="24"/>
          <w:lang w:val="ru-RU"/>
        </w:rPr>
        <w:t>п. Усть-Камчатск</w:t>
      </w:r>
      <w:r w:rsidRPr="006D7796">
        <w:rPr>
          <w:rFonts w:eastAsia="Calibri"/>
          <w:i/>
          <w:sz w:val="24"/>
          <w:szCs w:val="24"/>
          <w:lang w:val="ru-RU"/>
        </w:rPr>
        <w:t xml:space="preserve"> </w:t>
      </w:r>
      <w:r w:rsidRPr="006D7796">
        <w:rPr>
          <w:sz w:val="24"/>
          <w:szCs w:val="24"/>
          <w:lang w:val="ru-RU"/>
        </w:rPr>
        <w:t>предлагается отводить для очистки на канализационные очистные сооружения микрорайона Погодный, для чего предусматривается строительство канализационной насосной станции и напорного коллектора.</w:t>
      </w:r>
    </w:p>
    <w:p w14:paraId="6B1B3BE3" w14:textId="77777777" w:rsidP="005B79A1" w:rsidR="005B79A1" w:rsidRDefault="005B79A1" w:rsidRPr="006D7796">
      <w:pPr>
        <w:ind w:firstLine="709"/>
        <w:jc w:val="both"/>
      </w:pPr>
      <w:r w:rsidRPr="006D7796">
        <w:t xml:space="preserve">На первую очередь генерального плана сточные воды </w:t>
      </w:r>
      <w:r w:rsidRPr="006D7796">
        <w:rPr>
          <w:i/>
        </w:rPr>
        <w:t xml:space="preserve">с. </w:t>
      </w:r>
      <w:proofErr w:type="spellStart"/>
      <w:r w:rsidRPr="006D7796">
        <w:rPr>
          <w:i/>
        </w:rPr>
        <w:t>Крутоберегово</w:t>
      </w:r>
      <w:proofErr w:type="spellEnd"/>
      <w:r w:rsidRPr="006D7796">
        <w:t xml:space="preserve"> будут отводиться в септики и далее вывозиться на канализационные очистные сооружения микрорайона Погодный. Ввиду планируемого территориального развития с. </w:t>
      </w:r>
      <w:proofErr w:type="spellStart"/>
      <w:r w:rsidRPr="006D7796">
        <w:t>Крутоберегово</w:t>
      </w:r>
      <w:proofErr w:type="spellEnd"/>
      <w:r w:rsidRPr="006D7796">
        <w:t xml:space="preserve"> на расчетный срок генеральным планом предлагается строительство локальных очистных сооружений блочно-модульного типа проектной производительностью 0,04 тыс. м</w:t>
      </w:r>
      <w:r w:rsidRPr="006D7796">
        <w:rPr>
          <w:vertAlign w:val="superscript"/>
        </w:rPr>
        <w:t>3</w:t>
      </w:r>
      <w:r w:rsidRPr="006D7796">
        <w:t>/</w:t>
      </w:r>
      <w:proofErr w:type="spellStart"/>
      <w:r w:rsidRPr="006D7796">
        <w:t>сут</w:t>
      </w:r>
      <w:proofErr w:type="spellEnd"/>
      <w:r w:rsidRPr="006D7796">
        <w:t xml:space="preserve"> в северо-западной части села с выпуском очищенных сточных вод в озеро Нерпичье. </w:t>
      </w:r>
    </w:p>
    <w:p w14:paraId="0ED56C1A" w14:textId="77777777" w:rsidP="005B79A1" w:rsidR="005B79A1" w:rsidRDefault="005B79A1" w:rsidRPr="006D7796">
      <w:pPr>
        <w:pStyle w:val="afffff6"/>
        <w:spacing w:after="0"/>
        <w:ind w:firstLine="761" w:left="-41"/>
        <w:jc w:val="both"/>
      </w:pPr>
      <w:r w:rsidRPr="006D7796">
        <w:t xml:space="preserve">Генеральным планом предусматривается ликвидация септиков </w:t>
      </w:r>
      <w:r w:rsidRPr="006D7796">
        <w:rPr>
          <w:bCs/>
          <w:i/>
        </w:rPr>
        <w:t>п. Ключи</w:t>
      </w:r>
      <w:r w:rsidRPr="006D7796">
        <w:t xml:space="preserve"> и подключение к централизованной системе водоотведения многоэтажной застройки </w:t>
      </w:r>
      <w:r w:rsidRPr="006D7796">
        <w:rPr>
          <w:bCs/>
        </w:rPr>
        <w:t xml:space="preserve">по улицам Кабакова, </w:t>
      </w:r>
      <w:r w:rsidRPr="006D7796">
        <w:t>23 Партсъезда, Строительной, для чего планируется строительство самотечно-напорных коллекторов, а также канализационной насосной станции по ул. Кирова. Существующей производительности канализационных очистных сооружений – 400 м</w:t>
      </w:r>
      <w:r w:rsidRPr="006D7796">
        <w:rPr>
          <w:vertAlign w:val="superscript"/>
        </w:rPr>
        <w:t>3</w:t>
      </w:r>
      <w:r w:rsidRPr="006D7796">
        <w:t>/</w:t>
      </w:r>
      <w:proofErr w:type="spellStart"/>
      <w:r w:rsidRPr="006D7796">
        <w:t>сут</w:t>
      </w:r>
      <w:proofErr w:type="spellEnd"/>
      <w:r w:rsidRPr="006D7796">
        <w:t xml:space="preserve">, - недостаточно для приема прогнозного объема стоков, в связи с чем необходимо расширение территории и модернизация оборудования очистных сооружений. </w:t>
      </w:r>
    </w:p>
    <w:p w14:paraId="2CA0E602" w14:textId="77777777" w:rsidP="005B79A1" w:rsidR="005B79A1" w:rsidRDefault="005B79A1" w:rsidRPr="006D7796">
      <w:pPr>
        <w:pStyle w:val="affff6"/>
        <w:ind w:firstLine="709" w:left="0"/>
        <w:jc w:val="both"/>
      </w:pPr>
      <w:r w:rsidRPr="006D7796">
        <w:t xml:space="preserve">Генеральным планом предлагается организация централизованного водоотведения в </w:t>
      </w:r>
      <w:r w:rsidRPr="006D7796">
        <w:rPr>
          <w:i/>
        </w:rPr>
        <w:t xml:space="preserve">п. </w:t>
      </w:r>
      <w:proofErr w:type="spellStart"/>
      <w:r w:rsidRPr="006D7796">
        <w:rPr>
          <w:i/>
        </w:rPr>
        <w:t>Козыревск</w:t>
      </w:r>
      <w:proofErr w:type="spellEnd"/>
      <w:r w:rsidRPr="006D7796">
        <w:t xml:space="preserve"> со строительством канализационных очистных сооружений </w:t>
      </w:r>
      <w:r w:rsidRPr="006D7796">
        <w:rPr>
          <w:rFonts w:eastAsia="Calibri"/>
          <w:lang w:eastAsia="en-US"/>
        </w:rPr>
        <w:t>на северной окраине поселка</w:t>
      </w:r>
      <w:r w:rsidRPr="006D7796">
        <w:t>, проектная производительность которых составит 0,25 тыс. м</w:t>
      </w:r>
      <w:r w:rsidRPr="006D7796">
        <w:rPr>
          <w:vertAlign w:val="superscript"/>
        </w:rPr>
        <w:t>3</w:t>
      </w:r>
      <w:r w:rsidRPr="006D7796">
        <w:t>/</w:t>
      </w:r>
      <w:proofErr w:type="spellStart"/>
      <w:r w:rsidRPr="006D7796">
        <w:t>сут</w:t>
      </w:r>
      <w:proofErr w:type="spellEnd"/>
      <w:r w:rsidRPr="006D7796">
        <w:t>. По условиям рельефа понадобится строительство двух канализационных насосных станций. Общая протяженность планируемых к размещению сетей самотечной канализации составит 5,08 км, напорной – 1,06 км.</w:t>
      </w:r>
    </w:p>
    <w:p w14:paraId="33A495EC" w14:textId="77777777" w:rsidP="005B79A1" w:rsidR="005B79A1" w:rsidRDefault="005B79A1" w:rsidRPr="006D7796">
      <w:pPr>
        <w:pStyle w:val="affff6"/>
        <w:ind w:firstLine="709" w:left="0"/>
        <w:jc w:val="both"/>
      </w:pPr>
      <w:r w:rsidRPr="006D7796">
        <w:t xml:space="preserve">Ввиду малой численности населения </w:t>
      </w:r>
      <w:r w:rsidRPr="006D7796">
        <w:rPr>
          <w:rFonts w:eastAsia="Calibri"/>
          <w:i/>
        </w:rPr>
        <w:t>с. Майское</w:t>
      </w:r>
      <w:r w:rsidRPr="006D7796">
        <w:t xml:space="preserve">, организация централизованной системы водоотведения со строительством канализационных очистных сооружений экономически нецелесообразна. Генеральным планом предполагается установка в селе выгребов полной заводской готовности с последующим вывозом стоков на планируемые канализационные очистные сооружения п. </w:t>
      </w:r>
      <w:proofErr w:type="spellStart"/>
      <w:r w:rsidRPr="006D7796">
        <w:t>Козыревск</w:t>
      </w:r>
      <w:proofErr w:type="spellEnd"/>
      <w:r w:rsidRPr="006D7796">
        <w:t>.</w:t>
      </w:r>
    </w:p>
    <w:p w14:paraId="4C18453E" w14:textId="77777777" w:rsidP="005B79A1" w:rsidR="005B79A1" w:rsidRDefault="005B79A1" w:rsidRPr="006D7796">
      <w:pPr>
        <w:ind w:firstLine="761" w:left="-41"/>
        <w:jc w:val="both"/>
        <w:rPr>
          <w:bCs/>
          <w:u w:val="single"/>
        </w:rPr>
      </w:pPr>
      <w:r w:rsidRPr="006D7796">
        <w:rPr>
          <w:bCs/>
          <w:u w:val="single"/>
        </w:rPr>
        <w:t xml:space="preserve">Мероприятия по развитию системы водоотведения </w:t>
      </w:r>
      <w:r w:rsidRPr="006D7796">
        <w:rPr>
          <w:bCs/>
          <w:color w:val="000000"/>
          <w:u w:val="single"/>
          <w:lang w:bidi="ru-RU"/>
        </w:rPr>
        <w:t>Усть-Камчатского муниципального округа</w:t>
      </w:r>
    </w:p>
    <w:p w14:paraId="5A253270" w14:textId="77777777" w:rsidP="005B79A1" w:rsidR="005B79A1" w:rsidRDefault="005B79A1" w:rsidRPr="006D7796">
      <w:pPr>
        <w:pStyle w:val="afff5"/>
        <w:spacing w:before="0"/>
        <w:ind w:firstLine="709" w:left="0" w:right="181"/>
        <w:jc w:val="both"/>
        <w:rPr>
          <w:rFonts w:eastAsia="Calibri"/>
          <w:b/>
          <w:i/>
          <w:sz w:val="24"/>
          <w:szCs w:val="24"/>
          <w:lang w:val="ru-RU"/>
        </w:rPr>
      </w:pPr>
      <w:r w:rsidRPr="006D7796">
        <w:rPr>
          <w:rFonts w:eastAsia="Calibri"/>
          <w:b/>
          <w:i/>
          <w:sz w:val="24"/>
          <w:szCs w:val="24"/>
          <w:lang w:val="ru-RU"/>
        </w:rPr>
        <w:t>п. Усть-Камчатск</w:t>
      </w:r>
    </w:p>
    <w:p w14:paraId="600CE780" w14:textId="77777777" w:rsidP="005B79A1" w:rsidR="005B79A1" w:rsidRDefault="005B79A1" w:rsidRPr="006D7796">
      <w:pPr>
        <w:ind w:firstLine="709"/>
        <w:rPr>
          <w:i/>
        </w:rPr>
      </w:pPr>
      <w:r w:rsidRPr="006D7796">
        <w:rPr>
          <w:i/>
        </w:rPr>
        <w:t>Первая очередь (2030 год):</w:t>
      </w:r>
    </w:p>
    <w:p w14:paraId="6A19FA28" w14:textId="77777777" w:rsidP="005B79A1" w:rsidR="005B79A1" w:rsidRDefault="005B79A1" w:rsidRPr="006D7796">
      <w:pPr>
        <w:ind w:firstLine="709"/>
        <w:jc w:val="both"/>
        <w:rPr>
          <w:color w:val="000000"/>
          <w:shd w:color="auto" w:fill="FFFFFF" w:val="clear"/>
        </w:rPr>
      </w:pPr>
      <w:r w:rsidRPr="006D7796">
        <w:rPr>
          <w:rFonts w:eastAsia="Calibri"/>
          <w:lang w:eastAsia="en-US"/>
        </w:rPr>
        <w:t xml:space="preserve">- Строительство канализационной насосной станции в районе ул. Ленина микрорайона Новый - </w:t>
      </w:r>
      <w:r w:rsidRPr="006D7796">
        <w:t xml:space="preserve">проектная производительность </w:t>
      </w:r>
      <w:r w:rsidRPr="006D7796">
        <w:rPr>
          <w:rFonts w:eastAsia="Calibri"/>
          <w:lang w:eastAsia="en-US"/>
        </w:rPr>
        <w:t>0,5 тыс. м</w:t>
      </w:r>
      <w:r w:rsidRPr="006D7796">
        <w:rPr>
          <w:rFonts w:eastAsia="Calibri"/>
          <w:vertAlign w:val="superscript"/>
          <w:lang w:eastAsia="en-US"/>
        </w:rPr>
        <w:t>3</w:t>
      </w:r>
      <w:r w:rsidRPr="006D7796">
        <w:rPr>
          <w:rFonts w:eastAsia="Calibri"/>
          <w:lang w:eastAsia="en-US"/>
        </w:rPr>
        <w:t>/</w:t>
      </w:r>
      <w:proofErr w:type="spellStart"/>
      <w:r w:rsidRPr="006D7796">
        <w:rPr>
          <w:rFonts w:eastAsia="Calibri"/>
          <w:lang w:eastAsia="en-US"/>
        </w:rPr>
        <w:t>сут</w:t>
      </w:r>
      <w:proofErr w:type="spellEnd"/>
      <w:r w:rsidRPr="006D7796">
        <w:rPr>
          <w:rFonts w:eastAsia="Calibri"/>
          <w:lang w:eastAsia="en-US"/>
        </w:rPr>
        <w:t>.</w:t>
      </w:r>
    </w:p>
    <w:p w14:paraId="019EB683" w14:textId="77777777" w:rsidP="005B79A1" w:rsidR="005B79A1" w:rsidRDefault="005B79A1" w:rsidRPr="006D7796">
      <w:pPr>
        <w:widowControl w:val="0"/>
        <w:tabs>
          <w:tab w:pos="1134" w:val="left"/>
        </w:tabs>
        <w:ind w:firstLine="709"/>
        <w:jc w:val="both"/>
        <w:rPr>
          <w:rFonts w:eastAsia="Calibri"/>
          <w:shd w:color="auto" w:fill="FFFFFF" w:val="clear"/>
          <w:lang w:eastAsia="en-US"/>
        </w:rPr>
      </w:pPr>
      <w:r w:rsidRPr="006D7796">
        <w:rPr>
          <w:rFonts w:eastAsia="Calibri"/>
          <w:lang w:eastAsia="en-US"/>
        </w:rPr>
        <w:t>- Строительство напорного коллектора от микрорайона Новый до канализационных очистных сооружений микрорайона Погодный (</w:t>
      </w:r>
      <w:r w:rsidRPr="006D7796">
        <w:rPr>
          <w:rFonts w:eastAsia="Calibri"/>
        </w:rPr>
        <w:t>Строительство сетей водоотведения от КНС «Школьная» п. Новый до КНС «Очистные» м. Погодный</w:t>
      </w:r>
      <w:r w:rsidRPr="006D7796">
        <w:rPr>
          <w:rStyle w:val="aff3"/>
          <w:rFonts w:eastAsiaTheme="majorEastAsia"/>
          <w:sz w:val="24"/>
          <w:szCs w:val="24"/>
        </w:rPr>
        <w:t>)</w:t>
      </w:r>
      <w:r w:rsidRPr="006D7796">
        <w:rPr>
          <w:rStyle w:val="aff3"/>
          <w:rFonts w:eastAsiaTheme="majorEastAsia"/>
        </w:rPr>
        <w:t xml:space="preserve"> </w:t>
      </w:r>
      <w:r w:rsidRPr="006D7796">
        <w:rPr>
          <w:rFonts w:eastAsia="Calibri"/>
          <w:lang w:eastAsia="en-US"/>
        </w:rPr>
        <w:t>– 3,63 км.</w:t>
      </w:r>
    </w:p>
    <w:p w14:paraId="40CC7B3C" w14:textId="77777777" w:rsidP="005B79A1" w:rsidR="005B79A1" w:rsidRDefault="005B79A1" w:rsidRPr="006D7796">
      <w:pPr>
        <w:widowControl w:val="0"/>
        <w:tabs>
          <w:tab w:pos="1134" w:val="left"/>
        </w:tabs>
        <w:ind w:firstLine="709"/>
        <w:jc w:val="both"/>
        <w:rPr>
          <w:rFonts w:eastAsia="Calibri"/>
          <w:lang w:eastAsia="en-US"/>
        </w:rPr>
      </w:pPr>
      <w:r w:rsidRPr="006D7796">
        <w:rPr>
          <w:rFonts w:eastAsia="Calibri"/>
          <w:lang w:eastAsia="en-US"/>
        </w:rPr>
        <w:t>- Строительство сетей самотечной канализации</w:t>
      </w:r>
      <w:r w:rsidRPr="006D7796">
        <w:rPr>
          <w:rFonts w:eastAsia="Calibri"/>
        </w:rPr>
        <w:t xml:space="preserve"> </w:t>
      </w:r>
      <w:r w:rsidRPr="006D7796">
        <w:rPr>
          <w:rFonts w:eastAsia="Calibri"/>
          <w:lang w:eastAsia="en-US"/>
        </w:rPr>
        <w:t>микрорайона Новый</w:t>
      </w:r>
      <w:r w:rsidRPr="006D7796">
        <w:rPr>
          <w:rFonts w:eastAsia="Calibri"/>
        </w:rPr>
        <w:t xml:space="preserve"> </w:t>
      </w:r>
      <w:r w:rsidRPr="006D7796">
        <w:rPr>
          <w:rFonts w:eastAsia="Calibri"/>
          <w:lang w:eastAsia="en-US"/>
        </w:rPr>
        <w:t>– 1,26 км.</w:t>
      </w:r>
    </w:p>
    <w:p w14:paraId="7FA076C0" w14:textId="77777777" w:rsidP="005B79A1" w:rsidR="005B79A1" w:rsidRDefault="005B79A1" w:rsidRPr="006D7796">
      <w:pPr>
        <w:pStyle w:val="afff5"/>
        <w:spacing w:before="0"/>
        <w:ind w:firstLine="709" w:left="0" w:right="181"/>
        <w:jc w:val="both"/>
        <w:rPr>
          <w:color w:val="000000"/>
          <w:sz w:val="24"/>
          <w:szCs w:val="24"/>
          <w:shd w:color="auto" w:fill="FFFFFF" w:val="clear"/>
          <w:lang w:val="ru-RU"/>
        </w:rPr>
      </w:pPr>
      <w:r w:rsidRPr="006D7796">
        <w:rPr>
          <w:rFonts w:eastAsia="Calibri"/>
          <w:lang w:val="ru-RU"/>
        </w:rPr>
        <w:t>-</w:t>
      </w:r>
      <w:r w:rsidRPr="006D7796">
        <w:rPr>
          <w:rFonts w:eastAsia="Calibri"/>
        </w:rPr>
        <w:t> </w:t>
      </w:r>
      <w:r w:rsidRPr="006D7796">
        <w:rPr>
          <w:rFonts w:eastAsia="Calibri"/>
          <w:sz w:val="24"/>
          <w:szCs w:val="24"/>
          <w:lang w:val="ru-RU"/>
        </w:rPr>
        <w:t>Капитальный ремонт (замена) ветхих канализационных сетей п. Усть-Камчатск</w:t>
      </w:r>
      <w:r w:rsidRPr="006D7796">
        <w:rPr>
          <w:rFonts w:eastAsia="Calibri"/>
          <w:b/>
          <w:i/>
          <w:sz w:val="24"/>
          <w:szCs w:val="24"/>
          <w:lang w:val="ru-RU"/>
        </w:rPr>
        <w:t xml:space="preserve"> </w:t>
      </w:r>
      <w:r w:rsidRPr="006D7796">
        <w:rPr>
          <w:rFonts w:eastAsia="Calibri"/>
          <w:sz w:val="24"/>
          <w:szCs w:val="24"/>
          <w:lang w:val="ru-RU"/>
        </w:rPr>
        <w:t xml:space="preserve">– 5,54 км. </w:t>
      </w:r>
      <w:r w:rsidRPr="006D7796">
        <w:rPr>
          <w:bCs/>
          <w:sz w:val="24"/>
          <w:szCs w:val="24"/>
          <w:lang w:val="ru-RU"/>
        </w:rPr>
        <w:t>Согласно приказу Минэкономразвития России от 09.01.2018 № 10, объекты капитального ремонта не подлежат отображению в графических материалах и</w:t>
      </w:r>
      <w:r w:rsidRPr="006D7796">
        <w:rPr>
          <w:color w:val="000000"/>
          <w:sz w:val="24"/>
          <w:szCs w:val="24"/>
          <w:shd w:color="auto" w:fill="FFFFFF" w:val="clear"/>
          <w:lang w:val="ru-RU"/>
        </w:rPr>
        <w:t xml:space="preserve"> положении о территориальном планировании.</w:t>
      </w:r>
    </w:p>
    <w:p w14:paraId="49F893C4" w14:textId="77777777" w:rsidP="005B79A1" w:rsidR="005B79A1" w:rsidRDefault="005B79A1" w:rsidRPr="006D7796">
      <w:pPr>
        <w:ind w:firstLine="709"/>
        <w:rPr>
          <w:i/>
        </w:rPr>
      </w:pPr>
      <w:r w:rsidRPr="006D7796">
        <w:rPr>
          <w:i/>
        </w:rPr>
        <w:t>Расчетный срок (2045 год):</w:t>
      </w:r>
    </w:p>
    <w:p w14:paraId="6049B552" w14:textId="77777777" w:rsidP="005B79A1" w:rsidR="005B79A1" w:rsidRDefault="005B79A1" w:rsidRPr="006D7796">
      <w:pPr>
        <w:ind w:firstLine="709"/>
        <w:jc w:val="both"/>
        <w:rPr>
          <w:rFonts w:eastAsia="Calibri"/>
          <w:lang w:eastAsia="en-US"/>
        </w:rPr>
      </w:pPr>
      <w:r w:rsidRPr="006D7796">
        <w:rPr>
          <w:rFonts w:eastAsia="Calibri"/>
          <w:lang w:eastAsia="en-US"/>
        </w:rPr>
        <w:t xml:space="preserve">- Строительство канализационной насосной станции в районе ул. Пограничная микрорайона Погодный - </w:t>
      </w:r>
      <w:r w:rsidRPr="006D7796">
        <w:t xml:space="preserve">проектная производительность </w:t>
      </w:r>
      <w:r w:rsidRPr="006D7796">
        <w:rPr>
          <w:rFonts w:eastAsia="Calibri"/>
          <w:lang w:eastAsia="en-US"/>
        </w:rPr>
        <w:t>0,1 тыс. м</w:t>
      </w:r>
      <w:r w:rsidRPr="006D7796">
        <w:rPr>
          <w:rFonts w:eastAsia="Calibri"/>
          <w:vertAlign w:val="superscript"/>
          <w:lang w:eastAsia="en-US"/>
        </w:rPr>
        <w:t>3</w:t>
      </w:r>
      <w:r w:rsidRPr="006D7796">
        <w:rPr>
          <w:rFonts w:eastAsia="Calibri"/>
          <w:lang w:eastAsia="en-US"/>
        </w:rPr>
        <w:t>/</w:t>
      </w:r>
      <w:proofErr w:type="spellStart"/>
      <w:r w:rsidRPr="006D7796">
        <w:rPr>
          <w:rFonts w:eastAsia="Calibri"/>
          <w:lang w:eastAsia="en-US"/>
        </w:rPr>
        <w:t>сут</w:t>
      </w:r>
      <w:proofErr w:type="spellEnd"/>
      <w:r w:rsidRPr="006D7796">
        <w:rPr>
          <w:rFonts w:eastAsia="Calibri"/>
          <w:lang w:eastAsia="en-US"/>
        </w:rPr>
        <w:t>.</w:t>
      </w:r>
    </w:p>
    <w:p w14:paraId="06BDF2F1" w14:textId="77777777" w:rsidP="005B79A1" w:rsidR="005B79A1" w:rsidRDefault="005B79A1" w:rsidRPr="006D7796">
      <w:pPr>
        <w:ind w:firstLine="709"/>
        <w:jc w:val="both"/>
        <w:rPr>
          <w:rFonts w:eastAsia="Calibri"/>
          <w:lang w:eastAsia="en-US"/>
        </w:rPr>
      </w:pPr>
      <w:r w:rsidRPr="006D7796">
        <w:rPr>
          <w:color w:val="000000"/>
        </w:rPr>
        <w:t xml:space="preserve">- Строительство сетей водоотведения по ул. </w:t>
      </w:r>
      <w:proofErr w:type="spellStart"/>
      <w:r w:rsidRPr="006D7796">
        <w:rPr>
          <w:color w:val="000000"/>
        </w:rPr>
        <w:t>Крашенниникова</w:t>
      </w:r>
      <w:proofErr w:type="spellEnd"/>
      <w:r w:rsidRPr="006D7796">
        <w:rPr>
          <w:color w:val="000000"/>
        </w:rPr>
        <w:t xml:space="preserve">, Лазо, Чехова </w:t>
      </w:r>
      <w:r w:rsidRPr="006D7796">
        <w:rPr>
          <w:rFonts w:eastAsia="Calibri"/>
          <w:lang w:eastAsia="en-US"/>
        </w:rPr>
        <w:t>микрорайона Новый – 1,9 км.</w:t>
      </w:r>
    </w:p>
    <w:p w14:paraId="401DCD76" w14:textId="77777777" w:rsidP="005B79A1" w:rsidR="005B79A1" w:rsidRDefault="005B79A1" w:rsidRPr="006D7796">
      <w:pPr>
        <w:ind w:firstLine="709"/>
        <w:jc w:val="both"/>
        <w:rPr>
          <w:rFonts w:eastAsia="Calibri"/>
          <w:lang w:eastAsia="en-US"/>
        </w:rPr>
      </w:pPr>
      <w:r w:rsidRPr="006D7796">
        <w:rPr>
          <w:rFonts w:eastAsia="Calibri"/>
          <w:lang w:eastAsia="en-US"/>
        </w:rPr>
        <w:lastRenderedPageBreak/>
        <w:t>- Строительство сетей самотечной канализации</w:t>
      </w:r>
      <w:r w:rsidRPr="006D7796">
        <w:rPr>
          <w:rFonts w:eastAsia="Calibri"/>
        </w:rPr>
        <w:t xml:space="preserve"> </w:t>
      </w:r>
      <w:r w:rsidRPr="006D7796">
        <w:rPr>
          <w:rFonts w:eastAsia="Calibri"/>
          <w:lang w:eastAsia="en-US"/>
        </w:rPr>
        <w:t>микрорайона Погодный – 4,24 км.</w:t>
      </w:r>
    </w:p>
    <w:p w14:paraId="525FED66" w14:textId="77777777" w:rsidP="005B79A1" w:rsidR="005B79A1" w:rsidRDefault="005B79A1" w:rsidRPr="006D7796">
      <w:pPr>
        <w:ind w:firstLine="709"/>
        <w:jc w:val="both"/>
        <w:rPr>
          <w:color w:val="000000"/>
          <w:shd w:color="auto" w:fill="FFFFFF" w:val="clear"/>
        </w:rPr>
      </w:pPr>
      <w:r w:rsidRPr="006D7796">
        <w:rPr>
          <w:rFonts w:eastAsia="Calibri"/>
          <w:lang w:eastAsia="en-US"/>
        </w:rPr>
        <w:t>- Строительство сетей напорной канализации микрорайона Погодный – 0,44 км.</w:t>
      </w:r>
    </w:p>
    <w:p w14:paraId="45235179" w14:textId="77777777" w:rsidP="005B79A1" w:rsidR="005B79A1" w:rsidRDefault="005B79A1" w:rsidRPr="006D7796">
      <w:pPr>
        <w:autoSpaceDE w:val="0"/>
        <w:autoSpaceDN w:val="0"/>
        <w:adjustRightInd w:val="0"/>
        <w:ind w:firstLine="709"/>
        <w:jc w:val="both"/>
        <w:rPr>
          <w:b/>
          <w:bCs/>
          <w:i/>
        </w:rPr>
      </w:pPr>
      <w:r w:rsidRPr="006D7796">
        <w:rPr>
          <w:b/>
          <w:bCs/>
          <w:i/>
        </w:rPr>
        <w:t xml:space="preserve">с. </w:t>
      </w:r>
      <w:proofErr w:type="spellStart"/>
      <w:r w:rsidRPr="006D7796">
        <w:rPr>
          <w:b/>
          <w:bCs/>
          <w:i/>
        </w:rPr>
        <w:t>Крутоберегово</w:t>
      </w:r>
      <w:proofErr w:type="spellEnd"/>
    </w:p>
    <w:p w14:paraId="76F96C9D" w14:textId="77777777" w:rsidP="005B79A1" w:rsidR="005B79A1" w:rsidRDefault="005B79A1" w:rsidRPr="006D7796">
      <w:pPr>
        <w:ind w:firstLine="709"/>
        <w:rPr>
          <w:i/>
        </w:rPr>
      </w:pPr>
      <w:r w:rsidRPr="006D7796">
        <w:rPr>
          <w:i/>
        </w:rPr>
        <w:t>Расчетный срок (2045 год):</w:t>
      </w:r>
    </w:p>
    <w:p w14:paraId="59C8C52F" w14:textId="77777777" w:rsidP="005B79A1" w:rsidR="005B79A1" w:rsidRDefault="005B79A1" w:rsidRPr="006D7796">
      <w:pPr>
        <w:widowControl w:val="0"/>
        <w:tabs>
          <w:tab w:pos="1134" w:val="left"/>
        </w:tabs>
        <w:ind w:firstLine="709"/>
        <w:jc w:val="both"/>
        <w:rPr>
          <w:rFonts w:eastAsia="Calibri"/>
          <w:color w:val="000000"/>
          <w:shd w:color="auto" w:fill="FFFFFF" w:val="clear"/>
          <w:lang w:eastAsia="en-US"/>
        </w:rPr>
      </w:pPr>
      <w:r w:rsidRPr="006D7796">
        <w:rPr>
          <w:rFonts w:eastAsia="Calibri"/>
          <w:lang w:eastAsia="en-US"/>
        </w:rPr>
        <w:t xml:space="preserve">- Строительство канализационных очистных сооружений на северной окраине села - </w:t>
      </w:r>
      <w:r w:rsidRPr="006D7796">
        <w:t xml:space="preserve">проектная производительность </w:t>
      </w:r>
      <w:r w:rsidRPr="006D7796">
        <w:rPr>
          <w:rFonts w:eastAsia="Calibri"/>
          <w:lang w:eastAsia="en-US"/>
        </w:rPr>
        <w:t>0,04 тыс. м</w:t>
      </w:r>
      <w:r w:rsidRPr="006D7796">
        <w:rPr>
          <w:rFonts w:eastAsia="Calibri"/>
          <w:vertAlign w:val="superscript"/>
          <w:lang w:eastAsia="en-US"/>
        </w:rPr>
        <w:t>3</w:t>
      </w:r>
      <w:r w:rsidRPr="006D7796">
        <w:rPr>
          <w:rFonts w:eastAsia="Calibri"/>
          <w:lang w:eastAsia="en-US"/>
        </w:rPr>
        <w:t>/</w:t>
      </w:r>
      <w:proofErr w:type="spellStart"/>
      <w:r w:rsidRPr="006D7796">
        <w:rPr>
          <w:rFonts w:eastAsia="Calibri"/>
          <w:lang w:eastAsia="en-US"/>
        </w:rPr>
        <w:t>сут</w:t>
      </w:r>
      <w:proofErr w:type="spellEnd"/>
      <w:r w:rsidRPr="006D7796">
        <w:rPr>
          <w:rFonts w:eastAsia="Calibri"/>
          <w:lang w:eastAsia="en-US"/>
        </w:rPr>
        <w:t>.</w:t>
      </w:r>
    </w:p>
    <w:p w14:paraId="0641898C" w14:textId="77777777" w:rsidP="005B79A1" w:rsidR="005B79A1" w:rsidRDefault="005B79A1" w:rsidRPr="006D7796">
      <w:pPr>
        <w:ind w:firstLine="709"/>
        <w:jc w:val="both"/>
        <w:rPr>
          <w:rFonts w:eastAsia="Calibri"/>
          <w:lang w:eastAsia="en-US"/>
        </w:rPr>
      </w:pPr>
      <w:r w:rsidRPr="006D7796">
        <w:rPr>
          <w:rFonts w:eastAsia="Calibri"/>
          <w:lang w:eastAsia="en-US"/>
        </w:rPr>
        <w:t xml:space="preserve">- Строительство канализационной насосной станции в районе ул. Нагорная - </w:t>
      </w:r>
      <w:r w:rsidRPr="006D7796">
        <w:t xml:space="preserve">проектная производительность </w:t>
      </w:r>
      <w:r w:rsidRPr="006D7796">
        <w:rPr>
          <w:rFonts w:eastAsia="Calibri"/>
          <w:lang w:eastAsia="en-US"/>
        </w:rPr>
        <w:t>0,04 тыс. м</w:t>
      </w:r>
      <w:r w:rsidRPr="006D7796">
        <w:rPr>
          <w:rFonts w:eastAsia="Calibri"/>
          <w:vertAlign w:val="superscript"/>
          <w:lang w:eastAsia="en-US"/>
        </w:rPr>
        <w:t>3</w:t>
      </w:r>
      <w:r w:rsidRPr="006D7796">
        <w:rPr>
          <w:rFonts w:eastAsia="Calibri"/>
          <w:lang w:eastAsia="en-US"/>
        </w:rPr>
        <w:t>/</w:t>
      </w:r>
      <w:proofErr w:type="spellStart"/>
      <w:r w:rsidRPr="006D7796">
        <w:rPr>
          <w:rFonts w:eastAsia="Calibri"/>
          <w:lang w:eastAsia="en-US"/>
        </w:rPr>
        <w:t>сут</w:t>
      </w:r>
      <w:proofErr w:type="spellEnd"/>
      <w:r w:rsidRPr="006D7796">
        <w:rPr>
          <w:rFonts w:eastAsia="Calibri"/>
          <w:lang w:eastAsia="en-US"/>
        </w:rPr>
        <w:t>.</w:t>
      </w:r>
    </w:p>
    <w:p w14:paraId="1B4681CD" w14:textId="77777777" w:rsidP="005B79A1" w:rsidR="005B79A1" w:rsidRDefault="005B79A1" w:rsidRPr="006D7796">
      <w:pPr>
        <w:ind w:firstLine="709"/>
        <w:jc w:val="both"/>
        <w:rPr>
          <w:rFonts w:eastAsia="Calibri"/>
          <w:lang w:eastAsia="en-US"/>
        </w:rPr>
      </w:pPr>
      <w:r w:rsidRPr="006D7796">
        <w:rPr>
          <w:rFonts w:eastAsia="Calibri"/>
          <w:lang w:eastAsia="en-US"/>
        </w:rPr>
        <w:t xml:space="preserve">- Строительство канализационной насосной станции в восточной части села - </w:t>
      </w:r>
      <w:r w:rsidRPr="006D7796">
        <w:t xml:space="preserve">проектная производительность </w:t>
      </w:r>
      <w:r w:rsidRPr="006D7796">
        <w:rPr>
          <w:rFonts w:eastAsia="Calibri"/>
          <w:lang w:eastAsia="en-US"/>
        </w:rPr>
        <w:t>0,02 тыс. м</w:t>
      </w:r>
      <w:r w:rsidRPr="006D7796">
        <w:rPr>
          <w:rFonts w:eastAsia="Calibri"/>
          <w:vertAlign w:val="superscript"/>
          <w:lang w:eastAsia="en-US"/>
        </w:rPr>
        <w:t>3</w:t>
      </w:r>
      <w:r w:rsidRPr="006D7796">
        <w:rPr>
          <w:rFonts w:eastAsia="Calibri"/>
          <w:lang w:eastAsia="en-US"/>
        </w:rPr>
        <w:t>/</w:t>
      </w:r>
      <w:proofErr w:type="spellStart"/>
      <w:r w:rsidRPr="006D7796">
        <w:rPr>
          <w:rFonts w:eastAsia="Calibri"/>
          <w:lang w:eastAsia="en-US"/>
        </w:rPr>
        <w:t>сут</w:t>
      </w:r>
      <w:proofErr w:type="spellEnd"/>
      <w:r w:rsidRPr="006D7796">
        <w:rPr>
          <w:rFonts w:eastAsia="Calibri"/>
          <w:lang w:eastAsia="en-US"/>
        </w:rPr>
        <w:t>.</w:t>
      </w:r>
    </w:p>
    <w:p w14:paraId="7AEE42F3" w14:textId="77777777" w:rsidP="005B79A1" w:rsidR="005B79A1" w:rsidRDefault="005B79A1" w:rsidRPr="006D7796">
      <w:pPr>
        <w:widowControl w:val="0"/>
        <w:tabs>
          <w:tab w:pos="1134" w:val="left"/>
        </w:tabs>
        <w:ind w:firstLine="709"/>
        <w:jc w:val="both"/>
        <w:rPr>
          <w:rFonts w:eastAsia="Calibri"/>
          <w:lang w:eastAsia="en-US"/>
        </w:rPr>
      </w:pPr>
      <w:r w:rsidRPr="006D7796">
        <w:rPr>
          <w:rFonts w:eastAsia="Calibri"/>
          <w:lang w:eastAsia="en-US"/>
        </w:rPr>
        <w:t>- Строительство сетей самотечной канализации – 7,0 км.</w:t>
      </w:r>
    </w:p>
    <w:p w14:paraId="218B6E4C" w14:textId="77777777" w:rsidP="005B79A1" w:rsidR="005B79A1" w:rsidRDefault="005B79A1" w:rsidRPr="006D7796">
      <w:pPr>
        <w:widowControl w:val="0"/>
        <w:tabs>
          <w:tab w:pos="1134" w:val="left"/>
        </w:tabs>
        <w:ind w:firstLine="709"/>
        <w:jc w:val="both"/>
        <w:rPr>
          <w:rFonts w:eastAsia="Calibri"/>
          <w:shd w:color="auto" w:fill="FFFFFF" w:val="clear"/>
          <w:lang w:eastAsia="en-US"/>
        </w:rPr>
      </w:pPr>
      <w:r w:rsidRPr="006D7796">
        <w:rPr>
          <w:rFonts w:eastAsia="Calibri"/>
          <w:lang w:eastAsia="en-US"/>
        </w:rPr>
        <w:t>- Строительство сетей напорной канализации – 0,17 км.</w:t>
      </w:r>
    </w:p>
    <w:p w14:paraId="7D13238F" w14:textId="77777777" w:rsidP="005B79A1" w:rsidR="005B79A1" w:rsidRDefault="005B79A1" w:rsidRPr="006D7796">
      <w:pPr>
        <w:pStyle w:val="afff5"/>
        <w:spacing w:before="0"/>
        <w:ind w:firstLine="709" w:left="0" w:right="181"/>
        <w:jc w:val="both"/>
        <w:rPr>
          <w:rFonts w:eastAsia="Calibri"/>
          <w:b/>
          <w:i/>
          <w:sz w:val="24"/>
          <w:szCs w:val="24"/>
          <w:lang w:val="ru-RU"/>
        </w:rPr>
      </w:pPr>
      <w:r w:rsidRPr="006D7796">
        <w:rPr>
          <w:rFonts w:eastAsia="Calibri"/>
          <w:b/>
          <w:i/>
          <w:sz w:val="24"/>
          <w:szCs w:val="24"/>
          <w:lang w:val="ru-RU"/>
        </w:rPr>
        <w:t>п. Ключи</w:t>
      </w:r>
    </w:p>
    <w:p w14:paraId="62482FDD" w14:textId="77777777" w:rsidP="005B79A1" w:rsidR="005B79A1" w:rsidRDefault="005B79A1" w:rsidRPr="006D7796">
      <w:pPr>
        <w:ind w:firstLine="709"/>
        <w:rPr>
          <w:i/>
        </w:rPr>
      </w:pPr>
      <w:r w:rsidRPr="006D7796">
        <w:rPr>
          <w:i/>
        </w:rPr>
        <w:t>Первая очередь (2030 год):</w:t>
      </w:r>
    </w:p>
    <w:p w14:paraId="06612880" w14:textId="77777777" w:rsidP="005B79A1" w:rsidR="005B79A1" w:rsidRDefault="005B79A1" w:rsidRPr="006D7796">
      <w:pPr>
        <w:widowControl w:val="0"/>
        <w:tabs>
          <w:tab w:pos="1134" w:val="left"/>
        </w:tabs>
        <w:ind w:left="709"/>
        <w:jc w:val="both"/>
        <w:rPr>
          <w:rFonts w:eastAsia="Calibri"/>
          <w:color w:val="000000"/>
          <w:shd w:color="auto" w:fill="FFFFFF" w:val="clear"/>
          <w:lang w:eastAsia="en-US"/>
        </w:rPr>
      </w:pPr>
      <w:r w:rsidRPr="006D7796">
        <w:rPr>
          <w:rFonts w:eastAsia="Calibri"/>
          <w:lang w:eastAsia="en-US"/>
        </w:rPr>
        <w:t>- Реконструкция канализационных очистных сооружений с увеличением проектной производительности до 1,0 тыс. м</w:t>
      </w:r>
      <w:r w:rsidRPr="006D7796">
        <w:rPr>
          <w:rFonts w:eastAsia="Calibri"/>
          <w:vertAlign w:val="superscript"/>
          <w:lang w:eastAsia="en-US"/>
        </w:rPr>
        <w:t>3</w:t>
      </w:r>
      <w:r w:rsidRPr="006D7796">
        <w:rPr>
          <w:rFonts w:eastAsia="Calibri"/>
          <w:lang w:eastAsia="en-US"/>
        </w:rPr>
        <w:t>/</w:t>
      </w:r>
      <w:proofErr w:type="spellStart"/>
      <w:r w:rsidRPr="006D7796">
        <w:rPr>
          <w:rFonts w:eastAsia="Calibri"/>
          <w:lang w:eastAsia="en-US"/>
        </w:rPr>
        <w:t>сут</w:t>
      </w:r>
      <w:proofErr w:type="spellEnd"/>
      <w:r w:rsidRPr="006D7796">
        <w:rPr>
          <w:rFonts w:eastAsia="Calibri"/>
          <w:lang w:eastAsia="en-US"/>
        </w:rPr>
        <w:t>.</w:t>
      </w:r>
    </w:p>
    <w:p w14:paraId="585B699A" w14:textId="77777777" w:rsidP="005B79A1" w:rsidR="005B79A1" w:rsidRDefault="005B79A1" w:rsidRPr="006D7796">
      <w:pPr>
        <w:ind w:firstLine="709"/>
        <w:jc w:val="both"/>
        <w:rPr>
          <w:rFonts w:eastAsia="Calibri"/>
          <w:lang w:eastAsia="en-US"/>
        </w:rPr>
      </w:pPr>
      <w:r w:rsidRPr="006D7796">
        <w:rPr>
          <w:rFonts w:eastAsia="Calibri"/>
          <w:lang w:eastAsia="en-US"/>
        </w:rPr>
        <w:t xml:space="preserve">- Реконструкция главной канализационной насосной станции на ул. Кирова - </w:t>
      </w:r>
      <w:r w:rsidRPr="006D7796">
        <w:t xml:space="preserve">проектная производительность </w:t>
      </w:r>
      <w:r w:rsidRPr="006D7796">
        <w:rPr>
          <w:rFonts w:eastAsia="Calibri"/>
          <w:lang w:eastAsia="en-US"/>
        </w:rPr>
        <w:t>1,0 тыс. м</w:t>
      </w:r>
      <w:r w:rsidRPr="006D7796">
        <w:rPr>
          <w:rFonts w:eastAsia="Calibri"/>
          <w:vertAlign w:val="superscript"/>
          <w:lang w:eastAsia="en-US"/>
        </w:rPr>
        <w:t>3</w:t>
      </w:r>
      <w:r w:rsidRPr="006D7796">
        <w:rPr>
          <w:rFonts w:eastAsia="Calibri"/>
          <w:lang w:eastAsia="en-US"/>
        </w:rPr>
        <w:t>/</w:t>
      </w:r>
      <w:proofErr w:type="spellStart"/>
      <w:r w:rsidRPr="006D7796">
        <w:rPr>
          <w:rFonts w:eastAsia="Calibri"/>
          <w:lang w:eastAsia="en-US"/>
        </w:rPr>
        <w:t>сут</w:t>
      </w:r>
      <w:proofErr w:type="spellEnd"/>
      <w:r w:rsidRPr="006D7796">
        <w:rPr>
          <w:rFonts w:eastAsia="Calibri"/>
          <w:lang w:eastAsia="en-US"/>
        </w:rPr>
        <w:t>.</w:t>
      </w:r>
    </w:p>
    <w:p w14:paraId="45EF0E24" w14:textId="77777777" w:rsidP="005B79A1" w:rsidR="005B79A1" w:rsidRDefault="005B79A1" w:rsidRPr="006D7796">
      <w:pPr>
        <w:ind w:firstLine="709"/>
        <w:rPr>
          <w:i/>
        </w:rPr>
      </w:pPr>
      <w:r w:rsidRPr="006D7796">
        <w:rPr>
          <w:i/>
        </w:rPr>
        <w:t>Расчетный срок (2045 год):</w:t>
      </w:r>
    </w:p>
    <w:p w14:paraId="7EFE42B5" w14:textId="77777777" w:rsidP="005B79A1" w:rsidR="005B79A1" w:rsidRDefault="005B79A1" w:rsidRPr="006D7796">
      <w:pPr>
        <w:widowControl w:val="0"/>
        <w:tabs>
          <w:tab w:pos="1134" w:val="left"/>
        </w:tabs>
        <w:ind w:firstLine="709"/>
        <w:jc w:val="both"/>
        <w:rPr>
          <w:rFonts w:eastAsia="Calibri"/>
          <w:lang w:eastAsia="en-US"/>
        </w:rPr>
      </w:pPr>
      <w:r w:rsidRPr="006D7796">
        <w:rPr>
          <w:rFonts w:eastAsia="Calibri"/>
          <w:lang w:eastAsia="en-US"/>
        </w:rPr>
        <w:t xml:space="preserve">- Строительство канализационной насосной станции в районе ул. Кирова - </w:t>
      </w:r>
      <w:r w:rsidRPr="006D7796">
        <w:t xml:space="preserve">проектная производительность </w:t>
      </w:r>
      <w:r w:rsidRPr="006D7796">
        <w:rPr>
          <w:rFonts w:eastAsia="Calibri"/>
          <w:lang w:eastAsia="en-US"/>
        </w:rPr>
        <w:t>0,1 тыс. м</w:t>
      </w:r>
      <w:r w:rsidRPr="006D7796">
        <w:rPr>
          <w:rFonts w:eastAsia="Calibri"/>
          <w:vertAlign w:val="superscript"/>
          <w:lang w:eastAsia="en-US"/>
        </w:rPr>
        <w:t>3</w:t>
      </w:r>
      <w:r w:rsidRPr="006D7796">
        <w:rPr>
          <w:rFonts w:eastAsia="Calibri"/>
          <w:lang w:eastAsia="en-US"/>
        </w:rPr>
        <w:t>/</w:t>
      </w:r>
      <w:proofErr w:type="spellStart"/>
      <w:r w:rsidRPr="006D7796">
        <w:rPr>
          <w:rFonts w:eastAsia="Calibri"/>
          <w:lang w:eastAsia="en-US"/>
        </w:rPr>
        <w:t>сут</w:t>
      </w:r>
      <w:proofErr w:type="spellEnd"/>
      <w:r w:rsidRPr="006D7796">
        <w:rPr>
          <w:rFonts w:eastAsia="Calibri"/>
          <w:lang w:eastAsia="en-US"/>
        </w:rPr>
        <w:t>;</w:t>
      </w:r>
    </w:p>
    <w:p w14:paraId="7B520C77" w14:textId="77777777" w:rsidP="005B79A1" w:rsidR="005B79A1" w:rsidRDefault="005B79A1" w:rsidRPr="006D7796">
      <w:pPr>
        <w:widowControl w:val="0"/>
        <w:tabs>
          <w:tab w:pos="1134" w:val="left"/>
        </w:tabs>
        <w:ind w:firstLine="709"/>
        <w:jc w:val="both"/>
        <w:rPr>
          <w:rFonts w:eastAsia="Calibri"/>
          <w:lang w:eastAsia="en-US"/>
        </w:rPr>
      </w:pPr>
      <w:r w:rsidRPr="006D7796">
        <w:rPr>
          <w:rFonts w:eastAsia="Calibri"/>
          <w:lang w:eastAsia="en-US"/>
        </w:rPr>
        <w:t>- Строительство сетей самотечной канализации – 4,69 км.</w:t>
      </w:r>
    </w:p>
    <w:p w14:paraId="15B53508" w14:textId="77777777" w:rsidP="005B79A1" w:rsidR="005B79A1" w:rsidRDefault="005B79A1" w:rsidRPr="006D7796">
      <w:pPr>
        <w:widowControl w:val="0"/>
        <w:tabs>
          <w:tab w:pos="1134" w:val="left"/>
        </w:tabs>
        <w:ind w:firstLine="709"/>
        <w:jc w:val="both"/>
        <w:rPr>
          <w:rFonts w:eastAsia="Calibri"/>
          <w:shd w:color="auto" w:fill="FFFFFF" w:val="clear"/>
          <w:lang w:eastAsia="en-US"/>
        </w:rPr>
      </w:pPr>
      <w:r w:rsidRPr="006D7796">
        <w:rPr>
          <w:rFonts w:eastAsia="Calibri"/>
          <w:lang w:eastAsia="en-US"/>
        </w:rPr>
        <w:t>- Строительство сетей напорной канализации – 0,72 км.</w:t>
      </w:r>
    </w:p>
    <w:p w14:paraId="63C03ADD" w14:textId="77777777" w:rsidP="005B79A1" w:rsidR="005B79A1" w:rsidRDefault="005B79A1" w:rsidRPr="006D7796">
      <w:pPr>
        <w:pStyle w:val="afff5"/>
        <w:spacing w:before="0"/>
        <w:ind w:firstLine="709" w:left="0" w:right="181"/>
        <w:jc w:val="both"/>
        <w:rPr>
          <w:rFonts w:eastAsia="Calibri"/>
          <w:b/>
          <w:i/>
          <w:sz w:val="24"/>
          <w:szCs w:val="24"/>
          <w:lang w:val="ru-RU"/>
        </w:rPr>
      </w:pPr>
      <w:r w:rsidRPr="006D7796">
        <w:rPr>
          <w:rFonts w:eastAsia="Calibri"/>
          <w:b/>
          <w:i/>
          <w:sz w:val="24"/>
          <w:szCs w:val="24"/>
          <w:lang w:val="ru-RU"/>
        </w:rPr>
        <w:t xml:space="preserve">п. </w:t>
      </w:r>
      <w:proofErr w:type="spellStart"/>
      <w:r w:rsidRPr="006D7796">
        <w:rPr>
          <w:rFonts w:eastAsia="Calibri"/>
          <w:b/>
          <w:i/>
          <w:sz w:val="24"/>
          <w:szCs w:val="24"/>
          <w:lang w:val="ru-RU"/>
        </w:rPr>
        <w:t>Козыревск</w:t>
      </w:r>
      <w:proofErr w:type="spellEnd"/>
    </w:p>
    <w:p w14:paraId="609F0AA6" w14:textId="77777777" w:rsidP="005B79A1" w:rsidR="005B79A1" w:rsidRDefault="005B79A1" w:rsidRPr="006D7796">
      <w:pPr>
        <w:ind w:firstLine="709"/>
        <w:rPr>
          <w:i/>
        </w:rPr>
      </w:pPr>
      <w:r w:rsidRPr="006D7796">
        <w:rPr>
          <w:i/>
        </w:rPr>
        <w:t>Первая очередь (2030 год):</w:t>
      </w:r>
    </w:p>
    <w:p w14:paraId="50685E64" w14:textId="77777777" w:rsidP="005B79A1" w:rsidR="005B79A1" w:rsidRDefault="005B79A1" w:rsidRPr="006D7796">
      <w:pPr>
        <w:ind w:firstLine="709"/>
        <w:jc w:val="both"/>
        <w:rPr>
          <w:rFonts w:eastAsia="Calibri"/>
          <w:lang w:eastAsia="en-US"/>
        </w:rPr>
      </w:pPr>
      <w:r w:rsidRPr="006D7796">
        <w:t xml:space="preserve">- Строительство </w:t>
      </w:r>
      <w:r w:rsidRPr="006D7796">
        <w:rPr>
          <w:rFonts w:eastAsia="Calibri"/>
          <w:lang w:eastAsia="en-US"/>
        </w:rPr>
        <w:t xml:space="preserve">канализационных очистных сооружений на северной окраине поселка - </w:t>
      </w:r>
      <w:r w:rsidRPr="006D7796">
        <w:t xml:space="preserve">проектная производительность </w:t>
      </w:r>
      <w:r w:rsidRPr="006D7796">
        <w:rPr>
          <w:rFonts w:eastAsia="Calibri"/>
          <w:lang w:eastAsia="en-US"/>
        </w:rPr>
        <w:t>0,25 тыс. м</w:t>
      </w:r>
      <w:r w:rsidRPr="006D7796">
        <w:rPr>
          <w:rFonts w:eastAsia="Calibri"/>
          <w:vertAlign w:val="superscript"/>
          <w:lang w:eastAsia="en-US"/>
        </w:rPr>
        <w:t>3</w:t>
      </w:r>
      <w:r w:rsidRPr="006D7796">
        <w:rPr>
          <w:rFonts w:eastAsia="Calibri"/>
          <w:lang w:eastAsia="en-US"/>
        </w:rPr>
        <w:t>/</w:t>
      </w:r>
      <w:proofErr w:type="spellStart"/>
      <w:r w:rsidRPr="006D7796">
        <w:rPr>
          <w:rFonts w:eastAsia="Calibri"/>
          <w:lang w:eastAsia="en-US"/>
        </w:rPr>
        <w:t>сут</w:t>
      </w:r>
      <w:proofErr w:type="spellEnd"/>
      <w:r w:rsidRPr="006D7796">
        <w:rPr>
          <w:rFonts w:eastAsia="Calibri"/>
          <w:lang w:eastAsia="en-US"/>
        </w:rPr>
        <w:t>.</w:t>
      </w:r>
    </w:p>
    <w:p w14:paraId="4EFA053C" w14:textId="77777777" w:rsidP="005B79A1" w:rsidR="005B79A1" w:rsidRDefault="005B79A1" w:rsidRPr="006D7796">
      <w:pPr>
        <w:ind w:firstLine="709"/>
        <w:jc w:val="both"/>
        <w:rPr>
          <w:rFonts w:eastAsia="Calibri"/>
          <w:lang w:eastAsia="en-US"/>
        </w:rPr>
      </w:pPr>
      <w:r w:rsidRPr="006D7796">
        <w:rPr>
          <w:rFonts w:eastAsia="Calibri"/>
          <w:lang w:eastAsia="en-US"/>
        </w:rPr>
        <w:t xml:space="preserve">- Строительство канализационной насосной станции в районе ул. Ленинская - </w:t>
      </w:r>
      <w:r w:rsidRPr="006D7796">
        <w:t xml:space="preserve">проектная производительность </w:t>
      </w:r>
      <w:r w:rsidRPr="006D7796">
        <w:rPr>
          <w:rFonts w:eastAsia="Calibri"/>
          <w:lang w:eastAsia="en-US"/>
        </w:rPr>
        <w:t>0,25 тыс. м</w:t>
      </w:r>
      <w:r w:rsidRPr="006D7796">
        <w:rPr>
          <w:rFonts w:eastAsia="Calibri"/>
          <w:vertAlign w:val="superscript"/>
          <w:lang w:eastAsia="en-US"/>
        </w:rPr>
        <w:t>3</w:t>
      </w:r>
      <w:r w:rsidRPr="006D7796">
        <w:rPr>
          <w:rFonts w:eastAsia="Calibri"/>
          <w:lang w:eastAsia="en-US"/>
        </w:rPr>
        <w:t>/</w:t>
      </w:r>
      <w:proofErr w:type="spellStart"/>
      <w:r w:rsidRPr="006D7796">
        <w:rPr>
          <w:rFonts w:eastAsia="Calibri"/>
          <w:lang w:eastAsia="en-US"/>
        </w:rPr>
        <w:t>сут</w:t>
      </w:r>
      <w:proofErr w:type="spellEnd"/>
      <w:r w:rsidRPr="006D7796">
        <w:rPr>
          <w:rFonts w:eastAsia="Calibri"/>
          <w:lang w:eastAsia="en-US"/>
        </w:rPr>
        <w:t>.</w:t>
      </w:r>
    </w:p>
    <w:p w14:paraId="68A79FA4" w14:textId="77777777" w:rsidP="005B79A1" w:rsidR="005B79A1" w:rsidRDefault="005B79A1" w:rsidRPr="006D7796">
      <w:pPr>
        <w:widowControl w:val="0"/>
        <w:tabs>
          <w:tab w:pos="1134" w:val="left"/>
        </w:tabs>
        <w:ind w:firstLine="709"/>
        <w:jc w:val="both"/>
        <w:rPr>
          <w:rFonts w:eastAsia="Calibri"/>
          <w:lang w:eastAsia="en-US"/>
        </w:rPr>
      </w:pPr>
      <w:r w:rsidRPr="006D7796">
        <w:rPr>
          <w:rFonts w:eastAsia="Calibri"/>
          <w:lang w:eastAsia="en-US"/>
        </w:rPr>
        <w:t>- Строительство сетей самотечной канализации – 1,66 км.</w:t>
      </w:r>
    </w:p>
    <w:p w14:paraId="01A45669" w14:textId="77777777" w:rsidP="005B79A1" w:rsidR="005B79A1" w:rsidRDefault="005B79A1" w:rsidRPr="006D7796">
      <w:pPr>
        <w:widowControl w:val="0"/>
        <w:tabs>
          <w:tab w:pos="1134" w:val="left"/>
        </w:tabs>
        <w:ind w:firstLine="709"/>
        <w:jc w:val="both"/>
        <w:rPr>
          <w:rFonts w:eastAsia="Calibri"/>
          <w:shd w:color="auto" w:fill="FFFFFF" w:val="clear"/>
          <w:lang w:eastAsia="en-US"/>
        </w:rPr>
      </w:pPr>
      <w:r w:rsidRPr="006D7796">
        <w:rPr>
          <w:rFonts w:eastAsia="Calibri"/>
          <w:lang w:eastAsia="en-US"/>
        </w:rPr>
        <w:t>- Строительство сетей напорной канализации – 0,7 км.</w:t>
      </w:r>
    </w:p>
    <w:p w14:paraId="1893A8FA" w14:textId="77777777" w:rsidP="005B79A1" w:rsidR="005B79A1" w:rsidRDefault="005B79A1" w:rsidRPr="006D7796">
      <w:pPr>
        <w:ind w:firstLine="709"/>
        <w:rPr>
          <w:i/>
        </w:rPr>
      </w:pPr>
      <w:r w:rsidRPr="006D7796">
        <w:rPr>
          <w:i/>
        </w:rPr>
        <w:t>Расчетный срок (2045 год):</w:t>
      </w:r>
    </w:p>
    <w:p w14:paraId="73C64673" w14:textId="77777777" w:rsidP="005B79A1" w:rsidR="005B79A1" w:rsidRDefault="005B79A1" w:rsidRPr="006D7796">
      <w:pPr>
        <w:ind w:firstLine="709"/>
        <w:jc w:val="both"/>
        <w:rPr>
          <w:rFonts w:eastAsia="Calibri"/>
          <w:lang w:eastAsia="en-US"/>
        </w:rPr>
      </w:pPr>
      <w:r w:rsidRPr="006D7796">
        <w:rPr>
          <w:rFonts w:eastAsia="Calibri"/>
          <w:lang w:eastAsia="en-US"/>
        </w:rPr>
        <w:t xml:space="preserve">- Строительство канализационной насосной станции в районе 2-й рабочий пер. - </w:t>
      </w:r>
      <w:r w:rsidRPr="006D7796">
        <w:t xml:space="preserve">проектная производительность </w:t>
      </w:r>
      <w:r w:rsidRPr="006D7796">
        <w:rPr>
          <w:rFonts w:eastAsia="Calibri"/>
          <w:lang w:eastAsia="en-US"/>
        </w:rPr>
        <w:t>0,1 тыс. м</w:t>
      </w:r>
      <w:r w:rsidRPr="006D7796">
        <w:rPr>
          <w:rFonts w:eastAsia="Calibri"/>
          <w:vertAlign w:val="superscript"/>
          <w:lang w:eastAsia="en-US"/>
        </w:rPr>
        <w:t>3</w:t>
      </w:r>
      <w:r w:rsidRPr="006D7796">
        <w:rPr>
          <w:rFonts w:eastAsia="Calibri"/>
          <w:lang w:eastAsia="en-US"/>
        </w:rPr>
        <w:t>/</w:t>
      </w:r>
      <w:proofErr w:type="spellStart"/>
      <w:r w:rsidRPr="006D7796">
        <w:rPr>
          <w:rFonts w:eastAsia="Calibri"/>
          <w:lang w:eastAsia="en-US"/>
        </w:rPr>
        <w:t>сут</w:t>
      </w:r>
      <w:proofErr w:type="spellEnd"/>
      <w:r w:rsidRPr="006D7796">
        <w:rPr>
          <w:rFonts w:eastAsia="Calibri"/>
          <w:lang w:eastAsia="en-US"/>
        </w:rPr>
        <w:t>.</w:t>
      </w:r>
    </w:p>
    <w:p w14:paraId="1889A7FF" w14:textId="77777777" w:rsidP="005B79A1" w:rsidR="005B79A1" w:rsidRDefault="005B79A1" w:rsidRPr="006D7796">
      <w:pPr>
        <w:widowControl w:val="0"/>
        <w:tabs>
          <w:tab w:pos="1134" w:val="left"/>
        </w:tabs>
        <w:ind w:firstLine="709"/>
        <w:jc w:val="both"/>
        <w:rPr>
          <w:rFonts w:eastAsia="Calibri"/>
          <w:lang w:eastAsia="en-US"/>
        </w:rPr>
      </w:pPr>
      <w:r w:rsidRPr="006D7796">
        <w:rPr>
          <w:rFonts w:eastAsia="Calibri"/>
          <w:lang w:eastAsia="en-US"/>
        </w:rPr>
        <w:t>- Строительство сетей самотечной канализации – 3,21 км.</w:t>
      </w:r>
    </w:p>
    <w:p w14:paraId="2A5F592D" w14:textId="73FEA764" w:rsidP="005B79A1" w:rsidR="0019456B" w:rsidRDefault="005B79A1" w:rsidRPr="006D7796">
      <w:pPr>
        <w:pStyle w:val="afff5"/>
        <w:spacing w:before="0"/>
        <w:ind w:firstLine="709" w:left="0"/>
        <w:jc w:val="both"/>
        <w:rPr>
          <w:lang w:val="ru-RU"/>
        </w:rPr>
      </w:pPr>
      <w:r w:rsidRPr="006D7796">
        <w:rPr>
          <w:rFonts w:eastAsia="Calibri"/>
          <w:lang w:val="ru-RU"/>
        </w:rPr>
        <w:t>-</w:t>
      </w:r>
      <w:r w:rsidRPr="006D7796">
        <w:rPr>
          <w:rFonts w:eastAsia="Calibri"/>
        </w:rPr>
        <w:t> </w:t>
      </w:r>
      <w:r w:rsidRPr="006D7796">
        <w:rPr>
          <w:rFonts w:eastAsia="Calibri"/>
          <w:lang w:val="ru-RU"/>
        </w:rPr>
        <w:t>Строительство сетей напорной канализации – 0,28 км</w:t>
      </w:r>
      <w:r w:rsidR="002B0F87" w:rsidRPr="006D7796">
        <w:rPr>
          <w:lang w:val="ru-RU"/>
        </w:rPr>
        <w:t>.</w:t>
      </w:r>
    </w:p>
    <w:p w14:paraId="26ECE240" w14:textId="77777777" w:rsidP="00DF2B16" w:rsidR="0019456B" w:rsidRDefault="001F33FA" w:rsidRPr="006D7796">
      <w:pPr>
        <w:pStyle w:val="34"/>
        <w:numPr>
          <w:ilvl w:val="1"/>
          <w:numId w:val="2"/>
        </w:numPr>
        <w:tabs>
          <w:tab w:pos="709" w:val="left"/>
        </w:tabs>
        <w:spacing w:after="120" w:before="240"/>
        <w:ind w:hanging="567" w:left="567"/>
        <w:jc w:val="left"/>
      </w:pPr>
      <w:bookmarkStart w:id="129" w:name="_Toc172289495"/>
      <w:bookmarkStart w:id="130" w:name="_Toc113377602"/>
      <w:bookmarkStart w:id="131" w:name="_Toc210393851"/>
      <w:r w:rsidRPr="006D7796">
        <w:t>Теплоснабжение</w:t>
      </w:r>
      <w:bookmarkEnd w:id="129"/>
      <w:bookmarkEnd w:id="130"/>
      <w:bookmarkEnd w:id="131"/>
    </w:p>
    <w:p w14:paraId="68B06EFD" w14:textId="77777777" w:rsidP="00075A01" w:rsidR="0019456B" w:rsidRDefault="001F33FA" w:rsidRPr="006D7796">
      <w:pPr>
        <w:tabs>
          <w:tab w:pos="993" w:val="left"/>
        </w:tabs>
        <w:spacing w:before="120"/>
        <w:ind w:firstLine="709"/>
        <w:jc w:val="both"/>
        <w:rPr>
          <w:b/>
        </w:rPr>
      </w:pPr>
      <w:r w:rsidRPr="006D7796">
        <w:rPr>
          <w:b/>
        </w:rPr>
        <w:t>Современное состояние</w:t>
      </w:r>
    </w:p>
    <w:p w14:paraId="256E45AF" w14:textId="77777777" w:rsidP="00075A01" w:rsidR="00075A01" w:rsidRDefault="00075A01" w:rsidRPr="006D7796">
      <w:pPr>
        <w:tabs>
          <w:tab w:pos="993" w:val="left"/>
        </w:tabs>
        <w:ind w:firstLine="709"/>
        <w:jc w:val="both"/>
      </w:pPr>
      <w:r w:rsidRPr="006D7796">
        <w:t>Теплоснабжение Усть-Камчатского муниципального округа осуществляется теплосетевыми и теплоснабжающими организациями:</w:t>
      </w:r>
    </w:p>
    <w:p w14:paraId="12740DA3" w14:textId="77777777" w:rsidP="00DF2B16" w:rsidR="00075A01" w:rsidRDefault="00075A01" w:rsidRPr="006D7796">
      <w:pPr>
        <w:numPr>
          <w:ilvl w:val="0"/>
          <w:numId w:val="114"/>
        </w:numPr>
        <w:tabs>
          <w:tab w:pos="993" w:val="left"/>
          <w:tab w:pos="1843" w:val="left"/>
        </w:tabs>
        <w:ind w:firstLine="709" w:left="0"/>
        <w:jc w:val="both"/>
      </w:pPr>
      <w:r w:rsidRPr="006D7796">
        <w:t>АО «</w:t>
      </w:r>
      <w:proofErr w:type="spellStart"/>
      <w:r w:rsidRPr="006D7796">
        <w:t>Корякэнерго</w:t>
      </w:r>
      <w:proofErr w:type="spellEnd"/>
      <w:r w:rsidRPr="006D7796">
        <w:t>» (далее ТСО № 01). Осуществляет теплоснабжение в поселке Усть-Камчатск, охватывая микрорайоны Погодный и Новый. В зону ответственности организации входят мини-котельные № 1, 2, 4, 5, 6, 7, 8, 10, расположенные преимущественно на улицах 60 лет Октября и Советская в микрорайоне Погодный, а также мини-котельные № 15, 17, 18, 20 на улицах Бодрова и Горького в микрорайоне Новый;</w:t>
      </w:r>
    </w:p>
    <w:p w14:paraId="093BEF80" w14:textId="77777777" w:rsidP="00DF2B16" w:rsidR="00075A01" w:rsidRDefault="00075A01" w:rsidRPr="006D7796">
      <w:pPr>
        <w:numPr>
          <w:ilvl w:val="0"/>
          <w:numId w:val="114"/>
        </w:numPr>
        <w:tabs>
          <w:tab w:pos="993" w:val="left"/>
          <w:tab w:pos="1843" w:val="left"/>
        </w:tabs>
        <w:ind w:firstLine="709" w:left="0"/>
        <w:jc w:val="both"/>
      </w:pPr>
      <w:r w:rsidRPr="006D7796">
        <w:t>АО «</w:t>
      </w:r>
      <w:proofErr w:type="spellStart"/>
      <w:r w:rsidRPr="006D7796">
        <w:t>Камчатэнергосервис</w:t>
      </w:r>
      <w:proofErr w:type="spellEnd"/>
      <w:r w:rsidRPr="006D7796">
        <w:t>» (далее ТСО № 02). Обеспечивает теплоснабжение поселка Ключи. В ведении организации находятся (КТТ) № 1, 2, 3, 5, 6, 8, 10, 11, 12 и (КЖТ) № 1, 2, 3, 4, 5, расположенные на различных улицах поселка;</w:t>
      </w:r>
    </w:p>
    <w:p w14:paraId="5B5FA756" w14:textId="77777777" w:rsidP="00DF2B16" w:rsidR="00075A01" w:rsidRDefault="00075A01" w:rsidRPr="006D7796">
      <w:pPr>
        <w:numPr>
          <w:ilvl w:val="0"/>
          <w:numId w:val="114"/>
        </w:numPr>
        <w:tabs>
          <w:tab w:pos="993" w:val="left"/>
          <w:tab w:pos="1843" w:val="left"/>
        </w:tabs>
        <w:ind w:firstLine="709" w:left="0"/>
        <w:jc w:val="both"/>
      </w:pPr>
      <w:r w:rsidRPr="006D7796">
        <w:t>МУП «</w:t>
      </w:r>
      <w:proofErr w:type="spellStart"/>
      <w:r w:rsidRPr="006D7796">
        <w:t>Тепловодхоз</w:t>
      </w:r>
      <w:proofErr w:type="spellEnd"/>
      <w:r w:rsidRPr="006D7796">
        <w:t xml:space="preserve">» (далее ТСО № 03). Обслуживает тепловые сети поселка </w:t>
      </w:r>
      <w:proofErr w:type="spellStart"/>
      <w:r w:rsidRPr="006D7796">
        <w:t>Козыревск</w:t>
      </w:r>
      <w:proofErr w:type="spellEnd"/>
      <w:r w:rsidRPr="006D7796">
        <w:t xml:space="preserve"> и села Майское. В эксплуатации организации находятся котельные № 1, 2, 6, 7, 8 в поселке </w:t>
      </w:r>
      <w:proofErr w:type="spellStart"/>
      <w:r w:rsidRPr="006D7796">
        <w:t>Козыревск</w:t>
      </w:r>
      <w:proofErr w:type="spellEnd"/>
      <w:r w:rsidRPr="006D7796">
        <w:t xml:space="preserve"> и котельная № 9 в селе Майское;</w:t>
      </w:r>
    </w:p>
    <w:p w14:paraId="7FA38407" w14:textId="77777777" w:rsidP="00DF2B16" w:rsidR="00075A01" w:rsidRDefault="00075A01" w:rsidRPr="006D7796">
      <w:pPr>
        <w:numPr>
          <w:ilvl w:val="0"/>
          <w:numId w:val="114"/>
        </w:numPr>
        <w:tabs>
          <w:tab w:pos="993" w:val="left"/>
          <w:tab w:pos="1843" w:val="left"/>
        </w:tabs>
        <w:ind w:firstLine="709" w:left="0"/>
        <w:jc w:val="both"/>
      </w:pPr>
      <w:r w:rsidRPr="006D7796">
        <w:lastRenderedPageBreak/>
        <w:t>ООО «</w:t>
      </w:r>
      <w:proofErr w:type="spellStart"/>
      <w:r w:rsidRPr="006D7796">
        <w:t>Интэко</w:t>
      </w:r>
      <w:proofErr w:type="spellEnd"/>
      <w:r w:rsidRPr="006D7796">
        <w:t>» (далее ТСО № 04). Отвечает за теплоснабжение центральной части поселка Усть-Камчатск. В зону ответственности входят мини-котельные № 23, 24, 25, 35, расположенные на улицах Ленина, Лазо и Лесная;</w:t>
      </w:r>
    </w:p>
    <w:p w14:paraId="3F0CEF10" w14:textId="77777777" w:rsidP="00DF2B16" w:rsidR="00075A01" w:rsidRDefault="00075A01" w:rsidRPr="006D7796">
      <w:pPr>
        <w:numPr>
          <w:ilvl w:val="0"/>
          <w:numId w:val="114"/>
        </w:numPr>
        <w:tabs>
          <w:tab w:pos="993" w:val="left"/>
          <w:tab w:pos="1843" w:val="left"/>
        </w:tabs>
        <w:ind w:firstLine="709" w:left="0"/>
        <w:jc w:val="both"/>
      </w:pPr>
      <w:r w:rsidRPr="006D7796">
        <w:t>ООО «Норд Фиш» (далее ТСО № 05). Обеспечивает теплоснабжение отдельных объектов в Усть-Камчатске, эксплуатируя мини-котельные № 30 на улице Кооперативная и № 36 на улице Горького;</w:t>
      </w:r>
    </w:p>
    <w:p w14:paraId="6E3C0FA7" w14:textId="77777777" w:rsidP="00DF2B16" w:rsidR="00075A01" w:rsidRDefault="00075A01" w:rsidRPr="006D7796">
      <w:pPr>
        <w:numPr>
          <w:ilvl w:val="0"/>
          <w:numId w:val="114"/>
        </w:numPr>
        <w:tabs>
          <w:tab w:pos="993" w:val="left"/>
          <w:tab w:pos="1843" w:val="left"/>
        </w:tabs>
        <w:ind w:firstLine="709" w:left="0"/>
        <w:jc w:val="both"/>
      </w:pPr>
      <w:r w:rsidRPr="006D7796">
        <w:t>ООО «Строй-Альянс» (далее ТСО № 06). Обслуживает мини-котельные № 9 в микрорайоне Погодный и № 19 в микрорайоне Новый поселка Усть-Камчатск;</w:t>
      </w:r>
    </w:p>
    <w:p w14:paraId="11316784" w14:textId="77777777" w:rsidP="00DF2B16" w:rsidR="00075A01" w:rsidRDefault="00075A01" w:rsidRPr="006D7796">
      <w:pPr>
        <w:numPr>
          <w:ilvl w:val="0"/>
          <w:numId w:val="114"/>
        </w:numPr>
        <w:tabs>
          <w:tab w:pos="993" w:val="left"/>
          <w:tab w:pos="1843" w:val="left"/>
        </w:tabs>
        <w:ind w:firstLine="709" w:left="0"/>
        <w:jc w:val="both"/>
      </w:pPr>
      <w:r w:rsidRPr="006D7796">
        <w:t xml:space="preserve">ООО «Гермес» (далее ТСО № 07). Осуществляет теплоснабжение села </w:t>
      </w:r>
      <w:proofErr w:type="spellStart"/>
      <w:r w:rsidRPr="006D7796">
        <w:t>Крутоберегово</w:t>
      </w:r>
      <w:proofErr w:type="spellEnd"/>
      <w:r w:rsidRPr="006D7796">
        <w:t xml:space="preserve">, эксплуатируя мини-котельные № 31 на улице </w:t>
      </w:r>
      <w:proofErr w:type="spellStart"/>
      <w:r w:rsidRPr="006D7796">
        <w:t>Аэрофлотская</w:t>
      </w:r>
      <w:proofErr w:type="spellEnd"/>
      <w:r w:rsidRPr="006D7796">
        <w:t xml:space="preserve"> и № 32 на улице Новая.</w:t>
      </w:r>
    </w:p>
    <w:p w14:paraId="2F5CF185" w14:textId="516E84D8" w:rsidP="00075A01" w:rsidR="00075A01" w:rsidRDefault="00075A01" w:rsidRPr="006D7796">
      <w:pPr>
        <w:spacing w:before="120"/>
        <w:ind w:firstLine="709"/>
        <w:jc w:val="right"/>
        <w:rPr>
          <w:iCs/>
        </w:rPr>
      </w:pPr>
      <w:r w:rsidRPr="006D7796">
        <w:rPr>
          <w:iCs/>
        </w:rPr>
        <w:t>Таблица 9.3.1</w:t>
      </w:r>
    </w:p>
    <w:p w14:paraId="1BAA487F" w14:textId="77777777" w:rsidP="00075A01" w:rsidR="00075A01" w:rsidRDefault="00075A01" w:rsidRPr="006D7796">
      <w:pPr>
        <w:spacing w:after="120"/>
        <w:jc w:val="center"/>
      </w:pPr>
      <w:r w:rsidRPr="006D7796">
        <w:t>Перечень источников тепловой энергии Усть-Камчатского муниципального округа</w:t>
      </w:r>
    </w:p>
    <w:tbl>
      <w:tblPr>
        <w:tblW w:type="dxa" w:w="9889"/>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Look w:firstColumn="1" w:firstRow="1" w:lastColumn="0" w:lastRow="0" w:noHBand="0" w:noVBand="1" w:val="04A0"/>
      </w:tblPr>
      <w:tblGrid>
        <w:gridCol w:w="1668"/>
        <w:gridCol w:w="3119"/>
        <w:gridCol w:w="5102"/>
      </w:tblGrid>
      <w:tr w14:paraId="6F2505B6" w14:textId="77777777" w:rsidR="0009232E" w:rsidRPr="006D7796" w:rsidTr="00676B7C">
        <w:trPr>
          <w:trHeight w:val="516"/>
          <w:tblHeader/>
        </w:trPr>
        <w:tc>
          <w:tcPr>
            <w:tcW w:type="dxa" w:w="1668"/>
            <w:vAlign w:val="center"/>
            <w:hideMark/>
          </w:tcPr>
          <w:p w14:paraId="2A6A9558" w14:textId="77777777" w:rsidP="00676B7C" w:rsidR="0009232E" w:rsidRDefault="0009232E" w:rsidRPr="006D7796">
            <w:pPr>
              <w:jc w:val="center"/>
              <w:rPr>
                <w:sz w:val="22"/>
                <w:szCs w:val="22"/>
              </w:rPr>
            </w:pPr>
            <w:r w:rsidRPr="006D7796">
              <w:rPr>
                <w:sz w:val="22"/>
                <w:szCs w:val="22"/>
              </w:rPr>
              <w:t>Номер ТСО</w:t>
            </w:r>
          </w:p>
        </w:tc>
        <w:tc>
          <w:tcPr>
            <w:tcW w:type="dxa" w:w="3119"/>
            <w:vAlign w:val="center"/>
          </w:tcPr>
          <w:p w14:paraId="55F029E8" w14:textId="77777777" w:rsidP="00676B7C" w:rsidR="0009232E" w:rsidRDefault="0009232E" w:rsidRPr="006D7796">
            <w:pPr>
              <w:jc w:val="center"/>
              <w:rPr>
                <w:sz w:val="22"/>
                <w:szCs w:val="22"/>
              </w:rPr>
            </w:pPr>
            <w:r w:rsidRPr="006D7796">
              <w:rPr>
                <w:sz w:val="22"/>
                <w:szCs w:val="22"/>
              </w:rPr>
              <w:t>Наименование котельной</w:t>
            </w:r>
          </w:p>
        </w:tc>
        <w:tc>
          <w:tcPr>
            <w:tcW w:type="dxa" w:w="5102"/>
            <w:vAlign w:val="center"/>
            <w:hideMark/>
          </w:tcPr>
          <w:p w14:paraId="79849A6B" w14:textId="77777777" w:rsidP="00676B7C" w:rsidR="0009232E" w:rsidRDefault="0009232E" w:rsidRPr="006D7796">
            <w:pPr>
              <w:jc w:val="center"/>
              <w:rPr>
                <w:sz w:val="22"/>
                <w:szCs w:val="22"/>
              </w:rPr>
            </w:pPr>
            <w:r w:rsidRPr="006D7796">
              <w:rPr>
                <w:sz w:val="22"/>
                <w:szCs w:val="22"/>
              </w:rPr>
              <w:t>Адрес котельной</w:t>
            </w:r>
          </w:p>
        </w:tc>
      </w:tr>
      <w:tr w14:paraId="1136FE93" w14:textId="77777777" w:rsidR="0009232E" w:rsidRPr="006D7796" w:rsidTr="00676B7C">
        <w:trPr>
          <w:trHeight w:val="20"/>
        </w:trPr>
        <w:tc>
          <w:tcPr>
            <w:tcW w:type="dxa" w:w="1668"/>
            <w:vMerge w:val="restart"/>
            <w:hideMark/>
          </w:tcPr>
          <w:p w14:paraId="7A590748" w14:textId="77777777" w:rsidP="00676B7C" w:rsidR="0009232E" w:rsidRDefault="0009232E" w:rsidRPr="006D7796">
            <w:pPr>
              <w:jc w:val="center"/>
              <w:rPr>
                <w:sz w:val="22"/>
                <w:szCs w:val="22"/>
              </w:rPr>
            </w:pPr>
            <w:r w:rsidRPr="006D7796">
              <w:rPr>
                <w:color w:val="000000"/>
                <w:sz w:val="22"/>
                <w:szCs w:val="22"/>
              </w:rPr>
              <w:t>ТСО №01</w:t>
            </w:r>
          </w:p>
        </w:tc>
        <w:tc>
          <w:tcPr>
            <w:tcW w:type="dxa" w:w="3119"/>
            <w:vAlign w:val="center"/>
          </w:tcPr>
          <w:p w14:paraId="44795236" w14:textId="77777777" w:rsidP="00676B7C" w:rsidR="0009232E" w:rsidRDefault="0009232E" w:rsidRPr="006D7796">
            <w:pPr>
              <w:jc w:val="center"/>
              <w:rPr>
                <w:color w:val="000000"/>
                <w:sz w:val="22"/>
                <w:szCs w:val="22"/>
              </w:rPr>
            </w:pPr>
            <w:r w:rsidRPr="006D7796">
              <w:rPr>
                <w:color w:val="000000"/>
                <w:sz w:val="22"/>
                <w:szCs w:val="22"/>
              </w:rPr>
              <w:t>Мини-котельная №1</w:t>
            </w:r>
          </w:p>
        </w:tc>
        <w:tc>
          <w:tcPr>
            <w:tcW w:type="dxa" w:w="5102"/>
            <w:vAlign w:val="center"/>
            <w:hideMark/>
          </w:tcPr>
          <w:p w14:paraId="7D53C199" w14:textId="77777777" w:rsidP="00676B7C" w:rsidR="0009232E" w:rsidRDefault="0009232E" w:rsidRPr="006D7796">
            <w:pPr>
              <w:jc w:val="center"/>
              <w:rPr>
                <w:sz w:val="22"/>
                <w:szCs w:val="22"/>
              </w:rPr>
            </w:pPr>
            <w:r w:rsidRPr="006D7796">
              <w:rPr>
                <w:color w:val="000000"/>
                <w:sz w:val="22"/>
                <w:szCs w:val="22"/>
              </w:rPr>
              <w:t>п. Усть-Камчатск, ул. 60 лет Октября</w:t>
            </w:r>
          </w:p>
        </w:tc>
      </w:tr>
      <w:tr w14:paraId="30D1DAA7" w14:textId="77777777" w:rsidR="0009232E" w:rsidRPr="006D7796" w:rsidTr="00676B7C">
        <w:trPr>
          <w:trHeight w:val="20"/>
        </w:trPr>
        <w:tc>
          <w:tcPr>
            <w:tcW w:type="dxa" w:w="1668"/>
            <w:vMerge/>
          </w:tcPr>
          <w:p w14:paraId="05D107C6" w14:textId="77777777" w:rsidP="00676B7C" w:rsidR="0009232E" w:rsidRDefault="0009232E" w:rsidRPr="006D7796">
            <w:pPr>
              <w:jc w:val="center"/>
              <w:rPr>
                <w:sz w:val="22"/>
                <w:szCs w:val="22"/>
              </w:rPr>
            </w:pPr>
          </w:p>
        </w:tc>
        <w:tc>
          <w:tcPr>
            <w:tcW w:type="dxa" w:w="3119"/>
            <w:vAlign w:val="center"/>
          </w:tcPr>
          <w:p w14:paraId="3F23FD83" w14:textId="77777777" w:rsidP="00676B7C" w:rsidR="0009232E" w:rsidRDefault="0009232E" w:rsidRPr="006D7796">
            <w:pPr>
              <w:jc w:val="center"/>
              <w:rPr>
                <w:color w:val="000000"/>
                <w:sz w:val="22"/>
                <w:szCs w:val="22"/>
              </w:rPr>
            </w:pPr>
            <w:r w:rsidRPr="006D7796">
              <w:rPr>
                <w:color w:val="000000"/>
                <w:sz w:val="22"/>
                <w:szCs w:val="22"/>
              </w:rPr>
              <w:t>Мини-котельная №2</w:t>
            </w:r>
          </w:p>
        </w:tc>
        <w:tc>
          <w:tcPr>
            <w:tcW w:type="dxa" w:w="5102"/>
            <w:vAlign w:val="center"/>
          </w:tcPr>
          <w:p w14:paraId="62C16879" w14:textId="77777777" w:rsidP="00676B7C" w:rsidR="0009232E" w:rsidRDefault="0009232E" w:rsidRPr="006D7796">
            <w:pPr>
              <w:jc w:val="center"/>
              <w:rPr>
                <w:sz w:val="22"/>
                <w:szCs w:val="22"/>
              </w:rPr>
            </w:pPr>
            <w:r w:rsidRPr="006D7796">
              <w:rPr>
                <w:color w:val="000000"/>
                <w:sz w:val="22"/>
                <w:szCs w:val="22"/>
              </w:rPr>
              <w:t>п. Усть-Камчатск, ул. 60 лет Октября</w:t>
            </w:r>
          </w:p>
        </w:tc>
      </w:tr>
      <w:tr w14:paraId="4682939B" w14:textId="77777777" w:rsidR="0009232E" w:rsidRPr="006D7796" w:rsidTr="00676B7C">
        <w:trPr>
          <w:trHeight w:val="20"/>
        </w:trPr>
        <w:tc>
          <w:tcPr>
            <w:tcW w:type="dxa" w:w="1668"/>
            <w:vMerge/>
          </w:tcPr>
          <w:p w14:paraId="7DBDF355" w14:textId="77777777" w:rsidP="00676B7C" w:rsidR="0009232E" w:rsidRDefault="0009232E" w:rsidRPr="006D7796">
            <w:pPr>
              <w:jc w:val="center"/>
              <w:rPr>
                <w:sz w:val="22"/>
                <w:szCs w:val="22"/>
              </w:rPr>
            </w:pPr>
          </w:p>
        </w:tc>
        <w:tc>
          <w:tcPr>
            <w:tcW w:type="dxa" w:w="3119"/>
            <w:vAlign w:val="center"/>
          </w:tcPr>
          <w:p w14:paraId="7B2D0CB2" w14:textId="77777777" w:rsidP="00676B7C" w:rsidR="0009232E" w:rsidRDefault="0009232E" w:rsidRPr="006D7796">
            <w:pPr>
              <w:jc w:val="center"/>
              <w:rPr>
                <w:color w:val="000000"/>
                <w:sz w:val="22"/>
                <w:szCs w:val="22"/>
              </w:rPr>
            </w:pPr>
            <w:r w:rsidRPr="006D7796">
              <w:rPr>
                <w:color w:val="000000"/>
                <w:sz w:val="22"/>
                <w:szCs w:val="22"/>
              </w:rPr>
              <w:t>Мини-котельная №4</w:t>
            </w:r>
          </w:p>
        </w:tc>
        <w:tc>
          <w:tcPr>
            <w:tcW w:type="dxa" w:w="5102"/>
            <w:vAlign w:val="center"/>
          </w:tcPr>
          <w:p w14:paraId="0A4CFC95" w14:textId="77777777" w:rsidP="00676B7C" w:rsidR="0009232E" w:rsidRDefault="0009232E" w:rsidRPr="006D7796">
            <w:pPr>
              <w:jc w:val="center"/>
              <w:rPr>
                <w:sz w:val="22"/>
                <w:szCs w:val="22"/>
              </w:rPr>
            </w:pPr>
            <w:r w:rsidRPr="006D7796">
              <w:rPr>
                <w:color w:val="000000"/>
                <w:sz w:val="22"/>
                <w:szCs w:val="22"/>
              </w:rPr>
              <w:t>п. Усть-Камчатск, ул. 60 лет Октября</w:t>
            </w:r>
          </w:p>
        </w:tc>
      </w:tr>
      <w:tr w14:paraId="03322D3F" w14:textId="77777777" w:rsidR="0009232E" w:rsidRPr="006D7796" w:rsidTr="00676B7C">
        <w:trPr>
          <w:trHeight w:val="20"/>
        </w:trPr>
        <w:tc>
          <w:tcPr>
            <w:tcW w:type="dxa" w:w="1668"/>
            <w:vMerge/>
          </w:tcPr>
          <w:p w14:paraId="1A6572FC" w14:textId="77777777" w:rsidP="00676B7C" w:rsidR="0009232E" w:rsidRDefault="0009232E" w:rsidRPr="006D7796">
            <w:pPr>
              <w:jc w:val="center"/>
              <w:rPr>
                <w:sz w:val="22"/>
                <w:szCs w:val="22"/>
              </w:rPr>
            </w:pPr>
          </w:p>
        </w:tc>
        <w:tc>
          <w:tcPr>
            <w:tcW w:type="dxa" w:w="3119"/>
            <w:vAlign w:val="center"/>
          </w:tcPr>
          <w:p w14:paraId="40F8E093" w14:textId="77777777" w:rsidP="00676B7C" w:rsidR="0009232E" w:rsidRDefault="0009232E" w:rsidRPr="006D7796">
            <w:pPr>
              <w:jc w:val="center"/>
              <w:rPr>
                <w:color w:val="000000"/>
                <w:sz w:val="22"/>
                <w:szCs w:val="22"/>
              </w:rPr>
            </w:pPr>
            <w:r w:rsidRPr="006D7796">
              <w:rPr>
                <w:color w:val="000000"/>
                <w:sz w:val="22"/>
                <w:szCs w:val="22"/>
              </w:rPr>
              <w:t>Мини-котельная №5</w:t>
            </w:r>
          </w:p>
        </w:tc>
        <w:tc>
          <w:tcPr>
            <w:tcW w:type="dxa" w:w="5102"/>
            <w:vAlign w:val="center"/>
          </w:tcPr>
          <w:p w14:paraId="26CC35A1" w14:textId="77777777" w:rsidP="00676B7C" w:rsidR="0009232E" w:rsidRDefault="0009232E" w:rsidRPr="006D7796">
            <w:pPr>
              <w:jc w:val="center"/>
              <w:rPr>
                <w:sz w:val="22"/>
                <w:szCs w:val="22"/>
              </w:rPr>
            </w:pPr>
            <w:r w:rsidRPr="006D7796">
              <w:rPr>
                <w:color w:val="000000"/>
                <w:sz w:val="22"/>
                <w:szCs w:val="22"/>
              </w:rPr>
              <w:t>п. Усть-Камчатск, ул. 60 лет Октября</w:t>
            </w:r>
          </w:p>
        </w:tc>
      </w:tr>
      <w:tr w14:paraId="0C09D935" w14:textId="77777777" w:rsidR="0009232E" w:rsidRPr="006D7796" w:rsidTr="00676B7C">
        <w:trPr>
          <w:trHeight w:val="20"/>
        </w:trPr>
        <w:tc>
          <w:tcPr>
            <w:tcW w:type="dxa" w:w="1668"/>
            <w:vMerge/>
          </w:tcPr>
          <w:p w14:paraId="36FE6F80" w14:textId="77777777" w:rsidP="00676B7C" w:rsidR="0009232E" w:rsidRDefault="0009232E" w:rsidRPr="006D7796">
            <w:pPr>
              <w:jc w:val="center"/>
              <w:rPr>
                <w:sz w:val="22"/>
                <w:szCs w:val="22"/>
              </w:rPr>
            </w:pPr>
          </w:p>
        </w:tc>
        <w:tc>
          <w:tcPr>
            <w:tcW w:type="dxa" w:w="3119"/>
            <w:vAlign w:val="center"/>
          </w:tcPr>
          <w:p w14:paraId="5A086262" w14:textId="77777777" w:rsidP="00676B7C" w:rsidR="0009232E" w:rsidRDefault="0009232E" w:rsidRPr="006D7796">
            <w:pPr>
              <w:jc w:val="center"/>
              <w:rPr>
                <w:color w:val="000000"/>
                <w:sz w:val="22"/>
                <w:szCs w:val="22"/>
              </w:rPr>
            </w:pPr>
            <w:r w:rsidRPr="006D7796">
              <w:rPr>
                <w:color w:val="000000"/>
                <w:sz w:val="22"/>
                <w:szCs w:val="22"/>
              </w:rPr>
              <w:t>Мини-котельная №6</w:t>
            </w:r>
          </w:p>
        </w:tc>
        <w:tc>
          <w:tcPr>
            <w:tcW w:type="dxa" w:w="5102"/>
            <w:vAlign w:val="center"/>
          </w:tcPr>
          <w:p w14:paraId="0EB33521" w14:textId="77777777" w:rsidP="00676B7C" w:rsidR="0009232E" w:rsidRDefault="0009232E" w:rsidRPr="006D7796">
            <w:pPr>
              <w:jc w:val="center"/>
              <w:rPr>
                <w:sz w:val="22"/>
                <w:szCs w:val="22"/>
              </w:rPr>
            </w:pPr>
            <w:r w:rsidRPr="006D7796">
              <w:rPr>
                <w:color w:val="000000"/>
                <w:sz w:val="22"/>
                <w:szCs w:val="22"/>
              </w:rPr>
              <w:t>п. Усть-Камчатск, ул. 60 лет Октября</w:t>
            </w:r>
          </w:p>
        </w:tc>
      </w:tr>
      <w:tr w14:paraId="0D4E6E8B" w14:textId="77777777" w:rsidR="0009232E" w:rsidRPr="006D7796" w:rsidTr="00676B7C">
        <w:trPr>
          <w:trHeight w:val="20"/>
        </w:trPr>
        <w:tc>
          <w:tcPr>
            <w:tcW w:type="dxa" w:w="1668"/>
            <w:vMerge/>
          </w:tcPr>
          <w:p w14:paraId="70DE6BCA" w14:textId="77777777" w:rsidP="00676B7C" w:rsidR="0009232E" w:rsidRDefault="0009232E" w:rsidRPr="006D7796">
            <w:pPr>
              <w:jc w:val="center"/>
              <w:rPr>
                <w:sz w:val="22"/>
                <w:szCs w:val="22"/>
              </w:rPr>
            </w:pPr>
          </w:p>
        </w:tc>
        <w:tc>
          <w:tcPr>
            <w:tcW w:type="dxa" w:w="3119"/>
            <w:vAlign w:val="center"/>
          </w:tcPr>
          <w:p w14:paraId="1FDA24AA" w14:textId="77777777" w:rsidP="00676B7C" w:rsidR="0009232E" w:rsidRDefault="0009232E" w:rsidRPr="006D7796">
            <w:pPr>
              <w:jc w:val="center"/>
              <w:rPr>
                <w:color w:val="000000"/>
                <w:sz w:val="22"/>
                <w:szCs w:val="22"/>
              </w:rPr>
            </w:pPr>
            <w:r w:rsidRPr="006D7796">
              <w:rPr>
                <w:color w:val="000000"/>
                <w:sz w:val="22"/>
                <w:szCs w:val="22"/>
              </w:rPr>
              <w:t>Мини-котельная №7</w:t>
            </w:r>
          </w:p>
        </w:tc>
        <w:tc>
          <w:tcPr>
            <w:tcW w:type="dxa" w:w="5102"/>
            <w:vAlign w:val="center"/>
          </w:tcPr>
          <w:p w14:paraId="0EBD400A" w14:textId="77777777" w:rsidP="00676B7C" w:rsidR="0009232E" w:rsidRDefault="0009232E" w:rsidRPr="006D7796">
            <w:pPr>
              <w:jc w:val="center"/>
              <w:rPr>
                <w:sz w:val="22"/>
                <w:szCs w:val="22"/>
              </w:rPr>
            </w:pPr>
            <w:r w:rsidRPr="006D7796">
              <w:rPr>
                <w:color w:val="000000"/>
                <w:sz w:val="22"/>
                <w:szCs w:val="22"/>
              </w:rPr>
              <w:t>п. Усть-Камчатск, ул. 60 лет Октября</w:t>
            </w:r>
          </w:p>
        </w:tc>
      </w:tr>
      <w:tr w14:paraId="0ADD3B0D" w14:textId="77777777" w:rsidR="0009232E" w:rsidRPr="006D7796" w:rsidTr="00676B7C">
        <w:trPr>
          <w:trHeight w:val="20"/>
        </w:trPr>
        <w:tc>
          <w:tcPr>
            <w:tcW w:type="dxa" w:w="1668"/>
            <w:vMerge/>
          </w:tcPr>
          <w:p w14:paraId="14F372BC" w14:textId="77777777" w:rsidP="00676B7C" w:rsidR="0009232E" w:rsidRDefault="0009232E" w:rsidRPr="006D7796">
            <w:pPr>
              <w:jc w:val="center"/>
              <w:rPr>
                <w:sz w:val="22"/>
                <w:szCs w:val="22"/>
              </w:rPr>
            </w:pPr>
          </w:p>
        </w:tc>
        <w:tc>
          <w:tcPr>
            <w:tcW w:type="dxa" w:w="3119"/>
            <w:vAlign w:val="center"/>
          </w:tcPr>
          <w:p w14:paraId="5A855E87" w14:textId="77777777" w:rsidP="00676B7C" w:rsidR="0009232E" w:rsidRDefault="0009232E" w:rsidRPr="006D7796">
            <w:pPr>
              <w:jc w:val="center"/>
              <w:rPr>
                <w:color w:val="000000"/>
                <w:sz w:val="22"/>
                <w:szCs w:val="22"/>
              </w:rPr>
            </w:pPr>
            <w:r w:rsidRPr="006D7796">
              <w:rPr>
                <w:color w:val="000000"/>
                <w:sz w:val="22"/>
                <w:szCs w:val="22"/>
              </w:rPr>
              <w:t>Мини-котельная №8</w:t>
            </w:r>
          </w:p>
        </w:tc>
        <w:tc>
          <w:tcPr>
            <w:tcW w:type="dxa" w:w="5102"/>
            <w:vAlign w:val="center"/>
          </w:tcPr>
          <w:p w14:paraId="49883EC7" w14:textId="77777777" w:rsidP="00676B7C" w:rsidR="0009232E" w:rsidRDefault="0009232E" w:rsidRPr="006D7796">
            <w:pPr>
              <w:jc w:val="center"/>
              <w:rPr>
                <w:sz w:val="22"/>
                <w:szCs w:val="22"/>
              </w:rPr>
            </w:pPr>
            <w:r w:rsidRPr="006D7796">
              <w:rPr>
                <w:color w:val="000000"/>
                <w:sz w:val="22"/>
                <w:szCs w:val="22"/>
              </w:rPr>
              <w:t>п. Усть-Камчатск, ул. Советская</w:t>
            </w:r>
          </w:p>
        </w:tc>
      </w:tr>
      <w:tr w14:paraId="181A0772" w14:textId="77777777" w:rsidR="0009232E" w:rsidRPr="006D7796" w:rsidTr="00676B7C">
        <w:trPr>
          <w:trHeight w:val="20"/>
        </w:trPr>
        <w:tc>
          <w:tcPr>
            <w:tcW w:type="dxa" w:w="1668"/>
            <w:vMerge/>
          </w:tcPr>
          <w:p w14:paraId="642F24A2" w14:textId="77777777" w:rsidP="00676B7C" w:rsidR="0009232E" w:rsidRDefault="0009232E" w:rsidRPr="006D7796">
            <w:pPr>
              <w:jc w:val="center"/>
              <w:rPr>
                <w:sz w:val="22"/>
                <w:szCs w:val="22"/>
              </w:rPr>
            </w:pPr>
          </w:p>
        </w:tc>
        <w:tc>
          <w:tcPr>
            <w:tcW w:type="dxa" w:w="3119"/>
            <w:vAlign w:val="center"/>
          </w:tcPr>
          <w:p w14:paraId="7F9D3C8E" w14:textId="77777777" w:rsidP="00676B7C" w:rsidR="0009232E" w:rsidRDefault="0009232E" w:rsidRPr="006D7796">
            <w:pPr>
              <w:jc w:val="center"/>
              <w:rPr>
                <w:color w:val="000000"/>
                <w:sz w:val="22"/>
                <w:szCs w:val="22"/>
              </w:rPr>
            </w:pPr>
            <w:r w:rsidRPr="006D7796">
              <w:rPr>
                <w:color w:val="000000"/>
                <w:sz w:val="22"/>
                <w:szCs w:val="22"/>
              </w:rPr>
              <w:t>Мини-котельная №10</w:t>
            </w:r>
          </w:p>
        </w:tc>
        <w:tc>
          <w:tcPr>
            <w:tcW w:type="dxa" w:w="5102"/>
            <w:vAlign w:val="center"/>
          </w:tcPr>
          <w:p w14:paraId="4E290E65" w14:textId="77777777" w:rsidP="00676B7C" w:rsidR="0009232E" w:rsidRDefault="0009232E" w:rsidRPr="006D7796">
            <w:pPr>
              <w:jc w:val="center"/>
              <w:rPr>
                <w:sz w:val="22"/>
                <w:szCs w:val="22"/>
              </w:rPr>
            </w:pPr>
            <w:r w:rsidRPr="006D7796">
              <w:rPr>
                <w:color w:val="000000"/>
                <w:sz w:val="22"/>
                <w:szCs w:val="22"/>
              </w:rPr>
              <w:t>п. Усть-Камчатск, ул. Советская</w:t>
            </w:r>
          </w:p>
        </w:tc>
      </w:tr>
      <w:tr w14:paraId="4B15A51E" w14:textId="77777777" w:rsidR="0009232E" w:rsidRPr="006D7796" w:rsidTr="00676B7C">
        <w:trPr>
          <w:trHeight w:val="20"/>
        </w:trPr>
        <w:tc>
          <w:tcPr>
            <w:tcW w:type="dxa" w:w="1668"/>
            <w:vMerge/>
          </w:tcPr>
          <w:p w14:paraId="399C5038" w14:textId="77777777" w:rsidP="00676B7C" w:rsidR="0009232E" w:rsidRDefault="0009232E" w:rsidRPr="006D7796">
            <w:pPr>
              <w:jc w:val="center"/>
              <w:rPr>
                <w:sz w:val="22"/>
                <w:szCs w:val="22"/>
              </w:rPr>
            </w:pPr>
          </w:p>
        </w:tc>
        <w:tc>
          <w:tcPr>
            <w:tcW w:type="dxa" w:w="3119"/>
            <w:vAlign w:val="center"/>
          </w:tcPr>
          <w:p w14:paraId="3CBE49D6" w14:textId="77777777" w:rsidP="00676B7C" w:rsidR="0009232E" w:rsidRDefault="0009232E" w:rsidRPr="006D7796">
            <w:pPr>
              <w:jc w:val="center"/>
              <w:rPr>
                <w:color w:val="000000"/>
                <w:sz w:val="22"/>
                <w:szCs w:val="22"/>
              </w:rPr>
            </w:pPr>
            <w:r w:rsidRPr="006D7796">
              <w:rPr>
                <w:color w:val="000000"/>
                <w:sz w:val="22"/>
                <w:szCs w:val="22"/>
              </w:rPr>
              <w:t>Мини-котельная №15</w:t>
            </w:r>
          </w:p>
        </w:tc>
        <w:tc>
          <w:tcPr>
            <w:tcW w:type="dxa" w:w="5102"/>
            <w:vAlign w:val="center"/>
          </w:tcPr>
          <w:p w14:paraId="6B237A3F" w14:textId="77777777" w:rsidP="00676B7C" w:rsidR="0009232E" w:rsidRDefault="0009232E" w:rsidRPr="006D7796">
            <w:pPr>
              <w:jc w:val="center"/>
              <w:rPr>
                <w:sz w:val="22"/>
                <w:szCs w:val="22"/>
              </w:rPr>
            </w:pPr>
            <w:r w:rsidRPr="006D7796">
              <w:rPr>
                <w:color w:val="000000"/>
                <w:sz w:val="22"/>
                <w:szCs w:val="22"/>
              </w:rPr>
              <w:t>п. Усть-Камчатск, ул. Бодрова</w:t>
            </w:r>
          </w:p>
        </w:tc>
      </w:tr>
      <w:tr w14:paraId="6CF2A214" w14:textId="77777777" w:rsidR="0009232E" w:rsidRPr="006D7796" w:rsidTr="00676B7C">
        <w:trPr>
          <w:trHeight w:val="20"/>
        </w:trPr>
        <w:tc>
          <w:tcPr>
            <w:tcW w:type="dxa" w:w="1668"/>
            <w:vMerge/>
          </w:tcPr>
          <w:p w14:paraId="186C4ED6" w14:textId="77777777" w:rsidP="00676B7C" w:rsidR="0009232E" w:rsidRDefault="0009232E" w:rsidRPr="006D7796">
            <w:pPr>
              <w:jc w:val="center"/>
              <w:rPr>
                <w:sz w:val="22"/>
                <w:szCs w:val="22"/>
              </w:rPr>
            </w:pPr>
          </w:p>
        </w:tc>
        <w:tc>
          <w:tcPr>
            <w:tcW w:type="dxa" w:w="3119"/>
            <w:vAlign w:val="center"/>
          </w:tcPr>
          <w:p w14:paraId="0E19208B" w14:textId="77777777" w:rsidP="00676B7C" w:rsidR="0009232E" w:rsidRDefault="0009232E" w:rsidRPr="006D7796">
            <w:pPr>
              <w:jc w:val="center"/>
              <w:rPr>
                <w:color w:val="000000"/>
                <w:sz w:val="22"/>
                <w:szCs w:val="22"/>
              </w:rPr>
            </w:pPr>
            <w:r w:rsidRPr="006D7796">
              <w:rPr>
                <w:color w:val="000000"/>
                <w:sz w:val="22"/>
                <w:szCs w:val="22"/>
              </w:rPr>
              <w:t>Мини-котельная №17</w:t>
            </w:r>
          </w:p>
        </w:tc>
        <w:tc>
          <w:tcPr>
            <w:tcW w:type="dxa" w:w="5102"/>
            <w:vAlign w:val="center"/>
          </w:tcPr>
          <w:p w14:paraId="75021BD5" w14:textId="77777777" w:rsidP="00676B7C" w:rsidR="0009232E" w:rsidRDefault="0009232E" w:rsidRPr="006D7796">
            <w:pPr>
              <w:jc w:val="center"/>
              <w:rPr>
                <w:sz w:val="22"/>
                <w:szCs w:val="22"/>
              </w:rPr>
            </w:pPr>
            <w:r w:rsidRPr="006D7796">
              <w:rPr>
                <w:color w:val="000000"/>
                <w:sz w:val="22"/>
                <w:szCs w:val="22"/>
              </w:rPr>
              <w:t>п. Усть-Камчатск, ул. Бодрова</w:t>
            </w:r>
          </w:p>
        </w:tc>
      </w:tr>
      <w:tr w14:paraId="4783E592" w14:textId="77777777" w:rsidR="0009232E" w:rsidRPr="006D7796" w:rsidTr="00676B7C">
        <w:trPr>
          <w:trHeight w:val="20"/>
        </w:trPr>
        <w:tc>
          <w:tcPr>
            <w:tcW w:type="dxa" w:w="1668"/>
            <w:vMerge/>
          </w:tcPr>
          <w:p w14:paraId="3340C217" w14:textId="77777777" w:rsidP="00676B7C" w:rsidR="0009232E" w:rsidRDefault="0009232E" w:rsidRPr="006D7796">
            <w:pPr>
              <w:jc w:val="center"/>
              <w:rPr>
                <w:sz w:val="22"/>
                <w:szCs w:val="22"/>
              </w:rPr>
            </w:pPr>
          </w:p>
        </w:tc>
        <w:tc>
          <w:tcPr>
            <w:tcW w:type="dxa" w:w="3119"/>
            <w:vAlign w:val="center"/>
          </w:tcPr>
          <w:p w14:paraId="5662CAB0" w14:textId="77777777" w:rsidP="00676B7C" w:rsidR="0009232E" w:rsidRDefault="0009232E" w:rsidRPr="006D7796">
            <w:pPr>
              <w:jc w:val="center"/>
              <w:rPr>
                <w:color w:val="000000"/>
                <w:sz w:val="22"/>
                <w:szCs w:val="22"/>
              </w:rPr>
            </w:pPr>
            <w:r w:rsidRPr="006D7796">
              <w:rPr>
                <w:color w:val="000000"/>
                <w:sz w:val="22"/>
                <w:szCs w:val="22"/>
              </w:rPr>
              <w:t>Мини-котельная №18</w:t>
            </w:r>
          </w:p>
        </w:tc>
        <w:tc>
          <w:tcPr>
            <w:tcW w:type="dxa" w:w="5102"/>
            <w:vAlign w:val="center"/>
          </w:tcPr>
          <w:p w14:paraId="2706B614" w14:textId="77777777" w:rsidP="00676B7C" w:rsidR="0009232E" w:rsidRDefault="0009232E" w:rsidRPr="006D7796">
            <w:pPr>
              <w:jc w:val="center"/>
              <w:rPr>
                <w:sz w:val="22"/>
                <w:szCs w:val="22"/>
              </w:rPr>
            </w:pPr>
            <w:r w:rsidRPr="006D7796">
              <w:rPr>
                <w:color w:val="000000"/>
                <w:sz w:val="22"/>
                <w:szCs w:val="22"/>
              </w:rPr>
              <w:t>п. Усть-Камчатск, ул. Горького, 55</w:t>
            </w:r>
          </w:p>
        </w:tc>
      </w:tr>
      <w:tr w14:paraId="05580C67" w14:textId="77777777" w:rsidR="0009232E" w:rsidRPr="006D7796" w:rsidTr="00676B7C">
        <w:trPr>
          <w:trHeight w:val="20"/>
        </w:trPr>
        <w:tc>
          <w:tcPr>
            <w:tcW w:type="dxa" w:w="1668"/>
            <w:vMerge/>
          </w:tcPr>
          <w:p w14:paraId="2A0AF6BF" w14:textId="77777777" w:rsidP="00676B7C" w:rsidR="0009232E" w:rsidRDefault="0009232E" w:rsidRPr="006D7796">
            <w:pPr>
              <w:jc w:val="center"/>
              <w:rPr>
                <w:sz w:val="22"/>
                <w:szCs w:val="22"/>
              </w:rPr>
            </w:pPr>
          </w:p>
        </w:tc>
        <w:tc>
          <w:tcPr>
            <w:tcW w:type="dxa" w:w="3119"/>
            <w:vAlign w:val="center"/>
          </w:tcPr>
          <w:p w14:paraId="01A8B5A9" w14:textId="77777777" w:rsidP="00676B7C" w:rsidR="0009232E" w:rsidRDefault="0009232E" w:rsidRPr="006D7796">
            <w:pPr>
              <w:jc w:val="center"/>
              <w:rPr>
                <w:color w:val="000000"/>
                <w:sz w:val="22"/>
                <w:szCs w:val="22"/>
              </w:rPr>
            </w:pPr>
            <w:r w:rsidRPr="006D7796">
              <w:rPr>
                <w:color w:val="000000"/>
                <w:sz w:val="22"/>
                <w:szCs w:val="22"/>
              </w:rPr>
              <w:t>Мини-котельная №20</w:t>
            </w:r>
          </w:p>
        </w:tc>
        <w:tc>
          <w:tcPr>
            <w:tcW w:type="dxa" w:w="5102"/>
            <w:vAlign w:val="center"/>
          </w:tcPr>
          <w:p w14:paraId="404DD7AE" w14:textId="77777777" w:rsidP="00676B7C" w:rsidR="0009232E" w:rsidRDefault="0009232E" w:rsidRPr="006D7796">
            <w:pPr>
              <w:jc w:val="center"/>
              <w:rPr>
                <w:sz w:val="22"/>
                <w:szCs w:val="22"/>
              </w:rPr>
            </w:pPr>
            <w:r w:rsidRPr="006D7796">
              <w:rPr>
                <w:color w:val="000000"/>
                <w:sz w:val="22"/>
                <w:szCs w:val="22"/>
              </w:rPr>
              <w:t>п. Усть-Камчатск, ул. Горького</w:t>
            </w:r>
          </w:p>
        </w:tc>
      </w:tr>
      <w:tr w14:paraId="219CD6BD" w14:textId="77777777" w:rsidR="0009232E" w:rsidRPr="006D7796" w:rsidTr="00676B7C">
        <w:trPr>
          <w:trHeight w:val="20"/>
        </w:trPr>
        <w:tc>
          <w:tcPr>
            <w:tcW w:type="dxa" w:w="1668"/>
            <w:vMerge w:val="restart"/>
          </w:tcPr>
          <w:p w14:paraId="1DE0705C" w14:textId="77777777" w:rsidP="00676B7C" w:rsidR="0009232E" w:rsidRDefault="0009232E" w:rsidRPr="006D7796">
            <w:pPr>
              <w:jc w:val="center"/>
              <w:rPr>
                <w:sz w:val="22"/>
                <w:szCs w:val="22"/>
              </w:rPr>
            </w:pPr>
            <w:r w:rsidRPr="006D7796">
              <w:rPr>
                <w:color w:val="000000"/>
                <w:sz w:val="22"/>
                <w:szCs w:val="22"/>
              </w:rPr>
              <w:t>ТСО №02</w:t>
            </w:r>
          </w:p>
        </w:tc>
        <w:tc>
          <w:tcPr>
            <w:tcW w:type="dxa" w:w="3119"/>
            <w:vAlign w:val="center"/>
          </w:tcPr>
          <w:p w14:paraId="464341F4" w14:textId="77777777" w:rsidP="00676B7C" w:rsidR="0009232E" w:rsidRDefault="0009232E" w:rsidRPr="006D7796">
            <w:pPr>
              <w:jc w:val="center"/>
              <w:rPr>
                <w:color w:val="000000"/>
                <w:sz w:val="22"/>
                <w:szCs w:val="22"/>
              </w:rPr>
            </w:pPr>
            <w:r w:rsidRPr="006D7796">
              <w:rPr>
                <w:color w:val="000000"/>
                <w:sz w:val="22"/>
                <w:szCs w:val="22"/>
              </w:rPr>
              <w:t>КТТ № 1</w:t>
            </w:r>
          </w:p>
        </w:tc>
        <w:tc>
          <w:tcPr>
            <w:tcW w:type="dxa" w:w="5102"/>
            <w:vAlign w:val="center"/>
          </w:tcPr>
          <w:p w14:paraId="1D4600E3" w14:textId="77777777" w:rsidP="00676B7C" w:rsidR="0009232E" w:rsidRDefault="0009232E" w:rsidRPr="006D7796">
            <w:pPr>
              <w:jc w:val="center"/>
              <w:rPr>
                <w:sz w:val="22"/>
                <w:szCs w:val="22"/>
              </w:rPr>
            </w:pPr>
            <w:r w:rsidRPr="006D7796">
              <w:rPr>
                <w:color w:val="000000"/>
                <w:sz w:val="22"/>
                <w:szCs w:val="22"/>
              </w:rPr>
              <w:t>п. Ключи, ул. Школьная, 24а</w:t>
            </w:r>
          </w:p>
        </w:tc>
      </w:tr>
      <w:tr w14:paraId="5222361C" w14:textId="77777777" w:rsidR="0009232E" w:rsidRPr="006D7796" w:rsidTr="00676B7C">
        <w:trPr>
          <w:trHeight w:val="20"/>
        </w:trPr>
        <w:tc>
          <w:tcPr>
            <w:tcW w:type="dxa" w:w="1668"/>
            <w:vMerge/>
          </w:tcPr>
          <w:p w14:paraId="18E6D513" w14:textId="77777777" w:rsidP="00676B7C" w:rsidR="0009232E" w:rsidRDefault="0009232E" w:rsidRPr="006D7796">
            <w:pPr>
              <w:jc w:val="center"/>
              <w:rPr>
                <w:sz w:val="22"/>
                <w:szCs w:val="22"/>
              </w:rPr>
            </w:pPr>
          </w:p>
        </w:tc>
        <w:tc>
          <w:tcPr>
            <w:tcW w:type="dxa" w:w="3119"/>
            <w:vAlign w:val="center"/>
          </w:tcPr>
          <w:p w14:paraId="6A88E728" w14:textId="77777777" w:rsidP="00676B7C" w:rsidR="0009232E" w:rsidRDefault="0009232E" w:rsidRPr="006D7796">
            <w:pPr>
              <w:jc w:val="center"/>
              <w:rPr>
                <w:color w:val="000000"/>
                <w:sz w:val="22"/>
                <w:szCs w:val="22"/>
              </w:rPr>
            </w:pPr>
            <w:r w:rsidRPr="006D7796">
              <w:rPr>
                <w:color w:val="000000"/>
                <w:sz w:val="22"/>
                <w:szCs w:val="22"/>
              </w:rPr>
              <w:t>КТТ № 2</w:t>
            </w:r>
          </w:p>
        </w:tc>
        <w:tc>
          <w:tcPr>
            <w:tcW w:type="dxa" w:w="5102"/>
            <w:vAlign w:val="center"/>
          </w:tcPr>
          <w:p w14:paraId="2118DEA5" w14:textId="77777777" w:rsidP="00676B7C" w:rsidR="0009232E" w:rsidRDefault="0009232E" w:rsidRPr="006D7796">
            <w:pPr>
              <w:jc w:val="center"/>
              <w:rPr>
                <w:sz w:val="22"/>
                <w:szCs w:val="22"/>
              </w:rPr>
            </w:pPr>
            <w:r w:rsidRPr="006D7796">
              <w:rPr>
                <w:color w:val="000000"/>
                <w:sz w:val="22"/>
                <w:szCs w:val="22"/>
              </w:rPr>
              <w:t>п. Ключи, ул. Школьная, 10</w:t>
            </w:r>
          </w:p>
        </w:tc>
      </w:tr>
      <w:tr w14:paraId="0BBBB9E7" w14:textId="77777777" w:rsidR="0009232E" w:rsidRPr="006D7796" w:rsidTr="00676B7C">
        <w:trPr>
          <w:trHeight w:val="20"/>
        </w:trPr>
        <w:tc>
          <w:tcPr>
            <w:tcW w:type="dxa" w:w="1668"/>
            <w:vMerge/>
          </w:tcPr>
          <w:p w14:paraId="0582A5AB" w14:textId="77777777" w:rsidP="00676B7C" w:rsidR="0009232E" w:rsidRDefault="0009232E" w:rsidRPr="006D7796">
            <w:pPr>
              <w:jc w:val="center"/>
              <w:rPr>
                <w:sz w:val="22"/>
                <w:szCs w:val="22"/>
              </w:rPr>
            </w:pPr>
          </w:p>
        </w:tc>
        <w:tc>
          <w:tcPr>
            <w:tcW w:type="dxa" w:w="3119"/>
            <w:vAlign w:val="center"/>
          </w:tcPr>
          <w:p w14:paraId="001A4E44" w14:textId="77777777" w:rsidP="00676B7C" w:rsidR="0009232E" w:rsidRDefault="0009232E" w:rsidRPr="006D7796">
            <w:pPr>
              <w:jc w:val="center"/>
              <w:rPr>
                <w:color w:val="000000"/>
                <w:sz w:val="22"/>
                <w:szCs w:val="22"/>
              </w:rPr>
            </w:pPr>
            <w:r w:rsidRPr="006D7796">
              <w:rPr>
                <w:color w:val="000000"/>
                <w:sz w:val="22"/>
                <w:szCs w:val="22"/>
              </w:rPr>
              <w:t>КТТ № 3</w:t>
            </w:r>
          </w:p>
        </w:tc>
        <w:tc>
          <w:tcPr>
            <w:tcW w:type="dxa" w:w="5102"/>
            <w:vAlign w:val="center"/>
          </w:tcPr>
          <w:p w14:paraId="0C394293" w14:textId="77777777" w:rsidP="00676B7C" w:rsidR="0009232E" w:rsidRDefault="0009232E" w:rsidRPr="006D7796">
            <w:pPr>
              <w:jc w:val="center"/>
              <w:rPr>
                <w:sz w:val="22"/>
                <w:szCs w:val="22"/>
              </w:rPr>
            </w:pPr>
            <w:r w:rsidRPr="006D7796">
              <w:rPr>
                <w:color w:val="000000"/>
                <w:sz w:val="22"/>
                <w:szCs w:val="22"/>
              </w:rPr>
              <w:t>п. Ключи, ул. Лесная, 1</w:t>
            </w:r>
          </w:p>
        </w:tc>
      </w:tr>
      <w:tr w14:paraId="43E4D800" w14:textId="77777777" w:rsidR="0009232E" w:rsidRPr="006D7796" w:rsidTr="00676B7C">
        <w:trPr>
          <w:trHeight w:val="20"/>
        </w:trPr>
        <w:tc>
          <w:tcPr>
            <w:tcW w:type="dxa" w:w="1668"/>
            <w:vMerge/>
          </w:tcPr>
          <w:p w14:paraId="3BD7931F" w14:textId="77777777" w:rsidP="00676B7C" w:rsidR="0009232E" w:rsidRDefault="0009232E" w:rsidRPr="006D7796">
            <w:pPr>
              <w:jc w:val="center"/>
              <w:rPr>
                <w:sz w:val="22"/>
                <w:szCs w:val="22"/>
              </w:rPr>
            </w:pPr>
          </w:p>
        </w:tc>
        <w:tc>
          <w:tcPr>
            <w:tcW w:type="dxa" w:w="3119"/>
            <w:vAlign w:val="center"/>
          </w:tcPr>
          <w:p w14:paraId="5833F065" w14:textId="77777777" w:rsidP="00676B7C" w:rsidR="0009232E" w:rsidRDefault="0009232E" w:rsidRPr="006D7796">
            <w:pPr>
              <w:jc w:val="center"/>
              <w:rPr>
                <w:color w:val="000000"/>
                <w:sz w:val="22"/>
                <w:szCs w:val="22"/>
              </w:rPr>
            </w:pPr>
            <w:r w:rsidRPr="006D7796">
              <w:rPr>
                <w:color w:val="000000"/>
                <w:sz w:val="22"/>
                <w:szCs w:val="22"/>
              </w:rPr>
              <w:t>КТТ № 5</w:t>
            </w:r>
          </w:p>
        </w:tc>
        <w:tc>
          <w:tcPr>
            <w:tcW w:type="dxa" w:w="5102"/>
            <w:vAlign w:val="center"/>
          </w:tcPr>
          <w:p w14:paraId="5B9A275C" w14:textId="77777777" w:rsidP="00676B7C" w:rsidR="0009232E" w:rsidRDefault="0009232E" w:rsidRPr="006D7796">
            <w:pPr>
              <w:jc w:val="center"/>
              <w:rPr>
                <w:sz w:val="22"/>
                <w:szCs w:val="22"/>
              </w:rPr>
            </w:pPr>
            <w:r w:rsidRPr="006D7796">
              <w:rPr>
                <w:color w:val="000000"/>
                <w:sz w:val="22"/>
                <w:szCs w:val="22"/>
              </w:rPr>
              <w:t>п. Ключи, ул. Кирова, 144 а</w:t>
            </w:r>
          </w:p>
        </w:tc>
      </w:tr>
      <w:tr w14:paraId="2CAB065E" w14:textId="77777777" w:rsidR="0009232E" w:rsidRPr="006D7796" w:rsidTr="00676B7C">
        <w:trPr>
          <w:trHeight w:val="20"/>
        </w:trPr>
        <w:tc>
          <w:tcPr>
            <w:tcW w:type="dxa" w:w="1668"/>
            <w:vMerge/>
          </w:tcPr>
          <w:p w14:paraId="3D3F6133" w14:textId="77777777" w:rsidP="00676B7C" w:rsidR="0009232E" w:rsidRDefault="0009232E" w:rsidRPr="006D7796">
            <w:pPr>
              <w:jc w:val="center"/>
              <w:rPr>
                <w:sz w:val="22"/>
                <w:szCs w:val="22"/>
              </w:rPr>
            </w:pPr>
          </w:p>
        </w:tc>
        <w:tc>
          <w:tcPr>
            <w:tcW w:type="dxa" w:w="3119"/>
            <w:vAlign w:val="center"/>
          </w:tcPr>
          <w:p w14:paraId="4380BC44" w14:textId="77777777" w:rsidP="00676B7C" w:rsidR="0009232E" w:rsidRDefault="0009232E" w:rsidRPr="006D7796">
            <w:pPr>
              <w:jc w:val="center"/>
              <w:rPr>
                <w:color w:val="000000"/>
                <w:sz w:val="22"/>
                <w:szCs w:val="22"/>
              </w:rPr>
            </w:pPr>
            <w:r w:rsidRPr="006D7796">
              <w:rPr>
                <w:color w:val="000000"/>
                <w:sz w:val="22"/>
                <w:szCs w:val="22"/>
              </w:rPr>
              <w:t>КТТ № 6</w:t>
            </w:r>
          </w:p>
        </w:tc>
        <w:tc>
          <w:tcPr>
            <w:tcW w:type="dxa" w:w="5102"/>
            <w:vAlign w:val="center"/>
          </w:tcPr>
          <w:p w14:paraId="3CC35545" w14:textId="77777777" w:rsidP="00676B7C" w:rsidR="0009232E" w:rsidRDefault="0009232E" w:rsidRPr="006D7796">
            <w:pPr>
              <w:jc w:val="center"/>
              <w:rPr>
                <w:sz w:val="22"/>
                <w:szCs w:val="22"/>
              </w:rPr>
            </w:pPr>
            <w:r w:rsidRPr="006D7796">
              <w:rPr>
                <w:color w:val="000000"/>
                <w:sz w:val="22"/>
                <w:szCs w:val="22"/>
              </w:rPr>
              <w:t>п. Ключи, ул. Колхозная, 4а</w:t>
            </w:r>
          </w:p>
        </w:tc>
      </w:tr>
      <w:tr w14:paraId="6070B647" w14:textId="77777777" w:rsidR="0009232E" w:rsidRPr="006D7796" w:rsidTr="00676B7C">
        <w:trPr>
          <w:trHeight w:val="20"/>
        </w:trPr>
        <w:tc>
          <w:tcPr>
            <w:tcW w:type="dxa" w:w="1668"/>
            <w:vMerge/>
          </w:tcPr>
          <w:p w14:paraId="382016DF" w14:textId="77777777" w:rsidP="00676B7C" w:rsidR="0009232E" w:rsidRDefault="0009232E" w:rsidRPr="006D7796">
            <w:pPr>
              <w:jc w:val="center"/>
              <w:rPr>
                <w:sz w:val="22"/>
                <w:szCs w:val="22"/>
              </w:rPr>
            </w:pPr>
          </w:p>
        </w:tc>
        <w:tc>
          <w:tcPr>
            <w:tcW w:type="dxa" w:w="3119"/>
            <w:vAlign w:val="center"/>
          </w:tcPr>
          <w:p w14:paraId="421A30DE" w14:textId="77777777" w:rsidP="00676B7C" w:rsidR="0009232E" w:rsidRDefault="0009232E" w:rsidRPr="006D7796">
            <w:pPr>
              <w:jc w:val="center"/>
              <w:rPr>
                <w:color w:val="000000"/>
                <w:sz w:val="22"/>
                <w:szCs w:val="22"/>
              </w:rPr>
            </w:pPr>
            <w:r w:rsidRPr="006D7796">
              <w:rPr>
                <w:color w:val="000000"/>
                <w:sz w:val="22"/>
                <w:szCs w:val="22"/>
              </w:rPr>
              <w:t>КТТ № 8</w:t>
            </w:r>
          </w:p>
        </w:tc>
        <w:tc>
          <w:tcPr>
            <w:tcW w:type="dxa" w:w="5102"/>
            <w:vAlign w:val="center"/>
          </w:tcPr>
          <w:p w14:paraId="01D195E9" w14:textId="77777777" w:rsidP="00676B7C" w:rsidR="0009232E" w:rsidRDefault="0009232E" w:rsidRPr="006D7796">
            <w:pPr>
              <w:jc w:val="center"/>
              <w:rPr>
                <w:sz w:val="22"/>
                <w:szCs w:val="22"/>
              </w:rPr>
            </w:pPr>
            <w:r w:rsidRPr="006D7796">
              <w:rPr>
                <w:color w:val="000000"/>
                <w:sz w:val="22"/>
                <w:szCs w:val="22"/>
              </w:rPr>
              <w:t>п. Ключи, ул. Школьная, 32 б</w:t>
            </w:r>
          </w:p>
        </w:tc>
      </w:tr>
      <w:tr w14:paraId="44F386E6" w14:textId="77777777" w:rsidR="0009232E" w:rsidRPr="006D7796" w:rsidTr="00676B7C">
        <w:trPr>
          <w:trHeight w:val="20"/>
        </w:trPr>
        <w:tc>
          <w:tcPr>
            <w:tcW w:type="dxa" w:w="1668"/>
            <w:vMerge/>
          </w:tcPr>
          <w:p w14:paraId="5F0DA932" w14:textId="77777777" w:rsidP="00676B7C" w:rsidR="0009232E" w:rsidRDefault="0009232E" w:rsidRPr="006D7796">
            <w:pPr>
              <w:jc w:val="center"/>
              <w:rPr>
                <w:sz w:val="22"/>
                <w:szCs w:val="22"/>
              </w:rPr>
            </w:pPr>
          </w:p>
        </w:tc>
        <w:tc>
          <w:tcPr>
            <w:tcW w:type="dxa" w:w="3119"/>
            <w:vAlign w:val="center"/>
          </w:tcPr>
          <w:p w14:paraId="2A20C71F" w14:textId="77777777" w:rsidP="00676B7C" w:rsidR="0009232E" w:rsidRDefault="0009232E" w:rsidRPr="006D7796">
            <w:pPr>
              <w:jc w:val="center"/>
              <w:rPr>
                <w:color w:val="000000"/>
                <w:sz w:val="22"/>
                <w:szCs w:val="22"/>
              </w:rPr>
            </w:pPr>
            <w:r w:rsidRPr="006D7796">
              <w:rPr>
                <w:color w:val="000000"/>
                <w:sz w:val="22"/>
                <w:szCs w:val="22"/>
              </w:rPr>
              <w:t>КТТ № 10</w:t>
            </w:r>
          </w:p>
        </w:tc>
        <w:tc>
          <w:tcPr>
            <w:tcW w:type="dxa" w:w="5102"/>
            <w:vAlign w:val="center"/>
          </w:tcPr>
          <w:p w14:paraId="4683AF93" w14:textId="77777777" w:rsidP="00676B7C" w:rsidR="0009232E" w:rsidRDefault="0009232E" w:rsidRPr="006D7796">
            <w:pPr>
              <w:jc w:val="center"/>
              <w:rPr>
                <w:sz w:val="22"/>
                <w:szCs w:val="22"/>
              </w:rPr>
            </w:pPr>
            <w:r w:rsidRPr="006D7796">
              <w:rPr>
                <w:color w:val="000000"/>
                <w:sz w:val="22"/>
                <w:szCs w:val="22"/>
              </w:rPr>
              <w:t>п. Ключи, ул. Зеленая, 30</w:t>
            </w:r>
          </w:p>
        </w:tc>
      </w:tr>
      <w:tr w14:paraId="480CA232" w14:textId="77777777" w:rsidR="0009232E" w:rsidRPr="006D7796" w:rsidTr="00676B7C">
        <w:trPr>
          <w:trHeight w:val="20"/>
        </w:trPr>
        <w:tc>
          <w:tcPr>
            <w:tcW w:type="dxa" w:w="1668"/>
            <w:vMerge/>
          </w:tcPr>
          <w:p w14:paraId="4D8AFFFE" w14:textId="77777777" w:rsidP="00676B7C" w:rsidR="0009232E" w:rsidRDefault="0009232E" w:rsidRPr="006D7796">
            <w:pPr>
              <w:jc w:val="center"/>
              <w:rPr>
                <w:sz w:val="22"/>
                <w:szCs w:val="22"/>
              </w:rPr>
            </w:pPr>
          </w:p>
        </w:tc>
        <w:tc>
          <w:tcPr>
            <w:tcW w:type="dxa" w:w="3119"/>
            <w:vAlign w:val="center"/>
          </w:tcPr>
          <w:p w14:paraId="688B9654" w14:textId="77777777" w:rsidP="00676B7C" w:rsidR="0009232E" w:rsidRDefault="0009232E" w:rsidRPr="006D7796">
            <w:pPr>
              <w:jc w:val="center"/>
              <w:rPr>
                <w:color w:val="000000"/>
                <w:sz w:val="22"/>
                <w:szCs w:val="22"/>
              </w:rPr>
            </w:pPr>
            <w:r w:rsidRPr="006D7796">
              <w:rPr>
                <w:color w:val="000000"/>
                <w:sz w:val="22"/>
                <w:szCs w:val="22"/>
              </w:rPr>
              <w:t>КТТ № 11</w:t>
            </w:r>
          </w:p>
        </w:tc>
        <w:tc>
          <w:tcPr>
            <w:tcW w:type="dxa" w:w="5102"/>
            <w:vAlign w:val="center"/>
          </w:tcPr>
          <w:p w14:paraId="4E12F34D" w14:textId="77777777" w:rsidP="00676B7C" w:rsidR="0009232E" w:rsidRDefault="0009232E" w:rsidRPr="006D7796">
            <w:pPr>
              <w:jc w:val="center"/>
              <w:rPr>
                <w:sz w:val="22"/>
                <w:szCs w:val="22"/>
              </w:rPr>
            </w:pPr>
            <w:r w:rsidRPr="006D7796">
              <w:rPr>
                <w:color w:val="000000"/>
                <w:sz w:val="22"/>
                <w:szCs w:val="22"/>
              </w:rPr>
              <w:t>п. Ключи, ул. 23 Партсъезда, 13</w:t>
            </w:r>
          </w:p>
        </w:tc>
      </w:tr>
      <w:tr w14:paraId="5324B313" w14:textId="77777777" w:rsidR="0009232E" w:rsidRPr="006D7796" w:rsidTr="00676B7C">
        <w:trPr>
          <w:trHeight w:val="20"/>
        </w:trPr>
        <w:tc>
          <w:tcPr>
            <w:tcW w:type="dxa" w:w="1668"/>
            <w:vMerge/>
          </w:tcPr>
          <w:p w14:paraId="27B72E1C" w14:textId="77777777" w:rsidP="00676B7C" w:rsidR="0009232E" w:rsidRDefault="0009232E" w:rsidRPr="006D7796">
            <w:pPr>
              <w:jc w:val="center"/>
              <w:rPr>
                <w:sz w:val="22"/>
                <w:szCs w:val="22"/>
              </w:rPr>
            </w:pPr>
          </w:p>
        </w:tc>
        <w:tc>
          <w:tcPr>
            <w:tcW w:type="dxa" w:w="3119"/>
            <w:vAlign w:val="center"/>
          </w:tcPr>
          <w:p w14:paraId="3970A8C3" w14:textId="77777777" w:rsidP="00676B7C" w:rsidR="0009232E" w:rsidRDefault="0009232E" w:rsidRPr="006D7796">
            <w:pPr>
              <w:jc w:val="center"/>
              <w:rPr>
                <w:color w:val="000000"/>
                <w:sz w:val="22"/>
                <w:szCs w:val="22"/>
              </w:rPr>
            </w:pPr>
            <w:r w:rsidRPr="006D7796">
              <w:rPr>
                <w:color w:val="000000"/>
                <w:sz w:val="22"/>
                <w:szCs w:val="22"/>
              </w:rPr>
              <w:t>КТТ № 12</w:t>
            </w:r>
          </w:p>
        </w:tc>
        <w:tc>
          <w:tcPr>
            <w:tcW w:type="dxa" w:w="5102"/>
            <w:vAlign w:val="center"/>
          </w:tcPr>
          <w:p w14:paraId="32070A58" w14:textId="77777777" w:rsidP="00676B7C" w:rsidR="0009232E" w:rsidRDefault="0009232E" w:rsidRPr="006D7796">
            <w:pPr>
              <w:jc w:val="center"/>
              <w:rPr>
                <w:sz w:val="22"/>
                <w:szCs w:val="22"/>
              </w:rPr>
            </w:pPr>
            <w:r w:rsidRPr="006D7796">
              <w:rPr>
                <w:color w:val="000000"/>
                <w:sz w:val="22"/>
                <w:szCs w:val="22"/>
              </w:rPr>
              <w:t>п. Ключи, ул. Строительная, 12</w:t>
            </w:r>
          </w:p>
        </w:tc>
      </w:tr>
      <w:tr w14:paraId="0EB6767D" w14:textId="77777777" w:rsidR="0009232E" w:rsidRPr="006D7796" w:rsidTr="00676B7C">
        <w:trPr>
          <w:trHeight w:val="20"/>
        </w:trPr>
        <w:tc>
          <w:tcPr>
            <w:tcW w:type="dxa" w:w="1668"/>
            <w:vMerge/>
          </w:tcPr>
          <w:p w14:paraId="41F6C954" w14:textId="77777777" w:rsidP="00676B7C" w:rsidR="0009232E" w:rsidRDefault="0009232E" w:rsidRPr="006D7796">
            <w:pPr>
              <w:jc w:val="center"/>
              <w:rPr>
                <w:sz w:val="22"/>
                <w:szCs w:val="22"/>
              </w:rPr>
            </w:pPr>
          </w:p>
        </w:tc>
        <w:tc>
          <w:tcPr>
            <w:tcW w:type="dxa" w:w="3119"/>
            <w:vAlign w:val="center"/>
          </w:tcPr>
          <w:p w14:paraId="339664CC" w14:textId="77777777" w:rsidP="00676B7C" w:rsidR="0009232E" w:rsidRDefault="0009232E" w:rsidRPr="006D7796">
            <w:pPr>
              <w:jc w:val="center"/>
              <w:rPr>
                <w:color w:val="000000"/>
                <w:sz w:val="22"/>
                <w:szCs w:val="22"/>
              </w:rPr>
            </w:pPr>
            <w:r w:rsidRPr="006D7796">
              <w:rPr>
                <w:color w:val="000000"/>
                <w:sz w:val="22"/>
                <w:szCs w:val="22"/>
              </w:rPr>
              <w:t>КЖТ № 1</w:t>
            </w:r>
          </w:p>
        </w:tc>
        <w:tc>
          <w:tcPr>
            <w:tcW w:type="dxa" w:w="5102"/>
            <w:vAlign w:val="center"/>
          </w:tcPr>
          <w:p w14:paraId="2BA5B250" w14:textId="77777777" w:rsidP="00676B7C" w:rsidR="0009232E" w:rsidRDefault="0009232E" w:rsidRPr="006D7796">
            <w:pPr>
              <w:jc w:val="center"/>
              <w:rPr>
                <w:sz w:val="22"/>
                <w:szCs w:val="22"/>
              </w:rPr>
            </w:pPr>
            <w:r w:rsidRPr="006D7796">
              <w:rPr>
                <w:color w:val="000000"/>
                <w:sz w:val="22"/>
                <w:szCs w:val="22"/>
              </w:rPr>
              <w:t>п. Ключи, ул. Красноармейская, 1</w:t>
            </w:r>
          </w:p>
        </w:tc>
      </w:tr>
      <w:tr w14:paraId="303B8C13" w14:textId="77777777" w:rsidR="0009232E" w:rsidRPr="006D7796" w:rsidTr="00676B7C">
        <w:trPr>
          <w:trHeight w:val="20"/>
        </w:trPr>
        <w:tc>
          <w:tcPr>
            <w:tcW w:type="dxa" w:w="1668"/>
            <w:vMerge/>
          </w:tcPr>
          <w:p w14:paraId="08EC6192" w14:textId="77777777" w:rsidP="00676B7C" w:rsidR="0009232E" w:rsidRDefault="0009232E" w:rsidRPr="006D7796">
            <w:pPr>
              <w:jc w:val="center"/>
              <w:rPr>
                <w:sz w:val="22"/>
                <w:szCs w:val="22"/>
              </w:rPr>
            </w:pPr>
          </w:p>
        </w:tc>
        <w:tc>
          <w:tcPr>
            <w:tcW w:type="dxa" w:w="3119"/>
            <w:vAlign w:val="center"/>
          </w:tcPr>
          <w:p w14:paraId="6F67CE71" w14:textId="77777777" w:rsidP="00676B7C" w:rsidR="0009232E" w:rsidRDefault="0009232E" w:rsidRPr="006D7796">
            <w:pPr>
              <w:jc w:val="center"/>
              <w:rPr>
                <w:color w:val="000000"/>
                <w:sz w:val="22"/>
                <w:szCs w:val="22"/>
              </w:rPr>
            </w:pPr>
            <w:r w:rsidRPr="006D7796">
              <w:rPr>
                <w:color w:val="000000"/>
                <w:sz w:val="22"/>
                <w:szCs w:val="22"/>
              </w:rPr>
              <w:t>КЖТ № 2</w:t>
            </w:r>
          </w:p>
        </w:tc>
        <w:tc>
          <w:tcPr>
            <w:tcW w:type="dxa" w:w="5102"/>
            <w:vAlign w:val="center"/>
          </w:tcPr>
          <w:p w14:paraId="7C67ABED" w14:textId="77777777" w:rsidP="00676B7C" w:rsidR="0009232E" w:rsidRDefault="0009232E" w:rsidRPr="006D7796">
            <w:pPr>
              <w:jc w:val="center"/>
              <w:rPr>
                <w:sz w:val="22"/>
                <w:szCs w:val="22"/>
              </w:rPr>
            </w:pPr>
            <w:r w:rsidRPr="006D7796">
              <w:rPr>
                <w:color w:val="000000"/>
                <w:sz w:val="22"/>
                <w:szCs w:val="22"/>
              </w:rPr>
              <w:t>п. Ключи, ул. Кирова, 118</w:t>
            </w:r>
          </w:p>
        </w:tc>
      </w:tr>
      <w:tr w14:paraId="44601F60" w14:textId="77777777" w:rsidR="0009232E" w:rsidRPr="006D7796" w:rsidTr="00676B7C">
        <w:trPr>
          <w:trHeight w:val="20"/>
        </w:trPr>
        <w:tc>
          <w:tcPr>
            <w:tcW w:type="dxa" w:w="1668"/>
            <w:vMerge/>
          </w:tcPr>
          <w:p w14:paraId="77797ACF" w14:textId="77777777" w:rsidP="00676B7C" w:rsidR="0009232E" w:rsidRDefault="0009232E" w:rsidRPr="006D7796">
            <w:pPr>
              <w:jc w:val="center"/>
              <w:rPr>
                <w:sz w:val="22"/>
                <w:szCs w:val="22"/>
              </w:rPr>
            </w:pPr>
          </w:p>
        </w:tc>
        <w:tc>
          <w:tcPr>
            <w:tcW w:type="dxa" w:w="3119"/>
            <w:vAlign w:val="center"/>
          </w:tcPr>
          <w:p w14:paraId="0A694319" w14:textId="77777777" w:rsidP="00676B7C" w:rsidR="0009232E" w:rsidRDefault="0009232E" w:rsidRPr="006D7796">
            <w:pPr>
              <w:jc w:val="center"/>
              <w:rPr>
                <w:color w:val="000000"/>
                <w:sz w:val="22"/>
                <w:szCs w:val="22"/>
              </w:rPr>
            </w:pPr>
            <w:r w:rsidRPr="006D7796">
              <w:rPr>
                <w:color w:val="000000"/>
                <w:sz w:val="22"/>
                <w:szCs w:val="22"/>
              </w:rPr>
              <w:t>КЖТ № 3</w:t>
            </w:r>
          </w:p>
        </w:tc>
        <w:tc>
          <w:tcPr>
            <w:tcW w:type="dxa" w:w="5102"/>
            <w:vAlign w:val="center"/>
          </w:tcPr>
          <w:p w14:paraId="033FDF24" w14:textId="77777777" w:rsidP="00676B7C" w:rsidR="0009232E" w:rsidRDefault="0009232E" w:rsidRPr="006D7796">
            <w:pPr>
              <w:jc w:val="center"/>
              <w:rPr>
                <w:sz w:val="22"/>
                <w:szCs w:val="22"/>
              </w:rPr>
            </w:pPr>
            <w:r w:rsidRPr="006D7796">
              <w:rPr>
                <w:color w:val="000000"/>
                <w:sz w:val="22"/>
                <w:szCs w:val="22"/>
              </w:rPr>
              <w:t>п. Ключи, ул. Красноармейская, 22</w:t>
            </w:r>
          </w:p>
        </w:tc>
      </w:tr>
      <w:tr w14:paraId="371CD3E1" w14:textId="77777777" w:rsidR="0009232E" w:rsidRPr="006D7796" w:rsidTr="00676B7C">
        <w:trPr>
          <w:trHeight w:val="20"/>
        </w:trPr>
        <w:tc>
          <w:tcPr>
            <w:tcW w:type="dxa" w:w="1668"/>
            <w:vMerge/>
          </w:tcPr>
          <w:p w14:paraId="36A081AA" w14:textId="77777777" w:rsidP="00676B7C" w:rsidR="0009232E" w:rsidRDefault="0009232E" w:rsidRPr="006D7796">
            <w:pPr>
              <w:jc w:val="center"/>
              <w:rPr>
                <w:sz w:val="22"/>
                <w:szCs w:val="22"/>
              </w:rPr>
            </w:pPr>
          </w:p>
        </w:tc>
        <w:tc>
          <w:tcPr>
            <w:tcW w:type="dxa" w:w="3119"/>
            <w:vAlign w:val="center"/>
          </w:tcPr>
          <w:p w14:paraId="469B34CB" w14:textId="77777777" w:rsidP="00676B7C" w:rsidR="0009232E" w:rsidRDefault="0009232E" w:rsidRPr="006D7796">
            <w:pPr>
              <w:jc w:val="center"/>
              <w:rPr>
                <w:color w:val="000000"/>
                <w:sz w:val="22"/>
                <w:szCs w:val="22"/>
              </w:rPr>
            </w:pPr>
            <w:r w:rsidRPr="006D7796">
              <w:rPr>
                <w:color w:val="000000"/>
                <w:sz w:val="22"/>
                <w:szCs w:val="22"/>
              </w:rPr>
              <w:t>КЖТ № 4</w:t>
            </w:r>
          </w:p>
        </w:tc>
        <w:tc>
          <w:tcPr>
            <w:tcW w:type="dxa" w:w="5102"/>
            <w:vAlign w:val="center"/>
          </w:tcPr>
          <w:p w14:paraId="4B452803" w14:textId="77777777" w:rsidP="00676B7C" w:rsidR="0009232E" w:rsidRDefault="0009232E" w:rsidRPr="006D7796">
            <w:pPr>
              <w:jc w:val="center"/>
              <w:rPr>
                <w:sz w:val="22"/>
                <w:szCs w:val="22"/>
              </w:rPr>
            </w:pPr>
            <w:r w:rsidRPr="006D7796">
              <w:rPr>
                <w:color w:val="000000"/>
                <w:sz w:val="22"/>
                <w:szCs w:val="22"/>
              </w:rPr>
              <w:t>п. Ключи, ул. Колхозная, 46</w:t>
            </w:r>
          </w:p>
        </w:tc>
      </w:tr>
      <w:tr w14:paraId="407E1FD6" w14:textId="77777777" w:rsidR="0009232E" w:rsidRPr="006D7796" w:rsidTr="00676B7C">
        <w:trPr>
          <w:trHeight w:val="20"/>
        </w:trPr>
        <w:tc>
          <w:tcPr>
            <w:tcW w:type="dxa" w:w="1668"/>
            <w:vMerge/>
          </w:tcPr>
          <w:p w14:paraId="67F941F1" w14:textId="77777777" w:rsidP="00676B7C" w:rsidR="0009232E" w:rsidRDefault="0009232E" w:rsidRPr="006D7796">
            <w:pPr>
              <w:jc w:val="center"/>
              <w:rPr>
                <w:sz w:val="22"/>
                <w:szCs w:val="22"/>
              </w:rPr>
            </w:pPr>
          </w:p>
        </w:tc>
        <w:tc>
          <w:tcPr>
            <w:tcW w:type="dxa" w:w="3119"/>
            <w:vAlign w:val="center"/>
          </w:tcPr>
          <w:p w14:paraId="6063A745" w14:textId="77777777" w:rsidP="00676B7C" w:rsidR="0009232E" w:rsidRDefault="0009232E" w:rsidRPr="006D7796">
            <w:pPr>
              <w:jc w:val="center"/>
              <w:rPr>
                <w:color w:val="000000"/>
                <w:sz w:val="22"/>
                <w:szCs w:val="22"/>
              </w:rPr>
            </w:pPr>
            <w:r w:rsidRPr="006D7796">
              <w:rPr>
                <w:color w:val="000000"/>
                <w:sz w:val="22"/>
                <w:szCs w:val="22"/>
              </w:rPr>
              <w:t>КЖТ № 5</w:t>
            </w:r>
          </w:p>
        </w:tc>
        <w:tc>
          <w:tcPr>
            <w:tcW w:type="dxa" w:w="5102"/>
            <w:vAlign w:val="center"/>
          </w:tcPr>
          <w:p w14:paraId="6A14F168" w14:textId="77777777" w:rsidP="00676B7C" w:rsidR="0009232E" w:rsidRDefault="0009232E" w:rsidRPr="006D7796">
            <w:pPr>
              <w:jc w:val="center"/>
              <w:rPr>
                <w:sz w:val="22"/>
                <w:szCs w:val="22"/>
              </w:rPr>
            </w:pPr>
            <w:r w:rsidRPr="006D7796">
              <w:rPr>
                <w:color w:val="000000"/>
                <w:sz w:val="22"/>
                <w:szCs w:val="22"/>
              </w:rPr>
              <w:t>п. Ключи, ул. Дорожный переулок, 3</w:t>
            </w:r>
          </w:p>
        </w:tc>
      </w:tr>
      <w:tr w14:paraId="6E7EECEF" w14:textId="77777777" w:rsidR="0009232E" w:rsidRPr="006D7796" w:rsidTr="00676B7C">
        <w:trPr>
          <w:trHeight w:val="20"/>
        </w:trPr>
        <w:tc>
          <w:tcPr>
            <w:tcW w:type="dxa" w:w="1668"/>
            <w:vMerge w:val="restart"/>
          </w:tcPr>
          <w:p w14:paraId="419834A7" w14:textId="77777777" w:rsidP="00676B7C" w:rsidR="0009232E" w:rsidRDefault="0009232E" w:rsidRPr="006D7796">
            <w:pPr>
              <w:jc w:val="center"/>
              <w:rPr>
                <w:sz w:val="22"/>
                <w:szCs w:val="22"/>
              </w:rPr>
            </w:pPr>
            <w:r w:rsidRPr="006D7796">
              <w:rPr>
                <w:color w:val="000000"/>
                <w:sz w:val="22"/>
                <w:szCs w:val="22"/>
              </w:rPr>
              <w:t>ТСО №03</w:t>
            </w:r>
          </w:p>
        </w:tc>
        <w:tc>
          <w:tcPr>
            <w:tcW w:type="dxa" w:w="3119"/>
            <w:vAlign w:val="center"/>
          </w:tcPr>
          <w:p w14:paraId="0728B154" w14:textId="77777777" w:rsidP="00676B7C" w:rsidR="0009232E" w:rsidRDefault="0009232E" w:rsidRPr="006D7796">
            <w:pPr>
              <w:jc w:val="center"/>
              <w:rPr>
                <w:color w:val="000000"/>
                <w:sz w:val="22"/>
                <w:szCs w:val="22"/>
              </w:rPr>
            </w:pPr>
            <w:r w:rsidRPr="006D7796">
              <w:rPr>
                <w:color w:val="000000"/>
                <w:sz w:val="22"/>
                <w:szCs w:val="22"/>
              </w:rPr>
              <w:t>Котельная №1</w:t>
            </w:r>
          </w:p>
        </w:tc>
        <w:tc>
          <w:tcPr>
            <w:tcW w:type="dxa" w:w="5102"/>
            <w:vAlign w:val="center"/>
          </w:tcPr>
          <w:p w14:paraId="3F27A202" w14:textId="77777777" w:rsidP="00676B7C" w:rsidR="0009232E" w:rsidRDefault="0009232E" w:rsidRPr="006D7796">
            <w:pPr>
              <w:jc w:val="center"/>
              <w:rPr>
                <w:sz w:val="22"/>
                <w:szCs w:val="22"/>
              </w:rPr>
            </w:pPr>
            <w:r w:rsidRPr="006D7796">
              <w:rPr>
                <w:color w:val="000000"/>
                <w:sz w:val="22"/>
                <w:szCs w:val="22"/>
              </w:rPr>
              <w:t xml:space="preserve">п. </w:t>
            </w:r>
            <w:proofErr w:type="spellStart"/>
            <w:r w:rsidRPr="006D7796">
              <w:rPr>
                <w:color w:val="000000"/>
                <w:sz w:val="22"/>
                <w:szCs w:val="22"/>
              </w:rPr>
              <w:t>Козыревск</w:t>
            </w:r>
            <w:proofErr w:type="spellEnd"/>
            <w:r w:rsidRPr="006D7796">
              <w:rPr>
                <w:color w:val="000000"/>
                <w:sz w:val="22"/>
                <w:szCs w:val="22"/>
              </w:rPr>
              <w:t>, пер. 2-ой Рабочий, 7а</w:t>
            </w:r>
          </w:p>
        </w:tc>
      </w:tr>
      <w:tr w14:paraId="1941B167" w14:textId="77777777" w:rsidR="0009232E" w:rsidRPr="006D7796" w:rsidTr="00676B7C">
        <w:trPr>
          <w:trHeight w:val="20"/>
        </w:trPr>
        <w:tc>
          <w:tcPr>
            <w:tcW w:type="dxa" w:w="1668"/>
            <w:vMerge/>
          </w:tcPr>
          <w:p w14:paraId="16546E3C" w14:textId="77777777" w:rsidP="00676B7C" w:rsidR="0009232E" w:rsidRDefault="0009232E" w:rsidRPr="006D7796">
            <w:pPr>
              <w:jc w:val="center"/>
              <w:rPr>
                <w:sz w:val="22"/>
                <w:szCs w:val="22"/>
              </w:rPr>
            </w:pPr>
          </w:p>
        </w:tc>
        <w:tc>
          <w:tcPr>
            <w:tcW w:type="dxa" w:w="3119"/>
            <w:vAlign w:val="center"/>
          </w:tcPr>
          <w:p w14:paraId="4015AC5E" w14:textId="77777777" w:rsidP="00676B7C" w:rsidR="0009232E" w:rsidRDefault="0009232E" w:rsidRPr="006D7796">
            <w:pPr>
              <w:jc w:val="center"/>
              <w:rPr>
                <w:color w:val="000000"/>
                <w:sz w:val="22"/>
                <w:szCs w:val="22"/>
              </w:rPr>
            </w:pPr>
            <w:r w:rsidRPr="006D7796">
              <w:rPr>
                <w:color w:val="000000"/>
                <w:sz w:val="22"/>
                <w:szCs w:val="22"/>
              </w:rPr>
              <w:t>Котельная №2</w:t>
            </w:r>
          </w:p>
        </w:tc>
        <w:tc>
          <w:tcPr>
            <w:tcW w:type="dxa" w:w="5102"/>
            <w:vAlign w:val="center"/>
          </w:tcPr>
          <w:p w14:paraId="1A82714F" w14:textId="77777777" w:rsidP="00676B7C" w:rsidR="0009232E" w:rsidRDefault="0009232E" w:rsidRPr="006D7796">
            <w:pPr>
              <w:jc w:val="center"/>
              <w:rPr>
                <w:sz w:val="22"/>
                <w:szCs w:val="22"/>
              </w:rPr>
            </w:pPr>
            <w:r w:rsidRPr="006D7796">
              <w:rPr>
                <w:color w:val="000000"/>
                <w:sz w:val="22"/>
                <w:szCs w:val="22"/>
              </w:rPr>
              <w:t xml:space="preserve">п. </w:t>
            </w:r>
            <w:proofErr w:type="spellStart"/>
            <w:r w:rsidRPr="006D7796">
              <w:rPr>
                <w:color w:val="000000"/>
                <w:sz w:val="22"/>
                <w:szCs w:val="22"/>
              </w:rPr>
              <w:t>Козыревск</w:t>
            </w:r>
            <w:proofErr w:type="spellEnd"/>
            <w:r w:rsidRPr="006D7796">
              <w:rPr>
                <w:color w:val="000000"/>
                <w:sz w:val="22"/>
                <w:szCs w:val="22"/>
              </w:rPr>
              <w:t>, ул. Советская, 70</w:t>
            </w:r>
          </w:p>
        </w:tc>
      </w:tr>
      <w:tr w14:paraId="66BA4895" w14:textId="77777777" w:rsidR="0009232E" w:rsidRPr="006D7796" w:rsidTr="00676B7C">
        <w:trPr>
          <w:trHeight w:val="20"/>
        </w:trPr>
        <w:tc>
          <w:tcPr>
            <w:tcW w:type="dxa" w:w="1668"/>
            <w:vMerge/>
          </w:tcPr>
          <w:p w14:paraId="083F7DC2" w14:textId="77777777" w:rsidP="00676B7C" w:rsidR="0009232E" w:rsidRDefault="0009232E" w:rsidRPr="006D7796">
            <w:pPr>
              <w:jc w:val="center"/>
              <w:rPr>
                <w:sz w:val="22"/>
                <w:szCs w:val="22"/>
              </w:rPr>
            </w:pPr>
          </w:p>
        </w:tc>
        <w:tc>
          <w:tcPr>
            <w:tcW w:type="dxa" w:w="3119"/>
            <w:vAlign w:val="center"/>
          </w:tcPr>
          <w:p w14:paraId="06C83DF1" w14:textId="77777777" w:rsidP="00676B7C" w:rsidR="0009232E" w:rsidRDefault="0009232E" w:rsidRPr="006D7796">
            <w:pPr>
              <w:jc w:val="center"/>
              <w:rPr>
                <w:color w:val="000000"/>
                <w:sz w:val="22"/>
                <w:szCs w:val="22"/>
              </w:rPr>
            </w:pPr>
            <w:r w:rsidRPr="006D7796">
              <w:rPr>
                <w:color w:val="000000"/>
                <w:sz w:val="22"/>
                <w:szCs w:val="22"/>
              </w:rPr>
              <w:t>Котельная №6</w:t>
            </w:r>
          </w:p>
        </w:tc>
        <w:tc>
          <w:tcPr>
            <w:tcW w:type="dxa" w:w="5102"/>
            <w:vAlign w:val="center"/>
          </w:tcPr>
          <w:p w14:paraId="4AFCFE72" w14:textId="77777777" w:rsidP="00676B7C" w:rsidR="0009232E" w:rsidRDefault="0009232E" w:rsidRPr="006D7796">
            <w:pPr>
              <w:jc w:val="center"/>
              <w:rPr>
                <w:sz w:val="22"/>
                <w:szCs w:val="22"/>
              </w:rPr>
            </w:pPr>
            <w:r w:rsidRPr="006D7796">
              <w:rPr>
                <w:color w:val="000000"/>
                <w:sz w:val="22"/>
                <w:szCs w:val="22"/>
              </w:rPr>
              <w:t xml:space="preserve">п. </w:t>
            </w:r>
            <w:proofErr w:type="spellStart"/>
            <w:r w:rsidRPr="006D7796">
              <w:rPr>
                <w:color w:val="000000"/>
                <w:sz w:val="22"/>
                <w:szCs w:val="22"/>
              </w:rPr>
              <w:t>Козыревск</w:t>
            </w:r>
            <w:proofErr w:type="spellEnd"/>
            <w:r w:rsidRPr="006D7796">
              <w:rPr>
                <w:color w:val="000000"/>
                <w:sz w:val="22"/>
                <w:szCs w:val="22"/>
              </w:rPr>
              <w:t>, ул. Советская, 19а</w:t>
            </w:r>
          </w:p>
        </w:tc>
      </w:tr>
      <w:tr w14:paraId="787FFCF6" w14:textId="77777777" w:rsidR="0009232E" w:rsidRPr="006D7796" w:rsidTr="00676B7C">
        <w:trPr>
          <w:trHeight w:val="20"/>
        </w:trPr>
        <w:tc>
          <w:tcPr>
            <w:tcW w:type="dxa" w:w="1668"/>
            <w:vMerge/>
          </w:tcPr>
          <w:p w14:paraId="137F6EEC" w14:textId="77777777" w:rsidP="00676B7C" w:rsidR="0009232E" w:rsidRDefault="0009232E" w:rsidRPr="006D7796">
            <w:pPr>
              <w:jc w:val="center"/>
              <w:rPr>
                <w:sz w:val="22"/>
                <w:szCs w:val="22"/>
              </w:rPr>
            </w:pPr>
          </w:p>
        </w:tc>
        <w:tc>
          <w:tcPr>
            <w:tcW w:type="dxa" w:w="3119"/>
            <w:vAlign w:val="center"/>
          </w:tcPr>
          <w:p w14:paraId="1ACF11B4" w14:textId="77777777" w:rsidP="00676B7C" w:rsidR="0009232E" w:rsidRDefault="0009232E" w:rsidRPr="006D7796">
            <w:pPr>
              <w:jc w:val="center"/>
              <w:rPr>
                <w:color w:val="000000"/>
                <w:sz w:val="22"/>
                <w:szCs w:val="22"/>
              </w:rPr>
            </w:pPr>
            <w:r w:rsidRPr="006D7796">
              <w:rPr>
                <w:color w:val="000000"/>
                <w:sz w:val="22"/>
                <w:szCs w:val="22"/>
              </w:rPr>
              <w:t>Котельная №7</w:t>
            </w:r>
          </w:p>
        </w:tc>
        <w:tc>
          <w:tcPr>
            <w:tcW w:type="dxa" w:w="5102"/>
            <w:vAlign w:val="center"/>
          </w:tcPr>
          <w:p w14:paraId="14E6E230" w14:textId="77777777" w:rsidP="00676B7C" w:rsidR="0009232E" w:rsidRDefault="0009232E" w:rsidRPr="006D7796">
            <w:pPr>
              <w:jc w:val="center"/>
              <w:rPr>
                <w:sz w:val="22"/>
                <w:szCs w:val="22"/>
              </w:rPr>
            </w:pPr>
            <w:r w:rsidRPr="006D7796">
              <w:rPr>
                <w:color w:val="000000"/>
                <w:sz w:val="22"/>
                <w:szCs w:val="22"/>
              </w:rPr>
              <w:t xml:space="preserve">п. </w:t>
            </w:r>
            <w:proofErr w:type="spellStart"/>
            <w:r w:rsidRPr="006D7796">
              <w:rPr>
                <w:color w:val="000000"/>
                <w:sz w:val="22"/>
                <w:szCs w:val="22"/>
              </w:rPr>
              <w:t>Козыревск</w:t>
            </w:r>
            <w:proofErr w:type="spellEnd"/>
            <w:r w:rsidRPr="006D7796">
              <w:rPr>
                <w:color w:val="000000"/>
                <w:sz w:val="22"/>
                <w:szCs w:val="22"/>
              </w:rPr>
              <w:t>, ул. Белинского, 7а</w:t>
            </w:r>
          </w:p>
        </w:tc>
      </w:tr>
      <w:tr w14:paraId="164DB226" w14:textId="77777777" w:rsidR="0009232E" w:rsidRPr="006D7796" w:rsidTr="00676B7C">
        <w:trPr>
          <w:trHeight w:val="20"/>
        </w:trPr>
        <w:tc>
          <w:tcPr>
            <w:tcW w:type="dxa" w:w="1668"/>
            <w:vMerge/>
          </w:tcPr>
          <w:p w14:paraId="61186C0A" w14:textId="77777777" w:rsidP="00676B7C" w:rsidR="0009232E" w:rsidRDefault="0009232E" w:rsidRPr="006D7796">
            <w:pPr>
              <w:jc w:val="center"/>
              <w:rPr>
                <w:sz w:val="22"/>
                <w:szCs w:val="22"/>
              </w:rPr>
            </w:pPr>
          </w:p>
        </w:tc>
        <w:tc>
          <w:tcPr>
            <w:tcW w:type="dxa" w:w="3119"/>
            <w:vAlign w:val="center"/>
          </w:tcPr>
          <w:p w14:paraId="00F5B373" w14:textId="77777777" w:rsidP="00676B7C" w:rsidR="0009232E" w:rsidRDefault="0009232E" w:rsidRPr="006D7796">
            <w:pPr>
              <w:jc w:val="center"/>
              <w:rPr>
                <w:color w:val="000000"/>
                <w:sz w:val="22"/>
                <w:szCs w:val="22"/>
              </w:rPr>
            </w:pPr>
            <w:r w:rsidRPr="006D7796">
              <w:rPr>
                <w:color w:val="000000"/>
                <w:sz w:val="22"/>
                <w:szCs w:val="22"/>
              </w:rPr>
              <w:t>Котельная №8</w:t>
            </w:r>
          </w:p>
        </w:tc>
        <w:tc>
          <w:tcPr>
            <w:tcW w:type="dxa" w:w="5102"/>
            <w:vAlign w:val="center"/>
          </w:tcPr>
          <w:p w14:paraId="6CF1E0E5" w14:textId="77777777" w:rsidP="00676B7C" w:rsidR="0009232E" w:rsidRDefault="0009232E" w:rsidRPr="006D7796">
            <w:pPr>
              <w:jc w:val="center"/>
              <w:rPr>
                <w:sz w:val="22"/>
                <w:szCs w:val="22"/>
              </w:rPr>
            </w:pPr>
            <w:r w:rsidRPr="006D7796">
              <w:rPr>
                <w:color w:val="000000"/>
                <w:sz w:val="22"/>
                <w:szCs w:val="22"/>
              </w:rPr>
              <w:t xml:space="preserve">п. </w:t>
            </w:r>
            <w:proofErr w:type="spellStart"/>
            <w:r w:rsidRPr="006D7796">
              <w:rPr>
                <w:color w:val="000000"/>
                <w:sz w:val="22"/>
                <w:szCs w:val="22"/>
              </w:rPr>
              <w:t>Козыревск</w:t>
            </w:r>
            <w:proofErr w:type="spellEnd"/>
            <w:r w:rsidRPr="006D7796">
              <w:rPr>
                <w:color w:val="000000"/>
                <w:sz w:val="22"/>
                <w:szCs w:val="22"/>
              </w:rPr>
              <w:t>, ул. Октябрьская, 32а</w:t>
            </w:r>
          </w:p>
        </w:tc>
      </w:tr>
      <w:tr w14:paraId="30BEBE46" w14:textId="77777777" w:rsidR="0009232E" w:rsidRPr="006D7796" w:rsidTr="00676B7C">
        <w:trPr>
          <w:trHeight w:val="20"/>
        </w:trPr>
        <w:tc>
          <w:tcPr>
            <w:tcW w:type="dxa" w:w="1668"/>
            <w:vMerge/>
          </w:tcPr>
          <w:p w14:paraId="3DB80BAF" w14:textId="77777777" w:rsidP="00676B7C" w:rsidR="0009232E" w:rsidRDefault="0009232E" w:rsidRPr="006D7796">
            <w:pPr>
              <w:jc w:val="center"/>
              <w:rPr>
                <w:color w:val="000000"/>
                <w:sz w:val="22"/>
                <w:szCs w:val="22"/>
              </w:rPr>
            </w:pPr>
          </w:p>
        </w:tc>
        <w:tc>
          <w:tcPr>
            <w:tcW w:type="dxa" w:w="3119"/>
            <w:vAlign w:val="center"/>
          </w:tcPr>
          <w:p w14:paraId="58A51509" w14:textId="77777777" w:rsidP="00676B7C" w:rsidR="0009232E" w:rsidRDefault="0009232E" w:rsidRPr="006D7796">
            <w:pPr>
              <w:jc w:val="center"/>
              <w:rPr>
                <w:color w:val="000000"/>
                <w:sz w:val="22"/>
                <w:szCs w:val="22"/>
              </w:rPr>
            </w:pPr>
            <w:r w:rsidRPr="006D7796">
              <w:rPr>
                <w:color w:val="000000"/>
                <w:sz w:val="22"/>
                <w:szCs w:val="22"/>
              </w:rPr>
              <w:t>Котельная №9</w:t>
            </w:r>
          </w:p>
        </w:tc>
        <w:tc>
          <w:tcPr>
            <w:tcW w:type="dxa" w:w="5102"/>
            <w:vAlign w:val="center"/>
          </w:tcPr>
          <w:p w14:paraId="5024D9A7" w14:textId="77777777" w:rsidP="00676B7C" w:rsidR="0009232E" w:rsidRDefault="0009232E" w:rsidRPr="006D7796">
            <w:pPr>
              <w:jc w:val="center"/>
              <w:rPr>
                <w:color w:val="000000"/>
                <w:sz w:val="22"/>
                <w:szCs w:val="22"/>
              </w:rPr>
            </w:pPr>
            <w:r w:rsidRPr="006D7796">
              <w:rPr>
                <w:sz w:val="22"/>
                <w:szCs w:val="28"/>
              </w:rPr>
              <w:t>с. Майское, ул. Комсомольская, 9</w:t>
            </w:r>
          </w:p>
        </w:tc>
      </w:tr>
      <w:tr w14:paraId="4FD03A01" w14:textId="77777777" w:rsidR="0009232E" w:rsidRPr="006D7796" w:rsidTr="00676B7C">
        <w:trPr>
          <w:trHeight w:val="20"/>
        </w:trPr>
        <w:tc>
          <w:tcPr>
            <w:tcW w:type="dxa" w:w="1668"/>
            <w:vMerge w:val="restart"/>
          </w:tcPr>
          <w:p w14:paraId="20965EC5" w14:textId="77777777" w:rsidP="00676B7C" w:rsidR="0009232E" w:rsidRDefault="0009232E" w:rsidRPr="006D7796">
            <w:pPr>
              <w:jc w:val="center"/>
              <w:rPr>
                <w:sz w:val="22"/>
                <w:szCs w:val="22"/>
              </w:rPr>
            </w:pPr>
            <w:r w:rsidRPr="006D7796">
              <w:rPr>
                <w:color w:val="000000"/>
                <w:sz w:val="22"/>
                <w:szCs w:val="22"/>
              </w:rPr>
              <w:t>ТСО №04</w:t>
            </w:r>
          </w:p>
        </w:tc>
        <w:tc>
          <w:tcPr>
            <w:tcW w:type="dxa" w:w="3119"/>
            <w:vAlign w:val="center"/>
          </w:tcPr>
          <w:p w14:paraId="43BE6F27" w14:textId="77777777" w:rsidP="00676B7C" w:rsidR="0009232E" w:rsidRDefault="0009232E" w:rsidRPr="006D7796">
            <w:pPr>
              <w:jc w:val="center"/>
              <w:rPr>
                <w:color w:val="000000"/>
                <w:sz w:val="22"/>
                <w:szCs w:val="22"/>
              </w:rPr>
            </w:pPr>
            <w:r w:rsidRPr="006D7796">
              <w:rPr>
                <w:color w:val="000000"/>
                <w:sz w:val="22"/>
                <w:szCs w:val="22"/>
              </w:rPr>
              <w:t>Мини-котельная №23</w:t>
            </w:r>
          </w:p>
        </w:tc>
        <w:tc>
          <w:tcPr>
            <w:tcW w:type="dxa" w:w="5102"/>
            <w:vAlign w:val="center"/>
          </w:tcPr>
          <w:p w14:paraId="7BBAFEDC" w14:textId="77777777" w:rsidP="00676B7C" w:rsidR="0009232E" w:rsidRDefault="0009232E" w:rsidRPr="006D7796">
            <w:pPr>
              <w:jc w:val="center"/>
              <w:rPr>
                <w:sz w:val="22"/>
                <w:szCs w:val="22"/>
              </w:rPr>
            </w:pPr>
            <w:r w:rsidRPr="006D7796">
              <w:rPr>
                <w:color w:val="000000"/>
                <w:sz w:val="22"/>
                <w:szCs w:val="22"/>
              </w:rPr>
              <w:t>п. Усть-Камчатск, ул. Ленина, 5</w:t>
            </w:r>
          </w:p>
        </w:tc>
      </w:tr>
      <w:tr w14:paraId="79C7B885" w14:textId="77777777" w:rsidR="0009232E" w:rsidRPr="006D7796" w:rsidTr="00676B7C">
        <w:trPr>
          <w:trHeight w:val="20"/>
        </w:trPr>
        <w:tc>
          <w:tcPr>
            <w:tcW w:type="dxa" w:w="1668"/>
            <w:vMerge/>
          </w:tcPr>
          <w:p w14:paraId="024E0A6A" w14:textId="77777777" w:rsidP="00676B7C" w:rsidR="0009232E" w:rsidRDefault="0009232E" w:rsidRPr="006D7796">
            <w:pPr>
              <w:jc w:val="center"/>
              <w:rPr>
                <w:sz w:val="22"/>
                <w:szCs w:val="22"/>
              </w:rPr>
            </w:pPr>
          </w:p>
        </w:tc>
        <w:tc>
          <w:tcPr>
            <w:tcW w:type="dxa" w:w="3119"/>
            <w:vAlign w:val="center"/>
          </w:tcPr>
          <w:p w14:paraId="06F23404" w14:textId="77777777" w:rsidP="00676B7C" w:rsidR="0009232E" w:rsidRDefault="0009232E" w:rsidRPr="006D7796">
            <w:pPr>
              <w:jc w:val="center"/>
              <w:rPr>
                <w:color w:val="000000"/>
                <w:sz w:val="22"/>
                <w:szCs w:val="22"/>
              </w:rPr>
            </w:pPr>
            <w:r w:rsidRPr="006D7796">
              <w:rPr>
                <w:color w:val="000000"/>
                <w:sz w:val="22"/>
                <w:szCs w:val="22"/>
              </w:rPr>
              <w:t>Мини-котельная №24</w:t>
            </w:r>
          </w:p>
        </w:tc>
        <w:tc>
          <w:tcPr>
            <w:tcW w:type="dxa" w:w="5102"/>
            <w:vAlign w:val="center"/>
          </w:tcPr>
          <w:p w14:paraId="14C23714" w14:textId="77777777" w:rsidP="00676B7C" w:rsidR="0009232E" w:rsidRDefault="0009232E" w:rsidRPr="006D7796">
            <w:pPr>
              <w:jc w:val="center"/>
              <w:rPr>
                <w:sz w:val="22"/>
                <w:szCs w:val="22"/>
              </w:rPr>
            </w:pPr>
            <w:r w:rsidRPr="006D7796">
              <w:rPr>
                <w:color w:val="000000"/>
                <w:sz w:val="22"/>
                <w:szCs w:val="22"/>
              </w:rPr>
              <w:t>п. Усть-Камчатск, ул. Лазо, 2а</w:t>
            </w:r>
          </w:p>
        </w:tc>
      </w:tr>
      <w:tr w14:paraId="197BABC4" w14:textId="77777777" w:rsidR="0009232E" w:rsidRPr="006D7796" w:rsidTr="00676B7C">
        <w:trPr>
          <w:trHeight w:val="20"/>
        </w:trPr>
        <w:tc>
          <w:tcPr>
            <w:tcW w:type="dxa" w:w="1668"/>
            <w:vMerge/>
          </w:tcPr>
          <w:p w14:paraId="7DFEB518" w14:textId="77777777" w:rsidP="00676B7C" w:rsidR="0009232E" w:rsidRDefault="0009232E" w:rsidRPr="006D7796">
            <w:pPr>
              <w:jc w:val="center"/>
              <w:rPr>
                <w:sz w:val="22"/>
                <w:szCs w:val="22"/>
              </w:rPr>
            </w:pPr>
          </w:p>
        </w:tc>
        <w:tc>
          <w:tcPr>
            <w:tcW w:type="dxa" w:w="3119"/>
            <w:vAlign w:val="center"/>
          </w:tcPr>
          <w:p w14:paraId="2F765C2C" w14:textId="77777777" w:rsidP="00676B7C" w:rsidR="0009232E" w:rsidRDefault="0009232E" w:rsidRPr="006D7796">
            <w:pPr>
              <w:jc w:val="center"/>
              <w:rPr>
                <w:color w:val="000000"/>
                <w:sz w:val="22"/>
                <w:szCs w:val="22"/>
              </w:rPr>
            </w:pPr>
            <w:r w:rsidRPr="006D7796">
              <w:rPr>
                <w:color w:val="000000"/>
                <w:sz w:val="22"/>
                <w:szCs w:val="22"/>
              </w:rPr>
              <w:t>Мини-котельная №25</w:t>
            </w:r>
          </w:p>
        </w:tc>
        <w:tc>
          <w:tcPr>
            <w:tcW w:type="dxa" w:w="5102"/>
            <w:vAlign w:val="center"/>
          </w:tcPr>
          <w:p w14:paraId="6ABAC099" w14:textId="77777777" w:rsidP="00676B7C" w:rsidR="0009232E" w:rsidRDefault="0009232E" w:rsidRPr="006D7796">
            <w:pPr>
              <w:jc w:val="center"/>
              <w:rPr>
                <w:sz w:val="22"/>
                <w:szCs w:val="22"/>
              </w:rPr>
            </w:pPr>
            <w:r w:rsidRPr="006D7796">
              <w:rPr>
                <w:color w:val="000000"/>
                <w:sz w:val="22"/>
                <w:szCs w:val="22"/>
              </w:rPr>
              <w:t>п. Усть-Камчатск, ул. Ленина, 16</w:t>
            </w:r>
          </w:p>
        </w:tc>
      </w:tr>
      <w:tr w14:paraId="73E257D4" w14:textId="77777777" w:rsidR="0009232E" w:rsidRPr="006D7796" w:rsidTr="00676B7C">
        <w:trPr>
          <w:trHeight w:val="20"/>
        </w:trPr>
        <w:tc>
          <w:tcPr>
            <w:tcW w:type="dxa" w:w="1668"/>
            <w:vMerge/>
          </w:tcPr>
          <w:p w14:paraId="38792D2F" w14:textId="77777777" w:rsidP="00676B7C" w:rsidR="0009232E" w:rsidRDefault="0009232E" w:rsidRPr="006D7796">
            <w:pPr>
              <w:jc w:val="center"/>
              <w:rPr>
                <w:sz w:val="22"/>
                <w:szCs w:val="22"/>
              </w:rPr>
            </w:pPr>
          </w:p>
        </w:tc>
        <w:tc>
          <w:tcPr>
            <w:tcW w:type="dxa" w:w="3119"/>
            <w:vAlign w:val="center"/>
          </w:tcPr>
          <w:p w14:paraId="1BC739A5" w14:textId="77777777" w:rsidP="00676B7C" w:rsidR="0009232E" w:rsidRDefault="0009232E" w:rsidRPr="006D7796">
            <w:pPr>
              <w:jc w:val="center"/>
              <w:rPr>
                <w:color w:val="000000"/>
                <w:sz w:val="22"/>
                <w:szCs w:val="22"/>
              </w:rPr>
            </w:pPr>
            <w:r w:rsidRPr="006D7796">
              <w:rPr>
                <w:color w:val="000000"/>
                <w:sz w:val="22"/>
                <w:szCs w:val="22"/>
              </w:rPr>
              <w:t>Мини-котельная №35</w:t>
            </w:r>
          </w:p>
        </w:tc>
        <w:tc>
          <w:tcPr>
            <w:tcW w:type="dxa" w:w="5102"/>
            <w:vAlign w:val="center"/>
          </w:tcPr>
          <w:p w14:paraId="44FB330D" w14:textId="77777777" w:rsidP="00676B7C" w:rsidR="0009232E" w:rsidRDefault="0009232E" w:rsidRPr="006D7796">
            <w:pPr>
              <w:jc w:val="center"/>
              <w:rPr>
                <w:sz w:val="22"/>
                <w:szCs w:val="22"/>
              </w:rPr>
            </w:pPr>
            <w:r w:rsidRPr="006D7796">
              <w:rPr>
                <w:color w:val="000000"/>
                <w:sz w:val="22"/>
                <w:szCs w:val="22"/>
              </w:rPr>
              <w:t>п. Усть-Камчатск, ул. Лесная, 50а</w:t>
            </w:r>
          </w:p>
        </w:tc>
      </w:tr>
      <w:tr w14:paraId="6DCFD52E" w14:textId="77777777" w:rsidR="0009232E" w:rsidRPr="006D7796" w:rsidTr="00676B7C">
        <w:trPr>
          <w:trHeight w:val="20"/>
        </w:trPr>
        <w:tc>
          <w:tcPr>
            <w:tcW w:type="dxa" w:w="1668"/>
            <w:vMerge w:val="restart"/>
          </w:tcPr>
          <w:p w14:paraId="4D50659D" w14:textId="77777777" w:rsidP="00676B7C" w:rsidR="0009232E" w:rsidRDefault="0009232E" w:rsidRPr="006D7796">
            <w:pPr>
              <w:jc w:val="center"/>
              <w:rPr>
                <w:sz w:val="22"/>
                <w:szCs w:val="22"/>
              </w:rPr>
            </w:pPr>
            <w:r w:rsidRPr="006D7796">
              <w:rPr>
                <w:color w:val="000000"/>
                <w:sz w:val="22"/>
                <w:szCs w:val="22"/>
              </w:rPr>
              <w:t>ТСО №05</w:t>
            </w:r>
          </w:p>
        </w:tc>
        <w:tc>
          <w:tcPr>
            <w:tcW w:type="dxa" w:w="3119"/>
            <w:vAlign w:val="center"/>
          </w:tcPr>
          <w:p w14:paraId="20570CC8" w14:textId="77777777" w:rsidP="00676B7C" w:rsidR="0009232E" w:rsidRDefault="0009232E" w:rsidRPr="006D7796">
            <w:pPr>
              <w:jc w:val="center"/>
              <w:rPr>
                <w:color w:val="000000"/>
                <w:sz w:val="22"/>
                <w:szCs w:val="22"/>
              </w:rPr>
            </w:pPr>
            <w:r w:rsidRPr="006D7796">
              <w:rPr>
                <w:color w:val="000000"/>
                <w:sz w:val="22"/>
                <w:szCs w:val="22"/>
              </w:rPr>
              <w:t>Мини-котельная №30</w:t>
            </w:r>
          </w:p>
        </w:tc>
        <w:tc>
          <w:tcPr>
            <w:tcW w:type="dxa" w:w="5102"/>
            <w:vAlign w:val="center"/>
          </w:tcPr>
          <w:p w14:paraId="469218D7" w14:textId="77777777" w:rsidP="00676B7C" w:rsidR="0009232E" w:rsidRDefault="0009232E" w:rsidRPr="006D7796">
            <w:pPr>
              <w:jc w:val="center"/>
              <w:rPr>
                <w:sz w:val="22"/>
                <w:szCs w:val="22"/>
              </w:rPr>
            </w:pPr>
            <w:r w:rsidRPr="006D7796">
              <w:rPr>
                <w:color w:val="000000"/>
                <w:sz w:val="22"/>
                <w:szCs w:val="22"/>
              </w:rPr>
              <w:t>п. Усть-Камчатск, ул. Кооперативная, 9</w:t>
            </w:r>
          </w:p>
        </w:tc>
      </w:tr>
      <w:tr w14:paraId="2AB6BCC5" w14:textId="77777777" w:rsidR="0009232E" w:rsidRPr="006D7796" w:rsidTr="00676B7C">
        <w:trPr>
          <w:trHeight w:val="20"/>
        </w:trPr>
        <w:tc>
          <w:tcPr>
            <w:tcW w:type="dxa" w:w="1668"/>
            <w:vMerge/>
          </w:tcPr>
          <w:p w14:paraId="59324730" w14:textId="77777777" w:rsidP="00676B7C" w:rsidR="0009232E" w:rsidRDefault="0009232E" w:rsidRPr="006D7796">
            <w:pPr>
              <w:jc w:val="center"/>
              <w:rPr>
                <w:sz w:val="22"/>
                <w:szCs w:val="22"/>
              </w:rPr>
            </w:pPr>
          </w:p>
        </w:tc>
        <w:tc>
          <w:tcPr>
            <w:tcW w:type="dxa" w:w="3119"/>
            <w:vAlign w:val="center"/>
          </w:tcPr>
          <w:p w14:paraId="78E1D17A" w14:textId="77777777" w:rsidP="00676B7C" w:rsidR="0009232E" w:rsidRDefault="0009232E" w:rsidRPr="006D7796">
            <w:pPr>
              <w:jc w:val="center"/>
              <w:rPr>
                <w:color w:val="000000"/>
                <w:sz w:val="22"/>
                <w:szCs w:val="22"/>
              </w:rPr>
            </w:pPr>
            <w:r w:rsidRPr="006D7796">
              <w:rPr>
                <w:color w:val="000000"/>
                <w:sz w:val="22"/>
                <w:szCs w:val="22"/>
              </w:rPr>
              <w:t>Мини-котельная №36</w:t>
            </w:r>
          </w:p>
        </w:tc>
        <w:tc>
          <w:tcPr>
            <w:tcW w:type="dxa" w:w="5102"/>
            <w:vAlign w:val="center"/>
          </w:tcPr>
          <w:p w14:paraId="0A2E3BBF" w14:textId="77777777" w:rsidP="00676B7C" w:rsidR="0009232E" w:rsidRDefault="0009232E" w:rsidRPr="006D7796">
            <w:pPr>
              <w:jc w:val="center"/>
              <w:rPr>
                <w:sz w:val="22"/>
                <w:szCs w:val="22"/>
              </w:rPr>
            </w:pPr>
            <w:r w:rsidRPr="006D7796">
              <w:rPr>
                <w:color w:val="000000"/>
                <w:sz w:val="22"/>
                <w:szCs w:val="22"/>
              </w:rPr>
              <w:t>п. Усть-Камчатск, ул. Горького</w:t>
            </w:r>
          </w:p>
        </w:tc>
      </w:tr>
      <w:tr w14:paraId="26EF4A09" w14:textId="77777777" w:rsidR="0009232E" w:rsidRPr="006D7796" w:rsidTr="00676B7C">
        <w:trPr>
          <w:trHeight w:val="20"/>
        </w:trPr>
        <w:tc>
          <w:tcPr>
            <w:tcW w:type="dxa" w:w="1668"/>
            <w:vMerge w:val="restart"/>
          </w:tcPr>
          <w:p w14:paraId="3F7495C0" w14:textId="77777777" w:rsidP="00676B7C" w:rsidR="0009232E" w:rsidRDefault="0009232E" w:rsidRPr="006D7796">
            <w:pPr>
              <w:jc w:val="center"/>
              <w:rPr>
                <w:sz w:val="22"/>
                <w:szCs w:val="22"/>
              </w:rPr>
            </w:pPr>
            <w:r w:rsidRPr="006D7796">
              <w:rPr>
                <w:color w:val="000000"/>
                <w:sz w:val="22"/>
                <w:szCs w:val="22"/>
              </w:rPr>
              <w:lastRenderedPageBreak/>
              <w:t>ТСО №06</w:t>
            </w:r>
          </w:p>
        </w:tc>
        <w:tc>
          <w:tcPr>
            <w:tcW w:type="dxa" w:w="3119"/>
            <w:vAlign w:val="center"/>
          </w:tcPr>
          <w:p w14:paraId="76A1CBD3" w14:textId="77777777" w:rsidP="00676B7C" w:rsidR="0009232E" w:rsidRDefault="0009232E" w:rsidRPr="006D7796">
            <w:pPr>
              <w:jc w:val="center"/>
              <w:rPr>
                <w:color w:val="000000"/>
                <w:sz w:val="22"/>
                <w:szCs w:val="22"/>
              </w:rPr>
            </w:pPr>
            <w:r w:rsidRPr="006D7796">
              <w:rPr>
                <w:color w:val="000000"/>
                <w:sz w:val="22"/>
                <w:szCs w:val="22"/>
              </w:rPr>
              <w:t>Мини-котельная №9</w:t>
            </w:r>
          </w:p>
        </w:tc>
        <w:tc>
          <w:tcPr>
            <w:tcW w:type="dxa" w:w="5102"/>
            <w:vAlign w:val="center"/>
          </w:tcPr>
          <w:p w14:paraId="38155F21" w14:textId="77777777" w:rsidP="00676B7C" w:rsidR="0009232E" w:rsidRDefault="0009232E" w:rsidRPr="006D7796">
            <w:pPr>
              <w:jc w:val="center"/>
              <w:rPr>
                <w:sz w:val="22"/>
                <w:szCs w:val="22"/>
              </w:rPr>
            </w:pPr>
            <w:r w:rsidRPr="006D7796">
              <w:rPr>
                <w:color w:val="000000"/>
                <w:sz w:val="22"/>
                <w:szCs w:val="22"/>
              </w:rPr>
              <w:t>п. Усть-Камчатск, ул. Советская, 1</w:t>
            </w:r>
          </w:p>
        </w:tc>
      </w:tr>
      <w:tr w14:paraId="2EB51E29" w14:textId="77777777" w:rsidR="0009232E" w:rsidRPr="006D7796" w:rsidTr="00676B7C">
        <w:trPr>
          <w:trHeight w:val="20"/>
        </w:trPr>
        <w:tc>
          <w:tcPr>
            <w:tcW w:type="dxa" w:w="1668"/>
            <w:vMerge/>
          </w:tcPr>
          <w:p w14:paraId="44F7F4F7" w14:textId="77777777" w:rsidP="00676B7C" w:rsidR="0009232E" w:rsidRDefault="0009232E" w:rsidRPr="006D7796">
            <w:pPr>
              <w:jc w:val="center"/>
              <w:rPr>
                <w:sz w:val="22"/>
                <w:szCs w:val="22"/>
              </w:rPr>
            </w:pPr>
          </w:p>
        </w:tc>
        <w:tc>
          <w:tcPr>
            <w:tcW w:type="dxa" w:w="3119"/>
            <w:vAlign w:val="center"/>
          </w:tcPr>
          <w:p w14:paraId="777D7C52" w14:textId="77777777" w:rsidP="00676B7C" w:rsidR="0009232E" w:rsidRDefault="0009232E" w:rsidRPr="006D7796">
            <w:pPr>
              <w:jc w:val="center"/>
              <w:rPr>
                <w:color w:val="000000"/>
                <w:sz w:val="22"/>
                <w:szCs w:val="22"/>
              </w:rPr>
            </w:pPr>
            <w:r w:rsidRPr="006D7796">
              <w:rPr>
                <w:color w:val="000000"/>
                <w:sz w:val="22"/>
                <w:szCs w:val="22"/>
              </w:rPr>
              <w:t>Мини-котельная №19</w:t>
            </w:r>
          </w:p>
        </w:tc>
        <w:tc>
          <w:tcPr>
            <w:tcW w:type="dxa" w:w="5102"/>
            <w:vAlign w:val="center"/>
          </w:tcPr>
          <w:p w14:paraId="241758C4" w14:textId="77777777" w:rsidP="00676B7C" w:rsidR="0009232E" w:rsidRDefault="0009232E" w:rsidRPr="006D7796">
            <w:pPr>
              <w:jc w:val="center"/>
              <w:rPr>
                <w:sz w:val="22"/>
                <w:szCs w:val="22"/>
              </w:rPr>
            </w:pPr>
            <w:r w:rsidRPr="006D7796">
              <w:rPr>
                <w:color w:val="000000"/>
                <w:sz w:val="22"/>
                <w:szCs w:val="22"/>
              </w:rPr>
              <w:t>п. Усть-Камчатск, ул. Лазо</w:t>
            </w:r>
          </w:p>
        </w:tc>
      </w:tr>
      <w:tr w14:paraId="518BA490" w14:textId="77777777" w:rsidR="0009232E" w:rsidRPr="006D7796" w:rsidTr="00676B7C">
        <w:trPr>
          <w:trHeight w:val="20"/>
        </w:trPr>
        <w:tc>
          <w:tcPr>
            <w:tcW w:type="dxa" w:w="1668"/>
            <w:vMerge w:val="restart"/>
          </w:tcPr>
          <w:p w14:paraId="7552E541" w14:textId="77777777" w:rsidP="00676B7C" w:rsidR="0009232E" w:rsidRDefault="0009232E" w:rsidRPr="006D7796">
            <w:pPr>
              <w:jc w:val="center"/>
              <w:rPr>
                <w:sz w:val="22"/>
                <w:szCs w:val="22"/>
              </w:rPr>
            </w:pPr>
            <w:r w:rsidRPr="006D7796">
              <w:rPr>
                <w:color w:val="000000"/>
                <w:sz w:val="22"/>
                <w:szCs w:val="22"/>
              </w:rPr>
              <w:t>ТСО №07</w:t>
            </w:r>
          </w:p>
        </w:tc>
        <w:tc>
          <w:tcPr>
            <w:tcW w:type="dxa" w:w="3119"/>
            <w:vAlign w:val="center"/>
          </w:tcPr>
          <w:p w14:paraId="0831F111" w14:textId="77777777" w:rsidP="00676B7C" w:rsidR="0009232E" w:rsidRDefault="0009232E" w:rsidRPr="006D7796">
            <w:pPr>
              <w:jc w:val="center"/>
              <w:rPr>
                <w:color w:val="000000"/>
                <w:sz w:val="22"/>
                <w:szCs w:val="22"/>
              </w:rPr>
            </w:pPr>
            <w:r w:rsidRPr="006D7796">
              <w:rPr>
                <w:color w:val="000000"/>
                <w:sz w:val="22"/>
                <w:szCs w:val="22"/>
              </w:rPr>
              <w:t>Мини-котельная №31</w:t>
            </w:r>
          </w:p>
        </w:tc>
        <w:tc>
          <w:tcPr>
            <w:tcW w:type="dxa" w:w="5102"/>
            <w:vAlign w:val="center"/>
          </w:tcPr>
          <w:p w14:paraId="7EF9D5CA" w14:textId="77777777" w:rsidP="00676B7C" w:rsidR="0009232E" w:rsidRDefault="0009232E" w:rsidRPr="006D7796">
            <w:pPr>
              <w:jc w:val="center"/>
              <w:rPr>
                <w:sz w:val="22"/>
                <w:szCs w:val="22"/>
              </w:rPr>
            </w:pPr>
            <w:r w:rsidRPr="006D7796">
              <w:rPr>
                <w:color w:val="000000"/>
                <w:sz w:val="22"/>
                <w:szCs w:val="22"/>
              </w:rPr>
              <w:t xml:space="preserve">с. </w:t>
            </w:r>
            <w:proofErr w:type="spellStart"/>
            <w:r w:rsidRPr="006D7796">
              <w:rPr>
                <w:color w:val="000000"/>
                <w:sz w:val="22"/>
                <w:szCs w:val="22"/>
              </w:rPr>
              <w:t>Крутоберегово</w:t>
            </w:r>
            <w:proofErr w:type="spellEnd"/>
            <w:r w:rsidRPr="006D7796">
              <w:rPr>
                <w:color w:val="000000"/>
                <w:sz w:val="22"/>
                <w:szCs w:val="22"/>
              </w:rPr>
              <w:t xml:space="preserve">, ул. </w:t>
            </w:r>
            <w:proofErr w:type="spellStart"/>
            <w:r w:rsidRPr="006D7796">
              <w:rPr>
                <w:color w:val="000000"/>
                <w:sz w:val="22"/>
                <w:szCs w:val="22"/>
              </w:rPr>
              <w:t>Аэрофлотская</w:t>
            </w:r>
            <w:proofErr w:type="spellEnd"/>
          </w:p>
        </w:tc>
      </w:tr>
      <w:tr w14:paraId="5E2CB1F0" w14:textId="77777777" w:rsidR="0009232E" w:rsidRPr="006D7796" w:rsidTr="00676B7C">
        <w:trPr>
          <w:trHeight w:val="20"/>
        </w:trPr>
        <w:tc>
          <w:tcPr>
            <w:tcW w:type="dxa" w:w="1668"/>
            <w:vMerge/>
            <w:vAlign w:val="center"/>
          </w:tcPr>
          <w:p w14:paraId="7534FDA7" w14:textId="77777777" w:rsidP="00676B7C" w:rsidR="0009232E" w:rsidRDefault="0009232E" w:rsidRPr="006D7796">
            <w:pPr>
              <w:jc w:val="center"/>
              <w:rPr>
                <w:sz w:val="22"/>
                <w:szCs w:val="22"/>
              </w:rPr>
            </w:pPr>
          </w:p>
        </w:tc>
        <w:tc>
          <w:tcPr>
            <w:tcW w:type="dxa" w:w="3119"/>
            <w:vAlign w:val="center"/>
          </w:tcPr>
          <w:p w14:paraId="0CF3EB9A" w14:textId="77777777" w:rsidP="00676B7C" w:rsidR="0009232E" w:rsidRDefault="0009232E" w:rsidRPr="006D7796">
            <w:pPr>
              <w:jc w:val="center"/>
              <w:rPr>
                <w:color w:val="000000"/>
                <w:sz w:val="22"/>
                <w:szCs w:val="22"/>
              </w:rPr>
            </w:pPr>
            <w:r w:rsidRPr="006D7796">
              <w:rPr>
                <w:color w:val="000000"/>
                <w:sz w:val="22"/>
                <w:szCs w:val="22"/>
              </w:rPr>
              <w:t>Мини-котельная №32</w:t>
            </w:r>
          </w:p>
        </w:tc>
        <w:tc>
          <w:tcPr>
            <w:tcW w:type="dxa" w:w="5102"/>
            <w:vAlign w:val="center"/>
          </w:tcPr>
          <w:p w14:paraId="04A23735" w14:textId="77777777" w:rsidP="00676B7C" w:rsidR="0009232E" w:rsidRDefault="0009232E" w:rsidRPr="006D7796">
            <w:pPr>
              <w:jc w:val="center"/>
              <w:rPr>
                <w:sz w:val="22"/>
                <w:szCs w:val="22"/>
              </w:rPr>
            </w:pPr>
            <w:r w:rsidRPr="006D7796">
              <w:rPr>
                <w:color w:val="000000"/>
                <w:sz w:val="22"/>
                <w:szCs w:val="22"/>
              </w:rPr>
              <w:t xml:space="preserve">с. </w:t>
            </w:r>
            <w:proofErr w:type="spellStart"/>
            <w:r w:rsidRPr="006D7796">
              <w:rPr>
                <w:color w:val="000000"/>
                <w:sz w:val="22"/>
                <w:szCs w:val="22"/>
              </w:rPr>
              <w:t>Крутоберегово</w:t>
            </w:r>
            <w:proofErr w:type="spellEnd"/>
            <w:r w:rsidRPr="006D7796">
              <w:rPr>
                <w:color w:val="000000"/>
                <w:sz w:val="22"/>
                <w:szCs w:val="22"/>
              </w:rPr>
              <w:t>, ул. Новая</w:t>
            </w:r>
          </w:p>
        </w:tc>
      </w:tr>
    </w:tbl>
    <w:p w14:paraId="19CD2DE2" w14:textId="77777777" w:rsidP="00075A01" w:rsidR="00075A01" w:rsidRDefault="00075A01" w:rsidRPr="006D7796">
      <w:pPr>
        <w:tabs>
          <w:tab w:pos="1843" w:val="left"/>
        </w:tabs>
        <w:ind w:firstLine="709"/>
        <w:jc w:val="both"/>
      </w:pPr>
    </w:p>
    <w:p w14:paraId="349CF929" w14:textId="5CB99E6B" w:rsidP="00075A01" w:rsidR="00075A01" w:rsidRDefault="00075A01" w:rsidRPr="006D7796">
      <w:pPr>
        <w:ind w:firstLine="709"/>
        <w:jc w:val="both"/>
      </w:pPr>
      <w:r w:rsidRPr="006D7796">
        <w:t>В Усть-Камчатском муниципальном округе существует децентрализованная система теплоснабжения, источниками которого являются 41 котельная. Котельные работают на жидком топливе – дизельном (</w:t>
      </w:r>
      <w:r w:rsidRPr="006D7796">
        <w:rPr>
          <w:color w:val="000000"/>
          <w:szCs w:val="28"/>
        </w:rPr>
        <w:t>52,15 %</w:t>
      </w:r>
      <w:r w:rsidRPr="006D7796">
        <w:t>) и твердом – дрова (</w:t>
      </w:r>
      <w:r w:rsidRPr="006D7796">
        <w:rPr>
          <w:color w:val="000000"/>
          <w:szCs w:val="28"/>
        </w:rPr>
        <w:t>47,85 %</w:t>
      </w:r>
      <w:r w:rsidRPr="006D7796">
        <w:t>).</w:t>
      </w:r>
    </w:p>
    <w:p w14:paraId="050F783C" w14:textId="7CB23C20" w:rsidP="00075A01" w:rsidR="00075A01" w:rsidRDefault="00075A01" w:rsidRPr="006D7796">
      <w:pPr>
        <w:spacing w:before="120"/>
        <w:ind w:firstLine="709"/>
        <w:jc w:val="right"/>
        <w:rPr>
          <w:iCs/>
        </w:rPr>
      </w:pPr>
      <w:r w:rsidRPr="006D7796">
        <w:rPr>
          <w:iCs/>
        </w:rPr>
        <w:t>Таблица 9.3.2</w:t>
      </w:r>
    </w:p>
    <w:p w14:paraId="3D843D36" w14:textId="77777777" w:rsidP="00075A01" w:rsidR="00075A01" w:rsidRDefault="00075A01" w:rsidRPr="006D7796">
      <w:pPr>
        <w:spacing w:after="120"/>
        <w:jc w:val="center"/>
      </w:pPr>
      <w:r w:rsidRPr="006D7796">
        <w:t>Технические характеристики источников тепловой энергии Усть-Камчатского муниципального округа</w:t>
      </w:r>
    </w:p>
    <w:tbl>
      <w:tblPr>
        <w:tblW w:type="dxa" w:w="9889"/>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Look w:firstColumn="1" w:firstRow="1" w:lastColumn="0" w:lastRow="0" w:noHBand="0" w:noVBand="1" w:val="04A0"/>
      </w:tblPr>
      <w:tblGrid>
        <w:gridCol w:w="1242"/>
        <w:gridCol w:w="2410"/>
        <w:gridCol w:w="1701"/>
        <w:gridCol w:w="2268"/>
        <w:gridCol w:w="2268"/>
      </w:tblGrid>
      <w:tr w14:paraId="51D8CB46" w14:textId="77777777" w:rsidR="0009232E" w:rsidRPr="006D7796" w:rsidTr="00676B7C">
        <w:trPr>
          <w:trHeight w:val="20"/>
          <w:tblHeader/>
        </w:trPr>
        <w:tc>
          <w:tcPr>
            <w:tcW w:type="dxa" w:w="1242"/>
            <w:vAlign w:val="center"/>
            <w:hideMark/>
          </w:tcPr>
          <w:p w14:paraId="7035219A" w14:textId="77777777" w:rsidP="00676B7C" w:rsidR="0009232E" w:rsidRDefault="0009232E" w:rsidRPr="006D7796">
            <w:pPr>
              <w:jc w:val="center"/>
              <w:rPr>
                <w:sz w:val="22"/>
                <w:szCs w:val="22"/>
              </w:rPr>
            </w:pPr>
            <w:r w:rsidRPr="006D7796">
              <w:rPr>
                <w:sz w:val="22"/>
                <w:szCs w:val="22"/>
              </w:rPr>
              <w:t>Номер ТСО</w:t>
            </w:r>
          </w:p>
        </w:tc>
        <w:tc>
          <w:tcPr>
            <w:tcW w:type="dxa" w:w="2410"/>
            <w:vAlign w:val="center"/>
            <w:hideMark/>
          </w:tcPr>
          <w:p w14:paraId="4156FA12" w14:textId="77777777" w:rsidP="00676B7C" w:rsidR="0009232E" w:rsidRDefault="0009232E" w:rsidRPr="006D7796">
            <w:pPr>
              <w:jc w:val="center"/>
              <w:rPr>
                <w:sz w:val="22"/>
                <w:szCs w:val="22"/>
              </w:rPr>
            </w:pPr>
            <w:r w:rsidRPr="006D7796">
              <w:rPr>
                <w:sz w:val="22"/>
                <w:szCs w:val="22"/>
              </w:rPr>
              <w:t>Наименование и адрес источника тепловой энергии</w:t>
            </w:r>
          </w:p>
        </w:tc>
        <w:tc>
          <w:tcPr>
            <w:tcW w:type="dxa" w:w="1701"/>
            <w:vAlign w:val="center"/>
          </w:tcPr>
          <w:p w14:paraId="40C45862" w14:textId="77777777" w:rsidP="00676B7C" w:rsidR="0009232E" w:rsidRDefault="0009232E" w:rsidRPr="006D7796">
            <w:pPr>
              <w:jc w:val="center"/>
              <w:rPr>
                <w:sz w:val="22"/>
                <w:szCs w:val="22"/>
              </w:rPr>
            </w:pPr>
            <w:r w:rsidRPr="006D7796">
              <w:rPr>
                <w:sz w:val="22"/>
                <w:szCs w:val="22"/>
              </w:rPr>
              <w:t>Установленная тепловая мощность, Гкал/ч</w:t>
            </w:r>
          </w:p>
        </w:tc>
        <w:tc>
          <w:tcPr>
            <w:tcW w:type="dxa" w:w="2268"/>
            <w:vAlign w:val="center"/>
          </w:tcPr>
          <w:p w14:paraId="477F8B42" w14:textId="77777777" w:rsidP="00676B7C" w:rsidR="0009232E" w:rsidRDefault="0009232E" w:rsidRPr="006D7796">
            <w:pPr>
              <w:jc w:val="center"/>
              <w:rPr>
                <w:sz w:val="22"/>
                <w:szCs w:val="22"/>
              </w:rPr>
            </w:pPr>
            <w:r w:rsidRPr="006D7796">
              <w:rPr>
                <w:sz w:val="22"/>
                <w:szCs w:val="22"/>
              </w:rPr>
              <w:t>Присоединенная договорная тепловая нагрузка, Гкал/ч</w:t>
            </w:r>
          </w:p>
        </w:tc>
        <w:tc>
          <w:tcPr>
            <w:tcW w:type="dxa" w:w="2268"/>
            <w:vAlign w:val="center"/>
          </w:tcPr>
          <w:p w14:paraId="030E2CC9" w14:textId="77777777" w:rsidP="00676B7C" w:rsidR="0009232E" w:rsidRDefault="0009232E" w:rsidRPr="006D7796">
            <w:pPr>
              <w:jc w:val="center"/>
              <w:rPr>
                <w:sz w:val="22"/>
                <w:szCs w:val="22"/>
              </w:rPr>
            </w:pPr>
            <w:r w:rsidRPr="006D7796">
              <w:rPr>
                <w:sz w:val="22"/>
                <w:szCs w:val="22"/>
              </w:rPr>
              <w:t>Резерв/дефицит тепловой мощности, Гкал/ч</w:t>
            </w:r>
          </w:p>
        </w:tc>
      </w:tr>
      <w:tr w14:paraId="142A4229" w14:textId="77777777" w:rsidR="0009232E" w:rsidRPr="006D7796" w:rsidTr="00676B7C">
        <w:trPr>
          <w:trHeight w:val="20"/>
        </w:trPr>
        <w:tc>
          <w:tcPr>
            <w:tcW w:type="dxa" w:w="1242"/>
            <w:vMerge w:val="restart"/>
            <w:vAlign w:val="center"/>
            <w:hideMark/>
          </w:tcPr>
          <w:p w14:paraId="04FB1560" w14:textId="77777777" w:rsidP="00676B7C" w:rsidR="0009232E" w:rsidRDefault="0009232E" w:rsidRPr="006D7796">
            <w:pPr>
              <w:jc w:val="center"/>
              <w:rPr>
                <w:sz w:val="22"/>
                <w:szCs w:val="22"/>
              </w:rPr>
            </w:pPr>
            <w:r w:rsidRPr="006D7796">
              <w:rPr>
                <w:color w:val="000000"/>
                <w:sz w:val="22"/>
                <w:szCs w:val="22"/>
              </w:rPr>
              <w:t>ТСО №01</w:t>
            </w:r>
          </w:p>
        </w:tc>
        <w:tc>
          <w:tcPr>
            <w:tcW w:type="dxa" w:w="2410"/>
            <w:vAlign w:val="center"/>
            <w:hideMark/>
          </w:tcPr>
          <w:p w14:paraId="2F6FBF4B" w14:textId="77777777" w:rsidP="00676B7C" w:rsidR="0009232E" w:rsidRDefault="0009232E" w:rsidRPr="006D7796">
            <w:pPr>
              <w:jc w:val="center"/>
              <w:rPr>
                <w:sz w:val="22"/>
                <w:szCs w:val="22"/>
              </w:rPr>
            </w:pPr>
            <w:r w:rsidRPr="006D7796">
              <w:rPr>
                <w:color w:val="000000"/>
                <w:sz w:val="22"/>
                <w:szCs w:val="22"/>
              </w:rPr>
              <w:t>Мини-котельная №1</w:t>
            </w:r>
          </w:p>
        </w:tc>
        <w:tc>
          <w:tcPr>
            <w:tcW w:type="dxa" w:w="1701"/>
            <w:noWrap/>
            <w:vAlign w:val="center"/>
          </w:tcPr>
          <w:p w14:paraId="6D0A7BA8" w14:textId="77777777" w:rsidP="00676B7C" w:rsidR="0009232E" w:rsidRDefault="0009232E" w:rsidRPr="006D7796">
            <w:pPr>
              <w:jc w:val="center"/>
              <w:rPr>
                <w:sz w:val="22"/>
                <w:szCs w:val="22"/>
              </w:rPr>
            </w:pPr>
            <w:r w:rsidRPr="006D7796">
              <w:rPr>
                <w:color w:val="000000"/>
                <w:sz w:val="22"/>
                <w:szCs w:val="22"/>
              </w:rPr>
              <w:t>2,00</w:t>
            </w:r>
          </w:p>
        </w:tc>
        <w:tc>
          <w:tcPr>
            <w:tcW w:type="dxa" w:w="2268"/>
            <w:vAlign w:val="center"/>
          </w:tcPr>
          <w:p w14:paraId="4636CCF3" w14:textId="77777777" w:rsidP="00676B7C" w:rsidR="0009232E" w:rsidRDefault="0009232E" w:rsidRPr="006D7796">
            <w:pPr>
              <w:jc w:val="center"/>
              <w:rPr>
                <w:sz w:val="22"/>
                <w:szCs w:val="22"/>
              </w:rPr>
            </w:pPr>
            <w:r w:rsidRPr="006D7796">
              <w:rPr>
                <w:color w:val="000000"/>
                <w:sz w:val="22"/>
                <w:szCs w:val="22"/>
              </w:rPr>
              <w:t>1,71</w:t>
            </w:r>
          </w:p>
        </w:tc>
        <w:tc>
          <w:tcPr>
            <w:tcW w:type="dxa" w:w="2268"/>
            <w:vAlign w:val="center"/>
          </w:tcPr>
          <w:p w14:paraId="3F6155ED" w14:textId="77777777" w:rsidP="00676B7C" w:rsidR="0009232E" w:rsidRDefault="0009232E" w:rsidRPr="006D7796">
            <w:pPr>
              <w:jc w:val="center"/>
              <w:rPr>
                <w:sz w:val="22"/>
                <w:szCs w:val="22"/>
              </w:rPr>
            </w:pPr>
            <w:r w:rsidRPr="006D7796">
              <w:rPr>
                <w:color w:val="000000"/>
                <w:sz w:val="22"/>
                <w:szCs w:val="22"/>
              </w:rPr>
              <w:t>-0,369 отопление; 0,659 ГВС</w:t>
            </w:r>
          </w:p>
        </w:tc>
      </w:tr>
      <w:tr w14:paraId="16427454" w14:textId="77777777" w:rsidR="0009232E" w:rsidRPr="006D7796" w:rsidTr="00676B7C">
        <w:trPr>
          <w:trHeight w:val="20"/>
        </w:trPr>
        <w:tc>
          <w:tcPr>
            <w:tcW w:type="dxa" w:w="1242"/>
            <w:vMerge/>
            <w:vAlign w:val="center"/>
          </w:tcPr>
          <w:p w14:paraId="3438E94D" w14:textId="77777777" w:rsidP="00676B7C" w:rsidR="0009232E" w:rsidRDefault="0009232E" w:rsidRPr="006D7796">
            <w:pPr>
              <w:jc w:val="center"/>
              <w:rPr>
                <w:sz w:val="22"/>
                <w:szCs w:val="22"/>
              </w:rPr>
            </w:pPr>
          </w:p>
        </w:tc>
        <w:tc>
          <w:tcPr>
            <w:tcW w:type="dxa" w:w="2410"/>
            <w:vAlign w:val="center"/>
          </w:tcPr>
          <w:p w14:paraId="065AF09D" w14:textId="77777777" w:rsidP="00676B7C" w:rsidR="0009232E" w:rsidRDefault="0009232E" w:rsidRPr="006D7796">
            <w:pPr>
              <w:jc w:val="center"/>
              <w:rPr>
                <w:sz w:val="22"/>
                <w:szCs w:val="22"/>
              </w:rPr>
            </w:pPr>
            <w:r w:rsidRPr="006D7796">
              <w:rPr>
                <w:color w:val="000000"/>
                <w:sz w:val="22"/>
                <w:szCs w:val="22"/>
              </w:rPr>
              <w:t>Мини-котельная №2</w:t>
            </w:r>
          </w:p>
        </w:tc>
        <w:tc>
          <w:tcPr>
            <w:tcW w:type="dxa" w:w="1701"/>
            <w:noWrap/>
            <w:vAlign w:val="center"/>
          </w:tcPr>
          <w:p w14:paraId="69CD6F01" w14:textId="77777777" w:rsidP="00676B7C" w:rsidR="0009232E" w:rsidRDefault="0009232E" w:rsidRPr="006D7796">
            <w:pPr>
              <w:jc w:val="center"/>
              <w:rPr>
                <w:sz w:val="22"/>
                <w:szCs w:val="22"/>
              </w:rPr>
            </w:pPr>
            <w:r w:rsidRPr="006D7796">
              <w:rPr>
                <w:color w:val="000000"/>
                <w:sz w:val="22"/>
                <w:szCs w:val="22"/>
              </w:rPr>
              <w:t>2,00</w:t>
            </w:r>
          </w:p>
        </w:tc>
        <w:tc>
          <w:tcPr>
            <w:tcW w:type="dxa" w:w="2268"/>
            <w:vAlign w:val="center"/>
          </w:tcPr>
          <w:p w14:paraId="09286D81" w14:textId="77777777" w:rsidP="00676B7C" w:rsidR="0009232E" w:rsidRDefault="0009232E" w:rsidRPr="006D7796">
            <w:pPr>
              <w:jc w:val="center"/>
              <w:rPr>
                <w:sz w:val="22"/>
                <w:szCs w:val="22"/>
              </w:rPr>
            </w:pPr>
            <w:r w:rsidRPr="006D7796">
              <w:rPr>
                <w:color w:val="000000"/>
                <w:sz w:val="22"/>
                <w:szCs w:val="22"/>
              </w:rPr>
              <w:t>1,633</w:t>
            </w:r>
          </w:p>
        </w:tc>
        <w:tc>
          <w:tcPr>
            <w:tcW w:type="dxa" w:w="2268"/>
            <w:vAlign w:val="center"/>
          </w:tcPr>
          <w:p w14:paraId="6EFDB62B" w14:textId="77777777" w:rsidP="00676B7C" w:rsidR="0009232E" w:rsidRDefault="0009232E" w:rsidRPr="006D7796">
            <w:pPr>
              <w:jc w:val="center"/>
              <w:rPr>
                <w:sz w:val="22"/>
                <w:szCs w:val="22"/>
              </w:rPr>
            </w:pPr>
            <w:r w:rsidRPr="006D7796">
              <w:rPr>
                <w:color w:val="000000"/>
                <w:sz w:val="22"/>
                <w:szCs w:val="22"/>
              </w:rPr>
              <w:t>-0,265 отопление; 0,233 ГВС</w:t>
            </w:r>
          </w:p>
        </w:tc>
      </w:tr>
      <w:tr w14:paraId="570E0B2A" w14:textId="77777777" w:rsidR="0009232E" w:rsidRPr="006D7796" w:rsidTr="00676B7C">
        <w:trPr>
          <w:trHeight w:val="20"/>
        </w:trPr>
        <w:tc>
          <w:tcPr>
            <w:tcW w:type="dxa" w:w="1242"/>
            <w:vMerge/>
            <w:vAlign w:val="center"/>
          </w:tcPr>
          <w:p w14:paraId="0E7572CA" w14:textId="77777777" w:rsidP="00676B7C" w:rsidR="0009232E" w:rsidRDefault="0009232E" w:rsidRPr="006D7796">
            <w:pPr>
              <w:jc w:val="center"/>
              <w:rPr>
                <w:sz w:val="22"/>
                <w:szCs w:val="22"/>
              </w:rPr>
            </w:pPr>
          </w:p>
        </w:tc>
        <w:tc>
          <w:tcPr>
            <w:tcW w:type="dxa" w:w="2410"/>
            <w:vAlign w:val="center"/>
          </w:tcPr>
          <w:p w14:paraId="4AC172AB" w14:textId="77777777" w:rsidP="00676B7C" w:rsidR="0009232E" w:rsidRDefault="0009232E" w:rsidRPr="006D7796">
            <w:pPr>
              <w:jc w:val="center"/>
              <w:rPr>
                <w:sz w:val="22"/>
                <w:szCs w:val="22"/>
              </w:rPr>
            </w:pPr>
            <w:r w:rsidRPr="006D7796">
              <w:rPr>
                <w:color w:val="000000"/>
                <w:sz w:val="22"/>
                <w:szCs w:val="22"/>
              </w:rPr>
              <w:t>Мини-котельная №4</w:t>
            </w:r>
          </w:p>
        </w:tc>
        <w:tc>
          <w:tcPr>
            <w:tcW w:type="dxa" w:w="1701"/>
            <w:noWrap/>
            <w:vAlign w:val="center"/>
          </w:tcPr>
          <w:p w14:paraId="7A58E84D" w14:textId="77777777" w:rsidP="00676B7C" w:rsidR="0009232E" w:rsidRDefault="0009232E" w:rsidRPr="006D7796">
            <w:pPr>
              <w:jc w:val="center"/>
              <w:rPr>
                <w:sz w:val="22"/>
                <w:szCs w:val="22"/>
              </w:rPr>
            </w:pPr>
            <w:r w:rsidRPr="006D7796">
              <w:rPr>
                <w:color w:val="000000"/>
                <w:sz w:val="22"/>
                <w:szCs w:val="22"/>
              </w:rPr>
              <w:t>2,00</w:t>
            </w:r>
          </w:p>
        </w:tc>
        <w:tc>
          <w:tcPr>
            <w:tcW w:type="dxa" w:w="2268"/>
            <w:vAlign w:val="center"/>
          </w:tcPr>
          <w:p w14:paraId="3FD4DE8A" w14:textId="77777777" w:rsidP="00676B7C" w:rsidR="0009232E" w:rsidRDefault="0009232E" w:rsidRPr="006D7796">
            <w:pPr>
              <w:jc w:val="center"/>
              <w:rPr>
                <w:sz w:val="22"/>
                <w:szCs w:val="22"/>
              </w:rPr>
            </w:pPr>
            <w:r w:rsidRPr="006D7796">
              <w:rPr>
                <w:color w:val="000000"/>
                <w:sz w:val="22"/>
                <w:szCs w:val="22"/>
              </w:rPr>
              <w:t>1,29</w:t>
            </w:r>
          </w:p>
        </w:tc>
        <w:tc>
          <w:tcPr>
            <w:tcW w:type="dxa" w:w="2268"/>
            <w:vAlign w:val="center"/>
          </w:tcPr>
          <w:p w14:paraId="646A24AE" w14:textId="77777777" w:rsidP="00676B7C" w:rsidR="0009232E" w:rsidRDefault="0009232E" w:rsidRPr="006D7796">
            <w:pPr>
              <w:jc w:val="center"/>
              <w:rPr>
                <w:sz w:val="22"/>
                <w:szCs w:val="22"/>
              </w:rPr>
            </w:pPr>
            <w:r w:rsidRPr="006D7796">
              <w:rPr>
                <w:color w:val="000000"/>
                <w:sz w:val="22"/>
                <w:szCs w:val="22"/>
              </w:rPr>
              <w:t>0,037 отопление; 0,273 ГВС</w:t>
            </w:r>
          </w:p>
        </w:tc>
      </w:tr>
      <w:tr w14:paraId="5CBE075E" w14:textId="77777777" w:rsidR="0009232E" w:rsidRPr="006D7796" w:rsidTr="00676B7C">
        <w:trPr>
          <w:trHeight w:val="20"/>
        </w:trPr>
        <w:tc>
          <w:tcPr>
            <w:tcW w:type="dxa" w:w="1242"/>
            <w:vMerge/>
            <w:vAlign w:val="center"/>
          </w:tcPr>
          <w:p w14:paraId="50CF2FEF" w14:textId="77777777" w:rsidP="00676B7C" w:rsidR="0009232E" w:rsidRDefault="0009232E" w:rsidRPr="006D7796">
            <w:pPr>
              <w:jc w:val="center"/>
              <w:rPr>
                <w:sz w:val="22"/>
                <w:szCs w:val="22"/>
              </w:rPr>
            </w:pPr>
          </w:p>
        </w:tc>
        <w:tc>
          <w:tcPr>
            <w:tcW w:type="dxa" w:w="2410"/>
            <w:vAlign w:val="center"/>
          </w:tcPr>
          <w:p w14:paraId="376ED052" w14:textId="77777777" w:rsidP="00676B7C" w:rsidR="0009232E" w:rsidRDefault="0009232E" w:rsidRPr="006D7796">
            <w:pPr>
              <w:jc w:val="center"/>
              <w:rPr>
                <w:sz w:val="22"/>
                <w:szCs w:val="22"/>
              </w:rPr>
            </w:pPr>
            <w:r w:rsidRPr="006D7796">
              <w:rPr>
                <w:color w:val="000000"/>
                <w:sz w:val="22"/>
                <w:szCs w:val="22"/>
              </w:rPr>
              <w:t>Мини-котельная №5</w:t>
            </w:r>
          </w:p>
        </w:tc>
        <w:tc>
          <w:tcPr>
            <w:tcW w:type="dxa" w:w="1701"/>
            <w:noWrap/>
            <w:vAlign w:val="center"/>
          </w:tcPr>
          <w:p w14:paraId="313AB43B" w14:textId="77777777" w:rsidP="00676B7C" w:rsidR="0009232E" w:rsidRDefault="0009232E" w:rsidRPr="006D7796">
            <w:pPr>
              <w:jc w:val="center"/>
              <w:rPr>
                <w:sz w:val="22"/>
                <w:szCs w:val="22"/>
              </w:rPr>
            </w:pPr>
            <w:r w:rsidRPr="006D7796">
              <w:rPr>
                <w:color w:val="000000"/>
                <w:sz w:val="22"/>
                <w:szCs w:val="22"/>
              </w:rPr>
              <w:t>2,00</w:t>
            </w:r>
          </w:p>
        </w:tc>
        <w:tc>
          <w:tcPr>
            <w:tcW w:type="dxa" w:w="2268"/>
            <w:vAlign w:val="center"/>
          </w:tcPr>
          <w:p w14:paraId="3420F820" w14:textId="77777777" w:rsidP="00676B7C" w:rsidR="0009232E" w:rsidRDefault="0009232E" w:rsidRPr="006D7796">
            <w:pPr>
              <w:jc w:val="center"/>
              <w:rPr>
                <w:sz w:val="22"/>
                <w:szCs w:val="22"/>
              </w:rPr>
            </w:pPr>
            <w:r w:rsidRPr="006D7796">
              <w:rPr>
                <w:color w:val="000000"/>
                <w:sz w:val="22"/>
                <w:szCs w:val="22"/>
              </w:rPr>
              <w:t>0,8</w:t>
            </w:r>
          </w:p>
        </w:tc>
        <w:tc>
          <w:tcPr>
            <w:tcW w:type="dxa" w:w="2268"/>
            <w:vAlign w:val="center"/>
          </w:tcPr>
          <w:p w14:paraId="6FDBC268" w14:textId="77777777" w:rsidP="00676B7C" w:rsidR="0009232E" w:rsidRDefault="0009232E" w:rsidRPr="006D7796">
            <w:pPr>
              <w:jc w:val="center"/>
              <w:rPr>
                <w:sz w:val="22"/>
                <w:szCs w:val="22"/>
              </w:rPr>
            </w:pPr>
            <w:r w:rsidRPr="006D7796">
              <w:rPr>
                <w:color w:val="000000"/>
                <w:sz w:val="22"/>
                <w:szCs w:val="22"/>
              </w:rPr>
              <w:t>-0,261 отопление; 0,261 ГВС</w:t>
            </w:r>
          </w:p>
        </w:tc>
      </w:tr>
      <w:tr w14:paraId="630E4F5D" w14:textId="77777777" w:rsidR="0009232E" w:rsidRPr="006D7796" w:rsidTr="00676B7C">
        <w:trPr>
          <w:trHeight w:val="20"/>
        </w:trPr>
        <w:tc>
          <w:tcPr>
            <w:tcW w:type="dxa" w:w="1242"/>
            <w:vMerge/>
            <w:vAlign w:val="center"/>
          </w:tcPr>
          <w:p w14:paraId="012D7718" w14:textId="77777777" w:rsidP="00676B7C" w:rsidR="0009232E" w:rsidRDefault="0009232E" w:rsidRPr="006D7796">
            <w:pPr>
              <w:jc w:val="center"/>
              <w:rPr>
                <w:sz w:val="22"/>
                <w:szCs w:val="22"/>
              </w:rPr>
            </w:pPr>
          </w:p>
        </w:tc>
        <w:tc>
          <w:tcPr>
            <w:tcW w:type="dxa" w:w="2410"/>
            <w:vAlign w:val="center"/>
          </w:tcPr>
          <w:p w14:paraId="483E944F" w14:textId="77777777" w:rsidP="00676B7C" w:rsidR="0009232E" w:rsidRDefault="0009232E" w:rsidRPr="006D7796">
            <w:pPr>
              <w:jc w:val="center"/>
              <w:rPr>
                <w:sz w:val="22"/>
                <w:szCs w:val="22"/>
              </w:rPr>
            </w:pPr>
            <w:r w:rsidRPr="006D7796">
              <w:rPr>
                <w:color w:val="000000"/>
                <w:sz w:val="22"/>
                <w:szCs w:val="22"/>
              </w:rPr>
              <w:t>Мини-котельная №6</w:t>
            </w:r>
          </w:p>
        </w:tc>
        <w:tc>
          <w:tcPr>
            <w:tcW w:type="dxa" w:w="1701"/>
            <w:noWrap/>
            <w:vAlign w:val="center"/>
          </w:tcPr>
          <w:p w14:paraId="23CC6435" w14:textId="77777777" w:rsidP="00676B7C" w:rsidR="0009232E" w:rsidRDefault="0009232E" w:rsidRPr="006D7796">
            <w:pPr>
              <w:jc w:val="center"/>
              <w:rPr>
                <w:sz w:val="22"/>
                <w:szCs w:val="22"/>
              </w:rPr>
            </w:pPr>
            <w:r w:rsidRPr="006D7796">
              <w:rPr>
                <w:color w:val="000000"/>
                <w:sz w:val="22"/>
                <w:szCs w:val="22"/>
              </w:rPr>
              <w:t>2,00</w:t>
            </w:r>
          </w:p>
        </w:tc>
        <w:tc>
          <w:tcPr>
            <w:tcW w:type="dxa" w:w="2268"/>
            <w:vAlign w:val="center"/>
          </w:tcPr>
          <w:p w14:paraId="732D0B75" w14:textId="77777777" w:rsidP="00676B7C" w:rsidR="0009232E" w:rsidRDefault="0009232E" w:rsidRPr="006D7796">
            <w:pPr>
              <w:jc w:val="center"/>
              <w:rPr>
                <w:sz w:val="22"/>
                <w:szCs w:val="22"/>
              </w:rPr>
            </w:pPr>
            <w:r w:rsidRPr="006D7796">
              <w:rPr>
                <w:color w:val="000000"/>
                <w:sz w:val="22"/>
                <w:szCs w:val="22"/>
              </w:rPr>
              <w:t>1,304</w:t>
            </w:r>
          </w:p>
        </w:tc>
        <w:tc>
          <w:tcPr>
            <w:tcW w:type="dxa" w:w="2268"/>
            <w:vAlign w:val="center"/>
          </w:tcPr>
          <w:p w14:paraId="221D8F47" w14:textId="77777777" w:rsidP="00676B7C" w:rsidR="0009232E" w:rsidRDefault="0009232E" w:rsidRPr="006D7796">
            <w:pPr>
              <w:jc w:val="center"/>
              <w:rPr>
                <w:sz w:val="22"/>
                <w:szCs w:val="22"/>
              </w:rPr>
            </w:pPr>
            <w:r w:rsidRPr="006D7796">
              <w:rPr>
                <w:color w:val="000000"/>
                <w:sz w:val="22"/>
                <w:szCs w:val="22"/>
              </w:rPr>
              <w:t>0,132 отопление; 0,964 ГВС</w:t>
            </w:r>
          </w:p>
        </w:tc>
      </w:tr>
      <w:tr w14:paraId="37EC637D" w14:textId="77777777" w:rsidR="0009232E" w:rsidRPr="006D7796" w:rsidTr="00676B7C">
        <w:trPr>
          <w:trHeight w:val="20"/>
        </w:trPr>
        <w:tc>
          <w:tcPr>
            <w:tcW w:type="dxa" w:w="1242"/>
            <w:vMerge/>
            <w:vAlign w:val="center"/>
          </w:tcPr>
          <w:p w14:paraId="370781F2" w14:textId="77777777" w:rsidP="00676B7C" w:rsidR="0009232E" w:rsidRDefault="0009232E" w:rsidRPr="006D7796">
            <w:pPr>
              <w:jc w:val="center"/>
              <w:rPr>
                <w:sz w:val="22"/>
                <w:szCs w:val="22"/>
              </w:rPr>
            </w:pPr>
          </w:p>
        </w:tc>
        <w:tc>
          <w:tcPr>
            <w:tcW w:type="dxa" w:w="2410"/>
            <w:vAlign w:val="center"/>
          </w:tcPr>
          <w:p w14:paraId="3610EE9E" w14:textId="77777777" w:rsidP="00676B7C" w:rsidR="0009232E" w:rsidRDefault="0009232E" w:rsidRPr="006D7796">
            <w:pPr>
              <w:jc w:val="center"/>
              <w:rPr>
                <w:sz w:val="22"/>
                <w:szCs w:val="22"/>
              </w:rPr>
            </w:pPr>
            <w:r w:rsidRPr="006D7796">
              <w:rPr>
                <w:color w:val="000000"/>
                <w:sz w:val="22"/>
                <w:szCs w:val="22"/>
              </w:rPr>
              <w:t>Мини-котельная №7</w:t>
            </w:r>
          </w:p>
        </w:tc>
        <w:tc>
          <w:tcPr>
            <w:tcW w:type="dxa" w:w="1701"/>
            <w:noWrap/>
            <w:vAlign w:val="center"/>
          </w:tcPr>
          <w:p w14:paraId="429EE4BC" w14:textId="77777777" w:rsidP="00676B7C" w:rsidR="0009232E" w:rsidRDefault="0009232E" w:rsidRPr="006D7796">
            <w:pPr>
              <w:jc w:val="center"/>
              <w:rPr>
                <w:sz w:val="22"/>
                <w:szCs w:val="22"/>
              </w:rPr>
            </w:pPr>
            <w:r w:rsidRPr="006D7796">
              <w:rPr>
                <w:color w:val="000000"/>
                <w:sz w:val="22"/>
                <w:szCs w:val="22"/>
              </w:rPr>
              <w:t>1,72</w:t>
            </w:r>
          </w:p>
        </w:tc>
        <w:tc>
          <w:tcPr>
            <w:tcW w:type="dxa" w:w="2268"/>
            <w:vAlign w:val="center"/>
          </w:tcPr>
          <w:p w14:paraId="64B9E91F" w14:textId="77777777" w:rsidP="00676B7C" w:rsidR="0009232E" w:rsidRDefault="0009232E" w:rsidRPr="006D7796">
            <w:pPr>
              <w:jc w:val="center"/>
              <w:rPr>
                <w:sz w:val="22"/>
                <w:szCs w:val="22"/>
              </w:rPr>
            </w:pPr>
            <w:r w:rsidRPr="006D7796">
              <w:rPr>
                <w:color w:val="000000"/>
                <w:sz w:val="22"/>
                <w:szCs w:val="22"/>
              </w:rPr>
              <w:t>1,26</w:t>
            </w:r>
          </w:p>
        </w:tc>
        <w:tc>
          <w:tcPr>
            <w:tcW w:type="dxa" w:w="2268"/>
            <w:vAlign w:val="center"/>
          </w:tcPr>
          <w:p w14:paraId="4B312885" w14:textId="77777777" w:rsidP="00676B7C" w:rsidR="0009232E" w:rsidRDefault="0009232E" w:rsidRPr="006D7796">
            <w:pPr>
              <w:jc w:val="center"/>
              <w:rPr>
                <w:sz w:val="22"/>
                <w:szCs w:val="22"/>
              </w:rPr>
            </w:pPr>
            <w:r w:rsidRPr="006D7796">
              <w:rPr>
                <w:color w:val="000000"/>
                <w:sz w:val="22"/>
                <w:szCs w:val="22"/>
              </w:rPr>
              <w:t>-0,292 отопление; 0,322 ГВС</w:t>
            </w:r>
          </w:p>
        </w:tc>
      </w:tr>
      <w:tr w14:paraId="5F706A53" w14:textId="77777777" w:rsidR="0009232E" w:rsidRPr="006D7796" w:rsidTr="00676B7C">
        <w:trPr>
          <w:trHeight w:val="20"/>
        </w:trPr>
        <w:tc>
          <w:tcPr>
            <w:tcW w:type="dxa" w:w="1242"/>
            <w:vMerge/>
            <w:vAlign w:val="center"/>
          </w:tcPr>
          <w:p w14:paraId="02B17ED7" w14:textId="77777777" w:rsidP="00676B7C" w:rsidR="0009232E" w:rsidRDefault="0009232E" w:rsidRPr="006D7796">
            <w:pPr>
              <w:jc w:val="center"/>
              <w:rPr>
                <w:sz w:val="22"/>
                <w:szCs w:val="22"/>
              </w:rPr>
            </w:pPr>
          </w:p>
        </w:tc>
        <w:tc>
          <w:tcPr>
            <w:tcW w:type="dxa" w:w="2410"/>
            <w:vAlign w:val="center"/>
          </w:tcPr>
          <w:p w14:paraId="6E5BBC12" w14:textId="77777777" w:rsidP="00676B7C" w:rsidR="0009232E" w:rsidRDefault="0009232E" w:rsidRPr="006D7796">
            <w:pPr>
              <w:jc w:val="center"/>
              <w:rPr>
                <w:sz w:val="22"/>
                <w:szCs w:val="22"/>
              </w:rPr>
            </w:pPr>
            <w:r w:rsidRPr="006D7796">
              <w:rPr>
                <w:color w:val="000000"/>
                <w:sz w:val="22"/>
                <w:szCs w:val="22"/>
              </w:rPr>
              <w:t>Мини-котельная №8</w:t>
            </w:r>
          </w:p>
        </w:tc>
        <w:tc>
          <w:tcPr>
            <w:tcW w:type="dxa" w:w="1701"/>
            <w:noWrap/>
            <w:vAlign w:val="center"/>
          </w:tcPr>
          <w:p w14:paraId="504AE0B2" w14:textId="77777777" w:rsidP="00676B7C" w:rsidR="0009232E" w:rsidRDefault="0009232E" w:rsidRPr="006D7796">
            <w:pPr>
              <w:jc w:val="center"/>
              <w:rPr>
                <w:sz w:val="22"/>
                <w:szCs w:val="22"/>
              </w:rPr>
            </w:pPr>
            <w:r w:rsidRPr="006D7796">
              <w:rPr>
                <w:color w:val="000000"/>
                <w:sz w:val="22"/>
                <w:szCs w:val="22"/>
              </w:rPr>
              <w:t>1,20</w:t>
            </w:r>
          </w:p>
        </w:tc>
        <w:tc>
          <w:tcPr>
            <w:tcW w:type="dxa" w:w="2268"/>
            <w:vAlign w:val="center"/>
          </w:tcPr>
          <w:p w14:paraId="639AFBA2" w14:textId="77777777" w:rsidP="00676B7C" w:rsidR="0009232E" w:rsidRDefault="0009232E" w:rsidRPr="006D7796">
            <w:pPr>
              <w:jc w:val="center"/>
              <w:rPr>
                <w:sz w:val="22"/>
                <w:szCs w:val="22"/>
              </w:rPr>
            </w:pPr>
            <w:r w:rsidRPr="006D7796">
              <w:rPr>
                <w:color w:val="000000"/>
                <w:sz w:val="22"/>
                <w:szCs w:val="22"/>
              </w:rPr>
              <w:t>0,93</w:t>
            </w:r>
          </w:p>
        </w:tc>
        <w:tc>
          <w:tcPr>
            <w:tcW w:type="dxa" w:w="2268"/>
            <w:vAlign w:val="center"/>
          </w:tcPr>
          <w:p w14:paraId="4BB45011" w14:textId="77777777" w:rsidP="00676B7C" w:rsidR="0009232E" w:rsidRDefault="0009232E" w:rsidRPr="006D7796">
            <w:pPr>
              <w:jc w:val="center"/>
              <w:rPr>
                <w:sz w:val="22"/>
                <w:szCs w:val="22"/>
              </w:rPr>
            </w:pPr>
            <w:r w:rsidRPr="006D7796">
              <w:rPr>
                <w:color w:val="000000"/>
                <w:sz w:val="22"/>
                <w:szCs w:val="22"/>
              </w:rPr>
              <w:t>-0,013 отопление; 0,283 ГВС</w:t>
            </w:r>
          </w:p>
        </w:tc>
      </w:tr>
      <w:tr w14:paraId="551B0765" w14:textId="77777777" w:rsidR="0009232E" w:rsidRPr="006D7796" w:rsidTr="00676B7C">
        <w:trPr>
          <w:trHeight w:val="20"/>
        </w:trPr>
        <w:tc>
          <w:tcPr>
            <w:tcW w:type="dxa" w:w="1242"/>
            <w:vMerge/>
            <w:vAlign w:val="center"/>
          </w:tcPr>
          <w:p w14:paraId="76ABDD4C" w14:textId="77777777" w:rsidP="00676B7C" w:rsidR="0009232E" w:rsidRDefault="0009232E" w:rsidRPr="006D7796">
            <w:pPr>
              <w:jc w:val="center"/>
              <w:rPr>
                <w:sz w:val="22"/>
                <w:szCs w:val="22"/>
              </w:rPr>
            </w:pPr>
          </w:p>
        </w:tc>
        <w:tc>
          <w:tcPr>
            <w:tcW w:type="dxa" w:w="2410"/>
            <w:vAlign w:val="center"/>
          </w:tcPr>
          <w:p w14:paraId="3A55A312" w14:textId="77777777" w:rsidP="00676B7C" w:rsidR="0009232E" w:rsidRDefault="0009232E" w:rsidRPr="006D7796">
            <w:pPr>
              <w:jc w:val="center"/>
              <w:rPr>
                <w:sz w:val="22"/>
                <w:szCs w:val="22"/>
              </w:rPr>
            </w:pPr>
            <w:r w:rsidRPr="006D7796">
              <w:rPr>
                <w:color w:val="000000"/>
                <w:sz w:val="22"/>
                <w:szCs w:val="22"/>
              </w:rPr>
              <w:t>Мини-котельная №10</w:t>
            </w:r>
          </w:p>
        </w:tc>
        <w:tc>
          <w:tcPr>
            <w:tcW w:type="dxa" w:w="1701"/>
            <w:noWrap/>
            <w:vAlign w:val="center"/>
          </w:tcPr>
          <w:p w14:paraId="025DCA20" w14:textId="77777777" w:rsidP="00676B7C" w:rsidR="0009232E" w:rsidRDefault="0009232E" w:rsidRPr="006D7796">
            <w:pPr>
              <w:jc w:val="center"/>
              <w:rPr>
                <w:sz w:val="22"/>
                <w:szCs w:val="22"/>
              </w:rPr>
            </w:pPr>
            <w:r w:rsidRPr="006D7796">
              <w:rPr>
                <w:color w:val="000000"/>
                <w:sz w:val="22"/>
                <w:szCs w:val="22"/>
              </w:rPr>
              <w:t>1,20</w:t>
            </w:r>
          </w:p>
        </w:tc>
        <w:tc>
          <w:tcPr>
            <w:tcW w:type="dxa" w:w="2268"/>
            <w:vAlign w:val="center"/>
          </w:tcPr>
          <w:p w14:paraId="631FE645" w14:textId="77777777" w:rsidP="00676B7C" w:rsidR="0009232E" w:rsidRDefault="0009232E" w:rsidRPr="006D7796">
            <w:pPr>
              <w:jc w:val="center"/>
              <w:rPr>
                <w:sz w:val="22"/>
                <w:szCs w:val="22"/>
              </w:rPr>
            </w:pPr>
            <w:r w:rsidRPr="006D7796">
              <w:rPr>
                <w:color w:val="000000"/>
                <w:sz w:val="22"/>
                <w:szCs w:val="22"/>
              </w:rPr>
              <w:t>0,598</w:t>
            </w:r>
          </w:p>
        </w:tc>
        <w:tc>
          <w:tcPr>
            <w:tcW w:type="dxa" w:w="2268"/>
            <w:vAlign w:val="center"/>
          </w:tcPr>
          <w:p w14:paraId="59D1CB32" w14:textId="77777777" w:rsidP="00676B7C" w:rsidR="0009232E" w:rsidRDefault="0009232E" w:rsidRPr="006D7796">
            <w:pPr>
              <w:jc w:val="center"/>
              <w:rPr>
                <w:color w:val="000000"/>
                <w:sz w:val="22"/>
                <w:szCs w:val="22"/>
              </w:rPr>
            </w:pPr>
            <w:r w:rsidRPr="006D7796">
              <w:rPr>
                <w:color w:val="000000"/>
                <w:sz w:val="22"/>
                <w:szCs w:val="22"/>
              </w:rPr>
              <w:t xml:space="preserve">0,512 отопление; </w:t>
            </w:r>
          </w:p>
          <w:p w14:paraId="606D1DBF" w14:textId="77777777" w:rsidP="00676B7C" w:rsidR="0009232E" w:rsidRDefault="0009232E" w:rsidRPr="006D7796">
            <w:pPr>
              <w:jc w:val="center"/>
              <w:rPr>
                <w:sz w:val="22"/>
                <w:szCs w:val="22"/>
              </w:rPr>
            </w:pPr>
            <w:r w:rsidRPr="006D7796">
              <w:rPr>
                <w:color w:val="000000"/>
                <w:sz w:val="22"/>
                <w:szCs w:val="22"/>
              </w:rPr>
              <w:t>0,09 ГВС</w:t>
            </w:r>
          </w:p>
        </w:tc>
      </w:tr>
      <w:tr w14:paraId="79FF2A90" w14:textId="77777777" w:rsidR="0009232E" w:rsidRPr="006D7796" w:rsidTr="00676B7C">
        <w:trPr>
          <w:trHeight w:val="20"/>
        </w:trPr>
        <w:tc>
          <w:tcPr>
            <w:tcW w:type="dxa" w:w="1242"/>
            <w:vMerge/>
            <w:vAlign w:val="center"/>
          </w:tcPr>
          <w:p w14:paraId="08F793D3" w14:textId="77777777" w:rsidP="00676B7C" w:rsidR="0009232E" w:rsidRDefault="0009232E" w:rsidRPr="006D7796">
            <w:pPr>
              <w:jc w:val="center"/>
              <w:rPr>
                <w:sz w:val="22"/>
                <w:szCs w:val="22"/>
              </w:rPr>
            </w:pPr>
          </w:p>
        </w:tc>
        <w:tc>
          <w:tcPr>
            <w:tcW w:type="dxa" w:w="2410"/>
            <w:vAlign w:val="center"/>
          </w:tcPr>
          <w:p w14:paraId="1CEEA8DF" w14:textId="77777777" w:rsidP="00676B7C" w:rsidR="0009232E" w:rsidRDefault="0009232E" w:rsidRPr="006D7796">
            <w:pPr>
              <w:jc w:val="center"/>
              <w:rPr>
                <w:sz w:val="22"/>
                <w:szCs w:val="22"/>
              </w:rPr>
            </w:pPr>
            <w:r w:rsidRPr="006D7796">
              <w:rPr>
                <w:color w:val="000000"/>
                <w:sz w:val="22"/>
                <w:szCs w:val="22"/>
              </w:rPr>
              <w:t>Мини-котельная №15</w:t>
            </w:r>
          </w:p>
        </w:tc>
        <w:tc>
          <w:tcPr>
            <w:tcW w:type="dxa" w:w="1701"/>
            <w:noWrap/>
            <w:vAlign w:val="center"/>
          </w:tcPr>
          <w:p w14:paraId="0AD134BA" w14:textId="77777777" w:rsidP="00676B7C" w:rsidR="0009232E" w:rsidRDefault="0009232E" w:rsidRPr="006D7796">
            <w:pPr>
              <w:jc w:val="center"/>
              <w:rPr>
                <w:sz w:val="22"/>
                <w:szCs w:val="22"/>
              </w:rPr>
            </w:pPr>
            <w:r w:rsidRPr="006D7796">
              <w:rPr>
                <w:color w:val="000000"/>
                <w:sz w:val="22"/>
                <w:szCs w:val="22"/>
              </w:rPr>
              <w:t>0,876</w:t>
            </w:r>
          </w:p>
        </w:tc>
        <w:tc>
          <w:tcPr>
            <w:tcW w:type="dxa" w:w="2268"/>
            <w:vAlign w:val="center"/>
          </w:tcPr>
          <w:p w14:paraId="16E08283" w14:textId="77777777" w:rsidP="00676B7C" w:rsidR="0009232E" w:rsidRDefault="0009232E" w:rsidRPr="006D7796">
            <w:pPr>
              <w:jc w:val="center"/>
              <w:rPr>
                <w:sz w:val="22"/>
                <w:szCs w:val="22"/>
              </w:rPr>
            </w:pPr>
            <w:r w:rsidRPr="006D7796">
              <w:rPr>
                <w:color w:val="000000"/>
                <w:sz w:val="22"/>
                <w:szCs w:val="22"/>
              </w:rPr>
              <w:t>0,41</w:t>
            </w:r>
          </w:p>
        </w:tc>
        <w:tc>
          <w:tcPr>
            <w:tcW w:type="dxa" w:w="2268"/>
            <w:vAlign w:val="center"/>
          </w:tcPr>
          <w:p w14:paraId="3DFBA53F" w14:textId="77777777" w:rsidP="00676B7C" w:rsidR="0009232E" w:rsidRDefault="0009232E" w:rsidRPr="006D7796">
            <w:pPr>
              <w:jc w:val="center"/>
              <w:rPr>
                <w:sz w:val="22"/>
                <w:szCs w:val="22"/>
              </w:rPr>
            </w:pPr>
            <w:r w:rsidRPr="006D7796">
              <w:rPr>
                <w:color w:val="000000"/>
                <w:sz w:val="22"/>
                <w:szCs w:val="22"/>
              </w:rPr>
              <w:t>0,466</w:t>
            </w:r>
          </w:p>
        </w:tc>
      </w:tr>
      <w:tr w14:paraId="22F9F169" w14:textId="77777777" w:rsidR="0009232E" w:rsidRPr="006D7796" w:rsidTr="00676B7C">
        <w:trPr>
          <w:trHeight w:val="20"/>
        </w:trPr>
        <w:tc>
          <w:tcPr>
            <w:tcW w:type="dxa" w:w="1242"/>
            <w:vMerge/>
            <w:vAlign w:val="center"/>
          </w:tcPr>
          <w:p w14:paraId="4D10DDDB" w14:textId="77777777" w:rsidP="00676B7C" w:rsidR="0009232E" w:rsidRDefault="0009232E" w:rsidRPr="006D7796">
            <w:pPr>
              <w:jc w:val="center"/>
              <w:rPr>
                <w:sz w:val="22"/>
                <w:szCs w:val="22"/>
              </w:rPr>
            </w:pPr>
          </w:p>
        </w:tc>
        <w:tc>
          <w:tcPr>
            <w:tcW w:type="dxa" w:w="2410"/>
            <w:vAlign w:val="center"/>
          </w:tcPr>
          <w:p w14:paraId="1B1C0B07" w14:textId="77777777" w:rsidP="00676B7C" w:rsidR="0009232E" w:rsidRDefault="0009232E" w:rsidRPr="006D7796">
            <w:pPr>
              <w:jc w:val="center"/>
              <w:rPr>
                <w:sz w:val="22"/>
                <w:szCs w:val="22"/>
              </w:rPr>
            </w:pPr>
            <w:r w:rsidRPr="006D7796">
              <w:rPr>
                <w:color w:val="000000"/>
                <w:sz w:val="22"/>
                <w:szCs w:val="22"/>
              </w:rPr>
              <w:t>Мини-котельная №17</w:t>
            </w:r>
          </w:p>
        </w:tc>
        <w:tc>
          <w:tcPr>
            <w:tcW w:type="dxa" w:w="1701"/>
            <w:noWrap/>
            <w:vAlign w:val="center"/>
          </w:tcPr>
          <w:p w14:paraId="1DDFD7AC" w14:textId="77777777" w:rsidP="00676B7C" w:rsidR="0009232E" w:rsidRDefault="0009232E" w:rsidRPr="006D7796">
            <w:pPr>
              <w:jc w:val="center"/>
              <w:rPr>
                <w:sz w:val="22"/>
                <w:szCs w:val="22"/>
              </w:rPr>
            </w:pPr>
            <w:r w:rsidRPr="006D7796">
              <w:rPr>
                <w:color w:val="000000"/>
                <w:sz w:val="22"/>
                <w:szCs w:val="22"/>
              </w:rPr>
              <w:t>1,29</w:t>
            </w:r>
          </w:p>
        </w:tc>
        <w:tc>
          <w:tcPr>
            <w:tcW w:type="dxa" w:w="2268"/>
            <w:vAlign w:val="center"/>
          </w:tcPr>
          <w:p w14:paraId="2F61A9F1" w14:textId="77777777" w:rsidP="00676B7C" w:rsidR="0009232E" w:rsidRDefault="0009232E" w:rsidRPr="006D7796">
            <w:pPr>
              <w:jc w:val="center"/>
              <w:rPr>
                <w:sz w:val="22"/>
                <w:szCs w:val="22"/>
              </w:rPr>
            </w:pPr>
            <w:r w:rsidRPr="006D7796">
              <w:rPr>
                <w:color w:val="000000"/>
                <w:sz w:val="22"/>
                <w:szCs w:val="22"/>
              </w:rPr>
              <w:t>0,214</w:t>
            </w:r>
          </w:p>
        </w:tc>
        <w:tc>
          <w:tcPr>
            <w:tcW w:type="dxa" w:w="2268"/>
            <w:vAlign w:val="center"/>
          </w:tcPr>
          <w:p w14:paraId="50C14ED4" w14:textId="77777777" w:rsidP="00676B7C" w:rsidR="0009232E" w:rsidRDefault="0009232E" w:rsidRPr="006D7796">
            <w:pPr>
              <w:jc w:val="center"/>
              <w:rPr>
                <w:sz w:val="22"/>
                <w:szCs w:val="22"/>
              </w:rPr>
            </w:pPr>
            <w:r w:rsidRPr="006D7796">
              <w:rPr>
                <w:color w:val="000000"/>
                <w:sz w:val="22"/>
                <w:szCs w:val="22"/>
              </w:rPr>
              <w:t>1,076</w:t>
            </w:r>
          </w:p>
        </w:tc>
      </w:tr>
      <w:tr w14:paraId="25C72E4F" w14:textId="77777777" w:rsidR="0009232E" w:rsidRPr="006D7796" w:rsidTr="00676B7C">
        <w:trPr>
          <w:trHeight w:val="20"/>
        </w:trPr>
        <w:tc>
          <w:tcPr>
            <w:tcW w:type="dxa" w:w="1242"/>
            <w:vMerge/>
            <w:vAlign w:val="center"/>
          </w:tcPr>
          <w:p w14:paraId="69AF0D2D" w14:textId="77777777" w:rsidP="00676B7C" w:rsidR="0009232E" w:rsidRDefault="0009232E" w:rsidRPr="006D7796">
            <w:pPr>
              <w:jc w:val="center"/>
              <w:rPr>
                <w:sz w:val="22"/>
                <w:szCs w:val="22"/>
              </w:rPr>
            </w:pPr>
          </w:p>
        </w:tc>
        <w:tc>
          <w:tcPr>
            <w:tcW w:type="dxa" w:w="2410"/>
            <w:vAlign w:val="center"/>
          </w:tcPr>
          <w:p w14:paraId="7B9974D9" w14:textId="77777777" w:rsidP="00676B7C" w:rsidR="0009232E" w:rsidRDefault="0009232E" w:rsidRPr="006D7796">
            <w:pPr>
              <w:jc w:val="center"/>
              <w:rPr>
                <w:sz w:val="22"/>
                <w:szCs w:val="22"/>
              </w:rPr>
            </w:pPr>
            <w:r w:rsidRPr="006D7796">
              <w:rPr>
                <w:color w:val="000000"/>
                <w:sz w:val="22"/>
                <w:szCs w:val="22"/>
              </w:rPr>
              <w:t>Мини-котельная №18</w:t>
            </w:r>
          </w:p>
        </w:tc>
        <w:tc>
          <w:tcPr>
            <w:tcW w:type="dxa" w:w="1701"/>
            <w:noWrap/>
            <w:vAlign w:val="center"/>
          </w:tcPr>
          <w:p w14:paraId="4924B28D" w14:textId="77777777" w:rsidP="00676B7C" w:rsidR="0009232E" w:rsidRDefault="0009232E" w:rsidRPr="006D7796">
            <w:pPr>
              <w:jc w:val="center"/>
              <w:rPr>
                <w:sz w:val="22"/>
                <w:szCs w:val="22"/>
              </w:rPr>
            </w:pPr>
            <w:r w:rsidRPr="006D7796">
              <w:rPr>
                <w:color w:val="000000"/>
                <w:sz w:val="22"/>
                <w:szCs w:val="22"/>
              </w:rPr>
              <w:t>2,58</w:t>
            </w:r>
          </w:p>
        </w:tc>
        <w:tc>
          <w:tcPr>
            <w:tcW w:type="dxa" w:w="2268"/>
            <w:vAlign w:val="center"/>
          </w:tcPr>
          <w:p w14:paraId="1FE29FAB" w14:textId="77777777" w:rsidP="00676B7C" w:rsidR="0009232E" w:rsidRDefault="0009232E" w:rsidRPr="006D7796">
            <w:pPr>
              <w:jc w:val="center"/>
              <w:rPr>
                <w:sz w:val="22"/>
                <w:szCs w:val="22"/>
              </w:rPr>
            </w:pPr>
            <w:r w:rsidRPr="006D7796">
              <w:rPr>
                <w:color w:val="000000"/>
                <w:sz w:val="22"/>
                <w:szCs w:val="22"/>
              </w:rPr>
              <w:t>1,41</w:t>
            </w:r>
          </w:p>
        </w:tc>
        <w:tc>
          <w:tcPr>
            <w:tcW w:type="dxa" w:w="2268"/>
            <w:vAlign w:val="center"/>
          </w:tcPr>
          <w:p w14:paraId="541431CB" w14:textId="77777777" w:rsidP="00676B7C" w:rsidR="0009232E" w:rsidRDefault="0009232E" w:rsidRPr="006D7796">
            <w:pPr>
              <w:jc w:val="center"/>
              <w:rPr>
                <w:sz w:val="22"/>
                <w:szCs w:val="22"/>
              </w:rPr>
            </w:pPr>
            <w:r w:rsidRPr="006D7796">
              <w:rPr>
                <w:color w:val="000000"/>
                <w:sz w:val="22"/>
                <w:szCs w:val="22"/>
              </w:rPr>
              <w:t>1,17</w:t>
            </w:r>
          </w:p>
        </w:tc>
      </w:tr>
      <w:tr w14:paraId="2F49720B" w14:textId="77777777" w:rsidR="0009232E" w:rsidRPr="006D7796" w:rsidTr="00676B7C">
        <w:trPr>
          <w:trHeight w:val="20"/>
        </w:trPr>
        <w:tc>
          <w:tcPr>
            <w:tcW w:type="dxa" w:w="1242"/>
            <w:vMerge/>
            <w:vAlign w:val="center"/>
          </w:tcPr>
          <w:p w14:paraId="65486650" w14:textId="77777777" w:rsidP="00676B7C" w:rsidR="0009232E" w:rsidRDefault="0009232E" w:rsidRPr="006D7796">
            <w:pPr>
              <w:jc w:val="center"/>
              <w:rPr>
                <w:sz w:val="22"/>
                <w:szCs w:val="22"/>
              </w:rPr>
            </w:pPr>
          </w:p>
        </w:tc>
        <w:tc>
          <w:tcPr>
            <w:tcW w:type="dxa" w:w="2410"/>
            <w:vAlign w:val="center"/>
          </w:tcPr>
          <w:p w14:paraId="2589EE32" w14:textId="77777777" w:rsidP="00676B7C" w:rsidR="0009232E" w:rsidRDefault="0009232E" w:rsidRPr="006D7796">
            <w:pPr>
              <w:jc w:val="center"/>
              <w:rPr>
                <w:sz w:val="22"/>
                <w:szCs w:val="22"/>
              </w:rPr>
            </w:pPr>
            <w:r w:rsidRPr="006D7796">
              <w:rPr>
                <w:color w:val="000000"/>
                <w:sz w:val="22"/>
                <w:szCs w:val="22"/>
              </w:rPr>
              <w:t>Мини-котельная №20</w:t>
            </w:r>
          </w:p>
        </w:tc>
        <w:tc>
          <w:tcPr>
            <w:tcW w:type="dxa" w:w="1701"/>
            <w:noWrap/>
            <w:vAlign w:val="center"/>
          </w:tcPr>
          <w:p w14:paraId="3783B38E" w14:textId="77777777" w:rsidP="00676B7C" w:rsidR="0009232E" w:rsidRDefault="0009232E" w:rsidRPr="006D7796">
            <w:pPr>
              <w:jc w:val="center"/>
              <w:rPr>
                <w:sz w:val="22"/>
                <w:szCs w:val="22"/>
              </w:rPr>
            </w:pPr>
            <w:r w:rsidRPr="006D7796">
              <w:rPr>
                <w:color w:val="000000"/>
                <w:sz w:val="22"/>
                <w:szCs w:val="22"/>
              </w:rPr>
              <w:t>0,86</w:t>
            </w:r>
          </w:p>
        </w:tc>
        <w:tc>
          <w:tcPr>
            <w:tcW w:type="dxa" w:w="2268"/>
            <w:vAlign w:val="center"/>
          </w:tcPr>
          <w:p w14:paraId="528C1BB0" w14:textId="77777777" w:rsidP="00676B7C" w:rsidR="0009232E" w:rsidRDefault="0009232E" w:rsidRPr="006D7796">
            <w:pPr>
              <w:jc w:val="center"/>
              <w:rPr>
                <w:sz w:val="22"/>
                <w:szCs w:val="22"/>
              </w:rPr>
            </w:pPr>
            <w:r w:rsidRPr="006D7796">
              <w:rPr>
                <w:color w:val="000000"/>
                <w:sz w:val="22"/>
                <w:szCs w:val="22"/>
              </w:rPr>
              <w:t>0,56</w:t>
            </w:r>
          </w:p>
        </w:tc>
        <w:tc>
          <w:tcPr>
            <w:tcW w:type="dxa" w:w="2268"/>
            <w:vAlign w:val="center"/>
          </w:tcPr>
          <w:p w14:paraId="640F0541" w14:textId="77777777" w:rsidP="00676B7C" w:rsidR="0009232E" w:rsidRDefault="0009232E" w:rsidRPr="006D7796">
            <w:pPr>
              <w:jc w:val="center"/>
              <w:rPr>
                <w:sz w:val="22"/>
                <w:szCs w:val="22"/>
              </w:rPr>
            </w:pPr>
            <w:r w:rsidRPr="006D7796">
              <w:rPr>
                <w:color w:val="000000"/>
                <w:sz w:val="22"/>
                <w:szCs w:val="22"/>
              </w:rPr>
              <w:t>0,3</w:t>
            </w:r>
          </w:p>
        </w:tc>
      </w:tr>
      <w:tr w14:paraId="2D808F58" w14:textId="77777777" w:rsidR="0009232E" w:rsidRPr="006D7796" w:rsidTr="00676B7C">
        <w:trPr>
          <w:trHeight w:val="20"/>
        </w:trPr>
        <w:tc>
          <w:tcPr>
            <w:tcW w:type="dxa" w:w="1242"/>
            <w:vMerge w:val="restart"/>
            <w:vAlign w:val="center"/>
          </w:tcPr>
          <w:p w14:paraId="2FA8EB43" w14:textId="77777777" w:rsidP="00676B7C" w:rsidR="0009232E" w:rsidRDefault="0009232E" w:rsidRPr="006D7796">
            <w:pPr>
              <w:jc w:val="center"/>
              <w:rPr>
                <w:sz w:val="22"/>
                <w:szCs w:val="22"/>
              </w:rPr>
            </w:pPr>
            <w:r w:rsidRPr="006D7796">
              <w:rPr>
                <w:color w:val="000000"/>
                <w:sz w:val="22"/>
                <w:szCs w:val="22"/>
              </w:rPr>
              <w:t>ТСО №02</w:t>
            </w:r>
          </w:p>
        </w:tc>
        <w:tc>
          <w:tcPr>
            <w:tcW w:type="dxa" w:w="2410"/>
            <w:vAlign w:val="center"/>
          </w:tcPr>
          <w:p w14:paraId="7E5625F4" w14:textId="77777777" w:rsidP="00676B7C" w:rsidR="0009232E" w:rsidRDefault="0009232E" w:rsidRPr="006D7796">
            <w:pPr>
              <w:jc w:val="center"/>
              <w:rPr>
                <w:sz w:val="22"/>
                <w:szCs w:val="22"/>
              </w:rPr>
            </w:pPr>
            <w:r w:rsidRPr="006D7796">
              <w:rPr>
                <w:color w:val="000000"/>
                <w:sz w:val="22"/>
                <w:szCs w:val="22"/>
              </w:rPr>
              <w:t>КТТ № 1</w:t>
            </w:r>
          </w:p>
        </w:tc>
        <w:tc>
          <w:tcPr>
            <w:tcW w:type="dxa" w:w="1701"/>
            <w:noWrap/>
            <w:vAlign w:val="center"/>
          </w:tcPr>
          <w:p w14:paraId="49FAFFD2" w14:textId="77777777" w:rsidP="00676B7C" w:rsidR="0009232E" w:rsidRDefault="0009232E" w:rsidRPr="006D7796">
            <w:pPr>
              <w:jc w:val="center"/>
              <w:rPr>
                <w:sz w:val="22"/>
                <w:szCs w:val="22"/>
              </w:rPr>
            </w:pPr>
            <w:r w:rsidRPr="006D7796">
              <w:rPr>
                <w:color w:val="000000"/>
                <w:sz w:val="22"/>
                <w:szCs w:val="20"/>
              </w:rPr>
              <w:t>2,989</w:t>
            </w:r>
          </w:p>
        </w:tc>
        <w:tc>
          <w:tcPr>
            <w:tcW w:type="dxa" w:w="2268"/>
            <w:vAlign w:val="center"/>
          </w:tcPr>
          <w:p w14:paraId="3D34F0A2" w14:textId="77777777" w:rsidP="00676B7C" w:rsidR="0009232E" w:rsidRDefault="0009232E" w:rsidRPr="006D7796">
            <w:pPr>
              <w:jc w:val="center"/>
              <w:rPr>
                <w:sz w:val="22"/>
                <w:szCs w:val="22"/>
              </w:rPr>
            </w:pPr>
            <w:r w:rsidRPr="006D7796">
              <w:rPr>
                <w:color w:val="000000"/>
                <w:sz w:val="22"/>
                <w:szCs w:val="20"/>
              </w:rPr>
              <w:t>0,938</w:t>
            </w:r>
          </w:p>
        </w:tc>
        <w:tc>
          <w:tcPr>
            <w:tcW w:type="dxa" w:w="2268"/>
            <w:vAlign w:val="center"/>
          </w:tcPr>
          <w:p w14:paraId="33004C6C" w14:textId="77777777" w:rsidP="00676B7C" w:rsidR="0009232E" w:rsidRDefault="0009232E" w:rsidRPr="006D7796">
            <w:pPr>
              <w:jc w:val="center"/>
              <w:rPr>
                <w:sz w:val="22"/>
                <w:szCs w:val="22"/>
              </w:rPr>
            </w:pPr>
            <w:r w:rsidRPr="006D7796">
              <w:rPr>
                <w:color w:val="000000"/>
                <w:sz w:val="22"/>
                <w:szCs w:val="20"/>
              </w:rPr>
              <w:t>1,717</w:t>
            </w:r>
          </w:p>
        </w:tc>
      </w:tr>
      <w:tr w14:paraId="1CE2CA42" w14:textId="77777777" w:rsidR="0009232E" w:rsidRPr="006D7796" w:rsidTr="00676B7C">
        <w:trPr>
          <w:trHeight w:val="20"/>
        </w:trPr>
        <w:tc>
          <w:tcPr>
            <w:tcW w:type="dxa" w:w="1242"/>
            <w:vMerge/>
            <w:vAlign w:val="center"/>
          </w:tcPr>
          <w:p w14:paraId="38080114" w14:textId="77777777" w:rsidP="00676B7C" w:rsidR="0009232E" w:rsidRDefault="0009232E" w:rsidRPr="006D7796">
            <w:pPr>
              <w:jc w:val="center"/>
              <w:rPr>
                <w:sz w:val="22"/>
                <w:szCs w:val="22"/>
              </w:rPr>
            </w:pPr>
          </w:p>
        </w:tc>
        <w:tc>
          <w:tcPr>
            <w:tcW w:type="dxa" w:w="2410"/>
            <w:vAlign w:val="center"/>
          </w:tcPr>
          <w:p w14:paraId="261E3B80" w14:textId="77777777" w:rsidP="00676B7C" w:rsidR="0009232E" w:rsidRDefault="0009232E" w:rsidRPr="006D7796">
            <w:pPr>
              <w:jc w:val="center"/>
              <w:rPr>
                <w:sz w:val="22"/>
                <w:szCs w:val="22"/>
              </w:rPr>
            </w:pPr>
            <w:r w:rsidRPr="006D7796">
              <w:rPr>
                <w:color w:val="000000"/>
                <w:sz w:val="22"/>
                <w:szCs w:val="22"/>
              </w:rPr>
              <w:t>КТТ № 2</w:t>
            </w:r>
          </w:p>
        </w:tc>
        <w:tc>
          <w:tcPr>
            <w:tcW w:type="dxa" w:w="1701"/>
            <w:noWrap/>
            <w:vAlign w:val="center"/>
          </w:tcPr>
          <w:p w14:paraId="70DD722B" w14:textId="77777777" w:rsidP="00676B7C" w:rsidR="0009232E" w:rsidRDefault="0009232E" w:rsidRPr="006D7796">
            <w:pPr>
              <w:jc w:val="center"/>
              <w:rPr>
                <w:sz w:val="22"/>
                <w:szCs w:val="22"/>
              </w:rPr>
            </w:pPr>
            <w:r w:rsidRPr="006D7796">
              <w:rPr>
                <w:color w:val="000000"/>
                <w:sz w:val="22"/>
                <w:szCs w:val="20"/>
              </w:rPr>
              <w:t>2,384</w:t>
            </w:r>
          </w:p>
        </w:tc>
        <w:tc>
          <w:tcPr>
            <w:tcW w:type="dxa" w:w="2268"/>
            <w:vAlign w:val="center"/>
          </w:tcPr>
          <w:p w14:paraId="7A71BF33" w14:textId="77777777" w:rsidP="00676B7C" w:rsidR="0009232E" w:rsidRDefault="0009232E" w:rsidRPr="006D7796">
            <w:pPr>
              <w:jc w:val="center"/>
              <w:rPr>
                <w:sz w:val="22"/>
                <w:szCs w:val="22"/>
              </w:rPr>
            </w:pPr>
            <w:r w:rsidRPr="006D7796">
              <w:rPr>
                <w:color w:val="000000"/>
                <w:sz w:val="22"/>
                <w:szCs w:val="20"/>
              </w:rPr>
              <w:t>1,077</w:t>
            </w:r>
          </w:p>
        </w:tc>
        <w:tc>
          <w:tcPr>
            <w:tcW w:type="dxa" w:w="2268"/>
            <w:vAlign w:val="center"/>
          </w:tcPr>
          <w:p w14:paraId="78C0F0CC" w14:textId="77777777" w:rsidP="00676B7C" w:rsidR="0009232E" w:rsidRDefault="0009232E" w:rsidRPr="006D7796">
            <w:pPr>
              <w:jc w:val="center"/>
              <w:rPr>
                <w:sz w:val="22"/>
                <w:szCs w:val="22"/>
              </w:rPr>
            </w:pPr>
            <w:r w:rsidRPr="006D7796">
              <w:rPr>
                <w:color w:val="000000"/>
                <w:sz w:val="22"/>
                <w:szCs w:val="20"/>
              </w:rPr>
              <w:t>1,219</w:t>
            </w:r>
          </w:p>
        </w:tc>
      </w:tr>
      <w:tr w14:paraId="2E66D557" w14:textId="77777777" w:rsidR="0009232E" w:rsidRPr="006D7796" w:rsidTr="00676B7C">
        <w:trPr>
          <w:trHeight w:val="20"/>
        </w:trPr>
        <w:tc>
          <w:tcPr>
            <w:tcW w:type="dxa" w:w="1242"/>
            <w:vMerge/>
            <w:vAlign w:val="center"/>
          </w:tcPr>
          <w:p w14:paraId="4375FB1A" w14:textId="77777777" w:rsidP="00676B7C" w:rsidR="0009232E" w:rsidRDefault="0009232E" w:rsidRPr="006D7796">
            <w:pPr>
              <w:jc w:val="center"/>
              <w:rPr>
                <w:sz w:val="22"/>
                <w:szCs w:val="22"/>
              </w:rPr>
            </w:pPr>
          </w:p>
        </w:tc>
        <w:tc>
          <w:tcPr>
            <w:tcW w:type="dxa" w:w="2410"/>
            <w:vAlign w:val="center"/>
          </w:tcPr>
          <w:p w14:paraId="202EE5F8" w14:textId="77777777" w:rsidP="00676B7C" w:rsidR="0009232E" w:rsidRDefault="0009232E" w:rsidRPr="006D7796">
            <w:pPr>
              <w:jc w:val="center"/>
              <w:rPr>
                <w:sz w:val="22"/>
                <w:szCs w:val="22"/>
              </w:rPr>
            </w:pPr>
            <w:r w:rsidRPr="006D7796">
              <w:rPr>
                <w:color w:val="000000"/>
                <w:sz w:val="22"/>
                <w:szCs w:val="22"/>
              </w:rPr>
              <w:t>КТТ № 3</w:t>
            </w:r>
          </w:p>
        </w:tc>
        <w:tc>
          <w:tcPr>
            <w:tcW w:type="dxa" w:w="1701"/>
            <w:noWrap/>
            <w:vAlign w:val="center"/>
          </w:tcPr>
          <w:p w14:paraId="4239268C" w14:textId="77777777" w:rsidP="00676B7C" w:rsidR="0009232E" w:rsidRDefault="0009232E" w:rsidRPr="006D7796">
            <w:pPr>
              <w:jc w:val="center"/>
              <w:rPr>
                <w:sz w:val="22"/>
                <w:szCs w:val="22"/>
              </w:rPr>
            </w:pPr>
            <w:r w:rsidRPr="006D7796">
              <w:rPr>
                <w:color w:val="000000"/>
                <w:sz w:val="22"/>
                <w:szCs w:val="20"/>
              </w:rPr>
              <w:t>0,9</w:t>
            </w:r>
          </w:p>
        </w:tc>
        <w:tc>
          <w:tcPr>
            <w:tcW w:type="dxa" w:w="2268"/>
            <w:vAlign w:val="center"/>
          </w:tcPr>
          <w:p w14:paraId="25889F54" w14:textId="77777777" w:rsidP="00676B7C" w:rsidR="0009232E" w:rsidRDefault="0009232E" w:rsidRPr="006D7796">
            <w:pPr>
              <w:jc w:val="center"/>
              <w:rPr>
                <w:sz w:val="22"/>
                <w:szCs w:val="22"/>
              </w:rPr>
            </w:pPr>
            <w:r w:rsidRPr="006D7796">
              <w:rPr>
                <w:color w:val="000000"/>
                <w:sz w:val="22"/>
                <w:szCs w:val="20"/>
              </w:rPr>
              <w:t>0,08</w:t>
            </w:r>
          </w:p>
        </w:tc>
        <w:tc>
          <w:tcPr>
            <w:tcW w:type="dxa" w:w="2268"/>
            <w:vAlign w:val="center"/>
          </w:tcPr>
          <w:p w14:paraId="05552486" w14:textId="77777777" w:rsidP="00676B7C" w:rsidR="0009232E" w:rsidRDefault="0009232E" w:rsidRPr="006D7796">
            <w:pPr>
              <w:jc w:val="center"/>
              <w:rPr>
                <w:sz w:val="22"/>
                <w:szCs w:val="22"/>
              </w:rPr>
            </w:pPr>
            <w:r w:rsidRPr="006D7796">
              <w:rPr>
                <w:color w:val="000000"/>
                <w:sz w:val="22"/>
                <w:szCs w:val="20"/>
              </w:rPr>
              <w:t>0,518</w:t>
            </w:r>
          </w:p>
        </w:tc>
      </w:tr>
      <w:tr w14:paraId="4726BA19" w14:textId="77777777" w:rsidR="0009232E" w:rsidRPr="006D7796" w:rsidTr="00676B7C">
        <w:trPr>
          <w:trHeight w:val="20"/>
        </w:trPr>
        <w:tc>
          <w:tcPr>
            <w:tcW w:type="dxa" w:w="1242"/>
            <w:vMerge/>
            <w:vAlign w:val="center"/>
          </w:tcPr>
          <w:p w14:paraId="3A1327F9" w14:textId="77777777" w:rsidP="00676B7C" w:rsidR="0009232E" w:rsidRDefault="0009232E" w:rsidRPr="006D7796">
            <w:pPr>
              <w:jc w:val="center"/>
              <w:rPr>
                <w:sz w:val="22"/>
                <w:szCs w:val="22"/>
              </w:rPr>
            </w:pPr>
          </w:p>
        </w:tc>
        <w:tc>
          <w:tcPr>
            <w:tcW w:type="dxa" w:w="2410"/>
            <w:vAlign w:val="center"/>
          </w:tcPr>
          <w:p w14:paraId="0BF14C3C" w14:textId="77777777" w:rsidP="00676B7C" w:rsidR="0009232E" w:rsidRDefault="0009232E" w:rsidRPr="006D7796">
            <w:pPr>
              <w:jc w:val="center"/>
              <w:rPr>
                <w:sz w:val="22"/>
                <w:szCs w:val="22"/>
              </w:rPr>
            </w:pPr>
            <w:r w:rsidRPr="006D7796">
              <w:rPr>
                <w:color w:val="000000"/>
                <w:sz w:val="22"/>
                <w:szCs w:val="22"/>
              </w:rPr>
              <w:t>КТТ № 5</w:t>
            </w:r>
          </w:p>
        </w:tc>
        <w:tc>
          <w:tcPr>
            <w:tcW w:type="dxa" w:w="1701"/>
            <w:noWrap/>
            <w:vAlign w:val="center"/>
          </w:tcPr>
          <w:p w14:paraId="430645EE" w14:textId="77777777" w:rsidP="00676B7C" w:rsidR="0009232E" w:rsidRDefault="0009232E" w:rsidRPr="006D7796">
            <w:pPr>
              <w:jc w:val="center"/>
              <w:rPr>
                <w:sz w:val="22"/>
                <w:szCs w:val="22"/>
              </w:rPr>
            </w:pPr>
            <w:r w:rsidRPr="006D7796">
              <w:rPr>
                <w:color w:val="000000"/>
                <w:sz w:val="22"/>
                <w:szCs w:val="20"/>
              </w:rPr>
              <w:t>3,2</w:t>
            </w:r>
          </w:p>
        </w:tc>
        <w:tc>
          <w:tcPr>
            <w:tcW w:type="dxa" w:w="2268"/>
            <w:vAlign w:val="center"/>
          </w:tcPr>
          <w:p w14:paraId="62B594C6" w14:textId="77777777" w:rsidP="00676B7C" w:rsidR="0009232E" w:rsidRDefault="0009232E" w:rsidRPr="006D7796">
            <w:pPr>
              <w:jc w:val="center"/>
              <w:rPr>
                <w:sz w:val="22"/>
                <w:szCs w:val="22"/>
              </w:rPr>
            </w:pPr>
            <w:r w:rsidRPr="006D7796">
              <w:rPr>
                <w:color w:val="000000"/>
                <w:sz w:val="22"/>
                <w:szCs w:val="20"/>
              </w:rPr>
              <w:t>1,248</w:t>
            </w:r>
          </w:p>
        </w:tc>
        <w:tc>
          <w:tcPr>
            <w:tcW w:type="dxa" w:w="2268"/>
            <w:vAlign w:val="center"/>
          </w:tcPr>
          <w:p w14:paraId="6B195D8C" w14:textId="77777777" w:rsidP="00676B7C" w:rsidR="0009232E" w:rsidRDefault="0009232E" w:rsidRPr="006D7796">
            <w:pPr>
              <w:jc w:val="center"/>
              <w:rPr>
                <w:sz w:val="22"/>
                <w:szCs w:val="22"/>
              </w:rPr>
            </w:pPr>
            <w:r w:rsidRPr="006D7796">
              <w:rPr>
                <w:color w:val="000000"/>
                <w:sz w:val="22"/>
                <w:szCs w:val="20"/>
              </w:rPr>
              <w:t>1,238</w:t>
            </w:r>
          </w:p>
        </w:tc>
      </w:tr>
      <w:tr w14:paraId="593DF614" w14:textId="77777777" w:rsidR="0009232E" w:rsidRPr="006D7796" w:rsidTr="00676B7C">
        <w:trPr>
          <w:trHeight w:val="20"/>
        </w:trPr>
        <w:tc>
          <w:tcPr>
            <w:tcW w:type="dxa" w:w="1242"/>
            <w:vMerge/>
            <w:vAlign w:val="center"/>
          </w:tcPr>
          <w:p w14:paraId="33BE1CD6" w14:textId="77777777" w:rsidP="00676B7C" w:rsidR="0009232E" w:rsidRDefault="0009232E" w:rsidRPr="006D7796">
            <w:pPr>
              <w:jc w:val="center"/>
              <w:rPr>
                <w:sz w:val="22"/>
                <w:szCs w:val="22"/>
              </w:rPr>
            </w:pPr>
          </w:p>
        </w:tc>
        <w:tc>
          <w:tcPr>
            <w:tcW w:type="dxa" w:w="2410"/>
            <w:vAlign w:val="center"/>
          </w:tcPr>
          <w:p w14:paraId="1F6509B9" w14:textId="77777777" w:rsidP="00676B7C" w:rsidR="0009232E" w:rsidRDefault="0009232E" w:rsidRPr="006D7796">
            <w:pPr>
              <w:jc w:val="center"/>
              <w:rPr>
                <w:sz w:val="22"/>
                <w:szCs w:val="22"/>
              </w:rPr>
            </w:pPr>
            <w:r w:rsidRPr="006D7796">
              <w:rPr>
                <w:color w:val="000000"/>
                <w:sz w:val="22"/>
                <w:szCs w:val="22"/>
              </w:rPr>
              <w:t>КТТ № 6</w:t>
            </w:r>
          </w:p>
        </w:tc>
        <w:tc>
          <w:tcPr>
            <w:tcW w:type="dxa" w:w="1701"/>
            <w:noWrap/>
            <w:vAlign w:val="center"/>
          </w:tcPr>
          <w:p w14:paraId="0232B8BB" w14:textId="77777777" w:rsidP="00676B7C" w:rsidR="0009232E" w:rsidRDefault="0009232E" w:rsidRPr="006D7796">
            <w:pPr>
              <w:jc w:val="center"/>
              <w:rPr>
                <w:sz w:val="22"/>
                <w:szCs w:val="22"/>
              </w:rPr>
            </w:pPr>
            <w:r w:rsidRPr="006D7796">
              <w:rPr>
                <w:color w:val="000000"/>
                <w:sz w:val="22"/>
                <w:szCs w:val="20"/>
              </w:rPr>
              <w:t>2,588</w:t>
            </w:r>
          </w:p>
        </w:tc>
        <w:tc>
          <w:tcPr>
            <w:tcW w:type="dxa" w:w="2268"/>
            <w:vAlign w:val="center"/>
          </w:tcPr>
          <w:p w14:paraId="6EE58C16" w14:textId="77777777" w:rsidP="00676B7C" w:rsidR="0009232E" w:rsidRDefault="0009232E" w:rsidRPr="006D7796">
            <w:pPr>
              <w:jc w:val="center"/>
              <w:rPr>
                <w:sz w:val="22"/>
                <w:szCs w:val="22"/>
              </w:rPr>
            </w:pPr>
            <w:r w:rsidRPr="006D7796">
              <w:rPr>
                <w:color w:val="000000"/>
                <w:sz w:val="22"/>
                <w:szCs w:val="20"/>
              </w:rPr>
              <w:t>1,162</w:t>
            </w:r>
          </w:p>
        </w:tc>
        <w:tc>
          <w:tcPr>
            <w:tcW w:type="dxa" w:w="2268"/>
            <w:vAlign w:val="center"/>
          </w:tcPr>
          <w:p w14:paraId="773C23FF" w14:textId="77777777" w:rsidP="00676B7C" w:rsidR="0009232E" w:rsidRDefault="0009232E" w:rsidRPr="006D7796">
            <w:pPr>
              <w:jc w:val="center"/>
              <w:rPr>
                <w:sz w:val="22"/>
                <w:szCs w:val="22"/>
              </w:rPr>
            </w:pPr>
            <w:r w:rsidRPr="006D7796">
              <w:rPr>
                <w:color w:val="000000"/>
                <w:sz w:val="22"/>
                <w:szCs w:val="20"/>
              </w:rPr>
              <w:t>1,234</w:t>
            </w:r>
          </w:p>
        </w:tc>
      </w:tr>
      <w:tr w14:paraId="442785E1" w14:textId="77777777" w:rsidR="0009232E" w:rsidRPr="006D7796" w:rsidTr="00676B7C">
        <w:trPr>
          <w:trHeight w:val="20"/>
        </w:trPr>
        <w:tc>
          <w:tcPr>
            <w:tcW w:type="dxa" w:w="1242"/>
            <w:vMerge/>
            <w:vAlign w:val="center"/>
          </w:tcPr>
          <w:p w14:paraId="391654A1" w14:textId="77777777" w:rsidP="00676B7C" w:rsidR="0009232E" w:rsidRDefault="0009232E" w:rsidRPr="006D7796">
            <w:pPr>
              <w:jc w:val="center"/>
              <w:rPr>
                <w:sz w:val="22"/>
                <w:szCs w:val="22"/>
              </w:rPr>
            </w:pPr>
          </w:p>
        </w:tc>
        <w:tc>
          <w:tcPr>
            <w:tcW w:type="dxa" w:w="2410"/>
            <w:vAlign w:val="center"/>
          </w:tcPr>
          <w:p w14:paraId="28B96587" w14:textId="77777777" w:rsidP="00676B7C" w:rsidR="0009232E" w:rsidRDefault="0009232E" w:rsidRPr="006D7796">
            <w:pPr>
              <w:jc w:val="center"/>
              <w:rPr>
                <w:sz w:val="22"/>
                <w:szCs w:val="22"/>
              </w:rPr>
            </w:pPr>
            <w:r w:rsidRPr="006D7796">
              <w:rPr>
                <w:color w:val="000000"/>
                <w:sz w:val="22"/>
                <w:szCs w:val="22"/>
              </w:rPr>
              <w:t>КТТ № 8</w:t>
            </w:r>
          </w:p>
        </w:tc>
        <w:tc>
          <w:tcPr>
            <w:tcW w:type="dxa" w:w="1701"/>
            <w:noWrap/>
            <w:vAlign w:val="center"/>
          </w:tcPr>
          <w:p w14:paraId="6B78B8FE" w14:textId="77777777" w:rsidP="00676B7C" w:rsidR="0009232E" w:rsidRDefault="0009232E" w:rsidRPr="006D7796">
            <w:pPr>
              <w:jc w:val="center"/>
              <w:rPr>
                <w:sz w:val="22"/>
                <w:szCs w:val="22"/>
              </w:rPr>
            </w:pPr>
            <w:r w:rsidRPr="006D7796">
              <w:rPr>
                <w:color w:val="000000"/>
                <w:sz w:val="22"/>
                <w:szCs w:val="20"/>
              </w:rPr>
              <w:t>0,9</w:t>
            </w:r>
          </w:p>
        </w:tc>
        <w:tc>
          <w:tcPr>
            <w:tcW w:type="dxa" w:w="2268"/>
            <w:vAlign w:val="center"/>
          </w:tcPr>
          <w:p w14:paraId="115DD705" w14:textId="77777777" w:rsidP="00676B7C" w:rsidR="0009232E" w:rsidRDefault="0009232E" w:rsidRPr="006D7796">
            <w:pPr>
              <w:jc w:val="center"/>
              <w:rPr>
                <w:sz w:val="22"/>
                <w:szCs w:val="22"/>
              </w:rPr>
            </w:pPr>
            <w:r w:rsidRPr="006D7796">
              <w:rPr>
                <w:color w:val="000000"/>
                <w:sz w:val="22"/>
                <w:szCs w:val="20"/>
              </w:rPr>
              <w:t>0,159</w:t>
            </w:r>
          </w:p>
        </w:tc>
        <w:tc>
          <w:tcPr>
            <w:tcW w:type="dxa" w:w="2268"/>
            <w:vAlign w:val="center"/>
          </w:tcPr>
          <w:p w14:paraId="580EA046" w14:textId="77777777" w:rsidP="00676B7C" w:rsidR="0009232E" w:rsidRDefault="0009232E" w:rsidRPr="006D7796">
            <w:pPr>
              <w:jc w:val="center"/>
              <w:rPr>
                <w:sz w:val="22"/>
                <w:szCs w:val="22"/>
              </w:rPr>
            </w:pPr>
            <w:r w:rsidRPr="006D7796">
              <w:rPr>
                <w:color w:val="000000"/>
                <w:sz w:val="22"/>
                <w:szCs w:val="20"/>
              </w:rPr>
              <w:t>0,434</w:t>
            </w:r>
          </w:p>
        </w:tc>
      </w:tr>
      <w:tr w14:paraId="183D1C1B" w14:textId="77777777" w:rsidR="0009232E" w:rsidRPr="006D7796" w:rsidTr="00676B7C">
        <w:trPr>
          <w:trHeight w:val="20"/>
        </w:trPr>
        <w:tc>
          <w:tcPr>
            <w:tcW w:type="dxa" w:w="1242"/>
            <w:vMerge/>
            <w:vAlign w:val="center"/>
          </w:tcPr>
          <w:p w14:paraId="3B47EA85" w14:textId="77777777" w:rsidP="00676B7C" w:rsidR="0009232E" w:rsidRDefault="0009232E" w:rsidRPr="006D7796">
            <w:pPr>
              <w:jc w:val="center"/>
              <w:rPr>
                <w:sz w:val="22"/>
                <w:szCs w:val="22"/>
              </w:rPr>
            </w:pPr>
          </w:p>
        </w:tc>
        <w:tc>
          <w:tcPr>
            <w:tcW w:type="dxa" w:w="2410"/>
            <w:vAlign w:val="center"/>
          </w:tcPr>
          <w:p w14:paraId="50FCCBBA" w14:textId="77777777" w:rsidP="00676B7C" w:rsidR="0009232E" w:rsidRDefault="0009232E" w:rsidRPr="006D7796">
            <w:pPr>
              <w:jc w:val="center"/>
              <w:rPr>
                <w:sz w:val="22"/>
                <w:szCs w:val="22"/>
              </w:rPr>
            </w:pPr>
            <w:r w:rsidRPr="006D7796">
              <w:rPr>
                <w:color w:val="000000"/>
                <w:sz w:val="22"/>
                <w:szCs w:val="22"/>
              </w:rPr>
              <w:t>КТТ № 10</w:t>
            </w:r>
          </w:p>
        </w:tc>
        <w:tc>
          <w:tcPr>
            <w:tcW w:type="dxa" w:w="1701"/>
            <w:noWrap/>
            <w:vAlign w:val="center"/>
          </w:tcPr>
          <w:p w14:paraId="0D208F7E" w14:textId="77777777" w:rsidP="00676B7C" w:rsidR="0009232E" w:rsidRDefault="0009232E" w:rsidRPr="006D7796">
            <w:pPr>
              <w:jc w:val="center"/>
              <w:rPr>
                <w:sz w:val="22"/>
                <w:szCs w:val="22"/>
              </w:rPr>
            </w:pPr>
            <w:r w:rsidRPr="006D7796">
              <w:rPr>
                <w:color w:val="000000"/>
                <w:sz w:val="22"/>
                <w:szCs w:val="20"/>
              </w:rPr>
              <w:t>0,9</w:t>
            </w:r>
          </w:p>
        </w:tc>
        <w:tc>
          <w:tcPr>
            <w:tcW w:type="dxa" w:w="2268"/>
            <w:vAlign w:val="center"/>
          </w:tcPr>
          <w:p w14:paraId="352D7DFC" w14:textId="77777777" w:rsidP="00676B7C" w:rsidR="0009232E" w:rsidRDefault="0009232E" w:rsidRPr="006D7796">
            <w:pPr>
              <w:jc w:val="center"/>
              <w:rPr>
                <w:sz w:val="22"/>
                <w:szCs w:val="22"/>
              </w:rPr>
            </w:pPr>
            <w:r w:rsidRPr="006D7796">
              <w:rPr>
                <w:color w:val="000000"/>
                <w:sz w:val="22"/>
                <w:szCs w:val="20"/>
              </w:rPr>
              <w:t>0,022</w:t>
            </w:r>
          </w:p>
        </w:tc>
        <w:tc>
          <w:tcPr>
            <w:tcW w:type="dxa" w:w="2268"/>
            <w:vAlign w:val="center"/>
          </w:tcPr>
          <w:p w14:paraId="2D4702A4" w14:textId="77777777" w:rsidP="00676B7C" w:rsidR="0009232E" w:rsidRDefault="0009232E" w:rsidRPr="006D7796">
            <w:pPr>
              <w:jc w:val="center"/>
              <w:rPr>
                <w:sz w:val="22"/>
                <w:szCs w:val="22"/>
              </w:rPr>
            </w:pPr>
            <w:r w:rsidRPr="006D7796">
              <w:rPr>
                <w:color w:val="000000"/>
                <w:sz w:val="22"/>
                <w:szCs w:val="20"/>
              </w:rPr>
              <w:t>0,582</w:t>
            </w:r>
          </w:p>
        </w:tc>
      </w:tr>
      <w:tr w14:paraId="540B84AB" w14:textId="77777777" w:rsidR="0009232E" w:rsidRPr="006D7796" w:rsidTr="00676B7C">
        <w:trPr>
          <w:trHeight w:val="20"/>
        </w:trPr>
        <w:tc>
          <w:tcPr>
            <w:tcW w:type="dxa" w:w="1242"/>
            <w:vMerge/>
            <w:vAlign w:val="center"/>
          </w:tcPr>
          <w:p w14:paraId="7B6BF911" w14:textId="77777777" w:rsidP="00676B7C" w:rsidR="0009232E" w:rsidRDefault="0009232E" w:rsidRPr="006D7796">
            <w:pPr>
              <w:jc w:val="center"/>
              <w:rPr>
                <w:sz w:val="22"/>
                <w:szCs w:val="22"/>
              </w:rPr>
            </w:pPr>
          </w:p>
        </w:tc>
        <w:tc>
          <w:tcPr>
            <w:tcW w:type="dxa" w:w="2410"/>
            <w:vAlign w:val="center"/>
          </w:tcPr>
          <w:p w14:paraId="783F0964" w14:textId="77777777" w:rsidP="00676B7C" w:rsidR="0009232E" w:rsidRDefault="0009232E" w:rsidRPr="006D7796">
            <w:pPr>
              <w:jc w:val="center"/>
              <w:rPr>
                <w:sz w:val="22"/>
                <w:szCs w:val="22"/>
              </w:rPr>
            </w:pPr>
            <w:r w:rsidRPr="006D7796">
              <w:rPr>
                <w:color w:val="000000"/>
                <w:sz w:val="22"/>
                <w:szCs w:val="22"/>
              </w:rPr>
              <w:t>КТТ № 11</w:t>
            </w:r>
          </w:p>
        </w:tc>
        <w:tc>
          <w:tcPr>
            <w:tcW w:type="dxa" w:w="1701"/>
            <w:noWrap/>
            <w:vAlign w:val="center"/>
          </w:tcPr>
          <w:p w14:paraId="25584A39" w14:textId="77777777" w:rsidP="00676B7C" w:rsidR="0009232E" w:rsidRDefault="0009232E" w:rsidRPr="006D7796">
            <w:pPr>
              <w:jc w:val="center"/>
              <w:rPr>
                <w:sz w:val="22"/>
                <w:szCs w:val="22"/>
              </w:rPr>
            </w:pPr>
            <w:r w:rsidRPr="006D7796">
              <w:rPr>
                <w:color w:val="000000"/>
                <w:sz w:val="22"/>
                <w:szCs w:val="20"/>
              </w:rPr>
              <w:t>3,073</w:t>
            </w:r>
          </w:p>
        </w:tc>
        <w:tc>
          <w:tcPr>
            <w:tcW w:type="dxa" w:w="2268"/>
            <w:vAlign w:val="center"/>
          </w:tcPr>
          <w:p w14:paraId="47244127" w14:textId="77777777" w:rsidP="00676B7C" w:rsidR="0009232E" w:rsidRDefault="0009232E" w:rsidRPr="006D7796">
            <w:pPr>
              <w:jc w:val="center"/>
              <w:rPr>
                <w:sz w:val="22"/>
                <w:szCs w:val="22"/>
              </w:rPr>
            </w:pPr>
            <w:r w:rsidRPr="006D7796">
              <w:rPr>
                <w:color w:val="000000"/>
                <w:sz w:val="22"/>
                <w:szCs w:val="20"/>
              </w:rPr>
              <w:t>0,928</w:t>
            </w:r>
          </w:p>
        </w:tc>
        <w:tc>
          <w:tcPr>
            <w:tcW w:type="dxa" w:w="2268"/>
            <w:vAlign w:val="center"/>
          </w:tcPr>
          <w:p w14:paraId="54E443D7" w14:textId="77777777" w:rsidP="00676B7C" w:rsidR="0009232E" w:rsidRDefault="0009232E" w:rsidRPr="006D7796">
            <w:pPr>
              <w:jc w:val="center"/>
              <w:rPr>
                <w:sz w:val="22"/>
                <w:szCs w:val="22"/>
              </w:rPr>
            </w:pPr>
            <w:r w:rsidRPr="006D7796">
              <w:rPr>
                <w:color w:val="000000"/>
                <w:sz w:val="22"/>
                <w:szCs w:val="20"/>
              </w:rPr>
              <w:t>1,572</w:t>
            </w:r>
          </w:p>
        </w:tc>
      </w:tr>
      <w:tr w14:paraId="67ECAF69" w14:textId="77777777" w:rsidR="0009232E" w:rsidRPr="006D7796" w:rsidTr="00676B7C">
        <w:trPr>
          <w:trHeight w:val="20"/>
        </w:trPr>
        <w:tc>
          <w:tcPr>
            <w:tcW w:type="dxa" w:w="1242"/>
            <w:vMerge/>
            <w:vAlign w:val="center"/>
          </w:tcPr>
          <w:p w14:paraId="58ED6DBC" w14:textId="77777777" w:rsidP="00676B7C" w:rsidR="0009232E" w:rsidRDefault="0009232E" w:rsidRPr="006D7796">
            <w:pPr>
              <w:jc w:val="center"/>
              <w:rPr>
                <w:sz w:val="22"/>
                <w:szCs w:val="22"/>
              </w:rPr>
            </w:pPr>
          </w:p>
        </w:tc>
        <w:tc>
          <w:tcPr>
            <w:tcW w:type="dxa" w:w="2410"/>
            <w:vAlign w:val="center"/>
          </w:tcPr>
          <w:p w14:paraId="2797A86E" w14:textId="77777777" w:rsidP="00676B7C" w:rsidR="0009232E" w:rsidRDefault="0009232E" w:rsidRPr="006D7796">
            <w:pPr>
              <w:jc w:val="center"/>
              <w:rPr>
                <w:sz w:val="22"/>
                <w:szCs w:val="22"/>
              </w:rPr>
            </w:pPr>
            <w:r w:rsidRPr="006D7796">
              <w:rPr>
                <w:color w:val="000000"/>
                <w:sz w:val="22"/>
                <w:szCs w:val="22"/>
              </w:rPr>
              <w:t>КТТ № 12</w:t>
            </w:r>
          </w:p>
        </w:tc>
        <w:tc>
          <w:tcPr>
            <w:tcW w:type="dxa" w:w="1701"/>
            <w:noWrap/>
            <w:vAlign w:val="center"/>
          </w:tcPr>
          <w:p w14:paraId="0025435B" w14:textId="77777777" w:rsidP="00676B7C" w:rsidR="0009232E" w:rsidRDefault="0009232E" w:rsidRPr="006D7796">
            <w:pPr>
              <w:jc w:val="center"/>
              <w:rPr>
                <w:sz w:val="22"/>
                <w:szCs w:val="22"/>
              </w:rPr>
            </w:pPr>
            <w:r w:rsidRPr="006D7796">
              <w:rPr>
                <w:color w:val="000000"/>
                <w:sz w:val="22"/>
                <w:szCs w:val="20"/>
              </w:rPr>
              <w:t>1,436</w:t>
            </w:r>
          </w:p>
        </w:tc>
        <w:tc>
          <w:tcPr>
            <w:tcW w:type="dxa" w:w="2268"/>
            <w:vAlign w:val="center"/>
          </w:tcPr>
          <w:p w14:paraId="3095A0CC" w14:textId="77777777" w:rsidP="00676B7C" w:rsidR="0009232E" w:rsidRDefault="0009232E" w:rsidRPr="006D7796">
            <w:pPr>
              <w:jc w:val="center"/>
              <w:rPr>
                <w:sz w:val="22"/>
                <w:szCs w:val="22"/>
              </w:rPr>
            </w:pPr>
            <w:r w:rsidRPr="006D7796">
              <w:rPr>
                <w:color w:val="000000"/>
                <w:sz w:val="22"/>
                <w:szCs w:val="20"/>
              </w:rPr>
              <w:t>0,482</w:t>
            </w:r>
          </w:p>
        </w:tc>
        <w:tc>
          <w:tcPr>
            <w:tcW w:type="dxa" w:w="2268"/>
            <w:vAlign w:val="center"/>
          </w:tcPr>
          <w:p w14:paraId="7746886D" w14:textId="77777777" w:rsidP="00676B7C" w:rsidR="0009232E" w:rsidRDefault="0009232E" w:rsidRPr="006D7796">
            <w:pPr>
              <w:jc w:val="center"/>
              <w:rPr>
                <w:sz w:val="22"/>
                <w:szCs w:val="22"/>
              </w:rPr>
            </w:pPr>
            <w:r w:rsidRPr="006D7796">
              <w:rPr>
                <w:color w:val="000000"/>
                <w:sz w:val="22"/>
                <w:szCs w:val="20"/>
              </w:rPr>
              <w:t>0,851</w:t>
            </w:r>
          </w:p>
        </w:tc>
      </w:tr>
      <w:tr w14:paraId="2317E6EC" w14:textId="77777777" w:rsidR="0009232E" w:rsidRPr="006D7796" w:rsidTr="00676B7C">
        <w:trPr>
          <w:trHeight w:val="20"/>
        </w:trPr>
        <w:tc>
          <w:tcPr>
            <w:tcW w:type="dxa" w:w="1242"/>
            <w:vMerge/>
            <w:vAlign w:val="center"/>
          </w:tcPr>
          <w:p w14:paraId="7E124C0C" w14:textId="77777777" w:rsidP="00676B7C" w:rsidR="0009232E" w:rsidRDefault="0009232E" w:rsidRPr="006D7796">
            <w:pPr>
              <w:jc w:val="center"/>
              <w:rPr>
                <w:sz w:val="22"/>
                <w:szCs w:val="22"/>
              </w:rPr>
            </w:pPr>
          </w:p>
        </w:tc>
        <w:tc>
          <w:tcPr>
            <w:tcW w:type="dxa" w:w="2410"/>
            <w:vAlign w:val="center"/>
          </w:tcPr>
          <w:p w14:paraId="1EFC60B2" w14:textId="77777777" w:rsidP="00676B7C" w:rsidR="0009232E" w:rsidRDefault="0009232E" w:rsidRPr="006D7796">
            <w:pPr>
              <w:jc w:val="center"/>
              <w:rPr>
                <w:sz w:val="22"/>
                <w:szCs w:val="22"/>
              </w:rPr>
            </w:pPr>
            <w:r w:rsidRPr="006D7796">
              <w:rPr>
                <w:color w:val="000000"/>
                <w:sz w:val="22"/>
                <w:szCs w:val="22"/>
              </w:rPr>
              <w:t>КЖТ № 1</w:t>
            </w:r>
          </w:p>
        </w:tc>
        <w:tc>
          <w:tcPr>
            <w:tcW w:type="dxa" w:w="1701"/>
            <w:noWrap/>
            <w:vAlign w:val="center"/>
          </w:tcPr>
          <w:p w14:paraId="53165BB6" w14:textId="77777777" w:rsidP="00676B7C" w:rsidR="0009232E" w:rsidRDefault="0009232E" w:rsidRPr="006D7796">
            <w:pPr>
              <w:jc w:val="center"/>
              <w:rPr>
                <w:sz w:val="22"/>
                <w:szCs w:val="22"/>
              </w:rPr>
            </w:pPr>
            <w:r w:rsidRPr="006D7796">
              <w:rPr>
                <w:color w:val="000000"/>
                <w:sz w:val="22"/>
                <w:szCs w:val="20"/>
              </w:rPr>
              <w:t>2,924</w:t>
            </w:r>
          </w:p>
        </w:tc>
        <w:tc>
          <w:tcPr>
            <w:tcW w:type="dxa" w:w="2268"/>
            <w:vAlign w:val="center"/>
          </w:tcPr>
          <w:p w14:paraId="1BC94729" w14:textId="77777777" w:rsidP="00676B7C" w:rsidR="0009232E" w:rsidRDefault="0009232E" w:rsidRPr="006D7796">
            <w:pPr>
              <w:jc w:val="center"/>
              <w:rPr>
                <w:sz w:val="22"/>
                <w:szCs w:val="22"/>
              </w:rPr>
            </w:pPr>
            <w:r w:rsidRPr="006D7796">
              <w:rPr>
                <w:color w:val="000000"/>
                <w:sz w:val="22"/>
                <w:szCs w:val="20"/>
              </w:rPr>
              <w:t>1,628</w:t>
            </w:r>
          </w:p>
        </w:tc>
        <w:tc>
          <w:tcPr>
            <w:tcW w:type="dxa" w:w="2268"/>
            <w:vAlign w:val="center"/>
          </w:tcPr>
          <w:p w14:paraId="13BBB4E8" w14:textId="77777777" w:rsidP="00676B7C" w:rsidR="0009232E" w:rsidRDefault="0009232E" w:rsidRPr="006D7796">
            <w:pPr>
              <w:jc w:val="center"/>
              <w:rPr>
                <w:sz w:val="22"/>
                <w:szCs w:val="22"/>
              </w:rPr>
            </w:pPr>
            <w:r w:rsidRPr="006D7796">
              <w:rPr>
                <w:color w:val="000000"/>
                <w:sz w:val="22"/>
                <w:szCs w:val="20"/>
              </w:rPr>
              <w:t>0,919</w:t>
            </w:r>
          </w:p>
        </w:tc>
      </w:tr>
      <w:tr w14:paraId="50D95F18" w14:textId="77777777" w:rsidR="0009232E" w:rsidRPr="006D7796" w:rsidTr="00676B7C">
        <w:trPr>
          <w:trHeight w:val="20"/>
        </w:trPr>
        <w:tc>
          <w:tcPr>
            <w:tcW w:type="dxa" w:w="1242"/>
            <w:vMerge/>
            <w:vAlign w:val="center"/>
          </w:tcPr>
          <w:p w14:paraId="6702BFE0" w14:textId="77777777" w:rsidP="00676B7C" w:rsidR="0009232E" w:rsidRDefault="0009232E" w:rsidRPr="006D7796">
            <w:pPr>
              <w:jc w:val="center"/>
              <w:rPr>
                <w:sz w:val="22"/>
                <w:szCs w:val="22"/>
              </w:rPr>
            </w:pPr>
          </w:p>
        </w:tc>
        <w:tc>
          <w:tcPr>
            <w:tcW w:type="dxa" w:w="2410"/>
            <w:vAlign w:val="center"/>
          </w:tcPr>
          <w:p w14:paraId="6F87F3E6" w14:textId="77777777" w:rsidP="00676B7C" w:rsidR="0009232E" w:rsidRDefault="0009232E" w:rsidRPr="006D7796">
            <w:pPr>
              <w:jc w:val="center"/>
              <w:rPr>
                <w:sz w:val="22"/>
                <w:szCs w:val="22"/>
              </w:rPr>
            </w:pPr>
            <w:r w:rsidRPr="006D7796">
              <w:rPr>
                <w:color w:val="000000"/>
                <w:sz w:val="22"/>
                <w:szCs w:val="22"/>
              </w:rPr>
              <w:t>КЖТ № 2</w:t>
            </w:r>
          </w:p>
        </w:tc>
        <w:tc>
          <w:tcPr>
            <w:tcW w:type="dxa" w:w="1701"/>
            <w:noWrap/>
            <w:vAlign w:val="center"/>
          </w:tcPr>
          <w:p w14:paraId="4DA4C49A" w14:textId="77777777" w:rsidP="00676B7C" w:rsidR="0009232E" w:rsidRDefault="0009232E" w:rsidRPr="006D7796">
            <w:pPr>
              <w:jc w:val="center"/>
              <w:rPr>
                <w:sz w:val="22"/>
                <w:szCs w:val="22"/>
              </w:rPr>
            </w:pPr>
            <w:r w:rsidRPr="006D7796">
              <w:rPr>
                <w:color w:val="000000"/>
                <w:sz w:val="22"/>
                <w:szCs w:val="20"/>
              </w:rPr>
              <w:t>0,65</w:t>
            </w:r>
          </w:p>
        </w:tc>
        <w:tc>
          <w:tcPr>
            <w:tcW w:type="dxa" w:w="2268"/>
            <w:vAlign w:val="center"/>
          </w:tcPr>
          <w:p w14:paraId="45172023" w14:textId="77777777" w:rsidP="00676B7C" w:rsidR="0009232E" w:rsidRDefault="0009232E" w:rsidRPr="006D7796">
            <w:pPr>
              <w:jc w:val="center"/>
              <w:rPr>
                <w:sz w:val="22"/>
                <w:szCs w:val="22"/>
              </w:rPr>
            </w:pPr>
            <w:r w:rsidRPr="006D7796">
              <w:rPr>
                <w:color w:val="000000"/>
                <w:sz w:val="22"/>
                <w:szCs w:val="20"/>
              </w:rPr>
              <w:t>0,47</w:t>
            </w:r>
          </w:p>
        </w:tc>
        <w:tc>
          <w:tcPr>
            <w:tcW w:type="dxa" w:w="2268"/>
            <w:vAlign w:val="center"/>
          </w:tcPr>
          <w:p w14:paraId="2338B08A" w14:textId="77777777" w:rsidP="00676B7C" w:rsidR="0009232E" w:rsidRDefault="0009232E" w:rsidRPr="006D7796">
            <w:pPr>
              <w:jc w:val="center"/>
              <w:rPr>
                <w:sz w:val="22"/>
                <w:szCs w:val="22"/>
              </w:rPr>
            </w:pPr>
            <w:r w:rsidRPr="006D7796">
              <w:rPr>
                <w:color w:val="000000"/>
                <w:sz w:val="22"/>
                <w:szCs w:val="20"/>
              </w:rPr>
              <w:t>0,14</w:t>
            </w:r>
          </w:p>
        </w:tc>
      </w:tr>
      <w:tr w14:paraId="63FDDC48" w14:textId="77777777" w:rsidR="0009232E" w:rsidRPr="006D7796" w:rsidTr="00676B7C">
        <w:trPr>
          <w:trHeight w:val="20"/>
        </w:trPr>
        <w:tc>
          <w:tcPr>
            <w:tcW w:type="dxa" w:w="1242"/>
            <w:vMerge/>
            <w:vAlign w:val="center"/>
          </w:tcPr>
          <w:p w14:paraId="3E220811" w14:textId="77777777" w:rsidP="00676B7C" w:rsidR="0009232E" w:rsidRDefault="0009232E" w:rsidRPr="006D7796">
            <w:pPr>
              <w:jc w:val="center"/>
              <w:rPr>
                <w:sz w:val="22"/>
                <w:szCs w:val="22"/>
              </w:rPr>
            </w:pPr>
          </w:p>
        </w:tc>
        <w:tc>
          <w:tcPr>
            <w:tcW w:type="dxa" w:w="2410"/>
            <w:vAlign w:val="center"/>
          </w:tcPr>
          <w:p w14:paraId="3A9C40AE" w14:textId="77777777" w:rsidP="00676B7C" w:rsidR="0009232E" w:rsidRDefault="0009232E" w:rsidRPr="006D7796">
            <w:pPr>
              <w:jc w:val="center"/>
              <w:rPr>
                <w:sz w:val="22"/>
                <w:szCs w:val="22"/>
              </w:rPr>
            </w:pPr>
            <w:r w:rsidRPr="006D7796">
              <w:rPr>
                <w:color w:val="000000"/>
                <w:sz w:val="22"/>
                <w:szCs w:val="22"/>
              </w:rPr>
              <w:t>КЖТ № 3</w:t>
            </w:r>
          </w:p>
        </w:tc>
        <w:tc>
          <w:tcPr>
            <w:tcW w:type="dxa" w:w="1701"/>
            <w:noWrap/>
            <w:vAlign w:val="center"/>
          </w:tcPr>
          <w:p w14:paraId="176A1826" w14:textId="77777777" w:rsidP="00676B7C" w:rsidR="0009232E" w:rsidRDefault="0009232E" w:rsidRPr="006D7796">
            <w:pPr>
              <w:jc w:val="center"/>
              <w:rPr>
                <w:sz w:val="22"/>
                <w:szCs w:val="22"/>
              </w:rPr>
            </w:pPr>
            <w:r w:rsidRPr="006D7796">
              <w:rPr>
                <w:color w:val="000000"/>
                <w:sz w:val="22"/>
                <w:szCs w:val="20"/>
              </w:rPr>
              <w:t>0,65</w:t>
            </w:r>
          </w:p>
        </w:tc>
        <w:tc>
          <w:tcPr>
            <w:tcW w:type="dxa" w:w="2268"/>
            <w:vAlign w:val="center"/>
          </w:tcPr>
          <w:p w14:paraId="5C2D217A" w14:textId="77777777" w:rsidP="00676B7C" w:rsidR="0009232E" w:rsidRDefault="0009232E" w:rsidRPr="006D7796">
            <w:pPr>
              <w:jc w:val="center"/>
              <w:rPr>
                <w:sz w:val="22"/>
                <w:szCs w:val="22"/>
              </w:rPr>
            </w:pPr>
            <w:r w:rsidRPr="006D7796">
              <w:rPr>
                <w:color w:val="000000"/>
                <w:sz w:val="22"/>
                <w:szCs w:val="20"/>
              </w:rPr>
              <w:t>0,29</w:t>
            </w:r>
          </w:p>
        </w:tc>
        <w:tc>
          <w:tcPr>
            <w:tcW w:type="dxa" w:w="2268"/>
            <w:vAlign w:val="center"/>
          </w:tcPr>
          <w:p w14:paraId="4A6A1D96" w14:textId="77777777" w:rsidP="00676B7C" w:rsidR="0009232E" w:rsidRDefault="0009232E" w:rsidRPr="006D7796">
            <w:pPr>
              <w:jc w:val="center"/>
              <w:rPr>
                <w:sz w:val="22"/>
                <w:szCs w:val="22"/>
              </w:rPr>
            </w:pPr>
            <w:r w:rsidRPr="006D7796">
              <w:rPr>
                <w:color w:val="000000"/>
                <w:sz w:val="22"/>
                <w:szCs w:val="20"/>
              </w:rPr>
              <w:t>0,32</w:t>
            </w:r>
          </w:p>
        </w:tc>
      </w:tr>
      <w:tr w14:paraId="31793363" w14:textId="77777777" w:rsidR="0009232E" w:rsidRPr="006D7796" w:rsidTr="00676B7C">
        <w:trPr>
          <w:trHeight w:val="20"/>
        </w:trPr>
        <w:tc>
          <w:tcPr>
            <w:tcW w:type="dxa" w:w="1242"/>
            <w:vMerge/>
            <w:vAlign w:val="center"/>
          </w:tcPr>
          <w:p w14:paraId="1CF8995D" w14:textId="77777777" w:rsidP="00676B7C" w:rsidR="0009232E" w:rsidRDefault="0009232E" w:rsidRPr="006D7796">
            <w:pPr>
              <w:jc w:val="center"/>
              <w:rPr>
                <w:sz w:val="22"/>
                <w:szCs w:val="22"/>
              </w:rPr>
            </w:pPr>
          </w:p>
        </w:tc>
        <w:tc>
          <w:tcPr>
            <w:tcW w:type="dxa" w:w="2410"/>
            <w:vAlign w:val="center"/>
          </w:tcPr>
          <w:p w14:paraId="08204B26" w14:textId="77777777" w:rsidP="00676B7C" w:rsidR="0009232E" w:rsidRDefault="0009232E" w:rsidRPr="006D7796">
            <w:pPr>
              <w:jc w:val="center"/>
              <w:rPr>
                <w:sz w:val="22"/>
                <w:szCs w:val="22"/>
              </w:rPr>
            </w:pPr>
            <w:r w:rsidRPr="006D7796">
              <w:rPr>
                <w:color w:val="000000"/>
                <w:sz w:val="22"/>
                <w:szCs w:val="22"/>
              </w:rPr>
              <w:t>КЖТ № 4</w:t>
            </w:r>
          </w:p>
        </w:tc>
        <w:tc>
          <w:tcPr>
            <w:tcW w:type="dxa" w:w="1701"/>
            <w:noWrap/>
            <w:vAlign w:val="center"/>
          </w:tcPr>
          <w:p w14:paraId="59EF936C" w14:textId="77777777" w:rsidP="00676B7C" w:rsidR="0009232E" w:rsidRDefault="0009232E" w:rsidRPr="006D7796">
            <w:pPr>
              <w:jc w:val="center"/>
              <w:rPr>
                <w:sz w:val="22"/>
                <w:szCs w:val="22"/>
              </w:rPr>
            </w:pPr>
            <w:r w:rsidRPr="006D7796">
              <w:rPr>
                <w:color w:val="000000"/>
                <w:sz w:val="22"/>
                <w:szCs w:val="20"/>
              </w:rPr>
              <w:t>0,1</w:t>
            </w:r>
          </w:p>
        </w:tc>
        <w:tc>
          <w:tcPr>
            <w:tcW w:type="dxa" w:w="2268"/>
            <w:vAlign w:val="center"/>
          </w:tcPr>
          <w:p w14:paraId="56F76CED" w14:textId="77777777" w:rsidP="00676B7C" w:rsidR="0009232E" w:rsidRDefault="0009232E" w:rsidRPr="006D7796">
            <w:pPr>
              <w:jc w:val="center"/>
              <w:rPr>
                <w:sz w:val="22"/>
                <w:szCs w:val="22"/>
              </w:rPr>
            </w:pPr>
            <w:r w:rsidRPr="006D7796">
              <w:rPr>
                <w:color w:val="000000"/>
                <w:sz w:val="22"/>
                <w:szCs w:val="20"/>
              </w:rPr>
              <w:t>0,07</w:t>
            </w:r>
          </w:p>
        </w:tc>
        <w:tc>
          <w:tcPr>
            <w:tcW w:type="dxa" w:w="2268"/>
            <w:vAlign w:val="center"/>
          </w:tcPr>
          <w:p w14:paraId="6D1AA001" w14:textId="77777777" w:rsidP="00676B7C" w:rsidR="0009232E" w:rsidRDefault="0009232E" w:rsidRPr="006D7796">
            <w:pPr>
              <w:jc w:val="center"/>
              <w:rPr>
                <w:sz w:val="22"/>
                <w:szCs w:val="22"/>
              </w:rPr>
            </w:pPr>
            <w:r w:rsidRPr="006D7796">
              <w:rPr>
                <w:color w:val="000000"/>
                <w:sz w:val="22"/>
                <w:szCs w:val="20"/>
              </w:rPr>
              <w:t>0,03</w:t>
            </w:r>
          </w:p>
        </w:tc>
      </w:tr>
      <w:tr w14:paraId="614241A9" w14:textId="77777777" w:rsidR="0009232E" w:rsidRPr="006D7796" w:rsidTr="00676B7C">
        <w:trPr>
          <w:trHeight w:val="20"/>
        </w:trPr>
        <w:tc>
          <w:tcPr>
            <w:tcW w:type="dxa" w:w="1242"/>
            <w:vMerge/>
            <w:vAlign w:val="center"/>
          </w:tcPr>
          <w:p w14:paraId="11B51B88" w14:textId="77777777" w:rsidP="00676B7C" w:rsidR="0009232E" w:rsidRDefault="0009232E" w:rsidRPr="006D7796">
            <w:pPr>
              <w:jc w:val="center"/>
              <w:rPr>
                <w:sz w:val="22"/>
                <w:szCs w:val="22"/>
              </w:rPr>
            </w:pPr>
          </w:p>
        </w:tc>
        <w:tc>
          <w:tcPr>
            <w:tcW w:type="dxa" w:w="2410"/>
            <w:vAlign w:val="center"/>
          </w:tcPr>
          <w:p w14:paraId="6BEDFD94" w14:textId="77777777" w:rsidP="00676B7C" w:rsidR="0009232E" w:rsidRDefault="0009232E" w:rsidRPr="006D7796">
            <w:pPr>
              <w:jc w:val="center"/>
              <w:rPr>
                <w:sz w:val="22"/>
                <w:szCs w:val="22"/>
              </w:rPr>
            </w:pPr>
            <w:r w:rsidRPr="006D7796">
              <w:rPr>
                <w:color w:val="000000"/>
                <w:sz w:val="22"/>
                <w:szCs w:val="22"/>
              </w:rPr>
              <w:t>КЖТ № 5</w:t>
            </w:r>
          </w:p>
        </w:tc>
        <w:tc>
          <w:tcPr>
            <w:tcW w:type="dxa" w:w="1701"/>
            <w:noWrap/>
            <w:vAlign w:val="center"/>
          </w:tcPr>
          <w:p w14:paraId="24261A6B" w14:textId="77777777" w:rsidP="00676B7C" w:rsidR="0009232E" w:rsidRDefault="0009232E" w:rsidRPr="006D7796">
            <w:pPr>
              <w:jc w:val="center"/>
              <w:rPr>
                <w:sz w:val="22"/>
                <w:szCs w:val="22"/>
              </w:rPr>
            </w:pPr>
            <w:r w:rsidRPr="006D7796">
              <w:rPr>
                <w:color w:val="000000"/>
                <w:sz w:val="22"/>
                <w:szCs w:val="20"/>
              </w:rPr>
              <w:t>0,08</w:t>
            </w:r>
          </w:p>
        </w:tc>
        <w:tc>
          <w:tcPr>
            <w:tcW w:type="dxa" w:w="2268"/>
            <w:vAlign w:val="center"/>
          </w:tcPr>
          <w:p w14:paraId="64D033E4" w14:textId="77777777" w:rsidP="00676B7C" w:rsidR="0009232E" w:rsidRDefault="0009232E" w:rsidRPr="006D7796">
            <w:pPr>
              <w:jc w:val="center"/>
              <w:rPr>
                <w:sz w:val="22"/>
                <w:szCs w:val="22"/>
              </w:rPr>
            </w:pPr>
            <w:r w:rsidRPr="006D7796">
              <w:rPr>
                <w:color w:val="000000"/>
                <w:sz w:val="22"/>
                <w:szCs w:val="20"/>
              </w:rPr>
              <w:t>0,03</w:t>
            </w:r>
          </w:p>
        </w:tc>
        <w:tc>
          <w:tcPr>
            <w:tcW w:type="dxa" w:w="2268"/>
            <w:vAlign w:val="center"/>
          </w:tcPr>
          <w:p w14:paraId="22639470" w14:textId="77777777" w:rsidP="00676B7C" w:rsidR="0009232E" w:rsidRDefault="0009232E" w:rsidRPr="006D7796">
            <w:pPr>
              <w:jc w:val="center"/>
              <w:rPr>
                <w:sz w:val="22"/>
                <w:szCs w:val="22"/>
              </w:rPr>
            </w:pPr>
            <w:r w:rsidRPr="006D7796">
              <w:rPr>
                <w:color w:val="000000"/>
                <w:sz w:val="22"/>
                <w:szCs w:val="20"/>
              </w:rPr>
              <w:t>0,04</w:t>
            </w:r>
          </w:p>
        </w:tc>
      </w:tr>
      <w:tr w14:paraId="6ADE6F6F" w14:textId="77777777" w:rsidR="0009232E" w:rsidRPr="006D7796" w:rsidTr="00676B7C">
        <w:trPr>
          <w:trHeight w:val="20"/>
        </w:trPr>
        <w:tc>
          <w:tcPr>
            <w:tcW w:type="dxa" w:w="1242"/>
            <w:vMerge w:val="restart"/>
            <w:vAlign w:val="center"/>
          </w:tcPr>
          <w:p w14:paraId="45DDDA58" w14:textId="77777777" w:rsidP="00676B7C" w:rsidR="0009232E" w:rsidRDefault="0009232E" w:rsidRPr="006D7796">
            <w:pPr>
              <w:jc w:val="center"/>
              <w:rPr>
                <w:sz w:val="22"/>
                <w:szCs w:val="22"/>
              </w:rPr>
            </w:pPr>
            <w:r w:rsidRPr="006D7796">
              <w:rPr>
                <w:color w:val="000000"/>
                <w:sz w:val="22"/>
                <w:szCs w:val="22"/>
              </w:rPr>
              <w:t>ТСО №03</w:t>
            </w:r>
          </w:p>
        </w:tc>
        <w:tc>
          <w:tcPr>
            <w:tcW w:type="dxa" w:w="2410"/>
            <w:vAlign w:val="center"/>
          </w:tcPr>
          <w:p w14:paraId="6B0E35A9" w14:textId="77777777" w:rsidP="00676B7C" w:rsidR="0009232E" w:rsidRDefault="0009232E" w:rsidRPr="006D7796">
            <w:pPr>
              <w:jc w:val="center"/>
              <w:rPr>
                <w:sz w:val="22"/>
                <w:szCs w:val="22"/>
              </w:rPr>
            </w:pPr>
            <w:r w:rsidRPr="006D7796">
              <w:rPr>
                <w:color w:val="000000"/>
                <w:sz w:val="22"/>
                <w:szCs w:val="22"/>
              </w:rPr>
              <w:t>Котельная №1</w:t>
            </w:r>
          </w:p>
        </w:tc>
        <w:tc>
          <w:tcPr>
            <w:tcW w:type="dxa" w:w="1701"/>
            <w:noWrap/>
            <w:vAlign w:val="center"/>
          </w:tcPr>
          <w:p w14:paraId="1B2D907A" w14:textId="77777777" w:rsidP="00676B7C" w:rsidR="0009232E" w:rsidRDefault="0009232E" w:rsidRPr="006D7796">
            <w:pPr>
              <w:jc w:val="center"/>
              <w:rPr>
                <w:sz w:val="22"/>
                <w:szCs w:val="22"/>
              </w:rPr>
            </w:pPr>
            <w:r w:rsidRPr="006D7796">
              <w:rPr>
                <w:color w:val="000000"/>
                <w:sz w:val="20"/>
                <w:szCs w:val="20"/>
              </w:rPr>
              <w:t>1,098</w:t>
            </w:r>
          </w:p>
        </w:tc>
        <w:tc>
          <w:tcPr>
            <w:tcW w:type="dxa" w:w="2268"/>
            <w:vAlign w:val="center"/>
          </w:tcPr>
          <w:p w14:paraId="3E0C6A5E" w14:textId="77777777" w:rsidP="00676B7C" w:rsidR="0009232E" w:rsidRDefault="0009232E" w:rsidRPr="006D7796">
            <w:pPr>
              <w:jc w:val="center"/>
              <w:rPr>
                <w:sz w:val="22"/>
                <w:szCs w:val="22"/>
              </w:rPr>
            </w:pPr>
            <w:r w:rsidRPr="006D7796">
              <w:rPr>
                <w:color w:val="000000"/>
                <w:sz w:val="22"/>
                <w:szCs w:val="22"/>
              </w:rPr>
              <w:t>0,4</w:t>
            </w:r>
          </w:p>
        </w:tc>
        <w:tc>
          <w:tcPr>
            <w:tcW w:type="dxa" w:w="2268"/>
            <w:vAlign w:val="center"/>
          </w:tcPr>
          <w:p w14:paraId="7D596E03" w14:textId="77777777" w:rsidP="00676B7C" w:rsidR="0009232E" w:rsidRDefault="0009232E" w:rsidRPr="006D7796">
            <w:pPr>
              <w:jc w:val="center"/>
              <w:rPr>
                <w:sz w:val="22"/>
                <w:szCs w:val="22"/>
              </w:rPr>
            </w:pPr>
            <w:r w:rsidRPr="006D7796">
              <w:rPr>
                <w:color w:val="000000"/>
                <w:sz w:val="22"/>
                <w:szCs w:val="20"/>
              </w:rPr>
              <w:t>0,614</w:t>
            </w:r>
          </w:p>
        </w:tc>
      </w:tr>
      <w:tr w14:paraId="080837B8" w14:textId="77777777" w:rsidR="0009232E" w:rsidRPr="006D7796" w:rsidTr="00676B7C">
        <w:trPr>
          <w:trHeight w:val="20"/>
        </w:trPr>
        <w:tc>
          <w:tcPr>
            <w:tcW w:type="dxa" w:w="1242"/>
            <w:vMerge/>
            <w:vAlign w:val="center"/>
          </w:tcPr>
          <w:p w14:paraId="7265E963" w14:textId="77777777" w:rsidP="00676B7C" w:rsidR="0009232E" w:rsidRDefault="0009232E" w:rsidRPr="006D7796">
            <w:pPr>
              <w:jc w:val="center"/>
              <w:rPr>
                <w:sz w:val="22"/>
                <w:szCs w:val="22"/>
              </w:rPr>
            </w:pPr>
          </w:p>
        </w:tc>
        <w:tc>
          <w:tcPr>
            <w:tcW w:type="dxa" w:w="2410"/>
            <w:vAlign w:val="center"/>
          </w:tcPr>
          <w:p w14:paraId="4AB762BD" w14:textId="77777777" w:rsidP="00676B7C" w:rsidR="0009232E" w:rsidRDefault="0009232E" w:rsidRPr="006D7796">
            <w:pPr>
              <w:jc w:val="center"/>
              <w:rPr>
                <w:sz w:val="22"/>
                <w:szCs w:val="22"/>
              </w:rPr>
            </w:pPr>
            <w:r w:rsidRPr="006D7796">
              <w:rPr>
                <w:color w:val="000000"/>
                <w:sz w:val="22"/>
                <w:szCs w:val="22"/>
              </w:rPr>
              <w:t>Котельная №2</w:t>
            </w:r>
          </w:p>
        </w:tc>
        <w:tc>
          <w:tcPr>
            <w:tcW w:type="dxa" w:w="1701"/>
            <w:noWrap/>
            <w:vAlign w:val="center"/>
          </w:tcPr>
          <w:p w14:paraId="7853DC86" w14:textId="77777777" w:rsidP="00676B7C" w:rsidR="0009232E" w:rsidRDefault="0009232E" w:rsidRPr="006D7796">
            <w:pPr>
              <w:jc w:val="center"/>
              <w:rPr>
                <w:sz w:val="22"/>
                <w:szCs w:val="22"/>
              </w:rPr>
            </w:pPr>
            <w:r w:rsidRPr="006D7796">
              <w:rPr>
                <w:color w:val="000000"/>
                <w:sz w:val="20"/>
                <w:szCs w:val="20"/>
              </w:rPr>
              <w:t>1,978</w:t>
            </w:r>
          </w:p>
        </w:tc>
        <w:tc>
          <w:tcPr>
            <w:tcW w:type="dxa" w:w="2268"/>
            <w:vAlign w:val="center"/>
          </w:tcPr>
          <w:p w14:paraId="44400826" w14:textId="77777777" w:rsidP="00676B7C" w:rsidR="0009232E" w:rsidRDefault="0009232E" w:rsidRPr="006D7796">
            <w:pPr>
              <w:jc w:val="center"/>
              <w:rPr>
                <w:sz w:val="22"/>
                <w:szCs w:val="22"/>
              </w:rPr>
            </w:pPr>
            <w:r w:rsidRPr="006D7796">
              <w:rPr>
                <w:color w:val="000000"/>
                <w:sz w:val="22"/>
                <w:szCs w:val="22"/>
              </w:rPr>
              <w:t>1,6</w:t>
            </w:r>
          </w:p>
        </w:tc>
        <w:tc>
          <w:tcPr>
            <w:tcW w:type="dxa" w:w="2268"/>
            <w:vAlign w:val="center"/>
          </w:tcPr>
          <w:p w14:paraId="6785833A" w14:textId="77777777" w:rsidP="00676B7C" w:rsidR="0009232E" w:rsidRDefault="0009232E" w:rsidRPr="006D7796">
            <w:pPr>
              <w:jc w:val="center"/>
              <w:rPr>
                <w:sz w:val="22"/>
                <w:szCs w:val="22"/>
              </w:rPr>
            </w:pPr>
            <w:r w:rsidRPr="006D7796">
              <w:rPr>
                <w:color w:val="000000"/>
                <w:sz w:val="22"/>
                <w:szCs w:val="20"/>
              </w:rPr>
              <w:t>0,301</w:t>
            </w:r>
          </w:p>
        </w:tc>
      </w:tr>
      <w:tr w14:paraId="42D4D4B0" w14:textId="77777777" w:rsidR="0009232E" w:rsidRPr="006D7796" w:rsidTr="00676B7C">
        <w:trPr>
          <w:trHeight w:val="20"/>
        </w:trPr>
        <w:tc>
          <w:tcPr>
            <w:tcW w:type="dxa" w:w="1242"/>
            <w:vMerge/>
            <w:vAlign w:val="center"/>
          </w:tcPr>
          <w:p w14:paraId="3E4E33AF" w14:textId="77777777" w:rsidP="00676B7C" w:rsidR="0009232E" w:rsidRDefault="0009232E" w:rsidRPr="006D7796">
            <w:pPr>
              <w:jc w:val="center"/>
              <w:rPr>
                <w:sz w:val="22"/>
                <w:szCs w:val="22"/>
              </w:rPr>
            </w:pPr>
          </w:p>
        </w:tc>
        <w:tc>
          <w:tcPr>
            <w:tcW w:type="dxa" w:w="2410"/>
            <w:vAlign w:val="center"/>
          </w:tcPr>
          <w:p w14:paraId="59218FFF" w14:textId="77777777" w:rsidP="00676B7C" w:rsidR="0009232E" w:rsidRDefault="0009232E" w:rsidRPr="006D7796">
            <w:pPr>
              <w:jc w:val="center"/>
              <w:rPr>
                <w:sz w:val="22"/>
                <w:szCs w:val="22"/>
              </w:rPr>
            </w:pPr>
            <w:r w:rsidRPr="006D7796">
              <w:rPr>
                <w:color w:val="000000"/>
                <w:sz w:val="22"/>
                <w:szCs w:val="22"/>
              </w:rPr>
              <w:t>Котельная №6</w:t>
            </w:r>
          </w:p>
        </w:tc>
        <w:tc>
          <w:tcPr>
            <w:tcW w:type="dxa" w:w="1701"/>
            <w:noWrap/>
            <w:vAlign w:val="center"/>
          </w:tcPr>
          <w:p w14:paraId="779E1827" w14:textId="77777777" w:rsidP="00676B7C" w:rsidR="0009232E" w:rsidRDefault="0009232E" w:rsidRPr="006D7796">
            <w:pPr>
              <w:jc w:val="center"/>
              <w:rPr>
                <w:sz w:val="22"/>
                <w:szCs w:val="22"/>
              </w:rPr>
            </w:pPr>
            <w:r w:rsidRPr="006D7796">
              <w:rPr>
                <w:color w:val="000000"/>
                <w:sz w:val="20"/>
                <w:szCs w:val="20"/>
              </w:rPr>
              <w:t>1,464</w:t>
            </w:r>
          </w:p>
        </w:tc>
        <w:tc>
          <w:tcPr>
            <w:tcW w:type="dxa" w:w="2268"/>
            <w:vAlign w:val="center"/>
          </w:tcPr>
          <w:p w14:paraId="07118D4D" w14:textId="77777777" w:rsidP="00676B7C" w:rsidR="0009232E" w:rsidRDefault="0009232E" w:rsidRPr="006D7796">
            <w:pPr>
              <w:jc w:val="center"/>
              <w:rPr>
                <w:sz w:val="22"/>
                <w:szCs w:val="22"/>
              </w:rPr>
            </w:pPr>
            <w:r w:rsidRPr="006D7796">
              <w:rPr>
                <w:color w:val="000000"/>
                <w:sz w:val="22"/>
                <w:szCs w:val="22"/>
              </w:rPr>
              <w:t>0,3</w:t>
            </w:r>
          </w:p>
        </w:tc>
        <w:tc>
          <w:tcPr>
            <w:tcW w:type="dxa" w:w="2268"/>
            <w:vAlign w:val="center"/>
          </w:tcPr>
          <w:p w14:paraId="476683A3" w14:textId="77777777" w:rsidP="00676B7C" w:rsidR="0009232E" w:rsidRDefault="0009232E" w:rsidRPr="006D7796">
            <w:pPr>
              <w:jc w:val="center"/>
              <w:rPr>
                <w:sz w:val="22"/>
                <w:szCs w:val="22"/>
              </w:rPr>
            </w:pPr>
            <w:r w:rsidRPr="006D7796">
              <w:rPr>
                <w:color w:val="000000"/>
                <w:sz w:val="22"/>
                <w:szCs w:val="20"/>
              </w:rPr>
              <w:t>1,125</w:t>
            </w:r>
          </w:p>
        </w:tc>
      </w:tr>
      <w:tr w14:paraId="132C5B50" w14:textId="77777777" w:rsidR="0009232E" w:rsidRPr="006D7796" w:rsidTr="00676B7C">
        <w:trPr>
          <w:trHeight w:val="20"/>
        </w:trPr>
        <w:tc>
          <w:tcPr>
            <w:tcW w:type="dxa" w:w="1242"/>
            <w:vMerge/>
            <w:vAlign w:val="center"/>
          </w:tcPr>
          <w:p w14:paraId="79F040EC" w14:textId="77777777" w:rsidP="00676B7C" w:rsidR="0009232E" w:rsidRDefault="0009232E" w:rsidRPr="006D7796">
            <w:pPr>
              <w:jc w:val="center"/>
              <w:rPr>
                <w:sz w:val="22"/>
                <w:szCs w:val="22"/>
              </w:rPr>
            </w:pPr>
          </w:p>
        </w:tc>
        <w:tc>
          <w:tcPr>
            <w:tcW w:type="dxa" w:w="2410"/>
            <w:vAlign w:val="center"/>
          </w:tcPr>
          <w:p w14:paraId="10F78789" w14:textId="77777777" w:rsidP="00676B7C" w:rsidR="0009232E" w:rsidRDefault="0009232E" w:rsidRPr="006D7796">
            <w:pPr>
              <w:jc w:val="center"/>
              <w:rPr>
                <w:sz w:val="22"/>
                <w:szCs w:val="22"/>
              </w:rPr>
            </w:pPr>
            <w:r w:rsidRPr="006D7796">
              <w:rPr>
                <w:color w:val="000000"/>
                <w:sz w:val="22"/>
                <w:szCs w:val="22"/>
              </w:rPr>
              <w:t>Котельная №7</w:t>
            </w:r>
          </w:p>
        </w:tc>
        <w:tc>
          <w:tcPr>
            <w:tcW w:type="dxa" w:w="1701"/>
            <w:noWrap/>
            <w:vAlign w:val="center"/>
          </w:tcPr>
          <w:p w14:paraId="03175888" w14:textId="77777777" w:rsidP="00676B7C" w:rsidR="0009232E" w:rsidRDefault="0009232E" w:rsidRPr="006D7796">
            <w:pPr>
              <w:jc w:val="center"/>
              <w:rPr>
                <w:sz w:val="22"/>
                <w:szCs w:val="22"/>
              </w:rPr>
            </w:pPr>
            <w:r w:rsidRPr="006D7796">
              <w:rPr>
                <w:color w:val="000000"/>
                <w:sz w:val="20"/>
                <w:szCs w:val="20"/>
              </w:rPr>
              <w:t>0,688</w:t>
            </w:r>
          </w:p>
        </w:tc>
        <w:tc>
          <w:tcPr>
            <w:tcW w:type="dxa" w:w="2268"/>
            <w:vAlign w:val="center"/>
          </w:tcPr>
          <w:p w14:paraId="31AC1101" w14:textId="77777777" w:rsidP="00676B7C" w:rsidR="0009232E" w:rsidRDefault="0009232E" w:rsidRPr="006D7796">
            <w:pPr>
              <w:jc w:val="center"/>
              <w:rPr>
                <w:sz w:val="22"/>
                <w:szCs w:val="22"/>
              </w:rPr>
            </w:pPr>
            <w:r w:rsidRPr="006D7796">
              <w:rPr>
                <w:color w:val="000000"/>
                <w:sz w:val="22"/>
                <w:szCs w:val="22"/>
              </w:rPr>
              <w:t>0,11</w:t>
            </w:r>
          </w:p>
        </w:tc>
        <w:tc>
          <w:tcPr>
            <w:tcW w:type="dxa" w:w="2268"/>
            <w:vAlign w:val="center"/>
          </w:tcPr>
          <w:p w14:paraId="311524AA" w14:textId="77777777" w:rsidP="00676B7C" w:rsidR="0009232E" w:rsidRDefault="0009232E" w:rsidRPr="006D7796">
            <w:pPr>
              <w:jc w:val="center"/>
              <w:rPr>
                <w:sz w:val="22"/>
                <w:szCs w:val="22"/>
              </w:rPr>
            </w:pPr>
            <w:r w:rsidRPr="006D7796">
              <w:rPr>
                <w:color w:val="000000"/>
                <w:sz w:val="22"/>
                <w:szCs w:val="20"/>
              </w:rPr>
              <w:t>0,546</w:t>
            </w:r>
          </w:p>
        </w:tc>
      </w:tr>
      <w:tr w14:paraId="04875D03" w14:textId="77777777" w:rsidR="0009232E" w:rsidRPr="006D7796" w:rsidTr="00676B7C">
        <w:trPr>
          <w:trHeight w:val="20"/>
        </w:trPr>
        <w:tc>
          <w:tcPr>
            <w:tcW w:type="dxa" w:w="1242"/>
            <w:vMerge/>
            <w:vAlign w:val="center"/>
          </w:tcPr>
          <w:p w14:paraId="27B7BF77" w14:textId="77777777" w:rsidP="00676B7C" w:rsidR="0009232E" w:rsidRDefault="0009232E" w:rsidRPr="006D7796">
            <w:pPr>
              <w:jc w:val="center"/>
              <w:rPr>
                <w:sz w:val="22"/>
                <w:szCs w:val="22"/>
              </w:rPr>
            </w:pPr>
          </w:p>
        </w:tc>
        <w:tc>
          <w:tcPr>
            <w:tcW w:type="dxa" w:w="2410"/>
            <w:vAlign w:val="center"/>
          </w:tcPr>
          <w:p w14:paraId="4F3902EF" w14:textId="77777777" w:rsidP="00676B7C" w:rsidR="0009232E" w:rsidRDefault="0009232E" w:rsidRPr="006D7796">
            <w:pPr>
              <w:jc w:val="center"/>
              <w:rPr>
                <w:sz w:val="22"/>
                <w:szCs w:val="22"/>
              </w:rPr>
            </w:pPr>
            <w:r w:rsidRPr="006D7796">
              <w:rPr>
                <w:color w:val="000000"/>
                <w:sz w:val="22"/>
                <w:szCs w:val="22"/>
              </w:rPr>
              <w:t>Котельная №8</w:t>
            </w:r>
          </w:p>
        </w:tc>
        <w:tc>
          <w:tcPr>
            <w:tcW w:type="dxa" w:w="1701"/>
            <w:noWrap/>
            <w:vAlign w:val="center"/>
          </w:tcPr>
          <w:p w14:paraId="59326855" w14:textId="77777777" w:rsidP="00676B7C" w:rsidR="0009232E" w:rsidRDefault="0009232E" w:rsidRPr="006D7796">
            <w:pPr>
              <w:jc w:val="center"/>
              <w:rPr>
                <w:sz w:val="22"/>
                <w:szCs w:val="22"/>
              </w:rPr>
            </w:pPr>
            <w:r w:rsidRPr="006D7796">
              <w:rPr>
                <w:color w:val="000000"/>
                <w:sz w:val="20"/>
                <w:szCs w:val="20"/>
              </w:rPr>
              <w:t>0,86</w:t>
            </w:r>
          </w:p>
        </w:tc>
        <w:tc>
          <w:tcPr>
            <w:tcW w:type="dxa" w:w="2268"/>
            <w:vAlign w:val="center"/>
          </w:tcPr>
          <w:p w14:paraId="7DD97917" w14:textId="77777777" w:rsidP="00676B7C" w:rsidR="0009232E" w:rsidRDefault="0009232E" w:rsidRPr="006D7796">
            <w:pPr>
              <w:jc w:val="center"/>
              <w:rPr>
                <w:sz w:val="22"/>
                <w:szCs w:val="22"/>
              </w:rPr>
            </w:pPr>
            <w:r w:rsidRPr="006D7796">
              <w:rPr>
                <w:color w:val="000000"/>
                <w:sz w:val="22"/>
                <w:szCs w:val="22"/>
              </w:rPr>
              <w:t>0,09</w:t>
            </w:r>
          </w:p>
        </w:tc>
        <w:tc>
          <w:tcPr>
            <w:tcW w:type="dxa" w:w="2268"/>
            <w:vAlign w:val="center"/>
          </w:tcPr>
          <w:p w14:paraId="1B075CFF" w14:textId="77777777" w:rsidP="00676B7C" w:rsidR="0009232E" w:rsidRDefault="0009232E" w:rsidRPr="006D7796">
            <w:pPr>
              <w:jc w:val="center"/>
              <w:rPr>
                <w:sz w:val="22"/>
                <w:szCs w:val="22"/>
              </w:rPr>
            </w:pPr>
            <w:r w:rsidRPr="006D7796">
              <w:rPr>
                <w:color w:val="000000"/>
                <w:sz w:val="22"/>
                <w:szCs w:val="20"/>
              </w:rPr>
              <w:t>0,746</w:t>
            </w:r>
          </w:p>
        </w:tc>
      </w:tr>
      <w:tr w14:paraId="27880F4A" w14:textId="77777777" w:rsidR="0009232E" w:rsidRPr="006D7796" w:rsidTr="00676B7C">
        <w:trPr>
          <w:trHeight w:val="20"/>
        </w:trPr>
        <w:tc>
          <w:tcPr>
            <w:tcW w:type="dxa" w:w="1242"/>
            <w:vMerge/>
            <w:vAlign w:val="center"/>
          </w:tcPr>
          <w:p w14:paraId="5807DC4F" w14:textId="77777777" w:rsidP="00676B7C" w:rsidR="0009232E" w:rsidRDefault="0009232E" w:rsidRPr="006D7796">
            <w:pPr>
              <w:jc w:val="center"/>
              <w:rPr>
                <w:color w:val="000000"/>
                <w:sz w:val="22"/>
                <w:szCs w:val="22"/>
              </w:rPr>
            </w:pPr>
          </w:p>
        </w:tc>
        <w:tc>
          <w:tcPr>
            <w:tcW w:type="dxa" w:w="2410"/>
            <w:vAlign w:val="center"/>
          </w:tcPr>
          <w:p w14:paraId="409BA096" w14:textId="77777777" w:rsidP="00676B7C" w:rsidR="0009232E" w:rsidRDefault="0009232E" w:rsidRPr="006D7796">
            <w:pPr>
              <w:jc w:val="center"/>
              <w:rPr>
                <w:color w:val="000000"/>
                <w:sz w:val="22"/>
                <w:szCs w:val="22"/>
              </w:rPr>
            </w:pPr>
            <w:r w:rsidRPr="006D7796">
              <w:rPr>
                <w:color w:val="000000"/>
                <w:sz w:val="22"/>
                <w:szCs w:val="22"/>
              </w:rPr>
              <w:t>Котельная №9</w:t>
            </w:r>
          </w:p>
        </w:tc>
        <w:tc>
          <w:tcPr>
            <w:tcW w:type="dxa" w:w="1701"/>
            <w:noWrap/>
            <w:vAlign w:val="center"/>
          </w:tcPr>
          <w:p w14:paraId="2D6C64D3" w14:textId="77777777" w:rsidP="00676B7C" w:rsidR="0009232E" w:rsidRDefault="0009232E" w:rsidRPr="006D7796">
            <w:pPr>
              <w:jc w:val="center"/>
              <w:rPr>
                <w:color w:val="000000"/>
                <w:sz w:val="20"/>
                <w:szCs w:val="20"/>
              </w:rPr>
            </w:pPr>
            <w:r w:rsidRPr="006D7796">
              <w:rPr>
                <w:color w:val="000000"/>
                <w:sz w:val="20"/>
                <w:szCs w:val="20"/>
              </w:rPr>
              <w:t>0,11</w:t>
            </w:r>
          </w:p>
        </w:tc>
        <w:tc>
          <w:tcPr>
            <w:tcW w:type="dxa" w:w="2268"/>
            <w:vAlign w:val="center"/>
          </w:tcPr>
          <w:p w14:paraId="3264AD53" w14:textId="77777777" w:rsidP="00676B7C" w:rsidR="0009232E" w:rsidRDefault="0009232E" w:rsidRPr="006D7796">
            <w:pPr>
              <w:jc w:val="center"/>
              <w:rPr>
                <w:color w:val="000000"/>
                <w:sz w:val="22"/>
                <w:szCs w:val="22"/>
              </w:rPr>
            </w:pPr>
            <w:r w:rsidRPr="006D7796">
              <w:rPr>
                <w:color w:val="000000"/>
                <w:sz w:val="22"/>
                <w:szCs w:val="22"/>
              </w:rPr>
              <w:t>0,010</w:t>
            </w:r>
          </w:p>
        </w:tc>
        <w:tc>
          <w:tcPr>
            <w:tcW w:type="dxa" w:w="2268"/>
            <w:vAlign w:val="center"/>
          </w:tcPr>
          <w:p w14:paraId="5B5A053E" w14:textId="77777777" w:rsidP="00676B7C" w:rsidR="0009232E" w:rsidRDefault="0009232E" w:rsidRPr="006D7796">
            <w:pPr>
              <w:jc w:val="center"/>
              <w:rPr>
                <w:color w:val="000000"/>
                <w:sz w:val="22"/>
                <w:szCs w:val="20"/>
              </w:rPr>
            </w:pPr>
            <w:r w:rsidRPr="006D7796">
              <w:rPr>
                <w:color w:val="000000"/>
                <w:sz w:val="22"/>
                <w:szCs w:val="20"/>
              </w:rPr>
              <w:t>0,1</w:t>
            </w:r>
          </w:p>
        </w:tc>
      </w:tr>
      <w:tr w14:paraId="6ED243C4" w14:textId="77777777" w:rsidR="0009232E" w:rsidRPr="006D7796" w:rsidTr="00676B7C">
        <w:trPr>
          <w:trHeight w:val="20"/>
        </w:trPr>
        <w:tc>
          <w:tcPr>
            <w:tcW w:type="dxa" w:w="1242"/>
            <w:vMerge w:val="restart"/>
            <w:vAlign w:val="center"/>
          </w:tcPr>
          <w:p w14:paraId="29BF55B6" w14:textId="77777777" w:rsidP="00676B7C" w:rsidR="0009232E" w:rsidRDefault="0009232E" w:rsidRPr="006D7796">
            <w:pPr>
              <w:jc w:val="center"/>
              <w:rPr>
                <w:sz w:val="22"/>
                <w:szCs w:val="22"/>
              </w:rPr>
            </w:pPr>
            <w:r w:rsidRPr="006D7796">
              <w:rPr>
                <w:color w:val="000000"/>
                <w:sz w:val="22"/>
                <w:szCs w:val="22"/>
              </w:rPr>
              <w:t>ТСО №04</w:t>
            </w:r>
          </w:p>
        </w:tc>
        <w:tc>
          <w:tcPr>
            <w:tcW w:type="dxa" w:w="2410"/>
            <w:vAlign w:val="center"/>
          </w:tcPr>
          <w:p w14:paraId="2C47FA10" w14:textId="77777777" w:rsidP="00676B7C" w:rsidR="0009232E" w:rsidRDefault="0009232E" w:rsidRPr="006D7796">
            <w:pPr>
              <w:jc w:val="center"/>
              <w:rPr>
                <w:sz w:val="22"/>
                <w:szCs w:val="22"/>
              </w:rPr>
            </w:pPr>
            <w:r w:rsidRPr="006D7796">
              <w:rPr>
                <w:color w:val="000000"/>
                <w:sz w:val="22"/>
                <w:szCs w:val="22"/>
              </w:rPr>
              <w:t>Мини-котельная №23</w:t>
            </w:r>
          </w:p>
        </w:tc>
        <w:tc>
          <w:tcPr>
            <w:tcW w:type="dxa" w:w="1701"/>
            <w:noWrap/>
            <w:vAlign w:val="center"/>
          </w:tcPr>
          <w:p w14:paraId="60511492" w14:textId="77777777" w:rsidP="00676B7C" w:rsidR="0009232E" w:rsidRDefault="0009232E" w:rsidRPr="006D7796">
            <w:pPr>
              <w:jc w:val="center"/>
              <w:rPr>
                <w:sz w:val="22"/>
                <w:szCs w:val="22"/>
              </w:rPr>
            </w:pPr>
            <w:r w:rsidRPr="006D7796">
              <w:rPr>
                <w:color w:val="000000"/>
                <w:sz w:val="20"/>
                <w:szCs w:val="20"/>
              </w:rPr>
              <w:t>0,11</w:t>
            </w:r>
          </w:p>
        </w:tc>
        <w:tc>
          <w:tcPr>
            <w:tcW w:type="dxa" w:w="2268"/>
            <w:vAlign w:val="center"/>
          </w:tcPr>
          <w:p w14:paraId="218F204C" w14:textId="77777777" w:rsidP="00676B7C" w:rsidR="0009232E" w:rsidRDefault="0009232E" w:rsidRPr="006D7796">
            <w:pPr>
              <w:jc w:val="center"/>
              <w:rPr>
                <w:sz w:val="22"/>
                <w:szCs w:val="22"/>
              </w:rPr>
            </w:pPr>
            <w:r w:rsidRPr="006D7796">
              <w:rPr>
                <w:color w:val="000000"/>
                <w:sz w:val="22"/>
                <w:szCs w:val="22"/>
              </w:rPr>
              <w:t>0,01</w:t>
            </w:r>
          </w:p>
        </w:tc>
        <w:tc>
          <w:tcPr>
            <w:tcW w:type="dxa" w:w="2268"/>
            <w:vAlign w:val="center"/>
          </w:tcPr>
          <w:p w14:paraId="0AD6D5BC" w14:textId="77777777" w:rsidP="00676B7C" w:rsidR="0009232E" w:rsidRDefault="0009232E" w:rsidRPr="006D7796">
            <w:pPr>
              <w:jc w:val="center"/>
              <w:rPr>
                <w:sz w:val="22"/>
                <w:szCs w:val="22"/>
              </w:rPr>
            </w:pPr>
            <w:r w:rsidRPr="006D7796">
              <w:rPr>
                <w:color w:val="000000"/>
                <w:sz w:val="22"/>
                <w:szCs w:val="20"/>
              </w:rPr>
              <w:t>0,1</w:t>
            </w:r>
          </w:p>
        </w:tc>
      </w:tr>
      <w:tr w14:paraId="66E9A426" w14:textId="77777777" w:rsidR="0009232E" w:rsidRPr="006D7796" w:rsidTr="00676B7C">
        <w:trPr>
          <w:trHeight w:val="20"/>
        </w:trPr>
        <w:tc>
          <w:tcPr>
            <w:tcW w:type="dxa" w:w="1242"/>
            <w:vMerge/>
            <w:vAlign w:val="center"/>
          </w:tcPr>
          <w:p w14:paraId="137EB86E" w14:textId="77777777" w:rsidP="00676B7C" w:rsidR="0009232E" w:rsidRDefault="0009232E" w:rsidRPr="006D7796">
            <w:pPr>
              <w:jc w:val="center"/>
              <w:rPr>
                <w:sz w:val="22"/>
                <w:szCs w:val="22"/>
              </w:rPr>
            </w:pPr>
          </w:p>
        </w:tc>
        <w:tc>
          <w:tcPr>
            <w:tcW w:type="dxa" w:w="2410"/>
            <w:vAlign w:val="center"/>
          </w:tcPr>
          <w:p w14:paraId="7F76221C" w14:textId="77777777" w:rsidP="00676B7C" w:rsidR="0009232E" w:rsidRDefault="0009232E" w:rsidRPr="006D7796">
            <w:pPr>
              <w:jc w:val="center"/>
              <w:rPr>
                <w:sz w:val="22"/>
                <w:szCs w:val="22"/>
              </w:rPr>
            </w:pPr>
            <w:r w:rsidRPr="006D7796">
              <w:rPr>
                <w:color w:val="000000"/>
                <w:sz w:val="22"/>
                <w:szCs w:val="22"/>
              </w:rPr>
              <w:t>Мини-котельная №24</w:t>
            </w:r>
          </w:p>
        </w:tc>
        <w:tc>
          <w:tcPr>
            <w:tcW w:type="dxa" w:w="1701"/>
            <w:noWrap/>
            <w:vAlign w:val="center"/>
          </w:tcPr>
          <w:p w14:paraId="72077751" w14:textId="77777777" w:rsidP="00676B7C" w:rsidR="0009232E" w:rsidRDefault="0009232E" w:rsidRPr="006D7796">
            <w:pPr>
              <w:jc w:val="center"/>
              <w:rPr>
                <w:sz w:val="22"/>
                <w:szCs w:val="22"/>
              </w:rPr>
            </w:pPr>
            <w:r w:rsidRPr="006D7796">
              <w:rPr>
                <w:color w:val="000000"/>
                <w:sz w:val="20"/>
                <w:szCs w:val="20"/>
              </w:rPr>
              <w:t>1,098</w:t>
            </w:r>
          </w:p>
        </w:tc>
        <w:tc>
          <w:tcPr>
            <w:tcW w:type="dxa" w:w="2268"/>
            <w:vAlign w:val="center"/>
          </w:tcPr>
          <w:p w14:paraId="2379550A" w14:textId="77777777" w:rsidP="00676B7C" w:rsidR="0009232E" w:rsidRDefault="0009232E" w:rsidRPr="006D7796">
            <w:pPr>
              <w:jc w:val="center"/>
              <w:rPr>
                <w:sz w:val="22"/>
                <w:szCs w:val="22"/>
              </w:rPr>
            </w:pPr>
            <w:r w:rsidRPr="006D7796">
              <w:rPr>
                <w:color w:val="000000"/>
                <w:sz w:val="22"/>
                <w:szCs w:val="22"/>
              </w:rPr>
              <w:t>0,4</w:t>
            </w:r>
          </w:p>
        </w:tc>
        <w:tc>
          <w:tcPr>
            <w:tcW w:type="dxa" w:w="2268"/>
            <w:vAlign w:val="center"/>
          </w:tcPr>
          <w:p w14:paraId="00C028CB" w14:textId="77777777" w:rsidP="00676B7C" w:rsidR="0009232E" w:rsidRDefault="0009232E" w:rsidRPr="006D7796">
            <w:pPr>
              <w:jc w:val="center"/>
              <w:rPr>
                <w:sz w:val="22"/>
                <w:szCs w:val="22"/>
              </w:rPr>
            </w:pPr>
            <w:r w:rsidRPr="006D7796">
              <w:rPr>
                <w:color w:val="000000"/>
                <w:sz w:val="22"/>
                <w:szCs w:val="20"/>
              </w:rPr>
              <w:t>0,614</w:t>
            </w:r>
          </w:p>
        </w:tc>
      </w:tr>
      <w:tr w14:paraId="1CED9DF0" w14:textId="77777777" w:rsidR="0009232E" w:rsidRPr="006D7796" w:rsidTr="00676B7C">
        <w:trPr>
          <w:trHeight w:val="20"/>
        </w:trPr>
        <w:tc>
          <w:tcPr>
            <w:tcW w:type="dxa" w:w="1242"/>
            <w:vMerge/>
            <w:vAlign w:val="center"/>
          </w:tcPr>
          <w:p w14:paraId="2C4B2CAF" w14:textId="77777777" w:rsidP="00676B7C" w:rsidR="0009232E" w:rsidRDefault="0009232E" w:rsidRPr="006D7796">
            <w:pPr>
              <w:jc w:val="center"/>
              <w:rPr>
                <w:sz w:val="22"/>
                <w:szCs w:val="22"/>
              </w:rPr>
            </w:pPr>
          </w:p>
        </w:tc>
        <w:tc>
          <w:tcPr>
            <w:tcW w:type="dxa" w:w="2410"/>
            <w:vAlign w:val="center"/>
          </w:tcPr>
          <w:p w14:paraId="5AFE0393" w14:textId="77777777" w:rsidP="00676B7C" w:rsidR="0009232E" w:rsidRDefault="0009232E" w:rsidRPr="006D7796">
            <w:pPr>
              <w:jc w:val="center"/>
              <w:rPr>
                <w:sz w:val="22"/>
                <w:szCs w:val="22"/>
              </w:rPr>
            </w:pPr>
            <w:r w:rsidRPr="006D7796">
              <w:rPr>
                <w:color w:val="000000"/>
                <w:sz w:val="22"/>
                <w:szCs w:val="22"/>
              </w:rPr>
              <w:t>Мини-котельная №25</w:t>
            </w:r>
          </w:p>
        </w:tc>
        <w:tc>
          <w:tcPr>
            <w:tcW w:type="dxa" w:w="1701"/>
            <w:noWrap/>
            <w:vAlign w:val="center"/>
          </w:tcPr>
          <w:p w14:paraId="5DDBFB9D" w14:textId="77777777" w:rsidP="00676B7C" w:rsidR="0009232E" w:rsidRDefault="0009232E" w:rsidRPr="006D7796">
            <w:pPr>
              <w:jc w:val="center"/>
              <w:rPr>
                <w:sz w:val="22"/>
                <w:szCs w:val="22"/>
              </w:rPr>
            </w:pPr>
            <w:r w:rsidRPr="006D7796">
              <w:rPr>
                <w:color w:val="000000"/>
                <w:sz w:val="20"/>
                <w:szCs w:val="20"/>
              </w:rPr>
              <w:t>0,1</w:t>
            </w:r>
          </w:p>
        </w:tc>
        <w:tc>
          <w:tcPr>
            <w:tcW w:type="dxa" w:w="2268"/>
            <w:vAlign w:val="center"/>
          </w:tcPr>
          <w:p w14:paraId="5B508E60" w14:textId="77777777" w:rsidP="00676B7C" w:rsidR="0009232E" w:rsidRDefault="0009232E" w:rsidRPr="006D7796">
            <w:pPr>
              <w:jc w:val="center"/>
              <w:rPr>
                <w:sz w:val="22"/>
                <w:szCs w:val="22"/>
              </w:rPr>
            </w:pPr>
            <w:r w:rsidRPr="006D7796">
              <w:rPr>
                <w:color w:val="000000"/>
                <w:sz w:val="22"/>
                <w:szCs w:val="22"/>
              </w:rPr>
              <w:t>0,1</w:t>
            </w:r>
          </w:p>
        </w:tc>
        <w:tc>
          <w:tcPr>
            <w:tcW w:type="dxa" w:w="2268"/>
            <w:vAlign w:val="center"/>
          </w:tcPr>
          <w:p w14:paraId="3C72D8A2" w14:textId="77777777" w:rsidP="00676B7C" w:rsidR="0009232E" w:rsidRDefault="0009232E" w:rsidRPr="006D7796">
            <w:pPr>
              <w:jc w:val="center"/>
              <w:rPr>
                <w:sz w:val="22"/>
                <w:szCs w:val="22"/>
              </w:rPr>
            </w:pPr>
            <w:r w:rsidRPr="006D7796">
              <w:rPr>
                <w:color w:val="000000"/>
                <w:sz w:val="22"/>
                <w:szCs w:val="20"/>
              </w:rPr>
              <w:t>-0,006</w:t>
            </w:r>
          </w:p>
        </w:tc>
      </w:tr>
      <w:tr w14:paraId="6F45201F" w14:textId="77777777" w:rsidR="0009232E" w:rsidRPr="006D7796" w:rsidTr="00676B7C">
        <w:trPr>
          <w:trHeight w:val="20"/>
        </w:trPr>
        <w:tc>
          <w:tcPr>
            <w:tcW w:type="dxa" w:w="1242"/>
            <w:vMerge/>
            <w:vAlign w:val="center"/>
          </w:tcPr>
          <w:p w14:paraId="62D0C6EB" w14:textId="77777777" w:rsidP="00676B7C" w:rsidR="0009232E" w:rsidRDefault="0009232E" w:rsidRPr="006D7796">
            <w:pPr>
              <w:jc w:val="center"/>
              <w:rPr>
                <w:sz w:val="22"/>
                <w:szCs w:val="22"/>
              </w:rPr>
            </w:pPr>
          </w:p>
        </w:tc>
        <w:tc>
          <w:tcPr>
            <w:tcW w:type="dxa" w:w="2410"/>
            <w:vAlign w:val="center"/>
          </w:tcPr>
          <w:p w14:paraId="7E6C1130" w14:textId="77777777" w:rsidP="00676B7C" w:rsidR="0009232E" w:rsidRDefault="0009232E" w:rsidRPr="006D7796">
            <w:pPr>
              <w:jc w:val="center"/>
              <w:rPr>
                <w:sz w:val="22"/>
                <w:szCs w:val="22"/>
              </w:rPr>
            </w:pPr>
            <w:r w:rsidRPr="006D7796">
              <w:rPr>
                <w:color w:val="000000"/>
                <w:sz w:val="22"/>
                <w:szCs w:val="22"/>
              </w:rPr>
              <w:t>Мини-котельная №35</w:t>
            </w:r>
          </w:p>
        </w:tc>
        <w:tc>
          <w:tcPr>
            <w:tcW w:type="dxa" w:w="1701"/>
            <w:noWrap/>
            <w:vAlign w:val="center"/>
          </w:tcPr>
          <w:p w14:paraId="12DC6D41" w14:textId="77777777" w:rsidP="00676B7C" w:rsidR="0009232E" w:rsidRDefault="0009232E" w:rsidRPr="006D7796">
            <w:pPr>
              <w:jc w:val="center"/>
              <w:rPr>
                <w:sz w:val="22"/>
                <w:szCs w:val="22"/>
              </w:rPr>
            </w:pPr>
            <w:r w:rsidRPr="006D7796">
              <w:rPr>
                <w:color w:val="000000"/>
                <w:sz w:val="20"/>
                <w:szCs w:val="20"/>
              </w:rPr>
              <w:t>0,1</w:t>
            </w:r>
          </w:p>
        </w:tc>
        <w:tc>
          <w:tcPr>
            <w:tcW w:type="dxa" w:w="2268"/>
            <w:vAlign w:val="center"/>
          </w:tcPr>
          <w:p w14:paraId="2D58122F" w14:textId="77777777" w:rsidP="00676B7C" w:rsidR="0009232E" w:rsidRDefault="0009232E" w:rsidRPr="006D7796">
            <w:pPr>
              <w:jc w:val="center"/>
              <w:rPr>
                <w:sz w:val="22"/>
                <w:szCs w:val="22"/>
              </w:rPr>
            </w:pPr>
            <w:r w:rsidRPr="006D7796">
              <w:rPr>
                <w:color w:val="000000"/>
                <w:sz w:val="22"/>
                <w:szCs w:val="22"/>
              </w:rPr>
              <w:t>0,068</w:t>
            </w:r>
          </w:p>
        </w:tc>
        <w:tc>
          <w:tcPr>
            <w:tcW w:type="dxa" w:w="2268"/>
            <w:vAlign w:val="center"/>
          </w:tcPr>
          <w:p w14:paraId="26BE5810" w14:textId="77777777" w:rsidP="00676B7C" w:rsidR="0009232E" w:rsidRDefault="0009232E" w:rsidRPr="006D7796">
            <w:pPr>
              <w:jc w:val="center"/>
              <w:rPr>
                <w:sz w:val="22"/>
                <w:szCs w:val="22"/>
              </w:rPr>
            </w:pPr>
            <w:r w:rsidRPr="006D7796">
              <w:rPr>
                <w:color w:val="000000"/>
                <w:sz w:val="22"/>
                <w:szCs w:val="20"/>
              </w:rPr>
              <w:t>0,029</w:t>
            </w:r>
          </w:p>
        </w:tc>
      </w:tr>
      <w:tr w14:paraId="4D1C770E" w14:textId="77777777" w:rsidR="0009232E" w:rsidRPr="006D7796" w:rsidTr="00676B7C">
        <w:trPr>
          <w:trHeight w:val="20"/>
        </w:trPr>
        <w:tc>
          <w:tcPr>
            <w:tcW w:type="dxa" w:w="1242"/>
            <w:vMerge w:val="restart"/>
            <w:vAlign w:val="center"/>
          </w:tcPr>
          <w:p w14:paraId="49EE3BF3" w14:textId="77777777" w:rsidP="00676B7C" w:rsidR="0009232E" w:rsidRDefault="0009232E" w:rsidRPr="006D7796">
            <w:pPr>
              <w:jc w:val="center"/>
              <w:rPr>
                <w:sz w:val="22"/>
                <w:szCs w:val="22"/>
              </w:rPr>
            </w:pPr>
            <w:r w:rsidRPr="006D7796">
              <w:rPr>
                <w:color w:val="000000"/>
                <w:sz w:val="22"/>
                <w:szCs w:val="22"/>
              </w:rPr>
              <w:t>ТСО №05</w:t>
            </w:r>
          </w:p>
        </w:tc>
        <w:tc>
          <w:tcPr>
            <w:tcW w:type="dxa" w:w="2410"/>
            <w:vAlign w:val="center"/>
          </w:tcPr>
          <w:p w14:paraId="537EA853" w14:textId="77777777" w:rsidP="00676B7C" w:rsidR="0009232E" w:rsidRDefault="0009232E" w:rsidRPr="006D7796">
            <w:pPr>
              <w:jc w:val="center"/>
              <w:rPr>
                <w:sz w:val="22"/>
                <w:szCs w:val="22"/>
              </w:rPr>
            </w:pPr>
            <w:r w:rsidRPr="006D7796">
              <w:rPr>
                <w:color w:val="000000"/>
                <w:sz w:val="22"/>
                <w:szCs w:val="22"/>
              </w:rPr>
              <w:t>Мини-котельная №30</w:t>
            </w:r>
          </w:p>
        </w:tc>
        <w:tc>
          <w:tcPr>
            <w:tcW w:type="dxa" w:w="1701"/>
            <w:noWrap/>
            <w:vAlign w:val="center"/>
          </w:tcPr>
          <w:p w14:paraId="3D0C6A32" w14:textId="77777777" w:rsidP="00676B7C" w:rsidR="0009232E" w:rsidRDefault="0009232E" w:rsidRPr="006D7796">
            <w:pPr>
              <w:jc w:val="center"/>
              <w:rPr>
                <w:sz w:val="22"/>
                <w:szCs w:val="22"/>
              </w:rPr>
            </w:pPr>
            <w:r w:rsidRPr="006D7796">
              <w:rPr>
                <w:color w:val="000000"/>
                <w:sz w:val="20"/>
                <w:szCs w:val="20"/>
              </w:rPr>
              <w:t>0,14</w:t>
            </w:r>
          </w:p>
        </w:tc>
        <w:tc>
          <w:tcPr>
            <w:tcW w:type="dxa" w:w="2268"/>
            <w:vAlign w:val="center"/>
          </w:tcPr>
          <w:p w14:paraId="2052C52D" w14:textId="77777777" w:rsidP="00676B7C" w:rsidR="0009232E" w:rsidRDefault="0009232E" w:rsidRPr="006D7796">
            <w:pPr>
              <w:jc w:val="center"/>
              <w:rPr>
                <w:sz w:val="22"/>
                <w:szCs w:val="22"/>
              </w:rPr>
            </w:pPr>
            <w:r w:rsidRPr="006D7796">
              <w:rPr>
                <w:color w:val="000000"/>
                <w:sz w:val="22"/>
                <w:szCs w:val="22"/>
              </w:rPr>
              <w:t>0,089</w:t>
            </w:r>
          </w:p>
        </w:tc>
        <w:tc>
          <w:tcPr>
            <w:tcW w:type="dxa" w:w="2268"/>
            <w:vAlign w:val="center"/>
          </w:tcPr>
          <w:p w14:paraId="22630DFD" w14:textId="77777777" w:rsidP="00676B7C" w:rsidR="0009232E" w:rsidRDefault="0009232E" w:rsidRPr="006D7796">
            <w:pPr>
              <w:jc w:val="center"/>
              <w:rPr>
                <w:sz w:val="22"/>
                <w:szCs w:val="22"/>
              </w:rPr>
            </w:pPr>
            <w:r w:rsidRPr="006D7796">
              <w:rPr>
                <w:color w:val="000000"/>
                <w:sz w:val="22"/>
                <w:szCs w:val="20"/>
              </w:rPr>
              <w:t>0,05</w:t>
            </w:r>
          </w:p>
        </w:tc>
      </w:tr>
      <w:tr w14:paraId="1E910B21" w14:textId="77777777" w:rsidR="0009232E" w:rsidRPr="006D7796" w:rsidTr="00676B7C">
        <w:trPr>
          <w:trHeight w:val="20"/>
        </w:trPr>
        <w:tc>
          <w:tcPr>
            <w:tcW w:type="dxa" w:w="1242"/>
            <w:vMerge/>
            <w:vAlign w:val="center"/>
          </w:tcPr>
          <w:p w14:paraId="58102D40" w14:textId="77777777" w:rsidP="00676B7C" w:rsidR="0009232E" w:rsidRDefault="0009232E" w:rsidRPr="006D7796">
            <w:pPr>
              <w:jc w:val="center"/>
              <w:rPr>
                <w:sz w:val="22"/>
                <w:szCs w:val="22"/>
              </w:rPr>
            </w:pPr>
          </w:p>
        </w:tc>
        <w:tc>
          <w:tcPr>
            <w:tcW w:type="dxa" w:w="2410"/>
            <w:vAlign w:val="center"/>
          </w:tcPr>
          <w:p w14:paraId="7FA4CFEE" w14:textId="77777777" w:rsidP="00676B7C" w:rsidR="0009232E" w:rsidRDefault="0009232E" w:rsidRPr="006D7796">
            <w:pPr>
              <w:jc w:val="center"/>
              <w:rPr>
                <w:sz w:val="22"/>
                <w:szCs w:val="22"/>
              </w:rPr>
            </w:pPr>
            <w:r w:rsidRPr="006D7796">
              <w:rPr>
                <w:color w:val="000000"/>
                <w:sz w:val="22"/>
                <w:szCs w:val="22"/>
              </w:rPr>
              <w:t>Мини-котельная №36</w:t>
            </w:r>
          </w:p>
        </w:tc>
        <w:tc>
          <w:tcPr>
            <w:tcW w:type="dxa" w:w="1701"/>
            <w:noWrap/>
            <w:vAlign w:val="center"/>
          </w:tcPr>
          <w:p w14:paraId="70C9DBF0" w14:textId="77777777" w:rsidP="00676B7C" w:rsidR="0009232E" w:rsidRDefault="0009232E" w:rsidRPr="006D7796">
            <w:pPr>
              <w:jc w:val="center"/>
              <w:rPr>
                <w:sz w:val="22"/>
                <w:szCs w:val="22"/>
              </w:rPr>
            </w:pPr>
            <w:r w:rsidRPr="006D7796">
              <w:rPr>
                <w:color w:val="000000"/>
                <w:sz w:val="20"/>
                <w:szCs w:val="20"/>
              </w:rPr>
              <w:t>0,14</w:t>
            </w:r>
          </w:p>
        </w:tc>
        <w:tc>
          <w:tcPr>
            <w:tcW w:type="dxa" w:w="2268"/>
            <w:vAlign w:val="center"/>
          </w:tcPr>
          <w:p w14:paraId="0B077768" w14:textId="77777777" w:rsidP="00676B7C" w:rsidR="0009232E" w:rsidRDefault="0009232E" w:rsidRPr="006D7796">
            <w:pPr>
              <w:jc w:val="center"/>
              <w:rPr>
                <w:sz w:val="22"/>
                <w:szCs w:val="22"/>
              </w:rPr>
            </w:pPr>
            <w:r w:rsidRPr="006D7796">
              <w:rPr>
                <w:color w:val="000000"/>
                <w:sz w:val="22"/>
                <w:szCs w:val="22"/>
              </w:rPr>
              <w:t>0,062</w:t>
            </w:r>
          </w:p>
        </w:tc>
        <w:tc>
          <w:tcPr>
            <w:tcW w:type="dxa" w:w="2268"/>
            <w:vAlign w:val="center"/>
          </w:tcPr>
          <w:p w14:paraId="387C95F1" w14:textId="77777777" w:rsidP="00676B7C" w:rsidR="0009232E" w:rsidRDefault="0009232E" w:rsidRPr="006D7796">
            <w:pPr>
              <w:jc w:val="center"/>
              <w:rPr>
                <w:sz w:val="22"/>
                <w:szCs w:val="22"/>
              </w:rPr>
            </w:pPr>
            <w:r w:rsidRPr="006D7796">
              <w:rPr>
                <w:color w:val="000000"/>
                <w:sz w:val="22"/>
                <w:szCs w:val="20"/>
              </w:rPr>
              <w:t>0,078</w:t>
            </w:r>
          </w:p>
        </w:tc>
      </w:tr>
      <w:tr w14:paraId="4E6ACEBF" w14:textId="77777777" w:rsidR="0009232E" w:rsidRPr="006D7796" w:rsidTr="00676B7C">
        <w:trPr>
          <w:trHeight w:val="20"/>
        </w:trPr>
        <w:tc>
          <w:tcPr>
            <w:tcW w:type="dxa" w:w="1242"/>
            <w:vMerge w:val="restart"/>
            <w:vAlign w:val="center"/>
          </w:tcPr>
          <w:p w14:paraId="3D64BCE4" w14:textId="77777777" w:rsidP="00676B7C" w:rsidR="0009232E" w:rsidRDefault="0009232E" w:rsidRPr="006D7796">
            <w:pPr>
              <w:jc w:val="center"/>
              <w:rPr>
                <w:sz w:val="22"/>
                <w:szCs w:val="22"/>
              </w:rPr>
            </w:pPr>
            <w:r w:rsidRPr="006D7796">
              <w:rPr>
                <w:color w:val="000000"/>
                <w:sz w:val="22"/>
                <w:szCs w:val="22"/>
              </w:rPr>
              <w:t>ТСО №06</w:t>
            </w:r>
          </w:p>
        </w:tc>
        <w:tc>
          <w:tcPr>
            <w:tcW w:type="dxa" w:w="2410"/>
            <w:vAlign w:val="center"/>
          </w:tcPr>
          <w:p w14:paraId="5CAF50BE" w14:textId="77777777" w:rsidP="00676B7C" w:rsidR="0009232E" w:rsidRDefault="0009232E" w:rsidRPr="006D7796">
            <w:pPr>
              <w:jc w:val="center"/>
              <w:rPr>
                <w:sz w:val="22"/>
                <w:szCs w:val="22"/>
              </w:rPr>
            </w:pPr>
            <w:r w:rsidRPr="006D7796">
              <w:rPr>
                <w:color w:val="000000"/>
                <w:sz w:val="22"/>
                <w:szCs w:val="22"/>
              </w:rPr>
              <w:t>Мини-котельная №9</w:t>
            </w:r>
          </w:p>
        </w:tc>
        <w:tc>
          <w:tcPr>
            <w:tcW w:type="dxa" w:w="1701"/>
            <w:noWrap/>
            <w:vAlign w:val="center"/>
          </w:tcPr>
          <w:p w14:paraId="4CB961AA" w14:textId="77777777" w:rsidP="00676B7C" w:rsidR="0009232E" w:rsidRDefault="0009232E" w:rsidRPr="006D7796">
            <w:pPr>
              <w:jc w:val="center"/>
              <w:rPr>
                <w:sz w:val="22"/>
                <w:szCs w:val="22"/>
              </w:rPr>
            </w:pPr>
            <w:r w:rsidRPr="006D7796">
              <w:rPr>
                <w:color w:val="000000"/>
                <w:sz w:val="20"/>
                <w:szCs w:val="20"/>
              </w:rPr>
              <w:t>0,1</w:t>
            </w:r>
          </w:p>
        </w:tc>
        <w:tc>
          <w:tcPr>
            <w:tcW w:type="dxa" w:w="2268"/>
            <w:vAlign w:val="center"/>
          </w:tcPr>
          <w:p w14:paraId="7EE48C06" w14:textId="77777777" w:rsidP="00676B7C" w:rsidR="0009232E" w:rsidRDefault="0009232E" w:rsidRPr="006D7796">
            <w:pPr>
              <w:jc w:val="center"/>
              <w:rPr>
                <w:sz w:val="22"/>
                <w:szCs w:val="22"/>
              </w:rPr>
            </w:pPr>
            <w:r w:rsidRPr="006D7796">
              <w:rPr>
                <w:color w:val="000000"/>
                <w:sz w:val="22"/>
                <w:szCs w:val="22"/>
              </w:rPr>
              <w:t>0,068</w:t>
            </w:r>
          </w:p>
        </w:tc>
        <w:tc>
          <w:tcPr>
            <w:tcW w:type="dxa" w:w="2268"/>
            <w:vAlign w:val="center"/>
          </w:tcPr>
          <w:p w14:paraId="20DCB725" w14:textId="77777777" w:rsidP="00676B7C" w:rsidR="0009232E" w:rsidRDefault="0009232E" w:rsidRPr="006D7796">
            <w:pPr>
              <w:jc w:val="center"/>
              <w:rPr>
                <w:sz w:val="22"/>
                <w:szCs w:val="22"/>
              </w:rPr>
            </w:pPr>
            <w:r w:rsidRPr="006D7796">
              <w:rPr>
                <w:color w:val="000000"/>
                <w:sz w:val="22"/>
                <w:szCs w:val="20"/>
              </w:rPr>
              <w:t>0,031</w:t>
            </w:r>
          </w:p>
        </w:tc>
      </w:tr>
      <w:tr w14:paraId="123A1B57" w14:textId="77777777" w:rsidR="0009232E" w:rsidRPr="006D7796" w:rsidTr="00676B7C">
        <w:trPr>
          <w:trHeight w:val="20"/>
        </w:trPr>
        <w:tc>
          <w:tcPr>
            <w:tcW w:type="dxa" w:w="1242"/>
            <w:vMerge/>
            <w:vAlign w:val="center"/>
          </w:tcPr>
          <w:p w14:paraId="728A5A16" w14:textId="77777777" w:rsidP="00676B7C" w:rsidR="0009232E" w:rsidRDefault="0009232E" w:rsidRPr="006D7796">
            <w:pPr>
              <w:jc w:val="center"/>
              <w:rPr>
                <w:sz w:val="22"/>
                <w:szCs w:val="22"/>
              </w:rPr>
            </w:pPr>
          </w:p>
        </w:tc>
        <w:tc>
          <w:tcPr>
            <w:tcW w:type="dxa" w:w="2410"/>
            <w:vAlign w:val="center"/>
          </w:tcPr>
          <w:p w14:paraId="40AF02FD" w14:textId="77777777" w:rsidP="00676B7C" w:rsidR="0009232E" w:rsidRDefault="0009232E" w:rsidRPr="006D7796">
            <w:pPr>
              <w:jc w:val="center"/>
              <w:rPr>
                <w:sz w:val="22"/>
                <w:szCs w:val="22"/>
              </w:rPr>
            </w:pPr>
            <w:r w:rsidRPr="006D7796">
              <w:rPr>
                <w:color w:val="000000"/>
                <w:sz w:val="22"/>
                <w:szCs w:val="22"/>
              </w:rPr>
              <w:t>Мини-котельная №19</w:t>
            </w:r>
          </w:p>
        </w:tc>
        <w:tc>
          <w:tcPr>
            <w:tcW w:type="dxa" w:w="1701"/>
            <w:noWrap/>
            <w:vAlign w:val="center"/>
          </w:tcPr>
          <w:p w14:paraId="15128DA3" w14:textId="77777777" w:rsidP="00676B7C" w:rsidR="0009232E" w:rsidRDefault="0009232E" w:rsidRPr="006D7796">
            <w:pPr>
              <w:jc w:val="center"/>
              <w:rPr>
                <w:sz w:val="22"/>
                <w:szCs w:val="22"/>
              </w:rPr>
            </w:pPr>
            <w:r w:rsidRPr="006D7796">
              <w:rPr>
                <w:color w:val="000000"/>
                <w:sz w:val="20"/>
                <w:szCs w:val="20"/>
              </w:rPr>
              <w:t>0,6</w:t>
            </w:r>
          </w:p>
        </w:tc>
        <w:tc>
          <w:tcPr>
            <w:tcW w:type="dxa" w:w="2268"/>
            <w:vAlign w:val="center"/>
          </w:tcPr>
          <w:p w14:paraId="03D06502" w14:textId="77777777" w:rsidP="00676B7C" w:rsidR="0009232E" w:rsidRDefault="0009232E" w:rsidRPr="006D7796">
            <w:pPr>
              <w:jc w:val="center"/>
              <w:rPr>
                <w:sz w:val="22"/>
                <w:szCs w:val="22"/>
              </w:rPr>
            </w:pPr>
            <w:r w:rsidRPr="006D7796">
              <w:rPr>
                <w:color w:val="000000"/>
                <w:sz w:val="22"/>
                <w:szCs w:val="22"/>
              </w:rPr>
              <w:t>0,385</w:t>
            </w:r>
          </w:p>
        </w:tc>
        <w:tc>
          <w:tcPr>
            <w:tcW w:type="dxa" w:w="2268"/>
            <w:vAlign w:val="center"/>
          </w:tcPr>
          <w:p w14:paraId="6CBFB971" w14:textId="77777777" w:rsidP="00676B7C" w:rsidR="0009232E" w:rsidRDefault="0009232E" w:rsidRPr="006D7796">
            <w:pPr>
              <w:jc w:val="center"/>
              <w:rPr>
                <w:sz w:val="22"/>
                <w:szCs w:val="22"/>
              </w:rPr>
            </w:pPr>
            <w:r w:rsidRPr="006D7796">
              <w:rPr>
                <w:color w:val="000000"/>
                <w:sz w:val="22"/>
                <w:szCs w:val="20"/>
              </w:rPr>
              <w:t>0,168</w:t>
            </w:r>
          </w:p>
        </w:tc>
      </w:tr>
      <w:tr w14:paraId="1C152738" w14:textId="77777777" w:rsidR="0009232E" w:rsidRPr="006D7796" w:rsidTr="00676B7C">
        <w:trPr>
          <w:trHeight w:val="20"/>
        </w:trPr>
        <w:tc>
          <w:tcPr>
            <w:tcW w:type="dxa" w:w="1242"/>
            <w:vMerge w:val="restart"/>
            <w:vAlign w:val="center"/>
          </w:tcPr>
          <w:p w14:paraId="5A3792AC" w14:textId="77777777" w:rsidP="00676B7C" w:rsidR="0009232E" w:rsidRDefault="0009232E" w:rsidRPr="006D7796">
            <w:pPr>
              <w:jc w:val="center"/>
              <w:rPr>
                <w:sz w:val="22"/>
                <w:szCs w:val="22"/>
              </w:rPr>
            </w:pPr>
            <w:r w:rsidRPr="006D7796">
              <w:rPr>
                <w:color w:val="000000"/>
                <w:sz w:val="22"/>
                <w:szCs w:val="22"/>
              </w:rPr>
              <w:t>ТСО №07</w:t>
            </w:r>
          </w:p>
        </w:tc>
        <w:tc>
          <w:tcPr>
            <w:tcW w:type="dxa" w:w="2410"/>
            <w:vAlign w:val="center"/>
          </w:tcPr>
          <w:p w14:paraId="2102C7EC" w14:textId="77777777" w:rsidP="00676B7C" w:rsidR="0009232E" w:rsidRDefault="0009232E" w:rsidRPr="006D7796">
            <w:pPr>
              <w:jc w:val="center"/>
              <w:rPr>
                <w:sz w:val="22"/>
                <w:szCs w:val="22"/>
              </w:rPr>
            </w:pPr>
            <w:r w:rsidRPr="006D7796">
              <w:rPr>
                <w:color w:val="000000"/>
                <w:sz w:val="22"/>
                <w:szCs w:val="22"/>
              </w:rPr>
              <w:t>Мини-котельная №31</w:t>
            </w:r>
          </w:p>
        </w:tc>
        <w:tc>
          <w:tcPr>
            <w:tcW w:type="dxa" w:w="1701"/>
            <w:noWrap/>
            <w:vAlign w:val="center"/>
          </w:tcPr>
          <w:p w14:paraId="02BC70BF" w14:textId="77777777" w:rsidP="00676B7C" w:rsidR="0009232E" w:rsidRDefault="0009232E" w:rsidRPr="006D7796">
            <w:pPr>
              <w:jc w:val="center"/>
              <w:rPr>
                <w:sz w:val="22"/>
                <w:szCs w:val="22"/>
              </w:rPr>
            </w:pPr>
            <w:r w:rsidRPr="006D7796">
              <w:rPr>
                <w:color w:val="000000"/>
                <w:sz w:val="20"/>
                <w:szCs w:val="20"/>
              </w:rPr>
              <w:t>0,4</w:t>
            </w:r>
          </w:p>
        </w:tc>
        <w:tc>
          <w:tcPr>
            <w:tcW w:type="dxa" w:w="2268"/>
            <w:vAlign w:val="center"/>
          </w:tcPr>
          <w:p w14:paraId="123DF1DB" w14:textId="77777777" w:rsidP="00676B7C" w:rsidR="0009232E" w:rsidRDefault="0009232E" w:rsidRPr="006D7796">
            <w:pPr>
              <w:jc w:val="center"/>
              <w:rPr>
                <w:sz w:val="22"/>
                <w:szCs w:val="22"/>
              </w:rPr>
            </w:pPr>
            <w:r w:rsidRPr="006D7796">
              <w:rPr>
                <w:color w:val="000000"/>
                <w:sz w:val="22"/>
                <w:szCs w:val="22"/>
              </w:rPr>
              <w:t>0,32</w:t>
            </w:r>
          </w:p>
        </w:tc>
        <w:tc>
          <w:tcPr>
            <w:tcW w:type="dxa" w:w="2268"/>
            <w:vAlign w:val="center"/>
          </w:tcPr>
          <w:p w14:paraId="6D742750" w14:textId="77777777" w:rsidP="00676B7C" w:rsidR="0009232E" w:rsidRDefault="0009232E" w:rsidRPr="006D7796">
            <w:pPr>
              <w:jc w:val="center"/>
              <w:rPr>
                <w:sz w:val="22"/>
                <w:szCs w:val="22"/>
              </w:rPr>
            </w:pPr>
            <w:r w:rsidRPr="006D7796">
              <w:rPr>
                <w:color w:val="000000"/>
                <w:sz w:val="22"/>
                <w:szCs w:val="20"/>
              </w:rPr>
              <w:t>0,077</w:t>
            </w:r>
          </w:p>
        </w:tc>
      </w:tr>
      <w:tr w14:paraId="4332F7A1" w14:textId="77777777" w:rsidR="0009232E" w:rsidRPr="006D7796" w:rsidTr="00676B7C">
        <w:trPr>
          <w:trHeight w:val="20"/>
        </w:trPr>
        <w:tc>
          <w:tcPr>
            <w:tcW w:type="dxa" w:w="1242"/>
            <w:vMerge/>
            <w:vAlign w:val="center"/>
          </w:tcPr>
          <w:p w14:paraId="728E4C42" w14:textId="77777777" w:rsidP="00676B7C" w:rsidR="0009232E" w:rsidRDefault="0009232E" w:rsidRPr="006D7796">
            <w:pPr>
              <w:jc w:val="center"/>
              <w:rPr>
                <w:sz w:val="22"/>
                <w:szCs w:val="22"/>
              </w:rPr>
            </w:pPr>
          </w:p>
        </w:tc>
        <w:tc>
          <w:tcPr>
            <w:tcW w:type="dxa" w:w="2410"/>
            <w:vAlign w:val="center"/>
          </w:tcPr>
          <w:p w14:paraId="581073AA" w14:textId="77777777" w:rsidP="00676B7C" w:rsidR="0009232E" w:rsidRDefault="0009232E" w:rsidRPr="006D7796">
            <w:pPr>
              <w:jc w:val="center"/>
              <w:rPr>
                <w:sz w:val="22"/>
                <w:szCs w:val="22"/>
              </w:rPr>
            </w:pPr>
            <w:r w:rsidRPr="006D7796">
              <w:rPr>
                <w:color w:val="000000"/>
                <w:sz w:val="22"/>
                <w:szCs w:val="22"/>
              </w:rPr>
              <w:t>Мини-котельная №32</w:t>
            </w:r>
          </w:p>
        </w:tc>
        <w:tc>
          <w:tcPr>
            <w:tcW w:type="dxa" w:w="1701"/>
            <w:noWrap/>
            <w:vAlign w:val="center"/>
          </w:tcPr>
          <w:p w14:paraId="0A322BFC" w14:textId="77777777" w:rsidP="00676B7C" w:rsidR="0009232E" w:rsidRDefault="0009232E" w:rsidRPr="006D7796">
            <w:pPr>
              <w:jc w:val="center"/>
              <w:rPr>
                <w:sz w:val="22"/>
                <w:szCs w:val="22"/>
              </w:rPr>
            </w:pPr>
            <w:r w:rsidRPr="006D7796">
              <w:rPr>
                <w:color w:val="000000"/>
                <w:sz w:val="20"/>
                <w:szCs w:val="20"/>
              </w:rPr>
              <w:t>0,4</w:t>
            </w:r>
          </w:p>
        </w:tc>
        <w:tc>
          <w:tcPr>
            <w:tcW w:type="dxa" w:w="2268"/>
            <w:vAlign w:val="center"/>
          </w:tcPr>
          <w:p w14:paraId="41CE1340" w14:textId="77777777" w:rsidP="00676B7C" w:rsidR="0009232E" w:rsidRDefault="0009232E" w:rsidRPr="006D7796">
            <w:pPr>
              <w:jc w:val="center"/>
              <w:rPr>
                <w:sz w:val="22"/>
                <w:szCs w:val="22"/>
              </w:rPr>
            </w:pPr>
            <w:r w:rsidRPr="006D7796">
              <w:rPr>
                <w:color w:val="000000"/>
                <w:sz w:val="22"/>
                <w:szCs w:val="22"/>
              </w:rPr>
              <w:t>0,156</w:t>
            </w:r>
          </w:p>
        </w:tc>
        <w:tc>
          <w:tcPr>
            <w:tcW w:type="dxa" w:w="2268"/>
            <w:vAlign w:val="center"/>
          </w:tcPr>
          <w:p w14:paraId="19C55AA4" w14:textId="77777777" w:rsidP="00676B7C" w:rsidR="0009232E" w:rsidRDefault="0009232E" w:rsidRPr="006D7796">
            <w:pPr>
              <w:jc w:val="center"/>
              <w:rPr>
                <w:sz w:val="22"/>
                <w:szCs w:val="22"/>
              </w:rPr>
            </w:pPr>
            <w:r w:rsidRPr="006D7796">
              <w:rPr>
                <w:color w:val="000000"/>
                <w:sz w:val="22"/>
                <w:szCs w:val="20"/>
              </w:rPr>
              <w:t>0,229</w:t>
            </w:r>
          </w:p>
        </w:tc>
      </w:tr>
    </w:tbl>
    <w:p w14:paraId="3C4F5870" w14:textId="77777777" w:rsidP="00075A01" w:rsidR="00075A01" w:rsidRDefault="00075A01" w:rsidRPr="006D7796">
      <w:pPr>
        <w:tabs>
          <w:tab w:pos="1843" w:val="left"/>
        </w:tabs>
        <w:ind w:firstLine="709"/>
        <w:jc w:val="both"/>
      </w:pPr>
    </w:p>
    <w:p w14:paraId="4B00865F" w14:textId="77777777" w:rsidP="00075A01" w:rsidR="00075A01" w:rsidRDefault="00075A01" w:rsidRPr="006D7796">
      <w:pPr>
        <w:tabs>
          <w:tab w:pos="1843" w:val="left"/>
        </w:tabs>
        <w:ind w:firstLine="709"/>
        <w:jc w:val="both"/>
      </w:pPr>
      <w:r w:rsidRPr="006D7796">
        <w:t xml:space="preserve">Температурный график работы котельных </w:t>
      </w:r>
      <w:r w:rsidRPr="006D7796">
        <w:rPr>
          <w:color w:val="000000"/>
          <w:szCs w:val="28"/>
        </w:rPr>
        <w:t>80/60</w:t>
      </w:r>
      <w:r w:rsidRPr="006D7796">
        <w:rPr>
          <w:szCs w:val="28"/>
        </w:rPr>
        <w:t xml:space="preserve"> </w:t>
      </w:r>
      <w:proofErr w:type="spellStart"/>
      <w:r w:rsidRPr="006D7796">
        <w:rPr>
          <w:szCs w:val="28"/>
          <w:vertAlign w:val="superscript"/>
        </w:rPr>
        <w:t>о</w:t>
      </w:r>
      <w:r w:rsidRPr="006D7796">
        <w:rPr>
          <w:szCs w:val="28"/>
        </w:rPr>
        <w:t>С</w:t>
      </w:r>
      <w:proofErr w:type="spellEnd"/>
      <w:r w:rsidRPr="006D7796">
        <w:rPr>
          <w:szCs w:val="28"/>
        </w:rPr>
        <w:t xml:space="preserve">, </w:t>
      </w:r>
      <w:r w:rsidRPr="006D7796">
        <w:rPr>
          <w:color w:val="000000"/>
          <w:szCs w:val="28"/>
        </w:rPr>
        <w:t>регулирование качественное по температуре теплоносителя при постоянном расходе.</w:t>
      </w:r>
    </w:p>
    <w:p w14:paraId="6E2FC180" w14:textId="77777777" w:rsidP="00075A01" w:rsidR="00075A01" w:rsidRDefault="00075A01" w:rsidRPr="006D7796">
      <w:pPr>
        <w:ind w:firstLine="709"/>
        <w:jc w:val="both"/>
      </w:pPr>
      <w:r w:rsidRPr="006D7796">
        <w:t>Теплоснабжение малоэтажных и индивидуальных жилых застроек, а также отдельных зданий коммунально-бытовых и промышленных потребителей, не подключенных к котельным, осуществляется от индивидуальных источников тепловой энергии.</w:t>
      </w:r>
    </w:p>
    <w:p w14:paraId="391F4748" w14:textId="0F05E787" w:rsidP="00075A01" w:rsidR="00075A01" w:rsidRDefault="00075A01" w:rsidRPr="006D7796">
      <w:pPr>
        <w:spacing w:before="120"/>
        <w:ind w:firstLine="709"/>
        <w:jc w:val="right"/>
        <w:rPr>
          <w:iCs/>
        </w:rPr>
      </w:pPr>
      <w:r w:rsidRPr="006D7796">
        <w:rPr>
          <w:iCs/>
        </w:rPr>
        <w:t>Таблица 9.3.3</w:t>
      </w:r>
    </w:p>
    <w:p w14:paraId="7FFE71B0" w14:textId="77777777" w:rsidP="00075A01" w:rsidR="00075A01" w:rsidRDefault="00075A01" w:rsidRPr="006D7796">
      <w:pPr>
        <w:spacing w:after="120"/>
        <w:jc w:val="center"/>
      </w:pPr>
      <w:r w:rsidRPr="006D7796">
        <w:t>Протяженности тепловых сетей Усть-Камчатского муниципального округа</w:t>
      </w:r>
    </w:p>
    <w:tbl>
      <w:tblPr>
        <w:tblW w:type="dxa" w:w="989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Look w:firstColumn="1" w:firstRow="1" w:lastColumn="0" w:lastRow="0" w:noHBand="0" w:noVBand="1" w:val="04A0"/>
      </w:tblPr>
      <w:tblGrid>
        <w:gridCol w:w="3652"/>
        <w:gridCol w:w="4253"/>
        <w:gridCol w:w="992"/>
        <w:gridCol w:w="993"/>
      </w:tblGrid>
      <w:tr w14:paraId="1F5D3664" w14:textId="77777777" w:rsidR="0009232E" w:rsidRPr="006D7796" w:rsidTr="00676B7C">
        <w:trPr>
          <w:trHeight w:val="20"/>
          <w:tblHeader/>
        </w:trPr>
        <w:tc>
          <w:tcPr>
            <w:tcW w:type="dxa" w:w="3652"/>
            <w:vAlign w:val="center"/>
            <w:hideMark/>
          </w:tcPr>
          <w:p w14:paraId="2C3BB0FF" w14:textId="77777777" w:rsidP="00676B7C" w:rsidR="0009232E" w:rsidRDefault="0009232E" w:rsidRPr="006D7796">
            <w:pPr>
              <w:jc w:val="center"/>
              <w:rPr>
                <w:sz w:val="22"/>
                <w:szCs w:val="22"/>
              </w:rPr>
            </w:pPr>
            <w:r w:rsidRPr="006D7796">
              <w:rPr>
                <w:sz w:val="22"/>
                <w:szCs w:val="22"/>
              </w:rPr>
              <w:t>Наименование котельной</w:t>
            </w:r>
          </w:p>
        </w:tc>
        <w:tc>
          <w:tcPr>
            <w:tcW w:type="dxa" w:w="4253"/>
            <w:vAlign w:val="center"/>
            <w:hideMark/>
          </w:tcPr>
          <w:p w14:paraId="0901E01C" w14:textId="77777777" w:rsidP="00676B7C" w:rsidR="0009232E" w:rsidRDefault="0009232E" w:rsidRPr="006D7796">
            <w:pPr>
              <w:jc w:val="center"/>
              <w:rPr>
                <w:sz w:val="22"/>
                <w:szCs w:val="22"/>
              </w:rPr>
            </w:pPr>
            <w:r w:rsidRPr="006D7796">
              <w:rPr>
                <w:sz w:val="22"/>
                <w:szCs w:val="22"/>
              </w:rPr>
              <w:t>Наименование показателя</w:t>
            </w:r>
          </w:p>
        </w:tc>
        <w:tc>
          <w:tcPr>
            <w:tcW w:type="dxa" w:w="992"/>
            <w:vAlign w:val="center"/>
            <w:hideMark/>
          </w:tcPr>
          <w:p w14:paraId="27FF51DD" w14:textId="77777777" w:rsidP="00676B7C" w:rsidR="0009232E" w:rsidRDefault="0009232E" w:rsidRPr="006D7796">
            <w:pPr>
              <w:jc w:val="center"/>
              <w:rPr>
                <w:sz w:val="22"/>
                <w:szCs w:val="22"/>
              </w:rPr>
            </w:pPr>
            <w:r w:rsidRPr="006D7796">
              <w:rPr>
                <w:sz w:val="22"/>
                <w:szCs w:val="22"/>
              </w:rPr>
              <w:t>2025 год</w:t>
            </w:r>
          </w:p>
        </w:tc>
        <w:tc>
          <w:tcPr>
            <w:tcW w:type="dxa" w:w="993"/>
            <w:vAlign w:val="center"/>
            <w:hideMark/>
          </w:tcPr>
          <w:p w14:paraId="08F44DE6" w14:textId="77777777" w:rsidP="00676B7C" w:rsidR="0009232E" w:rsidRDefault="0009232E" w:rsidRPr="006D7796">
            <w:pPr>
              <w:jc w:val="center"/>
              <w:rPr>
                <w:sz w:val="22"/>
                <w:szCs w:val="22"/>
              </w:rPr>
            </w:pPr>
            <w:r w:rsidRPr="006D7796">
              <w:rPr>
                <w:sz w:val="22"/>
                <w:szCs w:val="22"/>
              </w:rPr>
              <w:t>2035 год</w:t>
            </w:r>
          </w:p>
        </w:tc>
      </w:tr>
      <w:tr w14:paraId="1C5A387E" w14:textId="77777777" w:rsidR="0009232E" w:rsidRPr="006D7796" w:rsidTr="00676B7C">
        <w:trPr>
          <w:trHeight w:val="20"/>
        </w:trPr>
        <w:tc>
          <w:tcPr>
            <w:tcW w:type="dxa" w:w="3652"/>
            <w:vMerge w:val="restart"/>
            <w:vAlign w:val="center"/>
            <w:hideMark/>
          </w:tcPr>
          <w:p w14:paraId="55FC58E4" w14:textId="77777777" w:rsidP="00676B7C" w:rsidR="0009232E" w:rsidRDefault="0009232E" w:rsidRPr="006D7796">
            <w:pPr>
              <w:jc w:val="center"/>
              <w:rPr>
                <w:sz w:val="22"/>
                <w:szCs w:val="22"/>
              </w:rPr>
            </w:pPr>
            <w:r w:rsidRPr="006D7796">
              <w:rPr>
                <w:sz w:val="22"/>
                <w:szCs w:val="22"/>
              </w:rPr>
              <w:t xml:space="preserve">Мини-котельная №1, п. Усть- </w:t>
            </w:r>
            <w:proofErr w:type="spellStart"/>
            <w:r w:rsidRPr="006D7796">
              <w:rPr>
                <w:sz w:val="22"/>
                <w:szCs w:val="22"/>
              </w:rPr>
              <w:t>Камчатск</w:t>
            </w:r>
            <w:proofErr w:type="spellEnd"/>
            <w:r w:rsidRPr="006D7796">
              <w:rPr>
                <w:sz w:val="22"/>
                <w:szCs w:val="22"/>
              </w:rPr>
              <w:t>, ул. 60 лет Октября</w:t>
            </w:r>
          </w:p>
        </w:tc>
        <w:tc>
          <w:tcPr>
            <w:tcW w:type="dxa" w:w="4253"/>
            <w:vAlign w:val="center"/>
            <w:hideMark/>
          </w:tcPr>
          <w:p w14:paraId="4CEB165E"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hideMark/>
          </w:tcPr>
          <w:p w14:paraId="71C5F16E" w14:textId="77777777" w:rsidP="00676B7C" w:rsidR="0009232E" w:rsidRDefault="0009232E" w:rsidRPr="006D7796">
            <w:pPr>
              <w:jc w:val="center"/>
              <w:rPr>
                <w:sz w:val="22"/>
                <w:szCs w:val="22"/>
              </w:rPr>
            </w:pPr>
            <w:r w:rsidRPr="006D7796">
              <w:rPr>
                <w:sz w:val="22"/>
                <w:szCs w:val="22"/>
              </w:rPr>
              <w:t>746,0</w:t>
            </w:r>
          </w:p>
        </w:tc>
        <w:tc>
          <w:tcPr>
            <w:tcW w:type="dxa" w:w="993"/>
            <w:vAlign w:val="center"/>
            <w:hideMark/>
          </w:tcPr>
          <w:p w14:paraId="51CC0EA2" w14:textId="77777777" w:rsidP="00676B7C" w:rsidR="0009232E" w:rsidRDefault="0009232E" w:rsidRPr="006D7796">
            <w:pPr>
              <w:jc w:val="center"/>
              <w:rPr>
                <w:sz w:val="22"/>
                <w:szCs w:val="22"/>
              </w:rPr>
            </w:pPr>
            <w:r w:rsidRPr="006D7796">
              <w:rPr>
                <w:sz w:val="22"/>
                <w:szCs w:val="22"/>
              </w:rPr>
              <w:t>0,0</w:t>
            </w:r>
          </w:p>
        </w:tc>
      </w:tr>
      <w:tr w14:paraId="43EED89F" w14:textId="77777777" w:rsidR="0009232E" w:rsidRPr="006D7796" w:rsidTr="00676B7C">
        <w:trPr>
          <w:trHeight w:val="20"/>
        </w:trPr>
        <w:tc>
          <w:tcPr>
            <w:tcW w:type="dxa" w:w="3652"/>
            <w:vMerge/>
            <w:vAlign w:val="center"/>
            <w:hideMark/>
          </w:tcPr>
          <w:p w14:paraId="4C35F2DE" w14:textId="77777777" w:rsidP="00676B7C" w:rsidR="0009232E" w:rsidRDefault="0009232E" w:rsidRPr="006D7796">
            <w:pPr>
              <w:jc w:val="center"/>
              <w:rPr>
                <w:sz w:val="22"/>
                <w:szCs w:val="22"/>
              </w:rPr>
            </w:pPr>
          </w:p>
        </w:tc>
        <w:tc>
          <w:tcPr>
            <w:tcW w:type="dxa" w:w="4253"/>
            <w:vAlign w:val="center"/>
          </w:tcPr>
          <w:p w14:paraId="4CB31839"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0DB519ED" w14:textId="77777777" w:rsidP="00676B7C" w:rsidR="0009232E" w:rsidRDefault="0009232E" w:rsidRPr="006D7796">
            <w:pPr>
              <w:jc w:val="center"/>
              <w:rPr>
                <w:sz w:val="22"/>
                <w:szCs w:val="22"/>
              </w:rPr>
            </w:pPr>
            <w:r w:rsidRPr="006D7796">
              <w:rPr>
                <w:sz w:val="22"/>
                <w:szCs w:val="22"/>
              </w:rPr>
              <w:t>746,0</w:t>
            </w:r>
          </w:p>
        </w:tc>
        <w:tc>
          <w:tcPr>
            <w:tcW w:type="dxa" w:w="993"/>
            <w:vAlign w:val="center"/>
          </w:tcPr>
          <w:p w14:paraId="77B05D0E" w14:textId="77777777" w:rsidP="00676B7C" w:rsidR="0009232E" w:rsidRDefault="0009232E" w:rsidRPr="006D7796">
            <w:pPr>
              <w:jc w:val="center"/>
              <w:rPr>
                <w:sz w:val="22"/>
                <w:szCs w:val="22"/>
              </w:rPr>
            </w:pPr>
            <w:r w:rsidRPr="006D7796">
              <w:rPr>
                <w:sz w:val="22"/>
                <w:szCs w:val="22"/>
              </w:rPr>
              <w:t>0,0</w:t>
            </w:r>
          </w:p>
        </w:tc>
      </w:tr>
      <w:tr w14:paraId="59B7C351" w14:textId="77777777" w:rsidR="0009232E" w:rsidRPr="006D7796" w:rsidTr="00676B7C">
        <w:trPr>
          <w:trHeight w:val="20"/>
        </w:trPr>
        <w:tc>
          <w:tcPr>
            <w:tcW w:type="dxa" w:w="3652"/>
            <w:vMerge w:val="restart"/>
            <w:vAlign w:val="center"/>
            <w:hideMark/>
          </w:tcPr>
          <w:p w14:paraId="3CF93363" w14:textId="77777777" w:rsidP="00676B7C" w:rsidR="0009232E" w:rsidRDefault="0009232E" w:rsidRPr="006D7796">
            <w:pPr>
              <w:jc w:val="center"/>
              <w:rPr>
                <w:sz w:val="22"/>
                <w:szCs w:val="22"/>
              </w:rPr>
            </w:pPr>
            <w:r w:rsidRPr="006D7796">
              <w:rPr>
                <w:sz w:val="22"/>
                <w:szCs w:val="22"/>
              </w:rPr>
              <w:t>Мини-котельная №2, п. Усть-Камчатск, ул. 60 лет Октября</w:t>
            </w:r>
          </w:p>
        </w:tc>
        <w:tc>
          <w:tcPr>
            <w:tcW w:type="dxa" w:w="4253"/>
            <w:vAlign w:val="center"/>
            <w:hideMark/>
          </w:tcPr>
          <w:p w14:paraId="3F353ED2"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hideMark/>
          </w:tcPr>
          <w:p w14:paraId="78B7E0AB" w14:textId="77777777" w:rsidP="00676B7C" w:rsidR="0009232E" w:rsidRDefault="0009232E" w:rsidRPr="006D7796">
            <w:pPr>
              <w:jc w:val="center"/>
              <w:rPr>
                <w:sz w:val="22"/>
                <w:szCs w:val="22"/>
              </w:rPr>
            </w:pPr>
            <w:r w:rsidRPr="006D7796">
              <w:rPr>
                <w:sz w:val="22"/>
                <w:szCs w:val="22"/>
              </w:rPr>
              <w:t>568,0</w:t>
            </w:r>
          </w:p>
        </w:tc>
        <w:tc>
          <w:tcPr>
            <w:tcW w:type="dxa" w:w="993"/>
            <w:vAlign w:val="center"/>
            <w:hideMark/>
          </w:tcPr>
          <w:p w14:paraId="4132ECEB" w14:textId="77777777" w:rsidP="00676B7C" w:rsidR="0009232E" w:rsidRDefault="0009232E" w:rsidRPr="006D7796">
            <w:pPr>
              <w:jc w:val="center"/>
              <w:rPr>
                <w:sz w:val="22"/>
                <w:szCs w:val="22"/>
              </w:rPr>
            </w:pPr>
            <w:r w:rsidRPr="006D7796">
              <w:rPr>
                <w:sz w:val="22"/>
                <w:szCs w:val="22"/>
              </w:rPr>
              <w:t>0,0</w:t>
            </w:r>
          </w:p>
        </w:tc>
      </w:tr>
      <w:tr w14:paraId="3178823D" w14:textId="77777777" w:rsidR="0009232E" w:rsidRPr="006D7796" w:rsidTr="00676B7C">
        <w:trPr>
          <w:trHeight w:val="20"/>
        </w:trPr>
        <w:tc>
          <w:tcPr>
            <w:tcW w:type="dxa" w:w="3652"/>
            <w:vMerge/>
            <w:vAlign w:val="center"/>
            <w:hideMark/>
          </w:tcPr>
          <w:p w14:paraId="79CCF35B" w14:textId="77777777" w:rsidP="00676B7C" w:rsidR="0009232E" w:rsidRDefault="0009232E" w:rsidRPr="006D7796">
            <w:pPr>
              <w:jc w:val="center"/>
              <w:rPr>
                <w:sz w:val="22"/>
                <w:szCs w:val="22"/>
              </w:rPr>
            </w:pPr>
          </w:p>
        </w:tc>
        <w:tc>
          <w:tcPr>
            <w:tcW w:type="dxa" w:w="4253"/>
            <w:vAlign w:val="center"/>
          </w:tcPr>
          <w:p w14:paraId="46A0F0B4"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273F12F7" w14:textId="77777777" w:rsidP="00676B7C" w:rsidR="0009232E" w:rsidRDefault="0009232E" w:rsidRPr="006D7796">
            <w:pPr>
              <w:jc w:val="center"/>
              <w:rPr>
                <w:sz w:val="22"/>
                <w:szCs w:val="22"/>
              </w:rPr>
            </w:pPr>
            <w:r w:rsidRPr="006D7796">
              <w:rPr>
                <w:sz w:val="22"/>
                <w:szCs w:val="22"/>
              </w:rPr>
              <w:t>568,0</w:t>
            </w:r>
          </w:p>
        </w:tc>
        <w:tc>
          <w:tcPr>
            <w:tcW w:type="dxa" w:w="993"/>
            <w:vAlign w:val="center"/>
          </w:tcPr>
          <w:p w14:paraId="39C764F3" w14:textId="77777777" w:rsidP="00676B7C" w:rsidR="0009232E" w:rsidRDefault="0009232E" w:rsidRPr="006D7796">
            <w:pPr>
              <w:jc w:val="center"/>
              <w:rPr>
                <w:sz w:val="22"/>
                <w:szCs w:val="22"/>
              </w:rPr>
            </w:pPr>
            <w:r w:rsidRPr="006D7796">
              <w:rPr>
                <w:sz w:val="22"/>
                <w:szCs w:val="22"/>
              </w:rPr>
              <w:t>0,0</w:t>
            </w:r>
          </w:p>
        </w:tc>
      </w:tr>
      <w:tr w14:paraId="15BD00FC" w14:textId="77777777" w:rsidR="0009232E" w:rsidRPr="006D7796" w:rsidTr="00676B7C">
        <w:trPr>
          <w:trHeight w:val="20"/>
        </w:trPr>
        <w:tc>
          <w:tcPr>
            <w:tcW w:type="dxa" w:w="3652"/>
            <w:vMerge w:val="restart"/>
            <w:vAlign w:val="center"/>
            <w:hideMark/>
          </w:tcPr>
          <w:p w14:paraId="77292E55" w14:textId="77777777" w:rsidP="00676B7C" w:rsidR="0009232E" w:rsidRDefault="0009232E" w:rsidRPr="006D7796">
            <w:pPr>
              <w:jc w:val="center"/>
              <w:rPr>
                <w:sz w:val="22"/>
                <w:szCs w:val="22"/>
              </w:rPr>
            </w:pPr>
            <w:r w:rsidRPr="006D7796">
              <w:rPr>
                <w:sz w:val="22"/>
                <w:szCs w:val="22"/>
              </w:rPr>
              <w:t>Мини-котельная №4, п. Усть-Камчатск, ул. 60 лет Октября</w:t>
            </w:r>
          </w:p>
        </w:tc>
        <w:tc>
          <w:tcPr>
            <w:tcW w:type="dxa" w:w="4253"/>
            <w:vAlign w:val="center"/>
            <w:hideMark/>
          </w:tcPr>
          <w:p w14:paraId="01E35A5C"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hideMark/>
          </w:tcPr>
          <w:p w14:paraId="0A0E290F" w14:textId="77777777" w:rsidP="00676B7C" w:rsidR="0009232E" w:rsidRDefault="0009232E" w:rsidRPr="006D7796">
            <w:pPr>
              <w:jc w:val="center"/>
              <w:rPr>
                <w:sz w:val="22"/>
                <w:szCs w:val="22"/>
              </w:rPr>
            </w:pPr>
            <w:r w:rsidRPr="006D7796">
              <w:rPr>
                <w:sz w:val="22"/>
                <w:szCs w:val="22"/>
              </w:rPr>
              <w:t>539,5</w:t>
            </w:r>
          </w:p>
        </w:tc>
        <w:tc>
          <w:tcPr>
            <w:tcW w:type="dxa" w:w="993"/>
            <w:vAlign w:val="center"/>
            <w:hideMark/>
          </w:tcPr>
          <w:p w14:paraId="5C49C951" w14:textId="77777777" w:rsidP="00676B7C" w:rsidR="0009232E" w:rsidRDefault="0009232E" w:rsidRPr="006D7796">
            <w:pPr>
              <w:jc w:val="center"/>
              <w:rPr>
                <w:sz w:val="22"/>
                <w:szCs w:val="22"/>
              </w:rPr>
            </w:pPr>
            <w:r w:rsidRPr="006D7796">
              <w:rPr>
                <w:sz w:val="22"/>
                <w:szCs w:val="22"/>
              </w:rPr>
              <w:t>0,0</w:t>
            </w:r>
          </w:p>
        </w:tc>
      </w:tr>
      <w:tr w14:paraId="7EE5736B" w14:textId="77777777" w:rsidR="0009232E" w:rsidRPr="006D7796" w:rsidTr="00676B7C">
        <w:trPr>
          <w:trHeight w:val="20"/>
        </w:trPr>
        <w:tc>
          <w:tcPr>
            <w:tcW w:type="dxa" w:w="3652"/>
            <w:vMerge/>
            <w:vAlign w:val="center"/>
            <w:hideMark/>
          </w:tcPr>
          <w:p w14:paraId="0EDB8291" w14:textId="77777777" w:rsidP="00676B7C" w:rsidR="0009232E" w:rsidRDefault="0009232E" w:rsidRPr="006D7796">
            <w:pPr>
              <w:jc w:val="center"/>
              <w:rPr>
                <w:sz w:val="22"/>
                <w:szCs w:val="22"/>
              </w:rPr>
            </w:pPr>
          </w:p>
        </w:tc>
        <w:tc>
          <w:tcPr>
            <w:tcW w:type="dxa" w:w="4253"/>
            <w:vAlign w:val="center"/>
          </w:tcPr>
          <w:p w14:paraId="162C9EF0"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48DA21BF" w14:textId="77777777" w:rsidP="00676B7C" w:rsidR="0009232E" w:rsidRDefault="0009232E" w:rsidRPr="006D7796">
            <w:pPr>
              <w:jc w:val="center"/>
              <w:rPr>
                <w:sz w:val="22"/>
                <w:szCs w:val="22"/>
              </w:rPr>
            </w:pPr>
            <w:r w:rsidRPr="006D7796">
              <w:rPr>
                <w:sz w:val="22"/>
                <w:szCs w:val="22"/>
              </w:rPr>
              <w:t>539,5</w:t>
            </w:r>
          </w:p>
        </w:tc>
        <w:tc>
          <w:tcPr>
            <w:tcW w:type="dxa" w:w="993"/>
            <w:vAlign w:val="center"/>
          </w:tcPr>
          <w:p w14:paraId="734D7DF1" w14:textId="77777777" w:rsidP="00676B7C" w:rsidR="0009232E" w:rsidRDefault="0009232E" w:rsidRPr="006D7796">
            <w:pPr>
              <w:jc w:val="center"/>
              <w:rPr>
                <w:sz w:val="22"/>
                <w:szCs w:val="22"/>
              </w:rPr>
            </w:pPr>
            <w:r w:rsidRPr="006D7796">
              <w:rPr>
                <w:sz w:val="22"/>
                <w:szCs w:val="22"/>
              </w:rPr>
              <w:t>0,0</w:t>
            </w:r>
          </w:p>
        </w:tc>
      </w:tr>
      <w:tr w14:paraId="11DB2B65" w14:textId="77777777" w:rsidR="0009232E" w:rsidRPr="006D7796" w:rsidTr="00676B7C">
        <w:trPr>
          <w:trHeight w:val="20"/>
        </w:trPr>
        <w:tc>
          <w:tcPr>
            <w:tcW w:type="dxa" w:w="3652"/>
            <w:vMerge w:val="restart"/>
            <w:vAlign w:val="center"/>
            <w:hideMark/>
          </w:tcPr>
          <w:p w14:paraId="4389CD3A" w14:textId="77777777" w:rsidP="00676B7C" w:rsidR="0009232E" w:rsidRDefault="0009232E" w:rsidRPr="006D7796">
            <w:pPr>
              <w:jc w:val="center"/>
              <w:rPr>
                <w:sz w:val="22"/>
                <w:szCs w:val="22"/>
              </w:rPr>
            </w:pPr>
            <w:r w:rsidRPr="006D7796">
              <w:rPr>
                <w:sz w:val="22"/>
                <w:szCs w:val="22"/>
              </w:rPr>
              <w:t>Мини-котельная №5, п. Усть-Камчатск, ул. 60 лет Октября</w:t>
            </w:r>
          </w:p>
        </w:tc>
        <w:tc>
          <w:tcPr>
            <w:tcW w:type="dxa" w:w="4253"/>
            <w:vAlign w:val="center"/>
            <w:hideMark/>
          </w:tcPr>
          <w:p w14:paraId="1892FF91"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hideMark/>
          </w:tcPr>
          <w:p w14:paraId="5A631AD1" w14:textId="77777777" w:rsidP="00676B7C" w:rsidR="0009232E" w:rsidRDefault="0009232E" w:rsidRPr="006D7796">
            <w:pPr>
              <w:jc w:val="center"/>
              <w:rPr>
                <w:sz w:val="22"/>
                <w:szCs w:val="22"/>
              </w:rPr>
            </w:pPr>
            <w:r w:rsidRPr="006D7796">
              <w:rPr>
                <w:sz w:val="22"/>
                <w:szCs w:val="22"/>
              </w:rPr>
              <w:t>308,0</w:t>
            </w:r>
          </w:p>
        </w:tc>
        <w:tc>
          <w:tcPr>
            <w:tcW w:type="dxa" w:w="993"/>
            <w:vAlign w:val="center"/>
            <w:hideMark/>
          </w:tcPr>
          <w:p w14:paraId="2708A629" w14:textId="77777777" w:rsidP="00676B7C" w:rsidR="0009232E" w:rsidRDefault="0009232E" w:rsidRPr="006D7796">
            <w:pPr>
              <w:jc w:val="center"/>
              <w:rPr>
                <w:sz w:val="22"/>
                <w:szCs w:val="22"/>
              </w:rPr>
            </w:pPr>
            <w:r w:rsidRPr="006D7796">
              <w:rPr>
                <w:sz w:val="22"/>
                <w:szCs w:val="22"/>
              </w:rPr>
              <w:t>0,0</w:t>
            </w:r>
          </w:p>
        </w:tc>
      </w:tr>
      <w:tr w14:paraId="7BC4A18D" w14:textId="77777777" w:rsidR="0009232E" w:rsidRPr="006D7796" w:rsidTr="00676B7C">
        <w:trPr>
          <w:trHeight w:val="20"/>
        </w:trPr>
        <w:tc>
          <w:tcPr>
            <w:tcW w:type="dxa" w:w="3652"/>
            <w:vMerge/>
            <w:vAlign w:val="center"/>
            <w:hideMark/>
          </w:tcPr>
          <w:p w14:paraId="201C7385" w14:textId="77777777" w:rsidP="00676B7C" w:rsidR="0009232E" w:rsidRDefault="0009232E" w:rsidRPr="006D7796">
            <w:pPr>
              <w:jc w:val="center"/>
              <w:rPr>
                <w:sz w:val="22"/>
                <w:szCs w:val="22"/>
              </w:rPr>
            </w:pPr>
          </w:p>
        </w:tc>
        <w:tc>
          <w:tcPr>
            <w:tcW w:type="dxa" w:w="4253"/>
            <w:vAlign w:val="center"/>
          </w:tcPr>
          <w:p w14:paraId="7E888722"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56B5310A" w14:textId="77777777" w:rsidP="00676B7C" w:rsidR="0009232E" w:rsidRDefault="0009232E" w:rsidRPr="006D7796">
            <w:pPr>
              <w:jc w:val="center"/>
              <w:rPr>
                <w:sz w:val="22"/>
                <w:szCs w:val="22"/>
              </w:rPr>
            </w:pPr>
            <w:r w:rsidRPr="006D7796">
              <w:rPr>
                <w:sz w:val="22"/>
                <w:szCs w:val="22"/>
              </w:rPr>
              <w:t>308,0</w:t>
            </w:r>
          </w:p>
        </w:tc>
        <w:tc>
          <w:tcPr>
            <w:tcW w:type="dxa" w:w="993"/>
            <w:vAlign w:val="center"/>
          </w:tcPr>
          <w:p w14:paraId="0027390F" w14:textId="77777777" w:rsidP="00676B7C" w:rsidR="0009232E" w:rsidRDefault="0009232E" w:rsidRPr="006D7796">
            <w:pPr>
              <w:jc w:val="center"/>
              <w:rPr>
                <w:sz w:val="22"/>
                <w:szCs w:val="22"/>
              </w:rPr>
            </w:pPr>
            <w:r w:rsidRPr="006D7796">
              <w:rPr>
                <w:sz w:val="22"/>
                <w:szCs w:val="22"/>
              </w:rPr>
              <w:t>0,0</w:t>
            </w:r>
          </w:p>
        </w:tc>
      </w:tr>
      <w:tr w14:paraId="2067C2F8" w14:textId="77777777" w:rsidR="0009232E" w:rsidRPr="006D7796" w:rsidTr="00676B7C">
        <w:trPr>
          <w:trHeight w:val="20"/>
        </w:trPr>
        <w:tc>
          <w:tcPr>
            <w:tcW w:type="dxa" w:w="3652"/>
            <w:vMerge w:val="restart"/>
            <w:vAlign w:val="center"/>
            <w:hideMark/>
          </w:tcPr>
          <w:p w14:paraId="4176ABC4" w14:textId="77777777" w:rsidP="00676B7C" w:rsidR="0009232E" w:rsidRDefault="0009232E" w:rsidRPr="006D7796">
            <w:pPr>
              <w:jc w:val="center"/>
              <w:rPr>
                <w:sz w:val="22"/>
                <w:szCs w:val="22"/>
              </w:rPr>
            </w:pPr>
            <w:r w:rsidRPr="006D7796">
              <w:rPr>
                <w:sz w:val="22"/>
                <w:szCs w:val="22"/>
              </w:rPr>
              <w:t>Мини-котельная №6, п. Усть-Камчатск, ул. 60 лет Октября</w:t>
            </w:r>
          </w:p>
        </w:tc>
        <w:tc>
          <w:tcPr>
            <w:tcW w:type="dxa" w:w="4253"/>
            <w:vAlign w:val="center"/>
            <w:hideMark/>
          </w:tcPr>
          <w:p w14:paraId="00A844B7"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hideMark/>
          </w:tcPr>
          <w:p w14:paraId="5260D109" w14:textId="77777777" w:rsidP="00676B7C" w:rsidR="0009232E" w:rsidRDefault="0009232E" w:rsidRPr="006D7796">
            <w:pPr>
              <w:jc w:val="center"/>
              <w:rPr>
                <w:sz w:val="22"/>
                <w:szCs w:val="22"/>
              </w:rPr>
            </w:pPr>
            <w:r w:rsidRPr="006D7796">
              <w:rPr>
                <w:sz w:val="22"/>
                <w:szCs w:val="22"/>
              </w:rPr>
              <w:t>558,0</w:t>
            </w:r>
          </w:p>
        </w:tc>
        <w:tc>
          <w:tcPr>
            <w:tcW w:type="dxa" w:w="993"/>
            <w:vAlign w:val="center"/>
            <w:hideMark/>
          </w:tcPr>
          <w:p w14:paraId="674014B8" w14:textId="77777777" w:rsidP="00676B7C" w:rsidR="0009232E" w:rsidRDefault="0009232E" w:rsidRPr="006D7796">
            <w:pPr>
              <w:jc w:val="center"/>
              <w:rPr>
                <w:sz w:val="22"/>
                <w:szCs w:val="22"/>
              </w:rPr>
            </w:pPr>
            <w:r w:rsidRPr="006D7796">
              <w:rPr>
                <w:sz w:val="22"/>
                <w:szCs w:val="22"/>
              </w:rPr>
              <w:t>0,0</w:t>
            </w:r>
          </w:p>
        </w:tc>
      </w:tr>
      <w:tr w14:paraId="0A84D044" w14:textId="77777777" w:rsidR="0009232E" w:rsidRPr="006D7796" w:rsidTr="00676B7C">
        <w:trPr>
          <w:trHeight w:val="20"/>
        </w:trPr>
        <w:tc>
          <w:tcPr>
            <w:tcW w:type="dxa" w:w="3652"/>
            <w:vMerge/>
            <w:vAlign w:val="center"/>
            <w:hideMark/>
          </w:tcPr>
          <w:p w14:paraId="47AF5BB1" w14:textId="77777777" w:rsidP="00676B7C" w:rsidR="0009232E" w:rsidRDefault="0009232E" w:rsidRPr="006D7796">
            <w:pPr>
              <w:jc w:val="center"/>
              <w:rPr>
                <w:sz w:val="22"/>
                <w:szCs w:val="22"/>
              </w:rPr>
            </w:pPr>
          </w:p>
        </w:tc>
        <w:tc>
          <w:tcPr>
            <w:tcW w:type="dxa" w:w="4253"/>
            <w:vAlign w:val="center"/>
          </w:tcPr>
          <w:p w14:paraId="2D5D6699"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7335D87E" w14:textId="77777777" w:rsidP="00676B7C" w:rsidR="0009232E" w:rsidRDefault="0009232E" w:rsidRPr="006D7796">
            <w:pPr>
              <w:jc w:val="center"/>
              <w:rPr>
                <w:sz w:val="22"/>
                <w:szCs w:val="22"/>
              </w:rPr>
            </w:pPr>
            <w:r w:rsidRPr="006D7796">
              <w:rPr>
                <w:sz w:val="22"/>
                <w:szCs w:val="22"/>
              </w:rPr>
              <w:t>558,0</w:t>
            </w:r>
          </w:p>
        </w:tc>
        <w:tc>
          <w:tcPr>
            <w:tcW w:type="dxa" w:w="993"/>
            <w:vAlign w:val="center"/>
          </w:tcPr>
          <w:p w14:paraId="73BF3C9A" w14:textId="77777777" w:rsidP="00676B7C" w:rsidR="0009232E" w:rsidRDefault="0009232E" w:rsidRPr="006D7796">
            <w:pPr>
              <w:jc w:val="center"/>
              <w:rPr>
                <w:sz w:val="22"/>
                <w:szCs w:val="22"/>
              </w:rPr>
            </w:pPr>
            <w:r w:rsidRPr="006D7796">
              <w:rPr>
                <w:sz w:val="22"/>
                <w:szCs w:val="22"/>
              </w:rPr>
              <w:t>0,0</w:t>
            </w:r>
          </w:p>
        </w:tc>
      </w:tr>
      <w:tr w14:paraId="40C0CF63" w14:textId="77777777" w:rsidR="0009232E" w:rsidRPr="006D7796" w:rsidTr="00676B7C">
        <w:trPr>
          <w:trHeight w:val="20"/>
        </w:trPr>
        <w:tc>
          <w:tcPr>
            <w:tcW w:type="dxa" w:w="3652"/>
            <w:vMerge w:val="restart"/>
            <w:vAlign w:val="center"/>
            <w:hideMark/>
          </w:tcPr>
          <w:p w14:paraId="24367EF8" w14:textId="77777777" w:rsidP="00676B7C" w:rsidR="0009232E" w:rsidRDefault="0009232E" w:rsidRPr="006D7796">
            <w:pPr>
              <w:jc w:val="center"/>
              <w:rPr>
                <w:sz w:val="22"/>
                <w:szCs w:val="22"/>
              </w:rPr>
            </w:pPr>
            <w:r w:rsidRPr="006D7796">
              <w:rPr>
                <w:sz w:val="22"/>
                <w:szCs w:val="22"/>
              </w:rPr>
              <w:t>Мини-котельная №7, п. Усть-Камчатск, ул. 60 лет Октября</w:t>
            </w:r>
          </w:p>
        </w:tc>
        <w:tc>
          <w:tcPr>
            <w:tcW w:type="dxa" w:w="4253"/>
            <w:vAlign w:val="center"/>
            <w:hideMark/>
          </w:tcPr>
          <w:p w14:paraId="59B1C7C2"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hideMark/>
          </w:tcPr>
          <w:p w14:paraId="14494B40" w14:textId="77777777" w:rsidP="00676B7C" w:rsidR="0009232E" w:rsidRDefault="0009232E" w:rsidRPr="006D7796">
            <w:pPr>
              <w:jc w:val="center"/>
              <w:rPr>
                <w:sz w:val="22"/>
                <w:szCs w:val="22"/>
              </w:rPr>
            </w:pPr>
            <w:r w:rsidRPr="006D7796">
              <w:rPr>
                <w:sz w:val="22"/>
                <w:szCs w:val="22"/>
              </w:rPr>
              <w:t>542,0</w:t>
            </w:r>
          </w:p>
        </w:tc>
        <w:tc>
          <w:tcPr>
            <w:tcW w:type="dxa" w:w="993"/>
            <w:vAlign w:val="center"/>
            <w:hideMark/>
          </w:tcPr>
          <w:p w14:paraId="5AD88DB2" w14:textId="77777777" w:rsidP="00676B7C" w:rsidR="0009232E" w:rsidRDefault="0009232E" w:rsidRPr="006D7796">
            <w:pPr>
              <w:jc w:val="center"/>
              <w:rPr>
                <w:sz w:val="22"/>
                <w:szCs w:val="22"/>
              </w:rPr>
            </w:pPr>
            <w:r w:rsidRPr="006D7796">
              <w:rPr>
                <w:sz w:val="22"/>
                <w:szCs w:val="22"/>
              </w:rPr>
              <w:t>0,0</w:t>
            </w:r>
          </w:p>
        </w:tc>
      </w:tr>
      <w:tr w14:paraId="3BCD6399" w14:textId="77777777" w:rsidR="0009232E" w:rsidRPr="006D7796" w:rsidTr="00676B7C">
        <w:trPr>
          <w:trHeight w:val="20"/>
        </w:trPr>
        <w:tc>
          <w:tcPr>
            <w:tcW w:type="dxa" w:w="3652"/>
            <w:vMerge/>
            <w:vAlign w:val="center"/>
            <w:hideMark/>
          </w:tcPr>
          <w:p w14:paraId="3FE0EE1E" w14:textId="77777777" w:rsidP="00676B7C" w:rsidR="0009232E" w:rsidRDefault="0009232E" w:rsidRPr="006D7796">
            <w:pPr>
              <w:jc w:val="center"/>
              <w:rPr>
                <w:sz w:val="22"/>
                <w:szCs w:val="22"/>
              </w:rPr>
            </w:pPr>
          </w:p>
        </w:tc>
        <w:tc>
          <w:tcPr>
            <w:tcW w:type="dxa" w:w="4253"/>
            <w:vAlign w:val="center"/>
          </w:tcPr>
          <w:p w14:paraId="331BD6FB"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4E132C1B" w14:textId="77777777" w:rsidP="00676B7C" w:rsidR="0009232E" w:rsidRDefault="0009232E" w:rsidRPr="006D7796">
            <w:pPr>
              <w:jc w:val="center"/>
              <w:rPr>
                <w:sz w:val="22"/>
                <w:szCs w:val="22"/>
              </w:rPr>
            </w:pPr>
            <w:r w:rsidRPr="006D7796">
              <w:rPr>
                <w:sz w:val="22"/>
                <w:szCs w:val="22"/>
              </w:rPr>
              <w:t>542,0</w:t>
            </w:r>
          </w:p>
        </w:tc>
        <w:tc>
          <w:tcPr>
            <w:tcW w:type="dxa" w:w="993"/>
            <w:vAlign w:val="center"/>
          </w:tcPr>
          <w:p w14:paraId="508FE83E" w14:textId="77777777" w:rsidP="00676B7C" w:rsidR="0009232E" w:rsidRDefault="0009232E" w:rsidRPr="006D7796">
            <w:pPr>
              <w:jc w:val="center"/>
              <w:rPr>
                <w:sz w:val="22"/>
                <w:szCs w:val="22"/>
              </w:rPr>
            </w:pPr>
            <w:r w:rsidRPr="006D7796">
              <w:rPr>
                <w:sz w:val="22"/>
                <w:szCs w:val="22"/>
              </w:rPr>
              <w:t>0,0</w:t>
            </w:r>
          </w:p>
        </w:tc>
      </w:tr>
      <w:tr w14:paraId="4396FF0D" w14:textId="77777777" w:rsidR="0009232E" w:rsidRPr="006D7796" w:rsidTr="00676B7C">
        <w:trPr>
          <w:trHeight w:val="20"/>
        </w:trPr>
        <w:tc>
          <w:tcPr>
            <w:tcW w:type="dxa" w:w="3652"/>
            <w:vMerge w:val="restart"/>
            <w:vAlign w:val="center"/>
            <w:hideMark/>
          </w:tcPr>
          <w:p w14:paraId="5172AC96" w14:textId="77777777" w:rsidP="00676B7C" w:rsidR="0009232E" w:rsidRDefault="0009232E" w:rsidRPr="006D7796">
            <w:pPr>
              <w:jc w:val="center"/>
              <w:rPr>
                <w:sz w:val="22"/>
                <w:szCs w:val="22"/>
              </w:rPr>
            </w:pPr>
            <w:r w:rsidRPr="006D7796">
              <w:rPr>
                <w:sz w:val="22"/>
                <w:szCs w:val="22"/>
              </w:rPr>
              <w:t>Мини-котельная №8, п. Усть-Камчатск, ул. Советская</w:t>
            </w:r>
          </w:p>
        </w:tc>
        <w:tc>
          <w:tcPr>
            <w:tcW w:type="dxa" w:w="4253"/>
            <w:vAlign w:val="center"/>
            <w:hideMark/>
          </w:tcPr>
          <w:p w14:paraId="3753E5B0"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hideMark/>
          </w:tcPr>
          <w:p w14:paraId="289F59B2" w14:textId="77777777" w:rsidP="00676B7C" w:rsidR="0009232E" w:rsidRDefault="0009232E" w:rsidRPr="006D7796">
            <w:pPr>
              <w:jc w:val="center"/>
              <w:rPr>
                <w:sz w:val="22"/>
                <w:szCs w:val="22"/>
              </w:rPr>
            </w:pPr>
            <w:r w:rsidRPr="006D7796">
              <w:rPr>
                <w:sz w:val="22"/>
                <w:szCs w:val="22"/>
              </w:rPr>
              <w:t>512,0</w:t>
            </w:r>
          </w:p>
        </w:tc>
        <w:tc>
          <w:tcPr>
            <w:tcW w:type="dxa" w:w="993"/>
            <w:vAlign w:val="center"/>
            <w:hideMark/>
          </w:tcPr>
          <w:p w14:paraId="0440C374" w14:textId="77777777" w:rsidP="00676B7C" w:rsidR="0009232E" w:rsidRDefault="0009232E" w:rsidRPr="006D7796">
            <w:pPr>
              <w:jc w:val="center"/>
              <w:rPr>
                <w:sz w:val="22"/>
                <w:szCs w:val="22"/>
              </w:rPr>
            </w:pPr>
            <w:r w:rsidRPr="006D7796">
              <w:rPr>
                <w:sz w:val="22"/>
                <w:szCs w:val="22"/>
              </w:rPr>
              <w:t>0,0</w:t>
            </w:r>
          </w:p>
        </w:tc>
      </w:tr>
      <w:tr w14:paraId="49871601" w14:textId="77777777" w:rsidR="0009232E" w:rsidRPr="006D7796" w:rsidTr="00676B7C">
        <w:trPr>
          <w:trHeight w:val="20"/>
        </w:trPr>
        <w:tc>
          <w:tcPr>
            <w:tcW w:type="dxa" w:w="3652"/>
            <w:vMerge/>
            <w:vAlign w:val="center"/>
            <w:hideMark/>
          </w:tcPr>
          <w:p w14:paraId="12C35B42" w14:textId="77777777" w:rsidP="00676B7C" w:rsidR="0009232E" w:rsidRDefault="0009232E" w:rsidRPr="006D7796">
            <w:pPr>
              <w:jc w:val="center"/>
              <w:rPr>
                <w:sz w:val="22"/>
                <w:szCs w:val="22"/>
              </w:rPr>
            </w:pPr>
          </w:p>
        </w:tc>
        <w:tc>
          <w:tcPr>
            <w:tcW w:type="dxa" w:w="4253"/>
            <w:vAlign w:val="center"/>
          </w:tcPr>
          <w:p w14:paraId="6B90BC08"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2A8A5C91" w14:textId="77777777" w:rsidP="00676B7C" w:rsidR="0009232E" w:rsidRDefault="0009232E" w:rsidRPr="006D7796">
            <w:pPr>
              <w:jc w:val="center"/>
              <w:rPr>
                <w:sz w:val="22"/>
                <w:szCs w:val="22"/>
              </w:rPr>
            </w:pPr>
            <w:r w:rsidRPr="006D7796">
              <w:rPr>
                <w:sz w:val="22"/>
                <w:szCs w:val="22"/>
              </w:rPr>
              <w:t>512,0</w:t>
            </w:r>
          </w:p>
        </w:tc>
        <w:tc>
          <w:tcPr>
            <w:tcW w:type="dxa" w:w="993"/>
            <w:vAlign w:val="center"/>
          </w:tcPr>
          <w:p w14:paraId="190E029E" w14:textId="77777777" w:rsidP="00676B7C" w:rsidR="0009232E" w:rsidRDefault="0009232E" w:rsidRPr="006D7796">
            <w:pPr>
              <w:jc w:val="center"/>
              <w:rPr>
                <w:sz w:val="22"/>
                <w:szCs w:val="22"/>
              </w:rPr>
            </w:pPr>
            <w:r w:rsidRPr="006D7796">
              <w:rPr>
                <w:sz w:val="22"/>
                <w:szCs w:val="22"/>
              </w:rPr>
              <w:t>0,0</w:t>
            </w:r>
          </w:p>
        </w:tc>
      </w:tr>
      <w:tr w14:paraId="69755975" w14:textId="77777777" w:rsidR="0009232E" w:rsidRPr="006D7796" w:rsidTr="00676B7C">
        <w:trPr>
          <w:trHeight w:val="20"/>
        </w:trPr>
        <w:tc>
          <w:tcPr>
            <w:tcW w:type="dxa" w:w="3652"/>
            <w:vMerge w:val="restart"/>
            <w:vAlign w:val="center"/>
            <w:hideMark/>
          </w:tcPr>
          <w:p w14:paraId="5E63FD74" w14:textId="77777777" w:rsidP="00676B7C" w:rsidR="0009232E" w:rsidRDefault="0009232E" w:rsidRPr="006D7796">
            <w:pPr>
              <w:jc w:val="center"/>
              <w:rPr>
                <w:sz w:val="22"/>
                <w:szCs w:val="22"/>
              </w:rPr>
            </w:pPr>
            <w:r w:rsidRPr="006D7796">
              <w:rPr>
                <w:sz w:val="22"/>
                <w:szCs w:val="22"/>
              </w:rPr>
              <w:t>Мини-котельная №10, п. Усть-Камчатск, ул. Советская</w:t>
            </w:r>
          </w:p>
        </w:tc>
        <w:tc>
          <w:tcPr>
            <w:tcW w:type="dxa" w:w="4253"/>
            <w:vAlign w:val="center"/>
            <w:hideMark/>
          </w:tcPr>
          <w:p w14:paraId="3CFF23DB"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hideMark/>
          </w:tcPr>
          <w:p w14:paraId="230F64CC" w14:textId="77777777" w:rsidP="00676B7C" w:rsidR="0009232E" w:rsidRDefault="0009232E" w:rsidRPr="006D7796">
            <w:pPr>
              <w:jc w:val="center"/>
              <w:rPr>
                <w:sz w:val="22"/>
                <w:szCs w:val="22"/>
              </w:rPr>
            </w:pPr>
            <w:r w:rsidRPr="006D7796">
              <w:rPr>
                <w:sz w:val="22"/>
                <w:szCs w:val="22"/>
              </w:rPr>
              <w:t>762,0</w:t>
            </w:r>
          </w:p>
        </w:tc>
        <w:tc>
          <w:tcPr>
            <w:tcW w:type="dxa" w:w="993"/>
            <w:vAlign w:val="center"/>
            <w:hideMark/>
          </w:tcPr>
          <w:p w14:paraId="209AB097" w14:textId="77777777" w:rsidP="00676B7C" w:rsidR="0009232E" w:rsidRDefault="0009232E" w:rsidRPr="006D7796">
            <w:pPr>
              <w:jc w:val="center"/>
              <w:rPr>
                <w:sz w:val="22"/>
                <w:szCs w:val="22"/>
              </w:rPr>
            </w:pPr>
            <w:r w:rsidRPr="006D7796">
              <w:rPr>
                <w:sz w:val="22"/>
                <w:szCs w:val="22"/>
              </w:rPr>
              <w:t>0,0</w:t>
            </w:r>
          </w:p>
        </w:tc>
      </w:tr>
      <w:tr w14:paraId="64865763" w14:textId="77777777" w:rsidR="0009232E" w:rsidRPr="006D7796" w:rsidTr="00676B7C">
        <w:trPr>
          <w:trHeight w:val="20"/>
        </w:trPr>
        <w:tc>
          <w:tcPr>
            <w:tcW w:type="dxa" w:w="3652"/>
            <w:vMerge/>
            <w:vAlign w:val="center"/>
            <w:hideMark/>
          </w:tcPr>
          <w:p w14:paraId="55F5DE14" w14:textId="77777777" w:rsidP="00676B7C" w:rsidR="0009232E" w:rsidRDefault="0009232E" w:rsidRPr="006D7796">
            <w:pPr>
              <w:jc w:val="center"/>
              <w:rPr>
                <w:sz w:val="22"/>
                <w:szCs w:val="22"/>
              </w:rPr>
            </w:pPr>
          </w:p>
        </w:tc>
        <w:tc>
          <w:tcPr>
            <w:tcW w:type="dxa" w:w="4253"/>
            <w:vAlign w:val="center"/>
          </w:tcPr>
          <w:p w14:paraId="545599C7"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72F95270" w14:textId="77777777" w:rsidP="00676B7C" w:rsidR="0009232E" w:rsidRDefault="0009232E" w:rsidRPr="006D7796">
            <w:pPr>
              <w:jc w:val="center"/>
              <w:rPr>
                <w:sz w:val="22"/>
                <w:szCs w:val="22"/>
              </w:rPr>
            </w:pPr>
            <w:r w:rsidRPr="006D7796">
              <w:rPr>
                <w:sz w:val="22"/>
                <w:szCs w:val="22"/>
              </w:rPr>
              <w:t>762,0</w:t>
            </w:r>
          </w:p>
        </w:tc>
        <w:tc>
          <w:tcPr>
            <w:tcW w:type="dxa" w:w="993"/>
            <w:vAlign w:val="center"/>
          </w:tcPr>
          <w:p w14:paraId="61DC8926" w14:textId="77777777" w:rsidP="00676B7C" w:rsidR="0009232E" w:rsidRDefault="0009232E" w:rsidRPr="006D7796">
            <w:pPr>
              <w:jc w:val="center"/>
              <w:rPr>
                <w:sz w:val="22"/>
                <w:szCs w:val="22"/>
              </w:rPr>
            </w:pPr>
            <w:r w:rsidRPr="006D7796">
              <w:rPr>
                <w:sz w:val="22"/>
                <w:szCs w:val="22"/>
              </w:rPr>
              <w:t>0,0</w:t>
            </w:r>
          </w:p>
        </w:tc>
      </w:tr>
      <w:tr w14:paraId="3A074F57" w14:textId="77777777" w:rsidR="0009232E" w:rsidRPr="006D7796" w:rsidTr="00676B7C">
        <w:trPr>
          <w:trHeight w:val="20"/>
        </w:trPr>
        <w:tc>
          <w:tcPr>
            <w:tcW w:type="dxa" w:w="3652"/>
            <w:vMerge w:val="restart"/>
            <w:vAlign w:val="center"/>
            <w:hideMark/>
          </w:tcPr>
          <w:p w14:paraId="10D34FFA" w14:textId="77777777" w:rsidP="00676B7C" w:rsidR="0009232E" w:rsidRDefault="0009232E" w:rsidRPr="006D7796">
            <w:pPr>
              <w:jc w:val="center"/>
              <w:rPr>
                <w:sz w:val="22"/>
                <w:szCs w:val="22"/>
              </w:rPr>
            </w:pPr>
            <w:r w:rsidRPr="006D7796">
              <w:rPr>
                <w:sz w:val="22"/>
                <w:szCs w:val="22"/>
              </w:rPr>
              <w:t>Мини-котельная №15, п. Усть-Камчатск, ул. Бодрова</w:t>
            </w:r>
          </w:p>
        </w:tc>
        <w:tc>
          <w:tcPr>
            <w:tcW w:type="dxa" w:w="4253"/>
            <w:vAlign w:val="center"/>
            <w:hideMark/>
          </w:tcPr>
          <w:p w14:paraId="15AFE996"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hideMark/>
          </w:tcPr>
          <w:p w14:paraId="18A0E913" w14:textId="77777777" w:rsidP="00676B7C" w:rsidR="0009232E" w:rsidRDefault="0009232E" w:rsidRPr="006D7796">
            <w:pPr>
              <w:jc w:val="center"/>
              <w:rPr>
                <w:sz w:val="22"/>
                <w:szCs w:val="22"/>
              </w:rPr>
            </w:pPr>
            <w:r w:rsidRPr="006D7796">
              <w:rPr>
                <w:sz w:val="22"/>
                <w:szCs w:val="22"/>
              </w:rPr>
              <w:t>689,05</w:t>
            </w:r>
          </w:p>
        </w:tc>
        <w:tc>
          <w:tcPr>
            <w:tcW w:type="dxa" w:w="993"/>
            <w:vAlign w:val="center"/>
            <w:hideMark/>
          </w:tcPr>
          <w:p w14:paraId="701A3F9D" w14:textId="77777777" w:rsidP="00676B7C" w:rsidR="0009232E" w:rsidRDefault="0009232E" w:rsidRPr="006D7796">
            <w:pPr>
              <w:jc w:val="center"/>
              <w:rPr>
                <w:sz w:val="22"/>
                <w:szCs w:val="22"/>
              </w:rPr>
            </w:pPr>
            <w:r w:rsidRPr="006D7796">
              <w:rPr>
                <w:sz w:val="22"/>
                <w:szCs w:val="22"/>
              </w:rPr>
              <w:t>689,05</w:t>
            </w:r>
          </w:p>
        </w:tc>
      </w:tr>
      <w:tr w14:paraId="334C4811" w14:textId="77777777" w:rsidR="0009232E" w:rsidRPr="006D7796" w:rsidTr="00676B7C">
        <w:trPr>
          <w:trHeight w:val="20"/>
        </w:trPr>
        <w:tc>
          <w:tcPr>
            <w:tcW w:type="dxa" w:w="3652"/>
            <w:vMerge/>
            <w:vAlign w:val="center"/>
            <w:hideMark/>
          </w:tcPr>
          <w:p w14:paraId="457B8643" w14:textId="77777777" w:rsidP="00676B7C" w:rsidR="0009232E" w:rsidRDefault="0009232E" w:rsidRPr="006D7796">
            <w:pPr>
              <w:jc w:val="center"/>
              <w:rPr>
                <w:sz w:val="22"/>
                <w:szCs w:val="22"/>
              </w:rPr>
            </w:pPr>
          </w:p>
        </w:tc>
        <w:tc>
          <w:tcPr>
            <w:tcW w:type="dxa" w:w="4253"/>
            <w:vAlign w:val="center"/>
          </w:tcPr>
          <w:p w14:paraId="2EDA8106"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0F947E00" w14:textId="77777777" w:rsidP="00676B7C" w:rsidR="0009232E" w:rsidRDefault="0009232E" w:rsidRPr="006D7796">
            <w:pPr>
              <w:jc w:val="center"/>
              <w:rPr>
                <w:sz w:val="22"/>
                <w:szCs w:val="22"/>
              </w:rPr>
            </w:pPr>
            <w:r w:rsidRPr="006D7796">
              <w:rPr>
                <w:sz w:val="22"/>
                <w:szCs w:val="22"/>
              </w:rPr>
              <w:t>689,050</w:t>
            </w:r>
          </w:p>
        </w:tc>
        <w:tc>
          <w:tcPr>
            <w:tcW w:type="dxa" w:w="993"/>
            <w:vAlign w:val="center"/>
          </w:tcPr>
          <w:p w14:paraId="4EB29007" w14:textId="77777777" w:rsidP="00676B7C" w:rsidR="0009232E" w:rsidRDefault="0009232E" w:rsidRPr="006D7796">
            <w:pPr>
              <w:jc w:val="center"/>
              <w:rPr>
                <w:sz w:val="22"/>
                <w:szCs w:val="22"/>
              </w:rPr>
            </w:pPr>
            <w:r w:rsidRPr="006D7796">
              <w:rPr>
                <w:sz w:val="22"/>
                <w:szCs w:val="22"/>
              </w:rPr>
              <w:t>689,05</w:t>
            </w:r>
          </w:p>
        </w:tc>
      </w:tr>
      <w:tr w14:paraId="69BBF3A6" w14:textId="77777777" w:rsidR="0009232E" w:rsidRPr="006D7796" w:rsidTr="00676B7C">
        <w:trPr>
          <w:trHeight w:val="20"/>
        </w:trPr>
        <w:tc>
          <w:tcPr>
            <w:tcW w:type="dxa" w:w="3652"/>
            <w:vMerge w:val="restart"/>
            <w:vAlign w:val="center"/>
            <w:hideMark/>
          </w:tcPr>
          <w:p w14:paraId="107580C1" w14:textId="77777777" w:rsidP="00676B7C" w:rsidR="0009232E" w:rsidRDefault="0009232E" w:rsidRPr="006D7796">
            <w:pPr>
              <w:jc w:val="center"/>
              <w:rPr>
                <w:sz w:val="22"/>
                <w:szCs w:val="22"/>
              </w:rPr>
            </w:pPr>
            <w:r w:rsidRPr="006D7796">
              <w:rPr>
                <w:sz w:val="22"/>
                <w:szCs w:val="22"/>
              </w:rPr>
              <w:t>Мини-котельная №17, п. Усть-Камчатск, ул. Бодрова</w:t>
            </w:r>
          </w:p>
        </w:tc>
        <w:tc>
          <w:tcPr>
            <w:tcW w:type="dxa" w:w="4253"/>
            <w:vAlign w:val="center"/>
            <w:hideMark/>
          </w:tcPr>
          <w:p w14:paraId="06D93805"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hideMark/>
          </w:tcPr>
          <w:p w14:paraId="5646CB5E" w14:textId="77777777" w:rsidP="00676B7C" w:rsidR="0009232E" w:rsidRDefault="0009232E" w:rsidRPr="006D7796">
            <w:pPr>
              <w:jc w:val="center"/>
              <w:rPr>
                <w:sz w:val="22"/>
                <w:szCs w:val="22"/>
              </w:rPr>
            </w:pPr>
            <w:r w:rsidRPr="006D7796">
              <w:rPr>
                <w:sz w:val="22"/>
                <w:szCs w:val="22"/>
              </w:rPr>
              <w:t>501,370</w:t>
            </w:r>
          </w:p>
        </w:tc>
        <w:tc>
          <w:tcPr>
            <w:tcW w:type="dxa" w:w="993"/>
            <w:vAlign w:val="center"/>
            <w:hideMark/>
          </w:tcPr>
          <w:p w14:paraId="74F4ADC9" w14:textId="77777777" w:rsidP="00676B7C" w:rsidR="0009232E" w:rsidRDefault="0009232E" w:rsidRPr="006D7796">
            <w:pPr>
              <w:jc w:val="center"/>
              <w:rPr>
                <w:sz w:val="22"/>
                <w:szCs w:val="22"/>
              </w:rPr>
            </w:pPr>
            <w:r w:rsidRPr="006D7796">
              <w:rPr>
                <w:sz w:val="22"/>
                <w:szCs w:val="22"/>
              </w:rPr>
              <w:t>501,37</w:t>
            </w:r>
          </w:p>
        </w:tc>
      </w:tr>
      <w:tr w14:paraId="474C5B38" w14:textId="77777777" w:rsidR="0009232E" w:rsidRPr="006D7796" w:rsidTr="00676B7C">
        <w:trPr>
          <w:trHeight w:val="20"/>
        </w:trPr>
        <w:tc>
          <w:tcPr>
            <w:tcW w:type="dxa" w:w="3652"/>
            <w:vMerge/>
            <w:vAlign w:val="center"/>
            <w:hideMark/>
          </w:tcPr>
          <w:p w14:paraId="6A7F1C6A" w14:textId="77777777" w:rsidP="00676B7C" w:rsidR="0009232E" w:rsidRDefault="0009232E" w:rsidRPr="006D7796">
            <w:pPr>
              <w:jc w:val="center"/>
              <w:rPr>
                <w:sz w:val="22"/>
                <w:szCs w:val="22"/>
              </w:rPr>
            </w:pPr>
          </w:p>
        </w:tc>
        <w:tc>
          <w:tcPr>
            <w:tcW w:type="dxa" w:w="4253"/>
            <w:vAlign w:val="center"/>
          </w:tcPr>
          <w:p w14:paraId="29720B0A"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171E5421" w14:textId="77777777" w:rsidP="00676B7C" w:rsidR="0009232E" w:rsidRDefault="0009232E" w:rsidRPr="006D7796">
            <w:pPr>
              <w:jc w:val="center"/>
              <w:rPr>
                <w:sz w:val="22"/>
                <w:szCs w:val="22"/>
              </w:rPr>
            </w:pPr>
            <w:r w:rsidRPr="006D7796">
              <w:rPr>
                <w:sz w:val="22"/>
                <w:szCs w:val="22"/>
              </w:rPr>
              <w:t>501,37</w:t>
            </w:r>
          </w:p>
        </w:tc>
        <w:tc>
          <w:tcPr>
            <w:tcW w:type="dxa" w:w="993"/>
            <w:vAlign w:val="center"/>
          </w:tcPr>
          <w:p w14:paraId="018E3322" w14:textId="77777777" w:rsidP="00676B7C" w:rsidR="0009232E" w:rsidRDefault="0009232E" w:rsidRPr="006D7796">
            <w:pPr>
              <w:jc w:val="center"/>
              <w:rPr>
                <w:sz w:val="22"/>
                <w:szCs w:val="22"/>
              </w:rPr>
            </w:pPr>
            <w:r w:rsidRPr="006D7796">
              <w:rPr>
                <w:sz w:val="22"/>
                <w:szCs w:val="22"/>
              </w:rPr>
              <w:t>501,37</w:t>
            </w:r>
          </w:p>
        </w:tc>
      </w:tr>
      <w:tr w14:paraId="314987D2" w14:textId="77777777" w:rsidR="0009232E" w:rsidRPr="006D7796" w:rsidTr="00676B7C">
        <w:trPr>
          <w:trHeight w:val="20"/>
        </w:trPr>
        <w:tc>
          <w:tcPr>
            <w:tcW w:type="dxa" w:w="3652"/>
            <w:vMerge w:val="restart"/>
            <w:vAlign w:val="center"/>
            <w:hideMark/>
          </w:tcPr>
          <w:p w14:paraId="57545234" w14:textId="77777777" w:rsidP="00676B7C" w:rsidR="0009232E" w:rsidRDefault="0009232E" w:rsidRPr="006D7796">
            <w:pPr>
              <w:jc w:val="center"/>
              <w:rPr>
                <w:sz w:val="22"/>
                <w:szCs w:val="22"/>
              </w:rPr>
            </w:pPr>
            <w:r w:rsidRPr="006D7796">
              <w:rPr>
                <w:sz w:val="22"/>
                <w:szCs w:val="22"/>
              </w:rPr>
              <w:t>Мини-котельная №18, п. Усть-Камчатск, ул. Горького, 55</w:t>
            </w:r>
          </w:p>
        </w:tc>
        <w:tc>
          <w:tcPr>
            <w:tcW w:type="dxa" w:w="4253"/>
            <w:vAlign w:val="center"/>
            <w:hideMark/>
          </w:tcPr>
          <w:p w14:paraId="58E2788B"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hideMark/>
          </w:tcPr>
          <w:p w14:paraId="03375CAB" w14:textId="77777777" w:rsidP="00676B7C" w:rsidR="0009232E" w:rsidRDefault="0009232E" w:rsidRPr="006D7796">
            <w:pPr>
              <w:jc w:val="center"/>
              <w:rPr>
                <w:sz w:val="22"/>
                <w:szCs w:val="22"/>
              </w:rPr>
            </w:pPr>
            <w:r w:rsidRPr="006D7796">
              <w:rPr>
                <w:sz w:val="22"/>
                <w:szCs w:val="22"/>
              </w:rPr>
              <w:t>2193,27</w:t>
            </w:r>
          </w:p>
        </w:tc>
        <w:tc>
          <w:tcPr>
            <w:tcW w:type="dxa" w:w="993"/>
            <w:vAlign w:val="center"/>
            <w:hideMark/>
          </w:tcPr>
          <w:p w14:paraId="7DEABC5F" w14:textId="77777777" w:rsidP="00676B7C" w:rsidR="0009232E" w:rsidRDefault="0009232E" w:rsidRPr="006D7796">
            <w:pPr>
              <w:jc w:val="center"/>
              <w:rPr>
                <w:sz w:val="22"/>
                <w:szCs w:val="22"/>
              </w:rPr>
            </w:pPr>
            <w:r w:rsidRPr="006D7796">
              <w:rPr>
                <w:sz w:val="22"/>
                <w:szCs w:val="22"/>
              </w:rPr>
              <w:t>2193,27</w:t>
            </w:r>
          </w:p>
        </w:tc>
      </w:tr>
      <w:tr w14:paraId="704F0DD3" w14:textId="77777777" w:rsidR="0009232E" w:rsidRPr="006D7796" w:rsidTr="00676B7C">
        <w:trPr>
          <w:trHeight w:val="20"/>
        </w:trPr>
        <w:tc>
          <w:tcPr>
            <w:tcW w:type="dxa" w:w="3652"/>
            <w:vMerge/>
            <w:vAlign w:val="center"/>
            <w:hideMark/>
          </w:tcPr>
          <w:p w14:paraId="6CEC3EB4" w14:textId="77777777" w:rsidP="00676B7C" w:rsidR="0009232E" w:rsidRDefault="0009232E" w:rsidRPr="006D7796">
            <w:pPr>
              <w:jc w:val="center"/>
              <w:rPr>
                <w:sz w:val="22"/>
                <w:szCs w:val="22"/>
              </w:rPr>
            </w:pPr>
          </w:p>
        </w:tc>
        <w:tc>
          <w:tcPr>
            <w:tcW w:type="dxa" w:w="4253"/>
            <w:vAlign w:val="center"/>
          </w:tcPr>
          <w:p w14:paraId="3E2E812B"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191E192D" w14:textId="77777777" w:rsidP="00676B7C" w:rsidR="0009232E" w:rsidRDefault="0009232E" w:rsidRPr="006D7796">
            <w:pPr>
              <w:jc w:val="center"/>
              <w:rPr>
                <w:sz w:val="22"/>
                <w:szCs w:val="22"/>
              </w:rPr>
            </w:pPr>
            <w:r w:rsidRPr="006D7796">
              <w:rPr>
                <w:sz w:val="22"/>
                <w:szCs w:val="22"/>
              </w:rPr>
              <w:t>2193,27</w:t>
            </w:r>
          </w:p>
        </w:tc>
        <w:tc>
          <w:tcPr>
            <w:tcW w:type="dxa" w:w="993"/>
            <w:vAlign w:val="center"/>
          </w:tcPr>
          <w:p w14:paraId="32B8A2EC" w14:textId="77777777" w:rsidP="00676B7C" w:rsidR="0009232E" w:rsidRDefault="0009232E" w:rsidRPr="006D7796">
            <w:pPr>
              <w:jc w:val="center"/>
              <w:rPr>
                <w:sz w:val="22"/>
                <w:szCs w:val="22"/>
              </w:rPr>
            </w:pPr>
            <w:r w:rsidRPr="006D7796">
              <w:rPr>
                <w:sz w:val="22"/>
                <w:szCs w:val="22"/>
              </w:rPr>
              <w:t>2193,27</w:t>
            </w:r>
          </w:p>
        </w:tc>
      </w:tr>
      <w:tr w14:paraId="08681CC7" w14:textId="77777777" w:rsidR="0009232E" w:rsidRPr="006D7796" w:rsidTr="00676B7C">
        <w:trPr>
          <w:trHeight w:val="20"/>
        </w:trPr>
        <w:tc>
          <w:tcPr>
            <w:tcW w:type="dxa" w:w="3652"/>
            <w:vMerge w:val="restart"/>
            <w:vAlign w:val="center"/>
            <w:hideMark/>
          </w:tcPr>
          <w:p w14:paraId="23D24C8B" w14:textId="77777777" w:rsidP="00676B7C" w:rsidR="0009232E" w:rsidRDefault="0009232E" w:rsidRPr="006D7796">
            <w:pPr>
              <w:jc w:val="center"/>
              <w:rPr>
                <w:sz w:val="22"/>
                <w:szCs w:val="22"/>
              </w:rPr>
            </w:pPr>
            <w:r w:rsidRPr="006D7796">
              <w:rPr>
                <w:sz w:val="22"/>
                <w:szCs w:val="22"/>
              </w:rPr>
              <w:t>Мини-котельная №20, п. Усть-Камчатск, ул. Горького</w:t>
            </w:r>
          </w:p>
        </w:tc>
        <w:tc>
          <w:tcPr>
            <w:tcW w:type="dxa" w:w="4253"/>
            <w:vAlign w:val="center"/>
            <w:hideMark/>
          </w:tcPr>
          <w:p w14:paraId="55CF31C2"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hideMark/>
          </w:tcPr>
          <w:p w14:paraId="08B4C156" w14:textId="77777777" w:rsidP="00676B7C" w:rsidR="0009232E" w:rsidRDefault="0009232E" w:rsidRPr="006D7796">
            <w:pPr>
              <w:jc w:val="center"/>
              <w:rPr>
                <w:sz w:val="22"/>
                <w:szCs w:val="22"/>
              </w:rPr>
            </w:pPr>
            <w:r w:rsidRPr="006D7796">
              <w:rPr>
                <w:sz w:val="22"/>
                <w:szCs w:val="22"/>
              </w:rPr>
              <w:t>272,0</w:t>
            </w:r>
          </w:p>
        </w:tc>
        <w:tc>
          <w:tcPr>
            <w:tcW w:type="dxa" w:w="993"/>
            <w:vAlign w:val="center"/>
            <w:hideMark/>
          </w:tcPr>
          <w:p w14:paraId="1969BC43" w14:textId="77777777" w:rsidP="00676B7C" w:rsidR="0009232E" w:rsidRDefault="0009232E" w:rsidRPr="006D7796">
            <w:pPr>
              <w:jc w:val="center"/>
              <w:rPr>
                <w:sz w:val="22"/>
                <w:szCs w:val="22"/>
              </w:rPr>
            </w:pPr>
            <w:r w:rsidRPr="006D7796">
              <w:rPr>
                <w:sz w:val="22"/>
                <w:szCs w:val="22"/>
              </w:rPr>
              <w:t>272,0</w:t>
            </w:r>
          </w:p>
        </w:tc>
      </w:tr>
      <w:tr w14:paraId="5700A6D2" w14:textId="77777777" w:rsidR="0009232E" w:rsidRPr="006D7796" w:rsidTr="00676B7C">
        <w:trPr>
          <w:trHeight w:val="20"/>
        </w:trPr>
        <w:tc>
          <w:tcPr>
            <w:tcW w:type="dxa" w:w="3652"/>
            <w:vMerge/>
            <w:vAlign w:val="center"/>
            <w:hideMark/>
          </w:tcPr>
          <w:p w14:paraId="1D24A7E1" w14:textId="77777777" w:rsidP="00676B7C" w:rsidR="0009232E" w:rsidRDefault="0009232E" w:rsidRPr="006D7796">
            <w:pPr>
              <w:jc w:val="center"/>
              <w:rPr>
                <w:sz w:val="22"/>
                <w:szCs w:val="22"/>
              </w:rPr>
            </w:pPr>
          </w:p>
        </w:tc>
        <w:tc>
          <w:tcPr>
            <w:tcW w:type="dxa" w:w="4253"/>
            <w:vAlign w:val="center"/>
          </w:tcPr>
          <w:p w14:paraId="22493550"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6D8EF7FB" w14:textId="77777777" w:rsidP="00676B7C" w:rsidR="0009232E" w:rsidRDefault="0009232E" w:rsidRPr="006D7796">
            <w:pPr>
              <w:jc w:val="center"/>
              <w:rPr>
                <w:sz w:val="22"/>
                <w:szCs w:val="22"/>
              </w:rPr>
            </w:pPr>
            <w:r w:rsidRPr="006D7796">
              <w:rPr>
                <w:sz w:val="22"/>
                <w:szCs w:val="22"/>
              </w:rPr>
              <w:t>272,0</w:t>
            </w:r>
          </w:p>
        </w:tc>
        <w:tc>
          <w:tcPr>
            <w:tcW w:type="dxa" w:w="993"/>
            <w:vAlign w:val="center"/>
          </w:tcPr>
          <w:p w14:paraId="20CC41AF" w14:textId="77777777" w:rsidP="00676B7C" w:rsidR="0009232E" w:rsidRDefault="0009232E" w:rsidRPr="006D7796">
            <w:pPr>
              <w:jc w:val="center"/>
              <w:rPr>
                <w:sz w:val="22"/>
                <w:szCs w:val="22"/>
              </w:rPr>
            </w:pPr>
            <w:r w:rsidRPr="006D7796">
              <w:rPr>
                <w:sz w:val="22"/>
                <w:szCs w:val="22"/>
              </w:rPr>
              <w:t>272,0</w:t>
            </w:r>
          </w:p>
        </w:tc>
      </w:tr>
      <w:tr w14:paraId="0977AB1E" w14:textId="77777777" w:rsidR="0009232E" w:rsidRPr="006D7796" w:rsidTr="00676B7C">
        <w:trPr>
          <w:trHeight w:val="20"/>
        </w:trPr>
        <w:tc>
          <w:tcPr>
            <w:tcW w:type="dxa" w:w="3652"/>
            <w:vMerge w:val="restart"/>
            <w:vAlign w:val="center"/>
            <w:hideMark/>
          </w:tcPr>
          <w:p w14:paraId="4F0CB4BC" w14:textId="77777777" w:rsidP="00676B7C" w:rsidR="0009232E" w:rsidRDefault="0009232E" w:rsidRPr="006D7796">
            <w:pPr>
              <w:jc w:val="center"/>
              <w:rPr>
                <w:sz w:val="22"/>
                <w:szCs w:val="22"/>
              </w:rPr>
            </w:pPr>
            <w:r w:rsidRPr="006D7796">
              <w:rPr>
                <w:sz w:val="22"/>
                <w:szCs w:val="22"/>
              </w:rPr>
              <w:t xml:space="preserve">Планируемая котельная №1 в п. Усть-Камчатск, </w:t>
            </w:r>
            <w:proofErr w:type="spellStart"/>
            <w:r w:rsidRPr="006D7796">
              <w:rPr>
                <w:sz w:val="22"/>
                <w:szCs w:val="22"/>
              </w:rPr>
              <w:t>мкр</w:t>
            </w:r>
            <w:proofErr w:type="spellEnd"/>
            <w:r w:rsidRPr="006D7796">
              <w:rPr>
                <w:sz w:val="22"/>
                <w:szCs w:val="22"/>
              </w:rPr>
              <w:t>. Погодный</w:t>
            </w:r>
          </w:p>
        </w:tc>
        <w:tc>
          <w:tcPr>
            <w:tcW w:type="dxa" w:w="4253"/>
            <w:vAlign w:val="center"/>
            <w:hideMark/>
          </w:tcPr>
          <w:p w14:paraId="357E6019"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hideMark/>
          </w:tcPr>
          <w:p w14:paraId="4C3963B7" w14:textId="77777777" w:rsidP="00676B7C" w:rsidR="0009232E" w:rsidRDefault="0009232E" w:rsidRPr="006D7796">
            <w:pPr>
              <w:jc w:val="center"/>
              <w:rPr>
                <w:sz w:val="22"/>
                <w:szCs w:val="22"/>
              </w:rPr>
            </w:pPr>
            <w:r w:rsidRPr="006D7796">
              <w:rPr>
                <w:sz w:val="22"/>
                <w:szCs w:val="22"/>
              </w:rPr>
              <w:t>0,0</w:t>
            </w:r>
          </w:p>
        </w:tc>
        <w:tc>
          <w:tcPr>
            <w:tcW w:type="dxa" w:w="993"/>
            <w:vAlign w:val="center"/>
            <w:hideMark/>
          </w:tcPr>
          <w:p w14:paraId="50B34C01" w14:textId="77777777" w:rsidP="00676B7C" w:rsidR="0009232E" w:rsidRDefault="0009232E" w:rsidRPr="006D7796">
            <w:pPr>
              <w:jc w:val="center"/>
              <w:rPr>
                <w:sz w:val="22"/>
                <w:szCs w:val="22"/>
              </w:rPr>
            </w:pPr>
            <w:r w:rsidRPr="006D7796">
              <w:rPr>
                <w:sz w:val="22"/>
                <w:szCs w:val="22"/>
              </w:rPr>
              <w:t>5935,5</w:t>
            </w:r>
          </w:p>
        </w:tc>
      </w:tr>
      <w:tr w14:paraId="1EA3C388" w14:textId="77777777" w:rsidR="0009232E" w:rsidRPr="006D7796" w:rsidTr="00676B7C">
        <w:trPr>
          <w:trHeight w:val="20"/>
        </w:trPr>
        <w:tc>
          <w:tcPr>
            <w:tcW w:type="dxa" w:w="3652"/>
            <w:vMerge/>
            <w:vAlign w:val="center"/>
            <w:hideMark/>
          </w:tcPr>
          <w:p w14:paraId="4EEC4ED3" w14:textId="77777777" w:rsidP="00676B7C" w:rsidR="0009232E" w:rsidRDefault="0009232E" w:rsidRPr="006D7796">
            <w:pPr>
              <w:jc w:val="center"/>
              <w:rPr>
                <w:sz w:val="22"/>
                <w:szCs w:val="22"/>
              </w:rPr>
            </w:pPr>
          </w:p>
        </w:tc>
        <w:tc>
          <w:tcPr>
            <w:tcW w:type="dxa" w:w="4253"/>
            <w:vAlign w:val="center"/>
          </w:tcPr>
          <w:p w14:paraId="5A98E5F1"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36BA40F8" w14:textId="77777777" w:rsidP="00676B7C" w:rsidR="0009232E" w:rsidRDefault="0009232E" w:rsidRPr="006D7796">
            <w:pPr>
              <w:jc w:val="center"/>
              <w:rPr>
                <w:sz w:val="22"/>
                <w:szCs w:val="22"/>
              </w:rPr>
            </w:pPr>
            <w:r w:rsidRPr="006D7796">
              <w:rPr>
                <w:sz w:val="22"/>
                <w:szCs w:val="22"/>
              </w:rPr>
              <w:t>0,0</w:t>
            </w:r>
          </w:p>
        </w:tc>
        <w:tc>
          <w:tcPr>
            <w:tcW w:type="dxa" w:w="993"/>
            <w:vAlign w:val="center"/>
          </w:tcPr>
          <w:p w14:paraId="225B2B95" w14:textId="77777777" w:rsidP="00676B7C" w:rsidR="0009232E" w:rsidRDefault="0009232E" w:rsidRPr="006D7796">
            <w:pPr>
              <w:jc w:val="center"/>
              <w:rPr>
                <w:sz w:val="22"/>
                <w:szCs w:val="22"/>
              </w:rPr>
            </w:pPr>
            <w:r w:rsidRPr="006D7796">
              <w:rPr>
                <w:sz w:val="22"/>
                <w:szCs w:val="22"/>
              </w:rPr>
              <w:t>5935,5</w:t>
            </w:r>
          </w:p>
        </w:tc>
      </w:tr>
      <w:tr w14:paraId="2BC1E863" w14:textId="77777777" w:rsidR="0009232E" w:rsidRPr="006D7796" w:rsidTr="00676B7C">
        <w:trPr>
          <w:trHeight w:val="20"/>
        </w:trPr>
        <w:tc>
          <w:tcPr>
            <w:tcW w:type="dxa" w:w="3652"/>
            <w:vMerge w:val="restart"/>
            <w:vAlign w:val="center"/>
          </w:tcPr>
          <w:p w14:paraId="0B90E810" w14:textId="77777777" w:rsidP="00676B7C" w:rsidR="0009232E" w:rsidRDefault="0009232E" w:rsidRPr="006D7796">
            <w:pPr>
              <w:jc w:val="center"/>
              <w:rPr>
                <w:sz w:val="22"/>
                <w:szCs w:val="22"/>
              </w:rPr>
            </w:pPr>
            <w:r w:rsidRPr="006D7796">
              <w:rPr>
                <w:sz w:val="22"/>
                <w:szCs w:val="22"/>
              </w:rPr>
              <w:t xml:space="preserve">КТТ № 1, п. Ключи, ул. Школьная, </w:t>
            </w:r>
            <w:r w:rsidRPr="006D7796">
              <w:rPr>
                <w:sz w:val="22"/>
                <w:szCs w:val="22"/>
              </w:rPr>
              <w:lastRenderedPageBreak/>
              <w:t>24а</w:t>
            </w:r>
          </w:p>
        </w:tc>
        <w:tc>
          <w:tcPr>
            <w:tcW w:type="dxa" w:w="4253"/>
            <w:vAlign w:val="center"/>
          </w:tcPr>
          <w:p w14:paraId="5123755E" w14:textId="77777777" w:rsidP="00676B7C" w:rsidR="0009232E" w:rsidRDefault="0009232E" w:rsidRPr="006D7796">
            <w:pPr>
              <w:jc w:val="center"/>
              <w:rPr>
                <w:sz w:val="22"/>
                <w:szCs w:val="22"/>
              </w:rPr>
            </w:pPr>
            <w:r w:rsidRPr="006D7796">
              <w:rPr>
                <w:sz w:val="22"/>
                <w:szCs w:val="22"/>
              </w:rPr>
              <w:lastRenderedPageBreak/>
              <w:t>Протяженность тепловых сетей (м), в т.ч.:</w:t>
            </w:r>
          </w:p>
        </w:tc>
        <w:tc>
          <w:tcPr>
            <w:tcW w:type="dxa" w:w="992"/>
            <w:vAlign w:val="center"/>
          </w:tcPr>
          <w:p w14:paraId="585A82E5" w14:textId="77777777" w:rsidP="00676B7C" w:rsidR="0009232E" w:rsidRDefault="0009232E" w:rsidRPr="006D7796">
            <w:pPr>
              <w:jc w:val="center"/>
              <w:rPr>
                <w:sz w:val="22"/>
                <w:szCs w:val="22"/>
              </w:rPr>
            </w:pPr>
            <w:r w:rsidRPr="006D7796">
              <w:rPr>
                <w:sz w:val="22"/>
                <w:szCs w:val="22"/>
              </w:rPr>
              <w:t>1089,7</w:t>
            </w:r>
          </w:p>
        </w:tc>
        <w:tc>
          <w:tcPr>
            <w:tcW w:type="dxa" w:w="993"/>
            <w:vAlign w:val="center"/>
          </w:tcPr>
          <w:p w14:paraId="235C6CAD" w14:textId="77777777" w:rsidP="00676B7C" w:rsidR="0009232E" w:rsidRDefault="0009232E" w:rsidRPr="006D7796">
            <w:pPr>
              <w:jc w:val="center"/>
              <w:rPr>
                <w:sz w:val="22"/>
                <w:szCs w:val="22"/>
              </w:rPr>
            </w:pPr>
            <w:r w:rsidRPr="006D7796">
              <w:rPr>
                <w:sz w:val="22"/>
                <w:szCs w:val="22"/>
              </w:rPr>
              <w:t>0,0</w:t>
            </w:r>
          </w:p>
        </w:tc>
      </w:tr>
      <w:tr w14:paraId="195BF5C9" w14:textId="77777777" w:rsidR="0009232E" w:rsidRPr="006D7796" w:rsidTr="00676B7C">
        <w:trPr>
          <w:trHeight w:val="20"/>
        </w:trPr>
        <w:tc>
          <w:tcPr>
            <w:tcW w:type="dxa" w:w="3652"/>
            <w:vMerge/>
            <w:vAlign w:val="center"/>
          </w:tcPr>
          <w:p w14:paraId="48FCF901" w14:textId="77777777" w:rsidP="00676B7C" w:rsidR="0009232E" w:rsidRDefault="0009232E" w:rsidRPr="006D7796">
            <w:pPr>
              <w:jc w:val="center"/>
              <w:rPr>
                <w:sz w:val="22"/>
                <w:szCs w:val="22"/>
              </w:rPr>
            </w:pPr>
          </w:p>
        </w:tc>
        <w:tc>
          <w:tcPr>
            <w:tcW w:type="dxa" w:w="4253"/>
            <w:vAlign w:val="center"/>
          </w:tcPr>
          <w:p w14:paraId="2BE96971" w14:textId="77777777" w:rsidP="00676B7C" w:rsidR="0009232E" w:rsidRDefault="0009232E" w:rsidRPr="006D7796">
            <w:pPr>
              <w:jc w:val="center"/>
              <w:rPr>
                <w:sz w:val="22"/>
                <w:szCs w:val="22"/>
              </w:rPr>
            </w:pPr>
            <w:r w:rsidRPr="006D7796">
              <w:rPr>
                <w:sz w:val="22"/>
                <w:szCs w:val="22"/>
              </w:rPr>
              <w:t>магистральных</w:t>
            </w:r>
          </w:p>
        </w:tc>
        <w:tc>
          <w:tcPr>
            <w:tcW w:type="dxa" w:w="992"/>
            <w:vAlign w:val="center"/>
          </w:tcPr>
          <w:p w14:paraId="347ED1DE" w14:textId="77777777" w:rsidP="00676B7C" w:rsidR="0009232E" w:rsidRDefault="0009232E" w:rsidRPr="006D7796">
            <w:pPr>
              <w:jc w:val="center"/>
              <w:rPr>
                <w:sz w:val="22"/>
                <w:szCs w:val="22"/>
              </w:rPr>
            </w:pPr>
            <w:r w:rsidRPr="006D7796">
              <w:rPr>
                <w:sz w:val="22"/>
                <w:szCs w:val="22"/>
              </w:rPr>
              <w:t>41,2</w:t>
            </w:r>
          </w:p>
        </w:tc>
        <w:tc>
          <w:tcPr>
            <w:tcW w:type="dxa" w:w="993"/>
            <w:vAlign w:val="center"/>
          </w:tcPr>
          <w:p w14:paraId="004605DF" w14:textId="77777777" w:rsidP="00676B7C" w:rsidR="0009232E" w:rsidRDefault="0009232E" w:rsidRPr="006D7796">
            <w:pPr>
              <w:jc w:val="center"/>
              <w:rPr>
                <w:sz w:val="22"/>
                <w:szCs w:val="22"/>
              </w:rPr>
            </w:pPr>
            <w:r w:rsidRPr="006D7796">
              <w:rPr>
                <w:sz w:val="22"/>
                <w:szCs w:val="22"/>
              </w:rPr>
              <w:t>0,0</w:t>
            </w:r>
          </w:p>
        </w:tc>
      </w:tr>
      <w:tr w14:paraId="14D9F92C" w14:textId="77777777" w:rsidR="0009232E" w:rsidRPr="006D7796" w:rsidTr="00676B7C">
        <w:trPr>
          <w:trHeight w:val="20"/>
        </w:trPr>
        <w:tc>
          <w:tcPr>
            <w:tcW w:type="dxa" w:w="3652"/>
            <w:vMerge/>
            <w:vAlign w:val="center"/>
          </w:tcPr>
          <w:p w14:paraId="77F0D538" w14:textId="77777777" w:rsidP="00676B7C" w:rsidR="0009232E" w:rsidRDefault="0009232E" w:rsidRPr="006D7796">
            <w:pPr>
              <w:jc w:val="center"/>
              <w:rPr>
                <w:sz w:val="22"/>
                <w:szCs w:val="22"/>
              </w:rPr>
            </w:pPr>
          </w:p>
        </w:tc>
        <w:tc>
          <w:tcPr>
            <w:tcW w:type="dxa" w:w="4253"/>
            <w:vAlign w:val="center"/>
          </w:tcPr>
          <w:p w14:paraId="6D30AC33"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7F4B114A" w14:textId="77777777" w:rsidP="00676B7C" w:rsidR="0009232E" w:rsidRDefault="0009232E" w:rsidRPr="006D7796">
            <w:pPr>
              <w:jc w:val="center"/>
              <w:rPr>
                <w:sz w:val="22"/>
                <w:szCs w:val="22"/>
              </w:rPr>
            </w:pPr>
            <w:r w:rsidRPr="006D7796">
              <w:rPr>
                <w:sz w:val="22"/>
                <w:szCs w:val="22"/>
              </w:rPr>
              <w:t>1048,5</w:t>
            </w:r>
          </w:p>
        </w:tc>
        <w:tc>
          <w:tcPr>
            <w:tcW w:type="dxa" w:w="993"/>
            <w:vAlign w:val="center"/>
          </w:tcPr>
          <w:p w14:paraId="7DE35251" w14:textId="77777777" w:rsidP="00676B7C" w:rsidR="0009232E" w:rsidRDefault="0009232E" w:rsidRPr="006D7796">
            <w:pPr>
              <w:jc w:val="center"/>
              <w:rPr>
                <w:sz w:val="22"/>
                <w:szCs w:val="22"/>
              </w:rPr>
            </w:pPr>
            <w:r w:rsidRPr="006D7796">
              <w:rPr>
                <w:sz w:val="22"/>
                <w:szCs w:val="22"/>
              </w:rPr>
              <w:t>0,0</w:t>
            </w:r>
          </w:p>
        </w:tc>
      </w:tr>
      <w:tr w14:paraId="2E324605" w14:textId="77777777" w:rsidR="0009232E" w:rsidRPr="006D7796" w:rsidTr="00676B7C">
        <w:trPr>
          <w:trHeight w:val="20"/>
        </w:trPr>
        <w:tc>
          <w:tcPr>
            <w:tcW w:type="dxa" w:w="3652"/>
            <w:vMerge w:val="restart"/>
            <w:vAlign w:val="center"/>
          </w:tcPr>
          <w:p w14:paraId="0938B753" w14:textId="77777777" w:rsidP="00676B7C" w:rsidR="0009232E" w:rsidRDefault="0009232E" w:rsidRPr="006D7796">
            <w:pPr>
              <w:jc w:val="center"/>
              <w:rPr>
                <w:sz w:val="22"/>
                <w:szCs w:val="22"/>
              </w:rPr>
            </w:pPr>
            <w:r w:rsidRPr="006D7796">
              <w:rPr>
                <w:sz w:val="22"/>
                <w:szCs w:val="22"/>
              </w:rPr>
              <w:t>КТТ № 2, п. Ключи, ул. Школьная, 10</w:t>
            </w:r>
          </w:p>
        </w:tc>
        <w:tc>
          <w:tcPr>
            <w:tcW w:type="dxa" w:w="4253"/>
            <w:vAlign w:val="center"/>
          </w:tcPr>
          <w:p w14:paraId="5FDD9051"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51F650DC" w14:textId="77777777" w:rsidP="00676B7C" w:rsidR="0009232E" w:rsidRDefault="0009232E" w:rsidRPr="006D7796">
            <w:pPr>
              <w:jc w:val="center"/>
              <w:rPr>
                <w:sz w:val="22"/>
                <w:szCs w:val="22"/>
              </w:rPr>
            </w:pPr>
            <w:r w:rsidRPr="006D7796">
              <w:rPr>
                <w:sz w:val="22"/>
                <w:szCs w:val="22"/>
              </w:rPr>
              <w:t>1126,2</w:t>
            </w:r>
          </w:p>
        </w:tc>
        <w:tc>
          <w:tcPr>
            <w:tcW w:type="dxa" w:w="993"/>
            <w:vAlign w:val="center"/>
          </w:tcPr>
          <w:p w14:paraId="7188F52A" w14:textId="77777777" w:rsidP="00676B7C" w:rsidR="0009232E" w:rsidRDefault="0009232E" w:rsidRPr="006D7796">
            <w:pPr>
              <w:jc w:val="center"/>
              <w:rPr>
                <w:sz w:val="22"/>
                <w:szCs w:val="22"/>
              </w:rPr>
            </w:pPr>
            <w:r w:rsidRPr="006D7796">
              <w:rPr>
                <w:sz w:val="22"/>
                <w:szCs w:val="22"/>
              </w:rPr>
              <w:t>0,0</w:t>
            </w:r>
          </w:p>
        </w:tc>
      </w:tr>
      <w:tr w14:paraId="348DC3AA" w14:textId="77777777" w:rsidR="0009232E" w:rsidRPr="006D7796" w:rsidTr="00676B7C">
        <w:trPr>
          <w:trHeight w:val="20"/>
        </w:trPr>
        <w:tc>
          <w:tcPr>
            <w:tcW w:type="dxa" w:w="3652"/>
            <w:vMerge/>
            <w:vAlign w:val="center"/>
          </w:tcPr>
          <w:p w14:paraId="59B4E7BC" w14:textId="77777777" w:rsidP="00676B7C" w:rsidR="0009232E" w:rsidRDefault="0009232E" w:rsidRPr="006D7796">
            <w:pPr>
              <w:jc w:val="center"/>
              <w:rPr>
                <w:sz w:val="22"/>
                <w:szCs w:val="22"/>
              </w:rPr>
            </w:pPr>
          </w:p>
        </w:tc>
        <w:tc>
          <w:tcPr>
            <w:tcW w:type="dxa" w:w="4253"/>
            <w:vAlign w:val="center"/>
          </w:tcPr>
          <w:p w14:paraId="0C2B00CD" w14:textId="77777777" w:rsidP="00676B7C" w:rsidR="0009232E" w:rsidRDefault="0009232E" w:rsidRPr="006D7796">
            <w:pPr>
              <w:jc w:val="center"/>
              <w:rPr>
                <w:sz w:val="22"/>
                <w:szCs w:val="22"/>
              </w:rPr>
            </w:pPr>
            <w:r w:rsidRPr="006D7796">
              <w:rPr>
                <w:sz w:val="22"/>
                <w:szCs w:val="22"/>
              </w:rPr>
              <w:t>магистральных</w:t>
            </w:r>
          </w:p>
        </w:tc>
        <w:tc>
          <w:tcPr>
            <w:tcW w:type="dxa" w:w="992"/>
            <w:vAlign w:val="center"/>
          </w:tcPr>
          <w:p w14:paraId="68CA625B" w14:textId="77777777" w:rsidP="00676B7C" w:rsidR="0009232E" w:rsidRDefault="0009232E" w:rsidRPr="006D7796">
            <w:pPr>
              <w:jc w:val="center"/>
              <w:rPr>
                <w:sz w:val="22"/>
                <w:szCs w:val="22"/>
              </w:rPr>
            </w:pPr>
            <w:r w:rsidRPr="006D7796">
              <w:rPr>
                <w:sz w:val="22"/>
                <w:szCs w:val="22"/>
              </w:rPr>
              <w:t>15,8</w:t>
            </w:r>
          </w:p>
        </w:tc>
        <w:tc>
          <w:tcPr>
            <w:tcW w:type="dxa" w:w="993"/>
            <w:vAlign w:val="center"/>
          </w:tcPr>
          <w:p w14:paraId="372C2B81" w14:textId="77777777" w:rsidP="00676B7C" w:rsidR="0009232E" w:rsidRDefault="0009232E" w:rsidRPr="006D7796">
            <w:pPr>
              <w:jc w:val="center"/>
              <w:rPr>
                <w:sz w:val="22"/>
                <w:szCs w:val="22"/>
              </w:rPr>
            </w:pPr>
            <w:r w:rsidRPr="006D7796">
              <w:rPr>
                <w:sz w:val="22"/>
                <w:szCs w:val="22"/>
              </w:rPr>
              <w:t>0,0</w:t>
            </w:r>
          </w:p>
        </w:tc>
      </w:tr>
      <w:tr w14:paraId="46848F2F" w14:textId="77777777" w:rsidR="0009232E" w:rsidRPr="006D7796" w:rsidTr="00676B7C">
        <w:trPr>
          <w:trHeight w:val="20"/>
        </w:trPr>
        <w:tc>
          <w:tcPr>
            <w:tcW w:type="dxa" w:w="3652"/>
            <w:vMerge/>
            <w:vAlign w:val="center"/>
          </w:tcPr>
          <w:p w14:paraId="3D981565" w14:textId="77777777" w:rsidP="00676B7C" w:rsidR="0009232E" w:rsidRDefault="0009232E" w:rsidRPr="006D7796">
            <w:pPr>
              <w:jc w:val="center"/>
              <w:rPr>
                <w:sz w:val="22"/>
                <w:szCs w:val="22"/>
              </w:rPr>
            </w:pPr>
          </w:p>
        </w:tc>
        <w:tc>
          <w:tcPr>
            <w:tcW w:type="dxa" w:w="4253"/>
            <w:vAlign w:val="center"/>
          </w:tcPr>
          <w:p w14:paraId="0E7985DB"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6710E4F1" w14:textId="77777777" w:rsidP="00676B7C" w:rsidR="0009232E" w:rsidRDefault="0009232E" w:rsidRPr="006D7796">
            <w:pPr>
              <w:jc w:val="center"/>
              <w:rPr>
                <w:sz w:val="22"/>
                <w:szCs w:val="22"/>
              </w:rPr>
            </w:pPr>
            <w:r w:rsidRPr="006D7796">
              <w:rPr>
                <w:sz w:val="22"/>
                <w:szCs w:val="22"/>
              </w:rPr>
              <w:t>1110,4</w:t>
            </w:r>
          </w:p>
        </w:tc>
        <w:tc>
          <w:tcPr>
            <w:tcW w:type="dxa" w:w="993"/>
            <w:vAlign w:val="center"/>
          </w:tcPr>
          <w:p w14:paraId="0E2BEF35" w14:textId="77777777" w:rsidP="00676B7C" w:rsidR="0009232E" w:rsidRDefault="0009232E" w:rsidRPr="006D7796">
            <w:pPr>
              <w:jc w:val="center"/>
              <w:rPr>
                <w:sz w:val="22"/>
                <w:szCs w:val="22"/>
              </w:rPr>
            </w:pPr>
            <w:r w:rsidRPr="006D7796">
              <w:rPr>
                <w:sz w:val="22"/>
                <w:szCs w:val="22"/>
              </w:rPr>
              <w:t>0,0</w:t>
            </w:r>
          </w:p>
        </w:tc>
      </w:tr>
      <w:tr w14:paraId="4F0DEED7" w14:textId="77777777" w:rsidR="0009232E" w:rsidRPr="006D7796" w:rsidTr="00676B7C">
        <w:trPr>
          <w:trHeight w:val="20"/>
        </w:trPr>
        <w:tc>
          <w:tcPr>
            <w:tcW w:type="dxa" w:w="3652"/>
            <w:vAlign w:val="center"/>
          </w:tcPr>
          <w:p w14:paraId="6675CA20" w14:textId="77777777" w:rsidP="00676B7C" w:rsidR="0009232E" w:rsidRDefault="0009232E" w:rsidRPr="006D7796">
            <w:pPr>
              <w:jc w:val="center"/>
              <w:rPr>
                <w:sz w:val="22"/>
                <w:szCs w:val="22"/>
              </w:rPr>
            </w:pPr>
            <w:r w:rsidRPr="006D7796">
              <w:rPr>
                <w:sz w:val="22"/>
                <w:szCs w:val="22"/>
              </w:rPr>
              <w:t>КТТ № 3, п. Ключи, ул. Лесная, 1</w:t>
            </w:r>
          </w:p>
        </w:tc>
        <w:tc>
          <w:tcPr>
            <w:tcW w:type="dxa" w:w="4253"/>
            <w:vAlign w:val="center"/>
          </w:tcPr>
          <w:p w14:paraId="4FD8157A" w14:textId="77777777" w:rsidP="00676B7C" w:rsidR="0009232E" w:rsidRDefault="0009232E" w:rsidRPr="006D7796">
            <w:pPr>
              <w:jc w:val="center"/>
              <w:rPr>
                <w:sz w:val="22"/>
                <w:szCs w:val="22"/>
              </w:rPr>
            </w:pPr>
            <w:r w:rsidRPr="006D7796">
              <w:rPr>
                <w:sz w:val="22"/>
                <w:szCs w:val="22"/>
              </w:rPr>
              <w:t>Протяженность тепловых сетей (м)</w:t>
            </w:r>
          </w:p>
        </w:tc>
        <w:tc>
          <w:tcPr>
            <w:tcW w:type="dxa" w:w="992"/>
            <w:vAlign w:val="center"/>
          </w:tcPr>
          <w:p w14:paraId="2FBCB9B8" w14:textId="77777777" w:rsidP="00676B7C" w:rsidR="0009232E" w:rsidRDefault="0009232E" w:rsidRPr="006D7796">
            <w:pPr>
              <w:jc w:val="center"/>
              <w:rPr>
                <w:sz w:val="22"/>
                <w:szCs w:val="22"/>
              </w:rPr>
            </w:pPr>
            <w:r w:rsidRPr="006D7796">
              <w:rPr>
                <w:sz w:val="22"/>
                <w:szCs w:val="22"/>
              </w:rPr>
              <w:t>0,0</w:t>
            </w:r>
          </w:p>
        </w:tc>
        <w:tc>
          <w:tcPr>
            <w:tcW w:type="dxa" w:w="993"/>
            <w:vAlign w:val="center"/>
          </w:tcPr>
          <w:p w14:paraId="762D9DDC" w14:textId="77777777" w:rsidP="00676B7C" w:rsidR="0009232E" w:rsidRDefault="0009232E" w:rsidRPr="006D7796">
            <w:pPr>
              <w:jc w:val="center"/>
              <w:rPr>
                <w:sz w:val="22"/>
                <w:szCs w:val="22"/>
              </w:rPr>
            </w:pPr>
            <w:r w:rsidRPr="006D7796">
              <w:rPr>
                <w:sz w:val="22"/>
                <w:szCs w:val="22"/>
              </w:rPr>
              <w:t>0,0</w:t>
            </w:r>
          </w:p>
        </w:tc>
      </w:tr>
      <w:tr w14:paraId="3F0F91D4" w14:textId="77777777" w:rsidR="0009232E" w:rsidRPr="006D7796" w:rsidTr="00676B7C">
        <w:trPr>
          <w:trHeight w:val="20"/>
        </w:trPr>
        <w:tc>
          <w:tcPr>
            <w:tcW w:type="dxa" w:w="3652"/>
            <w:vMerge w:val="restart"/>
            <w:vAlign w:val="center"/>
          </w:tcPr>
          <w:p w14:paraId="649099ED" w14:textId="77777777" w:rsidP="00676B7C" w:rsidR="0009232E" w:rsidRDefault="0009232E" w:rsidRPr="006D7796">
            <w:pPr>
              <w:jc w:val="center"/>
              <w:rPr>
                <w:sz w:val="22"/>
                <w:szCs w:val="22"/>
              </w:rPr>
            </w:pPr>
            <w:r w:rsidRPr="006D7796">
              <w:rPr>
                <w:sz w:val="22"/>
                <w:szCs w:val="22"/>
              </w:rPr>
              <w:t>КТТ № 5, п. Ключи, ул. Кирова, 144а</w:t>
            </w:r>
          </w:p>
        </w:tc>
        <w:tc>
          <w:tcPr>
            <w:tcW w:type="dxa" w:w="4253"/>
            <w:vAlign w:val="center"/>
          </w:tcPr>
          <w:p w14:paraId="1A6E018D"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093E39A5" w14:textId="77777777" w:rsidP="00676B7C" w:rsidR="0009232E" w:rsidRDefault="0009232E" w:rsidRPr="006D7796">
            <w:pPr>
              <w:jc w:val="center"/>
              <w:rPr>
                <w:sz w:val="22"/>
                <w:szCs w:val="22"/>
              </w:rPr>
            </w:pPr>
            <w:r w:rsidRPr="006D7796">
              <w:rPr>
                <w:sz w:val="22"/>
                <w:szCs w:val="22"/>
              </w:rPr>
              <w:t>2405,3</w:t>
            </w:r>
          </w:p>
        </w:tc>
        <w:tc>
          <w:tcPr>
            <w:tcW w:type="dxa" w:w="993"/>
            <w:vAlign w:val="center"/>
          </w:tcPr>
          <w:p w14:paraId="333623FE" w14:textId="77777777" w:rsidP="00676B7C" w:rsidR="0009232E" w:rsidRDefault="0009232E" w:rsidRPr="006D7796">
            <w:pPr>
              <w:jc w:val="center"/>
              <w:rPr>
                <w:sz w:val="22"/>
                <w:szCs w:val="22"/>
              </w:rPr>
            </w:pPr>
            <w:r w:rsidRPr="006D7796">
              <w:rPr>
                <w:sz w:val="22"/>
                <w:szCs w:val="22"/>
              </w:rPr>
              <w:t>0,0</w:t>
            </w:r>
          </w:p>
        </w:tc>
      </w:tr>
      <w:tr w14:paraId="665E17F0" w14:textId="77777777" w:rsidR="0009232E" w:rsidRPr="006D7796" w:rsidTr="00676B7C">
        <w:trPr>
          <w:trHeight w:val="20"/>
        </w:trPr>
        <w:tc>
          <w:tcPr>
            <w:tcW w:type="dxa" w:w="3652"/>
            <w:vMerge/>
            <w:vAlign w:val="center"/>
          </w:tcPr>
          <w:p w14:paraId="535A4197" w14:textId="77777777" w:rsidP="00676B7C" w:rsidR="0009232E" w:rsidRDefault="0009232E" w:rsidRPr="006D7796">
            <w:pPr>
              <w:jc w:val="center"/>
              <w:rPr>
                <w:sz w:val="22"/>
                <w:szCs w:val="22"/>
              </w:rPr>
            </w:pPr>
          </w:p>
        </w:tc>
        <w:tc>
          <w:tcPr>
            <w:tcW w:type="dxa" w:w="4253"/>
            <w:vAlign w:val="center"/>
          </w:tcPr>
          <w:p w14:paraId="489313F3" w14:textId="77777777" w:rsidP="00676B7C" w:rsidR="0009232E" w:rsidRDefault="0009232E" w:rsidRPr="006D7796">
            <w:pPr>
              <w:jc w:val="center"/>
              <w:rPr>
                <w:sz w:val="22"/>
                <w:szCs w:val="22"/>
              </w:rPr>
            </w:pPr>
            <w:r w:rsidRPr="006D7796">
              <w:rPr>
                <w:sz w:val="22"/>
                <w:szCs w:val="22"/>
              </w:rPr>
              <w:t>магистральных</w:t>
            </w:r>
          </w:p>
        </w:tc>
        <w:tc>
          <w:tcPr>
            <w:tcW w:type="dxa" w:w="992"/>
            <w:vAlign w:val="center"/>
          </w:tcPr>
          <w:p w14:paraId="4D711FCD" w14:textId="77777777" w:rsidP="00676B7C" w:rsidR="0009232E" w:rsidRDefault="0009232E" w:rsidRPr="006D7796">
            <w:pPr>
              <w:jc w:val="center"/>
              <w:rPr>
                <w:sz w:val="22"/>
                <w:szCs w:val="22"/>
              </w:rPr>
            </w:pPr>
            <w:r w:rsidRPr="006D7796">
              <w:rPr>
                <w:sz w:val="22"/>
                <w:szCs w:val="22"/>
              </w:rPr>
              <w:t>13,9</w:t>
            </w:r>
          </w:p>
        </w:tc>
        <w:tc>
          <w:tcPr>
            <w:tcW w:type="dxa" w:w="993"/>
            <w:vAlign w:val="center"/>
          </w:tcPr>
          <w:p w14:paraId="07DDE31A" w14:textId="77777777" w:rsidP="00676B7C" w:rsidR="0009232E" w:rsidRDefault="0009232E" w:rsidRPr="006D7796">
            <w:pPr>
              <w:jc w:val="center"/>
              <w:rPr>
                <w:sz w:val="22"/>
                <w:szCs w:val="22"/>
              </w:rPr>
            </w:pPr>
            <w:r w:rsidRPr="006D7796">
              <w:rPr>
                <w:sz w:val="22"/>
                <w:szCs w:val="22"/>
              </w:rPr>
              <w:t>0,0</w:t>
            </w:r>
          </w:p>
        </w:tc>
      </w:tr>
      <w:tr w14:paraId="3747F97B" w14:textId="77777777" w:rsidR="0009232E" w:rsidRPr="006D7796" w:rsidTr="00676B7C">
        <w:trPr>
          <w:trHeight w:val="20"/>
        </w:trPr>
        <w:tc>
          <w:tcPr>
            <w:tcW w:type="dxa" w:w="3652"/>
            <w:vMerge/>
            <w:vAlign w:val="center"/>
          </w:tcPr>
          <w:p w14:paraId="42C93492" w14:textId="77777777" w:rsidP="00676B7C" w:rsidR="0009232E" w:rsidRDefault="0009232E" w:rsidRPr="006D7796">
            <w:pPr>
              <w:jc w:val="center"/>
              <w:rPr>
                <w:sz w:val="22"/>
                <w:szCs w:val="22"/>
              </w:rPr>
            </w:pPr>
          </w:p>
        </w:tc>
        <w:tc>
          <w:tcPr>
            <w:tcW w:type="dxa" w:w="4253"/>
            <w:vAlign w:val="center"/>
          </w:tcPr>
          <w:p w14:paraId="3BF28B79"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62DD70E7" w14:textId="77777777" w:rsidP="00676B7C" w:rsidR="0009232E" w:rsidRDefault="0009232E" w:rsidRPr="006D7796">
            <w:pPr>
              <w:jc w:val="center"/>
              <w:rPr>
                <w:sz w:val="22"/>
                <w:szCs w:val="22"/>
              </w:rPr>
            </w:pPr>
            <w:r w:rsidRPr="006D7796">
              <w:rPr>
                <w:sz w:val="22"/>
                <w:szCs w:val="22"/>
              </w:rPr>
              <w:t>2391,4</w:t>
            </w:r>
          </w:p>
        </w:tc>
        <w:tc>
          <w:tcPr>
            <w:tcW w:type="dxa" w:w="993"/>
            <w:vAlign w:val="center"/>
          </w:tcPr>
          <w:p w14:paraId="644146DA" w14:textId="77777777" w:rsidP="00676B7C" w:rsidR="0009232E" w:rsidRDefault="0009232E" w:rsidRPr="006D7796">
            <w:pPr>
              <w:jc w:val="center"/>
              <w:rPr>
                <w:sz w:val="22"/>
                <w:szCs w:val="22"/>
              </w:rPr>
            </w:pPr>
            <w:r w:rsidRPr="006D7796">
              <w:rPr>
                <w:sz w:val="22"/>
                <w:szCs w:val="22"/>
              </w:rPr>
              <w:t>0,0</w:t>
            </w:r>
          </w:p>
        </w:tc>
      </w:tr>
      <w:tr w14:paraId="2CEB0A5E" w14:textId="77777777" w:rsidR="0009232E" w:rsidRPr="006D7796" w:rsidTr="00676B7C">
        <w:trPr>
          <w:trHeight w:val="20"/>
        </w:trPr>
        <w:tc>
          <w:tcPr>
            <w:tcW w:type="dxa" w:w="3652"/>
            <w:vMerge w:val="restart"/>
            <w:vAlign w:val="center"/>
          </w:tcPr>
          <w:p w14:paraId="5F3AA6D1" w14:textId="77777777" w:rsidP="00676B7C" w:rsidR="0009232E" w:rsidRDefault="0009232E" w:rsidRPr="006D7796">
            <w:pPr>
              <w:jc w:val="center"/>
              <w:rPr>
                <w:sz w:val="22"/>
                <w:szCs w:val="22"/>
              </w:rPr>
            </w:pPr>
            <w:r w:rsidRPr="006D7796">
              <w:rPr>
                <w:sz w:val="22"/>
                <w:szCs w:val="22"/>
              </w:rPr>
              <w:t>КТТ № 6, п. Ключи, ул. Колхозная, 4а</w:t>
            </w:r>
          </w:p>
        </w:tc>
        <w:tc>
          <w:tcPr>
            <w:tcW w:type="dxa" w:w="4253"/>
            <w:vAlign w:val="center"/>
          </w:tcPr>
          <w:p w14:paraId="681E9689"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7881F436" w14:textId="77777777" w:rsidP="00676B7C" w:rsidR="0009232E" w:rsidRDefault="0009232E" w:rsidRPr="006D7796">
            <w:pPr>
              <w:jc w:val="center"/>
              <w:rPr>
                <w:sz w:val="22"/>
                <w:szCs w:val="22"/>
              </w:rPr>
            </w:pPr>
            <w:r w:rsidRPr="006D7796">
              <w:rPr>
                <w:sz w:val="22"/>
                <w:szCs w:val="22"/>
              </w:rPr>
              <w:t>2122,1</w:t>
            </w:r>
          </w:p>
        </w:tc>
        <w:tc>
          <w:tcPr>
            <w:tcW w:type="dxa" w:w="993"/>
            <w:vAlign w:val="center"/>
          </w:tcPr>
          <w:p w14:paraId="2C82B1C8" w14:textId="77777777" w:rsidP="00676B7C" w:rsidR="0009232E" w:rsidRDefault="0009232E" w:rsidRPr="006D7796">
            <w:pPr>
              <w:jc w:val="center"/>
              <w:rPr>
                <w:sz w:val="22"/>
                <w:szCs w:val="22"/>
              </w:rPr>
            </w:pPr>
            <w:r w:rsidRPr="006D7796">
              <w:rPr>
                <w:sz w:val="22"/>
                <w:szCs w:val="22"/>
              </w:rPr>
              <w:t>0,0</w:t>
            </w:r>
          </w:p>
        </w:tc>
      </w:tr>
      <w:tr w14:paraId="04D5ADF7" w14:textId="77777777" w:rsidR="0009232E" w:rsidRPr="006D7796" w:rsidTr="00676B7C">
        <w:trPr>
          <w:trHeight w:val="20"/>
        </w:trPr>
        <w:tc>
          <w:tcPr>
            <w:tcW w:type="dxa" w:w="3652"/>
            <w:vMerge/>
            <w:vAlign w:val="center"/>
          </w:tcPr>
          <w:p w14:paraId="4FF98147" w14:textId="77777777" w:rsidP="00676B7C" w:rsidR="0009232E" w:rsidRDefault="0009232E" w:rsidRPr="006D7796">
            <w:pPr>
              <w:jc w:val="center"/>
              <w:rPr>
                <w:sz w:val="22"/>
                <w:szCs w:val="22"/>
              </w:rPr>
            </w:pPr>
          </w:p>
        </w:tc>
        <w:tc>
          <w:tcPr>
            <w:tcW w:type="dxa" w:w="4253"/>
            <w:vAlign w:val="center"/>
          </w:tcPr>
          <w:p w14:paraId="31E1656C" w14:textId="77777777" w:rsidP="00676B7C" w:rsidR="0009232E" w:rsidRDefault="0009232E" w:rsidRPr="006D7796">
            <w:pPr>
              <w:jc w:val="center"/>
              <w:rPr>
                <w:sz w:val="22"/>
                <w:szCs w:val="22"/>
              </w:rPr>
            </w:pPr>
            <w:r w:rsidRPr="006D7796">
              <w:rPr>
                <w:sz w:val="22"/>
                <w:szCs w:val="22"/>
              </w:rPr>
              <w:t>магистральных</w:t>
            </w:r>
          </w:p>
        </w:tc>
        <w:tc>
          <w:tcPr>
            <w:tcW w:type="dxa" w:w="992"/>
            <w:vAlign w:val="center"/>
          </w:tcPr>
          <w:p w14:paraId="2EFCB7E7" w14:textId="77777777" w:rsidP="00676B7C" w:rsidR="0009232E" w:rsidRDefault="0009232E" w:rsidRPr="006D7796">
            <w:pPr>
              <w:jc w:val="center"/>
              <w:rPr>
                <w:sz w:val="22"/>
                <w:szCs w:val="22"/>
              </w:rPr>
            </w:pPr>
            <w:r w:rsidRPr="006D7796">
              <w:rPr>
                <w:sz w:val="22"/>
                <w:szCs w:val="22"/>
              </w:rPr>
              <w:t>158,8</w:t>
            </w:r>
          </w:p>
        </w:tc>
        <w:tc>
          <w:tcPr>
            <w:tcW w:type="dxa" w:w="993"/>
            <w:vAlign w:val="center"/>
          </w:tcPr>
          <w:p w14:paraId="3027E053" w14:textId="77777777" w:rsidP="00676B7C" w:rsidR="0009232E" w:rsidRDefault="0009232E" w:rsidRPr="006D7796">
            <w:pPr>
              <w:jc w:val="center"/>
              <w:rPr>
                <w:sz w:val="22"/>
                <w:szCs w:val="22"/>
              </w:rPr>
            </w:pPr>
            <w:r w:rsidRPr="006D7796">
              <w:rPr>
                <w:sz w:val="22"/>
                <w:szCs w:val="22"/>
              </w:rPr>
              <w:t>0,0</w:t>
            </w:r>
          </w:p>
        </w:tc>
      </w:tr>
      <w:tr w14:paraId="45D39711" w14:textId="77777777" w:rsidR="0009232E" w:rsidRPr="006D7796" w:rsidTr="00676B7C">
        <w:trPr>
          <w:trHeight w:val="20"/>
        </w:trPr>
        <w:tc>
          <w:tcPr>
            <w:tcW w:type="dxa" w:w="3652"/>
            <w:vMerge/>
            <w:vAlign w:val="center"/>
          </w:tcPr>
          <w:p w14:paraId="147FA018" w14:textId="77777777" w:rsidP="00676B7C" w:rsidR="0009232E" w:rsidRDefault="0009232E" w:rsidRPr="006D7796">
            <w:pPr>
              <w:jc w:val="center"/>
              <w:rPr>
                <w:sz w:val="22"/>
                <w:szCs w:val="22"/>
              </w:rPr>
            </w:pPr>
          </w:p>
        </w:tc>
        <w:tc>
          <w:tcPr>
            <w:tcW w:type="dxa" w:w="4253"/>
            <w:vAlign w:val="center"/>
          </w:tcPr>
          <w:p w14:paraId="7F2D7781"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0E4E9850" w14:textId="77777777" w:rsidP="00676B7C" w:rsidR="0009232E" w:rsidRDefault="0009232E" w:rsidRPr="006D7796">
            <w:pPr>
              <w:jc w:val="center"/>
              <w:rPr>
                <w:sz w:val="22"/>
                <w:szCs w:val="22"/>
              </w:rPr>
            </w:pPr>
            <w:r w:rsidRPr="006D7796">
              <w:rPr>
                <w:sz w:val="22"/>
                <w:szCs w:val="22"/>
              </w:rPr>
              <w:t>1963,3</w:t>
            </w:r>
          </w:p>
        </w:tc>
        <w:tc>
          <w:tcPr>
            <w:tcW w:type="dxa" w:w="993"/>
            <w:vAlign w:val="center"/>
          </w:tcPr>
          <w:p w14:paraId="7835DFB2" w14:textId="77777777" w:rsidP="00676B7C" w:rsidR="0009232E" w:rsidRDefault="0009232E" w:rsidRPr="006D7796">
            <w:pPr>
              <w:jc w:val="center"/>
              <w:rPr>
                <w:sz w:val="22"/>
                <w:szCs w:val="22"/>
              </w:rPr>
            </w:pPr>
            <w:r w:rsidRPr="006D7796">
              <w:rPr>
                <w:sz w:val="22"/>
                <w:szCs w:val="22"/>
              </w:rPr>
              <w:t>0,0</w:t>
            </w:r>
          </w:p>
        </w:tc>
      </w:tr>
      <w:tr w14:paraId="42284B7F" w14:textId="77777777" w:rsidR="0009232E" w:rsidRPr="006D7796" w:rsidTr="00676B7C">
        <w:trPr>
          <w:trHeight w:val="20"/>
        </w:trPr>
        <w:tc>
          <w:tcPr>
            <w:tcW w:type="dxa" w:w="3652"/>
            <w:vAlign w:val="center"/>
          </w:tcPr>
          <w:p w14:paraId="61573420" w14:textId="77777777" w:rsidP="00676B7C" w:rsidR="0009232E" w:rsidRDefault="0009232E" w:rsidRPr="006D7796">
            <w:pPr>
              <w:jc w:val="center"/>
              <w:rPr>
                <w:sz w:val="22"/>
                <w:szCs w:val="22"/>
              </w:rPr>
            </w:pPr>
            <w:r w:rsidRPr="006D7796">
              <w:rPr>
                <w:sz w:val="22"/>
                <w:szCs w:val="22"/>
              </w:rPr>
              <w:t>КТТ № 8, п. Ключи, ул. Школьная, 32б</w:t>
            </w:r>
          </w:p>
        </w:tc>
        <w:tc>
          <w:tcPr>
            <w:tcW w:type="dxa" w:w="4253"/>
            <w:vAlign w:val="center"/>
          </w:tcPr>
          <w:p w14:paraId="69779E5E" w14:textId="77777777" w:rsidP="00676B7C" w:rsidR="0009232E" w:rsidRDefault="0009232E" w:rsidRPr="006D7796">
            <w:pPr>
              <w:jc w:val="center"/>
              <w:rPr>
                <w:sz w:val="22"/>
                <w:szCs w:val="22"/>
              </w:rPr>
            </w:pPr>
            <w:r w:rsidRPr="006D7796">
              <w:rPr>
                <w:sz w:val="22"/>
                <w:szCs w:val="22"/>
              </w:rPr>
              <w:t>Протяженность тепловых сетей (м)</w:t>
            </w:r>
          </w:p>
        </w:tc>
        <w:tc>
          <w:tcPr>
            <w:tcW w:type="dxa" w:w="992"/>
            <w:vAlign w:val="center"/>
          </w:tcPr>
          <w:p w14:paraId="2D0367D2" w14:textId="77777777" w:rsidP="00676B7C" w:rsidR="0009232E" w:rsidRDefault="0009232E" w:rsidRPr="006D7796">
            <w:pPr>
              <w:jc w:val="center"/>
              <w:rPr>
                <w:sz w:val="22"/>
                <w:szCs w:val="22"/>
              </w:rPr>
            </w:pPr>
            <w:r w:rsidRPr="006D7796">
              <w:rPr>
                <w:sz w:val="22"/>
                <w:szCs w:val="22"/>
              </w:rPr>
              <w:t>0,0</w:t>
            </w:r>
          </w:p>
        </w:tc>
        <w:tc>
          <w:tcPr>
            <w:tcW w:type="dxa" w:w="993"/>
            <w:vAlign w:val="center"/>
          </w:tcPr>
          <w:p w14:paraId="76B2BDCD" w14:textId="77777777" w:rsidP="00676B7C" w:rsidR="0009232E" w:rsidRDefault="0009232E" w:rsidRPr="006D7796">
            <w:pPr>
              <w:jc w:val="center"/>
              <w:rPr>
                <w:sz w:val="22"/>
                <w:szCs w:val="22"/>
              </w:rPr>
            </w:pPr>
            <w:r w:rsidRPr="006D7796">
              <w:rPr>
                <w:sz w:val="22"/>
                <w:szCs w:val="22"/>
              </w:rPr>
              <w:t>0,0</w:t>
            </w:r>
          </w:p>
        </w:tc>
      </w:tr>
      <w:tr w14:paraId="6572E93A" w14:textId="77777777" w:rsidR="0009232E" w:rsidRPr="006D7796" w:rsidTr="00676B7C">
        <w:trPr>
          <w:trHeight w:val="20"/>
        </w:trPr>
        <w:tc>
          <w:tcPr>
            <w:tcW w:type="dxa" w:w="3652"/>
            <w:vMerge w:val="restart"/>
            <w:vAlign w:val="center"/>
          </w:tcPr>
          <w:p w14:paraId="1EE521E1" w14:textId="77777777" w:rsidP="00676B7C" w:rsidR="0009232E" w:rsidRDefault="0009232E" w:rsidRPr="006D7796">
            <w:pPr>
              <w:jc w:val="center"/>
              <w:rPr>
                <w:sz w:val="22"/>
                <w:szCs w:val="22"/>
              </w:rPr>
            </w:pPr>
            <w:r w:rsidRPr="006D7796">
              <w:rPr>
                <w:sz w:val="22"/>
                <w:szCs w:val="22"/>
              </w:rPr>
              <w:t>КТТ № 10, п. Ключи, ул. Зеленая, 30</w:t>
            </w:r>
          </w:p>
        </w:tc>
        <w:tc>
          <w:tcPr>
            <w:tcW w:type="dxa" w:w="4253"/>
            <w:vAlign w:val="center"/>
          </w:tcPr>
          <w:p w14:paraId="575166F0"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68E6F9D9" w14:textId="77777777" w:rsidP="00676B7C" w:rsidR="0009232E" w:rsidRDefault="0009232E" w:rsidRPr="006D7796">
            <w:pPr>
              <w:jc w:val="center"/>
              <w:rPr>
                <w:sz w:val="22"/>
                <w:szCs w:val="22"/>
              </w:rPr>
            </w:pPr>
            <w:r w:rsidRPr="006D7796">
              <w:rPr>
                <w:sz w:val="22"/>
                <w:szCs w:val="22"/>
              </w:rPr>
              <w:t>322,2</w:t>
            </w:r>
          </w:p>
        </w:tc>
        <w:tc>
          <w:tcPr>
            <w:tcW w:type="dxa" w:w="993"/>
            <w:vAlign w:val="center"/>
          </w:tcPr>
          <w:p w14:paraId="000BF2EC" w14:textId="77777777" w:rsidP="00676B7C" w:rsidR="0009232E" w:rsidRDefault="0009232E" w:rsidRPr="006D7796">
            <w:pPr>
              <w:jc w:val="center"/>
              <w:rPr>
                <w:sz w:val="22"/>
                <w:szCs w:val="22"/>
              </w:rPr>
            </w:pPr>
            <w:r w:rsidRPr="006D7796">
              <w:rPr>
                <w:sz w:val="22"/>
                <w:szCs w:val="22"/>
              </w:rPr>
              <w:t>0,0</w:t>
            </w:r>
          </w:p>
        </w:tc>
      </w:tr>
      <w:tr w14:paraId="26663919" w14:textId="77777777" w:rsidR="0009232E" w:rsidRPr="006D7796" w:rsidTr="00676B7C">
        <w:trPr>
          <w:trHeight w:val="20"/>
        </w:trPr>
        <w:tc>
          <w:tcPr>
            <w:tcW w:type="dxa" w:w="3652"/>
            <w:vMerge/>
            <w:vAlign w:val="center"/>
          </w:tcPr>
          <w:p w14:paraId="046A3755" w14:textId="77777777" w:rsidP="00676B7C" w:rsidR="0009232E" w:rsidRDefault="0009232E" w:rsidRPr="006D7796">
            <w:pPr>
              <w:jc w:val="center"/>
              <w:rPr>
                <w:sz w:val="22"/>
                <w:szCs w:val="22"/>
              </w:rPr>
            </w:pPr>
          </w:p>
        </w:tc>
        <w:tc>
          <w:tcPr>
            <w:tcW w:type="dxa" w:w="4253"/>
            <w:vAlign w:val="center"/>
          </w:tcPr>
          <w:p w14:paraId="79D97026" w14:textId="77777777" w:rsidP="00676B7C" w:rsidR="0009232E" w:rsidRDefault="0009232E" w:rsidRPr="006D7796">
            <w:pPr>
              <w:jc w:val="center"/>
              <w:rPr>
                <w:sz w:val="22"/>
                <w:szCs w:val="22"/>
              </w:rPr>
            </w:pPr>
            <w:r w:rsidRPr="006D7796">
              <w:rPr>
                <w:sz w:val="22"/>
                <w:szCs w:val="22"/>
              </w:rPr>
              <w:t>магистральных</w:t>
            </w:r>
          </w:p>
        </w:tc>
        <w:tc>
          <w:tcPr>
            <w:tcW w:type="dxa" w:w="992"/>
            <w:vAlign w:val="center"/>
          </w:tcPr>
          <w:p w14:paraId="25B04B75" w14:textId="77777777" w:rsidP="00676B7C" w:rsidR="0009232E" w:rsidRDefault="0009232E" w:rsidRPr="006D7796">
            <w:pPr>
              <w:jc w:val="center"/>
              <w:rPr>
                <w:sz w:val="22"/>
                <w:szCs w:val="22"/>
              </w:rPr>
            </w:pPr>
            <w:r w:rsidRPr="006D7796">
              <w:rPr>
                <w:sz w:val="22"/>
                <w:szCs w:val="22"/>
              </w:rPr>
              <w:t>3,8</w:t>
            </w:r>
          </w:p>
        </w:tc>
        <w:tc>
          <w:tcPr>
            <w:tcW w:type="dxa" w:w="993"/>
            <w:vAlign w:val="center"/>
          </w:tcPr>
          <w:p w14:paraId="774B7F79" w14:textId="77777777" w:rsidP="00676B7C" w:rsidR="0009232E" w:rsidRDefault="0009232E" w:rsidRPr="006D7796">
            <w:pPr>
              <w:jc w:val="center"/>
              <w:rPr>
                <w:sz w:val="22"/>
                <w:szCs w:val="22"/>
              </w:rPr>
            </w:pPr>
            <w:r w:rsidRPr="006D7796">
              <w:rPr>
                <w:sz w:val="22"/>
                <w:szCs w:val="22"/>
              </w:rPr>
              <w:t>0,0</w:t>
            </w:r>
          </w:p>
        </w:tc>
      </w:tr>
      <w:tr w14:paraId="74A3B2C3" w14:textId="77777777" w:rsidR="0009232E" w:rsidRPr="006D7796" w:rsidTr="00676B7C">
        <w:trPr>
          <w:trHeight w:val="20"/>
        </w:trPr>
        <w:tc>
          <w:tcPr>
            <w:tcW w:type="dxa" w:w="3652"/>
            <w:vMerge/>
            <w:vAlign w:val="center"/>
          </w:tcPr>
          <w:p w14:paraId="3AA93C8A" w14:textId="77777777" w:rsidP="00676B7C" w:rsidR="0009232E" w:rsidRDefault="0009232E" w:rsidRPr="006D7796">
            <w:pPr>
              <w:jc w:val="center"/>
              <w:rPr>
                <w:sz w:val="22"/>
                <w:szCs w:val="22"/>
              </w:rPr>
            </w:pPr>
          </w:p>
        </w:tc>
        <w:tc>
          <w:tcPr>
            <w:tcW w:type="dxa" w:w="4253"/>
            <w:vAlign w:val="center"/>
          </w:tcPr>
          <w:p w14:paraId="0984466A"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328E008A" w14:textId="77777777" w:rsidP="00676B7C" w:rsidR="0009232E" w:rsidRDefault="0009232E" w:rsidRPr="006D7796">
            <w:pPr>
              <w:jc w:val="center"/>
              <w:rPr>
                <w:sz w:val="22"/>
                <w:szCs w:val="22"/>
              </w:rPr>
            </w:pPr>
            <w:r w:rsidRPr="006D7796">
              <w:rPr>
                <w:sz w:val="22"/>
                <w:szCs w:val="22"/>
              </w:rPr>
              <w:t>318,4</w:t>
            </w:r>
          </w:p>
        </w:tc>
        <w:tc>
          <w:tcPr>
            <w:tcW w:type="dxa" w:w="993"/>
            <w:vAlign w:val="center"/>
          </w:tcPr>
          <w:p w14:paraId="0CB7722C" w14:textId="77777777" w:rsidP="00676B7C" w:rsidR="0009232E" w:rsidRDefault="0009232E" w:rsidRPr="006D7796">
            <w:pPr>
              <w:jc w:val="center"/>
              <w:rPr>
                <w:sz w:val="22"/>
                <w:szCs w:val="22"/>
              </w:rPr>
            </w:pPr>
            <w:r w:rsidRPr="006D7796">
              <w:rPr>
                <w:sz w:val="22"/>
                <w:szCs w:val="22"/>
              </w:rPr>
              <w:t>0,0</w:t>
            </w:r>
          </w:p>
        </w:tc>
      </w:tr>
      <w:tr w14:paraId="369E92C3" w14:textId="77777777" w:rsidR="0009232E" w:rsidRPr="006D7796" w:rsidTr="00676B7C">
        <w:trPr>
          <w:trHeight w:val="20"/>
        </w:trPr>
        <w:tc>
          <w:tcPr>
            <w:tcW w:type="dxa" w:w="3652"/>
            <w:vMerge w:val="restart"/>
            <w:vAlign w:val="center"/>
          </w:tcPr>
          <w:p w14:paraId="470DC632" w14:textId="77777777" w:rsidP="00676B7C" w:rsidR="0009232E" w:rsidRDefault="0009232E" w:rsidRPr="006D7796">
            <w:pPr>
              <w:jc w:val="center"/>
              <w:rPr>
                <w:sz w:val="22"/>
                <w:szCs w:val="22"/>
              </w:rPr>
            </w:pPr>
            <w:r w:rsidRPr="006D7796">
              <w:rPr>
                <w:sz w:val="22"/>
                <w:szCs w:val="22"/>
              </w:rPr>
              <w:t>КТТ № 11, п. Ключи, ул. 23 Партсъезда, 13</w:t>
            </w:r>
          </w:p>
        </w:tc>
        <w:tc>
          <w:tcPr>
            <w:tcW w:type="dxa" w:w="4253"/>
            <w:vAlign w:val="center"/>
          </w:tcPr>
          <w:p w14:paraId="7679409B"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24B06F59" w14:textId="77777777" w:rsidP="00676B7C" w:rsidR="0009232E" w:rsidRDefault="0009232E" w:rsidRPr="006D7796">
            <w:pPr>
              <w:jc w:val="center"/>
              <w:rPr>
                <w:sz w:val="22"/>
                <w:szCs w:val="22"/>
              </w:rPr>
            </w:pPr>
            <w:r w:rsidRPr="006D7796">
              <w:rPr>
                <w:sz w:val="22"/>
                <w:szCs w:val="22"/>
              </w:rPr>
              <w:t>2024,0</w:t>
            </w:r>
          </w:p>
        </w:tc>
        <w:tc>
          <w:tcPr>
            <w:tcW w:type="dxa" w:w="993"/>
            <w:vAlign w:val="center"/>
          </w:tcPr>
          <w:p w14:paraId="1FAC78AF" w14:textId="77777777" w:rsidP="00676B7C" w:rsidR="0009232E" w:rsidRDefault="0009232E" w:rsidRPr="006D7796">
            <w:pPr>
              <w:jc w:val="center"/>
              <w:rPr>
                <w:sz w:val="22"/>
                <w:szCs w:val="22"/>
              </w:rPr>
            </w:pPr>
            <w:r w:rsidRPr="006D7796">
              <w:rPr>
                <w:sz w:val="22"/>
                <w:szCs w:val="22"/>
              </w:rPr>
              <w:t>0,0</w:t>
            </w:r>
          </w:p>
        </w:tc>
      </w:tr>
      <w:tr w14:paraId="54C281EB" w14:textId="77777777" w:rsidR="0009232E" w:rsidRPr="006D7796" w:rsidTr="00676B7C">
        <w:trPr>
          <w:trHeight w:val="20"/>
        </w:trPr>
        <w:tc>
          <w:tcPr>
            <w:tcW w:type="dxa" w:w="3652"/>
            <w:vMerge/>
            <w:vAlign w:val="center"/>
          </w:tcPr>
          <w:p w14:paraId="7C711DB9" w14:textId="77777777" w:rsidP="00676B7C" w:rsidR="0009232E" w:rsidRDefault="0009232E" w:rsidRPr="006D7796">
            <w:pPr>
              <w:jc w:val="center"/>
              <w:rPr>
                <w:sz w:val="22"/>
                <w:szCs w:val="22"/>
              </w:rPr>
            </w:pPr>
          </w:p>
        </w:tc>
        <w:tc>
          <w:tcPr>
            <w:tcW w:type="dxa" w:w="4253"/>
            <w:vAlign w:val="center"/>
          </w:tcPr>
          <w:p w14:paraId="1A8E4F13" w14:textId="77777777" w:rsidP="00676B7C" w:rsidR="0009232E" w:rsidRDefault="0009232E" w:rsidRPr="006D7796">
            <w:pPr>
              <w:jc w:val="center"/>
              <w:rPr>
                <w:sz w:val="22"/>
                <w:szCs w:val="22"/>
              </w:rPr>
            </w:pPr>
            <w:r w:rsidRPr="006D7796">
              <w:rPr>
                <w:sz w:val="22"/>
                <w:szCs w:val="22"/>
              </w:rPr>
              <w:t>магистральных</w:t>
            </w:r>
          </w:p>
        </w:tc>
        <w:tc>
          <w:tcPr>
            <w:tcW w:type="dxa" w:w="992"/>
            <w:vAlign w:val="center"/>
          </w:tcPr>
          <w:p w14:paraId="607C51F5" w14:textId="77777777" w:rsidP="00676B7C" w:rsidR="0009232E" w:rsidRDefault="0009232E" w:rsidRPr="006D7796">
            <w:pPr>
              <w:jc w:val="center"/>
              <w:rPr>
                <w:sz w:val="22"/>
                <w:szCs w:val="22"/>
              </w:rPr>
            </w:pPr>
            <w:r w:rsidRPr="006D7796">
              <w:rPr>
                <w:sz w:val="22"/>
                <w:szCs w:val="22"/>
              </w:rPr>
              <w:t>174,2</w:t>
            </w:r>
          </w:p>
        </w:tc>
        <w:tc>
          <w:tcPr>
            <w:tcW w:type="dxa" w:w="993"/>
            <w:vAlign w:val="center"/>
          </w:tcPr>
          <w:p w14:paraId="1C611DD7" w14:textId="77777777" w:rsidP="00676B7C" w:rsidR="0009232E" w:rsidRDefault="0009232E" w:rsidRPr="006D7796">
            <w:pPr>
              <w:jc w:val="center"/>
              <w:rPr>
                <w:sz w:val="22"/>
                <w:szCs w:val="22"/>
              </w:rPr>
            </w:pPr>
            <w:r w:rsidRPr="006D7796">
              <w:rPr>
                <w:sz w:val="22"/>
                <w:szCs w:val="22"/>
              </w:rPr>
              <w:t>0,0</w:t>
            </w:r>
          </w:p>
        </w:tc>
      </w:tr>
      <w:tr w14:paraId="0C5FD44C" w14:textId="77777777" w:rsidR="0009232E" w:rsidRPr="006D7796" w:rsidTr="00676B7C">
        <w:trPr>
          <w:trHeight w:val="20"/>
        </w:trPr>
        <w:tc>
          <w:tcPr>
            <w:tcW w:type="dxa" w:w="3652"/>
            <w:vMerge/>
            <w:vAlign w:val="center"/>
          </w:tcPr>
          <w:p w14:paraId="44FEF2C8" w14:textId="77777777" w:rsidP="00676B7C" w:rsidR="0009232E" w:rsidRDefault="0009232E" w:rsidRPr="006D7796">
            <w:pPr>
              <w:jc w:val="center"/>
              <w:rPr>
                <w:sz w:val="22"/>
                <w:szCs w:val="22"/>
              </w:rPr>
            </w:pPr>
          </w:p>
        </w:tc>
        <w:tc>
          <w:tcPr>
            <w:tcW w:type="dxa" w:w="4253"/>
            <w:vAlign w:val="center"/>
          </w:tcPr>
          <w:p w14:paraId="03B4B767"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46ECAE9A" w14:textId="77777777" w:rsidP="00676B7C" w:rsidR="0009232E" w:rsidRDefault="0009232E" w:rsidRPr="006D7796">
            <w:pPr>
              <w:jc w:val="center"/>
              <w:rPr>
                <w:sz w:val="22"/>
                <w:szCs w:val="22"/>
              </w:rPr>
            </w:pPr>
            <w:r w:rsidRPr="006D7796">
              <w:rPr>
                <w:sz w:val="22"/>
                <w:szCs w:val="22"/>
              </w:rPr>
              <w:t>1849,8</w:t>
            </w:r>
          </w:p>
        </w:tc>
        <w:tc>
          <w:tcPr>
            <w:tcW w:type="dxa" w:w="993"/>
            <w:vAlign w:val="center"/>
          </w:tcPr>
          <w:p w14:paraId="00F32F07" w14:textId="77777777" w:rsidP="00676B7C" w:rsidR="0009232E" w:rsidRDefault="0009232E" w:rsidRPr="006D7796">
            <w:pPr>
              <w:jc w:val="center"/>
              <w:rPr>
                <w:sz w:val="22"/>
                <w:szCs w:val="22"/>
              </w:rPr>
            </w:pPr>
            <w:r w:rsidRPr="006D7796">
              <w:rPr>
                <w:sz w:val="22"/>
                <w:szCs w:val="22"/>
              </w:rPr>
              <w:t>0,0</w:t>
            </w:r>
          </w:p>
        </w:tc>
      </w:tr>
      <w:tr w14:paraId="35595039" w14:textId="77777777" w:rsidR="0009232E" w:rsidRPr="006D7796" w:rsidTr="00676B7C">
        <w:trPr>
          <w:trHeight w:val="20"/>
        </w:trPr>
        <w:tc>
          <w:tcPr>
            <w:tcW w:type="dxa" w:w="3652"/>
            <w:vMerge w:val="restart"/>
            <w:vAlign w:val="center"/>
          </w:tcPr>
          <w:p w14:paraId="5360164A" w14:textId="77777777" w:rsidP="00676B7C" w:rsidR="0009232E" w:rsidRDefault="0009232E" w:rsidRPr="006D7796">
            <w:pPr>
              <w:jc w:val="center"/>
              <w:rPr>
                <w:sz w:val="22"/>
                <w:szCs w:val="22"/>
              </w:rPr>
            </w:pPr>
            <w:r w:rsidRPr="006D7796">
              <w:rPr>
                <w:sz w:val="22"/>
                <w:szCs w:val="22"/>
              </w:rPr>
              <w:t>КТТ № 12, п. Ключи, ул. Строительная, 12</w:t>
            </w:r>
          </w:p>
        </w:tc>
        <w:tc>
          <w:tcPr>
            <w:tcW w:type="dxa" w:w="4253"/>
            <w:vAlign w:val="center"/>
          </w:tcPr>
          <w:p w14:paraId="28440072"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53D1D241" w14:textId="77777777" w:rsidP="00676B7C" w:rsidR="0009232E" w:rsidRDefault="0009232E" w:rsidRPr="006D7796">
            <w:pPr>
              <w:jc w:val="center"/>
              <w:rPr>
                <w:sz w:val="22"/>
                <w:szCs w:val="22"/>
              </w:rPr>
            </w:pPr>
            <w:r w:rsidRPr="006D7796">
              <w:rPr>
                <w:sz w:val="22"/>
                <w:szCs w:val="22"/>
              </w:rPr>
              <w:t>771,9</w:t>
            </w:r>
          </w:p>
        </w:tc>
        <w:tc>
          <w:tcPr>
            <w:tcW w:type="dxa" w:w="993"/>
            <w:vAlign w:val="center"/>
          </w:tcPr>
          <w:p w14:paraId="337BF456" w14:textId="77777777" w:rsidP="00676B7C" w:rsidR="0009232E" w:rsidRDefault="0009232E" w:rsidRPr="006D7796">
            <w:pPr>
              <w:jc w:val="center"/>
              <w:rPr>
                <w:sz w:val="22"/>
                <w:szCs w:val="22"/>
              </w:rPr>
            </w:pPr>
            <w:r w:rsidRPr="006D7796">
              <w:rPr>
                <w:sz w:val="22"/>
                <w:szCs w:val="22"/>
              </w:rPr>
              <w:t>771,9</w:t>
            </w:r>
          </w:p>
        </w:tc>
      </w:tr>
      <w:tr w14:paraId="13CB7380" w14:textId="77777777" w:rsidR="0009232E" w:rsidRPr="006D7796" w:rsidTr="00676B7C">
        <w:trPr>
          <w:trHeight w:val="20"/>
        </w:trPr>
        <w:tc>
          <w:tcPr>
            <w:tcW w:type="dxa" w:w="3652"/>
            <w:vMerge/>
            <w:vAlign w:val="center"/>
          </w:tcPr>
          <w:p w14:paraId="3E677166" w14:textId="77777777" w:rsidP="00676B7C" w:rsidR="0009232E" w:rsidRDefault="0009232E" w:rsidRPr="006D7796">
            <w:pPr>
              <w:jc w:val="center"/>
              <w:rPr>
                <w:sz w:val="22"/>
                <w:szCs w:val="22"/>
              </w:rPr>
            </w:pPr>
          </w:p>
        </w:tc>
        <w:tc>
          <w:tcPr>
            <w:tcW w:type="dxa" w:w="4253"/>
            <w:vAlign w:val="center"/>
          </w:tcPr>
          <w:p w14:paraId="217635F7" w14:textId="77777777" w:rsidP="00676B7C" w:rsidR="0009232E" w:rsidRDefault="0009232E" w:rsidRPr="006D7796">
            <w:pPr>
              <w:jc w:val="center"/>
              <w:rPr>
                <w:sz w:val="22"/>
                <w:szCs w:val="22"/>
              </w:rPr>
            </w:pPr>
            <w:r w:rsidRPr="006D7796">
              <w:rPr>
                <w:sz w:val="22"/>
                <w:szCs w:val="22"/>
              </w:rPr>
              <w:t>магистральных</w:t>
            </w:r>
          </w:p>
        </w:tc>
        <w:tc>
          <w:tcPr>
            <w:tcW w:type="dxa" w:w="992"/>
            <w:vAlign w:val="center"/>
          </w:tcPr>
          <w:p w14:paraId="4F010B63" w14:textId="77777777" w:rsidP="00676B7C" w:rsidR="0009232E" w:rsidRDefault="0009232E" w:rsidRPr="006D7796">
            <w:pPr>
              <w:jc w:val="center"/>
              <w:rPr>
                <w:sz w:val="22"/>
                <w:szCs w:val="22"/>
              </w:rPr>
            </w:pPr>
            <w:r w:rsidRPr="006D7796">
              <w:rPr>
                <w:sz w:val="22"/>
                <w:szCs w:val="22"/>
              </w:rPr>
              <w:t>4,7</w:t>
            </w:r>
          </w:p>
        </w:tc>
        <w:tc>
          <w:tcPr>
            <w:tcW w:type="dxa" w:w="993"/>
            <w:vAlign w:val="center"/>
          </w:tcPr>
          <w:p w14:paraId="761EB9D1" w14:textId="77777777" w:rsidP="00676B7C" w:rsidR="0009232E" w:rsidRDefault="0009232E" w:rsidRPr="006D7796">
            <w:pPr>
              <w:jc w:val="center"/>
              <w:rPr>
                <w:sz w:val="22"/>
                <w:szCs w:val="22"/>
              </w:rPr>
            </w:pPr>
            <w:r w:rsidRPr="006D7796">
              <w:rPr>
                <w:sz w:val="22"/>
                <w:szCs w:val="22"/>
              </w:rPr>
              <w:t>4,7</w:t>
            </w:r>
          </w:p>
        </w:tc>
      </w:tr>
      <w:tr w14:paraId="4F6AA870" w14:textId="77777777" w:rsidR="0009232E" w:rsidRPr="006D7796" w:rsidTr="00676B7C">
        <w:trPr>
          <w:trHeight w:val="20"/>
        </w:trPr>
        <w:tc>
          <w:tcPr>
            <w:tcW w:type="dxa" w:w="3652"/>
            <w:vMerge/>
            <w:vAlign w:val="center"/>
          </w:tcPr>
          <w:p w14:paraId="7F1AB09D" w14:textId="77777777" w:rsidP="00676B7C" w:rsidR="0009232E" w:rsidRDefault="0009232E" w:rsidRPr="006D7796">
            <w:pPr>
              <w:jc w:val="center"/>
              <w:rPr>
                <w:sz w:val="22"/>
                <w:szCs w:val="22"/>
              </w:rPr>
            </w:pPr>
          </w:p>
        </w:tc>
        <w:tc>
          <w:tcPr>
            <w:tcW w:type="dxa" w:w="4253"/>
            <w:vAlign w:val="center"/>
          </w:tcPr>
          <w:p w14:paraId="3DF6834D"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3517FC03" w14:textId="77777777" w:rsidP="00676B7C" w:rsidR="0009232E" w:rsidRDefault="0009232E" w:rsidRPr="006D7796">
            <w:pPr>
              <w:jc w:val="center"/>
              <w:rPr>
                <w:sz w:val="22"/>
                <w:szCs w:val="22"/>
              </w:rPr>
            </w:pPr>
            <w:r w:rsidRPr="006D7796">
              <w:rPr>
                <w:sz w:val="22"/>
                <w:szCs w:val="22"/>
              </w:rPr>
              <w:t>767,2</w:t>
            </w:r>
          </w:p>
        </w:tc>
        <w:tc>
          <w:tcPr>
            <w:tcW w:type="dxa" w:w="993"/>
            <w:vAlign w:val="center"/>
          </w:tcPr>
          <w:p w14:paraId="742BCD2A" w14:textId="77777777" w:rsidP="00676B7C" w:rsidR="0009232E" w:rsidRDefault="0009232E" w:rsidRPr="006D7796">
            <w:pPr>
              <w:jc w:val="center"/>
              <w:rPr>
                <w:sz w:val="22"/>
                <w:szCs w:val="22"/>
              </w:rPr>
            </w:pPr>
            <w:r w:rsidRPr="006D7796">
              <w:rPr>
                <w:sz w:val="22"/>
                <w:szCs w:val="22"/>
              </w:rPr>
              <w:t>767,2</w:t>
            </w:r>
          </w:p>
        </w:tc>
      </w:tr>
      <w:tr w14:paraId="0AE9969C" w14:textId="77777777" w:rsidR="0009232E" w:rsidRPr="006D7796" w:rsidTr="00676B7C">
        <w:trPr>
          <w:trHeight w:val="20"/>
        </w:trPr>
        <w:tc>
          <w:tcPr>
            <w:tcW w:type="dxa" w:w="3652"/>
            <w:vMerge w:val="restart"/>
            <w:vAlign w:val="center"/>
          </w:tcPr>
          <w:p w14:paraId="49CCA4FB" w14:textId="77777777" w:rsidP="00676B7C" w:rsidR="0009232E" w:rsidRDefault="0009232E" w:rsidRPr="006D7796">
            <w:pPr>
              <w:jc w:val="center"/>
              <w:rPr>
                <w:sz w:val="22"/>
                <w:szCs w:val="22"/>
              </w:rPr>
            </w:pPr>
            <w:r w:rsidRPr="006D7796">
              <w:rPr>
                <w:sz w:val="22"/>
                <w:szCs w:val="22"/>
              </w:rPr>
              <w:t>КЖТ № 1, п. Ключи, ул. Красноармейская, 1</w:t>
            </w:r>
          </w:p>
        </w:tc>
        <w:tc>
          <w:tcPr>
            <w:tcW w:type="dxa" w:w="4253"/>
            <w:vAlign w:val="center"/>
          </w:tcPr>
          <w:p w14:paraId="4AE21849"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5ECA7FF6" w14:textId="77777777" w:rsidP="00676B7C" w:rsidR="0009232E" w:rsidRDefault="0009232E" w:rsidRPr="006D7796">
            <w:pPr>
              <w:jc w:val="center"/>
              <w:rPr>
                <w:sz w:val="22"/>
                <w:szCs w:val="22"/>
              </w:rPr>
            </w:pPr>
            <w:r w:rsidRPr="006D7796">
              <w:rPr>
                <w:sz w:val="22"/>
                <w:szCs w:val="22"/>
              </w:rPr>
              <w:t>1368,0</w:t>
            </w:r>
          </w:p>
        </w:tc>
        <w:tc>
          <w:tcPr>
            <w:tcW w:type="dxa" w:w="993"/>
            <w:vAlign w:val="center"/>
          </w:tcPr>
          <w:p w14:paraId="199BD93C" w14:textId="77777777" w:rsidP="00676B7C" w:rsidR="0009232E" w:rsidRDefault="0009232E" w:rsidRPr="006D7796">
            <w:pPr>
              <w:jc w:val="center"/>
              <w:rPr>
                <w:sz w:val="22"/>
                <w:szCs w:val="22"/>
              </w:rPr>
            </w:pPr>
            <w:r w:rsidRPr="006D7796">
              <w:rPr>
                <w:sz w:val="22"/>
                <w:szCs w:val="22"/>
              </w:rPr>
              <w:t>0,0</w:t>
            </w:r>
          </w:p>
        </w:tc>
      </w:tr>
      <w:tr w14:paraId="26D1A56A" w14:textId="77777777" w:rsidR="0009232E" w:rsidRPr="006D7796" w:rsidTr="00676B7C">
        <w:trPr>
          <w:trHeight w:val="20"/>
        </w:trPr>
        <w:tc>
          <w:tcPr>
            <w:tcW w:type="dxa" w:w="3652"/>
            <w:vMerge/>
            <w:vAlign w:val="center"/>
          </w:tcPr>
          <w:p w14:paraId="3E43A0E9" w14:textId="77777777" w:rsidP="00676B7C" w:rsidR="0009232E" w:rsidRDefault="0009232E" w:rsidRPr="006D7796">
            <w:pPr>
              <w:jc w:val="center"/>
              <w:rPr>
                <w:sz w:val="22"/>
                <w:szCs w:val="22"/>
              </w:rPr>
            </w:pPr>
          </w:p>
        </w:tc>
        <w:tc>
          <w:tcPr>
            <w:tcW w:type="dxa" w:w="4253"/>
            <w:vAlign w:val="center"/>
          </w:tcPr>
          <w:p w14:paraId="4380D400" w14:textId="77777777" w:rsidP="00676B7C" w:rsidR="0009232E" w:rsidRDefault="0009232E" w:rsidRPr="006D7796">
            <w:pPr>
              <w:jc w:val="center"/>
              <w:rPr>
                <w:sz w:val="22"/>
                <w:szCs w:val="22"/>
              </w:rPr>
            </w:pPr>
            <w:r w:rsidRPr="006D7796">
              <w:rPr>
                <w:sz w:val="22"/>
                <w:szCs w:val="22"/>
              </w:rPr>
              <w:t>магистральных</w:t>
            </w:r>
          </w:p>
        </w:tc>
        <w:tc>
          <w:tcPr>
            <w:tcW w:type="dxa" w:w="992"/>
            <w:vAlign w:val="center"/>
          </w:tcPr>
          <w:p w14:paraId="4051D72C" w14:textId="77777777" w:rsidP="00676B7C" w:rsidR="0009232E" w:rsidRDefault="0009232E" w:rsidRPr="006D7796">
            <w:pPr>
              <w:jc w:val="center"/>
              <w:rPr>
                <w:sz w:val="22"/>
                <w:szCs w:val="22"/>
              </w:rPr>
            </w:pPr>
            <w:r w:rsidRPr="006D7796">
              <w:rPr>
                <w:sz w:val="22"/>
                <w:szCs w:val="22"/>
              </w:rPr>
              <w:t>29,9</w:t>
            </w:r>
          </w:p>
        </w:tc>
        <w:tc>
          <w:tcPr>
            <w:tcW w:type="dxa" w:w="993"/>
            <w:vAlign w:val="center"/>
          </w:tcPr>
          <w:p w14:paraId="1EB87E4A" w14:textId="77777777" w:rsidP="00676B7C" w:rsidR="0009232E" w:rsidRDefault="0009232E" w:rsidRPr="006D7796">
            <w:pPr>
              <w:jc w:val="center"/>
              <w:rPr>
                <w:sz w:val="22"/>
                <w:szCs w:val="22"/>
              </w:rPr>
            </w:pPr>
            <w:r w:rsidRPr="006D7796">
              <w:rPr>
                <w:sz w:val="22"/>
                <w:szCs w:val="22"/>
              </w:rPr>
              <w:t>0,0</w:t>
            </w:r>
          </w:p>
        </w:tc>
      </w:tr>
      <w:tr w14:paraId="26299AE3" w14:textId="77777777" w:rsidR="0009232E" w:rsidRPr="006D7796" w:rsidTr="00676B7C">
        <w:trPr>
          <w:trHeight w:val="20"/>
        </w:trPr>
        <w:tc>
          <w:tcPr>
            <w:tcW w:type="dxa" w:w="3652"/>
            <w:vMerge/>
            <w:vAlign w:val="center"/>
          </w:tcPr>
          <w:p w14:paraId="53C3A6C1" w14:textId="77777777" w:rsidP="00676B7C" w:rsidR="0009232E" w:rsidRDefault="0009232E" w:rsidRPr="006D7796">
            <w:pPr>
              <w:jc w:val="center"/>
              <w:rPr>
                <w:sz w:val="22"/>
                <w:szCs w:val="22"/>
              </w:rPr>
            </w:pPr>
          </w:p>
        </w:tc>
        <w:tc>
          <w:tcPr>
            <w:tcW w:type="dxa" w:w="4253"/>
            <w:vAlign w:val="center"/>
          </w:tcPr>
          <w:p w14:paraId="13E10C63"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3BA4F660" w14:textId="77777777" w:rsidP="00676B7C" w:rsidR="0009232E" w:rsidRDefault="0009232E" w:rsidRPr="006D7796">
            <w:pPr>
              <w:jc w:val="center"/>
              <w:rPr>
                <w:sz w:val="22"/>
                <w:szCs w:val="22"/>
              </w:rPr>
            </w:pPr>
            <w:r w:rsidRPr="006D7796">
              <w:rPr>
                <w:sz w:val="22"/>
                <w:szCs w:val="22"/>
              </w:rPr>
              <w:t>1338,1</w:t>
            </w:r>
          </w:p>
        </w:tc>
        <w:tc>
          <w:tcPr>
            <w:tcW w:type="dxa" w:w="993"/>
            <w:vAlign w:val="center"/>
          </w:tcPr>
          <w:p w14:paraId="428C947F" w14:textId="77777777" w:rsidP="00676B7C" w:rsidR="0009232E" w:rsidRDefault="0009232E" w:rsidRPr="006D7796">
            <w:pPr>
              <w:jc w:val="center"/>
              <w:rPr>
                <w:sz w:val="22"/>
                <w:szCs w:val="22"/>
              </w:rPr>
            </w:pPr>
            <w:r w:rsidRPr="006D7796">
              <w:rPr>
                <w:sz w:val="22"/>
                <w:szCs w:val="22"/>
              </w:rPr>
              <w:t>0,0</w:t>
            </w:r>
          </w:p>
        </w:tc>
      </w:tr>
      <w:tr w14:paraId="369B9E4D" w14:textId="77777777" w:rsidR="0009232E" w:rsidRPr="006D7796" w:rsidTr="00676B7C">
        <w:trPr>
          <w:trHeight w:val="20"/>
        </w:trPr>
        <w:tc>
          <w:tcPr>
            <w:tcW w:type="dxa" w:w="3652"/>
            <w:vMerge w:val="restart"/>
            <w:vAlign w:val="center"/>
          </w:tcPr>
          <w:p w14:paraId="2527CCA2" w14:textId="77777777" w:rsidP="00676B7C" w:rsidR="0009232E" w:rsidRDefault="0009232E" w:rsidRPr="006D7796">
            <w:pPr>
              <w:jc w:val="center"/>
              <w:rPr>
                <w:sz w:val="22"/>
                <w:szCs w:val="22"/>
              </w:rPr>
            </w:pPr>
            <w:r w:rsidRPr="006D7796">
              <w:rPr>
                <w:sz w:val="22"/>
                <w:szCs w:val="22"/>
              </w:rPr>
              <w:t>КЖТ № 2, п. Ключи, ул. Кирова, 118</w:t>
            </w:r>
          </w:p>
        </w:tc>
        <w:tc>
          <w:tcPr>
            <w:tcW w:type="dxa" w:w="4253"/>
            <w:vAlign w:val="center"/>
          </w:tcPr>
          <w:p w14:paraId="02E23859"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3B986B79" w14:textId="77777777" w:rsidP="00676B7C" w:rsidR="0009232E" w:rsidRDefault="0009232E" w:rsidRPr="006D7796">
            <w:pPr>
              <w:jc w:val="center"/>
              <w:rPr>
                <w:sz w:val="22"/>
                <w:szCs w:val="22"/>
              </w:rPr>
            </w:pPr>
            <w:r w:rsidRPr="006D7796">
              <w:rPr>
                <w:sz w:val="22"/>
                <w:szCs w:val="22"/>
              </w:rPr>
              <w:t>216,5</w:t>
            </w:r>
          </w:p>
        </w:tc>
        <w:tc>
          <w:tcPr>
            <w:tcW w:type="dxa" w:w="993"/>
            <w:vAlign w:val="center"/>
          </w:tcPr>
          <w:p w14:paraId="615FE330" w14:textId="77777777" w:rsidP="00676B7C" w:rsidR="0009232E" w:rsidRDefault="0009232E" w:rsidRPr="006D7796">
            <w:pPr>
              <w:jc w:val="center"/>
              <w:rPr>
                <w:sz w:val="22"/>
                <w:szCs w:val="22"/>
              </w:rPr>
            </w:pPr>
            <w:r w:rsidRPr="006D7796">
              <w:rPr>
                <w:sz w:val="22"/>
                <w:szCs w:val="22"/>
              </w:rPr>
              <w:t>207,6</w:t>
            </w:r>
          </w:p>
        </w:tc>
      </w:tr>
      <w:tr w14:paraId="77A773D1" w14:textId="77777777" w:rsidR="0009232E" w:rsidRPr="006D7796" w:rsidTr="00676B7C">
        <w:trPr>
          <w:trHeight w:val="20"/>
        </w:trPr>
        <w:tc>
          <w:tcPr>
            <w:tcW w:type="dxa" w:w="3652"/>
            <w:vMerge/>
            <w:vAlign w:val="center"/>
          </w:tcPr>
          <w:p w14:paraId="0B14BF1A" w14:textId="77777777" w:rsidP="00676B7C" w:rsidR="0009232E" w:rsidRDefault="0009232E" w:rsidRPr="006D7796">
            <w:pPr>
              <w:jc w:val="center"/>
              <w:rPr>
                <w:sz w:val="22"/>
                <w:szCs w:val="22"/>
              </w:rPr>
            </w:pPr>
          </w:p>
        </w:tc>
        <w:tc>
          <w:tcPr>
            <w:tcW w:type="dxa" w:w="4253"/>
            <w:vAlign w:val="center"/>
          </w:tcPr>
          <w:p w14:paraId="35F3F4BB" w14:textId="77777777" w:rsidP="00676B7C" w:rsidR="0009232E" w:rsidRDefault="0009232E" w:rsidRPr="006D7796">
            <w:pPr>
              <w:jc w:val="center"/>
              <w:rPr>
                <w:sz w:val="22"/>
                <w:szCs w:val="22"/>
              </w:rPr>
            </w:pPr>
            <w:r w:rsidRPr="006D7796">
              <w:rPr>
                <w:sz w:val="22"/>
                <w:szCs w:val="22"/>
              </w:rPr>
              <w:t>магистральных</w:t>
            </w:r>
          </w:p>
        </w:tc>
        <w:tc>
          <w:tcPr>
            <w:tcW w:type="dxa" w:w="992"/>
            <w:vAlign w:val="center"/>
          </w:tcPr>
          <w:p w14:paraId="6B006AD2" w14:textId="77777777" w:rsidP="00676B7C" w:rsidR="0009232E" w:rsidRDefault="0009232E" w:rsidRPr="006D7796">
            <w:pPr>
              <w:jc w:val="center"/>
              <w:rPr>
                <w:sz w:val="22"/>
                <w:szCs w:val="22"/>
              </w:rPr>
            </w:pPr>
            <w:r w:rsidRPr="006D7796">
              <w:rPr>
                <w:sz w:val="22"/>
                <w:szCs w:val="22"/>
              </w:rPr>
              <w:t>31,5</w:t>
            </w:r>
          </w:p>
        </w:tc>
        <w:tc>
          <w:tcPr>
            <w:tcW w:type="dxa" w:w="993"/>
            <w:vAlign w:val="center"/>
          </w:tcPr>
          <w:p w14:paraId="0A0EDFAC" w14:textId="77777777" w:rsidP="00676B7C" w:rsidR="0009232E" w:rsidRDefault="0009232E" w:rsidRPr="006D7796">
            <w:pPr>
              <w:jc w:val="center"/>
              <w:rPr>
                <w:sz w:val="22"/>
                <w:szCs w:val="22"/>
              </w:rPr>
            </w:pPr>
            <w:r w:rsidRPr="006D7796">
              <w:rPr>
                <w:sz w:val="22"/>
                <w:szCs w:val="22"/>
              </w:rPr>
              <w:t>31,5</w:t>
            </w:r>
          </w:p>
        </w:tc>
      </w:tr>
      <w:tr w14:paraId="75F0B3FF" w14:textId="77777777" w:rsidR="0009232E" w:rsidRPr="006D7796" w:rsidTr="00676B7C">
        <w:trPr>
          <w:trHeight w:val="20"/>
        </w:trPr>
        <w:tc>
          <w:tcPr>
            <w:tcW w:type="dxa" w:w="3652"/>
            <w:vMerge/>
            <w:vAlign w:val="center"/>
          </w:tcPr>
          <w:p w14:paraId="6E130AD0" w14:textId="77777777" w:rsidP="00676B7C" w:rsidR="0009232E" w:rsidRDefault="0009232E" w:rsidRPr="006D7796">
            <w:pPr>
              <w:jc w:val="center"/>
              <w:rPr>
                <w:sz w:val="22"/>
                <w:szCs w:val="22"/>
              </w:rPr>
            </w:pPr>
          </w:p>
        </w:tc>
        <w:tc>
          <w:tcPr>
            <w:tcW w:type="dxa" w:w="4253"/>
            <w:vAlign w:val="center"/>
          </w:tcPr>
          <w:p w14:paraId="6B92D15C"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7A76A3BD" w14:textId="77777777" w:rsidP="00676B7C" w:rsidR="0009232E" w:rsidRDefault="0009232E" w:rsidRPr="006D7796">
            <w:pPr>
              <w:jc w:val="center"/>
              <w:rPr>
                <w:sz w:val="22"/>
                <w:szCs w:val="22"/>
              </w:rPr>
            </w:pPr>
            <w:r w:rsidRPr="006D7796">
              <w:rPr>
                <w:sz w:val="22"/>
                <w:szCs w:val="22"/>
              </w:rPr>
              <w:t>185,0</w:t>
            </w:r>
          </w:p>
        </w:tc>
        <w:tc>
          <w:tcPr>
            <w:tcW w:type="dxa" w:w="993"/>
            <w:vAlign w:val="center"/>
          </w:tcPr>
          <w:p w14:paraId="34748A77" w14:textId="77777777" w:rsidP="00676B7C" w:rsidR="0009232E" w:rsidRDefault="0009232E" w:rsidRPr="006D7796">
            <w:pPr>
              <w:jc w:val="center"/>
              <w:rPr>
                <w:sz w:val="22"/>
                <w:szCs w:val="22"/>
              </w:rPr>
            </w:pPr>
            <w:r w:rsidRPr="006D7796">
              <w:rPr>
                <w:sz w:val="22"/>
                <w:szCs w:val="22"/>
              </w:rPr>
              <w:t>176,1</w:t>
            </w:r>
          </w:p>
        </w:tc>
      </w:tr>
      <w:tr w14:paraId="5EB3B331" w14:textId="77777777" w:rsidR="0009232E" w:rsidRPr="006D7796" w:rsidTr="00676B7C">
        <w:trPr>
          <w:trHeight w:val="20"/>
        </w:trPr>
        <w:tc>
          <w:tcPr>
            <w:tcW w:type="dxa" w:w="3652"/>
            <w:vMerge w:val="restart"/>
            <w:vAlign w:val="center"/>
          </w:tcPr>
          <w:p w14:paraId="2E362364" w14:textId="77777777" w:rsidP="00676B7C" w:rsidR="0009232E" w:rsidRDefault="0009232E" w:rsidRPr="006D7796">
            <w:pPr>
              <w:jc w:val="center"/>
              <w:rPr>
                <w:sz w:val="22"/>
                <w:szCs w:val="22"/>
              </w:rPr>
            </w:pPr>
            <w:r w:rsidRPr="006D7796">
              <w:rPr>
                <w:sz w:val="22"/>
                <w:szCs w:val="22"/>
              </w:rPr>
              <w:t>КЖТ № 3, п. Ключи, ул. Красноармейская, 22</w:t>
            </w:r>
          </w:p>
        </w:tc>
        <w:tc>
          <w:tcPr>
            <w:tcW w:type="dxa" w:w="4253"/>
            <w:vAlign w:val="center"/>
          </w:tcPr>
          <w:p w14:paraId="6DF88094"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71699204" w14:textId="77777777" w:rsidP="00676B7C" w:rsidR="0009232E" w:rsidRDefault="0009232E" w:rsidRPr="006D7796">
            <w:pPr>
              <w:jc w:val="center"/>
              <w:rPr>
                <w:sz w:val="22"/>
                <w:szCs w:val="22"/>
              </w:rPr>
            </w:pPr>
            <w:r w:rsidRPr="006D7796">
              <w:rPr>
                <w:sz w:val="22"/>
                <w:szCs w:val="22"/>
              </w:rPr>
              <w:t>259,2</w:t>
            </w:r>
          </w:p>
        </w:tc>
        <w:tc>
          <w:tcPr>
            <w:tcW w:type="dxa" w:w="993"/>
            <w:vAlign w:val="center"/>
          </w:tcPr>
          <w:p w14:paraId="7A13A527" w14:textId="77777777" w:rsidP="00676B7C" w:rsidR="0009232E" w:rsidRDefault="0009232E" w:rsidRPr="006D7796">
            <w:pPr>
              <w:jc w:val="center"/>
              <w:rPr>
                <w:sz w:val="22"/>
                <w:szCs w:val="22"/>
              </w:rPr>
            </w:pPr>
            <w:r w:rsidRPr="006D7796">
              <w:rPr>
                <w:sz w:val="22"/>
                <w:szCs w:val="22"/>
              </w:rPr>
              <w:t>248,7</w:t>
            </w:r>
          </w:p>
        </w:tc>
      </w:tr>
      <w:tr w14:paraId="5FA4A104" w14:textId="77777777" w:rsidR="0009232E" w:rsidRPr="006D7796" w:rsidTr="00676B7C">
        <w:trPr>
          <w:trHeight w:val="20"/>
        </w:trPr>
        <w:tc>
          <w:tcPr>
            <w:tcW w:type="dxa" w:w="3652"/>
            <w:vMerge/>
            <w:vAlign w:val="center"/>
          </w:tcPr>
          <w:p w14:paraId="2EEE398A" w14:textId="77777777" w:rsidP="00676B7C" w:rsidR="0009232E" w:rsidRDefault="0009232E" w:rsidRPr="006D7796">
            <w:pPr>
              <w:jc w:val="center"/>
              <w:rPr>
                <w:sz w:val="22"/>
                <w:szCs w:val="22"/>
              </w:rPr>
            </w:pPr>
          </w:p>
        </w:tc>
        <w:tc>
          <w:tcPr>
            <w:tcW w:type="dxa" w:w="4253"/>
            <w:vAlign w:val="center"/>
          </w:tcPr>
          <w:p w14:paraId="04223BB4" w14:textId="77777777" w:rsidP="00676B7C" w:rsidR="0009232E" w:rsidRDefault="0009232E" w:rsidRPr="006D7796">
            <w:pPr>
              <w:jc w:val="center"/>
              <w:rPr>
                <w:sz w:val="22"/>
                <w:szCs w:val="22"/>
              </w:rPr>
            </w:pPr>
            <w:r w:rsidRPr="006D7796">
              <w:rPr>
                <w:sz w:val="22"/>
                <w:szCs w:val="22"/>
              </w:rPr>
              <w:t>магистральных</w:t>
            </w:r>
          </w:p>
        </w:tc>
        <w:tc>
          <w:tcPr>
            <w:tcW w:type="dxa" w:w="992"/>
            <w:vAlign w:val="center"/>
          </w:tcPr>
          <w:p w14:paraId="30591054" w14:textId="77777777" w:rsidP="00676B7C" w:rsidR="0009232E" w:rsidRDefault="0009232E" w:rsidRPr="006D7796">
            <w:pPr>
              <w:jc w:val="center"/>
              <w:rPr>
                <w:sz w:val="22"/>
                <w:szCs w:val="22"/>
              </w:rPr>
            </w:pPr>
            <w:r w:rsidRPr="006D7796">
              <w:rPr>
                <w:sz w:val="22"/>
                <w:szCs w:val="22"/>
              </w:rPr>
              <w:t>63,8</w:t>
            </w:r>
          </w:p>
        </w:tc>
        <w:tc>
          <w:tcPr>
            <w:tcW w:type="dxa" w:w="993"/>
            <w:vAlign w:val="center"/>
          </w:tcPr>
          <w:p w14:paraId="63D4393C" w14:textId="77777777" w:rsidP="00676B7C" w:rsidR="0009232E" w:rsidRDefault="0009232E" w:rsidRPr="006D7796">
            <w:pPr>
              <w:jc w:val="center"/>
              <w:rPr>
                <w:sz w:val="22"/>
                <w:szCs w:val="22"/>
              </w:rPr>
            </w:pPr>
            <w:r w:rsidRPr="006D7796">
              <w:rPr>
                <w:sz w:val="22"/>
                <w:szCs w:val="22"/>
              </w:rPr>
              <w:t>63,8</w:t>
            </w:r>
          </w:p>
        </w:tc>
      </w:tr>
      <w:tr w14:paraId="266AF276" w14:textId="77777777" w:rsidR="0009232E" w:rsidRPr="006D7796" w:rsidTr="00676B7C">
        <w:trPr>
          <w:trHeight w:val="20"/>
        </w:trPr>
        <w:tc>
          <w:tcPr>
            <w:tcW w:type="dxa" w:w="3652"/>
            <w:vMerge/>
            <w:vAlign w:val="center"/>
          </w:tcPr>
          <w:p w14:paraId="49C1F7B6" w14:textId="77777777" w:rsidP="00676B7C" w:rsidR="0009232E" w:rsidRDefault="0009232E" w:rsidRPr="006D7796">
            <w:pPr>
              <w:jc w:val="center"/>
              <w:rPr>
                <w:sz w:val="22"/>
                <w:szCs w:val="22"/>
              </w:rPr>
            </w:pPr>
          </w:p>
        </w:tc>
        <w:tc>
          <w:tcPr>
            <w:tcW w:type="dxa" w:w="4253"/>
            <w:vAlign w:val="center"/>
          </w:tcPr>
          <w:p w14:paraId="3148D21E"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51B189EF" w14:textId="77777777" w:rsidP="00676B7C" w:rsidR="0009232E" w:rsidRDefault="0009232E" w:rsidRPr="006D7796">
            <w:pPr>
              <w:jc w:val="center"/>
              <w:rPr>
                <w:sz w:val="22"/>
                <w:szCs w:val="22"/>
              </w:rPr>
            </w:pPr>
            <w:r w:rsidRPr="006D7796">
              <w:rPr>
                <w:sz w:val="22"/>
                <w:szCs w:val="22"/>
              </w:rPr>
              <w:t>195,4</w:t>
            </w:r>
          </w:p>
        </w:tc>
        <w:tc>
          <w:tcPr>
            <w:tcW w:type="dxa" w:w="993"/>
            <w:vAlign w:val="center"/>
          </w:tcPr>
          <w:p w14:paraId="23058924" w14:textId="77777777" w:rsidP="00676B7C" w:rsidR="0009232E" w:rsidRDefault="0009232E" w:rsidRPr="006D7796">
            <w:pPr>
              <w:jc w:val="center"/>
              <w:rPr>
                <w:sz w:val="22"/>
                <w:szCs w:val="22"/>
              </w:rPr>
            </w:pPr>
            <w:r w:rsidRPr="006D7796">
              <w:rPr>
                <w:sz w:val="22"/>
                <w:szCs w:val="22"/>
              </w:rPr>
              <w:t>184,9</w:t>
            </w:r>
          </w:p>
        </w:tc>
      </w:tr>
      <w:tr w14:paraId="74F64482" w14:textId="77777777" w:rsidR="0009232E" w:rsidRPr="006D7796" w:rsidTr="00676B7C">
        <w:trPr>
          <w:trHeight w:val="20"/>
        </w:trPr>
        <w:tc>
          <w:tcPr>
            <w:tcW w:type="dxa" w:w="3652"/>
            <w:vMerge w:val="restart"/>
            <w:vAlign w:val="center"/>
          </w:tcPr>
          <w:p w14:paraId="6FE45E2C" w14:textId="77777777" w:rsidP="00676B7C" w:rsidR="0009232E" w:rsidRDefault="0009232E" w:rsidRPr="006D7796">
            <w:pPr>
              <w:jc w:val="center"/>
              <w:rPr>
                <w:sz w:val="22"/>
                <w:szCs w:val="22"/>
              </w:rPr>
            </w:pPr>
            <w:r w:rsidRPr="006D7796">
              <w:rPr>
                <w:sz w:val="22"/>
                <w:szCs w:val="22"/>
              </w:rPr>
              <w:t>КЖТ № 4, п. Ключи, ул. Колхозная, 46</w:t>
            </w:r>
          </w:p>
        </w:tc>
        <w:tc>
          <w:tcPr>
            <w:tcW w:type="dxa" w:w="4253"/>
            <w:vAlign w:val="center"/>
          </w:tcPr>
          <w:p w14:paraId="26FDBEDD"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6F8FE7F1" w14:textId="77777777" w:rsidP="00676B7C" w:rsidR="0009232E" w:rsidRDefault="0009232E" w:rsidRPr="006D7796">
            <w:pPr>
              <w:jc w:val="center"/>
              <w:rPr>
                <w:sz w:val="22"/>
                <w:szCs w:val="22"/>
              </w:rPr>
            </w:pPr>
            <w:r w:rsidRPr="006D7796">
              <w:rPr>
                <w:sz w:val="22"/>
                <w:szCs w:val="22"/>
              </w:rPr>
              <w:t>11,5</w:t>
            </w:r>
          </w:p>
        </w:tc>
        <w:tc>
          <w:tcPr>
            <w:tcW w:type="dxa" w:w="993"/>
            <w:vAlign w:val="center"/>
          </w:tcPr>
          <w:p w14:paraId="7EC20993" w14:textId="77777777" w:rsidP="00676B7C" w:rsidR="0009232E" w:rsidRDefault="0009232E" w:rsidRPr="006D7796">
            <w:pPr>
              <w:jc w:val="center"/>
              <w:rPr>
                <w:sz w:val="22"/>
                <w:szCs w:val="22"/>
              </w:rPr>
            </w:pPr>
            <w:r w:rsidRPr="006D7796">
              <w:rPr>
                <w:sz w:val="22"/>
                <w:szCs w:val="22"/>
              </w:rPr>
              <w:t>11,5</w:t>
            </w:r>
          </w:p>
        </w:tc>
      </w:tr>
      <w:tr w14:paraId="70C5A240" w14:textId="77777777" w:rsidR="0009232E" w:rsidRPr="006D7796" w:rsidTr="00676B7C">
        <w:trPr>
          <w:trHeight w:val="20"/>
        </w:trPr>
        <w:tc>
          <w:tcPr>
            <w:tcW w:type="dxa" w:w="3652"/>
            <w:vMerge/>
            <w:vAlign w:val="center"/>
          </w:tcPr>
          <w:p w14:paraId="26AF3606" w14:textId="77777777" w:rsidP="00676B7C" w:rsidR="0009232E" w:rsidRDefault="0009232E" w:rsidRPr="006D7796">
            <w:pPr>
              <w:jc w:val="center"/>
              <w:rPr>
                <w:sz w:val="22"/>
                <w:szCs w:val="22"/>
              </w:rPr>
            </w:pPr>
          </w:p>
        </w:tc>
        <w:tc>
          <w:tcPr>
            <w:tcW w:type="dxa" w:w="4253"/>
            <w:vAlign w:val="center"/>
          </w:tcPr>
          <w:p w14:paraId="2AB85554" w14:textId="77777777" w:rsidP="00676B7C" w:rsidR="0009232E" w:rsidRDefault="0009232E" w:rsidRPr="006D7796">
            <w:pPr>
              <w:jc w:val="center"/>
              <w:rPr>
                <w:sz w:val="22"/>
                <w:szCs w:val="22"/>
              </w:rPr>
            </w:pPr>
            <w:r w:rsidRPr="006D7796">
              <w:rPr>
                <w:sz w:val="22"/>
                <w:szCs w:val="22"/>
              </w:rPr>
              <w:t>магистральных</w:t>
            </w:r>
          </w:p>
        </w:tc>
        <w:tc>
          <w:tcPr>
            <w:tcW w:type="dxa" w:w="992"/>
            <w:vAlign w:val="center"/>
          </w:tcPr>
          <w:p w14:paraId="7CAE467D" w14:textId="77777777" w:rsidP="00676B7C" w:rsidR="0009232E" w:rsidRDefault="0009232E" w:rsidRPr="006D7796">
            <w:pPr>
              <w:jc w:val="center"/>
              <w:rPr>
                <w:sz w:val="22"/>
                <w:szCs w:val="22"/>
              </w:rPr>
            </w:pPr>
            <w:r w:rsidRPr="006D7796">
              <w:rPr>
                <w:sz w:val="22"/>
                <w:szCs w:val="22"/>
              </w:rPr>
              <w:t>11,5</w:t>
            </w:r>
          </w:p>
        </w:tc>
        <w:tc>
          <w:tcPr>
            <w:tcW w:type="dxa" w:w="993"/>
            <w:vAlign w:val="center"/>
          </w:tcPr>
          <w:p w14:paraId="44D3147C" w14:textId="77777777" w:rsidP="00676B7C" w:rsidR="0009232E" w:rsidRDefault="0009232E" w:rsidRPr="006D7796">
            <w:pPr>
              <w:jc w:val="center"/>
              <w:rPr>
                <w:sz w:val="22"/>
                <w:szCs w:val="22"/>
              </w:rPr>
            </w:pPr>
            <w:r w:rsidRPr="006D7796">
              <w:rPr>
                <w:sz w:val="22"/>
                <w:szCs w:val="22"/>
              </w:rPr>
              <w:t>11,5</w:t>
            </w:r>
          </w:p>
        </w:tc>
      </w:tr>
      <w:tr w14:paraId="645D3FED" w14:textId="77777777" w:rsidR="0009232E" w:rsidRPr="006D7796" w:rsidTr="00676B7C">
        <w:trPr>
          <w:trHeight w:val="20"/>
        </w:trPr>
        <w:tc>
          <w:tcPr>
            <w:tcW w:type="dxa" w:w="3652"/>
            <w:vMerge w:val="restart"/>
            <w:vAlign w:val="center"/>
          </w:tcPr>
          <w:p w14:paraId="68EE5CD8" w14:textId="77777777" w:rsidP="00676B7C" w:rsidR="0009232E" w:rsidRDefault="0009232E" w:rsidRPr="006D7796">
            <w:pPr>
              <w:jc w:val="center"/>
              <w:rPr>
                <w:sz w:val="22"/>
                <w:szCs w:val="22"/>
              </w:rPr>
            </w:pPr>
            <w:r w:rsidRPr="006D7796">
              <w:rPr>
                <w:sz w:val="22"/>
                <w:szCs w:val="22"/>
              </w:rPr>
              <w:t>КЖТ № 5, п. Ключи, ул. Дорожный переулок, 3</w:t>
            </w:r>
          </w:p>
        </w:tc>
        <w:tc>
          <w:tcPr>
            <w:tcW w:type="dxa" w:w="4253"/>
            <w:vAlign w:val="center"/>
          </w:tcPr>
          <w:p w14:paraId="1B6CC461"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36B68505" w14:textId="77777777" w:rsidP="00676B7C" w:rsidR="0009232E" w:rsidRDefault="0009232E" w:rsidRPr="006D7796">
            <w:pPr>
              <w:jc w:val="center"/>
              <w:rPr>
                <w:sz w:val="22"/>
                <w:szCs w:val="22"/>
              </w:rPr>
            </w:pPr>
            <w:r w:rsidRPr="006D7796">
              <w:rPr>
                <w:sz w:val="22"/>
                <w:szCs w:val="22"/>
              </w:rPr>
              <w:t>102,2</w:t>
            </w:r>
          </w:p>
        </w:tc>
        <w:tc>
          <w:tcPr>
            <w:tcW w:type="dxa" w:w="993"/>
            <w:vAlign w:val="center"/>
          </w:tcPr>
          <w:p w14:paraId="1319EB1C" w14:textId="77777777" w:rsidP="00676B7C" w:rsidR="0009232E" w:rsidRDefault="0009232E" w:rsidRPr="006D7796">
            <w:pPr>
              <w:jc w:val="center"/>
              <w:rPr>
                <w:sz w:val="22"/>
                <w:szCs w:val="22"/>
              </w:rPr>
            </w:pPr>
            <w:r w:rsidRPr="006D7796">
              <w:rPr>
                <w:sz w:val="22"/>
                <w:szCs w:val="22"/>
              </w:rPr>
              <w:t>102,2</w:t>
            </w:r>
          </w:p>
        </w:tc>
      </w:tr>
      <w:tr w14:paraId="43C7F394" w14:textId="77777777" w:rsidR="0009232E" w:rsidRPr="006D7796" w:rsidTr="00676B7C">
        <w:trPr>
          <w:trHeight w:val="20"/>
        </w:trPr>
        <w:tc>
          <w:tcPr>
            <w:tcW w:type="dxa" w:w="3652"/>
            <w:vMerge/>
            <w:vAlign w:val="center"/>
          </w:tcPr>
          <w:p w14:paraId="686A4E1F" w14:textId="77777777" w:rsidP="00676B7C" w:rsidR="0009232E" w:rsidRDefault="0009232E" w:rsidRPr="006D7796">
            <w:pPr>
              <w:jc w:val="center"/>
              <w:rPr>
                <w:sz w:val="22"/>
                <w:szCs w:val="22"/>
              </w:rPr>
            </w:pPr>
          </w:p>
        </w:tc>
        <w:tc>
          <w:tcPr>
            <w:tcW w:type="dxa" w:w="4253"/>
            <w:vAlign w:val="center"/>
          </w:tcPr>
          <w:p w14:paraId="5143F219" w14:textId="77777777" w:rsidP="00676B7C" w:rsidR="0009232E" w:rsidRDefault="0009232E" w:rsidRPr="006D7796">
            <w:pPr>
              <w:jc w:val="center"/>
              <w:rPr>
                <w:sz w:val="22"/>
                <w:szCs w:val="22"/>
              </w:rPr>
            </w:pPr>
            <w:r w:rsidRPr="006D7796">
              <w:rPr>
                <w:sz w:val="22"/>
                <w:szCs w:val="22"/>
              </w:rPr>
              <w:t>магистральных</w:t>
            </w:r>
          </w:p>
        </w:tc>
        <w:tc>
          <w:tcPr>
            <w:tcW w:type="dxa" w:w="992"/>
            <w:vAlign w:val="center"/>
          </w:tcPr>
          <w:p w14:paraId="36AB8612" w14:textId="77777777" w:rsidP="00676B7C" w:rsidR="0009232E" w:rsidRDefault="0009232E" w:rsidRPr="006D7796">
            <w:pPr>
              <w:jc w:val="center"/>
              <w:rPr>
                <w:sz w:val="22"/>
                <w:szCs w:val="22"/>
              </w:rPr>
            </w:pPr>
            <w:r w:rsidRPr="006D7796">
              <w:rPr>
                <w:sz w:val="22"/>
                <w:szCs w:val="22"/>
              </w:rPr>
              <w:t>0,6</w:t>
            </w:r>
          </w:p>
        </w:tc>
        <w:tc>
          <w:tcPr>
            <w:tcW w:type="dxa" w:w="993"/>
            <w:vAlign w:val="center"/>
          </w:tcPr>
          <w:p w14:paraId="6D4323F9" w14:textId="77777777" w:rsidP="00676B7C" w:rsidR="0009232E" w:rsidRDefault="0009232E" w:rsidRPr="006D7796">
            <w:pPr>
              <w:jc w:val="center"/>
              <w:rPr>
                <w:sz w:val="22"/>
                <w:szCs w:val="22"/>
              </w:rPr>
            </w:pPr>
            <w:r w:rsidRPr="006D7796">
              <w:rPr>
                <w:sz w:val="22"/>
                <w:szCs w:val="22"/>
              </w:rPr>
              <w:t>0,6</w:t>
            </w:r>
          </w:p>
        </w:tc>
      </w:tr>
      <w:tr w14:paraId="5C9BF4E7" w14:textId="77777777" w:rsidR="0009232E" w:rsidRPr="006D7796" w:rsidTr="00676B7C">
        <w:trPr>
          <w:trHeight w:val="20"/>
        </w:trPr>
        <w:tc>
          <w:tcPr>
            <w:tcW w:type="dxa" w:w="3652"/>
            <w:vMerge/>
            <w:vAlign w:val="center"/>
          </w:tcPr>
          <w:p w14:paraId="68D852CC" w14:textId="77777777" w:rsidP="00676B7C" w:rsidR="0009232E" w:rsidRDefault="0009232E" w:rsidRPr="006D7796">
            <w:pPr>
              <w:jc w:val="center"/>
              <w:rPr>
                <w:sz w:val="22"/>
                <w:szCs w:val="22"/>
              </w:rPr>
            </w:pPr>
          </w:p>
        </w:tc>
        <w:tc>
          <w:tcPr>
            <w:tcW w:type="dxa" w:w="4253"/>
            <w:vAlign w:val="center"/>
          </w:tcPr>
          <w:p w14:paraId="4DED5ABD"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25BEDD74" w14:textId="77777777" w:rsidP="00676B7C" w:rsidR="0009232E" w:rsidRDefault="0009232E" w:rsidRPr="006D7796">
            <w:pPr>
              <w:jc w:val="center"/>
              <w:rPr>
                <w:sz w:val="22"/>
                <w:szCs w:val="22"/>
              </w:rPr>
            </w:pPr>
            <w:r w:rsidRPr="006D7796">
              <w:rPr>
                <w:sz w:val="22"/>
                <w:szCs w:val="22"/>
              </w:rPr>
              <w:t>101,6</w:t>
            </w:r>
          </w:p>
        </w:tc>
        <w:tc>
          <w:tcPr>
            <w:tcW w:type="dxa" w:w="993"/>
            <w:vAlign w:val="center"/>
          </w:tcPr>
          <w:p w14:paraId="264267FC" w14:textId="77777777" w:rsidP="00676B7C" w:rsidR="0009232E" w:rsidRDefault="0009232E" w:rsidRPr="006D7796">
            <w:pPr>
              <w:jc w:val="center"/>
              <w:rPr>
                <w:sz w:val="22"/>
                <w:szCs w:val="22"/>
              </w:rPr>
            </w:pPr>
            <w:r w:rsidRPr="006D7796">
              <w:rPr>
                <w:sz w:val="22"/>
                <w:szCs w:val="22"/>
              </w:rPr>
              <w:t>101,6</w:t>
            </w:r>
          </w:p>
        </w:tc>
      </w:tr>
      <w:tr w14:paraId="7E6678FB" w14:textId="77777777" w:rsidR="0009232E" w:rsidRPr="006D7796" w:rsidTr="00676B7C">
        <w:trPr>
          <w:trHeight w:val="20"/>
        </w:trPr>
        <w:tc>
          <w:tcPr>
            <w:tcW w:type="dxa" w:w="3652"/>
            <w:vMerge w:val="restart"/>
            <w:vAlign w:val="center"/>
          </w:tcPr>
          <w:p w14:paraId="660F3142" w14:textId="77777777" w:rsidP="00676B7C" w:rsidR="0009232E" w:rsidRDefault="0009232E" w:rsidRPr="006D7796">
            <w:pPr>
              <w:jc w:val="center"/>
              <w:rPr>
                <w:sz w:val="22"/>
                <w:szCs w:val="22"/>
              </w:rPr>
            </w:pPr>
            <w:r w:rsidRPr="006D7796">
              <w:rPr>
                <w:sz w:val="22"/>
                <w:szCs w:val="22"/>
              </w:rPr>
              <w:t>Планируемая КЖТ №6 в п. Ключи</w:t>
            </w:r>
          </w:p>
        </w:tc>
        <w:tc>
          <w:tcPr>
            <w:tcW w:type="dxa" w:w="4253"/>
            <w:vAlign w:val="center"/>
          </w:tcPr>
          <w:p w14:paraId="6FE1AE07"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3FDE48D1" w14:textId="77777777" w:rsidP="00676B7C" w:rsidR="0009232E" w:rsidRDefault="0009232E" w:rsidRPr="006D7796">
            <w:pPr>
              <w:jc w:val="center"/>
              <w:rPr>
                <w:sz w:val="22"/>
                <w:szCs w:val="22"/>
              </w:rPr>
            </w:pPr>
            <w:r w:rsidRPr="006D7796">
              <w:rPr>
                <w:sz w:val="22"/>
                <w:szCs w:val="22"/>
              </w:rPr>
              <w:t>0,0</w:t>
            </w:r>
          </w:p>
        </w:tc>
        <w:tc>
          <w:tcPr>
            <w:tcW w:type="dxa" w:w="993"/>
            <w:vAlign w:val="center"/>
          </w:tcPr>
          <w:p w14:paraId="4D9C4095" w14:textId="77777777" w:rsidP="00676B7C" w:rsidR="0009232E" w:rsidRDefault="0009232E" w:rsidRPr="006D7796">
            <w:pPr>
              <w:jc w:val="center"/>
              <w:rPr>
                <w:sz w:val="22"/>
                <w:szCs w:val="22"/>
              </w:rPr>
            </w:pPr>
            <w:r w:rsidRPr="006D7796">
              <w:rPr>
                <w:sz w:val="22"/>
                <w:szCs w:val="22"/>
              </w:rPr>
              <w:t>3593,6</w:t>
            </w:r>
          </w:p>
        </w:tc>
      </w:tr>
      <w:tr w14:paraId="67869F1F" w14:textId="77777777" w:rsidR="0009232E" w:rsidRPr="006D7796" w:rsidTr="00676B7C">
        <w:trPr>
          <w:trHeight w:val="20"/>
        </w:trPr>
        <w:tc>
          <w:tcPr>
            <w:tcW w:type="dxa" w:w="3652"/>
            <w:vMerge/>
            <w:vAlign w:val="center"/>
          </w:tcPr>
          <w:p w14:paraId="3C3C21C1" w14:textId="77777777" w:rsidP="00676B7C" w:rsidR="0009232E" w:rsidRDefault="0009232E" w:rsidRPr="006D7796">
            <w:pPr>
              <w:jc w:val="center"/>
              <w:rPr>
                <w:sz w:val="22"/>
                <w:szCs w:val="22"/>
              </w:rPr>
            </w:pPr>
          </w:p>
        </w:tc>
        <w:tc>
          <w:tcPr>
            <w:tcW w:type="dxa" w:w="4253"/>
            <w:vAlign w:val="center"/>
          </w:tcPr>
          <w:p w14:paraId="69E7CA98" w14:textId="77777777" w:rsidP="00676B7C" w:rsidR="0009232E" w:rsidRDefault="0009232E" w:rsidRPr="006D7796">
            <w:pPr>
              <w:jc w:val="center"/>
              <w:rPr>
                <w:sz w:val="22"/>
                <w:szCs w:val="22"/>
              </w:rPr>
            </w:pPr>
            <w:r w:rsidRPr="006D7796">
              <w:rPr>
                <w:sz w:val="22"/>
                <w:szCs w:val="22"/>
              </w:rPr>
              <w:t>магистральных</w:t>
            </w:r>
          </w:p>
        </w:tc>
        <w:tc>
          <w:tcPr>
            <w:tcW w:type="dxa" w:w="992"/>
            <w:vAlign w:val="center"/>
          </w:tcPr>
          <w:p w14:paraId="7C540F1E" w14:textId="77777777" w:rsidP="00676B7C" w:rsidR="0009232E" w:rsidRDefault="0009232E" w:rsidRPr="006D7796">
            <w:pPr>
              <w:jc w:val="center"/>
              <w:rPr>
                <w:sz w:val="22"/>
                <w:szCs w:val="22"/>
              </w:rPr>
            </w:pPr>
            <w:r w:rsidRPr="006D7796">
              <w:rPr>
                <w:sz w:val="22"/>
                <w:szCs w:val="22"/>
              </w:rPr>
              <w:t>0,0</w:t>
            </w:r>
          </w:p>
        </w:tc>
        <w:tc>
          <w:tcPr>
            <w:tcW w:type="dxa" w:w="993"/>
            <w:vAlign w:val="center"/>
          </w:tcPr>
          <w:p w14:paraId="3FD4F34D" w14:textId="77777777" w:rsidP="00676B7C" w:rsidR="0009232E" w:rsidRDefault="0009232E" w:rsidRPr="006D7796">
            <w:pPr>
              <w:jc w:val="center"/>
              <w:rPr>
                <w:sz w:val="22"/>
                <w:szCs w:val="22"/>
              </w:rPr>
            </w:pPr>
            <w:r w:rsidRPr="006D7796">
              <w:rPr>
                <w:sz w:val="22"/>
                <w:szCs w:val="22"/>
              </w:rPr>
              <w:t>43,8</w:t>
            </w:r>
          </w:p>
        </w:tc>
      </w:tr>
      <w:tr w14:paraId="65881229" w14:textId="77777777" w:rsidR="0009232E" w:rsidRPr="006D7796" w:rsidTr="00676B7C">
        <w:trPr>
          <w:trHeight w:val="20"/>
        </w:trPr>
        <w:tc>
          <w:tcPr>
            <w:tcW w:type="dxa" w:w="3652"/>
            <w:vMerge/>
            <w:vAlign w:val="center"/>
          </w:tcPr>
          <w:p w14:paraId="32935369" w14:textId="77777777" w:rsidP="00676B7C" w:rsidR="0009232E" w:rsidRDefault="0009232E" w:rsidRPr="006D7796">
            <w:pPr>
              <w:jc w:val="center"/>
              <w:rPr>
                <w:sz w:val="22"/>
                <w:szCs w:val="22"/>
              </w:rPr>
            </w:pPr>
          </w:p>
        </w:tc>
        <w:tc>
          <w:tcPr>
            <w:tcW w:type="dxa" w:w="4253"/>
            <w:vAlign w:val="center"/>
          </w:tcPr>
          <w:p w14:paraId="58F3B33E"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18303209" w14:textId="77777777" w:rsidP="00676B7C" w:rsidR="0009232E" w:rsidRDefault="0009232E" w:rsidRPr="006D7796">
            <w:pPr>
              <w:jc w:val="center"/>
              <w:rPr>
                <w:sz w:val="22"/>
                <w:szCs w:val="22"/>
              </w:rPr>
            </w:pPr>
            <w:r w:rsidRPr="006D7796">
              <w:rPr>
                <w:sz w:val="22"/>
                <w:szCs w:val="22"/>
              </w:rPr>
              <w:t>0,0</w:t>
            </w:r>
          </w:p>
        </w:tc>
        <w:tc>
          <w:tcPr>
            <w:tcW w:type="dxa" w:w="993"/>
            <w:vAlign w:val="center"/>
          </w:tcPr>
          <w:p w14:paraId="0BFC34F3" w14:textId="77777777" w:rsidP="00676B7C" w:rsidR="0009232E" w:rsidRDefault="0009232E" w:rsidRPr="006D7796">
            <w:pPr>
              <w:jc w:val="center"/>
              <w:rPr>
                <w:sz w:val="22"/>
                <w:szCs w:val="22"/>
              </w:rPr>
            </w:pPr>
            <w:r w:rsidRPr="006D7796">
              <w:rPr>
                <w:sz w:val="22"/>
                <w:szCs w:val="22"/>
              </w:rPr>
              <w:t>3549,8</w:t>
            </w:r>
          </w:p>
        </w:tc>
      </w:tr>
      <w:tr w14:paraId="5F388D30" w14:textId="77777777" w:rsidR="0009232E" w:rsidRPr="006D7796" w:rsidTr="00676B7C">
        <w:trPr>
          <w:trHeight w:val="20"/>
        </w:trPr>
        <w:tc>
          <w:tcPr>
            <w:tcW w:type="dxa" w:w="3652"/>
            <w:vMerge w:val="restart"/>
            <w:vAlign w:val="center"/>
          </w:tcPr>
          <w:p w14:paraId="302D9E77" w14:textId="77777777" w:rsidP="00676B7C" w:rsidR="0009232E" w:rsidRDefault="0009232E" w:rsidRPr="006D7796">
            <w:pPr>
              <w:jc w:val="center"/>
              <w:rPr>
                <w:sz w:val="22"/>
                <w:szCs w:val="22"/>
              </w:rPr>
            </w:pPr>
            <w:r w:rsidRPr="006D7796">
              <w:rPr>
                <w:sz w:val="22"/>
                <w:szCs w:val="22"/>
              </w:rPr>
              <w:t>Планируемая КЖТ №7 в п. Ключи</w:t>
            </w:r>
          </w:p>
        </w:tc>
        <w:tc>
          <w:tcPr>
            <w:tcW w:type="dxa" w:w="4253"/>
            <w:vAlign w:val="center"/>
          </w:tcPr>
          <w:p w14:paraId="61250076"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638FA8C6" w14:textId="77777777" w:rsidP="00676B7C" w:rsidR="0009232E" w:rsidRDefault="0009232E" w:rsidRPr="006D7796">
            <w:pPr>
              <w:jc w:val="center"/>
              <w:rPr>
                <w:sz w:val="22"/>
                <w:szCs w:val="22"/>
              </w:rPr>
            </w:pPr>
            <w:r w:rsidRPr="006D7796">
              <w:rPr>
                <w:sz w:val="22"/>
                <w:szCs w:val="22"/>
              </w:rPr>
              <w:t>0,0</w:t>
            </w:r>
          </w:p>
        </w:tc>
        <w:tc>
          <w:tcPr>
            <w:tcW w:type="dxa" w:w="993"/>
            <w:vAlign w:val="center"/>
          </w:tcPr>
          <w:p w14:paraId="194AA214" w14:textId="77777777" w:rsidP="00676B7C" w:rsidR="0009232E" w:rsidRDefault="0009232E" w:rsidRPr="006D7796">
            <w:pPr>
              <w:jc w:val="center"/>
              <w:rPr>
                <w:sz w:val="22"/>
                <w:szCs w:val="22"/>
              </w:rPr>
            </w:pPr>
            <w:r w:rsidRPr="006D7796">
              <w:rPr>
                <w:sz w:val="22"/>
                <w:szCs w:val="22"/>
              </w:rPr>
              <w:t>4062,8</w:t>
            </w:r>
          </w:p>
        </w:tc>
      </w:tr>
      <w:tr w14:paraId="259B5A58" w14:textId="77777777" w:rsidR="0009232E" w:rsidRPr="006D7796" w:rsidTr="00676B7C">
        <w:trPr>
          <w:trHeight w:val="20"/>
        </w:trPr>
        <w:tc>
          <w:tcPr>
            <w:tcW w:type="dxa" w:w="3652"/>
            <w:vMerge/>
            <w:vAlign w:val="center"/>
          </w:tcPr>
          <w:p w14:paraId="178D65EC" w14:textId="77777777" w:rsidP="00676B7C" w:rsidR="0009232E" w:rsidRDefault="0009232E" w:rsidRPr="006D7796">
            <w:pPr>
              <w:jc w:val="center"/>
              <w:rPr>
                <w:sz w:val="22"/>
                <w:szCs w:val="22"/>
              </w:rPr>
            </w:pPr>
          </w:p>
        </w:tc>
        <w:tc>
          <w:tcPr>
            <w:tcW w:type="dxa" w:w="4253"/>
            <w:vAlign w:val="center"/>
          </w:tcPr>
          <w:p w14:paraId="268BCF66" w14:textId="77777777" w:rsidP="00676B7C" w:rsidR="0009232E" w:rsidRDefault="0009232E" w:rsidRPr="006D7796">
            <w:pPr>
              <w:jc w:val="center"/>
              <w:rPr>
                <w:sz w:val="22"/>
                <w:szCs w:val="22"/>
              </w:rPr>
            </w:pPr>
            <w:r w:rsidRPr="006D7796">
              <w:rPr>
                <w:sz w:val="22"/>
                <w:szCs w:val="22"/>
              </w:rPr>
              <w:t>магистральных</w:t>
            </w:r>
          </w:p>
        </w:tc>
        <w:tc>
          <w:tcPr>
            <w:tcW w:type="dxa" w:w="992"/>
            <w:vAlign w:val="center"/>
          </w:tcPr>
          <w:p w14:paraId="5CA04C87" w14:textId="77777777" w:rsidP="00676B7C" w:rsidR="0009232E" w:rsidRDefault="0009232E" w:rsidRPr="006D7796">
            <w:pPr>
              <w:jc w:val="center"/>
              <w:rPr>
                <w:sz w:val="22"/>
                <w:szCs w:val="22"/>
              </w:rPr>
            </w:pPr>
            <w:r w:rsidRPr="006D7796">
              <w:rPr>
                <w:sz w:val="22"/>
                <w:szCs w:val="22"/>
              </w:rPr>
              <w:t>0,0</w:t>
            </w:r>
          </w:p>
        </w:tc>
        <w:tc>
          <w:tcPr>
            <w:tcW w:type="dxa" w:w="993"/>
            <w:vAlign w:val="center"/>
          </w:tcPr>
          <w:p w14:paraId="0CA4B408" w14:textId="77777777" w:rsidP="00676B7C" w:rsidR="0009232E" w:rsidRDefault="0009232E" w:rsidRPr="006D7796">
            <w:pPr>
              <w:jc w:val="center"/>
              <w:rPr>
                <w:sz w:val="22"/>
                <w:szCs w:val="22"/>
              </w:rPr>
            </w:pPr>
            <w:r w:rsidRPr="006D7796">
              <w:rPr>
                <w:sz w:val="22"/>
                <w:szCs w:val="22"/>
              </w:rPr>
              <w:t>333,0</w:t>
            </w:r>
          </w:p>
        </w:tc>
      </w:tr>
      <w:tr w14:paraId="667174CD" w14:textId="77777777" w:rsidR="0009232E" w:rsidRPr="006D7796" w:rsidTr="00676B7C">
        <w:trPr>
          <w:trHeight w:val="20"/>
        </w:trPr>
        <w:tc>
          <w:tcPr>
            <w:tcW w:type="dxa" w:w="3652"/>
            <w:vMerge/>
            <w:vAlign w:val="center"/>
          </w:tcPr>
          <w:p w14:paraId="53E5A7BA" w14:textId="77777777" w:rsidP="00676B7C" w:rsidR="0009232E" w:rsidRDefault="0009232E" w:rsidRPr="006D7796">
            <w:pPr>
              <w:jc w:val="center"/>
              <w:rPr>
                <w:sz w:val="22"/>
                <w:szCs w:val="22"/>
              </w:rPr>
            </w:pPr>
          </w:p>
        </w:tc>
        <w:tc>
          <w:tcPr>
            <w:tcW w:type="dxa" w:w="4253"/>
            <w:vAlign w:val="center"/>
          </w:tcPr>
          <w:p w14:paraId="2C606888"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0996FAB5" w14:textId="77777777" w:rsidP="00676B7C" w:rsidR="0009232E" w:rsidRDefault="0009232E" w:rsidRPr="006D7796">
            <w:pPr>
              <w:jc w:val="center"/>
              <w:rPr>
                <w:sz w:val="22"/>
                <w:szCs w:val="22"/>
              </w:rPr>
            </w:pPr>
            <w:r w:rsidRPr="006D7796">
              <w:rPr>
                <w:sz w:val="22"/>
                <w:szCs w:val="22"/>
              </w:rPr>
              <w:t>0,0</w:t>
            </w:r>
          </w:p>
        </w:tc>
        <w:tc>
          <w:tcPr>
            <w:tcW w:type="dxa" w:w="993"/>
            <w:vAlign w:val="center"/>
          </w:tcPr>
          <w:p w14:paraId="001CA84E" w14:textId="77777777" w:rsidP="00676B7C" w:rsidR="0009232E" w:rsidRDefault="0009232E" w:rsidRPr="006D7796">
            <w:pPr>
              <w:jc w:val="center"/>
              <w:rPr>
                <w:sz w:val="22"/>
                <w:szCs w:val="22"/>
              </w:rPr>
            </w:pPr>
            <w:r w:rsidRPr="006D7796">
              <w:rPr>
                <w:sz w:val="22"/>
                <w:szCs w:val="22"/>
              </w:rPr>
              <w:t>3729,8</w:t>
            </w:r>
          </w:p>
        </w:tc>
      </w:tr>
      <w:tr w14:paraId="00150847" w14:textId="77777777" w:rsidR="0009232E" w:rsidRPr="006D7796" w:rsidTr="00676B7C">
        <w:trPr>
          <w:trHeight w:val="20"/>
        </w:trPr>
        <w:tc>
          <w:tcPr>
            <w:tcW w:type="dxa" w:w="3652"/>
            <w:vMerge w:val="restart"/>
            <w:vAlign w:val="center"/>
          </w:tcPr>
          <w:p w14:paraId="299ACCB8" w14:textId="77777777" w:rsidP="00676B7C" w:rsidR="0009232E" w:rsidRDefault="0009232E" w:rsidRPr="006D7796">
            <w:pPr>
              <w:jc w:val="center"/>
              <w:rPr>
                <w:sz w:val="22"/>
                <w:szCs w:val="22"/>
              </w:rPr>
            </w:pPr>
            <w:r w:rsidRPr="006D7796">
              <w:rPr>
                <w:sz w:val="22"/>
                <w:szCs w:val="22"/>
              </w:rPr>
              <w:t>Планируемая КЖТ №8 в п. Ключи</w:t>
            </w:r>
          </w:p>
        </w:tc>
        <w:tc>
          <w:tcPr>
            <w:tcW w:type="dxa" w:w="4253"/>
            <w:vAlign w:val="center"/>
          </w:tcPr>
          <w:p w14:paraId="32AC7474"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1CFC562B" w14:textId="77777777" w:rsidP="00676B7C" w:rsidR="0009232E" w:rsidRDefault="0009232E" w:rsidRPr="006D7796">
            <w:pPr>
              <w:jc w:val="center"/>
              <w:rPr>
                <w:sz w:val="22"/>
                <w:szCs w:val="22"/>
              </w:rPr>
            </w:pPr>
            <w:r w:rsidRPr="006D7796">
              <w:rPr>
                <w:sz w:val="22"/>
                <w:szCs w:val="22"/>
              </w:rPr>
              <w:t>0,0</w:t>
            </w:r>
          </w:p>
        </w:tc>
        <w:tc>
          <w:tcPr>
            <w:tcW w:type="dxa" w:w="993"/>
            <w:vAlign w:val="center"/>
          </w:tcPr>
          <w:p w14:paraId="178262CD" w14:textId="77777777" w:rsidP="00676B7C" w:rsidR="0009232E" w:rsidRDefault="0009232E" w:rsidRPr="006D7796">
            <w:pPr>
              <w:jc w:val="center"/>
              <w:rPr>
                <w:sz w:val="22"/>
                <w:szCs w:val="22"/>
              </w:rPr>
            </w:pPr>
            <w:r w:rsidRPr="006D7796">
              <w:rPr>
                <w:sz w:val="22"/>
                <w:szCs w:val="22"/>
              </w:rPr>
              <w:t>962,2</w:t>
            </w:r>
          </w:p>
        </w:tc>
      </w:tr>
      <w:tr w14:paraId="49CF2D1D" w14:textId="77777777" w:rsidR="0009232E" w:rsidRPr="006D7796" w:rsidTr="00676B7C">
        <w:trPr>
          <w:trHeight w:val="20"/>
        </w:trPr>
        <w:tc>
          <w:tcPr>
            <w:tcW w:type="dxa" w:w="3652"/>
            <w:vMerge/>
            <w:vAlign w:val="center"/>
          </w:tcPr>
          <w:p w14:paraId="41EB28F1" w14:textId="77777777" w:rsidP="00676B7C" w:rsidR="0009232E" w:rsidRDefault="0009232E" w:rsidRPr="006D7796">
            <w:pPr>
              <w:jc w:val="center"/>
              <w:rPr>
                <w:sz w:val="22"/>
                <w:szCs w:val="22"/>
              </w:rPr>
            </w:pPr>
          </w:p>
        </w:tc>
        <w:tc>
          <w:tcPr>
            <w:tcW w:type="dxa" w:w="4253"/>
            <w:vAlign w:val="center"/>
          </w:tcPr>
          <w:p w14:paraId="758E7247" w14:textId="77777777" w:rsidP="00676B7C" w:rsidR="0009232E" w:rsidRDefault="0009232E" w:rsidRPr="006D7796">
            <w:pPr>
              <w:jc w:val="center"/>
              <w:rPr>
                <w:sz w:val="22"/>
                <w:szCs w:val="22"/>
              </w:rPr>
            </w:pPr>
            <w:r w:rsidRPr="006D7796">
              <w:rPr>
                <w:sz w:val="22"/>
                <w:szCs w:val="22"/>
              </w:rPr>
              <w:t>магистральных</w:t>
            </w:r>
          </w:p>
        </w:tc>
        <w:tc>
          <w:tcPr>
            <w:tcW w:type="dxa" w:w="992"/>
            <w:vAlign w:val="center"/>
          </w:tcPr>
          <w:p w14:paraId="74C2F544" w14:textId="77777777" w:rsidP="00676B7C" w:rsidR="0009232E" w:rsidRDefault="0009232E" w:rsidRPr="006D7796">
            <w:pPr>
              <w:jc w:val="center"/>
              <w:rPr>
                <w:sz w:val="22"/>
                <w:szCs w:val="22"/>
              </w:rPr>
            </w:pPr>
            <w:r w:rsidRPr="006D7796">
              <w:rPr>
                <w:sz w:val="22"/>
                <w:szCs w:val="22"/>
              </w:rPr>
              <w:t>0,0</w:t>
            </w:r>
          </w:p>
        </w:tc>
        <w:tc>
          <w:tcPr>
            <w:tcW w:type="dxa" w:w="993"/>
            <w:vAlign w:val="center"/>
          </w:tcPr>
          <w:p w14:paraId="76482C0F" w14:textId="77777777" w:rsidP="00676B7C" w:rsidR="0009232E" w:rsidRDefault="0009232E" w:rsidRPr="006D7796">
            <w:pPr>
              <w:jc w:val="center"/>
              <w:rPr>
                <w:sz w:val="22"/>
                <w:szCs w:val="22"/>
              </w:rPr>
            </w:pPr>
            <w:r w:rsidRPr="006D7796">
              <w:rPr>
                <w:sz w:val="22"/>
                <w:szCs w:val="22"/>
              </w:rPr>
              <w:t>41,2</w:t>
            </w:r>
          </w:p>
        </w:tc>
      </w:tr>
      <w:tr w14:paraId="7DABD5FF" w14:textId="77777777" w:rsidR="0009232E" w:rsidRPr="006D7796" w:rsidTr="00676B7C">
        <w:trPr>
          <w:trHeight w:val="20"/>
        </w:trPr>
        <w:tc>
          <w:tcPr>
            <w:tcW w:type="dxa" w:w="3652"/>
            <w:vMerge/>
            <w:vAlign w:val="center"/>
          </w:tcPr>
          <w:p w14:paraId="2C02A081" w14:textId="77777777" w:rsidP="00676B7C" w:rsidR="0009232E" w:rsidRDefault="0009232E" w:rsidRPr="006D7796">
            <w:pPr>
              <w:jc w:val="center"/>
              <w:rPr>
                <w:sz w:val="22"/>
                <w:szCs w:val="22"/>
              </w:rPr>
            </w:pPr>
          </w:p>
        </w:tc>
        <w:tc>
          <w:tcPr>
            <w:tcW w:type="dxa" w:w="4253"/>
            <w:vAlign w:val="center"/>
          </w:tcPr>
          <w:p w14:paraId="7BD44F13"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1AEA806B" w14:textId="77777777" w:rsidP="00676B7C" w:rsidR="0009232E" w:rsidRDefault="0009232E" w:rsidRPr="006D7796">
            <w:pPr>
              <w:jc w:val="center"/>
              <w:rPr>
                <w:sz w:val="22"/>
                <w:szCs w:val="22"/>
              </w:rPr>
            </w:pPr>
            <w:r w:rsidRPr="006D7796">
              <w:rPr>
                <w:sz w:val="22"/>
                <w:szCs w:val="22"/>
              </w:rPr>
              <w:t>0,0</w:t>
            </w:r>
          </w:p>
        </w:tc>
        <w:tc>
          <w:tcPr>
            <w:tcW w:type="dxa" w:w="993"/>
            <w:vAlign w:val="center"/>
          </w:tcPr>
          <w:p w14:paraId="314D4DBB" w14:textId="77777777" w:rsidP="00676B7C" w:rsidR="0009232E" w:rsidRDefault="0009232E" w:rsidRPr="006D7796">
            <w:pPr>
              <w:jc w:val="center"/>
              <w:rPr>
                <w:sz w:val="22"/>
                <w:szCs w:val="22"/>
              </w:rPr>
            </w:pPr>
            <w:r w:rsidRPr="006D7796">
              <w:rPr>
                <w:sz w:val="22"/>
                <w:szCs w:val="22"/>
              </w:rPr>
              <w:t>921,0</w:t>
            </w:r>
          </w:p>
        </w:tc>
      </w:tr>
      <w:tr w14:paraId="11BDB0FA" w14:textId="77777777" w:rsidR="0009232E" w:rsidRPr="006D7796" w:rsidTr="00676B7C">
        <w:trPr>
          <w:trHeight w:val="20"/>
        </w:trPr>
        <w:tc>
          <w:tcPr>
            <w:tcW w:type="dxa" w:w="3652"/>
            <w:vMerge w:val="restart"/>
            <w:vAlign w:val="center"/>
          </w:tcPr>
          <w:p w14:paraId="443D9A63" w14:textId="77777777" w:rsidP="00676B7C" w:rsidR="0009232E" w:rsidRDefault="0009232E" w:rsidRPr="006D7796">
            <w:pPr>
              <w:jc w:val="center"/>
              <w:rPr>
                <w:sz w:val="22"/>
                <w:szCs w:val="22"/>
              </w:rPr>
            </w:pPr>
            <w:r w:rsidRPr="006D7796">
              <w:rPr>
                <w:sz w:val="22"/>
                <w:szCs w:val="22"/>
              </w:rPr>
              <w:t>Планируемая КЖТ №9 в п. Ключи</w:t>
            </w:r>
          </w:p>
        </w:tc>
        <w:tc>
          <w:tcPr>
            <w:tcW w:type="dxa" w:w="4253"/>
            <w:vAlign w:val="center"/>
          </w:tcPr>
          <w:p w14:paraId="0A58A075"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05106FD7" w14:textId="77777777" w:rsidP="00676B7C" w:rsidR="0009232E" w:rsidRDefault="0009232E" w:rsidRPr="006D7796">
            <w:pPr>
              <w:jc w:val="center"/>
              <w:rPr>
                <w:sz w:val="22"/>
                <w:szCs w:val="22"/>
              </w:rPr>
            </w:pPr>
            <w:r w:rsidRPr="006D7796">
              <w:rPr>
                <w:sz w:val="22"/>
                <w:szCs w:val="22"/>
              </w:rPr>
              <w:t>0,0</w:t>
            </w:r>
          </w:p>
        </w:tc>
        <w:tc>
          <w:tcPr>
            <w:tcW w:type="dxa" w:w="993"/>
            <w:vAlign w:val="center"/>
          </w:tcPr>
          <w:p w14:paraId="629F3B95" w14:textId="77777777" w:rsidP="00676B7C" w:rsidR="0009232E" w:rsidRDefault="0009232E" w:rsidRPr="006D7796">
            <w:pPr>
              <w:jc w:val="center"/>
              <w:rPr>
                <w:sz w:val="22"/>
                <w:szCs w:val="22"/>
              </w:rPr>
            </w:pPr>
            <w:r w:rsidRPr="006D7796">
              <w:rPr>
                <w:sz w:val="22"/>
                <w:szCs w:val="22"/>
              </w:rPr>
              <w:t>1126,2</w:t>
            </w:r>
          </w:p>
        </w:tc>
      </w:tr>
      <w:tr w14:paraId="34642E9E" w14:textId="77777777" w:rsidR="0009232E" w:rsidRPr="006D7796" w:rsidTr="00676B7C">
        <w:trPr>
          <w:trHeight w:val="20"/>
        </w:trPr>
        <w:tc>
          <w:tcPr>
            <w:tcW w:type="dxa" w:w="3652"/>
            <w:vMerge/>
            <w:vAlign w:val="center"/>
          </w:tcPr>
          <w:p w14:paraId="353B253D" w14:textId="77777777" w:rsidP="00676B7C" w:rsidR="0009232E" w:rsidRDefault="0009232E" w:rsidRPr="006D7796">
            <w:pPr>
              <w:jc w:val="center"/>
              <w:rPr>
                <w:sz w:val="22"/>
                <w:szCs w:val="22"/>
              </w:rPr>
            </w:pPr>
          </w:p>
        </w:tc>
        <w:tc>
          <w:tcPr>
            <w:tcW w:type="dxa" w:w="4253"/>
            <w:vAlign w:val="center"/>
          </w:tcPr>
          <w:p w14:paraId="39105466" w14:textId="77777777" w:rsidP="00676B7C" w:rsidR="0009232E" w:rsidRDefault="0009232E" w:rsidRPr="006D7796">
            <w:pPr>
              <w:jc w:val="center"/>
              <w:rPr>
                <w:sz w:val="22"/>
                <w:szCs w:val="22"/>
              </w:rPr>
            </w:pPr>
            <w:r w:rsidRPr="006D7796">
              <w:rPr>
                <w:sz w:val="22"/>
                <w:szCs w:val="22"/>
              </w:rPr>
              <w:t>магистральных</w:t>
            </w:r>
          </w:p>
        </w:tc>
        <w:tc>
          <w:tcPr>
            <w:tcW w:type="dxa" w:w="992"/>
            <w:vAlign w:val="center"/>
          </w:tcPr>
          <w:p w14:paraId="4282B295" w14:textId="77777777" w:rsidP="00676B7C" w:rsidR="0009232E" w:rsidRDefault="0009232E" w:rsidRPr="006D7796">
            <w:pPr>
              <w:jc w:val="center"/>
              <w:rPr>
                <w:sz w:val="22"/>
                <w:szCs w:val="22"/>
              </w:rPr>
            </w:pPr>
            <w:r w:rsidRPr="006D7796">
              <w:rPr>
                <w:sz w:val="22"/>
                <w:szCs w:val="22"/>
              </w:rPr>
              <w:t>0,0</w:t>
            </w:r>
          </w:p>
        </w:tc>
        <w:tc>
          <w:tcPr>
            <w:tcW w:type="dxa" w:w="993"/>
            <w:vAlign w:val="center"/>
          </w:tcPr>
          <w:p w14:paraId="2B09DCB1" w14:textId="77777777" w:rsidP="00676B7C" w:rsidR="0009232E" w:rsidRDefault="0009232E" w:rsidRPr="006D7796">
            <w:pPr>
              <w:jc w:val="center"/>
              <w:rPr>
                <w:sz w:val="22"/>
                <w:szCs w:val="22"/>
              </w:rPr>
            </w:pPr>
            <w:r w:rsidRPr="006D7796">
              <w:rPr>
                <w:sz w:val="22"/>
                <w:szCs w:val="22"/>
              </w:rPr>
              <w:t>15,8</w:t>
            </w:r>
          </w:p>
        </w:tc>
      </w:tr>
      <w:tr w14:paraId="00A8617F" w14:textId="77777777" w:rsidR="0009232E" w:rsidRPr="006D7796" w:rsidTr="00676B7C">
        <w:trPr>
          <w:trHeight w:val="20"/>
        </w:trPr>
        <w:tc>
          <w:tcPr>
            <w:tcW w:type="dxa" w:w="3652"/>
            <w:vMerge/>
            <w:vAlign w:val="center"/>
          </w:tcPr>
          <w:p w14:paraId="025D45B5" w14:textId="77777777" w:rsidP="00676B7C" w:rsidR="0009232E" w:rsidRDefault="0009232E" w:rsidRPr="006D7796">
            <w:pPr>
              <w:jc w:val="center"/>
              <w:rPr>
                <w:sz w:val="22"/>
                <w:szCs w:val="22"/>
              </w:rPr>
            </w:pPr>
          </w:p>
        </w:tc>
        <w:tc>
          <w:tcPr>
            <w:tcW w:type="dxa" w:w="4253"/>
            <w:vAlign w:val="center"/>
          </w:tcPr>
          <w:p w14:paraId="4F47F038"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15D7686B" w14:textId="77777777" w:rsidP="00676B7C" w:rsidR="0009232E" w:rsidRDefault="0009232E" w:rsidRPr="006D7796">
            <w:pPr>
              <w:jc w:val="center"/>
              <w:rPr>
                <w:sz w:val="22"/>
                <w:szCs w:val="22"/>
              </w:rPr>
            </w:pPr>
            <w:r w:rsidRPr="006D7796">
              <w:rPr>
                <w:sz w:val="22"/>
                <w:szCs w:val="22"/>
              </w:rPr>
              <w:t>0,0</w:t>
            </w:r>
          </w:p>
        </w:tc>
        <w:tc>
          <w:tcPr>
            <w:tcW w:type="dxa" w:w="993"/>
            <w:vAlign w:val="center"/>
          </w:tcPr>
          <w:p w14:paraId="03CD93B6" w14:textId="77777777" w:rsidP="00676B7C" w:rsidR="0009232E" w:rsidRDefault="0009232E" w:rsidRPr="006D7796">
            <w:pPr>
              <w:jc w:val="center"/>
              <w:rPr>
                <w:sz w:val="22"/>
                <w:szCs w:val="22"/>
              </w:rPr>
            </w:pPr>
            <w:r w:rsidRPr="006D7796">
              <w:rPr>
                <w:sz w:val="22"/>
                <w:szCs w:val="22"/>
              </w:rPr>
              <w:t>1110,4</w:t>
            </w:r>
          </w:p>
        </w:tc>
      </w:tr>
      <w:tr w14:paraId="2C5D6DE0" w14:textId="77777777" w:rsidR="0009232E" w:rsidRPr="006D7796" w:rsidTr="00676B7C">
        <w:trPr>
          <w:trHeight w:val="20"/>
        </w:trPr>
        <w:tc>
          <w:tcPr>
            <w:tcW w:type="dxa" w:w="3652"/>
            <w:vMerge w:val="restart"/>
            <w:vAlign w:val="center"/>
          </w:tcPr>
          <w:p w14:paraId="56B0F756" w14:textId="77777777" w:rsidP="00676B7C" w:rsidR="0009232E" w:rsidRDefault="0009232E" w:rsidRPr="006D7796">
            <w:pPr>
              <w:jc w:val="center"/>
              <w:rPr>
                <w:sz w:val="22"/>
                <w:szCs w:val="22"/>
              </w:rPr>
            </w:pPr>
            <w:r w:rsidRPr="006D7796">
              <w:rPr>
                <w:sz w:val="22"/>
                <w:szCs w:val="22"/>
              </w:rPr>
              <w:t>Планируемая КЖТ №10 в п. Ключи</w:t>
            </w:r>
          </w:p>
        </w:tc>
        <w:tc>
          <w:tcPr>
            <w:tcW w:type="dxa" w:w="4253"/>
            <w:vAlign w:val="center"/>
          </w:tcPr>
          <w:p w14:paraId="5E0D92E8"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49C9AC77" w14:textId="77777777" w:rsidP="00676B7C" w:rsidR="0009232E" w:rsidRDefault="0009232E" w:rsidRPr="006D7796">
            <w:pPr>
              <w:jc w:val="center"/>
              <w:rPr>
                <w:sz w:val="22"/>
                <w:szCs w:val="22"/>
              </w:rPr>
            </w:pPr>
            <w:r w:rsidRPr="006D7796">
              <w:rPr>
                <w:sz w:val="22"/>
                <w:szCs w:val="22"/>
              </w:rPr>
              <w:t>0,0</w:t>
            </w:r>
          </w:p>
        </w:tc>
        <w:tc>
          <w:tcPr>
            <w:tcW w:type="dxa" w:w="993"/>
            <w:vAlign w:val="center"/>
          </w:tcPr>
          <w:p w14:paraId="58EA376E" w14:textId="77777777" w:rsidP="00676B7C" w:rsidR="0009232E" w:rsidRDefault="0009232E" w:rsidRPr="006D7796">
            <w:pPr>
              <w:jc w:val="center"/>
              <w:rPr>
                <w:sz w:val="22"/>
                <w:szCs w:val="22"/>
              </w:rPr>
            </w:pPr>
            <w:r w:rsidRPr="006D7796">
              <w:rPr>
                <w:sz w:val="22"/>
                <w:szCs w:val="22"/>
              </w:rPr>
              <w:t>322,2</w:t>
            </w:r>
          </w:p>
        </w:tc>
      </w:tr>
      <w:tr w14:paraId="2A69B67E" w14:textId="77777777" w:rsidR="0009232E" w:rsidRPr="006D7796" w:rsidTr="00676B7C">
        <w:trPr>
          <w:trHeight w:val="20"/>
        </w:trPr>
        <w:tc>
          <w:tcPr>
            <w:tcW w:type="dxa" w:w="3652"/>
            <w:vMerge/>
            <w:vAlign w:val="center"/>
          </w:tcPr>
          <w:p w14:paraId="174CE7F8" w14:textId="77777777" w:rsidP="00676B7C" w:rsidR="0009232E" w:rsidRDefault="0009232E" w:rsidRPr="006D7796">
            <w:pPr>
              <w:jc w:val="center"/>
              <w:rPr>
                <w:sz w:val="22"/>
                <w:szCs w:val="22"/>
              </w:rPr>
            </w:pPr>
          </w:p>
        </w:tc>
        <w:tc>
          <w:tcPr>
            <w:tcW w:type="dxa" w:w="4253"/>
            <w:vAlign w:val="center"/>
          </w:tcPr>
          <w:p w14:paraId="7C6BD468" w14:textId="77777777" w:rsidP="00676B7C" w:rsidR="0009232E" w:rsidRDefault="0009232E" w:rsidRPr="006D7796">
            <w:pPr>
              <w:jc w:val="center"/>
              <w:rPr>
                <w:sz w:val="22"/>
                <w:szCs w:val="22"/>
              </w:rPr>
            </w:pPr>
            <w:r w:rsidRPr="006D7796">
              <w:rPr>
                <w:sz w:val="22"/>
                <w:szCs w:val="22"/>
              </w:rPr>
              <w:t>магистральных</w:t>
            </w:r>
          </w:p>
        </w:tc>
        <w:tc>
          <w:tcPr>
            <w:tcW w:type="dxa" w:w="992"/>
            <w:vAlign w:val="center"/>
          </w:tcPr>
          <w:p w14:paraId="4FC08647" w14:textId="77777777" w:rsidP="00676B7C" w:rsidR="0009232E" w:rsidRDefault="0009232E" w:rsidRPr="006D7796">
            <w:pPr>
              <w:jc w:val="center"/>
              <w:rPr>
                <w:sz w:val="22"/>
                <w:szCs w:val="22"/>
              </w:rPr>
            </w:pPr>
            <w:r w:rsidRPr="006D7796">
              <w:rPr>
                <w:sz w:val="22"/>
                <w:szCs w:val="22"/>
              </w:rPr>
              <w:t>0,0</w:t>
            </w:r>
          </w:p>
        </w:tc>
        <w:tc>
          <w:tcPr>
            <w:tcW w:type="dxa" w:w="993"/>
            <w:vAlign w:val="center"/>
          </w:tcPr>
          <w:p w14:paraId="27EC2C3C" w14:textId="77777777" w:rsidP="00676B7C" w:rsidR="0009232E" w:rsidRDefault="0009232E" w:rsidRPr="006D7796">
            <w:pPr>
              <w:jc w:val="center"/>
              <w:rPr>
                <w:sz w:val="22"/>
                <w:szCs w:val="22"/>
              </w:rPr>
            </w:pPr>
            <w:r w:rsidRPr="006D7796">
              <w:rPr>
                <w:sz w:val="22"/>
                <w:szCs w:val="22"/>
              </w:rPr>
              <w:t>3,8</w:t>
            </w:r>
          </w:p>
        </w:tc>
      </w:tr>
      <w:tr w14:paraId="1126EC4E" w14:textId="77777777" w:rsidR="0009232E" w:rsidRPr="006D7796" w:rsidTr="00676B7C">
        <w:trPr>
          <w:trHeight w:val="20"/>
        </w:trPr>
        <w:tc>
          <w:tcPr>
            <w:tcW w:type="dxa" w:w="3652"/>
            <w:vMerge/>
            <w:vAlign w:val="center"/>
          </w:tcPr>
          <w:p w14:paraId="348AB832" w14:textId="77777777" w:rsidP="00676B7C" w:rsidR="0009232E" w:rsidRDefault="0009232E" w:rsidRPr="006D7796">
            <w:pPr>
              <w:jc w:val="center"/>
              <w:rPr>
                <w:sz w:val="22"/>
                <w:szCs w:val="22"/>
              </w:rPr>
            </w:pPr>
          </w:p>
        </w:tc>
        <w:tc>
          <w:tcPr>
            <w:tcW w:type="dxa" w:w="4253"/>
            <w:vAlign w:val="center"/>
          </w:tcPr>
          <w:p w14:paraId="48C92763"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67F8D6E8" w14:textId="77777777" w:rsidP="00676B7C" w:rsidR="0009232E" w:rsidRDefault="0009232E" w:rsidRPr="006D7796">
            <w:pPr>
              <w:jc w:val="center"/>
              <w:rPr>
                <w:sz w:val="22"/>
                <w:szCs w:val="22"/>
              </w:rPr>
            </w:pPr>
            <w:r w:rsidRPr="006D7796">
              <w:rPr>
                <w:sz w:val="22"/>
                <w:szCs w:val="22"/>
              </w:rPr>
              <w:t>0,0</w:t>
            </w:r>
          </w:p>
        </w:tc>
        <w:tc>
          <w:tcPr>
            <w:tcW w:type="dxa" w:w="993"/>
            <w:vAlign w:val="center"/>
          </w:tcPr>
          <w:p w14:paraId="5059693B" w14:textId="77777777" w:rsidP="00676B7C" w:rsidR="0009232E" w:rsidRDefault="0009232E" w:rsidRPr="006D7796">
            <w:pPr>
              <w:jc w:val="center"/>
              <w:rPr>
                <w:sz w:val="22"/>
                <w:szCs w:val="22"/>
              </w:rPr>
            </w:pPr>
            <w:r w:rsidRPr="006D7796">
              <w:rPr>
                <w:sz w:val="22"/>
                <w:szCs w:val="22"/>
              </w:rPr>
              <w:t>318,4</w:t>
            </w:r>
          </w:p>
        </w:tc>
      </w:tr>
      <w:tr w14:paraId="52B0924D" w14:textId="77777777" w:rsidR="0009232E" w:rsidRPr="006D7796" w:rsidTr="00676B7C">
        <w:trPr>
          <w:trHeight w:val="20"/>
        </w:trPr>
        <w:tc>
          <w:tcPr>
            <w:tcW w:type="dxa" w:w="3652"/>
            <w:vMerge w:val="restart"/>
            <w:vAlign w:val="center"/>
          </w:tcPr>
          <w:p w14:paraId="1D442715" w14:textId="77777777" w:rsidP="00676B7C" w:rsidR="0009232E" w:rsidRDefault="0009232E" w:rsidRPr="006D7796">
            <w:pPr>
              <w:jc w:val="center"/>
              <w:rPr>
                <w:sz w:val="22"/>
                <w:szCs w:val="22"/>
              </w:rPr>
            </w:pPr>
            <w:r w:rsidRPr="006D7796">
              <w:rPr>
                <w:sz w:val="22"/>
                <w:szCs w:val="22"/>
              </w:rPr>
              <w:t xml:space="preserve">Котельная №1, п. </w:t>
            </w:r>
            <w:proofErr w:type="spellStart"/>
            <w:r w:rsidRPr="006D7796">
              <w:rPr>
                <w:sz w:val="22"/>
                <w:szCs w:val="22"/>
              </w:rPr>
              <w:t>Козыревск</w:t>
            </w:r>
            <w:proofErr w:type="spellEnd"/>
            <w:r w:rsidRPr="006D7796">
              <w:rPr>
                <w:sz w:val="22"/>
                <w:szCs w:val="22"/>
              </w:rPr>
              <w:t>, пер. 2-</w:t>
            </w:r>
            <w:r w:rsidRPr="006D7796">
              <w:rPr>
                <w:sz w:val="22"/>
                <w:szCs w:val="22"/>
              </w:rPr>
              <w:lastRenderedPageBreak/>
              <w:t>ой Рабочий, 7а</w:t>
            </w:r>
          </w:p>
        </w:tc>
        <w:tc>
          <w:tcPr>
            <w:tcW w:type="dxa" w:w="4253"/>
            <w:vAlign w:val="center"/>
          </w:tcPr>
          <w:p w14:paraId="5A9C13B0" w14:textId="77777777" w:rsidP="00676B7C" w:rsidR="0009232E" w:rsidRDefault="0009232E" w:rsidRPr="006D7796">
            <w:pPr>
              <w:jc w:val="center"/>
              <w:rPr>
                <w:sz w:val="22"/>
                <w:szCs w:val="22"/>
              </w:rPr>
            </w:pPr>
            <w:r w:rsidRPr="006D7796">
              <w:rPr>
                <w:sz w:val="22"/>
                <w:szCs w:val="22"/>
              </w:rPr>
              <w:lastRenderedPageBreak/>
              <w:t>Протяженность тепловых сетей (м), в т.ч.:</w:t>
            </w:r>
          </w:p>
        </w:tc>
        <w:tc>
          <w:tcPr>
            <w:tcW w:type="dxa" w:w="992"/>
            <w:vAlign w:val="center"/>
          </w:tcPr>
          <w:p w14:paraId="30AC3695" w14:textId="77777777" w:rsidP="00676B7C" w:rsidR="0009232E" w:rsidRDefault="0009232E" w:rsidRPr="006D7796">
            <w:pPr>
              <w:jc w:val="center"/>
              <w:rPr>
                <w:sz w:val="22"/>
                <w:szCs w:val="22"/>
              </w:rPr>
            </w:pPr>
            <w:r w:rsidRPr="006D7796">
              <w:rPr>
                <w:sz w:val="22"/>
                <w:szCs w:val="22"/>
              </w:rPr>
              <w:t>476,03</w:t>
            </w:r>
          </w:p>
        </w:tc>
        <w:tc>
          <w:tcPr>
            <w:tcW w:type="dxa" w:w="993"/>
            <w:vAlign w:val="center"/>
          </w:tcPr>
          <w:p w14:paraId="59B6BE54" w14:textId="77777777" w:rsidP="00676B7C" w:rsidR="0009232E" w:rsidRDefault="0009232E" w:rsidRPr="006D7796">
            <w:pPr>
              <w:jc w:val="center"/>
              <w:rPr>
                <w:sz w:val="22"/>
                <w:szCs w:val="22"/>
              </w:rPr>
            </w:pPr>
            <w:r w:rsidRPr="006D7796">
              <w:rPr>
                <w:sz w:val="22"/>
                <w:szCs w:val="22"/>
              </w:rPr>
              <w:t>446,73</w:t>
            </w:r>
          </w:p>
        </w:tc>
      </w:tr>
      <w:tr w14:paraId="0B7DD75B" w14:textId="77777777" w:rsidR="0009232E" w:rsidRPr="006D7796" w:rsidTr="00676B7C">
        <w:trPr>
          <w:trHeight w:val="20"/>
        </w:trPr>
        <w:tc>
          <w:tcPr>
            <w:tcW w:type="dxa" w:w="3652"/>
            <w:vMerge/>
            <w:vAlign w:val="center"/>
          </w:tcPr>
          <w:p w14:paraId="5AE9827E" w14:textId="77777777" w:rsidP="00676B7C" w:rsidR="0009232E" w:rsidRDefault="0009232E" w:rsidRPr="006D7796">
            <w:pPr>
              <w:jc w:val="center"/>
              <w:rPr>
                <w:sz w:val="22"/>
                <w:szCs w:val="22"/>
              </w:rPr>
            </w:pPr>
          </w:p>
        </w:tc>
        <w:tc>
          <w:tcPr>
            <w:tcW w:type="dxa" w:w="4253"/>
            <w:vAlign w:val="center"/>
          </w:tcPr>
          <w:p w14:paraId="4B3FF28A"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6F487F02" w14:textId="77777777" w:rsidP="00676B7C" w:rsidR="0009232E" w:rsidRDefault="0009232E" w:rsidRPr="006D7796">
            <w:pPr>
              <w:jc w:val="center"/>
              <w:rPr>
                <w:sz w:val="22"/>
                <w:szCs w:val="22"/>
              </w:rPr>
            </w:pPr>
            <w:r w:rsidRPr="006D7796">
              <w:rPr>
                <w:sz w:val="22"/>
                <w:szCs w:val="22"/>
              </w:rPr>
              <w:t>476,03</w:t>
            </w:r>
          </w:p>
        </w:tc>
        <w:tc>
          <w:tcPr>
            <w:tcW w:type="dxa" w:w="993"/>
            <w:vAlign w:val="center"/>
          </w:tcPr>
          <w:p w14:paraId="4B3D58A0" w14:textId="77777777" w:rsidP="00676B7C" w:rsidR="0009232E" w:rsidRDefault="0009232E" w:rsidRPr="006D7796">
            <w:pPr>
              <w:jc w:val="center"/>
              <w:rPr>
                <w:sz w:val="22"/>
                <w:szCs w:val="22"/>
              </w:rPr>
            </w:pPr>
            <w:r w:rsidRPr="006D7796">
              <w:rPr>
                <w:sz w:val="22"/>
                <w:szCs w:val="22"/>
              </w:rPr>
              <w:t>446,73</w:t>
            </w:r>
          </w:p>
        </w:tc>
      </w:tr>
      <w:tr w14:paraId="267B5058" w14:textId="77777777" w:rsidR="0009232E" w:rsidRPr="006D7796" w:rsidTr="00676B7C">
        <w:trPr>
          <w:trHeight w:val="20"/>
        </w:trPr>
        <w:tc>
          <w:tcPr>
            <w:tcW w:type="dxa" w:w="3652"/>
            <w:vMerge w:val="restart"/>
            <w:vAlign w:val="center"/>
          </w:tcPr>
          <w:p w14:paraId="75BB80BE" w14:textId="77777777" w:rsidP="00676B7C" w:rsidR="0009232E" w:rsidRDefault="0009232E" w:rsidRPr="006D7796">
            <w:pPr>
              <w:jc w:val="center"/>
              <w:rPr>
                <w:sz w:val="22"/>
                <w:szCs w:val="22"/>
              </w:rPr>
            </w:pPr>
            <w:r w:rsidRPr="006D7796">
              <w:rPr>
                <w:sz w:val="22"/>
                <w:szCs w:val="22"/>
              </w:rPr>
              <w:t xml:space="preserve">Котельная №2, п. </w:t>
            </w:r>
            <w:proofErr w:type="spellStart"/>
            <w:r w:rsidRPr="006D7796">
              <w:rPr>
                <w:sz w:val="22"/>
                <w:szCs w:val="22"/>
              </w:rPr>
              <w:t>Козыревск</w:t>
            </w:r>
            <w:proofErr w:type="spellEnd"/>
            <w:r w:rsidRPr="006D7796">
              <w:rPr>
                <w:sz w:val="22"/>
                <w:szCs w:val="22"/>
              </w:rPr>
              <w:t>, ул. Советская, 70</w:t>
            </w:r>
          </w:p>
        </w:tc>
        <w:tc>
          <w:tcPr>
            <w:tcW w:type="dxa" w:w="4253"/>
            <w:vAlign w:val="center"/>
          </w:tcPr>
          <w:p w14:paraId="3546EC30"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7CDFCE51" w14:textId="77777777" w:rsidP="00676B7C" w:rsidR="0009232E" w:rsidRDefault="0009232E" w:rsidRPr="006D7796">
            <w:pPr>
              <w:jc w:val="center"/>
              <w:rPr>
                <w:sz w:val="22"/>
                <w:szCs w:val="22"/>
              </w:rPr>
            </w:pPr>
            <w:r w:rsidRPr="006D7796">
              <w:rPr>
                <w:sz w:val="22"/>
                <w:szCs w:val="22"/>
              </w:rPr>
              <w:t>1034,13</w:t>
            </w:r>
          </w:p>
        </w:tc>
        <w:tc>
          <w:tcPr>
            <w:tcW w:type="dxa" w:w="993"/>
            <w:vAlign w:val="center"/>
          </w:tcPr>
          <w:p w14:paraId="30FAF44F" w14:textId="77777777" w:rsidP="00676B7C" w:rsidR="0009232E" w:rsidRDefault="0009232E" w:rsidRPr="006D7796">
            <w:pPr>
              <w:jc w:val="center"/>
              <w:rPr>
                <w:sz w:val="22"/>
                <w:szCs w:val="22"/>
              </w:rPr>
            </w:pPr>
            <w:r w:rsidRPr="006D7796">
              <w:rPr>
                <w:sz w:val="22"/>
                <w:szCs w:val="22"/>
              </w:rPr>
              <w:t>1059,13</w:t>
            </w:r>
          </w:p>
        </w:tc>
      </w:tr>
      <w:tr w14:paraId="390BEE01" w14:textId="77777777" w:rsidR="0009232E" w:rsidRPr="006D7796" w:rsidTr="00676B7C">
        <w:trPr>
          <w:trHeight w:val="20"/>
        </w:trPr>
        <w:tc>
          <w:tcPr>
            <w:tcW w:type="dxa" w:w="3652"/>
            <w:vMerge/>
            <w:vAlign w:val="center"/>
          </w:tcPr>
          <w:p w14:paraId="63C60B0C" w14:textId="77777777" w:rsidP="00676B7C" w:rsidR="0009232E" w:rsidRDefault="0009232E" w:rsidRPr="006D7796">
            <w:pPr>
              <w:jc w:val="center"/>
              <w:rPr>
                <w:sz w:val="22"/>
                <w:szCs w:val="22"/>
              </w:rPr>
            </w:pPr>
          </w:p>
        </w:tc>
        <w:tc>
          <w:tcPr>
            <w:tcW w:type="dxa" w:w="4253"/>
            <w:vAlign w:val="center"/>
          </w:tcPr>
          <w:p w14:paraId="3FA2A559"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5DAE26F0" w14:textId="77777777" w:rsidP="00676B7C" w:rsidR="0009232E" w:rsidRDefault="0009232E" w:rsidRPr="006D7796">
            <w:pPr>
              <w:jc w:val="center"/>
              <w:rPr>
                <w:sz w:val="22"/>
                <w:szCs w:val="22"/>
              </w:rPr>
            </w:pPr>
            <w:r w:rsidRPr="006D7796">
              <w:rPr>
                <w:sz w:val="22"/>
                <w:szCs w:val="22"/>
              </w:rPr>
              <w:t>1034,13</w:t>
            </w:r>
          </w:p>
        </w:tc>
        <w:tc>
          <w:tcPr>
            <w:tcW w:type="dxa" w:w="993"/>
            <w:vAlign w:val="center"/>
          </w:tcPr>
          <w:p w14:paraId="7D18BCB2" w14:textId="77777777" w:rsidP="00676B7C" w:rsidR="0009232E" w:rsidRDefault="0009232E" w:rsidRPr="006D7796">
            <w:pPr>
              <w:jc w:val="center"/>
              <w:rPr>
                <w:sz w:val="22"/>
                <w:szCs w:val="22"/>
              </w:rPr>
            </w:pPr>
            <w:r w:rsidRPr="006D7796">
              <w:rPr>
                <w:sz w:val="22"/>
                <w:szCs w:val="22"/>
              </w:rPr>
              <w:t>1059,13</w:t>
            </w:r>
          </w:p>
        </w:tc>
      </w:tr>
      <w:tr w14:paraId="086E2BD6" w14:textId="77777777" w:rsidR="0009232E" w:rsidRPr="006D7796" w:rsidTr="00676B7C">
        <w:trPr>
          <w:trHeight w:val="20"/>
        </w:trPr>
        <w:tc>
          <w:tcPr>
            <w:tcW w:type="dxa" w:w="3652"/>
            <w:vMerge w:val="restart"/>
            <w:vAlign w:val="center"/>
          </w:tcPr>
          <w:p w14:paraId="19B6613A" w14:textId="77777777" w:rsidP="00676B7C" w:rsidR="0009232E" w:rsidRDefault="0009232E" w:rsidRPr="006D7796">
            <w:pPr>
              <w:jc w:val="center"/>
              <w:rPr>
                <w:sz w:val="22"/>
                <w:szCs w:val="22"/>
              </w:rPr>
            </w:pPr>
            <w:r w:rsidRPr="006D7796">
              <w:rPr>
                <w:sz w:val="22"/>
                <w:szCs w:val="22"/>
              </w:rPr>
              <w:t xml:space="preserve">Котельная №6, п. </w:t>
            </w:r>
            <w:proofErr w:type="spellStart"/>
            <w:r w:rsidRPr="006D7796">
              <w:rPr>
                <w:sz w:val="22"/>
                <w:szCs w:val="22"/>
              </w:rPr>
              <w:t>Козыревск</w:t>
            </w:r>
            <w:proofErr w:type="spellEnd"/>
            <w:r w:rsidRPr="006D7796">
              <w:rPr>
                <w:sz w:val="22"/>
                <w:szCs w:val="22"/>
              </w:rPr>
              <w:t>, ул. Советская, 19а</w:t>
            </w:r>
          </w:p>
        </w:tc>
        <w:tc>
          <w:tcPr>
            <w:tcW w:type="dxa" w:w="4253"/>
            <w:vAlign w:val="center"/>
          </w:tcPr>
          <w:p w14:paraId="04BC9EC7"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5323EE51" w14:textId="77777777" w:rsidP="00676B7C" w:rsidR="0009232E" w:rsidRDefault="0009232E" w:rsidRPr="006D7796">
            <w:pPr>
              <w:jc w:val="center"/>
              <w:rPr>
                <w:sz w:val="22"/>
                <w:szCs w:val="22"/>
              </w:rPr>
            </w:pPr>
            <w:r w:rsidRPr="006D7796">
              <w:rPr>
                <w:sz w:val="22"/>
                <w:szCs w:val="22"/>
              </w:rPr>
              <w:t>447,26</w:t>
            </w:r>
          </w:p>
        </w:tc>
        <w:tc>
          <w:tcPr>
            <w:tcW w:type="dxa" w:w="993"/>
            <w:vAlign w:val="center"/>
          </w:tcPr>
          <w:p w14:paraId="247A71D8" w14:textId="77777777" w:rsidP="00676B7C" w:rsidR="0009232E" w:rsidRDefault="0009232E" w:rsidRPr="006D7796">
            <w:pPr>
              <w:jc w:val="center"/>
              <w:rPr>
                <w:sz w:val="22"/>
                <w:szCs w:val="22"/>
              </w:rPr>
            </w:pPr>
            <w:r w:rsidRPr="006D7796">
              <w:rPr>
                <w:sz w:val="22"/>
                <w:szCs w:val="22"/>
              </w:rPr>
              <w:t>447,26</w:t>
            </w:r>
          </w:p>
        </w:tc>
      </w:tr>
      <w:tr w14:paraId="293946F4" w14:textId="77777777" w:rsidR="0009232E" w:rsidRPr="006D7796" w:rsidTr="00676B7C">
        <w:trPr>
          <w:trHeight w:val="20"/>
        </w:trPr>
        <w:tc>
          <w:tcPr>
            <w:tcW w:type="dxa" w:w="3652"/>
            <w:vMerge/>
            <w:vAlign w:val="center"/>
          </w:tcPr>
          <w:p w14:paraId="05946559" w14:textId="77777777" w:rsidP="00676B7C" w:rsidR="0009232E" w:rsidRDefault="0009232E" w:rsidRPr="006D7796">
            <w:pPr>
              <w:jc w:val="center"/>
              <w:rPr>
                <w:sz w:val="22"/>
                <w:szCs w:val="22"/>
              </w:rPr>
            </w:pPr>
          </w:p>
        </w:tc>
        <w:tc>
          <w:tcPr>
            <w:tcW w:type="dxa" w:w="4253"/>
            <w:vAlign w:val="center"/>
          </w:tcPr>
          <w:p w14:paraId="2900A814"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193CC935" w14:textId="77777777" w:rsidP="00676B7C" w:rsidR="0009232E" w:rsidRDefault="0009232E" w:rsidRPr="006D7796">
            <w:pPr>
              <w:jc w:val="center"/>
              <w:rPr>
                <w:sz w:val="22"/>
                <w:szCs w:val="22"/>
              </w:rPr>
            </w:pPr>
            <w:r w:rsidRPr="006D7796">
              <w:rPr>
                <w:sz w:val="22"/>
                <w:szCs w:val="22"/>
              </w:rPr>
              <w:t>447,26</w:t>
            </w:r>
          </w:p>
        </w:tc>
        <w:tc>
          <w:tcPr>
            <w:tcW w:type="dxa" w:w="993"/>
            <w:vAlign w:val="center"/>
          </w:tcPr>
          <w:p w14:paraId="4BFFA3BC" w14:textId="77777777" w:rsidP="00676B7C" w:rsidR="0009232E" w:rsidRDefault="0009232E" w:rsidRPr="006D7796">
            <w:pPr>
              <w:jc w:val="center"/>
              <w:rPr>
                <w:sz w:val="22"/>
                <w:szCs w:val="22"/>
              </w:rPr>
            </w:pPr>
            <w:r w:rsidRPr="006D7796">
              <w:rPr>
                <w:sz w:val="22"/>
                <w:szCs w:val="22"/>
              </w:rPr>
              <w:t>447,26</w:t>
            </w:r>
          </w:p>
        </w:tc>
      </w:tr>
      <w:tr w14:paraId="0D5D7F27" w14:textId="77777777" w:rsidR="0009232E" w:rsidRPr="006D7796" w:rsidTr="00676B7C">
        <w:trPr>
          <w:trHeight w:val="20"/>
        </w:trPr>
        <w:tc>
          <w:tcPr>
            <w:tcW w:type="dxa" w:w="3652"/>
            <w:vMerge w:val="restart"/>
            <w:vAlign w:val="center"/>
          </w:tcPr>
          <w:p w14:paraId="1563C873" w14:textId="77777777" w:rsidP="00676B7C" w:rsidR="0009232E" w:rsidRDefault="0009232E" w:rsidRPr="006D7796">
            <w:pPr>
              <w:jc w:val="center"/>
              <w:rPr>
                <w:sz w:val="22"/>
                <w:szCs w:val="22"/>
              </w:rPr>
            </w:pPr>
            <w:r w:rsidRPr="006D7796">
              <w:rPr>
                <w:sz w:val="22"/>
                <w:szCs w:val="22"/>
              </w:rPr>
              <w:t xml:space="preserve">Котельная №7, п. </w:t>
            </w:r>
            <w:proofErr w:type="spellStart"/>
            <w:r w:rsidRPr="006D7796">
              <w:rPr>
                <w:sz w:val="22"/>
                <w:szCs w:val="22"/>
              </w:rPr>
              <w:t>Козыревск</w:t>
            </w:r>
            <w:proofErr w:type="spellEnd"/>
            <w:r w:rsidRPr="006D7796">
              <w:rPr>
                <w:sz w:val="22"/>
                <w:szCs w:val="22"/>
              </w:rPr>
              <w:t>, ул. Белинского, 7а</w:t>
            </w:r>
          </w:p>
        </w:tc>
        <w:tc>
          <w:tcPr>
            <w:tcW w:type="dxa" w:w="4253"/>
            <w:vAlign w:val="center"/>
          </w:tcPr>
          <w:p w14:paraId="300D9408"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13F4CFD9" w14:textId="77777777" w:rsidP="00676B7C" w:rsidR="0009232E" w:rsidRDefault="0009232E" w:rsidRPr="006D7796">
            <w:pPr>
              <w:jc w:val="center"/>
              <w:rPr>
                <w:sz w:val="22"/>
                <w:szCs w:val="22"/>
              </w:rPr>
            </w:pPr>
            <w:r w:rsidRPr="006D7796">
              <w:rPr>
                <w:sz w:val="22"/>
                <w:szCs w:val="22"/>
              </w:rPr>
              <w:t>362,42</w:t>
            </w:r>
          </w:p>
        </w:tc>
        <w:tc>
          <w:tcPr>
            <w:tcW w:type="dxa" w:w="993"/>
            <w:vAlign w:val="center"/>
          </w:tcPr>
          <w:p w14:paraId="31D6829D" w14:textId="77777777" w:rsidP="00676B7C" w:rsidR="0009232E" w:rsidRDefault="0009232E" w:rsidRPr="006D7796">
            <w:pPr>
              <w:jc w:val="center"/>
              <w:rPr>
                <w:sz w:val="22"/>
                <w:szCs w:val="22"/>
              </w:rPr>
            </w:pPr>
            <w:r w:rsidRPr="006D7796">
              <w:rPr>
                <w:sz w:val="22"/>
                <w:szCs w:val="22"/>
              </w:rPr>
              <w:t>362,42</w:t>
            </w:r>
          </w:p>
        </w:tc>
      </w:tr>
      <w:tr w14:paraId="7B39E2BC" w14:textId="77777777" w:rsidR="0009232E" w:rsidRPr="006D7796" w:rsidTr="00676B7C">
        <w:trPr>
          <w:trHeight w:val="20"/>
        </w:trPr>
        <w:tc>
          <w:tcPr>
            <w:tcW w:type="dxa" w:w="3652"/>
            <w:vMerge/>
            <w:vAlign w:val="center"/>
          </w:tcPr>
          <w:p w14:paraId="56E3C4E5" w14:textId="77777777" w:rsidP="00676B7C" w:rsidR="0009232E" w:rsidRDefault="0009232E" w:rsidRPr="006D7796">
            <w:pPr>
              <w:jc w:val="center"/>
              <w:rPr>
                <w:sz w:val="22"/>
                <w:szCs w:val="22"/>
              </w:rPr>
            </w:pPr>
          </w:p>
        </w:tc>
        <w:tc>
          <w:tcPr>
            <w:tcW w:type="dxa" w:w="4253"/>
            <w:vAlign w:val="center"/>
          </w:tcPr>
          <w:p w14:paraId="7B057B33" w14:textId="77777777" w:rsidP="00676B7C" w:rsidR="0009232E" w:rsidRDefault="0009232E" w:rsidRPr="006D7796">
            <w:pPr>
              <w:jc w:val="center"/>
              <w:rPr>
                <w:sz w:val="22"/>
                <w:szCs w:val="22"/>
              </w:rPr>
            </w:pPr>
            <w:r w:rsidRPr="006D7796">
              <w:rPr>
                <w:sz w:val="22"/>
                <w:szCs w:val="22"/>
              </w:rPr>
              <w:t>магистральных</w:t>
            </w:r>
          </w:p>
        </w:tc>
        <w:tc>
          <w:tcPr>
            <w:tcW w:type="dxa" w:w="992"/>
            <w:vAlign w:val="center"/>
          </w:tcPr>
          <w:p w14:paraId="1C5456F4" w14:textId="77777777" w:rsidP="00676B7C" w:rsidR="0009232E" w:rsidRDefault="0009232E" w:rsidRPr="006D7796">
            <w:pPr>
              <w:jc w:val="center"/>
              <w:rPr>
                <w:sz w:val="22"/>
                <w:szCs w:val="22"/>
              </w:rPr>
            </w:pPr>
            <w:r w:rsidRPr="006D7796">
              <w:rPr>
                <w:sz w:val="22"/>
                <w:szCs w:val="22"/>
              </w:rPr>
              <w:t>0,0</w:t>
            </w:r>
          </w:p>
        </w:tc>
        <w:tc>
          <w:tcPr>
            <w:tcW w:type="dxa" w:w="993"/>
            <w:vAlign w:val="center"/>
          </w:tcPr>
          <w:p w14:paraId="6A989931" w14:textId="77777777" w:rsidP="00676B7C" w:rsidR="0009232E" w:rsidRDefault="0009232E" w:rsidRPr="006D7796">
            <w:pPr>
              <w:jc w:val="center"/>
              <w:rPr>
                <w:sz w:val="22"/>
                <w:szCs w:val="22"/>
              </w:rPr>
            </w:pPr>
            <w:r w:rsidRPr="006D7796">
              <w:rPr>
                <w:sz w:val="22"/>
                <w:szCs w:val="22"/>
              </w:rPr>
              <w:t>0,0</w:t>
            </w:r>
          </w:p>
        </w:tc>
      </w:tr>
      <w:tr w14:paraId="069006D8" w14:textId="77777777" w:rsidR="0009232E" w:rsidRPr="006D7796" w:rsidTr="00676B7C">
        <w:trPr>
          <w:trHeight w:val="20"/>
        </w:trPr>
        <w:tc>
          <w:tcPr>
            <w:tcW w:type="dxa" w:w="3652"/>
            <w:vMerge/>
            <w:vAlign w:val="center"/>
          </w:tcPr>
          <w:p w14:paraId="76BC42C0" w14:textId="77777777" w:rsidP="00676B7C" w:rsidR="0009232E" w:rsidRDefault="0009232E" w:rsidRPr="006D7796">
            <w:pPr>
              <w:jc w:val="center"/>
              <w:rPr>
                <w:sz w:val="22"/>
                <w:szCs w:val="22"/>
              </w:rPr>
            </w:pPr>
          </w:p>
        </w:tc>
        <w:tc>
          <w:tcPr>
            <w:tcW w:type="dxa" w:w="4253"/>
            <w:vAlign w:val="center"/>
          </w:tcPr>
          <w:p w14:paraId="2F59B4B7"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1F7698CA" w14:textId="77777777" w:rsidP="00676B7C" w:rsidR="0009232E" w:rsidRDefault="0009232E" w:rsidRPr="006D7796">
            <w:pPr>
              <w:jc w:val="center"/>
              <w:rPr>
                <w:sz w:val="22"/>
                <w:szCs w:val="22"/>
              </w:rPr>
            </w:pPr>
            <w:r w:rsidRPr="006D7796">
              <w:rPr>
                <w:sz w:val="22"/>
                <w:szCs w:val="22"/>
              </w:rPr>
              <w:t>362,42</w:t>
            </w:r>
          </w:p>
        </w:tc>
        <w:tc>
          <w:tcPr>
            <w:tcW w:type="dxa" w:w="993"/>
            <w:vAlign w:val="center"/>
          </w:tcPr>
          <w:p w14:paraId="23D03BBA" w14:textId="77777777" w:rsidP="00676B7C" w:rsidR="0009232E" w:rsidRDefault="0009232E" w:rsidRPr="006D7796">
            <w:pPr>
              <w:jc w:val="center"/>
              <w:rPr>
                <w:sz w:val="22"/>
                <w:szCs w:val="22"/>
              </w:rPr>
            </w:pPr>
            <w:r w:rsidRPr="006D7796">
              <w:rPr>
                <w:sz w:val="22"/>
                <w:szCs w:val="22"/>
              </w:rPr>
              <w:t>362,42</w:t>
            </w:r>
          </w:p>
        </w:tc>
      </w:tr>
      <w:tr w14:paraId="3BE76420" w14:textId="77777777" w:rsidR="0009232E" w:rsidRPr="006D7796" w:rsidTr="00676B7C">
        <w:trPr>
          <w:trHeight w:val="20"/>
        </w:trPr>
        <w:tc>
          <w:tcPr>
            <w:tcW w:type="dxa" w:w="3652"/>
            <w:vMerge w:val="restart"/>
            <w:vAlign w:val="center"/>
          </w:tcPr>
          <w:p w14:paraId="5E634FC1" w14:textId="77777777" w:rsidP="00676B7C" w:rsidR="0009232E" w:rsidRDefault="0009232E" w:rsidRPr="006D7796">
            <w:pPr>
              <w:jc w:val="center"/>
              <w:rPr>
                <w:sz w:val="22"/>
                <w:szCs w:val="22"/>
              </w:rPr>
            </w:pPr>
            <w:r w:rsidRPr="006D7796">
              <w:rPr>
                <w:sz w:val="22"/>
                <w:szCs w:val="22"/>
              </w:rPr>
              <w:t xml:space="preserve">Котельная №8, п. </w:t>
            </w:r>
            <w:proofErr w:type="spellStart"/>
            <w:r w:rsidRPr="006D7796">
              <w:rPr>
                <w:sz w:val="22"/>
                <w:szCs w:val="22"/>
              </w:rPr>
              <w:t>Козыревск</w:t>
            </w:r>
            <w:proofErr w:type="spellEnd"/>
            <w:r w:rsidRPr="006D7796">
              <w:rPr>
                <w:sz w:val="22"/>
                <w:szCs w:val="22"/>
              </w:rPr>
              <w:t>, ул. Октябрьская, 32а</w:t>
            </w:r>
          </w:p>
        </w:tc>
        <w:tc>
          <w:tcPr>
            <w:tcW w:type="dxa" w:w="4253"/>
            <w:vAlign w:val="center"/>
          </w:tcPr>
          <w:p w14:paraId="22F77D4D"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0B8EB2D1" w14:textId="77777777" w:rsidP="00676B7C" w:rsidR="0009232E" w:rsidRDefault="0009232E" w:rsidRPr="006D7796">
            <w:pPr>
              <w:jc w:val="center"/>
              <w:rPr>
                <w:sz w:val="22"/>
                <w:szCs w:val="22"/>
              </w:rPr>
            </w:pPr>
            <w:r w:rsidRPr="006D7796">
              <w:rPr>
                <w:sz w:val="22"/>
                <w:szCs w:val="22"/>
              </w:rPr>
              <w:t>322,52</w:t>
            </w:r>
          </w:p>
        </w:tc>
        <w:tc>
          <w:tcPr>
            <w:tcW w:type="dxa" w:w="993"/>
            <w:vAlign w:val="center"/>
          </w:tcPr>
          <w:p w14:paraId="7C6EA61B" w14:textId="77777777" w:rsidP="00676B7C" w:rsidR="0009232E" w:rsidRDefault="0009232E" w:rsidRPr="006D7796">
            <w:pPr>
              <w:jc w:val="center"/>
              <w:rPr>
                <w:sz w:val="22"/>
                <w:szCs w:val="22"/>
              </w:rPr>
            </w:pPr>
            <w:r w:rsidRPr="006D7796">
              <w:rPr>
                <w:sz w:val="22"/>
                <w:szCs w:val="22"/>
              </w:rPr>
              <w:t>322,52</w:t>
            </w:r>
          </w:p>
        </w:tc>
      </w:tr>
      <w:tr w14:paraId="64DD74E3" w14:textId="77777777" w:rsidR="0009232E" w:rsidRPr="006D7796" w:rsidTr="00676B7C">
        <w:trPr>
          <w:trHeight w:val="20"/>
        </w:trPr>
        <w:tc>
          <w:tcPr>
            <w:tcW w:type="dxa" w:w="3652"/>
            <w:vMerge/>
            <w:vAlign w:val="center"/>
          </w:tcPr>
          <w:p w14:paraId="36F90574" w14:textId="77777777" w:rsidP="00676B7C" w:rsidR="0009232E" w:rsidRDefault="0009232E" w:rsidRPr="006D7796">
            <w:pPr>
              <w:jc w:val="center"/>
              <w:rPr>
                <w:sz w:val="22"/>
                <w:szCs w:val="22"/>
              </w:rPr>
            </w:pPr>
          </w:p>
        </w:tc>
        <w:tc>
          <w:tcPr>
            <w:tcW w:type="dxa" w:w="4253"/>
            <w:vAlign w:val="center"/>
          </w:tcPr>
          <w:p w14:paraId="0A530737"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2E4874D1" w14:textId="77777777" w:rsidP="00676B7C" w:rsidR="0009232E" w:rsidRDefault="0009232E" w:rsidRPr="006D7796">
            <w:pPr>
              <w:jc w:val="center"/>
              <w:rPr>
                <w:sz w:val="22"/>
                <w:szCs w:val="22"/>
              </w:rPr>
            </w:pPr>
            <w:r w:rsidRPr="006D7796">
              <w:rPr>
                <w:sz w:val="22"/>
                <w:szCs w:val="22"/>
              </w:rPr>
              <w:t>322,52</w:t>
            </w:r>
          </w:p>
        </w:tc>
        <w:tc>
          <w:tcPr>
            <w:tcW w:type="dxa" w:w="993"/>
            <w:vAlign w:val="center"/>
          </w:tcPr>
          <w:p w14:paraId="2CB6335E" w14:textId="77777777" w:rsidP="00676B7C" w:rsidR="0009232E" w:rsidRDefault="0009232E" w:rsidRPr="006D7796">
            <w:pPr>
              <w:jc w:val="center"/>
              <w:rPr>
                <w:sz w:val="22"/>
                <w:szCs w:val="22"/>
              </w:rPr>
            </w:pPr>
            <w:r w:rsidRPr="006D7796">
              <w:rPr>
                <w:sz w:val="22"/>
                <w:szCs w:val="22"/>
              </w:rPr>
              <w:t>322,52</w:t>
            </w:r>
          </w:p>
        </w:tc>
      </w:tr>
      <w:tr w14:paraId="138B97DA" w14:textId="77777777" w:rsidR="0009232E" w:rsidRPr="006D7796" w:rsidTr="00676B7C">
        <w:trPr>
          <w:trHeight w:val="20"/>
        </w:trPr>
        <w:tc>
          <w:tcPr>
            <w:tcW w:type="dxa" w:w="3652"/>
            <w:vAlign w:val="center"/>
          </w:tcPr>
          <w:p w14:paraId="1EDA1D35" w14:textId="77777777" w:rsidP="00676B7C" w:rsidR="0009232E" w:rsidRDefault="0009232E" w:rsidRPr="006D7796">
            <w:pPr>
              <w:jc w:val="center"/>
              <w:rPr>
                <w:sz w:val="22"/>
                <w:szCs w:val="22"/>
              </w:rPr>
            </w:pPr>
            <w:r w:rsidRPr="006D7796">
              <w:rPr>
                <w:sz w:val="22"/>
                <w:szCs w:val="22"/>
              </w:rPr>
              <w:t>Котельная №9, с. Майское, ул. Советская, 1</w:t>
            </w:r>
          </w:p>
        </w:tc>
        <w:tc>
          <w:tcPr>
            <w:tcW w:type="dxa" w:w="4253"/>
            <w:vAlign w:val="center"/>
          </w:tcPr>
          <w:p w14:paraId="309F2D95" w14:textId="77777777" w:rsidP="00676B7C" w:rsidR="0009232E" w:rsidRDefault="0009232E" w:rsidRPr="006D7796">
            <w:pPr>
              <w:jc w:val="center"/>
              <w:rPr>
                <w:sz w:val="22"/>
                <w:szCs w:val="22"/>
              </w:rPr>
            </w:pPr>
            <w:r w:rsidRPr="006D7796">
              <w:rPr>
                <w:sz w:val="22"/>
                <w:szCs w:val="22"/>
              </w:rPr>
              <w:t>Протяженность тепловых сетей (м)</w:t>
            </w:r>
          </w:p>
        </w:tc>
        <w:tc>
          <w:tcPr>
            <w:tcW w:type="dxa" w:w="992"/>
            <w:vAlign w:val="center"/>
          </w:tcPr>
          <w:p w14:paraId="65A470DD" w14:textId="77777777" w:rsidP="00676B7C" w:rsidR="0009232E" w:rsidRDefault="0009232E" w:rsidRPr="006D7796">
            <w:pPr>
              <w:jc w:val="center"/>
              <w:rPr>
                <w:sz w:val="22"/>
                <w:szCs w:val="22"/>
              </w:rPr>
            </w:pPr>
            <w:r w:rsidRPr="006D7796">
              <w:rPr>
                <w:sz w:val="22"/>
                <w:szCs w:val="22"/>
              </w:rPr>
              <w:t>0,0</w:t>
            </w:r>
          </w:p>
        </w:tc>
        <w:tc>
          <w:tcPr>
            <w:tcW w:type="dxa" w:w="993"/>
            <w:vAlign w:val="center"/>
          </w:tcPr>
          <w:p w14:paraId="708AAFEA" w14:textId="77777777" w:rsidP="00676B7C" w:rsidR="0009232E" w:rsidRDefault="0009232E" w:rsidRPr="006D7796">
            <w:pPr>
              <w:jc w:val="center"/>
              <w:rPr>
                <w:sz w:val="22"/>
                <w:szCs w:val="22"/>
              </w:rPr>
            </w:pPr>
            <w:r w:rsidRPr="006D7796">
              <w:rPr>
                <w:sz w:val="22"/>
                <w:szCs w:val="22"/>
              </w:rPr>
              <w:t>0,0</w:t>
            </w:r>
          </w:p>
        </w:tc>
      </w:tr>
      <w:tr w14:paraId="14D4061B" w14:textId="77777777" w:rsidR="0009232E" w:rsidRPr="006D7796" w:rsidTr="00676B7C">
        <w:trPr>
          <w:trHeight w:val="20"/>
        </w:trPr>
        <w:tc>
          <w:tcPr>
            <w:tcW w:type="dxa" w:w="3652"/>
            <w:vMerge w:val="restart"/>
            <w:vAlign w:val="center"/>
          </w:tcPr>
          <w:p w14:paraId="6D4D32C6" w14:textId="77777777" w:rsidP="00676B7C" w:rsidR="0009232E" w:rsidRDefault="0009232E" w:rsidRPr="006D7796">
            <w:pPr>
              <w:jc w:val="center"/>
              <w:rPr>
                <w:sz w:val="22"/>
                <w:szCs w:val="22"/>
              </w:rPr>
            </w:pPr>
            <w:r w:rsidRPr="006D7796">
              <w:rPr>
                <w:sz w:val="22"/>
                <w:szCs w:val="22"/>
              </w:rPr>
              <w:t>Мини-котельная №23, п. Усть-Камчатск, ул. Ленина, 5</w:t>
            </w:r>
          </w:p>
        </w:tc>
        <w:tc>
          <w:tcPr>
            <w:tcW w:type="dxa" w:w="4253"/>
            <w:vAlign w:val="center"/>
          </w:tcPr>
          <w:p w14:paraId="45A1D90E"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6D10C321" w14:textId="77777777" w:rsidP="00676B7C" w:rsidR="0009232E" w:rsidRDefault="0009232E" w:rsidRPr="006D7796">
            <w:pPr>
              <w:jc w:val="center"/>
              <w:rPr>
                <w:sz w:val="22"/>
                <w:szCs w:val="22"/>
              </w:rPr>
            </w:pPr>
            <w:r w:rsidRPr="006D7796">
              <w:rPr>
                <w:sz w:val="22"/>
                <w:szCs w:val="22"/>
              </w:rPr>
              <w:t>112,0</w:t>
            </w:r>
          </w:p>
        </w:tc>
        <w:tc>
          <w:tcPr>
            <w:tcW w:type="dxa" w:w="993"/>
            <w:vAlign w:val="center"/>
          </w:tcPr>
          <w:p w14:paraId="371AA90C" w14:textId="77777777" w:rsidP="00676B7C" w:rsidR="0009232E" w:rsidRDefault="0009232E" w:rsidRPr="006D7796">
            <w:pPr>
              <w:jc w:val="center"/>
              <w:rPr>
                <w:sz w:val="22"/>
                <w:szCs w:val="22"/>
              </w:rPr>
            </w:pPr>
            <w:r w:rsidRPr="006D7796">
              <w:rPr>
                <w:sz w:val="22"/>
                <w:szCs w:val="22"/>
              </w:rPr>
              <w:t>112,0</w:t>
            </w:r>
          </w:p>
        </w:tc>
      </w:tr>
      <w:tr w14:paraId="32640195" w14:textId="77777777" w:rsidR="0009232E" w:rsidRPr="006D7796" w:rsidTr="00676B7C">
        <w:trPr>
          <w:trHeight w:val="20"/>
        </w:trPr>
        <w:tc>
          <w:tcPr>
            <w:tcW w:type="dxa" w:w="3652"/>
            <w:vMerge/>
            <w:vAlign w:val="center"/>
          </w:tcPr>
          <w:p w14:paraId="24FAFDFF" w14:textId="77777777" w:rsidP="00676B7C" w:rsidR="0009232E" w:rsidRDefault="0009232E" w:rsidRPr="006D7796">
            <w:pPr>
              <w:jc w:val="center"/>
              <w:rPr>
                <w:sz w:val="22"/>
                <w:szCs w:val="22"/>
              </w:rPr>
            </w:pPr>
          </w:p>
        </w:tc>
        <w:tc>
          <w:tcPr>
            <w:tcW w:type="dxa" w:w="4253"/>
            <w:vAlign w:val="center"/>
          </w:tcPr>
          <w:p w14:paraId="4BEEDE5A"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25D4FDCF" w14:textId="77777777" w:rsidP="00676B7C" w:rsidR="0009232E" w:rsidRDefault="0009232E" w:rsidRPr="006D7796">
            <w:pPr>
              <w:jc w:val="center"/>
              <w:rPr>
                <w:sz w:val="22"/>
                <w:szCs w:val="22"/>
              </w:rPr>
            </w:pPr>
            <w:r w:rsidRPr="006D7796">
              <w:rPr>
                <w:sz w:val="22"/>
                <w:szCs w:val="22"/>
              </w:rPr>
              <w:t>112,0</w:t>
            </w:r>
          </w:p>
        </w:tc>
        <w:tc>
          <w:tcPr>
            <w:tcW w:type="dxa" w:w="993"/>
            <w:vAlign w:val="center"/>
          </w:tcPr>
          <w:p w14:paraId="7719C33D" w14:textId="77777777" w:rsidP="00676B7C" w:rsidR="0009232E" w:rsidRDefault="0009232E" w:rsidRPr="006D7796">
            <w:pPr>
              <w:jc w:val="center"/>
              <w:rPr>
                <w:sz w:val="22"/>
                <w:szCs w:val="22"/>
              </w:rPr>
            </w:pPr>
            <w:r w:rsidRPr="006D7796">
              <w:rPr>
                <w:sz w:val="22"/>
                <w:szCs w:val="22"/>
              </w:rPr>
              <w:t>112,0</w:t>
            </w:r>
          </w:p>
        </w:tc>
      </w:tr>
      <w:tr w14:paraId="6D235613" w14:textId="77777777" w:rsidR="0009232E" w:rsidRPr="006D7796" w:rsidTr="00676B7C">
        <w:trPr>
          <w:trHeight w:val="20"/>
        </w:trPr>
        <w:tc>
          <w:tcPr>
            <w:tcW w:type="dxa" w:w="3652"/>
            <w:vMerge w:val="restart"/>
            <w:vAlign w:val="center"/>
          </w:tcPr>
          <w:p w14:paraId="419D85DF" w14:textId="77777777" w:rsidP="00676B7C" w:rsidR="0009232E" w:rsidRDefault="0009232E" w:rsidRPr="006D7796">
            <w:pPr>
              <w:jc w:val="center"/>
              <w:rPr>
                <w:sz w:val="22"/>
                <w:szCs w:val="22"/>
              </w:rPr>
            </w:pPr>
            <w:r w:rsidRPr="006D7796">
              <w:rPr>
                <w:sz w:val="22"/>
                <w:szCs w:val="22"/>
              </w:rPr>
              <w:t>Мини-котельная №24, п. Усть-Камчатск, ул. Лазо, 2а</w:t>
            </w:r>
          </w:p>
        </w:tc>
        <w:tc>
          <w:tcPr>
            <w:tcW w:type="dxa" w:w="4253"/>
            <w:vAlign w:val="center"/>
          </w:tcPr>
          <w:p w14:paraId="5325A68F"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6673A107" w14:textId="77777777" w:rsidP="00676B7C" w:rsidR="0009232E" w:rsidRDefault="0009232E" w:rsidRPr="006D7796">
            <w:pPr>
              <w:jc w:val="center"/>
              <w:rPr>
                <w:sz w:val="22"/>
                <w:szCs w:val="22"/>
              </w:rPr>
            </w:pPr>
            <w:r w:rsidRPr="006D7796">
              <w:rPr>
                <w:sz w:val="22"/>
                <w:szCs w:val="22"/>
              </w:rPr>
              <w:t>22,0</w:t>
            </w:r>
          </w:p>
        </w:tc>
        <w:tc>
          <w:tcPr>
            <w:tcW w:type="dxa" w:w="993"/>
            <w:vAlign w:val="center"/>
          </w:tcPr>
          <w:p w14:paraId="7CF564A7" w14:textId="77777777" w:rsidP="00676B7C" w:rsidR="0009232E" w:rsidRDefault="0009232E" w:rsidRPr="006D7796">
            <w:pPr>
              <w:jc w:val="center"/>
              <w:rPr>
                <w:sz w:val="22"/>
                <w:szCs w:val="22"/>
              </w:rPr>
            </w:pPr>
            <w:r w:rsidRPr="006D7796">
              <w:rPr>
                <w:sz w:val="22"/>
                <w:szCs w:val="22"/>
              </w:rPr>
              <w:t>22,0</w:t>
            </w:r>
          </w:p>
        </w:tc>
      </w:tr>
      <w:tr w14:paraId="1F07B0E8" w14:textId="77777777" w:rsidR="0009232E" w:rsidRPr="006D7796" w:rsidTr="00676B7C">
        <w:trPr>
          <w:trHeight w:val="20"/>
        </w:trPr>
        <w:tc>
          <w:tcPr>
            <w:tcW w:type="dxa" w:w="3652"/>
            <w:vMerge/>
            <w:vAlign w:val="center"/>
          </w:tcPr>
          <w:p w14:paraId="7FA9F708" w14:textId="77777777" w:rsidP="00676B7C" w:rsidR="0009232E" w:rsidRDefault="0009232E" w:rsidRPr="006D7796">
            <w:pPr>
              <w:jc w:val="center"/>
              <w:rPr>
                <w:sz w:val="22"/>
                <w:szCs w:val="22"/>
              </w:rPr>
            </w:pPr>
          </w:p>
        </w:tc>
        <w:tc>
          <w:tcPr>
            <w:tcW w:type="dxa" w:w="4253"/>
            <w:vAlign w:val="center"/>
          </w:tcPr>
          <w:p w14:paraId="3676EFE8"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0BDE76D1" w14:textId="77777777" w:rsidP="00676B7C" w:rsidR="0009232E" w:rsidRDefault="0009232E" w:rsidRPr="006D7796">
            <w:pPr>
              <w:jc w:val="center"/>
              <w:rPr>
                <w:sz w:val="22"/>
                <w:szCs w:val="22"/>
              </w:rPr>
            </w:pPr>
            <w:r w:rsidRPr="006D7796">
              <w:rPr>
                <w:sz w:val="22"/>
                <w:szCs w:val="22"/>
              </w:rPr>
              <w:t>22,0</w:t>
            </w:r>
          </w:p>
        </w:tc>
        <w:tc>
          <w:tcPr>
            <w:tcW w:type="dxa" w:w="993"/>
            <w:vAlign w:val="center"/>
          </w:tcPr>
          <w:p w14:paraId="7080FA1A" w14:textId="77777777" w:rsidP="00676B7C" w:rsidR="0009232E" w:rsidRDefault="0009232E" w:rsidRPr="006D7796">
            <w:pPr>
              <w:jc w:val="center"/>
              <w:rPr>
                <w:sz w:val="22"/>
                <w:szCs w:val="22"/>
              </w:rPr>
            </w:pPr>
            <w:r w:rsidRPr="006D7796">
              <w:rPr>
                <w:sz w:val="22"/>
                <w:szCs w:val="22"/>
              </w:rPr>
              <w:t>22,0</w:t>
            </w:r>
          </w:p>
        </w:tc>
      </w:tr>
      <w:tr w14:paraId="4DE03379" w14:textId="77777777" w:rsidR="0009232E" w:rsidRPr="006D7796" w:rsidTr="00676B7C">
        <w:trPr>
          <w:trHeight w:val="20"/>
        </w:trPr>
        <w:tc>
          <w:tcPr>
            <w:tcW w:type="dxa" w:w="3652"/>
            <w:vMerge w:val="restart"/>
            <w:vAlign w:val="center"/>
          </w:tcPr>
          <w:p w14:paraId="051A78B2" w14:textId="77777777" w:rsidP="00676B7C" w:rsidR="0009232E" w:rsidRDefault="0009232E" w:rsidRPr="006D7796">
            <w:pPr>
              <w:jc w:val="center"/>
              <w:rPr>
                <w:sz w:val="22"/>
                <w:szCs w:val="22"/>
              </w:rPr>
            </w:pPr>
            <w:r w:rsidRPr="006D7796">
              <w:rPr>
                <w:sz w:val="22"/>
                <w:szCs w:val="22"/>
              </w:rPr>
              <w:t>Мини-котельная №25, п. Усть-Камчатск, ул. Ленина, 16</w:t>
            </w:r>
          </w:p>
        </w:tc>
        <w:tc>
          <w:tcPr>
            <w:tcW w:type="dxa" w:w="4253"/>
            <w:vAlign w:val="center"/>
          </w:tcPr>
          <w:p w14:paraId="6394F1EB"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6411B97B" w14:textId="77777777" w:rsidP="00676B7C" w:rsidR="0009232E" w:rsidRDefault="0009232E" w:rsidRPr="006D7796">
            <w:pPr>
              <w:jc w:val="center"/>
              <w:rPr>
                <w:sz w:val="22"/>
                <w:szCs w:val="22"/>
              </w:rPr>
            </w:pPr>
            <w:r w:rsidRPr="006D7796">
              <w:rPr>
                <w:sz w:val="22"/>
                <w:szCs w:val="22"/>
              </w:rPr>
              <w:t>3,0</w:t>
            </w:r>
          </w:p>
        </w:tc>
        <w:tc>
          <w:tcPr>
            <w:tcW w:type="dxa" w:w="993"/>
            <w:vAlign w:val="center"/>
          </w:tcPr>
          <w:p w14:paraId="1705A038" w14:textId="77777777" w:rsidP="00676B7C" w:rsidR="0009232E" w:rsidRDefault="0009232E" w:rsidRPr="006D7796">
            <w:pPr>
              <w:jc w:val="center"/>
              <w:rPr>
                <w:sz w:val="22"/>
                <w:szCs w:val="22"/>
              </w:rPr>
            </w:pPr>
            <w:r w:rsidRPr="006D7796">
              <w:rPr>
                <w:sz w:val="22"/>
                <w:szCs w:val="22"/>
              </w:rPr>
              <w:t>3,0</w:t>
            </w:r>
          </w:p>
        </w:tc>
      </w:tr>
      <w:tr w14:paraId="7A7EB1D8" w14:textId="77777777" w:rsidR="0009232E" w:rsidRPr="006D7796" w:rsidTr="00676B7C">
        <w:trPr>
          <w:trHeight w:val="20"/>
        </w:trPr>
        <w:tc>
          <w:tcPr>
            <w:tcW w:type="dxa" w:w="3652"/>
            <w:vMerge/>
            <w:vAlign w:val="center"/>
          </w:tcPr>
          <w:p w14:paraId="2D238C77" w14:textId="77777777" w:rsidP="00676B7C" w:rsidR="0009232E" w:rsidRDefault="0009232E" w:rsidRPr="006D7796">
            <w:pPr>
              <w:jc w:val="center"/>
              <w:rPr>
                <w:sz w:val="22"/>
                <w:szCs w:val="22"/>
              </w:rPr>
            </w:pPr>
          </w:p>
        </w:tc>
        <w:tc>
          <w:tcPr>
            <w:tcW w:type="dxa" w:w="4253"/>
            <w:vAlign w:val="center"/>
          </w:tcPr>
          <w:p w14:paraId="47D06D19"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21F636F2" w14:textId="77777777" w:rsidP="00676B7C" w:rsidR="0009232E" w:rsidRDefault="0009232E" w:rsidRPr="006D7796">
            <w:pPr>
              <w:jc w:val="center"/>
              <w:rPr>
                <w:sz w:val="22"/>
                <w:szCs w:val="22"/>
              </w:rPr>
            </w:pPr>
            <w:r w:rsidRPr="006D7796">
              <w:rPr>
                <w:sz w:val="22"/>
                <w:szCs w:val="22"/>
              </w:rPr>
              <w:t>3,0</w:t>
            </w:r>
          </w:p>
        </w:tc>
        <w:tc>
          <w:tcPr>
            <w:tcW w:type="dxa" w:w="993"/>
            <w:vAlign w:val="center"/>
          </w:tcPr>
          <w:p w14:paraId="7DA693BD" w14:textId="77777777" w:rsidP="00676B7C" w:rsidR="0009232E" w:rsidRDefault="0009232E" w:rsidRPr="006D7796">
            <w:pPr>
              <w:jc w:val="center"/>
              <w:rPr>
                <w:sz w:val="22"/>
                <w:szCs w:val="22"/>
              </w:rPr>
            </w:pPr>
            <w:r w:rsidRPr="006D7796">
              <w:rPr>
                <w:sz w:val="22"/>
                <w:szCs w:val="22"/>
              </w:rPr>
              <w:t>3,0</w:t>
            </w:r>
          </w:p>
        </w:tc>
      </w:tr>
      <w:tr w14:paraId="06F66B90" w14:textId="77777777" w:rsidR="0009232E" w:rsidRPr="006D7796" w:rsidTr="00676B7C">
        <w:trPr>
          <w:trHeight w:val="20"/>
        </w:trPr>
        <w:tc>
          <w:tcPr>
            <w:tcW w:type="dxa" w:w="3652"/>
            <w:vMerge w:val="restart"/>
            <w:vAlign w:val="center"/>
          </w:tcPr>
          <w:p w14:paraId="697992CB" w14:textId="77777777" w:rsidP="00676B7C" w:rsidR="0009232E" w:rsidRDefault="0009232E" w:rsidRPr="006D7796">
            <w:pPr>
              <w:jc w:val="center"/>
              <w:rPr>
                <w:sz w:val="22"/>
                <w:szCs w:val="22"/>
              </w:rPr>
            </w:pPr>
            <w:r w:rsidRPr="006D7796">
              <w:rPr>
                <w:sz w:val="22"/>
                <w:szCs w:val="22"/>
              </w:rPr>
              <w:t>Мини-котельная №35, п. Усть-Камчатск, ул. Лесная, 50а</w:t>
            </w:r>
          </w:p>
        </w:tc>
        <w:tc>
          <w:tcPr>
            <w:tcW w:type="dxa" w:w="4253"/>
            <w:vAlign w:val="center"/>
          </w:tcPr>
          <w:p w14:paraId="7801622A"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681FDF17" w14:textId="77777777" w:rsidP="00676B7C" w:rsidR="0009232E" w:rsidRDefault="0009232E" w:rsidRPr="006D7796">
            <w:pPr>
              <w:jc w:val="center"/>
              <w:rPr>
                <w:sz w:val="22"/>
                <w:szCs w:val="22"/>
              </w:rPr>
            </w:pPr>
            <w:r w:rsidRPr="006D7796">
              <w:rPr>
                <w:sz w:val="22"/>
                <w:szCs w:val="22"/>
              </w:rPr>
              <w:t>3,0</w:t>
            </w:r>
          </w:p>
        </w:tc>
        <w:tc>
          <w:tcPr>
            <w:tcW w:type="dxa" w:w="993"/>
            <w:vAlign w:val="center"/>
          </w:tcPr>
          <w:p w14:paraId="29BE5CAF" w14:textId="77777777" w:rsidP="00676B7C" w:rsidR="0009232E" w:rsidRDefault="0009232E" w:rsidRPr="006D7796">
            <w:pPr>
              <w:jc w:val="center"/>
              <w:rPr>
                <w:sz w:val="22"/>
                <w:szCs w:val="22"/>
              </w:rPr>
            </w:pPr>
            <w:r w:rsidRPr="006D7796">
              <w:rPr>
                <w:sz w:val="22"/>
                <w:szCs w:val="22"/>
              </w:rPr>
              <w:t>3,0</w:t>
            </w:r>
          </w:p>
        </w:tc>
      </w:tr>
      <w:tr w14:paraId="67527FEE" w14:textId="77777777" w:rsidR="0009232E" w:rsidRPr="006D7796" w:rsidTr="00676B7C">
        <w:trPr>
          <w:trHeight w:val="20"/>
        </w:trPr>
        <w:tc>
          <w:tcPr>
            <w:tcW w:type="dxa" w:w="3652"/>
            <w:vMerge/>
            <w:vAlign w:val="center"/>
          </w:tcPr>
          <w:p w14:paraId="36891974" w14:textId="77777777" w:rsidP="00676B7C" w:rsidR="0009232E" w:rsidRDefault="0009232E" w:rsidRPr="006D7796">
            <w:pPr>
              <w:jc w:val="center"/>
              <w:rPr>
                <w:sz w:val="22"/>
                <w:szCs w:val="22"/>
              </w:rPr>
            </w:pPr>
          </w:p>
        </w:tc>
        <w:tc>
          <w:tcPr>
            <w:tcW w:type="dxa" w:w="4253"/>
            <w:vAlign w:val="center"/>
          </w:tcPr>
          <w:p w14:paraId="44A23C13"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1EE782F1" w14:textId="77777777" w:rsidP="00676B7C" w:rsidR="0009232E" w:rsidRDefault="0009232E" w:rsidRPr="006D7796">
            <w:pPr>
              <w:jc w:val="center"/>
              <w:rPr>
                <w:sz w:val="22"/>
                <w:szCs w:val="22"/>
              </w:rPr>
            </w:pPr>
            <w:r w:rsidRPr="006D7796">
              <w:rPr>
                <w:sz w:val="22"/>
                <w:szCs w:val="22"/>
              </w:rPr>
              <w:t>3,0</w:t>
            </w:r>
          </w:p>
        </w:tc>
        <w:tc>
          <w:tcPr>
            <w:tcW w:type="dxa" w:w="993"/>
            <w:vAlign w:val="center"/>
          </w:tcPr>
          <w:p w14:paraId="32970974" w14:textId="77777777" w:rsidP="00676B7C" w:rsidR="0009232E" w:rsidRDefault="0009232E" w:rsidRPr="006D7796">
            <w:pPr>
              <w:jc w:val="center"/>
              <w:rPr>
                <w:sz w:val="22"/>
                <w:szCs w:val="22"/>
              </w:rPr>
            </w:pPr>
            <w:r w:rsidRPr="006D7796">
              <w:rPr>
                <w:sz w:val="22"/>
                <w:szCs w:val="22"/>
              </w:rPr>
              <w:t>3,0</w:t>
            </w:r>
          </w:p>
        </w:tc>
      </w:tr>
      <w:tr w14:paraId="0B7DC86E" w14:textId="77777777" w:rsidR="0009232E" w:rsidRPr="006D7796" w:rsidTr="00676B7C">
        <w:trPr>
          <w:trHeight w:val="20"/>
        </w:trPr>
        <w:tc>
          <w:tcPr>
            <w:tcW w:type="dxa" w:w="3652"/>
            <w:vMerge w:val="restart"/>
            <w:vAlign w:val="center"/>
          </w:tcPr>
          <w:p w14:paraId="6302B0AA" w14:textId="77777777" w:rsidP="00676B7C" w:rsidR="0009232E" w:rsidRDefault="0009232E" w:rsidRPr="006D7796">
            <w:pPr>
              <w:jc w:val="center"/>
              <w:rPr>
                <w:sz w:val="22"/>
                <w:szCs w:val="22"/>
              </w:rPr>
            </w:pPr>
            <w:r w:rsidRPr="006D7796">
              <w:rPr>
                <w:sz w:val="22"/>
                <w:szCs w:val="22"/>
              </w:rPr>
              <w:t>Мини-котельная №30, п. Усть-Камчатск, ул. Кооперативная, 9</w:t>
            </w:r>
          </w:p>
        </w:tc>
        <w:tc>
          <w:tcPr>
            <w:tcW w:type="dxa" w:w="4253"/>
            <w:vAlign w:val="center"/>
          </w:tcPr>
          <w:p w14:paraId="7940567A"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344275AA" w14:textId="77777777" w:rsidP="00676B7C" w:rsidR="0009232E" w:rsidRDefault="0009232E" w:rsidRPr="006D7796">
            <w:pPr>
              <w:jc w:val="center"/>
              <w:rPr>
                <w:sz w:val="22"/>
                <w:szCs w:val="22"/>
              </w:rPr>
            </w:pPr>
            <w:r w:rsidRPr="006D7796">
              <w:rPr>
                <w:sz w:val="22"/>
                <w:szCs w:val="22"/>
              </w:rPr>
              <w:t>14,0</w:t>
            </w:r>
          </w:p>
        </w:tc>
        <w:tc>
          <w:tcPr>
            <w:tcW w:type="dxa" w:w="993"/>
            <w:vAlign w:val="center"/>
          </w:tcPr>
          <w:p w14:paraId="74A8D199" w14:textId="77777777" w:rsidP="00676B7C" w:rsidR="0009232E" w:rsidRDefault="0009232E" w:rsidRPr="006D7796">
            <w:pPr>
              <w:jc w:val="center"/>
              <w:rPr>
                <w:sz w:val="22"/>
                <w:szCs w:val="22"/>
              </w:rPr>
            </w:pPr>
            <w:r w:rsidRPr="006D7796">
              <w:rPr>
                <w:sz w:val="22"/>
                <w:szCs w:val="22"/>
              </w:rPr>
              <w:t>14,0</w:t>
            </w:r>
          </w:p>
        </w:tc>
      </w:tr>
      <w:tr w14:paraId="4B199787" w14:textId="77777777" w:rsidR="0009232E" w:rsidRPr="006D7796" w:rsidTr="00676B7C">
        <w:trPr>
          <w:trHeight w:val="20"/>
        </w:trPr>
        <w:tc>
          <w:tcPr>
            <w:tcW w:type="dxa" w:w="3652"/>
            <w:vMerge/>
            <w:vAlign w:val="center"/>
          </w:tcPr>
          <w:p w14:paraId="737EE286" w14:textId="77777777" w:rsidP="00676B7C" w:rsidR="0009232E" w:rsidRDefault="0009232E" w:rsidRPr="006D7796">
            <w:pPr>
              <w:jc w:val="center"/>
              <w:rPr>
                <w:sz w:val="22"/>
                <w:szCs w:val="22"/>
              </w:rPr>
            </w:pPr>
          </w:p>
        </w:tc>
        <w:tc>
          <w:tcPr>
            <w:tcW w:type="dxa" w:w="4253"/>
            <w:vAlign w:val="center"/>
          </w:tcPr>
          <w:p w14:paraId="65C52238"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56BE9BC7" w14:textId="77777777" w:rsidP="00676B7C" w:rsidR="0009232E" w:rsidRDefault="0009232E" w:rsidRPr="006D7796">
            <w:pPr>
              <w:jc w:val="center"/>
              <w:rPr>
                <w:sz w:val="22"/>
                <w:szCs w:val="22"/>
              </w:rPr>
            </w:pPr>
            <w:r w:rsidRPr="006D7796">
              <w:rPr>
                <w:sz w:val="22"/>
                <w:szCs w:val="22"/>
              </w:rPr>
              <w:t>14,0</w:t>
            </w:r>
          </w:p>
        </w:tc>
        <w:tc>
          <w:tcPr>
            <w:tcW w:type="dxa" w:w="993"/>
            <w:vAlign w:val="center"/>
          </w:tcPr>
          <w:p w14:paraId="696B0E89" w14:textId="77777777" w:rsidP="00676B7C" w:rsidR="0009232E" w:rsidRDefault="0009232E" w:rsidRPr="006D7796">
            <w:pPr>
              <w:jc w:val="center"/>
              <w:rPr>
                <w:sz w:val="22"/>
                <w:szCs w:val="22"/>
              </w:rPr>
            </w:pPr>
            <w:r w:rsidRPr="006D7796">
              <w:rPr>
                <w:sz w:val="22"/>
                <w:szCs w:val="22"/>
              </w:rPr>
              <w:t>14,0</w:t>
            </w:r>
          </w:p>
        </w:tc>
      </w:tr>
      <w:tr w14:paraId="79F99691" w14:textId="77777777" w:rsidR="0009232E" w:rsidRPr="006D7796" w:rsidTr="00676B7C">
        <w:trPr>
          <w:trHeight w:val="20"/>
        </w:trPr>
        <w:tc>
          <w:tcPr>
            <w:tcW w:type="dxa" w:w="3652"/>
            <w:vMerge w:val="restart"/>
            <w:vAlign w:val="center"/>
          </w:tcPr>
          <w:p w14:paraId="2FD6F641" w14:textId="77777777" w:rsidP="00676B7C" w:rsidR="0009232E" w:rsidRDefault="0009232E" w:rsidRPr="006D7796">
            <w:pPr>
              <w:jc w:val="center"/>
              <w:rPr>
                <w:sz w:val="22"/>
                <w:szCs w:val="22"/>
              </w:rPr>
            </w:pPr>
            <w:r w:rsidRPr="006D7796">
              <w:rPr>
                <w:sz w:val="22"/>
                <w:szCs w:val="22"/>
              </w:rPr>
              <w:t>Мини-котельная №36, п. Усть-Камчатск, ул. Горького</w:t>
            </w:r>
          </w:p>
        </w:tc>
        <w:tc>
          <w:tcPr>
            <w:tcW w:type="dxa" w:w="4253"/>
            <w:vAlign w:val="center"/>
          </w:tcPr>
          <w:p w14:paraId="64B1D7C7"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15AFE807" w14:textId="77777777" w:rsidP="00676B7C" w:rsidR="0009232E" w:rsidRDefault="0009232E" w:rsidRPr="006D7796">
            <w:pPr>
              <w:jc w:val="center"/>
              <w:rPr>
                <w:sz w:val="22"/>
                <w:szCs w:val="22"/>
              </w:rPr>
            </w:pPr>
            <w:r w:rsidRPr="006D7796">
              <w:rPr>
                <w:sz w:val="22"/>
                <w:szCs w:val="22"/>
              </w:rPr>
              <w:t>856,07</w:t>
            </w:r>
          </w:p>
        </w:tc>
        <w:tc>
          <w:tcPr>
            <w:tcW w:type="dxa" w:w="993"/>
            <w:vAlign w:val="center"/>
          </w:tcPr>
          <w:p w14:paraId="18651C41" w14:textId="77777777" w:rsidP="00676B7C" w:rsidR="0009232E" w:rsidRDefault="0009232E" w:rsidRPr="006D7796">
            <w:pPr>
              <w:jc w:val="center"/>
              <w:rPr>
                <w:sz w:val="22"/>
                <w:szCs w:val="22"/>
              </w:rPr>
            </w:pPr>
            <w:r w:rsidRPr="006D7796">
              <w:rPr>
                <w:sz w:val="22"/>
                <w:szCs w:val="22"/>
              </w:rPr>
              <w:t>856,07</w:t>
            </w:r>
          </w:p>
        </w:tc>
      </w:tr>
      <w:tr w14:paraId="0C434489" w14:textId="77777777" w:rsidR="0009232E" w:rsidRPr="006D7796" w:rsidTr="00676B7C">
        <w:trPr>
          <w:trHeight w:val="20"/>
        </w:trPr>
        <w:tc>
          <w:tcPr>
            <w:tcW w:type="dxa" w:w="3652"/>
            <w:vMerge/>
            <w:vAlign w:val="center"/>
          </w:tcPr>
          <w:p w14:paraId="77123847" w14:textId="77777777" w:rsidP="00676B7C" w:rsidR="0009232E" w:rsidRDefault="0009232E" w:rsidRPr="006D7796">
            <w:pPr>
              <w:jc w:val="center"/>
              <w:rPr>
                <w:sz w:val="22"/>
                <w:szCs w:val="22"/>
              </w:rPr>
            </w:pPr>
          </w:p>
        </w:tc>
        <w:tc>
          <w:tcPr>
            <w:tcW w:type="dxa" w:w="4253"/>
            <w:vAlign w:val="center"/>
          </w:tcPr>
          <w:p w14:paraId="1105E286"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29CFE35B" w14:textId="77777777" w:rsidP="00676B7C" w:rsidR="0009232E" w:rsidRDefault="0009232E" w:rsidRPr="006D7796">
            <w:pPr>
              <w:jc w:val="center"/>
              <w:rPr>
                <w:sz w:val="22"/>
                <w:szCs w:val="22"/>
              </w:rPr>
            </w:pPr>
            <w:r w:rsidRPr="006D7796">
              <w:rPr>
                <w:sz w:val="22"/>
                <w:szCs w:val="22"/>
              </w:rPr>
              <w:t>856,07</w:t>
            </w:r>
          </w:p>
        </w:tc>
        <w:tc>
          <w:tcPr>
            <w:tcW w:type="dxa" w:w="993"/>
            <w:vAlign w:val="center"/>
          </w:tcPr>
          <w:p w14:paraId="2751E823" w14:textId="77777777" w:rsidP="00676B7C" w:rsidR="0009232E" w:rsidRDefault="0009232E" w:rsidRPr="006D7796">
            <w:pPr>
              <w:jc w:val="center"/>
              <w:rPr>
                <w:sz w:val="22"/>
                <w:szCs w:val="22"/>
              </w:rPr>
            </w:pPr>
            <w:r w:rsidRPr="006D7796">
              <w:rPr>
                <w:sz w:val="22"/>
                <w:szCs w:val="22"/>
              </w:rPr>
              <w:t>856,07</w:t>
            </w:r>
          </w:p>
        </w:tc>
      </w:tr>
      <w:tr w14:paraId="1BC2E176" w14:textId="77777777" w:rsidR="0009232E" w:rsidRPr="006D7796" w:rsidTr="00676B7C">
        <w:trPr>
          <w:trHeight w:val="20"/>
        </w:trPr>
        <w:tc>
          <w:tcPr>
            <w:tcW w:type="dxa" w:w="3652"/>
            <w:vMerge w:val="restart"/>
            <w:vAlign w:val="center"/>
          </w:tcPr>
          <w:p w14:paraId="0BA8E9A1" w14:textId="77777777" w:rsidP="00676B7C" w:rsidR="0009232E" w:rsidRDefault="0009232E" w:rsidRPr="006D7796">
            <w:pPr>
              <w:jc w:val="center"/>
              <w:rPr>
                <w:sz w:val="22"/>
                <w:szCs w:val="22"/>
              </w:rPr>
            </w:pPr>
            <w:r w:rsidRPr="006D7796">
              <w:rPr>
                <w:sz w:val="22"/>
                <w:szCs w:val="22"/>
              </w:rPr>
              <w:t>Мини-котельная №9, п. Усть-Камчатск, ул. Советская, 1</w:t>
            </w:r>
          </w:p>
        </w:tc>
        <w:tc>
          <w:tcPr>
            <w:tcW w:type="dxa" w:w="4253"/>
            <w:vAlign w:val="center"/>
          </w:tcPr>
          <w:p w14:paraId="6A177F41"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2279E28B" w14:textId="77777777" w:rsidP="00676B7C" w:rsidR="0009232E" w:rsidRDefault="0009232E" w:rsidRPr="006D7796">
            <w:pPr>
              <w:jc w:val="center"/>
              <w:rPr>
                <w:sz w:val="22"/>
                <w:szCs w:val="22"/>
              </w:rPr>
            </w:pPr>
            <w:r w:rsidRPr="006D7796">
              <w:rPr>
                <w:sz w:val="22"/>
                <w:szCs w:val="22"/>
              </w:rPr>
              <w:t>22,0</w:t>
            </w:r>
          </w:p>
        </w:tc>
        <w:tc>
          <w:tcPr>
            <w:tcW w:type="dxa" w:w="993"/>
            <w:vAlign w:val="center"/>
          </w:tcPr>
          <w:p w14:paraId="38F4A0A0" w14:textId="77777777" w:rsidP="00676B7C" w:rsidR="0009232E" w:rsidRDefault="0009232E" w:rsidRPr="006D7796">
            <w:pPr>
              <w:jc w:val="center"/>
              <w:rPr>
                <w:sz w:val="22"/>
                <w:szCs w:val="22"/>
              </w:rPr>
            </w:pPr>
            <w:r w:rsidRPr="006D7796">
              <w:rPr>
                <w:sz w:val="22"/>
                <w:szCs w:val="22"/>
              </w:rPr>
              <w:t>22,0</w:t>
            </w:r>
          </w:p>
        </w:tc>
      </w:tr>
      <w:tr w14:paraId="6A38BDC8" w14:textId="77777777" w:rsidR="0009232E" w:rsidRPr="006D7796" w:rsidTr="00676B7C">
        <w:trPr>
          <w:trHeight w:val="20"/>
        </w:trPr>
        <w:tc>
          <w:tcPr>
            <w:tcW w:type="dxa" w:w="3652"/>
            <w:vMerge/>
            <w:vAlign w:val="center"/>
          </w:tcPr>
          <w:p w14:paraId="1E501C59" w14:textId="77777777" w:rsidP="00676B7C" w:rsidR="0009232E" w:rsidRDefault="0009232E" w:rsidRPr="006D7796">
            <w:pPr>
              <w:jc w:val="center"/>
              <w:rPr>
                <w:sz w:val="22"/>
                <w:szCs w:val="22"/>
              </w:rPr>
            </w:pPr>
          </w:p>
        </w:tc>
        <w:tc>
          <w:tcPr>
            <w:tcW w:type="dxa" w:w="4253"/>
            <w:vAlign w:val="center"/>
          </w:tcPr>
          <w:p w14:paraId="025C49D1"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29889558" w14:textId="77777777" w:rsidP="00676B7C" w:rsidR="0009232E" w:rsidRDefault="0009232E" w:rsidRPr="006D7796">
            <w:pPr>
              <w:jc w:val="center"/>
              <w:rPr>
                <w:sz w:val="22"/>
                <w:szCs w:val="22"/>
              </w:rPr>
            </w:pPr>
            <w:r w:rsidRPr="006D7796">
              <w:rPr>
                <w:sz w:val="22"/>
                <w:szCs w:val="22"/>
              </w:rPr>
              <w:t>22,0</w:t>
            </w:r>
          </w:p>
        </w:tc>
        <w:tc>
          <w:tcPr>
            <w:tcW w:type="dxa" w:w="993"/>
            <w:vAlign w:val="center"/>
          </w:tcPr>
          <w:p w14:paraId="77D61035" w14:textId="77777777" w:rsidP="00676B7C" w:rsidR="0009232E" w:rsidRDefault="0009232E" w:rsidRPr="006D7796">
            <w:pPr>
              <w:jc w:val="center"/>
              <w:rPr>
                <w:sz w:val="22"/>
                <w:szCs w:val="22"/>
              </w:rPr>
            </w:pPr>
            <w:r w:rsidRPr="006D7796">
              <w:rPr>
                <w:sz w:val="22"/>
                <w:szCs w:val="22"/>
              </w:rPr>
              <w:t>22,0</w:t>
            </w:r>
          </w:p>
        </w:tc>
      </w:tr>
      <w:tr w14:paraId="462DDAA5" w14:textId="77777777" w:rsidR="0009232E" w:rsidRPr="006D7796" w:rsidTr="00676B7C">
        <w:trPr>
          <w:trHeight w:val="20"/>
        </w:trPr>
        <w:tc>
          <w:tcPr>
            <w:tcW w:type="dxa" w:w="3652"/>
            <w:vMerge w:val="restart"/>
            <w:vAlign w:val="center"/>
          </w:tcPr>
          <w:p w14:paraId="1DD59DAA" w14:textId="77777777" w:rsidP="00676B7C" w:rsidR="0009232E" w:rsidRDefault="0009232E" w:rsidRPr="006D7796">
            <w:pPr>
              <w:jc w:val="center"/>
              <w:rPr>
                <w:sz w:val="22"/>
                <w:szCs w:val="22"/>
              </w:rPr>
            </w:pPr>
            <w:r w:rsidRPr="006D7796">
              <w:rPr>
                <w:sz w:val="22"/>
                <w:szCs w:val="22"/>
              </w:rPr>
              <w:t>Мини-котельная №19, п. Усть-Камчатск, ул. Лазо</w:t>
            </w:r>
          </w:p>
        </w:tc>
        <w:tc>
          <w:tcPr>
            <w:tcW w:type="dxa" w:w="4253"/>
            <w:vAlign w:val="center"/>
          </w:tcPr>
          <w:p w14:paraId="270E4DD6"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6ACCE4BB" w14:textId="77777777" w:rsidP="00676B7C" w:rsidR="0009232E" w:rsidRDefault="0009232E" w:rsidRPr="006D7796">
            <w:pPr>
              <w:jc w:val="center"/>
              <w:rPr>
                <w:sz w:val="22"/>
                <w:szCs w:val="22"/>
              </w:rPr>
            </w:pPr>
            <w:r w:rsidRPr="006D7796">
              <w:rPr>
                <w:sz w:val="22"/>
                <w:szCs w:val="22"/>
              </w:rPr>
              <w:t>196,0</w:t>
            </w:r>
          </w:p>
        </w:tc>
        <w:tc>
          <w:tcPr>
            <w:tcW w:type="dxa" w:w="993"/>
            <w:vAlign w:val="center"/>
          </w:tcPr>
          <w:p w14:paraId="516FB98B" w14:textId="77777777" w:rsidP="00676B7C" w:rsidR="0009232E" w:rsidRDefault="0009232E" w:rsidRPr="006D7796">
            <w:pPr>
              <w:jc w:val="center"/>
              <w:rPr>
                <w:sz w:val="22"/>
                <w:szCs w:val="22"/>
              </w:rPr>
            </w:pPr>
            <w:r w:rsidRPr="006D7796">
              <w:rPr>
                <w:sz w:val="22"/>
                <w:szCs w:val="22"/>
              </w:rPr>
              <w:t>196,0</w:t>
            </w:r>
          </w:p>
        </w:tc>
      </w:tr>
      <w:tr w14:paraId="14E8428D" w14:textId="77777777" w:rsidR="0009232E" w:rsidRPr="006D7796" w:rsidTr="00676B7C">
        <w:trPr>
          <w:trHeight w:val="20"/>
        </w:trPr>
        <w:tc>
          <w:tcPr>
            <w:tcW w:type="dxa" w:w="3652"/>
            <w:vMerge/>
            <w:vAlign w:val="center"/>
          </w:tcPr>
          <w:p w14:paraId="6829BAEA" w14:textId="77777777" w:rsidP="00676B7C" w:rsidR="0009232E" w:rsidRDefault="0009232E" w:rsidRPr="006D7796">
            <w:pPr>
              <w:jc w:val="center"/>
              <w:rPr>
                <w:sz w:val="22"/>
                <w:szCs w:val="22"/>
              </w:rPr>
            </w:pPr>
          </w:p>
        </w:tc>
        <w:tc>
          <w:tcPr>
            <w:tcW w:type="dxa" w:w="4253"/>
            <w:vAlign w:val="center"/>
          </w:tcPr>
          <w:p w14:paraId="23F48E15"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77FB84C1" w14:textId="77777777" w:rsidP="00676B7C" w:rsidR="0009232E" w:rsidRDefault="0009232E" w:rsidRPr="006D7796">
            <w:pPr>
              <w:jc w:val="center"/>
              <w:rPr>
                <w:sz w:val="22"/>
                <w:szCs w:val="22"/>
              </w:rPr>
            </w:pPr>
            <w:r w:rsidRPr="006D7796">
              <w:rPr>
                <w:sz w:val="22"/>
                <w:szCs w:val="22"/>
              </w:rPr>
              <w:t>196,0</w:t>
            </w:r>
          </w:p>
        </w:tc>
        <w:tc>
          <w:tcPr>
            <w:tcW w:type="dxa" w:w="993"/>
            <w:vAlign w:val="center"/>
          </w:tcPr>
          <w:p w14:paraId="0720EB1C" w14:textId="77777777" w:rsidP="00676B7C" w:rsidR="0009232E" w:rsidRDefault="0009232E" w:rsidRPr="006D7796">
            <w:pPr>
              <w:jc w:val="center"/>
              <w:rPr>
                <w:sz w:val="22"/>
                <w:szCs w:val="22"/>
              </w:rPr>
            </w:pPr>
            <w:r w:rsidRPr="006D7796">
              <w:rPr>
                <w:sz w:val="22"/>
                <w:szCs w:val="22"/>
              </w:rPr>
              <w:t>196,0</w:t>
            </w:r>
          </w:p>
        </w:tc>
      </w:tr>
      <w:tr w14:paraId="2E72194E" w14:textId="77777777" w:rsidR="0009232E" w:rsidRPr="006D7796" w:rsidTr="00676B7C">
        <w:trPr>
          <w:trHeight w:val="20"/>
        </w:trPr>
        <w:tc>
          <w:tcPr>
            <w:tcW w:type="dxa" w:w="3652"/>
            <w:vMerge w:val="restart"/>
            <w:vAlign w:val="center"/>
          </w:tcPr>
          <w:p w14:paraId="2D4DE999" w14:textId="77777777" w:rsidP="00676B7C" w:rsidR="0009232E" w:rsidRDefault="0009232E" w:rsidRPr="006D7796">
            <w:pPr>
              <w:jc w:val="center"/>
              <w:rPr>
                <w:sz w:val="22"/>
                <w:szCs w:val="22"/>
              </w:rPr>
            </w:pPr>
            <w:r w:rsidRPr="006D7796">
              <w:rPr>
                <w:sz w:val="22"/>
                <w:szCs w:val="22"/>
              </w:rPr>
              <w:t>Мини-котельная №31, с. </w:t>
            </w:r>
            <w:proofErr w:type="spellStart"/>
            <w:r w:rsidRPr="006D7796">
              <w:rPr>
                <w:sz w:val="22"/>
                <w:szCs w:val="22"/>
              </w:rPr>
              <w:t>Крутоберегово</w:t>
            </w:r>
            <w:proofErr w:type="spellEnd"/>
            <w:r w:rsidRPr="006D7796">
              <w:rPr>
                <w:sz w:val="22"/>
                <w:szCs w:val="22"/>
              </w:rPr>
              <w:t xml:space="preserve">, ул. </w:t>
            </w:r>
            <w:proofErr w:type="spellStart"/>
            <w:r w:rsidRPr="006D7796">
              <w:rPr>
                <w:sz w:val="22"/>
                <w:szCs w:val="22"/>
              </w:rPr>
              <w:t>Аэрофлотская</w:t>
            </w:r>
            <w:proofErr w:type="spellEnd"/>
          </w:p>
        </w:tc>
        <w:tc>
          <w:tcPr>
            <w:tcW w:type="dxa" w:w="4253"/>
            <w:vAlign w:val="center"/>
          </w:tcPr>
          <w:p w14:paraId="21076C46"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34D17D2A" w14:textId="77777777" w:rsidP="00676B7C" w:rsidR="0009232E" w:rsidRDefault="0009232E" w:rsidRPr="006D7796">
            <w:pPr>
              <w:jc w:val="center"/>
              <w:rPr>
                <w:sz w:val="22"/>
                <w:szCs w:val="22"/>
              </w:rPr>
            </w:pPr>
            <w:r w:rsidRPr="006D7796">
              <w:rPr>
                <w:sz w:val="22"/>
                <w:szCs w:val="22"/>
              </w:rPr>
              <w:t>10,0</w:t>
            </w:r>
          </w:p>
        </w:tc>
        <w:tc>
          <w:tcPr>
            <w:tcW w:type="dxa" w:w="993"/>
            <w:vAlign w:val="center"/>
          </w:tcPr>
          <w:p w14:paraId="63BB95E3" w14:textId="77777777" w:rsidP="00676B7C" w:rsidR="0009232E" w:rsidRDefault="0009232E" w:rsidRPr="006D7796">
            <w:pPr>
              <w:jc w:val="center"/>
              <w:rPr>
                <w:sz w:val="22"/>
                <w:szCs w:val="22"/>
              </w:rPr>
            </w:pPr>
            <w:r w:rsidRPr="006D7796">
              <w:rPr>
                <w:sz w:val="22"/>
                <w:szCs w:val="22"/>
              </w:rPr>
              <w:t>10,0</w:t>
            </w:r>
          </w:p>
        </w:tc>
      </w:tr>
      <w:tr w14:paraId="0C0628A0" w14:textId="77777777" w:rsidR="0009232E" w:rsidRPr="006D7796" w:rsidTr="00676B7C">
        <w:trPr>
          <w:trHeight w:val="20"/>
        </w:trPr>
        <w:tc>
          <w:tcPr>
            <w:tcW w:type="dxa" w:w="3652"/>
            <w:vMerge/>
            <w:vAlign w:val="center"/>
          </w:tcPr>
          <w:p w14:paraId="6A419821" w14:textId="77777777" w:rsidP="00676B7C" w:rsidR="0009232E" w:rsidRDefault="0009232E" w:rsidRPr="006D7796">
            <w:pPr>
              <w:jc w:val="center"/>
              <w:rPr>
                <w:sz w:val="22"/>
                <w:szCs w:val="22"/>
              </w:rPr>
            </w:pPr>
          </w:p>
        </w:tc>
        <w:tc>
          <w:tcPr>
            <w:tcW w:type="dxa" w:w="4253"/>
            <w:vAlign w:val="center"/>
          </w:tcPr>
          <w:p w14:paraId="71761F2C"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5B96DE7B" w14:textId="77777777" w:rsidP="00676B7C" w:rsidR="0009232E" w:rsidRDefault="0009232E" w:rsidRPr="006D7796">
            <w:pPr>
              <w:jc w:val="center"/>
              <w:rPr>
                <w:sz w:val="22"/>
                <w:szCs w:val="22"/>
              </w:rPr>
            </w:pPr>
            <w:r w:rsidRPr="006D7796">
              <w:rPr>
                <w:sz w:val="22"/>
                <w:szCs w:val="22"/>
              </w:rPr>
              <w:t>10,0</w:t>
            </w:r>
          </w:p>
        </w:tc>
        <w:tc>
          <w:tcPr>
            <w:tcW w:type="dxa" w:w="993"/>
            <w:vAlign w:val="center"/>
          </w:tcPr>
          <w:p w14:paraId="45E20C7E" w14:textId="77777777" w:rsidP="00676B7C" w:rsidR="0009232E" w:rsidRDefault="0009232E" w:rsidRPr="006D7796">
            <w:pPr>
              <w:jc w:val="center"/>
              <w:rPr>
                <w:sz w:val="22"/>
                <w:szCs w:val="22"/>
              </w:rPr>
            </w:pPr>
            <w:r w:rsidRPr="006D7796">
              <w:rPr>
                <w:sz w:val="22"/>
                <w:szCs w:val="22"/>
              </w:rPr>
              <w:t>10,0</w:t>
            </w:r>
          </w:p>
        </w:tc>
      </w:tr>
      <w:tr w14:paraId="14BA711E" w14:textId="77777777" w:rsidR="0009232E" w:rsidRPr="006D7796" w:rsidTr="00676B7C">
        <w:trPr>
          <w:trHeight w:val="20"/>
        </w:trPr>
        <w:tc>
          <w:tcPr>
            <w:tcW w:type="dxa" w:w="3652"/>
            <w:vMerge w:val="restart"/>
            <w:vAlign w:val="center"/>
          </w:tcPr>
          <w:p w14:paraId="63513659" w14:textId="77777777" w:rsidP="00676B7C" w:rsidR="0009232E" w:rsidRDefault="0009232E" w:rsidRPr="006D7796">
            <w:pPr>
              <w:jc w:val="center"/>
              <w:rPr>
                <w:sz w:val="22"/>
                <w:szCs w:val="22"/>
              </w:rPr>
            </w:pPr>
            <w:r w:rsidRPr="006D7796">
              <w:rPr>
                <w:sz w:val="22"/>
                <w:szCs w:val="22"/>
              </w:rPr>
              <w:t>Мини-котельная №32, с. </w:t>
            </w:r>
            <w:proofErr w:type="spellStart"/>
            <w:r w:rsidRPr="006D7796">
              <w:rPr>
                <w:sz w:val="22"/>
                <w:szCs w:val="22"/>
              </w:rPr>
              <w:t>Крутоберегово</w:t>
            </w:r>
            <w:proofErr w:type="spellEnd"/>
            <w:r w:rsidRPr="006D7796">
              <w:rPr>
                <w:sz w:val="22"/>
                <w:szCs w:val="22"/>
              </w:rPr>
              <w:t>, ул. Новая</w:t>
            </w:r>
          </w:p>
        </w:tc>
        <w:tc>
          <w:tcPr>
            <w:tcW w:type="dxa" w:w="4253"/>
            <w:vAlign w:val="center"/>
          </w:tcPr>
          <w:p w14:paraId="3D9EE553" w14:textId="77777777" w:rsidP="00676B7C" w:rsidR="0009232E" w:rsidRDefault="0009232E" w:rsidRPr="006D7796">
            <w:pPr>
              <w:jc w:val="center"/>
              <w:rPr>
                <w:sz w:val="22"/>
                <w:szCs w:val="22"/>
              </w:rPr>
            </w:pPr>
            <w:r w:rsidRPr="006D7796">
              <w:rPr>
                <w:sz w:val="22"/>
                <w:szCs w:val="22"/>
              </w:rPr>
              <w:t>Протяженность тепловых сетей (м), в т.ч.:</w:t>
            </w:r>
          </w:p>
        </w:tc>
        <w:tc>
          <w:tcPr>
            <w:tcW w:type="dxa" w:w="992"/>
            <w:vAlign w:val="center"/>
          </w:tcPr>
          <w:p w14:paraId="13D077B3" w14:textId="77777777" w:rsidP="00676B7C" w:rsidR="0009232E" w:rsidRDefault="0009232E" w:rsidRPr="006D7796">
            <w:pPr>
              <w:jc w:val="center"/>
              <w:rPr>
                <w:sz w:val="22"/>
                <w:szCs w:val="22"/>
              </w:rPr>
            </w:pPr>
            <w:r w:rsidRPr="006D7796">
              <w:rPr>
                <w:sz w:val="22"/>
                <w:szCs w:val="22"/>
              </w:rPr>
              <w:t>27,0</w:t>
            </w:r>
          </w:p>
        </w:tc>
        <w:tc>
          <w:tcPr>
            <w:tcW w:type="dxa" w:w="993"/>
            <w:vAlign w:val="center"/>
          </w:tcPr>
          <w:p w14:paraId="3F8CB9A3" w14:textId="77777777" w:rsidP="00676B7C" w:rsidR="0009232E" w:rsidRDefault="0009232E" w:rsidRPr="006D7796">
            <w:pPr>
              <w:jc w:val="center"/>
              <w:rPr>
                <w:sz w:val="22"/>
                <w:szCs w:val="22"/>
              </w:rPr>
            </w:pPr>
            <w:r w:rsidRPr="006D7796">
              <w:rPr>
                <w:sz w:val="22"/>
                <w:szCs w:val="22"/>
              </w:rPr>
              <w:t>27,0</w:t>
            </w:r>
          </w:p>
        </w:tc>
      </w:tr>
      <w:tr w14:paraId="164CEDB4" w14:textId="77777777" w:rsidR="0009232E" w:rsidRPr="006D7796" w:rsidTr="00676B7C">
        <w:trPr>
          <w:trHeight w:val="20"/>
        </w:trPr>
        <w:tc>
          <w:tcPr>
            <w:tcW w:type="dxa" w:w="3652"/>
            <w:vMerge/>
            <w:vAlign w:val="center"/>
          </w:tcPr>
          <w:p w14:paraId="4F9249A4" w14:textId="77777777" w:rsidP="00676B7C" w:rsidR="0009232E" w:rsidRDefault="0009232E" w:rsidRPr="006D7796">
            <w:pPr>
              <w:jc w:val="center"/>
              <w:rPr>
                <w:sz w:val="22"/>
                <w:szCs w:val="22"/>
              </w:rPr>
            </w:pPr>
          </w:p>
        </w:tc>
        <w:tc>
          <w:tcPr>
            <w:tcW w:type="dxa" w:w="4253"/>
            <w:vAlign w:val="center"/>
          </w:tcPr>
          <w:p w14:paraId="3A1FE5D4" w14:textId="77777777" w:rsidP="00676B7C" w:rsidR="0009232E" w:rsidRDefault="0009232E" w:rsidRPr="006D7796">
            <w:pPr>
              <w:jc w:val="center"/>
              <w:rPr>
                <w:sz w:val="22"/>
                <w:szCs w:val="22"/>
              </w:rPr>
            </w:pPr>
            <w:r w:rsidRPr="006D7796">
              <w:rPr>
                <w:sz w:val="22"/>
                <w:szCs w:val="22"/>
              </w:rPr>
              <w:t>распределительных</w:t>
            </w:r>
          </w:p>
        </w:tc>
        <w:tc>
          <w:tcPr>
            <w:tcW w:type="dxa" w:w="992"/>
            <w:vAlign w:val="center"/>
          </w:tcPr>
          <w:p w14:paraId="74C0DA44" w14:textId="77777777" w:rsidP="00676B7C" w:rsidR="0009232E" w:rsidRDefault="0009232E" w:rsidRPr="006D7796">
            <w:pPr>
              <w:jc w:val="center"/>
              <w:rPr>
                <w:sz w:val="22"/>
                <w:szCs w:val="22"/>
              </w:rPr>
            </w:pPr>
            <w:r w:rsidRPr="006D7796">
              <w:rPr>
                <w:sz w:val="22"/>
                <w:szCs w:val="22"/>
              </w:rPr>
              <w:t>27,0</w:t>
            </w:r>
          </w:p>
        </w:tc>
        <w:tc>
          <w:tcPr>
            <w:tcW w:type="dxa" w:w="993"/>
            <w:vAlign w:val="center"/>
          </w:tcPr>
          <w:p w14:paraId="25826442" w14:textId="77777777" w:rsidP="00676B7C" w:rsidR="0009232E" w:rsidRDefault="0009232E" w:rsidRPr="006D7796">
            <w:pPr>
              <w:jc w:val="center"/>
              <w:rPr>
                <w:sz w:val="22"/>
                <w:szCs w:val="22"/>
              </w:rPr>
            </w:pPr>
            <w:r w:rsidRPr="006D7796">
              <w:rPr>
                <w:sz w:val="22"/>
                <w:szCs w:val="22"/>
              </w:rPr>
              <w:t>27,0</w:t>
            </w:r>
          </w:p>
        </w:tc>
      </w:tr>
    </w:tbl>
    <w:p w14:paraId="15A00C21" w14:textId="77777777" w:rsidP="00075A01" w:rsidR="00075A01" w:rsidRDefault="00075A01" w:rsidRPr="006D7796">
      <w:pPr>
        <w:jc w:val="both"/>
      </w:pPr>
    </w:p>
    <w:p w14:paraId="27AE9D32" w14:textId="37FE0E81" w:rsidP="00075A01" w:rsidR="0008619C" w:rsidRDefault="00075A01" w:rsidRPr="006D7796">
      <w:pPr>
        <w:tabs>
          <w:tab w:pos="993" w:val="left"/>
        </w:tabs>
        <w:spacing w:before="120"/>
        <w:ind w:firstLine="709"/>
        <w:jc w:val="both"/>
        <w:rPr>
          <w:rFonts w:eastAsia="Calibri"/>
          <w14:ligatures w14:val="standardContextual"/>
        </w:rPr>
      </w:pPr>
      <w:r w:rsidRPr="006D7796">
        <w:t>Тепловые сети от муниципальных теплоисточников являются локальными, транспортирующими тепловую энергию от отдельных котельных. Основными типами прокладки тепловых сетей в муниципальном округе является подземная канальная и надземная на высоких и низких опорах. Протяженность тепловой сети в муниципальном округе 23,917 км</w:t>
      </w:r>
      <w:r w:rsidR="0008619C" w:rsidRPr="006D7796">
        <w:rPr>
          <w:rFonts w:eastAsia="Calibri"/>
          <w14:ligatures w14:val="standardContextual"/>
        </w:rPr>
        <w:t>.</w:t>
      </w:r>
    </w:p>
    <w:p w14:paraId="10EE4CB0" w14:textId="236D003B" w:rsidP="00075A01" w:rsidR="0019456B" w:rsidRDefault="001F33FA" w:rsidRPr="006D7796">
      <w:pPr>
        <w:tabs>
          <w:tab w:pos="993" w:val="left"/>
        </w:tabs>
        <w:spacing w:before="120"/>
        <w:ind w:firstLine="709"/>
        <w:rPr>
          <w:b/>
        </w:rPr>
      </w:pPr>
      <w:r w:rsidRPr="006D7796">
        <w:rPr>
          <w:b/>
        </w:rPr>
        <w:t>Проектные решения</w:t>
      </w:r>
    </w:p>
    <w:p w14:paraId="23BF37EB" w14:textId="77777777" w:rsidP="00075A01" w:rsidR="00075A01" w:rsidRDefault="00075A01" w:rsidRPr="006D7796">
      <w:pPr>
        <w:pStyle w:val="afff6"/>
        <w:tabs>
          <w:tab w:pos="993" w:val="left"/>
        </w:tabs>
        <w:spacing w:after="0"/>
        <w:ind w:firstLine="709"/>
        <w:rPr>
          <w:rFonts w:eastAsiaTheme="minorHAnsi"/>
          <w:lang w:eastAsia="en-US"/>
        </w:rPr>
      </w:pPr>
      <w:r w:rsidRPr="006D7796">
        <w:rPr>
          <w:rFonts w:eastAsiaTheme="minorHAnsi"/>
          <w:lang w:eastAsia="en-US"/>
        </w:rPr>
        <w:t>Генеральным планом учтены планируемые объекты местного значения, предусмотренные инвестиционными программами и документами стратегического планирования, действующими на территории муниципального округа.</w:t>
      </w:r>
    </w:p>
    <w:p w14:paraId="79D0FDF8" w14:textId="77777777" w:rsidP="00075A01" w:rsidR="00075A01" w:rsidRDefault="00075A01" w:rsidRPr="006D7796">
      <w:pPr>
        <w:tabs>
          <w:tab w:pos="993" w:val="left"/>
        </w:tabs>
        <w:ind w:firstLine="709"/>
      </w:pPr>
      <w:r w:rsidRPr="006D7796">
        <w:t>На территории Усть-Камчатского муниципального округа планируется вывод из эксплуатации следующих котельных:</w:t>
      </w:r>
    </w:p>
    <w:p w14:paraId="61AC1DDC" w14:textId="77777777" w:rsidP="00DF2B16" w:rsidR="00075A01" w:rsidRDefault="00075A01" w:rsidRPr="006D7796">
      <w:pPr>
        <w:numPr>
          <w:ilvl w:val="0"/>
          <w:numId w:val="114"/>
        </w:numPr>
        <w:tabs>
          <w:tab w:pos="993" w:val="left"/>
          <w:tab w:pos="1843" w:val="left"/>
        </w:tabs>
        <w:ind w:firstLine="709" w:left="0"/>
        <w:jc w:val="both"/>
      </w:pPr>
      <w:r w:rsidRPr="006D7796">
        <w:t>Мини-котельная №1, п. Усть-Камчатск, ул. 60 лет Октября;</w:t>
      </w:r>
    </w:p>
    <w:p w14:paraId="23026A0C" w14:textId="77777777" w:rsidP="00DF2B16" w:rsidR="00075A01" w:rsidRDefault="00075A01" w:rsidRPr="006D7796">
      <w:pPr>
        <w:numPr>
          <w:ilvl w:val="0"/>
          <w:numId w:val="114"/>
        </w:numPr>
        <w:tabs>
          <w:tab w:pos="993" w:val="left"/>
          <w:tab w:pos="1843" w:val="left"/>
        </w:tabs>
        <w:ind w:firstLine="709" w:left="0"/>
        <w:jc w:val="both"/>
      </w:pPr>
      <w:r w:rsidRPr="006D7796">
        <w:t>Мини-котельная №2, п. Усть-Камчатск, ул. 60 лет Октября;</w:t>
      </w:r>
    </w:p>
    <w:p w14:paraId="2EAB2221" w14:textId="77777777" w:rsidP="00DF2B16" w:rsidR="00075A01" w:rsidRDefault="00075A01" w:rsidRPr="006D7796">
      <w:pPr>
        <w:numPr>
          <w:ilvl w:val="0"/>
          <w:numId w:val="114"/>
        </w:numPr>
        <w:tabs>
          <w:tab w:pos="993" w:val="left"/>
          <w:tab w:pos="1843" w:val="left"/>
        </w:tabs>
        <w:ind w:firstLine="709" w:left="0"/>
        <w:jc w:val="both"/>
      </w:pPr>
      <w:r w:rsidRPr="006D7796">
        <w:t>Мини-котельная №4, п. Усть-Камчатск, ул. 60 лет Октября;</w:t>
      </w:r>
    </w:p>
    <w:p w14:paraId="764928AC" w14:textId="77777777" w:rsidP="00DF2B16" w:rsidR="00075A01" w:rsidRDefault="00075A01" w:rsidRPr="006D7796">
      <w:pPr>
        <w:numPr>
          <w:ilvl w:val="0"/>
          <w:numId w:val="114"/>
        </w:numPr>
        <w:tabs>
          <w:tab w:pos="993" w:val="left"/>
          <w:tab w:pos="1843" w:val="left"/>
        </w:tabs>
        <w:ind w:firstLine="709" w:left="0"/>
        <w:jc w:val="both"/>
      </w:pPr>
      <w:r w:rsidRPr="006D7796">
        <w:t>Мини-котельная №5, п. Усть-Камчатск, ул. 60 лет Октября;</w:t>
      </w:r>
    </w:p>
    <w:p w14:paraId="6FAA42C5" w14:textId="77777777" w:rsidP="00DF2B16" w:rsidR="00075A01" w:rsidRDefault="00075A01" w:rsidRPr="006D7796">
      <w:pPr>
        <w:numPr>
          <w:ilvl w:val="0"/>
          <w:numId w:val="114"/>
        </w:numPr>
        <w:tabs>
          <w:tab w:pos="993" w:val="left"/>
          <w:tab w:pos="1843" w:val="left"/>
        </w:tabs>
        <w:ind w:firstLine="709" w:left="0"/>
        <w:jc w:val="both"/>
      </w:pPr>
      <w:r w:rsidRPr="006D7796">
        <w:t>Мини-котельная №6, п. Усть-Камчатск, ул. 60 лет Октября;</w:t>
      </w:r>
    </w:p>
    <w:p w14:paraId="71D07C2B" w14:textId="77777777" w:rsidP="00DF2B16" w:rsidR="00075A01" w:rsidRDefault="00075A01" w:rsidRPr="006D7796">
      <w:pPr>
        <w:numPr>
          <w:ilvl w:val="0"/>
          <w:numId w:val="114"/>
        </w:numPr>
        <w:tabs>
          <w:tab w:pos="993" w:val="left"/>
          <w:tab w:pos="1843" w:val="left"/>
        </w:tabs>
        <w:ind w:firstLine="709" w:left="0"/>
        <w:jc w:val="both"/>
      </w:pPr>
      <w:r w:rsidRPr="006D7796">
        <w:t>Мини-котельная №7, п. Усть-Камчатск, ул. 60 лет Октября;</w:t>
      </w:r>
    </w:p>
    <w:p w14:paraId="66388085" w14:textId="77777777" w:rsidP="00DF2B16" w:rsidR="00075A01" w:rsidRDefault="00075A01" w:rsidRPr="006D7796">
      <w:pPr>
        <w:numPr>
          <w:ilvl w:val="0"/>
          <w:numId w:val="114"/>
        </w:numPr>
        <w:tabs>
          <w:tab w:pos="993" w:val="left"/>
          <w:tab w:pos="1843" w:val="left"/>
        </w:tabs>
        <w:ind w:firstLine="709" w:left="0"/>
        <w:jc w:val="both"/>
      </w:pPr>
      <w:r w:rsidRPr="006D7796">
        <w:t>Мини-котельная №8, п. Усть-Камчатск, ул. Советская;</w:t>
      </w:r>
    </w:p>
    <w:p w14:paraId="20A754BF" w14:textId="77777777" w:rsidP="00DF2B16" w:rsidR="00075A01" w:rsidRDefault="00075A01" w:rsidRPr="006D7796">
      <w:pPr>
        <w:numPr>
          <w:ilvl w:val="0"/>
          <w:numId w:val="114"/>
        </w:numPr>
        <w:tabs>
          <w:tab w:pos="993" w:val="left"/>
          <w:tab w:pos="1843" w:val="left"/>
        </w:tabs>
        <w:ind w:firstLine="709" w:left="0"/>
        <w:jc w:val="both"/>
      </w:pPr>
      <w:r w:rsidRPr="006D7796">
        <w:lastRenderedPageBreak/>
        <w:t>Мини-котельная №10, п. Усть-Камчатск, ул. Советская;</w:t>
      </w:r>
    </w:p>
    <w:p w14:paraId="4E6AE27A" w14:textId="77777777" w:rsidP="00DF2B16" w:rsidR="00075A01" w:rsidRDefault="00075A01" w:rsidRPr="006D7796">
      <w:pPr>
        <w:numPr>
          <w:ilvl w:val="0"/>
          <w:numId w:val="114"/>
        </w:numPr>
        <w:tabs>
          <w:tab w:pos="993" w:val="left"/>
          <w:tab w:pos="1843" w:val="left"/>
        </w:tabs>
        <w:ind w:firstLine="709" w:left="0"/>
        <w:jc w:val="both"/>
      </w:pPr>
      <w:r w:rsidRPr="006D7796">
        <w:t>КТТ № 1, п. Ключи, ул. Школьная, 24а;</w:t>
      </w:r>
    </w:p>
    <w:p w14:paraId="757F39E9" w14:textId="77777777" w:rsidP="00DF2B16" w:rsidR="00075A01" w:rsidRDefault="00075A01" w:rsidRPr="006D7796">
      <w:pPr>
        <w:numPr>
          <w:ilvl w:val="0"/>
          <w:numId w:val="114"/>
        </w:numPr>
        <w:tabs>
          <w:tab w:pos="993" w:val="left"/>
          <w:tab w:pos="1843" w:val="left"/>
        </w:tabs>
        <w:ind w:firstLine="709" w:left="0"/>
        <w:jc w:val="both"/>
      </w:pPr>
      <w:r w:rsidRPr="006D7796">
        <w:t>КТТ № 2, п. Ключи, ул. Школьная, 10;</w:t>
      </w:r>
    </w:p>
    <w:p w14:paraId="2CDD8673" w14:textId="77777777" w:rsidP="00DF2B16" w:rsidR="00075A01" w:rsidRDefault="00075A01" w:rsidRPr="006D7796">
      <w:pPr>
        <w:numPr>
          <w:ilvl w:val="0"/>
          <w:numId w:val="114"/>
        </w:numPr>
        <w:tabs>
          <w:tab w:pos="993" w:val="left"/>
          <w:tab w:pos="1843" w:val="left"/>
        </w:tabs>
        <w:ind w:firstLine="709" w:left="0"/>
        <w:jc w:val="both"/>
      </w:pPr>
      <w:r w:rsidRPr="006D7796">
        <w:t>КТТ № 3, п. Ключи, ул. Лесная, 1;</w:t>
      </w:r>
    </w:p>
    <w:p w14:paraId="497BA558" w14:textId="77777777" w:rsidP="00DF2B16" w:rsidR="00075A01" w:rsidRDefault="00075A01" w:rsidRPr="006D7796">
      <w:pPr>
        <w:numPr>
          <w:ilvl w:val="0"/>
          <w:numId w:val="114"/>
        </w:numPr>
        <w:tabs>
          <w:tab w:pos="993" w:val="left"/>
          <w:tab w:pos="1843" w:val="left"/>
        </w:tabs>
        <w:ind w:firstLine="709" w:left="0"/>
        <w:jc w:val="both"/>
      </w:pPr>
      <w:r w:rsidRPr="006D7796">
        <w:t>КТТ № 5, п. Ключи, ул. Кирова, 144а;</w:t>
      </w:r>
    </w:p>
    <w:p w14:paraId="27830A52" w14:textId="77777777" w:rsidP="00DF2B16" w:rsidR="00075A01" w:rsidRDefault="00075A01" w:rsidRPr="006D7796">
      <w:pPr>
        <w:numPr>
          <w:ilvl w:val="0"/>
          <w:numId w:val="114"/>
        </w:numPr>
        <w:tabs>
          <w:tab w:pos="993" w:val="left"/>
          <w:tab w:pos="1843" w:val="left"/>
        </w:tabs>
        <w:ind w:firstLine="709" w:left="0"/>
        <w:jc w:val="both"/>
      </w:pPr>
      <w:r w:rsidRPr="006D7796">
        <w:t>КТТ № 6, п. Ключи, ул. Колхозная, 4а;</w:t>
      </w:r>
    </w:p>
    <w:p w14:paraId="692FAE19" w14:textId="77777777" w:rsidP="00DF2B16" w:rsidR="00075A01" w:rsidRDefault="00075A01" w:rsidRPr="006D7796">
      <w:pPr>
        <w:numPr>
          <w:ilvl w:val="0"/>
          <w:numId w:val="114"/>
        </w:numPr>
        <w:tabs>
          <w:tab w:pos="993" w:val="left"/>
          <w:tab w:pos="1843" w:val="left"/>
        </w:tabs>
        <w:ind w:firstLine="709" w:left="0"/>
        <w:jc w:val="both"/>
      </w:pPr>
      <w:r w:rsidRPr="006D7796">
        <w:t>КТТ № 8, п. Ключи, ул. Школьная, 32 б;</w:t>
      </w:r>
    </w:p>
    <w:p w14:paraId="6536EBC4" w14:textId="77777777" w:rsidP="00DF2B16" w:rsidR="00075A01" w:rsidRDefault="00075A01" w:rsidRPr="006D7796">
      <w:pPr>
        <w:numPr>
          <w:ilvl w:val="0"/>
          <w:numId w:val="114"/>
        </w:numPr>
        <w:tabs>
          <w:tab w:pos="993" w:val="left"/>
          <w:tab w:pos="1843" w:val="left"/>
        </w:tabs>
        <w:ind w:firstLine="709" w:left="0"/>
        <w:jc w:val="both"/>
      </w:pPr>
      <w:r w:rsidRPr="006D7796">
        <w:t>КТТ № 10, п. Ключи, ул. Зеленая, 30;</w:t>
      </w:r>
    </w:p>
    <w:p w14:paraId="06FFB39F" w14:textId="77777777" w:rsidP="00DF2B16" w:rsidR="00075A01" w:rsidRDefault="00075A01" w:rsidRPr="006D7796">
      <w:pPr>
        <w:numPr>
          <w:ilvl w:val="0"/>
          <w:numId w:val="114"/>
        </w:numPr>
        <w:tabs>
          <w:tab w:pos="993" w:val="left"/>
          <w:tab w:pos="1843" w:val="left"/>
        </w:tabs>
        <w:ind w:firstLine="709" w:left="0"/>
        <w:jc w:val="both"/>
      </w:pPr>
      <w:r w:rsidRPr="006D7796">
        <w:t>КТТ № 11, п. Ключи, ул. 23 Партсъезда, 13;</w:t>
      </w:r>
    </w:p>
    <w:p w14:paraId="1A9A8014" w14:textId="77777777" w:rsidP="00DF2B16" w:rsidR="00075A01" w:rsidRDefault="00075A01" w:rsidRPr="006D7796">
      <w:pPr>
        <w:numPr>
          <w:ilvl w:val="0"/>
          <w:numId w:val="114"/>
        </w:numPr>
        <w:tabs>
          <w:tab w:pos="993" w:val="left"/>
          <w:tab w:pos="1843" w:val="left"/>
        </w:tabs>
        <w:ind w:firstLine="709" w:left="0"/>
        <w:jc w:val="both"/>
      </w:pPr>
      <w:r w:rsidRPr="006D7796">
        <w:t>КЖТ № 1, п. Ключи, ул. Красноармейская, 1.</w:t>
      </w:r>
    </w:p>
    <w:p w14:paraId="34304447" w14:textId="771A72B3" w:rsidP="00075A01" w:rsidR="00075A01" w:rsidRDefault="00075A01" w:rsidRPr="006D7796">
      <w:pPr>
        <w:tabs>
          <w:tab w:pos="993" w:val="left"/>
          <w:tab w:pos="1843" w:val="left"/>
        </w:tabs>
        <w:ind w:firstLine="709"/>
        <w:jc w:val="both"/>
      </w:pPr>
      <w:r w:rsidRPr="006D7796">
        <w:t>Перечень мероприятий по строительству, реконструкции, техническому перевооружению и (или) модернизации источников тепловой энергии указан в таблице 9.3.4.</w:t>
      </w:r>
    </w:p>
    <w:p w14:paraId="3AB8166F" w14:textId="24AA410D" w:rsidP="00075A01" w:rsidR="00075A01" w:rsidRDefault="00075A01" w:rsidRPr="006D7796">
      <w:pPr>
        <w:spacing w:before="120"/>
        <w:ind w:firstLine="709"/>
        <w:jc w:val="right"/>
        <w:rPr>
          <w:iCs/>
        </w:rPr>
      </w:pPr>
      <w:r w:rsidRPr="006D7796">
        <w:rPr>
          <w:iCs/>
        </w:rPr>
        <w:t>Таблица 9.3.4</w:t>
      </w:r>
    </w:p>
    <w:p w14:paraId="43417478" w14:textId="77777777" w:rsidP="00075A01" w:rsidR="00075A01" w:rsidRDefault="00075A01" w:rsidRPr="006D7796">
      <w:pPr>
        <w:spacing w:after="120"/>
        <w:jc w:val="center"/>
      </w:pPr>
      <w:r w:rsidRPr="006D7796">
        <w:rPr>
          <w:iCs/>
        </w:rPr>
        <w:t xml:space="preserve">Перечень мероприятий по строительству, реконструкции, техническому перевооружению и </w:t>
      </w:r>
      <w:r w:rsidRPr="006D7796">
        <w:t>(или) модернизации источников тепловой энергии</w:t>
      </w:r>
    </w:p>
    <w:tbl>
      <w:tblPr>
        <w:tblW w:type="dxa" w:w="9640"/>
        <w:tblInd w:type="dxa" w:w="108"/>
        <w:tblLook w:firstColumn="1" w:firstRow="1" w:lastColumn="0" w:lastRow="0" w:noHBand="0" w:noVBand="1" w:val="04A0"/>
      </w:tblPr>
      <w:tblGrid>
        <w:gridCol w:w="567"/>
        <w:gridCol w:w="7230"/>
        <w:gridCol w:w="1843"/>
      </w:tblGrid>
      <w:tr w14:paraId="405AAE09" w14:textId="77777777" w:rsidR="0009232E" w:rsidRPr="006D7796" w:rsidTr="00676B7C">
        <w:trPr>
          <w:trHeight w:val="20"/>
          <w:tblHeader/>
        </w:trPr>
        <w:tc>
          <w:tcPr>
            <w:tcW w:type="dxa" w:w="567"/>
            <w:tcBorders>
              <w:top w:color="auto" w:space="0" w:sz="4" w:val="single"/>
              <w:left w:color="auto" w:space="0" w:sz="4" w:val="single"/>
              <w:bottom w:color="auto" w:space="0" w:sz="4" w:val="single"/>
              <w:right w:color="auto" w:space="0" w:sz="4" w:val="single"/>
            </w:tcBorders>
            <w:noWrap/>
            <w:vAlign w:val="center"/>
          </w:tcPr>
          <w:p w14:paraId="728165E6" w14:textId="77777777" w:rsidP="00676B7C" w:rsidR="0009232E" w:rsidRDefault="0009232E" w:rsidRPr="006D7796">
            <w:pPr>
              <w:jc w:val="center"/>
              <w:rPr>
                <w:color w:val="000000"/>
                <w:sz w:val="22"/>
                <w:szCs w:val="22"/>
              </w:rPr>
            </w:pPr>
            <w:r w:rsidRPr="006D7796">
              <w:rPr>
                <w:color w:val="000000"/>
                <w:sz w:val="22"/>
                <w:szCs w:val="22"/>
              </w:rPr>
              <w:t>№ п/п</w:t>
            </w:r>
          </w:p>
        </w:tc>
        <w:tc>
          <w:tcPr>
            <w:tcW w:type="dxa" w:w="7230"/>
            <w:tcBorders>
              <w:top w:color="auto" w:space="0" w:sz="4" w:val="single"/>
              <w:left w:val="nil"/>
              <w:bottom w:color="auto" w:space="0" w:sz="4" w:val="single"/>
              <w:right w:color="auto" w:space="0" w:sz="4" w:val="single"/>
            </w:tcBorders>
            <w:noWrap/>
            <w:vAlign w:val="center"/>
            <w:hideMark/>
          </w:tcPr>
          <w:p w14:paraId="692F2C34" w14:textId="77777777" w:rsidP="00676B7C" w:rsidR="0009232E" w:rsidRDefault="0009232E" w:rsidRPr="006D7796">
            <w:pPr>
              <w:jc w:val="center"/>
              <w:rPr>
                <w:color w:val="000000"/>
                <w:sz w:val="22"/>
                <w:szCs w:val="22"/>
              </w:rPr>
            </w:pPr>
            <w:r w:rsidRPr="006D7796">
              <w:rPr>
                <w:color w:val="000000"/>
                <w:sz w:val="22"/>
                <w:szCs w:val="22"/>
              </w:rPr>
              <w:t>Наименование мероприятия</w:t>
            </w:r>
          </w:p>
        </w:tc>
        <w:tc>
          <w:tcPr>
            <w:tcW w:type="dxa" w:w="1843"/>
            <w:tcBorders>
              <w:top w:color="auto" w:space="0" w:sz="4" w:val="single"/>
              <w:left w:val="nil"/>
              <w:bottom w:color="auto" w:space="0" w:sz="4" w:val="single"/>
              <w:right w:color="auto" w:space="0" w:sz="4" w:val="single"/>
            </w:tcBorders>
          </w:tcPr>
          <w:p w14:paraId="51BFA646" w14:textId="77777777" w:rsidP="00676B7C" w:rsidR="0009232E" w:rsidRDefault="0009232E" w:rsidRPr="006D7796">
            <w:pPr>
              <w:jc w:val="center"/>
              <w:rPr>
                <w:color w:val="000000"/>
                <w:sz w:val="22"/>
                <w:szCs w:val="22"/>
              </w:rPr>
            </w:pPr>
            <w:r w:rsidRPr="006D7796">
              <w:rPr>
                <w:sz w:val="22"/>
                <w:szCs w:val="22"/>
              </w:rPr>
              <w:t>Срок выполнения мероприятия</w:t>
            </w:r>
          </w:p>
        </w:tc>
      </w:tr>
      <w:tr w14:paraId="6D7C2CF1" w14:textId="77777777" w:rsidR="0009232E" w:rsidRPr="006D7796" w:rsidTr="00676B7C">
        <w:trPr>
          <w:trHeight w:val="20"/>
        </w:trPr>
        <w:tc>
          <w:tcPr>
            <w:tcW w:type="dxa" w:w="567"/>
            <w:tcBorders>
              <w:top w:val="nil"/>
              <w:left w:color="auto" w:space="0" w:sz="4" w:val="single"/>
              <w:bottom w:color="auto" w:space="0" w:sz="4" w:val="single"/>
              <w:right w:color="auto" w:space="0" w:sz="4" w:val="single"/>
            </w:tcBorders>
            <w:noWrap/>
            <w:vAlign w:val="center"/>
          </w:tcPr>
          <w:p w14:paraId="71D36A9B" w14:textId="77777777" w:rsidP="00676B7C" w:rsidR="0009232E" w:rsidRDefault="0009232E" w:rsidRPr="006D7796">
            <w:pPr>
              <w:jc w:val="center"/>
              <w:rPr>
                <w:color w:val="000000"/>
                <w:sz w:val="22"/>
                <w:szCs w:val="22"/>
              </w:rPr>
            </w:pPr>
            <w:r w:rsidRPr="006D7796">
              <w:rPr>
                <w:color w:val="000000"/>
                <w:sz w:val="22"/>
                <w:szCs w:val="22"/>
              </w:rPr>
              <w:t>1</w:t>
            </w:r>
          </w:p>
        </w:tc>
        <w:tc>
          <w:tcPr>
            <w:tcW w:type="dxa" w:w="7230"/>
            <w:tcBorders>
              <w:top w:val="nil"/>
              <w:left w:val="nil"/>
              <w:bottom w:color="auto" w:space="0" w:sz="4" w:val="single"/>
              <w:right w:color="auto" w:space="0" w:sz="4" w:val="single"/>
            </w:tcBorders>
            <w:noWrap/>
            <w:vAlign w:val="center"/>
            <w:hideMark/>
          </w:tcPr>
          <w:p w14:paraId="56ADA642" w14:textId="77777777" w:rsidP="00676B7C" w:rsidR="0009232E" w:rsidRDefault="0009232E" w:rsidRPr="006D7796">
            <w:pPr>
              <w:jc w:val="center"/>
              <w:rPr>
                <w:color w:val="000000"/>
                <w:sz w:val="22"/>
                <w:szCs w:val="22"/>
              </w:rPr>
            </w:pPr>
            <w:r w:rsidRPr="006D7796">
              <w:rPr>
                <w:color w:val="000000"/>
                <w:sz w:val="22"/>
                <w:szCs w:val="22"/>
              </w:rPr>
              <w:t>Строительство котельной №1 микрорайон Погодный</w:t>
            </w:r>
          </w:p>
        </w:tc>
        <w:tc>
          <w:tcPr>
            <w:tcW w:type="dxa" w:w="1843"/>
            <w:tcBorders>
              <w:top w:val="nil"/>
              <w:left w:val="nil"/>
              <w:bottom w:color="auto" w:space="0" w:sz="4" w:val="single"/>
              <w:right w:color="auto" w:space="0" w:sz="4" w:val="single"/>
            </w:tcBorders>
          </w:tcPr>
          <w:p w14:paraId="5ED005D2" w14:textId="77777777" w:rsidP="00676B7C" w:rsidR="0009232E" w:rsidRDefault="0009232E" w:rsidRPr="006D7796">
            <w:pPr>
              <w:jc w:val="center"/>
              <w:rPr>
                <w:color w:val="000000"/>
                <w:sz w:val="22"/>
                <w:szCs w:val="22"/>
              </w:rPr>
            </w:pPr>
            <w:r w:rsidRPr="006D7796">
              <w:rPr>
                <w:sz w:val="22"/>
                <w:szCs w:val="22"/>
              </w:rPr>
              <w:t>2025-2027</w:t>
            </w:r>
          </w:p>
        </w:tc>
      </w:tr>
      <w:tr w14:paraId="5403E2DE" w14:textId="77777777" w:rsidR="0009232E" w:rsidRPr="006D7796" w:rsidTr="00676B7C">
        <w:trPr>
          <w:trHeight w:val="20"/>
        </w:trPr>
        <w:tc>
          <w:tcPr>
            <w:tcW w:type="dxa" w:w="567"/>
            <w:tcBorders>
              <w:top w:val="nil"/>
              <w:left w:color="auto" w:space="0" w:sz="4" w:val="single"/>
              <w:bottom w:color="auto" w:space="0" w:sz="4" w:val="single"/>
              <w:right w:color="auto" w:space="0" w:sz="4" w:val="single"/>
            </w:tcBorders>
            <w:noWrap/>
            <w:vAlign w:val="center"/>
          </w:tcPr>
          <w:p w14:paraId="4FD509B8" w14:textId="77777777" w:rsidP="00676B7C" w:rsidR="0009232E" w:rsidRDefault="0009232E" w:rsidRPr="006D7796">
            <w:pPr>
              <w:jc w:val="center"/>
              <w:rPr>
                <w:color w:val="000000"/>
                <w:sz w:val="22"/>
                <w:szCs w:val="22"/>
              </w:rPr>
            </w:pPr>
            <w:r w:rsidRPr="006D7796">
              <w:rPr>
                <w:color w:val="000000"/>
                <w:sz w:val="22"/>
                <w:szCs w:val="22"/>
              </w:rPr>
              <w:t>5</w:t>
            </w:r>
          </w:p>
        </w:tc>
        <w:tc>
          <w:tcPr>
            <w:tcW w:type="dxa" w:w="7230"/>
            <w:tcBorders>
              <w:top w:val="nil"/>
              <w:left w:val="nil"/>
              <w:bottom w:color="auto" w:space="0" w:sz="4" w:val="single"/>
              <w:right w:color="auto" w:space="0" w:sz="4" w:val="single"/>
            </w:tcBorders>
            <w:noWrap/>
            <w:vAlign w:val="center"/>
            <w:hideMark/>
          </w:tcPr>
          <w:p w14:paraId="3AE2AE89" w14:textId="77777777" w:rsidP="00676B7C" w:rsidR="0009232E" w:rsidRDefault="0009232E" w:rsidRPr="006D7796">
            <w:pPr>
              <w:jc w:val="center"/>
              <w:rPr>
                <w:color w:val="000000"/>
                <w:sz w:val="22"/>
                <w:szCs w:val="22"/>
              </w:rPr>
            </w:pPr>
            <w:r w:rsidRPr="006D7796">
              <w:rPr>
                <w:color w:val="000000"/>
                <w:sz w:val="22"/>
                <w:szCs w:val="22"/>
              </w:rPr>
              <w:t>Строительство котельной на дизельном топливе взамен существующих Котельной № 5 (КТТ №5) и Здания Бойлерной № 1 (КЖТ № 1) с тепловыми сетями</w:t>
            </w:r>
          </w:p>
        </w:tc>
        <w:tc>
          <w:tcPr>
            <w:tcW w:type="dxa" w:w="1843"/>
            <w:tcBorders>
              <w:top w:val="nil"/>
              <w:left w:val="nil"/>
              <w:bottom w:color="auto" w:space="0" w:sz="4" w:val="single"/>
              <w:right w:color="auto" w:space="0" w:sz="4" w:val="single"/>
            </w:tcBorders>
          </w:tcPr>
          <w:p w14:paraId="254E9DAE" w14:textId="77777777" w:rsidP="00676B7C" w:rsidR="0009232E" w:rsidRDefault="0009232E" w:rsidRPr="006D7796">
            <w:pPr>
              <w:jc w:val="center"/>
              <w:rPr>
                <w:color w:val="000000"/>
                <w:sz w:val="22"/>
                <w:szCs w:val="22"/>
              </w:rPr>
            </w:pPr>
            <w:r w:rsidRPr="006D7796">
              <w:rPr>
                <w:sz w:val="22"/>
                <w:szCs w:val="22"/>
              </w:rPr>
              <w:t>2026-2027</w:t>
            </w:r>
          </w:p>
        </w:tc>
      </w:tr>
      <w:tr w14:paraId="2ED80BD9" w14:textId="77777777" w:rsidR="0009232E" w:rsidRPr="006D7796" w:rsidTr="00676B7C">
        <w:trPr>
          <w:trHeight w:val="20"/>
        </w:trPr>
        <w:tc>
          <w:tcPr>
            <w:tcW w:type="dxa" w:w="567"/>
            <w:tcBorders>
              <w:top w:val="nil"/>
              <w:left w:color="auto" w:space="0" w:sz="4" w:val="single"/>
              <w:bottom w:color="auto" w:space="0" w:sz="4" w:val="single"/>
              <w:right w:color="auto" w:space="0" w:sz="4" w:val="single"/>
            </w:tcBorders>
            <w:noWrap/>
            <w:vAlign w:val="center"/>
          </w:tcPr>
          <w:p w14:paraId="34234381" w14:textId="77777777" w:rsidP="00676B7C" w:rsidR="0009232E" w:rsidRDefault="0009232E" w:rsidRPr="006D7796">
            <w:pPr>
              <w:jc w:val="center"/>
              <w:rPr>
                <w:color w:val="000000"/>
                <w:sz w:val="22"/>
                <w:szCs w:val="22"/>
              </w:rPr>
            </w:pPr>
            <w:r w:rsidRPr="006D7796">
              <w:rPr>
                <w:color w:val="000000"/>
                <w:sz w:val="22"/>
                <w:szCs w:val="22"/>
              </w:rPr>
              <w:t>6</w:t>
            </w:r>
          </w:p>
        </w:tc>
        <w:tc>
          <w:tcPr>
            <w:tcW w:type="dxa" w:w="7230"/>
            <w:tcBorders>
              <w:top w:val="nil"/>
              <w:left w:val="nil"/>
              <w:bottom w:color="auto" w:space="0" w:sz="4" w:val="single"/>
              <w:right w:color="auto" w:space="0" w:sz="4" w:val="single"/>
            </w:tcBorders>
            <w:noWrap/>
            <w:vAlign w:val="center"/>
            <w:hideMark/>
          </w:tcPr>
          <w:p w14:paraId="47E17212" w14:textId="77777777" w:rsidP="00676B7C" w:rsidR="0009232E" w:rsidRDefault="0009232E" w:rsidRPr="006D7796">
            <w:pPr>
              <w:jc w:val="center"/>
              <w:rPr>
                <w:color w:val="000000"/>
                <w:sz w:val="22"/>
                <w:szCs w:val="22"/>
              </w:rPr>
            </w:pPr>
            <w:r w:rsidRPr="006D7796">
              <w:rPr>
                <w:color w:val="000000"/>
                <w:sz w:val="22"/>
                <w:szCs w:val="22"/>
              </w:rPr>
              <w:t>Строительство котельной на дизельном топливе взамен существующих Здания Котельной № 6 (КТТ №6) и Здания Котельной № 11 (КТТ №11) с тепловыми сетями</w:t>
            </w:r>
          </w:p>
        </w:tc>
        <w:tc>
          <w:tcPr>
            <w:tcW w:type="dxa" w:w="1843"/>
            <w:tcBorders>
              <w:top w:val="nil"/>
              <w:left w:val="nil"/>
              <w:bottom w:color="auto" w:space="0" w:sz="4" w:val="single"/>
              <w:right w:color="auto" w:space="0" w:sz="4" w:val="single"/>
            </w:tcBorders>
          </w:tcPr>
          <w:p w14:paraId="2EE1FDF2" w14:textId="77777777" w:rsidP="00676B7C" w:rsidR="0009232E" w:rsidRDefault="0009232E" w:rsidRPr="006D7796">
            <w:pPr>
              <w:jc w:val="center"/>
              <w:rPr>
                <w:color w:val="000000"/>
                <w:sz w:val="22"/>
                <w:szCs w:val="22"/>
              </w:rPr>
            </w:pPr>
            <w:r w:rsidRPr="006D7796">
              <w:rPr>
                <w:sz w:val="22"/>
                <w:szCs w:val="22"/>
              </w:rPr>
              <w:t>2026-2027</w:t>
            </w:r>
          </w:p>
        </w:tc>
      </w:tr>
      <w:tr w14:paraId="5CC2AE5B" w14:textId="77777777" w:rsidR="0009232E" w:rsidRPr="006D7796" w:rsidTr="00676B7C">
        <w:trPr>
          <w:trHeight w:val="20"/>
        </w:trPr>
        <w:tc>
          <w:tcPr>
            <w:tcW w:type="dxa" w:w="567"/>
            <w:tcBorders>
              <w:top w:val="nil"/>
              <w:left w:color="auto" w:space="0" w:sz="4" w:val="single"/>
              <w:bottom w:color="auto" w:space="0" w:sz="4" w:val="single"/>
              <w:right w:color="auto" w:space="0" w:sz="4" w:val="single"/>
            </w:tcBorders>
            <w:noWrap/>
            <w:vAlign w:val="center"/>
          </w:tcPr>
          <w:p w14:paraId="314B62FE" w14:textId="77777777" w:rsidP="00676B7C" w:rsidR="0009232E" w:rsidRDefault="0009232E" w:rsidRPr="006D7796">
            <w:pPr>
              <w:jc w:val="center"/>
              <w:rPr>
                <w:color w:val="000000"/>
                <w:sz w:val="22"/>
                <w:szCs w:val="22"/>
              </w:rPr>
            </w:pPr>
            <w:r w:rsidRPr="006D7796">
              <w:rPr>
                <w:color w:val="000000"/>
                <w:sz w:val="22"/>
                <w:szCs w:val="22"/>
              </w:rPr>
              <w:t>7</w:t>
            </w:r>
          </w:p>
        </w:tc>
        <w:tc>
          <w:tcPr>
            <w:tcW w:type="dxa" w:w="7230"/>
            <w:tcBorders>
              <w:top w:val="nil"/>
              <w:left w:val="nil"/>
              <w:bottom w:color="auto" w:space="0" w:sz="4" w:val="single"/>
              <w:right w:color="auto" w:space="0" w:sz="4" w:val="single"/>
            </w:tcBorders>
            <w:noWrap/>
            <w:vAlign w:val="center"/>
            <w:hideMark/>
          </w:tcPr>
          <w:p w14:paraId="342177FA" w14:textId="77777777" w:rsidP="00676B7C" w:rsidR="0009232E" w:rsidRDefault="0009232E" w:rsidRPr="006D7796">
            <w:pPr>
              <w:jc w:val="center"/>
              <w:rPr>
                <w:color w:val="000000"/>
                <w:sz w:val="22"/>
                <w:szCs w:val="22"/>
              </w:rPr>
            </w:pPr>
            <w:r w:rsidRPr="006D7796">
              <w:rPr>
                <w:color w:val="000000"/>
                <w:sz w:val="22"/>
                <w:szCs w:val="22"/>
              </w:rPr>
              <w:t>Строительство котельной на дизельном топливе взамен существующего Здания Котельной № 1 (КТТ №1)</w:t>
            </w:r>
          </w:p>
        </w:tc>
        <w:tc>
          <w:tcPr>
            <w:tcW w:type="dxa" w:w="1843"/>
            <w:tcBorders>
              <w:top w:val="nil"/>
              <w:left w:val="nil"/>
              <w:bottom w:color="auto" w:space="0" w:sz="4" w:val="single"/>
              <w:right w:color="auto" w:space="0" w:sz="4" w:val="single"/>
            </w:tcBorders>
          </w:tcPr>
          <w:p w14:paraId="03047329" w14:textId="77777777" w:rsidP="00676B7C" w:rsidR="0009232E" w:rsidRDefault="0009232E" w:rsidRPr="006D7796">
            <w:pPr>
              <w:jc w:val="center"/>
              <w:rPr>
                <w:color w:val="000000"/>
                <w:sz w:val="22"/>
                <w:szCs w:val="22"/>
              </w:rPr>
            </w:pPr>
            <w:r w:rsidRPr="006D7796">
              <w:rPr>
                <w:sz w:val="22"/>
                <w:szCs w:val="22"/>
              </w:rPr>
              <w:t>2027-2028</w:t>
            </w:r>
          </w:p>
        </w:tc>
      </w:tr>
      <w:tr w14:paraId="18D0E27E" w14:textId="77777777" w:rsidR="0009232E" w:rsidRPr="006D7796" w:rsidTr="00676B7C">
        <w:trPr>
          <w:trHeight w:val="20"/>
        </w:trPr>
        <w:tc>
          <w:tcPr>
            <w:tcW w:type="dxa" w:w="567"/>
            <w:tcBorders>
              <w:top w:val="nil"/>
              <w:left w:color="auto" w:space="0" w:sz="4" w:val="single"/>
              <w:bottom w:color="auto" w:space="0" w:sz="4" w:val="single"/>
              <w:right w:color="auto" w:space="0" w:sz="4" w:val="single"/>
            </w:tcBorders>
            <w:noWrap/>
            <w:vAlign w:val="center"/>
          </w:tcPr>
          <w:p w14:paraId="33A7B752" w14:textId="77777777" w:rsidP="00676B7C" w:rsidR="0009232E" w:rsidRDefault="0009232E" w:rsidRPr="006D7796">
            <w:pPr>
              <w:jc w:val="center"/>
              <w:rPr>
                <w:color w:val="000000"/>
                <w:sz w:val="22"/>
                <w:szCs w:val="22"/>
              </w:rPr>
            </w:pPr>
            <w:r w:rsidRPr="006D7796">
              <w:rPr>
                <w:color w:val="000000"/>
                <w:sz w:val="22"/>
                <w:szCs w:val="22"/>
              </w:rPr>
              <w:t>8</w:t>
            </w:r>
          </w:p>
        </w:tc>
        <w:tc>
          <w:tcPr>
            <w:tcW w:type="dxa" w:w="7230"/>
            <w:tcBorders>
              <w:top w:val="nil"/>
              <w:left w:val="nil"/>
              <w:bottom w:color="auto" w:space="0" w:sz="4" w:val="single"/>
              <w:right w:color="auto" w:space="0" w:sz="4" w:val="single"/>
            </w:tcBorders>
            <w:noWrap/>
            <w:vAlign w:val="center"/>
            <w:hideMark/>
          </w:tcPr>
          <w:p w14:paraId="4430A299" w14:textId="77777777" w:rsidP="00676B7C" w:rsidR="0009232E" w:rsidRDefault="0009232E" w:rsidRPr="006D7796">
            <w:pPr>
              <w:jc w:val="center"/>
              <w:rPr>
                <w:color w:val="000000"/>
                <w:sz w:val="22"/>
                <w:szCs w:val="22"/>
              </w:rPr>
            </w:pPr>
            <w:r w:rsidRPr="006D7796">
              <w:rPr>
                <w:color w:val="000000"/>
                <w:sz w:val="22"/>
                <w:szCs w:val="22"/>
              </w:rPr>
              <w:t>Строительство котельной на дизельном топливе взамен существующего Здания Бойлерной № 3 (КТТ №2)</w:t>
            </w:r>
          </w:p>
        </w:tc>
        <w:tc>
          <w:tcPr>
            <w:tcW w:type="dxa" w:w="1843"/>
            <w:tcBorders>
              <w:top w:val="nil"/>
              <w:left w:val="nil"/>
              <w:bottom w:color="auto" w:space="0" w:sz="4" w:val="single"/>
              <w:right w:color="auto" w:space="0" w:sz="4" w:val="single"/>
            </w:tcBorders>
          </w:tcPr>
          <w:p w14:paraId="18DAB14F" w14:textId="77777777" w:rsidP="00676B7C" w:rsidR="0009232E" w:rsidRDefault="0009232E" w:rsidRPr="006D7796">
            <w:pPr>
              <w:jc w:val="center"/>
              <w:rPr>
                <w:color w:val="000000"/>
                <w:sz w:val="22"/>
                <w:szCs w:val="22"/>
              </w:rPr>
            </w:pPr>
            <w:r w:rsidRPr="006D7796">
              <w:rPr>
                <w:sz w:val="22"/>
                <w:szCs w:val="22"/>
              </w:rPr>
              <w:t>2028-2029</w:t>
            </w:r>
          </w:p>
        </w:tc>
      </w:tr>
      <w:tr w14:paraId="06661E3C" w14:textId="77777777" w:rsidR="0009232E" w:rsidRPr="006D7796" w:rsidTr="00676B7C">
        <w:trPr>
          <w:trHeight w:val="20"/>
        </w:trPr>
        <w:tc>
          <w:tcPr>
            <w:tcW w:type="dxa" w:w="567"/>
            <w:tcBorders>
              <w:top w:val="nil"/>
              <w:left w:color="auto" w:space="0" w:sz="4" w:val="single"/>
              <w:bottom w:color="auto" w:space="0" w:sz="4" w:val="single"/>
              <w:right w:color="auto" w:space="0" w:sz="4" w:val="single"/>
            </w:tcBorders>
            <w:noWrap/>
            <w:vAlign w:val="center"/>
          </w:tcPr>
          <w:p w14:paraId="208DB77E" w14:textId="77777777" w:rsidP="00676B7C" w:rsidR="0009232E" w:rsidRDefault="0009232E" w:rsidRPr="006D7796">
            <w:pPr>
              <w:jc w:val="center"/>
              <w:rPr>
                <w:color w:val="000000"/>
                <w:sz w:val="22"/>
                <w:szCs w:val="22"/>
              </w:rPr>
            </w:pPr>
            <w:r w:rsidRPr="006D7796">
              <w:rPr>
                <w:color w:val="000000"/>
                <w:sz w:val="22"/>
                <w:szCs w:val="22"/>
              </w:rPr>
              <w:t>9</w:t>
            </w:r>
          </w:p>
        </w:tc>
        <w:tc>
          <w:tcPr>
            <w:tcW w:type="dxa" w:w="7230"/>
            <w:tcBorders>
              <w:top w:val="nil"/>
              <w:left w:val="nil"/>
              <w:bottom w:color="auto" w:space="0" w:sz="4" w:val="single"/>
              <w:right w:color="auto" w:space="0" w:sz="4" w:val="single"/>
            </w:tcBorders>
            <w:noWrap/>
            <w:vAlign w:val="center"/>
            <w:hideMark/>
          </w:tcPr>
          <w:p w14:paraId="77C52DB1" w14:textId="77777777" w:rsidP="00676B7C" w:rsidR="0009232E" w:rsidRDefault="0009232E" w:rsidRPr="006D7796">
            <w:pPr>
              <w:jc w:val="center"/>
              <w:rPr>
                <w:color w:val="000000"/>
                <w:sz w:val="22"/>
                <w:szCs w:val="22"/>
              </w:rPr>
            </w:pPr>
            <w:r w:rsidRPr="006D7796">
              <w:rPr>
                <w:color w:val="000000"/>
                <w:sz w:val="22"/>
                <w:szCs w:val="22"/>
              </w:rPr>
              <w:t>Строительство котельной на дизельном топливе взамен существующего Здания Котельной № 10 (КТТ №10)</w:t>
            </w:r>
          </w:p>
        </w:tc>
        <w:tc>
          <w:tcPr>
            <w:tcW w:type="dxa" w:w="1843"/>
            <w:tcBorders>
              <w:top w:val="nil"/>
              <w:left w:val="nil"/>
              <w:bottom w:color="auto" w:space="0" w:sz="4" w:val="single"/>
              <w:right w:color="auto" w:space="0" w:sz="4" w:val="single"/>
            </w:tcBorders>
          </w:tcPr>
          <w:p w14:paraId="6276E618" w14:textId="77777777" w:rsidP="00676B7C" w:rsidR="0009232E" w:rsidRDefault="0009232E" w:rsidRPr="006D7796">
            <w:pPr>
              <w:jc w:val="center"/>
              <w:rPr>
                <w:color w:val="000000"/>
                <w:sz w:val="22"/>
                <w:szCs w:val="22"/>
              </w:rPr>
            </w:pPr>
            <w:r w:rsidRPr="006D7796">
              <w:rPr>
                <w:sz w:val="22"/>
                <w:szCs w:val="22"/>
              </w:rPr>
              <w:t>2028-2029</w:t>
            </w:r>
          </w:p>
        </w:tc>
      </w:tr>
      <w:tr w14:paraId="66017290" w14:textId="77777777" w:rsidR="0009232E" w:rsidRPr="006D7796" w:rsidTr="00676B7C">
        <w:trPr>
          <w:trHeight w:val="20"/>
        </w:trPr>
        <w:tc>
          <w:tcPr>
            <w:tcW w:type="dxa" w:w="567"/>
            <w:tcBorders>
              <w:top w:val="nil"/>
              <w:left w:color="auto" w:space="0" w:sz="4" w:val="single"/>
              <w:bottom w:color="auto" w:space="0" w:sz="4" w:val="single"/>
              <w:right w:color="auto" w:space="0" w:sz="4" w:val="single"/>
            </w:tcBorders>
            <w:noWrap/>
            <w:vAlign w:val="center"/>
          </w:tcPr>
          <w:p w14:paraId="16A28C69" w14:textId="77777777" w:rsidP="00676B7C" w:rsidR="0009232E" w:rsidRDefault="0009232E" w:rsidRPr="006D7796">
            <w:pPr>
              <w:jc w:val="center"/>
              <w:rPr>
                <w:color w:val="000000"/>
                <w:sz w:val="22"/>
                <w:szCs w:val="22"/>
              </w:rPr>
            </w:pPr>
            <w:r w:rsidRPr="006D7796">
              <w:rPr>
                <w:color w:val="000000"/>
                <w:sz w:val="22"/>
                <w:szCs w:val="22"/>
              </w:rPr>
              <w:t>10</w:t>
            </w:r>
          </w:p>
        </w:tc>
        <w:tc>
          <w:tcPr>
            <w:tcW w:type="dxa" w:w="7230"/>
            <w:tcBorders>
              <w:top w:val="nil"/>
              <w:left w:val="nil"/>
              <w:bottom w:color="auto" w:space="0" w:sz="4" w:val="single"/>
              <w:right w:color="auto" w:space="0" w:sz="4" w:val="single"/>
            </w:tcBorders>
            <w:noWrap/>
            <w:vAlign w:val="center"/>
            <w:hideMark/>
          </w:tcPr>
          <w:p w14:paraId="74F15CDA" w14:textId="77777777" w:rsidP="00676B7C" w:rsidR="0009232E" w:rsidRDefault="0009232E" w:rsidRPr="006D7796">
            <w:pPr>
              <w:jc w:val="center"/>
              <w:rPr>
                <w:color w:val="000000"/>
                <w:sz w:val="22"/>
                <w:szCs w:val="22"/>
              </w:rPr>
            </w:pPr>
            <w:r w:rsidRPr="006D7796">
              <w:rPr>
                <w:color w:val="000000"/>
                <w:sz w:val="22"/>
                <w:szCs w:val="22"/>
              </w:rPr>
              <w:t>Строительство котельной на дизельном топливе взамен существующего Здания Бойлерной № 2 (КЖТ №2)</w:t>
            </w:r>
          </w:p>
        </w:tc>
        <w:tc>
          <w:tcPr>
            <w:tcW w:type="dxa" w:w="1843"/>
            <w:tcBorders>
              <w:top w:val="nil"/>
              <w:left w:val="nil"/>
              <w:bottom w:color="auto" w:space="0" w:sz="4" w:val="single"/>
              <w:right w:color="auto" w:space="0" w:sz="4" w:val="single"/>
            </w:tcBorders>
          </w:tcPr>
          <w:p w14:paraId="6A8406B0" w14:textId="77777777" w:rsidP="00676B7C" w:rsidR="0009232E" w:rsidRDefault="0009232E" w:rsidRPr="006D7796">
            <w:pPr>
              <w:jc w:val="center"/>
              <w:rPr>
                <w:color w:val="000000"/>
                <w:sz w:val="22"/>
                <w:szCs w:val="22"/>
              </w:rPr>
            </w:pPr>
            <w:r w:rsidRPr="006D7796">
              <w:rPr>
                <w:sz w:val="22"/>
                <w:szCs w:val="22"/>
              </w:rPr>
              <w:t>2029-2030</w:t>
            </w:r>
          </w:p>
        </w:tc>
      </w:tr>
      <w:tr w14:paraId="37143E4D" w14:textId="77777777" w:rsidR="0009232E" w:rsidRPr="006D7796" w:rsidTr="00676B7C">
        <w:trPr>
          <w:trHeight w:val="20"/>
        </w:trPr>
        <w:tc>
          <w:tcPr>
            <w:tcW w:type="dxa" w:w="567"/>
            <w:tcBorders>
              <w:top w:val="nil"/>
              <w:left w:color="auto" w:space="0" w:sz="4" w:val="single"/>
              <w:bottom w:color="auto" w:space="0" w:sz="4" w:val="single"/>
              <w:right w:color="auto" w:space="0" w:sz="4" w:val="single"/>
            </w:tcBorders>
            <w:noWrap/>
            <w:vAlign w:val="center"/>
          </w:tcPr>
          <w:p w14:paraId="6094FC57" w14:textId="77777777" w:rsidP="00676B7C" w:rsidR="0009232E" w:rsidRDefault="0009232E" w:rsidRPr="006D7796">
            <w:pPr>
              <w:jc w:val="center"/>
              <w:rPr>
                <w:color w:val="000000"/>
                <w:sz w:val="22"/>
                <w:szCs w:val="22"/>
              </w:rPr>
            </w:pPr>
            <w:r w:rsidRPr="006D7796">
              <w:rPr>
                <w:color w:val="000000"/>
                <w:sz w:val="22"/>
                <w:szCs w:val="22"/>
              </w:rPr>
              <w:t>11</w:t>
            </w:r>
          </w:p>
        </w:tc>
        <w:tc>
          <w:tcPr>
            <w:tcW w:type="dxa" w:w="7230"/>
            <w:tcBorders>
              <w:top w:val="nil"/>
              <w:left w:val="nil"/>
              <w:bottom w:color="auto" w:space="0" w:sz="4" w:val="single"/>
              <w:right w:color="auto" w:space="0" w:sz="4" w:val="single"/>
            </w:tcBorders>
            <w:noWrap/>
            <w:vAlign w:val="center"/>
            <w:hideMark/>
          </w:tcPr>
          <w:p w14:paraId="4EA18360" w14:textId="77777777" w:rsidP="00676B7C" w:rsidR="0009232E" w:rsidRDefault="0009232E" w:rsidRPr="006D7796">
            <w:pPr>
              <w:jc w:val="center"/>
              <w:rPr>
                <w:color w:val="000000"/>
                <w:sz w:val="22"/>
                <w:szCs w:val="22"/>
              </w:rPr>
            </w:pPr>
            <w:r w:rsidRPr="006D7796">
              <w:rPr>
                <w:color w:val="000000"/>
                <w:sz w:val="22"/>
                <w:szCs w:val="22"/>
              </w:rPr>
              <w:t>Строительство котельной на дизельном топливе взамен существующего Здания комплектующей бойлерной наружной установки № 3 (КЖТ №3)</w:t>
            </w:r>
          </w:p>
        </w:tc>
        <w:tc>
          <w:tcPr>
            <w:tcW w:type="dxa" w:w="1843"/>
            <w:tcBorders>
              <w:top w:val="nil"/>
              <w:left w:val="nil"/>
              <w:bottom w:color="auto" w:space="0" w:sz="4" w:val="single"/>
              <w:right w:color="auto" w:space="0" w:sz="4" w:val="single"/>
            </w:tcBorders>
          </w:tcPr>
          <w:p w14:paraId="2539D7B0" w14:textId="77777777" w:rsidP="00676B7C" w:rsidR="0009232E" w:rsidRDefault="0009232E" w:rsidRPr="006D7796">
            <w:pPr>
              <w:jc w:val="center"/>
              <w:rPr>
                <w:color w:val="000000"/>
                <w:sz w:val="22"/>
                <w:szCs w:val="22"/>
              </w:rPr>
            </w:pPr>
            <w:r w:rsidRPr="006D7796">
              <w:rPr>
                <w:sz w:val="22"/>
                <w:szCs w:val="22"/>
              </w:rPr>
              <w:t>2029-2030</w:t>
            </w:r>
          </w:p>
        </w:tc>
      </w:tr>
      <w:tr w14:paraId="25ED3378" w14:textId="77777777" w:rsidR="0009232E" w:rsidRPr="006D7796" w:rsidTr="00676B7C">
        <w:trPr>
          <w:trHeight w:val="20"/>
        </w:trPr>
        <w:tc>
          <w:tcPr>
            <w:tcW w:type="dxa" w:w="567"/>
            <w:tcBorders>
              <w:top w:color="auto" w:space="0" w:sz="4" w:val="single"/>
              <w:left w:color="auto" w:space="0" w:sz="4" w:val="single"/>
              <w:bottom w:color="auto" w:space="0" w:sz="4" w:val="single"/>
              <w:right w:color="auto" w:space="0" w:sz="4" w:val="single"/>
            </w:tcBorders>
            <w:noWrap/>
            <w:vAlign w:val="center"/>
          </w:tcPr>
          <w:p w14:paraId="1EA6CEC4" w14:textId="77777777" w:rsidP="00676B7C" w:rsidR="0009232E" w:rsidRDefault="0009232E" w:rsidRPr="006D7796">
            <w:pPr>
              <w:jc w:val="center"/>
              <w:rPr>
                <w:color w:val="000000"/>
                <w:sz w:val="22"/>
                <w:szCs w:val="22"/>
              </w:rPr>
            </w:pPr>
            <w:r w:rsidRPr="006D7796">
              <w:rPr>
                <w:color w:val="000000"/>
                <w:sz w:val="22"/>
                <w:szCs w:val="22"/>
              </w:rPr>
              <w:t>12</w:t>
            </w:r>
          </w:p>
        </w:tc>
        <w:tc>
          <w:tcPr>
            <w:tcW w:type="dxa" w:w="7230"/>
            <w:tcBorders>
              <w:top w:val="nil"/>
              <w:left w:val="nil"/>
              <w:bottom w:color="auto" w:space="0" w:sz="4" w:val="single"/>
              <w:right w:color="auto" w:space="0" w:sz="4" w:val="single"/>
            </w:tcBorders>
            <w:noWrap/>
            <w:vAlign w:val="center"/>
            <w:hideMark/>
          </w:tcPr>
          <w:p w14:paraId="0056F0ED" w14:textId="77777777" w:rsidP="00676B7C" w:rsidR="0009232E" w:rsidRDefault="0009232E" w:rsidRPr="006D7796">
            <w:pPr>
              <w:jc w:val="center"/>
              <w:rPr>
                <w:color w:val="000000"/>
                <w:sz w:val="22"/>
                <w:szCs w:val="22"/>
              </w:rPr>
            </w:pPr>
            <w:r w:rsidRPr="006D7796">
              <w:rPr>
                <w:color w:val="000000"/>
                <w:sz w:val="22"/>
                <w:szCs w:val="22"/>
              </w:rPr>
              <w:t xml:space="preserve">Замена котлового оборудования в котельной №1, п. </w:t>
            </w:r>
            <w:proofErr w:type="spellStart"/>
            <w:r w:rsidRPr="006D7796">
              <w:rPr>
                <w:color w:val="000000"/>
                <w:sz w:val="22"/>
                <w:szCs w:val="22"/>
              </w:rPr>
              <w:t>Козыревск</w:t>
            </w:r>
            <w:proofErr w:type="spellEnd"/>
            <w:r w:rsidRPr="006D7796">
              <w:rPr>
                <w:color w:val="000000"/>
                <w:sz w:val="22"/>
                <w:szCs w:val="22"/>
              </w:rPr>
              <w:t>, пер. 2-ой Рабочий, 7а аналогичной мощности</w:t>
            </w:r>
          </w:p>
        </w:tc>
        <w:tc>
          <w:tcPr>
            <w:tcW w:type="dxa" w:w="1843"/>
            <w:tcBorders>
              <w:top w:val="nil"/>
              <w:left w:val="nil"/>
              <w:bottom w:color="auto" w:space="0" w:sz="4" w:val="single"/>
              <w:right w:color="auto" w:space="0" w:sz="4" w:val="single"/>
            </w:tcBorders>
          </w:tcPr>
          <w:p w14:paraId="22655EA9" w14:textId="77777777" w:rsidP="00676B7C" w:rsidR="0009232E" w:rsidRDefault="0009232E" w:rsidRPr="006D7796">
            <w:pPr>
              <w:jc w:val="center"/>
              <w:rPr>
                <w:color w:val="000000"/>
                <w:sz w:val="22"/>
                <w:szCs w:val="22"/>
              </w:rPr>
            </w:pPr>
            <w:r w:rsidRPr="006D7796">
              <w:rPr>
                <w:sz w:val="22"/>
                <w:szCs w:val="22"/>
              </w:rPr>
              <w:t>2026</w:t>
            </w:r>
          </w:p>
        </w:tc>
      </w:tr>
      <w:tr w14:paraId="37E9D929" w14:textId="77777777" w:rsidR="0009232E" w:rsidRPr="006D7796" w:rsidTr="00676B7C">
        <w:trPr>
          <w:trHeight w:val="20"/>
        </w:trPr>
        <w:tc>
          <w:tcPr>
            <w:tcW w:type="dxa" w:w="567"/>
            <w:tcBorders>
              <w:top w:val="nil"/>
              <w:left w:color="auto" w:space="0" w:sz="4" w:val="single"/>
              <w:bottom w:color="auto" w:space="0" w:sz="4" w:val="single"/>
              <w:right w:color="auto" w:space="0" w:sz="4" w:val="single"/>
            </w:tcBorders>
            <w:noWrap/>
            <w:vAlign w:val="center"/>
          </w:tcPr>
          <w:p w14:paraId="17DC3BB1" w14:textId="77777777" w:rsidP="00676B7C" w:rsidR="0009232E" w:rsidRDefault="0009232E" w:rsidRPr="006D7796">
            <w:pPr>
              <w:jc w:val="center"/>
              <w:rPr>
                <w:color w:val="000000"/>
                <w:sz w:val="22"/>
                <w:szCs w:val="22"/>
              </w:rPr>
            </w:pPr>
            <w:r w:rsidRPr="006D7796">
              <w:rPr>
                <w:color w:val="000000"/>
                <w:sz w:val="22"/>
                <w:szCs w:val="22"/>
              </w:rPr>
              <w:t>13</w:t>
            </w:r>
          </w:p>
        </w:tc>
        <w:tc>
          <w:tcPr>
            <w:tcW w:type="dxa" w:w="7230"/>
            <w:tcBorders>
              <w:top w:val="nil"/>
              <w:left w:val="nil"/>
              <w:bottom w:color="auto" w:space="0" w:sz="4" w:val="single"/>
              <w:right w:color="auto" w:space="0" w:sz="4" w:val="single"/>
            </w:tcBorders>
            <w:noWrap/>
            <w:vAlign w:val="center"/>
            <w:hideMark/>
          </w:tcPr>
          <w:p w14:paraId="76EAB882" w14:textId="77777777" w:rsidP="00676B7C" w:rsidR="0009232E" w:rsidRDefault="0009232E" w:rsidRPr="006D7796">
            <w:pPr>
              <w:jc w:val="center"/>
              <w:rPr>
                <w:color w:val="000000"/>
                <w:sz w:val="22"/>
                <w:szCs w:val="22"/>
              </w:rPr>
            </w:pPr>
            <w:r w:rsidRPr="006D7796">
              <w:rPr>
                <w:color w:val="000000"/>
                <w:sz w:val="22"/>
                <w:szCs w:val="22"/>
              </w:rPr>
              <w:t xml:space="preserve">Замена котлового оборудования в котельной №2, п. </w:t>
            </w:r>
            <w:proofErr w:type="spellStart"/>
            <w:r w:rsidRPr="006D7796">
              <w:rPr>
                <w:color w:val="000000"/>
                <w:sz w:val="22"/>
                <w:szCs w:val="22"/>
              </w:rPr>
              <w:t>Козыревск</w:t>
            </w:r>
            <w:proofErr w:type="spellEnd"/>
            <w:r w:rsidRPr="006D7796">
              <w:rPr>
                <w:color w:val="000000"/>
                <w:sz w:val="22"/>
                <w:szCs w:val="22"/>
              </w:rPr>
              <w:t>, ул. Советская, 70 аналогичной мощности</w:t>
            </w:r>
          </w:p>
        </w:tc>
        <w:tc>
          <w:tcPr>
            <w:tcW w:type="dxa" w:w="1843"/>
            <w:tcBorders>
              <w:top w:val="nil"/>
              <w:left w:val="nil"/>
              <w:bottom w:color="auto" w:space="0" w:sz="4" w:val="single"/>
              <w:right w:color="auto" w:space="0" w:sz="4" w:val="single"/>
            </w:tcBorders>
          </w:tcPr>
          <w:p w14:paraId="25B550CF" w14:textId="77777777" w:rsidP="00676B7C" w:rsidR="0009232E" w:rsidRDefault="0009232E" w:rsidRPr="006D7796">
            <w:pPr>
              <w:jc w:val="center"/>
              <w:rPr>
                <w:color w:val="000000"/>
                <w:sz w:val="22"/>
                <w:szCs w:val="22"/>
              </w:rPr>
            </w:pPr>
            <w:r w:rsidRPr="006D7796">
              <w:rPr>
                <w:sz w:val="22"/>
                <w:szCs w:val="22"/>
              </w:rPr>
              <w:t>2035</w:t>
            </w:r>
          </w:p>
        </w:tc>
      </w:tr>
      <w:tr w14:paraId="2C47D41E" w14:textId="77777777" w:rsidR="0009232E" w:rsidRPr="006D7796" w:rsidTr="00676B7C">
        <w:trPr>
          <w:trHeight w:val="20"/>
        </w:trPr>
        <w:tc>
          <w:tcPr>
            <w:tcW w:type="dxa" w:w="567"/>
            <w:tcBorders>
              <w:top w:val="nil"/>
              <w:left w:color="auto" w:space="0" w:sz="4" w:val="single"/>
              <w:bottom w:color="auto" w:space="0" w:sz="4" w:val="single"/>
              <w:right w:color="auto" w:space="0" w:sz="4" w:val="single"/>
            </w:tcBorders>
            <w:noWrap/>
            <w:vAlign w:val="center"/>
          </w:tcPr>
          <w:p w14:paraId="213CCA12" w14:textId="77777777" w:rsidP="00676B7C" w:rsidR="0009232E" w:rsidRDefault="0009232E" w:rsidRPr="006D7796">
            <w:pPr>
              <w:jc w:val="center"/>
              <w:rPr>
                <w:color w:val="000000"/>
                <w:sz w:val="22"/>
                <w:szCs w:val="22"/>
              </w:rPr>
            </w:pPr>
            <w:r w:rsidRPr="006D7796">
              <w:rPr>
                <w:color w:val="000000"/>
                <w:sz w:val="22"/>
                <w:szCs w:val="22"/>
              </w:rPr>
              <w:t>14</w:t>
            </w:r>
          </w:p>
        </w:tc>
        <w:tc>
          <w:tcPr>
            <w:tcW w:type="dxa" w:w="7230"/>
            <w:tcBorders>
              <w:top w:val="nil"/>
              <w:left w:val="nil"/>
              <w:bottom w:color="auto" w:space="0" w:sz="4" w:val="single"/>
              <w:right w:color="auto" w:space="0" w:sz="4" w:val="single"/>
            </w:tcBorders>
            <w:noWrap/>
            <w:vAlign w:val="center"/>
            <w:hideMark/>
          </w:tcPr>
          <w:p w14:paraId="3420D5A7" w14:textId="77777777" w:rsidP="00676B7C" w:rsidR="0009232E" w:rsidRDefault="0009232E" w:rsidRPr="006D7796">
            <w:pPr>
              <w:jc w:val="center"/>
              <w:rPr>
                <w:color w:val="000000"/>
                <w:sz w:val="22"/>
                <w:szCs w:val="22"/>
              </w:rPr>
            </w:pPr>
            <w:r w:rsidRPr="006D7796">
              <w:rPr>
                <w:color w:val="000000"/>
                <w:sz w:val="22"/>
                <w:szCs w:val="22"/>
              </w:rPr>
              <w:t xml:space="preserve">Замена котлового оборудования в котельной №6, п. </w:t>
            </w:r>
            <w:proofErr w:type="spellStart"/>
            <w:r w:rsidRPr="006D7796">
              <w:rPr>
                <w:color w:val="000000"/>
                <w:sz w:val="22"/>
                <w:szCs w:val="22"/>
              </w:rPr>
              <w:t>Козыревск</w:t>
            </w:r>
            <w:proofErr w:type="spellEnd"/>
            <w:r w:rsidRPr="006D7796">
              <w:rPr>
                <w:color w:val="000000"/>
                <w:sz w:val="22"/>
                <w:szCs w:val="22"/>
              </w:rPr>
              <w:t>, ул. Советская, 19а аналогичной мощности</w:t>
            </w:r>
          </w:p>
        </w:tc>
        <w:tc>
          <w:tcPr>
            <w:tcW w:type="dxa" w:w="1843"/>
            <w:tcBorders>
              <w:top w:val="nil"/>
              <w:left w:val="nil"/>
              <w:bottom w:color="auto" w:space="0" w:sz="4" w:val="single"/>
              <w:right w:color="auto" w:space="0" w:sz="4" w:val="single"/>
            </w:tcBorders>
          </w:tcPr>
          <w:p w14:paraId="6AB13B96" w14:textId="77777777" w:rsidP="00676B7C" w:rsidR="0009232E" w:rsidRDefault="0009232E" w:rsidRPr="006D7796">
            <w:pPr>
              <w:jc w:val="center"/>
              <w:rPr>
                <w:color w:val="000000"/>
                <w:sz w:val="22"/>
                <w:szCs w:val="22"/>
              </w:rPr>
            </w:pPr>
            <w:r w:rsidRPr="006D7796">
              <w:rPr>
                <w:sz w:val="22"/>
                <w:szCs w:val="22"/>
              </w:rPr>
              <w:t>2028</w:t>
            </w:r>
          </w:p>
        </w:tc>
      </w:tr>
      <w:tr w14:paraId="005E6CC0" w14:textId="77777777" w:rsidR="0009232E" w:rsidRPr="006D7796" w:rsidTr="00676B7C">
        <w:trPr>
          <w:trHeight w:val="20"/>
        </w:trPr>
        <w:tc>
          <w:tcPr>
            <w:tcW w:type="dxa" w:w="567"/>
            <w:tcBorders>
              <w:top w:val="nil"/>
              <w:left w:color="auto" w:space="0" w:sz="4" w:val="single"/>
              <w:bottom w:color="auto" w:space="0" w:sz="4" w:val="single"/>
              <w:right w:color="auto" w:space="0" w:sz="4" w:val="single"/>
            </w:tcBorders>
            <w:noWrap/>
            <w:vAlign w:val="center"/>
          </w:tcPr>
          <w:p w14:paraId="5AA14895" w14:textId="77777777" w:rsidP="00676B7C" w:rsidR="0009232E" w:rsidRDefault="0009232E" w:rsidRPr="006D7796">
            <w:pPr>
              <w:jc w:val="center"/>
              <w:rPr>
                <w:color w:val="000000"/>
                <w:sz w:val="22"/>
                <w:szCs w:val="22"/>
              </w:rPr>
            </w:pPr>
            <w:r w:rsidRPr="006D7796">
              <w:rPr>
                <w:color w:val="000000"/>
                <w:sz w:val="22"/>
                <w:szCs w:val="22"/>
              </w:rPr>
              <w:t>15</w:t>
            </w:r>
          </w:p>
        </w:tc>
        <w:tc>
          <w:tcPr>
            <w:tcW w:type="dxa" w:w="7230"/>
            <w:tcBorders>
              <w:top w:val="nil"/>
              <w:left w:val="nil"/>
              <w:bottom w:color="auto" w:space="0" w:sz="4" w:val="single"/>
              <w:right w:color="auto" w:space="0" w:sz="4" w:val="single"/>
            </w:tcBorders>
            <w:noWrap/>
            <w:vAlign w:val="center"/>
            <w:hideMark/>
          </w:tcPr>
          <w:p w14:paraId="786A531E" w14:textId="77777777" w:rsidP="00676B7C" w:rsidR="0009232E" w:rsidRDefault="0009232E" w:rsidRPr="006D7796">
            <w:pPr>
              <w:jc w:val="center"/>
              <w:rPr>
                <w:color w:val="000000"/>
                <w:sz w:val="22"/>
                <w:szCs w:val="22"/>
              </w:rPr>
            </w:pPr>
            <w:r w:rsidRPr="006D7796">
              <w:rPr>
                <w:color w:val="000000"/>
                <w:sz w:val="22"/>
                <w:szCs w:val="22"/>
              </w:rPr>
              <w:t xml:space="preserve">Замена котлового оборудования в котельной №7, п. </w:t>
            </w:r>
            <w:proofErr w:type="spellStart"/>
            <w:r w:rsidRPr="006D7796">
              <w:rPr>
                <w:color w:val="000000"/>
                <w:sz w:val="22"/>
                <w:szCs w:val="22"/>
              </w:rPr>
              <w:t>Козыревск</w:t>
            </w:r>
            <w:proofErr w:type="spellEnd"/>
            <w:r w:rsidRPr="006D7796">
              <w:rPr>
                <w:color w:val="000000"/>
                <w:sz w:val="22"/>
                <w:szCs w:val="22"/>
              </w:rPr>
              <w:t>, ул. Белинского, 7а аналогичной мощности</w:t>
            </w:r>
          </w:p>
        </w:tc>
        <w:tc>
          <w:tcPr>
            <w:tcW w:type="dxa" w:w="1843"/>
            <w:tcBorders>
              <w:top w:val="nil"/>
              <w:left w:val="nil"/>
              <w:bottom w:color="auto" w:space="0" w:sz="4" w:val="single"/>
              <w:right w:color="auto" w:space="0" w:sz="4" w:val="single"/>
            </w:tcBorders>
          </w:tcPr>
          <w:p w14:paraId="2203A1AF" w14:textId="77777777" w:rsidP="00676B7C" w:rsidR="0009232E" w:rsidRDefault="0009232E" w:rsidRPr="006D7796">
            <w:pPr>
              <w:jc w:val="center"/>
              <w:rPr>
                <w:color w:val="000000"/>
                <w:sz w:val="22"/>
                <w:szCs w:val="22"/>
              </w:rPr>
            </w:pPr>
            <w:r w:rsidRPr="006D7796">
              <w:rPr>
                <w:sz w:val="22"/>
                <w:szCs w:val="22"/>
              </w:rPr>
              <w:t>2030</w:t>
            </w:r>
          </w:p>
        </w:tc>
      </w:tr>
      <w:tr w14:paraId="5AFA4EC3" w14:textId="77777777" w:rsidR="0009232E" w:rsidRPr="006D7796" w:rsidTr="00676B7C">
        <w:trPr>
          <w:trHeight w:val="20"/>
        </w:trPr>
        <w:tc>
          <w:tcPr>
            <w:tcW w:type="dxa" w:w="567"/>
            <w:tcBorders>
              <w:top w:val="nil"/>
              <w:left w:color="auto" w:space="0" w:sz="4" w:val="single"/>
              <w:bottom w:color="auto" w:space="0" w:sz="4" w:val="single"/>
              <w:right w:color="auto" w:space="0" w:sz="4" w:val="single"/>
            </w:tcBorders>
            <w:noWrap/>
            <w:vAlign w:val="center"/>
          </w:tcPr>
          <w:p w14:paraId="417EC1BD" w14:textId="77777777" w:rsidP="00676B7C" w:rsidR="0009232E" w:rsidRDefault="0009232E" w:rsidRPr="006D7796">
            <w:pPr>
              <w:jc w:val="center"/>
              <w:rPr>
                <w:color w:val="000000"/>
                <w:sz w:val="22"/>
                <w:szCs w:val="22"/>
              </w:rPr>
            </w:pPr>
            <w:r w:rsidRPr="006D7796">
              <w:rPr>
                <w:color w:val="000000"/>
                <w:sz w:val="22"/>
                <w:szCs w:val="22"/>
              </w:rPr>
              <w:t>16</w:t>
            </w:r>
          </w:p>
        </w:tc>
        <w:tc>
          <w:tcPr>
            <w:tcW w:type="dxa" w:w="7230"/>
            <w:tcBorders>
              <w:top w:val="nil"/>
              <w:left w:val="nil"/>
              <w:bottom w:color="auto" w:space="0" w:sz="4" w:val="single"/>
              <w:right w:color="auto" w:space="0" w:sz="4" w:val="single"/>
            </w:tcBorders>
            <w:noWrap/>
            <w:vAlign w:val="center"/>
            <w:hideMark/>
          </w:tcPr>
          <w:p w14:paraId="36DB4E26" w14:textId="77777777" w:rsidP="00676B7C" w:rsidR="0009232E" w:rsidRDefault="0009232E" w:rsidRPr="006D7796">
            <w:pPr>
              <w:jc w:val="center"/>
              <w:rPr>
                <w:color w:val="000000"/>
                <w:sz w:val="22"/>
                <w:szCs w:val="22"/>
              </w:rPr>
            </w:pPr>
            <w:r w:rsidRPr="006D7796">
              <w:rPr>
                <w:color w:val="000000"/>
                <w:sz w:val="22"/>
                <w:szCs w:val="22"/>
              </w:rPr>
              <w:t xml:space="preserve">Замена котлового оборудования в котельной №8, п. </w:t>
            </w:r>
            <w:proofErr w:type="spellStart"/>
            <w:r w:rsidRPr="006D7796">
              <w:rPr>
                <w:color w:val="000000"/>
                <w:sz w:val="22"/>
                <w:szCs w:val="22"/>
              </w:rPr>
              <w:t>Козыревск</w:t>
            </w:r>
            <w:proofErr w:type="spellEnd"/>
            <w:r w:rsidRPr="006D7796">
              <w:rPr>
                <w:color w:val="000000"/>
                <w:sz w:val="22"/>
                <w:szCs w:val="22"/>
              </w:rPr>
              <w:t>, ул. Октябрьская, 32а аналогичной мощности</w:t>
            </w:r>
          </w:p>
        </w:tc>
        <w:tc>
          <w:tcPr>
            <w:tcW w:type="dxa" w:w="1843"/>
            <w:tcBorders>
              <w:top w:val="nil"/>
              <w:left w:val="nil"/>
              <w:bottom w:color="auto" w:space="0" w:sz="4" w:val="single"/>
              <w:right w:color="auto" w:space="0" w:sz="4" w:val="single"/>
            </w:tcBorders>
          </w:tcPr>
          <w:p w14:paraId="1651CB8B" w14:textId="77777777" w:rsidP="00676B7C" w:rsidR="0009232E" w:rsidRDefault="0009232E" w:rsidRPr="006D7796">
            <w:pPr>
              <w:jc w:val="center"/>
              <w:rPr>
                <w:color w:val="000000"/>
                <w:sz w:val="22"/>
                <w:szCs w:val="22"/>
              </w:rPr>
            </w:pPr>
            <w:r w:rsidRPr="006D7796">
              <w:rPr>
                <w:sz w:val="22"/>
                <w:szCs w:val="22"/>
              </w:rPr>
              <w:t>2031</w:t>
            </w:r>
          </w:p>
        </w:tc>
      </w:tr>
      <w:tr w14:paraId="7E2DED5B" w14:textId="77777777" w:rsidR="0009232E" w:rsidRPr="006D7796" w:rsidTr="00676B7C">
        <w:trPr>
          <w:trHeight w:val="20"/>
        </w:trPr>
        <w:tc>
          <w:tcPr>
            <w:tcW w:type="dxa" w:w="567"/>
            <w:tcBorders>
              <w:top w:val="nil"/>
              <w:left w:color="auto" w:space="0" w:sz="4" w:val="single"/>
              <w:bottom w:color="auto" w:space="0" w:sz="4" w:val="single"/>
              <w:right w:color="auto" w:space="0" w:sz="4" w:val="single"/>
            </w:tcBorders>
            <w:noWrap/>
            <w:vAlign w:val="center"/>
          </w:tcPr>
          <w:p w14:paraId="4FAC82AE" w14:textId="77777777" w:rsidP="00676B7C" w:rsidR="0009232E" w:rsidRDefault="0009232E" w:rsidRPr="006D7796">
            <w:pPr>
              <w:jc w:val="center"/>
              <w:rPr>
                <w:color w:val="000000"/>
                <w:sz w:val="22"/>
                <w:szCs w:val="22"/>
              </w:rPr>
            </w:pPr>
            <w:r w:rsidRPr="006D7796">
              <w:rPr>
                <w:color w:val="000000"/>
                <w:sz w:val="22"/>
                <w:szCs w:val="22"/>
              </w:rPr>
              <w:t>17</w:t>
            </w:r>
          </w:p>
        </w:tc>
        <w:tc>
          <w:tcPr>
            <w:tcW w:type="dxa" w:w="7230"/>
            <w:tcBorders>
              <w:top w:val="nil"/>
              <w:left w:val="nil"/>
              <w:bottom w:color="auto" w:space="0" w:sz="4" w:val="single"/>
              <w:right w:color="auto" w:space="0" w:sz="4" w:val="single"/>
            </w:tcBorders>
            <w:noWrap/>
            <w:vAlign w:val="center"/>
            <w:hideMark/>
          </w:tcPr>
          <w:p w14:paraId="281E2002" w14:textId="77777777" w:rsidP="00676B7C" w:rsidR="0009232E" w:rsidRDefault="0009232E" w:rsidRPr="006D7796">
            <w:pPr>
              <w:jc w:val="center"/>
              <w:rPr>
                <w:color w:val="000000"/>
                <w:sz w:val="22"/>
                <w:szCs w:val="22"/>
              </w:rPr>
            </w:pPr>
            <w:r w:rsidRPr="006D7796">
              <w:rPr>
                <w:color w:val="000000"/>
                <w:sz w:val="22"/>
                <w:szCs w:val="22"/>
              </w:rPr>
              <w:t>Замена морально устаревшего и физически изношенного оборудования в мини-котельной №25</w:t>
            </w:r>
          </w:p>
        </w:tc>
        <w:tc>
          <w:tcPr>
            <w:tcW w:type="dxa" w:w="1843"/>
            <w:tcBorders>
              <w:top w:val="nil"/>
              <w:left w:val="nil"/>
              <w:bottom w:color="auto" w:space="0" w:sz="4" w:val="single"/>
              <w:right w:color="auto" w:space="0" w:sz="4" w:val="single"/>
            </w:tcBorders>
          </w:tcPr>
          <w:p w14:paraId="26BEBB8E" w14:textId="77777777" w:rsidP="00676B7C" w:rsidR="0009232E" w:rsidRDefault="0009232E" w:rsidRPr="006D7796">
            <w:pPr>
              <w:jc w:val="center"/>
              <w:rPr>
                <w:color w:val="000000"/>
                <w:sz w:val="22"/>
                <w:szCs w:val="22"/>
              </w:rPr>
            </w:pPr>
            <w:r w:rsidRPr="006D7796">
              <w:rPr>
                <w:sz w:val="22"/>
                <w:szCs w:val="22"/>
              </w:rPr>
              <w:t>2026-2027</w:t>
            </w:r>
          </w:p>
        </w:tc>
      </w:tr>
      <w:tr w14:paraId="672EADC6" w14:textId="77777777" w:rsidR="0009232E" w:rsidRPr="006D7796" w:rsidTr="00676B7C">
        <w:trPr>
          <w:trHeight w:val="20"/>
        </w:trPr>
        <w:tc>
          <w:tcPr>
            <w:tcW w:type="dxa" w:w="567"/>
            <w:tcBorders>
              <w:top w:val="nil"/>
              <w:left w:color="auto" w:space="0" w:sz="4" w:val="single"/>
              <w:bottom w:color="auto" w:space="0" w:sz="4" w:val="single"/>
              <w:right w:color="auto" w:space="0" w:sz="4" w:val="single"/>
            </w:tcBorders>
            <w:noWrap/>
            <w:vAlign w:val="center"/>
          </w:tcPr>
          <w:p w14:paraId="42F7B3CB" w14:textId="77777777" w:rsidP="00676B7C" w:rsidR="0009232E" w:rsidRDefault="0009232E" w:rsidRPr="006D7796">
            <w:pPr>
              <w:jc w:val="center"/>
              <w:rPr>
                <w:color w:val="000000"/>
                <w:sz w:val="22"/>
                <w:szCs w:val="22"/>
              </w:rPr>
            </w:pPr>
            <w:r w:rsidRPr="006D7796">
              <w:rPr>
                <w:color w:val="000000"/>
                <w:sz w:val="22"/>
                <w:szCs w:val="22"/>
              </w:rPr>
              <w:t>18</w:t>
            </w:r>
          </w:p>
        </w:tc>
        <w:tc>
          <w:tcPr>
            <w:tcW w:type="dxa" w:w="7230"/>
            <w:tcBorders>
              <w:top w:val="nil"/>
              <w:left w:val="nil"/>
              <w:bottom w:color="auto" w:space="0" w:sz="4" w:val="single"/>
              <w:right w:color="auto" w:space="0" w:sz="4" w:val="single"/>
            </w:tcBorders>
            <w:noWrap/>
            <w:vAlign w:val="center"/>
            <w:hideMark/>
          </w:tcPr>
          <w:p w14:paraId="33B956C7" w14:textId="77777777" w:rsidP="00676B7C" w:rsidR="0009232E" w:rsidRDefault="0009232E" w:rsidRPr="006D7796">
            <w:pPr>
              <w:jc w:val="center"/>
              <w:rPr>
                <w:color w:val="000000"/>
                <w:sz w:val="22"/>
                <w:szCs w:val="22"/>
              </w:rPr>
            </w:pPr>
            <w:r w:rsidRPr="006D7796">
              <w:rPr>
                <w:color w:val="000000"/>
                <w:sz w:val="22"/>
                <w:szCs w:val="22"/>
              </w:rPr>
              <w:t>Замена морально устаревшего и физически изношенного оборудования в мини-котельной №35</w:t>
            </w:r>
          </w:p>
        </w:tc>
        <w:tc>
          <w:tcPr>
            <w:tcW w:type="dxa" w:w="1843"/>
            <w:tcBorders>
              <w:top w:val="nil"/>
              <w:left w:val="nil"/>
              <w:bottom w:color="auto" w:space="0" w:sz="4" w:val="single"/>
              <w:right w:color="auto" w:space="0" w:sz="4" w:val="single"/>
            </w:tcBorders>
          </w:tcPr>
          <w:p w14:paraId="6842D693" w14:textId="77777777" w:rsidP="00676B7C" w:rsidR="0009232E" w:rsidRDefault="0009232E" w:rsidRPr="006D7796">
            <w:pPr>
              <w:jc w:val="center"/>
              <w:rPr>
                <w:color w:val="000000"/>
                <w:sz w:val="22"/>
                <w:szCs w:val="22"/>
              </w:rPr>
            </w:pPr>
            <w:r w:rsidRPr="006D7796">
              <w:rPr>
                <w:sz w:val="22"/>
                <w:szCs w:val="22"/>
              </w:rPr>
              <w:t>2028</w:t>
            </w:r>
          </w:p>
        </w:tc>
      </w:tr>
      <w:tr w14:paraId="7C1977E6" w14:textId="77777777" w:rsidR="0009232E" w:rsidRPr="006D7796" w:rsidTr="00676B7C">
        <w:trPr>
          <w:trHeight w:val="20"/>
        </w:trPr>
        <w:tc>
          <w:tcPr>
            <w:tcW w:type="dxa" w:w="567"/>
            <w:tcBorders>
              <w:top w:val="nil"/>
              <w:left w:color="auto" w:space="0" w:sz="4" w:val="single"/>
              <w:bottom w:color="auto" w:space="0" w:sz="4" w:val="single"/>
              <w:right w:color="auto" w:space="0" w:sz="4" w:val="single"/>
            </w:tcBorders>
            <w:noWrap/>
            <w:vAlign w:val="center"/>
          </w:tcPr>
          <w:p w14:paraId="04CD861C" w14:textId="77777777" w:rsidP="00676B7C" w:rsidR="0009232E" w:rsidRDefault="0009232E" w:rsidRPr="006D7796">
            <w:pPr>
              <w:jc w:val="center"/>
              <w:rPr>
                <w:color w:val="000000"/>
                <w:sz w:val="22"/>
                <w:szCs w:val="22"/>
              </w:rPr>
            </w:pPr>
            <w:r w:rsidRPr="006D7796">
              <w:rPr>
                <w:color w:val="000000"/>
                <w:sz w:val="22"/>
                <w:szCs w:val="22"/>
              </w:rPr>
              <w:t>19</w:t>
            </w:r>
          </w:p>
        </w:tc>
        <w:tc>
          <w:tcPr>
            <w:tcW w:type="dxa" w:w="7230"/>
            <w:tcBorders>
              <w:top w:val="nil"/>
              <w:left w:val="nil"/>
              <w:bottom w:color="auto" w:space="0" w:sz="4" w:val="single"/>
              <w:right w:color="auto" w:space="0" w:sz="4" w:val="single"/>
            </w:tcBorders>
            <w:noWrap/>
            <w:vAlign w:val="center"/>
            <w:hideMark/>
          </w:tcPr>
          <w:p w14:paraId="5B9E9957" w14:textId="77777777" w:rsidP="00676B7C" w:rsidR="0009232E" w:rsidRDefault="0009232E" w:rsidRPr="006D7796">
            <w:pPr>
              <w:jc w:val="center"/>
              <w:rPr>
                <w:color w:val="000000"/>
                <w:sz w:val="22"/>
                <w:szCs w:val="22"/>
              </w:rPr>
            </w:pPr>
            <w:r w:rsidRPr="006D7796">
              <w:rPr>
                <w:color w:val="000000"/>
                <w:sz w:val="22"/>
                <w:szCs w:val="28"/>
              </w:rPr>
              <w:t>Замена передвижной мини-котельной №35</w:t>
            </w:r>
          </w:p>
        </w:tc>
        <w:tc>
          <w:tcPr>
            <w:tcW w:type="dxa" w:w="1843"/>
            <w:tcBorders>
              <w:top w:val="nil"/>
              <w:left w:val="nil"/>
              <w:bottom w:color="auto" w:space="0" w:sz="4" w:val="single"/>
              <w:right w:color="auto" w:space="0" w:sz="4" w:val="single"/>
            </w:tcBorders>
          </w:tcPr>
          <w:p w14:paraId="6E6D8F25" w14:textId="77777777" w:rsidP="00676B7C" w:rsidR="0009232E" w:rsidRDefault="0009232E" w:rsidRPr="006D7796">
            <w:pPr>
              <w:jc w:val="center"/>
              <w:rPr>
                <w:color w:val="000000"/>
                <w:sz w:val="22"/>
                <w:szCs w:val="22"/>
              </w:rPr>
            </w:pPr>
            <w:r w:rsidRPr="006D7796">
              <w:rPr>
                <w:sz w:val="22"/>
                <w:szCs w:val="22"/>
              </w:rPr>
              <w:t>2029-2030</w:t>
            </w:r>
          </w:p>
        </w:tc>
      </w:tr>
    </w:tbl>
    <w:p w14:paraId="114C7735" w14:textId="77777777" w:rsidP="00075A01" w:rsidR="00075A01" w:rsidRDefault="00075A01" w:rsidRPr="006D7796">
      <w:pPr>
        <w:ind w:firstLine="709"/>
      </w:pPr>
    </w:p>
    <w:p w14:paraId="3D85E773" w14:textId="45F86105" w:rsidP="00075A01" w:rsidR="00075A01" w:rsidRDefault="00075A01" w:rsidRPr="006D7796">
      <w:pPr>
        <w:pStyle w:val="afff6"/>
        <w:tabs>
          <w:tab w:pos="993" w:val="left"/>
        </w:tabs>
        <w:spacing w:after="0"/>
        <w:ind w:firstLine="709"/>
        <w:rPr>
          <w:rFonts w:eastAsiaTheme="minorHAnsi"/>
          <w:lang w:eastAsia="en-US"/>
        </w:rPr>
      </w:pPr>
      <w:r w:rsidRPr="006D7796">
        <w:rPr>
          <w:rFonts w:eastAsiaTheme="minorHAnsi"/>
          <w:lang w:eastAsia="en-US"/>
        </w:rPr>
        <w:lastRenderedPageBreak/>
        <w:t xml:space="preserve">Для обеспечения покрытия перспективных тепловых потребностей проектом предусматривается также строительство тепловых сетей: п. Усть-Камчатск – 5,02 км; с. </w:t>
      </w:r>
      <w:proofErr w:type="spellStart"/>
      <w:r w:rsidRPr="006D7796">
        <w:rPr>
          <w:rFonts w:eastAsiaTheme="minorHAnsi"/>
          <w:lang w:eastAsia="en-US"/>
        </w:rPr>
        <w:t>Крутоберегово</w:t>
      </w:r>
      <w:proofErr w:type="spellEnd"/>
      <w:r w:rsidRPr="006D7796">
        <w:rPr>
          <w:rFonts w:eastAsiaTheme="minorHAnsi"/>
          <w:lang w:eastAsia="en-US"/>
        </w:rPr>
        <w:t xml:space="preserve"> – 0,66 км; п. Ключи – 0,</w:t>
      </w:r>
      <w:r w:rsidR="00613A7C" w:rsidRPr="006D7796">
        <w:rPr>
          <w:rFonts w:eastAsiaTheme="minorHAnsi"/>
          <w:lang w:eastAsia="en-US"/>
        </w:rPr>
        <w:t>94</w:t>
      </w:r>
      <w:r w:rsidRPr="006D7796">
        <w:rPr>
          <w:rFonts w:eastAsiaTheme="minorHAnsi"/>
          <w:lang w:eastAsia="en-US"/>
        </w:rPr>
        <w:t xml:space="preserve"> км.</w:t>
      </w:r>
    </w:p>
    <w:p w14:paraId="2275D89A" w14:textId="550CED49" w:rsidP="00075A01" w:rsidR="00C62A6F" w:rsidRDefault="00075A01" w:rsidRPr="006D7796">
      <w:pPr>
        <w:pStyle w:val="affff6"/>
        <w:widowControl w:val="0"/>
        <w:tabs>
          <w:tab w:pos="993" w:val="left"/>
        </w:tabs>
        <w:ind w:firstLine="709" w:left="0" w:right="-1"/>
        <w:jc w:val="both"/>
        <w:rPr>
          <w:rFonts w:eastAsia="Calibri"/>
          <w14:ligatures w14:val="standardContextual"/>
        </w:rPr>
      </w:pPr>
      <w:r w:rsidRPr="006D7796">
        <w:rPr>
          <w:rFonts w:eastAsiaTheme="minorHAnsi"/>
          <w:lang w:eastAsia="en-US"/>
        </w:rPr>
        <w:t xml:space="preserve">На расчетный срок проектом предлагается реконструкция тепловых сетей: п. Усть-Камчатск – 5,79 км; </w:t>
      </w:r>
      <w:r w:rsidRPr="006D7796">
        <w:t xml:space="preserve">с. </w:t>
      </w:r>
      <w:proofErr w:type="spellStart"/>
      <w:r w:rsidRPr="006D7796">
        <w:t>Крутоберегово</w:t>
      </w:r>
      <w:proofErr w:type="spellEnd"/>
      <w:r w:rsidRPr="006D7796">
        <w:t xml:space="preserve"> – 0,04 км;</w:t>
      </w:r>
      <w:r w:rsidRPr="006D7796">
        <w:rPr>
          <w:rFonts w:eastAsiaTheme="minorHAnsi"/>
          <w:lang w:eastAsia="en-US"/>
        </w:rPr>
        <w:t xml:space="preserve"> </w:t>
      </w:r>
      <w:r w:rsidRPr="006D7796">
        <w:t>п. Ключи – 12,61 км;</w:t>
      </w:r>
      <w:r w:rsidRPr="006D7796">
        <w:rPr>
          <w:rFonts w:eastAsiaTheme="minorHAnsi"/>
          <w:lang w:eastAsia="en-US"/>
        </w:rPr>
        <w:t xml:space="preserve"> п. </w:t>
      </w:r>
      <w:proofErr w:type="spellStart"/>
      <w:r w:rsidRPr="006D7796">
        <w:rPr>
          <w:rFonts w:eastAsiaTheme="minorHAnsi"/>
          <w:lang w:eastAsia="en-US"/>
        </w:rPr>
        <w:t>Козыревск</w:t>
      </w:r>
      <w:proofErr w:type="spellEnd"/>
      <w:r w:rsidRPr="006D7796">
        <w:rPr>
          <w:rFonts w:eastAsiaTheme="minorHAnsi"/>
          <w:lang w:eastAsia="en-US"/>
        </w:rPr>
        <w:t xml:space="preserve"> – 2,65 км</w:t>
      </w:r>
      <w:r w:rsidR="00C62A6F" w:rsidRPr="006D7796">
        <w:rPr>
          <w:rFonts w:eastAsia="Calibri"/>
          <w14:ligatures w14:val="standardContextual"/>
        </w:rPr>
        <w:t xml:space="preserve">. </w:t>
      </w:r>
    </w:p>
    <w:p w14:paraId="1E0362B7" w14:textId="77777777" w:rsidP="00DF2B16" w:rsidR="0019456B" w:rsidRDefault="001F33FA" w:rsidRPr="006D7796">
      <w:pPr>
        <w:pStyle w:val="34"/>
        <w:numPr>
          <w:ilvl w:val="1"/>
          <w:numId w:val="2"/>
        </w:numPr>
        <w:tabs>
          <w:tab w:pos="709" w:val="left"/>
        </w:tabs>
        <w:spacing w:after="120" w:before="240"/>
        <w:ind w:hanging="567" w:left="567"/>
        <w:jc w:val="left"/>
      </w:pPr>
      <w:bookmarkStart w:id="132" w:name="_Toc113377603"/>
      <w:bookmarkStart w:id="133" w:name="_Toc172289496"/>
      <w:bookmarkStart w:id="134" w:name="_Toc210393852"/>
      <w:r w:rsidRPr="006D7796">
        <w:t>Газоснабжение</w:t>
      </w:r>
      <w:bookmarkEnd w:id="132"/>
      <w:bookmarkEnd w:id="133"/>
      <w:bookmarkEnd w:id="134"/>
    </w:p>
    <w:p w14:paraId="02EEC6FF" w14:textId="77777777" w:rsidP="00D22049" w:rsidR="0019456B" w:rsidRDefault="001F33FA" w:rsidRPr="006D7796">
      <w:pPr>
        <w:spacing w:before="120"/>
        <w:ind w:firstLine="709"/>
        <w:rPr>
          <w:b/>
        </w:rPr>
      </w:pPr>
      <w:r w:rsidRPr="006D7796">
        <w:rPr>
          <w:b/>
        </w:rPr>
        <w:t>Современное состояние</w:t>
      </w:r>
    </w:p>
    <w:p w14:paraId="1D54E72D" w14:textId="42B46D9E" w:rsidP="00D22049" w:rsidR="00E5703A" w:rsidRDefault="00BC3A9C" w:rsidRPr="006D7796">
      <w:pPr>
        <w:widowControl w:val="0"/>
        <w:ind w:firstLine="709" w:right="-1"/>
        <w:jc w:val="both"/>
        <w:rPr>
          <w:bCs/>
          <w:lang w:bidi="ru-RU"/>
        </w:rPr>
      </w:pPr>
      <w:r w:rsidRPr="006D7796">
        <w:rPr>
          <w:bCs/>
          <w:szCs w:val="20"/>
        </w:rPr>
        <w:t xml:space="preserve">В настоящее время на территории </w:t>
      </w:r>
      <w:r w:rsidRPr="006D7796">
        <w:t>Усть-Камчатского</w:t>
      </w:r>
      <w:r w:rsidRPr="006D7796">
        <w:rPr>
          <w:bCs/>
          <w:szCs w:val="20"/>
        </w:rPr>
        <w:t xml:space="preserve"> муниципального округа центральное газоснабжение отсутствует</w:t>
      </w:r>
      <w:r w:rsidR="00E5703A" w:rsidRPr="006D7796">
        <w:rPr>
          <w:bCs/>
          <w:lang w:bidi="ru-RU"/>
        </w:rPr>
        <w:t xml:space="preserve">. </w:t>
      </w:r>
    </w:p>
    <w:p w14:paraId="5D356837" w14:textId="77777777" w:rsidP="00D22049" w:rsidR="0019456B" w:rsidRDefault="001F33FA" w:rsidRPr="006D7796">
      <w:pPr>
        <w:spacing w:before="120"/>
        <w:ind w:firstLine="709"/>
        <w:rPr>
          <w:b/>
        </w:rPr>
      </w:pPr>
      <w:r w:rsidRPr="006D7796">
        <w:rPr>
          <w:b/>
        </w:rPr>
        <w:t>Проектные решения</w:t>
      </w:r>
    </w:p>
    <w:p w14:paraId="08BBF1E0" w14:textId="77777777" w:rsidP="00BC3A9C" w:rsidR="00BC3A9C" w:rsidRDefault="00BC3A9C" w:rsidRPr="006D7796">
      <w:pPr>
        <w:ind w:firstLine="709"/>
        <w:jc w:val="both"/>
      </w:pPr>
      <w:bookmarkStart w:id="135" w:name="_Toc172289497"/>
      <w:bookmarkStart w:id="136" w:name="_Toc113377604"/>
      <w:r w:rsidRPr="006D7796">
        <w:t>Размещение объектов газоснабжения федерального значения Схемой территориального планирования Российской федерации в области трубопроводного транспорта, утвержденной распоряжением Правительства Российской Федерации от 06.05.2015 № 816-р, на территории Усть-Камчатского муниципального округа не планируется.</w:t>
      </w:r>
    </w:p>
    <w:p w14:paraId="2D3AD706" w14:textId="77777777" w:rsidP="00BC3A9C" w:rsidR="00BC3A9C" w:rsidRDefault="00BC3A9C" w:rsidRPr="006D7796">
      <w:pPr>
        <w:ind w:firstLine="709"/>
        <w:jc w:val="both"/>
      </w:pPr>
      <w:r w:rsidRPr="006D7796">
        <w:t xml:space="preserve">Размещение объектов газоснабжения регионального значения </w:t>
      </w:r>
      <w:r w:rsidRPr="006D7796">
        <w:rPr>
          <w:rFonts w:eastAsia="Calibri"/>
          <w14:ligatures w14:val="standardContextual"/>
        </w:rPr>
        <w:t>Схемой территориального планирования Камчатского края, утвержденной постановлением Правительства Камчатского края от 12.12.2022 № 669-П не планируется</w:t>
      </w:r>
      <w:r w:rsidRPr="006D7796">
        <w:t>.</w:t>
      </w:r>
    </w:p>
    <w:p w14:paraId="61220A4B" w14:textId="4557C0F2" w:rsidP="00BC3A9C" w:rsidR="00E5703A" w:rsidRDefault="00BC3A9C" w:rsidRPr="006D7796">
      <w:pPr>
        <w:widowControl w:val="0"/>
        <w:ind w:firstLine="709" w:right="-1"/>
        <w:jc w:val="both"/>
        <w:rPr>
          <w:bCs/>
          <w:lang w:bidi="ru-RU"/>
        </w:rPr>
      </w:pPr>
      <w:r w:rsidRPr="006D7796">
        <w:t>В действующей региональной программе «Газификация жилищно-коммунального хозяйства, промышленных и иных организаций в Камчатском крае», утвержденной распоряжением Правительства Камчатского края от 08.12.2020 № 602-РП, мероприятия по газификации Усть-Камчатского муниципального округа отсутствуют</w:t>
      </w:r>
      <w:r w:rsidR="00E5703A" w:rsidRPr="006D7796">
        <w:rPr>
          <w:bCs/>
          <w:lang w:bidi="ru-RU"/>
        </w:rPr>
        <w:t>.</w:t>
      </w:r>
    </w:p>
    <w:p w14:paraId="71F1D88D" w14:textId="77777777" w:rsidP="00DF2B16" w:rsidR="0019456B" w:rsidRDefault="001F33FA" w:rsidRPr="006D7796">
      <w:pPr>
        <w:pStyle w:val="34"/>
        <w:numPr>
          <w:ilvl w:val="1"/>
          <w:numId w:val="2"/>
        </w:numPr>
        <w:tabs>
          <w:tab w:pos="709" w:val="left"/>
        </w:tabs>
        <w:spacing w:after="120" w:before="240"/>
        <w:ind w:hanging="567" w:left="567"/>
        <w:jc w:val="left"/>
      </w:pPr>
      <w:bookmarkStart w:id="137" w:name="_Toc210393853"/>
      <w:r w:rsidRPr="006D7796">
        <w:t>Электроснабжение</w:t>
      </w:r>
      <w:bookmarkEnd w:id="135"/>
      <w:bookmarkEnd w:id="136"/>
      <w:bookmarkEnd w:id="137"/>
    </w:p>
    <w:p w14:paraId="660D9C58" w14:textId="77777777" w:rsidP="00D22049" w:rsidR="0019456B" w:rsidRDefault="001F33FA" w:rsidRPr="006D7796">
      <w:pPr>
        <w:spacing w:before="120"/>
        <w:ind w:firstLine="709"/>
        <w:rPr>
          <w:b/>
        </w:rPr>
      </w:pPr>
      <w:r w:rsidRPr="006D7796">
        <w:rPr>
          <w:b/>
        </w:rPr>
        <w:t>Современное состояние</w:t>
      </w:r>
    </w:p>
    <w:p w14:paraId="13F61FBA" w14:textId="77777777" w:rsidP="00BC3A9C" w:rsidR="00BC3A9C" w:rsidRDefault="00BC3A9C" w:rsidRPr="006D7796">
      <w:pPr>
        <w:ind w:firstLine="709"/>
        <w:jc w:val="both"/>
      </w:pPr>
      <w:r w:rsidRPr="006D7796">
        <w:t>Энергоснабжение муниципального округа осуществляет АО «Южные электрические сети Камчатки» (АО «ЮЭСК»), АО «</w:t>
      </w:r>
      <w:proofErr w:type="spellStart"/>
      <w:r w:rsidRPr="006D7796">
        <w:t>Корякэнерго</w:t>
      </w:r>
      <w:proofErr w:type="spellEnd"/>
      <w:r w:rsidRPr="006D7796">
        <w:t>» и АО «</w:t>
      </w:r>
      <w:proofErr w:type="spellStart"/>
      <w:r w:rsidRPr="006D7796">
        <w:t>Камчатэнергосервис</w:t>
      </w:r>
      <w:proofErr w:type="spellEnd"/>
      <w:r w:rsidRPr="006D7796">
        <w:t>».</w:t>
      </w:r>
    </w:p>
    <w:p w14:paraId="642BCCAE" w14:textId="77777777" w:rsidP="00BC3A9C" w:rsidR="00BC3A9C" w:rsidRDefault="00BC3A9C" w:rsidRPr="006D7796">
      <w:pPr>
        <w:ind w:firstLine="709"/>
        <w:jc w:val="both"/>
      </w:pPr>
      <w:r w:rsidRPr="006D7796">
        <w:t xml:space="preserve">Электроснабжение потребителей осуществляется в изолированных энергоузлах от электрических подстанций 35 </w:t>
      </w:r>
      <w:proofErr w:type="spellStart"/>
      <w:r w:rsidRPr="006D7796">
        <w:t>кВ</w:t>
      </w:r>
      <w:proofErr w:type="spellEnd"/>
      <w:r w:rsidRPr="006D7796">
        <w:t>, дизельных электростанции (ДЭС), работающих на привозном дизельном топливе и ветровой электростанции.</w:t>
      </w:r>
    </w:p>
    <w:p w14:paraId="7F580C32" w14:textId="31DB7249" w:rsidP="00BC3A9C" w:rsidR="00BC3A9C" w:rsidRDefault="00BC3A9C" w:rsidRPr="006D7796">
      <w:pPr>
        <w:spacing w:before="120"/>
        <w:ind w:firstLine="709"/>
        <w:jc w:val="right"/>
        <w:rPr>
          <w:iCs/>
        </w:rPr>
      </w:pPr>
      <w:r w:rsidRPr="006D7796">
        <w:rPr>
          <w:iCs/>
        </w:rPr>
        <w:t>Таблица 9.5.1</w:t>
      </w:r>
    </w:p>
    <w:p w14:paraId="6FD8C3F6" w14:textId="77777777" w:rsidP="00BC3A9C" w:rsidR="00BC3A9C" w:rsidRDefault="00BC3A9C" w:rsidRPr="006D7796">
      <w:pPr>
        <w:spacing w:after="120"/>
        <w:jc w:val="center"/>
      </w:pPr>
      <w:r w:rsidRPr="006D7796">
        <w:t>Перечень электростанций АО «ЮЭСК» в Усть-Камчатском муниципальном округе</w:t>
      </w:r>
    </w:p>
    <w:tbl>
      <w:tblPr>
        <w:tblW w:type="dxa" w:w="9864"/>
        <w:tblInd w:type="dxa" w:w="-34"/>
        <w:tblLayout w:type="fixed"/>
        <w:tblLook w:firstColumn="1" w:firstRow="1" w:lastColumn="0" w:lastRow="0" w:noHBand="0" w:noVBand="1" w:val="04A0"/>
      </w:tblPr>
      <w:tblGrid>
        <w:gridCol w:w="568"/>
        <w:gridCol w:w="1783"/>
        <w:gridCol w:w="2551"/>
        <w:gridCol w:w="1701"/>
        <w:gridCol w:w="1418"/>
        <w:gridCol w:w="1843"/>
      </w:tblGrid>
      <w:tr w14:paraId="143A145A" w14:textId="77777777" w:rsidR="00BC3A9C" w:rsidRPr="006D7796" w:rsidTr="00676B7C">
        <w:trPr>
          <w:trHeight w:val="20"/>
        </w:trPr>
        <w:tc>
          <w:tcPr>
            <w:tcW w:type="dxa" w:w="568"/>
            <w:tcBorders>
              <w:top w:color="auto" w:space="0" w:sz="4" w:val="single"/>
              <w:left w:color="auto" w:space="0" w:sz="4" w:val="single"/>
              <w:bottom w:color="auto" w:space="0" w:sz="4" w:val="single"/>
              <w:right w:color="auto" w:space="0" w:sz="4" w:val="single"/>
            </w:tcBorders>
            <w:vAlign w:val="center"/>
            <w:hideMark/>
          </w:tcPr>
          <w:p w14:paraId="69E2A07D" w14:textId="77777777" w:rsidP="00676B7C" w:rsidR="00BC3A9C" w:rsidRDefault="00BC3A9C" w:rsidRPr="006D7796">
            <w:pPr>
              <w:jc w:val="center"/>
              <w:rPr>
                <w:color w:val="000000"/>
                <w:sz w:val="22"/>
                <w:szCs w:val="20"/>
              </w:rPr>
            </w:pPr>
            <w:r w:rsidRPr="006D7796">
              <w:rPr>
                <w:color w:val="000000"/>
                <w:sz w:val="22"/>
                <w:szCs w:val="20"/>
              </w:rPr>
              <w:t>№ п/п</w:t>
            </w:r>
          </w:p>
        </w:tc>
        <w:tc>
          <w:tcPr>
            <w:tcW w:type="dxa" w:w="1783"/>
            <w:tcBorders>
              <w:top w:color="auto" w:space="0" w:sz="4" w:val="single"/>
              <w:left w:val="nil"/>
              <w:bottom w:color="auto" w:space="0" w:sz="4" w:val="single"/>
              <w:right w:color="auto" w:space="0" w:sz="4" w:val="single"/>
            </w:tcBorders>
            <w:vAlign w:val="center"/>
            <w:hideMark/>
          </w:tcPr>
          <w:p w14:paraId="3633B972" w14:textId="77777777" w:rsidP="00676B7C" w:rsidR="00BC3A9C" w:rsidRDefault="00BC3A9C" w:rsidRPr="006D7796">
            <w:pPr>
              <w:jc w:val="center"/>
              <w:rPr>
                <w:color w:val="000000"/>
                <w:sz w:val="22"/>
                <w:szCs w:val="20"/>
              </w:rPr>
            </w:pPr>
            <w:r w:rsidRPr="006D7796">
              <w:rPr>
                <w:color w:val="000000"/>
                <w:sz w:val="22"/>
                <w:szCs w:val="20"/>
              </w:rPr>
              <w:t>Наименования энергообъектов</w:t>
            </w:r>
          </w:p>
        </w:tc>
        <w:tc>
          <w:tcPr>
            <w:tcW w:type="dxa" w:w="2551"/>
            <w:tcBorders>
              <w:top w:color="auto" w:space="0" w:sz="4" w:val="single"/>
              <w:left w:val="nil"/>
              <w:bottom w:color="auto" w:space="0" w:sz="4" w:val="single"/>
              <w:right w:color="auto" w:space="0" w:sz="4" w:val="single"/>
            </w:tcBorders>
            <w:vAlign w:val="center"/>
            <w:hideMark/>
          </w:tcPr>
          <w:p w14:paraId="795E22AD" w14:textId="77777777" w:rsidP="00676B7C" w:rsidR="00BC3A9C" w:rsidRDefault="00BC3A9C" w:rsidRPr="006D7796">
            <w:pPr>
              <w:jc w:val="center"/>
              <w:rPr>
                <w:color w:val="000000"/>
                <w:sz w:val="22"/>
                <w:szCs w:val="20"/>
              </w:rPr>
            </w:pPr>
            <w:r w:rsidRPr="006D7796">
              <w:rPr>
                <w:color w:val="000000"/>
                <w:sz w:val="22"/>
                <w:szCs w:val="20"/>
              </w:rPr>
              <w:t>Адрес месторасположения электростанции, сетей</w:t>
            </w:r>
          </w:p>
        </w:tc>
        <w:tc>
          <w:tcPr>
            <w:tcW w:type="dxa" w:w="1701"/>
            <w:tcBorders>
              <w:top w:color="auto" w:space="0" w:sz="4" w:val="single"/>
              <w:left w:val="nil"/>
              <w:bottom w:color="auto" w:space="0" w:sz="4" w:val="single"/>
              <w:right w:color="auto" w:space="0" w:sz="4" w:val="single"/>
            </w:tcBorders>
            <w:vAlign w:val="center"/>
            <w:hideMark/>
          </w:tcPr>
          <w:p w14:paraId="2B654601" w14:textId="77777777" w:rsidP="00676B7C" w:rsidR="00BC3A9C" w:rsidRDefault="00BC3A9C" w:rsidRPr="006D7796">
            <w:pPr>
              <w:jc w:val="center"/>
              <w:rPr>
                <w:color w:val="000000"/>
                <w:sz w:val="22"/>
                <w:szCs w:val="20"/>
              </w:rPr>
            </w:pPr>
            <w:r w:rsidRPr="006D7796">
              <w:rPr>
                <w:color w:val="000000"/>
                <w:sz w:val="22"/>
                <w:szCs w:val="20"/>
              </w:rPr>
              <w:t xml:space="preserve">Год ввода </w:t>
            </w:r>
          </w:p>
          <w:p w14:paraId="673B5147" w14:textId="77777777" w:rsidP="00676B7C" w:rsidR="00BC3A9C" w:rsidRDefault="00BC3A9C" w:rsidRPr="006D7796">
            <w:pPr>
              <w:jc w:val="center"/>
              <w:rPr>
                <w:color w:val="000000"/>
                <w:sz w:val="22"/>
                <w:szCs w:val="20"/>
              </w:rPr>
            </w:pPr>
            <w:r w:rsidRPr="006D7796">
              <w:rPr>
                <w:color w:val="000000"/>
                <w:sz w:val="22"/>
                <w:szCs w:val="20"/>
              </w:rPr>
              <w:t>(% износа)</w:t>
            </w:r>
          </w:p>
        </w:tc>
        <w:tc>
          <w:tcPr>
            <w:tcW w:type="dxa" w:w="1418"/>
            <w:tcBorders>
              <w:top w:color="auto" w:space="0" w:sz="4" w:val="single"/>
              <w:left w:val="nil"/>
              <w:bottom w:color="auto" w:space="0" w:sz="4" w:val="single"/>
              <w:right w:color="auto" w:space="0" w:sz="4" w:val="single"/>
            </w:tcBorders>
            <w:vAlign w:val="center"/>
            <w:hideMark/>
          </w:tcPr>
          <w:p w14:paraId="69AA047B" w14:textId="77777777" w:rsidP="00676B7C" w:rsidR="00BC3A9C" w:rsidRDefault="00BC3A9C" w:rsidRPr="006D7796">
            <w:pPr>
              <w:jc w:val="center"/>
              <w:rPr>
                <w:color w:val="000000"/>
                <w:sz w:val="22"/>
                <w:szCs w:val="20"/>
              </w:rPr>
            </w:pPr>
            <w:r w:rsidRPr="006D7796">
              <w:rPr>
                <w:color w:val="000000"/>
                <w:sz w:val="22"/>
                <w:szCs w:val="20"/>
              </w:rPr>
              <w:t>Общая установленная мощность, МВт</w:t>
            </w:r>
          </w:p>
        </w:tc>
        <w:tc>
          <w:tcPr>
            <w:tcW w:type="dxa" w:w="1843"/>
            <w:tcBorders>
              <w:top w:color="auto" w:space="0" w:sz="4" w:val="single"/>
              <w:left w:val="nil"/>
              <w:bottom w:color="auto" w:space="0" w:sz="4" w:val="single"/>
              <w:right w:color="auto" w:space="0" w:sz="4" w:val="single"/>
            </w:tcBorders>
            <w:vAlign w:val="center"/>
            <w:hideMark/>
          </w:tcPr>
          <w:p w14:paraId="3A7ACDE8" w14:textId="77777777" w:rsidP="00676B7C" w:rsidR="00BC3A9C" w:rsidRDefault="00BC3A9C" w:rsidRPr="006D7796">
            <w:pPr>
              <w:jc w:val="center"/>
              <w:rPr>
                <w:color w:val="000000"/>
                <w:sz w:val="22"/>
                <w:szCs w:val="20"/>
              </w:rPr>
            </w:pPr>
            <w:r w:rsidRPr="006D7796">
              <w:rPr>
                <w:color w:val="000000"/>
                <w:sz w:val="22"/>
                <w:szCs w:val="20"/>
              </w:rPr>
              <w:t>Состав генерирующего оборудования</w:t>
            </w:r>
          </w:p>
        </w:tc>
      </w:tr>
      <w:tr w14:paraId="1D12A5CC" w14:textId="77777777" w:rsidR="00BC3A9C" w:rsidRPr="006D7796" w:rsidTr="00676B7C">
        <w:trPr>
          <w:trHeight w:val="20"/>
        </w:trPr>
        <w:tc>
          <w:tcPr>
            <w:tcW w:type="dxa" w:w="568"/>
            <w:vMerge w:val="restart"/>
            <w:tcBorders>
              <w:top w:val="nil"/>
              <w:left w:color="auto" w:space="0" w:sz="4" w:val="single"/>
              <w:bottom w:color="auto" w:space="0" w:sz="4" w:val="single"/>
              <w:right w:color="auto" w:space="0" w:sz="4" w:val="single"/>
            </w:tcBorders>
            <w:noWrap/>
            <w:vAlign w:val="center"/>
            <w:hideMark/>
          </w:tcPr>
          <w:p w14:paraId="132B76B9" w14:textId="77777777" w:rsidP="00676B7C" w:rsidR="00BC3A9C" w:rsidRDefault="00BC3A9C" w:rsidRPr="006D7796">
            <w:pPr>
              <w:jc w:val="center"/>
              <w:rPr>
                <w:color w:val="000000"/>
                <w:sz w:val="22"/>
                <w:szCs w:val="20"/>
              </w:rPr>
            </w:pPr>
            <w:r w:rsidRPr="006D7796">
              <w:rPr>
                <w:color w:val="000000"/>
                <w:sz w:val="22"/>
                <w:szCs w:val="20"/>
              </w:rPr>
              <w:t>1</w:t>
            </w:r>
          </w:p>
        </w:tc>
        <w:tc>
          <w:tcPr>
            <w:tcW w:type="dxa" w:w="1783"/>
            <w:vMerge w:val="restart"/>
            <w:tcBorders>
              <w:top w:val="nil"/>
              <w:left w:color="auto" w:space="0" w:sz="4" w:val="single"/>
              <w:bottom w:color="auto" w:space="0" w:sz="4" w:val="single"/>
              <w:right w:color="auto" w:space="0" w:sz="4" w:val="single"/>
            </w:tcBorders>
            <w:vAlign w:val="center"/>
            <w:hideMark/>
          </w:tcPr>
          <w:p w14:paraId="05764943" w14:textId="6CACBEB1" w:rsidP="00676B7C" w:rsidR="00BC3A9C" w:rsidRDefault="00BC3A9C" w:rsidRPr="006D7796">
            <w:pPr>
              <w:jc w:val="center"/>
              <w:rPr>
                <w:color w:val="000000"/>
                <w:sz w:val="22"/>
                <w:szCs w:val="20"/>
              </w:rPr>
            </w:pPr>
            <w:r w:rsidRPr="006D7796">
              <w:rPr>
                <w:color w:val="000000"/>
                <w:sz w:val="22"/>
                <w:szCs w:val="20"/>
              </w:rPr>
              <w:t xml:space="preserve">ДЭС-16 </w:t>
            </w:r>
            <w:r w:rsidR="000033D8" w:rsidRPr="006D7796">
              <w:rPr>
                <w:color w:val="000000"/>
                <w:sz w:val="22"/>
                <w:szCs w:val="20"/>
              </w:rPr>
              <w:t>п</w:t>
            </w:r>
            <w:r w:rsidRPr="006D7796">
              <w:rPr>
                <w:color w:val="000000"/>
                <w:sz w:val="22"/>
                <w:szCs w:val="20"/>
              </w:rPr>
              <w:t>. </w:t>
            </w:r>
            <w:proofErr w:type="spellStart"/>
            <w:r w:rsidRPr="006D7796">
              <w:rPr>
                <w:color w:val="000000"/>
                <w:sz w:val="22"/>
                <w:szCs w:val="20"/>
              </w:rPr>
              <w:t>Козыревск</w:t>
            </w:r>
            <w:proofErr w:type="spellEnd"/>
          </w:p>
        </w:tc>
        <w:tc>
          <w:tcPr>
            <w:tcW w:type="dxa" w:w="2551"/>
            <w:vMerge w:val="restart"/>
            <w:tcBorders>
              <w:top w:val="nil"/>
              <w:left w:color="auto" w:space="0" w:sz="4" w:val="single"/>
              <w:bottom w:color="auto" w:space="0" w:sz="4" w:val="single"/>
              <w:right w:color="auto" w:space="0" w:sz="4" w:val="single"/>
            </w:tcBorders>
            <w:vAlign w:val="center"/>
            <w:hideMark/>
          </w:tcPr>
          <w:p w14:paraId="25E54FB5" w14:textId="2DDF546B" w:rsidP="00676B7C" w:rsidR="00BC3A9C" w:rsidRDefault="00BC3A9C" w:rsidRPr="006D7796">
            <w:pPr>
              <w:jc w:val="center"/>
              <w:rPr>
                <w:color w:val="000000"/>
                <w:sz w:val="22"/>
                <w:szCs w:val="20"/>
              </w:rPr>
            </w:pPr>
            <w:r w:rsidRPr="006D7796">
              <w:rPr>
                <w:color w:val="000000"/>
                <w:sz w:val="22"/>
                <w:szCs w:val="20"/>
              </w:rPr>
              <w:t xml:space="preserve">Камчатский край, Усть-Камчатский МО, </w:t>
            </w:r>
            <w:r w:rsidR="00856338" w:rsidRPr="006D7796">
              <w:rPr>
                <w:color w:val="000000"/>
                <w:sz w:val="22"/>
                <w:szCs w:val="20"/>
              </w:rPr>
              <w:t>п</w:t>
            </w:r>
            <w:r w:rsidRPr="006D7796">
              <w:rPr>
                <w:color w:val="000000"/>
                <w:sz w:val="22"/>
                <w:szCs w:val="20"/>
              </w:rPr>
              <w:t>. </w:t>
            </w:r>
            <w:proofErr w:type="spellStart"/>
            <w:r w:rsidRPr="006D7796">
              <w:rPr>
                <w:color w:val="000000"/>
                <w:sz w:val="22"/>
                <w:szCs w:val="20"/>
              </w:rPr>
              <w:t>Козыревск</w:t>
            </w:r>
            <w:proofErr w:type="spellEnd"/>
            <w:r w:rsidRPr="006D7796">
              <w:rPr>
                <w:color w:val="000000"/>
                <w:sz w:val="22"/>
                <w:szCs w:val="20"/>
              </w:rPr>
              <w:t>, ДЭС-16</w:t>
            </w:r>
          </w:p>
        </w:tc>
        <w:tc>
          <w:tcPr>
            <w:tcW w:type="dxa" w:w="1701"/>
            <w:vMerge w:val="restart"/>
            <w:tcBorders>
              <w:top w:val="nil"/>
              <w:left w:color="auto" w:space="0" w:sz="4" w:val="single"/>
              <w:bottom w:color="000000" w:space="0" w:sz="4" w:val="single"/>
              <w:right w:color="auto" w:space="0" w:sz="4" w:val="single"/>
            </w:tcBorders>
            <w:vAlign w:val="center"/>
            <w:hideMark/>
          </w:tcPr>
          <w:p w14:paraId="692F875A" w14:textId="77777777" w:rsidP="00676B7C" w:rsidR="00BC3A9C" w:rsidRDefault="00BC3A9C" w:rsidRPr="006D7796">
            <w:pPr>
              <w:jc w:val="center"/>
              <w:rPr>
                <w:color w:val="000000"/>
                <w:sz w:val="22"/>
                <w:szCs w:val="20"/>
              </w:rPr>
            </w:pPr>
            <w:r w:rsidRPr="006D7796">
              <w:rPr>
                <w:color w:val="000000"/>
                <w:sz w:val="22"/>
                <w:szCs w:val="20"/>
              </w:rPr>
              <w:t>1964 (87%)</w:t>
            </w:r>
          </w:p>
        </w:tc>
        <w:tc>
          <w:tcPr>
            <w:tcW w:type="dxa" w:w="1418"/>
            <w:vMerge w:val="restart"/>
            <w:tcBorders>
              <w:top w:val="nil"/>
              <w:left w:color="auto" w:space="0" w:sz="4" w:val="single"/>
              <w:bottom w:color="auto" w:space="0" w:sz="4" w:val="single"/>
              <w:right w:color="auto" w:space="0" w:sz="4" w:val="single"/>
            </w:tcBorders>
            <w:vAlign w:val="center"/>
            <w:hideMark/>
          </w:tcPr>
          <w:p w14:paraId="5F68752A" w14:textId="77777777" w:rsidP="00676B7C" w:rsidR="00BC3A9C" w:rsidRDefault="00BC3A9C" w:rsidRPr="006D7796">
            <w:pPr>
              <w:jc w:val="center"/>
              <w:rPr>
                <w:color w:val="000000"/>
                <w:sz w:val="22"/>
                <w:szCs w:val="20"/>
              </w:rPr>
            </w:pPr>
            <w:r w:rsidRPr="006D7796">
              <w:rPr>
                <w:color w:val="000000"/>
                <w:sz w:val="22"/>
                <w:szCs w:val="20"/>
              </w:rPr>
              <w:t>2230</w:t>
            </w:r>
          </w:p>
        </w:tc>
        <w:tc>
          <w:tcPr>
            <w:tcW w:type="dxa" w:w="1843"/>
            <w:tcBorders>
              <w:top w:val="nil"/>
              <w:left w:val="nil"/>
              <w:bottom w:color="auto" w:space="0" w:sz="4" w:val="single"/>
              <w:right w:color="auto" w:space="0" w:sz="4" w:val="single"/>
            </w:tcBorders>
            <w:vAlign w:val="center"/>
            <w:hideMark/>
          </w:tcPr>
          <w:p w14:paraId="4563B48F" w14:textId="77777777" w:rsidP="00676B7C" w:rsidR="00BC3A9C" w:rsidRDefault="00BC3A9C" w:rsidRPr="006D7796">
            <w:pPr>
              <w:jc w:val="center"/>
              <w:rPr>
                <w:sz w:val="22"/>
                <w:szCs w:val="20"/>
              </w:rPr>
            </w:pPr>
            <w:r w:rsidRPr="006D7796">
              <w:rPr>
                <w:sz w:val="22"/>
                <w:szCs w:val="20"/>
              </w:rPr>
              <w:t>ДГА-315</w:t>
            </w:r>
          </w:p>
        </w:tc>
      </w:tr>
      <w:tr w14:paraId="5036687F" w14:textId="77777777" w:rsidR="00BC3A9C" w:rsidRPr="006D7796" w:rsidTr="00676B7C">
        <w:trPr>
          <w:trHeight w:val="20"/>
        </w:trPr>
        <w:tc>
          <w:tcPr>
            <w:tcW w:type="dxa" w:w="568"/>
            <w:vMerge/>
            <w:tcBorders>
              <w:top w:val="nil"/>
              <w:left w:color="auto" w:space="0" w:sz="4" w:val="single"/>
              <w:bottom w:color="auto" w:space="0" w:sz="4" w:val="single"/>
              <w:right w:color="auto" w:space="0" w:sz="4" w:val="single"/>
            </w:tcBorders>
            <w:vAlign w:val="center"/>
            <w:hideMark/>
          </w:tcPr>
          <w:p w14:paraId="6F6F4066" w14:textId="77777777" w:rsidP="00676B7C" w:rsidR="00BC3A9C" w:rsidRDefault="00BC3A9C" w:rsidRPr="006D7796">
            <w:pPr>
              <w:jc w:val="center"/>
              <w:rPr>
                <w:color w:val="000000"/>
                <w:sz w:val="22"/>
                <w:szCs w:val="20"/>
              </w:rPr>
            </w:pPr>
          </w:p>
        </w:tc>
        <w:tc>
          <w:tcPr>
            <w:tcW w:type="dxa" w:w="1783"/>
            <w:vMerge/>
            <w:tcBorders>
              <w:top w:val="nil"/>
              <w:left w:color="auto" w:space="0" w:sz="4" w:val="single"/>
              <w:bottom w:color="auto" w:space="0" w:sz="4" w:val="single"/>
              <w:right w:color="auto" w:space="0" w:sz="4" w:val="single"/>
            </w:tcBorders>
            <w:vAlign w:val="center"/>
            <w:hideMark/>
          </w:tcPr>
          <w:p w14:paraId="1A06793A" w14:textId="77777777" w:rsidP="00676B7C" w:rsidR="00BC3A9C" w:rsidRDefault="00BC3A9C" w:rsidRPr="006D7796">
            <w:pPr>
              <w:jc w:val="center"/>
              <w:rPr>
                <w:color w:val="000000"/>
                <w:sz w:val="22"/>
                <w:szCs w:val="20"/>
              </w:rPr>
            </w:pPr>
          </w:p>
        </w:tc>
        <w:tc>
          <w:tcPr>
            <w:tcW w:type="dxa" w:w="2551"/>
            <w:vMerge/>
            <w:tcBorders>
              <w:top w:val="nil"/>
              <w:left w:color="auto" w:space="0" w:sz="4" w:val="single"/>
              <w:bottom w:color="auto" w:space="0" w:sz="4" w:val="single"/>
              <w:right w:color="auto" w:space="0" w:sz="4" w:val="single"/>
            </w:tcBorders>
            <w:vAlign w:val="center"/>
            <w:hideMark/>
          </w:tcPr>
          <w:p w14:paraId="05655667" w14:textId="77777777" w:rsidP="00676B7C" w:rsidR="00BC3A9C" w:rsidRDefault="00BC3A9C" w:rsidRPr="006D7796">
            <w:pPr>
              <w:jc w:val="center"/>
              <w:rPr>
                <w:color w:val="000000"/>
                <w:sz w:val="22"/>
                <w:szCs w:val="20"/>
              </w:rPr>
            </w:pPr>
          </w:p>
        </w:tc>
        <w:tc>
          <w:tcPr>
            <w:tcW w:type="dxa" w:w="1701"/>
            <w:vMerge/>
            <w:tcBorders>
              <w:top w:val="nil"/>
              <w:left w:color="auto" w:space="0" w:sz="4" w:val="single"/>
              <w:bottom w:color="000000" w:space="0" w:sz="4" w:val="single"/>
              <w:right w:color="auto" w:space="0" w:sz="4" w:val="single"/>
            </w:tcBorders>
            <w:vAlign w:val="center"/>
            <w:hideMark/>
          </w:tcPr>
          <w:p w14:paraId="1BB066F7" w14:textId="77777777" w:rsidP="00676B7C" w:rsidR="00BC3A9C" w:rsidRDefault="00BC3A9C" w:rsidRPr="006D7796">
            <w:pPr>
              <w:jc w:val="center"/>
              <w:rPr>
                <w:color w:val="000000"/>
                <w:sz w:val="22"/>
                <w:szCs w:val="20"/>
              </w:rPr>
            </w:pPr>
          </w:p>
        </w:tc>
        <w:tc>
          <w:tcPr>
            <w:tcW w:type="dxa" w:w="1418"/>
            <w:vMerge/>
            <w:tcBorders>
              <w:top w:val="nil"/>
              <w:left w:color="auto" w:space="0" w:sz="4" w:val="single"/>
              <w:bottom w:color="auto" w:space="0" w:sz="4" w:val="single"/>
              <w:right w:color="auto" w:space="0" w:sz="4" w:val="single"/>
            </w:tcBorders>
            <w:vAlign w:val="center"/>
            <w:hideMark/>
          </w:tcPr>
          <w:p w14:paraId="596AD863" w14:textId="77777777" w:rsidP="00676B7C" w:rsidR="00BC3A9C" w:rsidRDefault="00BC3A9C" w:rsidRPr="006D7796">
            <w:pPr>
              <w:jc w:val="center"/>
              <w:rPr>
                <w:color w:val="000000"/>
                <w:sz w:val="22"/>
                <w:szCs w:val="20"/>
              </w:rPr>
            </w:pPr>
          </w:p>
        </w:tc>
        <w:tc>
          <w:tcPr>
            <w:tcW w:type="dxa" w:w="1843"/>
            <w:tcBorders>
              <w:top w:val="nil"/>
              <w:left w:val="nil"/>
              <w:bottom w:color="auto" w:space="0" w:sz="4" w:val="single"/>
              <w:right w:color="auto" w:space="0" w:sz="4" w:val="single"/>
            </w:tcBorders>
            <w:vAlign w:val="center"/>
            <w:hideMark/>
          </w:tcPr>
          <w:p w14:paraId="72FC32D1" w14:textId="77777777" w:rsidP="00676B7C" w:rsidR="00BC3A9C" w:rsidRDefault="00BC3A9C" w:rsidRPr="006D7796">
            <w:pPr>
              <w:jc w:val="center"/>
              <w:rPr>
                <w:sz w:val="22"/>
                <w:szCs w:val="20"/>
              </w:rPr>
            </w:pPr>
            <w:r w:rsidRPr="006D7796">
              <w:rPr>
                <w:sz w:val="22"/>
                <w:szCs w:val="20"/>
              </w:rPr>
              <w:t>ДГ-72</w:t>
            </w:r>
          </w:p>
        </w:tc>
      </w:tr>
      <w:tr w14:paraId="4492615C" w14:textId="77777777" w:rsidR="00BC3A9C" w:rsidRPr="006D7796" w:rsidTr="00676B7C">
        <w:trPr>
          <w:trHeight w:val="20"/>
        </w:trPr>
        <w:tc>
          <w:tcPr>
            <w:tcW w:type="dxa" w:w="568"/>
            <w:vMerge/>
            <w:tcBorders>
              <w:top w:val="nil"/>
              <w:left w:color="auto" w:space="0" w:sz="4" w:val="single"/>
              <w:bottom w:color="auto" w:space="0" w:sz="4" w:val="single"/>
              <w:right w:color="auto" w:space="0" w:sz="4" w:val="single"/>
            </w:tcBorders>
            <w:vAlign w:val="center"/>
            <w:hideMark/>
          </w:tcPr>
          <w:p w14:paraId="5253B19E" w14:textId="77777777" w:rsidP="00676B7C" w:rsidR="00BC3A9C" w:rsidRDefault="00BC3A9C" w:rsidRPr="006D7796">
            <w:pPr>
              <w:jc w:val="center"/>
              <w:rPr>
                <w:color w:val="000000"/>
                <w:sz w:val="22"/>
                <w:szCs w:val="20"/>
              </w:rPr>
            </w:pPr>
          </w:p>
        </w:tc>
        <w:tc>
          <w:tcPr>
            <w:tcW w:type="dxa" w:w="1783"/>
            <w:vMerge/>
            <w:tcBorders>
              <w:top w:val="nil"/>
              <w:left w:color="auto" w:space="0" w:sz="4" w:val="single"/>
              <w:bottom w:color="auto" w:space="0" w:sz="4" w:val="single"/>
              <w:right w:color="auto" w:space="0" w:sz="4" w:val="single"/>
            </w:tcBorders>
            <w:vAlign w:val="center"/>
            <w:hideMark/>
          </w:tcPr>
          <w:p w14:paraId="6FD1E04C" w14:textId="77777777" w:rsidP="00676B7C" w:rsidR="00BC3A9C" w:rsidRDefault="00BC3A9C" w:rsidRPr="006D7796">
            <w:pPr>
              <w:jc w:val="center"/>
              <w:rPr>
                <w:color w:val="000000"/>
                <w:sz w:val="22"/>
                <w:szCs w:val="20"/>
              </w:rPr>
            </w:pPr>
          </w:p>
        </w:tc>
        <w:tc>
          <w:tcPr>
            <w:tcW w:type="dxa" w:w="2551"/>
            <w:vMerge/>
            <w:tcBorders>
              <w:top w:val="nil"/>
              <w:left w:color="auto" w:space="0" w:sz="4" w:val="single"/>
              <w:bottom w:color="auto" w:space="0" w:sz="4" w:val="single"/>
              <w:right w:color="auto" w:space="0" w:sz="4" w:val="single"/>
            </w:tcBorders>
            <w:vAlign w:val="center"/>
            <w:hideMark/>
          </w:tcPr>
          <w:p w14:paraId="6196C502" w14:textId="77777777" w:rsidP="00676B7C" w:rsidR="00BC3A9C" w:rsidRDefault="00BC3A9C" w:rsidRPr="006D7796">
            <w:pPr>
              <w:jc w:val="center"/>
              <w:rPr>
                <w:color w:val="000000"/>
                <w:sz w:val="22"/>
                <w:szCs w:val="20"/>
              </w:rPr>
            </w:pPr>
          </w:p>
        </w:tc>
        <w:tc>
          <w:tcPr>
            <w:tcW w:type="dxa" w:w="1701"/>
            <w:vMerge/>
            <w:tcBorders>
              <w:top w:val="nil"/>
              <w:left w:color="auto" w:space="0" w:sz="4" w:val="single"/>
              <w:bottom w:color="000000" w:space="0" w:sz="4" w:val="single"/>
              <w:right w:color="auto" w:space="0" w:sz="4" w:val="single"/>
            </w:tcBorders>
            <w:vAlign w:val="center"/>
            <w:hideMark/>
          </w:tcPr>
          <w:p w14:paraId="7010D23D" w14:textId="77777777" w:rsidP="00676B7C" w:rsidR="00BC3A9C" w:rsidRDefault="00BC3A9C" w:rsidRPr="006D7796">
            <w:pPr>
              <w:jc w:val="center"/>
              <w:rPr>
                <w:color w:val="000000"/>
                <w:sz w:val="22"/>
                <w:szCs w:val="20"/>
              </w:rPr>
            </w:pPr>
          </w:p>
        </w:tc>
        <w:tc>
          <w:tcPr>
            <w:tcW w:type="dxa" w:w="1418"/>
            <w:vMerge/>
            <w:tcBorders>
              <w:top w:val="nil"/>
              <w:left w:color="auto" w:space="0" w:sz="4" w:val="single"/>
              <w:bottom w:color="auto" w:space="0" w:sz="4" w:val="single"/>
              <w:right w:color="auto" w:space="0" w:sz="4" w:val="single"/>
            </w:tcBorders>
            <w:vAlign w:val="center"/>
            <w:hideMark/>
          </w:tcPr>
          <w:p w14:paraId="505E594F" w14:textId="77777777" w:rsidP="00676B7C" w:rsidR="00BC3A9C" w:rsidRDefault="00BC3A9C" w:rsidRPr="006D7796">
            <w:pPr>
              <w:jc w:val="center"/>
              <w:rPr>
                <w:color w:val="000000"/>
                <w:sz w:val="22"/>
                <w:szCs w:val="20"/>
              </w:rPr>
            </w:pPr>
          </w:p>
        </w:tc>
        <w:tc>
          <w:tcPr>
            <w:tcW w:type="dxa" w:w="1843"/>
            <w:tcBorders>
              <w:top w:val="nil"/>
              <w:left w:val="nil"/>
              <w:bottom w:color="auto" w:space="0" w:sz="4" w:val="single"/>
              <w:right w:color="auto" w:space="0" w:sz="4" w:val="single"/>
            </w:tcBorders>
            <w:vAlign w:val="center"/>
            <w:hideMark/>
          </w:tcPr>
          <w:p w14:paraId="4E94FBF2" w14:textId="77777777" w:rsidP="00676B7C" w:rsidR="00BC3A9C" w:rsidRDefault="00BC3A9C" w:rsidRPr="006D7796">
            <w:pPr>
              <w:jc w:val="center"/>
              <w:rPr>
                <w:sz w:val="22"/>
                <w:szCs w:val="20"/>
              </w:rPr>
            </w:pPr>
            <w:r w:rsidRPr="006D7796">
              <w:rPr>
                <w:sz w:val="22"/>
                <w:szCs w:val="20"/>
              </w:rPr>
              <w:t>ДГР-320</w:t>
            </w:r>
          </w:p>
        </w:tc>
      </w:tr>
      <w:tr w14:paraId="0AF6CA18" w14:textId="77777777" w:rsidR="00BC3A9C" w:rsidRPr="006D7796" w:rsidTr="00676B7C">
        <w:trPr>
          <w:trHeight w:val="20"/>
        </w:trPr>
        <w:tc>
          <w:tcPr>
            <w:tcW w:type="dxa" w:w="568"/>
            <w:vMerge/>
            <w:tcBorders>
              <w:top w:val="nil"/>
              <w:left w:color="auto" w:space="0" w:sz="4" w:val="single"/>
              <w:bottom w:color="auto" w:space="0" w:sz="4" w:val="single"/>
              <w:right w:color="auto" w:space="0" w:sz="4" w:val="single"/>
            </w:tcBorders>
            <w:vAlign w:val="center"/>
            <w:hideMark/>
          </w:tcPr>
          <w:p w14:paraId="3EADD639" w14:textId="77777777" w:rsidP="00676B7C" w:rsidR="00BC3A9C" w:rsidRDefault="00BC3A9C" w:rsidRPr="006D7796">
            <w:pPr>
              <w:jc w:val="center"/>
              <w:rPr>
                <w:color w:val="000000"/>
                <w:sz w:val="22"/>
                <w:szCs w:val="20"/>
              </w:rPr>
            </w:pPr>
          </w:p>
        </w:tc>
        <w:tc>
          <w:tcPr>
            <w:tcW w:type="dxa" w:w="1783"/>
            <w:vMerge/>
            <w:tcBorders>
              <w:top w:val="nil"/>
              <w:left w:color="auto" w:space="0" w:sz="4" w:val="single"/>
              <w:bottom w:color="auto" w:space="0" w:sz="4" w:val="single"/>
              <w:right w:color="auto" w:space="0" w:sz="4" w:val="single"/>
            </w:tcBorders>
            <w:vAlign w:val="center"/>
            <w:hideMark/>
          </w:tcPr>
          <w:p w14:paraId="2E000D58" w14:textId="77777777" w:rsidP="00676B7C" w:rsidR="00BC3A9C" w:rsidRDefault="00BC3A9C" w:rsidRPr="006D7796">
            <w:pPr>
              <w:jc w:val="center"/>
              <w:rPr>
                <w:color w:val="000000"/>
                <w:sz w:val="22"/>
                <w:szCs w:val="20"/>
              </w:rPr>
            </w:pPr>
          </w:p>
        </w:tc>
        <w:tc>
          <w:tcPr>
            <w:tcW w:type="dxa" w:w="2551"/>
            <w:vMerge/>
            <w:tcBorders>
              <w:top w:val="nil"/>
              <w:left w:color="auto" w:space="0" w:sz="4" w:val="single"/>
              <w:bottom w:color="auto" w:space="0" w:sz="4" w:val="single"/>
              <w:right w:color="auto" w:space="0" w:sz="4" w:val="single"/>
            </w:tcBorders>
            <w:vAlign w:val="center"/>
            <w:hideMark/>
          </w:tcPr>
          <w:p w14:paraId="530CAB21" w14:textId="77777777" w:rsidP="00676B7C" w:rsidR="00BC3A9C" w:rsidRDefault="00BC3A9C" w:rsidRPr="006D7796">
            <w:pPr>
              <w:jc w:val="center"/>
              <w:rPr>
                <w:color w:val="000000"/>
                <w:sz w:val="22"/>
                <w:szCs w:val="20"/>
              </w:rPr>
            </w:pPr>
          </w:p>
        </w:tc>
        <w:tc>
          <w:tcPr>
            <w:tcW w:type="dxa" w:w="1701"/>
            <w:vMerge/>
            <w:tcBorders>
              <w:top w:val="nil"/>
              <w:left w:color="auto" w:space="0" w:sz="4" w:val="single"/>
              <w:bottom w:color="000000" w:space="0" w:sz="4" w:val="single"/>
              <w:right w:color="auto" w:space="0" w:sz="4" w:val="single"/>
            </w:tcBorders>
            <w:vAlign w:val="center"/>
            <w:hideMark/>
          </w:tcPr>
          <w:p w14:paraId="280DF9BD" w14:textId="77777777" w:rsidP="00676B7C" w:rsidR="00BC3A9C" w:rsidRDefault="00BC3A9C" w:rsidRPr="006D7796">
            <w:pPr>
              <w:jc w:val="center"/>
              <w:rPr>
                <w:color w:val="000000"/>
                <w:sz w:val="22"/>
                <w:szCs w:val="20"/>
              </w:rPr>
            </w:pPr>
          </w:p>
        </w:tc>
        <w:tc>
          <w:tcPr>
            <w:tcW w:type="dxa" w:w="1418"/>
            <w:vMerge/>
            <w:tcBorders>
              <w:top w:val="nil"/>
              <w:left w:color="auto" w:space="0" w:sz="4" w:val="single"/>
              <w:bottom w:color="auto" w:space="0" w:sz="4" w:val="single"/>
              <w:right w:color="auto" w:space="0" w:sz="4" w:val="single"/>
            </w:tcBorders>
            <w:vAlign w:val="center"/>
            <w:hideMark/>
          </w:tcPr>
          <w:p w14:paraId="3B329EF4" w14:textId="77777777" w:rsidP="00676B7C" w:rsidR="00BC3A9C" w:rsidRDefault="00BC3A9C" w:rsidRPr="006D7796">
            <w:pPr>
              <w:jc w:val="center"/>
              <w:rPr>
                <w:color w:val="000000"/>
                <w:sz w:val="22"/>
                <w:szCs w:val="20"/>
              </w:rPr>
            </w:pPr>
          </w:p>
        </w:tc>
        <w:tc>
          <w:tcPr>
            <w:tcW w:type="dxa" w:w="1843"/>
            <w:tcBorders>
              <w:top w:val="nil"/>
              <w:left w:val="nil"/>
              <w:bottom w:color="auto" w:space="0" w:sz="4" w:val="single"/>
              <w:right w:color="auto" w:space="0" w:sz="4" w:val="single"/>
            </w:tcBorders>
            <w:vAlign w:val="center"/>
            <w:hideMark/>
          </w:tcPr>
          <w:p w14:paraId="2008C192" w14:textId="77777777" w:rsidP="00676B7C" w:rsidR="00BC3A9C" w:rsidRDefault="00BC3A9C" w:rsidRPr="006D7796">
            <w:pPr>
              <w:jc w:val="center"/>
              <w:rPr>
                <w:sz w:val="22"/>
                <w:szCs w:val="20"/>
              </w:rPr>
            </w:pPr>
            <w:r w:rsidRPr="006D7796">
              <w:rPr>
                <w:sz w:val="22"/>
                <w:szCs w:val="20"/>
              </w:rPr>
              <w:t>ДГ-72</w:t>
            </w:r>
          </w:p>
        </w:tc>
      </w:tr>
      <w:tr w14:paraId="74C34428" w14:textId="77777777" w:rsidR="00BC3A9C" w:rsidRPr="006D7796" w:rsidTr="00676B7C">
        <w:trPr>
          <w:trHeight w:val="20"/>
        </w:trPr>
        <w:tc>
          <w:tcPr>
            <w:tcW w:type="dxa" w:w="568"/>
            <w:vMerge w:val="restart"/>
            <w:tcBorders>
              <w:top w:val="nil"/>
              <w:left w:color="auto" w:space="0" w:sz="4" w:val="single"/>
              <w:bottom w:color="auto" w:space="0" w:sz="4" w:val="single"/>
              <w:right w:color="auto" w:space="0" w:sz="4" w:val="single"/>
            </w:tcBorders>
            <w:noWrap/>
            <w:vAlign w:val="center"/>
            <w:hideMark/>
          </w:tcPr>
          <w:p w14:paraId="38B3BC35" w14:textId="77777777" w:rsidP="00676B7C" w:rsidR="00BC3A9C" w:rsidRDefault="00BC3A9C" w:rsidRPr="006D7796">
            <w:pPr>
              <w:jc w:val="center"/>
              <w:rPr>
                <w:color w:val="000000"/>
                <w:sz w:val="22"/>
                <w:szCs w:val="20"/>
              </w:rPr>
            </w:pPr>
            <w:r w:rsidRPr="006D7796">
              <w:rPr>
                <w:color w:val="000000"/>
                <w:sz w:val="22"/>
                <w:szCs w:val="20"/>
              </w:rPr>
              <w:t>2</w:t>
            </w:r>
          </w:p>
        </w:tc>
        <w:tc>
          <w:tcPr>
            <w:tcW w:type="dxa" w:w="1783"/>
            <w:vMerge w:val="restart"/>
            <w:tcBorders>
              <w:top w:val="nil"/>
              <w:left w:color="auto" w:space="0" w:sz="4" w:val="single"/>
              <w:bottom w:color="auto" w:space="0" w:sz="4" w:val="single"/>
              <w:right w:color="auto" w:space="0" w:sz="4" w:val="single"/>
            </w:tcBorders>
            <w:vAlign w:val="center"/>
            <w:hideMark/>
          </w:tcPr>
          <w:p w14:paraId="62480DA6" w14:textId="77777777" w:rsidP="00676B7C" w:rsidR="00BC3A9C" w:rsidRDefault="00BC3A9C" w:rsidRPr="006D7796">
            <w:pPr>
              <w:jc w:val="center"/>
              <w:rPr>
                <w:color w:val="000000"/>
                <w:sz w:val="22"/>
                <w:szCs w:val="20"/>
              </w:rPr>
            </w:pPr>
            <w:r w:rsidRPr="006D7796">
              <w:rPr>
                <w:color w:val="000000"/>
                <w:sz w:val="22"/>
                <w:szCs w:val="20"/>
              </w:rPr>
              <w:t>ДЭС-22 п. Ключи (дизельная станция №2)</w:t>
            </w:r>
          </w:p>
        </w:tc>
        <w:tc>
          <w:tcPr>
            <w:tcW w:type="dxa" w:w="2551"/>
            <w:vMerge w:val="restart"/>
            <w:tcBorders>
              <w:top w:val="nil"/>
              <w:left w:color="auto" w:space="0" w:sz="4" w:val="single"/>
              <w:bottom w:color="auto" w:space="0" w:sz="4" w:val="single"/>
              <w:right w:color="auto" w:space="0" w:sz="4" w:val="single"/>
            </w:tcBorders>
            <w:vAlign w:val="center"/>
            <w:hideMark/>
          </w:tcPr>
          <w:p w14:paraId="014095B1" w14:textId="77777777" w:rsidP="00676B7C" w:rsidR="00BC3A9C" w:rsidRDefault="00BC3A9C" w:rsidRPr="006D7796">
            <w:pPr>
              <w:jc w:val="center"/>
              <w:rPr>
                <w:color w:val="000000"/>
                <w:sz w:val="22"/>
                <w:szCs w:val="20"/>
              </w:rPr>
            </w:pPr>
            <w:r w:rsidRPr="006D7796">
              <w:rPr>
                <w:color w:val="000000"/>
                <w:sz w:val="22"/>
                <w:szCs w:val="20"/>
              </w:rPr>
              <w:t>Камчатский край, Усть-Камчатский МО, п. Ключи, ул. Кирова 93А</w:t>
            </w:r>
          </w:p>
        </w:tc>
        <w:tc>
          <w:tcPr>
            <w:tcW w:type="dxa" w:w="1701"/>
            <w:vMerge w:val="restart"/>
            <w:tcBorders>
              <w:top w:val="nil"/>
              <w:left w:color="auto" w:space="0" w:sz="4" w:val="single"/>
              <w:bottom w:color="000000" w:space="0" w:sz="4" w:val="single"/>
              <w:right w:color="auto" w:space="0" w:sz="4" w:val="single"/>
            </w:tcBorders>
            <w:vAlign w:val="center"/>
            <w:hideMark/>
          </w:tcPr>
          <w:p w14:paraId="25BB487F" w14:textId="77777777" w:rsidP="00676B7C" w:rsidR="00BC3A9C" w:rsidRDefault="00BC3A9C" w:rsidRPr="006D7796">
            <w:pPr>
              <w:jc w:val="center"/>
              <w:rPr>
                <w:color w:val="000000"/>
                <w:sz w:val="22"/>
                <w:szCs w:val="20"/>
              </w:rPr>
            </w:pPr>
            <w:r w:rsidRPr="006D7796">
              <w:rPr>
                <w:color w:val="000000"/>
                <w:sz w:val="22"/>
                <w:szCs w:val="20"/>
              </w:rPr>
              <w:t>1979 (67%)</w:t>
            </w:r>
          </w:p>
        </w:tc>
        <w:tc>
          <w:tcPr>
            <w:tcW w:type="dxa" w:w="1418"/>
            <w:vMerge w:val="restart"/>
            <w:tcBorders>
              <w:top w:val="nil"/>
              <w:left w:color="auto" w:space="0" w:sz="4" w:val="single"/>
              <w:bottom w:color="auto" w:space="0" w:sz="4" w:val="single"/>
              <w:right w:color="auto" w:space="0" w:sz="4" w:val="single"/>
            </w:tcBorders>
            <w:vAlign w:val="center"/>
            <w:hideMark/>
          </w:tcPr>
          <w:p w14:paraId="1CD8F586" w14:textId="77777777" w:rsidP="00676B7C" w:rsidR="00BC3A9C" w:rsidRDefault="00BC3A9C" w:rsidRPr="006D7796">
            <w:pPr>
              <w:jc w:val="center"/>
              <w:rPr>
                <w:color w:val="000000"/>
                <w:sz w:val="22"/>
                <w:szCs w:val="20"/>
              </w:rPr>
            </w:pPr>
            <w:r w:rsidRPr="006D7796">
              <w:rPr>
                <w:color w:val="000000"/>
                <w:sz w:val="22"/>
                <w:szCs w:val="20"/>
              </w:rPr>
              <w:t>6200</w:t>
            </w:r>
          </w:p>
        </w:tc>
        <w:tc>
          <w:tcPr>
            <w:tcW w:type="dxa" w:w="1843"/>
            <w:tcBorders>
              <w:top w:val="nil"/>
              <w:left w:val="nil"/>
              <w:bottom w:color="auto" w:space="0" w:sz="4" w:val="single"/>
              <w:right w:color="auto" w:space="0" w:sz="4" w:val="single"/>
            </w:tcBorders>
            <w:vAlign w:val="center"/>
            <w:hideMark/>
          </w:tcPr>
          <w:p w14:paraId="4A4FDC4D" w14:textId="77777777" w:rsidP="00676B7C" w:rsidR="00BC3A9C" w:rsidRDefault="00BC3A9C" w:rsidRPr="006D7796">
            <w:pPr>
              <w:jc w:val="center"/>
              <w:rPr>
                <w:sz w:val="22"/>
                <w:szCs w:val="20"/>
              </w:rPr>
            </w:pPr>
            <w:r w:rsidRPr="006D7796">
              <w:rPr>
                <w:sz w:val="22"/>
                <w:szCs w:val="20"/>
              </w:rPr>
              <w:t>LB8250ZLD</w:t>
            </w:r>
          </w:p>
        </w:tc>
      </w:tr>
      <w:tr w14:paraId="4A8B2E3F" w14:textId="77777777" w:rsidR="00BC3A9C" w:rsidRPr="006D7796" w:rsidTr="00676B7C">
        <w:trPr>
          <w:trHeight w:val="20"/>
        </w:trPr>
        <w:tc>
          <w:tcPr>
            <w:tcW w:type="dxa" w:w="568"/>
            <w:vMerge/>
            <w:tcBorders>
              <w:top w:val="nil"/>
              <w:left w:color="auto" w:space="0" w:sz="4" w:val="single"/>
              <w:bottom w:color="auto" w:space="0" w:sz="4" w:val="single"/>
              <w:right w:color="auto" w:space="0" w:sz="4" w:val="single"/>
            </w:tcBorders>
            <w:vAlign w:val="center"/>
            <w:hideMark/>
          </w:tcPr>
          <w:p w14:paraId="021AB450" w14:textId="77777777" w:rsidP="00676B7C" w:rsidR="00BC3A9C" w:rsidRDefault="00BC3A9C" w:rsidRPr="006D7796">
            <w:pPr>
              <w:jc w:val="center"/>
              <w:rPr>
                <w:color w:val="000000"/>
                <w:sz w:val="22"/>
                <w:szCs w:val="20"/>
              </w:rPr>
            </w:pPr>
          </w:p>
        </w:tc>
        <w:tc>
          <w:tcPr>
            <w:tcW w:type="dxa" w:w="1783"/>
            <w:vMerge/>
            <w:tcBorders>
              <w:top w:val="nil"/>
              <w:left w:color="auto" w:space="0" w:sz="4" w:val="single"/>
              <w:bottom w:color="auto" w:space="0" w:sz="4" w:val="single"/>
              <w:right w:color="auto" w:space="0" w:sz="4" w:val="single"/>
            </w:tcBorders>
            <w:vAlign w:val="center"/>
            <w:hideMark/>
          </w:tcPr>
          <w:p w14:paraId="55840540" w14:textId="77777777" w:rsidP="00676B7C" w:rsidR="00BC3A9C" w:rsidRDefault="00BC3A9C" w:rsidRPr="006D7796">
            <w:pPr>
              <w:jc w:val="center"/>
              <w:rPr>
                <w:color w:val="000000"/>
                <w:sz w:val="22"/>
                <w:szCs w:val="20"/>
              </w:rPr>
            </w:pPr>
          </w:p>
        </w:tc>
        <w:tc>
          <w:tcPr>
            <w:tcW w:type="dxa" w:w="2551"/>
            <w:vMerge/>
            <w:tcBorders>
              <w:top w:val="nil"/>
              <w:left w:color="auto" w:space="0" w:sz="4" w:val="single"/>
              <w:bottom w:color="auto" w:space="0" w:sz="4" w:val="single"/>
              <w:right w:color="auto" w:space="0" w:sz="4" w:val="single"/>
            </w:tcBorders>
            <w:vAlign w:val="center"/>
            <w:hideMark/>
          </w:tcPr>
          <w:p w14:paraId="44CA5E31" w14:textId="77777777" w:rsidP="00676B7C" w:rsidR="00BC3A9C" w:rsidRDefault="00BC3A9C" w:rsidRPr="006D7796">
            <w:pPr>
              <w:jc w:val="center"/>
              <w:rPr>
                <w:color w:val="000000"/>
                <w:sz w:val="22"/>
                <w:szCs w:val="20"/>
              </w:rPr>
            </w:pPr>
          </w:p>
        </w:tc>
        <w:tc>
          <w:tcPr>
            <w:tcW w:type="dxa" w:w="1701"/>
            <w:vMerge/>
            <w:tcBorders>
              <w:top w:val="nil"/>
              <w:left w:color="auto" w:space="0" w:sz="4" w:val="single"/>
              <w:bottom w:color="000000" w:space="0" w:sz="4" w:val="single"/>
              <w:right w:color="auto" w:space="0" w:sz="4" w:val="single"/>
            </w:tcBorders>
            <w:vAlign w:val="center"/>
            <w:hideMark/>
          </w:tcPr>
          <w:p w14:paraId="228C4489" w14:textId="77777777" w:rsidP="00676B7C" w:rsidR="00BC3A9C" w:rsidRDefault="00BC3A9C" w:rsidRPr="006D7796">
            <w:pPr>
              <w:jc w:val="center"/>
              <w:rPr>
                <w:color w:val="000000"/>
                <w:sz w:val="22"/>
                <w:szCs w:val="20"/>
              </w:rPr>
            </w:pPr>
          </w:p>
        </w:tc>
        <w:tc>
          <w:tcPr>
            <w:tcW w:type="dxa" w:w="1418"/>
            <w:vMerge/>
            <w:tcBorders>
              <w:top w:val="nil"/>
              <w:left w:color="auto" w:space="0" w:sz="4" w:val="single"/>
              <w:bottom w:color="auto" w:space="0" w:sz="4" w:val="single"/>
              <w:right w:color="auto" w:space="0" w:sz="4" w:val="single"/>
            </w:tcBorders>
            <w:vAlign w:val="center"/>
            <w:hideMark/>
          </w:tcPr>
          <w:p w14:paraId="7A2E013A" w14:textId="77777777" w:rsidP="00676B7C" w:rsidR="00BC3A9C" w:rsidRDefault="00BC3A9C" w:rsidRPr="006D7796">
            <w:pPr>
              <w:jc w:val="center"/>
              <w:rPr>
                <w:color w:val="000000"/>
                <w:sz w:val="22"/>
                <w:szCs w:val="20"/>
              </w:rPr>
            </w:pPr>
          </w:p>
        </w:tc>
        <w:tc>
          <w:tcPr>
            <w:tcW w:type="dxa" w:w="1843"/>
            <w:tcBorders>
              <w:top w:val="nil"/>
              <w:left w:val="nil"/>
              <w:bottom w:color="auto" w:space="0" w:sz="4" w:val="single"/>
              <w:right w:color="auto" w:space="0" w:sz="4" w:val="single"/>
            </w:tcBorders>
            <w:vAlign w:val="center"/>
            <w:hideMark/>
          </w:tcPr>
          <w:p w14:paraId="51F1F685" w14:textId="77777777" w:rsidP="00676B7C" w:rsidR="00BC3A9C" w:rsidRDefault="00BC3A9C" w:rsidRPr="006D7796">
            <w:pPr>
              <w:jc w:val="center"/>
              <w:rPr>
                <w:sz w:val="22"/>
                <w:szCs w:val="20"/>
              </w:rPr>
            </w:pPr>
            <w:r w:rsidRPr="006D7796">
              <w:rPr>
                <w:sz w:val="22"/>
                <w:szCs w:val="20"/>
              </w:rPr>
              <w:t>LB8250ZLD</w:t>
            </w:r>
          </w:p>
        </w:tc>
      </w:tr>
      <w:tr w14:paraId="0EBD9A63" w14:textId="77777777" w:rsidR="00BC3A9C" w:rsidRPr="006D7796" w:rsidTr="00676B7C">
        <w:trPr>
          <w:trHeight w:val="20"/>
        </w:trPr>
        <w:tc>
          <w:tcPr>
            <w:tcW w:type="dxa" w:w="568"/>
            <w:vMerge/>
            <w:tcBorders>
              <w:top w:val="nil"/>
              <w:left w:color="auto" w:space="0" w:sz="4" w:val="single"/>
              <w:bottom w:color="auto" w:space="0" w:sz="4" w:val="single"/>
              <w:right w:color="auto" w:space="0" w:sz="4" w:val="single"/>
            </w:tcBorders>
            <w:vAlign w:val="center"/>
            <w:hideMark/>
          </w:tcPr>
          <w:p w14:paraId="587A103C" w14:textId="77777777" w:rsidP="00676B7C" w:rsidR="00BC3A9C" w:rsidRDefault="00BC3A9C" w:rsidRPr="006D7796">
            <w:pPr>
              <w:jc w:val="center"/>
              <w:rPr>
                <w:color w:val="000000"/>
                <w:sz w:val="22"/>
                <w:szCs w:val="20"/>
              </w:rPr>
            </w:pPr>
          </w:p>
        </w:tc>
        <w:tc>
          <w:tcPr>
            <w:tcW w:type="dxa" w:w="1783"/>
            <w:vMerge/>
            <w:tcBorders>
              <w:top w:val="nil"/>
              <w:left w:color="auto" w:space="0" w:sz="4" w:val="single"/>
              <w:bottom w:color="auto" w:space="0" w:sz="4" w:val="single"/>
              <w:right w:color="auto" w:space="0" w:sz="4" w:val="single"/>
            </w:tcBorders>
            <w:vAlign w:val="center"/>
            <w:hideMark/>
          </w:tcPr>
          <w:p w14:paraId="5DCDB678" w14:textId="77777777" w:rsidP="00676B7C" w:rsidR="00BC3A9C" w:rsidRDefault="00BC3A9C" w:rsidRPr="006D7796">
            <w:pPr>
              <w:jc w:val="center"/>
              <w:rPr>
                <w:color w:val="000000"/>
                <w:sz w:val="22"/>
                <w:szCs w:val="20"/>
              </w:rPr>
            </w:pPr>
          </w:p>
        </w:tc>
        <w:tc>
          <w:tcPr>
            <w:tcW w:type="dxa" w:w="2551"/>
            <w:vMerge/>
            <w:tcBorders>
              <w:top w:val="nil"/>
              <w:left w:color="auto" w:space="0" w:sz="4" w:val="single"/>
              <w:bottom w:color="auto" w:space="0" w:sz="4" w:val="single"/>
              <w:right w:color="auto" w:space="0" w:sz="4" w:val="single"/>
            </w:tcBorders>
            <w:vAlign w:val="center"/>
            <w:hideMark/>
          </w:tcPr>
          <w:p w14:paraId="37DE1048" w14:textId="77777777" w:rsidP="00676B7C" w:rsidR="00BC3A9C" w:rsidRDefault="00BC3A9C" w:rsidRPr="006D7796">
            <w:pPr>
              <w:jc w:val="center"/>
              <w:rPr>
                <w:color w:val="000000"/>
                <w:sz w:val="22"/>
                <w:szCs w:val="20"/>
              </w:rPr>
            </w:pPr>
          </w:p>
        </w:tc>
        <w:tc>
          <w:tcPr>
            <w:tcW w:type="dxa" w:w="1701"/>
            <w:vMerge/>
            <w:tcBorders>
              <w:top w:val="nil"/>
              <w:left w:color="auto" w:space="0" w:sz="4" w:val="single"/>
              <w:bottom w:color="000000" w:space="0" w:sz="4" w:val="single"/>
              <w:right w:color="auto" w:space="0" w:sz="4" w:val="single"/>
            </w:tcBorders>
            <w:vAlign w:val="center"/>
            <w:hideMark/>
          </w:tcPr>
          <w:p w14:paraId="5D236934" w14:textId="77777777" w:rsidP="00676B7C" w:rsidR="00BC3A9C" w:rsidRDefault="00BC3A9C" w:rsidRPr="006D7796">
            <w:pPr>
              <w:jc w:val="center"/>
              <w:rPr>
                <w:color w:val="000000"/>
                <w:sz w:val="22"/>
                <w:szCs w:val="20"/>
              </w:rPr>
            </w:pPr>
          </w:p>
        </w:tc>
        <w:tc>
          <w:tcPr>
            <w:tcW w:type="dxa" w:w="1418"/>
            <w:vMerge/>
            <w:tcBorders>
              <w:top w:val="nil"/>
              <w:left w:color="auto" w:space="0" w:sz="4" w:val="single"/>
              <w:bottom w:color="auto" w:space="0" w:sz="4" w:val="single"/>
              <w:right w:color="auto" w:space="0" w:sz="4" w:val="single"/>
            </w:tcBorders>
            <w:vAlign w:val="center"/>
            <w:hideMark/>
          </w:tcPr>
          <w:p w14:paraId="3287E1EF" w14:textId="77777777" w:rsidP="00676B7C" w:rsidR="00BC3A9C" w:rsidRDefault="00BC3A9C" w:rsidRPr="006D7796">
            <w:pPr>
              <w:jc w:val="center"/>
              <w:rPr>
                <w:color w:val="000000"/>
                <w:sz w:val="22"/>
                <w:szCs w:val="20"/>
              </w:rPr>
            </w:pPr>
          </w:p>
        </w:tc>
        <w:tc>
          <w:tcPr>
            <w:tcW w:type="dxa" w:w="1843"/>
            <w:tcBorders>
              <w:top w:val="nil"/>
              <w:left w:val="nil"/>
              <w:bottom w:color="auto" w:space="0" w:sz="4" w:val="single"/>
              <w:right w:color="auto" w:space="0" w:sz="4" w:val="single"/>
            </w:tcBorders>
            <w:vAlign w:val="center"/>
            <w:hideMark/>
          </w:tcPr>
          <w:p w14:paraId="21F352D6" w14:textId="77777777" w:rsidP="00676B7C" w:rsidR="00BC3A9C" w:rsidRDefault="00BC3A9C" w:rsidRPr="006D7796">
            <w:pPr>
              <w:jc w:val="center"/>
              <w:rPr>
                <w:sz w:val="22"/>
                <w:szCs w:val="20"/>
              </w:rPr>
            </w:pPr>
            <w:r w:rsidRPr="006D7796">
              <w:rPr>
                <w:sz w:val="22"/>
                <w:szCs w:val="20"/>
              </w:rPr>
              <w:t>LB8250ZLD</w:t>
            </w:r>
          </w:p>
        </w:tc>
      </w:tr>
      <w:tr w14:paraId="561B2AD2" w14:textId="77777777" w:rsidR="00BC3A9C" w:rsidRPr="006D7796" w:rsidTr="00676B7C">
        <w:trPr>
          <w:trHeight w:val="20"/>
        </w:trPr>
        <w:tc>
          <w:tcPr>
            <w:tcW w:type="dxa" w:w="568"/>
            <w:vMerge/>
            <w:tcBorders>
              <w:top w:val="nil"/>
              <w:left w:color="auto" w:space="0" w:sz="4" w:val="single"/>
              <w:bottom w:color="auto" w:space="0" w:sz="4" w:val="single"/>
              <w:right w:color="auto" w:space="0" w:sz="4" w:val="single"/>
            </w:tcBorders>
            <w:vAlign w:val="center"/>
            <w:hideMark/>
          </w:tcPr>
          <w:p w14:paraId="1AD875C0" w14:textId="77777777" w:rsidP="00676B7C" w:rsidR="00BC3A9C" w:rsidRDefault="00BC3A9C" w:rsidRPr="006D7796">
            <w:pPr>
              <w:jc w:val="center"/>
              <w:rPr>
                <w:color w:val="000000"/>
                <w:sz w:val="22"/>
                <w:szCs w:val="20"/>
              </w:rPr>
            </w:pPr>
          </w:p>
        </w:tc>
        <w:tc>
          <w:tcPr>
            <w:tcW w:type="dxa" w:w="1783"/>
            <w:vMerge/>
            <w:tcBorders>
              <w:top w:val="nil"/>
              <w:left w:color="auto" w:space="0" w:sz="4" w:val="single"/>
              <w:bottom w:color="auto" w:space="0" w:sz="4" w:val="single"/>
              <w:right w:color="auto" w:space="0" w:sz="4" w:val="single"/>
            </w:tcBorders>
            <w:vAlign w:val="center"/>
            <w:hideMark/>
          </w:tcPr>
          <w:p w14:paraId="7D29F98C" w14:textId="77777777" w:rsidP="00676B7C" w:rsidR="00BC3A9C" w:rsidRDefault="00BC3A9C" w:rsidRPr="006D7796">
            <w:pPr>
              <w:jc w:val="center"/>
              <w:rPr>
                <w:color w:val="000000"/>
                <w:sz w:val="22"/>
                <w:szCs w:val="20"/>
              </w:rPr>
            </w:pPr>
          </w:p>
        </w:tc>
        <w:tc>
          <w:tcPr>
            <w:tcW w:type="dxa" w:w="2551"/>
            <w:vMerge/>
            <w:tcBorders>
              <w:top w:val="nil"/>
              <w:left w:color="auto" w:space="0" w:sz="4" w:val="single"/>
              <w:bottom w:color="auto" w:space="0" w:sz="4" w:val="single"/>
              <w:right w:color="auto" w:space="0" w:sz="4" w:val="single"/>
            </w:tcBorders>
            <w:vAlign w:val="center"/>
            <w:hideMark/>
          </w:tcPr>
          <w:p w14:paraId="4E5775E8" w14:textId="77777777" w:rsidP="00676B7C" w:rsidR="00BC3A9C" w:rsidRDefault="00BC3A9C" w:rsidRPr="006D7796">
            <w:pPr>
              <w:jc w:val="center"/>
              <w:rPr>
                <w:color w:val="000000"/>
                <w:sz w:val="22"/>
                <w:szCs w:val="20"/>
              </w:rPr>
            </w:pPr>
          </w:p>
        </w:tc>
        <w:tc>
          <w:tcPr>
            <w:tcW w:type="dxa" w:w="1701"/>
            <w:vMerge/>
            <w:tcBorders>
              <w:top w:val="nil"/>
              <w:left w:color="auto" w:space="0" w:sz="4" w:val="single"/>
              <w:bottom w:color="000000" w:space="0" w:sz="4" w:val="single"/>
              <w:right w:color="auto" w:space="0" w:sz="4" w:val="single"/>
            </w:tcBorders>
            <w:vAlign w:val="center"/>
            <w:hideMark/>
          </w:tcPr>
          <w:p w14:paraId="0C531D7A" w14:textId="77777777" w:rsidP="00676B7C" w:rsidR="00BC3A9C" w:rsidRDefault="00BC3A9C" w:rsidRPr="006D7796">
            <w:pPr>
              <w:jc w:val="center"/>
              <w:rPr>
                <w:color w:val="000000"/>
                <w:sz w:val="22"/>
                <w:szCs w:val="20"/>
              </w:rPr>
            </w:pPr>
          </w:p>
        </w:tc>
        <w:tc>
          <w:tcPr>
            <w:tcW w:type="dxa" w:w="1418"/>
            <w:vMerge/>
            <w:tcBorders>
              <w:top w:val="nil"/>
              <w:left w:color="auto" w:space="0" w:sz="4" w:val="single"/>
              <w:bottom w:color="auto" w:space="0" w:sz="4" w:val="single"/>
              <w:right w:color="auto" w:space="0" w:sz="4" w:val="single"/>
            </w:tcBorders>
            <w:vAlign w:val="center"/>
            <w:hideMark/>
          </w:tcPr>
          <w:p w14:paraId="6B9E7CC7" w14:textId="77777777" w:rsidP="00676B7C" w:rsidR="00BC3A9C" w:rsidRDefault="00BC3A9C" w:rsidRPr="006D7796">
            <w:pPr>
              <w:jc w:val="center"/>
              <w:rPr>
                <w:color w:val="000000"/>
                <w:sz w:val="22"/>
                <w:szCs w:val="20"/>
              </w:rPr>
            </w:pPr>
          </w:p>
        </w:tc>
        <w:tc>
          <w:tcPr>
            <w:tcW w:type="dxa" w:w="1843"/>
            <w:tcBorders>
              <w:top w:val="nil"/>
              <w:left w:val="nil"/>
              <w:bottom w:color="auto" w:space="0" w:sz="4" w:val="single"/>
              <w:right w:color="auto" w:space="0" w:sz="4" w:val="single"/>
            </w:tcBorders>
            <w:vAlign w:val="center"/>
            <w:hideMark/>
          </w:tcPr>
          <w:p w14:paraId="3A25C59F" w14:textId="77777777" w:rsidP="00676B7C" w:rsidR="00BC3A9C" w:rsidRDefault="00BC3A9C" w:rsidRPr="006D7796">
            <w:pPr>
              <w:jc w:val="center"/>
              <w:rPr>
                <w:sz w:val="22"/>
                <w:szCs w:val="20"/>
              </w:rPr>
            </w:pPr>
            <w:r w:rsidRPr="006D7796">
              <w:rPr>
                <w:sz w:val="22"/>
                <w:szCs w:val="20"/>
              </w:rPr>
              <w:t>ДГ-72</w:t>
            </w:r>
          </w:p>
        </w:tc>
      </w:tr>
      <w:tr w14:paraId="67F459B5" w14:textId="77777777" w:rsidR="00BC3A9C" w:rsidRPr="006D7796" w:rsidTr="00676B7C">
        <w:trPr>
          <w:trHeight w:val="20"/>
        </w:trPr>
        <w:tc>
          <w:tcPr>
            <w:tcW w:type="dxa" w:w="568"/>
            <w:vMerge/>
            <w:tcBorders>
              <w:top w:val="nil"/>
              <w:left w:color="auto" w:space="0" w:sz="4" w:val="single"/>
              <w:bottom w:color="auto" w:space="0" w:sz="4" w:val="single"/>
              <w:right w:color="auto" w:space="0" w:sz="4" w:val="single"/>
            </w:tcBorders>
            <w:vAlign w:val="center"/>
            <w:hideMark/>
          </w:tcPr>
          <w:p w14:paraId="6B468DC2" w14:textId="77777777" w:rsidP="00676B7C" w:rsidR="00BC3A9C" w:rsidRDefault="00BC3A9C" w:rsidRPr="006D7796">
            <w:pPr>
              <w:jc w:val="center"/>
              <w:rPr>
                <w:color w:val="000000"/>
                <w:sz w:val="22"/>
                <w:szCs w:val="20"/>
              </w:rPr>
            </w:pPr>
          </w:p>
        </w:tc>
        <w:tc>
          <w:tcPr>
            <w:tcW w:type="dxa" w:w="1783"/>
            <w:vMerge/>
            <w:tcBorders>
              <w:top w:val="nil"/>
              <w:left w:color="auto" w:space="0" w:sz="4" w:val="single"/>
              <w:bottom w:color="auto" w:space="0" w:sz="4" w:val="single"/>
              <w:right w:color="auto" w:space="0" w:sz="4" w:val="single"/>
            </w:tcBorders>
            <w:vAlign w:val="center"/>
            <w:hideMark/>
          </w:tcPr>
          <w:p w14:paraId="0CB932A8" w14:textId="77777777" w:rsidP="00676B7C" w:rsidR="00BC3A9C" w:rsidRDefault="00BC3A9C" w:rsidRPr="006D7796">
            <w:pPr>
              <w:jc w:val="center"/>
              <w:rPr>
                <w:color w:val="000000"/>
                <w:sz w:val="22"/>
                <w:szCs w:val="20"/>
              </w:rPr>
            </w:pPr>
          </w:p>
        </w:tc>
        <w:tc>
          <w:tcPr>
            <w:tcW w:type="dxa" w:w="2551"/>
            <w:vMerge/>
            <w:tcBorders>
              <w:top w:val="nil"/>
              <w:left w:color="auto" w:space="0" w:sz="4" w:val="single"/>
              <w:bottom w:color="auto" w:space="0" w:sz="4" w:val="single"/>
              <w:right w:color="auto" w:space="0" w:sz="4" w:val="single"/>
            </w:tcBorders>
            <w:vAlign w:val="center"/>
            <w:hideMark/>
          </w:tcPr>
          <w:p w14:paraId="37D90F27" w14:textId="77777777" w:rsidP="00676B7C" w:rsidR="00BC3A9C" w:rsidRDefault="00BC3A9C" w:rsidRPr="006D7796">
            <w:pPr>
              <w:jc w:val="center"/>
              <w:rPr>
                <w:color w:val="000000"/>
                <w:sz w:val="22"/>
                <w:szCs w:val="20"/>
              </w:rPr>
            </w:pPr>
          </w:p>
        </w:tc>
        <w:tc>
          <w:tcPr>
            <w:tcW w:type="dxa" w:w="1701"/>
            <w:vMerge/>
            <w:tcBorders>
              <w:top w:val="nil"/>
              <w:left w:color="auto" w:space="0" w:sz="4" w:val="single"/>
              <w:bottom w:color="000000" w:space="0" w:sz="4" w:val="single"/>
              <w:right w:color="auto" w:space="0" w:sz="4" w:val="single"/>
            </w:tcBorders>
            <w:vAlign w:val="center"/>
            <w:hideMark/>
          </w:tcPr>
          <w:p w14:paraId="1D2726E2" w14:textId="77777777" w:rsidP="00676B7C" w:rsidR="00BC3A9C" w:rsidRDefault="00BC3A9C" w:rsidRPr="006D7796">
            <w:pPr>
              <w:jc w:val="center"/>
              <w:rPr>
                <w:color w:val="000000"/>
                <w:sz w:val="22"/>
                <w:szCs w:val="20"/>
              </w:rPr>
            </w:pPr>
          </w:p>
        </w:tc>
        <w:tc>
          <w:tcPr>
            <w:tcW w:type="dxa" w:w="1418"/>
            <w:vMerge/>
            <w:tcBorders>
              <w:top w:val="nil"/>
              <w:left w:color="auto" w:space="0" w:sz="4" w:val="single"/>
              <w:bottom w:color="auto" w:space="0" w:sz="4" w:val="single"/>
              <w:right w:color="auto" w:space="0" w:sz="4" w:val="single"/>
            </w:tcBorders>
            <w:vAlign w:val="center"/>
            <w:hideMark/>
          </w:tcPr>
          <w:p w14:paraId="020B6C2B" w14:textId="77777777" w:rsidP="00676B7C" w:rsidR="00BC3A9C" w:rsidRDefault="00BC3A9C" w:rsidRPr="006D7796">
            <w:pPr>
              <w:jc w:val="center"/>
              <w:rPr>
                <w:color w:val="000000"/>
                <w:sz w:val="22"/>
                <w:szCs w:val="20"/>
              </w:rPr>
            </w:pPr>
          </w:p>
        </w:tc>
        <w:tc>
          <w:tcPr>
            <w:tcW w:type="dxa" w:w="1843"/>
            <w:tcBorders>
              <w:top w:val="nil"/>
              <w:left w:val="nil"/>
              <w:bottom w:color="auto" w:space="0" w:sz="4" w:val="single"/>
              <w:right w:color="auto" w:space="0" w:sz="4" w:val="single"/>
            </w:tcBorders>
            <w:vAlign w:val="center"/>
            <w:hideMark/>
          </w:tcPr>
          <w:p w14:paraId="0B416CB7" w14:textId="77777777" w:rsidP="00676B7C" w:rsidR="00BC3A9C" w:rsidRDefault="00BC3A9C" w:rsidRPr="006D7796">
            <w:pPr>
              <w:jc w:val="center"/>
              <w:rPr>
                <w:sz w:val="22"/>
                <w:szCs w:val="20"/>
              </w:rPr>
            </w:pPr>
            <w:r w:rsidRPr="006D7796">
              <w:rPr>
                <w:sz w:val="22"/>
                <w:szCs w:val="20"/>
              </w:rPr>
              <w:t>ДГ-72</w:t>
            </w:r>
          </w:p>
        </w:tc>
      </w:tr>
      <w:tr w14:paraId="04626DFF" w14:textId="77777777" w:rsidR="00BC3A9C" w:rsidRPr="006D7796" w:rsidTr="00676B7C">
        <w:trPr>
          <w:trHeight w:val="20"/>
        </w:trPr>
        <w:tc>
          <w:tcPr>
            <w:tcW w:type="dxa" w:w="568"/>
            <w:vMerge/>
            <w:tcBorders>
              <w:top w:val="nil"/>
              <w:left w:color="auto" w:space="0" w:sz="4" w:val="single"/>
              <w:bottom w:color="auto" w:space="0" w:sz="4" w:val="single"/>
              <w:right w:color="auto" w:space="0" w:sz="4" w:val="single"/>
            </w:tcBorders>
            <w:vAlign w:val="center"/>
            <w:hideMark/>
          </w:tcPr>
          <w:p w14:paraId="2422728D" w14:textId="77777777" w:rsidP="00676B7C" w:rsidR="00BC3A9C" w:rsidRDefault="00BC3A9C" w:rsidRPr="006D7796">
            <w:pPr>
              <w:jc w:val="center"/>
              <w:rPr>
                <w:color w:val="000000"/>
                <w:sz w:val="22"/>
                <w:szCs w:val="20"/>
              </w:rPr>
            </w:pPr>
          </w:p>
        </w:tc>
        <w:tc>
          <w:tcPr>
            <w:tcW w:type="dxa" w:w="1783"/>
            <w:vMerge/>
            <w:tcBorders>
              <w:top w:val="nil"/>
              <w:left w:color="auto" w:space="0" w:sz="4" w:val="single"/>
              <w:bottom w:color="auto" w:space="0" w:sz="4" w:val="single"/>
              <w:right w:color="auto" w:space="0" w:sz="4" w:val="single"/>
            </w:tcBorders>
            <w:vAlign w:val="center"/>
            <w:hideMark/>
          </w:tcPr>
          <w:p w14:paraId="589154CD" w14:textId="77777777" w:rsidP="00676B7C" w:rsidR="00BC3A9C" w:rsidRDefault="00BC3A9C" w:rsidRPr="006D7796">
            <w:pPr>
              <w:jc w:val="center"/>
              <w:rPr>
                <w:color w:val="000000"/>
                <w:sz w:val="22"/>
                <w:szCs w:val="20"/>
              </w:rPr>
            </w:pPr>
          </w:p>
        </w:tc>
        <w:tc>
          <w:tcPr>
            <w:tcW w:type="dxa" w:w="2551"/>
            <w:vMerge/>
            <w:tcBorders>
              <w:top w:val="nil"/>
              <w:left w:color="auto" w:space="0" w:sz="4" w:val="single"/>
              <w:bottom w:color="auto" w:space="0" w:sz="4" w:val="single"/>
              <w:right w:color="auto" w:space="0" w:sz="4" w:val="single"/>
            </w:tcBorders>
            <w:vAlign w:val="center"/>
            <w:hideMark/>
          </w:tcPr>
          <w:p w14:paraId="5A6F248C" w14:textId="77777777" w:rsidP="00676B7C" w:rsidR="00BC3A9C" w:rsidRDefault="00BC3A9C" w:rsidRPr="006D7796">
            <w:pPr>
              <w:jc w:val="center"/>
              <w:rPr>
                <w:color w:val="000000"/>
                <w:sz w:val="22"/>
                <w:szCs w:val="20"/>
              </w:rPr>
            </w:pPr>
          </w:p>
        </w:tc>
        <w:tc>
          <w:tcPr>
            <w:tcW w:type="dxa" w:w="1701"/>
            <w:vMerge/>
            <w:tcBorders>
              <w:top w:val="nil"/>
              <w:left w:color="auto" w:space="0" w:sz="4" w:val="single"/>
              <w:bottom w:color="000000" w:space="0" w:sz="4" w:val="single"/>
              <w:right w:color="auto" w:space="0" w:sz="4" w:val="single"/>
            </w:tcBorders>
            <w:vAlign w:val="center"/>
            <w:hideMark/>
          </w:tcPr>
          <w:p w14:paraId="74D9F429" w14:textId="77777777" w:rsidP="00676B7C" w:rsidR="00BC3A9C" w:rsidRDefault="00BC3A9C" w:rsidRPr="006D7796">
            <w:pPr>
              <w:jc w:val="center"/>
              <w:rPr>
                <w:color w:val="000000"/>
                <w:sz w:val="22"/>
                <w:szCs w:val="20"/>
              </w:rPr>
            </w:pPr>
          </w:p>
        </w:tc>
        <w:tc>
          <w:tcPr>
            <w:tcW w:type="dxa" w:w="1418"/>
            <w:vMerge/>
            <w:tcBorders>
              <w:top w:val="nil"/>
              <w:left w:color="auto" w:space="0" w:sz="4" w:val="single"/>
              <w:bottom w:color="auto" w:space="0" w:sz="4" w:val="single"/>
              <w:right w:color="auto" w:space="0" w:sz="4" w:val="single"/>
            </w:tcBorders>
            <w:vAlign w:val="center"/>
            <w:hideMark/>
          </w:tcPr>
          <w:p w14:paraId="6878B8E9" w14:textId="77777777" w:rsidP="00676B7C" w:rsidR="00BC3A9C" w:rsidRDefault="00BC3A9C" w:rsidRPr="006D7796">
            <w:pPr>
              <w:jc w:val="center"/>
              <w:rPr>
                <w:color w:val="000000"/>
                <w:sz w:val="22"/>
                <w:szCs w:val="20"/>
              </w:rPr>
            </w:pPr>
          </w:p>
        </w:tc>
        <w:tc>
          <w:tcPr>
            <w:tcW w:type="dxa" w:w="1843"/>
            <w:tcBorders>
              <w:top w:val="nil"/>
              <w:left w:val="nil"/>
              <w:bottom w:color="auto" w:space="0" w:sz="4" w:val="single"/>
              <w:right w:color="auto" w:space="0" w:sz="4" w:val="single"/>
            </w:tcBorders>
            <w:vAlign w:val="center"/>
            <w:hideMark/>
          </w:tcPr>
          <w:p w14:paraId="7A5AB1C3" w14:textId="77777777" w:rsidP="00676B7C" w:rsidR="00BC3A9C" w:rsidRDefault="00BC3A9C" w:rsidRPr="006D7796">
            <w:pPr>
              <w:jc w:val="center"/>
              <w:rPr>
                <w:sz w:val="22"/>
                <w:szCs w:val="20"/>
              </w:rPr>
            </w:pPr>
            <w:r w:rsidRPr="006D7796">
              <w:rPr>
                <w:sz w:val="22"/>
                <w:szCs w:val="20"/>
              </w:rPr>
              <w:t>Г-72М</w:t>
            </w:r>
          </w:p>
        </w:tc>
      </w:tr>
      <w:tr w14:paraId="40B08D94" w14:textId="77777777" w:rsidR="00BC3A9C" w:rsidRPr="006D7796" w:rsidTr="00676B7C">
        <w:trPr>
          <w:trHeight w:val="20"/>
        </w:trPr>
        <w:tc>
          <w:tcPr>
            <w:tcW w:type="dxa" w:w="568"/>
            <w:vMerge/>
            <w:tcBorders>
              <w:top w:val="nil"/>
              <w:left w:color="auto" w:space="0" w:sz="4" w:val="single"/>
              <w:bottom w:color="auto" w:space="0" w:sz="4" w:val="single"/>
              <w:right w:color="auto" w:space="0" w:sz="4" w:val="single"/>
            </w:tcBorders>
            <w:vAlign w:val="center"/>
            <w:hideMark/>
          </w:tcPr>
          <w:p w14:paraId="4F226F55" w14:textId="77777777" w:rsidP="00676B7C" w:rsidR="00BC3A9C" w:rsidRDefault="00BC3A9C" w:rsidRPr="006D7796">
            <w:pPr>
              <w:jc w:val="center"/>
              <w:rPr>
                <w:color w:val="000000"/>
                <w:sz w:val="22"/>
                <w:szCs w:val="20"/>
              </w:rPr>
            </w:pPr>
          </w:p>
        </w:tc>
        <w:tc>
          <w:tcPr>
            <w:tcW w:type="dxa" w:w="1783"/>
            <w:vMerge/>
            <w:tcBorders>
              <w:top w:val="nil"/>
              <w:left w:color="auto" w:space="0" w:sz="4" w:val="single"/>
              <w:bottom w:color="auto" w:space="0" w:sz="4" w:val="single"/>
              <w:right w:color="auto" w:space="0" w:sz="4" w:val="single"/>
            </w:tcBorders>
            <w:vAlign w:val="center"/>
            <w:hideMark/>
          </w:tcPr>
          <w:p w14:paraId="7715E359" w14:textId="77777777" w:rsidP="00676B7C" w:rsidR="00BC3A9C" w:rsidRDefault="00BC3A9C" w:rsidRPr="006D7796">
            <w:pPr>
              <w:jc w:val="center"/>
              <w:rPr>
                <w:color w:val="000000"/>
                <w:sz w:val="22"/>
                <w:szCs w:val="20"/>
              </w:rPr>
            </w:pPr>
          </w:p>
        </w:tc>
        <w:tc>
          <w:tcPr>
            <w:tcW w:type="dxa" w:w="2551"/>
            <w:vMerge/>
            <w:tcBorders>
              <w:top w:val="nil"/>
              <w:left w:color="auto" w:space="0" w:sz="4" w:val="single"/>
              <w:bottom w:color="auto" w:space="0" w:sz="4" w:val="single"/>
              <w:right w:color="auto" w:space="0" w:sz="4" w:val="single"/>
            </w:tcBorders>
            <w:vAlign w:val="center"/>
            <w:hideMark/>
          </w:tcPr>
          <w:p w14:paraId="1DBFB483" w14:textId="77777777" w:rsidP="00676B7C" w:rsidR="00BC3A9C" w:rsidRDefault="00BC3A9C" w:rsidRPr="006D7796">
            <w:pPr>
              <w:jc w:val="center"/>
              <w:rPr>
                <w:color w:val="000000"/>
                <w:sz w:val="22"/>
                <w:szCs w:val="20"/>
              </w:rPr>
            </w:pPr>
          </w:p>
        </w:tc>
        <w:tc>
          <w:tcPr>
            <w:tcW w:type="dxa" w:w="1701"/>
            <w:vMerge/>
            <w:tcBorders>
              <w:top w:val="nil"/>
              <w:left w:color="auto" w:space="0" w:sz="4" w:val="single"/>
              <w:bottom w:color="000000" w:space="0" w:sz="4" w:val="single"/>
              <w:right w:color="auto" w:space="0" w:sz="4" w:val="single"/>
            </w:tcBorders>
            <w:vAlign w:val="center"/>
            <w:hideMark/>
          </w:tcPr>
          <w:p w14:paraId="5E7CBDB6" w14:textId="77777777" w:rsidP="00676B7C" w:rsidR="00BC3A9C" w:rsidRDefault="00BC3A9C" w:rsidRPr="006D7796">
            <w:pPr>
              <w:jc w:val="center"/>
              <w:rPr>
                <w:color w:val="000000"/>
                <w:sz w:val="22"/>
                <w:szCs w:val="20"/>
              </w:rPr>
            </w:pPr>
          </w:p>
        </w:tc>
        <w:tc>
          <w:tcPr>
            <w:tcW w:type="dxa" w:w="1418"/>
            <w:vMerge/>
            <w:tcBorders>
              <w:top w:val="nil"/>
              <w:left w:color="auto" w:space="0" w:sz="4" w:val="single"/>
              <w:bottom w:color="auto" w:space="0" w:sz="4" w:val="single"/>
              <w:right w:color="auto" w:space="0" w:sz="4" w:val="single"/>
            </w:tcBorders>
            <w:vAlign w:val="center"/>
            <w:hideMark/>
          </w:tcPr>
          <w:p w14:paraId="7286CAD4" w14:textId="77777777" w:rsidP="00676B7C" w:rsidR="00BC3A9C" w:rsidRDefault="00BC3A9C" w:rsidRPr="006D7796">
            <w:pPr>
              <w:jc w:val="center"/>
              <w:rPr>
                <w:color w:val="000000"/>
                <w:sz w:val="22"/>
                <w:szCs w:val="20"/>
              </w:rPr>
            </w:pPr>
          </w:p>
        </w:tc>
        <w:tc>
          <w:tcPr>
            <w:tcW w:type="dxa" w:w="1843"/>
            <w:tcBorders>
              <w:top w:val="nil"/>
              <w:left w:val="nil"/>
              <w:bottom w:color="auto" w:space="0" w:sz="4" w:val="single"/>
              <w:right w:color="auto" w:space="0" w:sz="4" w:val="single"/>
            </w:tcBorders>
            <w:vAlign w:val="center"/>
            <w:hideMark/>
          </w:tcPr>
          <w:p w14:paraId="38200D72" w14:textId="77777777" w:rsidP="00676B7C" w:rsidR="00BC3A9C" w:rsidRDefault="00BC3A9C" w:rsidRPr="006D7796">
            <w:pPr>
              <w:jc w:val="center"/>
              <w:rPr>
                <w:sz w:val="22"/>
                <w:szCs w:val="20"/>
              </w:rPr>
            </w:pPr>
            <w:r w:rsidRPr="006D7796">
              <w:rPr>
                <w:sz w:val="22"/>
                <w:szCs w:val="20"/>
              </w:rPr>
              <w:t>Г-72М</w:t>
            </w:r>
          </w:p>
        </w:tc>
      </w:tr>
      <w:tr w14:paraId="20C10436" w14:textId="77777777" w:rsidR="00BC3A9C" w:rsidRPr="006D7796" w:rsidTr="00676B7C">
        <w:trPr>
          <w:trHeight w:val="20"/>
        </w:trPr>
        <w:tc>
          <w:tcPr>
            <w:tcW w:type="dxa" w:w="568"/>
            <w:vMerge w:val="restart"/>
            <w:tcBorders>
              <w:top w:val="nil"/>
              <w:left w:color="auto" w:space="0" w:sz="4" w:val="single"/>
              <w:bottom w:color="auto" w:space="0" w:sz="4" w:val="single"/>
              <w:right w:color="auto" w:space="0" w:sz="4" w:val="single"/>
            </w:tcBorders>
            <w:noWrap/>
            <w:vAlign w:val="center"/>
            <w:hideMark/>
          </w:tcPr>
          <w:p w14:paraId="50344553" w14:textId="77777777" w:rsidP="00676B7C" w:rsidR="00BC3A9C" w:rsidRDefault="00BC3A9C" w:rsidRPr="006D7796">
            <w:pPr>
              <w:jc w:val="center"/>
              <w:rPr>
                <w:color w:val="000000"/>
                <w:sz w:val="22"/>
                <w:szCs w:val="20"/>
              </w:rPr>
            </w:pPr>
            <w:r w:rsidRPr="006D7796">
              <w:rPr>
                <w:color w:val="000000"/>
                <w:sz w:val="22"/>
                <w:szCs w:val="20"/>
              </w:rPr>
              <w:t>3</w:t>
            </w:r>
          </w:p>
        </w:tc>
        <w:tc>
          <w:tcPr>
            <w:tcW w:type="dxa" w:w="1783"/>
            <w:vMerge w:val="restart"/>
            <w:tcBorders>
              <w:top w:val="nil"/>
              <w:left w:color="auto" w:space="0" w:sz="4" w:val="single"/>
              <w:bottom w:color="auto" w:space="0" w:sz="4" w:val="single"/>
              <w:right w:color="auto" w:space="0" w:sz="4" w:val="single"/>
            </w:tcBorders>
            <w:vAlign w:val="center"/>
            <w:hideMark/>
          </w:tcPr>
          <w:p w14:paraId="005463D6" w14:textId="77777777" w:rsidP="00676B7C" w:rsidR="00BC3A9C" w:rsidRDefault="00BC3A9C" w:rsidRPr="006D7796">
            <w:pPr>
              <w:jc w:val="center"/>
              <w:rPr>
                <w:color w:val="000000"/>
                <w:sz w:val="22"/>
                <w:szCs w:val="20"/>
              </w:rPr>
            </w:pPr>
            <w:r w:rsidRPr="006D7796">
              <w:rPr>
                <w:color w:val="000000"/>
                <w:sz w:val="22"/>
                <w:szCs w:val="20"/>
              </w:rPr>
              <w:t xml:space="preserve">ДЭС-23 п. Усть-Камчатск </w:t>
            </w:r>
          </w:p>
          <w:p w14:paraId="4086C4AF" w14:textId="77777777" w:rsidP="00676B7C" w:rsidR="00BC3A9C" w:rsidRDefault="00BC3A9C" w:rsidRPr="006D7796">
            <w:pPr>
              <w:jc w:val="center"/>
              <w:rPr>
                <w:color w:val="000000"/>
                <w:sz w:val="22"/>
                <w:szCs w:val="20"/>
              </w:rPr>
            </w:pPr>
            <w:r w:rsidRPr="006D7796">
              <w:rPr>
                <w:color w:val="000000"/>
                <w:sz w:val="22"/>
                <w:szCs w:val="20"/>
              </w:rPr>
              <w:lastRenderedPageBreak/>
              <w:t>(дизельная станция №3)</w:t>
            </w:r>
          </w:p>
        </w:tc>
        <w:tc>
          <w:tcPr>
            <w:tcW w:type="dxa" w:w="2551"/>
            <w:vMerge w:val="restart"/>
            <w:tcBorders>
              <w:top w:val="nil"/>
              <w:left w:color="auto" w:space="0" w:sz="4" w:val="single"/>
              <w:bottom w:color="auto" w:space="0" w:sz="4" w:val="single"/>
              <w:right w:color="auto" w:space="0" w:sz="4" w:val="single"/>
            </w:tcBorders>
            <w:vAlign w:val="center"/>
            <w:hideMark/>
          </w:tcPr>
          <w:p w14:paraId="0D345368" w14:textId="77777777" w:rsidP="00676B7C" w:rsidR="00BC3A9C" w:rsidRDefault="00BC3A9C" w:rsidRPr="006D7796">
            <w:pPr>
              <w:jc w:val="center"/>
              <w:rPr>
                <w:sz w:val="22"/>
                <w:szCs w:val="20"/>
              </w:rPr>
            </w:pPr>
            <w:r w:rsidRPr="006D7796">
              <w:rPr>
                <w:sz w:val="22"/>
                <w:szCs w:val="20"/>
              </w:rPr>
              <w:lastRenderedPageBreak/>
              <w:t xml:space="preserve">Камчатский край, Усть-Камчатский МО, п. </w:t>
            </w:r>
            <w:r w:rsidRPr="006D7796">
              <w:rPr>
                <w:sz w:val="22"/>
                <w:szCs w:val="20"/>
              </w:rPr>
              <w:lastRenderedPageBreak/>
              <w:t>Усть-Камчатск, территория ДЭС, здание №3</w:t>
            </w:r>
          </w:p>
        </w:tc>
        <w:tc>
          <w:tcPr>
            <w:tcW w:type="dxa" w:w="1701"/>
            <w:vMerge w:val="restart"/>
            <w:tcBorders>
              <w:top w:val="nil"/>
              <w:left w:color="auto" w:space="0" w:sz="4" w:val="single"/>
              <w:bottom w:color="000000" w:space="0" w:sz="4" w:val="single"/>
              <w:right w:color="auto" w:space="0" w:sz="4" w:val="single"/>
            </w:tcBorders>
            <w:vAlign w:val="center"/>
            <w:hideMark/>
          </w:tcPr>
          <w:p w14:paraId="2B7078E0" w14:textId="77777777" w:rsidP="00676B7C" w:rsidR="00BC3A9C" w:rsidRDefault="00BC3A9C" w:rsidRPr="006D7796">
            <w:pPr>
              <w:jc w:val="center"/>
              <w:rPr>
                <w:color w:val="000000"/>
                <w:sz w:val="22"/>
                <w:szCs w:val="20"/>
              </w:rPr>
            </w:pPr>
            <w:r w:rsidRPr="006D7796">
              <w:rPr>
                <w:color w:val="000000"/>
                <w:sz w:val="22"/>
                <w:szCs w:val="20"/>
              </w:rPr>
              <w:lastRenderedPageBreak/>
              <w:t>1974 (29%)</w:t>
            </w:r>
          </w:p>
        </w:tc>
        <w:tc>
          <w:tcPr>
            <w:tcW w:type="dxa" w:w="1418"/>
            <w:vMerge w:val="restart"/>
            <w:tcBorders>
              <w:top w:val="nil"/>
              <w:left w:color="auto" w:space="0" w:sz="4" w:val="single"/>
              <w:bottom w:color="auto" w:space="0" w:sz="4" w:val="single"/>
              <w:right w:color="auto" w:space="0" w:sz="4" w:val="single"/>
            </w:tcBorders>
            <w:vAlign w:val="center"/>
            <w:hideMark/>
          </w:tcPr>
          <w:p w14:paraId="14D9F6C7" w14:textId="77777777" w:rsidP="00676B7C" w:rsidR="00BC3A9C" w:rsidRDefault="00BC3A9C" w:rsidRPr="006D7796">
            <w:pPr>
              <w:jc w:val="center"/>
              <w:rPr>
                <w:color w:val="000000"/>
                <w:sz w:val="22"/>
                <w:szCs w:val="20"/>
              </w:rPr>
            </w:pPr>
            <w:r w:rsidRPr="006D7796">
              <w:rPr>
                <w:color w:val="000000"/>
                <w:sz w:val="22"/>
                <w:szCs w:val="20"/>
              </w:rPr>
              <w:t>18600</w:t>
            </w:r>
          </w:p>
        </w:tc>
        <w:tc>
          <w:tcPr>
            <w:tcW w:type="dxa" w:w="1843"/>
            <w:tcBorders>
              <w:top w:val="nil"/>
              <w:left w:val="nil"/>
              <w:bottom w:color="auto" w:space="0" w:sz="4" w:val="single"/>
              <w:right w:color="auto" w:space="0" w:sz="4" w:val="single"/>
            </w:tcBorders>
            <w:noWrap/>
            <w:vAlign w:val="center"/>
            <w:hideMark/>
          </w:tcPr>
          <w:p w14:paraId="08DCFC20" w14:textId="77777777" w:rsidP="00676B7C" w:rsidR="00BC3A9C" w:rsidRDefault="00BC3A9C" w:rsidRPr="006D7796">
            <w:pPr>
              <w:jc w:val="center"/>
              <w:rPr>
                <w:sz w:val="22"/>
                <w:szCs w:val="20"/>
              </w:rPr>
            </w:pPr>
            <w:proofErr w:type="spellStart"/>
            <w:r w:rsidRPr="006D7796">
              <w:rPr>
                <w:sz w:val="22"/>
                <w:szCs w:val="20"/>
              </w:rPr>
              <w:t>Caterpilar</w:t>
            </w:r>
            <w:proofErr w:type="spellEnd"/>
            <w:r w:rsidRPr="006D7796">
              <w:rPr>
                <w:sz w:val="22"/>
                <w:szCs w:val="20"/>
              </w:rPr>
              <w:t xml:space="preserve"> 3516</w:t>
            </w:r>
          </w:p>
        </w:tc>
      </w:tr>
      <w:tr w14:paraId="47D76181" w14:textId="77777777" w:rsidR="00BC3A9C" w:rsidRPr="006D7796" w:rsidTr="00676B7C">
        <w:trPr>
          <w:trHeight w:val="20"/>
        </w:trPr>
        <w:tc>
          <w:tcPr>
            <w:tcW w:type="dxa" w:w="568"/>
            <w:vMerge/>
            <w:tcBorders>
              <w:top w:val="nil"/>
              <w:left w:color="auto" w:space="0" w:sz="4" w:val="single"/>
              <w:bottom w:color="auto" w:space="0" w:sz="4" w:val="single"/>
              <w:right w:color="auto" w:space="0" w:sz="4" w:val="single"/>
            </w:tcBorders>
            <w:vAlign w:val="center"/>
            <w:hideMark/>
          </w:tcPr>
          <w:p w14:paraId="27CB4204" w14:textId="77777777" w:rsidP="00676B7C" w:rsidR="00BC3A9C" w:rsidRDefault="00BC3A9C" w:rsidRPr="006D7796">
            <w:pPr>
              <w:jc w:val="center"/>
              <w:rPr>
                <w:color w:val="000000"/>
                <w:sz w:val="22"/>
                <w:szCs w:val="20"/>
              </w:rPr>
            </w:pPr>
          </w:p>
        </w:tc>
        <w:tc>
          <w:tcPr>
            <w:tcW w:type="dxa" w:w="1783"/>
            <w:vMerge/>
            <w:tcBorders>
              <w:top w:val="nil"/>
              <w:left w:color="auto" w:space="0" w:sz="4" w:val="single"/>
              <w:bottom w:color="auto" w:space="0" w:sz="4" w:val="single"/>
              <w:right w:color="auto" w:space="0" w:sz="4" w:val="single"/>
            </w:tcBorders>
            <w:vAlign w:val="center"/>
            <w:hideMark/>
          </w:tcPr>
          <w:p w14:paraId="3BB06859" w14:textId="77777777" w:rsidP="00676B7C" w:rsidR="00BC3A9C" w:rsidRDefault="00BC3A9C" w:rsidRPr="006D7796">
            <w:pPr>
              <w:jc w:val="center"/>
              <w:rPr>
                <w:color w:val="000000"/>
                <w:sz w:val="22"/>
                <w:szCs w:val="20"/>
              </w:rPr>
            </w:pPr>
          </w:p>
        </w:tc>
        <w:tc>
          <w:tcPr>
            <w:tcW w:type="dxa" w:w="2551"/>
            <w:vMerge/>
            <w:tcBorders>
              <w:top w:val="nil"/>
              <w:left w:color="auto" w:space="0" w:sz="4" w:val="single"/>
              <w:bottom w:color="auto" w:space="0" w:sz="4" w:val="single"/>
              <w:right w:color="auto" w:space="0" w:sz="4" w:val="single"/>
            </w:tcBorders>
            <w:vAlign w:val="center"/>
            <w:hideMark/>
          </w:tcPr>
          <w:p w14:paraId="799FF073" w14:textId="77777777" w:rsidP="00676B7C" w:rsidR="00BC3A9C" w:rsidRDefault="00BC3A9C" w:rsidRPr="006D7796">
            <w:pPr>
              <w:jc w:val="center"/>
              <w:rPr>
                <w:sz w:val="22"/>
                <w:szCs w:val="20"/>
              </w:rPr>
            </w:pPr>
          </w:p>
        </w:tc>
        <w:tc>
          <w:tcPr>
            <w:tcW w:type="dxa" w:w="1701"/>
            <w:vMerge/>
            <w:tcBorders>
              <w:top w:val="nil"/>
              <w:left w:color="auto" w:space="0" w:sz="4" w:val="single"/>
              <w:bottom w:color="000000" w:space="0" w:sz="4" w:val="single"/>
              <w:right w:color="auto" w:space="0" w:sz="4" w:val="single"/>
            </w:tcBorders>
            <w:vAlign w:val="center"/>
            <w:hideMark/>
          </w:tcPr>
          <w:p w14:paraId="07D86EFB" w14:textId="77777777" w:rsidP="00676B7C" w:rsidR="00BC3A9C" w:rsidRDefault="00BC3A9C" w:rsidRPr="006D7796">
            <w:pPr>
              <w:jc w:val="center"/>
              <w:rPr>
                <w:color w:val="000000"/>
                <w:sz w:val="22"/>
                <w:szCs w:val="20"/>
              </w:rPr>
            </w:pPr>
          </w:p>
        </w:tc>
        <w:tc>
          <w:tcPr>
            <w:tcW w:type="dxa" w:w="1418"/>
            <w:vMerge/>
            <w:tcBorders>
              <w:top w:val="nil"/>
              <w:left w:color="auto" w:space="0" w:sz="4" w:val="single"/>
              <w:bottom w:color="auto" w:space="0" w:sz="4" w:val="single"/>
              <w:right w:color="auto" w:space="0" w:sz="4" w:val="single"/>
            </w:tcBorders>
            <w:vAlign w:val="center"/>
            <w:hideMark/>
          </w:tcPr>
          <w:p w14:paraId="152648C3" w14:textId="77777777" w:rsidP="00676B7C" w:rsidR="00BC3A9C" w:rsidRDefault="00BC3A9C" w:rsidRPr="006D7796">
            <w:pPr>
              <w:jc w:val="center"/>
              <w:rPr>
                <w:color w:val="000000"/>
                <w:sz w:val="22"/>
                <w:szCs w:val="20"/>
              </w:rPr>
            </w:pPr>
          </w:p>
        </w:tc>
        <w:tc>
          <w:tcPr>
            <w:tcW w:type="dxa" w:w="1843"/>
            <w:tcBorders>
              <w:top w:val="nil"/>
              <w:left w:val="nil"/>
              <w:bottom w:color="auto" w:space="0" w:sz="4" w:val="single"/>
              <w:right w:color="auto" w:space="0" w:sz="4" w:val="single"/>
            </w:tcBorders>
            <w:noWrap/>
            <w:vAlign w:val="center"/>
            <w:hideMark/>
          </w:tcPr>
          <w:p w14:paraId="78C20F71" w14:textId="77777777" w:rsidP="00676B7C" w:rsidR="00BC3A9C" w:rsidRDefault="00BC3A9C" w:rsidRPr="006D7796">
            <w:pPr>
              <w:jc w:val="center"/>
              <w:rPr>
                <w:sz w:val="22"/>
                <w:szCs w:val="20"/>
              </w:rPr>
            </w:pPr>
            <w:proofErr w:type="spellStart"/>
            <w:r w:rsidRPr="006D7796">
              <w:rPr>
                <w:sz w:val="22"/>
                <w:szCs w:val="20"/>
              </w:rPr>
              <w:t>Caterpilar</w:t>
            </w:r>
            <w:proofErr w:type="spellEnd"/>
            <w:r w:rsidRPr="006D7796">
              <w:rPr>
                <w:sz w:val="22"/>
                <w:szCs w:val="20"/>
              </w:rPr>
              <w:t xml:space="preserve"> 3516</w:t>
            </w:r>
          </w:p>
        </w:tc>
      </w:tr>
      <w:tr w14:paraId="4BE54AA9" w14:textId="77777777" w:rsidR="00BC3A9C" w:rsidRPr="006D7796" w:rsidTr="00676B7C">
        <w:trPr>
          <w:trHeight w:val="20"/>
        </w:trPr>
        <w:tc>
          <w:tcPr>
            <w:tcW w:type="dxa" w:w="568"/>
            <w:vMerge/>
            <w:tcBorders>
              <w:top w:val="nil"/>
              <w:left w:color="auto" w:space="0" w:sz="4" w:val="single"/>
              <w:bottom w:color="auto" w:space="0" w:sz="4" w:val="single"/>
              <w:right w:color="auto" w:space="0" w:sz="4" w:val="single"/>
            </w:tcBorders>
            <w:vAlign w:val="center"/>
            <w:hideMark/>
          </w:tcPr>
          <w:p w14:paraId="2CC46AA8" w14:textId="77777777" w:rsidP="00676B7C" w:rsidR="00BC3A9C" w:rsidRDefault="00BC3A9C" w:rsidRPr="006D7796">
            <w:pPr>
              <w:jc w:val="center"/>
              <w:rPr>
                <w:color w:val="000000"/>
                <w:sz w:val="22"/>
                <w:szCs w:val="20"/>
              </w:rPr>
            </w:pPr>
          </w:p>
        </w:tc>
        <w:tc>
          <w:tcPr>
            <w:tcW w:type="dxa" w:w="1783"/>
            <w:vMerge/>
            <w:tcBorders>
              <w:top w:val="nil"/>
              <w:left w:color="auto" w:space="0" w:sz="4" w:val="single"/>
              <w:bottom w:color="auto" w:space="0" w:sz="4" w:val="single"/>
              <w:right w:color="auto" w:space="0" w:sz="4" w:val="single"/>
            </w:tcBorders>
            <w:vAlign w:val="center"/>
            <w:hideMark/>
          </w:tcPr>
          <w:p w14:paraId="063C6BE0" w14:textId="77777777" w:rsidP="00676B7C" w:rsidR="00BC3A9C" w:rsidRDefault="00BC3A9C" w:rsidRPr="006D7796">
            <w:pPr>
              <w:jc w:val="center"/>
              <w:rPr>
                <w:color w:val="000000"/>
                <w:sz w:val="22"/>
                <w:szCs w:val="20"/>
              </w:rPr>
            </w:pPr>
          </w:p>
        </w:tc>
        <w:tc>
          <w:tcPr>
            <w:tcW w:type="dxa" w:w="2551"/>
            <w:vMerge/>
            <w:tcBorders>
              <w:top w:val="nil"/>
              <w:left w:color="auto" w:space="0" w:sz="4" w:val="single"/>
              <w:bottom w:color="auto" w:space="0" w:sz="4" w:val="single"/>
              <w:right w:color="auto" w:space="0" w:sz="4" w:val="single"/>
            </w:tcBorders>
            <w:vAlign w:val="center"/>
            <w:hideMark/>
          </w:tcPr>
          <w:p w14:paraId="570336BB" w14:textId="77777777" w:rsidP="00676B7C" w:rsidR="00BC3A9C" w:rsidRDefault="00BC3A9C" w:rsidRPr="006D7796">
            <w:pPr>
              <w:jc w:val="center"/>
              <w:rPr>
                <w:sz w:val="22"/>
                <w:szCs w:val="20"/>
              </w:rPr>
            </w:pPr>
          </w:p>
        </w:tc>
        <w:tc>
          <w:tcPr>
            <w:tcW w:type="dxa" w:w="1701"/>
            <w:vMerge/>
            <w:tcBorders>
              <w:top w:val="nil"/>
              <w:left w:color="auto" w:space="0" w:sz="4" w:val="single"/>
              <w:bottom w:color="000000" w:space="0" w:sz="4" w:val="single"/>
              <w:right w:color="auto" w:space="0" w:sz="4" w:val="single"/>
            </w:tcBorders>
            <w:vAlign w:val="center"/>
            <w:hideMark/>
          </w:tcPr>
          <w:p w14:paraId="31579347" w14:textId="77777777" w:rsidP="00676B7C" w:rsidR="00BC3A9C" w:rsidRDefault="00BC3A9C" w:rsidRPr="006D7796">
            <w:pPr>
              <w:jc w:val="center"/>
              <w:rPr>
                <w:color w:val="000000"/>
                <w:sz w:val="22"/>
                <w:szCs w:val="20"/>
              </w:rPr>
            </w:pPr>
          </w:p>
        </w:tc>
        <w:tc>
          <w:tcPr>
            <w:tcW w:type="dxa" w:w="1418"/>
            <w:vMerge/>
            <w:tcBorders>
              <w:top w:val="nil"/>
              <w:left w:color="auto" w:space="0" w:sz="4" w:val="single"/>
              <w:bottom w:color="auto" w:space="0" w:sz="4" w:val="single"/>
              <w:right w:color="auto" w:space="0" w:sz="4" w:val="single"/>
            </w:tcBorders>
            <w:vAlign w:val="center"/>
            <w:hideMark/>
          </w:tcPr>
          <w:p w14:paraId="07B9E17D" w14:textId="77777777" w:rsidP="00676B7C" w:rsidR="00BC3A9C" w:rsidRDefault="00BC3A9C" w:rsidRPr="006D7796">
            <w:pPr>
              <w:jc w:val="center"/>
              <w:rPr>
                <w:color w:val="000000"/>
                <w:sz w:val="22"/>
                <w:szCs w:val="20"/>
              </w:rPr>
            </w:pPr>
          </w:p>
        </w:tc>
        <w:tc>
          <w:tcPr>
            <w:tcW w:type="dxa" w:w="1843"/>
            <w:tcBorders>
              <w:top w:val="nil"/>
              <w:left w:val="nil"/>
              <w:bottom w:color="auto" w:space="0" w:sz="4" w:val="single"/>
              <w:right w:color="auto" w:space="0" w:sz="4" w:val="single"/>
            </w:tcBorders>
            <w:vAlign w:val="center"/>
            <w:hideMark/>
          </w:tcPr>
          <w:p w14:paraId="010C31F6" w14:textId="77777777" w:rsidP="00676B7C" w:rsidR="00BC3A9C" w:rsidRDefault="00BC3A9C" w:rsidRPr="006D7796">
            <w:pPr>
              <w:jc w:val="center"/>
              <w:rPr>
                <w:sz w:val="22"/>
                <w:szCs w:val="20"/>
              </w:rPr>
            </w:pPr>
            <w:r w:rsidRPr="006D7796">
              <w:rPr>
                <w:sz w:val="22"/>
                <w:szCs w:val="20"/>
              </w:rPr>
              <w:t>ДГ-72М</w:t>
            </w:r>
          </w:p>
        </w:tc>
      </w:tr>
      <w:tr w14:paraId="15279880" w14:textId="77777777" w:rsidR="00BC3A9C" w:rsidRPr="006D7796" w:rsidTr="00676B7C">
        <w:trPr>
          <w:trHeight w:val="20"/>
        </w:trPr>
        <w:tc>
          <w:tcPr>
            <w:tcW w:type="dxa" w:w="568"/>
            <w:vMerge/>
            <w:tcBorders>
              <w:top w:val="nil"/>
              <w:left w:color="auto" w:space="0" w:sz="4" w:val="single"/>
              <w:bottom w:color="auto" w:space="0" w:sz="4" w:val="single"/>
              <w:right w:color="auto" w:space="0" w:sz="4" w:val="single"/>
            </w:tcBorders>
            <w:vAlign w:val="center"/>
            <w:hideMark/>
          </w:tcPr>
          <w:p w14:paraId="366E1A40" w14:textId="77777777" w:rsidP="00676B7C" w:rsidR="00BC3A9C" w:rsidRDefault="00BC3A9C" w:rsidRPr="006D7796">
            <w:pPr>
              <w:jc w:val="center"/>
              <w:rPr>
                <w:color w:val="000000"/>
                <w:sz w:val="22"/>
                <w:szCs w:val="20"/>
              </w:rPr>
            </w:pPr>
          </w:p>
        </w:tc>
        <w:tc>
          <w:tcPr>
            <w:tcW w:type="dxa" w:w="1783"/>
            <w:vMerge/>
            <w:tcBorders>
              <w:top w:val="nil"/>
              <w:left w:color="auto" w:space="0" w:sz="4" w:val="single"/>
              <w:bottom w:color="auto" w:space="0" w:sz="4" w:val="single"/>
              <w:right w:color="auto" w:space="0" w:sz="4" w:val="single"/>
            </w:tcBorders>
            <w:vAlign w:val="center"/>
            <w:hideMark/>
          </w:tcPr>
          <w:p w14:paraId="38F1DAEC" w14:textId="77777777" w:rsidP="00676B7C" w:rsidR="00BC3A9C" w:rsidRDefault="00BC3A9C" w:rsidRPr="006D7796">
            <w:pPr>
              <w:jc w:val="center"/>
              <w:rPr>
                <w:color w:val="000000"/>
                <w:sz w:val="22"/>
                <w:szCs w:val="20"/>
              </w:rPr>
            </w:pPr>
          </w:p>
        </w:tc>
        <w:tc>
          <w:tcPr>
            <w:tcW w:type="dxa" w:w="2551"/>
            <w:vMerge/>
            <w:tcBorders>
              <w:top w:val="nil"/>
              <w:left w:color="auto" w:space="0" w:sz="4" w:val="single"/>
              <w:bottom w:color="auto" w:space="0" w:sz="4" w:val="single"/>
              <w:right w:color="auto" w:space="0" w:sz="4" w:val="single"/>
            </w:tcBorders>
            <w:vAlign w:val="center"/>
            <w:hideMark/>
          </w:tcPr>
          <w:p w14:paraId="31686920" w14:textId="77777777" w:rsidP="00676B7C" w:rsidR="00BC3A9C" w:rsidRDefault="00BC3A9C" w:rsidRPr="006D7796">
            <w:pPr>
              <w:jc w:val="center"/>
              <w:rPr>
                <w:sz w:val="22"/>
                <w:szCs w:val="20"/>
              </w:rPr>
            </w:pPr>
          </w:p>
        </w:tc>
        <w:tc>
          <w:tcPr>
            <w:tcW w:type="dxa" w:w="1701"/>
            <w:vMerge/>
            <w:tcBorders>
              <w:top w:val="nil"/>
              <w:left w:color="auto" w:space="0" w:sz="4" w:val="single"/>
              <w:bottom w:color="000000" w:space="0" w:sz="4" w:val="single"/>
              <w:right w:color="auto" w:space="0" w:sz="4" w:val="single"/>
            </w:tcBorders>
            <w:vAlign w:val="center"/>
            <w:hideMark/>
          </w:tcPr>
          <w:p w14:paraId="0D95BEDB" w14:textId="77777777" w:rsidP="00676B7C" w:rsidR="00BC3A9C" w:rsidRDefault="00BC3A9C" w:rsidRPr="006D7796">
            <w:pPr>
              <w:jc w:val="center"/>
              <w:rPr>
                <w:color w:val="000000"/>
                <w:sz w:val="22"/>
                <w:szCs w:val="20"/>
              </w:rPr>
            </w:pPr>
          </w:p>
        </w:tc>
        <w:tc>
          <w:tcPr>
            <w:tcW w:type="dxa" w:w="1418"/>
            <w:vMerge/>
            <w:tcBorders>
              <w:top w:val="nil"/>
              <w:left w:color="auto" w:space="0" w:sz="4" w:val="single"/>
              <w:bottom w:color="auto" w:space="0" w:sz="4" w:val="single"/>
              <w:right w:color="auto" w:space="0" w:sz="4" w:val="single"/>
            </w:tcBorders>
            <w:vAlign w:val="center"/>
            <w:hideMark/>
          </w:tcPr>
          <w:p w14:paraId="44C77CF3" w14:textId="77777777" w:rsidP="00676B7C" w:rsidR="00BC3A9C" w:rsidRDefault="00BC3A9C" w:rsidRPr="006D7796">
            <w:pPr>
              <w:jc w:val="center"/>
              <w:rPr>
                <w:color w:val="000000"/>
                <w:sz w:val="22"/>
                <w:szCs w:val="20"/>
              </w:rPr>
            </w:pPr>
          </w:p>
        </w:tc>
        <w:tc>
          <w:tcPr>
            <w:tcW w:type="dxa" w:w="1843"/>
            <w:tcBorders>
              <w:top w:val="nil"/>
              <w:left w:val="nil"/>
              <w:bottom w:color="auto" w:space="0" w:sz="4" w:val="single"/>
              <w:right w:color="auto" w:space="0" w:sz="4" w:val="single"/>
            </w:tcBorders>
            <w:vAlign w:val="center"/>
            <w:hideMark/>
          </w:tcPr>
          <w:p w14:paraId="34114241" w14:textId="77777777" w:rsidP="00676B7C" w:rsidR="00BC3A9C" w:rsidRDefault="00BC3A9C" w:rsidRPr="006D7796">
            <w:pPr>
              <w:jc w:val="center"/>
              <w:rPr>
                <w:sz w:val="22"/>
                <w:szCs w:val="20"/>
              </w:rPr>
            </w:pPr>
            <w:r w:rsidRPr="006D7796">
              <w:rPr>
                <w:sz w:val="22"/>
                <w:szCs w:val="20"/>
              </w:rPr>
              <w:t>LB8250ZLD</w:t>
            </w:r>
          </w:p>
        </w:tc>
      </w:tr>
      <w:tr w14:paraId="306C071A" w14:textId="77777777" w:rsidR="00BC3A9C" w:rsidRPr="006D7796" w:rsidTr="00676B7C">
        <w:trPr>
          <w:trHeight w:val="20"/>
        </w:trPr>
        <w:tc>
          <w:tcPr>
            <w:tcW w:type="dxa" w:w="568"/>
            <w:vMerge/>
            <w:tcBorders>
              <w:top w:val="nil"/>
              <w:left w:color="auto" w:space="0" w:sz="4" w:val="single"/>
              <w:bottom w:color="auto" w:space="0" w:sz="4" w:val="single"/>
              <w:right w:color="auto" w:space="0" w:sz="4" w:val="single"/>
            </w:tcBorders>
            <w:vAlign w:val="center"/>
            <w:hideMark/>
          </w:tcPr>
          <w:p w14:paraId="2B1214A8" w14:textId="77777777" w:rsidP="00676B7C" w:rsidR="00BC3A9C" w:rsidRDefault="00BC3A9C" w:rsidRPr="006D7796">
            <w:pPr>
              <w:jc w:val="center"/>
              <w:rPr>
                <w:color w:val="000000"/>
                <w:sz w:val="22"/>
                <w:szCs w:val="20"/>
              </w:rPr>
            </w:pPr>
          </w:p>
        </w:tc>
        <w:tc>
          <w:tcPr>
            <w:tcW w:type="dxa" w:w="1783"/>
            <w:vMerge/>
            <w:tcBorders>
              <w:top w:val="nil"/>
              <w:left w:color="auto" w:space="0" w:sz="4" w:val="single"/>
              <w:bottom w:color="auto" w:space="0" w:sz="4" w:val="single"/>
              <w:right w:color="auto" w:space="0" w:sz="4" w:val="single"/>
            </w:tcBorders>
            <w:vAlign w:val="center"/>
            <w:hideMark/>
          </w:tcPr>
          <w:p w14:paraId="6FAF46AC" w14:textId="77777777" w:rsidP="00676B7C" w:rsidR="00BC3A9C" w:rsidRDefault="00BC3A9C" w:rsidRPr="006D7796">
            <w:pPr>
              <w:jc w:val="center"/>
              <w:rPr>
                <w:color w:val="000000"/>
                <w:sz w:val="22"/>
                <w:szCs w:val="20"/>
              </w:rPr>
            </w:pPr>
          </w:p>
        </w:tc>
        <w:tc>
          <w:tcPr>
            <w:tcW w:type="dxa" w:w="2551"/>
            <w:vMerge/>
            <w:tcBorders>
              <w:top w:val="nil"/>
              <w:left w:color="auto" w:space="0" w:sz="4" w:val="single"/>
              <w:bottom w:color="auto" w:space="0" w:sz="4" w:val="single"/>
              <w:right w:color="auto" w:space="0" w:sz="4" w:val="single"/>
            </w:tcBorders>
            <w:vAlign w:val="center"/>
            <w:hideMark/>
          </w:tcPr>
          <w:p w14:paraId="323725ED" w14:textId="77777777" w:rsidP="00676B7C" w:rsidR="00BC3A9C" w:rsidRDefault="00BC3A9C" w:rsidRPr="006D7796">
            <w:pPr>
              <w:jc w:val="center"/>
              <w:rPr>
                <w:sz w:val="22"/>
                <w:szCs w:val="20"/>
              </w:rPr>
            </w:pPr>
          </w:p>
        </w:tc>
        <w:tc>
          <w:tcPr>
            <w:tcW w:type="dxa" w:w="1701"/>
            <w:vMerge/>
            <w:tcBorders>
              <w:top w:val="nil"/>
              <w:left w:color="auto" w:space="0" w:sz="4" w:val="single"/>
              <w:bottom w:color="000000" w:space="0" w:sz="4" w:val="single"/>
              <w:right w:color="auto" w:space="0" w:sz="4" w:val="single"/>
            </w:tcBorders>
            <w:vAlign w:val="center"/>
            <w:hideMark/>
          </w:tcPr>
          <w:p w14:paraId="08B6CF3D" w14:textId="77777777" w:rsidP="00676B7C" w:rsidR="00BC3A9C" w:rsidRDefault="00BC3A9C" w:rsidRPr="006D7796">
            <w:pPr>
              <w:jc w:val="center"/>
              <w:rPr>
                <w:color w:val="000000"/>
                <w:sz w:val="22"/>
                <w:szCs w:val="20"/>
              </w:rPr>
            </w:pPr>
          </w:p>
        </w:tc>
        <w:tc>
          <w:tcPr>
            <w:tcW w:type="dxa" w:w="1418"/>
            <w:vMerge/>
            <w:tcBorders>
              <w:top w:val="nil"/>
              <w:left w:color="auto" w:space="0" w:sz="4" w:val="single"/>
              <w:bottom w:color="auto" w:space="0" w:sz="4" w:val="single"/>
              <w:right w:color="auto" w:space="0" w:sz="4" w:val="single"/>
            </w:tcBorders>
            <w:vAlign w:val="center"/>
            <w:hideMark/>
          </w:tcPr>
          <w:p w14:paraId="68391E57" w14:textId="77777777" w:rsidP="00676B7C" w:rsidR="00BC3A9C" w:rsidRDefault="00BC3A9C" w:rsidRPr="006D7796">
            <w:pPr>
              <w:jc w:val="center"/>
              <w:rPr>
                <w:color w:val="000000"/>
                <w:sz w:val="22"/>
                <w:szCs w:val="20"/>
              </w:rPr>
            </w:pPr>
          </w:p>
        </w:tc>
        <w:tc>
          <w:tcPr>
            <w:tcW w:type="dxa" w:w="1843"/>
            <w:tcBorders>
              <w:top w:val="nil"/>
              <w:left w:val="nil"/>
              <w:bottom w:color="auto" w:space="0" w:sz="4" w:val="single"/>
              <w:right w:color="auto" w:space="0" w:sz="4" w:val="single"/>
            </w:tcBorders>
            <w:vAlign w:val="center"/>
            <w:hideMark/>
          </w:tcPr>
          <w:p w14:paraId="724DDEDF" w14:textId="77777777" w:rsidP="00676B7C" w:rsidR="00BC3A9C" w:rsidRDefault="00BC3A9C" w:rsidRPr="006D7796">
            <w:pPr>
              <w:jc w:val="center"/>
              <w:rPr>
                <w:sz w:val="22"/>
                <w:szCs w:val="20"/>
              </w:rPr>
            </w:pPr>
            <w:r w:rsidRPr="006D7796">
              <w:rPr>
                <w:sz w:val="22"/>
                <w:szCs w:val="20"/>
              </w:rPr>
              <w:t>LB8250ZLD</w:t>
            </w:r>
          </w:p>
        </w:tc>
      </w:tr>
      <w:tr w14:paraId="01595F4E" w14:textId="77777777" w:rsidR="00BC3A9C" w:rsidRPr="006D7796" w:rsidTr="00676B7C">
        <w:trPr>
          <w:trHeight w:val="20"/>
        </w:trPr>
        <w:tc>
          <w:tcPr>
            <w:tcW w:type="dxa" w:w="568"/>
            <w:vMerge/>
            <w:tcBorders>
              <w:top w:val="nil"/>
              <w:left w:color="auto" w:space="0" w:sz="4" w:val="single"/>
              <w:bottom w:color="auto" w:space="0" w:sz="4" w:val="single"/>
              <w:right w:color="auto" w:space="0" w:sz="4" w:val="single"/>
            </w:tcBorders>
            <w:vAlign w:val="center"/>
            <w:hideMark/>
          </w:tcPr>
          <w:p w14:paraId="3B592E1D" w14:textId="77777777" w:rsidP="00676B7C" w:rsidR="00BC3A9C" w:rsidRDefault="00BC3A9C" w:rsidRPr="006D7796">
            <w:pPr>
              <w:jc w:val="center"/>
              <w:rPr>
                <w:color w:val="000000"/>
                <w:sz w:val="22"/>
                <w:szCs w:val="20"/>
              </w:rPr>
            </w:pPr>
          </w:p>
        </w:tc>
        <w:tc>
          <w:tcPr>
            <w:tcW w:type="dxa" w:w="1783"/>
            <w:vMerge/>
            <w:tcBorders>
              <w:top w:val="nil"/>
              <w:left w:color="auto" w:space="0" w:sz="4" w:val="single"/>
              <w:bottom w:color="auto" w:space="0" w:sz="4" w:val="single"/>
              <w:right w:color="auto" w:space="0" w:sz="4" w:val="single"/>
            </w:tcBorders>
            <w:vAlign w:val="center"/>
            <w:hideMark/>
          </w:tcPr>
          <w:p w14:paraId="674AD4D1" w14:textId="77777777" w:rsidP="00676B7C" w:rsidR="00BC3A9C" w:rsidRDefault="00BC3A9C" w:rsidRPr="006D7796">
            <w:pPr>
              <w:jc w:val="center"/>
              <w:rPr>
                <w:color w:val="000000"/>
                <w:sz w:val="22"/>
                <w:szCs w:val="20"/>
              </w:rPr>
            </w:pPr>
          </w:p>
        </w:tc>
        <w:tc>
          <w:tcPr>
            <w:tcW w:type="dxa" w:w="2551"/>
            <w:vMerge/>
            <w:tcBorders>
              <w:top w:val="nil"/>
              <w:left w:color="auto" w:space="0" w:sz="4" w:val="single"/>
              <w:bottom w:color="auto" w:space="0" w:sz="4" w:val="single"/>
              <w:right w:color="auto" w:space="0" w:sz="4" w:val="single"/>
            </w:tcBorders>
            <w:vAlign w:val="center"/>
            <w:hideMark/>
          </w:tcPr>
          <w:p w14:paraId="3CD33E4D" w14:textId="77777777" w:rsidP="00676B7C" w:rsidR="00BC3A9C" w:rsidRDefault="00BC3A9C" w:rsidRPr="006D7796">
            <w:pPr>
              <w:jc w:val="center"/>
              <w:rPr>
                <w:sz w:val="22"/>
                <w:szCs w:val="20"/>
              </w:rPr>
            </w:pPr>
          </w:p>
        </w:tc>
        <w:tc>
          <w:tcPr>
            <w:tcW w:type="dxa" w:w="1701"/>
            <w:vMerge/>
            <w:tcBorders>
              <w:top w:val="nil"/>
              <w:left w:color="auto" w:space="0" w:sz="4" w:val="single"/>
              <w:bottom w:color="000000" w:space="0" w:sz="4" w:val="single"/>
              <w:right w:color="auto" w:space="0" w:sz="4" w:val="single"/>
            </w:tcBorders>
            <w:vAlign w:val="center"/>
            <w:hideMark/>
          </w:tcPr>
          <w:p w14:paraId="0F09EACA" w14:textId="77777777" w:rsidP="00676B7C" w:rsidR="00BC3A9C" w:rsidRDefault="00BC3A9C" w:rsidRPr="006D7796">
            <w:pPr>
              <w:jc w:val="center"/>
              <w:rPr>
                <w:color w:val="000000"/>
                <w:sz w:val="22"/>
                <w:szCs w:val="20"/>
              </w:rPr>
            </w:pPr>
          </w:p>
        </w:tc>
        <w:tc>
          <w:tcPr>
            <w:tcW w:type="dxa" w:w="1418"/>
            <w:vMerge/>
            <w:tcBorders>
              <w:top w:val="nil"/>
              <w:left w:color="auto" w:space="0" w:sz="4" w:val="single"/>
              <w:bottom w:color="auto" w:space="0" w:sz="4" w:val="single"/>
              <w:right w:color="auto" w:space="0" w:sz="4" w:val="single"/>
            </w:tcBorders>
            <w:vAlign w:val="center"/>
            <w:hideMark/>
          </w:tcPr>
          <w:p w14:paraId="0A81008F" w14:textId="77777777" w:rsidP="00676B7C" w:rsidR="00BC3A9C" w:rsidRDefault="00BC3A9C" w:rsidRPr="006D7796">
            <w:pPr>
              <w:jc w:val="center"/>
              <w:rPr>
                <w:color w:val="000000"/>
                <w:sz w:val="22"/>
                <w:szCs w:val="20"/>
              </w:rPr>
            </w:pPr>
          </w:p>
        </w:tc>
        <w:tc>
          <w:tcPr>
            <w:tcW w:type="dxa" w:w="1843"/>
            <w:tcBorders>
              <w:top w:val="nil"/>
              <w:left w:val="nil"/>
              <w:bottom w:color="auto" w:space="0" w:sz="4" w:val="single"/>
              <w:right w:color="auto" w:space="0" w:sz="4" w:val="single"/>
            </w:tcBorders>
            <w:vAlign w:val="center"/>
            <w:hideMark/>
          </w:tcPr>
          <w:p w14:paraId="11FF11C5" w14:textId="77777777" w:rsidP="00676B7C" w:rsidR="00BC3A9C" w:rsidRDefault="00BC3A9C" w:rsidRPr="006D7796">
            <w:pPr>
              <w:jc w:val="center"/>
              <w:rPr>
                <w:sz w:val="22"/>
                <w:szCs w:val="20"/>
              </w:rPr>
            </w:pPr>
            <w:r w:rsidRPr="006D7796">
              <w:rPr>
                <w:sz w:val="22"/>
                <w:szCs w:val="20"/>
              </w:rPr>
              <w:t>ДГ-72</w:t>
            </w:r>
          </w:p>
        </w:tc>
      </w:tr>
      <w:tr w14:paraId="6B2D2DE3" w14:textId="77777777" w:rsidR="00BC3A9C" w:rsidRPr="006D7796" w:rsidTr="00676B7C">
        <w:trPr>
          <w:trHeight w:val="20"/>
        </w:trPr>
        <w:tc>
          <w:tcPr>
            <w:tcW w:type="dxa" w:w="568"/>
            <w:vMerge/>
            <w:tcBorders>
              <w:top w:val="nil"/>
              <w:left w:color="auto" w:space="0" w:sz="4" w:val="single"/>
              <w:bottom w:color="auto" w:space="0" w:sz="4" w:val="single"/>
              <w:right w:color="auto" w:space="0" w:sz="4" w:val="single"/>
            </w:tcBorders>
            <w:vAlign w:val="center"/>
            <w:hideMark/>
          </w:tcPr>
          <w:p w14:paraId="5CA9D14E" w14:textId="77777777" w:rsidP="00676B7C" w:rsidR="00BC3A9C" w:rsidRDefault="00BC3A9C" w:rsidRPr="006D7796">
            <w:pPr>
              <w:jc w:val="center"/>
              <w:rPr>
                <w:color w:val="000000"/>
                <w:sz w:val="22"/>
                <w:szCs w:val="20"/>
              </w:rPr>
            </w:pPr>
          </w:p>
        </w:tc>
        <w:tc>
          <w:tcPr>
            <w:tcW w:type="dxa" w:w="1783"/>
            <w:vMerge/>
            <w:tcBorders>
              <w:top w:val="nil"/>
              <w:left w:color="auto" w:space="0" w:sz="4" w:val="single"/>
              <w:bottom w:color="auto" w:space="0" w:sz="4" w:val="single"/>
              <w:right w:color="auto" w:space="0" w:sz="4" w:val="single"/>
            </w:tcBorders>
            <w:vAlign w:val="center"/>
            <w:hideMark/>
          </w:tcPr>
          <w:p w14:paraId="79CF9059" w14:textId="77777777" w:rsidP="00676B7C" w:rsidR="00BC3A9C" w:rsidRDefault="00BC3A9C" w:rsidRPr="006D7796">
            <w:pPr>
              <w:jc w:val="center"/>
              <w:rPr>
                <w:color w:val="000000"/>
                <w:sz w:val="22"/>
                <w:szCs w:val="20"/>
              </w:rPr>
            </w:pPr>
          </w:p>
        </w:tc>
        <w:tc>
          <w:tcPr>
            <w:tcW w:type="dxa" w:w="2551"/>
            <w:vMerge/>
            <w:tcBorders>
              <w:top w:val="nil"/>
              <w:left w:color="auto" w:space="0" w:sz="4" w:val="single"/>
              <w:bottom w:color="auto" w:space="0" w:sz="4" w:val="single"/>
              <w:right w:color="auto" w:space="0" w:sz="4" w:val="single"/>
            </w:tcBorders>
            <w:vAlign w:val="center"/>
            <w:hideMark/>
          </w:tcPr>
          <w:p w14:paraId="2AE1AB08" w14:textId="77777777" w:rsidP="00676B7C" w:rsidR="00BC3A9C" w:rsidRDefault="00BC3A9C" w:rsidRPr="006D7796">
            <w:pPr>
              <w:jc w:val="center"/>
              <w:rPr>
                <w:sz w:val="22"/>
                <w:szCs w:val="20"/>
              </w:rPr>
            </w:pPr>
          </w:p>
        </w:tc>
        <w:tc>
          <w:tcPr>
            <w:tcW w:type="dxa" w:w="1701"/>
            <w:vMerge/>
            <w:tcBorders>
              <w:top w:val="nil"/>
              <w:left w:color="auto" w:space="0" w:sz="4" w:val="single"/>
              <w:bottom w:color="000000" w:space="0" w:sz="4" w:val="single"/>
              <w:right w:color="auto" w:space="0" w:sz="4" w:val="single"/>
            </w:tcBorders>
            <w:vAlign w:val="center"/>
            <w:hideMark/>
          </w:tcPr>
          <w:p w14:paraId="2E6B1FC2" w14:textId="77777777" w:rsidP="00676B7C" w:rsidR="00BC3A9C" w:rsidRDefault="00BC3A9C" w:rsidRPr="006D7796">
            <w:pPr>
              <w:jc w:val="center"/>
              <w:rPr>
                <w:color w:val="000000"/>
                <w:sz w:val="22"/>
                <w:szCs w:val="20"/>
              </w:rPr>
            </w:pPr>
          </w:p>
        </w:tc>
        <w:tc>
          <w:tcPr>
            <w:tcW w:type="dxa" w:w="1418"/>
            <w:vMerge/>
            <w:tcBorders>
              <w:top w:val="nil"/>
              <w:left w:color="auto" w:space="0" w:sz="4" w:val="single"/>
              <w:bottom w:color="auto" w:space="0" w:sz="4" w:val="single"/>
              <w:right w:color="auto" w:space="0" w:sz="4" w:val="single"/>
            </w:tcBorders>
            <w:vAlign w:val="center"/>
            <w:hideMark/>
          </w:tcPr>
          <w:p w14:paraId="5EAE24C0" w14:textId="77777777" w:rsidP="00676B7C" w:rsidR="00BC3A9C" w:rsidRDefault="00BC3A9C" w:rsidRPr="006D7796">
            <w:pPr>
              <w:jc w:val="center"/>
              <w:rPr>
                <w:color w:val="000000"/>
                <w:sz w:val="22"/>
                <w:szCs w:val="20"/>
              </w:rPr>
            </w:pPr>
          </w:p>
        </w:tc>
        <w:tc>
          <w:tcPr>
            <w:tcW w:type="dxa" w:w="1843"/>
            <w:tcBorders>
              <w:top w:val="nil"/>
              <w:left w:val="nil"/>
              <w:bottom w:color="auto" w:space="0" w:sz="4" w:val="single"/>
              <w:right w:color="auto" w:space="0" w:sz="4" w:val="single"/>
            </w:tcBorders>
            <w:vAlign w:val="center"/>
            <w:hideMark/>
          </w:tcPr>
          <w:p w14:paraId="59C4BA55" w14:textId="77777777" w:rsidP="00676B7C" w:rsidR="00BC3A9C" w:rsidRDefault="00BC3A9C" w:rsidRPr="006D7796">
            <w:pPr>
              <w:jc w:val="center"/>
              <w:rPr>
                <w:sz w:val="22"/>
                <w:szCs w:val="20"/>
              </w:rPr>
            </w:pPr>
            <w:r w:rsidRPr="006D7796">
              <w:rPr>
                <w:sz w:val="22"/>
                <w:szCs w:val="20"/>
              </w:rPr>
              <w:t>ДГ-72М</w:t>
            </w:r>
          </w:p>
        </w:tc>
      </w:tr>
      <w:tr w14:paraId="6BD52B19" w14:textId="77777777" w:rsidR="00BC3A9C" w:rsidRPr="006D7796" w:rsidTr="00676B7C">
        <w:trPr>
          <w:trHeight w:val="20"/>
        </w:trPr>
        <w:tc>
          <w:tcPr>
            <w:tcW w:type="dxa" w:w="568"/>
            <w:vMerge/>
            <w:tcBorders>
              <w:top w:val="nil"/>
              <w:left w:color="auto" w:space="0" w:sz="4" w:val="single"/>
              <w:bottom w:color="auto" w:space="0" w:sz="4" w:val="single"/>
              <w:right w:color="auto" w:space="0" w:sz="4" w:val="single"/>
            </w:tcBorders>
            <w:vAlign w:val="center"/>
            <w:hideMark/>
          </w:tcPr>
          <w:p w14:paraId="3F464398" w14:textId="77777777" w:rsidP="00676B7C" w:rsidR="00BC3A9C" w:rsidRDefault="00BC3A9C" w:rsidRPr="006D7796">
            <w:pPr>
              <w:jc w:val="center"/>
              <w:rPr>
                <w:color w:val="000000"/>
                <w:sz w:val="22"/>
                <w:szCs w:val="20"/>
              </w:rPr>
            </w:pPr>
          </w:p>
        </w:tc>
        <w:tc>
          <w:tcPr>
            <w:tcW w:type="dxa" w:w="1783"/>
            <w:vMerge/>
            <w:tcBorders>
              <w:top w:val="nil"/>
              <w:left w:color="auto" w:space="0" w:sz="4" w:val="single"/>
              <w:bottom w:color="auto" w:space="0" w:sz="4" w:val="single"/>
              <w:right w:color="auto" w:space="0" w:sz="4" w:val="single"/>
            </w:tcBorders>
            <w:vAlign w:val="center"/>
            <w:hideMark/>
          </w:tcPr>
          <w:p w14:paraId="059BE7E1" w14:textId="77777777" w:rsidP="00676B7C" w:rsidR="00BC3A9C" w:rsidRDefault="00BC3A9C" w:rsidRPr="006D7796">
            <w:pPr>
              <w:jc w:val="center"/>
              <w:rPr>
                <w:color w:val="000000"/>
                <w:sz w:val="22"/>
                <w:szCs w:val="20"/>
              </w:rPr>
            </w:pPr>
          </w:p>
        </w:tc>
        <w:tc>
          <w:tcPr>
            <w:tcW w:type="dxa" w:w="2551"/>
            <w:vMerge/>
            <w:tcBorders>
              <w:top w:val="nil"/>
              <w:left w:color="auto" w:space="0" w:sz="4" w:val="single"/>
              <w:bottom w:color="auto" w:space="0" w:sz="4" w:val="single"/>
              <w:right w:color="auto" w:space="0" w:sz="4" w:val="single"/>
            </w:tcBorders>
            <w:vAlign w:val="center"/>
            <w:hideMark/>
          </w:tcPr>
          <w:p w14:paraId="491B450E" w14:textId="77777777" w:rsidP="00676B7C" w:rsidR="00BC3A9C" w:rsidRDefault="00BC3A9C" w:rsidRPr="006D7796">
            <w:pPr>
              <w:jc w:val="center"/>
              <w:rPr>
                <w:sz w:val="22"/>
                <w:szCs w:val="20"/>
              </w:rPr>
            </w:pPr>
          </w:p>
        </w:tc>
        <w:tc>
          <w:tcPr>
            <w:tcW w:type="dxa" w:w="1701"/>
            <w:vMerge/>
            <w:tcBorders>
              <w:top w:val="nil"/>
              <w:left w:color="auto" w:space="0" w:sz="4" w:val="single"/>
              <w:bottom w:color="000000" w:space="0" w:sz="4" w:val="single"/>
              <w:right w:color="auto" w:space="0" w:sz="4" w:val="single"/>
            </w:tcBorders>
            <w:vAlign w:val="center"/>
            <w:hideMark/>
          </w:tcPr>
          <w:p w14:paraId="36350B45" w14:textId="77777777" w:rsidP="00676B7C" w:rsidR="00BC3A9C" w:rsidRDefault="00BC3A9C" w:rsidRPr="006D7796">
            <w:pPr>
              <w:jc w:val="center"/>
              <w:rPr>
                <w:color w:val="000000"/>
                <w:sz w:val="22"/>
                <w:szCs w:val="20"/>
              </w:rPr>
            </w:pPr>
          </w:p>
        </w:tc>
        <w:tc>
          <w:tcPr>
            <w:tcW w:type="dxa" w:w="1418"/>
            <w:vMerge/>
            <w:tcBorders>
              <w:top w:val="nil"/>
              <w:left w:color="auto" w:space="0" w:sz="4" w:val="single"/>
              <w:bottom w:color="auto" w:space="0" w:sz="4" w:val="single"/>
              <w:right w:color="auto" w:space="0" w:sz="4" w:val="single"/>
            </w:tcBorders>
            <w:vAlign w:val="center"/>
            <w:hideMark/>
          </w:tcPr>
          <w:p w14:paraId="2BFE2019" w14:textId="77777777" w:rsidP="00676B7C" w:rsidR="00BC3A9C" w:rsidRDefault="00BC3A9C" w:rsidRPr="006D7796">
            <w:pPr>
              <w:jc w:val="center"/>
              <w:rPr>
                <w:color w:val="000000"/>
                <w:sz w:val="22"/>
                <w:szCs w:val="20"/>
              </w:rPr>
            </w:pPr>
          </w:p>
        </w:tc>
        <w:tc>
          <w:tcPr>
            <w:tcW w:type="dxa" w:w="1843"/>
            <w:tcBorders>
              <w:top w:val="nil"/>
              <w:left w:val="nil"/>
              <w:bottom w:color="auto" w:space="0" w:sz="4" w:val="single"/>
              <w:right w:color="auto" w:space="0" w:sz="4" w:val="single"/>
            </w:tcBorders>
            <w:vAlign w:val="center"/>
            <w:hideMark/>
          </w:tcPr>
          <w:p w14:paraId="4F22243E" w14:textId="77777777" w:rsidP="00676B7C" w:rsidR="00BC3A9C" w:rsidRDefault="00BC3A9C" w:rsidRPr="006D7796">
            <w:pPr>
              <w:jc w:val="center"/>
              <w:rPr>
                <w:sz w:val="22"/>
                <w:szCs w:val="20"/>
              </w:rPr>
            </w:pPr>
            <w:r w:rsidRPr="006D7796">
              <w:rPr>
                <w:sz w:val="22"/>
                <w:szCs w:val="20"/>
              </w:rPr>
              <w:t>Mitsubishi S16R-PTAA2-C</w:t>
            </w:r>
          </w:p>
        </w:tc>
      </w:tr>
      <w:tr w14:paraId="7B830AEB" w14:textId="77777777" w:rsidR="00BC3A9C" w:rsidRPr="006D7796" w:rsidTr="00676B7C">
        <w:trPr>
          <w:trHeight w:val="20"/>
        </w:trPr>
        <w:tc>
          <w:tcPr>
            <w:tcW w:type="dxa" w:w="568"/>
            <w:vMerge/>
            <w:tcBorders>
              <w:top w:val="nil"/>
              <w:left w:color="auto" w:space="0" w:sz="4" w:val="single"/>
              <w:bottom w:color="auto" w:space="0" w:sz="4" w:val="single"/>
              <w:right w:color="auto" w:space="0" w:sz="4" w:val="single"/>
            </w:tcBorders>
            <w:vAlign w:val="center"/>
            <w:hideMark/>
          </w:tcPr>
          <w:p w14:paraId="6BE35058" w14:textId="77777777" w:rsidP="00676B7C" w:rsidR="00BC3A9C" w:rsidRDefault="00BC3A9C" w:rsidRPr="006D7796">
            <w:pPr>
              <w:jc w:val="center"/>
              <w:rPr>
                <w:color w:val="000000"/>
                <w:sz w:val="22"/>
                <w:szCs w:val="20"/>
              </w:rPr>
            </w:pPr>
          </w:p>
        </w:tc>
        <w:tc>
          <w:tcPr>
            <w:tcW w:type="dxa" w:w="1783"/>
            <w:vMerge/>
            <w:tcBorders>
              <w:top w:val="nil"/>
              <w:left w:color="auto" w:space="0" w:sz="4" w:val="single"/>
              <w:bottom w:color="auto" w:space="0" w:sz="4" w:val="single"/>
              <w:right w:color="auto" w:space="0" w:sz="4" w:val="single"/>
            </w:tcBorders>
            <w:vAlign w:val="center"/>
            <w:hideMark/>
          </w:tcPr>
          <w:p w14:paraId="0A8E4053" w14:textId="77777777" w:rsidP="00676B7C" w:rsidR="00BC3A9C" w:rsidRDefault="00BC3A9C" w:rsidRPr="006D7796">
            <w:pPr>
              <w:jc w:val="center"/>
              <w:rPr>
                <w:color w:val="000000"/>
                <w:sz w:val="22"/>
                <w:szCs w:val="20"/>
              </w:rPr>
            </w:pPr>
          </w:p>
        </w:tc>
        <w:tc>
          <w:tcPr>
            <w:tcW w:type="dxa" w:w="2551"/>
            <w:vMerge/>
            <w:tcBorders>
              <w:top w:val="nil"/>
              <w:left w:color="auto" w:space="0" w:sz="4" w:val="single"/>
              <w:bottom w:color="auto" w:space="0" w:sz="4" w:val="single"/>
              <w:right w:color="auto" w:space="0" w:sz="4" w:val="single"/>
            </w:tcBorders>
            <w:vAlign w:val="center"/>
            <w:hideMark/>
          </w:tcPr>
          <w:p w14:paraId="0E46697A" w14:textId="77777777" w:rsidP="00676B7C" w:rsidR="00BC3A9C" w:rsidRDefault="00BC3A9C" w:rsidRPr="006D7796">
            <w:pPr>
              <w:jc w:val="center"/>
              <w:rPr>
                <w:sz w:val="22"/>
                <w:szCs w:val="20"/>
              </w:rPr>
            </w:pPr>
          </w:p>
        </w:tc>
        <w:tc>
          <w:tcPr>
            <w:tcW w:type="dxa" w:w="1701"/>
            <w:vMerge/>
            <w:tcBorders>
              <w:top w:val="nil"/>
              <w:left w:color="auto" w:space="0" w:sz="4" w:val="single"/>
              <w:bottom w:color="000000" w:space="0" w:sz="4" w:val="single"/>
              <w:right w:color="auto" w:space="0" w:sz="4" w:val="single"/>
            </w:tcBorders>
            <w:vAlign w:val="center"/>
            <w:hideMark/>
          </w:tcPr>
          <w:p w14:paraId="3E491F13" w14:textId="77777777" w:rsidP="00676B7C" w:rsidR="00BC3A9C" w:rsidRDefault="00BC3A9C" w:rsidRPr="006D7796">
            <w:pPr>
              <w:jc w:val="center"/>
              <w:rPr>
                <w:color w:val="000000"/>
                <w:sz w:val="22"/>
                <w:szCs w:val="20"/>
              </w:rPr>
            </w:pPr>
          </w:p>
        </w:tc>
        <w:tc>
          <w:tcPr>
            <w:tcW w:type="dxa" w:w="1418"/>
            <w:vMerge/>
            <w:tcBorders>
              <w:top w:val="nil"/>
              <w:left w:color="auto" w:space="0" w:sz="4" w:val="single"/>
              <w:bottom w:color="auto" w:space="0" w:sz="4" w:val="single"/>
              <w:right w:color="auto" w:space="0" w:sz="4" w:val="single"/>
            </w:tcBorders>
            <w:vAlign w:val="center"/>
            <w:hideMark/>
          </w:tcPr>
          <w:p w14:paraId="1639E6C2" w14:textId="77777777" w:rsidP="00676B7C" w:rsidR="00BC3A9C" w:rsidRDefault="00BC3A9C" w:rsidRPr="006D7796">
            <w:pPr>
              <w:jc w:val="center"/>
              <w:rPr>
                <w:color w:val="000000"/>
                <w:sz w:val="22"/>
                <w:szCs w:val="20"/>
              </w:rPr>
            </w:pPr>
          </w:p>
        </w:tc>
        <w:tc>
          <w:tcPr>
            <w:tcW w:type="dxa" w:w="1843"/>
            <w:tcBorders>
              <w:top w:val="nil"/>
              <w:left w:val="nil"/>
              <w:bottom w:color="auto" w:space="0" w:sz="4" w:val="single"/>
              <w:right w:color="auto" w:space="0" w:sz="4" w:val="single"/>
            </w:tcBorders>
            <w:vAlign w:val="center"/>
            <w:hideMark/>
          </w:tcPr>
          <w:p w14:paraId="4656658F" w14:textId="77777777" w:rsidP="00676B7C" w:rsidR="00BC3A9C" w:rsidRDefault="00BC3A9C" w:rsidRPr="006D7796">
            <w:pPr>
              <w:jc w:val="center"/>
              <w:rPr>
                <w:sz w:val="22"/>
                <w:szCs w:val="20"/>
              </w:rPr>
            </w:pPr>
            <w:r w:rsidRPr="006D7796">
              <w:rPr>
                <w:sz w:val="22"/>
                <w:szCs w:val="20"/>
              </w:rPr>
              <w:t>Mitsubishi S16R-PTAA2-C</w:t>
            </w:r>
          </w:p>
        </w:tc>
      </w:tr>
      <w:tr w14:paraId="20E73ABD" w14:textId="77777777" w:rsidR="00BC3A9C" w:rsidRPr="006D7796" w:rsidTr="00676B7C">
        <w:trPr>
          <w:trHeight w:val="20"/>
        </w:trPr>
        <w:tc>
          <w:tcPr>
            <w:tcW w:type="dxa" w:w="568"/>
            <w:vMerge/>
            <w:tcBorders>
              <w:top w:val="nil"/>
              <w:left w:color="auto" w:space="0" w:sz="4" w:val="single"/>
              <w:bottom w:color="auto" w:space="0" w:sz="4" w:val="single"/>
              <w:right w:color="auto" w:space="0" w:sz="4" w:val="single"/>
            </w:tcBorders>
            <w:vAlign w:val="center"/>
            <w:hideMark/>
          </w:tcPr>
          <w:p w14:paraId="6D46CFC1" w14:textId="77777777" w:rsidP="00676B7C" w:rsidR="00BC3A9C" w:rsidRDefault="00BC3A9C" w:rsidRPr="006D7796">
            <w:pPr>
              <w:jc w:val="center"/>
              <w:rPr>
                <w:color w:val="000000"/>
                <w:sz w:val="22"/>
                <w:szCs w:val="20"/>
              </w:rPr>
            </w:pPr>
          </w:p>
        </w:tc>
        <w:tc>
          <w:tcPr>
            <w:tcW w:type="dxa" w:w="1783"/>
            <w:vMerge/>
            <w:tcBorders>
              <w:top w:val="nil"/>
              <w:left w:color="auto" w:space="0" w:sz="4" w:val="single"/>
              <w:bottom w:color="auto" w:space="0" w:sz="4" w:val="single"/>
              <w:right w:color="auto" w:space="0" w:sz="4" w:val="single"/>
            </w:tcBorders>
            <w:vAlign w:val="center"/>
            <w:hideMark/>
          </w:tcPr>
          <w:p w14:paraId="509D1F04" w14:textId="77777777" w:rsidP="00676B7C" w:rsidR="00BC3A9C" w:rsidRDefault="00BC3A9C" w:rsidRPr="006D7796">
            <w:pPr>
              <w:jc w:val="center"/>
              <w:rPr>
                <w:color w:val="000000"/>
                <w:sz w:val="22"/>
                <w:szCs w:val="20"/>
              </w:rPr>
            </w:pPr>
          </w:p>
        </w:tc>
        <w:tc>
          <w:tcPr>
            <w:tcW w:type="dxa" w:w="2551"/>
            <w:vMerge/>
            <w:tcBorders>
              <w:top w:val="nil"/>
              <w:left w:color="auto" w:space="0" w:sz="4" w:val="single"/>
              <w:bottom w:color="auto" w:space="0" w:sz="4" w:val="single"/>
              <w:right w:color="auto" w:space="0" w:sz="4" w:val="single"/>
            </w:tcBorders>
            <w:vAlign w:val="center"/>
            <w:hideMark/>
          </w:tcPr>
          <w:p w14:paraId="36BBB8B1" w14:textId="77777777" w:rsidP="00676B7C" w:rsidR="00BC3A9C" w:rsidRDefault="00BC3A9C" w:rsidRPr="006D7796">
            <w:pPr>
              <w:jc w:val="center"/>
              <w:rPr>
                <w:sz w:val="22"/>
                <w:szCs w:val="20"/>
              </w:rPr>
            </w:pPr>
          </w:p>
        </w:tc>
        <w:tc>
          <w:tcPr>
            <w:tcW w:type="dxa" w:w="1701"/>
            <w:vMerge/>
            <w:tcBorders>
              <w:top w:val="nil"/>
              <w:left w:color="auto" w:space="0" w:sz="4" w:val="single"/>
              <w:bottom w:color="000000" w:space="0" w:sz="4" w:val="single"/>
              <w:right w:color="auto" w:space="0" w:sz="4" w:val="single"/>
            </w:tcBorders>
            <w:vAlign w:val="center"/>
            <w:hideMark/>
          </w:tcPr>
          <w:p w14:paraId="5AA928C7" w14:textId="77777777" w:rsidP="00676B7C" w:rsidR="00BC3A9C" w:rsidRDefault="00BC3A9C" w:rsidRPr="006D7796">
            <w:pPr>
              <w:jc w:val="center"/>
              <w:rPr>
                <w:color w:val="000000"/>
                <w:sz w:val="22"/>
                <w:szCs w:val="20"/>
              </w:rPr>
            </w:pPr>
          </w:p>
        </w:tc>
        <w:tc>
          <w:tcPr>
            <w:tcW w:type="dxa" w:w="1418"/>
            <w:vMerge/>
            <w:tcBorders>
              <w:top w:val="nil"/>
              <w:left w:color="auto" w:space="0" w:sz="4" w:val="single"/>
              <w:bottom w:color="auto" w:space="0" w:sz="4" w:val="single"/>
              <w:right w:color="auto" w:space="0" w:sz="4" w:val="single"/>
            </w:tcBorders>
            <w:vAlign w:val="center"/>
            <w:hideMark/>
          </w:tcPr>
          <w:p w14:paraId="268E4943" w14:textId="77777777" w:rsidP="00676B7C" w:rsidR="00BC3A9C" w:rsidRDefault="00BC3A9C" w:rsidRPr="006D7796">
            <w:pPr>
              <w:jc w:val="center"/>
              <w:rPr>
                <w:color w:val="000000"/>
                <w:sz w:val="22"/>
                <w:szCs w:val="20"/>
              </w:rPr>
            </w:pPr>
          </w:p>
        </w:tc>
        <w:tc>
          <w:tcPr>
            <w:tcW w:type="dxa" w:w="1843"/>
            <w:tcBorders>
              <w:top w:val="nil"/>
              <w:left w:val="nil"/>
              <w:bottom w:color="auto" w:space="0" w:sz="4" w:val="single"/>
              <w:right w:color="auto" w:space="0" w:sz="4" w:val="single"/>
            </w:tcBorders>
            <w:vAlign w:val="center"/>
            <w:hideMark/>
          </w:tcPr>
          <w:p w14:paraId="3B9D698E" w14:textId="77777777" w:rsidP="00676B7C" w:rsidR="00BC3A9C" w:rsidRDefault="00BC3A9C" w:rsidRPr="006D7796">
            <w:pPr>
              <w:jc w:val="center"/>
              <w:rPr>
                <w:sz w:val="22"/>
                <w:szCs w:val="20"/>
              </w:rPr>
            </w:pPr>
            <w:r w:rsidRPr="006D7796">
              <w:rPr>
                <w:sz w:val="22"/>
                <w:szCs w:val="20"/>
              </w:rPr>
              <w:t>Mitsubishi S16R-PTAA2-C</w:t>
            </w:r>
          </w:p>
        </w:tc>
      </w:tr>
      <w:tr w14:paraId="59973758" w14:textId="77777777" w:rsidR="00BC3A9C" w:rsidRPr="006D7796" w:rsidTr="00676B7C">
        <w:trPr>
          <w:trHeight w:val="20"/>
        </w:trPr>
        <w:tc>
          <w:tcPr>
            <w:tcW w:type="dxa" w:w="568"/>
            <w:vMerge/>
            <w:tcBorders>
              <w:top w:val="nil"/>
              <w:left w:color="auto" w:space="0" w:sz="4" w:val="single"/>
              <w:bottom w:color="auto" w:space="0" w:sz="4" w:val="single"/>
              <w:right w:color="auto" w:space="0" w:sz="4" w:val="single"/>
            </w:tcBorders>
            <w:vAlign w:val="center"/>
            <w:hideMark/>
          </w:tcPr>
          <w:p w14:paraId="61C52971" w14:textId="77777777" w:rsidP="00676B7C" w:rsidR="00BC3A9C" w:rsidRDefault="00BC3A9C" w:rsidRPr="006D7796">
            <w:pPr>
              <w:jc w:val="center"/>
              <w:rPr>
                <w:color w:val="000000"/>
                <w:sz w:val="22"/>
                <w:szCs w:val="20"/>
              </w:rPr>
            </w:pPr>
          </w:p>
        </w:tc>
        <w:tc>
          <w:tcPr>
            <w:tcW w:type="dxa" w:w="1783"/>
            <w:vMerge/>
            <w:tcBorders>
              <w:top w:val="nil"/>
              <w:left w:color="auto" w:space="0" w:sz="4" w:val="single"/>
              <w:bottom w:color="auto" w:space="0" w:sz="4" w:val="single"/>
              <w:right w:color="auto" w:space="0" w:sz="4" w:val="single"/>
            </w:tcBorders>
            <w:vAlign w:val="center"/>
            <w:hideMark/>
          </w:tcPr>
          <w:p w14:paraId="63D3CA83" w14:textId="77777777" w:rsidP="00676B7C" w:rsidR="00BC3A9C" w:rsidRDefault="00BC3A9C" w:rsidRPr="006D7796">
            <w:pPr>
              <w:jc w:val="center"/>
              <w:rPr>
                <w:color w:val="000000"/>
                <w:sz w:val="22"/>
                <w:szCs w:val="20"/>
              </w:rPr>
            </w:pPr>
          </w:p>
        </w:tc>
        <w:tc>
          <w:tcPr>
            <w:tcW w:type="dxa" w:w="2551"/>
            <w:vMerge/>
            <w:tcBorders>
              <w:top w:val="nil"/>
              <w:left w:color="auto" w:space="0" w:sz="4" w:val="single"/>
              <w:bottom w:color="auto" w:space="0" w:sz="4" w:val="single"/>
              <w:right w:color="auto" w:space="0" w:sz="4" w:val="single"/>
            </w:tcBorders>
            <w:vAlign w:val="center"/>
            <w:hideMark/>
          </w:tcPr>
          <w:p w14:paraId="4F0CE419" w14:textId="77777777" w:rsidP="00676B7C" w:rsidR="00BC3A9C" w:rsidRDefault="00BC3A9C" w:rsidRPr="006D7796">
            <w:pPr>
              <w:jc w:val="center"/>
              <w:rPr>
                <w:sz w:val="22"/>
                <w:szCs w:val="20"/>
              </w:rPr>
            </w:pPr>
          </w:p>
        </w:tc>
        <w:tc>
          <w:tcPr>
            <w:tcW w:type="dxa" w:w="1701"/>
            <w:vMerge/>
            <w:tcBorders>
              <w:top w:val="nil"/>
              <w:left w:color="auto" w:space="0" w:sz="4" w:val="single"/>
              <w:bottom w:color="000000" w:space="0" w:sz="4" w:val="single"/>
              <w:right w:color="auto" w:space="0" w:sz="4" w:val="single"/>
            </w:tcBorders>
            <w:vAlign w:val="center"/>
            <w:hideMark/>
          </w:tcPr>
          <w:p w14:paraId="3C976B20" w14:textId="77777777" w:rsidP="00676B7C" w:rsidR="00BC3A9C" w:rsidRDefault="00BC3A9C" w:rsidRPr="006D7796">
            <w:pPr>
              <w:jc w:val="center"/>
              <w:rPr>
                <w:color w:val="000000"/>
                <w:sz w:val="22"/>
                <w:szCs w:val="20"/>
              </w:rPr>
            </w:pPr>
          </w:p>
        </w:tc>
        <w:tc>
          <w:tcPr>
            <w:tcW w:type="dxa" w:w="1418"/>
            <w:vMerge/>
            <w:tcBorders>
              <w:top w:val="nil"/>
              <w:left w:color="auto" w:space="0" w:sz="4" w:val="single"/>
              <w:bottom w:color="auto" w:space="0" w:sz="4" w:val="single"/>
              <w:right w:color="auto" w:space="0" w:sz="4" w:val="single"/>
            </w:tcBorders>
            <w:vAlign w:val="center"/>
            <w:hideMark/>
          </w:tcPr>
          <w:p w14:paraId="17F56E83" w14:textId="77777777" w:rsidP="00676B7C" w:rsidR="00BC3A9C" w:rsidRDefault="00BC3A9C" w:rsidRPr="006D7796">
            <w:pPr>
              <w:jc w:val="center"/>
              <w:rPr>
                <w:color w:val="000000"/>
                <w:sz w:val="22"/>
                <w:szCs w:val="20"/>
              </w:rPr>
            </w:pPr>
          </w:p>
        </w:tc>
        <w:tc>
          <w:tcPr>
            <w:tcW w:type="dxa" w:w="1843"/>
            <w:tcBorders>
              <w:top w:val="nil"/>
              <w:left w:val="nil"/>
              <w:bottom w:color="auto" w:space="0" w:sz="4" w:val="single"/>
              <w:right w:color="auto" w:space="0" w:sz="4" w:val="single"/>
            </w:tcBorders>
            <w:vAlign w:val="center"/>
            <w:hideMark/>
          </w:tcPr>
          <w:p w14:paraId="3D9D60CC" w14:textId="77777777" w:rsidP="00676B7C" w:rsidR="00BC3A9C" w:rsidRDefault="00BC3A9C" w:rsidRPr="006D7796">
            <w:pPr>
              <w:jc w:val="center"/>
              <w:rPr>
                <w:sz w:val="22"/>
                <w:szCs w:val="20"/>
              </w:rPr>
            </w:pPr>
            <w:r w:rsidRPr="006D7796">
              <w:rPr>
                <w:sz w:val="22"/>
                <w:szCs w:val="20"/>
              </w:rPr>
              <w:t>Mitsubishi S16R-PTAA2-C</w:t>
            </w:r>
          </w:p>
        </w:tc>
      </w:tr>
      <w:tr w14:paraId="2672A3A3" w14:textId="77777777" w:rsidR="00BC3A9C" w:rsidRPr="006D7796" w:rsidTr="00676B7C">
        <w:trPr>
          <w:trHeight w:val="20"/>
        </w:trPr>
        <w:tc>
          <w:tcPr>
            <w:tcW w:type="dxa" w:w="568"/>
            <w:vMerge/>
            <w:tcBorders>
              <w:top w:val="nil"/>
              <w:left w:color="auto" w:space="0" w:sz="4" w:val="single"/>
              <w:bottom w:color="auto" w:space="0" w:sz="4" w:val="single"/>
              <w:right w:color="auto" w:space="0" w:sz="4" w:val="single"/>
            </w:tcBorders>
            <w:vAlign w:val="center"/>
            <w:hideMark/>
          </w:tcPr>
          <w:p w14:paraId="1932FE84" w14:textId="77777777" w:rsidP="00676B7C" w:rsidR="00BC3A9C" w:rsidRDefault="00BC3A9C" w:rsidRPr="006D7796">
            <w:pPr>
              <w:jc w:val="center"/>
              <w:rPr>
                <w:color w:val="000000"/>
                <w:sz w:val="22"/>
                <w:szCs w:val="20"/>
              </w:rPr>
            </w:pPr>
          </w:p>
        </w:tc>
        <w:tc>
          <w:tcPr>
            <w:tcW w:type="dxa" w:w="1783"/>
            <w:vMerge/>
            <w:tcBorders>
              <w:top w:val="nil"/>
              <w:left w:color="auto" w:space="0" w:sz="4" w:val="single"/>
              <w:bottom w:color="auto" w:space="0" w:sz="4" w:val="single"/>
              <w:right w:color="auto" w:space="0" w:sz="4" w:val="single"/>
            </w:tcBorders>
            <w:vAlign w:val="center"/>
            <w:hideMark/>
          </w:tcPr>
          <w:p w14:paraId="545AD5BC" w14:textId="77777777" w:rsidP="00676B7C" w:rsidR="00BC3A9C" w:rsidRDefault="00BC3A9C" w:rsidRPr="006D7796">
            <w:pPr>
              <w:jc w:val="center"/>
              <w:rPr>
                <w:color w:val="000000"/>
                <w:sz w:val="22"/>
                <w:szCs w:val="20"/>
              </w:rPr>
            </w:pPr>
          </w:p>
        </w:tc>
        <w:tc>
          <w:tcPr>
            <w:tcW w:type="dxa" w:w="2551"/>
            <w:vMerge/>
            <w:tcBorders>
              <w:top w:val="nil"/>
              <w:left w:color="auto" w:space="0" w:sz="4" w:val="single"/>
              <w:bottom w:color="auto" w:space="0" w:sz="4" w:val="single"/>
              <w:right w:color="auto" w:space="0" w:sz="4" w:val="single"/>
            </w:tcBorders>
            <w:vAlign w:val="center"/>
            <w:hideMark/>
          </w:tcPr>
          <w:p w14:paraId="3BC66796" w14:textId="77777777" w:rsidP="00676B7C" w:rsidR="00BC3A9C" w:rsidRDefault="00BC3A9C" w:rsidRPr="006D7796">
            <w:pPr>
              <w:jc w:val="center"/>
              <w:rPr>
                <w:sz w:val="22"/>
                <w:szCs w:val="20"/>
              </w:rPr>
            </w:pPr>
          </w:p>
        </w:tc>
        <w:tc>
          <w:tcPr>
            <w:tcW w:type="dxa" w:w="1701"/>
            <w:vMerge/>
            <w:tcBorders>
              <w:top w:val="nil"/>
              <w:left w:color="auto" w:space="0" w:sz="4" w:val="single"/>
              <w:bottom w:color="000000" w:space="0" w:sz="4" w:val="single"/>
              <w:right w:color="auto" w:space="0" w:sz="4" w:val="single"/>
            </w:tcBorders>
            <w:vAlign w:val="center"/>
            <w:hideMark/>
          </w:tcPr>
          <w:p w14:paraId="4580BA9C" w14:textId="77777777" w:rsidP="00676B7C" w:rsidR="00BC3A9C" w:rsidRDefault="00BC3A9C" w:rsidRPr="006D7796">
            <w:pPr>
              <w:jc w:val="center"/>
              <w:rPr>
                <w:color w:val="000000"/>
                <w:sz w:val="22"/>
                <w:szCs w:val="20"/>
              </w:rPr>
            </w:pPr>
          </w:p>
        </w:tc>
        <w:tc>
          <w:tcPr>
            <w:tcW w:type="dxa" w:w="1418"/>
            <w:vMerge/>
            <w:tcBorders>
              <w:top w:val="nil"/>
              <w:left w:color="auto" w:space="0" w:sz="4" w:val="single"/>
              <w:bottom w:color="auto" w:space="0" w:sz="4" w:val="single"/>
              <w:right w:color="auto" w:space="0" w:sz="4" w:val="single"/>
            </w:tcBorders>
            <w:vAlign w:val="center"/>
            <w:hideMark/>
          </w:tcPr>
          <w:p w14:paraId="7683D9B2" w14:textId="77777777" w:rsidP="00676B7C" w:rsidR="00BC3A9C" w:rsidRDefault="00BC3A9C" w:rsidRPr="006D7796">
            <w:pPr>
              <w:jc w:val="center"/>
              <w:rPr>
                <w:color w:val="000000"/>
                <w:sz w:val="22"/>
                <w:szCs w:val="20"/>
              </w:rPr>
            </w:pPr>
          </w:p>
        </w:tc>
        <w:tc>
          <w:tcPr>
            <w:tcW w:type="dxa" w:w="1843"/>
            <w:tcBorders>
              <w:top w:val="nil"/>
              <w:left w:val="nil"/>
              <w:bottom w:color="auto" w:space="0" w:sz="4" w:val="single"/>
              <w:right w:color="auto" w:space="0" w:sz="4" w:val="single"/>
            </w:tcBorders>
            <w:vAlign w:val="center"/>
            <w:hideMark/>
          </w:tcPr>
          <w:p w14:paraId="3B437880" w14:textId="77777777" w:rsidP="00676B7C" w:rsidR="00BC3A9C" w:rsidRDefault="00BC3A9C" w:rsidRPr="006D7796">
            <w:pPr>
              <w:jc w:val="center"/>
              <w:rPr>
                <w:sz w:val="22"/>
                <w:szCs w:val="20"/>
              </w:rPr>
            </w:pPr>
            <w:r w:rsidRPr="006D7796">
              <w:rPr>
                <w:sz w:val="22"/>
                <w:szCs w:val="20"/>
              </w:rPr>
              <w:t>Mitsubishi S16R-PTAA2-C</w:t>
            </w:r>
          </w:p>
        </w:tc>
      </w:tr>
      <w:tr w14:paraId="504A500D" w14:textId="77777777" w:rsidR="00BC3A9C" w:rsidRPr="006D7796" w:rsidTr="00676B7C">
        <w:trPr>
          <w:trHeight w:val="20"/>
        </w:trPr>
        <w:tc>
          <w:tcPr>
            <w:tcW w:type="dxa" w:w="568"/>
            <w:vMerge/>
            <w:tcBorders>
              <w:top w:val="nil"/>
              <w:left w:color="auto" w:space="0" w:sz="4" w:val="single"/>
              <w:bottom w:color="auto" w:space="0" w:sz="4" w:val="single"/>
              <w:right w:color="auto" w:space="0" w:sz="4" w:val="single"/>
            </w:tcBorders>
            <w:vAlign w:val="center"/>
            <w:hideMark/>
          </w:tcPr>
          <w:p w14:paraId="16FC7597" w14:textId="77777777" w:rsidP="00676B7C" w:rsidR="00BC3A9C" w:rsidRDefault="00BC3A9C" w:rsidRPr="006D7796">
            <w:pPr>
              <w:jc w:val="center"/>
              <w:rPr>
                <w:color w:val="000000"/>
                <w:sz w:val="22"/>
                <w:szCs w:val="20"/>
              </w:rPr>
            </w:pPr>
          </w:p>
        </w:tc>
        <w:tc>
          <w:tcPr>
            <w:tcW w:type="dxa" w:w="1783"/>
            <w:vMerge/>
            <w:tcBorders>
              <w:top w:val="nil"/>
              <w:left w:color="auto" w:space="0" w:sz="4" w:val="single"/>
              <w:bottom w:color="auto" w:space="0" w:sz="4" w:val="single"/>
              <w:right w:color="auto" w:space="0" w:sz="4" w:val="single"/>
            </w:tcBorders>
            <w:vAlign w:val="center"/>
            <w:hideMark/>
          </w:tcPr>
          <w:p w14:paraId="6E37DF5E" w14:textId="77777777" w:rsidP="00676B7C" w:rsidR="00BC3A9C" w:rsidRDefault="00BC3A9C" w:rsidRPr="006D7796">
            <w:pPr>
              <w:jc w:val="center"/>
              <w:rPr>
                <w:color w:val="000000"/>
                <w:sz w:val="22"/>
                <w:szCs w:val="20"/>
              </w:rPr>
            </w:pPr>
          </w:p>
        </w:tc>
        <w:tc>
          <w:tcPr>
            <w:tcW w:type="dxa" w:w="2551"/>
            <w:vMerge/>
            <w:tcBorders>
              <w:top w:val="nil"/>
              <w:left w:color="auto" w:space="0" w:sz="4" w:val="single"/>
              <w:bottom w:color="auto" w:space="0" w:sz="4" w:val="single"/>
              <w:right w:color="auto" w:space="0" w:sz="4" w:val="single"/>
            </w:tcBorders>
            <w:vAlign w:val="center"/>
            <w:hideMark/>
          </w:tcPr>
          <w:p w14:paraId="70811E38" w14:textId="77777777" w:rsidP="00676B7C" w:rsidR="00BC3A9C" w:rsidRDefault="00BC3A9C" w:rsidRPr="006D7796">
            <w:pPr>
              <w:jc w:val="center"/>
              <w:rPr>
                <w:sz w:val="22"/>
                <w:szCs w:val="20"/>
              </w:rPr>
            </w:pPr>
          </w:p>
        </w:tc>
        <w:tc>
          <w:tcPr>
            <w:tcW w:type="dxa" w:w="1701"/>
            <w:vMerge/>
            <w:tcBorders>
              <w:top w:val="nil"/>
              <w:left w:color="auto" w:space="0" w:sz="4" w:val="single"/>
              <w:bottom w:color="000000" w:space="0" w:sz="4" w:val="single"/>
              <w:right w:color="auto" w:space="0" w:sz="4" w:val="single"/>
            </w:tcBorders>
            <w:vAlign w:val="center"/>
            <w:hideMark/>
          </w:tcPr>
          <w:p w14:paraId="24713AF7" w14:textId="77777777" w:rsidP="00676B7C" w:rsidR="00BC3A9C" w:rsidRDefault="00BC3A9C" w:rsidRPr="006D7796">
            <w:pPr>
              <w:jc w:val="center"/>
              <w:rPr>
                <w:color w:val="000000"/>
                <w:sz w:val="22"/>
                <w:szCs w:val="20"/>
              </w:rPr>
            </w:pPr>
          </w:p>
        </w:tc>
        <w:tc>
          <w:tcPr>
            <w:tcW w:type="dxa" w:w="1418"/>
            <w:vMerge/>
            <w:tcBorders>
              <w:top w:val="nil"/>
              <w:left w:color="auto" w:space="0" w:sz="4" w:val="single"/>
              <w:bottom w:color="auto" w:space="0" w:sz="4" w:val="single"/>
              <w:right w:color="auto" w:space="0" w:sz="4" w:val="single"/>
            </w:tcBorders>
            <w:vAlign w:val="center"/>
            <w:hideMark/>
          </w:tcPr>
          <w:p w14:paraId="26EFC982" w14:textId="77777777" w:rsidP="00676B7C" w:rsidR="00BC3A9C" w:rsidRDefault="00BC3A9C" w:rsidRPr="006D7796">
            <w:pPr>
              <w:jc w:val="center"/>
              <w:rPr>
                <w:color w:val="000000"/>
                <w:sz w:val="22"/>
                <w:szCs w:val="20"/>
              </w:rPr>
            </w:pPr>
          </w:p>
        </w:tc>
        <w:tc>
          <w:tcPr>
            <w:tcW w:type="dxa" w:w="1843"/>
            <w:tcBorders>
              <w:top w:val="nil"/>
              <w:left w:val="nil"/>
              <w:bottom w:color="auto" w:space="0" w:sz="4" w:val="single"/>
              <w:right w:color="auto" w:space="0" w:sz="4" w:val="single"/>
            </w:tcBorders>
            <w:vAlign w:val="center"/>
            <w:hideMark/>
          </w:tcPr>
          <w:p w14:paraId="58124768" w14:textId="77777777" w:rsidP="00676B7C" w:rsidR="00BC3A9C" w:rsidRDefault="00BC3A9C" w:rsidRPr="006D7796">
            <w:pPr>
              <w:jc w:val="center"/>
              <w:rPr>
                <w:sz w:val="22"/>
                <w:szCs w:val="20"/>
              </w:rPr>
            </w:pPr>
            <w:r w:rsidRPr="006D7796">
              <w:rPr>
                <w:sz w:val="22"/>
                <w:szCs w:val="20"/>
              </w:rPr>
              <w:t>Mitsubishi S16R-PTAA2-C</w:t>
            </w:r>
          </w:p>
        </w:tc>
      </w:tr>
      <w:tr w14:paraId="7A213D74" w14:textId="77777777" w:rsidR="00BC3A9C" w:rsidRPr="006D7796" w:rsidTr="00676B7C">
        <w:trPr>
          <w:trHeight w:val="20"/>
        </w:trPr>
        <w:tc>
          <w:tcPr>
            <w:tcW w:type="dxa" w:w="568"/>
            <w:vMerge/>
            <w:tcBorders>
              <w:top w:val="nil"/>
              <w:left w:color="auto" w:space="0" w:sz="4" w:val="single"/>
              <w:bottom w:color="auto" w:space="0" w:sz="4" w:val="single"/>
              <w:right w:color="auto" w:space="0" w:sz="4" w:val="single"/>
            </w:tcBorders>
            <w:vAlign w:val="center"/>
            <w:hideMark/>
          </w:tcPr>
          <w:p w14:paraId="4DEDD272" w14:textId="77777777" w:rsidP="00676B7C" w:rsidR="00BC3A9C" w:rsidRDefault="00BC3A9C" w:rsidRPr="006D7796">
            <w:pPr>
              <w:jc w:val="center"/>
              <w:rPr>
                <w:color w:val="000000"/>
                <w:sz w:val="22"/>
                <w:szCs w:val="20"/>
              </w:rPr>
            </w:pPr>
          </w:p>
        </w:tc>
        <w:tc>
          <w:tcPr>
            <w:tcW w:type="dxa" w:w="1783"/>
            <w:vMerge/>
            <w:tcBorders>
              <w:top w:val="nil"/>
              <w:left w:color="auto" w:space="0" w:sz="4" w:val="single"/>
              <w:bottom w:color="auto" w:space="0" w:sz="4" w:val="single"/>
              <w:right w:color="auto" w:space="0" w:sz="4" w:val="single"/>
            </w:tcBorders>
            <w:vAlign w:val="center"/>
            <w:hideMark/>
          </w:tcPr>
          <w:p w14:paraId="37AF4372" w14:textId="77777777" w:rsidP="00676B7C" w:rsidR="00BC3A9C" w:rsidRDefault="00BC3A9C" w:rsidRPr="006D7796">
            <w:pPr>
              <w:jc w:val="center"/>
              <w:rPr>
                <w:color w:val="000000"/>
                <w:sz w:val="22"/>
                <w:szCs w:val="20"/>
              </w:rPr>
            </w:pPr>
          </w:p>
        </w:tc>
        <w:tc>
          <w:tcPr>
            <w:tcW w:type="dxa" w:w="2551"/>
            <w:vMerge/>
            <w:tcBorders>
              <w:top w:val="nil"/>
              <w:left w:color="auto" w:space="0" w:sz="4" w:val="single"/>
              <w:bottom w:color="auto" w:space="0" w:sz="4" w:val="single"/>
              <w:right w:color="auto" w:space="0" w:sz="4" w:val="single"/>
            </w:tcBorders>
            <w:vAlign w:val="center"/>
            <w:hideMark/>
          </w:tcPr>
          <w:p w14:paraId="59BB32B2" w14:textId="77777777" w:rsidP="00676B7C" w:rsidR="00BC3A9C" w:rsidRDefault="00BC3A9C" w:rsidRPr="006D7796">
            <w:pPr>
              <w:jc w:val="center"/>
              <w:rPr>
                <w:sz w:val="22"/>
                <w:szCs w:val="20"/>
              </w:rPr>
            </w:pPr>
          </w:p>
        </w:tc>
        <w:tc>
          <w:tcPr>
            <w:tcW w:type="dxa" w:w="1701"/>
            <w:vMerge/>
            <w:tcBorders>
              <w:top w:val="nil"/>
              <w:left w:color="auto" w:space="0" w:sz="4" w:val="single"/>
              <w:bottom w:color="000000" w:space="0" w:sz="4" w:val="single"/>
              <w:right w:color="auto" w:space="0" w:sz="4" w:val="single"/>
            </w:tcBorders>
            <w:vAlign w:val="center"/>
            <w:hideMark/>
          </w:tcPr>
          <w:p w14:paraId="7D94BF09" w14:textId="77777777" w:rsidP="00676B7C" w:rsidR="00BC3A9C" w:rsidRDefault="00BC3A9C" w:rsidRPr="006D7796">
            <w:pPr>
              <w:jc w:val="center"/>
              <w:rPr>
                <w:color w:val="000000"/>
                <w:sz w:val="22"/>
                <w:szCs w:val="20"/>
              </w:rPr>
            </w:pPr>
          </w:p>
        </w:tc>
        <w:tc>
          <w:tcPr>
            <w:tcW w:type="dxa" w:w="1418"/>
            <w:vMerge/>
            <w:tcBorders>
              <w:top w:val="nil"/>
              <w:left w:color="auto" w:space="0" w:sz="4" w:val="single"/>
              <w:bottom w:color="auto" w:space="0" w:sz="4" w:val="single"/>
              <w:right w:color="auto" w:space="0" w:sz="4" w:val="single"/>
            </w:tcBorders>
            <w:vAlign w:val="center"/>
            <w:hideMark/>
          </w:tcPr>
          <w:p w14:paraId="4E71BD72" w14:textId="77777777" w:rsidP="00676B7C" w:rsidR="00BC3A9C" w:rsidRDefault="00BC3A9C" w:rsidRPr="006D7796">
            <w:pPr>
              <w:jc w:val="center"/>
              <w:rPr>
                <w:color w:val="000000"/>
                <w:sz w:val="22"/>
                <w:szCs w:val="20"/>
              </w:rPr>
            </w:pPr>
          </w:p>
        </w:tc>
        <w:tc>
          <w:tcPr>
            <w:tcW w:type="dxa" w:w="1843"/>
            <w:tcBorders>
              <w:top w:val="nil"/>
              <w:left w:val="nil"/>
              <w:bottom w:color="auto" w:space="0" w:sz="4" w:val="single"/>
              <w:right w:color="auto" w:space="0" w:sz="4" w:val="single"/>
            </w:tcBorders>
            <w:vAlign w:val="center"/>
            <w:hideMark/>
          </w:tcPr>
          <w:p w14:paraId="7C7D9DF2" w14:textId="77777777" w:rsidP="00676B7C" w:rsidR="00BC3A9C" w:rsidRDefault="00BC3A9C" w:rsidRPr="006D7796">
            <w:pPr>
              <w:jc w:val="center"/>
              <w:rPr>
                <w:sz w:val="22"/>
                <w:szCs w:val="20"/>
              </w:rPr>
            </w:pPr>
            <w:r w:rsidRPr="006D7796">
              <w:rPr>
                <w:sz w:val="22"/>
                <w:szCs w:val="20"/>
              </w:rPr>
              <w:t>Mitsubishi S16R-PTAA2-C</w:t>
            </w:r>
          </w:p>
        </w:tc>
      </w:tr>
      <w:tr w14:paraId="74D8128B" w14:textId="77777777" w:rsidR="00BC3A9C" w:rsidRPr="006D7796" w:rsidTr="00676B7C">
        <w:trPr>
          <w:trHeight w:val="20"/>
        </w:trPr>
        <w:tc>
          <w:tcPr>
            <w:tcW w:type="dxa" w:w="568"/>
            <w:tcBorders>
              <w:top w:val="nil"/>
              <w:left w:color="auto" w:space="0" w:sz="4" w:val="single"/>
              <w:bottom w:color="auto" w:space="0" w:sz="4" w:val="single"/>
              <w:right w:color="auto" w:space="0" w:sz="4" w:val="single"/>
            </w:tcBorders>
            <w:noWrap/>
            <w:vAlign w:val="center"/>
            <w:hideMark/>
          </w:tcPr>
          <w:p w14:paraId="683F84BF" w14:textId="77777777" w:rsidP="00676B7C" w:rsidR="00BC3A9C" w:rsidRDefault="00BC3A9C" w:rsidRPr="006D7796">
            <w:pPr>
              <w:jc w:val="center"/>
              <w:rPr>
                <w:color w:val="000000"/>
                <w:sz w:val="22"/>
                <w:szCs w:val="20"/>
              </w:rPr>
            </w:pPr>
            <w:r w:rsidRPr="006D7796">
              <w:rPr>
                <w:color w:val="000000"/>
                <w:sz w:val="22"/>
                <w:szCs w:val="20"/>
              </w:rPr>
              <w:t>4</w:t>
            </w:r>
          </w:p>
        </w:tc>
        <w:tc>
          <w:tcPr>
            <w:tcW w:type="dxa" w:w="1783"/>
            <w:tcBorders>
              <w:top w:val="nil"/>
              <w:left w:val="nil"/>
              <w:bottom w:color="auto" w:space="0" w:sz="4" w:val="single"/>
              <w:right w:color="auto" w:space="0" w:sz="4" w:val="single"/>
            </w:tcBorders>
            <w:vAlign w:val="center"/>
            <w:hideMark/>
          </w:tcPr>
          <w:p w14:paraId="67D48C18" w14:textId="77777777" w:rsidP="00676B7C" w:rsidR="00BC3A9C" w:rsidRDefault="00BC3A9C" w:rsidRPr="006D7796">
            <w:pPr>
              <w:jc w:val="center"/>
              <w:rPr>
                <w:color w:val="000000"/>
                <w:sz w:val="22"/>
                <w:szCs w:val="20"/>
              </w:rPr>
            </w:pPr>
            <w:r w:rsidRPr="006D7796">
              <w:rPr>
                <w:color w:val="000000"/>
                <w:sz w:val="22"/>
                <w:szCs w:val="20"/>
              </w:rPr>
              <w:t>Ветроустановки п. Усть-Камчатск</w:t>
            </w:r>
          </w:p>
        </w:tc>
        <w:tc>
          <w:tcPr>
            <w:tcW w:type="dxa" w:w="2551"/>
            <w:tcBorders>
              <w:top w:val="nil"/>
              <w:left w:val="nil"/>
              <w:bottom w:color="auto" w:space="0" w:sz="4" w:val="single"/>
              <w:right w:color="auto" w:space="0" w:sz="4" w:val="single"/>
            </w:tcBorders>
            <w:vAlign w:val="center"/>
            <w:hideMark/>
          </w:tcPr>
          <w:p w14:paraId="600F6675" w14:textId="77777777" w:rsidP="00676B7C" w:rsidR="00BC3A9C" w:rsidRDefault="00BC3A9C" w:rsidRPr="006D7796">
            <w:pPr>
              <w:jc w:val="center"/>
              <w:rPr>
                <w:sz w:val="22"/>
                <w:szCs w:val="20"/>
              </w:rPr>
            </w:pPr>
            <w:r w:rsidRPr="006D7796">
              <w:rPr>
                <w:sz w:val="22"/>
                <w:szCs w:val="20"/>
              </w:rPr>
              <w:t>Камчатский край, Усть-Камчатский МО, п. Усть-Камчатск</w:t>
            </w:r>
          </w:p>
        </w:tc>
        <w:tc>
          <w:tcPr>
            <w:tcW w:type="dxa" w:w="1701"/>
            <w:tcBorders>
              <w:top w:val="nil"/>
              <w:left w:val="nil"/>
              <w:bottom w:color="auto" w:space="0" w:sz="4" w:val="single"/>
              <w:right w:color="auto" w:space="0" w:sz="4" w:val="single"/>
            </w:tcBorders>
            <w:vAlign w:val="center"/>
            <w:hideMark/>
          </w:tcPr>
          <w:p w14:paraId="49DA8C5E" w14:textId="77777777" w:rsidP="00676B7C" w:rsidR="00BC3A9C" w:rsidRDefault="00BC3A9C" w:rsidRPr="006D7796">
            <w:pPr>
              <w:jc w:val="center"/>
              <w:rPr>
                <w:color w:val="000000"/>
                <w:sz w:val="22"/>
                <w:szCs w:val="20"/>
              </w:rPr>
            </w:pPr>
            <w:r w:rsidRPr="006D7796">
              <w:rPr>
                <w:color w:val="000000"/>
                <w:sz w:val="22"/>
                <w:szCs w:val="20"/>
              </w:rPr>
              <w:t>«</w:t>
            </w:r>
            <w:proofErr w:type="spellStart"/>
            <w:r w:rsidRPr="006D7796">
              <w:rPr>
                <w:color w:val="000000"/>
                <w:sz w:val="22"/>
                <w:szCs w:val="20"/>
              </w:rPr>
              <w:t>Vergnet</w:t>
            </w:r>
            <w:proofErr w:type="spellEnd"/>
            <w:r w:rsidRPr="006D7796">
              <w:rPr>
                <w:color w:val="000000"/>
                <w:sz w:val="22"/>
                <w:szCs w:val="20"/>
              </w:rPr>
              <w:t>» 1 ед. -2013; «</w:t>
            </w:r>
            <w:proofErr w:type="spellStart"/>
            <w:r w:rsidRPr="006D7796">
              <w:rPr>
                <w:color w:val="000000"/>
                <w:sz w:val="22"/>
                <w:szCs w:val="20"/>
              </w:rPr>
              <w:t>Komai</w:t>
            </w:r>
            <w:proofErr w:type="spellEnd"/>
            <w:r w:rsidRPr="006D7796">
              <w:rPr>
                <w:color w:val="000000"/>
                <w:sz w:val="22"/>
                <w:szCs w:val="20"/>
              </w:rPr>
              <w:t xml:space="preserve">» 3ед. - 2015; </w:t>
            </w:r>
          </w:p>
          <w:p w14:paraId="6047C145" w14:textId="77777777" w:rsidP="00676B7C" w:rsidR="00BC3A9C" w:rsidRDefault="00BC3A9C" w:rsidRPr="006D7796">
            <w:pPr>
              <w:jc w:val="center"/>
              <w:rPr>
                <w:color w:val="000000"/>
                <w:sz w:val="22"/>
                <w:szCs w:val="20"/>
              </w:rPr>
            </w:pPr>
            <w:r w:rsidRPr="006D7796">
              <w:rPr>
                <w:color w:val="000000"/>
                <w:sz w:val="22"/>
                <w:szCs w:val="20"/>
              </w:rPr>
              <w:t>«</w:t>
            </w:r>
            <w:proofErr w:type="spellStart"/>
            <w:r w:rsidRPr="006D7796">
              <w:rPr>
                <w:color w:val="000000"/>
                <w:sz w:val="22"/>
                <w:szCs w:val="20"/>
              </w:rPr>
              <w:t>Komai</w:t>
            </w:r>
            <w:proofErr w:type="spellEnd"/>
            <w:r w:rsidRPr="006D7796">
              <w:rPr>
                <w:color w:val="000000"/>
                <w:sz w:val="22"/>
                <w:szCs w:val="20"/>
              </w:rPr>
              <w:t>» 1ед. - 2024</w:t>
            </w:r>
          </w:p>
        </w:tc>
        <w:tc>
          <w:tcPr>
            <w:tcW w:type="dxa" w:w="1418"/>
            <w:tcBorders>
              <w:top w:val="nil"/>
              <w:left w:val="nil"/>
              <w:bottom w:color="auto" w:space="0" w:sz="4" w:val="single"/>
              <w:right w:color="auto" w:space="0" w:sz="4" w:val="single"/>
            </w:tcBorders>
            <w:vAlign w:val="center"/>
            <w:hideMark/>
          </w:tcPr>
          <w:p w14:paraId="3BCE6D14" w14:textId="77777777" w:rsidP="00676B7C" w:rsidR="00BC3A9C" w:rsidRDefault="00BC3A9C" w:rsidRPr="006D7796">
            <w:pPr>
              <w:jc w:val="center"/>
              <w:rPr>
                <w:color w:val="000000"/>
                <w:sz w:val="22"/>
                <w:szCs w:val="20"/>
              </w:rPr>
            </w:pPr>
            <w:r w:rsidRPr="006D7796">
              <w:rPr>
                <w:color w:val="000000"/>
                <w:sz w:val="22"/>
                <w:szCs w:val="20"/>
              </w:rPr>
              <w:t>1475</w:t>
            </w:r>
          </w:p>
        </w:tc>
        <w:tc>
          <w:tcPr>
            <w:tcW w:type="dxa" w:w="1843"/>
            <w:tcBorders>
              <w:top w:val="nil"/>
              <w:left w:val="nil"/>
              <w:bottom w:color="auto" w:space="0" w:sz="4" w:val="single"/>
              <w:right w:color="auto" w:space="0" w:sz="4" w:val="single"/>
            </w:tcBorders>
            <w:vAlign w:val="center"/>
            <w:hideMark/>
          </w:tcPr>
          <w:p w14:paraId="793B5926" w14:textId="77777777" w:rsidP="00676B7C" w:rsidR="00BC3A9C" w:rsidRDefault="00BC3A9C" w:rsidRPr="006D7796">
            <w:pPr>
              <w:jc w:val="center"/>
              <w:rPr>
                <w:color w:val="000000"/>
                <w:sz w:val="22"/>
                <w:szCs w:val="20"/>
              </w:rPr>
            </w:pPr>
            <w:r w:rsidRPr="006D7796">
              <w:rPr>
                <w:color w:val="000000"/>
                <w:sz w:val="22"/>
                <w:szCs w:val="20"/>
              </w:rPr>
              <w:t>«</w:t>
            </w:r>
            <w:proofErr w:type="spellStart"/>
            <w:r w:rsidRPr="006D7796">
              <w:rPr>
                <w:color w:val="000000"/>
                <w:sz w:val="22"/>
                <w:szCs w:val="20"/>
              </w:rPr>
              <w:t>Komai</w:t>
            </w:r>
            <w:proofErr w:type="spellEnd"/>
            <w:r w:rsidRPr="006D7796">
              <w:rPr>
                <w:color w:val="000000"/>
                <w:sz w:val="22"/>
                <w:szCs w:val="20"/>
              </w:rPr>
              <w:t xml:space="preserve">» 300 кВт - 4 </w:t>
            </w:r>
            <w:proofErr w:type="spellStart"/>
            <w:r w:rsidRPr="006D7796">
              <w:rPr>
                <w:color w:val="000000"/>
                <w:sz w:val="22"/>
                <w:szCs w:val="20"/>
              </w:rPr>
              <w:t>ед</w:t>
            </w:r>
            <w:proofErr w:type="spellEnd"/>
            <w:r w:rsidRPr="006D7796">
              <w:rPr>
                <w:color w:val="000000"/>
                <w:sz w:val="22"/>
                <w:szCs w:val="20"/>
              </w:rPr>
              <w:t>, «</w:t>
            </w:r>
            <w:proofErr w:type="spellStart"/>
            <w:r w:rsidRPr="006D7796">
              <w:rPr>
                <w:color w:val="000000"/>
                <w:sz w:val="22"/>
                <w:szCs w:val="20"/>
              </w:rPr>
              <w:t>Vergnet</w:t>
            </w:r>
            <w:proofErr w:type="spellEnd"/>
            <w:r w:rsidRPr="006D7796">
              <w:rPr>
                <w:color w:val="000000"/>
                <w:sz w:val="22"/>
                <w:szCs w:val="20"/>
              </w:rPr>
              <w:t xml:space="preserve">» 275 кВт - 1 </w:t>
            </w:r>
            <w:proofErr w:type="spellStart"/>
            <w:r w:rsidRPr="006D7796">
              <w:rPr>
                <w:color w:val="000000"/>
                <w:sz w:val="22"/>
                <w:szCs w:val="20"/>
              </w:rPr>
              <w:t>ед</w:t>
            </w:r>
            <w:proofErr w:type="spellEnd"/>
            <w:r w:rsidRPr="006D7796">
              <w:rPr>
                <w:color w:val="000000"/>
                <w:sz w:val="22"/>
                <w:szCs w:val="20"/>
              </w:rPr>
              <w:t>,</w:t>
            </w:r>
          </w:p>
        </w:tc>
      </w:tr>
    </w:tbl>
    <w:p w14:paraId="204C558F" w14:textId="77777777" w:rsidP="00BC3A9C" w:rsidR="00BC3A9C" w:rsidRDefault="00BC3A9C" w:rsidRPr="006D7796">
      <w:pPr>
        <w:spacing w:before="240"/>
        <w:ind w:firstLine="709"/>
        <w:jc w:val="both"/>
      </w:pPr>
      <w:r w:rsidRPr="006D7796">
        <w:t xml:space="preserve">По воздушным линиям электропередачи, напряжением 10(6) </w:t>
      </w:r>
      <w:proofErr w:type="spellStart"/>
      <w:r w:rsidRPr="006D7796">
        <w:t>кВ</w:t>
      </w:r>
      <w:proofErr w:type="spellEnd"/>
      <w:r w:rsidRPr="006D7796">
        <w:t xml:space="preserve"> от электрических подстанций, подключены 86 трансформаторных подстанций (ТП) 10(6)/0,4 </w:t>
      </w:r>
      <w:proofErr w:type="spellStart"/>
      <w:r w:rsidRPr="006D7796">
        <w:t>кВ.</w:t>
      </w:r>
      <w:proofErr w:type="spellEnd"/>
      <w:r w:rsidRPr="006D7796">
        <w:t xml:space="preserve"> От ТП по распределительным сетям напряжением 0,4 </w:t>
      </w:r>
      <w:proofErr w:type="spellStart"/>
      <w:r w:rsidRPr="006D7796">
        <w:t>кВ</w:t>
      </w:r>
      <w:proofErr w:type="spellEnd"/>
      <w:r w:rsidRPr="006D7796">
        <w:t xml:space="preserve"> электрическая энергия передается непосредственно потребителям. Основными потребителями электроэнергии на рассматриваемой территории являются объекты социального, культурного и бытового назначения, жилищный сектор.</w:t>
      </w:r>
    </w:p>
    <w:p w14:paraId="2B7B1A8E" w14:textId="3C6F01B6" w:rsidP="00BC3A9C" w:rsidR="00BC3A9C" w:rsidRDefault="00BC3A9C" w:rsidRPr="006D7796">
      <w:pPr>
        <w:spacing w:before="120"/>
        <w:ind w:firstLine="709"/>
        <w:jc w:val="right"/>
        <w:rPr>
          <w:iCs/>
        </w:rPr>
      </w:pPr>
      <w:r w:rsidRPr="006D7796">
        <w:rPr>
          <w:iCs/>
        </w:rPr>
        <w:t>Таблица 9.5.2</w:t>
      </w:r>
    </w:p>
    <w:p w14:paraId="2CB677A1" w14:textId="77777777" w:rsidP="00BC3A9C" w:rsidR="00BC3A9C" w:rsidRDefault="00BC3A9C" w:rsidRPr="006D7796">
      <w:pPr>
        <w:spacing w:after="120"/>
        <w:jc w:val="center"/>
      </w:pPr>
      <w:r w:rsidRPr="006D7796">
        <w:t>Информация по электрическим сетям Усть-Камчатского муниципального округа по состоянию на 01.01.2025</w:t>
      </w:r>
    </w:p>
    <w:tbl>
      <w:tblPr>
        <w:tblW w:type="dxa" w:w="9923"/>
        <w:tblInd w:type="dxa" w:w="-34"/>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firstColumn="1" w:firstRow="1" w:lastColumn="0" w:lastRow="0" w:noHBand="0" w:noVBand="1" w:val="04A0"/>
      </w:tblPr>
      <w:tblGrid>
        <w:gridCol w:w="1985"/>
        <w:gridCol w:w="992"/>
        <w:gridCol w:w="992"/>
        <w:gridCol w:w="992"/>
        <w:gridCol w:w="993"/>
        <w:gridCol w:w="992"/>
        <w:gridCol w:w="992"/>
        <w:gridCol w:w="992"/>
        <w:gridCol w:w="993"/>
      </w:tblGrid>
      <w:tr w14:paraId="7C9724FD" w14:textId="77777777" w:rsidR="00BC3A9C" w:rsidRPr="006D7796" w:rsidTr="00676B7C">
        <w:trPr>
          <w:trHeight w:val="20"/>
        </w:trPr>
        <w:tc>
          <w:tcPr>
            <w:tcW w:type="dxa" w:w="1985"/>
            <w:vMerge w:val="restart"/>
            <w:noWrap/>
            <w:vAlign w:val="center"/>
            <w:hideMark/>
          </w:tcPr>
          <w:p w14:paraId="6F181E3F" w14:textId="77777777" w:rsidP="00676B7C" w:rsidR="00BC3A9C" w:rsidRDefault="00BC3A9C" w:rsidRPr="006D7796">
            <w:pPr>
              <w:jc w:val="center"/>
              <w:rPr>
                <w:color w:val="000000"/>
                <w:sz w:val="22"/>
                <w:szCs w:val="20"/>
              </w:rPr>
            </w:pPr>
            <w:r w:rsidRPr="006D7796">
              <w:rPr>
                <w:color w:val="000000"/>
                <w:sz w:val="22"/>
                <w:szCs w:val="20"/>
              </w:rPr>
              <w:t>ДЭС</w:t>
            </w:r>
          </w:p>
        </w:tc>
        <w:tc>
          <w:tcPr>
            <w:tcW w:type="dxa" w:w="1984"/>
            <w:gridSpan w:val="2"/>
            <w:vAlign w:val="center"/>
            <w:hideMark/>
          </w:tcPr>
          <w:p w14:paraId="0B4D5106" w14:textId="77777777" w:rsidP="00676B7C" w:rsidR="00BC3A9C" w:rsidRDefault="00BC3A9C" w:rsidRPr="006D7796">
            <w:pPr>
              <w:jc w:val="center"/>
              <w:rPr>
                <w:color w:val="000000"/>
                <w:sz w:val="22"/>
                <w:szCs w:val="20"/>
              </w:rPr>
            </w:pPr>
            <w:r w:rsidRPr="006D7796">
              <w:rPr>
                <w:bCs/>
                <w:color w:val="000000"/>
                <w:sz w:val="22"/>
                <w:szCs w:val="20"/>
              </w:rPr>
              <w:t xml:space="preserve">0,4 </w:t>
            </w:r>
            <w:proofErr w:type="spellStart"/>
            <w:r w:rsidRPr="006D7796">
              <w:rPr>
                <w:bCs/>
                <w:color w:val="000000"/>
                <w:sz w:val="22"/>
                <w:szCs w:val="20"/>
              </w:rPr>
              <w:t>кВ</w:t>
            </w:r>
            <w:proofErr w:type="spellEnd"/>
          </w:p>
        </w:tc>
        <w:tc>
          <w:tcPr>
            <w:tcW w:type="dxa" w:w="1985"/>
            <w:gridSpan w:val="2"/>
            <w:vAlign w:val="center"/>
            <w:hideMark/>
          </w:tcPr>
          <w:p w14:paraId="302A09A7" w14:textId="77777777" w:rsidP="00676B7C" w:rsidR="00BC3A9C" w:rsidRDefault="00BC3A9C" w:rsidRPr="006D7796">
            <w:pPr>
              <w:jc w:val="center"/>
              <w:rPr>
                <w:color w:val="000000"/>
                <w:sz w:val="22"/>
                <w:szCs w:val="20"/>
              </w:rPr>
            </w:pPr>
            <w:r w:rsidRPr="006D7796">
              <w:rPr>
                <w:bCs/>
                <w:color w:val="000000"/>
                <w:sz w:val="22"/>
                <w:szCs w:val="20"/>
              </w:rPr>
              <w:t xml:space="preserve">6 </w:t>
            </w:r>
            <w:proofErr w:type="spellStart"/>
            <w:r w:rsidRPr="006D7796">
              <w:rPr>
                <w:bCs/>
                <w:color w:val="000000"/>
                <w:sz w:val="22"/>
                <w:szCs w:val="20"/>
              </w:rPr>
              <w:t>кВ</w:t>
            </w:r>
            <w:proofErr w:type="spellEnd"/>
          </w:p>
        </w:tc>
        <w:tc>
          <w:tcPr>
            <w:tcW w:type="dxa" w:w="1984"/>
            <w:gridSpan w:val="2"/>
            <w:vAlign w:val="center"/>
            <w:hideMark/>
          </w:tcPr>
          <w:p w14:paraId="57C12787" w14:textId="77777777" w:rsidP="00676B7C" w:rsidR="00BC3A9C" w:rsidRDefault="00BC3A9C" w:rsidRPr="006D7796">
            <w:pPr>
              <w:jc w:val="center"/>
              <w:rPr>
                <w:color w:val="000000"/>
                <w:sz w:val="22"/>
                <w:szCs w:val="20"/>
              </w:rPr>
            </w:pPr>
            <w:r w:rsidRPr="006D7796">
              <w:rPr>
                <w:bCs/>
                <w:color w:val="000000"/>
                <w:sz w:val="22"/>
                <w:szCs w:val="20"/>
              </w:rPr>
              <w:t xml:space="preserve">10 </w:t>
            </w:r>
            <w:proofErr w:type="spellStart"/>
            <w:r w:rsidRPr="006D7796">
              <w:rPr>
                <w:bCs/>
                <w:color w:val="000000"/>
                <w:sz w:val="22"/>
                <w:szCs w:val="20"/>
              </w:rPr>
              <w:t>кВ</w:t>
            </w:r>
            <w:proofErr w:type="spellEnd"/>
          </w:p>
        </w:tc>
        <w:tc>
          <w:tcPr>
            <w:tcW w:type="dxa" w:w="1985"/>
            <w:gridSpan w:val="2"/>
            <w:vAlign w:val="center"/>
            <w:hideMark/>
          </w:tcPr>
          <w:p w14:paraId="28165A69" w14:textId="77777777" w:rsidP="00676B7C" w:rsidR="00BC3A9C" w:rsidRDefault="00BC3A9C" w:rsidRPr="006D7796">
            <w:pPr>
              <w:jc w:val="center"/>
              <w:rPr>
                <w:color w:val="000000"/>
                <w:sz w:val="22"/>
                <w:szCs w:val="20"/>
              </w:rPr>
            </w:pPr>
            <w:r w:rsidRPr="006D7796">
              <w:rPr>
                <w:bCs/>
                <w:color w:val="000000"/>
                <w:sz w:val="22"/>
                <w:szCs w:val="20"/>
              </w:rPr>
              <w:t xml:space="preserve">35 </w:t>
            </w:r>
            <w:proofErr w:type="spellStart"/>
            <w:r w:rsidRPr="006D7796">
              <w:rPr>
                <w:bCs/>
                <w:color w:val="000000"/>
                <w:sz w:val="22"/>
                <w:szCs w:val="20"/>
              </w:rPr>
              <w:t>кВ</w:t>
            </w:r>
            <w:proofErr w:type="spellEnd"/>
          </w:p>
        </w:tc>
      </w:tr>
      <w:tr w14:paraId="63E540C7" w14:textId="77777777" w:rsidR="00BC3A9C" w:rsidRPr="006D7796" w:rsidTr="00676B7C">
        <w:trPr>
          <w:trHeight w:val="20"/>
        </w:trPr>
        <w:tc>
          <w:tcPr>
            <w:tcW w:type="dxa" w:w="1985"/>
            <w:vMerge/>
            <w:vAlign w:val="center"/>
            <w:hideMark/>
          </w:tcPr>
          <w:p w14:paraId="4D72FC9D" w14:textId="77777777" w:rsidP="00676B7C" w:rsidR="00BC3A9C" w:rsidRDefault="00BC3A9C" w:rsidRPr="006D7796">
            <w:pPr>
              <w:jc w:val="center"/>
              <w:rPr>
                <w:color w:val="000000"/>
                <w:sz w:val="22"/>
                <w:szCs w:val="20"/>
              </w:rPr>
            </w:pPr>
          </w:p>
        </w:tc>
        <w:tc>
          <w:tcPr>
            <w:tcW w:type="dxa" w:w="992"/>
            <w:noWrap/>
            <w:vAlign w:val="center"/>
            <w:hideMark/>
          </w:tcPr>
          <w:p w14:paraId="4F51F2DE" w14:textId="77777777" w:rsidP="00676B7C" w:rsidR="00BC3A9C" w:rsidRDefault="00BC3A9C" w:rsidRPr="006D7796">
            <w:pPr>
              <w:jc w:val="center"/>
              <w:rPr>
                <w:bCs/>
                <w:color w:val="000000"/>
                <w:sz w:val="22"/>
                <w:szCs w:val="20"/>
              </w:rPr>
            </w:pPr>
            <w:r w:rsidRPr="006D7796">
              <w:rPr>
                <w:bCs/>
                <w:color w:val="000000"/>
                <w:sz w:val="22"/>
                <w:szCs w:val="20"/>
              </w:rPr>
              <w:t>ВЛ</w:t>
            </w:r>
          </w:p>
        </w:tc>
        <w:tc>
          <w:tcPr>
            <w:tcW w:type="dxa" w:w="992"/>
            <w:noWrap/>
            <w:vAlign w:val="center"/>
            <w:hideMark/>
          </w:tcPr>
          <w:p w14:paraId="15DF14B4" w14:textId="77777777" w:rsidP="00676B7C" w:rsidR="00BC3A9C" w:rsidRDefault="00BC3A9C" w:rsidRPr="006D7796">
            <w:pPr>
              <w:jc w:val="center"/>
              <w:rPr>
                <w:bCs/>
                <w:color w:val="000000"/>
                <w:sz w:val="22"/>
                <w:szCs w:val="20"/>
              </w:rPr>
            </w:pPr>
            <w:r w:rsidRPr="006D7796">
              <w:rPr>
                <w:bCs/>
                <w:color w:val="000000"/>
                <w:sz w:val="22"/>
                <w:szCs w:val="20"/>
              </w:rPr>
              <w:t>КЛ</w:t>
            </w:r>
          </w:p>
        </w:tc>
        <w:tc>
          <w:tcPr>
            <w:tcW w:type="dxa" w:w="992"/>
            <w:noWrap/>
            <w:vAlign w:val="center"/>
            <w:hideMark/>
          </w:tcPr>
          <w:p w14:paraId="2A2A0001" w14:textId="77777777" w:rsidP="00676B7C" w:rsidR="00BC3A9C" w:rsidRDefault="00BC3A9C" w:rsidRPr="006D7796">
            <w:pPr>
              <w:jc w:val="center"/>
              <w:rPr>
                <w:bCs/>
                <w:color w:val="000000"/>
                <w:sz w:val="22"/>
                <w:szCs w:val="20"/>
              </w:rPr>
            </w:pPr>
            <w:r w:rsidRPr="006D7796">
              <w:rPr>
                <w:bCs/>
                <w:color w:val="000000"/>
                <w:sz w:val="22"/>
                <w:szCs w:val="20"/>
              </w:rPr>
              <w:t>ВЛ</w:t>
            </w:r>
          </w:p>
        </w:tc>
        <w:tc>
          <w:tcPr>
            <w:tcW w:type="dxa" w:w="993"/>
            <w:noWrap/>
            <w:vAlign w:val="center"/>
            <w:hideMark/>
          </w:tcPr>
          <w:p w14:paraId="284EEC33" w14:textId="77777777" w:rsidP="00676B7C" w:rsidR="00BC3A9C" w:rsidRDefault="00BC3A9C" w:rsidRPr="006D7796">
            <w:pPr>
              <w:jc w:val="center"/>
              <w:rPr>
                <w:bCs/>
                <w:color w:val="000000"/>
                <w:sz w:val="22"/>
                <w:szCs w:val="20"/>
              </w:rPr>
            </w:pPr>
            <w:r w:rsidRPr="006D7796">
              <w:rPr>
                <w:bCs/>
                <w:color w:val="000000"/>
                <w:sz w:val="22"/>
                <w:szCs w:val="20"/>
              </w:rPr>
              <w:t>КЛ</w:t>
            </w:r>
          </w:p>
        </w:tc>
        <w:tc>
          <w:tcPr>
            <w:tcW w:type="dxa" w:w="992"/>
            <w:noWrap/>
            <w:vAlign w:val="center"/>
            <w:hideMark/>
          </w:tcPr>
          <w:p w14:paraId="76C81F17" w14:textId="77777777" w:rsidP="00676B7C" w:rsidR="00BC3A9C" w:rsidRDefault="00BC3A9C" w:rsidRPr="006D7796">
            <w:pPr>
              <w:jc w:val="center"/>
              <w:rPr>
                <w:bCs/>
                <w:color w:val="000000"/>
                <w:sz w:val="22"/>
                <w:szCs w:val="20"/>
              </w:rPr>
            </w:pPr>
            <w:r w:rsidRPr="006D7796">
              <w:rPr>
                <w:bCs/>
                <w:color w:val="000000"/>
                <w:sz w:val="22"/>
                <w:szCs w:val="20"/>
              </w:rPr>
              <w:t>ВЛ</w:t>
            </w:r>
          </w:p>
        </w:tc>
        <w:tc>
          <w:tcPr>
            <w:tcW w:type="dxa" w:w="992"/>
            <w:noWrap/>
            <w:vAlign w:val="center"/>
            <w:hideMark/>
          </w:tcPr>
          <w:p w14:paraId="765DA8E4" w14:textId="77777777" w:rsidP="00676B7C" w:rsidR="00BC3A9C" w:rsidRDefault="00BC3A9C" w:rsidRPr="006D7796">
            <w:pPr>
              <w:jc w:val="center"/>
              <w:rPr>
                <w:bCs/>
                <w:color w:val="000000"/>
                <w:sz w:val="22"/>
                <w:szCs w:val="20"/>
              </w:rPr>
            </w:pPr>
            <w:r w:rsidRPr="006D7796">
              <w:rPr>
                <w:bCs/>
                <w:color w:val="000000"/>
                <w:sz w:val="22"/>
                <w:szCs w:val="20"/>
              </w:rPr>
              <w:t>КЛ</w:t>
            </w:r>
          </w:p>
        </w:tc>
        <w:tc>
          <w:tcPr>
            <w:tcW w:type="dxa" w:w="992"/>
            <w:noWrap/>
            <w:vAlign w:val="center"/>
            <w:hideMark/>
          </w:tcPr>
          <w:p w14:paraId="022536A2" w14:textId="77777777" w:rsidP="00676B7C" w:rsidR="00BC3A9C" w:rsidRDefault="00BC3A9C" w:rsidRPr="006D7796">
            <w:pPr>
              <w:jc w:val="center"/>
              <w:rPr>
                <w:bCs/>
                <w:color w:val="000000"/>
                <w:sz w:val="22"/>
                <w:szCs w:val="20"/>
              </w:rPr>
            </w:pPr>
            <w:r w:rsidRPr="006D7796">
              <w:rPr>
                <w:bCs/>
                <w:color w:val="000000"/>
                <w:sz w:val="22"/>
                <w:szCs w:val="20"/>
              </w:rPr>
              <w:t>ВЛ</w:t>
            </w:r>
          </w:p>
        </w:tc>
        <w:tc>
          <w:tcPr>
            <w:tcW w:type="dxa" w:w="993"/>
            <w:noWrap/>
            <w:vAlign w:val="center"/>
            <w:hideMark/>
          </w:tcPr>
          <w:p w14:paraId="68AD8571" w14:textId="77777777" w:rsidP="00676B7C" w:rsidR="00BC3A9C" w:rsidRDefault="00BC3A9C" w:rsidRPr="006D7796">
            <w:pPr>
              <w:jc w:val="center"/>
              <w:rPr>
                <w:bCs/>
                <w:color w:val="000000"/>
                <w:sz w:val="22"/>
                <w:szCs w:val="20"/>
              </w:rPr>
            </w:pPr>
            <w:r w:rsidRPr="006D7796">
              <w:rPr>
                <w:bCs/>
                <w:color w:val="000000"/>
                <w:sz w:val="22"/>
                <w:szCs w:val="20"/>
              </w:rPr>
              <w:t>КЛ</w:t>
            </w:r>
          </w:p>
        </w:tc>
      </w:tr>
      <w:tr w14:paraId="6D4DC16A" w14:textId="77777777" w:rsidR="00BC3A9C" w:rsidRPr="006D7796" w:rsidTr="00676B7C">
        <w:trPr>
          <w:trHeight w:val="20"/>
        </w:trPr>
        <w:tc>
          <w:tcPr>
            <w:tcW w:type="dxa" w:w="1985"/>
            <w:noWrap/>
            <w:vAlign w:val="center"/>
            <w:hideMark/>
          </w:tcPr>
          <w:p w14:paraId="6CF30561" w14:textId="77777777" w:rsidP="00676B7C" w:rsidR="00BC3A9C" w:rsidRDefault="00BC3A9C" w:rsidRPr="006D7796">
            <w:pPr>
              <w:jc w:val="center"/>
              <w:rPr>
                <w:color w:val="000000"/>
                <w:sz w:val="22"/>
                <w:szCs w:val="20"/>
              </w:rPr>
            </w:pPr>
            <w:proofErr w:type="spellStart"/>
            <w:r w:rsidRPr="006D7796">
              <w:rPr>
                <w:color w:val="000000"/>
                <w:sz w:val="22"/>
                <w:szCs w:val="20"/>
              </w:rPr>
              <w:t>Козыревск</w:t>
            </w:r>
            <w:proofErr w:type="spellEnd"/>
          </w:p>
        </w:tc>
        <w:tc>
          <w:tcPr>
            <w:tcW w:type="dxa" w:w="992"/>
            <w:noWrap/>
            <w:vAlign w:val="center"/>
            <w:hideMark/>
          </w:tcPr>
          <w:p w14:paraId="42225A71" w14:textId="77777777" w:rsidP="00676B7C" w:rsidR="00BC3A9C" w:rsidRDefault="00BC3A9C" w:rsidRPr="006D7796">
            <w:pPr>
              <w:jc w:val="center"/>
              <w:rPr>
                <w:color w:val="000000"/>
                <w:sz w:val="22"/>
                <w:szCs w:val="20"/>
              </w:rPr>
            </w:pPr>
            <w:r w:rsidRPr="006D7796">
              <w:rPr>
                <w:color w:val="000000"/>
                <w:sz w:val="22"/>
                <w:szCs w:val="20"/>
              </w:rPr>
              <w:t>40,308</w:t>
            </w:r>
          </w:p>
        </w:tc>
        <w:tc>
          <w:tcPr>
            <w:tcW w:type="dxa" w:w="992"/>
            <w:noWrap/>
            <w:vAlign w:val="center"/>
            <w:hideMark/>
          </w:tcPr>
          <w:p w14:paraId="3AF472CC" w14:textId="77777777" w:rsidP="00676B7C" w:rsidR="00BC3A9C" w:rsidRDefault="00BC3A9C" w:rsidRPr="006D7796">
            <w:pPr>
              <w:jc w:val="center"/>
              <w:rPr>
                <w:color w:val="000000"/>
                <w:sz w:val="22"/>
                <w:szCs w:val="20"/>
              </w:rPr>
            </w:pPr>
          </w:p>
        </w:tc>
        <w:tc>
          <w:tcPr>
            <w:tcW w:type="dxa" w:w="992"/>
            <w:noWrap/>
            <w:vAlign w:val="center"/>
            <w:hideMark/>
          </w:tcPr>
          <w:p w14:paraId="4EE4DC77" w14:textId="77777777" w:rsidP="00676B7C" w:rsidR="00BC3A9C" w:rsidRDefault="00BC3A9C" w:rsidRPr="006D7796">
            <w:pPr>
              <w:jc w:val="center"/>
              <w:rPr>
                <w:color w:val="000000"/>
                <w:sz w:val="22"/>
                <w:szCs w:val="20"/>
              </w:rPr>
            </w:pPr>
            <w:r w:rsidRPr="006D7796">
              <w:rPr>
                <w:color w:val="000000"/>
                <w:sz w:val="22"/>
                <w:szCs w:val="20"/>
              </w:rPr>
              <w:t>3,9</w:t>
            </w:r>
          </w:p>
        </w:tc>
        <w:tc>
          <w:tcPr>
            <w:tcW w:type="dxa" w:w="993"/>
            <w:noWrap/>
            <w:vAlign w:val="center"/>
            <w:hideMark/>
          </w:tcPr>
          <w:p w14:paraId="3CEAB1B3" w14:textId="77777777" w:rsidP="00676B7C" w:rsidR="00BC3A9C" w:rsidRDefault="00BC3A9C" w:rsidRPr="006D7796">
            <w:pPr>
              <w:jc w:val="center"/>
              <w:rPr>
                <w:color w:val="000000"/>
                <w:sz w:val="22"/>
                <w:szCs w:val="20"/>
              </w:rPr>
            </w:pPr>
          </w:p>
        </w:tc>
        <w:tc>
          <w:tcPr>
            <w:tcW w:type="dxa" w:w="992"/>
            <w:noWrap/>
            <w:vAlign w:val="center"/>
            <w:hideMark/>
          </w:tcPr>
          <w:p w14:paraId="12AFEC28" w14:textId="77777777" w:rsidP="00676B7C" w:rsidR="00BC3A9C" w:rsidRDefault="00BC3A9C" w:rsidRPr="006D7796">
            <w:pPr>
              <w:jc w:val="center"/>
              <w:rPr>
                <w:color w:val="000000"/>
                <w:sz w:val="22"/>
                <w:szCs w:val="20"/>
              </w:rPr>
            </w:pPr>
            <w:r w:rsidRPr="006D7796">
              <w:rPr>
                <w:color w:val="000000"/>
                <w:sz w:val="22"/>
                <w:szCs w:val="20"/>
              </w:rPr>
              <w:t>5</w:t>
            </w:r>
          </w:p>
        </w:tc>
        <w:tc>
          <w:tcPr>
            <w:tcW w:type="dxa" w:w="992"/>
            <w:noWrap/>
            <w:vAlign w:val="center"/>
            <w:hideMark/>
          </w:tcPr>
          <w:p w14:paraId="020382FE" w14:textId="77777777" w:rsidP="00676B7C" w:rsidR="00BC3A9C" w:rsidRDefault="00BC3A9C" w:rsidRPr="006D7796">
            <w:pPr>
              <w:jc w:val="center"/>
              <w:rPr>
                <w:color w:val="000000"/>
                <w:sz w:val="22"/>
                <w:szCs w:val="20"/>
              </w:rPr>
            </w:pPr>
          </w:p>
        </w:tc>
        <w:tc>
          <w:tcPr>
            <w:tcW w:type="dxa" w:w="992"/>
            <w:noWrap/>
            <w:vAlign w:val="center"/>
            <w:hideMark/>
          </w:tcPr>
          <w:p w14:paraId="5BC4F030" w14:textId="77777777" w:rsidP="00676B7C" w:rsidR="00BC3A9C" w:rsidRDefault="00BC3A9C" w:rsidRPr="006D7796">
            <w:pPr>
              <w:jc w:val="center"/>
              <w:rPr>
                <w:color w:val="000000"/>
                <w:sz w:val="22"/>
                <w:szCs w:val="20"/>
              </w:rPr>
            </w:pPr>
            <w:r w:rsidRPr="006D7796">
              <w:rPr>
                <w:color w:val="000000"/>
                <w:sz w:val="22"/>
                <w:szCs w:val="20"/>
              </w:rPr>
              <w:t>27,9</w:t>
            </w:r>
          </w:p>
        </w:tc>
        <w:tc>
          <w:tcPr>
            <w:tcW w:type="dxa" w:w="993"/>
            <w:noWrap/>
            <w:vAlign w:val="center"/>
            <w:hideMark/>
          </w:tcPr>
          <w:p w14:paraId="2D3F37D5" w14:textId="77777777" w:rsidP="00676B7C" w:rsidR="00BC3A9C" w:rsidRDefault="00BC3A9C" w:rsidRPr="006D7796">
            <w:pPr>
              <w:jc w:val="center"/>
              <w:rPr>
                <w:color w:val="000000"/>
                <w:sz w:val="22"/>
                <w:szCs w:val="20"/>
              </w:rPr>
            </w:pPr>
          </w:p>
        </w:tc>
      </w:tr>
      <w:tr w14:paraId="0ABB68CB" w14:textId="77777777" w:rsidR="00BC3A9C" w:rsidRPr="006D7796" w:rsidTr="00676B7C">
        <w:trPr>
          <w:trHeight w:val="20"/>
        </w:trPr>
        <w:tc>
          <w:tcPr>
            <w:tcW w:type="dxa" w:w="1985"/>
            <w:noWrap/>
            <w:vAlign w:val="center"/>
            <w:hideMark/>
          </w:tcPr>
          <w:p w14:paraId="5B01F3F2" w14:textId="77777777" w:rsidP="00676B7C" w:rsidR="00BC3A9C" w:rsidRDefault="00BC3A9C" w:rsidRPr="006D7796">
            <w:pPr>
              <w:jc w:val="center"/>
              <w:rPr>
                <w:color w:val="000000"/>
                <w:sz w:val="22"/>
                <w:szCs w:val="20"/>
              </w:rPr>
            </w:pPr>
            <w:r w:rsidRPr="006D7796">
              <w:rPr>
                <w:color w:val="000000"/>
                <w:sz w:val="22"/>
                <w:szCs w:val="20"/>
              </w:rPr>
              <w:t>Усть-Камчатск</w:t>
            </w:r>
          </w:p>
        </w:tc>
        <w:tc>
          <w:tcPr>
            <w:tcW w:type="dxa" w:w="992"/>
            <w:noWrap/>
            <w:vAlign w:val="center"/>
            <w:hideMark/>
          </w:tcPr>
          <w:p w14:paraId="74F86F3D" w14:textId="77777777" w:rsidP="00676B7C" w:rsidR="00BC3A9C" w:rsidRDefault="00BC3A9C" w:rsidRPr="006D7796">
            <w:pPr>
              <w:jc w:val="center"/>
              <w:rPr>
                <w:color w:val="000000"/>
                <w:sz w:val="22"/>
                <w:szCs w:val="20"/>
              </w:rPr>
            </w:pPr>
            <w:r w:rsidRPr="006D7796">
              <w:rPr>
                <w:color w:val="000000"/>
                <w:sz w:val="22"/>
                <w:szCs w:val="20"/>
              </w:rPr>
              <w:t>29,062</w:t>
            </w:r>
          </w:p>
        </w:tc>
        <w:tc>
          <w:tcPr>
            <w:tcW w:type="dxa" w:w="992"/>
            <w:noWrap/>
            <w:vAlign w:val="center"/>
            <w:hideMark/>
          </w:tcPr>
          <w:p w14:paraId="79D07FAD" w14:textId="77777777" w:rsidP="00676B7C" w:rsidR="00BC3A9C" w:rsidRDefault="00BC3A9C" w:rsidRPr="006D7796">
            <w:pPr>
              <w:jc w:val="center"/>
              <w:rPr>
                <w:color w:val="000000"/>
                <w:sz w:val="22"/>
                <w:szCs w:val="20"/>
              </w:rPr>
            </w:pPr>
            <w:r w:rsidRPr="006D7796">
              <w:rPr>
                <w:color w:val="000000"/>
                <w:sz w:val="22"/>
                <w:szCs w:val="20"/>
              </w:rPr>
              <w:t>8,975</w:t>
            </w:r>
          </w:p>
        </w:tc>
        <w:tc>
          <w:tcPr>
            <w:tcW w:type="dxa" w:w="992"/>
            <w:noWrap/>
            <w:vAlign w:val="center"/>
            <w:hideMark/>
          </w:tcPr>
          <w:p w14:paraId="4EBF0E40" w14:textId="77777777" w:rsidP="00676B7C" w:rsidR="00BC3A9C" w:rsidRDefault="00BC3A9C" w:rsidRPr="006D7796">
            <w:pPr>
              <w:jc w:val="center"/>
              <w:rPr>
                <w:color w:val="000000"/>
                <w:sz w:val="22"/>
                <w:szCs w:val="20"/>
              </w:rPr>
            </w:pPr>
            <w:r w:rsidRPr="006D7796">
              <w:rPr>
                <w:color w:val="000000"/>
                <w:sz w:val="22"/>
                <w:szCs w:val="20"/>
              </w:rPr>
              <w:t>20,326</w:t>
            </w:r>
          </w:p>
        </w:tc>
        <w:tc>
          <w:tcPr>
            <w:tcW w:type="dxa" w:w="993"/>
            <w:noWrap/>
            <w:vAlign w:val="center"/>
            <w:hideMark/>
          </w:tcPr>
          <w:p w14:paraId="12929794" w14:textId="77777777" w:rsidP="00676B7C" w:rsidR="00BC3A9C" w:rsidRDefault="00BC3A9C" w:rsidRPr="006D7796">
            <w:pPr>
              <w:jc w:val="center"/>
              <w:rPr>
                <w:color w:val="000000"/>
                <w:sz w:val="22"/>
                <w:szCs w:val="20"/>
              </w:rPr>
            </w:pPr>
            <w:r w:rsidRPr="006D7796">
              <w:rPr>
                <w:color w:val="000000"/>
                <w:sz w:val="22"/>
                <w:szCs w:val="20"/>
              </w:rPr>
              <w:t>5,959</w:t>
            </w:r>
          </w:p>
        </w:tc>
        <w:tc>
          <w:tcPr>
            <w:tcW w:type="dxa" w:w="992"/>
            <w:noWrap/>
            <w:vAlign w:val="center"/>
            <w:hideMark/>
          </w:tcPr>
          <w:p w14:paraId="1CCDB294" w14:textId="77777777" w:rsidP="00676B7C" w:rsidR="00BC3A9C" w:rsidRDefault="00BC3A9C" w:rsidRPr="006D7796">
            <w:pPr>
              <w:jc w:val="center"/>
              <w:rPr>
                <w:color w:val="000000"/>
                <w:sz w:val="22"/>
                <w:szCs w:val="20"/>
              </w:rPr>
            </w:pPr>
            <w:r w:rsidRPr="006D7796">
              <w:rPr>
                <w:color w:val="000000"/>
                <w:sz w:val="22"/>
                <w:szCs w:val="20"/>
              </w:rPr>
              <w:t>6,505</w:t>
            </w:r>
          </w:p>
        </w:tc>
        <w:tc>
          <w:tcPr>
            <w:tcW w:type="dxa" w:w="992"/>
            <w:noWrap/>
            <w:vAlign w:val="center"/>
            <w:hideMark/>
          </w:tcPr>
          <w:p w14:paraId="1A4898E2" w14:textId="77777777" w:rsidP="00676B7C" w:rsidR="00BC3A9C" w:rsidRDefault="00BC3A9C" w:rsidRPr="006D7796">
            <w:pPr>
              <w:jc w:val="center"/>
              <w:rPr>
                <w:color w:val="000000"/>
                <w:sz w:val="22"/>
                <w:szCs w:val="20"/>
              </w:rPr>
            </w:pPr>
            <w:r w:rsidRPr="006D7796">
              <w:rPr>
                <w:color w:val="000000"/>
                <w:sz w:val="22"/>
                <w:szCs w:val="20"/>
              </w:rPr>
              <w:t>5,695</w:t>
            </w:r>
          </w:p>
        </w:tc>
        <w:tc>
          <w:tcPr>
            <w:tcW w:type="dxa" w:w="992"/>
            <w:noWrap/>
            <w:vAlign w:val="center"/>
            <w:hideMark/>
          </w:tcPr>
          <w:p w14:paraId="6E1DC3A8" w14:textId="77777777" w:rsidP="00676B7C" w:rsidR="00BC3A9C" w:rsidRDefault="00BC3A9C" w:rsidRPr="006D7796">
            <w:pPr>
              <w:jc w:val="center"/>
              <w:rPr>
                <w:color w:val="000000"/>
                <w:sz w:val="22"/>
                <w:szCs w:val="20"/>
              </w:rPr>
            </w:pPr>
            <w:r w:rsidRPr="006D7796">
              <w:rPr>
                <w:color w:val="000000"/>
                <w:sz w:val="22"/>
                <w:szCs w:val="20"/>
              </w:rPr>
              <w:t>35,95</w:t>
            </w:r>
          </w:p>
        </w:tc>
        <w:tc>
          <w:tcPr>
            <w:tcW w:type="dxa" w:w="993"/>
            <w:noWrap/>
            <w:vAlign w:val="center"/>
            <w:hideMark/>
          </w:tcPr>
          <w:p w14:paraId="06E7EEA8" w14:textId="77777777" w:rsidP="00676B7C" w:rsidR="00BC3A9C" w:rsidRDefault="00BC3A9C" w:rsidRPr="006D7796">
            <w:pPr>
              <w:jc w:val="center"/>
              <w:rPr>
                <w:color w:val="000000"/>
                <w:sz w:val="22"/>
                <w:szCs w:val="20"/>
              </w:rPr>
            </w:pPr>
            <w:r w:rsidRPr="006D7796">
              <w:rPr>
                <w:color w:val="000000"/>
                <w:sz w:val="22"/>
                <w:szCs w:val="20"/>
              </w:rPr>
              <w:t>2,1</w:t>
            </w:r>
          </w:p>
        </w:tc>
      </w:tr>
      <w:tr w14:paraId="071E4491" w14:textId="77777777" w:rsidR="00BC3A9C" w:rsidRPr="006D7796" w:rsidTr="00676B7C">
        <w:trPr>
          <w:trHeight w:val="20"/>
        </w:trPr>
        <w:tc>
          <w:tcPr>
            <w:tcW w:type="dxa" w:w="1985"/>
            <w:noWrap/>
            <w:vAlign w:val="center"/>
            <w:hideMark/>
          </w:tcPr>
          <w:p w14:paraId="52AFEB58" w14:textId="77777777" w:rsidP="00676B7C" w:rsidR="00BC3A9C" w:rsidRDefault="00BC3A9C" w:rsidRPr="006D7796">
            <w:pPr>
              <w:jc w:val="center"/>
              <w:rPr>
                <w:color w:val="000000"/>
                <w:sz w:val="22"/>
                <w:szCs w:val="20"/>
              </w:rPr>
            </w:pPr>
            <w:r w:rsidRPr="006D7796">
              <w:rPr>
                <w:color w:val="000000"/>
                <w:sz w:val="22"/>
                <w:szCs w:val="20"/>
              </w:rPr>
              <w:t>Ключи</w:t>
            </w:r>
          </w:p>
        </w:tc>
        <w:tc>
          <w:tcPr>
            <w:tcW w:type="dxa" w:w="992"/>
            <w:noWrap/>
            <w:vAlign w:val="center"/>
            <w:hideMark/>
          </w:tcPr>
          <w:p w14:paraId="41E46044" w14:textId="77777777" w:rsidP="00676B7C" w:rsidR="00BC3A9C" w:rsidRDefault="00BC3A9C" w:rsidRPr="006D7796">
            <w:pPr>
              <w:jc w:val="center"/>
              <w:rPr>
                <w:color w:val="000000"/>
                <w:sz w:val="22"/>
                <w:szCs w:val="20"/>
              </w:rPr>
            </w:pPr>
            <w:r w:rsidRPr="006D7796">
              <w:rPr>
                <w:color w:val="000000"/>
                <w:sz w:val="22"/>
                <w:szCs w:val="20"/>
              </w:rPr>
              <w:t>59,322</w:t>
            </w:r>
          </w:p>
        </w:tc>
        <w:tc>
          <w:tcPr>
            <w:tcW w:type="dxa" w:w="992"/>
            <w:noWrap/>
            <w:vAlign w:val="center"/>
            <w:hideMark/>
          </w:tcPr>
          <w:p w14:paraId="714DED9D" w14:textId="77777777" w:rsidP="00676B7C" w:rsidR="00BC3A9C" w:rsidRDefault="00BC3A9C" w:rsidRPr="006D7796">
            <w:pPr>
              <w:jc w:val="center"/>
              <w:rPr>
                <w:color w:val="000000"/>
                <w:sz w:val="22"/>
                <w:szCs w:val="20"/>
              </w:rPr>
            </w:pPr>
            <w:r w:rsidRPr="006D7796">
              <w:rPr>
                <w:color w:val="000000"/>
                <w:sz w:val="22"/>
                <w:szCs w:val="20"/>
              </w:rPr>
              <w:t>5,312</w:t>
            </w:r>
          </w:p>
        </w:tc>
        <w:tc>
          <w:tcPr>
            <w:tcW w:type="dxa" w:w="992"/>
            <w:noWrap/>
            <w:vAlign w:val="center"/>
            <w:hideMark/>
          </w:tcPr>
          <w:p w14:paraId="55A182DD" w14:textId="77777777" w:rsidP="00676B7C" w:rsidR="00BC3A9C" w:rsidRDefault="00BC3A9C" w:rsidRPr="006D7796">
            <w:pPr>
              <w:jc w:val="center"/>
              <w:rPr>
                <w:color w:val="000000"/>
                <w:sz w:val="22"/>
                <w:szCs w:val="20"/>
              </w:rPr>
            </w:pPr>
            <w:r w:rsidRPr="006D7796">
              <w:rPr>
                <w:color w:val="000000"/>
                <w:sz w:val="22"/>
                <w:szCs w:val="20"/>
              </w:rPr>
              <w:t>34,202</w:t>
            </w:r>
          </w:p>
        </w:tc>
        <w:tc>
          <w:tcPr>
            <w:tcW w:type="dxa" w:w="993"/>
            <w:noWrap/>
            <w:vAlign w:val="center"/>
            <w:hideMark/>
          </w:tcPr>
          <w:p w14:paraId="3026489B" w14:textId="77777777" w:rsidP="00676B7C" w:rsidR="00BC3A9C" w:rsidRDefault="00BC3A9C" w:rsidRPr="006D7796">
            <w:pPr>
              <w:jc w:val="center"/>
              <w:rPr>
                <w:color w:val="000000"/>
                <w:sz w:val="22"/>
                <w:szCs w:val="20"/>
              </w:rPr>
            </w:pPr>
            <w:r w:rsidRPr="006D7796">
              <w:rPr>
                <w:color w:val="000000"/>
                <w:sz w:val="22"/>
                <w:szCs w:val="20"/>
              </w:rPr>
              <w:t>1,743</w:t>
            </w:r>
          </w:p>
        </w:tc>
        <w:tc>
          <w:tcPr>
            <w:tcW w:type="dxa" w:w="992"/>
            <w:noWrap/>
            <w:vAlign w:val="center"/>
            <w:hideMark/>
          </w:tcPr>
          <w:p w14:paraId="47BC2080" w14:textId="77777777" w:rsidP="00676B7C" w:rsidR="00BC3A9C" w:rsidRDefault="00BC3A9C" w:rsidRPr="006D7796">
            <w:pPr>
              <w:jc w:val="center"/>
              <w:rPr>
                <w:color w:val="000000"/>
                <w:sz w:val="22"/>
                <w:szCs w:val="20"/>
              </w:rPr>
            </w:pPr>
          </w:p>
        </w:tc>
        <w:tc>
          <w:tcPr>
            <w:tcW w:type="dxa" w:w="992"/>
            <w:noWrap/>
            <w:vAlign w:val="center"/>
            <w:hideMark/>
          </w:tcPr>
          <w:p w14:paraId="17379F33" w14:textId="77777777" w:rsidP="00676B7C" w:rsidR="00BC3A9C" w:rsidRDefault="00BC3A9C" w:rsidRPr="006D7796">
            <w:pPr>
              <w:jc w:val="center"/>
              <w:rPr>
                <w:color w:val="000000"/>
                <w:sz w:val="22"/>
                <w:szCs w:val="20"/>
              </w:rPr>
            </w:pPr>
          </w:p>
        </w:tc>
        <w:tc>
          <w:tcPr>
            <w:tcW w:type="dxa" w:w="992"/>
            <w:noWrap/>
            <w:vAlign w:val="center"/>
            <w:hideMark/>
          </w:tcPr>
          <w:p w14:paraId="4BE3330E" w14:textId="77777777" w:rsidP="00676B7C" w:rsidR="00BC3A9C" w:rsidRDefault="00BC3A9C" w:rsidRPr="006D7796">
            <w:pPr>
              <w:jc w:val="center"/>
              <w:rPr>
                <w:color w:val="000000"/>
                <w:sz w:val="22"/>
                <w:szCs w:val="20"/>
              </w:rPr>
            </w:pPr>
          </w:p>
        </w:tc>
        <w:tc>
          <w:tcPr>
            <w:tcW w:type="dxa" w:w="993"/>
            <w:noWrap/>
            <w:vAlign w:val="center"/>
            <w:hideMark/>
          </w:tcPr>
          <w:p w14:paraId="662A7D85" w14:textId="77777777" w:rsidP="00676B7C" w:rsidR="00BC3A9C" w:rsidRDefault="00BC3A9C" w:rsidRPr="006D7796">
            <w:pPr>
              <w:jc w:val="center"/>
              <w:rPr>
                <w:color w:val="000000"/>
                <w:sz w:val="22"/>
                <w:szCs w:val="20"/>
              </w:rPr>
            </w:pPr>
          </w:p>
        </w:tc>
      </w:tr>
      <w:tr w14:paraId="4A5895E6" w14:textId="77777777" w:rsidR="00BC3A9C" w:rsidRPr="006D7796" w:rsidTr="00676B7C">
        <w:trPr>
          <w:trHeight w:val="20"/>
        </w:trPr>
        <w:tc>
          <w:tcPr>
            <w:tcW w:type="dxa" w:w="1985"/>
            <w:vAlign w:val="center"/>
            <w:hideMark/>
          </w:tcPr>
          <w:p w14:paraId="2F391BB6" w14:textId="77777777" w:rsidP="00676B7C" w:rsidR="00BC3A9C" w:rsidRDefault="00BC3A9C" w:rsidRPr="006D7796">
            <w:pPr>
              <w:jc w:val="center"/>
              <w:rPr>
                <w:bCs/>
                <w:color w:val="000000"/>
                <w:sz w:val="22"/>
                <w:szCs w:val="20"/>
              </w:rPr>
            </w:pPr>
          </w:p>
        </w:tc>
        <w:tc>
          <w:tcPr>
            <w:tcW w:type="dxa" w:w="7938"/>
            <w:gridSpan w:val="8"/>
            <w:noWrap/>
            <w:vAlign w:val="center"/>
            <w:hideMark/>
          </w:tcPr>
          <w:p w14:paraId="3CE8CEF6" w14:textId="77777777" w:rsidP="00676B7C" w:rsidR="00BC3A9C" w:rsidRDefault="00BC3A9C" w:rsidRPr="006D7796">
            <w:pPr>
              <w:jc w:val="center"/>
              <w:rPr>
                <w:bCs/>
                <w:color w:val="000000"/>
                <w:sz w:val="22"/>
                <w:szCs w:val="20"/>
              </w:rPr>
            </w:pPr>
            <w:r w:rsidRPr="006D7796">
              <w:rPr>
                <w:bCs/>
                <w:color w:val="000000"/>
                <w:sz w:val="22"/>
                <w:szCs w:val="20"/>
              </w:rPr>
              <w:t>Техническое состояние удовлетворительное</w:t>
            </w:r>
          </w:p>
        </w:tc>
      </w:tr>
    </w:tbl>
    <w:p w14:paraId="437B6CED" w14:textId="77777777" w:rsidP="00BC3A9C" w:rsidR="00BC3A9C" w:rsidRDefault="00BC3A9C" w:rsidRPr="006D7796">
      <w:pPr>
        <w:ind w:firstLine="709"/>
        <w:jc w:val="both"/>
      </w:pPr>
    </w:p>
    <w:p w14:paraId="710E87CD" w14:textId="3E78662C" w:rsidP="00BC3A9C" w:rsidR="00BC3A9C" w:rsidRDefault="00BC3A9C" w:rsidRPr="006D7796">
      <w:pPr>
        <w:spacing w:before="120"/>
        <w:ind w:firstLine="709"/>
        <w:jc w:val="right"/>
        <w:rPr>
          <w:iCs/>
        </w:rPr>
      </w:pPr>
      <w:r w:rsidRPr="006D7796">
        <w:rPr>
          <w:iCs/>
        </w:rPr>
        <w:t>Таблица 9.5.3</w:t>
      </w:r>
    </w:p>
    <w:p w14:paraId="557CBD28" w14:textId="77777777" w:rsidP="00BC3A9C" w:rsidR="00BC3A9C" w:rsidRDefault="00BC3A9C" w:rsidRPr="006D7796">
      <w:pPr>
        <w:spacing w:after="120"/>
        <w:jc w:val="center"/>
      </w:pPr>
      <w:r w:rsidRPr="006D7796">
        <w:t>Перечень основных крупных потребителей электрической энергии в Усть-Камчатском муниципальном округе</w:t>
      </w:r>
    </w:p>
    <w:tbl>
      <w:tblPr>
        <w:tblW w:type="dxa" w:w="9923"/>
        <w:tblInd w:type="dxa" w:w="-34"/>
        <w:tblLayout w:type="fixed"/>
        <w:tblLook w:firstColumn="0" w:firstRow="0" w:lastColumn="0" w:lastRow="0" w:noHBand="0" w:noVBand="0" w:val="0000"/>
      </w:tblPr>
      <w:tblGrid>
        <w:gridCol w:w="4537"/>
        <w:gridCol w:w="2505"/>
        <w:gridCol w:w="2881"/>
      </w:tblGrid>
      <w:tr w14:paraId="616178E8" w14:textId="77777777" w:rsidR="00BC3A9C" w:rsidRPr="006D7796" w:rsidTr="00676B7C">
        <w:trPr>
          <w:trHeight w:val="20"/>
        </w:trPr>
        <w:tc>
          <w:tcPr>
            <w:tcW w:type="dxa" w:w="4537"/>
            <w:tcBorders>
              <w:top w:color="000000" w:space="0" w:sz="4" w:val="single"/>
              <w:left w:color="000000" w:space="0" w:sz="4" w:val="single"/>
              <w:bottom w:color="000000" w:space="0" w:sz="4" w:val="single"/>
              <w:right w:color="000000" w:space="0" w:sz="4" w:val="single"/>
            </w:tcBorders>
            <w:vAlign w:val="center"/>
          </w:tcPr>
          <w:p w14:paraId="2D7180C6" w14:textId="77777777" w:rsidP="00676B7C" w:rsidR="00BC3A9C" w:rsidRDefault="00BC3A9C" w:rsidRPr="006D7796">
            <w:pPr>
              <w:jc w:val="center"/>
              <w:rPr>
                <w:sz w:val="22"/>
                <w:szCs w:val="20"/>
              </w:rPr>
            </w:pPr>
            <w:bookmarkStart w:id="138" w:name="RANGE!A1%3AC4"/>
            <w:r w:rsidRPr="006D7796">
              <w:rPr>
                <w:color w:val="000000"/>
                <w:sz w:val="22"/>
                <w:szCs w:val="20"/>
              </w:rPr>
              <w:t>Потребитель</w:t>
            </w:r>
            <w:bookmarkEnd w:id="138"/>
          </w:p>
        </w:tc>
        <w:tc>
          <w:tcPr>
            <w:tcW w:type="dxa" w:w="2505"/>
            <w:tcBorders>
              <w:top w:color="000000" w:space="0" w:sz="4" w:val="single"/>
              <w:left w:color="000000" w:space="0" w:sz="0" w:val="none"/>
              <w:bottom w:color="000000" w:space="0" w:sz="4" w:val="single"/>
              <w:right w:color="000000" w:space="0" w:sz="4" w:val="single"/>
            </w:tcBorders>
            <w:vAlign w:val="center"/>
          </w:tcPr>
          <w:p w14:paraId="7665EC37" w14:textId="77777777" w:rsidP="00676B7C" w:rsidR="00BC3A9C" w:rsidRDefault="00BC3A9C" w:rsidRPr="006D7796">
            <w:pPr>
              <w:jc w:val="center"/>
              <w:rPr>
                <w:sz w:val="22"/>
                <w:szCs w:val="20"/>
              </w:rPr>
            </w:pPr>
            <w:r w:rsidRPr="006D7796">
              <w:rPr>
                <w:color w:val="000000"/>
                <w:sz w:val="22"/>
                <w:szCs w:val="20"/>
              </w:rPr>
              <w:t>Максимальная мощность, кВт</w:t>
            </w:r>
          </w:p>
        </w:tc>
        <w:tc>
          <w:tcPr>
            <w:tcW w:type="dxa" w:w="2881"/>
            <w:tcBorders>
              <w:top w:color="000000" w:space="0" w:sz="4" w:val="single"/>
              <w:left w:color="000000" w:space="0" w:sz="0" w:val="none"/>
              <w:bottom w:color="000000" w:space="0" w:sz="4" w:val="single"/>
              <w:right w:color="000000" w:space="0" w:sz="4" w:val="single"/>
            </w:tcBorders>
            <w:vAlign w:val="center"/>
          </w:tcPr>
          <w:p w14:paraId="3F23F457" w14:textId="77777777" w:rsidP="00676B7C" w:rsidR="00BC3A9C" w:rsidRDefault="00BC3A9C" w:rsidRPr="006D7796">
            <w:pPr>
              <w:jc w:val="center"/>
              <w:rPr>
                <w:sz w:val="22"/>
                <w:szCs w:val="20"/>
              </w:rPr>
            </w:pPr>
            <w:r w:rsidRPr="006D7796">
              <w:rPr>
                <w:color w:val="000000"/>
                <w:sz w:val="22"/>
                <w:szCs w:val="20"/>
              </w:rPr>
              <w:t>Объем потребления в 2024 г.,</w:t>
            </w:r>
            <w:r w:rsidRPr="006D7796">
              <w:rPr>
                <w:color w:val="000000"/>
                <w:sz w:val="22"/>
                <w:szCs w:val="20"/>
              </w:rPr>
              <w:br/>
              <w:t>тыс. кВтч</w:t>
            </w:r>
          </w:p>
        </w:tc>
      </w:tr>
      <w:tr w14:paraId="2FD26B0F" w14:textId="77777777" w:rsidR="00BC3A9C" w:rsidRPr="006D7796" w:rsidTr="00676B7C">
        <w:trPr>
          <w:trHeight w:val="20"/>
        </w:trPr>
        <w:tc>
          <w:tcPr>
            <w:tcW w:type="dxa" w:w="4537"/>
            <w:tcBorders>
              <w:top w:color="000000" w:space="0" w:sz="0" w:val="none"/>
              <w:left w:color="000000" w:space="0" w:sz="4" w:val="single"/>
              <w:bottom w:color="000000" w:space="0" w:sz="4" w:val="single"/>
              <w:right w:color="000000" w:space="0" w:sz="4" w:val="single"/>
            </w:tcBorders>
            <w:vAlign w:val="center"/>
          </w:tcPr>
          <w:p w14:paraId="73684B2C" w14:textId="77777777" w:rsidP="00676B7C" w:rsidR="00BC3A9C" w:rsidRDefault="00BC3A9C" w:rsidRPr="006D7796">
            <w:pPr>
              <w:jc w:val="center"/>
              <w:rPr>
                <w:sz w:val="22"/>
                <w:szCs w:val="20"/>
              </w:rPr>
            </w:pPr>
            <w:r w:rsidRPr="006D7796">
              <w:rPr>
                <w:color w:val="000000"/>
                <w:sz w:val="22"/>
                <w:szCs w:val="20"/>
              </w:rPr>
              <w:t>Население (физические лица)</w:t>
            </w:r>
          </w:p>
        </w:tc>
        <w:tc>
          <w:tcPr>
            <w:tcW w:type="dxa" w:w="2505"/>
            <w:tcBorders>
              <w:top w:color="000000" w:space="0" w:sz="0" w:val="none"/>
              <w:left w:color="000000" w:space="0" w:sz="0" w:val="none"/>
              <w:bottom w:color="000000" w:space="0" w:sz="4" w:val="single"/>
              <w:right w:color="000000" w:space="0" w:sz="4" w:val="single"/>
            </w:tcBorders>
            <w:vAlign w:val="center"/>
          </w:tcPr>
          <w:p w14:paraId="0318D099" w14:textId="77777777" w:rsidP="00676B7C" w:rsidR="00BC3A9C" w:rsidRDefault="00BC3A9C" w:rsidRPr="006D7796">
            <w:pPr>
              <w:jc w:val="center"/>
              <w:rPr>
                <w:sz w:val="22"/>
                <w:szCs w:val="20"/>
              </w:rPr>
            </w:pPr>
            <w:r w:rsidRPr="006D7796">
              <w:rPr>
                <w:color w:val="000000"/>
                <w:sz w:val="22"/>
                <w:szCs w:val="20"/>
              </w:rPr>
              <w:t>2 285</w:t>
            </w:r>
          </w:p>
        </w:tc>
        <w:tc>
          <w:tcPr>
            <w:tcW w:type="dxa" w:w="2881"/>
            <w:tcBorders>
              <w:top w:color="000000" w:space="0" w:sz="0" w:val="none"/>
              <w:left w:color="000000" w:space="0" w:sz="0" w:val="none"/>
              <w:bottom w:color="000000" w:space="0" w:sz="4" w:val="single"/>
              <w:right w:color="000000" w:space="0" w:sz="4" w:val="single"/>
            </w:tcBorders>
            <w:vAlign w:val="center"/>
          </w:tcPr>
          <w:p w14:paraId="6A072990" w14:textId="77777777" w:rsidP="00676B7C" w:rsidR="00BC3A9C" w:rsidRDefault="00BC3A9C" w:rsidRPr="006D7796">
            <w:pPr>
              <w:jc w:val="center"/>
              <w:rPr>
                <w:sz w:val="22"/>
                <w:szCs w:val="20"/>
              </w:rPr>
            </w:pPr>
            <w:r w:rsidRPr="006D7796">
              <w:rPr>
                <w:color w:val="000000"/>
                <w:sz w:val="22"/>
                <w:szCs w:val="20"/>
              </w:rPr>
              <w:t>14 421</w:t>
            </w:r>
          </w:p>
        </w:tc>
      </w:tr>
      <w:tr w14:paraId="21CF6F80" w14:textId="77777777" w:rsidR="00BC3A9C" w:rsidRPr="006D7796" w:rsidTr="00676B7C">
        <w:trPr>
          <w:trHeight w:val="20"/>
        </w:trPr>
        <w:tc>
          <w:tcPr>
            <w:tcW w:type="dxa" w:w="4537"/>
            <w:tcBorders>
              <w:top w:color="000000" w:space="0" w:sz="0" w:val="none"/>
              <w:left w:color="000000" w:space="0" w:sz="4" w:val="single"/>
              <w:bottom w:color="000000" w:space="0" w:sz="4" w:val="single"/>
              <w:right w:color="000000" w:space="0" w:sz="4" w:val="single"/>
            </w:tcBorders>
            <w:vAlign w:val="center"/>
          </w:tcPr>
          <w:p w14:paraId="3661DE97" w14:textId="77777777" w:rsidP="00676B7C" w:rsidR="00BC3A9C" w:rsidRDefault="00BC3A9C" w:rsidRPr="006D7796">
            <w:pPr>
              <w:jc w:val="center"/>
              <w:rPr>
                <w:sz w:val="22"/>
                <w:szCs w:val="20"/>
              </w:rPr>
            </w:pPr>
            <w:r w:rsidRPr="006D7796">
              <w:rPr>
                <w:color w:val="000000"/>
                <w:sz w:val="22"/>
                <w:szCs w:val="20"/>
              </w:rPr>
              <w:t>Юридические лица:</w:t>
            </w:r>
          </w:p>
        </w:tc>
        <w:tc>
          <w:tcPr>
            <w:tcW w:type="dxa" w:w="2505"/>
            <w:tcBorders>
              <w:top w:color="000000" w:space="0" w:sz="0" w:val="none"/>
              <w:left w:color="000000" w:space="0" w:sz="0" w:val="none"/>
              <w:bottom w:color="000000" w:space="0" w:sz="4" w:val="single"/>
              <w:right w:color="000000" w:space="0" w:sz="4" w:val="single"/>
            </w:tcBorders>
            <w:vAlign w:val="center"/>
          </w:tcPr>
          <w:p w14:paraId="63A50CE9" w14:textId="77777777" w:rsidP="00676B7C" w:rsidR="00BC3A9C" w:rsidRDefault="00BC3A9C" w:rsidRPr="006D7796">
            <w:pPr>
              <w:jc w:val="center"/>
              <w:rPr>
                <w:color w:val="000000"/>
                <w:sz w:val="22"/>
                <w:szCs w:val="20"/>
              </w:rPr>
            </w:pPr>
          </w:p>
        </w:tc>
        <w:tc>
          <w:tcPr>
            <w:tcW w:type="dxa" w:w="2881"/>
            <w:tcBorders>
              <w:top w:color="000000" w:space="0" w:sz="0" w:val="none"/>
              <w:left w:color="000000" w:space="0" w:sz="0" w:val="none"/>
              <w:bottom w:color="000000" w:space="0" w:sz="4" w:val="single"/>
              <w:right w:color="000000" w:space="0" w:sz="4" w:val="single"/>
            </w:tcBorders>
            <w:vAlign w:val="center"/>
          </w:tcPr>
          <w:p w14:paraId="4DED407A" w14:textId="77777777" w:rsidP="00676B7C" w:rsidR="00BC3A9C" w:rsidRDefault="00BC3A9C" w:rsidRPr="006D7796">
            <w:pPr>
              <w:jc w:val="center"/>
              <w:rPr>
                <w:color w:val="000000"/>
                <w:sz w:val="22"/>
                <w:szCs w:val="20"/>
              </w:rPr>
            </w:pPr>
          </w:p>
        </w:tc>
      </w:tr>
      <w:tr w14:paraId="7897B0D9" w14:textId="77777777" w:rsidR="00BC3A9C" w:rsidRPr="006D7796" w:rsidTr="00676B7C">
        <w:trPr>
          <w:trHeight w:val="20"/>
        </w:trPr>
        <w:tc>
          <w:tcPr>
            <w:tcW w:type="dxa" w:w="4537"/>
            <w:tcBorders>
              <w:left w:color="000000" w:space="0" w:sz="4" w:val="single"/>
              <w:bottom w:color="000000" w:space="0" w:sz="4" w:val="single"/>
              <w:right w:color="000000" w:space="0" w:sz="4" w:val="single"/>
            </w:tcBorders>
            <w:vAlign w:val="center"/>
          </w:tcPr>
          <w:p w14:paraId="2DF5398C" w14:textId="77777777" w:rsidP="00676B7C" w:rsidR="00BC3A9C" w:rsidRDefault="00BC3A9C" w:rsidRPr="006D7796">
            <w:pPr>
              <w:jc w:val="center"/>
              <w:rPr>
                <w:sz w:val="22"/>
                <w:szCs w:val="20"/>
              </w:rPr>
            </w:pPr>
            <w:r w:rsidRPr="006D7796">
              <w:rPr>
                <w:color w:val="000000"/>
                <w:sz w:val="22"/>
                <w:szCs w:val="20"/>
              </w:rPr>
              <w:t>ООО «Дельта Фиш ЛТД»</w:t>
            </w:r>
          </w:p>
        </w:tc>
        <w:tc>
          <w:tcPr>
            <w:tcW w:type="dxa" w:w="2505"/>
            <w:tcBorders>
              <w:left w:color="000000" w:space="0" w:sz="0" w:val="none"/>
              <w:bottom w:color="000000" w:space="0" w:sz="4" w:val="single"/>
              <w:right w:color="000000" w:space="0" w:sz="4" w:val="single"/>
            </w:tcBorders>
            <w:vAlign w:val="center"/>
          </w:tcPr>
          <w:p w14:paraId="33AD849B" w14:textId="77777777" w:rsidP="00676B7C" w:rsidR="00BC3A9C" w:rsidRDefault="00BC3A9C" w:rsidRPr="006D7796">
            <w:pPr>
              <w:jc w:val="center"/>
              <w:rPr>
                <w:sz w:val="22"/>
                <w:szCs w:val="20"/>
              </w:rPr>
            </w:pPr>
            <w:r w:rsidRPr="006D7796">
              <w:rPr>
                <w:color w:val="000000"/>
                <w:sz w:val="22"/>
                <w:szCs w:val="20"/>
              </w:rPr>
              <w:t>1 590</w:t>
            </w:r>
          </w:p>
        </w:tc>
        <w:tc>
          <w:tcPr>
            <w:tcW w:type="dxa" w:w="2881"/>
            <w:tcBorders>
              <w:left w:color="000000" w:space="0" w:sz="0" w:val="none"/>
              <w:bottom w:color="000000" w:space="0" w:sz="4" w:val="single"/>
              <w:right w:color="000000" w:space="0" w:sz="4" w:val="single"/>
            </w:tcBorders>
            <w:vAlign w:val="center"/>
          </w:tcPr>
          <w:p w14:paraId="22C4F27F" w14:textId="77777777" w:rsidP="00676B7C" w:rsidR="00BC3A9C" w:rsidRDefault="00BC3A9C" w:rsidRPr="006D7796">
            <w:pPr>
              <w:jc w:val="center"/>
              <w:rPr>
                <w:sz w:val="22"/>
                <w:szCs w:val="20"/>
              </w:rPr>
            </w:pPr>
            <w:r w:rsidRPr="006D7796">
              <w:rPr>
                <w:color w:val="000000"/>
                <w:sz w:val="22"/>
                <w:szCs w:val="20"/>
              </w:rPr>
              <w:t>2 522</w:t>
            </w:r>
          </w:p>
        </w:tc>
      </w:tr>
      <w:tr w14:paraId="3425C018" w14:textId="77777777" w:rsidR="00BC3A9C" w:rsidRPr="006D7796" w:rsidTr="00676B7C">
        <w:trPr>
          <w:trHeight w:val="20"/>
        </w:trPr>
        <w:tc>
          <w:tcPr>
            <w:tcW w:type="dxa" w:w="4537"/>
            <w:tcBorders>
              <w:top w:color="000000" w:space="0" w:sz="0" w:val="none"/>
              <w:left w:color="000000" w:space="0" w:sz="4" w:val="single"/>
              <w:bottom w:color="000000" w:space="0" w:sz="4" w:val="single"/>
              <w:right w:color="000000" w:space="0" w:sz="4" w:val="single"/>
            </w:tcBorders>
            <w:vAlign w:val="center"/>
          </w:tcPr>
          <w:p w14:paraId="6E68764E" w14:textId="77777777" w:rsidP="00676B7C" w:rsidR="00BC3A9C" w:rsidRDefault="00BC3A9C" w:rsidRPr="006D7796">
            <w:pPr>
              <w:jc w:val="center"/>
              <w:rPr>
                <w:sz w:val="22"/>
                <w:szCs w:val="20"/>
              </w:rPr>
            </w:pPr>
            <w:r w:rsidRPr="006D7796">
              <w:rPr>
                <w:color w:val="000000"/>
                <w:sz w:val="22"/>
                <w:szCs w:val="20"/>
              </w:rPr>
              <w:t>АО «Энергия»</w:t>
            </w:r>
          </w:p>
        </w:tc>
        <w:tc>
          <w:tcPr>
            <w:tcW w:type="dxa" w:w="2505"/>
            <w:tcBorders>
              <w:top w:color="000000" w:space="0" w:sz="0" w:val="none"/>
              <w:left w:color="000000" w:space="0" w:sz="0" w:val="none"/>
              <w:bottom w:color="000000" w:space="0" w:sz="4" w:val="single"/>
              <w:right w:color="000000" w:space="0" w:sz="4" w:val="single"/>
            </w:tcBorders>
            <w:vAlign w:val="center"/>
          </w:tcPr>
          <w:p w14:paraId="388F89BE" w14:textId="77777777" w:rsidP="00676B7C" w:rsidR="00BC3A9C" w:rsidRDefault="00BC3A9C" w:rsidRPr="006D7796">
            <w:pPr>
              <w:jc w:val="center"/>
              <w:rPr>
                <w:sz w:val="22"/>
                <w:szCs w:val="20"/>
              </w:rPr>
            </w:pPr>
            <w:r w:rsidRPr="006D7796">
              <w:rPr>
                <w:color w:val="000000"/>
                <w:sz w:val="22"/>
                <w:szCs w:val="20"/>
              </w:rPr>
              <w:t>1 309</w:t>
            </w:r>
          </w:p>
        </w:tc>
        <w:tc>
          <w:tcPr>
            <w:tcW w:type="dxa" w:w="2881"/>
            <w:tcBorders>
              <w:top w:color="000000" w:space="0" w:sz="0" w:val="none"/>
              <w:left w:color="000000" w:space="0" w:sz="0" w:val="none"/>
              <w:bottom w:color="000000" w:space="0" w:sz="4" w:val="single"/>
              <w:right w:color="000000" w:space="0" w:sz="4" w:val="single"/>
            </w:tcBorders>
            <w:vAlign w:val="center"/>
          </w:tcPr>
          <w:p w14:paraId="75A41E27" w14:textId="77777777" w:rsidP="00676B7C" w:rsidR="00BC3A9C" w:rsidRDefault="00BC3A9C" w:rsidRPr="006D7796">
            <w:pPr>
              <w:jc w:val="center"/>
              <w:rPr>
                <w:sz w:val="22"/>
                <w:szCs w:val="20"/>
              </w:rPr>
            </w:pPr>
            <w:r w:rsidRPr="006D7796">
              <w:rPr>
                <w:color w:val="000000"/>
                <w:sz w:val="22"/>
                <w:szCs w:val="20"/>
              </w:rPr>
              <w:t>951</w:t>
            </w:r>
          </w:p>
        </w:tc>
      </w:tr>
      <w:tr w14:paraId="6528ED39" w14:textId="77777777" w:rsidR="00BC3A9C" w:rsidRPr="006D7796" w:rsidTr="00676B7C">
        <w:trPr>
          <w:trHeight w:val="20"/>
        </w:trPr>
        <w:tc>
          <w:tcPr>
            <w:tcW w:type="dxa" w:w="4537"/>
            <w:tcBorders>
              <w:top w:color="000000" w:space="0" w:sz="0" w:val="none"/>
              <w:left w:color="000000" w:space="0" w:sz="4" w:val="single"/>
              <w:bottom w:color="000000" w:space="0" w:sz="4" w:val="single"/>
              <w:right w:color="000000" w:space="0" w:sz="4" w:val="single"/>
            </w:tcBorders>
            <w:vAlign w:val="center"/>
          </w:tcPr>
          <w:p w14:paraId="2747315C" w14:textId="77777777" w:rsidP="00676B7C" w:rsidR="00BC3A9C" w:rsidRDefault="00BC3A9C" w:rsidRPr="006D7796">
            <w:pPr>
              <w:jc w:val="center"/>
              <w:rPr>
                <w:sz w:val="22"/>
                <w:szCs w:val="20"/>
              </w:rPr>
            </w:pPr>
            <w:r w:rsidRPr="006D7796">
              <w:rPr>
                <w:color w:val="000000"/>
                <w:sz w:val="22"/>
                <w:szCs w:val="20"/>
              </w:rPr>
              <w:t>ООО «Восток-рыба»</w:t>
            </w:r>
          </w:p>
        </w:tc>
        <w:tc>
          <w:tcPr>
            <w:tcW w:type="dxa" w:w="2505"/>
            <w:tcBorders>
              <w:top w:color="000000" w:space="0" w:sz="0" w:val="none"/>
              <w:left w:color="000000" w:space="0" w:sz="0" w:val="none"/>
              <w:bottom w:color="000000" w:space="0" w:sz="4" w:val="single"/>
              <w:right w:color="000000" w:space="0" w:sz="4" w:val="single"/>
            </w:tcBorders>
            <w:vAlign w:val="center"/>
          </w:tcPr>
          <w:p w14:paraId="713D6BB0" w14:textId="77777777" w:rsidP="00676B7C" w:rsidR="00BC3A9C" w:rsidRDefault="00BC3A9C" w:rsidRPr="006D7796">
            <w:pPr>
              <w:jc w:val="center"/>
              <w:rPr>
                <w:sz w:val="22"/>
                <w:szCs w:val="20"/>
              </w:rPr>
            </w:pPr>
            <w:r w:rsidRPr="006D7796">
              <w:rPr>
                <w:color w:val="000000"/>
                <w:sz w:val="22"/>
                <w:szCs w:val="20"/>
              </w:rPr>
              <w:t>2 634</w:t>
            </w:r>
          </w:p>
        </w:tc>
        <w:tc>
          <w:tcPr>
            <w:tcW w:type="dxa" w:w="2881"/>
            <w:tcBorders>
              <w:top w:color="000000" w:space="0" w:sz="0" w:val="none"/>
              <w:left w:color="000000" w:space="0" w:sz="0" w:val="none"/>
              <w:bottom w:color="000000" w:space="0" w:sz="4" w:val="single"/>
              <w:right w:color="000000" w:space="0" w:sz="4" w:val="single"/>
            </w:tcBorders>
            <w:vAlign w:val="center"/>
          </w:tcPr>
          <w:p w14:paraId="5C5933E6" w14:textId="77777777" w:rsidP="00676B7C" w:rsidR="00BC3A9C" w:rsidRDefault="00BC3A9C" w:rsidRPr="006D7796">
            <w:pPr>
              <w:jc w:val="center"/>
              <w:rPr>
                <w:sz w:val="22"/>
                <w:szCs w:val="20"/>
              </w:rPr>
            </w:pPr>
            <w:r w:rsidRPr="006D7796">
              <w:rPr>
                <w:color w:val="000000"/>
                <w:sz w:val="22"/>
                <w:szCs w:val="20"/>
              </w:rPr>
              <w:t>930</w:t>
            </w:r>
          </w:p>
        </w:tc>
      </w:tr>
      <w:tr w14:paraId="0F8A5C9C" w14:textId="77777777" w:rsidR="00BC3A9C" w:rsidRPr="006D7796" w:rsidTr="00676B7C">
        <w:trPr>
          <w:trHeight w:val="20"/>
        </w:trPr>
        <w:tc>
          <w:tcPr>
            <w:tcW w:type="dxa" w:w="4537"/>
            <w:tcBorders>
              <w:top w:color="000000" w:space="0" w:sz="0" w:val="none"/>
              <w:left w:color="000000" w:space="0" w:sz="4" w:val="single"/>
              <w:bottom w:color="000000" w:space="0" w:sz="4" w:val="single"/>
              <w:right w:color="000000" w:space="0" w:sz="4" w:val="single"/>
            </w:tcBorders>
            <w:vAlign w:val="center"/>
          </w:tcPr>
          <w:p w14:paraId="6E218868" w14:textId="77777777" w:rsidP="00676B7C" w:rsidR="00BC3A9C" w:rsidRDefault="00BC3A9C" w:rsidRPr="006D7796">
            <w:pPr>
              <w:jc w:val="center"/>
              <w:rPr>
                <w:sz w:val="22"/>
                <w:szCs w:val="20"/>
              </w:rPr>
            </w:pPr>
            <w:r w:rsidRPr="006D7796">
              <w:rPr>
                <w:color w:val="000000"/>
                <w:sz w:val="22"/>
                <w:szCs w:val="20"/>
              </w:rPr>
              <w:t>ООО Рыбопромышленная фирма «</w:t>
            </w:r>
            <w:proofErr w:type="spellStart"/>
            <w:r w:rsidRPr="006D7796">
              <w:rPr>
                <w:color w:val="000000"/>
                <w:sz w:val="22"/>
                <w:szCs w:val="20"/>
              </w:rPr>
              <w:t>Ничира</w:t>
            </w:r>
            <w:proofErr w:type="spellEnd"/>
            <w:r w:rsidRPr="006D7796">
              <w:rPr>
                <w:color w:val="000000"/>
                <w:sz w:val="22"/>
                <w:szCs w:val="20"/>
              </w:rPr>
              <w:t>»</w:t>
            </w:r>
          </w:p>
        </w:tc>
        <w:tc>
          <w:tcPr>
            <w:tcW w:type="dxa" w:w="2505"/>
            <w:tcBorders>
              <w:top w:color="000000" w:space="0" w:sz="0" w:val="none"/>
              <w:left w:color="000000" w:space="0" w:sz="0" w:val="none"/>
              <w:bottom w:color="000000" w:space="0" w:sz="4" w:val="single"/>
              <w:right w:color="000000" w:space="0" w:sz="4" w:val="single"/>
            </w:tcBorders>
            <w:vAlign w:val="center"/>
          </w:tcPr>
          <w:p w14:paraId="177B02C8" w14:textId="77777777" w:rsidP="00676B7C" w:rsidR="00BC3A9C" w:rsidRDefault="00BC3A9C" w:rsidRPr="006D7796">
            <w:pPr>
              <w:jc w:val="center"/>
              <w:rPr>
                <w:sz w:val="22"/>
                <w:szCs w:val="20"/>
              </w:rPr>
            </w:pPr>
            <w:r w:rsidRPr="006D7796">
              <w:rPr>
                <w:color w:val="000000"/>
                <w:sz w:val="22"/>
                <w:szCs w:val="20"/>
              </w:rPr>
              <w:t>1 600</w:t>
            </w:r>
          </w:p>
        </w:tc>
        <w:tc>
          <w:tcPr>
            <w:tcW w:type="dxa" w:w="2881"/>
            <w:tcBorders>
              <w:top w:color="000000" w:space="0" w:sz="0" w:val="none"/>
              <w:left w:color="000000" w:space="0" w:sz="0" w:val="none"/>
              <w:bottom w:color="000000" w:space="0" w:sz="4" w:val="single"/>
              <w:right w:color="000000" w:space="0" w:sz="4" w:val="single"/>
            </w:tcBorders>
            <w:vAlign w:val="center"/>
          </w:tcPr>
          <w:p w14:paraId="65267604" w14:textId="77777777" w:rsidP="00676B7C" w:rsidR="00BC3A9C" w:rsidRDefault="00BC3A9C" w:rsidRPr="006D7796">
            <w:pPr>
              <w:jc w:val="center"/>
              <w:rPr>
                <w:sz w:val="22"/>
                <w:szCs w:val="20"/>
              </w:rPr>
            </w:pPr>
            <w:r w:rsidRPr="006D7796">
              <w:rPr>
                <w:color w:val="000000"/>
                <w:sz w:val="22"/>
                <w:szCs w:val="20"/>
              </w:rPr>
              <w:t>1 404</w:t>
            </w:r>
          </w:p>
        </w:tc>
      </w:tr>
      <w:tr w14:paraId="36B4E2A6" w14:textId="77777777" w:rsidR="00BC3A9C" w:rsidRPr="006D7796" w:rsidTr="00676B7C">
        <w:trPr>
          <w:trHeight w:val="20"/>
        </w:trPr>
        <w:tc>
          <w:tcPr>
            <w:tcW w:type="dxa" w:w="4537"/>
            <w:tcBorders>
              <w:top w:color="000000" w:space="0" w:sz="0" w:val="none"/>
              <w:left w:color="000000" w:space="0" w:sz="4" w:val="single"/>
              <w:bottom w:color="000000" w:space="0" w:sz="4" w:val="single"/>
              <w:right w:color="000000" w:space="0" w:sz="4" w:val="single"/>
            </w:tcBorders>
            <w:vAlign w:val="center"/>
          </w:tcPr>
          <w:p w14:paraId="4A0F8864" w14:textId="77777777" w:rsidP="00676B7C" w:rsidR="00BC3A9C" w:rsidRDefault="00BC3A9C" w:rsidRPr="006D7796">
            <w:pPr>
              <w:jc w:val="center"/>
              <w:rPr>
                <w:sz w:val="22"/>
                <w:szCs w:val="20"/>
              </w:rPr>
            </w:pPr>
            <w:r w:rsidRPr="006D7796">
              <w:rPr>
                <w:color w:val="000000"/>
                <w:sz w:val="22"/>
                <w:szCs w:val="20"/>
              </w:rPr>
              <w:lastRenderedPageBreak/>
              <w:t>ООО «</w:t>
            </w:r>
            <w:proofErr w:type="spellStart"/>
            <w:r w:rsidRPr="006D7796">
              <w:rPr>
                <w:color w:val="000000"/>
                <w:sz w:val="22"/>
                <w:szCs w:val="20"/>
              </w:rPr>
              <w:t>Устькамчатрыба</w:t>
            </w:r>
            <w:proofErr w:type="spellEnd"/>
            <w:r w:rsidRPr="006D7796">
              <w:rPr>
                <w:color w:val="000000"/>
                <w:sz w:val="22"/>
                <w:szCs w:val="20"/>
              </w:rPr>
              <w:t>»</w:t>
            </w:r>
          </w:p>
        </w:tc>
        <w:tc>
          <w:tcPr>
            <w:tcW w:type="dxa" w:w="2505"/>
            <w:tcBorders>
              <w:top w:color="000000" w:space="0" w:sz="0" w:val="none"/>
              <w:left w:color="000000" w:space="0" w:sz="0" w:val="none"/>
              <w:bottom w:color="000000" w:space="0" w:sz="4" w:val="single"/>
              <w:right w:color="000000" w:space="0" w:sz="4" w:val="single"/>
            </w:tcBorders>
            <w:vAlign w:val="center"/>
          </w:tcPr>
          <w:p w14:paraId="50F03540" w14:textId="77777777" w:rsidP="00676B7C" w:rsidR="00BC3A9C" w:rsidRDefault="00BC3A9C" w:rsidRPr="006D7796">
            <w:pPr>
              <w:jc w:val="center"/>
              <w:rPr>
                <w:sz w:val="22"/>
                <w:szCs w:val="20"/>
              </w:rPr>
            </w:pPr>
            <w:r w:rsidRPr="006D7796">
              <w:rPr>
                <w:color w:val="000000"/>
                <w:sz w:val="22"/>
                <w:szCs w:val="20"/>
              </w:rPr>
              <w:t>2 455</w:t>
            </w:r>
          </w:p>
        </w:tc>
        <w:tc>
          <w:tcPr>
            <w:tcW w:type="dxa" w:w="2881"/>
            <w:tcBorders>
              <w:top w:color="000000" w:space="0" w:sz="0" w:val="none"/>
              <w:left w:color="000000" w:space="0" w:sz="0" w:val="none"/>
              <w:bottom w:color="000000" w:space="0" w:sz="4" w:val="single"/>
              <w:right w:color="000000" w:space="0" w:sz="4" w:val="single"/>
            </w:tcBorders>
            <w:vAlign w:val="center"/>
          </w:tcPr>
          <w:p w14:paraId="2A37B8AF" w14:textId="77777777" w:rsidP="00676B7C" w:rsidR="00BC3A9C" w:rsidRDefault="00BC3A9C" w:rsidRPr="006D7796">
            <w:pPr>
              <w:jc w:val="center"/>
              <w:rPr>
                <w:sz w:val="22"/>
                <w:szCs w:val="20"/>
              </w:rPr>
            </w:pPr>
            <w:r w:rsidRPr="006D7796">
              <w:rPr>
                <w:color w:val="000000"/>
                <w:sz w:val="22"/>
                <w:szCs w:val="20"/>
              </w:rPr>
              <w:t>2 137</w:t>
            </w:r>
          </w:p>
        </w:tc>
      </w:tr>
      <w:tr w14:paraId="1F7DB811" w14:textId="77777777" w:rsidR="00BC3A9C" w:rsidRPr="006D7796" w:rsidTr="00676B7C">
        <w:trPr>
          <w:trHeight w:val="20"/>
        </w:trPr>
        <w:tc>
          <w:tcPr>
            <w:tcW w:type="dxa" w:w="4537"/>
            <w:tcBorders>
              <w:top w:color="000000" w:space="0" w:sz="0" w:val="none"/>
              <w:left w:color="000000" w:space="0" w:sz="4" w:val="single"/>
              <w:bottom w:color="000000" w:space="0" w:sz="4" w:val="single"/>
              <w:right w:color="000000" w:space="0" w:sz="4" w:val="single"/>
            </w:tcBorders>
            <w:vAlign w:val="center"/>
          </w:tcPr>
          <w:p w14:paraId="5467C24F" w14:textId="77777777" w:rsidP="00676B7C" w:rsidR="00BC3A9C" w:rsidRDefault="00BC3A9C" w:rsidRPr="006D7796">
            <w:pPr>
              <w:jc w:val="center"/>
              <w:rPr>
                <w:sz w:val="22"/>
                <w:szCs w:val="20"/>
              </w:rPr>
            </w:pPr>
            <w:r w:rsidRPr="006D7796">
              <w:rPr>
                <w:color w:val="000000"/>
                <w:sz w:val="22"/>
                <w:szCs w:val="20"/>
              </w:rPr>
              <w:t>МО РФ ФГБУ «ЦЖКУ»</w:t>
            </w:r>
          </w:p>
        </w:tc>
        <w:tc>
          <w:tcPr>
            <w:tcW w:type="dxa" w:w="2505"/>
            <w:tcBorders>
              <w:top w:color="000000" w:space="0" w:sz="0" w:val="none"/>
              <w:left w:color="000000" w:space="0" w:sz="0" w:val="none"/>
              <w:bottom w:color="000000" w:space="0" w:sz="4" w:val="single"/>
              <w:right w:color="000000" w:space="0" w:sz="4" w:val="single"/>
            </w:tcBorders>
            <w:vAlign w:val="center"/>
          </w:tcPr>
          <w:p w14:paraId="2B963FE5" w14:textId="77777777" w:rsidP="00676B7C" w:rsidR="00BC3A9C" w:rsidRDefault="00BC3A9C" w:rsidRPr="006D7796">
            <w:pPr>
              <w:jc w:val="center"/>
              <w:rPr>
                <w:sz w:val="22"/>
                <w:szCs w:val="20"/>
              </w:rPr>
            </w:pPr>
            <w:r w:rsidRPr="006D7796">
              <w:rPr>
                <w:color w:val="000000"/>
                <w:sz w:val="22"/>
                <w:szCs w:val="20"/>
              </w:rPr>
              <w:t>2 667</w:t>
            </w:r>
          </w:p>
        </w:tc>
        <w:tc>
          <w:tcPr>
            <w:tcW w:type="dxa" w:w="2881"/>
            <w:tcBorders>
              <w:top w:color="000000" w:space="0" w:sz="0" w:val="none"/>
              <w:left w:color="000000" w:space="0" w:sz="0" w:val="none"/>
              <w:bottom w:color="000000" w:space="0" w:sz="4" w:val="single"/>
              <w:right w:color="000000" w:space="0" w:sz="4" w:val="single"/>
            </w:tcBorders>
            <w:vAlign w:val="center"/>
          </w:tcPr>
          <w:p w14:paraId="3E1DFCF2" w14:textId="77777777" w:rsidP="00676B7C" w:rsidR="00BC3A9C" w:rsidRDefault="00BC3A9C" w:rsidRPr="006D7796">
            <w:pPr>
              <w:jc w:val="center"/>
              <w:rPr>
                <w:sz w:val="22"/>
                <w:szCs w:val="20"/>
              </w:rPr>
            </w:pPr>
            <w:r w:rsidRPr="006D7796">
              <w:rPr>
                <w:color w:val="000000"/>
                <w:sz w:val="22"/>
                <w:szCs w:val="20"/>
              </w:rPr>
              <w:t>5 172</w:t>
            </w:r>
          </w:p>
        </w:tc>
      </w:tr>
      <w:tr w14:paraId="07D93BBF" w14:textId="77777777" w:rsidR="00BC3A9C" w:rsidRPr="006D7796" w:rsidTr="00676B7C">
        <w:trPr>
          <w:trHeight w:val="20"/>
        </w:trPr>
        <w:tc>
          <w:tcPr>
            <w:tcW w:type="dxa" w:w="4537"/>
            <w:tcBorders>
              <w:top w:color="000000" w:space="0" w:sz="0" w:val="none"/>
              <w:left w:color="000000" w:space="0" w:sz="4" w:val="single"/>
              <w:bottom w:color="000000" w:space="0" w:sz="4" w:val="single"/>
              <w:right w:color="000000" w:space="0" w:sz="4" w:val="single"/>
            </w:tcBorders>
            <w:vAlign w:val="center"/>
          </w:tcPr>
          <w:p w14:paraId="350B2A16" w14:textId="77777777" w:rsidP="00676B7C" w:rsidR="00BC3A9C" w:rsidRDefault="00BC3A9C" w:rsidRPr="006D7796">
            <w:pPr>
              <w:jc w:val="center"/>
              <w:rPr>
                <w:sz w:val="22"/>
                <w:szCs w:val="20"/>
              </w:rPr>
            </w:pPr>
            <w:r w:rsidRPr="006D7796">
              <w:rPr>
                <w:color w:val="000000"/>
                <w:sz w:val="22"/>
                <w:szCs w:val="20"/>
              </w:rPr>
              <w:t>АО «</w:t>
            </w:r>
            <w:proofErr w:type="spellStart"/>
            <w:r w:rsidRPr="006D7796">
              <w:rPr>
                <w:color w:val="000000"/>
                <w:sz w:val="22"/>
                <w:szCs w:val="20"/>
              </w:rPr>
              <w:t>Корякэнерго</w:t>
            </w:r>
            <w:proofErr w:type="spellEnd"/>
            <w:r w:rsidRPr="006D7796">
              <w:rPr>
                <w:color w:val="000000"/>
                <w:sz w:val="22"/>
                <w:szCs w:val="20"/>
              </w:rPr>
              <w:t>»</w:t>
            </w:r>
          </w:p>
        </w:tc>
        <w:tc>
          <w:tcPr>
            <w:tcW w:type="dxa" w:w="2505"/>
            <w:tcBorders>
              <w:top w:color="000000" w:space="0" w:sz="0" w:val="none"/>
              <w:left w:color="000000" w:space="0" w:sz="0" w:val="none"/>
              <w:bottom w:color="000000" w:space="0" w:sz="4" w:val="single"/>
              <w:right w:color="000000" w:space="0" w:sz="4" w:val="single"/>
            </w:tcBorders>
            <w:vAlign w:val="center"/>
          </w:tcPr>
          <w:p w14:paraId="085A5388" w14:textId="77777777" w:rsidP="00676B7C" w:rsidR="00BC3A9C" w:rsidRDefault="00BC3A9C" w:rsidRPr="006D7796">
            <w:pPr>
              <w:jc w:val="center"/>
              <w:rPr>
                <w:sz w:val="22"/>
                <w:szCs w:val="20"/>
              </w:rPr>
            </w:pPr>
            <w:r w:rsidRPr="006D7796">
              <w:rPr>
                <w:color w:val="000000"/>
                <w:sz w:val="22"/>
                <w:szCs w:val="20"/>
              </w:rPr>
              <w:t>453</w:t>
            </w:r>
          </w:p>
        </w:tc>
        <w:tc>
          <w:tcPr>
            <w:tcW w:type="dxa" w:w="2881"/>
            <w:tcBorders>
              <w:top w:color="000000" w:space="0" w:sz="0" w:val="none"/>
              <w:left w:color="000000" w:space="0" w:sz="0" w:val="none"/>
              <w:bottom w:color="000000" w:space="0" w:sz="4" w:val="single"/>
              <w:right w:color="000000" w:space="0" w:sz="4" w:val="single"/>
            </w:tcBorders>
            <w:vAlign w:val="center"/>
          </w:tcPr>
          <w:p w14:paraId="0C432B1A" w14:textId="77777777" w:rsidP="00676B7C" w:rsidR="00BC3A9C" w:rsidRDefault="00BC3A9C" w:rsidRPr="006D7796">
            <w:pPr>
              <w:jc w:val="center"/>
              <w:rPr>
                <w:sz w:val="22"/>
                <w:szCs w:val="20"/>
              </w:rPr>
            </w:pPr>
            <w:r w:rsidRPr="006D7796">
              <w:rPr>
                <w:color w:val="000000"/>
                <w:sz w:val="22"/>
                <w:szCs w:val="20"/>
              </w:rPr>
              <w:t>822</w:t>
            </w:r>
          </w:p>
        </w:tc>
      </w:tr>
      <w:tr w14:paraId="53B5D230" w14:textId="77777777" w:rsidR="00BC3A9C" w:rsidRPr="006D7796" w:rsidTr="00676B7C">
        <w:trPr>
          <w:trHeight w:val="20"/>
        </w:trPr>
        <w:tc>
          <w:tcPr>
            <w:tcW w:type="dxa" w:w="4537"/>
            <w:tcBorders>
              <w:top w:color="000000" w:space="0" w:sz="0" w:val="none"/>
              <w:left w:color="000000" w:space="0" w:sz="4" w:val="single"/>
              <w:bottom w:color="000000" w:space="0" w:sz="4" w:val="single"/>
              <w:right w:color="000000" w:space="0" w:sz="4" w:val="single"/>
            </w:tcBorders>
            <w:vAlign w:val="center"/>
          </w:tcPr>
          <w:p w14:paraId="33D5C3D0" w14:textId="77777777" w:rsidP="00676B7C" w:rsidR="00BC3A9C" w:rsidRDefault="00BC3A9C" w:rsidRPr="006D7796">
            <w:pPr>
              <w:jc w:val="center"/>
              <w:rPr>
                <w:sz w:val="22"/>
                <w:szCs w:val="20"/>
              </w:rPr>
            </w:pPr>
            <w:r w:rsidRPr="006D7796">
              <w:rPr>
                <w:color w:val="000000"/>
                <w:sz w:val="22"/>
                <w:szCs w:val="20"/>
              </w:rPr>
              <w:t>АО «</w:t>
            </w:r>
            <w:proofErr w:type="spellStart"/>
            <w:r w:rsidRPr="006D7796">
              <w:rPr>
                <w:color w:val="000000"/>
                <w:sz w:val="22"/>
                <w:szCs w:val="20"/>
              </w:rPr>
              <w:t>Камчатэнергосервис</w:t>
            </w:r>
            <w:proofErr w:type="spellEnd"/>
            <w:r w:rsidRPr="006D7796">
              <w:rPr>
                <w:color w:val="000000"/>
                <w:sz w:val="22"/>
                <w:szCs w:val="20"/>
              </w:rPr>
              <w:t>»</w:t>
            </w:r>
          </w:p>
        </w:tc>
        <w:tc>
          <w:tcPr>
            <w:tcW w:type="dxa" w:w="2505"/>
            <w:tcBorders>
              <w:top w:color="000000" w:space="0" w:sz="0" w:val="none"/>
              <w:left w:color="000000" w:space="0" w:sz="0" w:val="none"/>
              <w:bottom w:color="000000" w:space="0" w:sz="4" w:val="single"/>
              <w:right w:color="000000" w:space="0" w:sz="4" w:val="single"/>
            </w:tcBorders>
            <w:vAlign w:val="center"/>
          </w:tcPr>
          <w:p w14:paraId="2AC5C999" w14:textId="77777777" w:rsidP="00676B7C" w:rsidR="00BC3A9C" w:rsidRDefault="00BC3A9C" w:rsidRPr="006D7796">
            <w:pPr>
              <w:jc w:val="center"/>
              <w:rPr>
                <w:sz w:val="22"/>
                <w:szCs w:val="20"/>
              </w:rPr>
            </w:pPr>
            <w:r w:rsidRPr="006D7796">
              <w:rPr>
                <w:color w:val="000000"/>
                <w:sz w:val="22"/>
                <w:szCs w:val="20"/>
              </w:rPr>
              <w:t>364</w:t>
            </w:r>
          </w:p>
        </w:tc>
        <w:tc>
          <w:tcPr>
            <w:tcW w:type="dxa" w:w="2881"/>
            <w:tcBorders>
              <w:top w:color="000000" w:space="0" w:sz="0" w:val="none"/>
              <w:left w:color="000000" w:space="0" w:sz="0" w:val="none"/>
              <w:bottom w:color="000000" w:space="0" w:sz="4" w:val="single"/>
              <w:right w:color="000000" w:space="0" w:sz="4" w:val="single"/>
            </w:tcBorders>
            <w:vAlign w:val="center"/>
          </w:tcPr>
          <w:p w14:paraId="00D3AD8E" w14:textId="77777777" w:rsidP="00676B7C" w:rsidR="00BC3A9C" w:rsidRDefault="00BC3A9C" w:rsidRPr="006D7796">
            <w:pPr>
              <w:jc w:val="center"/>
              <w:rPr>
                <w:sz w:val="22"/>
                <w:szCs w:val="20"/>
              </w:rPr>
            </w:pPr>
            <w:r w:rsidRPr="006D7796">
              <w:rPr>
                <w:color w:val="000000"/>
                <w:sz w:val="22"/>
                <w:szCs w:val="20"/>
              </w:rPr>
              <w:t>452</w:t>
            </w:r>
          </w:p>
        </w:tc>
      </w:tr>
      <w:tr w14:paraId="6C792C4E" w14:textId="77777777" w:rsidR="00BC3A9C" w:rsidRPr="006D7796" w:rsidTr="00676B7C">
        <w:trPr>
          <w:trHeight w:val="20"/>
        </w:trPr>
        <w:tc>
          <w:tcPr>
            <w:tcW w:type="dxa" w:w="4537"/>
            <w:tcBorders>
              <w:top w:color="000000" w:space="0" w:sz="0" w:val="none"/>
              <w:left w:color="000000" w:space="0" w:sz="4" w:val="single"/>
              <w:bottom w:color="000000" w:space="0" w:sz="4" w:val="single"/>
              <w:right w:color="000000" w:space="0" w:sz="4" w:val="single"/>
            </w:tcBorders>
            <w:vAlign w:val="center"/>
          </w:tcPr>
          <w:p w14:paraId="014D5EB9" w14:textId="77777777" w:rsidP="00676B7C" w:rsidR="00BC3A9C" w:rsidRDefault="00BC3A9C" w:rsidRPr="006D7796">
            <w:pPr>
              <w:jc w:val="center"/>
              <w:rPr>
                <w:sz w:val="22"/>
                <w:szCs w:val="20"/>
              </w:rPr>
            </w:pPr>
            <w:r w:rsidRPr="006D7796">
              <w:rPr>
                <w:color w:val="000000"/>
                <w:sz w:val="22"/>
                <w:szCs w:val="20"/>
              </w:rPr>
              <w:t>МУП «Водоканал УК СП»</w:t>
            </w:r>
          </w:p>
        </w:tc>
        <w:tc>
          <w:tcPr>
            <w:tcW w:type="dxa" w:w="2505"/>
            <w:tcBorders>
              <w:top w:color="000000" w:space="0" w:sz="0" w:val="none"/>
              <w:left w:color="000000" w:space="0" w:sz="0" w:val="none"/>
              <w:bottom w:color="000000" w:space="0" w:sz="4" w:val="single"/>
              <w:right w:color="000000" w:space="0" w:sz="4" w:val="single"/>
            </w:tcBorders>
            <w:vAlign w:val="center"/>
          </w:tcPr>
          <w:p w14:paraId="103791A3" w14:textId="77777777" w:rsidP="00676B7C" w:rsidR="00BC3A9C" w:rsidRDefault="00BC3A9C" w:rsidRPr="006D7796">
            <w:pPr>
              <w:jc w:val="center"/>
              <w:rPr>
                <w:sz w:val="22"/>
                <w:szCs w:val="20"/>
              </w:rPr>
            </w:pPr>
            <w:r w:rsidRPr="006D7796">
              <w:rPr>
                <w:color w:val="000000"/>
                <w:sz w:val="22"/>
                <w:szCs w:val="20"/>
              </w:rPr>
              <w:t>1 415</w:t>
            </w:r>
          </w:p>
        </w:tc>
        <w:tc>
          <w:tcPr>
            <w:tcW w:type="dxa" w:w="2881"/>
            <w:tcBorders>
              <w:top w:color="000000" w:space="0" w:sz="0" w:val="none"/>
              <w:left w:color="000000" w:space="0" w:sz="0" w:val="none"/>
              <w:bottom w:color="000000" w:space="0" w:sz="4" w:val="single"/>
              <w:right w:color="000000" w:space="0" w:sz="4" w:val="single"/>
            </w:tcBorders>
            <w:vAlign w:val="center"/>
          </w:tcPr>
          <w:p w14:paraId="3EDAD70F" w14:textId="77777777" w:rsidP="00676B7C" w:rsidR="00BC3A9C" w:rsidRDefault="00BC3A9C" w:rsidRPr="006D7796">
            <w:pPr>
              <w:jc w:val="center"/>
              <w:rPr>
                <w:sz w:val="22"/>
                <w:szCs w:val="20"/>
              </w:rPr>
            </w:pPr>
            <w:r w:rsidRPr="006D7796">
              <w:rPr>
                <w:color w:val="000000"/>
                <w:sz w:val="22"/>
                <w:szCs w:val="20"/>
              </w:rPr>
              <w:t>1 212</w:t>
            </w:r>
          </w:p>
        </w:tc>
      </w:tr>
    </w:tbl>
    <w:p w14:paraId="7FA5AA5D" w14:textId="77777777" w:rsidP="00BC3A9C" w:rsidR="00BC3A9C" w:rsidRDefault="00BC3A9C" w:rsidRPr="006D7796">
      <w:pPr>
        <w:ind w:firstLine="709"/>
        <w:jc w:val="both"/>
      </w:pPr>
    </w:p>
    <w:p w14:paraId="11859FB5" w14:textId="77777777" w:rsidP="00BC3A9C" w:rsidR="00BC3A9C" w:rsidRDefault="00BC3A9C" w:rsidRPr="006D7796">
      <w:pPr>
        <w:ind w:firstLine="709"/>
        <w:jc w:val="both"/>
      </w:pPr>
      <w:r w:rsidRPr="006D7796">
        <w:t>Энергосистема Усть-Камчатского округа состоит из изолированных энергоузлов:</w:t>
      </w:r>
    </w:p>
    <w:p w14:paraId="4E4CA836" w14:textId="77777777" w:rsidP="00DF2B16" w:rsidR="00BC3A9C" w:rsidRDefault="00BC3A9C" w:rsidRPr="006D7796">
      <w:pPr>
        <w:pStyle w:val="affff6"/>
        <w:numPr>
          <w:ilvl w:val="0"/>
          <w:numId w:val="115"/>
        </w:numPr>
        <w:ind w:firstLine="1211" w:left="-142"/>
        <w:jc w:val="both"/>
      </w:pPr>
      <w:r w:rsidRPr="006D7796">
        <w:t xml:space="preserve">Усть-Камчатский энергоузел осуществляет электроснабжение потребителей с. Усть-Камчатск, с. </w:t>
      </w:r>
      <w:proofErr w:type="spellStart"/>
      <w:r w:rsidRPr="006D7796">
        <w:t>Крутоберегово</w:t>
      </w:r>
      <w:proofErr w:type="spellEnd"/>
      <w:r w:rsidRPr="006D7796">
        <w:t>;</w:t>
      </w:r>
    </w:p>
    <w:p w14:paraId="6DDE0811" w14:textId="77777777" w:rsidP="00DF2B16" w:rsidR="00BC3A9C" w:rsidRDefault="00BC3A9C" w:rsidRPr="006D7796">
      <w:pPr>
        <w:pStyle w:val="affff6"/>
        <w:numPr>
          <w:ilvl w:val="0"/>
          <w:numId w:val="115"/>
        </w:numPr>
        <w:ind w:firstLine="1211" w:left="-142"/>
        <w:jc w:val="both"/>
      </w:pPr>
      <w:r w:rsidRPr="006D7796">
        <w:t>Ключевской энергоузел осуществляет электроснабжение п. Ключи;</w:t>
      </w:r>
    </w:p>
    <w:p w14:paraId="79E855F4" w14:textId="77777777" w:rsidP="00DF2B16" w:rsidR="00BC3A9C" w:rsidRDefault="00BC3A9C" w:rsidRPr="006D7796">
      <w:pPr>
        <w:pStyle w:val="affff6"/>
        <w:numPr>
          <w:ilvl w:val="0"/>
          <w:numId w:val="115"/>
        </w:numPr>
        <w:ind w:firstLine="1211" w:left="-142"/>
        <w:jc w:val="both"/>
      </w:pPr>
      <w:proofErr w:type="spellStart"/>
      <w:r w:rsidRPr="006D7796">
        <w:t>Козыревский</w:t>
      </w:r>
      <w:proofErr w:type="spellEnd"/>
      <w:r w:rsidRPr="006D7796">
        <w:t xml:space="preserve"> энергоузел включает п. </w:t>
      </w:r>
      <w:proofErr w:type="spellStart"/>
      <w:r w:rsidRPr="006D7796">
        <w:t>Козыревск</w:t>
      </w:r>
      <w:proofErr w:type="spellEnd"/>
      <w:r w:rsidRPr="006D7796">
        <w:t xml:space="preserve"> и с. Майское, объединенные ВЛ 35 </w:t>
      </w:r>
      <w:proofErr w:type="spellStart"/>
      <w:r w:rsidRPr="006D7796">
        <w:t>кВ.</w:t>
      </w:r>
      <w:proofErr w:type="spellEnd"/>
    </w:p>
    <w:p w14:paraId="6136737D" w14:textId="06BCDA6A" w:rsidP="00BC3A9C" w:rsidR="00BC3A9C" w:rsidRDefault="00BC3A9C" w:rsidRPr="006D7796">
      <w:pPr>
        <w:spacing w:before="120"/>
        <w:ind w:firstLine="709"/>
        <w:jc w:val="right"/>
        <w:rPr>
          <w:iCs/>
        </w:rPr>
      </w:pPr>
      <w:r w:rsidRPr="006D7796">
        <w:rPr>
          <w:iCs/>
        </w:rPr>
        <w:t>Таблица 9.5.4</w:t>
      </w:r>
    </w:p>
    <w:p w14:paraId="00F97A60" w14:textId="77777777" w:rsidP="00BC3A9C" w:rsidR="00BC3A9C" w:rsidRDefault="00BC3A9C" w:rsidRPr="006D7796">
      <w:pPr>
        <w:spacing w:after="120"/>
        <w:jc w:val="center"/>
      </w:pPr>
      <w:r w:rsidRPr="006D7796">
        <w:t>Структура изолированных энергоузлов Усть-Камчатского округа</w:t>
      </w:r>
    </w:p>
    <w:tbl>
      <w:tblPr>
        <w:tblStyle w:val="affffff3"/>
        <w:tblW w:type="dxa" w:w="9889"/>
        <w:tblLook w:firstColumn="1" w:firstRow="1" w:lastColumn="0" w:lastRow="0" w:noHBand="0" w:noVBand="1" w:val="04A0"/>
      </w:tblPr>
      <w:tblGrid>
        <w:gridCol w:w="534"/>
        <w:gridCol w:w="1630"/>
        <w:gridCol w:w="12"/>
        <w:gridCol w:w="1642"/>
        <w:gridCol w:w="17"/>
        <w:gridCol w:w="1943"/>
        <w:gridCol w:w="1642"/>
        <w:gridCol w:w="2469"/>
      </w:tblGrid>
      <w:tr w14:paraId="2728C024" w14:textId="77777777" w:rsidR="00BC3A9C" w:rsidRPr="006D7796" w:rsidTr="00676B7C">
        <w:tc>
          <w:tcPr>
            <w:tcW w:type="dxa" w:w="534"/>
            <w:vAlign w:val="center"/>
          </w:tcPr>
          <w:p w14:paraId="7DD860EE" w14:textId="77777777" w:rsidP="00676B7C" w:rsidR="00BC3A9C" w:rsidRDefault="00BC3A9C" w:rsidRPr="006D7796">
            <w:pPr>
              <w:jc w:val="center"/>
              <w:rPr>
                <w:sz w:val="22"/>
              </w:rPr>
            </w:pPr>
            <w:r w:rsidRPr="006D7796">
              <w:rPr>
                <w:sz w:val="22"/>
              </w:rPr>
              <w:t>№ п/п</w:t>
            </w:r>
          </w:p>
        </w:tc>
        <w:tc>
          <w:tcPr>
            <w:tcW w:type="dxa" w:w="1630"/>
            <w:vAlign w:val="center"/>
          </w:tcPr>
          <w:p w14:paraId="710B832B" w14:textId="77777777" w:rsidP="00676B7C" w:rsidR="00BC3A9C" w:rsidRDefault="00BC3A9C" w:rsidRPr="006D7796">
            <w:pPr>
              <w:jc w:val="center"/>
              <w:rPr>
                <w:sz w:val="22"/>
              </w:rPr>
            </w:pPr>
            <w:r w:rsidRPr="006D7796">
              <w:rPr>
                <w:sz w:val="22"/>
              </w:rPr>
              <w:t>Населенный пункт</w:t>
            </w:r>
          </w:p>
        </w:tc>
        <w:tc>
          <w:tcPr>
            <w:tcW w:type="dxa" w:w="1671"/>
            <w:gridSpan w:val="3"/>
            <w:vAlign w:val="center"/>
          </w:tcPr>
          <w:p w14:paraId="61B405F9" w14:textId="77777777" w:rsidP="00676B7C" w:rsidR="00BC3A9C" w:rsidRDefault="00BC3A9C" w:rsidRPr="006D7796">
            <w:pPr>
              <w:jc w:val="center"/>
              <w:rPr>
                <w:sz w:val="22"/>
              </w:rPr>
            </w:pPr>
            <w:r w:rsidRPr="006D7796">
              <w:rPr>
                <w:sz w:val="22"/>
              </w:rPr>
              <w:t>Наименование ген. источника</w:t>
            </w:r>
          </w:p>
        </w:tc>
        <w:tc>
          <w:tcPr>
            <w:tcW w:type="dxa" w:w="1943"/>
            <w:vAlign w:val="center"/>
          </w:tcPr>
          <w:p w14:paraId="52561D50" w14:textId="77777777" w:rsidP="00676B7C" w:rsidR="00BC3A9C" w:rsidRDefault="00BC3A9C" w:rsidRPr="006D7796">
            <w:pPr>
              <w:jc w:val="center"/>
              <w:rPr>
                <w:sz w:val="22"/>
              </w:rPr>
            </w:pPr>
            <w:r w:rsidRPr="006D7796">
              <w:rPr>
                <w:sz w:val="22"/>
              </w:rPr>
              <w:t>Энергокомпания</w:t>
            </w:r>
          </w:p>
        </w:tc>
        <w:tc>
          <w:tcPr>
            <w:tcW w:type="dxa" w:w="1642"/>
            <w:vAlign w:val="center"/>
          </w:tcPr>
          <w:p w14:paraId="4CAF6991" w14:textId="77777777" w:rsidP="00676B7C" w:rsidR="00BC3A9C" w:rsidRDefault="00BC3A9C" w:rsidRPr="006D7796">
            <w:pPr>
              <w:jc w:val="center"/>
              <w:rPr>
                <w:sz w:val="22"/>
              </w:rPr>
            </w:pPr>
            <w:r w:rsidRPr="006D7796">
              <w:rPr>
                <w:sz w:val="22"/>
              </w:rPr>
              <w:t>Установленная мощность, МВт</w:t>
            </w:r>
          </w:p>
        </w:tc>
        <w:tc>
          <w:tcPr>
            <w:tcW w:type="dxa" w:w="2469"/>
            <w:vAlign w:val="center"/>
          </w:tcPr>
          <w:p w14:paraId="0071C1E9" w14:textId="77777777" w:rsidP="00676B7C" w:rsidR="00BC3A9C" w:rsidRDefault="00BC3A9C" w:rsidRPr="006D7796">
            <w:pPr>
              <w:jc w:val="center"/>
              <w:rPr>
                <w:sz w:val="22"/>
              </w:rPr>
            </w:pPr>
            <w:r w:rsidRPr="006D7796">
              <w:rPr>
                <w:sz w:val="22"/>
              </w:rPr>
              <w:t>Доля в энергосистеме Камчатского края, %</w:t>
            </w:r>
          </w:p>
        </w:tc>
      </w:tr>
      <w:tr w14:paraId="0B7059B1" w14:textId="77777777" w:rsidR="00BC3A9C" w:rsidRPr="006D7796" w:rsidTr="00676B7C">
        <w:tc>
          <w:tcPr>
            <w:tcW w:type="dxa" w:w="534"/>
            <w:vAlign w:val="center"/>
          </w:tcPr>
          <w:p w14:paraId="615FFD45" w14:textId="77777777" w:rsidP="00676B7C" w:rsidR="00BC3A9C" w:rsidRDefault="00BC3A9C" w:rsidRPr="006D7796">
            <w:pPr>
              <w:jc w:val="center"/>
              <w:rPr>
                <w:sz w:val="22"/>
              </w:rPr>
            </w:pPr>
            <w:r w:rsidRPr="006D7796">
              <w:rPr>
                <w:sz w:val="22"/>
              </w:rPr>
              <w:t>1.</w:t>
            </w:r>
          </w:p>
        </w:tc>
        <w:tc>
          <w:tcPr>
            <w:tcW w:type="dxa" w:w="5244"/>
            <w:gridSpan w:val="5"/>
            <w:vAlign w:val="center"/>
          </w:tcPr>
          <w:p w14:paraId="3A841D64" w14:textId="77777777" w:rsidP="00676B7C" w:rsidR="00BC3A9C" w:rsidRDefault="00BC3A9C" w:rsidRPr="006D7796">
            <w:pPr>
              <w:jc w:val="center"/>
              <w:rPr>
                <w:sz w:val="22"/>
              </w:rPr>
            </w:pPr>
            <w:r w:rsidRPr="006D7796">
              <w:rPr>
                <w:sz w:val="22"/>
              </w:rPr>
              <w:t>Усть-Камчатский энергоузел (Усть-Камчатский МО)</w:t>
            </w:r>
          </w:p>
        </w:tc>
        <w:tc>
          <w:tcPr>
            <w:tcW w:type="dxa" w:w="1642"/>
            <w:vAlign w:val="center"/>
          </w:tcPr>
          <w:p w14:paraId="796854E6" w14:textId="77777777" w:rsidP="00676B7C" w:rsidR="00BC3A9C" w:rsidRDefault="00BC3A9C" w:rsidRPr="006D7796">
            <w:pPr>
              <w:jc w:val="center"/>
              <w:rPr>
                <w:sz w:val="22"/>
              </w:rPr>
            </w:pPr>
            <w:r w:rsidRPr="006D7796">
              <w:rPr>
                <w:sz w:val="22"/>
              </w:rPr>
              <w:t>19,77</w:t>
            </w:r>
          </w:p>
        </w:tc>
        <w:tc>
          <w:tcPr>
            <w:tcW w:type="dxa" w:w="2469"/>
            <w:vAlign w:val="center"/>
          </w:tcPr>
          <w:p w14:paraId="328DF803" w14:textId="77777777" w:rsidP="00676B7C" w:rsidR="00BC3A9C" w:rsidRDefault="00BC3A9C" w:rsidRPr="006D7796">
            <w:pPr>
              <w:jc w:val="center"/>
              <w:rPr>
                <w:sz w:val="22"/>
              </w:rPr>
            </w:pPr>
            <w:r w:rsidRPr="006D7796">
              <w:rPr>
                <w:sz w:val="22"/>
              </w:rPr>
              <w:t>16,91</w:t>
            </w:r>
          </w:p>
        </w:tc>
      </w:tr>
      <w:tr w14:paraId="19BF6BD6" w14:textId="77777777" w:rsidR="00BC3A9C" w:rsidRPr="006D7796" w:rsidTr="00676B7C">
        <w:tc>
          <w:tcPr>
            <w:tcW w:type="dxa" w:w="534"/>
            <w:vAlign w:val="center"/>
          </w:tcPr>
          <w:p w14:paraId="702DA387" w14:textId="77777777" w:rsidP="00676B7C" w:rsidR="00BC3A9C" w:rsidRDefault="00BC3A9C" w:rsidRPr="006D7796">
            <w:pPr>
              <w:jc w:val="center"/>
              <w:rPr>
                <w:sz w:val="22"/>
              </w:rPr>
            </w:pPr>
            <w:r w:rsidRPr="006D7796">
              <w:rPr>
                <w:sz w:val="22"/>
              </w:rPr>
              <w:t>1.1</w:t>
            </w:r>
          </w:p>
        </w:tc>
        <w:tc>
          <w:tcPr>
            <w:tcW w:type="dxa" w:w="1642"/>
            <w:gridSpan w:val="2"/>
            <w:vMerge w:val="restart"/>
            <w:vAlign w:val="center"/>
          </w:tcPr>
          <w:p w14:paraId="21E77625" w14:textId="77777777" w:rsidP="00676B7C" w:rsidR="00BC3A9C" w:rsidRDefault="00BC3A9C" w:rsidRPr="006D7796">
            <w:pPr>
              <w:jc w:val="center"/>
              <w:rPr>
                <w:sz w:val="22"/>
              </w:rPr>
            </w:pPr>
            <w:r w:rsidRPr="006D7796">
              <w:rPr>
                <w:sz w:val="22"/>
              </w:rPr>
              <w:t>п. Усть-Камчатск</w:t>
            </w:r>
          </w:p>
        </w:tc>
        <w:tc>
          <w:tcPr>
            <w:tcW w:type="dxa" w:w="1642"/>
            <w:vAlign w:val="center"/>
          </w:tcPr>
          <w:p w14:paraId="47AC25E9" w14:textId="77777777" w:rsidP="00676B7C" w:rsidR="00BC3A9C" w:rsidRDefault="00BC3A9C" w:rsidRPr="006D7796">
            <w:pPr>
              <w:jc w:val="center"/>
              <w:rPr>
                <w:sz w:val="22"/>
              </w:rPr>
            </w:pPr>
            <w:r w:rsidRPr="006D7796">
              <w:rPr>
                <w:sz w:val="22"/>
              </w:rPr>
              <w:t>ДЭС-23</w:t>
            </w:r>
          </w:p>
        </w:tc>
        <w:tc>
          <w:tcPr>
            <w:tcW w:type="dxa" w:w="1960"/>
            <w:gridSpan w:val="2"/>
            <w:vAlign w:val="center"/>
          </w:tcPr>
          <w:p w14:paraId="32372586" w14:textId="77777777" w:rsidP="00676B7C" w:rsidR="00BC3A9C" w:rsidRDefault="00BC3A9C" w:rsidRPr="006D7796">
            <w:pPr>
              <w:jc w:val="center"/>
              <w:rPr>
                <w:sz w:val="22"/>
              </w:rPr>
            </w:pPr>
            <w:r w:rsidRPr="006D7796">
              <w:rPr>
                <w:sz w:val="22"/>
              </w:rPr>
              <w:t>АО «ЮЭСК»</w:t>
            </w:r>
          </w:p>
        </w:tc>
        <w:tc>
          <w:tcPr>
            <w:tcW w:type="dxa" w:w="1642"/>
            <w:vAlign w:val="center"/>
          </w:tcPr>
          <w:p w14:paraId="08A76345" w14:textId="77777777" w:rsidP="00676B7C" w:rsidR="00BC3A9C" w:rsidRDefault="00BC3A9C" w:rsidRPr="006D7796">
            <w:pPr>
              <w:jc w:val="center"/>
              <w:rPr>
                <w:sz w:val="22"/>
              </w:rPr>
            </w:pPr>
            <w:r w:rsidRPr="006D7796">
              <w:rPr>
                <w:sz w:val="22"/>
              </w:rPr>
              <w:t>18,60</w:t>
            </w:r>
          </w:p>
        </w:tc>
        <w:tc>
          <w:tcPr>
            <w:tcW w:type="dxa" w:w="2469"/>
            <w:vAlign w:val="center"/>
          </w:tcPr>
          <w:p w14:paraId="1897FC86" w14:textId="77777777" w:rsidP="00676B7C" w:rsidR="00BC3A9C" w:rsidRDefault="00BC3A9C" w:rsidRPr="006D7796">
            <w:pPr>
              <w:jc w:val="center"/>
              <w:rPr>
                <w:sz w:val="22"/>
              </w:rPr>
            </w:pPr>
            <w:r w:rsidRPr="006D7796">
              <w:rPr>
                <w:sz w:val="22"/>
              </w:rPr>
              <w:t>15,91</w:t>
            </w:r>
          </w:p>
        </w:tc>
      </w:tr>
      <w:tr w14:paraId="24F3E077" w14:textId="77777777" w:rsidR="00BC3A9C" w:rsidRPr="006D7796" w:rsidTr="00676B7C">
        <w:tc>
          <w:tcPr>
            <w:tcW w:type="dxa" w:w="534"/>
            <w:vAlign w:val="center"/>
          </w:tcPr>
          <w:p w14:paraId="5F98AB56" w14:textId="77777777" w:rsidP="00676B7C" w:rsidR="00BC3A9C" w:rsidRDefault="00BC3A9C" w:rsidRPr="006D7796">
            <w:pPr>
              <w:jc w:val="center"/>
              <w:rPr>
                <w:sz w:val="22"/>
              </w:rPr>
            </w:pPr>
            <w:r w:rsidRPr="006D7796">
              <w:rPr>
                <w:sz w:val="22"/>
              </w:rPr>
              <w:t>1.2</w:t>
            </w:r>
          </w:p>
        </w:tc>
        <w:tc>
          <w:tcPr>
            <w:tcW w:type="dxa" w:w="1642"/>
            <w:gridSpan w:val="2"/>
            <w:vMerge/>
            <w:vAlign w:val="center"/>
          </w:tcPr>
          <w:p w14:paraId="7EF1DDBA" w14:textId="77777777" w:rsidP="00676B7C" w:rsidR="00BC3A9C" w:rsidRDefault="00BC3A9C" w:rsidRPr="006D7796">
            <w:pPr>
              <w:jc w:val="center"/>
              <w:rPr>
                <w:sz w:val="22"/>
              </w:rPr>
            </w:pPr>
          </w:p>
        </w:tc>
        <w:tc>
          <w:tcPr>
            <w:tcW w:type="dxa" w:w="1642"/>
            <w:vAlign w:val="center"/>
          </w:tcPr>
          <w:p w14:paraId="1FD42075" w14:textId="77777777" w:rsidP="00676B7C" w:rsidR="00BC3A9C" w:rsidRDefault="00BC3A9C" w:rsidRPr="006D7796">
            <w:pPr>
              <w:jc w:val="center"/>
              <w:rPr>
                <w:sz w:val="22"/>
              </w:rPr>
            </w:pPr>
            <w:r w:rsidRPr="006D7796">
              <w:rPr>
                <w:sz w:val="22"/>
              </w:rPr>
              <w:t>ВЭС-23</w:t>
            </w:r>
          </w:p>
        </w:tc>
        <w:tc>
          <w:tcPr>
            <w:tcW w:type="dxa" w:w="1960"/>
            <w:gridSpan w:val="2"/>
            <w:vAlign w:val="center"/>
          </w:tcPr>
          <w:p w14:paraId="27EDF3F5" w14:textId="77777777" w:rsidP="00676B7C" w:rsidR="00BC3A9C" w:rsidRDefault="00BC3A9C" w:rsidRPr="006D7796">
            <w:pPr>
              <w:jc w:val="center"/>
              <w:rPr>
                <w:sz w:val="22"/>
              </w:rPr>
            </w:pPr>
            <w:r w:rsidRPr="006D7796">
              <w:rPr>
                <w:sz w:val="22"/>
              </w:rPr>
              <w:t>АО «ЮЭСК»</w:t>
            </w:r>
          </w:p>
        </w:tc>
        <w:tc>
          <w:tcPr>
            <w:tcW w:type="dxa" w:w="1642"/>
            <w:vAlign w:val="center"/>
          </w:tcPr>
          <w:p w14:paraId="6EB4D478" w14:textId="0D323080" w:rsidP="001A19A1" w:rsidR="00BC3A9C" w:rsidRDefault="00BC3A9C" w:rsidRPr="006D7796">
            <w:pPr>
              <w:jc w:val="center"/>
              <w:rPr>
                <w:sz w:val="22"/>
              </w:rPr>
            </w:pPr>
            <w:r w:rsidRPr="006D7796">
              <w:rPr>
                <w:sz w:val="22"/>
              </w:rPr>
              <w:t>1,</w:t>
            </w:r>
            <w:r w:rsidR="001A19A1" w:rsidRPr="006D7796">
              <w:rPr>
                <w:sz w:val="22"/>
              </w:rPr>
              <w:t>4</w:t>
            </w:r>
            <w:r w:rsidRPr="006D7796">
              <w:rPr>
                <w:sz w:val="22"/>
              </w:rPr>
              <w:t>75</w:t>
            </w:r>
          </w:p>
        </w:tc>
        <w:tc>
          <w:tcPr>
            <w:tcW w:type="dxa" w:w="2469"/>
            <w:vAlign w:val="center"/>
          </w:tcPr>
          <w:p w14:paraId="2A47F0F6" w14:textId="77777777" w:rsidP="00676B7C" w:rsidR="00BC3A9C" w:rsidRDefault="00BC3A9C" w:rsidRPr="006D7796">
            <w:pPr>
              <w:jc w:val="center"/>
              <w:rPr>
                <w:sz w:val="22"/>
              </w:rPr>
            </w:pPr>
            <w:r w:rsidRPr="006D7796">
              <w:rPr>
                <w:sz w:val="22"/>
              </w:rPr>
              <w:t>1</w:t>
            </w:r>
          </w:p>
        </w:tc>
      </w:tr>
      <w:tr w14:paraId="58066791" w14:textId="77777777" w:rsidR="00BC3A9C" w:rsidRPr="006D7796" w:rsidTr="00676B7C">
        <w:tc>
          <w:tcPr>
            <w:tcW w:type="dxa" w:w="534"/>
            <w:vAlign w:val="center"/>
          </w:tcPr>
          <w:p w14:paraId="3AF6F991" w14:textId="77777777" w:rsidP="00676B7C" w:rsidR="00BC3A9C" w:rsidRDefault="00BC3A9C" w:rsidRPr="006D7796">
            <w:pPr>
              <w:jc w:val="center"/>
              <w:rPr>
                <w:sz w:val="22"/>
              </w:rPr>
            </w:pPr>
            <w:r w:rsidRPr="006D7796">
              <w:rPr>
                <w:sz w:val="22"/>
              </w:rPr>
              <w:t>2.</w:t>
            </w:r>
          </w:p>
        </w:tc>
        <w:tc>
          <w:tcPr>
            <w:tcW w:type="dxa" w:w="5244"/>
            <w:gridSpan w:val="5"/>
            <w:vAlign w:val="center"/>
          </w:tcPr>
          <w:p w14:paraId="2FD0FC54" w14:textId="77777777" w:rsidP="00676B7C" w:rsidR="00BC3A9C" w:rsidRDefault="00BC3A9C" w:rsidRPr="006D7796">
            <w:pPr>
              <w:jc w:val="center"/>
              <w:rPr>
                <w:sz w:val="22"/>
              </w:rPr>
            </w:pPr>
            <w:r w:rsidRPr="006D7796">
              <w:rPr>
                <w:sz w:val="22"/>
              </w:rPr>
              <w:t>Ключевской энергоузел (Усть-Камчатский МО)</w:t>
            </w:r>
          </w:p>
        </w:tc>
        <w:tc>
          <w:tcPr>
            <w:tcW w:type="dxa" w:w="1642"/>
            <w:vAlign w:val="center"/>
          </w:tcPr>
          <w:p w14:paraId="7F6CF562" w14:textId="77777777" w:rsidP="00676B7C" w:rsidR="00BC3A9C" w:rsidRDefault="00BC3A9C" w:rsidRPr="006D7796">
            <w:pPr>
              <w:jc w:val="center"/>
              <w:rPr>
                <w:sz w:val="22"/>
              </w:rPr>
            </w:pPr>
            <w:r w:rsidRPr="006D7796">
              <w:rPr>
                <w:sz w:val="22"/>
              </w:rPr>
              <w:t>6,20</w:t>
            </w:r>
          </w:p>
        </w:tc>
        <w:tc>
          <w:tcPr>
            <w:tcW w:type="dxa" w:w="2469"/>
            <w:vAlign w:val="center"/>
          </w:tcPr>
          <w:p w14:paraId="120EACC3" w14:textId="77777777" w:rsidP="00676B7C" w:rsidR="00BC3A9C" w:rsidRDefault="00BC3A9C" w:rsidRPr="006D7796">
            <w:pPr>
              <w:jc w:val="center"/>
              <w:rPr>
                <w:sz w:val="22"/>
              </w:rPr>
            </w:pPr>
            <w:r w:rsidRPr="006D7796">
              <w:rPr>
                <w:sz w:val="22"/>
              </w:rPr>
              <w:t>5,3</w:t>
            </w:r>
          </w:p>
        </w:tc>
      </w:tr>
      <w:tr w14:paraId="3F8AF9D2" w14:textId="77777777" w:rsidR="00BC3A9C" w:rsidRPr="006D7796" w:rsidTr="00676B7C">
        <w:tc>
          <w:tcPr>
            <w:tcW w:type="dxa" w:w="534"/>
            <w:vAlign w:val="center"/>
          </w:tcPr>
          <w:p w14:paraId="08BFFE65" w14:textId="77777777" w:rsidP="00676B7C" w:rsidR="00BC3A9C" w:rsidRDefault="00BC3A9C" w:rsidRPr="006D7796">
            <w:pPr>
              <w:jc w:val="center"/>
              <w:rPr>
                <w:sz w:val="22"/>
              </w:rPr>
            </w:pPr>
            <w:r w:rsidRPr="006D7796">
              <w:rPr>
                <w:sz w:val="22"/>
              </w:rPr>
              <w:t>2.1</w:t>
            </w:r>
          </w:p>
        </w:tc>
        <w:tc>
          <w:tcPr>
            <w:tcW w:type="dxa" w:w="1642"/>
            <w:gridSpan w:val="2"/>
            <w:vAlign w:val="center"/>
          </w:tcPr>
          <w:p w14:paraId="488F1E91" w14:textId="77777777" w:rsidP="00676B7C" w:rsidR="00BC3A9C" w:rsidRDefault="00BC3A9C" w:rsidRPr="006D7796">
            <w:pPr>
              <w:jc w:val="center"/>
              <w:rPr>
                <w:sz w:val="22"/>
              </w:rPr>
            </w:pPr>
            <w:r w:rsidRPr="006D7796">
              <w:rPr>
                <w:sz w:val="22"/>
              </w:rPr>
              <w:t>п. Ключи</w:t>
            </w:r>
          </w:p>
        </w:tc>
        <w:tc>
          <w:tcPr>
            <w:tcW w:type="dxa" w:w="1642"/>
            <w:vAlign w:val="center"/>
          </w:tcPr>
          <w:p w14:paraId="35946B28" w14:textId="77777777" w:rsidP="00676B7C" w:rsidR="00BC3A9C" w:rsidRDefault="00BC3A9C" w:rsidRPr="006D7796">
            <w:pPr>
              <w:jc w:val="center"/>
              <w:rPr>
                <w:sz w:val="22"/>
              </w:rPr>
            </w:pPr>
            <w:r w:rsidRPr="006D7796">
              <w:rPr>
                <w:sz w:val="22"/>
              </w:rPr>
              <w:t>ДЭС-22</w:t>
            </w:r>
          </w:p>
        </w:tc>
        <w:tc>
          <w:tcPr>
            <w:tcW w:type="dxa" w:w="1960"/>
            <w:gridSpan w:val="2"/>
            <w:vAlign w:val="center"/>
          </w:tcPr>
          <w:p w14:paraId="19DFA624" w14:textId="77777777" w:rsidP="00676B7C" w:rsidR="00BC3A9C" w:rsidRDefault="00BC3A9C" w:rsidRPr="006D7796">
            <w:pPr>
              <w:jc w:val="center"/>
              <w:rPr>
                <w:sz w:val="22"/>
              </w:rPr>
            </w:pPr>
            <w:r w:rsidRPr="006D7796">
              <w:rPr>
                <w:sz w:val="22"/>
              </w:rPr>
              <w:t>АО «ЮЭСК»</w:t>
            </w:r>
          </w:p>
        </w:tc>
        <w:tc>
          <w:tcPr>
            <w:tcW w:type="dxa" w:w="1642"/>
            <w:vAlign w:val="center"/>
          </w:tcPr>
          <w:p w14:paraId="33F566EE" w14:textId="77777777" w:rsidP="00676B7C" w:rsidR="00BC3A9C" w:rsidRDefault="00BC3A9C" w:rsidRPr="006D7796">
            <w:pPr>
              <w:jc w:val="center"/>
              <w:rPr>
                <w:sz w:val="22"/>
              </w:rPr>
            </w:pPr>
            <w:r w:rsidRPr="006D7796">
              <w:rPr>
                <w:sz w:val="22"/>
              </w:rPr>
              <w:t>6,20</w:t>
            </w:r>
          </w:p>
        </w:tc>
        <w:tc>
          <w:tcPr>
            <w:tcW w:type="dxa" w:w="2469"/>
            <w:vAlign w:val="center"/>
          </w:tcPr>
          <w:p w14:paraId="687A869C" w14:textId="77777777" w:rsidP="00676B7C" w:rsidR="00BC3A9C" w:rsidRDefault="00BC3A9C" w:rsidRPr="006D7796">
            <w:pPr>
              <w:jc w:val="center"/>
              <w:rPr>
                <w:sz w:val="22"/>
              </w:rPr>
            </w:pPr>
            <w:r w:rsidRPr="006D7796">
              <w:rPr>
                <w:sz w:val="22"/>
              </w:rPr>
              <w:t>5,3</w:t>
            </w:r>
          </w:p>
        </w:tc>
      </w:tr>
      <w:tr w14:paraId="5405C9AB" w14:textId="77777777" w:rsidR="00BC3A9C" w:rsidRPr="006D7796" w:rsidTr="00676B7C">
        <w:tc>
          <w:tcPr>
            <w:tcW w:type="dxa" w:w="534"/>
            <w:vAlign w:val="center"/>
          </w:tcPr>
          <w:p w14:paraId="519EBD63" w14:textId="77777777" w:rsidP="00676B7C" w:rsidR="00BC3A9C" w:rsidRDefault="00BC3A9C" w:rsidRPr="006D7796">
            <w:pPr>
              <w:jc w:val="center"/>
              <w:rPr>
                <w:sz w:val="22"/>
              </w:rPr>
            </w:pPr>
            <w:r w:rsidRPr="006D7796">
              <w:rPr>
                <w:sz w:val="22"/>
              </w:rPr>
              <w:t>3.</w:t>
            </w:r>
          </w:p>
        </w:tc>
        <w:tc>
          <w:tcPr>
            <w:tcW w:type="dxa" w:w="5244"/>
            <w:gridSpan w:val="5"/>
            <w:vAlign w:val="center"/>
          </w:tcPr>
          <w:p w14:paraId="51D45F79" w14:textId="77777777" w:rsidP="00676B7C" w:rsidR="00BC3A9C" w:rsidRDefault="00BC3A9C" w:rsidRPr="006D7796">
            <w:pPr>
              <w:jc w:val="center"/>
              <w:rPr>
                <w:sz w:val="22"/>
              </w:rPr>
            </w:pPr>
            <w:proofErr w:type="spellStart"/>
            <w:r w:rsidRPr="006D7796">
              <w:rPr>
                <w:sz w:val="22"/>
              </w:rPr>
              <w:t>Козыревский</w:t>
            </w:r>
            <w:proofErr w:type="spellEnd"/>
            <w:r w:rsidRPr="006D7796">
              <w:rPr>
                <w:sz w:val="22"/>
              </w:rPr>
              <w:t xml:space="preserve"> энергоузел (Усть-Камчатский МО)</w:t>
            </w:r>
          </w:p>
        </w:tc>
        <w:tc>
          <w:tcPr>
            <w:tcW w:type="dxa" w:w="1642"/>
            <w:vAlign w:val="center"/>
          </w:tcPr>
          <w:p w14:paraId="5B5F7CFF" w14:textId="77777777" w:rsidP="00676B7C" w:rsidR="00BC3A9C" w:rsidRDefault="00BC3A9C" w:rsidRPr="006D7796">
            <w:pPr>
              <w:jc w:val="center"/>
              <w:rPr>
                <w:sz w:val="22"/>
              </w:rPr>
            </w:pPr>
            <w:r w:rsidRPr="006D7796">
              <w:rPr>
                <w:sz w:val="22"/>
              </w:rPr>
              <w:t>2,23</w:t>
            </w:r>
          </w:p>
        </w:tc>
        <w:tc>
          <w:tcPr>
            <w:tcW w:type="dxa" w:w="2469"/>
            <w:vAlign w:val="center"/>
          </w:tcPr>
          <w:p w14:paraId="794B2CE2" w14:textId="77777777" w:rsidP="00676B7C" w:rsidR="00BC3A9C" w:rsidRDefault="00BC3A9C" w:rsidRPr="006D7796">
            <w:pPr>
              <w:jc w:val="center"/>
              <w:rPr>
                <w:sz w:val="22"/>
              </w:rPr>
            </w:pPr>
            <w:r w:rsidRPr="006D7796">
              <w:rPr>
                <w:sz w:val="22"/>
              </w:rPr>
              <w:t>1,91</w:t>
            </w:r>
          </w:p>
        </w:tc>
      </w:tr>
      <w:tr w14:paraId="1545F308" w14:textId="77777777" w:rsidR="00BC3A9C" w:rsidRPr="006D7796" w:rsidTr="00676B7C">
        <w:tc>
          <w:tcPr>
            <w:tcW w:type="dxa" w:w="534"/>
            <w:vAlign w:val="center"/>
          </w:tcPr>
          <w:p w14:paraId="7D1690CA" w14:textId="77777777" w:rsidP="00676B7C" w:rsidR="00BC3A9C" w:rsidRDefault="00BC3A9C" w:rsidRPr="006D7796">
            <w:pPr>
              <w:jc w:val="center"/>
              <w:rPr>
                <w:sz w:val="22"/>
              </w:rPr>
            </w:pPr>
            <w:r w:rsidRPr="006D7796">
              <w:rPr>
                <w:sz w:val="22"/>
              </w:rPr>
              <w:t>3.1</w:t>
            </w:r>
          </w:p>
        </w:tc>
        <w:tc>
          <w:tcPr>
            <w:tcW w:type="dxa" w:w="1642"/>
            <w:gridSpan w:val="2"/>
            <w:vAlign w:val="center"/>
          </w:tcPr>
          <w:p w14:paraId="65BD9642" w14:textId="77777777" w:rsidP="00676B7C" w:rsidR="00BC3A9C" w:rsidRDefault="00BC3A9C" w:rsidRPr="006D7796">
            <w:pPr>
              <w:jc w:val="center"/>
              <w:rPr>
                <w:sz w:val="22"/>
              </w:rPr>
            </w:pPr>
            <w:r w:rsidRPr="006D7796">
              <w:rPr>
                <w:sz w:val="22"/>
              </w:rPr>
              <w:t xml:space="preserve">п. </w:t>
            </w:r>
            <w:proofErr w:type="spellStart"/>
            <w:r w:rsidRPr="006D7796">
              <w:rPr>
                <w:sz w:val="22"/>
              </w:rPr>
              <w:t>Козыревск</w:t>
            </w:r>
            <w:proofErr w:type="spellEnd"/>
          </w:p>
        </w:tc>
        <w:tc>
          <w:tcPr>
            <w:tcW w:type="dxa" w:w="1642"/>
            <w:vAlign w:val="center"/>
          </w:tcPr>
          <w:p w14:paraId="353A4C00" w14:textId="77777777" w:rsidP="00676B7C" w:rsidR="00BC3A9C" w:rsidRDefault="00BC3A9C" w:rsidRPr="006D7796">
            <w:pPr>
              <w:jc w:val="center"/>
              <w:rPr>
                <w:sz w:val="22"/>
              </w:rPr>
            </w:pPr>
            <w:r w:rsidRPr="006D7796">
              <w:rPr>
                <w:sz w:val="22"/>
              </w:rPr>
              <w:t>ДЭС-16</w:t>
            </w:r>
          </w:p>
        </w:tc>
        <w:tc>
          <w:tcPr>
            <w:tcW w:type="dxa" w:w="1960"/>
            <w:gridSpan w:val="2"/>
            <w:vAlign w:val="center"/>
          </w:tcPr>
          <w:p w14:paraId="188276AA" w14:textId="77777777" w:rsidP="00676B7C" w:rsidR="00BC3A9C" w:rsidRDefault="00BC3A9C" w:rsidRPr="006D7796">
            <w:pPr>
              <w:jc w:val="center"/>
              <w:rPr>
                <w:sz w:val="22"/>
              </w:rPr>
            </w:pPr>
            <w:r w:rsidRPr="006D7796">
              <w:rPr>
                <w:sz w:val="22"/>
              </w:rPr>
              <w:t>АО «ЮЭСК»</w:t>
            </w:r>
          </w:p>
        </w:tc>
        <w:tc>
          <w:tcPr>
            <w:tcW w:type="dxa" w:w="1642"/>
            <w:vAlign w:val="center"/>
          </w:tcPr>
          <w:p w14:paraId="600F295A" w14:textId="77777777" w:rsidP="00676B7C" w:rsidR="00BC3A9C" w:rsidRDefault="00BC3A9C" w:rsidRPr="006D7796">
            <w:pPr>
              <w:jc w:val="center"/>
              <w:rPr>
                <w:sz w:val="22"/>
              </w:rPr>
            </w:pPr>
            <w:r w:rsidRPr="006D7796">
              <w:rPr>
                <w:sz w:val="22"/>
              </w:rPr>
              <w:t>2,23</w:t>
            </w:r>
          </w:p>
        </w:tc>
        <w:tc>
          <w:tcPr>
            <w:tcW w:type="dxa" w:w="2469"/>
            <w:vAlign w:val="center"/>
          </w:tcPr>
          <w:p w14:paraId="40B25A7B" w14:textId="77777777" w:rsidP="00676B7C" w:rsidR="00BC3A9C" w:rsidRDefault="00BC3A9C" w:rsidRPr="006D7796">
            <w:pPr>
              <w:jc w:val="center"/>
              <w:rPr>
                <w:sz w:val="22"/>
              </w:rPr>
            </w:pPr>
            <w:r w:rsidRPr="006D7796">
              <w:rPr>
                <w:sz w:val="22"/>
              </w:rPr>
              <w:t>1,91</w:t>
            </w:r>
          </w:p>
        </w:tc>
      </w:tr>
    </w:tbl>
    <w:p w14:paraId="37894549" w14:textId="77777777" w:rsidP="00BC3A9C" w:rsidR="00BC3A9C" w:rsidRDefault="00BC3A9C" w:rsidRPr="006D7796">
      <w:pPr>
        <w:ind w:firstLine="709"/>
        <w:jc w:val="both"/>
      </w:pPr>
    </w:p>
    <w:p w14:paraId="2833D105" w14:textId="275C5793" w:rsidP="00BC3A9C" w:rsidR="00BC3A9C" w:rsidRDefault="00BC3A9C" w:rsidRPr="006D7796">
      <w:pPr>
        <w:spacing w:before="120"/>
        <w:ind w:firstLine="709"/>
        <w:jc w:val="right"/>
        <w:rPr>
          <w:iCs/>
        </w:rPr>
      </w:pPr>
      <w:r w:rsidRPr="006D7796">
        <w:rPr>
          <w:iCs/>
        </w:rPr>
        <w:t>Таблица 9.5.5</w:t>
      </w:r>
    </w:p>
    <w:p w14:paraId="66E67BF0" w14:textId="77777777" w:rsidP="00BC3A9C" w:rsidR="00BC3A9C" w:rsidRDefault="00BC3A9C" w:rsidRPr="006D7796">
      <w:pPr>
        <w:spacing w:after="120"/>
        <w:jc w:val="center"/>
      </w:pPr>
      <w:r w:rsidRPr="006D7796">
        <w:t xml:space="preserve">Протяженность ВЛ 35 </w:t>
      </w:r>
      <w:proofErr w:type="spellStart"/>
      <w:r w:rsidRPr="006D7796">
        <w:t>кВ</w:t>
      </w:r>
      <w:proofErr w:type="spellEnd"/>
      <w:r w:rsidRPr="006D7796">
        <w:t xml:space="preserve">, количество и суммарная мощность ПС 35 </w:t>
      </w:r>
      <w:proofErr w:type="spellStart"/>
      <w:r w:rsidRPr="006D7796">
        <w:t>кВ</w:t>
      </w:r>
      <w:proofErr w:type="spellEnd"/>
      <w:r w:rsidRPr="006D7796">
        <w:t xml:space="preserve"> Усть-Камчатского округа</w:t>
      </w:r>
    </w:p>
    <w:tbl>
      <w:tblPr>
        <w:tblStyle w:val="affffff3"/>
        <w:tblW w:type="dxa" w:w="9849"/>
        <w:tblLook w:firstColumn="1" w:firstRow="1" w:lastColumn="0" w:lastRow="0" w:noHBand="0" w:noVBand="1" w:val="04A0"/>
      </w:tblPr>
      <w:tblGrid>
        <w:gridCol w:w="534"/>
        <w:gridCol w:w="3402"/>
        <w:gridCol w:w="1971"/>
        <w:gridCol w:w="1971"/>
        <w:gridCol w:w="1971"/>
      </w:tblGrid>
      <w:tr w14:paraId="08B8A254" w14:textId="77777777" w:rsidR="00BC3A9C" w:rsidRPr="006D7796" w:rsidTr="00676B7C">
        <w:tc>
          <w:tcPr>
            <w:tcW w:type="dxa" w:w="534"/>
            <w:vAlign w:val="center"/>
          </w:tcPr>
          <w:p w14:paraId="332D9F33" w14:textId="77777777" w:rsidP="00676B7C" w:rsidR="00BC3A9C" w:rsidRDefault="00BC3A9C" w:rsidRPr="006D7796">
            <w:pPr>
              <w:jc w:val="center"/>
            </w:pPr>
            <w:r w:rsidRPr="006D7796">
              <w:rPr>
                <w:sz w:val="20"/>
              </w:rPr>
              <w:t>№ п/п</w:t>
            </w:r>
          </w:p>
        </w:tc>
        <w:tc>
          <w:tcPr>
            <w:tcW w:type="dxa" w:w="3402"/>
            <w:vAlign w:val="center"/>
          </w:tcPr>
          <w:p w14:paraId="7841286A" w14:textId="77777777" w:rsidP="00676B7C" w:rsidR="00BC3A9C" w:rsidRDefault="00BC3A9C" w:rsidRPr="006D7796">
            <w:pPr>
              <w:jc w:val="center"/>
            </w:pPr>
            <w:r w:rsidRPr="006D7796">
              <w:t>Наименование</w:t>
            </w:r>
          </w:p>
        </w:tc>
        <w:tc>
          <w:tcPr>
            <w:tcW w:type="dxa" w:w="1971"/>
            <w:vAlign w:val="center"/>
          </w:tcPr>
          <w:p w14:paraId="76B84FE2" w14:textId="77777777" w:rsidP="00676B7C" w:rsidR="00BC3A9C" w:rsidRDefault="00BC3A9C" w:rsidRPr="006D7796">
            <w:pPr>
              <w:jc w:val="center"/>
            </w:pPr>
            <w:r w:rsidRPr="006D7796">
              <w:t>Год ввода</w:t>
            </w:r>
          </w:p>
        </w:tc>
        <w:tc>
          <w:tcPr>
            <w:tcW w:type="dxa" w:w="1971"/>
            <w:vAlign w:val="center"/>
          </w:tcPr>
          <w:p w14:paraId="17DD882A" w14:textId="77777777" w:rsidP="00676B7C" w:rsidR="00BC3A9C" w:rsidRDefault="00BC3A9C" w:rsidRPr="006D7796">
            <w:pPr>
              <w:jc w:val="center"/>
            </w:pPr>
            <w:r w:rsidRPr="006D7796">
              <w:t xml:space="preserve">Длина ВЛ 35 </w:t>
            </w:r>
            <w:proofErr w:type="spellStart"/>
            <w:r w:rsidRPr="006D7796">
              <w:t>кВ</w:t>
            </w:r>
            <w:proofErr w:type="spellEnd"/>
            <w:r w:rsidRPr="006D7796">
              <w:t>, км</w:t>
            </w:r>
          </w:p>
        </w:tc>
        <w:tc>
          <w:tcPr>
            <w:tcW w:type="dxa" w:w="1971"/>
            <w:vAlign w:val="center"/>
          </w:tcPr>
          <w:p w14:paraId="28BD7EDD" w14:textId="77777777" w:rsidP="00676B7C" w:rsidR="00BC3A9C" w:rsidRDefault="00BC3A9C" w:rsidRPr="006D7796">
            <w:pPr>
              <w:jc w:val="center"/>
            </w:pPr>
            <w:r w:rsidRPr="006D7796">
              <w:t xml:space="preserve">Мощность ПС 35 </w:t>
            </w:r>
            <w:proofErr w:type="spellStart"/>
            <w:r w:rsidRPr="006D7796">
              <w:t>кВ</w:t>
            </w:r>
            <w:proofErr w:type="spellEnd"/>
            <w:r w:rsidRPr="006D7796">
              <w:t>, шт. х МВА</w:t>
            </w:r>
          </w:p>
        </w:tc>
      </w:tr>
      <w:tr w14:paraId="07E52012" w14:textId="77777777" w:rsidR="00BC3A9C" w:rsidRPr="006D7796" w:rsidTr="00676B7C">
        <w:tc>
          <w:tcPr>
            <w:tcW w:type="dxa" w:w="534"/>
            <w:vAlign w:val="center"/>
          </w:tcPr>
          <w:p w14:paraId="2E383347" w14:textId="77777777" w:rsidP="00676B7C" w:rsidR="00BC3A9C" w:rsidRDefault="00BC3A9C" w:rsidRPr="006D7796">
            <w:pPr>
              <w:jc w:val="center"/>
            </w:pPr>
            <w:r w:rsidRPr="006D7796">
              <w:t>1</w:t>
            </w:r>
          </w:p>
        </w:tc>
        <w:tc>
          <w:tcPr>
            <w:tcW w:type="dxa" w:w="3402"/>
            <w:vAlign w:val="center"/>
          </w:tcPr>
          <w:p w14:paraId="3D13FE90" w14:textId="77777777" w:rsidP="00676B7C" w:rsidR="00BC3A9C" w:rsidRDefault="00BC3A9C" w:rsidRPr="006D7796">
            <w:pPr>
              <w:jc w:val="center"/>
            </w:pPr>
            <w:r w:rsidRPr="006D7796">
              <w:t xml:space="preserve">ВЛ 35 </w:t>
            </w:r>
            <w:proofErr w:type="spellStart"/>
            <w:r w:rsidRPr="006D7796">
              <w:t>кВ</w:t>
            </w:r>
            <w:proofErr w:type="spellEnd"/>
            <w:r w:rsidRPr="006D7796">
              <w:t xml:space="preserve"> ДЭС-23 – </w:t>
            </w:r>
            <w:proofErr w:type="spellStart"/>
            <w:r w:rsidRPr="006D7796">
              <w:t>Демби</w:t>
            </w:r>
            <w:proofErr w:type="spellEnd"/>
            <w:r w:rsidRPr="006D7796">
              <w:t xml:space="preserve"> – Погодная – </w:t>
            </w:r>
            <w:proofErr w:type="spellStart"/>
            <w:r w:rsidRPr="006D7796">
              <w:t>Крутоберегово</w:t>
            </w:r>
            <w:proofErr w:type="spellEnd"/>
          </w:p>
        </w:tc>
        <w:tc>
          <w:tcPr>
            <w:tcW w:type="dxa" w:w="1971"/>
            <w:vAlign w:val="center"/>
          </w:tcPr>
          <w:p w14:paraId="4319B700" w14:textId="3493CC8D" w:rsidP="00676B7C" w:rsidR="00BC3A9C" w:rsidRDefault="00BC3A9C" w:rsidRPr="006D7796">
            <w:pPr>
              <w:jc w:val="center"/>
            </w:pPr>
            <w:r w:rsidRPr="006D7796">
              <w:t>19</w:t>
            </w:r>
            <w:r w:rsidR="00676B7C" w:rsidRPr="006D7796">
              <w:t>98, 1977, 1976, 1976, 1986</w:t>
            </w:r>
          </w:p>
        </w:tc>
        <w:tc>
          <w:tcPr>
            <w:tcW w:type="dxa" w:w="1971"/>
            <w:vAlign w:val="center"/>
          </w:tcPr>
          <w:p w14:paraId="4C8E48ED" w14:textId="77777777" w:rsidP="00676B7C" w:rsidR="00BC3A9C" w:rsidRDefault="00BC3A9C" w:rsidRPr="006D7796">
            <w:pPr>
              <w:jc w:val="center"/>
            </w:pPr>
            <w:r w:rsidRPr="006D7796">
              <w:t>35,95</w:t>
            </w:r>
          </w:p>
        </w:tc>
        <w:tc>
          <w:tcPr>
            <w:tcW w:type="dxa" w:w="1971"/>
            <w:vAlign w:val="center"/>
          </w:tcPr>
          <w:p w14:paraId="09908258" w14:textId="77777777" w:rsidP="00676B7C" w:rsidR="00BC3A9C" w:rsidRDefault="00BC3A9C" w:rsidRPr="006D7796">
            <w:pPr>
              <w:jc w:val="center"/>
            </w:pPr>
            <w:r w:rsidRPr="006D7796">
              <w:t>-</w:t>
            </w:r>
          </w:p>
        </w:tc>
      </w:tr>
      <w:tr w14:paraId="7F7637AC" w14:textId="77777777" w:rsidR="00BC3A9C" w:rsidRPr="006D7796" w:rsidTr="00676B7C">
        <w:tc>
          <w:tcPr>
            <w:tcW w:type="dxa" w:w="534"/>
            <w:vAlign w:val="center"/>
          </w:tcPr>
          <w:p w14:paraId="7C0C0B8E" w14:textId="77777777" w:rsidP="00676B7C" w:rsidR="00BC3A9C" w:rsidRDefault="00BC3A9C" w:rsidRPr="006D7796">
            <w:pPr>
              <w:jc w:val="center"/>
            </w:pPr>
            <w:r w:rsidRPr="006D7796">
              <w:t>2</w:t>
            </w:r>
          </w:p>
        </w:tc>
        <w:tc>
          <w:tcPr>
            <w:tcW w:type="dxa" w:w="3402"/>
            <w:vAlign w:val="center"/>
          </w:tcPr>
          <w:p w14:paraId="75244F8D" w14:textId="77777777" w:rsidP="00676B7C" w:rsidR="00BC3A9C" w:rsidRDefault="00BC3A9C" w:rsidRPr="006D7796">
            <w:pPr>
              <w:jc w:val="center"/>
            </w:pPr>
            <w:r w:rsidRPr="006D7796">
              <w:t>ДЭС-23 (Усть-Камчатск)</w:t>
            </w:r>
          </w:p>
        </w:tc>
        <w:tc>
          <w:tcPr>
            <w:tcW w:type="dxa" w:w="1971"/>
            <w:vAlign w:val="center"/>
          </w:tcPr>
          <w:p w14:paraId="0D0CD5ED" w14:textId="77777777" w:rsidP="00676B7C" w:rsidR="00BC3A9C" w:rsidRDefault="00BC3A9C" w:rsidRPr="006D7796">
            <w:pPr>
              <w:jc w:val="center"/>
            </w:pPr>
            <w:r w:rsidRPr="006D7796">
              <w:t>1976; 1977</w:t>
            </w:r>
          </w:p>
        </w:tc>
        <w:tc>
          <w:tcPr>
            <w:tcW w:type="dxa" w:w="1971"/>
            <w:vAlign w:val="center"/>
          </w:tcPr>
          <w:p w14:paraId="4077A8C2" w14:textId="77777777" w:rsidP="00676B7C" w:rsidR="00BC3A9C" w:rsidRDefault="00BC3A9C" w:rsidRPr="006D7796">
            <w:pPr>
              <w:jc w:val="center"/>
            </w:pPr>
            <w:r w:rsidRPr="006D7796">
              <w:t>-</w:t>
            </w:r>
          </w:p>
        </w:tc>
        <w:tc>
          <w:tcPr>
            <w:tcW w:type="dxa" w:w="1971"/>
            <w:vAlign w:val="center"/>
          </w:tcPr>
          <w:p w14:paraId="4991F524" w14:textId="77777777" w:rsidP="00676B7C" w:rsidR="00BC3A9C" w:rsidRDefault="00BC3A9C" w:rsidRPr="006D7796">
            <w:pPr>
              <w:jc w:val="center"/>
            </w:pPr>
            <w:r w:rsidRPr="006D7796">
              <w:t>1х6,3; 1х6,3</w:t>
            </w:r>
          </w:p>
        </w:tc>
      </w:tr>
      <w:tr w14:paraId="4BCCB526" w14:textId="77777777" w:rsidR="00BC3A9C" w:rsidRPr="006D7796" w:rsidTr="00676B7C">
        <w:tc>
          <w:tcPr>
            <w:tcW w:type="dxa" w:w="534"/>
            <w:vAlign w:val="center"/>
          </w:tcPr>
          <w:p w14:paraId="7542BA44" w14:textId="77777777" w:rsidP="00676B7C" w:rsidR="00BC3A9C" w:rsidRDefault="00BC3A9C" w:rsidRPr="006D7796">
            <w:pPr>
              <w:jc w:val="center"/>
            </w:pPr>
            <w:r w:rsidRPr="006D7796">
              <w:t>3</w:t>
            </w:r>
          </w:p>
        </w:tc>
        <w:tc>
          <w:tcPr>
            <w:tcW w:type="dxa" w:w="3402"/>
            <w:vAlign w:val="center"/>
          </w:tcPr>
          <w:p w14:paraId="1BF0BB6A" w14:textId="77777777" w:rsidP="00676B7C" w:rsidR="00BC3A9C" w:rsidRDefault="00BC3A9C" w:rsidRPr="006D7796">
            <w:pPr>
              <w:jc w:val="center"/>
            </w:pPr>
            <w:r w:rsidRPr="006D7796">
              <w:t xml:space="preserve">ПС 35 </w:t>
            </w:r>
            <w:proofErr w:type="spellStart"/>
            <w:r w:rsidRPr="006D7796">
              <w:t>кВ</w:t>
            </w:r>
            <w:proofErr w:type="spellEnd"/>
            <w:r w:rsidRPr="006D7796">
              <w:t xml:space="preserve"> </w:t>
            </w:r>
            <w:proofErr w:type="spellStart"/>
            <w:r w:rsidRPr="006D7796">
              <w:t>Демби</w:t>
            </w:r>
            <w:proofErr w:type="spellEnd"/>
          </w:p>
        </w:tc>
        <w:tc>
          <w:tcPr>
            <w:tcW w:type="dxa" w:w="1971"/>
            <w:vAlign w:val="center"/>
          </w:tcPr>
          <w:p w14:paraId="7D529CF5" w14:textId="16106687" w:rsidP="00676B7C" w:rsidR="00BC3A9C" w:rsidRDefault="00BC3A9C" w:rsidRPr="006D7796">
            <w:pPr>
              <w:jc w:val="center"/>
            </w:pPr>
            <w:r w:rsidRPr="006D7796">
              <w:t>19</w:t>
            </w:r>
            <w:r w:rsidR="00676B7C" w:rsidRPr="006D7796">
              <w:t>80</w:t>
            </w:r>
            <w:r w:rsidRPr="006D7796">
              <w:t xml:space="preserve">; </w:t>
            </w:r>
            <w:r w:rsidR="00676B7C" w:rsidRPr="006D7796">
              <w:t>1980; 2023</w:t>
            </w:r>
          </w:p>
        </w:tc>
        <w:tc>
          <w:tcPr>
            <w:tcW w:type="dxa" w:w="1971"/>
            <w:vAlign w:val="center"/>
          </w:tcPr>
          <w:p w14:paraId="655C5FD5" w14:textId="77777777" w:rsidP="00676B7C" w:rsidR="00BC3A9C" w:rsidRDefault="00BC3A9C" w:rsidRPr="006D7796">
            <w:pPr>
              <w:jc w:val="center"/>
            </w:pPr>
            <w:r w:rsidRPr="006D7796">
              <w:t>-</w:t>
            </w:r>
          </w:p>
        </w:tc>
        <w:tc>
          <w:tcPr>
            <w:tcW w:type="dxa" w:w="1971"/>
            <w:vAlign w:val="center"/>
          </w:tcPr>
          <w:p w14:paraId="23D55FE6" w14:textId="0F9AC66B" w:rsidP="00676B7C" w:rsidR="00BC3A9C" w:rsidRDefault="00BC3A9C" w:rsidRPr="006D7796">
            <w:pPr>
              <w:jc w:val="center"/>
            </w:pPr>
            <w:r w:rsidRPr="006D7796">
              <w:t>1х1; 1х6,3</w:t>
            </w:r>
            <w:r w:rsidR="00676B7C" w:rsidRPr="006D7796">
              <w:t>; 1х6,3</w:t>
            </w:r>
          </w:p>
        </w:tc>
      </w:tr>
      <w:tr w14:paraId="5711D5B3" w14:textId="77777777" w:rsidR="00BC3A9C" w:rsidRPr="006D7796" w:rsidTr="00676B7C">
        <w:trPr>
          <w:trHeight w:val="64"/>
        </w:trPr>
        <w:tc>
          <w:tcPr>
            <w:tcW w:type="dxa" w:w="534"/>
            <w:vAlign w:val="center"/>
          </w:tcPr>
          <w:p w14:paraId="074E4E4C" w14:textId="77777777" w:rsidP="00676B7C" w:rsidR="00BC3A9C" w:rsidRDefault="00BC3A9C" w:rsidRPr="006D7796">
            <w:pPr>
              <w:jc w:val="center"/>
            </w:pPr>
            <w:r w:rsidRPr="006D7796">
              <w:t>4</w:t>
            </w:r>
          </w:p>
        </w:tc>
        <w:tc>
          <w:tcPr>
            <w:tcW w:type="dxa" w:w="3402"/>
            <w:vAlign w:val="center"/>
          </w:tcPr>
          <w:p w14:paraId="621E64C4" w14:textId="77777777" w:rsidP="00676B7C" w:rsidR="00BC3A9C" w:rsidRDefault="00BC3A9C" w:rsidRPr="006D7796">
            <w:pPr>
              <w:jc w:val="center"/>
            </w:pPr>
            <w:r w:rsidRPr="006D7796">
              <w:t xml:space="preserve">ПС 35 </w:t>
            </w:r>
            <w:proofErr w:type="spellStart"/>
            <w:r w:rsidRPr="006D7796">
              <w:t>кВ</w:t>
            </w:r>
            <w:proofErr w:type="spellEnd"/>
            <w:r w:rsidRPr="006D7796">
              <w:t xml:space="preserve"> Погодная</w:t>
            </w:r>
          </w:p>
        </w:tc>
        <w:tc>
          <w:tcPr>
            <w:tcW w:type="dxa" w:w="1971"/>
            <w:vAlign w:val="center"/>
          </w:tcPr>
          <w:p w14:paraId="430CA505" w14:textId="6E85481C" w:rsidP="00676B7C" w:rsidR="00BC3A9C" w:rsidRDefault="00BC3A9C" w:rsidRPr="006D7796">
            <w:pPr>
              <w:jc w:val="center"/>
            </w:pPr>
            <w:r w:rsidRPr="006D7796">
              <w:t>1980</w:t>
            </w:r>
            <w:r w:rsidR="00676B7C" w:rsidRPr="006D7796">
              <w:t>; 2023</w:t>
            </w:r>
          </w:p>
        </w:tc>
        <w:tc>
          <w:tcPr>
            <w:tcW w:type="dxa" w:w="1971"/>
            <w:vAlign w:val="center"/>
          </w:tcPr>
          <w:p w14:paraId="57238748" w14:textId="77777777" w:rsidP="00676B7C" w:rsidR="00BC3A9C" w:rsidRDefault="00BC3A9C" w:rsidRPr="006D7796">
            <w:pPr>
              <w:jc w:val="center"/>
            </w:pPr>
            <w:r w:rsidRPr="006D7796">
              <w:t>-</w:t>
            </w:r>
          </w:p>
        </w:tc>
        <w:tc>
          <w:tcPr>
            <w:tcW w:type="dxa" w:w="1971"/>
            <w:vAlign w:val="center"/>
          </w:tcPr>
          <w:p w14:paraId="0909C687" w14:textId="39F9FE4C" w:rsidP="00676B7C" w:rsidR="00BC3A9C" w:rsidRDefault="00BC3A9C" w:rsidRPr="006D7796">
            <w:pPr>
              <w:jc w:val="center"/>
            </w:pPr>
            <w:r w:rsidRPr="006D7796">
              <w:t>1х</w:t>
            </w:r>
            <w:r w:rsidR="00676B7C" w:rsidRPr="006D7796">
              <w:t>2,5</w:t>
            </w:r>
            <w:r w:rsidRPr="006D7796">
              <w:t>; 1х4</w:t>
            </w:r>
          </w:p>
        </w:tc>
      </w:tr>
      <w:tr w14:paraId="7C76532D" w14:textId="77777777" w:rsidR="00BC3A9C" w:rsidRPr="006D7796" w:rsidTr="00676B7C">
        <w:tc>
          <w:tcPr>
            <w:tcW w:type="dxa" w:w="534"/>
            <w:vAlign w:val="center"/>
          </w:tcPr>
          <w:p w14:paraId="624017C1" w14:textId="77777777" w:rsidP="00676B7C" w:rsidR="00BC3A9C" w:rsidRDefault="00BC3A9C" w:rsidRPr="006D7796">
            <w:pPr>
              <w:jc w:val="center"/>
            </w:pPr>
            <w:r w:rsidRPr="006D7796">
              <w:t>5</w:t>
            </w:r>
          </w:p>
        </w:tc>
        <w:tc>
          <w:tcPr>
            <w:tcW w:type="dxa" w:w="3402"/>
            <w:vAlign w:val="center"/>
          </w:tcPr>
          <w:p w14:paraId="4FDC3E40" w14:textId="77777777" w:rsidP="00676B7C" w:rsidR="00BC3A9C" w:rsidRDefault="00BC3A9C" w:rsidRPr="006D7796">
            <w:pPr>
              <w:jc w:val="center"/>
            </w:pPr>
            <w:r w:rsidRPr="006D7796">
              <w:t xml:space="preserve">ПС 35 </w:t>
            </w:r>
            <w:proofErr w:type="spellStart"/>
            <w:r w:rsidRPr="006D7796">
              <w:t>кВ</w:t>
            </w:r>
            <w:proofErr w:type="spellEnd"/>
            <w:r w:rsidRPr="006D7796">
              <w:t xml:space="preserve"> </w:t>
            </w:r>
            <w:proofErr w:type="spellStart"/>
            <w:r w:rsidRPr="006D7796">
              <w:t>Крутоберегово</w:t>
            </w:r>
            <w:proofErr w:type="spellEnd"/>
          </w:p>
        </w:tc>
        <w:tc>
          <w:tcPr>
            <w:tcW w:type="dxa" w:w="1971"/>
            <w:vAlign w:val="center"/>
          </w:tcPr>
          <w:p w14:paraId="4F4CEFBF" w14:textId="2DDFA244" w:rsidP="00676B7C" w:rsidR="00BC3A9C" w:rsidRDefault="00BC3A9C" w:rsidRPr="006D7796">
            <w:pPr>
              <w:jc w:val="center"/>
            </w:pPr>
            <w:r w:rsidRPr="006D7796">
              <w:t>1976; 19</w:t>
            </w:r>
            <w:r w:rsidR="00676B7C" w:rsidRPr="006D7796">
              <w:t>76</w:t>
            </w:r>
          </w:p>
        </w:tc>
        <w:tc>
          <w:tcPr>
            <w:tcW w:type="dxa" w:w="1971"/>
            <w:vAlign w:val="center"/>
          </w:tcPr>
          <w:p w14:paraId="55964BB3" w14:textId="77777777" w:rsidP="00676B7C" w:rsidR="00BC3A9C" w:rsidRDefault="00BC3A9C" w:rsidRPr="006D7796">
            <w:pPr>
              <w:jc w:val="center"/>
            </w:pPr>
            <w:r w:rsidRPr="006D7796">
              <w:t>-</w:t>
            </w:r>
          </w:p>
        </w:tc>
        <w:tc>
          <w:tcPr>
            <w:tcW w:type="dxa" w:w="1971"/>
            <w:vAlign w:val="center"/>
          </w:tcPr>
          <w:p w14:paraId="01E2FFA7" w14:textId="77777777" w:rsidP="00676B7C" w:rsidR="00BC3A9C" w:rsidRDefault="00BC3A9C" w:rsidRPr="006D7796">
            <w:pPr>
              <w:jc w:val="center"/>
            </w:pPr>
            <w:r w:rsidRPr="006D7796">
              <w:t>1х0,4; 1х1</w:t>
            </w:r>
          </w:p>
        </w:tc>
      </w:tr>
      <w:tr w14:paraId="3D7D8A56" w14:textId="77777777" w:rsidR="00BC3A9C" w:rsidRPr="006D7796" w:rsidTr="00676B7C">
        <w:tc>
          <w:tcPr>
            <w:tcW w:type="dxa" w:w="534"/>
            <w:vAlign w:val="center"/>
          </w:tcPr>
          <w:p w14:paraId="6961A1F1" w14:textId="77777777" w:rsidP="00676B7C" w:rsidR="00BC3A9C" w:rsidRDefault="00BC3A9C" w:rsidRPr="006D7796">
            <w:pPr>
              <w:jc w:val="center"/>
            </w:pPr>
            <w:r w:rsidRPr="006D7796">
              <w:t>7</w:t>
            </w:r>
          </w:p>
        </w:tc>
        <w:tc>
          <w:tcPr>
            <w:tcW w:type="dxa" w:w="3402"/>
            <w:vAlign w:val="center"/>
          </w:tcPr>
          <w:p w14:paraId="618E9D00" w14:textId="77777777" w:rsidP="00676B7C" w:rsidR="00BC3A9C" w:rsidRDefault="00BC3A9C" w:rsidRPr="006D7796">
            <w:pPr>
              <w:jc w:val="center"/>
            </w:pPr>
            <w:r w:rsidRPr="006D7796">
              <w:t xml:space="preserve">ВЛ 35 </w:t>
            </w:r>
            <w:proofErr w:type="spellStart"/>
            <w:r w:rsidRPr="006D7796">
              <w:t>кВ</w:t>
            </w:r>
            <w:proofErr w:type="spellEnd"/>
            <w:r w:rsidRPr="006D7796">
              <w:t xml:space="preserve"> ДЭС-16 (</w:t>
            </w:r>
            <w:proofErr w:type="spellStart"/>
            <w:r w:rsidRPr="006D7796">
              <w:t>Козыревск</w:t>
            </w:r>
            <w:proofErr w:type="spellEnd"/>
            <w:r w:rsidRPr="006D7796">
              <w:t>) – Майское</w:t>
            </w:r>
          </w:p>
        </w:tc>
        <w:tc>
          <w:tcPr>
            <w:tcW w:type="dxa" w:w="1971"/>
            <w:vAlign w:val="center"/>
          </w:tcPr>
          <w:p w14:paraId="3729EBE8" w14:textId="77777777" w:rsidP="00676B7C" w:rsidR="00BC3A9C" w:rsidRDefault="00BC3A9C" w:rsidRPr="006D7796">
            <w:pPr>
              <w:jc w:val="center"/>
            </w:pPr>
            <w:r w:rsidRPr="006D7796">
              <w:t>1998</w:t>
            </w:r>
          </w:p>
        </w:tc>
        <w:tc>
          <w:tcPr>
            <w:tcW w:type="dxa" w:w="1971"/>
            <w:vAlign w:val="center"/>
          </w:tcPr>
          <w:p w14:paraId="5E4BF421" w14:textId="77777777" w:rsidP="00676B7C" w:rsidR="00BC3A9C" w:rsidRDefault="00BC3A9C" w:rsidRPr="006D7796">
            <w:pPr>
              <w:jc w:val="center"/>
            </w:pPr>
            <w:r w:rsidRPr="006D7796">
              <w:t>27,9</w:t>
            </w:r>
          </w:p>
        </w:tc>
        <w:tc>
          <w:tcPr>
            <w:tcW w:type="dxa" w:w="1971"/>
            <w:vAlign w:val="center"/>
          </w:tcPr>
          <w:p w14:paraId="22E16F74" w14:textId="77777777" w:rsidP="00676B7C" w:rsidR="00BC3A9C" w:rsidRDefault="00BC3A9C" w:rsidRPr="006D7796">
            <w:pPr>
              <w:jc w:val="center"/>
            </w:pPr>
            <w:r w:rsidRPr="006D7796">
              <w:t>-</w:t>
            </w:r>
          </w:p>
        </w:tc>
      </w:tr>
      <w:tr w14:paraId="2EA5450E" w14:textId="77777777" w:rsidR="00BC3A9C" w:rsidRPr="006D7796" w:rsidTr="00676B7C">
        <w:tc>
          <w:tcPr>
            <w:tcW w:type="dxa" w:w="534"/>
            <w:vAlign w:val="center"/>
          </w:tcPr>
          <w:p w14:paraId="1430CCE0" w14:textId="77777777" w:rsidP="00676B7C" w:rsidR="00BC3A9C" w:rsidRDefault="00BC3A9C" w:rsidRPr="006D7796">
            <w:pPr>
              <w:jc w:val="center"/>
            </w:pPr>
            <w:r w:rsidRPr="006D7796">
              <w:t>8</w:t>
            </w:r>
          </w:p>
        </w:tc>
        <w:tc>
          <w:tcPr>
            <w:tcW w:type="dxa" w:w="3402"/>
            <w:vAlign w:val="center"/>
          </w:tcPr>
          <w:p w14:paraId="2F3079BA" w14:textId="77777777" w:rsidP="00676B7C" w:rsidR="00BC3A9C" w:rsidRDefault="00BC3A9C" w:rsidRPr="006D7796">
            <w:pPr>
              <w:jc w:val="center"/>
            </w:pPr>
            <w:r w:rsidRPr="006D7796">
              <w:t xml:space="preserve">ПС 35 </w:t>
            </w:r>
            <w:proofErr w:type="spellStart"/>
            <w:r w:rsidRPr="006D7796">
              <w:t>кВ</w:t>
            </w:r>
            <w:proofErr w:type="spellEnd"/>
            <w:r w:rsidRPr="006D7796">
              <w:t xml:space="preserve"> </w:t>
            </w:r>
            <w:proofErr w:type="spellStart"/>
            <w:r w:rsidRPr="006D7796">
              <w:t>Козыревск</w:t>
            </w:r>
            <w:proofErr w:type="spellEnd"/>
          </w:p>
        </w:tc>
        <w:tc>
          <w:tcPr>
            <w:tcW w:type="dxa" w:w="1971"/>
            <w:vAlign w:val="center"/>
          </w:tcPr>
          <w:p w14:paraId="71BAB1EE" w14:textId="1A11C007" w:rsidP="00676B7C" w:rsidR="00BC3A9C" w:rsidRDefault="00BC3A9C" w:rsidRPr="006D7796">
            <w:pPr>
              <w:jc w:val="center"/>
            </w:pPr>
            <w:r w:rsidRPr="006D7796">
              <w:t>19</w:t>
            </w:r>
            <w:r w:rsidR="00676B7C" w:rsidRPr="006D7796">
              <w:t>78</w:t>
            </w:r>
          </w:p>
        </w:tc>
        <w:tc>
          <w:tcPr>
            <w:tcW w:type="dxa" w:w="1971"/>
            <w:vAlign w:val="center"/>
          </w:tcPr>
          <w:p w14:paraId="2248DDBD" w14:textId="77777777" w:rsidP="00676B7C" w:rsidR="00BC3A9C" w:rsidRDefault="00BC3A9C" w:rsidRPr="006D7796">
            <w:pPr>
              <w:jc w:val="center"/>
            </w:pPr>
            <w:r w:rsidRPr="006D7796">
              <w:t>-</w:t>
            </w:r>
          </w:p>
        </w:tc>
        <w:tc>
          <w:tcPr>
            <w:tcW w:type="dxa" w:w="1971"/>
            <w:vAlign w:val="center"/>
          </w:tcPr>
          <w:p w14:paraId="606F7340" w14:textId="77777777" w:rsidP="00676B7C" w:rsidR="00BC3A9C" w:rsidRDefault="00BC3A9C" w:rsidRPr="006D7796">
            <w:pPr>
              <w:jc w:val="center"/>
            </w:pPr>
            <w:r w:rsidRPr="006D7796">
              <w:t>1х1</w:t>
            </w:r>
          </w:p>
        </w:tc>
      </w:tr>
      <w:tr w14:paraId="1C810D37" w14:textId="77777777" w:rsidR="00BC3A9C" w:rsidRPr="006D7796" w:rsidTr="00676B7C">
        <w:tc>
          <w:tcPr>
            <w:tcW w:type="dxa" w:w="534"/>
            <w:vAlign w:val="center"/>
          </w:tcPr>
          <w:p w14:paraId="1556E5A8" w14:textId="77777777" w:rsidP="00676B7C" w:rsidR="00BC3A9C" w:rsidRDefault="00BC3A9C" w:rsidRPr="006D7796">
            <w:pPr>
              <w:jc w:val="center"/>
            </w:pPr>
            <w:r w:rsidRPr="006D7796">
              <w:t>9</w:t>
            </w:r>
          </w:p>
        </w:tc>
        <w:tc>
          <w:tcPr>
            <w:tcW w:type="dxa" w:w="3402"/>
            <w:vAlign w:val="center"/>
          </w:tcPr>
          <w:p w14:paraId="41B52104" w14:textId="77777777" w:rsidP="00676B7C" w:rsidR="00BC3A9C" w:rsidRDefault="00BC3A9C" w:rsidRPr="006D7796">
            <w:pPr>
              <w:jc w:val="center"/>
            </w:pPr>
            <w:r w:rsidRPr="006D7796">
              <w:t xml:space="preserve">ПС 35 </w:t>
            </w:r>
            <w:proofErr w:type="spellStart"/>
            <w:r w:rsidRPr="006D7796">
              <w:t>кВ</w:t>
            </w:r>
            <w:proofErr w:type="spellEnd"/>
            <w:r w:rsidRPr="006D7796">
              <w:t xml:space="preserve"> Майское</w:t>
            </w:r>
          </w:p>
        </w:tc>
        <w:tc>
          <w:tcPr>
            <w:tcW w:type="dxa" w:w="1971"/>
            <w:vAlign w:val="center"/>
          </w:tcPr>
          <w:p w14:paraId="5CC07F20" w14:textId="0F9B3BEC" w:rsidP="00676B7C" w:rsidR="00BC3A9C" w:rsidRDefault="00BC3A9C" w:rsidRPr="006D7796">
            <w:pPr>
              <w:jc w:val="center"/>
            </w:pPr>
            <w:r w:rsidRPr="006D7796">
              <w:t>19</w:t>
            </w:r>
            <w:r w:rsidR="00676B7C" w:rsidRPr="006D7796">
              <w:t>86</w:t>
            </w:r>
          </w:p>
        </w:tc>
        <w:tc>
          <w:tcPr>
            <w:tcW w:type="dxa" w:w="1971"/>
            <w:vAlign w:val="center"/>
          </w:tcPr>
          <w:p w14:paraId="5FD9E54F" w14:textId="77777777" w:rsidP="00676B7C" w:rsidR="00BC3A9C" w:rsidRDefault="00BC3A9C" w:rsidRPr="006D7796">
            <w:pPr>
              <w:jc w:val="center"/>
            </w:pPr>
            <w:r w:rsidRPr="006D7796">
              <w:t>-</w:t>
            </w:r>
          </w:p>
        </w:tc>
        <w:tc>
          <w:tcPr>
            <w:tcW w:type="dxa" w:w="1971"/>
            <w:vAlign w:val="center"/>
          </w:tcPr>
          <w:p w14:paraId="453EFD1D" w14:textId="77777777" w:rsidP="00676B7C" w:rsidR="00BC3A9C" w:rsidRDefault="00BC3A9C" w:rsidRPr="006D7796">
            <w:pPr>
              <w:jc w:val="center"/>
            </w:pPr>
            <w:r w:rsidRPr="006D7796">
              <w:t>1х1</w:t>
            </w:r>
          </w:p>
        </w:tc>
      </w:tr>
    </w:tbl>
    <w:p w14:paraId="1DE4BBFE" w14:textId="77777777" w:rsidP="00BC3A9C" w:rsidR="00BC3A9C" w:rsidRDefault="00BC3A9C" w:rsidRPr="006D7796">
      <w:pPr>
        <w:spacing w:before="120"/>
        <w:ind w:firstLine="709"/>
        <w:jc w:val="both"/>
        <w:rPr>
          <w:u w:val="single"/>
        </w:rPr>
      </w:pPr>
      <w:bookmarkStart w:id="139" w:name="_Ref451786380"/>
      <w:r w:rsidRPr="006D7796">
        <w:rPr>
          <w:u w:val="single"/>
        </w:rPr>
        <w:t>Расчет электрических нагрузок</w:t>
      </w:r>
    </w:p>
    <w:p w14:paraId="6B0CBDE9" w14:textId="77777777" w:rsidP="00BC3A9C" w:rsidR="00BC3A9C" w:rsidRDefault="00BC3A9C" w:rsidRPr="006D7796">
      <w:pPr>
        <w:tabs>
          <w:tab w:pos="1134" w:val="left"/>
        </w:tabs>
        <w:ind w:firstLine="709"/>
        <w:jc w:val="both"/>
        <w:rPr>
          <w:color w:val="000000"/>
        </w:rPr>
      </w:pPr>
      <w:r w:rsidRPr="006D7796">
        <w:rPr>
          <w:bCs/>
          <w:iCs/>
          <w:color w:val="000000"/>
        </w:rPr>
        <w:t>В ближайшие 20 лет потребление электроэнергии не претерпит существенных изм</w:t>
      </w:r>
      <w:r w:rsidRPr="006D7796">
        <w:rPr>
          <w:color w:val="000000"/>
        </w:rPr>
        <w:t>енений и будет определяться умеренными темпами повышения потребления электроэнергии в коммунальном и бытовом секторах.</w:t>
      </w:r>
    </w:p>
    <w:p w14:paraId="62DE8E27" w14:textId="77777777" w:rsidP="00BC3A9C" w:rsidR="00BC3A9C" w:rsidRDefault="00BC3A9C" w:rsidRPr="006D7796">
      <w:pPr>
        <w:tabs>
          <w:tab w:pos="1134" w:val="left"/>
        </w:tabs>
        <w:ind w:firstLine="709"/>
        <w:jc w:val="both"/>
        <w:rPr>
          <w:color w:val="000000"/>
        </w:rPr>
      </w:pPr>
      <w:r w:rsidRPr="006D7796">
        <w:rPr>
          <w:color w:val="000000"/>
        </w:rPr>
        <w:t>Расчет электрических нагрузок потребителей выполнен в соответствии с требованиями РД 34.20.185-94 «Инструкция по проектированию городских электрических сетей», Региональными нормативами градостроительными проектирования Камчатского края и Местными нормативами градостроительными проектирования Усть-Камчатского муниципального округа.</w:t>
      </w:r>
    </w:p>
    <w:p w14:paraId="0F004769" w14:textId="77777777" w:rsidP="00BC3A9C" w:rsidR="00BC3A9C" w:rsidRDefault="00BC3A9C" w:rsidRPr="006D7796">
      <w:pPr>
        <w:tabs>
          <w:tab w:pos="1134" w:val="left"/>
        </w:tabs>
        <w:ind w:firstLine="709"/>
        <w:jc w:val="both"/>
        <w:rPr>
          <w:color w:val="000000"/>
        </w:rPr>
      </w:pPr>
      <w:r w:rsidRPr="006D7796">
        <w:rPr>
          <w:color w:val="000000"/>
        </w:rPr>
        <w:lastRenderedPageBreak/>
        <w:t>Прогноз электропотребления жилищно-коммунальной сферой приведен в таблице 8.3.6, расчёт электрических нагрузок выполнен по удельной расчётной электрической нагрузке.</w:t>
      </w:r>
    </w:p>
    <w:p w14:paraId="18C04770" w14:textId="7D3C4C91" w:rsidP="00BC3A9C" w:rsidR="00BC3A9C" w:rsidRDefault="00BC3A9C" w:rsidRPr="006D7796">
      <w:pPr>
        <w:spacing w:before="120"/>
        <w:ind w:firstLine="709"/>
        <w:jc w:val="right"/>
        <w:rPr>
          <w:iCs/>
        </w:rPr>
      </w:pPr>
      <w:r w:rsidRPr="006D7796">
        <w:rPr>
          <w:iCs/>
        </w:rPr>
        <w:t xml:space="preserve">Таблица </w:t>
      </w:r>
      <w:bookmarkEnd w:id="139"/>
      <w:r w:rsidRPr="006D7796">
        <w:rPr>
          <w:iCs/>
        </w:rPr>
        <w:t>9.5.6</w:t>
      </w:r>
    </w:p>
    <w:p w14:paraId="23814152" w14:textId="77777777" w:rsidP="00BC3A9C" w:rsidR="00BC3A9C" w:rsidRDefault="00BC3A9C" w:rsidRPr="006D7796">
      <w:pPr>
        <w:spacing w:after="120"/>
        <w:jc w:val="center"/>
      </w:pPr>
      <w:r w:rsidRPr="006D7796">
        <w:t>Прогноз электропотребления жилищно-коммунальной сферы</w:t>
      </w:r>
    </w:p>
    <w:tbl>
      <w:tblPr>
        <w:tblW w:type="dxa" w:w="9653"/>
        <w:jc w:val="center"/>
        <w:tblLayout w:type="fixed"/>
        <w:tblLook w:firstColumn="1" w:firstRow="1" w:lastColumn="0" w:lastRow="0" w:noHBand="0" w:noVBand="1" w:val="04A0"/>
      </w:tblPr>
      <w:tblGrid>
        <w:gridCol w:w="2619"/>
        <w:gridCol w:w="1653"/>
        <w:gridCol w:w="1653"/>
        <w:gridCol w:w="1864"/>
        <w:gridCol w:w="1864"/>
      </w:tblGrid>
      <w:tr w14:paraId="05BFAF5C" w14:textId="77777777" w:rsidR="00BC3A9C" w:rsidRPr="006D7796" w:rsidTr="00676B7C">
        <w:trPr>
          <w:tblHeader/>
          <w:jc w:val="center"/>
        </w:trPr>
        <w:tc>
          <w:tcPr>
            <w:tcW w:type="dxa" w:w="2619"/>
            <w:vMerge w:val="restart"/>
            <w:tcBorders>
              <w:top w:color="000000" w:space="0" w:sz="4" w:val="single"/>
              <w:left w:color="000000" w:space="0" w:sz="4" w:val="single"/>
              <w:bottom w:color="000000" w:space="0" w:sz="4" w:val="single"/>
              <w:right w:color="000000" w:space="0" w:sz="4" w:val="single"/>
            </w:tcBorders>
            <w:vAlign w:val="center"/>
            <w:hideMark/>
          </w:tcPr>
          <w:p w14:paraId="30B3B205" w14:textId="77777777" w:rsidP="00676B7C" w:rsidR="00BC3A9C" w:rsidRDefault="00BC3A9C" w:rsidRPr="006D7796">
            <w:pPr>
              <w:jc w:val="center"/>
              <w:rPr>
                <w:sz w:val="22"/>
                <w:szCs w:val="22"/>
              </w:rPr>
            </w:pPr>
            <w:r w:rsidRPr="006D7796">
              <w:rPr>
                <w:sz w:val="22"/>
                <w:szCs w:val="22"/>
              </w:rPr>
              <w:t>Наименование</w:t>
            </w:r>
          </w:p>
        </w:tc>
        <w:tc>
          <w:tcPr>
            <w:tcW w:type="dxa" w:w="3306"/>
            <w:gridSpan w:val="2"/>
            <w:tcBorders>
              <w:top w:color="000000" w:space="0" w:sz="4" w:val="single"/>
              <w:left w:color="000000" w:space="0" w:sz="4" w:val="single"/>
              <w:bottom w:color="000000" w:space="0" w:sz="4" w:val="single"/>
              <w:right w:color="000000" w:space="0" w:sz="4" w:val="single"/>
            </w:tcBorders>
            <w:vAlign w:val="center"/>
            <w:hideMark/>
          </w:tcPr>
          <w:p w14:paraId="78C12B60" w14:textId="77777777" w:rsidP="00676B7C" w:rsidR="00BC3A9C" w:rsidRDefault="00BC3A9C" w:rsidRPr="006D7796">
            <w:pPr>
              <w:jc w:val="center"/>
              <w:rPr>
                <w:sz w:val="22"/>
                <w:szCs w:val="22"/>
              </w:rPr>
            </w:pPr>
            <w:r w:rsidRPr="006D7796">
              <w:rPr>
                <w:sz w:val="22"/>
                <w:szCs w:val="22"/>
              </w:rPr>
              <w:t>Численность населения, человек</w:t>
            </w:r>
          </w:p>
        </w:tc>
        <w:tc>
          <w:tcPr>
            <w:tcW w:type="dxa" w:w="3728"/>
            <w:gridSpan w:val="2"/>
            <w:tcBorders>
              <w:top w:color="000000" w:space="0" w:sz="4" w:val="single"/>
              <w:left w:color="000000" w:space="0" w:sz="4" w:val="single"/>
              <w:bottom w:color="000000" w:space="0" w:sz="4" w:val="single"/>
              <w:right w:color="000000" w:space="0" w:sz="4" w:val="single"/>
            </w:tcBorders>
            <w:vAlign w:val="center"/>
            <w:hideMark/>
          </w:tcPr>
          <w:p w14:paraId="25A9FF9B" w14:textId="77777777" w:rsidP="00676B7C" w:rsidR="00BC3A9C" w:rsidRDefault="00BC3A9C" w:rsidRPr="006D7796">
            <w:pPr>
              <w:jc w:val="center"/>
              <w:rPr>
                <w:sz w:val="22"/>
                <w:szCs w:val="22"/>
              </w:rPr>
            </w:pPr>
            <w:r w:rsidRPr="006D7796">
              <w:rPr>
                <w:sz w:val="22"/>
                <w:szCs w:val="22"/>
              </w:rPr>
              <w:t xml:space="preserve">Удельная электрическая нагрузка, приведенная к шинам 10 (6) </w:t>
            </w:r>
            <w:proofErr w:type="spellStart"/>
            <w:r w:rsidRPr="006D7796">
              <w:rPr>
                <w:sz w:val="22"/>
                <w:szCs w:val="22"/>
              </w:rPr>
              <w:t>кВ</w:t>
            </w:r>
            <w:proofErr w:type="spellEnd"/>
            <w:r w:rsidRPr="006D7796">
              <w:rPr>
                <w:sz w:val="22"/>
                <w:szCs w:val="22"/>
              </w:rPr>
              <w:t xml:space="preserve"> центров питания, кВт</w:t>
            </w:r>
          </w:p>
        </w:tc>
      </w:tr>
      <w:tr w14:paraId="2ED252C9" w14:textId="77777777" w:rsidR="00BC3A9C" w:rsidRPr="006D7796" w:rsidTr="00676B7C">
        <w:trPr>
          <w:tblHeader/>
          <w:jc w:val="center"/>
        </w:trPr>
        <w:tc>
          <w:tcPr>
            <w:tcW w:type="dxa" w:w="2619"/>
            <w:vMerge/>
            <w:tcBorders>
              <w:top w:color="000000" w:space="0" w:sz="4" w:val="single"/>
              <w:left w:color="000000" w:space="0" w:sz="4" w:val="single"/>
              <w:bottom w:color="000000" w:space="0" w:sz="4" w:val="single"/>
              <w:right w:color="000000" w:space="0" w:sz="4" w:val="single"/>
            </w:tcBorders>
            <w:vAlign w:val="center"/>
            <w:hideMark/>
          </w:tcPr>
          <w:p w14:paraId="25B70BEE" w14:textId="77777777" w:rsidP="00676B7C" w:rsidR="00BC3A9C" w:rsidRDefault="00BC3A9C" w:rsidRPr="006D7796">
            <w:pPr>
              <w:rPr>
                <w:sz w:val="22"/>
                <w:szCs w:val="22"/>
              </w:rPr>
            </w:pPr>
          </w:p>
        </w:tc>
        <w:tc>
          <w:tcPr>
            <w:tcW w:type="dxa" w:w="1653"/>
            <w:tcBorders>
              <w:top w:color="000000" w:space="0" w:sz="4" w:val="single"/>
              <w:left w:color="000000" w:space="0" w:sz="4" w:val="single"/>
              <w:bottom w:color="000000" w:space="0" w:sz="4" w:val="single"/>
              <w:right w:color="000000" w:space="0" w:sz="4" w:val="single"/>
            </w:tcBorders>
            <w:vAlign w:val="center"/>
          </w:tcPr>
          <w:p w14:paraId="7A516314" w14:textId="77777777" w:rsidP="00676B7C" w:rsidR="00BC3A9C" w:rsidRDefault="00BC3A9C" w:rsidRPr="006D7796">
            <w:pPr>
              <w:jc w:val="center"/>
              <w:rPr>
                <w:rFonts w:eastAsia="Calibri"/>
                <w:sz w:val="22"/>
                <w:szCs w:val="22"/>
                <w:lang w:eastAsia="zh-CN"/>
              </w:rPr>
            </w:pPr>
            <w:r w:rsidRPr="006D7796">
              <w:rPr>
                <w:rFonts w:eastAsia="Calibri"/>
                <w:sz w:val="22"/>
                <w:szCs w:val="22"/>
                <w:lang w:eastAsia="zh-CN"/>
              </w:rPr>
              <w:t xml:space="preserve">Первая очередь </w:t>
            </w:r>
          </w:p>
          <w:p w14:paraId="1F52EA42" w14:textId="77777777" w:rsidP="00676B7C" w:rsidR="00BC3A9C" w:rsidRDefault="00BC3A9C" w:rsidRPr="006D7796">
            <w:pPr>
              <w:jc w:val="center"/>
              <w:rPr>
                <w:sz w:val="22"/>
                <w:szCs w:val="22"/>
              </w:rPr>
            </w:pPr>
            <w:r w:rsidRPr="006D7796">
              <w:rPr>
                <w:rFonts w:eastAsia="Calibri"/>
                <w:sz w:val="22"/>
                <w:szCs w:val="22"/>
                <w:lang w:eastAsia="zh-CN"/>
              </w:rPr>
              <w:t>(2030 год)</w:t>
            </w:r>
          </w:p>
        </w:tc>
        <w:tc>
          <w:tcPr>
            <w:tcW w:type="dxa" w:w="1653"/>
            <w:tcBorders>
              <w:top w:color="000000" w:space="0" w:sz="4" w:val="single"/>
              <w:left w:color="000000" w:space="0" w:sz="4" w:val="single"/>
              <w:bottom w:color="000000" w:space="0" w:sz="4" w:val="single"/>
              <w:right w:color="000000" w:space="0" w:sz="4" w:val="single"/>
            </w:tcBorders>
            <w:vAlign w:val="center"/>
            <w:hideMark/>
          </w:tcPr>
          <w:p w14:paraId="4AF1A058" w14:textId="77777777" w:rsidP="00676B7C" w:rsidR="00BC3A9C" w:rsidRDefault="00BC3A9C" w:rsidRPr="006D7796">
            <w:pPr>
              <w:jc w:val="center"/>
              <w:rPr>
                <w:sz w:val="22"/>
                <w:szCs w:val="22"/>
              </w:rPr>
            </w:pPr>
            <w:r w:rsidRPr="006D7796">
              <w:rPr>
                <w:sz w:val="22"/>
                <w:szCs w:val="22"/>
              </w:rPr>
              <w:t xml:space="preserve">Расчётный срок </w:t>
            </w:r>
          </w:p>
          <w:p w14:paraId="32A13CEA" w14:textId="77777777" w:rsidP="00676B7C" w:rsidR="00BC3A9C" w:rsidRDefault="00BC3A9C" w:rsidRPr="006D7796">
            <w:pPr>
              <w:jc w:val="center"/>
              <w:rPr>
                <w:sz w:val="22"/>
                <w:szCs w:val="22"/>
              </w:rPr>
            </w:pPr>
            <w:r w:rsidRPr="006D7796">
              <w:rPr>
                <w:sz w:val="22"/>
                <w:szCs w:val="22"/>
              </w:rPr>
              <w:t>(2045 год)</w:t>
            </w:r>
          </w:p>
        </w:tc>
        <w:tc>
          <w:tcPr>
            <w:tcW w:type="dxa" w:w="1864"/>
            <w:tcBorders>
              <w:top w:color="000000" w:space="0" w:sz="4" w:val="single"/>
              <w:left w:color="000000" w:space="0" w:sz="4" w:val="single"/>
              <w:bottom w:color="000000" w:space="0" w:sz="4" w:val="single"/>
              <w:right w:color="000000" w:space="0" w:sz="4" w:val="single"/>
            </w:tcBorders>
            <w:vAlign w:val="center"/>
          </w:tcPr>
          <w:p w14:paraId="6EAABAE4" w14:textId="77777777" w:rsidP="00676B7C" w:rsidR="00BC3A9C" w:rsidRDefault="00BC3A9C" w:rsidRPr="006D7796">
            <w:pPr>
              <w:jc w:val="center"/>
              <w:rPr>
                <w:rFonts w:eastAsia="Calibri"/>
                <w:sz w:val="22"/>
                <w:szCs w:val="22"/>
                <w:lang w:eastAsia="zh-CN"/>
              </w:rPr>
            </w:pPr>
            <w:r w:rsidRPr="006D7796">
              <w:rPr>
                <w:rFonts w:eastAsia="Calibri"/>
                <w:sz w:val="22"/>
                <w:szCs w:val="22"/>
                <w:lang w:eastAsia="zh-CN"/>
              </w:rPr>
              <w:t xml:space="preserve">Первая очередь </w:t>
            </w:r>
          </w:p>
          <w:p w14:paraId="26D0AD86" w14:textId="77777777" w:rsidP="00676B7C" w:rsidR="00BC3A9C" w:rsidRDefault="00BC3A9C" w:rsidRPr="006D7796">
            <w:pPr>
              <w:jc w:val="center"/>
              <w:rPr>
                <w:sz w:val="22"/>
                <w:szCs w:val="22"/>
              </w:rPr>
            </w:pPr>
            <w:r w:rsidRPr="006D7796">
              <w:rPr>
                <w:rFonts w:eastAsia="Calibri"/>
                <w:sz w:val="22"/>
                <w:szCs w:val="22"/>
                <w:lang w:eastAsia="zh-CN"/>
              </w:rPr>
              <w:t>(2030 год)</w:t>
            </w:r>
          </w:p>
        </w:tc>
        <w:tc>
          <w:tcPr>
            <w:tcW w:type="dxa" w:w="1864"/>
            <w:tcBorders>
              <w:top w:color="000000" w:space="0" w:sz="4" w:val="single"/>
              <w:left w:color="000000" w:space="0" w:sz="4" w:val="single"/>
              <w:bottom w:color="000000" w:space="0" w:sz="4" w:val="single"/>
              <w:right w:color="000000" w:space="0" w:sz="4" w:val="single"/>
            </w:tcBorders>
            <w:vAlign w:val="center"/>
            <w:hideMark/>
          </w:tcPr>
          <w:p w14:paraId="2E9DA85A" w14:textId="77777777" w:rsidP="00676B7C" w:rsidR="00BC3A9C" w:rsidRDefault="00BC3A9C" w:rsidRPr="006D7796">
            <w:pPr>
              <w:jc w:val="center"/>
              <w:rPr>
                <w:sz w:val="22"/>
                <w:szCs w:val="22"/>
              </w:rPr>
            </w:pPr>
            <w:r w:rsidRPr="006D7796">
              <w:rPr>
                <w:sz w:val="22"/>
                <w:szCs w:val="22"/>
              </w:rPr>
              <w:t xml:space="preserve">Расчётный срок </w:t>
            </w:r>
          </w:p>
          <w:p w14:paraId="715040C9" w14:textId="77777777" w:rsidP="00676B7C" w:rsidR="00BC3A9C" w:rsidRDefault="00BC3A9C" w:rsidRPr="006D7796">
            <w:pPr>
              <w:jc w:val="center"/>
              <w:rPr>
                <w:sz w:val="22"/>
                <w:szCs w:val="22"/>
              </w:rPr>
            </w:pPr>
            <w:r w:rsidRPr="006D7796">
              <w:rPr>
                <w:sz w:val="22"/>
                <w:szCs w:val="22"/>
              </w:rPr>
              <w:t>(2045 год)</w:t>
            </w:r>
          </w:p>
        </w:tc>
      </w:tr>
      <w:tr w14:paraId="094B4E15" w14:textId="77777777" w:rsidR="00BC3A9C" w:rsidRPr="006D7796" w:rsidTr="00676B7C">
        <w:trPr>
          <w:jc w:val="center"/>
        </w:trPr>
        <w:tc>
          <w:tcPr>
            <w:tcW w:type="dxa" w:w="2619"/>
            <w:tcBorders>
              <w:top w:color="000000" w:space="0" w:sz="4" w:val="single"/>
              <w:left w:color="000000" w:space="0" w:sz="4" w:val="single"/>
              <w:bottom w:color="000000" w:space="0" w:sz="4" w:val="single"/>
              <w:right w:color="000000" w:space="0" w:sz="4" w:val="single"/>
            </w:tcBorders>
            <w:vAlign w:val="center"/>
            <w:hideMark/>
          </w:tcPr>
          <w:p w14:paraId="55BEB4EC" w14:textId="77777777" w:rsidP="00676B7C" w:rsidR="00BC3A9C" w:rsidRDefault="00BC3A9C" w:rsidRPr="006D7796">
            <w:pPr>
              <w:rPr>
                <w:sz w:val="22"/>
                <w:szCs w:val="22"/>
              </w:rPr>
            </w:pPr>
            <w:r w:rsidRPr="006D7796">
              <w:rPr>
                <w:sz w:val="22"/>
                <w:szCs w:val="22"/>
              </w:rPr>
              <w:t>Муниципальное образование Усть-Камчатский муниципальный округ</w:t>
            </w:r>
          </w:p>
        </w:tc>
        <w:tc>
          <w:tcPr>
            <w:tcW w:type="dxa" w:w="1653"/>
            <w:tcBorders>
              <w:top w:color="000000" w:space="0" w:sz="4" w:val="single"/>
              <w:left w:color="000000" w:space="0" w:sz="4" w:val="single"/>
              <w:bottom w:color="000000" w:space="0" w:sz="4" w:val="single"/>
              <w:right w:color="000000" w:space="0" w:sz="4" w:val="single"/>
            </w:tcBorders>
            <w:vAlign w:val="center"/>
          </w:tcPr>
          <w:p w14:paraId="102F9BA7" w14:textId="77777777" w:rsidP="00676B7C" w:rsidR="00BC3A9C" w:rsidRDefault="00BC3A9C" w:rsidRPr="006D7796">
            <w:pPr>
              <w:jc w:val="center"/>
              <w:rPr>
                <w:sz w:val="22"/>
                <w:szCs w:val="22"/>
              </w:rPr>
            </w:pPr>
            <w:r w:rsidRPr="006D7796">
              <w:rPr>
                <w:sz w:val="22"/>
                <w:szCs w:val="22"/>
              </w:rPr>
              <w:t>8947</w:t>
            </w:r>
          </w:p>
        </w:tc>
        <w:tc>
          <w:tcPr>
            <w:tcW w:type="dxa" w:w="1653"/>
            <w:tcBorders>
              <w:top w:color="000000" w:space="0" w:sz="4" w:val="single"/>
              <w:left w:color="000000" w:space="0" w:sz="4" w:val="single"/>
              <w:bottom w:color="000000" w:space="0" w:sz="4" w:val="single"/>
              <w:right w:color="000000" w:space="0" w:sz="4" w:val="single"/>
            </w:tcBorders>
            <w:vAlign w:val="center"/>
          </w:tcPr>
          <w:p w14:paraId="0D7307F3" w14:textId="77777777" w:rsidP="00676B7C" w:rsidR="00BC3A9C" w:rsidRDefault="00BC3A9C" w:rsidRPr="006D7796">
            <w:pPr>
              <w:jc w:val="center"/>
              <w:rPr>
                <w:sz w:val="22"/>
                <w:szCs w:val="22"/>
              </w:rPr>
            </w:pPr>
            <w:r w:rsidRPr="006D7796">
              <w:rPr>
                <w:sz w:val="22"/>
                <w:szCs w:val="22"/>
              </w:rPr>
              <w:t>9785</w:t>
            </w:r>
          </w:p>
        </w:tc>
        <w:tc>
          <w:tcPr>
            <w:tcW w:type="dxa" w:w="1864"/>
            <w:tcBorders>
              <w:top w:color="000000" w:space="0" w:sz="4" w:val="single"/>
              <w:left w:color="000000" w:space="0" w:sz="4" w:val="single"/>
              <w:bottom w:color="000000" w:space="0" w:sz="4" w:val="single"/>
              <w:right w:color="000000" w:space="0" w:sz="4" w:val="single"/>
            </w:tcBorders>
            <w:vAlign w:val="center"/>
          </w:tcPr>
          <w:p w14:paraId="1104A430" w14:textId="77777777" w:rsidP="00676B7C" w:rsidR="00BC3A9C" w:rsidRDefault="00BC3A9C" w:rsidRPr="006D7796">
            <w:pPr>
              <w:jc w:val="center"/>
              <w:rPr>
                <w:sz w:val="22"/>
                <w:szCs w:val="22"/>
              </w:rPr>
            </w:pPr>
            <w:r w:rsidRPr="006D7796">
              <w:rPr>
                <w:sz w:val="22"/>
                <w:szCs w:val="22"/>
              </w:rPr>
              <w:t>3456,80</w:t>
            </w:r>
          </w:p>
        </w:tc>
        <w:tc>
          <w:tcPr>
            <w:tcW w:type="dxa" w:w="1864"/>
            <w:tcBorders>
              <w:top w:color="000000" w:space="0" w:sz="4" w:val="single"/>
              <w:left w:color="000000" w:space="0" w:sz="4" w:val="single"/>
              <w:bottom w:color="000000" w:space="0" w:sz="4" w:val="single"/>
              <w:right w:color="000000" w:space="0" w:sz="4" w:val="single"/>
            </w:tcBorders>
            <w:vAlign w:val="center"/>
          </w:tcPr>
          <w:p w14:paraId="7A1B6DAC" w14:textId="77777777" w:rsidP="00676B7C" w:rsidR="00BC3A9C" w:rsidRDefault="00BC3A9C" w:rsidRPr="006D7796">
            <w:pPr>
              <w:jc w:val="center"/>
              <w:rPr>
                <w:sz w:val="22"/>
                <w:szCs w:val="22"/>
              </w:rPr>
            </w:pPr>
            <w:r w:rsidRPr="006D7796">
              <w:rPr>
                <w:sz w:val="22"/>
                <w:szCs w:val="22"/>
              </w:rPr>
              <w:t>3780,57</w:t>
            </w:r>
          </w:p>
        </w:tc>
      </w:tr>
      <w:tr w14:paraId="4C51FC23" w14:textId="77777777" w:rsidR="00BC3A9C" w:rsidRPr="006D7796" w:rsidTr="00676B7C">
        <w:trPr>
          <w:jc w:val="center"/>
        </w:trPr>
        <w:tc>
          <w:tcPr>
            <w:tcW w:type="dxa" w:w="2619"/>
            <w:tcBorders>
              <w:top w:color="000000" w:space="0" w:sz="4" w:val="single"/>
              <w:left w:color="000000" w:space="0" w:sz="4" w:val="single"/>
              <w:bottom w:color="000000" w:space="0" w:sz="4" w:val="single"/>
              <w:right w:color="000000" w:space="0" w:sz="4" w:val="single"/>
            </w:tcBorders>
          </w:tcPr>
          <w:p w14:paraId="28FF3301" w14:textId="77777777" w:rsidP="00676B7C" w:rsidR="00BC3A9C" w:rsidRDefault="00BC3A9C" w:rsidRPr="006D7796">
            <w:pPr>
              <w:rPr>
                <w:sz w:val="22"/>
                <w:szCs w:val="22"/>
              </w:rPr>
            </w:pPr>
            <w:r w:rsidRPr="006D7796">
              <w:rPr>
                <w:sz w:val="22"/>
                <w:szCs w:val="22"/>
              </w:rPr>
              <w:t>п. Ключи</w:t>
            </w:r>
          </w:p>
        </w:tc>
        <w:tc>
          <w:tcPr>
            <w:tcW w:type="dxa" w:w="1653"/>
            <w:tcBorders>
              <w:top w:color="000000" w:space="0" w:sz="4" w:val="single"/>
              <w:left w:color="000000" w:space="0" w:sz="4" w:val="single"/>
              <w:bottom w:color="000000" w:space="0" w:sz="4" w:val="single"/>
              <w:right w:color="000000" w:space="0" w:sz="4" w:val="single"/>
            </w:tcBorders>
            <w:vAlign w:val="center"/>
          </w:tcPr>
          <w:p w14:paraId="615469C1" w14:textId="77777777" w:rsidP="00676B7C" w:rsidR="00BC3A9C" w:rsidRDefault="00BC3A9C" w:rsidRPr="006D7796">
            <w:pPr>
              <w:jc w:val="center"/>
              <w:rPr>
                <w:sz w:val="22"/>
                <w:szCs w:val="22"/>
              </w:rPr>
            </w:pPr>
            <w:r w:rsidRPr="006D7796">
              <w:rPr>
                <w:sz w:val="22"/>
                <w:szCs w:val="22"/>
              </w:rPr>
              <w:t>4208</w:t>
            </w:r>
          </w:p>
        </w:tc>
        <w:tc>
          <w:tcPr>
            <w:tcW w:type="dxa" w:w="1653"/>
            <w:tcBorders>
              <w:top w:color="000000" w:space="0" w:sz="4" w:val="single"/>
              <w:left w:color="000000" w:space="0" w:sz="4" w:val="single"/>
              <w:bottom w:color="000000" w:space="0" w:sz="4" w:val="single"/>
              <w:right w:color="000000" w:space="0" w:sz="4" w:val="single"/>
            </w:tcBorders>
            <w:vAlign w:val="center"/>
          </w:tcPr>
          <w:p w14:paraId="7E69FA62" w14:textId="77777777" w:rsidP="00676B7C" w:rsidR="00BC3A9C" w:rsidRDefault="00BC3A9C" w:rsidRPr="006D7796">
            <w:pPr>
              <w:jc w:val="center"/>
              <w:rPr>
                <w:sz w:val="22"/>
                <w:szCs w:val="22"/>
              </w:rPr>
            </w:pPr>
            <w:r w:rsidRPr="006D7796">
              <w:rPr>
                <w:sz w:val="22"/>
                <w:szCs w:val="22"/>
              </w:rPr>
              <w:t>4515</w:t>
            </w:r>
          </w:p>
        </w:tc>
        <w:tc>
          <w:tcPr>
            <w:tcW w:type="dxa" w:w="1864"/>
            <w:tcBorders>
              <w:top w:color="000000" w:space="0" w:sz="4" w:val="single"/>
              <w:left w:color="000000" w:space="0" w:sz="4" w:val="single"/>
              <w:bottom w:color="000000" w:space="0" w:sz="4" w:val="single"/>
              <w:right w:color="000000" w:space="0" w:sz="4" w:val="single"/>
            </w:tcBorders>
            <w:vAlign w:val="center"/>
          </w:tcPr>
          <w:p w14:paraId="42B789AC" w14:textId="77777777" w:rsidP="00676B7C" w:rsidR="00BC3A9C" w:rsidRDefault="00BC3A9C" w:rsidRPr="006D7796">
            <w:pPr>
              <w:jc w:val="center"/>
              <w:rPr>
                <w:sz w:val="22"/>
                <w:szCs w:val="22"/>
              </w:rPr>
            </w:pPr>
            <w:r w:rsidRPr="006D7796">
              <w:rPr>
                <w:sz w:val="22"/>
                <w:szCs w:val="22"/>
              </w:rPr>
              <w:t>1625,82</w:t>
            </w:r>
          </w:p>
        </w:tc>
        <w:tc>
          <w:tcPr>
            <w:tcW w:type="dxa" w:w="1864"/>
            <w:tcBorders>
              <w:top w:color="000000" w:space="0" w:sz="4" w:val="single"/>
              <w:left w:color="000000" w:space="0" w:sz="4" w:val="single"/>
              <w:bottom w:color="000000" w:space="0" w:sz="4" w:val="single"/>
              <w:right w:color="000000" w:space="0" w:sz="4" w:val="single"/>
            </w:tcBorders>
            <w:vAlign w:val="center"/>
          </w:tcPr>
          <w:p w14:paraId="16295FEE" w14:textId="77777777" w:rsidP="00676B7C" w:rsidR="00BC3A9C" w:rsidRDefault="00BC3A9C" w:rsidRPr="006D7796">
            <w:pPr>
              <w:jc w:val="center"/>
              <w:rPr>
                <w:sz w:val="22"/>
                <w:szCs w:val="22"/>
              </w:rPr>
            </w:pPr>
            <w:r w:rsidRPr="006D7796">
              <w:rPr>
                <w:sz w:val="22"/>
                <w:szCs w:val="22"/>
              </w:rPr>
              <w:t>1744,43</w:t>
            </w:r>
          </w:p>
        </w:tc>
      </w:tr>
      <w:tr w14:paraId="62F00040" w14:textId="77777777" w:rsidR="00BC3A9C" w:rsidRPr="006D7796" w:rsidTr="00676B7C">
        <w:trPr>
          <w:jc w:val="center"/>
        </w:trPr>
        <w:tc>
          <w:tcPr>
            <w:tcW w:type="dxa" w:w="2619"/>
            <w:tcBorders>
              <w:top w:color="000000" w:space="0" w:sz="4" w:val="single"/>
              <w:left w:color="000000" w:space="0" w:sz="4" w:val="single"/>
              <w:bottom w:color="000000" w:space="0" w:sz="4" w:val="single"/>
              <w:right w:color="000000" w:space="0" w:sz="4" w:val="single"/>
            </w:tcBorders>
          </w:tcPr>
          <w:p w14:paraId="004299EB" w14:textId="74977EFC" w:rsidP="00676B7C" w:rsidR="00BC3A9C" w:rsidRDefault="000033D8" w:rsidRPr="006D7796">
            <w:pPr>
              <w:rPr>
                <w:sz w:val="22"/>
                <w:szCs w:val="22"/>
              </w:rPr>
            </w:pPr>
            <w:r w:rsidRPr="006D7796">
              <w:rPr>
                <w:sz w:val="22"/>
                <w:szCs w:val="22"/>
              </w:rPr>
              <w:t>п</w:t>
            </w:r>
            <w:r w:rsidR="00BC3A9C" w:rsidRPr="006D7796">
              <w:rPr>
                <w:sz w:val="22"/>
                <w:szCs w:val="22"/>
              </w:rPr>
              <w:t xml:space="preserve">. </w:t>
            </w:r>
            <w:proofErr w:type="spellStart"/>
            <w:r w:rsidR="00BC3A9C" w:rsidRPr="006D7796">
              <w:rPr>
                <w:sz w:val="22"/>
                <w:szCs w:val="22"/>
              </w:rPr>
              <w:t>Козыревск</w:t>
            </w:r>
            <w:proofErr w:type="spellEnd"/>
          </w:p>
        </w:tc>
        <w:tc>
          <w:tcPr>
            <w:tcW w:type="dxa" w:w="1653"/>
            <w:tcBorders>
              <w:top w:color="000000" w:space="0" w:sz="4" w:val="single"/>
              <w:left w:color="000000" w:space="0" w:sz="4" w:val="single"/>
              <w:bottom w:color="000000" w:space="0" w:sz="4" w:val="single"/>
              <w:right w:color="000000" w:space="0" w:sz="4" w:val="single"/>
            </w:tcBorders>
            <w:vAlign w:val="center"/>
          </w:tcPr>
          <w:p w14:paraId="16177FA0" w14:textId="77777777" w:rsidP="00676B7C" w:rsidR="00BC3A9C" w:rsidRDefault="00BC3A9C" w:rsidRPr="006D7796">
            <w:pPr>
              <w:jc w:val="center"/>
              <w:rPr>
                <w:sz w:val="22"/>
                <w:szCs w:val="22"/>
              </w:rPr>
            </w:pPr>
            <w:r w:rsidRPr="006D7796">
              <w:rPr>
                <w:sz w:val="22"/>
                <w:szCs w:val="22"/>
              </w:rPr>
              <w:t>997</w:t>
            </w:r>
          </w:p>
        </w:tc>
        <w:tc>
          <w:tcPr>
            <w:tcW w:type="dxa" w:w="1653"/>
            <w:tcBorders>
              <w:top w:color="000000" w:space="0" w:sz="4" w:val="single"/>
              <w:left w:color="000000" w:space="0" w:sz="4" w:val="single"/>
              <w:bottom w:color="000000" w:space="0" w:sz="4" w:val="single"/>
              <w:right w:color="000000" w:space="0" w:sz="4" w:val="single"/>
            </w:tcBorders>
            <w:vAlign w:val="center"/>
          </w:tcPr>
          <w:p w14:paraId="1E87D9E5" w14:textId="77777777" w:rsidP="00676B7C" w:rsidR="00BC3A9C" w:rsidRDefault="00BC3A9C" w:rsidRPr="006D7796">
            <w:pPr>
              <w:jc w:val="center"/>
              <w:rPr>
                <w:sz w:val="22"/>
                <w:szCs w:val="22"/>
              </w:rPr>
            </w:pPr>
            <w:r w:rsidRPr="006D7796">
              <w:rPr>
                <w:sz w:val="22"/>
                <w:szCs w:val="22"/>
              </w:rPr>
              <w:t>1149</w:t>
            </w:r>
          </w:p>
        </w:tc>
        <w:tc>
          <w:tcPr>
            <w:tcW w:type="dxa" w:w="1864"/>
            <w:tcBorders>
              <w:top w:color="000000" w:space="0" w:sz="4" w:val="single"/>
              <w:left w:color="000000" w:space="0" w:sz="4" w:val="single"/>
              <w:bottom w:color="000000" w:space="0" w:sz="4" w:val="single"/>
              <w:right w:color="000000" w:space="0" w:sz="4" w:val="single"/>
            </w:tcBorders>
            <w:vAlign w:val="center"/>
          </w:tcPr>
          <w:p w14:paraId="5CBEF3F2" w14:textId="77777777" w:rsidP="00676B7C" w:rsidR="00BC3A9C" w:rsidRDefault="00BC3A9C" w:rsidRPr="006D7796">
            <w:pPr>
              <w:jc w:val="center"/>
              <w:rPr>
                <w:sz w:val="22"/>
                <w:szCs w:val="22"/>
              </w:rPr>
            </w:pPr>
            <w:r w:rsidRPr="006D7796">
              <w:rPr>
                <w:sz w:val="22"/>
                <w:szCs w:val="22"/>
              </w:rPr>
              <w:t>385,20</w:t>
            </w:r>
          </w:p>
        </w:tc>
        <w:tc>
          <w:tcPr>
            <w:tcW w:type="dxa" w:w="1864"/>
            <w:tcBorders>
              <w:top w:color="000000" w:space="0" w:sz="4" w:val="single"/>
              <w:left w:color="000000" w:space="0" w:sz="4" w:val="single"/>
              <w:bottom w:color="000000" w:space="0" w:sz="4" w:val="single"/>
              <w:right w:color="000000" w:space="0" w:sz="4" w:val="single"/>
            </w:tcBorders>
            <w:vAlign w:val="center"/>
          </w:tcPr>
          <w:p w14:paraId="24A18174" w14:textId="77777777" w:rsidP="00676B7C" w:rsidR="00BC3A9C" w:rsidRDefault="00BC3A9C" w:rsidRPr="006D7796">
            <w:pPr>
              <w:jc w:val="center"/>
              <w:rPr>
                <w:sz w:val="22"/>
                <w:szCs w:val="22"/>
              </w:rPr>
            </w:pPr>
            <w:r w:rsidRPr="006D7796">
              <w:rPr>
                <w:sz w:val="22"/>
                <w:szCs w:val="22"/>
              </w:rPr>
              <w:t>443,93</w:t>
            </w:r>
          </w:p>
        </w:tc>
      </w:tr>
      <w:tr w14:paraId="3F3B95A8" w14:textId="77777777" w:rsidR="00BC3A9C" w:rsidRPr="006D7796" w:rsidTr="00676B7C">
        <w:trPr>
          <w:jc w:val="center"/>
        </w:trPr>
        <w:tc>
          <w:tcPr>
            <w:tcW w:type="dxa" w:w="2619"/>
            <w:tcBorders>
              <w:top w:color="000000" w:space="0" w:sz="4" w:val="single"/>
              <w:left w:color="000000" w:space="0" w:sz="4" w:val="single"/>
              <w:bottom w:color="000000" w:space="0" w:sz="4" w:val="single"/>
              <w:right w:color="000000" w:space="0" w:sz="4" w:val="single"/>
            </w:tcBorders>
          </w:tcPr>
          <w:p w14:paraId="2C469189" w14:textId="77777777" w:rsidP="00676B7C" w:rsidR="00BC3A9C" w:rsidRDefault="00BC3A9C" w:rsidRPr="006D7796">
            <w:pPr>
              <w:rPr>
                <w:sz w:val="22"/>
                <w:szCs w:val="22"/>
              </w:rPr>
            </w:pPr>
            <w:r w:rsidRPr="006D7796">
              <w:rPr>
                <w:sz w:val="22"/>
                <w:szCs w:val="22"/>
              </w:rPr>
              <w:t xml:space="preserve">с. </w:t>
            </w:r>
            <w:proofErr w:type="spellStart"/>
            <w:r w:rsidRPr="006D7796">
              <w:rPr>
                <w:sz w:val="22"/>
                <w:szCs w:val="22"/>
              </w:rPr>
              <w:t>Крутоберегово</w:t>
            </w:r>
            <w:proofErr w:type="spellEnd"/>
          </w:p>
        </w:tc>
        <w:tc>
          <w:tcPr>
            <w:tcW w:type="dxa" w:w="1653"/>
            <w:tcBorders>
              <w:top w:color="000000" w:space="0" w:sz="4" w:val="single"/>
              <w:left w:color="000000" w:space="0" w:sz="4" w:val="single"/>
              <w:bottom w:color="000000" w:space="0" w:sz="4" w:val="single"/>
              <w:right w:color="000000" w:space="0" w:sz="4" w:val="single"/>
            </w:tcBorders>
            <w:vAlign w:val="center"/>
          </w:tcPr>
          <w:p w14:paraId="2A49F908" w14:textId="77777777" w:rsidP="00676B7C" w:rsidR="00BC3A9C" w:rsidRDefault="00BC3A9C" w:rsidRPr="006D7796">
            <w:pPr>
              <w:jc w:val="center"/>
              <w:rPr>
                <w:sz w:val="22"/>
                <w:szCs w:val="22"/>
              </w:rPr>
            </w:pPr>
            <w:r w:rsidRPr="006D7796">
              <w:rPr>
                <w:sz w:val="22"/>
                <w:szCs w:val="22"/>
              </w:rPr>
              <w:t>142</w:t>
            </w:r>
          </w:p>
        </w:tc>
        <w:tc>
          <w:tcPr>
            <w:tcW w:type="dxa" w:w="1653"/>
            <w:tcBorders>
              <w:top w:color="000000" w:space="0" w:sz="4" w:val="single"/>
              <w:left w:color="000000" w:space="0" w:sz="4" w:val="single"/>
              <w:bottom w:color="000000" w:space="0" w:sz="4" w:val="single"/>
              <w:right w:color="000000" w:space="0" w:sz="4" w:val="single"/>
            </w:tcBorders>
            <w:vAlign w:val="center"/>
          </w:tcPr>
          <w:p w14:paraId="72E36D96" w14:textId="77777777" w:rsidP="00676B7C" w:rsidR="00BC3A9C" w:rsidRDefault="00BC3A9C" w:rsidRPr="006D7796">
            <w:pPr>
              <w:jc w:val="center"/>
              <w:rPr>
                <w:sz w:val="22"/>
                <w:szCs w:val="22"/>
              </w:rPr>
            </w:pPr>
            <w:r w:rsidRPr="006D7796">
              <w:rPr>
                <w:sz w:val="22"/>
                <w:szCs w:val="22"/>
              </w:rPr>
              <w:t>160</w:t>
            </w:r>
          </w:p>
        </w:tc>
        <w:tc>
          <w:tcPr>
            <w:tcW w:type="dxa" w:w="1864"/>
            <w:tcBorders>
              <w:top w:color="000000" w:space="0" w:sz="4" w:val="single"/>
              <w:left w:color="000000" w:space="0" w:sz="4" w:val="single"/>
              <w:bottom w:color="000000" w:space="0" w:sz="4" w:val="single"/>
              <w:right w:color="000000" w:space="0" w:sz="4" w:val="single"/>
            </w:tcBorders>
            <w:vAlign w:val="center"/>
          </w:tcPr>
          <w:p w14:paraId="19F010DA" w14:textId="77777777" w:rsidP="00676B7C" w:rsidR="00BC3A9C" w:rsidRDefault="00BC3A9C" w:rsidRPr="006D7796">
            <w:pPr>
              <w:jc w:val="center"/>
              <w:rPr>
                <w:sz w:val="22"/>
                <w:szCs w:val="22"/>
              </w:rPr>
            </w:pPr>
            <w:r w:rsidRPr="006D7796">
              <w:rPr>
                <w:sz w:val="22"/>
                <w:szCs w:val="22"/>
              </w:rPr>
              <w:t>54,86</w:t>
            </w:r>
          </w:p>
        </w:tc>
        <w:tc>
          <w:tcPr>
            <w:tcW w:type="dxa" w:w="1864"/>
            <w:tcBorders>
              <w:top w:color="000000" w:space="0" w:sz="4" w:val="single"/>
              <w:left w:color="000000" w:space="0" w:sz="4" w:val="single"/>
              <w:bottom w:color="000000" w:space="0" w:sz="4" w:val="single"/>
              <w:right w:color="000000" w:space="0" w:sz="4" w:val="single"/>
            </w:tcBorders>
            <w:vAlign w:val="center"/>
          </w:tcPr>
          <w:p w14:paraId="29C32A54" w14:textId="77777777" w:rsidP="00676B7C" w:rsidR="00BC3A9C" w:rsidRDefault="00BC3A9C" w:rsidRPr="006D7796">
            <w:pPr>
              <w:jc w:val="center"/>
              <w:rPr>
                <w:sz w:val="22"/>
                <w:szCs w:val="22"/>
              </w:rPr>
            </w:pPr>
            <w:r w:rsidRPr="006D7796">
              <w:rPr>
                <w:sz w:val="22"/>
                <w:szCs w:val="22"/>
              </w:rPr>
              <w:t>61,82</w:t>
            </w:r>
          </w:p>
        </w:tc>
      </w:tr>
      <w:tr w14:paraId="57ABF245" w14:textId="77777777" w:rsidR="00BC3A9C" w:rsidRPr="006D7796" w:rsidTr="00676B7C">
        <w:trPr>
          <w:jc w:val="center"/>
        </w:trPr>
        <w:tc>
          <w:tcPr>
            <w:tcW w:type="dxa" w:w="2619"/>
            <w:tcBorders>
              <w:top w:color="000000" w:space="0" w:sz="4" w:val="single"/>
              <w:left w:color="000000" w:space="0" w:sz="4" w:val="single"/>
              <w:bottom w:color="000000" w:space="0" w:sz="4" w:val="single"/>
              <w:right w:color="000000" w:space="0" w:sz="4" w:val="single"/>
            </w:tcBorders>
          </w:tcPr>
          <w:p w14:paraId="6BE93043" w14:textId="77777777" w:rsidP="00676B7C" w:rsidR="00BC3A9C" w:rsidRDefault="00BC3A9C" w:rsidRPr="006D7796">
            <w:pPr>
              <w:rPr>
                <w:sz w:val="22"/>
                <w:szCs w:val="22"/>
              </w:rPr>
            </w:pPr>
            <w:r w:rsidRPr="006D7796">
              <w:rPr>
                <w:sz w:val="22"/>
                <w:szCs w:val="22"/>
              </w:rPr>
              <w:t>с. Майское</w:t>
            </w:r>
          </w:p>
        </w:tc>
        <w:tc>
          <w:tcPr>
            <w:tcW w:type="dxa" w:w="1653"/>
            <w:tcBorders>
              <w:top w:color="000000" w:space="0" w:sz="4" w:val="single"/>
              <w:left w:color="000000" w:space="0" w:sz="4" w:val="single"/>
              <w:bottom w:color="000000" w:space="0" w:sz="4" w:val="single"/>
              <w:right w:color="000000" w:space="0" w:sz="4" w:val="single"/>
            </w:tcBorders>
            <w:vAlign w:val="center"/>
          </w:tcPr>
          <w:p w14:paraId="6BED5932" w14:textId="77777777" w:rsidP="00676B7C" w:rsidR="00BC3A9C" w:rsidRDefault="00BC3A9C" w:rsidRPr="006D7796">
            <w:pPr>
              <w:jc w:val="center"/>
              <w:rPr>
                <w:sz w:val="22"/>
                <w:szCs w:val="22"/>
              </w:rPr>
            </w:pPr>
            <w:r w:rsidRPr="006D7796">
              <w:rPr>
                <w:sz w:val="22"/>
                <w:szCs w:val="22"/>
              </w:rPr>
              <w:t>74</w:t>
            </w:r>
          </w:p>
        </w:tc>
        <w:tc>
          <w:tcPr>
            <w:tcW w:type="dxa" w:w="1653"/>
            <w:tcBorders>
              <w:top w:color="000000" w:space="0" w:sz="4" w:val="single"/>
              <w:left w:color="000000" w:space="0" w:sz="4" w:val="single"/>
              <w:bottom w:color="000000" w:space="0" w:sz="4" w:val="single"/>
              <w:right w:color="000000" w:space="0" w:sz="4" w:val="single"/>
            </w:tcBorders>
            <w:vAlign w:val="center"/>
          </w:tcPr>
          <w:p w14:paraId="0B83D1DF" w14:textId="77777777" w:rsidP="00676B7C" w:rsidR="00BC3A9C" w:rsidRDefault="00BC3A9C" w:rsidRPr="006D7796">
            <w:pPr>
              <w:jc w:val="center"/>
              <w:rPr>
                <w:sz w:val="22"/>
                <w:szCs w:val="22"/>
              </w:rPr>
            </w:pPr>
            <w:r w:rsidRPr="006D7796">
              <w:rPr>
                <w:sz w:val="22"/>
                <w:szCs w:val="22"/>
              </w:rPr>
              <w:t>100</w:t>
            </w:r>
          </w:p>
        </w:tc>
        <w:tc>
          <w:tcPr>
            <w:tcW w:type="dxa" w:w="1864"/>
            <w:tcBorders>
              <w:top w:color="000000" w:space="0" w:sz="4" w:val="single"/>
              <w:left w:color="000000" w:space="0" w:sz="4" w:val="single"/>
              <w:bottom w:color="000000" w:space="0" w:sz="4" w:val="single"/>
              <w:right w:color="000000" w:space="0" w:sz="4" w:val="single"/>
            </w:tcBorders>
            <w:vAlign w:val="center"/>
          </w:tcPr>
          <w:p w14:paraId="5B17117B" w14:textId="77777777" w:rsidP="00676B7C" w:rsidR="00BC3A9C" w:rsidRDefault="00BC3A9C" w:rsidRPr="006D7796">
            <w:pPr>
              <w:jc w:val="center"/>
              <w:rPr>
                <w:sz w:val="22"/>
                <w:szCs w:val="22"/>
              </w:rPr>
            </w:pPr>
            <w:r w:rsidRPr="006D7796">
              <w:rPr>
                <w:sz w:val="22"/>
                <w:szCs w:val="22"/>
              </w:rPr>
              <w:t>28,59</w:t>
            </w:r>
          </w:p>
        </w:tc>
        <w:tc>
          <w:tcPr>
            <w:tcW w:type="dxa" w:w="1864"/>
            <w:tcBorders>
              <w:top w:color="000000" w:space="0" w:sz="4" w:val="single"/>
              <w:left w:color="000000" w:space="0" w:sz="4" w:val="single"/>
              <w:bottom w:color="000000" w:space="0" w:sz="4" w:val="single"/>
              <w:right w:color="000000" w:space="0" w:sz="4" w:val="single"/>
            </w:tcBorders>
            <w:vAlign w:val="center"/>
          </w:tcPr>
          <w:p w14:paraId="1F0681BD" w14:textId="77777777" w:rsidP="00676B7C" w:rsidR="00BC3A9C" w:rsidRDefault="00BC3A9C" w:rsidRPr="006D7796">
            <w:pPr>
              <w:jc w:val="center"/>
              <w:rPr>
                <w:sz w:val="22"/>
                <w:szCs w:val="22"/>
              </w:rPr>
            </w:pPr>
            <w:r w:rsidRPr="006D7796">
              <w:rPr>
                <w:sz w:val="22"/>
                <w:szCs w:val="22"/>
              </w:rPr>
              <w:t>38,64</w:t>
            </w:r>
          </w:p>
        </w:tc>
      </w:tr>
      <w:tr w14:paraId="6B039610" w14:textId="77777777" w:rsidR="00BC3A9C" w:rsidRPr="006D7796" w:rsidTr="00676B7C">
        <w:trPr>
          <w:jc w:val="center"/>
        </w:trPr>
        <w:tc>
          <w:tcPr>
            <w:tcW w:type="dxa" w:w="2619"/>
            <w:tcBorders>
              <w:top w:color="000000" w:space="0" w:sz="4" w:val="single"/>
              <w:left w:color="000000" w:space="0" w:sz="4" w:val="single"/>
              <w:bottom w:color="000000" w:space="0" w:sz="4" w:val="single"/>
              <w:right w:color="000000" w:space="0" w:sz="4" w:val="single"/>
            </w:tcBorders>
          </w:tcPr>
          <w:p w14:paraId="7A7A2D42" w14:textId="77777777" w:rsidP="00676B7C" w:rsidR="00BC3A9C" w:rsidRDefault="00BC3A9C" w:rsidRPr="006D7796">
            <w:pPr>
              <w:rPr>
                <w:sz w:val="22"/>
                <w:szCs w:val="22"/>
              </w:rPr>
            </w:pPr>
            <w:r w:rsidRPr="006D7796">
              <w:rPr>
                <w:sz w:val="22"/>
                <w:szCs w:val="22"/>
              </w:rPr>
              <w:t>п. Усть-Камчатск</w:t>
            </w:r>
          </w:p>
        </w:tc>
        <w:tc>
          <w:tcPr>
            <w:tcW w:type="dxa" w:w="1653"/>
            <w:tcBorders>
              <w:top w:color="000000" w:space="0" w:sz="4" w:val="single"/>
              <w:left w:color="000000" w:space="0" w:sz="4" w:val="single"/>
              <w:bottom w:color="000000" w:space="0" w:sz="4" w:val="single"/>
              <w:right w:color="000000" w:space="0" w:sz="4" w:val="single"/>
            </w:tcBorders>
            <w:vAlign w:val="center"/>
          </w:tcPr>
          <w:p w14:paraId="3C274845" w14:textId="77777777" w:rsidP="00676B7C" w:rsidR="00BC3A9C" w:rsidRDefault="00BC3A9C" w:rsidRPr="006D7796">
            <w:pPr>
              <w:jc w:val="center"/>
              <w:rPr>
                <w:sz w:val="22"/>
                <w:szCs w:val="22"/>
              </w:rPr>
            </w:pPr>
            <w:r w:rsidRPr="006D7796">
              <w:rPr>
                <w:sz w:val="22"/>
                <w:szCs w:val="22"/>
              </w:rPr>
              <w:t>3526</w:t>
            </w:r>
          </w:p>
        </w:tc>
        <w:tc>
          <w:tcPr>
            <w:tcW w:type="dxa" w:w="1653"/>
            <w:tcBorders>
              <w:top w:color="000000" w:space="0" w:sz="4" w:val="single"/>
              <w:left w:color="000000" w:space="0" w:sz="4" w:val="single"/>
              <w:bottom w:color="000000" w:space="0" w:sz="4" w:val="single"/>
              <w:right w:color="000000" w:space="0" w:sz="4" w:val="single"/>
            </w:tcBorders>
            <w:vAlign w:val="center"/>
          </w:tcPr>
          <w:p w14:paraId="4A0C4C51" w14:textId="77777777" w:rsidP="00676B7C" w:rsidR="00BC3A9C" w:rsidRDefault="00BC3A9C" w:rsidRPr="006D7796">
            <w:pPr>
              <w:jc w:val="center"/>
              <w:rPr>
                <w:sz w:val="22"/>
                <w:szCs w:val="22"/>
              </w:rPr>
            </w:pPr>
            <w:r w:rsidRPr="006D7796">
              <w:rPr>
                <w:sz w:val="22"/>
                <w:szCs w:val="22"/>
              </w:rPr>
              <w:t>3861</w:t>
            </w:r>
          </w:p>
        </w:tc>
        <w:tc>
          <w:tcPr>
            <w:tcW w:type="dxa" w:w="1864"/>
            <w:tcBorders>
              <w:top w:color="000000" w:space="0" w:sz="4" w:val="single"/>
              <w:left w:color="000000" w:space="0" w:sz="4" w:val="single"/>
              <w:bottom w:color="000000" w:space="0" w:sz="4" w:val="single"/>
              <w:right w:color="000000" w:space="0" w:sz="4" w:val="single"/>
            </w:tcBorders>
            <w:vAlign w:val="center"/>
          </w:tcPr>
          <w:p w14:paraId="54D8A3AE" w14:textId="77777777" w:rsidP="00676B7C" w:rsidR="00BC3A9C" w:rsidRDefault="00BC3A9C" w:rsidRPr="006D7796">
            <w:pPr>
              <w:jc w:val="center"/>
              <w:rPr>
                <w:sz w:val="22"/>
                <w:szCs w:val="22"/>
              </w:rPr>
            </w:pPr>
            <w:r w:rsidRPr="006D7796">
              <w:rPr>
                <w:sz w:val="22"/>
                <w:szCs w:val="22"/>
              </w:rPr>
              <w:t>1362,32</w:t>
            </w:r>
          </w:p>
        </w:tc>
        <w:tc>
          <w:tcPr>
            <w:tcW w:type="dxa" w:w="1864"/>
            <w:tcBorders>
              <w:top w:color="000000" w:space="0" w:sz="4" w:val="single"/>
              <w:left w:color="000000" w:space="0" w:sz="4" w:val="single"/>
              <w:bottom w:color="000000" w:space="0" w:sz="4" w:val="single"/>
              <w:right w:color="000000" w:space="0" w:sz="4" w:val="single"/>
            </w:tcBorders>
            <w:vAlign w:val="center"/>
          </w:tcPr>
          <w:p w14:paraId="160C2567" w14:textId="77777777" w:rsidP="00676B7C" w:rsidR="00BC3A9C" w:rsidRDefault="00BC3A9C" w:rsidRPr="006D7796">
            <w:pPr>
              <w:jc w:val="center"/>
              <w:rPr>
                <w:sz w:val="22"/>
                <w:szCs w:val="22"/>
              </w:rPr>
            </w:pPr>
            <w:r w:rsidRPr="006D7796">
              <w:rPr>
                <w:sz w:val="22"/>
                <w:szCs w:val="22"/>
              </w:rPr>
              <w:t>1491,75</w:t>
            </w:r>
          </w:p>
        </w:tc>
      </w:tr>
    </w:tbl>
    <w:p w14:paraId="03A0E61E" w14:textId="77777777" w:rsidP="00BC3A9C" w:rsidR="00BC3A9C" w:rsidRDefault="00BC3A9C" w:rsidRPr="006D7796">
      <w:pPr>
        <w:spacing w:before="240"/>
        <w:ind w:firstLine="709"/>
        <w:jc w:val="both"/>
      </w:pPr>
      <w:r w:rsidRPr="006D7796">
        <w:t>Таким образом, прогнозируемая на расчетный срок электрическая нагрузка по муниципальному образованию на расчетный срок составит 3,780 МВт, электропотребление 16,63 млн. кВт</w:t>
      </w:r>
      <w:r w:rsidRPr="006D7796">
        <w:sym w:char="F0D7" w:font="Symbol"/>
      </w:r>
      <w:r w:rsidRPr="006D7796">
        <w:t>ч.</w:t>
      </w:r>
    </w:p>
    <w:p w14:paraId="4EA8BB94" w14:textId="77777777" w:rsidP="00BC3A9C" w:rsidR="00BC3A9C" w:rsidRDefault="00BC3A9C" w:rsidRPr="006D7796">
      <w:pPr>
        <w:ind w:firstLine="709"/>
        <w:jc w:val="both"/>
      </w:pPr>
      <w:r w:rsidRPr="006D7796">
        <w:t>Приведенные в таблице показатели учитывают нагрузки жилых и общественных зданий (административных, учебных, научных, лечебных, торговых, зрелищных, спортивных), коммунальных предприятий, объектов транспортного обслуживания (закрытых и открытых стоянок автомобилей), наружного освещения.</w:t>
      </w:r>
    </w:p>
    <w:p w14:paraId="3A30FCD3" w14:textId="77777777" w:rsidP="00BC3A9C" w:rsidR="00BC3A9C" w:rsidRDefault="00BC3A9C" w:rsidRPr="006D7796">
      <w:pPr>
        <w:ind w:firstLine="709"/>
        <w:jc w:val="both"/>
      </w:pPr>
      <w:r w:rsidRPr="006D7796">
        <w:t>Значительный прирост потребности в электроэнергии Усть-Камчатского энергоузла обусловлен развитием существующих и строительством новых объектов рыбоперерабатывающего производства. Кроме того, в Усть-Камчатском энергоузле ожидается увеличение потребления мощности аэропорта, а также ввод ряда объектов жилого и общественного назначения, объектов сферы услуг.</w:t>
      </w:r>
    </w:p>
    <w:p w14:paraId="045FFF40" w14:textId="77777777" w:rsidP="00BC3A9C" w:rsidR="00BC3A9C" w:rsidRDefault="00BC3A9C" w:rsidRPr="006D7796">
      <w:pPr>
        <w:ind w:firstLine="709"/>
        <w:jc w:val="both"/>
      </w:pPr>
      <w:r w:rsidRPr="006D7796">
        <w:t>Общее потребление электрической энергии изолированных энергоузлов на перспективу Усть-Камчатского округа составит 48,43 млн. кВт</w:t>
      </w:r>
      <w:r w:rsidRPr="006D7796">
        <w:sym w:char="F0D7" w:font="Symbol"/>
      </w:r>
      <w:r w:rsidRPr="006D7796">
        <w:t>ч, в том числе:</w:t>
      </w:r>
    </w:p>
    <w:p w14:paraId="71CFF07F" w14:textId="1E398358" w:rsidP="00DF2B16" w:rsidR="00BC3A9C" w:rsidRDefault="00BC3A9C" w:rsidRPr="006D7796">
      <w:pPr>
        <w:pStyle w:val="affff6"/>
        <w:numPr>
          <w:ilvl w:val="0"/>
          <w:numId w:val="116"/>
        </w:numPr>
        <w:jc w:val="both"/>
      </w:pPr>
      <w:r w:rsidRPr="006D7796">
        <w:t>Усть-Камчатский энергоузел –</w:t>
      </w:r>
      <w:r w:rsidR="00A21A45">
        <w:t xml:space="preserve"> </w:t>
      </w:r>
      <w:r w:rsidRPr="006D7796">
        <w:t>27,39 млн. кВт</w:t>
      </w:r>
      <w:r w:rsidRPr="006D7796">
        <w:sym w:char="F0D7" w:font="Symbol"/>
      </w:r>
      <w:r w:rsidRPr="006D7796">
        <w:t>ч,</w:t>
      </w:r>
    </w:p>
    <w:p w14:paraId="514A2575" w14:textId="77777777" w:rsidP="00DF2B16" w:rsidR="00BC3A9C" w:rsidRDefault="00BC3A9C" w:rsidRPr="006D7796">
      <w:pPr>
        <w:pStyle w:val="affff6"/>
        <w:numPr>
          <w:ilvl w:val="0"/>
          <w:numId w:val="116"/>
        </w:numPr>
        <w:jc w:val="both"/>
      </w:pPr>
      <w:r w:rsidRPr="006D7796">
        <w:t>Ключевской энергоузел – 17,47 млн. кВт</w:t>
      </w:r>
      <w:r w:rsidRPr="006D7796">
        <w:sym w:char="F0D7" w:font="Symbol"/>
      </w:r>
      <w:r w:rsidRPr="006D7796">
        <w:t>ч,</w:t>
      </w:r>
    </w:p>
    <w:p w14:paraId="675BBE49" w14:textId="3AF99302" w:rsidP="00DF2B16" w:rsidR="00E5703A" w:rsidRDefault="00BC3A9C" w:rsidRPr="006D7796">
      <w:pPr>
        <w:pStyle w:val="affff6"/>
        <w:numPr>
          <w:ilvl w:val="0"/>
          <w:numId w:val="116"/>
        </w:numPr>
        <w:jc w:val="both"/>
      </w:pPr>
      <w:proofErr w:type="spellStart"/>
      <w:r w:rsidRPr="006D7796">
        <w:t>Козыревский</w:t>
      </w:r>
      <w:proofErr w:type="spellEnd"/>
      <w:r w:rsidRPr="006D7796">
        <w:t xml:space="preserve"> энергоузел – 3,57 млн. кВт</w:t>
      </w:r>
      <w:r w:rsidRPr="006D7796">
        <w:sym w:char="F0D7" w:font="Symbol"/>
      </w:r>
      <w:r w:rsidRPr="006D7796">
        <w:t>ч</w:t>
      </w:r>
      <w:r w:rsidR="00E5703A" w:rsidRPr="006D7796">
        <w:rPr>
          <w:bCs/>
          <w:lang w:bidi="ru-RU"/>
        </w:rPr>
        <w:t>.</w:t>
      </w:r>
    </w:p>
    <w:p w14:paraId="459FF29A" w14:textId="77777777" w:rsidP="00D22049" w:rsidR="0019456B" w:rsidRDefault="001F33FA" w:rsidRPr="006D7796">
      <w:pPr>
        <w:spacing w:before="120"/>
        <w:ind w:firstLine="709"/>
        <w:rPr>
          <w:b/>
        </w:rPr>
      </w:pPr>
      <w:r w:rsidRPr="006D7796">
        <w:rPr>
          <w:b/>
        </w:rPr>
        <w:t xml:space="preserve">Проектные решения </w:t>
      </w:r>
    </w:p>
    <w:p w14:paraId="05ABCF91" w14:textId="056843EC" w:rsidP="00BC3A9C" w:rsidR="00BC3A9C" w:rsidRDefault="00BC3A9C" w:rsidRPr="006D7796">
      <w:pPr>
        <w:ind w:firstLine="709"/>
        <w:jc w:val="both"/>
      </w:pPr>
      <w:r w:rsidRPr="006D7796">
        <w:t>При разработке мероприятий по развитию объектов электроснабжения федерального и регионального значения на территории Усть-Камчатского муниципального округа учитывались следующие документы территориального планирования Российской Федерации и Камчатского края:</w:t>
      </w:r>
    </w:p>
    <w:p w14:paraId="2B46A473" w14:textId="77777777" w:rsidP="00DF2B16" w:rsidR="00BC3A9C" w:rsidRDefault="00BC3A9C" w:rsidRPr="006D7796">
      <w:pPr>
        <w:pStyle w:val="affff6"/>
        <w:numPr>
          <w:ilvl w:val="0"/>
          <w:numId w:val="25"/>
        </w:numPr>
        <w:spacing w:after="120"/>
        <w:jc w:val="both"/>
      </w:pPr>
      <w:r w:rsidRPr="006D7796">
        <w:t>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 1634-р;</w:t>
      </w:r>
    </w:p>
    <w:p w14:paraId="501FA126" w14:textId="77777777" w:rsidP="00DF2B16" w:rsidR="00BC3A9C" w:rsidRDefault="00BC3A9C" w:rsidRPr="006D7796">
      <w:pPr>
        <w:pStyle w:val="affff6"/>
        <w:numPr>
          <w:ilvl w:val="0"/>
          <w:numId w:val="25"/>
        </w:numPr>
        <w:spacing w:after="120"/>
        <w:jc w:val="both"/>
      </w:pPr>
      <w:r w:rsidRPr="006D7796">
        <w:t>Схема территориального планирования Камчатского края, утвержденная постановлением Правительства Камчатского края от 12.12.2022 № 669-П;</w:t>
      </w:r>
    </w:p>
    <w:p w14:paraId="687612AF" w14:textId="77777777" w:rsidP="00DF2B16" w:rsidR="00BC3A9C" w:rsidRDefault="00BC3A9C" w:rsidRPr="006D7796">
      <w:pPr>
        <w:pStyle w:val="affff6"/>
        <w:numPr>
          <w:ilvl w:val="0"/>
          <w:numId w:val="25"/>
        </w:numPr>
        <w:spacing w:after="120"/>
        <w:jc w:val="both"/>
      </w:pPr>
      <w:r w:rsidRPr="006D7796">
        <w:t>Схема и программа развития электроэнергетических систем России на 2025–2030 годы. Электроэнергетическая система Камчатского края;</w:t>
      </w:r>
    </w:p>
    <w:p w14:paraId="14B7A249" w14:textId="77777777" w:rsidP="00DF2B16" w:rsidR="00BC3A9C" w:rsidRDefault="00BC3A9C" w:rsidRPr="006D7796">
      <w:pPr>
        <w:pStyle w:val="affff6"/>
        <w:numPr>
          <w:ilvl w:val="0"/>
          <w:numId w:val="25"/>
        </w:numPr>
        <w:spacing w:after="120"/>
        <w:jc w:val="both"/>
      </w:pPr>
      <w:r w:rsidRPr="006D7796">
        <w:t>Схема и программа развития электроэнергетики Камчатского края на 2023–2027 годы от 24.07.2023 года №497-Р.</w:t>
      </w:r>
    </w:p>
    <w:p w14:paraId="63D994C6" w14:textId="77777777" w:rsidP="00BC3A9C" w:rsidR="00BC3A9C" w:rsidRDefault="00BC3A9C" w:rsidRPr="006D7796">
      <w:pPr>
        <w:ind w:firstLine="709"/>
        <w:jc w:val="both"/>
      </w:pPr>
      <w:r w:rsidRPr="006D7796">
        <w:lastRenderedPageBreak/>
        <w:t>В Схеме территориального планирования Российской Федерации в области энергетики, утвержденной распоряжением Правительства Российской Федерации от 01.08.2016 № 1634-р, планируемые объекты федерального значения в области электроснабжения на территории Усть-Камчатского муниципального округа отсутствуют.</w:t>
      </w:r>
    </w:p>
    <w:p w14:paraId="2D2D49FF" w14:textId="77777777" w:rsidP="00BC3A9C" w:rsidR="00BC3A9C" w:rsidRDefault="00BC3A9C" w:rsidRPr="006D7796">
      <w:pPr>
        <w:ind w:firstLine="709"/>
        <w:jc w:val="both"/>
      </w:pPr>
      <w:r w:rsidRPr="006D7796">
        <w:t>Сведения о планируемых объектах регионального значения в области электроснабжения, утвержденных документами территориального планирования Камчатского края приведен в таблице 8.3.7.</w:t>
      </w:r>
    </w:p>
    <w:p w14:paraId="3D7C7BDA" w14:textId="30569A40" w:rsidP="00BC3A9C" w:rsidR="00BC3A9C" w:rsidRDefault="00BC3A9C" w:rsidRPr="006D7796">
      <w:pPr>
        <w:spacing w:before="120"/>
        <w:ind w:firstLine="709"/>
        <w:jc w:val="right"/>
        <w:rPr>
          <w:iCs/>
        </w:rPr>
      </w:pPr>
      <w:r w:rsidRPr="006D7796">
        <w:rPr>
          <w:iCs/>
        </w:rPr>
        <w:t>Таблица 9.5.7</w:t>
      </w:r>
    </w:p>
    <w:p w14:paraId="6BA82738" w14:textId="77777777" w:rsidP="00BC3A9C" w:rsidR="00BC3A9C" w:rsidRDefault="00BC3A9C" w:rsidRPr="006D7796">
      <w:pPr>
        <w:spacing w:after="120"/>
        <w:jc w:val="center"/>
      </w:pPr>
      <w:r w:rsidRPr="006D7796">
        <w:t>Сведения о планируемых объектах регионального значения Схемы территориального планирования Камчатского края</w:t>
      </w:r>
    </w:p>
    <w:tbl>
      <w:tblPr>
        <w:tblpPr w:bottomFromText="200" w:leftFromText="180" w:rightFromText="180" w:tblpXSpec="center" w:tblpY="1" w:vertAnchor="text"/>
        <w:tblOverlap w:val="never"/>
        <w:tblW w:type="pct" w:w="4918"/>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left w:type="dxa" w:w="57"/>
          <w:right w:type="dxa" w:w="57"/>
        </w:tblCellMar>
        <w:tblLook w:firstColumn="1" w:firstRow="1" w:lastColumn="0" w:lastRow="0" w:noHBand="0" w:noVBand="1" w:val="04A0"/>
      </w:tblPr>
      <w:tblGrid>
        <w:gridCol w:w="487"/>
        <w:gridCol w:w="1984"/>
        <w:gridCol w:w="2690"/>
        <w:gridCol w:w="2693"/>
        <w:gridCol w:w="1738"/>
      </w:tblGrid>
      <w:tr w14:paraId="1F7F6418" w14:textId="77777777" w:rsidR="00BC3A9C" w:rsidRPr="006D7796" w:rsidTr="00676B7C">
        <w:trPr>
          <w:trHeight w:val="20"/>
        </w:trPr>
        <w:tc>
          <w:tcPr>
            <w:tcW w:type="pct" w:w="254"/>
            <w:vAlign w:val="center"/>
          </w:tcPr>
          <w:p w14:paraId="2CF5850F" w14:textId="77777777" w:rsidP="00676B7C" w:rsidR="00BC3A9C" w:rsidRDefault="00BC3A9C" w:rsidRPr="006D7796">
            <w:pPr>
              <w:jc w:val="center"/>
              <w:rPr>
                <w:rFonts w:eastAsia="Calibri"/>
                <w:iCs/>
                <w:sz w:val="22"/>
              </w:rPr>
            </w:pPr>
            <w:r w:rsidRPr="006D7796">
              <w:t>№ п/п</w:t>
            </w:r>
          </w:p>
        </w:tc>
        <w:tc>
          <w:tcPr>
            <w:tcW w:type="pct" w:w="1034"/>
            <w:vAlign w:val="center"/>
          </w:tcPr>
          <w:p w14:paraId="61FE51B6" w14:textId="77777777" w:rsidP="00676B7C" w:rsidR="00BC3A9C" w:rsidRDefault="00BC3A9C" w:rsidRPr="006D7796">
            <w:pPr>
              <w:jc w:val="center"/>
              <w:rPr>
                <w:rFonts w:eastAsia="Calibri"/>
                <w:iCs/>
                <w:sz w:val="22"/>
              </w:rPr>
            </w:pPr>
            <w:r w:rsidRPr="006D7796">
              <w:t>Наименование объекта</w:t>
            </w:r>
          </w:p>
        </w:tc>
        <w:tc>
          <w:tcPr>
            <w:tcW w:type="pct" w:w="1402"/>
            <w:vAlign w:val="center"/>
          </w:tcPr>
          <w:p w14:paraId="749194F8" w14:textId="77777777" w:rsidP="00676B7C" w:rsidR="00BC3A9C" w:rsidRDefault="00BC3A9C" w:rsidRPr="006D7796">
            <w:pPr>
              <w:jc w:val="center"/>
            </w:pPr>
            <w:r w:rsidRPr="006D7796">
              <w:t xml:space="preserve">Назначение </w:t>
            </w:r>
          </w:p>
          <w:p w14:paraId="100CF6D7" w14:textId="77777777" w:rsidP="00676B7C" w:rsidR="00BC3A9C" w:rsidRDefault="00BC3A9C" w:rsidRPr="006D7796">
            <w:pPr>
              <w:jc w:val="center"/>
              <w:rPr>
                <w:rFonts w:eastAsia="Calibri"/>
                <w:iCs/>
                <w:sz w:val="22"/>
              </w:rPr>
            </w:pPr>
            <w:r w:rsidRPr="006D7796">
              <w:t>объекта</w:t>
            </w:r>
          </w:p>
        </w:tc>
        <w:tc>
          <w:tcPr>
            <w:tcW w:type="pct" w:w="1404"/>
            <w:vAlign w:val="center"/>
          </w:tcPr>
          <w:p w14:paraId="5C665C9D" w14:textId="77777777" w:rsidP="00676B7C" w:rsidR="00BC3A9C" w:rsidRDefault="00BC3A9C" w:rsidRPr="006D7796">
            <w:pPr>
              <w:jc w:val="center"/>
              <w:rPr>
                <w:rFonts w:eastAsia="Calibri"/>
                <w:iCs/>
                <w:sz w:val="22"/>
              </w:rPr>
            </w:pPr>
            <w:r w:rsidRPr="006D7796">
              <w:t>Местоположение</w:t>
            </w:r>
          </w:p>
        </w:tc>
        <w:tc>
          <w:tcPr>
            <w:tcW w:type="pct" w:w="906"/>
            <w:vAlign w:val="center"/>
          </w:tcPr>
          <w:p w14:paraId="5DFBC9F3" w14:textId="77777777" w:rsidP="00676B7C" w:rsidR="00BC3A9C" w:rsidRDefault="00BC3A9C" w:rsidRPr="006D7796">
            <w:pPr>
              <w:jc w:val="center"/>
              <w:rPr>
                <w:rFonts w:eastAsia="Calibri"/>
                <w:iCs/>
                <w:sz w:val="22"/>
              </w:rPr>
            </w:pPr>
            <w:r w:rsidRPr="006D7796">
              <w:t>Характеристика объекта</w:t>
            </w:r>
          </w:p>
        </w:tc>
      </w:tr>
      <w:tr w14:paraId="7EDFF8BD" w14:textId="77777777" w:rsidR="00BC3A9C" w:rsidRPr="006D7796" w:rsidTr="00676B7C">
        <w:trPr>
          <w:trHeight w:val="20"/>
        </w:trPr>
        <w:tc>
          <w:tcPr>
            <w:tcW w:type="pct" w:w="254"/>
            <w:vAlign w:val="center"/>
          </w:tcPr>
          <w:p w14:paraId="7B40212E" w14:textId="6D54DAD9" w:rsidP="00676B7C" w:rsidR="00BC3A9C" w:rsidRDefault="001A19A1" w:rsidRPr="006D7796">
            <w:pPr>
              <w:jc w:val="center"/>
              <w:rPr>
                <w:rFonts w:eastAsia="Calibri"/>
                <w:iCs/>
              </w:rPr>
            </w:pPr>
            <w:r w:rsidRPr="006D7796">
              <w:rPr>
                <w:rFonts w:eastAsia="Calibri"/>
                <w:iCs/>
                <w:sz w:val="22"/>
              </w:rPr>
              <w:t>1</w:t>
            </w:r>
          </w:p>
          <w:p w14:paraId="6645DC84" w14:textId="77777777" w:rsidP="00676B7C" w:rsidR="00BC3A9C" w:rsidRDefault="00BC3A9C" w:rsidRPr="006D7796">
            <w:pPr>
              <w:contextualSpacing/>
              <w:jc w:val="center"/>
              <w:rPr>
                <w:rFonts w:eastAsia="Calibri"/>
                <w:iCs/>
                <w:sz w:val="22"/>
              </w:rPr>
            </w:pPr>
          </w:p>
        </w:tc>
        <w:tc>
          <w:tcPr>
            <w:tcW w:type="pct" w:w="1034"/>
            <w:vAlign w:val="center"/>
          </w:tcPr>
          <w:p w14:paraId="2129A911" w14:textId="77777777" w:rsidP="00676B7C" w:rsidR="00BC3A9C" w:rsidRDefault="00BC3A9C" w:rsidRPr="006D7796">
            <w:pPr>
              <w:jc w:val="center"/>
              <w:rPr>
                <w:rFonts w:eastAsia="Calibri"/>
                <w:iCs/>
              </w:rPr>
            </w:pPr>
            <w:r w:rsidRPr="006D7796">
              <w:rPr>
                <w:sz w:val="22"/>
              </w:rPr>
              <w:t>Малая ГЭС на реке Белая</w:t>
            </w:r>
          </w:p>
        </w:tc>
        <w:tc>
          <w:tcPr>
            <w:tcW w:type="pct" w:w="1402"/>
            <w:vAlign w:val="center"/>
          </w:tcPr>
          <w:p w14:paraId="5647C758" w14:textId="77777777" w:rsidP="00676B7C" w:rsidR="00BC3A9C" w:rsidRDefault="00BC3A9C" w:rsidRPr="006D7796">
            <w:pPr>
              <w:jc w:val="center"/>
              <w:rPr>
                <w:rFonts w:eastAsia="Calibri"/>
                <w:iCs/>
              </w:rPr>
            </w:pPr>
            <w:r w:rsidRPr="006D7796">
              <w:rPr>
                <w:rFonts w:eastAsia="Calibri"/>
                <w:iCs/>
                <w:sz w:val="22"/>
              </w:rPr>
              <w:t>Строительство м</w:t>
            </w:r>
            <w:r w:rsidRPr="006D7796">
              <w:rPr>
                <w:sz w:val="22"/>
              </w:rPr>
              <w:t>алой ГЭС на реке Белая</w:t>
            </w:r>
          </w:p>
        </w:tc>
        <w:tc>
          <w:tcPr>
            <w:tcW w:type="pct" w:w="1404"/>
            <w:vAlign w:val="center"/>
          </w:tcPr>
          <w:p w14:paraId="1AB75077" w14:textId="77777777" w:rsidP="00676B7C" w:rsidR="00BC3A9C" w:rsidRDefault="00BC3A9C" w:rsidRPr="006D7796">
            <w:pPr>
              <w:jc w:val="center"/>
              <w:rPr>
                <w:rFonts w:eastAsia="Calibri"/>
                <w:iCs/>
              </w:rPr>
            </w:pPr>
            <w:r w:rsidRPr="006D7796">
              <w:rPr>
                <w:rFonts w:eastAsia="Calibri"/>
                <w:iCs/>
                <w:sz w:val="22"/>
              </w:rPr>
              <w:t>Усть-Камчатский муниципальный округ</w:t>
            </w:r>
          </w:p>
        </w:tc>
        <w:tc>
          <w:tcPr>
            <w:tcW w:type="pct" w:w="906"/>
            <w:vAlign w:val="center"/>
          </w:tcPr>
          <w:p w14:paraId="0596A260" w14:textId="77777777" w:rsidP="00676B7C" w:rsidR="00BC3A9C" w:rsidRDefault="00BC3A9C" w:rsidRPr="006D7796">
            <w:pPr>
              <w:jc w:val="center"/>
              <w:rPr>
                <w:rFonts w:eastAsia="Calibri"/>
                <w:iCs/>
              </w:rPr>
            </w:pPr>
            <w:r w:rsidRPr="006D7796">
              <w:rPr>
                <w:rFonts w:eastAsia="Calibri"/>
                <w:iCs/>
                <w:sz w:val="22"/>
              </w:rPr>
              <w:t>Мощность – 5 МВт</w:t>
            </w:r>
          </w:p>
        </w:tc>
      </w:tr>
      <w:tr w14:paraId="62C3AF5B" w14:textId="77777777" w:rsidR="00BC3A9C" w:rsidRPr="006D7796" w:rsidTr="00676B7C">
        <w:trPr>
          <w:trHeight w:val="20"/>
        </w:trPr>
        <w:tc>
          <w:tcPr>
            <w:tcW w:type="pct" w:w="254"/>
            <w:vAlign w:val="center"/>
          </w:tcPr>
          <w:p w14:paraId="71566FE1" w14:textId="5E17AF54" w:rsidP="00676B7C" w:rsidR="00BC3A9C" w:rsidRDefault="001A19A1" w:rsidRPr="006D7796">
            <w:pPr>
              <w:jc w:val="center"/>
              <w:rPr>
                <w:rFonts w:eastAsia="Calibri"/>
                <w:iCs/>
              </w:rPr>
            </w:pPr>
            <w:r w:rsidRPr="006D7796">
              <w:rPr>
                <w:rFonts w:eastAsia="Calibri"/>
                <w:iCs/>
                <w:sz w:val="22"/>
              </w:rPr>
              <w:t>2</w:t>
            </w:r>
          </w:p>
          <w:p w14:paraId="1C0F0972" w14:textId="77777777" w:rsidP="00676B7C" w:rsidR="00BC3A9C" w:rsidRDefault="00BC3A9C" w:rsidRPr="006D7796">
            <w:pPr>
              <w:contextualSpacing/>
              <w:jc w:val="center"/>
              <w:rPr>
                <w:rFonts w:eastAsia="Calibri"/>
                <w:iCs/>
                <w:sz w:val="22"/>
              </w:rPr>
            </w:pPr>
          </w:p>
        </w:tc>
        <w:tc>
          <w:tcPr>
            <w:tcW w:type="pct" w:w="1034"/>
            <w:vAlign w:val="center"/>
          </w:tcPr>
          <w:p w14:paraId="07EA13E3" w14:textId="77777777" w:rsidP="00676B7C" w:rsidR="00BC3A9C" w:rsidRDefault="00BC3A9C" w:rsidRPr="006D7796">
            <w:pPr>
              <w:jc w:val="center"/>
              <w:rPr>
                <w:rFonts w:eastAsia="Calibri"/>
                <w:iCs/>
              </w:rPr>
            </w:pPr>
            <w:r w:rsidRPr="006D7796">
              <w:rPr>
                <w:sz w:val="22"/>
              </w:rPr>
              <w:t xml:space="preserve">Малая ГЭС на реке Большая </w:t>
            </w:r>
            <w:proofErr w:type="spellStart"/>
            <w:r w:rsidRPr="006D7796">
              <w:rPr>
                <w:sz w:val="22"/>
              </w:rPr>
              <w:t>Хапица</w:t>
            </w:r>
            <w:proofErr w:type="spellEnd"/>
          </w:p>
        </w:tc>
        <w:tc>
          <w:tcPr>
            <w:tcW w:type="pct" w:w="1402"/>
            <w:vAlign w:val="center"/>
          </w:tcPr>
          <w:p w14:paraId="3A09AB28" w14:textId="77777777" w:rsidP="00676B7C" w:rsidR="00BC3A9C" w:rsidRDefault="00BC3A9C" w:rsidRPr="006D7796">
            <w:pPr>
              <w:jc w:val="center"/>
              <w:rPr>
                <w:rFonts w:eastAsia="Calibri"/>
                <w:iCs/>
              </w:rPr>
            </w:pPr>
            <w:r w:rsidRPr="006D7796">
              <w:rPr>
                <w:rFonts w:eastAsia="Calibri"/>
                <w:iCs/>
                <w:sz w:val="22"/>
              </w:rPr>
              <w:t>Строительство м</w:t>
            </w:r>
            <w:r w:rsidRPr="006D7796">
              <w:rPr>
                <w:sz w:val="22"/>
              </w:rPr>
              <w:t xml:space="preserve">алой ГЭС на реке Большая </w:t>
            </w:r>
            <w:proofErr w:type="spellStart"/>
            <w:r w:rsidRPr="006D7796">
              <w:rPr>
                <w:sz w:val="22"/>
              </w:rPr>
              <w:t>Хапица</w:t>
            </w:r>
            <w:proofErr w:type="spellEnd"/>
          </w:p>
        </w:tc>
        <w:tc>
          <w:tcPr>
            <w:tcW w:type="pct" w:w="1404"/>
            <w:vAlign w:val="center"/>
          </w:tcPr>
          <w:p w14:paraId="1FF7E025" w14:textId="77777777" w:rsidP="00676B7C" w:rsidR="00BC3A9C" w:rsidRDefault="00BC3A9C" w:rsidRPr="006D7796">
            <w:pPr>
              <w:jc w:val="center"/>
              <w:rPr>
                <w:rFonts w:eastAsia="Calibri"/>
                <w:iCs/>
              </w:rPr>
            </w:pPr>
            <w:r w:rsidRPr="006D7796">
              <w:rPr>
                <w:rFonts w:eastAsia="Calibri"/>
                <w:iCs/>
                <w:sz w:val="22"/>
              </w:rPr>
              <w:t>Усть-Камчатский муниципальный округ</w:t>
            </w:r>
          </w:p>
        </w:tc>
        <w:tc>
          <w:tcPr>
            <w:tcW w:type="pct" w:w="906"/>
            <w:vAlign w:val="center"/>
          </w:tcPr>
          <w:p w14:paraId="035EB147" w14:textId="77777777" w:rsidP="00676B7C" w:rsidR="00BC3A9C" w:rsidRDefault="00BC3A9C" w:rsidRPr="006D7796">
            <w:pPr>
              <w:jc w:val="center"/>
              <w:rPr>
                <w:rFonts w:eastAsia="Calibri"/>
                <w:iCs/>
              </w:rPr>
            </w:pPr>
            <w:r w:rsidRPr="006D7796">
              <w:rPr>
                <w:rFonts w:eastAsia="Calibri"/>
                <w:iCs/>
                <w:sz w:val="22"/>
              </w:rPr>
              <w:t>Мощность – 24 МВт</w:t>
            </w:r>
          </w:p>
        </w:tc>
      </w:tr>
      <w:tr w14:paraId="423E39FE" w14:textId="77777777" w:rsidR="00BC3A9C" w:rsidRPr="006D7796" w:rsidTr="00676B7C">
        <w:trPr>
          <w:trHeight w:val="20"/>
        </w:trPr>
        <w:tc>
          <w:tcPr>
            <w:tcW w:type="pct" w:w="254"/>
            <w:vAlign w:val="center"/>
            <w:hideMark/>
          </w:tcPr>
          <w:p w14:paraId="082B299A" w14:textId="273991F1" w:rsidP="00676B7C" w:rsidR="00BC3A9C" w:rsidRDefault="001A19A1" w:rsidRPr="006D7796">
            <w:pPr>
              <w:contextualSpacing/>
              <w:jc w:val="center"/>
              <w:rPr>
                <w:rFonts w:eastAsia="Calibri"/>
                <w:iCs/>
                <w:szCs w:val="22"/>
              </w:rPr>
            </w:pPr>
            <w:r w:rsidRPr="006D7796">
              <w:rPr>
                <w:rFonts w:eastAsia="Calibri"/>
                <w:iCs/>
                <w:sz w:val="22"/>
              </w:rPr>
              <w:t>3</w:t>
            </w:r>
          </w:p>
        </w:tc>
        <w:tc>
          <w:tcPr>
            <w:tcW w:type="pct" w:w="1034"/>
            <w:vAlign w:val="center"/>
            <w:hideMark/>
          </w:tcPr>
          <w:p w14:paraId="7AE7AFDD" w14:textId="77777777" w:rsidP="00676B7C" w:rsidR="00BC3A9C" w:rsidRDefault="00BC3A9C" w:rsidRPr="006D7796">
            <w:pPr>
              <w:contextualSpacing/>
              <w:jc w:val="center"/>
              <w:rPr>
                <w:rFonts w:eastAsia="Calibri"/>
                <w:iCs/>
                <w:szCs w:val="22"/>
              </w:rPr>
            </w:pPr>
            <w:r w:rsidRPr="006D7796">
              <w:rPr>
                <w:rFonts w:eastAsia="Calibri"/>
                <w:iCs/>
                <w:sz w:val="22"/>
              </w:rPr>
              <w:t xml:space="preserve">ВЛ 35 </w:t>
            </w:r>
            <w:proofErr w:type="spellStart"/>
            <w:r w:rsidRPr="006D7796">
              <w:rPr>
                <w:rFonts w:eastAsia="Calibri"/>
                <w:iCs/>
                <w:sz w:val="22"/>
              </w:rPr>
              <w:t>кВ</w:t>
            </w:r>
            <w:proofErr w:type="spellEnd"/>
            <w:r w:rsidRPr="006D7796">
              <w:rPr>
                <w:rFonts w:eastAsia="Calibri"/>
                <w:iCs/>
                <w:sz w:val="22"/>
              </w:rPr>
              <w:t xml:space="preserve"> «Атласово – Быстринская мГЭС-4»</w:t>
            </w:r>
          </w:p>
        </w:tc>
        <w:tc>
          <w:tcPr>
            <w:tcW w:type="pct" w:w="1402"/>
            <w:vAlign w:val="center"/>
            <w:hideMark/>
          </w:tcPr>
          <w:p w14:paraId="2552B6F6" w14:textId="77777777" w:rsidP="00676B7C" w:rsidR="00BC3A9C" w:rsidRDefault="00BC3A9C" w:rsidRPr="006D7796">
            <w:pPr>
              <w:contextualSpacing/>
              <w:jc w:val="center"/>
              <w:rPr>
                <w:rFonts w:eastAsia="Calibri"/>
                <w:iCs/>
                <w:szCs w:val="22"/>
              </w:rPr>
            </w:pPr>
            <w:r w:rsidRPr="006D7796">
              <w:rPr>
                <w:rFonts w:eastAsia="Calibri"/>
                <w:iCs/>
                <w:sz w:val="22"/>
              </w:rPr>
              <w:t xml:space="preserve">Реконструкция ВЛ 35 </w:t>
            </w:r>
            <w:proofErr w:type="spellStart"/>
            <w:r w:rsidRPr="006D7796">
              <w:rPr>
                <w:rFonts w:eastAsia="Calibri"/>
                <w:iCs/>
                <w:sz w:val="22"/>
              </w:rPr>
              <w:t>кВ</w:t>
            </w:r>
            <w:proofErr w:type="spellEnd"/>
            <w:r w:rsidRPr="006D7796">
              <w:rPr>
                <w:rFonts w:eastAsia="Calibri"/>
                <w:iCs/>
                <w:sz w:val="22"/>
              </w:rPr>
              <w:t xml:space="preserve"> «Атласово – Быстринская мГЭС-4»</w:t>
            </w:r>
          </w:p>
        </w:tc>
        <w:tc>
          <w:tcPr>
            <w:tcW w:type="pct" w:w="1404"/>
            <w:vAlign w:val="center"/>
            <w:hideMark/>
          </w:tcPr>
          <w:p w14:paraId="7141B0A3" w14:textId="77777777" w:rsidP="00676B7C" w:rsidR="00BC3A9C" w:rsidRDefault="00BC3A9C" w:rsidRPr="006D7796">
            <w:pPr>
              <w:contextualSpacing/>
              <w:jc w:val="center"/>
              <w:rPr>
                <w:rFonts w:eastAsia="Calibri"/>
                <w:iCs/>
                <w:szCs w:val="22"/>
              </w:rPr>
            </w:pPr>
            <w:r w:rsidRPr="006D7796">
              <w:rPr>
                <w:rFonts w:eastAsia="Calibri"/>
                <w:iCs/>
                <w:sz w:val="22"/>
              </w:rPr>
              <w:t>Усть-Камчатский муниципальный округ, Быстринский муниципальный округ; Мильковский муниципальный округ</w:t>
            </w:r>
          </w:p>
        </w:tc>
        <w:tc>
          <w:tcPr>
            <w:tcW w:type="pct" w:w="906"/>
            <w:vAlign w:val="center"/>
            <w:hideMark/>
          </w:tcPr>
          <w:p w14:paraId="0022630A" w14:textId="77777777" w:rsidP="00676B7C" w:rsidR="00BC3A9C" w:rsidRDefault="00BC3A9C" w:rsidRPr="006D7796">
            <w:pPr>
              <w:jc w:val="center"/>
              <w:rPr>
                <w:rFonts w:eastAsia="Calibri"/>
                <w:iCs/>
              </w:rPr>
            </w:pPr>
            <w:r w:rsidRPr="006D7796">
              <w:rPr>
                <w:rFonts w:eastAsia="Calibri"/>
                <w:iCs/>
                <w:sz w:val="22"/>
              </w:rPr>
              <w:t>Протяженность –</w:t>
            </w:r>
            <w:r w:rsidRPr="006D7796">
              <w:rPr>
                <w:rFonts w:eastAsia="Calibri"/>
                <w:iCs/>
              </w:rPr>
              <w:t xml:space="preserve"> </w:t>
            </w:r>
            <w:r w:rsidRPr="006D7796">
              <w:rPr>
                <w:rFonts w:eastAsia="Calibri"/>
                <w:iCs/>
                <w:sz w:val="22"/>
              </w:rPr>
              <w:t>64,35 км</w:t>
            </w:r>
          </w:p>
        </w:tc>
      </w:tr>
      <w:tr w14:paraId="3C7B6C71" w14:textId="77777777" w:rsidR="00BC3A9C" w:rsidRPr="006D7796" w:rsidTr="00676B7C">
        <w:trPr>
          <w:trHeight w:val="20"/>
        </w:trPr>
        <w:tc>
          <w:tcPr>
            <w:tcW w:type="pct" w:w="254"/>
            <w:vAlign w:val="center"/>
            <w:hideMark/>
          </w:tcPr>
          <w:p w14:paraId="6843AA6D" w14:textId="36E45AA5" w:rsidP="00676B7C" w:rsidR="00BC3A9C" w:rsidRDefault="001A19A1" w:rsidRPr="006D7796">
            <w:pPr>
              <w:contextualSpacing/>
              <w:jc w:val="center"/>
              <w:rPr>
                <w:rFonts w:eastAsia="Calibri"/>
                <w:iCs/>
                <w:szCs w:val="22"/>
              </w:rPr>
            </w:pPr>
            <w:r w:rsidRPr="006D7796">
              <w:rPr>
                <w:rFonts w:eastAsia="Calibri"/>
                <w:iCs/>
                <w:sz w:val="22"/>
              </w:rPr>
              <w:t>4</w:t>
            </w:r>
          </w:p>
        </w:tc>
        <w:tc>
          <w:tcPr>
            <w:tcW w:type="pct" w:w="1034"/>
            <w:vAlign w:val="center"/>
            <w:hideMark/>
          </w:tcPr>
          <w:p w14:paraId="06EE0812" w14:textId="77777777" w:rsidP="00676B7C" w:rsidR="00BC3A9C" w:rsidRDefault="00BC3A9C" w:rsidRPr="006D7796">
            <w:pPr>
              <w:contextualSpacing/>
              <w:jc w:val="center"/>
              <w:rPr>
                <w:rFonts w:eastAsia="Calibri"/>
                <w:iCs/>
                <w:szCs w:val="22"/>
              </w:rPr>
            </w:pPr>
            <w:r w:rsidRPr="006D7796">
              <w:rPr>
                <w:rFonts w:eastAsia="Calibri"/>
                <w:iCs/>
                <w:sz w:val="22"/>
              </w:rPr>
              <w:t xml:space="preserve">ВЛ 35 </w:t>
            </w:r>
            <w:proofErr w:type="spellStart"/>
            <w:r w:rsidRPr="006D7796">
              <w:rPr>
                <w:rFonts w:eastAsia="Calibri"/>
                <w:iCs/>
                <w:sz w:val="22"/>
              </w:rPr>
              <w:t>кВ</w:t>
            </w:r>
            <w:proofErr w:type="spellEnd"/>
            <w:r w:rsidRPr="006D7796">
              <w:rPr>
                <w:rFonts w:eastAsia="Calibri"/>
                <w:iCs/>
                <w:sz w:val="22"/>
              </w:rPr>
              <w:t xml:space="preserve"> «</w:t>
            </w:r>
            <w:proofErr w:type="spellStart"/>
            <w:r w:rsidRPr="006D7796">
              <w:rPr>
                <w:rFonts w:eastAsia="Calibri"/>
                <w:iCs/>
                <w:sz w:val="22"/>
              </w:rPr>
              <w:t>Козыревск</w:t>
            </w:r>
            <w:proofErr w:type="spellEnd"/>
            <w:r w:rsidRPr="006D7796">
              <w:rPr>
                <w:rFonts w:eastAsia="Calibri"/>
                <w:iCs/>
                <w:sz w:val="22"/>
              </w:rPr>
              <w:t xml:space="preserve"> – Майская»</w:t>
            </w:r>
          </w:p>
        </w:tc>
        <w:tc>
          <w:tcPr>
            <w:tcW w:type="pct" w:w="1402"/>
            <w:vAlign w:val="center"/>
            <w:hideMark/>
          </w:tcPr>
          <w:p w14:paraId="74B8404D" w14:textId="77777777" w:rsidP="00676B7C" w:rsidR="00BC3A9C" w:rsidRDefault="00BC3A9C" w:rsidRPr="006D7796">
            <w:pPr>
              <w:contextualSpacing/>
              <w:jc w:val="center"/>
              <w:rPr>
                <w:rFonts w:eastAsia="Calibri"/>
                <w:iCs/>
                <w:szCs w:val="22"/>
              </w:rPr>
            </w:pPr>
            <w:r w:rsidRPr="006D7796">
              <w:rPr>
                <w:rFonts w:eastAsia="Calibri"/>
                <w:iCs/>
                <w:sz w:val="22"/>
              </w:rPr>
              <w:t xml:space="preserve">Реконструкция ВЛ 35 </w:t>
            </w:r>
            <w:proofErr w:type="spellStart"/>
            <w:r w:rsidRPr="006D7796">
              <w:rPr>
                <w:rFonts w:eastAsia="Calibri"/>
                <w:iCs/>
                <w:sz w:val="22"/>
              </w:rPr>
              <w:t>кВ</w:t>
            </w:r>
            <w:proofErr w:type="spellEnd"/>
            <w:r w:rsidRPr="006D7796">
              <w:rPr>
                <w:rFonts w:eastAsia="Calibri"/>
                <w:iCs/>
                <w:sz w:val="22"/>
              </w:rPr>
              <w:t xml:space="preserve"> «</w:t>
            </w:r>
            <w:proofErr w:type="spellStart"/>
            <w:r w:rsidRPr="006D7796">
              <w:rPr>
                <w:rFonts w:eastAsia="Calibri"/>
                <w:iCs/>
                <w:sz w:val="22"/>
              </w:rPr>
              <w:t>Козыревск</w:t>
            </w:r>
            <w:proofErr w:type="spellEnd"/>
            <w:r w:rsidRPr="006D7796">
              <w:rPr>
                <w:rFonts w:eastAsia="Calibri"/>
                <w:iCs/>
                <w:sz w:val="22"/>
              </w:rPr>
              <w:t xml:space="preserve"> – Майская»</w:t>
            </w:r>
          </w:p>
        </w:tc>
        <w:tc>
          <w:tcPr>
            <w:tcW w:type="pct" w:w="1404"/>
            <w:vAlign w:val="center"/>
            <w:hideMark/>
          </w:tcPr>
          <w:p w14:paraId="5B87B8CA" w14:textId="77777777" w:rsidP="00676B7C" w:rsidR="00BC3A9C" w:rsidRDefault="00BC3A9C" w:rsidRPr="006D7796">
            <w:pPr>
              <w:contextualSpacing/>
              <w:jc w:val="center"/>
              <w:rPr>
                <w:rFonts w:eastAsia="Calibri"/>
                <w:iCs/>
                <w:szCs w:val="22"/>
              </w:rPr>
            </w:pPr>
            <w:r w:rsidRPr="006D7796">
              <w:rPr>
                <w:rFonts w:eastAsia="Calibri"/>
                <w:iCs/>
                <w:sz w:val="22"/>
              </w:rPr>
              <w:t>Усть-Камчатский муниципальный округ</w:t>
            </w:r>
          </w:p>
        </w:tc>
        <w:tc>
          <w:tcPr>
            <w:tcW w:type="pct" w:w="906"/>
            <w:vAlign w:val="center"/>
            <w:hideMark/>
          </w:tcPr>
          <w:p w14:paraId="00C9101A" w14:textId="77777777" w:rsidP="00676B7C" w:rsidR="00BC3A9C" w:rsidRDefault="00BC3A9C" w:rsidRPr="006D7796">
            <w:pPr>
              <w:contextualSpacing/>
              <w:jc w:val="center"/>
              <w:rPr>
                <w:rFonts w:eastAsia="Calibri"/>
                <w:iCs/>
                <w:szCs w:val="22"/>
              </w:rPr>
            </w:pPr>
            <w:r w:rsidRPr="006D7796">
              <w:rPr>
                <w:rFonts w:eastAsia="Calibri"/>
                <w:iCs/>
                <w:sz w:val="22"/>
              </w:rPr>
              <w:t>Протяженность – 27,9 км</w:t>
            </w:r>
          </w:p>
        </w:tc>
      </w:tr>
      <w:tr w14:paraId="7AAC0628" w14:textId="77777777" w:rsidR="00BC3A9C" w:rsidRPr="006D7796" w:rsidTr="00676B7C">
        <w:trPr>
          <w:trHeight w:val="20"/>
        </w:trPr>
        <w:tc>
          <w:tcPr>
            <w:tcW w:type="pct" w:w="254"/>
            <w:vAlign w:val="center"/>
            <w:hideMark/>
          </w:tcPr>
          <w:p w14:paraId="65FC1154" w14:textId="619958BD" w:rsidP="00676B7C" w:rsidR="00BC3A9C" w:rsidRDefault="001A19A1" w:rsidRPr="006D7796">
            <w:pPr>
              <w:contextualSpacing/>
              <w:jc w:val="center"/>
              <w:rPr>
                <w:rFonts w:eastAsia="Calibri"/>
                <w:iCs/>
                <w:szCs w:val="22"/>
              </w:rPr>
            </w:pPr>
            <w:r w:rsidRPr="006D7796">
              <w:rPr>
                <w:rFonts w:eastAsia="Calibri"/>
                <w:iCs/>
                <w:sz w:val="22"/>
              </w:rPr>
              <w:t>5</w:t>
            </w:r>
          </w:p>
        </w:tc>
        <w:tc>
          <w:tcPr>
            <w:tcW w:type="pct" w:w="1034"/>
            <w:vAlign w:val="center"/>
            <w:hideMark/>
          </w:tcPr>
          <w:p w14:paraId="1231A680" w14:textId="77777777" w:rsidP="00676B7C" w:rsidR="00BC3A9C" w:rsidRDefault="00BC3A9C" w:rsidRPr="006D7796">
            <w:pPr>
              <w:contextualSpacing/>
              <w:jc w:val="center"/>
              <w:rPr>
                <w:rFonts w:eastAsia="Calibri"/>
                <w:iCs/>
                <w:szCs w:val="22"/>
              </w:rPr>
            </w:pPr>
            <w:r w:rsidRPr="006D7796">
              <w:rPr>
                <w:rFonts w:eastAsia="Calibri"/>
                <w:iCs/>
                <w:sz w:val="22"/>
              </w:rPr>
              <w:t xml:space="preserve">ВЛ 35 </w:t>
            </w:r>
            <w:proofErr w:type="spellStart"/>
            <w:r w:rsidRPr="006D7796">
              <w:rPr>
                <w:rFonts w:eastAsia="Calibri"/>
                <w:iCs/>
                <w:sz w:val="22"/>
              </w:rPr>
              <w:t>кВ</w:t>
            </w:r>
            <w:proofErr w:type="spellEnd"/>
            <w:r w:rsidRPr="006D7796">
              <w:rPr>
                <w:rFonts w:eastAsia="Calibri"/>
                <w:iCs/>
                <w:sz w:val="22"/>
              </w:rPr>
              <w:t xml:space="preserve"> «Майская – Ключи»</w:t>
            </w:r>
          </w:p>
        </w:tc>
        <w:tc>
          <w:tcPr>
            <w:tcW w:type="pct" w:w="1402"/>
            <w:vAlign w:val="center"/>
            <w:hideMark/>
          </w:tcPr>
          <w:p w14:paraId="15CD2DF5" w14:textId="77777777" w:rsidP="00676B7C" w:rsidR="00BC3A9C" w:rsidRDefault="00BC3A9C" w:rsidRPr="006D7796">
            <w:pPr>
              <w:contextualSpacing/>
              <w:jc w:val="center"/>
              <w:rPr>
                <w:rFonts w:eastAsia="Calibri"/>
                <w:iCs/>
                <w:szCs w:val="22"/>
              </w:rPr>
            </w:pPr>
            <w:r w:rsidRPr="006D7796">
              <w:rPr>
                <w:rFonts w:eastAsia="Calibri"/>
                <w:iCs/>
                <w:sz w:val="22"/>
              </w:rPr>
              <w:t xml:space="preserve">Строительство ВЛ 35 </w:t>
            </w:r>
            <w:proofErr w:type="spellStart"/>
            <w:r w:rsidRPr="006D7796">
              <w:rPr>
                <w:rFonts w:eastAsia="Calibri"/>
                <w:iCs/>
                <w:sz w:val="22"/>
              </w:rPr>
              <w:t>кВ</w:t>
            </w:r>
            <w:proofErr w:type="spellEnd"/>
            <w:r w:rsidRPr="006D7796">
              <w:rPr>
                <w:rFonts w:eastAsia="Calibri"/>
                <w:iCs/>
                <w:sz w:val="22"/>
              </w:rPr>
              <w:t xml:space="preserve"> «Майская – Ключи» с электроподстанцией в п. Ключи</w:t>
            </w:r>
          </w:p>
        </w:tc>
        <w:tc>
          <w:tcPr>
            <w:tcW w:type="pct" w:w="1404"/>
            <w:vAlign w:val="center"/>
            <w:hideMark/>
          </w:tcPr>
          <w:p w14:paraId="7B68BEFB" w14:textId="77777777" w:rsidP="00676B7C" w:rsidR="00BC3A9C" w:rsidRDefault="00BC3A9C" w:rsidRPr="006D7796">
            <w:pPr>
              <w:contextualSpacing/>
              <w:jc w:val="center"/>
              <w:rPr>
                <w:rFonts w:eastAsia="Calibri"/>
                <w:iCs/>
                <w:szCs w:val="22"/>
              </w:rPr>
            </w:pPr>
            <w:r w:rsidRPr="006D7796">
              <w:rPr>
                <w:rFonts w:eastAsia="Calibri"/>
                <w:iCs/>
                <w:sz w:val="22"/>
              </w:rPr>
              <w:t>Усть-Камчатский муниципальный округ</w:t>
            </w:r>
          </w:p>
        </w:tc>
        <w:tc>
          <w:tcPr>
            <w:tcW w:type="pct" w:w="906"/>
            <w:vAlign w:val="center"/>
            <w:hideMark/>
          </w:tcPr>
          <w:p w14:paraId="7C739F1D" w14:textId="77777777" w:rsidP="00676B7C" w:rsidR="00BC3A9C" w:rsidRDefault="00BC3A9C" w:rsidRPr="006D7796">
            <w:pPr>
              <w:contextualSpacing/>
              <w:jc w:val="center"/>
              <w:rPr>
                <w:rFonts w:eastAsia="Calibri"/>
                <w:iCs/>
                <w:szCs w:val="22"/>
              </w:rPr>
            </w:pPr>
            <w:r w:rsidRPr="006D7796">
              <w:rPr>
                <w:rFonts w:eastAsia="Calibri"/>
                <w:iCs/>
                <w:sz w:val="22"/>
              </w:rPr>
              <w:t>Протяженность – 50,0 км</w:t>
            </w:r>
          </w:p>
        </w:tc>
      </w:tr>
      <w:tr w14:paraId="5A0B3B7E" w14:textId="77777777" w:rsidR="00BC3A9C" w:rsidRPr="006D7796" w:rsidTr="00676B7C">
        <w:trPr>
          <w:trHeight w:val="20"/>
        </w:trPr>
        <w:tc>
          <w:tcPr>
            <w:tcW w:type="pct" w:w="254"/>
            <w:vAlign w:val="center"/>
            <w:hideMark/>
          </w:tcPr>
          <w:p w14:paraId="347518A7" w14:textId="19CF1C90" w:rsidP="00676B7C" w:rsidR="00BC3A9C" w:rsidRDefault="001A19A1" w:rsidRPr="006D7796">
            <w:pPr>
              <w:contextualSpacing/>
              <w:jc w:val="center"/>
              <w:rPr>
                <w:rFonts w:eastAsia="Calibri"/>
                <w:iCs/>
                <w:szCs w:val="22"/>
              </w:rPr>
            </w:pPr>
            <w:r w:rsidRPr="006D7796">
              <w:rPr>
                <w:rFonts w:eastAsia="Calibri"/>
                <w:iCs/>
                <w:sz w:val="22"/>
              </w:rPr>
              <w:t>6</w:t>
            </w:r>
          </w:p>
        </w:tc>
        <w:tc>
          <w:tcPr>
            <w:tcW w:type="pct" w:w="1034"/>
            <w:vAlign w:val="center"/>
            <w:hideMark/>
          </w:tcPr>
          <w:p w14:paraId="0B3F9CB5" w14:textId="77777777" w:rsidP="00676B7C" w:rsidR="00BC3A9C" w:rsidRDefault="00BC3A9C" w:rsidRPr="006D7796">
            <w:pPr>
              <w:contextualSpacing/>
              <w:jc w:val="center"/>
              <w:rPr>
                <w:rFonts w:eastAsia="Calibri"/>
                <w:iCs/>
                <w:szCs w:val="22"/>
              </w:rPr>
            </w:pPr>
            <w:r w:rsidRPr="006D7796">
              <w:rPr>
                <w:rFonts w:eastAsia="Calibri"/>
                <w:iCs/>
                <w:sz w:val="22"/>
              </w:rPr>
              <w:t xml:space="preserve">ВЛ 35 </w:t>
            </w:r>
            <w:proofErr w:type="spellStart"/>
            <w:r w:rsidRPr="006D7796">
              <w:rPr>
                <w:rFonts w:eastAsia="Calibri"/>
                <w:iCs/>
                <w:sz w:val="22"/>
              </w:rPr>
              <w:t>кВ</w:t>
            </w:r>
            <w:proofErr w:type="spellEnd"/>
            <w:r w:rsidRPr="006D7796">
              <w:rPr>
                <w:rFonts w:eastAsia="Calibri"/>
                <w:iCs/>
                <w:sz w:val="22"/>
              </w:rPr>
              <w:t xml:space="preserve"> Средне-Камчатский РЭС</w:t>
            </w:r>
          </w:p>
        </w:tc>
        <w:tc>
          <w:tcPr>
            <w:tcW w:type="pct" w:w="1402"/>
            <w:vAlign w:val="center"/>
            <w:hideMark/>
          </w:tcPr>
          <w:p w14:paraId="226B7DA9" w14:textId="77777777" w:rsidP="00676B7C" w:rsidR="00BC3A9C" w:rsidRDefault="00BC3A9C" w:rsidRPr="006D7796">
            <w:pPr>
              <w:contextualSpacing/>
              <w:jc w:val="center"/>
              <w:rPr>
                <w:rFonts w:eastAsia="Calibri"/>
                <w:iCs/>
                <w:szCs w:val="22"/>
              </w:rPr>
            </w:pPr>
            <w:r w:rsidRPr="006D7796">
              <w:rPr>
                <w:rFonts w:eastAsia="Calibri"/>
                <w:iCs/>
                <w:sz w:val="22"/>
              </w:rPr>
              <w:t xml:space="preserve">Строительство ВЛ 35 </w:t>
            </w:r>
            <w:proofErr w:type="spellStart"/>
            <w:r w:rsidRPr="006D7796">
              <w:rPr>
                <w:rFonts w:eastAsia="Calibri"/>
                <w:iCs/>
                <w:sz w:val="22"/>
              </w:rPr>
              <w:t>кВ</w:t>
            </w:r>
            <w:proofErr w:type="spellEnd"/>
            <w:r w:rsidRPr="006D7796">
              <w:rPr>
                <w:rFonts w:eastAsia="Calibri"/>
                <w:iCs/>
                <w:sz w:val="22"/>
              </w:rPr>
              <w:t xml:space="preserve"> </w:t>
            </w:r>
            <w:proofErr w:type="spellStart"/>
            <w:r w:rsidRPr="006D7796">
              <w:rPr>
                <w:rFonts w:eastAsia="Calibri"/>
                <w:iCs/>
                <w:sz w:val="22"/>
              </w:rPr>
              <w:t>Средне</w:t>
            </w:r>
            <w:r w:rsidRPr="006D7796">
              <w:rPr>
                <w:rFonts w:eastAsia="Calibri"/>
                <w:iCs/>
                <w:sz w:val="22"/>
              </w:rPr>
              <w:softHyphen/>
              <w:t>Камчатский</w:t>
            </w:r>
            <w:proofErr w:type="spellEnd"/>
            <w:r w:rsidRPr="006D7796">
              <w:rPr>
                <w:rFonts w:eastAsia="Calibri"/>
                <w:iCs/>
                <w:sz w:val="22"/>
              </w:rPr>
              <w:t xml:space="preserve"> РЭС</w:t>
            </w:r>
          </w:p>
        </w:tc>
        <w:tc>
          <w:tcPr>
            <w:tcW w:type="pct" w:w="1404"/>
            <w:vAlign w:val="center"/>
            <w:hideMark/>
          </w:tcPr>
          <w:p w14:paraId="10C06ED3" w14:textId="77777777" w:rsidP="00676B7C" w:rsidR="00BC3A9C" w:rsidRDefault="00BC3A9C" w:rsidRPr="006D7796">
            <w:pPr>
              <w:contextualSpacing/>
              <w:jc w:val="center"/>
              <w:rPr>
                <w:rFonts w:eastAsia="Calibri"/>
                <w:iCs/>
                <w:szCs w:val="22"/>
              </w:rPr>
            </w:pPr>
            <w:r w:rsidRPr="006D7796">
              <w:rPr>
                <w:rFonts w:eastAsia="Calibri"/>
                <w:iCs/>
                <w:sz w:val="22"/>
              </w:rPr>
              <w:t>Усть-Камчатский муниципальный округ</w:t>
            </w:r>
          </w:p>
        </w:tc>
        <w:tc>
          <w:tcPr>
            <w:tcW w:type="pct" w:w="906"/>
            <w:vAlign w:val="center"/>
            <w:hideMark/>
          </w:tcPr>
          <w:p w14:paraId="4168517F" w14:textId="77777777" w:rsidP="00676B7C" w:rsidR="00BC3A9C" w:rsidRDefault="00BC3A9C" w:rsidRPr="006D7796">
            <w:pPr>
              <w:contextualSpacing/>
              <w:jc w:val="center"/>
              <w:rPr>
                <w:rFonts w:eastAsia="Calibri"/>
                <w:iCs/>
                <w:szCs w:val="22"/>
              </w:rPr>
            </w:pPr>
            <w:r w:rsidRPr="006D7796">
              <w:rPr>
                <w:rFonts w:eastAsia="Calibri"/>
                <w:iCs/>
                <w:sz w:val="22"/>
              </w:rPr>
              <w:t>Протяженность – 14,0 км</w:t>
            </w:r>
          </w:p>
        </w:tc>
      </w:tr>
      <w:tr w14:paraId="693406B4" w14:textId="77777777" w:rsidR="00BC3A9C" w:rsidRPr="006D7796" w:rsidTr="00676B7C">
        <w:trPr>
          <w:trHeight w:val="20"/>
        </w:trPr>
        <w:tc>
          <w:tcPr>
            <w:tcW w:type="pct" w:w="254"/>
            <w:vAlign w:val="center"/>
            <w:hideMark/>
          </w:tcPr>
          <w:p w14:paraId="7BF6401D" w14:textId="2106A94B" w:rsidP="00676B7C" w:rsidR="00BC3A9C" w:rsidRDefault="001A19A1" w:rsidRPr="006D7796">
            <w:pPr>
              <w:contextualSpacing/>
              <w:jc w:val="center"/>
              <w:rPr>
                <w:rFonts w:eastAsia="Calibri"/>
                <w:iCs/>
                <w:szCs w:val="22"/>
              </w:rPr>
            </w:pPr>
            <w:r w:rsidRPr="006D7796">
              <w:rPr>
                <w:rFonts w:eastAsia="Calibri"/>
                <w:iCs/>
                <w:sz w:val="22"/>
              </w:rPr>
              <w:t>7</w:t>
            </w:r>
          </w:p>
        </w:tc>
        <w:tc>
          <w:tcPr>
            <w:tcW w:type="pct" w:w="1034"/>
            <w:vAlign w:val="center"/>
            <w:hideMark/>
          </w:tcPr>
          <w:p w14:paraId="31069597" w14:textId="77777777" w:rsidP="00676B7C" w:rsidR="00BC3A9C" w:rsidRDefault="00BC3A9C" w:rsidRPr="006D7796">
            <w:pPr>
              <w:contextualSpacing/>
              <w:jc w:val="center"/>
              <w:rPr>
                <w:rFonts w:eastAsia="Calibri"/>
                <w:iCs/>
                <w:szCs w:val="22"/>
              </w:rPr>
            </w:pPr>
            <w:r w:rsidRPr="006D7796">
              <w:rPr>
                <w:rFonts w:eastAsia="Calibri"/>
                <w:iCs/>
                <w:sz w:val="22"/>
              </w:rPr>
              <w:t xml:space="preserve">ВЛ 35 </w:t>
            </w:r>
            <w:proofErr w:type="spellStart"/>
            <w:r w:rsidRPr="006D7796">
              <w:rPr>
                <w:rFonts w:eastAsia="Calibri"/>
                <w:iCs/>
                <w:sz w:val="22"/>
              </w:rPr>
              <w:t>кВ</w:t>
            </w:r>
            <w:proofErr w:type="spellEnd"/>
            <w:r w:rsidRPr="006D7796">
              <w:rPr>
                <w:rFonts w:eastAsia="Calibri"/>
                <w:iCs/>
                <w:sz w:val="22"/>
              </w:rPr>
              <w:t xml:space="preserve"> ПС «Крапивная – п. </w:t>
            </w:r>
            <w:proofErr w:type="spellStart"/>
            <w:r w:rsidRPr="006D7796">
              <w:rPr>
                <w:rFonts w:eastAsia="Calibri"/>
                <w:iCs/>
                <w:sz w:val="22"/>
              </w:rPr>
              <w:t>Козыревк</w:t>
            </w:r>
            <w:proofErr w:type="spellEnd"/>
            <w:r w:rsidRPr="006D7796">
              <w:rPr>
                <w:rFonts w:eastAsia="Calibri"/>
                <w:iCs/>
                <w:sz w:val="22"/>
              </w:rPr>
              <w:t>»</w:t>
            </w:r>
          </w:p>
        </w:tc>
        <w:tc>
          <w:tcPr>
            <w:tcW w:type="pct" w:w="1402"/>
            <w:vAlign w:val="center"/>
            <w:hideMark/>
          </w:tcPr>
          <w:p w14:paraId="64A5A1D6" w14:textId="77777777" w:rsidP="00676B7C" w:rsidR="00BC3A9C" w:rsidRDefault="00BC3A9C" w:rsidRPr="006D7796">
            <w:pPr>
              <w:contextualSpacing/>
              <w:jc w:val="center"/>
              <w:rPr>
                <w:rFonts w:eastAsia="Calibri"/>
                <w:iCs/>
                <w:szCs w:val="22"/>
              </w:rPr>
            </w:pPr>
            <w:r w:rsidRPr="006D7796">
              <w:rPr>
                <w:rFonts w:eastAsia="Calibri"/>
                <w:iCs/>
                <w:sz w:val="22"/>
              </w:rPr>
              <w:t xml:space="preserve">Строительство ВЛ 35 </w:t>
            </w:r>
            <w:proofErr w:type="spellStart"/>
            <w:r w:rsidRPr="006D7796">
              <w:rPr>
                <w:rFonts w:eastAsia="Calibri"/>
                <w:iCs/>
                <w:sz w:val="22"/>
              </w:rPr>
              <w:t>кВ</w:t>
            </w:r>
            <w:proofErr w:type="spellEnd"/>
            <w:r w:rsidRPr="006D7796">
              <w:rPr>
                <w:rFonts w:eastAsia="Calibri"/>
                <w:iCs/>
                <w:sz w:val="22"/>
              </w:rPr>
              <w:t xml:space="preserve"> ПС «Крапивная – п. </w:t>
            </w:r>
            <w:proofErr w:type="spellStart"/>
            <w:r w:rsidRPr="006D7796">
              <w:rPr>
                <w:rFonts w:eastAsia="Calibri"/>
                <w:iCs/>
                <w:sz w:val="22"/>
              </w:rPr>
              <w:t>Козыревк</w:t>
            </w:r>
            <w:proofErr w:type="spellEnd"/>
            <w:r w:rsidRPr="006D7796">
              <w:rPr>
                <w:rFonts w:eastAsia="Calibri"/>
                <w:iCs/>
                <w:sz w:val="22"/>
              </w:rPr>
              <w:t>»</w:t>
            </w:r>
          </w:p>
        </w:tc>
        <w:tc>
          <w:tcPr>
            <w:tcW w:type="pct" w:w="1404"/>
            <w:vAlign w:val="center"/>
            <w:hideMark/>
          </w:tcPr>
          <w:p w14:paraId="413E82BB" w14:textId="77777777" w:rsidP="00676B7C" w:rsidR="00BC3A9C" w:rsidRDefault="00BC3A9C" w:rsidRPr="006D7796">
            <w:pPr>
              <w:contextualSpacing/>
              <w:jc w:val="center"/>
              <w:rPr>
                <w:rFonts w:eastAsia="Calibri"/>
                <w:iCs/>
                <w:szCs w:val="22"/>
              </w:rPr>
            </w:pPr>
            <w:r w:rsidRPr="006D7796">
              <w:rPr>
                <w:rFonts w:eastAsia="Calibri"/>
                <w:iCs/>
                <w:sz w:val="22"/>
              </w:rPr>
              <w:t>Усть-Камчатский муниципальный округ</w:t>
            </w:r>
          </w:p>
        </w:tc>
        <w:tc>
          <w:tcPr>
            <w:tcW w:type="pct" w:w="906"/>
            <w:vAlign w:val="center"/>
            <w:hideMark/>
          </w:tcPr>
          <w:p w14:paraId="162A20AB" w14:textId="77777777" w:rsidP="00676B7C" w:rsidR="00BC3A9C" w:rsidRDefault="00BC3A9C" w:rsidRPr="006D7796">
            <w:pPr>
              <w:contextualSpacing/>
              <w:jc w:val="center"/>
              <w:rPr>
                <w:rFonts w:eastAsia="Calibri"/>
                <w:iCs/>
                <w:szCs w:val="22"/>
              </w:rPr>
            </w:pPr>
            <w:r w:rsidRPr="006D7796">
              <w:rPr>
                <w:rFonts w:eastAsia="Calibri"/>
                <w:iCs/>
                <w:sz w:val="22"/>
              </w:rPr>
              <w:t>Протяженность – 30,0 км</w:t>
            </w:r>
          </w:p>
        </w:tc>
      </w:tr>
      <w:tr w14:paraId="3BFA8993" w14:textId="77777777" w:rsidR="00BC3A9C" w:rsidRPr="006D7796" w:rsidTr="00676B7C">
        <w:trPr>
          <w:trHeight w:val="20"/>
        </w:trPr>
        <w:tc>
          <w:tcPr>
            <w:tcW w:type="pct" w:w="254"/>
            <w:vAlign w:val="center"/>
            <w:hideMark/>
          </w:tcPr>
          <w:p w14:paraId="0BF20547" w14:textId="71662145" w:rsidP="00676B7C" w:rsidR="00BC3A9C" w:rsidRDefault="001A19A1" w:rsidRPr="006D7796">
            <w:pPr>
              <w:contextualSpacing/>
              <w:jc w:val="center"/>
              <w:rPr>
                <w:rFonts w:eastAsia="Calibri"/>
                <w:iCs/>
                <w:szCs w:val="22"/>
              </w:rPr>
            </w:pPr>
            <w:r w:rsidRPr="006D7796">
              <w:rPr>
                <w:rFonts w:eastAsia="Calibri"/>
                <w:iCs/>
                <w:sz w:val="22"/>
              </w:rPr>
              <w:t>8</w:t>
            </w:r>
          </w:p>
        </w:tc>
        <w:tc>
          <w:tcPr>
            <w:tcW w:type="pct" w:w="1034"/>
            <w:vAlign w:val="center"/>
            <w:hideMark/>
          </w:tcPr>
          <w:p w14:paraId="5EC13F1F" w14:textId="77777777" w:rsidP="00676B7C" w:rsidR="00BC3A9C" w:rsidRDefault="00BC3A9C" w:rsidRPr="006D7796">
            <w:pPr>
              <w:contextualSpacing/>
              <w:jc w:val="center"/>
              <w:rPr>
                <w:rFonts w:eastAsia="Calibri"/>
                <w:iCs/>
                <w:szCs w:val="22"/>
              </w:rPr>
            </w:pPr>
            <w:r w:rsidRPr="006D7796">
              <w:rPr>
                <w:rFonts w:eastAsia="Calibri"/>
                <w:iCs/>
                <w:sz w:val="22"/>
              </w:rPr>
              <w:t xml:space="preserve">ВЛ 35 </w:t>
            </w:r>
            <w:proofErr w:type="spellStart"/>
            <w:r w:rsidRPr="006D7796">
              <w:rPr>
                <w:rFonts w:eastAsia="Calibri"/>
                <w:iCs/>
                <w:sz w:val="22"/>
              </w:rPr>
              <w:t>кВ</w:t>
            </w:r>
            <w:proofErr w:type="spellEnd"/>
            <w:r w:rsidRPr="006D7796">
              <w:rPr>
                <w:rFonts w:eastAsia="Calibri"/>
                <w:iCs/>
                <w:sz w:val="22"/>
              </w:rPr>
              <w:t xml:space="preserve"> ДЭС-23 – </w:t>
            </w:r>
            <w:proofErr w:type="spellStart"/>
            <w:r w:rsidRPr="006D7796">
              <w:rPr>
                <w:rFonts w:eastAsia="Calibri"/>
                <w:iCs/>
                <w:sz w:val="22"/>
              </w:rPr>
              <w:t>Демби</w:t>
            </w:r>
            <w:proofErr w:type="spellEnd"/>
            <w:r w:rsidRPr="006D7796">
              <w:rPr>
                <w:rFonts w:eastAsia="Calibri"/>
                <w:iCs/>
                <w:sz w:val="22"/>
              </w:rPr>
              <w:t xml:space="preserve"> – Погодная - </w:t>
            </w:r>
            <w:proofErr w:type="spellStart"/>
            <w:r w:rsidRPr="006D7796">
              <w:rPr>
                <w:rFonts w:eastAsia="Calibri"/>
                <w:iCs/>
                <w:sz w:val="22"/>
              </w:rPr>
              <w:t>Крутоберегово</w:t>
            </w:r>
            <w:proofErr w:type="spellEnd"/>
          </w:p>
        </w:tc>
        <w:tc>
          <w:tcPr>
            <w:tcW w:type="pct" w:w="1402"/>
            <w:vAlign w:val="center"/>
            <w:hideMark/>
          </w:tcPr>
          <w:p w14:paraId="369F694B" w14:textId="77777777" w:rsidP="00676B7C" w:rsidR="00BC3A9C" w:rsidRDefault="00BC3A9C" w:rsidRPr="006D7796">
            <w:pPr>
              <w:contextualSpacing/>
              <w:jc w:val="center"/>
              <w:rPr>
                <w:rFonts w:eastAsia="Calibri"/>
                <w:iCs/>
                <w:szCs w:val="22"/>
              </w:rPr>
            </w:pPr>
            <w:r w:rsidRPr="006D7796">
              <w:rPr>
                <w:rFonts w:eastAsia="Calibri"/>
                <w:iCs/>
                <w:sz w:val="22"/>
              </w:rPr>
              <w:t xml:space="preserve">Реконструкция ВЛ 35 </w:t>
            </w:r>
            <w:proofErr w:type="spellStart"/>
            <w:r w:rsidRPr="006D7796">
              <w:rPr>
                <w:rFonts w:eastAsia="Calibri"/>
                <w:iCs/>
                <w:sz w:val="22"/>
              </w:rPr>
              <w:t>кВ</w:t>
            </w:r>
            <w:proofErr w:type="spellEnd"/>
            <w:r w:rsidRPr="006D7796">
              <w:rPr>
                <w:rFonts w:eastAsia="Calibri"/>
                <w:iCs/>
                <w:sz w:val="22"/>
              </w:rPr>
              <w:t xml:space="preserve"> ДЭС-23 – </w:t>
            </w:r>
            <w:proofErr w:type="spellStart"/>
            <w:r w:rsidRPr="006D7796">
              <w:rPr>
                <w:rFonts w:eastAsia="Calibri"/>
                <w:iCs/>
                <w:sz w:val="22"/>
              </w:rPr>
              <w:t>Демби</w:t>
            </w:r>
            <w:proofErr w:type="spellEnd"/>
            <w:r w:rsidRPr="006D7796">
              <w:rPr>
                <w:rFonts w:eastAsia="Calibri"/>
                <w:iCs/>
                <w:sz w:val="22"/>
              </w:rPr>
              <w:t xml:space="preserve"> – Погодная - </w:t>
            </w:r>
            <w:proofErr w:type="spellStart"/>
            <w:r w:rsidRPr="006D7796">
              <w:rPr>
                <w:rFonts w:eastAsia="Calibri"/>
                <w:iCs/>
                <w:sz w:val="22"/>
              </w:rPr>
              <w:t>Крутоберегово</w:t>
            </w:r>
            <w:proofErr w:type="spellEnd"/>
          </w:p>
        </w:tc>
        <w:tc>
          <w:tcPr>
            <w:tcW w:type="pct" w:w="1404"/>
            <w:vAlign w:val="center"/>
            <w:hideMark/>
          </w:tcPr>
          <w:p w14:paraId="1C9744B4" w14:textId="77777777" w:rsidP="00676B7C" w:rsidR="00BC3A9C" w:rsidRDefault="00BC3A9C" w:rsidRPr="006D7796">
            <w:pPr>
              <w:contextualSpacing/>
              <w:jc w:val="center"/>
              <w:rPr>
                <w:rFonts w:eastAsia="Calibri"/>
                <w:iCs/>
                <w:szCs w:val="22"/>
              </w:rPr>
            </w:pPr>
            <w:r w:rsidRPr="006D7796">
              <w:rPr>
                <w:rFonts w:eastAsia="Calibri"/>
                <w:iCs/>
                <w:sz w:val="22"/>
              </w:rPr>
              <w:t>Усть-Камчатский муниципальный округ</w:t>
            </w:r>
          </w:p>
        </w:tc>
        <w:tc>
          <w:tcPr>
            <w:tcW w:type="pct" w:w="906"/>
            <w:vAlign w:val="center"/>
            <w:hideMark/>
          </w:tcPr>
          <w:p w14:paraId="72337ACA" w14:textId="77777777" w:rsidP="00676B7C" w:rsidR="00BC3A9C" w:rsidRDefault="00BC3A9C" w:rsidRPr="006D7796">
            <w:pPr>
              <w:contextualSpacing/>
              <w:jc w:val="center"/>
              <w:rPr>
                <w:rFonts w:eastAsia="Calibri"/>
                <w:iCs/>
                <w:szCs w:val="22"/>
              </w:rPr>
            </w:pPr>
            <w:r w:rsidRPr="006D7796">
              <w:rPr>
                <w:rFonts w:eastAsia="Calibri"/>
                <w:iCs/>
                <w:sz w:val="22"/>
              </w:rPr>
              <w:t>Протяженность – 8,0 км</w:t>
            </w:r>
          </w:p>
        </w:tc>
      </w:tr>
    </w:tbl>
    <w:p w14:paraId="157C9F5A" w14:textId="2D66CF64" w:rsidP="00BC3A9C" w:rsidR="00BC3A9C" w:rsidRDefault="00F90954" w:rsidRPr="006D7796">
      <w:pPr>
        <w:ind w:firstLine="709"/>
        <w:jc w:val="both"/>
        <w:rPr>
          <w:rFonts w:eastAsia="Calibri"/>
          <w14:ligatures w14:val="standardContextual"/>
        </w:rPr>
      </w:pPr>
      <w:r w:rsidRPr="006D7796">
        <w:rPr>
          <w:rFonts w:eastAsia="Calibri"/>
          <w14:ligatures w14:val="standardContextual"/>
        </w:rPr>
        <w:t>Мероприятия,</w:t>
      </w:r>
      <w:r w:rsidR="00BC3A9C" w:rsidRPr="006D7796">
        <w:rPr>
          <w:rFonts w:eastAsia="Calibri"/>
          <w14:ligatures w14:val="standardContextual"/>
        </w:rPr>
        <w:t xml:space="preserve"> предусмотренные Схемой и программой развития электроэнергетики Камчатского края на 2023–2027 годы от 24.07.2023 года №497-Р:</w:t>
      </w:r>
    </w:p>
    <w:p w14:paraId="26ED935F" w14:textId="77777777" w:rsidP="00DF2B16" w:rsidR="00BC3A9C" w:rsidRDefault="00BC3A9C" w:rsidRPr="006D7796">
      <w:pPr>
        <w:pStyle w:val="affff6"/>
        <w:numPr>
          <w:ilvl w:val="0"/>
          <w:numId w:val="117"/>
        </w:numPr>
        <w:jc w:val="both"/>
        <w:rPr>
          <w:rFonts w:eastAsia="Calibri"/>
          <w14:ligatures w14:val="standardContextual"/>
        </w:rPr>
      </w:pPr>
      <w:r w:rsidRPr="006D7796">
        <w:rPr>
          <w:rFonts w:eastAsia="Calibri"/>
          <w14:ligatures w14:val="standardContextual"/>
        </w:rPr>
        <w:t xml:space="preserve">реконструкция существующих линий Быстринская МГЭС – Атласово и п. </w:t>
      </w:r>
      <w:proofErr w:type="spellStart"/>
      <w:r w:rsidRPr="006D7796">
        <w:rPr>
          <w:rFonts w:eastAsia="Calibri"/>
          <w14:ligatures w14:val="standardContextual"/>
        </w:rPr>
        <w:t>Козыревск</w:t>
      </w:r>
      <w:proofErr w:type="spellEnd"/>
      <w:r w:rsidRPr="006D7796">
        <w:rPr>
          <w:rFonts w:eastAsia="Calibri"/>
          <w14:ligatures w14:val="standardContextual"/>
        </w:rPr>
        <w:t xml:space="preserve"> – с. Майское с частичной заменой оборудования на электроподстанциях;</w:t>
      </w:r>
    </w:p>
    <w:p w14:paraId="033B5904" w14:textId="77777777" w:rsidP="00DF2B16" w:rsidR="00BC3A9C" w:rsidRDefault="00BC3A9C" w:rsidRPr="006D7796">
      <w:pPr>
        <w:pStyle w:val="affff6"/>
        <w:numPr>
          <w:ilvl w:val="0"/>
          <w:numId w:val="117"/>
        </w:numPr>
        <w:jc w:val="both"/>
        <w:rPr>
          <w:rFonts w:eastAsia="Calibri"/>
          <w14:ligatures w14:val="standardContextual"/>
        </w:rPr>
      </w:pPr>
      <w:r w:rsidRPr="006D7796">
        <w:rPr>
          <w:rFonts w:eastAsia="Calibri"/>
          <w14:ligatures w14:val="standardContextual"/>
        </w:rPr>
        <w:t xml:space="preserve">строительство линии «ПС Крапивная – п. </w:t>
      </w:r>
      <w:proofErr w:type="spellStart"/>
      <w:r w:rsidRPr="006D7796">
        <w:rPr>
          <w:rFonts w:eastAsia="Calibri"/>
          <w14:ligatures w14:val="standardContextual"/>
        </w:rPr>
        <w:t>Козыревск</w:t>
      </w:r>
      <w:proofErr w:type="spellEnd"/>
      <w:r w:rsidRPr="006D7796">
        <w:rPr>
          <w:rFonts w:eastAsia="Calibri"/>
          <w14:ligatures w14:val="standardContextual"/>
        </w:rPr>
        <w:t>» с переходом через р. Камчатка»;</w:t>
      </w:r>
    </w:p>
    <w:p w14:paraId="16D29618" w14:textId="77777777" w:rsidP="00DF2B16" w:rsidR="00BC3A9C" w:rsidRDefault="00BC3A9C" w:rsidRPr="006D7796">
      <w:pPr>
        <w:pStyle w:val="affff6"/>
        <w:numPr>
          <w:ilvl w:val="0"/>
          <w:numId w:val="117"/>
        </w:numPr>
        <w:jc w:val="both"/>
        <w:rPr>
          <w:rFonts w:eastAsia="Calibri"/>
          <w14:ligatures w14:val="standardContextual"/>
        </w:rPr>
      </w:pPr>
      <w:r w:rsidRPr="006D7796">
        <w:rPr>
          <w:rFonts w:eastAsia="Calibri"/>
          <w14:ligatures w14:val="standardContextual"/>
        </w:rPr>
        <w:t xml:space="preserve">построить линию «с. Майское – п. Ключи» с электроподстанцией 35/6 </w:t>
      </w:r>
      <w:proofErr w:type="spellStart"/>
      <w:r w:rsidRPr="006D7796">
        <w:rPr>
          <w:rFonts w:eastAsia="Calibri"/>
          <w14:ligatures w14:val="standardContextual"/>
        </w:rPr>
        <w:t>кВ</w:t>
      </w:r>
      <w:proofErr w:type="spellEnd"/>
      <w:r w:rsidRPr="006D7796">
        <w:rPr>
          <w:rFonts w:eastAsia="Calibri"/>
          <w14:ligatures w14:val="standardContextual"/>
        </w:rPr>
        <w:t xml:space="preserve"> в п. Ключи;</w:t>
      </w:r>
    </w:p>
    <w:p w14:paraId="27D4CD92" w14:textId="77777777" w:rsidP="00DF2B16" w:rsidR="00BC3A9C" w:rsidRDefault="00BC3A9C" w:rsidRPr="006D7796">
      <w:pPr>
        <w:pStyle w:val="affff6"/>
        <w:numPr>
          <w:ilvl w:val="0"/>
          <w:numId w:val="117"/>
        </w:numPr>
        <w:jc w:val="both"/>
        <w:rPr>
          <w:rFonts w:eastAsia="Calibri"/>
          <w14:ligatures w14:val="standardContextual"/>
        </w:rPr>
      </w:pPr>
      <w:r w:rsidRPr="006D7796">
        <w:rPr>
          <w:rFonts w:eastAsia="Calibri"/>
          <w14:ligatures w14:val="standardContextual"/>
        </w:rPr>
        <w:t xml:space="preserve">строительство линии 35 </w:t>
      </w:r>
      <w:proofErr w:type="spellStart"/>
      <w:r w:rsidRPr="006D7796">
        <w:rPr>
          <w:rFonts w:eastAsia="Calibri"/>
          <w14:ligatures w14:val="standardContextual"/>
        </w:rPr>
        <w:t>кВ</w:t>
      </w:r>
      <w:proofErr w:type="spellEnd"/>
      <w:r w:rsidRPr="006D7796">
        <w:rPr>
          <w:rFonts w:eastAsia="Calibri"/>
          <w14:ligatures w14:val="standardContextual"/>
        </w:rPr>
        <w:t xml:space="preserve"> «п. Ключи – п. Усть-Камчатск»;</w:t>
      </w:r>
    </w:p>
    <w:p w14:paraId="29DF2305" w14:textId="77777777" w:rsidP="00DF2B16" w:rsidR="00BC3A9C" w:rsidRDefault="00BC3A9C" w:rsidRPr="006D7796">
      <w:pPr>
        <w:pStyle w:val="affff6"/>
        <w:numPr>
          <w:ilvl w:val="0"/>
          <w:numId w:val="117"/>
        </w:numPr>
        <w:jc w:val="both"/>
        <w:rPr>
          <w:rFonts w:eastAsia="Calibri"/>
          <w14:ligatures w14:val="standardContextual"/>
        </w:rPr>
      </w:pPr>
      <w:r w:rsidRPr="006D7796">
        <w:rPr>
          <w:rFonts w:eastAsia="Calibri"/>
          <w14:ligatures w14:val="standardContextual"/>
        </w:rPr>
        <w:t xml:space="preserve">строительство линии 35 </w:t>
      </w:r>
      <w:proofErr w:type="spellStart"/>
      <w:r w:rsidRPr="006D7796">
        <w:rPr>
          <w:rFonts w:eastAsia="Calibri"/>
          <w14:ligatures w14:val="standardContextual"/>
        </w:rPr>
        <w:t>кВ</w:t>
      </w:r>
      <w:proofErr w:type="spellEnd"/>
      <w:r w:rsidRPr="006D7796">
        <w:rPr>
          <w:rFonts w:eastAsia="Calibri"/>
          <w14:ligatures w14:val="standardContextual"/>
        </w:rPr>
        <w:t xml:space="preserve"> «МГЭС </w:t>
      </w:r>
      <w:proofErr w:type="spellStart"/>
      <w:r w:rsidRPr="006D7796">
        <w:rPr>
          <w:rFonts w:eastAsia="Calibri"/>
          <w14:ligatures w14:val="standardContextual"/>
        </w:rPr>
        <w:t>Хапица</w:t>
      </w:r>
      <w:proofErr w:type="spellEnd"/>
      <w:r w:rsidRPr="006D7796">
        <w:rPr>
          <w:rFonts w:eastAsia="Calibri"/>
          <w14:ligatures w14:val="standardContextual"/>
        </w:rPr>
        <w:t xml:space="preserve"> – п. Ключи»;</w:t>
      </w:r>
    </w:p>
    <w:p w14:paraId="704F4D81" w14:textId="77777777" w:rsidP="00DF2B16" w:rsidR="00BC3A9C" w:rsidRDefault="00BC3A9C" w:rsidRPr="006D7796">
      <w:pPr>
        <w:pStyle w:val="affff6"/>
        <w:numPr>
          <w:ilvl w:val="0"/>
          <w:numId w:val="117"/>
        </w:numPr>
        <w:jc w:val="both"/>
      </w:pPr>
      <w:r w:rsidRPr="006D7796">
        <w:rPr>
          <w:rFonts w:eastAsia="Calibri"/>
          <w14:ligatures w14:val="standardContextual"/>
        </w:rPr>
        <w:t xml:space="preserve">строительство линии 35 </w:t>
      </w:r>
      <w:proofErr w:type="spellStart"/>
      <w:r w:rsidRPr="006D7796">
        <w:rPr>
          <w:rFonts w:eastAsia="Calibri"/>
          <w14:ligatures w14:val="standardContextual"/>
        </w:rPr>
        <w:t>кВ</w:t>
      </w:r>
      <w:proofErr w:type="spellEnd"/>
      <w:r w:rsidRPr="006D7796">
        <w:rPr>
          <w:rFonts w:eastAsia="Calibri"/>
          <w14:ligatures w14:val="standardContextual"/>
        </w:rPr>
        <w:t xml:space="preserve"> «МГЭС р. Белая – п. </w:t>
      </w:r>
      <w:proofErr w:type="spellStart"/>
      <w:r w:rsidRPr="006D7796">
        <w:rPr>
          <w:rFonts w:eastAsia="Calibri"/>
          <w14:ligatures w14:val="standardContextual"/>
        </w:rPr>
        <w:t>Крутоберегово</w:t>
      </w:r>
      <w:proofErr w:type="spellEnd"/>
      <w:r w:rsidRPr="006D7796">
        <w:rPr>
          <w:rFonts w:eastAsia="Calibri"/>
          <w14:ligatures w14:val="standardContextual"/>
        </w:rPr>
        <w:t>».</w:t>
      </w:r>
    </w:p>
    <w:p w14:paraId="2D5D5423" w14:textId="77777777" w:rsidP="00BC3A9C" w:rsidR="00BC3A9C" w:rsidRDefault="00BC3A9C" w:rsidRPr="006D7796">
      <w:pPr>
        <w:ind w:firstLine="709"/>
        <w:jc w:val="both"/>
      </w:pPr>
    </w:p>
    <w:p w14:paraId="7071895F" w14:textId="77777777" w:rsidP="00BC3A9C" w:rsidR="00BC3A9C" w:rsidRDefault="00BC3A9C" w:rsidRPr="006D7796">
      <w:pPr>
        <w:tabs>
          <w:tab w:pos="1134" w:val="left"/>
        </w:tabs>
        <w:ind w:firstLine="709"/>
        <w:jc w:val="both"/>
        <w:rPr>
          <w:color w:val="000000"/>
        </w:rPr>
      </w:pPr>
      <w:r w:rsidRPr="006D7796">
        <w:rPr>
          <w:color w:val="000000"/>
        </w:rPr>
        <w:t>В соответствии с проектом инвестиционной программы АО «ЮЭСК» на 2025-2030 годы на территории Усть-Камчатского муниципального округа планируются следующие мероприятия:</w:t>
      </w:r>
    </w:p>
    <w:p w14:paraId="2F73C635" w14:textId="56145198" w:rsidP="00DF2B16" w:rsidR="00BC3A9C" w:rsidRDefault="00BC3A9C" w:rsidRPr="006D7796">
      <w:pPr>
        <w:pStyle w:val="affff6"/>
        <w:numPr>
          <w:ilvl w:val="0"/>
          <w:numId w:val="113"/>
        </w:numPr>
        <w:suppressAutoHyphens/>
        <w:jc w:val="both"/>
        <w:rPr>
          <w:szCs w:val="28"/>
        </w:rPr>
      </w:pPr>
      <w:r w:rsidRPr="006D7796">
        <w:rPr>
          <w:szCs w:val="28"/>
        </w:rPr>
        <w:lastRenderedPageBreak/>
        <w:t xml:space="preserve">Техническое перевооружение ВЧ связи, телемеханики и ВЧ обработки на ВЛ-35 </w:t>
      </w:r>
      <w:proofErr w:type="spellStart"/>
      <w:r w:rsidRPr="006D7796">
        <w:rPr>
          <w:szCs w:val="28"/>
        </w:rPr>
        <w:t>кВ</w:t>
      </w:r>
      <w:proofErr w:type="spellEnd"/>
      <w:r w:rsidRPr="006D7796">
        <w:rPr>
          <w:szCs w:val="28"/>
        </w:rPr>
        <w:t xml:space="preserve"> «ДЭС-21 </w:t>
      </w:r>
      <w:r w:rsidRPr="006D7796">
        <w:rPr>
          <w:rFonts w:eastAsia="Calibri"/>
          <w14:ligatures w14:val="standardContextual"/>
        </w:rPr>
        <w:t>–</w:t>
      </w:r>
      <w:r w:rsidRPr="006D7796">
        <w:rPr>
          <w:szCs w:val="28"/>
        </w:rPr>
        <w:t xml:space="preserve"> ПС </w:t>
      </w:r>
      <w:proofErr w:type="spellStart"/>
      <w:r w:rsidRPr="006D7796">
        <w:rPr>
          <w:szCs w:val="28"/>
        </w:rPr>
        <w:t>Крутоберегово</w:t>
      </w:r>
      <w:proofErr w:type="spellEnd"/>
      <w:r w:rsidRPr="006D7796">
        <w:rPr>
          <w:szCs w:val="28"/>
        </w:rPr>
        <w:t>», срок реализации 202</w:t>
      </w:r>
      <w:r w:rsidR="001A19A1" w:rsidRPr="006D7796">
        <w:rPr>
          <w:szCs w:val="28"/>
        </w:rPr>
        <w:t>7</w:t>
      </w:r>
      <w:r w:rsidRPr="006D7796">
        <w:rPr>
          <w:szCs w:val="28"/>
        </w:rPr>
        <w:t>-202</w:t>
      </w:r>
      <w:r w:rsidR="001A19A1" w:rsidRPr="006D7796">
        <w:rPr>
          <w:szCs w:val="28"/>
        </w:rPr>
        <w:t>8</w:t>
      </w:r>
      <w:r w:rsidRPr="006D7796">
        <w:rPr>
          <w:szCs w:val="28"/>
        </w:rPr>
        <w:t xml:space="preserve"> годы,</w:t>
      </w:r>
    </w:p>
    <w:p w14:paraId="0787B5F3" w14:textId="51536B50" w:rsidP="00DF2B16" w:rsidR="00BC3A9C" w:rsidRDefault="00BC3A9C" w:rsidRPr="006D7796">
      <w:pPr>
        <w:pStyle w:val="affff6"/>
        <w:numPr>
          <w:ilvl w:val="0"/>
          <w:numId w:val="113"/>
        </w:numPr>
        <w:suppressAutoHyphens/>
        <w:jc w:val="both"/>
        <w:rPr>
          <w:szCs w:val="28"/>
        </w:rPr>
      </w:pPr>
      <w:r w:rsidRPr="006D7796">
        <w:rPr>
          <w:szCs w:val="28"/>
        </w:rPr>
        <w:t xml:space="preserve">Техническое перевооружение ВЧ связи, телемеханики и ВЧ обработки на ВЛ-35 </w:t>
      </w:r>
      <w:proofErr w:type="spellStart"/>
      <w:r w:rsidRPr="006D7796">
        <w:rPr>
          <w:szCs w:val="28"/>
        </w:rPr>
        <w:t>кВ</w:t>
      </w:r>
      <w:proofErr w:type="spellEnd"/>
      <w:r w:rsidRPr="006D7796">
        <w:rPr>
          <w:szCs w:val="28"/>
        </w:rPr>
        <w:t xml:space="preserve"> «ДЭС-23 </w:t>
      </w:r>
      <w:r w:rsidRPr="006D7796">
        <w:rPr>
          <w:rFonts w:eastAsia="Calibri"/>
          <w14:ligatures w14:val="standardContextual"/>
        </w:rPr>
        <w:t>–</w:t>
      </w:r>
      <w:r w:rsidRPr="006D7796">
        <w:rPr>
          <w:szCs w:val="28"/>
        </w:rPr>
        <w:t xml:space="preserve"> ПС </w:t>
      </w:r>
      <w:proofErr w:type="spellStart"/>
      <w:r w:rsidRPr="006D7796">
        <w:rPr>
          <w:szCs w:val="28"/>
        </w:rPr>
        <w:t>Крутоберегово</w:t>
      </w:r>
      <w:proofErr w:type="spellEnd"/>
      <w:r w:rsidRPr="006D7796">
        <w:rPr>
          <w:szCs w:val="28"/>
        </w:rPr>
        <w:t>», срок реализации 202</w:t>
      </w:r>
      <w:r w:rsidR="001A19A1" w:rsidRPr="006D7796">
        <w:rPr>
          <w:szCs w:val="28"/>
        </w:rPr>
        <w:t>7</w:t>
      </w:r>
      <w:r w:rsidRPr="006D7796">
        <w:rPr>
          <w:szCs w:val="28"/>
        </w:rPr>
        <w:t>-202</w:t>
      </w:r>
      <w:r w:rsidR="001A19A1" w:rsidRPr="006D7796">
        <w:rPr>
          <w:szCs w:val="28"/>
        </w:rPr>
        <w:t>8</w:t>
      </w:r>
      <w:r w:rsidRPr="006D7796">
        <w:rPr>
          <w:szCs w:val="28"/>
        </w:rPr>
        <w:t xml:space="preserve"> годы,</w:t>
      </w:r>
    </w:p>
    <w:p w14:paraId="7C5BE4D2" w14:textId="7E9CB018" w:rsidP="00DF2B16" w:rsidR="00BC3A9C" w:rsidRDefault="00BC3A9C" w:rsidRPr="006D7796">
      <w:pPr>
        <w:pStyle w:val="affff6"/>
        <w:numPr>
          <w:ilvl w:val="0"/>
          <w:numId w:val="113"/>
        </w:numPr>
        <w:suppressAutoHyphens/>
        <w:jc w:val="both"/>
        <w:rPr>
          <w:szCs w:val="28"/>
        </w:rPr>
      </w:pPr>
      <w:r w:rsidRPr="006D7796">
        <w:rPr>
          <w:szCs w:val="28"/>
        </w:rPr>
        <w:t xml:space="preserve">Строительство нового склада ГСМ ДЭС-16 п. </w:t>
      </w:r>
      <w:proofErr w:type="spellStart"/>
      <w:r w:rsidRPr="006D7796">
        <w:rPr>
          <w:szCs w:val="28"/>
        </w:rPr>
        <w:t>Козыревск</w:t>
      </w:r>
      <w:proofErr w:type="spellEnd"/>
      <w:r w:rsidRPr="006D7796">
        <w:rPr>
          <w:szCs w:val="28"/>
        </w:rPr>
        <w:t>, вместимостью 300м3, срок реализации 202</w:t>
      </w:r>
      <w:r w:rsidR="001A19A1" w:rsidRPr="006D7796">
        <w:rPr>
          <w:szCs w:val="28"/>
        </w:rPr>
        <w:t>7</w:t>
      </w:r>
      <w:r w:rsidRPr="006D7796">
        <w:rPr>
          <w:szCs w:val="28"/>
        </w:rPr>
        <w:t>-202</w:t>
      </w:r>
      <w:r w:rsidR="001A19A1" w:rsidRPr="006D7796">
        <w:rPr>
          <w:szCs w:val="28"/>
        </w:rPr>
        <w:t>8</w:t>
      </w:r>
      <w:r w:rsidRPr="006D7796">
        <w:rPr>
          <w:szCs w:val="28"/>
        </w:rPr>
        <w:t xml:space="preserve"> годы,</w:t>
      </w:r>
    </w:p>
    <w:p w14:paraId="6C66394F" w14:textId="733B01BD" w:rsidP="00DF2B16" w:rsidR="00BC3A9C" w:rsidRDefault="00BC3A9C" w:rsidRPr="006D7796">
      <w:pPr>
        <w:pStyle w:val="affff6"/>
        <w:numPr>
          <w:ilvl w:val="0"/>
          <w:numId w:val="113"/>
        </w:numPr>
        <w:suppressAutoHyphens/>
        <w:jc w:val="both"/>
        <w:rPr>
          <w:szCs w:val="28"/>
        </w:rPr>
      </w:pPr>
      <w:r w:rsidRPr="006D7796">
        <w:rPr>
          <w:szCs w:val="28"/>
        </w:rPr>
        <w:t>Техническое перевооружение ДЭС-22 п. Ключи с заменой 4-х ДГУ марки Г-72 на 4 ДГУ мощностью 1,0 МВт, срок реализации 202</w:t>
      </w:r>
      <w:r w:rsidR="001A19A1" w:rsidRPr="006D7796">
        <w:rPr>
          <w:szCs w:val="28"/>
        </w:rPr>
        <w:t>7</w:t>
      </w:r>
      <w:r w:rsidRPr="006D7796">
        <w:rPr>
          <w:szCs w:val="28"/>
        </w:rPr>
        <w:t>-203</w:t>
      </w:r>
      <w:r w:rsidR="001A19A1" w:rsidRPr="006D7796">
        <w:rPr>
          <w:szCs w:val="28"/>
        </w:rPr>
        <w:t>2</w:t>
      </w:r>
      <w:r w:rsidRPr="006D7796">
        <w:rPr>
          <w:szCs w:val="28"/>
        </w:rPr>
        <w:t xml:space="preserve"> годы.</w:t>
      </w:r>
    </w:p>
    <w:p w14:paraId="3A3A9DBD" w14:textId="77777777" w:rsidP="00BC3A9C" w:rsidR="00BC3A9C" w:rsidRDefault="00BC3A9C" w:rsidRPr="006D7796">
      <w:pPr>
        <w:ind w:firstLine="709"/>
        <w:jc w:val="both"/>
        <w:rPr>
          <w:rFonts w:eastAsia="Calibri"/>
          <w14:ligatures w14:val="standardContextual"/>
        </w:rPr>
      </w:pPr>
      <w:r w:rsidRPr="006D7796">
        <w:rPr>
          <w:rFonts w:eastAsia="Calibri"/>
          <w14:ligatures w14:val="standardContextual"/>
        </w:rPr>
        <w:t>Генеральным планом предусмотрены мероприятия, направленные на повышение надежности системы электроснабжения. Все мероприятия по развитию системы электроснабжения предлагаются в течение срока реализации Генерального плана с учетом физического износа действующего оборудования и сетей.</w:t>
      </w:r>
    </w:p>
    <w:p w14:paraId="75C23FE9" w14:textId="77777777" w:rsidP="00BC3A9C" w:rsidR="00BC3A9C" w:rsidRDefault="00BC3A9C" w:rsidRPr="006D7796">
      <w:pPr>
        <w:ind w:firstLine="709"/>
        <w:jc w:val="both"/>
        <w:rPr>
          <w:rFonts w:eastAsia="Calibri"/>
          <w14:ligatures w14:val="standardContextual"/>
        </w:rPr>
      </w:pPr>
      <w:r w:rsidRPr="006D7796">
        <w:rPr>
          <w:rFonts w:eastAsia="Calibri"/>
          <w14:ligatures w14:val="standardContextual"/>
        </w:rPr>
        <w:t>Существующая централизованная система электроснабжения с действующими источниками питания сохраняется с изменениями, связанными с растущими потребностями в электроэнергии.</w:t>
      </w:r>
    </w:p>
    <w:p w14:paraId="381ACF32" w14:textId="77777777" w:rsidP="00BC3A9C" w:rsidR="00BC3A9C" w:rsidRDefault="00BC3A9C" w:rsidRPr="006D7796">
      <w:pPr>
        <w:ind w:firstLine="709"/>
        <w:jc w:val="both"/>
        <w:rPr>
          <w:rFonts w:eastAsia="Calibri"/>
          <w14:ligatures w14:val="standardContextual"/>
        </w:rPr>
      </w:pPr>
      <w:r w:rsidRPr="006D7796">
        <w:rPr>
          <w:rFonts w:eastAsia="Calibri"/>
          <w14:ligatures w14:val="standardContextual"/>
        </w:rPr>
        <w:t>Сохранение действующих подстанций и линий электропередачи предусмотрено с последующей заменой оборудования и сооружений на расчётный срок по мере их физического и морального износа.</w:t>
      </w:r>
    </w:p>
    <w:p w14:paraId="778B8D3F" w14:textId="77777777" w:rsidP="00BC3A9C" w:rsidR="00BC3A9C" w:rsidRDefault="00BC3A9C" w:rsidRPr="006D7796">
      <w:pPr>
        <w:ind w:firstLine="709"/>
        <w:jc w:val="both"/>
        <w:rPr>
          <w:rFonts w:eastAsia="Calibri"/>
          <w14:ligatures w14:val="standardContextual"/>
        </w:rPr>
      </w:pPr>
      <w:r w:rsidRPr="006D7796">
        <w:rPr>
          <w:rFonts w:eastAsia="Calibri"/>
          <w14:ligatures w14:val="standardContextual"/>
        </w:rPr>
        <w:t xml:space="preserve">Для обеспечения электроснабжением планируемой застройки генеральным планом предлагается строительство 6 трансформаторных подстанций 10(6)/0,4 </w:t>
      </w:r>
      <w:proofErr w:type="spellStart"/>
      <w:r w:rsidRPr="006D7796">
        <w:rPr>
          <w:rFonts w:eastAsia="Calibri"/>
          <w14:ligatures w14:val="standardContextual"/>
        </w:rPr>
        <w:t>кВ</w:t>
      </w:r>
      <w:proofErr w:type="spellEnd"/>
      <w:r w:rsidRPr="006D7796">
        <w:rPr>
          <w:rFonts w:eastAsia="Calibri"/>
          <w14:ligatures w14:val="standardContextual"/>
        </w:rPr>
        <w:t xml:space="preserve"> и линий электропередачи общей протяженностью 1,81 км.</w:t>
      </w:r>
    </w:p>
    <w:p w14:paraId="3FB6B328" w14:textId="520A13DB" w:rsidP="00BC3A9C" w:rsidR="00BC3A9C" w:rsidRDefault="00BC3A9C" w:rsidRPr="006D7796">
      <w:pPr>
        <w:spacing w:before="120"/>
        <w:ind w:firstLine="709"/>
        <w:jc w:val="right"/>
        <w:rPr>
          <w:iCs/>
        </w:rPr>
      </w:pPr>
      <w:r w:rsidRPr="006D7796">
        <w:rPr>
          <w:iCs/>
        </w:rPr>
        <w:t>Таблица 9.5.8</w:t>
      </w:r>
    </w:p>
    <w:p w14:paraId="5F03D661" w14:textId="77777777" w:rsidP="00BC3A9C" w:rsidR="00BC3A9C" w:rsidRDefault="00BC3A9C" w:rsidRPr="006D7796">
      <w:pPr>
        <w:spacing w:after="120"/>
        <w:jc w:val="center"/>
      </w:pPr>
      <w:r w:rsidRPr="006D7796">
        <w:t>Планируемые к размещению трансформаторные подстанции и линии электропередачи</w:t>
      </w:r>
    </w:p>
    <w:tbl>
      <w:tblPr>
        <w:tblpPr w:bottomFromText="200" w:leftFromText="180" w:rightFromText="180" w:tblpXSpec="center" w:tblpY="1" w:vertAnchor="text"/>
        <w:tblOverlap w:val="never"/>
        <w:tblW w:type="pct" w:w="4918"/>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left w:type="dxa" w:w="57"/>
          <w:right w:type="dxa" w:w="57"/>
        </w:tblCellMar>
        <w:tblLook w:firstColumn="1" w:firstRow="1" w:lastColumn="0" w:lastRow="0" w:noHBand="0" w:noVBand="1" w:val="04A0"/>
      </w:tblPr>
      <w:tblGrid>
        <w:gridCol w:w="488"/>
        <w:gridCol w:w="4673"/>
        <w:gridCol w:w="2693"/>
        <w:gridCol w:w="1738"/>
      </w:tblGrid>
      <w:tr w14:paraId="2D9E272F" w14:textId="77777777" w:rsidR="00BC3A9C" w:rsidRPr="006D7796" w:rsidTr="00676B7C">
        <w:trPr>
          <w:trHeight w:val="20"/>
        </w:trPr>
        <w:tc>
          <w:tcPr>
            <w:tcW w:type="pct" w:w="254"/>
            <w:vAlign w:val="center"/>
          </w:tcPr>
          <w:p w14:paraId="314420B4" w14:textId="77777777" w:rsidP="00676B7C" w:rsidR="00BC3A9C" w:rsidRDefault="00BC3A9C" w:rsidRPr="006D7796">
            <w:pPr>
              <w:jc w:val="center"/>
              <w:rPr>
                <w:rFonts w:eastAsia="Calibri"/>
                <w:iCs/>
                <w:sz w:val="22"/>
              </w:rPr>
            </w:pPr>
            <w:r w:rsidRPr="006D7796">
              <w:t>№ п/п</w:t>
            </w:r>
          </w:p>
        </w:tc>
        <w:tc>
          <w:tcPr>
            <w:tcW w:type="pct" w:w="2436"/>
            <w:vAlign w:val="center"/>
          </w:tcPr>
          <w:p w14:paraId="1DA76E96" w14:textId="77777777" w:rsidP="00676B7C" w:rsidR="00BC3A9C" w:rsidRDefault="00BC3A9C" w:rsidRPr="006D7796">
            <w:pPr>
              <w:jc w:val="center"/>
              <w:rPr>
                <w:rFonts w:eastAsia="Calibri"/>
                <w:iCs/>
                <w:sz w:val="22"/>
              </w:rPr>
            </w:pPr>
            <w:r w:rsidRPr="006D7796">
              <w:t>Наименование объекта</w:t>
            </w:r>
          </w:p>
        </w:tc>
        <w:tc>
          <w:tcPr>
            <w:tcW w:type="pct" w:w="1404"/>
            <w:vAlign w:val="center"/>
          </w:tcPr>
          <w:p w14:paraId="3B4A3820" w14:textId="77777777" w:rsidP="00676B7C" w:rsidR="00BC3A9C" w:rsidRDefault="00BC3A9C" w:rsidRPr="006D7796">
            <w:pPr>
              <w:jc w:val="center"/>
              <w:rPr>
                <w:rFonts w:eastAsia="Calibri"/>
                <w:iCs/>
                <w:sz w:val="22"/>
              </w:rPr>
            </w:pPr>
            <w:r w:rsidRPr="006D7796">
              <w:t>Местоположение</w:t>
            </w:r>
          </w:p>
        </w:tc>
        <w:tc>
          <w:tcPr>
            <w:tcW w:type="pct" w:w="906"/>
            <w:vAlign w:val="center"/>
          </w:tcPr>
          <w:p w14:paraId="2957EFFB" w14:textId="77777777" w:rsidP="00676B7C" w:rsidR="00BC3A9C" w:rsidRDefault="00BC3A9C" w:rsidRPr="006D7796">
            <w:pPr>
              <w:jc w:val="center"/>
              <w:rPr>
                <w:rFonts w:eastAsia="Calibri"/>
                <w:iCs/>
                <w:sz w:val="22"/>
              </w:rPr>
            </w:pPr>
            <w:r w:rsidRPr="006D7796">
              <w:t>Характеристика объекта</w:t>
            </w:r>
          </w:p>
        </w:tc>
      </w:tr>
      <w:tr w14:paraId="2B975D11" w14:textId="77777777" w:rsidR="00BC3A9C" w:rsidRPr="006D7796" w:rsidTr="00676B7C">
        <w:trPr>
          <w:trHeight w:val="20"/>
        </w:trPr>
        <w:tc>
          <w:tcPr>
            <w:tcW w:type="pct" w:w="254"/>
            <w:vAlign w:val="center"/>
          </w:tcPr>
          <w:p w14:paraId="2751F5FD" w14:textId="77777777" w:rsidP="00676B7C" w:rsidR="00BC3A9C" w:rsidRDefault="00BC3A9C" w:rsidRPr="006D7796">
            <w:pPr>
              <w:jc w:val="center"/>
              <w:rPr>
                <w:rFonts w:eastAsia="Calibri"/>
                <w:iCs/>
              </w:rPr>
            </w:pPr>
            <w:r w:rsidRPr="006D7796">
              <w:rPr>
                <w:rFonts w:eastAsia="Calibri"/>
                <w:iCs/>
                <w:sz w:val="22"/>
              </w:rPr>
              <w:t>1</w:t>
            </w:r>
          </w:p>
        </w:tc>
        <w:tc>
          <w:tcPr>
            <w:tcW w:type="pct" w:w="2436"/>
            <w:vAlign w:val="center"/>
          </w:tcPr>
          <w:p w14:paraId="0E56C26E" w14:textId="77777777" w:rsidP="00676B7C" w:rsidR="00BC3A9C" w:rsidRDefault="00BC3A9C" w:rsidRPr="006D7796">
            <w:pPr>
              <w:jc w:val="center"/>
              <w:rPr>
                <w:rFonts w:eastAsia="Calibri"/>
                <w:iCs/>
              </w:rPr>
            </w:pPr>
            <w:r w:rsidRPr="006D7796">
              <w:rPr>
                <w:rFonts w:eastAsia="Calibri"/>
                <w:iCs/>
              </w:rPr>
              <w:t xml:space="preserve">Трансформаторная подстанция 10 </w:t>
            </w:r>
            <w:proofErr w:type="spellStart"/>
            <w:r w:rsidRPr="006D7796">
              <w:rPr>
                <w:rFonts w:eastAsia="Calibri"/>
                <w:iCs/>
              </w:rPr>
              <w:t>кВ</w:t>
            </w:r>
            <w:proofErr w:type="spellEnd"/>
          </w:p>
        </w:tc>
        <w:tc>
          <w:tcPr>
            <w:tcW w:type="pct" w:w="1404"/>
            <w:vMerge w:val="restart"/>
            <w:vAlign w:val="center"/>
          </w:tcPr>
          <w:p w14:paraId="316DAF6F" w14:textId="77777777" w:rsidP="00676B7C" w:rsidR="00BC3A9C" w:rsidRDefault="00BC3A9C" w:rsidRPr="006D7796">
            <w:pPr>
              <w:jc w:val="center"/>
              <w:rPr>
                <w:rFonts w:eastAsia="Calibri"/>
                <w:iCs/>
              </w:rPr>
            </w:pPr>
            <w:r w:rsidRPr="006D7796">
              <w:rPr>
                <w:rFonts w:eastAsia="Calibri"/>
                <w:iCs/>
              </w:rPr>
              <w:t>п. Усть-Камчатск</w:t>
            </w:r>
          </w:p>
        </w:tc>
        <w:tc>
          <w:tcPr>
            <w:tcW w:type="pct" w:w="906"/>
            <w:vAlign w:val="center"/>
          </w:tcPr>
          <w:p w14:paraId="57EFF503" w14:textId="77777777" w:rsidP="00676B7C" w:rsidR="00BC3A9C" w:rsidRDefault="00BC3A9C" w:rsidRPr="006D7796">
            <w:pPr>
              <w:jc w:val="center"/>
              <w:rPr>
                <w:rFonts w:eastAsia="Calibri"/>
                <w:iCs/>
              </w:rPr>
            </w:pPr>
            <w:r w:rsidRPr="006D7796">
              <w:rPr>
                <w:rFonts w:eastAsia="Calibri"/>
                <w:iCs/>
              </w:rPr>
              <w:t xml:space="preserve">400 </w:t>
            </w:r>
            <w:proofErr w:type="spellStart"/>
            <w:r w:rsidRPr="006D7796">
              <w:rPr>
                <w:rFonts w:eastAsia="Calibri"/>
                <w:iCs/>
              </w:rPr>
              <w:t>кВА</w:t>
            </w:r>
            <w:proofErr w:type="spellEnd"/>
          </w:p>
        </w:tc>
      </w:tr>
      <w:tr w14:paraId="5C1EAD71" w14:textId="77777777" w:rsidR="00BC3A9C" w:rsidRPr="006D7796" w:rsidTr="00676B7C">
        <w:trPr>
          <w:trHeight w:val="20"/>
        </w:trPr>
        <w:tc>
          <w:tcPr>
            <w:tcW w:type="pct" w:w="254"/>
            <w:vAlign w:val="center"/>
          </w:tcPr>
          <w:p w14:paraId="68DA1B02" w14:textId="77777777" w:rsidP="00676B7C" w:rsidR="00BC3A9C" w:rsidRDefault="00BC3A9C" w:rsidRPr="006D7796">
            <w:pPr>
              <w:jc w:val="center"/>
              <w:rPr>
                <w:rFonts w:eastAsia="Calibri"/>
                <w:iCs/>
              </w:rPr>
            </w:pPr>
            <w:r w:rsidRPr="006D7796">
              <w:rPr>
                <w:rFonts w:eastAsia="Calibri"/>
                <w:iCs/>
                <w:sz w:val="22"/>
              </w:rPr>
              <w:t>2</w:t>
            </w:r>
          </w:p>
        </w:tc>
        <w:tc>
          <w:tcPr>
            <w:tcW w:type="pct" w:w="2436"/>
            <w:vAlign w:val="center"/>
          </w:tcPr>
          <w:p w14:paraId="124B00A8" w14:textId="77777777" w:rsidP="00676B7C" w:rsidR="00BC3A9C" w:rsidRDefault="00BC3A9C" w:rsidRPr="006D7796">
            <w:pPr>
              <w:jc w:val="center"/>
              <w:rPr>
                <w:rFonts w:eastAsia="Calibri"/>
                <w:iCs/>
              </w:rPr>
            </w:pPr>
            <w:r w:rsidRPr="006D7796">
              <w:rPr>
                <w:rFonts w:eastAsia="Calibri"/>
                <w:iCs/>
              </w:rPr>
              <w:t xml:space="preserve">Линия электропередачи 10 </w:t>
            </w:r>
            <w:proofErr w:type="spellStart"/>
            <w:r w:rsidRPr="006D7796">
              <w:rPr>
                <w:rFonts w:eastAsia="Calibri"/>
                <w:iCs/>
              </w:rPr>
              <w:t>кВ</w:t>
            </w:r>
            <w:proofErr w:type="spellEnd"/>
          </w:p>
        </w:tc>
        <w:tc>
          <w:tcPr>
            <w:tcW w:type="pct" w:w="1404"/>
            <w:vMerge/>
            <w:vAlign w:val="center"/>
          </w:tcPr>
          <w:p w14:paraId="6264FA35" w14:textId="77777777" w:rsidP="00676B7C" w:rsidR="00BC3A9C" w:rsidRDefault="00BC3A9C" w:rsidRPr="006D7796">
            <w:pPr>
              <w:contextualSpacing/>
              <w:jc w:val="center"/>
              <w:rPr>
                <w:rFonts w:eastAsia="Calibri"/>
                <w:iCs/>
                <w:sz w:val="22"/>
              </w:rPr>
            </w:pPr>
          </w:p>
        </w:tc>
        <w:tc>
          <w:tcPr>
            <w:tcW w:type="pct" w:w="906"/>
            <w:vAlign w:val="center"/>
          </w:tcPr>
          <w:p w14:paraId="56DFA08A" w14:textId="77777777" w:rsidP="00676B7C" w:rsidR="00BC3A9C" w:rsidRDefault="00BC3A9C" w:rsidRPr="006D7796">
            <w:pPr>
              <w:jc w:val="center"/>
              <w:rPr>
                <w:rFonts w:eastAsia="Calibri"/>
                <w:iCs/>
              </w:rPr>
            </w:pPr>
            <w:r w:rsidRPr="006D7796">
              <w:rPr>
                <w:rFonts w:eastAsia="Calibri"/>
                <w:iCs/>
              </w:rPr>
              <w:t>0,25 км</w:t>
            </w:r>
          </w:p>
        </w:tc>
      </w:tr>
      <w:tr w14:paraId="32824691" w14:textId="77777777" w:rsidR="00BC3A9C" w:rsidRPr="006D7796" w:rsidTr="00676B7C">
        <w:trPr>
          <w:trHeight w:val="20"/>
        </w:trPr>
        <w:tc>
          <w:tcPr>
            <w:tcW w:type="pct" w:w="254"/>
            <w:vAlign w:val="center"/>
          </w:tcPr>
          <w:p w14:paraId="1FF0A3B1" w14:textId="77777777" w:rsidP="00676B7C" w:rsidR="00BC3A9C" w:rsidRDefault="00BC3A9C" w:rsidRPr="006D7796">
            <w:pPr>
              <w:jc w:val="center"/>
              <w:rPr>
                <w:rFonts w:eastAsia="Calibri"/>
                <w:iCs/>
              </w:rPr>
            </w:pPr>
            <w:r w:rsidRPr="006D7796">
              <w:rPr>
                <w:rFonts w:eastAsia="Calibri"/>
                <w:iCs/>
                <w:sz w:val="22"/>
              </w:rPr>
              <w:t>3</w:t>
            </w:r>
          </w:p>
        </w:tc>
        <w:tc>
          <w:tcPr>
            <w:tcW w:type="pct" w:w="2436"/>
            <w:vAlign w:val="center"/>
          </w:tcPr>
          <w:p w14:paraId="6DC47665" w14:textId="77777777" w:rsidP="00676B7C" w:rsidR="00BC3A9C" w:rsidRDefault="00BC3A9C" w:rsidRPr="006D7796">
            <w:pPr>
              <w:jc w:val="center"/>
              <w:rPr>
                <w:rFonts w:eastAsia="Calibri"/>
                <w:iCs/>
              </w:rPr>
            </w:pPr>
            <w:r w:rsidRPr="006D7796">
              <w:rPr>
                <w:rFonts w:eastAsia="Calibri"/>
                <w:iCs/>
              </w:rPr>
              <w:t xml:space="preserve">Трансформаторная подстанция 10 </w:t>
            </w:r>
            <w:proofErr w:type="spellStart"/>
            <w:r w:rsidRPr="006D7796">
              <w:rPr>
                <w:rFonts w:eastAsia="Calibri"/>
                <w:iCs/>
              </w:rPr>
              <w:t>кВ</w:t>
            </w:r>
            <w:proofErr w:type="spellEnd"/>
          </w:p>
        </w:tc>
        <w:tc>
          <w:tcPr>
            <w:tcW w:type="pct" w:w="1404"/>
            <w:vMerge w:val="restart"/>
            <w:vAlign w:val="center"/>
          </w:tcPr>
          <w:p w14:paraId="24FEEA44" w14:textId="77777777" w:rsidP="00676B7C" w:rsidR="00BC3A9C" w:rsidRDefault="00BC3A9C" w:rsidRPr="006D7796">
            <w:pPr>
              <w:jc w:val="center"/>
              <w:rPr>
                <w:rFonts w:eastAsia="Calibri"/>
                <w:iCs/>
              </w:rPr>
            </w:pPr>
            <w:r w:rsidRPr="006D7796">
              <w:rPr>
                <w:rFonts w:eastAsia="Calibri"/>
                <w:iCs/>
              </w:rPr>
              <w:t>с. Майское</w:t>
            </w:r>
          </w:p>
        </w:tc>
        <w:tc>
          <w:tcPr>
            <w:tcW w:type="pct" w:w="906"/>
            <w:vAlign w:val="center"/>
          </w:tcPr>
          <w:p w14:paraId="626E09FE" w14:textId="77777777" w:rsidP="00676B7C" w:rsidR="00BC3A9C" w:rsidRDefault="00BC3A9C" w:rsidRPr="006D7796">
            <w:pPr>
              <w:jc w:val="center"/>
              <w:rPr>
                <w:rFonts w:eastAsia="Calibri"/>
                <w:iCs/>
              </w:rPr>
            </w:pPr>
            <w:r w:rsidRPr="006D7796">
              <w:rPr>
                <w:rFonts w:eastAsia="Calibri"/>
                <w:iCs/>
              </w:rPr>
              <w:t xml:space="preserve">250 </w:t>
            </w:r>
            <w:proofErr w:type="spellStart"/>
            <w:r w:rsidRPr="006D7796">
              <w:rPr>
                <w:rFonts w:eastAsia="Calibri"/>
                <w:iCs/>
              </w:rPr>
              <w:t>кВА</w:t>
            </w:r>
            <w:proofErr w:type="spellEnd"/>
          </w:p>
        </w:tc>
      </w:tr>
      <w:tr w14:paraId="2238AC92" w14:textId="77777777" w:rsidR="00BC3A9C" w:rsidRPr="006D7796" w:rsidTr="00676B7C">
        <w:trPr>
          <w:trHeight w:val="20"/>
        </w:trPr>
        <w:tc>
          <w:tcPr>
            <w:tcW w:type="pct" w:w="254"/>
            <w:vAlign w:val="center"/>
          </w:tcPr>
          <w:p w14:paraId="4AD9F4BA" w14:textId="77777777" w:rsidP="00676B7C" w:rsidR="00BC3A9C" w:rsidRDefault="00BC3A9C" w:rsidRPr="006D7796">
            <w:pPr>
              <w:jc w:val="center"/>
              <w:rPr>
                <w:rFonts w:eastAsia="Calibri"/>
                <w:iCs/>
              </w:rPr>
            </w:pPr>
            <w:r w:rsidRPr="006D7796">
              <w:rPr>
                <w:rFonts w:eastAsia="Calibri"/>
                <w:iCs/>
                <w:sz w:val="22"/>
              </w:rPr>
              <w:t>4</w:t>
            </w:r>
          </w:p>
        </w:tc>
        <w:tc>
          <w:tcPr>
            <w:tcW w:type="pct" w:w="2436"/>
            <w:vAlign w:val="center"/>
          </w:tcPr>
          <w:p w14:paraId="268E6B6C" w14:textId="77777777" w:rsidP="00676B7C" w:rsidR="00BC3A9C" w:rsidRDefault="00BC3A9C" w:rsidRPr="006D7796">
            <w:pPr>
              <w:jc w:val="center"/>
              <w:rPr>
                <w:rFonts w:eastAsia="Calibri"/>
                <w:iCs/>
              </w:rPr>
            </w:pPr>
            <w:r w:rsidRPr="006D7796">
              <w:rPr>
                <w:rFonts w:eastAsia="Calibri"/>
                <w:iCs/>
              </w:rPr>
              <w:t xml:space="preserve">Линия электропередачи 10 </w:t>
            </w:r>
            <w:proofErr w:type="spellStart"/>
            <w:r w:rsidRPr="006D7796">
              <w:rPr>
                <w:rFonts w:eastAsia="Calibri"/>
                <w:iCs/>
              </w:rPr>
              <w:t>кВ</w:t>
            </w:r>
            <w:proofErr w:type="spellEnd"/>
          </w:p>
        </w:tc>
        <w:tc>
          <w:tcPr>
            <w:tcW w:type="pct" w:w="1404"/>
            <w:vMerge/>
            <w:vAlign w:val="center"/>
          </w:tcPr>
          <w:p w14:paraId="40BBDEA2" w14:textId="77777777" w:rsidP="00676B7C" w:rsidR="00BC3A9C" w:rsidRDefault="00BC3A9C" w:rsidRPr="006D7796">
            <w:pPr>
              <w:jc w:val="center"/>
              <w:rPr>
                <w:rFonts w:eastAsia="Calibri"/>
                <w:iCs/>
              </w:rPr>
            </w:pPr>
          </w:p>
        </w:tc>
        <w:tc>
          <w:tcPr>
            <w:tcW w:type="pct" w:w="906"/>
            <w:vAlign w:val="center"/>
          </w:tcPr>
          <w:p w14:paraId="0258C2E0" w14:textId="77777777" w:rsidP="00676B7C" w:rsidR="00BC3A9C" w:rsidRDefault="00BC3A9C" w:rsidRPr="006D7796">
            <w:pPr>
              <w:jc w:val="center"/>
              <w:rPr>
                <w:rFonts w:eastAsia="Calibri"/>
                <w:iCs/>
              </w:rPr>
            </w:pPr>
            <w:r w:rsidRPr="006D7796">
              <w:rPr>
                <w:rFonts w:eastAsia="Calibri"/>
                <w:iCs/>
              </w:rPr>
              <w:t>0,63 км</w:t>
            </w:r>
          </w:p>
        </w:tc>
      </w:tr>
      <w:tr w14:paraId="3D4525E7" w14:textId="77777777" w:rsidR="00BC3A9C" w:rsidRPr="006D7796" w:rsidTr="00676B7C">
        <w:trPr>
          <w:trHeight w:val="20"/>
        </w:trPr>
        <w:tc>
          <w:tcPr>
            <w:tcW w:type="pct" w:w="254"/>
            <w:vAlign w:val="center"/>
          </w:tcPr>
          <w:p w14:paraId="7341226C" w14:textId="77777777" w:rsidP="00676B7C" w:rsidR="00BC3A9C" w:rsidRDefault="00BC3A9C" w:rsidRPr="006D7796">
            <w:pPr>
              <w:jc w:val="center"/>
              <w:rPr>
                <w:rFonts w:eastAsia="Calibri"/>
                <w:iCs/>
                <w:sz w:val="22"/>
              </w:rPr>
            </w:pPr>
            <w:r w:rsidRPr="006D7796">
              <w:rPr>
                <w:rFonts w:eastAsia="Calibri"/>
                <w:iCs/>
                <w:sz w:val="22"/>
              </w:rPr>
              <w:t>5</w:t>
            </w:r>
          </w:p>
        </w:tc>
        <w:tc>
          <w:tcPr>
            <w:tcW w:type="pct" w:w="2436"/>
            <w:vAlign w:val="center"/>
          </w:tcPr>
          <w:p w14:paraId="24D281B9" w14:textId="77777777" w:rsidP="00676B7C" w:rsidR="00BC3A9C" w:rsidRDefault="00BC3A9C" w:rsidRPr="006D7796">
            <w:pPr>
              <w:jc w:val="center"/>
              <w:rPr>
                <w:rFonts w:eastAsia="Calibri"/>
                <w:iCs/>
              </w:rPr>
            </w:pPr>
            <w:r w:rsidRPr="006D7796">
              <w:rPr>
                <w:rFonts w:eastAsia="Calibri"/>
                <w:iCs/>
              </w:rPr>
              <w:t xml:space="preserve">Трансформаторная подстанция 6 </w:t>
            </w:r>
            <w:proofErr w:type="spellStart"/>
            <w:r w:rsidRPr="006D7796">
              <w:rPr>
                <w:rFonts w:eastAsia="Calibri"/>
                <w:iCs/>
              </w:rPr>
              <w:t>кВ</w:t>
            </w:r>
            <w:proofErr w:type="spellEnd"/>
            <w:r w:rsidRPr="006D7796">
              <w:rPr>
                <w:rFonts w:eastAsia="Calibri"/>
                <w:iCs/>
              </w:rPr>
              <w:t xml:space="preserve"> – 2 ед.</w:t>
            </w:r>
          </w:p>
        </w:tc>
        <w:tc>
          <w:tcPr>
            <w:tcW w:type="pct" w:w="1404"/>
            <w:vMerge w:val="restart"/>
            <w:vAlign w:val="center"/>
          </w:tcPr>
          <w:p w14:paraId="3AC74CAE" w14:textId="77777777" w:rsidP="00676B7C" w:rsidR="00BC3A9C" w:rsidRDefault="00BC3A9C" w:rsidRPr="006D7796">
            <w:pPr>
              <w:jc w:val="center"/>
              <w:rPr>
                <w:rFonts w:eastAsia="Calibri"/>
                <w:iCs/>
              </w:rPr>
            </w:pPr>
            <w:r w:rsidRPr="006D7796">
              <w:rPr>
                <w:rFonts w:eastAsia="Calibri"/>
                <w:iCs/>
              </w:rPr>
              <w:t xml:space="preserve">п. </w:t>
            </w:r>
            <w:proofErr w:type="spellStart"/>
            <w:r w:rsidRPr="006D7796">
              <w:rPr>
                <w:rFonts w:eastAsia="Calibri"/>
                <w:iCs/>
              </w:rPr>
              <w:t>Козыревск</w:t>
            </w:r>
            <w:proofErr w:type="spellEnd"/>
          </w:p>
        </w:tc>
        <w:tc>
          <w:tcPr>
            <w:tcW w:type="pct" w:w="906"/>
            <w:vAlign w:val="center"/>
          </w:tcPr>
          <w:p w14:paraId="0AD58B14" w14:textId="77777777" w:rsidP="00676B7C" w:rsidR="00BC3A9C" w:rsidRDefault="00BC3A9C" w:rsidRPr="006D7796">
            <w:pPr>
              <w:jc w:val="center"/>
              <w:rPr>
                <w:rFonts w:eastAsia="Calibri"/>
                <w:iCs/>
              </w:rPr>
            </w:pPr>
            <w:r w:rsidRPr="006D7796">
              <w:rPr>
                <w:rFonts w:eastAsia="Calibri"/>
                <w:iCs/>
              </w:rPr>
              <w:t xml:space="preserve">2х160 </w:t>
            </w:r>
            <w:proofErr w:type="spellStart"/>
            <w:r w:rsidRPr="006D7796">
              <w:rPr>
                <w:rFonts w:eastAsia="Calibri"/>
                <w:iCs/>
              </w:rPr>
              <w:t>кВА</w:t>
            </w:r>
            <w:proofErr w:type="spellEnd"/>
          </w:p>
        </w:tc>
      </w:tr>
      <w:tr w14:paraId="44F93EC3" w14:textId="77777777" w:rsidR="00BC3A9C" w:rsidRPr="006D7796" w:rsidTr="00676B7C">
        <w:trPr>
          <w:trHeight w:val="20"/>
        </w:trPr>
        <w:tc>
          <w:tcPr>
            <w:tcW w:type="pct" w:w="254"/>
            <w:vAlign w:val="center"/>
          </w:tcPr>
          <w:p w14:paraId="20CBEC22" w14:textId="77777777" w:rsidP="00676B7C" w:rsidR="00BC3A9C" w:rsidRDefault="00BC3A9C" w:rsidRPr="006D7796">
            <w:pPr>
              <w:jc w:val="center"/>
              <w:rPr>
                <w:rFonts w:eastAsia="Calibri"/>
                <w:iCs/>
                <w:sz w:val="22"/>
              </w:rPr>
            </w:pPr>
            <w:r w:rsidRPr="006D7796">
              <w:rPr>
                <w:rFonts w:eastAsia="Calibri"/>
                <w:iCs/>
                <w:sz w:val="22"/>
              </w:rPr>
              <w:t>6</w:t>
            </w:r>
          </w:p>
        </w:tc>
        <w:tc>
          <w:tcPr>
            <w:tcW w:type="pct" w:w="2436"/>
            <w:vAlign w:val="center"/>
          </w:tcPr>
          <w:p w14:paraId="4A2E8654" w14:textId="77777777" w:rsidP="00676B7C" w:rsidR="00BC3A9C" w:rsidRDefault="00BC3A9C" w:rsidRPr="006D7796">
            <w:pPr>
              <w:jc w:val="center"/>
              <w:rPr>
                <w:rFonts w:eastAsia="Calibri"/>
                <w:iCs/>
              </w:rPr>
            </w:pPr>
            <w:r w:rsidRPr="006D7796">
              <w:rPr>
                <w:rFonts w:eastAsia="Calibri"/>
                <w:iCs/>
              </w:rPr>
              <w:t xml:space="preserve">Линия электропередачи 6 </w:t>
            </w:r>
            <w:proofErr w:type="spellStart"/>
            <w:r w:rsidRPr="006D7796">
              <w:rPr>
                <w:rFonts w:eastAsia="Calibri"/>
                <w:iCs/>
              </w:rPr>
              <w:t>кВ</w:t>
            </w:r>
            <w:proofErr w:type="spellEnd"/>
          </w:p>
        </w:tc>
        <w:tc>
          <w:tcPr>
            <w:tcW w:type="pct" w:w="1404"/>
            <w:vMerge/>
            <w:vAlign w:val="center"/>
          </w:tcPr>
          <w:p w14:paraId="75E42445" w14:textId="77777777" w:rsidP="00676B7C" w:rsidR="00BC3A9C" w:rsidRDefault="00BC3A9C" w:rsidRPr="006D7796">
            <w:pPr>
              <w:jc w:val="center"/>
              <w:rPr>
                <w:rFonts w:eastAsia="Calibri"/>
                <w:iCs/>
              </w:rPr>
            </w:pPr>
          </w:p>
        </w:tc>
        <w:tc>
          <w:tcPr>
            <w:tcW w:type="pct" w:w="906"/>
            <w:vAlign w:val="center"/>
          </w:tcPr>
          <w:p w14:paraId="4C507083" w14:textId="77777777" w:rsidP="00676B7C" w:rsidR="00BC3A9C" w:rsidRDefault="00BC3A9C" w:rsidRPr="006D7796">
            <w:pPr>
              <w:jc w:val="center"/>
              <w:rPr>
                <w:rFonts w:eastAsia="Calibri"/>
                <w:iCs/>
              </w:rPr>
            </w:pPr>
            <w:r w:rsidRPr="006D7796">
              <w:rPr>
                <w:rFonts w:eastAsia="Calibri"/>
                <w:iCs/>
              </w:rPr>
              <w:t>0,51 км</w:t>
            </w:r>
          </w:p>
        </w:tc>
      </w:tr>
      <w:tr w14:paraId="1DC15FB4" w14:textId="77777777" w:rsidR="00BC3A9C" w:rsidRPr="006D7796" w:rsidTr="00676B7C">
        <w:trPr>
          <w:trHeight w:val="20"/>
        </w:trPr>
        <w:tc>
          <w:tcPr>
            <w:tcW w:type="pct" w:w="254"/>
            <w:vAlign w:val="center"/>
          </w:tcPr>
          <w:p w14:paraId="28E98B45" w14:textId="77777777" w:rsidP="00676B7C" w:rsidR="00BC3A9C" w:rsidRDefault="00BC3A9C" w:rsidRPr="006D7796">
            <w:pPr>
              <w:jc w:val="center"/>
              <w:rPr>
                <w:rFonts w:eastAsia="Calibri"/>
                <w:iCs/>
                <w:sz w:val="22"/>
              </w:rPr>
            </w:pPr>
            <w:r w:rsidRPr="006D7796">
              <w:rPr>
                <w:rFonts w:eastAsia="Calibri"/>
                <w:iCs/>
                <w:sz w:val="22"/>
              </w:rPr>
              <w:t>7</w:t>
            </w:r>
          </w:p>
        </w:tc>
        <w:tc>
          <w:tcPr>
            <w:tcW w:type="pct" w:w="2436"/>
            <w:vAlign w:val="center"/>
          </w:tcPr>
          <w:p w14:paraId="22909409" w14:textId="77777777" w:rsidP="00676B7C" w:rsidR="00BC3A9C" w:rsidRDefault="00BC3A9C" w:rsidRPr="006D7796">
            <w:pPr>
              <w:jc w:val="center"/>
              <w:rPr>
                <w:rFonts w:eastAsia="Calibri"/>
                <w:iCs/>
              </w:rPr>
            </w:pPr>
            <w:r w:rsidRPr="006D7796">
              <w:rPr>
                <w:rFonts w:eastAsia="Calibri"/>
                <w:iCs/>
              </w:rPr>
              <w:t xml:space="preserve">Трансформаторная подстанция 10 </w:t>
            </w:r>
            <w:proofErr w:type="spellStart"/>
            <w:r w:rsidRPr="006D7796">
              <w:rPr>
                <w:rFonts w:eastAsia="Calibri"/>
                <w:iCs/>
              </w:rPr>
              <w:t>кВ</w:t>
            </w:r>
            <w:proofErr w:type="spellEnd"/>
            <w:r w:rsidRPr="006D7796">
              <w:rPr>
                <w:rFonts w:eastAsia="Calibri"/>
                <w:iCs/>
              </w:rPr>
              <w:t xml:space="preserve"> – 2 ед.</w:t>
            </w:r>
          </w:p>
        </w:tc>
        <w:tc>
          <w:tcPr>
            <w:tcW w:type="pct" w:w="1404"/>
            <w:vMerge w:val="restart"/>
            <w:vAlign w:val="center"/>
          </w:tcPr>
          <w:p w14:paraId="1F8BD911" w14:textId="77777777" w:rsidP="00676B7C" w:rsidR="00BC3A9C" w:rsidRDefault="00BC3A9C" w:rsidRPr="006D7796">
            <w:pPr>
              <w:jc w:val="center"/>
              <w:rPr>
                <w:rFonts w:eastAsia="Calibri"/>
                <w:iCs/>
              </w:rPr>
            </w:pPr>
            <w:r w:rsidRPr="006D7796">
              <w:rPr>
                <w:rFonts w:eastAsia="Calibri"/>
                <w:iCs/>
              </w:rPr>
              <w:t xml:space="preserve">с. </w:t>
            </w:r>
            <w:proofErr w:type="spellStart"/>
            <w:r w:rsidRPr="006D7796">
              <w:rPr>
                <w:rFonts w:eastAsia="Calibri"/>
                <w:iCs/>
              </w:rPr>
              <w:t>Крутоберегово</w:t>
            </w:r>
            <w:proofErr w:type="spellEnd"/>
          </w:p>
        </w:tc>
        <w:tc>
          <w:tcPr>
            <w:tcW w:type="pct" w:w="906"/>
            <w:vAlign w:val="center"/>
          </w:tcPr>
          <w:p w14:paraId="531312B4" w14:textId="77777777" w:rsidP="00676B7C" w:rsidR="00BC3A9C" w:rsidRDefault="00BC3A9C" w:rsidRPr="006D7796">
            <w:pPr>
              <w:jc w:val="center"/>
              <w:rPr>
                <w:rFonts w:eastAsia="Calibri"/>
                <w:iCs/>
              </w:rPr>
            </w:pPr>
            <w:r w:rsidRPr="006D7796">
              <w:rPr>
                <w:rFonts w:eastAsia="Calibri"/>
                <w:iCs/>
              </w:rPr>
              <w:t xml:space="preserve">2х160 </w:t>
            </w:r>
            <w:proofErr w:type="spellStart"/>
            <w:r w:rsidRPr="006D7796">
              <w:rPr>
                <w:rFonts w:eastAsia="Calibri"/>
                <w:iCs/>
              </w:rPr>
              <w:t>кВА</w:t>
            </w:r>
            <w:proofErr w:type="spellEnd"/>
          </w:p>
        </w:tc>
      </w:tr>
      <w:tr w14:paraId="181F388B" w14:textId="77777777" w:rsidR="00BC3A9C" w:rsidRPr="006D7796" w:rsidTr="00676B7C">
        <w:trPr>
          <w:trHeight w:val="20"/>
        </w:trPr>
        <w:tc>
          <w:tcPr>
            <w:tcW w:type="pct" w:w="254"/>
            <w:vAlign w:val="center"/>
          </w:tcPr>
          <w:p w14:paraId="1E814DD7" w14:textId="77777777" w:rsidP="00676B7C" w:rsidR="00BC3A9C" w:rsidRDefault="00BC3A9C" w:rsidRPr="006D7796">
            <w:pPr>
              <w:jc w:val="center"/>
              <w:rPr>
                <w:rFonts w:eastAsia="Calibri"/>
                <w:iCs/>
                <w:sz w:val="22"/>
              </w:rPr>
            </w:pPr>
            <w:r w:rsidRPr="006D7796">
              <w:rPr>
                <w:rFonts w:eastAsia="Calibri"/>
                <w:iCs/>
                <w:sz w:val="22"/>
              </w:rPr>
              <w:t>8</w:t>
            </w:r>
          </w:p>
        </w:tc>
        <w:tc>
          <w:tcPr>
            <w:tcW w:type="pct" w:w="2436"/>
            <w:vAlign w:val="center"/>
          </w:tcPr>
          <w:p w14:paraId="6193F597" w14:textId="77777777" w:rsidP="00676B7C" w:rsidR="00BC3A9C" w:rsidRDefault="00BC3A9C" w:rsidRPr="006D7796">
            <w:pPr>
              <w:jc w:val="center"/>
              <w:rPr>
                <w:rFonts w:eastAsia="Calibri"/>
                <w:iCs/>
              </w:rPr>
            </w:pPr>
            <w:r w:rsidRPr="006D7796">
              <w:rPr>
                <w:rFonts w:eastAsia="Calibri"/>
                <w:iCs/>
              </w:rPr>
              <w:t xml:space="preserve">Линия электропередачи 10 </w:t>
            </w:r>
            <w:proofErr w:type="spellStart"/>
            <w:r w:rsidRPr="006D7796">
              <w:rPr>
                <w:rFonts w:eastAsia="Calibri"/>
                <w:iCs/>
              </w:rPr>
              <w:t>кВ</w:t>
            </w:r>
            <w:proofErr w:type="spellEnd"/>
          </w:p>
        </w:tc>
        <w:tc>
          <w:tcPr>
            <w:tcW w:type="pct" w:w="1404"/>
            <w:vMerge/>
            <w:vAlign w:val="center"/>
          </w:tcPr>
          <w:p w14:paraId="04417C73" w14:textId="77777777" w:rsidP="00676B7C" w:rsidR="00BC3A9C" w:rsidRDefault="00BC3A9C" w:rsidRPr="006D7796">
            <w:pPr>
              <w:jc w:val="center"/>
              <w:rPr>
                <w:rFonts w:eastAsia="Calibri"/>
                <w:iCs/>
              </w:rPr>
            </w:pPr>
          </w:p>
        </w:tc>
        <w:tc>
          <w:tcPr>
            <w:tcW w:type="pct" w:w="906"/>
            <w:vAlign w:val="center"/>
          </w:tcPr>
          <w:p w14:paraId="5F4FEC0B" w14:textId="77777777" w:rsidP="00676B7C" w:rsidR="00BC3A9C" w:rsidRDefault="00BC3A9C" w:rsidRPr="006D7796">
            <w:pPr>
              <w:jc w:val="center"/>
              <w:rPr>
                <w:rFonts w:eastAsia="Calibri"/>
                <w:iCs/>
              </w:rPr>
            </w:pPr>
            <w:r w:rsidRPr="006D7796">
              <w:rPr>
                <w:rFonts w:eastAsia="Calibri"/>
                <w:iCs/>
              </w:rPr>
              <w:t>0,42 км</w:t>
            </w:r>
          </w:p>
        </w:tc>
      </w:tr>
    </w:tbl>
    <w:p w14:paraId="7C235A0F" w14:textId="77777777" w:rsidP="00DF2B16" w:rsidR="0019456B" w:rsidRDefault="001F33FA" w:rsidRPr="006D7796">
      <w:pPr>
        <w:pStyle w:val="34"/>
        <w:numPr>
          <w:ilvl w:val="1"/>
          <w:numId w:val="2"/>
        </w:numPr>
        <w:tabs>
          <w:tab w:pos="709" w:val="left"/>
        </w:tabs>
        <w:spacing w:after="120" w:before="240"/>
        <w:ind w:hanging="567" w:left="567"/>
        <w:jc w:val="left"/>
      </w:pPr>
      <w:bookmarkStart w:id="140" w:name="_Toc172289498"/>
      <w:bookmarkStart w:id="141" w:name="_Toc113377605"/>
      <w:bookmarkStart w:id="142" w:name="_Toc210393854"/>
      <w:r w:rsidRPr="006D7796">
        <w:t>Связь и информация</w:t>
      </w:r>
      <w:bookmarkEnd w:id="140"/>
      <w:bookmarkEnd w:id="141"/>
      <w:bookmarkEnd w:id="142"/>
    </w:p>
    <w:p w14:paraId="7342E56F" w14:textId="77777777" w:rsidP="00D22049" w:rsidR="0019456B" w:rsidRDefault="001F33FA" w:rsidRPr="006D7796">
      <w:pPr>
        <w:spacing w:before="120"/>
        <w:ind w:firstLine="709"/>
        <w:rPr>
          <w:b/>
        </w:rPr>
      </w:pPr>
      <w:r w:rsidRPr="006D7796">
        <w:rPr>
          <w:b/>
        </w:rPr>
        <w:t>Современное состояние</w:t>
      </w:r>
    </w:p>
    <w:p w14:paraId="6F56AB3B" w14:textId="77777777" w:rsidP="00A61704" w:rsidR="00A61704" w:rsidRDefault="00A61704" w:rsidRPr="006D7796">
      <w:pPr>
        <w:ind w:firstLine="709"/>
        <w:jc w:val="both"/>
      </w:pPr>
      <w:r w:rsidRPr="006D7796">
        <w:rPr>
          <w:color w:val="000000"/>
        </w:rPr>
        <w:t>На территории</w:t>
      </w:r>
      <w:r w:rsidRPr="006D7796">
        <w:t xml:space="preserve"> </w:t>
      </w:r>
      <w:r w:rsidRPr="006D7796">
        <w:rPr>
          <w:color w:val="000000"/>
        </w:rPr>
        <w:t>Усть-Камчатского</w:t>
      </w:r>
      <w:r w:rsidRPr="006D7796">
        <w:t xml:space="preserve"> муниципального округа</w:t>
      </w:r>
      <w:r w:rsidRPr="006D7796">
        <w:rPr>
          <w:color w:val="000000"/>
        </w:rPr>
        <w:t xml:space="preserve"> представлен весь спектр телекоммуникационных услуг как мобильной, так и стационарной связи.</w:t>
      </w:r>
    </w:p>
    <w:p w14:paraId="6AF3F822" w14:textId="77777777" w:rsidP="00A61704" w:rsidR="00A61704" w:rsidRDefault="00A61704" w:rsidRPr="006D7796">
      <w:pPr>
        <w:ind w:firstLine="709"/>
        <w:jc w:val="both"/>
        <w:rPr>
          <w:color w:val="000000"/>
        </w:rPr>
      </w:pPr>
      <w:r w:rsidRPr="006D7796">
        <w:rPr>
          <w:color w:val="000000"/>
        </w:rPr>
        <w:t xml:space="preserve">Из учреждений предприятий и организаций связи на территории муниципального округа функционируют 5 отделений почтовой связи – структурного подразделения ФГУП «Почта России». Перечень отделений почтовой связи представлен в таблице 8.3.1. </w:t>
      </w:r>
      <w:r w:rsidRPr="006D7796">
        <w:t>Во всех отделениях почтовой связи оказывается следующий перечень основных услуг:</w:t>
      </w:r>
    </w:p>
    <w:p w14:paraId="2C831A60" w14:textId="77777777" w:rsidP="00DF2B16" w:rsidR="00A61704" w:rsidRDefault="00A61704" w:rsidRPr="006D7796">
      <w:pPr>
        <w:numPr>
          <w:ilvl w:val="0"/>
          <w:numId w:val="112"/>
        </w:numPr>
        <w:tabs>
          <w:tab w:pos="851" w:val="left"/>
        </w:tabs>
        <w:jc w:val="both"/>
      </w:pPr>
      <w:r w:rsidRPr="006D7796">
        <w:rPr>
          <w:color w:val="000000"/>
        </w:rPr>
        <w:t>почтовые услуги;</w:t>
      </w:r>
    </w:p>
    <w:p w14:paraId="3C97AF9D" w14:textId="77777777" w:rsidP="00DF2B16" w:rsidR="00A61704" w:rsidRDefault="00A61704" w:rsidRPr="006D7796">
      <w:pPr>
        <w:numPr>
          <w:ilvl w:val="0"/>
          <w:numId w:val="112"/>
        </w:numPr>
        <w:tabs>
          <w:tab w:pos="851" w:val="left"/>
        </w:tabs>
        <w:jc w:val="both"/>
      </w:pPr>
      <w:r w:rsidRPr="006D7796">
        <w:t>финансовые услуги;</w:t>
      </w:r>
    </w:p>
    <w:p w14:paraId="2238F29A" w14:textId="77777777" w:rsidP="00DF2B16" w:rsidR="00A61704" w:rsidRDefault="00A61704" w:rsidRPr="006D7796">
      <w:pPr>
        <w:numPr>
          <w:ilvl w:val="0"/>
          <w:numId w:val="112"/>
        </w:numPr>
        <w:contextualSpacing/>
        <w:jc w:val="both"/>
      </w:pPr>
      <w:r w:rsidRPr="006D7796">
        <w:t>прочие услуги (розничная торговля товарами различных категорий).</w:t>
      </w:r>
    </w:p>
    <w:p w14:paraId="7DBFCC3E" w14:textId="44047DEC" w:rsidP="00A61704" w:rsidR="00A61704" w:rsidRDefault="00A61704" w:rsidRPr="006D7796">
      <w:pPr>
        <w:spacing w:before="120"/>
        <w:jc w:val="right"/>
        <w:rPr>
          <w:sz w:val="28"/>
        </w:rPr>
      </w:pPr>
      <w:r w:rsidRPr="006D7796">
        <w:rPr>
          <w:szCs w:val="20"/>
        </w:rPr>
        <w:t>Таблица 9.6.1</w:t>
      </w:r>
    </w:p>
    <w:p w14:paraId="420B5F9C" w14:textId="77777777" w:rsidP="00A61704" w:rsidR="00A61704" w:rsidRDefault="00A61704" w:rsidRPr="006D7796">
      <w:pPr>
        <w:widowControl w:val="0"/>
        <w:spacing w:after="60"/>
        <w:jc w:val="center"/>
      </w:pPr>
      <w:r w:rsidRPr="006D7796">
        <w:t>Перечень отделений почтовой связи</w:t>
      </w:r>
      <w:r w:rsidRPr="006D7796">
        <w:rPr>
          <w:color w:val="000000"/>
        </w:rPr>
        <w:t xml:space="preserve"> Усть-Камчатского</w:t>
      </w:r>
      <w:r w:rsidRPr="006D7796">
        <w:t xml:space="preserve"> муниципального округа</w:t>
      </w:r>
    </w:p>
    <w:tbl>
      <w:tblPr>
        <w:tblW w:type="pct" w:w="500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0" w:lastRow="0" w:noHBand="0" w:noVBand="1" w:val="04A0"/>
      </w:tblPr>
      <w:tblGrid>
        <w:gridCol w:w="570"/>
        <w:gridCol w:w="3212"/>
        <w:gridCol w:w="2304"/>
        <w:gridCol w:w="3768"/>
      </w:tblGrid>
      <w:tr w14:paraId="0FD6B2F6" w14:textId="77777777" w:rsidR="00A61704" w:rsidRPr="006D7796" w:rsidTr="00676B7C">
        <w:trPr>
          <w:trHeight w:val="23"/>
        </w:trPr>
        <w:tc>
          <w:tcPr>
            <w:tcW w:type="pct" w:w="289"/>
            <w:tcBorders>
              <w:top w:color="auto" w:space="0" w:sz="4" w:val="single"/>
              <w:left w:color="auto" w:space="0" w:sz="4" w:val="single"/>
              <w:bottom w:color="auto" w:space="0" w:sz="4" w:val="single"/>
              <w:right w:color="auto" w:space="0" w:sz="4" w:val="single"/>
            </w:tcBorders>
            <w:vAlign w:val="center"/>
            <w:hideMark/>
          </w:tcPr>
          <w:p w14:paraId="495FAB87" w14:textId="77777777" w:rsidP="00676B7C" w:rsidR="00A61704" w:rsidRDefault="00A61704" w:rsidRPr="006D7796">
            <w:pPr>
              <w:spacing w:line="273" w:lineRule="auto"/>
              <w:jc w:val="center"/>
              <w:rPr>
                <w:color w:val="000000"/>
                <w:sz w:val="22"/>
                <w:szCs w:val="20"/>
              </w:rPr>
            </w:pPr>
            <w:r w:rsidRPr="006D7796">
              <w:rPr>
                <w:color w:val="000000"/>
                <w:sz w:val="22"/>
                <w:szCs w:val="20"/>
              </w:rPr>
              <w:t>№ п/п</w:t>
            </w:r>
          </w:p>
        </w:tc>
        <w:tc>
          <w:tcPr>
            <w:tcW w:type="pct" w:w="1630"/>
            <w:tcBorders>
              <w:top w:color="auto" w:space="0" w:sz="4" w:val="single"/>
              <w:left w:color="auto" w:space="0" w:sz="4" w:val="single"/>
              <w:bottom w:color="auto" w:space="0" w:sz="4" w:val="single"/>
              <w:right w:color="auto" w:space="0" w:sz="4" w:val="single"/>
            </w:tcBorders>
            <w:vAlign w:val="center"/>
            <w:hideMark/>
          </w:tcPr>
          <w:p w14:paraId="76443B4C" w14:textId="77777777" w:rsidP="00676B7C" w:rsidR="00A61704" w:rsidRDefault="00A61704" w:rsidRPr="006D7796">
            <w:pPr>
              <w:spacing w:line="273" w:lineRule="auto"/>
              <w:jc w:val="center"/>
              <w:rPr>
                <w:color w:val="000000"/>
                <w:sz w:val="22"/>
                <w:szCs w:val="20"/>
              </w:rPr>
            </w:pPr>
            <w:r w:rsidRPr="006D7796">
              <w:rPr>
                <w:color w:val="000000"/>
                <w:sz w:val="22"/>
                <w:szCs w:val="20"/>
              </w:rPr>
              <w:t>Населенный пункт</w:t>
            </w:r>
          </w:p>
        </w:tc>
        <w:tc>
          <w:tcPr>
            <w:tcW w:type="pct" w:w="1169"/>
            <w:tcBorders>
              <w:top w:color="auto" w:space="0" w:sz="4" w:val="single"/>
              <w:left w:color="auto" w:space="0" w:sz="4" w:val="single"/>
              <w:bottom w:color="auto" w:space="0" w:sz="4" w:val="single"/>
              <w:right w:color="auto" w:space="0" w:sz="4" w:val="single"/>
            </w:tcBorders>
            <w:vAlign w:val="center"/>
            <w:hideMark/>
          </w:tcPr>
          <w:p w14:paraId="32A3C9F9" w14:textId="77777777" w:rsidP="00676B7C" w:rsidR="00A61704" w:rsidRDefault="00A61704" w:rsidRPr="006D7796">
            <w:pPr>
              <w:spacing w:line="273" w:lineRule="auto"/>
              <w:jc w:val="center"/>
              <w:rPr>
                <w:color w:val="000000"/>
                <w:sz w:val="22"/>
                <w:szCs w:val="20"/>
              </w:rPr>
            </w:pPr>
            <w:r w:rsidRPr="006D7796">
              <w:rPr>
                <w:color w:val="000000"/>
                <w:sz w:val="22"/>
                <w:szCs w:val="20"/>
              </w:rPr>
              <w:t>Номер отделения почтовой связи</w:t>
            </w:r>
          </w:p>
        </w:tc>
        <w:tc>
          <w:tcPr>
            <w:tcW w:type="pct" w:w="1912"/>
            <w:tcBorders>
              <w:top w:color="auto" w:space="0" w:sz="4" w:val="single"/>
              <w:left w:color="auto" w:space="0" w:sz="4" w:val="single"/>
              <w:bottom w:color="auto" w:space="0" w:sz="4" w:val="single"/>
              <w:right w:color="auto" w:space="0" w:sz="4" w:val="single"/>
            </w:tcBorders>
            <w:vAlign w:val="center"/>
            <w:hideMark/>
          </w:tcPr>
          <w:p w14:paraId="50881692" w14:textId="77777777" w:rsidP="00676B7C" w:rsidR="00A61704" w:rsidRDefault="00A61704" w:rsidRPr="006D7796">
            <w:pPr>
              <w:spacing w:line="273" w:lineRule="auto"/>
              <w:jc w:val="center"/>
              <w:rPr>
                <w:color w:val="000000"/>
                <w:sz w:val="22"/>
                <w:szCs w:val="20"/>
              </w:rPr>
            </w:pPr>
            <w:r w:rsidRPr="006D7796">
              <w:rPr>
                <w:color w:val="000000"/>
                <w:sz w:val="22"/>
                <w:szCs w:val="20"/>
              </w:rPr>
              <w:t>Адрес отделения почтовой связи</w:t>
            </w:r>
          </w:p>
        </w:tc>
      </w:tr>
      <w:tr w14:paraId="2949B3B3" w14:textId="77777777" w:rsidR="00A61704" w:rsidRPr="006D7796" w:rsidTr="00676B7C">
        <w:trPr>
          <w:trHeight w:val="313"/>
        </w:trPr>
        <w:tc>
          <w:tcPr>
            <w:tcW w:type="pct" w:w="289"/>
            <w:tcBorders>
              <w:top w:color="auto" w:space="0" w:sz="4" w:val="single"/>
              <w:left w:color="auto" w:space="0" w:sz="4" w:val="single"/>
              <w:bottom w:color="auto" w:space="0" w:sz="4" w:val="single"/>
              <w:right w:color="auto" w:space="0" w:sz="4" w:val="single"/>
            </w:tcBorders>
            <w:vAlign w:val="center"/>
            <w:hideMark/>
          </w:tcPr>
          <w:p w14:paraId="3A9C4BA1" w14:textId="77777777" w:rsidP="00676B7C" w:rsidR="00A61704" w:rsidRDefault="00A61704" w:rsidRPr="006D7796">
            <w:pPr>
              <w:spacing w:line="273" w:lineRule="auto"/>
              <w:jc w:val="center"/>
              <w:rPr>
                <w:color w:val="000000"/>
                <w:sz w:val="22"/>
                <w:szCs w:val="20"/>
              </w:rPr>
            </w:pPr>
            <w:r w:rsidRPr="006D7796">
              <w:rPr>
                <w:color w:val="000000"/>
                <w:sz w:val="22"/>
                <w:szCs w:val="20"/>
              </w:rPr>
              <w:lastRenderedPageBreak/>
              <w:t>1</w:t>
            </w:r>
          </w:p>
        </w:tc>
        <w:tc>
          <w:tcPr>
            <w:tcW w:type="pct" w:w="1630"/>
            <w:tcBorders>
              <w:top w:color="auto" w:space="0" w:sz="4" w:val="single"/>
              <w:left w:color="auto" w:space="0" w:sz="4" w:val="single"/>
              <w:bottom w:color="auto" w:space="0" w:sz="4" w:val="single"/>
              <w:right w:color="auto" w:space="0" w:sz="4" w:val="single"/>
            </w:tcBorders>
            <w:vAlign w:val="center"/>
          </w:tcPr>
          <w:p w14:paraId="190E252D" w14:textId="77777777" w:rsidP="00676B7C" w:rsidR="00A61704" w:rsidRDefault="00A61704" w:rsidRPr="006D7796">
            <w:pPr>
              <w:spacing w:line="273" w:lineRule="auto"/>
              <w:jc w:val="center"/>
              <w:rPr>
                <w:color w:val="000000"/>
                <w:sz w:val="22"/>
                <w:szCs w:val="20"/>
              </w:rPr>
            </w:pPr>
            <w:r w:rsidRPr="006D7796">
              <w:rPr>
                <w:color w:val="000000"/>
                <w:sz w:val="22"/>
                <w:szCs w:val="20"/>
              </w:rPr>
              <w:t>п. Усть-Камчатск</w:t>
            </w:r>
          </w:p>
        </w:tc>
        <w:tc>
          <w:tcPr>
            <w:tcW w:type="pct" w:w="1169"/>
            <w:tcBorders>
              <w:top w:color="auto" w:space="0" w:sz="4" w:val="single"/>
              <w:left w:color="auto" w:space="0" w:sz="4" w:val="single"/>
              <w:bottom w:color="auto" w:space="0" w:sz="4" w:val="single"/>
              <w:right w:color="auto" w:space="0" w:sz="4" w:val="single"/>
            </w:tcBorders>
            <w:vAlign w:val="center"/>
          </w:tcPr>
          <w:p w14:paraId="4EB4DFFA" w14:textId="77777777" w:rsidP="00676B7C" w:rsidR="00A61704" w:rsidRDefault="00A61704" w:rsidRPr="006D7796">
            <w:pPr>
              <w:spacing w:line="273" w:lineRule="auto"/>
              <w:jc w:val="center"/>
              <w:rPr>
                <w:color w:val="000000"/>
                <w:sz w:val="22"/>
                <w:szCs w:val="20"/>
              </w:rPr>
            </w:pPr>
            <w:r w:rsidRPr="006D7796">
              <w:rPr>
                <w:color w:val="000000"/>
                <w:sz w:val="22"/>
                <w:szCs w:val="20"/>
              </w:rPr>
              <w:t>№ 684414</w:t>
            </w:r>
          </w:p>
        </w:tc>
        <w:tc>
          <w:tcPr>
            <w:tcW w:type="pct" w:w="1912"/>
            <w:tcBorders>
              <w:top w:color="auto" w:space="0" w:sz="4" w:val="single"/>
              <w:left w:color="auto" w:space="0" w:sz="4" w:val="single"/>
              <w:bottom w:color="auto" w:space="0" w:sz="4" w:val="single"/>
              <w:right w:color="auto" w:space="0" w:sz="4" w:val="single"/>
            </w:tcBorders>
            <w:vAlign w:val="center"/>
          </w:tcPr>
          <w:p w14:paraId="0C014F3E" w14:textId="77777777" w:rsidP="00676B7C" w:rsidR="00A61704" w:rsidRDefault="00A61704" w:rsidRPr="006D7796">
            <w:pPr>
              <w:spacing w:line="273" w:lineRule="auto"/>
              <w:jc w:val="center"/>
              <w:rPr>
                <w:color w:val="000000"/>
                <w:sz w:val="22"/>
                <w:szCs w:val="20"/>
              </w:rPr>
            </w:pPr>
            <w:r w:rsidRPr="006D7796">
              <w:rPr>
                <w:color w:val="000000"/>
                <w:sz w:val="22"/>
                <w:szCs w:val="20"/>
              </w:rPr>
              <w:t>ул. Ленина, 81А</w:t>
            </w:r>
          </w:p>
        </w:tc>
      </w:tr>
      <w:tr w14:paraId="30F23AA3" w14:textId="77777777" w:rsidR="00A61704" w:rsidRPr="006D7796" w:rsidTr="00676B7C">
        <w:trPr>
          <w:trHeight w:val="23"/>
        </w:trPr>
        <w:tc>
          <w:tcPr>
            <w:tcW w:type="pct" w:w="289"/>
            <w:tcBorders>
              <w:top w:color="auto" w:space="0" w:sz="4" w:val="single"/>
              <w:left w:color="auto" w:space="0" w:sz="4" w:val="single"/>
              <w:bottom w:color="auto" w:space="0" w:sz="4" w:val="single"/>
              <w:right w:color="auto" w:space="0" w:sz="4" w:val="single"/>
            </w:tcBorders>
            <w:vAlign w:val="center"/>
          </w:tcPr>
          <w:p w14:paraId="0B7F9A05" w14:textId="77777777" w:rsidP="00676B7C" w:rsidR="00A61704" w:rsidRDefault="00A61704" w:rsidRPr="006D7796">
            <w:pPr>
              <w:spacing w:line="273" w:lineRule="auto"/>
              <w:jc w:val="center"/>
              <w:rPr>
                <w:color w:val="000000"/>
                <w:sz w:val="22"/>
                <w:szCs w:val="20"/>
              </w:rPr>
            </w:pPr>
            <w:r w:rsidRPr="006D7796">
              <w:rPr>
                <w:color w:val="000000"/>
                <w:sz w:val="22"/>
                <w:szCs w:val="20"/>
              </w:rPr>
              <w:t>2</w:t>
            </w:r>
          </w:p>
        </w:tc>
        <w:tc>
          <w:tcPr>
            <w:tcW w:type="pct" w:w="1630"/>
            <w:tcBorders>
              <w:top w:color="auto" w:space="0" w:sz="4" w:val="single"/>
              <w:left w:color="auto" w:space="0" w:sz="4" w:val="single"/>
              <w:bottom w:color="auto" w:space="0" w:sz="4" w:val="single"/>
              <w:right w:color="auto" w:space="0" w:sz="4" w:val="single"/>
            </w:tcBorders>
            <w:vAlign w:val="center"/>
          </w:tcPr>
          <w:p w14:paraId="394469F0" w14:textId="77777777" w:rsidP="00676B7C" w:rsidR="00A61704" w:rsidRDefault="00A61704" w:rsidRPr="006D7796">
            <w:pPr>
              <w:spacing w:line="273" w:lineRule="auto"/>
              <w:jc w:val="center"/>
              <w:rPr>
                <w:color w:val="000000"/>
                <w:sz w:val="22"/>
                <w:szCs w:val="20"/>
              </w:rPr>
            </w:pPr>
            <w:r w:rsidRPr="006D7796">
              <w:rPr>
                <w:color w:val="000000"/>
                <w:sz w:val="22"/>
                <w:szCs w:val="20"/>
              </w:rPr>
              <w:t>п. Усть-Камчатск</w:t>
            </w:r>
          </w:p>
        </w:tc>
        <w:tc>
          <w:tcPr>
            <w:tcW w:type="pct" w:w="1169"/>
            <w:tcBorders>
              <w:top w:color="auto" w:space="0" w:sz="4" w:val="single"/>
              <w:left w:color="auto" w:space="0" w:sz="4" w:val="single"/>
              <w:bottom w:color="auto" w:space="0" w:sz="4" w:val="single"/>
              <w:right w:color="auto" w:space="0" w:sz="4" w:val="single"/>
            </w:tcBorders>
            <w:vAlign w:val="center"/>
          </w:tcPr>
          <w:p w14:paraId="10A0F7E7" w14:textId="77777777" w:rsidP="00676B7C" w:rsidR="00A61704" w:rsidRDefault="00A61704" w:rsidRPr="006D7796">
            <w:pPr>
              <w:spacing w:line="273" w:lineRule="auto"/>
              <w:jc w:val="center"/>
              <w:rPr>
                <w:color w:val="000000"/>
                <w:sz w:val="22"/>
                <w:szCs w:val="20"/>
              </w:rPr>
            </w:pPr>
            <w:r w:rsidRPr="006D7796">
              <w:rPr>
                <w:color w:val="000000"/>
                <w:sz w:val="22"/>
                <w:szCs w:val="20"/>
              </w:rPr>
              <w:t>№ 684415</w:t>
            </w:r>
          </w:p>
        </w:tc>
        <w:tc>
          <w:tcPr>
            <w:tcW w:type="pct" w:w="1912"/>
            <w:tcBorders>
              <w:top w:color="auto" w:space="0" w:sz="4" w:val="single"/>
              <w:left w:color="auto" w:space="0" w:sz="4" w:val="single"/>
              <w:bottom w:color="auto" w:space="0" w:sz="4" w:val="single"/>
              <w:right w:color="auto" w:space="0" w:sz="4" w:val="single"/>
            </w:tcBorders>
            <w:vAlign w:val="center"/>
          </w:tcPr>
          <w:p w14:paraId="0A5318FC" w14:textId="77777777" w:rsidP="00676B7C" w:rsidR="00A61704" w:rsidRDefault="00A61704" w:rsidRPr="006D7796">
            <w:pPr>
              <w:spacing w:line="273" w:lineRule="auto"/>
              <w:jc w:val="center"/>
              <w:rPr>
                <w:color w:val="000000"/>
                <w:sz w:val="22"/>
                <w:szCs w:val="20"/>
              </w:rPr>
            </w:pPr>
            <w:r w:rsidRPr="006D7796">
              <w:rPr>
                <w:color w:val="000000"/>
                <w:sz w:val="22"/>
                <w:szCs w:val="20"/>
              </w:rPr>
              <w:t>ул. 60 лет Октября, 24</w:t>
            </w:r>
          </w:p>
        </w:tc>
      </w:tr>
      <w:tr w14:paraId="5A18680E" w14:textId="77777777" w:rsidR="00A61704" w:rsidRPr="006D7796" w:rsidTr="00676B7C">
        <w:trPr>
          <w:trHeight w:val="23"/>
        </w:trPr>
        <w:tc>
          <w:tcPr>
            <w:tcW w:type="pct" w:w="289"/>
            <w:tcBorders>
              <w:top w:color="auto" w:space="0" w:sz="4" w:val="single"/>
              <w:left w:color="auto" w:space="0" w:sz="4" w:val="single"/>
              <w:bottom w:color="auto" w:space="0" w:sz="4" w:val="single"/>
              <w:right w:color="auto" w:space="0" w:sz="4" w:val="single"/>
            </w:tcBorders>
            <w:vAlign w:val="center"/>
          </w:tcPr>
          <w:p w14:paraId="57C056CE" w14:textId="77777777" w:rsidP="00676B7C" w:rsidR="00A61704" w:rsidRDefault="00A61704" w:rsidRPr="006D7796">
            <w:pPr>
              <w:spacing w:line="273" w:lineRule="auto"/>
              <w:jc w:val="center"/>
              <w:rPr>
                <w:color w:val="000000"/>
                <w:sz w:val="22"/>
                <w:szCs w:val="20"/>
              </w:rPr>
            </w:pPr>
            <w:r w:rsidRPr="006D7796">
              <w:rPr>
                <w:color w:val="000000"/>
                <w:sz w:val="22"/>
                <w:szCs w:val="20"/>
              </w:rPr>
              <w:t>3</w:t>
            </w:r>
          </w:p>
        </w:tc>
        <w:tc>
          <w:tcPr>
            <w:tcW w:type="pct" w:w="1630"/>
            <w:tcBorders>
              <w:top w:color="auto" w:space="0" w:sz="4" w:val="single"/>
              <w:left w:color="auto" w:space="0" w:sz="4" w:val="single"/>
              <w:bottom w:color="auto" w:space="0" w:sz="4" w:val="single"/>
              <w:right w:color="auto" w:space="0" w:sz="4" w:val="single"/>
            </w:tcBorders>
            <w:vAlign w:val="center"/>
          </w:tcPr>
          <w:p w14:paraId="08CF03A4" w14:textId="77777777" w:rsidP="00676B7C" w:rsidR="00A61704" w:rsidRDefault="00A61704" w:rsidRPr="006D7796">
            <w:pPr>
              <w:spacing w:line="273" w:lineRule="auto"/>
              <w:jc w:val="center"/>
              <w:rPr>
                <w:color w:val="000000"/>
                <w:sz w:val="22"/>
                <w:szCs w:val="20"/>
              </w:rPr>
            </w:pPr>
            <w:r w:rsidRPr="006D7796">
              <w:rPr>
                <w:color w:val="000000"/>
                <w:sz w:val="22"/>
                <w:szCs w:val="20"/>
              </w:rPr>
              <w:t>п. Ключи</w:t>
            </w:r>
          </w:p>
        </w:tc>
        <w:tc>
          <w:tcPr>
            <w:tcW w:type="pct" w:w="1169"/>
            <w:tcBorders>
              <w:top w:color="auto" w:space="0" w:sz="4" w:val="single"/>
              <w:left w:color="auto" w:space="0" w:sz="4" w:val="single"/>
              <w:bottom w:color="auto" w:space="0" w:sz="4" w:val="single"/>
              <w:right w:color="auto" w:space="0" w:sz="4" w:val="single"/>
            </w:tcBorders>
            <w:vAlign w:val="center"/>
          </w:tcPr>
          <w:p w14:paraId="08CB6626" w14:textId="77777777" w:rsidP="00676B7C" w:rsidR="00A61704" w:rsidRDefault="00A61704" w:rsidRPr="006D7796">
            <w:pPr>
              <w:spacing w:line="273" w:lineRule="auto"/>
              <w:jc w:val="center"/>
              <w:rPr>
                <w:color w:val="000000"/>
                <w:sz w:val="22"/>
                <w:szCs w:val="20"/>
              </w:rPr>
            </w:pPr>
            <w:r w:rsidRPr="006D7796">
              <w:rPr>
                <w:color w:val="000000"/>
                <w:sz w:val="22"/>
                <w:szCs w:val="20"/>
              </w:rPr>
              <w:t>№ 684400</w:t>
            </w:r>
          </w:p>
        </w:tc>
        <w:tc>
          <w:tcPr>
            <w:tcW w:type="pct" w:w="1912"/>
            <w:tcBorders>
              <w:top w:color="auto" w:space="0" w:sz="4" w:val="single"/>
              <w:left w:color="auto" w:space="0" w:sz="4" w:val="single"/>
              <w:bottom w:color="auto" w:space="0" w:sz="4" w:val="single"/>
              <w:right w:color="auto" w:space="0" w:sz="4" w:val="single"/>
            </w:tcBorders>
            <w:vAlign w:val="center"/>
          </w:tcPr>
          <w:p w14:paraId="7E1A82CA" w14:textId="77777777" w:rsidP="00676B7C" w:rsidR="00A61704" w:rsidRDefault="00A61704" w:rsidRPr="006D7796">
            <w:pPr>
              <w:spacing w:line="273" w:lineRule="auto"/>
              <w:jc w:val="center"/>
              <w:rPr>
                <w:color w:val="000000"/>
                <w:sz w:val="22"/>
                <w:szCs w:val="20"/>
              </w:rPr>
            </w:pPr>
            <w:r w:rsidRPr="006D7796">
              <w:rPr>
                <w:color w:val="000000"/>
                <w:sz w:val="22"/>
                <w:szCs w:val="20"/>
              </w:rPr>
              <w:t>ул. Кирова, 91</w:t>
            </w:r>
          </w:p>
        </w:tc>
      </w:tr>
      <w:tr w14:paraId="4AE3019E" w14:textId="77777777" w:rsidR="00A61704" w:rsidRPr="006D7796" w:rsidTr="00676B7C">
        <w:trPr>
          <w:trHeight w:val="23"/>
        </w:trPr>
        <w:tc>
          <w:tcPr>
            <w:tcW w:type="pct" w:w="289"/>
            <w:tcBorders>
              <w:top w:color="auto" w:space="0" w:sz="4" w:val="single"/>
              <w:left w:color="auto" w:space="0" w:sz="4" w:val="single"/>
              <w:bottom w:color="auto" w:space="0" w:sz="4" w:val="single"/>
              <w:right w:color="auto" w:space="0" w:sz="4" w:val="single"/>
            </w:tcBorders>
            <w:vAlign w:val="center"/>
          </w:tcPr>
          <w:p w14:paraId="755CD7D8" w14:textId="77777777" w:rsidP="00676B7C" w:rsidR="00A61704" w:rsidRDefault="00A61704" w:rsidRPr="006D7796">
            <w:pPr>
              <w:spacing w:line="273" w:lineRule="auto"/>
              <w:jc w:val="center"/>
              <w:rPr>
                <w:color w:val="000000"/>
                <w:sz w:val="22"/>
                <w:szCs w:val="20"/>
              </w:rPr>
            </w:pPr>
            <w:r w:rsidRPr="006D7796">
              <w:rPr>
                <w:color w:val="000000"/>
                <w:sz w:val="22"/>
                <w:szCs w:val="20"/>
              </w:rPr>
              <w:t>4</w:t>
            </w:r>
          </w:p>
        </w:tc>
        <w:tc>
          <w:tcPr>
            <w:tcW w:type="pct" w:w="1630"/>
            <w:tcBorders>
              <w:top w:color="auto" w:space="0" w:sz="4" w:val="single"/>
              <w:left w:color="auto" w:space="0" w:sz="4" w:val="single"/>
              <w:bottom w:color="auto" w:space="0" w:sz="4" w:val="single"/>
              <w:right w:color="auto" w:space="0" w:sz="4" w:val="single"/>
            </w:tcBorders>
            <w:vAlign w:val="center"/>
          </w:tcPr>
          <w:p w14:paraId="05D175DB" w14:textId="77777777" w:rsidP="00676B7C" w:rsidR="00A61704" w:rsidRDefault="00A61704" w:rsidRPr="006D7796">
            <w:pPr>
              <w:spacing w:line="273" w:lineRule="auto"/>
              <w:jc w:val="center"/>
              <w:rPr>
                <w:color w:val="000000"/>
                <w:sz w:val="22"/>
                <w:szCs w:val="20"/>
              </w:rPr>
            </w:pPr>
            <w:r w:rsidRPr="006D7796">
              <w:rPr>
                <w:color w:val="000000"/>
                <w:sz w:val="22"/>
                <w:szCs w:val="20"/>
              </w:rPr>
              <w:t>п. Ключи</w:t>
            </w:r>
          </w:p>
        </w:tc>
        <w:tc>
          <w:tcPr>
            <w:tcW w:type="pct" w:w="1169"/>
            <w:tcBorders>
              <w:top w:color="auto" w:space="0" w:sz="4" w:val="single"/>
              <w:left w:color="auto" w:space="0" w:sz="4" w:val="single"/>
              <w:bottom w:color="auto" w:space="0" w:sz="4" w:val="single"/>
              <w:right w:color="auto" w:space="0" w:sz="4" w:val="single"/>
            </w:tcBorders>
            <w:vAlign w:val="center"/>
          </w:tcPr>
          <w:p w14:paraId="4FA2F3C0" w14:textId="77777777" w:rsidP="00676B7C" w:rsidR="00A61704" w:rsidRDefault="00A61704" w:rsidRPr="006D7796">
            <w:pPr>
              <w:spacing w:line="273" w:lineRule="auto"/>
              <w:jc w:val="center"/>
              <w:rPr>
                <w:color w:val="000000"/>
                <w:sz w:val="22"/>
                <w:szCs w:val="20"/>
              </w:rPr>
            </w:pPr>
            <w:r w:rsidRPr="006D7796">
              <w:rPr>
                <w:color w:val="000000"/>
                <w:sz w:val="22"/>
                <w:szCs w:val="20"/>
              </w:rPr>
              <w:t>№ 684401</w:t>
            </w:r>
          </w:p>
        </w:tc>
        <w:tc>
          <w:tcPr>
            <w:tcW w:type="pct" w:w="1912"/>
            <w:tcBorders>
              <w:top w:color="auto" w:space="0" w:sz="4" w:val="single"/>
              <w:left w:color="auto" w:space="0" w:sz="4" w:val="single"/>
              <w:bottom w:color="auto" w:space="0" w:sz="4" w:val="single"/>
              <w:right w:color="auto" w:space="0" w:sz="4" w:val="single"/>
            </w:tcBorders>
            <w:vAlign w:val="center"/>
          </w:tcPr>
          <w:p w14:paraId="396DF87F" w14:textId="77777777" w:rsidP="00676B7C" w:rsidR="00A61704" w:rsidRDefault="00A61704" w:rsidRPr="006D7796">
            <w:pPr>
              <w:spacing w:line="273" w:lineRule="auto"/>
              <w:jc w:val="center"/>
              <w:rPr>
                <w:color w:val="000000"/>
                <w:sz w:val="22"/>
                <w:szCs w:val="20"/>
              </w:rPr>
            </w:pPr>
            <w:r w:rsidRPr="006D7796">
              <w:rPr>
                <w:color w:val="000000"/>
                <w:sz w:val="22"/>
                <w:szCs w:val="20"/>
              </w:rPr>
              <w:t>ул. Чайковского, 27</w:t>
            </w:r>
          </w:p>
        </w:tc>
      </w:tr>
      <w:tr w14:paraId="1F2DBE3B" w14:textId="77777777" w:rsidR="00A61704" w:rsidRPr="006D7796" w:rsidTr="00676B7C">
        <w:trPr>
          <w:trHeight w:val="23"/>
        </w:trPr>
        <w:tc>
          <w:tcPr>
            <w:tcW w:type="pct" w:w="289"/>
            <w:tcBorders>
              <w:top w:color="auto" w:space="0" w:sz="4" w:val="single"/>
              <w:left w:color="auto" w:space="0" w:sz="4" w:val="single"/>
              <w:bottom w:color="auto" w:space="0" w:sz="4" w:val="single"/>
              <w:right w:color="auto" w:space="0" w:sz="4" w:val="single"/>
            </w:tcBorders>
            <w:vAlign w:val="center"/>
          </w:tcPr>
          <w:p w14:paraId="01C1F04E" w14:textId="77777777" w:rsidP="00676B7C" w:rsidR="00A61704" w:rsidRDefault="00A61704" w:rsidRPr="006D7796">
            <w:pPr>
              <w:spacing w:line="273" w:lineRule="auto"/>
              <w:jc w:val="center"/>
              <w:rPr>
                <w:color w:val="000000"/>
                <w:sz w:val="22"/>
                <w:szCs w:val="20"/>
              </w:rPr>
            </w:pPr>
            <w:r w:rsidRPr="006D7796">
              <w:rPr>
                <w:color w:val="000000"/>
                <w:sz w:val="22"/>
                <w:szCs w:val="20"/>
              </w:rPr>
              <w:t>5</w:t>
            </w:r>
          </w:p>
        </w:tc>
        <w:tc>
          <w:tcPr>
            <w:tcW w:type="pct" w:w="1630"/>
            <w:tcBorders>
              <w:top w:color="auto" w:space="0" w:sz="4" w:val="single"/>
              <w:left w:color="auto" w:space="0" w:sz="4" w:val="single"/>
              <w:bottom w:color="auto" w:space="0" w:sz="4" w:val="single"/>
              <w:right w:color="auto" w:space="0" w:sz="4" w:val="single"/>
            </w:tcBorders>
            <w:vAlign w:val="center"/>
          </w:tcPr>
          <w:p w14:paraId="082C9504" w14:textId="77777777" w:rsidP="00676B7C" w:rsidR="00A61704" w:rsidRDefault="00A61704" w:rsidRPr="006D7796">
            <w:pPr>
              <w:spacing w:line="273" w:lineRule="auto"/>
              <w:jc w:val="center"/>
              <w:rPr>
                <w:color w:val="000000"/>
                <w:sz w:val="22"/>
                <w:szCs w:val="20"/>
              </w:rPr>
            </w:pPr>
            <w:r w:rsidRPr="006D7796">
              <w:rPr>
                <w:color w:val="000000"/>
                <w:sz w:val="22"/>
                <w:szCs w:val="20"/>
              </w:rPr>
              <w:t xml:space="preserve">п. </w:t>
            </w:r>
            <w:proofErr w:type="spellStart"/>
            <w:r w:rsidRPr="006D7796">
              <w:rPr>
                <w:color w:val="000000"/>
                <w:sz w:val="22"/>
                <w:szCs w:val="20"/>
              </w:rPr>
              <w:t>Козыревск</w:t>
            </w:r>
            <w:proofErr w:type="spellEnd"/>
          </w:p>
        </w:tc>
        <w:tc>
          <w:tcPr>
            <w:tcW w:type="pct" w:w="1169"/>
            <w:tcBorders>
              <w:top w:color="auto" w:space="0" w:sz="4" w:val="single"/>
              <w:left w:color="auto" w:space="0" w:sz="4" w:val="single"/>
              <w:bottom w:color="auto" w:space="0" w:sz="4" w:val="single"/>
              <w:right w:color="auto" w:space="0" w:sz="4" w:val="single"/>
            </w:tcBorders>
            <w:vAlign w:val="center"/>
          </w:tcPr>
          <w:p w14:paraId="315D622B" w14:textId="77777777" w:rsidP="00676B7C" w:rsidR="00A61704" w:rsidRDefault="00A61704" w:rsidRPr="006D7796">
            <w:pPr>
              <w:spacing w:line="273" w:lineRule="auto"/>
              <w:jc w:val="center"/>
              <w:rPr>
                <w:color w:val="000000"/>
                <w:sz w:val="22"/>
                <w:szCs w:val="20"/>
              </w:rPr>
            </w:pPr>
            <w:r w:rsidRPr="006D7796">
              <w:rPr>
                <w:color w:val="000000"/>
                <w:sz w:val="22"/>
                <w:szCs w:val="20"/>
              </w:rPr>
              <w:t>№ 684405</w:t>
            </w:r>
          </w:p>
        </w:tc>
        <w:tc>
          <w:tcPr>
            <w:tcW w:type="pct" w:w="1912"/>
            <w:tcBorders>
              <w:top w:color="auto" w:space="0" w:sz="4" w:val="single"/>
              <w:left w:color="auto" w:space="0" w:sz="4" w:val="single"/>
              <w:bottom w:color="auto" w:space="0" w:sz="4" w:val="single"/>
              <w:right w:color="auto" w:space="0" w:sz="4" w:val="single"/>
            </w:tcBorders>
            <w:vAlign w:val="center"/>
          </w:tcPr>
          <w:p w14:paraId="668BE06E" w14:textId="77777777" w:rsidP="00676B7C" w:rsidR="00A61704" w:rsidRDefault="00A61704" w:rsidRPr="006D7796">
            <w:pPr>
              <w:spacing w:line="273" w:lineRule="auto"/>
              <w:jc w:val="center"/>
              <w:rPr>
                <w:color w:val="000000"/>
                <w:sz w:val="22"/>
                <w:szCs w:val="20"/>
              </w:rPr>
            </w:pPr>
            <w:r w:rsidRPr="006D7796">
              <w:rPr>
                <w:color w:val="000000"/>
                <w:sz w:val="22"/>
                <w:szCs w:val="20"/>
              </w:rPr>
              <w:t>Ленинская ул., 8</w:t>
            </w:r>
          </w:p>
        </w:tc>
      </w:tr>
    </w:tbl>
    <w:p w14:paraId="3663444D" w14:textId="77777777" w:rsidP="000033D8" w:rsidR="000033D8" w:rsidRDefault="00A61704" w:rsidRPr="006D7796">
      <w:pPr>
        <w:spacing w:before="120"/>
        <w:ind w:firstLine="709"/>
        <w:jc w:val="both"/>
        <w:rPr>
          <w:color w:val="000000"/>
        </w:rPr>
      </w:pPr>
      <w:r w:rsidRPr="006D7796">
        <w:rPr>
          <w:color w:val="000000"/>
        </w:rPr>
        <w:t>С</w:t>
      </w:r>
      <w:r w:rsidR="000033D8" w:rsidRPr="006D7796">
        <w:rPr>
          <w:color w:val="000000"/>
        </w:rPr>
        <w:t xml:space="preserve">отовая связь в настоящее время является наиболее перспективной на рынке коммуникаций. Услуги сотовой связи на территории Усть-Камчатского муниципального округа предоставляют ОАО «Мобильные </w:t>
      </w:r>
      <w:proofErr w:type="spellStart"/>
      <w:r w:rsidR="000033D8" w:rsidRPr="006D7796">
        <w:rPr>
          <w:color w:val="000000"/>
        </w:rPr>
        <w:t>ТелеСистемы</w:t>
      </w:r>
      <w:proofErr w:type="spellEnd"/>
      <w:r w:rsidR="000033D8" w:rsidRPr="006D7796">
        <w:rPr>
          <w:color w:val="000000"/>
        </w:rPr>
        <w:t>» («МТС»), ОАО «ВымпелКом» («Beeline»), ОАО «Мегафон», ООО «Т2 Мобайл».</w:t>
      </w:r>
    </w:p>
    <w:p w14:paraId="19401BB6" w14:textId="77777777" w:rsidP="000033D8" w:rsidR="000033D8" w:rsidRDefault="000033D8" w:rsidRPr="006D7796">
      <w:pPr>
        <w:ind w:firstLine="709"/>
        <w:jc w:val="both"/>
        <w:rPr>
          <w:color w:val="000000"/>
        </w:rPr>
      </w:pPr>
      <w:r w:rsidRPr="006D7796">
        <w:rPr>
          <w:color w:val="000000"/>
        </w:rPr>
        <w:t>Услуги местной телефонной связи общего пользования и доступ к сети Интернет в каждом населенном пункте оказывает ПАО «Ростелеком», предоставляющий потребителям весь спектр услуг связи и передачи данных.</w:t>
      </w:r>
    </w:p>
    <w:p w14:paraId="17F6FA79" w14:textId="4B73D182" w:rsidP="00075763" w:rsidR="00A61704" w:rsidRDefault="000033D8" w:rsidRPr="006D7796">
      <w:pPr>
        <w:ind w:firstLine="709"/>
        <w:jc w:val="both"/>
        <w:rPr>
          <w:color w:val="000000"/>
        </w:rPr>
      </w:pPr>
      <w:r w:rsidRPr="006D7796">
        <w:rPr>
          <w:color w:val="000000"/>
        </w:rPr>
        <w:t>Телевидение на территории Усть-Камчатского муниципального округа представляет Камчатский краевой радиотелевизионный передающий центр (филиал РТРС «Камчатский КРТПЦ»), представленный 20 цифровыми телеканалами. Цифровые радиотелевизионные станции расположены во всех населенных пунктах</w:t>
      </w:r>
      <w:r w:rsidR="00A61704" w:rsidRPr="006D7796">
        <w:rPr>
          <w:color w:val="000000"/>
        </w:rPr>
        <w:t>.</w:t>
      </w:r>
    </w:p>
    <w:p w14:paraId="4B452A18" w14:textId="78F3B2F8" w:rsidP="00A61704" w:rsidR="00E5703A" w:rsidRDefault="00A61704" w:rsidRPr="006D7796">
      <w:pPr>
        <w:ind w:firstLine="709"/>
        <w:jc w:val="both"/>
        <w:rPr>
          <w:rFonts w:eastAsia="Calibri"/>
          <w14:ligatures w14:val="standardContextual"/>
        </w:rPr>
      </w:pPr>
      <w:r w:rsidRPr="006D7796">
        <w:t xml:space="preserve">По территории </w:t>
      </w:r>
      <w:r w:rsidRPr="006D7796">
        <w:rPr>
          <w:color w:val="000000"/>
        </w:rPr>
        <w:t>Усть-Камчатского</w:t>
      </w:r>
      <w:r w:rsidRPr="006D7796">
        <w:t xml:space="preserve"> муниципального округа проходит линейно-кабельное сооружение волоконно-оптической линии связи «Петропавловск-Камчатский – п. Усть-Камчатск» общей протяженностью 293,6 км</w:t>
      </w:r>
      <w:r w:rsidR="00E5703A" w:rsidRPr="006D7796">
        <w:rPr>
          <w:rFonts w:eastAsia="Calibri"/>
          <w14:ligatures w14:val="standardContextual"/>
        </w:rPr>
        <w:t>.</w:t>
      </w:r>
    </w:p>
    <w:p w14:paraId="376CA74C" w14:textId="77777777" w:rsidP="00D22049" w:rsidR="0019456B" w:rsidRDefault="001F33FA" w:rsidRPr="006D7796">
      <w:pPr>
        <w:spacing w:before="120"/>
        <w:ind w:firstLine="709"/>
        <w:rPr>
          <w:b/>
        </w:rPr>
      </w:pPr>
      <w:r w:rsidRPr="006D7796">
        <w:rPr>
          <w:b/>
        </w:rPr>
        <w:t>Проектные решения</w:t>
      </w:r>
    </w:p>
    <w:p w14:paraId="3637DE9C" w14:textId="77777777" w:rsidP="00A61704" w:rsidR="00A61704" w:rsidRDefault="00A61704" w:rsidRPr="006D7796">
      <w:pPr>
        <w:ind w:firstLine="709"/>
        <w:jc w:val="both"/>
      </w:pPr>
      <w:bookmarkStart w:id="143" w:name="_Toc172289499"/>
      <w:r w:rsidRPr="006D7796">
        <w:t>Стратегией социально-экономического развития Камчатского края на период до 2035 года, утвержденной постановлением Правительства Камчатского края от 30.10.2023 № 541-П, предложены мероприятия направленные на повышение доступности и качества предоставляемых услуг связи и телерадиовещания. Для обеспечения доступа населения к цифровым сервисам современного уровня предусмотрено развитие сетей мобильной связи по технологии доступа не ниже 3G и развитие высокоскоростных местных и внутризоновых сетей по технологии ВОЛС.</w:t>
      </w:r>
    </w:p>
    <w:p w14:paraId="1863DE7E" w14:textId="77777777" w:rsidP="00A61704" w:rsidR="00A61704" w:rsidRDefault="00A61704" w:rsidRPr="006D7796">
      <w:pPr>
        <w:ind w:firstLine="709"/>
        <w:jc w:val="both"/>
      </w:pPr>
      <w:r w:rsidRPr="006D7796">
        <w:t>В рамках национальной цели развития «Цифровая трансформация» достижение «цифровой зрелости» ключевых отраслей экономики и социальной сферы, в том числе здравоохранения и образования, а также государственного управления будет сопровождаться внедрением цифровых технологий в сфере образования, здравоохранения, транспорта и логистики, городского хозяйства, природопользования, туризма, государственного управления, повышения конкурентных преимуществ Камчатского края.</w:t>
      </w:r>
    </w:p>
    <w:p w14:paraId="4A5B36C1" w14:textId="77777777" w:rsidP="00A61704" w:rsidR="00A61704" w:rsidRDefault="00A61704" w:rsidRPr="006D7796">
      <w:pPr>
        <w:tabs>
          <w:tab w:pos="993" w:val="left"/>
        </w:tabs>
        <w:ind w:firstLine="709"/>
        <w:jc w:val="both"/>
        <w:rPr>
          <w:rFonts w:eastAsia="Calibri"/>
        </w:rPr>
      </w:pPr>
      <w:r w:rsidRPr="006D7796">
        <w:rPr>
          <w:rFonts w:eastAsia="Calibri"/>
        </w:rPr>
        <w:t xml:space="preserve">Государственной программой </w:t>
      </w:r>
      <w:r w:rsidRPr="006D7796">
        <w:t>Камчатского</w:t>
      </w:r>
      <w:r w:rsidRPr="006D7796">
        <w:rPr>
          <w:rFonts w:eastAsia="Calibri"/>
        </w:rPr>
        <w:t xml:space="preserve"> края «Информационное общество в Камчатском крае»</w:t>
      </w:r>
      <w:r w:rsidRPr="006D7796">
        <w:t xml:space="preserve"> предложены мероприятия:</w:t>
      </w:r>
    </w:p>
    <w:p w14:paraId="28505FAF" w14:textId="77777777" w:rsidP="00A61704" w:rsidR="00A61704" w:rsidRDefault="00A61704" w:rsidRPr="006D7796">
      <w:pPr>
        <w:ind w:firstLine="709"/>
        <w:jc w:val="both"/>
      </w:pPr>
      <w:r w:rsidRPr="006D7796">
        <w:t>1) формирование современной информационно-телекоммуникационной инфраструктуры, обеспечение высокого уровня ее доступности, предоставление на ее основе качественных услуг;</w:t>
      </w:r>
    </w:p>
    <w:p w14:paraId="2E7380AF" w14:textId="77777777" w:rsidP="00A61704" w:rsidR="00A61704" w:rsidRDefault="00A61704" w:rsidRPr="006D7796">
      <w:pPr>
        <w:ind w:firstLine="709"/>
        <w:jc w:val="both"/>
      </w:pPr>
      <w:r w:rsidRPr="006D7796">
        <w:t>2) повышение качества образования, медицинского обслуживания, социальной защиты населения, содействие развитию культуры и средств массовой информации на основе информационных технологий;</w:t>
      </w:r>
    </w:p>
    <w:p w14:paraId="201C97B0" w14:textId="77777777" w:rsidP="00A61704" w:rsidR="00A61704" w:rsidRDefault="00A61704" w:rsidRPr="006D7796">
      <w:pPr>
        <w:ind w:firstLine="709"/>
        <w:jc w:val="both"/>
      </w:pPr>
      <w:r w:rsidRPr="006D7796">
        <w:t>3) обеспечение конкурентоспособности и технологического развития информационных технологий;</w:t>
      </w:r>
    </w:p>
    <w:p w14:paraId="03F3F3D0" w14:textId="77777777" w:rsidP="00A61704" w:rsidR="00A61704" w:rsidRDefault="00A61704" w:rsidRPr="006D7796">
      <w:pPr>
        <w:ind w:firstLine="709"/>
        <w:jc w:val="both"/>
      </w:pPr>
      <w:r w:rsidRPr="006D7796">
        <w:t>4) повышение эффективности государственного управления и местного самоуправления, взаимодействия гражданского общества и коммерческих организаций с органами государственной власти;</w:t>
      </w:r>
    </w:p>
    <w:p w14:paraId="02D4065B" w14:textId="40DD20DE" w:rsidP="00A61704" w:rsidR="00E5703A" w:rsidRDefault="00A61704" w:rsidRPr="006D7796">
      <w:pPr>
        <w:ind w:firstLine="709"/>
        <w:jc w:val="both"/>
        <w:rPr>
          <w:rFonts w:eastAsia="Calibri"/>
          <w14:ligatures w14:val="standardContextual"/>
        </w:rPr>
      </w:pPr>
      <w:r w:rsidRPr="006D7796">
        <w:t>5) обеспечение безопасности функционирования информационно-телекоммуникационной инфраструктуры и информационных и телекоммуникационных систем</w:t>
      </w:r>
      <w:r w:rsidR="00E5703A" w:rsidRPr="006D7796">
        <w:rPr>
          <w:rFonts w:eastAsia="Calibri"/>
          <w14:ligatures w14:val="standardContextual"/>
        </w:rPr>
        <w:t>.</w:t>
      </w:r>
    </w:p>
    <w:p w14:paraId="360BE6BD" w14:textId="77777777" w:rsidP="00DF2B16" w:rsidR="0019456B" w:rsidRDefault="001F33FA" w:rsidRPr="006D7796">
      <w:pPr>
        <w:pStyle w:val="24"/>
        <w:numPr>
          <w:ilvl w:val="0"/>
          <w:numId w:val="2"/>
        </w:numPr>
        <w:tabs>
          <w:tab w:pos="567" w:val="left"/>
          <w:tab w:pos="1418" w:val="left"/>
        </w:tabs>
        <w:spacing w:after="120"/>
        <w:ind w:firstLine="0" w:left="0"/>
        <w:jc w:val="both"/>
      </w:pPr>
      <w:bookmarkStart w:id="144" w:name="_Toc172289500"/>
      <w:bookmarkStart w:id="145" w:name="_Toc210393855"/>
      <w:bookmarkEnd w:id="143"/>
      <w:r w:rsidRPr="006D7796">
        <w:rPr>
          <w:rFonts w:cs="Times New Roman"/>
        </w:rPr>
        <w:lastRenderedPageBreak/>
        <w:t>ОБЪЕКТЫ КУЛЬТУРНОГО НАСЛЕДИЯ, ВЫЯВЛЕННЫЕ ОБЪЕКТЫ КУЛЬТУРНОГО НАСЛЕДИЯ</w:t>
      </w:r>
      <w:bookmarkEnd w:id="144"/>
      <w:bookmarkEnd w:id="145"/>
    </w:p>
    <w:p w14:paraId="019FB70E" w14:textId="77777777" w:rsidP="00DF2B16" w:rsidR="0019456B" w:rsidRDefault="001F33FA" w:rsidRPr="006D7796">
      <w:pPr>
        <w:pStyle w:val="34"/>
        <w:numPr>
          <w:ilvl w:val="1"/>
          <w:numId w:val="2"/>
        </w:numPr>
        <w:tabs>
          <w:tab w:pos="709" w:val="left"/>
        </w:tabs>
        <w:spacing w:after="120" w:before="240"/>
        <w:ind w:hanging="680" w:left="680"/>
        <w:jc w:val="left"/>
      </w:pPr>
      <w:bookmarkStart w:id="146" w:name="_Toc172289501"/>
      <w:bookmarkStart w:id="147" w:name="_Toc210393856"/>
      <w:r w:rsidRPr="006D7796">
        <w:t>Объекты культурного наследия</w:t>
      </w:r>
      <w:bookmarkEnd w:id="146"/>
      <w:bookmarkEnd w:id="147"/>
    </w:p>
    <w:p w14:paraId="6A5B6089" w14:textId="172AD23B" w:rsidP="00661F16" w:rsidR="00661F16" w:rsidRDefault="00661F16" w:rsidRPr="006D7796">
      <w:pPr>
        <w:ind w:firstLine="709"/>
        <w:jc w:val="both"/>
        <w:rPr>
          <w:rFonts w:eastAsia="Calibri"/>
          <w14:ligatures w14:val="standardContextual"/>
        </w:rPr>
      </w:pPr>
      <w:r w:rsidRPr="006D7796">
        <w:rPr>
          <w:color w:val="000000"/>
        </w:rPr>
        <w:t>С</w:t>
      </w:r>
      <w:r w:rsidRPr="006D7796">
        <w:rPr>
          <w:rFonts w:eastAsia="Calibri"/>
          <w14:ligatures w14:val="standardContextual"/>
        </w:rPr>
        <w:t xml:space="preserve">огласно статье 3 Федерального закона Российской Федерации от 25.06.2002 № 73-ФЗ «Об объектах культурного наследия (памятниках истории и культуры) народов Российской Федерации» к объектам культурного наследия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 </w:t>
      </w:r>
    </w:p>
    <w:p w14:paraId="3F3BA103" w14:textId="450DEC52" w:rsidP="00661F16" w:rsidR="00661F16" w:rsidRDefault="00661F16" w:rsidRPr="006D7796">
      <w:pPr>
        <w:pStyle w:val="affffc"/>
        <w:spacing w:afterAutospacing="0" w:beforeAutospacing="0"/>
        <w:ind w:firstLine="708"/>
        <w:jc w:val="both"/>
        <w:rPr>
          <w:color w:val="000000"/>
        </w:rPr>
      </w:pPr>
      <w:r w:rsidRPr="006D7796">
        <w:rPr>
          <w:rFonts w:eastAsia="Calibri"/>
          <w14:ligatures w14:val="standardContextual"/>
        </w:rPr>
        <w:t>Статус объекта культурного наследия может получить объект, прошедший историко-культурную экспертизу по подтверждению его ценности (архитектурной, градостроительной, исторической и мемориальной)</w:t>
      </w:r>
      <w:r w:rsidR="00EB0E23" w:rsidRPr="006D7796">
        <w:rPr>
          <w:color w:val="000000"/>
        </w:rPr>
        <w:t xml:space="preserve">. </w:t>
      </w:r>
    </w:p>
    <w:p w14:paraId="403305B7" w14:textId="274D2409" w:rsidP="00661F16" w:rsidR="00661F16" w:rsidRDefault="00661F16" w:rsidRPr="006D7796">
      <w:pPr>
        <w:pStyle w:val="affffc"/>
        <w:spacing w:afterAutospacing="0" w:beforeAutospacing="0"/>
        <w:ind w:firstLine="708"/>
        <w:jc w:val="both"/>
        <w:rPr>
          <w:color w:val="000000"/>
        </w:rPr>
      </w:pPr>
      <w:r w:rsidRPr="006D7796">
        <w:rPr>
          <w:color w:val="000000"/>
        </w:rPr>
        <w:t xml:space="preserve">По данным Службы охраны объектов культурного наследия Камчатского края по состоянию на 22 июля 2025 года на территории Усть-Камчатского муниципального округа расположен один объект федерального значения и два объекта регионального значения, включенных в Единый государственный реестр объектов культурного наследия Российской Федерации. </w:t>
      </w:r>
    </w:p>
    <w:p w14:paraId="66A980FC" w14:textId="77777777" w:rsidP="00661F16" w:rsidR="00661F16" w:rsidRDefault="00661F16" w:rsidRPr="006D7796">
      <w:pPr>
        <w:pStyle w:val="affffc"/>
        <w:spacing w:afterAutospacing="0" w:beforeAutospacing="0"/>
        <w:ind w:firstLine="708"/>
        <w:jc w:val="both"/>
        <w:rPr>
          <w:color w:val="000000"/>
        </w:rPr>
      </w:pPr>
      <w:r w:rsidRPr="006D7796">
        <w:rPr>
          <w:color w:val="000000"/>
        </w:rPr>
        <w:t xml:space="preserve">Кроме того, в границах Усть-Камчатского муниципального округа расположено 376 выявленных объектов культурного наследия (археологического значения), которые подлежат государственной охране. </w:t>
      </w:r>
    </w:p>
    <w:p w14:paraId="7F6946D6" w14:textId="5A1AE75B" w:rsidP="00661F16" w:rsidR="00A51BE5" w:rsidRDefault="00A51BE5" w:rsidRPr="006D7796">
      <w:pPr>
        <w:pStyle w:val="affffc"/>
        <w:spacing w:afterAutospacing="0" w:beforeAutospacing="0"/>
        <w:ind w:firstLine="708"/>
        <w:jc w:val="both"/>
        <w:rPr>
          <w:color w:val="000000"/>
        </w:rPr>
        <w:sectPr w:rsidR="00A51BE5" w:rsidRPr="006D7796">
          <w:headerReference r:id="rId59" w:type="default"/>
          <w:footerReference r:id="rId60" w:type="default"/>
          <w:pgSz w:h="16838" w:w="11906"/>
          <w:pgMar w:bottom="1134" w:footer="708" w:gutter="0" w:header="708" w:left="1418" w:right="850" w:top="1134"/>
          <w:cols w:space="720"/>
          <w:formProt w:val="0"/>
          <w:docGrid w:linePitch="360"/>
        </w:sectPr>
      </w:pPr>
      <w:r w:rsidRPr="006D7796">
        <w:rPr>
          <w:rFonts w:eastAsia="Calibri"/>
          <w14:ligatures w14:val="standardContextual"/>
        </w:rPr>
        <w:t>Перечень объектов культурного наследия федерального значения, регионального значения, расположенных на территории муниципального образования, с данными о реквизитах нормативно-правовых актов о постановке объектов на государственную охрану и регистрации в ЕГРОКН, об утверждении границ территории объектов культурного наследия, приводится в таблице 10.1.</w:t>
      </w:r>
    </w:p>
    <w:p w14:paraId="09240F16" w14:textId="570127E5" w:rsidP="00D22049" w:rsidR="00EB0E23" w:rsidRDefault="00EB0E23" w:rsidRPr="006D7796">
      <w:pPr>
        <w:pStyle w:val="affffc"/>
        <w:spacing w:afterAutospacing="0" w:beforeAutospacing="0"/>
        <w:ind w:firstLine="708"/>
        <w:jc w:val="both"/>
        <w:rPr>
          <w:color w:val="000000"/>
        </w:rPr>
      </w:pPr>
    </w:p>
    <w:p w14:paraId="6F06AF19" w14:textId="77777777" w:rsidP="003878B7" w:rsidR="003878B7" w:rsidRDefault="003878B7" w:rsidRPr="006D7796">
      <w:pPr>
        <w:pStyle w:val="affffc"/>
        <w:spacing w:afterAutospacing="0" w:beforeAutospacing="0"/>
        <w:jc w:val="right"/>
        <w:rPr>
          <w:rFonts w:eastAsia="Calibri"/>
          <w14:ligatures w14:val="standardContextual"/>
        </w:rPr>
      </w:pPr>
      <w:r w:rsidRPr="006D7796">
        <w:rPr>
          <w:rFonts w:eastAsia="Calibri"/>
          <w14:ligatures w14:val="standardContextual"/>
        </w:rPr>
        <w:t>Таблица 10.1</w:t>
      </w:r>
    </w:p>
    <w:p w14:paraId="6E783642" w14:textId="6E3DE251" w:rsidP="00DF6309" w:rsidR="003878B7" w:rsidRDefault="003878B7" w:rsidRPr="006D7796">
      <w:pPr>
        <w:pStyle w:val="affffc"/>
        <w:spacing w:after="240"/>
        <w:jc w:val="center"/>
        <w:rPr>
          <w:rFonts w:eastAsia="Calibri"/>
          <w14:ligatures w14:val="standardContextual"/>
        </w:rPr>
      </w:pPr>
      <w:r w:rsidRPr="006D7796">
        <w:rPr>
          <w:rFonts w:eastAsia="Calibri"/>
          <w14:ligatures w14:val="standardContextual"/>
        </w:rPr>
        <w:t>Перечень объектов культурного наследия</w:t>
      </w:r>
      <w:r w:rsidR="00DF6309">
        <w:rPr>
          <w:rFonts w:eastAsia="Calibri"/>
          <w14:ligatures w14:val="standardContextual"/>
        </w:rPr>
        <w:t>,</w:t>
      </w:r>
      <w:r w:rsidR="00DF6309" w:rsidRPr="00DF6309">
        <w:rPr>
          <w:rFonts w:eastAsia="Calibri"/>
          <w14:ligatures w14:val="standardContextual"/>
        </w:rPr>
        <w:t xml:space="preserve"> включенных в Единый государственных реестр объектов культурного наследия</w:t>
      </w:r>
      <w:r w:rsidRPr="006D7796">
        <w:rPr>
          <w:color w:val="000000"/>
        </w:rPr>
        <w:t xml:space="preserve">, расположенных </w:t>
      </w:r>
      <w:r w:rsidRPr="006D7796">
        <w:rPr>
          <w:rFonts w:eastAsia="Calibri"/>
          <w14:ligatures w14:val="standardContextual"/>
        </w:rPr>
        <w:t>на территории Усть-Камчатского муниципального округа</w:t>
      </w:r>
    </w:p>
    <w:tbl>
      <w:tblPr>
        <w:tblStyle w:val="affffff3"/>
        <w:tblW w:type="dxa" w:w="15407"/>
        <w:tblLayout w:type="fixed"/>
        <w:tblLook w:firstColumn="1" w:firstRow="1" w:lastColumn="0" w:lastRow="0" w:noHBand="0" w:noVBand="1" w:val="04A0"/>
      </w:tblPr>
      <w:tblGrid>
        <w:gridCol w:w="534"/>
        <w:gridCol w:w="2976"/>
        <w:gridCol w:w="993"/>
        <w:gridCol w:w="2268"/>
        <w:gridCol w:w="1984"/>
        <w:gridCol w:w="3071"/>
        <w:gridCol w:w="1730"/>
        <w:gridCol w:w="1843"/>
        <w:gridCol w:w="8"/>
      </w:tblGrid>
      <w:tr w14:paraId="7E21D5BA" w14:textId="77777777" w:rsidR="003878B7" w:rsidRPr="006D7796" w:rsidTr="009A4696">
        <w:trPr>
          <w:gridAfter w:val="1"/>
          <w:wAfter w:type="dxa" w:w="8"/>
          <w:tblHeader/>
        </w:trPr>
        <w:tc>
          <w:tcPr>
            <w:tcW w:type="dxa" w:w="534"/>
            <w:vAlign w:val="center"/>
          </w:tcPr>
          <w:p w14:paraId="14C67CA3" w14:textId="77777777" w:rsidP="00676B7C" w:rsidR="003878B7" w:rsidRDefault="003878B7" w:rsidRPr="006D7796">
            <w:pPr>
              <w:jc w:val="center"/>
              <w:rPr>
                <w:sz w:val="22"/>
                <w:szCs w:val="22"/>
              </w:rPr>
            </w:pPr>
            <w:r w:rsidRPr="006D7796">
              <w:rPr>
                <w:color w:val="000000"/>
                <w:sz w:val="22"/>
                <w:szCs w:val="22"/>
              </w:rPr>
              <w:t>№ п/п</w:t>
            </w:r>
          </w:p>
          <w:p w14:paraId="1DA83A08" w14:textId="77777777" w:rsidP="00676B7C" w:rsidR="003878B7" w:rsidRDefault="003878B7" w:rsidRPr="006D7796">
            <w:pPr>
              <w:jc w:val="center"/>
              <w:rPr>
                <w:sz w:val="22"/>
                <w:szCs w:val="22"/>
              </w:rPr>
            </w:pPr>
            <w:r w:rsidRPr="006D7796">
              <w:rPr>
                <w:sz w:val="22"/>
                <w:szCs w:val="22"/>
              </w:rPr>
              <w:t> </w:t>
            </w:r>
          </w:p>
        </w:tc>
        <w:tc>
          <w:tcPr>
            <w:tcW w:type="dxa" w:w="2976"/>
            <w:vAlign w:val="center"/>
          </w:tcPr>
          <w:p w14:paraId="59C6FCF4" w14:textId="77777777" w:rsidP="00676B7C" w:rsidR="003878B7" w:rsidRDefault="003878B7" w:rsidRPr="006D7796">
            <w:pPr>
              <w:jc w:val="center"/>
              <w:rPr>
                <w:color w:val="000000"/>
                <w:sz w:val="22"/>
                <w:szCs w:val="22"/>
              </w:rPr>
            </w:pPr>
            <w:r w:rsidRPr="006D7796">
              <w:rPr>
                <w:color w:val="000000"/>
                <w:sz w:val="22"/>
                <w:szCs w:val="22"/>
              </w:rPr>
              <w:t xml:space="preserve">Наименование объекта культурного наследия в соответствии с актом органа власти о его постановке на </w:t>
            </w:r>
            <w:r w:rsidRPr="006D7796">
              <w:rPr>
                <w:color w:val="000000"/>
                <w:sz w:val="22"/>
                <w:szCs w:val="22"/>
              </w:rPr>
              <w:br/>
              <w:t>государственную охрану</w:t>
            </w:r>
          </w:p>
        </w:tc>
        <w:tc>
          <w:tcPr>
            <w:tcW w:type="dxa" w:w="993"/>
            <w:vAlign w:val="center"/>
          </w:tcPr>
          <w:p w14:paraId="41E2F162" w14:textId="77777777" w:rsidP="00676B7C" w:rsidR="003878B7" w:rsidRDefault="003878B7" w:rsidRPr="006D7796">
            <w:pPr>
              <w:jc w:val="center"/>
              <w:rPr>
                <w:color w:val="000000"/>
                <w:sz w:val="22"/>
                <w:szCs w:val="22"/>
              </w:rPr>
            </w:pPr>
            <w:r w:rsidRPr="006D7796">
              <w:rPr>
                <w:color w:val="000000"/>
                <w:sz w:val="22"/>
                <w:szCs w:val="22"/>
              </w:rPr>
              <w:t>Вид объекта</w:t>
            </w:r>
          </w:p>
        </w:tc>
        <w:tc>
          <w:tcPr>
            <w:tcW w:type="dxa" w:w="2268"/>
            <w:vAlign w:val="center"/>
          </w:tcPr>
          <w:p w14:paraId="3A532726" w14:textId="77777777" w:rsidP="00676B7C" w:rsidR="003878B7" w:rsidRDefault="003878B7" w:rsidRPr="006D7796">
            <w:pPr>
              <w:jc w:val="center"/>
              <w:rPr>
                <w:color w:val="000000"/>
                <w:sz w:val="22"/>
                <w:szCs w:val="22"/>
              </w:rPr>
            </w:pPr>
            <w:r w:rsidRPr="006D7796">
              <w:rPr>
                <w:color w:val="000000"/>
                <w:sz w:val="22"/>
                <w:szCs w:val="22"/>
              </w:rPr>
              <w:t>Местонахождение</w:t>
            </w:r>
          </w:p>
          <w:p w14:paraId="2311C1E3" w14:textId="77777777" w:rsidP="00676B7C" w:rsidR="003878B7" w:rsidRDefault="003878B7" w:rsidRPr="006D7796">
            <w:pPr>
              <w:jc w:val="center"/>
              <w:rPr>
                <w:color w:val="000000"/>
                <w:sz w:val="22"/>
                <w:szCs w:val="22"/>
              </w:rPr>
            </w:pPr>
            <w:r w:rsidRPr="006D7796">
              <w:rPr>
                <w:color w:val="000000"/>
                <w:sz w:val="22"/>
                <w:szCs w:val="22"/>
              </w:rPr>
              <w:t>объекта</w:t>
            </w:r>
          </w:p>
        </w:tc>
        <w:tc>
          <w:tcPr>
            <w:tcW w:type="dxa" w:w="1984"/>
            <w:vAlign w:val="center"/>
          </w:tcPr>
          <w:p w14:paraId="7B47D636" w14:textId="77777777" w:rsidP="00676B7C" w:rsidR="003878B7" w:rsidRDefault="003878B7" w:rsidRPr="006D7796">
            <w:pPr>
              <w:jc w:val="center"/>
              <w:rPr>
                <w:color w:val="000000"/>
                <w:sz w:val="22"/>
                <w:szCs w:val="22"/>
              </w:rPr>
            </w:pPr>
            <w:r w:rsidRPr="006D7796">
              <w:rPr>
                <w:color w:val="000000"/>
                <w:sz w:val="22"/>
                <w:szCs w:val="22"/>
              </w:rPr>
              <w:t>Регистрационный номер объекта культурного наследия в ЕГРОКН</w:t>
            </w:r>
          </w:p>
        </w:tc>
        <w:tc>
          <w:tcPr>
            <w:tcW w:type="dxa" w:w="3071"/>
            <w:vAlign w:val="center"/>
          </w:tcPr>
          <w:p w14:paraId="0DF1D107" w14:textId="77777777" w:rsidP="00676B7C" w:rsidR="003878B7" w:rsidRDefault="003878B7" w:rsidRPr="006D7796">
            <w:pPr>
              <w:jc w:val="center"/>
              <w:rPr>
                <w:color w:val="000000"/>
                <w:sz w:val="22"/>
                <w:szCs w:val="22"/>
              </w:rPr>
            </w:pPr>
            <w:r w:rsidRPr="006D7796">
              <w:rPr>
                <w:color w:val="000000"/>
                <w:sz w:val="22"/>
                <w:szCs w:val="22"/>
              </w:rPr>
              <w:t xml:space="preserve">Реквизиты и наименование документа о постановке на государственную охрану объекта </w:t>
            </w:r>
            <w:r w:rsidRPr="006D7796">
              <w:rPr>
                <w:color w:val="000000"/>
                <w:sz w:val="22"/>
                <w:szCs w:val="22"/>
              </w:rPr>
              <w:br/>
              <w:t>культурного наследия</w:t>
            </w:r>
          </w:p>
          <w:p w14:paraId="10ECB351" w14:textId="77777777" w:rsidP="00676B7C" w:rsidR="003878B7" w:rsidRDefault="003878B7" w:rsidRPr="006D7796">
            <w:pPr>
              <w:jc w:val="center"/>
              <w:rPr>
                <w:color w:val="000000"/>
                <w:sz w:val="22"/>
                <w:szCs w:val="22"/>
              </w:rPr>
            </w:pPr>
          </w:p>
        </w:tc>
        <w:tc>
          <w:tcPr>
            <w:tcW w:type="dxa" w:w="1730"/>
            <w:vAlign w:val="center"/>
          </w:tcPr>
          <w:p w14:paraId="63A7DF9F" w14:textId="77777777" w:rsidP="00676B7C" w:rsidR="003878B7" w:rsidRDefault="003878B7" w:rsidRPr="006D7796">
            <w:pPr>
              <w:jc w:val="center"/>
              <w:rPr>
                <w:color w:val="000000"/>
                <w:sz w:val="22"/>
                <w:szCs w:val="22"/>
              </w:rPr>
            </w:pPr>
            <w:r w:rsidRPr="006D7796">
              <w:rPr>
                <w:color w:val="000000"/>
                <w:sz w:val="22"/>
                <w:szCs w:val="22"/>
              </w:rPr>
              <w:t>Границы территории</w:t>
            </w:r>
          </w:p>
        </w:tc>
        <w:tc>
          <w:tcPr>
            <w:tcW w:type="dxa" w:w="1843"/>
            <w:vAlign w:val="center"/>
          </w:tcPr>
          <w:p w14:paraId="3A3AD59E" w14:textId="77777777" w:rsidP="00676B7C" w:rsidR="003878B7" w:rsidRDefault="003878B7" w:rsidRPr="006D7796">
            <w:pPr>
              <w:jc w:val="center"/>
              <w:rPr>
                <w:color w:val="000000"/>
                <w:sz w:val="22"/>
                <w:szCs w:val="22"/>
              </w:rPr>
            </w:pPr>
            <w:r w:rsidRPr="006D7796">
              <w:rPr>
                <w:color w:val="000000"/>
                <w:sz w:val="22"/>
                <w:szCs w:val="22"/>
              </w:rPr>
              <w:t>Зоны охраны, защитные зоны</w:t>
            </w:r>
          </w:p>
        </w:tc>
      </w:tr>
      <w:tr w14:paraId="777BC2D9" w14:textId="77777777" w:rsidR="003878B7" w:rsidRPr="006D7796" w:rsidTr="009A4696">
        <w:trPr>
          <w:trHeight w:val="328"/>
        </w:trPr>
        <w:tc>
          <w:tcPr>
            <w:tcW w:type="dxa" w:w="15407"/>
            <w:gridSpan w:val="9"/>
            <w:vAlign w:val="center"/>
          </w:tcPr>
          <w:p w14:paraId="73113DC6" w14:textId="6F1530FC" w:rsidP="00676B7C" w:rsidR="003878B7" w:rsidRDefault="003878B7" w:rsidRPr="006D7796">
            <w:pPr>
              <w:jc w:val="center"/>
              <w:rPr>
                <w:bCs/>
                <w:i/>
                <w:color w:val="000000"/>
                <w:sz w:val="22"/>
                <w:szCs w:val="22"/>
              </w:rPr>
            </w:pPr>
            <w:r w:rsidRPr="006D7796">
              <w:rPr>
                <w:bCs/>
                <w:i/>
                <w:color w:val="000000"/>
                <w:sz w:val="22"/>
                <w:szCs w:val="22"/>
              </w:rPr>
              <w:t xml:space="preserve">Объекты </w:t>
            </w:r>
            <w:r w:rsidR="00B83B3E" w:rsidRPr="006D7796">
              <w:rPr>
                <w:bCs/>
                <w:i/>
                <w:color w:val="000000"/>
                <w:sz w:val="22"/>
                <w:szCs w:val="22"/>
              </w:rPr>
              <w:t>федерального</w:t>
            </w:r>
            <w:r w:rsidRPr="006D7796">
              <w:rPr>
                <w:bCs/>
                <w:i/>
                <w:color w:val="000000"/>
                <w:sz w:val="22"/>
                <w:szCs w:val="22"/>
              </w:rPr>
              <w:t xml:space="preserve"> значения </w:t>
            </w:r>
          </w:p>
        </w:tc>
      </w:tr>
      <w:tr w14:paraId="3E90E6DB" w14:textId="77777777" w:rsidR="00CE62C8" w:rsidRPr="006D7796" w:rsidTr="009A4696">
        <w:trPr>
          <w:gridAfter w:val="1"/>
          <w:wAfter w:type="dxa" w:w="8"/>
        </w:trPr>
        <w:tc>
          <w:tcPr>
            <w:tcW w:type="dxa" w:w="534"/>
            <w:vAlign w:val="center"/>
          </w:tcPr>
          <w:p w14:paraId="42C423B6" w14:textId="77777777" w:rsidP="00CE62C8" w:rsidR="00CE62C8" w:rsidRDefault="00CE62C8" w:rsidRPr="006D7796">
            <w:pPr>
              <w:pStyle w:val="affff6"/>
              <w:numPr>
                <w:ilvl w:val="0"/>
                <w:numId w:val="93"/>
              </w:numPr>
              <w:rPr>
                <w:sz w:val="22"/>
                <w:szCs w:val="22"/>
              </w:rPr>
            </w:pPr>
          </w:p>
        </w:tc>
        <w:tc>
          <w:tcPr>
            <w:tcW w:type="dxa" w:w="2976"/>
            <w:vAlign w:val="center"/>
          </w:tcPr>
          <w:p w14:paraId="799ADA66" w14:textId="11BE782D" w:rsidP="00CE62C8" w:rsidR="00CE62C8" w:rsidRDefault="00CE62C8" w:rsidRPr="006D7796">
            <w:pPr>
              <w:rPr>
                <w:sz w:val="22"/>
                <w:szCs w:val="22"/>
              </w:rPr>
            </w:pPr>
            <w:proofErr w:type="spellStart"/>
            <w:r w:rsidRPr="006D7796">
              <w:rPr>
                <w:sz w:val="22"/>
                <w:szCs w:val="22"/>
              </w:rPr>
              <w:t>Ушковская</w:t>
            </w:r>
            <w:proofErr w:type="spellEnd"/>
            <w:r w:rsidRPr="006D7796">
              <w:rPr>
                <w:sz w:val="22"/>
                <w:szCs w:val="22"/>
              </w:rPr>
              <w:t xml:space="preserve"> стоянка</w:t>
            </w:r>
          </w:p>
        </w:tc>
        <w:tc>
          <w:tcPr>
            <w:tcW w:type="dxa" w:w="993"/>
            <w:vAlign w:val="center"/>
          </w:tcPr>
          <w:p w14:paraId="44B980BA" w14:textId="1B05273D" w:rsidP="00CE62C8" w:rsidR="00CE62C8" w:rsidRDefault="00CE62C8" w:rsidRPr="006D7796">
            <w:pPr>
              <w:jc w:val="center"/>
              <w:rPr>
                <w:sz w:val="22"/>
                <w:szCs w:val="22"/>
              </w:rPr>
            </w:pPr>
            <w:r w:rsidRPr="006D7796">
              <w:rPr>
                <w:sz w:val="22"/>
                <w:szCs w:val="22"/>
              </w:rPr>
              <w:t>П</w:t>
            </w:r>
          </w:p>
        </w:tc>
        <w:tc>
          <w:tcPr>
            <w:tcW w:type="dxa" w:w="2268"/>
            <w:vAlign w:val="center"/>
          </w:tcPr>
          <w:p w14:paraId="1B8C3B36" w14:textId="33D911D8" w:rsidP="00CE62C8" w:rsidR="00CE62C8" w:rsidRDefault="00CE62C8" w:rsidRPr="006D7796">
            <w:pPr>
              <w:jc w:val="center"/>
              <w:rPr>
                <w:sz w:val="22"/>
                <w:szCs w:val="22"/>
              </w:rPr>
            </w:pPr>
            <w:r w:rsidRPr="006D7796">
              <w:rPr>
                <w:sz w:val="22"/>
                <w:szCs w:val="22"/>
              </w:rPr>
              <w:t>-</w:t>
            </w:r>
          </w:p>
        </w:tc>
        <w:tc>
          <w:tcPr>
            <w:tcW w:type="dxa" w:w="1984"/>
            <w:vAlign w:val="center"/>
          </w:tcPr>
          <w:p w14:paraId="6DC83FB6" w14:textId="3FC63BAB" w:rsidP="00CE62C8" w:rsidR="00CE62C8" w:rsidRDefault="00CE62C8" w:rsidRPr="006D7796">
            <w:pPr>
              <w:jc w:val="center"/>
              <w:rPr>
                <w:sz w:val="22"/>
                <w:szCs w:val="22"/>
              </w:rPr>
            </w:pPr>
            <w:r w:rsidRPr="006D7796">
              <w:rPr>
                <w:sz w:val="22"/>
                <w:szCs w:val="22"/>
              </w:rPr>
              <w:t>411640644020006</w:t>
            </w:r>
          </w:p>
        </w:tc>
        <w:tc>
          <w:tcPr>
            <w:tcW w:type="dxa" w:w="3071"/>
            <w:vAlign w:val="center"/>
          </w:tcPr>
          <w:p w14:paraId="32FA2540" w14:textId="77777777" w:rsidP="00CE62C8" w:rsidR="00CE62C8" w:rsidRDefault="00CE62C8" w:rsidRPr="006D7796">
            <w:pPr>
              <w:jc w:val="center"/>
              <w:rPr>
                <w:color w:val="000000"/>
                <w:sz w:val="22"/>
                <w:szCs w:val="22"/>
              </w:rPr>
            </w:pPr>
            <w:hyperlink r:id="rId61" w:history="1">
              <w:r w:rsidRPr="006D7796">
                <w:rPr>
                  <w:color w:val="000000"/>
                  <w:sz w:val="22"/>
                  <w:szCs w:val="22"/>
                </w:rPr>
                <w:t>Постановление Совета Министров РСФСР от 4 декабря 1974 г. № 624</w:t>
              </w:r>
              <w:r w:rsidRPr="006D7796">
                <w:rPr>
                  <w:color w:val="000000"/>
                  <w:sz w:val="22"/>
                  <w:szCs w:val="22"/>
                </w:rPr>
                <w:br/>
                <w:t>"О дополнении и частичном изменении постановления Совета Министров РСФСР от 30 августа 1960 г. № 1327 "О дальнейшем улучшении дела охраны памятников культуры в РСФСР"</w:t>
              </w:r>
            </w:hyperlink>
          </w:p>
          <w:p w14:paraId="364112B1" w14:textId="17E7CEED" w:rsidP="00CE62C8" w:rsidR="00CE62C8" w:rsidRDefault="00CE62C8" w:rsidRPr="006D7796">
            <w:pPr>
              <w:jc w:val="center"/>
              <w:rPr>
                <w:color w:val="000000"/>
                <w:sz w:val="22"/>
                <w:szCs w:val="22"/>
              </w:rPr>
            </w:pPr>
          </w:p>
        </w:tc>
        <w:tc>
          <w:tcPr>
            <w:tcW w:type="dxa" w:w="1730"/>
            <w:vAlign w:val="center"/>
          </w:tcPr>
          <w:p w14:paraId="7976E797" w14:textId="0DF9CDB5" w:rsidP="00CE62C8" w:rsidR="00CE62C8" w:rsidRDefault="00CE62C8" w:rsidRPr="006D7796">
            <w:pPr>
              <w:pStyle w:val="affffc"/>
              <w:jc w:val="center"/>
              <w:rPr>
                <w:sz w:val="22"/>
                <w:szCs w:val="22"/>
              </w:rPr>
            </w:pPr>
            <w:r w:rsidRPr="006D7796">
              <w:rPr>
                <w:sz w:val="22"/>
                <w:szCs w:val="22"/>
              </w:rPr>
              <w:t xml:space="preserve">Приказ </w:t>
            </w:r>
            <w:r w:rsidRPr="006D7796">
              <w:rPr>
                <w:sz w:val="22"/>
                <w:szCs w:val="22"/>
              </w:rPr>
              <w:br/>
            </w:r>
            <w:r w:rsidRPr="006D7796">
              <w:rPr>
                <w:color w:val="000000"/>
                <w:sz w:val="22"/>
                <w:szCs w:val="22"/>
              </w:rPr>
              <w:t>Службы охраны объектов культурного наследия Камчатского края от</w:t>
            </w:r>
            <w:r w:rsidRPr="006D7796">
              <w:rPr>
                <w:sz w:val="22"/>
                <w:szCs w:val="22"/>
              </w:rPr>
              <w:t xml:space="preserve"> </w:t>
            </w:r>
            <w:r w:rsidRPr="006D7796">
              <w:rPr>
                <w:color w:val="000000"/>
                <w:sz w:val="22"/>
                <w:szCs w:val="22"/>
              </w:rPr>
              <w:t>09.06.2020</w:t>
            </w:r>
            <w:r w:rsidRPr="006D7796">
              <w:rPr>
                <w:sz w:val="22"/>
                <w:szCs w:val="22"/>
              </w:rPr>
              <w:t xml:space="preserve"> года</w:t>
            </w:r>
            <w:r w:rsidRPr="006D7796">
              <w:rPr>
                <w:sz w:val="22"/>
                <w:szCs w:val="22"/>
              </w:rPr>
              <w:br/>
            </w:r>
            <w:r w:rsidRPr="006D7796">
              <w:rPr>
                <w:rFonts w:hint="eastAsia"/>
                <w:sz w:val="22"/>
                <w:szCs w:val="22"/>
              </w:rPr>
              <w:t>№</w:t>
            </w:r>
            <w:r w:rsidRPr="006D7796">
              <w:rPr>
                <w:sz w:val="22"/>
                <w:szCs w:val="22"/>
              </w:rPr>
              <w:t xml:space="preserve"> 23</w:t>
            </w:r>
          </w:p>
        </w:tc>
        <w:tc>
          <w:tcPr>
            <w:tcW w:type="dxa" w:w="1843"/>
            <w:vAlign w:val="center"/>
          </w:tcPr>
          <w:p w14:paraId="619F7D25" w14:textId="2734108E" w:rsidP="00CE62C8" w:rsidR="00CE62C8" w:rsidRDefault="00CE62C8" w:rsidRPr="006D7796">
            <w:pPr>
              <w:jc w:val="center"/>
              <w:rPr>
                <w:color w:val="000000"/>
                <w:sz w:val="22"/>
                <w:szCs w:val="22"/>
              </w:rPr>
            </w:pPr>
            <w:r w:rsidRPr="006D7796">
              <w:rPr>
                <w:color w:val="000000"/>
                <w:sz w:val="22"/>
                <w:szCs w:val="22"/>
              </w:rPr>
              <w:t>Не устанавливаются</w:t>
            </w:r>
          </w:p>
        </w:tc>
      </w:tr>
      <w:tr w14:paraId="0161474C" w14:textId="77777777" w:rsidR="00B83B3E" w:rsidRPr="006D7796" w:rsidTr="00676B7C">
        <w:trPr>
          <w:gridAfter w:val="1"/>
          <w:wAfter w:type="dxa" w:w="8"/>
        </w:trPr>
        <w:tc>
          <w:tcPr>
            <w:tcW w:type="dxa" w:w="15399"/>
            <w:gridSpan w:val="8"/>
            <w:vAlign w:val="center"/>
          </w:tcPr>
          <w:p w14:paraId="6C2C7A6B" w14:textId="4D620F38" w:rsidP="00B83B3E" w:rsidR="00B83B3E" w:rsidRDefault="00B83B3E" w:rsidRPr="006D7796">
            <w:pPr>
              <w:jc w:val="center"/>
              <w:rPr>
                <w:color w:val="000000"/>
                <w:sz w:val="22"/>
                <w:szCs w:val="22"/>
              </w:rPr>
            </w:pPr>
            <w:r w:rsidRPr="006D7796">
              <w:rPr>
                <w:bCs/>
                <w:i/>
                <w:color w:val="000000"/>
                <w:sz w:val="22"/>
                <w:szCs w:val="22"/>
              </w:rPr>
              <w:t xml:space="preserve">Объекты регионального значения </w:t>
            </w:r>
          </w:p>
        </w:tc>
      </w:tr>
      <w:tr w14:paraId="73E8D50F" w14:textId="77777777" w:rsidR="00CE62C8" w:rsidRPr="006D7796" w:rsidTr="009A4696">
        <w:trPr>
          <w:gridAfter w:val="1"/>
          <w:wAfter w:type="dxa" w:w="8"/>
        </w:trPr>
        <w:tc>
          <w:tcPr>
            <w:tcW w:type="dxa" w:w="534"/>
            <w:vAlign w:val="center"/>
          </w:tcPr>
          <w:p w14:paraId="2AA27668" w14:textId="77777777" w:rsidP="00CE62C8" w:rsidR="00CE62C8" w:rsidRDefault="00CE62C8" w:rsidRPr="006D7796">
            <w:pPr>
              <w:pStyle w:val="affff6"/>
              <w:numPr>
                <w:ilvl w:val="0"/>
                <w:numId w:val="93"/>
              </w:numPr>
              <w:rPr>
                <w:sz w:val="22"/>
                <w:szCs w:val="22"/>
              </w:rPr>
            </w:pPr>
          </w:p>
        </w:tc>
        <w:tc>
          <w:tcPr>
            <w:tcW w:type="dxa" w:w="2976"/>
            <w:vAlign w:val="center"/>
          </w:tcPr>
          <w:p w14:paraId="35A54155" w14:textId="1933CBE1" w:rsidP="00CE62C8" w:rsidR="00CE62C8" w:rsidRDefault="00CE62C8" w:rsidRPr="006D7796">
            <w:pPr>
              <w:rPr>
                <w:sz w:val="22"/>
                <w:szCs w:val="22"/>
              </w:rPr>
            </w:pPr>
            <w:r w:rsidRPr="006D7796">
              <w:rPr>
                <w:sz w:val="22"/>
                <w:szCs w:val="22"/>
              </w:rPr>
              <w:t>Успенская церковь (деревянная), 1864 г.</w:t>
            </w:r>
          </w:p>
        </w:tc>
        <w:tc>
          <w:tcPr>
            <w:tcW w:type="dxa" w:w="993"/>
            <w:vAlign w:val="center"/>
          </w:tcPr>
          <w:p w14:paraId="1FC833A5" w14:textId="789C7B67" w:rsidP="00CE62C8" w:rsidR="00CE62C8" w:rsidRDefault="00CE62C8" w:rsidRPr="006D7796">
            <w:pPr>
              <w:jc w:val="center"/>
              <w:rPr>
                <w:sz w:val="22"/>
                <w:szCs w:val="22"/>
              </w:rPr>
            </w:pPr>
            <w:r w:rsidRPr="006D7796">
              <w:rPr>
                <w:sz w:val="22"/>
                <w:szCs w:val="22"/>
              </w:rPr>
              <w:t>П</w:t>
            </w:r>
          </w:p>
        </w:tc>
        <w:tc>
          <w:tcPr>
            <w:tcW w:type="dxa" w:w="2268"/>
            <w:vAlign w:val="center"/>
          </w:tcPr>
          <w:p w14:paraId="5E720BA5" w14:textId="2637128F" w:rsidP="00CE62C8" w:rsidR="00CE62C8" w:rsidRDefault="00CE62C8" w:rsidRPr="006D7796">
            <w:pPr>
              <w:jc w:val="center"/>
              <w:rPr>
                <w:sz w:val="22"/>
                <w:szCs w:val="22"/>
              </w:rPr>
            </w:pPr>
            <w:r w:rsidRPr="006D7796">
              <w:rPr>
                <w:sz w:val="22"/>
                <w:szCs w:val="22"/>
              </w:rPr>
              <w:t xml:space="preserve">Камчатский край, Усть-Камчатский район, бывший населенный пункт </w:t>
            </w:r>
            <w:proofErr w:type="spellStart"/>
            <w:r w:rsidRPr="006D7796">
              <w:rPr>
                <w:sz w:val="22"/>
                <w:szCs w:val="22"/>
              </w:rPr>
              <w:t>Нижнекамчатск</w:t>
            </w:r>
            <w:proofErr w:type="spellEnd"/>
            <w:r w:rsidRPr="006D7796">
              <w:rPr>
                <w:sz w:val="22"/>
                <w:szCs w:val="22"/>
              </w:rPr>
              <w:t>, территория Церкви (река Радуга)</w:t>
            </w:r>
          </w:p>
        </w:tc>
        <w:tc>
          <w:tcPr>
            <w:tcW w:type="dxa" w:w="1984"/>
            <w:vAlign w:val="center"/>
          </w:tcPr>
          <w:p w14:paraId="58359673" w14:textId="29CFC068" w:rsidP="00CE62C8" w:rsidR="00CE62C8" w:rsidRDefault="00CE62C8" w:rsidRPr="006D7796">
            <w:pPr>
              <w:jc w:val="center"/>
              <w:rPr>
                <w:sz w:val="22"/>
                <w:szCs w:val="22"/>
              </w:rPr>
            </w:pPr>
            <w:r w:rsidRPr="006D7796">
              <w:rPr>
                <w:sz w:val="22"/>
                <w:szCs w:val="22"/>
              </w:rPr>
              <w:t>411410257640005</w:t>
            </w:r>
          </w:p>
        </w:tc>
        <w:tc>
          <w:tcPr>
            <w:tcW w:type="dxa" w:w="3071"/>
            <w:vAlign w:val="center"/>
          </w:tcPr>
          <w:p w14:paraId="1AD9ADFE" w14:textId="031D2848" w:rsidP="00CE62C8" w:rsidR="00CE62C8" w:rsidRDefault="00CE62C8" w:rsidRPr="006D7796">
            <w:pPr>
              <w:jc w:val="center"/>
              <w:rPr>
                <w:color w:val="000000"/>
                <w:sz w:val="22"/>
                <w:szCs w:val="22"/>
              </w:rPr>
            </w:pPr>
            <w:r w:rsidRPr="006D7796">
              <w:rPr>
                <w:color w:val="000000"/>
                <w:sz w:val="22"/>
                <w:szCs w:val="22"/>
              </w:rPr>
              <w:t>Решение исполнительного комитета Камчатского областного Совета народных депутатов от 04.12.1990 № 313</w:t>
            </w:r>
          </w:p>
        </w:tc>
        <w:tc>
          <w:tcPr>
            <w:tcW w:type="dxa" w:w="1730"/>
            <w:vAlign w:val="center"/>
          </w:tcPr>
          <w:p w14:paraId="2BF4B88D" w14:textId="1FC86FD8" w:rsidP="00CE62C8" w:rsidR="00CE62C8" w:rsidRDefault="00CE62C8" w:rsidRPr="006D7796">
            <w:pPr>
              <w:pStyle w:val="affffc"/>
              <w:jc w:val="center"/>
              <w:rPr>
                <w:sz w:val="22"/>
                <w:szCs w:val="22"/>
              </w:rPr>
            </w:pPr>
            <w:r w:rsidRPr="006D7796">
              <w:rPr>
                <w:sz w:val="22"/>
                <w:szCs w:val="22"/>
              </w:rPr>
              <w:t xml:space="preserve">Приказ </w:t>
            </w:r>
            <w:r w:rsidRPr="006D7796">
              <w:rPr>
                <w:sz w:val="22"/>
                <w:szCs w:val="22"/>
              </w:rPr>
              <w:br/>
            </w:r>
            <w:r w:rsidRPr="006D7796">
              <w:rPr>
                <w:color w:val="000000"/>
                <w:sz w:val="22"/>
                <w:szCs w:val="22"/>
              </w:rPr>
              <w:t>Службы охраны объектов культурного наследия Камчатского края от</w:t>
            </w:r>
            <w:r w:rsidRPr="006D7796">
              <w:rPr>
                <w:sz w:val="22"/>
                <w:szCs w:val="22"/>
              </w:rPr>
              <w:t xml:space="preserve"> 15.02.2023 года</w:t>
            </w:r>
            <w:r w:rsidRPr="006D7796">
              <w:rPr>
                <w:sz w:val="22"/>
                <w:szCs w:val="22"/>
              </w:rPr>
              <w:br/>
            </w:r>
            <w:r w:rsidRPr="006D7796">
              <w:rPr>
                <w:rFonts w:hint="eastAsia"/>
                <w:sz w:val="22"/>
                <w:szCs w:val="22"/>
              </w:rPr>
              <w:t>№</w:t>
            </w:r>
            <w:r w:rsidRPr="006D7796">
              <w:rPr>
                <w:sz w:val="22"/>
                <w:szCs w:val="22"/>
              </w:rPr>
              <w:t xml:space="preserve"> 4-Н</w:t>
            </w:r>
          </w:p>
        </w:tc>
        <w:tc>
          <w:tcPr>
            <w:tcW w:type="dxa" w:w="1843"/>
            <w:vAlign w:val="center"/>
          </w:tcPr>
          <w:p w14:paraId="6658B371" w14:textId="67777580" w:rsidP="00CE62C8" w:rsidR="00CE62C8" w:rsidRDefault="00CE62C8" w:rsidRPr="006D7796">
            <w:pPr>
              <w:jc w:val="center"/>
              <w:rPr>
                <w:color w:val="000000"/>
                <w:sz w:val="22"/>
                <w:szCs w:val="22"/>
              </w:rPr>
            </w:pPr>
            <w:r w:rsidRPr="006D7796">
              <w:rPr>
                <w:color w:val="000000"/>
                <w:sz w:val="22"/>
                <w:szCs w:val="22"/>
              </w:rPr>
              <w:t xml:space="preserve">Приказ </w:t>
            </w:r>
            <w:r w:rsidRPr="006D7796">
              <w:rPr>
                <w:color w:val="000000"/>
                <w:sz w:val="22"/>
                <w:szCs w:val="22"/>
              </w:rPr>
              <w:br/>
              <w:t xml:space="preserve">Службы охраны объектов культурного наследия Камчатского края от 26.02.2020 года № 6 </w:t>
            </w:r>
          </w:p>
        </w:tc>
      </w:tr>
      <w:tr w14:paraId="48C765EC" w14:textId="77777777" w:rsidR="00CE62C8" w:rsidRPr="006D7796" w:rsidTr="009A4696">
        <w:trPr>
          <w:gridAfter w:val="1"/>
          <w:wAfter w:type="dxa" w:w="8"/>
        </w:trPr>
        <w:tc>
          <w:tcPr>
            <w:tcW w:type="dxa" w:w="534"/>
            <w:vAlign w:val="center"/>
          </w:tcPr>
          <w:p w14:paraId="0EC20865" w14:textId="77777777" w:rsidP="00CE62C8" w:rsidR="00CE62C8" w:rsidRDefault="00CE62C8" w:rsidRPr="006D7796">
            <w:pPr>
              <w:pStyle w:val="affff6"/>
              <w:numPr>
                <w:ilvl w:val="0"/>
                <w:numId w:val="93"/>
              </w:numPr>
              <w:rPr>
                <w:sz w:val="22"/>
                <w:szCs w:val="22"/>
              </w:rPr>
            </w:pPr>
          </w:p>
        </w:tc>
        <w:tc>
          <w:tcPr>
            <w:tcW w:type="dxa" w:w="2976"/>
            <w:vAlign w:val="center"/>
          </w:tcPr>
          <w:p w14:paraId="44C8B2A1" w14:textId="6CE3AD01" w:rsidP="00CE62C8" w:rsidR="00CE62C8" w:rsidRDefault="00CE62C8" w:rsidRPr="006D7796">
            <w:pPr>
              <w:rPr>
                <w:sz w:val="22"/>
                <w:szCs w:val="22"/>
              </w:rPr>
            </w:pPr>
            <w:r w:rsidRPr="006D7796">
              <w:rPr>
                <w:sz w:val="22"/>
                <w:szCs w:val="22"/>
              </w:rPr>
              <w:t xml:space="preserve">Могила Попко Витольда </w:t>
            </w:r>
            <w:r w:rsidRPr="006D7796">
              <w:rPr>
                <w:sz w:val="22"/>
                <w:szCs w:val="22"/>
              </w:rPr>
              <w:lastRenderedPageBreak/>
              <w:t>Адольфовича (1917-1951 гг.), активного участника освобождения Польши от фашистских захватчиков</w:t>
            </w:r>
          </w:p>
        </w:tc>
        <w:tc>
          <w:tcPr>
            <w:tcW w:type="dxa" w:w="993"/>
            <w:vAlign w:val="center"/>
          </w:tcPr>
          <w:p w14:paraId="62799D35" w14:textId="7570E2B7" w:rsidP="00CE62C8" w:rsidR="00CE62C8" w:rsidRDefault="00CE62C8" w:rsidRPr="006D7796">
            <w:pPr>
              <w:jc w:val="center"/>
              <w:rPr>
                <w:sz w:val="22"/>
                <w:szCs w:val="22"/>
              </w:rPr>
            </w:pPr>
            <w:r w:rsidRPr="006D7796">
              <w:rPr>
                <w:sz w:val="22"/>
                <w:szCs w:val="22"/>
              </w:rPr>
              <w:lastRenderedPageBreak/>
              <w:t>П</w:t>
            </w:r>
          </w:p>
        </w:tc>
        <w:tc>
          <w:tcPr>
            <w:tcW w:type="dxa" w:w="2268"/>
            <w:vAlign w:val="center"/>
          </w:tcPr>
          <w:p w14:paraId="6E90E879" w14:textId="06B6814B" w:rsidP="00CE62C8" w:rsidR="00CE62C8" w:rsidRDefault="00CE62C8" w:rsidRPr="006D7796">
            <w:pPr>
              <w:jc w:val="center"/>
              <w:rPr>
                <w:sz w:val="22"/>
                <w:szCs w:val="22"/>
              </w:rPr>
            </w:pPr>
            <w:r w:rsidRPr="006D7796">
              <w:rPr>
                <w:sz w:val="22"/>
                <w:szCs w:val="22"/>
              </w:rPr>
              <w:t xml:space="preserve">Камчатский край, </w:t>
            </w:r>
            <w:r w:rsidRPr="006D7796">
              <w:rPr>
                <w:sz w:val="22"/>
                <w:szCs w:val="22"/>
              </w:rPr>
              <w:lastRenderedPageBreak/>
              <w:t xml:space="preserve">Усть-Камчатский район, бывший населенный пункт </w:t>
            </w:r>
            <w:proofErr w:type="spellStart"/>
            <w:r w:rsidRPr="006D7796">
              <w:rPr>
                <w:sz w:val="22"/>
                <w:szCs w:val="22"/>
              </w:rPr>
              <w:t>Нижнекамчатск</w:t>
            </w:r>
            <w:proofErr w:type="spellEnd"/>
            <w:r w:rsidRPr="006D7796">
              <w:rPr>
                <w:sz w:val="22"/>
                <w:szCs w:val="22"/>
              </w:rPr>
              <w:t xml:space="preserve">, территория </w:t>
            </w:r>
            <w:proofErr w:type="spellStart"/>
            <w:r w:rsidRPr="006D7796">
              <w:rPr>
                <w:sz w:val="22"/>
                <w:szCs w:val="22"/>
              </w:rPr>
              <w:t>Нижнекамчатского</w:t>
            </w:r>
            <w:proofErr w:type="spellEnd"/>
            <w:r w:rsidRPr="006D7796">
              <w:rPr>
                <w:sz w:val="22"/>
                <w:szCs w:val="22"/>
              </w:rPr>
              <w:t xml:space="preserve"> кладбища</w:t>
            </w:r>
          </w:p>
        </w:tc>
        <w:tc>
          <w:tcPr>
            <w:tcW w:type="dxa" w:w="1984"/>
            <w:vAlign w:val="center"/>
          </w:tcPr>
          <w:p w14:paraId="48334B37" w14:textId="228AC2A2" w:rsidP="00CE62C8" w:rsidR="00CE62C8" w:rsidRDefault="00CE62C8" w:rsidRPr="006D7796">
            <w:pPr>
              <w:jc w:val="center"/>
              <w:rPr>
                <w:sz w:val="22"/>
                <w:szCs w:val="22"/>
              </w:rPr>
            </w:pPr>
            <w:r w:rsidRPr="006D7796">
              <w:rPr>
                <w:sz w:val="22"/>
                <w:szCs w:val="22"/>
              </w:rPr>
              <w:lastRenderedPageBreak/>
              <w:t>411610644070005</w:t>
            </w:r>
          </w:p>
        </w:tc>
        <w:tc>
          <w:tcPr>
            <w:tcW w:type="dxa" w:w="3071"/>
            <w:vAlign w:val="center"/>
          </w:tcPr>
          <w:p w14:paraId="72D94E20" w14:textId="15CA4A56" w:rsidP="00CE62C8" w:rsidR="00CE62C8" w:rsidRDefault="00CE62C8" w:rsidRPr="006D7796">
            <w:pPr>
              <w:jc w:val="center"/>
              <w:rPr>
                <w:color w:val="000000"/>
                <w:sz w:val="22"/>
                <w:szCs w:val="22"/>
              </w:rPr>
            </w:pPr>
            <w:r w:rsidRPr="006D7796">
              <w:rPr>
                <w:color w:val="000000"/>
                <w:sz w:val="22"/>
                <w:szCs w:val="22"/>
              </w:rPr>
              <w:t xml:space="preserve">Решение исполнительного </w:t>
            </w:r>
            <w:r w:rsidRPr="006D7796">
              <w:rPr>
                <w:color w:val="000000"/>
                <w:sz w:val="22"/>
                <w:szCs w:val="22"/>
              </w:rPr>
              <w:lastRenderedPageBreak/>
              <w:t>комитета Камчатского областного Совета народных депутатов от 04.12.1990 № 313</w:t>
            </w:r>
          </w:p>
        </w:tc>
        <w:tc>
          <w:tcPr>
            <w:tcW w:type="dxa" w:w="1730"/>
            <w:vAlign w:val="center"/>
          </w:tcPr>
          <w:p w14:paraId="159716F7" w14:textId="4803704F" w:rsidP="00CE62C8" w:rsidR="00CE62C8" w:rsidRDefault="00CE62C8" w:rsidRPr="006D7796">
            <w:pPr>
              <w:pStyle w:val="affffc"/>
              <w:jc w:val="center"/>
              <w:rPr>
                <w:sz w:val="22"/>
                <w:szCs w:val="22"/>
              </w:rPr>
            </w:pPr>
            <w:r w:rsidRPr="006D7796">
              <w:rPr>
                <w:sz w:val="22"/>
                <w:szCs w:val="22"/>
              </w:rPr>
              <w:lastRenderedPageBreak/>
              <w:t xml:space="preserve">Приказ </w:t>
            </w:r>
            <w:r w:rsidRPr="006D7796">
              <w:rPr>
                <w:sz w:val="22"/>
                <w:szCs w:val="22"/>
              </w:rPr>
              <w:br/>
            </w:r>
            <w:r w:rsidRPr="006D7796">
              <w:rPr>
                <w:color w:val="000000"/>
                <w:sz w:val="22"/>
                <w:szCs w:val="22"/>
              </w:rPr>
              <w:lastRenderedPageBreak/>
              <w:t>Службы охраны объектов культурного наследия Камчатского края от 15.02.2023 года № 3-Н</w:t>
            </w:r>
          </w:p>
        </w:tc>
        <w:tc>
          <w:tcPr>
            <w:tcW w:type="dxa" w:w="1843"/>
            <w:vAlign w:val="center"/>
          </w:tcPr>
          <w:p w14:paraId="6058C697" w14:textId="35738293" w:rsidP="00CE62C8" w:rsidR="00CE62C8" w:rsidRDefault="00CE62C8" w:rsidRPr="006D7796">
            <w:pPr>
              <w:jc w:val="center"/>
              <w:rPr>
                <w:color w:val="000000"/>
                <w:sz w:val="22"/>
                <w:szCs w:val="22"/>
              </w:rPr>
            </w:pPr>
            <w:r w:rsidRPr="006D7796">
              <w:rPr>
                <w:color w:val="000000"/>
                <w:sz w:val="22"/>
                <w:szCs w:val="22"/>
              </w:rPr>
              <w:lastRenderedPageBreak/>
              <w:t xml:space="preserve">Защитная зона </w:t>
            </w:r>
            <w:r w:rsidRPr="006D7796">
              <w:rPr>
                <w:color w:val="000000"/>
                <w:sz w:val="22"/>
                <w:szCs w:val="22"/>
              </w:rPr>
              <w:lastRenderedPageBreak/>
              <w:t xml:space="preserve">200 м в соответствии со ст. 34.1 ФЗ-73 </w:t>
            </w:r>
          </w:p>
        </w:tc>
      </w:tr>
    </w:tbl>
    <w:p w14:paraId="04CF7C5A" w14:textId="77777777" w:rsidP="00D22049" w:rsidR="003878B7" w:rsidRDefault="003878B7" w:rsidRPr="006D7796">
      <w:pPr>
        <w:pStyle w:val="affffc"/>
        <w:spacing w:afterAutospacing="0" w:beforeAutospacing="0"/>
        <w:ind w:firstLine="708"/>
        <w:jc w:val="both"/>
        <w:rPr>
          <w:color w:val="000000"/>
        </w:rPr>
        <w:sectPr w:rsidR="003878B7" w:rsidRPr="006D7796" w:rsidSect="003878B7">
          <w:pgSz w:h="11906" w:orient="landscape" w:w="16838"/>
          <w:pgMar w:bottom="851" w:footer="709" w:gutter="0" w:header="709" w:left="1134" w:right="1134" w:top="1418"/>
          <w:cols w:space="720"/>
          <w:formProt w:val="0"/>
          <w:docGrid w:linePitch="360"/>
        </w:sectPr>
      </w:pPr>
    </w:p>
    <w:p w14:paraId="44B9C511" w14:textId="019101B0" w:rsidP="00DF2B16" w:rsidR="0019456B" w:rsidRDefault="001F33FA" w:rsidRPr="006D7796">
      <w:pPr>
        <w:pStyle w:val="34"/>
        <w:numPr>
          <w:ilvl w:val="1"/>
          <w:numId w:val="2"/>
        </w:numPr>
        <w:tabs>
          <w:tab w:pos="709" w:val="left"/>
        </w:tabs>
        <w:spacing w:after="120" w:before="240"/>
        <w:ind w:hanging="680" w:left="680"/>
        <w:jc w:val="left"/>
      </w:pPr>
      <w:bookmarkStart w:id="148" w:name="_Toc172289503"/>
      <w:bookmarkStart w:id="149" w:name="_Toc210393857"/>
      <w:r w:rsidRPr="006D7796">
        <w:lastRenderedPageBreak/>
        <w:t>Мероприятия по сохранению и использованию объектов культурного наследия</w:t>
      </w:r>
      <w:bookmarkEnd w:id="148"/>
      <w:bookmarkEnd w:id="149"/>
    </w:p>
    <w:p w14:paraId="6C36E8DC" w14:textId="77777777" w:rsidP="00D22049" w:rsidR="0051316F" w:rsidRDefault="0051316F" w:rsidRPr="006D7796">
      <w:pPr>
        <w:widowControl w:val="0"/>
        <w:ind w:firstLine="709"/>
        <w:jc w:val="both"/>
      </w:pPr>
      <w:bookmarkStart w:id="150" w:name="_Toc172289504"/>
      <w:r w:rsidRPr="006D7796">
        <w:t>Проектирование и проведение земляных, строительных, мелиоративных, хозяйственных работ, указанных в статье 30 Федерального закона от 24.05.2002 № 73-ФЗ «Об объектах культурного наследия (памятниках истории и культуры) народов Российской Федерации» работ по использованию лесов, и иных работ (далее - строительных и иных работ) осуществляются при отсутствии на данной территории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(далее - реестр), выявленных объектов культурного наследия или объектов, обладающих признаками объекта культурного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 по обеспечению сохранности объектов культурного наследия.</w:t>
      </w:r>
    </w:p>
    <w:p w14:paraId="1190345D" w14:textId="77777777" w:rsidP="00D22049" w:rsidR="0051316F" w:rsidRDefault="0051316F" w:rsidRPr="006D7796">
      <w:pPr>
        <w:autoSpaceDE w:val="0"/>
        <w:autoSpaceDN w:val="0"/>
        <w:adjustRightInd w:val="0"/>
        <w:ind w:firstLine="709"/>
        <w:jc w:val="both"/>
      </w:pPr>
      <w:r w:rsidRPr="006D7796">
        <w:t xml:space="preserve">Государственная историко-культурная экспертиза земель, подлежащих воздействию земляных, строительных, мелиоративных, хозяйственных работ, работ по использованию лесов (за исключением работ, указанных в </w:t>
      </w:r>
      <w:hyperlink r:id="rId62" w:history="1">
        <w:r w:rsidRPr="006D7796">
          <w:t>пунктах 3</w:t>
        </w:r>
      </w:hyperlink>
      <w:r w:rsidRPr="006D7796">
        <w:t xml:space="preserve">, </w:t>
      </w:r>
      <w:hyperlink r:id="rId63" w:history="1">
        <w:r w:rsidRPr="006D7796">
          <w:t>4</w:t>
        </w:r>
      </w:hyperlink>
      <w:r w:rsidRPr="006D7796">
        <w:t xml:space="preserve"> и </w:t>
      </w:r>
      <w:hyperlink r:id="rId64" w:history="1">
        <w:r w:rsidRPr="006D7796">
          <w:t>7 части 1 статьи 25</w:t>
        </w:r>
      </w:hyperlink>
      <w:r w:rsidRPr="006D7796">
        <w:t xml:space="preserve"> Лесного кодекса Российской Федерации) и иных работ, проводится в случае, если орган охраны объектов культурного наследия не имеет данных об отсутствии на указанных землях объектов культурного наследия, включенных в реестр, выявленных объектов культурного наследия либо объектов, обладающих признаками объекта культурного наследия.</w:t>
      </w:r>
    </w:p>
    <w:p w14:paraId="643591C0" w14:textId="77777777" w:rsidP="00D22049" w:rsidR="0051316F" w:rsidRDefault="0051316F" w:rsidRPr="006D7796">
      <w:pPr>
        <w:widowControl w:val="0"/>
        <w:tabs>
          <w:tab w:pos="1134" w:val="left"/>
        </w:tabs>
        <w:ind w:firstLine="709"/>
        <w:jc w:val="both"/>
      </w:pPr>
      <w:r w:rsidRPr="006D7796">
        <w:rPr>
          <w:i/>
          <w:iCs/>
        </w:rPr>
        <w:t>Основные требования по обеспечению сохранности объектов культурного наследия</w:t>
      </w:r>
      <w:r w:rsidRPr="006D7796">
        <w:t xml:space="preserve"> при проведении строительных и иных работ в соответствии с Федеральным законом от 24.05.2002 № 73-ФЗ «Об объектах культурного наследия (памятниках истории и культуры) народов Российской Федерации».</w:t>
      </w:r>
    </w:p>
    <w:p w14:paraId="762554E7" w14:textId="77777777" w:rsidP="00DF2B16" w:rsidR="0051316F" w:rsidRDefault="0051316F" w:rsidRPr="006D7796">
      <w:pPr>
        <w:pStyle w:val="affff6"/>
        <w:widowControl w:val="0"/>
        <w:numPr>
          <w:ilvl w:val="0"/>
          <w:numId w:val="7"/>
        </w:numPr>
        <w:tabs>
          <w:tab w:pos="1134" w:val="left"/>
        </w:tabs>
        <w:spacing w:line="259" w:lineRule="auto"/>
        <w:ind w:firstLine="709" w:left="0"/>
        <w:jc w:val="both"/>
      </w:pPr>
      <w:r w:rsidRPr="006D7796">
        <w:t>На территории объекта культурного наследия запрещается:</w:t>
      </w:r>
    </w:p>
    <w:p w14:paraId="1137202D" w14:textId="77777777" w:rsidP="00DF2B16" w:rsidR="0051316F" w:rsidRDefault="0051316F" w:rsidRPr="006D7796">
      <w:pPr>
        <w:pStyle w:val="affff6"/>
        <w:numPr>
          <w:ilvl w:val="0"/>
          <w:numId w:val="8"/>
        </w:numPr>
        <w:tabs>
          <w:tab w:pos="1134" w:val="left"/>
        </w:tabs>
        <w:autoSpaceDE w:val="0"/>
        <w:autoSpaceDN w:val="0"/>
        <w:adjustRightInd w:val="0"/>
        <w:spacing w:line="259" w:lineRule="auto"/>
        <w:ind w:firstLine="709" w:left="0"/>
        <w:jc w:val="both"/>
      </w:pPr>
      <w:r w:rsidRPr="006D7796">
        <w:t>проведение земляных, строительных, мелиоративных и иных работ, за исключением работ, разрешенных статьей 5.1 Федерального закона от 24.05.2002 № 73-ФЗ «Об объектах культурного наследия (памятниках истории и культуры) народов Российской Федерации»;</w:t>
      </w:r>
    </w:p>
    <w:p w14:paraId="0ADA1460" w14:textId="77777777" w:rsidP="00DF2B16" w:rsidR="0051316F" w:rsidRDefault="0051316F" w:rsidRPr="006D7796">
      <w:pPr>
        <w:pStyle w:val="affff6"/>
        <w:widowControl w:val="0"/>
        <w:numPr>
          <w:ilvl w:val="0"/>
          <w:numId w:val="8"/>
        </w:numPr>
        <w:tabs>
          <w:tab w:pos="1134" w:val="left"/>
        </w:tabs>
        <w:spacing w:after="160" w:line="259" w:lineRule="auto"/>
        <w:ind w:firstLine="709" w:left="0"/>
        <w:jc w:val="both"/>
      </w:pPr>
      <w:r w:rsidRPr="006D7796">
        <w:t xml:space="preserve">строительство объектов капитального строительства и увеличение объемно-пространственных характеристик существующих объектов капитального строительства. </w:t>
      </w:r>
    </w:p>
    <w:p w14:paraId="6B4C58ED" w14:textId="77777777" w:rsidP="00DF2B16" w:rsidR="0051316F" w:rsidRDefault="0051316F" w:rsidRPr="006D7796">
      <w:pPr>
        <w:pStyle w:val="affff6"/>
        <w:widowControl w:val="0"/>
        <w:numPr>
          <w:ilvl w:val="0"/>
          <w:numId w:val="7"/>
        </w:numPr>
        <w:tabs>
          <w:tab w:pos="1134" w:val="left"/>
        </w:tabs>
        <w:spacing w:line="259" w:lineRule="auto"/>
        <w:ind w:firstLine="709" w:left="0"/>
        <w:jc w:val="both"/>
      </w:pPr>
      <w:r w:rsidRPr="006D7796">
        <w:t>На территории объекта культурного наследия разрешается:</w:t>
      </w:r>
    </w:p>
    <w:p w14:paraId="6AFC62D2" w14:textId="77777777" w:rsidP="00DF2B16" w:rsidR="0051316F" w:rsidRDefault="0051316F" w:rsidRPr="006D7796">
      <w:pPr>
        <w:pStyle w:val="affff6"/>
        <w:widowControl w:val="0"/>
        <w:numPr>
          <w:ilvl w:val="0"/>
          <w:numId w:val="9"/>
        </w:numPr>
        <w:tabs>
          <w:tab w:pos="1134" w:val="left"/>
        </w:tabs>
        <w:spacing w:after="160" w:line="259" w:lineRule="auto"/>
        <w:ind w:firstLine="709" w:left="0"/>
        <w:jc w:val="both"/>
      </w:pPr>
      <w:r w:rsidRPr="006D7796">
        <w:t>проведение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14:paraId="6F6813B0" w14:textId="77777777" w:rsidP="00DF2B16" w:rsidR="0051316F" w:rsidRDefault="0051316F" w:rsidRPr="006D7796">
      <w:pPr>
        <w:pStyle w:val="affff6"/>
        <w:numPr>
          <w:ilvl w:val="0"/>
          <w:numId w:val="7"/>
        </w:numPr>
        <w:tabs>
          <w:tab w:pos="1134" w:val="left"/>
        </w:tabs>
        <w:autoSpaceDE w:val="0"/>
        <w:autoSpaceDN w:val="0"/>
        <w:adjustRightInd w:val="0"/>
        <w:spacing w:after="160" w:line="259" w:lineRule="auto"/>
        <w:ind w:firstLine="709" w:left="0"/>
        <w:jc w:val="both"/>
      </w:pPr>
      <w:r w:rsidRPr="006D7796">
        <w:t>Особый режим использования земельного участка, в границах которого располагается объект археологического наследия (памятник археологии), предусматривает возможность проведения археологических полевых работ, земляных, строительных, мелиоративных, хозяйственных работ, работ по использованию лесов и иных работ при условии обеспечения сохранности объекта археологического наследия.</w:t>
      </w:r>
    </w:p>
    <w:p w14:paraId="06C83B74" w14:textId="77777777" w:rsidP="00DF2B16" w:rsidR="0051316F" w:rsidRDefault="0051316F" w:rsidRPr="006D7796">
      <w:pPr>
        <w:pStyle w:val="affff6"/>
        <w:widowControl w:val="0"/>
        <w:numPr>
          <w:ilvl w:val="0"/>
          <w:numId w:val="7"/>
        </w:numPr>
        <w:tabs>
          <w:tab w:pos="1134" w:val="left"/>
        </w:tabs>
        <w:spacing w:line="259" w:lineRule="auto"/>
        <w:ind w:firstLine="709" w:left="0"/>
        <w:jc w:val="both"/>
      </w:pPr>
      <w:r w:rsidRPr="006D7796">
        <w:t>Проведение строительных и иных работ на земельном участке, непосредственно связанном с земельным участком в границах территории объекта культурного наследия, осуществляется при условии наличия в проектной документации разделов об обеспечении сохранности объекта культурного наследия (разделов о проведении спасательных археологических полевых работ, проекта обеспечения сохранности объекта культурного наследия, плана проведения спасательных археологических полевых работ), согласованных с региональным органом охраны объектов культурного наследия.</w:t>
      </w:r>
    </w:p>
    <w:p w14:paraId="4A9D9600" w14:textId="77777777" w:rsidP="00D22049" w:rsidR="0051316F" w:rsidRDefault="0051316F" w:rsidRPr="006D7796">
      <w:pPr>
        <w:tabs>
          <w:tab w:pos="1134" w:val="left"/>
        </w:tabs>
        <w:autoSpaceDE w:val="0"/>
        <w:autoSpaceDN w:val="0"/>
        <w:adjustRightInd w:val="0"/>
        <w:ind w:firstLine="709"/>
        <w:jc w:val="both"/>
      </w:pPr>
      <w:r w:rsidRPr="006D7796">
        <w:lastRenderedPageBreak/>
        <w:t>Документация или разделы документации, обосновывающие меры по обеспечению сохранности объекта культурного наследия, включенного в реестр, выявленного объекта культурного наследия либо объекта, обладающего признаками объекта культурного наследия, при проведении земляных, мелиоративных, хозяйственных работ, работ по использованию лесов и иных работ в границах территории объекта культурного наследия либо на земельном участке, непосредственно связанном с земельным участком в границах территории объекта культурного наследия подлежат государственной историко-культурной экспертизе.</w:t>
      </w:r>
    </w:p>
    <w:p w14:paraId="1A905512" w14:textId="77777777" w:rsidP="00DF2B16" w:rsidR="0051316F" w:rsidRDefault="0051316F" w:rsidRPr="006D7796">
      <w:pPr>
        <w:pStyle w:val="affff6"/>
        <w:numPr>
          <w:ilvl w:val="0"/>
          <w:numId w:val="7"/>
        </w:numPr>
        <w:tabs>
          <w:tab w:pos="1134" w:val="left"/>
        </w:tabs>
        <w:autoSpaceDE w:val="0"/>
        <w:autoSpaceDN w:val="0"/>
        <w:adjustRightInd w:val="0"/>
        <w:spacing w:line="259" w:lineRule="auto"/>
        <w:ind w:firstLine="709" w:left="0"/>
        <w:jc w:val="both"/>
      </w:pPr>
      <w:r w:rsidRPr="006D7796">
        <w:t>В случае обнаружения в ходе проведения изыскательских, проектных, земляных, строительных, мелиоративных, хозяйственных работ,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14:paraId="2E1C4990" w14:textId="77777777" w:rsidP="00D22049" w:rsidR="0051316F" w:rsidRDefault="0051316F" w:rsidRPr="006D7796">
      <w:pPr>
        <w:tabs>
          <w:tab w:pos="1134" w:val="left"/>
        </w:tabs>
        <w:autoSpaceDE w:val="0"/>
        <w:autoSpaceDN w:val="0"/>
        <w:adjustRightInd w:val="0"/>
        <w:ind w:firstLine="709"/>
        <w:jc w:val="both"/>
      </w:pPr>
      <w:r w:rsidRPr="006D7796">
        <w:t>Изменение проекта проведения работ, представляющих собой угрозу нарушения целостности и сохранности выявленного объекта культурного наследия, объекта культурного наследия, включенного в реестр, разработка проекта обеспечения их сохранности, проведение историко-культурной экспертизы выявленного объекта культурного наследия, спасательные археологические полевые работы на объекте археологического наследия, обнаруженном в ходе проведения земляных, строительных, мелиоративных, хозяйственных работ, работ по использованию лесов и иных работ, а также работы по обеспечению сохранности указанных в настоящей статье объектов проводятся за счет средств заказчика указанных работ, технического заказчика (застройщика) объекта капитального строительства.</w:t>
      </w:r>
    </w:p>
    <w:p w14:paraId="0E3EF1BB" w14:textId="77777777" w:rsidP="00D22049" w:rsidR="0051316F" w:rsidRDefault="0051316F" w:rsidRPr="006D7796">
      <w:pPr>
        <w:widowControl w:val="0"/>
        <w:tabs>
          <w:tab w:pos="1134" w:val="left"/>
        </w:tabs>
        <w:ind w:firstLine="709"/>
        <w:jc w:val="both"/>
      </w:pPr>
      <w:r w:rsidRPr="006D7796">
        <w:rPr>
          <w:i/>
          <w:iCs/>
        </w:rPr>
        <w:t xml:space="preserve">Сохранение объекта культурного наследия </w:t>
      </w:r>
      <w:r w:rsidRPr="006D7796">
        <w:t xml:space="preserve">- меры, направленные на обеспечение физической сохранности и сохранение историко-культурной ценности объекта культурного наследия, предусматривающие консервацию, ремонт, реставрацию, приспособление объекта культурного наследия для современного использования и включающие в себя научно-исследовательские, изыскательские, проектные и производственные работы, научное руководство проведением работ по сохранению объекта культурного наследия, технический и авторский надзор за проведением этих работ, </w:t>
      </w:r>
      <w:bookmarkStart w:id="151" w:name="Par824"/>
      <w:bookmarkEnd w:id="151"/>
      <w:r w:rsidRPr="006D7796">
        <w:t>спасательные археологические полевые работы, проводимые в порядке, определенном Федеральным законом от 25.06.2002 № 73-ФЗ «Об объектах культурного наследия (памятниках истории и культуры) народов Российской Федерации», с полным или частичным изъятием археологических предметов из раскопов.</w:t>
      </w:r>
    </w:p>
    <w:p w14:paraId="1FCC534D" w14:textId="77777777" w:rsidP="00DF2B16" w:rsidR="0051316F" w:rsidRDefault="0051316F" w:rsidRPr="006D7796">
      <w:pPr>
        <w:pStyle w:val="affff6"/>
        <w:widowControl w:val="0"/>
        <w:numPr>
          <w:ilvl w:val="0"/>
          <w:numId w:val="10"/>
        </w:numPr>
        <w:tabs>
          <w:tab w:pos="1134" w:val="left"/>
        </w:tabs>
        <w:spacing w:after="160" w:line="259" w:lineRule="auto"/>
        <w:ind w:firstLine="709" w:left="0"/>
        <w:jc w:val="both"/>
      </w:pPr>
      <w:r w:rsidRPr="006D7796">
        <w:t>Работы по сохранению объекта культурного наследия проводятся:</w:t>
      </w:r>
    </w:p>
    <w:p w14:paraId="7CA46592" w14:textId="77777777" w:rsidP="00DF2B16" w:rsidR="0051316F" w:rsidRDefault="0051316F" w:rsidRPr="006D7796">
      <w:pPr>
        <w:pStyle w:val="affff6"/>
        <w:widowControl w:val="0"/>
        <w:numPr>
          <w:ilvl w:val="0"/>
          <w:numId w:val="9"/>
        </w:numPr>
        <w:tabs>
          <w:tab w:pos="1134" w:val="left"/>
        </w:tabs>
        <w:spacing w:after="160" w:line="259" w:lineRule="auto"/>
        <w:ind w:firstLine="709" w:left="0"/>
        <w:jc w:val="both"/>
      </w:pPr>
      <w:r w:rsidRPr="006D7796">
        <w:t>на основании задания на проведение указанных работ, разрешения на проведение указанных работ, выданных региональным органом охраны объектов культурного наследия;</w:t>
      </w:r>
    </w:p>
    <w:p w14:paraId="49D97F82" w14:textId="77777777" w:rsidP="00DF2B16" w:rsidR="0051316F" w:rsidRDefault="0051316F" w:rsidRPr="006D7796">
      <w:pPr>
        <w:pStyle w:val="affff6"/>
        <w:widowControl w:val="0"/>
        <w:numPr>
          <w:ilvl w:val="0"/>
          <w:numId w:val="9"/>
        </w:numPr>
        <w:tabs>
          <w:tab w:pos="1134" w:val="left"/>
        </w:tabs>
        <w:spacing w:after="160" w:line="259" w:lineRule="auto"/>
        <w:ind w:firstLine="709" w:left="0"/>
        <w:jc w:val="both"/>
      </w:pPr>
      <w:r w:rsidRPr="006D7796">
        <w:t>на основании проектной документации на проведение указанных работ, согласованной региональным органом охраны объектов культурного наследия;</w:t>
      </w:r>
    </w:p>
    <w:p w14:paraId="37FD869A" w14:textId="77777777" w:rsidP="00DF2B16" w:rsidR="0051316F" w:rsidRDefault="0051316F" w:rsidRPr="006D7796">
      <w:pPr>
        <w:pStyle w:val="affff6"/>
        <w:widowControl w:val="0"/>
        <w:numPr>
          <w:ilvl w:val="0"/>
          <w:numId w:val="9"/>
        </w:numPr>
        <w:tabs>
          <w:tab w:pos="1134" w:val="left"/>
        </w:tabs>
        <w:spacing w:after="160" w:line="259" w:lineRule="auto"/>
        <w:ind w:firstLine="709" w:left="0"/>
        <w:jc w:val="both"/>
      </w:pPr>
      <w:r w:rsidRPr="006D7796">
        <w:t>при условии осуществления технического, авторского надзора и государственного надзора в области охраны объектов культурного наследия за их проведением;</w:t>
      </w:r>
    </w:p>
    <w:p w14:paraId="14219CC3" w14:textId="77777777" w:rsidP="00DF2B16" w:rsidR="0051316F" w:rsidRDefault="0051316F" w:rsidRPr="006D7796">
      <w:pPr>
        <w:pStyle w:val="affff6"/>
        <w:widowControl w:val="0"/>
        <w:numPr>
          <w:ilvl w:val="0"/>
          <w:numId w:val="9"/>
        </w:numPr>
        <w:tabs>
          <w:tab w:pos="1134" w:val="left"/>
        </w:tabs>
        <w:spacing w:after="160" w:line="259" w:lineRule="auto"/>
        <w:ind w:firstLine="709" w:left="0"/>
        <w:jc w:val="both"/>
      </w:pPr>
      <w:r w:rsidRPr="006D7796">
        <w:t>при наличии положительного заключения государственной экспертизы проектной документации и при условии осуществления государственного строительного надзора за указанными работами,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объекта.</w:t>
      </w:r>
    </w:p>
    <w:p w14:paraId="68879E02" w14:textId="77777777" w:rsidP="00DF2B16" w:rsidR="0051316F" w:rsidRDefault="0051316F" w:rsidRPr="006D7796">
      <w:pPr>
        <w:pStyle w:val="affff6"/>
        <w:widowControl w:val="0"/>
        <w:numPr>
          <w:ilvl w:val="0"/>
          <w:numId w:val="11"/>
        </w:numPr>
        <w:tabs>
          <w:tab w:pos="1134" w:val="left"/>
        </w:tabs>
        <w:spacing w:after="160" w:line="259" w:lineRule="auto"/>
        <w:ind w:firstLine="709" w:left="0"/>
        <w:jc w:val="both"/>
      </w:pPr>
      <w:r w:rsidRPr="006D7796">
        <w:t xml:space="preserve">В случае невозможности обеспечить физическую сохранность объекта археологического наследия под сохранением этого объекта археологического наследия понимаются спасательные археологические полевые работы, проводимые на основании </w:t>
      </w:r>
      <w:r w:rsidRPr="006D7796">
        <w:lastRenderedPageBreak/>
        <w:t xml:space="preserve">разрешения (открытого листа), выдаваемого Министерством культуры Российской Федерации. </w:t>
      </w:r>
    </w:p>
    <w:p w14:paraId="35C5A345" w14:textId="77777777" w:rsidP="00DF2B16" w:rsidR="0051316F" w:rsidRDefault="0051316F" w:rsidRPr="006D7796">
      <w:pPr>
        <w:pStyle w:val="affff6"/>
        <w:numPr>
          <w:ilvl w:val="0"/>
          <w:numId w:val="12"/>
        </w:numPr>
        <w:tabs>
          <w:tab w:pos="1134" w:val="left"/>
        </w:tabs>
        <w:autoSpaceDE w:val="0"/>
        <w:autoSpaceDN w:val="0"/>
        <w:adjustRightInd w:val="0"/>
        <w:spacing w:line="259" w:lineRule="auto"/>
        <w:ind w:firstLine="709" w:left="0"/>
        <w:jc w:val="both"/>
      </w:pPr>
      <w:r w:rsidRPr="006D7796">
        <w:t>Не допускается распространение наружной рекламы на объектах культурного наследия, включенных в реестр, а также на их территориях, за исключением территорий достопримечательных мест.</w:t>
      </w:r>
    </w:p>
    <w:p w14:paraId="6C6DC84D" w14:textId="77777777" w:rsidP="00DF2B16" w:rsidR="0019456B" w:rsidRDefault="001F33FA" w:rsidRPr="006D7796">
      <w:pPr>
        <w:pStyle w:val="24"/>
        <w:numPr>
          <w:ilvl w:val="0"/>
          <w:numId w:val="2"/>
        </w:numPr>
        <w:tabs>
          <w:tab w:pos="709" w:val="left"/>
          <w:tab w:pos="1418" w:val="left"/>
        </w:tabs>
        <w:spacing w:after="120"/>
        <w:ind w:hanging="454" w:left="454"/>
        <w:jc w:val="left"/>
        <w:rPr>
          <w:rFonts w:cs="Times New Roman"/>
        </w:rPr>
      </w:pPr>
      <w:bookmarkStart w:id="152" w:name="_Toc210393858"/>
      <w:r w:rsidRPr="006D7796">
        <w:rPr>
          <w:rFonts w:cs="Times New Roman"/>
        </w:rPr>
        <w:t>ОСОБО ОХРАНЯЕМЫЕ ПРИРОДНЫЕ ТЕРРИТОРИИ</w:t>
      </w:r>
      <w:bookmarkEnd w:id="150"/>
      <w:bookmarkEnd w:id="152"/>
    </w:p>
    <w:p w14:paraId="4AAA1361" w14:textId="77777777" w:rsidP="00DF2B16" w:rsidR="0019456B" w:rsidRDefault="001F33FA" w:rsidRPr="006D7796">
      <w:pPr>
        <w:pStyle w:val="34"/>
        <w:numPr>
          <w:ilvl w:val="1"/>
          <w:numId w:val="2"/>
        </w:numPr>
        <w:tabs>
          <w:tab w:pos="709" w:val="left"/>
        </w:tabs>
        <w:spacing w:after="120" w:before="240"/>
        <w:ind w:hanging="680" w:left="680"/>
        <w:jc w:val="left"/>
      </w:pPr>
      <w:bookmarkStart w:id="153" w:name="_Toc172289505"/>
      <w:bookmarkStart w:id="154" w:name="_Toc210393859"/>
      <w:r w:rsidRPr="006D7796">
        <w:t>Особо охраняемые природные территории</w:t>
      </w:r>
      <w:bookmarkEnd w:id="153"/>
      <w:bookmarkEnd w:id="154"/>
    </w:p>
    <w:p w14:paraId="6FA3D9A3" w14:textId="49B74693" w:rsidP="001B0CAC" w:rsidR="00AC2978" w:rsidRDefault="001B0CAC" w:rsidRPr="006D7796">
      <w:pPr>
        <w:ind w:firstLine="709"/>
        <w:jc w:val="both"/>
      </w:pPr>
      <w:bookmarkStart w:id="155" w:name="_Hlk171428052"/>
      <w:r w:rsidRPr="006D7796">
        <w:rPr>
          <w:lang w:bidi="ru-RU"/>
        </w:rPr>
        <w:t>В границах Усть-Камчатского муниципального округа расположено 10 особо охраняемых природных территорий регионального значения, описание которых приводится в таблице ниже</w:t>
      </w:r>
      <w:r w:rsidR="00AC2978" w:rsidRPr="006D7796">
        <w:t>.</w:t>
      </w:r>
      <w:bookmarkEnd w:id="155"/>
    </w:p>
    <w:p w14:paraId="48923FFD" w14:textId="77777777" w:rsidP="001B0CAC" w:rsidR="001B0CAC" w:rsidRDefault="001B0CAC" w:rsidRPr="006D7796">
      <w:pPr>
        <w:autoSpaceDE w:val="0"/>
        <w:autoSpaceDN w:val="0"/>
        <w:adjustRightInd w:val="0"/>
        <w:ind w:firstLine="709"/>
        <w:jc w:val="right"/>
        <w:rPr>
          <w:lang w:bidi="ru-RU"/>
        </w:rPr>
        <w:sectPr w:rsidR="001B0CAC" w:rsidRPr="006D7796">
          <w:pgSz w:h="16838" w:w="11906"/>
          <w:pgMar w:bottom="1134" w:footer="708" w:gutter="0" w:header="708" w:left="1418" w:right="850" w:top="1134"/>
          <w:cols w:space="720"/>
          <w:formProt w:val="0"/>
          <w:docGrid w:linePitch="360"/>
        </w:sectPr>
      </w:pPr>
    </w:p>
    <w:p w14:paraId="1CA4E656" w14:textId="45323201" w:rsidP="001B0CAC" w:rsidR="001B0CAC" w:rsidRDefault="001B0CAC" w:rsidRPr="006D7796">
      <w:pPr>
        <w:autoSpaceDE w:val="0"/>
        <w:autoSpaceDN w:val="0"/>
        <w:adjustRightInd w:val="0"/>
        <w:ind w:firstLine="709"/>
        <w:jc w:val="right"/>
        <w:rPr>
          <w:lang w:bidi="ru-RU"/>
        </w:rPr>
      </w:pPr>
      <w:r w:rsidRPr="006D7796">
        <w:rPr>
          <w:lang w:bidi="ru-RU"/>
        </w:rPr>
        <w:lastRenderedPageBreak/>
        <w:t xml:space="preserve">Таблица </w:t>
      </w:r>
      <w:r w:rsidR="00167EDF" w:rsidRPr="006D7796">
        <w:rPr>
          <w:lang w:bidi="ru-RU"/>
        </w:rPr>
        <w:t>11.1</w:t>
      </w:r>
    </w:p>
    <w:p w14:paraId="7D253E31" w14:textId="7B914F85" w:rsidP="001B0CAC" w:rsidR="001B0CAC" w:rsidRDefault="001B0CAC" w:rsidRPr="006D7796">
      <w:pPr>
        <w:autoSpaceDE w:val="0"/>
        <w:autoSpaceDN w:val="0"/>
        <w:adjustRightInd w:val="0"/>
        <w:spacing w:after="120"/>
        <w:jc w:val="center"/>
        <w:rPr>
          <w:lang w:bidi="ru-RU"/>
        </w:rPr>
      </w:pPr>
      <w:r w:rsidRPr="006D7796">
        <w:rPr>
          <w:lang w:bidi="ru-RU"/>
        </w:rPr>
        <w:t xml:space="preserve">Перечень особо охраняемых природных территорий регионального значения на территории </w:t>
      </w:r>
      <w:r w:rsidRPr="006D7796">
        <w:rPr>
          <w:lang w:bidi="ru-RU"/>
        </w:rPr>
        <w:br/>
        <w:t xml:space="preserve">Усть-Камчатского муниципального округа Камчатского края </w:t>
      </w:r>
      <w:r w:rsidR="00616FF8" w:rsidRPr="006D7796">
        <w:rPr>
          <w:lang w:bidi="ru-RU"/>
        </w:rPr>
        <w:t>(по состоянию на 17.09.2025)</w:t>
      </w:r>
    </w:p>
    <w:p w14:paraId="1C8D238B" w14:textId="77777777" w:rsidP="001B0CAC" w:rsidR="001B0CAC" w:rsidRDefault="001B0CAC" w:rsidRPr="006D7796">
      <w:pPr>
        <w:ind w:firstLine="709"/>
        <w:jc w:val="both"/>
      </w:pPr>
    </w:p>
    <w:tbl>
      <w:tblPr>
        <w:tblW w:type="dxa" w:w="13891"/>
        <w:tblInd w:type="dxa" w:w="-34"/>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15"/>
          <w:bottom w:type="dxa" w:w="15"/>
        </w:tblCellMar>
        <w:tblLook w:firstColumn="1" w:firstRow="1" w:lastColumn="0" w:lastRow="0" w:noHBand="0" w:noVBand="1" w:val="04A0"/>
      </w:tblPr>
      <w:tblGrid>
        <w:gridCol w:w="709"/>
        <w:gridCol w:w="1588"/>
        <w:gridCol w:w="1106"/>
        <w:gridCol w:w="1134"/>
        <w:gridCol w:w="1275"/>
        <w:gridCol w:w="993"/>
        <w:gridCol w:w="1417"/>
        <w:gridCol w:w="1559"/>
        <w:gridCol w:w="2694"/>
        <w:gridCol w:w="1416"/>
      </w:tblGrid>
      <w:tr w14:paraId="2D9C9F43" w14:textId="77777777" w:rsidR="001B0CAC" w:rsidRPr="006D7796" w:rsidTr="007833E5">
        <w:trPr>
          <w:trHeight w:val="20"/>
        </w:trPr>
        <w:tc>
          <w:tcPr>
            <w:tcW w:type="dxa" w:w="709"/>
            <w:vMerge w:val="restart"/>
            <w:vAlign w:val="center"/>
            <w:hideMark/>
          </w:tcPr>
          <w:p w14:paraId="32324458" w14:textId="77777777" w:rsidP="00676B7C" w:rsidR="001B0CAC" w:rsidRDefault="001B0CAC" w:rsidRPr="006D7796">
            <w:pPr>
              <w:spacing w:before="120"/>
              <w:ind w:firstLine="34" w:left="-15"/>
              <w:contextualSpacing/>
              <w:jc w:val="center"/>
              <w:rPr>
                <w:sz w:val="20"/>
                <w:szCs w:val="20"/>
              </w:rPr>
            </w:pPr>
            <w:r w:rsidRPr="006D7796">
              <w:rPr>
                <w:sz w:val="20"/>
                <w:szCs w:val="20"/>
              </w:rPr>
              <w:t>№№ п/п</w:t>
            </w:r>
          </w:p>
        </w:tc>
        <w:tc>
          <w:tcPr>
            <w:tcW w:type="dxa" w:w="1588"/>
            <w:vMerge w:val="restart"/>
            <w:vAlign w:val="center"/>
            <w:hideMark/>
          </w:tcPr>
          <w:p w14:paraId="4D74A827" w14:textId="77777777" w:rsidP="00676B7C" w:rsidR="001B0CAC" w:rsidRDefault="001B0CAC" w:rsidRPr="006D7796">
            <w:pPr>
              <w:spacing w:before="120"/>
              <w:ind w:firstLine="34" w:left="-15"/>
              <w:contextualSpacing/>
              <w:jc w:val="center"/>
              <w:rPr>
                <w:sz w:val="20"/>
                <w:szCs w:val="20"/>
              </w:rPr>
            </w:pPr>
            <w:r w:rsidRPr="006D7796">
              <w:rPr>
                <w:sz w:val="20"/>
                <w:szCs w:val="20"/>
              </w:rPr>
              <w:t>Наименование ООПТ</w:t>
            </w:r>
          </w:p>
        </w:tc>
        <w:tc>
          <w:tcPr>
            <w:tcW w:type="dxa" w:w="2240"/>
            <w:gridSpan w:val="2"/>
            <w:vAlign w:val="center"/>
            <w:hideMark/>
          </w:tcPr>
          <w:p w14:paraId="0F63C540" w14:textId="77777777" w:rsidP="00676B7C" w:rsidR="001B0CAC" w:rsidRDefault="001B0CAC" w:rsidRPr="006D7796">
            <w:pPr>
              <w:spacing w:before="120"/>
              <w:ind w:firstLine="34" w:left="-15"/>
              <w:contextualSpacing/>
              <w:jc w:val="center"/>
              <w:rPr>
                <w:sz w:val="20"/>
                <w:szCs w:val="20"/>
              </w:rPr>
            </w:pPr>
            <w:r w:rsidRPr="006D7796">
              <w:rPr>
                <w:sz w:val="20"/>
                <w:szCs w:val="20"/>
              </w:rPr>
              <w:t>Площадь, га</w:t>
            </w:r>
          </w:p>
        </w:tc>
        <w:tc>
          <w:tcPr>
            <w:tcW w:type="dxa" w:w="1275"/>
            <w:vMerge w:val="restart"/>
            <w:vAlign w:val="center"/>
            <w:hideMark/>
          </w:tcPr>
          <w:p w14:paraId="0192DD01" w14:textId="77777777" w:rsidP="00676B7C" w:rsidR="001B0CAC" w:rsidRDefault="001B0CAC" w:rsidRPr="006D7796">
            <w:pPr>
              <w:spacing w:before="120"/>
              <w:ind w:firstLine="70" w:left="-70" w:right="-5"/>
              <w:contextualSpacing/>
              <w:jc w:val="center"/>
              <w:rPr>
                <w:sz w:val="20"/>
                <w:szCs w:val="20"/>
              </w:rPr>
            </w:pPr>
            <w:r w:rsidRPr="006D7796">
              <w:rPr>
                <w:sz w:val="20"/>
                <w:szCs w:val="20"/>
              </w:rPr>
              <w:t>Профиль</w:t>
            </w:r>
          </w:p>
        </w:tc>
        <w:tc>
          <w:tcPr>
            <w:tcW w:type="dxa" w:w="993"/>
            <w:vMerge w:val="restart"/>
            <w:vAlign w:val="center"/>
            <w:hideMark/>
          </w:tcPr>
          <w:p w14:paraId="7A351E0A" w14:textId="77777777" w:rsidP="00676B7C" w:rsidR="001B0CAC" w:rsidRDefault="001B0CAC" w:rsidRPr="006D7796">
            <w:pPr>
              <w:spacing w:before="120"/>
              <w:ind w:firstLine="70" w:left="-70" w:right="-5"/>
              <w:contextualSpacing/>
              <w:jc w:val="center"/>
              <w:rPr>
                <w:sz w:val="20"/>
                <w:szCs w:val="20"/>
              </w:rPr>
            </w:pPr>
            <w:proofErr w:type="spellStart"/>
            <w:r w:rsidRPr="006D7796">
              <w:rPr>
                <w:sz w:val="20"/>
                <w:szCs w:val="20"/>
              </w:rPr>
              <w:t>Кластерность</w:t>
            </w:r>
            <w:proofErr w:type="spellEnd"/>
          </w:p>
        </w:tc>
        <w:tc>
          <w:tcPr>
            <w:tcW w:type="dxa" w:w="1417"/>
            <w:vMerge w:val="restart"/>
            <w:vAlign w:val="center"/>
            <w:hideMark/>
          </w:tcPr>
          <w:p w14:paraId="62CE6C0E" w14:textId="77777777" w:rsidP="00676B7C" w:rsidR="001B0CAC" w:rsidRDefault="001B0CAC" w:rsidRPr="006D7796">
            <w:pPr>
              <w:spacing w:before="120"/>
              <w:ind w:firstLine="70" w:left="-70" w:right="-5"/>
              <w:contextualSpacing/>
              <w:jc w:val="center"/>
              <w:rPr>
                <w:sz w:val="20"/>
                <w:szCs w:val="20"/>
              </w:rPr>
            </w:pPr>
            <w:r w:rsidRPr="006D7796">
              <w:rPr>
                <w:sz w:val="20"/>
                <w:szCs w:val="20"/>
              </w:rPr>
              <w:t>Муниципальный округ</w:t>
            </w:r>
          </w:p>
        </w:tc>
        <w:tc>
          <w:tcPr>
            <w:tcW w:type="dxa" w:w="1559"/>
            <w:vMerge w:val="restart"/>
            <w:vAlign w:val="center"/>
            <w:hideMark/>
          </w:tcPr>
          <w:p w14:paraId="24143539" w14:textId="77777777" w:rsidP="00676B7C" w:rsidR="001B0CAC" w:rsidRDefault="001B0CAC" w:rsidRPr="006D7796">
            <w:pPr>
              <w:spacing w:before="120"/>
              <w:ind w:firstLine="70" w:left="-70" w:right="-5"/>
              <w:contextualSpacing/>
              <w:jc w:val="center"/>
              <w:rPr>
                <w:sz w:val="20"/>
                <w:szCs w:val="20"/>
              </w:rPr>
            </w:pPr>
            <w:r w:rsidRPr="006D7796">
              <w:rPr>
                <w:sz w:val="20"/>
                <w:szCs w:val="20"/>
              </w:rPr>
              <w:t>Международный статус</w:t>
            </w:r>
          </w:p>
        </w:tc>
        <w:tc>
          <w:tcPr>
            <w:tcW w:type="dxa" w:w="2694"/>
            <w:vMerge w:val="restart"/>
            <w:vAlign w:val="center"/>
            <w:hideMark/>
          </w:tcPr>
          <w:p w14:paraId="364A80E8" w14:textId="77777777" w:rsidP="00676B7C" w:rsidR="001B0CAC" w:rsidRDefault="001B0CAC" w:rsidRPr="006D7796">
            <w:pPr>
              <w:spacing w:before="120"/>
              <w:ind w:firstLine="70" w:left="-70" w:right="-5"/>
              <w:contextualSpacing/>
              <w:jc w:val="center"/>
              <w:rPr>
                <w:sz w:val="20"/>
                <w:szCs w:val="20"/>
              </w:rPr>
            </w:pPr>
            <w:r w:rsidRPr="006D7796">
              <w:rPr>
                <w:sz w:val="20"/>
                <w:szCs w:val="20"/>
              </w:rPr>
              <w:t>Правоустанавливающий документ о создании ООПТ (вид документа, наименование органа власти, принявшего документ, дата, номер, название документа)</w:t>
            </w:r>
          </w:p>
        </w:tc>
        <w:tc>
          <w:tcPr>
            <w:tcW w:type="dxa" w:w="1416"/>
            <w:vMerge w:val="restart"/>
          </w:tcPr>
          <w:p w14:paraId="63401CC5" w14:textId="77777777" w:rsidP="00676B7C" w:rsidR="001B0CAC" w:rsidRDefault="001B0CAC" w:rsidRPr="006D7796">
            <w:pPr>
              <w:spacing w:before="120"/>
              <w:ind w:firstLine="70" w:left="-70" w:right="-5"/>
              <w:contextualSpacing/>
              <w:jc w:val="center"/>
              <w:rPr>
                <w:sz w:val="20"/>
                <w:szCs w:val="20"/>
              </w:rPr>
            </w:pPr>
            <w:r w:rsidRPr="006D7796">
              <w:rPr>
                <w:sz w:val="20"/>
                <w:szCs w:val="20"/>
              </w:rPr>
              <w:t>Реестровый номер границ объекта в ЕГРН</w:t>
            </w:r>
          </w:p>
        </w:tc>
      </w:tr>
      <w:tr w14:paraId="20948661" w14:textId="77777777" w:rsidR="001B0CAC" w:rsidRPr="006D7796" w:rsidTr="007833E5">
        <w:trPr>
          <w:trHeight w:val="20"/>
        </w:trPr>
        <w:tc>
          <w:tcPr>
            <w:tcW w:type="dxa" w:w="709"/>
            <w:vMerge/>
            <w:vAlign w:val="center"/>
            <w:hideMark/>
          </w:tcPr>
          <w:p w14:paraId="6C96A42E" w14:textId="77777777" w:rsidP="00676B7C" w:rsidR="001B0CAC" w:rsidRDefault="001B0CAC" w:rsidRPr="006D7796">
            <w:pPr>
              <w:spacing w:before="120"/>
              <w:ind w:firstLine="34" w:left="-15"/>
              <w:contextualSpacing/>
              <w:jc w:val="both"/>
              <w:rPr>
                <w:sz w:val="20"/>
                <w:szCs w:val="20"/>
              </w:rPr>
            </w:pPr>
          </w:p>
        </w:tc>
        <w:tc>
          <w:tcPr>
            <w:tcW w:type="dxa" w:w="1588"/>
            <w:vMerge/>
            <w:vAlign w:val="center"/>
            <w:hideMark/>
          </w:tcPr>
          <w:p w14:paraId="6A25668E" w14:textId="77777777" w:rsidP="00676B7C" w:rsidR="001B0CAC" w:rsidRDefault="001B0CAC" w:rsidRPr="006D7796">
            <w:pPr>
              <w:spacing w:before="120"/>
              <w:ind w:firstLine="34" w:left="-15"/>
              <w:contextualSpacing/>
              <w:jc w:val="both"/>
              <w:rPr>
                <w:sz w:val="20"/>
                <w:szCs w:val="20"/>
              </w:rPr>
            </w:pPr>
          </w:p>
        </w:tc>
        <w:tc>
          <w:tcPr>
            <w:tcW w:type="dxa" w:w="1106"/>
            <w:vAlign w:val="center"/>
            <w:hideMark/>
          </w:tcPr>
          <w:p w14:paraId="37DC3A84" w14:textId="77777777" w:rsidP="00676B7C" w:rsidR="001B0CAC" w:rsidRDefault="001B0CAC" w:rsidRPr="006D7796">
            <w:pPr>
              <w:spacing w:before="120"/>
              <w:ind w:firstLine="34" w:left="-15"/>
              <w:contextualSpacing/>
              <w:jc w:val="center"/>
              <w:rPr>
                <w:sz w:val="20"/>
                <w:szCs w:val="20"/>
              </w:rPr>
            </w:pPr>
            <w:r w:rsidRPr="006D7796">
              <w:rPr>
                <w:sz w:val="20"/>
                <w:szCs w:val="20"/>
              </w:rPr>
              <w:t>Всего</w:t>
            </w:r>
          </w:p>
        </w:tc>
        <w:tc>
          <w:tcPr>
            <w:tcW w:type="dxa" w:w="1134"/>
            <w:vAlign w:val="center"/>
            <w:hideMark/>
          </w:tcPr>
          <w:p w14:paraId="16BDA722" w14:textId="77777777" w:rsidP="00676B7C" w:rsidR="001B0CAC" w:rsidRDefault="001B0CAC" w:rsidRPr="006D7796">
            <w:pPr>
              <w:spacing w:before="120"/>
              <w:ind w:firstLine="34" w:left="-15"/>
              <w:contextualSpacing/>
              <w:jc w:val="center"/>
              <w:rPr>
                <w:sz w:val="20"/>
                <w:szCs w:val="20"/>
              </w:rPr>
            </w:pPr>
            <w:r w:rsidRPr="006D7796">
              <w:rPr>
                <w:sz w:val="20"/>
                <w:szCs w:val="20"/>
              </w:rPr>
              <w:t>в т.ч. морская акватория</w:t>
            </w:r>
          </w:p>
        </w:tc>
        <w:tc>
          <w:tcPr>
            <w:tcW w:type="dxa" w:w="1275"/>
            <w:vMerge/>
            <w:vAlign w:val="center"/>
            <w:hideMark/>
          </w:tcPr>
          <w:p w14:paraId="04C17A47" w14:textId="77777777" w:rsidP="00676B7C" w:rsidR="001B0CAC" w:rsidRDefault="001B0CAC" w:rsidRPr="006D7796">
            <w:pPr>
              <w:spacing w:before="120"/>
              <w:ind w:firstLine="70" w:left="-70" w:right="-5"/>
              <w:contextualSpacing/>
              <w:jc w:val="center"/>
              <w:rPr>
                <w:sz w:val="20"/>
                <w:szCs w:val="20"/>
              </w:rPr>
            </w:pPr>
          </w:p>
        </w:tc>
        <w:tc>
          <w:tcPr>
            <w:tcW w:type="dxa" w:w="993"/>
            <w:vMerge/>
            <w:vAlign w:val="center"/>
            <w:hideMark/>
          </w:tcPr>
          <w:p w14:paraId="0D7CAEBE" w14:textId="77777777" w:rsidP="00676B7C" w:rsidR="001B0CAC" w:rsidRDefault="001B0CAC" w:rsidRPr="006D7796">
            <w:pPr>
              <w:spacing w:before="120"/>
              <w:ind w:firstLine="70" w:left="-70" w:right="-5"/>
              <w:contextualSpacing/>
              <w:jc w:val="center"/>
              <w:rPr>
                <w:sz w:val="20"/>
                <w:szCs w:val="20"/>
              </w:rPr>
            </w:pPr>
          </w:p>
        </w:tc>
        <w:tc>
          <w:tcPr>
            <w:tcW w:type="dxa" w:w="1417"/>
            <w:vMerge/>
            <w:vAlign w:val="center"/>
            <w:hideMark/>
          </w:tcPr>
          <w:p w14:paraId="0348644D" w14:textId="77777777" w:rsidP="00676B7C" w:rsidR="001B0CAC" w:rsidRDefault="001B0CAC" w:rsidRPr="006D7796">
            <w:pPr>
              <w:spacing w:before="120"/>
              <w:ind w:firstLine="70" w:left="-70" w:right="-5"/>
              <w:contextualSpacing/>
              <w:jc w:val="center"/>
              <w:rPr>
                <w:sz w:val="20"/>
                <w:szCs w:val="20"/>
              </w:rPr>
            </w:pPr>
          </w:p>
        </w:tc>
        <w:tc>
          <w:tcPr>
            <w:tcW w:type="dxa" w:w="1559"/>
            <w:vMerge/>
            <w:vAlign w:val="center"/>
            <w:hideMark/>
          </w:tcPr>
          <w:p w14:paraId="0B3C9712" w14:textId="77777777" w:rsidP="00676B7C" w:rsidR="001B0CAC" w:rsidRDefault="001B0CAC" w:rsidRPr="006D7796">
            <w:pPr>
              <w:spacing w:before="120"/>
              <w:ind w:firstLine="70" w:left="-70" w:right="-5"/>
              <w:contextualSpacing/>
              <w:jc w:val="center"/>
              <w:rPr>
                <w:sz w:val="20"/>
                <w:szCs w:val="20"/>
              </w:rPr>
            </w:pPr>
          </w:p>
        </w:tc>
        <w:tc>
          <w:tcPr>
            <w:tcW w:type="dxa" w:w="2694"/>
            <w:vMerge/>
            <w:vAlign w:val="center"/>
            <w:hideMark/>
          </w:tcPr>
          <w:p w14:paraId="2E7C50C1" w14:textId="77777777" w:rsidP="00676B7C" w:rsidR="001B0CAC" w:rsidRDefault="001B0CAC" w:rsidRPr="006D7796">
            <w:pPr>
              <w:spacing w:before="120"/>
              <w:ind w:firstLine="70" w:left="-70" w:right="-5"/>
              <w:contextualSpacing/>
              <w:jc w:val="center"/>
              <w:rPr>
                <w:sz w:val="20"/>
                <w:szCs w:val="20"/>
              </w:rPr>
            </w:pPr>
          </w:p>
        </w:tc>
        <w:tc>
          <w:tcPr>
            <w:tcW w:type="dxa" w:w="1416"/>
            <w:vMerge/>
          </w:tcPr>
          <w:p w14:paraId="7232C3F5" w14:textId="77777777" w:rsidP="00676B7C" w:rsidR="001B0CAC" w:rsidRDefault="001B0CAC" w:rsidRPr="006D7796">
            <w:pPr>
              <w:spacing w:before="120"/>
              <w:ind w:firstLine="70" w:left="-70" w:right="-5"/>
              <w:contextualSpacing/>
              <w:jc w:val="center"/>
              <w:rPr>
                <w:sz w:val="20"/>
                <w:szCs w:val="20"/>
              </w:rPr>
            </w:pPr>
          </w:p>
        </w:tc>
      </w:tr>
      <w:tr w14:paraId="35019B9D" w14:textId="77777777" w:rsidR="001B0CAC" w:rsidRPr="006D7796" w:rsidTr="007833E5">
        <w:trPr>
          <w:trHeight w:val="20"/>
        </w:trPr>
        <w:tc>
          <w:tcPr>
            <w:tcW w:type="dxa" w:w="709"/>
            <w:vAlign w:val="center"/>
          </w:tcPr>
          <w:p w14:paraId="01BCA42D" w14:textId="31B4B9B9" w:rsidP="007833E5" w:rsidR="001B0CAC" w:rsidRDefault="001B0CAC" w:rsidRPr="006D7796">
            <w:pPr>
              <w:spacing w:before="120"/>
              <w:ind w:firstLine="34" w:left="-15"/>
              <w:contextualSpacing/>
              <w:jc w:val="center"/>
              <w:rPr>
                <w:sz w:val="20"/>
                <w:szCs w:val="20"/>
              </w:rPr>
            </w:pPr>
            <w:r w:rsidRPr="006D7796">
              <w:rPr>
                <w:sz w:val="20"/>
                <w:szCs w:val="20"/>
              </w:rPr>
              <w:t>1</w:t>
            </w:r>
          </w:p>
        </w:tc>
        <w:tc>
          <w:tcPr>
            <w:tcW w:type="dxa" w:w="1588"/>
            <w:vAlign w:val="center"/>
          </w:tcPr>
          <w:p w14:paraId="3CF305E6" w14:textId="7D45C160" w:rsidP="007833E5" w:rsidR="001B0CAC" w:rsidRDefault="001B0CAC" w:rsidRPr="006D7796">
            <w:pPr>
              <w:spacing w:before="120"/>
              <w:ind w:firstLine="34" w:left="-15"/>
              <w:contextualSpacing/>
              <w:jc w:val="center"/>
              <w:rPr>
                <w:sz w:val="20"/>
                <w:szCs w:val="20"/>
              </w:rPr>
            </w:pPr>
            <w:r w:rsidRPr="006D7796">
              <w:rPr>
                <w:sz w:val="20"/>
                <w:szCs w:val="20"/>
              </w:rPr>
              <w:t>2</w:t>
            </w:r>
          </w:p>
        </w:tc>
        <w:tc>
          <w:tcPr>
            <w:tcW w:type="dxa" w:w="1106"/>
            <w:vAlign w:val="center"/>
          </w:tcPr>
          <w:p w14:paraId="52362132" w14:textId="7818718A" w:rsidP="007833E5" w:rsidR="001B0CAC" w:rsidRDefault="001B0CAC" w:rsidRPr="006D7796">
            <w:pPr>
              <w:spacing w:before="120"/>
              <w:ind w:firstLine="34" w:left="-15"/>
              <w:contextualSpacing/>
              <w:jc w:val="center"/>
              <w:rPr>
                <w:sz w:val="20"/>
                <w:szCs w:val="20"/>
              </w:rPr>
            </w:pPr>
            <w:r w:rsidRPr="006D7796">
              <w:rPr>
                <w:sz w:val="20"/>
                <w:szCs w:val="20"/>
              </w:rPr>
              <w:t>3</w:t>
            </w:r>
          </w:p>
        </w:tc>
        <w:tc>
          <w:tcPr>
            <w:tcW w:type="dxa" w:w="1134"/>
            <w:vAlign w:val="center"/>
          </w:tcPr>
          <w:p w14:paraId="01A46771" w14:textId="5CC8AA1A" w:rsidP="007833E5" w:rsidR="001B0CAC" w:rsidRDefault="001B0CAC" w:rsidRPr="006D7796">
            <w:pPr>
              <w:spacing w:before="120"/>
              <w:ind w:firstLine="34" w:left="-15"/>
              <w:contextualSpacing/>
              <w:jc w:val="center"/>
              <w:rPr>
                <w:sz w:val="20"/>
                <w:szCs w:val="20"/>
              </w:rPr>
            </w:pPr>
            <w:r w:rsidRPr="006D7796">
              <w:rPr>
                <w:sz w:val="20"/>
                <w:szCs w:val="20"/>
              </w:rPr>
              <w:t>4</w:t>
            </w:r>
          </w:p>
        </w:tc>
        <w:tc>
          <w:tcPr>
            <w:tcW w:type="dxa" w:w="1275"/>
            <w:vAlign w:val="center"/>
          </w:tcPr>
          <w:p w14:paraId="1B20F939" w14:textId="193281BD" w:rsidP="007833E5" w:rsidR="001B0CAC" w:rsidRDefault="001B0CAC" w:rsidRPr="006D7796">
            <w:pPr>
              <w:spacing w:before="120"/>
              <w:ind w:firstLine="70" w:left="-70" w:right="-5"/>
              <w:contextualSpacing/>
              <w:jc w:val="center"/>
              <w:rPr>
                <w:sz w:val="20"/>
                <w:szCs w:val="20"/>
              </w:rPr>
            </w:pPr>
            <w:r w:rsidRPr="006D7796">
              <w:rPr>
                <w:sz w:val="20"/>
                <w:szCs w:val="20"/>
              </w:rPr>
              <w:t>5</w:t>
            </w:r>
          </w:p>
        </w:tc>
        <w:tc>
          <w:tcPr>
            <w:tcW w:type="dxa" w:w="993"/>
            <w:vAlign w:val="center"/>
          </w:tcPr>
          <w:p w14:paraId="5B05C8C3" w14:textId="41A7DE6A" w:rsidP="007833E5" w:rsidR="001B0CAC" w:rsidRDefault="001B0CAC" w:rsidRPr="006D7796">
            <w:pPr>
              <w:spacing w:before="120"/>
              <w:ind w:firstLine="70" w:left="-70" w:right="-5"/>
              <w:contextualSpacing/>
              <w:jc w:val="center"/>
              <w:rPr>
                <w:sz w:val="20"/>
                <w:szCs w:val="20"/>
              </w:rPr>
            </w:pPr>
            <w:r w:rsidRPr="006D7796">
              <w:rPr>
                <w:sz w:val="20"/>
                <w:szCs w:val="20"/>
              </w:rPr>
              <w:t>6</w:t>
            </w:r>
          </w:p>
        </w:tc>
        <w:tc>
          <w:tcPr>
            <w:tcW w:type="dxa" w:w="1417"/>
            <w:vAlign w:val="center"/>
          </w:tcPr>
          <w:p w14:paraId="07F3CA01" w14:textId="600C6F88" w:rsidP="007833E5" w:rsidR="001B0CAC" w:rsidRDefault="001B0CAC" w:rsidRPr="006D7796">
            <w:pPr>
              <w:spacing w:before="120"/>
              <w:ind w:firstLine="70" w:left="-70" w:right="-5"/>
              <w:contextualSpacing/>
              <w:jc w:val="center"/>
              <w:rPr>
                <w:sz w:val="20"/>
                <w:szCs w:val="20"/>
              </w:rPr>
            </w:pPr>
            <w:r w:rsidRPr="006D7796">
              <w:rPr>
                <w:sz w:val="20"/>
                <w:szCs w:val="20"/>
              </w:rPr>
              <w:t>7</w:t>
            </w:r>
          </w:p>
        </w:tc>
        <w:tc>
          <w:tcPr>
            <w:tcW w:type="dxa" w:w="1559"/>
            <w:vAlign w:val="center"/>
          </w:tcPr>
          <w:p w14:paraId="2E994C66" w14:textId="581FAB3E" w:rsidP="007833E5" w:rsidR="001B0CAC" w:rsidRDefault="001B0CAC" w:rsidRPr="006D7796">
            <w:pPr>
              <w:spacing w:before="120"/>
              <w:ind w:firstLine="70" w:left="-70" w:right="-5"/>
              <w:contextualSpacing/>
              <w:jc w:val="center"/>
              <w:rPr>
                <w:sz w:val="20"/>
                <w:szCs w:val="20"/>
              </w:rPr>
            </w:pPr>
            <w:r w:rsidRPr="006D7796">
              <w:rPr>
                <w:sz w:val="20"/>
                <w:szCs w:val="20"/>
              </w:rPr>
              <w:t>8</w:t>
            </w:r>
          </w:p>
        </w:tc>
        <w:tc>
          <w:tcPr>
            <w:tcW w:type="dxa" w:w="2694"/>
            <w:vAlign w:val="center"/>
          </w:tcPr>
          <w:p w14:paraId="4A14BC32" w14:textId="51F94682" w:rsidP="007833E5" w:rsidR="001B0CAC" w:rsidRDefault="001B0CAC" w:rsidRPr="006D7796">
            <w:pPr>
              <w:spacing w:before="120"/>
              <w:ind w:firstLine="70" w:left="-70" w:right="-5"/>
              <w:contextualSpacing/>
              <w:jc w:val="center"/>
              <w:rPr>
                <w:sz w:val="20"/>
                <w:szCs w:val="20"/>
              </w:rPr>
            </w:pPr>
            <w:r w:rsidRPr="006D7796">
              <w:rPr>
                <w:sz w:val="20"/>
                <w:szCs w:val="20"/>
              </w:rPr>
              <w:t>9</w:t>
            </w:r>
          </w:p>
        </w:tc>
        <w:tc>
          <w:tcPr>
            <w:tcW w:type="dxa" w:w="1416"/>
          </w:tcPr>
          <w:p w14:paraId="1884AD86" w14:textId="6312D306" w:rsidP="007833E5" w:rsidR="001B0CAC" w:rsidRDefault="001B0CAC" w:rsidRPr="006D7796">
            <w:pPr>
              <w:spacing w:before="120"/>
              <w:ind w:firstLine="70" w:left="-70" w:right="-5"/>
              <w:contextualSpacing/>
              <w:jc w:val="center"/>
              <w:rPr>
                <w:sz w:val="20"/>
                <w:szCs w:val="20"/>
              </w:rPr>
            </w:pPr>
            <w:r w:rsidRPr="006D7796">
              <w:rPr>
                <w:sz w:val="20"/>
                <w:szCs w:val="20"/>
              </w:rPr>
              <w:t>10</w:t>
            </w:r>
          </w:p>
        </w:tc>
      </w:tr>
      <w:tr w14:paraId="1614AA9D" w14:textId="77777777" w:rsidR="007833E5" w:rsidRPr="006D7796" w:rsidTr="00676B7C">
        <w:trPr>
          <w:trHeight w:val="20"/>
        </w:trPr>
        <w:tc>
          <w:tcPr>
            <w:tcW w:type="dxa" w:w="13891"/>
            <w:gridSpan w:val="10"/>
            <w:vAlign w:val="center"/>
          </w:tcPr>
          <w:p w14:paraId="0680CBBC" w14:textId="065D3A95" w:rsidP="001B0CAC" w:rsidR="007833E5" w:rsidRDefault="007833E5" w:rsidRPr="006D7796">
            <w:pPr>
              <w:spacing w:before="120"/>
              <w:ind w:firstLine="70" w:left="-70" w:right="-5"/>
              <w:contextualSpacing/>
              <w:jc w:val="center"/>
              <w:rPr>
                <w:sz w:val="20"/>
                <w:szCs w:val="20"/>
              </w:rPr>
            </w:pPr>
            <w:r w:rsidRPr="006D7796">
              <w:rPr>
                <w:bCs/>
                <w:sz w:val="20"/>
                <w:szCs w:val="20"/>
              </w:rPr>
              <w:t>Природные парки</w:t>
            </w:r>
          </w:p>
        </w:tc>
      </w:tr>
      <w:tr w14:paraId="29DE04DF" w14:textId="77777777" w:rsidR="001B0CAC" w:rsidRPr="006D7796" w:rsidTr="007833E5">
        <w:trPr>
          <w:trHeight w:val="20"/>
        </w:trPr>
        <w:tc>
          <w:tcPr>
            <w:tcW w:type="dxa" w:w="709"/>
          </w:tcPr>
          <w:p w14:paraId="6544ED60" w14:textId="456D95EF" w:rsidP="001B0CAC" w:rsidR="001B0CAC" w:rsidRDefault="001B0CAC" w:rsidRPr="006D7796">
            <w:pPr>
              <w:spacing w:before="120"/>
              <w:ind w:firstLine="34" w:left="-15"/>
              <w:contextualSpacing/>
              <w:jc w:val="both"/>
              <w:rPr>
                <w:bCs/>
                <w:sz w:val="20"/>
                <w:szCs w:val="20"/>
              </w:rPr>
            </w:pPr>
            <w:r w:rsidRPr="006D7796">
              <w:rPr>
                <w:sz w:val="20"/>
                <w:szCs w:val="20"/>
              </w:rPr>
              <w:t>1</w:t>
            </w:r>
          </w:p>
        </w:tc>
        <w:tc>
          <w:tcPr>
            <w:tcW w:type="dxa" w:w="1588"/>
          </w:tcPr>
          <w:p w14:paraId="20536E98" w14:textId="181DD123" w:rsidP="007833E5" w:rsidR="001B0CAC" w:rsidRDefault="001B0CAC" w:rsidRPr="006D7796">
            <w:pPr>
              <w:spacing w:before="120"/>
              <w:contextualSpacing/>
              <w:jc w:val="both"/>
              <w:rPr>
                <w:sz w:val="20"/>
                <w:szCs w:val="20"/>
              </w:rPr>
            </w:pPr>
            <w:r w:rsidRPr="006D7796">
              <w:rPr>
                <w:sz w:val="20"/>
                <w:szCs w:val="20"/>
              </w:rPr>
              <w:t>Быстринский</w:t>
            </w:r>
          </w:p>
        </w:tc>
        <w:tc>
          <w:tcPr>
            <w:tcW w:type="dxa" w:w="1106"/>
          </w:tcPr>
          <w:p w14:paraId="3BC67437" w14:textId="4AECE0FD" w:rsidP="001B0CAC" w:rsidR="001B0CAC" w:rsidRDefault="001B0CAC" w:rsidRPr="006D7796">
            <w:pPr>
              <w:spacing w:before="120"/>
              <w:ind w:firstLine="34" w:left="-15"/>
              <w:contextualSpacing/>
              <w:jc w:val="center"/>
              <w:rPr>
                <w:sz w:val="20"/>
                <w:szCs w:val="20"/>
              </w:rPr>
            </w:pPr>
            <w:r w:rsidRPr="006D7796">
              <w:rPr>
                <w:sz w:val="20"/>
                <w:szCs w:val="20"/>
              </w:rPr>
              <w:t>1367807,32</w:t>
            </w:r>
          </w:p>
        </w:tc>
        <w:tc>
          <w:tcPr>
            <w:tcW w:type="dxa" w:w="1134"/>
          </w:tcPr>
          <w:p w14:paraId="47654842" w14:textId="7C80295E" w:rsidP="001B0CAC" w:rsidR="001B0CAC" w:rsidRDefault="001B0CAC" w:rsidRPr="006D7796">
            <w:pPr>
              <w:spacing w:before="120"/>
              <w:ind w:firstLine="34" w:left="-15"/>
              <w:contextualSpacing/>
              <w:jc w:val="center"/>
              <w:rPr>
                <w:sz w:val="20"/>
                <w:szCs w:val="20"/>
              </w:rPr>
            </w:pPr>
            <w:r w:rsidRPr="006D7796">
              <w:rPr>
                <w:sz w:val="20"/>
                <w:szCs w:val="20"/>
              </w:rPr>
              <w:t>0</w:t>
            </w:r>
          </w:p>
        </w:tc>
        <w:tc>
          <w:tcPr>
            <w:tcW w:type="dxa" w:w="1275"/>
          </w:tcPr>
          <w:p w14:paraId="1391E37F" w14:textId="5BBFE4B9" w:rsidP="001B0CAC" w:rsidR="001B0CAC" w:rsidRDefault="001B0CAC" w:rsidRPr="006D7796">
            <w:pPr>
              <w:spacing w:before="120"/>
              <w:ind w:firstLine="70" w:left="-70" w:right="-5"/>
              <w:contextualSpacing/>
              <w:jc w:val="center"/>
              <w:rPr>
                <w:sz w:val="20"/>
                <w:szCs w:val="20"/>
              </w:rPr>
            </w:pPr>
            <w:r w:rsidRPr="006D7796">
              <w:rPr>
                <w:sz w:val="20"/>
                <w:szCs w:val="20"/>
              </w:rPr>
              <w:t>Комплексный</w:t>
            </w:r>
          </w:p>
        </w:tc>
        <w:tc>
          <w:tcPr>
            <w:tcW w:type="dxa" w:w="993"/>
          </w:tcPr>
          <w:p w14:paraId="5ED1389B" w14:textId="6BB6647F" w:rsidP="001B0CAC" w:rsidR="001B0CAC" w:rsidRDefault="001B0CAC" w:rsidRPr="006D7796">
            <w:pPr>
              <w:spacing w:before="120"/>
              <w:ind w:firstLine="70" w:left="-70" w:right="-5"/>
              <w:contextualSpacing/>
              <w:jc w:val="center"/>
              <w:rPr>
                <w:sz w:val="20"/>
                <w:szCs w:val="20"/>
              </w:rPr>
            </w:pPr>
            <w:r w:rsidRPr="006D7796">
              <w:rPr>
                <w:sz w:val="20"/>
                <w:szCs w:val="20"/>
              </w:rPr>
              <w:t>1</w:t>
            </w:r>
          </w:p>
        </w:tc>
        <w:tc>
          <w:tcPr>
            <w:tcW w:type="dxa" w:w="1417"/>
          </w:tcPr>
          <w:p w14:paraId="1B75785D" w14:textId="4F3A4D6D" w:rsidP="001B0CAC" w:rsidR="001B0CAC" w:rsidRDefault="001B0CAC" w:rsidRPr="006D7796">
            <w:pPr>
              <w:spacing w:before="120"/>
              <w:ind w:firstLine="70" w:left="-70" w:right="-5"/>
              <w:contextualSpacing/>
              <w:jc w:val="center"/>
              <w:rPr>
                <w:sz w:val="20"/>
                <w:szCs w:val="20"/>
              </w:rPr>
            </w:pPr>
            <w:r w:rsidRPr="006D7796">
              <w:rPr>
                <w:sz w:val="20"/>
                <w:szCs w:val="20"/>
              </w:rPr>
              <w:t>Быстринский, Усть-Камчатский, Мильковский</w:t>
            </w:r>
          </w:p>
        </w:tc>
        <w:tc>
          <w:tcPr>
            <w:tcW w:type="dxa" w:w="1559"/>
          </w:tcPr>
          <w:p w14:paraId="04974A66" w14:textId="0AB94104" w:rsidP="001B0CAC" w:rsidR="001B0CAC" w:rsidRDefault="001B0CAC" w:rsidRPr="006D7796">
            <w:pPr>
              <w:spacing w:before="120"/>
              <w:ind w:firstLine="70" w:left="-70" w:right="-5"/>
              <w:contextualSpacing/>
              <w:jc w:val="center"/>
              <w:rPr>
                <w:sz w:val="20"/>
                <w:szCs w:val="20"/>
              </w:rPr>
            </w:pPr>
            <w:r w:rsidRPr="006D7796">
              <w:rPr>
                <w:sz w:val="20"/>
                <w:szCs w:val="20"/>
              </w:rPr>
              <w:t>В 1996 году включен в Список объектов Всемирного природного наследия ЮНЕСКО, номинация «Вулканы Камчатки»</w:t>
            </w:r>
          </w:p>
        </w:tc>
        <w:tc>
          <w:tcPr>
            <w:tcW w:type="dxa" w:w="2694"/>
          </w:tcPr>
          <w:p w14:paraId="3B0DF0E3" w14:textId="7FFFF7F0" w:rsidP="001B0CAC" w:rsidR="001B0CAC" w:rsidRDefault="001B0CAC" w:rsidRPr="006D7796">
            <w:pPr>
              <w:spacing w:before="120"/>
              <w:ind w:firstLine="70" w:left="-70" w:right="-5"/>
              <w:contextualSpacing/>
              <w:jc w:val="center"/>
              <w:rPr>
                <w:sz w:val="20"/>
                <w:szCs w:val="20"/>
              </w:rPr>
            </w:pPr>
            <w:r w:rsidRPr="006D7796">
              <w:rPr>
                <w:sz w:val="20"/>
                <w:szCs w:val="20"/>
              </w:rPr>
              <w:t>Постановление Главы администрации Камчатской области от 18.08.1995 № 192 (с последующими изменениями и дополнениями)</w:t>
            </w:r>
          </w:p>
        </w:tc>
        <w:tc>
          <w:tcPr>
            <w:tcW w:type="dxa" w:w="1416"/>
          </w:tcPr>
          <w:p w14:paraId="20DF1965" w14:textId="19D7A8F4" w:rsidP="001B0CAC" w:rsidR="001B0CAC" w:rsidRDefault="001B0CAC" w:rsidRPr="006D7796">
            <w:pPr>
              <w:spacing w:before="120"/>
              <w:ind w:firstLine="70" w:left="-70" w:right="-5"/>
              <w:contextualSpacing/>
              <w:jc w:val="center"/>
              <w:rPr>
                <w:sz w:val="20"/>
                <w:szCs w:val="20"/>
              </w:rPr>
            </w:pPr>
            <w:r w:rsidRPr="006D7796">
              <w:rPr>
                <w:sz w:val="20"/>
                <w:szCs w:val="20"/>
              </w:rPr>
              <w:t>41:00-9.4</w:t>
            </w:r>
          </w:p>
        </w:tc>
      </w:tr>
      <w:tr w14:paraId="2800D9CD" w14:textId="77777777" w:rsidR="001B0CAC" w:rsidRPr="006D7796" w:rsidTr="007833E5">
        <w:trPr>
          <w:trHeight w:val="20"/>
        </w:trPr>
        <w:tc>
          <w:tcPr>
            <w:tcW w:type="dxa" w:w="709"/>
          </w:tcPr>
          <w:p w14:paraId="1AC86A88" w14:textId="43B04B37" w:rsidP="001B0CAC" w:rsidR="001B0CAC" w:rsidRDefault="001B0CAC" w:rsidRPr="006D7796">
            <w:pPr>
              <w:spacing w:before="120"/>
              <w:ind w:firstLine="34" w:left="-15"/>
              <w:contextualSpacing/>
              <w:jc w:val="both"/>
              <w:rPr>
                <w:sz w:val="20"/>
                <w:szCs w:val="20"/>
              </w:rPr>
            </w:pPr>
            <w:r w:rsidRPr="006D7796">
              <w:rPr>
                <w:sz w:val="20"/>
                <w:szCs w:val="20"/>
              </w:rPr>
              <w:t>2</w:t>
            </w:r>
          </w:p>
        </w:tc>
        <w:tc>
          <w:tcPr>
            <w:tcW w:type="dxa" w:w="1588"/>
          </w:tcPr>
          <w:p w14:paraId="15AB9F34" w14:textId="5D424A3B" w:rsidP="001B0CAC" w:rsidR="001B0CAC" w:rsidRDefault="001B0CAC" w:rsidRPr="006D7796">
            <w:pPr>
              <w:spacing w:before="120"/>
              <w:ind w:firstLine="34" w:left="-15"/>
              <w:contextualSpacing/>
              <w:jc w:val="both"/>
              <w:rPr>
                <w:sz w:val="20"/>
                <w:szCs w:val="20"/>
              </w:rPr>
            </w:pPr>
            <w:r w:rsidRPr="006D7796">
              <w:rPr>
                <w:sz w:val="20"/>
                <w:szCs w:val="20"/>
              </w:rPr>
              <w:t>Ключевской</w:t>
            </w:r>
          </w:p>
        </w:tc>
        <w:tc>
          <w:tcPr>
            <w:tcW w:type="dxa" w:w="1106"/>
          </w:tcPr>
          <w:p w14:paraId="74073F6A" w14:textId="53269DB0" w:rsidP="001B0CAC" w:rsidR="001B0CAC" w:rsidRDefault="001B0CAC" w:rsidRPr="006D7796">
            <w:pPr>
              <w:spacing w:before="120"/>
              <w:ind w:firstLine="34" w:left="-15"/>
              <w:contextualSpacing/>
              <w:jc w:val="center"/>
              <w:rPr>
                <w:sz w:val="20"/>
                <w:szCs w:val="20"/>
              </w:rPr>
            </w:pPr>
            <w:r w:rsidRPr="006D7796">
              <w:rPr>
                <w:sz w:val="20"/>
                <w:szCs w:val="20"/>
              </w:rPr>
              <w:t>372600,76</w:t>
            </w:r>
          </w:p>
        </w:tc>
        <w:tc>
          <w:tcPr>
            <w:tcW w:type="dxa" w:w="1134"/>
          </w:tcPr>
          <w:p w14:paraId="5518C82F" w14:textId="0B7C4421" w:rsidP="001B0CAC" w:rsidR="001B0CAC" w:rsidRDefault="001B0CAC" w:rsidRPr="006D7796">
            <w:pPr>
              <w:spacing w:before="120"/>
              <w:ind w:firstLine="34" w:left="-15"/>
              <w:contextualSpacing/>
              <w:jc w:val="center"/>
              <w:rPr>
                <w:sz w:val="20"/>
                <w:szCs w:val="20"/>
              </w:rPr>
            </w:pPr>
            <w:r w:rsidRPr="006D7796">
              <w:rPr>
                <w:sz w:val="20"/>
                <w:szCs w:val="20"/>
              </w:rPr>
              <w:t>0</w:t>
            </w:r>
          </w:p>
        </w:tc>
        <w:tc>
          <w:tcPr>
            <w:tcW w:type="dxa" w:w="1275"/>
          </w:tcPr>
          <w:p w14:paraId="32C48486" w14:textId="394E5BA3" w:rsidP="001B0CAC" w:rsidR="001B0CAC" w:rsidRDefault="001B0CAC" w:rsidRPr="006D7796">
            <w:pPr>
              <w:spacing w:before="120"/>
              <w:ind w:firstLine="70" w:left="-70" w:right="-5"/>
              <w:contextualSpacing/>
              <w:jc w:val="center"/>
              <w:rPr>
                <w:sz w:val="20"/>
                <w:szCs w:val="20"/>
              </w:rPr>
            </w:pPr>
            <w:r w:rsidRPr="006D7796">
              <w:rPr>
                <w:sz w:val="20"/>
                <w:szCs w:val="20"/>
              </w:rPr>
              <w:t>Комплексный</w:t>
            </w:r>
          </w:p>
        </w:tc>
        <w:tc>
          <w:tcPr>
            <w:tcW w:type="dxa" w:w="993"/>
          </w:tcPr>
          <w:p w14:paraId="381CCD2A" w14:textId="0E1E5828" w:rsidP="001B0CAC" w:rsidR="001B0CAC" w:rsidRDefault="001B0CAC" w:rsidRPr="006D7796">
            <w:pPr>
              <w:spacing w:before="120"/>
              <w:ind w:firstLine="70" w:left="-70" w:right="-5"/>
              <w:contextualSpacing/>
              <w:jc w:val="center"/>
              <w:rPr>
                <w:sz w:val="20"/>
                <w:szCs w:val="20"/>
              </w:rPr>
            </w:pPr>
            <w:r w:rsidRPr="006D7796">
              <w:rPr>
                <w:sz w:val="20"/>
                <w:szCs w:val="20"/>
              </w:rPr>
              <w:t>1</w:t>
            </w:r>
          </w:p>
        </w:tc>
        <w:tc>
          <w:tcPr>
            <w:tcW w:type="dxa" w:w="1417"/>
          </w:tcPr>
          <w:p w14:paraId="43F79ED9" w14:textId="3D28A523" w:rsidP="001B0CAC" w:rsidR="001B0CAC" w:rsidRDefault="001B0CAC" w:rsidRPr="006D7796">
            <w:pPr>
              <w:spacing w:before="120"/>
              <w:ind w:firstLine="70" w:left="-70" w:right="-5"/>
              <w:contextualSpacing/>
              <w:jc w:val="center"/>
              <w:rPr>
                <w:sz w:val="20"/>
                <w:szCs w:val="20"/>
              </w:rPr>
            </w:pPr>
            <w:r w:rsidRPr="006D7796">
              <w:rPr>
                <w:sz w:val="20"/>
                <w:szCs w:val="20"/>
              </w:rPr>
              <w:t>Усть-Камчатский, Мильковский</w:t>
            </w:r>
          </w:p>
        </w:tc>
        <w:tc>
          <w:tcPr>
            <w:tcW w:type="dxa" w:w="1559"/>
          </w:tcPr>
          <w:p w14:paraId="0D95B577" w14:textId="5B5408CE" w:rsidP="001B0CAC" w:rsidR="001B0CAC" w:rsidRDefault="001B0CAC" w:rsidRPr="006D7796">
            <w:pPr>
              <w:spacing w:before="120"/>
              <w:ind w:firstLine="70" w:left="-70" w:right="-5"/>
              <w:contextualSpacing/>
              <w:jc w:val="center"/>
              <w:rPr>
                <w:sz w:val="20"/>
                <w:szCs w:val="20"/>
              </w:rPr>
            </w:pPr>
            <w:r w:rsidRPr="006D7796">
              <w:rPr>
                <w:sz w:val="20"/>
                <w:szCs w:val="20"/>
              </w:rPr>
              <w:t>В 2000 году включен в Список объектов Всемирного природного наследия ЮНЕСКО, номинация «Вулканы Камчатки»</w:t>
            </w:r>
          </w:p>
        </w:tc>
        <w:tc>
          <w:tcPr>
            <w:tcW w:type="dxa" w:w="2694"/>
          </w:tcPr>
          <w:p w14:paraId="435F4669" w14:textId="41E29F8D" w:rsidP="001B0CAC" w:rsidR="001B0CAC" w:rsidRDefault="001B0CAC" w:rsidRPr="006D7796">
            <w:pPr>
              <w:spacing w:before="120"/>
              <w:ind w:firstLine="70" w:left="-70" w:right="-5"/>
              <w:contextualSpacing/>
              <w:jc w:val="center"/>
              <w:rPr>
                <w:sz w:val="20"/>
                <w:szCs w:val="20"/>
              </w:rPr>
            </w:pPr>
            <w:r w:rsidRPr="006D7796">
              <w:rPr>
                <w:sz w:val="20"/>
                <w:szCs w:val="20"/>
              </w:rPr>
              <w:t>Постановление Губернатора Камчатской области от 14.12.1999 № 284 (с последующими изменениями и дополнениями)</w:t>
            </w:r>
          </w:p>
        </w:tc>
        <w:tc>
          <w:tcPr>
            <w:tcW w:type="dxa" w:w="1416"/>
          </w:tcPr>
          <w:p w14:paraId="391CFC1E" w14:textId="2E0FC076" w:rsidP="001B0CAC" w:rsidR="001B0CAC" w:rsidRDefault="001B0CAC" w:rsidRPr="006D7796">
            <w:pPr>
              <w:spacing w:before="120"/>
              <w:ind w:firstLine="70" w:left="-70" w:right="-5"/>
              <w:contextualSpacing/>
              <w:jc w:val="center"/>
              <w:rPr>
                <w:sz w:val="20"/>
                <w:szCs w:val="20"/>
              </w:rPr>
            </w:pPr>
            <w:r w:rsidRPr="006D7796">
              <w:rPr>
                <w:sz w:val="20"/>
                <w:szCs w:val="20"/>
              </w:rPr>
              <w:t>41:00-9.3</w:t>
            </w:r>
          </w:p>
        </w:tc>
      </w:tr>
      <w:tr w14:paraId="02008157" w14:textId="77777777" w:rsidR="007833E5" w:rsidRPr="006D7796" w:rsidTr="00676B7C">
        <w:trPr>
          <w:trHeight w:val="20"/>
        </w:trPr>
        <w:tc>
          <w:tcPr>
            <w:tcW w:type="dxa" w:w="13891"/>
            <w:gridSpan w:val="10"/>
          </w:tcPr>
          <w:p w14:paraId="05A765FE" w14:textId="19D567A0" w:rsidP="001B0CAC" w:rsidR="007833E5" w:rsidRDefault="007833E5" w:rsidRPr="006D7796">
            <w:pPr>
              <w:spacing w:before="120"/>
              <w:ind w:firstLine="70" w:left="-70" w:right="-5"/>
              <w:contextualSpacing/>
              <w:jc w:val="center"/>
              <w:rPr>
                <w:sz w:val="20"/>
                <w:szCs w:val="20"/>
              </w:rPr>
            </w:pPr>
            <w:r w:rsidRPr="006D7796">
              <w:rPr>
                <w:bCs/>
                <w:sz w:val="20"/>
                <w:szCs w:val="20"/>
              </w:rPr>
              <w:t>Государственные природные заказники</w:t>
            </w:r>
          </w:p>
        </w:tc>
      </w:tr>
      <w:tr w14:paraId="5C869AE9" w14:textId="77777777" w:rsidR="001B0CAC" w:rsidRPr="006D7796" w:rsidTr="007833E5">
        <w:trPr>
          <w:trHeight w:val="20"/>
        </w:trPr>
        <w:tc>
          <w:tcPr>
            <w:tcW w:type="dxa" w:w="709"/>
          </w:tcPr>
          <w:p w14:paraId="1F0EB896" w14:textId="32F1D0DC" w:rsidP="001B0CAC" w:rsidR="001B0CAC" w:rsidRDefault="001B0CAC" w:rsidRPr="006D7796">
            <w:pPr>
              <w:spacing w:before="120"/>
              <w:ind w:firstLine="34" w:left="-15"/>
              <w:contextualSpacing/>
              <w:jc w:val="both"/>
              <w:rPr>
                <w:bCs/>
                <w:sz w:val="20"/>
                <w:szCs w:val="20"/>
              </w:rPr>
            </w:pPr>
            <w:r w:rsidRPr="006D7796">
              <w:rPr>
                <w:sz w:val="20"/>
                <w:szCs w:val="20"/>
              </w:rPr>
              <w:t>3</w:t>
            </w:r>
          </w:p>
        </w:tc>
        <w:tc>
          <w:tcPr>
            <w:tcW w:type="dxa" w:w="1588"/>
          </w:tcPr>
          <w:p w14:paraId="12CC0CDD" w14:textId="01E65733" w:rsidP="001B0CAC" w:rsidR="001B0CAC" w:rsidRDefault="001B0CAC" w:rsidRPr="006D7796">
            <w:pPr>
              <w:spacing w:before="120"/>
              <w:ind w:firstLine="34" w:left="-15"/>
              <w:contextualSpacing/>
              <w:jc w:val="both"/>
              <w:rPr>
                <w:sz w:val="20"/>
                <w:szCs w:val="20"/>
              </w:rPr>
            </w:pPr>
            <w:r w:rsidRPr="006D7796">
              <w:rPr>
                <w:sz w:val="20"/>
                <w:szCs w:val="20"/>
              </w:rPr>
              <w:t xml:space="preserve">Озеро </w:t>
            </w:r>
            <w:proofErr w:type="spellStart"/>
            <w:r w:rsidRPr="006D7796">
              <w:rPr>
                <w:sz w:val="20"/>
                <w:szCs w:val="20"/>
              </w:rPr>
              <w:t>Харчинское</w:t>
            </w:r>
            <w:proofErr w:type="spellEnd"/>
          </w:p>
        </w:tc>
        <w:tc>
          <w:tcPr>
            <w:tcW w:type="dxa" w:w="1106"/>
          </w:tcPr>
          <w:p w14:paraId="391640DE" w14:textId="7CABF9BE" w:rsidP="001B0CAC" w:rsidR="001B0CAC" w:rsidRDefault="001B0CAC" w:rsidRPr="006D7796">
            <w:pPr>
              <w:spacing w:before="120"/>
              <w:ind w:firstLine="34" w:left="-15"/>
              <w:contextualSpacing/>
              <w:jc w:val="center"/>
              <w:rPr>
                <w:sz w:val="20"/>
                <w:szCs w:val="20"/>
              </w:rPr>
            </w:pPr>
            <w:r w:rsidRPr="006D7796">
              <w:rPr>
                <w:sz w:val="20"/>
                <w:szCs w:val="20"/>
              </w:rPr>
              <w:t>9551,48</w:t>
            </w:r>
          </w:p>
        </w:tc>
        <w:tc>
          <w:tcPr>
            <w:tcW w:type="dxa" w:w="1134"/>
          </w:tcPr>
          <w:p w14:paraId="25C36289" w14:textId="6C98F365" w:rsidP="001B0CAC" w:rsidR="001B0CAC" w:rsidRDefault="001B0CAC" w:rsidRPr="006D7796">
            <w:pPr>
              <w:spacing w:before="120"/>
              <w:ind w:firstLine="34" w:left="-15"/>
              <w:contextualSpacing/>
              <w:jc w:val="center"/>
              <w:rPr>
                <w:sz w:val="20"/>
                <w:szCs w:val="20"/>
              </w:rPr>
            </w:pPr>
            <w:r w:rsidRPr="006D7796">
              <w:rPr>
                <w:sz w:val="20"/>
                <w:szCs w:val="20"/>
              </w:rPr>
              <w:t>0</w:t>
            </w:r>
          </w:p>
        </w:tc>
        <w:tc>
          <w:tcPr>
            <w:tcW w:type="dxa" w:w="1275"/>
          </w:tcPr>
          <w:p w14:paraId="53A7EC19" w14:textId="42BE66E6" w:rsidP="001B0CAC" w:rsidR="001B0CAC" w:rsidRDefault="001B0CAC" w:rsidRPr="006D7796">
            <w:pPr>
              <w:spacing w:before="120"/>
              <w:ind w:firstLine="70" w:left="-70" w:right="-5"/>
              <w:contextualSpacing/>
              <w:jc w:val="center"/>
              <w:rPr>
                <w:sz w:val="20"/>
                <w:szCs w:val="20"/>
              </w:rPr>
            </w:pPr>
            <w:r w:rsidRPr="006D7796">
              <w:rPr>
                <w:sz w:val="20"/>
                <w:szCs w:val="20"/>
              </w:rPr>
              <w:t>Биологический (зоологическ</w:t>
            </w:r>
            <w:r w:rsidRPr="006D7796">
              <w:rPr>
                <w:sz w:val="20"/>
                <w:szCs w:val="20"/>
              </w:rPr>
              <w:lastRenderedPageBreak/>
              <w:t>ий)</w:t>
            </w:r>
          </w:p>
        </w:tc>
        <w:tc>
          <w:tcPr>
            <w:tcW w:type="dxa" w:w="993"/>
          </w:tcPr>
          <w:p w14:paraId="6C195C1D" w14:textId="1D7E4D1D" w:rsidP="001B0CAC" w:rsidR="001B0CAC" w:rsidRDefault="001B0CAC" w:rsidRPr="006D7796">
            <w:pPr>
              <w:spacing w:before="120"/>
              <w:ind w:firstLine="70" w:left="-70" w:right="-5"/>
              <w:contextualSpacing/>
              <w:jc w:val="center"/>
              <w:rPr>
                <w:sz w:val="20"/>
                <w:szCs w:val="20"/>
              </w:rPr>
            </w:pPr>
            <w:r w:rsidRPr="006D7796">
              <w:rPr>
                <w:sz w:val="20"/>
                <w:szCs w:val="20"/>
              </w:rPr>
              <w:lastRenderedPageBreak/>
              <w:t>1</w:t>
            </w:r>
          </w:p>
        </w:tc>
        <w:tc>
          <w:tcPr>
            <w:tcW w:type="dxa" w:w="1417"/>
          </w:tcPr>
          <w:p w14:paraId="23EFA6FE" w14:textId="116116EC" w:rsidP="001B0CAC" w:rsidR="001B0CAC" w:rsidRDefault="001B0CAC" w:rsidRPr="006D7796">
            <w:pPr>
              <w:spacing w:before="120"/>
              <w:ind w:firstLine="70" w:left="-70" w:right="-5"/>
              <w:contextualSpacing/>
              <w:jc w:val="center"/>
              <w:rPr>
                <w:sz w:val="20"/>
                <w:szCs w:val="20"/>
              </w:rPr>
            </w:pPr>
            <w:r w:rsidRPr="006D7796">
              <w:rPr>
                <w:sz w:val="20"/>
                <w:szCs w:val="20"/>
              </w:rPr>
              <w:t>Усть-Камчатский</w:t>
            </w:r>
          </w:p>
        </w:tc>
        <w:tc>
          <w:tcPr>
            <w:tcW w:type="dxa" w:w="1559"/>
          </w:tcPr>
          <w:p w14:paraId="3BE62BD3" w14:textId="54B916DA" w:rsidP="001B0CAC" w:rsidR="001B0CAC" w:rsidRDefault="001B0CAC" w:rsidRPr="006D7796">
            <w:pPr>
              <w:spacing w:before="120"/>
              <w:ind w:firstLine="70" w:left="-70" w:right="-5"/>
              <w:contextualSpacing/>
              <w:jc w:val="center"/>
              <w:rPr>
                <w:sz w:val="20"/>
                <w:szCs w:val="20"/>
              </w:rPr>
            </w:pPr>
            <w:r w:rsidRPr="006D7796">
              <w:rPr>
                <w:sz w:val="20"/>
                <w:szCs w:val="20"/>
              </w:rPr>
              <w:t>Входит в число ключевых орнитологическ</w:t>
            </w:r>
            <w:r w:rsidRPr="006D7796">
              <w:rPr>
                <w:sz w:val="20"/>
                <w:szCs w:val="20"/>
              </w:rPr>
              <w:lastRenderedPageBreak/>
              <w:t>их территорий глобального и регионального (общеазиатского) значения по программе «Ключевые орнитологические территории» (КОТР),  программа «</w:t>
            </w:r>
            <w:proofErr w:type="spellStart"/>
            <w:r w:rsidRPr="006D7796">
              <w:rPr>
                <w:sz w:val="20"/>
                <w:szCs w:val="20"/>
              </w:rPr>
              <w:t>Important</w:t>
            </w:r>
            <w:proofErr w:type="spellEnd"/>
            <w:r w:rsidRPr="006D7796">
              <w:rPr>
                <w:sz w:val="20"/>
                <w:szCs w:val="20"/>
              </w:rPr>
              <w:t xml:space="preserve"> </w:t>
            </w:r>
            <w:proofErr w:type="spellStart"/>
            <w:r w:rsidRPr="006D7796">
              <w:rPr>
                <w:sz w:val="20"/>
                <w:szCs w:val="20"/>
              </w:rPr>
              <w:t>Bird</w:t>
            </w:r>
            <w:proofErr w:type="spellEnd"/>
            <w:r w:rsidRPr="006D7796">
              <w:rPr>
                <w:sz w:val="20"/>
                <w:szCs w:val="20"/>
              </w:rPr>
              <w:t xml:space="preserve"> Area»</w:t>
            </w:r>
          </w:p>
        </w:tc>
        <w:tc>
          <w:tcPr>
            <w:tcW w:type="dxa" w:w="2694"/>
          </w:tcPr>
          <w:p w14:paraId="5BAE8F19" w14:textId="77777777" w:rsidP="001B0CAC" w:rsidR="001B0CAC" w:rsidRDefault="001B0CAC" w:rsidRPr="006D7796">
            <w:pPr>
              <w:spacing w:before="120"/>
              <w:ind w:firstLine="70" w:left="-70" w:right="-5"/>
              <w:contextualSpacing/>
              <w:jc w:val="center"/>
              <w:rPr>
                <w:sz w:val="20"/>
                <w:szCs w:val="20"/>
              </w:rPr>
            </w:pPr>
            <w:r w:rsidRPr="006D7796">
              <w:rPr>
                <w:sz w:val="20"/>
                <w:szCs w:val="20"/>
              </w:rPr>
              <w:lastRenderedPageBreak/>
              <w:t xml:space="preserve">Решение исполкома Камчатского областного Совета депутатов </w:t>
            </w:r>
            <w:r w:rsidRPr="006D7796">
              <w:rPr>
                <w:sz w:val="20"/>
                <w:szCs w:val="20"/>
              </w:rPr>
              <w:lastRenderedPageBreak/>
              <w:t>трудящихся от 30.05.1977 № 11-28 «Об организации заказника областного значения «</w:t>
            </w:r>
            <w:proofErr w:type="spellStart"/>
            <w:r w:rsidRPr="006D7796">
              <w:rPr>
                <w:sz w:val="20"/>
                <w:szCs w:val="20"/>
              </w:rPr>
              <w:t>Харчинское</w:t>
            </w:r>
            <w:proofErr w:type="spellEnd"/>
            <w:r w:rsidRPr="006D7796">
              <w:rPr>
                <w:sz w:val="20"/>
                <w:szCs w:val="20"/>
              </w:rPr>
              <w:t xml:space="preserve"> озеро»; </w:t>
            </w:r>
          </w:p>
          <w:p w14:paraId="52B48D1E" w14:textId="77777777" w:rsidP="001B0CAC" w:rsidR="001B0CAC" w:rsidRDefault="001B0CAC" w:rsidRPr="006D7796">
            <w:pPr>
              <w:spacing w:before="120"/>
              <w:ind w:firstLine="70" w:left="-70" w:right="-5"/>
              <w:contextualSpacing/>
              <w:jc w:val="center"/>
              <w:rPr>
                <w:sz w:val="20"/>
                <w:szCs w:val="20"/>
              </w:rPr>
            </w:pPr>
            <w:r w:rsidRPr="006D7796">
              <w:rPr>
                <w:sz w:val="20"/>
                <w:szCs w:val="20"/>
              </w:rPr>
              <w:t xml:space="preserve">решение исполкома Камчатского областного Совета народных депутатов от 05.05.1983 № 216 «О заказниках Камчатской области»; </w:t>
            </w:r>
          </w:p>
          <w:p w14:paraId="7396AC56" w14:textId="77777777" w:rsidP="001B0CAC" w:rsidR="001B0CAC" w:rsidRDefault="001B0CAC" w:rsidRPr="006D7796">
            <w:pPr>
              <w:spacing w:before="120"/>
              <w:ind w:firstLine="70" w:left="-70" w:right="-5"/>
              <w:contextualSpacing/>
              <w:jc w:val="center"/>
              <w:rPr>
                <w:sz w:val="20"/>
                <w:szCs w:val="20"/>
              </w:rPr>
            </w:pPr>
            <w:r w:rsidRPr="006D7796">
              <w:rPr>
                <w:sz w:val="20"/>
                <w:szCs w:val="20"/>
              </w:rPr>
              <w:t>постановление Главы администрации Камчатской области от 17.01.1994 № 9 «О заказниках областного значения на территории Камчатской области»;</w:t>
            </w:r>
          </w:p>
          <w:p w14:paraId="082C176C" w14:textId="765E436B" w:rsidP="001B0CAC" w:rsidR="001B0CAC" w:rsidRDefault="001B0CAC" w:rsidRPr="006D7796">
            <w:pPr>
              <w:spacing w:before="120"/>
              <w:ind w:firstLine="70" w:left="-70" w:right="-5"/>
              <w:contextualSpacing/>
              <w:jc w:val="center"/>
              <w:rPr>
                <w:sz w:val="20"/>
                <w:szCs w:val="20"/>
              </w:rPr>
            </w:pPr>
            <w:r w:rsidRPr="006D7796">
              <w:rPr>
                <w:sz w:val="20"/>
                <w:szCs w:val="20"/>
              </w:rPr>
              <w:t xml:space="preserve">Постановление Правительства Камчатского края от 05.10.2021 № 422-П «О государственном природном заказнике регионального значения «Озеро </w:t>
            </w:r>
            <w:proofErr w:type="spellStart"/>
            <w:r w:rsidRPr="006D7796">
              <w:rPr>
                <w:sz w:val="20"/>
                <w:szCs w:val="20"/>
              </w:rPr>
              <w:t>Харчинское</w:t>
            </w:r>
            <w:proofErr w:type="spellEnd"/>
            <w:r w:rsidRPr="006D7796">
              <w:rPr>
                <w:sz w:val="20"/>
                <w:szCs w:val="20"/>
              </w:rPr>
              <w:t>»</w:t>
            </w:r>
          </w:p>
        </w:tc>
        <w:tc>
          <w:tcPr>
            <w:tcW w:type="dxa" w:w="1416"/>
          </w:tcPr>
          <w:p w14:paraId="1E8B2E94" w14:textId="194D5A88" w:rsidP="001B0CAC" w:rsidR="001B0CAC" w:rsidRDefault="001B0CAC" w:rsidRPr="006D7796">
            <w:pPr>
              <w:spacing w:before="120"/>
              <w:ind w:firstLine="70" w:left="-70" w:right="-5"/>
              <w:contextualSpacing/>
              <w:jc w:val="center"/>
              <w:rPr>
                <w:sz w:val="20"/>
                <w:szCs w:val="20"/>
              </w:rPr>
            </w:pPr>
            <w:r w:rsidRPr="006D7796">
              <w:rPr>
                <w:sz w:val="20"/>
                <w:szCs w:val="20"/>
              </w:rPr>
              <w:lastRenderedPageBreak/>
              <w:t>41:09-9.4</w:t>
            </w:r>
          </w:p>
        </w:tc>
      </w:tr>
      <w:tr w14:paraId="6E938374" w14:textId="77777777" w:rsidR="007833E5" w:rsidRPr="006D7796" w:rsidTr="00676B7C">
        <w:trPr>
          <w:trHeight w:val="20"/>
        </w:trPr>
        <w:tc>
          <w:tcPr>
            <w:tcW w:type="dxa" w:w="13891"/>
            <w:gridSpan w:val="10"/>
          </w:tcPr>
          <w:p w14:paraId="5C8B7EFC" w14:textId="2D4D196C" w:rsidP="001B0CAC" w:rsidR="007833E5" w:rsidRDefault="007833E5" w:rsidRPr="006D7796">
            <w:pPr>
              <w:spacing w:before="120"/>
              <w:ind w:firstLine="70" w:left="-70" w:right="-5"/>
              <w:contextualSpacing/>
              <w:jc w:val="center"/>
              <w:rPr>
                <w:sz w:val="20"/>
                <w:szCs w:val="20"/>
              </w:rPr>
            </w:pPr>
            <w:r w:rsidRPr="006D7796">
              <w:rPr>
                <w:bCs/>
                <w:sz w:val="20"/>
                <w:szCs w:val="20"/>
              </w:rPr>
              <w:t>Памятники природы</w:t>
            </w:r>
          </w:p>
        </w:tc>
      </w:tr>
      <w:tr w14:paraId="3D0A6BFC" w14:textId="77777777" w:rsidR="007833E5" w:rsidRPr="006D7796" w:rsidTr="007833E5">
        <w:trPr>
          <w:trHeight w:val="20"/>
        </w:trPr>
        <w:tc>
          <w:tcPr>
            <w:tcW w:type="dxa" w:w="709"/>
            <w:vMerge w:val="restart"/>
          </w:tcPr>
          <w:p w14:paraId="57C39537" w14:textId="53DD86A6" w:rsidP="001B0CAC" w:rsidR="007833E5" w:rsidRDefault="007833E5" w:rsidRPr="006D7796">
            <w:pPr>
              <w:spacing w:before="120"/>
              <w:ind w:firstLine="34" w:left="-15"/>
              <w:contextualSpacing/>
              <w:jc w:val="both"/>
              <w:rPr>
                <w:bCs/>
                <w:sz w:val="20"/>
                <w:szCs w:val="20"/>
              </w:rPr>
            </w:pPr>
            <w:r w:rsidRPr="006D7796">
              <w:rPr>
                <w:sz w:val="20"/>
                <w:szCs w:val="20"/>
              </w:rPr>
              <w:t>4</w:t>
            </w:r>
          </w:p>
        </w:tc>
        <w:tc>
          <w:tcPr>
            <w:tcW w:type="dxa" w:w="1588"/>
          </w:tcPr>
          <w:p w14:paraId="05404124" w14:textId="78CE8629" w:rsidP="001B0CAC" w:rsidR="007833E5" w:rsidRDefault="007833E5" w:rsidRPr="006D7796">
            <w:pPr>
              <w:spacing w:before="120"/>
              <w:ind w:firstLine="34" w:left="-15"/>
              <w:contextualSpacing/>
              <w:jc w:val="both"/>
              <w:rPr>
                <w:sz w:val="20"/>
                <w:szCs w:val="20"/>
              </w:rPr>
            </w:pPr>
            <w:r w:rsidRPr="006D7796">
              <w:rPr>
                <w:sz w:val="20"/>
                <w:szCs w:val="20"/>
              </w:rPr>
              <w:t>Остров Столбовой</w:t>
            </w:r>
            <w:r w:rsidR="006558BD" w:rsidRPr="006D7796">
              <w:rPr>
                <w:rStyle w:val="affffff5"/>
                <w:sz w:val="20"/>
                <w:szCs w:val="20"/>
              </w:rPr>
              <w:footnoteReference w:id="3"/>
            </w:r>
          </w:p>
        </w:tc>
        <w:tc>
          <w:tcPr>
            <w:tcW w:type="dxa" w:w="1106"/>
          </w:tcPr>
          <w:p w14:paraId="0D0FB39C" w14:textId="741BF89F" w:rsidP="001B0CAC" w:rsidR="007833E5" w:rsidRDefault="007833E5" w:rsidRPr="006D7796">
            <w:pPr>
              <w:spacing w:before="120"/>
              <w:ind w:firstLine="34" w:left="-15"/>
              <w:contextualSpacing/>
              <w:jc w:val="center"/>
              <w:rPr>
                <w:sz w:val="20"/>
                <w:szCs w:val="20"/>
              </w:rPr>
            </w:pPr>
            <w:r w:rsidRPr="006D7796">
              <w:rPr>
                <w:sz w:val="20"/>
                <w:szCs w:val="20"/>
              </w:rPr>
              <w:t>20,35</w:t>
            </w:r>
          </w:p>
        </w:tc>
        <w:tc>
          <w:tcPr>
            <w:tcW w:type="dxa" w:w="1134"/>
          </w:tcPr>
          <w:p w14:paraId="2E6A1D9F" w14:textId="701DED76" w:rsidP="001B0CAC" w:rsidR="007833E5" w:rsidRDefault="007833E5" w:rsidRPr="006D7796">
            <w:pPr>
              <w:spacing w:before="120"/>
              <w:ind w:firstLine="34" w:left="-15"/>
              <w:contextualSpacing/>
              <w:jc w:val="center"/>
              <w:rPr>
                <w:sz w:val="20"/>
                <w:szCs w:val="20"/>
              </w:rPr>
            </w:pPr>
            <w:r w:rsidRPr="006D7796">
              <w:rPr>
                <w:sz w:val="20"/>
                <w:szCs w:val="20"/>
              </w:rPr>
              <w:t>0</w:t>
            </w:r>
          </w:p>
        </w:tc>
        <w:tc>
          <w:tcPr>
            <w:tcW w:type="dxa" w:w="1275"/>
            <w:vMerge w:val="restart"/>
          </w:tcPr>
          <w:p w14:paraId="37FF2E36" w14:textId="472BB1E4" w:rsidP="001B0CAC" w:rsidR="007833E5" w:rsidRDefault="007833E5" w:rsidRPr="006D7796">
            <w:pPr>
              <w:spacing w:before="120"/>
              <w:ind w:firstLine="70" w:left="-70" w:right="-5"/>
              <w:contextualSpacing/>
              <w:jc w:val="center"/>
              <w:rPr>
                <w:sz w:val="20"/>
                <w:szCs w:val="20"/>
              </w:rPr>
            </w:pPr>
            <w:r w:rsidRPr="006D7796">
              <w:rPr>
                <w:sz w:val="20"/>
                <w:szCs w:val="20"/>
              </w:rPr>
              <w:t>Зоологический</w:t>
            </w:r>
          </w:p>
        </w:tc>
        <w:tc>
          <w:tcPr>
            <w:tcW w:type="dxa" w:w="993"/>
            <w:vMerge w:val="restart"/>
          </w:tcPr>
          <w:p w14:paraId="539C921A" w14:textId="72545290" w:rsidP="001B0CAC" w:rsidR="007833E5" w:rsidRDefault="007833E5" w:rsidRPr="006D7796">
            <w:pPr>
              <w:spacing w:before="120"/>
              <w:ind w:firstLine="70" w:left="-70" w:right="-5"/>
              <w:contextualSpacing/>
              <w:jc w:val="center"/>
              <w:rPr>
                <w:sz w:val="20"/>
                <w:szCs w:val="20"/>
              </w:rPr>
            </w:pPr>
            <w:r w:rsidRPr="006D7796">
              <w:rPr>
                <w:sz w:val="20"/>
                <w:szCs w:val="20"/>
              </w:rPr>
              <w:t>1</w:t>
            </w:r>
          </w:p>
        </w:tc>
        <w:tc>
          <w:tcPr>
            <w:tcW w:type="dxa" w:w="1417"/>
            <w:vMerge w:val="restart"/>
          </w:tcPr>
          <w:p w14:paraId="389DCA09" w14:textId="27F05D3E" w:rsidP="001B0CAC" w:rsidR="007833E5" w:rsidRDefault="007833E5" w:rsidRPr="006D7796">
            <w:pPr>
              <w:spacing w:before="120"/>
              <w:ind w:firstLine="70" w:left="-70" w:right="-5"/>
              <w:contextualSpacing/>
              <w:jc w:val="center"/>
              <w:rPr>
                <w:sz w:val="20"/>
                <w:szCs w:val="20"/>
              </w:rPr>
            </w:pPr>
            <w:r w:rsidRPr="006D7796">
              <w:rPr>
                <w:sz w:val="20"/>
                <w:szCs w:val="20"/>
              </w:rPr>
              <w:t>Усть-Камчатский</w:t>
            </w:r>
          </w:p>
        </w:tc>
        <w:tc>
          <w:tcPr>
            <w:tcW w:type="dxa" w:w="1559"/>
            <w:vMerge w:val="restart"/>
          </w:tcPr>
          <w:p w14:paraId="185C85E7" w14:textId="4B35E1F9" w:rsidP="001B0CAC" w:rsidR="007833E5" w:rsidRDefault="007833E5" w:rsidRPr="006D7796">
            <w:pPr>
              <w:spacing w:before="120"/>
              <w:ind w:firstLine="70" w:left="-70" w:right="-5"/>
              <w:contextualSpacing/>
              <w:jc w:val="center"/>
              <w:rPr>
                <w:sz w:val="20"/>
                <w:szCs w:val="20"/>
              </w:rPr>
            </w:pPr>
            <w:r w:rsidRPr="006D7796">
              <w:rPr>
                <w:sz w:val="20"/>
                <w:szCs w:val="20"/>
              </w:rPr>
              <w:t xml:space="preserve">Входит в число ключевых орнитологических территорий глобального и регионального (общеазиатского) значения по программе «Ключевые орнитологические территории» (КОТР),  </w:t>
            </w:r>
            <w:r w:rsidRPr="006D7796">
              <w:rPr>
                <w:sz w:val="20"/>
                <w:szCs w:val="20"/>
              </w:rPr>
              <w:lastRenderedPageBreak/>
              <w:t>программа «</w:t>
            </w:r>
            <w:proofErr w:type="spellStart"/>
            <w:r w:rsidRPr="006D7796">
              <w:rPr>
                <w:sz w:val="20"/>
                <w:szCs w:val="20"/>
              </w:rPr>
              <w:t>Important</w:t>
            </w:r>
            <w:proofErr w:type="spellEnd"/>
            <w:r w:rsidRPr="006D7796">
              <w:rPr>
                <w:sz w:val="20"/>
                <w:szCs w:val="20"/>
              </w:rPr>
              <w:t xml:space="preserve"> </w:t>
            </w:r>
            <w:proofErr w:type="spellStart"/>
            <w:r w:rsidRPr="006D7796">
              <w:rPr>
                <w:sz w:val="20"/>
                <w:szCs w:val="20"/>
              </w:rPr>
              <w:t>Bird</w:t>
            </w:r>
            <w:proofErr w:type="spellEnd"/>
            <w:r w:rsidRPr="006D7796">
              <w:rPr>
                <w:sz w:val="20"/>
                <w:szCs w:val="20"/>
              </w:rPr>
              <w:t xml:space="preserve"> Area»</w:t>
            </w:r>
          </w:p>
        </w:tc>
        <w:tc>
          <w:tcPr>
            <w:tcW w:type="dxa" w:w="2694"/>
            <w:vMerge w:val="restart"/>
          </w:tcPr>
          <w:p w14:paraId="6D2AEE1D" w14:textId="77777777" w:rsidP="001B0CAC" w:rsidR="007833E5" w:rsidRDefault="007833E5" w:rsidRPr="006D7796">
            <w:pPr>
              <w:spacing w:before="120"/>
              <w:ind w:firstLine="70" w:left="-70" w:right="-5"/>
              <w:contextualSpacing/>
              <w:jc w:val="center"/>
              <w:rPr>
                <w:sz w:val="20"/>
                <w:szCs w:val="20"/>
              </w:rPr>
            </w:pPr>
            <w:r w:rsidRPr="006D7796">
              <w:rPr>
                <w:sz w:val="20"/>
                <w:szCs w:val="20"/>
              </w:rPr>
              <w:lastRenderedPageBreak/>
              <w:t xml:space="preserve">Решение исполкома Камчатского областного Совета народных депутатов от 09.01.1981 № 9 «О памятниках природы на территории Камчатской области»; </w:t>
            </w:r>
          </w:p>
          <w:p w14:paraId="22FDB484" w14:textId="77777777" w:rsidP="001B0CAC" w:rsidR="007833E5" w:rsidRDefault="007833E5" w:rsidRPr="006D7796">
            <w:pPr>
              <w:spacing w:before="120"/>
              <w:ind w:firstLine="70" w:left="-70" w:right="-5"/>
              <w:contextualSpacing/>
              <w:jc w:val="center"/>
              <w:rPr>
                <w:sz w:val="20"/>
                <w:szCs w:val="20"/>
              </w:rPr>
            </w:pPr>
            <w:r w:rsidRPr="006D7796">
              <w:rPr>
                <w:sz w:val="20"/>
                <w:szCs w:val="20"/>
              </w:rPr>
              <w:t xml:space="preserve">постановление Губернатора Камчатской области от  12.05.1998 № 170 «О признании утратившими силу решений исполнительного комитета </w:t>
            </w:r>
            <w:r w:rsidRPr="006D7796">
              <w:rPr>
                <w:sz w:val="20"/>
                <w:szCs w:val="20"/>
              </w:rPr>
              <w:lastRenderedPageBreak/>
              <w:t>Камчатского областного Совета народных депутатов»;</w:t>
            </w:r>
          </w:p>
          <w:p w14:paraId="30899F19" w14:textId="7A02E7AB" w:rsidP="001B0CAC" w:rsidR="007833E5" w:rsidRDefault="007833E5" w:rsidRPr="006D7796">
            <w:pPr>
              <w:spacing w:before="120"/>
              <w:ind w:firstLine="70" w:left="-70" w:right="-5"/>
              <w:contextualSpacing/>
              <w:jc w:val="center"/>
              <w:rPr>
                <w:sz w:val="20"/>
                <w:szCs w:val="20"/>
              </w:rPr>
            </w:pPr>
            <w:r w:rsidRPr="006D7796">
              <w:rPr>
                <w:sz w:val="20"/>
                <w:szCs w:val="20"/>
              </w:rPr>
              <w:t>постановление Правительства Камчатского края от 28.05.2024 № 253-П «О памятнике природы регионального значения «Остров Столбовой»</w:t>
            </w:r>
          </w:p>
        </w:tc>
        <w:tc>
          <w:tcPr>
            <w:tcW w:type="dxa" w:w="1416"/>
          </w:tcPr>
          <w:p w14:paraId="2AA9540E" w14:textId="5C7E8268" w:rsidP="001B0CAC" w:rsidR="007833E5" w:rsidRDefault="007833E5" w:rsidRPr="006D7796">
            <w:pPr>
              <w:spacing w:before="120"/>
              <w:ind w:firstLine="70" w:left="-70" w:right="-5"/>
              <w:contextualSpacing/>
              <w:jc w:val="center"/>
              <w:rPr>
                <w:sz w:val="20"/>
                <w:szCs w:val="20"/>
              </w:rPr>
            </w:pPr>
            <w:r w:rsidRPr="006D7796">
              <w:rPr>
                <w:sz w:val="20"/>
                <w:szCs w:val="20"/>
              </w:rPr>
              <w:lastRenderedPageBreak/>
              <w:t>41:09-6.76</w:t>
            </w:r>
          </w:p>
        </w:tc>
      </w:tr>
      <w:tr w14:paraId="1817DC16" w14:textId="77777777" w:rsidR="007833E5" w:rsidRPr="006D7796" w:rsidTr="007833E5">
        <w:trPr>
          <w:trHeight w:val="20"/>
        </w:trPr>
        <w:tc>
          <w:tcPr>
            <w:tcW w:type="dxa" w:w="709"/>
            <w:vMerge/>
            <w:vAlign w:val="center"/>
          </w:tcPr>
          <w:p w14:paraId="50D82E30" w14:textId="77777777" w:rsidP="001B0CAC" w:rsidR="007833E5" w:rsidRDefault="007833E5" w:rsidRPr="006D7796">
            <w:pPr>
              <w:spacing w:before="120"/>
              <w:ind w:firstLine="34" w:left="-15"/>
              <w:contextualSpacing/>
              <w:jc w:val="both"/>
              <w:rPr>
                <w:sz w:val="20"/>
                <w:szCs w:val="20"/>
              </w:rPr>
            </w:pPr>
          </w:p>
        </w:tc>
        <w:tc>
          <w:tcPr>
            <w:tcW w:type="dxa" w:w="1588"/>
          </w:tcPr>
          <w:p w14:paraId="1070C134" w14:textId="6662E639" w:rsidP="001B0CAC" w:rsidR="007833E5" w:rsidRDefault="007833E5" w:rsidRPr="006D7796">
            <w:pPr>
              <w:spacing w:before="120"/>
              <w:ind w:firstLine="34" w:left="-15"/>
              <w:contextualSpacing/>
              <w:jc w:val="both"/>
              <w:rPr>
                <w:sz w:val="20"/>
                <w:szCs w:val="20"/>
              </w:rPr>
            </w:pPr>
            <w:r w:rsidRPr="006D7796">
              <w:rPr>
                <w:sz w:val="20"/>
                <w:szCs w:val="20"/>
              </w:rPr>
              <w:t>Охранная зона</w:t>
            </w:r>
          </w:p>
        </w:tc>
        <w:tc>
          <w:tcPr>
            <w:tcW w:type="dxa" w:w="1106"/>
          </w:tcPr>
          <w:p w14:paraId="50B0B298" w14:textId="7B26F551" w:rsidP="001B0CAC" w:rsidR="007833E5" w:rsidRDefault="007833E5" w:rsidRPr="006D7796">
            <w:pPr>
              <w:spacing w:before="120"/>
              <w:ind w:firstLine="34" w:left="-15"/>
              <w:contextualSpacing/>
              <w:jc w:val="center"/>
              <w:rPr>
                <w:sz w:val="20"/>
                <w:szCs w:val="20"/>
              </w:rPr>
            </w:pPr>
            <w:r w:rsidRPr="006D7796">
              <w:rPr>
                <w:sz w:val="20"/>
                <w:szCs w:val="20"/>
              </w:rPr>
              <w:t>7923,95</w:t>
            </w:r>
          </w:p>
        </w:tc>
        <w:tc>
          <w:tcPr>
            <w:tcW w:type="dxa" w:w="1134"/>
          </w:tcPr>
          <w:p w14:paraId="25C04EBB" w14:textId="209E11C0" w:rsidP="001B0CAC" w:rsidR="007833E5" w:rsidRDefault="007833E5" w:rsidRPr="006D7796">
            <w:pPr>
              <w:spacing w:before="120"/>
              <w:ind w:firstLine="34" w:left="-15"/>
              <w:contextualSpacing/>
              <w:jc w:val="center"/>
              <w:rPr>
                <w:sz w:val="20"/>
                <w:szCs w:val="20"/>
              </w:rPr>
            </w:pPr>
            <w:r w:rsidRPr="006D7796">
              <w:rPr>
                <w:sz w:val="20"/>
                <w:szCs w:val="20"/>
              </w:rPr>
              <w:t>7923,95</w:t>
            </w:r>
          </w:p>
        </w:tc>
        <w:tc>
          <w:tcPr>
            <w:tcW w:type="dxa" w:w="1275"/>
            <w:vMerge/>
          </w:tcPr>
          <w:p w14:paraId="5D9929C8" w14:textId="77777777" w:rsidP="001B0CAC" w:rsidR="007833E5" w:rsidRDefault="007833E5" w:rsidRPr="006D7796">
            <w:pPr>
              <w:spacing w:before="120"/>
              <w:ind w:firstLine="70" w:left="-70" w:right="-5"/>
              <w:contextualSpacing/>
              <w:jc w:val="center"/>
              <w:rPr>
                <w:sz w:val="20"/>
                <w:szCs w:val="20"/>
              </w:rPr>
            </w:pPr>
          </w:p>
        </w:tc>
        <w:tc>
          <w:tcPr>
            <w:tcW w:type="dxa" w:w="993"/>
            <w:vMerge/>
          </w:tcPr>
          <w:p w14:paraId="57E4D34B" w14:textId="77777777" w:rsidP="001B0CAC" w:rsidR="007833E5" w:rsidRDefault="007833E5" w:rsidRPr="006D7796">
            <w:pPr>
              <w:spacing w:before="120"/>
              <w:ind w:firstLine="70" w:left="-70" w:right="-5"/>
              <w:contextualSpacing/>
              <w:jc w:val="center"/>
              <w:rPr>
                <w:sz w:val="20"/>
                <w:szCs w:val="20"/>
              </w:rPr>
            </w:pPr>
          </w:p>
        </w:tc>
        <w:tc>
          <w:tcPr>
            <w:tcW w:type="dxa" w:w="1417"/>
            <w:vMerge/>
          </w:tcPr>
          <w:p w14:paraId="008AC4D5" w14:textId="77777777" w:rsidP="001B0CAC" w:rsidR="007833E5" w:rsidRDefault="007833E5" w:rsidRPr="006D7796">
            <w:pPr>
              <w:spacing w:before="120"/>
              <w:ind w:firstLine="70" w:left="-70" w:right="-5"/>
              <w:contextualSpacing/>
              <w:jc w:val="center"/>
              <w:rPr>
                <w:sz w:val="20"/>
                <w:szCs w:val="20"/>
              </w:rPr>
            </w:pPr>
          </w:p>
        </w:tc>
        <w:tc>
          <w:tcPr>
            <w:tcW w:type="dxa" w:w="1559"/>
            <w:vMerge/>
            <w:vAlign w:val="center"/>
          </w:tcPr>
          <w:p w14:paraId="66ADD806" w14:textId="77777777" w:rsidP="001B0CAC" w:rsidR="007833E5" w:rsidRDefault="007833E5" w:rsidRPr="006D7796">
            <w:pPr>
              <w:spacing w:before="120"/>
              <w:ind w:firstLine="70" w:left="-70" w:right="-5"/>
              <w:contextualSpacing/>
              <w:jc w:val="center"/>
              <w:rPr>
                <w:sz w:val="20"/>
                <w:szCs w:val="20"/>
              </w:rPr>
            </w:pPr>
          </w:p>
        </w:tc>
        <w:tc>
          <w:tcPr>
            <w:tcW w:type="dxa" w:w="2694"/>
            <w:vMerge/>
            <w:vAlign w:val="center"/>
          </w:tcPr>
          <w:p w14:paraId="3645444F" w14:textId="77777777" w:rsidP="001B0CAC" w:rsidR="007833E5" w:rsidRDefault="007833E5" w:rsidRPr="006D7796">
            <w:pPr>
              <w:spacing w:before="120"/>
              <w:ind w:firstLine="70" w:left="-70" w:right="-5"/>
              <w:contextualSpacing/>
              <w:jc w:val="center"/>
              <w:rPr>
                <w:sz w:val="20"/>
                <w:szCs w:val="20"/>
              </w:rPr>
            </w:pPr>
          </w:p>
        </w:tc>
        <w:tc>
          <w:tcPr>
            <w:tcW w:type="dxa" w:w="1416"/>
          </w:tcPr>
          <w:p w14:paraId="1A5A5FBF" w14:textId="6B1BA6D3" w:rsidP="001B0CAC" w:rsidR="007833E5" w:rsidRDefault="007833E5" w:rsidRPr="006D7796">
            <w:pPr>
              <w:spacing w:before="120"/>
              <w:ind w:firstLine="70" w:left="-70" w:right="-5"/>
              <w:contextualSpacing/>
              <w:jc w:val="center"/>
              <w:rPr>
                <w:sz w:val="20"/>
                <w:szCs w:val="20"/>
              </w:rPr>
            </w:pPr>
            <w:r w:rsidRPr="006D7796">
              <w:rPr>
                <w:sz w:val="20"/>
                <w:szCs w:val="20"/>
              </w:rPr>
              <w:t>41:09-6.577</w:t>
            </w:r>
          </w:p>
        </w:tc>
      </w:tr>
      <w:tr w14:paraId="372042C1" w14:textId="77777777" w:rsidR="007833E5" w:rsidRPr="006D7796" w:rsidTr="007833E5">
        <w:trPr>
          <w:trHeight w:val="20"/>
        </w:trPr>
        <w:tc>
          <w:tcPr>
            <w:tcW w:type="dxa" w:w="709"/>
            <w:vMerge w:val="restart"/>
          </w:tcPr>
          <w:p w14:paraId="45F67D5E" w14:textId="6BADAB58" w:rsidP="001B0CAC" w:rsidR="007833E5" w:rsidRDefault="007833E5" w:rsidRPr="006D7796">
            <w:pPr>
              <w:spacing w:before="120"/>
              <w:ind w:firstLine="34" w:left="-15"/>
              <w:contextualSpacing/>
              <w:jc w:val="both"/>
              <w:rPr>
                <w:sz w:val="20"/>
                <w:szCs w:val="20"/>
              </w:rPr>
            </w:pPr>
            <w:r w:rsidRPr="006D7796">
              <w:rPr>
                <w:sz w:val="20"/>
                <w:szCs w:val="20"/>
              </w:rPr>
              <w:t>5</w:t>
            </w:r>
          </w:p>
        </w:tc>
        <w:tc>
          <w:tcPr>
            <w:tcW w:type="dxa" w:w="1588"/>
          </w:tcPr>
          <w:p w14:paraId="1C3449A1" w14:textId="009348E2" w:rsidP="001B0CAC" w:rsidR="007833E5" w:rsidRDefault="007833E5" w:rsidRPr="006D7796">
            <w:pPr>
              <w:spacing w:before="120"/>
              <w:ind w:firstLine="34" w:left="-15"/>
              <w:contextualSpacing/>
              <w:jc w:val="both"/>
              <w:rPr>
                <w:sz w:val="20"/>
                <w:szCs w:val="20"/>
              </w:rPr>
            </w:pPr>
            <w:r w:rsidRPr="006D7796">
              <w:rPr>
                <w:sz w:val="20"/>
                <w:szCs w:val="20"/>
              </w:rPr>
              <w:t xml:space="preserve">Озеро </w:t>
            </w:r>
            <w:proofErr w:type="spellStart"/>
            <w:r w:rsidRPr="006D7796">
              <w:rPr>
                <w:sz w:val="20"/>
                <w:szCs w:val="20"/>
              </w:rPr>
              <w:t>Ажабачье</w:t>
            </w:r>
            <w:proofErr w:type="spellEnd"/>
            <w:r w:rsidRPr="006D7796">
              <w:rPr>
                <w:sz w:val="20"/>
                <w:szCs w:val="20"/>
              </w:rPr>
              <w:t xml:space="preserve">  </w:t>
            </w:r>
          </w:p>
        </w:tc>
        <w:tc>
          <w:tcPr>
            <w:tcW w:type="dxa" w:w="1106"/>
          </w:tcPr>
          <w:p w14:paraId="1CF96E19" w14:textId="2D5FA799" w:rsidP="001B0CAC" w:rsidR="007833E5" w:rsidRDefault="007833E5" w:rsidRPr="006D7796">
            <w:pPr>
              <w:spacing w:before="120"/>
              <w:ind w:firstLine="34" w:left="-15"/>
              <w:contextualSpacing/>
              <w:jc w:val="center"/>
              <w:rPr>
                <w:sz w:val="20"/>
                <w:szCs w:val="20"/>
              </w:rPr>
            </w:pPr>
            <w:r w:rsidRPr="006D7796">
              <w:rPr>
                <w:sz w:val="20"/>
                <w:szCs w:val="20"/>
              </w:rPr>
              <w:t>6379,79</w:t>
            </w:r>
          </w:p>
        </w:tc>
        <w:tc>
          <w:tcPr>
            <w:tcW w:type="dxa" w:w="1134"/>
          </w:tcPr>
          <w:p w14:paraId="280168EF" w14:textId="49AD537A" w:rsidP="001B0CAC" w:rsidR="007833E5" w:rsidRDefault="007833E5" w:rsidRPr="006D7796">
            <w:pPr>
              <w:spacing w:before="120"/>
              <w:ind w:firstLine="34" w:left="-15"/>
              <w:contextualSpacing/>
              <w:jc w:val="center"/>
              <w:rPr>
                <w:sz w:val="20"/>
                <w:szCs w:val="20"/>
              </w:rPr>
            </w:pPr>
            <w:r w:rsidRPr="006D7796">
              <w:rPr>
                <w:sz w:val="20"/>
                <w:szCs w:val="20"/>
              </w:rPr>
              <w:t>0</w:t>
            </w:r>
          </w:p>
        </w:tc>
        <w:tc>
          <w:tcPr>
            <w:tcW w:type="dxa" w:w="1275"/>
            <w:vMerge w:val="restart"/>
          </w:tcPr>
          <w:p w14:paraId="592366F9" w14:textId="19684BD2" w:rsidP="001B0CAC" w:rsidR="007833E5" w:rsidRDefault="007833E5" w:rsidRPr="006D7796">
            <w:pPr>
              <w:spacing w:before="120"/>
              <w:ind w:firstLine="70" w:left="-70" w:right="-5"/>
              <w:contextualSpacing/>
              <w:jc w:val="center"/>
              <w:rPr>
                <w:sz w:val="20"/>
                <w:szCs w:val="20"/>
              </w:rPr>
            </w:pPr>
            <w:r w:rsidRPr="006D7796">
              <w:rPr>
                <w:sz w:val="20"/>
                <w:szCs w:val="20"/>
              </w:rPr>
              <w:t>Ландшафтный, зоологический</w:t>
            </w:r>
          </w:p>
        </w:tc>
        <w:tc>
          <w:tcPr>
            <w:tcW w:type="dxa" w:w="993"/>
            <w:vMerge w:val="restart"/>
          </w:tcPr>
          <w:p w14:paraId="3E32499B" w14:textId="51318703" w:rsidP="001B0CAC" w:rsidR="007833E5" w:rsidRDefault="007833E5" w:rsidRPr="006D7796">
            <w:pPr>
              <w:spacing w:before="120"/>
              <w:ind w:firstLine="70" w:left="-70" w:right="-5"/>
              <w:contextualSpacing/>
              <w:jc w:val="center"/>
              <w:rPr>
                <w:sz w:val="20"/>
                <w:szCs w:val="20"/>
              </w:rPr>
            </w:pPr>
            <w:r w:rsidRPr="006D7796">
              <w:rPr>
                <w:sz w:val="20"/>
                <w:szCs w:val="20"/>
              </w:rPr>
              <w:t>1</w:t>
            </w:r>
          </w:p>
        </w:tc>
        <w:tc>
          <w:tcPr>
            <w:tcW w:type="dxa" w:w="1417"/>
            <w:vMerge w:val="restart"/>
          </w:tcPr>
          <w:p w14:paraId="2A3E8F69" w14:textId="7415621E" w:rsidP="001B0CAC" w:rsidR="007833E5" w:rsidRDefault="007833E5" w:rsidRPr="006D7796">
            <w:pPr>
              <w:spacing w:before="120"/>
              <w:ind w:firstLine="70" w:left="-70" w:right="-5"/>
              <w:contextualSpacing/>
              <w:jc w:val="center"/>
              <w:rPr>
                <w:sz w:val="20"/>
                <w:szCs w:val="20"/>
              </w:rPr>
            </w:pPr>
            <w:r w:rsidRPr="006D7796">
              <w:rPr>
                <w:sz w:val="20"/>
                <w:szCs w:val="20"/>
              </w:rPr>
              <w:t>Усть-Камчатский</w:t>
            </w:r>
          </w:p>
        </w:tc>
        <w:tc>
          <w:tcPr>
            <w:tcW w:type="dxa" w:w="1559"/>
            <w:vMerge w:val="restart"/>
          </w:tcPr>
          <w:p w14:paraId="3D10694A" w14:textId="7362058B" w:rsidP="001B0CAC" w:rsidR="007833E5" w:rsidRDefault="007833E5" w:rsidRPr="006D7796">
            <w:pPr>
              <w:spacing w:before="120"/>
              <w:ind w:firstLine="70" w:left="-70" w:right="-5"/>
              <w:contextualSpacing/>
              <w:jc w:val="center"/>
              <w:rPr>
                <w:sz w:val="20"/>
                <w:szCs w:val="20"/>
              </w:rPr>
            </w:pPr>
            <w:r w:rsidRPr="006D7796">
              <w:rPr>
                <w:sz w:val="20"/>
                <w:szCs w:val="20"/>
              </w:rPr>
              <w:t>Отсутствует</w:t>
            </w:r>
          </w:p>
        </w:tc>
        <w:tc>
          <w:tcPr>
            <w:tcW w:type="dxa" w:w="2694"/>
            <w:vMerge w:val="restart"/>
          </w:tcPr>
          <w:p w14:paraId="127B8E06" w14:textId="77777777" w:rsidP="001B0CAC" w:rsidR="007833E5" w:rsidRDefault="007833E5" w:rsidRPr="006D7796">
            <w:pPr>
              <w:spacing w:before="120"/>
              <w:ind w:firstLine="70" w:left="-70" w:right="-5"/>
              <w:contextualSpacing/>
              <w:jc w:val="center"/>
              <w:rPr>
                <w:sz w:val="20"/>
                <w:szCs w:val="20"/>
              </w:rPr>
            </w:pPr>
            <w:r w:rsidRPr="006D7796">
              <w:rPr>
                <w:sz w:val="20"/>
                <w:szCs w:val="20"/>
              </w:rPr>
              <w:t xml:space="preserve">Решение исполкома Камчатского областного Совета народных депутатов от 09.01.1981 № 9 «О памятниках природы на территории Камчатской области»; </w:t>
            </w:r>
          </w:p>
          <w:p w14:paraId="39A413ED" w14:textId="29043EA5" w:rsidP="001B0CAC" w:rsidR="007833E5" w:rsidRDefault="007833E5" w:rsidRPr="006D7796">
            <w:pPr>
              <w:spacing w:before="120"/>
              <w:ind w:firstLine="70" w:left="-70" w:right="-5"/>
              <w:contextualSpacing/>
              <w:jc w:val="center"/>
              <w:rPr>
                <w:sz w:val="20"/>
                <w:szCs w:val="20"/>
              </w:rPr>
            </w:pPr>
            <w:r w:rsidRPr="006D7796">
              <w:rPr>
                <w:sz w:val="20"/>
                <w:szCs w:val="20"/>
              </w:rPr>
              <w:t>постановление Губернатора Камчатской области от  12.05.1998 № 170 «О признании утратившими силу решений исполнительного комитета Камчатского областного Совета народных депутатов»</w:t>
            </w:r>
          </w:p>
        </w:tc>
        <w:tc>
          <w:tcPr>
            <w:tcW w:type="dxa" w:w="1416"/>
          </w:tcPr>
          <w:p w14:paraId="669D2EFB" w14:textId="22E3F7D7" w:rsidP="001B0CAC" w:rsidR="007833E5" w:rsidRDefault="007833E5" w:rsidRPr="006D7796">
            <w:pPr>
              <w:spacing w:before="120"/>
              <w:ind w:firstLine="70" w:left="-70" w:right="-5"/>
              <w:contextualSpacing/>
              <w:jc w:val="center"/>
              <w:rPr>
                <w:sz w:val="20"/>
                <w:szCs w:val="20"/>
              </w:rPr>
            </w:pPr>
            <w:r w:rsidRPr="006D7796">
              <w:rPr>
                <w:sz w:val="20"/>
                <w:szCs w:val="20"/>
              </w:rPr>
              <w:t>41:09-6.279</w:t>
            </w:r>
          </w:p>
        </w:tc>
      </w:tr>
      <w:tr w14:paraId="1EEDAE51" w14:textId="77777777" w:rsidR="007833E5" w:rsidRPr="006D7796" w:rsidTr="007833E5">
        <w:trPr>
          <w:trHeight w:val="20"/>
        </w:trPr>
        <w:tc>
          <w:tcPr>
            <w:tcW w:type="dxa" w:w="709"/>
            <w:vMerge/>
            <w:vAlign w:val="center"/>
          </w:tcPr>
          <w:p w14:paraId="06D6E3B0" w14:textId="77777777" w:rsidP="001B0CAC" w:rsidR="007833E5" w:rsidRDefault="007833E5" w:rsidRPr="006D7796">
            <w:pPr>
              <w:spacing w:before="120"/>
              <w:ind w:firstLine="34" w:left="-15"/>
              <w:contextualSpacing/>
              <w:jc w:val="both"/>
              <w:rPr>
                <w:sz w:val="20"/>
                <w:szCs w:val="20"/>
              </w:rPr>
            </w:pPr>
          </w:p>
        </w:tc>
        <w:tc>
          <w:tcPr>
            <w:tcW w:type="dxa" w:w="1588"/>
          </w:tcPr>
          <w:p w14:paraId="7CE9980C" w14:textId="1F4511D9" w:rsidP="001B0CAC" w:rsidR="007833E5" w:rsidRDefault="007833E5" w:rsidRPr="006D7796">
            <w:pPr>
              <w:spacing w:before="120"/>
              <w:ind w:firstLine="34" w:left="-15"/>
              <w:contextualSpacing/>
              <w:jc w:val="both"/>
              <w:rPr>
                <w:sz w:val="20"/>
                <w:szCs w:val="20"/>
              </w:rPr>
            </w:pPr>
            <w:r w:rsidRPr="006D7796">
              <w:rPr>
                <w:sz w:val="20"/>
                <w:szCs w:val="20"/>
              </w:rPr>
              <w:t>Охранная зона</w:t>
            </w:r>
          </w:p>
        </w:tc>
        <w:tc>
          <w:tcPr>
            <w:tcW w:type="dxa" w:w="1106"/>
          </w:tcPr>
          <w:p w14:paraId="287AFEA5" w14:textId="37CA830E" w:rsidP="001B0CAC" w:rsidR="007833E5" w:rsidRDefault="007833E5" w:rsidRPr="006D7796">
            <w:pPr>
              <w:spacing w:before="120"/>
              <w:ind w:firstLine="34" w:left="-15"/>
              <w:contextualSpacing/>
              <w:jc w:val="center"/>
              <w:rPr>
                <w:sz w:val="20"/>
                <w:szCs w:val="20"/>
              </w:rPr>
            </w:pPr>
            <w:r w:rsidRPr="006D7796">
              <w:rPr>
                <w:sz w:val="20"/>
                <w:szCs w:val="20"/>
              </w:rPr>
              <w:t>47937,74</w:t>
            </w:r>
          </w:p>
        </w:tc>
        <w:tc>
          <w:tcPr>
            <w:tcW w:type="dxa" w:w="1134"/>
          </w:tcPr>
          <w:p w14:paraId="1187C434" w14:textId="6F128607" w:rsidP="001B0CAC" w:rsidR="007833E5" w:rsidRDefault="007833E5" w:rsidRPr="006D7796">
            <w:pPr>
              <w:spacing w:before="120"/>
              <w:ind w:firstLine="34" w:left="-15"/>
              <w:contextualSpacing/>
              <w:jc w:val="center"/>
              <w:rPr>
                <w:sz w:val="20"/>
                <w:szCs w:val="20"/>
              </w:rPr>
            </w:pPr>
            <w:r w:rsidRPr="006D7796">
              <w:rPr>
                <w:sz w:val="20"/>
                <w:szCs w:val="20"/>
              </w:rPr>
              <w:t>0</w:t>
            </w:r>
          </w:p>
        </w:tc>
        <w:tc>
          <w:tcPr>
            <w:tcW w:type="dxa" w:w="1275"/>
            <w:vMerge/>
          </w:tcPr>
          <w:p w14:paraId="207EC494" w14:textId="77777777" w:rsidP="001B0CAC" w:rsidR="007833E5" w:rsidRDefault="007833E5" w:rsidRPr="006D7796">
            <w:pPr>
              <w:spacing w:before="120"/>
              <w:ind w:firstLine="70" w:left="-70" w:right="-5"/>
              <w:contextualSpacing/>
              <w:jc w:val="center"/>
              <w:rPr>
                <w:sz w:val="20"/>
                <w:szCs w:val="20"/>
              </w:rPr>
            </w:pPr>
          </w:p>
        </w:tc>
        <w:tc>
          <w:tcPr>
            <w:tcW w:type="dxa" w:w="993"/>
            <w:vMerge/>
          </w:tcPr>
          <w:p w14:paraId="3A481265" w14:textId="77777777" w:rsidP="001B0CAC" w:rsidR="007833E5" w:rsidRDefault="007833E5" w:rsidRPr="006D7796">
            <w:pPr>
              <w:spacing w:before="120"/>
              <w:ind w:firstLine="70" w:left="-70" w:right="-5"/>
              <w:contextualSpacing/>
              <w:jc w:val="center"/>
              <w:rPr>
                <w:sz w:val="20"/>
                <w:szCs w:val="20"/>
              </w:rPr>
            </w:pPr>
          </w:p>
        </w:tc>
        <w:tc>
          <w:tcPr>
            <w:tcW w:type="dxa" w:w="1417"/>
            <w:vMerge/>
          </w:tcPr>
          <w:p w14:paraId="79F6821B" w14:textId="77777777" w:rsidP="001B0CAC" w:rsidR="007833E5" w:rsidRDefault="007833E5" w:rsidRPr="006D7796">
            <w:pPr>
              <w:spacing w:before="120"/>
              <w:ind w:firstLine="70" w:left="-70" w:right="-5"/>
              <w:contextualSpacing/>
              <w:jc w:val="center"/>
              <w:rPr>
                <w:sz w:val="20"/>
                <w:szCs w:val="20"/>
              </w:rPr>
            </w:pPr>
          </w:p>
        </w:tc>
        <w:tc>
          <w:tcPr>
            <w:tcW w:type="dxa" w:w="1559"/>
            <w:vMerge/>
          </w:tcPr>
          <w:p w14:paraId="00EA48B6" w14:textId="77777777" w:rsidP="001B0CAC" w:rsidR="007833E5" w:rsidRDefault="007833E5" w:rsidRPr="006D7796">
            <w:pPr>
              <w:spacing w:before="120"/>
              <w:ind w:firstLine="70" w:left="-70" w:right="-5"/>
              <w:contextualSpacing/>
              <w:jc w:val="center"/>
              <w:rPr>
                <w:sz w:val="20"/>
                <w:szCs w:val="20"/>
              </w:rPr>
            </w:pPr>
          </w:p>
        </w:tc>
        <w:tc>
          <w:tcPr>
            <w:tcW w:type="dxa" w:w="2694"/>
            <w:vMerge/>
            <w:vAlign w:val="center"/>
          </w:tcPr>
          <w:p w14:paraId="36F42E2F" w14:textId="77777777" w:rsidP="001B0CAC" w:rsidR="007833E5" w:rsidRDefault="007833E5" w:rsidRPr="006D7796">
            <w:pPr>
              <w:spacing w:before="120"/>
              <w:ind w:firstLine="70" w:left="-70" w:right="-5"/>
              <w:contextualSpacing/>
              <w:jc w:val="center"/>
              <w:rPr>
                <w:sz w:val="20"/>
                <w:szCs w:val="20"/>
              </w:rPr>
            </w:pPr>
          </w:p>
        </w:tc>
        <w:tc>
          <w:tcPr>
            <w:tcW w:type="dxa" w:w="1416"/>
          </w:tcPr>
          <w:p w14:paraId="509C802A" w14:textId="34ACA17F" w:rsidP="001B0CAC" w:rsidR="007833E5" w:rsidRDefault="007833E5" w:rsidRPr="006D7796">
            <w:pPr>
              <w:spacing w:before="120"/>
              <w:ind w:firstLine="70" w:left="-70" w:right="-5"/>
              <w:contextualSpacing/>
              <w:jc w:val="center"/>
              <w:rPr>
                <w:sz w:val="20"/>
                <w:szCs w:val="20"/>
              </w:rPr>
            </w:pPr>
            <w:r w:rsidRPr="006D7796">
              <w:rPr>
                <w:sz w:val="20"/>
                <w:szCs w:val="20"/>
              </w:rPr>
              <w:t>41:09-6.573</w:t>
            </w:r>
          </w:p>
        </w:tc>
      </w:tr>
      <w:tr w14:paraId="40B05118" w14:textId="77777777" w:rsidR="007833E5" w:rsidRPr="006D7796" w:rsidTr="007833E5">
        <w:trPr>
          <w:trHeight w:val="20"/>
        </w:trPr>
        <w:tc>
          <w:tcPr>
            <w:tcW w:type="dxa" w:w="709"/>
            <w:vMerge w:val="restart"/>
          </w:tcPr>
          <w:p w14:paraId="2776C441" w14:textId="4723CFE6" w:rsidP="001B0CAC" w:rsidR="007833E5" w:rsidRDefault="007833E5" w:rsidRPr="006D7796">
            <w:pPr>
              <w:spacing w:before="120"/>
              <w:ind w:firstLine="34" w:left="-15"/>
              <w:contextualSpacing/>
              <w:jc w:val="both"/>
              <w:rPr>
                <w:sz w:val="20"/>
                <w:szCs w:val="20"/>
              </w:rPr>
            </w:pPr>
            <w:r w:rsidRPr="006D7796">
              <w:rPr>
                <w:sz w:val="20"/>
                <w:szCs w:val="20"/>
              </w:rPr>
              <w:t>6</w:t>
            </w:r>
          </w:p>
        </w:tc>
        <w:tc>
          <w:tcPr>
            <w:tcW w:type="dxa" w:w="1588"/>
          </w:tcPr>
          <w:p w14:paraId="1253B67A" w14:textId="43EB7DA6" w:rsidP="001B0CAC" w:rsidR="007833E5" w:rsidRDefault="007833E5" w:rsidRPr="006D7796">
            <w:pPr>
              <w:spacing w:before="120"/>
              <w:ind w:firstLine="34" w:left="-15"/>
              <w:contextualSpacing/>
              <w:jc w:val="both"/>
              <w:rPr>
                <w:sz w:val="20"/>
                <w:szCs w:val="20"/>
              </w:rPr>
            </w:pPr>
            <w:r w:rsidRPr="006D7796">
              <w:rPr>
                <w:sz w:val="20"/>
                <w:szCs w:val="20"/>
              </w:rPr>
              <w:t xml:space="preserve">Озеро </w:t>
            </w:r>
            <w:proofErr w:type="spellStart"/>
            <w:r w:rsidRPr="006D7796">
              <w:rPr>
                <w:sz w:val="20"/>
                <w:szCs w:val="20"/>
              </w:rPr>
              <w:t>Двухюрточное</w:t>
            </w:r>
            <w:proofErr w:type="spellEnd"/>
          </w:p>
        </w:tc>
        <w:tc>
          <w:tcPr>
            <w:tcW w:type="dxa" w:w="1106"/>
          </w:tcPr>
          <w:p w14:paraId="308C1706" w14:textId="3C403401" w:rsidP="001B0CAC" w:rsidR="007833E5" w:rsidRDefault="007833E5" w:rsidRPr="006D7796">
            <w:pPr>
              <w:spacing w:before="120"/>
              <w:ind w:firstLine="34" w:left="-15"/>
              <w:contextualSpacing/>
              <w:jc w:val="center"/>
              <w:rPr>
                <w:sz w:val="20"/>
                <w:szCs w:val="20"/>
              </w:rPr>
            </w:pPr>
            <w:r w:rsidRPr="006D7796">
              <w:rPr>
                <w:sz w:val="20"/>
                <w:szCs w:val="20"/>
              </w:rPr>
              <w:t>1149,29</w:t>
            </w:r>
          </w:p>
        </w:tc>
        <w:tc>
          <w:tcPr>
            <w:tcW w:type="dxa" w:w="1134"/>
          </w:tcPr>
          <w:p w14:paraId="095C1D92" w14:textId="0617D705" w:rsidP="001B0CAC" w:rsidR="007833E5" w:rsidRDefault="007833E5" w:rsidRPr="006D7796">
            <w:pPr>
              <w:spacing w:before="120"/>
              <w:ind w:firstLine="34" w:left="-15"/>
              <w:contextualSpacing/>
              <w:jc w:val="center"/>
              <w:rPr>
                <w:sz w:val="20"/>
                <w:szCs w:val="20"/>
              </w:rPr>
            </w:pPr>
            <w:r w:rsidRPr="006D7796">
              <w:rPr>
                <w:sz w:val="20"/>
                <w:szCs w:val="20"/>
              </w:rPr>
              <w:t>0</w:t>
            </w:r>
          </w:p>
        </w:tc>
        <w:tc>
          <w:tcPr>
            <w:tcW w:type="dxa" w:w="1275"/>
            <w:vMerge w:val="restart"/>
          </w:tcPr>
          <w:p w14:paraId="2DE71C18" w14:textId="5BA08753" w:rsidP="001B0CAC" w:rsidR="007833E5" w:rsidRDefault="007833E5" w:rsidRPr="006D7796">
            <w:pPr>
              <w:spacing w:before="120"/>
              <w:ind w:firstLine="70" w:left="-70" w:right="-5"/>
              <w:contextualSpacing/>
              <w:jc w:val="center"/>
              <w:rPr>
                <w:sz w:val="20"/>
                <w:szCs w:val="20"/>
              </w:rPr>
            </w:pPr>
            <w:r w:rsidRPr="006D7796">
              <w:rPr>
                <w:sz w:val="20"/>
                <w:szCs w:val="20"/>
              </w:rPr>
              <w:t>Ландшафтный, зоологический</w:t>
            </w:r>
          </w:p>
        </w:tc>
        <w:tc>
          <w:tcPr>
            <w:tcW w:type="dxa" w:w="993"/>
            <w:vMerge w:val="restart"/>
          </w:tcPr>
          <w:p w14:paraId="162D8516" w14:textId="387450F2" w:rsidP="001B0CAC" w:rsidR="007833E5" w:rsidRDefault="007833E5" w:rsidRPr="006D7796">
            <w:pPr>
              <w:spacing w:before="120"/>
              <w:ind w:firstLine="70" w:left="-70" w:right="-5"/>
              <w:contextualSpacing/>
              <w:jc w:val="center"/>
              <w:rPr>
                <w:sz w:val="20"/>
                <w:szCs w:val="20"/>
              </w:rPr>
            </w:pPr>
            <w:r w:rsidRPr="006D7796">
              <w:rPr>
                <w:sz w:val="20"/>
                <w:szCs w:val="20"/>
              </w:rPr>
              <w:t>1</w:t>
            </w:r>
          </w:p>
        </w:tc>
        <w:tc>
          <w:tcPr>
            <w:tcW w:type="dxa" w:w="1417"/>
            <w:vMerge w:val="restart"/>
          </w:tcPr>
          <w:p w14:paraId="6B575197" w14:textId="61522CED" w:rsidP="001B0CAC" w:rsidR="007833E5" w:rsidRDefault="007833E5" w:rsidRPr="006D7796">
            <w:pPr>
              <w:spacing w:before="120"/>
              <w:ind w:firstLine="70" w:left="-70" w:right="-5"/>
              <w:contextualSpacing/>
              <w:jc w:val="center"/>
              <w:rPr>
                <w:sz w:val="20"/>
                <w:szCs w:val="20"/>
              </w:rPr>
            </w:pPr>
            <w:r w:rsidRPr="006D7796">
              <w:rPr>
                <w:sz w:val="20"/>
                <w:szCs w:val="20"/>
              </w:rPr>
              <w:t>Усть-Камчатский</w:t>
            </w:r>
          </w:p>
        </w:tc>
        <w:tc>
          <w:tcPr>
            <w:tcW w:type="dxa" w:w="1559"/>
            <w:vMerge w:val="restart"/>
          </w:tcPr>
          <w:p w14:paraId="0FE1FB54" w14:textId="28927836" w:rsidP="001B0CAC" w:rsidR="007833E5" w:rsidRDefault="007833E5" w:rsidRPr="006D7796">
            <w:pPr>
              <w:spacing w:before="120"/>
              <w:ind w:firstLine="70" w:left="-70" w:right="-5"/>
              <w:contextualSpacing/>
              <w:jc w:val="center"/>
              <w:rPr>
                <w:sz w:val="20"/>
                <w:szCs w:val="20"/>
              </w:rPr>
            </w:pPr>
            <w:r w:rsidRPr="006D7796">
              <w:rPr>
                <w:sz w:val="20"/>
                <w:szCs w:val="20"/>
              </w:rPr>
              <w:t>Отсутствует</w:t>
            </w:r>
          </w:p>
        </w:tc>
        <w:tc>
          <w:tcPr>
            <w:tcW w:type="dxa" w:w="2694"/>
            <w:vMerge w:val="restart"/>
          </w:tcPr>
          <w:p w14:paraId="161A699D" w14:textId="77777777" w:rsidP="001B0CAC" w:rsidR="007833E5" w:rsidRDefault="007833E5" w:rsidRPr="006D7796">
            <w:pPr>
              <w:spacing w:before="120"/>
              <w:ind w:firstLine="70" w:left="-70" w:right="-5"/>
              <w:contextualSpacing/>
              <w:jc w:val="center"/>
              <w:rPr>
                <w:sz w:val="20"/>
                <w:szCs w:val="20"/>
              </w:rPr>
            </w:pPr>
            <w:r w:rsidRPr="006D7796">
              <w:rPr>
                <w:sz w:val="20"/>
                <w:szCs w:val="20"/>
              </w:rPr>
              <w:t xml:space="preserve">Решение исполкома Камчатского областного Совета народных депутатов от 09.01.1981 № 9 «О памятниках природы на территории Камчатской области»; </w:t>
            </w:r>
          </w:p>
          <w:p w14:paraId="6B738786" w14:textId="0E527625" w:rsidP="001B0CAC" w:rsidR="007833E5" w:rsidRDefault="007833E5" w:rsidRPr="006D7796">
            <w:pPr>
              <w:spacing w:before="120"/>
              <w:ind w:firstLine="70" w:left="-70" w:right="-5"/>
              <w:contextualSpacing/>
              <w:jc w:val="center"/>
              <w:rPr>
                <w:sz w:val="20"/>
                <w:szCs w:val="20"/>
              </w:rPr>
            </w:pPr>
            <w:r w:rsidRPr="006D7796">
              <w:rPr>
                <w:sz w:val="20"/>
                <w:szCs w:val="20"/>
              </w:rPr>
              <w:t>постановление Губернатора Камчатской области от  12.05.1998 № 170 «О признании утратившими силу решений исполнительного комитета Камчатского областного Совета народных депутатов»</w:t>
            </w:r>
          </w:p>
        </w:tc>
        <w:tc>
          <w:tcPr>
            <w:tcW w:type="dxa" w:w="1416"/>
          </w:tcPr>
          <w:p w14:paraId="4A2320DB" w14:textId="0C8B0F35" w:rsidP="001B0CAC" w:rsidR="007833E5" w:rsidRDefault="007833E5" w:rsidRPr="006D7796">
            <w:pPr>
              <w:spacing w:before="120"/>
              <w:ind w:firstLine="70" w:left="-70" w:right="-5"/>
              <w:contextualSpacing/>
              <w:jc w:val="center"/>
              <w:rPr>
                <w:sz w:val="20"/>
                <w:szCs w:val="20"/>
              </w:rPr>
            </w:pPr>
            <w:r w:rsidRPr="006D7796">
              <w:rPr>
                <w:sz w:val="20"/>
                <w:szCs w:val="20"/>
              </w:rPr>
              <w:t>41:09-6.206</w:t>
            </w:r>
          </w:p>
        </w:tc>
      </w:tr>
      <w:tr w14:paraId="4729CAF9" w14:textId="77777777" w:rsidR="007833E5" w:rsidRPr="006D7796" w:rsidTr="007833E5">
        <w:trPr>
          <w:trHeight w:val="20"/>
        </w:trPr>
        <w:tc>
          <w:tcPr>
            <w:tcW w:type="dxa" w:w="709"/>
            <w:vMerge/>
            <w:vAlign w:val="center"/>
          </w:tcPr>
          <w:p w14:paraId="4BEFE141" w14:textId="77777777" w:rsidP="001B0CAC" w:rsidR="007833E5" w:rsidRDefault="007833E5" w:rsidRPr="006D7796">
            <w:pPr>
              <w:spacing w:before="120"/>
              <w:ind w:firstLine="34" w:left="-15"/>
              <w:contextualSpacing/>
              <w:jc w:val="both"/>
              <w:rPr>
                <w:sz w:val="20"/>
                <w:szCs w:val="20"/>
              </w:rPr>
            </w:pPr>
          </w:p>
        </w:tc>
        <w:tc>
          <w:tcPr>
            <w:tcW w:type="dxa" w:w="1588"/>
          </w:tcPr>
          <w:p w14:paraId="4CA16336" w14:textId="295C88A0" w:rsidP="001B0CAC" w:rsidR="007833E5" w:rsidRDefault="007833E5" w:rsidRPr="006D7796">
            <w:pPr>
              <w:spacing w:before="120"/>
              <w:ind w:firstLine="34" w:left="-15"/>
              <w:contextualSpacing/>
              <w:jc w:val="both"/>
              <w:rPr>
                <w:sz w:val="20"/>
                <w:szCs w:val="20"/>
              </w:rPr>
            </w:pPr>
            <w:r w:rsidRPr="006D7796">
              <w:rPr>
                <w:sz w:val="20"/>
                <w:szCs w:val="20"/>
              </w:rPr>
              <w:t>Охранная зона</w:t>
            </w:r>
          </w:p>
        </w:tc>
        <w:tc>
          <w:tcPr>
            <w:tcW w:type="dxa" w:w="1106"/>
          </w:tcPr>
          <w:p w14:paraId="6667FE55" w14:textId="5DF2379E" w:rsidP="001B0CAC" w:rsidR="007833E5" w:rsidRDefault="007833E5" w:rsidRPr="006D7796">
            <w:pPr>
              <w:spacing w:before="120"/>
              <w:ind w:firstLine="34" w:left="-15"/>
              <w:contextualSpacing/>
              <w:jc w:val="center"/>
              <w:rPr>
                <w:sz w:val="20"/>
                <w:szCs w:val="20"/>
              </w:rPr>
            </w:pPr>
            <w:r w:rsidRPr="006D7796">
              <w:rPr>
                <w:sz w:val="20"/>
                <w:szCs w:val="20"/>
              </w:rPr>
              <w:t>1889,08</w:t>
            </w:r>
          </w:p>
        </w:tc>
        <w:tc>
          <w:tcPr>
            <w:tcW w:type="dxa" w:w="1134"/>
          </w:tcPr>
          <w:p w14:paraId="3E94FC6A" w14:textId="304C8BE8" w:rsidP="001B0CAC" w:rsidR="007833E5" w:rsidRDefault="007833E5" w:rsidRPr="006D7796">
            <w:pPr>
              <w:spacing w:before="120"/>
              <w:ind w:firstLine="34" w:left="-15"/>
              <w:contextualSpacing/>
              <w:jc w:val="center"/>
              <w:rPr>
                <w:sz w:val="20"/>
                <w:szCs w:val="20"/>
              </w:rPr>
            </w:pPr>
            <w:r w:rsidRPr="006D7796">
              <w:rPr>
                <w:sz w:val="20"/>
                <w:szCs w:val="20"/>
              </w:rPr>
              <w:t>0</w:t>
            </w:r>
          </w:p>
        </w:tc>
        <w:tc>
          <w:tcPr>
            <w:tcW w:type="dxa" w:w="1275"/>
            <w:vMerge/>
          </w:tcPr>
          <w:p w14:paraId="74A439CF" w14:textId="77777777" w:rsidP="001B0CAC" w:rsidR="007833E5" w:rsidRDefault="007833E5" w:rsidRPr="006D7796">
            <w:pPr>
              <w:spacing w:before="120"/>
              <w:ind w:firstLine="70" w:left="-70" w:right="-5"/>
              <w:contextualSpacing/>
              <w:jc w:val="center"/>
              <w:rPr>
                <w:sz w:val="20"/>
                <w:szCs w:val="20"/>
              </w:rPr>
            </w:pPr>
          </w:p>
        </w:tc>
        <w:tc>
          <w:tcPr>
            <w:tcW w:type="dxa" w:w="993"/>
            <w:vMerge/>
          </w:tcPr>
          <w:p w14:paraId="5B4AA917" w14:textId="77777777" w:rsidP="001B0CAC" w:rsidR="007833E5" w:rsidRDefault="007833E5" w:rsidRPr="006D7796">
            <w:pPr>
              <w:spacing w:before="120"/>
              <w:ind w:firstLine="70" w:left="-70" w:right="-5"/>
              <w:contextualSpacing/>
              <w:jc w:val="center"/>
              <w:rPr>
                <w:sz w:val="20"/>
                <w:szCs w:val="20"/>
              </w:rPr>
            </w:pPr>
          </w:p>
        </w:tc>
        <w:tc>
          <w:tcPr>
            <w:tcW w:type="dxa" w:w="1417"/>
            <w:vMerge/>
          </w:tcPr>
          <w:p w14:paraId="5A45D0F6" w14:textId="77777777" w:rsidP="001B0CAC" w:rsidR="007833E5" w:rsidRDefault="007833E5" w:rsidRPr="006D7796">
            <w:pPr>
              <w:spacing w:before="120"/>
              <w:ind w:firstLine="70" w:left="-70" w:right="-5"/>
              <w:contextualSpacing/>
              <w:jc w:val="center"/>
              <w:rPr>
                <w:sz w:val="20"/>
                <w:szCs w:val="20"/>
              </w:rPr>
            </w:pPr>
          </w:p>
        </w:tc>
        <w:tc>
          <w:tcPr>
            <w:tcW w:type="dxa" w:w="1559"/>
            <w:vMerge/>
            <w:vAlign w:val="center"/>
          </w:tcPr>
          <w:p w14:paraId="436E6600" w14:textId="77777777" w:rsidP="001B0CAC" w:rsidR="007833E5" w:rsidRDefault="007833E5" w:rsidRPr="006D7796">
            <w:pPr>
              <w:spacing w:before="120"/>
              <w:ind w:firstLine="70" w:left="-70" w:right="-5"/>
              <w:contextualSpacing/>
              <w:jc w:val="center"/>
              <w:rPr>
                <w:sz w:val="20"/>
                <w:szCs w:val="20"/>
              </w:rPr>
            </w:pPr>
          </w:p>
        </w:tc>
        <w:tc>
          <w:tcPr>
            <w:tcW w:type="dxa" w:w="2694"/>
            <w:vMerge/>
            <w:vAlign w:val="center"/>
          </w:tcPr>
          <w:p w14:paraId="7D4BF8C5" w14:textId="77777777" w:rsidP="001B0CAC" w:rsidR="007833E5" w:rsidRDefault="007833E5" w:rsidRPr="006D7796">
            <w:pPr>
              <w:spacing w:before="120"/>
              <w:ind w:firstLine="70" w:left="-70" w:right="-5"/>
              <w:contextualSpacing/>
              <w:jc w:val="center"/>
              <w:rPr>
                <w:sz w:val="20"/>
                <w:szCs w:val="20"/>
              </w:rPr>
            </w:pPr>
          </w:p>
        </w:tc>
        <w:tc>
          <w:tcPr>
            <w:tcW w:type="dxa" w:w="1416"/>
          </w:tcPr>
          <w:p w14:paraId="6693978C" w14:textId="039FFF27" w:rsidP="001B0CAC" w:rsidR="007833E5" w:rsidRDefault="007833E5" w:rsidRPr="006D7796">
            <w:pPr>
              <w:spacing w:before="120"/>
              <w:ind w:firstLine="70" w:left="-70" w:right="-5"/>
              <w:contextualSpacing/>
              <w:jc w:val="center"/>
              <w:rPr>
                <w:sz w:val="20"/>
                <w:szCs w:val="20"/>
              </w:rPr>
            </w:pPr>
            <w:r w:rsidRPr="006D7796">
              <w:rPr>
                <w:sz w:val="20"/>
                <w:szCs w:val="20"/>
              </w:rPr>
              <w:t>41:09-6.574</w:t>
            </w:r>
          </w:p>
        </w:tc>
      </w:tr>
      <w:tr w14:paraId="621EBD13" w14:textId="77777777" w:rsidR="007833E5" w:rsidRPr="006D7796" w:rsidTr="007833E5">
        <w:trPr>
          <w:trHeight w:val="20"/>
        </w:trPr>
        <w:tc>
          <w:tcPr>
            <w:tcW w:type="dxa" w:w="709"/>
            <w:vMerge w:val="restart"/>
          </w:tcPr>
          <w:p w14:paraId="655156FF" w14:textId="504871FF" w:rsidP="001B0CAC" w:rsidR="007833E5" w:rsidRDefault="007833E5" w:rsidRPr="006D7796">
            <w:pPr>
              <w:spacing w:before="120"/>
              <w:ind w:firstLine="34" w:left="-15"/>
              <w:contextualSpacing/>
              <w:jc w:val="both"/>
              <w:rPr>
                <w:sz w:val="20"/>
                <w:szCs w:val="20"/>
              </w:rPr>
            </w:pPr>
            <w:r w:rsidRPr="006D7796">
              <w:rPr>
                <w:sz w:val="20"/>
                <w:szCs w:val="20"/>
              </w:rPr>
              <w:t>7</w:t>
            </w:r>
          </w:p>
        </w:tc>
        <w:tc>
          <w:tcPr>
            <w:tcW w:type="dxa" w:w="1588"/>
          </w:tcPr>
          <w:p w14:paraId="7C836853" w14:textId="064A134A" w:rsidP="001B0CAC" w:rsidR="007833E5" w:rsidRDefault="007833E5" w:rsidRPr="006D7796">
            <w:pPr>
              <w:spacing w:before="120"/>
              <w:ind w:firstLine="34" w:left="-15"/>
              <w:contextualSpacing/>
              <w:jc w:val="both"/>
              <w:rPr>
                <w:sz w:val="20"/>
                <w:szCs w:val="20"/>
              </w:rPr>
            </w:pPr>
            <w:r w:rsidRPr="006D7796">
              <w:rPr>
                <w:sz w:val="20"/>
                <w:szCs w:val="20"/>
              </w:rPr>
              <w:t>Озеро Долгое на реке Сторож</w:t>
            </w:r>
          </w:p>
        </w:tc>
        <w:tc>
          <w:tcPr>
            <w:tcW w:type="dxa" w:w="1106"/>
          </w:tcPr>
          <w:p w14:paraId="58462360" w14:textId="62D2B494" w:rsidP="001B0CAC" w:rsidR="007833E5" w:rsidRDefault="007833E5" w:rsidRPr="006D7796">
            <w:pPr>
              <w:spacing w:before="120"/>
              <w:ind w:firstLine="34" w:left="-15"/>
              <w:contextualSpacing/>
              <w:jc w:val="center"/>
              <w:rPr>
                <w:sz w:val="20"/>
                <w:szCs w:val="20"/>
              </w:rPr>
            </w:pPr>
            <w:r w:rsidRPr="006D7796">
              <w:rPr>
                <w:sz w:val="20"/>
                <w:szCs w:val="20"/>
              </w:rPr>
              <w:t>141,93</w:t>
            </w:r>
          </w:p>
        </w:tc>
        <w:tc>
          <w:tcPr>
            <w:tcW w:type="dxa" w:w="1134"/>
          </w:tcPr>
          <w:p w14:paraId="15C7F105" w14:textId="48668288" w:rsidP="001B0CAC" w:rsidR="007833E5" w:rsidRDefault="007833E5" w:rsidRPr="006D7796">
            <w:pPr>
              <w:spacing w:before="120"/>
              <w:ind w:firstLine="34" w:left="-15"/>
              <w:contextualSpacing/>
              <w:jc w:val="center"/>
              <w:rPr>
                <w:sz w:val="20"/>
                <w:szCs w:val="20"/>
              </w:rPr>
            </w:pPr>
            <w:r w:rsidRPr="006D7796">
              <w:rPr>
                <w:sz w:val="20"/>
                <w:szCs w:val="20"/>
              </w:rPr>
              <w:t>0</w:t>
            </w:r>
          </w:p>
        </w:tc>
        <w:tc>
          <w:tcPr>
            <w:tcW w:type="dxa" w:w="1275"/>
            <w:vMerge w:val="restart"/>
          </w:tcPr>
          <w:p w14:paraId="327609CF" w14:textId="1FAA8369" w:rsidP="001B0CAC" w:rsidR="007833E5" w:rsidRDefault="007833E5" w:rsidRPr="006D7796">
            <w:pPr>
              <w:spacing w:before="120"/>
              <w:ind w:firstLine="70" w:left="-70" w:right="-5"/>
              <w:contextualSpacing/>
              <w:jc w:val="center"/>
              <w:rPr>
                <w:sz w:val="20"/>
                <w:szCs w:val="20"/>
              </w:rPr>
            </w:pPr>
            <w:r w:rsidRPr="006D7796">
              <w:rPr>
                <w:sz w:val="20"/>
                <w:szCs w:val="20"/>
              </w:rPr>
              <w:t xml:space="preserve">Ландшафтный, </w:t>
            </w:r>
            <w:r w:rsidRPr="006D7796">
              <w:rPr>
                <w:sz w:val="20"/>
                <w:szCs w:val="20"/>
              </w:rPr>
              <w:lastRenderedPageBreak/>
              <w:t>зоологический</w:t>
            </w:r>
          </w:p>
        </w:tc>
        <w:tc>
          <w:tcPr>
            <w:tcW w:type="dxa" w:w="993"/>
            <w:vMerge w:val="restart"/>
          </w:tcPr>
          <w:p w14:paraId="75631E7E" w14:textId="6B800B1D" w:rsidP="001B0CAC" w:rsidR="007833E5" w:rsidRDefault="007833E5" w:rsidRPr="006D7796">
            <w:pPr>
              <w:spacing w:before="120"/>
              <w:ind w:firstLine="70" w:left="-70" w:right="-5"/>
              <w:contextualSpacing/>
              <w:jc w:val="center"/>
              <w:rPr>
                <w:sz w:val="20"/>
                <w:szCs w:val="20"/>
              </w:rPr>
            </w:pPr>
            <w:r w:rsidRPr="006D7796">
              <w:rPr>
                <w:sz w:val="20"/>
                <w:szCs w:val="20"/>
              </w:rPr>
              <w:lastRenderedPageBreak/>
              <w:t>1</w:t>
            </w:r>
          </w:p>
        </w:tc>
        <w:tc>
          <w:tcPr>
            <w:tcW w:type="dxa" w:w="1417"/>
            <w:vMerge w:val="restart"/>
          </w:tcPr>
          <w:p w14:paraId="7695AEDF" w14:textId="2A374BAD" w:rsidP="001B0CAC" w:rsidR="007833E5" w:rsidRDefault="007833E5" w:rsidRPr="006D7796">
            <w:pPr>
              <w:spacing w:before="120"/>
              <w:ind w:firstLine="70" w:left="-70" w:right="-5"/>
              <w:contextualSpacing/>
              <w:jc w:val="center"/>
              <w:rPr>
                <w:sz w:val="20"/>
                <w:szCs w:val="20"/>
              </w:rPr>
            </w:pPr>
            <w:r w:rsidRPr="006D7796">
              <w:rPr>
                <w:sz w:val="20"/>
                <w:szCs w:val="20"/>
              </w:rPr>
              <w:t>Усть-Камчатский</w:t>
            </w:r>
          </w:p>
        </w:tc>
        <w:tc>
          <w:tcPr>
            <w:tcW w:type="dxa" w:w="1559"/>
            <w:vMerge w:val="restart"/>
          </w:tcPr>
          <w:p w14:paraId="67629ED0" w14:textId="265EF44E" w:rsidP="001B0CAC" w:rsidR="007833E5" w:rsidRDefault="007833E5" w:rsidRPr="006D7796">
            <w:pPr>
              <w:spacing w:before="120"/>
              <w:ind w:firstLine="70" w:left="-70" w:right="-5"/>
              <w:contextualSpacing/>
              <w:jc w:val="center"/>
              <w:rPr>
                <w:sz w:val="20"/>
                <w:szCs w:val="20"/>
              </w:rPr>
            </w:pPr>
            <w:r w:rsidRPr="006D7796">
              <w:rPr>
                <w:sz w:val="20"/>
                <w:szCs w:val="20"/>
              </w:rPr>
              <w:t>Отсутствует</w:t>
            </w:r>
          </w:p>
        </w:tc>
        <w:tc>
          <w:tcPr>
            <w:tcW w:type="dxa" w:w="2694"/>
            <w:vMerge w:val="restart"/>
          </w:tcPr>
          <w:p w14:paraId="23CF209D" w14:textId="77777777" w:rsidP="001B0CAC" w:rsidR="007833E5" w:rsidRDefault="007833E5" w:rsidRPr="006D7796">
            <w:pPr>
              <w:spacing w:before="120"/>
              <w:ind w:firstLine="70" w:left="-70" w:right="-5"/>
              <w:contextualSpacing/>
              <w:jc w:val="center"/>
              <w:rPr>
                <w:sz w:val="20"/>
                <w:szCs w:val="20"/>
              </w:rPr>
            </w:pPr>
            <w:r w:rsidRPr="006D7796">
              <w:rPr>
                <w:sz w:val="20"/>
                <w:szCs w:val="20"/>
              </w:rPr>
              <w:t xml:space="preserve">Решение исполкома Камчатского областного </w:t>
            </w:r>
            <w:r w:rsidRPr="006D7796">
              <w:rPr>
                <w:sz w:val="20"/>
                <w:szCs w:val="20"/>
              </w:rPr>
              <w:lastRenderedPageBreak/>
              <w:t>Совета народных депутатов от 28.12.1983 № 562 «О мерах по усилению охраны природы в районах интенсивного нереста лососевых рыб и местах расположения ценных природных комплексов на территории Камчатской области»;</w:t>
            </w:r>
          </w:p>
          <w:p w14:paraId="4D7390DD" w14:textId="5C22FD6D" w:rsidP="001B0CAC" w:rsidR="007833E5" w:rsidRDefault="007833E5" w:rsidRPr="006D7796">
            <w:pPr>
              <w:spacing w:before="120"/>
              <w:ind w:firstLine="70" w:left="-70" w:right="-5"/>
              <w:contextualSpacing/>
              <w:jc w:val="center"/>
              <w:rPr>
                <w:sz w:val="20"/>
                <w:szCs w:val="20"/>
              </w:rPr>
            </w:pPr>
            <w:r w:rsidRPr="006D7796">
              <w:rPr>
                <w:sz w:val="20"/>
                <w:szCs w:val="20"/>
              </w:rPr>
              <w:t>постановление Губернатора Камчатской области от 12.05.1998 № 170 «О признании утратившими силу решений исполнительного комитета Камчатского областного Совета народных депутатов»</w:t>
            </w:r>
          </w:p>
        </w:tc>
        <w:tc>
          <w:tcPr>
            <w:tcW w:type="dxa" w:w="1416"/>
          </w:tcPr>
          <w:p w14:paraId="65895F6D" w14:textId="456128FF" w:rsidP="001B0CAC" w:rsidR="007833E5" w:rsidRDefault="007833E5" w:rsidRPr="006D7796">
            <w:pPr>
              <w:spacing w:before="120"/>
              <w:ind w:firstLine="70" w:left="-70" w:right="-5"/>
              <w:contextualSpacing/>
              <w:jc w:val="center"/>
              <w:rPr>
                <w:sz w:val="20"/>
                <w:szCs w:val="20"/>
              </w:rPr>
            </w:pPr>
            <w:r w:rsidRPr="006D7796">
              <w:rPr>
                <w:sz w:val="20"/>
                <w:szCs w:val="20"/>
              </w:rPr>
              <w:lastRenderedPageBreak/>
              <w:t>41:09-6.271</w:t>
            </w:r>
          </w:p>
        </w:tc>
      </w:tr>
      <w:tr w14:paraId="364892C1" w14:textId="77777777" w:rsidR="007833E5" w:rsidRPr="006D7796" w:rsidTr="007833E5">
        <w:trPr>
          <w:trHeight w:val="20"/>
        </w:trPr>
        <w:tc>
          <w:tcPr>
            <w:tcW w:type="dxa" w:w="709"/>
            <w:vMerge/>
            <w:vAlign w:val="center"/>
          </w:tcPr>
          <w:p w14:paraId="5CC1A12C" w14:textId="77777777" w:rsidP="001B0CAC" w:rsidR="007833E5" w:rsidRDefault="007833E5" w:rsidRPr="006D7796">
            <w:pPr>
              <w:spacing w:before="120"/>
              <w:ind w:firstLine="34" w:left="-15"/>
              <w:contextualSpacing/>
              <w:jc w:val="both"/>
              <w:rPr>
                <w:sz w:val="20"/>
                <w:szCs w:val="20"/>
              </w:rPr>
            </w:pPr>
          </w:p>
        </w:tc>
        <w:tc>
          <w:tcPr>
            <w:tcW w:type="dxa" w:w="1588"/>
          </w:tcPr>
          <w:p w14:paraId="0B5101DC" w14:textId="1932D460" w:rsidP="001B0CAC" w:rsidR="007833E5" w:rsidRDefault="007833E5" w:rsidRPr="006D7796">
            <w:pPr>
              <w:spacing w:before="120"/>
              <w:ind w:firstLine="34" w:left="-15"/>
              <w:contextualSpacing/>
              <w:jc w:val="both"/>
              <w:rPr>
                <w:sz w:val="20"/>
                <w:szCs w:val="20"/>
              </w:rPr>
            </w:pPr>
            <w:r w:rsidRPr="006D7796">
              <w:rPr>
                <w:sz w:val="20"/>
                <w:szCs w:val="20"/>
              </w:rPr>
              <w:t>Охранная зона</w:t>
            </w:r>
          </w:p>
        </w:tc>
        <w:tc>
          <w:tcPr>
            <w:tcW w:type="dxa" w:w="1106"/>
          </w:tcPr>
          <w:p w14:paraId="3DC1057A" w14:textId="4E0A2DAF" w:rsidP="001B0CAC" w:rsidR="007833E5" w:rsidRDefault="007833E5" w:rsidRPr="006D7796">
            <w:pPr>
              <w:spacing w:before="120"/>
              <w:ind w:firstLine="34" w:left="-15"/>
              <w:contextualSpacing/>
              <w:jc w:val="center"/>
              <w:rPr>
                <w:sz w:val="20"/>
                <w:szCs w:val="20"/>
              </w:rPr>
            </w:pPr>
            <w:r w:rsidRPr="006D7796">
              <w:rPr>
                <w:sz w:val="20"/>
                <w:szCs w:val="20"/>
              </w:rPr>
              <w:t>1177,62</w:t>
            </w:r>
          </w:p>
        </w:tc>
        <w:tc>
          <w:tcPr>
            <w:tcW w:type="dxa" w:w="1134"/>
          </w:tcPr>
          <w:p w14:paraId="30FBE7C5" w14:textId="77875EFF" w:rsidP="001B0CAC" w:rsidR="007833E5" w:rsidRDefault="007833E5" w:rsidRPr="006D7796">
            <w:pPr>
              <w:spacing w:before="120"/>
              <w:ind w:firstLine="34" w:left="-15"/>
              <w:contextualSpacing/>
              <w:jc w:val="center"/>
              <w:rPr>
                <w:sz w:val="20"/>
                <w:szCs w:val="20"/>
              </w:rPr>
            </w:pPr>
            <w:r w:rsidRPr="006D7796">
              <w:rPr>
                <w:sz w:val="20"/>
                <w:szCs w:val="20"/>
              </w:rPr>
              <w:t>0</w:t>
            </w:r>
          </w:p>
        </w:tc>
        <w:tc>
          <w:tcPr>
            <w:tcW w:type="dxa" w:w="1275"/>
            <w:vMerge/>
          </w:tcPr>
          <w:p w14:paraId="4AF75139" w14:textId="77777777" w:rsidP="001B0CAC" w:rsidR="007833E5" w:rsidRDefault="007833E5" w:rsidRPr="006D7796">
            <w:pPr>
              <w:spacing w:before="120"/>
              <w:ind w:firstLine="70" w:left="-70" w:right="-5"/>
              <w:contextualSpacing/>
              <w:jc w:val="center"/>
              <w:rPr>
                <w:sz w:val="20"/>
                <w:szCs w:val="20"/>
              </w:rPr>
            </w:pPr>
          </w:p>
        </w:tc>
        <w:tc>
          <w:tcPr>
            <w:tcW w:type="dxa" w:w="993"/>
            <w:vMerge/>
          </w:tcPr>
          <w:p w14:paraId="0CF3DDB0" w14:textId="77777777" w:rsidP="001B0CAC" w:rsidR="007833E5" w:rsidRDefault="007833E5" w:rsidRPr="006D7796">
            <w:pPr>
              <w:spacing w:before="120"/>
              <w:ind w:firstLine="70" w:left="-70" w:right="-5"/>
              <w:contextualSpacing/>
              <w:jc w:val="center"/>
              <w:rPr>
                <w:sz w:val="20"/>
                <w:szCs w:val="20"/>
              </w:rPr>
            </w:pPr>
          </w:p>
        </w:tc>
        <w:tc>
          <w:tcPr>
            <w:tcW w:type="dxa" w:w="1417"/>
            <w:vMerge/>
          </w:tcPr>
          <w:p w14:paraId="028C6496" w14:textId="77777777" w:rsidP="001B0CAC" w:rsidR="007833E5" w:rsidRDefault="007833E5" w:rsidRPr="006D7796">
            <w:pPr>
              <w:spacing w:before="120"/>
              <w:ind w:firstLine="70" w:left="-70" w:right="-5"/>
              <w:contextualSpacing/>
              <w:jc w:val="center"/>
              <w:rPr>
                <w:sz w:val="20"/>
                <w:szCs w:val="20"/>
              </w:rPr>
            </w:pPr>
          </w:p>
        </w:tc>
        <w:tc>
          <w:tcPr>
            <w:tcW w:type="dxa" w:w="1559"/>
            <w:vMerge/>
          </w:tcPr>
          <w:p w14:paraId="5EFB7215" w14:textId="77777777" w:rsidP="001B0CAC" w:rsidR="007833E5" w:rsidRDefault="007833E5" w:rsidRPr="006D7796">
            <w:pPr>
              <w:spacing w:before="120"/>
              <w:ind w:firstLine="70" w:left="-70" w:right="-5"/>
              <w:contextualSpacing/>
              <w:jc w:val="center"/>
              <w:rPr>
                <w:sz w:val="20"/>
                <w:szCs w:val="20"/>
              </w:rPr>
            </w:pPr>
          </w:p>
        </w:tc>
        <w:tc>
          <w:tcPr>
            <w:tcW w:type="dxa" w:w="2694"/>
            <w:vMerge/>
            <w:vAlign w:val="center"/>
          </w:tcPr>
          <w:p w14:paraId="6F54742F" w14:textId="77777777" w:rsidP="001B0CAC" w:rsidR="007833E5" w:rsidRDefault="007833E5" w:rsidRPr="006D7796">
            <w:pPr>
              <w:spacing w:before="120"/>
              <w:ind w:firstLine="70" w:left="-70" w:right="-5"/>
              <w:contextualSpacing/>
              <w:jc w:val="center"/>
              <w:rPr>
                <w:sz w:val="20"/>
                <w:szCs w:val="20"/>
              </w:rPr>
            </w:pPr>
          </w:p>
        </w:tc>
        <w:tc>
          <w:tcPr>
            <w:tcW w:type="dxa" w:w="1416"/>
          </w:tcPr>
          <w:p w14:paraId="15FA16C7" w14:textId="1F546755" w:rsidP="001B0CAC" w:rsidR="007833E5" w:rsidRDefault="007833E5" w:rsidRPr="006D7796">
            <w:pPr>
              <w:spacing w:before="120"/>
              <w:ind w:firstLine="70" w:left="-70" w:right="-5"/>
              <w:contextualSpacing/>
              <w:jc w:val="center"/>
              <w:rPr>
                <w:sz w:val="20"/>
                <w:szCs w:val="20"/>
              </w:rPr>
            </w:pPr>
            <w:r w:rsidRPr="006D7796">
              <w:rPr>
                <w:sz w:val="20"/>
                <w:szCs w:val="20"/>
              </w:rPr>
              <w:t>41:09-6.576</w:t>
            </w:r>
          </w:p>
        </w:tc>
      </w:tr>
      <w:tr w14:paraId="326CA960" w14:textId="77777777" w:rsidR="001B0CAC" w:rsidRPr="006D7796" w:rsidTr="007833E5">
        <w:trPr>
          <w:trHeight w:val="20"/>
        </w:trPr>
        <w:tc>
          <w:tcPr>
            <w:tcW w:type="dxa" w:w="709"/>
          </w:tcPr>
          <w:p w14:paraId="76AF41C5" w14:textId="0DAA8578" w:rsidP="001B0CAC" w:rsidR="001B0CAC" w:rsidRDefault="001B0CAC" w:rsidRPr="006D7796">
            <w:pPr>
              <w:spacing w:before="120"/>
              <w:ind w:firstLine="34" w:left="-15"/>
              <w:contextualSpacing/>
              <w:jc w:val="both"/>
              <w:rPr>
                <w:sz w:val="20"/>
                <w:szCs w:val="20"/>
              </w:rPr>
            </w:pPr>
            <w:r w:rsidRPr="006D7796">
              <w:rPr>
                <w:sz w:val="20"/>
                <w:szCs w:val="20"/>
              </w:rPr>
              <w:t>8</w:t>
            </w:r>
          </w:p>
        </w:tc>
        <w:tc>
          <w:tcPr>
            <w:tcW w:type="dxa" w:w="1588"/>
          </w:tcPr>
          <w:p w14:paraId="3C7B11D6" w14:textId="61CF0BE8" w:rsidP="001B0CAC" w:rsidR="001B0CAC" w:rsidRDefault="001B0CAC" w:rsidRPr="006D7796">
            <w:pPr>
              <w:spacing w:before="120"/>
              <w:ind w:firstLine="34" w:left="-15"/>
              <w:contextualSpacing/>
              <w:jc w:val="both"/>
              <w:rPr>
                <w:sz w:val="20"/>
                <w:szCs w:val="20"/>
              </w:rPr>
            </w:pPr>
            <w:r w:rsidRPr="006D7796">
              <w:rPr>
                <w:sz w:val="20"/>
                <w:szCs w:val="20"/>
              </w:rPr>
              <w:t xml:space="preserve">Дол </w:t>
            </w:r>
            <w:proofErr w:type="spellStart"/>
            <w:r w:rsidRPr="006D7796">
              <w:rPr>
                <w:sz w:val="20"/>
                <w:szCs w:val="20"/>
              </w:rPr>
              <w:t>Козыревской</w:t>
            </w:r>
            <w:proofErr w:type="spellEnd"/>
            <w:r w:rsidRPr="006D7796">
              <w:rPr>
                <w:sz w:val="20"/>
                <w:szCs w:val="20"/>
              </w:rPr>
              <w:t xml:space="preserve"> сухой речки на западном шлейфе сопки Плоской</w:t>
            </w:r>
          </w:p>
        </w:tc>
        <w:tc>
          <w:tcPr>
            <w:tcW w:type="dxa" w:w="1106"/>
          </w:tcPr>
          <w:p w14:paraId="58680E8A" w14:textId="5F08AFC7" w:rsidP="001B0CAC" w:rsidR="001B0CAC" w:rsidRDefault="001B0CAC" w:rsidRPr="006D7796">
            <w:pPr>
              <w:spacing w:before="120"/>
              <w:ind w:firstLine="34" w:left="-15"/>
              <w:contextualSpacing/>
              <w:jc w:val="center"/>
              <w:rPr>
                <w:sz w:val="20"/>
                <w:szCs w:val="20"/>
              </w:rPr>
            </w:pPr>
            <w:r w:rsidRPr="006D7796">
              <w:rPr>
                <w:sz w:val="20"/>
                <w:szCs w:val="20"/>
              </w:rPr>
              <w:t>835,6</w:t>
            </w:r>
          </w:p>
        </w:tc>
        <w:tc>
          <w:tcPr>
            <w:tcW w:type="dxa" w:w="1134"/>
          </w:tcPr>
          <w:p w14:paraId="2B02AF22" w14:textId="6B4C3FBB" w:rsidP="001B0CAC" w:rsidR="001B0CAC" w:rsidRDefault="001B0CAC" w:rsidRPr="006D7796">
            <w:pPr>
              <w:spacing w:before="120"/>
              <w:ind w:firstLine="34" w:left="-15"/>
              <w:contextualSpacing/>
              <w:jc w:val="center"/>
              <w:rPr>
                <w:sz w:val="20"/>
                <w:szCs w:val="20"/>
              </w:rPr>
            </w:pPr>
            <w:r w:rsidRPr="006D7796">
              <w:rPr>
                <w:sz w:val="20"/>
                <w:szCs w:val="20"/>
              </w:rPr>
              <w:t>0</w:t>
            </w:r>
          </w:p>
        </w:tc>
        <w:tc>
          <w:tcPr>
            <w:tcW w:type="dxa" w:w="1275"/>
          </w:tcPr>
          <w:p w14:paraId="21056D84" w14:textId="6735CBFD" w:rsidP="001B0CAC" w:rsidR="001B0CAC" w:rsidRDefault="001B0CAC" w:rsidRPr="006D7796">
            <w:pPr>
              <w:spacing w:before="120"/>
              <w:ind w:firstLine="70" w:left="-70" w:right="-5"/>
              <w:contextualSpacing/>
              <w:jc w:val="center"/>
              <w:rPr>
                <w:sz w:val="20"/>
                <w:szCs w:val="20"/>
              </w:rPr>
            </w:pPr>
            <w:r w:rsidRPr="006D7796">
              <w:rPr>
                <w:sz w:val="20"/>
                <w:szCs w:val="20"/>
              </w:rPr>
              <w:t>Комплексный</w:t>
            </w:r>
          </w:p>
        </w:tc>
        <w:tc>
          <w:tcPr>
            <w:tcW w:type="dxa" w:w="993"/>
          </w:tcPr>
          <w:p w14:paraId="68472356" w14:textId="15DF87D9" w:rsidP="001B0CAC" w:rsidR="001B0CAC" w:rsidRDefault="001B0CAC" w:rsidRPr="006D7796">
            <w:pPr>
              <w:spacing w:before="120"/>
              <w:ind w:firstLine="70" w:left="-70" w:right="-5"/>
              <w:contextualSpacing/>
              <w:jc w:val="center"/>
              <w:rPr>
                <w:sz w:val="20"/>
                <w:szCs w:val="20"/>
              </w:rPr>
            </w:pPr>
            <w:r w:rsidRPr="006D7796">
              <w:rPr>
                <w:sz w:val="20"/>
                <w:szCs w:val="20"/>
              </w:rPr>
              <w:t>1</w:t>
            </w:r>
          </w:p>
        </w:tc>
        <w:tc>
          <w:tcPr>
            <w:tcW w:type="dxa" w:w="1417"/>
          </w:tcPr>
          <w:p w14:paraId="0C2397E7" w14:textId="3B6B48A1" w:rsidP="001B0CAC" w:rsidR="001B0CAC" w:rsidRDefault="001B0CAC" w:rsidRPr="006D7796">
            <w:pPr>
              <w:spacing w:before="120"/>
              <w:ind w:firstLine="70" w:left="-70" w:right="-5"/>
              <w:contextualSpacing/>
              <w:jc w:val="center"/>
              <w:rPr>
                <w:sz w:val="20"/>
                <w:szCs w:val="20"/>
              </w:rPr>
            </w:pPr>
            <w:r w:rsidRPr="006D7796">
              <w:rPr>
                <w:sz w:val="20"/>
                <w:szCs w:val="20"/>
              </w:rPr>
              <w:t>Усть-Камчатский</w:t>
            </w:r>
          </w:p>
        </w:tc>
        <w:tc>
          <w:tcPr>
            <w:tcW w:type="dxa" w:w="1559"/>
          </w:tcPr>
          <w:p w14:paraId="4C871D7C" w14:textId="1DCE1631" w:rsidP="001B0CAC" w:rsidR="001B0CAC" w:rsidRDefault="001B0CAC" w:rsidRPr="006D7796">
            <w:pPr>
              <w:spacing w:before="120"/>
              <w:ind w:firstLine="70" w:left="-70" w:right="-5"/>
              <w:contextualSpacing/>
              <w:jc w:val="center"/>
              <w:rPr>
                <w:sz w:val="20"/>
                <w:szCs w:val="20"/>
              </w:rPr>
            </w:pPr>
            <w:r w:rsidRPr="006D7796">
              <w:rPr>
                <w:sz w:val="20"/>
                <w:szCs w:val="20"/>
              </w:rPr>
              <w:t>Отсутствует</w:t>
            </w:r>
          </w:p>
        </w:tc>
        <w:tc>
          <w:tcPr>
            <w:tcW w:type="dxa" w:w="2694"/>
          </w:tcPr>
          <w:p w14:paraId="06361724" w14:textId="77777777" w:rsidP="001B0CAC" w:rsidR="001B0CAC" w:rsidRDefault="001B0CAC" w:rsidRPr="006D7796">
            <w:pPr>
              <w:spacing w:before="120"/>
              <w:ind w:firstLine="70" w:left="-70" w:right="-5"/>
              <w:contextualSpacing/>
              <w:jc w:val="center"/>
              <w:rPr>
                <w:sz w:val="20"/>
                <w:szCs w:val="20"/>
              </w:rPr>
            </w:pPr>
            <w:r w:rsidRPr="006D7796">
              <w:rPr>
                <w:sz w:val="20"/>
                <w:szCs w:val="20"/>
              </w:rPr>
              <w:t>Решение исполкома Камчатского областного Совета народных депутатов от 28.12.1983 № 562 «О мерах по усилению охраны природы в районах интенсивного нереста лососевых рыб и местах расположения ценных природных комплексов на территории Камчатской области»;</w:t>
            </w:r>
          </w:p>
          <w:p w14:paraId="7682EA19" w14:textId="6422828A" w:rsidP="001B0CAC" w:rsidR="001B0CAC" w:rsidRDefault="001B0CAC" w:rsidRPr="006D7796">
            <w:pPr>
              <w:spacing w:before="120"/>
              <w:ind w:firstLine="70" w:left="-70" w:right="-5"/>
              <w:contextualSpacing/>
              <w:jc w:val="center"/>
              <w:rPr>
                <w:sz w:val="20"/>
                <w:szCs w:val="20"/>
              </w:rPr>
            </w:pPr>
            <w:r w:rsidRPr="006D7796">
              <w:rPr>
                <w:sz w:val="20"/>
                <w:szCs w:val="20"/>
              </w:rPr>
              <w:t>постановление Губернатора Камчатской области от 12.05.1998 № 170 «О признании утратившими силу решений исполнительного комитета Камчатского областного Совета народных депутатов»</w:t>
            </w:r>
          </w:p>
        </w:tc>
        <w:tc>
          <w:tcPr>
            <w:tcW w:type="dxa" w:w="1416"/>
          </w:tcPr>
          <w:p w14:paraId="175BA8EF" w14:textId="1AF6C665" w:rsidP="001B0CAC" w:rsidR="001B0CAC" w:rsidRDefault="001B0CAC" w:rsidRPr="006D7796">
            <w:pPr>
              <w:spacing w:before="120"/>
              <w:ind w:firstLine="70" w:left="-70" w:right="-5"/>
              <w:contextualSpacing/>
              <w:jc w:val="center"/>
              <w:rPr>
                <w:sz w:val="20"/>
                <w:szCs w:val="20"/>
              </w:rPr>
            </w:pPr>
            <w:r w:rsidRPr="006D7796">
              <w:rPr>
                <w:sz w:val="20"/>
                <w:szCs w:val="20"/>
              </w:rPr>
              <w:t>41:09-9.2</w:t>
            </w:r>
          </w:p>
        </w:tc>
      </w:tr>
      <w:tr w14:paraId="21CAA25E" w14:textId="77777777" w:rsidR="007833E5" w:rsidRPr="006D7796" w:rsidTr="007833E5">
        <w:trPr>
          <w:trHeight w:val="20"/>
        </w:trPr>
        <w:tc>
          <w:tcPr>
            <w:tcW w:type="dxa" w:w="709"/>
            <w:vMerge w:val="restart"/>
          </w:tcPr>
          <w:p w14:paraId="3BC6C584" w14:textId="75C3BC6C" w:rsidP="001B0CAC" w:rsidR="007833E5" w:rsidRDefault="007833E5" w:rsidRPr="006D7796">
            <w:pPr>
              <w:spacing w:before="120"/>
              <w:ind w:firstLine="34" w:left="-15"/>
              <w:contextualSpacing/>
              <w:jc w:val="both"/>
              <w:rPr>
                <w:sz w:val="20"/>
                <w:szCs w:val="20"/>
              </w:rPr>
            </w:pPr>
            <w:r w:rsidRPr="006D7796">
              <w:rPr>
                <w:sz w:val="20"/>
                <w:szCs w:val="20"/>
              </w:rPr>
              <w:t>9</w:t>
            </w:r>
          </w:p>
        </w:tc>
        <w:tc>
          <w:tcPr>
            <w:tcW w:type="dxa" w:w="1588"/>
          </w:tcPr>
          <w:p w14:paraId="53943C02" w14:textId="712077FD" w:rsidP="001B0CAC" w:rsidR="007833E5" w:rsidRDefault="007833E5" w:rsidRPr="006D7796">
            <w:pPr>
              <w:spacing w:before="120"/>
              <w:ind w:firstLine="34" w:left="-15"/>
              <w:contextualSpacing/>
              <w:jc w:val="both"/>
              <w:rPr>
                <w:sz w:val="20"/>
                <w:szCs w:val="20"/>
              </w:rPr>
            </w:pPr>
            <w:r w:rsidRPr="006D7796">
              <w:rPr>
                <w:sz w:val="20"/>
                <w:szCs w:val="20"/>
              </w:rPr>
              <w:t>Культуры хвойных пород-</w:t>
            </w:r>
            <w:proofErr w:type="spellStart"/>
            <w:r w:rsidRPr="006D7796">
              <w:rPr>
                <w:sz w:val="20"/>
                <w:szCs w:val="20"/>
              </w:rPr>
              <w:lastRenderedPageBreak/>
              <w:t>интродуцентов</w:t>
            </w:r>
            <w:proofErr w:type="spellEnd"/>
            <w:r w:rsidRPr="006D7796">
              <w:rPr>
                <w:sz w:val="20"/>
                <w:szCs w:val="20"/>
              </w:rPr>
              <w:t xml:space="preserve"> в поселке </w:t>
            </w:r>
            <w:proofErr w:type="spellStart"/>
            <w:r w:rsidRPr="006D7796">
              <w:rPr>
                <w:sz w:val="20"/>
                <w:szCs w:val="20"/>
              </w:rPr>
              <w:t>Козыревск</w:t>
            </w:r>
            <w:proofErr w:type="spellEnd"/>
          </w:p>
        </w:tc>
        <w:tc>
          <w:tcPr>
            <w:tcW w:type="dxa" w:w="1106"/>
          </w:tcPr>
          <w:p w14:paraId="78CEF782" w14:textId="05A80F63" w:rsidP="001B0CAC" w:rsidR="007833E5" w:rsidRDefault="007833E5" w:rsidRPr="006D7796">
            <w:pPr>
              <w:spacing w:before="120"/>
              <w:ind w:firstLine="34" w:left="-15"/>
              <w:contextualSpacing/>
              <w:jc w:val="center"/>
              <w:rPr>
                <w:sz w:val="20"/>
                <w:szCs w:val="20"/>
              </w:rPr>
            </w:pPr>
            <w:r w:rsidRPr="006D7796">
              <w:rPr>
                <w:sz w:val="20"/>
                <w:szCs w:val="20"/>
              </w:rPr>
              <w:lastRenderedPageBreak/>
              <w:t>2,78</w:t>
            </w:r>
          </w:p>
        </w:tc>
        <w:tc>
          <w:tcPr>
            <w:tcW w:type="dxa" w:w="1134"/>
          </w:tcPr>
          <w:p w14:paraId="36FA2DD0" w14:textId="1B6300CA" w:rsidP="001B0CAC" w:rsidR="007833E5" w:rsidRDefault="007833E5" w:rsidRPr="006D7796">
            <w:pPr>
              <w:spacing w:before="120"/>
              <w:ind w:firstLine="34" w:left="-15"/>
              <w:contextualSpacing/>
              <w:jc w:val="center"/>
              <w:rPr>
                <w:sz w:val="20"/>
                <w:szCs w:val="20"/>
              </w:rPr>
            </w:pPr>
            <w:r w:rsidRPr="006D7796">
              <w:rPr>
                <w:sz w:val="20"/>
                <w:szCs w:val="20"/>
              </w:rPr>
              <w:t>0</w:t>
            </w:r>
          </w:p>
        </w:tc>
        <w:tc>
          <w:tcPr>
            <w:tcW w:type="dxa" w:w="1275"/>
            <w:vMerge w:val="restart"/>
          </w:tcPr>
          <w:p w14:paraId="36BC5A82" w14:textId="40220539" w:rsidP="001B0CAC" w:rsidR="007833E5" w:rsidRDefault="007833E5" w:rsidRPr="006D7796">
            <w:pPr>
              <w:spacing w:before="120"/>
              <w:ind w:firstLine="70" w:left="-70" w:right="-5"/>
              <w:contextualSpacing/>
              <w:jc w:val="center"/>
              <w:rPr>
                <w:sz w:val="20"/>
                <w:szCs w:val="20"/>
              </w:rPr>
            </w:pPr>
            <w:r w:rsidRPr="006D7796">
              <w:rPr>
                <w:sz w:val="20"/>
                <w:szCs w:val="20"/>
              </w:rPr>
              <w:t>Ботанический</w:t>
            </w:r>
          </w:p>
        </w:tc>
        <w:tc>
          <w:tcPr>
            <w:tcW w:type="dxa" w:w="993"/>
            <w:vMerge w:val="restart"/>
          </w:tcPr>
          <w:p w14:paraId="72E8EDD0" w14:textId="742F2C41" w:rsidP="001B0CAC" w:rsidR="007833E5" w:rsidRDefault="007833E5" w:rsidRPr="006D7796">
            <w:pPr>
              <w:spacing w:before="120"/>
              <w:ind w:firstLine="70" w:left="-70" w:right="-5"/>
              <w:contextualSpacing/>
              <w:jc w:val="center"/>
              <w:rPr>
                <w:sz w:val="20"/>
                <w:szCs w:val="20"/>
              </w:rPr>
            </w:pPr>
            <w:r w:rsidRPr="006D7796">
              <w:rPr>
                <w:sz w:val="20"/>
                <w:szCs w:val="20"/>
              </w:rPr>
              <w:t>1</w:t>
            </w:r>
          </w:p>
        </w:tc>
        <w:tc>
          <w:tcPr>
            <w:tcW w:type="dxa" w:w="1417"/>
            <w:vMerge w:val="restart"/>
          </w:tcPr>
          <w:p w14:paraId="6CF8346E" w14:textId="50C19D91" w:rsidP="001B0CAC" w:rsidR="007833E5" w:rsidRDefault="007833E5" w:rsidRPr="006D7796">
            <w:pPr>
              <w:spacing w:before="120"/>
              <w:ind w:firstLine="70" w:left="-70" w:right="-5"/>
              <w:contextualSpacing/>
              <w:jc w:val="center"/>
              <w:rPr>
                <w:sz w:val="20"/>
                <w:szCs w:val="20"/>
              </w:rPr>
            </w:pPr>
            <w:r w:rsidRPr="006D7796">
              <w:rPr>
                <w:sz w:val="20"/>
                <w:szCs w:val="20"/>
              </w:rPr>
              <w:t>Усть-Камчатский</w:t>
            </w:r>
          </w:p>
        </w:tc>
        <w:tc>
          <w:tcPr>
            <w:tcW w:type="dxa" w:w="1559"/>
            <w:vMerge w:val="restart"/>
          </w:tcPr>
          <w:p w14:paraId="09004126" w14:textId="2EC6A981" w:rsidP="001B0CAC" w:rsidR="007833E5" w:rsidRDefault="007833E5" w:rsidRPr="006D7796">
            <w:pPr>
              <w:spacing w:before="120"/>
              <w:ind w:firstLine="70" w:left="-70" w:right="-5"/>
              <w:contextualSpacing/>
              <w:jc w:val="center"/>
              <w:rPr>
                <w:sz w:val="20"/>
                <w:szCs w:val="20"/>
              </w:rPr>
            </w:pPr>
            <w:r w:rsidRPr="006D7796">
              <w:rPr>
                <w:sz w:val="20"/>
                <w:szCs w:val="20"/>
              </w:rPr>
              <w:t>Отсутствует</w:t>
            </w:r>
          </w:p>
        </w:tc>
        <w:tc>
          <w:tcPr>
            <w:tcW w:type="dxa" w:w="2694"/>
            <w:vMerge w:val="restart"/>
          </w:tcPr>
          <w:p w14:paraId="69CFF28B" w14:textId="16618DF0" w:rsidP="001B0CAC" w:rsidR="007833E5" w:rsidRDefault="007833E5" w:rsidRPr="006D7796">
            <w:pPr>
              <w:spacing w:before="120"/>
              <w:ind w:firstLine="70" w:left="-70" w:right="-5"/>
              <w:contextualSpacing/>
              <w:jc w:val="center"/>
              <w:rPr>
                <w:sz w:val="20"/>
                <w:szCs w:val="20"/>
              </w:rPr>
            </w:pPr>
            <w:r w:rsidRPr="006D7796">
              <w:rPr>
                <w:sz w:val="20"/>
                <w:szCs w:val="20"/>
              </w:rPr>
              <w:t xml:space="preserve">Решение исполкома Камчатского областного </w:t>
            </w:r>
            <w:r w:rsidRPr="006D7796">
              <w:rPr>
                <w:sz w:val="20"/>
                <w:szCs w:val="20"/>
              </w:rPr>
              <w:lastRenderedPageBreak/>
              <w:t>Совета народных депутатов 29.04.1980 № 235;</w:t>
            </w:r>
            <w:r w:rsidRPr="006D7796">
              <w:rPr>
                <w:sz w:val="20"/>
                <w:szCs w:val="20"/>
              </w:rPr>
              <w:br/>
              <w:t>постановление Губернатора Камчатской области от 12.05.1998 № 170 «О признании утратившими силу решений исполнительного комитета Камчатского областного Совета народных депутатов»</w:t>
            </w:r>
          </w:p>
        </w:tc>
        <w:tc>
          <w:tcPr>
            <w:tcW w:type="dxa" w:w="1416"/>
          </w:tcPr>
          <w:p w14:paraId="6998B0FC" w14:textId="378EDC05" w:rsidP="001B0CAC" w:rsidR="007833E5" w:rsidRDefault="007833E5" w:rsidRPr="006D7796">
            <w:pPr>
              <w:spacing w:before="120"/>
              <w:ind w:firstLine="70" w:left="-70" w:right="-5"/>
              <w:contextualSpacing/>
              <w:jc w:val="center"/>
              <w:rPr>
                <w:sz w:val="20"/>
                <w:szCs w:val="20"/>
              </w:rPr>
            </w:pPr>
            <w:r w:rsidRPr="006D7796">
              <w:rPr>
                <w:sz w:val="20"/>
                <w:szCs w:val="20"/>
              </w:rPr>
              <w:lastRenderedPageBreak/>
              <w:t>41:09-6.316</w:t>
            </w:r>
          </w:p>
        </w:tc>
      </w:tr>
      <w:tr w14:paraId="7B0C665C" w14:textId="77777777" w:rsidR="007833E5" w:rsidRPr="006D7796" w:rsidTr="007833E5">
        <w:trPr>
          <w:trHeight w:val="20"/>
        </w:trPr>
        <w:tc>
          <w:tcPr>
            <w:tcW w:type="dxa" w:w="709"/>
            <w:vMerge/>
            <w:vAlign w:val="center"/>
          </w:tcPr>
          <w:p w14:paraId="5415B85B" w14:textId="77777777" w:rsidP="001B0CAC" w:rsidR="007833E5" w:rsidRDefault="007833E5" w:rsidRPr="006D7796">
            <w:pPr>
              <w:spacing w:before="120"/>
              <w:ind w:firstLine="34" w:left="-15"/>
              <w:contextualSpacing/>
              <w:jc w:val="both"/>
              <w:rPr>
                <w:sz w:val="20"/>
                <w:szCs w:val="20"/>
              </w:rPr>
            </w:pPr>
          </w:p>
        </w:tc>
        <w:tc>
          <w:tcPr>
            <w:tcW w:type="dxa" w:w="1588"/>
          </w:tcPr>
          <w:p w14:paraId="604E684D" w14:textId="25BFC20C" w:rsidP="001B0CAC" w:rsidR="007833E5" w:rsidRDefault="007833E5" w:rsidRPr="006D7796">
            <w:pPr>
              <w:spacing w:before="120"/>
              <w:ind w:firstLine="34" w:left="-15"/>
              <w:contextualSpacing/>
              <w:jc w:val="both"/>
              <w:rPr>
                <w:sz w:val="20"/>
                <w:szCs w:val="20"/>
              </w:rPr>
            </w:pPr>
            <w:r w:rsidRPr="006D7796">
              <w:rPr>
                <w:sz w:val="20"/>
                <w:szCs w:val="20"/>
              </w:rPr>
              <w:t>Охранная зона</w:t>
            </w:r>
          </w:p>
        </w:tc>
        <w:tc>
          <w:tcPr>
            <w:tcW w:type="dxa" w:w="1106"/>
          </w:tcPr>
          <w:p w14:paraId="3B044BBB" w14:textId="48840C1E" w:rsidP="001B0CAC" w:rsidR="007833E5" w:rsidRDefault="007833E5" w:rsidRPr="006D7796">
            <w:pPr>
              <w:spacing w:before="120"/>
              <w:ind w:firstLine="34" w:left="-15"/>
              <w:contextualSpacing/>
              <w:jc w:val="center"/>
              <w:rPr>
                <w:sz w:val="20"/>
                <w:szCs w:val="20"/>
              </w:rPr>
            </w:pPr>
            <w:r w:rsidRPr="006D7796">
              <w:rPr>
                <w:sz w:val="20"/>
                <w:szCs w:val="20"/>
              </w:rPr>
              <w:t>5,1</w:t>
            </w:r>
          </w:p>
        </w:tc>
        <w:tc>
          <w:tcPr>
            <w:tcW w:type="dxa" w:w="1134"/>
          </w:tcPr>
          <w:p w14:paraId="2EDA2525" w14:textId="0CD1B8DD" w:rsidP="001B0CAC" w:rsidR="007833E5" w:rsidRDefault="007833E5" w:rsidRPr="006D7796">
            <w:pPr>
              <w:spacing w:before="120"/>
              <w:ind w:firstLine="34" w:left="-15"/>
              <w:contextualSpacing/>
              <w:jc w:val="center"/>
              <w:rPr>
                <w:sz w:val="20"/>
                <w:szCs w:val="20"/>
              </w:rPr>
            </w:pPr>
            <w:r w:rsidRPr="006D7796">
              <w:rPr>
                <w:sz w:val="20"/>
                <w:szCs w:val="20"/>
              </w:rPr>
              <w:t>0</w:t>
            </w:r>
          </w:p>
        </w:tc>
        <w:tc>
          <w:tcPr>
            <w:tcW w:type="dxa" w:w="1275"/>
            <w:vMerge/>
          </w:tcPr>
          <w:p w14:paraId="01CFB89D" w14:textId="77777777" w:rsidP="001B0CAC" w:rsidR="007833E5" w:rsidRDefault="007833E5" w:rsidRPr="006D7796">
            <w:pPr>
              <w:spacing w:before="120"/>
              <w:ind w:firstLine="70" w:left="-70" w:right="-5"/>
              <w:contextualSpacing/>
              <w:jc w:val="center"/>
              <w:rPr>
                <w:sz w:val="20"/>
                <w:szCs w:val="20"/>
              </w:rPr>
            </w:pPr>
          </w:p>
        </w:tc>
        <w:tc>
          <w:tcPr>
            <w:tcW w:type="dxa" w:w="993"/>
            <w:vMerge/>
          </w:tcPr>
          <w:p w14:paraId="18EA0D0B" w14:textId="77777777" w:rsidP="001B0CAC" w:rsidR="007833E5" w:rsidRDefault="007833E5" w:rsidRPr="006D7796">
            <w:pPr>
              <w:spacing w:before="120"/>
              <w:ind w:firstLine="70" w:left="-70" w:right="-5"/>
              <w:contextualSpacing/>
              <w:jc w:val="center"/>
              <w:rPr>
                <w:sz w:val="20"/>
                <w:szCs w:val="20"/>
              </w:rPr>
            </w:pPr>
          </w:p>
        </w:tc>
        <w:tc>
          <w:tcPr>
            <w:tcW w:type="dxa" w:w="1417"/>
            <w:vMerge/>
          </w:tcPr>
          <w:p w14:paraId="660326B4" w14:textId="77777777" w:rsidP="001B0CAC" w:rsidR="007833E5" w:rsidRDefault="007833E5" w:rsidRPr="006D7796">
            <w:pPr>
              <w:spacing w:before="120"/>
              <w:ind w:firstLine="70" w:left="-70" w:right="-5"/>
              <w:contextualSpacing/>
              <w:jc w:val="center"/>
              <w:rPr>
                <w:sz w:val="20"/>
                <w:szCs w:val="20"/>
              </w:rPr>
            </w:pPr>
          </w:p>
        </w:tc>
        <w:tc>
          <w:tcPr>
            <w:tcW w:type="dxa" w:w="1559"/>
            <w:vMerge/>
          </w:tcPr>
          <w:p w14:paraId="21F0B1B7" w14:textId="77777777" w:rsidP="001B0CAC" w:rsidR="007833E5" w:rsidRDefault="007833E5" w:rsidRPr="006D7796">
            <w:pPr>
              <w:spacing w:before="120"/>
              <w:ind w:firstLine="70" w:left="-70" w:right="-5"/>
              <w:contextualSpacing/>
              <w:jc w:val="center"/>
              <w:rPr>
                <w:sz w:val="20"/>
                <w:szCs w:val="20"/>
              </w:rPr>
            </w:pPr>
          </w:p>
        </w:tc>
        <w:tc>
          <w:tcPr>
            <w:tcW w:type="dxa" w:w="2694"/>
            <w:vMerge/>
            <w:vAlign w:val="center"/>
          </w:tcPr>
          <w:p w14:paraId="29DE89A8" w14:textId="77777777" w:rsidP="001B0CAC" w:rsidR="007833E5" w:rsidRDefault="007833E5" w:rsidRPr="006D7796">
            <w:pPr>
              <w:spacing w:before="120"/>
              <w:ind w:firstLine="70" w:left="-70" w:right="-5"/>
              <w:contextualSpacing/>
              <w:jc w:val="center"/>
              <w:rPr>
                <w:sz w:val="20"/>
                <w:szCs w:val="20"/>
              </w:rPr>
            </w:pPr>
          </w:p>
        </w:tc>
        <w:tc>
          <w:tcPr>
            <w:tcW w:type="dxa" w:w="1416"/>
          </w:tcPr>
          <w:p w14:paraId="5953B325" w14:textId="64ADA138" w:rsidP="001B0CAC" w:rsidR="007833E5" w:rsidRDefault="007833E5" w:rsidRPr="006D7796">
            <w:pPr>
              <w:spacing w:before="120"/>
              <w:ind w:firstLine="70" w:left="-70" w:right="-5"/>
              <w:contextualSpacing/>
              <w:jc w:val="center"/>
              <w:rPr>
                <w:sz w:val="20"/>
                <w:szCs w:val="20"/>
              </w:rPr>
            </w:pPr>
            <w:r w:rsidRPr="006D7796">
              <w:rPr>
                <w:sz w:val="20"/>
                <w:szCs w:val="20"/>
              </w:rPr>
              <w:t>41:09:6.575</w:t>
            </w:r>
          </w:p>
        </w:tc>
      </w:tr>
      <w:tr w14:paraId="717C2E13" w14:textId="77777777" w:rsidR="001B0CAC" w:rsidRPr="006D7796" w:rsidTr="007833E5">
        <w:trPr>
          <w:trHeight w:val="20"/>
        </w:trPr>
        <w:tc>
          <w:tcPr>
            <w:tcW w:type="dxa" w:w="709"/>
          </w:tcPr>
          <w:p w14:paraId="482FEBFA" w14:textId="44007986" w:rsidP="001B0CAC" w:rsidR="001B0CAC" w:rsidRDefault="001B0CAC" w:rsidRPr="006D7796">
            <w:pPr>
              <w:spacing w:before="120"/>
              <w:ind w:firstLine="34" w:left="-15"/>
              <w:contextualSpacing/>
              <w:jc w:val="both"/>
              <w:rPr>
                <w:sz w:val="20"/>
                <w:szCs w:val="20"/>
              </w:rPr>
            </w:pPr>
            <w:r w:rsidRPr="006D7796">
              <w:rPr>
                <w:sz w:val="20"/>
                <w:szCs w:val="20"/>
              </w:rPr>
              <w:t>10</w:t>
            </w:r>
          </w:p>
        </w:tc>
        <w:tc>
          <w:tcPr>
            <w:tcW w:type="dxa" w:w="1588"/>
          </w:tcPr>
          <w:p w14:paraId="717CB6A1" w14:textId="6142F5CD" w:rsidP="001B0CAC" w:rsidR="001B0CAC" w:rsidRDefault="001B0CAC" w:rsidRPr="006D7796">
            <w:pPr>
              <w:spacing w:before="120"/>
              <w:ind w:firstLine="34" w:left="-15"/>
              <w:contextualSpacing/>
              <w:jc w:val="both"/>
              <w:rPr>
                <w:sz w:val="20"/>
                <w:szCs w:val="20"/>
              </w:rPr>
            </w:pPr>
            <w:r w:rsidRPr="006D7796">
              <w:rPr>
                <w:sz w:val="20"/>
                <w:szCs w:val="20"/>
              </w:rPr>
              <w:t xml:space="preserve">Охристые поля в нижнем течении реки </w:t>
            </w:r>
            <w:proofErr w:type="spellStart"/>
            <w:r w:rsidRPr="006D7796">
              <w:rPr>
                <w:sz w:val="20"/>
                <w:szCs w:val="20"/>
              </w:rPr>
              <w:t>Кававля</w:t>
            </w:r>
            <w:proofErr w:type="spellEnd"/>
          </w:p>
        </w:tc>
        <w:tc>
          <w:tcPr>
            <w:tcW w:type="dxa" w:w="1106"/>
          </w:tcPr>
          <w:p w14:paraId="5877230A" w14:textId="60DC976E" w:rsidP="001B0CAC" w:rsidR="001B0CAC" w:rsidRDefault="001B0CAC" w:rsidRPr="006D7796">
            <w:pPr>
              <w:spacing w:before="120"/>
              <w:ind w:firstLine="34" w:left="-15"/>
              <w:contextualSpacing/>
              <w:jc w:val="center"/>
              <w:rPr>
                <w:sz w:val="20"/>
                <w:szCs w:val="20"/>
              </w:rPr>
            </w:pPr>
            <w:r w:rsidRPr="006D7796">
              <w:rPr>
                <w:sz w:val="20"/>
                <w:szCs w:val="20"/>
              </w:rPr>
              <w:t>6,2</w:t>
            </w:r>
          </w:p>
        </w:tc>
        <w:tc>
          <w:tcPr>
            <w:tcW w:type="dxa" w:w="1134"/>
          </w:tcPr>
          <w:p w14:paraId="6D882DD7" w14:textId="09AA4EA0" w:rsidP="001B0CAC" w:rsidR="001B0CAC" w:rsidRDefault="001B0CAC" w:rsidRPr="006D7796">
            <w:pPr>
              <w:spacing w:before="120"/>
              <w:ind w:firstLine="34" w:left="-15"/>
              <w:contextualSpacing/>
              <w:jc w:val="center"/>
              <w:rPr>
                <w:sz w:val="20"/>
                <w:szCs w:val="20"/>
              </w:rPr>
            </w:pPr>
            <w:r w:rsidRPr="006D7796">
              <w:rPr>
                <w:sz w:val="20"/>
                <w:szCs w:val="20"/>
              </w:rPr>
              <w:t>0</w:t>
            </w:r>
          </w:p>
        </w:tc>
        <w:tc>
          <w:tcPr>
            <w:tcW w:type="dxa" w:w="1275"/>
          </w:tcPr>
          <w:p w14:paraId="1C5390F0" w14:textId="659706AC" w:rsidP="001B0CAC" w:rsidR="001B0CAC" w:rsidRDefault="001B0CAC" w:rsidRPr="006D7796">
            <w:pPr>
              <w:spacing w:before="120"/>
              <w:ind w:firstLine="70" w:left="-70" w:right="-5"/>
              <w:contextualSpacing/>
              <w:jc w:val="center"/>
              <w:rPr>
                <w:sz w:val="20"/>
                <w:szCs w:val="20"/>
              </w:rPr>
            </w:pPr>
            <w:r w:rsidRPr="006D7796">
              <w:rPr>
                <w:sz w:val="20"/>
                <w:szCs w:val="20"/>
              </w:rPr>
              <w:t>Геологический</w:t>
            </w:r>
          </w:p>
        </w:tc>
        <w:tc>
          <w:tcPr>
            <w:tcW w:type="dxa" w:w="993"/>
          </w:tcPr>
          <w:p w14:paraId="4CEBF62B" w14:textId="6DE7D750" w:rsidP="001B0CAC" w:rsidR="001B0CAC" w:rsidRDefault="001B0CAC" w:rsidRPr="006D7796">
            <w:pPr>
              <w:spacing w:before="120"/>
              <w:ind w:firstLine="70" w:left="-70" w:right="-5"/>
              <w:contextualSpacing/>
              <w:jc w:val="center"/>
              <w:rPr>
                <w:sz w:val="20"/>
                <w:szCs w:val="20"/>
              </w:rPr>
            </w:pPr>
            <w:r w:rsidRPr="006D7796">
              <w:rPr>
                <w:sz w:val="20"/>
                <w:szCs w:val="20"/>
              </w:rPr>
              <w:t>1</w:t>
            </w:r>
          </w:p>
        </w:tc>
        <w:tc>
          <w:tcPr>
            <w:tcW w:type="dxa" w:w="1417"/>
          </w:tcPr>
          <w:p w14:paraId="134FA531" w14:textId="723C084D" w:rsidP="001B0CAC" w:rsidR="001B0CAC" w:rsidRDefault="001B0CAC" w:rsidRPr="006D7796">
            <w:pPr>
              <w:spacing w:before="120"/>
              <w:ind w:firstLine="70" w:left="-70" w:right="-5"/>
              <w:contextualSpacing/>
              <w:jc w:val="center"/>
              <w:rPr>
                <w:sz w:val="20"/>
                <w:szCs w:val="20"/>
              </w:rPr>
            </w:pPr>
            <w:r w:rsidRPr="006D7796">
              <w:rPr>
                <w:sz w:val="20"/>
                <w:szCs w:val="20"/>
              </w:rPr>
              <w:t>Усть-Камчатский</w:t>
            </w:r>
          </w:p>
        </w:tc>
        <w:tc>
          <w:tcPr>
            <w:tcW w:type="dxa" w:w="1559"/>
          </w:tcPr>
          <w:p w14:paraId="71810CE8" w14:textId="77777777" w:rsidP="001B0CAC" w:rsidR="001B0CAC" w:rsidRDefault="001B0CAC" w:rsidRPr="006D7796">
            <w:pPr>
              <w:spacing w:before="120"/>
              <w:ind w:firstLine="70" w:left="-70" w:right="-5"/>
              <w:contextualSpacing/>
              <w:jc w:val="center"/>
              <w:rPr>
                <w:sz w:val="20"/>
                <w:szCs w:val="20"/>
              </w:rPr>
            </w:pPr>
          </w:p>
        </w:tc>
        <w:tc>
          <w:tcPr>
            <w:tcW w:type="dxa" w:w="2694"/>
          </w:tcPr>
          <w:p w14:paraId="04177613" w14:textId="77777777" w:rsidP="001B0CAC" w:rsidR="001B0CAC" w:rsidRDefault="001B0CAC" w:rsidRPr="006D7796">
            <w:pPr>
              <w:spacing w:before="120"/>
              <w:ind w:firstLine="70" w:left="-70" w:right="-5"/>
              <w:contextualSpacing/>
              <w:jc w:val="center"/>
              <w:rPr>
                <w:sz w:val="20"/>
                <w:szCs w:val="20"/>
              </w:rPr>
            </w:pPr>
            <w:r w:rsidRPr="006D7796">
              <w:rPr>
                <w:sz w:val="20"/>
                <w:szCs w:val="20"/>
              </w:rPr>
              <w:t xml:space="preserve">Решение исполкома Камчатского областного Совета народных депутатов от 28.12.1983 № 562 «О мерах по усилению охраны природы в районах интенсивного нереста лососевых рыб и местах расположения ценных природных комплексов на территории Камчатской области»;  </w:t>
            </w:r>
          </w:p>
          <w:p w14:paraId="1319735F" w14:textId="77777777" w:rsidP="001B0CAC" w:rsidR="001B0CAC" w:rsidRDefault="001B0CAC" w:rsidRPr="006D7796">
            <w:pPr>
              <w:spacing w:before="120"/>
              <w:ind w:firstLine="70" w:left="-70" w:right="-5"/>
              <w:contextualSpacing/>
              <w:jc w:val="center"/>
              <w:rPr>
                <w:sz w:val="20"/>
                <w:szCs w:val="20"/>
              </w:rPr>
            </w:pPr>
            <w:r w:rsidRPr="006D7796">
              <w:rPr>
                <w:sz w:val="20"/>
                <w:szCs w:val="20"/>
              </w:rPr>
              <w:t>постановление Губернатора Камчатской области от 12.05.1998 № 170 «О признании утратившими силу решений исполнительного комитета Камчатского областного Совета народных депутатов»;</w:t>
            </w:r>
          </w:p>
          <w:p w14:paraId="7ED924C0" w14:textId="526BCD64" w:rsidP="001B0CAC" w:rsidR="001B0CAC" w:rsidRDefault="001B0CAC" w:rsidRPr="006D7796">
            <w:pPr>
              <w:spacing w:before="120"/>
              <w:ind w:firstLine="70" w:left="-70" w:right="-5"/>
              <w:contextualSpacing/>
              <w:jc w:val="center"/>
              <w:rPr>
                <w:sz w:val="20"/>
                <w:szCs w:val="20"/>
              </w:rPr>
            </w:pPr>
            <w:r w:rsidRPr="006D7796">
              <w:rPr>
                <w:sz w:val="20"/>
                <w:szCs w:val="20"/>
              </w:rPr>
              <w:t xml:space="preserve">постановление Правительства Камчатского края от 30.05.2024 № 258-П «О памятнике природы регионального значения «Охристые поля в нижнем течении реки </w:t>
            </w:r>
            <w:proofErr w:type="spellStart"/>
            <w:r w:rsidRPr="006D7796">
              <w:rPr>
                <w:sz w:val="20"/>
                <w:szCs w:val="20"/>
              </w:rPr>
              <w:t>Кававля</w:t>
            </w:r>
            <w:proofErr w:type="spellEnd"/>
            <w:r w:rsidRPr="006D7796">
              <w:rPr>
                <w:sz w:val="20"/>
                <w:szCs w:val="20"/>
              </w:rPr>
              <w:t>»</w:t>
            </w:r>
          </w:p>
        </w:tc>
        <w:tc>
          <w:tcPr>
            <w:tcW w:type="dxa" w:w="1416"/>
          </w:tcPr>
          <w:p w14:paraId="6B63DF58" w14:textId="0CB352EB" w:rsidP="001B0CAC" w:rsidR="001B0CAC" w:rsidRDefault="001B0CAC" w:rsidRPr="006D7796">
            <w:pPr>
              <w:spacing w:before="120"/>
              <w:ind w:firstLine="70" w:left="-70" w:right="-5"/>
              <w:contextualSpacing/>
              <w:jc w:val="center"/>
              <w:rPr>
                <w:sz w:val="20"/>
                <w:szCs w:val="20"/>
              </w:rPr>
            </w:pPr>
            <w:r w:rsidRPr="006D7796">
              <w:rPr>
                <w:sz w:val="20"/>
                <w:szCs w:val="20"/>
              </w:rPr>
              <w:t>41:09-9.3</w:t>
            </w:r>
          </w:p>
        </w:tc>
      </w:tr>
    </w:tbl>
    <w:p w14:paraId="2DAD9E95" w14:textId="77777777" w:rsidP="001B0CAC" w:rsidR="001B0CAC" w:rsidRDefault="001B0CAC" w:rsidRPr="006D7796">
      <w:pPr>
        <w:ind w:firstLine="709"/>
        <w:jc w:val="both"/>
        <w:sectPr w:rsidR="001B0CAC" w:rsidRPr="006D7796" w:rsidSect="001B0CAC">
          <w:pgSz w:h="11906" w:orient="landscape" w:w="16838"/>
          <w:pgMar w:bottom="851" w:footer="709" w:gutter="0" w:header="709" w:left="1134" w:right="1134" w:top="1418"/>
          <w:cols w:space="720"/>
          <w:formProt w:val="0"/>
          <w:docGrid w:linePitch="360"/>
        </w:sectPr>
      </w:pPr>
    </w:p>
    <w:p w14:paraId="7BE12FD5" w14:textId="77777777" w:rsidP="00DF2B16" w:rsidR="0019456B" w:rsidRDefault="001F33FA" w:rsidRPr="006D7796">
      <w:pPr>
        <w:pStyle w:val="34"/>
        <w:numPr>
          <w:ilvl w:val="1"/>
          <w:numId w:val="2"/>
        </w:numPr>
        <w:tabs>
          <w:tab w:pos="709" w:val="left"/>
        </w:tabs>
        <w:spacing w:after="120" w:before="240"/>
        <w:ind w:firstLine="0" w:left="0"/>
        <w:jc w:val="both"/>
      </w:pPr>
      <w:bookmarkStart w:id="156" w:name="_Toc172289506"/>
      <w:bookmarkStart w:id="157" w:name="_Toc210393860"/>
      <w:r w:rsidRPr="006D7796">
        <w:lastRenderedPageBreak/>
        <w:t>Мероприятия по развитию, сохранению и использованию ценных природных комплексов и объектов</w:t>
      </w:r>
      <w:bookmarkEnd w:id="156"/>
      <w:bookmarkEnd w:id="157"/>
    </w:p>
    <w:p w14:paraId="707FBB0F" w14:textId="6F8973E7" w:rsidP="00616FF8" w:rsidR="00616FF8" w:rsidRDefault="00616FF8" w:rsidRPr="006D7796">
      <w:pPr>
        <w:tabs>
          <w:tab w:pos="1134" w:val="left"/>
        </w:tabs>
        <w:ind w:firstLine="709"/>
        <w:jc w:val="both"/>
        <w:rPr>
          <w:lang w:bidi="ru-RU"/>
        </w:rPr>
      </w:pPr>
      <w:r w:rsidRPr="006D7796">
        <w:rPr>
          <w:lang w:bidi="ru-RU"/>
        </w:rPr>
        <w:t>Во исполнение поручения Президента Российской Федерации В.В. Путина от 05.09.2022 № Пр-1626 Камчатским краем совместно с Минприроды России проводится работа по преобразованию природных парков регионального значения «Ключевской» и «Южно-Камчатский» в национальный парк федерального значения «Вулканы Камчатки». Создание указанного парка планируется в 2026 году.</w:t>
      </w:r>
    </w:p>
    <w:p w14:paraId="6F382CB3" w14:textId="77777777" w:rsidP="00616FF8" w:rsidR="00616FF8" w:rsidRDefault="00616FF8" w:rsidRPr="006D7796">
      <w:pPr>
        <w:autoSpaceDE w:val="0"/>
        <w:autoSpaceDN w:val="0"/>
        <w:adjustRightInd w:val="0"/>
        <w:ind w:firstLine="709"/>
        <w:jc w:val="both"/>
        <w:rPr>
          <w:lang w:bidi="ru-RU"/>
        </w:rPr>
      </w:pPr>
      <w:r w:rsidRPr="006D7796">
        <w:t>С</w:t>
      </w:r>
      <w:r w:rsidRPr="006D7796">
        <w:rPr>
          <w:lang w:bidi="ru-RU"/>
        </w:rPr>
        <w:t>хемой территориального планирования Камчатского края, утвержденной постановлением Правительства Камчатского края от 18.01.2021 № 11-П, в границах Усть-Камчатского муниципального округа не предусматривается организация новых особо охраняемых природных территорий регионального значения.</w:t>
      </w:r>
    </w:p>
    <w:p w14:paraId="5917D1C7" w14:textId="5A2808CC" w:rsidP="00616FF8" w:rsidR="00616FF8" w:rsidRDefault="00616FF8" w:rsidRPr="006D7796">
      <w:pPr>
        <w:ind w:firstLine="709"/>
        <w:jc w:val="both"/>
        <w:rPr>
          <w:rFonts w:eastAsia="Calibri"/>
          <w14:ligatures w14:val="standardContextual"/>
        </w:rPr>
      </w:pPr>
      <w:r w:rsidRPr="006D7796">
        <w:rPr>
          <w:rFonts w:eastAsia="Calibri"/>
          <w14:ligatures w14:val="standardContextual"/>
        </w:rPr>
        <w:t>Настоящим генеральным планом предлагается организация особо охраняемой природной территории местного значения – ландшафтный природный парк «</w:t>
      </w:r>
      <w:proofErr w:type="spellStart"/>
      <w:r w:rsidRPr="006D7796">
        <w:rPr>
          <w:rFonts w:eastAsia="Calibri"/>
          <w14:ligatures w14:val="standardContextual"/>
        </w:rPr>
        <w:t>Нижнекамчатский</w:t>
      </w:r>
      <w:proofErr w:type="spellEnd"/>
      <w:r w:rsidRPr="006D7796">
        <w:rPr>
          <w:rFonts w:eastAsia="Calibri"/>
          <w14:ligatures w14:val="standardContextual"/>
        </w:rPr>
        <w:t>». Территория образуется из земель запаса, расположенных в районе бывшего населенного пункта Нижне-</w:t>
      </w:r>
      <w:proofErr w:type="spellStart"/>
      <w:r w:rsidRPr="006D7796">
        <w:rPr>
          <w:rFonts w:eastAsia="Calibri"/>
          <w14:ligatures w14:val="standardContextual"/>
        </w:rPr>
        <w:t>Камчатск</w:t>
      </w:r>
      <w:proofErr w:type="spellEnd"/>
      <w:r w:rsidRPr="006D7796">
        <w:rPr>
          <w:rFonts w:eastAsia="Calibri"/>
          <w14:ligatures w14:val="standardContextual"/>
        </w:rPr>
        <w:t>.</w:t>
      </w:r>
    </w:p>
    <w:p w14:paraId="01D797CA" w14:textId="77777777" w:rsidP="00616FF8" w:rsidR="00616FF8" w:rsidRDefault="00616FF8" w:rsidRPr="006D7796">
      <w:pPr>
        <w:ind w:firstLine="709"/>
        <w:jc w:val="both"/>
        <w:rPr>
          <w:rFonts w:eastAsia="Calibri"/>
          <w14:ligatures w14:val="standardContextual"/>
        </w:rPr>
      </w:pPr>
      <w:r w:rsidRPr="006D7796">
        <w:rPr>
          <w:rFonts w:eastAsia="Calibri"/>
          <w14:ligatures w14:val="standardContextual"/>
        </w:rPr>
        <w:t>Цель создания ОООПТ:</w:t>
      </w:r>
    </w:p>
    <w:p w14:paraId="46E6C15A" w14:textId="77777777" w:rsidP="00DF2B16" w:rsidR="00616FF8" w:rsidRDefault="00616FF8" w:rsidRPr="006D7796">
      <w:pPr>
        <w:pStyle w:val="affff6"/>
        <w:numPr>
          <w:ilvl w:val="0"/>
          <w:numId w:val="124"/>
        </w:numPr>
        <w:tabs>
          <w:tab w:pos="993" w:val="left"/>
        </w:tabs>
        <w:ind w:firstLine="709" w:left="0"/>
        <w:jc w:val="both"/>
        <w:rPr>
          <w:rFonts w:eastAsia="Calibri"/>
          <w14:ligatures w14:val="standardContextual"/>
        </w:rPr>
      </w:pPr>
      <w:r w:rsidRPr="006D7796">
        <w:rPr>
          <w:rFonts w:eastAsia="Calibri"/>
          <w14:ligatures w14:val="standardContextual"/>
        </w:rPr>
        <w:t>сохранение ценных природных и историко-культурных объектов в границах бывшего населенного пункта «</w:t>
      </w:r>
      <w:proofErr w:type="spellStart"/>
      <w:r w:rsidRPr="006D7796">
        <w:rPr>
          <w:rFonts w:eastAsia="Calibri"/>
          <w14:ligatures w14:val="standardContextual"/>
        </w:rPr>
        <w:t>Нижнекамчатск</w:t>
      </w:r>
      <w:proofErr w:type="spellEnd"/>
      <w:r w:rsidRPr="006D7796">
        <w:rPr>
          <w:rFonts w:eastAsia="Calibri"/>
          <w14:ligatures w14:val="standardContextual"/>
        </w:rPr>
        <w:t>»;</w:t>
      </w:r>
    </w:p>
    <w:p w14:paraId="1D94708B" w14:textId="77777777" w:rsidP="00DF2B16" w:rsidR="00616FF8" w:rsidRDefault="00616FF8" w:rsidRPr="006D7796">
      <w:pPr>
        <w:pStyle w:val="affff6"/>
        <w:numPr>
          <w:ilvl w:val="0"/>
          <w:numId w:val="124"/>
        </w:numPr>
        <w:tabs>
          <w:tab w:pos="993" w:val="left"/>
        </w:tabs>
        <w:ind w:firstLine="709" w:left="0"/>
        <w:jc w:val="both"/>
        <w:rPr>
          <w:rFonts w:eastAsia="Calibri"/>
          <w14:ligatures w14:val="standardContextual"/>
        </w:rPr>
      </w:pPr>
      <w:r w:rsidRPr="006D7796">
        <w:rPr>
          <w:rFonts w:eastAsia="Calibri"/>
          <w14:ligatures w14:val="standardContextual"/>
        </w:rPr>
        <w:t>сохранение и воспроизводство природных ресурсов;</w:t>
      </w:r>
    </w:p>
    <w:p w14:paraId="62AE3C9E" w14:textId="77777777" w:rsidP="00DF2B16" w:rsidR="00616FF8" w:rsidRDefault="00616FF8" w:rsidRPr="006D7796">
      <w:pPr>
        <w:pStyle w:val="affff6"/>
        <w:numPr>
          <w:ilvl w:val="0"/>
          <w:numId w:val="124"/>
        </w:numPr>
        <w:tabs>
          <w:tab w:pos="993" w:val="left"/>
        </w:tabs>
        <w:ind w:firstLine="709" w:left="0"/>
        <w:jc w:val="both"/>
        <w:rPr>
          <w:rFonts w:eastAsia="Calibri"/>
          <w14:ligatures w14:val="standardContextual"/>
        </w:rPr>
      </w:pPr>
      <w:r w:rsidRPr="006D7796">
        <w:rPr>
          <w:rFonts w:eastAsia="Calibri"/>
          <w14:ligatures w14:val="standardContextual"/>
        </w:rPr>
        <w:t>регулирование уровня техногенного и антропогенного воздействия на уникальные природные ландшафты и объекты.</w:t>
      </w:r>
    </w:p>
    <w:p w14:paraId="5158551C" w14:textId="77777777" w:rsidP="00616FF8" w:rsidR="00616FF8" w:rsidRDefault="00616FF8" w:rsidRPr="006D7796">
      <w:pPr>
        <w:ind w:firstLine="709"/>
        <w:jc w:val="both"/>
        <w:rPr>
          <w:rFonts w:eastAsia="Calibri"/>
          <w:bCs/>
          <w14:ligatures w14:val="standardContextual"/>
        </w:rPr>
      </w:pPr>
      <w:r w:rsidRPr="006D7796">
        <w:rPr>
          <w:rFonts w:eastAsia="Calibri"/>
          <w:bCs/>
          <w14:ligatures w14:val="standardContextual"/>
        </w:rPr>
        <w:t xml:space="preserve">Задачи: </w:t>
      </w:r>
    </w:p>
    <w:p w14:paraId="44C5F999" w14:textId="77777777" w:rsidP="00DF2B16" w:rsidR="00616FF8" w:rsidRDefault="00616FF8" w:rsidRPr="006D7796">
      <w:pPr>
        <w:numPr>
          <w:ilvl w:val="0"/>
          <w:numId w:val="125"/>
        </w:numPr>
        <w:tabs>
          <w:tab w:pos="1134" w:val="left"/>
        </w:tabs>
        <w:ind w:firstLine="709" w:left="0"/>
        <w:jc w:val="both"/>
        <w:rPr>
          <w:rFonts w:eastAsia="Calibri"/>
          <w14:ligatures w14:val="standardContextual"/>
        </w:rPr>
      </w:pPr>
      <w:r w:rsidRPr="006D7796">
        <w:rPr>
          <w:rFonts w:eastAsia="Calibri"/>
          <w14:ligatures w14:val="standardContextual"/>
        </w:rPr>
        <w:t>сохранение природного ландшафта и среды обитания животных и птиц;</w:t>
      </w:r>
    </w:p>
    <w:p w14:paraId="7A054808" w14:textId="77777777" w:rsidP="00DF2B16" w:rsidR="00616FF8" w:rsidRDefault="00616FF8" w:rsidRPr="006D7796">
      <w:pPr>
        <w:numPr>
          <w:ilvl w:val="0"/>
          <w:numId w:val="125"/>
        </w:numPr>
        <w:tabs>
          <w:tab w:pos="1134" w:val="left"/>
        </w:tabs>
        <w:ind w:firstLine="709" w:left="0"/>
        <w:jc w:val="both"/>
        <w:rPr>
          <w:rFonts w:eastAsia="Calibri"/>
          <w14:ligatures w14:val="standardContextual"/>
        </w:rPr>
      </w:pPr>
      <w:r w:rsidRPr="006D7796">
        <w:rPr>
          <w:rFonts w:eastAsia="Calibri"/>
          <w14:ligatures w14:val="standardContextual"/>
        </w:rPr>
        <w:t>сохранение биологического разнообразия экосистем;</w:t>
      </w:r>
    </w:p>
    <w:p w14:paraId="37A958DD" w14:textId="77777777" w:rsidP="00DF2B16" w:rsidR="00616FF8" w:rsidRDefault="00616FF8" w:rsidRPr="006D7796">
      <w:pPr>
        <w:numPr>
          <w:ilvl w:val="0"/>
          <w:numId w:val="125"/>
        </w:numPr>
        <w:tabs>
          <w:tab w:pos="1134" w:val="left"/>
        </w:tabs>
        <w:ind w:firstLine="709" w:left="0"/>
        <w:jc w:val="both"/>
        <w:rPr>
          <w:rFonts w:eastAsia="Calibri"/>
          <w14:ligatures w14:val="standardContextual"/>
        </w:rPr>
      </w:pPr>
      <w:r w:rsidRPr="006D7796">
        <w:rPr>
          <w:rFonts w:eastAsia="Calibri"/>
          <w14:ligatures w14:val="standardContextual"/>
        </w:rPr>
        <w:t>сохранение уникальных природных характеристик территорий;</w:t>
      </w:r>
    </w:p>
    <w:p w14:paraId="76C2D6CC" w14:textId="77777777" w:rsidP="00DF2B16" w:rsidR="00616FF8" w:rsidRDefault="00616FF8" w:rsidRPr="006D7796">
      <w:pPr>
        <w:numPr>
          <w:ilvl w:val="0"/>
          <w:numId w:val="125"/>
        </w:numPr>
        <w:tabs>
          <w:tab w:pos="1134" w:val="left"/>
        </w:tabs>
        <w:ind w:firstLine="709" w:left="0"/>
        <w:jc w:val="both"/>
        <w:rPr>
          <w:rFonts w:eastAsia="Calibri"/>
          <w14:ligatures w14:val="standardContextual"/>
        </w:rPr>
      </w:pPr>
      <w:r w:rsidRPr="006D7796">
        <w:rPr>
          <w:rFonts w:eastAsia="Calibri"/>
          <w14:ligatures w14:val="standardContextual"/>
        </w:rPr>
        <w:t>защита нерестилищ тихоокеанских лососей, имеющих экономическое значение для муниципального округа;</w:t>
      </w:r>
    </w:p>
    <w:p w14:paraId="2BB73903" w14:textId="77777777" w:rsidP="00DF2B16" w:rsidR="00616FF8" w:rsidRDefault="00616FF8" w:rsidRPr="006D7796">
      <w:pPr>
        <w:numPr>
          <w:ilvl w:val="0"/>
          <w:numId w:val="125"/>
        </w:numPr>
        <w:tabs>
          <w:tab w:pos="1134" w:val="left"/>
        </w:tabs>
        <w:ind w:firstLine="709" w:left="0"/>
        <w:jc w:val="both"/>
        <w:rPr>
          <w:rFonts w:eastAsia="Calibri"/>
          <w14:ligatures w14:val="standardContextual"/>
        </w:rPr>
      </w:pPr>
      <w:r w:rsidRPr="006D7796">
        <w:rPr>
          <w:rFonts w:eastAsia="Calibri"/>
          <w14:ligatures w14:val="standardContextual"/>
        </w:rPr>
        <w:t>пропаганда охраны природы и экологическое воспитание;</w:t>
      </w:r>
    </w:p>
    <w:p w14:paraId="2F12E6F5" w14:textId="77777777" w:rsidP="00DF2B16" w:rsidR="00616FF8" w:rsidRDefault="00616FF8" w:rsidRPr="006D7796">
      <w:pPr>
        <w:numPr>
          <w:ilvl w:val="0"/>
          <w:numId w:val="125"/>
        </w:numPr>
        <w:tabs>
          <w:tab w:pos="1134" w:val="left"/>
        </w:tabs>
        <w:ind w:firstLine="709" w:left="0"/>
        <w:jc w:val="both"/>
        <w:rPr>
          <w:rFonts w:eastAsia="Calibri"/>
          <w14:ligatures w14:val="standardContextual"/>
        </w:rPr>
      </w:pPr>
      <w:r w:rsidRPr="006D7796">
        <w:rPr>
          <w:rFonts w:eastAsia="Calibri"/>
          <w14:ligatures w14:val="standardContextual"/>
        </w:rPr>
        <w:t>содействие в проведении научно-исследовательских работ;</w:t>
      </w:r>
    </w:p>
    <w:p w14:paraId="033307B2" w14:textId="77777777" w:rsidP="00DF2B16" w:rsidR="00616FF8" w:rsidRDefault="00616FF8" w:rsidRPr="006D7796">
      <w:pPr>
        <w:numPr>
          <w:ilvl w:val="0"/>
          <w:numId w:val="125"/>
        </w:numPr>
        <w:tabs>
          <w:tab w:pos="1134" w:val="left"/>
        </w:tabs>
        <w:ind w:firstLine="709" w:left="0"/>
        <w:jc w:val="both"/>
        <w:rPr>
          <w:rFonts w:eastAsia="Calibri"/>
          <w14:ligatures w14:val="standardContextual"/>
        </w:rPr>
      </w:pPr>
      <w:r w:rsidRPr="006D7796">
        <w:rPr>
          <w:rFonts w:eastAsia="Calibri"/>
          <w14:ligatures w14:val="standardContextual"/>
        </w:rPr>
        <w:t>экологическое просвещение населения.</w:t>
      </w:r>
    </w:p>
    <w:p w14:paraId="57BADE1A" w14:textId="4B21AC94" w:rsidP="00616FF8" w:rsidR="00616FF8" w:rsidRDefault="00616FF8" w:rsidRPr="006D7796">
      <w:pPr>
        <w:ind w:firstLine="709"/>
        <w:jc w:val="both"/>
        <w:rPr>
          <w:rFonts w:eastAsia="Calibri"/>
          <w14:ligatures w14:val="standardContextual"/>
        </w:rPr>
      </w:pPr>
      <w:r w:rsidRPr="006D7796">
        <w:rPr>
          <w:rFonts w:eastAsia="Calibri"/>
          <w:bCs/>
          <w14:ligatures w14:val="standardContextual"/>
        </w:rPr>
        <w:t>Экологическое обоснование создания ландшафтного природного парка</w:t>
      </w:r>
      <w:r w:rsidRPr="006D7796">
        <w:rPr>
          <w:rFonts w:eastAsia="Calibri"/>
          <w14:ligatures w14:val="standardContextual"/>
        </w:rPr>
        <w:t xml:space="preserve"> «</w:t>
      </w:r>
      <w:proofErr w:type="spellStart"/>
      <w:r w:rsidRPr="006D7796">
        <w:rPr>
          <w:rFonts w:eastAsia="Calibri"/>
          <w14:ligatures w14:val="standardContextual"/>
        </w:rPr>
        <w:t>Нижнекамчатский</w:t>
      </w:r>
      <w:proofErr w:type="spellEnd"/>
      <w:r w:rsidRPr="006D7796">
        <w:rPr>
          <w:rFonts w:eastAsia="Calibri"/>
          <w14:ligatures w14:val="standardContextual"/>
        </w:rPr>
        <w:t>» включает ряд аспектов:</w:t>
      </w:r>
    </w:p>
    <w:p w14:paraId="36E76C42" w14:textId="77777777" w:rsidP="00DF2B16" w:rsidR="00616FF8" w:rsidRDefault="00616FF8" w:rsidRPr="006D7796">
      <w:pPr>
        <w:numPr>
          <w:ilvl w:val="0"/>
          <w:numId w:val="125"/>
        </w:numPr>
        <w:tabs>
          <w:tab w:pos="1134" w:val="left"/>
        </w:tabs>
        <w:ind w:firstLine="709" w:left="0"/>
        <w:jc w:val="both"/>
        <w:rPr>
          <w:rFonts w:eastAsia="Calibri"/>
          <w14:ligatures w14:val="standardContextual"/>
        </w:rPr>
      </w:pPr>
      <w:r w:rsidRPr="006D7796">
        <w:rPr>
          <w:rFonts w:eastAsia="Calibri"/>
          <w14:ligatures w14:val="standardContextual"/>
        </w:rPr>
        <w:t>сохранение всего комплекса ландшафтов, природных экосистем, видов и популяций растений и животных, их среды обитания, естественных путей распространения и миграций;</w:t>
      </w:r>
    </w:p>
    <w:p w14:paraId="6730DE2A" w14:textId="77777777" w:rsidP="00DF2B16" w:rsidR="00616FF8" w:rsidRDefault="00616FF8" w:rsidRPr="006D7796">
      <w:pPr>
        <w:numPr>
          <w:ilvl w:val="0"/>
          <w:numId w:val="125"/>
        </w:numPr>
        <w:tabs>
          <w:tab w:pos="1134" w:val="left"/>
        </w:tabs>
        <w:ind w:firstLine="709" w:left="0"/>
        <w:jc w:val="both"/>
        <w:rPr>
          <w:rFonts w:eastAsia="Calibri"/>
          <w14:ligatures w14:val="standardContextual"/>
        </w:rPr>
      </w:pPr>
      <w:r w:rsidRPr="006D7796">
        <w:rPr>
          <w:rFonts w:eastAsia="Calibri"/>
          <w14:ligatures w14:val="standardContextual"/>
        </w:rPr>
        <w:t xml:space="preserve">предотвращение угроз для естественного состояния экосистем и ландшафтов; </w:t>
      </w:r>
    </w:p>
    <w:p w14:paraId="58C7E851" w14:textId="77777777" w:rsidP="00DF2B16" w:rsidR="00616FF8" w:rsidRDefault="00616FF8" w:rsidRPr="006D7796">
      <w:pPr>
        <w:numPr>
          <w:ilvl w:val="0"/>
          <w:numId w:val="125"/>
        </w:numPr>
        <w:tabs>
          <w:tab w:pos="1134" w:val="left"/>
        </w:tabs>
        <w:ind w:firstLine="709" w:left="0"/>
        <w:jc w:val="both"/>
        <w:rPr>
          <w:rFonts w:eastAsia="Calibri"/>
          <w14:ligatures w14:val="standardContextual"/>
        </w:rPr>
      </w:pPr>
      <w:r w:rsidRPr="006D7796">
        <w:rPr>
          <w:rFonts w:eastAsia="Calibri"/>
          <w14:ligatures w14:val="standardContextual"/>
        </w:rPr>
        <w:t>восстановление нарушенных участков ключевых экосистем, местообитаний и ландшафтов;</w:t>
      </w:r>
    </w:p>
    <w:p w14:paraId="08285D52" w14:textId="77777777" w:rsidP="00DF2B16" w:rsidR="00616FF8" w:rsidRDefault="00616FF8" w:rsidRPr="006D7796">
      <w:pPr>
        <w:numPr>
          <w:ilvl w:val="0"/>
          <w:numId w:val="125"/>
        </w:numPr>
        <w:tabs>
          <w:tab w:pos="1134" w:val="left"/>
        </w:tabs>
        <w:ind w:firstLine="709" w:left="0"/>
        <w:jc w:val="both"/>
        <w:rPr>
          <w:rFonts w:eastAsia="Calibri"/>
          <w14:ligatures w14:val="standardContextual"/>
        </w:rPr>
      </w:pPr>
      <w:r w:rsidRPr="006D7796">
        <w:rPr>
          <w:rFonts w:eastAsia="Calibri"/>
          <w14:ligatures w14:val="standardContextual"/>
        </w:rPr>
        <w:t>поддержание природных процессов, от которых зависят экосистемы, местообитания, виды и ландшафты;</w:t>
      </w:r>
    </w:p>
    <w:p w14:paraId="0F90C9DD" w14:textId="77777777" w:rsidP="00DF2B16" w:rsidR="00616FF8" w:rsidRDefault="00616FF8" w:rsidRPr="006D7796">
      <w:pPr>
        <w:numPr>
          <w:ilvl w:val="0"/>
          <w:numId w:val="125"/>
        </w:numPr>
        <w:tabs>
          <w:tab w:pos="1134" w:val="left"/>
        </w:tabs>
        <w:ind w:firstLine="709" w:left="0"/>
        <w:jc w:val="both"/>
        <w:rPr>
          <w:rFonts w:eastAsia="Calibri"/>
          <w14:ligatures w14:val="standardContextual"/>
        </w:rPr>
      </w:pPr>
      <w:r w:rsidRPr="006D7796">
        <w:rPr>
          <w:rFonts w:eastAsia="Calibri"/>
          <w14:ligatures w14:val="standardContextual"/>
        </w:rPr>
        <w:t>сохранение исторического и культурного наследия;</w:t>
      </w:r>
    </w:p>
    <w:p w14:paraId="409CEA2B" w14:textId="77777777" w:rsidP="00DF2B16" w:rsidR="00616FF8" w:rsidRDefault="00616FF8" w:rsidRPr="006D7796">
      <w:pPr>
        <w:numPr>
          <w:ilvl w:val="0"/>
          <w:numId w:val="125"/>
        </w:numPr>
        <w:tabs>
          <w:tab w:pos="1134" w:val="left"/>
        </w:tabs>
        <w:ind w:firstLine="709" w:left="0"/>
        <w:jc w:val="both"/>
        <w:rPr>
          <w:rFonts w:eastAsia="Calibri"/>
          <w14:ligatures w14:val="standardContextual"/>
        </w:rPr>
      </w:pPr>
      <w:r w:rsidRPr="006D7796">
        <w:rPr>
          <w:rFonts w:eastAsia="Calibri"/>
          <w14:ligatures w14:val="standardContextual"/>
        </w:rPr>
        <w:t>обеспечение оптимальных экологических условий для рекреации.</w:t>
      </w:r>
    </w:p>
    <w:p w14:paraId="5ED04704" w14:textId="77777777" w:rsidP="00616FF8" w:rsidR="00616FF8" w:rsidRDefault="00616FF8" w:rsidRPr="006D7796">
      <w:pPr>
        <w:ind w:firstLine="709"/>
        <w:jc w:val="both"/>
        <w:rPr>
          <w:rFonts w:eastAsia="Calibri"/>
          <w:u w:val="single"/>
          <w14:ligatures w14:val="standardContextual"/>
        </w:rPr>
      </w:pPr>
      <w:r w:rsidRPr="006D7796">
        <w:rPr>
          <w:rFonts w:eastAsia="Calibri"/>
          <w14:ligatures w14:val="standardContextual"/>
        </w:rPr>
        <w:t>Следует отметить, что на территории планируемой ООПТ расположены объекты культурного наследия регионального значения - Успенская церковь (деревянная), Могила Попко Витольда Адольфовича. Кроме того, существенную часть территории планируемой ООПТ занимает охранная зона объекта культурного наследия «Успенская церковь (деревянная)».</w:t>
      </w:r>
    </w:p>
    <w:p w14:paraId="774144A8" w14:textId="77777777" w:rsidP="00616FF8" w:rsidR="00616FF8" w:rsidRDefault="00616FF8" w:rsidRPr="006D7796">
      <w:pPr>
        <w:ind w:firstLine="709"/>
        <w:jc w:val="both"/>
        <w:rPr>
          <w:rFonts w:eastAsia="Calibri"/>
          <w14:ligatures w14:val="standardContextual"/>
        </w:rPr>
      </w:pPr>
      <w:r w:rsidRPr="006D7796">
        <w:rPr>
          <w:rFonts w:eastAsia="Calibri"/>
          <w14:ligatures w14:val="standardContextual"/>
        </w:rPr>
        <w:t xml:space="preserve">Значительная удалённость проектируемой ООПТ от центров промышленного освоения, основной сети расселения полуострова, объектов утилизации, обезвреживания, захоронения и переработки отходов производства и потребления, отсутствие постоянных </w:t>
      </w:r>
      <w:r w:rsidRPr="006D7796">
        <w:rPr>
          <w:rFonts w:eastAsia="Calibri"/>
          <w14:ligatures w14:val="standardContextual"/>
        </w:rPr>
        <w:lastRenderedPageBreak/>
        <w:t xml:space="preserve">жилых населенных пунктов в её границах обусловливают высокую степень сохранности и естественности её природных комплексов. </w:t>
      </w:r>
    </w:p>
    <w:p w14:paraId="1DF3E9ED" w14:textId="77777777" w:rsidP="00616FF8" w:rsidR="00616FF8" w:rsidRDefault="00616FF8" w:rsidRPr="006D7796">
      <w:pPr>
        <w:ind w:firstLine="709"/>
        <w:jc w:val="both"/>
        <w:rPr>
          <w:rFonts w:eastAsia="Calibri"/>
          <w14:ligatures w14:val="standardContextual"/>
        </w:rPr>
      </w:pPr>
      <w:r w:rsidRPr="006D7796">
        <w:rPr>
          <w:rFonts w:eastAsia="Calibri"/>
          <w14:ligatures w14:val="standardContextual"/>
        </w:rPr>
        <w:t>В то же время относительная транспортная доступность территории, а также современное и осуществлявшееся ранее хозяйственное использование участков в непосредственной близости и в границах проектируемой ООПТ создаёт или может создавать в перспективе угрозы экологическому состоянию природных ландшафтов и водных объектов.</w:t>
      </w:r>
    </w:p>
    <w:p w14:paraId="3161FD8B" w14:textId="77777777" w:rsidP="00616FF8" w:rsidR="00616FF8" w:rsidRDefault="00616FF8" w:rsidRPr="006D7796">
      <w:pPr>
        <w:ind w:firstLine="709"/>
        <w:jc w:val="both"/>
        <w:rPr>
          <w:rFonts w:eastAsia="Calibri"/>
          <w14:ligatures w14:val="standardContextual"/>
        </w:rPr>
      </w:pPr>
      <w:r w:rsidRPr="006D7796">
        <w:rPr>
          <w:rFonts w:eastAsia="Calibri"/>
          <w14:ligatures w14:val="standardContextual"/>
        </w:rPr>
        <w:t xml:space="preserve">Среди </w:t>
      </w:r>
      <w:r w:rsidRPr="006D7796">
        <w:rPr>
          <w:rFonts w:eastAsia="Calibri"/>
          <w:i/>
          <w:iCs/>
          <w14:ligatures w14:val="standardContextual"/>
        </w:rPr>
        <w:t xml:space="preserve">существующих и потенциальных угроз </w:t>
      </w:r>
      <w:r w:rsidRPr="006D7796">
        <w:rPr>
          <w:rFonts w:eastAsia="Calibri"/>
          <w14:ligatures w14:val="standardContextual"/>
        </w:rPr>
        <w:t xml:space="preserve">экологическому состоянию природных ландшафтов рассматриваемой территории можно выделить следующие </w:t>
      </w:r>
      <w:r w:rsidRPr="006D7796">
        <w:rPr>
          <w:rFonts w:eastAsia="Calibri"/>
          <w:iCs/>
          <w14:ligatures w14:val="standardContextual"/>
        </w:rPr>
        <w:t>факторы антропогенного воздействия</w:t>
      </w:r>
      <w:r w:rsidRPr="006D7796">
        <w:rPr>
          <w:rFonts w:eastAsia="Calibri"/>
          <w14:ligatures w14:val="standardContextual"/>
        </w:rPr>
        <w:t>, связанные с текущей деятельностью в границах проектируемой ООПТ:</w:t>
      </w:r>
    </w:p>
    <w:p w14:paraId="17488C2C" w14:textId="77777777" w:rsidP="00DF2B16" w:rsidR="00616FF8" w:rsidRDefault="00616FF8" w:rsidRPr="006D7796">
      <w:pPr>
        <w:pStyle w:val="affff6"/>
        <w:numPr>
          <w:ilvl w:val="3"/>
          <w:numId w:val="113"/>
        </w:numPr>
        <w:tabs>
          <w:tab w:pos="1134" w:val="left"/>
        </w:tabs>
        <w:ind w:firstLine="709" w:left="0"/>
        <w:jc w:val="both"/>
        <w:rPr>
          <w:rFonts w:eastAsia="Calibri"/>
          <w14:ligatures w14:val="standardContextual"/>
        </w:rPr>
      </w:pPr>
      <w:r w:rsidRPr="006D7796">
        <w:rPr>
          <w:rFonts w:eastAsia="Calibri"/>
          <w:i/>
          <w:iCs/>
          <w14:ligatures w14:val="standardContextual"/>
        </w:rPr>
        <w:t xml:space="preserve">Рекреационное природопользование </w:t>
      </w:r>
      <w:r w:rsidRPr="006D7796">
        <w:rPr>
          <w:rFonts w:eastAsia="Calibri"/>
          <w14:ligatures w14:val="standardContextual"/>
        </w:rPr>
        <w:t>(в том числе любительская рыбалка и охота) в настоящее время, как было отмечено выше, набирает всё большую популярность, что во многом определяет обширный спектр воздействий (существующих и потенциальных) на большинство компонентов природных комплексов:</w:t>
      </w:r>
    </w:p>
    <w:p w14:paraId="5536432F" w14:textId="77777777" w:rsidP="00DF2B16" w:rsidR="00616FF8" w:rsidRDefault="00616FF8" w:rsidRPr="006D7796">
      <w:pPr>
        <w:pStyle w:val="affff6"/>
        <w:numPr>
          <w:ilvl w:val="0"/>
          <w:numId w:val="126"/>
        </w:numPr>
        <w:tabs>
          <w:tab w:pos="1134" w:val="left"/>
        </w:tabs>
        <w:ind w:firstLine="709" w:left="0"/>
        <w:jc w:val="both"/>
        <w:rPr>
          <w:rFonts w:eastAsia="Calibri"/>
          <w14:ligatures w14:val="standardContextual"/>
        </w:rPr>
      </w:pPr>
      <w:r w:rsidRPr="006D7796">
        <w:rPr>
          <w:rFonts w:eastAsia="Calibri"/>
          <w14:ligatures w14:val="standardContextual"/>
        </w:rPr>
        <w:t>разрастание дорожно-</w:t>
      </w:r>
      <w:proofErr w:type="spellStart"/>
      <w:r w:rsidRPr="006D7796">
        <w:rPr>
          <w:rFonts w:eastAsia="Calibri"/>
          <w14:ligatures w14:val="standardContextual"/>
        </w:rPr>
        <w:t>тропиночной</w:t>
      </w:r>
      <w:proofErr w:type="spellEnd"/>
      <w:r w:rsidRPr="006D7796">
        <w:rPr>
          <w:rFonts w:eastAsia="Calibri"/>
          <w14:ligatures w14:val="standardContextual"/>
        </w:rPr>
        <w:t xml:space="preserve"> сети и механическое воздействие (вытаптывание), неминуемо сопровождающие рост туристско-рекреационной популярности округа, приводят к деградации природных экосистем (расширению площади нарушенных территорий), развитию эрозии, фрагментации ландшафтов и, как следствие, к снижению их потенциальной устойчивости. Наибольшую плотность дорожно-</w:t>
      </w:r>
      <w:proofErr w:type="spellStart"/>
      <w:r w:rsidRPr="006D7796">
        <w:rPr>
          <w:rFonts w:eastAsia="Calibri"/>
          <w14:ligatures w14:val="standardContextual"/>
        </w:rPr>
        <w:t>тропиночная</w:t>
      </w:r>
      <w:proofErr w:type="spellEnd"/>
      <w:r w:rsidRPr="006D7796">
        <w:rPr>
          <w:rFonts w:eastAsia="Calibri"/>
          <w14:ligatures w14:val="standardContextual"/>
        </w:rPr>
        <w:t xml:space="preserve"> сеть имеет в аккумулятивных и денудационно-аккумулятивных ландшафтах реки Радуга;</w:t>
      </w:r>
    </w:p>
    <w:p w14:paraId="1DBC3BB1" w14:textId="77777777" w:rsidP="00DF2B16" w:rsidR="00616FF8" w:rsidRDefault="00616FF8" w:rsidRPr="006D7796">
      <w:pPr>
        <w:pStyle w:val="affff6"/>
        <w:numPr>
          <w:ilvl w:val="0"/>
          <w:numId w:val="126"/>
        </w:numPr>
        <w:tabs>
          <w:tab w:pos="1134" w:val="left"/>
        </w:tabs>
        <w:ind w:firstLine="709" w:left="0"/>
        <w:jc w:val="both"/>
        <w:rPr>
          <w:rFonts w:eastAsia="Calibri"/>
          <w14:ligatures w14:val="standardContextual"/>
        </w:rPr>
      </w:pPr>
      <w:r w:rsidRPr="006D7796">
        <w:rPr>
          <w:rFonts w:eastAsia="Calibri"/>
          <w14:ligatures w14:val="standardContextual"/>
        </w:rPr>
        <w:t>уничтожение местообитаний животных, в том числе ценнейших нерестилищ лососевых, в результате использования моторных транспортных средств;</w:t>
      </w:r>
    </w:p>
    <w:p w14:paraId="594AB211" w14:textId="77777777" w:rsidP="00DF2B16" w:rsidR="00616FF8" w:rsidRDefault="00616FF8" w:rsidRPr="006D7796">
      <w:pPr>
        <w:pStyle w:val="affff6"/>
        <w:numPr>
          <w:ilvl w:val="0"/>
          <w:numId w:val="126"/>
        </w:numPr>
        <w:tabs>
          <w:tab w:pos="1134" w:val="left"/>
        </w:tabs>
        <w:ind w:firstLine="709" w:left="0"/>
        <w:jc w:val="both"/>
        <w:rPr>
          <w:rFonts w:eastAsia="Calibri"/>
          <w14:ligatures w14:val="standardContextual"/>
        </w:rPr>
      </w:pPr>
      <w:r w:rsidRPr="006D7796">
        <w:rPr>
          <w:rFonts w:eastAsia="Calibri"/>
          <w14:ligatures w14:val="standardContextual"/>
        </w:rPr>
        <w:t xml:space="preserve">шумовое загрязнение и присутствие человека являются фактором беспокойства для диких животных, действие которого приводит к изменению их поведения и территориальному перераспределению, снижению успеха кормления и размножения, изменению пищевых привычек, «привыканию» к человеку, ведущему впоследствии к появлению «проблемных» животных и росту конфликтов «человек – дикие животные», и др.; </w:t>
      </w:r>
    </w:p>
    <w:p w14:paraId="219E1BEE" w14:textId="77777777" w:rsidP="00DF2B16" w:rsidR="00616FF8" w:rsidRDefault="00616FF8" w:rsidRPr="006D7796">
      <w:pPr>
        <w:pStyle w:val="affff6"/>
        <w:numPr>
          <w:ilvl w:val="0"/>
          <w:numId w:val="126"/>
        </w:numPr>
        <w:tabs>
          <w:tab w:pos="1134" w:val="left"/>
        </w:tabs>
        <w:ind w:firstLine="709" w:left="0"/>
        <w:jc w:val="both"/>
        <w:rPr>
          <w:rFonts w:eastAsia="Calibri"/>
          <w14:ligatures w14:val="standardContextual"/>
        </w:rPr>
      </w:pPr>
      <w:r w:rsidRPr="006D7796">
        <w:rPr>
          <w:rFonts w:eastAsia="Calibri"/>
          <w14:ligatures w14:val="standardContextual"/>
        </w:rPr>
        <w:t xml:space="preserve">функционирование объектов туристской инфраструктуры и транспортных средств приводит к загрязнению </w:t>
      </w:r>
      <w:proofErr w:type="spellStart"/>
      <w:r w:rsidRPr="006D7796">
        <w:rPr>
          <w:rFonts w:eastAsia="Calibri"/>
          <w14:ligatures w14:val="standardContextual"/>
        </w:rPr>
        <w:t>аквальной</w:t>
      </w:r>
      <w:proofErr w:type="spellEnd"/>
      <w:r w:rsidRPr="006D7796">
        <w:rPr>
          <w:rFonts w:eastAsia="Calibri"/>
          <w14:ligatures w14:val="standardContextual"/>
        </w:rPr>
        <w:t xml:space="preserve"> среды и почв, загрязнению отходами, лишению территории естественного «дикого» облика.</w:t>
      </w:r>
    </w:p>
    <w:p w14:paraId="49A24690" w14:textId="77777777" w:rsidP="00616FF8" w:rsidR="00616FF8" w:rsidRDefault="00616FF8" w:rsidRPr="006D7796">
      <w:pPr>
        <w:ind w:firstLine="709"/>
        <w:jc w:val="both"/>
        <w:rPr>
          <w:rFonts w:eastAsia="Calibri"/>
          <w14:ligatures w14:val="standardContextual"/>
        </w:rPr>
      </w:pPr>
      <w:r w:rsidRPr="006D7796">
        <w:rPr>
          <w:rFonts w:eastAsia="Calibri"/>
          <w14:ligatures w14:val="standardContextual"/>
        </w:rPr>
        <w:t xml:space="preserve">Именно туризм способствует разрастанию территорий более интенсивного воздействия, превращая его на отдельных территориях из слабого и умеренного в сильное и критическое. Воздействие туризма на природные комплексы бывшего </w:t>
      </w:r>
      <w:proofErr w:type="spellStart"/>
      <w:r w:rsidRPr="006D7796">
        <w:rPr>
          <w:rFonts w:eastAsia="Calibri"/>
          <w14:ligatures w14:val="standardContextual"/>
        </w:rPr>
        <w:t>н.п</w:t>
      </w:r>
      <w:proofErr w:type="spellEnd"/>
      <w:r w:rsidRPr="006D7796">
        <w:rPr>
          <w:rFonts w:eastAsia="Calibri"/>
          <w14:ligatures w14:val="standardContextual"/>
        </w:rPr>
        <w:t>. Нижне-</w:t>
      </w:r>
      <w:proofErr w:type="spellStart"/>
      <w:r w:rsidRPr="006D7796">
        <w:rPr>
          <w:rFonts w:eastAsia="Calibri"/>
          <w14:ligatures w14:val="standardContextual"/>
        </w:rPr>
        <w:t>Камчатск</w:t>
      </w:r>
      <w:proofErr w:type="spellEnd"/>
      <w:r w:rsidRPr="006D7796">
        <w:rPr>
          <w:rFonts w:eastAsia="Calibri"/>
          <w14:ligatures w14:val="standardContextual"/>
        </w:rPr>
        <w:t xml:space="preserve"> можно разделить на прямое и косвенное. Прямое воздействие – это собственно охотничий и рыболовный туризм, который представляет собой изъятие из природной среды представителей животного мира. Косвенное воздействие – это воздействие на компоненты географической среды – загрязнение почвы и поверхностных вод, вырубка лесов и развитие эрозии, загрязнение атмосферы и пр. </w:t>
      </w:r>
    </w:p>
    <w:p w14:paraId="7179D8A1" w14:textId="77777777" w:rsidP="00616FF8" w:rsidR="00616FF8" w:rsidRDefault="00616FF8" w:rsidRPr="006D7796">
      <w:pPr>
        <w:ind w:firstLine="709"/>
        <w:jc w:val="both"/>
        <w:rPr>
          <w:rFonts w:eastAsia="Calibri"/>
          <w14:ligatures w14:val="standardContextual"/>
        </w:rPr>
      </w:pPr>
      <w:r w:rsidRPr="006D7796">
        <w:rPr>
          <w:rFonts w:eastAsia="Calibri"/>
          <w14:ligatures w14:val="standardContextual"/>
        </w:rPr>
        <w:t>Управлять процессом влияния туризма на природу довольно сложно, поскольку это не только требует прямых инвестиций, но и связано с существенным сокращением доходов. Вариант прямого управления предполагает ограничение общего числа посетителей, закрытие для посещения особо ценных природных объектов и территорий, использование современных технических средств и новейших технологий, позволяющих минимизировать загрязнение окружающей среды. Косвенный вариант управления основывается на изменении поведения туристов путем повышения уровня образования, воспитания уважительного, бережного и гуманного отношения к местным жителям, животным и растениям в посещаемой ими местности.</w:t>
      </w:r>
    </w:p>
    <w:p w14:paraId="6A787BEA" w14:textId="77777777" w:rsidP="00616FF8" w:rsidR="00616FF8" w:rsidRDefault="00616FF8" w:rsidRPr="006D7796">
      <w:pPr>
        <w:ind w:firstLine="709"/>
        <w:jc w:val="both"/>
        <w:rPr>
          <w:rFonts w:eastAsia="Calibri"/>
          <w14:ligatures w14:val="standardContextual"/>
        </w:rPr>
      </w:pPr>
      <w:r w:rsidRPr="006D7796">
        <w:rPr>
          <w:rFonts w:eastAsia="Calibri"/>
          <w14:ligatures w14:val="standardContextual"/>
        </w:rPr>
        <w:t xml:space="preserve">Серьезную потенциальную и реальную угрозу представляет собой туризм, в том числе охотничий и рыболовный. Рост популярности внутреннего туризма в России в последние годы накладывается на отсутствие инфраструктуры в наиболее популярных регионах, таких, </w:t>
      </w:r>
      <w:r w:rsidRPr="006D7796">
        <w:rPr>
          <w:rFonts w:eastAsia="Calibri"/>
          <w14:ligatures w14:val="standardContextual"/>
        </w:rPr>
        <w:lastRenderedPageBreak/>
        <w:t>как Камчатский край. Это приводит к лавинообразному росту посетителей, зачастую несанкционированному строительству, вырубкам и пр.</w:t>
      </w:r>
    </w:p>
    <w:p w14:paraId="2B36C1B6" w14:textId="77777777" w:rsidP="00DF2B16" w:rsidR="00616FF8" w:rsidRDefault="00616FF8" w:rsidRPr="006D7796">
      <w:pPr>
        <w:pStyle w:val="affff6"/>
        <w:numPr>
          <w:ilvl w:val="3"/>
          <w:numId w:val="113"/>
        </w:numPr>
        <w:tabs>
          <w:tab w:pos="1134" w:val="left"/>
        </w:tabs>
        <w:ind w:firstLine="709" w:left="0"/>
        <w:jc w:val="both"/>
        <w:rPr>
          <w:rFonts w:eastAsia="Calibri"/>
          <w14:ligatures w14:val="standardContextual"/>
        </w:rPr>
      </w:pPr>
      <w:r w:rsidRPr="006D7796">
        <w:rPr>
          <w:rFonts w:eastAsia="Calibri"/>
          <w:i/>
          <w:iCs/>
          <w14:ligatures w14:val="standardContextual"/>
        </w:rPr>
        <w:t xml:space="preserve">Нелегальное природопользование </w:t>
      </w:r>
      <w:r w:rsidRPr="006D7796">
        <w:rPr>
          <w:rFonts w:eastAsia="Calibri"/>
          <w14:ligatures w14:val="standardContextual"/>
        </w:rPr>
        <w:t>(рыбная ловля и охота) в настоящее время являются критической угрозой экосистемам проектируемой ООПТ, однако в случае увеличения её транспортной доступности и отсутствия мер по охране природных комплексов браконьерский промысел может достичь угрожающих сохранности экосистем масштабов и привести к значительному экологическому ущербу.</w:t>
      </w:r>
    </w:p>
    <w:p w14:paraId="6EB226B3" w14:textId="77777777" w:rsidP="00DF2B16" w:rsidR="00616FF8" w:rsidRDefault="00616FF8" w:rsidRPr="006D7796">
      <w:pPr>
        <w:pStyle w:val="affff6"/>
        <w:numPr>
          <w:ilvl w:val="3"/>
          <w:numId w:val="113"/>
        </w:numPr>
        <w:tabs>
          <w:tab w:pos="1134" w:val="left"/>
        </w:tabs>
        <w:ind w:firstLine="709" w:left="0"/>
        <w:jc w:val="both"/>
        <w:rPr>
          <w:rFonts w:eastAsia="Calibri"/>
          <w14:ligatures w14:val="standardContextual"/>
        </w:rPr>
      </w:pPr>
      <w:r w:rsidRPr="006D7796">
        <w:rPr>
          <w:rFonts w:eastAsia="Calibri"/>
          <w14:ligatures w14:val="standardContextual"/>
        </w:rPr>
        <w:t xml:space="preserve">Нарушение природного ландшафта впоследствии </w:t>
      </w:r>
      <w:r w:rsidRPr="006D7796">
        <w:rPr>
          <w:rFonts w:eastAsia="Calibri"/>
          <w:i/>
          <w14:ligatures w14:val="standardContextual"/>
        </w:rPr>
        <w:t>застройки и строительства, ведения садоводства, огородничества и иной хозяйственной деятельности</w:t>
      </w:r>
      <w:r w:rsidRPr="006D7796">
        <w:rPr>
          <w:rFonts w:eastAsia="Calibri"/>
          <w14:ligatures w14:val="standardContextual"/>
        </w:rPr>
        <w:t xml:space="preserve"> оказывают серьезную антропогенную нагрузку.</w:t>
      </w:r>
    </w:p>
    <w:p w14:paraId="43839B16" w14:textId="77777777" w:rsidP="00616FF8" w:rsidR="00616FF8" w:rsidRDefault="00616FF8" w:rsidRPr="006D7796">
      <w:pPr>
        <w:ind w:firstLine="709"/>
        <w:jc w:val="both"/>
        <w:rPr>
          <w:rFonts w:eastAsia="Calibri"/>
          <w14:ligatures w14:val="standardContextual"/>
        </w:rPr>
      </w:pPr>
      <w:r w:rsidRPr="006D7796">
        <w:rPr>
          <w:rFonts w:eastAsia="Calibri"/>
          <w14:ligatures w14:val="standardContextual"/>
        </w:rPr>
        <w:t>Таким образом, существующие сегодня факторы антропогенного воздействия имеют чёткую локализацию и в большинстве своем имеют линейно-точечный, а не площадной характер. Однако большую угрозу для района ООПТ представляет рост стихийного и неконтролируемого в настоящее время рекреационного природопользования, несущего с собой все возможные формы воздействия на компоненты природных ландшафтов.</w:t>
      </w:r>
    </w:p>
    <w:p w14:paraId="08F50B9F" w14:textId="2AE170C9" w:rsidP="00616FF8" w:rsidR="00AC2978" w:rsidRDefault="00616FF8" w:rsidRPr="006D7796">
      <w:pPr>
        <w:autoSpaceDE w:val="0"/>
        <w:autoSpaceDN w:val="0"/>
        <w:adjustRightInd w:val="0"/>
        <w:ind w:firstLine="709"/>
        <w:jc w:val="both"/>
      </w:pPr>
      <w:r w:rsidRPr="006D7796">
        <w:rPr>
          <w:rFonts w:eastAsia="Calibri"/>
          <w14:ligatures w14:val="standardContextual"/>
        </w:rPr>
        <w:t>Организация режима ООПТ позволит снизить антропогенную нагрузку на территорию и обеспечить контроль за сохранностью природных ландшафтов, биоразнообразия и объектов культурно наследия</w:t>
      </w:r>
      <w:r w:rsidR="00AC2978" w:rsidRPr="006D7796">
        <w:t>.</w:t>
      </w:r>
    </w:p>
    <w:p w14:paraId="3BCB9560" w14:textId="77777777" w:rsidP="00DF2B16" w:rsidR="0019456B" w:rsidRDefault="001F33FA" w:rsidRPr="006D7796">
      <w:pPr>
        <w:pStyle w:val="24"/>
        <w:numPr>
          <w:ilvl w:val="0"/>
          <w:numId w:val="2"/>
        </w:numPr>
        <w:tabs>
          <w:tab w:pos="567" w:val="left"/>
          <w:tab w:pos="709" w:val="left"/>
          <w:tab w:pos="1418" w:val="left"/>
        </w:tabs>
        <w:spacing w:after="120"/>
        <w:ind w:firstLine="0" w:left="0"/>
        <w:jc w:val="both"/>
        <w:rPr>
          <w:rFonts w:cs="Times New Roman"/>
        </w:rPr>
      </w:pPr>
      <w:bookmarkStart w:id="158" w:name="_Toc172289507"/>
      <w:bookmarkStart w:id="159" w:name="_Toc210393861"/>
      <w:r w:rsidRPr="006D7796">
        <w:rPr>
          <w:rFonts w:cs="Times New Roman"/>
        </w:rPr>
        <w:t>ОХРАНА ОКРУЖАЮЩЕЙ СРЕДЫ. ОГРАНИЧЕНИЯ ИСПОЛЬЗОВАНИЯ ТЕРРИТОРИИ, В ТОМ ЧИСЛЕ ЗОНЫ С ОСОБЫМИ УСЛОВИЯМИ ИСПОЛЬЗОВАНИЯ ТЕРРИТОРИИ</w:t>
      </w:r>
      <w:bookmarkEnd w:id="158"/>
      <w:bookmarkEnd w:id="159"/>
      <w:r w:rsidRPr="006D7796">
        <w:rPr>
          <w:rFonts w:cs="Times New Roman"/>
        </w:rPr>
        <w:t xml:space="preserve"> </w:t>
      </w:r>
    </w:p>
    <w:p w14:paraId="0C2E49B6" w14:textId="77777777" w:rsidP="00DF2B16" w:rsidR="0019456B" w:rsidRDefault="001F33FA" w:rsidRPr="006D7796">
      <w:pPr>
        <w:pStyle w:val="34"/>
        <w:numPr>
          <w:ilvl w:val="1"/>
          <w:numId w:val="2"/>
        </w:numPr>
        <w:tabs>
          <w:tab w:pos="709" w:val="left"/>
        </w:tabs>
        <w:spacing w:after="120" w:before="240"/>
        <w:ind w:hanging="680" w:left="680"/>
        <w:jc w:val="left"/>
      </w:pPr>
      <w:bookmarkStart w:id="160" w:name="_Toc172289508"/>
      <w:bookmarkStart w:id="161" w:name="_Toc210393862"/>
      <w:r w:rsidRPr="006D7796">
        <w:t>Состояние и охрана окружающей среды</w:t>
      </w:r>
      <w:bookmarkEnd w:id="160"/>
      <w:bookmarkEnd w:id="161"/>
    </w:p>
    <w:p w14:paraId="6CA35ECA" w14:textId="77777777" w:rsidP="00171C0A" w:rsidR="00171C0A" w:rsidRDefault="009A6D27" w:rsidRPr="006D7796">
      <w:pPr>
        <w:shd w:color="auto" w:fill="FFFFFF" w:val="clear"/>
        <w:ind w:firstLine="709"/>
        <w:jc w:val="both"/>
        <w:rPr>
          <w:color w:val="1A1A1A"/>
        </w:rPr>
      </w:pPr>
      <w:r w:rsidRPr="006D7796">
        <w:t>Р</w:t>
      </w:r>
      <w:bookmarkStart w:id="162" w:name="_Toc172289509"/>
      <w:bookmarkStart w:id="163" w:name="_Toc492127301"/>
      <w:r w:rsidR="00171C0A" w:rsidRPr="006D7796">
        <w:rPr>
          <w:rFonts w:eastAsia="Arial"/>
        </w:rPr>
        <w:t xml:space="preserve">аздел подготовлен на основании материалов доклада о состоянии окружающей среды в Камчатском крае в 2023 году, государственного доклада «О состоянии санитарно-эпидемиологического благополучия населения в Российской Федерации» по Камчатскому краю в 2023 году», информации, предоставленной </w:t>
      </w:r>
      <w:r w:rsidR="00171C0A" w:rsidRPr="006D7796">
        <w:t xml:space="preserve">министерством природных ресурсов и экологии Камчатского края, </w:t>
      </w:r>
      <w:r w:rsidR="00171C0A" w:rsidRPr="006D7796">
        <w:rPr>
          <w:color w:val="1A1A1A"/>
        </w:rPr>
        <w:t>министерством сельского хозяйства, пищевой и перерабатывающей промышленности Камчатского края, Дальневосточным межрегиональным управлением Росприроднадзора.</w:t>
      </w:r>
    </w:p>
    <w:p w14:paraId="52785F5F" w14:textId="77777777" w:rsidP="00171C0A" w:rsidR="00171C0A" w:rsidRDefault="00171C0A" w:rsidRPr="006D7796">
      <w:pPr>
        <w:shd w:color="auto" w:fill="FFFFFF" w:val="clear"/>
        <w:ind w:firstLine="709"/>
        <w:jc w:val="both"/>
        <w:rPr>
          <w:color w:val="1A1A1A"/>
        </w:rPr>
      </w:pPr>
    </w:p>
    <w:p w14:paraId="26C3D476" w14:textId="77777777" w:rsidP="00E510C1" w:rsidR="00E510C1" w:rsidRDefault="00171C0A" w:rsidRPr="006D7796">
      <w:pPr>
        <w:shd w:color="auto" w:fill="FFFFFF" w:val="clear"/>
        <w:ind w:firstLine="709"/>
        <w:jc w:val="both"/>
        <w:rPr>
          <w:color w:val="1A1A1A"/>
        </w:rPr>
      </w:pPr>
      <w:r w:rsidRPr="006D7796">
        <w:rPr>
          <w:b/>
          <w:i/>
          <w:color w:val="1A1A1A"/>
        </w:rPr>
        <w:t>Состояние атмосферного воздуха.</w:t>
      </w:r>
      <w:r w:rsidRPr="006D7796">
        <w:rPr>
          <w:color w:val="1A1A1A"/>
        </w:rPr>
        <w:t xml:space="preserve"> </w:t>
      </w:r>
      <w:r w:rsidR="00E510C1" w:rsidRPr="006D7796">
        <w:rPr>
          <w:color w:val="1A1A1A"/>
        </w:rPr>
        <w:t>Качество атмосферного воздуха является одним из ведущих факторов окружающей среды, определяющих условия проживания населения. Уровень загрязнения атмосферы определяется как природными факторами, включая климатические условия и вулканическую активность, так и степенью и периодичностью его загрязнения техногенными выбросами от стационарных и передвижных источников, а также слабой развитостью дорожной сети и транспортной инфраструктуры в целом.</w:t>
      </w:r>
    </w:p>
    <w:p w14:paraId="41BA86F0" w14:textId="77777777" w:rsidP="00E510C1" w:rsidR="00E510C1" w:rsidRDefault="00E510C1" w:rsidRPr="006D7796">
      <w:pPr>
        <w:shd w:color="auto" w:fill="FFFFFF" w:val="clear"/>
        <w:ind w:firstLine="709"/>
        <w:jc w:val="both"/>
        <w:rPr>
          <w:color w:val="1A1A1A"/>
        </w:rPr>
      </w:pPr>
      <w:r w:rsidRPr="006D7796">
        <w:rPr>
          <w:color w:val="1A1A1A"/>
        </w:rPr>
        <w:t>По климатическим условиям полуостров Камчатка относится к зоне повышенного потенциала загрязнения атмосферы (ПЗА), то есть характеризуется низкой рассеивающей способностью атмосферы. Неблагоприятные условия для рассеивания вредных примесей создаются за счет приземных и приподнятых инверсий, застойных явлений, слабых скоростей ветра и туманов.</w:t>
      </w:r>
    </w:p>
    <w:p w14:paraId="2BD77763" w14:textId="77777777" w:rsidP="00E510C1" w:rsidR="00E510C1" w:rsidRDefault="00E510C1" w:rsidRPr="006D7796">
      <w:pPr>
        <w:shd w:color="auto" w:fill="FFFFFF" w:val="clear"/>
        <w:ind w:firstLine="709"/>
        <w:jc w:val="both"/>
        <w:rPr>
          <w:color w:val="1A1A1A"/>
        </w:rPr>
      </w:pPr>
      <w:r w:rsidRPr="006D7796">
        <w:rPr>
          <w:color w:val="1A1A1A"/>
        </w:rPr>
        <w:t>Усть-Камчатский муниципальный округ относится к территориям с низким уровнем загрязнения атмосферы. В границах проектирования крупные промышленные предприятия отсутствуют. Источниками антропогенного загрязнения приземного слоя атмосферы являются предприятия топливно-энергетического комплекса и автотранспорт. Существенный вклад в загрязнение атмосферного воздуха вносят парогазовые и пепловые выбросы действующих вулканов.</w:t>
      </w:r>
    </w:p>
    <w:p w14:paraId="040BCE69" w14:textId="77777777" w:rsidP="00E510C1" w:rsidR="00E510C1" w:rsidRDefault="00E510C1" w:rsidRPr="006D7796">
      <w:pPr>
        <w:shd w:color="auto" w:fill="FFFFFF" w:val="clear"/>
        <w:ind w:firstLine="709"/>
        <w:jc w:val="both"/>
        <w:rPr>
          <w:color w:val="1A1A1A"/>
        </w:rPr>
      </w:pPr>
      <w:r w:rsidRPr="006D7796">
        <w:rPr>
          <w:color w:val="1A1A1A"/>
        </w:rPr>
        <w:t xml:space="preserve">В Камчатском крае среди веществ, загрязняющих атмосферный воздух, преобладают газообразные и жидкие вещества, отходящие от стационарных источников. Теплоснабжение жилой и общественной застройки на территории муниципального округа осуществляется от </w:t>
      </w:r>
      <w:r w:rsidRPr="006D7796">
        <w:rPr>
          <w:color w:val="1A1A1A"/>
        </w:rPr>
        <w:lastRenderedPageBreak/>
        <w:t xml:space="preserve">источников тепла, работающих на жидком (дизельное топливо) и твердом топливе (дрова, горбыль). В процессе сжигания топлива в атмосферу выделяется дым, содержащий продукты полного (диоксид углерода и пары воды) и неполного (оксиды углерода, серы, азота, углеводороды и др.) сгорания. </w:t>
      </w:r>
    </w:p>
    <w:p w14:paraId="53FA4385" w14:textId="77777777" w:rsidP="00E510C1" w:rsidR="00E510C1" w:rsidRDefault="00E510C1" w:rsidRPr="006D7796">
      <w:pPr>
        <w:shd w:color="auto" w:fill="FFFFFF" w:val="clear"/>
        <w:ind w:firstLine="709"/>
        <w:jc w:val="both"/>
        <w:rPr>
          <w:color w:val="1A1A1A"/>
        </w:rPr>
      </w:pPr>
      <w:r w:rsidRPr="006D7796">
        <w:rPr>
          <w:color w:val="1A1A1A"/>
        </w:rPr>
        <w:t>В 2023 году на территории Усть-Камчатского муниципального округа от стационарных источников было выброшено в атмосферу 2164 т загрязняющих веществ: твёрдых – 185 т, газообразных и жидких – 1979 т (в том числе – оксид углерода – 760 т). Выбросы загрязняющих атмосферу веществ, отходящих от стационарных источников, в расчете на 1 жителя Усть-Камчатского муниципального округа в 2023 году составили 207,7 кг. За последние десятилетие наметилась тенденция постепенного увеличения количества загрязняющих веществ от стационарных источников (2019 г. - 110,6 кг, 2020 г. – 171,0 кг, 2021 г. – 187,5 кг, 2022 г. – 204,3 кг).</w:t>
      </w:r>
    </w:p>
    <w:p w14:paraId="14961B2B" w14:textId="42FD3A0E" w:rsidP="00E510C1" w:rsidR="00171C0A" w:rsidRDefault="00E510C1" w:rsidRPr="006D7796">
      <w:pPr>
        <w:shd w:color="auto" w:fill="FFFFFF" w:val="clear"/>
        <w:ind w:firstLine="709"/>
        <w:jc w:val="both"/>
        <w:rPr>
          <w:color w:val="1A1A1A"/>
        </w:rPr>
      </w:pPr>
      <w:r w:rsidRPr="006D7796">
        <w:rPr>
          <w:color w:val="1A1A1A"/>
        </w:rPr>
        <w:t>Повсеместное распространение получил автотранспорт, эксплуатация которого вызывает выбросы углекислого газа, оксидов азота, бензапирена, альдегидов и пр. Наряду с химическим воздействием на атмосферный воздух, автомобильный транспорт является источником шумового воздействия. Ситуация с загрязнением от автотранспорта в Усть-Камчатском муниципальном округе смягчается ввиду удовлетворительного состояния основных элементов улично-дорожной сети и отсутствия дорожных заторов</w:t>
      </w:r>
      <w:r w:rsidR="00171C0A" w:rsidRPr="006D7796">
        <w:rPr>
          <w:color w:val="1A1A1A"/>
        </w:rPr>
        <w:t>.</w:t>
      </w:r>
    </w:p>
    <w:p w14:paraId="6D5F85A9" w14:textId="77777777" w:rsidP="00E510C1" w:rsidR="00E510C1" w:rsidRDefault="00171C0A" w:rsidRPr="006D7796">
      <w:pPr>
        <w:ind w:firstLine="709"/>
        <w:jc w:val="both"/>
      </w:pPr>
      <w:r w:rsidRPr="006D7796">
        <w:rPr>
          <w:b/>
          <w:i/>
          <w:color w:val="1A1A1A"/>
        </w:rPr>
        <w:t>Состояние водных ресурсов.</w:t>
      </w:r>
      <w:r w:rsidRPr="006D7796">
        <w:rPr>
          <w:color w:val="1A1A1A"/>
        </w:rPr>
        <w:t xml:space="preserve"> </w:t>
      </w:r>
      <w:r w:rsidR="00E510C1" w:rsidRPr="006D7796">
        <w:rPr>
          <w:color w:val="1A1A1A"/>
        </w:rPr>
        <w:t xml:space="preserve">Большинство водных объектов в пределах Усть-Камчатского муниципального </w:t>
      </w:r>
      <w:r w:rsidR="00E510C1" w:rsidRPr="006D7796">
        <w:t xml:space="preserve">округа относятся к бассейну р. Камчатка. Река Камчатка является крупнейшим водным объектом территории. В 2023 году качество воды р. Камчатка в створе наблюдений п. </w:t>
      </w:r>
      <w:proofErr w:type="spellStart"/>
      <w:r w:rsidR="00E510C1" w:rsidRPr="006D7796">
        <w:t>Козыревск</w:t>
      </w:r>
      <w:proofErr w:type="spellEnd"/>
      <w:r w:rsidR="00E510C1" w:rsidRPr="006D7796">
        <w:t xml:space="preserve"> характеризовалось как загрязненная (класс 3 разряд «а»), п. Ключи - очень загрязненная (класс 3 разряд «б»). Основными загрязняющими веществами в водах бассейна р. Камчатки являются нефтепродукты, фенолы, железо общее, соединения цинка и меди.</w:t>
      </w:r>
    </w:p>
    <w:p w14:paraId="04978E46" w14:textId="77777777" w:rsidP="00E510C1" w:rsidR="00E510C1" w:rsidRDefault="00E510C1" w:rsidRPr="006D7796">
      <w:pPr>
        <w:shd w:color="auto" w:fill="FFFFFF" w:val="clear"/>
        <w:ind w:firstLine="709"/>
        <w:jc w:val="both"/>
        <w:rPr>
          <w:color w:val="1A1A1A"/>
        </w:rPr>
      </w:pPr>
      <w:r w:rsidRPr="006D7796">
        <w:rPr>
          <w:color w:val="1A1A1A"/>
        </w:rPr>
        <w:t xml:space="preserve">Одной из причин неудовлетворительного положения с загрязнением воды водных объектов является состояние сточных вод, сбрасываемых в водные объекты. Причинами сброса в водные объекты сточных вод без очистки и недостаточно очищенных в Камчатском крае являются: недостаточное количество очистных сооружений, нарушение технологии при эксплуатации очистных сооружений, физически и морально устаревшее оборудование очистных сооружений, не обеспечивающее современные требования по степени очистки. Из-за отсутствия в населенных пунктах систем ливневой канализации с очистными сооружениями талые и ливневые воды по рельефу местности попадают в водоемы, загрязняя их нефтепродуктами, минеральными маслами, СПАВ и т. д. </w:t>
      </w:r>
    </w:p>
    <w:p w14:paraId="4539B9DE" w14:textId="77777777" w:rsidP="00E510C1" w:rsidR="00E510C1" w:rsidRDefault="00E510C1" w:rsidRPr="006D7796">
      <w:pPr>
        <w:shd w:color="auto" w:fill="FFFFFF" w:val="clear"/>
        <w:ind w:firstLine="709"/>
        <w:jc w:val="both"/>
        <w:rPr>
          <w:color w:val="1A1A1A"/>
        </w:rPr>
      </w:pPr>
      <w:r w:rsidRPr="006D7796">
        <w:rPr>
          <w:color w:val="1A1A1A"/>
        </w:rPr>
        <w:t xml:space="preserve">В Усть-Камчатском муниципальном округе существует централизованная система водоснабжения, обеспеченность населения которой составляет 92 %. </w:t>
      </w:r>
    </w:p>
    <w:p w14:paraId="529C5A74" w14:textId="77777777" w:rsidP="00E510C1" w:rsidR="00E510C1" w:rsidRDefault="00E510C1" w:rsidRPr="006D7796">
      <w:pPr>
        <w:shd w:color="auto" w:fill="FFFFFF" w:val="clear"/>
        <w:ind w:firstLine="709"/>
        <w:jc w:val="both"/>
        <w:rPr>
          <w:color w:val="1A1A1A"/>
        </w:rPr>
      </w:pPr>
      <w:r w:rsidRPr="006D7796">
        <w:rPr>
          <w:color w:val="1A1A1A"/>
        </w:rPr>
        <w:t>Источниками централизованного водоснабжения служат как поверхностные, так и подземные воды. Поверхностные источники водоснабжения имеются в пос. Ключи (протока Заводская), в остальных населенных пунктах Усть-Камчатского муниципального округа для водоснабжения используются подземные воды. Исследования проб воды водных объектов – источников хозяйственно-питьевого водоснабжения в 2023 году не выявили превышение ПДК для питьевого и хозяйственно-бытового водоснабжения; исследование проб на суммарную альфа- и бета-активность, на содержание искусственных(техногенных) радионуклидов показали отсутствие превышения контрольного уровня; по микробиологическим и паразитологическим показателям все отобранные пробы соответствовали гигиеническим нормативам</w:t>
      </w:r>
      <w:r w:rsidRPr="006D7796">
        <w:rPr>
          <w:rStyle w:val="affffff5"/>
          <w:color w:val="1A1A1A"/>
        </w:rPr>
        <w:footnoteReference w:id="4"/>
      </w:r>
      <w:r w:rsidRPr="006D7796">
        <w:rPr>
          <w:color w:val="1A1A1A"/>
        </w:rPr>
        <w:t>.</w:t>
      </w:r>
    </w:p>
    <w:p w14:paraId="5347080E" w14:textId="77777777" w:rsidP="00E510C1" w:rsidR="00E510C1" w:rsidRDefault="00E510C1" w:rsidRPr="006D7796">
      <w:pPr>
        <w:shd w:color="auto" w:fill="FFFFFF" w:val="clear"/>
        <w:ind w:firstLine="709"/>
        <w:jc w:val="both"/>
        <w:rPr>
          <w:color w:val="1A1A1A"/>
        </w:rPr>
      </w:pPr>
      <w:r w:rsidRPr="006D7796">
        <w:rPr>
          <w:color w:val="1A1A1A"/>
        </w:rPr>
        <w:t>Воды подземных водоисточников, как правило, пресные, слабоминерализованные с низким содержанием или отсутствием тяжелых металлов (свинец, цинк, кадмий, медь и т.д.).</w:t>
      </w:r>
    </w:p>
    <w:p w14:paraId="66E06407" w14:textId="670CDAD9" w:rsidP="00E510C1" w:rsidR="00171C0A" w:rsidRDefault="00E510C1" w:rsidRPr="006D7796">
      <w:pPr>
        <w:ind w:firstLine="709"/>
        <w:jc w:val="both"/>
        <w:rPr>
          <w:color w:val="1A1A1A"/>
        </w:rPr>
      </w:pPr>
      <w:r w:rsidRPr="006D7796">
        <w:rPr>
          <w:color w:val="1A1A1A"/>
        </w:rPr>
        <w:t xml:space="preserve">В Усть-Камчатском муниципальном округе существует централизованная система водоотведения, которой обеспечено 57 % населения. Система водоотведения с очисткой </w:t>
      </w:r>
      <w:r w:rsidRPr="006D7796">
        <w:rPr>
          <w:color w:val="1A1A1A"/>
        </w:rPr>
        <w:lastRenderedPageBreak/>
        <w:t>стоков существует только в п. Усть-Камчатск и п. Ключи. Сточные воды остальных населенных пунктов отводятся в септики и выгребные ямы с последующим вывозом на свалку, что создает риск загрязнения подземных вод</w:t>
      </w:r>
      <w:r w:rsidR="00171C0A" w:rsidRPr="006D7796">
        <w:rPr>
          <w:color w:val="1A1A1A"/>
        </w:rPr>
        <w:t>.</w:t>
      </w:r>
    </w:p>
    <w:p w14:paraId="496A4EC3" w14:textId="77777777" w:rsidP="00171C0A" w:rsidR="00171C0A" w:rsidRDefault="00171C0A" w:rsidRPr="006D7796">
      <w:pPr>
        <w:shd w:color="auto" w:fill="FFFFFF" w:val="clear"/>
        <w:ind w:firstLine="709"/>
        <w:jc w:val="both"/>
        <w:rPr>
          <w:color w:val="1A1A1A"/>
        </w:rPr>
      </w:pPr>
    </w:p>
    <w:p w14:paraId="0E5C701A" w14:textId="77777777" w:rsidP="00171C0A" w:rsidR="00171C0A" w:rsidRDefault="00171C0A" w:rsidRPr="006D7796">
      <w:pPr>
        <w:ind w:firstLine="708"/>
        <w:rPr>
          <w:b/>
        </w:rPr>
      </w:pPr>
      <w:r w:rsidRPr="006D7796">
        <w:rPr>
          <w:b/>
        </w:rPr>
        <w:t>Мероприятия по охране окружающей среды</w:t>
      </w:r>
    </w:p>
    <w:p w14:paraId="017A360D" w14:textId="77777777" w:rsidP="0080212A" w:rsidR="0080212A" w:rsidRDefault="00171C0A" w:rsidRPr="006D7796">
      <w:pPr>
        <w:ind w:firstLine="709"/>
        <w:jc w:val="both"/>
      </w:pPr>
      <w:r w:rsidRPr="006D7796">
        <w:t xml:space="preserve">В </w:t>
      </w:r>
      <w:r w:rsidR="0080212A" w:rsidRPr="006D7796">
        <w:t>соответствии со Стратегией социально-экономического развития Камчатского края до 2035 года, утвержденной постановлением Правительства Камчатского края от 30.10.2023 № 541-П, ключевым механизмом по реализации ключевых проблем в области охраны окружающей среды является региональный план мероприятий по адаптации к изменениям климата в Камчатском крае, разработанный в 2024 году в соответствии с распоряжением Правительства Российской Федерации от 11.03.2023 № 559-р «Об утверждении национального плана мероприятий второго этапа адаптации к изменениям климата на период до 2025 года» и утвержденный приказом Минэкономразвития России от 13.05.2021 № 267.</w:t>
      </w:r>
    </w:p>
    <w:p w14:paraId="4878312B" w14:textId="77777777" w:rsidP="0080212A" w:rsidR="0080212A" w:rsidRDefault="0080212A" w:rsidRPr="006D7796">
      <w:pPr>
        <w:ind w:firstLine="709"/>
        <w:jc w:val="both"/>
      </w:pPr>
      <w:r w:rsidRPr="006D7796">
        <w:t>Распоряжением Правительства Камчатского края от 30.07.2025 № 242-РП утвержден Региональный план адаптации к изменениям климата.</w:t>
      </w:r>
    </w:p>
    <w:p w14:paraId="41405AD3" w14:textId="46030B0D" w:rsidP="0080212A" w:rsidR="00E510C1" w:rsidRDefault="0080212A" w:rsidRPr="006D7796">
      <w:pPr>
        <w:ind w:firstLine="709"/>
        <w:jc w:val="both"/>
      </w:pPr>
      <w:r w:rsidRPr="006D7796">
        <w:t>В Камчатском крае реализуется государственная программа «Охрана окружающей среды, воспроизводство и использование природных ресурсов в Камчатском крае», утвержденная постановлением Правительства Камчатского края от 10.01.2024 № 2-П. Основными приоритетами и целями государственной политики в сфере охраны окружающей среды и обеспечения экологической безопасности являются решение социально-экономических задач, обеспечивающих экологически ориентированный рост экономики, сохранение благоприятной окружающей среды для удовлетворения потребностей нынешнего и будущих поколений жителей Камчатского края и реализации права каждого человека на благоприятную окружающую среду, а также укрепление правопорядка в области охраны окружающей среды и обеспечения экологической безопасности</w:t>
      </w:r>
      <w:r w:rsidR="00E510C1" w:rsidRPr="006D7796">
        <w:t>.</w:t>
      </w:r>
    </w:p>
    <w:p w14:paraId="5CE918A8" w14:textId="77777777" w:rsidP="00E510C1" w:rsidR="00E510C1" w:rsidRDefault="00E510C1" w:rsidRPr="006D7796">
      <w:pPr>
        <w:ind w:firstLine="709"/>
        <w:jc w:val="both"/>
      </w:pPr>
      <w:r w:rsidRPr="006D7796">
        <w:t xml:space="preserve">Данным проектом предусматривается комплекс мероприятий, направленных на </w:t>
      </w:r>
      <w:r w:rsidRPr="006D7796">
        <w:rPr>
          <w:b/>
          <w:i/>
        </w:rPr>
        <w:t>охрану атмосферного воздуха</w:t>
      </w:r>
      <w:r w:rsidRPr="006D7796">
        <w:t>:</w:t>
      </w:r>
    </w:p>
    <w:p w14:paraId="7563D439" w14:textId="77777777" w:rsidP="00DF2B16" w:rsidR="00E510C1" w:rsidRDefault="00E510C1" w:rsidRPr="006D7796">
      <w:pPr>
        <w:numPr>
          <w:ilvl w:val="0"/>
          <w:numId w:val="33"/>
        </w:numPr>
        <w:shd w:color="auto" w:fill="FFFFFF" w:val="clear"/>
        <w:tabs>
          <w:tab w:pos="1134" w:val="left"/>
        </w:tabs>
        <w:ind w:firstLine="709" w:left="0"/>
        <w:jc w:val="both"/>
        <w:rPr>
          <w:color w:val="1A1A1A"/>
        </w:rPr>
      </w:pPr>
      <w:r w:rsidRPr="006D7796">
        <w:rPr>
          <w:color w:val="1A1A1A"/>
        </w:rPr>
        <w:t>компактное развитие производственных зон в целях минимизации экологически уязвимых территорий;</w:t>
      </w:r>
    </w:p>
    <w:p w14:paraId="11D17DD4" w14:textId="77777777" w:rsidP="00DF2B16" w:rsidR="00E510C1" w:rsidRDefault="00E510C1" w:rsidRPr="006D7796">
      <w:pPr>
        <w:numPr>
          <w:ilvl w:val="0"/>
          <w:numId w:val="33"/>
        </w:numPr>
        <w:shd w:color="auto" w:fill="FFFFFF" w:val="clear"/>
        <w:tabs>
          <w:tab w:pos="1134" w:val="left"/>
        </w:tabs>
        <w:ind w:firstLine="709" w:left="0"/>
        <w:jc w:val="both"/>
        <w:rPr>
          <w:color w:val="1A1A1A"/>
        </w:rPr>
      </w:pPr>
      <w:r w:rsidRPr="006D7796">
        <w:rPr>
          <w:color w:val="1A1A1A"/>
        </w:rPr>
        <w:t>озеленение территорий производственных предприятий, территорий коммунально-складских объектов и их санитарно-защитных зон пыле- и газоустойчивыми породами зеленых насаждений;</w:t>
      </w:r>
    </w:p>
    <w:p w14:paraId="2CD4EFE1" w14:textId="77777777" w:rsidP="00DF2B16" w:rsidR="00E510C1" w:rsidRDefault="00E510C1" w:rsidRPr="006D7796">
      <w:pPr>
        <w:numPr>
          <w:ilvl w:val="0"/>
          <w:numId w:val="33"/>
        </w:numPr>
        <w:shd w:color="auto" w:fill="FFFFFF" w:val="clear"/>
        <w:tabs>
          <w:tab w:pos="1134" w:val="left"/>
        </w:tabs>
        <w:ind w:firstLine="709" w:left="0"/>
        <w:jc w:val="both"/>
        <w:rPr>
          <w:color w:val="1A1A1A"/>
        </w:rPr>
      </w:pPr>
      <w:r w:rsidRPr="006D7796">
        <w:rPr>
          <w:color w:val="1A1A1A"/>
        </w:rPr>
        <w:t>улучшение технического состояния автомобильных дорог;</w:t>
      </w:r>
    </w:p>
    <w:p w14:paraId="0003579E" w14:textId="77777777" w:rsidP="00DF2B16" w:rsidR="00E510C1" w:rsidRDefault="00E510C1" w:rsidRPr="006D7796">
      <w:pPr>
        <w:numPr>
          <w:ilvl w:val="0"/>
          <w:numId w:val="33"/>
        </w:numPr>
        <w:shd w:color="auto" w:fill="FFFFFF" w:val="clear"/>
        <w:tabs>
          <w:tab w:pos="1134" w:val="left"/>
        </w:tabs>
        <w:ind w:firstLine="709" w:left="0"/>
        <w:jc w:val="both"/>
        <w:rPr>
          <w:color w:val="1A1A1A"/>
        </w:rPr>
      </w:pPr>
      <w:r w:rsidRPr="006D7796">
        <w:rPr>
          <w:color w:val="1A1A1A"/>
        </w:rPr>
        <w:t>инвентаризация источников загрязнения воздушного бассейна;</w:t>
      </w:r>
    </w:p>
    <w:p w14:paraId="1B4509D0" w14:textId="77777777" w:rsidP="00DF2B16" w:rsidR="00E510C1" w:rsidRDefault="00E510C1" w:rsidRPr="006D7796">
      <w:pPr>
        <w:numPr>
          <w:ilvl w:val="0"/>
          <w:numId w:val="33"/>
        </w:numPr>
        <w:shd w:color="auto" w:fill="FFFFFF" w:val="clear"/>
        <w:tabs>
          <w:tab w:pos="1134" w:val="left"/>
        </w:tabs>
        <w:ind w:firstLine="709" w:left="0"/>
        <w:jc w:val="both"/>
        <w:rPr>
          <w:color w:val="1A1A1A"/>
        </w:rPr>
      </w:pPr>
      <w:r w:rsidRPr="006D7796">
        <w:rPr>
          <w:color w:val="1A1A1A"/>
        </w:rPr>
        <w:t>организация мониторинговых исследований состояния атмосферного воздуха в населённых пунктах округа;</w:t>
      </w:r>
    </w:p>
    <w:p w14:paraId="429639FE" w14:textId="77777777" w:rsidP="00DF2B16" w:rsidR="00E510C1" w:rsidRDefault="00E510C1" w:rsidRPr="006D7796">
      <w:pPr>
        <w:numPr>
          <w:ilvl w:val="0"/>
          <w:numId w:val="33"/>
        </w:numPr>
        <w:shd w:color="auto" w:fill="FFFFFF" w:val="clear"/>
        <w:tabs>
          <w:tab w:pos="1134" w:val="left"/>
        </w:tabs>
        <w:ind w:firstLine="709" w:left="0"/>
        <w:jc w:val="both"/>
        <w:rPr>
          <w:color w:val="1A1A1A"/>
        </w:rPr>
      </w:pPr>
      <w:r w:rsidRPr="006D7796">
        <w:rPr>
          <w:color w:val="1A1A1A"/>
        </w:rPr>
        <w:t>проведение мероприятий по уменьшению выбросов загрязняющих веществ в атмосферный воздух в период неблагоприятных метеорологических условий, требования к мероприятиям по уменьшению выбросов загрязняющих веществ в атмосферный воздух в периоды неблагоприятных метеорологических условий утверждены приказом Министерства природных ресурсов и экологии РФ от 28.11.2019 № 811;</w:t>
      </w:r>
    </w:p>
    <w:p w14:paraId="76AFEBB0" w14:textId="183BAD3D" w:rsidP="00E510C1" w:rsidR="00171C0A" w:rsidRDefault="00E510C1" w:rsidRPr="006D7796">
      <w:pPr>
        <w:ind w:firstLine="709"/>
        <w:jc w:val="both"/>
        <w:rPr>
          <w:color w:val="1A1A1A"/>
        </w:rPr>
      </w:pPr>
      <w:r w:rsidRPr="006D7796">
        <w:rPr>
          <w:color w:val="1A1A1A"/>
        </w:rPr>
        <w:t>обеспечение выполнения режима нормируемых санитарно-защитных зон в соответствии с СанПиН 2.2.1/2.1.1.1200-03 «Санитарно-защитные зоны и санитарная классификация предприятий, сооружений и иных объектов». Сведения о порядке установления санитарно-защитных зон и использования земельных участков, расположенных в границах санитарно-защитных зон, приведены в разделе «Зоны с особыми условиями использования территории»</w:t>
      </w:r>
      <w:r w:rsidR="00171C0A" w:rsidRPr="006D7796">
        <w:rPr>
          <w:color w:val="1A1A1A"/>
        </w:rPr>
        <w:t>.</w:t>
      </w:r>
    </w:p>
    <w:p w14:paraId="55F1BA0B" w14:textId="77777777" w:rsidP="00171C0A" w:rsidR="00171C0A" w:rsidRDefault="00171C0A" w:rsidRPr="006D7796">
      <w:pPr>
        <w:shd w:color="auto" w:fill="FFFFFF" w:val="clear"/>
        <w:ind w:firstLine="709"/>
        <w:jc w:val="both"/>
        <w:rPr>
          <w:b/>
          <w:bCs/>
          <w:i/>
          <w:iCs/>
          <w:color w:val="1A1A1A"/>
        </w:rPr>
      </w:pPr>
    </w:p>
    <w:p w14:paraId="357B229F" w14:textId="77777777" w:rsidP="00171C0A" w:rsidR="00171C0A" w:rsidRDefault="00171C0A" w:rsidRPr="006D7796">
      <w:pPr>
        <w:shd w:color="auto" w:fill="FFFFFF" w:val="clear"/>
        <w:ind w:firstLine="709"/>
        <w:jc w:val="both"/>
        <w:rPr>
          <w:b/>
          <w:bCs/>
          <w:i/>
          <w:iCs/>
          <w:color w:val="1A1A1A"/>
        </w:rPr>
      </w:pPr>
      <w:r w:rsidRPr="006D7796">
        <w:rPr>
          <w:b/>
          <w:bCs/>
          <w:i/>
          <w:iCs/>
          <w:color w:val="1A1A1A"/>
        </w:rPr>
        <w:t>Мероприятия по охране поверхностных и подземных вод</w:t>
      </w:r>
    </w:p>
    <w:p w14:paraId="6840457A" w14:textId="77777777" w:rsidP="00E510C1" w:rsidR="00E510C1" w:rsidRDefault="00171C0A" w:rsidRPr="006D7796">
      <w:pPr>
        <w:shd w:color="auto" w:fill="FFFFFF" w:val="clear"/>
        <w:ind w:firstLine="709"/>
        <w:jc w:val="both"/>
        <w:rPr>
          <w:color w:val="1A1A1A"/>
        </w:rPr>
      </w:pPr>
      <w:r w:rsidRPr="006D7796">
        <w:rPr>
          <w:color w:val="1A1A1A"/>
        </w:rPr>
        <w:t>А</w:t>
      </w:r>
      <w:r w:rsidR="00E510C1" w:rsidRPr="006D7796">
        <w:rPr>
          <w:color w:val="1A1A1A"/>
        </w:rPr>
        <w:t>ктуальность проблемы охраны водных ресурсов продиктована техногенной нагрузкой, как на поверхностные водные источники, так и на подземные водоносные горизонты, и включает следующие аспекты:</w:t>
      </w:r>
    </w:p>
    <w:p w14:paraId="04B65029" w14:textId="77777777" w:rsidP="00DF2B16" w:rsidR="00E510C1" w:rsidRDefault="00E510C1" w:rsidRPr="006D7796">
      <w:pPr>
        <w:numPr>
          <w:ilvl w:val="0"/>
          <w:numId w:val="33"/>
        </w:numPr>
        <w:shd w:color="auto" w:fill="FFFFFF" w:val="clear"/>
        <w:tabs>
          <w:tab w:pos="1134" w:val="left"/>
        </w:tabs>
        <w:ind w:firstLine="709" w:left="0"/>
        <w:jc w:val="both"/>
        <w:rPr>
          <w:color w:val="1A1A1A"/>
        </w:rPr>
      </w:pPr>
      <w:r w:rsidRPr="006D7796">
        <w:rPr>
          <w:color w:val="1A1A1A"/>
        </w:rPr>
        <w:lastRenderedPageBreak/>
        <w:t>обеспечение населения качественной водой в необходимых количествах;</w:t>
      </w:r>
    </w:p>
    <w:p w14:paraId="612DEB84" w14:textId="77777777" w:rsidP="00DF2B16" w:rsidR="00E510C1" w:rsidRDefault="00E510C1" w:rsidRPr="006D7796">
      <w:pPr>
        <w:numPr>
          <w:ilvl w:val="0"/>
          <w:numId w:val="33"/>
        </w:numPr>
        <w:shd w:color="auto" w:fill="FFFFFF" w:val="clear"/>
        <w:tabs>
          <w:tab w:pos="1134" w:val="left"/>
        </w:tabs>
        <w:ind w:firstLine="709" w:left="0"/>
        <w:jc w:val="both"/>
        <w:rPr>
          <w:color w:val="1A1A1A"/>
        </w:rPr>
      </w:pPr>
      <w:r w:rsidRPr="006D7796">
        <w:rPr>
          <w:color w:val="1A1A1A"/>
        </w:rPr>
        <w:t>рациональное использование водных ресурсов;</w:t>
      </w:r>
    </w:p>
    <w:p w14:paraId="39B110C1" w14:textId="77777777" w:rsidP="00DF2B16" w:rsidR="00E510C1" w:rsidRDefault="00E510C1" w:rsidRPr="006D7796">
      <w:pPr>
        <w:numPr>
          <w:ilvl w:val="0"/>
          <w:numId w:val="33"/>
        </w:numPr>
        <w:shd w:color="auto" w:fill="FFFFFF" w:val="clear"/>
        <w:tabs>
          <w:tab w:pos="1134" w:val="left"/>
        </w:tabs>
        <w:ind w:firstLine="709" w:left="0"/>
        <w:jc w:val="both"/>
        <w:rPr>
          <w:color w:val="1A1A1A"/>
        </w:rPr>
      </w:pPr>
      <w:r w:rsidRPr="006D7796">
        <w:rPr>
          <w:color w:val="1A1A1A"/>
        </w:rPr>
        <w:t>предотвращение загрязнения поверхностных и подземных вод.</w:t>
      </w:r>
    </w:p>
    <w:p w14:paraId="58DC81DF" w14:textId="77777777" w:rsidP="00E510C1" w:rsidR="00E510C1" w:rsidRDefault="00E510C1" w:rsidRPr="006D7796">
      <w:pPr>
        <w:shd w:color="auto" w:fill="FFFFFF" w:val="clear"/>
        <w:ind w:firstLine="709"/>
        <w:jc w:val="both"/>
        <w:rPr>
          <w:color w:val="1A1A1A"/>
        </w:rPr>
      </w:pPr>
      <w:r w:rsidRPr="006D7796">
        <w:rPr>
          <w:color w:val="1A1A1A"/>
        </w:rPr>
        <w:t xml:space="preserve">Охрана подземных вод должна осуществляться по двум направлениям – недопущение истощения ресурсов подземных вод и защита их от загрязнения. </w:t>
      </w:r>
    </w:p>
    <w:p w14:paraId="1E6F25F9" w14:textId="77777777" w:rsidP="00E510C1" w:rsidR="00E510C1" w:rsidRDefault="00E510C1" w:rsidRPr="006D7796">
      <w:pPr>
        <w:shd w:color="auto" w:fill="FFFFFF" w:val="clear"/>
        <w:ind w:firstLine="709"/>
        <w:jc w:val="both"/>
        <w:rPr>
          <w:color w:val="1A1A1A"/>
        </w:rPr>
      </w:pPr>
      <w:r w:rsidRPr="006D7796">
        <w:rPr>
          <w:color w:val="1A1A1A"/>
        </w:rPr>
        <w:t>С целью улучшения качества поверхностных и подземных вод настоящим проектом предусматривается выполнение следующих природоохранных мероприятий:</w:t>
      </w:r>
    </w:p>
    <w:p w14:paraId="291092C2" w14:textId="77777777" w:rsidP="00DF2B16" w:rsidR="00E510C1" w:rsidRDefault="00E510C1" w:rsidRPr="006D7796">
      <w:pPr>
        <w:numPr>
          <w:ilvl w:val="0"/>
          <w:numId w:val="33"/>
        </w:numPr>
        <w:shd w:color="auto" w:fill="FFFFFF" w:val="clear"/>
        <w:tabs>
          <w:tab w:pos="0" w:val="num"/>
          <w:tab w:pos="1134" w:val="left"/>
        </w:tabs>
        <w:ind w:firstLine="709" w:left="0"/>
        <w:jc w:val="both"/>
        <w:rPr>
          <w:color w:val="1A1A1A"/>
        </w:rPr>
      </w:pPr>
      <w:r w:rsidRPr="006D7796">
        <w:rPr>
          <w:color w:val="1A1A1A"/>
        </w:rPr>
        <w:t>установление границ водоохранных зон, прибрежных защитных полос и закрепление их на местности специальными информационными знаками;</w:t>
      </w:r>
    </w:p>
    <w:p w14:paraId="7BDAD305" w14:textId="77777777" w:rsidP="00DF2B16" w:rsidR="00E510C1" w:rsidRDefault="00E510C1" w:rsidRPr="006D7796">
      <w:pPr>
        <w:numPr>
          <w:ilvl w:val="0"/>
          <w:numId w:val="33"/>
        </w:numPr>
        <w:shd w:color="auto" w:fill="FFFFFF" w:val="clear"/>
        <w:tabs>
          <w:tab w:pos="0" w:val="num"/>
          <w:tab w:pos="1134" w:val="left"/>
        </w:tabs>
        <w:ind w:firstLine="709" w:left="0"/>
        <w:jc w:val="both"/>
        <w:rPr>
          <w:color w:val="1A1A1A"/>
        </w:rPr>
      </w:pPr>
      <w:r w:rsidRPr="006D7796">
        <w:rPr>
          <w:color w:val="1A1A1A"/>
        </w:rPr>
        <w:t>благоустройство территорий вдоль водоемов и водотоков, расположенных в границах застроенных территорий, расчистка русел водотоков и водоохранных зон;</w:t>
      </w:r>
    </w:p>
    <w:p w14:paraId="14DE7003" w14:textId="77777777" w:rsidP="00DF2B16" w:rsidR="00E510C1" w:rsidRDefault="00E510C1" w:rsidRPr="006D7796">
      <w:pPr>
        <w:numPr>
          <w:ilvl w:val="0"/>
          <w:numId w:val="33"/>
        </w:numPr>
        <w:shd w:color="auto" w:fill="FFFFFF" w:val="clear"/>
        <w:tabs>
          <w:tab w:pos="0" w:val="num"/>
          <w:tab w:pos="1134" w:val="left"/>
        </w:tabs>
        <w:ind w:firstLine="709" w:left="0"/>
        <w:jc w:val="both"/>
        <w:rPr>
          <w:color w:val="1A1A1A"/>
        </w:rPr>
      </w:pPr>
      <w:r w:rsidRPr="006D7796">
        <w:rPr>
          <w:color w:val="1A1A1A"/>
        </w:rPr>
        <w:t>недопущение несанкционированного размещения отходов;</w:t>
      </w:r>
    </w:p>
    <w:p w14:paraId="347BED0C" w14:textId="77777777" w:rsidP="00DF2B16" w:rsidR="00E510C1" w:rsidRDefault="00E510C1" w:rsidRPr="006D7796">
      <w:pPr>
        <w:numPr>
          <w:ilvl w:val="0"/>
          <w:numId w:val="33"/>
        </w:numPr>
        <w:shd w:color="auto" w:fill="FFFFFF" w:val="clear"/>
        <w:tabs>
          <w:tab w:pos="0" w:val="num"/>
          <w:tab w:pos="1134" w:val="left"/>
        </w:tabs>
        <w:ind w:firstLine="709" w:left="0"/>
        <w:jc w:val="both"/>
        <w:rPr>
          <w:color w:val="1A1A1A"/>
        </w:rPr>
      </w:pPr>
      <w:r w:rsidRPr="006D7796">
        <w:rPr>
          <w:color w:val="1A1A1A"/>
        </w:rPr>
        <w:t>обустройство зон санитарной охраны источников водоснабжения в составе трех поясов и соблюдение на их территории всех нормативных регламентов хозяйственной деятельности;</w:t>
      </w:r>
    </w:p>
    <w:p w14:paraId="1141A38E" w14:textId="77777777" w:rsidP="00DF2B16" w:rsidR="00E510C1" w:rsidRDefault="00E510C1" w:rsidRPr="006D7796">
      <w:pPr>
        <w:numPr>
          <w:ilvl w:val="0"/>
          <w:numId w:val="33"/>
        </w:numPr>
        <w:shd w:color="auto" w:fill="FFFFFF" w:val="clear"/>
        <w:tabs>
          <w:tab w:pos="0" w:val="num"/>
          <w:tab w:pos="1134" w:val="left"/>
        </w:tabs>
        <w:ind w:firstLine="709" w:left="0"/>
        <w:jc w:val="both"/>
        <w:rPr>
          <w:color w:val="1A1A1A"/>
        </w:rPr>
      </w:pPr>
      <w:r w:rsidRPr="006D7796">
        <w:rPr>
          <w:color w:val="1A1A1A"/>
        </w:rPr>
        <w:t>производственные сточные воды, не отвечающие требованиям по совместному отведению и очистке с бытовыми стоками, должны подвергаться предварительной очистке на локальных очистных сооружениях</w:t>
      </w:r>
    </w:p>
    <w:p w14:paraId="1E2C28EC" w14:textId="77777777" w:rsidP="00DF2B16" w:rsidR="00E510C1" w:rsidRDefault="00E510C1" w:rsidRPr="006D7796">
      <w:pPr>
        <w:numPr>
          <w:ilvl w:val="0"/>
          <w:numId w:val="33"/>
        </w:numPr>
        <w:shd w:color="auto" w:fill="FFFFFF" w:val="clear"/>
        <w:tabs>
          <w:tab w:pos="0" w:val="num"/>
          <w:tab w:pos="1134" w:val="left"/>
        </w:tabs>
        <w:ind w:firstLine="709" w:left="0"/>
        <w:jc w:val="both"/>
        <w:rPr>
          <w:color w:val="1A1A1A"/>
        </w:rPr>
      </w:pPr>
      <w:r w:rsidRPr="006D7796">
        <w:rPr>
          <w:color w:val="1A1A1A"/>
        </w:rPr>
        <w:t>строительство водопроводных и канализационных сетей для планируемой застройки;</w:t>
      </w:r>
    </w:p>
    <w:p w14:paraId="1F2AB144" w14:textId="77777777" w:rsidP="00DF2B16" w:rsidR="00E510C1" w:rsidRDefault="00E510C1" w:rsidRPr="006D7796">
      <w:pPr>
        <w:numPr>
          <w:ilvl w:val="0"/>
          <w:numId w:val="33"/>
        </w:numPr>
        <w:shd w:color="auto" w:fill="FFFFFF" w:val="clear"/>
        <w:tabs>
          <w:tab w:pos="0" w:val="num"/>
          <w:tab w:pos="1134" w:val="left"/>
        </w:tabs>
        <w:ind w:firstLine="709" w:left="0"/>
        <w:jc w:val="both"/>
        <w:rPr>
          <w:color w:val="1A1A1A"/>
        </w:rPr>
      </w:pPr>
      <w:r w:rsidRPr="006D7796">
        <w:rPr>
          <w:color w:val="1A1A1A"/>
        </w:rPr>
        <w:t xml:space="preserve">реконструкция изношенных водопроводных и канализационных сетей и сооружений; </w:t>
      </w:r>
    </w:p>
    <w:p w14:paraId="43DF34C7" w14:textId="77777777" w:rsidP="00DF2B16" w:rsidR="00E510C1" w:rsidRDefault="00E510C1" w:rsidRPr="006D7796">
      <w:pPr>
        <w:numPr>
          <w:ilvl w:val="0"/>
          <w:numId w:val="33"/>
        </w:numPr>
        <w:shd w:color="auto" w:fill="FFFFFF" w:val="clear"/>
        <w:tabs>
          <w:tab w:pos="0" w:val="num"/>
          <w:tab w:pos="1134" w:val="left"/>
        </w:tabs>
        <w:ind w:firstLine="709" w:left="0"/>
        <w:jc w:val="both"/>
        <w:rPr>
          <w:color w:val="1A1A1A"/>
        </w:rPr>
      </w:pPr>
      <w:r w:rsidRPr="006D7796">
        <w:rPr>
          <w:color w:val="1A1A1A"/>
        </w:rPr>
        <w:t>организация поверхностного стока;</w:t>
      </w:r>
    </w:p>
    <w:p w14:paraId="4203A526" w14:textId="64F87D2C" w:rsidP="00E510C1" w:rsidR="00BA4677" w:rsidRDefault="00E510C1" w:rsidRPr="006D7796">
      <w:pPr>
        <w:shd w:color="auto" w:fill="FFFFFF" w:val="clear"/>
        <w:ind w:firstLine="709"/>
        <w:jc w:val="both"/>
      </w:pPr>
      <w:r w:rsidRPr="006D7796">
        <w:rPr>
          <w:color w:val="1A1A1A"/>
        </w:rPr>
        <w:t xml:space="preserve">устройство водонепроницаемых выгребов в </w:t>
      </w:r>
      <w:proofErr w:type="spellStart"/>
      <w:r w:rsidRPr="006D7796">
        <w:rPr>
          <w:color w:val="1A1A1A"/>
        </w:rPr>
        <w:t>неканализованной</w:t>
      </w:r>
      <w:proofErr w:type="spellEnd"/>
      <w:r w:rsidRPr="006D7796">
        <w:rPr>
          <w:color w:val="1A1A1A"/>
        </w:rPr>
        <w:t xml:space="preserve"> частной застройке</w:t>
      </w:r>
      <w:r w:rsidR="00BA4677" w:rsidRPr="006D7796">
        <w:t>.</w:t>
      </w:r>
    </w:p>
    <w:p w14:paraId="70111BEA" w14:textId="77777777" w:rsidP="00DF2B16" w:rsidR="0019456B" w:rsidRDefault="001F33FA" w:rsidRPr="006D7796">
      <w:pPr>
        <w:pStyle w:val="34"/>
        <w:numPr>
          <w:ilvl w:val="1"/>
          <w:numId w:val="2"/>
        </w:numPr>
        <w:tabs>
          <w:tab w:pos="709" w:val="left"/>
        </w:tabs>
        <w:spacing w:after="120" w:before="240"/>
        <w:ind w:hanging="680" w:left="680"/>
        <w:jc w:val="left"/>
      </w:pPr>
      <w:bookmarkStart w:id="164" w:name="_Toc210393863"/>
      <w:r w:rsidRPr="006D7796">
        <w:t>Санитарная очистка территории</w:t>
      </w:r>
      <w:bookmarkEnd w:id="162"/>
      <w:bookmarkEnd w:id="163"/>
      <w:bookmarkEnd w:id="164"/>
    </w:p>
    <w:p w14:paraId="20B12C39" w14:textId="77777777" w:rsidP="00CA589A" w:rsidR="00CA589A" w:rsidRDefault="00171C0A" w:rsidRPr="006D7796">
      <w:pPr>
        <w:tabs>
          <w:tab w:pos="9355" w:val="left"/>
        </w:tabs>
        <w:autoSpaceDE w:val="0"/>
        <w:autoSpaceDN w:val="0"/>
        <w:ind w:firstLine="709" w:right="-1"/>
        <w:jc w:val="both"/>
      </w:pPr>
      <w:r w:rsidRPr="006D7796">
        <w:t>Т</w:t>
      </w:r>
      <w:r w:rsidR="00CA589A" w:rsidRPr="006D7796">
        <w:t>ерриториальная схема обращения с отходами, в том числе с твердыми коммунальными отходами, в Камчатском крае утверждена приказом Министерства ЖКХ и энергетики Камчатского края от 05.10.2023 № 29-Н (с последующими изменениями и дополнениями).</w:t>
      </w:r>
    </w:p>
    <w:p w14:paraId="47FA3CF4" w14:textId="31E77276" w:rsidP="00CA589A" w:rsidR="00CA589A" w:rsidRDefault="00CA589A" w:rsidRPr="006D7796">
      <w:pPr>
        <w:tabs>
          <w:tab w:pos="9355" w:val="left"/>
        </w:tabs>
        <w:autoSpaceDE w:val="0"/>
        <w:autoSpaceDN w:val="0"/>
        <w:ind w:firstLine="709" w:right="-1"/>
        <w:jc w:val="both"/>
      </w:pPr>
      <w:r w:rsidRPr="006D7796">
        <w:t xml:space="preserve">Основной объем отходов, образованных на территории Усть-Камчатского муниципального округа, составляют твёрдые коммунальные отходы. </w:t>
      </w:r>
      <w:r w:rsidRPr="006D7796">
        <w:rPr>
          <w:color w:val="1A1A1A"/>
        </w:rPr>
        <w:t xml:space="preserve">На момент разработки настоящего проекта региональным оператором по обращению с твёрдыми коммунальными отходами на территории Камчатского края является </w:t>
      </w:r>
      <w:r w:rsidR="00765425" w:rsidRPr="006D7796">
        <w:rPr>
          <w:color w:val="1A1A1A"/>
        </w:rPr>
        <w:t>АО</w:t>
      </w:r>
      <w:r w:rsidRPr="006D7796">
        <w:rPr>
          <w:color w:val="1A1A1A"/>
        </w:rPr>
        <w:t xml:space="preserve"> «Спецтранс» (на основании приказа Министерства жилищно-коммунального хозяйства и энергетики Камчатского края от 19.12.2016 № 738).</w:t>
      </w:r>
    </w:p>
    <w:p w14:paraId="660149F6" w14:textId="77777777" w:rsidP="00CA589A" w:rsidR="00CA589A" w:rsidRDefault="00CA589A" w:rsidRPr="006D7796">
      <w:pPr>
        <w:shd w:color="auto" w:fill="FFFFFF" w:val="clear"/>
        <w:ind w:firstLine="709"/>
        <w:jc w:val="both"/>
      </w:pPr>
      <w:r w:rsidRPr="006D7796">
        <w:t>В настоящее время в Усть-Камчатском муниципальном округе действует система одноэтапного вывоза твердых коммунальных отходов (ТКО) с предварительным сбором в контейнеры, раздельный сбор отходов не применяется. Для повышения эффективности отбора вторичных материальных ресурсов требуется внедрение системы раздельного сбора отходов. В соответствии с требованием законодательства площадки накопления отходов должны быть обеспечены контейнерами и/или отдельными секциями для сбора крупногабаритного мусора, с возможностью селективного сбора отходов.</w:t>
      </w:r>
    </w:p>
    <w:p w14:paraId="5A7F3CBB" w14:textId="77777777" w:rsidP="00CA589A" w:rsidR="00CA589A" w:rsidRDefault="00CA589A" w:rsidRPr="006D7796">
      <w:pPr>
        <w:shd w:color="auto" w:fill="FFFFFF" w:val="clear"/>
        <w:ind w:firstLine="709"/>
        <w:jc w:val="both"/>
      </w:pPr>
      <w:r w:rsidRPr="006D7796">
        <w:t xml:space="preserve">На территории Усть-Камчатского муниципального округа расположены объекты размещения отходов, сведения о которых внесены в государственный реестр объектов размещения отходов (ГРОРО). </w:t>
      </w:r>
    </w:p>
    <w:p w14:paraId="5E49AE05" w14:textId="5E88E67B" w:rsidP="00CA589A" w:rsidR="00CA589A" w:rsidRDefault="00CA589A" w:rsidRPr="006D7796">
      <w:pPr>
        <w:shd w:color="auto" w:fill="FFFFFF" w:val="clear"/>
        <w:ind w:firstLine="709"/>
        <w:jc w:val="right"/>
      </w:pPr>
      <w:r w:rsidRPr="006D7796">
        <w:t xml:space="preserve">Таблица </w:t>
      </w:r>
      <w:r w:rsidR="00E5797F" w:rsidRPr="006D7796">
        <w:t>12.2.1</w:t>
      </w:r>
    </w:p>
    <w:p w14:paraId="4BA5D8B9" w14:textId="77777777" w:rsidP="00CA589A" w:rsidR="00CA589A" w:rsidRDefault="00CA589A" w:rsidRPr="006D7796">
      <w:pPr>
        <w:shd w:color="auto" w:fill="FFFFFF" w:val="clear"/>
        <w:spacing w:after="120"/>
        <w:jc w:val="center"/>
      </w:pPr>
      <w:r w:rsidRPr="006D7796">
        <w:t xml:space="preserve">Объекты размещения отходов на территории Усть-Камчатского </w:t>
      </w:r>
      <w:r w:rsidRPr="006D7796">
        <w:br/>
        <w:t>муниципального округа, включенные в ГРОРО</w:t>
      </w:r>
    </w:p>
    <w:tbl>
      <w:tblPr>
        <w:tblStyle w:val="affffff3"/>
        <w:tblW w:type="auto" w:w="0"/>
        <w:jc w:val="center"/>
        <w:tblLayout w:type="fixed"/>
        <w:tblLook w:firstColumn="1" w:firstRow="1" w:lastColumn="0" w:lastRow="0" w:noHBand="0" w:noVBand="1" w:val="04A0"/>
      </w:tblPr>
      <w:tblGrid>
        <w:gridCol w:w="483"/>
        <w:gridCol w:w="1610"/>
        <w:gridCol w:w="1417"/>
        <w:gridCol w:w="1843"/>
        <w:gridCol w:w="1559"/>
        <w:gridCol w:w="993"/>
        <w:gridCol w:w="850"/>
        <w:gridCol w:w="816"/>
      </w:tblGrid>
      <w:tr w14:paraId="65833981" w14:textId="77777777" w:rsidR="00CA589A" w:rsidRPr="006D7796" w:rsidTr="00676B7C">
        <w:trPr>
          <w:jc w:val="center"/>
        </w:trPr>
        <w:tc>
          <w:tcPr>
            <w:tcW w:type="dxa" w:w="483"/>
            <w:vAlign w:val="center"/>
          </w:tcPr>
          <w:p w14:paraId="3478020E" w14:textId="77777777" w:rsidP="00676B7C" w:rsidR="00CA589A" w:rsidRDefault="00CA589A" w:rsidRPr="006D7796">
            <w:pPr>
              <w:jc w:val="center"/>
              <w:rPr>
                <w:color w:val="1A1A1A"/>
                <w:sz w:val="20"/>
                <w:szCs w:val="20"/>
              </w:rPr>
            </w:pPr>
            <w:r w:rsidRPr="006D7796">
              <w:rPr>
                <w:color w:val="1A1A1A"/>
                <w:sz w:val="20"/>
                <w:szCs w:val="20"/>
              </w:rPr>
              <w:t>№ п/п</w:t>
            </w:r>
          </w:p>
        </w:tc>
        <w:tc>
          <w:tcPr>
            <w:tcW w:type="dxa" w:w="1610"/>
            <w:vAlign w:val="center"/>
          </w:tcPr>
          <w:p w14:paraId="7AF3AC8C" w14:textId="77777777" w:rsidP="00676B7C" w:rsidR="00CA589A" w:rsidRDefault="00CA589A" w:rsidRPr="006D7796">
            <w:pPr>
              <w:jc w:val="center"/>
              <w:rPr>
                <w:color w:val="1A1A1A"/>
                <w:sz w:val="20"/>
                <w:szCs w:val="20"/>
              </w:rPr>
            </w:pPr>
            <w:r w:rsidRPr="006D7796">
              <w:rPr>
                <w:color w:val="1A1A1A"/>
                <w:sz w:val="20"/>
                <w:szCs w:val="20"/>
              </w:rPr>
              <w:t xml:space="preserve">№ ОРО в </w:t>
            </w:r>
            <w:r w:rsidRPr="006D7796">
              <w:rPr>
                <w:color w:val="1A1A1A"/>
                <w:sz w:val="20"/>
                <w:szCs w:val="20"/>
              </w:rPr>
              <w:br/>
              <w:t>ГРОРО</w:t>
            </w:r>
          </w:p>
        </w:tc>
        <w:tc>
          <w:tcPr>
            <w:tcW w:type="dxa" w:w="1417"/>
            <w:vAlign w:val="center"/>
          </w:tcPr>
          <w:p w14:paraId="712F726A" w14:textId="77777777" w:rsidP="00676B7C" w:rsidR="00CA589A" w:rsidRDefault="00CA589A" w:rsidRPr="006D7796">
            <w:pPr>
              <w:jc w:val="center"/>
              <w:rPr>
                <w:color w:val="1A1A1A"/>
                <w:sz w:val="20"/>
                <w:szCs w:val="20"/>
              </w:rPr>
            </w:pPr>
            <w:r w:rsidRPr="006D7796">
              <w:rPr>
                <w:color w:val="1A1A1A"/>
                <w:sz w:val="20"/>
                <w:szCs w:val="20"/>
              </w:rPr>
              <w:t>Наименование ОРО</w:t>
            </w:r>
          </w:p>
        </w:tc>
        <w:tc>
          <w:tcPr>
            <w:tcW w:type="dxa" w:w="1843"/>
            <w:vAlign w:val="center"/>
          </w:tcPr>
          <w:p w14:paraId="44453A94" w14:textId="77777777" w:rsidP="00676B7C" w:rsidR="00CA589A" w:rsidRDefault="00CA589A" w:rsidRPr="006D7796">
            <w:pPr>
              <w:jc w:val="center"/>
              <w:rPr>
                <w:color w:val="1A1A1A"/>
                <w:sz w:val="20"/>
                <w:szCs w:val="20"/>
              </w:rPr>
            </w:pPr>
            <w:r w:rsidRPr="006D7796">
              <w:rPr>
                <w:color w:val="1A1A1A"/>
                <w:sz w:val="20"/>
                <w:szCs w:val="20"/>
              </w:rPr>
              <w:t>Местоположение</w:t>
            </w:r>
          </w:p>
        </w:tc>
        <w:tc>
          <w:tcPr>
            <w:tcW w:type="dxa" w:w="1559"/>
            <w:vAlign w:val="center"/>
          </w:tcPr>
          <w:p w14:paraId="2EE5132A" w14:textId="77777777" w:rsidP="00676B7C" w:rsidR="00CA589A" w:rsidRDefault="00CA589A" w:rsidRPr="006D7796">
            <w:pPr>
              <w:jc w:val="center"/>
              <w:rPr>
                <w:color w:val="1A1A1A"/>
                <w:sz w:val="20"/>
                <w:szCs w:val="20"/>
              </w:rPr>
            </w:pPr>
            <w:r w:rsidRPr="006D7796">
              <w:rPr>
                <w:color w:val="1A1A1A"/>
                <w:sz w:val="20"/>
                <w:szCs w:val="20"/>
              </w:rPr>
              <w:t xml:space="preserve">Наименование эксплуатирующей </w:t>
            </w:r>
            <w:r w:rsidRPr="006D7796">
              <w:rPr>
                <w:color w:val="1A1A1A"/>
                <w:sz w:val="20"/>
                <w:szCs w:val="20"/>
              </w:rPr>
              <w:lastRenderedPageBreak/>
              <w:t>организации</w:t>
            </w:r>
          </w:p>
        </w:tc>
        <w:tc>
          <w:tcPr>
            <w:tcW w:type="dxa" w:w="993"/>
            <w:vAlign w:val="center"/>
          </w:tcPr>
          <w:p w14:paraId="251CEC1B" w14:textId="77777777" w:rsidP="00676B7C" w:rsidR="00CA589A" w:rsidRDefault="00CA589A" w:rsidRPr="006D7796">
            <w:pPr>
              <w:jc w:val="center"/>
              <w:rPr>
                <w:color w:val="1A1A1A"/>
                <w:sz w:val="20"/>
                <w:szCs w:val="20"/>
              </w:rPr>
            </w:pPr>
            <w:r w:rsidRPr="006D7796">
              <w:rPr>
                <w:color w:val="1A1A1A"/>
                <w:sz w:val="20"/>
                <w:szCs w:val="20"/>
              </w:rPr>
              <w:lastRenderedPageBreak/>
              <w:t>Проектная вместим</w:t>
            </w:r>
            <w:r w:rsidRPr="006D7796">
              <w:rPr>
                <w:color w:val="1A1A1A"/>
                <w:sz w:val="20"/>
                <w:szCs w:val="20"/>
              </w:rPr>
              <w:lastRenderedPageBreak/>
              <w:t>ость, тонн</w:t>
            </w:r>
          </w:p>
        </w:tc>
        <w:tc>
          <w:tcPr>
            <w:tcW w:type="dxa" w:w="850"/>
            <w:vAlign w:val="center"/>
          </w:tcPr>
          <w:p w14:paraId="619A83F9" w14:textId="77777777" w:rsidP="00676B7C" w:rsidR="00CA589A" w:rsidRDefault="00CA589A" w:rsidRPr="006D7796">
            <w:pPr>
              <w:jc w:val="center"/>
              <w:rPr>
                <w:color w:val="1A1A1A"/>
                <w:sz w:val="20"/>
                <w:szCs w:val="20"/>
              </w:rPr>
            </w:pPr>
            <w:r w:rsidRPr="006D7796">
              <w:rPr>
                <w:color w:val="1A1A1A"/>
                <w:sz w:val="20"/>
                <w:szCs w:val="20"/>
              </w:rPr>
              <w:lastRenderedPageBreak/>
              <w:t>Остаточная вмести</w:t>
            </w:r>
            <w:r w:rsidRPr="006D7796">
              <w:rPr>
                <w:color w:val="1A1A1A"/>
                <w:sz w:val="20"/>
                <w:szCs w:val="20"/>
              </w:rPr>
              <w:lastRenderedPageBreak/>
              <w:t>мость, тонн</w:t>
            </w:r>
          </w:p>
        </w:tc>
        <w:tc>
          <w:tcPr>
            <w:tcW w:type="dxa" w:w="816"/>
            <w:vAlign w:val="center"/>
          </w:tcPr>
          <w:p w14:paraId="7FC5E230" w14:textId="77777777" w:rsidP="00676B7C" w:rsidR="00CA589A" w:rsidRDefault="00CA589A" w:rsidRPr="006D7796">
            <w:pPr>
              <w:jc w:val="center"/>
              <w:rPr>
                <w:color w:val="1A1A1A"/>
                <w:sz w:val="20"/>
                <w:szCs w:val="20"/>
              </w:rPr>
            </w:pPr>
            <w:r w:rsidRPr="006D7796">
              <w:rPr>
                <w:color w:val="1A1A1A"/>
                <w:sz w:val="20"/>
                <w:szCs w:val="20"/>
              </w:rPr>
              <w:lastRenderedPageBreak/>
              <w:t xml:space="preserve">Площадь ОРО, </w:t>
            </w:r>
            <w:r w:rsidRPr="006D7796">
              <w:rPr>
                <w:color w:val="1A1A1A"/>
                <w:sz w:val="20"/>
                <w:szCs w:val="20"/>
              </w:rPr>
              <w:lastRenderedPageBreak/>
              <w:t>га</w:t>
            </w:r>
          </w:p>
        </w:tc>
      </w:tr>
      <w:tr w14:paraId="65C53E80" w14:textId="77777777" w:rsidR="00CA589A" w:rsidRPr="006D7796" w:rsidTr="00676B7C">
        <w:trPr>
          <w:jc w:val="center"/>
        </w:trPr>
        <w:tc>
          <w:tcPr>
            <w:tcW w:type="dxa" w:w="483"/>
            <w:vAlign w:val="center"/>
          </w:tcPr>
          <w:p w14:paraId="7642039E" w14:textId="77777777" w:rsidP="00676B7C" w:rsidR="00CA589A" w:rsidRDefault="00CA589A" w:rsidRPr="006D7796">
            <w:pPr>
              <w:jc w:val="both"/>
              <w:rPr>
                <w:color w:val="1A1A1A"/>
                <w:sz w:val="20"/>
                <w:szCs w:val="20"/>
              </w:rPr>
            </w:pPr>
            <w:r w:rsidRPr="006D7796">
              <w:rPr>
                <w:color w:val="1A1A1A"/>
                <w:sz w:val="20"/>
                <w:szCs w:val="20"/>
              </w:rPr>
              <w:lastRenderedPageBreak/>
              <w:t>1.</w:t>
            </w:r>
          </w:p>
        </w:tc>
        <w:tc>
          <w:tcPr>
            <w:tcW w:type="dxa" w:w="1610"/>
            <w:vAlign w:val="center"/>
          </w:tcPr>
          <w:p w14:paraId="5D91CAF8" w14:textId="77777777" w:rsidP="00676B7C" w:rsidR="00CA589A" w:rsidRDefault="00CA589A" w:rsidRPr="006D7796">
            <w:pPr>
              <w:rPr>
                <w:color w:val="1A1A1A"/>
                <w:sz w:val="20"/>
                <w:szCs w:val="20"/>
              </w:rPr>
            </w:pPr>
            <w:r w:rsidRPr="006D7796">
              <w:rPr>
                <w:color w:val="1A1A1A"/>
                <w:sz w:val="20"/>
                <w:szCs w:val="20"/>
              </w:rPr>
              <w:t>41-00031-З-00039-140219</w:t>
            </w:r>
          </w:p>
        </w:tc>
        <w:tc>
          <w:tcPr>
            <w:tcW w:type="dxa" w:w="1417"/>
            <w:vAlign w:val="center"/>
          </w:tcPr>
          <w:p w14:paraId="3D246EA0" w14:textId="77777777" w:rsidP="00676B7C" w:rsidR="00CA589A" w:rsidRDefault="00CA589A" w:rsidRPr="006D7796">
            <w:pPr>
              <w:jc w:val="both"/>
              <w:rPr>
                <w:color w:val="1A1A1A"/>
                <w:sz w:val="20"/>
                <w:szCs w:val="20"/>
              </w:rPr>
            </w:pPr>
            <w:r w:rsidRPr="006D7796">
              <w:rPr>
                <w:color w:val="1A1A1A"/>
                <w:sz w:val="20"/>
                <w:szCs w:val="20"/>
              </w:rPr>
              <w:t>Полигон ТКО</w:t>
            </w:r>
          </w:p>
        </w:tc>
        <w:tc>
          <w:tcPr>
            <w:tcW w:type="dxa" w:w="1843"/>
            <w:vAlign w:val="center"/>
          </w:tcPr>
          <w:p w14:paraId="39B4C47F" w14:textId="77777777" w:rsidP="00676B7C" w:rsidR="00CA589A" w:rsidRDefault="00CA589A" w:rsidRPr="006D7796">
            <w:pPr>
              <w:rPr>
                <w:color w:val="1A1A1A"/>
                <w:sz w:val="20"/>
                <w:szCs w:val="20"/>
              </w:rPr>
            </w:pPr>
            <w:r w:rsidRPr="006D7796">
              <w:rPr>
                <w:color w:val="1A1A1A"/>
                <w:sz w:val="20"/>
                <w:szCs w:val="20"/>
              </w:rPr>
              <w:t xml:space="preserve">п. </w:t>
            </w:r>
            <w:proofErr w:type="spellStart"/>
            <w:r w:rsidRPr="006D7796">
              <w:rPr>
                <w:color w:val="1A1A1A"/>
                <w:sz w:val="20"/>
                <w:szCs w:val="20"/>
              </w:rPr>
              <w:t>Козыревск</w:t>
            </w:r>
            <w:proofErr w:type="spellEnd"/>
            <w:r w:rsidRPr="006D7796">
              <w:rPr>
                <w:color w:val="1A1A1A"/>
                <w:sz w:val="20"/>
                <w:szCs w:val="20"/>
              </w:rPr>
              <w:br/>
              <w:t>41:09:0010115:350</w:t>
            </w:r>
          </w:p>
        </w:tc>
        <w:tc>
          <w:tcPr>
            <w:tcW w:type="dxa" w:w="1559"/>
            <w:vAlign w:val="center"/>
          </w:tcPr>
          <w:p w14:paraId="66E303D7" w14:textId="02E31D82" w:rsidP="00676B7C" w:rsidR="00CA589A" w:rsidRDefault="00765425" w:rsidRPr="006D7796">
            <w:pPr>
              <w:rPr>
                <w:color w:val="1A1A1A"/>
                <w:sz w:val="20"/>
                <w:szCs w:val="20"/>
              </w:rPr>
            </w:pPr>
            <w:r w:rsidRPr="006D7796">
              <w:rPr>
                <w:color w:val="1A1A1A"/>
                <w:sz w:val="20"/>
                <w:szCs w:val="20"/>
              </w:rPr>
              <w:t>АО</w:t>
            </w:r>
            <w:r w:rsidR="00CA589A" w:rsidRPr="006D7796">
              <w:rPr>
                <w:color w:val="1A1A1A"/>
                <w:sz w:val="20"/>
                <w:szCs w:val="20"/>
              </w:rPr>
              <w:t xml:space="preserve"> «Спецтранс»</w:t>
            </w:r>
          </w:p>
        </w:tc>
        <w:tc>
          <w:tcPr>
            <w:tcW w:type="dxa" w:w="993"/>
            <w:vAlign w:val="center"/>
          </w:tcPr>
          <w:p w14:paraId="2E1748CA" w14:textId="77777777" w:rsidP="00676B7C" w:rsidR="00CA589A" w:rsidRDefault="00CA589A" w:rsidRPr="006D7796">
            <w:pPr>
              <w:jc w:val="center"/>
              <w:rPr>
                <w:color w:val="1A1A1A"/>
                <w:sz w:val="20"/>
                <w:szCs w:val="20"/>
              </w:rPr>
            </w:pPr>
            <w:r w:rsidRPr="006D7796">
              <w:rPr>
                <w:color w:val="1A1A1A"/>
                <w:sz w:val="20"/>
                <w:szCs w:val="20"/>
              </w:rPr>
              <w:t>23280</w:t>
            </w:r>
          </w:p>
        </w:tc>
        <w:tc>
          <w:tcPr>
            <w:tcW w:type="dxa" w:w="850"/>
            <w:vAlign w:val="center"/>
          </w:tcPr>
          <w:p w14:paraId="4E50469F" w14:textId="77777777" w:rsidP="00676B7C" w:rsidR="00CA589A" w:rsidRDefault="00CA589A" w:rsidRPr="006D7796">
            <w:pPr>
              <w:jc w:val="center"/>
              <w:rPr>
                <w:color w:val="1A1A1A"/>
                <w:sz w:val="20"/>
                <w:szCs w:val="20"/>
              </w:rPr>
            </w:pPr>
            <w:r w:rsidRPr="006D7796">
              <w:rPr>
                <w:color w:val="1A1A1A"/>
                <w:sz w:val="20"/>
                <w:szCs w:val="20"/>
              </w:rPr>
              <w:t>18624</w:t>
            </w:r>
          </w:p>
        </w:tc>
        <w:tc>
          <w:tcPr>
            <w:tcW w:type="dxa" w:w="816"/>
            <w:vAlign w:val="center"/>
          </w:tcPr>
          <w:p w14:paraId="78B22869" w14:textId="77777777" w:rsidP="00676B7C" w:rsidR="00CA589A" w:rsidRDefault="00CA589A" w:rsidRPr="006D7796">
            <w:pPr>
              <w:jc w:val="center"/>
              <w:rPr>
                <w:color w:val="1A1A1A"/>
                <w:sz w:val="20"/>
                <w:szCs w:val="20"/>
              </w:rPr>
            </w:pPr>
            <w:r w:rsidRPr="006D7796">
              <w:rPr>
                <w:color w:val="1A1A1A"/>
                <w:sz w:val="20"/>
                <w:szCs w:val="20"/>
              </w:rPr>
              <w:t>4</w:t>
            </w:r>
          </w:p>
        </w:tc>
      </w:tr>
      <w:tr w14:paraId="1025D506" w14:textId="77777777" w:rsidR="00CA589A" w:rsidRPr="006D7796" w:rsidTr="00676B7C">
        <w:trPr>
          <w:jc w:val="center"/>
        </w:trPr>
        <w:tc>
          <w:tcPr>
            <w:tcW w:type="dxa" w:w="483"/>
            <w:vAlign w:val="center"/>
          </w:tcPr>
          <w:p w14:paraId="5AFBA62A" w14:textId="77777777" w:rsidP="00676B7C" w:rsidR="00CA589A" w:rsidRDefault="00CA589A" w:rsidRPr="006D7796">
            <w:pPr>
              <w:jc w:val="both"/>
              <w:rPr>
                <w:color w:val="1A1A1A"/>
                <w:sz w:val="20"/>
                <w:szCs w:val="20"/>
              </w:rPr>
            </w:pPr>
            <w:r w:rsidRPr="006D7796">
              <w:rPr>
                <w:color w:val="1A1A1A"/>
                <w:sz w:val="20"/>
                <w:szCs w:val="20"/>
              </w:rPr>
              <w:t>2.</w:t>
            </w:r>
          </w:p>
        </w:tc>
        <w:tc>
          <w:tcPr>
            <w:tcW w:type="dxa" w:w="1610"/>
            <w:vAlign w:val="center"/>
          </w:tcPr>
          <w:p w14:paraId="03228828" w14:textId="77777777" w:rsidP="00676B7C" w:rsidR="00CA589A" w:rsidRDefault="00CA589A" w:rsidRPr="006D7796">
            <w:pPr>
              <w:rPr>
                <w:color w:val="1A1A1A"/>
                <w:sz w:val="20"/>
                <w:szCs w:val="20"/>
              </w:rPr>
            </w:pPr>
            <w:r w:rsidRPr="006D7796">
              <w:rPr>
                <w:color w:val="1A1A1A"/>
                <w:sz w:val="20"/>
                <w:szCs w:val="20"/>
              </w:rPr>
              <w:t>41-00036-З-01808-281220</w:t>
            </w:r>
          </w:p>
        </w:tc>
        <w:tc>
          <w:tcPr>
            <w:tcW w:type="dxa" w:w="1417"/>
            <w:vAlign w:val="center"/>
          </w:tcPr>
          <w:p w14:paraId="5ECE1369" w14:textId="77777777" w:rsidP="00676B7C" w:rsidR="00CA589A" w:rsidRDefault="00CA589A" w:rsidRPr="006D7796">
            <w:pPr>
              <w:jc w:val="both"/>
              <w:rPr>
                <w:color w:val="1A1A1A"/>
                <w:sz w:val="20"/>
                <w:szCs w:val="20"/>
              </w:rPr>
            </w:pPr>
            <w:r w:rsidRPr="006D7796">
              <w:rPr>
                <w:color w:val="1A1A1A"/>
                <w:sz w:val="20"/>
                <w:szCs w:val="20"/>
              </w:rPr>
              <w:t>Полигон ТКО</w:t>
            </w:r>
          </w:p>
        </w:tc>
        <w:tc>
          <w:tcPr>
            <w:tcW w:type="dxa" w:w="1843"/>
            <w:vAlign w:val="center"/>
          </w:tcPr>
          <w:p w14:paraId="22CB9BC9" w14:textId="77777777" w:rsidP="00676B7C" w:rsidR="00CA589A" w:rsidRDefault="00CA589A" w:rsidRPr="006D7796">
            <w:pPr>
              <w:rPr>
                <w:color w:val="1A1A1A"/>
                <w:sz w:val="20"/>
                <w:szCs w:val="20"/>
              </w:rPr>
            </w:pPr>
            <w:r w:rsidRPr="006D7796">
              <w:rPr>
                <w:color w:val="1A1A1A"/>
                <w:sz w:val="20"/>
                <w:szCs w:val="20"/>
              </w:rPr>
              <w:t>п Усть-Камчатск</w:t>
            </w:r>
            <w:r w:rsidRPr="006D7796">
              <w:rPr>
                <w:color w:val="1A1A1A"/>
                <w:sz w:val="20"/>
                <w:szCs w:val="20"/>
              </w:rPr>
              <w:br/>
              <w:t>41:09:0010101:437</w:t>
            </w:r>
          </w:p>
        </w:tc>
        <w:tc>
          <w:tcPr>
            <w:tcW w:type="dxa" w:w="1559"/>
            <w:vAlign w:val="center"/>
          </w:tcPr>
          <w:p w14:paraId="78242311" w14:textId="77777777" w:rsidP="00676B7C" w:rsidR="00CA589A" w:rsidRDefault="00CA589A" w:rsidRPr="006D7796">
            <w:pPr>
              <w:rPr>
                <w:color w:val="1A1A1A"/>
                <w:sz w:val="20"/>
                <w:szCs w:val="20"/>
              </w:rPr>
            </w:pPr>
            <w:r w:rsidRPr="006D7796">
              <w:rPr>
                <w:color w:val="1A1A1A"/>
                <w:sz w:val="20"/>
                <w:szCs w:val="20"/>
              </w:rPr>
              <w:t>ООО «Чистый край»</w:t>
            </w:r>
          </w:p>
        </w:tc>
        <w:tc>
          <w:tcPr>
            <w:tcW w:type="dxa" w:w="993"/>
            <w:vAlign w:val="center"/>
          </w:tcPr>
          <w:p w14:paraId="1D623418" w14:textId="77777777" w:rsidP="00676B7C" w:rsidR="00CA589A" w:rsidRDefault="00CA589A" w:rsidRPr="006D7796">
            <w:pPr>
              <w:jc w:val="center"/>
              <w:rPr>
                <w:color w:val="1A1A1A"/>
                <w:sz w:val="20"/>
                <w:szCs w:val="20"/>
              </w:rPr>
            </w:pPr>
            <w:r w:rsidRPr="006D7796">
              <w:rPr>
                <w:color w:val="1A1A1A"/>
                <w:sz w:val="20"/>
                <w:szCs w:val="20"/>
              </w:rPr>
              <w:t>150000</w:t>
            </w:r>
          </w:p>
        </w:tc>
        <w:tc>
          <w:tcPr>
            <w:tcW w:type="dxa" w:w="850"/>
            <w:vAlign w:val="center"/>
          </w:tcPr>
          <w:p w14:paraId="5B754C5E" w14:textId="77777777" w:rsidP="00676B7C" w:rsidR="00CA589A" w:rsidRDefault="00CA589A" w:rsidRPr="006D7796">
            <w:pPr>
              <w:jc w:val="center"/>
              <w:rPr>
                <w:color w:val="1A1A1A"/>
                <w:sz w:val="20"/>
                <w:szCs w:val="20"/>
              </w:rPr>
            </w:pPr>
            <w:r w:rsidRPr="006D7796">
              <w:rPr>
                <w:color w:val="1A1A1A"/>
                <w:sz w:val="20"/>
                <w:szCs w:val="20"/>
              </w:rPr>
              <w:t>130000</w:t>
            </w:r>
          </w:p>
        </w:tc>
        <w:tc>
          <w:tcPr>
            <w:tcW w:type="dxa" w:w="816"/>
            <w:vAlign w:val="center"/>
          </w:tcPr>
          <w:p w14:paraId="3DFF8F36" w14:textId="77777777" w:rsidP="00676B7C" w:rsidR="00CA589A" w:rsidRDefault="00CA589A" w:rsidRPr="006D7796">
            <w:pPr>
              <w:jc w:val="center"/>
              <w:rPr>
                <w:color w:val="1A1A1A"/>
                <w:sz w:val="20"/>
                <w:szCs w:val="20"/>
              </w:rPr>
            </w:pPr>
            <w:r w:rsidRPr="006D7796">
              <w:rPr>
                <w:color w:val="1A1A1A"/>
                <w:sz w:val="20"/>
                <w:szCs w:val="20"/>
              </w:rPr>
              <w:t>3</w:t>
            </w:r>
          </w:p>
        </w:tc>
      </w:tr>
      <w:tr w14:paraId="0291F62B" w14:textId="77777777" w:rsidR="00CA589A" w:rsidRPr="006D7796" w:rsidTr="00676B7C">
        <w:trPr>
          <w:jc w:val="center"/>
        </w:trPr>
        <w:tc>
          <w:tcPr>
            <w:tcW w:type="dxa" w:w="483"/>
            <w:vAlign w:val="center"/>
          </w:tcPr>
          <w:p w14:paraId="166A08D2" w14:textId="77777777" w:rsidP="00676B7C" w:rsidR="00CA589A" w:rsidRDefault="00CA589A" w:rsidRPr="006D7796">
            <w:pPr>
              <w:jc w:val="both"/>
              <w:rPr>
                <w:color w:val="1A1A1A"/>
                <w:sz w:val="20"/>
                <w:szCs w:val="20"/>
              </w:rPr>
            </w:pPr>
            <w:r w:rsidRPr="006D7796">
              <w:rPr>
                <w:color w:val="1A1A1A"/>
                <w:sz w:val="20"/>
                <w:szCs w:val="20"/>
              </w:rPr>
              <w:t>3.</w:t>
            </w:r>
          </w:p>
        </w:tc>
        <w:tc>
          <w:tcPr>
            <w:tcW w:type="dxa" w:w="1610"/>
            <w:vAlign w:val="center"/>
          </w:tcPr>
          <w:p w14:paraId="7CE11842" w14:textId="77777777" w:rsidP="00676B7C" w:rsidR="00CA589A" w:rsidRDefault="00CA589A" w:rsidRPr="006D7796">
            <w:pPr>
              <w:rPr>
                <w:color w:val="1A1A1A"/>
                <w:sz w:val="20"/>
                <w:szCs w:val="20"/>
              </w:rPr>
            </w:pPr>
            <w:r w:rsidRPr="006D7796">
              <w:rPr>
                <w:color w:val="1A1A1A"/>
                <w:sz w:val="20"/>
                <w:szCs w:val="20"/>
              </w:rPr>
              <w:t>41-00044-Х-00537-180821*</w:t>
            </w:r>
          </w:p>
        </w:tc>
        <w:tc>
          <w:tcPr>
            <w:tcW w:type="dxa" w:w="1417"/>
            <w:vAlign w:val="center"/>
          </w:tcPr>
          <w:p w14:paraId="626C901D" w14:textId="77777777" w:rsidP="00676B7C" w:rsidR="00CA589A" w:rsidRDefault="00CA589A" w:rsidRPr="006D7796">
            <w:pPr>
              <w:jc w:val="both"/>
              <w:rPr>
                <w:color w:val="1A1A1A"/>
                <w:sz w:val="20"/>
                <w:szCs w:val="20"/>
              </w:rPr>
            </w:pPr>
            <w:r w:rsidRPr="006D7796">
              <w:rPr>
                <w:color w:val="1A1A1A"/>
                <w:sz w:val="20"/>
                <w:szCs w:val="20"/>
              </w:rPr>
              <w:t>Отвал вскрышных пород № 1</w:t>
            </w:r>
          </w:p>
        </w:tc>
        <w:tc>
          <w:tcPr>
            <w:tcW w:type="dxa" w:w="1843"/>
            <w:vAlign w:val="center"/>
          </w:tcPr>
          <w:p w14:paraId="79E1975A" w14:textId="77777777" w:rsidP="00676B7C" w:rsidR="00CA589A" w:rsidRDefault="00CA589A" w:rsidRPr="006D7796">
            <w:pPr>
              <w:rPr>
                <w:color w:val="1A1A1A"/>
                <w:sz w:val="20"/>
                <w:szCs w:val="20"/>
              </w:rPr>
            </w:pPr>
            <w:r w:rsidRPr="006D7796">
              <w:rPr>
                <w:color w:val="1A1A1A"/>
                <w:sz w:val="20"/>
                <w:szCs w:val="20"/>
              </w:rPr>
              <w:t>п. Ключи</w:t>
            </w:r>
          </w:p>
        </w:tc>
        <w:tc>
          <w:tcPr>
            <w:tcW w:type="dxa" w:w="1559"/>
            <w:vAlign w:val="center"/>
          </w:tcPr>
          <w:p w14:paraId="5E784A56" w14:textId="77777777" w:rsidP="00676B7C" w:rsidR="00CA589A" w:rsidRDefault="00CA589A" w:rsidRPr="006D7796">
            <w:pPr>
              <w:rPr>
                <w:color w:val="1A1A1A"/>
                <w:sz w:val="20"/>
                <w:szCs w:val="20"/>
              </w:rPr>
            </w:pPr>
            <w:r w:rsidRPr="006D7796">
              <w:rPr>
                <w:color w:val="1A1A1A"/>
                <w:sz w:val="20"/>
                <w:szCs w:val="20"/>
              </w:rPr>
              <w:t>АО «</w:t>
            </w:r>
            <w:proofErr w:type="spellStart"/>
            <w:r w:rsidRPr="006D7796">
              <w:rPr>
                <w:color w:val="1A1A1A"/>
                <w:sz w:val="20"/>
                <w:szCs w:val="20"/>
              </w:rPr>
              <w:t>СиГМА</w:t>
            </w:r>
            <w:proofErr w:type="spellEnd"/>
            <w:r w:rsidRPr="006D7796">
              <w:rPr>
                <w:color w:val="1A1A1A"/>
                <w:sz w:val="20"/>
                <w:szCs w:val="20"/>
              </w:rPr>
              <w:t>»</w:t>
            </w:r>
          </w:p>
        </w:tc>
        <w:tc>
          <w:tcPr>
            <w:tcW w:type="dxa" w:w="993"/>
            <w:vAlign w:val="center"/>
          </w:tcPr>
          <w:p w14:paraId="47C89BC9" w14:textId="77777777" w:rsidP="00676B7C" w:rsidR="00CA589A" w:rsidRDefault="00CA589A" w:rsidRPr="006D7796">
            <w:pPr>
              <w:jc w:val="center"/>
              <w:rPr>
                <w:color w:val="1A1A1A"/>
                <w:sz w:val="20"/>
                <w:szCs w:val="20"/>
              </w:rPr>
            </w:pPr>
            <w:r w:rsidRPr="006D7796">
              <w:rPr>
                <w:color w:val="1A1A1A"/>
                <w:sz w:val="20"/>
                <w:szCs w:val="20"/>
              </w:rPr>
              <w:t>нет данных</w:t>
            </w:r>
          </w:p>
        </w:tc>
        <w:tc>
          <w:tcPr>
            <w:tcW w:type="dxa" w:w="850"/>
            <w:vAlign w:val="center"/>
          </w:tcPr>
          <w:p w14:paraId="760D3FFD" w14:textId="77777777" w:rsidP="00676B7C" w:rsidR="00CA589A" w:rsidRDefault="00CA589A" w:rsidRPr="006D7796">
            <w:pPr>
              <w:jc w:val="center"/>
              <w:rPr>
                <w:color w:val="1A1A1A"/>
                <w:sz w:val="20"/>
                <w:szCs w:val="20"/>
              </w:rPr>
            </w:pPr>
            <w:r w:rsidRPr="006D7796">
              <w:rPr>
                <w:color w:val="1A1A1A"/>
                <w:sz w:val="20"/>
                <w:szCs w:val="20"/>
              </w:rPr>
              <w:t>нет данных</w:t>
            </w:r>
          </w:p>
        </w:tc>
        <w:tc>
          <w:tcPr>
            <w:tcW w:type="dxa" w:w="816"/>
            <w:vAlign w:val="center"/>
          </w:tcPr>
          <w:p w14:paraId="755CC22C" w14:textId="77777777" w:rsidP="00676B7C" w:rsidR="00CA589A" w:rsidRDefault="00CA589A" w:rsidRPr="006D7796">
            <w:pPr>
              <w:jc w:val="center"/>
              <w:rPr>
                <w:color w:val="1A1A1A"/>
                <w:sz w:val="20"/>
                <w:szCs w:val="20"/>
              </w:rPr>
            </w:pPr>
            <w:r w:rsidRPr="006D7796">
              <w:rPr>
                <w:color w:val="1A1A1A"/>
                <w:sz w:val="20"/>
                <w:szCs w:val="20"/>
              </w:rPr>
              <w:t>нет данных</w:t>
            </w:r>
          </w:p>
        </w:tc>
      </w:tr>
      <w:tr w14:paraId="15705187" w14:textId="77777777" w:rsidR="00CA589A" w:rsidRPr="006D7796" w:rsidTr="00676B7C">
        <w:trPr>
          <w:jc w:val="center"/>
        </w:trPr>
        <w:tc>
          <w:tcPr>
            <w:tcW w:type="dxa" w:w="483"/>
            <w:vAlign w:val="center"/>
          </w:tcPr>
          <w:p w14:paraId="349D7D8E" w14:textId="77777777" w:rsidP="00676B7C" w:rsidR="00CA589A" w:rsidRDefault="00CA589A" w:rsidRPr="006D7796">
            <w:pPr>
              <w:jc w:val="both"/>
              <w:rPr>
                <w:color w:val="1A1A1A"/>
                <w:sz w:val="20"/>
                <w:szCs w:val="20"/>
              </w:rPr>
            </w:pPr>
            <w:r w:rsidRPr="006D7796">
              <w:rPr>
                <w:color w:val="1A1A1A"/>
                <w:sz w:val="20"/>
                <w:szCs w:val="20"/>
              </w:rPr>
              <w:t>4.</w:t>
            </w:r>
          </w:p>
        </w:tc>
        <w:tc>
          <w:tcPr>
            <w:tcW w:type="dxa" w:w="1610"/>
            <w:vAlign w:val="center"/>
          </w:tcPr>
          <w:p w14:paraId="18E67154" w14:textId="77777777" w:rsidP="00676B7C" w:rsidR="00CA589A" w:rsidRDefault="00CA589A" w:rsidRPr="006D7796">
            <w:pPr>
              <w:rPr>
                <w:color w:val="1A1A1A"/>
                <w:sz w:val="20"/>
                <w:szCs w:val="20"/>
              </w:rPr>
            </w:pPr>
            <w:r w:rsidRPr="006D7796">
              <w:rPr>
                <w:color w:val="1A1A1A"/>
                <w:sz w:val="20"/>
                <w:szCs w:val="20"/>
              </w:rPr>
              <w:t>41-00045-Х-00601-090921*</w:t>
            </w:r>
          </w:p>
        </w:tc>
        <w:tc>
          <w:tcPr>
            <w:tcW w:type="dxa" w:w="1417"/>
            <w:vAlign w:val="center"/>
          </w:tcPr>
          <w:p w14:paraId="5B966B98" w14:textId="77777777" w:rsidP="00676B7C" w:rsidR="00CA589A" w:rsidRDefault="00CA589A" w:rsidRPr="006D7796">
            <w:pPr>
              <w:jc w:val="both"/>
              <w:rPr>
                <w:color w:val="1A1A1A"/>
                <w:sz w:val="20"/>
                <w:szCs w:val="20"/>
              </w:rPr>
            </w:pPr>
            <w:r w:rsidRPr="006D7796">
              <w:rPr>
                <w:color w:val="1A1A1A"/>
                <w:sz w:val="20"/>
                <w:szCs w:val="20"/>
              </w:rPr>
              <w:t>Отвал вскрышных пород № 2</w:t>
            </w:r>
          </w:p>
        </w:tc>
        <w:tc>
          <w:tcPr>
            <w:tcW w:type="dxa" w:w="1843"/>
            <w:vAlign w:val="center"/>
          </w:tcPr>
          <w:p w14:paraId="34AA9C62" w14:textId="77777777" w:rsidP="00676B7C" w:rsidR="00CA589A" w:rsidRDefault="00CA589A" w:rsidRPr="006D7796">
            <w:pPr>
              <w:rPr>
                <w:color w:val="1A1A1A"/>
                <w:sz w:val="20"/>
                <w:szCs w:val="20"/>
              </w:rPr>
            </w:pPr>
            <w:r w:rsidRPr="006D7796">
              <w:rPr>
                <w:color w:val="1A1A1A"/>
                <w:sz w:val="20"/>
                <w:szCs w:val="20"/>
              </w:rPr>
              <w:t>п. Ключи</w:t>
            </w:r>
          </w:p>
        </w:tc>
        <w:tc>
          <w:tcPr>
            <w:tcW w:type="dxa" w:w="1559"/>
            <w:vAlign w:val="center"/>
          </w:tcPr>
          <w:p w14:paraId="103E203D" w14:textId="77777777" w:rsidP="00676B7C" w:rsidR="00CA589A" w:rsidRDefault="00CA589A" w:rsidRPr="006D7796">
            <w:pPr>
              <w:rPr>
                <w:color w:val="1A1A1A"/>
                <w:sz w:val="20"/>
                <w:szCs w:val="20"/>
              </w:rPr>
            </w:pPr>
            <w:r w:rsidRPr="006D7796">
              <w:rPr>
                <w:color w:val="1A1A1A"/>
                <w:sz w:val="20"/>
                <w:szCs w:val="20"/>
              </w:rPr>
              <w:t>АО «</w:t>
            </w:r>
            <w:proofErr w:type="spellStart"/>
            <w:r w:rsidRPr="006D7796">
              <w:rPr>
                <w:color w:val="1A1A1A"/>
                <w:sz w:val="20"/>
                <w:szCs w:val="20"/>
              </w:rPr>
              <w:t>СиГМА</w:t>
            </w:r>
            <w:proofErr w:type="spellEnd"/>
            <w:r w:rsidRPr="006D7796">
              <w:rPr>
                <w:color w:val="1A1A1A"/>
                <w:sz w:val="20"/>
                <w:szCs w:val="20"/>
              </w:rPr>
              <w:t>»</w:t>
            </w:r>
          </w:p>
        </w:tc>
        <w:tc>
          <w:tcPr>
            <w:tcW w:type="dxa" w:w="993"/>
            <w:vAlign w:val="center"/>
          </w:tcPr>
          <w:p w14:paraId="3A678653" w14:textId="77777777" w:rsidP="00676B7C" w:rsidR="00CA589A" w:rsidRDefault="00CA589A" w:rsidRPr="006D7796">
            <w:pPr>
              <w:jc w:val="center"/>
              <w:rPr>
                <w:color w:val="1A1A1A"/>
                <w:sz w:val="20"/>
                <w:szCs w:val="20"/>
              </w:rPr>
            </w:pPr>
            <w:r w:rsidRPr="006D7796">
              <w:rPr>
                <w:color w:val="1A1A1A"/>
                <w:sz w:val="20"/>
                <w:szCs w:val="20"/>
              </w:rPr>
              <w:t>нет данных</w:t>
            </w:r>
          </w:p>
        </w:tc>
        <w:tc>
          <w:tcPr>
            <w:tcW w:type="dxa" w:w="850"/>
            <w:vAlign w:val="center"/>
          </w:tcPr>
          <w:p w14:paraId="3098E08A" w14:textId="77777777" w:rsidP="00676B7C" w:rsidR="00CA589A" w:rsidRDefault="00CA589A" w:rsidRPr="006D7796">
            <w:pPr>
              <w:jc w:val="center"/>
              <w:rPr>
                <w:color w:val="1A1A1A"/>
                <w:sz w:val="20"/>
                <w:szCs w:val="20"/>
              </w:rPr>
            </w:pPr>
            <w:r w:rsidRPr="006D7796">
              <w:rPr>
                <w:color w:val="1A1A1A"/>
                <w:sz w:val="20"/>
                <w:szCs w:val="20"/>
              </w:rPr>
              <w:t>нет данных</w:t>
            </w:r>
          </w:p>
        </w:tc>
        <w:tc>
          <w:tcPr>
            <w:tcW w:type="dxa" w:w="816"/>
            <w:vAlign w:val="center"/>
          </w:tcPr>
          <w:p w14:paraId="73EAE56C" w14:textId="77777777" w:rsidP="00676B7C" w:rsidR="00CA589A" w:rsidRDefault="00CA589A" w:rsidRPr="006D7796">
            <w:pPr>
              <w:jc w:val="center"/>
              <w:rPr>
                <w:color w:val="1A1A1A"/>
                <w:sz w:val="20"/>
                <w:szCs w:val="20"/>
              </w:rPr>
            </w:pPr>
            <w:r w:rsidRPr="006D7796">
              <w:rPr>
                <w:color w:val="1A1A1A"/>
                <w:sz w:val="20"/>
                <w:szCs w:val="20"/>
              </w:rPr>
              <w:t>нет данных</w:t>
            </w:r>
          </w:p>
        </w:tc>
      </w:tr>
    </w:tbl>
    <w:p w14:paraId="10F47419" w14:textId="77777777" w:rsidP="00CA589A" w:rsidR="00CA589A" w:rsidRDefault="00CA589A" w:rsidRPr="006D7796">
      <w:pPr>
        <w:shd w:color="auto" w:fill="FFFFFF" w:val="clear"/>
        <w:ind w:firstLine="709"/>
        <w:jc w:val="both"/>
        <w:rPr>
          <w:i/>
          <w:color w:val="1A1A1A"/>
          <w:sz w:val="20"/>
          <w:szCs w:val="20"/>
        </w:rPr>
      </w:pPr>
      <w:r w:rsidRPr="006D7796">
        <w:rPr>
          <w:i/>
          <w:color w:val="1A1A1A"/>
          <w:sz w:val="20"/>
          <w:szCs w:val="20"/>
        </w:rPr>
        <w:t>Примечание:</w:t>
      </w:r>
    </w:p>
    <w:p w14:paraId="0D16A493" w14:textId="77777777" w:rsidP="00CA589A" w:rsidR="00CA589A" w:rsidRDefault="00CA589A" w:rsidRPr="006D7796">
      <w:pPr>
        <w:shd w:color="auto" w:fill="FFFFFF" w:val="clear"/>
        <w:ind w:firstLine="709"/>
        <w:jc w:val="both"/>
        <w:rPr>
          <w:i/>
          <w:color w:themeColor="text1" w:val="000000"/>
          <w:sz w:val="20"/>
          <w:szCs w:val="20"/>
        </w:rPr>
      </w:pPr>
      <w:r w:rsidRPr="006D7796">
        <w:rPr>
          <w:i/>
          <w:color w:themeColor="text1" w:val="000000"/>
          <w:sz w:val="20"/>
          <w:szCs w:val="20"/>
        </w:rPr>
        <w:t>* объекты размещения ТКО, которые являются собственностью промышленных предприятий и эксплуатируются в собственных целях</w:t>
      </w:r>
    </w:p>
    <w:p w14:paraId="38B44570" w14:textId="77777777" w:rsidP="00CA589A" w:rsidR="00CA589A" w:rsidRDefault="00CA589A" w:rsidRPr="006D7796">
      <w:pPr>
        <w:shd w:color="auto" w:fill="FFFFFF" w:val="clear"/>
        <w:ind w:firstLine="709"/>
        <w:jc w:val="both"/>
        <w:rPr>
          <w:color w:val="1A1A1A"/>
        </w:rPr>
      </w:pPr>
    </w:p>
    <w:p w14:paraId="76D8AFB4" w14:textId="77777777" w:rsidP="00CA589A" w:rsidR="00CA589A" w:rsidRDefault="00CA589A" w:rsidRPr="006D7796">
      <w:pPr>
        <w:shd w:color="auto" w:fill="FFFFFF" w:val="clear"/>
        <w:ind w:firstLine="709"/>
        <w:jc w:val="both"/>
        <w:rPr>
          <w:color w:val="1A1A1A"/>
        </w:rPr>
      </w:pPr>
      <w:r w:rsidRPr="006D7796">
        <w:rPr>
          <w:color w:val="1A1A1A"/>
        </w:rPr>
        <w:t>Объекты обработки, утилизации, обезвреживания отходов в границах проектирования отсутствуют.</w:t>
      </w:r>
    </w:p>
    <w:p w14:paraId="71D97A4F" w14:textId="77777777" w:rsidP="00CA589A" w:rsidR="00CA589A" w:rsidRDefault="00CA589A" w:rsidRPr="006D7796">
      <w:pPr>
        <w:shd w:color="auto" w:fill="FFFFFF" w:val="clear"/>
        <w:ind w:firstLine="709"/>
        <w:jc w:val="both"/>
        <w:rPr>
          <w:color w:val="1A1A1A"/>
        </w:rPr>
      </w:pPr>
      <w:r w:rsidRPr="006D7796">
        <w:rPr>
          <w:color w:val="1A1A1A"/>
        </w:rPr>
        <w:t>Согласно действующей схеме территориального планирования Камчатского края, утвержденной постановлением Правительства Камчатского края от 12.12.2022 № 669-П (с изменениями на 21 октября 2024 года), в границах Усть-Камчатского муниципального округа планируется строительство следующих объектов в области утилизации, обезвреживания, размещения отходов:</w:t>
      </w:r>
    </w:p>
    <w:p w14:paraId="3F361485" w14:textId="77777777" w:rsidP="00DF2B16" w:rsidR="00CA589A" w:rsidRDefault="00CA589A" w:rsidRPr="006D7796">
      <w:pPr>
        <w:pStyle w:val="affff6"/>
        <w:numPr>
          <w:ilvl w:val="0"/>
          <w:numId w:val="122"/>
        </w:numPr>
        <w:shd w:color="auto" w:fill="FFFFFF" w:val="clear"/>
        <w:tabs>
          <w:tab w:pos="1134" w:val="left"/>
        </w:tabs>
        <w:spacing w:before="120"/>
        <w:ind w:firstLine="709" w:left="0"/>
        <w:jc w:val="both"/>
        <w:rPr>
          <w:color w:val="1A1A1A"/>
        </w:rPr>
      </w:pPr>
      <w:r w:rsidRPr="006D7796">
        <w:rPr>
          <w:color w:val="1A1A1A"/>
        </w:rPr>
        <w:t>Мусоросортировочный комплекс в п. Усть-Камчатск мощностью 1,7 тыс. тонн/год.</w:t>
      </w:r>
    </w:p>
    <w:p w14:paraId="18BE1AD8" w14:textId="77777777" w:rsidP="00DF2B16" w:rsidR="00CA589A" w:rsidRDefault="00CA589A" w:rsidRPr="006D7796">
      <w:pPr>
        <w:pStyle w:val="affff6"/>
        <w:numPr>
          <w:ilvl w:val="0"/>
          <w:numId w:val="122"/>
        </w:numPr>
        <w:shd w:color="auto" w:fill="FFFFFF" w:val="clear"/>
        <w:tabs>
          <w:tab w:pos="1134" w:val="left"/>
        </w:tabs>
        <w:spacing w:before="120"/>
        <w:ind w:firstLine="709" w:left="0"/>
        <w:jc w:val="both"/>
        <w:rPr>
          <w:color w:val="1A1A1A"/>
        </w:rPr>
      </w:pPr>
      <w:r w:rsidRPr="006D7796">
        <w:rPr>
          <w:color w:val="1A1A1A"/>
        </w:rPr>
        <w:t xml:space="preserve">Мусоросортировочный комплекс в п. </w:t>
      </w:r>
      <w:proofErr w:type="spellStart"/>
      <w:r w:rsidRPr="006D7796">
        <w:rPr>
          <w:color w:val="1A1A1A"/>
        </w:rPr>
        <w:t>Козыревск</w:t>
      </w:r>
      <w:proofErr w:type="spellEnd"/>
      <w:r w:rsidRPr="006D7796">
        <w:rPr>
          <w:color w:val="1A1A1A"/>
        </w:rPr>
        <w:t xml:space="preserve"> мощностью 200 тонн/год.</w:t>
      </w:r>
    </w:p>
    <w:p w14:paraId="501892DB" w14:textId="77777777" w:rsidP="00CA589A" w:rsidR="00CA589A" w:rsidRDefault="00CA589A" w:rsidRPr="006D7796">
      <w:pPr>
        <w:shd w:color="auto" w:fill="FFFFFF" w:val="clear"/>
        <w:ind w:firstLine="709"/>
        <w:jc w:val="both"/>
        <w:rPr>
          <w:color w:val="1A1A1A"/>
        </w:rPr>
      </w:pPr>
    </w:p>
    <w:p w14:paraId="35D22E41" w14:textId="59C6B2D9" w:rsidP="00CA589A" w:rsidR="009A6D27" w:rsidRDefault="00CA589A" w:rsidRPr="006D7796">
      <w:pPr>
        <w:tabs>
          <w:tab w:pos="9355" w:val="left"/>
        </w:tabs>
        <w:autoSpaceDE w:val="0"/>
        <w:autoSpaceDN w:val="0"/>
        <w:ind w:firstLine="709" w:right="-1"/>
        <w:jc w:val="both"/>
      </w:pPr>
      <w:r w:rsidRPr="006D7796">
        <w:rPr>
          <w:color w:val="1A1A1A"/>
        </w:rPr>
        <w:t>По информации Министерства сельского хозяйства, пищевой и перерабатывающей промышленности Камчатского края на территории Усть-Камчатского муниципального округа скотомогильники отсутствуют</w:t>
      </w:r>
      <w:r w:rsidR="009A6D27" w:rsidRPr="006D7796">
        <w:t>.</w:t>
      </w:r>
    </w:p>
    <w:p w14:paraId="5B454775" w14:textId="77777777" w:rsidP="00DF2B16" w:rsidR="0019456B" w:rsidRDefault="001F33FA" w:rsidRPr="006D7796">
      <w:pPr>
        <w:pStyle w:val="34"/>
        <w:numPr>
          <w:ilvl w:val="1"/>
          <w:numId w:val="2"/>
        </w:numPr>
        <w:tabs>
          <w:tab w:pos="709" w:val="left"/>
        </w:tabs>
        <w:spacing w:after="120" w:before="240"/>
        <w:ind w:hanging="680" w:left="680"/>
        <w:jc w:val="left"/>
      </w:pPr>
      <w:bookmarkStart w:id="165" w:name="_Toc172289510"/>
      <w:bookmarkStart w:id="166" w:name="_Toc210393864"/>
      <w:r w:rsidRPr="006D7796">
        <w:t>Зоны с особыми условиями использования территории</w:t>
      </w:r>
      <w:bookmarkEnd w:id="165"/>
      <w:bookmarkEnd w:id="166"/>
    </w:p>
    <w:p w14:paraId="0094A6BF" w14:textId="4099DE33" w:rsidP="00171C0A" w:rsidR="00171C0A" w:rsidRDefault="00171C0A" w:rsidRPr="006D7796">
      <w:pPr>
        <w:shd w:color="auto" w:fill="FFFFFF" w:val="clear"/>
        <w:ind w:firstLine="709"/>
        <w:jc w:val="both"/>
        <w:rPr>
          <w:color w:val="1A1A1A"/>
        </w:rPr>
      </w:pPr>
      <w:bookmarkStart w:id="167" w:name="_Hlk107320881"/>
      <w:bookmarkStart w:id="168" w:name="_Hlk111023575"/>
      <w:bookmarkEnd w:id="167"/>
      <w:bookmarkEnd w:id="168"/>
      <w:r w:rsidRPr="006D7796">
        <w:t xml:space="preserve">В </w:t>
      </w:r>
      <w:r w:rsidRPr="006D7796">
        <w:rPr>
          <w:color w:val="1A1A1A"/>
        </w:rPr>
        <w:t>соответствии со ст. 105 Земельного кодекса Российской Федерации, а также приказом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 к зонам с особыми условиями использования территорий, определяющим ограничения использования территории в границах Усть-Камчатского муниципального округа Камчатского края, относятся следующие:</w:t>
      </w:r>
    </w:p>
    <w:p w14:paraId="61CDA1C3" w14:textId="77777777" w:rsidP="00DF2B16" w:rsidR="00171C0A" w:rsidRDefault="00171C0A" w:rsidRPr="006D7796">
      <w:pPr>
        <w:numPr>
          <w:ilvl w:val="0"/>
          <w:numId w:val="33"/>
        </w:numPr>
        <w:shd w:color="auto" w:fill="FFFFFF" w:val="clear"/>
        <w:tabs>
          <w:tab w:pos="0" w:val="num"/>
          <w:tab w:pos="1134" w:val="left"/>
        </w:tabs>
        <w:ind w:firstLine="709" w:left="0"/>
        <w:jc w:val="both"/>
        <w:rPr>
          <w:color w:val="1A1A1A"/>
        </w:rPr>
      </w:pPr>
      <w:r w:rsidRPr="006D7796">
        <w:rPr>
          <w:color w:val="1A1A1A"/>
        </w:rPr>
        <w:t>зоны охраны объектов культурного наследия;</w:t>
      </w:r>
    </w:p>
    <w:p w14:paraId="74AD38E8" w14:textId="77777777" w:rsidP="00DF2B16" w:rsidR="00171C0A" w:rsidRDefault="00171C0A" w:rsidRPr="006D7796">
      <w:pPr>
        <w:numPr>
          <w:ilvl w:val="0"/>
          <w:numId w:val="33"/>
        </w:numPr>
        <w:shd w:color="auto" w:fill="FFFFFF" w:val="clear"/>
        <w:tabs>
          <w:tab w:pos="0" w:val="num"/>
          <w:tab w:pos="1134" w:val="left"/>
        </w:tabs>
        <w:ind w:firstLine="709" w:left="0"/>
        <w:jc w:val="both"/>
        <w:rPr>
          <w:color w:val="1A1A1A"/>
        </w:rPr>
      </w:pPr>
      <w:r w:rsidRPr="006D7796">
        <w:rPr>
          <w:color w:val="1A1A1A"/>
        </w:rPr>
        <w:t>санитарно-защитная зона,</w:t>
      </w:r>
    </w:p>
    <w:p w14:paraId="346D09FA" w14:textId="77777777" w:rsidP="00DF2B16" w:rsidR="00171C0A" w:rsidRDefault="00171C0A" w:rsidRPr="006D7796">
      <w:pPr>
        <w:numPr>
          <w:ilvl w:val="0"/>
          <w:numId w:val="33"/>
        </w:numPr>
        <w:shd w:color="auto" w:fill="FFFFFF" w:val="clear"/>
        <w:tabs>
          <w:tab w:pos="0" w:val="num"/>
          <w:tab w:pos="1134" w:val="left"/>
        </w:tabs>
        <w:ind w:firstLine="709" w:left="0"/>
        <w:jc w:val="both"/>
        <w:rPr>
          <w:color w:val="1A1A1A"/>
        </w:rPr>
      </w:pPr>
      <w:r w:rsidRPr="006D7796">
        <w:rPr>
          <w:color w:val="1A1A1A"/>
        </w:rPr>
        <w:t>охранные зоны объектов электроэнергетики (объектов электросетевого хозяйства и объектов по производству электрической энергии);</w:t>
      </w:r>
    </w:p>
    <w:p w14:paraId="562492A9" w14:textId="77777777" w:rsidP="00DF2B16" w:rsidR="00171C0A" w:rsidRDefault="00171C0A" w:rsidRPr="006D7796">
      <w:pPr>
        <w:numPr>
          <w:ilvl w:val="0"/>
          <w:numId w:val="33"/>
        </w:numPr>
        <w:shd w:color="auto" w:fill="FFFFFF" w:val="clear"/>
        <w:tabs>
          <w:tab w:pos="0" w:val="num"/>
          <w:tab w:pos="1134" w:val="left"/>
        </w:tabs>
        <w:ind w:firstLine="709" w:left="0"/>
        <w:jc w:val="both"/>
        <w:rPr>
          <w:color w:val="1A1A1A"/>
        </w:rPr>
      </w:pPr>
      <w:r w:rsidRPr="006D7796">
        <w:rPr>
          <w:color w:val="1A1A1A"/>
        </w:rPr>
        <w:t>охранные зоны линий и сооружений связи;</w:t>
      </w:r>
    </w:p>
    <w:p w14:paraId="541B4B3D" w14:textId="77777777" w:rsidP="00DF2B16" w:rsidR="00171C0A" w:rsidRDefault="00171C0A" w:rsidRPr="006D7796">
      <w:pPr>
        <w:numPr>
          <w:ilvl w:val="0"/>
          <w:numId w:val="33"/>
        </w:numPr>
        <w:shd w:color="auto" w:fill="FFFFFF" w:val="clear"/>
        <w:tabs>
          <w:tab w:pos="0" w:val="num"/>
          <w:tab w:pos="1134" w:val="left"/>
        </w:tabs>
        <w:ind w:firstLine="709" w:left="0"/>
        <w:jc w:val="both"/>
        <w:rPr>
          <w:color w:val="1A1A1A"/>
        </w:rPr>
      </w:pPr>
      <w:r w:rsidRPr="006D7796">
        <w:rPr>
          <w:color w:val="1A1A1A"/>
        </w:rPr>
        <w:t xml:space="preserve">охранная зона трубопроводов (газопроводов, нефтепроводов и </w:t>
      </w:r>
      <w:proofErr w:type="spellStart"/>
      <w:r w:rsidRPr="006D7796">
        <w:rPr>
          <w:color w:val="1A1A1A"/>
        </w:rPr>
        <w:t>нефтепродукто</w:t>
      </w:r>
      <w:proofErr w:type="spellEnd"/>
      <w:r w:rsidRPr="006D7796">
        <w:rPr>
          <w:color w:val="1A1A1A"/>
        </w:rPr>
        <w:t>-проводов, аммиакопроводов);</w:t>
      </w:r>
    </w:p>
    <w:p w14:paraId="362247F1" w14:textId="77777777" w:rsidP="00DF2B16" w:rsidR="00171C0A" w:rsidRDefault="00171C0A" w:rsidRPr="006D7796">
      <w:pPr>
        <w:numPr>
          <w:ilvl w:val="0"/>
          <w:numId w:val="33"/>
        </w:numPr>
        <w:shd w:color="auto" w:fill="FFFFFF" w:val="clear"/>
        <w:tabs>
          <w:tab w:pos="0" w:val="num"/>
          <w:tab w:pos="1134" w:val="left"/>
        </w:tabs>
        <w:ind w:firstLine="709" w:left="0"/>
        <w:jc w:val="both"/>
        <w:rPr>
          <w:color w:val="1A1A1A"/>
        </w:rPr>
      </w:pPr>
      <w:r w:rsidRPr="006D7796">
        <w:rPr>
          <w:color w:val="1A1A1A"/>
        </w:rPr>
        <w:t>придорожная полоса (автомобильных дорог);</w:t>
      </w:r>
    </w:p>
    <w:p w14:paraId="5C2EA7CA" w14:textId="77777777" w:rsidP="00DF2B16" w:rsidR="00171C0A" w:rsidRDefault="00171C0A" w:rsidRPr="006D7796">
      <w:pPr>
        <w:numPr>
          <w:ilvl w:val="0"/>
          <w:numId w:val="33"/>
        </w:numPr>
        <w:shd w:color="auto" w:fill="FFFFFF" w:val="clear"/>
        <w:tabs>
          <w:tab w:pos="0" w:val="num"/>
          <w:tab w:pos="1134" w:val="left"/>
        </w:tabs>
        <w:ind w:firstLine="709" w:left="0"/>
        <w:jc w:val="both"/>
        <w:rPr>
          <w:color w:val="1A1A1A"/>
        </w:rPr>
      </w:pPr>
      <w:r w:rsidRPr="006D7796">
        <w:rPr>
          <w:color w:val="1A1A1A"/>
        </w:rPr>
        <w:t>водоохранная зона;</w:t>
      </w:r>
    </w:p>
    <w:p w14:paraId="04E7D5EA" w14:textId="77777777" w:rsidP="00DF2B16" w:rsidR="00171C0A" w:rsidRDefault="00171C0A" w:rsidRPr="006D7796">
      <w:pPr>
        <w:numPr>
          <w:ilvl w:val="0"/>
          <w:numId w:val="33"/>
        </w:numPr>
        <w:shd w:color="auto" w:fill="FFFFFF" w:val="clear"/>
        <w:tabs>
          <w:tab w:pos="0" w:val="num"/>
          <w:tab w:pos="1134" w:val="left"/>
        </w:tabs>
        <w:ind w:firstLine="709" w:left="0"/>
        <w:jc w:val="both"/>
        <w:rPr>
          <w:color w:val="1A1A1A"/>
        </w:rPr>
      </w:pPr>
      <w:r w:rsidRPr="006D7796">
        <w:rPr>
          <w:color w:val="1A1A1A"/>
        </w:rPr>
        <w:t>прибрежная защитная полоса;</w:t>
      </w:r>
    </w:p>
    <w:p w14:paraId="4D062A34" w14:textId="77777777" w:rsidP="00DF2B16" w:rsidR="00171C0A" w:rsidRDefault="00171C0A" w:rsidRPr="006D7796">
      <w:pPr>
        <w:numPr>
          <w:ilvl w:val="0"/>
          <w:numId w:val="33"/>
        </w:numPr>
        <w:shd w:color="auto" w:fill="FFFFFF" w:val="clear"/>
        <w:tabs>
          <w:tab w:pos="0" w:val="num"/>
          <w:tab w:pos="1134" w:val="left"/>
        </w:tabs>
        <w:ind w:firstLine="709" w:left="0"/>
        <w:jc w:val="both"/>
        <w:rPr>
          <w:color w:val="1A1A1A"/>
        </w:rPr>
      </w:pPr>
      <w:r w:rsidRPr="006D7796">
        <w:rPr>
          <w:color w:val="1A1A1A"/>
        </w:rPr>
        <w:t>зоны затопления и подтопления;</w:t>
      </w:r>
    </w:p>
    <w:p w14:paraId="008DEF93" w14:textId="77777777" w:rsidP="00DF2B16" w:rsidR="00171C0A" w:rsidRDefault="00171C0A" w:rsidRPr="006D7796">
      <w:pPr>
        <w:numPr>
          <w:ilvl w:val="0"/>
          <w:numId w:val="33"/>
        </w:numPr>
        <w:shd w:color="auto" w:fill="FFFFFF" w:val="clear"/>
        <w:tabs>
          <w:tab w:pos="0" w:val="num"/>
          <w:tab w:pos="1134" w:val="left"/>
        </w:tabs>
        <w:ind w:firstLine="709" w:left="0"/>
        <w:jc w:val="both"/>
        <w:rPr>
          <w:color w:val="1A1A1A"/>
        </w:rPr>
      </w:pPr>
      <w:r w:rsidRPr="006D7796">
        <w:rPr>
          <w:color w:val="1A1A1A"/>
        </w:rPr>
        <w:t>зоны санитарной охраны источников питьевого и хозяйственно-бытового водоснабжения;</w:t>
      </w:r>
    </w:p>
    <w:p w14:paraId="602C9658" w14:textId="77777777" w:rsidP="00DF2B16" w:rsidR="00171C0A" w:rsidRDefault="00171C0A" w:rsidRPr="006D7796">
      <w:pPr>
        <w:numPr>
          <w:ilvl w:val="0"/>
          <w:numId w:val="33"/>
        </w:numPr>
        <w:shd w:color="auto" w:fill="FFFFFF" w:val="clear"/>
        <w:tabs>
          <w:tab w:pos="0" w:val="num"/>
          <w:tab w:pos="1134" w:val="left"/>
        </w:tabs>
        <w:ind w:firstLine="709" w:left="0"/>
        <w:jc w:val="both"/>
        <w:rPr>
          <w:color w:val="1A1A1A"/>
        </w:rPr>
      </w:pPr>
      <w:r w:rsidRPr="006D7796">
        <w:rPr>
          <w:color w:val="1A1A1A"/>
        </w:rPr>
        <w:lastRenderedPageBreak/>
        <w:t>зона охраняемого военного объекта, охранная зона военного объекта, запретные и специальные зоны, устанавливаемые в связи с размещением указанных объектов;</w:t>
      </w:r>
    </w:p>
    <w:p w14:paraId="299093CD" w14:textId="77777777" w:rsidP="00DF2B16" w:rsidR="00171C0A" w:rsidRDefault="00171C0A" w:rsidRPr="006D7796">
      <w:pPr>
        <w:numPr>
          <w:ilvl w:val="0"/>
          <w:numId w:val="33"/>
        </w:numPr>
        <w:shd w:color="auto" w:fill="FFFFFF" w:val="clear"/>
        <w:tabs>
          <w:tab w:pos="0" w:val="num"/>
          <w:tab w:pos="1134" w:val="left"/>
        </w:tabs>
        <w:ind w:firstLine="709" w:left="0"/>
        <w:jc w:val="both"/>
        <w:rPr>
          <w:color w:val="1A1A1A"/>
        </w:rPr>
      </w:pPr>
      <w:r w:rsidRPr="006D7796">
        <w:rPr>
          <w:color w:val="1A1A1A"/>
        </w:rPr>
        <w:t>зона ограничений передающего радиотехнического объекта, являющегося объектом капитального строительства;</w:t>
      </w:r>
    </w:p>
    <w:p w14:paraId="2A82D8A5" w14:textId="77777777" w:rsidP="00DF2B16" w:rsidR="00171C0A" w:rsidRDefault="00171C0A" w:rsidRPr="006D7796">
      <w:pPr>
        <w:numPr>
          <w:ilvl w:val="0"/>
          <w:numId w:val="33"/>
        </w:numPr>
        <w:shd w:color="auto" w:fill="FFFFFF" w:val="clear"/>
        <w:tabs>
          <w:tab w:pos="0" w:val="num"/>
          <w:tab w:pos="1134" w:val="left"/>
        </w:tabs>
        <w:ind w:firstLine="709" w:left="0"/>
        <w:jc w:val="both"/>
        <w:rPr>
          <w:color w:val="1A1A1A"/>
        </w:rPr>
      </w:pPr>
      <w:r w:rsidRPr="006D7796">
        <w:rPr>
          <w:color w:val="1A1A1A"/>
        </w:rPr>
        <w:t>охранная зона геодезических пунктов государственной геодезической сети, нивелирных пунктов государственной нивелирной сети и гравиметрических пунктов государственной гравиметрической сети;</w:t>
      </w:r>
    </w:p>
    <w:p w14:paraId="78BDFC1E" w14:textId="77777777" w:rsidP="00DF2B16" w:rsidR="00171C0A" w:rsidRDefault="00171C0A" w:rsidRPr="006D7796">
      <w:pPr>
        <w:numPr>
          <w:ilvl w:val="0"/>
          <w:numId w:val="33"/>
        </w:numPr>
        <w:shd w:color="auto" w:fill="FFFFFF" w:val="clear"/>
        <w:tabs>
          <w:tab w:pos="0" w:val="num"/>
          <w:tab w:pos="1134" w:val="left"/>
        </w:tabs>
        <w:ind w:firstLine="709" w:left="0"/>
        <w:jc w:val="both"/>
        <w:rPr>
          <w:color w:val="1A1A1A"/>
        </w:rPr>
      </w:pPr>
      <w:r w:rsidRPr="006D7796">
        <w:rPr>
          <w:color w:val="1A1A1A"/>
        </w:rPr>
        <w:t>охранная зона стационарных пунктов наблюдений за состоянием окружающей среды, ее загрязнением;</w:t>
      </w:r>
    </w:p>
    <w:p w14:paraId="2B7E045C" w14:textId="77777777" w:rsidP="00DF2B16" w:rsidR="00171C0A" w:rsidRDefault="00171C0A" w:rsidRPr="006D7796">
      <w:pPr>
        <w:numPr>
          <w:ilvl w:val="0"/>
          <w:numId w:val="33"/>
        </w:numPr>
        <w:shd w:color="auto" w:fill="FFFFFF" w:val="clear"/>
        <w:tabs>
          <w:tab w:pos="0" w:val="num"/>
          <w:tab w:pos="1134" w:val="left"/>
        </w:tabs>
        <w:ind w:firstLine="709" w:left="0"/>
        <w:jc w:val="both"/>
        <w:rPr>
          <w:color w:val="1A1A1A"/>
        </w:rPr>
      </w:pPr>
      <w:r w:rsidRPr="006D7796">
        <w:rPr>
          <w:color w:val="1A1A1A"/>
        </w:rPr>
        <w:t>охранная зона особо охраняемой природной территории;</w:t>
      </w:r>
    </w:p>
    <w:p w14:paraId="1C7A01D5" w14:textId="77777777" w:rsidP="00DF2B16" w:rsidR="00171C0A" w:rsidRDefault="00171C0A" w:rsidRPr="006D7796">
      <w:pPr>
        <w:numPr>
          <w:ilvl w:val="0"/>
          <w:numId w:val="33"/>
        </w:numPr>
        <w:shd w:color="auto" w:fill="FFFFFF" w:val="clear"/>
        <w:tabs>
          <w:tab w:pos="0" w:val="num"/>
          <w:tab w:pos="1134" w:val="left"/>
        </w:tabs>
        <w:ind w:firstLine="709" w:left="0"/>
        <w:jc w:val="both"/>
        <w:rPr>
          <w:color w:val="1A1A1A"/>
        </w:rPr>
      </w:pPr>
      <w:r w:rsidRPr="006D7796">
        <w:rPr>
          <w:color w:val="1A1A1A"/>
        </w:rPr>
        <w:t>приаэродромная территория.</w:t>
      </w:r>
    </w:p>
    <w:p w14:paraId="0FA51C01" w14:textId="77777777" w:rsidP="00171C0A" w:rsidR="00171C0A" w:rsidRDefault="00171C0A" w:rsidRPr="006D7796">
      <w:pPr>
        <w:shd w:color="auto" w:fill="FFFFFF" w:val="clear"/>
        <w:ind w:firstLine="709"/>
        <w:jc w:val="both"/>
        <w:rPr>
          <w:color w:val="1A1A1A"/>
        </w:rPr>
      </w:pPr>
      <w:r w:rsidRPr="006D7796">
        <w:rPr>
          <w:color w:val="1A1A1A"/>
        </w:rPr>
        <w:t>В пределах рассматриваемых зон хозяйственная деятельность ограничена или запрещена.</w:t>
      </w:r>
    </w:p>
    <w:p w14:paraId="6185C050" w14:textId="77777777" w:rsidP="00171C0A" w:rsidR="005C7D4A" w:rsidRDefault="005C7D4A" w:rsidRPr="006D7796">
      <w:pPr>
        <w:shd w:color="auto" w:fill="FFFFFF" w:val="clear"/>
        <w:ind w:firstLine="709"/>
        <w:jc w:val="both"/>
        <w:rPr>
          <w:color w:val="1A1A1A"/>
        </w:rPr>
      </w:pPr>
    </w:p>
    <w:p w14:paraId="4C2FFAC0" w14:textId="541B85D5" w:rsidP="005C7D4A" w:rsidR="00171C0A" w:rsidRDefault="005C7D4A" w:rsidRPr="006D7796">
      <w:pPr>
        <w:ind w:firstLine="709"/>
        <w:jc w:val="both"/>
        <w:rPr>
          <w:b/>
        </w:rPr>
      </w:pPr>
      <w:r w:rsidRPr="006D7796">
        <w:rPr>
          <w:b/>
        </w:rPr>
        <w:t>Зоны охраны объектов культурного наследия</w:t>
      </w:r>
    </w:p>
    <w:p w14:paraId="49A55D79" w14:textId="77777777" w:rsidP="005C7D4A" w:rsidR="005C7D4A" w:rsidRDefault="005C7D4A" w:rsidRPr="006D7796">
      <w:pPr>
        <w:tabs>
          <w:tab w:pos="1134" w:val="left"/>
        </w:tabs>
        <w:ind w:firstLine="709"/>
        <w:jc w:val="both"/>
        <w:rPr>
          <w:rFonts w:eastAsia="Calibri"/>
        </w:rPr>
      </w:pPr>
      <w:r w:rsidRPr="006D7796">
        <w:rPr>
          <w:color w:val="1A1A1A"/>
        </w:rPr>
        <w:t>З</w:t>
      </w:r>
      <w:r w:rsidRPr="006D7796">
        <w:rPr>
          <w:rFonts w:eastAsia="Calibri"/>
        </w:rPr>
        <w:t>оны охраны объекта культурного наследия устанавливаются в целях обеспечения сохранности объекта культурного наследия.</w:t>
      </w:r>
    </w:p>
    <w:p w14:paraId="67FFC013" w14:textId="77777777" w:rsidP="005C7D4A" w:rsidR="005C7D4A" w:rsidRDefault="005C7D4A" w:rsidRPr="006D7796">
      <w:pPr>
        <w:tabs>
          <w:tab w:pos="1134" w:val="left"/>
        </w:tabs>
        <w:ind w:firstLine="709"/>
        <w:jc w:val="both"/>
        <w:rPr>
          <w:rFonts w:eastAsia="Calibri"/>
        </w:rPr>
      </w:pPr>
      <w:bookmarkStart w:id="169" w:name="dst588"/>
      <w:bookmarkEnd w:id="169"/>
      <w:r w:rsidRPr="006D7796">
        <w:rPr>
          <w:rFonts w:eastAsia="Calibri"/>
        </w:rPr>
        <w:t>На территории, сопряженной с объектом культурного наследия, включенным в единый государственный реестр объектов культурного наследия (памятников истории и культуры) народов Российской Федерации, в его исторической среде может быть установлена одна или несколько зон охраны:</w:t>
      </w:r>
    </w:p>
    <w:p w14:paraId="59787FED" w14:textId="77777777" w:rsidP="00DF2B16" w:rsidR="005C7D4A" w:rsidRDefault="005C7D4A" w:rsidRPr="006D7796">
      <w:pPr>
        <w:numPr>
          <w:ilvl w:val="0"/>
          <w:numId w:val="130"/>
        </w:numPr>
        <w:tabs>
          <w:tab w:pos="1134" w:val="left"/>
        </w:tabs>
        <w:ind w:firstLine="709" w:left="0"/>
        <w:contextualSpacing/>
        <w:jc w:val="both"/>
        <w:rPr>
          <w:rFonts w:eastAsia="Calibri"/>
        </w:rPr>
      </w:pPr>
      <w:r w:rsidRPr="006D7796">
        <w:rPr>
          <w:rFonts w:eastAsia="Calibri"/>
        </w:rPr>
        <w:t>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7ED09DEE" w14:textId="77777777" w:rsidP="00DF2B16" w:rsidR="005C7D4A" w:rsidRDefault="005C7D4A" w:rsidRPr="006D7796">
      <w:pPr>
        <w:numPr>
          <w:ilvl w:val="0"/>
          <w:numId w:val="130"/>
        </w:numPr>
        <w:tabs>
          <w:tab w:pos="1134" w:val="left"/>
        </w:tabs>
        <w:ind w:firstLine="709" w:left="0"/>
        <w:contextualSpacing/>
        <w:jc w:val="both"/>
        <w:rPr>
          <w:rFonts w:eastAsia="Calibri"/>
        </w:rPr>
      </w:pPr>
      <w:r w:rsidRPr="006D7796">
        <w:rPr>
          <w:rFonts w:eastAsia="Calibri"/>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14:paraId="2447B6D0" w14:textId="77777777" w:rsidP="00DF2B16" w:rsidR="005C7D4A" w:rsidRDefault="005C7D4A" w:rsidRPr="006D7796">
      <w:pPr>
        <w:numPr>
          <w:ilvl w:val="0"/>
          <w:numId w:val="130"/>
        </w:numPr>
        <w:tabs>
          <w:tab w:pos="1134" w:val="left"/>
        </w:tabs>
        <w:ind w:firstLine="709" w:left="0"/>
        <w:contextualSpacing/>
        <w:jc w:val="both"/>
        <w:rPr>
          <w:rFonts w:eastAsia="Calibri"/>
        </w:rPr>
      </w:pPr>
      <w:r w:rsidRPr="006D7796">
        <w:rPr>
          <w:rFonts w:eastAsia="Calibri"/>
        </w:rPr>
        <w:t>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14:paraId="6E3D0D12" w14:textId="77777777" w:rsidP="005C7D4A" w:rsidR="005C7D4A" w:rsidRDefault="005C7D4A" w:rsidRPr="006D7796">
      <w:pPr>
        <w:tabs>
          <w:tab w:pos="1134" w:val="left"/>
        </w:tabs>
        <w:ind w:firstLine="709"/>
        <w:jc w:val="both"/>
        <w:rPr>
          <w:rFonts w:eastAsia="Calibri"/>
        </w:rPr>
      </w:pPr>
      <w:r w:rsidRPr="006D7796">
        <w:rPr>
          <w:rFonts w:eastAsia="Calibri"/>
        </w:rPr>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единой зоны регулирования застройки и хозяйственной деятельности и единой зоны охраняемого природного ландшафта (далее – объединенная зона охраны объектов культурного наследия).</w:t>
      </w:r>
    </w:p>
    <w:p w14:paraId="73C39625" w14:textId="54897E81" w:rsidP="005C7D4A" w:rsidR="005C7D4A" w:rsidRDefault="005C7D4A" w:rsidRPr="006D7796">
      <w:pPr>
        <w:tabs>
          <w:tab w:pos="1134" w:val="left"/>
        </w:tabs>
        <w:ind w:firstLine="709"/>
        <w:jc w:val="both"/>
        <w:rPr>
          <w:rFonts w:eastAsia="Calibri"/>
        </w:rPr>
      </w:pPr>
      <w:r w:rsidRPr="006D7796">
        <w:rPr>
          <w:rFonts w:eastAsia="Calibri"/>
        </w:rPr>
        <w:t>Состав зон охраны объектов культурного наследия определяется проектом зон охраны объектов культурного наследия, разрабатываемым исходя из материалов историко-культурных исследований, в которых обосновывается необходимость разработки проекта зон охраны в отношении одного объекта культурного наследия либо проекта объединенной зоны охраны объектов культурного наследия.</w:t>
      </w:r>
    </w:p>
    <w:p w14:paraId="22445C71" w14:textId="77777777" w:rsidP="005C7D4A" w:rsidR="005C7D4A" w:rsidRDefault="005C7D4A" w:rsidRPr="006D7796">
      <w:pPr>
        <w:tabs>
          <w:tab w:pos="1134" w:val="left"/>
        </w:tabs>
        <w:ind w:firstLine="709"/>
        <w:jc w:val="both"/>
        <w:rPr>
          <w:rFonts w:eastAsia="Calibri"/>
        </w:rPr>
      </w:pPr>
    </w:p>
    <w:p w14:paraId="67B36DEA" w14:textId="77777777" w:rsidP="00171C0A" w:rsidR="00171C0A" w:rsidRDefault="00171C0A" w:rsidRPr="006D7796">
      <w:pPr>
        <w:ind w:firstLine="709"/>
        <w:jc w:val="both"/>
        <w:rPr>
          <w:b/>
        </w:rPr>
      </w:pPr>
      <w:r w:rsidRPr="006D7796">
        <w:rPr>
          <w:b/>
        </w:rPr>
        <w:t>Санитарно-защитные зоны</w:t>
      </w:r>
    </w:p>
    <w:p w14:paraId="15291524" w14:textId="77777777" w:rsidP="00A4443E" w:rsidR="00A4443E" w:rsidRDefault="00171C0A" w:rsidRPr="006D7796">
      <w:pPr>
        <w:ind w:firstLine="709"/>
        <w:jc w:val="both"/>
      </w:pPr>
      <w:r w:rsidRPr="006D7796">
        <w:t xml:space="preserve">В </w:t>
      </w:r>
      <w:r w:rsidR="00A4443E" w:rsidRPr="006D7796">
        <w:t xml:space="preserve">соответствии с Федеральным законом «О санитарно-эпидемиологическом благополучии населения» от 30.03.1999 № 52-ФЗ при планировке и застройке городских и сельских поселений должно предусматриваться создание благоприятных условий для жизни </w:t>
      </w:r>
      <w:r w:rsidR="00A4443E" w:rsidRPr="006D7796">
        <w:lastRenderedPageBreak/>
        <w:t>и здоровья населения путём комплексного благоустройства городских и сельских поселений и реализации иных мер по предупреждению и устранению вредного воздействия на человека факторов среды обитания. В целях обеспечения безопасности населения вокруг объектов и производств, являющихся источниками воздействия на среду обитания и здоровье человека, устанавливается санитарно-защитная зона (СЗЗ), размер которой обеспечивает уменьшение воздействия загрязнения на атмосферный воздух (химического, биологического, физического) как до значений, установленных гигиеническими нормативами, так и до величин приемлемого риска для здоровья населения. Размер санитарно-защитной зоны должен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14:paraId="641CB43B" w14:textId="77777777" w:rsidP="00A4443E" w:rsidR="00A4443E" w:rsidRDefault="00A4443E" w:rsidRPr="006D7796">
      <w:pPr>
        <w:ind w:firstLine="709"/>
        <w:jc w:val="both"/>
      </w:pPr>
      <w:r w:rsidRPr="006D7796">
        <w:t>В соответствии с Правилами установления санитарно-защитных зон и использования земельных участков, расположенных в границах санитарно-защитных зон, утверждёнными Постановлением Правительства Российской Федерации № 222 от 03.03.2018,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3C3B3771" w14:textId="77777777" w:rsidP="00A4443E" w:rsidR="00A4443E" w:rsidRDefault="00A4443E" w:rsidRPr="006D7796">
      <w:pPr>
        <w:ind w:firstLine="709"/>
        <w:jc w:val="both"/>
      </w:pPr>
      <w:r w:rsidRPr="006D7796">
        <w:t xml:space="preserve">Согласно указанному выше Постановлению Правительства Российской Федерации от 03.03.2018 № 222 решение об установлении (изменении, прекращении существования) санитарно-защитной зоны принимается в зависимости от санитарной классификации объекта Федеральной службой по надзору в сфере защиты прав потребителей и благополучия человека (Роспотребнадзором) или ее территориальными органами. </w:t>
      </w:r>
    </w:p>
    <w:p w14:paraId="46CAB521" w14:textId="77777777" w:rsidP="00A4443E" w:rsidR="00A4443E" w:rsidRDefault="00A4443E" w:rsidRPr="006D7796">
      <w:pPr>
        <w:ind w:firstLine="709"/>
        <w:jc w:val="both"/>
      </w:pPr>
      <w:r w:rsidRPr="006D7796">
        <w:t xml:space="preserve">В соответствии со ст. 12 Федерального закона «О санитарно-эпидемиологическом благополучии населения» от 30.03.1999 № 52-ФЗ санитарно-защитные зоны устанавливаются федеральным органом исполнительной власти, осуществляющим федеральный государственный санитарно-эпидемиологический надзор. </w:t>
      </w:r>
    </w:p>
    <w:p w14:paraId="69938CFA" w14:textId="77777777" w:rsidP="00A4443E" w:rsidR="00A4443E" w:rsidRDefault="00A4443E" w:rsidRPr="006D7796">
      <w:pPr>
        <w:ind w:firstLine="709"/>
        <w:jc w:val="both"/>
      </w:pPr>
      <w:r w:rsidRPr="006D7796">
        <w:t>Сведения о создании санитарно-защитной зоны вносятся в Единый государственной реестр недвижимости, а сама санитарно-защитная зона считается установленной со дня внесения соответствующих сведений в Единый государственный реестр недвижимости.</w:t>
      </w:r>
    </w:p>
    <w:p w14:paraId="611E086C" w14:textId="5C94326D" w:rsidP="00A4443E" w:rsidR="00171C0A" w:rsidRDefault="00A4443E" w:rsidRPr="006D7796">
      <w:pPr>
        <w:ind w:firstLine="709"/>
        <w:jc w:val="both"/>
      </w:pPr>
      <w:r w:rsidRPr="006D7796">
        <w:t xml:space="preserve">Согласно п. 13 ст. 26 Федерального закона от 03.08.2018 № 342-ФЗ «О внесении изменений в Градостроительный кодекс Российской Федерации и отдельные законодательные акты Российской Федерации» с 1 января 2026 года определенные в соответствии с требованиями законодательства в области обеспечения санитарно-эпидемиологического благополучия населения ориентировочные, расчетные (предварительные) санитарно-защитные зоны прекращают существование, а ограничения использования земельных участков в них не действуют. Собственники зданий, сооружений, в отношении которых были определены ориентировочные, расчетные (предварительные) санитарно-защитные зоны, до 1 октября 2024 года обязаны обратиться в органы государственной власти, уполномоченные на принятие решений об установлении санитарно-защитных зон. Органы государственной власти, органы местного самоуправления, а также правообладатели объектов недвижимости, расположенных полностью или частично в границах ориентировочных, расчетных (предварительных) санитарно-защитных зон, вправе обратиться в органы государственной власти, уполномоченные на принятие решений об установлении санитарно-защитных зон, с заявлениями об установлении санитарно-защитных зон или о прекращении существования ориентировочных, расчетных (предварительных) санитарно-защитных зон. До дня установления санитарно-защитной зоны возмещение </w:t>
      </w:r>
      <w:r w:rsidRPr="006D7796">
        <w:lastRenderedPageBreak/>
        <w:t>убытков, причиненных ограничением прав правообладателей объектов недвижимости в связи с определением ориентировочной, расчетной (предварительной) санитарно-защитной зоны, выкуп объектов недвижимости, возмещение за прекращение прав на земельные участки в связи с невозможностью их использования в соответствии с разрешенным использованием не осуществляются</w:t>
      </w:r>
      <w:r w:rsidR="00171C0A" w:rsidRPr="006D7796">
        <w:t>.</w:t>
      </w:r>
    </w:p>
    <w:p w14:paraId="5835FE8F" w14:textId="77777777" w:rsidP="00171C0A" w:rsidR="00171C0A" w:rsidRDefault="00171C0A" w:rsidRPr="006D7796">
      <w:pPr>
        <w:widowControl w:val="0"/>
        <w:ind w:firstLine="709"/>
        <w:jc w:val="both"/>
        <w:rPr>
          <w:color w:val="000000"/>
          <w:lang w:bidi="ru-RU"/>
        </w:rPr>
      </w:pPr>
      <w:r w:rsidRPr="006D7796">
        <w:rPr>
          <w:color w:val="000000"/>
          <w:lang w:bidi="ru-RU"/>
        </w:rPr>
        <w:t>В таблице ниже приведены санитарно-защитные зоны в границах Усть-Камчатского муниципального округа Камчатского края, сведения о которых внесены в Единый государственной реестр недвижимости по состоянию на момент разработки настоящего проекта.</w:t>
      </w:r>
    </w:p>
    <w:p w14:paraId="2A73A04C" w14:textId="0C682489" w:rsidP="00171C0A" w:rsidR="00171C0A" w:rsidRDefault="00171C0A" w:rsidRPr="006D7796">
      <w:pPr>
        <w:widowControl w:val="0"/>
        <w:spacing w:before="120"/>
        <w:ind w:firstLine="709"/>
        <w:jc w:val="right"/>
        <w:rPr>
          <w:iCs/>
          <w:color w:val="000000"/>
          <w:lang w:bidi="ru-RU"/>
        </w:rPr>
      </w:pPr>
      <w:r w:rsidRPr="006D7796">
        <w:rPr>
          <w:iCs/>
          <w:color w:val="000000"/>
          <w:lang w:bidi="ru-RU"/>
        </w:rPr>
        <w:t xml:space="preserve">Таблица </w:t>
      </w:r>
      <w:r w:rsidR="00167EDF" w:rsidRPr="006D7796">
        <w:rPr>
          <w:iCs/>
          <w:color w:val="000000"/>
          <w:lang w:bidi="ru-RU"/>
        </w:rPr>
        <w:t>12.3.1</w:t>
      </w:r>
    </w:p>
    <w:p w14:paraId="30D9501D" w14:textId="77777777" w:rsidP="00171C0A" w:rsidR="00171C0A" w:rsidRDefault="00171C0A" w:rsidRPr="006D7796">
      <w:pPr>
        <w:widowControl w:val="0"/>
        <w:spacing w:after="120"/>
        <w:jc w:val="center"/>
        <w:rPr>
          <w:color w:val="000000"/>
          <w:lang w:bidi="ru-RU"/>
        </w:rPr>
      </w:pPr>
      <w:r w:rsidRPr="006D7796">
        <w:rPr>
          <w:iCs/>
          <w:color w:val="000000"/>
          <w:lang w:bidi="ru-RU" w:eastAsia="zh-CN"/>
        </w:rPr>
        <w:t xml:space="preserve">Перечень санитарно-защитных зон на территории </w:t>
      </w:r>
      <w:r w:rsidRPr="006D7796">
        <w:rPr>
          <w:color w:val="000000"/>
          <w:lang w:bidi="ru-RU"/>
        </w:rPr>
        <w:t>Усть-Камчатского</w:t>
      </w:r>
      <w:r w:rsidRPr="006D7796">
        <w:rPr>
          <w:iCs/>
          <w:color w:val="000000"/>
          <w:lang w:bidi="ru-RU" w:eastAsia="zh-CN"/>
        </w:rPr>
        <w:t xml:space="preserve"> муниципального округа </w:t>
      </w:r>
      <w:r w:rsidRPr="006D7796">
        <w:rPr>
          <w:color w:val="000000"/>
          <w:lang w:bidi="ru-RU"/>
        </w:rPr>
        <w:t>Камчатского края</w:t>
      </w:r>
      <w:r w:rsidRPr="006D7796">
        <w:rPr>
          <w:color w:val="000000"/>
          <w:shd w:color="auto" w:fill="F8F9FA" w:val="clear"/>
        </w:rPr>
        <w:t xml:space="preserve">, сведения о которых внесены в </w:t>
      </w:r>
      <w:r w:rsidRPr="006D7796">
        <w:rPr>
          <w:color w:val="000000"/>
          <w:lang w:bidi="ru-RU" w:eastAsia="zh-CN"/>
        </w:rPr>
        <w:t>Единый государственный реестр недвижимости</w:t>
      </w:r>
      <w:r w:rsidRPr="006D7796">
        <w:rPr>
          <w:color w:val="000000"/>
          <w:vertAlign w:val="superscript"/>
          <w:lang w:bidi="ru-RU" w:eastAsia="zh-CN"/>
        </w:rPr>
        <w:footnoteReference w:id="5"/>
      </w:r>
    </w:p>
    <w:tbl>
      <w:tblPr>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0" w:lastRow="0" w:noHBand="0" w:noVBand="1" w:val="04A0"/>
      </w:tblPr>
      <w:tblGrid>
        <w:gridCol w:w="561"/>
        <w:gridCol w:w="2553"/>
        <w:gridCol w:w="6240"/>
      </w:tblGrid>
      <w:tr w14:paraId="0A6D1F0F" w14:textId="77777777" w:rsidR="00171C0A" w:rsidRPr="006D7796" w:rsidTr="00676B7C">
        <w:trPr>
          <w:tblHeader/>
          <w:jc w:val="center"/>
        </w:trPr>
        <w:tc>
          <w:tcPr>
            <w:tcW w:type="dxa" w:w="561"/>
            <w:vAlign w:val="center"/>
          </w:tcPr>
          <w:p w14:paraId="1BE32D79" w14:textId="77777777" w:rsidP="00676B7C" w:rsidR="00171C0A" w:rsidRDefault="00171C0A" w:rsidRPr="006D7796">
            <w:pPr>
              <w:jc w:val="center"/>
              <w:rPr>
                <w:bCs/>
                <w:lang w:eastAsia="zh-CN"/>
              </w:rPr>
            </w:pPr>
            <w:r w:rsidRPr="006D7796">
              <w:t>№ п/п</w:t>
            </w:r>
          </w:p>
        </w:tc>
        <w:tc>
          <w:tcPr>
            <w:tcW w:type="dxa" w:w="2553"/>
            <w:vAlign w:val="center"/>
          </w:tcPr>
          <w:p w14:paraId="755432A0" w14:textId="77777777" w:rsidP="00676B7C" w:rsidR="00171C0A" w:rsidRDefault="00171C0A" w:rsidRPr="006D7796">
            <w:pPr>
              <w:jc w:val="center"/>
              <w:rPr>
                <w:bCs/>
                <w:lang w:eastAsia="zh-CN"/>
              </w:rPr>
            </w:pPr>
            <w:r w:rsidRPr="006D7796">
              <w:t>Номер зоны с особыми условиями использования территории в ЕГРН</w:t>
            </w:r>
          </w:p>
        </w:tc>
        <w:tc>
          <w:tcPr>
            <w:tcW w:type="dxa" w:w="6240"/>
            <w:vAlign w:val="center"/>
          </w:tcPr>
          <w:p w14:paraId="3A2722C1" w14:textId="77777777" w:rsidP="00676B7C" w:rsidR="00171C0A" w:rsidRDefault="00171C0A" w:rsidRPr="006D7796">
            <w:pPr>
              <w:jc w:val="center"/>
              <w:rPr>
                <w:bCs/>
                <w:lang w:eastAsia="zh-CN"/>
              </w:rPr>
            </w:pPr>
            <w:r w:rsidRPr="006D7796">
              <w:t>Наименование</w:t>
            </w:r>
          </w:p>
        </w:tc>
      </w:tr>
      <w:tr w14:paraId="143C787A" w14:textId="77777777" w:rsidR="00171C0A" w:rsidRPr="006D7796" w:rsidTr="00676B7C">
        <w:trPr>
          <w:jc w:val="center"/>
        </w:trPr>
        <w:tc>
          <w:tcPr>
            <w:tcW w:type="dxa" w:w="561"/>
          </w:tcPr>
          <w:p w14:paraId="174D26DE" w14:textId="77777777" w:rsidP="00676B7C" w:rsidR="00171C0A" w:rsidRDefault="00171C0A" w:rsidRPr="006D7796">
            <w:pPr>
              <w:jc w:val="center"/>
              <w:rPr>
                <w:bCs/>
                <w:lang w:eastAsia="zh-CN"/>
              </w:rPr>
            </w:pPr>
            <w:r w:rsidRPr="006D7796">
              <w:rPr>
                <w:color w:val="000000"/>
              </w:rPr>
              <w:t>1</w:t>
            </w:r>
          </w:p>
        </w:tc>
        <w:tc>
          <w:tcPr>
            <w:tcW w:type="dxa" w:w="2553"/>
          </w:tcPr>
          <w:p w14:paraId="05D8D0C5" w14:textId="77777777" w:rsidP="00676B7C" w:rsidR="00171C0A" w:rsidRDefault="00171C0A" w:rsidRPr="006D7796">
            <w:pPr>
              <w:jc w:val="center"/>
            </w:pPr>
            <w:r w:rsidRPr="006D7796">
              <w:rPr>
                <w:color w:val="000000"/>
              </w:rPr>
              <w:t>41:09-6.923</w:t>
            </w:r>
          </w:p>
        </w:tc>
        <w:tc>
          <w:tcPr>
            <w:tcW w:type="dxa" w:w="6240"/>
          </w:tcPr>
          <w:p w14:paraId="69CDB8EE" w14:textId="77777777" w:rsidP="00676B7C" w:rsidR="00171C0A" w:rsidRDefault="00171C0A" w:rsidRPr="006D7796">
            <w:r w:rsidRPr="006D7796">
              <w:rPr>
                <w:color w:val="000000"/>
              </w:rPr>
              <w:t xml:space="preserve">Санитарно-защитная зона объекта «Строительство горно-обогатительного комбината на месторождении </w:t>
            </w:r>
            <w:proofErr w:type="spellStart"/>
            <w:r w:rsidRPr="006D7796">
              <w:rPr>
                <w:color w:val="000000"/>
              </w:rPr>
              <w:t>Кумроч</w:t>
            </w:r>
            <w:proofErr w:type="spellEnd"/>
            <w:r w:rsidRPr="006D7796">
              <w:rPr>
                <w:color w:val="000000"/>
              </w:rPr>
              <w:t xml:space="preserve"> в Усть-Камчатском муниципальном районе Камчатского края. 1 очередь. Золотоизвлекательная фабрика с объектами инфраструктуры»</w:t>
            </w:r>
          </w:p>
        </w:tc>
      </w:tr>
      <w:tr w14:paraId="131DD72D" w14:textId="77777777" w:rsidR="00171C0A" w:rsidRPr="006D7796" w:rsidTr="00676B7C">
        <w:trPr>
          <w:jc w:val="center"/>
        </w:trPr>
        <w:tc>
          <w:tcPr>
            <w:tcW w:type="dxa" w:w="561"/>
          </w:tcPr>
          <w:p w14:paraId="6EE69704" w14:textId="77777777" w:rsidP="00676B7C" w:rsidR="00171C0A" w:rsidRDefault="00171C0A" w:rsidRPr="006D7796">
            <w:pPr>
              <w:jc w:val="center"/>
              <w:rPr>
                <w:bCs/>
                <w:lang w:eastAsia="zh-CN"/>
              </w:rPr>
            </w:pPr>
            <w:r w:rsidRPr="006D7796">
              <w:rPr>
                <w:color w:val="000000"/>
              </w:rPr>
              <w:t>2</w:t>
            </w:r>
          </w:p>
        </w:tc>
        <w:tc>
          <w:tcPr>
            <w:tcW w:type="dxa" w:w="2553"/>
          </w:tcPr>
          <w:p w14:paraId="1F3C6539" w14:textId="77777777" w:rsidP="00676B7C" w:rsidR="00171C0A" w:rsidRDefault="00171C0A" w:rsidRPr="006D7796">
            <w:pPr>
              <w:jc w:val="center"/>
            </w:pPr>
            <w:r w:rsidRPr="006D7796">
              <w:rPr>
                <w:color w:val="000000"/>
              </w:rPr>
              <w:t>41:09-6.604</w:t>
            </w:r>
          </w:p>
        </w:tc>
        <w:tc>
          <w:tcPr>
            <w:tcW w:type="dxa" w:w="6240"/>
          </w:tcPr>
          <w:p w14:paraId="6B03FD6B" w14:textId="77777777" w:rsidP="00676B7C" w:rsidR="00171C0A" w:rsidRDefault="00171C0A" w:rsidRPr="006D7796">
            <w:r w:rsidRPr="006D7796">
              <w:rPr>
                <w:color w:val="000000"/>
              </w:rPr>
              <w:t>Санитарно-защитная зона базового склада ГСМ (п. Усть-Камчатск) Акционерного общества «Южные электрические сети Камчатки»</w:t>
            </w:r>
          </w:p>
        </w:tc>
      </w:tr>
      <w:tr w14:paraId="10844F7C" w14:textId="77777777" w:rsidR="00171C0A" w:rsidRPr="006D7796" w:rsidTr="00676B7C">
        <w:trPr>
          <w:jc w:val="center"/>
        </w:trPr>
        <w:tc>
          <w:tcPr>
            <w:tcW w:type="dxa" w:w="561"/>
          </w:tcPr>
          <w:p w14:paraId="7AD4A300" w14:textId="77777777" w:rsidP="00676B7C" w:rsidR="00171C0A" w:rsidRDefault="00171C0A" w:rsidRPr="006D7796">
            <w:pPr>
              <w:jc w:val="center"/>
              <w:rPr>
                <w:color w:val="000000"/>
              </w:rPr>
            </w:pPr>
            <w:r w:rsidRPr="006D7796">
              <w:rPr>
                <w:color w:val="000000"/>
              </w:rPr>
              <w:t>3</w:t>
            </w:r>
          </w:p>
        </w:tc>
        <w:tc>
          <w:tcPr>
            <w:tcW w:type="dxa" w:w="2553"/>
          </w:tcPr>
          <w:p w14:paraId="4A7E260B" w14:textId="77777777" w:rsidP="00676B7C" w:rsidR="00171C0A" w:rsidRDefault="00171C0A" w:rsidRPr="006D7796">
            <w:pPr>
              <w:jc w:val="center"/>
            </w:pPr>
            <w:r w:rsidRPr="006D7796">
              <w:rPr>
                <w:color w:val="000000"/>
              </w:rPr>
              <w:t>41:09-6.921</w:t>
            </w:r>
          </w:p>
        </w:tc>
        <w:tc>
          <w:tcPr>
            <w:tcW w:type="dxa" w:w="6240"/>
          </w:tcPr>
          <w:p w14:paraId="64865553" w14:textId="77777777" w:rsidP="00676B7C" w:rsidR="00171C0A" w:rsidRDefault="00171C0A" w:rsidRPr="006D7796">
            <w:pPr>
              <w:rPr>
                <w:color w:val="000000"/>
                <w:shd w:color="auto" w:fill="F8F9FA" w:val="clear"/>
              </w:rPr>
            </w:pPr>
            <w:r w:rsidRPr="006D7796">
              <w:rPr>
                <w:color w:val="000000"/>
              </w:rPr>
              <w:t>Санитарно-защитная зона входного склада ГСМ на побережье Камчатского залива в Усть-Камчатском районе Камчатского края</w:t>
            </w:r>
          </w:p>
        </w:tc>
      </w:tr>
      <w:tr w14:paraId="14414EC5" w14:textId="77777777" w:rsidR="00171C0A" w:rsidRPr="006D7796" w:rsidTr="00676B7C">
        <w:trPr>
          <w:jc w:val="center"/>
        </w:trPr>
        <w:tc>
          <w:tcPr>
            <w:tcW w:type="dxa" w:w="561"/>
          </w:tcPr>
          <w:p w14:paraId="3EEA04F7" w14:textId="77777777" w:rsidP="00676B7C" w:rsidR="00171C0A" w:rsidRDefault="00171C0A" w:rsidRPr="006D7796">
            <w:pPr>
              <w:jc w:val="center"/>
              <w:rPr>
                <w:color w:val="000000"/>
                <w:lang w:val="en-US"/>
              </w:rPr>
            </w:pPr>
            <w:r w:rsidRPr="006D7796">
              <w:rPr>
                <w:color w:val="000000"/>
                <w:lang w:val="en-US"/>
              </w:rPr>
              <w:t>4</w:t>
            </w:r>
          </w:p>
        </w:tc>
        <w:tc>
          <w:tcPr>
            <w:tcW w:type="dxa" w:w="2553"/>
          </w:tcPr>
          <w:p w14:paraId="32CD450F" w14:textId="77777777" w:rsidP="00676B7C" w:rsidR="00171C0A" w:rsidRDefault="00171C0A" w:rsidRPr="006D7796">
            <w:pPr>
              <w:jc w:val="center"/>
            </w:pPr>
            <w:r w:rsidRPr="006D7796">
              <w:rPr>
                <w:color w:val="000000"/>
              </w:rPr>
              <w:t>41:09-6.920</w:t>
            </w:r>
          </w:p>
        </w:tc>
        <w:tc>
          <w:tcPr>
            <w:tcW w:type="dxa" w:w="6240"/>
          </w:tcPr>
          <w:p w14:paraId="07DF1550" w14:textId="77777777" w:rsidP="00676B7C" w:rsidR="00171C0A" w:rsidRDefault="00171C0A" w:rsidRPr="006D7796">
            <w:pPr>
              <w:rPr>
                <w:color w:val="000000"/>
                <w:shd w:color="auto" w:fill="F8F9FA" w:val="clear"/>
              </w:rPr>
            </w:pPr>
            <w:r w:rsidRPr="006D7796">
              <w:rPr>
                <w:color w:val="000000"/>
              </w:rPr>
              <w:t xml:space="preserve">Санитарно-защитная зона для объекта: «Строительство полигона твердых бытовых отходов в поселке </w:t>
            </w:r>
            <w:proofErr w:type="spellStart"/>
            <w:r w:rsidRPr="006D7796">
              <w:rPr>
                <w:color w:val="000000"/>
              </w:rPr>
              <w:t>Козыревск</w:t>
            </w:r>
            <w:proofErr w:type="spellEnd"/>
            <w:r w:rsidRPr="006D7796">
              <w:rPr>
                <w:color w:val="000000"/>
              </w:rPr>
              <w:t>» (кадастровый номер земельного участка 41:09:0010115:344)</w:t>
            </w:r>
          </w:p>
        </w:tc>
      </w:tr>
      <w:tr w14:paraId="627745B5" w14:textId="77777777" w:rsidR="00171C0A" w:rsidRPr="006D7796" w:rsidTr="00676B7C">
        <w:trPr>
          <w:jc w:val="center"/>
        </w:trPr>
        <w:tc>
          <w:tcPr>
            <w:tcW w:type="dxa" w:w="561"/>
          </w:tcPr>
          <w:p w14:paraId="28779197" w14:textId="77777777" w:rsidP="00676B7C" w:rsidR="00171C0A" w:rsidRDefault="00171C0A" w:rsidRPr="006D7796">
            <w:pPr>
              <w:jc w:val="center"/>
              <w:rPr>
                <w:color w:val="000000"/>
                <w:lang w:val="en-US"/>
              </w:rPr>
            </w:pPr>
            <w:r w:rsidRPr="006D7796">
              <w:rPr>
                <w:color w:val="000000"/>
                <w:lang w:val="en-US"/>
              </w:rPr>
              <w:t>5</w:t>
            </w:r>
          </w:p>
        </w:tc>
        <w:tc>
          <w:tcPr>
            <w:tcW w:type="dxa" w:w="2553"/>
          </w:tcPr>
          <w:p w14:paraId="0E192646" w14:textId="77777777" w:rsidP="00676B7C" w:rsidR="00171C0A" w:rsidRDefault="00171C0A" w:rsidRPr="006D7796">
            <w:pPr>
              <w:jc w:val="center"/>
            </w:pPr>
            <w:r w:rsidRPr="006D7796">
              <w:rPr>
                <w:color w:val="000000"/>
              </w:rPr>
              <w:t>41:09-6.601</w:t>
            </w:r>
          </w:p>
        </w:tc>
        <w:tc>
          <w:tcPr>
            <w:tcW w:type="dxa" w:w="6240"/>
          </w:tcPr>
          <w:p w14:paraId="75DE0BCA" w14:textId="77777777" w:rsidP="00676B7C" w:rsidR="00171C0A" w:rsidRDefault="00171C0A" w:rsidRPr="006D7796">
            <w:pPr>
              <w:rPr>
                <w:color w:val="000000"/>
                <w:shd w:color="auto" w:fill="F8F9FA" w:val="clear"/>
              </w:rPr>
            </w:pPr>
            <w:r w:rsidRPr="006D7796">
              <w:rPr>
                <w:color w:val="000000"/>
              </w:rPr>
              <w:t xml:space="preserve">Санитарно-защитная зона ДЭС-16 </w:t>
            </w:r>
            <w:proofErr w:type="spellStart"/>
            <w:r w:rsidRPr="006D7796">
              <w:rPr>
                <w:color w:val="000000"/>
              </w:rPr>
              <w:t>п.Козыревск</w:t>
            </w:r>
            <w:proofErr w:type="spellEnd"/>
            <w:r w:rsidRPr="006D7796">
              <w:rPr>
                <w:color w:val="000000"/>
              </w:rPr>
              <w:t xml:space="preserve"> Акционерного общества «Южные электрические сети Камчатки»</w:t>
            </w:r>
          </w:p>
        </w:tc>
      </w:tr>
      <w:tr w14:paraId="5810E619" w14:textId="77777777" w:rsidR="00171C0A" w:rsidRPr="006D7796" w:rsidTr="00676B7C">
        <w:trPr>
          <w:jc w:val="center"/>
        </w:trPr>
        <w:tc>
          <w:tcPr>
            <w:tcW w:type="dxa" w:w="561"/>
          </w:tcPr>
          <w:p w14:paraId="14BA1E61" w14:textId="77777777" w:rsidP="00676B7C" w:rsidR="00171C0A" w:rsidRDefault="00171C0A" w:rsidRPr="006D7796">
            <w:pPr>
              <w:jc w:val="center"/>
              <w:rPr>
                <w:color w:val="000000"/>
                <w:lang w:val="en-US"/>
              </w:rPr>
            </w:pPr>
            <w:r w:rsidRPr="006D7796">
              <w:rPr>
                <w:color w:val="000000"/>
                <w:lang w:val="en-US"/>
              </w:rPr>
              <w:t>6</w:t>
            </w:r>
          </w:p>
        </w:tc>
        <w:tc>
          <w:tcPr>
            <w:tcW w:type="dxa" w:w="2553"/>
          </w:tcPr>
          <w:p w14:paraId="432C18C0" w14:textId="77777777" w:rsidP="00676B7C" w:rsidR="00171C0A" w:rsidRDefault="00171C0A" w:rsidRPr="006D7796">
            <w:pPr>
              <w:jc w:val="center"/>
            </w:pPr>
            <w:r w:rsidRPr="006D7796">
              <w:rPr>
                <w:color w:val="000000"/>
              </w:rPr>
              <w:t>41:09-6.914</w:t>
            </w:r>
          </w:p>
        </w:tc>
        <w:tc>
          <w:tcPr>
            <w:tcW w:type="dxa" w:w="6240"/>
          </w:tcPr>
          <w:p w14:paraId="0DBE495B" w14:textId="77777777" w:rsidP="00676B7C" w:rsidR="00171C0A" w:rsidRDefault="00171C0A" w:rsidRPr="006D7796">
            <w:pPr>
              <w:rPr>
                <w:color w:val="000000"/>
                <w:shd w:color="auto" w:fill="F8F9FA" w:val="clear"/>
              </w:rPr>
            </w:pPr>
            <w:r w:rsidRPr="006D7796">
              <w:rPr>
                <w:color w:val="000000"/>
              </w:rPr>
              <w:t>Санитарно-защитная зона для котельной № 18 АО «</w:t>
            </w:r>
            <w:proofErr w:type="spellStart"/>
            <w:r w:rsidRPr="006D7796">
              <w:rPr>
                <w:color w:val="000000"/>
              </w:rPr>
              <w:t>Корякэнерго</w:t>
            </w:r>
            <w:proofErr w:type="spellEnd"/>
            <w:r w:rsidRPr="006D7796">
              <w:rPr>
                <w:color w:val="000000"/>
              </w:rPr>
              <w:t>», расположенной по адресу: Камчатский край, с. Усть-Камчатск, ул. Горького,55 (к.н. 41:09:0010114:60)</w:t>
            </w:r>
          </w:p>
        </w:tc>
      </w:tr>
      <w:tr w14:paraId="02A24794" w14:textId="77777777" w:rsidR="00171C0A" w:rsidRPr="006D7796" w:rsidTr="00676B7C">
        <w:trPr>
          <w:jc w:val="center"/>
        </w:trPr>
        <w:tc>
          <w:tcPr>
            <w:tcW w:type="dxa" w:w="561"/>
          </w:tcPr>
          <w:p w14:paraId="1B583636" w14:textId="77777777" w:rsidP="00676B7C" w:rsidR="00171C0A" w:rsidRDefault="00171C0A" w:rsidRPr="006D7796">
            <w:pPr>
              <w:jc w:val="center"/>
              <w:rPr>
                <w:color w:val="000000"/>
                <w:lang w:val="en-US"/>
              </w:rPr>
            </w:pPr>
            <w:r w:rsidRPr="006D7796">
              <w:rPr>
                <w:color w:val="000000"/>
                <w:lang w:val="en-US"/>
              </w:rPr>
              <w:t>7</w:t>
            </w:r>
          </w:p>
        </w:tc>
        <w:tc>
          <w:tcPr>
            <w:tcW w:type="dxa" w:w="2553"/>
          </w:tcPr>
          <w:p w14:paraId="22246307" w14:textId="77777777" w:rsidP="00676B7C" w:rsidR="00171C0A" w:rsidRDefault="00171C0A" w:rsidRPr="006D7796">
            <w:pPr>
              <w:jc w:val="center"/>
            </w:pPr>
            <w:r w:rsidRPr="006D7796">
              <w:rPr>
                <w:color w:val="000000"/>
              </w:rPr>
              <w:t>41:09-6.915</w:t>
            </w:r>
          </w:p>
        </w:tc>
        <w:tc>
          <w:tcPr>
            <w:tcW w:type="dxa" w:w="6240"/>
          </w:tcPr>
          <w:p w14:paraId="68F7B9DD" w14:textId="77777777" w:rsidP="00676B7C" w:rsidR="00171C0A" w:rsidRDefault="00171C0A" w:rsidRPr="006D7796">
            <w:pPr>
              <w:rPr>
                <w:color w:val="000000"/>
                <w:shd w:color="auto" w:fill="F8F9FA" w:val="clear"/>
              </w:rPr>
            </w:pPr>
            <w:r w:rsidRPr="006D7796">
              <w:rPr>
                <w:color w:val="000000"/>
              </w:rPr>
              <w:t>Санитарно-защитная зона для Котельных № 15, № 17 АО «</w:t>
            </w:r>
            <w:proofErr w:type="spellStart"/>
            <w:r w:rsidRPr="006D7796">
              <w:rPr>
                <w:color w:val="000000"/>
              </w:rPr>
              <w:t>Корякэнерго</w:t>
            </w:r>
            <w:proofErr w:type="spellEnd"/>
            <w:r w:rsidRPr="006D7796">
              <w:rPr>
                <w:color w:val="000000"/>
              </w:rPr>
              <w:t>», расположенных по адресу: Камчатский край, с. Усть-Камчатск, ул. Бодрова (к.н. 41:09:0010114:4175)</w:t>
            </w:r>
          </w:p>
        </w:tc>
      </w:tr>
      <w:tr w14:paraId="621E7760" w14:textId="77777777" w:rsidR="00171C0A" w:rsidRPr="006D7796" w:rsidTr="00676B7C">
        <w:trPr>
          <w:jc w:val="center"/>
        </w:trPr>
        <w:tc>
          <w:tcPr>
            <w:tcW w:type="dxa" w:w="561"/>
          </w:tcPr>
          <w:p w14:paraId="26A0A8A6" w14:textId="77777777" w:rsidP="00676B7C" w:rsidR="00171C0A" w:rsidRDefault="00171C0A" w:rsidRPr="006D7796">
            <w:pPr>
              <w:jc w:val="center"/>
              <w:rPr>
                <w:color w:val="000000"/>
                <w:lang w:val="en-US"/>
              </w:rPr>
            </w:pPr>
            <w:r w:rsidRPr="006D7796">
              <w:rPr>
                <w:color w:val="000000"/>
                <w:lang w:val="en-US"/>
              </w:rPr>
              <w:t>8</w:t>
            </w:r>
          </w:p>
        </w:tc>
        <w:tc>
          <w:tcPr>
            <w:tcW w:type="dxa" w:w="2553"/>
          </w:tcPr>
          <w:p w14:paraId="7C729E67" w14:textId="77777777" w:rsidP="00676B7C" w:rsidR="00171C0A" w:rsidRDefault="00171C0A" w:rsidRPr="006D7796">
            <w:pPr>
              <w:jc w:val="center"/>
            </w:pPr>
            <w:r w:rsidRPr="006D7796">
              <w:rPr>
                <w:color w:val="000000"/>
              </w:rPr>
              <w:t>41:09-6.603</w:t>
            </w:r>
          </w:p>
        </w:tc>
        <w:tc>
          <w:tcPr>
            <w:tcW w:type="dxa" w:w="6240"/>
          </w:tcPr>
          <w:p w14:paraId="5433CBCE" w14:textId="77777777" w:rsidP="00676B7C" w:rsidR="00171C0A" w:rsidRDefault="00171C0A" w:rsidRPr="006D7796">
            <w:pPr>
              <w:rPr>
                <w:color w:val="000000"/>
                <w:shd w:color="auto" w:fill="F8F9FA" w:val="clear"/>
              </w:rPr>
            </w:pPr>
            <w:r w:rsidRPr="006D7796">
              <w:rPr>
                <w:color w:val="000000"/>
              </w:rPr>
              <w:t>Санитарно-защитная зона ДЭС-23 п. Усть-Камчатск Акционерного общества «Южные электрические сети Камчатки»</w:t>
            </w:r>
          </w:p>
        </w:tc>
      </w:tr>
      <w:tr w14:paraId="66F74075" w14:textId="77777777" w:rsidR="00171C0A" w:rsidRPr="006D7796" w:rsidTr="00676B7C">
        <w:trPr>
          <w:jc w:val="center"/>
        </w:trPr>
        <w:tc>
          <w:tcPr>
            <w:tcW w:type="dxa" w:w="561"/>
          </w:tcPr>
          <w:p w14:paraId="45D67A09" w14:textId="77777777" w:rsidP="00676B7C" w:rsidR="00171C0A" w:rsidRDefault="00171C0A" w:rsidRPr="006D7796">
            <w:pPr>
              <w:jc w:val="center"/>
              <w:rPr>
                <w:color w:val="000000"/>
                <w:lang w:val="en-US"/>
              </w:rPr>
            </w:pPr>
            <w:r w:rsidRPr="006D7796">
              <w:rPr>
                <w:color w:val="000000"/>
                <w:lang w:val="en-US"/>
              </w:rPr>
              <w:t>9</w:t>
            </w:r>
          </w:p>
        </w:tc>
        <w:tc>
          <w:tcPr>
            <w:tcW w:type="dxa" w:w="2553"/>
          </w:tcPr>
          <w:p w14:paraId="50149524" w14:textId="77777777" w:rsidP="00676B7C" w:rsidR="00171C0A" w:rsidRDefault="00171C0A" w:rsidRPr="006D7796">
            <w:pPr>
              <w:jc w:val="center"/>
            </w:pPr>
            <w:r w:rsidRPr="006D7796">
              <w:rPr>
                <w:color w:val="000000"/>
              </w:rPr>
              <w:t>41:09-6.908</w:t>
            </w:r>
          </w:p>
        </w:tc>
        <w:tc>
          <w:tcPr>
            <w:tcW w:type="dxa" w:w="6240"/>
          </w:tcPr>
          <w:p w14:paraId="40AA792B" w14:textId="77777777" w:rsidP="00676B7C" w:rsidR="00171C0A" w:rsidRDefault="00171C0A" w:rsidRPr="006D7796">
            <w:pPr>
              <w:rPr>
                <w:color w:val="000000"/>
                <w:shd w:color="auto" w:fill="F8F9FA" w:val="clear"/>
              </w:rPr>
            </w:pPr>
            <w:r w:rsidRPr="006D7796">
              <w:rPr>
                <w:color w:val="000000"/>
              </w:rPr>
              <w:t>Санитарно-защитная зона для АЗС Усть-Камчатск, АО «ННК-</w:t>
            </w:r>
            <w:proofErr w:type="spellStart"/>
            <w:r w:rsidRPr="006D7796">
              <w:rPr>
                <w:color w:val="000000"/>
              </w:rPr>
              <w:t>Камчатнефтепродукт</w:t>
            </w:r>
            <w:proofErr w:type="spellEnd"/>
            <w:r w:rsidRPr="006D7796">
              <w:rPr>
                <w:color w:val="000000"/>
              </w:rPr>
              <w:t xml:space="preserve">», расположенного </w:t>
            </w:r>
            <w:r w:rsidRPr="006D7796">
              <w:rPr>
                <w:color w:val="000000"/>
              </w:rPr>
              <w:lastRenderedPageBreak/>
              <w:t>Камчатский край, Усть-Камчатский район, п. Усть-Камчатск, район причала дебаркадера Нового поселка, земельный участок с кадастровым номером - 41:09:0010114:157</w:t>
            </w:r>
          </w:p>
        </w:tc>
      </w:tr>
      <w:tr w14:paraId="04DF690A" w14:textId="77777777" w:rsidR="00171C0A" w:rsidRPr="006D7796" w:rsidTr="00676B7C">
        <w:trPr>
          <w:jc w:val="center"/>
        </w:trPr>
        <w:tc>
          <w:tcPr>
            <w:tcW w:type="dxa" w:w="561"/>
          </w:tcPr>
          <w:p w14:paraId="3670C08A" w14:textId="77777777" w:rsidP="00676B7C" w:rsidR="00171C0A" w:rsidRDefault="00171C0A" w:rsidRPr="006D7796">
            <w:pPr>
              <w:jc w:val="center"/>
              <w:rPr>
                <w:color w:val="000000"/>
                <w:lang w:val="en-US"/>
              </w:rPr>
            </w:pPr>
            <w:r w:rsidRPr="006D7796">
              <w:rPr>
                <w:color w:val="000000"/>
                <w:lang w:val="en-US"/>
              </w:rPr>
              <w:lastRenderedPageBreak/>
              <w:t>10</w:t>
            </w:r>
          </w:p>
        </w:tc>
        <w:tc>
          <w:tcPr>
            <w:tcW w:type="dxa" w:w="2553"/>
          </w:tcPr>
          <w:p w14:paraId="1E974786" w14:textId="77777777" w:rsidP="00676B7C" w:rsidR="00171C0A" w:rsidRDefault="00171C0A" w:rsidRPr="006D7796">
            <w:pPr>
              <w:jc w:val="center"/>
            </w:pPr>
            <w:r w:rsidRPr="006D7796">
              <w:rPr>
                <w:color w:val="000000"/>
              </w:rPr>
              <w:t>41:09-6.600</w:t>
            </w:r>
          </w:p>
        </w:tc>
        <w:tc>
          <w:tcPr>
            <w:tcW w:type="dxa" w:w="6240"/>
          </w:tcPr>
          <w:p w14:paraId="2C9FADE8" w14:textId="77777777" w:rsidP="00676B7C" w:rsidR="00171C0A" w:rsidRDefault="00171C0A" w:rsidRPr="006D7796">
            <w:pPr>
              <w:rPr>
                <w:color w:val="000000"/>
                <w:shd w:color="auto" w:fill="F8F9FA" w:val="clear"/>
              </w:rPr>
            </w:pPr>
            <w:r w:rsidRPr="006D7796">
              <w:rPr>
                <w:color w:val="000000"/>
              </w:rPr>
              <w:t>Санитарно-защитная зона ДЭС-22 Акционерного общества «Южные электрические сети Камчатки»</w:t>
            </w:r>
          </w:p>
        </w:tc>
      </w:tr>
      <w:tr w14:paraId="00F3DEA4" w14:textId="77777777" w:rsidR="00171C0A" w:rsidRPr="006D7796" w:rsidTr="00676B7C">
        <w:trPr>
          <w:jc w:val="center"/>
        </w:trPr>
        <w:tc>
          <w:tcPr>
            <w:tcW w:type="dxa" w:w="561"/>
          </w:tcPr>
          <w:p w14:paraId="09CD4A40" w14:textId="77777777" w:rsidP="00676B7C" w:rsidR="00171C0A" w:rsidRDefault="00171C0A" w:rsidRPr="006D7796">
            <w:pPr>
              <w:jc w:val="center"/>
              <w:rPr>
                <w:color w:val="000000"/>
                <w:lang w:val="en-US"/>
              </w:rPr>
            </w:pPr>
            <w:r w:rsidRPr="006D7796">
              <w:rPr>
                <w:color w:val="000000"/>
                <w:lang w:val="en-US"/>
              </w:rPr>
              <w:t>11</w:t>
            </w:r>
          </w:p>
        </w:tc>
        <w:tc>
          <w:tcPr>
            <w:tcW w:type="dxa" w:w="2553"/>
          </w:tcPr>
          <w:p w14:paraId="23A633C5" w14:textId="77777777" w:rsidP="00676B7C" w:rsidR="00171C0A" w:rsidRDefault="00171C0A" w:rsidRPr="006D7796">
            <w:pPr>
              <w:jc w:val="center"/>
            </w:pPr>
            <w:r w:rsidRPr="006D7796">
              <w:rPr>
                <w:color w:val="000000"/>
              </w:rPr>
              <w:t>41:09-6.599</w:t>
            </w:r>
          </w:p>
        </w:tc>
        <w:tc>
          <w:tcPr>
            <w:tcW w:type="dxa" w:w="6240"/>
          </w:tcPr>
          <w:p w14:paraId="3A1CE116" w14:textId="77777777" w:rsidP="00676B7C" w:rsidR="00171C0A" w:rsidRDefault="00171C0A" w:rsidRPr="006D7796">
            <w:pPr>
              <w:rPr>
                <w:color w:val="000000"/>
                <w:shd w:color="auto" w:fill="F8F9FA" w:val="clear"/>
              </w:rPr>
            </w:pPr>
            <w:r w:rsidRPr="006D7796">
              <w:rPr>
                <w:color w:val="000000"/>
              </w:rPr>
              <w:t>Санитарно-защитная зона базового склада ГСМ п. Ключи Акционерного общества «Южные электрические сети Камчатки»</w:t>
            </w:r>
          </w:p>
        </w:tc>
      </w:tr>
    </w:tbl>
    <w:p w14:paraId="26B0DE4B" w14:textId="77777777" w:rsidP="00171C0A" w:rsidR="00171C0A" w:rsidRDefault="00171C0A" w:rsidRPr="006D7796">
      <w:pPr>
        <w:widowControl w:val="0"/>
        <w:suppressAutoHyphens/>
        <w:ind w:firstLine="709"/>
        <w:jc w:val="both"/>
        <w:rPr>
          <w:color w:val="000000"/>
          <w:lang w:bidi="ru-RU" w:eastAsia="zh-CN"/>
        </w:rPr>
      </w:pPr>
    </w:p>
    <w:p w14:paraId="6A4CBD3C" w14:textId="77777777" w:rsidP="00171C0A" w:rsidR="00171C0A" w:rsidRDefault="00171C0A" w:rsidRPr="006D7796">
      <w:pPr>
        <w:widowControl w:val="0"/>
        <w:suppressAutoHyphens/>
        <w:ind w:firstLine="709"/>
        <w:jc w:val="both"/>
        <w:rPr>
          <w:iCs/>
          <w:color w:val="000000"/>
          <w:lang w:bidi="ru-RU" w:eastAsia="zh-CN"/>
        </w:rPr>
      </w:pPr>
      <w:r w:rsidRPr="006D7796">
        <w:rPr>
          <w:color w:val="000000"/>
          <w:lang w:bidi="ru-RU" w:eastAsia="zh-CN"/>
        </w:rPr>
        <w:t xml:space="preserve">Режим территории санитарно-защитных зон определяется в соответствии постановлением Правительства Российской Федерации от 03.03.2018 № 222 «Об утверждении Правил установления санитарно-защитных зон и использования земельных участков, расположенных в границах санитарно-защитных зон», </w:t>
      </w:r>
      <w:r w:rsidRPr="006D7796">
        <w:rPr>
          <w:iCs/>
          <w:color w:val="000000"/>
          <w:lang w:bidi="ru-RU" w:eastAsia="zh-CN"/>
        </w:rPr>
        <w:t xml:space="preserve">СанПиН 2.2.1/2.1.1.1200-03 «Санитарно-защитные зоны и санитарная классификация предприятий, сооружений и иных объектов». </w:t>
      </w:r>
    </w:p>
    <w:p w14:paraId="1FFA175F" w14:textId="77777777" w:rsidP="00734213" w:rsidR="00734213" w:rsidRDefault="00734213" w:rsidRPr="006D7796">
      <w:pPr>
        <w:pStyle w:val="1fe"/>
        <w:keepNext/>
        <w:spacing w:before="240" w:line="276" w:lineRule="auto"/>
        <w:ind w:firstLine="0" w:left="709" w:right="0"/>
        <w:jc w:val="center"/>
        <w:rPr>
          <w:color w:val="auto"/>
        </w:rPr>
      </w:pPr>
      <w:r w:rsidRPr="006D7796">
        <w:rPr>
          <w:color w:val="auto"/>
        </w:rPr>
        <w:t>Придорожные полосы автомобильных дорог</w:t>
      </w:r>
    </w:p>
    <w:p w14:paraId="585F6523" w14:textId="77777777" w:rsidP="00734213" w:rsidR="00734213" w:rsidRDefault="00734213" w:rsidRPr="006D7796">
      <w:pPr>
        <w:tabs>
          <w:tab w:pos="993" w:val="left"/>
        </w:tabs>
        <w:spacing w:line="276" w:lineRule="auto"/>
        <w:ind w:firstLine="709"/>
        <w:jc w:val="both"/>
        <w:rPr>
          <w:rFonts w:eastAsia="Calibri"/>
        </w:rPr>
      </w:pPr>
      <w:r w:rsidRPr="006D7796">
        <w:rPr>
          <w:rFonts w:eastAsia="Calibri"/>
        </w:rPr>
        <w:t xml:space="preserve">В соответствии со ст. 3 Федерального закона от 08.11.2007 № 257-ФЗ </w:t>
      </w:r>
      <w:r w:rsidRPr="006D7796">
        <w:rPr>
          <w:rFonts w:eastAsia="Calibri"/>
        </w:rPr>
        <w:b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5EB7D072" w14:textId="77777777" w:rsidP="00734213" w:rsidR="00734213" w:rsidRDefault="00734213" w:rsidRPr="006D7796">
      <w:pPr>
        <w:tabs>
          <w:tab w:pos="993" w:val="left"/>
        </w:tabs>
        <w:spacing w:line="276" w:lineRule="auto"/>
        <w:ind w:firstLine="709"/>
        <w:jc w:val="both"/>
        <w:rPr>
          <w:rFonts w:eastAsia="Calibri"/>
        </w:rPr>
      </w:pPr>
      <w:r w:rsidRPr="006D7796">
        <w:rPr>
          <w:rFonts w:eastAsia="Calibri"/>
        </w:rPr>
        <w:t>Придорожные полосы устанавливаются для автомобильных дорог, за исключением автомобильных дорог четвертой и пятой категорий и автомобильных дорог, расположенных в границах населенных пунктов.</w:t>
      </w:r>
    </w:p>
    <w:p w14:paraId="4CC4925C" w14:textId="77777777" w:rsidP="00734213" w:rsidR="00734213" w:rsidRDefault="00734213" w:rsidRPr="006D7796">
      <w:pPr>
        <w:tabs>
          <w:tab w:pos="993" w:val="left"/>
        </w:tabs>
        <w:spacing w:line="276" w:lineRule="auto"/>
        <w:ind w:firstLine="709"/>
        <w:jc w:val="both"/>
        <w:rPr>
          <w:rFonts w:eastAsia="Calibri"/>
        </w:rPr>
      </w:pPr>
      <w:r w:rsidRPr="006D7796">
        <w:rPr>
          <w:rFonts w:eastAsia="Calibri"/>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2C2FB14F" w14:textId="77777777" w:rsidP="00DF2B16" w:rsidR="00734213" w:rsidRDefault="00734213" w:rsidRPr="006D7796">
      <w:pPr>
        <w:numPr>
          <w:ilvl w:val="0"/>
          <w:numId w:val="19"/>
        </w:numPr>
        <w:tabs>
          <w:tab w:pos="993" w:val="left"/>
          <w:tab w:pos="1134" w:val="left"/>
        </w:tabs>
        <w:spacing w:line="276" w:lineRule="auto"/>
        <w:ind w:firstLine="709" w:left="0"/>
        <w:jc w:val="both"/>
        <w:rPr>
          <w:rFonts w:eastAsia="Calibri"/>
        </w:rPr>
      </w:pPr>
      <w:r w:rsidRPr="006D7796">
        <w:rPr>
          <w:rFonts w:eastAsia="Calibri"/>
        </w:rPr>
        <w:t>75 м – для автомобильных дорог первой и второй категорий;</w:t>
      </w:r>
    </w:p>
    <w:p w14:paraId="3CB1EE07" w14:textId="77777777" w:rsidP="00DF2B16" w:rsidR="00734213" w:rsidRDefault="00734213" w:rsidRPr="006D7796">
      <w:pPr>
        <w:numPr>
          <w:ilvl w:val="0"/>
          <w:numId w:val="19"/>
        </w:numPr>
        <w:tabs>
          <w:tab w:pos="993" w:val="left"/>
          <w:tab w:pos="1134" w:val="left"/>
        </w:tabs>
        <w:spacing w:line="276" w:lineRule="auto"/>
        <w:ind w:firstLine="709" w:left="0"/>
        <w:jc w:val="both"/>
        <w:rPr>
          <w:rFonts w:eastAsia="Calibri"/>
        </w:rPr>
      </w:pPr>
      <w:r w:rsidRPr="006D7796">
        <w:rPr>
          <w:rFonts w:eastAsia="Calibri"/>
        </w:rPr>
        <w:t>50 м – для автомобильных дорог третьей категорий;</w:t>
      </w:r>
    </w:p>
    <w:p w14:paraId="11056394" w14:textId="77777777" w:rsidP="00DF2B16" w:rsidR="00734213" w:rsidRDefault="00734213" w:rsidRPr="006D7796">
      <w:pPr>
        <w:numPr>
          <w:ilvl w:val="0"/>
          <w:numId w:val="19"/>
        </w:numPr>
        <w:tabs>
          <w:tab w:pos="993" w:val="left"/>
          <w:tab w:pos="1134" w:val="left"/>
        </w:tabs>
        <w:spacing w:line="276" w:lineRule="auto"/>
        <w:ind w:firstLine="709" w:left="0"/>
        <w:jc w:val="both"/>
        <w:rPr>
          <w:rFonts w:eastAsia="Calibri"/>
        </w:rPr>
      </w:pPr>
      <w:r w:rsidRPr="006D7796">
        <w:rPr>
          <w:rFonts w:eastAsia="Calibri"/>
        </w:rPr>
        <w:t>100 м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14:paraId="16C9E0DC" w14:textId="77777777" w:rsidP="00DF2B16" w:rsidR="00734213" w:rsidRDefault="00734213" w:rsidRPr="006D7796">
      <w:pPr>
        <w:numPr>
          <w:ilvl w:val="0"/>
          <w:numId w:val="19"/>
        </w:numPr>
        <w:tabs>
          <w:tab w:pos="993" w:val="left"/>
          <w:tab w:pos="1134" w:val="left"/>
        </w:tabs>
        <w:spacing w:line="276" w:lineRule="auto"/>
        <w:ind w:firstLine="709" w:left="0"/>
        <w:jc w:val="both"/>
        <w:rPr>
          <w:rFonts w:eastAsia="Calibri"/>
        </w:rPr>
      </w:pPr>
      <w:r w:rsidRPr="006D7796">
        <w:rPr>
          <w:rFonts w:eastAsia="Calibri"/>
        </w:rPr>
        <w:t>150 м – для участков автомобильных дорог, построенных для объездов городов с численностью населения свыше 250 тыс. человек.</w:t>
      </w:r>
    </w:p>
    <w:p w14:paraId="59C42552" w14:textId="77777777" w:rsidP="00734213" w:rsidR="00734213" w:rsidRDefault="00734213" w:rsidRPr="006D7796">
      <w:pPr>
        <w:tabs>
          <w:tab w:pos="993" w:val="left"/>
        </w:tabs>
        <w:spacing w:line="276" w:lineRule="auto"/>
        <w:ind w:firstLine="709"/>
        <w:jc w:val="both"/>
        <w:rPr>
          <w:rFonts w:eastAsia="Calibri"/>
        </w:rPr>
      </w:pPr>
      <w:r w:rsidRPr="006D7796">
        <w:rPr>
          <w:rFonts w:eastAsia="Calibri"/>
        </w:rPr>
        <w:t xml:space="preserve">В соответствии со ст. 26 Федерального закона от 08.11.2007 № 257-ФЗ 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w:t>
      </w:r>
      <w:r w:rsidRPr="006D7796">
        <w:rPr>
          <w:rFonts w:eastAsia="Calibri"/>
        </w:rPr>
        <w:lastRenderedPageBreak/>
        <w:t>деятельности, объектов дорожного сервиса, установка рекламных конструкций, информационных щитов и указателей допускаются при наличии согласования в письменной форме владельца автомобильной дороги. Это согласование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14:paraId="54D8ACFB" w14:textId="77777777" w:rsidP="00734213" w:rsidR="00734213" w:rsidRDefault="00734213" w:rsidRPr="006D7796">
      <w:pPr>
        <w:tabs>
          <w:tab w:pos="993" w:val="left"/>
        </w:tabs>
        <w:spacing w:line="276" w:lineRule="auto"/>
        <w:ind w:firstLine="709"/>
        <w:jc w:val="both"/>
        <w:rPr>
          <w:rFonts w:eastAsia="Calibri"/>
        </w:rPr>
      </w:pPr>
      <w:r w:rsidRPr="006D7796">
        <w:rPr>
          <w:rFonts w:eastAsia="Calibri"/>
        </w:rPr>
        <w:t>Порядок установления и использования придорожных полос автомобильных дорог федерального, регионального или межмуниципального, местного значения может устанавливаться соответственно уполномоченным Правительством Российской Федерации федеральным органом исполнительной власти, высшим исполнительным органом государственной власти субъекта Российской Федерации, органом местного самоуправления.</w:t>
      </w:r>
    </w:p>
    <w:p w14:paraId="1D0491E9" w14:textId="77777777" w:rsidP="00171C0A" w:rsidR="00171C0A" w:rsidRDefault="00171C0A" w:rsidRPr="006D7796">
      <w:pPr>
        <w:tabs>
          <w:tab w:pos="142" w:val="center"/>
        </w:tabs>
        <w:spacing w:before="120"/>
        <w:ind w:firstLine="709"/>
        <w:jc w:val="both"/>
        <w:rPr>
          <w:b/>
        </w:rPr>
      </w:pPr>
      <w:r w:rsidRPr="006D7796">
        <w:rPr>
          <w:b/>
        </w:rPr>
        <w:t>Водоохранные зоны, прибрежные защитные полосы, береговые полосы</w:t>
      </w:r>
    </w:p>
    <w:p w14:paraId="114F1F8A" w14:textId="77777777" w:rsidP="00A4443E" w:rsidR="00A4443E" w:rsidRDefault="00171C0A" w:rsidRPr="006D7796">
      <w:pPr>
        <w:tabs>
          <w:tab w:pos="709" w:val="left"/>
          <w:tab w:pos="1134" w:val="left"/>
        </w:tabs>
        <w:ind w:firstLine="709"/>
        <w:jc w:val="both"/>
        <w:rPr>
          <w:rFonts w:eastAsia="Calibri"/>
          <w:lang w:eastAsia="zh-CN"/>
        </w:rPr>
      </w:pPr>
      <w:r w:rsidRPr="006D7796">
        <w:rPr>
          <w:rFonts w:eastAsia="Calibri"/>
          <w:lang w:eastAsia="zh-CN"/>
        </w:rPr>
        <w:t>В</w:t>
      </w:r>
      <w:r w:rsidR="00A4443E" w:rsidRPr="006D7796">
        <w:rPr>
          <w:rFonts w:eastAsia="Calibri"/>
          <w:lang w:eastAsia="zh-CN"/>
        </w:rPr>
        <w:t>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2379B339" w14:textId="77777777" w:rsidP="00A4443E" w:rsidR="00A4443E" w:rsidRDefault="00A4443E" w:rsidRPr="006D7796">
      <w:pPr>
        <w:tabs>
          <w:tab w:pos="709" w:val="left"/>
          <w:tab w:pos="1134" w:val="left"/>
        </w:tabs>
        <w:ind w:firstLine="709"/>
        <w:jc w:val="both"/>
        <w:rPr>
          <w:rFonts w:eastAsia="Calibri"/>
          <w:lang w:eastAsia="zh-CN"/>
        </w:rPr>
      </w:pPr>
      <w:r w:rsidRPr="006D7796">
        <w:rPr>
          <w:rFonts w:eastAsia="Calibri"/>
          <w:lang w:eastAsia="zh-CN"/>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0EDD4D21" w14:textId="77777777" w:rsidP="00A4443E" w:rsidR="00A4443E" w:rsidRDefault="00A4443E" w:rsidRPr="006D7796">
      <w:pPr>
        <w:tabs>
          <w:tab w:pos="709" w:val="left"/>
          <w:tab w:pos="1134" w:val="left"/>
        </w:tabs>
        <w:ind w:firstLine="709"/>
        <w:jc w:val="both"/>
        <w:rPr>
          <w:rFonts w:eastAsia="Calibri"/>
          <w:lang w:eastAsia="zh-CN"/>
        </w:rPr>
      </w:pPr>
      <w:r w:rsidRPr="006D7796">
        <w:rPr>
          <w:rFonts w:eastAsia="Calibri"/>
          <w:lang w:eastAsia="zh-CN"/>
        </w:rPr>
        <w:t xml:space="preserve">Ширина водоохранных зон и прибрежных защитных полос определяется в соответствии с Водным кодексом Российской Федерации от 03.06.2006 № 74-ФЗ (с последующими изменениями). </w:t>
      </w:r>
    </w:p>
    <w:p w14:paraId="5AE4A009" w14:textId="77777777" w:rsidP="00A4443E" w:rsidR="00A4443E" w:rsidRDefault="00A4443E" w:rsidRPr="006D7796">
      <w:pPr>
        <w:tabs>
          <w:tab w:pos="709" w:val="left"/>
          <w:tab w:pos="1134" w:val="left"/>
        </w:tabs>
        <w:ind w:firstLine="709"/>
        <w:jc w:val="both"/>
        <w:rPr>
          <w:rFonts w:eastAsia="Calibri"/>
          <w:lang w:eastAsia="zh-CN"/>
        </w:rPr>
      </w:pPr>
      <w:r w:rsidRPr="006D7796">
        <w:rPr>
          <w:rFonts w:eastAsia="Calibri"/>
          <w:lang w:eastAsia="zh-CN"/>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14:paraId="0FDC6A31" w14:textId="77777777" w:rsidP="00A4443E" w:rsidR="00A4443E" w:rsidRDefault="00A4443E" w:rsidRPr="006D7796">
      <w:pPr>
        <w:tabs>
          <w:tab w:pos="709" w:val="left"/>
          <w:tab w:pos="1134" w:val="left"/>
        </w:tabs>
        <w:ind w:firstLine="709"/>
        <w:jc w:val="both"/>
        <w:rPr>
          <w:rFonts w:eastAsia="Calibri"/>
          <w:lang w:eastAsia="zh-CN"/>
        </w:rPr>
      </w:pPr>
      <w:r w:rsidRPr="006D7796">
        <w:rPr>
          <w:rFonts w:eastAsia="Calibri"/>
          <w:lang w:eastAsia="zh-CN"/>
        </w:rPr>
        <w:t>Ширина водоохранной зоны рек или ручьев устанавливается от их истока для рек или ручьев протяженностью:</w:t>
      </w:r>
    </w:p>
    <w:p w14:paraId="15E28304" w14:textId="77777777" w:rsidP="00DF2B16" w:rsidR="00A4443E" w:rsidRDefault="00A4443E" w:rsidRPr="006D7796">
      <w:pPr>
        <w:numPr>
          <w:ilvl w:val="0"/>
          <w:numId w:val="129"/>
        </w:numPr>
        <w:tabs>
          <w:tab w:pos="709" w:val="left"/>
          <w:tab w:pos="1134" w:val="left"/>
        </w:tabs>
        <w:ind w:firstLine="709" w:left="0"/>
        <w:contextualSpacing/>
        <w:jc w:val="both"/>
        <w:rPr>
          <w:rFonts w:eastAsia="Calibri"/>
          <w:lang w:eastAsia="zh-CN"/>
        </w:rPr>
      </w:pPr>
      <w:r w:rsidRPr="006D7796">
        <w:rPr>
          <w:rFonts w:eastAsia="Calibri"/>
          <w:lang w:eastAsia="zh-CN"/>
        </w:rPr>
        <w:t>до десяти километров - в размере пятидесяти метров;</w:t>
      </w:r>
    </w:p>
    <w:p w14:paraId="2DC8E02F" w14:textId="77777777" w:rsidP="00DF2B16" w:rsidR="00A4443E" w:rsidRDefault="00A4443E" w:rsidRPr="006D7796">
      <w:pPr>
        <w:numPr>
          <w:ilvl w:val="0"/>
          <w:numId w:val="129"/>
        </w:numPr>
        <w:tabs>
          <w:tab w:pos="709" w:val="left"/>
          <w:tab w:pos="1134" w:val="left"/>
        </w:tabs>
        <w:ind w:firstLine="709" w:left="0"/>
        <w:contextualSpacing/>
        <w:jc w:val="both"/>
        <w:rPr>
          <w:rFonts w:eastAsia="Calibri"/>
          <w:lang w:eastAsia="zh-CN"/>
        </w:rPr>
      </w:pPr>
      <w:r w:rsidRPr="006D7796">
        <w:rPr>
          <w:rFonts w:eastAsia="Calibri"/>
          <w:lang w:eastAsia="zh-CN"/>
        </w:rPr>
        <w:t>от десяти до пятидесяти километров - в размере ста метров;</w:t>
      </w:r>
    </w:p>
    <w:p w14:paraId="0E4D399A" w14:textId="77777777" w:rsidP="00DF2B16" w:rsidR="00A4443E" w:rsidRDefault="00A4443E" w:rsidRPr="006D7796">
      <w:pPr>
        <w:numPr>
          <w:ilvl w:val="0"/>
          <w:numId w:val="129"/>
        </w:numPr>
        <w:tabs>
          <w:tab w:pos="709" w:val="left"/>
          <w:tab w:pos="1134" w:val="left"/>
        </w:tabs>
        <w:ind w:firstLine="709" w:left="0"/>
        <w:contextualSpacing/>
        <w:jc w:val="both"/>
        <w:rPr>
          <w:rFonts w:eastAsia="Calibri"/>
          <w:lang w:eastAsia="zh-CN"/>
        </w:rPr>
      </w:pPr>
      <w:r w:rsidRPr="006D7796">
        <w:rPr>
          <w:rFonts w:eastAsia="Calibri"/>
          <w:lang w:eastAsia="zh-CN"/>
        </w:rPr>
        <w:t>от пятидесяти километров и более - в размере двухсот метров.</w:t>
      </w:r>
    </w:p>
    <w:p w14:paraId="43A78A35" w14:textId="77777777" w:rsidP="00A4443E" w:rsidR="00A4443E" w:rsidRDefault="00A4443E" w:rsidRPr="006D7796">
      <w:pPr>
        <w:tabs>
          <w:tab w:pos="709" w:val="left"/>
          <w:tab w:pos="1134" w:val="left"/>
        </w:tabs>
        <w:ind w:firstLine="709"/>
        <w:jc w:val="both"/>
        <w:rPr>
          <w:rFonts w:eastAsia="Calibri"/>
          <w:lang w:eastAsia="zh-CN"/>
        </w:rPr>
      </w:pPr>
      <w:r w:rsidRPr="006D7796">
        <w:rPr>
          <w:rFonts w:eastAsia="Calibri"/>
          <w:lang w:eastAsia="zh-CN"/>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0D6DF51D" w14:textId="77777777" w:rsidP="00A4443E" w:rsidR="00A4443E" w:rsidRDefault="00A4443E" w:rsidRPr="006D7796">
      <w:pPr>
        <w:tabs>
          <w:tab w:pos="709" w:val="left"/>
          <w:tab w:pos="1134" w:val="left"/>
        </w:tabs>
        <w:ind w:firstLine="709"/>
        <w:jc w:val="both"/>
        <w:rPr>
          <w:rFonts w:eastAsia="Calibri"/>
          <w:lang w:eastAsia="zh-CN"/>
        </w:rPr>
      </w:pPr>
      <w:r w:rsidRPr="006D7796">
        <w:rPr>
          <w:rFonts w:eastAsia="Calibri"/>
          <w:lang w:eastAsia="zh-CN"/>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4E61158D" w14:textId="77777777" w:rsidP="00A4443E" w:rsidR="00A4443E" w:rsidRDefault="00A4443E" w:rsidRPr="006D7796">
      <w:pPr>
        <w:tabs>
          <w:tab w:pos="709" w:val="left"/>
          <w:tab w:pos="1134" w:val="left"/>
        </w:tabs>
        <w:ind w:firstLine="709"/>
        <w:jc w:val="both"/>
        <w:rPr>
          <w:rFonts w:eastAsia="Calibri"/>
          <w:lang w:eastAsia="zh-CN"/>
        </w:rPr>
      </w:pPr>
      <w:r w:rsidRPr="006D7796">
        <w:rPr>
          <w:rFonts w:eastAsia="Calibri"/>
          <w:lang w:eastAsia="zh-CN"/>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14:paraId="7D84AF04" w14:textId="77777777" w:rsidP="00A4443E" w:rsidR="00A4443E" w:rsidRDefault="00A4443E" w:rsidRPr="006D7796">
      <w:pPr>
        <w:tabs>
          <w:tab w:pos="709" w:val="left"/>
          <w:tab w:pos="1134" w:val="left"/>
        </w:tabs>
        <w:ind w:firstLine="709"/>
        <w:jc w:val="both"/>
        <w:rPr>
          <w:rFonts w:eastAsia="Calibri"/>
          <w:lang w:eastAsia="zh-CN"/>
        </w:rPr>
      </w:pPr>
      <w:r w:rsidRPr="006D7796">
        <w:rPr>
          <w:rFonts w:eastAsia="Calibri"/>
          <w:lang w:eastAsia="zh-CN"/>
        </w:rPr>
        <w:lastRenderedPageBreak/>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14:paraId="663B22C3" w14:textId="77777777" w:rsidP="00A4443E" w:rsidR="00A4443E" w:rsidRDefault="00A4443E" w:rsidRPr="006D7796">
      <w:pPr>
        <w:tabs>
          <w:tab w:pos="709" w:val="left"/>
          <w:tab w:pos="1134" w:val="left"/>
        </w:tabs>
        <w:ind w:firstLine="709"/>
        <w:jc w:val="both"/>
        <w:rPr>
          <w:rFonts w:eastAsia="Calibri"/>
          <w:lang w:eastAsia="zh-CN"/>
        </w:rPr>
      </w:pPr>
      <w:r w:rsidRPr="006D7796">
        <w:rPr>
          <w:rFonts w:eastAsia="Calibri"/>
          <w:lang w:eastAsia="zh-CN"/>
        </w:rPr>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14:paraId="05B18BDA" w14:textId="77777777" w:rsidP="00A4443E" w:rsidR="00A4443E" w:rsidRDefault="00A4443E" w:rsidRPr="006D7796">
      <w:pPr>
        <w:tabs>
          <w:tab w:pos="709" w:val="left"/>
          <w:tab w:pos="1134" w:val="left"/>
        </w:tabs>
        <w:ind w:firstLine="709"/>
        <w:jc w:val="both"/>
        <w:rPr>
          <w:rFonts w:eastAsia="Calibri"/>
          <w:lang w:eastAsia="zh-CN"/>
        </w:rPr>
      </w:pPr>
      <w:r w:rsidRPr="006D7796">
        <w:rPr>
          <w:rFonts w:eastAsia="Calibri"/>
          <w:lang w:eastAsia="zh-CN"/>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074EEB16" w14:textId="77777777" w:rsidP="00A4443E" w:rsidR="00A4443E" w:rsidRDefault="00A4443E" w:rsidRPr="006D7796">
      <w:pPr>
        <w:tabs>
          <w:tab w:pos="993" w:val="left"/>
        </w:tabs>
        <w:ind w:firstLine="709"/>
        <w:jc w:val="both"/>
        <w:textAlignment w:val="baseline"/>
      </w:pPr>
      <w:r w:rsidRPr="006D7796">
        <w:t xml:space="preserve">Ограничения хозяйственного использования водоохранных зон и прибрежных полос установлены статьей 65 Водного кодекса Российской Федерации. </w:t>
      </w:r>
    </w:p>
    <w:p w14:paraId="799D6A01" w14:textId="77777777" w:rsidP="00A4443E" w:rsidR="00A4443E" w:rsidRDefault="00A4443E" w:rsidRPr="006D7796">
      <w:pPr>
        <w:tabs>
          <w:tab w:pos="993" w:val="left"/>
        </w:tabs>
        <w:ind w:firstLine="705"/>
        <w:jc w:val="both"/>
        <w:textAlignment w:val="baseline"/>
      </w:pPr>
      <w:r w:rsidRPr="006D7796">
        <w:t>В границах водоохранных зон запрещаются:</w:t>
      </w:r>
    </w:p>
    <w:p w14:paraId="26F89F5A" w14:textId="77777777" w:rsidP="00DF2B16" w:rsidR="00A4443E" w:rsidRDefault="00A4443E" w:rsidRPr="006D7796">
      <w:pPr>
        <w:numPr>
          <w:ilvl w:val="0"/>
          <w:numId w:val="127"/>
        </w:numPr>
        <w:tabs>
          <w:tab w:pos="1134" w:val="left"/>
        </w:tabs>
        <w:ind w:firstLine="709" w:left="0"/>
        <w:jc w:val="both"/>
        <w:textAlignment w:val="baseline"/>
      </w:pPr>
      <w:r w:rsidRPr="006D7796">
        <w:t>использование сточных вод в целях повышения почвенного плодородия;</w:t>
      </w:r>
    </w:p>
    <w:p w14:paraId="2B060442" w14:textId="77777777" w:rsidP="00DF2B16" w:rsidR="00A4443E" w:rsidRDefault="00A4443E" w:rsidRPr="006D7796">
      <w:pPr>
        <w:numPr>
          <w:ilvl w:val="0"/>
          <w:numId w:val="127"/>
        </w:numPr>
        <w:tabs>
          <w:tab w:pos="1134" w:val="left"/>
        </w:tabs>
        <w:ind w:firstLine="709" w:left="0"/>
        <w:jc w:val="both"/>
        <w:textAlignment w:val="baseline"/>
      </w:pPr>
      <w:r w:rsidRPr="006D7796">
        <w:t>размещение кладбищ, объектов уничтожения биологических отходов,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20DE132C" w14:textId="77777777" w:rsidP="00DF2B16" w:rsidR="00A4443E" w:rsidRDefault="00A4443E" w:rsidRPr="006D7796">
      <w:pPr>
        <w:numPr>
          <w:ilvl w:val="0"/>
          <w:numId w:val="127"/>
        </w:numPr>
        <w:tabs>
          <w:tab w:pos="1134" w:val="left"/>
        </w:tabs>
        <w:ind w:firstLine="709" w:left="0"/>
        <w:jc w:val="both"/>
        <w:textAlignment w:val="baseline"/>
      </w:pPr>
      <w:r w:rsidRPr="006D7796">
        <w:t>осуществление авиационных мер по борьбе с вредными организмами;</w:t>
      </w:r>
    </w:p>
    <w:p w14:paraId="0292457F" w14:textId="77777777" w:rsidP="00DF2B16" w:rsidR="00A4443E" w:rsidRDefault="00A4443E" w:rsidRPr="006D7796">
      <w:pPr>
        <w:numPr>
          <w:ilvl w:val="0"/>
          <w:numId w:val="127"/>
        </w:numPr>
        <w:tabs>
          <w:tab w:pos="1134" w:val="left"/>
        </w:tabs>
        <w:ind w:firstLine="709" w:left="0"/>
        <w:jc w:val="both"/>
        <w:textAlignment w:val="baseline"/>
      </w:pPr>
      <w:r w:rsidRPr="006D7796">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4080C9B1" w14:textId="77777777" w:rsidP="00DF2B16" w:rsidR="00A4443E" w:rsidRDefault="00A4443E" w:rsidRPr="006D7796">
      <w:pPr>
        <w:numPr>
          <w:ilvl w:val="0"/>
          <w:numId w:val="127"/>
        </w:numPr>
        <w:tabs>
          <w:tab w:pos="1134" w:val="left"/>
        </w:tabs>
        <w:ind w:firstLine="709" w:left="0"/>
        <w:jc w:val="both"/>
        <w:textAlignment w:val="baseline"/>
      </w:pPr>
      <w:r w:rsidRPr="006D7796">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27C659C1" w14:textId="77777777" w:rsidP="00DF2B16" w:rsidR="00A4443E" w:rsidRDefault="00A4443E" w:rsidRPr="006D7796">
      <w:pPr>
        <w:numPr>
          <w:ilvl w:val="0"/>
          <w:numId w:val="127"/>
        </w:numPr>
        <w:tabs>
          <w:tab w:pos="1134" w:val="left"/>
        </w:tabs>
        <w:ind w:firstLine="709" w:left="0"/>
        <w:jc w:val="both"/>
        <w:textAlignment w:val="baseline"/>
      </w:pPr>
      <w:r w:rsidRPr="006D7796">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7F6E1268" w14:textId="77777777" w:rsidP="00DF2B16" w:rsidR="00A4443E" w:rsidRDefault="00A4443E" w:rsidRPr="006D7796">
      <w:pPr>
        <w:numPr>
          <w:ilvl w:val="0"/>
          <w:numId w:val="127"/>
        </w:numPr>
        <w:tabs>
          <w:tab w:pos="1134" w:val="left"/>
        </w:tabs>
        <w:ind w:firstLine="709" w:left="0"/>
        <w:jc w:val="both"/>
        <w:textAlignment w:val="baseline"/>
      </w:pPr>
      <w:r w:rsidRPr="006D7796">
        <w:t>сброс сточных, в том числе дренажных, вод;</w:t>
      </w:r>
    </w:p>
    <w:p w14:paraId="3CC5230E" w14:textId="77777777" w:rsidP="00DF2B16" w:rsidR="00A4443E" w:rsidRDefault="00A4443E" w:rsidRPr="006D7796">
      <w:pPr>
        <w:numPr>
          <w:ilvl w:val="0"/>
          <w:numId w:val="127"/>
        </w:numPr>
        <w:tabs>
          <w:tab w:pos="1134" w:val="left"/>
        </w:tabs>
        <w:ind w:firstLine="709" w:left="0"/>
        <w:jc w:val="both"/>
        <w:textAlignment w:val="baseline"/>
      </w:pPr>
      <w:r w:rsidRPr="006D7796">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21.02.1992 № 2395-1 «О недрах»).</w:t>
      </w:r>
    </w:p>
    <w:p w14:paraId="71DEB2EA" w14:textId="77777777" w:rsidP="00A4443E" w:rsidR="00A4443E" w:rsidRDefault="00A4443E" w:rsidRPr="006D7796">
      <w:pPr>
        <w:tabs>
          <w:tab w:pos="993" w:val="left"/>
        </w:tabs>
        <w:ind w:firstLine="705"/>
        <w:jc w:val="both"/>
        <w:textAlignment w:val="baseline"/>
      </w:pPr>
      <w:r w:rsidRPr="006D7796">
        <w:t>В границах прибрежных защитных полос наряду с вышеперечисленными ограничениями запрещается:</w:t>
      </w:r>
    </w:p>
    <w:p w14:paraId="0782AB41" w14:textId="77777777" w:rsidP="00DF2B16" w:rsidR="00A4443E" w:rsidRDefault="00A4443E" w:rsidRPr="006D7796">
      <w:pPr>
        <w:numPr>
          <w:ilvl w:val="0"/>
          <w:numId w:val="128"/>
        </w:numPr>
        <w:tabs>
          <w:tab w:pos="142" w:val="num"/>
          <w:tab w:pos="1134" w:val="left"/>
        </w:tabs>
        <w:ind w:firstLine="709" w:left="0"/>
        <w:jc w:val="both"/>
        <w:textAlignment w:val="baseline"/>
      </w:pPr>
      <w:r w:rsidRPr="006D7796">
        <w:t>распашка земель;</w:t>
      </w:r>
    </w:p>
    <w:p w14:paraId="3AF093FC" w14:textId="77777777" w:rsidP="00DF2B16" w:rsidR="00A4443E" w:rsidRDefault="00A4443E" w:rsidRPr="006D7796">
      <w:pPr>
        <w:numPr>
          <w:ilvl w:val="0"/>
          <w:numId w:val="128"/>
        </w:numPr>
        <w:tabs>
          <w:tab w:pos="142" w:val="num"/>
          <w:tab w:pos="1134" w:val="left"/>
        </w:tabs>
        <w:ind w:firstLine="709" w:left="0"/>
        <w:jc w:val="both"/>
        <w:textAlignment w:val="baseline"/>
      </w:pPr>
      <w:r w:rsidRPr="006D7796">
        <w:lastRenderedPageBreak/>
        <w:t>размещение отвалов размываемых грунтов;</w:t>
      </w:r>
    </w:p>
    <w:p w14:paraId="3A6A0D4E" w14:textId="77777777" w:rsidP="00DF2B16" w:rsidR="00A4443E" w:rsidRDefault="00A4443E" w:rsidRPr="006D7796">
      <w:pPr>
        <w:numPr>
          <w:ilvl w:val="0"/>
          <w:numId w:val="128"/>
        </w:numPr>
        <w:tabs>
          <w:tab w:pos="142" w:val="num"/>
          <w:tab w:pos="1134" w:val="left"/>
        </w:tabs>
        <w:ind w:firstLine="709" w:left="0"/>
        <w:jc w:val="both"/>
        <w:textAlignment w:val="baseline"/>
      </w:pPr>
      <w:r w:rsidRPr="006D7796">
        <w:t>выпас сельскохозяйственных животных и организация для них летних лагерей, ванн.</w:t>
      </w:r>
    </w:p>
    <w:p w14:paraId="118D2C40" w14:textId="77777777" w:rsidP="00A4443E" w:rsidR="00A4443E" w:rsidRDefault="00A4443E" w:rsidRPr="006D7796">
      <w:pPr>
        <w:tabs>
          <w:tab w:pos="993" w:val="left"/>
        </w:tabs>
        <w:ind w:firstLine="705"/>
        <w:jc w:val="both"/>
        <w:textAlignment w:val="baseline"/>
      </w:pPr>
      <w:r w:rsidRPr="006D7796">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14:paraId="6FE74E97" w14:textId="77777777" w:rsidP="00A4443E" w:rsidR="00A4443E" w:rsidRDefault="00A4443E" w:rsidRPr="006D7796">
      <w:pPr>
        <w:tabs>
          <w:tab w:pos="993" w:val="left"/>
        </w:tabs>
        <w:ind w:firstLine="705"/>
        <w:jc w:val="both"/>
        <w:textAlignment w:val="baseline"/>
      </w:pPr>
      <w:r w:rsidRPr="006D7796">
        <w:t>−</w:t>
      </w:r>
      <w:r w:rsidRPr="006D7796">
        <w:tab/>
        <w:t>централизованные системы водоотведения (канализации), централизованные ливневые системы водоотведения;</w:t>
      </w:r>
    </w:p>
    <w:p w14:paraId="17BEF1AA" w14:textId="77777777" w:rsidP="00A4443E" w:rsidR="00A4443E" w:rsidRDefault="00A4443E" w:rsidRPr="006D7796">
      <w:pPr>
        <w:tabs>
          <w:tab w:pos="993" w:val="left"/>
        </w:tabs>
        <w:ind w:firstLine="705"/>
        <w:jc w:val="both"/>
        <w:textAlignment w:val="baseline"/>
      </w:pPr>
      <w:r w:rsidRPr="006D7796">
        <w:t>−</w:t>
      </w:r>
      <w:r w:rsidRPr="006D7796">
        <w:tab/>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1349D583" w14:textId="77777777" w:rsidP="00A4443E" w:rsidR="00A4443E" w:rsidRDefault="00A4443E" w:rsidRPr="006D7796">
      <w:pPr>
        <w:tabs>
          <w:tab w:pos="993" w:val="left"/>
        </w:tabs>
        <w:ind w:firstLine="705"/>
        <w:jc w:val="both"/>
        <w:textAlignment w:val="baseline"/>
      </w:pPr>
      <w:r w:rsidRPr="006D7796">
        <w:t>−</w:t>
      </w:r>
      <w:r w:rsidRPr="006D7796">
        <w:tab/>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14:paraId="1290B266" w14:textId="77777777" w:rsidP="00A4443E" w:rsidR="00A4443E" w:rsidRDefault="00A4443E" w:rsidRPr="006D7796">
      <w:pPr>
        <w:tabs>
          <w:tab w:pos="993" w:val="left"/>
        </w:tabs>
        <w:ind w:firstLine="705"/>
        <w:jc w:val="both"/>
        <w:textAlignment w:val="baseline"/>
      </w:pPr>
      <w:r w:rsidRPr="006D7796">
        <w:t>−</w:t>
      </w:r>
      <w:r w:rsidRPr="006D7796">
        <w:tab/>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5418A22F" w14:textId="77777777" w:rsidP="00A4443E" w:rsidR="00A4443E" w:rsidRDefault="00A4443E" w:rsidRPr="006D7796">
      <w:pPr>
        <w:tabs>
          <w:tab w:pos="993" w:val="left"/>
        </w:tabs>
        <w:ind w:firstLine="705"/>
        <w:jc w:val="both"/>
        <w:textAlignment w:val="baseline"/>
      </w:pPr>
      <w:r w:rsidRPr="006D7796">
        <w:t>−</w:t>
      </w:r>
      <w:r w:rsidRPr="006D7796">
        <w:tab/>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5012C894" w14:textId="77777777" w:rsidP="00A4443E" w:rsidR="00A4443E" w:rsidRDefault="00A4443E" w:rsidRPr="006D7796">
      <w:pPr>
        <w:tabs>
          <w:tab w:pos="993" w:val="left"/>
        </w:tabs>
        <w:ind w:firstLine="705"/>
        <w:jc w:val="both"/>
        <w:textAlignment w:val="baseline"/>
      </w:pPr>
      <w:r w:rsidRPr="006D7796">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выше,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7BA5B7FE" w14:textId="77777777" w:rsidP="00A4443E" w:rsidR="00A4443E" w:rsidRDefault="00A4443E" w:rsidRPr="006D7796">
      <w:pPr>
        <w:tabs>
          <w:tab w:pos="993" w:val="left"/>
        </w:tabs>
        <w:ind w:firstLine="705"/>
        <w:jc w:val="both"/>
        <w:textAlignment w:val="baseline"/>
      </w:pPr>
      <w:r w:rsidRPr="006D7796">
        <w:t>На территориях, расположенных в границах водоохранных зон и занятых защитными лесами, особо защитными участками лесов, наряду с ограничениями, указанными выше,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1F909080" w14:textId="77777777" w:rsidP="00A4443E" w:rsidR="00A4443E" w:rsidRDefault="00A4443E" w:rsidRPr="006D7796">
      <w:pPr>
        <w:tabs>
          <w:tab w:pos="284" w:val="left"/>
          <w:tab w:pos="709" w:val="left"/>
          <w:tab w:pos="1134" w:val="left"/>
        </w:tabs>
        <w:ind w:firstLine="709"/>
        <w:contextualSpacing/>
        <w:jc w:val="both"/>
        <w:rPr>
          <w:rFonts w:eastAsia="Calibri"/>
          <w:lang w:eastAsia="zh-CN"/>
        </w:rPr>
      </w:pPr>
      <w:r w:rsidRPr="006D7796">
        <w:t>Строительство, реконструкция и эксплуатация специализированных хранилищ агрохимикатов, аммиака, метанола, аммиачной селитры и нитрата калия допускаются при условии оборудования таких хранилищ сооружениями и системами, предотвращающими загрязнение водных объектов.</w:t>
      </w:r>
    </w:p>
    <w:p w14:paraId="0804307B" w14:textId="77777777" w:rsidP="00A4443E" w:rsidR="00A4443E" w:rsidRDefault="00A4443E" w:rsidRPr="006D7796">
      <w:pPr>
        <w:tabs>
          <w:tab w:pos="284" w:val="left"/>
          <w:tab w:pos="709" w:val="left"/>
          <w:tab w:pos="1134" w:val="left"/>
        </w:tabs>
        <w:ind w:firstLine="709"/>
        <w:contextualSpacing/>
        <w:jc w:val="both"/>
        <w:rPr>
          <w:rFonts w:eastAsia="Calibri"/>
          <w:lang w:eastAsia="zh-CN"/>
        </w:rPr>
      </w:pPr>
      <w:r w:rsidRPr="006D7796">
        <w:rPr>
          <w:rFonts w:eastAsia="Calibri"/>
          <w:lang w:eastAsia="zh-CN"/>
        </w:rPr>
        <w:t>Установление границ водоохранных зон и границ прибрежных защитных полос водных объектов, включая обозначение на местности посредством специальных информационных знаков на территориях, используемых для рекреационных целей (туризма, физической культуры и спорта, организации отдыха и укрепления здоровья граждан, в том числе организации отдыха детей и их оздоровления), осуществляется в порядке, установленном Правительством Российской Федерации.</w:t>
      </w:r>
    </w:p>
    <w:p w14:paraId="23C49815" w14:textId="77777777" w:rsidP="00A4443E" w:rsidR="00A4443E" w:rsidRDefault="00A4443E" w:rsidRPr="006D7796">
      <w:pPr>
        <w:widowControl w:val="0"/>
        <w:ind w:firstLine="709"/>
        <w:jc w:val="both"/>
        <w:rPr>
          <w:color w:val="000000"/>
          <w:lang w:bidi="ru-RU"/>
        </w:rPr>
      </w:pPr>
      <w:r w:rsidRPr="006D7796">
        <w:rPr>
          <w:color w:val="000000"/>
          <w:lang w:bidi="ru-RU"/>
        </w:rPr>
        <w:t>В таблице ниже приведены прибрежные защитные полосы, водоохранные зоны для водных объектов в границах Усть-Камчатского</w:t>
      </w:r>
      <w:r w:rsidRPr="006D7796">
        <w:t xml:space="preserve"> муниципального округа</w:t>
      </w:r>
      <w:r w:rsidRPr="006D7796">
        <w:rPr>
          <w:color w:val="000000"/>
          <w:lang w:bidi="ru-RU"/>
        </w:rPr>
        <w:t xml:space="preserve">, сведения о которых </w:t>
      </w:r>
      <w:r w:rsidRPr="006D7796">
        <w:rPr>
          <w:color w:val="000000"/>
          <w:lang w:bidi="ru-RU"/>
        </w:rPr>
        <w:lastRenderedPageBreak/>
        <w:t>внесены в Единый государственной реестр недвижимости по состоянию на момент разработки настоящего проекта (в редакции ЕГРН).</w:t>
      </w:r>
    </w:p>
    <w:p w14:paraId="480B1659" w14:textId="77777777" w:rsidP="00A4443E" w:rsidR="00A4443E" w:rsidRDefault="00A4443E" w:rsidRPr="006D7796">
      <w:pPr>
        <w:widowControl w:val="0"/>
        <w:spacing w:before="120"/>
        <w:ind w:firstLine="709"/>
        <w:jc w:val="right"/>
        <w:rPr>
          <w:iCs/>
          <w:color w:val="000000"/>
          <w:lang w:bidi="ru-RU"/>
        </w:rPr>
      </w:pPr>
      <w:r w:rsidRPr="006D7796">
        <w:rPr>
          <w:iCs/>
          <w:color w:val="000000"/>
          <w:lang w:bidi="ru-RU"/>
        </w:rPr>
        <w:t>Таблица 12.3.2</w:t>
      </w:r>
    </w:p>
    <w:p w14:paraId="6C65416D" w14:textId="77777777" w:rsidP="00A4443E" w:rsidR="00A4443E" w:rsidRDefault="00A4443E" w:rsidRPr="006D7796">
      <w:pPr>
        <w:widowControl w:val="0"/>
        <w:spacing w:after="120"/>
        <w:jc w:val="center"/>
        <w:rPr>
          <w:color w:val="000000"/>
          <w:lang w:bidi="ru-RU"/>
        </w:rPr>
      </w:pPr>
      <w:r w:rsidRPr="006D7796">
        <w:rPr>
          <w:iCs/>
          <w:color w:val="000000"/>
          <w:lang w:bidi="ru-RU" w:eastAsia="zh-CN"/>
        </w:rPr>
        <w:t>Перечень водоохранных зон, прибрежных защитных полос на территории</w:t>
      </w:r>
      <w:r w:rsidRPr="006D7796">
        <w:rPr>
          <w:iCs/>
          <w:color w:val="000000"/>
          <w:lang w:bidi="ru-RU" w:eastAsia="zh-CN"/>
        </w:rPr>
        <w:br/>
        <w:t>Усть-Камчатского муниципального округа Камчатского края</w:t>
      </w:r>
      <w:r w:rsidRPr="006D7796">
        <w:rPr>
          <w:color w:val="000000"/>
          <w:shd w:color="auto" w:fill="F8F9FA" w:val="clear"/>
        </w:rPr>
        <w:t xml:space="preserve">, сведения о которых внесены в </w:t>
      </w:r>
      <w:r w:rsidRPr="006D7796">
        <w:rPr>
          <w:color w:val="000000"/>
          <w:lang w:bidi="ru-RU" w:eastAsia="zh-CN"/>
        </w:rPr>
        <w:t>Единый государственный реестр недвижимости</w:t>
      </w:r>
    </w:p>
    <w:tbl>
      <w:tblPr>
        <w:tblW w:type="pct" w:w="4796"/>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0" w:lastRow="0" w:noHBand="0" w:noVBand="1" w:val="04A0"/>
      </w:tblPr>
      <w:tblGrid>
        <w:gridCol w:w="592"/>
        <w:gridCol w:w="2397"/>
        <w:gridCol w:w="6463"/>
      </w:tblGrid>
      <w:tr w14:paraId="65C15457" w14:textId="77777777" w:rsidR="00A4443E" w:rsidRPr="006D7796" w:rsidTr="00676B7C">
        <w:trPr>
          <w:tblHeader/>
          <w:jc w:val="center"/>
        </w:trPr>
        <w:tc>
          <w:tcPr>
            <w:tcW w:type="pct" w:w="313"/>
            <w:vAlign w:val="center"/>
          </w:tcPr>
          <w:p w14:paraId="038BDE6C" w14:textId="77777777" w:rsidP="00676B7C" w:rsidR="00A4443E" w:rsidRDefault="00A4443E" w:rsidRPr="006D7796">
            <w:pPr>
              <w:jc w:val="center"/>
              <w:rPr>
                <w:bCs/>
                <w:lang w:eastAsia="zh-CN"/>
              </w:rPr>
            </w:pPr>
            <w:r w:rsidRPr="006D7796">
              <w:t>№ п/п</w:t>
            </w:r>
          </w:p>
        </w:tc>
        <w:tc>
          <w:tcPr>
            <w:tcW w:type="pct" w:w="1268"/>
            <w:vAlign w:val="center"/>
          </w:tcPr>
          <w:p w14:paraId="27E09766" w14:textId="77777777" w:rsidP="00676B7C" w:rsidR="00A4443E" w:rsidRDefault="00A4443E" w:rsidRPr="006D7796">
            <w:pPr>
              <w:jc w:val="center"/>
              <w:rPr>
                <w:bCs/>
                <w:lang w:eastAsia="zh-CN"/>
              </w:rPr>
            </w:pPr>
            <w:r w:rsidRPr="006D7796">
              <w:t>Номер зоны с особыми условиями использования территории в ЕГРН</w:t>
            </w:r>
          </w:p>
        </w:tc>
        <w:tc>
          <w:tcPr>
            <w:tcW w:type="pct" w:w="3419"/>
            <w:vAlign w:val="center"/>
          </w:tcPr>
          <w:p w14:paraId="6E1CE670" w14:textId="77777777" w:rsidP="00676B7C" w:rsidR="00A4443E" w:rsidRDefault="00A4443E" w:rsidRPr="006D7796">
            <w:pPr>
              <w:jc w:val="center"/>
              <w:rPr>
                <w:bCs/>
                <w:lang w:eastAsia="zh-CN"/>
              </w:rPr>
            </w:pPr>
            <w:r w:rsidRPr="006D7796">
              <w:t>Наименование</w:t>
            </w:r>
          </w:p>
        </w:tc>
      </w:tr>
      <w:tr w14:paraId="4D91B07F" w14:textId="77777777" w:rsidR="00A4443E" w:rsidRPr="006D7796" w:rsidTr="00676B7C">
        <w:trPr>
          <w:jc w:val="center"/>
        </w:trPr>
        <w:tc>
          <w:tcPr>
            <w:tcW w:type="pct" w:w="313"/>
            <w:vAlign w:val="center"/>
          </w:tcPr>
          <w:p w14:paraId="44CD7EF9" w14:textId="77777777" w:rsidP="00676B7C" w:rsidR="00A4443E" w:rsidRDefault="00A4443E" w:rsidRPr="006D7796">
            <w:pPr>
              <w:jc w:val="center"/>
              <w:rPr>
                <w:bCs/>
                <w:lang w:eastAsia="zh-CN"/>
              </w:rPr>
            </w:pPr>
            <w:r w:rsidRPr="006D7796">
              <w:t>1</w:t>
            </w:r>
          </w:p>
        </w:tc>
        <w:tc>
          <w:tcPr>
            <w:tcW w:type="pct" w:w="1268"/>
            <w:vAlign w:val="bottom"/>
          </w:tcPr>
          <w:p w14:paraId="1A8CE97B" w14:textId="77777777" w:rsidP="00676B7C" w:rsidR="00A4443E" w:rsidRDefault="00A4443E" w:rsidRPr="006D7796">
            <w:r w:rsidRPr="006D7796">
              <w:rPr>
                <w:color w:val="000000"/>
              </w:rPr>
              <w:t>41:09-6.626</w:t>
            </w:r>
          </w:p>
        </w:tc>
        <w:tc>
          <w:tcPr>
            <w:tcW w:type="pct" w:w="3419"/>
            <w:vAlign w:val="bottom"/>
          </w:tcPr>
          <w:p w14:paraId="2AE5D10D" w14:textId="77777777" w:rsidP="00676B7C" w:rsidR="00A4443E" w:rsidRDefault="00A4443E" w:rsidRPr="006D7796">
            <w:r w:rsidRPr="006D7796">
              <w:rPr>
                <w:color w:val="000000"/>
              </w:rPr>
              <w:t>Водоохранная зона реки Камчатка</w:t>
            </w:r>
          </w:p>
        </w:tc>
      </w:tr>
      <w:tr w14:paraId="6DEFF1AF" w14:textId="77777777" w:rsidR="00A4443E" w:rsidRPr="006D7796" w:rsidTr="00676B7C">
        <w:trPr>
          <w:jc w:val="center"/>
        </w:trPr>
        <w:tc>
          <w:tcPr>
            <w:tcW w:type="pct" w:w="313"/>
            <w:vAlign w:val="center"/>
          </w:tcPr>
          <w:p w14:paraId="692CCAA1" w14:textId="77777777" w:rsidP="00676B7C" w:rsidR="00A4443E" w:rsidRDefault="00A4443E" w:rsidRPr="006D7796">
            <w:pPr>
              <w:jc w:val="center"/>
              <w:rPr>
                <w:bCs/>
                <w:lang w:eastAsia="zh-CN"/>
              </w:rPr>
            </w:pPr>
            <w:r w:rsidRPr="006D7796">
              <w:t>2</w:t>
            </w:r>
          </w:p>
        </w:tc>
        <w:tc>
          <w:tcPr>
            <w:tcW w:type="pct" w:w="1268"/>
            <w:vAlign w:val="bottom"/>
          </w:tcPr>
          <w:p w14:paraId="7666822A" w14:textId="77777777" w:rsidP="00676B7C" w:rsidR="00A4443E" w:rsidRDefault="00A4443E" w:rsidRPr="006D7796">
            <w:r w:rsidRPr="006D7796">
              <w:rPr>
                <w:color w:val="000000"/>
              </w:rPr>
              <w:t>41:09-6.659</w:t>
            </w:r>
          </w:p>
        </w:tc>
        <w:tc>
          <w:tcPr>
            <w:tcW w:type="pct" w:w="3419"/>
            <w:vAlign w:val="bottom"/>
          </w:tcPr>
          <w:p w14:paraId="559C72E0" w14:textId="77777777" w:rsidP="00676B7C" w:rsidR="00A4443E" w:rsidRDefault="00A4443E" w:rsidRPr="006D7796">
            <w:r w:rsidRPr="006D7796">
              <w:rPr>
                <w:color w:val="000000"/>
              </w:rPr>
              <w:t>Водоохранная зона озера Нерпичье</w:t>
            </w:r>
          </w:p>
        </w:tc>
      </w:tr>
      <w:tr w14:paraId="7D970599" w14:textId="77777777" w:rsidR="00A4443E" w:rsidRPr="006D7796" w:rsidTr="00676B7C">
        <w:trPr>
          <w:jc w:val="center"/>
        </w:trPr>
        <w:tc>
          <w:tcPr>
            <w:tcW w:type="pct" w:w="313"/>
            <w:vAlign w:val="center"/>
          </w:tcPr>
          <w:p w14:paraId="2917BF83" w14:textId="77777777" w:rsidP="00676B7C" w:rsidR="00A4443E" w:rsidRDefault="00A4443E" w:rsidRPr="006D7796">
            <w:pPr>
              <w:jc w:val="center"/>
              <w:rPr>
                <w:bCs/>
                <w:lang w:eastAsia="zh-CN"/>
              </w:rPr>
            </w:pPr>
            <w:r w:rsidRPr="006D7796">
              <w:t>3</w:t>
            </w:r>
          </w:p>
        </w:tc>
        <w:tc>
          <w:tcPr>
            <w:tcW w:type="pct" w:w="1268"/>
            <w:vAlign w:val="bottom"/>
          </w:tcPr>
          <w:p w14:paraId="0F1ABEAA" w14:textId="77777777" w:rsidP="00676B7C" w:rsidR="00A4443E" w:rsidRDefault="00A4443E" w:rsidRPr="006D7796">
            <w:r w:rsidRPr="006D7796">
              <w:rPr>
                <w:color w:val="000000"/>
              </w:rPr>
              <w:t>41:09-6.587</w:t>
            </w:r>
          </w:p>
        </w:tc>
        <w:tc>
          <w:tcPr>
            <w:tcW w:type="pct" w:w="3419"/>
            <w:vAlign w:val="bottom"/>
          </w:tcPr>
          <w:p w14:paraId="10112A78" w14:textId="77777777" w:rsidP="00676B7C" w:rsidR="00A4443E" w:rsidRDefault="00A4443E" w:rsidRPr="006D7796">
            <w:r w:rsidRPr="006D7796">
              <w:rPr>
                <w:color w:val="000000"/>
              </w:rPr>
              <w:t>Часть водоохранной зоны Берингова моря</w:t>
            </w:r>
          </w:p>
        </w:tc>
      </w:tr>
      <w:tr w14:paraId="56F3DF7F" w14:textId="77777777" w:rsidR="00A4443E" w:rsidRPr="006D7796" w:rsidTr="00676B7C">
        <w:trPr>
          <w:jc w:val="center"/>
        </w:trPr>
        <w:tc>
          <w:tcPr>
            <w:tcW w:type="pct" w:w="313"/>
            <w:vAlign w:val="center"/>
          </w:tcPr>
          <w:p w14:paraId="25BEADC7" w14:textId="77777777" w:rsidP="00676B7C" w:rsidR="00A4443E" w:rsidRDefault="00A4443E" w:rsidRPr="006D7796">
            <w:pPr>
              <w:jc w:val="center"/>
              <w:rPr>
                <w:bCs/>
                <w:lang w:eastAsia="zh-CN"/>
              </w:rPr>
            </w:pPr>
            <w:r w:rsidRPr="006D7796">
              <w:t>4</w:t>
            </w:r>
          </w:p>
        </w:tc>
        <w:tc>
          <w:tcPr>
            <w:tcW w:type="pct" w:w="1268"/>
            <w:vAlign w:val="bottom"/>
          </w:tcPr>
          <w:p w14:paraId="1F1D740D" w14:textId="77777777" w:rsidP="00676B7C" w:rsidR="00A4443E" w:rsidRDefault="00A4443E" w:rsidRPr="006D7796">
            <w:r w:rsidRPr="006D7796">
              <w:rPr>
                <w:color w:val="000000"/>
              </w:rPr>
              <w:t>41:09-6.624</w:t>
            </w:r>
          </w:p>
        </w:tc>
        <w:tc>
          <w:tcPr>
            <w:tcW w:type="pct" w:w="3419"/>
            <w:vAlign w:val="bottom"/>
          </w:tcPr>
          <w:p w14:paraId="47F9D882" w14:textId="77777777" w:rsidP="00676B7C" w:rsidR="00A4443E" w:rsidRDefault="00A4443E" w:rsidRPr="006D7796">
            <w:r w:rsidRPr="006D7796">
              <w:rPr>
                <w:color w:val="000000"/>
              </w:rPr>
              <w:t>Водоохранная зона реки Крутая</w:t>
            </w:r>
          </w:p>
        </w:tc>
      </w:tr>
      <w:tr w14:paraId="560F8559" w14:textId="77777777" w:rsidR="00A4443E" w:rsidRPr="006D7796" w:rsidTr="00676B7C">
        <w:trPr>
          <w:jc w:val="center"/>
        </w:trPr>
        <w:tc>
          <w:tcPr>
            <w:tcW w:type="pct" w:w="313"/>
            <w:vAlign w:val="center"/>
          </w:tcPr>
          <w:p w14:paraId="64D1F708" w14:textId="77777777" w:rsidP="00676B7C" w:rsidR="00A4443E" w:rsidRDefault="00A4443E" w:rsidRPr="006D7796">
            <w:pPr>
              <w:jc w:val="center"/>
            </w:pPr>
            <w:r w:rsidRPr="006D7796">
              <w:t>5</w:t>
            </w:r>
          </w:p>
        </w:tc>
        <w:tc>
          <w:tcPr>
            <w:tcW w:type="pct" w:w="1268"/>
            <w:vAlign w:val="bottom"/>
          </w:tcPr>
          <w:p w14:paraId="65FEDD53" w14:textId="77777777" w:rsidP="00676B7C" w:rsidR="00A4443E" w:rsidRDefault="00A4443E" w:rsidRPr="006D7796">
            <w:r w:rsidRPr="006D7796">
              <w:rPr>
                <w:color w:val="000000"/>
              </w:rPr>
              <w:t>41:00-6.204</w:t>
            </w:r>
          </w:p>
        </w:tc>
        <w:tc>
          <w:tcPr>
            <w:tcW w:type="pct" w:w="3419"/>
            <w:vAlign w:val="bottom"/>
          </w:tcPr>
          <w:p w14:paraId="7D7D96CF" w14:textId="77777777" w:rsidP="00676B7C" w:rsidR="00A4443E" w:rsidRDefault="00A4443E" w:rsidRPr="006D7796">
            <w:r w:rsidRPr="006D7796">
              <w:rPr>
                <w:color w:val="000000"/>
              </w:rPr>
              <w:t>Часть водоохранной зоны Тихого океана</w:t>
            </w:r>
          </w:p>
        </w:tc>
      </w:tr>
      <w:tr w14:paraId="18DF3696" w14:textId="77777777" w:rsidR="00A4443E" w:rsidRPr="006D7796" w:rsidTr="00676B7C">
        <w:trPr>
          <w:jc w:val="center"/>
        </w:trPr>
        <w:tc>
          <w:tcPr>
            <w:tcW w:type="pct" w:w="313"/>
            <w:vAlign w:val="center"/>
          </w:tcPr>
          <w:p w14:paraId="2C7B94CE" w14:textId="77777777" w:rsidP="00676B7C" w:rsidR="00A4443E" w:rsidRDefault="00A4443E" w:rsidRPr="006D7796">
            <w:pPr>
              <w:jc w:val="center"/>
              <w:rPr>
                <w:bCs/>
                <w:lang w:eastAsia="zh-CN"/>
              </w:rPr>
            </w:pPr>
            <w:r w:rsidRPr="006D7796">
              <w:rPr>
                <w:bCs/>
                <w:lang w:eastAsia="zh-CN"/>
              </w:rPr>
              <w:t>6</w:t>
            </w:r>
          </w:p>
        </w:tc>
        <w:tc>
          <w:tcPr>
            <w:tcW w:type="pct" w:w="1268"/>
            <w:vAlign w:val="bottom"/>
          </w:tcPr>
          <w:p w14:paraId="1C0864C6" w14:textId="77777777" w:rsidP="00676B7C" w:rsidR="00A4443E" w:rsidRDefault="00A4443E" w:rsidRPr="006D7796">
            <w:r w:rsidRPr="006D7796">
              <w:rPr>
                <w:color w:val="000000"/>
              </w:rPr>
              <w:t>41:09-6.625</w:t>
            </w:r>
          </w:p>
        </w:tc>
        <w:tc>
          <w:tcPr>
            <w:tcW w:type="pct" w:w="3419"/>
            <w:vAlign w:val="bottom"/>
          </w:tcPr>
          <w:p w14:paraId="090ED3C7" w14:textId="77777777" w:rsidP="00676B7C" w:rsidR="00A4443E" w:rsidRDefault="00A4443E" w:rsidRPr="006D7796">
            <w:r w:rsidRPr="006D7796">
              <w:rPr>
                <w:color w:val="000000"/>
              </w:rPr>
              <w:t>Водоохранная зона река Первая</w:t>
            </w:r>
          </w:p>
        </w:tc>
      </w:tr>
      <w:tr w14:paraId="10F953DF" w14:textId="77777777" w:rsidR="00A4443E" w:rsidRPr="006D7796" w:rsidTr="00676B7C">
        <w:trPr>
          <w:jc w:val="center"/>
        </w:trPr>
        <w:tc>
          <w:tcPr>
            <w:tcW w:type="pct" w:w="313"/>
            <w:vAlign w:val="center"/>
          </w:tcPr>
          <w:p w14:paraId="463DE24C" w14:textId="77777777" w:rsidP="00676B7C" w:rsidR="00A4443E" w:rsidRDefault="00A4443E" w:rsidRPr="006D7796">
            <w:pPr>
              <w:jc w:val="center"/>
              <w:rPr>
                <w:bCs/>
                <w:lang w:eastAsia="zh-CN"/>
              </w:rPr>
            </w:pPr>
            <w:r w:rsidRPr="006D7796">
              <w:rPr>
                <w:bCs/>
                <w:lang w:eastAsia="zh-CN"/>
              </w:rPr>
              <w:t>7</w:t>
            </w:r>
          </w:p>
        </w:tc>
        <w:tc>
          <w:tcPr>
            <w:tcW w:type="pct" w:w="1268"/>
            <w:vAlign w:val="bottom"/>
          </w:tcPr>
          <w:p w14:paraId="4F1F543A" w14:textId="77777777" w:rsidP="00676B7C" w:rsidR="00A4443E" w:rsidRDefault="00A4443E" w:rsidRPr="006D7796">
            <w:r w:rsidRPr="006D7796">
              <w:rPr>
                <w:color w:val="000000"/>
              </w:rPr>
              <w:t>41:09-6.627</w:t>
            </w:r>
          </w:p>
        </w:tc>
        <w:tc>
          <w:tcPr>
            <w:tcW w:type="pct" w:w="3419"/>
            <w:vAlign w:val="bottom"/>
          </w:tcPr>
          <w:p w14:paraId="7FEF0E02" w14:textId="77777777" w:rsidP="00676B7C" w:rsidR="00A4443E" w:rsidRDefault="00A4443E" w:rsidRPr="006D7796">
            <w:r w:rsidRPr="006D7796">
              <w:rPr>
                <w:color w:val="000000"/>
              </w:rPr>
              <w:t>Водоохранная зона реки без названия № 2</w:t>
            </w:r>
          </w:p>
        </w:tc>
      </w:tr>
      <w:tr w14:paraId="49CB5C3D" w14:textId="77777777" w:rsidR="00A4443E" w:rsidRPr="006D7796" w:rsidTr="00676B7C">
        <w:trPr>
          <w:jc w:val="center"/>
        </w:trPr>
        <w:tc>
          <w:tcPr>
            <w:tcW w:type="pct" w:w="313"/>
            <w:vAlign w:val="center"/>
          </w:tcPr>
          <w:p w14:paraId="48135047" w14:textId="77777777" w:rsidP="00676B7C" w:rsidR="00A4443E" w:rsidRDefault="00A4443E" w:rsidRPr="006D7796">
            <w:pPr>
              <w:jc w:val="center"/>
              <w:rPr>
                <w:bCs/>
                <w:lang w:eastAsia="zh-CN"/>
              </w:rPr>
            </w:pPr>
            <w:r w:rsidRPr="006D7796">
              <w:rPr>
                <w:bCs/>
                <w:lang w:eastAsia="zh-CN"/>
              </w:rPr>
              <w:t>8</w:t>
            </w:r>
          </w:p>
        </w:tc>
        <w:tc>
          <w:tcPr>
            <w:tcW w:type="pct" w:w="1268"/>
            <w:vAlign w:val="bottom"/>
          </w:tcPr>
          <w:p w14:paraId="27FB8B76" w14:textId="77777777" w:rsidP="00676B7C" w:rsidR="00A4443E" w:rsidRDefault="00A4443E" w:rsidRPr="006D7796">
            <w:r w:rsidRPr="006D7796">
              <w:rPr>
                <w:color w:val="000000"/>
              </w:rPr>
              <w:t>41:09-6.571</w:t>
            </w:r>
          </w:p>
        </w:tc>
        <w:tc>
          <w:tcPr>
            <w:tcW w:type="pct" w:w="3419"/>
            <w:vAlign w:val="bottom"/>
          </w:tcPr>
          <w:p w14:paraId="7821F545" w14:textId="77777777" w:rsidP="00676B7C" w:rsidR="00A4443E" w:rsidRDefault="00A4443E" w:rsidRPr="006D7796">
            <w:r w:rsidRPr="006D7796">
              <w:rPr>
                <w:color w:val="000000"/>
              </w:rPr>
              <w:t>Часть водоохранной зоны Тихого океана</w:t>
            </w:r>
          </w:p>
        </w:tc>
      </w:tr>
      <w:tr w14:paraId="3247B8AA" w14:textId="77777777" w:rsidR="00A4443E" w:rsidRPr="006D7796" w:rsidTr="00676B7C">
        <w:trPr>
          <w:jc w:val="center"/>
        </w:trPr>
        <w:tc>
          <w:tcPr>
            <w:tcW w:type="pct" w:w="313"/>
            <w:vAlign w:val="center"/>
          </w:tcPr>
          <w:p w14:paraId="199E79E3" w14:textId="77777777" w:rsidP="00676B7C" w:rsidR="00A4443E" w:rsidRDefault="00A4443E" w:rsidRPr="006D7796">
            <w:pPr>
              <w:jc w:val="center"/>
              <w:rPr>
                <w:bCs/>
                <w:lang w:eastAsia="zh-CN"/>
              </w:rPr>
            </w:pPr>
            <w:r w:rsidRPr="006D7796">
              <w:rPr>
                <w:bCs/>
                <w:lang w:eastAsia="zh-CN"/>
              </w:rPr>
              <w:t>9</w:t>
            </w:r>
          </w:p>
        </w:tc>
        <w:tc>
          <w:tcPr>
            <w:tcW w:type="pct" w:w="1268"/>
            <w:vAlign w:val="bottom"/>
          </w:tcPr>
          <w:p w14:paraId="6FB6B841" w14:textId="77777777" w:rsidP="00676B7C" w:rsidR="00A4443E" w:rsidRDefault="00A4443E" w:rsidRPr="006D7796">
            <w:r w:rsidRPr="006D7796">
              <w:rPr>
                <w:color w:val="000000"/>
              </w:rPr>
              <w:t>41:09-6.661</w:t>
            </w:r>
          </w:p>
        </w:tc>
        <w:tc>
          <w:tcPr>
            <w:tcW w:type="pct" w:w="3419"/>
            <w:vAlign w:val="bottom"/>
          </w:tcPr>
          <w:p w14:paraId="4FC777B2" w14:textId="77777777" w:rsidP="00676B7C" w:rsidR="00A4443E" w:rsidRDefault="00A4443E" w:rsidRPr="006D7796">
            <w:r w:rsidRPr="006D7796">
              <w:rPr>
                <w:color w:val="000000"/>
              </w:rPr>
              <w:t>Водоохранная зона реки без названия № 1</w:t>
            </w:r>
          </w:p>
        </w:tc>
      </w:tr>
      <w:tr w14:paraId="0640EA7A" w14:textId="77777777" w:rsidR="00A4443E" w:rsidRPr="006D7796" w:rsidTr="00676B7C">
        <w:trPr>
          <w:jc w:val="center"/>
        </w:trPr>
        <w:tc>
          <w:tcPr>
            <w:tcW w:type="pct" w:w="313"/>
            <w:vAlign w:val="center"/>
          </w:tcPr>
          <w:p w14:paraId="048412CD" w14:textId="77777777" w:rsidP="00676B7C" w:rsidR="00A4443E" w:rsidRDefault="00A4443E" w:rsidRPr="006D7796">
            <w:pPr>
              <w:jc w:val="center"/>
              <w:rPr>
                <w:bCs/>
                <w:lang w:eastAsia="zh-CN"/>
              </w:rPr>
            </w:pPr>
            <w:r w:rsidRPr="006D7796">
              <w:rPr>
                <w:bCs/>
                <w:lang w:eastAsia="zh-CN"/>
              </w:rPr>
              <w:t>10</w:t>
            </w:r>
          </w:p>
        </w:tc>
        <w:tc>
          <w:tcPr>
            <w:tcW w:type="pct" w:w="1268"/>
            <w:vAlign w:val="bottom"/>
          </w:tcPr>
          <w:p w14:paraId="59D1E90F" w14:textId="77777777" w:rsidP="00676B7C" w:rsidR="00A4443E" w:rsidRDefault="00A4443E" w:rsidRPr="006D7796">
            <w:r w:rsidRPr="006D7796">
              <w:rPr>
                <w:color w:val="000000"/>
              </w:rPr>
              <w:t>41:09-6.906</w:t>
            </w:r>
          </w:p>
        </w:tc>
        <w:tc>
          <w:tcPr>
            <w:tcW w:type="pct" w:w="3419"/>
            <w:vAlign w:val="bottom"/>
          </w:tcPr>
          <w:p w14:paraId="64E6D331" w14:textId="77777777" w:rsidP="00676B7C" w:rsidR="00A4443E" w:rsidRDefault="00A4443E" w:rsidRPr="006D7796">
            <w:r w:rsidRPr="006D7796">
              <w:rPr>
                <w:color w:val="000000"/>
              </w:rPr>
              <w:t>Водоохранная зона озер без названия № 1 и № 2</w:t>
            </w:r>
          </w:p>
        </w:tc>
      </w:tr>
      <w:tr w14:paraId="4277628F" w14:textId="77777777" w:rsidR="00A4443E" w:rsidRPr="006D7796" w:rsidTr="00676B7C">
        <w:trPr>
          <w:jc w:val="center"/>
        </w:trPr>
        <w:tc>
          <w:tcPr>
            <w:tcW w:type="pct" w:w="313"/>
            <w:vAlign w:val="center"/>
          </w:tcPr>
          <w:p w14:paraId="036FFE79" w14:textId="77777777" w:rsidP="00676B7C" w:rsidR="00A4443E" w:rsidRDefault="00A4443E" w:rsidRPr="006D7796">
            <w:pPr>
              <w:jc w:val="center"/>
              <w:rPr>
                <w:bCs/>
                <w:lang w:eastAsia="zh-CN"/>
              </w:rPr>
            </w:pPr>
            <w:r w:rsidRPr="006D7796">
              <w:rPr>
                <w:bCs/>
                <w:lang w:eastAsia="zh-CN"/>
              </w:rPr>
              <w:t>11</w:t>
            </w:r>
          </w:p>
        </w:tc>
        <w:tc>
          <w:tcPr>
            <w:tcW w:type="pct" w:w="1268"/>
            <w:vAlign w:val="bottom"/>
          </w:tcPr>
          <w:p w14:paraId="7A822B9D" w14:textId="77777777" w:rsidP="00676B7C" w:rsidR="00A4443E" w:rsidRDefault="00A4443E" w:rsidRPr="006D7796">
            <w:r w:rsidRPr="006D7796">
              <w:rPr>
                <w:color w:val="000000"/>
              </w:rPr>
              <w:t>41:09-6.657</w:t>
            </w:r>
          </w:p>
        </w:tc>
        <w:tc>
          <w:tcPr>
            <w:tcW w:type="pct" w:w="3419"/>
            <w:vAlign w:val="bottom"/>
          </w:tcPr>
          <w:p w14:paraId="6ED0270F" w14:textId="77777777" w:rsidP="00676B7C" w:rsidR="00A4443E" w:rsidRDefault="00A4443E" w:rsidRPr="006D7796">
            <w:r w:rsidRPr="006D7796">
              <w:rPr>
                <w:color w:val="000000"/>
              </w:rPr>
              <w:t>Водоохранная зона реки Озерная</w:t>
            </w:r>
          </w:p>
        </w:tc>
      </w:tr>
      <w:tr w14:paraId="7792C634" w14:textId="77777777" w:rsidR="00A4443E" w:rsidRPr="006D7796" w:rsidTr="00676B7C">
        <w:trPr>
          <w:jc w:val="center"/>
        </w:trPr>
        <w:tc>
          <w:tcPr>
            <w:tcW w:type="pct" w:w="313"/>
            <w:vAlign w:val="center"/>
          </w:tcPr>
          <w:p w14:paraId="790CE861" w14:textId="77777777" w:rsidP="00676B7C" w:rsidR="00A4443E" w:rsidRDefault="00A4443E" w:rsidRPr="006D7796">
            <w:pPr>
              <w:jc w:val="center"/>
              <w:rPr>
                <w:bCs/>
                <w:lang w:eastAsia="zh-CN"/>
              </w:rPr>
            </w:pPr>
            <w:r w:rsidRPr="006D7796">
              <w:rPr>
                <w:bCs/>
                <w:lang w:eastAsia="zh-CN"/>
              </w:rPr>
              <w:t>12</w:t>
            </w:r>
          </w:p>
        </w:tc>
        <w:tc>
          <w:tcPr>
            <w:tcW w:type="pct" w:w="1268"/>
            <w:vAlign w:val="bottom"/>
          </w:tcPr>
          <w:p w14:paraId="7F3BC8AC" w14:textId="77777777" w:rsidP="00676B7C" w:rsidR="00A4443E" w:rsidRDefault="00A4443E" w:rsidRPr="006D7796">
            <w:pPr>
              <w:rPr>
                <w:color w:val="000000"/>
              </w:rPr>
            </w:pPr>
            <w:r w:rsidRPr="006D7796">
              <w:rPr>
                <w:color w:val="000000"/>
              </w:rPr>
              <w:t>41:09-6.628</w:t>
            </w:r>
          </w:p>
        </w:tc>
        <w:tc>
          <w:tcPr>
            <w:tcW w:type="pct" w:w="3419"/>
            <w:vAlign w:val="bottom"/>
          </w:tcPr>
          <w:p w14:paraId="338E5D01" w14:textId="77777777" w:rsidP="00676B7C" w:rsidR="00A4443E" w:rsidRDefault="00A4443E" w:rsidRPr="006D7796">
            <w:pPr>
              <w:rPr>
                <w:color w:val="000000"/>
              </w:rPr>
            </w:pPr>
            <w:r w:rsidRPr="006D7796">
              <w:rPr>
                <w:color w:val="000000"/>
              </w:rPr>
              <w:t>Прибрежная защитная полоса реки Камчатка</w:t>
            </w:r>
          </w:p>
        </w:tc>
      </w:tr>
      <w:tr w14:paraId="4209AB53" w14:textId="77777777" w:rsidR="00A4443E" w:rsidRPr="006D7796" w:rsidTr="00676B7C">
        <w:trPr>
          <w:jc w:val="center"/>
        </w:trPr>
        <w:tc>
          <w:tcPr>
            <w:tcW w:type="pct" w:w="313"/>
            <w:vAlign w:val="center"/>
          </w:tcPr>
          <w:p w14:paraId="54CAA6BC" w14:textId="77777777" w:rsidP="00676B7C" w:rsidR="00A4443E" w:rsidRDefault="00A4443E" w:rsidRPr="006D7796">
            <w:pPr>
              <w:jc w:val="center"/>
              <w:rPr>
                <w:bCs/>
                <w:lang w:eastAsia="zh-CN"/>
              </w:rPr>
            </w:pPr>
            <w:r w:rsidRPr="006D7796">
              <w:rPr>
                <w:bCs/>
                <w:lang w:eastAsia="zh-CN"/>
              </w:rPr>
              <w:t>13</w:t>
            </w:r>
          </w:p>
        </w:tc>
        <w:tc>
          <w:tcPr>
            <w:tcW w:type="pct" w:w="1268"/>
            <w:vAlign w:val="bottom"/>
          </w:tcPr>
          <w:p w14:paraId="7D6B5F39" w14:textId="77777777" w:rsidP="00676B7C" w:rsidR="00A4443E" w:rsidRDefault="00A4443E" w:rsidRPr="006D7796">
            <w:pPr>
              <w:rPr>
                <w:color w:val="000000"/>
              </w:rPr>
            </w:pPr>
            <w:r w:rsidRPr="006D7796">
              <w:rPr>
                <w:color w:val="000000"/>
              </w:rPr>
              <w:t>41:09-6.588</w:t>
            </w:r>
          </w:p>
        </w:tc>
        <w:tc>
          <w:tcPr>
            <w:tcW w:type="pct" w:w="3419"/>
            <w:vAlign w:val="bottom"/>
          </w:tcPr>
          <w:p w14:paraId="1B310140" w14:textId="77777777" w:rsidP="00676B7C" w:rsidR="00A4443E" w:rsidRDefault="00A4443E" w:rsidRPr="006D7796">
            <w:pPr>
              <w:rPr>
                <w:color w:val="000000"/>
              </w:rPr>
            </w:pPr>
            <w:r w:rsidRPr="006D7796">
              <w:rPr>
                <w:color w:val="000000"/>
              </w:rPr>
              <w:t>Часть прибрежной защитной полосы Берингова моря;</w:t>
            </w:r>
          </w:p>
        </w:tc>
      </w:tr>
      <w:tr w14:paraId="6F1A7542" w14:textId="77777777" w:rsidR="00A4443E" w:rsidRPr="006D7796" w:rsidTr="00676B7C">
        <w:trPr>
          <w:jc w:val="center"/>
        </w:trPr>
        <w:tc>
          <w:tcPr>
            <w:tcW w:type="pct" w:w="313"/>
            <w:vAlign w:val="center"/>
          </w:tcPr>
          <w:p w14:paraId="07FE560A" w14:textId="77777777" w:rsidP="00676B7C" w:rsidR="00A4443E" w:rsidRDefault="00A4443E" w:rsidRPr="006D7796">
            <w:pPr>
              <w:jc w:val="center"/>
              <w:rPr>
                <w:bCs/>
                <w:lang w:eastAsia="zh-CN"/>
              </w:rPr>
            </w:pPr>
            <w:r w:rsidRPr="006D7796">
              <w:rPr>
                <w:bCs/>
                <w:lang w:eastAsia="zh-CN"/>
              </w:rPr>
              <w:t>14</w:t>
            </w:r>
          </w:p>
        </w:tc>
        <w:tc>
          <w:tcPr>
            <w:tcW w:type="pct" w:w="1268"/>
            <w:vAlign w:val="bottom"/>
          </w:tcPr>
          <w:p w14:paraId="43376AAA" w14:textId="77777777" w:rsidP="00676B7C" w:rsidR="00A4443E" w:rsidRDefault="00A4443E" w:rsidRPr="006D7796">
            <w:pPr>
              <w:rPr>
                <w:color w:val="000000"/>
              </w:rPr>
            </w:pPr>
            <w:r w:rsidRPr="006D7796">
              <w:rPr>
                <w:color w:val="000000"/>
              </w:rPr>
              <w:t>41:00-6.203</w:t>
            </w:r>
          </w:p>
        </w:tc>
        <w:tc>
          <w:tcPr>
            <w:tcW w:type="pct" w:w="3419"/>
            <w:vAlign w:val="bottom"/>
          </w:tcPr>
          <w:p w14:paraId="4003DBF7" w14:textId="77777777" w:rsidP="00676B7C" w:rsidR="00A4443E" w:rsidRDefault="00A4443E" w:rsidRPr="006D7796">
            <w:pPr>
              <w:rPr>
                <w:color w:val="000000"/>
              </w:rPr>
            </w:pPr>
            <w:r w:rsidRPr="006D7796">
              <w:rPr>
                <w:color w:val="000000"/>
              </w:rPr>
              <w:t>Часть прибрежной защитной полосы Тихого океана</w:t>
            </w:r>
          </w:p>
        </w:tc>
      </w:tr>
      <w:tr w14:paraId="5F441A7A" w14:textId="77777777" w:rsidR="00A4443E" w:rsidRPr="006D7796" w:rsidTr="00676B7C">
        <w:trPr>
          <w:jc w:val="center"/>
        </w:trPr>
        <w:tc>
          <w:tcPr>
            <w:tcW w:type="pct" w:w="313"/>
            <w:vAlign w:val="center"/>
          </w:tcPr>
          <w:p w14:paraId="65115FB5" w14:textId="77777777" w:rsidP="00676B7C" w:rsidR="00A4443E" w:rsidRDefault="00A4443E" w:rsidRPr="006D7796">
            <w:pPr>
              <w:jc w:val="center"/>
              <w:rPr>
                <w:bCs/>
                <w:lang w:eastAsia="zh-CN"/>
              </w:rPr>
            </w:pPr>
            <w:r w:rsidRPr="006D7796">
              <w:rPr>
                <w:bCs/>
                <w:lang w:eastAsia="zh-CN"/>
              </w:rPr>
              <w:t>15</w:t>
            </w:r>
          </w:p>
        </w:tc>
        <w:tc>
          <w:tcPr>
            <w:tcW w:type="pct" w:w="1268"/>
            <w:vAlign w:val="bottom"/>
          </w:tcPr>
          <w:p w14:paraId="669190F9" w14:textId="77777777" w:rsidP="00676B7C" w:rsidR="00A4443E" w:rsidRDefault="00A4443E" w:rsidRPr="006D7796">
            <w:pPr>
              <w:rPr>
                <w:color w:val="000000"/>
              </w:rPr>
            </w:pPr>
            <w:r w:rsidRPr="006D7796">
              <w:rPr>
                <w:color w:val="000000"/>
              </w:rPr>
              <w:t>41:09-6.660</w:t>
            </w:r>
          </w:p>
        </w:tc>
        <w:tc>
          <w:tcPr>
            <w:tcW w:type="pct" w:w="3419"/>
            <w:vAlign w:val="bottom"/>
          </w:tcPr>
          <w:p w14:paraId="797381B6" w14:textId="77777777" w:rsidP="00676B7C" w:rsidR="00A4443E" w:rsidRDefault="00A4443E" w:rsidRPr="006D7796">
            <w:pPr>
              <w:rPr>
                <w:color w:val="000000"/>
              </w:rPr>
            </w:pPr>
            <w:r w:rsidRPr="006D7796">
              <w:rPr>
                <w:color w:val="000000"/>
              </w:rPr>
              <w:t>Прибрежная защитная полоса озера Нерпичье</w:t>
            </w:r>
          </w:p>
        </w:tc>
      </w:tr>
      <w:tr w14:paraId="09942D4F" w14:textId="77777777" w:rsidR="00A4443E" w:rsidRPr="006D7796" w:rsidTr="00676B7C">
        <w:trPr>
          <w:jc w:val="center"/>
        </w:trPr>
        <w:tc>
          <w:tcPr>
            <w:tcW w:type="pct" w:w="313"/>
            <w:vAlign w:val="center"/>
          </w:tcPr>
          <w:p w14:paraId="52B8A1CC" w14:textId="77777777" w:rsidP="00676B7C" w:rsidR="00A4443E" w:rsidRDefault="00A4443E" w:rsidRPr="006D7796">
            <w:pPr>
              <w:jc w:val="center"/>
              <w:rPr>
                <w:bCs/>
                <w:lang w:eastAsia="zh-CN"/>
              </w:rPr>
            </w:pPr>
            <w:r w:rsidRPr="006D7796">
              <w:rPr>
                <w:bCs/>
                <w:lang w:eastAsia="zh-CN"/>
              </w:rPr>
              <w:t>16</w:t>
            </w:r>
          </w:p>
        </w:tc>
        <w:tc>
          <w:tcPr>
            <w:tcW w:type="pct" w:w="1268"/>
            <w:vAlign w:val="bottom"/>
          </w:tcPr>
          <w:p w14:paraId="1023E308" w14:textId="77777777" w:rsidP="00676B7C" w:rsidR="00A4443E" w:rsidRDefault="00A4443E" w:rsidRPr="006D7796">
            <w:pPr>
              <w:rPr>
                <w:color w:val="000000"/>
              </w:rPr>
            </w:pPr>
            <w:r w:rsidRPr="006D7796">
              <w:rPr>
                <w:color w:val="000000"/>
              </w:rPr>
              <w:t>41:09-6.629</w:t>
            </w:r>
          </w:p>
        </w:tc>
        <w:tc>
          <w:tcPr>
            <w:tcW w:type="pct" w:w="3419"/>
            <w:vAlign w:val="bottom"/>
          </w:tcPr>
          <w:p w14:paraId="4BC96E2A" w14:textId="77777777" w:rsidP="00676B7C" w:rsidR="00A4443E" w:rsidRDefault="00A4443E" w:rsidRPr="006D7796">
            <w:pPr>
              <w:rPr>
                <w:color w:val="000000"/>
              </w:rPr>
            </w:pPr>
            <w:r w:rsidRPr="006D7796">
              <w:rPr>
                <w:color w:val="000000"/>
              </w:rPr>
              <w:t>Прибрежная защитная полоса реки Крутая</w:t>
            </w:r>
          </w:p>
        </w:tc>
      </w:tr>
      <w:tr w14:paraId="1B71EBC7" w14:textId="77777777" w:rsidR="00A4443E" w:rsidRPr="006D7796" w:rsidTr="00676B7C">
        <w:trPr>
          <w:jc w:val="center"/>
        </w:trPr>
        <w:tc>
          <w:tcPr>
            <w:tcW w:type="pct" w:w="313"/>
            <w:vAlign w:val="center"/>
          </w:tcPr>
          <w:p w14:paraId="149AE055" w14:textId="77777777" w:rsidP="00676B7C" w:rsidR="00A4443E" w:rsidRDefault="00A4443E" w:rsidRPr="006D7796">
            <w:pPr>
              <w:jc w:val="center"/>
              <w:rPr>
                <w:bCs/>
                <w:lang w:eastAsia="zh-CN"/>
              </w:rPr>
            </w:pPr>
            <w:r w:rsidRPr="006D7796">
              <w:rPr>
                <w:bCs/>
                <w:lang w:eastAsia="zh-CN"/>
              </w:rPr>
              <w:t>17</w:t>
            </w:r>
          </w:p>
        </w:tc>
        <w:tc>
          <w:tcPr>
            <w:tcW w:type="pct" w:w="1268"/>
            <w:vAlign w:val="bottom"/>
          </w:tcPr>
          <w:p w14:paraId="149CCBF0" w14:textId="77777777" w:rsidP="00676B7C" w:rsidR="00A4443E" w:rsidRDefault="00A4443E" w:rsidRPr="006D7796">
            <w:pPr>
              <w:rPr>
                <w:color w:val="000000"/>
              </w:rPr>
            </w:pPr>
            <w:r w:rsidRPr="006D7796">
              <w:rPr>
                <w:color w:val="000000"/>
              </w:rPr>
              <w:t>41:09-6.656</w:t>
            </w:r>
          </w:p>
        </w:tc>
        <w:tc>
          <w:tcPr>
            <w:tcW w:type="pct" w:w="3419"/>
            <w:vAlign w:val="bottom"/>
          </w:tcPr>
          <w:p w14:paraId="5E486C5C" w14:textId="77777777" w:rsidP="00676B7C" w:rsidR="00A4443E" w:rsidRDefault="00A4443E" w:rsidRPr="006D7796">
            <w:pPr>
              <w:rPr>
                <w:color w:val="000000"/>
              </w:rPr>
            </w:pPr>
            <w:r w:rsidRPr="006D7796">
              <w:rPr>
                <w:color w:val="000000"/>
              </w:rPr>
              <w:t>Прибрежная защитная полоса реки без названия № 1</w:t>
            </w:r>
          </w:p>
        </w:tc>
      </w:tr>
      <w:tr w14:paraId="7DEC0804" w14:textId="77777777" w:rsidR="00A4443E" w:rsidRPr="006D7796" w:rsidTr="00676B7C">
        <w:trPr>
          <w:jc w:val="center"/>
        </w:trPr>
        <w:tc>
          <w:tcPr>
            <w:tcW w:type="pct" w:w="313"/>
            <w:vAlign w:val="center"/>
          </w:tcPr>
          <w:p w14:paraId="7C6EE969" w14:textId="77777777" w:rsidP="00676B7C" w:rsidR="00A4443E" w:rsidRDefault="00A4443E" w:rsidRPr="006D7796">
            <w:pPr>
              <w:jc w:val="center"/>
              <w:rPr>
                <w:bCs/>
                <w:lang w:eastAsia="zh-CN"/>
              </w:rPr>
            </w:pPr>
            <w:r w:rsidRPr="006D7796">
              <w:rPr>
                <w:bCs/>
                <w:lang w:eastAsia="zh-CN"/>
              </w:rPr>
              <w:t>18</w:t>
            </w:r>
          </w:p>
        </w:tc>
        <w:tc>
          <w:tcPr>
            <w:tcW w:type="pct" w:w="1268"/>
            <w:vAlign w:val="bottom"/>
          </w:tcPr>
          <w:p w14:paraId="45FD6338" w14:textId="77777777" w:rsidP="00676B7C" w:rsidR="00A4443E" w:rsidRDefault="00A4443E" w:rsidRPr="006D7796">
            <w:pPr>
              <w:rPr>
                <w:color w:val="000000"/>
              </w:rPr>
            </w:pPr>
            <w:r w:rsidRPr="006D7796">
              <w:rPr>
                <w:color w:val="000000"/>
              </w:rPr>
              <w:t>41:09-6.630</w:t>
            </w:r>
          </w:p>
        </w:tc>
        <w:tc>
          <w:tcPr>
            <w:tcW w:type="pct" w:w="3419"/>
            <w:vAlign w:val="bottom"/>
          </w:tcPr>
          <w:p w14:paraId="24D441C6" w14:textId="77777777" w:rsidP="00676B7C" w:rsidR="00A4443E" w:rsidRDefault="00A4443E" w:rsidRPr="006D7796">
            <w:pPr>
              <w:rPr>
                <w:color w:val="000000"/>
              </w:rPr>
            </w:pPr>
            <w:r w:rsidRPr="006D7796">
              <w:rPr>
                <w:color w:val="000000"/>
              </w:rPr>
              <w:t>Прибрежная защитная полоса реки Первая</w:t>
            </w:r>
          </w:p>
        </w:tc>
      </w:tr>
      <w:tr w14:paraId="533407B0" w14:textId="77777777" w:rsidR="00A4443E" w:rsidRPr="006D7796" w:rsidTr="00676B7C">
        <w:trPr>
          <w:jc w:val="center"/>
        </w:trPr>
        <w:tc>
          <w:tcPr>
            <w:tcW w:type="pct" w:w="313"/>
            <w:vAlign w:val="center"/>
          </w:tcPr>
          <w:p w14:paraId="62FC7F68" w14:textId="77777777" w:rsidP="00676B7C" w:rsidR="00A4443E" w:rsidRDefault="00A4443E" w:rsidRPr="006D7796">
            <w:pPr>
              <w:jc w:val="center"/>
              <w:rPr>
                <w:bCs/>
                <w:lang w:eastAsia="zh-CN"/>
              </w:rPr>
            </w:pPr>
            <w:r w:rsidRPr="006D7796">
              <w:rPr>
                <w:bCs/>
                <w:lang w:eastAsia="zh-CN"/>
              </w:rPr>
              <w:t>19</w:t>
            </w:r>
          </w:p>
        </w:tc>
        <w:tc>
          <w:tcPr>
            <w:tcW w:type="pct" w:w="1268"/>
            <w:vAlign w:val="bottom"/>
          </w:tcPr>
          <w:p w14:paraId="0BB09FA9" w14:textId="77777777" w:rsidP="00676B7C" w:rsidR="00A4443E" w:rsidRDefault="00A4443E" w:rsidRPr="006D7796">
            <w:pPr>
              <w:rPr>
                <w:color w:val="000000"/>
              </w:rPr>
            </w:pPr>
            <w:r w:rsidRPr="006D7796">
              <w:rPr>
                <w:color w:val="000000"/>
              </w:rPr>
              <w:t>41:09-6.631</w:t>
            </w:r>
          </w:p>
        </w:tc>
        <w:tc>
          <w:tcPr>
            <w:tcW w:type="pct" w:w="3419"/>
            <w:vAlign w:val="bottom"/>
          </w:tcPr>
          <w:p w14:paraId="11E9D8EF" w14:textId="77777777" w:rsidP="00676B7C" w:rsidR="00A4443E" w:rsidRDefault="00A4443E" w:rsidRPr="006D7796">
            <w:pPr>
              <w:rPr>
                <w:color w:val="000000"/>
              </w:rPr>
            </w:pPr>
            <w:r w:rsidRPr="006D7796">
              <w:rPr>
                <w:color w:val="000000"/>
              </w:rPr>
              <w:t>Прибрежная защитная полоса реки без названия № 2</w:t>
            </w:r>
          </w:p>
        </w:tc>
      </w:tr>
      <w:tr w14:paraId="4FE824A6" w14:textId="77777777" w:rsidR="00A4443E" w:rsidRPr="006D7796" w:rsidTr="00676B7C">
        <w:trPr>
          <w:jc w:val="center"/>
        </w:trPr>
        <w:tc>
          <w:tcPr>
            <w:tcW w:type="pct" w:w="313"/>
            <w:vAlign w:val="center"/>
          </w:tcPr>
          <w:p w14:paraId="0E17D3FE" w14:textId="77777777" w:rsidP="00676B7C" w:rsidR="00A4443E" w:rsidRDefault="00A4443E" w:rsidRPr="006D7796">
            <w:pPr>
              <w:jc w:val="center"/>
              <w:rPr>
                <w:bCs/>
                <w:lang w:eastAsia="zh-CN"/>
              </w:rPr>
            </w:pPr>
            <w:r w:rsidRPr="006D7796">
              <w:rPr>
                <w:bCs/>
                <w:lang w:eastAsia="zh-CN"/>
              </w:rPr>
              <w:t>20</w:t>
            </w:r>
          </w:p>
        </w:tc>
        <w:tc>
          <w:tcPr>
            <w:tcW w:type="pct" w:w="1268"/>
            <w:vAlign w:val="bottom"/>
          </w:tcPr>
          <w:p w14:paraId="432C5DB6" w14:textId="77777777" w:rsidP="00676B7C" w:rsidR="00A4443E" w:rsidRDefault="00A4443E" w:rsidRPr="006D7796">
            <w:pPr>
              <w:rPr>
                <w:color w:val="000000"/>
              </w:rPr>
            </w:pPr>
            <w:r w:rsidRPr="006D7796">
              <w:rPr>
                <w:color w:val="000000"/>
              </w:rPr>
              <w:t>41:09-6.572</w:t>
            </w:r>
          </w:p>
        </w:tc>
        <w:tc>
          <w:tcPr>
            <w:tcW w:type="pct" w:w="3419"/>
            <w:vAlign w:val="bottom"/>
          </w:tcPr>
          <w:p w14:paraId="1813EFED" w14:textId="77777777" w:rsidP="00676B7C" w:rsidR="00A4443E" w:rsidRDefault="00A4443E" w:rsidRPr="006D7796">
            <w:pPr>
              <w:rPr>
                <w:color w:val="000000"/>
              </w:rPr>
            </w:pPr>
            <w:r w:rsidRPr="006D7796">
              <w:rPr>
                <w:color w:val="000000"/>
              </w:rPr>
              <w:t>Часть прибрежной защитной полосы Тихого океана</w:t>
            </w:r>
          </w:p>
        </w:tc>
      </w:tr>
      <w:tr w14:paraId="1F8ADA1F" w14:textId="77777777" w:rsidR="00A4443E" w:rsidRPr="006D7796" w:rsidTr="00676B7C">
        <w:trPr>
          <w:jc w:val="center"/>
        </w:trPr>
        <w:tc>
          <w:tcPr>
            <w:tcW w:type="pct" w:w="313"/>
            <w:vAlign w:val="center"/>
          </w:tcPr>
          <w:p w14:paraId="17D2CE12" w14:textId="77777777" w:rsidP="00676B7C" w:rsidR="00A4443E" w:rsidRDefault="00A4443E" w:rsidRPr="006D7796">
            <w:pPr>
              <w:jc w:val="center"/>
              <w:rPr>
                <w:bCs/>
                <w:lang w:eastAsia="zh-CN"/>
              </w:rPr>
            </w:pPr>
            <w:r w:rsidRPr="006D7796">
              <w:rPr>
                <w:bCs/>
                <w:lang w:eastAsia="zh-CN"/>
              </w:rPr>
              <w:t>21</w:t>
            </w:r>
          </w:p>
        </w:tc>
        <w:tc>
          <w:tcPr>
            <w:tcW w:type="pct" w:w="1268"/>
            <w:vAlign w:val="bottom"/>
          </w:tcPr>
          <w:p w14:paraId="0D38533F" w14:textId="77777777" w:rsidP="00676B7C" w:rsidR="00A4443E" w:rsidRDefault="00A4443E" w:rsidRPr="006D7796">
            <w:pPr>
              <w:rPr>
                <w:color w:val="000000"/>
              </w:rPr>
            </w:pPr>
            <w:r w:rsidRPr="006D7796">
              <w:rPr>
                <w:color w:val="000000"/>
              </w:rPr>
              <w:t>41:09-6.907</w:t>
            </w:r>
          </w:p>
        </w:tc>
        <w:tc>
          <w:tcPr>
            <w:tcW w:type="pct" w:w="3419"/>
            <w:vAlign w:val="bottom"/>
          </w:tcPr>
          <w:p w14:paraId="44DE4F09" w14:textId="77777777" w:rsidP="00676B7C" w:rsidR="00A4443E" w:rsidRDefault="00A4443E" w:rsidRPr="006D7796">
            <w:pPr>
              <w:rPr>
                <w:color w:val="000000"/>
              </w:rPr>
            </w:pPr>
            <w:r w:rsidRPr="006D7796">
              <w:rPr>
                <w:color w:val="000000"/>
              </w:rPr>
              <w:t>Прибрежная защитная полоса озер без названия № 1 и № 2</w:t>
            </w:r>
          </w:p>
        </w:tc>
      </w:tr>
      <w:tr w14:paraId="1048D485" w14:textId="77777777" w:rsidR="00A4443E" w:rsidRPr="006D7796" w:rsidTr="00676B7C">
        <w:trPr>
          <w:jc w:val="center"/>
        </w:trPr>
        <w:tc>
          <w:tcPr>
            <w:tcW w:type="pct" w:w="313"/>
            <w:vAlign w:val="center"/>
          </w:tcPr>
          <w:p w14:paraId="2CDEA68A" w14:textId="77777777" w:rsidP="00676B7C" w:rsidR="00A4443E" w:rsidRDefault="00A4443E" w:rsidRPr="006D7796">
            <w:pPr>
              <w:jc w:val="center"/>
              <w:rPr>
                <w:bCs/>
                <w:lang w:eastAsia="zh-CN"/>
              </w:rPr>
            </w:pPr>
            <w:r w:rsidRPr="006D7796">
              <w:rPr>
                <w:bCs/>
                <w:lang w:eastAsia="zh-CN"/>
              </w:rPr>
              <w:t>22</w:t>
            </w:r>
          </w:p>
        </w:tc>
        <w:tc>
          <w:tcPr>
            <w:tcW w:type="pct" w:w="1268"/>
            <w:vAlign w:val="bottom"/>
          </w:tcPr>
          <w:p w14:paraId="74A7B659" w14:textId="77777777" w:rsidP="00676B7C" w:rsidR="00A4443E" w:rsidRDefault="00A4443E" w:rsidRPr="006D7796">
            <w:pPr>
              <w:rPr>
                <w:color w:val="000000"/>
              </w:rPr>
            </w:pPr>
            <w:r w:rsidRPr="006D7796">
              <w:rPr>
                <w:color w:val="000000"/>
              </w:rPr>
              <w:t>41:09-6.658</w:t>
            </w:r>
          </w:p>
        </w:tc>
        <w:tc>
          <w:tcPr>
            <w:tcW w:type="pct" w:w="3419"/>
            <w:vAlign w:val="bottom"/>
          </w:tcPr>
          <w:p w14:paraId="610B79B4" w14:textId="77777777" w:rsidP="00676B7C" w:rsidR="00A4443E" w:rsidRDefault="00A4443E" w:rsidRPr="006D7796">
            <w:pPr>
              <w:rPr>
                <w:color w:val="000000"/>
              </w:rPr>
            </w:pPr>
            <w:r w:rsidRPr="006D7796">
              <w:rPr>
                <w:color w:val="000000"/>
              </w:rPr>
              <w:t>Прибрежная защитная полоса реки Озерная</w:t>
            </w:r>
          </w:p>
        </w:tc>
      </w:tr>
    </w:tbl>
    <w:p w14:paraId="550DBBE5" w14:textId="77777777" w:rsidP="00A4443E" w:rsidR="00A4443E" w:rsidRDefault="00A4443E" w:rsidRPr="006D7796">
      <w:pPr>
        <w:tabs>
          <w:tab w:pos="709" w:val="left"/>
        </w:tabs>
        <w:suppressAutoHyphens/>
        <w:ind w:firstLine="705"/>
        <w:jc w:val="both"/>
        <w:textAlignment w:val="baseline"/>
        <w:rPr>
          <w:lang w:eastAsia="zh-CN"/>
        </w:rPr>
      </w:pPr>
      <w:r w:rsidRPr="006D7796">
        <w:rPr>
          <w:lang w:eastAsia="zh-CN"/>
        </w:rPr>
        <w:t xml:space="preserve">Ширина береговой полосы водотоков общего пользования в соответствии с ч. 6 ст. 6 Водного кодекса РФ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 Береговая полоса болот, ледников, снежников, природных выходов подземных вод (родников, гейзеров) и иных предусмотренных федеральными законами водных объектов не определяется. </w:t>
      </w:r>
    </w:p>
    <w:p w14:paraId="0AEE2845" w14:textId="77777777" w:rsidP="00A4443E" w:rsidR="00A4443E" w:rsidRDefault="00A4443E" w:rsidRPr="006D7796">
      <w:pPr>
        <w:tabs>
          <w:tab w:pos="709" w:val="left"/>
        </w:tabs>
        <w:suppressAutoHyphens/>
        <w:ind w:firstLine="705"/>
        <w:jc w:val="both"/>
        <w:textAlignment w:val="baseline"/>
        <w:rPr>
          <w:lang w:eastAsia="zh-CN"/>
        </w:rPr>
      </w:pPr>
      <w:r w:rsidRPr="006D7796">
        <w:rPr>
          <w:lang w:eastAsia="zh-CN"/>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6BFF594C" w14:textId="6D8B9E01" w:rsidP="00A4443E" w:rsidR="00171C0A" w:rsidRDefault="00A4443E" w:rsidRPr="006D7796">
      <w:pPr>
        <w:tabs>
          <w:tab w:pos="709" w:val="left"/>
          <w:tab w:pos="1134" w:val="left"/>
        </w:tabs>
        <w:ind w:firstLine="709"/>
        <w:jc w:val="both"/>
        <w:rPr>
          <w:lang w:eastAsia="zh-CN"/>
        </w:rPr>
      </w:pPr>
      <w:r w:rsidRPr="006D7796">
        <w:t>Прибрежные защитные полосы, водоохранные зоны, береговые полосы для водных объектов в границах Усть-Камчатского муниципального округа отображены на карте зон с особыми условиями использования территории</w:t>
      </w:r>
      <w:r w:rsidR="00171C0A" w:rsidRPr="006D7796">
        <w:rPr>
          <w:lang w:eastAsia="zh-CN"/>
        </w:rPr>
        <w:t>.</w:t>
      </w:r>
    </w:p>
    <w:p w14:paraId="3E11B2F8" w14:textId="77777777" w:rsidP="00171C0A" w:rsidR="00171C0A" w:rsidRDefault="00171C0A" w:rsidRPr="006D7796">
      <w:pPr>
        <w:tabs>
          <w:tab w:pos="709" w:val="left"/>
        </w:tabs>
        <w:suppressAutoHyphens/>
        <w:ind w:firstLine="705"/>
        <w:jc w:val="both"/>
        <w:textAlignment w:val="baseline"/>
        <w:rPr>
          <w:lang w:eastAsia="zh-CN"/>
        </w:rPr>
      </w:pPr>
    </w:p>
    <w:p w14:paraId="480B9F66" w14:textId="77777777" w:rsidP="00171C0A" w:rsidR="00171C0A" w:rsidRDefault="00171C0A" w:rsidRPr="006D7796">
      <w:pPr>
        <w:ind w:firstLine="709"/>
        <w:rPr>
          <w:b/>
          <w:lang w:bidi="ru-RU"/>
        </w:rPr>
      </w:pPr>
      <w:bookmarkStart w:id="170" w:name="bookmark305"/>
      <w:r w:rsidRPr="006D7796">
        <w:rPr>
          <w:b/>
          <w:lang w:bidi="ru-RU"/>
        </w:rPr>
        <w:t>Зоны затопления и подтопления</w:t>
      </w:r>
      <w:bookmarkEnd w:id="170"/>
    </w:p>
    <w:p w14:paraId="00EED497" w14:textId="77777777" w:rsidP="00171C0A" w:rsidR="00171C0A" w:rsidRDefault="00171C0A" w:rsidRPr="006D7796">
      <w:pPr>
        <w:widowControl w:val="0"/>
        <w:tabs>
          <w:tab w:pos="709" w:val="left"/>
        </w:tabs>
        <w:ind w:firstLine="705"/>
        <w:jc w:val="both"/>
        <w:rPr>
          <w:color w:val="000000"/>
          <w:lang w:bidi="ru-RU" w:eastAsia="zh-CN"/>
        </w:rPr>
      </w:pPr>
      <w:r w:rsidRPr="006D7796">
        <w:rPr>
          <w:color w:val="000000"/>
          <w:lang w:bidi="ru-RU" w:eastAsia="zh-CN"/>
        </w:rPr>
        <w:t>Ограничения использования земельных участков и объектов капитального строительства установлены следующими нормативными правовыми актами:</w:t>
      </w:r>
    </w:p>
    <w:p w14:paraId="655E51BC" w14:textId="77777777" w:rsidP="00DF2B16" w:rsidR="00171C0A" w:rsidRDefault="00171C0A" w:rsidRPr="006D7796">
      <w:pPr>
        <w:widowControl w:val="0"/>
        <w:numPr>
          <w:ilvl w:val="0"/>
          <w:numId w:val="35"/>
        </w:numPr>
        <w:tabs>
          <w:tab w:pos="1134" w:val="left"/>
        </w:tabs>
        <w:ind w:firstLine="709" w:left="0"/>
        <w:contextualSpacing/>
        <w:jc w:val="both"/>
        <w:rPr>
          <w:color w:val="000000"/>
          <w:lang w:bidi="ru-RU" w:eastAsia="zh-CN"/>
        </w:rPr>
      </w:pPr>
      <w:r w:rsidRPr="006D7796">
        <w:rPr>
          <w:color w:val="000000"/>
          <w:lang w:bidi="ru-RU" w:eastAsia="zh-CN"/>
        </w:rPr>
        <w:lastRenderedPageBreak/>
        <w:t>Водный кодекс Российской Федерации от 03.06.2006 № 74-ФЗ.</w:t>
      </w:r>
    </w:p>
    <w:p w14:paraId="6E7291EE" w14:textId="77777777" w:rsidP="00DF2B16" w:rsidR="00171C0A" w:rsidRDefault="00171C0A" w:rsidRPr="006D7796">
      <w:pPr>
        <w:widowControl w:val="0"/>
        <w:numPr>
          <w:ilvl w:val="0"/>
          <w:numId w:val="35"/>
        </w:numPr>
        <w:tabs>
          <w:tab w:pos="1134" w:val="left"/>
        </w:tabs>
        <w:ind w:firstLine="709" w:left="0"/>
        <w:contextualSpacing/>
        <w:jc w:val="both"/>
        <w:rPr>
          <w:color w:val="000000"/>
          <w:lang w:bidi="ru-RU" w:eastAsia="zh-CN"/>
        </w:rPr>
      </w:pPr>
      <w:r w:rsidRPr="006D7796">
        <w:rPr>
          <w:color w:val="000000"/>
          <w:lang w:bidi="ru-RU" w:eastAsia="zh-CN"/>
        </w:rPr>
        <w:t>СП 104.13330.2016 Инженерная защита территории от затопления и подтопления. </w:t>
      </w:r>
    </w:p>
    <w:p w14:paraId="3C554DB3" w14:textId="77777777" w:rsidP="00171C0A" w:rsidR="00171C0A" w:rsidRDefault="00171C0A" w:rsidRPr="006D7796">
      <w:pPr>
        <w:widowControl w:val="0"/>
        <w:tabs>
          <w:tab w:pos="709" w:val="left"/>
        </w:tabs>
        <w:ind w:firstLine="705"/>
        <w:jc w:val="both"/>
        <w:rPr>
          <w:color w:val="000000"/>
          <w:lang w:bidi="ru-RU" w:eastAsia="zh-CN"/>
        </w:rPr>
      </w:pPr>
      <w:r w:rsidRPr="006D7796">
        <w:rPr>
          <w:color w:val="000000"/>
          <w:lang w:bidi="ru-RU" w:eastAsia="zh-CN"/>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2F9297C8" w14:textId="77777777" w:rsidP="00DF2B16" w:rsidR="00171C0A" w:rsidRDefault="00171C0A" w:rsidRPr="006D7796">
      <w:pPr>
        <w:widowControl w:val="0"/>
        <w:numPr>
          <w:ilvl w:val="0"/>
          <w:numId w:val="35"/>
        </w:numPr>
        <w:tabs>
          <w:tab w:pos="1134" w:val="left"/>
        </w:tabs>
        <w:ind w:firstLine="709" w:left="0"/>
        <w:contextualSpacing/>
        <w:jc w:val="both"/>
        <w:rPr>
          <w:color w:val="000000"/>
          <w:lang w:bidi="ru-RU" w:eastAsia="zh-CN"/>
        </w:rPr>
      </w:pPr>
      <w:r w:rsidRPr="006D7796">
        <w:rPr>
          <w:color w:val="000000"/>
          <w:lang w:bidi="ru-RU" w:eastAsia="zh-CN"/>
        </w:rPr>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 </w:t>
      </w:r>
    </w:p>
    <w:p w14:paraId="25D59FA3" w14:textId="77777777" w:rsidP="00DF2B16" w:rsidR="00171C0A" w:rsidRDefault="00171C0A" w:rsidRPr="006D7796">
      <w:pPr>
        <w:widowControl w:val="0"/>
        <w:numPr>
          <w:ilvl w:val="0"/>
          <w:numId w:val="35"/>
        </w:numPr>
        <w:tabs>
          <w:tab w:pos="1134" w:val="left"/>
        </w:tabs>
        <w:ind w:firstLine="709" w:left="0"/>
        <w:contextualSpacing/>
        <w:jc w:val="both"/>
        <w:rPr>
          <w:color w:val="000000"/>
          <w:lang w:bidi="ru-RU" w:eastAsia="zh-CN"/>
        </w:rPr>
      </w:pPr>
      <w:r w:rsidRPr="006D7796">
        <w:rPr>
          <w:color w:val="000000"/>
          <w:lang w:bidi="ru-RU" w:eastAsia="zh-CN"/>
        </w:rPr>
        <w:t>использование сточных вод в целях регулирования плодородия почв; </w:t>
      </w:r>
    </w:p>
    <w:p w14:paraId="0F59EABD" w14:textId="77777777" w:rsidP="00DF2B16" w:rsidR="00171C0A" w:rsidRDefault="00171C0A" w:rsidRPr="006D7796">
      <w:pPr>
        <w:widowControl w:val="0"/>
        <w:numPr>
          <w:ilvl w:val="0"/>
          <w:numId w:val="35"/>
        </w:numPr>
        <w:tabs>
          <w:tab w:pos="1134" w:val="left"/>
        </w:tabs>
        <w:ind w:firstLine="709" w:left="0"/>
        <w:contextualSpacing/>
        <w:jc w:val="both"/>
        <w:rPr>
          <w:color w:val="000000"/>
          <w:lang w:bidi="ru-RU" w:eastAsia="zh-CN"/>
        </w:rPr>
      </w:pPr>
      <w:r w:rsidRPr="006D7796">
        <w:rPr>
          <w:color w:val="000000"/>
          <w:lang w:bidi="ru-RU" w:eastAsia="zh-CN"/>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 </w:t>
      </w:r>
    </w:p>
    <w:p w14:paraId="078F02D2" w14:textId="77777777" w:rsidP="00DF2B16" w:rsidR="00171C0A" w:rsidRDefault="00171C0A" w:rsidRPr="006D7796">
      <w:pPr>
        <w:widowControl w:val="0"/>
        <w:numPr>
          <w:ilvl w:val="0"/>
          <w:numId w:val="35"/>
        </w:numPr>
        <w:tabs>
          <w:tab w:pos="1134" w:val="left"/>
        </w:tabs>
        <w:ind w:firstLine="709" w:left="0"/>
        <w:contextualSpacing/>
        <w:jc w:val="both"/>
        <w:rPr>
          <w:color w:val="000000"/>
          <w:lang w:bidi="ru-RU" w:eastAsia="zh-CN"/>
        </w:rPr>
      </w:pPr>
      <w:r w:rsidRPr="006D7796">
        <w:rPr>
          <w:color w:val="000000"/>
          <w:lang w:bidi="ru-RU" w:eastAsia="zh-CN"/>
        </w:rPr>
        <w:t>осуществление авиационных мер по борьбе с вредными организмами. </w:t>
      </w:r>
    </w:p>
    <w:p w14:paraId="146BE192" w14:textId="77777777" w:rsidP="00171C0A" w:rsidR="00171C0A" w:rsidRDefault="00171C0A" w:rsidRPr="006D7796">
      <w:pPr>
        <w:widowControl w:val="0"/>
        <w:tabs>
          <w:tab w:pos="709" w:val="left"/>
        </w:tabs>
        <w:ind w:firstLine="705"/>
        <w:jc w:val="both"/>
        <w:rPr>
          <w:color w:val="000000"/>
          <w:lang w:bidi="ru-RU" w:eastAsia="zh-CN"/>
        </w:rPr>
      </w:pPr>
      <w:r w:rsidRPr="006D7796">
        <w:rPr>
          <w:color w:val="000000"/>
          <w:lang w:bidi="ru-RU" w:eastAsia="zh-CN"/>
        </w:rPr>
        <w:t>Согласно постановлению Правительства Российской Федерации от 18.04.2014 № 360 «Об определении границ зон затопления, подтопления», границы зон затопления и подтопления определяются Федеральным агентством водных ресурсов на основании предложений региональных органов исполнительной власти, подготовленных совместно с органами местного самоуправления.</w:t>
      </w:r>
    </w:p>
    <w:p w14:paraId="09B9691F" w14:textId="08FFD2A5" w:rsidP="00171C0A" w:rsidR="00171C0A" w:rsidRDefault="00171C0A" w:rsidRPr="006D7796">
      <w:pPr>
        <w:widowControl w:val="0"/>
        <w:tabs>
          <w:tab w:pos="1134" w:val="left"/>
        </w:tabs>
        <w:ind w:firstLine="709"/>
        <w:jc w:val="both"/>
        <w:rPr>
          <w:color w:val="000000"/>
          <w:lang w:bidi="ru-RU" w:eastAsia="zh-CN"/>
        </w:rPr>
      </w:pPr>
      <w:r w:rsidRPr="006D7796">
        <w:rPr>
          <w:color w:val="000000"/>
          <w:lang w:bidi="ru-RU"/>
        </w:rPr>
        <w:t xml:space="preserve">В таблице </w:t>
      </w:r>
      <w:r w:rsidR="00167EDF" w:rsidRPr="006D7796">
        <w:rPr>
          <w:color w:val="000000"/>
          <w:lang w:bidi="ru-RU"/>
        </w:rPr>
        <w:t>12.3.3</w:t>
      </w:r>
      <w:r w:rsidRPr="006D7796">
        <w:rPr>
          <w:color w:val="000000"/>
          <w:lang w:bidi="ru-RU"/>
        </w:rPr>
        <w:t xml:space="preserve"> приведена информация о зонах затопления, подтопления на территории </w:t>
      </w:r>
      <w:r w:rsidRPr="006D7796">
        <w:rPr>
          <w:color w:val="000000"/>
          <w:lang w:bidi="ru-RU" w:eastAsia="zh-CN"/>
        </w:rPr>
        <w:t>Усть-Камчатского муниципального округа Камчатского края, сведения о которых внесены</w:t>
      </w:r>
      <w:r w:rsidRPr="006D7796">
        <w:rPr>
          <w:color w:val="000000"/>
          <w:lang w:bidi="ru-RU"/>
        </w:rPr>
        <w:t xml:space="preserve"> </w:t>
      </w:r>
      <w:r w:rsidRPr="006D7796">
        <w:rPr>
          <w:color w:val="000000"/>
          <w:lang w:bidi="ru-RU" w:eastAsia="zh-CN"/>
        </w:rPr>
        <w:t>в Единый государственный реестр недвижимости по состоянию на период разработки настоящего проекта.</w:t>
      </w:r>
    </w:p>
    <w:p w14:paraId="29027DE4" w14:textId="1516913F" w:rsidP="00171C0A" w:rsidR="00171C0A" w:rsidRDefault="00171C0A" w:rsidRPr="006D7796">
      <w:pPr>
        <w:widowControl w:val="0"/>
        <w:tabs>
          <w:tab w:pos="1134" w:val="left"/>
        </w:tabs>
        <w:ind w:firstLine="709"/>
        <w:jc w:val="right"/>
        <w:rPr>
          <w:color w:val="000000"/>
          <w:lang w:bidi="ru-RU" w:eastAsia="zh-CN"/>
        </w:rPr>
      </w:pPr>
      <w:r w:rsidRPr="006D7796">
        <w:rPr>
          <w:color w:val="000000"/>
          <w:lang w:bidi="ru-RU" w:eastAsia="zh-CN"/>
        </w:rPr>
        <w:t xml:space="preserve">Таблица </w:t>
      </w:r>
      <w:r w:rsidR="00167EDF" w:rsidRPr="006D7796">
        <w:rPr>
          <w:color w:val="000000"/>
          <w:lang w:bidi="ru-RU" w:eastAsia="zh-CN"/>
        </w:rPr>
        <w:t>12.3.3</w:t>
      </w:r>
    </w:p>
    <w:p w14:paraId="5FA44D12" w14:textId="77777777" w:rsidP="00171C0A" w:rsidR="00171C0A" w:rsidRDefault="00171C0A" w:rsidRPr="006D7796">
      <w:pPr>
        <w:tabs>
          <w:tab w:pos="709" w:val="left"/>
        </w:tabs>
        <w:suppressAutoHyphens/>
        <w:spacing w:after="120"/>
        <w:jc w:val="center"/>
        <w:textAlignment w:val="baseline"/>
        <w:rPr>
          <w:color w:val="000000"/>
          <w:lang w:bidi="ru-RU" w:eastAsia="zh-CN"/>
        </w:rPr>
      </w:pPr>
      <w:r w:rsidRPr="006D7796">
        <w:rPr>
          <w:color w:val="000000"/>
          <w:lang w:bidi="ru-RU" w:eastAsia="zh-CN"/>
        </w:rPr>
        <w:t xml:space="preserve">Зоны затопления, подтопления на территории Усть-Камчатского муниципального округа Камчатского края, сведения о которых внесены в Единый государственный </w:t>
      </w:r>
      <w:r w:rsidRPr="006D7796">
        <w:rPr>
          <w:color w:val="000000"/>
          <w:lang w:bidi="ru-RU" w:eastAsia="zh-CN"/>
        </w:rPr>
        <w:br/>
        <w:t>реестр недвижимости</w:t>
      </w:r>
      <w:r w:rsidRPr="006D7796">
        <w:rPr>
          <w:rStyle w:val="affffff5"/>
          <w:color w:val="000000"/>
          <w:lang w:bidi="ru-RU" w:eastAsia="zh-CN"/>
        </w:rPr>
        <w:footnoteReference w:id="6"/>
      </w:r>
    </w:p>
    <w:tbl>
      <w:tblPr>
        <w:tblW w:type="pct" w:w="4858"/>
        <w:jc w:val="center"/>
        <w:tblLook w:firstColumn="1" w:firstRow="1" w:lastColumn="0" w:lastRow="0" w:noHBand="0" w:noVBand="1" w:val="04A0"/>
      </w:tblPr>
      <w:tblGrid>
        <w:gridCol w:w="556"/>
        <w:gridCol w:w="6742"/>
        <w:gridCol w:w="2276"/>
      </w:tblGrid>
      <w:tr w14:paraId="18956004" w14:textId="77777777" w:rsidR="00171C0A" w:rsidRPr="006D7796" w:rsidTr="00676B7C">
        <w:trPr>
          <w:tblHeader/>
          <w:jc w:val="center"/>
        </w:trPr>
        <w:tc>
          <w:tcPr>
            <w:tcW w:type="dxa" w:w="540"/>
            <w:tcBorders>
              <w:top w:color="000000" w:space="0" w:sz="4" w:val="single"/>
              <w:left w:color="000000" w:space="0" w:sz="4" w:val="single"/>
              <w:bottom w:color="000000" w:space="0" w:sz="4" w:val="single"/>
              <w:right w:color="000000" w:space="0" w:sz="4" w:val="single"/>
            </w:tcBorders>
            <w:vAlign w:val="center"/>
          </w:tcPr>
          <w:p w14:paraId="3D2DA30D" w14:textId="77777777" w:rsidP="00676B7C" w:rsidR="00171C0A" w:rsidRDefault="00171C0A" w:rsidRPr="006D7796">
            <w:pPr>
              <w:widowControl w:val="0"/>
              <w:jc w:val="center"/>
              <w:rPr>
                <w:rFonts w:eastAsia="Calibri"/>
                <w:color w:val="000000"/>
                <w:lang w:bidi="ru-RU" w:eastAsia="zh-CN"/>
              </w:rPr>
            </w:pPr>
            <w:r w:rsidRPr="006D7796">
              <w:rPr>
                <w:rFonts w:eastAsia="Calibri"/>
                <w:color w:val="000000"/>
                <w:kern w:val="2"/>
                <w:lang w:bidi="ru-RU" w:eastAsia="zh-CN"/>
              </w:rPr>
              <w:t>№</w:t>
            </w:r>
          </w:p>
          <w:p w14:paraId="1AD4F8B3"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п</w:t>
            </w:r>
            <w:r w:rsidRPr="006D7796">
              <w:rPr>
                <w:rFonts w:eastAsia="Calibri"/>
                <w:color w:val="000000"/>
                <w:kern w:val="2"/>
                <w:lang w:bidi="ru-RU" w:eastAsia="zh-CN" w:val="en-US"/>
              </w:rPr>
              <w:t>/</w:t>
            </w:r>
            <w:r w:rsidRPr="006D7796">
              <w:rPr>
                <w:rFonts w:eastAsia="Calibri"/>
                <w:color w:val="000000"/>
                <w:kern w:val="2"/>
                <w:lang w:bidi="ru-RU" w:eastAsia="zh-CN"/>
              </w:rPr>
              <w:t>п</w:t>
            </w:r>
          </w:p>
        </w:tc>
        <w:tc>
          <w:tcPr>
            <w:tcW w:type="dxa" w:w="6548"/>
            <w:tcBorders>
              <w:top w:color="000000" w:space="0" w:sz="4" w:val="single"/>
              <w:left w:color="000000" w:space="0" w:sz="4" w:val="single"/>
              <w:bottom w:color="000000" w:space="0" w:sz="4" w:val="single"/>
              <w:right w:color="000000" w:space="0" w:sz="4" w:val="single"/>
            </w:tcBorders>
            <w:vAlign w:val="center"/>
          </w:tcPr>
          <w:p w14:paraId="7755AFBC"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Наименование зоны с особыми условиями использования территории</w:t>
            </w:r>
          </w:p>
        </w:tc>
        <w:tc>
          <w:tcPr>
            <w:tcW w:type="dxa" w:w="2211"/>
            <w:tcBorders>
              <w:top w:color="000000" w:space="0" w:sz="4" w:val="single"/>
              <w:left w:color="000000" w:space="0" w:sz="4" w:val="single"/>
              <w:bottom w:color="000000" w:space="0" w:sz="4" w:val="single"/>
              <w:right w:color="000000" w:space="0" w:sz="4" w:val="single"/>
            </w:tcBorders>
            <w:vAlign w:val="center"/>
          </w:tcPr>
          <w:p w14:paraId="2D43AECB"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Реестровый номер зоны в ЕГРН</w:t>
            </w:r>
          </w:p>
        </w:tc>
      </w:tr>
      <w:tr w14:paraId="1DA1F65F" w14:textId="77777777" w:rsidR="00171C0A" w:rsidRPr="006D7796" w:rsidTr="00676B7C">
        <w:trPr>
          <w:jc w:val="center"/>
        </w:trPr>
        <w:tc>
          <w:tcPr>
            <w:tcW w:type="dxa" w:w="540"/>
            <w:tcBorders>
              <w:top w:color="000000" w:space="0" w:sz="4" w:val="single"/>
              <w:left w:color="000000" w:space="0" w:sz="4" w:val="single"/>
              <w:bottom w:color="000000" w:space="0" w:sz="4" w:val="single"/>
              <w:right w:color="000000" w:space="0" w:sz="4" w:val="single"/>
            </w:tcBorders>
          </w:tcPr>
          <w:p w14:paraId="35912AC2"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1</w:t>
            </w:r>
          </w:p>
        </w:tc>
        <w:tc>
          <w:tcPr>
            <w:tcW w:type="dxa" w:w="6548"/>
            <w:tcBorders>
              <w:top w:color="000000" w:space="0" w:sz="4" w:val="single"/>
              <w:left w:color="000000" w:space="0" w:sz="4" w:val="single"/>
              <w:bottom w:color="000000" w:space="0" w:sz="4" w:val="single"/>
              <w:right w:color="000000" w:space="0" w:sz="4" w:val="single"/>
            </w:tcBorders>
          </w:tcPr>
          <w:p w14:paraId="1D221BE3" w14:textId="77777777" w:rsidP="00676B7C" w:rsidR="00171C0A" w:rsidRDefault="00171C0A" w:rsidRPr="006D7796">
            <w:pPr>
              <w:widowControl w:val="0"/>
              <w:jc w:val="both"/>
              <w:rPr>
                <w:rFonts w:eastAsia="Calibri"/>
                <w:color w:val="000000"/>
                <w:kern w:val="2"/>
                <w:lang w:bidi="ru-RU" w:eastAsia="zh-CN"/>
              </w:rPr>
            </w:pPr>
            <w:r w:rsidRPr="006D7796">
              <w:rPr>
                <w:rFonts w:eastAsia="Calibri"/>
                <w:color w:val="000000"/>
                <w:kern w:val="2"/>
                <w:lang w:bidi="ru-RU" w:eastAsia="zh-CN"/>
              </w:rPr>
              <w:t>Территория сильного подтопления (при глубине залегания грунтовых вод менее 0,3 метра) на территории поселка Ключи Усть-Камчатского муниципального района Камчатского края</w:t>
            </w:r>
          </w:p>
        </w:tc>
        <w:tc>
          <w:tcPr>
            <w:tcW w:type="dxa" w:w="2211"/>
            <w:tcBorders>
              <w:top w:color="000000" w:space="0" w:sz="4" w:val="single"/>
              <w:left w:color="000000" w:space="0" w:sz="4" w:val="single"/>
              <w:bottom w:color="000000" w:space="0" w:sz="4" w:val="single"/>
              <w:right w:color="000000" w:space="0" w:sz="4" w:val="single"/>
            </w:tcBorders>
          </w:tcPr>
          <w:p w14:paraId="40948AE9" w14:textId="77777777" w:rsidP="00676B7C" w:rsidR="00171C0A" w:rsidRDefault="00171C0A" w:rsidRPr="006D7796">
            <w:pPr>
              <w:widowControl w:val="0"/>
              <w:jc w:val="center"/>
              <w:rPr>
                <w:rFonts w:eastAsia="Calibri"/>
                <w:color w:val="000000"/>
                <w:kern w:val="2"/>
                <w:lang w:bidi="ru-RU" w:eastAsia="zh-CN"/>
              </w:rPr>
            </w:pPr>
            <w:r w:rsidRPr="006D7796">
              <w:rPr>
                <w:color w:val="000000"/>
              </w:rPr>
              <w:t>41:09-6.639</w:t>
            </w:r>
          </w:p>
        </w:tc>
      </w:tr>
      <w:tr w14:paraId="1FEFB829" w14:textId="77777777" w:rsidR="00171C0A" w:rsidRPr="006D7796" w:rsidTr="00676B7C">
        <w:trPr>
          <w:jc w:val="center"/>
        </w:trPr>
        <w:tc>
          <w:tcPr>
            <w:tcW w:type="dxa" w:w="540"/>
            <w:tcBorders>
              <w:top w:color="000000" w:space="0" w:sz="4" w:val="single"/>
              <w:left w:color="000000" w:space="0" w:sz="4" w:val="single"/>
              <w:bottom w:color="000000" w:space="0" w:sz="4" w:val="single"/>
              <w:right w:color="000000" w:space="0" w:sz="4" w:val="single"/>
            </w:tcBorders>
          </w:tcPr>
          <w:p w14:paraId="6975594D"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2</w:t>
            </w:r>
          </w:p>
        </w:tc>
        <w:tc>
          <w:tcPr>
            <w:tcW w:type="dxa" w:w="6548"/>
            <w:tcBorders>
              <w:top w:color="000000" w:space="0" w:sz="4" w:val="single"/>
              <w:left w:color="000000" w:space="0" w:sz="4" w:val="single"/>
              <w:bottom w:color="000000" w:space="0" w:sz="4" w:val="single"/>
              <w:right w:color="000000" w:space="0" w:sz="4" w:val="single"/>
            </w:tcBorders>
          </w:tcPr>
          <w:p w14:paraId="55EFC10E" w14:textId="77777777" w:rsidP="00676B7C" w:rsidR="00171C0A" w:rsidRDefault="00171C0A" w:rsidRPr="006D7796">
            <w:pPr>
              <w:widowControl w:val="0"/>
              <w:jc w:val="both"/>
              <w:rPr>
                <w:rFonts w:eastAsia="Calibri"/>
                <w:color w:val="000000"/>
                <w:kern w:val="2"/>
                <w:lang w:bidi="ru-RU" w:eastAsia="zh-CN"/>
              </w:rPr>
            </w:pPr>
            <w:r w:rsidRPr="006D7796">
              <w:rPr>
                <w:rFonts w:eastAsia="Calibri"/>
                <w:color w:val="000000"/>
                <w:kern w:val="2"/>
                <w:lang w:bidi="ru-RU" w:eastAsia="zh-CN"/>
              </w:rPr>
              <w:t>Территория умеренного подтопления (при глубине залегания грунтовых вод 0,3-0,7 до 1,2-2 метров) на территории поселка Ключи Усть-Камчатского муниципального района Камчатского края</w:t>
            </w:r>
          </w:p>
        </w:tc>
        <w:tc>
          <w:tcPr>
            <w:tcW w:type="dxa" w:w="2211"/>
            <w:tcBorders>
              <w:top w:color="000000" w:space="0" w:sz="4" w:val="single"/>
              <w:left w:color="000000" w:space="0" w:sz="4" w:val="single"/>
              <w:bottom w:color="000000" w:space="0" w:sz="4" w:val="single"/>
              <w:right w:color="000000" w:space="0" w:sz="4" w:val="single"/>
            </w:tcBorders>
          </w:tcPr>
          <w:p w14:paraId="69CE0702" w14:textId="77777777" w:rsidP="00676B7C" w:rsidR="00171C0A" w:rsidRDefault="00171C0A" w:rsidRPr="006D7796">
            <w:pPr>
              <w:widowControl w:val="0"/>
              <w:jc w:val="center"/>
              <w:rPr>
                <w:rFonts w:eastAsia="Calibri"/>
                <w:color w:val="000000"/>
                <w:kern w:val="2"/>
                <w:lang w:bidi="ru-RU" w:eastAsia="zh-CN"/>
              </w:rPr>
            </w:pPr>
            <w:r w:rsidRPr="006D7796">
              <w:rPr>
                <w:color w:val="000000"/>
              </w:rPr>
              <w:t>41:09-6.640</w:t>
            </w:r>
          </w:p>
        </w:tc>
      </w:tr>
      <w:tr w14:paraId="7D5FA58C" w14:textId="77777777" w:rsidR="00171C0A" w:rsidRPr="006D7796" w:rsidTr="00676B7C">
        <w:trPr>
          <w:jc w:val="center"/>
        </w:trPr>
        <w:tc>
          <w:tcPr>
            <w:tcW w:type="dxa" w:w="540"/>
            <w:tcBorders>
              <w:top w:color="000000" w:space="0" w:sz="4" w:val="single"/>
              <w:left w:color="000000" w:space="0" w:sz="4" w:val="single"/>
              <w:bottom w:color="000000" w:space="0" w:sz="4" w:val="single"/>
              <w:right w:color="000000" w:space="0" w:sz="4" w:val="single"/>
            </w:tcBorders>
          </w:tcPr>
          <w:p w14:paraId="4A78CDF7"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3</w:t>
            </w:r>
          </w:p>
        </w:tc>
        <w:tc>
          <w:tcPr>
            <w:tcW w:type="dxa" w:w="6548"/>
            <w:tcBorders>
              <w:top w:color="000000" w:space="0" w:sz="4" w:val="single"/>
              <w:left w:color="000000" w:space="0" w:sz="4" w:val="single"/>
              <w:bottom w:color="000000" w:space="0" w:sz="4" w:val="single"/>
              <w:right w:color="000000" w:space="0" w:sz="4" w:val="single"/>
            </w:tcBorders>
          </w:tcPr>
          <w:p w14:paraId="17826B1A" w14:textId="77777777" w:rsidP="00676B7C" w:rsidR="00171C0A" w:rsidRDefault="00171C0A" w:rsidRPr="006D7796">
            <w:pPr>
              <w:widowControl w:val="0"/>
              <w:jc w:val="both"/>
              <w:rPr>
                <w:rFonts w:eastAsia="Calibri"/>
                <w:color w:val="000000"/>
                <w:kern w:val="2"/>
                <w:lang w:bidi="ru-RU" w:eastAsia="zh-CN"/>
              </w:rPr>
            </w:pPr>
            <w:r w:rsidRPr="006D7796">
              <w:rPr>
                <w:rFonts w:eastAsia="Calibri"/>
                <w:color w:val="000000"/>
                <w:kern w:val="2"/>
                <w:lang w:bidi="ru-RU" w:eastAsia="zh-CN"/>
              </w:rPr>
              <w:t>Территория слабого подтопления (при глубине залегания грунтовых вод от 2 до 3 метров) на территории поселка Ключи Усть-Камчатского муниципального района Камчатского края</w:t>
            </w:r>
          </w:p>
        </w:tc>
        <w:tc>
          <w:tcPr>
            <w:tcW w:type="dxa" w:w="2211"/>
            <w:tcBorders>
              <w:top w:color="000000" w:space="0" w:sz="4" w:val="single"/>
              <w:left w:color="000000" w:space="0" w:sz="4" w:val="single"/>
              <w:bottom w:color="000000" w:space="0" w:sz="4" w:val="single"/>
              <w:right w:color="000000" w:space="0" w:sz="4" w:val="single"/>
            </w:tcBorders>
          </w:tcPr>
          <w:p w14:paraId="01538D48" w14:textId="77777777" w:rsidP="00676B7C" w:rsidR="00171C0A" w:rsidRDefault="00171C0A" w:rsidRPr="006D7796">
            <w:pPr>
              <w:widowControl w:val="0"/>
              <w:jc w:val="center"/>
              <w:rPr>
                <w:rFonts w:eastAsia="Calibri"/>
                <w:color w:val="000000"/>
                <w:kern w:val="2"/>
                <w:lang w:bidi="ru-RU" w:eastAsia="zh-CN"/>
              </w:rPr>
            </w:pPr>
            <w:r w:rsidRPr="006D7796">
              <w:rPr>
                <w:color w:val="000000"/>
              </w:rPr>
              <w:t>41:09-6.641</w:t>
            </w:r>
          </w:p>
        </w:tc>
      </w:tr>
      <w:tr w14:paraId="424F79FD" w14:textId="77777777" w:rsidR="00171C0A" w:rsidRPr="006D7796" w:rsidTr="00676B7C">
        <w:trPr>
          <w:jc w:val="center"/>
        </w:trPr>
        <w:tc>
          <w:tcPr>
            <w:tcW w:type="dxa" w:w="540"/>
            <w:tcBorders>
              <w:top w:color="000000" w:space="0" w:sz="4" w:val="single"/>
              <w:left w:color="000000" w:space="0" w:sz="4" w:val="single"/>
              <w:bottom w:color="000000" w:space="0" w:sz="4" w:val="single"/>
              <w:right w:color="000000" w:space="0" w:sz="4" w:val="single"/>
            </w:tcBorders>
          </w:tcPr>
          <w:p w14:paraId="595ED402"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4</w:t>
            </w:r>
          </w:p>
        </w:tc>
        <w:tc>
          <w:tcPr>
            <w:tcW w:type="dxa" w:w="6548"/>
            <w:tcBorders>
              <w:top w:color="000000" w:space="0" w:sz="4" w:val="single"/>
              <w:left w:color="000000" w:space="0" w:sz="4" w:val="single"/>
              <w:bottom w:color="000000" w:space="0" w:sz="4" w:val="single"/>
              <w:right w:color="000000" w:space="0" w:sz="4" w:val="single"/>
            </w:tcBorders>
          </w:tcPr>
          <w:p w14:paraId="25F8488A" w14:textId="77777777" w:rsidP="00676B7C" w:rsidR="00171C0A" w:rsidRDefault="00171C0A" w:rsidRPr="006D7796">
            <w:pPr>
              <w:widowControl w:val="0"/>
              <w:jc w:val="both"/>
              <w:rPr>
                <w:rFonts w:eastAsia="Calibri"/>
                <w:color w:val="000000"/>
                <w:kern w:val="2"/>
                <w:lang w:bidi="ru-RU" w:eastAsia="zh-CN"/>
              </w:rPr>
            </w:pPr>
            <w:r w:rsidRPr="006D7796">
              <w:rPr>
                <w:rFonts w:eastAsia="Calibri"/>
                <w:color w:val="000000"/>
                <w:kern w:val="2"/>
                <w:lang w:bidi="ru-RU" w:eastAsia="zh-CN"/>
              </w:rPr>
              <w:t>Зона затопления территории, затапливаемой при половодьях и паводках 1% обеспеченности (повторяемость один раз в 100 лет) либо в результате ледовых заторов и зажоров на территории поселка Ключи Усть-Камчатского муниципального района Камчатского края</w:t>
            </w:r>
          </w:p>
        </w:tc>
        <w:tc>
          <w:tcPr>
            <w:tcW w:type="dxa" w:w="2211"/>
            <w:tcBorders>
              <w:top w:color="000000" w:space="0" w:sz="4" w:val="single"/>
              <w:left w:color="000000" w:space="0" w:sz="4" w:val="single"/>
              <w:bottom w:color="000000" w:space="0" w:sz="4" w:val="single"/>
              <w:right w:color="000000" w:space="0" w:sz="4" w:val="single"/>
            </w:tcBorders>
          </w:tcPr>
          <w:p w14:paraId="41039A9E" w14:textId="77777777" w:rsidP="00676B7C" w:rsidR="00171C0A" w:rsidRDefault="00171C0A" w:rsidRPr="006D7796">
            <w:pPr>
              <w:widowControl w:val="0"/>
              <w:jc w:val="center"/>
              <w:rPr>
                <w:rFonts w:eastAsia="Calibri"/>
                <w:color w:val="000000"/>
                <w:kern w:val="2"/>
                <w:lang w:bidi="ru-RU" w:eastAsia="zh-CN"/>
              </w:rPr>
            </w:pPr>
            <w:r w:rsidRPr="006D7796">
              <w:rPr>
                <w:color w:val="000000"/>
              </w:rPr>
              <w:t>41:09-6.638</w:t>
            </w:r>
          </w:p>
        </w:tc>
      </w:tr>
      <w:tr w14:paraId="7D691E0E" w14:textId="77777777" w:rsidR="00171C0A" w:rsidRPr="006D7796" w:rsidTr="00676B7C">
        <w:trPr>
          <w:jc w:val="center"/>
        </w:trPr>
        <w:tc>
          <w:tcPr>
            <w:tcW w:type="dxa" w:w="540"/>
            <w:tcBorders>
              <w:top w:color="000000" w:space="0" w:sz="4" w:val="single"/>
              <w:left w:color="000000" w:space="0" w:sz="4" w:val="single"/>
              <w:bottom w:color="000000" w:space="0" w:sz="4" w:val="single"/>
              <w:right w:color="000000" w:space="0" w:sz="4" w:val="single"/>
            </w:tcBorders>
          </w:tcPr>
          <w:p w14:paraId="7E07A989"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5</w:t>
            </w:r>
          </w:p>
        </w:tc>
        <w:tc>
          <w:tcPr>
            <w:tcW w:type="dxa" w:w="6548"/>
            <w:tcBorders>
              <w:top w:color="000000" w:space="0" w:sz="4" w:val="single"/>
              <w:left w:color="000000" w:space="0" w:sz="4" w:val="single"/>
              <w:bottom w:color="000000" w:space="0" w:sz="4" w:val="single"/>
              <w:right w:color="000000" w:space="0" w:sz="4" w:val="single"/>
            </w:tcBorders>
          </w:tcPr>
          <w:p w14:paraId="06FFE9AE" w14:textId="77777777" w:rsidP="00676B7C" w:rsidR="00171C0A" w:rsidRDefault="00171C0A" w:rsidRPr="006D7796">
            <w:pPr>
              <w:widowControl w:val="0"/>
              <w:jc w:val="both"/>
              <w:rPr>
                <w:rFonts w:eastAsia="Calibri"/>
                <w:color w:val="000000"/>
                <w:kern w:val="2"/>
                <w:lang w:bidi="ru-RU" w:eastAsia="zh-CN"/>
              </w:rPr>
            </w:pPr>
            <w:r w:rsidRPr="006D7796">
              <w:rPr>
                <w:rFonts w:eastAsia="Calibri"/>
                <w:color w:val="000000"/>
                <w:kern w:val="2"/>
                <w:lang w:bidi="ru-RU" w:eastAsia="zh-CN"/>
              </w:rPr>
              <w:t xml:space="preserve">Зона затопления территорий, прилегающих к </w:t>
            </w:r>
            <w:proofErr w:type="spellStart"/>
            <w:r w:rsidRPr="006D7796">
              <w:rPr>
                <w:rFonts w:eastAsia="Calibri"/>
                <w:color w:val="000000"/>
                <w:kern w:val="2"/>
                <w:lang w:bidi="ru-RU" w:eastAsia="zh-CN"/>
              </w:rPr>
              <w:t>р.Камчатка</w:t>
            </w:r>
            <w:proofErr w:type="spellEnd"/>
            <w:r w:rsidRPr="006D7796">
              <w:rPr>
                <w:rFonts w:eastAsia="Calibri"/>
                <w:color w:val="000000"/>
                <w:kern w:val="2"/>
                <w:lang w:bidi="ru-RU" w:eastAsia="zh-CN"/>
              </w:rPr>
              <w:t xml:space="preserve"> в </w:t>
            </w:r>
            <w:proofErr w:type="spellStart"/>
            <w:r w:rsidRPr="006D7796">
              <w:rPr>
                <w:rFonts w:eastAsia="Calibri"/>
                <w:color w:val="000000"/>
                <w:kern w:val="2"/>
                <w:lang w:bidi="ru-RU" w:eastAsia="zh-CN"/>
              </w:rPr>
              <w:t>п.Козыревск</w:t>
            </w:r>
            <w:proofErr w:type="spellEnd"/>
            <w:r w:rsidRPr="006D7796">
              <w:rPr>
                <w:rFonts w:eastAsia="Calibri"/>
                <w:color w:val="000000"/>
                <w:kern w:val="2"/>
                <w:lang w:bidi="ru-RU" w:eastAsia="zh-CN"/>
              </w:rPr>
              <w:t xml:space="preserve"> Усть-Камчатского муниципального района Камчатского края, затапливаемых при половодьях и паводках 1% обеспеченности (повторяемость один раз в 100 лет)</w:t>
            </w:r>
          </w:p>
        </w:tc>
        <w:tc>
          <w:tcPr>
            <w:tcW w:type="dxa" w:w="2211"/>
            <w:tcBorders>
              <w:top w:color="000000" w:space="0" w:sz="4" w:val="single"/>
              <w:left w:color="000000" w:space="0" w:sz="4" w:val="single"/>
              <w:bottom w:color="000000" w:space="0" w:sz="4" w:val="single"/>
              <w:right w:color="000000" w:space="0" w:sz="4" w:val="single"/>
            </w:tcBorders>
          </w:tcPr>
          <w:p w14:paraId="22B463E5"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41:09-6.979</w:t>
            </w:r>
          </w:p>
        </w:tc>
      </w:tr>
      <w:tr w14:paraId="63D42290" w14:textId="77777777" w:rsidR="00171C0A" w:rsidRPr="006D7796" w:rsidTr="00676B7C">
        <w:trPr>
          <w:jc w:val="center"/>
        </w:trPr>
        <w:tc>
          <w:tcPr>
            <w:tcW w:type="dxa" w:w="540"/>
            <w:tcBorders>
              <w:top w:color="000000" w:space="0" w:sz="4" w:val="single"/>
              <w:left w:color="000000" w:space="0" w:sz="4" w:val="single"/>
              <w:bottom w:color="000000" w:space="0" w:sz="4" w:val="single"/>
              <w:right w:color="000000" w:space="0" w:sz="4" w:val="single"/>
            </w:tcBorders>
          </w:tcPr>
          <w:p w14:paraId="44B3056F"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6</w:t>
            </w:r>
          </w:p>
        </w:tc>
        <w:tc>
          <w:tcPr>
            <w:tcW w:type="dxa" w:w="6548"/>
            <w:tcBorders>
              <w:top w:color="000000" w:space="0" w:sz="4" w:val="single"/>
              <w:left w:color="000000" w:space="0" w:sz="4" w:val="single"/>
              <w:bottom w:color="000000" w:space="0" w:sz="4" w:val="single"/>
              <w:right w:color="000000" w:space="0" w:sz="4" w:val="single"/>
            </w:tcBorders>
          </w:tcPr>
          <w:p w14:paraId="22E44107" w14:textId="77777777" w:rsidP="00676B7C" w:rsidR="00171C0A" w:rsidRDefault="00171C0A" w:rsidRPr="006D7796">
            <w:pPr>
              <w:widowControl w:val="0"/>
              <w:jc w:val="both"/>
              <w:rPr>
                <w:rFonts w:eastAsia="Calibri"/>
                <w:color w:val="000000"/>
                <w:kern w:val="2"/>
                <w:lang w:bidi="ru-RU" w:eastAsia="zh-CN"/>
              </w:rPr>
            </w:pPr>
            <w:r w:rsidRPr="006D7796">
              <w:rPr>
                <w:rFonts w:eastAsia="Calibri"/>
                <w:color w:val="000000"/>
                <w:kern w:val="2"/>
                <w:lang w:bidi="ru-RU" w:eastAsia="zh-CN"/>
              </w:rPr>
              <w:t xml:space="preserve">Зона подтопления территорий, прилегающих к зонам затопления территорий, прилегающих к </w:t>
            </w:r>
            <w:proofErr w:type="spellStart"/>
            <w:r w:rsidRPr="006D7796">
              <w:rPr>
                <w:rFonts w:eastAsia="Calibri"/>
                <w:color w:val="000000"/>
                <w:kern w:val="2"/>
                <w:lang w:bidi="ru-RU" w:eastAsia="zh-CN"/>
              </w:rPr>
              <w:t>р.Камчатка</w:t>
            </w:r>
            <w:proofErr w:type="spellEnd"/>
            <w:r w:rsidRPr="006D7796">
              <w:rPr>
                <w:rFonts w:eastAsia="Calibri"/>
                <w:color w:val="000000"/>
                <w:kern w:val="2"/>
                <w:lang w:bidi="ru-RU" w:eastAsia="zh-CN"/>
              </w:rPr>
              <w:t xml:space="preserve"> в </w:t>
            </w:r>
            <w:proofErr w:type="spellStart"/>
            <w:r w:rsidRPr="006D7796">
              <w:rPr>
                <w:rFonts w:eastAsia="Calibri"/>
                <w:color w:val="000000"/>
                <w:kern w:val="2"/>
                <w:lang w:bidi="ru-RU" w:eastAsia="zh-CN"/>
              </w:rPr>
              <w:lastRenderedPageBreak/>
              <w:t>п.Козыревск</w:t>
            </w:r>
            <w:proofErr w:type="spellEnd"/>
            <w:r w:rsidRPr="006D7796">
              <w:rPr>
                <w:rFonts w:eastAsia="Calibri"/>
                <w:color w:val="000000"/>
                <w:kern w:val="2"/>
                <w:lang w:bidi="ru-RU" w:eastAsia="zh-CN"/>
              </w:rPr>
              <w:t xml:space="preserve"> Усть-Камчатского муниципального района Камчатского края, затапливаемых при половодьях и паводках 1% обеспеченности (повторяемость один раз в 100 лет) (территории подтопления)</w:t>
            </w:r>
          </w:p>
        </w:tc>
        <w:tc>
          <w:tcPr>
            <w:tcW w:type="dxa" w:w="2211"/>
            <w:tcBorders>
              <w:top w:color="000000" w:space="0" w:sz="4" w:val="single"/>
              <w:left w:color="000000" w:space="0" w:sz="4" w:val="single"/>
              <w:bottom w:color="000000" w:space="0" w:sz="4" w:val="single"/>
              <w:right w:color="000000" w:space="0" w:sz="4" w:val="single"/>
            </w:tcBorders>
          </w:tcPr>
          <w:p w14:paraId="299F6AE2"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lastRenderedPageBreak/>
              <w:t>41:09-6.980</w:t>
            </w:r>
          </w:p>
        </w:tc>
      </w:tr>
      <w:tr w14:paraId="3E811853" w14:textId="77777777" w:rsidR="00171C0A" w:rsidRPr="006D7796" w:rsidTr="00676B7C">
        <w:trPr>
          <w:jc w:val="center"/>
        </w:trPr>
        <w:tc>
          <w:tcPr>
            <w:tcW w:type="dxa" w:w="540"/>
            <w:tcBorders>
              <w:top w:color="000000" w:space="0" w:sz="4" w:val="single"/>
              <w:left w:color="000000" w:space="0" w:sz="4" w:val="single"/>
              <w:bottom w:color="000000" w:space="0" w:sz="4" w:val="single"/>
              <w:right w:color="000000" w:space="0" w:sz="4" w:val="single"/>
            </w:tcBorders>
          </w:tcPr>
          <w:p w14:paraId="5C3ECC92"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7</w:t>
            </w:r>
          </w:p>
        </w:tc>
        <w:tc>
          <w:tcPr>
            <w:tcW w:type="dxa" w:w="6548"/>
            <w:tcBorders>
              <w:top w:color="000000" w:space="0" w:sz="4" w:val="single"/>
              <w:left w:color="000000" w:space="0" w:sz="4" w:val="single"/>
              <w:bottom w:color="000000" w:space="0" w:sz="4" w:val="single"/>
              <w:right w:color="000000" w:space="0" w:sz="4" w:val="single"/>
            </w:tcBorders>
          </w:tcPr>
          <w:p w14:paraId="703AEA35" w14:textId="77777777" w:rsidP="00676B7C" w:rsidR="00171C0A" w:rsidRDefault="00171C0A" w:rsidRPr="006D7796">
            <w:pPr>
              <w:widowControl w:val="0"/>
              <w:jc w:val="both"/>
              <w:rPr>
                <w:rFonts w:eastAsia="Calibri"/>
                <w:color w:val="000000"/>
                <w:kern w:val="2"/>
                <w:lang w:bidi="ru-RU" w:eastAsia="zh-CN"/>
              </w:rPr>
            </w:pPr>
            <w:r w:rsidRPr="006D7796">
              <w:rPr>
                <w:rFonts w:eastAsia="Calibri"/>
                <w:color w:val="000000"/>
                <w:kern w:val="2"/>
                <w:lang w:bidi="ru-RU" w:eastAsia="zh-CN"/>
              </w:rPr>
              <w:t xml:space="preserve">ЗОУИТ Зона затопления территорий, прилегающих к </w:t>
            </w:r>
            <w:proofErr w:type="spellStart"/>
            <w:r w:rsidRPr="006D7796">
              <w:rPr>
                <w:rFonts w:eastAsia="Calibri"/>
                <w:color w:val="000000"/>
                <w:kern w:val="2"/>
                <w:lang w:bidi="ru-RU" w:eastAsia="zh-CN"/>
              </w:rPr>
              <w:t>р.Камчатка</w:t>
            </w:r>
            <w:proofErr w:type="spellEnd"/>
            <w:r w:rsidRPr="006D7796">
              <w:rPr>
                <w:rFonts w:eastAsia="Calibri"/>
                <w:color w:val="000000"/>
                <w:kern w:val="2"/>
                <w:lang w:bidi="ru-RU" w:eastAsia="zh-CN"/>
              </w:rPr>
              <w:t xml:space="preserve"> в </w:t>
            </w:r>
            <w:proofErr w:type="spellStart"/>
            <w:r w:rsidRPr="006D7796">
              <w:rPr>
                <w:rFonts w:eastAsia="Calibri"/>
                <w:color w:val="000000"/>
                <w:kern w:val="2"/>
                <w:lang w:bidi="ru-RU" w:eastAsia="zh-CN"/>
              </w:rPr>
              <w:t>с.Майское</w:t>
            </w:r>
            <w:proofErr w:type="spellEnd"/>
            <w:r w:rsidRPr="006D7796">
              <w:rPr>
                <w:rFonts w:eastAsia="Calibri"/>
                <w:color w:val="000000"/>
                <w:kern w:val="2"/>
                <w:lang w:bidi="ru-RU" w:eastAsia="zh-CN"/>
              </w:rPr>
              <w:t xml:space="preserve"> Усть-Камчатского муниципального района Камчатского края, затапливаемых при половодьях и паводках 1% обеспеченности (повторяемость один раз в 100 лет)</w:t>
            </w:r>
          </w:p>
        </w:tc>
        <w:tc>
          <w:tcPr>
            <w:tcW w:type="dxa" w:w="2211"/>
            <w:tcBorders>
              <w:top w:color="000000" w:space="0" w:sz="4" w:val="single"/>
              <w:left w:color="000000" w:space="0" w:sz="4" w:val="single"/>
              <w:bottom w:color="000000" w:space="0" w:sz="4" w:val="single"/>
              <w:right w:color="000000" w:space="0" w:sz="4" w:val="single"/>
            </w:tcBorders>
          </w:tcPr>
          <w:p w14:paraId="1F37E60C" w14:textId="77777777" w:rsidP="00676B7C" w:rsidR="00171C0A" w:rsidRDefault="00171C0A" w:rsidRPr="006D7796">
            <w:pPr>
              <w:widowControl w:val="0"/>
              <w:jc w:val="center"/>
              <w:rPr>
                <w:rFonts w:eastAsia="Calibri"/>
                <w:color w:val="000000"/>
                <w:kern w:val="2"/>
                <w:lang w:bidi="ru-RU" w:eastAsia="zh-CN"/>
              </w:rPr>
            </w:pPr>
            <w:r w:rsidRPr="006D7796">
              <w:rPr>
                <w:color w:val="000000"/>
              </w:rPr>
              <w:t>41:09-6.981</w:t>
            </w:r>
          </w:p>
        </w:tc>
      </w:tr>
      <w:tr w14:paraId="69FA5C03" w14:textId="77777777" w:rsidR="00171C0A" w:rsidRPr="006D7796" w:rsidTr="00676B7C">
        <w:trPr>
          <w:trHeight w:val="70"/>
          <w:jc w:val="center"/>
        </w:trPr>
        <w:tc>
          <w:tcPr>
            <w:tcW w:type="dxa" w:w="540"/>
            <w:tcBorders>
              <w:top w:color="000000" w:space="0" w:sz="4" w:val="single"/>
              <w:left w:color="000000" w:space="0" w:sz="4" w:val="single"/>
              <w:bottom w:color="000000" w:space="0" w:sz="4" w:val="single"/>
              <w:right w:color="000000" w:space="0" w:sz="4" w:val="single"/>
            </w:tcBorders>
          </w:tcPr>
          <w:p w14:paraId="798F0A4E"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8</w:t>
            </w:r>
          </w:p>
        </w:tc>
        <w:tc>
          <w:tcPr>
            <w:tcW w:type="dxa" w:w="6548"/>
            <w:tcBorders>
              <w:top w:color="000000" w:space="0" w:sz="4" w:val="single"/>
              <w:left w:color="000000" w:space="0" w:sz="4" w:val="single"/>
              <w:bottom w:color="000000" w:space="0" w:sz="4" w:val="single"/>
              <w:right w:color="000000" w:space="0" w:sz="4" w:val="single"/>
            </w:tcBorders>
          </w:tcPr>
          <w:p w14:paraId="7F8B5096" w14:textId="77777777" w:rsidP="00676B7C" w:rsidR="00171C0A" w:rsidRDefault="00171C0A" w:rsidRPr="006D7796">
            <w:pPr>
              <w:widowControl w:val="0"/>
              <w:jc w:val="both"/>
              <w:rPr>
                <w:rFonts w:eastAsia="Calibri"/>
                <w:color w:val="000000"/>
                <w:kern w:val="2"/>
                <w:lang w:bidi="ru-RU" w:eastAsia="zh-CN"/>
              </w:rPr>
            </w:pPr>
            <w:r w:rsidRPr="006D7796">
              <w:rPr>
                <w:rFonts w:eastAsia="Calibri"/>
                <w:color w:val="000000"/>
                <w:kern w:val="2"/>
                <w:lang w:bidi="ru-RU" w:eastAsia="zh-CN"/>
              </w:rPr>
              <w:t xml:space="preserve">Зона подтопления территорий, прилегающих к зонам затопления территорий, прилегающих к </w:t>
            </w:r>
            <w:proofErr w:type="spellStart"/>
            <w:r w:rsidRPr="006D7796">
              <w:rPr>
                <w:rFonts w:eastAsia="Calibri"/>
                <w:color w:val="000000"/>
                <w:kern w:val="2"/>
                <w:lang w:bidi="ru-RU" w:eastAsia="zh-CN"/>
              </w:rPr>
              <w:t>р.Камчатка</w:t>
            </w:r>
            <w:proofErr w:type="spellEnd"/>
            <w:r w:rsidRPr="006D7796">
              <w:rPr>
                <w:rFonts w:eastAsia="Calibri"/>
                <w:color w:val="000000"/>
                <w:kern w:val="2"/>
                <w:lang w:bidi="ru-RU" w:eastAsia="zh-CN"/>
              </w:rPr>
              <w:t xml:space="preserve"> в </w:t>
            </w:r>
            <w:proofErr w:type="spellStart"/>
            <w:r w:rsidRPr="006D7796">
              <w:rPr>
                <w:rFonts w:eastAsia="Calibri"/>
                <w:color w:val="000000"/>
                <w:kern w:val="2"/>
                <w:lang w:bidi="ru-RU" w:eastAsia="zh-CN"/>
              </w:rPr>
              <w:t>с.Майское</w:t>
            </w:r>
            <w:proofErr w:type="spellEnd"/>
            <w:r w:rsidRPr="006D7796">
              <w:rPr>
                <w:rFonts w:eastAsia="Calibri"/>
                <w:color w:val="000000"/>
                <w:kern w:val="2"/>
                <w:lang w:bidi="ru-RU" w:eastAsia="zh-CN"/>
              </w:rPr>
              <w:t xml:space="preserve"> Усть-Камчатского муниципального района Камчатского края, затапливаемых при половодьях и паводках 1% обеспеченности (повторяемость один раз в 100 лет) (территории подтопления)</w:t>
            </w:r>
          </w:p>
        </w:tc>
        <w:tc>
          <w:tcPr>
            <w:tcW w:type="dxa" w:w="2211"/>
            <w:tcBorders>
              <w:top w:color="000000" w:space="0" w:sz="4" w:val="single"/>
              <w:left w:color="000000" w:space="0" w:sz="4" w:val="single"/>
              <w:bottom w:color="000000" w:space="0" w:sz="4" w:val="single"/>
              <w:right w:color="000000" w:space="0" w:sz="4" w:val="single"/>
            </w:tcBorders>
          </w:tcPr>
          <w:p w14:paraId="1E9F8D3F" w14:textId="77777777" w:rsidP="00676B7C" w:rsidR="00171C0A" w:rsidRDefault="00171C0A" w:rsidRPr="006D7796">
            <w:pPr>
              <w:widowControl w:val="0"/>
              <w:jc w:val="center"/>
              <w:rPr>
                <w:rFonts w:eastAsia="Calibri"/>
                <w:color w:val="000000"/>
                <w:kern w:val="2"/>
                <w:lang w:bidi="ru-RU" w:eastAsia="zh-CN"/>
              </w:rPr>
            </w:pPr>
            <w:r w:rsidRPr="006D7796">
              <w:rPr>
                <w:color w:val="000000"/>
              </w:rPr>
              <w:t>41:09-6.982</w:t>
            </w:r>
          </w:p>
        </w:tc>
      </w:tr>
    </w:tbl>
    <w:p w14:paraId="44A8CCC9" w14:textId="77777777" w:rsidP="00171C0A" w:rsidR="00171C0A" w:rsidRDefault="00171C0A" w:rsidRPr="006D7796">
      <w:pPr>
        <w:tabs>
          <w:tab w:pos="709" w:val="left"/>
        </w:tabs>
        <w:suppressAutoHyphens/>
        <w:ind w:firstLine="705"/>
        <w:jc w:val="both"/>
        <w:textAlignment w:val="baseline"/>
        <w:rPr>
          <w:lang w:eastAsia="zh-CN"/>
        </w:rPr>
      </w:pPr>
    </w:p>
    <w:p w14:paraId="1AC511DD" w14:textId="77777777" w:rsidP="00171C0A" w:rsidR="00171C0A" w:rsidRDefault="00171C0A" w:rsidRPr="006D7796">
      <w:pPr>
        <w:widowControl w:val="0"/>
        <w:tabs>
          <w:tab w:pos="709" w:val="left"/>
        </w:tabs>
        <w:suppressAutoHyphens/>
        <w:ind w:firstLine="709"/>
        <w:jc w:val="both"/>
        <w:rPr>
          <w:b/>
          <w:lang w:eastAsia="zh-CN"/>
        </w:rPr>
      </w:pPr>
      <w:r w:rsidRPr="006D7796">
        <w:rPr>
          <w:b/>
          <w:lang w:eastAsia="zh-CN"/>
        </w:rPr>
        <w:t>Охранная зона геодезических пунктов государственной геодезической сети, нивелирных пунктов государственной нивелирной сети и гравиметрических пунктов государственной гравиметрической сети</w:t>
      </w:r>
    </w:p>
    <w:p w14:paraId="57F925B9" w14:textId="77777777" w:rsidP="00A4443E" w:rsidR="00A4443E" w:rsidRDefault="00171C0A" w:rsidRPr="006D7796">
      <w:pPr>
        <w:widowControl w:val="0"/>
        <w:tabs>
          <w:tab w:pos="709" w:val="left"/>
        </w:tabs>
        <w:suppressAutoHyphens/>
        <w:ind w:firstLine="709"/>
        <w:jc w:val="both"/>
        <w:rPr>
          <w:color w:val="000000"/>
          <w:lang w:bidi="ru-RU" w:eastAsia="zh-CN"/>
        </w:rPr>
      </w:pPr>
      <w:r w:rsidRPr="006D7796">
        <w:rPr>
          <w:color w:val="000000"/>
          <w:lang w:bidi="ru-RU" w:eastAsia="zh-CN"/>
        </w:rPr>
        <w:t>У</w:t>
      </w:r>
      <w:r w:rsidR="00A4443E" w:rsidRPr="006D7796">
        <w:rPr>
          <w:color w:val="000000"/>
          <w:lang w:bidi="ru-RU" w:eastAsia="zh-CN"/>
        </w:rPr>
        <w:t>станавливаются в соответствии с Положением об охранных зонах пунктов государственной геодезической сети, государственной нивелирной сети и государственной гравиметрической сети, утвержденным постановлением Правительства Российской Федерации</w:t>
      </w:r>
      <w:r w:rsidR="00A4443E" w:rsidRPr="006D7796">
        <w:rPr>
          <w:rFonts w:ascii="Cambria Math" w:cs="Cambria Math" w:hAnsi="Cambria Math"/>
          <w:color w:val="000000"/>
          <w:lang w:bidi="ru-RU" w:eastAsia="zh-CN"/>
        </w:rPr>
        <w:t> </w:t>
      </w:r>
      <w:r w:rsidR="00A4443E" w:rsidRPr="006D7796">
        <w:rPr>
          <w:color w:val="000000"/>
          <w:lang w:bidi="ru-RU" w:eastAsia="zh-CN"/>
        </w:rPr>
        <w:t xml:space="preserve">от 21.08.2019 № 1080, Федеральным законом «О геодезии, картографии и пространственных данных и о внесении изменений в отдельные законодательные акты Российской Федерации» от 30.12.2015 № 431-ФЗ (с последующими изменениями). </w:t>
      </w:r>
    </w:p>
    <w:p w14:paraId="0C28FFDB" w14:textId="77777777" w:rsidP="00A4443E" w:rsidR="00A4443E" w:rsidRDefault="00A4443E" w:rsidRPr="006D7796">
      <w:pPr>
        <w:widowControl w:val="0"/>
        <w:tabs>
          <w:tab w:pos="709" w:val="left"/>
        </w:tabs>
        <w:suppressAutoHyphens/>
        <w:ind w:firstLine="709"/>
        <w:jc w:val="both"/>
        <w:rPr>
          <w:color w:val="000000"/>
          <w:lang w:bidi="ru-RU" w:eastAsia="zh-CN"/>
        </w:rPr>
      </w:pPr>
      <w:bookmarkStart w:id="171" w:name="_Hlk138761448"/>
      <w:r w:rsidRPr="006D7796">
        <w:rPr>
          <w:color w:val="000000"/>
          <w:lang w:bidi="ru-RU" w:eastAsia="zh-CN"/>
        </w:rPr>
        <w:t>Охранные зоны пунктов устанавливаются для всех пунктов, расположенных на территории Российской Федерации.</w:t>
      </w:r>
    </w:p>
    <w:p w14:paraId="1BEC1947" w14:textId="77777777" w:rsidP="00A4443E" w:rsidR="00A4443E" w:rsidRDefault="00A4443E" w:rsidRPr="006D7796">
      <w:pPr>
        <w:widowControl w:val="0"/>
        <w:tabs>
          <w:tab w:pos="709" w:val="left"/>
        </w:tabs>
        <w:suppressAutoHyphens/>
        <w:ind w:firstLine="709"/>
        <w:jc w:val="both"/>
        <w:rPr>
          <w:color w:val="000000"/>
          <w:lang w:bidi="ru-RU" w:eastAsia="zh-CN"/>
        </w:rPr>
      </w:pPr>
      <w:r w:rsidRPr="006D7796">
        <w:rPr>
          <w:color w:val="000000"/>
          <w:lang w:bidi="ru-RU" w:eastAsia="zh-CN"/>
        </w:rPr>
        <w:t>Охранные зоны пунктов считаются установленными, измененными или прекращенными со дня внесения в установленном порядке в Единый государственный реестр недвижимости соответствующих сведений о границах охранных зон пунктов.</w:t>
      </w:r>
    </w:p>
    <w:p w14:paraId="4B926C6B" w14:textId="77777777" w:rsidP="00A4443E" w:rsidR="00A4443E" w:rsidRDefault="00A4443E" w:rsidRPr="006D7796">
      <w:pPr>
        <w:widowControl w:val="0"/>
        <w:tabs>
          <w:tab w:pos="709" w:val="left"/>
        </w:tabs>
        <w:suppressAutoHyphens/>
        <w:ind w:firstLine="709"/>
        <w:jc w:val="both"/>
        <w:rPr>
          <w:color w:val="000000"/>
          <w:lang w:bidi="ru-RU" w:eastAsia="zh-CN"/>
        </w:rPr>
      </w:pPr>
      <w:r w:rsidRPr="006D7796">
        <w:rPr>
          <w:color w:val="000000"/>
          <w:lang w:bidi="ru-RU" w:eastAsia="zh-CN"/>
        </w:rPr>
        <w:t>Местоположение пунктов на местности обозначается центрами пунктов (реперами, марками) и (или) наружными опознавательными знаками.</w:t>
      </w:r>
    </w:p>
    <w:p w14:paraId="4B56247B" w14:textId="77777777" w:rsidP="00A4443E" w:rsidR="00A4443E" w:rsidRDefault="00A4443E" w:rsidRPr="006D7796">
      <w:pPr>
        <w:widowControl w:val="0"/>
        <w:tabs>
          <w:tab w:pos="709" w:val="left"/>
        </w:tabs>
        <w:suppressAutoHyphens/>
        <w:ind w:firstLine="709"/>
        <w:jc w:val="both"/>
        <w:rPr>
          <w:color w:val="000000"/>
          <w:lang w:bidi="ru-RU" w:eastAsia="zh-CN"/>
        </w:rPr>
      </w:pPr>
      <w:r w:rsidRPr="006D7796">
        <w:rPr>
          <w:color w:val="000000"/>
          <w:lang w:bidi="ru-RU" w:eastAsia="zh-CN"/>
        </w:rPr>
        <w:t>В пределах границ охранных зон пунктов запрещается использование земельных участков для осуществления видов деятельности, приводящих к повреждению или уничтожению наружных опознавательных знаков пунктов, нарушению неизменности местоположения их центров, уничтожению, перемещению, засыпке или повреждению составных частей пунктов.</w:t>
      </w:r>
    </w:p>
    <w:p w14:paraId="42C253D5" w14:textId="77777777" w:rsidP="00A4443E" w:rsidR="00A4443E" w:rsidRDefault="00A4443E" w:rsidRPr="006D7796">
      <w:pPr>
        <w:widowControl w:val="0"/>
        <w:tabs>
          <w:tab w:pos="709" w:val="left"/>
        </w:tabs>
        <w:suppressAutoHyphens/>
        <w:ind w:firstLine="709"/>
        <w:jc w:val="both"/>
        <w:rPr>
          <w:color w:val="000000"/>
          <w:lang w:bidi="ru-RU" w:eastAsia="zh-CN"/>
        </w:rPr>
      </w:pPr>
      <w:r w:rsidRPr="006D7796">
        <w:rPr>
          <w:color w:val="000000"/>
          <w:lang w:bidi="ru-RU" w:eastAsia="zh-CN"/>
        </w:rPr>
        <w:t>Также на земельных участках в границах охранных зон пунктов запрещается проведение работ, размещение объектов и предметов, которые могут препятствовать доступу к пунктам.</w:t>
      </w:r>
    </w:p>
    <w:p w14:paraId="3416E15B" w14:textId="77777777" w:rsidP="00A4443E" w:rsidR="00A4443E" w:rsidRDefault="00A4443E" w:rsidRPr="006D7796">
      <w:pPr>
        <w:widowControl w:val="0"/>
        <w:tabs>
          <w:tab w:pos="709" w:val="left"/>
        </w:tabs>
        <w:suppressAutoHyphens/>
        <w:ind w:firstLine="709"/>
        <w:jc w:val="both"/>
        <w:rPr>
          <w:color w:val="000000"/>
          <w:lang w:bidi="ru-RU" w:eastAsia="zh-CN"/>
        </w:rPr>
      </w:pPr>
      <w:r w:rsidRPr="006D7796">
        <w:rPr>
          <w:color w:val="000000"/>
          <w:lang w:bidi="ru-RU" w:eastAsia="zh-CN"/>
        </w:rPr>
        <w:t>В границах охранной зоны пунктов территории, в отношении которых устанавливаются различные ограничения использования земельных участков, не выделяются.</w:t>
      </w:r>
    </w:p>
    <w:p w14:paraId="6CD024C4" w14:textId="77777777" w:rsidP="00DF2B16" w:rsidR="00A4443E" w:rsidRDefault="00A4443E" w:rsidRPr="006D7796">
      <w:pPr>
        <w:widowControl w:val="0"/>
        <w:numPr>
          <w:ilvl w:val="0"/>
          <w:numId w:val="34"/>
        </w:numPr>
        <w:suppressAutoHyphens/>
        <w:ind w:firstLine="709"/>
        <w:jc w:val="both"/>
        <w:textAlignment w:val="baseline"/>
        <w:rPr>
          <w:bCs/>
        </w:rPr>
      </w:pPr>
      <w:r w:rsidRPr="006D7796">
        <w:rPr>
          <w:color w:val="000000"/>
          <w:lang w:bidi="ru-RU" w:eastAsia="zh-CN"/>
        </w:rPr>
        <w:t>Ограничения использования земельных участков в охранных зонах пунктов устанавливаются для охранных зон всех пунктов и не зависят от характеристик пунктов и их территориального расположения.</w:t>
      </w:r>
    </w:p>
    <w:p w14:paraId="238E9ADF" w14:textId="081F62B3" w:rsidP="00A4443E" w:rsidR="00171C0A" w:rsidRDefault="00A4443E" w:rsidRPr="006D7796">
      <w:pPr>
        <w:widowControl w:val="0"/>
        <w:tabs>
          <w:tab w:pos="709" w:val="left"/>
        </w:tabs>
        <w:suppressAutoHyphens/>
        <w:ind w:firstLine="709"/>
        <w:jc w:val="both"/>
        <w:rPr>
          <w:bCs/>
        </w:rPr>
      </w:pPr>
      <w:r w:rsidRPr="006D7796">
        <w:rPr>
          <w:color w:val="000000"/>
          <w:lang w:bidi="ru-RU" w:eastAsia="zh-CN"/>
        </w:rPr>
        <w:t xml:space="preserve">Охранные зоны пунктов государственной геодезической сети, государственной нивелирной сети и государственной гравиметрической сети на территории </w:t>
      </w:r>
      <w:bookmarkEnd w:id="171"/>
      <w:r w:rsidRPr="006D7796">
        <w:rPr>
          <w:color w:val="000000"/>
          <w:lang w:bidi="ru-RU"/>
        </w:rPr>
        <w:t>Усть-Камчатского муниципального округа Камчатского края</w:t>
      </w:r>
      <w:r w:rsidRPr="006D7796">
        <w:rPr>
          <w:color w:val="000000"/>
          <w:lang w:bidi="ru-RU" w:eastAsia="zh-CN"/>
        </w:rPr>
        <w:t xml:space="preserve">, сведения о которых внесены в Единый государственный реестр недвижимости, отображены на </w:t>
      </w:r>
      <w:r w:rsidRPr="006D7796">
        <w:rPr>
          <w:lang w:bidi="ru-RU" w:eastAsia="zh-CN"/>
        </w:rPr>
        <w:t xml:space="preserve">карте зон с особыми условиями </w:t>
      </w:r>
      <w:r w:rsidRPr="006D7796">
        <w:rPr>
          <w:lang w:bidi="ru-RU" w:eastAsia="zh-CN"/>
        </w:rPr>
        <w:lastRenderedPageBreak/>
        <w:t>использования территории</w:t>
      </w:r>
      <w:r w:rsidR="00171C0A" w:rsidRPr="006D7796">
        <w:rPr>
          <w:lang w:bidi="ru-RU" w:eastAsia="zh-CN"/>
        </w:rPr>
        <w:t>.</w:t>
      </w:r>
    </w:p>
    <w:p w14:paraId="30D83115" w14:textId="77777777" w:rsidP="00DF2B16" w:rsidR="00171C0A" w:rsidRDefault="00171C0A" w:rsidRPr="006D7796">
      <w:pPr>
        <w:widowControl w:val="0"/>
        <w:numPr>
          <w:ilvl w:val="0"/>
          <w:numId w:val="34"/>
        </w:numPr>
        <w:suppressAutoHyphens/>
        <w:ind w:firstLine="709"/>
        <w:jc w:val="both"/>
        <w:textAlignment w:val="baseline"/>
        <w:rPr>
          <w:bCs/>
        </w:rPr>
      </w:pPr>
    </w:p>
    <w:p w14:paraId="70DFC4D3" w14:textId="77777777" w:rsidP="00DF2B16" w:rsidR="00171C0A" w:rsidRDefault="00171C0A" w:rsidRPr="006D7796">
      <w:pPr>
        <w:widowControl w:val="0"/>
        <w:numPr>
          <w:ilvl w:val="0"/>
          <w:numId w:val="34"/>
        </w:numPr>
        <w:suppressAutoHyphens/>
        <w:ind w:firstLine="709"/>
        <w:jc w:val="both"/>
        <w:textAlignment w:val="baseline"/>
        <w:rPr>
          <w:b/>
          <w:bCs/>
        </w:rPr>
      </w:pPr>
      <w:r w:rsidRPr="006D7796">
        <w:rPr>
          <w:b/>
          <w:bCs/>
        </w:rPr>
        <w:t>Охранная зона стационарных пунктов наблюдений за состоянием окружающей среды, ее загрязнением</w:t>
      </w:r>
    </w:p>
    <w:p w14:paraId="538EB675" w14:textId="77777777" w:rsidP="00171C0A" w:rsidR="00171C0A" w:rsidRDefault="00171C0A" w:rsidRPr="006D7796">
      <w:pPr>
        <w:shd w:color="auto" w:fill="FFFFFF" w:val="clear"/>
        <w:ind w:firstLine="709"/>
        <w:jc w:val="both"/>
        <w:rPr>
          <w:color w:val="1A1A1A"/>
        </w:rPr>
      </w:pPr>
      <w:r w:rsidRPr="006D7796">
        <w:rPr>
          <w:color w:val="1A1A1A"/>
        </w:rPr>
        <w:t>По информации ФГБУ «Камчатское УГМС» на территории Усть-Камчатского муниципального округа Камчатского края расположены следующие стационарные пункты наблюдений за состоянием окружающей среды, её загрязнением:</w:t>
      </w:r>
    </w:p>
    <w:p w14:paraId="24FA7E3F" w14:textId="77777777" w:rsidP="00DF2B16" w:rsidR="00171C0A" w:rsidRDefault="00171C0A" w:rsidRPr="006D7796">
      <w:pPr>
        <w:pStyle w:val="affff6"/>
        <w:numPr>
          <w:ilvl w:val="0"/>
          <w:numId w:val="36"/>
        </w:numPr>
        <w:shd w:color="auto" w:fill="FFFFFF" w:val="clear"/>
        <w:tabs>
          <w:tab w:pos="1134" w:val="left"/>
        </w:tabs>
        <w:ind w:firstLine="709" w:left="0"/>
        <w:jc w:val="both"/>
        <w:rPr>
          <w:color w:val="1A1A1A"/>
        </w:rPr>
      </w:pPr>
      <w:r w:rsidRPr="006D7796">
        <w:rPr>
          <w:color w:val="1A1A1A"/>
        </w:rPr>
        <w:t>МГ-</w:t>
      </w:r>
      <w:r w:rsidRPr="006D7796">
        <w:rPr>
          <w:color w:val="1A1A1A"/>
          <w:lang w:val="en-US"/>
        </w:rPr>
        <w:t>II</w:t>
      </w:r>
      <w:r w:rsidRPr="006D7796">
        <w:rPr>
          <w:color w:val="1A1A1A"/>
        </w:rPr>
        <w:t xml:space="preserve"> Усть-Камчатск (морская гидрометеорологическая станция 2 разряда), расположена на земельном участке с кадастровым номером 41:09:0010114:4409.</w:t>
      </w:r>
    </w:p>
    <w:p w14:paraId="38CA0543" w14:textId="77777777" w:rsidP="00DF2B16" w:rsidR="00171C0A" w:rsidRDefault="00171C0A" w:rsidRPr="006D7796">
      <w:pPr>
        <w:pStyle w:val="affff6"/>
        <w:numPr>
          <w:ilvl w:val="0"/>
          <w:numId w:val="36"/>
        </w:numPr>
        <w:shd w:color="auto" w:fill="FFFFFF" w:val="clear"/>
        <w:tabs>
          <w:tab w:pos="1134" w:val="left"/>
        </w:tabs>
        <w:ind w:firstLine="709" w:left="0"/>
        <w:jc w:val="both"/>
        <w:rPr>
          <w:color w:val="1A1A1A"/>
        </w:rPr>
      </w:pPr>
      <w:r w:rsidRPr="006D7796">
        <w:rPr>
          <w:color w:val="1A1A1A"/>
        </w:rPr>
        <w:t>МГ-</w:t>
      </w:r>
      <w:r w:rsidRPr="006D7796">
        <w:rPr>
          <w:color w:val="1A1A1A"/>
          <w:lang w:val="en-US"/>
        </w:rPr>
        <w:t>II</w:t>
      </w:r>
      <w:r w:rsidRPr="006D7796">
        <w:rPr>
          <w:color w:val="1A1A1A"/>
        </w:rPr>
        <w:t xml:space="preserve"> Мыс Африка (морская гидрометеорологическая станция 2 разряда), расположена на земельном участке с кадастровым номером 41:09:0010103:408.</w:t>
      </w:r>
    </w:p>
    <w:p w14:paraId="3938B508" w14:textId="77777777" w:rsidP="00DF2B16" w:rsidR="00171C0A" w:rsidRDefault="00171C0A" w:rsidRPr="006D7796">
      <w:pPr>
        <w:pStyle w:val="affff6"/>
        <w:numPr>
          <w:ilvl w:val="0"/>
          <w:numId w:val="36"/>
        </w:numPr>
        <w:shd w:color="auto" w:fill="FFFFFF" w:val="clear"/>
        <w:tabs>
          <w:tab w:pos="1134" w:val="left"/>
        </w:tabs>
        <w:ind w:firstLine="709" w:left="0"/>
        <w:jc w:val="both"/>
        <w:rPr>
          <w:color w:val="1A1A1A"/>
        </w:rPr>
      </w:pPr>
      <w:r w:rsidRPr="006D7796">
        <w:rPr>
          <w:color w:val="1A1A1A"/>
        </w:rPr>
        <w:t>ОГМС Ключи (объединенная гидрометеорологическая станция), расположена на земельном участке с кадастровым номером 41:09:0010109:1.</w:t>
      </w:r>
    </w:p>
    <w:p w14:paraId="4F85B7A4" w14:textId="77777777" w:rsidP="00DF2B16" w:rsidR="00171C0A" w:rsidRDefault="00171C0A" w:rsidRPr="006D7796">
      <w:pPr>
        <w:pStyle w:val="affff6"/>
        <w:numPr>
          <w:ilvl w:val="0"/>
          <w:numId w:val="36"/>
        </w:numPr>
        <w:shd w:color="auto" w:fill="FFFFFF" w:val="clear"/>
        <w:tabs>
          <w:tab w:pos="1134" w:val="left"/>
        </w:tabs>
        <w:ind w:firstLine="709" w:left="0"/>
        <w:jc w:val="both"/>
        <w:rPr>
          <w:color w:val="1A1A1A"/>
        </w:rPr>
      </w:pPr>
      <w:r w:rsidRPr="006D7796">
        <w:rPr>
          <w:color w:val="1A1A1A"/>
        </w:rPr>
        <w:t>ОГМС Ключи (локатор), расположен на земельном участке с кадастровым номером 41:09:0010112:8.</w:t>
      </w:r>
    </w:p>
    <w:p w14:paraId="57E2F035" w14:textId="77777777" w:rsidP="00DF2B16" w:rsidR="00171C0A" w:rsidRDefault="00171C0A" w:rsidRPr="006D7796">
      <w:pPr>
        <w:pStyle w:val="affff6"/>
        <w:numPr>
          <w:ilvl w:val="0"/>
          <w:numId w:val="36"/>
        </w:numPr>
        <w:shd w:color="auto" w:fill="FFFFFF" w:val="clear"/>
        <w:tabs>
          <w:tab w:pos="1134" w:val="left"/>
        </w:tabs>
        <w:ind w:firstLine="709" w:left="0"/>
        <w:jc w:val="both"/>
        <w:rPr>
          <w:color w:val="1A1A1A"/>
        </w:rPr>
      </w:pPr>
      <w:r w:rsidRPr="006D7796">
        <w:rPr>
          <w:color w:val="1A1A1A"/>
        </w:rPr>
        <w:t xml:space="preserve">М-2 </w:t>
      </w:r>
      <w:proofErr w:type="spellStart"/>
      <w:r w:rsidRPr="006D7796">
        <w:rPr>
          <w:color w:val="1A1A1A"/>
        </w:rPr>
        <w:t>Козыревск</w:t>
      </w:r>
      <w:proofErr w:type="spellEnd"/>
      <w:r w:rsidRPr="006D7796">
        <w:rPr>
          <w:color w:val="1A1A1A"/>
        </w:rPr>
        <w:t xml:space="preserve"> (метеорологическая станция 2 разряда), расположена на земельном участке с кадастровым номером 41:09:0010107:24.</w:t>
      </w:r>
    </w:p>
    <w:p w14:paraId="38261518" w14:textId="77777777" w:rsidP="00DF2B16" w:rsidR="00171C0A" w:rsidRDefault="00171C0A" w:rsidRPr="006D7796">
      <w:pPr>
        <w:pStyle w:val="affff6"/>
        <w:numPr>
          <w:ilvl w:val="0"/>
          <w:numId w:val="36"/>
        </w:numPr>
        <w:shd w:color="auto" w:fill="FFFFFF" w:val="clear"/>
        <w:tabs>
          <w:tab w:pos="1134" w:val="left"/>
        </w:tabs>
        <w:ind w:firstLine="709" w:left="0"/>
        <w:jc w:val="both"/>
        <w:rPr>
          <w:color w:val="1A1A1A"/>
        </w:rPr>
      </w:pPr>
      <w:r w:rsidRPr="006D7796">
        <w:rPr>
          <w:color w:val="1A1A1A"/>
        </w:rPr>
        <w:t xml:space="preserve">ГП-I в 1,1 км от устья р. </w:t>
      </w:r>
      <w:proofErr w:type="spellStart"/>
      <w:r w:rsidRPr="006D7796">
        <w:rPr>
          <w:color w:val="1A1A1A"/>
        </w:rPr>
        <w:t>Старичек</w:t>
      </w:r>
      <w:proofErr w:type="spellEnd"/>
      <w:r w:rsidRPr="006D7796">
        <w:rPr>
          <w:color w:val="1A1A1A"/>
        </w:rPr>
        <w:t xml:space="preserve"> (гидрологический пост первого разряда), расположен на земельных участках с кадастровыми номерами 41:09:0010106:179; 41:09:0010106:177.</w:t>
      </w:r>
    </w:p>
    <w:p w14:paraId="28040C84" w14:textId="77777777" w:rsidP="00DF2B16" w:rsidR="00171C0A" w:rsidRDefault="00171C0A" w:rsidRPr="006D7796">
      <w:pPr>
        <w:pStyle w:val="affff6"/>
        <w:numPr>
          <w:ilvl w:val="0"/>
          <w:numId w:val="36"/>
        </w:numPr>
        <w:shd w:color="auto" w:fill="FFFFFF" w:val="clear"/>
        <w:tabs>
          <w:tab w:pos="1134" w:val="left"/>
        </w:tabs>
        <w:ind w:firstLine="709" w:left="0"/>
        <w:jc w:val="both"/>
        <w:rPr>
          <w:color w:val="1A1A1A"/>
        </w:rPr>
      </w:pPr>
      <w:r w:rsidRPr="006D7796">
        <w:rPr>
          <w:color w:val="1A1A1A"/>
        </w:rPr>
        <w:t>ГП-I в 88,7 км от устья - р. Еловка (гидрологический пост первого разряда), расположен на земельных участках с кадастровыми номерами 41:09:0010106:178, 41:09:0010106:180.</w:t>
      </w:r>
    </w:p>
    <w:p w14:paraId="3E60F2C7" w14:textId="13870CD0" w:rsidP="00DF2B16" w:rsidR="00171C0A" w:rsidRDefault="00171C0A" w:rsidRPr="006D7796">
      <w:pPr>
        <w:pStyle w:val="affff6"/>
        <w:numPr>
          <w:ilvl w:val="0"/>
          <w:numId w:val="36"/>
        </w:numPr>
        <w:shd w:color="auto" w:fill="FFFFFF" w:val="clear"/>
        <w:tabs>
          <w:tab w:pos="1134" w:val="left"/>
        </w:tabs>
        <w:ind w:firstLine="709" w:left="0"/>
        <w:jc w:val="both"/>
        <w:rPr>
          <w:color w:val="1A1A1A"/>
        </w:rPr>
      </w:pPr>
      <w:r w:rsidRPr="006D7796">
        <w:rPr>
          <w:color w:val="1A1A1A"/>
        </w:rPr>
        <w:t xml:space="preserve">ГП- I </w:t>
      </w:r>
      <w:r w:rsidR="005049F6" w:rsidRPr="006D7796">
        <w:rPr>
          <w:color w:val="1A1A1A"/>
        </w:rPr>
        <w:t>п</w:t>
      </w:r>
      <w:r w:rsidRPr="006D7796">
        <w:rPr>
          <w:color w:val="1A1A1A"/>
        </w:rPr>
        <w:t>. Ключи - р. Камчатка (гидрологический пост первого разряда), расположен на земельном участке с кадастровым номером 41:09:0010111:419.</w:t>
      </w:r>
    </w:p>
    <w:p w14:paraId="284E996E" w14:textId="5D5AC827" w:rsidP="00DF2B16" w:rsidR="00171C0A" w:rsidRDefault="00171C0A" w:rsidRPr="006D7796">
      <w:pPr>
        <w:pStyle w:val="affff6"/>
        <w:numPr>
          <w:ilvl w:val="0"/>
          <w:numId w:val="36"/>
        </w:numPr>
        <w:shd w:color="auto" w:fill="FFFFFF" w:val="clear"/>
        <w:tabs>
          <w:tab w:pos="1134" w:val="left"/>
        </w:tabs>
        <w:ind w:firstLine="709" w:left="0"/>
        <w:jc w:val="both"/>
        <w:rPr>
          <w:color w:val="1A1A1A"/>
        </w:rPr>
      </w:pPr>
      <w:r w:rsidRPr="006D7796">
        <w:rPr>
          <w:color w:val="1A1A1A"/>
        </w:rPr>
        <w:t xml:space="preserve">ГП- I </w:t>
      </w:r>
      <w:r w:rsidR="006C7BCA" w:rsidRPr="006D7796">
        <w:rPr>
          <w:color w:val="1A1A1A"/>
        </w:rPr>
        <w:t>п</w:t>
      </w:r>
      <w:r w:rsidRPr="006D7796">
        <w:rPr>
          <w:color w:val="1A1A1A"/>
        </w:rPr>
        <w:t xml:space="preserve">. </w:t>
      </w:r>
      <w:proofErr w:type="spellStart"/>
      <w:r w:rsidRPr="006D7796">
        <w:rPr>
          <w:color w:val="1A1A1A"/>
        </w:rPr>
        <w:t>Козыревск</w:t>
      </w:r>
      <w:proofErr w:type="spellEnd"/>
      <w:r w:rsidRPr="006D7796">
        <w:rPr>
          <w:color w:val="1A1A1A"/>
        </w:rPr>
        <w:t>-р. Камчатка (гидрологический пост первого разряда), расположен на земельных участках с кадастровыми номерами 41:09:0010107:353 и 41:09:0010107:354.</w:t>
      </w:r>
    </w:p>
    <w:p w14:paraId="6A60E255" w14:textId="77777777" w:rsidP="00171C0A" w:rsidR="00171C0A" w:rsidRDefault="00171C0A" w:rsidRPr="006D7796">
      <w:pPr>
        <w:shd w:color="auto" w:fill="FFFFFF" w:val="clear"/>
        <w:ind w:firstLine="709"/>
        <w:jc w:val="both"/>
        <w:rPr>
          <w:color w:val="1A1A1A"/>
        </w:rPr>
      </w:pPr>
      <w:r w:rsidRPr="006D7796">
        <w:rPr>
          <w:color w:val="1A1A1A"/>
        </w:rPr>
        <w:t>Охранные зоны стационарных пунктов наблюдений за состоянием окружающей природной среды, ее загрязнением устанавливаются согласно Федеральному закону от 19.07.1998 № 113-ФЗ «О гидрометеорологической службе», постановлению Правительства Российской Федерации от 17.03.2021 № 392 «Об утверждении Положения об охранной зоне стационарных пунктов наблюдений за состоянием окружающей среды, ее загрязнением, о признании утратившим силу постановления Правительства Российской Федерации от 27 августа 1999 г. № 972 и признании не действующим на территории Российской Федерации постановления Совета Министров СССР от 6 января 1983 г. № 19» (с последующими изменениями и дополнениями).</w:t>
      </w:r>
    </w:p>
    <w:p w14:paraId="21D7BAC3" w14:textId="77777777" w:rsidP="00171C0A" w:rsidR="00171C0A" w:rsidRDefault="00171C0A" w:rsidRPr="006D7796">
      <w:pPr>
        <w:shd w:color="auto" w:fill="FFFFFF" w:val="clear"/>
        <w:ind w:firstLine="709"/>
        <w:jc w:val="both"/>
        <w:rPr>
          <w:color w:val="1A1A1A"/>
        </w:rPr>
      </w:pPr>
      <w:r w:rsidRPr="006D7796">
        <w:rPr>
          <w:color w:val="1A1A1A"/>
        </w:rPr>
        <w:t>Охранная зона устанавливается для стационарных пунктов наблюдений, расположенных на земельных участках, которые находятся в постоянном (бессрочном) пользовании организаций, подведомственных Федеральной службе по гидрометеорологии и мониторингу окружающей среды или на части акватории водного объекта.</w:t>
      </w:r>
    </w:p>
    <w:p w14:paraId="6C24832F" w14:textId="77777777" w:rsidP="00171C0A" w:rsidR="00171C0A" w:rsidRDefault="00171C0A" w:rsidRPr="006D7796">
      <w:pPr>
        <w:shd w:color="auto" w:fill="FFFFFF" w:val="clear"/>
        <w:ind w:firstLine="709"/>
        <w:jc w:val="both"/>
        <w:rPr>
          <w:color w:val="1A1A1A"/>
        </w:rPr>
      </w:pPr>
      <w:r w:rsidRPr="006D7796">
        <w:rPr>
          <w:color w:val="1A1A1A"/>
        </w:rPr>
        <w:t>Охранная зона устанавливается на срок существования стационарного пункта наблюдений. Границы охранной зоны изменяются в случае принятия Федеральной службой по гидрометеорологии и мониторингу окружающей среды решения о переносе стационарного пункта наблюдений. Основанием прекращения существования охранной зоны является прекращение деятельности стационарного пункта наблюдений.</w:t>
      </w:r>
    </w:p>
    <w:p w14:paraId="4FC992B1" w14:textId="77777777" w:rsidP="00171C0A" w:rsidR="00171C0A" w:rsidRDefault="00171C0A" w:rsidRPr="006D7796">
      <w:pPr>
        <w:shd w:color="auto" w:fill="FFFFFF" w:val="clear"/>
        <w:ind w:firstLine="709"/>
        <w:jc w:val="both"/>
        <w:rPr>
          <w:color w:val="1A1A1A"/>
        </w:rPr>
      </w:pPr>
      <w:r w:rsidRPr="006D7796">
        <w:rPr>
          <w:color w:val="1A1A1A"/>
        </w:rPr>
        <w:t>Предельные размеры охранной зоны составляют:</w:t>
      </w:r>
    </w:p>
    <w:p w14:paraId="030D6A72" w14:textId="77777777" w:rsidP="00171C0A" w:rsidR="00171C0A" w:rsidRDefault="00171C0A" w:rsidRPr="006D7796">
      <w:pPr>
        <w:shd w:color="auto" w:fill="FFFFFF" w:val="clear"/>
        <w:ind w:firstLine="709"/>
        <w:jc w:val="both"/>
        <w:rPr>
          <w:color w:val="1A1A1A"/>
        </w:rPr>
      </w:pPr>
      <w:r w:rsidRPr="006D7796">
        <w:rPr>
          <w:color w:val="1A1A1A"/>
        </w:rPr>
        <w:t>а)</w:t>
      </w:r>
      <w:r w:rsidRPr="006D7796">
        <w:rPr>
          <w:color w:val="1A1A1A"/>
        </w:rPr>
        <w:tab/>
        <w:t>100 метров во все стороны от места расположения приборов и оборудования стационарного пункта наблюдений - для стационарных пунктов наблюдений, на которых осуществляются гидрологические наблюдения или наблюдения за загрязнением атмосферного воздуха;</w:t>
      </w:r>
    </w:p>
    <w:p w14:paraId="34B9383C" w14:textId="77777777" w:rsidP="00171C0A" w:rsidR="00171C0A" w:rsidRDefault="00171C0A" w:rsidRPr="006D7796">
      <w:pPr>
        <w:shd w:color="auto" w:fill="FFFFFF" w:val="clear"/>
        <w:ind w:firstLine="709"/>
        <w:jc w:val="both"/>
        <w:rPr>
          <w:color w:val="1A1A1A"/>
        </w:rPr>
      </w:pPr>
      <w:r w:rsidRPr="006D7796">
        <w:rPr>
          <w:color w:val="1A1A1A"/>
        </w:rPr>
        <w:lastRenderedPageBreak/>
        <w:t>б)</w:t>
      </w:r>
      <w:r w:rsidRPr="006D7796">
        <w:rPr>
          <w:color w:val="1A1A1A"/>
        </w:rPr>
        <w:tab/>
        <w:t>200 метров - от границ площадки с размещенным на ней оборудованием - для стационарных пунктов наблюдений в случаях, не указанных в подпункте «а».</w:t>
      </w:r>
    </w:p>
    <w:p w14:paraId="40AF1EB4" w14:textId="77777777" w:rsidP="00171C0A" w:rsidR="00171C0A" w:rsidRDefault="00171C0A" w:rsidRPr="006D7796">
      <w:pPr>
        <w:shd w:color="auto" w:fill="FFFFFF" w:val="clear"/>
        <w:ind w:firstLine="709"/>
        <w:jc w:val="both"/>
        <w:rPr>
          <w:color w:val="1A1A1A"/>
        </w:rPr>
      </w:pPr>
      <w:r w:rsidRPr="006D7796">
        <w:rPr>
          <w:color w:val="1A1A1A"/>
        </w:rPr>
        <w:t>В границах охранной зоны запрещается:</w:t>
      </w:r>
    </w:p>
    <w:p w14:paraId="1939C61F" w14:textId="77777777" w:rsidP="00171C0A" w:rsidR="00171C0A" w:rsidRDefault="00171C0A" w:rsidRPr="006D7796">
      <w:pPr>
        <w:shd w:color="auto" w:fill="FFFFFF" w:val="clear"/>
        <w:tabs>
          <w:tab w:pos="1134" w:val="left"/>
        </w:tabs>
        <w:ind w:firstLine="709"/>
        <w:jc w:val="both"/>
        <w:rPr>
          <w:color w:val="1A1A1A"/>
        </w:rPr>
      </w:pPr>
      <w:r w:rsidRPr="006D7796">
        <w:rPr>
          <w:color w:val="1A1A1A"/>
        </w:rPr>
        <w:t>–</w:t>
      </w:r>
      <w:r w:rsidRPr="006D7796">
        <w:rPr>
          <w:color w:val="1A1A1A"/>
        </w:rPr>
        <w:tab/>
        <w:t>строительство объектов капитального строительства, возведение некапитальных строений и сооружений, размещение предметов и материалов, посадка деревьев и кустарников (далее - препятствия) на расстоянии менее или равном 10-кратной высоте препятствия вокруг стационарного пункта наблюдений, а для препятствий, образующих непрерывную полосу с общей угловой шириной более 10 градусов, - на расстоянии менее или равном 20-кратной максимальной высоте препятствия вокруг стационарного пункта наблюдений;</w:t>
      </w:r>
    </w:p>
    <w:p w14:paraId="587247DC" w14:textId="77777777" w:rsidP="00171C0A" w:rsidR="00171C0A" w:rsidRDefault="00171C0A" w:rsidRPr="006D7796">
      <w:pPr>
        <w:shd w:color="auto" w:fill="FFFFFF" w:val="clear"/>
        <w:tabs>
          <w:tab w:pos="1134" w:val="left"/>
        </w:tabs>
        <w:ind w:firstLine="709"/>
        <w:jc w:val="both"/>
        <w:rPr>
          <w:color w:val="1A1A1A"/>
        </w:rPr>
      </w:pPr>
      <w:r w:rsidRPr="006D7796">
        <w:rPr>
          <w:color w:val="1A1A1A"/>
        </w:rPr>
        <w:t>–</w:t>
      </w:r>
      <w:r w:rsidRPr="006D7796">
        <w:rPr>
          <w:color w:val="1A1A1A"/>
        </w:rPr>
        <w:tab/>
        <w:t>размещение источников искажения температурно-влажностного режима атмосферного воздуха (теплотрассы, котельные, трубопроводы, бетонные, асфальтовые и иные искусственные площадки, искусственные водные объекты, оросительные и осушительные системы, открытые источники огня, дыма);</w:t>
      </w:r>
    </w:p>
    <w:p w14:paraId="333BB065" w14:textId="77777777" w:rsidP="00171C0A" w:rsidR="00171C0A" w:rsidRDefault="00171C0A" w:rsidRPr="006D7796">
      <w:pPr>
        <w:shd w:color="auto" w:fill="FFFFFF" w:val="clear"/>
        <w:tabs>
          <w:tab w:pos="1134" w:val="left"/>
        </w:tabs>
        <w:ind w:firstLine="709"/>
        <w:jc w:val="both"/>
        <w:rPr>
          <w:color w:val="1A1A1A"/>
        </w:rPr>
      </w:pPr>
      <w:r w:rsidRPr="006D7796">
        <w:rPr>
          <w:color w:val="1A1A1A"/>
        </w:rPr>
        <w:t>–</w:t>
      </w:r>
      <w:r w:rsidRPr="006D7796">
        <w:rPr>
          <w:color w:val="1A1A1A"/>
        </w:rPr>
        <w:tab/>
        <w:t>проведение горных, геологоразведочных и взрывных работ, а также земляных работ;</w:t>
      </w:r>
    </w:p>
    <w:p w14:paraId="13EAD4A2" w14:textId="77777777" w:rsidP="00171C0A" w:rsidR="00171C0A" w:rsidRDefault="00171C0A" w:rsidRPr="006D7796">
      <w:pPr>
        <w:shd w:color="auto" w:fill="FFFFFF" w:val="clear"/>
        <w:tabs>
          <w:tab w:pos="1134" w:val="left"/>
        </w:tabs>
        <w:ind w:firstLine="709"/>
        <w:jc w:val="both"/>
        <w:rPr>
          <w:color w:val="1A1A1A"/>
        </w:rPr>
      </w:pPr>
      <w:r w:rsidRPr="006D7796">
        <w:rPr>
          <w:color w:val="1A1A1A"/>
        </w:rPr>
        <w:t>–</w:t>
      </w:r>
      <w:r w:rsidRPr="006D7796">
        <w:rPr>
          <w:color w:val="1A1A1A"/>
        </w:rPr>
        <w:tab/>
        <w:t>организация стоянки автомобильного и (или) водного транспорта, других механизмов, сооружение причалов и пристаней;</w:t>
      </w:r>
    </w:p>
    <w:p w14:paraId="32EBF856" w14:textId="77777777" w:rsidP="00171C0A" w:rsidR="00171C0A" w:rsidRDefault="00171C0A" w:rsidRPr="006D7796">
      <w:pPr>
        <w:shd w:color="auto" w:fill="FFFFFF" w:val="clear"/>
        <w:tabs>
          <w:tab w:pos="1134" w:val="left"/>
        </w:tabs>
        <w:ind w:firstLine="709"/>
        <w:jc w:val="both"/>
        <w:rPr>
          <w:color w:val="1A1A1A"/>
        </w:rPr>
      </w:pPr>
      <w:r w:rsidRPr="006D7796">
        <w:rPr>
          <w:color w:val="1A1A1A"/>
        </w:rPr>
        <w:t>–</w:t>
      </w:r>
      <w:r w:rsidRPr="006D7796">
        <w:rPr>
          <w:color w:val="1A1A1A"/>
        </w:rPr>
        <w:tab/>
        <w:t>размещение источников электромагнитного и (или) иного излучения, создающего помехи для получения достоверной информации о состоянии окружающей среды, ее загрязнении, а также стационарные и передвижные источники загрязнения атмосферного воздуха;</w:t>
      </w:r>
    </w:p>
    <w:p w14:paraId="21A2B889" w14:textId="77777777" w:rsidP="00171C0A" w:rsidR="00171C0A" w:rsidRDefault="00171C0A" w:rsidRPr="006D7796">
      <w:pPr>
        <w:shd w:color="auto" w:fill="FFFFFF" w:val="clear"/>
        <w:tabs>
          <w:tab w:pos="1134" w:val="left"/>
        </w:tabs>
        <w:ind w:firstLine="709"/>
        <w:jc w:val="both"/>
        <w:rPr>
          <w:color w:val="1A1A1A"/>
        </w:rPr>
      </w:pPr>
      <w:r w:rsidRPr="006D7796">
        <w:rPr>
          <w:color w:val="1A1A1A"/>
        </w:rPr>
        <w:t>–</w:t>
      </w:r>
      <w:r w:rsidRPr="006D7796">
        <w:rPr>
          <w:color w:val="1A1A1A"/>
        </w:rPr>
        <w:tab/>
        <w:t>складирование удобрений, отходов производства и потребления.</w:t>
      </w:r>
    </w:p>
    <w:p w14:paraId="7A8E2992" w14:textId="77777777" w:rsidP="00171C0A" w:rsidR="00171C0A" w:rsidRDefault="00171C0A" w:rsidRPr="006D7796">
      <w:pPr>
        <w:shd w:color="auto" w:fill="FFFFFF" w:val="clear"/>
        <w:ind w:firstLine="709"/>
        <w:jc w:val="both"/>
        <w:rPr>
          <w:color w:val="1A1A1A"/>
        </w:rPr>
      </w:pPr>
      <w:r w:rsidRPr="006D7796">
        <w:rPr>
          <w:color w:val="1A1A1A"/>
        </w:rPr>
        <w:t>Решение об установлении или изменении охранной зоны принимается территориальным органом Федеральной службы по гидрометеорологии и мониторингу окружающей среды по месту нахождения стационарного пункта наблюдений, для которого устанавливается или изменяется охранная зона.</w:t>
      </w:r>
    </w:p>
    <w:p w14:paraId="3ADDC305" w14:textId="77777777" w:rsidP="00171C0A" w:rsidR="00171C0A" w:rsidRDefault="00171C0A" w:rsidRPr="006D7796">
      <w:pPr>
        <w:shd w:color="auto" w:fill="FFFFFF" w:val="clear"/>
        <w:ind w:firstLine="709"/>
        <w:jc w:val="both"/>
        <w:rPr>
          <w:color w:val="1A1A1A"/>
        </w:rPr>
      </w:pPr>
      <w:r w:rsidRPr="006D7796">
        <w:rPr>
          <w:color w:val="1A1A1A"/>
        </w:rPr>
        <w:t>Охранная зона считается установленной, измененной или прекращенной со дня внесения соответствующих сведений о границах охранной зоны в Единый государственный реестр недвижимости.</w:t>
      </w:r>
    </w:p>
    <w:p w14:paraId="688F6FC1" w14:textId="77777777" w:rsidP="00171C0A" w:rsidR="00171C0A" w:rsidRDefault="00171C0A" w:rsidRPr="006D7796">
      <w:pPr>
        <w:shd w:color="auto" w:fill="FFFFFF" w:val="clear"/>
        <w:ind w:firstLine="709"/>
        <w:jc w:val="both"/>
        <w:rPr>
          <w:color w:val="1A1A1A"/>
        </w:rPr>
      </w:pPr>
      <w:r w:rsidRPr="006D7796">
        <w:rPr>
          <w:color w:val="1A1A1A"/>
        </w:rPr>
        <w:t>Принятие решения о прекращении деятельности стационарного пункта наблюдений является основанием для исключения сведений об охранной зоне, установленной в отношении такого стационарного пункта наблюдений, из Единого государственного реестра недвижимости.</w:t>
      </w:r>
    </w:p>
    <w:p w14:paraId="61BF3041" w14:textId="77777777" w:rsidP="00171C0A" w:rsidR="00171C0A" w:rsidRDefault="00171C0A" w:rsidRPr="006D7796">
      <w:pPr>
        <w:shd w:color="auto" w:fill="FFFFFF" w:val="clear"/>
        <w:ind w:firstLine="709"/>
        <w:jc w:val="both"/>
        <w:rPr>
          <w:color w:val="1A1A1A"/>
        </w:rPr>
      </w:pPr>
      <w:r w:rsidRPr="006D7796">
        <w:rPr>
          <w:color w:val="1A1A1A"/>
        </w:rPr>
        <w:t>Местоположение стационарного пункта наблюдений, для размещения которого устанавливается или изменяется охранная зона, обозначается на местности специальным информационным знаком, который устанавливается в границах охранной зоны.</w:t>
      </w:r>
    </w:p>
    <w:p w14:paraId="7EAB1217" w14:textId="77777777" w:rsidP="00171C0A" w:rsidR="00171C0A" w:rsidRDefault="00171C0A" w:rsidRPr="006D7796">
      <w:pPr>
        <w:shd w:color="auto" w:fill="FFFFFF" w:val="clear"/>
        <w:ind w:firstLine="709"/>
        <w:jc w:val="both"/>
        <w:rPr>
          <w:color w:val="1A1A1A"/>
        </w:rPr>
      </w:pPr>
      <w:r w:rsidRPr="006D7796">
        <w:rPr>
          <w:color w:val="1A1A1A"/>
        </w:rPr>
        <w:t>В таблице ниже представлен перечень охранных зон стационарных пунктов наблюдений за состоянием окружающей среды, ее загрязнением в границах Усть-Камчатского муниципального округа, сведения о которых внесены в Единый государственный реестр недвижимости на момент разработки проекта.</w:t>
      </w:r>
    </w:p>
    <w:p w14:paraId="03E1EC74" w14:textId="6A22A04A" w:rsidP="00171C0A" w:rsidR="00171C0A" w:rsidRDefault="00171C0A" w:rsidRPr="006D7796">
      <w:pPr>
        <w:widowControl w:val="0"/>
        <w:tabs>
          <w:tab w:pos="1134" w:val="left"/>
        </w:tabs>
        <w:ind w:firstLine="709"/>
        <w:jc w:val="right"/>
        <w:rPr>
          <w:color w:val="000000"/>
          <w:lang w:bidi="ru-RU" w:eastAsia="zh-CN"/>
        </w:rPr>
      </w:pPr>
      <w:r w:rsidRPr="006D7796">
        <w:rPr>
          <w:color w:val="000000"/>
          <w:lang w:bidi="ru-RU" w:eastAsia="zh-CN"/>
        </w:rPr>
        <w:t xml:space="preserve">Таблица </w:t>
      </w:r>
      <w:r w:rsidR="00167EDF" w:rsidRPr="006D7796">
        <w:rPr>
          <w:color w:val="000000"/>
          <w:lang w:bidi="ru-RU" w:eastAsia="zh-CN"/>
        </w:rPr>
        <w:t>12.3.4</w:t>
      </w:r>
    </w:p>
    <w:p w14:paraId="0D38C76E" w14:textId="77777777" w:rsidP="00171C0A" w:rsidR="00171C0A" w:rsidRDefault="00171C0A" w:rsidRPr="006D7796">
      <w:pPr>
        <w:tabs>
          <w:tab w:pos="709" w:val="left"/>
        </w:tabs>
        <w:suppressAutoHyphens/>
        <w:spacing w:after="120"/>
        <w:jc w:val="center"/>
        <w:textAlignment w:val="baseline"/>
        <w:rPr>
          <w:color w:val="000000"/>
          <w:lang w:bidi="ru-RU" w:eastAsia="zh-CN"/>
        </w:rPr>
      </w:pPr>
      <w:r w:rsidRPr="006D7796">
        <w:rPr>
          <w:color w:val="000000"/>
          <w:lang w:bidi="ru-RU" w:eastAsia="zh-CN"/>
        </w:rPr>
        <w:t>Охранные зоны стационарных пунктов наблюдений за состоянием окружающей среды, ее загрязнением на территории Усть-Камчатского муниципального округа Камчатского края, сведения о которых внесены в Единый государственный реестр недвижимости</w:t>
      </w:r>
      <w:r w:rsidRPr="006D7796">
        <w:rPr>
          <w:rStyle w:val="affffff5"/>
          <w:color w:val="000000"/>
          <w:lang w:bidi="ru-RU" w:eastAsia="zh-CN"/>
        </w:rPr>
        <w:footnoteReference w:id="7"/>
      </w:r>
    </w:p>
    <w:tbl>
      <w:tblPr>
        <w:tblW w:type="pct" w:w="4858"/>
        <w:jc w:val="center"/>
        <w:tblLook w:firstColumn="1" w:firstRow="1" w:lastColumn="0" w:lastRow="0" w:noHBand="0" w:noVBand="1" w:val="04A0"/>
      </w:tblPr>
      <w:tblGrid>
        <w:gridCol w:w="556"/>
        <w:gridCol w:w="6742"/>
        <w:gridCol w:w="2276"/>
      </w:tblGrid>
      <w:tr w14:paraId="75F68100" w14:textId="77777777" w:rsidR="00171C0A" w:rsidRPr="006D7796" w:rsidTr="00676B7C">
        <w:trPr>
          <w:tblHeader/>
          <w:jc w:val="center"/>
        </w:trPr>
        <w:tc>
          <w:tcPr>
            <w:tcW w:type="dxa" w:w="540"/>
            <w:tcBorders>
              <w:top w:color="000000" w:space="0" w:sz="4" w:val="single"/>
              <w:left w:color="000000" w:space="0" w:sz="4" w:val="single"/>
              <w:bottom w:color="000000" w:space="0" w:sz="4" w:val="single"/>
              <w:right w:color="000000" w:space="0" w:sz="4" w:val="single"/>
            </w:tcBorders>
            <w:vAlign w:val="center"/>
          </w:tcPr>
          <w:p w14:paraId="56477DA8" w14:textId="77777777" w:rsidP="00676B7C" w:rsidR="00171C0A" w:rsidRDefault="00171C0A" w:rsidRPr="006D7796">
            <w:pPr>
              <w:widowControl w:val="0"/>
              <w:jc w:val="center"/>
              <w:rPr>
                <w:rFonts w:eastAsia="Calibri"/>
                <w:color w:val="000000"/>
                <w:lang w:bidi="ru-RU" w:eastAsia="zh-CN"/>
              </w:rPr>
            </w:pPr>
            <w:r w:rsidRPr="006D7796">
              <w:rPr>
                <w:rFonts w:eastAsia="Calibri"/>
                <w:color w:val="000000"/>
                <w:kern w:val="2"/>
                <w:lang w:bidi="ru-RU" w:eastAsia="zh-CN"/>
              </w:rPr>
              <w:t>№</w:t>
            </w:r>
          </w:p>
          <w:p w14:paraId="0FAC86CD"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п</w:t>
            </w:r>
            <w:r w:rsidRPr="006D7796">
              <w:rPr>
                <w:rFonts w:eastAsia="Calibri"/>
                <w:color w:val="000000"/>
                <w:kern w:val="2"/>
                <w:lang w:bidi="ru-RU" w:eastAsia="zh-CN" w:val="en-US"/>
              </w:rPr>
              <w:t>/</w:t>
            </w:r>
            <w:r w:rsidRPr="006D7796">
              <w:rPr>
                <w:rFonts w:eastAsia="Calibri"/>
                <w:color w:val="000000"/>
                <w:kern w:val="2"/>
                <w:lang w:bidi="ru-RU" w:eastAsia="zh-CN"/>
              </w:rPr>
              <w:t>п</w:t>
            </w:r>
          </w:p>
        </w:tc>
        <w:tc>
          <w:tcPr>
            <w:tcW w:type="dxa" w:w="6548"/>
            <w:tcBorders>
              <w:top w:color="000000" w:space="0" w:sz="4" w:val="single"/>
              <w:left w:color="000000" w:space="0" w:sz="4" w:val="single"/>
              <w:bottom w:color="000000" w:space="0" w:sz="4" w:val="single"/>
              <w:right w:color="000000" w:space="0" w:sz="4" w:val="single"/>
            </w:tcBorders>
            <w:vAlign w:val="center"/>
          </w:tcPr>
          <w:p w14:paraId="68BC281C"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 xml:space="preserve">Наименование зоны с особыми условиями </w:t>
            </w:r>
            <w:r w:rsidRPr="006D7796">
              <w:rPr>
                <w:rFonts w:eastAsia="Calibri"/>
                <w:color w:val="000000"/>
                <w:kern w:val="2"/>
                <w:lang w:bidi="ru-RU" w:eastAsia="zh-CN"/>
              </w:rPr>
              <w:br/>
              <w:t>использования территории</w:t>
            </w:r>
          </w:p>
        </w:tc>
        <w:tc>
          <w:tcPr>
            <w:tcW w:type="dxa" w:w="2211"/>
            <w:tcBorders>
              <w:top w:color="000000" w:space="0" w:sz="4" w:val="single"/>
              <w:left w:color="000000" w:space="0" w:sz="4" w:val="single"/>
              <w:bottom w:color="000000" w:space="0" w:sz="4" w:val="single"/>
              <w:right w:color="000000" w:space="0" w:sz="4" w:val="single"/>
            </w:tcBorders>
            <w:vAlign w:val="center"/>
          </w:tcPr>
          <w:p w14:paraId="155B9882"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Реестровый номер зоны в ЕГРН</w:t>
            </w:r>
          </w:p>
        </w:tc>
      </w:tr>
      <w:tr w14:paraId="271E4810" w14:textId="77777777" w:rsidR="00171C0A" w:rsidRPr="006D7796" w:rsidTr="00676B7C">
        <w:trPr>
          <w:jc w:val="center"/>
        </w:trPr>
        <w:tc>
          <w:tcPr>
            <w:tcW w:type="dxa" w:w="540"/>
            <w:tcBorders>
              <w:top w:color="000000" w:space="0" w:sz="4" w:val="single"/>
              <w:left w:color="000000" w:space="0" w:sz="4" w:val="single"/>
              <w:bottom w:color="000000" w:space="0" w:sz="4" w:val="single"/>
              <w:right w:color="000000" w:space="0" w:sz="4" w:val="single"/>
            </w:tcBorders>
          </w:tcPr>
          <w:p w14:paraId="0CBFCBAC"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1</w:t>
            </w:r>
          </w:p>
        </w:tc>
        <w:tc>
          <w:tcPr>
            <w:tcW w:type="dxa" w:w="6548"/>
            <w:tcBorders>
              <w:top w:color="000000" w:space="0" w:sz="4" w:val="single"/>
              <w:left w:color="000000" w:space="0" w:sz="4" w:val="single"/>
              <w:bottom w:color="000000" w:space="0" w:sz="4" w:val="single"/>
              <w:right w:color="000000" w:space="0" w:sz="4" w:val="single"/>
            </w:tcBorders>
          </w:tcPr>
          <w:p w14:paraId="34F543E7" w14:textId="77777777" w:rsidP="00676B7C" w:rsidR="00171C0A" w:rsidRDefault="00171C0A" w:rsidRPr="006D7796">
            <w:pPr>
              <w:widowControl w:val="0"/>
              <w:jc w:val="both"/>
              <w:rPr>
                <w:rFonts w:eastAsia="Calibri"/>
                <w:kern w:val="2"/>
                <w:lang w:bidi="ru-RU" w:eastAsia="zh-CN"/>
              </w:rPr>
            </w:pPr>
            <w:r w:rsidRPr="006D7796">
              <w:rPr>
                <w:rFonts w:eastAsia="Calibri"/>
                <w:kern w:val="2"/>
                <w:lang w:bidi="ru-RU" w:eastAsia="zh-CN"/>
              </w:rPr>
              <w:t xml:space="preserve">Охранная зона стационарного пункта наблюдения М-II </w:t>
            </w:r>
            <w:proofErr w:type="spellStart"/>
            <w:r w:rsidRPr="006D7796">
              <w:rPr>
                <w:rFonts w:eastAsia="Calibri"/>
                <w:kern w:val="2"/>
                <w:lang w:bidi="ru-RU" w:eastAsia="zh-CN"/>
              </w:rPr>
              <w:t>Козыревск</w:t>
            </w:r>
            <w:proofErr w:type="spellEnd"/>
          </w:p>
        </w:tc>
        <w:tc>
          <w:tcPr>
            <w:tcW w:type="dxa" w:w="2211"/>
            <w:tcBorders>
              <w:top w:color="000000" w:space="0" w:sz="4" w:val="single"/>
              <w:left w:color="000000" w:space="0" w:sz="4" w:val="single"/>
              <w:bottom w:color="000000" w:space="0" w:sz="4" w:val="single"/>
              <w:right w:color="000000" w:space="0" w:sz="4" w:val="single"/>
            </w:tcBorders>
          </w:tcPr>
          <w:p w14:paraId="403AB428" w14:textId="77777777" w:rsidP="00676B7C" w:rsidR="00171C0A" w:rsidRDefault="00171C0A" w:rsidRPr="006D7796">
            <w:pPr>
              <w:widowControl w:val="0"/>
              <w:jc w:val="center"/>
              <w:rPr>
                <w:rFonts w:eastAsia="Calibri"/>
                <w:kern w:val="2"/>
                <w:lang w:bidi="ru-RU" w:eastAsia="zh-CN"/>
              </w:rPr>
            </w:pPr>
            <w:r w:rsidRPr="006D7796">
              <w:t>41:01-6.526</w:t>
            </w:r>
          </w:p>
        </w:tc>
      </w:tr>
      <w:tr w14:paraId="67B10ED1" w14:textId="77777777" w:rsidR="00171C0A" w:rsidRPr="006D7796" w:rsidTr="00676B7C">
        <w:trPr>
          <w:jc w:val="center"/>
        </w:trPr>
        <w:tc>
          <w:tcPr>
            <w:tcW w:type="dxa" w:w="540"/>
            <w:tcBorders>
              <w:top w:color="000000" w:space="0" w:sz="4" w:val="single"/>
              <w:left w:color="000000" w:space="0" w:sz="4" w:val="single"/>
              <w:bottom w:color="000000" w:space="0" w:sz="4" w:val="single"/>
              <w:right w:color="000000" w:space="0" w:sz="4" w:val="single"/>
            </w:tcBorders>
          </w:tcPr>
          <w:p w14:paraId="4FBF4602"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lastRenderedPageBreak/>
              <w:t>2</w:t>
            </w:r>
          </w:p>
        </w:tc>
        <w:tc>
          <w:tcPr>
            <w:tcW w:type="dxa" w:w="6548"/>
            <w:tcBorders>
              <w:top w:color="000000" w:space="0" w:sz="4" w:val="single"/>
              <w:left w:color="000000" w:space="0" w:sz="4" w:val="single"/>
              <w:bottom w:color="000000" w:space="0" w:sz="4" w:val="single"/>
              <w:right w:color="000000" w:space="0" w:sz="4" w:val="single"/>
            </w:tcBorders>
          </w:tcPr>
          <w:p w14:paraId="77ED9D67" w14:textId="77777777" w:rsidP="00676B7C" w:rsidR="00171C0A" w:rsidRDefault="00171C0A" w:rsidRPr="006D7796">
            <w:pPr>
              <w:widowControl w:val="0"/>
              <w:jc w:val="both"/>
              <w:rPr>
                <w:rFonts w:eastAsia="Calibri"/>
                <w:kern w:val="2"/>
                <w:lang w:bidi="ru-RU" w:eastAsia="zh-CN"/>
              </w:rPr>
            </w:pPr>
            <w:r w:rsidRPr="006D7796">
              <w:rPr>
                <w:rFonts w:eastAsia="Calibri"/>
                <w:kern w:val="2"/>
                <w:lang w:bidi="ru-RU" w:eastAsia="zh-CN"/>
              </w:rPr>
              <w:t>Охранная зона стационарного пункта наблюдения – гидрометеорологическая станция Мыс Африка МГ-2</w:t>
            </w:r>
          </w:p>
        </w:tc>
        <w:tc>
          <w:tcPr>
            <w:tcW w:type="dxa" w:w="2211"/>
            <w:tcBorders>
              <w:top w:color="000000" w:space="0" w:sz="4" w:val="single"/>
              <w:left w:color="000000" w:space="0" w:sz="4" w:val="single"/>
              <w:bottom w:color="000000" w:space="0" w:sz="4" w:val="single"/>
              <w:right w:color="000000" w:space="0" w:sz="4" w:val="single"/>
            </w:tcBorders>
          </w:tcPr>
          <w:p w14:paraId="71BC8116" w14:textId="77777777" w:rsidP="00676B7C" w:rsidR="00171C0A" w:rsidRDefault="00171C0A" w:rsidRPr="006D7796">
            <w:pPr>
              <w:widowControl w:val="0"/>
              <w:jc w:val="center"/>
              <w:rPr>
                <w:rFonts w:eastAsia="Calibri"/>
                <w:kern w:val="2"/>
                <w:lang w:bidi="ru-RU" w:eastAsia="zh-CN"/>
              </w:rPr>
            </w:pPr>
            <w:r w:rsidRPr="006D7796">
              <w:t>41:09-6.582</w:t>
            </w:r>
          </w:p>
        </w:tc>
      </w:tr>
      <w:tr w14:paraId="64EE3CD5" w14:textId="77777777" w:rsidR="00171C0A" w:rsidRPr="006D7796" w:rsidTr="00676B7C">
        <w:trPr>
          <w:jc w:val="center"/>
        </w:trPr>
        <w:tc>
          <w:tcPr>
            <w:tcW w:type="dxa" w:w="540"/>
            <w:tcBorders>
              <w:top w:color="000000" w:space="0" w:sz="4" w:val="single"/>
              <w:left w:color="000000" w:space="0" w:sz="4" w:val="single"/>
              <w:bottom w:color="000000" w:space="0" w:sz="4" w:val="single"/>
              <w:right w:color="000000" w:space="0" w:sz="4" w:val="single"/>
            </w:tcBorders>
          </w:tcPr>
          <w:p w14:paraId="0E926270"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3</w:t>
            </w:r>
          </w:p>
        </w:tc>
        <w:tc>
          <w:tcPr>
            <w:tcW w:type="dxa" w:w="6548"/>
            <w:tcBorders>
              <w:top w:color="000000" w:space="0" w:sz="4" w:val="single"/>
              <w:left w:color="000000" w:space="0" w:sz="4" w:val="single"/>
              <w:bottom w:color="000000" w:space="0" w:sz="4" w:val="single"/>
              <w:right w:color="000000" w:space="0" w:sz="4" w:val="single"/>
            </w:tcBorders>
          </w:tcPr>
          <w:p w14:paraId="20D7157E" w14:textId="77777777" w:rsidP="00676B7C" w:rsidR="00171C0A" w:rsidRDefault="00171C0A" w:rsidRPr="006D7796">
            <w:pPr>
              <w:widowControl w:val="0"/>
              <w:jc w:val="both"/>
              <w:rPr>
                <w:rFonts w:eastAsia="Calibri"/>
                <w:kern w:val="2"/>
                <w:lang w:bidi="ru-RU" w:eastAsia="zh-CN"/>
              </w:rPr>
            </w:pPr>
            <w:r w:rsidRPr="006D7796">
              <w:t>Охранная зона стационарного пункта наблюдений ГП-1 п. Ключи-р. Камчатка</w:t>
            </w:r>
          </w:p>
        </w:tc>
        <w:tc>
          <w:tcPr>
            <w:tcW w:type="dxa" w:w="2211"/>
            <w:tcBorders>
              <w:top w:color="000000" w:space="0" w:sz="4" w:val="single"/>
              <w:left w:color="000000" w:space="0" w:sz="4" w:val="single"/>
              <w:bottom w:color="000000" w:space="0" w:sz="4" w:val="single"/>
              <w:right w:color="000000" w:space="0" w:sz="4" w:val="single"/>
            </w:tcBorders>
          </w:tcPr>
          <w:p w14:paraId="76603C17" w14:textId="77777777" w:rsidP="00676B7C" w:rsidR="00171C0A" w:rsidRDefault="00171C0A" w:rsidRPr="006D7796">
            <w:pPr>
              <w:widowControl w:val="0"/>
              <w:jc w:val="center"/>
              <w:rPr>
                <w:rFonts w:eastAsia="Calibri"/>
                <w:kern w:val="2"/>
                <w:lang w:bidi="ru-RU" w:eastAsia="zh-CN"/>
              </w:rPr>
            </w:pPr>
            <w:r w:rsidRPr="006D7796">
              <w:t>41:09-6.655</w:t>
            </w:r>
          </w:p>
        </w:tc>
      </w:tr>
      <w:tr w14:paraId="4AED90F5" w14:textId="77777777" w:rsidR="00171C0A" w:rsidRPr="006D7796" w:rsidTr="00676B7C">
        <w:trPr>
          <w:jc w:val="center"/>
        </w:trPr>
        <w:tc>
          <w:tcPr>
            <w:tcW w:type="dxa" w:w="540"/>
            <w:tcBorders>
              <w:top w:color="000000" w:space="0" w:sz="4" w:val="single"/>
              <w:left w:color="000000" w:space="0" w:sz="4" w:val="single"/>
              <w:bottom w:color="000000" w:space="0" w:sz="4" w:val="single"/>
              <w:right w:color="000000" w:space="0" w:sz="4" w:val="single"/>
            </w:tcBorders>
          </w:tcPr>
          <w:p w14:paraId="22A0A899"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4</w:t>
            </w:r>
          </w:p>
        </w:tc>
        <w:tc>
          <w:tcPr>
            <w:tcW w:type="dxa" w:w="6548"/>
            <w:tcBorders>
              <w:top w:color="000000" w:space="0" w:sz="4" w:val="single"/>
              <w:left w:color="000000" w:space="0" w:sz="4" w:val="single"/>
              <w:bottom w:color="000000" w:space="0" w:sz="4" w:val="single"/>
              <w:right w:color="000000" w:space="0" w:sz="4" w:val="single"/>
            </w:tcBorders>
          </w:tcPr>
          <w:p w14:paraId="0870BAAB" w14:textId="77777777" w:rsidP="00676B7C" w:rsidR="00171C0A" w:rsidRDefault="00171C0A" w:rsidRPr="006D7796">
            <w:pPr>
              <w:widowControl w:val="0"/>
              <w:jc w:val="both"/>
              <w:rPr>
                <w:rFonts w:eastAsia="Calibri"/>
                <w:kern w:val="2"/>
                <w:lang w:bidi="ru-RU" w:eastAsia="zh-CN"/>
              </w:rPr>
            </w:pPr>
            <w:r w:rsidRPr="006D7796">
              <w:rPr>
                <w:rFonts w:eastAsia="Calibri"/>
                <w:kern w:val="2"/>
                <w:lang w:bidi="ru-RU" w:eastAsia="zh-CN"/>
              </w:rPr>
              <w:t>Охранная зона стационарного пункта наблюдения ОГМС Ключи</w:t>
            </w:r>
          </w:p>
        </w:tc>
        <w:tc>
          <w:tcPr>
            <w:tcW w:type="dxa" w:w="2211"/>
            <w:tcBorders>
              <w:top w:color="000000" w:space="0" w:sz="4" w:val="single"/>
              <w:left w:color="000000" w:space="0" w:sz="4" w:val="single"/>
              <w:bottom w:color="000000" w:space="0" w:sz="4" w:val="single"/>
              <w:right w:color="000000" w:space="0" w:sz="4" w:val="single"/>
            </w:tcBorders>
          </w:tcPr>
          <w:p w14:paraId="67B5F7BA" w14:textId="77777777" w:rsidP="00676B7C" w:rsidR="00171C0A" w:rsidRDefault="00171C0A" w:rsidRPr="006D7796">
            <w:pPr>
              <w:widowControl w:val="0"/>
              <w:jc w:val="center"/>
              <w:rPr>
                <w:rFonts w:eastAsia="Calibri"/>
                <w:kern w:val="2"/>
                <w:lang w:bidi="ru-RU" w:eastAsia="zh-CN"/>
              </w:rPr>
            </w:pPr>
            <w:r w:rsidRPr="006D7796">
              <w:t>41:01-6.533</w:t>
            </w:r>
          </w:p>
        </w:tc>
      </w:tr>
      <w:tr w14:paraId="4D071F15" w14:textId="77777777" w:rsidR="00171C0A" w:rsidRPr="006D7796" w:rsidTr="00676B7C">
        <w:trPr>
          <w:jc w:val="center"/>
        </w:trPr>
        <w:tc>
          <w:tcPr>
            <w:tcW w:type="dxa" w:w="540"/>
            <w:tcBorders>
              <w:top w:color="000000" w:space="0" w:sz="4" w:val="single"/>
              <w:left w:color="000000" w:space="0" w:sz="4" w:val="single"/>
              <w:bottom w:color="000000" w:space="0" w:sz="4" w:val="single"/>
              <w:right w:color="000000" w:space="0" w:sz="4" w:val="single"/>
            </w:tcBorders>
          </w:tcPr>
          <w:p w14:paraId="16DEE08C"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5</w:t>
            </w:r>
          </w:p>
        </w:tc>
        <w:tc>
          <w:tcPr>
            <w:tcW w:type="dxa" w:w="6548"/>
            <w:tcBorders>
              <w:top w:color="000000" w:space="0" w:sz="4" w:val="single"/>
              <w:left w:color="000000" w:space="0" w:sz="4" w:val="single"/>
              <w:bottom w:color="000000" w:space="0" w:sz="4" w:val="single"/>
              <w:right w:color="000000" w:space="0" w:sz="4" w:val="single"/>
            </w:tcBorders>
          </w:tcPr>
          <w:p w14:paraId="7F5910A8" w14:textId="77777777" w:rsidP="00676B7C" w:rsidR="00171C0A" w:rsidRDefault="00171C0A" w:rsidRPr="006D7796">
            <w:pPr>
              <w:widowControl w:val="0"/>
              <w:jc w:val="both"/>
              <w:rPr>
                <w:rFonts w:eastAsia="Calibri"/>
                <w:kern w:val="2"/>
                <w:lang w:bidi="ru-RU" w:eastAsia="zh-CN"/>
              </w:rPr>
            </w:pPr>
            <w:r w:rsidRPr="006D7796">
              <w:rPr>
                <w:rFonts w:eastAsia="Calibri"/>
                <w:kern w:val="2"/>
                <w:lang w:bidi="ru-RU" w:eastAsia="zh-CN"/>
              </w:rPr>
              <w:t>Охранная зона стационарного пункта наблюдений ОГМС Ключи, локатор</w:t>
            </w:r>
          </w:p>
        </w:tc>
        <w:tc>
          <w:tcPr>
            <w:tcW w:type="dxa" w:w="2211"/>
            <w:tcBorders>
              <w:top w:color="000000" w:space="0" w:sz="4" w:val="single"/>
              <w:left w:color="000000" w:space="0" w:sz="4" w:val="single"/>
              <w:bottom w:color="000000" w:space="0" w:sz="4" w:val="single"/>
              <w:right w:color="000000" w:space="0" w:sz="4" w:val="single"/>
            </w:tcBorders>
          </w:tcPr>
          <w:p w14:paraId="16E0E6E8" w14:textId="77777777" w:rsidP="00676B7C" w:rsidR="00171C0A" w:rsidRDefault="00171C0A" w:rsidRPr="006D7796">
            <w:pPr>
              <w:widowControl w:val="0"/>
              <w:jc w:val="center"/>
              <w:rPr>
                <w:rFonts w:eastAsia="Calibri"/>
                <w:kern w:val="2"/>
                <w:lang w:bidi="ru-RU" w:eastAsia="zh-CN"/>
              </w:rPr>
            </w:pPr>
            <w:r w:rsidRPr="006D7796">
              <w:t>41:09-6.652</w:t>
            </w:r>
          </w:p>
        </w:tc>
      </w:tr>
      <w:tr w14:paraId="5FFD6ACD" w14:textId="77777777" w:rsidR="00171C0A" w:rsidRPr="006D7796" w:rsidTr="00676B7C">
        <w:trPr>
          <w:jc w:val="center"/>
        </w:trPr>
        <w:tc>
          <w:tcPr>
            <w:tcW w:type="dxa" w:w="540"/>
            <w:tcBorders>
              <w:top w:color="000000" w:space="0" w:sz="4" w:val="single"/>
              <w:left w:color="000000" w:space="0" w:sz="4" w:val="single"/>
              <w:bottom w:color="000000" w:space="0" w:sz="4" w:val="single"/>
              <w:right w:color="000000" w:space="0" w:sz="4" w:val="single"/>
            </w:tcBorders>
          </w:tcPr>
          <w:p w14:paraId="25404970"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6</w:t>
            </w:r>
          </w:p>
        </w:tc>
        <w:tc>
          <w:tcPr>
            <w:tcW w:type="dxa" w:w="6548"/>
            <w:tcBorders>
              <w:top w:color="000000" w:space="0" w:sz="4" w:val="single"/>
              <w:left w:color="000000" w:space="0" w:sz="4" w:val="single"/>
              <w:bottom w:color="000000" w:space="0" w:sz="4" w:val="single"/>
              <w:right w:color="000000" w:space="0" w:sz="4" w:val="single"/>
            </w:tcBorders>
          </w:tcPr>
          <w:p w14:paraId="2E4E1B3D" w14:textId="77777777" w:rsidP="00676B7C" w:rsidR="00171C0A" w:rsidRDefault="00171C0A" w:rsidRPr="006D7796">
            <w:pPr>
              <w:widowControl w:val="0"/>
              <w:jc w:val="both"/>
              <w:rPr>
                <w:rFonts w:eastAsia="Calibri"/>
                <w:kern w:val="2"/>
                <w:lang w:bidi="ru-RU" w:eastAsia="zh-CN"/>
              </w:rPr>
            </w:pPr>
            <w:r w:rsidRPr="006D7796">
              <w:t>Охранная зона стационарного пункта наблюдений за состоянием окружающей среды, её загрязнением МГ-II Усть-Камчатск</w:t>
            </w:r>
          </w:p>
        </w:tc>
        <w:tc>
          <w:tcPr>
            <w:tcW w:type="dxa" w:w="2211"/>
            <w:tcBorders>
              <w:top w:color="000000" w:space="0" w:sz="4" w:val="single"/>
              <w:left w:color="000000" w:space="0" w:sz="4" w:val="single"/>
              <w:bottom w:color="000000" w:space="0" w:sz="4" w:val="single"/>
              <w:right w:color="000000" w:space="0" w:sz="4" w:val="single"/>
            </w:tcBorders>
          </w:tcPr>
          <w:p w14:paraId="0577CCEE" w14:textId="77777777" w:rsidP="00676B7C" w:rsidR="00171C0A" w:rsidRDefault="00171C0A" w:rsidRPr="006D7796">
            <w:pPr>
              <w:widowControl w:val="0"/>
              <w:jc w:val="center"/>
              <w:rPr>
                <w:rFonts w:eastAsia="Calibri"/>
                <w:kern w:val="2"/>
                <w:lang w:bidi="ru-RU" w:eastAsia="zh-CN"/>
              </w:rPr>
            </w:pPr>
            <w:r w:rsidRPr="006D7796">
              <w:t>41:09-6.983</w:t>
            </w:r>
          </w:p>
        </w:tc>
      </w:tr>
    </w:tbl>
    <w:p w14:paraId="17F717FC" w14:textId="77777777" w:rsidP="00171C0A" w:rsidR="00171C0A" w:rsidRDefault="00171C0A" w:rsidRPr="006D7796">
      <w:pPr>
        <w:spacing w:before="120"/>
        <w:ind w:firstLine="709"/>
        <w:jc w:val="both"/>
        <w:rPr>
          <w:b/>
          <w:bCs/>
          <w:i/>
          <w:iCs/>
        </w:rPr>
      </w:pPr>
      <w:hyperlink r:id="rId65" w:anchor="/document/70649860/entry/1000" w:history="1" w:tooltip="http://ivo.garant.ru/#/document/70649860/entry/1000">
        <w:r w:rsidRPr="006D7796">
          <w:rPr>
            <w:b/>
            <w:bCs/>
            <w:iCs/>
          </w:rPr>
          <w:t>Зона</w:t>
        </w:r>
      </w:hyperlink>
      <w:r w:rsidRPr="006D7796">
        <w:rPr>
          <w:b/>
          <w:bCs/>
          <w:iCs/>
        </w:rPr>
        <w:t xml:space="preserve"> охраняемого военного объекта, охранная зона военного объекта, запретные и специальные зоны, устанавливаемые в связи с размещением указанных объекто</w:t>
      </w:r>
      <w:r w:rsidRPr="006D7796">
        <w:rPr>
          <w:b/>
          <w:bCs/>
          <w:i/>
          <w:iCs/>
        </w:rPr>
        <w:t>в</w:t>
      </w:r>
    </w:p>
    <w:p w14:paraId="7D5FEC65" w14:textId="77777777" w:rsidP="00171C0A" w:rsidR="00171C0A" w:rsidRDefault="00171C0A" w:rsidRPr="006D7796">
      <w:pPr>
        <w:ind w:firstLine="709"/>
        <w:jc w:val="both"/>
        <w:rPr>
          <w:rFonts w:eastAsia="Calibri"/>
        </w:rPr>
      </w:pPr>
      <w:r w:rsidRPr="006D7796">
        <w:rPr>
          <w:rFonts w:eastAsia="Calibri"/>
        </w:rPr>
        <w:t>Порядок установления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 устанавливает постановление Правительства РФ от 05.05.2014 № 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p w14:paraId="63FCD454" w14:textId="77777777" w:rsidP="00171C0A" w:rsidR="00171C0A" w:rsidRDefault="00171C0A" w:rsidRPr="006D7796">
      <w:pPr>
        <w:ind w:firstLine="709"/>
        <w:jc w:val="both"/>
        <w:rPr>
          <w:rFonts w:eastAsia="Calibri"/>
        </w:rPr>
      </w:pPr>
      <w:r w:rsidRPr="006D7796">
        <w:rPr>
          <w:rFonts w:eastAsia="Calibri"/>
        </w:rPr>
        <w:t xml:space="preserve">Запретные зоны и специальные зоны являются территориями с особыми условиями использования находящихся в их границах земельных участков. </w:t>
      </w:r>
    </w:p>
    <w:p w14:paraId="756A7B3F" w14:textId="77777777" w:rsidP="00171C0A" w:rsidR="00171C0A" w:rsidRDefault="00171C0A" w:rsidRPr="006D7796">
      <w:pPr>
        <w:ind w:firstLine="709"/>
        <w:jc w:val="both"/>
        <w:rPr>
          <w:rFonts w:eastAsia="Calibri"/>
        </w:rPr>
      </w:pPr>
      <w:r w:rsidRPr="006D7796">
        <w:rPr>
          <w:rFonts w:eastAsia="Calibri"/>
        </w:rPr>
        <w:t>В границах запретной зоны могут (при необходимости) устанавливаться зоны охраняемых военных объектов и охранные зоны военных объектов.</w:t>
      </w:r>
    </w:p>
    <w:p w14:paraId="11070CD6" w14:textId="77777777" w:rsidP="00171C0A" w:rsidR="00171C0A" w:rsidRDefault="00171C0A" w:rsidRPr="006D7796">
      <w:pPr>
        <w:ind w:firstLine="709"/>
        <w:jc w:val="both"/>
        <w:rPr>
          <w:rFonts w:eastAsia="Calibri"/>
        </w:rPr>
      </w:pPr>
      <w:r w:rsidRPr="006D7796">
        <w:rPr>
          <w:rFonts w:eastAsia="Calibri"/>
        </w:rPr>
        <w:t>Для военных объектов, расположенных в границах населенных пунктов, запретная зона и специальная зона устанавливаются по внешнему ограждению территории военного объекта или, если такое ограждение отсутствует, по его внешнему периметру.</w:t>
      </w:r>
    </w:p>
    <w:p w14:paraId="5684256A" w14:textId="77777777" w:rsidP="00171C0A" w:rsidR="00171C0A" w:rsidRDefault="00171C0A" w:rsidRPr="006D7796">
      <w:pPr>
        <w:ind w:firstLine="709"/>
        <w:jc w:val="both"/>
        <w:rPr>
          <w:rFonts w:eastAsia="Calibri"/>
        </w:rPr>
      </w:pPr>
      <w:r w:rsidRPr="006D7796">
        <w:rPr>
          <w:rFonts w:eastAsia="Calibri"/>
        </w:rPr>
        <w:t>Для военных объектов, расположенных вне населенных пунктов, внешняя граница запретной зоны устанавливается на расстоянии не более чем 3 километра от внешнего ограждения территории военного объекта или, если такое ограждение отсутствует, от его внешнего периметра. Ширина запретной зоны военного объекта определяется величиной расчетного радиуса воздействия поражающих факторов военного объекта, возникающих при нарушении его нормального функционирования вследствие возникновения чрезвычайных ситуаций.</w:t>
      </w:r>
    </w:p>
    <w:p w14:paraId="269C2BC6" w14:textId="77777777" w:rsidP="00171C0A" w:rsidR="00171C0A" w:rsidRDefault="00171C0A" w:rsidRPr="006D7796">
      <w:pPr>
        <w:ind w:firstLine="709"/>
        <w:jc w:val="both"/>
        <w:rPr>
          <w:rFonts w:eastAsia="Calibri"/>
        </w:rPr>
      </w:pPr>
      <w:r w:rsidRPr="006D7796">
        <w:rPr>
          <w:rFonts w:eastAsia="Calibri"/>
        </w:rPr>
        <w:t>Внешняя граница зоны охраняемого военного объекта устанавливается на расстоянии, не превышающем 2 километров от внешнего ограждения территории военного объекта или, если такое ограждение отсутствует, от его внешнего периметра. Ширина зоны охраняемого военного объекта определяется с учетом норм электромагнитной совместимости и помехозащищенности оборудования, эксплуатируемого на военном объекте. Зона охраняемого военного объекта не устанавливается, если ее внешняя граница совпадает с границей запретной зоны.</w:t>
      </w:r>
    </w:p>
    <w:p w14:paraId="504823B8" w14:textId="77777777" w:rsidP="00171C0A" w:rsidR="00171C0A" w:rsidRDefault="00171C0A" w:rsidRPr="006D7796">
      <w:pPr>
        <w:ind w:firstLine="709"/>
        <w:jc w:val="both"/>
        <w:rPr>
          <w:rFonts w:eastAsia="Calibri"/>
        </w:rPr>
      </w:pPr>
      <w:r w:rsidRPr="006D7796">
        <w:rPr>
          <w:rFonts w:eastAsia="Calibri"/>
        </w:rPr>
        <w:t>Граница охранной зоны военного объекта устанавливается в пределах запретной зоны (или в пределах зоны охраняемого военного объекта, если она установлена) на территории, непосредственно примыкающей к внешнему ограждению территории военного объекта или, если такое ограждение отсутствует, к его внешнему периметру:</w:t>
      </w:r>
    </w:p>
    <w:p w14:paraId="7A8F2D0C" w14:textId="77777777" w:rsidP="00171C0A" w:rsidR="00171C0A" w:rsidRDefault="00171C0A" w:rsidRPr="006D7796">
      <w:pPr>
        <w:ind w:firstLine="709"/>
        <w:jc w:val="both"/>
        <w:rPr>
          <w:rFonts w:eastAsia="Calibri"/>
        </w:rPr>
      </w:pPr>
      <w:r w:rsidRPr="006D7796">
        <w:rPr>
          <w:rFonts w:eastAsia="Calibri"/>
        </w:rPr>
        <w:t>а) на расстоянии, не превышающем 400 метров, - для военных объектов, на которых хранятся боеприпасы, ракеты, взрывчатые, радиоактивные, отравляющие, химически и биологически опасные вещества, легковоспламеняющиеся и (или) горючие жидкости, а также горюче-смазочные материалы;</w:t>
      </w:r>
    </w:p>
    <w:p w14:paraId="61C01214" w14:textId="77777777" w:rsidP="00171C0A" w:rsidR="00171C0A" w:rsidRDefault="00171C0A" w:rsidRPr="006D7796">
      <w:pPr>
        <w:ind w:firstLine="709"/>
        <w:jc w:val="both"/>
        <w:rPr>
          <w:rFonts w:eastAsia="Calibri"/>
        </w:rPr>
      </w:pPr>
      <w:r w:rsidRPr="006D7796">
        <w:rPr>
          <w:rFonts w:eastAsia="Calibri"/>
        </w:rPr>
        <w:lastRenderedPageBreak/>
        <w:t>б) на расстоянии, не превышающем 100 метров, - для прочих военных объектов.</w:t>
      </w:r>
    </w:p>
    <w:p w14:paraId="208278B0" w14:textId="77777777" w:rsidP="00171C0A" w:rsidR="00171C0A" w:rsidRDefault="00171C0A" w:rsidRPr="006D7796">
      <w:pPr>
        <w:ind w:firstLine="709"/>
        <w:jc w:val="both"/>
        <w:rPr>
          <w:rFonts w:eastAsia="Calibri"/>
        </w:rPr>
      </w:pPr>
      <w:r w:rsidRPr="006D7796">
        <w:rPr>
          <w:rFonts w:eastAsia="Calibri"/>
        </w:rPr>
        <w:t>Внешняя граница специальной зоны устанавливается на расстоянии не более чем 400 метров от внешнего ограждения территории военного объекта или, если такое ограждение отсутствует, от его внешнего периметра, за исключением внешних границ ранее установленных специальных зон.</w:t>
      </w:r>
    </w:p>
    <w:p w14:paraId="485CAF3C" w14:textId="77777777" w:rsidP="00171C0A" w:rsidR="00171C0A" w:rsidRDefault="00171C0A" w:rsidRPr="006D7796">
      <w:pPr>
        <w:ind w:firstLine="709"/>
        <w:jc w:val="both"/>
        <w:rPr>
          <w:rFonts w:eastAsia="Calibri"/>
        </w:rPr>
      </w:pPr>
      <w:r w:rsidRPr="006D7796">
        <w:rPr>
          <w:rFonts w:eastAsia="Calibri"/>
        </w:rPr>
        <w:t>Внешние границы специальной зоны могут оборудоваться ограждением. Требования к ограждению специальной зоны определяются руководителем федерального органа исполнительной власти (федерального государственного органа), в ведении которого находится военный объект.</w:t>
      </w:r>
    </w:p>
    <w:p w14:paraId="26BB6C96" w14:textId="77777777" w:rsidP="00171C0A" w:rsidR="00171C0A" w:rsidRDefault="00171C0A" w:rsidRPr="006D7796">
      <w:pPr>
        <w:ind w:firstLine="709"/>
        <w:jc w:val="both"/>
        <w:rPr>
          <w:rFonts w:eastAsia="Calibri"/>
        </w:rPr>
      </w:pPr>
      <w:r w:rsidRPr="006D7796">
        <w:rPr>
          <w:rFonts w:eastAsia="Calibri"/>
        </w:rPr>
        <w:t>На территории охранной зоны военного объекта без специального разрешения федерального органа исполнительной власти (федерального государственного органа), в ведении которого находится военный объект, запрещается:</w:t>
      </w:r>
    </w:p>
    <w:p w14:paraId="7F417D85" w14:textId="77777777" w:rsidP="00171C0A" w:rsidR="00171C0A" w:rsidRDefault="00171C0A" w:rsidRPr="006D7796">
      <w:pPr>
        <w:tabs>
          <w:tab w:pos="1134" w:val="left"/>
        </w:tabs>
        <w:ind w:firstLine="709"/>
        <w:jc w:val="both"/>
        <w:rPr>
          <w:rFonts w:eastAsia="Calibri"/>
        </w:rPr>
      </w:pPr>
      <w:r w:rsidRPr="006D7796">
        <w:rPr>
          <w:rFonts w:eastAsia="Calibri"/>
        </w:rPr>
        <w:t>а) проживание и (или) нахождение физических лиц;</w:t>
      </w:r>
    </w:p>
    <w:p w14:paraId="0E795F04" w14:textId="77777777" w:rsidP="00171C0A" w:rsidR="00171C0A" w:rsidRDefault="00171C0A" w:rsidRPr="006D7796">
      <w:pPr>
        <w:tabs>
          <w:tab w:pos="1134" w:val="left"/>
        </w:tabs>
        <w:ind w:firstLine="709"/>
        <w:jc w:val="both"/>
        <w:rPr>
          <w:rFonts w:eastAsia="Calibri"/>
        </w:rPr>
      </w:pPr>
      <w:r w:rsidRPr="006D7796">
        <w:rPr>
          <w:rFonts w:eastAsia="Calibri"/>
        </w:rPr>
        <w:t>б) осуществление хозяйственной и иной деятельности в соответствии с Положением;</w:t>
      </w:r>
    </w:p>
    <w:p w14:paraId="613ECE21" w14:textId="77777777" w:rsidP="00171C0A" w:rsidR="00171C0A" w:rsidRDefault="00171C0A" w:rsidRPr="006D7796">
      <w:pPr>
        <w:tabs>
          <w:tab w:pos="1134" w:val="left"/>
        </w:tabs>
        <w:ind w:firstLine="709"/>
        <w:jc w:val="both"/>
        <w:rPr>
          <w:rFonts w:eastAsia="Calibri"/>
        </w:rPr>
      </w:pPr>
      <w:r w:rsidRPr="006D7796">
        <w:rPr>
          <w:rFonts w:eastAsia="Calibri"/>
        </w:rPr>
        <w:t>в) размещение объектов производственного, социально-бытового и иного назначения, устройство туристических лагерей и зон отдыха, размещение и оборудование стоянок автотранспорта, разведение открытого огня (костров), стрельба из любых видов оружия, использование взрывных устройств и пиротехнических средств, проведение земляных, строительных, мелиоративных, хозяйственных и иных работ, за исключением противопожарных и других мероприятий по обеспечению безопасности военного объекта, в том числе фитосанитарных мероприятий, любыми лицами, за исключением лиц, обеспечивающих функционирование военного объекта или использующих его.</w:t>
      </w:r>
    </w:p>
    <w:p w14:paraId="4176B23D" w14:textId="77777777" w:rsidP="00171C0A" w:rsidR="00171C0A" w:rsidRDefault="00171C0A" w:rsidRPr="006D7796">
      <w:pPr>
        <w:ind w:firstLine="709"/>
        <w:jc w:val="both"/>
        <w:rPr>
          <w:rFonts w:eastAsia="Calibri"/>
        </w:rPr>
      </w:pPr>
      <w:r w:rsidRPr="006D7796">
        <w:rPr>
          <w:rFonts w:eastAsia="Calibri"/>
        </w:rPr>
        <w:t>На территории зоны охраняемого военного объекта строительство объектов капитального строительства, ввод в эксплуатацию оборудования, создающего искусственные, в том числе индустриальные, радиопомехи, а также размещение и эксплуатация стационарного или переносного приемо-передающего оборудования с мощностью передатчиков более 5 Вт осуществляются исключительно по согласованию с федеральным органом исполнительной власти (федеральным государственным органом), в ведении которого находится военный объект. При этом параметры электромагнитной совместимости оборудования, создающего радиопомехи военному объекту, определяются по внешней границе зоны охраняемого военного объекта.</w:t>
      </w:r>
    </w:p>
    <w:p w14:paraId="01A0975F" w14:textId="77777777" w:rsidP="00171C0A" w:rsidR="00171C0A" w:rsidRDefault="00171C0A" w:rsidRPr="006D7796">
      <w:pPr>
        <w:ind w:firstLine="709"/>
        <w:jc w:val="both"/>
        <w:rPr>
          <w:rFonts w:eastAsia="Calibri"/>
        </w:rPr>
      </w:pPr>
      <w:r w:rsidRPr="006D7796">
        <w:rPr>
          <w:rFonts w:eastAsia="Calibri"/>
        </w:rPr>
        <w:t>На территории зоны охраняемого военного объекта не допускается ликвидация дорог и переправ, а также осушение и отведение русел рек.</w:t>
      </w:r>
    </w:p>
    <w:p w14:paraId="08DBB663" w14:textId="77777777" w:rsidP="00171C0A" w:rsidR="00171C0A" w:rsidRDefault="00171C0A" w:rsidRPr="006D7796">
      <w:pPr>
        <w:ind w:firstLine="709"/>
        <w:jc w:val="both"/>
        <w:rPr>
          <w:rFonts w:eastAsia="Calibri"/>
        </w:rPr>
      </w:pPr>
      <w:r w:rsidRPr="006D7796">
        <w:rPr>
          <w:rFonts w:eastAsia="Calibri"/>
        </w:rPr>
        <w:t>На территории запретной зоны запрещается строительство объектов капитального строительства производственного, социально-бытового и иного назначения, а также проведение ландшафтно-реабилитационных, рекреационных и иных работ, создающих угрозу безопасности военного объекта и сохранности находящегося на нем имущества.</w:t>
      </w:r>
    </w:p>
    <w:p w14:paraId="6FF0A125" w14:textId="77777777" w:rsidP="00171C0A" w:rsidR="00171C0A" w:rsidRDefault="00171C0A" w:rsidRPr="006D7796">
      <w:pPr>
        <w:ind w:firstLine="709"/>
        <w:jc w:val="both"/>
        <w:rPr>
          <w:rFonts w:eastAsia="Calibri"/>
        </w:rPr>
      </w:pPr>
      <w:r w:rsidRPr="006D7796">
        <w:rPr>
          <w:rFonts w:eastAsia="Calibri"/>
        </w:rPr>
        <w:t>В пределах запретной зоны не допускается устройство стрельбищ и тиров, стрельба из всех видов оружия, а также использование взрывных устройств и пиротехнических средств.</w:t>
      </w:r>
    </w:p>
    <w:p w14:paraId="7D630216" w14:textId="77777777" w:rsidP="00171C0A" w:rsidR="00171C0A" w:rsidRDefault="00171C0A" w:rsidRPr="006D7796">
      <w:pPr>
        <w:ind w:firstLine="709"/>
        <w:jc w:val="both"/>
        <w:rPr>
          <w:rFonts w:eastAsia="Calibri"/>
        </w:rPr>
      </w:pPr>
      <w:r w:rsidRPr="006D7796">
        <w:rPr>
          <w:rFonts w:eastAsia="Calibri"/>
        </w:rPr>
        <w:t>Использование расположенных в границах запретной зоны водных объектов и воздушного пространства над ней регулируется нормами водного и воздушного законодательства Российской Федерации.</w:t>
      </w:r>
    </w:p>
    <w:p w14:paraId="5A53EEF7" w14:textId="77777777" w:rsidP="00171C0A" w:rsidR="00171C0A" w:rsidRDefault="00171C0A" w:rsidRPr="006D7796">
      <w:pPr>
        <w:ind w:firstLine="709"/>
        <w:jc w:val="both"/>
        <w:rPr>
          <w:rFonts w:eastAsia="Calibri"/>
        </w:rPr>
      </w:pPr>
      <w:r w:rsidRPr="006D7796">
        <w:rPr>
          <w:rFonts w:eastAsia="Calibri"/>
        </w:rPr>
        <w:t>На территории специальной зоны ведение хозяйственной деятельности, строительство объектов капитального строительства, проживание и (или) нахождение физических лиц осуществляются по согласованию с федеральным органом исполнительной власти (федеральным государственным органом), в ведении которого находится военный объект.</w:t>
      </w:r>
    </w:p>
    <w:p w14:paraId="61036600" w14:textId="77777777" w:rsidP="00171C0A" w:rsidR="00171C0A" w:rsidRDefault="00171C0A" w:rsidRPr="006D7796">
      <w:pPr>
        <w:ind w:firstLine="709"/>
        <w:jc w:val="both"/>
        <w:rPr>
          <w:rFonts w:eastAsia="Calibri"/>
        </w:rPr>
      </w:pPr>
      <w:r w:rsidRPr="006D7796">
        <w:rPr>
          <w:rFonts w:eastAsia="Calibri"/>
        </w:rPr>
        <w:t>В границах Усть-Камчатского муниципального округа Камчатского края расположена запретная зона военного объекта - Камчатское лесничество Министерства обороны Российской Федерации. Границы запретной зоны установлены приказом заместителя Министра обороны Российской Федерации от 29.09.2020 № 1070, сведения о зоне внесены в Единый государственный реестр недвижимости (реестровый номер - 41:00-6.11).</w:t>
      </w:r>
    </w:p>
    <w:p w14:paraId="5A6CF9E5" w14:textId="77777777" w:rsidP="00171C0A" w:rsidR="00171C0A" w:rsidRDefault="00171C0A" w:rsidRPr="006D7796">
      <w:pPr>
        <w:shd w:color="auto" w:fill="FFFFFF" w:val="clear"/>
        <w:ind w:firstLine="709"/>
        <w:jc w:val="both"/>
        <w:rPr>
          <w:color w:val="1A1A1A"/>
        </w:rPr>
      </w:pPr>
    </w:p>
    <w:p w14:paraId="21BBB59D" w14:textId="77777777" w:rsidP="00171C0A" w:rsidR="00171C0A" w:rsidRDefault="00171C0A" w:rsidRPr="006D7796">
      <w:pPr>
        <w:shd w:color="auto" w:fill="FFFFFF" w:val="clear"/>
        <w:ind w:firstLine="709"/>
        <w:jc w:val="both"/>
        <w:rPr>
          <w:b/>
          <w:color w:val="1A1A1A"/>
        </w:rPr>
      </w:pPr>
      <w:r w:rsidRPr="006D7796">
        <w:rPr>
          <w:b/>
          <w:color w:val="1A1A1A"/>
        </w:rPr>
        <w:lastRenderedPageBreak/>
        <w:t>Зона ограничений передающего радиотехнического объекта, являющегося объектом капитального строительств</w:t>
      </w:r>
    </w:p>
    <w:p w14:paraId="3932FF55" w14:textId="77777777" w:rsidP="00171C0A" w:rsidR="00171C0A" w:rsidRDefault="00171C0A" w:rsidRPr="006D7796">
      <w:pPr>
        <w:shd w:color="auto" w:fill="FFFFFF" w:val="clear"/>
        <w:ind w:firstLine="709"/>
        <w:jc w:val="both"/>
        <w:rPr>
          <w:color w:val="1A1A1A"/>
        </w:rPr>
      </w:pPr>
      <w:r w:rsidRPr="006D7796">
        <w:rPr>
          <w:color w:val="1A1A1A"/>
        </w:rPr>
        <w:t>В границах Усть-Камчатского муниципального округа Камчатского края в Единый государственный реестр недвижимости внесены сведения о следующих зонах ограничения застройки от передающего радиотехнического объекта:</w:t>
      </w:r>
    </w:p>
    <w:p w14:paraId="747A3BAA" w14:textId="77777777" w:rsidP="00171C0A" w:rsidR="00171C0A" w:rsidRDefault="00171C0A" w:rsidRPr="006D7796">
      <w:pPr>
        <w:shd w:color="auto" w:fill="FFFFFF" w:val="clear"/>
        <w:ind w:firstLine="709"/>
        <w:jc w:val="both"/>
        <w:rPr>
          <w:color w:val="1A1A1A"/>
        </w:rPr>
      </w:pPr>
      <w:r w:rsidRPr="006D7796">
        <w:rPr>
          <w:color w:val="1A1A1A"/>
        </w:rPr>
        <w:t xml:space="preserve">41:09-6.634 - зона ограничения застройки от передающего радиотехнического объекта «РТС </w:t>
      </w:r>
      <w:proofErr w:type="spellStart"/>
      <w:r w:rsidRPr="006D7796">
        <w:rPr>
          <w:color w:val="1A1A1A"/>
        </w:rPr>
        <w:t>Козыревск</w:t>
      </w:r>
      <w:proofErr w:type="spellEnd"/>
      <w:r w:rsidRPr="006D7796">
        <w:rPr>
          <w:color w:val="1A1A1A"/>
        </w:rPr>
        <w:t>» филиала РТРС «Камчатский КРТПЦ»;</w:t>
      </w:r>
    </w:p>
    <w:p w14:paraId="104FD628" w14:textId="77777777" w:rsidP="00171C0A" w:rsidR="00171C0A" w:rsidRDefault="00171C0A" w:rsidRPr="006D7796">
      <w:pPr>
        <w:shd w:color="auto" w:fill="FFFFFF" w:val="clear"/>
        <w:ind w:firstLine="709"/>
        <w:jc w:val="both"/>
        <w:rPr>
          <w:color w:val="1A1A1A"/>
        </w:rPr>
      </w:pPr>
      <w:r w:rsidRPr="006D7796">
        <w:rPr>
          <w:color w:val="1A1A1A"/>
        </w:rPr>
        <w:t>41:09-6.635 - зона ограничения застройки от передающего радиотехнического объекта «РТС Майское» филиала РТРС «Камчатский КРТПЦ»;</w:t>
      </w:r>
    </w:p>
    <w:p w14:paraId="61D77780" w14:textId="77777777" w:rsidP="00171C0A" w:rsidR="00171C0A" w:rsidRDefault="00171C0A" w:rsidRPr="006D7796">
      <w:pPr>
        <w:shd w:color="auto" w:fill="FFFFFF" w:val="clear"/>
        <w:ind w:firstLine="709"/>
        <w:jc w:val="both"/>
        <w:rPr>
          <w:color w:val="1A1A1A"/>
        </w:rPr>
      </w:pPr>
      <w:r w:rsidRPr="006D7796">
        <w:rPr>
          <w:color w:val="1A1A1A"/>
        </w:rPr>
        <w:t>41:09-6.602 - зона ограничения застройки от передающего радиотехнического объекта «РТС Ключи» филиала РТРС «Камчатский КРТПЦ»;</w:t>
      </w:r>
    </w:p>
    <w:p w14:paraId="22104178" w14:textId="77777777" w:rsidP="00171C0A" w:rsidR="00171C0A" w:rsidRDefault="00171C0A" w:rsidRPr="006D7796">
      <w:pPr>
        <w:shd w:color="auto" w:fill="FFFFFF" w:val="clear"/>
        <w:ind w:firstLine="709"/>
        <w:jc w:val="both"/>
        <w:rPr>
          <w:color w:val="1A1A1A"/>
        </w:rPr>
      </w:pPr>
      <w:r w:rsidRPr="006D7796">
        <w:rPr>
          <w:color w:val="1A1A1A"/>
        </w:rPr>
        <w:t>41:09-6.636 - зона ограничения застройки от передающего радиотехнического объекта «РТС Усть-Камчатск» филиала РТРС «Камчатский КРТПЦ».</w:t>
      </w:r>
    </w:p>
    <w:p w14:paraId="64AC5582" w14:textId="77777777" w:rsidP="00171C0A" w:rsidR="00171C0A" w:rsidRDefault="00171C0A" w:rsidRPr="006D7796">
      <w:pPr>
        <w:shd w:color="auto" w:fill="FFFFFF" w:val="clear"/>
        <w:ind w:firstLine="709"/>
        <w:jc w:val="both"/>
        <w:rPr>
          <w:color w:val="1A1A1A"/>
        </w:rPr>
      </w:pPr>
      <w:r w:rsidRPr="006D7796">
        <w:rPr>
          <w:color w:val="1A1A1A"/>
        </w:rPr>
        <w:t>Порядок установления и использования территории зон ограничения определяется СанПиН 2.1.8/2.2.4.1383-03 «Гигиенические требования к размещению и эксплуатации передающих радиотехнических объектов».</w:t>
      </w:r>
    </w:p>
    <w:p w14:paraId="42594FEB" w14:textId="77777777" w:rsidP="00171C0A" w:rsidR="00171C0A" w:rsidRDefault="00171C0A" w:rsidRPr="006D7796">
      <w:pPr>
        <w:shd w:color="auto" w:fill="FFFFFF" w:val="clear"/>
        <w:ind w:firstLine="709"/>
        <w:jc w:val="both"/>
        <w:rPr>
          <w:color w:val="1A1A1A"/>
        </w:rPr>
      </w:pPr>
      <w:r w:rsidRPr="006D7796">
        <w:rPr>
          <w:color w:val="1A1A1A"/>
        </w:rPr>
        <w:t>СЗЗ и зона ограничений не могут иметь статус селитебной территории, а также не могут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 и т.п. СЗЗ и зона ограничений или какая-либо их часть не могут рассматриваться как резервная территория ПРТО и использоваться для расширения промышленной площадки. СЗЗ не может рассматриваться как территория для размещения коллективных или индивидуальных дачных и садово-огородных участков.</w:t>
      </w:r>
    </w:p>
    <w:p w14:paraId="775BAF3A" w14:textId="77777777" w:rsidP="00171C0A" w:rsidR="00171C0A" w:rsidRDefault="00171C0A" w:rsidRPr="006D7796">
      <w:pPr>
        <w:shd w:color="auto" w:fill="FFFFFF" w:val="clear"/>
        <w:ind w:firstLine="709"/>
        <w:jc w:val="both"/>
        <w:rPr>
          <w:color w:val="1A1A1A"/>
        </w:rPr>
      </w:pPr>
    </w:p>
    <w:p w14:paraId="135E4181" w14:textId="77777777" w:rsidP="00171C0A" w:rsidR="00171C0A" w:rsidRDefault="00171C0A" w:rsidRPr="006D7796">
      <w:pPr>
        <w:shd w:color="auto" w:fill="FFFFFF" w:val="clear"/>
        <w:ind w:firstLine="709"/>
        <w:jc w:val="both"/>
        <w:rPr>
          <w:b/>
          <w:color w:val="1A1A1A"/>
        </w:rPr>
      </w:pPr>
      <w:r w:rsidRPr="006D7796">
        <w:rPr>
          <w:b/>
          <w:color w:val="1A1A1A"/>
        </w:rPr>
        <w:t>Охранная зона особо охраняемой природной территории</w:t>
      </w:r>
    </w:p>
    <w:p w14:paraId="2203A80A" w14:textId="77777777" w:rsidP="00171C0A" w:rsidR="00171C0A" w:rsidRDefault="00171C0A" w:rsidRPr="006D7796">
      <w:pPr>
        <w:shd w:color="auto" w:fill="FFFFFF" w:val="clear"/>
        <w:ind w:firstLine="709"/>
        <w:jc w:val="both"/>
        <w:rPr>
          <w:color w:val="1A1A1A"/>
        </w:rPr>
      </w:pPr>
      <w:r w:rsidRPr="006D7796">
        <w:rPr>
          <w:color w:val="1A1A1A"/>
        </w:rPr>
        <w:t>Охранные зоны особо охраняемых природных территорий с регулируемым режимом хозяйственной деятельности создаются на основании Федерального закона от 14.03.1995 № 33-ФЗ «Об особо охраняемых природных территориях» и постановления Правительства Российской Федерации от 19.02.2015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 в целях защиты особо охраняемых природных территорий от неблагоприятных антропогенных воздействий на прилегающих к ним участках земли и водного пространства.</w:t>
      </w:r>
    </w:p>
    <w:p w14:paraId="015247A0" w14:textId="2FFDA22A" w:rsidP="00171C0A" w:rsidR="00171C0A" w:rsidRDefault="00171C0A" w:rsidRPr="006D7796">
      <w:pPr>
        <w:shd w:color="auto" w:fill="FFFFFF" w:val="clear"/>
        <w:ind w:firstLine="709"/>
        <w:jc w:val="both"/>
        <w:rPr>
          <w:color w:val="1A1A1A"/>
        </w:rPr>
      </w:pPr>
      <w:r w:rsidRPr="006D7796">
        <w:rPr>
          <w:color w:val="1A1A1A"/>
        </w:rPr>
        <w:t xml:space="preserve">На территории </w:t>
      </w:r>
      <w:r w:rsidRPr="006D7796">
        <w:rPr>
          <w:rFonts w:eastAsia="Calibri"/>
        </w:rPr>
        <w:t xml:space="preserve">Усть-Камчатского муниципального округа </w:t>
      </w:r>
      <w:r w:rsidRPr="006D7796">
        <w:rPr>
          <w:color w:val="1A1A1A"/>
        </w:rPr>
        <w:t xml:space="preserve">в Единый государственный реестр недвижимости внесены </w:t>
      </w:r>
      <w:r w:rsidR="00E510C1" w:rsidRPr="006D7796">
        <w:rPr>
          <w:color w:val="1A1A1A"/>
        </w:rPr>
        <w:t>сведения о</w:t>
      </w:r>
      <w:r w:rsidRPr="006D7796">
        <w:rPr>
          <w:color w:val="1A1A1A"/>
        </w:rPr>
        <w:t xml:space="preserve"> границах охранных зон 5 памятников природы регионального значения (таблица </w:t>
      </w:r>
      <w:r w:rsidR="00167EDF" w:rsidRPr="006D7796">
        <w:rPr>
          <w:color w:val="1A1A1A"/>
        </w:rPr>
        <w:t>12.3.5</w:t>
      </w:r>
      <w:r w:rsidRPr="006D7796">
        <w:rPr>
          <w:color w:val="1A1A1A"/>
        </w:rPr>
        <w:t>).</w:t>
      </w:r>
    </w:p>
    <w:p w14:paraId="4C927D3F" w14:textId="3F8555AB" w:rsidP="00171C0A" w:rsidR="00171C0A" w:rsidRDefault="00171C0A" w:rsidRPr="006D7796">
      <w:pPr>
        <w:shd w:color="auto" w:fill="FFFFFF" w:val="clear"/>
        <w:ind w:firstLine="709"/>
        <w:jc w:val="right"/>
        <w:rPr>
          <w:color w:val="1A1A1A"/>
        </w:rPr>
      </w:pPr>
      <w:r w:rsidRPr="006D7796">
        <w:rPr>
          <w:color w:val="1A1A1A"/>
        </w:rPr>
        <w:t xml:space="preserve">Таблица </w:t>
      </w:r>
      <w:r w:rsidR="00167EDF" w:rsidRPr="006D7796">
        <w:rPr>
          <w:color w:val="1A1A1A"/>
        </w:rPr>
        <w:t>12.3.5</w:t>
      </w:r>
    </w:p>
    <w:p w14:paraId="2ADBB59A" w14:textId="77777777" w:rsidP="00171C0A" w:rsidR="00171C0A" w:rsidRDefault="00171C0A" w:rsidRPr="006D7796">
      <w:pPr>
        <w:tabs>
          <w:tab w:pos="709" w:val="left"/>
        </w:tabs>
        <w:suppressAutoHyphens/>
        <w:spacing w:after="120"/>
        <w:jc w:val="center"/>
        <w:textAlignment w:val="baseline"/>
        <w:rPr>
          <w:color w:val="000000"/>
          <w:lang w:bidi="ru-RU" w:eastAsia="zh-CN"/>
        </w:rPr>
      </w:pPr>
      <w:r w:rsidRPr="006D7796">
        <w:rPr>
          <w:color w:val="000000"/>
          <w:lang w:bidi="ru-RU" w:eastAsia="zh-CN"/>
        </w:rPr>
        <w:t>Охранные зоны особо охраняемых природных территорий в границах Усть-Камчатского муниципального округа, сведения о которых внесены в Единый государственный реестр недвижимости</w:t>
      </w:r>
      <w:r w:rsidRPr="006D7796">
        <w:rPr>
          <w:color w:val="000000"/>
          <w:vertAlign w:val="superscript"/>
          <w:lang w:bidi="ru-RU" w:eastAsia="zh-CN"/>
        </w:rPr>
        <w:footnoteReference w:id="8"/>
      </w:r>
    </w:p>
    <w:tbl>
      <w:tblPr>
        <w:tblW w:type="pct" w:w="4858"/>
        <w:jc w:val="center"/>
        <w:tblLook w:firstColumn="1" w:firstRow="1" w:lastColumn="0" w:lastRow="0" w:noHBand="0" w:noVBand="1" w:val="04A0"/>
      </w:tblPr>
      <w:tblGrid>
        <w:gridCol w:w="556"/>
        <w:gridCol w:w="6742"/>
        <w:gridCol w:w="2276"/>
      </w:tblGrid>
      <w:tr w14:paraId="4D473051" w14:textId="77777777" w:rsidR="00171C0A" w:rsidRPr="006D7796" w:rsidTr="00676B7C">
        <w:trPr>
          <w:tblHeader/>
          <w:jc w:val="center"/>
        </w:trPr>
        <w:tc>
          <w:tcPr>
            <w:tcW w:type="dxa" w:w="540"/>
            <w:tcBorders>
              <w:top w:color="000000" w:space="0" w:sz="4" w:val="single"/>
              <w:left w:color="000000" w:space="0" w:sz="4" w:val="single"/>
              <w:bottom w:color="000000" w:space="0" w:sz="4" w:val="single"/>
              <w:right w:color="000000" w:space="0" w:sz="4" w:val="single"/>
            </w:tcBorders>
            <w:vAlign w:val="center"/>
          </w:tcPr>
          <w:p w14:paraId="49D2A079" w14:textId="77777777" w:rsidP="00676B7C" w:rsidR="00171C0A" w:rsidRDefault="00171C0A" w:rsidRPr="006D7796">
            <w:pPr>
              <w:widowControl w:val="0"/>
              <w:jc w:val="center"/>
              <w:rPr>
                <w:rFonts w:eastAsia="Calibri"/>
                <w:color w:val="000000"/>
                <w:lang w:bidi="ru-RU" w:eastAsia="zh-CN"/>
              </w:rPr>
            </w:pPr>
            <w:r w:rsidRPr="006D7796">
              <w:rPr>
                <w:rFonts w:eastAsia="Calibri"/>
                <w:color w:val="000000"/>
                <w:kern w:val="2"/>
                <w:lang w:bidi="ru-RU" w:eastAsia="zh-CN"/>
              </w:rPr>
              <w:t>№</w:t>
            </w:r>
          </w:p>
          <w:p w14:paraId="30631F65"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п</w:t>
            </w:r>
            <w:r w:rsidRPr="006D7796">
              <w:rPr>
                <w:rFonts w:eastAsia="Calibri"/>
                <w:color w:val="000000"/>
                <w:kern w:val="2"/>
                <w:lang w:bidi="ru-RU" w:eastAsia="zh-CN" w:val="en-US"/>
              </w:rPr>
              <w:t>/</w:t>
            </w:r>
            <w:r w:rsidRPr="006D7796">
              <w:rPr>
                <w:rFonts w:eastAsia="Calibri"/>
                <w:color w:val="000000"/>
                <w:kern w:val="2"/>
                <w:lang w:bidi="ru-RU" w:eastAsia="zh-CN"/>
              </w:rPr>
              <w:t>п</w:t>
            </w:r>
          </w:p>
        </w:tc>
        <w:tc>
          <w:tcPr>
            <w:tcW w:type="dxa" w:w="6548"/>
            <w:tcBorders>
              <w:top w:color="000000" w:space="0" w:sz="4" w:val="single"/>
              <w:left w:color="000000" w:space="0" w:sz="4" w:val="single"/>
              <w:bottom w:color="000000" w:space="0" w:sz="4" w:val="single"/>
              <w:right w:color="000000" w:space="0" w:sz="4" w:val="single"/>
            </w:tcBorders>
            <w:vAlign w:val="center"/>
          </w:tcPr>
          <w:p w14:paraId="65B82C92"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 xml:space="preserve">Наименование зоны с особыми условиями </w:t>
            </w:r>
            <w:r w:rsidRPr="006D7796">
              <w:rPr>
                <w:rFonts w:eastAsia="Calibri"/>
                <w:color w:val="000000"/>
                <w:kern w:val="2"/>
                <w:lang w:bidi="ru-RU" w:eastAsia="zh-CN"/>
              </w:rPr>
              <w:br/>
              <w:t>использования территории</w:t>
            </w:r>
          </w:p>
        </w:tc>
        <w:tc>
          <w:tcPr>
            <w:tcW w:type="dxa" w:w="2211"/>
            <w:tcBorders>
              <w:top w:color="000000" w:space="0" w:sz="4" w:val="single"/>
              <w:left w:color="000000" w:space="0" w:sz="4" w:val="single"/>
              <w:bottom w:color="000000" w:space="0" w:sz="4" w:val="single"/>
              <w:right w:color="000000" w:space="0" w:sz="4" w:val="single"/>
            </w:tcBorders>
            <w:vAlign w:val="center"/>
          </w:tcPr>
          <w:p w14:paraId="6592D6CC"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Реестровый номер зоны в ЕГРН</w:t>
            </w:r>
          </w:p>
        </w:tc>
      </w:tr>
      <w:tr w14:paraId="0C95D574" w14:textId="77777777" w:rsidR="00171C0A" w:rsidRPr="006D7796" w:rsidTr="00676B7C">
        <w:trPr>
          <w:jc w:val="center"/>
        </w:trPr>
        <w:tc>
          <w:tcPr>
            <w:tcW w:type="dxa" w:w="540"/>
            <w:tcBorders>
              <w:top w:color="000000" w:space="0" w:sz="4" w:val="single"/>
              <w:left w:color="000000" w:space="0" w:sz="4" w:val="single"/>
              <w:bottom w:color="000000" w:space="0" w:sz="4" w:val="single"/>
              <w:right w:color="000000" w:space="0" w:sz="4" w:val="single"/>
            </w:tcBorders>
          </w:tcPr>
          <w:p w14:paraId="3F1575F5"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1</w:t>
            </w:r>
          </w:p>
        </w:tc>
        <w:tc>
          <w:tcPr>
            <w:tcW w:type="dxa" w:w="6548"/>
            <w:tcBorders>
              <w:top w:color="000000" w:space="0" w:sz="4" w:val="single"/>
              <w:left w:color="000000" w:space="0" w:sz="4" w:val="single"/>
              <w:bottom w:color="000000" w:space="0" w:sz="4" w:val="single"/>
              <w:right w:color="000000" w:space="0" w:sz="4" w:val="single"/>
            </w:tcBorders>
          </w:tcPr>
          <w:p w14:paraId="355B0C60" w14:textId="77777777" w:rsidP="00676B7C" w:rsidR="00171C0A" w:rsidRDefault="00171C0A" w:rsidRPr="006D7796">
            <w:pPr>
              <w:widowControl w:val="0"/>
              <w:jc w:val="both"/>
              <w:rPr>
                <w:rFonts w:eastAsia="Calibri"/>
                <w:kern w:val="2"/>
                <w:lang w:bidi="ru-RU" w:eastAsia="zh-CN"/>
              </w:rPr>
            </w:pPr>
            <w:r w:rsidRPr="006D7796">
              <w:rPr>
                <w:rFonts w:eastAsia="Calibri"/>
                <w:kern w:val="2"/>
                <w:lang w:bidi="ru-RU" w:eastAsia="zh-CN"/>
              </w:rPr>
              <w:t>Границы охранной зоны памятника природы регионального значения «Остров Столбовой»</w:t>
            </w:r>
          </w:p>
        </w:tc>
        <w:tc>
          <w:tcPr>
            <w:tcW w:type="dxa" w:w="2211"/>
            <w:tcBorders>
              <w:top w:color="000000" w:space="0" w:sz="4" w:val="single"/>
              <w:left w:color="000000" w:space="0" w:sz="4" w:val="single"/>
              <w:bottom w:color="000000" w:space="0" w:sz="4" w:val="single"/>
              <w:right w:color="000000" w:space="0" w:sz="4" w:val="single"/>
            </w:tcBorders>
          </w:tcPr>
          <w:p w14:paraId="00F68696" w14:textId="77777777" w:rsidP="00676B7C" w:rsidR="00171C0A" w:rsidRDefault="00171C0A" w:rsidRPr="006D7796">
            <w:pPr>
              <w:widowControl w:val="0"/>
              <w:jc w:val="center"/>
              <w:rPr>
                <w:rFonts w:eastAsia="Calibri"/>
                <w:kern w:val="2"/>
                <w:lang w:bidi="ru-RU" w:eastAsia="zh-CN"/>
              </w:rPr>
            </w:pPr>
            <w:r w:rsidRPr="006D7796">
              <w:rPr>
                <w:color w:val="000000"/>
              </w:rPr>
              <w:t>41:09-6.577</w:t>
            </w:r>
          </w:p>
        </w:tc>
      </w:tr>
      <w:tr w14:paraId="4BBE6937" w14:textId="77777777" w:rsidR="00171C0A" w:rsidRPr="006D7796" w:rsidTr="00676B7C">
        <w:trPr>
          <w:jc w:val="center"/>
        </w:trPr>
        <w:tc>
          <w:tcPr>
            <w:tcW w:type="dxa" w:w="540"/>
            <w:tcBorders>
              <w:top w:color="000000" w:space="0" w:sz="4" w:val="single"/>
              <w:left w:color="000000" w:space="0" w:sz="4" w:val="single"/>
              <w:bottom w:color="000000" w:space="0" w:sz="4" w:val="single"/>
              <w:right w:color="000000" w:space="0" w:sz="4" w:val="single"/>
            </w:tcBorders>
          </w:tcPr>
          <w:p w14:paraId="6B2A7604"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2</w:t>
            </w:r>
          </w:p>
        </w:tc>
        <w:tc>
          <w:tcPr>
            <w:tcW w:type="dxa" w:w="6548"/>
            <w:tcBorders>
              <w:top w:color="000000" w:space="0" w:sz="4" w:val="single"/>
              <w:left w:color="000000" w:space="0" w:sz="4" w:val="single"/>
              <w:bottom w:color="000000" w:space="0" w:sz="4" w:val="single"/>
              <w:right w:color="000000" w:space="0" w:sz="4" w:val="single"/>
            </w:tcBorders>
          </w:tcPr>
          <w:p w14:paraId="56FE699B" w14:textId="77777777" w:rsidP="00676B7C" w:rsidR="00171C0A" w:rsidRDefault="00171C0A" w:rsidRPr="006D7796">
            <w:pPr>
              <w:widowControl w:val="0"/>
              <w:jc w:val="both"/>
              <w:rPr>
                <w:rFonts w:eastAsia="Calibri"/>
                <w:kern w:val="2"/>
                <w:lang w:bidi="ru-RU" w:eastAsia="zh-CN"/>
              </w:rPr>
            </w:pPr>
            <w:r w:rsidRPr="006D7796">
              <w:rPr>
                <w:rFonts w:eastAsia="Calibri"/>
                <w:kern w:val="2"/>
                <w:lang w:bidi="ru-RU" w:eastAsia="zh-CN"/>
              </w:rPr>
              <w:t xml:space="preserve">Границы охранной зоны памятника природы регионального значения «Озеро </w:t>
            </w:r>
            <w:proofErr w:type="spellStart"/>
            <w:r w:rsidRPr="006D7796">
              <w:rPr>
                <w:rFonts w:eastAsia="Calibri"/>
                <w:kern w:val="2"/>
                <w:lang w:bidi="ru-RU" w:eastAsia="zh-CN"/>
              </w:rPr>
              <w:t>Ажабачье</w:t>
            </w:r>
            <w:proofErr w:type="spellEnd"/>
            <w:r w:rsidRPr="006D7796">
              <w:rPr>
                <w:rFonts w:eastAsia="Calibri"/>
                <w:kern w:val="2"/>
                <w:lang w:bidi="ru-RU" w:eastAsia="zh-CN"/>
              </w:rPr>
              <w:t>»</w:t>
            </w:r>
          </w:p>
        </w:tc>
        <w:tc>
          <w:tcPr>
            <w:tcW w:type="dxa" w:w="2211"/>
            <w:tcBorders>
              <w:top w:color="000000" w:space="0" w:sz="4" w:val="single"/>
              <w:left w:color="000000" w:space="0" w:sz="4" w:val="single"/>
              <w:bottom w:color="000000" w:space="0" w:sz="4" w:val="single"/>
              <w:right w:color="000000" w:space="0" w:sz="4" w:val="single"/>
            </w:tcBorders>
          </w:tcPr>
          <w:p w14:paraId="792641FC" w14:textId="77777777" w:rsidP="00676B7C" w:rsidR="00171C0A" w:rsidRDefault="00171C0A" w:rsidRPr="006D7796">
            <w:pPr>
              <w:widowControl w:val="0"/>
              <w:jc w:val="center"/>
              <w:rPr>
                <w:rFonts w:eastAsia="Calibri"/>
                <w:kern w:val="2"/>
                <w:lang w:bidi="ru-RU" w:eastAsia="zh-CN"/>
              </w:rPr>
            </w:pPr>
            <w:r w:rsidRPr="006D7796">
              <w:rPr>
                <w:color w:val="000000"/>
              </w:rPr>
              <w:t>41:09-6.573</w:t>
            </w:r>
          </w:p>
        </w:tc>
      </w:tr>
      <w:tr w14:paraId="74AD9C37" w14:textId="77777777" w:rsidR="00171C0A" w:rsidRPr="006D7796" w:rsidTr="00676B7C">
        <w:trPr>
          <w:jc w:val="center"/>
        </w:trPr>
        <w:tc>
          <w:tcPr>
            <w:tcW w:type="dxa" w:w="540"/>
            <w:tcBorders>
              <w:top w:color="000000" w:space="0" w:sz="4" w:val="single"/>
              <w:left w:color="000000" w:space="0" w:sz="4" w:val="single"/>
              <w:bottom w:color="000000" w:space="0" w:sz="4" w:val="single"/>
              <w:right w:color="000000" w:space="0" w:sz="4" w:val="single"/>
            </w:tcBorders>
          </w:tcPr>
          <w:p w14:paraId="62D748CE"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3</w:t>
            </w:r>
          </w:p>
        </w:tc>
        <w:tc>
          <w:tcPr>
            <w:tcW w:type="dxa" w:w="6548"/>
            <w:tcBorders>
              <w:top w:color="000000" w:space="0" w:sz="4" w:val="single"/>
              <w:left w:color="000000" w:space="0" w:sz="4" w:val="single"/>
              <w:bottom w:color="000000" w:space="0" w:sz="4" w:val="single"/>
              <w:right w:color="000000" w:space="0" w:sz="4" w:val="single"/>
            </w:tcBorders>
          </w:tcPr>
          <w:p w14:paraId="78110144" w14:textId="77777777" w:rsidP="00676B7C" w:rsidR="00171C0A" w:rsidRDefault="00171C0A" w:rsidRPr="006D7796">
            <w:pPr>
              <w:widowControl w:val="0"/>
              <w:jc w:val="both"/>
              <w:rPr>
                <w:rFonts w:eastAsia="Calibri"/>
                <w:kern w:val="2"/>
                <w:lang w:bidi="ru-RU" w:eastAsia="zh-CN"/>
              </w:rPr>
            </w:pPr>
            <w:r w:rsidRPr="006D7796">
              <w:rPr>
                <w:rFonts w:eastAsia="Calibri"/>
                <w:kern w:val="2"/>
                <w:lang w:bidi="ru-RU" w:eastAsia="zh-CN"/>
              </w:rPr>
              <w:t xml:space="preserve">Границы охранной зоны памятника природы регионального значения «Озеро </w:t>
            </w:r>
            <w:proofErr w:type="spellStart"/>
            <w:r w:rsidRPr="006D7796">
              <w:rPr>
                <w:rFonts w:eastAsia="Calibri"/>
                <w:kern w:val="2"/>
                <w:lang w:bidi="ru-RU" w:eastAsia="zh-CN"/>
              </w:rPr>
              <w:t>Двухюрточное</w:t>
            </w:r>
            <w:proofErr w:type="spellEnd"/>
            <w:r w:rsidRPr="006D7796">
              <w:rPr>
                <w:rFonts w:eastAsia="Calibri"/>
                <w:kern w:val="2"/>
                <w:lang w:bidi="ru-RU" w:eastAsia="zh-CN"/>
              </w:rPr>
              <w:t>»</w:t>
            </w:r>
          </w:p>
        </w:tc>
        <w:tc>
          <w:tcPr>
            <w:tcW w:type="dxa" w:w="2211"/>
            <w:tcBorders>
              <w:top w:color="000000" w:space="0" w:sz="4" w:val="single"/>
              <w:left w:color="000000" w:space="0" w:sz="4" w:val="single"/>
              <w:bottom w:color="000000" w:space="0" w:sz="4" w:val="single"/>
              <w:right w:color="000000" w:space="0" w:sz="4" w:val="single"/>
            </w:tcBorders>
          </w:tcPr>
          <w:p w14:paraId="3F6A8643" w14:textId="77777777" w:rsidP="00676B7C" w:rsidR="00171C0A" w:rsidRDefault="00171C0A" w:rsidRPr="006D7796">
            <w:pPr>
              <w:widowControl w:val="0"/>
              <w:jc w:val="center"/>
              <w:rPr>
                <w:rFonts w:eastAsia="Calibri"/>
                <w:kern w:val="2"/>
                <w:lang w:bidi="ru-RU" w:eastAsia="zh-CN"/>
              </w:rPr>
            </w:pPr>
            <w:r w:rsidRPr="006D7796">
              <w:rPr>
                <w:color w:val="000000"/>
              </w:rPr>
              <w:t>41:09-6.574</w:t>
            </w:r>
          </w:p>
        </w:tc>
      </w:tr>
      <w:tr w14:paraId="5CC9E3B2" w14:textId="77777777" w:rsidR="00171C0A" w:rsidRPr="006D7796" w:rsidTr="00676B7C">
        <w:trPr>
          <w:jc w:val="center"/>
        </w:trPr>
        <w:tc>
          <w:tcPr>
            <w:tcW w:type="dxa" w:w="540"/>
            <w:tcBorders>
              <w:top w:color="000000" w:space="0" w:sz="4" w:val="single"/>
              <w:left w:color="000000" w:space="0" w:sz="4" w:val="single"/>
              <w:bottom w:color="000000" w:space="0" w:sz="4" w:val="single"/>
              <w:right w:color="000000" w:space="0" w:sz="4" w:val="single"/>
            </w:tcBorders>
          </w:tcPr>
          <w:p w14:paraId="434EEF0E"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lastRenderedPageBreak/>
              <w:t>4</w:t>
            </w:r>
          </w:p>
        </w:tc>
        <w:tc>
          <w:tcPr>
            <w:tcW w:type="dxa" w:w="6548"/>
            <w:tcBorders>
              <w:top w:color="000000" w:space="0" w:sz="4" w:val="single"/>
              <w:left w:color="000000" w:space="0" w:sz="4" w:val="single"/>
              <w:bottom w:color="000000" w:space="0" w:sz="4" w:val="single"/>
              <w:right w:color="000000" w:space="0" w:sz="4" w:val="single"/>
            </w:tcBorders>
          </w:tcPr>
          <w:p w14:paraId="4635B657" w14:textId="77777777" w:rsidP="00676B7C" w:rsidR="00171C0A" w:rsidRDefault="00171C0A" w:rsidRPr="006D7796">
            <w:pPr>
              <w:widowControl w:val="0"/>
              <w:jc w:val="both"/>
              <w:rPr>
                <w:rFonts w:eastAsia="Calibri"/>
                <w:kern w:val="2"/>
                <w:lang w:bidi="ru-RU" w:eastAsia="zh-CN"/>
              </w:rPr>
            </w:pPr>
            <w:r w:rsidRPr="006D7796">
              <w:rPr>
                <w:rFonts w:eastAsia="Calibri"/>
                <w:kern w:val="2"/>
                <w:lang w:bidi="ru-RU" w:eastAsia="zh-CN"/>
              </w:rPr>
              <w:t>Границы охранной зоны памятника природы регионального значения «Озеро Долгое на реке Сторож»</w:t>
            </w:r>
          </w:p>
        </w:tc>
        <w:tc>
          <w:tcPr>
            <w:tcW w:type="dxa" w:w="2211"/>
            <w:tcBorders>
              <w:top w:color="000000" w:space="0" w:sz="4" w:val="single"/>
              <w:left w:color="000000" w:space="0" w:sz="4" w:val="single"/>
              <w:bottom w:color="000000" w:space="0" w:sz="4" w:val="single"/>
              <w:right w:color="000000" w:space="0" w:sz="4" w:val="single"/>
            </w:tcBorders>
          </w:tcPr>
          <w:p w14:paraId="15A101AC" w14:textId="77777777" w:rsidP="00676B7C" w:rsidR="00171C0A" w:rsidRDefault="00171C0A" w:rsidRPr="006D7796">
            <w:pPr>
              <w:widowControl w:val="0"/>
              <w:jc w:val="center"/>
              <w:rPr>
                <w:rFonts w:eastAsia="Calibri"/>
                <w:kern w:val="2"/>
                <w:lang w:bidi="ru-RU" w:eastAsia="zh-CN"/>
              </w:rPr>
            </w:pPr>
            <w:r w:rsidRPr="006D7796">
              <w:rPr>
                <w:color w:val="000000"/>
              </w:rPr>
              <w:t>41:09-6.576</w:t>
            </w:r>
          </w:p>
        </w:tc>
      </w:tr>
      <w:tr w14:paraId="6728CC43" w14:textId="77777777" w:rsidR="00171C0A" w:rsidRPr="006D7796" w:rsidTr="00676B7C">
        <w:trPr>
          <w:jc w:val="center"/>
        </w:trPr>
        <w:tc>
          <w:tcPr>
            <w:tcW w:type="dxa" w:w="540"/>
            <w:tcBorders>
              <w:top w:color="000000" w:space="0" w:sz="4" w:val="single"/>
              <w:left w:color="000000" w:space="0" w:sz="4" w:val="single"/>
              <w:bottom w:color="000000" w:space="0" w:sz="4" w:val="single"/>
              <w:right w:color="000000" w:space="0" w:sz="4" w:val="single"/>
            </w:tcBorders>
          </w:tcPr>
          <w:p w14:paraId="4831170E" w14:textId="77777777" w:rsidP="00676B7C" w:rsidR="00171C0A" w:rsidRDefault="00171C0A" w:rsidRPr="006D7796">
            <w:pPr>
              <w:widowControl w:val="0"/>
              <w:jc w:val="center"/>
              <w:rPr>
                <w:rFonts w:eastAsia="Calibri"/>
                <w:color w:val="000000"/>
                <w:kern w:val="2"/>
                <w:lang w:bidi="ru-RU" w:eastAsia="zh-CN"/>
              </w:rPr>
            </w:pPr>
            <w:r w:rsidRPr="006D7796">
              <w:rPr>
                <w:rFonts w:eastAsia="Calibri"/>
                <w:color w:val="000000"/>
                <w:kern w:val="2"/>
                <w:lang w:bidi="ru-RU" w:eastAsia="zh-CN"/>
              </w:rPr>
              <w:t>5</w:t>
            </w:r>
          </w:p>
        </w:tc>
        <w:tc>
          <w:tcPr>
            <w:tcW w:type="dxa" w:w="6548"/>
            <w:tcBorders>
              <w:top w:color="000000" w:space="0" w:sz="4" w:val="single"/>
              <w:left w:color="000000" w:space="0" w:sz="4" w:val="single"/>
              <w:bottom w:color="000000" w:space="0" w:sz="4" w:val="single"/>
              <w:right w:color="000000" w:space="0" w:sz="4" w:val="single"/>
            </w:tcBorders>
          </w:tcPr>
          <w:p w14:paraId="1E4E4370" w14:textId="77777777" w:rsidP="00676B7C" w:rsidR="00171C0A" w:rsidRDefault="00171C0A" w:rsidRPr="006D7796">
            <w:pPr>
              <w:widowControl w:val="0"/>
              <w:jc w:val="both"/>
              <w:rPr>
                <w:rFonts w:eastAsia="Calibri"/>
                <w:kern w:val="2"/>
                <w:lang w:bidi="ru-RU" w:eastAsia="zh-CN"/>
              </w:rPr>
            </w:pPr>
            <w:r w:rsidRPr="006D7796">
              <w:rPr>
                <w:rFonts w:eastAsia="Calibri"/>
                <w:kern w:val="2"/>
                <w:lang w:bidi="ru-RU" w:eastAsia="zh-CN"/>
              </w:rPr>
              <w:t>Границы охранной зоны памятника природы регионального значения «Культуры хвойных пород-</w:t>
            </w:r>
            <w:proofErr w:type="spellStart"/>
            <w:r w:rsidRPr="006D7796">
              <w:rPr>
                <w:rFonts w:eastAsia="Calibri"/>
                <w:kern w:val="2"/>
                <w:lang w:bidi="ru-RU" w:eastAsia="zh-CN"/>
              </w:rPr>
              <w:t>интродуцентов</w:t>
            </w:r>
            <w:proofErr w:type="spellEnd"/>
            <w:r w:rsidRPr="006D7796">
              <w:rPr>
                <w:rFonts w:eastAsia="Calibri"/>
                <w:kern w:val="2"/>
                <w:lang w:bidi="ru-RU" w:eastAsia="zh-CN"/>
              </w:rPr>
              <w:t xml:space="preserve"> в поселке </w:t>
            </w:r>
            <w:proofErr w:type="spellStart"/>
            <w:r w:rsidRPr="006D7796">
              <w:rPr>
                <w:rFonts w:eastAsia="Calibri"/>
                <w:kern w:val="2"/>
                <w:lang w:bidi="ru-RU" w:eastAsia="zh-CN"/>
              </w:rPr>
              <w:t>Козыревск</w:t>
            </w:r>
            <w:proofErr w:type="spellEnd"/>
            <w:r w:rsidRPr="006D7796">
              <w:rPr>
                <w:rFonts w:eastAsia="Calibri"/>
                <w:kern w:val="2"/>
                <w:lang w:bidi="ru-RU" w:eastAsia="zh-CN"/>
              </w:rPr>
              <w:t>»</w:t>
            </w:r>
          </w:p>
        </w:tc>
        <w:tc>
          <w:tcPr>
            <w:tcW w:type="dxa" w:w="2211"/>
            <w:tcBorders>
              <w:top w:color="000000" w:space="0" w:sz="4" w:val="single"/>
              <w:left w:color="000000" w:space="0" w:sz="4" w:val="single"/>
              <w:bottom w:color="000000" w:space="0" w:sz="4" w:val="single"/>
              <w:right w:color="000000" w:space="0" w:sz="4" w:val="single"/>
            </w:tcBorders>
          </w:tcPr>
          <w:p w14:paraId="3B7DE0E0" w14:textId="77777777" w:rsidP="00676B7C" w:rsidR="00171C0A" w:rsidRDefault="00171C0A" w:rsidRPr="006D7796">
            <w:pPr>
              <w:widowControl w:val="0"/>
              <w:jc w:val="center"/>
              <w:rPr>
                <w:rFonts w:eastAsia="Calibri"/>
                <w:kern w:val="2"/>
                <w:lang w:bidi="ru-RU" w:eastAsia="zh-CN"/>
              </w:rPr>
            </w:pPr>
            <w:r w:rsidRPr="006D7796">
              <w:rPr>
                <w:color w:val="000000"/>
              </w:rPr>
              <w:t>41:09-6.575</w:t>
            </w:r>
          </w:p>
        </w:tc>
      </w:tr>
    </w:tbl>
    <w:p w14:paraId="23310CD8" w14:textId="77777777" w:rsidP="00171C0A" w:rsidR="00171C0A" w:rsidRDefault="00171C0A" w:rsidRPr="006D7796">
      <w:pPr>
        <w:shd w:color="auto" w:fill="FFFFFF" w:val="clear"/>
        <w:ind w:firstLine="709"/>
        <w:jc w:val="both"/>
        <w:rPr>
          <w:color w:val="1A1A1A"/>
        </w:rPr>
      </w:pPr>
    </w:p>
    <w:p w14:paraId="2BC68087" w14:textId="77777777" w:rsidP="00171C0A" w:rsidR="00171C0A" w:rsidRDefault="00171C0A" w:rsidRPr="006D7796">
      <w:pPr>
        <w:shd w:color="auto" w:fill="FFFFFF" w:val="clear"/>
        <w:ind w:firstLine="709"/>
        <w:jc w:val="both"/>
        <w:rPr>
          <w:b/>
          <w:color w:val="1A1A1A"/>
        </w:rPr>
      </w:pPr>
      <w:r w:rsidRPr="006D7796">
        <w:rPr>
          <w:b/>
          <w:color w:val="1A1A1A"/>
        </w:rPr>
        <w:t>Приаэродромная территория</w:t>
      </w:r>
    </w:p>
    <w:p w14:paraId="793D8E83" w14:textId="77777777" w:rsidP="00171C0A" w:rsidR="00171C0A" w:rsidRDefault="00171C0A" w:rsidRPr="006D7796">
      <w:pPr>
        <w:shd w:color="auto" w:fill="FFFFFF" w:val="clear"/>
        <w:ind w:firstLine="709"/>
        <w:jc w:val="both"/>
        <w:rPr>
          <w:color w:val="1A1A1A"/>
        </w:rPr>
      </w:pPr>
      <w:r w:rsidRPr="006D7796">
        <w:rPr>
          <w:color w:val="1A1A1A"/>
        </w:rPr>
        <w:t xml:space="preserve">Приаэродромная территория является прилегающим к аэродрому участком земной или водной поверхности, в пределах которого (в целях обеспечения безопасности полетов и исключения вредного воздействия на здоровье людей и деятельность организаций) устанавливается зона с особыми условиями использования территории. </w:t>
      </w:r>
    </w:p>
    <w:p w14:paraId="49911EC4" w14:textId="77777777" w:rsidP="00171C0A" w:rsidR="00171C0A" w:rsidRDefault="00171C0A" w:rsidRPr="006D7796">
      <w:pPr>
        <w:shd w:color="auto" w:fill="FFFFFF" w:val="clear"/>
        <w:ind w:firstLine="709"/>
        <w:jc w:val="both"/>
        <w:rPr>
          <w:color w:val="1A1A1A"/>
        </w:rPr>
      </w:pPr>
      <w:r w:rsidRPr="006D7796">
        <w:rPr>
          <w:color w:val="1A1A1A"/>
        </w:rPr>
        <w:t>Приаэродромная территория устанавливается решением уполномоченного Правительством Российской Федерации федерального органа исполнительной власти в целях 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окружающую среду в соответствии с Воздушным Кодексом Российской федерации, земельным законодательством, законодательством о градостроительной деятельности с учетом требований законодательства в области обеспечения санитарно-эпидемиологического благополучия населения.</w:t>
      </w:r>
    </w:p>
    <w:p w14:paraId="5F5623B0" w14:textId="77E0AE21" w:rsidP="00171C0A" w:rsidR="00171C0A" w:rsidRDefault="00171C0A" w:rsidRPr="006D7796">
      <w:pPr>
        <w:shd w:color="auto" w:fill="FFFFFF" w:val="clear"/>
        <w:ind w:firstLine="709"/>
        <w:jc w:val="both"/>
        <w:rPr>
          <w:color w:val="1A1A1A"/>
        </w:rPr>
      </w:pPr>
      <w:r w:rsidRPr="006D7796">
        <w:rPr>
          <w:color w:val="1A1A1A"/>
        </w:rPr>
        <w:t>Ограничения использования земельных участков и объектов капитального строительства устанавливаются в соответствии с Воздушным кодексом Российской Федерации от 19.03.1997 и постановлением Правительства Российской Федерации от 11 марта 2010 г. № 138 «Об утверждении Федеральных правил использования воздушного пространства Российской Федерации» (с последующими изменениями и дополнениями).</w:t>
      </w:r>
    </w:p>
    <w:p w14:paraId="06A3F2A7" w14:textId="77777777" w:rsidP="00171C0A" w:rsidR="00171C0A" w:rsidRDefault="00171C0A" w:rsidRPr="006D7796">
      <w:pPr>
        <w:shd w:color="auto" w:fill="FFFFFF" w:val="clear"/>
        <w:ind w:firstLine="709"/>
        <w:jc w:val="both"/>
        <w:rPr>
          <w:color w:val="1A1A1A"/>
        </w:rPr>
      </w:pPr>
      <w:r w:rsidRPr="006D7796">
        <w:rPr>
          <w:color w:val="1A1A1A"/>
        </w:rPr>
        <w:t>На приаэродромной территории могут выделяться семь подзон, в которых устанавливаются ограничения использования объектов недвижимости и осуществления деятельности:</w:t>
      </w:r>
    </w:p>
    <w:p w14:paraId="5AA0B0BB" w14:textId="77777777" w:rsidP="00171C0A" w:rsidR="00171C0A" w:rsidRDefault="00171C0A" w:rsidRPr="006D7796">
      <w:pPr>
        <w:shd w:color="auto" w:fill="FFFFFF" w:val="clear"/>
        <w:ind w:firstLine="709"/>
        <w:jc w:val="both"/>
        <w:rPr>
          <w:color w:val="1A1A1A"/>
        </w:rPr>
      </w:pPr>
      <w:r w:rsidRPr="006D7796">
        <w:rPr>
          <w:color w:val="1A1A1A"/>
        </w:rPr>
        <w:t>а) первая подзона, в которой запрещается размещать объекты, не предназначенные для организации и обслуживания воздушного движения и воздушных перевозок, обеспечения взлета, посадки, руления и стоянки воздушных судов;</w:t>
      </w:r>
    </w:p>
    <w:p w14:paraId="61A8DB63" w14:textId="77777777" w:rsidP="00171C0A" w:rsidR="00171C0A" w:rsidRDefault="00171C0A" w:rsidRPr="006D7796">
      <w:pPr>
        <w:shd w:color="auto" w:fill="FFFFFF" w:val="clear"/>
        <w:ind w:firstLine="709"/>
        <w:jc w:val="both"/>
        <w:rPr>
          <w:color w:val="1A1A1A"/>
        </w:rPr>
      </w:pPr>
      <w:r w:rsidRPr="006D7796">
        <w:rPr>
          <w:color w:val="1A1A1A"/>
        </w:rPr>
        <w:t>б) вторая подзона, в которой запрещается размещать объекты, не предназначенные для обслуживания пассажиров и обработки багажа, грузов и почты, обслуживания воздушных судов, хранения авиационного топлива и заправки воздушных судов, обеспечения энергоснабжения, а также объекты, не относящиеся к инфраструктуре аэропорта;</w:t>
      </w:r>
    </w:p>
    <w:p w14:paraId="25F53C8F" w14:textId="77777777" w:rsidP="00171C0A" w:rsidR="00171C0A" w:rsidRDefault="00171C0A" w:rsidRPr="006D7796">
      <w:pPr>
        <w:shd w:color="auto" w:fill="FFFFFF" w:val="clear"/>
        <w:ind w:firstLine="709"/>
        <w:jc w:val="both"/>
        <w:rPr>
          <w:color w:val="1A1A1A"/>
        </w:rPr>
      </w:pPr>
      <w:r w:rsidRPr="006D7796">
        <w:rPr>
          <w:color w:val="1A1A1A"/>
        </w:rPr>
        <w:t>в) третья подзона, 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(далее - уполномоченный федеральный орган) при установлении соответствующей приаэродромной территории;</w:t>
      </w:r>
    </w:p>
    <w:p w14:paraId="4C20FA63" w14:textId="28C88246" w:rsidP="00171C0A" w:rsidR="00171C0A" w:rsidRDefault="00171C0A" w:rsidRPr="006D7796">
      <w:pPr>
        <w:shd w:color="auto" w:fill="FFFFFF" w:val="clear"/>
        <w:ind w:firstLine="709"/>
        <w:jc w:val="both"/>
        <w:rPr>
          <w:color w:val="1A1A1A"/>
        </w:rPr>
      </w:pPr>
      <w:r w:rsidRPr="006D7796">
        <w:rPr>
          <w:color w:val="1A1A1A"/>
        </w:rPr>
        <w:t xml:space="preserve">г) четвертая подзона, </w:t>
      </w:r>
      <w:r w:rsidR="00BF3A9F" w:rsidRPr="006D7796">
        <w:rPr>
          <w:color w:val="1A1A1A"/>
        </w:rPr>
        <w:t>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 за исключением объектов, предназначенных для пресечения нахождения беспилотных воздушных судов в воздушном пространстве органами государственной власти, организациями и лицами, на которые законодательством Российской Федерации возложены такие полномочия</w:t>
      </w:r>
      <w:r w:rsidRPr="006D7796">
        <w:rPr>
          <w:color w:val="1A1A1A"/>
        </w:rPr>
        <w:t>;</w:t>
      </w:r>
    </w:p>
    <w:p w14:paraId="283289E6" w14:textId="77777777" w:rsidP="00171C0A" w:rsidR="00171C0A" w:rsidRDefault="00171C0A" w:rsidRPr="006D7796">
      <w:pPr>
        <w:shd w:color="auto" w:fill="FFFFFF" w:val="clear"/>
        <w:ind w:firstLine="709"/>
        <w:jc w:val="both"/>
        <w:rPr>
          <w:color w:val="1A1A1A"/>
        </w:rPr>
      </w:pPr>
      <w:r w:rsidRPr="006D7796">
        <w:rPr>
          <w:color w:val="1A1A1A"/>
        </w:rPr>
        <w:t>д) пятая подзона, в которой запрещается размещать опасные производственные объекты, определенные Федеральным законом «О промышленной безопасности опасных производственных объектов», функционирование которых может повлиять на безопасность полетов воздушных судов;</w:t>
      </w:r>
    </w:p>
    <w:p w14:paraId="35E0FF8B" w14:textId="77777777" w:rsidP="00171C0A" w:rsidR="00171C0A" w:rsidRDefault="00171C0A" w:rsidRPr="006D7796">
      <w:pPr>
        <w:shd w:color="auto" w:fill="FFFFFF" w:val="clear"/>
        <w:ind w:firstLine="709"/>
        <w:jc w:val="both"/>
        <w:rPr>
          <w:color w:val="1A1A1A"/>
        </w:rPr>
      </w:pPr>
      <w:r w:rsidRPr="006D7796">
        <w:rPr>
          <w:color w:val="1A1A1A"/>
        </w:rPr>
        <w:lastRenderedPageBreak/>
        <w:t>е) шестая подзона, в которой запрещается размещать объекты, способствующие привлечению и массовому скоплению птиц;</w:t>
      </w:r>
    </w:p>
    <w:p w14:paraId="13B839D0" w14:textId="0A279253" w:rsidP="00171C0A" w:rsidR="00171C0A" w:rsidRDefault="00171C0A" w:rsidRPr="006D7796">
      <w:pPr>
        <w:shd w:color="auto" w:fill="FFFFFF" w:val="clear"/>
        <w:ind w:firstLine="709"/>
        <w:jc w:val="both"/>
        <w:rPr>
          <w:color w:val="1A1A1A"/>
        </w:rPr>
      </w:pPr>
      <w:r w:rsidRPr="006D7796">
        <w:rPr>
          <w:color w:val="1A1A1A"/>
        </w:rPr>
        <w:t xml:space="preserve">ж) седьмая подзона, </w:t>
      </w:r>
      <w:r w:rsidR="00BF3A9F" w:rsidRPr="006D7796">
        <w:rPr>
          <w:color w:val="1A1A1A"/>
        </w:rPr>
        <w:t>в которой в целях предотвращения негативного физического воздействия устанавливается перечень ограничений использования земельных участков, определенный в соответствии с земельным законодательством с учетом положений настоящей статьи. При этом под указанным негативным физическим воздействием понимается несоответствие эквивалентного уровня звука, возникающего в связи с полетами воздушных судов, санитарно-эпидемиологическим требованиям.  </w:t>
      </w:r>
    </w:p>
    <w:p w14:paraId="295FD460" w14:textId="44C7CD03" w:rsidP="00171C0A" w:rsidR="00BF3A9F" w:rsidRDefault="00171C0A" w:rsidRPr="006D7796">
      <w:pPr>
        <w:shd w:color="auto" w:fill="FFFFFF" w:val="clear"/>
        <w:ind w:firstLine="709"/>
        <w:jc w:val="both"/>
        <w:rPr>
          <w:color w:val="1A1A1A"/>
        </w:rPr>
      </w:pPr>
      <w:r w:rsidRPr="006D7796">
        <w:rPr>
          <w:color w:val="1A1A1A"/>
        </w:rPr>
        <w:t xml:space="preserve">Приказом </w:t>
      </w:r>
      <w:r w:rsidR="00BF3A9F" w:rsidRPr="006D7796">
        <w:rPr>
          <w:color w:val="1A1A1A"/>
        </w:rPr>
        <w:t>Министерства транспорта Российской Федерации</w:t>
      </w:r>
      <w:r w:rsidRPr="006D7796">
        <w:rPr>
          <w:color w:val="1A1A1A"/>
        </w:rPr>
        <w:t xml:space="preserve"> </w:t>
      </w:r>
      <w:r w:rsidR="00BF3A9F" w:rsidRPr="006D7796">
        <w:rPr>
          <w:color w:val="1A1A1A"/>
        </w:rPr>
        <w:t xml:space="preserve">Федеральным агентством воздушного пространства (РОСАВИАЦИИ) от 26.06.2023 г. № 231-П «Об установлении приаэродромной территории аэродрома гражданской авиации Усть-Камчатск» </w:t>
      </w:r>
      <w:r w:rsidRPr="006D7796">
        <w:rPr>
          <w:color w:val="1A1A1A"/>
        </w:rPr>
        <w:t>установлена приаэродромная территория аэродрома</w:t>
      </w:r>
      <w:r w:rsidR="00BF3A9F" w:rsidRPr="006D7796">
        <w:rPr>
          <w:color w:val="1A1A1A"/>
        </w:rPr>
        <w:t xml:space="preserve"> гражданской авиации</w:t>
      </w:r>
      <w:r w:rsidR="00D42E91" w:rsidRPr="006D7796">
        <w:rPr>
          <w:color w:val="1A1A1A"/>
        </w:rPr>
        <w:t xml:space="preserve"> </w:t>
      </w:r>
      <w:r w:rsidRPr="006D7796">
        <w:rPr>
          <w:color w:val="1A1A1A"/>
        </w:rPr>
        <w:t>Усть-Камчатск</w:t>
      </w:r>
      <w:r w:rsidR="00D42E91" w:rsidRPr="006D7796">
        <w:rPr>
          <w:color w:val="1A1A1A"/>
        </w:rPr>
        <w:t>.</w:t>
      </w:r>
      <w:r w:rsidRPr="006D7796">
        <w:rPr>
          <w:color w:val="1A1A1A"/>
        </w:rPr>
        <w:t xml:space="preserve"> </w:t>
      </w:r>
    </w:p>
    <w:p w14:paraId="1D8E8A86" w14:textId="6144D2F9" w:rsidP="00171C0A" w:rsidR="00171C0A" w:rsidRDefault="00171C0A" w:rsidRPr="006D7796">
      <w:pPr>
        <w:shd w:color="auto" w:fill="FFFFFF" w:val="clear"/>
        <w:ind w:firstLine="709"/>
        <w:jc w:val="both"/>
        <w:rPr>
          <w:color w:val="1A1A1A"/>
        </w:rPr>
      </w:pPr>
      <w:r w:rsidRPr="006D7796">
        <w:rPr>
          <w:color w:val="1A1A1A"/>
        </w:rPr>
        <w:t xml:space="preserve">Реестровые номера подзон приаэродромной территории </w:t>
      </w:r>
      <w:r w:rsidR="00D42E91" w:rsidRPr="006D7796">
        <w:rPr>
          <w:color w:val="1A1A1A"/>
        </w:rPr>
        <w:t>для гражданского аэродрома «Усть-Камчатск»</w:t>
      </w:r>
      <w:r w:rsidRPr="006D7796">
        <w:rPr>
          <w:color w:val="1A1A1A"/>
        </w:rPr>
        <w:t>, внесенные в ЕГРН:</w:t>
      </w:r>
    </w:p>
    <w:p w14:paraId="006505BC" w14:textId="77777777" w:rsidP="00D42E91" w:rsidR="00171C0A" w:rsidRDefault="00171C0A" w:rsidRPr="006D7796">
      <w:pPr>
        <w:shd w:color="auto" w:fill="FFFFFF" w:val="clear"/>
        <w:tabs>
          <w:tab w:pos="1134" w:val="left"/>
        </w:tabs>
        <w:ind w:firstLine="709"/>
        <w:jc w:val="both"/>
        <w:rPr>
          <w:color w:val="1A1A1A"/>
        </w:rPr>
      </w:pPr>
      <w:r w:rsidRPr="006D7796">
        <w:rPr>
          <w:color w:val="1A1A1A"/>
        </w:rPr>
        <w:t>•</w:t>
      </w:r>
      <w:r w:rsidRPr="006D7796">
        <w:rPr>
          <w:color w:val="1A1A1A"/>
        </w:rPr>
        <w:tab/>
        <w:t>Первая подзона: 41:09-6.594;</w:t>
      </w:r>
    </w:p>
    <w:p w14:paraId="3E99A29D" w14:textId="77777777" w:rsidP="00D42E91" w:rsidR="00171C0A" w:rsidRDefault="00171C0A" w:rsidRPr="006D7796">
      <w:pPr>
        <w:shd w:color="auto" w:fill="FFFFFF" w:val="clear"/>
        <w:tabs>
          <w:tab w:pos="1134" w:val="left"/>
        </w:tabs>
        <w:ind w:firstLine="709"/>
        <w:jc w:val="both"/>
        <w:rPr>
          <w:color w:val="1A1A1A"/>
        </w:rPr>
      </w:pPr>
      <w:r w:rsidRPr="006D7796">
        <w:rPr>
          <w:color w:val="1A1A1A"/>
        </w:rPr>
        <w:t>•</w:t>
      </w:r>
      <w:r w:rsidRPr="006D7796">
        <w:rPr>
          <w:color w:val="1A1A1A"/>
        </w:rPr>
        <w:tab/>
        <w:t>Вторая подзона: 41:09-6.592;</w:t>
      </w:r>
    </w:p>
    <w:p w14:paraId="2700260C" w14:textId="77777777" w:rsidP="00D42E91" w:rsidR="00171C0A" w:rsidRDefault="00171C0A" w:rsidRPr="006D7796">
      <w:pPr>
        <w:shd w:color="auto" w:fill="FFFFFF" w:val="clear"/>
        <w:tabs>
          <w:tab w:pos="1134" w:val="left"/>
        </w:tabs>
        <w:ind w:firstLine="709"/>
        <w:jc w:val="both"/>
        <w:rPr>
          <w:color w:val="1A1A1A"/>
        </w:rPr>
      </w:pPr>
      <w:r w:rsidRPr="006D7796">
        <w:rPr>
          <w:color w:val="1A1A1A"/>
        </w:rPr>
        <w:t>•</w:t>
      </w:r>
      <w:r w:rsidRPr="006D7796">
        <w:rPr>
          <w:color w:val="1A1A1A"/>
        </w:rPr>
        <w:tab/>
        <w:t>Третья подзона: 41:09-6.598;</w:t>
      </w:r>
    </w:p>
    <w:p w14:paraId="4BC06763" w14:textId="77777777" w:rsidP="00D42E91" w:rsidR="00171C0A" w:rsidRDefault="00171C0A" w:rsidRPr="006D7796">
      <w:pPr>
        <w:shd w:color="auto" w:fill="FFFFFF" w:val="clear"/>
        <w:tabs>
          <w:tab w:pos="1134" w:val="left"/>
        </w:tabs>
        <w:ind w:firstLine="709"/>
        <w:jc w:val="both"/>
        <w:rPr>
          <w:color w:val="1A1A1A"/>
        </w:rPr>
      </w:pPr>
      <w:r w:rsidRPr="006D7796">
        <w:rPr>
          <w:color w:val="1A1A1A"/>
        </w:rPr>
        <w:t>•</w:t>
      </w:r>
      <w:r w:rsidRPr="006D7796">
        <w:rPr>
          <w:color w:val="1A1A1A"/>
        </w:rPr>
        <w:tab/>
        <w:t>Четвертая подзона: 41:09-6.597;</w:t>
      </w:r>
    </w:p>
    <w:p w14:paraId="2F4B1051" w14:textId="77777777" w:rsidP="00D42E91" w:rsidR="00171C0A" w:rsidRDefault="00171C0A" w:rsidRPr="006D7796">
      <w:pPr>
        <w:shd w:color="auto" w:fill="FFFFFF" w:val="clear"/>
        <w:tabs>
          <w:tab w:pos="1134" w:val="left"/>
        </w:tabs>
        <w:ind w:firstLine="709"/>
        <w:jc w:val="both"/>
        <w:rPr>
          <w:color w:val="1A1A1A"/>
        </w:rPr>
      </w:pPr>
      <w:r w:rsidRPr="006D7796">
        <w:rPr>
          <w:color w:val="1A1A1A"/>
        </w:rPr>
        <w:t>•</w:t>
      </w:r>
      <w:r w:rsidRPr="006D7796">
        <w:rPr>
          <w:color w:val="1A1A1A"/>
        </w:rPr>
        <w:tab/>
        <w:t>Пятая подзона: 41:09-6.593;</w:t>
      </w:r>
    </w:p>
    <w:p w14:paraId="6DBDB49C" w14:textId="77777777" w:rsidP="00D42E91" w:rsidR="00171C0A" w:rsidRDefault="00171C0A" w:rsidRPr="006D7796">
      <w:pPr>
        <w:shd w:color="auto" w:fill="FFFFFF" w:val="clear"/>
        <w:tabs>
          <w:tab w:pos="1134" w:val="left"/>
        </w:tabs>
        <w:ind w:firstLine="709"/>
        <w:jc w:val="both"/>
        <w:rPr>
          <w:color w:val="1A1A1A"/>
        </w:rPr>
      </w:pPr>
      <w:r w:rsidRPr="006D7796">
        <w:rPr>
          <w:color w:val="1A1A1A"/>
        </w:rPr>
        <w:t>•</w:t>
      </w:r>
      <w:r w:rsidRPr="006D7796">
        <w:rPr>
          <w:color w:val="1A1A1A"/>
        </w:rPr>
        <w:tab/>
        <w:t>Шестая подзона: 41:09-6.595;</w:t>
      </w:r>
    </w:p>
    <w:p w14:paraId="6C4412E5" w14:textId="54117B9C" w:rsidP="00E510C1" w:rsidR="00E510C1" w:rsidRDefault="00171C0A" w:rsidRPr="006D7796">
      <w:pPr>
        <w:tabs>
          <w:tab w:pos="1134" w:val="left"/>
        </w:tabs>
        <w:suppressAutoHyphens/>
        <w:ind w:firstLine="709"/>
        <w:jc w:val="both"/>
      </w:pPr>
      <w:r w:rsidRPr="006D7796">
        <w:rPr>
          <w:color w:val="1A1A1A"/>
        </w:rPr>
        <w:t>•</w:t>
      </w:r>
      <w:r w:rsidRPr="006D7796">
        <w:rPr>
          <w:color w:val="1A1A1A"/>
        </w:rPr>
        <w:tab/>
        <w:t>Седьмая подзона: 41:0 9-6.596</w:t>
      </w:r>
      <w:r w:rsidR="009A6D27" w:rsidRPr="006D7796">
        <w:t>.</w:t>
      </w:r>
    </w:p>
    <w:p w14:paraId="721B456D" w14:textId="77777777" w:rsidP="00E510C1" w:rsidR="00E510C1" w:rsidRDefault="00E510C1" w:rsidRPr="006D7796">
      <w:pPr>
        <w:shd w:color="auto" w:fill="FFFFFF" w:val="clear"/>
        <w:tabs>
          <w:tab w:pos="1134" w:val="left"/>
        </w:tabs>
        <w:ind w:firstLine="709"/>
        <w:jc w:val="both"/>
        <w:rPr>
          <w:color w:val="1A1A1A"/>
        </w:rPr>
      </w:pPr>
    </w:p>
    <w:p w14:paraId="1B435186" w14:textId="77777777" w:rsidP="00E510C1" w:rsidR="00E510C1" w:rsidRDefault="00E510C1" w:rsidRPr="006D7796">
      <w:pPr>
        <w:tabs>
          <w:tab w:pos="993" w:val="left"/>
        </w:tabs>
        <w:jc w:val="center"/>
        <w:rPr>
          <w:rFonts w:eastAsia="Calibri"/>
          <w:b/>
        </w:rPr>
      </w:pPr>
      <w:r w:rsidRPr="006D7796">
        <w:rPr>
          <w:rFonts w:eastAsia="Calibri"/>
          <w:b/>
        </w:rPr>
        <w:t>Охранные зоны объектов электроэнергетики (объектов электросетевого хозяйства</w:t>
      </w:r>
      <w:r w:rsidRPr="006D7796">
        <w:rPr>
          <w:rFonts w:eastAsia="Calibri"/>
          <w:b/>
          <w:lang w:eastAsia="zh-CN"/>
        </w:rPr>
        <w:t xml:space="preserve"> и объектов по производству электрической энергии</w:t>
      </w:r>
      <w:r w:rsidRPr="006D7796">
        <w:rPr>
          <w:rFonts w:eastAsia="Calibri"/>
          <w:b/>
        </w:rPr>
        <w:t>)</w:t>
      </w:r>
    </w:p>
    <w:p w14:paraId="009B3CF4" w14:textId="77777777" w:rsidP="00E510C1" w:rsidR="00E510C1" w:rsidRDefault="00E510C1" w:rsidRPr="006D7796">
      <w:pPr>
        <w:tabs>
          <w:tab w:pos="993" w:val="left"/>
        </w:tabs>
        <w:ind w:firstLine="709"/>
        <w:jc w:val="both"/>
        <w:rPr>
          <w:rFonts w:eastAsia="Calibri"/>
          <w:b/>
          <w:i/>
        </w:rPr>
      </w:pPr>
      <w:r w:rsidRPr="006D7796">
        <w:rPr>
          <w:rFonts w:eastAsia="Calibri"/>
          <w:b/>
          <w:i/>
        </w:rPr>
        <w:t>Охранные зоны объектов электросетевого хозяйства</w:t>
      </w:r>
    </w:p>
    <w:p w14:paraId="5E7E03C0" w14:textId="77777777" w:rsidP="00E510C1" w:rsidR="00E510C1" w:rsidRDefault="00E510C1" w:rsidRPr="006D7796">
      <w:pPr>
        <w:ind w:firstLine="709"/>
        <w:jc w:val="both"/>
        <w:rPr>
          <w:rFonts w:eastAsia="Calibri"/>
          <w:lang w:eastAsia="zh-CN"/>
        </w:rPr>
      </w:pPr>
      <w:r w:rsidRPr="006D7796">
        <w:rPr>
          <w:rFonts w:eastAsia="Calibri"/>
          <w:lang w:eastAsia="zh-CN"/>
        </w:rPr>
        <w:t>Охранные зоны объектов электросетевого хозяйства устанавливаются согласно Приложению к постановлению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2362D5EA" w14:textId="77777777" w:rsidP="00E510C1" w:rsidR="00E510C1" w:rsidRDefault="00E510C1" w:rsidRPr="006D7796">
      <w:pPr>
        <w:ind w:firstLine="709"/>
        <w:jc w:val="both"/>
        <w:rPr>
          <w:rFonts w:eastAsia="Calibri"/>
          <w:lang w:eastAsia="zh-CN"/>
        </w:rPr>
      </w:pPr>
      <w:r w:rsidRPr="006D7796">
        <w:rPr>
          <w:rFonts w:eastAsia="Calibri"/>
          <w:lang w:eastAsia="zh-CN"/>
        </w:rPr>
        <w:t xml:space="preserve">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6D7796">
        <w:rPr>
          <w:rFonts w:eastAsia="Calibri"/>
          <w:lang w:eastAsia="zh-CN"/>
        </w:rPr>
        <w:t>неотклоненном</w:t>
      </w:r>
      <w:proofErr w:type="spellEnd"/>
      <w:r w:rsidRPr="006D7796">
        <w:rPr>
          <w:rFonts w:eastAsia="Calibri"/>
          <w:lang w:eastAsia="zh-CN"/>
        </w:rPr>
        <w:t xml:space="preserve"> их положении на следующем расстоянии:</w:t>
      </w:r>
    </w:p>
    <w:p w14:paraId="21B525EF" w14:textId="77777777" w:rsidP="00DF2B16" w:rsidR="00E510C1" w:rsidRDefault="00E510C1" w:rsidRPr="006D7796">
      <w:pPr>
        <w:numPr>
          <w:ilvl w:val="0"/>
          <w:numId w:val="106"/>
        </w:numPr>
        <w:tabs>
          <w:tab w:pos="1080" w:val="left"/>
        </w:tabs>
        <w:autoSpaceDE w:val="0"/>
        <w:autoSpaceDN w:val="0"/>
        <w:adjustRightInd w:val="0"/>
        <w:ind w:firstLine="709" w:left="0"/>
        <w:jc w:val="both"/>
        <w:rPr>
          <w:rFonts w:eastAsia="Calibri"/>
        </w:rPr>
      </w:pPr>
      <w:r w:rsidRPr="006D7796">
        <w:rPr>
          <w:rFonts w:eastAsia="Calibri"/>
        </w:rPr>
        <w:t xml:space="preserve">10 м – для линий электропередачи 10 </w:t>
      </w:r>
      <w:proofErr w:type="spellStart"/>
      <w:r w:rsidRPr="006D7796">
        <w:rPr>
          <w:rFonts w:eastAsia="Calibri"/>
        </w:rPr>
        <w:t>кВ</w:t>
      </w:r>
      <w:proofErr w:type="spellEnd"/>
      <w:r w:rsidRPr="006D7796">
        <w:rPr>
          <w:rFonts w:eastAsia="Calibri"/>
        </w:rPr>
        <w:t xml:space="preserve"> (5 м – для линий с самонесущими или изолированными проводами, размещенных в границах населенных пунктов);</w:t>
      </w:r>
    </w:p>
    <w:p w14:paraId="3D7D16F1" w14:textId="77777777" w:rsidP="00DF2B16" w:rsidR="00E510C1" w:rsidRDefault="00E510C1" w:rsidRPr="006D7796">
      <w:pPr>
        <w:numPr>
          <w:ilvl w:val="0"/>
          <w:numId w:val="106"/>
        </w:numPr>
        <w:tabs>
          <w:tab w:pos="1080" w:val="left"/>
        </w:tabs>
        <w:autoSpaceDE w:val="0"/>
        <w:autoSpaceDN w:val="0"/>
        <w:adjustRightInd w:val="0"/>
        <w:ind w:firstLine="709" w:left="0"/>
        <w:jc w:val="both"/>
        <w:rPr>
          <w:rFonts w:eastAsia="Calibri"/>
        </w:rPr>
      </w:pPr>
      <w:r w:rsidRPr="006D7796">
        <w:rPr>
          <w:rFonts w:eastAsia="Calibri"/>
        </w:rPr>
        <w:t xml:space="preserve">15 м – для линий электропередачи 35 </w:t>
      </w:r>
      <w:proofErr w:type="spellStart"/>
      <w:r w:rsidRPr="006D7796">
        <w:rPr>
          <w:rFonts w:eastAsia="Calibri"/>
        </w:rPr>
        <w:t>кВ</w:t>
      </w:r>
      <w:proofErr w:type="spellEnd"/>
      <w:r w:rsidRPr="006D7796">
        <w:rPr>
          <w:rFonts w:eastAsia="Calibri"/>
        </w:rPr>
        <w:t>;</w:t>
      </w:r>
    </w:p>
    <w:p w14:paraId="02E60295" w14:textId="77777777" w:rsidP="00DF2B16" w:rsidR="00E510C1" w:rsidRDefault="00E510C1" w:rsidRPr="006D7796">
      <w:pPr>
        <w:numPr>
          <w:ilvl w:val="0"/>
          <w:numId w:val="106"/>
        </w:numPr>
        <w:tabs>
          <w:tab w:pos="1080" w:val="left"/>
        </w:tabs>
        <w:autoSpaceDE w:val="0"/>
        <w:autoSpaceDN w:val="0"/>
        <w:adjustRightInd w:val="0"/>
        <w:ind w:firstLine="709" w:left="0"/>
        <w:jc w:val="both"/>
        <w:rPr>
          <w:rFonts w:eastAsia="Calibri"/>
        </w:rPr>
      </w:pPr>
      <w:r w:rsidRPr="006D7796">
        <w:rPr>
          <w:rFonts w:eastAsia="Calibri"/>
        </w:rPr>
        <w:t xml:space="preserve">20 м – для линий электропередачи 110 </w:t>
      </w:r>
      <w:proofErr w:type="spellStart"/>
      <w:r w:rsidRPr="006D7796">
        <w:rPr>
          <w:rFonts w:eastAsia="Calibri"/>
        </w:rPr>
        <w:t>кВ.</w:t>
      </w:r>
      <w:proofErr w:type="spellEnd"/>
    </w:p>
    <w:p w14:paraId="4CFDB83D" w14:textId="77777777" w:rsidP="00E510C1" w:rsidR="00E510C1" w:rsidRDefault="00E510C1" w:rsidRPr="006D7796">
      <w:pPr>
        <w:ind w:firstLine="709"/>
        <w:jc w:val="both"/>
        <w:rPr>
          <w:rFonts w:eastAsia="Calibri"/>
          <w:lang w:eastAsia="zh-CN"/>
        </w:rPr>
      </w:pPr>
      <w:r w:rsidRPr="006D7796">
        <w:rPr>
          <w:rFonts w:eastAsia="Calibri"/>
          <w:lang w:eastAsia="zh-CN"/>
        </w:rPr>
        <w:t xml:space="preserve">б) вдоль подземных кабельных линий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ограниченного параллельными вертикальными плоскостями, отстоящими по обе стороны линии электропередачи от крайних кабелей на расстоянии 1 м (при прохождении кабельных линий напряжением до 1 </w:t>
      </w:r>
      <w:proofErr w:type="spellStart"/>
      <w:r w:rsidRPr="006D7796">
        <w:rPr>
          <w:rFonts w:eastAsia="Calibri"/>
          <w:lang w:eastAsia="zh-CN"/>
        </w:rPr>
        <w:t>кВ</w:t>
      </w:r>
      <w:proofErr w:type="spellEnd"/>
      <w:r w:rsidRPr="006D7796">
        <w:rPr>
          <w:rFonts w:eastAsia="Calibri"/>
          <w:lang w:eastAsia="zh-CN"/>
        </w:rPr>
        <w:t xml:space="preserve"> в городах под тротуарами – на 0,6 м в сторону зданий и сооружений и на 1 м в сторону проезжей части улицы);</w:t>
      </w:r>
    </w:p>
    <w:p w14:paraId="3C91D926" w14:textId="77777777" w:rsidP="00E510C1" w:rsidR="00E510C1" w:rsidRDefault="00E510C1" w:rsidRPr="006D7796">
      <w:pPr>
        <w:ind w:firstLine="709"/>
        <w:jc w:val="both"/>
        <w:rPr>
          <w:rFonts w:eastAsia="Calibri"/>
          <w:lang w:eastAsia="zh-CN"/>
        </w:rPr>
      </w:pPr>
      <w:r w:rsidRPr="006D7796">
        <w:rPr>
          <w:rFonts w:eastAsia="Calibri"/>
          <w:lang w:eastAsia="zh-CN"/>
        </w:rPr>
        <w:t xml:space="preserve">в)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w:t>
      </w:r>
      <w:proofErr w:type="spellStart"/>
      <w:r w:rsidRPr="006D7796">
        <w:rPr>
          <w:rFonts w:eastAsia="Calibri"/>
          <w:lang w:eastAsia="zh-CN"/>
        </w:rPr>
        <w:t>неотклоненном</w:t>
      </w:r>
      <w:proofErr w:type="spellEnd"/>
      <w:r w:rsidRPr="006D7796">
        <w:rPr>
          <w:rFonts w:eastAsia="Calibri"/>
          <w:lang w:eastAsia="zh-CN"/>
        </w:rPr>
        <w:t xml:space="preserve"> их положении для судоходных водоемов на расстоянии 100 м, для несудоходных водоемов – на расстоянии, предусмотренном для установления охранных зон вдоль воздушных линий электропередачи;</w:t>
      </w:r>
    </w:p>
    <w:p w14:paraId="4244613E" w14:textId="77777777" w:rsidP="00E510C1" w:rsidR="00E510C1" w:rsidRDefault="00E510C1" w:rsidRPr="006D7796">
      <w:pPr>
        <w:ind w:firstLine="709"/>
        <w:jc w:val="both"/>
        <w:rPr>
          <w:rFonts w:eastAsia="Calibri"/>
          <w:lang w:eastAsia="zh-CN"/>
        </w:rPr>
      </w:pPr>
      <w:r w:rsidRPr="006D7796">
        <w:rPr>
          <w:rFonts w:eastAsia="Calibri"/>
          <w:lang w:eastAsia="zh-CN"/>
        </w:rPr>
        <w:lastRenderedPageBreak/>
        <w:t>г) охранные зоны вокруг подстанций устанавливаются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применительно к высшему классу напряжения подстанции.</w:t>
      </w:r>
    </w:p>
    <w:p w14:paraId="54536A94" w14:textId="77777777" w:rsidP="00E510C1" w:rsidR="00E510C1" w:rsidRDefault="00E510C1" w:rsidRPr="006D7796">
      <w:pPr>
        <w:ind w:firstLine="709"/>
        <w:jc w:val="both"/>
        <w:rPr>
          <w:rFonts w:eastAsia="Calibri"/>
          <w:lang w:eastAsia="zh-CN"/>
        </w:rPr>
      </w:pPr>
      <w:r w:rsidRPr="006D7796">
        <w:rPr>
          <w:rFonts w:eastAsia="Calibri"/>
          <w:lang w:eastAsia="zh-CN"/>
        </w:rPr>
        <w:t>Ограничения использования земельных участков и объектов капитального строительства на территории охранных зон объектов электроэнергетики устанавливаются в целях обеспечения безопасных условий эксплуатации и исключения возможности повреждения линий электропередачи и иных объектов электросетевого хозяйства. Подлежат учету в соответствии с Приложением к постановлению Правительства Российской Федерации от 24.02.2009 № 160, раздел III «Правила охраны электрических сетей, размещенных на земельных участках».</w:t>
      </w:r>
    </w:p>
    <w:p w14:paraId="1F2C8E8D" w14:textId="77777777" w:rsidP="00E510C1" w:rsidR="00E510C1" w:rsidRDefault="00E510C1" w:rsidRPr="006D7796">
      <w:pPr>
        <w:spacing w:line="259" w:lineRule="auto"/>
        <w:ind w:firstLine="709"/>
        <w:rPr>
          <w:rFonts w:eastAsia="Calibri"/>
          <w:b/>
          <w:i/>
        </w:rPr>
      </w:pPr>
      <w:r w:rsidRPr="006D7796">
        <w:rPr>
          <w:rFonts w:eastAsia="Calibri"/>
          <w:b/>
          <w:i/>
        </w:rPr>
        <w:t>Охранные зоны объектов по производству электрической энергии</w:t>
      </w:r>
    </w:p>
    <w:p w14:paraId="0B658873" w14:textId="77777777" w:rsidP="00E510C1" w:rsidR="00E510C1" w:rsidRDefault="00E510C1" w:rsidRPr="006D7796">
      <w:pPr>
        <w:ind w:firstLine="709"/>
        <w:jc w:val="both"/>
        <w:rPr>
          <w:rFonts w:eastAsia="Calibri"/>
          <w:color w:val="000000"/>
          <w14:ligatures w14:val="standardContextual"/>
        </w:rPr>
      </w:pPr>
      <w:r w:rsidRPr="006D7796">
        <w:rPr>
          <w:rFonts w:eastAsia="Calibri"/>
          <w:color w:val="000000"/>
          <w14:ligatures w14:val="standardContextual"/>
        </w:rPr>
        <w:t>Охранные зоны объектов по производству электрической энергии устанавливаются согласно постановлению Правительства Российской Федерации от 18.11.2013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w:t>
      </w:r>
    </w:p>
    <w:p w14:paraId="5130535B" w14:textId="77777777" w:rsidP="00E510C1" w:rsidR="00E510C1" w:rsidRDefault="00E510C1" w:rsidRPr="006D7796">
      <w:pPr>
        <w:ind w:firstLine="709"/>
        <w:jc w:val="both"/>
        <w:rPr>
          <w:rFonts w:eastAsia="Calibri"/>
          <w:color w:val="000000"/>
          <w14:ligatures w14:val="standardContextual"/>
        </w:rPr>
      </w:pPr>
      <w:r w:rsidRPr="006D7796">
        <w:rPr>
          <w:rFonts w:eastAsia="Calibri"/>
          <w:color w:val="000000"/>
          <w14:ligatures w14:val="standardContextual"/>
        </w:rPr>
        <w:t>Охранные зоны объектов по производству электрической энергии устанавливаются вдоль границы земельного участка, предоставленного для размещения объекта по производству электрической энергии, в виде части поверхности участка земли, ограниченной линией, параллельно границе земельного участка, предоставленного для размещения объекта по производству электрической энергии:</w:t>
      </w:r>
    </w:p>
    <w:p w14:paraId="45FAB103" w14:textId="77777777" w:rsidP="00DF2B16" w:rsidR="00E510C1" w:rsidRDefault="00E510C1" w:rsidRPr="006D7796">
      <w:pPr>
        <w:numPr>
          <w:ilvl w:val="0"/>
          <w:numId w:val="105"/>
        </w:numPr>
        <w:tabs>
          <w:tab w:pos="0" w:val="left"/>
          <w:tab w:pos="1134" w:val="left"/>
        </w:tabs>
        <w:ind w:firstLine="709" w:left="142"/>
        <w:contextualSpacing/>
        <w:jc w:val="both"/>
        <w:rPr>
          <w:rFonts w:eastAsia="Calibri"/>
        </w:rPr>
      </w:pPr>
      <w:r w:rsidRPr="006D7796">
        <w:rPr>
          <w:rFonts w:eastAsia="Calibri"/>
        </w:rPr>
        <w:t>на расстоянии 50 метров от указанной границы - для объектов высокой категории опасности;</w:t>
      </w:r>
    </w:p>
    <w:p w14:paraId="3D658998" w14:textId="77777777" w:rsidP="00DF2B16" w:rsidR="00E510C1" w:rsidRDefault="00E510C1" w:rsidRPr="006D7796">
      <w:pPr>
        <w:numPr>
          <w:ilvl w:val="0"/>
          <w:numId w:val="105"/>
        </w:numPr>
        <w:tabs>
          <w:tab w:pos="0" w:val="left"/>
          <w:tab w:pos="1134" w:val="left"/>
        </w:tabs>
        <w:ind w:firstLine="709" w:left="142"/>
        <w:contextualSpacing/>
        <w:jc w:val="both"/>
        <w:rPr>
          <w:rFonts w:eastAsia="Calibri"/>
        </w:rPr>
      </w:pPr>
      <w:r w:rsidRPr="006D7796">
        <w:rPr>
          <w:rFonts w:eastAsia="Calibri"/>
        </w:rPr>
        <w:t>на расстоянии 30 метров от указанной границы - для объектов средней категории опасности;</w:t>
      </w:r>
    </w:p>
    <w:p w14:paraId="7B5C6D53" w14:textId="77777777" w:rsidP="00DF2B16" w:rsidR="00E510C1" w:rsidRDefault="00E510C1" w:rsidRPr="006D7796">
      <w:pPr>
        <w:numPr>
          <w:ilvl w:val="0"/>
          <w:numId w:val="105"/>
        </w:numPr>
        <w:tabs>
          <w:tab w:pos="0" w:val="left"/>
          <w:tab w:pos="1134" w:val="left"/>
        </w:tabs>
        <w:ind w:firstLine="709" w:left="142"/>
        <w:contextualSpacing/>
        <w:jc w:val="both"/>
        <w:rPr>
          <w:rFonts w:eastAsia="Calibri"/>
        </w:rPr>
      </w:pPr>
      <w:r w:rsidRPr="006D7796">
        <w:rPr>
          <w:rFonts w:eastAsia="Calibri"/>
        </w:rPr>
        <w:t>на расстоянии 10 метров от указанной границы - для объектов низкой категории опасности и объектов, категория опасности которых не определена в установленном законодательством РФ порядке.</w:t>
      </w:r>
    </w:p>
    <w:p w14:paraId="23DAF294" w14:textId="77777777" w:rsidP="00E510C1" w:rsidR="00E510C1" w:rsidRDefault="00E510C1" w:rsidRPr="006D7796">
      <w:pPr>
        <w:tabs>
          <w:tab w:pos="0" w:val="left"/>
          <w:tab w:pos="1134" w:val="left"/>
        </w:tabs>
        <w:jc w:val="both"/>
        <w:rPr>
          <w:rFonts w:eastAsia="Calibri"/>
        </w:rPr>
      </w:pPr>
      <w:r w:rsidRPr="006D7796">
        <w:rPr>
          <w:rFonts w:eastAsia="Calibri"/>
        </w:rPr>
        <w:t>Запреты на осуществление в охранных зонах действий, которые могут нарушить безопасную работу объектов, в том числе привести к их повреждению или уничтожению и (или) повлечь причинение вреда жизни, здоровью граждан и имуществу физических и юридических лиц, а также нанесение вреда окружающей среде и возникновение пожаров и чрезвычайных ситуаций, а именно:</w:t>
      </w:r>
    </w:p>
    <w:p w14:paraId="2198E11F" w14:textId="77777777" w:rsidP="00DF2B16" w:rsidR="00E510C1" w:rsidRDefault="00E510C1" w:rsidRPr="006D7796">
      <w:pPr>
        <w:numPr>
          <w:ilvl w:val="0"/>
          <w:numId w:val="105"/>
        </w:numPr>
        <w:tabs>
          <w:tab w:pos="0" w:val="left"/>
          <w:tab w:pos="1134" w:val="left"/>
        </w:tabs>
        <w:ind w:firstLine="709" w:left="0"/>
        <w:contextualSpacing/>
        <w:jc w:val="both"/>
        <w:rPr>
          <w:rFonts w:eastAsia="Calibri"/>
        </w:rPr>
      </w:pPr>
      <w:r w:rsidRPr="006D7796">
        <w:rPr>
          <w:rFonts w:eastAsia="Calibri"/>
        </w:rPr>
        <w:t>убирать, перемещать, засыпать и повреждать предупреждающие знаки;</w:t>
      </w:r>
    </w:p>
    <w:p w14:paraId="01013570" w14:textId="77777777" w:rsidP="00DF2B16" w:rsidR="00E510C1" w:rsidRDefault="00E510C1" w:rsidRPr="006D7796">
      <w:pPr>
        <w:numPr>
          <w:ilvl w:val="0"/>
          <w:numId w:val="105"/>
        </w:numPr>
        <w:tabs>
          <w:tab w:pos="0" w:val="left"/>
          <w:tab w:pos="1134" w:val="left"/>
        </w:tabs>
        <w:ind w:firstLine="709" w:left="0"/>
        <w:contextualSpacing/>
        <w:jc w:val="both"/>
        <w:rPr>
          <w:rFonts w:eastAsia="Calibri"/>
        </w:rPr>
      </w:pPr>
      <w:r w:rsidRPr="006D7796">
        <w:rPr>
          <w:rFonts w:eastAsia="Calibri"/>
        </w:rPr>
        <w:t>размещать кладбища, скотомогильники, захоронения отходов производства и потребления, радиоактивных, химических, взрывчатых, токсичных, отравляющих и ядовитых веществ;</w:t>
      </w:r>
    </w:p>
    <w:p w14:paraId="266BAEA1" w14:textId="77777777" w:rsidP="00DF2B16" w:rsidR="00E510C1" w:rsidRDefault="00E510C1" w:rsidRPr="006D7796">
      <w:pPr>
        <w:numPr>
          <w:ilvl w:val="0"/>
          <w:numId w:val="105"/>
        </w:numPr>
        <w:tabs>
          <w:tab w:pos="0" w:val="left"/>
          <w:tab w:pos="1134" w:val="left"/>
        </w:tabs>
        <w:ind w:firstLine="709" w:left="0"/>
        <w:contextualSpacing/>
        <w:jc w:val="both"/>
        <w:rPr>
          <w:rFonts w:eastAsia="Calibri"/>
        </w:rPr>
      </w:pPr>
      <w:r w:rsidRPr="006D7796">
        <w:rPr>
          <w:rFonts w:eastAsia="Calibri"/>
        </w:rPr>
        <w:t>производить сброс и слив едких и коррозионных веществ, в том числе растворов кислот, щелочей, солей, а также горюче-смазочных материалов;</w:t>
      </w:r>
    </w:p>
    <w:p w14:paraId="0C171F06" w14:textId="77777777" w:rsidP="00DF2B16" w:rsidR="00E510C1" w:rsidRDefault="00E510C1" w:rsidRPr="006D7796">
      <w:pPr>
        <w:numPr>
          <w:ilvl w:val="0"/>
          <w:numId w:val="105"/>
        </w:numPr>
        <w:tabs>
          <w:tab w:pos="0" w:val="left"/>
          <w:tab w:pos="1134" w:val="left"/>
        </w:tabs>
        <w:ind w:firstLine="709" w:left="0"/>
        <w:contextualSpacing/>
        <w:jc w:val="both"/>
        <w:rPr>
          <w:rFonts w:eastAsia="Calibri"/>
        </w:rPr>
      </w:pPr>
      <w:r w:rsidRPr="006D7796">
        <w:rPr>
          <w:rFonts w:eastAsia="Calibri"/>
        </w:rPr>
        <w:t>разводить огонь и размещать какие-либо открытые или закрытые источники огня;</w:t>
      </w:r>
    </w:p>
    <w:p w14:paraId="6E0DE190" w14:textId="77777777" w:rsidP="00DF2B16" w:rsidR="00E510C1" w:rsidRDefault="00E510C1" w:rsidRPr="006D7796">
      <w:pPr>
        <w:numPr>
          <w:ilvl w:val="0"/>
          <w:numId w:val="105"/>
        </w:numPr>
        <w:tabs>
          <w:tab w:pos="0" w:val="left"/>
          <w:tab w:pos="1134" w:val="left"/>
        </w:tabs>
        <w:ind w:firstLine="709" w:left="0"/>
        <w:contextualSpacing/>
        <w:jc w:val="both"/>
        <w:rPr>
          <w:rFonts w:eastAsia="Calibri"/>
        </w:rPr>
      </w:pPr>
      <w:r w:rsidRPr="006D7796">
        <w:rPr>
          <w:rFonts w:eastAsia="Calibri"/>
        </w:rPr>
        <w:t>проводить работы, размещать объекты и предметы, возводить сооружения, которые могут препятствовать доступу к объектам, без создания необходимых для такого доступа проходов и подъездов;</w:t>
      </w:r>
    </w:p>
    <w:p w14:paraId="2593323C" w14:textId="77777777" w:rsidP="00DF2B16" w:rsidR="00E510C1" w:rsidRDefault="00E510C1" w:rsidRPr="006D7796">
      <w:pPr>
        <w:numPr>
          <w:ilvl w:val="0"/>
          <w:numId w:val="105"/>
        </w:numPr>
        <w:tabs>
          <w:tab w:pos="0" w:val="left"/>
          <w:tab w:pos="1134" w:val="left"/>
        </w:tabs>
        <w:ind w:firstLine="709" w:left="0"/>
        <w:contextualSpacing/>
        <w:jc w:val="both"/>
        <w:rPr>
          <w:rFonts w:eastAsia="Calibri"/>
        </w:rPr>
      </w:pPr>
      <w:r w:rsidRPr="006D7796">
        <w:rPr>
          <w:rFonts w:eastAsia="Calibri"/>
        </w:rPr>
        <w:t>производить работы ударными механизмами, сбрасывать тяжести массой свыше 5 тонн;</w:t>
      </w:r>
    </w:p>
    <w:p w14:paraId="1AFAECA9" w14:textId="77777777" w:rsidP="00DF2B16" w:rsidR="00E510C1" w:rsidRDefault="00E510C1" w:rsidRPr="006D7796">
      <w:pPr>
        <w:numPr>
          <w:ilvl w:val="0"/>
          <w:numId w:val="105"/>
        </w:numPr>
        <w:tabs>
          <w:tab w:pos="0" w:val="left"/>
          <w:tab w:pos="1134" w:val="left"/>
        </w:tabs>
        <w:ind w:firstLine="709" w:left="0"/>
        <w:contextualSpacing/>
        <w:jc w:val="both"/>
        <w:rPr>
          <w:rFonts w:eastAsia="Calibri"/>
        </w:rPr>
      </w:pPr>
      <w:r w:rsidRPr="006D7796">
        <w:rPr>
          <w:rFonts w:eastAsia="Calibri"/>
        </w:rPr>
        <w:t>складировать любые материалы, в том числе взрывоопасные, пожароопасные и горюче-смазочные.</w:t>
      </w:r>
    </w:p>
    <w:p w14:paraId="2755C01A" w14:textId="77777777" w:rsidP="00E510C1" w:rsidR="00E510C1" w:rsidRDefault="00E510C1" w:rsidRPr="006D7796">
      <w:pPr>
        <w:tabs>
          <w:tab w:pos="0" w:val="left"/>
          <w:tab w:pos="1134" w:val="left"/>
        </w:tabs>
        <w:jc w:val="both"/>
        <w:rPr>
          <w:rFonts w:eastAsia="Calibri"/>
        </w:rPr>
      </w:pPr>
      <w:r w:rsidRPr="006D7796">
        <w:rPr>
          <w:rFonts w:eastAsia="Calibri"/>
        </w:rPr>
        <w:t>В пределах охранных зон без письменного согласования владельцев объектов юридическим и физическим лицам запрещается:</w:t>
      </w:r>
    </w:p>
    <w:p w14:paraId="1FB75B79" w14:textId="77777777" w:rsidP="00DF2B16" w:rsidR="00E510C1" w:rsidRDefault="00E510C1" w:rsidRPr="006D7796">
      <w:pPr>
        <w:numPr>
          <w:ilvl w:val="0"/>
          <w:numId w:val="105"/>
        </w:numPr>
        <w:tabs>
          <w:tab w:pos="0" w:val="left"/>
          <w:tab w:pos="1134" w:val="left"/>
        </w:tabs>
        <w:ind w:firstLine="709" w:left="0"/>
        <w:contextualSpacing/>
        <w:jc w:val="both"/>
        <w:rPr>
          <w:rFonts w:eastAsia="Calibri"/>
        </w:rPr>
      </w:pPr>
      <w:r w:rsidRPr="006D7796">
        <w:rPr>
          <w:rFonts w:eastAsia="Calibri"/>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w:t>
      </w:r>
    </w:p>
    <w:p w14:paraId="583CE302" w14:textId="77777777" w:rsidP="00DF2B16" w:rsidR="00E510C1" w:rsidRDefault="00E510C1" w:rsidRPr="006D7796">
      <w:pPr>
        <w:numPr>
          <w:ilvl w:val="0"/>
          <w:numId w:val="105"/>
        </w:numPr>
        <w:tabs>
          <w:tab w:pos="0" w:val="left"/>
          <w:tab w:pos="1134" w:val="left"/>
        </w:tabs>
        <w:ind w:firstLine="709" w:left="0"/>
        <w:contextualSpacing/>
        <w:jc w:val="both"/>
        <w:rPr>
          <w:rFonts w:eastAsia="Calibri"/>
        </w:rPr>
      </w:pPr>
      <w:r w:rsidRPr="006D7796">
        <w:rPr>
          <w:rFonts w:eastAsia="Calibri"/>
        </w:rPr>
        <w:lastRenderedPageBreak/>
        <w:t>проводить любые мероприятия, связанные с пребыванием людей, не занятых выполнением работ, разрешенных в установленном порядке;</w:t>
      </w:r>
    </w:p>
    <w:p w14:paraId="32DDAA74" w14:textId="77777777" w:rsidP="00DF2B16" w:rsidR="00E510C1" w:rsidRDefault="00E510C1" w:rsidRPr="006D7796">
      <w:pPr>
        <w:numPr>
          <w:ilvl w:val="0"/>
          <w:numId w:val="105"/>
        </w:numPr>
        <w:tabs>
          <w:tab w:pos="0" w:val="left"/>
          <w:tab w:pos="1134" w:val="left"/>
        </w:tabs>
        <w:ind w:firstLine="709" w:left="0"/>
        <w:contextualSpacing/>
        <w:jc w:val="both"/>
        <w:rPr>
          <w:rFonts w:eastAsia="Calibri"/>
        </w:rPr>
      </w:pPr>
      <w:r w:rsidRPr="006D7796">
        <w:rPr>
          <w:rFonts w:eastAsia="Calibri"/>
        </w:rPr>
        <w:t>осуществлять горные, взрывные, мелиоративные работы, в том числе связанные в ременным затоплением земель.</w:t>
      </w:r>
    </w:p>
    <w:p w14:paraId="7CE0FF1A" w14:textId="77777777" w:rsidP="00E510C1" w:rsidR="00E510C1" w:rsidRDefault="00E510C1" w:rsidRPr="006D7796">
      <w:pPr>
        <w:spacing w:before="120"/>
        <w:jc w:val="center"/>
        <w:rPr>
          <w:rFonts w:eastAsia="Calibri"/>
          <w:b/>
          <w:lang w:eastAsia="zh-CN"/>
        </w:rPr>
      </w:pPr>
      <w:r w:rsidRPr="006D7796">
        <w:rPr>
          <w:rFonts w:eastAsia="Calibri"/>
          <w:b/>
          <w:lang w:eastAsia="zh-CN"/>
        </w:rPr>
        <w:t xml:space="preserve">Охранные </w:t>
      </w:r>
      <w:hyperlink r:id="rId66" w:history="1">
        <w:r w:rsidRPr="006D7796">
          <w:rPr>
            <w:rFonts w:eastAsia="Calibri"/>
            <w:b/>
            <w:lang w:eastAsia="zh-CN"/>
          </w:rPr>
          <w:t>зоны</w:t>
        </w:r>
      </w:hyperlink>
      <w:r w:rsidRPr="006D7796">
        <w:rPr>
          <w:rFonts w:eastAsia="Calibri"/>
          <w:b/>
          <w:lang w:eastAsia="zh-CN"/>
        </w:rPr>
        <w:t xml:space="preserve"> линий и сооружений связи</w:t>
      </w:r>
    </w:p>
    <w:p w14:paraId="5EA775EA" w14:textId="77777777" w:rsidP="00E510C1" w:rsidR="00E510C1" w:rsidRDefault="00E510C1" w:rsidRPr="006D7796">
      <w:pPr>
        <w:ind w:firstLine="709"/>
        <w:jc w:val="both"/>
        <w:rPr>
          <w:rFonts w:eastAsia="Calibri"/>
          <w:lang w:eastAsia="zh-CN"/>
        </w:rPr>
      </w:pPr>
      <w:r w:rsidRPr="006D7796">
        <w:rPr>
          <w:rFonts w:eastAsia="Calibri"/>
          <w:lang w:eastAsia="zh-CN"/>
        </w:rPr>
        <w:t>Устанавливаются в соответствии с Постановлением Правительства РФ от 09.06.1995 № 578 «Об утверждении Правил охраны линий и сооружений связи Российской Федерации».</w:t>
      </w:r>
    </w:p>
    <w:p w14:paraId="59637A62" w14:textId="77777777" w:rsidP="00E510C1" w:rsidR="00E510C1" w:rsidRDefault="00E510C1" w:rsidRPr="006D7796">
      <w:pPr>
        <w:ind w:firstLine="709"/>
        <w:jc w:val="both"/>
        <w:rPr>
          <w:rFonts w:eastAsia="Calibri"/>
          <w:lang w:eastAsia="zh-CN"/>
        </w:rPr>
      </w:pPr>
      <w:r w:rsidRPr="006D7796">
        <w:rPr>
          <w:rFonts w:eastAsia="Calibri"/>
          <w:lang w:eastAsia="zh-CN"/>
        </w:rPr>
        <w:t>На трассах кабельных и воздушных связи и линий радиофикации:</w:t>
      </w:r>
    </w:p>
    <w:p w14:paraId="585ADC6A" w14:textId="77777777" w:rsidP="00E510C1" w:rsidR="00E510C1" w:rsidRDefault="00E510C1" w:rsidRPr="006D7796">
      <w:pPr>
        <w:ind w:firstLine="709"/>
        <w:jc w:val="both"/>
        <w:rPr>
          <w:rFonts w:eastAsia="Calibri"/>
          <w:lang w:eastAsia="zh-CN"/>
        </w:rPr>
      </w:pPr>
      <w:r w:rsidRPr="006D7796">
        <w:rPr>
          <w:rFonts w:eastAsia="Calibri"/>
          <w:lang w:eastAsia="zh-CN"/>
        </w:rPr>
        <w:t>а) устанавливаются охранные зоны с особыми условиями использования:</w:t>
      </w:r>
    </w:p>
    <w:p w14:paraId="30C6AE0B" w14:textId="77777777" w:rsidP="00DF2B16" w:rsidR="00E510C1" w:rsidRDefault="00E510C1" w:rsidRPr="006D7796">
      <w:pPr>
        <w:numPr>
          <w:ilvl w:val="0"/>
          <w:numId w:val="106"/>
        </w:numPr>
        <w:tabs>
          <w:tab w:pos="1080" w:val="left"/>
        </w:tabs>
        <w:autoSpaceDE w:val="0"/>
        <w:autoSpaceDN w:val="0"/>
        <w:adjustRightInd w:val="0"/>
        <w:ind w:firstLine="709" w:left="0"/>
        <w:jc w:val="both"/>
        <w:rPr>
          <w:rFonts w:eastAsia="Calibri"/>
        </w:rPr>
      </w:pPr>
      <w:r w:rsidRPr="006D7796">
        <w:rPr>
          <w:rFonts w:eastAsia="Calibri"/>
        </w:rPr>
        <w:t>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 с каждой стороны;</w:t>
      </w:r>
    </w:p>
    <w:p w14:paraId="510FA62D" w14:textId="77777777" w:rsidP="00DF2B16" w:rsidR="00E510C1" w:rsidRDefault="00E510C1" w:rsidRPr="006D7796">
      <w:pPr>
        <w:numPr>
          <w:ilvl w:val="0"/>
          <w:numId w:val="106"/>
        </w:numPr>
        <w:tabs>
          <w:tab w:pos="1080" w:val="left"/>
        </w:tabs>
        <w:autoSpaceDE w:val="0"/>
        <w:autoSpaceDN w:val="0"/>
        <w:adjustRightInd w:val="0"/>
        <w:ind w:firstLine="709" w:left="0"/>
        <w:jc w:val="both"/>
        <w:rPr>
          <w:rFonts w:eastAsia="Calibri"/>
        </w:rPr>
      </w:pPr>
      <w:r w:rsidRPr="006D7796">
        <w:rPr>
          <w:rFonts w:eastAsia="Calibri"/>
        </w:rPr>
        <w:t>для морских кабельных линий связи и для кабеля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на 100 метров с каждой стороны;</w:t>
      </w:r>
    </w:p>
    <w:p w14:paraId="6066DF71" w14:textId="77777777" w:rsidP="00DF2B16" w:rsidR="00E510C1" w:rsidRDefault="00E510C1" w:rsidRPr="006D7796">
      <w:pPr>
        <w:numPr>
          <w:ilvl w:val="0"/>
          <w:numId w:val="106"/>
        </w:numPr>
        <w:tabs>
          <w:tab w:pos="1080" w:val="left"/>
        </w:tabs>
        <w:autoSpaceDE w:val="0"/>
        <w:autoSpaceDN w:val="0"/>
        <w:adjustRightInd w:val="0"/>
        <w:ind w:firstLine="709" w:left="0"/>
        <w:jc w:val="both"/>
        <w:rPr>
          <w:rFonts w:eastAsia="Calibri"/>
        </w:rPr>
      </w:pPr>
      <w:r w:rsidRPr="006D7796">
        <w:rPr>
          <w:rFonts w:eastAsia="Calibri"/>
        </w:rPr>
        <w:t>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относящей от центра установки усилительных и регенерационных пунктов или от границы их обвалования не менее чем на 3 м и от контуров заземления не менее чем на 2 м;</w:t>
      </w:r>
    </w:p>
    <w:p w14:paraId="6596DCBF" w14:textId="77777777" w:rsidP="00E510C1" w:rsidR="00E510C1" w:rsidRDefault="00E510C1" w:rsidRPr="006D7796">
      <w:pPr>
        <w:tabs>
          <w:tab w:pos="1134" w:val="left"/>
        </w:tabs>
        <w:ind w:firstLine="709"/>
        <w:contextualSpacing/>
        <w:jc w:val="both"/>
        <w:rPr>
          <w:rFonts w:eastAsia="Calibri"/>
        </w:rPr>
      </w:pPr>
      <w:r w:rsidRPr="006D7796">
        <w:rPr>
          <w:rFonts w:eastAsia="Calibri"/>
        </w:rPr>
        <w:t>б) создаются просеки в лесных массивах и зеленых насаждениях:</w:t>
      </w:r>
    </w:p>
    <w:p w14:paraId="679F7E66" w14:textId="77777777" w:rsidP="00DF2B16" w:rsidR="00E510C1" w:rsidRDefault="00E510C1" w:rsidRPr="006D7796">
      <w:pPr>
        <w:numPr>
          <w:ilvl w:val="0"/>
          <w:numId w:val="106"/>
        </w:numPr>
        <w:tabs>
          <w:tab w:pos="1080" w:val="left"/>
        </w:tabs>
        <w:autoSpaceDE w:val="0"/>
        <w:autoSpaceDN w:val="0"/>
        <w:adjustRightInd w:val="0"/>
        <w:ind w:firstLine="709" w:left="0"/>
        <w:jc w:val="both"/>
        <w:rPr>
          <w:rFonts w:eastAsia="Calibri"/>
        </w:rPr>
      </w:pPr>
      <w:r w:rsidRPr="006D7796">
        <w:rPr>
          <w:rFonts w:eastAsia="Calibri"/>
        </w:rPr>
        <w:t>при высоте насаждений не менее 4 м – шириной не менее расстояния между крайними проводами воздушных линий связи и линий радиофикации плюс 4 м (по 2 м с каждой стороны от крайних проводов до ветвей деревьев);</w:t>
      </w:r>
    </w:p>
    <w:p w14:paraId="6CC10849" w14:textId="77777777" w:rsidP="00DF2B16" w:rsidR="00E510C1" w:rsidRDefault="00E510C1" w:rsidRPr="006D7796">
      <w:pPr>
        <w:numPr>
          <w:ilvl w:val="0"/>
          <w:numId w:val="106"/>
        </w:numPr>
        <w:tabs>
          <w:tab w:pos="1080" w:val="left"/>
        </w:tabs>
        <w:autoSpaceDE w:val="0"/>
        <w:autoSpaceDN w:val="0"/>
        <w:adjustRightInd w:val="0"/>
        <w:ind w:firstLine="709" w:left="0"/>
        <w:jc w:val="both"/>
        <w:rPr>
          <w:rFonts w:eastAsia="Calibri"/>
        </w:rPr>
      </w:pPr>
      <w:r w:rsidRPr="006D7796">
        <w:rPr>
          <w:rFonts w:eastAsia="Calibri"/>
        </w:rPr>
        <w:t>при высоте насаждений более 4 м – шириной не менее расстояния между крайними проводами воздушных линий связи и линий радиофикации плюс 6 м (по 3 м с каждой стороны от крайних проводов до ветвей деревьев);</w:t>
      </w:r>
    </w:p>
    <w:p w14:paraId="4467D4AD" w14:textId="77777777" w:rsidP="00DF2B16" w:rsidR="00E510C1" w:rsidRDefault="00E510C1" w:rsidRPr="006D7796">
      <w:pPr>
        <w:numPr>
          <w:ilvl w:val="0"/>
          <w:numId w:val="106"/>
        </w:numPr>
        <w:tabs>
          <w:tab w:pos="1080" w:val="left"/>
        </w:tabs>
        <w:autoSpaceDE w:val="0"/>
        <w:autoSpaceDN w:val="0"/>
        <w:adjustRightInd w:val="0"/>
        <w:ind w:firstLine="709" w:left="0"/>
        <w:jc w:val="both"/>
        <w:rPr>
          <w:rFonts w:eastAsia="Calibri"/>
        </w:rPr>
      </w:pPr>
      <w:r w:rsidRPr="006D7796">
        <w:rPr>
          <w:rFonts w:eastAsia="Calibri"/>
        </w:rPr>
        <w:t>вдоль трассы кабеля связи – шириной не менее 6 м (по 3 м с каждой стороны от кабеля связи);</w:t>
      </w:r>
    </w:p>
    <w:p w14:paraId="5E56C9F0" w14:textId="77777777" w:rsidP="00E510C1" w:rsidR="00E510C1" w:rsidRDefault="00E510C1" w:rsidRPr="006D7796">
      <w:pPr>
        <w:tabs>
          <w:tab w:pos="1134" w:val="left"/>
        </w:tabs>
        <w:ind w:firstLine="709"/>
        <w:contextualSpacing/>
        <w:jc w:val="both"/>
        <w:rPr>
          <w:rFonts w:eastAsia="Calibri"/>
        </w:rPr>
      </w:pPr>
      <w:r w:rsidRPr="006D7796">
        <w:rPr>
          <w:rFonts w:eastAsia="Calibri"/>
        </w:rPr>
        <w:t>в) все работы в охранных зонах линий и сооружений связи, линий и сооружений радиофикации выполняются с соблюдением действующих нормативных документов по правилам производства и приемки работ.</w:t>
      </w:r>
    </w:p>
    <w:p w14:paraId="428DD4E7" w14:textId="77777777" w:rsidP="00E510C1" w:rsidR="00E510C1" w:rsidRDefault="00E510C1" w:rsidRPr="006D7796">
      <w:pPr>
        <w:ind w:firstLine="709"/>
        <w:jc w:val="both"/>
        <w:rPr>
          <w:rFonts w:eastAsia="Calibri"/>
          <w:lang w:eastAsia="zh-CN"/>
        </w:rPr>
      </w:pPr>
      <w:r w:rsidRPr="006D7796">
        <w:rPr>
          <w:rFonts w:eastAsia="Calibri"/>
          <w:lang w:eastAsia="zh-CN"/>
        </w:rPr>
        <w:t>Ограничения хозяйственной деятельности в охранных зонах линий и сооружений связи и линий и сооружений радиофикации устанавливаются в соответствии с Постановлением Правительства РФ от 09.06.1995 № 578 «Об утверждении Правил охраны линий и сооружений связи Российской Федерации».</w:t>
      </w:r>
    </w:p>
    <w:p w14:paraId="562D7E27" w14:textId="77777777" w:rsidP="00E510C1" w:rsidR="00E510C1" w:rsidRDefault="00E510C1" w:rsidRPr="006D7796">
      <w:pPr>
        <w:jc w:val="center"/>
        <w:rPr>
          <w:b/>
        </w:rPr>
      </w:pPr>
    </w:p>
    <w:p w14:paraId="2A4D8F03" w14:textId="77777777" w:rsidP="00E510C1" w:rsidR="00E510C1" w:rsidRDefault="00E510C1" w:rsidRPr="006D7796">
      <w:pPr>
        <w:jc w:val="center"/>
        <w:rPr>
          <w:b/>
        </w:rPr>
      </w:pPr>
      <w:r w:rsidRPr="006D7796">
        <w:rPr>
          <w:b/>
        </w:rPr>
        <w:t>Зоны санитарной охраны источников водоснабжения и водопроводов питьевого назначения</w:t>
      </w:r>
    </w:p>
    <w:p w14:paraId="7C742EB1" w14:textId="77777777" w:rsidP="00E510C1" w:rsidR="00E510C1" w:rsidRDefault="00E510C1" w:rsidRPr="006D7796">
      <w:pPr>
        <w:ind w:firstLine="709"/>
        <w:jc w:val="both"/>
        <w:rPr>
          <w:lang w:eastAsia="x-none"/>
        </w:rPr>
      </w:pPr>
      <w:r w:rsidRPr="006D7796">
        <w:rPr>
          <w:lang w:eastAsia="x-none"/>
        </w:rPr>
        <w:t>Зоны санитарной охраны (ЗСО) – территории, прилегающие к водопроводам хозяйственно-питьевого назначения, включая источник водоснабжения, водозаборные, водопроводные сооружения и водоводы в целях их санитарно-эпидемиологической надежности.</w:t>
      </w:r>
    </w:p>
    <w:p w14:paraId="10303CE2" w14:textId="77777777" w:rsidP="00E510C1" w:rsidR="00E510C1" w:rsidRDefault="00E510C1" w:rsidRPr="006D7796">
      <w:pPr>
        <w:ind w:firstLine="709"/>
        <w:jc w:val="both"/>
        <w:rPr>
          <w:lang w:eastAsia="x-none"/>
        </w:rPr>
      </w:pPr>
      <w:r w:rsidRPr="006D7796">
        <w:rPr>
          <w:lang w:eastAsia="x-none"/>
        </w:rPr>
        <w:t>Зоны санитарной охраны организуются в составе трех поясов. Назначение первого пояса (пояс строгого режима) – защита места водозабора от загрязнения и повреждения. Второй и третий пояса (пояса ограничений) включают территорию, предназначенную для предупреждения загрязнения источников водоснабжения.</w:t>
      </w:r>
    </w:p>
    <w:p w14:paraId="259C51E4" w14:textId="77777777" w:rsidP="00E510C1" w:rsidR="00E510C1" w:rsidRDefault="00E510C1" w:rsidRPr="006D7796">
      <w:pPr>
        <w:ind w:firstLine="709"/>
        <w:jc w:val="both"/>
        <w:rPr>
          <w:lang w:eastAsia="x-none"/>
        </w:rPr>
      </w:pPr>
      <w:r w:rsidRPr="006D7796">
        <w:rPr>
          <w:lang w:eastAsia="x-none"/>
        </w:rPr>
        <w:lastRenderedPageBreak/>
        <w:t>Санитарная охрана водоводов обеспечивается санитарно-защитной полосой.</w:t>
      </w:r>
    </w:p>
    <w:p w14:paraId="78FE5C9C" w14:textId="77777777" w:rsidP="00E510C1" w:rsidR="00E510C1" w:rsidRDefault="00E510C1" w:rsidRPr="006D7796">
      <w:pPr>
        <w:ind w:firstLine="709"/>
        <w:jc w:val="both"/>
        <w:rPr>
          <w:lang w:eastAsia="x-none"/>
        </w:rPr>
      </w:pPr>
      <w:r w:rsidRPr="006D7796">
        <w:rPr>
          <w:lang w:eastAsia="x-none"/>
        </w:rPr>
        <w:t>Размеры и режимы использования зон санитарной охраны источников водоснабжения устанавливаются СанПиН 2.1.4.1110-02 «Зоны санитарной охраны источников водоснабжения и водопроводов питьевого назначения».</w:t>
      </w:r>
    </w:p>
    <w:p w14:paraId="5133C322" w14:textId="77777777" w:rsidP="00E510C1" w:rsidR="00E510C1" w:rsidRDefault="00E510C1" w:rsidRPr="006D7796">
      <w:pPr>
        <w:ind w:firstLine="709"/>
        <w:jc w:val="both"/>
        <w:rPr>
          <w:b/>
          <w:bCs/>
          <w:i/>
          <w:iCs/>
        </w:rPr>
      </w:pPr>
      <w:r w:rsidRPr="006D7796">
        <w:rPr>
          <w:b/>
          <w:bCs/>
          <w:i/>
          <w:iCs/>
        </w:rPr>
        <w:t>Подземные источники водоснабжения</w:t>
      </w:r>
    </w:p>
    <w:p w14:paraId="49D1CFEF" w14:textId="77777777" w:rsidP="00E510C1" w:rsidR="00E510C1" w:rsidRDefault="00E510C1" w:rsidRPr="006D7796">
      <w:pPr>
        <w:ind w:firstLine="709"/>
        <w:jc w:val="both"/>
        <w:rPr>
          <w:lang w:eastAsia="x-none"/>
        </w:rPr>
      </w:pPr>
      <w:r w:rsidRPr="006D7796">
        <w:rPr>
          <w:lang w:eastAsia="x-none"/>
        </w:rPr>
        <w:t>Границы первого пояса зоны санитарной охраны подземного источника водоснабжения устанавливаются на расстояниях:</w:t>
      </w:r>
    </w:p>
    <w:p w14:paraId="1122E2D6" w14:textId="77777777" w:rsidP="00DF2B16" w:rsidR="00E510C1" w:rsidRDefault="00E510C1" w:rsidRPr="006D7796">
      <w:pPr>
        <w:numPr>
          <w:ilvl w:val="0"/>
          <w:numId w:val="107"/>
        </w:numPr>
        <w:tabs>
          <w:tab w:pos="993" w:val="left"/>
        </w:tabs>
        <w:ind w:firstLine="709" w:left="0"/>
        <w:contextualSpacing/>
        <w:jc w:val="both"/>
      </w:pPr>
      <w:r w:rsidRPr="006D7796">
        <w:t>30 м при использовании защищенных подземных вод;</w:t>
      </w:r>
    </w:p>
    <w:p w14:paraId="0264EB83" w14:textId="77777777" w:rsidP="00DF2B16" w:rsidR="00E510C1" w:rsidRDefault="00E510C1" w:rsidRPr="006D7796">
      <w:pPr>
        <w:numPr>
          <w:ilvl w:val="0"/>
          <w:numId w:val="107"/>
        </w:numPr>
        <w:tabs>
          <w:tab w:pos="993" w:val="left"/>
        </w:tabs>
        <w:ind w:firstLine="709" w:left="0"/>
        <w:contextualSpacing/>
        <w:jc w:val="both"/>
      </w:pPr>
      <w:r w:rsidRPr="006D7796">
        <w:t>50 м при использовании недостаточно защищенных подземных вод.</w:t>
      </w:r>
    </w:p>
    <w:p w14:paraId="74ABA3CE" w14:textId="77777777" w:rsidP="00E510C1" w:rsidR="00E510C1" w:rsidRDefault="00E510C1" w:rsidRPr="006D7796">
      <w:pPr>
        <w:ind w:firstLine="709"/>
        <w:jc w:val="both"/>
        <w:rPr>
          <w:lang w:eastAsia="x-none"/>
        </w:rPr>
      </w:pPr>
      <w:r w:rsidRPr="006D7796">
        <w:rPr>
          <w:lang w:eastAsia="x-none"/>
        </w:rPr>
        <w:t xml:space="preserve">Границы второго пояса зоны санитарной охраны подземного источника водоснабжения устанавливаются гидродинамическим расчетом, учитывающим время продвижения микробного загрязнения воды до водозабора, принимаемое в зависимости от климатических районов и защищенности подземных вод от 100 до 400 </w:t>
      </w:r>
      <w:proofErr w:type="spellStart"/>
      <w:r w:rsidRPr="006D7796">
        <w:rPr>
          <w:lang w:eastAsia="x-none"/>
        </w:rPr>
        <w:t>сут</w:t>
      </w:r>
      <w:proofErr w:type="spellEnd"/>
      <w:r w:rsidRPr="006D7796">
        <w:rPr>
          <w:lang w:eastAsia="x-none"/>
        </w:rPr>
        <w:t>.</w:t>
      </w:r>
    </w:p>
    <w:p w14:paraId="77B7FDE9" w14:textId="77777777" w:rsidP="00E510C1" w:rsidR="00E510C1" w:rsidRDefault="00E510C1" w:rsidRPr="006D7796">
      <w:pPr>
        <w:ind w:firstLine="709"/>
        <w:jc w:val="both"/>
        <w:rPr>
          <w:lang w:eastAsia="x-none"/>
        </w:rPr>
      </w:pPr>
      <w:r w:rsidRPr="006D7796">
        <w:rPr>
          <w:lang w:eastAsia="x-none"/>
        </w:rPr>
        <w:t>Граница третьего пояса зоны санитарной охраны подземного источника водоснабжения определяется гидродинамическим расчетом, учитывающим время продвижения химического загрязнения воды до водозабора, которое должно быть больше принятой продолжительности эксплуатации водозабора, но не менее 25 лет.</w:t>
      </w:r>
    </w:p>
    <w:p w14:paraId="6894CFF3" w14:textId="77777777" w:rsidP="00E510C1" w:rsidR="00E510C1" w:rsidRDefault="00E510C1" w:rsidRPr="006D7796">
      <w:pPr>
        <w:ind w:firstLine="709"/>
        <w:jc w:val="both"/>
        <w:rPr>
          <w:i/>
          <w:iCs/>
          <w:lang w:eastAsia="x-none"/>
        </w:rPr>
      </w:pPr>
      <w:r w:rsidRPr="006D7796">
        <w:rPr>
          <w:i/>
          <w:iCs/>
          <w:lang w:eastAsia="x-none"/>
        </w:rPr>
        <w:t>На территории первого пояса ЗСО (строгого режима):</w:t>
      </w:r>
    </w:p>
    <w:p w14:paraId="2FFA844E" w14:textId="77777777" w:rsidP="00E510C1" w:rsidR="00E510C1" w:rsidRDefault="00E510C1" w:rsidRPr="006D7796">
      <w:pPr>
        <w:tabs>
          <w:tab w:pos="993" w:val="left"/>
        </w:tabs>
        <w:ind w:firstLine="720"/>
        <w:contextualSpacing/>
        <w:jc w:val="both"/>
      </w:pPr>
      <w:r w:rsidRPr="006D7796">
        <w:t>1. Предусматривается планировка, ограждение и озеленение территории, отвод поверхностного стока за ее пределы, ограждение, сторожевая сигнализация. Дорожки к сооружениям должны иметь твердое покрытие.</w:t>
      </w:r>
    </w:p>
    <w:p w14:paraId="38B274CF" w14:textId="77777777" w:rsidP="00E510C1" w:rsidR="00E510C1" w:rsidRDefault="00E510C1" w:rsidRPr="006D7796">
      <w:pPr>
        <w:tabs>
          <w:tab w:pos="993" w:val="left"/>
        </w:tabs>
        <w:ind w:firstLine="720"/>
        <w:contextualSpacing/>
        <w:jc w:val="both"/>
      </w:pPr>
      <w:r w:rsidRPr="006D7796">
        <w:t>2. Запрещаются все виды строительства, не имеющие непосредственного отношения к эксплуатации, реконструкции и расширению водопровода,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 посадка высокоствольных деревьев.</w:t>
      </w:r>
    </w:p>
    <w:p w14:paraId="31380630" w14:textId="77777777" w:rsidP="00E510C1" w:rsidR="00E510C1" w:rsidRDefault="00E510C1" w:rsidRPr="006D7796">
      <w:pPr>
        <w:tabs>
          <w:tab w:pos="993" w:val="left"/>
        </w:tabs>
        <w:ind w:firstLine="720"/>
        <w:contextualSpacing/>
        <w:jc w:val="both"/>
      </w:pPr>
      <w:r w:rsidRPr="006D7796">
        <w:t>3. Здания должны быть оборудованы канализацией с отведением сточных вод в ближайшую систему либо на местные станции очистных сооружений, располагаемые за пределами первого пояса ЗСО с учетом санитарного режима на территории второго пояса. При отсутствии канализации должны устраиваться водонепроницаемые приемники нечистот и хозяйственно-бытовых сточных вод, расположенные в местах, исключающих загрязнение территории первого пояса ЗСО при их вывозе.</w:t>
      </w:r>
    </w:p>
    <w:p w14:paraId="4D5222DF" w14:textId="77777777" w:rsidP="00E510C1" w:rsidR="00E510C1" w:rsidRDefault="00E510C1" w:rsidRPr="006D7796">
      <w:pPr>
        <w:tabs>
          <w:tab w:pos="993" w:val="left"/>
        </w:tabs>
        <w:ind w:firstLine="720"/>
        <w:contextualSpacing/>
        <w:jc w:val="both"/>
      </w:pPr>
      <w:r w:rsidRPr="006D7796">
        <w:t>4.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6310B122" w14:textId="77777777" w:rsidP="00E510C1" w:rsidR="00E510C1" w:rsidRDefault="00E510C1" w:rsidRPr="006D7796">
      <w:pPr>
        <w:tabs>
          <w:tab w:pos="993" w:val="left"/>
        </w:tabs>
        <w:ind w:firstLine="709"/>
        <w:contextualSpacing/>
        <w:jc w:val="both"/>
        <w:rPr>
          <w:i/>
          <w:iCs/>
        </w:rPr>
      </w:pPr>
      <w:r w:rsidRPr="006D7796">
        <w:rPr>
          <w:i/>
          <w:iCs/>
        </w:rPr>
        <w:t>На территории второго и третьего пояса ЗСО:</w:t>
      </w:r>
    </w:p>
    <w:p w14:paraId="12684351" w14:textId="77777777" w:rsidP="00E510C1" w:rsidR="00E510C1" w:rsidRDefault="00E510C1" w:rsidRPr="006D7796">
      <w:pPr>
        <w:tabs>
          <w:tab w:pos="993" w:val="left"/>
        </w:tabs>
        <w:ind w:firstLine="709"/>
        <w:contextualSpacing/>
        <w:jc w:val="both"/>
      </w:pPr>
      <w:r w:rsidRPr="006D7796">
        <w:t>1. Необходимо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44EB255C" w14:textId="77777777" w:rsidP="00E510C1" w:rsidR="00E510C1" w:rsidRDefault="00E510C1" w:rsidRPr="006D7796">
      <w:pPr>
        <w:tabs>
          <w:tab w:pos="993" w:val="left"/>
        </w:tabs>
        <w:ind w:firstLine="709"/>
        <w:contextualSpacing/>
        <w:jc w:val="both"/>
      </w:pPr>
      <w:r w:rsidRPr="006D7796">
        <w:t>2.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14:paraId="0C051756" w14:textId="77777777" w:rsidP="00E510C1" w:rsidR="00E510C1" w:rsidRDefault="00E510C1" w:rsidRPr="006D7796">
      <w:pPr>
        <w:tabs>
          <w:tab w:pos="993" w:val="left"/>
        </w:tabs>
        <w:ind w:firstLine="709"/>
        <w:contextualSpacing/>
        <w:jc w:val="both"/>
      </w:pPr>
      <w:r w:rsidRPr="006D7796">
        <w:t>3. Запрещается закачка отработанных вод в подземные горизонты, подземного складирования твердых отходов и разработки недр земли.</w:t>
      </w:r>
    </w:p>
    <w:p w14:paraId="3A5CFAB6" w14:textId="77777777" w:rsidP="00E510C1" w:rsidR="00E510C1" w:rsidRDefault="00E510C1" w:rsidRPr="006D7796">
      <w:pPr>
        <w:tabs>
          <w:tab w:pos="993" w:val="left"/>
        </w:tabs>
        <w:ind w:firstLine="709"/>
        <w:contextualSpacing/>
        <w:jc w:val="both"/>
      </w:pPr>
      <w:r w:rsidRPr="006D7796">
        <w:t>4. Запрещается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14:paraId="1C0AE200" w14:textId="77777777" w:rsidP="00E510C1" w:rsidR="00E510C1" w:rsidRDefault="00E510C1" w:rsidRPr="006D7796">
      <w:pPr>
        <w:tabs>
          <w:tab w:pos="993" w:val="left"/>
        </w:tabs>
        <w:ind w:firstLine="709"/>
        <w:contextualSpacing/>
        <w:jc w:val="both"/>
      </w:pPr>
      <w:r w:rsidRPr="006D7796">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w:t>
      </w:r>
      <w:r w:rsidRPr="006D7796">
        <w:lastRenderedPageBreak/>
        <w:t>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14:paraId="688CD138" w14:textId="77777777" w:rsidP="00E510C1" w:rsidR="00E510C1" w:rsidRDefault="00E510C1" w:rsidRPr="006D7796">
      <w:pPr>
        <w:tabs>
          <w:tab w:pos="993" w:val="left"/>
        </w:tabs>
        <w:ind w:firstLine="709"/>
        <w:contextualSpacing/>
        <w:jc w:val="both"/>
      </w:pPr>
      <w:r w:rsidRPr="006D7796">
        <w:rPr>
          <w:i/>
          <w:iCs/>
        </w:rPr>
        <w:t>Помимо указанных выше требований на территории второго пояса ЗСО:</w:t>
      </w:r>
    </w:p>
    <w:p w14:paraId="7D434C86" w14:textId="77777777" w:rsidP="00E510C1" w:rsidR="00E510C1" w:rsidRDefault="00E510C1" w:rsidRPr="006D7796">
      <w:pPr>
        <w:tabs>
          <w:tab w:pos="993" w:val="left"/>
        </w:tabs>
        <w:ind w:firstLine="709"/>
        <w:contextualSpacing/>
        <w:jc w:val="both"/>
      </w:pPr>
      <w:r w:rsidRPr="006D7796">
        <w:t>5.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 рубка леса главного пользования и реконструкции.</w:t>
      </w:r>
    </w:p>
    <w:p w14:paraId="19DBA233" w14:textId="77777777" w:rsidP="00E510C1" w:rsidR="00E510C1" w:rsidRDefault="00E510C1" w:rsidRPr="006D7796">
      <w:pPr>
        <w:tabs>
          <w:tab w:pos="993" w:val="left"/>
        </w:tabs>
        <w:ind w:firstLine="709"/>
        <w:contextualSpacing/>
        <w:jc w:val="both"/>
      </w:pPr>
      <w:r w:rsidRPr="006D7796">
        <w:t xml:space="preserve">6. Необходимо проведение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 </w:t>
      </w:r>
    </w:p>
    <w:p w14:paraId="19EA3933" w14:textId="77777777" w:rsidP="00E510C1" w:rsidR="00E510C1" w:rsidRDefault="00E510C1" w:rsidRPr="006D7796">
      <w:pPr>
        <w:tabs>
          <w:tab w:pos="993" w:val="left"/>
        </w:tabs>
        <w:ind w:firstLine="709"/>
        <w:contextualSpacing/>
        <w:jc w:val="both"/>
        <w:rPr>
          <w:i/>
          <w:iCs/>
        </w:rPr>
      </w:pPr>
      <w:r w:rsidRPr="006D7796">
        <w:rPr>
          <w:i/>
          <w:iCs/>
        </w:rPr>
        <w:t>В пределах санитарно-защитной полосы водоводов не допускается:</w:t>
      </w:r>
    </w:p>
    <w:p w14:paraId="49A1159F" w14:textId="77777777" w:rsidP="00E510C1" w:rsidR="00E510C1" w:rsidRDefault="00E510C1" w:rsidRPr="006D7796">
      <w:pPr>
        <w:tabs>
          <w:tab w:pos="993" w:val="left"/>
        </w:tabs>
        <w:ind w:firstLine="709"/>
        <w:contextualSpacing/>
        <w:jc w:val="both"/>
      </w:pPr>
      <w:r w:rsidRPr="006D7796">
        <w:t>1. Наличие источников загрязнения почвы и грунтовых вод.</w:t>
      </w:r>
    </w:p>
    <w:p w14:paraId="43C7422A" w14:textId="77777777" w:rsidP="00E510C1" w:rsidR="00E510C1" w:rsidRDefault="00E510C1" w:rsidRPr="006D7796">
      <w:pPr>
        <w:tabs>
          <w:tab w:pos="993" w:val="left"/>
        </w:tabs>
        <w:ind w:firstLine="709"/>
        <w:contextualSpacing/>
        <w:jc w:val="both"/>
      </w:pPr>
      <w:r w:rsidRPr="006D7796">
        <w:t>2. Прокладка водоводов по территории объектов размещения отходов,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14:paraId="4E421116" w14:textId="77777777" w:rsidP="00E510C1" w:rsidR="00E510C1" w:rsidRDefault="00E510C1" w:rsidRPr="006D7796">
      <w:pPr>
        <w:ind w:firstLine="709"/>
        <w:jc w:val="both"/>
        <w:rPr>
          <w:b/>
          <w:bCs/>
          <w:i/>
          <w:iCs/>
        </w:rPr>
      </w:pPr>
      <w:r w:rsidRPr="006D7796">
        <w:rPr>
          <w:b/>
          <w:bCs/>
          <w:i/>
          <w:iCs/>
        </w:rPr>
        <w:t>Поверхностные источники водоснабжения</w:t>
      </w:r>
    </w:p>
    <w:p w14:paraId="57964BF0" w14:textId="77777777" w:rsidP="00E510C1" w:rsidR="00E510C1" w:rsidRDefault="00E510C1" w:rsidRPr="006D7796">
      <w:pPr>
        <w:ind w:firstLine="709"/>
        <w:jc w:val="both"/>
        <w:rPr>
          <w:lang w:eastAsia="x-none"/>
        </w:rPr>
      </w:pPr>
      <w:r w:rsidRPr="006D7796">
        <w:rPr>
          <w:lang w:eastAsia="x-none"/>
        </w:rPr>
        <w:t>Граница первого пояса ЗСО водопровода с поверхностным источником устанавливается, с учетом конкретных условий, в следующих пределах:</w:t>
      </w:r>
    </w:p>
    <w:p w14:paraId="3BEC12F3" w14:textId="77777777" w:rsidP="00E510C1" w:rsidR="00E510C1" w:rsidRDefault="00E510C1" w:rsidRPr="006D7796">
      <w:pPr>
        <w:shd w:color="auto" w:fill="FFFFFF" w:val="clear"/>
        <w:ind w:firstLine="709"/>
        <w:jc w:val="both"/>
      </w:pPr>
      <w:bookmarkStart w:id="172" w:name="dst100116"/>
      <w:bookmarkEnd w:id="172"/>
      <w:r w:rsidRPr="006D7796">
        <w:t>а) для водотоков</w:t>
      </w:r>
      <w:bookmarkStart w:id="173" w:name="dst100117"/>
      <w:bookmarkEnd w:id="173"/>
      <w:r w:rsidRPr="006D7796">
        <w:t>: вверх по течению – не менее 200 м от водозабора;</w:t>
      </w:r>
      <w:bookmarkStart w:id="174" w:name="dst100118"/>
      <w:bookmarkEnd w:id="174"/>
      <w:r w:rsidRPr="006D7796">
        <w:t xml:space="preserve"> вниз по течению – не менее 100 м от водозабора;</w:t>
      </w:r>
      <w:bookmarkStart w:id="175" w:name="dst100119"/>
      <w:bookmarkEnd w:id="175"/>
      <w:r w:rsidRPr="006D7796">
        <w:t xml:space="preserve"> по прилегающему к водозабору берегу – не менее 100 м от линии уреза воды летне- осенней межени;</w:t>
      </w:r>
      <w:bookmarkStart w:id="176" w:name="dst100120"/>
      <w:bookmarkEnd w:id="176"/>
      <w:r w:rsidRPr="006D7796">
        <w:t xml:space="preserve"> в направлении к противоположному от водозабора берегу при ширине реки или канала менее 100 м – вся акватория и противоположный берег шириной 50 м от линии уреза воды при летне-осенней межени, при ширине реки или канала более 100 м – полоса акватории шириной не менее 100 м;</w:t>
      </w:r>
    </w:p>
    <w:p w14:paraId="6A9FC92B" w14:textId="77777777" w:rsidP="00E510C1" w:rsidR="00E510C1" w:rsidRDefault="00E510C1" w:rsidRPr="006D7796">
      <w:pPr>
        <w:shd w:color="auto" w:fill="FFFFFF" w:val="clear"/>
        <w:ind w:firstLine="709"/>
        <w:jc w:val="both"/>
      </w:pPr>
      <w:bookmarkStart w:id="177" w:name="dst100121"/>
      <w:bookmarkEnd w:id="177"/>
      <w:r w:rsidRPr="006D7796">
        <w:t>б) для водоемов (водохранилища, озера) граница первого пояса должна устанавливаться в зависимости от местных санитарных и гидрологических условий, но не менее 100 м во всех направлениях по акватории водозабора и по прилегающему к водозабору берегу от линии уреза воды при летне-осенней межени.</w:t>
      </w:r>
      <w:bookmarkStart w:id="178" w:name="dst100122"/>
      <w:bookmarkEnd w:id="178"/>
    </w:p>
    <w:p w14:paraId="0EF56F1C" w14:textId="77777777" w:rsidP="00E510C1" w:rsidR="00E510C1" w:rsidRDefault="00E510C1" w:rsidRPr="006D7796">
      <w:pPr>
        <w:ind w:firstLine="709"/>
        <w:jc w:val="both"/>
        <w:rPr>
          <w:lang w:eastAsia="x-none"/>
        </w:rPr>
      </w:pPr>
      <w:bookmarkStart w:id="179" w:name="dst100123"/>
      <w:bookmarkStart w:id="180" w:name="dst100124"/>
      <w:bookmarkEnd w:id="179"/>
      <w:bookmarkEnd w:id="180"/>
      <w:r w:rsidRPr="006D7796">
        <w:rPr>
          <w:lang w:eastAsia="x-none"/>
        </w:rPr>
        <w:t>Границы второго пояса ЗСО водотоков и водоемов определяются в зависимости от природных, климатических и гидрологических условий.</w:t>
      </w:r>
    </w:p>
    <w:p w14:paraId="78B43BA4" w14:textId="77777777" w:rsidP="00E510C1" w:rsidR="00E510C1" w:rsidRDefault="00E510C1" w:rsidRPr="006D7796">
      <w:pPr>
        <w:ind w:firstLine="709"/>
        <w:jc w:val="both"/>
        <w:rPr>
          <w:lang w:eastAsia="x-none"/>
        </w:rPr>
      </w:pPr>
      <w:bookmarkStart w:id="181" w:name="dst100125"/>
      <w:bookmarkEnd w:id="181"/>
      <w:r w:rsidRPr="006D7796">
        <w:rPr>
          <w:lang w:eastAsia="x-none"/>
        </w:rPr>
        <w:t xml:space="preserve">Граница второго пояса на водотоке в целях микробного самоочищения должна быть удалена вверх по течению водозабора на столько, чтобы время пробега по основному водотоку и его притокам, при расходе воды в водотоке 95 % обеспеченности, было не менее </w:t>
      </w:r>
      <w:r w:rsidRPr="006D7796">
        <w:rPr>
          <w:shd w:color="auto" w:fill="FFFFFF" w:val="clear"/>
        </w:rPr>
        <w:t xml:space="preserve">не менее 5 суток - для </w:t>
      </w:r>
      <w:r w:rsidRPr="006D7796">
        <w:t>IВ и IIА</w:t>
      </w:r>
      <w:r w:rsidRPr="006D7796">
        <w:rPr>
          <w:shd w:color="auto" w:fill="FFFFFF" w:val="clear"/>
        </w:rPr>
        <w:t xml:space="preserve"> климатических районов</w:t>
      </w:r>
      <w:r w:rsidRPr="006D7796">
        <w:rPr>
          <w:lang w:eastAsia="x-none"/>
        </w:rPr>
        <w:t xml:space="preserve">. </w:t>
      </w:r>
      <w:bookmarkStart w:id="182" w:name="dst100126"/>
      <w:bookmarkStart w:id="183" w:name="dst100127"/>
      <w:bookmarkEnd w:id="182"/>
      <w:bookmarkEnd w:id="183"/>
      <w:r w:rsidRPr="006D7796">
        <w:rPr>
          <w:lang w:eastAsia="x-none"/>
        </w:rPr>
        <w:t xml:space="preserve">Граница второго пояса ЗСО водотока ниже по течению должна быть определена с учетом исключения влияния ветровых обратных течений, но не менее 250 м от водозабора. </w:t>
      </w:r>
      <w:bookmarkStart w:id="184" w:name="dst100128"/>
      <w:bookmarkEnd w:id="184"/>
      <w:r w:rsidRPr="006D7796">
        <w:rPr>
          <w:lang w:eastAsia="x-none"/>
        </w:rPr>
        <w:t xml:space="preserve">Боковые границы второго пояса ЗСО от уреза воды при летне-осенней межени должны быть расположены на расстоянии не менее 500 м </w:t>
      </w:r>
      <w:bookmarkStart w:id="185" w:name="dst100129"/>
      <w:bookmarkEnd w:id="185"/>
      <w:r w:rsidRPr="006D7796">
        <w:rPr>
          <w:lang w:eastAsia="x-none"/>
        </w:rPr>
        <w:t xml:space="preserve">(при равнинном рельефе местности). </w:t>
      </w:r>
      <w:bookmarkStart w:id="186" w:name="dst100130"/>
      <w:bookmarkStart w:id="187" w:name="dst100131"/>
      <w:bookmarkEnd w:id="186"/>
      <w:bookmarkEnd w:id="187"/>
    </w:p>
    <w:p w14:paraId="356104CE" w14:textId="77777777" w:rsidP="00E510C1" w:rsidR="00E510C1" w:rsidRDefault="00E510C1" w:rsidRPr="006D7796">
      <w:pPr>
        <w:ind w:firstLine="709"/>
        <w:jc w:val="both"/>
        <w:rPr>
          <w:lang w:eastAsia="x-none"/>
        </w:rPr>
      </w:pPr>
      <w:r w:rsidRPr="006D7796">
        <w:rPr>
          <w:lang w:eastAsia="x-none"/>
        </w:rPr>
        <w:t xml:space="preserve">Граница второго пояса ЗСО на водоемах должна быть удалена по акватории во все стороны от водозабора на расстояние 3 км – при наличии нагонных ветров до 10 % и 5 км – при наличии нагонных ветров более 10 %. </w:t>
      </w:r>
      <w:bookmarkStart w:id="188" w:name="dst100132"/>
      <w:bookmarkEnd w:id="188"/>
      <w:r w:rsidRPr="006D7796">
        <w:rPr>
          <w:lang w:eastAsia="x-none"/>
        </w:rPr>
        <w:t>Граница второго пояса ЗСО на водоемах по территории должна быть удалена в обе стороны по берегу на 3 или 5 км от уреза воды при нормальном подпорном уровне (НПУ) на 500 - 1000 м.</w:t>
      </w:r>
    </w:p>
    <w:p w14:paraId="660220FC" w14:textId="77777777" w:rsidP="00E510C1" w:rsidR="00E510C1" w:rsidRDefault="00E510C1" w:rsidRPr="006D7796">
      <w:pPr>
        <w:ind w:firstLine="709"/>
        <w:jc w:val="both"/>
        <w:rPr>
          <w:lang w:eastAsia="x-none"/>
        </w:rPr>
      </w:pPr>
      <w:bookmarkStart w:id="189" w:name="dst100133"/>
      <w:bookmarkEnd w:id="189"/>
      <w:r w:rsidRPr="006D7796">
        <w:rPr>
          <w:lang w:eastAsia="x-none"/>
        </w:rPr>
        <w:t>В отдельных случаях, с учетом конкретной санитарной ситуации и при соответствующем обосновании, территория второго пояса может быть увеличена по согласованию с центром государственного санитарно-эпидемиологического надзора.</w:t>
      </w:r>
    </w:p>
    <w:p w14:paraId="7AB84EB1" w14:textId="77777777" w:rsidP="00E510C1" w:rsidR="00E510C1" w:rsidRDefault="00E510C1" w:rsidRPr="006D7796">
      <w:pPr>
        <w:ind w:firstLine="709"/>
        <w:jc w:val="both"/>
        <w:rPr>
          <w:lang w:eastAsia="x-none"/>
        </w:rPr>
      </w:pPr>
      <w:bookmarkStart w:id="190" w:name="dst100134"/>
      <w:bookmarkStart w:id="191" w:name="dst100135"/>
      <w:bookmarkEnd w:id="190"/>
      <w:bookmarkEnd w:id="191"/>
      <w:r w:rsidRPr="006D7796">
        <w:rPr>
          <w:lang w:eastAsia="x-none"/>
        </w:rPr>
        <w:t>Границы третьего пояса ЗСО поверхностных источников водоснабжения на водотоке вверх и вниз по течению совпадают с границами второго пояса. Боковые границы должны проходить по линии водоразделов в пределах 3 - 5 км, включая притоки. Границы третьего пояса поверхностного источника на водоеме полностью совпадают с границами второго пояса.</w:t>
      </w:r>
    </w:p>
    <w:p w14:paraId="0BAFD2C4" w14:textId="77777777" w:rsidP="00E510C1" w:rsidR="00E510C1" w:rsidRDefault="00E510C1" w:rsidRPr="006D7796">
      <w:pPr>
        <w:tabs>
          <w:tab w:pos="993" w:val="left"/>
        </w:tabs>
        <w:ind w:firstLine="709"/>
        <w:contextualSpacing/>
        <w:jc w:val="both"/>
        <w:rPr>
          <w:i/>
          <w:iCs/>
        </w:rPr>
      </w:pPr>
      <w:r w:rsidRPr="006D7796">
        <w:rPr>
          <w:i/>
          <w:iCs/>
        </w:rPr>
        <w:lastRenderedPageBreak/>
        <w:t>На территории первого пояса ЗСО:</w:t>
      </w:r>
    </w:p>
    <w:p w14:paraId="7335636B" w14:textId="77777777" w:rsidP="00DF2B16" w:rsidR="00E510C1" w:rsidRDefault="00E510C1" w:rsidRPr="006D7796">
      <w:pPr>
        <w:numPr>
          <w:ilvl w:val="0"/>
          <w:numId w:val="108"/>
        </w:numPr>
        <w:tabs>
          <w:tab w:pos="1134" w:val="left"/>
        </w:tabs>
        <w:ind w:firstLine="709" w:left="0"/>
        <w:contextualSpacing/>
        <w:jc w:val="both"/>
      </w:pPr>
      <w:r w:rsidRPr="006D7796">
        <w:t>Необходимо предусмотреть отвод поверхностного стока за ее пределы, озеленение, ограждение, обеспечить охраной. Дорожки к сооружениям должны иметь твердое покрытие.</w:t>
      </w:r>
    </w:p>
    <w:p w14:paraId="6234053E" w14:textId="77777777" w:rsidP="00DF2B16" w:rsidR="00E510C1" w:rsidRDefault="00E510C1" w:rsidRPr="006D7796">
      <w:pPr>
        <w:numPr>
          <w:ilvl w:val="0"/>
          <w:numId w:val="108"/>
        </w:numPr>
        <w:shd w:color="auto" w:fill="FFFFFF" w:val="clear"/>
        <w:tabs>
          <w:tab w:pos="1134" w:val="left"/>
        </w:tabs>
        <w:ind w:firstLine="709" w:left="0"/>
        <w:contextualSpacing/>
        <w:jc w:val="both"/>
      </w:pPr>
      <w:r w:rsidRPr="006D7796">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00BA01A8" w14:textId="77777777" w:rsidP="00DF2B16" w:rsidR="00E510C1" w:rsidRDefault="00E510C1" w:rsidRPr="006D7796">
      <w:pPr>
        <w:numPr>
          <w:ilvl w:val="0"/>
          <w:numId w:val="108"/>
        </w:numPr>
        <w:shd w:color="auto" w:fill="FFFFFF" w:val="clear"/>
        <w:tabs>
          <w:tab w:pos="1134" w:val="left"/>
        </w:tabs>
        <w:ind w:firstLine="709" w:left="0"/>
        <w:contextualSpacing/>
        <w:jc w:val="both"/>
      </w:pPr>
      <w:bookmarkStart w:id="192" w:name="dst100159"/>
      <w:bookmarkEnd w:id="192"/>
      <w:r w:rsidRPr="006D7796">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7ADE2D3F" w14:textId="77777777" w:rsidP="00DF2B16" w:rsidR="00E510C1" w:rsidRDefault="00E510C1" w:rsidRPr="006D7796">
      <w:pPr>
        <w:numPr>
          <w:ilvl w:val="0"/>
          <w:numId w:val="108"/>
        </w:numPr>
        <w:shd w:color="auto" w:fill="FFFFFF" w:val="clear"/>
        <w:tabs>
          <w:tab w:pos="1134" w:val="left"/>
        </w:tabs>
        <w:ind w:firstLine="709" w:left="0"/>
        <w:contextualSpacing/>
        <w:jc w:val="both"/>
      </w:pPr>
      <w:r w:rsidRPr="006D7796">
        <w:t>Не допускается 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p w14:paraId="387AB1F7" w14:textId="77777777" w:rsidP="00E510C1" w:rsidR="00E510C1" w:rsidRDefault="00E510C1" w:rsidRPr="006D7796">
      <w:pPr>
        <w:tabs>
          <w:tab w:pos="993" w:val="left"/>
        </w:tabs>
        <w:ind w:firstLine="709"/>
        <w:contextualSpacing/>
        <w:jc w:val="both"/>
        <w:rPr>
          <w:i/>
          <w:iCs/>
        </w:rPr>
      </w:pPr>
      <w:r w:rsidRPr="006D7796">
        <w:rPr>
          <w:i/>
          <w:iCs/>
        </w:rPr>
        <w:t>На территории второго и третьего пояса ЗСО:</w:t>
      </w:r>
    </w:p>
    <w:p w14:paraId="560A1B48" w14:textId="77777777" w:rsidP="00DF2B16" w:rsidR="00E510C1" w:rsidRDefault="00E510C1" w:rsidRPr="006D7796">
      <w:pPr>
        <w:numPr>
          <w:ilvl w:val="0"/>
          <w:numId w:val="109"/>
        </w:numPr>
        <w:shd w:color="auto" w:fill="FFFFFF" w:val="clear"/>
        <w:tabs>
          <w:tab w:pos="1134" w:val="left"/>
        </w:tabs>
        <w:ind w:firstLine="709" w:left="0"/>
        <w:contextualSpacing/>
        <w:jc w:val="both"/>
      </w:pPr>
      <w:r w:rsidRPr="006D7796">
        <w:t>Для объектов, загрязняющих источники водоснабжения, должны быть разработаны конкретные водоохранные мероприятия, согласованные с центром государственного санитарно-эпидемиологического надзора.</w:t>
      </w:r>
      <w:bookmarkStart w:id="193" w:name="dst100186"/>
      <w:bookmarkEnd w:id="193"/>
    </w:p>
    <w:p w14:paraId="5CC58F18" w14:textId="77777777" w:rsidP="00DF2B16" w:rsidR="00E510C1" w:rsidRDefault="00E510C1" w:rsidRPr="006D7796">
      <w:pPr>
        <w:numPr>
          <w:ilvl w:val="0"/>
          <w:numId w:val="109"/>
        </w:numPr>
        <w:shd w:color="auto" w:fill="FFFFFF" w:val="clear"/>
        <w:tabs>
          <w:tab w:pos="1134" w:val="left"/>
        </w:tabs>
        <w:ind w:firstLine="709" w:left="0"/>
        <w:contextualSpacing/>
        <w:jc w:val="both"/>
      </w:pPr>
      <w:r w:rsidRPr="006D7796">
        <w:t>Должно производиться регулирование отведения территории для нового строительства жилых, промышленных и сельскохозяйственных объектов, а также 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bookmarkStart w:id="194" w:name="dst100187"/>
      <w:bookmarkEnd w:id="194"/>
    </w:p>
    <w:p w14:paraId="220F61D0" w14:textId="77777777" w:rsidP="00DF2B16" w:rsidR="00E510C1" w:rsidRDefault="00E510C1" w:rsidRPr="006D7796">
      <w:pPr>
        <w:numPr>
          <w:ilvl w:val="0"/>
          <w:numId w:val="109"/>
        </w:numPr>
        <w:shd w:color="auto" w:fill="FFFFFF" w:val="clear"/>
        <w:tabs>
          <w:tab w:pos="1134" w:val="left"/>
        </w:tabs>
        <w:ind w:firstLine="709" w:left="0"/>
        <w:contextualSpacing/>
        <w:jc w:val="both"/>
      </w:pPr>
      <w:r w:rsidRPr="006D7796">
        <w:t>Не допускается отведения сточных вод в зоне водосбора источника водоснабжения, включая его притоки, не отвечающих </w:t>
      </w:r>
      <w:hyperlink r:id="rId67" w:anchor="dst100004" w:history="1">
        <w:r w:rsidRPr="006D7796">
          <w:t>гигиеническим требованиям</w:t>
        </w:r>
      </w:hyperlink>
      <w:r w:rsidRPr="006D7796">
        <w:t> к охране поверхностных вод.</w:t>
      </w:r>
      <w:bookmarkStart w:id="195" w:name="dst100188"/>
      <w:bookmarkEnd w:id="195"/>
    </w:p>
    <w:p w14:paraId="43283716" w14:textId="77777777" w:rsidP="00DF2B16" w:rsidR="00E510C1" w:rsidRDefault="00E510C1" w:rsidRPr="006D7796">
      <w:pPr>
        <w:numPr>
          <w:ilvl w:val="0"/>
          <w:numId w:val="109"/>
        </w:numPr>
        <w:shd w:color="auto" w:fill="FFFFFF" w:val="clear"/>
        <w:tabs>
          <w:tab w:pos="1134" w:val="left"/>
        </w:tabs>
        <w:ind w:firstLine="709" w:left="0"/>
        <w:contextualSpacing/>
        <w:jc w:val="both"/>
      </w:pPr>
      <w:r w:rsidRPr="006D7796">
        <w:t xml:space="preserve">Все работы, в том числе добыча песка, гравия, </w:t>
      </w:r>
      <w:proofErr w:type="spellStart"/>
      <w:r w:rsidRPr="006D7796">
        <w:t>донноуглубительные</w:t>
      </w:r>
      <w:proofErr w:type="spellEnd"/>
      <w:r w:rsidRPr="006D7796">
        <w:t>, в пределах акватории ЗСО допускаются по согласованию с центром государственного санитарно-эпидемиологического надзора только при обосновании гидрологическими расчетами отсутствия ухудшения качества воды в створе водозабора.</w:t>
      </w:r>
      <w:bookmarkStart w:id="196" w:name="dst100189"/>
      <w:bookmarkEnd w:id="196"/>
    </w:p>
    <w:p w14:paraId="78D62E9D" w14:textId="77777777" w:rsidP="00DF2B16" w:rsidR="00E510C1" w:rsidRDefault="00E510C1" w:rsidRPr="006D7796">
      <w:pPr>
        <w:numPr>
          <w:ilvl w:val="0"/>
          <w:numId w:val="109"/>
        </w:numPr>
        <w:shd w:color="auto" w:fill="FFFFFF" w:val="clear"/>
        <w:tabs>
          <w:tab w:pos="1134" w:val="left"/>
        </w:tabs>
        <w:ind w:firstLine="709" w:left="0"/>
        <w:contextualSpacing/>
        <w:jc w:val="both"/>
      </w:pPr>
      <w:r w:rsidRPr="006D7796">
        <w:t>Использование химических методов борьбы с эвтрофикацией водоемов допускается при условии применения препаратов, имеющих положительное санитарно-эпидемиологическое заключение государственной санитарно-эпидемиологической службы Российской Федерации.</w:t>
      </w:r>
      <w:bookmarkStart w:id="197" w:name="dst100190"/>
      <w:bookmarkEnd w:id="197"/>
    </w:p>
    <w:p w14:paraId="4BC74541" w14:textId="77777777" w:rsidP="00DF2B16" w:rsidR="00E510C1" w:rsidRDefault="00E510C1" w:rsidRPr="006D7796">
      <w:pPr>
        <w:numPr>
          <w:ilvl w:val="0"/>
          <w:numId w:val="109"/>
        </w:numPr>
        <w:shd w:color="auto" w:fill="FFFFFF" w:val="clear"/>
        <w:tabs>
          <w:tab w:pos="1134" w:val="left"/>
        </w:tabs>
        <w:ind w:firstLine="709" w:left="0"/>
        <w:contextualSpacing/>
        <w:jc w:val="both"/>
      </w:pPr>
      <w:r w:rsidRPr="006D7796">
        <w:t xml:space="preserve">При наличии судоходства необходимо оборудование судов, дебаркадеров и брандвахт устройствами для сбора фановых и </w:t>
      </w:r>
      <w:proofErr w:type="spellStart"/>
      <w:r w:rsidRPr="006D7796">
        <w:t>подсланевых</w:t>
      </w:r>
      <w:proofErr w:type="spellEnd"/>
      <w:r w:rsidRPr="006D7796">
        <w:t xml:space="preserve"> вод и твердых отходов; оборудование на пристанях сливных станций и приемников для сбора твердых отходов.</w:t>
      </w:r>
    </w:p>
    <w:p w14:paraId="36B8B125" w14:textId="77777777" w:rsidP="00E510C1" w:rsidR="00E510C1" w:rsidRDefault="00E510C1" w:rsidRPr="006D7796">
      <w:pPr>
        <w:tabs>
          <w:tab w:pos="993" w:val="left"/>
        </w:tabs>
        <w:ind w:firstLine="709"/>
        <w:contextualSpacing/>
        <w:jc w:val="both"/>
        <w:rPr>
          <w:i/>
          <w:iCs/>
        </w:rPr>
      </w:pPr>
      <w:r w:rsidRPr="006D7796">
        <w:rPr>
          <w:i/>
          <w:iCs/>
        </w:rPr>
        <w:t>Помимо указанных выше требований на территории второго пояса ЗСО:</w:t>
      </w:r>
    </w:p>
    <w:p w14:paraId="6670ACCF" w14:textId="77777777" w:rsidP="00DF2B16" w:rsidR="00E510C1" w:rsidRDefault="00E510C1" w:rsidRPr="006D7796">
      <w:pPr>
        <w:numPr>
          <w:ilvl w:val="0"/>
          <w:numId w:val="110"/>
        </w:numPr>
        <w:shd w:color="auto" w:fill="FFFFFF" w:val="clear"/>
        <w:tabs>
          <w:tab w:pos="1134" w:val="left"/>
        </w:tabs>
        <w:ind w:firstLine="709" w:left="0"/>
        <w:contextualSpacing/>
        <w:jc w:val="both"/>
      </w:pPr>
      <w:r w:rsidRPr="006D7796">
        <w:t>Запрещается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14:paraId="0BA26F46" w14:textId="77777777" w:rsidP="00DF2B16" w:rsidR="00E510C1" w:rsidRDefault="00E510C1" w:rsidRPr="006D7796">
      <w:pPr>
        <w:numPr>
          <w:ilvl w:val="0"/>
          <w:numId w:val="110"/>
        </w:numPr>
        <w:shd w:color="auto" w:fill="FFFFFF" w:val="clear"/>
        <w:tabs>
          <w:tab w:pos="1134" w:val="left"/>
        </w:tabs>
        <w:ind w:firstLine="709" w:left="0"/>
        <w:contextualSpacing/>
        <w:jc w:val="both"/>
      </w:pPr>
      <w:r w:rsidRPr="006D7796">
        <w:t>Запрещается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bookmarkStart w:id="198" w:name="dst100174"/>
      <w:bookmarkStart w:id="199" w:name="dst100175"/>
      <w:bookmarkEnd w:id="198"/>
      <w:bookmarkEnd w:id="199"/>
      <w:r w:rsidRPr="006D7796">
        <w:t>.</w:t>
      </w:r>
    </w:p>
    <w:p w14:paraId="71937D62" w14:textId="77777777" w:rsidP="00DF2B16" w:rsidR="00E510C1" w:rsidRDefault="00E510C1" w:rsidRPr="006D7796">
      <w:pPr>
        <w:numPr>
          <w:ilvl w:val="0"/>
          <w:numId w:val="110"/>
        </w:numPr>
        <w:shd w:color="auto" w:fill="FFFFFF" w:val="clear"/>
        <w:tabs>
          <w:tab w:pos="1134" w:val="left"/>
        </w:tabs>
        <w:ind w:firstLine="709" w:left="0"/>
        <w:contextualSpacing/>
        <w:jc w:val="both"/>
      </w:pPr>
      <w:r w:rsidRPr="006D7796">
        <w:t>Запрещается рубка леса главного пользования и реконструкции, а также закрепление за лесозаготовительными предприятиями древесины на корню и лесосечного фонда долгосрочного пользования. Допускаются только рубки ухода и санитарные рубки леса.</w:t>
      </w:r>
    </w:p>
    <w:p w14:paraId="423E1834" w14:textId="77777777" w:rsidP="00DF2B16" w:rsidR="00E510C1" w:rsidRDefault="00E510C1" w:rsidRPr="006D7796">
      <w:pPr>
        <w:numPr>
          <w:ilvl w:val="0"/>
          <w:numId w:val="110"/>
        </w:numPr>
        <w:shd w:color="auto" w:fill="FFFFFF" w:val="clear"/>
        <w:tabs>
          <w:tab w:pos="1134" w:val="left"/>
        </w:tabs>
        <w:ind w:firstLine="709" w:left="0"/>
        <w:contextualSpacing/>
        <w:jc w:val="both"/>
      </w:pPr>
      <w:r w:rsidRPr="006D7796">
        <w:lastRenderedPageBreak/>
        <w:t>Необходимо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bookmarkStart w:id="200" w:name="dst100194"/>
      <w:bookmarkEnd w:id="200"/>
    </w:p>
    <w:p w14:paraId="6333699E" w14:textId="77777777" w:rsidP="00DF2B16" w:rsidR="00E510C1" w:rsidRDefault="00E510C1" w:rsidRPr="006D7796">
      <w:pPr>
        <w:numPr>
          <w:ilvl w:val="0"/>
          <w:numId w:val="110"/>
        </w:numPr>
        <w:shd w:color="auto" w:fill="FFFFFF" w:val="clear"/>
        <w:tabs>
          <w:tab w:pos="1134" w:val="left"/>
        </w:tabs>
        <w:ind w:firstLine="709" w:left="0"/>
        <w:contextualSpacing/>
        <w:jc w:val="both"/>
      </w:pPr>
      <w:r w:rsidRPr="006D7796">
        <w:t>Запрещается расположения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w:t>
      </w:r>
      <w:bookmarkStart w:id="201" w:name="dst100195"/>
      <w:bookmarkEnd w:id="201"/>
    </w:p>
    <w:p w14:paraId="4667AD5C" w14:textId="77777777" w:rsidP="00DF2B16" w:rsidR="00E510C1" w:rsidRDefault="00E510C1" w:rsidRPr="006D7796">
      <w:pPr>
        <w:numPr>
          <w:ilvl w:val="0"/>
          <w:numId w:val="110"/>
        </w:numPr>
        <w:shd w:color="auto" w:fill="FFFFFF" w:val="clear"/>
        <w:tabs>
          <w:tab w:pos="1134" w:val="left"/>
        </w:tabs>
        <w:ind w:firstLine="709" w:left="0"/>
        <w:contextualSpacing/>
        <w:jc w:val="both"/>
      </w:pPr>
      <w:r w:rsidRPr="006D7796">
        <w:t>Использование источников водоснабжения в пределах второго пояса ЗСО для купания, туризма, водного спорта и рыбной ловли допускается в установленных местах при условии соблюдения </w:t>
      </w:r>
      <w:hyperlink r:id="rId68" w:anchor="dst100004" w:history="1">
        <w:r w:rsidRPr="006D7796">
          <w:t>гигиенических требований</w:t>
        </w:r>
      </w:hyperlink>
      <w:r w:rsidRPr="006D7796">
        <w:t> к охране поверхностных вод, а также гигиенических требований к зонам рекреации водных объектов.</w:t>
      </w:r>
      <w:bookmarkStart w:id="202" w:name="dst100196"/>
      <w:bookmarkEnd w:id="202"/>
    </w:p>
    <w:p w14:paraId="12728FE5" w14:textId="77777777" w:rsidP="00DF2B16" w:rsidR="00E510C1" w:rsidRDefault="00E510C1" w:rsidRPr="006D7796">
      <w:pPr>
        <w:numPr>
          <w:ilvl w:val="0"/>
          <w:numId w:val="110"/>
        </w:numPr>
        <w:shd w:color="auto" w:fill="FFFFFF" w:val="clear"/>
        <w:tabs>
          <w:tab w:pos="1134" w:val="left"/>
        </w:tabs>
        <w:ind w:firstLine="709" w:left="0"/>
        <w:contextualSpacing/>
        <w:jc w:val="both"/>
      </w:pPr>
      <w:r w:rsidRPr="006D7796">
        <w:t>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14:paraId="50070621" w14:textId="77777777" w:rsidP="00E510C1" w:rsidR="00E510C1" w:rsidRDefault="00E510C1" w:rsidRPr="006D7796">
      <w:pPr>
        <w:ind w:firstLine="709"/>
        <w:jc w:val="both"/>
        <w:rPr>
          <w:b/>
          <w:bCs/>
          <w:i/>
          <w:iCs/>
        </w:rPr>
      </w:pPr>
      <w:r w:rsidRPr="006D7796">
        <w:rPr>
          <w:b/>
          <w:bCs/>
          <w:i/>
          <w:iCs/>
        </w:rPr>
        <w:t>Водопроводные сооружения и водоводы</w:t>
      </w:r>
    </w:p>
    <w:p w14:paraId="3882F3D5" w14:textId="77777777" w:rsidP="00E510C1" w:rsidR="00E510C1" w:rsidRDefault="00E510C1" w:rsidRPr="006D7796">
      <w:pPr>
        <w:ind w:firstLine="709"/>
        <w:jc w:val="both"/>
        <w:rPr>
          <w:lang w:eastAsia="x-none"/>
        </w:rPr>
      </w:pPr>
      <w:r w:rsidRPr="006D7796">
        <w:rPr>
          <w:lang w:eastAsia="x-none"/>
        </w:rPr>
        <w:t xml:space="preserve">Зона санитарной охраны водопроводных сооружений, расположенных вне территории водозабора, представлена первым поясом (строгого режима), водоводов - санитарно-защитной полосой. </w:t>
      </w:r>
    </w:p>
    <w:p w14:paraId="12D11609" w14:textId="77777777" w:rsidP="00E510C1" w:rsidR="00E510C1" w:rsidRDefault="00E510C1" w:rsidRPr="006D7796">
      <w:pPr>
        <w:ind w:firstLine="709"/>
        <w:jc w:val="both"/>
        <w:rPr>
          <w:lang w:eastAsia="x-none"/>
        </w:rPr>
      </w:pPr>
      <w:r w:rsidRPr="006D7796">
        <w:rPr>
          <w:lang w:eastAsia="x-none"/>
        </w:rPr>
        <w:t xml:space="preserve">Граница первого пояса ЗСО водопроводных сооружений принимается на расстоянии: </w:t>
      </w:r>
    </w:p>
    <w:p w14:paraId="7A472112" w14:textId="77777777" w:rsidP="00E510C1" w:rsidR="00E510C1" w:rsidRDefault="00E510C1" w:rsidRPr="006D7796">
      <w:pPr>
        <w:tabs>
          <w:tab w:pos="993" w:val="left"/>
        </w:tabs>
        <w:ind w:firstLine="709"/>
        <w:contextualSpacing/>
        <w:jc w:val="both"/>
      </w:pPr>
      <w:r w:rsidRPr="006D7796">
        <w:t xml:space="preserve">• от стен запасных и регулирующих емкостей, фильтров и контактных осветлителей - не менее 30 м; </w:t>
      </w:r>
    </w:p>
    <w:p w14:paraId="15CCAC86" w14:textId="77777777" w:rsidP="00E510C1" w:rsidR="00E510C1" w:rsidRDefault="00E510C1" w:rsidRPr="006D7796">
      <w:pPr>
        <w:tabs>
          <w:tab w:pos="993" w:val="left"/>
        </w:tabs>
        <w:ind w:firstLine="709"/>
        <w:contextualSpacing/>
        <w:jc w:val="both"/>
      </w:pPr>
      <w:r w:rsidRPr="006D7796">
        <w:t xml:space="preserve">• от водонапорных башен - не менее 10 м; </w:t>
      </w:r>
    </w:p>
    <w:p w14:paraId="68034341" w14:textId="77777777" w:rsidP="00E510C1" w:rsidR="00E510C1" w:rsidRDefault="00E510C1" w:rsidRPr="006D7796">
      <w:pPr>
        <w:tabs>
          <w:tab w:pos="993" w:val="left"/>
        </w:tabs>
        <w:ind w:firstLine="709"/>
        <w:contextualSpacing/>
        <w:jc w:val="both"/>
      </w:pPr>
      <w:r w:rsidRPr="006D7796">
        <w:t xml:space="preserve">• от остальных помещений (отстойники, реагентное хозяйство, склад хлора, насосные станции и др.) - не менее 15 м. </w:t>
      </w:r>
    </w:p>
    <w:p w14:paraId="603805C1" w14:textId="77777777" w:rsidP="00E510C1" w:rsidR="00E510C1" w:rsidRDefault="00E510C1" w:rsidRPr="006D7796">
      <w:pPr>
        <w:ind w:firstLine="709"/>
        <w:jc w:val="both"/>
        <w:rPr>
          <w:lang w:eastAsia="x-none"/>
        </w:rPr>
      </w:pPr>
      <w:r w:rsidRPr="006D7796">
        <w:rPr>
          <w:lang w:eastAsia="x-none"/>
        </w:rPr>
        <w:t xml:space="preserve">По согласованию с центром государственного санитарно-эпидемиологического надзора первый пояс ЗСО для отдельно стоящих водонапорных башен, в зависимости от их конструктивных особенностей, может не устанавливаться. </w:t>
      </w:r>
    </w:p>
    <w:p w14:paraId="6041A197" w14:textId="77777777" w:rsidP="00E510C1" w:rsidR="00E510C1" w:rsidRDefault="00E510C1" w:rsidRPr="006D7796">
      <w:pPr>
        <w:ind w:firstLine="709"/>
        <w:jc w:val="both"/>
        <w:rPr>
          <w:lang w:eastAsia="x-none"/>
        </w:rPr>
      </w:pPr>
      <w:r w:rsidRPr="006D7796">
        <w:rPr>
          <w:lang w:eastAsia="x-none"/>
        </w:rPr>
        <w:t xml:space="preserve">При расположении водопроводных сооружений на территории объекта указанные расстояния допускается сокращать по согласованию с центром государственного санитарно-эпидемиологического надзора, но не менее чем до 10 м. </w:t>
      </w:r>
    </w:p>
    <w:p w14:paraId="50E10DF3" w14:textId="77777777" w:rsidP="00E510C1" w:rsidR="00E510C1" w:rsidRDefault="00E510C1" w:rsidRPr="006D7796">
      <w:pPr>
        <w:ind w:firstLine="709"/>
        <w:jc w:val="both"/>
        <w:rPr>
          <w:lang w:eastAsia="x-none"/>
        </w:rPr>
      </w:pPr>
      <w:r w:rsidRPr="006D7796">
        <w:rPr>
          <w:lang w:eastAsia="x-none"/>
        </w:rPr>
        <w:t xml:space="preserve">Ширину санитарно-защитной полосы следует принимать по обе стороны от крайних линий водопровода: </w:t>
      </w:r>
    </w:p>
    <w:p w14:paraId="64E0F2ED" w14:textId="77777777" w:rsidP="00E510C1" w:rsidR="00E510C1" w:rsidRDefault="00E510C1" w:rsidRPr="006D7796">
      <w:pPr>
        <w:ind w:firstLine="709"/>
        <w:jc w:val="both"/>
        <w:rPr>
          <w:lang w:eastAsia="x-none"/>
        </w:rPr>
      </w:pPr>
      <w:r w:rsidRPr="006D7796">
        <w:rPr>
          <w:lang w:eastAsia="x-none"/>
        </w:rPr>
        <w:t xml:space="preserve">а) при отсутствии грунтовых вод - не менее 10 м при диаметре водоводов до 1 000 мм и не менее 20 м при диаметре водоводов более 1 000 мм; </w:t>
      </w:r>
    </w:p>
    <w:p w14:paraId="24D44B29" w14:textId="77777777" w:rsidP="00E510C1" w:rsidR="00E510C1" w:rsidRDefault="00E510C1" w:rsidRPr="006D7796">
      <w:pPr>
        <w:ind w:firstLine="709"/>
        <w:jc w:val="both"/>
        <w:rPr>
          <w:lang w:eastAsia="x-none"/>
        </w:rPr>
      </w:pPr>
      <w:r w:rsidRPr="006D7796">
        <w:rPr>
          <w:lang w:eastAsia="x-none"/>
        </w:rPr>
        <w:t xml:space="preserve">б) при наличии грунтовых вод - не менее 50 м вне зависимости от диаметра водоводов. </w:t>
      </w:r>
    </w:p>
    <w:p w14:paraId="7F542E4B" w14:textId="77777777" w:rsidP="00E510C1" w:rsidR="00E510C1" w:rsidRDefault="00E510C1" w:rsidRPr="006D7796">
      <w:pPr>
        <w:ind w:firstLine="709"/>
        <w:jc w:val="both"/>
        <w:rPr>
          <w:lang w:eastAsia="x-none"/>
        </w:rPr>
      </w:pPr>
      <w:r w:rsidRPr="006D7796">
        <w:rPr>
          <w:lang w:eastAsia="x-none"/>
        </w:rPr>
        <w:t xml:space="preserve">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 </w:t>
      </w:r>
    </w:p>
    <w:p w14:paraId="5B81019C" w14:textId="77777777" w:rsidP="00E510C1" w:rsidR="00E510C1" w:rsidRDefault="00E510C1" w:rsidRPr="006D7796">
      <w:pPr>
        <w:ind w:firstLine="709"/>
        <w:jc w:val="both"/>
        <w:rPr>
          <w:lang w:eastAsia="x-none"/>
        </w:rPr>
      </w:pPr>
      <w:r w:rsidRPr="006D7796">
        <w:rPr>
          <w:lang w:eastAsia="x-none"/>
        </w:rPr>
        <w:t>При наличии расходного склада хлора на территории расположения водопроводных сооружений размеры санитарно-защитной зоны до жилых и общественных зданий устанавливаются с учетом правил безопасности при производстве, хранении, транспортировании и применении хлора.</w:t>
      </w:r>
    </w:p>
    <w:p w14:paraId="7F279C01" w14:textId="77777777" w:rsidP="00E510C1" w:rsidR="00E510C1" w:rsidRDefault="00E510C1" w:rsidRPr="006D7796">
      <w:pPr>
        <w:ind w:firstLine="709"/>
        <w:jc w:val="both"/>
        <w:rPr>
          <w:lang w:eastAsia="x-none"/>
        </w:rPr>
      </w:pPr>
    </w:p>
    <w:p w14:paraId="2D98C681" w14:textId="79D912B5" w:rsidP="00E510C1" w:rsidR="00E510C1" w:rsidRDefault="00E510C1" w:rsidRPr="006D7796">
      <w:pPr>
        <w:ind w:firstLine="709"/>
        <w:jc w:val="both"/>
        <w:rPr>
          <w:rFonts w:eastAsia="Calibri"/>
          <w:lang w:eastAsia="x-none"/>
        </w:rPr>
      </w:pPr>
      <w:r w:rsidRPr="006D7796">
        <w:rPr>
          <w:rFonts w:eastAsia="Calibri"/>
          <w:lang w:eastAsia="x-none"/>
        </w:rPr>
        <w:t xml:space="preserve">Зоны санитарной охраны (ЗСО) источников водоснабжения на территории </w:t>
      </w:r>
      <w:r w:rsidRPr="006D7796">
        <w:rPr>
          <w:bCs/>
          <w:color w:val="000000"/>
          <w:lang w:bidi="ru-RU"/>
        </w:rPr>
        <w:t>Усть-Камчатского муниципального округа</w:t>
      </w:r>
      <w:r w:rsidRPr="006D7796">
        <w:rPr>
          <w:rFonts w:eastAsia="Calibri"/>
          <w:lang w:eastAsia="x-none"/>
        </w:rPr>
        <w:t xml:space="preserve">, сведения о которых внесены в Единый государственный реестр недвижимости, представлены в таблице </w:t>
      </w:r>
      <w:r w:rsidR="00167EDF" w:rsidRPr="006D7796">
        <w:rPr>
          <w:rFonts w:eastAsia="Calibri"/>
          <w:lang w:eastAsia="x-none"/>
        </w:rPr>
        <w:t>12.3.6</w:t>
      </w:r>
      <w:r w:rsidRPr="006D7796">
        <w:rPr>
          <w:rFonts w:eastAsia="Calibri"/>
          <w:lang w:eastAsia="x-none"/>
        </w:rPr>
        <w:t>.</w:t>
      </w:r>
    </w:p>
    <w:p w14:paraId="59040B51" w14:textId="5715CED5" w:rsidP="00E510C1" w:rsidR="00E510C1" w:rsidRDefault="00E510C1" w:rsidRPr="006D7796">
      <w:pPr>
        <w:ind w:firstLine="709"/>
        <w:jc w:val="both"/>
        <w:rPr>
          <w:rFonts w:eastAsia="Calibri"/>
          <w:lang w:eastAsia="x-none"/>
        </w:rPr>
      </w:pPr>
      <w:r w:rsidRPr="006D7796">
        <w:rPr>
          <w:rFonts w:eastAsia="Calibri"/>
          <w:lang w:eastAsia="x-none"/>
        </w:rPr>
        <w:t xml:space="preserve">Размеры зон санитарной охраны источников водоснабжения, расположенных на территории </w:t>
      </w:r>
      <w:r w:rsidRPr="006D7796">
        <w:rPr>
          <w:bCs/>
          <w:color w:val="000000"/>
          <w:lang w:bidi="ru-RU"/>
        </w:rPr>
        <w:t>Усть-Камчатского муниципального округа</w:t>
      </w:r>
      <w:r w:rsidRPr="006D7796">
        <w:rPr>
          <w:rFonts w:eastAsia="Calibri"/>
          <w:lang w:eastAsia="x-none"/>
        </w:rPr>
        <w:t>, в соответствии с Реестром санитарно-эпидемиологических заключений Роспотребнадзора на проектную документацию, представлены в таблице</w:t>
      </w:r>
      <w:r w:rsidR="00167EDF" w:rsidRPr="006D7796">
        <w:rPr>
          <w:rFonts w:eastAsia="Calibri"/>
          <w:lang w:eastAsia="x-none"/>
        </w:rPr>
        <w:t>12.3.7</w:t>
      </w:r>
      <w:r w:rsidRPr="006D7796">
        <w:rPr>
          <w:rFonts w:eastAsia="Calibri"/>
          <w:lang w:eastAsia="x-none"/>
        </w:rPr>
        <w:t>.</w:t>
      </w:r>
    </w:p>
    <w:p w14:paraId="0B331512" w14:textId="77777777" w:rsidP="00E510C1" w:rsidR="00E510C1" w:rsidRDefault="00E510C1" w:rsidRPr="006D7796">
      <w:pPr>
        <w:ind w:firstLine="709"/>
        <w:jc w:val="both"/>
        <w:rPr>
          <w:lang w:eastAsia="x-none"/>
        </w:rPr>
      </w:pPr>
    </w:p>
    <w:p w14:paraId="41BC0391" w14:textId="2A652014" w:rsidP="00DF2B16" w:rsidR="00E510C1" w:rsidRDefault="00E510C1" w:rsidRPr="006D7796">
      <w:pPr>
        <w:numPr>
          <w:ilvl w:val="0"/>
          <w:numId w:val="111"/>
        </w:numPr>
        <w:tabs>
          <w:tab w:pos="709" w:val="left"/>
        </w:tabs>
        <w:jc w:val="right"/>
        <w:textAlignment w:val="baseline"/>
        <w:rPr>
          <w:color w:val="000000"/>
          <w:lang w:eastAsia="zh-CN"/>
        </w:rPr>
      </w:pPr>
      <w:r w:rsidRPr="006D7796">
        <w:rPr>
          <w:color w:val="000000"/>
          <w:lang w:eastAsia="zh-CN"/>
        </w:rPr>
        <w:lastRenderedPageBreak/>
        <w:t xml:space="preserve">Таблица </w:t>
      </w:r>
      <w:r w:rsidR="00167EDF" w:rsidRPr="006D7796">
        <w:rPr>
          <w:color w:val="000000"/>
          <w:lang w:eastAsia="zh-CN"/>
        </w:rPr>
        <w:t>12.3.6</w:t>
      </w:r>
    </w:p>
    <w:p w14:paraId="64E1BC12" w14:textId="77777777" w:rsidP="00DF2B16" w:rsidR="00E510C1" w:rsidRDefault="00E510C1" w:rsidRPr="006D7796">
      <w:pPr>
        <w:numPr>
          <w:ilvl w:val="0"/>
          <w:numId w:val="111"/>
        </w:numPr>
        <w:tabs>
          <w:tab w:pos="709" w:val="left"/>
        </w:tabs>
        <w:spacing w:after="120"/>
        <w:jc w:val="center"/>
        <w:textAlignment w:val="baseline"/>
        <w:rPr>
          <w:color w:val="000000"/>
          <w:lang w:eastAsia="zh-CN"/>
        </w:rPr>
      </w:pPr>
      <w:r w:rsidRPr="006D7796">
        <w:rPr>
          <w:color w:val="000000"/>
          <w:lang w:eastAsia="zh-CN"/>
        </w:rPr>
        <w:t xml:space="preserve">Зоны санитарной охраны источников питьевого и хозяйственно-бытового водоснабжения на территории </w:t>
      </w:r>
      <w:r w:rsidRPr="006D7796">
        <w:rPr>
          <w:bCs/>
          <w:color w:val="000000"/>
          <w:lang w:bidi="ru-RU"/>
        </w:rPr>
        <w:t>Усть-Камчатско</w:t>
      </w:r>
      <w:r w:rsidRPr="006D7796">
        <w:rPr>
          <w:bCs/>
          <w:color w:val="000000"/>
          <w:lang w:bidi="ru-RU" w:eastAsia="zh-CN"/>
        </w:rPr>
        <w:t>го</w:t>
      </w:r>
      <w:r w:rsidRPr="006D7796">
        <w:rPr>
          <w:bCs/>
          <w:color w:val="000000"/>
          <w:lang w:bidi="ru-RU"/>
        </w:rPr>
        <w:t xml:space="preserve"> муниципальн</w:t>
      </w:r>
      <w:r w:rsidRPr="006D7796">
        <w:rPr>
          <w:bCs/>
          <w:color w:val="000000"/>
          <w:lang w:bidi="ru-RU" w:eastAsia="zh-CN"/>
        </w:rPr>
        <w:t>ого</w:t>
      </w:r>
      <w:r w:rsidRPr="006D7796">
        <w:rPr>
          <w:bCs/>
          <w:color w:val="000000"/>
          <w:lang w:bidi="ru-RU"/>
        </w:rPr>
        <w:t xml:space="preserve"> округ</w:t>
      </w:r>
      <w:r w:rsidRPr="006D7796">
        <w:rPr>
          <w:bCs/>
          <w:color w:val="000000"/>
          <w:lang w:bidi="ru-RU" w:eastAsia="zh-CN"/>
        </w:rPr>
        <w:t>а</w:t>
      </w:r>
      <w:r w:rsidRPr="006D7796">
        <w:rPr>
          <w:color w:val="000000"/>
          <w:lang w:eastAsia="zh-CN"/>
        </w:rPr>
        <w:t>, сведения о которых внесены в Единый государственный реестр недвижимости</w:t>
      </w:r>
    </w:p>
    <w:tbl>
      <w:tblPr>
        <w:tblW w:type="dxa" w:w="8926"/>
        <w:jc w:val="center"/>
        <w:tblLook w:firstColumn="1" w:firstRow="1" w:lastColumn="0" w:lastRow="0" w:noHBand="0" w:noVBand="1" w:val="04A0"/>
      </w:tblPr>
      <w:tblGrid>
        <w:gridCol w:w="740"/>
        <w:gridCol w:w="5776"/>
        <w:gridCol w:w="2410"/>
      </w:tblGrid>
      <w:tr w14:paraId="13ED5E04" w14:textId="77777777" w:rsidR="00E510C1" w:rsidRPr="006D7796" w:rsidTr="00676B7C">
        <w:trPr>
          <w:trHeight w:val="630"/>
          <w:tblHeader/>
          <w:jc w:val="center"/>
        </w:trPr>
        <w:tc>
          <w:tcPr>
            <w:tcW w:type="dxa" w:w="740"/>
            <w:tcBorders>
              <w:top w:color="auto" w:space="0" w:sz="4" w:val="single"/>
              <w:left w:color="auto" w:space="0" w:sz="4" w:val="single"/>
              <w:bottom w:color="auto" w:space="0" w:sz="4" w:val="single"/>
              <w:right w:color="auto" w:space="0" w:sz="4" w:val="single"/>
            </w:tcBorders>
            <w:vAlign w:val="center"/>
            <w:hideMark/>
          </w:tcPr>
          <w:p w14:paraId="42F8FC0B" w14:textId="77777777" w:rsidP="00676B7C" w:rsidR="00E510C1" w:rsidRDefault="00E510C1" w:rsidRPr="006D7796">
            <w:pPr>
              <w:jc w:val="center"/>
              <w:rPr>
                <w:b/>
                <w:bCs/>
                <w:color w:val="000000"/>
              </w:rPr>
            </w:pPr>
            <w:r w:rsidRPr="006D7796">
              <w:rPr>
                <w:rFonts w:eastAsia="Calibri"/>
                <w:b/>
                <w:bCs/>
                <w:color w:val="000000"/>
                <w:kern w:val="2"/>
              </w:rPr>
              <w:t>№ п/п</w:t>
            </w:r>
          </w:p>
        </w:tc>
        <w:tc>
          <w:tcPr>
            <w:tcW w:type="dxa" w:w="5776"/>
            <w:tcBorders>
              <w:top w:color="auto" w:space="0" w:sz="4" w:val="single"/>
              <w:left w:val="nil"/>
              <w:bottom w:color="auto" w:space="0" w:sz="4" w:val="single"/>
              <w:right w:color="auto" w:space="0" w:sz="4" w:val="single"/>
            </w:tcBorders>
            <w:vAlign w:val="center"/>
            <w:hideMark/>
          </w:tcPr>
          <w:p w14:paraId="64EA1559" w14:textId="77777777" w:rsidP="00676B7C" w:rsidR="00E510C1" w:rsidRDefault="00E510C1" w:rsidRPr="006D7796">
            <w:pPr>
              <w:jc w:val="center"/>
              <w:rPr>
                <w:b/>
                <w:bCs/>
                <w:color w:val="000000"/>
              </w:rPr>
            </w:pPr>
            <w:r w:rsidRPr="006D7796">
              <w:rPr>
                <w:rFonts w:eastAsia="Calibri"/>
                <w:b/>
                <w:bCs/>
                <w:color w:val="000000"/>
                <w:kern w:val="2"/>
              </w:rPr>
              <w:t>Зона с особыми условиями использования территории</w:t>
            </w:r>
          </w:p>
        </w:tc>
        <w:tc>
          <w:tcPr>
            <w:tcW w:type="dxa" w:w="2410"/>
            <w:tcBorders>
              <w:top w:color="auto" w:space="0" w:sz="4" w:val="single"/>
              <w:left w:val="nil"/>
              <w:bottom w:color="auto" w:space="0" w:sz="4" w:val="single"/>
              <w:right w:color="auto" w:space="0" w:sz="4" w:val="single"/>
            </w:tcBorders>
            <w:vAlign w:val="center"/>
            <w:hideMark/>
          </w:tcPr>
          <w:p w14:paraId="0341F1FE" w14:textId="77777777" w:rsidP="00676B7C" w:rsidR="00E510C1" w:rsidRDefault="00E510C1" w:rsidRPr="006D7796">
            <w:pPr>
              <w:jc w:val="center"/>
              <w:rPr>
                <w:b/>
                <w:bCs/>
                <w:color w:val="000000"/>
              </w:rPr>
            </w:pPr>
            <w:r w:rsidRPr="006D7796">
              <w:rPr>
                <w:rFonts w:eastAsia="Calibri"/>
                <w:b/>
                <w:bCs/>
                <w:color w:val="000000"/>
                <w:kern w:val="2"/>
              </w:rPr>
              <w:t>Номер зоны в ЕГРН</w:t>
            </w:r>
          </w:p>
        </w:tc>
      </w:tr>
      <w:tr w14:paraId="2C366032" w14:textId="77777777" w:rsidR="00E510C1" w:rsidRPr="006D7796" w:rsidTr="00676B7C">
        <w:trPr>
          <w:trHeight w:val="945"/>
          <w:jc w:val="center"/>
        </w:trPr>
        <w:tc>
          <w:tcPr>
            <w:tcW w:type="dxa" w:w="740"/>
            <w:tcBorders>
              <w:top w:val="nil"/>
              <w:left w:color="auto" w:space="0" w:sz="4" w:val="single"/>
              <w:bottom w:color="auto" w:space="0" w:sz="4" w:val="single"/>
              <w:right w:color="auto" w:space="0" w:sz="4" w:val="single"/>
            </w:tcBorders>
            <w:vAlign w:val="center"/>
            <w:hideMark/>
          </w:tcPr>
          <w:p w14:paraId="143C7089" w14:textId="77777777" w:rsidP="00676B7C" w:rsidR="00E510C1" w:rsidRDefault="00E510C1" w:rsidRPr="006D7796">
            <w:pPr>
              <w:jc w:val="center"/>
              <w:rPr>
                <w:color w:val="000000"/>
              </w:rPr>
            </w:pPr>
            <w:r w:rsidRPr="006D7796">
              <w:rPr>
                <w:rFonts w:eastAsia="Calibri"/>
                <w:color w:val="000000"/>
                <w:kern w:val="2"/>
              </w:rPr>
              <w:t>1</w:t>
            </w:r>
          </w:p>
        </w:tc>
        <w:tc>
          <w:tcPr>
            <w:tcW w:type="dxa" w:w="5776"/>
            <w:tcBorders>
              <w:top w:val="nil"/>
              <w:left w:val="nil"/>
              <w:bottom w:color="auto" w:space="0" w:sz="4" w:val="single"/>
              <w:right w:color="auto" w:space="0" w:sz="4" w:val="single"/>
            </w:tcBorders>
            <w:vAlign w:val="center"/>
            <w:hideMark/>
          </w:tcPr>
          <w:p w14:paraId="6DB60146" w14:textId="77777777" w:rsidP="00676B7C" w:rsidR="00E510C1" w:rsidRDefault="00E510C1" w:rsidRPr="006D7796">
            <w:pPr>
              <w:rPr>
                <w:color w:val="000000"/>
              </w:rPr>
            </w:pPr>
            <w:r w:rsidRPr="006D7796">
              <w:rPr>
                <w:rFonts w:eastAsia="Calibri"/>
                <w:color w:val="000000"/>
                <w:kern w:val="2"/>
              </w:rPr>
              <w:t>Первый пояс зоны санитарной охраны водозабора подземных вод на участке недр местного значения «Чаячий»</w:t>
            </w:r>
          </w:p>
        </w:tc>
        <w:tc>
          <w:tcPr>
            <w:tcW w:type="dxa" w:w="2410"/>
            <w:tcBorders>
              <w:top w:val="nil"/>
              <w:left w:val="nil"/>
              <w:bottom w:color="auto" w:space="0" w:sz="4" w:val="single"/>
              <w:right w:color="auto" w:space="0" w:sz="4" w:val="single"/>
            </w:tcBorders>
            <w:vAlign w:val="center"/>
            <w:hideMark/>
          </w:tcPr>
          <w:p w14:paraId="7A5BBB89" w14:textId="77777777" w:rsidP="00676B7C" w:rsidR="00E510C1" w:rsidRDefault="00E510C1" w:rsidRPr="006D7796">
            <w:pPr>
              <w:jc w:val="center"/>
              <w:rPr>
                <w:color w:val="000000"/>
              </w:rPr>
            </w:pPr>
            <w:r w:rsidRPr="006D7796">
              <w:rPr>
                <w:rFonts w:eastAsia="Calibri"/>
                <w:color w:val="000000"/>
                <w:kern w:val="2"/>
              </w:rPr>
              <w:t>41:09-6.648</w:t>
            </w:r>
          </w:p>
        </w:tc>
      </w:tr>
      <w:tr w14:paraId="7A962F15" w14:textId="77777777" w:rsidR="00E510C1" w:rsidRPr="006D7796" w:rsidTr="00676B7C">
        <w:trPr>
          <w:trHeight w:val="945"/>
          <w:jc w:val="center"/>
        </w:trPr>
        <w:tc>
          <w:tcPr>
            <w:tcW w:type="dxa" w:w="740"/>
            <w:tcBorders>
              <w:top w:val="nil"/>
              <w:left w:color="auto" w:space="0" w:sz="4" w:val="single"/>
              <w:bottom w:color="auto" w:space="0" w:sz="4" w:val="single"/>
              <w:right w:color="auto" w:space="0" w:sz="4" w:val="single"/>
            </w:tcBorders>
            <w:vAlign w:val="center"/>
            <w:hideMark/>
          </w:tcPr>
          <w:p w14:paraId="3D152785" w14:textId="77777777" w:rsidP="00676B7C" w:rsidR="00E510C1" w:rsidRDefault="00E510C1" w:rsidRPr="006D7796">
            <w:pPr>
              <w:jc w:val="center"/>
              <w:rPr>
                <w:color w:val="000000"/>
              </w:rPr>
            </w:pPr>
            <w:r w:rsidRPr="006D7796">
              <w:rPr>
                <w:rFonts w:eastAsia="Calibri"/>
                <w:color w:val="000000"/>
                <w:kern w:val="2"/>
              </w:rPr>
              <w:t>2</w:t>
            </w:r>
          </w:p>
        </w:tc>
        <w:tc>
          <w:tcPr>
            <w:tcW w:type="dxa" w:w="5776"/>
            <w:tcBorders>
              <w:top w:val="nil"/>
              <w:left w:val="nil"/>
              <w:bottom w:color="auto" w:space="0" w:sz="4" w:val="single"/>
              <w:right w:color="auto" w:space="0" w:sz="4" w:val="single"/>
            </w:tcBorders>
            <w:vAlign w:val="center"/>
            <w:hideMark/>
          </w:tcPr>
          <w:p w14:paraId="6F99EC7C" w14:textId="77777777" w:rsidP="00676B7C" w:rsidR="00E510C1" w:rsidRDefault="00E510C1" w:rsidRPr="006D7796">
            <w:pPr>
              <w:rPr>
                <w:color w:val="000000"/>
              </w:rPr>
            </w:pPr>
            <w:r w:rsidRPr="006D7796">
              <w:rPr>
                <w:rFonts w:eastAsia="Calibri"/>
                <w:color w:val="000000"/>
                <w:kern w:val="2"/>
              </w:rPr>
              <w:t>Второй пояс зоны санитарной охраны водозабора подземных вод на участке недр местного значения «Чаячий»</w:t>
            </w:r>
          </w:p>
        </w:tc>
        <w:tc>
          <w:tcPr>
            <w:tcW w:type="dxa" w:w="2410"/>
            <w:tcBorders>
              <w:top w:val="nil"/>
              <w:left w:val="nil"/>
              <w:bottom w:color="auto" w:space="0" w:sz="4" w:val="single"/>
              <w:right w:color="auto" w:space="0" w:sz="4" w:val="single"/>
            </w:tcBorders>
            <w:vAlign w:val="center"/>
            <w:hideMark/>
          </w:tcPr>
          <w:p w14:paraId="7F1242B6" w14:textId="77777777" w:rsidP="00676B7C" w:rsidR="00E510C1" w:rsidRDefault="00E510C1" w:rsidRPr="006D7796">
            <w:pPr>
              <w:jc w:val="center"/>
              <w:rPr>
                <w:color w:val="000000"/>
              </w:rPr>
            </w:pPr>
            <w:r w:rsidRPr="006D7796">
              <w:rPr>
                <w:rFonts w:eastAsia="Calibri"/>
                <w:color w:val="000000"/>
                <w:kern w:val="2"/>
              </w:rPr>
              <w:t>41:09-6.650</w:t>
            </w:r>
          </w:p>
        </w:tc>
      </w:tr>
      <w:tr w14:paraId="0933EABE" w14:textId="77777777" w:rsidR="00E510C1" w:rsidRPr="006D7796" w:rsidTr="00676B7C">
        <w:trPr>
          <w:trHeight w:val="945"/>
          <w:jc w:val="center"/>
        </w:trPr>
        <w:tc>
          <w:tcPr>
            <w:tcW w:type="dxa" w:w="740"/>
            <w:tcBorders>
              <w:top w:val="nil"/>
              <w:left w:color="auto" w:space="0" w:sz="4" w:val="single"/>
              <w:bottom w:color="auto" w:space="0" w:sz="4" w:val="single"/>
              <w:right w:color="auto" w:space="0" w:sz="4" w:val="single"/>
            </w:tcBorders>
            <w:vAlign w:val="center"/>
            <w:hideMark/>
          </w:tcPr>
          <w:p w14:paraId="6E993947" w14:textId="77777777" w:rsidP="00676B7C" w:rsidR="00E510C1" w:rsidRDefault="00E510C1" w:rsidRPr="006D7796">
            <w:pPr>
              <w:jc w:val="center"/>
              <w:rPr>
                <w:color w:val="000000"/>
              </w:rPr>
            </w:pPr>
            <w:r w:rsidRPr="006D7796">
              <w:rPr>
                <w:rFonts w:eastAsia="Calibri"/>
                <w:color w:val="000000"/>
                <w:kern w:val="2"/>
              </w:rPr>
              <w:t>3</w:t>
            </w:r>
          </w:p>
        </w:tc>
        <w:tc>
          <w:tcPr>
            <w:tcW w:type="dxa" w:w="5776"/>
            <w:tcBorders>
              <w:top w:val="nil"/>
              <w:left w:val="nil"/>
              <w:bottom w:color="auto" w:space="0" w:sz="4" w:val="single"/>
              <w:right w:color="auto" w:space="0" w:sz="4" w:val="single"/>
            </w:tcBorders>
            <w:vAlign w:val="center"/>
            <w:hideMark/>
          </w:tcPr>
          <w:p w14:paraId="0737545B" w14:textId="77777777" w:rsidP="00676B7C" w:rsidR="00E510C1" w:rsidRDefault="00E510C1" w:rsidRPr="006D7796">
            <w:pPr>
              <w:rPr>
                <w:color w:val="000000"/>
              </w:rPr>
            </w:pPr>
            <w:r w:rsidRPr="006D7796">
              <w:rPr>
                <w:rFonts w:eastAsia="Calibri"/>
                <w:color w:val="000000"/>
                <w:kern w:val="2"/>
              </w:rPr>
              <w:t>Третий пояс зоны санитарной охраны водозабора подземных вод на участке недр местного значения «Чаячий»</w:t>
            </w:r>
          </w:p>
        </w:tc>
        <w:tc>
          <w:tcPr>
            <w:tcW w:type="dxa" w:w="2410"/>
            <w:tcBorders>
              <w:top w:val="nil"/>
              <w:left w:val="nil"/>
              <w:bottom w:color="auto" w:space="0" w:sz="4" w:val="single"/>
              <w:right w:color="auto" w:space="0" w:sz="4" w:val="single"/>
            </w:tcBorders>
            <w:vAlign w:val="center"/>
            <w:hideMark/>
          </w:tcPr>
          <w:p w14:paraId="70ABC866" w14:textId="77777777" w:rsidP="00676B7C" w:rsidR="00E510C1" w:rsidRDefault="00E510C1" w:rsidRPr="006D7796">
            <w:pPr>
              <w:jc w:val="center"/>
              <w:rPr>
                <w:color w:val="000000"/>
              </w:rPr>
            </w:pPr>
            <w:r w:rsidRPr="006D7796">
              <w:rPr>
                <w:rFonts w:eastAsia="Calibri"/>
                <w:color w:val="000000"/>
                <w:kern w:val="2"/>
              </w:rPr>
              <w:t>41:09-6.649</w:t>
            </w:r>
          </w:p>
        </w:tc>
      </w:tr>
      <w:tr w14:paraId="4264A27A" w14:textId="77777777" w:rsidR="00E510C1" w:rsidRPr="006D7796" w:rsidTr="00676B7C">
        <w:trPr>
          <w:trHeight w:val="1453"/>
          <w:jc w:val="center"/>
        </w:trPr>
        <w:tc>
          <w:tcPr>
            <w:tcW w:type="dxa" w:w="740"/>
            <w:tcBorders>
              <w:top w:val="nil"/>
              <w:left w:color="auto" w:space="0" w:sz="4" w:val="single"/>
              <w:bottom w:color="auto" w:space="0" w:sz="4" w:val="single"/>
              <w:right w:color="auto" w:space="0" w:sz="4" w:val="single"/>
            </w:tcBorders>
            <w:vAlign w:val="center"/>
            <w:hideMark/>
          </w:tcPr>
          <w:p w14:paraId="27C12DE7" w14:textId="77777777" w:rsidP="00676B7C" w:rsidR="00E510C1" w:rsidRDefault="00E510C1" w:rsidRPr="006D7796">
            <w:pPr>
              <w:jc w:val="center"/>
              <w:rPr>
                <w:color w:val="000000"/>
              </w:rPr>
            </w:pPr>
            <w:r w:rsidRPr="006D7796">
              <w:rPr>
                <w:rFonts w:eastAsia="Calibri"/>
                <w:color w:val="000000"/>
                <w:kern w:val="2"/>
              </w:rPr>
              <w:t>4</w:t>
            </w:r>
          </w:p>
        </w:tc>
        <w:tc>
          <w:tcPr>
            <w:tcW w:type="dxa" w:w="5776"/>
            <w:tcBorders>
              <w:top w:val="nil"/>
              <w:left w:val="nil"/>
              <w:bottom w:color="auto" w:space="0" w:sz="4" w:val="single"/>
              <w:right w:color="auto" w:space="0" w:sz="4" w:val="single"/>
            </w:tcBorders>
            <w:vAlign w:val="center"/>
            <w:hideMark/>
          </w:tcPr>
          <w:p w14:paraId="390AB735" w14:textId="77777777" w:rsidP="00676B7C" w:rsidR="00E510C1" w:rsidRDefault="00E510C1" w:rsidRPr="006D7796">
            <w:pPr>
              <w:rPr>
                <w:color w:val="000000"/>
              </w:rPr>
            </w:pPr>
            <w:r w:rsidRPr="006D7796">
              <w:rPr>
                <w:rFonts w:eastAsia="Calibri"/>
                <w:color w:val="000000"/>
                <w:kern w:val="2"/>
              </w:rPr>
              <w:t xml:space="preserve">Первый пояс зоны санитарной охраны двух водозаборных скважин (№1 и №2) для организации водоснабжения объекта АО «Быстринская горная компания»: «Входная база на месторождении </w:t>
            </w:r>
            <w:proofErr w:type="spellStart"/>
            <w:r w:rsidRPr="006D7796">
              <w:rPr>
                <w:rFonts w:eastAsia="Calibri"/>
                <w:color w:val="000000"/>
                <w:kern w:val="2"/>
              </w:rPr>
              <w:t>Кумроч</w:t>
            </w:r>
            <w:proofErr w:type="spellEnd"/>
            <w:r w:rsidRPr="006D7796">
              <w:rPr>
                <w:rFonts w:eastAsia="Calibri"/>
                <w:color w:val="000000"/>
                <w:kern w:val="2"/>
              </w:rPr>
              <w:t xml:space="preserve"> в Усть-Камчатском районе Камчатского края»</w:t>
            </w:r>
          </w:p>
        </w:tc>
        <w:tc>
          <w:tcPr>
            <w:tcW w:type="dxa" w:w="2410"/>
            <w:tcBorders>
              <w:top w:val="nil"/>
              <w:left w:val="nil"/>
              <w:bottom w:color="auto" w:space="0" w:sz="4" w:val="single"/>
              <w:right w:color="auto" w:space="0" w:sz="4" w:val="single"/>
            </w:tcBorders>
            <w:vAlign w:val="center"/>
            <w:hideMark/>
          </w:tcPr>
          <w:p w14:paraId="6B23403F" w14:textId="77777777" w:rsidP="00676B7C" w:rsidR="00E510C1" w:rsidRDefault="00E510C1" w:rsidRPr="006D7796">
            <w:pPr>
              <w:jc w:val="center"/>
              <w:rPr>
                <w:color w:val="000000"/>
              </w:rPr>
            </w:pPr>
            <w:r w:rsidRPr="006D7796">
              <w:rPr>
                <w:rFonts w:eastAsia="Calibri"/>
                <w:color w:val="000000"/>
                <w:kern w:val="2"/>
              </w:rPr>
              <w:t>41:09-6.912</w:t>
            </w:r>
          </w:p>
        </w:tc>
      </w:tr>
      <w:tr w14:paraId="21A51686" w14:textId="77777777" w:rsidR="00E510C1" w:rsidRPr="006D7796" w:rsidTr="00676B7C">
        <w:trPr>
          <w:trHeight w:val="1560"/>
          <w:jc w:val="center"/>
        </w:trPr>
        <w:tc>
          <w:tcPr>
            <w:tcW w:type="dxa" w:w="740"/>
            <w:tcBorders>
              <w:top w:val="nil"/>
              <w:left w:color="auto" w:space="0" w:sz="4" w:val="single"/>
              <w:bottom w:color="auto" w:space="0" w:sz="4" w:val="single"/>
              <w:right w:color="auto" w:space="0" w:sz="4" w:val="single"/>
            </w:tcBorders>
            <w:vAlign w:val="center"/>
            <w:hideMark/>
          </w:tcPr>
          <w:p w14:paraId="29BA0A3F" w14:textId="77777777" w:rsidP="00676B7C" w:rsidR="00E510C1" w:rsidRDefault="00E510C1" w:rsidRPr="006D7796">
            <w:pPr>
              <w:jc w:val="center"/>
              <w:rPr>
                <w:color w:val="000000"/>
              </w:rPr>
            </w:pPr>
            <w:r w:rsidRPr="006D7796">
              <w:rPr>
                <w:rFonts w:eastAsia="Calibri"/>
                <w:color w:val="000000"/>
                <w:kern w:val="2"/>
              </w:rPr>
              <w:t>5</w:t>
            </w:r>
          </w:p>
        </w:tc>
        <w:tc>
          <w:tcPr>
            <w:tcW w:type="dxa" w:w="5776"/>
            <w:tcBorders>
              <w:top w:val="nil"/>
              <w:left w:val="nil"/>
              <w:bottom w:color="auto" w:space="0" w:sz="4" w:val="single"/>
              <w:right w:color="auto" w:space="0" w:sz="4" w:val="single"/>
            </w:tcBorders>
            <w:vAlign w:val="center"/>
            <w:hideMark/>
          </w:tcPr>
          <w:p w14:paraId="6127EA40" w14:textId="77777777" w:rsidP="00676B7C" w:rsidR="00E510C1" w:rsidRDefault="00E510C1" w:rsidRPr="006D7796">
            <w:pPr>
              <w:rPr>
                <w:color w:val="000000"/>
              </w:rPr>
            </w:pPr>
            <w:r w:rsidRPr="006D7796">
              <w:rPr>
                <w:rFonts w:eastAsia="Calibri"/>
                <w:color w:val="000000"/>
                <w:kern w:val="2"/>
              </w:rPr>
              <w:t xml:space="preserve">Второй пояс зоны санитарной охраны двух водозаборных скважин (№1 и №2) для организации водоснабжения объекта АО «Быстринская горная компания»: «Входная база на месторождении </w:t>
            </w:r>
            <w:proofErr w:type="spellStart"/>
            <w:r w:rsidRPr="006D7796">
              <w:rPr>
                <w:rFonts w:eastAsia="Calibri"/>
                <w:color w:val="000000"/>
                <w:kern w:val="2"/>
              </w:rPr>
              <w:t>Кумроч</w:t>
            </w:r>
            <w:proofErr w:type="spellEnd"/>
            <w:r w:rsidRPr="006D7796">
              <w:rPr>
                <w:rFonts w:eastAsia="Calibri"/>
                <w:color w:val="000000"/>
                <w:kern w:val="2"/>
              </w:rPr>
              <w:t xml:space="preserve"> в Усть-Камчатском районе Камчатского края»</w:t>
            </w:r>
          </w:p>
        </w:tc>
        <w:tc>
          <w:tcPr>
            <w:tcW w:type="dxa" w:w="2410"/>
            <w:tcBorders>
              <w:top w:val="nil"/>
              <w:left w:val="nil"/>
              <w:bottom w:color="auto" w:space="0" w:sz="4" w:val="single"/>
              <w:right w:color="auto" w:space="0" w:sz="4" w:val="single"/>
            </w:tcBorders>
            <w:vAlign w:val="center"/>
            <w:hideMark/>
          </w:tcPr>
          <w:p w14:paraId="53529182" w14:textId="77777777" w:rsidP="00676B7C" w:rsidR="00E510C1" w:rsidRDefault="00E510C1" w:rsidRPr="006D7796">
            <w:pPr>
              <w:jc w:val="center"/>
              <w:rPr>
                <w:color w:val="000000"/>
              </w:rPr>
            </w:pPr>
            <w:r w:rsidRPr="006D7796">
              <w:rPr>
                <w:rFonts w:eastAsia="Calibri"/>
                <w:color w:val="000000"/>
                <w:kern w:val="2"/>
              </w:rPr>
              <w:t>41:09-6.913</w:t>
            </w:r>
          </w:p>
        </w:tc>
      </w:tr>
      <w:tr w14:paraId="7005814F" w14:textId="77777777" w:rsidR="00E510C1" w:rsidRPr="00466B2C" w:rsidTr="00676B7C">
        <w:trPr>
          <w:trHeight w:val="1540"/>
          <w:jc w:val="center"/>
        </w:trPr>
        <w:tc>
          <w:tcPr>
            <w:tcW w:type="dxa" w:w="740"/>
            <w:tcBorders>
              <w:top w:val="nil"/>
              <w:left w:color="auto" w:space="0" w:sz="4" w:val="single"/>
              <w:bottom w:color="auto" w:space="0" w:sz="4" w:val="single"/>
              <w:right w:color="auto" w:space="0" w:sz="4" w:val="single"/>
            </w:tcBorders>
            <w:vAlign w:val="center"/>
            <w:hideMark/>
          </w:tcPr>
          <w:p w14:paraId="555DD48A" w14:textId="77777777" w:rsidP="00676B7C" w:rsidR="00E510C1" w:rsidRDefault="00E510C1" w:rsidRPr="006D7796">
            <w:pPr>
              <w:jc w:val="center"/>
              <w:rPr>
                <w:color w:val="000000"/>
              </w:rPr>
            </w:pPr>
            <w:r w:rsidRPr="006D7796">
              <w:rPr>
                <w:rFonts w:eastAsia="Calibri"/>
                <w:color w:val="000000"/>
                <w:kern w:val="2"/>
              </w:rPr>
              <w:t>6</w:t>
            </w:r>
          </w:p>
        </w:tc>
        <w:tc>
          <w:tcPr>
            <w:tcW w:type="dxa" w:w="5776"/>
            <w:tcBorders>
              <w:top w:val="nil"/>
              <w:left w:val="nil"/>
              <w:bottom w:color="auto" w:space="0" w:sz="4" w:val="single"/>
              <w:right w:color="auto" w:space="0" w:sz="4" w:val="single"/>
            </w:tcBorders>
            <w:vAlign w:val="center"/>
            <w:hideMark/>
          </w:tcPr>
          <w:p w14:paraId="0BAFA560" w14:textId="77777777" w:rsidP="00676B7C" w:rsidR="00E510C1" w:rsidRDefault="00E510C1" w:rsidRPr="006D7796">
            <w:pPr>
              <w:rPr>
                <w:color w:val="000000"/>
              </w:rPr>
            </w:pPr>
            <w:r w:rsidRPr="006D7796">
              <w:rPr>
                <w:rFonts w:eastAsia="Calibri"/>
                <w:color w:val="000000"/>
                <w:kern w:val="2"/>
              </w:rPr>
              <w:t xml:space="preserve">Третий пояс зоны санитарной охраны двух водозаборных скважин (№1 и №2) для организации водоснабжения объекта АО «Быстринская горная компания»: «Входная база на месторождении </w:t>
            </w:r>
            <w:proofErr w:type="spellStart"/>
            <w:r w:rsidRPr="006D7796">
              <w:rPr>
                <w:rFonts w:eastAsia="Calibri"/>
                <w:color w:val="000000"/>
                <w:kern w:val="2"/>
              </w:rPr>
              <w:t>Кумроч</w:t>
            </w:r>
            <w:proofErr w:type="spellEnd"/>
            <w:r w:rsidRPr="006D7796">
              <w:rPr>
                <w:rFonts w:eastAsia="Calibri"/>
                <w:color w:val="000000"/>
                <w:kern w:val="2"/>
              </w:rPr>
              <w:t xml:space="preserve"> в Усть-Камчатском районе Камчатского края»</w:t>
            </w:r>
          </w:p>
        </w:tc>
        <w:tc>
          <w:tcPr>
            <w:tcW w:type="dxa" w:w="2410"/>
            <w:tcBorders>
              <w:top w:val="nil"/>
              <w:left w:val="nil"/>
              <w:bottom w:color="auto" w:space="0" w:sz="4" w:val="single"/>
              <w:right w:color="auto" w:space="0" w:sz="4" w:val="single"/>
            </w:tcBorders>
            <w:vAlign w:val="center"/>
            <w:hideMark/>
          </w:tcPr>
          <w:p w14:paraId="6C681549" w14:textId="77777777" w:rsidP="00676B7C" w:rsidR="00E510C1" w:rsidRDefault="00E510C1" w:rsidRPr="006D7796">
            <w:pPr>
              <w:jc w:val="center"/>
              <w:rPr>
                <w:color w:val="000000"/>
              </w:rPr>
            </w:pPr>
            <w:r w:rsidRPr="006D7796">
              <w:rPr>
                <w:rFonts w:eastAsia="Calibri"/>
                <w:color w:val="000000"/>
                <w:kern w:val="2"/>
              </w:rPr>
              <w:t>41:09-6.911</w:t>
            </w:r>
          </w:p>
        </w:tc>
      </w:tr>
      <w:tr w14:paraId="00CFE1D1" w14:textId="77777777" w:rsidR="00E510C1" w:rsidRPr="006D7796" w:rsidTr="00676B7C">
        <w:trPr>
          <w:trHeight w:val="1912"/>
          <w:jc w:val="center"/>
        </w:trPr>
        <w:tc>
          <w:tcPr>
            <w:tcW w:type="dxa" w:w="740"/>
            <w:tcBorders>
              <w:top w:val="nil"/>
              <w:left w:color="auto" w:space="0" w:sz="4" w:val="single"/>
              <w:bottom w:color="auto" w:space="0" w:sz="4" w:val="single"/>
              <w:right w:color="auto" w:space="0" w:sz="4" w:val="single"/>
            </w:tcBorders>
            <w:vAlign w:val="center"/>
            <w:hideMark/>
          </w:tcPr>
          <w:p w14:paraId="1E3EB434" w14:textId="77777777" w:rsidP="00676B7C" w:rsidR="00E510C1" w:rsidRDefault="00E510C1" w:rsidRPr="006D7796">
            <w:pPr>
              <w:jc w:val="center"/>
              <w:rPr>
                <w:color w:val="000000"/>
              </w:rPr>
            </w:pPr>
            <w:r w:rsidRPr="006D7796">
              <w:rPr>
                <w:rFonts w:eastAsia="Calibri"/>
                <w:color w:val="000000"/>
                <w:kern w:val="2"/>
              </w:rPr>
              <w:t>7</w:t>
            </w:r>
          </w:p>
        </w:tc>
        <w:tc>
          <w:tcPr>
            <w:tcW w:type="dxa" w:w="5776"/>
            <w:tcBorders>
              <w:top w:val="nil"/>
              <w:left w:val="nil"/>
              <w:bottom w:color="auto" w:space="0" w:sz="4" w:val="single"/>
              <w:right w:color="auto" w:space="0" w:sz="4" w:val="single"/>
            </w:tcBorders>
            <w:vAlign w:val="center"/>
            <w:hideMark/>
          </w:tcPr>
          <w:p w14:paraId="6693F625" w14:textId="77777777" w:rsidP="00676B7C" w:rsidR="00E510C1" w:rsidRDefault="00E510C1" w:rsidRPr="006D7796">
            <w:pPr>
              <w:rPr>
                <w:color w:val="000000"/>
              </w:rPr>
            </w:pPr>
            <w:r w:rsidRPr="006D7796">
              <w:rPr>
                <w:rFonts w:eastAsia="Calibri"/>
                <w:color w:val="000000"/>
                <w:kern w:val="2"/>
              </w:rPr>
              <w:t xml:space="preserve">Первый пояс зоны санитарной охраны двух водозаборных скважин для организации водоснабжения объекта: «Строительство горно-обогатительного комбината на месторождении </w:t>
            </w:r>
            <w:proofErr w:type="spellStart"/>
            <w:r w:rsidRPr="006D7796">
              <w:rPr>
                <w:rFonts w:eastAsia="Calibri"/>
                <w:color w:val="000000"/>
                <w:kern w:val="2"/>
              </w:rPr>
              <w:t>Кумроч</w:t>
            </w:r>
            <w:proofErr w:type="spellEnd"/>
            <w:r w:rsidRPr="006D7796">
              <w:rPr>
                <w:rFonts w:eastAsia="Calibri"/>
                <w:color w:val="000000"/>
                <w:kern w:val="2"/>
              </w:rPr>
              <w:t xml:space="preserve"> в Усть-Камчатском муниципальном районе Камчатского края. 1 очередь» АО «Быстринская горная компания»</w:t>
            </w:r>
          </w:p>
        </w:tc>
        <w:tc>
          <w:tcPr>
            <w:tcW w:type="dxa" w:w="2410"/>
            <w:tcBorders>
              <w:top w:val="nil"/>
              <w:left w:val="nil"/>
              <w:bottom w:color="auto" w:space="0" w:sz="4" w:val="single"/>
              <w:right w:color="auto" w:space="0" w:sz="4" w:val="single"/>
            </w:tcBorders>
            <w:vAlign w:val="center"/>
            <w:hideMark/>
          </w:tcPr>
          <w:p w14:paraId="5556DFAD" w14:textId="77777777" w:rsidP="00676B7C" w:rsidR="00E510C1" w:rsidRDefault="00E510C1" w:rsidRPr="006D7796">
            <w:pPr>
              <w:jc w:val="center"/>
              <w:rPr>
                <w:color w:val="000000"/>
              </w:rPr>
            </w:pPr>
            <w:r w:rsidRPr="006D7796">
              <w:rPr>
                <w:rFonts w:eastAsia="Calibri"/>
                <w:color w:val="000000"/>
                <w:kern w:val="2"/>
              </w:rPr>
              <w:t>41:09-6.917</w:t>
            </w:r>
          </w:p>
        </w:tc>
      </w:tr>
      <w:tr w14:paraId="4A24787D" w14:textId="77777777" w:rsidR="00E510C1" w:rsidRPr="006D7796" w:rsidTr="00676B7C">
        <w:trPr>
          <w:trHeight w:val="1953"/>
          <w:jc w:val="center"/>
        </w:trPr>
        <w:tc>
          <w:tcPr>
            <w:tcW w:type="dxa" w:w="740"/>
            <w:tcBorders>
              <w:top w:val="nil"/>
              <w:left w:color="auto" w:space="0" w:sz="4" w:val="single"/>
              <w:bottom w:color="auto" w:space="0" w:sz="4" w:val="single"/>
              <w:right w:color="auto" w:space="0" w:sz="4" w:val="single"/>
            </w:tcBorders>
            <w:vAlign w:val="center"/>
            <w:hideMark/>
          </w:tcPr>
          <w:p w14:paraId="4216CCF7" w14:textId="77777777" w:rsidP="00676B7C" w:rsidR="00E510C1" w:rsidRDefault="00E510C1" w:rsidRPr="006D7796">
            <w:pPr>
              <w:jc w:val="center"/>
              <w:rPr>
                <w:color w:val="000000"/>
              </w:rPr>
            </w:pPr>
            <w:r w:rsidRPr="006D7796">
              <w:rPr>
                <w:rFonts w:eastAsia="Calibri"/>
                <w:color w:val="000000"/>
                <w:kern w:val="2"/>
              </w:rPr>
              <w:t>8</w:t>
            </w:r>
          </w:p>
        </w:tc>
        <w:tc>
          <w:tcPr>
            <w:tcW w:type="dxa" w:w="5776"/>
            <w:tcBorders>
              <w:top w:val="nil"/>
              <w:left w:val="nil"/>
              <w:bottom w:color="auto" w:space="0" w:sz="4" w:val="single"/>
              <w:right w:color="auto" w:space="0" w:sz="4" w:val="single"/>
            </w:tcBorders>
            <w:vAlign w:val="center"/>
            <w:hideMark/>
          </w:tcPr>
          <w:p w14:paraId="7FC208DA" w14:textId="77777777" w:rsidP="00676B7C" w:rsidR="00E510C1" w:rsidRDefault="00E510C1" w:rsidRPr="006D7796">
            <w:pPr>
              <w:rPr>
                <w:color w:val="000000"/>
              </w:rPr>
            </w:pPr>
            <w:r w:rsidRPr="006D7796">
              <w:rPr>
                <w:rFonts w:eastAsia="Calibri"/>
                <w:color w:val="000000"/>
                <w:kern w:val="2"/>
              </w:rPr>
              <w:t xml:space="preserve">Второй пояс зоны санитарной охраны двух водозаборных скважин для организации водоснабжения объекта: «Строительство горно-обогатительного комбината на месторождении </w:t>
            </w:r>
            <w:proofErr w:type="spellStart"/>
            <w:r w:rsidRPr="006D7796">
              <w:rPr>
                <w:rFonts w:eastAsia="Calibri"/>
                <w:color w:val="000000"/>
                <w:kern w:val="2"/>
              </w:rPr>
              <w:t>Кумроч</w:t>
            </w:r>
            <w:proofErr w:type="spellEnd"/>
            <w:r w:rsidRPr="006D7796">
              <w:rPr>
                <w:rFonts w:eastAsia="Calibri"/>
                <w:color w:val="000000"/>
                <w:kern w:val="2"/>
              </w:rPr>
              <w:t xml:space="preserve"> в Усть-Камчатском муниципальном районе Камчатского края. 1 очередь» АО «Быстринская горная компания»</w:t>
            </w:r>
          </w:p>
        </w:tc>
        <w:tc>
          <w:tcPr>
            <w:tcW w:type="dxa" w:w="2410"/>
            <w:tcBorders>
              <w:top w:val="nil"/>
              <w:left w:val="nil"/>
              <w:bottom w:color="auto" w:space="0" w:sz="4" w:val="single"/>
              <w:right w:color="auto" w:space="0" w:sz="4" w:val="single"/>
            </w:tcBorders>
            <w:vAlign w:val="center"/>
            <w:hideMark/>
          </w:tcPr>
          <w:p w14:paraId="51DA98CB" w14:textId="77777777" w:rsidP="00676B7C" w:rsidR="00E510C1" w:rsidRDefault="00E510C1" w:rsidRPr="006D7796">
            <w:pPr>
              <w:jc w:val="center"/>
              <w:rPr>
                <w:color w:val="000000"/>
              </w:rPr>
            </w:pPr>
            <w:r w:rsidRPr="006D7796">
              <w:rPr>
                <w:rFonts w:eastAsia="Calibri"/>
                <w:color w:val="000000"/>
                <w:kern w:val="2"/>
              </w:rPr>
              <w:t>41:09-6.919</w:t>
            </w:r>
          </w:p>
        </w:tc>
      </w:tr>
      <w:tr w14:paraId="21AFDAF1" w14:textId="77777777" w:rsidR="00E510C1" w:rsidRPr="006D7796" w:rsidTr="00676B7C">
        <w:trPr>
          <w:trHeight w:val="2123"/>
          <w:jc w:val="center"/>
        </w:trPr>
        <w:tc>
          <w:tcPr>
            <w:tcW w:type="dxa" w:w="740"/>
            <w:tcBorders>
              <w:top w:val="nil"/>
              <w:left w:color="auto" w:space="0" w:sz="4" w:val="single"/>
              <w:bottom w:color="auto" w:space="0" w:sz="4" w:val="single"/>
              <w:right w:color="auto" w:space="0" w:sz="4" w:val="single"/>
            </w:tcBorders>
            <w:vAlign w:val="center"/>
            <w:hideMark/>
          </w:tcPr>
          <w:p w14:paraId="742F3DF5" w14:textId="77777777" w:rsidP="00676B7C" w:rsidR="00E510C1" w:rsidRDefault="00E510C1" w:rsidRPr="006D7796">
            <w:pPr>
              <w:jc w:val="center"/>
              <w:rPr>
                <w:color w:val="000000"/>
              </w:rPr>
            </w:pPr>
            <w:r w:rsidRPr="006D7796">
              <w:rPr>
                <w:rFonts w:eastAsia="Calibri"/>
                <w:color w:val="000000"/>
                <w:kern w:val="2"/>
              </w:rPr>
              <w:lastRenderedPageBreak/>
              <w:t>9</w:t>
            </w:r>
          </w:p>
        </w:tc>
        <w:tc>
          <w:tcPr>
            <w:tcW w:type="dxa" w:w="5776"/>
            <w:tcBorders>
              <w:top w:val="nil"/>
              <w:left w:val="nil"/>
              <w:bottom w:color="auto" w:space="0" w:sz="4" w:val="single"/>
              <w:right w:color="auto" w:space="0" w:sz="4" w:val="single"/>
            </w:tcBorders>
            <w:vAlign w:val="center"/>
            <w:hideMark/>
          </w:tcPr>
          <w:p w14:paraId="5368C515" w14:textId="77777777" w:rsidP="00676B7C" w:rsidR="00E510C1" w:rsidRDefault="00E510C1" w:rsidRPr="006D7796">
            <w:pPr>
              <w:rPr>
                <w:color w:val="000000"/>
              </w:rPr>
            </w:pPr>
            <w:r w:rsidRPr="006D7796">
              <w:rPr>
                <w:rFonts w:eastAsia="Calibri"/>
                <w:color w:val="000000"/>
                <w:kern w:val="2"/>
              </w:rPr>
              <w:t xml:space="preserve">Третий пояс зоны санитарной охраны двух водозаборных скважин для организации водоснабжения объекта: «Строительство горно-обогатительного комбината на месторождении </w:t>
            </w:r>
            <w:proofErr w:type="spellStart"/>
            <w:r w:rsidRPr="006D7796">
              <w:rPr>
                <w:rFonts w:eastAsia="Calibri"/>
                <w:color w:val="000000"/>
                <w:kern w:val="2"/>
              </w:rPr>
              <w:t>Кумроч</w:t>
            </w:r>
            <w:proofErr w:type="spellEnd"/>
            <w:r w:rsidRPr="006D7796">
              <w:rPr>
                <w:rFonts w:eastAsia="Calibri"/>
                <w:color w:val="000000"/>
                <w:kern w:val="2"/>
              </w:rPr>
              <w:t xml:space="preserve"> в Усть-Камчатском муниципальном районе Камчатского края. 1 очередь» АО «Быстринская горная компания»</w:t>
            </w:r>
          </w:p>
        </w:tc>
        <w:tc>
          <w:tcPr>
            <w:tcW w:type="dxa" w:w="2410"/>
            <w:tcBorders>
              <w:top w:val="nil"/>
              <w:left w:val="nil"/>
              <w:bottom w:color="auto" w:space="0" w:sz="4" w:val="single"/>
              <w:right w:color="auto" w:space="0" w:sz="4" w:val="single"/>
            </w:tcBorders>
            <w:vAlign w:val="center"/>
            <w:hideMark/>
          </w:tcPr>
          <w:p w14:paraId="755D91D0" w14:textId="77777777" w:rsidP="00676B7C" w:rsidR="00E510C1" w:rsidRDefault="00E510C1" w:rsidRPr="006D7796">
            <w:pPr>
              <w:jc w:val="center"/>
              <w:rPr>
                <w:color w:val="000000"/>
              </w:rPr>
            </w:pPr>
            <w:r w:rsidRPr="006D7796">
              <w:rPr>
                <w:rFonts w:eastAsia="Calibri"/>
                <w:color w:val="000000"/>
                <w:kern w:val="2"/>
              </w:rPr>
              <w:t>41:09-6.918</w:t>
            </w:r>
          </w:p>
        </w:tc>
      </w:tr>
    </w:tbl>
    <w:p w14:paraId="726F051F" w14:textId="77777777" w:rsidP="00DF2B16" w:rsidR="00E510C1" w:rsidRDefault="00E510C1" w:rsidRPr="006D7796">
      <w:pPr>
        <w:numPr>
          <w:ilvl w:val="0"/>
          <w:numId w:val="111"/>
        </w:numPr>
        <w:tabs>
          <w:tab w:pos="709" w:val="left"/>
        </w:tabs>
        <w:jc w:val="right"/>
        <w:textAlignment w:val="baseline"/>
        <w:rPr>
          <w:color w:val="000000"/>
          <w:lang w:eastAsia="zh-CN"/>
        </w:rPr>
      </w:pPr>
    </w:p>
    <w:p w14:paraId="28247198" w14:textId="7F6429AB" w:rsidP="00DF2B16" w:rsidR="00E510C1" w:rsidRDefault="00E510C1" w:rsidRPr="006D7796">
      <w:pPr>
        <w:numPr>
          <w:ilvl w:val="0"/>
          <w:numId w:val="111"/>
        </w:numPr>
        <w:tabs>
          <w:tab w:pos="709" w:val="left"/>
        </w:tabs>
        <w:jc w:val="right"/>
        <w:textAlignment w:val="baseline"/>
        <w:rPr>
          <w:color w:val="000000"/>
          <w:lang w:eastAsia="zh-CN"/>
        </w:rPr>
      </w:pPr>
      <w:r w:rsidRPr="006D7796">
        <w:rPr>
          <w:color w:val="000000"/>
          <w:lang w:eastAsia="zh-CN"/>
        </w:rPr>
        <w:t>Таблица</w:t>
      </w:r>
      <w:r w:rsidR="00167EDF" w:rsidRPr="006D7796">
        <w:rPr>
          <w:color w:val="000000"/>
          <w:lang w:eastAsia="zh-CN"/>
        </w:rPr>
        <w:t xml:space="preserve"> 12.3.7</w:t>
      </w:r>
    </w:p>
    <w:p w14:paraId="1926AD76" w14:textId="77777777" w:rsidP="00E510C1" w:rsidR="00E510C1" w:rsidRDefault="00E510C1" w:rsidRPr="006D7796">
      <w:pPr>
        <w:jc w:val="center"/>
        <w:rPr>
          <w:rFonts w:eastAsia="Calibri"/>
          <w:lang w:eastAsia="x-none"/>
        </w:rPr>
      </w:pPr>
      <w:r w:rsidRPr="006D7796">
        <w:rPr>
          <w:rFonts w:eastAsia="Calibri"/>
          <w:lang w:eastAsia="x-none"/>
        </w:rPr>
        <w:t xml:space="preserve">Размеры зон санитарной охраны источников водоснабжения, расположенных на территории </w:t>
      </w:r>
      <w:r w:rsidRPr="006D7796">
        <w:rPr>
          <w:bCs/>
          <w:color w:val="000000"/>
          <w:lang w:bidi="ru-RU"/>
        </w:rPr>
        <w:t>Усть-Камчатского муниципального округа</w:t>
      </w:r>
      <w:r w:rsidRPr="006D7796">
        <w:rPr>
          <w:rFonts w:eastAsia="Calibri"/>
          <w:lang w:eastAsia="x-none"/>
        </w:rPr>
        <w:t>, в соответствии с Реестром санитарно-эпидемиологических заключений Роспотребнадзора на проектную документацию</w:t>
      </w:r>
    </w:p>
    <w:p w14:paraId="7BD94827" w14:textId="77777777" w:rsidP="00E510C1" w:rsidR="00E510C1" w:rsidRDefault="00E510C1" w:rsidRPr="006D7796">
      <w:pPr>
        <w:jc w:val="center"/>
        <w:rPr>
          <w:rFonts w:eastAsia="Calibri"/>
          <w:lang w:eastAsia="x-none"/>
        </w:rPr>
      </w:pPr>
    </w:p>
    <w:tbl>
      <w:tblPr>
        <w:tblW w:type="dxa" w:w="9298"/>
        <w:jc w:val="center"/>
        <w:tblLook w:firstColumn="1" w:firstRow="1" w:lastColumn="0" w:lastRow="0" w:noHBand="0" w:noVBand="1" w:val="04A0"/>
      </w:tblPr>
      <w:tblGrid>
        <w:gridCol w:w="539"/>
        <w:gridCol w:w="1970"/>
        <w:gridCol w:w="4123"/>
        <w:gridCol w:w="2666"/>
      </w:tblGrid>
      <w:tr w14:paraId="1A7786AE" w14:textId="77777777" w:rsidR="00E510C1" w:rsidRPr="006D7796" w:rsidTr="00676B7C">
        <w:trPr>
          <w:trHeight w:val="510"/>
          <w:tblHeader/>
          <w:jc w:val="center"/>
        </w:trPr>
        <w:tc>
          <w:tcPr>
            <w:tcW w:type="dxa" w:w="562"/>
            <w:tcBorders>
              <w:top w:color="auto" w:space="0" w:sz="4" w:val="single"/>
              <w:left w:color="auto" w:space="0" w:sz="4" w:val="single"/>
              <w:bottom w:color="auto" w:space="0" w:sz="4" w:val="single"/>
              <w:right w:color="auto" w:space="0" w:sz="4" w:val="single"/>
            </w:tcBorders>
            <w:vAlign w:val="center"/>
            <w:hideMark/>
          </w:tcPr>
          <w:p w14:paraId="59B1FA86" w14:textId="77777777" w:rsidP="00676B7C" w:rsidR="00E510C1" w:rsidRDefault="00E510C1" w:rsidRPr="006D7796">
            <w:pPr>
              <w:jc w:val="center"/>
              <w:rPr>
                <w:color w:val="000000"/>
                <w:sz w:val="20"/>
                <w:szCs w:val="20"/>
              </w:rPr>
            </w:pPr>
            <w:r w:rsidRPr="006D7796">
              <w:rPr>
                <w:color w:val="000000"/>
                <w:sz w:val="20"/>
                <w:szCs w:val="20"/>
              </w:rPr>
              <w:t>№</w:t>
            </w:r>
          </w:p>
        </w:tc>
        <w:tc>
          <w:tcPr>
            <w:tcW w:type="dxa" w:w="2040"/>
            <w:tcBorders>
              <w:top w:color="auto" w:space="0" w:sz="4" w:val="single"/>
              <w:left w:val="nil"/>
              <w:bottom w:color="auto" w:space="0" w:sz="4" w:val="single"/>
              <w:right w:color="auto" w:space="0" w:sz="4" w:val="single"/>
            </w:tcBorders>
            <w:vAlign w:val="center"/>
            <w:hideMark/>
          </w:tcPr>
          <w:p w14:paraId="1BE4D859" w14:textId="77777777" w:rsidP="00676B7C" w:rsidR="00E510C1" w:rsidRDefault="00E510C1" w:rsidRPr="006D7796">
            <w:pPr>
              <w:jc w:val="center"/>
              <w:rPr>
                <w:color w:val="000000"/>
                <w:sz w:val="20"/>
                <w:szCs w:val="20"/>
              </w:rPr>
            </w:pPr>
            <w:r w:rsidRPr="006D7796">
              <w:rPr>
                <w:color w:val="000000"/>
                <w:sz w:val="20"/>
                <w:szCs w:val="20"/>
              </w:rPr>
              <w:t>Наименование проектной документации</w:t>
            </w:r>
          </w:p>
        </w:tc>
        <w:tc>
          <w:tcPr>
            <w:tcW w:type="dxa" w:w="4520"/>
            <w:tcBorders>
              <w:top w:color="auto" w:space="0" w:sz="4" w:val="single"/>
              <w:left w:val="nil"/>
              <w:bottom w:color="auto" w:space="0" w:sz="4" w:val="single"/>
              <w:right w:color="auto" w:space="0" w:sz="4" w:val="single"/>
            </w:tcBorders>
            <w:vAlign w:val="center"/>
            <w:hideMark/>
          </w:tcPr>
          <w:p w14:paraId="354C96DD" w14:textId="77777777" w:rsidP="00676B7C" w:rsidR="00E510C1" w:rsidRDefault="00E510C1" w:rsidRPr="006D7796">
            <w:pPr>
              <w:jc w:val="center"/>
              <w:rPr>
                <w:color w:val="000000"/>
                <w:sz w:val="20"/>
                <w:szCs w:val="20"/>
              </w:rPr>
            </w:pPr>
            <w:r w:rsidRPr="006D7796">
              <w:rPr>
                <w:color w:val="000000"/>
                <w:sz w:val="20"/>
                <w:szCs w:val="20"/>
              </w:rPr>
              <w:t>Границы зон санитарной охраны</w:t>
            </w:r>
          </w:p>
        </w:tc>
        <w:tc>
          <w:tcPr>
            <w:tcW w:type="dxa" w:w="2176"/>
            <w:tcBorders>
              <w:top w:color="auto" w:space="0" w:sz="4" w:val="single"/>
              <w:left w:val="nil"/>
              <w:bottom w:color="auto" w:space="0" w:sz="4" w:val="single"/>
              <w:right w:color="auto" w:space="0" w:sz="4" w:val="single"/>
            </w:tcBorders>
            <w:vAlign w:val="center"/>
            <w:hideMark/>
          </w:tcPr>
          <w:p w14:paraId="56446F88" w14:textId="77777777" w:rsidP="00676B7C" w:rsidR="00E510C1" w:rsidRDefault="00E510C1" w:rsidRPr="006D7796">
            <w:pPr>
              <w:jc w:val="center"/>
              <w:rPr>
                <w:color w:val="000000"/>
                <w:sz w:val="20"/>
                <w:szCs w:val="20"/>
              </w:rPr>
            </w:pPr>
            <w:r w:rsidRPr="006D7796">
              <w:rPr>
                <w:color w:val="000000"/>
                <w:sz w:val="20"/>
                <w:szCs w:val="20"/>
              </w:rPr>
              <w:t>Основание</w:t>
            </w:r>
          </w:p>
        </w:tc>
      </w:tr>
      <w:tr w14:paraId="709E4CCC" w14:textId="77777777" w:rsidR="00E510C1" w:rsidRPr="006D7796" w:rsidTr="00676B7C">
        <w:trPr>
          <w:trHeight w:val="1984"/>
          <w:jc w:val="center"/>
        </w:trPr>
        <w:tc>
          <w:tcPr>
            <w:tcW w:type="dxa" w:w="562"/>
            <w:tcBorders>
              <w:top w:val="nil"/>
              <w:left w:color="auto" w:space="0" w:sz="4" w:val="single"/>
              <w:bottom w:color="auto" w:space="0" w:sz="4" w:val="single"/>
              <w:right w:color="auto" w:space="0" w:sz="4" w:val="single"/>
            </w:tcBorders>
            <w:hideMark/>
          </w:tcPr>
          <w:p w14:paraId="7676859E" w14:textId="77777777" w:rsidP="00676B7C" w:rsidR="00E510C1" w:rsidRDefault="00E510C1" w:rsidRPr="006D7796">
            <w:pPr>
              <w:jc w:val="center"/>
              <w:rPr>
                <w:color w:val="000000"/>
                <w:sz w:val="20"/>
                <w:szCs w:val="20"/>
              </w:rPr>
            </w:pPr>
            <w:r w:rsidRPr="006D7796">
              <w:rPr>
                <w:color w:val="000000"/>
                <w:sz w:val="20"/>
                <w:szCs w:val="20"/>
              </w:rPr>
              <w:t>1</w:t>
            </w:r>
          </w:p>
        </w:tc>
        <w:tc>
          <w:tcPr>
            <w:tcW w:type="dxa" w:w="2040"/>
            <w:tcBorders>
              <w:top w:val="nil"/>
              <w:left w:val="nil"/>
              <w:bottom w:color="auto" w:space="0" w:sz="4" w:val="single"/>
              <w:right w:color="auto" w:space="0" w:sz="4" w:val="single"/>
            </w:tcBorders>
            <w:hideMark/>
          </w:tcPr>
          <w:p w14:paraId="3BF0F862" w14:textId="77777777" w:rsidP="00676B7C" w:rsidR="00E510C1" w:rsidRDefault="00E510C1" w:rsidRPr="006D7796">
            <w:pPr>
              <w:rPr>
                <w:bCs/>
                <w:color w:val="000000"/>
                <w:sz w:val="20"/>
                <w:szCs w:val="20"/>
              </w:rPr>
            </w:pPr>
            <w:r w:rsidRPr="006D7796">
              <w:rPr>
                <w:bCs/>
                <w:color w:val="000000"/>
                <w:sz w:val="20"/>
                <w:szCs w:val="20"/>
              </w:rPr>
              <w:t>Проект зон санитарной охраны водозаборов питьевых подземных вод МУП «</w:t>
            </w:r>
            <w:proofErr w:type="spellStart"/>
            <w:r w:rsidRPr="006D7796">
              <w:rPr>
                <w:bCs/>
                <w:color w:val="000000"/>
                <w:sz w:val="20"/>
                <w:szCs w:val="20"/>
              </w:rPr>
              <w:t>Тепловодхоз</w:t>
            </w:r>
            <w:proofErr w:type="spellEnd"/>
            <w:r w:rsidRPr="006D7796">
              <w:rPr>
                <w:bCs/>
                <w:color w:val="000000"/>
                <w:sz w:val="20"/>
                <w:szCs w:val="20"/>
              </w:rPr>
              <w:t>» в п. Ключи Усть-Камчатского района</w:t>
            </w:r>
          </w:p>
        </w:tc>
        <w:tc>
          <w:tcPr>
            <w:tcW w:type="dxa" w:w="4520"/>
            <w:tcBorders>
              <w:top w:val="nil"/>
              <w:left w:val="nil"/>
              <w:bottom w:color="auto" w:space="0" w:sz="4" w:val="single"/>
              <w:right w:color="auto" w:space="0" w:sz="4" w:val="single"/>
            </w:tcBorders>
            <w:hideMark/>
          </w:tcPr>
          <w:p w14:paraId="2675965A" w14:textId="77777777" w:rsidP="00676B7C" w:rsidR="00E510C1" w:rsidRDefault="00E510C1" w:rsidRPr="006D7796">
            <w:pPr>
              <w:rPr>
                <w:color w:val="000000"/>
                <w:sz w:val="20"/>
                <w:szCs w:val="20"/>
              </w:rPr>
            </w:pPr>
            <w:r w:rsidRPr="006D7796">
              <w:rPr>
                <w:color w:val="000000"/>
                <w:sz w:val="20"/>
                <w:szCs w:val="20"/>
              </w:rPr>
              <w:t>Водозабор № 1 (подземный водозабор по ул. Нагорной состоит из 6 скважин: 3 эксплуатационные - №№ 16-168, КТ-19, КТ-35; 3 резервные - №№ 16-198, КТ-37А, КТ-36)):</w:t>
            </w:r>
          </w:p>
          <w:p w14:paraId="0815D0DE" w14:textId="77777777" w:rsidP="00676B7C" w:rsidR="00E510C1" w:rsidRDefault="00E510C1" w:rsidRPr="006D7796">
            <w:pPr>
              <w:rPr>
                <w:color w:val="000000"/>
                <w:sz w:val="20"/>
                <w:szCs w:val="20"/>
              </w:rPr>
            </w:pPr>
            <w:r w:rsidRPr="006D7796">
              <w:rPr>
                <w:color w:val="000000"/>
                <w:sz w:val="20"/>
                <w:szCs w:val="20"/>
              </w:rPr>
              <w:t>1. Первый пояс ЗСО - 50 м;</w:t>
            </w:r>
            <w:r w:rsidRPr="006D7796">
              <w:rPr>
                <w:color w:val="000000"/>
                <w:sz w:val="20"/>
                <w:szCs w:val="20"/>
              </w:rPr>
              <w:br/>
              <w:t>2. Второй пояс ЗСО - 200 м (расстояние вверх по потоку - 120 м, расстояние вниз по потоку - 80 м);</w:t>
            </w:r>
            <w:r w:rsidRPr="006D7796">
              <w:rPr>
                <w:color w:val="000000"/>
                <w:sz w:val="20"/>
                <w:szCs w:val="20"/>
              </w:rPr>
              <w:br/>
              <w:t>3. Третий пояс ЗСО - 769 м (расстояние вверх по потоку - 659 м, расстояние вниз по потоку - 110 м)</w:t>
            </w:r>
            <w:r w:rsidRPr="006D7796">
              <w:rPr>
                <w:color w:val="000000"/>
                <w:sz w:val="20"/>
                <w:szCs w:val="20"/>
              </w:rPr>
              <w:br/>
              <w:t>Водозабор № 3 («СХТ» - скважина № 16-128):</w:t>
            </w:r>
            <w:r w:rsidRPr="006D7796">
              <w:rPr>
                <w:color w:val="000000"/>
                <w:sz w:val="20"/>
                <w:szCs w:val="20"/>
              </w:rPr>
              <w:br/>
              <w:t>1. Первый пояс ЗСО - 50 м;</w:t>
            </w:r>
            <w:r w:rsidRPr="006D7796">
              <w:rPr>
                <w:color w:val="000000"/>
                <w:sz w:val="20"/>
                <w:szCs w:val="20"/>
              </w:rPr>
              <w:br/>
              <w:t>2. Второй пояс ЗСО - 107 м (расстояние вверх по потоку - 62 м, расстояние вниз по потоку - 45 м);</w:t>
            </w:r>
            <w:r w:rsidRPr="006D7796">
              <w:rPr>
                <w:color w:val="000000"/>
                <w:sz w:val="20"/>
                <w:szCs w:val="20"/>
              </w:rPr>
              <w:br/>
              <w:t>3. Третий пояс ЗСО - 465 м (расстояние вверх по потоку - 390 м, расстояние вниз по потоку- 75 м)</w:t>
            </w:r>
            <w:r w:rsidRPr="006D7796">
              <w:rPr>
                <w:color w:val="000000"/>
                <w:sz w:val="20"/>
                <w:szCs w:val="20"/>
              </w:rPr>
              <w:br/>
              <w:t>Водозабор № 4 («Совхоз» - скважина № КТ-243):</w:t>
            </w:r>
            <w:r w:rsidRPr="006D7796">
              <w:rPr>
                <w:color w:val="000000"/>
                <w:sz w:val="20"/>
                <w:szCs w:val="20"/>
              </w:rPr>
              <w:br/>
              <w:t>1. Первый пояс ЗСО - 50 м;</w:t>
            </w:r>
            <w:r w:rsidRPr="006D7796">
              <w:rPr>
                <w:color w:val="000000"/>
                <w:sz w:val="20"/>
                <w:szCs w:val="20"/>
              </w:rPr>
              <w:br/>
              <w:t>2. Второй пояс ЗСО - 70 м (расстояние вверх по потоку - 40 м, расстояние вниз по потоку - 60 м);</w:t>
            </w:r>
            <w:r w:rsidRPr="006D7796">
              <w:rPr>
                <w:color w:val="000000"/>
                <w:sz w:val="20"/>
                <w:szCs w:val="20"/>
              </w:rPr>
              <w:br/>
              <w:t>3. Третий пояс ЗСО - 340 м (расстояние вверх по потоку - 290 м, расстояние вниз по потоку - 50 м)</w:t>
            </w:r>
          </w:p>
        </w:tc>
        <w:tc>
          <w:tcPr>
            <w:tcW w:type="dxa" w:w="2176"/>
            <w:tcBorders>
              <w:top w:val="nil"/>
              <w:left w:val="nil"/>
              <w:bottom w:color="auto" w:space="0" w:sz="4" w:val="single"/>
              <w:right w:color="auto" w:space="0" w:sz="4" w:val="single"/>
            </w:tcBorders>
            <w:hideMark/>
          </w:tcPr>
          <w:p w14:paraId="47FA83C7" w14:textId="77777777" w:rsidP="00676B7C" w:rsidR="00E510C1" w:rsidRDefault="00E510C1" w:rsidRPr="006D7796">
            <w:pPr>
              <w:jc w:val="center"/>
              <w:rPr>
                <w:color w:val="000000"/>
                <w:sz w:val="20"/>
                <w:szCs w:val="20"/>
              </w:rPr>
            </w:pPr>
            <w:r w:rsidRPr="006D7796">
              <w:rPr>
                <w:color w:val="000000"/>
                <w:sz w:val="20"/>
                <w:szCs w:val="20"/>
              </w:rPr>
              <w:t>Санитарно-эпидемиологическое заключение 41.КЦ.08.000.Т.000382.12.10 от 03.12.2010</w:t>
            </w:r>
          </w:p>
        </w:tc>
      </w:tr>
      <w:tr w14:paraId="1B22DA5C" w14:textId="77777777" w:rsidR="00E510C1" w:rsidRPr="006D7796" w:rsidTr="00676B7C">
        <w:trPr>
          <w:trHeight w:val="1967"/>
          <w:jc w:val="center"/>
        </w:trPr>
        <w:tc>
          <w:tcPr>
            <w:tcW w:type="dxa" w:w="562"/>
            <w:tcBorders>
              <w:top w:val="nil"/>
              <w:left w:color="auto" w:space="0" w:sz="4" w:val="single"/>
              <w:bottom w:color="auto" w:space="0" w:sz="4" w:val="single"/>
              <w:right w:color="auto" w:space="0" w:sz="4" w:val="single"/>
            </w:tcBorders>
            <w:hideMark/>
          </w:tcPr>
          <w:p w14:paraId="03F51058" w14:textId="77777777" w:rsidP="00676B7C" w:rsidR="00E510C1" w:rsidRDefault="00E510C1" w:rsidRPr="006D7796">
            <w:pPr>
              <w:jc w:val="center"/>
              <w:rPr>
                <w:color w:val="000000"/>
                <w:sz w:val="20"/>
                <w:szCs w:val="20"/>
              </w:rPr>
            </w:pPr>
            <w:r w:rsidRPr="006D7796">
              <w:rPr>
                <w:color w:val="000000"/>
                <w:sz w:val="20"/>
                <w:szCs w:val="20"/>
              </w:rPr>
              <w:t>2</w:t>
            </w:r>
          </w:p>
        </w:tc>
        <w:tc>
          <w:tcPr>
            <w:tcW w:type="dxa" w:w="2040"/>
            <w:tcBorders>
              <w:top w:val="nil"/>
              <w:left w:val="nil"/>
              <w:bottom w:color="auto" w:space="0" w:sz="4" w:val="single"/>
              <w:right w:color="auto" w:space="0" w:sz="4" w:val="single"/>
            </w:tcBorders>
            <w:hideMark/>
          </w:tcPr>
          <w:p w14:paraId="6B80B88A" w14:textId="77777777" w:rsidP="00676B7C" w:rsidR="00E510C1" w:rsidRDefault="00E510C1" w:rsidRPr="006D7796">
            <w:pPr>
              <w:rPr>
                <w:bCs/>
                <w:color w:val="000000"/>
                <w:sz w:val="20"/>
                <w:szCs w:val="20"/>
              </w:rPr>
            </w:pPr>
            <w:r w:rsidRPr="006D7796">
              <w:rPr>
                <w:bCs/>
                <w:color w:val="000000"/>
                <w:sz w:val="20"/>
                <w:szCs w:val="20"/>
              </w:rPr>
              <w:t>Проект зоны санитарной охраны водозаборного участка «</w:t>
            </w:r>
            <w:proofErr w:type="spellStart"/>
            <w:r w:rsidRPr="006D7796">
              <w:rPr>
                <w:bCs/>
                <w:color w:val="000000"/>
                <w:sz w:val="20"/>
                <w:szCs w:val="20"/>
              </w:rPr>
              <w:t>Храпунский</w:t>
            </w:r>
            <w:proofErr w:type="spellEnd"/>
            <w:r w:rsidRPr="006D7796">
              <w:rPr>
                <w:bCs/>
                <w:color w:val="000000"/>
                <w:sz w:val="20"/>
                <w:szCs w:val="20"/>
              </w:rPr>
              <w:t xml:space="preserve">», Камчатский край, Усть-Камчатский район, в 22 км к северо-востоку от п. Усть-Камчатск, в </w:t>
            </w:r>
            <w:r w:rsidRPr="006D7796">
              <w:rPr>
                <w:bCs/>
                <w:color w:val="000000"/>
                <w:sz w:val="20"/>
                <w:szCs w:val="20"/>
              </w:rPr>
              <w:lastRenderedPageBreak/>
              <w:t xml:space="preserve">170 км к северо-востоку от оз. </w:t>
            </w:r>
            <w:proofErr w:type="spellStart"/>
            <w:r w:rsidRPr="006D7796">
              <w:rPr>
                <w:bCs/>
                <w:color w:val="000000"/>
                <w:sz w:val="20"/>
                <w:szCs w:val="20"/>
              </w:rPr>
              <w:t>Храпунское</w:t>
            </w:r>
            <w:proofErr w:type="spellEnd"/>
          </w:p>
        </w:tc>
        <w:tc>
          <w:tcPr>
            <w:tcW w:type="dxa" w:w="4520"/>
            <w:tcBorders>
              <w:top w:val="nil"/>
              <w:left w:val="nil"/>
              <w:bottom w:color="auto" w:space="0" w:sz="4" w:val="single"/>
              <w:right w:color="auto" w:space="0" w:sz="4" w:val="single"/>
            </w:tcBorders>
            <w:hideMark/>
          </w:tcPr>
          <w:p w14:paraId="4434654B" w14:textId="77777777" w:rsidP="00676B7C" w:rsidR="00E510C1" w:rsidRDefault="00E510C1" w:rsidRPr="006D7796">
            <w:pPr>
              <w:rPr>
                <w:color w:val="000000"/>
                <w:sz w:val="20"/>
                <w:szCs w:val="20"/>
              </w:rPr>
            </w:pPr>
            <w:r w:rsidRPr="006D7796">
              <w:rPr>
                <w:color w:val="000000"/>
                <w:sz w:val="20"/>
                <w:szCs w:val="20"/>
              </w:rPr>
              <w:lastRenderedPageBreak/>
              <w:t>Граница 1 пояса ЗСО представляет собой окружность вокруг, с осями, направленными от центра водозабора:</w:t>
            </w:r>
            <w:r w:rsidRPr="006D7796">
              <w:rPr>
                <w:color w:val="000000"/>
                <w:sz w:val="20"/>
                <w:szCs w:val="20"/>
              </w:rPr>
              <w:br/>
              <w:t>- в северо-восточном направлении – 30 м; - в юго-западном направлении – 30 м;</w:t>
            </w:r>
            <w:r w:rsidRPr="006D7796">
              <w:rPr>
                <w:color w:val="000000"/>
                <w:sz w:val="20"/>
                <w:szCs w:val="20"/>
              </w:rPr>
              <w:br/>
              <w:t>- в юго-восточном направлении – 30 м; - в северо-западном направлении – 30 м.</w:t>
            </w:r>
            <w:r w:rsidRPr="006D7796">
              <w:rPr>
                <w:color w:val="000000"/>
                <w:sz w:val="20"/>
                <w:szCs w:val="20"/>
              </w:rPr>
              <w:br/>
              <w:t>Граница 2 пояса ЗСО представляет собой эллипс с осями, направленными от центра водозабора:</w:t>
            </w:r>
            <w:r w:rsidRPr="006D7796">
              <w:rPr>
                <w:color w:val="000000"/>
                <w:sz w:val="20"/>
                <w:szCs w:val="20"/>
              </w:rPr>
              <w:br/>
            </w:r>
            <w:r w:rsidRPr="006D7796">
              <w:rPr>
                <w:color w:val="000000"/>
                <w:sz w:val="20"/>
                <w:szCs w:val="20"/>
              </w:rPr>
              <w:lastRenderedPageBreak/>
              <w:t>- в северо-восточном направлении – 30 м; - в юго-западном направлении – 30 м;</w:t>
            </w:r>
            <w:r w:rsidRPr="006D7796">
              <w:rPr>
                <w:color w:val="000000"/>
                <w:sz w:val="20"/>
                <w:szCs w:val="20"/>
              </w:rPr>
              <w:br/>
              <w:t>- в юго-восточном направлении – 30 м; - в северо-западном направлении – 34 м.</w:t>
            </w:r>
            <w:r w:rsidRPr="006D7796">
              <w:rPr>
                <w:color w:val="000000"/>
                <w:sz w:val="20"/>
                <w:szCs w:val="20"/>
              </w:rPr>
              <w:br/>
              <w:t>Граница 3 пояса ЗСО представляет собой эллипс с осями, направленными от центра водозабора:</w:t>
            </w:r>
            <w:r w:rsidRPr="006D7796">
              <w:rPr>
                <w:color w:val="000000"/>
                <w:sz w:val="20"/>
                <w:szCs w:val="20"/>
              </w:rPr>
              <w:br/>
              <w:t>- в северо-восточном направлении – 30 м; - в юго-западном направлении – 30 м;</w:t>
            </w:r>
            <w:r w:rsidRPr="006D7796">
              <w:rPr>
                <w:color w:val="000000"/>
                <w:sz w:val="20"/>
                <w:szCs w:val="20"/>
              </w:rPr>
              <w:br/>
              <w:t>- в юго-восточном направлении – 30 м; - в северо-западном направлении – 573 м.</w:t>
            </w:r>
          </w:p>
        </w:tc>
        <w:tc>
          <w:tcPr>
            <w:tcW w:type="dxa" w:w="2176"/>
            <w:tcBorders>
              <w:top w:val="nil"/>
              <w:left w:val="nil"/>
              <w:bottom w:color="auto" w:space="0" w:sz="4" w:val="single"/>
              <w:right w:color="auto" w:space="0" w:sz="4" w:val="single"/>
            </w:tcBorders>
            <w:hideMark/>
          </w:tcPr>
          <w:p w14:paraId="291EBC19" w14:textId="77777777" w:rsidP="00676B7C" w:rsidR="00E510C1" w:rsidRDefault="00E510C1" w:rsidRPr="006D7796">
            <w:pPr>
              <w:jc w:val="center"/>
              <w:rPr>
                <w:color w:val="000000"/>
                <w:sz w:val="20"/>
                <w:szCs w:val="20"/>
              </w:rPr>
            </w:pPr>
            <w:r w:rsidRPr="006D7796">
              <w:rPr>
                <w:color w:val="000000"/>
                <w:sz w:val="20"/>
                <w:szCs w:val="20"/>
              </w:rPr>
              <w:lastRenderedPageBreak/>
              <w:t>Санитарно-эпидемиологическое заключение 41.КЦ.08.000.Т.000147.09.23 от 14.09.2023</w:t>
            </w:r>
          </w:p>
        </w:tc>
      </w:tr>
      <w:tr w14:paraId="40DC59AE" w14:textId="77777777" w:rsidR="00E510C1" w:rsidRPr="006D7796" w:rsidTr="00676B7C">
        <w:trPr>
          <w:trHeight w:val="1320"/>
          <w:jc w:val="center"/>
        </w:trPr>
        <w:tc>
          <w:tcPr>
            <w:tcW w:type="dxa" w:w="562"/>
            <w:tcBorders>
              <w:top w:val="nil"/>
              <w:left w:color="auto" w:space="0" w:sz="4" w:val="single"/>
              <w:bottom w:color="auto" w:space="0" w:sz="4" w:val="single"/>
              <w:right w:color="auto" w:space="0" w:sz="4" w:val="single"/>
            </w:tcBorders>
            <w:hideMark/>
          </w:tcPr>
          <w:p w14:paraId="231FB5A5" w14:textId="77777777" w:rsidP="00676B7C" w:rsidR="00E510C1" w:rsidRDefault="00E510C1" w:rsidRPr="006D7796">
            <w:pPr>
              <w:jc w:val="center"/>
              <w:rPr>
                <w:color w:val="000000"/>
                <w:sz w:val="20"/>
                <w:szCs w:val="20"/>
              </w:rPr>
            </w:pPr>
            <w:r w:rsidRPr="006D7796">
              <w:rPr>
                <w:color w:val="000000"/>
                <w:sz w:val="20"/>
                <w:szCs w:val="20"/>
              </w:rPr>
              <w:t>3</w:t>
            </w:r>
          </w:p>
        </w:tc>
        <w:tc>
          <w:tcPr>
            <w:tcW w:type="dxa" w:w="2040"/>
            <w:tcBorders>
              <w:top w:val="nil"/>
              <w:left w:val="nil"/>
              <w:bottom w:color="auto" w:space="0" w:sz="4" w:val="single"/>
              <w:right w:color="auto" w:space="0" w:sz="4" w:val="single"/>
            </w:tcBorders>
            <w:hideMark/>
          </w:tcPr>
          <w:p w14:paraId="12883397" w14:textId="77777777" w:rsidP="00676B7C" w:rsidR="00E510C1" w:rsidRDefault="00E510C1" w:rsidRPr="006D7796">
            <w:pPr>
              <w:jc w:val="center"/>
              <w:rPr>
                <w:bCs/>
                <w:color w:val="000000"/>
                <w:sz w:val="20"/>
                <w:szCs w:val="20"/>
              </w:rPr>
            </w:pPr>
            <w:r w:rsidRPr="006D7796">
              <w:rPr>
                <w:bCs/>
                <w:color w:val="000000"/>
                <w:sz w:val="20"/>
                <w:szCs w:val="20"/>
              </w:rPr>
              <w:t>Проект организации зон санитарной охраны (ЗСО) водозабора из поверхностного источника ООО «Дельта Фиш ЛТД», Камчатский край, Усть-Камчатский район, п. Усть-Камчатск, река Озерная</w:t>
            </w:r>
          </w:p>
        </w:tc>
        <w:tc>
          <w:tcPr>
            <w:tcW w:type="dxa" w:w="4520"/>
            <w:tcBorders>
              <w:top w:val="nil"/>
              <w:left w:val="nil"/>
              <w:bottom w:color="auto" w:space="0" w:sz="4" w:val="single"/>
              <w:right w:color="auto" w:space="0" w:sz="4" w:val="single"/>
            </w:tcBorders>
            <w:hideMark/>
          </w:tcPr>
          <w:p w14:paraId="0E2FE79F" w14:textId="77777777" w:rsidP="00676B7C" w:rsidR="00E510C1" w:rsidRDefault="00E510C1" w:rsidRPr="006D7796">
            <w:pPr>
              <w:rPr>
                <w:color w:val="000000"/>
                <w:sz w:val="20"/>
                <w:szCs w:val="20"/>
              </w:rPr>
            </w:pPr>
            <w:r w:rsidRPr="006D7796">
              <w:rPr>
                <w:color w:val="000000"/>
                <w:sz w:val="20"/>
                <w:szCs w:val="20"/>
              </w:rPr>
              <w:t>I пояс.</w:t>
            </w:r>
            <w:r w:rsidRPr="006D7796">
              <w:rPr>
                <w:color w:val="000000"/>
                <w:sz w:val="20"/>
                <w:szCs w:val="20"/>
              </w:rPr>
              <w:br/>
              <w:t>Границы первого пояса установлены в границах:</w:t>
            </w:r>
            <w:r w:rsidRPr="006D7796">
              <w:rPr>
                <w:color w:val="000000"/>
                <w:sz w:val="20"/>
                <w:szCs w:val="20"/>
              </w:rPr>
              <w:br/>
              <w:t>- вверх по течению – 200 м от водозабора;</w:t>
            </w:r>
            <w:r w:rsidRPr="006D7796">
              <w:rPr>
                <w:color w:val="000000"/>
                <w:sz w:val="20"/>
                <w:szCs w:val="20"/>
              </w:rPr>
              <w:br/>
              <w:t>- вниз по течению – 100 м от водозабора;</w:t>
            </w:r>
            <w:r w:rsidRPr="006D7796">
              <w:rPr>
                <w:color w:val="000000"/>
                <w:sz w:val="20"/>
                <w:szCs w:val="20"/>
              </w:rPr>
              <w:br/>
              <w:t>- по прилегающему к водозабору берегу – 100 м от уреза воды;</w:t>
            </w:r>
            <w:r w:rsidRPr="006D7796">
              <w:rPr>
                <w:color w:val="000000"/>
                <w:sz w:val="20"/>
                <w:szCs w:val="20"/>
              </w:rPr>
              <w:br/>
              <w:t>- в направлении к противоположному от водозабора берегу - полоса акватории 100 м от линии уреза воды при летне-осенней межени.</w:t>
            </w:r>
            <w:r w:rsidRPr="006D7796">
              <w:rPr>
                <w:color w:val="000000"/>
                <w:sz w:val="20"/>
                <w:szCs w:val="20"/>
              </w:rPr>
              <w:br/>
              <w:t>Граница первого пояса ЗСО находится на расстоянии от водозабора:</w:t>
            </w:r>
            <w:r w:rsidRPr="006D7796">
              <w:rPr>
                <w:color w:val="000000"/>
                <w:sz w:val="20"/>
                <w:szCs w:val="20"/>
              </w:rPr>
              <w:br/>
              <w:t>- в северном направлении – 100 м;</w:t>
            </w:r>
            <w:r w:rsidRPr="006D7796">
              <w:rPr>
                <w:color w:val="000000"/>
                <w:sz w:val="20"/>
                <w:szCs w:val="20"/>
              </w:rPr>
              <w:br/>
              <w:t>- в северо-восточном направлении – 220 м;</w:t>
            </w:r>
            <w:r w:rsidRPr="006D7796">
              <w:rPr>
                <w:color w:val="000000"/>
                <w:sz w:val="20"/>
                <w:szCs w:val="20"/>
              </w:rPr>
              <w:br/>
              <w:t>- в восточном направлении – 200 м;</w:t>
            </w:r>
            <w:r w:rsidRPr="006D7796">
              <w:rPr>
                <w:color w:val="000000"/>
                <w:sz w:val="20"/>
                <w:szCs w:val="20"/>
              </w:rPr>
              <w:br/>
              <w:t>- в юго-восточном направлении – 215 м;</w:t>
            </w:r>
            <w:r w:rsidRPr="006D7796">
              <w:rPr>
                <w:color w:val="000000"/>
                <w:sz w:val="20"/>
                <w:szCs w:val="20"/>
              </w:rPr>
              <w:br/>
              <w:t>- в южном направлении – 100 м;</w:t>
            </w:r>
            <w:r w:rsidRPr="006D7796">
              <w:rPr>
                <w:color w:val="000000"/>
                <w:sz w:val="20"/>
                <w:szCs w:val="20"/>
              </w:rPr>
              <w:br/>
              <w:t>- в юго-западном направлении – 135 м;</w:t>
            </w:r>
            <w:r w:rsidRPr="006D7796">
              <w:rPr>
                <w:color w:val="000000"/>
                <w:sz w:val="20"/>
                <w:szCs w:val="20"/>
              </w:rPr>
              <w:br/>
              <w:t>- в западном направлении – 100 м;</w:t>
            </w:r>
            <w:r w:rsidRPr="006D7796">
              <w:rPr>
                <w:color w:val="000000"/>
                <w:sz w:val="20"/>
                <w:szCs w:val="20"/>
              </w:rPr>
              <w:br/>
              <w:t>- в северо-западном направлении – 125 м.</w:t>
            </w:r>
            <w:r w:rsidRPr="006D7796">
              <w:rPr>
                <w:color w:val="000000"/>
                <w:sz w:val="20"/>
                <w:szCs w:val="20"/>
              </w:rPr>
              <w:br/>
              <w:t>II пояс.</w:t>
            </w:r>
            <w:r w:rsidRPr="006D7796">
              <w:rPr>
                <w:color w:val="000000"/>
                <w:sz w:val="20"/>
                <w:szCs w:val="20"/>
              </w:rPr>
              <w:br/>
              <w:t>Границы второго пояса установлены в границах:</w:t>
            </w:r>
            <w:r w:rsidRPr="006D7796">
              <w:rPr>
                <w:color w:val="000000"/>
                <w:sz w:val="20"/>
                <w:szCs w:val="20"/>
              </w:rPr>
              <w:br/>
              <w:t>- вверх по течению – 648 м от водозабора;</w:t>
            </w:r>
            <w:r w:rsidRPr="006D7796">
              <w:rPr>
                <w:color w:val="000000"/>
                <w:sz w:val="20"/>
                <w:szCs w:val="20"/>
              </w:rPr>
              <w:br/>
              <w:t>- вниз по течению – 250 м от водозабора;</w:t>
            </w:r>
            <w:r w:rsidRPr="006D7796">
              <w:rPr>
                <w:color w:val="000000"/>
                <w:sz w:val="20"/>
                <w:szCs w:val="20"/>
              </w:rPr>
              <w:br/>
              <w:t>- боковая граница в северном направлении от уреза воды – 500 м;</w:t>
            </w:r>
            <w:r w:rsidRPr="006D7796">
              <w:rPr>
                <w:color w:val="000000"/>
                <w:sz w:val="20"/>
                <w:szCs w:val="20"/>
              </w:rPr>
              <w:br/>
              <w:t>- боковая граница в южном направлении от уреза воды – 500 м.</w:t>
            </w:r>
            <w:r w:rsidRPr="006D7796">
              <w:rPr>
                <w:color w:val="000000"/>
                <w:sz w:val="20"/>
                <w:szCs w:val="20"/>
              </w:rPr>
              <w:br/>
              <w:t>Граница второго пояса ЗСО находится на расстоянии от водозабора:</w:t>
            </w:r>
            <w:r w:rsidRPr="006D7796">
              <w:rPr>
                <w:color w:val="000000"/>
                <w:sz w:val="20"/>
                <w:szCs w:val="20"/>
              </w:rPr>
              <w:br/>
              <w:t>- в северном направлении – 500 м;</w:t>
            </w:r>
            <w:r w:rsidRPr="006D7796">
              <w:rPr>
                <w:color w:val="000000"/>
                <w:sz w:val="20"/>
                <w:szCs w:val="20"/>
              </w:rPr>
              <w:br/>
              <w:t>- в северо-восточном направлении – 630 м;</w:t>
            </w:r>
            <w:r w:rsidRPr="006D7796">
              <w:rPr>
                <w:color w:val="000000"/>
                <w:sz w:val="20"/>
                <w:szCs w:val="20"/>
              </w:rPr>
              <w:br/>
              <w:t>- в восточном направлении – 648 м;</w:t>
            </w:r>
            <w:r w:rsidRPr="006D7796">
              <w:rPr>
                <w:color w:val="000000"/>
                <w:sz w:val="20"/>
                <w:szCs w:val="20"/>
              </w:rPr>
              <w:br/>
              <w:t>- в юго-восточном направлении – 630 м;</w:t>
            </w:r>
            <w:r w:rsidRPr="006D7796">
              <w:rPr>
                <w:color w:val="000000"/>
                <w:sz w:val="20"/>
                <w:szCs w:val="20"/>
              </w:rPr>
              <w:br/>
              <w:t>- в южном направлении – 500 м;</w:t>
            </w:r>
            <w:r w:rsidRPr="006D7796">
              <w:rPr>
                <w:color w:val="000000"/>
                <w:sz w:val="20"/>
                <w:szCs w:val="20"/>
              </w:rPr>
              <w:br/>
              <w:t>- в юго-западном направлении – 300 м;</w:t>
            </w:r>
            <w:r w:rsidRPr="006D7796">
              <w:rPr>
                <w:color w:val="000000"/>
                <w:sz w:val="20"/>
                <w:szCs w:val="20"/>
              </w:rPr>
              <w:br/>
              <w:t>- в западном направлении – 250 м;</w:t>
            </w:r>
            <w:r w:rsidRPr="006D7796">
              <w:rPr>
                <w:color w:val="000000"/>
                <w:sz w:val="20"/>
                <w:szCs w:val="20"/>
              </w:rPr>
              <w:br/>
              <w:t>- в северо-западном направлении – 300 м.</w:t>
            </w:r>
            <w:r w:rsidRPr="006D7796">
              <w:rPr>
                <w:color w:val="000000"/>
                <w:sz w:val="20"/>
                <w:szCs w:val="20"/>
              </w:rPr>
              <w:br/>
              <w:t>III пояс.</w:t>
            </w:r>
            <w:r w:rsidRPr="006D7796">
              <w:rPr>
                <w:color w:val="000000"/>
                <w:sz w:val="20"/>
                <w:szCs w:val="20"/>
              </w:rPr>
              <w:br/>
              <w:t>Границы третьего пояса установлены в границах:</w:t>
            </w:r>
            <w:r w:rsidRPr="006D7796">
              <w:rPr>
                <w:color w:val="000000"/>
                <w:sz w:val="20"/>
                <w:szCs w:val="20"/>
              </w:rPr>
              <w:br/>
              <w:t>- вверх по течению – 648 м от водозабора;</w:t>
            </w:r>
            <w:r w:rsidRPr="006D7796">
              <w:rPr>
                <w:color w:val="000000"/>
                <w:sz w:val="20"/>
                <w:szCs w:val="20"/>
              </w:rPr>
              <w:br/>
              <w:t>- вниз по течению – 250 м от водозабора;</w:t>
            </w:r>
            <w:r w:rsidRPr="006D7796">
              <w:rPr>
                <w:color w:val="000000"/>
                <w:sz w:val="20"/>
                <w:szCs w:val="20"/>
              </w:rPr>
              <w:br/>
              <w:t>- боковые границы проходят по линии водоразделов в северном и южном направлениях – 3 км.</w:t>
            </w:r>
            <w:r w:rsidRPr="006D7796">
              <w:rPr>
                <w:color w:val="000000"/>
                <w:sz w:val="20"/>
                <w:szCs w:val="20"/>
              </w:rPr>
              <w:br/>
              <w:t xml:space="preserve">Граница третьего пояса ЗСО находится на </w:t>
            </w:r>
            <w:r w:rsidRPr="006D7796">
              <w:rPr>
                <w:color w:val="000000"/>
                <w:sz w:val="20"/>
                <w:szCs w:val="20"/>
              </w:rPr>
              <w:lastRenderedPageBreak/>
              <w:t>расстоянии от водозабора:</w:t>
            </w:r>
            <w:r w:rsidRPr="006D7796">
              <w:rPr>
                <w:color w:val="000000"/>
                <w:sz w:val="20"/>
                <w:szCs w:val="20"/>
              </w:rPr>
              <w:br/>
              <w:t>- в северном направлении – 3000 м;</w:t>
            </w:r>
            <w:r w:rsidRPr="006D7796">
              <w:rPr>
                <w:color w:val="000000"/>
                <w:sz w:val="20"/>
                <w:szCs w:val="20"/>
              </w:rPr>
              <w:br/>
              <w:t>- в северо-восточном направлении – 1000 м;</w:t>
            </w:r>
            <w:r w:rsidRPr="006D7796">
              <w:rPr>
                <w:color w:val="000000"/>
                <w:sz w:val="20"/>
                <w:szCs w:val="20"/>
              </w:rPr>
              <w:br/>
              <w:t>- в восточном направлении – 648 м;</w:t>
            </w:r>
            <w:r w:rsidRPr="006D7796">
              <w:rPr>
                <w:color w:val="000000"/>
                <w:sz w:val="20"/>
                <w:szCs w:val="20"/>
              </w:rPr>
              <w:br/>
              <w:t>- в юго-восточном направлении – 1000 м;</w:t>
            </w:r>
            <w:r w:rsidRPr="006D7796">
              <w:rPr>
                <w:color w:val="000000"/>
                <w:sz w:val="20"/>
                <w:szCs w:val="20"/>
              </w:rPr>
              <w:br/>
              <w:t>- в южном направлении – 3000 м;</w:t>
            </w:r>
            <w:r w:rsidRPr="006D7796">
              <w:rPr>
                <w:color w:val="000000"/>
                <w:sz w:val="20"/>
                <w:szCs w:val="20"/>
              </w:rPr>
              <w:br/>
              <w:t>- в юго-западном направлении – 320 м;</w:t>
            </w:r>
            <w:r w:rsidRPr="006D7796">
              <w:rPr>
                <w:color w:val="000000"/>
                <w:sz w:val="20"/>
                <w:szCs w:val="20"/>
              </w:rPr>
              <w:br/>
              <w:t>- в западном направлении – 250 м;</w:t>
            </w:r>
            <w:r w:rsidRPr="006D7796">
              <w:rPr>
                <w:color w:val="000000"/>
                <w:sz w:val="20"/>
                <w:szCs w:val="20"/>
              </w:rPr>
              <w:br/>
              <w:t>- в северо-западном направлении – 320 м.</w:t>
            </w:r>
          </w:p>
        </w:tc>
        <w:tc>
          <w:tcPr>
            <w:tcW w:type="dxa" w:w="2176"/>
            <w:tcBorders>
              <w:top w:val="nil"/>
              <w:left w:val="nil"/>
              <w:bottom w:color="auto" w:space="0" w:sz="4" w:val="single"/>
              <w:right w:color="auto" w:space="0" w:sz="4" w:val="single"/>
            </w:tcBorders>
            <w:hideMark/>
          </w:tcPr>
          <w:p w14:paraId="5ED58857" w14:textId="77777777" w:rsidP="00676B7C" w:rsidR="00E510C1" w:rsidRDefault="00E510C1" w:rsidRPr="006D7796">
            <w:pPr>
              <w:jc w:val="center"/>
              <w:rPr>
                <w:color w:val="000000"/>
                <w:sz w:val="20"/>
                <w:szCs w:val="20"/>
              </w:rPr>
            </w:pPr>
            <w:r w:rsidRPr="006D7796">
              <w:rPr>
                <w:color w:val="000000"/>
                <w:sz w:val="20"/>
                <w:szCs w:val="20"/>
              </w:rPr>
              <w:lastRenderedPageBreak/>
              <w:t>Санитарно-эпидемиологическое заключение 41.КЦ.08.000.Т.000200.09.21 от 22.09.2021</w:t>
            </w:r>
          </w:p>
        </w:tc>
      </w:tr>
    </w:tbl>
    <w:p w14:paraId="2D48E5DE" w14:textId="77777777" w:rsidP="00D42E91" w:rsidR="00E510C1" w:rsidRDefault="00E510C1" w:rsidRPr="006D7796">
      <w:pPr>
        <w:tabs>
          <w:tab w:pos="1134" w:val="left"/>
        </w:tabs>
        <w:suppressAutoHyphens/>
        <w:ind w:firstLine="709"/>
        <w:jc w:val="both"/>
      </w:pPr>
    </w:p>
    <w:p w14:paraId="67593620" w14:textId="77777777" w:rsidP="00DF2B16" w:rsidR="0019456B" w:rsidRDefault="001F33FA" w:rsidRPr="006D7796">
      <w:pPr>
        <w:pStyle w:val="24"/>
        <w:numPr>
          <w:ilvl w:val="0"/>
          <w:numId w:val="2"/>
        </w:numPr>
        <w:tabs>
          <w:tab w:pos="567" w:val="left"/>
          <w:tab w:pos="1418" w:val="left"/>
        </w:tabs>
        <w:spacing w:after="120"/>
        <w:ind w:firstLine="0" w:left="0"/>
        <w:jc w:val="both"/>
      </w:pPr>
      <w:bookmarkStart w:id="203" w:name="_Hlk1073208811"/>
      <w:bookmarkStart w:id="204" w:name="_Hlk1110235751"/>
      <w:bookmarkStart w:id="205" w:name="_Toc172289511"/>
      <w:bookmarkStart w:id="206" w:name="_Toc210393865"/>
      <w:bookmarkEnd w:id="203"/>
      <w:bookmarkEnd w:id="204"/>
      <w:r w:rsidRPr="006D7796">
        <w:rPr>
          <w:rFonts w:cs="Times New Roman"/>
        </w:rPr>
        <w:t>ОЦЕНКА ВОЗМОЖНОГО ВЛИЯНИЯ ПЛАНИРУЕМЫХ ДЛЯ РАЗМЕЩЕНИЯ ОБЪЕКТОВ МЕСТНОГО ЗНАЧЕНИЯ МУНИЦИПАЛЬНОГО ОКРУГА</w:t>
      </w:r>
      <w:bookmarkEnd w:id="205"/>
      <w:bookmarkEnd w:id="206"/>
    </w:p>
    <w:p w14:paraId="4BCC2C9C" w14:textId="4174D1B2" w:rsidP="0006396C" w:rsidR="0006396C" w:rsidRDefault="0006396C" w:rsidRPr="006D7796">
      <w:pPr>
        <w:ind w:firstLine="709"/>
        <w:jc w:val="both"/>
        <w:rPr>
          <w:rFonts w:eastAsia="Calibri"/>
          <w14:ligatures w14:val="standardContextual"/>
        </w:rPr>
      </w:pPr>
      <w:r w:rsidRPr="006D7796">
        <w:rPr>
          <w:rFonts w:eastAsia="Calibri"/>
          <w14:ligatures w14:val="standardContextual"/>
        </w:rPr>
        <w:t>Комплексное развитие территорий достигается путем сбалансированного многофункционального территориального развития и за счет обеспеченности проживающего на территории муниципального округа населения всеми необходимыми объектами социальной, транспортной и коммунальной инфраструктуры федерального, регионального и местного значения.</w:t>
      </w:r>
    </w:p>
    <w:p w14:paraId="2BE7587C" w14:textId="5DAEF837" w:rsidP="0006396C" w:rsidR="0006396C" w:rsidRDefault="0006396C" w:rsidRPr="006D7796">
      <w:pPr>
        <w:ind w:firstLine="709"/>
        <w:jc w:val="both"/>
      </w:pPr>
      <w:r w:rsidRPr="006D7796">
        <w:rPr>
          <w:rFonts w:eastAsia="Calibri"/>
          <w14:ligatures w14:val="standardContextual"/>
        </w:rPr>
        <w:t>Влияние планируемых для размещения объектов местного значения на комплексное развитие территории муниципального округа оценивалось по показателям обеспеченности населения объектами местного значения в соответствии с действующими нормативами градостроительного проектирования. Показатели обеспеченности населения Усть-Камчатского муниципального округа социальными объектами местного значения представлены в разделе 7 «Объекты социально-бытового обслуживания, коммунальные объекты и объекты специального назначения». Показатели обеспеченности населения Усть-Камчатского</w:t>
      </w:r>
      <w:r w:rsidRPr="006D7796">
        <w:rPr>
          <w:rFonts w:eastAsia="Calibri"/>
          <w:b/>
          <w:lang w:eastAsia="en-US"/>
          <w14:ligatures w14:val="standardContextual"/>
        </w:rPr>
        <w:t xml:space="preserve"> </w:t>
      </w:r>
      <w:r w:rsidRPr="006D7796">
        <w:rPr>
          <w:rFonts w:eastAsia="Calibri"/>
          <w14:ligatures w14:val="standardContextual"/>
        </w:rPr>
        <w:t>муниципального округа объектами местного значения в области транспортной и инженерной инфраструктур рассмотрены в разделах 8 «Транспортное обслуживание и улично-дорожная сеть» и 9 «Инженерная инфраструктура».</w:t>
      </w:r>
    </w:p>
    <w:p w14:paraId="5E065DE9" w14:textId="62896947" w:rsidP="000A3E91" w:rsidR="0019456B" w:rsidRDefault="0006396C" w:rsidRPr="006D7796">
      <w:pPr>
        <w:ind w:firstLine="709"/>
        <w:jc w:val="both"/>
        <w:rPr>
          <w:rFonts w:eastAsia="Calibri"/>
          <w14:ligatures w14:val="standardContextual"/>
        </w:rPr>
      </w:pPr>
      <w:r w:rsidRPr="006D7796">
        <w:rPr>
          <w:rFonts w:eastAsia="Calibri"/>
          <w14:ligatures w14:val="standardContextual"/>
        </w:rPr>
        <w:t>Полный перечень планируемых объектов местного значения муниципального округа с оценкой возможного влияния объектов на комплексное развитие территории приведён в Таблице 3.1 настоящего раздела.</w:t>
      </w:r>
    </w:p>
    <w:p w14:paraId="354D9D4B" w14:textId="7F15CF7B" w:rsidP="00D22049" w:rsidR="0019456B" w:rsidRDefault="001F33FA" w:rsidRPr="006D7796">
      <w:pPr>
        <w:widowControl w:val="0"/>
        <w:ind w:firstLine="709"/>
        <w:jc w:val="right"/>
        <w:rPr>
          <w:iCs/>
          <w:lang w:bidi="ru-RU" w:eastAsia="zh-CN"/>
        </w:rPr>
      </w:pPr>
      <w:r w:rsidRPr="006D7796">
        <w:rPr>
          <w:iCs/>
          <w:lang w:bidi="ru-RU" w:eastAsia="zh-CN"/>
        </w:rPr>
        <w:t xml:space="preserve">Таблица </w:t>
      </w:r>
      <w:r w:rsidR="002A1B78" w:rsidRPr="006D7796">
        <w:rPr>
          <w:iCs/>
          <w:lang w:bidi="ru-RU" w:eastAsia="zh-CN"/>
        </w:rPr>
        <w:t>1</w:t>
      </w:r>
      <w:r w:rsidRPr="006D7796">
        <w:rPr>
          <w:iCs/>
          <w:lang w:bidi="ru-RU" w:eastAsia="zh-CN"/>
        </w:rPr>
        <w:t>3.1</w:t>
      </w:r>
    </w:p>
    <w:p w14:paraId="7D98246D" w14:textId="77777777" w:rsidP="00D22049" w:rsidR="0019456B" w:rsidRDefault="001F33FA" w:rsidRPr="006D7796">
      <w:pPr>
        <w:widowControl w:val="0"/>
        <w:spacing w:after="120"/>
        <w:jc w:val="center"/>
      </w:pPr>
      <w:r w:rsidRPr="006D7796">
        <w:rPr>
          <w:lang w:bidi="ru-RU" w:eastAsia="zh-CN"/>
        </w:rPr>
        <w:t xml:space="preserve">Перечень планируемых для размещения объектов местного значения </w:t>
      </w:r>
      <w:r w:rsidRPr="006D7796">
        <w:rPr>
          <w:lang w:bidi="ru-RU" w:eastAsia="zh-CN"/>
        </w:rPr>
        <w:br/>
        <w:t xml:space="preserve">муниципального округа с оценкой возможного влияния объектов </w:t>
      </w:r>
      <w:r w:rsidRPr="006D7796">
        <w:rPr>
          <w:lang w:bidi="ru-RU" w:eastAsia="zh-CN"/>
        </w:rPr>
        <w:br/>
        <w:t>на комплексное развитие территории</w:t>
      </w:r>
    </w:p>
    <w:tbl>
      <w:tblPr>
        <w:tblW w:type="dxa" w:w="9552"/>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0" w:lastRow="0" w:noHBand="0" w:noVBand="1" w:val="04A0"/>
      </w:tblPr>
      <w:tblGrid>
        <w:gridCol w:w="567"/>
        <w:gridCol w:w="4077"/>
        <w:gridCol w:w="4908"/>
      </w:tblGrid>
      <w:tr w14:paraId="7CA0260F" w14:textId="77777777" w:rsidR="0019456B" w:rsidRPr="006D7796" w:rsidTr="00596801">
        <w:trPr>
          <w:cantSplit/>
          <w:tblHeader/>
          <w:jc w:val="center"/>
        </w:trPr>
        <w:tc>
          <w:tcPr>
            <w:tcW w:type="dxa" w:w="567"/>
            <w:vAlign w:val="center"/>
          </w:tcPr>
          <w:p w14:paraId="50BA762A" w14:textId="77777777" w:rsidP="00D22049" w:rsidR="0019456B" w:rsidRDefault="001F33FA" w:rsidRPr="006D7796">
            <w:pPr>
              <w:spacing w:after="120" w:before="120"/>
              <w:jc w:val="center"/>
            </w:pPr>
            <w:r w:rsidRPr="006D7796">
              <w:rPr>
                <w:bCs/>
              </w:rPr>
              <w:t>№ п/п</w:t>
            </w:r>
          </w:p>
        </w:tc>
        <w:tc>
          <w:tcPr>
            <w:tcW w:type="dxa" w:w="4077"/>
            <w:vAlign w:val="center"/>
          </w:tcPr>
          <w:p w14:paraId="1C53F9CF" w14:textId="77777777" w:rsidP="00D22049" w:rsidR="0019456B" w:rsidRDefault="001F33FA" w:rsidRPr="006D7796">
            <w:pPr>
              <w:spacing w:after="120" w:before="120"/>
              <w:jc w:val="center"/>
              <w:rPr>
                <w:bCs/>
              </w:rPr>
            </w:pPr>
            <w:r w:rsidRPr="006D7796">
              <w:rPr>
                <w:bCs/>
              </w:rPr>
              <w:t xml:space="preserve">Наименование планируемого </w:t>
            </w:r>
            <w:r w:rsidRPr="006D7796">
              <w:rPr>
                <w:bCs/>
              </w:rPr>
              <w:br/>
              <w:t>объекта</w:t>
            </w:r>
          </w:p>
        </w:tc>
        <w:tc>
          <w:tcPr>
            <w:tcW w:type="dxa" w:w="4908"/>
            <w:vAlign w:val="center"/>
          </w:tcPr>
          <w:p w14:paraId="5CA337CA" w14:textId="77777777" w:rsidP="00D22049" w:rsidR="0019456B" w:rsidRDefault="001F33FA" w:rsidRPr="006D7796">
            <w:pPr>
              <w:spacing w:after="120" w:before="120"/>
              <w:jc w:val="center"/>
              <w:rPr>
                <w:bCs/>
              </w:rPr>
            </w:pPr>
            <w:r w:rsidRPr="006D7796">
              <w:rPr>
                <w:bCs/>
              </w:rPr>
              <w:t>Возможное влияние объектов на комплексное развитие территории</w:t>
            </w:r>
          </w:p>
        </w:tc>
      </w:tr>
      <w:tr w14:paraId="1FE1935B" w14:textId="77777777" w:rsidR="00072BD6" w:rsidRPr="006D7796" w:rsidTr="00596801">
        <w:trPr>
          <w:cantSplit/>
          <w:jc w:val="center"/>
        </w:trPr>
        <w:tc>
          <w:tcPr>
            <w:tcW w:type="dxa" w:w="9552"/>
            <w:gridSpan w:val="3"/>
            <w:vAlign w:val="center"/>
          </w:tcPr>
          <w:p w14:paraId="26E0F9F2" w14:textId="77777777" w:rsidP="00D22049" w:rsidR="00072BD6" w:rsidRDefault="00072BD6" w:rsidRPr="006D7796">
            <w:pPr>
              <w:jc w:val="center"/>
              <w:rPr>
                <w:color w:val="000000"/>
                <w:lang w:bidi="ru-RU" w:eastAsia="zh-CN"/>
              </w:rPr>
            </w:pPr>
            <w:r w:rsidRPr="006D7796">
              <w:rPr>
                <w:b/>
                <w:bCs/>
                <w:color w:val="000000"/>
                <w:lang w:bidi="ru-RU" w:eastAsia="zh-CN"/>
              </w:rPr>
              <w:t>Объекты социальной инфраструктуры</w:t>
            </w:r>
          </w:p>
        </w:tc>
      </w:tr>
      <w:tr w14:paraId="6F2F8037" w14:textId="77777777" w:rsidR="00596801" w:rsidRPr="006D7796" w:rsidTr="00596801">
        <w:trPr>
          <w:cantSplit/>
          <w:jc w:val="center"/>
        </w:trPr>
        <w:tc>
          <w:tcPr>
            <w:tcW w:type="dxa" w:w="567"/>
            <w:vAlign w:val="center"/>
          </w:tcPr>
          <w:p w14:paraId="2BDEC6C1" w14:textId="77777777" w:rsidP="00DF2B16" w:rsidR="00596801" w:rsidRDefault="00596801" w:rsidRPr="006D7796">
            <w:pPr>
              <w:numPr>
                <w:ilvl w:val="0"/>
                <w:numId w:val="3"/>
              </w:numPr>
              <w:rPr>
                <w:bCs/>
              </w:rPr>
            </w:pPr>
          </w:p>
        </w:tc>
        <w:tc>
          <w:tcPr>
            <w:tcW w:type="dxa" w:w="4077"/>
            <w:vAlign w:val="center"/>
          </w:tcPr>
          <w:p w14:paraId="1C7B9289" w14:textId="0CF5723B" w:rsidP="00596801" w:rsidR="00596801" w:rsidRDefault="00596801" w:rsidRPr="006D7796">
            <w:pPr>
              <w:rPr>
                <w:bCs/>
                <w:lang w:bidi="ru-RU" w:eastAsia="zh-CN"/>
              </w:rPr>
            </w:pPr>
            <w:r w:rsidRPr="006D7796">
              <w:rPr>
                <w:sz w:val="22"/>
                <w:szCs w:val="22"/>
              </w:rPr>
              <w:t xml:space="preserve">Молодежный центр </w:t>
            </w:r>
          </w:p>
        </w:tc>
        <w:tc>
          <w:tcPr>
            <w:tcW w:type="dxa" w:w="4908"/>
            <w:vAlign w:val="center"/>
          </w:tcPr>
          <w:p w14:paraId="4BB162FE" w14:textId="3F2BE8D9" w:rsidP="00596801" w:rsidR="00596801" w:rsidRDefault="00596801" w:rsidRPr="006D7796">
            <w:pPr>
              <w:jc w:val="both"/>
              <w:rPr>
                <w:bCs/>
                <w:szCs w:val="28"/>
              </w:rPr>
            </w:pPr>
            <w:r w:rsidRPr="006D7796">
              <w:rPr>
                <w:sz w:val="22"/>
                <w:szCs w:val="22"/>
              </w:rPr>
              <w:t>Обеспечение условий для реализации государственной молодежной политики</w:t>
            </w:r>
          </w:p>
        </w:tc>
      </w:tr>
      <w:tr w14:paraId="289D6A24" w14:textId="77777777" w:rsidR="00596801" w:rsidRPr="006D7796" w:rsidTr="00596801">
        <w:trPr>
          <w:cantSplit/>
          <w:jc w:val="center"/>
        </w:trPr>
        <w:tc>
          <w:tcPr>
            <w:tcW w:type="dxa" w:w="567"/>
            <w:vAlign w:val="center"/>
          </w:tcPr>
          <w:p w14:paraId="74D24125" w14:textId="77777777" w:rsidP="00DF2B16" w:rsidR="00596801" w:rsidRDefault="00596801" w:rsidRPr="006D7796">
            <w:pPr>
              <w:numPr>
                <w:ilvl w:val="0"/>
                <w:numId w:val="3"/>
              </w:numPr>
              <w:rPr>
                <w:bCs/>
              </w:rPr>
            </w:pPr>
          </w:p>
        </w:tc>
        <w:tc>
          <w:tcPr>
            <w:tcW w:type="dxa" w:w="4077"/>
            <w:vAlign w:val="center"/>
          </w:tcPr>
          <w:p w14:paraId="411A14CA" w14:textId="18B59C01" w:rsidP="00596801" w:rsidR="00596801" w:rsidRDefault="00596801" w:rsidRPr="006D7796">
            <w:pPr>
              <w:rPr>
                <w:bCs/>
                <w:lang w:bidi="ru-RU" w:eastAsia="zh-CN"/>
              </w:rPr>
            </w:pPr>
            <w:r w:rsidRPr="006D7796">
              <w:rPr>
                <w:sz w:val="22"/>
                <w:szCs w:val="22"/>
              </w:rPr>
              <w:t>Крытый каток (1 ед. в п. Усть-Камчатск)</w:t>
            </w:r>
          </w:p>
        </w:tc>
        <w:tc>
          <w:tcPr>
            <w:tcW w:type="dxa" w:w="4908"/>
            <w:vMerge w:val="restart"/>
            <w:vAlign w:val="center"/>
          </w:tcPr>
          <w:p w14:paraId="209C5609" w14:textId="5E2D9460" w:rsidP="00596801" w:rsidR="00596801" w:rsidRDefault="00596801" w:rsidRPr="006D7796">
            <w:pPr>
              <w:jc w:val="both"/>
              <w:rPr>
                <w:bCs/>
                <w:szCs w:val="28"/>
              </w:rPr>
            </w:pPr>
            <w:r w:rsidRPr="006D7796">
              <w:rPr>
                <w:bCs/>
                <w:color w:val="000000"/>
                <w:sz w:val="22"/>
                <w:szCs w:val="22"/>
                <w:lang w:bidi="ru-RU" w:eastAsia="zh-CN"/>
              </w:rPr>
              <w:t>Обеспечение условий для развития физической культуры, школьного спорта и массового спорта</w:t>
            </w:r>
          </w:p>
        </w:tc>
      </w:tr>
      <w:tr w14:paraId="669D1AA2" w14:textId="77777777" w:rsidR="00596801" w:rsidRPr="006D7796" w:rsidTr="00596801">
        <w:trPr>
          <w:cantSplit/>
          <w:jc w:val="center"/>
        </w:trPr>
        <w:tc>
          <w:tcPr>
            <w:tcW w:type="dxa" w:w="567"/>
            <w:vAlign w:val="center"/>
          </w:tcPr>
          <w:p w14:paraId="0A71AD3F" w14:textId="77777777" w:rsidP="00DF2B16" w:rsidR="00596801" w:rsidRDefault="00596801" w:rsidRPr="006D7796">
            <w:pPr>
              <w:numPr>
                <w:ilvl w:val="0"/>
                <w:numId w:val="3"/>
              </w:numPr>
              <w:rPr>
                <w:bCs/>
              </w:rPr>
            </w:pPr>
          </w:p>
        </w:tc>
        <w:tc>
          <w:tcPr>
            <w:tcW w:type="dxa" w:w="4077"/>
            <w:vAlign w:val="center"/>
          </w:tcPr>
          <w:p w14:paraId="460FEDC7" w14:textId="0A2E883E" w:rsidP="00596801" w:rsidR="00596801" w:rsidRDefault="00596801" w:rsidRPr="006D7796">
            <w:pPr>
              <w:rPr>
                <w:bCs/>
                <w:lang w:bidi="ru-RU" w:eastAsia="zh-CN"/>
              </w:rPr>
            </w:pPr>
            <w:r w:rsidRPr="006D7796">
              <w:rPr>
                <w:sz w:val="22"/>
                <w:szCs w:val="22"/>
              </w:rPr>
              <w:t>Стадион для технических видов спорта с обустройством тира (1 ед. в п. Усть-Камчатск)</w:t>
            </w:r>
          </w:p>
        </w:tc>
        <w:tc>
          <w:tcPr>
            <w:tcW w:type="dxa" w:w="4908"/>
            <w:vMerge/>
            <w:vAlign w:val="center"/>
          </w:tcPr>
          <w:p w14:paraId="6C21C55B" w14:textId="77777777" w:rsidP="00596801" w:rsidR="00596801" w:rsidRDefault="00596801" w:rsidRPr="006D7796">
            <w:pPr>
              <w:jc w:val="both"/>
              <w:rPr>
                <w:bCs/>
                <w:szCs w:val="28"/>
              </w:rPr>
            </w:pPr>
          </w:p>
        </w:tc>
      </w:tr>
      <w:tr w14:paraId="5BE6308E" w14:textId="77777777" w:rsidR="00596801" w:rsidRPr="006D7796" w:rsidTr="00596801">
        <w:trPr>
          <w:cantSplit/>
          <w:jc w:val="center"/>
        </w:trPr>
        <w:tc>
          <w:tcPr>
            <w:tcW w:type="dxa" w:w="567"/>
            <w:vAlign w:val="center"/>
          </w:tcPr>
          <w:p w14:paraId="40FF867A" w14:textId="77777777" w:rsidP="00DF2B16" w:rsidR="00596801" w:rsidRDefault="00596801" w:rsidRPr="006D7796">
            <w:pPr>
              <w:numPr>
                <w:ilvl w:val="0"/>
                <w:numId w:val="3"/>
              </w:numPr>
              <w:rPr>
                <w:bCs/>
              </w:rPr>
            </w:pPr>
          </w:p>
        </w:tc>
        <w:tc>
          <w:tcPr>
            <w:tcW w:type="dxa" w:w="4077"/>
            <w:vAlign w:val="center"/>
          </w:tcPr>
          <w:p w14:paraId="25D6E045" w14:textId="362D56A4" w:rsidP="00596801" w:rsidR="00596801" w:rsidRDefault="00596801" w:rsidRPr="006D7796">
            <w:pPr>
              <w:rPr>
                <w:bCs/>
                <w:lang w:bidi="ru-RU" w:eastAsia="zh-CN"/>
              </w:rPr>
            </w:pPr>
            <w:r w:rsidRPr="006D7796">
              <w:rPr>
                <w:sz w:val="22"/>
                <w:szCs w:val="22"/>
              </w:rPr>
              <w:t>«Умная» спортивная площадка с беговой дорожкой (1 ед. в п. Усть-Камчатск)</w:t>
            </w:r>
          </w:p>
        </w:tc>
        <w:tc>
          <w:tcPr>
            <w:tcW w:type="dxa" w:w="4908"/>
            <w:vMerge/>
            <w:vAlign w:val="center"/>
          </w:tcPr>
          <w:p w14:paraId="3F668AC3" w14:textId="77777777" w:rsidP="00596801" w:rsidR="00596801" w:rsidRDefault="00596801" w:rsidRPr="006D7796">
            <w:pPr>
              <w:jc w:val="both"/>
              <w:rPr>
                <w:bCs/>
                <w:szCs w:val="28"/>
              </w:rPr>
            </w:pPr>
          </w:p>
        </w:tc>
      </w:tr>
      <w:tr w14:paraId="06025B31" w14:textId="77777777" w:rsidR="00596801" w:rsidRPr="006D7796" w:rsidTr="00596801">
        <w:trPr>
          <w:cantSplit/>
          <w:jc w:val="center"/>
        </w:trPr>
        <w:tc>
          <w:tcPr>
            <w:tcW w:type="dxa" w:w="567"/>
            <w:vAlign w:val="center"/>
          </w:tcPr>
          <w:p w14:paraId="16A90D89" w14:textId="77777777" w:rsidP="00DF2B16" w:rsidR="00596801" w:rsidRDefault="00596801" w:rsidRPr="006D7796">
            <w:pPr>
              <w:numPr>
                <w:ilvl w:val="0"/>
                <w:numId w:val="3"/>
              </w:numPr>
              <w:rPr>
                <w:bCs/>
              </w:rPr>
            </w:pPr>
          </w:p>
        </w:tc>
        <w:tc>
          <w:tcPr>
            <w:tcW w:type="dxa" w:w="4077"/>
            <w:vAlign w:val="center"/>
          </w:tcPr>
          <w:p w14:paraId="6E79021B" w14:textId="04619A30" w:rsidP="00596801" w:rsidR="00596801" w:rsidRDefault="00596801" w:rsidRPr="006D7796">
            <w:pPr>
              <w:rPr>
                <w:bCs/>
                <w:lang w:bidi="ru-RU" w:eastAsia="zh-CN"/>
              </w:rPr>
            </w:pPr>
            <w:r w:rsidRPr="006D7796">
              <w:rPr>
                <w:sz w:val="22"/>
                <w:szCs w:val="22"/>
              </w:rPr>
              <w:t>Универсальная игровая спортивная площадка (1 ед. в п. Усть-Камчатск, 1 ед. в п. Ключи, 1 ед. в п. </w:t>
            </w:r>
            <w:proofErr w:type="spellStart"/>
            <w:r w:rsidRPr="006D7796">
              <w:rPr>
                <w:sz w:val="22"/>
                <w:szCs w:val="22"/>
              </w:rPr>
              <w:t>Козыревск</w:t>
            </w:r>
            <w:proofErr w:type="spellEnd"/>
            <w:r w:rsidRPr="006D7796">
              <w:rPr>
                <w:sz w:val="22"/>
                <w:szCs w:val="22"/>
              </w:rPr>
              <w:t>)</w:t>
            </w:r>
          </w:p>
        </w:tc>
        <w:tc>
          <w:tcPr>
            <w:tcW w:type="dxa" w:w="4908"/>
            <w:vMerge/>
            <w:vAlign w:val="center"/>
          </w:tcPr>
          <w:p w14:paraId="3352AEA2" w14:textId="77777777" w:rsidP="00596801" w:rsidR="00596801" w:rsidRDefault="00596801" w:rsidRPr="006D7796">
            <w:pPr>
              <w:jc w:val="both"/>
              <w:rPr>
                <w:bCs/>
                <w:szCs w:val="28"/>
              </w:rPr>
            </w:pPr>
          </w:p>
        </w:tc>
      </w:tr>
      <w:tr w14:paraId="5A0E7063" w14:textId="77777777" w:rsidR="00596801" w:rsidRPr="006D7796" w:rsidTr="00596801">
        <w:trPr>
          <w:cantSplit/>
          <w:jc w:val="center"/>
        </w:trPr>
        <w:tc>
          <w:tcPr>
            <w:tcW w:type="dxa" w:w="567"/>
            <w:vAlign w:val="center"/>
          </w:tcPr>
          <w:p w14:paraId="4D70C657" w14:textId="77777777" w:rsidP="00DF2B16" w:rsidR="00596801" w:rsidRDefault="00596801" w:rsidRPr="006D7796">
            <w:pPr>
              <w:numPr>
                <w:ilvl w:val="0"/>
                <w:numId w:val="3"/>
              </w:numPr>
              <w:rPr>
                <w:bCs/>
              </w:rPr>
            </w:pPr>
          </w:p>
        </w:tc>
        <w:tc>
          <w:tcPr>
            <w:tcW w:type="dxa" w:w="4077"/>
            <w:vAlign w:val="center"/>
          </w:tcPr>
          <w:p w14:paraId="7A75E140" w14:textId="2F64D74A" w:rsidP="00596801" w:rsidR="00596801" w:rsidRDefault="00596801" w:rsidRPr="006D7796">
            <w:pPr>
              <w:rPr>
                <w:bCs/>
                <w:lang w:bidi="ru-RU" w:eastAsia="zh-CN"/>
              </w:rPr>
            </w:pPr>
            <w:r w:rsidRPr="006D7796">
              <w:rPr>
                <w:bCs/>
                <w:sz w:val="22"/>
                <w:szCs w:val="22"/>
              </w:rPr>
              <w:t>Малая спортивная площадка (</w:t>
            </w:r>
            <w:r w:rsidRPr="006D7796">
              <w:rPr>
                <w:sz w:val="22"/>
                <w:szCs w:val="22"/>
              </w:rPr>
              <w:t>1 ед. в п. Усть-Камчатск, 1 ед. в п. Ключи, 1 ед. в с. </w:t>
            </w:r>
            <w:proofErr w:type="spellStart"/>
            <w:r w:rsidRPr="006D7796">
              <w:rPr>
                <w:sz w:val="22"/>
                <w:szCs w:val="22"/>
              </w:rPr>
              <w:t>Крутоберегово</w:t>
            </w:r>
            <w:proofErr w:type="spellEnd"/>
            <w:r w:rsidRPr="006D7796">
              <w:rPr>
                <w:sz w:val="22"/>
                <w:szCs w:val="22"/>
              </w:rPr>
              <w:t>, 1 ед. в с. Майское)</w:t>
            </w:r>
          </w:p>
        </w:tc>
        <w:tc>
          <w:tcPr>
            <w:tcW w:type="dxa" w:w="4908"/>
            <w:vMerge/>
            <w:vAlign w:val="center"/>
          </w:tcPr>
          <w:p w14:paraId="174F58CD" w14:textId="77777777" w:rsidP="00596801" w:rsidR="00596801" w:rsidRDefault="00596801" w:rsidRPr="006D7796">
            <w:pPr>
              <w:jc w:val="both"/>
              <w:rPr>
                <w:bCs/>
                <w:szCs w:val="28"/>
              </w:rPr>
            </w:pPr>
          </w:p>
        </w:tc>
      </w:tr>
      <w:tr w14:paraId="261A30BC" w14:textId="77777777" w:rsidR="00F3053C" w:rsidRPr="006D7796" w:rsidTr="00596801">
        <w:trPr>
          <w:cantSplit/>
          <w:jc w:val="center"/>
        </w:trPr>
        <w:tc>
          <w:tcPr>
            <w:tcW w:type="dxa" w:w="567"/>
            <w:vAlign w:val="center"/>
          </w:tcPr>
          <w:p w14:paraId="679DDF3C" w14:textId="77777777" w:rsidP="00F3053C" w:rsidR="00F3053C" w:rsidRDefault="00F3053C" w:rsidRPr="006D7796">
            <w:pPr>
              <w:numPr>
                <w:ilvl w:val="0"/>
                <w:numId w:val="3"/>
              </w:numPr>
              <w:rPr>
                <w:bCs/>
              </w:rPr>
            </w:pPr>
          </w:p>
        </w:tc>
        <w:tc>
          <w:tcPr>
            <w:tcW w:type="dxa" w:w="4077"/>
            <w:vAlign w:val="center"/>
          </w:tcPr>
          <w:p w14:paraId="2E89E3A1" w14:textId="5E422FB8" w:rsidP="00F3053C" w:rsidR="00F3053C" w:rsidRDefault="00F3053C" w:rsidRPr="006D7796">
            <w:pPr>
              <w:rPr>
                <w:bCs/>
                <w:sz w:val="22"/>
                <w:szCs w:val="22"/>
              </w:rPr>
            </w:pPr>
            <w:r w:rsidRPr="006D7796">
              <w:rPr>
                <w:bCs/>
                <w:sz w:val="22"/>
                <w:szCs w:val="22"/>
              </w:rPr>
              <w:t xml:space="preserve">МБУ ДО «Детская музыкальная школа №2» (1 </w:t>
            </w:r>
            <w:proofErr w:type="spellStart"/>
            <w:r w:rsidRPr="006D7796">
              <w:rPr>
                <w:bCs/>
                <w:sz w:val="22"/>
                <w:szCs w:val="22"/>
              </w:rPr>
              <w:t>ед</w:t>
            </w:r>
            <w:proofErr w:type="spellEnd"/>
            <w:r w:rsidRPr="006D7796">
              <w:rPr>
                <w:bCs/>
                <w:sz w:val="22"/>
                <w:szCs w:val="22"/>
              </w:rPr>
              <w:t xml:space="preserve"> в п. </w:t>
            </w:r>
            <w:proofErr w:type="spellStart"/>
            <w:r w:rsidRPr="006D7796">
              <w:rPr>
                <w:bCs/>
                <w:sz w:val="22"/>
                <w:szCs w:val="22"/>
              </w:rPr>
              <w:t>Козыревск</w:t>
            </w:r>
            <w:proofErr w:type="spellEnd"/>
            <w:r w:rsidRPr="006D7796">
              <w:rPr>
                <w:bCs/>
                <w:sz w:val="22"/>
                <w:szCs w:val="22"/>
              </w:rPr>
              <w:t>)</w:t>
            </w:r>
          </w:p>
        </w:tc>
        <w:tc>
          <w:tcPr>
            <w:tcW w:type="dxa" w:w="4908"/>
            <w:vAlign w:val="center"/>
          </w:tcPr>
          <w:p w14:paraId="7AEE615D" w14:textId="2C2D889A" w:rsidP="00F3053C" w:rsidR="00F3053C" w:rsidRDefault="00F3053C" w:rsidRPr="006D7796">
            <w:pPr>
              <w:jc w:val="both"/>
              <w:rPr>
                <w:bCs/>
                <w:szCs w:val="28"/>
              </w:rPr>
            </w:pPr>
            <w:r w:rsidRPr="006D7796">
              <w:rPr>
                <w:bCs/>
                <w:sz w:val="22"/>
                <w:szCs w:val="28"/>
              </w:rPr>
              <w:t>Обеспечение условий для реализации программ дополнительного образования детей</w:t>
            </w:r>
          </w:p>
        </w:tc>
      </w:tr>
      <w:tr w14:paraId="489365E3" w14:textId="77777777" w:rsidR="007C0ABE" w:rsidRPr="006D7796" w:rsidTr="00676B7C">
        <w:trPr>
          <w:cantSplit/>
          <w:jc w:val="center"/>
        </w:trPr>
        <w:tc>
          <w:tcPr>
            <w:tcW w:type="dxa" w:w="9552"/>
            <w:gridSpan w:val="3"/>
            <w:vAlign w:val="center"/>
          </w:tcPr>
          <w:p w14:paraId="7AB68EDB" w14:textId="0A946243" w:rsidP="007C0ABE" w:rsidR="007C0ABE" w:rsidRDefault="007C0ABE" w:rsidRPr="006D7796">
            <w:pPr>
              <w:jc w:val="center"/>
              <w:rPr>
                <w:b/>
                <w:szCs w:val="28"/>
              </w:rPr>
            </w:pPr>
            <w:r w:rsidRPr="006D7796">
              <w:rPr>
                <w:b/>
                <w:szCs w:val="28"/>
              </w:rPr>
              <w:t>Объекты инженерной инфраструктуры</w:t>
            </w:r>
          </w:p>
        </w:tc>
      </w:tr>
      <w:tr w14:paraId="092E7AA3" w14:textId="77777777" w:rsidR="003900E5" w:rsidRPr="006D7796" w:rsidTr="00596801">
        <w:trPr>
          <w:cantSplit/>
          <w:jc w:val="center"/>
        </w:trPr>
        <w:tc>
          <w:tcPr>
            <w:tcW w:type="dxa" w:w="567"/>
            <w:vAlign w:val="center"/>
          </w:tcPr>
          <w:p w14:paraId="322F1214" w14:textId="77777777" w:rsidP="003900E5" w:rsidR="003900E5" w:rsidRDefault="003900E5" w:rsidRPr="006D7796">
            <w:pPr>
              <w:numPr>
                <w:ilvl w:val="0"/>
                <w:numId w:val="3"/>
              </w:numPr>
              <w:rPr>
                <w:bCs/>
              </w:rPr>
            </w:pPr>
          </w:p>
        </w:tc>
        <w:tc>
          <w:tcPr>
            <w:tcW w:type="dxa" w:w="4077"/>
            <w:vAlign w:val="center"/>
          </w:tcPr>
          <w:p w14:paraId="52D55E9C" w14:textId="2D85D055" w:rsidP="003900E5" w:rsidR="003900E5" w:rsidRDefault="003900E5" w:rsidRPr="006D7796">
            <w:pPr>
              <w:rPr>
                <w:bCs/>
                <w:lang w:bidi="ru-RU" w:eastAsia="zh-CN"/>
              </w:rPr>
            </w:pPr>
            <w:r w:rsidRPr="006D7796">
              <w:t xml:space="preserve">Водопроводные очистные сооружения (1 ед. в </w:t>
            </w:r>
            <w:r w:rsidRPr="006D7796">
              <w:rPr>
                <w:rFonts w:eastAsia="Calibri"/>
              </w:rPr>
              <w:t>п. Ключи</w:t>
            </w:r>
            <w:r w:rsidRPr="006D7796">
              <w:t xml:space="preserve">, 1 ед. в </w:t>
            </w:r>
            <w:r w:rsidRPr="006D7796">
              <w:rPr>
                <w:rFonts w:eastAsia="Calibri"/>
              </w:rPr>
              <w:t>с. Майское</w:t>
            </w:r>
            <w:r w:rsidRPr="006D7796">
              <w:t>)</w:t>
            </w:r>
          </w:p>
        </w:tc>
        <w:tc>
          <w:tcPr>
            <w:tcW w:type="dxa" w:w="4908"/>
            <w:vAlign w:val="center"/>
          </w:tcPr>
          <w:p w14:paraId="5E9B5C3D" w14:textId="78F64B66" w:rsidP="003900E5" w:rsidR="003900E5" w:rsidRDefault="003900E5" w:rsidRPr="006D7796">
            <w:pPr>
              <w:jc w:val="both"/>
              <w:rPr>
                <w:bCs/>
                <w:szCs w:val="28"/>
              </w:rPr>
            </w:pPr>
            <w:r w:rsidRPr="006D7796">
              <w:t>Обеспечение качества подаваемой воды потребителям. Создание благоприятных условий для жизни.</w:t>
            </w:r>
          </w:p>
        </w:tc>
      </w:tr>
      <w:tr w14:paraId="063D1F86" w14:textId="77777777" w:rsidR="003900E5" w:rsidRPr="006D7796" w:rsidTr="00596801">
        <w:trPr>
          <w:cantSplit/>
          <w:jc w:val="center"/>
        </w:trPr>
        <w:tc>
          <w:tcPr>
            <w:tcW w:type="dxa" w:w="567"/>
            <w:vAlign w:val="center"/>
          </w:tcPr>
          <w:p w14:paraId="76884B6C" w14:textId="77777777" w:rsidP="003900E5" w:rsidR="003900E5" w:rsidRDefault="003900E5" w:rsidRPr="006D7796">
            <w:pPr>
              <w:numPr>
                <w:ilvl w:val="0"/>
                <w:numId w:val="3"/>
              </w:numPr>
              <w:rPr>
                <w:bCs/>
              </w:rPr>
            </w:pPr>
          </w:p>
        </w:tc>
        <w:tc>
          <w:tcPr>
            <w:tcW w:type="dxa" w:w="4077"/>
            <w:vAlign w:val="center"/>
          </w:tcPr>
          <w:p w14:paraId="65C262E5" w14:textId="6B6903E2" w:rsidP="003900E5" w:rsidR="003900E5" w:rsidRDefault="003900E5" w:rsidRPr="006D7796">
            <w:pPr>
              <w:rPr>
                <w:bCs/>
                <w:lang w:bidi="ru-RU" w:eastAsia="zh-CN"/>
              </w:rPr>
            </w:pPr>
            <w:r w:rsidRPr="006D7796">
              <w:t xml:space="preserve">Резервуар (1 ед. в </w:t>
            </w:r>
            <w:r w:rsidRPr="006D7796">
              <w:rPr>
                <w:rFonts w:eastAsia="Calibri"/>
              </w:rPr>
              <w:t>п. Ключи)</w:t>
            </w:r>
          </w:p>
        </w:tc>
        <w:tc>
          <w:tcPr>
            <w:tcW w:type="dxa" w:w="4908"/>
            <w:vAlign w:val="center"/>
          </w:tcPr>
          <w:p w14:paraId="6D58E459" w14:textId="0731005E" w:rsidP="003900E5" w:rsidR="003900E5" w:rsidRDefault="003900E5" w:rsidRPr="006D7796">
            <w:pPr>
              <w:jc w:val="both"/>
              <w:rPr>
                <w:bCs/>
                <w:szCs w:val="28"/>
              </w:rPr>
            </w:pPr>
            <w:r w:rsidRPr="006D7796">
              <w:t>Обеспечение резерва питьевой воды. Создание благоприятных условий для жизни.</w:t>
            </w:r>
          </w:p>
        </w:tc>
      </w:tr>
      <w:tr w14:paraId="06C4A08D" w14:textId="77777777" w:rsidR="003900E5" w:rsidRPr="006D7796" w:rsidTr="00596801">
        <w:trPr>
          <w:cantSplit/>
          <w:jc w:val="center"/>
        </w:trPr>
        <w:tc>
          <w:tcPr>
            <w:tcW w:type="dxa" w:w="567"/>
            <w:vAlign w:val="center"/>
          </w:tcPr>
          <w:p w14:paraId="4B599C9D" w14:textId="77777777" w:rsidP="003900E5" w:rsidR="003900E5" w:rsidRDefault="003900E5" w:rsidRPr="006D7796">
            <w:pPr>
              <w:numPr>
                <w:ilvl w:val="0"/>
                <w:numId w:val="3"/>
              </w:numPr>
              <w:rPr>
                <w:bCs/>
              </w:rPr>
            </w:pPr>
          </w:p>
        </w:tc>
        <w:tc>
          <w:tcPr>
            <w:tcW w:type="dxa" w:w="4077"/>
            <w:vAlign w:val="center"/>
          </w:tcPr>
          <w:p w14:paraId="47DA1C3C" w14:textId="4253D819" w:rsidP="003900E5" w:rsidR="003900E5" w:rsidRDefault="003900E5" w:rsidRPr="006D7796">
            <w:pPr>
              <w:rPr>
                <w:bCs/>
                <w:lang w:bidi="ru-RU" w:eastAsia="zh-CN"/>
              </w:rPr>
            </w:pPr>
            <w:r w:rsidRPr="006D7796">
              <w:t xml:space="preserve">Водопровод (протяженность 5,3 км в п. Усть-Камчатск, 6,79 км в с. </w:t>
            </w:r>
            <w:proofErr w:type="spellStart"/>
            <w:r w:rsidRPr="006D7796">
              <w:rPr>
                <w:bCs/>
              </w:rPr>
              <w:t>Крутоберегово</w:t>
            </w:r>
            <w:proofErr w:type="spellEnd"/>
            <w:r w:rsidRPr="006D7796">
              <w:t xml:space="preserve">, 1,49 км в </w:t>
            </w:r>
            <w:r w:rsidRPr="006D7796">
              <w:rPr>
                <w:rFonts w:eastAsia="Calibri"/>
              </w:rPr>
              <w:t xml:space="preserve">п. </w:t>
            </w:r>
            <w:proofErr w:type="spellStart"/>
            <w:r w:rsidRPr="006D7796">
              <w:rPr>
                <w:rFonts w:eastAsia="Calibri"/>
              </w:rPr>
              <w:t>Козыревск</w:t>
            </w:r>
            <w:proofErr w:type="spellEnd"/>
            <w:r w:rsidRPr="006D7796">
              <w:t xml:space="preserve">, 0,4 км в </w:t>
            </w:r>
            <w:r w:rsidRPr="006D7796">
              <w:rPr>
                <w:rFonts w:eastAsia="Calibri"/>
              </w:rPr>
              <w:t>с. Майское</w:t>
            </w:r>
            <w:r w:rsidRPr="006D7796">
              <w:t>)</w:t>
            </w:r>
          </w:p>
        </w:tc>
        <w:tc>
          <w:tcPr>
            <w:tcW w:type="dxa" w:w="4908"/>
            <w:vAlign w:val="center"/>
          </w:tcPr>
          <w:p w14:paraId="157A1001" w14:textId="060BE254" w:rsidP="003900E5" w:rsidR="003900E5" w:rsidRDefault="003900E5" w:rsidRPr="006D7796">
            <w:pPr>
              <w:jc w:val="both"/>
              <w:rPr>
                <w:bCs/>
                <w:szCs w:val="28"/>
              </w:rPr>
            </w:pPr>
            <w:r w:rsidRPr="006D7796">
              <w:rPr>
                <w:iCs/>
              </w:rPr>
              <w:t xml:space="preserve">Доступность получения услуги водоснабжения. </w:t>
            </w:r>
            <w:r w:rsidRPr="006D7796">
              <w:t>Создание благоприятных условий для жизни</w:t>
            </w:r>
          </w:p>
        </w:tc>
      </w:tr>
      <w:tr w14:paraId="1763B295" w14:textId="77777777" w:rsidR="003900E5" w:rsidRPr="006D7796" w:rsidTr="00596801">
        <w:trPr>
          <w:cantSplit/>
          <w:jc w:val="center"/>
        </w:trPr>
        <w:tc>
          <w:tcPr>
            <w:tcW w:type="dxa" w:w="567"/>
            <w:vAlign w:val="center"/>
          </w:tcPr>
          <w:p w14:paraId="5FB02678" w14:textId="77777777" w:rsidP="003900E5" w:rsidR="003900E5" w:rsidRDefault="003900E5" w:rsidRPr="006D7796">
            <w:pPr>
              <w:numPr>
                <w:ilvl w:val="0"/>
                <w:numId w:val="3"/>
              </w:numPr>
              <w:rPr>
                <w:bCs/>
              </w:rPr>
            </w:pPr>
          </w:p>
        </w:tc>
        <w:tc>
          <w:tcPr>
            <w:tcW w:type="dxa" w:w="4077"/>
            <w:vAlign w:val="center"/>
          </w:tcPr>
          <w:p w14:paraId="03C0ACA7" w14:textId="575B5976" w:rsidP="003900E5" w:rsidR="003900E5" w:rsidRDefault="003900E5" w:rsidRPr="006D7796">
            <w:pPr>
              <w:rPr>
                <w:bCs/>
                <w:lang w:bidi="ru-RU" w:eastAsia="zh-CN"/>
              </w:rPr>
            </w:pPr>
            <w:r w:rsidRPr="006D7796">
              <w:t xml:space="preserve">Очистные сооружения (1 ед. в </w:t>
            </w:r>
            <w:r w:rsidRPr="006D7796">
              <w:rPr>
                <w:rFonts w:eastAsia="Calibri"/>
              </w:rPr>
              <w:t xml:space="preserve">п. </w:t>
            </w:r>
            <w:proofErr w:type="spellStart"/>
            <w:r w:rsidRPr="006D7796">
              <w:rPr>
                <w:rFonts w:eastAsia="Calibri"/>
              </w:rPr>
              <w:t>Козыревск</w:t>
            </w:r>
            <w:proofErr w:type="spellEnd"/>
            <w:r w:rsidRPr="006D7796">
              <w:t xml:space="preserve">, 1 ед. в </w:t>
            </w:r>
            <w:r w:rsidRPr="006D7796">
              <w:rPr>
                <w:bCs/>
              </w:rPr>
              <w:t xml:space="preserve">с. </w:t>
            </w:r>
            <w:proofErr w:type="spellStart"/>
            <w:r w:rsidRPr="006D7796">
              <w:rPr>
                <w:bCs/>
              </w:rPr>
              <w:t>Крутоберегово</w:t>
            </w:r>
            <w:proofErr w:type="spellEnd"/>
            <w:r w:rsidRPr="006D7796">
              <w:t>)</w:t>
            </w:r>
          </w:p>
        </w:tc>
        <w:tc>
          <w:tcPr>
            <w:tcW w:type="dxa" w:w="4908"/>
            <w:vAlign w:val="center"/>
          </w:tcPr>
          <w:p w14:paraId="11AC3B18" w14:textId="6E445EBF" w:rsidP="003900E5" w:rsidR="003900E5" w:rsidRDefault="003900E5" w:rsidRPr="006D7796">
            <w:pPr>
              <w:jc w:val="both"/>
              <w:rPr>
                <w:bCs/>
                <w:szCs w:val="28"/>
              </w:rPr>
            </w:pPr>
            <w:r w:rsidRPr="006D7796">
              <w:t>Сокращение негативного воздействия на окружающую среду. Улучшение бытовых условий проживания.</w:t>
            </w:r>
          </w:p>
        </w:tc>
      </w:tr>
      <w:tr w14:paraId="43DDCE4F" w14:textId="77777777" w:rsidR="003900E5" w:rsidRPr="006D7796" w:rsidTr="00596801">
        <w:trPr>
          <w:cantSplit/>
          <w:jc w:val="center"/>
        </w:trPr>
        <w:tc>
          <w:tcPr>
            <w:tcW w:type="dxa" w:w="567"/>
            <w:vAlign w:val="center"/>
          </w:tcPr>
          <w:p w14:paraId="051BB429" w14:textId="77777777" w:rsidP="003900E5" w:rsidR="003900E5" w:rsidRDefault="003900E5" w:rsidRPr="006D7796">
            <w:pPr>
              <w:numPr>
                <w:ilvl w:val="0"/>
                <w:numId w:val="3"/>
              </w:numPr>
              <w:rPr>
                <w:bCs/>
              </w:rPr>
            </w:pPr>
          </w:p>
        </w:tc>
        <w:tc>
          <w:tcPr>
            <w:tcW w:type="dxa" w:w="4077"/>
            <w:vAlign w:val="center"/>
          </w:tcPr>
          <w:p w14:paraId="12DB3F38" w14:textId="55F0039A" w:rsidP="003900E5" w:rsidR="003900E5" w:rsidRDefault="003900E5" w:rsidRPr="006D7796">
            <w:pPr>
              <w:rPr>
                <w:bCs/>
                <w:lang w:bidi="ru-RU" w:eastAsia="zh-CN"/>
              </w:rPr>
            </w:pPr>
            <w:r w:rsidRPr="006D7796">
              <w:t xml:space="preserve">Канализационная насосная станция (1 ед. в </w:t>
            </w:r>
            <w:r w:rsidRPr="006D7796">
              <w:rPr>
                <w:rFonts w:eastAsia="Calibri"/>
              </w:rPr>
              <w:t xml:space="preserve">п. Ключи, 2 ед. в п. Усть-Камчатск, 2 ед. в </w:t>
            </w:r>
            <w:r w:rsidRPr="006D7796">
              <w:rPr>
                <w:bCs/>
              </w:rPr>
              <w:t xml:space="preserve">с. </w:t>
            </w:r>
            <w:proofErr w:type="spellStart"/>
            <w:r w:rsidRPr="006D7796">
              <w:rPr>
                <w:bCs/>
              </w:rPr>
              <w:t>Крутоберегово</w:t>
            </w:r>
            <w:proofErr w:type="spellEnd"/>
            <w:r w:rsidRPr="006D7796">
              <w:rPr>
                <w:bCs/>
              </w:rPr>
              <w:t xml:space="preserve">, 2 ед. в </w:t>
            </w:r>
            <w:r w:rsidRPr="006D7796">
              <w:rPr>
                <w:rFonts w:eastAsia="Calibri"/>
              </w:rPr>
              <w:t xml:space="preserve">п. </w:t>
            </w:r>
            <w:proofErr w:type="spellStart"/>
            <w:r w:rsidRPr="006D7796">
              <w:rPr>
                <w:rFonts w:eastAsia="Calibri"/>
              </w:rPr>
              <w:t>Козыревск</w:t>
            </w:r>
            <w:proofErr w:type="spellEnd"/>
            <w:r w:rsidRPr="006D7796">
              <w:rPr>
                <w:rFonts w:eastAsia="Calibri"/>
              </w:rPr>
              <w:t xml:space="preserve"> </w:t>
            </w:r>
            <w:r w:rsidRPr="006D7796">
              <w:t>)</w:t>
            </w:r>
          </w:p>
        </w:tc>
        <w:tc>
          <w:tcPr>
            <w:tcW w:type="dxa" w:w="4908"/>
            <w:vAlign w:val="center"/>
          </w:tcPr>
          <w:p w14:paraId="00151546" w14:textId="36097971" w:rsidP="003900E5" w:rsidR="003900E5" w:rsidRDefault="003900E5" w:rsidRPr="006D7796">
            <w:pPr>
              <w:jc w:val="both"/>
              <w:rPr>
                <w:bCs/>
                <w:szCs w:val="28"/>
              </w:rPr>
            </w:pPr>
            <w:r w:rsidRPr="006D7796">
              <w:t>Сокращение негативного воздействия на окружающую среду. Улучшение бытовых условий проживания.</w:t>
            </w:r>
          </w:p>
        </w:tc>
      </w:tr>
      <w:tr w14:paraId="60C7EB7E" w14:textId="77777777" w:rsidR="003900E5" w:rsidRPr="006D7796" w:rsidTr="00596801">
        <w:trPr>
          <w:cantSplit/>
          <w:jc w:val="center"/>
        </w:trPr>
        <w:tc>
          <w:tcPr>
            <w:tcW w:type="dxa" w:w="567"/>
            <w:vAlign w:val="center"/>
          </w:tcPr>
          <w:p w14:paraId="2F40892A" w14:textId="77777777" w:rsidP="003900E5" w:rsidR="003900E5" w:rsidRDefault="003900E5" w:rsidRPr="006D7796">
            <w:pPr>
              <w:numPr>
                <w:ilvl w:val="0"/>
                <w:numId w:val="3"/>
              </w:numPr>
              <w:rPr>
                <w:bCs/>
              </w:rPr>
            </w:pPr>
          </w:p>
        </w:tc>
        <w:tc>
          <w:tcPr>
            <w:tcW w:type="dxa" w:w="4077"/>
            <w:vAlign w:val="center"/>
          </w:tcPr>
          <w:p w14:paraId="59DAD6EA" w14:textId="116A7D0A" w:rsidP="003900E5" w:rsidR="003900E5" w:rsidRDefault="003900E5" w:rsidRPr="006D7796">
            <w:pPr>
              <w:rPr>
                <w:bCs/>
                <w:lang w:bidi="ru-RU" w:eastAsia="zh-CN"/>
              </w:rPr>
            </w:pPr>
            <w:r w:rsidRPr="006D7796">
              <w:t>Канализация самотечная (протяженность 5,77</w:t>
            </w:r>
            <w:r w:rsidRPr="006D7796">
              <w:rPr>
                <w:shd w:color="auto" w:fill="FFFFFF" w:val="clear"/>
              </w:rPr>
              <w:t xml:space="preserve"> км в </w:t>
            </w:r>
            <w:r w:rsidRPr="006D7796">
              <w:rPr>
                <w:rFonts w:eastAsia="Calibri"/>
              </w:rPr>
              <w:t>п. Усть-Камчатск</w:t>
            </w:r>
            <w:r w:rsidRPr="006D7796">
              <w:t xml:space="preserve">, 7,0 км в </w:t>
            </w:r>
            <w:r w:rsidRPr="006D7796">
              <w:rPr>
                <w:color w:val="000000"/>
              </w:rPr>
              <w:t xml:space="preserve">с. </w:t>
            </w:r>
            <w:proofErr w:type="spellStart"/>
            <w:r w:rsidRPr="006D7796">
              <w:rPr>
                <w:color w:val="000000"/>
              </w:rPr>
              <w:t>Крутоберегово</w:t>
            </w:r>
            <w:proofErr w:type="spellEnd"/>
            <w:r w:rsidRPr="006D7796">
              <w:rPr>
                <w:color w:val="000000"/>
              </w:rPr>
              <w:t xml:space="preserve">, 4,52 км в п. Ключи, 5,08 км в п. </w:t>
            </w:r>
            <w:proofErr w:type="spellStart"/>
            <w:r w:rsidRPr="006D7796">
              <w:rPr>
                <w:color w:val="000000"/>
              </w:rPr>
              <w:t>Козыревск</w:t>
            </w:r>
            <w:proofErr w:type="spellEnd"/>
            <w:r w:rsidRPr="006D7796">
              <w:t>)</w:t>
            </w:r>
          </w:p>
        </w:tc>
        <w:tc>
          <w:tcPr>
            <w:tcW w:type="dxa" w:w="4908"/>
            <w:vAlign w:val="center"/>
          </w:tcPr>
          <w:p w14:paraId="3B73B3DD" w14:textId="1BCA0C27" w:rsidP="003900E5" w:rsidR="003900E5" w:rsidRDefault="003900E5" w:rsidRPr="006D7796">
            <w:pPr>
              <w:jc w:val="both"/>
              <w:rPr>
                <w:bCs/>
                <w:szCs w:val="28"/>
              </w:rPr>
            </w:pPr>
            <w:r w:rsidRPr="006D7796">
              <w:t>Сокращение негативного воздействия на окружающую среду. Улучшение бытовых условий проживания.</w:t>
            </w:r>
          </w:p>
        </w:tc>
      </w:tr>
      <w:tr w14:paraId="46A7ED04" w14:textId="77777777" w:rsidR="003900E5" w:rsidRPr="006D7796" w:rsidTr="00596801">
        <w:trPr>
          <w:cantSplit/>
          <w:jc w:val="center"/>
        </w:trPr>
        <w:tc>
          <w:tcPr>
            <w:tcW w:type="dxa" w:w="567"/>
            <w:vAlign w:val="center"/>
          </w:tcPr>
          <w:p w14:paraId="70A2222D" w14:textId="77777777" w:rsidP="003900E5" w:rsidR="003900E5" w:rsidRDefault="003900E5" w:rsidRPr="006D7796">
            <w:pPr>
              <w:numPr>
                <w:ilvl w:val="0"/>
                <w:numId w:val="3"/>
              </w:numPr>
              <w:rPr>
                <w:bCs/>
              </w:rPr>
            </w:pPr>
          </w:p>
        </w:tc>
        <w:tc>
          <w:tcPr>
            <w:tcW w:type="dxa" w:w="4077"/>
            <w:vAlign w:val="center"/>
          </w:tcPr>
          <w:p w14:paraId="17061DA6" w14:textId="23F7A01D" w:rsidP="003900E5" w:rsidR="003900E5" w:rsidRDefault="003900E5" w:rsidRPr="006D7796">
            <w:pPr>
              <w:rPr>
                <w:bCs/>
                <w:lang w:bidi="ru-RU" w:eastAsia="zh-CN"/>
              </w:rPr>
            </w:pPr>
            <w:r w:rsidRPr="006D7796">
              <w:t xml:space="preserve">Канализация напорная (протяженность </w:t>
            </w:r>
            <w:r w:rsidRPr="006D7796">
              <w:rPr>
                <w:shd w:color="auto" w:fill="FFFFFF" w:val="clear"/>
              </w:rPr>
              <w:t xml:space="preserve">4,07 км в </w:t>
            </w:r>
            <w:r w:rsidRPr="006D7796">
              <w:rPr>
                <w:rFonts w:eastAsia="Calibri"/>
              </w:rPr>
              <w:t xml:space="preserve">п. Усть-Камчатск, </w:t>
            </w:r>
            <w:r w:rsidRPr="006D7796">
              <w:t xml:space="preserve">0,17 км в </w:t>
            </w:r>
            <w:r w:rsidRPr="006D7796">
              <w:rPr>
                <w:color w:val="000000"/>
              </w:rPr>
              <w:t xml:space="preserve">с. </w:t>
            </w:r>
            <w:proofErr w:type="spellStart"/>
            <w:r w:rsidRPr="006D7796">
              <w:rPr>
                <w:color w:val="000000"/>
              </w:rPr>
              <w:t>Крутоберегово</w:t>
            </w:r>
            <w:proofErr w:type="spellEnd"/>
            <w:r w:rsidRPr="006D7796">
              <w:rPr>
                <w:color w:val="000000"/>
              </w:rPr>
              <w:t xml:space="preserve">, 0,72 км в п. Ключи, 1,06 км в п. </w:t>
            </w:r>
            <w:proofErr w:type="spellStart"/>
            <w:r w:rsidRPr="006D7796">
              <w:rPr>
                <w:color w:val="000000"/>
              </w:rPr>
              <w:t>Козыревск</w:t>
            </w:r>
            <w:proofErr w:type="spellEnd"/>
            <w:r w:rsidRPr="006D7796">
              <w:t>)</w:t>
            </w:r>
          </w:p>
        </w:tc>
        <w:tc>
          <w:tcPr>
            <w:tcW w:type="dxa" w:w="4908"/>
            <w:vAlign w:val="center"/>
          </w:tcPr>
          <w:p w14:paraId="60AC222C" w14:textId="68482D1A" w:rsidP="003900E5" w:rsidR="003900E5" w:rsidRDefault="003900E5" w:rsidRPr="006D7796">
            <w:pPr>
              <w:jc w:val="both"/>
              <w:rPr>
                <w:bCs/>
                <w:szCs w:val="28"/>
              </w:rPr>
            </w:pPr>
            <w:r w:rsidRPr="006D7796">
              <w:t>Сокращение негативного воздействия на окружающую среду. Улучшение бытовых условий проживания.</w:t>
            </w:r>
          </w:p>
        </w:tc>
      </w:tr>
      <w:tr w14:paraId="7140AF3C" w14:textId="77777777" w:rsidR="00A15E84" w:rsidRPr="006D7796" w:rsidTr="00596801">
        <w:trPr>
          <w:cantSplit/>
          <w:jc w:val="center"/>
        </w:trPr>
        <w:tc>
          <w:tcPr>
            <w:tcW w:type="dxa" w:w="567"/>
            <w:vAlign w:val="center"/>
          </w:tcPr>
          <w:p w14:paraId="5E91BE9D" w14:textId="77777777" w:rsidP="00DF2B16" w:rsidR="00A15E84" w:rsidRDefault="00A15E84" w:rsidRPr="006D7796">
            <w:pPr>
              <w:numPr>
                <w:ilvl w:val="0"/>
                <w:numId w:val="3"/>
              </w:numPr>
              <w:rPr>
                <w:bCs/>
              </w:rPr>
            </w:pPr>
          </w:p>
        </w:tc>
        <w:tc>
          <w:tcPr>
            <w:tcW w:type="dxa" w:w="4077"/>
            <w:vAlign w:val="center"/>
          </w:tcPr>
          <w:p w14:paraId="184A6D65" w14:textId="3F95CBD7" w:rsidP="00A15E84" w:rsidR="00A15E84" w:rsidRDefault="00A15E84" w:rsidRPr="006D7796">
            <w:r w:rsidRPr="006D7796">
              <w:t xml:space="preserve">Трансформаторная подстанция (ТП) (1 ед. в п. Усть-Камчатск, 1 ед. в </w:t>
            </w:r>
            <w:r w:rsidRPr="006D7796">
              <w:rPr>
                <w:rFonts w:eastAsia="Calibri"/>
                <w:iCs/>
              </w:rPr>
              <w:t xml:space="preserve">с. Майское, 2 ед. в п. </w:t>
            </w:r>
            <w:proofErr w:type="spellStart"/>
            <w:r w:rsidRPr="006D7796">
              <w:rPr>
                <w:rFonts w:eastAsia="Calibri"/>
                <w:iCs/>
              </w:rPr>
              <w:t>Козыревск</w:t>
            </w:r>
            <w:proofErr w:type="spellEnd"/>
            <w:r w:rsidRPr="006D7796">
              <w:rPr>
                <w:rFonts w:eastAsia="Calibri"/>
                <w:iCs/>
              </w:rPr>
              <w:t xml:space="preserve">, 2 ед. в с. </w:t>
            </w:r>
            <w:proofErr w:type="spellStart"/>
            <w:r w:rsidRPr="006D7796">
              <w:rPr>
                <w:rFonts w:eastAsia="Calibri"/>
                <w:iCs/>
              </w:rPr>
              <w:t>Крутоберегово</w:t>
            </w:r>
            <w:proofErr w:type="spellEnd"/>
            <w:r w:rsidRPr="006D7796">
              <w:t>)</w:t>
            </w:r>
          </w:p>
        </w:tc>
        <w:tc>
          <w:tcPr>
            <w:tcW w:type="dxa" w:w="4908"/>
            <w:vAlign w:val="center"/>
          </w:tcPr>
          <w:p w14:paraId="7A5385CB" w14:textId="70B9D909" w:rsidP="00A15E84" w:rsidR="00A15E84" w:rsidRDefault="00A15E84" w:rsidRPr="006D7796">
            <w:pPr>
              <w:jc w:val="both"/>
            </w:pPr>
            <w:r w:rsidRPr="006D7796">
              <w:t>Обеспечение потребителей электроэнергией; создание благоприятных условий для жизни.</w:t>
            </w:r>
          </w:p>
        </w:tc>
      </w:tr>
      <w:tr w14:paraId="29D8F0BA" w14:textId="77777777" w:rsidR="00A15E84" w:rsidRPr="006D7796" w:rsidTr="00596801">
        <w:trPr>
          <w:cantSplit/>
          <w:jc w:val="center"/>
        </w:trPr>
        <w:tc>
          <w:tcPr>
            <w:tcW w:type="dxa" w:w="567"/>
            <w:vAlign w:val="center"/>
          </w:tcPr>
          <w:p w14:paraId="3360CB9A" w14:textId="77777777" w:rsidP="00DF2B16" w:rsidR="00A15E84" w:rsidRDefault="00A15E84" w:rsidRPr="006D7796">
            <w:pPr>
              <w:numPr>
                <w:ilvl w:val="0"/>
                <w:numId w:val="3"/>
              </w:numPr>
              <w:rPr>
                <w:bCs/>
              </w:rPr>
            </w:pPr>
          </w:p>
        </w:tc>
        <w:tc>
          <w:tcPr>
            <w:tcW w:type="dxa" w:w="4077"/>
            <w:vAlign w:val="center"/>
          </w:tcPr>
          <w:p w14:paraId="236F9209" w14:textId="24C8179F" w:rsidP="00A15E84" w:rsidR="00A15E84" w:rsidRDefault="00A15E84" w:rsidRPr="006D7796">
            <w:r w:rsidRPr="006D7796">
              <w:t xml:space="preserve">Линии электропередачи 10 </w:t>
            </w:r>
            <w:proofErr w:type="spellStart"/>
            <w:r w:rsidRPr="006D7796">
              <w:t>кВ</w:t>
            </w:r>
            <w:proofErr w:type="spellEnd"/>
            <w:r w:rsidRPr="006D7796">
              <w:t xml:space="preserve"> (протяженность </w:t>
            </w:r>
            <w:r w:rsidRPr="006D7796">
              <w:rPr>
                <w:rFonts w:eastAsia="Calibri"/>
                <w:iCs/>
              </w:rPr>
              <w:t>0,25</w:t>
            </w:r>
            <w:r w:rsidRPr="006D7796">
              <w:t xml:space="preserve"> км в п. Усть-Камчатск, </w:t>
            </w:r>
            <w:r w:rsidRPr="006D7796">
              <w:rPr>
                <w:rFonts w:eastAsia="Calibri"/>
                <w:iCs/>
              </w:rPr>
              <w:t xml:space="preserve">0,63 км в с. Майское, 0,42 км в  с. </w:t>
            </w:r>
            <w:proofErr w:type="spellStart"/>
            <w:r w:rsidRPr="006D7796">
              <w:rPr>
                <w:rFonts w:eastAsia="Calibri"/>
                <w:iCs/>
              </w:rPr>
              <w:t>Крутоберегово</w:t>
            </w:r>
            <w:proofErr w:type="spellEnd"/>
            <w:r w:rsidRPr="006D7796">
              <w:t>)</w:t>
            </w:r>
          </w:p>
        </w:tc>
        <w:tc>
          <w:tcPr>
            <w:tcW w:type="dxa" w:w="4908"/>
            <w:vAlign w:val="center"/>
          </w:tcPr>
          <w:p w14:paraId="0A423ADD" w14:textId="2B3EF13A" w:rsidP="00A15E84" w:rsidR="00A15E84" w:rsidRDefault="00A15E84" w:rsidRPr="006D7796">
            <w:pPr>
              <w:jc w:val="both"/>
            </w:pPr>
            <w:r w:rsidRPr="006D7796">
              <w:t>Обеспечение надежного, безопасного и эффективного электроснабжения потребителей.</w:t>
            </w:r>
          </w:p>
        </w:tc>
      </w:tr>
      <w:tr w14:paraId="01A0135A" w14:textId="77777777" w:rsidR="00A15E84" w:rsidRPr="006D7796" w:rsidTr="00596801">
        <w:trPr>
          <w:cantSplit/>
          <w:jc w:val="center"/>
        </w:trPr>
        <w:tc>
          <w:tcPr>
            <w:tcW w:type="dxa" w:w="567"/>
            <w:vAlign w:val="center"/>
          </w:tcPr>
          <w:p w14:paraId="2A9B57BD" w14:textId="77777777" w:rsidP="00DF2B16" w:rsidR="00A15E84" w:rsidRDefault="00A15E84" w:rsidRPr="006D7796">
            <w:pPr>
              <w:numPr>
                <w:ilvl w:val="0"/>
                <w:numId w:val="3"/>
              </w:numPr>
              <w:rPr>
                <w:bCs/>
              </w:rPr>
            </w:pPr>
          </w:p>
        </w:tc>
        <w:tc>
          <w:tcPr>
            <w:tcW w:type="dxa" w:w="4077"/>
            <w:vAlign w:val="center"/>
          </w:tcPr>
          <w:p w14:paraId="2481B3A5" w14:textId="28B8F5F8" w:rsidP="00A15E84" w:rsidR="00A15E84" w:rsidRDefault="00A15E84" w:rsidRPr="006D7796">
            <w:r w:rsidRPr="006D7796">
              <w:t xml:space="preserve">Линии электропередачи 6 </w:t>
            </w:r>
            <w:proofErr w:type="spellStart"/>
            <w:r w:rsidRPr="006D7796">
              <w:t>кВ</w:t>
            </w:r>
            <w:proofErr w:type="spellEnd"/>
            <w:r w:rsidRPr="006D7796">
              <w:t xml:space="preserve"> (протяженность </w:t>
            </w:r>
            <w:r w:rsidRPr="006D7796">
              <w:rPr>
                <w:rFonts w:eastAsia="Calibri"/>
                <w:iCs/>
              </w:rPr>
              <w:t xml:space="preserve">0,51 км в п. </w:t>
            </w:r>
            <w:proofErr w:type="spellStart"/>
            <w:r w:rsidRPr="006D7796">
              <w:rPr>
                <w:rFonts w:eastAsia="Calibri"/>
                <w:iCs/>
              </w:rPr>
              <w:t>Козыревск</w:t>
            </w:r>
            <w:proofErr w:type="spellEnd"/>
            <w:r w:rsidRPr="006D7796">
              <w:t>)</w:t>
            </w:r>
          </w:p>
        </w:tc>
        <w:tc>
          <w:tcPr>
            <w:tcW w:type="dxa" w:w="4908"/>
            <w:vAlign w:val="center"/>
          </w:tcPr>
          <w:p w14:paraId="1ED58D72" w14:textId="5AC0F1E6" w:rsidP="00A15E84" w:rsidR="00A15E84" w:rsidRDefault="00A15E84" w:rsidRPr="006D7796">
            <w:pPr>
              <w:jc w:val="both"/>
            </w:pPr>
            <w:r w:rsidRPr="006D7796">
              <w:t>Обеспечение надежного, безопасного и эффективного электроснабжения потребителей.</w:t>
            </w:r>
          </w:p>
        </w:tc>
      </w:tr>
      <w:tr w14:paraId="23FDB2F7" w14:textId="77777777" w:rsidR="00A15E84" w:rsidRPr="006D7796" w:rsidTr="00596801">
        <w:trPr>
          <w:cantSplit/>
          <w:jc w:val="center"/>
        </w:trPr>
        <w:tc>
          <w:tcPr>
            <w:tcW w:type="dxa" w:w="567"/>
            <w:vAlign w:val="center"/>
          </w:tcPr>
          <w:p w14:paraId="6D5746F9" w14:textId="77777777" w:rsidP="00DF2B16" w:rsidR="00A15E84" w:rsidRDefault="00A15E84" w:rsidRPr="006D7796">
            <w:pPr>
              <w:numPr>
                <w:ilvl w:val="0"/>
                <w:numId w:val="3"/>
              </w:numPr>
              <w:rPr>
                <w:bCs/>
              </w:rPr>
            </w:pPr>
          </w:p>
        </w:tc>
        <w:tc>
          <w:tcPr>
            <w:tcW w:type="dxa" w:w="4077"/>
            <w:vAlign w:val="center"/>
          </w:tcPr>
          <w:p w14:paraId="484A9D51" w14:textId="370CF758" w:rsidP="00A15E84" w:rsidR="00A15E84" w:rsidRDefault="00A15E84" w:rsidRPr="006D7796">
            <w:r w:rsidRPr="006D7796">
              <w:t>Источник тепловой энергии (6 ед. в п. Усть-Камчатск, 2 ед. в п. Ключи)</w:t>
            </w:r>
          </w:p>
        </w:tc>
        <w:tc>
          <w:tcPr>
            <w:tcW w:type="dxa" w:w="4908"/>
            <w:vAlign w:val="center"/>
          </w:tcPr>
          <w:p w14:paraId="718204C3" w14:textId="0779CF4D" w:rsidP="00A15E84" w:rsidR="00A15E84" w:rsidRDefault="00A15E84" w:rsidRPr="006D7796">
            <w:pPr>
              <w:jc w:val="both"/>
            </w:pPr>
            <w:r w:rsidRPr="006D7796">
              <w:t>Обеспечение потребителей теплоснабжением. Создание благоприятных условий для жизни.</w:t>
            </w:r>
          </w:p>
        </w:tc>
      </w:tr>
      <w:tr w14:paraId="7EA5A18A" w14:textId="77777777" w:rsidR="00A15E84" w:rsidRPr="006D7796" w:rsidTr="00596801">
        <w:trPr>
          <w:cantSplit/>
          <w:jc w:val="center"/>
        </w:trPr>
        <w:tc>
          <w:tcPr>
            <w:tcW w:type="dxa" w:w="567"/>
            <w:vAlign w:val="center"/>
          </w:tcPr>
          <w:p w14:paraId="5429183C" w14:textId="77777777" w:rsidP="00DF2B16" w:rsidR="00A15E84" w:rsidRDefault="00A15E84" w:rsidRPr="006D7796">
            <w:pPr>
              <w:numPr>
                <w:ilvl w:val="0"/>
                <w:numId w:val="3"/>
              </w:numPr>
              <w:rPr>
                <w:bCs/>
              </w:rPr>
            </w:pPr>
          </w:p>
        </w:tc>
        <w:tc>
          <w:tcPr>
            <w:tcW w:type="dxa" w:w="4077"/>
            <w:vAlign w:val="center"/>
          </w:tcPr>
          <w:p w14:paraId="47939089" w14:textId="058E0473" w:rsidP="00A15E84" w:rsidR="00A15E84" w:rsidRDefault="00A15E84" w:rsidRPr="006D7796">
            <w:r w:rsidRPr="006D7796">
              <w:t>Теплопровод распределительный (квартальный) (протяженность – 5,02 км в п. Усть-Камчатск, 0,</w:t>
            </w:r>
            <w:r w:rsidR="00613A7C" w:rsidRPr="006D7796">
              <w:t>94</w:t>
            </w:r>
            <w:r w:rsidRPr="006D7796">
              <w:t xml:space="preserve"> км в п. Ключи,0,68 км в п. </w:t>
            </w:r>
            <w:proofErr w:type="spellStart"/>
            <w:r w:rsidRPr="006D7796">
              <w:t>Козыревск</w:t>
            </w:r>
            <w:proofErr w:type="spellEnd"/>
            <w:r w:rsidRPr="006D7796">
              <w:t xml:space="preserve">, 0,66 км в с. </w:t>
            </w:r>
            <w:proofErr w:type="spellStart"/>
            <w:r w:rsidRPr="006D7796">
              <w:t>Крутоберегово</w:t>
            </w:r>
            <w:proofErr w:type="spellEnd"/>
            <w:r w:rsidRPr="006D7796">
              <w:t>)</w:t>
            </w:r>
          </w:p>
        </w:tc>
        <w:tc>
          <w:tcPr>
            <w:tcW w:type="dxa" w:w="4908"/>
            <w:vAlign w:val="center"/>
          </w:tcPr>
          <w:p w14:paraId="031CB057" w14:textId="4AAFCF18" w:rsidP="00A15E84" w:rsidR="00A15E84" w:rsidRDefault="00A15E84" w:rsidRPr="006D7796">
            <w:pPr>
              <w:jc w:val="both"/>
            </w:pPr>
            <w:r w:rsidRPr="006D7796">
              <w:t>Обеспечение потребителей теплоснабжением. Создание благоприятных условий для жизни.</w:t>
            </w:r>
          </w:p>
        </w:tc>
      </w:tr>
      <w:tr w14:paraId="10619FB1" w14:textId="77777777" w:rsidR="000A3E91" w:rsidRPr="006D7796" w:rsidTr="00676B7C">
        <w:trPr>
          <w:cantSplit/>
          <w:jc w:val="center"/>
        </w:trPr>
        <w:tc>
          <w:tcPr>
            <w:tcW w:type="dxa" w:w="9552"/>
            <w:gridSpan w:val="3"/>
            <w:vAlign w:val="center"/>
          </w:tcPr>
          <w:p w14:paraId="222213E3" w14:textId="2B96E740" w:rsidP="000A3E91" w:rsidR="000A3E91" w:rsidRDefault="000A3E91" w:rsidRPr="006D7796">
            <w:pPr>
              <w:jc w:val="center"/>
              <w:rPr>
                <w:b/>
                <w:bCs/>
              </w:rPr>
            </w:pPr>
            <w:r w:rsidRPr="006D7796">
              <w:rPr>
                <w:b/>
                <w:bCs/>
              </w:rPr>
              <w:t>Объекты транспортной инфраструктура</w:t>
            </w:r>
          </w:p>
        </w:tc>
      </w:tr>
      <w:tr w14:paraId="521B5768" w14:textId="77777777" w:rsidR="000A3E91" w:rsidRPr="006D7796" w:rsidTr="00596801">
        <w:trPr>
          <w:cantSplit/>
          <w:jc w:val="center"/>
        </w:trPr>
        <w:tc>
          <w:tcPr>
            <w:tcW w:type="dxa" w:w="567"/>
            <w:vAlign w:val="center"/>
          </w:tcPr>
          <w:p w14:paraId="77E27223" w14:textId="77777777" w:rsidP="00DF2B16" w:rsidR="000A3E91" w:rsidRDefault="000A3E91" w:rsidRPr="006D7796">
            <w:pPr>
              <w:numPr>
                <w:ilvl w:val="0"/>
                <w:numId w:val="3"/>
              </w:numPr>
              <w:rPr>
                <w:bCs/>
              </w:rPr>
            </w:pPr>
          </w:p>
        </w:tc>
        <w:tc>
          <w:tcPr>
            <w:tcW w:type="dxa" w:w="4077"/>
            <w:vAlign w:val="center"/>
          </w:tcPr>
          <w:p w14:paraId="4541B32F" w14:textId="135C3C66" w:rsidP="000A3E91" w:rsidR="000A3E91" w:rsidRDefault="000A3E91" w:rsidRPr="006D7796">
            <w:r w:rsidRPr="006D7796">
              <w:t xml:space="preserve">Улица в жилой застройке (протяженность – 1,05 кв в п. </w:t>
            </w:r>
            <w:proofErr w:type="spellStart"/>
            <w:r w:rsidRPr="006D7796">
              <w:t>Козыревск</w:t>
            </w:r>
            <w:proofErr w:type="spellEnd"/>
            <w:r w:rsidRPr="006D7796">
              <w:t xml:space="preserve">; протяженность – 0,36 км в с. Майское; протяженность – 7,17 км в п. Усть-Камчатск; протяженность – 6,95 км в с. </w:t>
            </w:r>
            <w:proofErr w:type="spellStart"/>
            <w:r w:rsidRPr="006D7796">
              <w:t>Крутоберегово</w:t>
            </w:r>
            <w:proofErr w:type="spellEnd"/>
            <w:r w:rsidRPr="006D7796">
              <w:t>)</w:t>
            </w:r>
          </w:p>
        </w:tc>
        <w:tc>
          <w:tcPr>
            <w:tcW w:type="dxa" w:w="4908"/>
            <w:vAlign w:val="center"/>
          </w:tcPr>
          <w:p w14:paraId="0483DF54" w14:textId="67C7E53B" w:rsidP="000A3E91" w:rsidR="000A3E91" w:rsidRDefault="000A3E91" w:rsidRPr="006D7796">
            <w:pPr>
              <w:jc w:val="both"/>
            </w:pPr>
            <w:r w:rsidRPr="006D7796">
              <w:rPr>
                <w:sz w:val="22"/>
                <w:szCs w:val="22"/>
              </w:rPr>
              <w:t xml:space="preserve">Создание непрерывной системы улично-дорожной сети. Обеспечение территориальной мобильности. </w:t>
            </w:r>
          </w:p>
        </w:tc>
      </w:tr>
      <w:tr w14:paraId="4DFF9855" w14:textId="77777777" w:rsidR="000A3E91" w:rsidRPr="006D7796" w:rsidTr="00596801">
        <w:trPr>
          <w:cantSplit/>
          <w:jc w:val="center"/>
        </w:trPr>
        <w:tc>
          <w:tcPr>
            <w:tcW w:type="dxa" w:w="567"/>
            <w:vAlign w:val="center"/>
          </w:tcPr>
          <w:p w14:paraId="2CAD4C5B" w14:textId="77777777" w:rsidP="00DF2B16" w:rsidR="000A3E91" w:rsidRDefault="000A3E91" w:rsidRPr="006D7796">
            <w:pPr>
              <w:numPr>
                <w:ilvl w:val="0"/>
                <w:numId w:val="3"/>
              </w:numPr>
              <w:rPr>
                <w:bCs/>
              </w:rPr>
            </w:pPr>
          </w:p>
        </w:tc>
        <w:tc>
          <w:tcPr>
            <w:tcW w:type="dxa" w:w="4077"/>
            <w:vAlign w:val="center"/>
          </w:tcPr>
          <w:p w14:paraId="0F57184D" w14:textId="7794BA4A" w:rsidP="000A3E91" w:rsidR="000A3E91" w:rsidRDefault="000A3E91" w:rsidRPr="006D7796">
            <w:r w:rsidRPr="006D7796">
              <w:t xml:space="preserve">Поселковая дорога (протяженность – 1,67 км в с. </w:t>
            </w:r>
            <w:proofErr w:type="spellStart"/>
            <w:r w:rsidRPr="006D7796">
              <w:t>Крутоберегово</w:t>
            </w:r>
            <w:proofErr w:type="spellEnd"/>
            <w:r w:rsidRPr="006D7796">
              <w:t>)</w:t>
            </w:r>
          </w:p>
        </w:tc>
        <w:tc>
          <w:tcPr>
            <w:tcW w:type="dxa" w:w="4908"/>
            <w:vAlign w:val="center"/>
          </w:tcPr>
          <w:p w14:paraId="1B4C0244" w14:textId="7AB1F30E" w:rsidP="000A3E91" w:rsidR="000A3E91" w:rsidRDefault="000A3E91" w:rsidRPr="006D7796">
            <w:pPr>
              <w:jc w:val="both"/>
            </w:pPr>
            <w:r w:rsidRPr="006D7796">
              <w:rPr>
                <w:sz w:val="22"/>
                <w:szCs w:val="22"/>
              </w:rPr>
              <w:t xml:space="preserve">Создание непрерывной системы улично-дорожной сети. Обеспечение территориальной мобильности. </w:t>
            </w:r>
          </w:p>
        </w:tc>
      </w:tr>
    </w:tbl>
    <w:p w14:paraId="141373A5" w14:textId="77777777" w:rsidP="00AA6CC2" w:rsidR="0019456B" w:rsidRDefault="0019456B" w:rsidRPr="006D7796">
      <w:pPr>
        <w:pStyle w:val="1f2"/>
        <w:widowControl/>
        <w:spacing w:line="240" w:lineRule="auto"/>
        <w:ind w:firstLine="0"/>
        <w:jc w:val="both"/>
        <w:rPr>
          <w:b/>
          <w:bCs/>
          <w:sz w:val="24"/>
          <w:szCs w:val="24"/>
          <w:lang w:bidi="ru-RU" w:eastAsia="ru-RU"/>
        </w:rPr>
      </w:pPr>
    </w:p>
    <w:p w14:paraId="4E824C60" w14:textId="2C96F1F3" w:rsidP="00AA6CC2" w:rsidR="004C3857" w:rsidRDefault="00AA6CC2" w:rsidRPr="006D7796">
      <w:pPr>
        <w:widowControl w:val="0"/>
        <w:tabs>
          <w:tab w:pos="709" w:val="left"/>
        </w:tabs>
        <w:spacing w:before="120"/>
        <w:ind w:firstLine="709"/>
        <w:jc w:val="both"/>
        <w:rPr>
          <w:color w:val="000000"/>
          <w:lang w:bidi="ru-RU" w:eastAsia="zh-CN"/>
        </w:rPr>
      </w:pPr>
      <w:r w:rsidRPr="006D7796">
        <w:rPr>
          <w:color w:val="000000"/>
          <w:lang w:bidi="ru-RU" w:eastAsia="zh-CN"/>
        </w:rPr>
        <w:t xml:space="preserve">Ожидается, что жилищный фонд </w:t>
      </w:r>
      <w:r w:rsidRPr="006D7796">
        <w:rPr>
          <w:rFonts w:eastAsia="Calibri"/>
          <w14:ligatures w14:val="standardContextual"/>
        </w:rPr>
        <w:t>Усть-Камчатского</w:t>
      </w:r>
      <w:r w:rsidRPr="006D7796">
        <w:rPr>
          <w:rFonts w:eastAsia="Calibri"/>
          <w:b/>
          <w:lang w:eastAsia="en-US"/>
          <w14:ligatures w14:val="standardContextual"/>
        </w:rPr>
        <w:t xml:space="preserve"> </w:t>
      </w:r>
      <w:r w:rsidRPr="006D7796">
        <w:rPr>
          <w:color w:val="000000"/>
          <w:lang w:bidi="ru-RU" w:eastAsia="zh-CN"/>
        </w:rPr>
        <w:t xml:space="preserve">муниципального округа к расчетному сроку достигнет </w:t>
      </w:r>
      <w:r w:rsidR="00C23622" w:rsidRPr="006D7796">
        <w:rPr>
          <w:color w:val="000000"/>
          <w:lang w:bidi="ru-RU" w:eastAsia="zh-CN"/>
        </w:rPr>
        <w:t>420,8</w:t>
      </w:r>
      <w:r w:rsidRPr="006D7796">
        <w:rPr>
          <w:color w:val="000000"/>
          <w:lang w:bidi="ru-RU" w:eastAsia="zh-CN"/>
        </w:rPr>
        <w:t xml:space="preserve"> тыс. м</w:t>
      </w:r>
      <w:r w:rsidRPr="006D7796">
        <w:rPr>
          <w:color w:val="000000"/>
          <w:vertAlign w:val="superscript"/>
          <w:lang w:bidi="ru-RU" w:eastAsia="zh-CN"/>
        </w:rPr>
        <w:t>2</w:t>
      </w:r>
      <w:r w:rsidRPr="006D7796">
        <w:rPr>
          <w:color w:val="000000"/>
          <w:lang w:bidi="ru-RU" w:eastAsia="zh-CN"/>
        </w:rPr>
        <w:t>, а жилищная обеспеченность составит 4</w:t>
      </w:r>
      <w:r w:rsidR="00C23622" w:rsidRPr="006D7796">
        <w:rPr>
          <w:color w:val="000000"/>
          <w:lang w:bidi="ru-RU" w:eastAsia="zh-CN"/>
        </w:rPr>
        <w:t>3</w:t>
      </w:r>
      <w:r w:rsidRPr="006D7796">
        <w:rPr>
          <w:color w:val="000000"/>
          <w:lang w:bidi="ru-RU" w:eastAsia="zh-CN"/>
        </w:rPr>
        <w:t>,0 м</w:t>
      </w:r>
      <w:r w:rsidRPr="006D7796">
        <w:rPr>
          <w:color w:val="000000"/>
          <w:vertAlign w:val="superscript"/>
          <w:lang w:bidi="ru-RU" w:eastAsia="zh-CN"/>
        </w:rPr>
        <w:t>2</w:t>
      </w:r>
      <w:r w:rsidRPr="006D7796">
        <w:rPr>
          <w:color w:val="000000"/>
          <w:lang w:bidi="ru-RU" w:eastAsia="zh-CN"/>
        </w:rPr>
        <w:t xml:space="preserve"> на человека. Ожидаемая численность населения в 204</w:t>
      </w:r>
      <w:r w:rsidR="00C23622" w:rsidRPr="006D7796">
        <w:rPr>
          <w:color w:val="000000"/>
          <w:lang w:bidi="ru-RU" w:eastAsia="zh-CN"/>
        </w:rPr>
        <w:t>5</w:t>
      </w:r>
      <w:r w:rsidRPr="006D7796">
        <w:rPr>
          <w:color w:val="000000"/>
          <w:lang w:bidi="ru-RU" w:eastAsia="zh-CN"/>
        </w:rPr>
        <w:t xml:space="preserve"> г. составит </w:t>
      </w:r>
      <w:r w:rsidR="00C23622" w:rsidRPr="006D7796">
        <w:rPr>
          <w:color w:val="000000"/>
          <w:lang w:bidi="ru-RU" w:eastAsia="zh-CN"/>
        </w:rPr>
        <w:t>9785</w:t>
      </w:r>
      <w:r w:rsidRPr="006D7796">
        <w:rPr>
          <w:color w:val="000000"/>
          <w:lang w:bidi="ru-RU" w:eastAsia="zh-CN"/>
        </w:rPr>
        <w:t xml:space="preserve"> человек</w:t>
      </w:r>
      <w:r w:rsidR="004C3857" w:rsidRPr="006D7796">
        <w:t>.</w:t>
      </w:r>
    </w:p>
    <w:p w14:paraId="71477AAD" w14:textId="77777777" w:rsidP="00D22049" w:rsidR="0019456B" w:rsidRDefault="001F33FA" w:rsidRPr="006D7796">
      <w:r w:rsidRPr="006D7796">
        <w:br w:type="page"/>
      </w:r>
    </w:p>
    <w:p w14:paraId="632C72C6" w14:textId="5E56297D" w:rsidP="00DF2B16" w:rsidR="0019456B" w:rsidRDefault="001F33FA" w:rsidRPr="006D7796">
      <w:pPr>
        <w:pStyle w:val="14"/>
        <w:numPr>
          <w:ilvl w:val="0"/>
          <w:numId w:val="1"/>
        </w:numPr>
        <w:tabs>
          <w:tab w:pos="709" w:val="left"/>
          <w:tab w:pos="1560" w:val="left"/>
        </w:tabs>
        <w:spacing w:after="240" w:before="0"/>
        <w:ind w:firstLine="0" w:left="0"/>
        <w:jc w:val="both"/>
      </w:pPr>
      <w:bookmarkStart w:id="207" w:name="_Toc171582359"/>
      <w:bookmarkStart w:id="208" w:name="_Toc172289512"/>
      <w:bookmarkStart w:id="209" w:name="_Toc210393866"/>
      <w:r w:rsidRPr="006D7796">
        <w:rPr>
          <w:rFonts w:cs="Times New Roman"/>
        </w:rPr>
        <w:lastRenderedPageBreak/>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МУНИЦИПАЛЬНОГО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ТЕРРИТОРИИ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207"/>
      <w:bookmarkEnd w:id="208"/>
      <w:bookmarkEnd w:id="209"/>
    </w:p>
    <w:p w14:paraId="3B3BFF5B" w14:textId="6A1D207B" w:rsidP="00D22049" w:rsidR="0019456B" w:rsidRDefault="000B4D17" w:rsidRPr="006D7796">
      <w:pPr>
        <w:ind w:firstLine="709"/>
        <w:jc w:val="both"/>
      </w:pPr>
      <w:r w:rsidRPr="006D7796">
        <w:t>1</w:t>
      </w:r>
      <w:r w:rsidR="001F33FA" w:rsidRPr="006D7796">
        <w:t xml:space="preserve">. Схемой территориального планирования </w:t>
      </w:r>
      <w:r w:rsidR="00347440" w:rsidRPr="006D7796">
        <w:t>Камчатского</w:t>
      </w:r>
      <w:r w:rsidR="001F33FA" w:rsidRPr="006D7796">
        <w:t xml:space="preserve"> края на территории </w:t>
      </w:r>
      <w:r w:rsidR="00347440" w:rsidRPr="006D7796">
        <w:t xml:space="preserve">Усть-Камчатского </w:t>
      </w:r>
      <w:r w:rsidR="001F33FA" w:rsidRPr="006D7796">
        <w:t>муниципального округа предусмотрены мероприятия в отношении следующих объектов, представленных в таблице 3.1.</w:t>
      </w:r>
      <w:r w:rsidR="001F33FA" w:rsidRPr="006D7796">
        <w:br w:type="page"/>
      </w:r>
    </w:p>
    <w:p w14:paraId="743FFD06" w14:textId="77777777" w:rsidP="00D22049" w:rsidR="00347440" w:rsidRDefault="00347440" w:rsidRPr="006D7796">
      <w:pPr>
        <w:jc w:val="right"/>
        <w:sectPr w:rsidR="00347440" w:rsidRPr="006D7796">
          <w:pgSz w:h="16838" w:w="11906"/>
          <w:pgMar w:bottom="1134" w:footer="708" w:gutter="0" w:header="708" w:left="1418" w:right="850" w:top="1134"/>
          <w:cols w:space="720"/>
          <w:formProt w:val="0"/>
          <w:docGrid w:linePitch="360"/>
        </w:sectPr>
      </w:pPr>
    </w:p>
    <w:p w14:paraId="07C00F58" w14:textId="44AF013A" w:rsidP="00D22049" w:rsidR="0019456B" w:rsidRDefault="001F33FA" w:rsidRPr="006D7796">
      <w:pPr>
        <w:jc w:val="right"/>
      </w:pPr>
      <w:r w:rsidRPr="006D7796">
        <w:lastRenderedPageBreak/>
        <w:t>Таблица 3.1</w:t>
      </w:r>
    </w:p>
    <w:p w14:paraId="6E1948CE" w14:textId="153D99B2" w:rsidP="00D22049" w:rsidR="0019456B" w:rsidRDefault="001F33FA" w:rsidRPr="006D7796">
      <w:pPr>
        <w:jc w:val="center"/>
      </w:pPr>
      <w:r w:rsidRPr="006D7796">
        <w:t xml:space="preserve">Планируемые для размещения и планируемые к реконструкции объекты в </w:t>
      </w:r>
      <w:r w:rsidR="00F052FB" w:rsidRPr="006D7796">
        <w:t>составе схемы</w:t>
      </w:r>
      <w:r w:rsidRPr="006D7796">
        <w:t xml:space="preserve"> территориального планирования </w:t>
      </w:r>
      <w:r w:rsidR="00F052FB" w:rsidRPr="006D7796">
        <w:br/>
        <w:t>Камчатского</w:t>
      </w:r>
      <w:r w:rsidRPr="006D7796">
        <w:t xml:space="preserve"> края</w:t>
      </w:r>
    </w:p>
    <w:tbl>
      <w:tblPr>
        <w:tblW w:type="pct" w:w="5000"/>
        <w:tblLayout w:type="fixed"/>
        <w:tblLook w:firstColumn="1" w:firstRow="1" w:lastColumn="0" w:lastRow="0" w:noHBand="0" w:noVBand="1" w:val="04A0"/>
      </w:tblPr>
      <w:tblGrid>
        <w:gridCol w:w="470"/>
        <w:gridCol w:w="1346"/>
        <w:gridCol w:w="1632"/>
        <w:gridCol w:w="1585"/>
        <w:gridCol w:w="1730"/>
        <w:gridCol w:w="2014"/>
        <w:gridCol w:w="2020"/>
        <w:gridCol w:w="1872"/>
        <w:gridCol w:w="2117"/>
      </w:tblGrid>
      <w:tr w14:paraId="55048EEC" w14:textId="77777777" w:rsidR="00347440" w:rsidRPr="006D7796" w:rsidTr="00347440">
        <w:trPr>
          <w:trHeight w:val="20"/>
          <w:tblHeader/>
        </w:trPr>
        <w:tc>
          <w:tcPr>
            <w:tcW w:type="pct" w:w="159"/>
            <w:tcBorders>
              <w:top w:color="auto" w:space="0" w:sz="8" w:val="single"/>
              <w:left w:color="auto" w:space="0" w:sz="8" w:val="single"/>
              <w:bottom w:color="auto" w:space="0" w:sz="4" w:val="single"/>
              <w:right w:color="auto" w:space="0" w:sz="8" w:val="single"/>
            </w:tcBorders>
            <w:hideMark/>
          </w:tcPr>
          <w:p w14:paraId="7D230B39" w14:textId="77777777" w:rsidP="00676B7C" w:rsidR="00347440" w:rsidRDefault="00347440" w:rsidRPr="006D7796">
            <w:pPr>
              <w:jc w:val="center"/>
              <w:rPr>
                <w:rFonts w:eastAsia="Calibri"/>
                <w:iCs/>
              </w:rPr>
            </w:pPr>
            <w:r w:rsidRPr="006D7796">
              <w:rPr>
                <w:rFonts w:eastAsia="Calibri"/>
                <w:iCs/>
                <w:sz w:val="22"/>
              </w:rPr>
              <w:t>№ п/п</w:t>
            </w:r>
          </w:p>
        </w:tc>
        <w:tc>
          <w:tcPr>
            <w:tcW w:type="pct" w:w="455"/>
            <w:tcBorders>
              <w:top w:color="auto" w:space="0" w:sz="8" w:val="single"/>
              <w:left w:val="nil"/>
              <w:bottom w:color="auto" w:space="0" w:sz="4" w:val="single"/>
              <w:right w:color="auto" w:space="0" w:sz="8" w:val="single"/>
            </w:tcBorders>
            <w:hideMark/>
          </w:tcPr>
          <w:p w14:paraId="796F1DF9" w14:textId="77777777" w:rsidP="00676B7C" w:rsidR="00347440" w:rsidRDefault="00347440" w:rsidRPr="006D7796">
            <w:pPr>
              <w:jc w:val="center"/>
              <w:rPr>
                <w:rFonts w:eastAsia="Calibri"/>
                <w:iCs/>
              </w:rPr>
            </w:pPr>
            <w:r w:rsidRPr="006D7796">
              <w:rPr>
                <w:rFonts w:eastAsia="Calibri"/>
                <w:iCs/>
                <w:sz w:val="22"/>
              </w:rPr>
              <w:t>Код объекта</w:t>
            </w:r>
            <w:r w:rsidRPr="006D7796">
              <w:rPr>
                <w:rFonts w:eastAsia="Calibri"/>
                <w:iCs/>
                <w:sz w:val="22"/>
                <w:vertAlign w:val="superscript"/>
              </w:rPr>
              <w:footnoteReference w:id="9"/>
            </w:r>
          </w:p>
        </w:tc>
        <w:tc>
          <w:tcPr>
            <w:tcW w:type="pct" w:w="552"/>
            <w:tcBorders>
              <w:top w:color="auto" w:space="0" w:sz="8" w:val="single"/>
              <w:left w:val="nil"/>
              <w:bottom w:color="auto" w:space="0" w:sz="4" w:val="single"/>
              <w:right w:color="auto" w:space="0" w:sz="8" w:val="single"/>
            </w:tcBorders>
            <w:hideMark/>
          </w:tcPr>
          <w:p w14:paraId="36DDC49B" w14:textId="77777777" w:rsidP="00676B7C" w:rsidR="00347440" w:rsidRDefault="00347440" w:rsidRPr="006D7796">
            <w:pPr>
              <w:jc w:val="center"/>
              <w:rPr>
                <w:rFonts w:eastAsia="Calibri"/>
                <w:iCs/>
              </w:rPr>
            </w:pPr>
            <w:r w:rsidRPr="006D7796">
              <w:rPr>
                <w:rFonts w:eastAsia="Calibri"/>
                <w:iCs/>
                <w:sz w:val="22"/>
              </w:rPr>
              <w:t>Наименование объекта</w:t>
            </w:r>
          </w:p>
        </w:tc>
        <w:tc>
          <w:tcPr>
            <w:tcW w:type="pct" w:w="536"/>
            <w:tcBorders>
              <w:top w:color="auto" w:space="0" w:sz="8" w:val="single"/>
              <w:left w:val="nil"/>
              <w:bottom w:color="auto" w:space="0" w:sz="4" w:val="single"/>
              <w:right w:color="auto" w:space="0" w:sz="4" w:val="single"/>
            </w:tcBorders>
            <w:hideMark/>
          </w:tcPr>
          <w:p w14:paraId="74CC3E8E" w14:textId="77777777" w:rsidP="00676B7C" w:rsidR="00347440" w:rsidRDefault="00347440" w:rsidRPr="006D7796">
            <w:pPr>
              <w:jc w:val="center"/>
              <w:rPr>
                <w:rFonts w:eastAsia="Calibri"/>
                <w:iCs/>
              </w:rPr>
            </w:pPr>
            <w:r w:rsidRPr="006D7796">
              <w:rPr>
                <w:rFonts w:eastAsia="Calibri"/>
                <w:iCs/>
                <w:sz w:val="22"/>
              </w:rPr>
              <w:t>Назначение объекта</w:t>
            </w:r>
          </w:p>
        </w:tc>
        <w:tc>
          <w:tcPr>
            <w:tcW w:type="pct" w:w="585"/>
            <w:tcBorders>
              <w:top w:color="auto" w:space="0" w:sz="4" w:val="single"/>
              <w:left w:color="auto" w:space="0" w:sz="4" w:val="single"/>
              <w:bottom w:color="auto" w:space="0" w:sz="4" w:val="single"/>
              <w:right w:color="auto" w:space="0" w:sz="4" w:val="single"/>
            </w:tcBorders>
          </w:tcPr>
          <w:p w14:paraId="5A88BC07" w14:textId="77777777" w:rsidP="00676B7C" w:rsidR="00347440" w:rsidRDefault="00347440" w:rsidRPr="006D7796">
            <w:pPr>
              <w:jc w:val="center"/>
              <w:rPr>
                <w:rFonts w:eastAsia="Calibri"/>
                <w:iCs/>
              </w:rPr>
            </w:pPr>
            <w:r w:rsidRPr="006D7796">
              <w:rPr>
                <w:rFonts w:eastAsia="Calibri"/>
                <w:iCs/>
                <w:sz w:val="22"/>
              </w:rPr>
              <w:t>Наименование мероприятия</w:t>
            </w:r>
          </w:p>
        </w:tc>
        <w:tc>
          <w:tcPr>
            <w:tcW w:type="pct" w:w="681"/>
            <w:tcBorders>
              <w:top w:color="auto" w:space="0" w:sz="8" w:val="single"/>
              <w:left w:color="auto" w:space="0" w:sz="4" w:val="single"/>
              <w:bottom w:color="auto" w:space="0" w:sz="4" w:val="single"/>
              <w:right w:color="auto" w:space="0" w:sz="8" w:val="single"/>
            </w:tcBorders>
            <w:hideMark/>
          </w:tcPr>
          <w:p w14:paraId="4AA24EDB" w14:textId="77777777" w:rsidP="00676B7C" w:rsidR="00347440" w:rsidRDefault="00347440" w:rsidRPr="006D7796">
            <w:pPr>
              <w:jc w:val="center"/>
              <w:rPr>
                <w:rFonts w:eastAsia="Calibri"/>
                <w:iCs/>
              </w:rPr>
            </w:pPr>
            <w:r w:rsidRPr="006D7796">
              <w:rPr>
                <w:rFonts w:eastAsia="Calibri"/>
                <w:iCs/>
                <w:sz w:val="22"/>
              </w:rPr>
              <w:t>Местоположение размещаемого объекта</w:t>
            </w:r>
          </w:p>
        </w:tc>
        <w:tc>
          <w:tcPr>
            <w:tcW w:type="pct" w:w="683"/>
            <w:tcBorders>
              <w:top w:color="auto" w:space="0" w:sz="8" w:val="single"/>
              <w:left w:val="nil"/>
              <w:bottom w:color="auto" w:space="0" w:sz="4" w:val="single"/>
              <w:right w:color="auto" w:space="0" w:sz="8" w:val="single"/>
            </w:tcBorders>
            <w:hideMark/>
          </w:tcPr>
          <w:p w14:paraId="4FB7FA21" w14:textId="77777777" w:rsidP="00676B7C" w:rsidR="00347440" w:rsidRDefault="00347440" w:rsidRPr="006D7796">
            <w:pPr>
              <w:jc w:val="center"/>
              <w:rPr>
                <w:rFonts w:eastAsia="Calibri"/>
                <w:iCs/>
              </w:rPr>
            </w:pPr>
            <w:r w:rsidRPr="006D7796">
              <w:rPr>
                <w:rFonts w:eastAsia="Calibri"/>
                <w:iCs/>
                <w:sz w:val="22"/>
              </w:rPr>
              <w:t>Характеристика объекта</w:t>
            </w:r>
          </w:p>
        </w:tc>
        <w:tc>
          <w:tcPr>
            <w:tcW w:type="pct" w:w="633"/>
            <w:tcBorders>
              <w:top w:color="auto" w:space="0" w:sz="8" w:val="single"/>
              <w:left w:val="nil"/>
              <w:bottom w:color="auto" w:space="0" w:sz="4" w:val="single"/>
              <w:right w:color="auto" w:space="0" w:sz="8" w:val="single"/>
            </w:tcBorders>
            <w:hideMark/>
          </w:tcPr>
          <w:p w14:paraId="6003A445" w14:textId="77777777" w:rsidP="00676B7C" w:rsidR="00347440" w:rsidRDefault="00347440" w:rsidRPr="006D7796">
            <w:pPr>
              <w:jc w:val="center"/>
              <w:rPr>
                <w:rFonts w:eastAsia="Calibri"/>
                <w:iCs/>
              </w:rPr>
            </w:pPr>
            <w:r w:rsidRPr="006D7796">
              <w:rPr>
                <w:rFonts w:eastAsia="Calibri"/>
                <w:iCs/>
                <w:sz w:val="22"/>
              </w:rPr>
              <w:t>Сроки реализации</w:t>
            </w:r>
          </w:p>
        </w:tc>
        <w:tc>
          <w:tcPr>
            <w:tcW w:type="pct" w:w="716"/>
            <w:tcBorders>
              <w:top w:color="auto" w:space="0" w:sz="8" w:val="single"/>
              <w:left w:val="nil"/>
              <w:bottom w:color="auto" w:space="0" w:sz="4" w:val="single"/>
              <w:right w:color="auto" w:space="0" w:sz="8" w:val="single"/>
            </w:tcBorders>
            <w:hideMark/>
          </w:tcPr>
          <w:p w14:paraId="06C1D492" w14:textId="77777777" w:rsidP="00676B7C" w:rsidR="00347440" w:rsidRDefault="00347440" w:rsidRPr="006D7796">
            <w:pPr>
              <w:jc w:val="center"/>
              <w:rPr>
                <w:rFonts w:eastAsia="Calibri"/>
                <w:iCs/>
              </w:rPr>
            </w:pPr>
            <w:r w:rsidRPr="006D7796">
              <w:rPr>
                <w:rFonts w:eastAsia="Calibri"/>
                <w:iCs/>
                <w:sz w:val="22"/>
              </w:rPr>
              <w:t>Характеристика зон с особыми условиями использования территории</w:t>
            </w:r>
          </w:p>
        </w:tc>
      </w:tr>
      <w:tr w14:paraId="2EB75177" w14:textId="77777777" w:rsidR="00347440" w:rsidRPr="006D7796" w:rsidTr="00347440">
        <w:trPr>
          <w:trHeight w:val="20"/>
        </w:trPr>
        <w:tc>
          <w:tcPr>
            <w:tcW w:type="pct" w:w="5000"/>
            <w:gridSpan w:val="9"/>
            <w:tcBorders>
              <w:top w:color="auto" w:space="0" w:sz="4" w:val="single"/>
              <w:left w:color="auto" w:space="0" w:sz="8" w:val="single"/>
              <w:bottom w:color="auto" w:space="0" w:sz="4" w:val="single"/>
              <w:right w:color="auto" w:space="0" w:sz="8" w:val="single"/>
            </w:tcBorders>
          </w:tcPr>
          <w:p w14:paraId="3CC6B916" w14:textId="1BA9FF0C" w:rsidP="00347440" w:rsidR="00347440" w:rsidRDefault="00347440" w:rsidRPr="006D7796">
            <w:pPr>
              <w:jc w:val="center"/>
              <w:rPr>
                <w:iCs/>
                <w:sz w:val="22"/>
              </w:rPr>
            </w:pPr>
            <w:r w:rsidRPr="006D7796">
              <w:rPr>
                <w:iCs/>
                <w:sz w:val="22"/>
              </w:rPr>
              <w:t>Объекты физической культуры и массового спорта</w:t>
            </w:r>
          </w:p>
        </w:tc>
      </w:tr>
      <w:tr w14:paraId="59421D04" w14:textId="77777777" w:rsidR="00347440" w:rsidRPr="006D7796" w:rsidTr="00347440">
        <w:trPr>
          <w:trHeight w:val="20"/>
        </w:trPr>
        <w:tc>
          <w:tcPr>
            <w:tcW w:type="pct" w:w="159"/>
            <w:tcBorders>
              <w:top w:color="auto" w:space="0" w:sz="4" w:val="single"/>
              <w:left w:color="auto" w:space="0" w:sz="8" w:val="single"/>
              <w:bottom w:color="auto" w:space="0" w:sz="4" w:val="single"/>
              <w:right w:color="auto" w:space="0" w:sz="8" w:val="single"/>
            </w:tcBorders>
          </w:tcPr>
          <w:p w14:paraId="75774C0C" w14:textId="77777777" w:rsidP="00DF2B16" w:rsidR="00347440" w:rsidRDefault="00347440" w:rsidRPr="006D7796">
            <w:pPr>
              <w:pStyle w:val="affff6"/>
              <w:numPr>
                <w:ilvl w:val="0"/>
                <w:numId w:val="26"/>
              </w:numPr>
              <w:jc w:val="center"/>
              <w:rPr>
                <w:rFonts w:eastAsia="Calibri"/>
                <w:iCs/>
              </w:rPr>
            </w:pPr>
          </w:p>
        </w:tc>
        <w:tc>
          <w:tcPr>
            <w:tcW w:type="pct" w:w="455"/>
            <w:tcBorders>
              <w:top w:color="auto" w:space="0" w:sz="4" w:val="single"/>
              <w:left w:val="nil"/>
              <w:bottom w:color="auto" w:space="0" w:sz="4" w:val="single"/>
              <w:right w:color="auto" w:space="0" w:sz="8" w:val="single"/>
            </w:tcBorders>
          </w:tcPr>
          <w:p w14:paraId="2271BAFE" w14:textId="5FE33907" w:rsidP="00347440" w:rsidR="00347440" w:rsidRDefault="00347440" w:rsidRPr="006D7796">
            <w:pPr>
              <w:rPr>
                <w:rFonts w:eastAsia="Calibri"/>
                <w:iCs/>
                <w:sz w:val="22"/>
              </w:rPr>
            </w:pPr>
            <w:r w:rsidRPr="006D7796">
              <w:rPr>
                <w:iCs/>
                <w:sz w:val="22"/>
              </w:rPr>
              <w:t>602010301</w:t>
            </w:r>
          </w:p>
        </w:tc>
        <w:tc>
          <w:tcPr>
            <w:tcW w:type="pct" w:w="552"/>
            <w:tcBorders>
              <w:top w:color="auto" w:space="0" w:sz="4" w:val="single"/>
              <w:left w:val="nil"/>
              <w:bottom w:color="auto" w:space="0" w:sz="4" w:val="single"/>
              <w:right w:color="auto" w:space="0" w:sz="8" w:val="single"/>
            </w:tcBorders>
          </w:tcPr>
          <w:p w14:paraId="001F78D2" w14:textId="2B0FA01B" w:rsidP="00347440" w:rsidR="00347440" w:rsidRDefault="00347440" w:rsidRPr="006D7796">
            <w:pPr>
              <w:rPr>
                <w:rFonts w:eastAsia="Calibri"/>
                <w:iCs/>
                <w:sz w:val="22"/>
              </w:rPr>
            </w:pPr>
            <w:r w:rsidRPr="006D7796">
              <w:rPr>
                <w:iCs/>
                <w:sz w:val="22"/>
              </w:rPr>
              <w:t>Спортивный зал, комплекс спортивных залов в составе многофункционального спортивного комплекса, не имеющего плавательных бассейнов и ледовых площадок</w:t>
            </w:r>
          </w:p>
        </w:tc>
        <w:tc>
          <w:tcPr>
            <w:tcW w:type="pct" w:w="536"/>
            <w:tcBorders>
              <w:top w:color="auto" w:space="0" w:sz="4" w:val="single"/>
              <w:left w:val="nil"/>
              <w:bottom w:color="auto" w:space="0" w:sz="4" w:val="single"/>
              <w:right w:color="auto" w:space="0" w:sz="4" w:val="single"/>
            </w:tcBorders>
          </w:tcPr>
          <w:p w14:paraId="526ABBE6" w14:textId="117DE821" w:rsidP="00347440" w:rsidR="00347440" w:rsidRDefault="00347440" w:rsidRPr="006D7796">
            <w:pPr>
              <w:rPr>
                <w:rFonts w:eastAsia="Calibri"/>
                <w:iCs/>
                <w:sz w:val="22"/>
              </w:rPr>
            </w:pPr>
            <w:r w:rsidRPr="006D7796">
              <w:rPr>
                <w:iCs/>
                <w:sz w:val="22"/>
              </w:rPr>
              <w:t>Объект спорта, включающий раздельно нормируемые спортивные сооружения (объекты) (в том числе физкультурно-оздоровительный комплекс)</w:t>
            </w:r>
          </w:p>
        </w:tc>
        <w:tc>
          <w:tcPr>
            <w:tcW w:type="pct" w:w="585"/>
            <w:tcBorders>
              <w:top w:color="auto" w:space="0" w:sz="4" w:val="single"/>
              <w:left w:color="auto" w:space="0" w:sz="4" w:val="single"/>
              <w:bottom w:color="auto" w:space="0" w:sz="4" w:val="single"/>
              <w:right w:color="auto" w:space="0" w:sz="4" w:val="single"/>
            </w:tcBorders>
          </w:tcPr>
          <w:p w14:paraId="63B73574" w14:textId="263EF5EF" w:rsidP="00347440" w:rsidR="00347440" w:rsidRDefault="00347440" w:rsidRPr="006D7796">
            <w:pPr>
              <w:rPr>
                <w:rFonts w:eastAsia="Calibri"/>
                <w:iCs/>
                <w:sz w:val="22"/>
              </w:rPr>
            </w:pPr>
            <w:r w:rsidRPr="006D7796">
              <w:rPr>
                <w:iCs/>
                <w:sz w:val="22"/>
              </w:rPr>
              <w:t>Строительство спортивного зала в п. Ключи</w:t>
            </w:r>
          </w:p>
        </w:tc>
        <w:tc>
          <w:tcPr>
            <w:tcW w:type="pct" w:w="681"/>
            <w:tcBorders>
              <w:top w:color="auto" w:space="0" w:sz="4" w:val="single"/>
              <w:left w:color="auto" w:space="0" w:sz="4" w:val="single"/>
              <w:bottom w:color="auto" w:space="0" w:sz="4" w:val="single"/>
              <w:right w:color="auto" w:space="0" w:sz="8" w:val="single"/>
            </w:tcBorders>
          </w:tcPr>
          <w:p w14:paraId="068A95A3" w14:textId="586D914A" w:rsidP="00347440" w:rsidR="00347440" w:rsidRDefault="00347440" w:rsidRPr="006D7796">
            <w:pPr>
              <w:rPr>
                <w:rFonts w:eastAsia="Calibri"/>
                <w:iCs/>
                <w:sz w:val="22"/>
              </w:rPr>
            </w:pPr>
            <w:r w:rsidRPr="006D7796">
              <w:rPr>
                <w:iCs/>
                <w:sz w:val="22"/>
              </w:rPr>
              <w:t>п. Ключи, ул. Красноармейская, 4</w:t>
            </w:r>
          </w:p>
        </w:tc>
        <w:tc>
          <w:tcPr>
            <w:tcW w:type="pct" w:w="683"/>
            <w:tcBorders>
              <w:top w:color="auto" w:space="0" w:sz="4" w:val="single"/>
              <w:left w:val="nil"/>
              <w:bottom w:color="auto" w:space="0" w:sz="4" w:val="single"/>
              <w:right w:color="auto" w:space="0" w:sz="8" w:val="single"/>
            </w:tcBorders>
          </w:tcPr>
          <w:p w14:paraId="0D9B3050" w14:textId="7E6B97F3" w:rsidP="00347440" w:rsidR="00347440" w:rsidRDefault="00347440" w:rsidRPr="006D7796">
            <w:pPr>
              <w:rPr>
                <w:rFonts w:eastAsia="Calibri"/>
                <w:iCs/>
                <w:sz w:val="22"/>
              </w:rPr>
            </w:pPr>
            <w:r w:rsidRPr="006D7796">
              <w:rPr>
                <w:iCs/>
                <w:sz w:val="22"/>
              </w:rPr>
              <w:t xml:space="preserve">Спортивный зал, зал для кикбоксинга и дзюдо, санузлы, душевые, раздевалки, помещения технического назначения, тренажерные залы, административное помещение, общая площадь – 1 486,01 </w:t>
            </w:r>
            <w:proofErr w:type="spellStart"/>
            <w:r w:rsidRPr="006D7796">
              <w:rPr>
                <w:iCs/>
                <w:sz w:val="22"/>
              </w:rPr>
              <w:t>кв.м</w:t>
            </w:r>
            <w:proofErr w:type="spellEnd"/>
          </w:p>
        </w:tc>
        <w:tc>
          <w:tcPr>
            <w:tcW w:type="pct" w:w="633"/>
            <w:tcBorders>
              <w:top w:color="auto" w:space="0" w:sz="4" w:val="single"/>
              <w:left w:val="nil"/>
              <w:bottom w:color="auto" w:space="0" w:sz="4" w:val="single"/>
              <w:right w:color="auto" w:space="0" w:sz="8" w:val="single"/>
            </w:tcBorders>
          </w:tcPr>
          <w:p w14:paraId="159912FB" w14:textId="00B13DD7" w:rsidP="00347440" w:rsidR="00347440" w:rsidRDefault="00347440" w:rsidRPr="006D7796">
            <w:pPr>
              <w:rPr>
                <w:rFonts w:eastAsia="Calibri"/>
                <w:iCs/>
                <w:sz w:val="22"/>
              </w:rPr>
            </w:pPr>
            <w:r w:rsidRPr="006D7796">
              <w:rPr>
                <w:iCs/>
                <w:sz w:val="22"/>
              </w:rPr>
              <w:t>Первая очередь</w:t>
            </w:r>
          </w:p>
        </w:tc>
        <w:tc>
          <w:tcPr>
            <w:tcW w:type="pct" w:w="716"/>
            <w:tcBorders>
              <w:top w:color="auto" w:space="0" w:sz="4" w:val="single"/>
              <w:left w:val="nil"/>
              <w:bottom w:color="auto" w:space="0" w:sz="4" w:val="single"/>
              <w:right w:color="auto" w:space="0" w:sz="8" w:val="single"/>
            </w:tcBorders>
          </w:tcPr>
          <w:p w14:paraId="2C79D737" w14:textId="2A9E1EA0" w:rsidP="00347440" w:rsidR="00347440" w:rsidRDefault="00347440" w:rsidRPr="006D7796">
            <w:pPr>
              <w:rPr>
                <w:iCs/>
                <w:sz w:val="22"/>
              </w:rPr>
            </w:pPr>
            <w:r w:rsidRPr="006D7796">
              <w:rPr>
                <w:iCs/>
                <w:sz w:val="22"/>
              </w:rPr>
              <w:t>не устанавливаются</w:t>
            </w:r>
          </w:p>
        </w:tc>
      </w:tr>
      <w:tr w14:paraId="2A81452E" w14:textId="77777777" w:rsidR="00967F98" w:rsidRPr="006D7796" w:rsidTr="00967F98">
        <w:trPr>
          <w:trHeight w:val="20"/>
        </w:trPr>
        <w:tc>
          <w:tcPr>
            <w:tcW w:type="pct" w:w="5000"/>
            <w:gridSpan w:val="9"/>
            <w:tcBorders>
              <w:top w:color="auto" w:space="0" w:sz="4" w:val="single"/>
              <w:left w:color="auto" w:space="0" w:sz="8" w:val="single"/>
              <w:bottom w:color="auto" w:space="0" w:sz="4" w:val="single"/>
              <w:right w:color="auto" w:space="0" w:sz="8" w:val="single"/>
            </w:tcBorders>
          </w:tcPr>
          <w:p w14:paraId="4AE41187" w14:textId="2F6AB145" w:rsidP="00967F98" w:rsidR="00967F98" w:rsidRDefault="00967F98" w:rsidRPr="006D7796">
            <w:pPr>
              <w:jc w:val="center"/>
              <w:rPr>
                <w:iCs/>
                <w:sz w:val="22"/>
              </w:rPr>
            </w:pPr>
            <w:r w:rsidRPr="006D7796">
              <w:rPr>
                <w:iCs/>
                <w:sz w:val="22"/>
              </w:rPr>
              <w:t>Объекты здравоохранения</w:t>
            </w:r>
          </w:p>
        </w:tc>
      </w:tr>
      <w:tr w14:paraId="37C256BA" w14:textId="77777777" w:rsidR="00967F98" w:rsidRPr="006D7796" w:rsidTr="00347440">
        <w:trPr>
          <w:trHeight w:val="20"/>
        </w:trPr>
        <w:tc>
          <w:tcPr>
            <w:tcW w:type="pct" w:w="159"/>
            <w:tcBorders>
              <w:top w:color="auto" w:space="0" w:sz="4" w:val="single"/>
              <w:left w:color="auto" w:space="0" w:sz="8" w:val="single"/>
              <w:bottom w:color="auto" w:space="0" w:sz="4" w:val="single"/>
              <w:right w:color="auto" w:space="0" w:sz="8" w:val="single"/>
            </w:tcBorders>
          </w:tcPr>
          <w:p w14:paraId="663422CD" w14:textId="77777777" w:rsidP="00DF2B16" w:rsidR="00967F98" w:rsidRDefault="00967F98" w:rsidRPr="006D7796">
            <w:pPr>
              <w:pStyle w:val="affff6"/>
              <w:numPr>
                <w:ilvl w:val="0"/>
                <w:numId w:val="26"/>
              </w:numPr>
              <w:jc w:val="center"/>
              <w:rPr>
                <w:rFonts w:eastAsia="Calibri"/>
                <w:iCs/>
              </w:rPr>
            </w:pPr>
          </w:p>
        </w:tc>
        <w:tc>
          <w:tcPr>
            <w:tcW w:type="pct" w:w="455"/>
            <w:tcBorders>
              <w:top w:color="auto" w:space="0" w:sz="4" w:val="single"/>
              <w:left w:val="nil"/>
              <w:bottom w:color="auto" w:space="0" w:sz="4" w:val="single"/>
              <w:right w:color="auto" w:space="0" w:sz="8" w:val="single"/>
            </w:tcBorders>
          </w:tcPr>
          <w:p w14:paraId="7927F8F9" w14:textId="2BEDD887" w:rsidP="00967F98" w:rsidR="00967F98" w:rsidRDefault="00967F98" w:rsidRPr="006D7796">
            <w:pPr>
              <w:rPr>
                <w:iCs/>
                <w:sz w:val="22"/>
              </w:rPr>
            </w:pPr>
            <w:r w:rsidRPr="006D7796">
              <w:rPr>
                <w:iCs/>
                <w:sz w:val="22"/>
              </w:rPr>
              <w:t>602010406</w:t>
            </w:r>
          </w:p>
        </w:tc>
        <w:tc>
          <w:tcPr>
            <w:tcW w:type="pct" w:w="552"/>
            <w:tcBorders>
              <w:top w:color="auto" w:space="0" w:sz="4" w:val="single"/>
              <w:left w:val="nil"/>
              <w:bottom w:color="auto" w:space="0" w:sz="4" w:val="single"/>
              <w:right w:color="auto" w:space="0" w:sz="8" w:val="single"/>
            </w:tcBorders>
          </w:tcPr>
          <w:p w14:paraId="0D8754E2" w14:textId="5E988683" w:rsidP="00967F98" w:rsidR="00967F98" w:rsidRDefault="00967F98" w:rsidRPr="006D7796">
            <w:pPr>
              <w:rPr>
                <w:iCs/>
                <w:sz w:val="22"/>
              </w:rPr>
            </w:pPr>
            <w:r w:rsidRPr="006D7796">
              <w:rPr>
                <w:iCs/>
                <w:sz w:val="22"/>
              </w:rPr>
              <w:t>Фельдшерско-акушерский пункт</w:t>
            </w:r>
          </w:p>
        </w:tc>
        <w:tc>
          <w:tcPr>
            <w:tcW w:type="pct" w:w="536"/>
            <w:tcBorders>
              <w:top w:color="auto" w:space="0" w:sz="4" w:val="single"/>
              <w:left w:val="nil"/>
              <w:bottom w:color="auto" w:space="0" w:sz="4" w:val="single"/>
              <w:right w:color="auto" w:space="0" w:sz="4" w:val="single"/>
            </w:tcBorders>
          </w:tcPr>
          <w:p w14:paraId="1BD00F49" w14:textId="1C6D36C5" w:rsidP="00967F98" w:rsidR="00967F98" w:rsidRDefault="00967F98" w:rsidRPr="006D7796">
            <w:pPr>
              <w:rPr>
                <w:iCs/>
                <w:sz w:val="22"/>
              </w:rPr>
            </w:pPr>
            <w:r w:rsidRPr="006D7796">
              <w:rPr>
                <w:iCs/>
                <w:sz w:val="22"/>
              </w:rPr>
              <w:t>Структурное подразделение медицинской организации</w:t>
            </w:r>
          </w:p>
        </w:tc>
        <w:tc>
          <w:tcPr>
            <w:tcW w:type="pct" w:w="585"/>
            <w:tcBorders>
              <w:top w:color="auto" w:space="0" w:sz="4" w:val="single"/>
              <w:left w:color="auto" w:space="0" w:sz="4" w:val="single"/>
              <w:bottom w:color="auto" w:space="0" w:sz="4" w:val="single"/>
              <w:right w:color="auto" w:space="0" w:sz="4" w:val="single"/>
            </w:tcBorders>
          </w:tcPr>
          <w:p w14:paraId="24DADB9D" w14:textId="77777777" w:rsidP="00967F98" w:rsidR="00967F98" w:rsidRDefault="00967F98" w:rsidRPr="006D7796">
            <w:pPr>
              <w:rPr>
                <w:iCs/>
              </w:rPr>
            </w:pPr>
            <w:r w:rsidRPr="006D7796">
              <w:rPr>
                <w:iCs/>
                <w:sz w:val="22"/>
              </w:rPr>
              <w:t>Фельдшерско-акушерский пункт. Камчатский край, Усть-Камчатский МО, с. Майское</w:t>
            </w:r>
          </w:p>
          <w:p w14:paraId="17E72B4E" w14:textId="7B27EAC7" w:rsidP="00967F98" w:rsidR="00967F98" w:rsidRDefault="00967F98" w:rsidRPr="006D7796">
            <w:pPr>
              <w:rPr>
                <w:iCs/>
                <w:sz w:val="22"/>
              </w:rPr>
            </w:pPr>
            <w:r w:rsidRPr="006D7796">
              <w:rPr>
                <w:iCs/>
                <w:sz w:val="22"/>
              </w:rPr>
              <w:t>(строительство)</w:t>
            </w:r>
          </w:p>
        </w:tc>
        <w:tc>
          <w:tcPr>
            <w:tcW w:type="pct" w:w="681"/>
            <w:tcBorders>
              <w:top w:color="auto" w:space="0" w:sz="4" w:val="single"/>
              <w:left w:color="auto" w:space="0" w:sz="4" w:val="single"/>
              <w:bottom w:color="auto" w:space="0" w:sz="4" w:val="single"/>
              <w:right w:color="auto" w:space="0" w:sz="8" w:val="single"/>
            </w:tcBorders>
          </w:tcPr>
          <w:p w14:paraId="1A750344" w14:textId="4566BED7" w:rsidP="00967F98" w:rsidR="00967F98" w:rsidRDefault="00967F98" w:rsidRPr="006D7796">
            <w:pPr>
              <w:rPr>
                <w:iCs/>
                <w:sz w:val="22"/>
              </w:rPr>
            </w:pPr>
            <w:r w:rsidRPr="006D7796">
              <w:rPr>
                <w:iCs/>
                <w:sz w:val="22"/>
              </w:rPr>
              <w:t>Усть-Камчатский МО, с. Майское</w:t>
            </w:r>
          </w:p>
        </w:tc>
        <w:tc>
          <w:tcPr>
            <w:tcW w:type="pct" w:w="683"/>
            <w:tcBorders>
              <w:top w:color="auto" w:space="0" w:sz="4" w:val="single"/>
              <w:left w:val="nil"/>
              <w:bottom w:color="auto" w:space="0" w:sz="4" w:val="single"/>
              <w:right w:color="auto" w:space="0" w:sz="8" w:val="single"/>
            </w:tcBorders>
          </w:tcPr>
          <w:p w14:paraId="11B42356" w14:textId="77777777" w:rsidP="00967F98" w:rsidR="00967F98" w:rsidRDefault="00967F98" w:rsidRPr="006D7796">
            <w:pPr>
              <w:rPr>
                <w:iCs/>
              </w:rPr>
            </w:pPr>
            <w:r w:rsidRPr="006D7796">
              <w:rPr>
                <w:iCs/>
                <w:sz w:val="22"/>
              </w:rPr>
              <w:t xml:space="preserve">20 посещений в смену, </w:t>
            </w:r>
          </w:p>
          <w:p w14:paraId="160AF676" w14:textId="46BC5CEE" w:rsidP="00967F98" w:rsidR="00967F98" w:rsidRDefault="00967F98" w:rsidRPr="006D7796">
            <w:pPr>
              <w:rPr>
                <w:iCs/>
                <w:sz w:val="22"/>
              </w:rPr>
            </w:pPr>
            <w:r w:rsidRPr="006D7796">
              <w:rPr>
                <w:iCs/>
                <w:sz w:val="22"/>
              </w:rPr>
              <w:t>127,4 кв. м</w:t>
            </w:r>
          </w:p>
        </w:tc>
        <w:tc>
          <w:tcPr>
            <w:tcW w:type="pct" w:w="633"/>
            <w:tcBorders>
              <w:top w:color="auto" w:space="0" w:sz="4" w:val="single"/>
              <w:left w:val="nil"/>
              <w:bottom w:color="auto" w:space="0" w:sz="4" w:val="single"/>
              <w:right w:color="auto" w:space="0" w:sz="8" w:val="single"/>
            </w:tcBorders>
          </w:tcPr>
          <w:p w14:paraId="3D9DCD88" w14:textId="4345E343" w:rsidP="00967F98" w:rsidR="00967F98" w:rsidRDefault="00967F98" w:rsidRPr="006D7796">
            <w:pPr>
              <w:rPr>
                <w:iCs/>
                <w:sz w:val="22"/>
              </w:rPr>
            </w:pPr>
            <w:r w:rsidRPr="006D7796">
              <w:rPr>
                <w:iCs/>
                <w:sz w:val="22"/>
              </w:rPr>
              <w:t>Первая очередь</w:t>
            </w:r>
          </w:p>
        </w:tc>
        <w:tc>
          <w:tcPr>
            <w:tcW w:type="pct" w:w="716"/>
            <w:tcBorders>
              <w:top w:color="auto" w:space="0" w:sz="4" w:val="single"/>
              <w:left w:val="nil"/>
              <w:bottom w:color="auto" w:space="0" w:sz="4" w:val="single"/>
              <w:right w:color="auto" w:space="0" w:sz="8" w:val="single"/>
            </w:tcBorders>
          </w:tcPr>
          <w:p w14:paraId="69E2AAE1" w14:textId="6B2C6225" w:rsidP="00967F98" w:rsidR="00967F98" w:rsidRDefault="00967F98" w:rsidRPr="006D7796">
            <w:pPr>
              <w:rPr>
                <w:iCs/>
                <w:sz w:val="22"/>
              </w:rPr>
            </w:pPr>
            <w:r w:rsidRPr="006D7796">
              <w:rPr>
                <w:iCs/>
                <w:sz w:val="22"/>
              </w:rPr>
              <w:t>не устанавливаются</w:t>
            </w:r>
          </w:p>
        </w:tc>
      </w:tr>
      <w:tr w14:paraId="346C052F" w14:textId="77777777" w:rsidR="00967F98" w:rsidRPr="006D7796" w:rsidTr="00347440">
        <w:trPr>
          <w:trHeight w:val="20"/>
        </w:trPr>
        <w:tc>
          <w:tcPr>
            <w:tcW w:type="pct" w:w="159"/>
            <w:tcBorders>
              <w:top w:color="auto" w:space="0" w:sz="4" w:val="single"/>
              <w:left w:color="auto" w:space="0" w:sz="8" w:val="single"/>
              <w:bottom w:color="auto" w:space="0" w:sz="4" w:val="single"/>
              <w:right w:color="auto" w:space="0" w:sz="8" w:val="single"/>
            </w:tcBorders>
          </w:tcPr>
          <w:p w14:paraId="72B5E332" w14:textId="77777777" w:rsidP="00DF2B16" w:rsidR="00967F98" w:rsidRDefault="00967F98" w:rsidRPr="006D7796">
            <w:pPr>
              <w:pStyle w:val="affff6"/>
              <w:numPr>
                <w:ilvl w:val="0"/>
                <w:numId w:val="26"/>
              </w:numPr>
              <w:jc w:val="center"/>
              <w:rPr>
                <w:rFonts w:eastAsia="Calibri"/>
                <w:iCs/>
              </w:rPr>
            </w:pPr>
          </w:p>
        </w:tc>
        <w:tc>
          <w:tcPr>
            <w:tcW w:type="pct" w:w="455"/>
            <w:tcBorders>
              <w:top w:color="auto" w:space="0" w:sz="4" w:val="single"/>
              <w:left w:val="nil"/>
              <w:bottom w:color="auto" w:space="0" w:sz="4" w:val="single"/>
              <w:right w:color="auto" w:space="0" w:sz="8" w:val="single"/>
            </w:tcBorders>
          </w:tcPr>
          <w:p w14:paraId="46D9FC7C" w14:textId="20BE195C" w:rsidP="00967F98" w:rsidR="00967F98" w:rsidRDefault="00967F98" w:rsidRPr="006D7796">
            <w:pPr>
              <w:rPr>
                <w:iCs/>
                <w:sz w:val="22"/>
              </w:rPr>
            </w:pPr>
            <w:r w:rsidRPr="006D7796">
              <w:rPr>
                <w:iCs/>
                <w:sz w:val="22"/>
              </w:rPr>
              <w:t>602010406</w:t>
            </w:r>
          </w:p>
        </w:tc>
        <w:tc>
          <w:tcPr>
            <w:tcW w:type="pct" w:w="552"/>
            <w:tcBorders>
              <w:top w:color="auto" w:space="0" w:sz="4" w:val="single"/>
              <w:left w:val="nil"/>
              <w:bottom w:color="auto" w:space="0" w:sz="4" w:val="single"/>
              <w:right w:color="auto" w:space="0" w:sz="8" w:val="single"/>
            </w:tcBorders>
          </w:tcPr>
          <w:p w14:paraId="33B7FCAF" w14:textId="6B613099" w:rsidP="00967F98" w:rsidR="00967F98" w:rsidRDefault="00967F98" w:rsidRPr="006D7796">
            <w:pPr>
              <w:rPr>
                <w:iCs/>
                <w:sz w:val="22"/>
              </w:rPr>
            </w:pPr>
            <w:r w:rsidRPr="006D7796">
              <w:rPr>
                <w:iCs/>
                <w:sz w:val="22"/>
              </w:rPr>
              <w:t>Фельдшерско-</w:t>
            </w:r>
            <w:r w:rsidRPr="006D7796">
              <w:rPr>
                <w:iCs/>
                <w:sz w:val="22"/>
              </w:rPr>
              <w:lastRenderedPageBreak/>
              <w:t>акушерский пункт</w:t>
            </w:r>
            <w:r w:rsidR="00B90C8C" w:rsidRPr="006D7796">
              <w:rPr>
                <w:iCs/>
                <w:sz w:val="22"/>
              </w:rPr>
              <w:t>*</w:t>
            </w:r>
          </w:p>
        </w:tc>
        <w:tc>
          <w:tcPr>
            <w:tcW w:type="pct" w:w="536"/>
            <w:tcBorders>
              <w:top w:color="auto" w:space="0" w:sz="4" w:val="single"/>
              <w:left w:val="nil"/>
              <w:bottom w:color="auto" w:space="0" w:sz="4" w:val="single"/>
              <w:right w:color="auto" w:space="0" w:sz="4" w:val="single"/>
            </w:tcBorders>
          </w:tcPr>
          <w:p w14:paraId="3465A509" w14:textId="16ECF63B" w:rsidP="00967F98" w:rsidR="00967F98" w:rsidRDefault="00967F98" w:rsidRPr="006D7796">
            <w:pPr>
              <w:rPr>
                <w:iCs/>
                <w:sz w:val="22"/>
              </w:rPr>
            </w:pPr>
            <w:r w:rsidRPr="006D7796">
              <w:rPr>
                <w:iCs/>
                <w:sz w:val="22"/>
              </w:rPr>
              <w:lastRenderedPageBreak/>
              <w:t xml:space="preserve">Структурное </w:t>
            </w:r>
            <w:r w:rsidRPr="006D7796">
              <w:rPr>
                <w:iCs/>
                <w:sz w:val="22"/>
              </w:rPr>
              <w:lastRenderedPageBreak/>
              <w:t>подразделение медицинской организации</w:t>
            </w:r>
          </w:p>
        </w:tc>
        <w:tc>
          <w:tcPr>
            <w:tcW w:type="pct" w:w="585"/>
            <w:tcBorders>
              <w:top w:color="auto" w:space="0" w:sz="4" w:val="single"/>
              <w:left w:color="auto" w:space="0" w:sz="4" w:val="single"/>
              <w:bottom w:color="auto" w:space="0" w:sz="4" w:val="single"/>
              <w:right w:color="auto" w:space="0" w:sz="4" w:val="single"/>
            </w:tcBorders>
          </w:tcPr>
          <w:p w14:paraId="1BAEE876" w14:textId="77777777" w:rsidP="00967F98" w:rsidR="00967F98" w:rsidRDefault="00967F98" w:rsidRPr="006D7796">
            <w:pPr>
              <w:rPr>
                <w:iCs/>
              </w:rPr>
            </w:pPr>
            <w:r w:rsidRPr="006D7796">
              <w:rPr>
                <w:iCs/>
                <w:sz w:val="22"/>
              </w:rPr>
              <w:lastRenderedPageBreak/>
              <w:t xml:space="preserve">Врачебная </w:t>
            </w:r>
            <w:r w:rsidRPr="006D7796">
              <w:rPr>
                <w:iCs/>
                <w:sz w:val="22"/>
              </w:rPr>
              <w:lastRenderedPageBreak/>
              <w:t xml:space="preserve">амбулатория. Камчатский край, Усть-Камчатский МО, п. </w:t>
            </w:r>
            <w:proofErr w:type="spellStart"/>
            <w:r w:rsidRPr="006D7796">
              <w:rPr>
                <w:iCs/>
                <w:sz w:val="22"/>
              </w:rPr>
              <w:t>Козыревск</w:t>
            </w:r>
            <w:proofErr w:type="spellEnd"/>
          </w:p>
          <w:p w14:paraId="3A790D7B" w14:textId="2018C518" w:rsidP="00967F98" w:rsidR="00967F98" w:rsidRDefault="00967F98" w:rsidRPr="006D7796">
            <w:pPr>
              <w:rPr>
                <w:iCs/>
                <w:sz w:val="22"/>
              </w:rPr>
            </w:pPr>
            <w:r w:rsidRPr="006D7796">
              <w:rPr>
                <w:iCs/>
                <w:sz w:val="22"/>
              </w:rPr>
              <w:t>(строительство взамен существующего)</w:t>
            </w:r>
          </w:p>
        </w:tc>
        <w:tc>
          <w:tcPr>
            <w:tcW w:type="pct" w:w="681"/>
            <w:tcBorders>
              <w:top w:color="auto" w:space="0" w:sz="4" w:val="single"/>
              <w:left w:color="auto" w:space="0" w:sz="4" w:val="single"/>
              <w:bottom w:color="auto" w:space="0" w:sz="4" w:val="single"/>
              <w:right w:color="auto" w:space="0" w:sz="8" w:val="single"/>
            </w:tcBorders>
          </w:tcPr>
          <w:p w14:paraId="5106FEE6" w14:textId="714DF578" w:rsidP="00967F98" w:rsidR="00967F98" w:rsidRDefault="00967F98" w:rsidRPr="006D7796">
            <w:pPr>
              <w:rPr>
                <w:iCs/>
                <w:sz w:val="22"/>
              </w:rPr>
            </w:pPr>
            <w:r w:rsidRPr="006D7796">
              <w:rPr>
                <w:iCs/>
                <w:sz w:val="22"/>
              </w:rPr>
              <w:lastRenderedPageBreak/>
              <w:t xml:space="preserve">Усть-Камчатский </w:t>
            </w:r>
            <w:r w:rsidRPr="006D7796">
              <w:rPr>
                <w:iCs/>
                <w:sz w:val="22"/>
              </w:rPr>
              <w:lastRenderedPageBreak/>
              <w:t xml:space="preserve">МО, п. </w:t>
            </w:r>
            <w:proofErr w:type="spellStart"/>
            <w:r w:rsidRPr="006D7796">
              <w:rPr>
                <w:iCs/>
                <w:sz w:val="22"/>
              </w:rPr>
              <w:t>Козыревск</w:t>
            </w:r>
            <w:proofErr w:type="spellEnd"/>
          </w:p>
        </w:tc>
        <w:tc>
          <w:tcPr>
            <w:tcW w:type="pct" w:w="683"/>
            <w:tcBorders>
              <w:top w:color="auto" w:space="0" w:sz="4" w:val="single"/>
              <w:left w:val="nil"/>
              <w:bottom w:color="auto" w:space="0" w:sz="4" w:val="single"/>
              <w:right w:color="auto" w:space="0" w:sz="8" w:val="single"/>
            </w:tcBorders>
          </w:tcPr>
          <w:p w14:paraId="56CEEEEF" w14:textId="77777777" w:rsidP="00967F98" w:rsidR="00967F98" w:rsidRDefault="00967F98" w:rsidRPr="006D7796">
            <w:pPr>
              <w:rPr>
                <w:iCs/>
              </w:rPr>
            </w:pPr>
            <w:r w:rsidRPr="006D7796">
              <w:rPr>
                <w:iCs/>
                <w:sz w:val="22"/>
              </w:rPr>
              <w:lastRenderedPageBreak/>
              <w:t xml:space="preserve">35 посещений в </w:t>
            </w:r>
            <w:r w:rsidRPr="006D7796">
              <w:rPr>
                <w:iCs/>
                <w:sz w:val="22"/>
              </w:rPr>
              <w:lastRenderedPageBreak/>
              <w:t>смену,</w:t>
            </w:r>
          </w:p>
          <w:p w14:paraId="146DA7E2" w14:textId="5BB127DB" w:rsidP="00967F98" w:rsidR="00967F98" w:rsidRDefault="00967F98" w:rsidRPr="006D7796">
            <w:pPr>
              <w:rPr>
                <w:iCs/>
                <w:sz w:val="22"/>
              </w:rPr>
            </w:pPr>
            <w:r w:rsidRPr="006D7796">
              <w:rPr>
                <w:iCs/>
                <w:sz w:val="22"/>
              </w:rPr>
              <w:t>320,0 кв. м</w:t>
            </w:r>
          </w:p>
        </w:tc>
        <w:tc>
          <w:tcPr>
            <w:tcW w:type="pct" w:w="633"/>
            <w:tcBorders>
              <w:top w:color="auto" w:space="0" w:sz="4" w:val="single"/>
              <w:left w:val="nil"/>
              <w:bottom w:color="auto" w:space="0" w:sz="4" w:val="single"/>
              <w:right w:color="auto" w:space="0" w:sz="8" w:val="single"/>
            </w:tcBorders>
          </w:tcPr>
          <w:p w14:paraId="4DCE32E9" w14:textId="3652DF04" w:rsidP="00967F98" w:rsidR="00967F98" w:rsidRDefault="00967F98" w:rsidRPr="006D7796">
            <w:pPr>
              <w:rPr>
                <w:iCs/>
                <w:sz w:val="22"/>
              </w:rPr>
            </w:pPr>
            <w:r w:rsidRPr="006D7796">
              <w:rPr>
                <w:iCs/>
                <w:sz w:val="22"/>
              </w:rPr>
              <w:lastRenderedPageBreak/>
              <w:t>Первая очередь</w:t>
            </w:r>
          </w:p>
        </w:tc>
        <w:tc>
          <w:tcPr>
            <w:tcW w:type="pct" w:w="716"/>
            <w:tcBorders>
              <w:top w:color="auto" w:space="0" w:sz="4" w:val="single"/>
              <w:left w:val="nil"/>
              <w:bottom w:color="auto" w:space="0" w:sz="4" w:val="single"/>
              <w:right w:color="auto" w:space="0" w:sz="8" w:val="single"/>
            </w:tcBorders>
          </w:tcPr>
          <w:p w14:paraId="7A83FC1E" w14:textId="244269DB" w:rsidP="00967F98" w:rsidR="00967F98" w:rsidRDefault="00967F98" w:rsidRPr="006D7796">
            <w:pPr>
              <w:rPr>
                <w:iCs/>
                <w:sz w:val="22"/>
              </w:rPr>
            </w:pPr>
            <w:r w:rsidRPr="006D7796">
              <w:rPr>
                <w:iCs/>
                <w:sz w:val="22"/>
              </w:rPr>
              <w:t>не устанавливаются</w:t>
            </w:r>
          </w:p>
        </w:tc>
      </w:tr>
      <w:tr w14:paraId="3EEEAB91" w14:textId="77777777" w:rsidR="00967F98" w:rsidRPr="006D7796" w:rsidTr="00347440">
        <w:trPr>
          <w:trHeight w:val="20"/>
        </w:trPr>
        <w:tc>
          <w:tcPr>
            <w:tcW w:type="pct" w:w="159"/>
            <w:tcBorders>
              <w:top w:color="auto" w:space="0" w:sz="4" w:val="single"/>
              <w:left w:color="auto" w:space="0" w:sz="8" w:val="single"/>
              <w:bottom w:color="auto" w:space="0" w:sz="4" w:val="single"/>
              <w:right w:color="auto" w:space="0" w:sz="8" w:val="single"/>
            </w:tcBorders>
          </w:tcPr>
          <w:p w14:paraId="00150F05" w14:textId="77777777" w:rsidP="00DF2B16" w:rsidR="00967F98" w:rsidRDefault="00967F98" w:rsidRPr="006D7796">
            <w:pPr>
              <w:pStyle w:val="affff6"/>
              <w:numPr>
                <w:ilvl w:val="0"/>
                <w:numId w:val="26"/>
              </w:numPr>
              <w:jc w:val="center"/>
              <w:rPr>
                <w:rFonts w:eastAsia="Calibri"/>
                <w:iCs/>
              </w:rPr>
            </w:pPr>
          </w:p>
        </w:tc>
        <w:tc>
          <w:tcPr>
            <w:tcW w:type="pct" w:w="455"/>
            <w:tcBorders>
              <w:top w:color="auto" w:space="0" w:sz="4" w:val="single"/>
              <w:left w:val="nil"/>
              <w:bottom w:color="auto" w:space="0" w:sz="4" w:val="single"/>
              <w:right w:color="auto" w:space="0" w:sz="8" w:val="single"/>
            </w:tcBorders>
          </w:tcPr>
          <w:p w14:paraId="42EDE432" w14:textId="22E3C263" w:rsidP="00967F98" w:rsidR="00967F98" w:rsidRDefault="00967F98" w:rsidRPr="006D7796">
            <w:pPr>
              <w:rPr>
                <w:iCs/>
                <w:sz w:val="22"/>
              </w:rPr>
            </w:pPr>
            <w:r w:rsidRPr="006D7796">
              <w:rPr>
                <w:iCs/>
                <w:sz w:val="22"/>
              </w:rPr>
              <w:t>602010403</w:t>
            </w:r>
          </w:p>
        </w:tc>
        <w:tc>
          <w:tcPr>
            <w:tcW w:type="pct" w:w="552"/>
            <w:tcBorders>
              <w:top w:color="auto" w:space="0" w:sz="4" w:val="single"/>
              <w:left w:val="nil"/>
              <w:bottom w:color="auto" w:space="0" w:sz="4" w:val="single"/>
              <w:right w:color="auto" w:space="0" w:sz="8" w:val="single"/>
            </w:tcBorders>
          </w:tcPr>
          <w:p w14:paraId="3B58208B" w14:textId="16A522EA" w:rsidP="00967F98" w:rsidR="00967F98" w:rsidRDefault="00967F98" w:rsidRPr="006D7796">
            <w:pPr>
              <w:rPr>
                <w:iCs/>
                <w:sz w:val="22"/>
              </w:rPr>
            </w:pPr>
            <w:r w:rsidRPr="006D7796">
              <w:rPr>
                <w:iCs/>
                <w:sz w:val="22"/>
              </w:rPr>
              <w:t>Патологоанатомическое отделение</w:t>
            </w:r>
          </w:p>
        </w:tc>
        <w:tc>
          <w:tcPr>
            <w:tcW w:type="pct" w:w="536"/>
            <w:tcBorders>
              <w:top w:color="auto" w:space="0" w:sz="4" w:val="single"/>
              <w:left w:val="nil"/>
              <w:bottom w:color="auto" w:space="0" w:sz="4" w:val="single"/>
              <w:right w:color="auto" w:space="0" w:sz="4" w:val="single"/>
            </w:tcBorders>
          </w:tcPr>
          <w:p w14:paraId="3EE53576" w14:textId="58392168" w:rsidP="00967F98" w:rsidR="00967F98" w:rsidRDefault="00967F98" w:rsidRPr="006D7796">
            <w:pPr>
              <w:rPr>
                <w:iCs/>
                <w:sz w:val="22"/>
              </w:rPr>
            </w:pPr>
            <w:r w:rsidRPr="006D7796">
              <w:rPr>
                <w:iCs/>
                <w:sz w:val="22"/>
              </w:rPr>
              <w:t>Структурное подразделение медицинской организации</w:t>
            </w:r>
          </w:p>
        </w:tc>
        <w:tc>
          <w:tcPr>
            <w:tcW w:type="pct" w:w="585"/>
            <w:tcBorders>
              <w:top w:color="auto" w:space="0" w:sz="4" w:val="single"/>
              <w:left w:color="auto" w:space="0" w:sz="4" w:val="single"/>
              <w:bottom w:color="auto" w:space="0" w:sz="4" w:val="single"/>
              <w:right w:color="auto" w:space="0" w:sz="4" w:val="single"/>
            </w:tcBorders>
          </w:tcPr>
          <w:p w14:paraId="7A40B5D9" w14:textId="22C367AD" w:rsidP="00967F98" w:rsidR="00967F98" w:rsidRDefault="00967F98" w:rsidRPr="006D7796">
            <w:pPr>
              <w:rPr>
                <w:iCs/>
                <w:sz w:val="22"/>
              </w:rPr>
            </w:pPr>
            <w:r w:rsidRPr="006D7796">
              <w:rPr>
                <w:iCs/>
                <w:sz w:val="22"/>
              </w:rPr>
              <w:t>Строительство патологоанатомического отделения</w:t>
            </w:r>
          </w:p>
        </w:tc>
        <w:tc>
          <w:tcPr>
            <w:tcW w:type="pct" w:w="681"/>
            <w:tcBorders>
              <w:top w:color="auto" w:space="0" w:sz="4" w:val="single"/>
              <w:left w:color="auto" w:space="0" w:sz="4" w:val="single"/>
              <w:bottom w:color="auto" w:space="0" w:sz="4" w:val="single"/>
              <w:right w:color="auto" w:space="0" w:sz="8" w:val="single"/>
            </w:tcBorders>
          </w:tcPr>
          <w:p w14:paraId="1F8D38B3" w14:textId="3D6D29F8" w:rsidP="00967F98" w:rsidR="00967F98" w:rsidRDefault="00967F98" w:rsidRPr="006D7796">
            <w:pPr>
              <w:rPr>
                <w:iCs/>
                <w:sz w:val="22"/>
              </w:rPr>
            </w:pPr>
            <w:r w:rsidRPr="006D7796">
              <w:rPr>
                <w:iCs/>
                <w:sz w:val="22"/>
              </w:rPr>
              <w:t>Усть-Камчатский МО, п. Усть-Камчатск</w:t>
            </w:r>
          </w:p>
        </w:tc>
        <w:tc>
          <w:tcPr>
            <w:tcW w:type="pct" w:w="683"/>
            <w:tcBorders>
              <w:top w:color="auto" w:space="0" w:sz="4" w:val="single"/>
              <w:left w:val="nil"/>
              <w:bottom w:color="auto" w:space="0" w:sz="4" w:val="single"/>
              <w:right w:color="auto" w:space="0" w:sz="8" w:val="single"/>
            </w:tcBorders>
          </w:tcPr>
          <w:p w14:paraId="07C4F00A" w14:textId="1FEFEBEF" w:rsidP="00967F98" w:rsidR="00967F98" w:rsidRDefault="00967F98" w:rsidRPr="006D7796">
            <w:pPr>
              <w:rPr>
                <w:iCs/>
                <w:sz w:val="22"/>
              </w:rPr>
            </w:pPr>
            <w:r w:rsidRPr="006D7796">
              <w:rPr>
                <w:iCs/>
                <w:sz w:val="22"/>
              </w:rPr>
              <w:t>137 кв. м</w:t>
            </w:r>
          </w:p>
        </w:tc>
        <w:tc>
          <w:tcPr>
            <w:tcW w:type="pct" w:w="633"/>
            <w:tcBorders>
              <w:top w:color="auto" w:space="0" w:sz="4" w:val="single"/>
              <w:left w:val="nil"/>
              <w:bottom w:color="auto" w:space="0" w:sz="4" w:val="single"/>
              <w:right w:color="auto" w:space="0" w:sz="8" w:val="single"/>
            </w:tcBorders>
          </w:tcPr>
          <w:p w14:paraId="29396E46" w14:textId="523AE552" w:rsidP="00967F98" w:rsidR="00967F98" w:rsidRDefault="00967F98" w:rsidRPr="006D7796">
            <w:pPr>
              <w:rPr>
                <w:iCs/>
                <w:sz w:val="22"/>
              </w:rPr>
            </w:pPr>
            <w:r w:rsidRPr="006D7796">
              <w:rPr>
                <w:iCs/>
                <w:sz w:val="22"/>
              </w:rPr>
              <w:t>Первая очередь</w:t>
            </w:r>
          </w:p>
        </w:tc>
        <w:tc>
          <w:tcPr>
            <w:tcW w:type="pct" w:w="716"/>
            <w:tcBorders>
              <w:top w:color="auto" w:space="0" w:sz="4" w:val="single"/>
              <w:left w:val="nil"/>
              <w:bottom w:color="auto" w:space="0" w:sz="4" w:val="single"/>
              <w:right w:color="auto" w:space="0" w:sz="8" w:val="single"/>
            </w:tcBorders>
          </w:tcPr>
          <w:p w14:paraId="1B484794" w14:textId="387C6F27" w:rsidP="00967F98" w:rsidR="00967F98" w:rsidRDefault="00967F98" w:rsidRPr="006D7796">
            <w:pPr>
              <w:rPr>
                <w:iCs/>
                <w:sz w:val="22"/>
              </w:rPr>
            </w:pPr>
            <w:r w:rsidRPr="006D7796">
              <w:rPr>
                <w:iCs/>
                <w:sz w:val="22"/>
              </w:rPr>
              <w:t>не устанавливаются</w:t>
            </w:r>
          </w:p>
        </w:tc>
      </w:tr>
      <w:tr w14:paraId="148A046D" w14:textId="77777777" w:rsidR="009D49FD" w:rsidRPr="006D7796" w:rsidTr="009D49FD">
        <w:trPr>
          <w:trHeight w:val="20"/>
        </w:trPr>
        <w:tc>
          <w:tcPr>
            <w:tcW w:type="pct" w:w="5000"/>
            <w:gridSpan w:val="9"/>
            <w:tcBorders>
              <w:top w:color="auto" w:space="0" w:sz="4" w:val="single"/>
              <w:left w:color="auto" w:space="0" w:sz="8" w:val="single"/>
              <w:bottom w:color="auto" w:space="0" w:sz="4" w:val="single"/>
              <w:right w:color="auto" w:space="0" w:sz="8" w:val="single"/>
            </w:tcBorders>
          </w:tcPr>
          <w:p w14:paraId="2379D917" w14:textId="099EA233" w:rsidP="009D49FD" w:rsidR="009D49FD" w:rsidRDefault="009D49FD" w:rsidRPr="006D7796">
            <w:pPr>
              <w:jc w:val="center"/>
              <w:rPr>
                <w:iCs/>
                <w:sz w:val="22"/>
              </w:rPr>
            </w:pPr>
            <w:r w:rsidRPr="006D7796">
              <w:rPr>
                <w:iCs/>
                <w:sz w:val="22"/>
              </w:rPr>
              <w:t>Предприятия и объекты добывающей и обрабатывающей промышленности</w:t>
            </w:r>
          </w:p>
        </w:tc>
      </w:tr>
      <w:tr w14:paraId="7E4BD24D" w14:textId="77777777" w:rsidR="009D49FD" w:rsidRPr="006D7796" w:rsidTr="00347440">
        <w:trPr>
          <w:trHeight w:val="20"/>
        </w:trPr>
        <w:tc>
          <w:tcPr>
            <w:tcW w:type="pct" w:w="159"/>
            <w:tcBorders>
              <w:top w:color="auto" w:space="0" w:sz="4" w:val="single"/>
              <w:left w:color="auto" w:space="0" w:sz="8" w:val="single"/>
              <w:bottom w:color="auto" w:space="0" w:sz="4" w:val="single"/>
              <w:right w:color="auto" w:space="0" w:sz="8" w:val="single"/>
            </w:tcBorders>
          </w:tcPr>
          <w:p w14:paraId="1E05DAEE" w14:textId="77777777" w:rsidP="00DF2B16" w:rsidR="009D49FD" w:rsidRDefault="009D49FD" w:rsidRPr="006D7796">
            <w:pPr>
              <w:pStyle w:val="affff6"/>
              <w:numPr>
                <w:ilvl w:val="0"/>
                <w:numId w:val="26"/>
              </w:numPr>
              <w:jc w:val="center"/>
              <w:rPr>
                <w:rFonts w:eastAsia="Calibri"/>
                <w:iCs/>
              </w:rPr>
            </w:pPr>
          </w:p>
        </w:tc>
        <w:tc>
          <w:tcPr>
            <w:tcW w:type="pct" w:w="455"/>
            <w:tcBorders>
              <w:top w:color="auto" w:space="0" w:sz="4" w:val="single"/>
              <w:left w:val="nil"/>
              <w:bottom w:color="auto" w:space="0" w:sz="4" w:val="single"/>
              <w:right w:color="auto" w:space="0" w:sz="8" w:val="single"/>
            </w:tcBorders>
          </w:tcPr>
          <w:p w14:paraId="61AC98ED" w14:textId="07F34D4C" w:rsidP="009D49FD" w:rsidR="009D49FD" w:rsidRDefault="009D49FD" w:rsidRPr="006D7796">
            <w:pPr>
              <w:rPr>
                <w:iCs/>
                <w:sz w:val="22"/>
              </w:rPr>
            </w:pPr>
            <w:r w:rsidRPr="006D7796">
              <w:rPr>
                <w:iCs/>
                <w:sz w:val="22"/>
              </w:rPr>
              <w:t>602020301</w:t>
            </w:r>
          </w:p>
        </w:tc>
        <w:tc>
          <w:tcPr>
            <w:tcW w:type="pct" w:w="552"/>
            <w:tcBorders>
              <w:top w:color="auto" w:space="0" w:sz="4" w:val="single"/>
              <w:left w:val="nil"/>
              <w:bottom w:color="auto" w:space="0" w:sz="4" w:val="single"/>
              <w:right w:color="auto" w:space="0" w:sz="8" w:val="single"/>
            </w:tcBorders>
          </w:tcPr>
          <w:p w14:paraId="3573AC57" w14:textId="1BE92345" w:rsidP="009D49FD" w:rsidR="009D49FD" w:rsidRDefault="009D49FD" w:rsidRPr="006D7796">
            <w:pPr>
              <w:rPr>
                <w:iCs/>
                <w:sz w:val="22"/>
              </w:rPr>
            </w:pPr>
            <w:r w:rsidRPr="006D7796">
              <w:rPr>
                <w:iCs/>
                <w:sz w:val="22"/>
              </w:rPr>
              <w:t>Коммерческое предприятие (организация), не относящееся к субъектам малого и среднего предпринимательства (АО «Быстринская горная компания)</w:t>
            </w:r>
          </w:p>
        </w:tc>
        <w:tc>
          <w:tcPr>
            <w:tcW w:type="pct" w:w="536"/>
            <w:tcBorders>
              <w:top w:color="auto" w:space="0" w:sz="4" w:val="single"/>
              <w:left w:val="nil"/>
              <w:bottom w:color="auto" w:space="0" w:sz="4" w:val="single"/>
              <w:right w:color="auto" w:space="0" w:sz="4" w:val="single"/>
            </w:tcBorders>
          </w:tcPr>
          <w:p w14:paraId="31A76331" w14:textId="59FACC8E" w:rsidP="009D49FD" w:rsidR="009D49FD" w:rsidRDefault="009D49FD" w:rsidRPr="006D7796">
            <w:pPr>
              <w:rPr>
                <w:iCs/>
                <w:sz w:val="22"/>
              </w:rPr>
            </w:pPr>
            <w:r w:rsidRPr="006D7796">
              <w:rPr>
                <w:iCs/>
                <w:sz w:val="22"/>
              </w:rPr>
              <w:t>Объект, связанный с производственной деятельностью</w:t>
            </w:r>
          </w:p>
        </w:tc>
        <w:tc>
          <w:tcPr>
            <w:tcW w:type="pct" w:w="585"/>
            <w:tcBorders>
              <w:top w:color="auto" w:space="0" w:sz="4" w:val="single"/>
              <w:left w:color="auto" w:space="0" w:sz="4" w:val="single"/>
              <w:bottom w:color="auto" w:space="0" w:sz="4" w:val="single"/>
              <w:right w:color="auto" w:space="0" w:sz="4" w:val="single"/>
            </w:tcBorders>
          </w:tcPr>
          <w:p w14:paraId="7D95239E" w14:textId="05865029" w:rsidP="009D49FD" w:rsidR="009D49FD" w:rsidRDefault="009D49FD" w:rsidRPr="006D7796">
            <w:pPr>
              <w:rPr>
                <w:iCs/>
                <w:sz w:val="22"/>
              </w:rPr>
            </w:pPr>
            <w:r w:rsidRPr="006D7796">
              <w:rPr>
                <w:iCs/>
                <w:sz w:val="22"/>
              </w:rPr>
              <w:t>Строительство горно-обогатительного предприятия «</w:t>
            </w:r>
            <w:proofErr w:type="spellStart"/>
            <w:r w:rsidRPr="006D7796">
              <w:rPr>
                <w:iCs/>
                <w:sz w:val="22"/>
              </w:rPr>
              <w:t>Кумроч</w:t>
            </w:r>
            <w:proofErr w:type="spellEnd"/>
            <w:r w:rsidRPr="006D7796">
              <w:rPr>
                <w:iCs/>
                <w:sz w:val="22"/>
              </w:rPr>
              <w:t>»</w:t>
            </w:r>
          </w:p>
        </w:tc>
        <w:tc>
          <w:tcPr>
            <w:tcW w:type="pct" w:w="681"/>
            <w:tcBorders>
              <w:top w:color="auto" w:space="0" w:sz="4" w:val="single"/>
              <w:left w:color="auto" w:space="0" w:sz="4" w:val="single"/>
              <w:bottom w:color="auto" w:space="0" w:sz="4" w:val="single"/>
              <w:right w:color="auto" w:space="0" w:sz="8" w:val="single"/>
            </w:tcBorders>
          </w:tcPr>
          <w:p w14:paraId="5D8455EA" w14:textId="0CBDEFF1" w:rsidP="009D49FD" w:rsidR="009D49FD" w:rsidRDefault="009D49FD" w:rsidRPr="006D7796">
            <w:pPr>
              <w:rPr>
                <w:iCs/>
                <w:sz w:val="22"/>
              </w:rPr>
            </w:pPr>
            <w:r w:rsidRPr="006D7796">
              <w:rPr>
                <w:iCs/>
                <w:sz w:val="22"/>
              </w:rPr>
              <w:t>Усть-Камчатский муниципальный район</w:t>
            </w:r>
          </w:p>
        </w:tc>
        <w:tc>
          <w:tcPr>
            <w:tcW w:type="pct" w:w="683"/>
            <w:tcBorders>
              <w:top w:color="auto" w:space="0" w:sz="4" w:val="single"/>
              <w:left w:val="nil"/>
              <w:bottom w:color="auto" w:space="0" w:sz="4" w:val="single"/>
              <w:right w:color="auto" w:space="0" w:sz="8" w:val="single"/>
            </w:tcBorders>
          </w:tcPr>
          <w:p w14:paraId="6DAAA91F" w14:textId="77777777" w:rsidP="009D49FD" w:rsidR="009D49FD" w:rsidRDefault="009D49FD" w:rsidRPr="006D7796">
            <w:pPr>
              <w:rPr>
                <w:iCs/>
              </w:rPr>
            </w:pPr>
            <w:r w:rsidRPr="006D7796">
              <w:rPr>
                <w:iCs/>
                <w:sz w:val="22"/>
              </w:rPr>
              <w:t xml:space="preserve">Производственная мощность рудника </w:t>
            </w:r>
            <w:proofErr w:type="spellStart"/>
            <w:r w:rsidRPr="006D7796">
              <w:rPr>
                <w:iCs/>
                <w:sz w:val="22"/>
              </w:rPr>
              <w:t>Кумроч</w:t>
            </w:r>
            <w:proofErr w:type="spellEnd"/>
          </w:p>
          <w:p w14:paraId="38E0D30A" w14:textId="4726E96C" w:rsidP="009D49FD" w:rsidR="009D49FD" w:rsidRDefault="009D49FD" w:rsidRPr="006D7796">
            <w:pPr>
              <w:rPr>
                <w:iCs/>
                <w:sz w:val="22"/>
              </w:rPr>
            </w:pPr>
            <w:r w:rsidRPr="006D7796">
              <w:rPr>
                <w:iCs/>
                <w:sz w:val="22"/>
              </w:rPr>
              <w:t>500 000 т руды в год, до 4,0 т золота в год</w:t>
            </w:r>
          </w:p>
        </w:tc>
        <w:tc>
          <w:tcPr>
            <w:tcW w:type="pct" w:w="633"/>
            <w:tcBorders>
              <w:top w:color="auto" w:space="0" w:sz="4" w:val="single"/>
              <w:left w:val="nil"/>
              <w:bottom w:color="auto" w:space="0" w:sz="4" w:val="single"/>
              <w:right w:color="auto" w:space="0" w:sz="8" w:val="single"/>
            </w:tcBorders>
          </w:tcPr>
          <w:p w14:paraId="240D0917" w14:textId="3AD5A216" w:rsidP="009D49FD" w:rsidR="009D49FD" w:rsidRDefault="009D49FD" w:rsidRPr="006D7796">
            <w:pPr>
              <w:rPr>
                <w:iCs/>
                <w:sz w:val="22"/>
              </w:rPr>
            </w:pPr>
            <w:r w:rsidRPr="006D7796">
              <w:rPr>
                <w:iCs/>
                <w:sz w:val="22"/>
              </w:rPr>
              <w:t>Первая очередь</w:t>
            </w:r>
          </w:p>
        </w:tc>
        <w:tc>
          <w:tcPr>
            <w:tcW w:type="pct" w:w="716"/>
            <w:tcBorders>
              <w:top w:color="auto" w:space="0" w:sz="4" w:val="single"/>
              <w:left w:val="nil"/>
              <w:bottom w:color="auto" w:space="0" w:sz="4" w:val="single"/>
              <w:right w:color="auto" w:space="0" w:sz="8" w:val="single"/>
            </w:tcBorders>
          </w:tcPr>
          <w:p w14:paraId="30B7F545" w14:textId="77777777" w:rsidP="009D49FD" w:rsidR="009D49FD" w:rsidRDefault="009D49FD" w:rsidRPr="006D7796">
            <w:pPr>
              <w:rPr>
                <w:iCs/>
              </w:rPr>
            </w:pPr>
            <w:r w:rsidRPr="006D7796">
              <w:rPr>
                <w:iCs/>
                <w:sz w:val="22"/>
              </w:rPr>
              <w:t>Санитарно-защитная зона 1000 м,</w:t>
            </w:r>
          </w:p>
          <w:p w14:paraId="232284C2" w14:textId="1C49124A" w:rsidP="009D49FD" w:rsidR="009D49FD" w:rsidRDefault="009D49FD" w:rsidRPr="006D7796">
            <w:pPr>
              <w:rPr>
                <w:iCs/>
                <w:sz w:val="22"/>
              </w:rPr>
            </w:pPr>
            <w:r w:rsidRPr="006D7796">
              <w:rPr>
                <w:iCs/>
                <w:sz w:val="22"/>
              </w:rPr>
              <w:t>СанПиН 2.2.1/2.1.1.1200-03</w:t>
            </w:r>
          </w:p>
        </w:tc>
      </w:tr>
      <w:tr w14:paraId="63D79EDF" w14:textId="77777777" w:rsidR="009D49FD" w:rsidRPr="006D7796" w:rsidTr="009D49FD">
        <w:trPr>
          <w:trHeight w:val="20"/>
        </w:trPr>
        <w:tc>
          <w:tcPr>
            <w:tcW w:type="pct" w:w="5000"/>
            <w:gridSpan w:val="9"/>
            <w:tcBorders>
              <w:top w:color="auto" w:space="0" w:sz="4" w:val="single"/>
              <w:left w:color="auto" w:space="0" w:sz="8" w:val="single"/>
              <w:bottom w:color="auto" w:space="0" w:sz="4" w:val="single"/>
              <w:right w:color="auto" w:space="0" w:sz="8" w:val="single"/>
            </w:tcBorders>
          </w:tcPr>
          <w:p w14:paraId="7749C356" w14:textId="56817F96" w:rsidP="009D49FD" w:rsidR="009D49FD" w:rsidRDefault="009D49FD" w:rsidRPr="006D7796">
            <w:pPr>
              <w:jc w:val="center"/>
              <w:rPr>
                <w:iCs/>
                <w:sz w:val="22"/>
              </w:rPr>
            </w:pPr>
            <w:r w:rsidRPr="006D7796">
              <w:rPr>
                <w:iCs/>
                <w:sz w:val="22"/>
              </w:rPr>
              <w:t>Объекты утилизации, обезвреживания, размещения отходов производства и потребления</w:t>
            </w:r>
          </w:p>
        </w:tc>
      </w:tr>
      <w:tr w14:paraId="7DE00C67" w14:textId="77777777" w:rsidR="009D49FD" w:rsidRPr="006D7796" w:rsidTr="00347440">
        <w:trPr>
          <w:trHeight w:val="20"/>
        </w:trPr>
        <w:tc>
          <w:tcPr>
            <w:tcW w:type="pct" w:w="159"/>
            <w:tcBorders>
              <w:top w:color="auto" w:space="0" w:sz="4" w:val="single"/>
              <w:left w:color="auto" w:space="0" w:sz="8" w:val="single"/>
              <w:bottom w:color="auto" w:space="0" w:sz="4" w:val="single"/>
              <w:right w:color="auto" w:space="0" w:sz="8" w:val="single"/>
            </w:tcBorders>
          </w:tcPr>
          <w:p w14:paraId="6E8F3D48" w14:textId="77777777" w:rsidP="00DF2B16" w:rsidR="009D49FD" w:rsidRDefault="009D49FD" w:rsidRPr="006D7796">
            <w:pPr>
              <w:pStyle w:val="affff6"/>
              <w:numPr>
                <w:ilvl w:val="0"/>
                <w:numId w:val="26"/>
              </w:numPr>
              <w:jc w:val="center"/>
              <w:rPr>
                <w:rFonts w:eastAsia="Calibri"/>
                <w:iCs/>
              </w:rPr>
            </w:pPr>
          </w:p>
        </w:tc>
        <w:tc>
          <w:tcPr>
            <w:tcW w:type="pct" w:w="455"/>
            <w:tcBorders>
              <w:top w:color="auto" w:space="0" w:sz="4" w:val="single"/>
              <w:left w:val="nil"/>
              <w:bottom w:color="auto" w:space="0" w:sz="4" w:val="single"/>
              <w:right w:color="auto" w:space="0" w:sz="8" w:val="single"/>
            </w:tcBorders>
          </w:tcPr>
          <w:p w14:paraId="082EF3F6" w14:textId="2FDBB34E" w:rsidP="009D49FD" w:rsidR="009D49FD" w:rsidRDefault="009D49FD" w:rsidRPr="006D7796">
            <w:pPr>
              <w:rPr>
                <w:iCs/>
                <w:sz w:val="22"/>
              </w:rPr>
            </w:pPr>
            <w:r w:rsidRPr="006D7796">
              <w:rPr>
                <w:iCs/>
                <w:sz w:val="22"/>
              </w:rPr>
              <w:t>602020402</w:t>
            </w:r>
          </w:p>
        </w:tc>
        <w:tc>
          <w:tcPr>
            <w:tcW w:type="pct" w:w="552"/>
            <w:tcBorders>
              <w:top w:color="auto" w:space="0" w:sz="4" w:val="single"/>
              <w:left w:val="nil"/>
              <w:bottom w:color="auto" w:space="0" w:sz="4" w:val="single"/>
              <w:right w:color="auto" w:space="0" w:sz="8" w:val="single"/>
            </w:tcBorders>
          </w:tcPr>
          <w:p w14:paraId="0C51E123" w14:textId="1A7A7FB8" w:rsidP="009D49FD" w:rsidR="009D49FD" w:rsidRDefault="009D49FD" w:rsidRPr="006D7796">
            <w:pPr>
              <w:rPr>
                <w:iCs/>
                <w:sz w:val="22"/>
              </w:rPr>
            </w:pPr>
            <w:r w:rsidRPr="006D7796">
              <w:rPr>
                <w:iCs/>
                <w:sz w:val="22"/>
              </w:rPr>
              <w:t xml:space="preserve">Мусоросортировочный </w:t>
            </w:r>
            <w:r w:rsidRPr="006D7796">
              <w:rPr>
                <w:iCs/>
                <w:sz w:val="22"/>
              </w:rPr>
              <w:lastRenderedPageBreak/>
              <w:t>комплекс</w:t>
            </w:r>
          </w:p>
        </w:tc>
        <w:tc>
          <w:tcPr>
            <w:tcW w:type="pct" w:w="536"/>
            <w:tcBorders>
              <w:top w:color="auto" w:space="0" w:sz="4" w:val="single"/>
              <w:left w:val="nil"/>
              <w:bottom w:color="auto" w:space="0" w:sz="4" w:val="single"/>
              <w:right w:color="auto" w:space="0" w:sz="4" w:val="single"/>
            </w:tcBorders>
          </w:tcPr>
          <w:p w14:paraId="3C36BB1B" w14:textId="68827B26" w:rsidP="009D49FD" w:rsidR="009D49FD" w:rsidRDefault="009D49FD" w:rsidRPr="006D7796">
            <w:pPr>
              <w:rPr>
                <w:iCs/>
                <w:sz w:val="22"/>
              </w:rPr>
            </w:pPr>
            <w:r w:rsidRPr="006D7796">
              <w:rPr>
                <w:iCs/>
                <w:sz w:val="22"/>
              </w:rPr>
              <w:lastRenderedPageBreak/>
              <w:t xml:space="preserve">Объект по обработке, </w:t>
            </w:r>
            <w:r w:rsidRPr="006D7796">
              <w:rPr>
                <w:iCs/>
                <w:sz w:val="22"/>
              </w:rPr>
              <w:lastRenderedPageBreak/>
              <w:t>утилизации, обезвреживанию и размещения отходов</w:t>
            </w:r>
          </w:p>
        </w:tc>
        <w:tc>
          <w:tcPr>
            <w:tcW w:type="pct" w:w="585"/>
            <w:tcBorders>
              <w:top w:color="auto" w:space="0" w:sz="4" w:val="single"/>
              <w:left w:color="auto" w:space="0" w:sz="4" w:val="single"/>
              <w:bottom w:color="auto" w:space="0" w:sz="4" w:val="single"/>
              <w:right w:color="auto" w:space="0" w:sz="4" w:val="single"/>
            </w:tcBorders>
          </w:tcPr>
          <w:p w14:paraId="1AB4C7EA" w14:textId="70BB61AE" w:rsidP="009D49FD" w:rsidR="009D49FD" w:rsidRDefault="009D49FD" w:rsidRPr="006D7796">
            <w:pPr>
              <w:rPr>
                <w:iCs/>
                <w:sz w:val="22"/>
              </w:rPr>
            </w:pPr>
            <w:r w:rsidRPr="006D7796">
              <w:rPr>
                <w:iCs/>
                <w:sz w:val="22"/>
              </w:rPr>
              <w:lastRenderedPageBreak/>
              <w:t>Строительство</w:t>
            </w:r>
          </w:p>
        </w:tc>
        <w:tc>
          <w:tcPr>
            <w:tcW w:type="pct" w:w="681"/>
            <w:tcBorders>
              <w:top w:color="auto" w:space="0" w:sz="4" w:val="single"/>
              <w:left w:color="auto" w:space="0" w:sz="4" w:val="single"/>
              <w:bottom w:color="auto" w:space="0" w:sz="4" w:val="single"/>
              <w:right w:color="auto" w:space="0" w:sz="8" w:val="single"/>
            </w:tcBorders>
          </w:tcPr>
          <w:p w14:paraId="24660BF7" w14:textId="5F9F3A3C" w:rsidP="009D49FD" w:rsidR="009D49FD" w:rsidRDefault="009D49FD" w:rsidRPr="006D7796">
            <w:pPr>
              <w:rPr>
                <w:iCs/>
                <w:sz w:val="22"/>
              </w:rPr>
            </w:pPr>
            <w:r w:rsidRPr="006D7796">
              <w:rPr>
                <w:iCs/>
                <w:sz w:val="22"/>
              </w:rPr>
              <w:t xml:space="preserve">п. Усть-Камчатск Усть-Камчатский </w:t>
            </w:r>
            <w:r w:rsidRPr="006D7796">
              <w:rPr>
                <w:iCs/>
                <w:sz w:val="22"/>
              </w:rPr>
              <w:lastRenderedPageBreak/>
              <w:t>муниципальный округ</w:t>
            </w:r>
          </w:p>
        </w:tc>
        <w:tc>
          <w:tcPr>
            <w:tcW w:type="pct" w:w="683"/>
            <w:tcBorders>
              <w:top w:color="auto" w:space="0" w:sz="4" w:val="single"/>
              <w:left w:val="nil"/>
              <w:bottom w:color="auto" w:space="0" w:sz="4" w:val="single"/>
              <w:right w:color="auto" w:space="0" w:sz="8" w:val="single"/>
            </w:tcBorders>
          </w:tcPr>
          <w:p w14:paraId="7A89EA88" w14:textId="77777777" w:rsidP="009D49FD" w:rsidR="009D49FD" w:rsidRDefault="009D49FD" w:rsidRPr="006D7796">
            <w:pPr>
              <w:rPr>
                <w:iCs/>
              </w:rPr>
            </w:pPr>
            <w:r w:rsidRPr="006D7796">
              <w:rPr>
                <w:iCs/>
                <w:sz w:val="22"/>
              </w:rPr>
              <w:lastRenderedPageBreak/>
              <w:t xml:space="preserve">Мощность </w:t>
            </w:r>
          </w:p>
          <w:p w14:paraId="79E5BFCB" w14:textId="17F76256" w:rsidP="009D49FD" w:rsidR="009D49FD" w:rsidRDefault="009D49FD" w:rsidRPr="006D7796">
            <w:pPr>
              <w:rPr>
                <w:iCs/>
                <w:sz w:val="22"/>
              </w:rPr>
            </w:pPr>
            <w:r w:rsidRPr="006D7796">
              <w:rPr>
                <w:iCs/>
                <w:sz w:val="22"/>
              </w:rPr>
              <w:t>1,7 тыс. тонн/год</w:t>
            </w:r>
          </w:p>
        </w:tc>
        <w:tc>
          <w:tcPr>
            <w:tcW w:type="pct" w:w="633"/>
            <w:tcBorders>
              <w:top w:color="auto" w:space="0" w:sz="4" w:val="single"/>
              <w:left w:val="nil"/>
              <w:bottom w:color="auto" w:space="0" w:sz="4" w:val="single"/>
              <w:right w:color="auto" w:space="0" w:sz="8" w:val="single"/>
            </w:tcBorders>
          </w:tcPr>
          <w:p w14:paraId="7DFBD05E" w14:textId="08844BB2" w:rsidP="009D49FD" w:rsidR="009D49FD" w:rsidRDefault="009D49FD" w:rsidRPr="006D7796">
            <w:pPr>
              <w:rPr>
                <w:iCs/>
                <w:sz w:val="22"/>
              </w:rPr>
            </w:pPr>
            <w:r w:rsidRPr="006D7796">
              <w:rPr>
                <w:iCs/>
                <w:sz w:val="22"/>
              </w:rPr>
              <w:t>Первая очередь</w:t>
            </w:r>
          </w:p>
        </w:tc>
        <w:tc>
          <w:tcPr>
            <w:tcW w:type="pct" w:w="716"/>
            <w:tcBorders>
              <w:top w:color="auto" w:space="0" w:sz="4" w:val="single"/>
              <w:left w:val="nil"/>
              <w:bottom w:color="auto" w:space="0" w:sz="4" w:val="single"/>
              <w:right w:color="auto" w:space="0" w:sz="8" w:val="single"/>
            </w:tcBorders>
          </w:tcPr>
          <w:p w14:paraId="5658A5F5" w14:textId="77777777" w:rsidP="009D49FD" w:rsidR="009D49FD" w:rsidRDefault="009D49FD" w:rsidRPr="006D7796">
            <w:pPr>
              <w:rPr>
                <w:iCs/>
              </w:rPr>
            </w:pPr>
            <w:r w:rsidRPr="006D7796">
              <w:rPr>
                <w:iCs/>
                <w:sz w:val="22"/>
              </w:rPr>
              <w:t xml:space="preserve">Санитарно-защитная зона – </w:t>
            </w:r>
            <w:r w:rsidRPr="006D7796">
              <w:rPr>
                <w:iCs/>
                <w:sz w:val="22"/>
              </w:rPr>
              <w:lastRenderedPageBreak/>
              <w:t>500 м</w:t>
            </w:r>
          </w:p>
          <w:p w14:paraId="4075AFA4" w14:textId="21E38DFC" w:rsidP="009D49FD" w:rsidR="009D49FD" w:rsidRDefault="009D49FD" w:rsidRPr="006D7796">
            <w:pPr>
              <w:rPr>
                <w:iCs/>
                <w:sz w:val="22"/>
              </w:rPr>
            </w:pPr>
            <w:r w:rsidRPr="006D7796">
              <w:rPr>
                <w:sz w:val="22"/>
              </w:rPr>
              <w:t>СанПиН 2.2.1/2.1.1.1200-03</w:t>
            </w:r>
          </w:p>
        </w:tc>
      </w:tr>
      <w:tr w14:paraId="49CA8050" w14:textId="77777777" w:rsidR="009D49FD" w:rsidRPr="006D7796" w:rsidTr="00347440">
        <w:trPr>
          <w:trHeight w:val="20"/>
        </w:trPr>
        <w:tc>
          <w:tcPr>
            <w:tcW w:type="pct" w:w="159"/>
            <w:tcBorders>
              <w:top w:color="auto" w:space="0" w:sz="4" w:val="single"/>
              <w:left w:color="auto" w:space="0" w:sz="8" w:val="single"/>
              <w:bottom w:color="auto" w:space="0" w:sz="4" w:val="single"/>
              <w:right w:color="auto" w:space="0" w:sz="8" w:val="single"/>
            </w:tcBorders>
          </w:tcPr>
          <w:p w14:paraId="1F22A1A9" w14:textId="77777777" w:rsidP="00DF2B16" w:rsidR="009D49FD" w:rsidRDefault="009D49FD" w:rsidRPr="006D7796">
            <w:pPr>
              <w:pStyle w:val="affff6"/>
              <w:numPr>
                <w:ilvl w:val="0"/>
                <w:numId w:val="26"/>
              </w:numPr>
              <w:jc w:val="center"/>
              <w:rPr>
                <w:rFonts w:eastAsia="Calibri"/>
                <w:iCs/>
              </w:rPr>
            </w:pPr>
          </w:p>
        </w:tc>
        <w:tc>
          <w:tcPr>
            <w:tcW w:type="pct" w:w="455"/>
            <w:tcBorders>
              <w:top w:color="auto" w:space="0" w:sz="4" w:val="single"/>
              <w:left w:val="nil"/>
              <w:bottom w:color="auto" w:space="0" w:sz="4" w:val="single"/>
              <w:right w:color="auto" w:space="0" w:sz="8" w:val="single"/>
            </w:tcBorders>
          </w:tcPr>
          <w:p w14:paraId="0EA08C7E" w14:textId="31CAB831" w:rsidP="009D49FD" w:rsidR="009D49FD" w:rsidRDefault="009D49FD" w:rsidRPr="006D7796">
            <w:pPr>
              <w:rPr>
                <w:iCs/>
                <w:sz w:val="22"/>
              </w:rPr>
            </w:pPr>
            <w:r w:rsidRPr="006D7796">
              <w:rPr>
                <w:iCs/>
                <w:sz w:val="22"/>
              </w:rPr>
              <w:t>602020402</w:t>
            </w:r>
          </w:p>
        </w:tc>
        <w:tc>
          <w:tcPr>
            <w:tcW w:type="pct" w:w="552"/>
            <w:tcBorders>
              <w:top w:color="auto" w:space="0" w:sz="4" w:val="single"/>
              <w:left w:val="nil"/>
              <w:bottom w:color="auto" w:space="0" w:sz="4" w:val="single"/>
              <w:right w:color="auto" w:space="0" w:sz="8" w:val="single"/>
            </w:tcBorders>
          </w:tcPr>
          <w:p w14:paraId="403A64D0" w14:textId="4908F9C1" w:rsidP="009D49FD" w:rsidR="009D49FD" w:rsidRDefault="009D49FD" w:rsidRPr="006D7796">
            <w:pPr>
              <w:rPr>
                <w:iCs/>
                <w:sz w:val="22"/>
              </w:rPr>
            </w:pPr>
            <w:r w:rsidRPr="006D7796">
              <w:rPr>
                <w:iCs/>
                <w:sz w:val="22"/>
              </w:rPr>
              <w:t>Мусоросортировочный комплекс</w:t>
            </w:r>
          </w:p>
        </w:tc>
        <w:tc>
          <w:tcPr>
            <w:tcW w:type="pct" w:w="536"/>
            <w:tcBorders>
              <w:top w:color="auto" w:space="0" w:sz="4" w:val="single"/>
              <w:left w:val="nil"/>
              <w:bottom w:color="auto" w:space="0" w:sz="4" w:val="single"/>
              <w:right w:color="auto" w:space="0" w:sz="4" w:val="single"/>
            </w:tcBorders>
          </w:tcPr>
          <w:p w14:paraId="1B3A4B64" w14:textId="786245AA" w:rsidP="009D49FD" w:rsidR="009D49FD" w:rsidRDefault="009D49FD" w:rsidRPr="006D7796">
            <w:pPr>
              <w:rPr>
                <w:iCs/>
                <w:sz w:val="22"/>
              </w:rPr>
            </w:pPr>
            <w:r w:rsidRPr="006D7796">
              <w:rPr>
                <w:iCs/>
                <w:sz w:val="22"/>
              </w:rPr>
              <w:t>Объект по обработке, утилизации, обезвреживанию и размещения отходов</w:t>
            </w:r>
          </w:p>
        </w:tc>
        <w:tc>
          <w:tcPr>
            <w:tcW w:type="pct" w:w="585"/>
            <w:tcBorders>
              <w:top w:color="auto" w:space="0" w:sz="4" w:val="single"/>
              <w:left w:color="auto" w:space="0" w:sz="4" w:val="single"/>
              <w:bottom w:color="auto" w:space="0" w:sz="4" w:val="single"/>
              <w:right w:color="auto" w:space="0" w:sz="4" w:val="single"/>
            </w:tcBorders>
          </w:tcPr>
          <w:p w14:paraId="266B0E47" w14:textId="6D1781D1" w:rsidP="009D49FD" w:rsidR="009D49FD" w:rsidRDefault="009D49FD" w:rsidRPr="006D7796">
            <w:pPr>
              <w:rPr>
                <w:iCs/>
                <w:sz w:val="22"/>
              </w:rPr>
            </w:pPr>
            <w:r w:rsidRPr="006D7796">
              <w:rPr>
                <w:iCs/>
                <w:sz w:val="22"/>
              </w:rPr>
              <w:t>Строительство</w:t>
            </w:r>
          </w:p>
        </w:tc>
        <w:tc>
          <w:tcPr>
            <w:tcW w:type="pct" w:w="681"/>
            <w:tcBorders>
              <w:top w:color="auto" w:space="0" w:sz="4" w:val="single"/>
              <w:left w:color="auto" w:space="0" w:sz="4" w:val="single"/>
              <w:bottom w:color="auto" w:space="0" w:sz="4" w:val="single"/>
              <w:right w:color="auto" w:space="0" w:sz="8" w:val="single"/>
            </w:tcBorders>
          </w:tcPr>
          <w:p w14:paraId="740F7030" w14:textId="39DC20E4" w:rsidP="009D49FD" w:rsidR="009D49FD" w:rsidRDefault="009D49FD" w:rsidRPr="006D7796">
            <w:pPr>
              <w:rPr>
                <w:iCs/>
                <w:sz w:val="22"/>
              </w:rPr>
            </w:pPr>
            <w:r w:rsidRPr="006D7796">
              <w:rPr>
                <w:iCs/>
                <w:sz w:val="22"/>
              </w:rPr>
              <w:t>п. </w:t>
            </w:r>
            <w:proofErr w:type="spellStart"/>
            <w:r w:rsidRPr="006D7796">
              <w:rPr>
                <w:iCs/>
                <w:sz w:val="22"/>
              </w:rPr>
              <w:t>Козыревск</w:t>
            </w:r>
            <w:proofErr w:type="spellEnd"/>
            <w:r w:rsidRPr="006D7796">
              <w:rPr>
                <w:iCs/>
                <w:sz w:val="22"/>
              </w:rPr>
              <w:t xml:space="preserve"> Усть-Камчатский муниципальный округ</w:t>
            </w:r>
          </w:p>
        </w:tc>
        <w:tc>
          <w:tcPr>
            <w:tcW w:type="pct" w:w="683"/>
            <w:tcBorders>
              <w:top w:color="auto" w:space="0" w:sz="4" w:val="single"/>
              <w:left w:val="nil"/>
              <w:bottom w:color="auto" w:space="0" w:sz="4" w:val="single"/>
              <w:right w:color="auto" w:space="0" w:sz="8" w:val="single"/>
            </w:tcBorders>
          </w:tcPr>
          <w:p w14:paraId="4CE6AF4E" w14:textId="77777777" w:rsidP="009D49FD" w:rsidR="009D49FD" w:rsidRDefault="009D49FD" w:rsidRPr="006D7796">
            <w:pPr>
              <w:rPr>
                <w:iCs/>
              </w:rPr>
            </w:pPr>
            <w:r w:rsidRPr="006D7796">
              <w:rPr>
                <w:iCs/>
                <w:sz w:val="22"/>
              </w:rPr>
              <w:t xml:space="preserve">Мощность </w:t>
            </w:r>
          </w:p>
          <w:p w14:paraId="0F4FDCB3" w14:textId="48E0336E" w:rsidP="009D49FD" w:rsidR="009D49FD" w:rsidRDefault="009D49FD" w:rsidRPr="006D7796">
            <w:pPr>
              <w:rPr>
                <w:iCs/>
                <w:sz w:val="22"/>
              </w:rPr>
            </w:pPr>
            <w:r w:rsidRPr="006D7796">
              <w:rPr>
                <w:iCs/>
                <w:sz w:val="22"/>
              </w:rPr>
              <w:t>200 тонн/год</w:t>
            </w:r>
          </w:p>
        </w:tc>
        <w:tc>
          <w:tcPr>
            <w:tcW w:type="pct" w:w="633"/>
            <w:tcBorders>
              <w:top w:color="auto" w:space="0" w:sz="4" w:val="single"/>
              <w:left w:val="nil"/>
              <w:bottom w:color="auto" w:space="0" w:sz="4" w:val="single"/>
              <w:right w:color="auto" w:space="0" w:sz="8" w:val="single"/>
            </w:tcBorders>
          </w:tcPr>
          <w:p w14:paraId="05D26ADD" w14:textId="5C21D29C" w:rsidP="009D49FD" w:rsidR="009D49FD" w:rsidRDefault="009D49FD" w:rsidRPr="006D7796">
            <w:pPr>
              <w:rPr>
                <w:iCs/>
                <w:sz w:val="22"/>
              </w:rPr>
            </w:pPr>
            <w:r w:rsidRPr="006D7796">
              <w:rPr>
                <w:iCs/>
                <w:sz w:val="22"/>
              </w:rPr>
              <w:t>Первая очередь</w:t>
            </w:r>
          </w:p>
        </w:tc>
        <w:tc>
          <w:tcPr>
            <w:tcW w:type="pct" w:w="716"/>
            <w:tcBorders>
              <w:top w:color="auto" w:space="0" w:sz="4" w:val="single"/>
              <w:left w:val="nil"/>
              <w:bottom w:color="auto" w:space="0" w:sz="4" w:val="single"/>
              <w:right w:color="auto" w:space="0" w:sz="8" w:val="single"/>
            </w:tcBorders>
          </w:tcPr>
          <w:p w14:paraId="189987BC" w14:textId="77777777" w:rsidP="009D49FD" w:rsidR="009D49FD" w:rsidRDefault="009D49FD" w:rsidRPr="006D7796">
            <w:pPr>
              <w:rPr>
                <w:iCs/>
              </w:rPr>
            </w:pPr>
            <w:r w:rsidRPr="006D7796">
              <w:rPr>
                <w:iCs/>
                <w:sz w:val="22"/>
              </w:rPr>
              <w:t>Санитарно-защитная зона – 500 м</w:t>
            </w:r>
          </w:p>
          <w:p w14:paraId="745A5DB9" w14:textId="54F901B3" w:rsidP="009D49FD" w:rsidR="009D49FD" w:rsidRDefault="009D49FD" w:rsidRPr="006D7796">
            <w:pPr>
              <w:rPr>
                <w:iCs/>
                <w:sz w:val="22"/>
              </w:rPr>
            </w:pPr>
            <w:r w:rsidRPr="006D7796">
              <w:rPr>
                <w:sz w:val="22"/>
              </w:rPr>
              <w:t>СанПиН 2.2.1/2.1.1.1200-03</w:t>
            </w:r>
          </w:p>
        </w:tc>
      </w:tr>
      <w:tr w14:paraId="3E5AF014" w14:textId="77777777" w:rsidR="009D49FD" w:rsidRPr="006D7796" w:rsidTr="009D49FD">
        <w:trPr>
          <w:trHeight w:val="20"/>
        </w:trPr>
        <w:tc>
          <w:tcPr>
            <w:tcW w:type="pct" w:w="5000"/>
            <w:gridSpan w:val="9"/>
            <w:tcBorders>
              <w:top w:color="auto" w:space="0" w:sz="4" w:val="single"/>
              <w:left w:color="auto" w:space="0" w:sz="8" w:val="single"/>
              <w:bottom w:color="auto" w:space="0" w:sz="4" w:val="single"/>
              <w:right w:color="auto" w:space="0" w:sz="8" w:val="single"/>
            </w:tcBorders>
          </w:tcPr>
          <w:p w14:paraId="4D39D2DB" w14:textId="79C8CFB1" w:rsidP="009D49FD" w:rsidR="009D49FD" w:rsidRDefault="009D49FD" w:rsidRPr="006D7796">
            <w:pPr>
              <w:jc w:val="center"/>
              <w:rPr>
                <w:iCs/>
                <w:sz w:val="22"/>
              </w:rPr>
            </w:pPr>
            <w:r w:rsidRPr="006D7796">
              <w:rPr>
                <w:iCs/>
                <w:sz w:val="22"/>
              </w:rPr>
              <w:t>Объекты в области автомобильного транспорта</w:t>
            </w:r>
          </w:p>
        </w:tc>
      </w:tr>
      <w:tr w14:paraId="57B531A6" w14:textId="77777777" w:rsidR="009D49FD" w:rsidRPr="006D7796" w:rsidTr="00347440">
        <w:trPr>
          <w:trHeight w:val="20"/>
        </w:trPr>
        <w:tc>
          <w:tcPr>
            <w:tcW w:type="pct" w:w="159"/>
            <w:tcBorders>
              <w:top w:color="auto" w:space="0" w:sz="4" w:val="single"/>
              <w:left w:color="auto" w:space="0" w:sz="8" w:val="single"/>
              <w:bottom w:color="auto" w:space="0" w:sz="4" w:val="single"/>
              <w:right w:color="auto" w:space="0" w:sz="8" w:val="single"/>
            </w:tcBorders>
          </w:tcPr>
          <w:p w14:paraId="695E1DA9" w14:textId="77777777" w:rsidP="00DF2B16" w:rsidR="009D49FD" w:rsidRDefault="009D49FD" w:rsidRPr="006D7796">
            <w:pPr>
              <w:pStyle w:val="affff6"/>
              <w:numPr>
                <w:ilvl w:val="0"/>
                <w:numId w:val="26"/>
              </w:numPr>
              <w:jc w:val="center"/>
              <w:rPr>
                <w:rFonts w:eastAsia="Calibri"/>
                <w:iCs/>
              </w:rPr>
            </w:pPr>
          </w:p>
        </w:tc>
        <w:tc>
          <w:tcPr>
            <w:tcW w:type="pct" w:w="455"/>
            <w:tcBorders>
              <w:top w:color="auto" w:space="0" w:sz="4" w:val="single"/>
              <w:left w:val="nil"/>
              <w:bottom w:color="auto" w:space="0" w:sz="4" w:val="single"/>
              <w:right w:color="auto" w:space="0" w:sz="8" w:val="single"/>
            </w:tcBorders>
          </w:tcPr>
          <w:p w14:paraId="5AA4CB83" w14:textId="09DC5034" w:rsidP="009D49FD" w:rsidR="009D49FD" w:rsidRDefault="009D49FD" w:rsidRPr="006D7796">
            <w:pPr>
              <w:rPr>
                <w:iCs/>
                <w:sz w:val="22"/>
              </w:rPr>
            </w:pPr>
            <w:r w:rsidRPr="006D7796">
              <w:rPr>
                <w:rFonts w:eastAsia="Calibri"/>
                <w:iCs/>
                <w:sz w:val="22"/>
              </w:rPr>
              <w:t>602030302</w:t>
            </w:r>
          </w:p>
        </w:tc>
        <w:tc>
          <w:tcPr>
            <w:tcW w:type="pct" w:w="552"/>
            <w:tcBorders>
              <w:top w:color="auto" w:space="0" w:sz="4" w:val="single"/>
              <w:left w:val="nil"/>
              <w:bottom w:color="auto" w:space="0" w:sz="4" w:val="single"/>
              <w:right w:color="auto" w:space="0" w:sz="8" w:val="single"/>
            </w:tcBorders>
          </w:tcPr>
          <w:p w14:paraId="7F2048BD" w14:textId="63FD80E1" w:rsidP="009D49FD" w:rsidR="009D49FD" w:rsidRDefault="009D49FD" w:rsidRPr="006D7796">
            <w:pPr>
              <w:rPr>
                <w:iCs/>
                <w:sz w:val="22"/>
              </w:rPr>
            </w:pPr>
            <w:r w:rsidRPr="006D7796">
              <w:rPr>
                <w:rFonts w:eastAsia="Calibri"/>
                <w:iCs/>
                <w:sz w:val="22"/>
              </w:rPr>
              <w:t>Автомобильная дорога Мильково – Ключи – Усть-Камчатск</w:t>
            </w:r>
          </w:p>
        </w:tc>
        <w:tc>
          <w:tcPr>
            <w:tcW w:type="pct" w:w="536"/>
            <w:tcBorders>
              <w:top w:color="auto" w:space="0" w:sz="4" w:val="single"/>
              <w:left w:val="nil"/>
              <w:bottom w:color="auto" w:space="0" w:sz="4" w:val="single"/>
              <w:right w:color="auto" w:space="0" w:sz="4" w:val="single"/>
            </w:tcBorders>
          </w:tcPr>
          <w:p w14:paraId="149366EF" w14:textId="0F46151A" w:rsidP="009D49FD" w:rsidR="009D49FD" w:rsidRDefault="009D49FD" w:rsidRPr="006D7796">
            <w:pPr>
              <w:rPr>
                <w:iCs/>
                <w:sz w:val="22"/>
              </w:rPr>
            </w:pPr>
            <w:r w:rsidRPr="006D7796">
              <w:rPr>
                <w:rFonts w:eastAsia="Calibri"/>
                <w:iCs/>
                <w:sz w:val="22"/>
              </w:rPr>
              <w:t>Обеспечение транспортного сообщения</w:t>
            </w:r>
          </w:p>
        </w:tc>
        <w:tc>
          <w:tcPr>
            <w:tcW w:type="pct" w:w="585"/>
            <w:tcBorders>
              <w:top w:color="auto" w:space="0" w:sz="4" w:val="single"/>
              <w:left w:color="auto" w:space="0" w:sz="4" w:val="single"/>
              <w:bottom w:color="auto" w:space="0" w:sz="4" w:val="single"/>
              <w:right w:color="auto" w:space="0" w:sz="4" w:val="single"/>
            </w:tcBorders>
          </w:tcPr>
          <w:p w14:paraId="75E0A46E" w14:textId="0EA4465D" w:rsidP="009D49FD" w:rsidR="009D49FD" w:rsidRDefault="009D49FD" w:rsidRPr="006D7796">
            <w:pPr>
              <w:rPr>
                <w:iCs/>
                <w:sz w:val="22"/>
              </w:rPr>
            </w:pPr>
            <w:r w:rsidRPr="006D7796">
              <w:rPr>
                <w:rFonts w:eastAsia="Calibri"/>
                <w:iCs/>
                <w:sz w:val="22"/>
              </w:rPr>
              <w:t>Реконструкция автомобильной дороги Мильково – Ключи – Усть-Камчатск</w:t>
            </w:r>
          </w:p>
        </w:tc>
        <w:tc>
          <w:tcPr>
            <w:tcW w:type="pct" w:w="681"/>
            <w:tcBorders>
              <w:top w:color="auto" w:space="0" w:sz="4" w:val="single"/>
              <w:left w:color="auto" w:space="0" w:sz="4" w:val="single"/>
              <w:bottom w:color="auto" w:space="0" w:sz="4" w:val="single"/>
              <w:right w:color="auto" w:space="0" w:sz="8" w:val="single"/>
            </w:tcBorders>
          </w:tcPr>
          <w:p w14:paraId="46110659" w14:textId="4F2C0EF0" w:rsidP="009D49FD" w:rsidR="009D49FD" w:rsidRDefault="009D49FD" w:rsidRPr="006D7796">
            <w:pPr>
              <w:rPr>
                <w:iCs/>
                <w:sz w:val="22"/>
              </w:rPr>
            </w:pPr>
            <w:r w:rsidRPr="006D7796">
              <w:rPr>
                <w:rFonts w:eastAsia="Calibri"/>
                <w:iCs/>
                <w:sz w:val="22"/>
              </w:rPr>
              <w:t xml:space="preserve">Мильковский </w:t>
            </w:r>
            <w:r w:rsidRPr="006D7796">
              <w:rPr>
                <w:iCs/>
                <w:sz w:val="22"/>
              </w:rPr>
              <w:t>МО</w:t>
            </w:r>
            <w:r w:rsidRPr="006D7796">
              <w:rPr>
                <w:rFonts w:eastAsia="Calibri"/>
                <w:iCs/>
                <w:sz w:val="22"/>
              </w:rPr>
              <w:t>; Быстринский МО; Усть-Камчатский МО</w:t>
            </w:r>
          </w:p>
        </w:tc>
        <w:tc>
          <w:tcPr>
            <w:tcW w:type="pct" w:w="683"/>
            <w:tcBorders>
              <w:top w:color="auto" w:space="0" w:sz="4" w:val="single"/>
              <w:left w:val="nil"/>
              <w:bottom w:color="auto" w:space="0" w:sz="4" w:val="single"/>
              <w:right w:color="auto" w:space="0" w:sz="8" w:val="single"/>
            </w:tcBorders>
          </w:tcPr>
          <w:p w14:paraId="6845ED05" w14:textId="77777777" w:rsidP="009D49FD" w:rsidR="009D49FD" w:rsidRDefault="009D49FD" w:rsidRPr="006D7796">
            <w:pPr>
              <w:rPr>
                <w:rFonts w:eastAsia="Calibri"/>
                <w:iCs/>
              </w:rPr>
            </w:pPr>
            <w:r w:rsidRPr="006D7796">
              <w:rPr>
                <w:rFonts w:eastAsia="Calibri"/>
                <w:iCs/>
                <w:sz w:val="22"/>
              </w:rPr>
              <w:t xml:space="preserve">Протяженность дороги – </w:t>
            </w:r>
          </w:p>
          <w:p w14:paraId="5DA2BEDE" w14:textId="77777777" w:rsidP="009D49FD" w:rsidR="009D49FD" w:rsidRDefault="009D49FD" w:rsidRPr="006D7796">
            <w:pPr>
              <w:rPr>
                <w:rFonts w:eastAsia="Calibri"/>
                <w:iCs/>
              </w:rPr>
            </w:pPr>
            <w:r w:rsidRPr="006D7796">
              <w:rPr>
                <w:rFonts w:eastAsia="Calibri"/>
                <w:iCs/>
                <w:sz w:val="22"/>
              </w:rPr>
              <w:t>408,04 км*</w:t>
            </w:r>
          </w:p>
          <w:p w14:paraId="4781339F" w14:textId="77777777" w:rsidP="009D49FD" w:rsidR="009D49FD" w:rsidRDefault="009D49FD" w:rsidRPr="006D7796">
            <w:pPr>
              <w:rPr>
                <w:rFonts w:eastAsia="Calibri"/>
                <w:iCs/>
              </w:rPr>
            </w:pPr>
            <w:r w:rsidRPr="006D7796">
              <w:rPr>
                <w:rFonts w:eastAsia="Calibri"/>
                <w:iCs/>
                <w:sz w:val="22"/>
              </w:rPr>
              <w:t>Категория – III – IV.</w:t>
            </w:r>
          </w:p>
          <w:p w14:paraId="162D5DE0" w14:textId="42A646F5" w:rsidP="009D49FD" w:rsidR="009D49FD" w:rsidRDefault="009D49FD" w:rsidRPr="006D7796">
            <w:pPr>
              <w:rPr>
                <w:iCs/>
                <w:sz w:val="22"/>
              </w:rPr>
            </w:pPr>
            <w:r w:rsidRPr="006D7796">
              <w:rPr>
                <w:rFonts w:eastAsia="Calibri"/>
                <w:iCs/>
                <w:sz w:val="22"/>
              </w:rPr>
              <w:t>*Протяженность участков автомобильной дороги, планируемых к реконструкции, определяется на последующих стадиях проектирования</w:t>
            </w:r>
          </w:p>
        </w:tc>
        <w:tc>
          <w:tcPr>
            <w:tcW w:type="pct" w:w="633"/>
            <w:tcBorders>
              <w:top w:color="auto" w:space="0" w:sz="4" w:val="single"/>
              <w:left w:val="nil"/>
              <w:bottom w:color="auto" w:space="0" w:sz="4" w:val="single"/>
              <w:right w:color="auto" w:space="0" w:sz="8" w:val="single"/>
            </w:tcBorders>
          </w:tcPr>
          <w:p w14:paraId="6577102C" w14:textId="7FFD09EE" w:rsidP="009D49FD" w:rsidR="009D49FD" w:rsidRDefault="009D49FD" w:rsidRPr="006D7796">
            <w:pPr>
              <w:rPr>
                <w:iCs/>
                <w:sz w:val="22"/>
              </w:rPr>
            </w:pPr>
            <w:r w:rsidRPr="006D7796">
              <w:rPr>
                <w:rFonts w:eastAsia="Calibri"/>
                <w:iCs/>
                <w:sz w:val="22"/>
              </w:rPr>
              <w:t>Первая очередь</w:t>
            </w:r>
          </w:p>
        </w:tc>
        <w:tc>
          <w:tcPr>
            <w:tcW w:type="pct" w:w="716"/>
            <w:tcBorders>
              <w:top w:color="auto" w:space="0" w:sz="4" w:val="single"/>
              <w:left w:val="nil"/>
              <w:bottom w:color="auto" w:space="0" w:sz="4" w:val="single"/>
              <w:right w:color="auto" w:space="0" w:sz="8" w:val="single"/>
            </w:tcBorders>
          </w:tcPr>
          <w:p w14:paraId="23B451DC" w14:textId="2972E301" w:rsidP="009D49FD" w:rsidR="009D49FD" w:rsidRDefault="009D49FD" w:rsidRPr="006D7796">
            <w:pPr>
              <w:rPr>
                <w:iCs/>
                <w:sz w:val="22"/>
              </w:rPr>
            </w:pPr>
            <w:r w:rsidRPr="006D7796">
              <w:rPr>
                <w:sz w:val="22"/>
              </w:rPr>
              <w:t>Придорожная полоса – 50 м, ФЗ от 08.11.2007 № 257-ФЗ</w:t>
            </w:r>
          </w:p>
        </w:tc>
      </w:tr>
      <w:tr w14:paraId="68320CEA" w14:textId="77777777" w:rsidR="009D49FD" w:rsidRPr="006D7796" w:rsidTr="00347440">
        <w:trPr>
          <w:trHeight w:val="20"/>
        </w:trPr>
        <w:tc>
          <w:tcPr>
            <w:tcW w:type="pct" w:w="159"/>
            <w:tcBorders>
              <w:top w:color="auto" w:space="0" w:sz="4" w:val="single"/>
              <w:left w:color="auto" w:space="0" w:sz="8" w:val="single"/>
              <w:bottom w:color="auto" w:space="0" w:sz="4" w:val="single"/>
              <w:right w:color="auto" w:space="0" w:sz="8" w:val="single"/>
            </w:tcBorders>
          </w:tcPr>
          <w:p w14:paraId="3D3B49BE" w14:textId="77777777" w:rsidP="00DF2B16" w:rsidR="009D49FD" w:rsidRDefault="009D49FD" w:rsidRPr="006D7796">
            <w:pPr>
              <w:pStyle w:val="affff6"/>
              <w:numPr>
                <w:ilvl w:val="0"/>
                <w:numId w:val="26"/>
              </w:numPr>
              <w:jc w:val="center"/>
              <w:rPr>
                <w:rFonts w:eastAsia="Calibri"/>
                <w:iCs/>
              </w:rPr>
            </w:pPr>
          </w:p>
        </w:tc>
        <w:tc>
          <w:tcPr>
            <w:tcW w:type="pct" w:w="455"/>
            <w:tcBorders>
              <w:top w:color="auto" w:space="0" w:sz="4" w:val="single"/>
              <w:left w:val="nil"/>
              <w:bottom w:color="auto" w:space="0" w:sz="4" w:val="single"/>
              <w:right w:color="auto" w:space="0" w:sz="8" w:val="single"/>
            </w:tcBorders>
          </w:tcPr>
          <w:p w14:paraId="2688D804" w14:textId="2F979038" w:rsidP="009D49FD" w:rsidR="009D49FD" w:rsidRDefault="009D49FD" w:rsidRPr="006D7796">
            <w:pPr>
              <w:rPr>
                <w:iCs/>
                <w:sz w:val="22"/>
              </w:rPr>
            </w:pPr>
            <w:r w:rsidRPr="006D7796">
              <w:rPr>
                <w:rFonts w:eastAsia="Calibri"/>
                <w:iCs/>
                <w:sz w:val="22"/>
              </w:rPr>
              <w:t>602030302</w:t>
            </w:r>
          </w:p>
        </w:tc>
        <w:tc>
          <w:tcPr>
            <w:tcW w:type="pct" w:w="552"/>
            <w:tcBorders>
              <w:top w:color="auto" w:space="0" w:sz="4" w:val="single"/>
              <w:left w:val="nil"/>
              <w:bottom w:color="auto" w:space="0" w:sz="4" w:val="single"/>
              <w:right w:color="auto" w:space="0" w:sz="8" w:val="single"/>
            </w:tcBorders>
          </w:tcPr>
          <w:p w14:paraId="6AD3CAB2" w14:textId="64847767" w:rsidP="009D49FD" w:rsidR="009D49FD" w:rsidRDefault="009D49FD" w:rsidRPr="006D7796">
            <w:pPr>
              <w:rPr>
                <w:iCs/>
                <w:sz w:val="22"/>
              </w:rPr>
            </w:pPr>
            <w:r w:rsidRPr="006D7796">
              <w:rPr>
                <w:rFonts w:eastAsia="Calibri"/>
                <w:iCs/>
                <w:sz w:val="22"/>
              </w:rPr>
              <w:t xml:space="preserve">Автомобильная дорога Ключи – Оссора с </w:t>
            </w:r>
            <w:r w:rsidRPr="006D7796">
              <w:rPr>
                <w:rFonts w:eastAsia="Calibri"/>
                <w:iCs/>
                <w:sz w:val="22"/>
              </w:rPr>
              <w:lastRenderedPageBreak/>
              <w:t>подъездом к с. Ивашка</w:t>
            </w:r>
          </w:p>
        </w:tc>
        <w:tc>
          <w:tcPr>
            <w:tcW w:type="pct" w:w="536"/>
            <w:tcBorders>
              <w:top w:color="auto" w:space="0" w:sz="4" w:val="single"/>
              <w:left w:val="nil"/>
              <w:bottom w:color="auto" w:space="0" w:sz="4" w:val="single"/>
              <w:right w:color="auto" w:space="0" w:sz="4" w:val="single"/>
            </w:tcBorders>
          </w:tcPr>
          <w:p w14:paraId="5A14062C" w14:textId="48E59A10" w:rsidP="009D49FD" w:rsidR="009D49FD" w:rsidRDefault="009D49FD" w:rsidRPr="006D7796">
            <w:pPr>
              <w:rPr>
                <w:iCs/>
                <w:sz w:val="22"/>
              </w:rPr>
            </w:pPr>
            <w:r w:rsidRPr="006D7796">
              <w:rPr>
                <w:rFonts w:eastAsia="Calibri"/>
                <w:iCs/>
                <w:sz w:val="22"/>
              </w:rPr>
              <w:lastRenderedPageBreak/>
              <w:t>Обеспечение транспортного сообщения</w:t>
            </w:r>
          </w:p>
        </w:tc>
        <w:tc>
          <w:tcPr>
            <w:tcW w:type="pct" w:w="585"/>
            <w:tcBorders>
              <w:top w:color="auto" w:space="0" w:sz="4" w:val="single"/>
              <w:left w:color="auto" w:space="0" w:sz="4" w:val="single"/>
              <w:bottom w:color="auto" w:space="0" w:sz="4" w:val="single"/>
              <w:right w:color="auto" w:space="0" w:sz="4" w:val="single"/>
            </w:tcBorders>
          </w:tcPr>
          <w:p w14:paraId="4D3DBB66" w14:textId="2B542404" w:rsidP="009D49FD" w:rsidR="009D49FD" w:rsidRDefault="009D49FD" w:rsidRPr="006D7796">
            <w:pPr>
              <w:rPr>
                <w:iCs/>
                <w:sz w:val="22"/>
              </w:rPr>
            </w:pPr>
            <w:r w:rsidRPr="006D7796">
              <w:rPr>
                <w:rFonts w:eastAsia="Calibri"/>
                <w:iCs/>
                <w:sz w:val="22"/>
              </w:rPr>
              <w:t xml:space="preserve">Строительство автомобильной дороги Ключи – Оссора с </w:t>
            </w:r>
            <w:r w:rsidRPr="006D7796">
              <w:rPr>
                <w:rFonts w:eastAsia="Calibri"/>
                <w:iCs/>
                <w:sz w:val="22"/>
              </w:rPr>
              <w:lastRenderedPageBreak/>
              <w:t>подъездом к с. Ивашка</w:t>
            </w:r>
          </w:p>
        </w:tc>
        <w:tc>
          <w:tcPr>
            <w:tcW w:type="pct" w:w="681"/>
            <w:tcBorders>
              <w:top w:color="auto" w:space="0" w:sz="4" w:val="single"/>
              <w:left w:color="auto" w:space="0" w:sz="4" w:val="single"/>
              <w:bottom w:color="auto" w:space="0" w:sz="4" w:val="single"/>
              <w:right w:color="auto" w:space="0" w:sz="8" w:val="single"/>
            </w:tcBorders>
          </w:tcPr>
          <w:p w14:paraId="55F67CE0" w14:textId="77777777" w:rsidP="009D49FD" w:rsidR="009D49FD" w:rsidRDefault="009D49FD" w:rsidRPr="006D7796">
            <w:pPr>
              <w:rPr>
                <w:rFonts w:eastAsia="Calibri"/>
                <w:iCs/>
              </w:rPr>
            </w:pPr>
            <w:r w:rsidRPr="006D7796">
              <w:rPr>
                <w:rFonts w:eastAsia="Calibri"/>
                <w:iCs/>
                <w:sz w:val="22"/>
              </w:rPr>
              <w:lastRenderedPageBreak/>
              <w:t>Усть-Камчатский МО;</w:t>
            </w:r>
          </w:p>
          <w:p w14:paraId="544B03BB" w14:textId="6C218BE4" w:rsidP="009D49FD" w:rsidR="009D49FD" w:rsidRDefault="009D49FD" w:rsidRPr="006D7796">
            <w:pPr>
              <w:rPr>
                <w:iCs/>
                <w:sz w:val="22"/>
              </w:rPr>
            </w:pPr>
            <w:r w:rsidRPr="006D7796">
              <w:rPr>
                <w:rFonts w:eastAsia="Calibri"/>
                <w:iCs/>
                <w:sz w:val="22"/>
              </w:rPr>
              <w:t xml:space="preserve">Карагинский муниципальный </w:t>
            </w:r>
            <w:r w:rsidRPr="006D7796">
              <w:rPr>
                <w:rFonts w:eastAsia="Calibri"/>
                <w:iCs/>
                <w:sz w:val="22"/>
              </w:rPr>
              <w:lastRenderedPageBreak/>
              <w:t>район,  сельское поселение «Село Карага», городское поселение «Посёлок Оссора»</w:t>
            </w:r>
          </w:p>
        </w:tc>
        <w:tc>
          <w:tcPr>
            <w:tcW w:type="pct" w:w="683"/>
            <w:tcBorders>
              <w:top w:color="auto" w:space="0" w:sz="4" w:val="single"/>
              <w:left w:val="nil"/>
              <w:bottom w:color="auto" w:space="0" w:sz="4" w:val="single"/>
              <w:right w:color="auto" w:space="0" w:sz="8" w:val="single"/>
            </w:tcBorders>
          </w:tcPr>
          <w:p w14:paraId="5CDB084E" w14:textId="5E00A6F5" w:rsidP="009D49FD" w:rsidR="009D49FD" w:rsidRDefault="009D49FD" w:rsidRPr="006D7796">
            <w:pPr>
              <w:rPr>
                <w:iCs/>
                <w:sz w:val="22"/>
              </w:rPr>
            </w:pPr>
            <w:r w:rsidRPr="006D7796">
              <w:rPr>
                <w:rFonts w:eastAsia="Calibri"/>
                <w:iCs/>
                <w:sz w:val="22"/>
              </w:rPr>
              <w:lastRenderedPageBreak/>
              <w:t>Протяженность – 428,2 км, категория – IV</w:t>
            </w:r>
          </w:p>
        </w:tc>
        <w:tc>
          <w:tcPr>
            <w:tcW w:type="pct" w:w="633"/>
            <w:tcBorders>
              <w:top w:color="auto" w:space="0" w:sz="4" w:val="single"/>
              <w:left w:val="nil"/>
              <w:bottom w:color="auto" w:space="0" w:sz="4" w:val="single"/>
              <w:right w:color="auto" w:space="0" w:sz="8" w:val="single"/>
            </w:tcBorders>
          </w:tcPr>
          <w:p w14:paraId="59DA7D57" w14:textId="5A11EC07" w:rsidP="009D49FD" w:rsidR="009D49FD" w:rsidRDefault="009D49FD" w:rsidRPr="006D7796">
            <w:pPr>
              <w:rPr>
                <w:iCs/>
                <w:sz w:val="22"/>
              </w:rPr>
            </w:pPr>
            <w:r w:rsidRPr="006D7796">
              <w:rPr>
                <w:rFonts w:eastAsia="Calibri"/>
                <w:iCs/>
                <w:sz w:val="22"/>
              </w:rPr>
              <w:t>Расчетный срок</w:t>
            </w:r>
          </w:p>
        </w:tc>
        <w:tc>
          <w:tcPr>
            <w:tcW w:type="pct" w:w="716"/>
            <w:tcBorders>
              <w:top w:color="auto" w:space="0" w:sz="4" w:val="single"/>
              <w:left w:val="nil"/>
              <w:bottom w:color="auto" w:space="0" w:sz="4" w:val="single"/>
              <w:right w:color="auto" w:space="0" w:sz="8" w:val="single"/>
            </w:tcBorders>
          </w:tcPr>
          <w:p w14:paraId="2E0746C0" w14:textId="7C98BF60" w:rsidP="009D49FD" w:rsidR="009D49FD" w:rsidRDefault="009D49FD" w:rsidRPr="006D7796">
            <w:pPr>
              <w:rPr>
                <w:iCs/>
                <w:sz w:val="22"/>
              </w:rPr>
            </w:pPr>
            <w:r w:rsidRPr="006D7796">
              <w:rPr>
                <w:sz w:val="22"/>
              </w:rPr>
              <w:t>Придорожная полоса – 50 м, ФЗ от 08.11.2007 № 257-ФЗ</w:t>
            </w:r>
          </w:p>
        </w:tc>
      </w:tr>
      <w:tr w14:paraId="46C1DCC8" w14:textId="77777777" w:rsidR="00967F98" w:rsidRPr="006D7796" w:rsidTr="00967F98">
        <w:trPr>
          <w:trHeight w:val="20"/>
        </w:trPr>
        <w:tc>
          <w:tcPr>
            <w:tcW w:type="pct" w:w="5000"/>
            <w:gridSpan w:val="9"/>
            <w:tcBorders>
              <w:top w:color="auto" w:space="0" w:sz="4" w:val="single"/>
              <w:left w:color="auto" w:space="0" w:sz="8" w:val="single"/>
              <w:bottom w:color="auto" w:space="0" w:sz="4" w:val="single"/>
              <w:right w:color="auto" w:space="0" w:sz="8" w:val="single"/>
            </w:tcBorders>
          </w:tcPr>
          <w:p w14:paraId="3B299EE7" w14:textId="1982A71A" w:rsidP="00967F98" w:rsidR="00967F98" w:rsidRDefault="00967F98" w:rsidRPr="006D7796">
            <w:pPr>
              <w:jc w:val="center"/>
              <w:rPr>
                <w:iCs/>
                <w:sz w:val="22"/>
              </w:rPr>
            </w:pPr>
            <w:r w:rsidRPr="006D7796">
              <w:rPr>
                <w:iCs/>
                <w:sz w:val="22"/>
              </w:rPr>
              <w:t>Объекты</w:t>
            </w:r>
            <w:r w:rsidR="009D49FD" w:rsidRPr="006D7796">
              <w:rPr>
                <w:iCs/>
                <w:sz w:val="22"/>
              </w:rPr>
              <w:t xml:space="preserve"> в области</w:t>
            </w:r>
            <w:r w:rsidRPr="006D7796">
              <w:rPr>
                <w:iCs/>
                <w:sz w:val="22"/>
              </w:rPr>
              <w:t xml:space="preserve"> водного транспорта</w:t>
            </w:r>
          </w:p>
        </w:tc>
      </w:tr>
      <w:tr w14:paraId="51AD3F19" w14:textId="77777777" w:rsidR="00347440" w:rsidRPr="006D7796" w:rsidTr="00347440">
        <w:trPr>
          <w:trHeight w:val="20"/>
        </w:trPr>
        <w:tc>
          <w:tcPr>
            <w:tcW w:type="pct" w:w="159"/>
            <w:tcBorders>
              <w:top w:color="auto" w:space="0" w:sz="4" w:val="single"/>
              <w:left w:color="auto" w:space="0" w:sz="8" w:val="single"/>
              <w:bottom w:color="auto" w:space="0" w:sz="4" w:val="single"/>
              <w:right w:color="auto" w:space="0" w:sz="8" w:val="single"/>
            </w:tcBorders>
          </w:tcPr>
          <w:p w14:paraId="03979FD5" w14:textId="77777777" w:rsidP="00DF2B16" w:rsidR="00347440" w:rsidRDefault="00347440" w:rsidRPr="006D7796">
            <w:pPr>
              <w:pStyle w:val="affff6"/>
              <w:numPr>
                <w:ilvl w:val="0"/>
                <w:numId w:val="26"/>
              </w:numPr>
              <w:jc w:val="center"/>
              <w:rPr>
                <w:rFonts w:eastAsia="Calibri"/>
                <w:iCs/>
              </w:rPr>
            </w:pPr>
          </w:p>
        </w:tc>
        <w:tc>
          <w:tcPr>
            <w:tcW w:type="pct" w:w="455"/>
            <w:tcBorders>
              <w:top w:color="auto" w:space="0" w:sz="4" w:val="single"/>
              <w:left w:val="nil"/>
              <w:bottom w:color="auto" w:space="0" w:sz="4" w:val="single"/>
              <w:right w:color="auto" w:space="0" w:sz="8" w:val="single"/>
            </w:tcBorders>
          </w:tcPr>
          <w:p w14:paraId="7B885446" w14:textId="77777777" w:rsidP="00676B7C" w:rsidR="00347440" w:rsidRDefault="00347440" w:rsidRPr="006D7796">
            <w:pPr>
              <w:rPr>
                <w:rFonts w:eastAsia="Calibri"/>
                <w:iCs/>
              </w:rPr>
            </w:pPr>
            <w:r w:rsidRPr="006D7796">
              <w:rPr>
                <w:rFonts w:eastAsia="Calibri"/>
                <w:iCs/>
                <w:sz w:val="22"/>
              </w:rPr>
              <w:t>602031305</w:t>
            </w:r>
          </w:p>
        </w:tc>
        <w:tc>
          <w:tcPr>
            <w:tcW w:type="pct" w:w="552"/>
            <w:tcBorders>
              <w:top w:color="auto" w:space="0" w:sz="4" w:val="single"/>
              <w:left w:val="nil"/>
              <w:bottom w:color="auto" w:space="0" w:sz="4" w:val="single"/>
              <w:right w:color="auto" w:space="0" w:sz="8" w:val="single"/>
            </w:tcBorders>
          </w:tcPr>
          <w:p w14:paraId="3815F3D9" w14:textId="77777777" w:rsidP="00676B7C" w:rsidR="00347440" w:rsidRDefault="00347440" w:rsidRPr="006D7796">
            <w:pPr>
              <w:rPr>
                <w:rFonts w:eastAsia="Calibri"/>
                <w:iCs/>
              </w:rPr>
            </w:pPr>
            <w:r w:rsidRPr="006D7796">
              <w:rPr>
                <w:rFonts w:eastAsia="Calibri"/>
                <w:iCs/>
                <w:sz w:val="22"/>
              </w:rPr>
              <w:t>Причал</w:t>
            </w:r>
          </w:p>
        </w:tc>
        <w:tc>
          <w:tcPr>
            <w:tcW w:type="pct" w:w="536"/>
            <w:tcBorders>
              <w:top w:color="auto" w:space="0" w:sz="4" w:val="single"/>
              <w:left w:val="nil"/>
              <w:bottom w:color="auto" w:space="0" w:sz="4" w:val="single"/>
              <w:right w:color="auto" w:space="0" w:sz="4" w:val="single"/>
            </w:tcBorders>
          </w:tcPr>
          <w:p w14:paraId="3D388D65" w14:textId="77777777" w:rsidP="00676B7C" w:rsidR="00347440" w:rsidRDefault="00347440" w:rsidRPr="006D7796">
            <w:pPr>
              <w:rPr>
                <w:rFonts w:eastAsia="Calibri"/>
                <w:iCs/>
              </w:rPr>
            </w:pPr>
            <w:r w:rsidRPr="006D7796">
              <w:rPr>
                <w:rFonts w:eastAsia="Calibri"/>
                <w:iCs/>
                <w:sz w:val="22"/>
              </w:rPr>
              <w:t>Сооружение для обслуживание водного транспорта</w:t>
            </w:r>
          </w:p>
        </w:tc>
        <w:tc>
          <w:tcPr>
            <w:tcW w:type="pct" w:w="585"/>
            <w:tcBorders>
              <w:top w:color="auto" w:space="0" w:sz="4" w:val="single"/>
              <w:left w:color="auto" w:space="0" w:sz="4" w:val="single"/>
              <w:bottom w:color="auto" w:space="0" w:sz="4" w:val="single"/>
              <w:right w:color="auto" w:space="0" w:sz="4" w:val="single"/>
            </w:tcBorders>
          </w:tcPr>
          <w:p w14:paraId="3D95330F" w14:textId="77777777" w:rsidP="00676B7C" w:rsidR="00347440" w:rsidRDefault="00347440" w:rsidRPr="006D7796">
            <w:pPr>
              <w:rPr>
                <w:rFonts w:eastAsia="Calibri"/>
                <w:iCs/>
              </w:rPr>
            </w:pPr>
            <w:bookmarkStart w:id="210" w:name="_Hlk170991457"/>
            <w:r w:rsidRPr="006D7796">
              <w:rPr>
                <w:rFonts w:eastAsia="Calibri"/>
                <w:iCs/>
                <w:sz w:val="22"/>
              </w:rPr>
              <w:t>Строительство причальных сооружений через протоку Озерная</w:t>
            </w:r>
            <w:bookmarkEnd w:id="210"/>
          </w:p>
        </w:tc>
        <w:tc>
          <w:tcPr>
            <w:tcW w:type="pct" w:w="681"/>
            <w:tcBorders>
              <w:top w:color="auto" w:space="0" w:sz="4" w:val="single"/>
              <w:left w:color="auto" w:space="0" w:sz="4" w:val="single"/>
              <w:bottom w:color="auto" w:space="0" w:sz="4" w:val="single"/>
              <w:right w:color="auto" w:space="0" w:sz="8" w:val="single"/>
            </w:tcBorders>
          </w:tcPr>
          <w:p w14:paraId="1FD49859" w14:textId="77777777" w:rsidP="00676B7C" w:rsidR="00347440" w:rsidRDefault="00347440" w:rsidRPr="006D7796">
            <w:pPr>
              <w:rPr>
                <w:rFonts w:eastAsia="Calibri"/>
                <w:iCs/>
              </w:rPr>
            </w:pPr>
            <w:r w:rsidRPr="006D7796">
              <w:rPr>
                <w:rFonts w:eastAsia="Calibri"/>
                <w:iCs/>
                <w:sz w:val="22"/>
              </w:rPr>
              <w:t xml:space="preserve">Усть-Камчатский </w:t>
            </w:r>
            <w:bookmarkStart w:id="211" w:name="_Hlk170991484"/>
            <w:r w:rsidRPr="006D7796">
              <w:rPr>
                <w:rFonts w:eastAsia="Calibri"/>
                <w:iCs/>
                <w:sz w:val="22"/>
              </w:rPr>
              <w:t>муниципальный район</w:t>
            </w:r>
            <w:bookmarkEnd w:id="211"/>
          </w:p>
        </w:tc>
        <w:tc>
          <w:tcPr>
            <w:tcW w:type="pct" w:w="683"/>
            <w:tcBorders>
              <w:top w:color="auto" w:space="0" w:sz="4" w:val="single"/>
              <w:left w:val="nil"/>
              <w:bottom w:color="auto" w:space="0" w:sz="4" w:val="single"/>
              <w:right w:color="auto" w:space="0" w:sz="8" w:val="single"/>
            </w:tcBorders>
          </w:tcPr>
          <w:p w14:paraId="39E55644" w14:textId="77777777" w:rsidP="00676B7C" w:rsidR="00347440" w:rsidRDefault="00347440" w:rsidRPr="006D7796">
            <w:pPr>
              <w:rPr>
                <w:rFonts w:eastAsia="Calibri"/>
                <w:iCs/>
              </w:rPr>
            </w:pPr>
            <w:r w:rsidRPr="006D7796">
              <w:rPr>
                <w:rFonts w:eastAsia="Calibri"/>
                <w:iCs/>
                <w:sz w:val="22"/>
              </w:rPr>
              <w:t>Участок «Правый берег» (1 ЭТАП – км 0 автомобильной дороги «Дебаркадер– Погодный»), ширина причала 12x2, пассажировместимость 400 чел.;</w:t>
            </w:r>
          </w:p>
          <w:p w14:paraId="2E2B3091" w14:textId="77777777" w:rsidP="00676B7C" w:rsidR="00347440" w:rsidRDefault="00347440" w:rsidRPr="006D7796">
            <w:pPr>
              <w:rPr>
                <w:rFonts w:eastAsia="Calibri"/>
                <w:iCs/>
              </w:rPr>
            </w:pPr>
            <w:r w:rsidRPr="006D7796">
              <w:rPr>
                <w:rFonts w:eastAsia="Calibri"/>
                <w:iCs/>
                <w:sz w:val="22"/>
              </w:rPr>
              <w:t xml:space="preserve">Участок «Левый берег» (2 ЭТАП - км 0 </w:t>
            </w:r>
            <w:proofErr w:type="spellStart"/>
            <w:r w:rsidRPr="006D7796">
              <w:rPr>
                <w:rFonts w:eastAsia="Calibri"/>
                <w:iCs/>
                <w:sz w:val="22"/>
              </w:rPr>
              <w:t>автомо</w:t>
            </w:r>
            <w:proofErr w:type="spellEnd"/>
            <w:r w:rsidRPr="006D7796">
              <w:rPr>
                <w:rFonts w:eastAsia="Calibri"/>
                <w:iCs/>
                <w:sz w:val="22"/>
              </w:rPr>
              <w:t xml:space="preserve">- </w:t>
            </w:r>
            <w:proofErr w:type="spellStart"/>
            <w:r w:rsidRPr="006D7796">
              <w:rPr>
                <w:rFonts w:eastAsia="Calibri"/>
                <w:iCs/>
                <w:sz w:val="22"/>
              </w:rPr>
              <w:t>бильной</w:t>
            </w:r>
            <w:proofErr w:type="spellEnd"/>
            <w:r w:rsidRPr="006D7796">
              <w:rPr>
                <w:rFonts w:eastAsia="Calibri"/>
                <w:iCs/>
                <w:sz w:val="22"/>
              </w:rPr>
              <w:t xml:space="preserve"> дороги «РКЗ-66 – </w:t>
            </w:r>
            <w:proofErr w:type="spellStart"/>
            <w:r w:rsidRPr="006D7796">
              <w:rPr>
                <w:rFonts w:eastAsia="Calibri"/>
                <w:iCs/>
                <w:sz w:val="22"/>
              </w:rPr>
              <w:t>Крутоберегово</w:t>
            </w:r>
            <w:proofErr w:type="spellEnd"/>
            <w:r w:rsidRPr="006D7796">
              <w:rPr>
                <w:rFonts w:eastAsia="Calibri"/>
                <w:iCs/>
                <w:sz w:val="22"/>
              </w:rPr>
              <w:t xml:space="preserve"> – Аэропорт»), ширина причала 12x2, пассажировместимость 400 чел</w:t>
            </w:r>
          </w:p>
        </w:tc>
        <w:tc>
          <w:tcPr>
            <w:tcW w:type="pct" w:w="633"/>
            <w:tcBorders>
              <w:top w:color="auto" w:space="0" w:sz="4" w:val="single"/>
              <w:left w:val="nil"/>
              <w:bottom w:color="auto" w:space="0" w:sz="4" w:val="single"/>
              <w:right w:color="auto" w:space="0" w:sz="8" w:val="single"/>
            </w:tcBorders>
          </w:tcPr>
          <w:p w14:paraId="49F2F78D" w14:textId="77777777" w:rsidP="00676B7C" w:rsidR="00347440" w:rsidRDefault="00347440" w:rsidRPr="006D7796">
            <w:pPr>
              <w:rPr>
                <w:rFonts w:eastAsia="Calibri"/>
                <w:iCs/>
              </w:rPr>
            </w:pPr>
            <w:r w:rsidRPr="006D7796">
              <w:rPr>
                <w:rFonts w:eastAsia="Calibri"/>
                <w:iCs/>
                <w:sz w:val="22"/>
              </w:rPr>
              <w:t>Первая очередь</w:t>
            </w:r>
          </w:p>
        </w:tc>
        <w:tc>
          <w:tcPr>
            <w:tcW w:type="pct" w:w="716"/>
            <w:tcBorders>
              <w:top w:color="auto" w:space="0" w:sz="4" w:val="single"/>
              <w:left w:val="nil"/>
              <w:bottom w:color="auto" w:space="0" w:sz="4" w:val="single"/>
              <w:right w:color="auto" w:space="0" w:sz="8" w:val="single"/>
            </w:tcBorders>
          </w:tcPr>
          <w:p w14:paraId="090FC401" w14:textId="77777777" w:rsidP="00676B7C" w:rsidR="00347440" w:rsidRDefault="00347440" w:rsidRPr="006D7796">
            <w:pPr>
              <w:rPr>
                <w:iCs/>
              </w:rPr>
            </w:pPr>
            <w:r w:rsidRPr="006D7796">
              <w:rPr>
                <w:iCs/>
                <w:sz w:val="22"/>
              </w:rPr>
              <w:t>Санитарно-защитная зона – 50 м,</w:t>
            </w:r>
          </w:p>
          <w:p w14:paraId="3CDEFD6E" w14:textId="77777777" w:rsidP="00676B7C" w:rsidR="00347440" w:rsidRDefault="00347440" w:rsidRPr="006D7796">
            <w:pPr>
              <w:rPr>
                <w:rFonts w:eastAsia="Calibri"/>
                <w:iCs/>
              </w:rPr>
            </w:pPr>
            <w:r w:rsidRPr="006D7796">
              <w:rPr>
                <w:sz w:val="22"/>
              </w:rPr>
              <w:t>СанПиН 2.2.1/2.1.1.1200-03</w:t>
            </w:r>
          </w:p>
        </w:tc>
      </w:tr>
      <w:tr w14:paraId="5D6DA8BA" w14:textId="77777777" w:rsidR="009C5150" w:rsidRPr="006D7796" w:rsidTr="009C5150">
        <w:trPr>
          <w:trHeight w:val="20"/>
        </w:trPr>
        <w:tc>
          <w:tcPr>
            <w:tcW w:type="pct" w:w="5000"/>
            <w:gridSpan w:val="9"/>
            <w:tcBorders>
              <w:top w:color="auto" w:space="0" w:sz="4" w:val="single"/>
              <w:left w:color="auto" w:space="0" w:sz="8" w:val="single"/>
              <w:bottom w:color="auto" w:space="0" w:sz="4" w:val="single"/>
              <w:right w:color="auto" w:space="0" w:sz="8" w:val="single"/>
            </w:tcBorders>
          </w:tcPr>
          <w:p w14:paraId="1B31B807" w14:textId="2ADDDC64" w:rsidP="009C5150" w:rsidR="009C5150" w:rsidRDefault="009C5150" w:rsidRPr="006D7796">
            <w:pPr>
              <w:jc w:val="center"/>
              <w:rPr>
                <w:iCs/>
                <w:sz w:val="22"/>
              </w:rPr>
            </w:pPr>
            <w:r w:rsidRPr="006D7796">
              <w:rPr>
                <w:iCs/>
                <w:sz w:val="22"/>
              </w:rPr>
              <w:t>Объекты в области воздушного транспорта</w:t>
            </w:r>
          </w:p>
        </w:tc>
      </w:tr>
      <w:tr w14:paraId="71AF5CD0" w14:textId="77777777" w:rsidR="009C5150" w:rsidRPr="006D7796" w:rsidTr="00347440">
        <w:trPr>
          <w:trHeight w:val="20"/>
        </w:trPr>
        <w:tc>
          <w:tcPr>
            <w:tcW w:type="pct" w:w="159"/>
            <w:tcBorders>
              <w:top w:color="auto" w:space="0" w:sz="4" w:val="single"/>
              <w:left w:color="auto" w:space="0" w:sz="8" w:val="single"/>
              <w:bottom w:color="auto" w:space="0" w:sz="4" w:val="single"/>
              <w:right w:color="auto" w:space="0" w:sz="8" w:val="single"/>
            </w:tcBorders>
          </w:tcPr>
          <w:p w14:paraId="49EA31DE" w14:textId="77777777" w:rsidP="00DF2B16" w:rsidR="009C5150" w:rsidRDefault="009C5150" w:rsidRPr="006D7796">
            <w:pPr>
              <w:pStyle w:val="affff6"/>
              <w:numPr>
                <w:ilvl w:val="0"/>
                <w:numId w:val="26"/>
              </w:numPr>
              <w:jc w:val="center"/>
              <w:rPr>
                <w:rFonts w:eastAsia="Calibri"/>
                <w:iCs/>
              </w:rPr>
            </w:pPr>
          </w:p>
        </w:tc>
        <w:tc>
          <w:tcPr>
            <w:tcW w:type="pct" w:w="455"/>
            <w:tcBorders>
              <w:top w:color="auto" w:space="0" w:sz="4" w:val="single"/>
              <w:left w:val="nil"/>
              <w:bottom w:color="auto" w:space="0" w:sz="4" w:val="single"/>
              <w:right w:color="auto" w:space="0" w:sz="8" w:val="single"/>
            </w:tcBorders>
          </w:tcPr>
          <w:p w14:paraId="3887E186" w14:textId="428C85E2" w:rsidP="009C5150" w:rsidR="009C5150" w:rsidRDefault="009C5150" w:rsidRPr="006D7796">
            <w:pPr>
              <w:rPr>
                <w:rFonts w:eastAsia="Calibri"/>
                <w:iCs/>
                <w:sz w:val="22"/>
              </w:rPr>
            </w:pPr>
            <w:r w:rsidRPr="006D7796">
              <w:rPr>
                <w:rFonts w:eastAsia="Calibri"/>
                <w:iCs/>
                <w:sz w:val="22"/>
              </w:rPr>
              <w:t>602031205</w:t>
            </w:r>
          </w:p>
        </w:tc>
        <w:tc>
          <w:tcPr>
            <w:tcW w:type="pct" w:w="552"/>
            <w:tcBorders>
              <w:top w:color="auto" w:space="0" w:sz="4" w:val="single"/>
              <w:left w:val="nil"/>
              <w:bottom w:color="auto" w:space="0" w:sz="4" w:val="single"/>
              <w:right w:color="auto" w:space="0" w:sz="8" w:val="single"/>
            </w:tcBorders>
          </w:tcPr>
          <w:p w14:paraId="4FE39D48" w14:textId="23F9190D" w:rsidP="009C5150" w:rsidR="009C5150" w:rsidRDefault="009C5150" w:rsidRPr="006D7796">
            <w:pPr>
              <w:rPr>
                <w:rFonts w:eastAsia="Calibri"/>
                <w:iCs/>
                <w:sz w:val="22"/>
              </w:rPr>
            </w:pPr>
            <w:r w:rsidRPr="006D7796">
              <w:rPr>
                <w:rFonts w:eastAsia="Calibri"/>
                <w:iCs/>
                <w:sz w:val="22"/>
              </w:rPr>
              <w:t>1 вертолетная площадка</w:t>
            </w:r>
          </w:p>
        </w:tc>
        <w:tc>
          <w:tcPr>
            <w:tcW w:type="pct" w:w="536"/>
            <w:tcBorders>
              <w:top w:color="auto" w:space="0" w:sz="4" w:val="single"/>
              <w:left w:val="nil"/>
              <w:bottom w:color="auto" w:space="0" w:sz="4" w:val="single"/>
              <w:right w:color="auto" w:space="0" w:sz="4" w:val="single"/>
            </w:tcBorders>
          </w:tcPr>
          <w:p w14:paraId="6A15B78F" w14:textId="2642DB6B" w:rsidP="009C5150" w:rsidR="009C5150" w:rsidRDefault="009C5150" w:rsidRPr="006D7796">
            <w:pPr>
              <w:rPr>
                <w:rFonts w:eastAsia="Calibri"/>
                <w:iCs/>
                <w:sz w:val="22"/>
              </w:rPr>
            </w:pPr>
            <w:r w:rsidRPr="006D7796">
              <w:rPr>
                <w:rFonts w:eastAsia="Calibri"/>
                <w:iCs/>
                <w:sz w:val="22"/>
              </w:rPr>
              <w:t>Авиационное сообщение</w:t>
            </w:r>
          </w:p>
        </w:tc>
        <w:tc>
          <w:tcPr>
            <w:tcW w:type="pct" w:w="585"/>
            <w:tcBorders>
              <w:top w:color="auto" w:space="0" w:sz="4" w:val="single"/>
              <w:left w:color="auto" w:space="0" w:sz="4" w:val="single"/>
              <w:bottom w:color="auto" w:space="0" w:sz="4" w:val="single"/>
              <w:right w:color="auto" w:space="0" w:sz="4" w:val="single"/>
            </w:tcBorders>
          </w:tcPr>
          <w:p w14:paraId="5E2FD212" w14:textId="6DE86D96" w:rsidP="009C5150" w:rsidR="009C5150" w:rsidRDefault="009C5150" w:rsidRPr="006D7796">
            <w:pPr>
              <w:rPr>
                <w:rFonts w:eastAsia="Calibri"/>
                <w:iCs/>
                <w:sz w:val="22"/>
              </w:rPr>
            </w:pPr>
            <w:bookmarkStart w:id="212" w:name="_Hlk170989791"/>
            <w:r w:rsidRPr="006D7796">
              <w:rPr>
                <w:rFonts w:eastAsia="Calibri"/>
                <w:iCs/>
                <w:sz w:val="22"/>
              </w:rPr>
              <w:t xml:space="preserve">Строительство вертолетной </w:t>
            </w:r>
            <w:r w:rsidRPr="006D7796">
              <w:rPr>
                <w:rFonts w:eastAsia="Calibri"/>
                <w:iCs/>
                <w:sz w:val="22"/>
              </w:rPr>
              <w:lastRenderedPageBreak/>
              <w:t xml:space="preserve">площадки и вертодрома, принадлежащих </w:t>
            </w:r>
            <w:r w:rsidRPr="006D7796">
              <w:rPr>
                <w:sz w:val="22"/>
              </w:rPr>
              <w:t>ООО АК «Витязь-Аэро»</w:t>
            </w:r>
            <w:bookmarkEnd w:id="212"/>
          </w:p>
        </w:tc>
        <w:tc>
          <w:tcPr>
            <w:tcW w:type="pct" w:w="681"/>
            <w:tcBorders>
              <w:top w:color="auto" w:space="0" w:sz="4" w:val="single"/>
              <w:left w:color="auto" w:space="0" w:sz="4" w:val="single"/>
              <w:bottom w:color="auto" w:space="0" w:sz="4" w:val="single"/>
              <w:right w:color="auto" w:space="0" w:sz="8" w:val="single"/>
            </w:tcBorders>
          </w:tcPr>
          <w:p w14:paraId="6B9AF6AB" w14:textId="08C10BE8" w:rsidP="009C5150" w:rsidR="009C5150" w:rsidRDefault="009C5150" w:rsidRPr="006D7796">
            <w:pPr>
              <w:rPr>
                <w:rFonts w:eastAsia="Calibri"/>
                <w:iCs/>
                <w:sz w:val="22"/>
              </w:rPr>
            </w:pPr>
            <w:r w:rsidRPr="006D7796">
              <w:rPr>
                <w:sz w:val="22"/>
              </w:rPr>
              <w:lastRenderedPageBreak/>
              <w:t xml:space="preserve">поселок </w:t>
            </w:r>
            <w:proofErr w:type="spellStart"/>
            <w:r w:rsidRPr="006D7796">
              <w:rPr>
                <w:sz w:val="22"/>
              </w:rPr>
              <w:t>Козыревск</w:t>
            </w:r>
            <w:proofErr w:type="spellEnd"/>
          </w:p>
        </w:tc>
        <w:tc>
          <w:tcPr>
            <w:tcW w:type="pct" w:w="683"/>
            <w:tcBorders>
              <w:top w:color="auto" w:space="0" w:sz="4" w:val="single"/>
              <w:left w:val="nil"/>
              <w:bottom w:color="auto" w:space="0" w:sz="4" w:val="single"/>
              <w:right w:color="auto" w:space="0" w:sz="8" w:val="single"/>
            </w:tcBorders>
          </w:tcPr>
          <w:p w14:paraId="70F272DC" w14:textId="77777777" w:rsidP="009C5150" w:rsidR="009C5150" w:rsidRDefault="009C5150" w:rsidRPr="006D7796">
            <w:pPr>
              <w:rPr>
                <w:rFonts w:eastAsia="Calibri"/>
                <w:iCs/>
              </w:rPr>
            </w:pPr>
            <w:r w:rsidRPr="006D7796">
              <w:rPr>
                <w:rFonts w:eastAsia="Calibri"/>
                <w:iCs/>
                <w:sz w:val="22"/>
              </w:rPr>
              <w:t>по заданию на проектирование</w:t>
            </w:r>
          </w:p>
          <w:p w14:paraId="202D48E0" w14:textId="77777777" w:rsidP="009C5150" w:rsidR="009C5150" w:rsidRDefault="009C5150" w:rsidRPr="006D7796">
            <w:pPr>
              <w:rPr>
                <w:rFonts w:eastAsia="Calibri"/>
                <w:iCs/>
                <w:strike/>
              </w:rPr>
            </w:pPr>
            <w:r w:rsidRPr="006D7796">
              <w:rPr>
                <w:rFonts w:eastAsia="Calibri"/>
                <w:iCs/>
                <w:sz w:val="22"/>
              </w:rPr>
              <w:lastRenderedPageBreak/>
              <w:t xml:space="preserve">Посадочная площадка </w:t>
            </w:r>
          </w:p>
          <w:p w14:paraId="32F6012C" w14:textId="04518309" w:rsidP="009C5150" w:rsidR="009C5150" w:rsidRDefault="009C5150" w:rsidRPr="006D7796">
            <w:pPr>
              <w:rPr>
                <w:rFonts w:eastAsia="Calibri"/>
                <w:iCs/>
                <w:sz w:val="22"/>
              </w:rPr>
            </w:pPr>
            <w:proofErr w:type="spellStart"/>
            <w:r w:rsidRPr="006D7796">
              <w:rPr>
                <w:rFonts w:eastAsia="Calibri"/>
                <w:iCs/>
                <w:sz w:val="22"/>
              </w:rPr>
              <w:t>Козыревск</w:t>
            </w:r>
            <w:proofErr w:type="spellEnd"/>
            <w:r w:rsidRPr="006D7796">
              <w:rPr>
                <w:rFonts w:eastAsia="Calibri"/>
                <w:iCs/>
                <w:sz w:val="22"/>
              </w:rPr>
              <w:t>, площадь терминала (АВК) 264 кв. м. размер 132х190 м</w:t>
            </w:r>
          </w:p>
        </w:tc>
        <w:tc>
          <w:tcPr>
            <w:tcW w:type="pct" w:w="633"/>
            <w:tcBorders>
              <w:top w:color="auto" w:space="0" w:sz="4" w:val="single"/>
              <w:left w:val="nil"/>
              <w:bottom w:color="auto" w:space="0" w:sz="4" w:val="single"/>
              <w:right w:color="auto" w:space="0" w:sz="8" w:val="single"/>
            </w:tcBorders>
          </w:tcPr>
          <w:p w14:paraId="2297C2FD" w14:textId="461C9296" w:rsidP="009C5150" w:rsidR="009C5150" w:rsidRDefault="009C5150" w:rsidRPr="006D7796">
            <w:pPr>
              <w:rPr>
                <w:rFonts w:eastAsia="Calibri"/>
                <w:iCs/>
                <w:sz w:val="22"/>
              </w:rPr>
            </w:pPr>
            <w:r w:rsidRPr="006D7796">
              <w:rPr>
                <w:rFonts w:eastAsia="Calibri"/>
                <w:iCs/>
                <w:sz w:val="22"/>
              </w:rPr>
              <w:lastRenderedPageBreak/>
              <w:t>Первая очередь</w:t>
            </w:r>
          </w:p>
        </w:tc>
        <w:tc>
          <w:tcPr>
            <w:tcW w:type="pct" w:w="716"/>
            <w:tcBorders>
              <w:top w:color="auto" w:space="0" w:sz="4" w:val="single"/>
              <w:left w:val="nil"/>
              <w:bottom w:color="auto" w:space="0" w:sz="4" w:val="single"/>
              <w:right w:color="auto" w:space="0" w:sz="8" w:val="single"/>
            </w:tcBorders>
          </w:tcPr>
          <w:p w14:paraId="513065AC" w14:textId="77777777" w:rsidP="009C5150" w:rsidR="009C5150" w:rsidRDefault="009C5150" w:rsidRPr="006D7796">
            <w:pPr>
              <w:rPr>
                <w:rFonts w:eastAsia="Calibri"/>
                <w:iCs/>
              </w:rPr>
            </w:pPr>
            <w:r w:rsidRPr="006D7796">
              <w:rPr>
                <w:sz w:val="22"/>
              </w:rPr>
              <w:t xml:space="preserve">Приаэродромная территория, </w:t>
            </w:r>
            <w:r w:rsidRPr="006D7796">
              <w:rPr>
                <w:sz w:val="22"/>
              </w:rPr>
              <w:lastRenderedPageBreak/>
              <w:t xml:space="preserve">постановление Правительства </w:t>
            </w:r>
            <w:r w:rsidRPr="006D7796">
              <w:rPr>
                <w:iCs/>
                <w:sz w:val="22"/>
              </w:rPr>
              <w:t xml:space="preserve">Российской Федерации </w:t>
            </w:r>
            <w:r w:rsidRPr="006D7796">
              <w:rPr>
                <w:sz w:val="22"/>
              </w:rPr>
              <w:t>от 02.12.2017 № 1460</w:t>
            </w:r>
          </w:p>
          <w:p w14:paraId="33201AC2" w14:textId="77777777" w:rsidP="009C5150" w:rsidR="009C5150" w:rsidRDefault="009C5150" w:rsidRPr="006D7796">
            <w:pPr>
              <w:rPr>
                <w:iCs/>
                <w:sz w:val="22"/>
              </w:rPr>
            </w:pPr>
          </w:p>
        </w:tc>
      </w:tr>
      <w:tr w14:paraId="71A87205" w14:textId="77777777" w:rsidR="009C5150" w:rsidRPr="006D7796" w:rsidTr="009D49FD">
        <w:trPr>
          <w:trHeight w:val="20"/>
        </w:trPr>
        <w:tc>
          <w:tcPr>
            <w:tcW w:type="pct" w:w="5000"/>
            <w:gridSpan w:val="9"/>
            <w:tcBorders>
              <w:top w:color="auto" w:space="0" w:sz="4" w:val="single"/>
              <w:left w:color="auto" w:space="0" w:sz="8" w:val="single"/>
              <w:bottom w:color="auto" w:space="0" w:sz="4" w:val="single"/>
              <w:right w:color="auto" w:space="0" w:sz="8" w:val="single"/>
            </w:tcBorders>
          </w:tcPr>
          <w:p w14:paraId="0538DDFA" w14:textId="73E9C22A" w:rsidP="009C5150" w:rsidR="009C5150" w:rsidRDefault="009C5150" w:rsidRPr="006D7796">
            <w:pPr>
              <w:jc w:val="center"/>
              <w:rPr>
                <w:iCs/>
                <w:sz w:val="22"/>
              </w:rPr>
            </w:pPr>
            <w:r w:rsidRPr="006D7796">
              <w:rPr>
                <w:iCs/>
                <w:sz w:val="22"/>
              </w:rPr>
              <w:lastRenderedPageBreak/>
              <w:t>Объекты в области электроэнергетики и связи</w:t>
            </w:r>
          </w:p>
        </w:tc>
      </w:tr>
      <w:tr w14:paraId="0B027C1B" w14:textId="77777777" w:rsidR="009C5150" w:rsidRPr="006D7796" w:rsidTr="00347440">
        <w:trPr>
          <w:trHeight w:val="20"/>
        </w:trPr>
        <w:tc>
          <w:tcPr>
            <w:tcW w:type="pct" w:w="159"/>
            <w:tcBorders>
              <w:top w:color="auto" w:space="0" w:sz="4" w:val="single"/>
              <w:left w:color="auto" w:space="0" w:sz="8" w:val="single"/>
              <w:bottom w:color="auto" w:space="0" w:sz="4" w:val="single"/>
              <w:right w:color="auto" w:space="0" w:sz="8" w:val="single"/>
            </w:tcBorders>
          </w:tcPr>
          <w:p w14:paraId="273FB5B4" w14:textId="77777777" w:rsidP="00DF2B16" w:rsidR="009C5150" w:rsidRDefault="009C5150" w:rsidRPr="006D7796">
            <w:pPr>
              <w:pStyle w:val="affff6"/>
              <w:numPr>
                <w:ilvl w:val="0"/>
                <w:numId w:val="26"/>
              </w:numPr>
              <w:jc w:val="center"/>
              <w:rPr>
                <w:rFonts w:eastAsia="Calibri"/>
                <w:iCs/>
              </w:rPr>
            </w:pPr>
          </w:p>
        </w:tc>
        <w:tc>
          <w:tcPr>
            <w:tcW w:type="pct" w:w="455"/>
            <w:tcBorders>
              <w:top w:color="auto" w:space="0" w:sz="4" w:val="single"/>
              <w:left w:val="nil"/>
              <w:bottom w:color="auto" w:space="0" w:sz="4" w:val="single"/>
              <w:right w:color="auto" w:space="0" w:sz="8" w:val="single"/>
            </w:tcBorders>
          </w:tcPr>
          <w:p w14:paraId="522A877E" w14:textId="150D3AAA" w:rsidP="009C5150" w:rsidR="009C5150" w:rsidRDefault="009C5150" w:rsidRPr="006D7796">
            <w:pPr>
              <w:rPr>
                <w:rFonts w:eastAsia="Calibri"/>
                <w:iCs/>
                <w:sz w:val="22"/>
              </w:rPr>
            </w:pPr>
            <w:r w:rsidRPr="006D7796">
              <w:rPr>
                <w:rFonts w:eastAsia="Calibri"/>
                <w:iCs/>
                <w:sz w:val="22"/>
              </w:rPr>
              <w:t>602040114</w:t>
            </w:r>
          </w:p>
        </w:tc>
        <w:tc>
          <w:tcPr>
            <w:tcW w:type="pct" w:w="552"/>
            <w:tcBorders>
              <w:top w:color="auto" w:space="0" w:sz="4" w:val="single"/>
              <w:left w:val="nil"/>
              <w:bottom w:color="auto" w:space="0" w:sz="4" w:val="single"/>
              <w:right w:color="auto" w:space="0" w:sz="8" w:val="single"/>
            </w:tcBorders>
          </w:tcPr>
          <w:p w14:paraId="449CC317" w14:textId="55B307EE" w:rsidP="009C5150" w:rsidR="009C5150" w:rsidRDefault="009C5150" w:rsidRPr="006D7796">
            <w:pPr>
              <w:rPr>
                <w:rFonts w:eastAsia="Calibri"/>
                <w:iCs/>
                <w:sz w:val="22"/>
              </w:rPr>
            </w:pPr>
            <w:r w:rsidRPr="006D7796">
              <w:rPr>
                <w:rFonts w:eastAsia="Calibri"/>
                <w:iCs/>
                <w:sz w:val="22"/>
              </w:rPr>
              <w:t>ДЭС-23</w:t>
            </w:r>
            <w:r w:rsidR="00A336FF" w:rsidRPr="006D7796">
              <w:rPr>
                <w:iCs/>
                <w:sz w:val="22"/>
              </w:rPr>
              <w:t>*</w:t>
            </w:r>
          </w:p>
        </w:tc>
        <w:tc>
          <w:tcPr>
            <w:tcW w:type="pct" w:w="536"/>
            <w:tcBorders>
              <w:top w:color="auto" w:space="0" w:sz="4" w:val="single"/>
              <w:left w:val="nil"/>
              <w:bottom w:color="auto" w:space="0" w:sz="4" w:val="single"/>
              <w:right w:color="auto" w:space="0" w:sz="4" w:val="single"/>
            </w:tcBorders>
          </w:tcPr>
          <w:p w14:paraId="4CF52CC9" w14:textId="34216F1B" w:rsidP="009C5150" w:rsidR="009C5150" w:rsidRDefault="009C5150" w:rsidRPr="006D7796">
            <w:pPr>
              <w:rPr>
                <w:rFonts w:eastAsia="Calibri"/>
                <w:iCs/>
                <w:sz w:val="22"/>
              </w:rPr>
            </w:pPr>
            <w:r w:rsidRPr="006D7796">
              <w:rPr>
                <w:rFonts w:eastAsia="Calibri"/>
                <w:iCs/>
                <w:sz w:val="22"/>
              </w:rPr>
              <w:t>Электроснабжение потребителей</w:t>
            </w:r>
          </w:p>
        </w:tc>
        <w:tc>
          <w:tcPr>
            <w:tcW w:type="pct" w:w="585"/>
            <w:tcBorders>
              <w:top w:color="auto" w:space="0" w:sz="4" w:val="single"/>
              <w:left w:color="auto" w:space="0" w:sz="4" w:val="single"/>
              <w:bottom w:color="auto" w:space="0" w:sz="4" w:val="single"/>
              <w:right w:color="auto" w:space="0" w:sz="4" w:val="single"/>
            </w:tcBorders>
          </w:tcPr>
          <w:p w14:paraId="74C3F647" w14:textId="01B04025" w:rsidP="009C5150" w:rsidR="009C5150" w:rsidRDefault="009C5150" w:rsidRPr="006D7796">
            <w:pPr>
              <w:rPr>
                <w:rFonts w:eastAsia="Calibri"/>
                <w:iCs/>
                <w:sz w:val="22"/>
              </w:rPr>
            </w:pPr>
            <w:r w:rsidRPr="006D7796">
              <w:rPr>
                <w:rFonts w:eastAsia="Calibri"/>
                <w:iCs/>
                <w:sz w:val="22"/>
              </w:rPr>
              <w:t>Реконструкция ДЭС-23</w:t>
            </w:r>
          </w:p>
        </w:tc>
        <w:tc>
          <w:tcPr>
            <w:tcW w:type="pct" w:w="681"/>
            <w:tcBorders>
              <w:top w:color="auto" w:space="0" w:sz="4" w:val="single"/>
              <w:left w:color="auto" w:space="0" w:sz="4" w:val="single"/>
              <w:bottom w:color="auto" w:space="0" w:sz="4" w:val="single"/>
              <w:right w:color="auto" w:space="0" w:sz="8" w:val="single"/>
            </w:tcBorders>
          </w:tcPr>
          <w:p w14:paraId="1CCC0B24" w14:textId="61997D0B" w:rsidP="009C5150" w:rsidR="009C5150" w:rsidRDefault="009C5150" w:rsidRPr="006D7796">
            <w:pPr>
              <w:rPr>
                <w:rFonts w:eastAsia="Calibri"/>
                <w:iCs/>
                <w:sz w:val="22"/>
              </w:rPr>
            </w:pPr>
            <w:r w:rsidRPr="006D7796">
              <w:rPr>
                <w:rFonts w:eastAsia="Calibri"/>
                <w:iCs/>
                <w:sz w:val="22"/>
              </w:rPr>
              <w:t>Усть-Камчатский муниципальный округ, п. Усть-Камчатск</w:t>
            </w:r>
          </w:p>
        </w:tc>
        <w:tc>
          <w:tcPr>
            <w:tcW w:type="pct" w:w="683"/>
            <w:tcBorders>
              <w:top w:color="auto" w:space="0" w:sz="4" w:val="single"/>
              <w:left w:val="nil"/>
              <w:bottom w:color="auto" w:space="0" w:sz="4" w:val="single"/>
              <w:right w:color="auto" w:space="0" w:sz="8" w:val="single"/>
            </w:tcBorders>
          </w:tcPr>
          <w:p w14:paraId="5AD4159B" w14:textId="585EF247" w:rsidP="009C5150" w:rsidR="009C5150" w:rsidRDefault="009C5150" w:rsidRPr="006D7796">
            <w:pPr>
              <w:rPr>
                <w:rFonts w:eastAsia="Calibri"/>
                <w:iCs/>
                <w:sz w:val="22"/>
              </w:rPr>
            </w:pPr>
            <w:r w:rsidRPr="006D7796">
              <w:rPr>
                <w:rFonts w:eastAsia="Calibri"/>
                <w:iCs/>
                <w:sz w:val="22"/>
              </w:rPr>
              <w:t>Вводимая мощность – 14,2 МВт</w:t>
            </w:r>
          </w:p>
        </w:tc>
        <w:tc>
          <w:tcPr>
            <w:tcW w:type="pct" w:w="633"/>
            <w:tcBorders>
              <w:top w:color="auto" w:space="0" w:sz="4" w:val="single"/>
              <w:left w:val="nil"/>
              <w:bottom w:color="auto" w:space="0" w:sz="4" w:val="single"/>
              <w:right w:color="auto" w:space="0" w:sz="8" w:val="single"/>
            </w:tcBorders>
          </w:tcPr>
          <w:p w14:paraId="4D81721F" w14:textId="77777777" w:rsidP="009C5150" w:rsidR="009C5150" w:rsidRDefault="009C5150" w:rsidRPr="006D7796">
            <w:pPr>
              <w:rPr>
                <w:rFonts w:eastAsia="Calibri"/>
                <w:iCs/>
              </w:rPr>
            </w:pPr>
            <w:r w:rsidRPr="006D7796">
              <w:rPr>
                <w:rFonts w:eastAsia="Calibri"/>
                <w:iCs/>
                <w:sz w:val="22"/>
              </w:rPr>
              <w:t>Первая очередь</w:t>
            </w:r>
          </w:p>
          <w:p w14:paraId="154DB7A0" w14:textId="7A03F16A" w:rsidP="009C5150" w:rsidR="009C5150" w:rsidRDefault="009C5150" w:rsidRPr="006D7796">
            <w:pPr>
              <w:rPr>
                <w:rFonts w:eastAsia="Calibri"/>
                <w:iCs/>
                <w:sz w:val="22"/>
              </w:rPr>
            </w:pPr>
            <w:r w:rsidRPr="006D7796">
              <w:rPr>
                <w:rFonts w:eastAsia="Calibri"/>
                <w:iCs/>
                <w:sz w:val="22"/>
              </w:rPr>
              <w:t>(2022 год)</w:t>
            </w:r>
          </w:p>
        </w:tc>
        <w:tc>
          <w:tcPr>
            <w:tcW w:type="pct" w:w="716"/>
            <w:tcBorders>
              <w:top w:color="auto" w:space="0" w:sz="4" w:val="single"/>
              <w:left w:val="nil"/>
              <w:bottom w:color="auto" w:space="0" w:sz="4" w:val="single"/>
              <w:right w:color="auto" w:space="0" w:sz="8" w:val="single"/>
            </w:tcBorders>
          </w:tcPr>
          <w:p w14:paraId="618A2035" w14:textId="04516DC4" w:rsidP="009C5150" w:rsidR="009C5150" w:rsidRDefault="009C5150" w:rsidRPr="006D7796">
            <w:pPr>
              <w:rPr>
                <w:iCs/>
                <w:sz w:val="22"/>
              </w:rPr>
            </w:pPr>
            <w:r w:rsidRPr="006D7796">
              <w:rPr>
                <w:rFonts w:eastAsia="Calibri"/>
                <w:iCs/>
                <w:sz w:val="22"/>
              </w:rPr>
              <w:t>Охранная зона в соответствии с постановлением Правительства Российской Федерации от 18.11.2013 № 1033</w:t>
            </w:r>
          </w:p>
        </w:tc>
      </w:tr>
      <w:tr w14:paraId="617368E1" w14:textId="77777777" w:rsidR="009C5150" w:rsidRPr="006D7796" w:rsidTr="00347440">
        <w:trPr>
          <w:trHeight w:val="20"/>
        </w:trPr>
        <w:tc>
          <w:tcPr>
            <w:tcW w:type="pct" w:w="159"/>
            <w:tcBorders>
              <w:top w:color="auto" w:space="0" w:sz="4" w:val="single"/>
              <w:left w:color="auto" w:space="0" w:sz="8" w:val="single"/>
              <w:bottom w:color="auto" w:space="0" w:sz="4" w:val="single"/>
              <w:right w:color="auto" w:space="0" w:sz="8" w:val="single"/>
            </w:tcBorders>
          </w:tcPr>
          <w:p w14:paraId="0224AA19" w14:textId="77777777" w:rsidP="00DF2B16" w:rsidR="009C5150" w:rsidRDefault="009C5150" w:rsidRPr="006D7796">
            <w:pPr>
              <w:pStyle w:val="affff6"/>
              <w:numPr>
                <w:ilvl w:val="0"/>
                <w:numId w:val="26"/>
              </w:numPr>
              <w:jc w:val="center"/>
              <w:rPr>
                <w:rFonts w:eastAsia="Calibri"/>
                <w:iCs/>
              </w:rPr>
            </w:pPr>
          </w:p>
        </w:tc>
        <w:tc>
          <w:tcPr>
            <w:tcW w:type="pct" w:w="455"/>
            <w:tcBorders>
              <w:top w:color="auto" w:space="0" w:sz="4" w:val="single"/>
              <w:left w:val="nil"/>
              <w:bottom w:color="auto" w:space="0" w:sz="4" w:val="single"/>
              <w:right w:color="auto" w:space="0" w:sz="8" w:val="single"/>
            </w:tcBorders>
          </w:tcPr>
          <w:p w14:paraId="539E37DB" w14:textId="2E6B3551" w:rsidP="009C5150" w:rsidR="009C5150" w:rsidRDefault="009C5150" w:rsidRPr="006D7796">
            <w:pPr>
              <w:rPr>
                <w:rFonts w:eastAsia="Calibri"/>
                <w:iCs/>
                <w:sz w:val="22"/>
              </w:rPr>
            </w:pPr>
            <w:r w:rsidRPr="006D7796">
              <w:rPr>
                <w:rFonts w:eastAsia="Calibri"/>
                <w:iCs/>
                <w:sz w:val="22"/>
              </w:rPr>
              <w:t>602040118</w:t>
            </w:r>
          </w:p>
        </w:tc>
        <w:tc>
          <w:tcPr>
            <w:tcW w:type="pct" w:w="552"/>
            <w:tcBorders>
              <w:top w:color="auto" w:space="0" w:sz="4" w:val="single"/>
              <w:left w:val="nil"/>
              <w:bottom w:color="auto" w:space="0" w:sz="4" w:val="single"/>
              <w:right w:color="auto" w:space="0" w:sz="8" w:val="single"/>
            </w:tcBorders>
          </w:tcPr>
          <w:p w14:paraId="77D19DEE" w14:textId="504426AD" w:rsidP="009C5150" w:rsidR="009C5150" w:rsidRDefault="009C5150" w:rsidRPr="006D7796">
            <w:pPr>
              <w:rPr>
                <w:rFonts w:eastAsia="Calibri"/>
                <w:iCs/>
                <w:sz w:val="22"/>
              </w:rPr>
            </w:pPr>
            <w:r w:rsidRPr="006D7796">
              <w:rPr>
                <w:rFonts w:eastAsia="Calibri"/>
                <w:iCs/>
                <w:sz w:val="22"/>
              </w:rPr>
              <w:t>ВЭУ</w:t>
            </w:r>
            <w:r w:rsidR="00A336FF" w:rsidRPr="006D7796">
              <w:rPr>
                <w:iCs/>
                <w:sz w:val="22"/>
              </w:rPr>
              <w:t>*</w:t>
            </w:r>
          </w:p>
        </w:tc>
        <w:tc>
          <w:tcPr>
            <w:tcW w:type="pct" w:w="536"/>
            <w:tcBorders>
              <w:top w:color="auto" w:space="0" w:sz="4" w:val="single"/>
              <w:left w:val="nil"/>
              <w:bottom w:color="auto" w:space="0" w:sz="4" w:val="single"/>
              <w:right w:color="auto" w:space="0" w:sz="4" w:val="single"/>
            </w:tcBorders>
          </w:tcPr>
          <w:p w14:paraId="3FA4AE58" w14:textId="4937E8B5" w:rsidP="009C5150" w:rsidR="009C5150" w:rsidRDefault="009C5150" w:rsidRPr="006D7796">
            <w:pPr>
              <w:rPr>
                <w:rFonts w:eastAsia="Calibri"/>
                <w:iCs/>
                <w:sz w:val="22"/>
              </w:rPr>
            </w:pPr>
            <w:r w:rsidRPr="006D7796">
              <w:rPr>
                <w:rFonts w:eastAsia="Calibri"/>
                <w:iCs/>
                <w:sz w:val="22"/>
              </w:rPr>
              <w:t>Электроснабжение потребителей</w:t>
            </w:r>
          </w:p>
        </w:tc>
        <w:tc>
          <w:tcPr>
            <w:tcW w:type="pct" w:w="585"/>
            <w:tcBorders>
              <w:top w:color="auto" w:space="0" w:sz="4" w:val="single"/>
              <w:left w:color="auto" w:space="0" w:sz="4" w:val="single"/>
              <w:bottom w:color="auto" w:space="0" w:sz="4" w:val="single"/>
              <w:right w:color="auto" w:space="0" w:sz="4" w:val="single"/>
            </w:tcBorders>
          </w:tcPr>
          <w:p w14:paraId="2BC13B9D" w14:textId="00E73B9A" w:rsidP="009C5150" w:rsidR="009C5150" w:rsidRDefault="009C5150" w:rsidRPr="006D7796">
            <w:pPr>
              <w:rPr>
                <w:rFonts w:eastAsia="Calibri"/>
                <w:iCs/>
                <w:sz w:val="22"/>
              </w:rPr>
            </w:pPr>
            <w:r w:rsidRPr="006D7796">
              <w:rPr>
                <w:iCs/>
                <w:sz w:val="22"/>
              </w:rPr>
              <w:t>Строительство ВЭУ</w:t>
            </w:r>
          </w:p>
        </w:tc>
        <w:tc>
          <w:tcPr>
            <w:tcW w:type="pct" w:w="681"/>
            <w:tcBorders>
              <w:top w:color="auto" w:space="0" w:sz="4" w:val="single"/>
              <w:left w:color="auto" w:space="0" w:sz="4" w:val="single"/>
              <w:bottom w:color="auto" w:space="0" w:sz="4" w:val="single"/>
              <w:right w:color="auto" w:space="0" w:sz="8" w:val="single"/>
            </w:tcBorders>
          </w:tcPr>
          <w:p w14:paraId="2F18C11D" w14:textId="41E6403D" w:rsidP="009C5150" w:rsidR="009C5150" w:rsidRDefault="009C5150" w:rsidRPr="006D7796">
            <w:pPr>
              <w:rPr>
                <w:rFonts w:eastAsia="Calibri"/>
                <w:iCs/>
                <w:sz w:val="22"/>
              </w:rPr>
            </w:pPr>
            <w:r w:rsidRPr="006D7796">
              <w:rPr>
                <w:iCs/>
                <w:sz w:val="22"/>
              </w:rPr>
              <w:t>Усть-Камчатский муниципальный округ, п. Усть-Камчатск</w:t>
            </w:r>
          </w:p>
        </w:tc>
        <w:tc>
          <w:tcPr>
            <w:tcW w:type="pct" w:w="683"/>
            <w:tcBorders>
              <w:top w:color="auto" w:space="0" w:sz="4" w:val="single"/>
              <w:left w:val="nil"/>
              <w:bottom w:color="auto" w:space="0" w:sz="4" w:val="single"/>
              <w:right w:color="auto" w:space="0" w:sz="8" w:val="single"/>
            </w:tcBorders>
          </w:tcPr>
          <w:p w14:paraId="63B54F86" w14:textId="393B2DF7" w:rsidP="009C5150" w:rsidR="009C5150" w:rsidRDefault="009C5150" w:rsidRPr="006D7796">
            <w:pPr>
              <w:rPr>
                <w:rFonts w:eastAsia="Calibri"/>
                <w:iCs/>
                <w:sz w:val="22"/>
              </w:rPr>
            </w:pPr>
            <w:r w:rsidRPr="006D7796">
              <w:rPr>
                <w:rFonts w:eastAsia="Calibri"/>
                <w:iCs/>
                <w:sz w:val="22"/>
              </w:rPr>
              <w:t>Вводимая мощность – 0,30 МВт</w:t>
            </w:r>
          </w:p>
        </w:tc>
        <w:tc>
          <w:tcPr>
            <w:tcW w:type="pct" w:w="633"/>
            <w:tcBorders>
              <w:top w:color="auto" w:space="0" w:sz="4" w:val="single"/>
              <w:left w:val="nil"/>
              <w:bottom w:color="auto" w:space="0" w:sz="4" w:val="single"/>
              <w:right w:color="auto" w:space="0" w:sz="8" w:val="single"/>
            </w:tcBorders>
          </w:tcPr>
          <w:p w14:paraId="2E5F3ED0" w14:textId="77777777" w:rsidP="009C5150" w:rsidR="009C5150" w:rsidRDefault="009C5150" w:rsidRPr="006D7796">
            <w:pPr>
              <w:rPr>
                <w:rFonts w:eastAsia="Calibri"/>
                <w:iCs/>
              </w:rPr>
            </w:pPr>
            <w:r w:rsidRPr="006D7796">
              <w:rPr>
                <w:rFonts w:eastAsia="Calibri"/>
                <w:iCs/>
                <w:sz w:val="22"/>
              </w:rPr>
              <w:t>Первая очередь</w:t>
            </w:r>
          </w:p>
          <w:p w14:paraId="3DB8A74A" w14:textId="16F9827D" w:rsidP="009C5150" w:rsidR="009C5150" w:rsidRDefault="009C5150" w:rsidRPr="006D7796">
            <w:pPr>
              <w:rPr>
                <w:rFonts w:eastAsia="Calibri"/>
                <w:iCs/>
                <w:sz w:val="22"/>
              </w:rPr>
            </w:pPr>
            <w:r w:rsidRPr="006D7796">
              <w:rPr>
                <w:rFonts w:eastAsia="Calibri"/>
                <w:iCs/>
                <w:sz w:val="22"/>
              </w:rPr>
              <w:t>(2022 год)</w:t>
            </w:r>
          </w:p>
        </w:tc>
        <w:tc>
          <w:tcPr>
            <w:tcW w:type="pct" w:w="716"/>
            <w:tcBorders>
              <w:top w:color="auto" w:space="0" w:sz="4" w:val="single"/>
              <w:left w:val="nil"/>
              <w:bottom w:color="auto" w:space="0" w:sz="4" w:val="single"/>
              <w:right w:color="auto" w:space="0" w:sz="8" w:val="single"/>
            </w:tcBorders>
          </w:tcPr>
          <w:p w14:paraId="6FF69307" w14:textId="7D0FAF7A" w:rsidP="009C5150" w:rsidR="009C5150" w:rsidRDefault="009C5150" w:rsidRPr="006D7796">
            <w:pPr>
              <w:rPr>
                <w:rFonts w:eastAsia="Calibri"/>
                <w:iCs/>
                <w:sz w:val="22"/>
              </w:rPr>
            </w:pPr>
            <w:r w:rsidRPr="006D7796">
              <w:rPr>
                <w:rFonts w:eastAsia="Calibri"/>
                <w:iCs/>
                <w:sz w:val="22"/>
              </w:rPr>
              <w:t>Охранная зона в соответствии с постановлением Правительства Российской Федерации от 18.11.2013 № 1033</w:t>
            </w:r>
          </w:p>
        </w:tc>
      </w:tr>
      <w:tr w14:paraId="5C835272" w14:textId="77777777" w:rsidR="009C5150" w:rsidRPr="006D7796" w:rsidTr="00347440">
        <w:trPr>
          <w:trHeight w:val="20"/>
        </w:trPr>
        <w:tc>
          <w:tcPr>
            <w:tcW w:type="pct" w:w="159"/>
            <w:tcBorders>
              <w:top w:color="auto" w:space="0" w:sz="4" w:val="single"/>
              <w:left w:color="auto" w:space="0" w:sz="8" w:val="single"/>
              <w:bottom w:color="auto" w:space="0" w:sz="4" w:val="single"/>
              <w:right w:color="auto" w:space="0" w:sz="8" w:val="single"/>
            </w:tcBorders>
          </w:tcPr>
          <w:p w14:paraId="6445D969" w14:textId="77777777" w:rsidP="00DF2B16" w:rsidR="009C5150" w:rsidRDefault="009C5150" w:rsidRPr="006D7796">
            <w:pPr>
              <w:pStyle w:val="affff6"/>
              <w:numPr>
                <w:ilvl w:val="0"/>
                <w:numId w:val="26"/>
              </w:numPr>
              <w:jc w:val="center"/>
              <w:rPr>
                <w:rFonts w:eastAsia="Calibri"/>
                <w:iCs/>
              </w:rPr>
            </w:pPr>
          </w:p>
        </w:tc>
        <w:tc>
          <w:tcPr>
            <w:tcW w:type="pct" w:w="455"/>
            <w:tcBorders>
              <w:top w:color="auto" w:space="0" w:sz="4" w:val="single"/>
              <w:left w:val="nil"/>
              <w:bottom w:color="auto" w:space="0" w:sz="4" w:val="single"/>
              <w:right w:color="auto" w:space="0" w:sz="8" w:val="single"/>
            </w:tcBorders>
          </w:tcPr>
          <w:p w14:paraId="66B26B0E" w14:textId="407BA70A" w:rsidP="009C5150" w:rsidR="009C5150" w:rsidRDefault="009C5150" w:rsidRPr="006D7796">
            <w:pPr>
              <w:rPr>
                <w:rFonts w:eastAsia="Calibri"/>
                <w:iCs/>
                <w:sz w:val="22"/>
              </w:rPr>
            </w:pPr>
            <w:r w:rsidRPr="006D7796">
              <w:rPr>
                <w:rFonts w:eastAsia="Calibri"/>
                <w:iCs/>
                <w:sz w:val="22"/>
              </w:rPr>
              <w:t>602040101</w:t>
            </w:r>
          </w:p>
        </w:tc>
        <w:tc>
          <w:tcPr>
            <w:tcW w:type="pct" w:w="552"/>
            <w:tcBorders>
              <w:top w:color="auto" w:space="0" w:sz="4" w:val="single"/>
              <w:left w:val="nil"/>
              <w:bottom w:color="auto" w:space="0" w:sz="4" w:val="single"/>
              <w:right w:color="auto" w:space="0" w:sz="8" w:val="single"/>
            </w:tcBorders>
          </w:tcPr>
          <w:p w14:paraId="65C1F716" w14:textId="62C3F663" w:rsidP="009C5150" w:rsidR="009C5150" w:rsidRDefault="009C5150" w:rsidRPr="006D7796">
            <w:pPr>
              <w:rPr>
                <w:rFonts w:eastAsia="Calibri"/>
                <w:iCs/>
                <w:sz w:val="22"/>
              </w:rPr>
            </w:pPr>
            <w:r w:rsidRPr="006D7796">
              <w:rPr>
                <w:sz w:val="22"/>
              </w:rPr>
              <w:t>Малая ГЭС на реке Белая</w:t>
            </w:r>
          </w:p>
        </w:tc>
        <w:tc>
          <w:tcPr>
            <w:tcW w:type="pct" w:w="536"/>
            <w:tcBorders>
              <w:top w:color="auto" w:space="0" w:sz="4" w:val="single"/>
              <w:left w:val="nil"/>
              <w:bottom w:color="auto" w:space="0" w:sz="4" w:val="single"/>
              <w:right w:color="auto" w:space="0" w:sz="4" w:val="single"/>
            </w:tcBorders>
          </w:tcPr>
          <w:p w14:paraId="5D31029F" w14:textId="12D016F3" w:rsidP="009C5150" w:rsidR="009C5150" w:rsidRDefault="009C5150" w:rsidRPr="006D7796">
            <w:pPr>
              <w:rPr>
                <w:rFonts w:eastAsia="Calibri"/>
                <w:iCs/>
                <w:sz w:val="22"/>
              </w:rPr>
            </w:pPr>
            <w:r w:rsidRPr="006D7796">
              <w:rPr>
                <w:rFonts w:eastAsia="Calibri"/>
                <w:iCs/>
                <w:sz w:val="22"/>
              </w:rPr>
              <w:t>Электроснабжение потребителей</w:t>
            </w:r>
          </w:p>
        </w:tc>
        <w:tc>
          <w:tcPr>
            <w:tcW w:type="pct" w:w="585"/>
            <w:tcBorders>
              <w:top w:color="auto" w:space="0" w:sz="4" w:val="single"/>
              <w:left w:color="auto" w:space="0" w:sz="4" w:val="single"/>
              <w:bottom w:color="auto" w:space="0" w:sz="4" w:val="single"/>
              <w:right w:color="auto" w:space="0" w:sz="4" w:val="single"/>
            </w:tcBorders>
          </w:tcPr>
          <w:p w14:paraId="3C3E82BA" w14:textId="540D19BB" w:rsidP="009C5150" w:rsidR="009C5150" w:rsidRDefault="009C5150" w:rsidRPr="006D7796">
            <w:pPr>
              <w:rPr>
                <w:iCs/>
                <w:sz w:val="22"/>
              </w:rPr>
            </w:pPr>
            <w:r w:rsidRPr="006D7796">
              <w:rPr>
                <w:rFonts w:eastAsia="Calibri"/>
                <w:iCs/>
                <w:sz w:val="22"/>
              </w:rPr>
              <w:t>Строительство м</w:t>
            </w:r>
            <w:r w:rsidRPr="006D7796">
              <w:rPr>
                <w:sz w:val="22"/>
              </w:rPr>
              <w:t>алой ГЭС на реке Белая</w:t>
            </w:r>
          </w:p>
        </w:tc>
        <w:tc>
          <w:tcPr>
            <w:tcW w:type="pct" w:w="681"/>
            <w:tcBorders>
              <w:top w:color="auto" w:space="0" w:sz="4" w:val="single"/>
              <w:left w:color="auto" w:space="0" w:sz="4" w:val="single"/>
              <w:bottom w:color="auto" w:space="0" w:sz="4" w:val="single"/>
              <w:right w:color="auto" w:space="0" w:sz="8" w:val="single"/>
            </w:tcBorders>
          </w:tcPr>
          <w:p w14:paraId="4529E1CD" w14:textId="15A0F048" w:rsidP="009C5150" w:rsidR="009C5150" w:rsidRDefault="009C5150" w:rsidRPr="006D7796">
            <w:pPr>
              <w:rPr>
                <w:iCs/>
                <w:sz w:val="22"/>
              </w:rPr>
            </w:pPr>
            <w:r w:rsidRPr="006D7796">
              <w:rPr>
                <w:rFonts w:eastAsia="Calibri"/>
                <w:iCs/>
                <w:sz w:val="22"/>
              </w:rPr>
              <w:t>Усть-Камчатский муниципальный округ</w:t>
            </w:r>
          </w:p>
        </w:tc>
        <w:tc>
          <w:tcPr>
            <w:tcW w:type="pct" w:w="683"/>
            <w:tcBorders>
              <w:top w:color="auto" w:space="0" w:sz="4" w:val="single"/>
              <w:left w:val="nil"/>
              <w:bottom w:color="auto" w:space="0" w:sz="4" w:val="single"/>
              <w:right w:color="auto" w:space="0" w:sz="8" w:val="single"/>
            </w:tcBorders>
          </w:tcPr>
          <w:p w14:paraId="72C85335" w14:textId="5A2EA95C" w:rsidP="009C5150" w:rsidR="009C5150" w:rsidRDefault="009C5150" w:rsidRPr="006D7796">
            <w:pPr>
              <w:rPr>
                <w:rFonts w:eastAsia="Calibri"/>
                <w:iCs/>
                <w:sz w:val="22"/>
              </w:rPr>
            </w:pPr>
            <w:r w:rsidRPr="006D7796">
              <w:rPr>
                <w:rFonts w:eastAsia="Calibri"/>
                <w:iCs/>
                <w:sz w:val="22"/>
              </w:rPr>
              <w:t>Мощность – 5 МВт</w:t>
            </w:r>
          </w:p>
        </w:tc>
        <w:tc>
          <w:tcPr>
            <w:tcW w:type="pct" w:w="633"/>
            <w:tcBorders>
              <w:top w:color="auto" w:space="0" w:sz="4" w:val="single"/>
              <w:left w:val="nil"/>
              <w:bottom w:color="auto" w:space="0" w:sz="4" w:val="single"/>
              <w:right w:color="auto" w:space="0" w:sz="8" w:val="single"/>
            </w:tcBorders>
          </w:tcPr>
          <w:p w14:paraId="0A2CFB03" w14:textId="4B2418E5" w:rsidP="009C5150" w:rsidR="009C5150" w:rsidRDefault="009C5150" w:rsidRPr="006D7796">
            <w:pPr>
              <w:rPr>
                <w:rFonts w:eastAsia="Calibri"/>
                <w:iCs/>
                <w:sz w:val="22"/>
              </w:rPr>
            </w:pPr>
            <w:r w:rsidRPr="006D7796">
              <w:rPr>
                <w:rFonts w:eastAsia="Calibri"/>
                <w:iCs/>
                <w:sz w:val="22"/>
              </w:rPr>
              <w:t>Первая очередь</w:t>
            </w:r>
          </w:p>
        </w:tc>
        <w:tc>
          <w:tcPr>
            <w:tcW w:type="pct" w:w="716"/>
            <w:tcBorders>
              <w:top w:color="auto" w:space="0" w:sz="4" w:val="single"/>
              <w:left w:val="nil"/>
              <w:bottom w:color="auto" w:space="0" w:sz="4" w:val="single"/>
              <w:right w:color="auto" w:space="0" w:sz="8" w:val="single"/>
            </w:tcBorders>
          </w:tcPr>
          <w:p w14:paraId="7AA66526" w14:textId="42DBE74D" w:rsidP="009C5150" w:rsidR="009C5150" w:rsidRDefault="009C5150" w:rsidRPr="006D7796">
            <w:pPr>
              <w:rPr>
                <w:rFonts w:eastAsia="Calibri"/>
                <w:iCs/>
                <w:sz w:val="22"/>
              </w:rPr>
            </w:pPr>
            <w:r w:rsidRPr="006D7796">
              <w:rPr>
                <w:rFonts w:eastAsia="Calibri"/>
                <w:iCs/>
                <w:sz w:val="22"/>
              </w:rPr>
              <w:t>Охранная зона в соответствии с постановлением Правительства Российской Федерации от 18.11.2013 № 1033</w:t>
            </w:r>
          </w:p>
        </w:tc>
      </w:tr>
      <w:tr w14:paraId="59A0791B" w14:textId="77777777" w:rsidR="009C5150" w:rsidRPr="006D7796" w:rsidTr="00347440">
        <w:trPr>
          <w:trHeight w:val="20"/>
        </w:trPr>
        <w:tc>
          <w:tcPr>
            <w:tcW w:type="pct" w:w="159"/>
            <w:tcBorders>
              <w:top w:color="auto" w:space="0" w:sz="4" w:val="single"/>
              <w:left w:color="auto" w:space="0" w:sz="8" w:val="single"/>
              <w:bottom w:color="auto" w:space="0" w:sz="4" w:val="single"/>
              <w:right w:color="auto" w:space="0" w:sz="8" w:val="single"/>
            </w:tcBorders>
          </w:tcPr>
          <w:p w14:paraId="5BAEC55A" w14:textId="77777777" w:rsidP="00DF2B16" w:rsidR="009C5150" w:rsidRDefault="009C5150" w:rsidRPr="006D7796">
            <w:pPr>
              <w:pStyle w:val="affff6"/>
              <w:numPr>
                <w:ilvl w:val="0"/>
                <w:numId w:val="26"/>
              </w:numPr>
              <w:jc w:val="center"/>
              <w:rPr>
                <w:rFonts w:eastAsia="Calibri"/>
                <w:iCs/>
              </w:rPr>
            </w:pPr>
          </w:p>
        </w:tc>
        <w:tc>
          <w:tcPr>
            <w:tcW w:type="pct" w:w="455"/>
            <w:tcBorders>
              <w:top w:color="auto" w:space="0" w:sz="4" w:val="single"/>
              <w:left w:val="nil"/>
              <w:bottom w:color="auto" w:space="0" w:sz="4" w:val="single"/>
              <w:right w:color="auto" w:space="0" w:sz="8" w:val="single"/>
            </w:tcBorders>
          </w:tcPr>
          <w:p w14:paraId="5AD5F386" w14:textId="1EA125B3" w:rsidP="009C5150" w:rsidR="009C5150" w:rsidRDefault="009C5150" w:rsidRPr="006D7796">
            <w:pPr>
              <w:rPr>
                <w:rFonts w:eastAsia="Calibri"/>
                <w:iCs/>
                <w:sz w:val="22"/>
              </w:rPr>
            </w:pPr>
            <w:r w:rsidRPr="006D7796">
              <w:rPr>
                <w:rFonts w:eastAsia="Calibri"/>
                <w:iCs/>
                <w:sz w:val="22"/>
              </w:rPr>
              <w:t>602040101</w:t>
            </w:r>
          </w:p>
        </w:tc>
        <w:tc>
          <w:tcPr>
            <w:tcW w:type="pct" w:w="552"/>
            <w:tcBorders>
              <w:top w:color="auto" w:space="0" w:sz="4" w:val="single"/>
              <w:left w:val="nil"/>
              <w:bottom w:color="auto" w:space="0" w:sz="4" w:val="single"/>
              <w:right w:color="auto" w:space="0" w:sz="8" w:val="single"/>
            </w:tcBorders>
          </w:tcPr>
          <w:p w14:paraId="5CEC2FBF" w14:textId="27300824" w:rsidP="009C5150" w:rsidR="009C5150" w:rsidRDefault="009C5150" w:rsidRPr="006D7796">
            <w:pPr>
              <w:rPr>
                <w:rFonts w:eastAsia="Calibri"/>
                <w:iCs/>
                <w:sz w:val="22"/>
              </w:rPr>
            </w:pPr>
            <w:r w:rsidRPr="006D7796">
              <w:rPr>
                <w:sz w:val="22"/>
              </w:rPr>
              <w:t xml:space="preserve">Малая ГЭС на реке Большая </w:t>
            </w:r>
            <w:proofErr w:type="spellStart"/>
            <w:r w:rsidRPr="006D7796">
              <w:rPr>
                <w:sz w:val="22"/>
              </w:rPr>
              <w:t>Хапица</w:t>
            </w:r>
            <w:proofErr w:type="spellEnd"/>
          </w:p>
        </w:tc>
        <w:tc>
          <w:tcPr>
            <w:tcW w:type="pct" w:w="536"/>
            <w:tcBorders>
              <w:top w:color="auto" w:space="0" w:sz="4" w:val="single"/>
              <w:left w:val="nil"/>
              <w:bottom w:color="auto" w:space="0" w:sz="4" w:val="single"/>
              <w:right w:color="auto" w:space="0" w:sz="4" w:val="single"/>
            </w:tcBorders>
          </w:tcPr>
          <w:p w14:paraId="6BF0AAF2" w14:textId="78B504D2" w:rsidP="009C5150" w:rsidR="009C5150" w:rsidRDefault="009C5150" w:rsidRPr="006D7796">
            <w:pPr>
              <w:rPr>
                <w:rFonts w:eastAsia="Calibri"/>
                <w:iCs/>
                <w:sz w:val="22"/>
              </w:rPr>
            </w:pPr>
            <w:r w:rsidRPr="006D7796">
              <w:rPr>
                <w:rFonts w:eastAsia="Calibri"/>
                <w:iCs/>
                <w:sz w:val="22"/>
              </w:rPr>
              <w:t>Электроснабжение потребителей</w:t>
            </w:r>
          </w:p>
        </w:tc>
        <w:tc>
          <w:tcPr>
            <w:tcW w:type="pct" w:w="585"/>
            <w:tcBorders>
              <w:top w:color="auto" w:space="0" w:sz="4" w:val="single"/>
              <w:left w:color="auto" w:space="0" w:sz="4" w:val="single"/>
              <w:bottom w:color="auto" w:space="0" w:sz="4" w:val="single"/>
              <w:right w:color="auto" w:space="0" w:sz="4" w:val="single"/>
            </w:tcBorders>
          </w:tcPr>
          <w:p w14:paraId="0ADAE9B9" w14:textId="5386F1E3" w:rsidP="009C5150" w:rsidR="009C5150" w:rsidRDefault="009C5150" w:rsidRPr="006D7796">
            <w:pPr>
              <w:rPr>
                <w:iCs/>
                <w:sz w:val="22"/>
              </w:rPr>
            </w:pPr>
            <w:r w:rsidRPr="006D7796">
              <w:rPr>
                <w:rFonts w:eastAsia="Calibri"/>
                <w:iCs/>
                <w:sz w:val="22"/>
              </w:rPr>
              <w:t>Строительство м</w:t>
            </w:r>
            <w:r w:rsidRPr="006D7796">
              <w:rPr>
                <w:sz w:val="22"/>
              </w:rPr>
              <w:t xml:space="preserve">алой ГЭС на реке Большая </w:t>
            </w:r>
            <w:proofErr w:type="spellStart"/>
            <w:r w:rsidRPr="006D7796">
              <w:rPr>
                <w:sz w:val="22"/>
              </w:rPr>
              <w:lastRenderedPageBreak/>
              <w:t>Хапица</w:t>
            </w:r>
            <w:proofErr w:type="spellEnd"/>
          </w:p>
        </w:tc>
        <w:tc>
          <w:tcPr>
            <w:tcW w:type="pct" w:w="681"/>
            <w:tcBorders>
              <w:top w:color="auto" w:space="0" w:sz="4" w:val="single"/>
              <w:left w:color="auto" w:space="0" w:sz="4" w:val="single"/>
              <w:bottom w:color="auto" w:space="0" w:sz="4" w:val="single"/>
              <w:right w:color="auto" w:space="0" w:sz="8" w:val="single"/>
            </w:tcBorders>
          </w:tcPr>
          <w:p w14:paraId="0B450F97" w14:textId="7AFA6635" w:rsidP="009C5150" w:rsidR="009C5150" w:rsidRDefault="009C5150" w:rsidRPr="006D7796">
            <w:pPr>
              <w:rPr>
                <w:iCs/>
                <w:sz w:val="22"/>
              </w:rPr>
            </w:pPr>
            <w:r w:rsidRPr="006D7796">
              <w:rPr>
                <w:rFonts w:eastAsia="Calibri"/>
                <w:iCs/>
                <w:sz w:val="22"/>
              </w:rPr>
              <w:lastRenderedPageBreak/>
              <w:t>Усть-Камчатский муниципальный округ</w:t>
            </w:r>
          </w:p>
        </w:tc>
        <w:tc>
          <w:tcPr>
            <w:tcW w:type="pct" w:w="683"/>
            <w:tcBorders>
              <w:top w:color="auto" w:space="0" w:sz="4" w:val="single"/>
              <w:left w:val="nil"/>
              <w:bottom w:color="auto" w:space="0" w:sz="4" w:val="single"/>
              <w:right w:color="auto" w:space="0" w:sz="8" w:val="single"/>
            </w:tcBorders>
          </w:tcPr>
          <w:p w14:paraId="7373BBDD" w14:textId="732FE9CD" w:rsidP="009C5150" w:rsidR="009C5150" w:rsidRDefault="009C5150" w:rsidRPr="006D7796">
            <w:pPr>
              <w:rPr>
                <w:rFonts w:eastAsia="Calibri"/>
                <w:iCs/>
                <w:sz w:val="22"/>
              </w:rPr>
            </w:pPr>
            <w:r w:rsidRPr="006D7796">
              <w:rPr>
                <w:rFonts w:eastAsia="Calibri"/>
                <w:iCs/>
                <w:sz w:val="22"/>
              </w:rPr>
              <w:t>Мощность – 24 МВт</w:t>
            </w:r>
          </w:p>
        </w:tc>
        <w:tc>
          <w:tcPr>
            <w:tcW w:type="pct" w:w="633"/>
            <w:tcBorders>
              <w:top w:color="auto" w:space="0" w:sz="4" w:val="single"/>
              <w:left w:val="nil"/>
              <w:bottom w:color="auto" w:space="0" w:sz="4" w:val="single"/>
              <w:right w:color="auto" w:space="0" w:sz="8" w:val="single"/>
            </w:tcBorders>
          </w:tcPr>
          <w:p w14:paraId="39FB0D57" w14:textId="102942B4" w:rsidP="009C5150" w:rsidR="009C5150" w:rsidRDefault="009C5150" w:rsidRPr="006D7796">
            <w:pPr>
              <w:rPr>
                <w:rFonts w:eastAsia="Calibri"/>
                <w:iCs/>
                <w:sz w:val="22"/>
              </w:rPr>
            </w:pPr>
            <w:r w:rsidRPr="006D7796">
              <w:rPr>
                <w:rFonts w:eastAsia="Calibri"/>
                <w:iCs/>
                <w:sz w:val="22"/>
              </w:rPr>
              <w:t>Первая очередь</w:t>
            </w:r>
          </w:p>
        </w:tc>
        <w:tc>
          <w:tcPr>
            <w:tcW w:type="pct" w:w="716"/>
            <w:tcBorders>
              <w:top w:color="auto" w:space="0" w:sz="4" w:val="single"/>
              <w:left w:val="nil"/>
              <w:bottom w:color="auto" w:space="0" w:sz="4" w:val="single"/>
              <w:right w:color="auto" w:space="0" w:sz="8" w:val="single"/>
            </w:tcBorders>
          </w:tcPr>
          <w:p w14:paraId="6F3B866A" w14:textId="19F0B628" w:rsidP="009C5150" w:rsidR="009C5150" w:rsidRDefault="009C5150" w:rsidRPr="006D7796">
            <w:pPr>
              <w:rPr>
                <w:rFonts w:eastAsia="Calibri"/>
                <w:iCs/>
                <w:sz w:val="22"/>
              </w:rPr>
            </w:pPr>
            <w:r w:rsidRPr="006D7796">
              <w:rPr>
                <w:rFonts w:eastAsia="Calibri"/>
                <w:iCs/>
                <w:sz w:val="22"/>
              </w:rPr>
              <w:t xml:space="preserve">Охранная зона в соответствии с постановлением </w:t>
            </w:r>
            <w:r w:rsidRPr="006D7796">
              <w:rPr>
                <w:rFonts w:eastAsia="Calibri"/>
                <w:iCs/>
                <w:sz w:val="22"/>
              </w:rPr>
              <w:lastRenderedPageBreak/>
              <w:t>Правительства Российской Федерации от 18.11.2013 № 1033</w:t>
            </w:r>
          </w:p>
        </w:tc>
      </w:tr>
      <w:tr w14:paraId="45EF08B0" w14:textId="77777777" w:rsidR="009C5150" w:rsidRPr="006D7796" w:rsidTr="00347440">
        <w:trPr>
          <w:trHeight w:val="20"/>
        </w:trPr>
        <w:tc>
          <w:tcPr>
            <w:tcW w:type="pct" w:w="159"/>
            <w:tcBorders>
              <w:top w:color="auto" w:space="0" w:sz="4" w:val="single"/>
              <w:left w:color="auto" w:space="0" w:sz="8" w:val="single"/>
              <w:bottom w:color="auto" w:space="0" w:sz="4" w:val="single"/>
              <w:right w:color="auto" w:space="0" w:sz="8" w:val="single"/>
            </w:tcBorders>
          </w:tcPr>
          <w:p w14:paraId="68E1FC23" w14:textId="77777777" w:rsidP="00DF2B16" w:rsidR="009C5150" w:rsidRDefault="009C5150" w:rsidRPr="006D7796">
            <w:pPr>
              <w:pStyle w:val="affff6"/>
              <w:numPr>
                <w:ilvl w:val="0"/>
                <w:numId w:val="26"/>
              </w:numPr>
              <w:jc w:val="center"/>
              <w:rPr>
                <w:rFonts w:eastAsia="Calibri"/>
                <w:iCs/>
              </w:rPr>
            </w:pPr>
          </w:p>
        </w:tc>
        <w:tc>
          <w:tcPr>
            <w:tcW w:type="pct" w:w="455"/>
            <w:tcBorders>
              <w:top w:color="auto" w:space="0" w:sz="4" w:val="single"/>
              <w:left w:val="nil"/>
              <w:bottom w:color="auto" w:space="0" w:sz="4" w:val="single"/>
              <w:right w:color="auto" w:space="0" w:sz="8" w:val="single"/>
            </w:tcBorders>
          </w:tcPr>
          <w:p w14:paraId="4092B018" w14:textId="1D569F0A" w:rsidP="009C5150" w:rsidR="009C5150" w:rsidRDefault="009C5150" w:rsidRPr="006D7796">
            <w:pPr>
              <w:rPr>
                <w:rFonts w:eastAsia="Calibri"/>
                <w:iCs/>
                <w:sz w:val="22"/>
              </w:rPr>
            </w:pPr>
            <w:r w:rsidRPr="006D7796">
              <w:rPr>
                <w:rFonts w:eastAsia="Calibri"/>
                <w:iCs/>
                <w:sz w:val="22"/>
              </w:rPr>
              <w:t>602040313</w:t>
            </w:r>
          </w:p>
        </w:tc>
        <w:tc>
          <w:tcPr>
            <w:tcW w:type="pct" w:w="552"/>
            <w:tcBorders>
              <w:top w:color="auto" w:space="0" w:sz="4" w:val="single"/>
              <w:left w:val="nil"/>
              <w:bottom w:color="auto" w:space="0" w:sz="4" w:val="single"/>
              <w:right w:color="auto" w:space="0" w:sz="8" w:val="single"/>
            </w:tcBorders>
          </w:tcPr>
          <w:p w14:paraId="567A5957" w14:textId="1F1FFCC8" w:rsidP="009C5150" w:rsidR="009C5150" w:rsidRDefault="009C5150" w:rsidRPr="006D7796">
            <w:pPr>
              <w:rPr>
                <w:rFonts w:eastAsia="Calibri"/>
                <w:iCs/>
                <w:sz w:val="22"/>
              </w:rPr>
            </w:pPr>
            <w:r w:rsidRPr="006D7796">
              <w:rPr>
                <w:rFonts w:eastAsia="Calibri"/>
                <w:iCs/>
                <w:sz w:val="22"/>
              </w:rPr>
              <w:t xml:space="preserve">ВЛ 35 </w:t>
            </w:r>
            <w:proofErr w:type="spellStart"/>
            <w:r w:rsidRPr="006D7796">
              <w:rPr>
                <w:rFonts w:eastAsia="Calibri"/>
                <w:iCs/>
                <w:sz w:val="22"/>
              </w:rPr>
              <w:t>кВ</w:t>
            </w:r>
            <w:proofErr w:type="spellEnd"/>
            <w:r w:rsidRPr="006D7796">
              <w:rPr>
                <w:rFonts w:eastAsia="Calibri"/>
                <w:iCs/>
                <w:sz w:val="22"/>
              </w:rPr>
              <w:t xml:space="preserve"> «Атласово – Быстринская мГЭС-4»</w:t>
            </w:r>
          </w:p>
        </w:tc>
        <w:tc>
          <w:tcPr>
            <w:tcW w:type="pct" w:w="536"/>
            <w:tcBorders>
              <w:top w:color="auto" w:space="0" w:sz="4" w:val="single"/>
              <w:left w:val="nil"/>
              <w:bottom w:color="auto" w:space="0" w:sz="4" w:val="single"/>
              <w:right w:color="auto" w:space="0" w:sz="4" w:val="single"/>
            </w:tcBorders>
          </w:tcPr>
          <w:p w14:paraId="2EC24988" w14:textId="29313656" w:rsidP="009C5150" w:rsidR="009C5150" w:rsidRDefault="009C5150" w:rsidRPr="006D7796">
            <w:pPr>
              <w:rPr>
                <w:rFonts w:eastAsia="Calibri"/>
                <w:iCs/>
                <w:sz w:val="22"/>
              </w:rPr>
            </w:pPr>
            <w:r w:rsidRPr="006D7796">
              <w:rPr>
                <w:rFonts w:eastAsia="Calibri"/>
                <w:iCs/>
                <w:sz w:val="22"/>
              </w:rPr>
              <w:t>Передача электроэнергии</w:t>
            </w:r>
          </w:p>
        </w:tc>
        <w:tc>
          <w:tcPr>
            <w:tcW w:type="pct" w:w="585"/>
            <w:tcBorders>
              <w:top w:color="auto" w:space="0" w:sz="4" w:val="single"/>
              <w:left w:color="auto" w:space="0" w:sz="4" w:val="single"/>
              <w:bottom w:color="auto" w:space="0" w:sz="4" w:val="single"/>
              <w:right w:color="auto" w:space="0" w:sz="4" w:val="single"/>
            </w:tcBorders>
          </w:tcPr>
          <w:p w14:paraId="6E8BA199" w14:textId="5FFE4520" w:rsidP="009C5150" w:rsidR="009C5150" w:rsidRDefault="009C5150" w:rsidRPr="006D7796">
            <w:pPr>
              <w:rPr>
                <w:iCs/>
                <w:sz w:val="22"/>
              </w:rPr>
            </w:pPr>
            <w:r w:rsidRPr="006D7796">
              <w:rPr>
                <w:rFonts w:eastAsia="Calibri"/>
                <w:iCs/>
                <w:sz w:val="22"/>
              </w:rPr>
              <w:t xml:space="preserve">Реконструкция ВЛ 35 </w:t>
            </w:r>
            <w:proofErr w:type="spellStart"/>
            <w:r w:rsidRPr="006D7796">
              <w:rPr>
                <w:rFonts w:eastAsia="Calibri"/>
                <w:iCs/>
                <w:sz w:val="22"/>
              </w:rPr>
              <w:t>кВ</w:t>
            </w:r>
            <w:proofErr w:type="spellEnd"/>
            <w:r w:rsidRPr="006D7796">
              <w:rPr>
                <w:rFonts w:eastAsia="Calibri"/>
                <w:iCs/>
                <w:sz w:val="22"/>
              </w:rPr>
              <w:t xml:space="preserve"> «Атласово – Быстринская мГЭС-4»</w:t>
            </w:r>
          </w:p>
        </w:tc>
        <w:tc>
          <w:tcPr>
            <w:tcW w:type="pct" w:w="681"/>
            <w:tcBorders>
              <w:top w:color="auto" w:space="0" w:sz="4" w:val="single"/>
              <w:left w:color="auto" w:space="0" w:sz="4" w:val="single"/>
              <w:bottom w:color="auto" w:space="0" w:sz="4" w:val="single"/>
              <w:right w:color="auto" w:space="0" w:sz="8" w:val="single"/>
            </w:tcBorders>
          </w:tcPr>
          <w:p w14:paraId="7DC35773" w14:textId="38AECC32" w:rsidP="009C5150" w:rsidR="009C5150" w:rsidRDefault="009C5150" w:rsidRPr="006D7796">
            <w:pPr>
              <w:rPr>
                <w:iCs/>
                <w:sz w:val="22"/>
              </w:rPr>
            </w:pPr>
            <w:r w:rsidRPr="006D7796">
              <w:rPr>
                <w:rFonts w:eastAsia="Calibri"/>
                <w:iCs/>
                <w:sz w:val="22"/>
              </w:rPr>
              <w:t>Усть-Камчатский муниципальный округ, Быстринский муниципальный округ; Мильковский муниципальный округ</w:t>
            </w:r>
          </w:p>
        </w:tc>
        <w:tc>
          <w:tcPr>
            <w:tcW w:type="pct" w:w="683"/>
            <w:tcBorders>
              <w:top w:color="auto" w:space="0" w:sz="4" w:val="single"/>
              <w:left w:val="nil"/>
              <w:bottom w:color="auto" w:space="0" w:sz="4" w:val="single"/>
              <w:right w:color="auto" w:space="0" w:sz="8" w:val="single"/>
            </w:tcBorders>
          </w:tcPr>
          <w:p w14:paraId="24DC5F66" w14:textId="77777777" w:rsidP="009C5150" w:rsidR="009C5150" w:rsidRDefault="009C5150" w:rsidRPr="006D7796">
            <w:pPr>
              <w:rPr>
                <w:rFonts w:eastAsia="Calibri"/>
                <w:iCs/>
              </w:rPr>
            </w:pPr>
            <w:r w:rsidRPr="006D7796">
              <w:rPr>
                <w:rFonts w:eastAsia="Calibri"/>
                <w:iCs/>
                <w:sz w:val="22"/>
              </w:rPr>
              <w:t xml:space="preserve">Протяженность – </w:t>
            </w:r>
          </w:p>
          <w:p w14:paraId="49FED422" w14:textId="35449F9A" w:rsidP="009C5150" w:rsidR="009C5150" w:rsidRDefault="009C5150" w:rsidRPr="006D7796">
            <w:pPr>
              <w:rPr>
                <w:rFonts w:eastAsia="Calibri"/>
                <w:iCs/>
                <w:sz w:val="22"/>
              </w:rPr>
            </w:pPr>
            <w:r w:rsidRPr="006D7796">
              <w:rPr>
                <w:rFonts w:eastAsia="Calibri"/>
                <w:iCs/>
                <w:sz w:val="22"/>
              </w:rPr>
              <w:t>64,35 км</w:t>
            </w:r>
          </w:p>
        </w:tc>
        <w:tc>
          <w:tcPr>
            <w:tcW w:type="pct" w:w="633"/>
            <w:tcBorders>
              <w:top w:color="auto" w:space="0" w:sz="4" w:val="single"/>
              <w:left w:val="nil"/>
              <w:bottom w:color="auto" w:space="0" w:sz="4" w:val="single"/>
              <w:right w:color="auto" w:space="0" w:sz="8" w:val="single"/>
            </w:tcBorders>
          </w:tcPr>
          <w:p w14:paraId="501CF1D8" w14:textId="24AB9EBB" w:rsidP="009C5150" w:rsidR="009C5150" w:rsidRDefault="009C5150" w:rsidRPr="006D7796">
            <w:pPr>
              <w:rPr>
                <w:rFonts w:eastAsia="Calibri"/>
                <w:iCs/>
                <w:sz w:val="22"/>
              </w:rPr>
            </w:pPr>
            <w:r w:rsidRPr="006D7796">
              <w:rPr>
                <w:rFonts w:eastAsia="Calibri"/>
                <w:iCs/>
                <w:sz w:val="22"/>
              </w:rPr>
              <w:t>Расчетный срок</w:t>
            </w:r>
          </w:p>
        </w:tc>
        <w:tc>
          <w:tcPr>
            <w:tcW w:type="pct" w:w="716"/>
            <w:tcBorders>
              <w:top w:color="auto" w:space="0" w:sz="4" w:val="single"/>
              <w:left w:val="nil"/>
              <w:bottom w:color="auto" w:space="0" w:sz="4" w:val="single"/>
              <w:right w:color="auto" w:space="0" w:sz="8" w:val="single"/>
            </w:tcBorders>
          </w:tcPr>
          <w:p w14:paraId="66F51FDB" w14:textId="77777777" w:rsidP="009C5150" w:rsidR="009C5150" w:rsidRDefault="009C5150" w:rsidRPr="006D7796">
            <w:pPr>
              <w:rPr>
                <w:rFonts w:eastAsia="Calibri"/>
                <w:iCs/>
              </w:rPr>
            </w:pPr>
            <w:r w:rsidRPr="006D7796">
              <w:rPr>
                <w:rFonts w:eastAsia="Calibri"/>
                <w:iCs/>
                <w:sz w:val="22"/>
              </w:rPr>
              <w:t xml:space="preserve">Охранная зона – </w:t>
            </w:r>
          </w:p>
          <w:p w14:paraId="0176CEFA" w14:textId="64D4100A" w:rsidP="009C5150" w:rsidR="009C5150" w:rsidRDefault="009C5150" w:rsidRPr="006D7796">
            <w:pPr>
              <w:rPr>
                <w:rFonts w:eastAsia="Calibri"/>
                <w:iCs/>
                <w:sz w:val="22"/>
              </w:rPr>
            </w:pPr>
            <w:r w:rsidRPr="006D7796">
              <w:rPr>
                <w:rFonts w:eastAsia="Calibri"/>
                <w:iCs/>
                <w:sz w:val="22"/>
              </w:rPr>
              <w:t xml:space="preserve">15 м, </w:t>
            </w:r>
            <w:r w:rsidRPr="006D7796">
              <w:rPr>
                <w:sz w:val="22"/>
              </w:rPr>
              <w:t xml:space="preserve">постановление Правительства </w:t>
            </w:r>
            <w:r w:rsidRPr="006D7796">
              <w:rPr>
                <w:iCs/>
                <w:sz w:val="22"/>
              </w:rPr>
              <w:t xml:space="preserve">Российской Федерации </w:t>
            </w:r>
            <w:r w:rsidRPr="006D7796">
              <w:rPr>
                <w:sz w:val="22"/>
              </w:rPr>
              <w:t>от 24.02.2009 № 160</w:t>
            </w:r>
          </w:p>
        </w:tc>
      </w:tr>
      <w:tr w14:paraId="7052A37F" w14:textId="77777777" w:rsidR="009C5150" w:rsidRPr="006D7796" w:rsidTr="00347440">
        <w:trPr>
          <w:trHeight w:val="20"/>
        </w:trPr>
        <w:tc>
          <w:tcPr>
            <w:tcW w:type="pct" w:w="159"/>
            <w:tcBorders>
              <w:top w:color="auto" w:space="0" w:sz="4" w:val="single"/>
              <w:left w:color="auto" w:space="0" w:sz="8" w:val="single"/>
              <w:bottom w:color="auto" w:space="0" w:sz="4" w:val="single"/>
              <w:right w:color="auto" w:space="0" w:sz="8" w:val="single"/>
            </w:tcBorders>
          </w:tcPr>
          <w:p w14:paraId="3CCF06FB" w14:textId="77777777" w:rsidP="00DF2B16" w:rsidR="009C5150" w:rsidRDefault="009C5150" w:rsidRPr="006D7796">
            <w:pPr>
              <w:pStyle w:val="affff6"/>
              <w:numPr>
                <w:ilvl w:val="0"/>
                <w:numId w:val="26"/>
              </w:numPr>
              <w:jc w:val="center"/>
              <w:rPr>
                <w:rFonts w:eastAsia="Calibri"/>
                <w:iCs/>
              </w:rPr>
            </w:pPr>
          </w:p>
        </w:tc>
        <w:tc>
          <w:tcPr>
            <w:tcW w:type="pct" w:w="455"/>
            <w:tcBorders>
              <w:top w:color="auto" w:space="0" w:sz="4" w:val="single"/>
              <w:left w:val="nil"/>
              <w:bottom w:color="auto" w:space="0" w:sz="4" w:val="single"/>
              <w:right w:color="auto" w:space="0" w:sz="8" w:val="single"/>
            </w:tcBorders>
          </w:tcPr>
          <w:p w14:paraId="6D4B991B" w14:textId="367836A9" w:rsidP="009C5150" w:rsidR="009C5150" w:rsidRDefault="009C5150" w:rsidRPr="006D7796">
            <w:pPr>
              <w:rPr>
                <w:rFonts w:eastAsia="Calibri"/>
                <w:iCs/>
                <w:sz w:val="22"/>
              </w:rPr>
            </w:pPr>
            <w:r w:rsidRPr="006D7796">
              <w:rPr>
                <w:rFonts w:eastAsia="Calibri"/>
                <w:iCs/>
                <w:sz w:val="22"/>
              </w:rPr>
              <w:t>602040313</w:t>
            </w:r>
          </w:p>
        </w:tc>
        <w:tc>
          <w:tcPr>
            <w:tcW w:type="pct" w:w="552"/>
            <w:tcBorders>
              <w:top w:color="auto" w:space="0" w:sz="4" w:val="single"/>
              <w:left w:val="nil"/>
              <w:bottom w:color="auto" w:space="0" w:sz="4" w:val="single"/>
              <w:right w:color="auto" w:space="0" w:sz="8" w:val="single"/>
            </w:tcBorders>
          </w:tcPr>
          <w:p w14:paraId="083D9D6B" w14:textId="3CD5C1DE" w:rsidP="009C5150" w:rsidR="009C5150" w:rsidRDefault="009C5150" w:rsidRPr="006D7796">
            <w:pPr>
              <w:rPr>
                <w:rFonts w:eastAsia="Calibri"/>
                <w:iCs/>
                <w:sz w:val="22"/>
              </w:rPr>
            </w:pPr>
            <w:r w:rsidRPr="006D7796">
              <w:rPr>
                <w:rFonts w:eastAsia="Calibri"/>
                <w:iCs/>
                <w:sz w:val="22"/>
              </w:rPr>
              <w:t xml:space="preserve">ВЛ 35 </w:t>
            </w:r>
            <w:proofErr w:type="spellStart"/>
            <w:r w:rsidRPr="006D7796">
              <w:rPr>
                <w:rFonts w:eastAsia="Calibri"/>
                <w:iCs/>
                <w:sz w:val="22"/>
              </w:rPr>
              <w:t>кВ</w:t>
            </w:r>
            <w:proofErr w:type="spellEnd"/>
            <w:r w:rsidRPr="006D7796">
              <w:rPr>
                <w:rFonts w:eastAsia="Calibri"/>
                <w:iCs/>
                <w:sz w:val="22"/>
              </w:rPr>
              <w:t xml:space="preserve"> «</w:t>
            </w:r>
            <w:proofErr w:type="spellStart"/>
            <w:r w:rsidRPr="006D7796">
              <w:rPr>
                <w:rFonts w:eastAsia="Calibri"/>
                <w:iCs/>
                <w:sz w:val="22"/>
              </w:rPr>
              <w:t>Козыревск</w:t>
            </w:r>
            <w:proofErr w:type="spellEnd"/>
            <w:r w:rsidRPr="006D7796">
              <w:rPr>
                <w:rFonts w:eastAsia="Calibri"/>
                <w:iCs/>
                <w:sz w:val="22"/>
              </w:rPr>
              <w:t xml:space="preserve"> – Майская»</w:t>
            </w:r>
          </w:p>
        </w:tc>
        <w:tc>
          <w:tcPr>
            <w:tcW w:type="pct" w:w="536"/>
            <w:tcBorders>
              <w:top w:color="auto" w:space="0" w:sz="4" w:val="single"/>
              <w:left w:val="nil"/>
              <w:bottom w:color="auto" w:space="0" w:sz="4" w:val="single"/>
              <w:right w:color="auto" w:space="0" w:sz="4" w:val="single"/>
            </w:tcBorders>
          </w:tcPr>
          <w:p w14:paraId="3ECCC80B" w14:textId="6F7B3EA2" w:rsidP="009C5150" w:rsidR="009C5150" w:rsidRDefault="009C5150" w:rsidRPr="006D7796">
            <w:pPr>
              <w:rPr>
                <w:rFonts w:eastAsia="Calibri"/>
                <w:iCs/>
                <w:sz w:val="22"/>
              </w:rPr>
            </w:pPr>
            <w:r w:rsidRPr="006D7796">
              <w:rPr>
                <w:rFonts w:eastAsia="Calibri"/>
                <w:iCs/>
                <w:sz w:val="22"/>
              </w:rPr>
              <w:t>Передача электроэнергии</w:t>
            </w:r>
          </w:p>
        </w:tc>
        <w:tc>
          <w:tcPr>
            <w:tcW w:type="pct" w:w="585"/>
            <w:tcBorders>
              <w:top w:color="auto" w:space="0" w:sz="4" w:val="single"/>
              <w:left w:color="auto" w:space="0" w:sz="4" w:val="single"/>
              <w:bottom w:color="auto" w:space="0" w:sz="4" w:val="single"/>
              <w:right w:color="auto" w:space="0" w:sz="4" w:val="single"/>
            </w:tcBorders>
          </w:tcPr>
          <w:p w14:paraId="51233459" w14:textId="661EB6A6" w:rsidP="009C5150" w:rsidR="009C5150" w:rsidRDefault="009C5150" w:rsidRPr="006D7796">
            <w:pPr>
              <w:rPr>
                <w:iCs/>
                <w:sz w:val="22"/>
              </w:rPr>
            </w:pPr>
            <w:r w:rsidRPr="006D7796">
              <w:rPr>
                <w:rFonts w:eastAsia="Calibri"/>
                <w:iCs/>
                <w:sz w:val="22"/>
              </w:rPr>
              <w:t xml:space="preserve">Реконструкция ВЛ 35 </w:t>
            </w:r>
            <w:proofErr w:type="spellStart"/>
            <w:r w:rsidRPr="006D7796">
              <w:rPr>
                <w:rFonts w:eastAsia="Calibri"/>
                <w:iCs/>
                <w:sz w:val="22"/>
              </w:rPr>
              <w:t>кВ</w:t>
            </w:r>
            <w:proofErr w:type="spellEnd"/>
            <w:r w:rsidRPr="006D7796">
              <w:rPr>
                <w:rFonts w:eastAsia="Calibri"/>
                <w:iCs/>
                <w:sz w:val="22"/>
              </w:rPr>
              <w:t xml:space="preserve"> «</w:t>
            </w:r>
            <w:proofErr w:type="spellStart"/>
            <w:r w:rsidRPr="006D7796">
              <w:rPr>
                <w:rFonts w:eastAsia="Calibri"/>
                <w:iCs/>
                <w:sz w:val="22"/>
              </w:rPr>
              <w:t>Козыревск</w:t>
            </w:r>
            <w:proofErr w:type="spellEnd"/>
            <w:r w:rsidRPr="006D7796">
              <w:rPr>
                <w:rFonts w:eastAsia="Calibri"/>
                <w:iCs/>
                <w:sz w:val="22"/>
              </w:rPr>
              <w:t xml:space="preserve"> – Майская»</w:t>
            </w:r>
          </w:p>
        </w:tc>
        <w:tc>
          <w:tcPr>
            <w:tcW w:type="pct" w:w="681"/>
            <w:tcBorders>
              <w:top w:color="auto" w:space="0" w:sz="4" w:val="single"/>
              <w:left w:color="auto" w:space="0" w:sz="4" w:val="single"/>
              <w:bottom w:color="auto" w:space="0" w:sz="4" w:val="single"/>
              <w:right w:color="auto" w:space="0" w:sz="8" w:val="single"/>
            </w:tcBorders>
          </w:tcPr>
          <w:p w14:paraId="4E9C18D1" w14:textId="4351EA6D" w:rsidP="009C5150" w:rsidR="009C5150" w:rsidRDefault="009C5150" w:rsidRPr="006D7796">
            <w:pPr>
              <w:rPr>
                <w:iCs/>
                <w:sz w:val="22"/>
              </w:rPr>
            </w:pPr>
            <w:r w:rsidRPr="006D7796">
              <w:rPr>
                <w:rFonts w:eastAsia="Calibri"/>
                <w:iCs/>
                <w:sz w:val="22"/>
              </w:rPr>
              <w:t>Усть-Камчатский муниципальный округ</w:t>
            </w:r>
          </w:p>
        </w:tc>
        <w:tc>
          <w:tcPr>
            <w:tcW w:type="pct" w:w="683"/>
            <w:tcBorders>
              <w:top w:color="auto" w:space="0" w:sz="4" w:val="single"/>
              <w:left w:val="nil"/>
              <w:bottom w:color="auto" w:space="0" w:sz="4" w:val="single"/>
              <w:right w:color="auto" w:space="0" w:sz="8" w:val="single"/>
            </w:tcBorders>
          </w:tcPr>
          <w:p w14:paraId="5570E5A3" w14:textId="389B358F" w:rsidP="009C5150" w:rsidR="009C5150" w:rsidRDefault="009C5150" w:rsidRPr="006D7796">
            <w:pPr>
              <w:rPr>
                <w:rFonts w:eastAsia="Calibri"/>
                <w:iCs/>
                <w:sz w:val="22"/>
              </w:rPr>
            </w:pPr>
            <w:r w:rsidRPr="006D7796">
              <w:rPr>
                <w:rFonts w:eastAsia="Calibri"/>
                <w:iCs/>
                <w:sz w:val="22"/>
              </w:rPr>
              <w:t>Протяженность – 27,9 км</w:t>
            </w:r>
          </w:p>
        </w:tc>
        <w:tc>
          <w:tcPr>
            <w:tcW w:type="pct" w:w="633"/>
            <w:tcBorders>
              <w:top w:color="auto" w:space="0" w:sz="4" w:val="single"/>
              <w:left w:val="nil"/>
              <w:bottom w:color="auto" w:space="0" w:sz="4" w:val="single"/>
              <w:right w:color="auto" w:space="0" w:sz="8" w:val="single"/>
            </w:tcBorders>
          </w:tcPr>
          <w:p w14:paraId="672684A4" w14:textId="3562803F" w:rsidP="009C5150" w:rsidR="009C5150" w:rsidRDefault="009C5150" w:rsidRPr="006D7796">
            <w:pPr>
              <w:rPr>
                <w:rFonts w:eastAsia="Calibri"/>
                <w:iCs/>
                <w:sz w:val="22"/>
              </w:rPr>
            </w:pPr>
            <w:r w:rsidRPr="006D7796">
              <w:rPr>
                <w:rFonts w:eastAsia="Calibri"/>
                <w:iCs/>
                <w:sz w:val="22"/>
              </w:rPr>
              <w:t>Расчетный срок</w:t>
            </w:r>
          </w:p>
        </w:tc>
        <w:tc>
          <w:tcPr>
            <w:tcW w:type="pct" w:w="716"/>
            <w:tcBorders>
              <w:top w:color="auto" w:space="0" w:sz="4" w:val="single"/>
              <w:left w:val="nil"/>
              <w:bottom w:color="auto" w:space="0" w:sz="4" w:val="single"/>
              <w:right w:color="auto" w:space="0" w:sz="8" w:val="single"/>
            </w:tcBorders>
          </w:tcPr>
          <w:p w14:paraId="1EDECDCD" w14:textId="77777777" w:rsidP="009C5150" w:rsidR="009C5150" w:rsidRDefault="009C5150" w:rsidRPr="006D7796">
            <w:pPr>
              <w:rPr>
                <w:rFonts w:eastAsia="Calibri"/>
                <w:iCs/>
              </w:rPr>
            </w:pPr>
            <w:r w:rsidRPr="006D7796">
              <w:rPr>
                <w:rFonts w:eastAsia="Calibri"/>
                <w:iCs/>
                <w:sz w:val="22"/>
              </w:rPr>
              <w:t xml:space="preserve">Охранная зона – </w:t>
            </w:r>
          </w:p>
          <w:p w14:paraId="4BBB6D08" w14:textId="6489EDF0" w:rsidP="009C5150" w:rsidR="009C5150" w:rsidRDefault="009C5150" w:rsidRPr="006D7796">
            <w:pPr>
              <w:rPr>
                <w:rFonts w:eastAsia="Calibri"/>
                <w:iCs/>
                <w:sz w:val="22"/>
              </w:rPr>
            </w:pPr>
            <w:r w:rsidRPr="006D7796">
              <w:rPr>
                <w:rFonts w:eastAsia="Calibri"/>
                <w:iCs/>
                <w:sz w:val="22"/>
              </w:rPr>
              <w:t>15 м, п</w:t>
            </w:r>
            <w:r w:rsidRPr="006D7796">
              <w:rPr>
                <w:sz w:val="22"/>
              </w:rPr>
              <w:t xml:space="preserve">остановление Правительства </w:t>
            </w:r>
            <w:r w:rsidRPr="006D7796">
              <w:rPr>
                <w:iCs/>
                <w:sz w:val="22"/>
              </w:rPr>
              <w:t xml:space="preserve">Российской Федерации </w:t>
            </w:r>
            <w:r w:rsidRPr="006D7796">
              <w:rPr>
                <w:sz w:val="22"/>
              </w:rPr>
              <w:t>от 24.02.2009 № 160</w:t>
            </w:r>
          </w:p>
        </w:tc>
      </w:tr>
      <w:tr w14:paraId="2F97F87C" w14:textId="77777777" w:rsidR="009C5150" w:rsidRPr="006D7796" w:rsidTr="00347440">
        <w:trPr>
          <w:trHeight w:val="20"/>
        </w:trPr>
        <w:tc>
          <w:tcPr>
            <w:tcW w:type="pct" w:w="159"/>
            <w:tcBorders>
              <w:top w:color="auto" w:space="0" w:sz="4" w:val="single"/>
              <w:left w:color="auto" w:space="0" w:sz="8" w:val="single"/>
              <w:bottom w:color="auto" w:space="0" w:sz="4" w:val="single"/>
              <w:right w:color="auto" w:space="0" w:sz="8" w:val="single"/>
            </w:tcBorders>
          </w:tcPr>
          <w:p w14:paraId="3C4124FE" w14:textId="77777777" w:rsidP="00DF2B16" w:rsidR="009C5150" w:rsidRDefault="009C5150" w:rsidRPr="006D7796">
            <w:pPr>
              <w:pStyle w:val="affff6"/>
              <w:numPr>
                <w:ilvl w:val="0"/>
                <w:numId w:val="26"/>
              </w:numPr>
              <w:jc w:val="center"/>
              <w:rPr>
                <w:rFonts w:eastAsia="Calibri"/>
                <w:iCs/>
              </w:rPr>
            </w:pPr>
          </w:p>
        </w:tc>
        <w:tc>
          <w:tcPr>
            <w:tcW w:type="pct" w:w="455"/>
            <w:tcBorders>
              <w:top w:color="auto" w:space="0" w:sz="4" w:val="single"/>
              <w:left w:val="nil"/>
              <w:bottom w:color="auto" w:space="0" w:sz="4" w:val="single"/>
              <w:right w:color="auto" w:space="0" w:sz="8" w:val="single"/>
            </w:tcBorders>
          </w:tcPr>
          <w:p w14:paraId="2A34FD71" w14:textId="1A7A006F" w:rsidP="009C5150" w:rsidR="009C5150" w:rsidRDefault="009C5150" w:rsidRPr="006D7796">
            <w:pPr>
              <w:rPr>
                <w:rFonts w:eastAsia="Calibri"/>
                <w:iCs/>
                <w:sz w:val="22"/>
              </w:rPr>
            </w:pPr>
            <w:r w:rsidRPr="006D7796">
              <w:rPr>
                <w:rFonts w:eastAsia="Calibri"/>
                <w:iCs/>
                <w:sz w:val="22"/>
              </w:rPr>
              <w:t>602040313</w:t>
            </w:r>
          </w:p>
        </w:tc>
        <w:tc>
          <w:tcPr>
            <w:tcW w:type="pct" w:w="552"/>
            <w:tcBorders>
              <w:top w:color="auto" w:space="0" w:sz="4" w:val="single"/>
              <w:left w:val="nil"/>
              <w:bottom w:color="auto" w:space="0" w:sz="4" w:val="single"/>
              <w:right w:color="auto" w:space="0" w:sz="8" w:val="single"/>
            </w:tcBorders>
          </w:tcPr>
          <w:p w14:paraId="4DEB915F" w14:textId="556F598C" w:rsidP="009C5150" w:rsidR="009C5150" w:rsidRDefault="009C5150" w:rsidRPr="006D7796">
            <w:pPr>
              <w:rPr>
                <w:rFonts w:eastAsia="Calibri"/>
                <w:iCs/>
                <w:sz w:val="22"/>
              </w:rPr>
            </w:pPr>
            <w:r w:rsidRPr="006D7796">
              <w:rPr>
                <w:rFonts w:eastAsia="Calibri"/>
                <w:iCs/>
                <w:sz w:val="22"/>
              </w:rPr>
              <w:t xml:space="preserve">ВЛ 35 </w:t>
            </w:r>
            <w:proofErr w:type="spellStart"/>
            <w:r w:rsidRPr="006D7796">
              <w:rPr>
                <w:rFonts w:eastAsia="Calibri"/>
                <w:iCs/>
                <w:sz w:val="22"/>
              </w:rPr>
              <w:t>кВ</w:t>
            </w:r>
            <w:proofErr w:type="spellEnd"/>
            <w:r w:rsidRPr="006D7796">
              <w:rPr>
                <w:rFonts w:eastAsia="Calibri"/>
                <w:iCs/>
                <w:sz w:val="22"/>
              </w:rPr>
              <w:t xml:space="preserve"> «Майская – Ключи»</w:t>
            </w:r>
          </w:p>
        </w:tc>
        <w:tc>
          <w:tcPr>
            <w:tcW w:type="pct" w:w="536"/>
            <w:tcBorders>
              <w:top w:color="auto" w:space="0" w:sz="4" w:val="single"/>
              <w:left w:val="nil"/>
              <w:bottom w:color="auto" w:space="0" w:sz="4" w:val="single"/>
              <w:right w:color="auto" w:space="0" w:sz="4" w:val="single"/>
            </w:tcBorders>
          </w:tcPr>
          <w:p w14:paraId="6134C1A0" w14:textId="2BCB24AE" w:rsidP="009C5150" w:rsidR="009C5150" w:rsidRDefault="009C5150" w:rsidRPr="006D7796">
            <w:pPr>
              <w:rPr>
                <w:rFonts w:eastAsia="Calibri"/>
                <w:iCs/>
                <w:sz w:val="22"/>
              </w:rPr>
            </w:pPr>
            <w:r w:rsidRPr="006D7796">
              <w:rPr>
                <w:rFonts w:eastAsia="Calibri"/>
                <w:iCs/>
                <w:sz w:val="22"/>
              </w:rPr>
              <w:t>Передача электроэнергии</w:t>
            </w:r>
          </w:p>
        </w:tc>
        <w:tc>
          <w:tcPr>
            <w:tcW w:type="pct" w:w="585"/>
            <w:tcBorders>
              <w:top w:color="auto" w:space="0" w:sz="4" w:val="single"/>
              <w:left w:color="auto" w:space="0" w:sz="4" w:val="single"/>
              <w:bottom w:color="auto" w:space="0" w:sz="4" w:val="single"/>
              <w:right w:color="auto" w:space="0" w:sz="4" w:val="single"/>
            </w:tcBorders>
          </w:tcPr>
          <w:p w14:paraId="3FF50858" w14:textId="2B4AF25E" w:rsidP="009C5150" w:rsidR="009C5150" w:rsidRDefault="009C5150" w:rsidRPr="006D7796">
            <w:pPr>
              <w:rPr>
                <w:iCs/>
                <w:sz w:val="22"/>
              </w:rPr>
            </w:pPr>
            <w:r w:rsidRPr="006D7796">
              <w:rPr>
                <w:rFonts w:eastAsia="Calibri"/>
                <w:iCs/>
                <w:sz w:val="22"/>
              </w:rPr>
              <w:t xml:space="preserve">Строительство ВЛ 35 </w:t>
            </w:r>
            <w:proofErr w:type="spellStart"/>
            <w:r w:rsidRPr="006D7796">
              <w:rPr>
                <w:rFonts w:eastAsia="Calibri"/>
                <w:iCs/>
                <w:sz w:val="22"/>
              </w:rPr>
              <w:t>кВ</w:t>
            </w:r>
            <w:proofErr w:type="spellEnd"/>
            <w:r w:rsidRPr="006D7796">
              <w:rPr>
                <w:rFonts w:eastAsia="Calibri"/>
                <w:iCs/>
                <w:sz w:val="22"/>
              </w:rPr>
              <w:t xml:space="preserve"> «Майская – Ключи» с электроподстанцией в п. Ключи</w:t>
            </w:r>
          </w:p>
        </w:tc>
        <w:tc>
          <w:tcPr>
            <w:tcW w:type="pct" w:w="681"/>
            <w:tcBorders>
              <w:top w:color="auto" w:space="0" w:sz="4" w:val="single"/>
              <w:left w:color="auto" w:space="0" w:sz="4" w:val="single"/>
              <w:bottom w:color="auto" w:space="0" w:sz="4" w:val="single"/>
              <w:right w:color="auto" w:space="0" w:sz="8" w:val="single"/>
            </w:tcBorders>
          </w:tcPr>
          <w:p w14:paraId="364DDD0E" w14:textId="7540BABD" w:rsidP="009C5150" w:rsidR="009C5150" w:rsidRDefault="009C5150" w:rsidRPr="006D7796">
            <w:pPr>
              <w:rPr>
                <w:iCs/>
                <w:sz w:val="22"/>
              </w:rPr>
            </w:pPr>
            <w:r w:rsidRPr="006D7796">
              <w:rPr>
                <w:rFonts w:eastAsia="Calibri"/>
                <w:iCs/>
                <w:sz w:val="22"/>
              </w:rPr>
              <w:t>Усть-Камчатский муниципальный округ</w:t>
            </w:r>
          </w:p>
        </w:tc>
        <w:tc>
          <w:tcPr>
            <w:tcW w:type="pct" w:w="683"/>
            <w:tcBorders>
              <w:top w:color="auto" w:space="0" w:sz="4" w:val="single"/>
              <w:left w:val="nil"/>
              <w:bottom w:color="auto" w:space="0" w:sz="4" w:val="single"/>
              <w:right w:color="auto" w:space="0" w:sz="8" w:val="single"/>
            </w:tcBorders>
          </w:tcPr>
          <w:p w14:paraId="642627B1" w14:textId="4F48E683" w:rsidP="009C5150" w:rsidR="009C5150" w:rsidRDefault="009C5150" w:rsidRPr="006D7796">
            <w:pPr>
              <w:rPr>
                <w:rFonts w:eastAsia="Calibri"/>
                <w:iCs/>
                <w:sz w:val="22"/>
              </w:rPr>
            </w:pPr>
            <w:r w:rsidRPr="006D7796">
              <w:rPr>
                <w:rFonts w:eastAsia="Calibri"/>
                <w:iCs/>
                <w:sz w:val="22"/>
              </w:rPr>
              <w:t>Протяженность – 50,0 км</w:t>
            </w:r>
          </w:p>
        </w:tc>
        <w:tc>
          <w:tcPr>
            <w:tcW w:type="pct" w:w="633"/>
            <w:tcBorders>
              <w:top w:color="auto" w:space="0" w:sz="4" w:val="single"/>
              <w:left w:val="nil"/>
              <w:bottom w:color="auto" w:space="0" w:sz="4" w:val="single"/>
              <w:right w:color="auto" w:space="0" w:sz="8" w:val="single"/>
            </w:tcBorders>
          </w:tcPr>
          <w:p w14:paraId="26CDA7B0" w14:textId="3AC00130" w:rsidP="009C5150" w:rsidR="009C5150" w:rsidRDefault="009C5150" w:rsidRPr="006D7796">
            <w:pPr>
              <w:rPr>
                <w:rFonts w:eastAsia="Calibri"/>
                <w:iCs/>
                <w:sz w:val="22"/>
              </w:rPr>
            </w:pPr>
            <w:r w:rsidRPr="006D7796">
              <w:rPr>
                <w:rFonts w:eastAsia="Calibri"/>
                <w:iCs/>
                <w:sz w:val="22"/>
              </w:rPr>
              <w:t>Расчетный срок</w:t>
            </w:r>
          </w:p>
        </w:tc>
        <w:tc>
          <w:tcPr>
            <w:tcW w:type="pct" w:w="716"/>
            <w:tcBorders>
              <w:top w:color="auto" w:space="0" w:sz="4" w:val="single"/>
              <w:left w:val="nil"/>
              <w:bottom w:color="auto" w:space="0" w:sz="4" w:val="single"/>
              <w:right w:color="auto" w:space="0" w:sz="8" w:val="single"/>
            </w:tcBorders>
          </w:tcPr>
          <w:p w14:paraId="72FA60DB" w14:textId="77777777" w:rsidP="009C5150" w:rsidR="009C5150" w:rsidRDefault="009C5150" w:rsidRPr="006D7796">
            <w:pPr>
              <w:rPr>
                <w:rFonts w:eastAsia="Calibri"/>
                <w:iCs/>
              </w:rPr>
            </w:pPr>
            <w:r w:rsidRPr="006D7796">
              <w:rPr>
                <w:rFonts w:eastAsia="Calibri"/>
                <w:iCs/>
                <w:sz w:val="22"/>
              </w:rPr>
              <w:t xml:space="preserve">Охранная зона – </w:t>
            </w:r>
          </w:p>
          <w:p w14:paraId="3AA6E47A" w14:textId="0A62AA46" w:rsidP="009C5150" w:rsidR="009C5150" w:rsidRDefault="009C5150" w:rsidRPr="006D7796">
            <w:pPr>
              <w:rPr>
                <w:rFonts w:eastAsia="Calibri"/>
                <w:iCs/>
                <w:sz w:val="22"/>
              </w:rPr>
            </w:pPr>
            <w:r w:rsidRPr="006D7796">
              <w:rPr>
                <w:rFonts w:eastAsia="Calibri"/>
                <w:iCs/>
                <w:sz w:val="22"/>
              </w:rPr>
              <w:t>15 м, п</w:t>
            </w:r>
            <w:r w:rsidRPr="006D7796">
              <w:rPr>
                <w:sz w:val="22"/>
              </w:rPr>
              <w:t xml:space="preserve">остановление Правительства </w:t>
            </w:r>
            <w:r w:rsidRPr="006D7796">
              <w:rPr>
                <w:iCs/>
                <w:sz w:val="22"/>
              </w:rPr>
              <w:t xml:space="preserve">Российской Федерации </w:t>
            </w:r>
            <w:r w:rsidRPr="006D7796">
              <w:rPr>
                <w:sz w:val="22"/>
              </w:rPr>
              <w:t>от 24.02.2009 № 160</w:t>
            </w:r>
          </w:p>
        </w:tc>
      </w:tr>
      <w:tr w14:paraId="407B210F" w14:textId="77777777" w:rsidR="009C5150" w:rsidRPr="006D7796" w:rsidTr="00347440">
        <w:trPr>
          <w:trHeight w:val="20"/>
        </w:trPr>
        <w:tc>
          <w:tcPr>
            <w:tcW w:type="pct" w:w="159"/>
            <w:tcBorders>
              <w:top w:color="auto" w:space="0" w:sz="4" w:val="single"/>
              <w:left w:color="auto" w:space="0" w:sz="8" w:val="single"/>
              <w:bottom w:color="auto" w:space="0" w:sz="4" w:val="single"/>
              <w:right w:color="auto" w:space="0" w:sz="8" w:val="single"/>
            </w:tcBorders>
          </w:tcPr>
          <w:p w14:paraId="3B2632B1" w14:textId="77777777" w:rsidP="00DF2B16" w:rsidR="009C5150" w:rsidRDefault="009C5150" w:rsidRPr="006D7796">
            <w:pPr>
              <w:pStyle w:val="affff6"/>
              <w:numPr>
                <w:ilvl w:val="0"/>
                <w:numId w:val="26"/>
              </w:numPr>
              <w:jc w:val="center"/>
              <w:rPr>
                <w:rFonts w:eastAsia="Calibri"/>
                <w:iCs/>
              </w:rPr>
            </w:pPr>
          </w:p>
        </w:tc>
        <w:tc>
          <w:tcPr>
            <w:tcW w:type="pct" w:w="455"/>
            <w:tcBorders>
              <w:top w:color="auto" w:space="0" w:sz="4" w:val="single"/>
              <w:left w:val="nil"/>
              <w:bottom w:color="auto" w:space="0" w:sz="4" w:val="single"/>
              <w:right w:color="auto" w:space="0" w:sz="8" w:val="single"/>
            </w:tcBorders>
          </w:tcPr>
          <w:p w14:paraId="43738379" w14:textId="062AE486" w:rsidP="009C5150" w:rsidR="009C5150" w:rsidRDefault="009C5150" w:rsidRPr="006D7796">
            <w:pPr>
              <w:rPr>
                <w:rFonts w:eastAsia="Calibri"/>
                <w:iCs/>
                <w:sz w:val="22"/>
              </w:rPr>
            </w:pPr>
            <w:r w:rsidRPr="006D7796">
              <w:rPr>
                <w:rFonts w:eastAsia="Calibri"/>
                <w:iCs/>
                <w:sz w:val="22"/>
              </w:rPr>
              <w:t>602040313</w:t>
            </w:r>
          </w:p>
        </w:tc>
        <w:tc>
          <w:tcPr>
            <w:tcW w:type="pct" w:w="552"/>
            <w:tcBorders>
              <w:top w:color="auto" w:space="0" w:sz="4" w:val="single"/>
              <w:left w:val="nil"/>
              <w:bottom w:color="auto" w:space="0" w:sz="4" w:val="single"/>
              <w:right w:color="auto" w:space="0" w:sz="8" w:val="single"/>
            </w:tcBorders>
          </w:tcPr>
          <w:p w14:paraId="41878443" w14:textId="368D98C9" w:rsidP="009C5150" w:rsidR="009C5150" w:rsidRDefault="009C5150" w:rsidRPr="006D7796">
            <w:pPr>
              <w:rPr>
                <w:rFonts w:eastAsia="Calibri"/>
                <w:iCs/>
                <w:sz w:val="22"/>
              </w:rPr>
            </w:pPr>
            <w:r w:rsidRPr="006D7796">
              <w:rPr>
                <w:rFonts w:eastAsia="Calibri"/>
                <w:iCs/>
                <w:sz w:val="22"/>
              </w:rPr>
              <w:t xml:space="preserve">ВЛ 35 </w:t>
            </w:r>
            <w:proofErr w:type="spellStart"/>
            <w:r w:rsidRPr="006D7796">
              <w:rPr>
                <w:rFonts w:eastAsia="Calibri"/>
                <w:iCs/>
                <w:sz w:val="22"/>
              </w:rPr>
              <w:t>кВ</w:t>
            </w:r>
            <w:proofErr w:type="spellEnd"/>
            <w:r w:rsidRPr="006D7796">
              <w:rPr>
                <w:rFonts w:eastAsia="Calibri"/>
                <w:iCs/>
                <w:sz w:val="22"/>
              </w:rPr>
              <w:t xml:space="preserve"> Средне-Камчатский РЭС </w:t>
            </w:r>
          </w:p>
        </w:tc>
        <w:tc>
          <w:tcPr>
            <w:tcW w:type="pct" w:w="536"/>
            <w:tcBorders>
              <w:top w:color="auto" w:space="0" w:sz="4" w:val="single"/>
              <w:left w:val="nil"/>
              <w:bottom w:color="auto" w:space="0" w:sz="4" w:val="single"/>
              <w:right w:color="auto" w:space="0" w:sz="4" w:val="single"/>
            </w:tcBorders>
          </w:tcPr>
          <w:p w14:paraId="06E9C6E0" w14:textId="712B2205" w:rsidP="009C5150" w:rsidR="009C5150" w:rsidRDefault="009C5150" w:rsidRPr="006D7796">
            <w:pPr>
              <w:rPr>
                <w:rFonts w:eastAsia="Calibri"/>
                <w:iCs/>
                <w:sz w:val="22"/>
              </w:rPr>
            </w:pPr>
            <w:r w:rsidRPr="006D7796">
              <w:rPr>
                <w:rFonts w:eastAsia="Calibri"/>
                <w:iCs/>
                <w:sz w:val="22"/>
              </w:rPr>
              <w:t xml:space="preserve">Обеспечение технологического присоединения к </w:t>
            </w:r>
            <w:r w:rsidRPr="006D7796">
              <w:rPr>
                <w:rFonts w:eastAsia="Calibri"/>
                <w:iCs/>
                <w:sz w:val="22"/>
              </w:rPr>
              <w:lastRenderedPageBreak/>
              <w:t xml:space="preserve">электрическим сетям </w:t>
            </w:r>
            <w:proofErr w:type="spellStart"/>
            <w:r w:rsidRPr="006D7796">
              <w:rPr>
                <w:rFonts w:eastAsia="Calibri"/>
                <w:iCs/>
                <w:sz w:val="22"/>
              </w:rPr>
              <w:t>Средне­Камчатского</w:t>
            </w:r>
            <w:proofErr w:type="spellEnd"/>
            <w:r w:rsidRPr="006D7796">
              <w:rPr>
                <w:rFonts w:eastAsia="Calibri"/>
                <w:iCs/>
                <w:sz w:val="22"/>
              </w:rPr>
              <w:t xml:space="preserve"> энергоузла объектов</w:t>
            </w:r>
          </w:p>
        </w:tc>
        <w:tc>
          <w:tcPr>
            <w:tcW w:type="pct" w:w="585"/>
            <w:tcBorders>
              <w:top w:color="auto" w:space="0" w:sz="4" w:val="single"/>
              <w:left w:color="auto" w:space="0" w:sz="4" w:val="single"/>
              <w:bottom w:color="auto" w:space="0" w:sz="4" w:val="single"/>
              <w:right w:color="auto" w:space="0" w:sz="4" w:val="single"/>
            </w:tcBorders>
          </w:tcPr>
          <w:p w14:paraId="517F2C42" w14:textId="1EC51334" w:rsidP="009C5150" w:rsidR="009C5150" w:rsidRDefault="009C5150" w:rsidRPr="006D7796">
            <w:pPr>
              <w:rPr>
                <w:iCs/>
                <w:sz w:val="22"/>
              </w:rPr>
            </w:pPr>
            <w:r w:rsidRPr="006D7796">
              <w:rPr>
                <w:rFonts w:eastAsia="Calibri"/>
                <w:iCs/>
                <w:sz w:val="22"/>
              </w:rPr>
              <w:lastRenderedPageBreak/>
              <w:t xml:space="preserve">Строительство ВЛ 35 </w:t>
            </w:r>
            <w:proofErr w:type="spellStart"/>
            <w:r w:rsidRPr="006D7796">
              <w:rPr>
                <w:rFonts w:eastAsia="Calibri"/>
                <w:iCs/>
                <w:sz w:val="22"/>
              </w:rPr>
              <w:t>кВ</w:t>
            </w:r>
            <w:proofErr w:type="spellEnd"/>
            <w:r w:rsidRPr="006D7796">
              <w:rPr>
                <w:rFonts w:eastAsia="Calibri"/>
                <w:iCs/>
                <w:sz w:val="22"/>
              </w:rPr>
              <w:t xml:space="preserve"> </w:t>
            </w:r>
            <w:proofErr w:type="spellStart"/>
            <w:r w:rsidRPr="006D7796">
              <w:rPr>
                <w:rFonts w:eastAsia="Calibri"/>
                <w:iCs/>
                <w:sz w:val="22"/>
              </w:rPr>
              <w:t>Средне­Камчатский</w:t>
            </w:r>
            <w:proofErr w:type="spellEnd"/>
            <w:r w:rsidRPr="006D7796">
              <w:rPr>
                <w:rFonts w:eastAsia="Calibri"/>
                <w:iCs/>
                <w:sz w:val="22"/>
              </w:rPr>
              <w:t xml:space="preserve"> РЭС</w:t>
            </w:r>
          </w:p>
        </w:tc>
        <w:tc>
          <w:tcPr>
            <w:tcW w:type="pct" w:w="681"/>
            <w:tcBorders>
              <w:top w:color="auto" w:space="0" w:sz="4" w:val="single"/>
              <w:left w:color="auto" w:space="0" w:sz="4" w:val="single"/>
              <w:bottom w:color="auto" w:space="0" w:sz="4" w:val="single"/>
              <w:right w:color="auto" w:space="0" w:sz="8" w:val="single"/>
            </w:tcBorders>
          </w:tcPr>
          <w:p w14:paraId="16D1B240" w14:textId="097E6F43" w:rsidP="009C5150" w:rsidR="009C5150" w:rsidRDefault="009C5150" w:rsidRPr="006D7796">
            <w:pPr>
              <w:rPr>
                <w:iCs/>
                <w:sz w:val="22"/>
              </w:rPr>
            </w:pPr>
            <w:r w:rsidRPr="006D7796">
              <w:rPr>
                <w:rFonts w:eastAsia="Calibri"/>
                <w:iCs/>
                <w:sz w:val="22"/>
              </w:rPr>
              <w:t>Усть-Камчатский муниципальный округ</w:t>
            </w:r>
          </w:p>
        </w:tc>
        <w:tc>
          <w:tcPr>
            <w:tcW w:type="pct" w:w="683"/>
            <w:tcBorders>
              <w:top w:color="auto" w:space="0" w:sz="4" w:val="single"/>
              <w:left w:val="nil"/>
              <w:bottom w:color="auto" w:space="0" w:sz="4" w:val="single"/>
              <w:right w:color="auto" w:space="0" w:sz="8" w:val="single"/>
            </w:tcBorders>
          </w:tcPr>
          <w:p w14:paraId="05B005AA" w14:textId="527F07C0" w:rsidP="009C5150" w:rsidR="009C5150" w:rsidRDefault="009C5150" w:rsidRPr="006D7796">
            <w:pPr>
              <w:rPr>
                <w:rFonts w:eastAsia="Calibri"/>
                <w:iCs/>
                <w:sz w:val="22"/>
              </w:rPr>
            </w:pPr>
            <w:r w:rsidRPr="006D7796">
              <w:rPr>
                <w:rFonts w:eastAsia="Calibri"/>
                <w:iCs/>
                <w:sz w:val="22"/>
              </w:rPr>
              <w:t>Протяженность – 14,0 км</w:t>
            </w:r>
          </w:p>
        </w:tc>
        <w:tc>
          <w:tcPr>
            <w:tcW w:type="pct" w:w="633"/>
            <w:tcBorders>
              <w:top w:color="auto" w:space="0" w:sz="4" w:val="single"/>
              <w:left w:val="nil"/>
              <w:bottom w:color="auto" w:space="0" w:sz="4" w:val="single"/>
              <w:right w:color="auto" w:space="0" w:sz="8" w:val="single"/>
            </w:tcBorders>
          </w:tcPr>
          <w:p w14:paraId="4CD5F804" w14:textId="6E59233E" w:rsidP="009C5150" w:rsidR="009C5150" w:rsidRDefault="009C5150" w:rsidRPr="006D7796">
            <w:pPr>
              <w:rPr>
                <w:rFonts w:eastAsia="Calibri"/>
                <w:iCs/>
                <w:sz w:val="22"/>
              </w:rPr>
            </w:pPr>
            <w:r w:rsidRPr="006D7796">
              <w:rPr>
                <w:rFonts w:eastAsia="Calibri"/>
                <w:iCs/>
                <w:sz w:val="22"/>
              </w:rPr>
              <w:t xml:space="preserve">Первая очередь </w:t>
            </w:r>
          </w:p>
        </w:tc>
        <w:tc>
          <w:tcPr>
            <w:tcW w:type="pct" w:w="716"/>
            <w:tcBorders>
              <w:top w:color="auto" w:space="0" w:sz="4" w:val="single"/>
              <w:left w:val="nil"/>
              <w:bottom w:color="auto" w:space="0" w:sz="4" w:val="single"/>
              <w:right w:color="auto" w:space="0" w:sz="8" w:val="single"/>
            </w:tcBorders>
          </w:tcPr>
          <w:p w14:paraId="6CAA0133" w14:textId="77777777" w:rsidP="009C5150" w:rsidR="009C5150" w:rsidRDefault="009C5150" w:rsidRPr="006D7796">
            <w:pPr>
              <w:rPr>
                <w:rFonts w:eastAsia="Calibri"/>
                <w:iCs/>
              </w:rPr>
            </w:pPr>
            <w:r w:rsidRPr="006D7796">
              <w:rPr>
                <w:rFonts w:eastAsia="Calibri"/>
                <w:iCs/>
                <w:sz w:val="22"/>
              </w:rPr>
              <w:t xml:space="preserve">Охранная зона – </w:t>
            </w:r>
          </w:p>
          <w:p w14:paraId="47988034" w14:textId="50FCEF26" w:rsidP="009C5150" w:rsidR="009C5150" w:rsidRDefault="009C5150" w:rsidRPr="006D7796">
            <w:pPr>
              <w:rPr>
                <w:rFonts w:eastAsia="Calibri"/>
                <w:iCs/>
                <w:sz w:val="22"/>
              </w:rPr>
            </w:pPr>
            <w:r w:rsidRPr="006D7796">
              <w:rPr>
                <w:rFonts w:eastAsia="Calibri"/>
                <w:iCs/>
                <w:sz w:val="22"/>
              </w:rPr>
              <w:t>15 м, п</w:t>
            </w:r>
            <w:r w:rsidRPr="006D7796">
              <w:rPr>
                <w:sz w:val="22"/>
              </w:rPr>
              <w:t xml:space="preserve">остановление Правительства </w:t>
            </w:r>
            <w:r w:rsidRPr="006D7796">
              <w:rPr>
                <w:iCs/>
                <w:sz w:val="22"/>
              </w:rPr>
              <w:t xml:space="preserve">Российской </w:t>
            </w:r>
            <w:r w:rsidRPr="006D7796">
              <w:rPr>
                <w:iCs/>
                <w:sz w:val="22"/>
              </w:rPr>
              <w:lastRenderedPageBreak/>
              <w:t xml:space="preserve">Федерации </w:t>
            </w:r>
            <w:r w:rsidRPr="006D7796">
              <w:rPr>
                <w:sz w:val="22"/>
              </w:rPr>
              <w:t>от 24.02.2009 № 160</w:t>
            </w:r>
          </w:p>
        </w:tc>
      </w:tr>
      <w:tr w14:paraId="3952E944" w14:textId="77777777" w:rsidR="009C5150" w:rsidRPr="006D7796" w:rsidTr="00347440">
        <w:trPr>
          <w:trHeight w:val="20"/>
        </w:trPr>
        <w:tc>
          <w:tcPr>
            <w:tcW w:type="pct" w:w="159"/>
            <w:tcBorders>
              <w:top w:color="auto" w:space="0" w:sz="4" w:val="single"/>
              <w:left w:color="auto" w:space="0" w:sz="8" w:val="single"/>
              <w:bottom w:color="auto" w:space="0" w:sz="4" w:val="single"/>
              <w:right w:color="auto" w:space="0" w:sz="8" w:val="single"/>
            </w:tcBorders>
          </w:tcPr>
          <w:p w14:paraId="2E36D33C" w14:textId="77777777" w:rsidP="00DF2B16" w:rsidR="009C5150" w:rsidRDefault="009C5150" w:rsidRPr="006D7796">
            <w:pPr>
              <w:pStyle w:val="affff6"/>
              <w:numPr>
                <w:ilvl w:val="0"/>
                <w:numId w:val="26"/>
              </w:numPr>
              <w:jc w:val="center"/>
              <w:rPr>
                <w:rFonts w:eastAsia="Calibri"/>
                <w:iCs/>
              </w:rPr>
            </w:pPr>
          </w:p>
        </w:tc>
        <w:tc>
          <w:tcPr>
            <w:tcW w:type="pct" w:w="455"/>
            <w:tcBorders>
              <w:top w:color="auto" w:space="0" w:sz="4" w:val="single"/>
              <w:left w:val="nil"/>
              <w:bottom w:color="auto" w:space="0" w:sz="4" w:val="single"/>
              <w:right w:color="auto" w:space="0" w:sz="8" w:val="single"/>
            </w:tcBorders>
          </w:tcPr>
          <w:p w14:paraId="085282D6" w14:textId="126F54C2" w:rsidP="009C5150" w:rsidR="009C5150" w:rsidRDefault="009C5150" w:rsidRPr="006D7796">
            <w:pPr>
              <w:rPr>
                <w:rFonts w:eastAsia="Calibri"/>
                <w:iCs/>
                <w:sz w:val="22"/>
              </w:rPr>
            </w:pPr>
            <w:r w:rsidRPr="006D7796">
              <w:rPr>
                <w:rFonts w:eastAsia="Calibri"/>
                <w:iCs/>
                <w:sz w:val="22"/>
              </w:rPr>
              <w:t>602040313</w:t>
            </w:r>
          </w:p>
        </w:tc>
        <w:tc>
          <w:tcPr>
            <w:tcW w:type="pct" w:w="552"/>
            <w:tcBorders>
              <w:top w:color="auto" w:space="0" w:sz="4" w:val="single"/>
              <w:left w:val="nil"/>
              <w:bottom w:color="auto" w:space="0" w:sz="4" w:val="single"/>
              <w:right w:color="auto" w:space="0" w:sz="8" w:val="single"/>
            </w:tcBorders>
          </w:tcPr>
          <w:p w14:paraId="6071FDA5" w14:textId="541342AF" w:rsidP="009C5150" w:rsidR="009C5150" w:rsidRDefault="009C5150" w:rsidRPr="006D7796">
            <w:pPr>
              <w:rPr>
                <w:rFonts w:eastAsia="Calibri"/>
                <w:iCs/>
                <w:sz w:val="22"/>
              </w:rPr>
            </w:pPr>
            <w:r w:rsidRPr="006D7796">
              <w:rPr>
                <w:rFonts w:eastAsia="Calibri"/>
                <w:iCs/>
                <w:sz w:val="22"/>
              </w:rPr>
              <w:t xml:space="preserve">ВЛ 35 </w:t>
            </w:r>
            <w:proofErr w:type="spellStart"/>
            <w:r w:rsidRPr="006D7796">
              <w:rPr>
                <w:rFonts w:eastAsia="Calibri"/>
                <w:iCs/>
                <w:sz w:val="22"/>
              </w:rPr>
              <w:t>кВ</w:t>
            </w:r>
            <w:proofErr w:type="spellEnd"/>
            <w:r w:rsidRPr="006D7796">
              <w:rPr>
                <w:rFonts w:eastAsia="Calibri"/>
                <w:iCs/>
                <w:sz w:val="22"/>
              </w:rPr>
              <w:t xml:space="preserve"> ПС «Крапивная – п. </w:t>
            </w:r>
            <w:proofErr w:type="spellStart"/>
            <w:r w:rsidRPr="006D7796">
              <w:rPr>
                <w:rFonts w:eastAsia="Calibri"/>
                <w:iCs/>
                <w:sz w:val="22"/>
              </w:rPr>
              <w:t>Козыревк</w:t>
            </w:r>
            <w:proofErr w:type="spellEnd"/>
            <w:r w:rsidRPr="006D7796">
              <w:rPr>
                <w:rFonts w:eastAsia="Calibri"/>
                <w:iCs/>
                <w:sz w:val="22"/>
              </w:rPr>
              <w:t>»</w:t>
            </w:r>
          </w:p>
        </w:tc>
        <w:tc>
          <w:tcPr>
            <w:tcW w:type="pct" w:w="536"/>
            <w:tcBorders>
              <w:top w:color="auto" w:space="0" w:sz="4" w:val="single"/>
              <w:left w:val="nil"/>
              <w:bottom w:color="auto" w:space="0" w:sz="4" w:val="single"/>
              <w:right w:color="auto" w:space="0" w:sz="4" w:val="single"/>
            </w:tcBorders>
          </w:tcPr>
          <w:p w14:paraId="101C7BBC" w14:textId="01F213DC" w:rsidP="009C5150" w:rsidR="009C5150" w:rsidRDefault="009C5150" w:rsidRPr="006D7796">
            <w:pPr>
              <w:rPr>
                <w:rFonts w:eastAsia="Calibri"/>
                <w:iCs/>
                <w:sz w:val="22"/>
              </w:rPr>
            </w:pPr>
            <w:r w:rsidRPr="006D7796">
              <w:rPr>
                <w:rFonts w:eastAsia="Calibri"/>
                <w:iCs/>
                <w:sz w:val="22"/>
              </w:rPr>
              <w:t>Передача электроэнергии</w:t>
            </w:r>
          </w:p>
        </w:tc>
        <w:tc>
          <w:tcPr>
            <w:tcW w:type="pct" w:w="585"/>
            <w:tcBorders>
              <w:top w:color="auto" w:space="0" w:sz="4" w:val="single"/>
              <w:left w:color="auto" w:space="0" w:sz="4" w:val="single"/>
              <w:bottom w:color="auto" w:space="0" w:sz="4" w:val="single"/>
              <w:right w:color="auto" w:space="0" w:sz="4" w:val="single"/>
            </w:tcBorders>
          </w:tcPr>
          <w:p w14:paraId="2FC39824" w14:textId="3EF0A20F" w:rsidP="009C5150" w:rsidR="009C5150" w:rsidRDefault="009C5150" w:rsidRPr="006D7796">
            <w:pPr>
              <w:rPr>
                <w:iCs/>
                <w:sz w:val="22"/>
              </w:rPr>
            </w:pPr>
            <w:r w:rsidRPr="006D7796">
              <w:rPr>
                <w:rFonts w:eastAsia="Calibri"/>
                <w:iCs/>
                <w:sz w:val="22"/>
              </w:rPr>
              <w:t xml:space="preserve">Строительство ВЛ 35 </w:t>
            </w:r>
            <w:proofErr w:type="spellStart"/>
            <w:r w:rsidRPr="006D7796">
              <w:rPr>
                <w:rFonts w:eastAsia="Calibri"/>
                <w:iCs/>
                <w:sz w:val="22"/>
              </w:rPr>
              <w:t>кВ</w:t>
            </w:r>
            <w:proofErr w:type="spellEnd"/>
            <w:r w:rsidRPr="006D7796">
              <w:rPr>
                <w:rFonts w:eastAsia="Calibri"/>
                <w:iCs/>
                <w:sz w:val="22"/>
              </w:rPr>
              <w:t xml:space="preserve"> ПС «Крапивная – п. </w:t>
            </w:r>
            <w:proofErr w:type="spellStart"/>
            <w:r w:rsidRPr="006D7796">
              <w:rPr>
                <w:rFonts w:eastAsia="Calibri"/>
                <w:iCs/>
                <w:sz w:val="22"/>
              </w:rPr>
              <w:t>Козыревк</w:t>
            </w:r>
            <w:proofErr w:type="spellEnd"/>
            <w:r w:rsidRPr="006D7796">
              <w:rPr>
                <w:rFonts w:eastAsia="Calibri"/>
                <w:iCs/>
                <w:sz w:val="22"/>
              </w:rPr>
              <w:t>»</w:t>
            </w:r>
          </w:p>
        </w:tc>
        <w:tc>
          <w:tcPr>
            <w:tcW w:type="pct" w:w="681"/>
            <w:tcBorders>
              <w:top w:color="auto" w:space="0" w:sz="4" w:val="single"/>
              <w:left w:color="auto" w:space="0" w:sz="4" w:val="single"/>
              <w:bottom w:color="auto" w:space="0" w:sz="4" w:val="single"/>
              <w:right w:color="auto" w:space="0" w:sz="8" w:val="single"/>
            </w:tcBorders>
          </w:tcPr>
          <w:p w14:paraId="7DB0636F" w14:textId="3085E9B3" w:rsidP="009C5150" w:rsidR="009C5150" w:rsidRDefault="009C5150" w:rsidRPr="006D7796">
            <w:pPr>
              <w:rPr>
                <w:iCs/>
                <w:sz w:val="22"/>
              </w:rPr>
            </w:pPr>
            <w:r w:rsidRPr="006D7796">
              <w:rPr>
                <w:rFonts w:eastAsia="Calibri"/>
                <w:iCs/>
                <w:sz w:val="22"/>
              </w:rPr>
              <w:t>Усть-Камчатский муниципальный округ</w:t>
            </w:r>
          </w:p>
        </w:tc>
        <w:tc>
          <w:tcPr>
            <w:tcW w:type="pct" w:w="683"/>
            <w:tcBorders>
              <w:top w:color="auto" w:space="0" w:sz="4" w:val="single"/>
              <w:left w:val="nil"/>
              <w:bottom w:color="auto" w:space="0" w:sz="4" w:val="single"/>
              <w:right w:color="auto" w:space="0" w:sz="8" w:val="single"/>
            </w:tcBorders>
          </w:tcPr>
          <w:p w14:paraId="72E388AA" w14:textId="1C63571D" w:rsidP="009C5150" w:rsidR="009C5150" w:rsidRDefault="009C5150" w:rsidRPr="006D7796">
            <w:pPr>
              <w:rPr>
                <w:rFonts w:eastAsia="Calibri"/>
                <w:iCs/>
                <w:sz w:val="22"/>
              </w:rPr>
            </w:pPr>
            <w:r w:rsidRPr="006D7796">
              <w:rPr>
                <w:rFonts w:eastAsia="Calibri"/>
                <w:iCs/>
                <w:sz w:val="22"/>
              </w:rPr>
              <w:t>Протяженность – 30,0 км</w:t>
            </w:r>
          </w:p>
        </w:tc>
        <w:tc>
          <w:tcPr>
            <w:tcW w:type="pct" w:w="633"/>
            <w:tcBorders>
              <w:top w:color="auto" w:space="0" w:sz="4" w:val="single"/>
              <w:left w:val="nil"/>
              <w:bottom w:color="auto" w:space="0" w:sz="4" w:val="single"/>
              <w:right w:color="auto" w:space="0" w:sz="8" w:val="single"/>
            </w:tcBorders>
          </w:tcPr>
          <w:p w14:paraId="1DFEDEF7" w14:textId="2A11BA45" w:rsidP="009C5150" w:rsidR="009C5150" w:rsidRDefault="009C5150" w:rsidRPr="006D7796">
            <w:pPr>
              <w:rPr>
                <w:rFonts w:eastAsia="Calibri"/>
                <w:iCs/>
                <w:sz w:val="22"/>
              </w:rPr>
            </w:pPr>
            <w:r w:rsidRPr="006D7796">
              <w:rPr>
                <w:rFonts w:eastAsia="Calibri"/>
                <w:iCs/>
                <w:sz w:val="22"/>
              </w:rPr>
              <w:t>Расчетный срок</w:t>
            </w:r>
          </w:p>
        </w:tc>
        <w:tc>
          <w:tcPr>
            <w:tcW w:type="pct" w:w="716"/>
            <w:tcBorders>
              <w:top w:color="auto" w:space="0" w:sz="4" w:val="single"/>
              <w:left w:val="nil"/>
              <w:bottom w:color="auto" w:space="0" w:sz="4" w:val="single"/>
              <w:right w:color="auto" w:space="0" w:sz="8" w:val="single"/>
            </w:tcBorders>
          </w:tcPr>
          <w:p w14:paraId="0523AE87" w14:textId="77777777" w:rsidP="009C5150" w:rsidR="009C5150" w:rsidRDefault="009C5150" w:rsidRPr="006D7796">
            <w:pPr>
              <w:rPr>
                <w:rFonts w:eastAsia="Calibri"/>
                <w:iCs/>
              </w:rPr>
            </w:pPr>
            <w:r w:rsidRPr="006D7796">
              <w:rPr>
                <w:rFonts w:eastAsia="Calibri"/>
                <w:iCs/>
                <w:sz w:val="22"/>
              </w:rPr>
              <w:t xml:space="preserve">Охранная зона – </w:t>
            </w:r>
          </w:p>
          <w:p w14:paraId="55BC7149" w14:textId="44EB3321" w:rsidP="009C5150" w:rsidR="009C5150" w:rsidRDefault="009C5150" w:rsidRPr="006D7796">
            <w:pPr>
              <w:rPr>
                <w:rFonts w:eastAsia="Calibri"/>
                <w:iCs/>
                <w:sz w:val="22"/>
              </w:rPr>
            </w:pPr>
            <w:r w:rsidRPr="006D7796">
              <w:rPr>
                <w:rFonts w:eastAsia="Calibri"/>
                <w:iCs/>
                <w:sz w:val="22"/>
              </w:rPr>
              <w:t>15 м, п</w:t>
            </w:r>
            <w:r w:rsidRPr="006D7796">
              <w:rPr>
                <w:sz w:val="22"/>
              </w:rPr>
              <w:t xml:space="preserve">остановление Правительства </w:t>
            </w:r>
            <w:r w:rsidRPr="006D7796">
              <w:rPr>
                <w:iCs/>
                <w:sz w:val="22"/>
              </w:rPr>
              <w:t xml:space="preserve">Российской Федерации </w:t>
            </w:r>
            <w:r w:rsidRPr="006D7796">
              <w:rPr>
                <w:sz w:val="22"/>
              </w:rPr>
              <w:t>от 24.02.2009 № 160</w:t>
            </w:r>
          </w:p>
        </w:tc>
      </w:tr>
      <w:tr w14:paraId="467207C2" w14:textId="77777777" w:rsidR="009C5150" w:rsidRPr="006D7796" w:rsidTr="00347440">
        <w:trPr>
          <w:trHeight w:val="20"/>
        </w:trPr>
        <w:tc>
          <w:tcPr>
            <w:tcW w:type="pct" w:w="159"/>
            <w:tcBorders>
              <w:top w:color="auto" w:space="0" w:sz="4" w:val="single"/>
              <w:left w:color="auto" w:space="0" w:sz="8" w:val="single"/>
              <w:bottom w:color="auto" w:space="0" w:sz="4" w:val="single"/>
              <w:right w:color="auto" w:space="0" w:sz="8" w:val="single"/>
            </w:tcBorders>
          </w:tcPr>
          <w:p w14:paraId="7ABBC884" w14:textId="77777777" w:rsidP="00DF2B16" w:rsidR="009C5150" w:rsidRDefault="009C5150" w:rsidRPr="006D7796">
            <w:pPr>
              <w:pStyle w:val="affff6"/>
              <w:numPr>
                <w:ilvl w:val="0"/>
                <w:numId w:val="26"/>
              </w:numPr>
              <w:jc w:val="center"/>
              <w:rPr>
                <w:rFonts w:eastAsia="Calibri"/>
                <w:iCs/>
              </w:rPr>
            </w:pPr>
          </w:p>
        </w:tc>
        <w:tc>
          <w:tcPr>
            <w:tcW w:type="pct" w:w="455"/>
            <w:tcBorders>
              <w:top w:color="auto" w:space="0" w:sz="4" w:val="single"/>
              <w:left w:val="nil"/>
              <w:bottom w:color="auto" w:space="0" w:sz="4" w:val="single"/>
              <w:right w:color="auto" w:space="0" w:sz="8" w:val="single"/>
            </w:tcBorders>
          </w:tcPr>
          <w:p w14:paraId="11086AB0" w14:textId="2C4032E9" w:rsidP="009C5150" w:rsidR="009C5150" w:rsidRDefault="009C5150" w:rsidRPr="006D7796">
            <w:pPr>
              <w:rPr>
                <w:rFonts w:eastAsia="Calibri"/>
                <w:iCs/>
                <w:sz w:val="22"/>
              </w:rPr>
            </w:pPr>
            <w:r w:rsidRPr="006D7796">
              <w:rPr>
                <w:rFonts w:eastAsia="Calibri"/>
                <w:iCs/>
                <w:sz w:val="22"/>
              </w:rPr>
              <w:t>602040313</w:t>
            </w:r>
          </w:p>
        </w:tc>
        <w:tc>
          <w:tcPr>
            <w:tcW w:type="pct" w:w="552"/>
            <w:tcBorders>
              <w:top w:color="auto" w:space="0" w:sz="4" w:val="single"/>
              <w:left w:val="nil"/>
              <w:bottom w:color="auto" w:space="0" w:sz="4" w:val="single"/>
              <w:right w:color="auto" w:space="0" w:sz="8" w:val="single"/>
            </w:tcBorders>
          </w:tcPr>
          <w:p w14:paraId="0AF1A9CC" w14:textId="35EDEEC9" w:rsidP="009C5150" w:rsidR="009C5150" w:rsidRDefault="009C5150" w:rsidRPr="006D7796">
            <w:pPr>
              <w:rPr>
                <w:rFonts w:eastAsia="Calibri"/>
                <w:iCs/>
                <w:sz w:val="22"/>
              </w:rPr>
            </w:pPr>
            <w:r w:rsidRPr="006D7796">
              <w:rPr>
                <w:rFonts w:eastAsia="Calibri"/>
                <w:iCs/>
                <w:sz w:val="22"/>
              </w:rPr>
              <w:t xml:space="preserve">ВЛ 35 </w:t>
            </w:r>
            <w:proofErr w:type="spellStart"/>
            <w:r w:rsidRPr="006D7796">
              <w:rPr>
                <w:rFonts w:eastAsia="Calibri"/>
                <w:iCs/>
                <w:sz w:val="22"/>
              </w:rPr>
              <w:t>кВ</w:t>
            </w:r>
            <w:proofErr w:type="spellEnd"/>
            <w:r w:rsidRPr="006D7796">
              <w:rPr>
                <w:rFonts w:eastAsia="Calibri"/>
                <w:iCs/>
                <w:sz w:val="22"/>
              </w:rPr>
              <w:t xml:space="preserve"> ДЭС-23 – </w:t>
            </w:r>
            <w:proofErr w:type="spellStart"/>
            <w:r w:rsidRPr="006D7796">
              <w:rPr>
                <w:rFonts w:eastAsia="Calibri"/>
                <w:iCs/>
                <w:sz w:val="22"/>
              </w:rPr>
              <w:t>Демби</w:t>
            </w:r>
            <w:proofErr w:type="spellEnd"/>
            <w:r w:rsidRPr="006D7796">
              <w:rPr>
                <w:rFonts w:eastAsia="Calibri"/>
                <w:iCs/>
                <w:sz w:val="22"/>
              </w:rPr>
              <w:t xml:space="preserve"> – Погодная - </w:t>
            </w:r>
            <w:proofErr w:type="spellStart"/>
            <w:r w:rsidRPr="006D7796">
              <w:rPr>
                <w:rFonts w:eastAsia="Calibri"/>
                <w:iCs/>
                <w:sz w:val="22"/>
              </w:rPr>
              <w:t>Крутоберегово</w:t>
            </w:r>
            <w:proofErr w:type="spellEnd"/>
          </w:p>
        </w:tc>
        <w:tc>
          <w:tcPr>
            <w:tcW w:type="pct" w:w="536"/>
            <w:tcBorders>
              <w:top w:color="auto" w:space="0" w:sz="4" w:val="single"/>
              <w:left w:val="nil"/>
              <w:bottom w:color="auto" w:space="0" w:sz="4" w:val="single"/>
              <w:right w:color="auto" w:space="0" w:sz="4" w:val="single"/>
            </w:tcBorders>
          </w:tcPr>
          <w:p w14:paraId="740BB200" w14:textId="03EE5C35" w:rsidP="009C5150" w:rsidR="009C5150" w:rsidRDefault="009C5150" w:rsidRPr="006D7796">
            <w:pPr>
              <w:rPr>
                <w:rFonts w:eastAsia="Calibri"/>
                <w:iCs/>
                <w:sz w:val="22"/>
              </w:rPr>
            </w:pPr>
            <w:r w:rsidRPr="006D7796">
              <w:rPr>
                <w:rFonts w:eastAsia="Calibri"/>
                <w:iCs/>
                <w:sz w:val="22"/>
              </w:rPr>
              <w:t>Передача электроэнергии</w:t>
            </w:r>
          </w:p>
        </w:tc>
        <w:tc>
          <w:tcPr>
            <w:tcW w:type="pct" w:w="585"/>
            <w:tcBorders>
              <w:top w:color="auto" w:space="0" w:sz="4" w:val="single"/>
              <w:left w:color="auto" w:space="0" w:sz="4" w:val="single"/>
              <w:bottom w:color="auto" w:space="0" w:sz="4" w:val="single"/>
              <w:right w:color="auto" w:space="0" w:sz="4" w:val="single"/>
            </w:tcBorders>
          </w:tcPr>
          <w:p w14:paraId="7FB8A15B" w14:textId="6A53FFCB" w:rsidP="009C5150" w:rsidR="009C5150" w:rsidRDefault="009C5150" w:rsidRPr="006D7796">
            <w:pPr>
              <w:rPr>
                <w:rFonts w:eastAsia="Calibri"/>
                <w:iCs/>
                <w:sz w:val="22"/>
              </w:rPr>
            </w:pPr>
            <w:r w:rsidRPr="006D7796">
              <w:rPr>
                <w:rFonts w:eastAsia="Calibri"/>
                <w:iCs/>
                <w:sz w:val="22"/>
              </w:rPr>
              <w:t xml:space="preserve">Реконструкция ВЛ 35 </w:t>
            </w:r>
            <w:proofErr w:type="spellStart"/>
            <w:r w:rsidRPr="006D7796">
              <w:rPr>
                <w:rFonts w:eastAsia="Calibri"/>
                <w:iCs/>
                <w:sz w:val="22"/>
              </w:rPr>
              <w:t>кВ</w:t>
            </w:r>
            <w:proofErr w:type="spellEnd"/>
            <w:r w:rsidRPr="006D7796">
              <w:rPr>
                <w:rFonts w:eastAsia="Calibri"/>
                <w:iCs/>
                <w:sz w:val="22"/>
              </w:rPr>
              <w:t xml:space="preserve"> ДЭС-23 – </w:t>
            </w:r>
            <w:proofErr w:type="spellStart"/>
            <w:r w:rsidRPr="006D7796">
              <w:rPr>
                <w:rFonts w:eastAsia="Calibri"/>
                <w:iCs/>
                <w:sz w:val="22"/>
              </w:rPr>
              <w:t>Демби</w:t>
            </w:r>
            <w:proofErr w:type="spellEnd"/>
            <w:r w:rsidRPr="006D7796">
              <w:rPr>
                <w:rFonts w:eastAsia="Calibri"/>
                <w:iCs/>
                <w:sz w:val="22"/>
              </w:rPr>
              <w:t xml:space="preserve"> – Погодная - </w:t>
            </w:r>
            <w:proofErr w:type="spellStart"/>
            <w:r w:rsidRPr="006D7796">
              <w:rPr>
                <w:rFonts w:eastAsia="Calibri"/>
                <w:iCs/>
                <w:sz w:val="22"/>
              </w:rPr>
              <w:t>Крутоберегово</w:t>
            </w:r>
            <w:proofErr w:type="spellEnd"/>
          </w:p>
        </w:tc>
        <w:tc>
          <w:tcPr>
            <w:tcW w:type="pct" w:w="681"/>
            <w:tcBorders>
              <w:top w:color="auto" w:space="0" w:sz="4" w:val="single"/>
              <w:left w:color="auto" w:space="0" w:sz="4" w:val="single"/>
              <w:bottom w:color="auto" w:space="0" w:sz="4" w:val="single"/>
              <w:right w:color="auto" w:space="0" w:sz="8" w:val="single"/>
            </w:tcBorders>
          </w:tcPr>
          <w:p w14:paraId="69132DE5" w14:textId="338904D6" w:rsidP="009C5150" w:rsidR="009C5150" w:rsidRDefault="009C5150" w:rsidRPr="006D7796">
            <w:pPr>
              <w:rPr>
                <w:rFonts w:eastAsia="Calibri"/>
                <w:iCs/>
                <w:sz w:val="22"/>
              </w:rPr>
            </w:pPr>
            <w:r w:rsidRPr="006D7796">
              <w:rPr>
                <w:rFonts w:eastAsia="Calibri"/>
                <w:iCs/>
                <w:sz w:val="22"/>
              </w:rPr>
              <w:t>Усть-Камчатский муниципальный округ</w:t>
            </w:r>
          </w:p>
        </w:tc>
        <w:tc>
          <w:tcPr>
            <w:tcW w:type="pct" w:w="683"/>
            <w:tcBorders>
              <w:top w:color="auto" w:space="0" w:sz="4" w:val="single"/>
              <w:left w:val="nil"/>
              <w:bottom w:color="auto" w:space="0" w:sz="4" w:val="single"/>
              <w:right w:color="auto" w:space="0" w:sz="8" w:val="single"/>
            </w:tcBorders>
          </w:tcPr>
          <w:p w14:paraId="1FD4A48D" w14:textId="2A8B4369" w:rsidP="009C5150" w:rsidR="009C5150" w:rsidRDefault="009C5150" w:rsidRPr="006D7796">
            <w:pPr>
              <w:rPr>
                <w:rFonts w:eastAsia="Calibri"/>
                <w:iCs/>
                <w:sz w:val="22"/>
              </w:rPr>
            </w:pPr>
            <w:r w:rsidRPr="006D7796">
              <w:rPr>
                <w:rFonts w:eastAsia="Calibri"/>
                <w:iCs/>
                <w:sz w:val="22"/>
              </w:rPr>
              <w:t>Протяженность – 8,0 км</w:t>
            </w:r>
          </w:p>
        </w:tc>
        <w:tc>
          <w:tcPr>
            <w:tcW w:type="pct" w:w="633"/>
            <w:tcBorders>
              <w:top w:color="auto" w:space="0" w:sz="4" w:val="single"/>
              <w:left w:val="nil"/>
              <w:bottom w:color="auto" w:space="0" w:sz="4" w:val="single"/>
              <w:right w:color="auto" w:space="0" w:sz="8" w:val="single"/>
            </w:tcBorders>
          </w:tcPr>
          <w:p w14:paraId="3BB98074" w14:textId="3BA5D96E" w:rsidP="009C5150" w:rsidR="009C5150" w:rsidRDefault="009C5150" w:rsidRPr="006D7796">
            <w:pPr>
              <w:rPr>
                <w:rFonts w:eastAsia="Calibri"/>
                <w:iCs/>
                <w:sz w:val="22"/>
              </w:rPr>
            </w:pPr>
            <w:r w:rsidRPr="006D7796">
              <w:rPr>
                <w:rFonts w:eastAsia="Calibri"/>
                <w:iCs/>
                <w:sz w:val="22"/>
              </w:rPr>
              <w:t>Первая очередь</w:t>
            </w:r>
          </w:p>
        </w:tc>
        <w:tc>
          <w:tcPr>
            <w:tcW w:type="pct" w:w="716"/>
            <w:tcBorders>
              <w:top w:color="auto" w:space="0" w:sz="4" w:val="single"/>
              <w:left w:val="nil"/>
              <w:bottom w:color="auto" w:space="0" w:sz="4" w:val="single"/>
              <w:right w:color="auto" w:space="0" w:sz="8" w:val="single"/>
            </w:tcBorders>
          </w:tcPr>
          <w:p w14:paraId="649312F9" w14:textId="77777777" w:rsidP="009C5150" w:rsidR="009C5150" w:rsidRDefault="009C5150" w:rsidRPr="006D7796">
            <w:pPr>
              <w:rPr>
                <w:rFonts w:eastAsia="Calibri"/>
                <w:iCs/>
              </w:rPr>
            </w:pPr>
            <w:r w:rsidRPr="006D7796">
              <w:rPr>
                <w:rFonts w:eastAsia="Calibri"/>
                <w:iCs/>
                <w:sz w:val="22"/>
              </w:rPr>
              <w:t xml:space="preserve">Охранная зона – </w:t>
            </w:r>
          </w:p>
          <w:p w14:paraId="5681A3B4" w14:textId="794BB544" w:rsidP="009C5150" w:rsidR="009C5150" w:rsidRDefault="009C5150" w:rsidRPr="006D7796">
            <w:pPr>
              <w:rPr>
                <w:rFonts w:eastAsia="Calibri"/>
                <w:iCs/>
                <w:sz w:val="22"/>
              </w:rPr>
            </w:pPr>
            <w:r w:rsidRPr="006D7796">
              <w:rPr>
                <w:rFonts w:eastAsia="Calibri"/>
                <w:iCs/>
                <w:sz w:val="22"/>
              </w:rPr>
              <w:t>15 м, п</w:t>
            </w:r>
            <w:r w:rsidRPr="006D7796">
              <w:rPr>
                <w:sz w:val="22"/>
              </w:rPr>
              <w:t xml:space="preserve">остановление Правительства </w:t>
            </w:r>
            <w:r w:rsidRPr="006D7796">
              <w:rPr>
                <w:iCs/>
                <w:sz w:val="22"/>
              </w:rPr>
              <w:t xml:space="preserve">Российской Федерации </w:t>
            </w:r>
            <w:r w:rsidRPr="006D7796">
              <w:rPr>
                <w:sz w:val="22"/>
              </w:rPr>
              <w:t>от 24.02.2009 № 160</w:t>
            </w:r>
          </w:p>
        </w:tc>
      </w:tr>
    </w:tbl>
    <w:p w14:paraId="372AB9B4" w14:textId="663342B0" w:rsidP="00A07153" w:rsidR="00347440" w:rsidRDefault="00A07153" w:rsidRPr="006D7796">
      <w:r w:rsidRPr="006D7796">
        <w:t xml:space="preserve"> Примечание: * </w:t>
      </w:r>
      <w:r w:rsidRPr="006D7796">
        <w:rPr>
          <w:rFonts w:eastAsia="Calibri"/>
          <w:iCs/>
          <w:sz w:val="22"/>
        </w:rPr>
        <w:t>–</w:t>
      </w:r>
      <w:r w:rsidRPr="006D7796">
        <w:t xml:space="preserve"> мероприяти</w:t>
      </w:r>
      <w:r w:rsidR="00A336FF" w:rsidRPr="006D7796">
        <w:t>я</w:t>
      </w:r>
      <w:r w:rsidRPr="006D7796">
        <w:t xml:space="preserve"> реализован</w:t>
      </w:r>
      <w:r w:rsidR="00A336FF" w:rsidRPr="006D7796">
        <w:t>ы</w:t>
      </w:r>
      <w:r w:rsidRPr="006D7796">
        <w:t>.</w:t>
      </w:r>
    </w:p>
    <w:p w14:paraId="606B6143" w14:textId="77777777" w:rsidP="00D22049" w:rsidR="00347440" w:rsidRDefault="00347440" w:rsidRPr="006D7796">
      <w:pPr>
        <w:rPr>
          <w:sz w:val="2"/>
          <w:szCs w:val="2"/>
        </w:rPr>
      </w:pPr>
    </w:p>
    <w:p w14:paraId="55DAC15F" w14:textId="77777777" w:rsidP="00D22049" w:rsidR="00347440" w:rsidRDefault="00347440" w:rsidRPr="006D7796">
      <w:pPr>
        <w:rPr>
          <w:sz w:val="2"/>
          <w:szCs w:val="2"/>
        </w:rPr>
        <w:sectPr w:rsidR="00347440" w:rsidRPr="006D7796" w:rsidSect="00347440">
          <w:pgSz w:h="11906" w:orient="landscape" w:w="16838"/>
          <w:pgMar w:bottom="851" w:footer="709" w:gutter="0" w:header="709" w:left="1134" w:right="1134" w:top="1418"/>
          <w:cols w:space="720"/>
          <w:formProt w:val="0"/>
          <w:docGrid w:linePitch="360"/>
        </w:sectPr>
      </w:pPr>
    </w:p>
    <w:p w14:paraId="394D9C2D" w14:textId="77777777" w:rsidP="00DF2B16" w:rsidR="0019456B" w:rsidRDefault="001F33FA" w:rsidRPr="006D7796">
      <w:pPr>
        <w:pStyle w:val="14"/>
        <w:numPr>
          <w:ilvl w:val="0"/>
          <w:numId w:val="1"/>
        </w:numPr>
        <w:tabs>
          <w:tab w:pos="709" w:val="left"/>
          <w:tab w:pos="1560" w:val="left"/>
        </w:tabs>
        <w:spacing w:after="240" w:before="0"/>
        <w:ind w:firstLine="0" w:left="0"/>
        <w:jc w:val="both"/>
        <w:rPr>
          <w:rFonts w:cs="Times New Roman"/>
        </w:rPr>
      </w:pPr>
      <w:bookmarkStart w:id="213" w:name="_Toc172289513"/>
      <w:bookmarkStart w:id="214" w:name="_Toc210393867"/>
      <w:r w:rsidRPr="006D7796">
        <w:rPr>
          <w:rFonts w:cs="Times New Roman"/>
        </w:rPr>
        <w:lastRenderedPageBreak/>
        <w:t>ПЕРЕЧЕНЬ И ХАРАКТЕРИСТИКИ ОСНОВНЫХ ФАКТОРОВ РИСКА ВОЗНИКНОВЕНИЯ ЧРЕЗВЫЧАЙНЫХ СИТУАЦИЙ ПРИРОДНОГО И ТЕХНОГЕННОГО ХАРАКТЕРА</w:t>
      </w:r>
      <w:bookmarkEnd w:id="213"/>
      <w:bookmarkEnd w:id="214"/>
    </w:p>
    <w:p w14:paraId="0E2F7023" w14:textId="77777777" w:rsidP="008F70F4" w:rsidR="008F70F4" w:rsidRDefault="008F70F4" w:rsidRPr="006D7796">
      <w:pPr>
        <w:widowControl w:val="0"/>
        <w:ind w:firstLine="713"/>
        <w:jc w:val="both"/>
        <w:rPr>
          <w:rFonts w:eastAsia="Arial"/>
          <w:color w:val="0A0A0A"/>
        </w:rPr>
      </w:pPr>
      <w:r w:rsidRPr="006D7796">
        <w:rPr>
          <w:rFonts w:eastAsia="Arial"/>
          <w:color w:val="0A0A0A"/>
        </w:rPr>
        <w:t>В соответствии с Федеральным законом от 21.12.1994 № 68-ФЗ "О защите населения и территорий от чрезвычайных ситуаций природного и техногенного характера" (с изменениями от 30.01.2024 г. N 5-ФЗ)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14:paraId="4CEDAD34" w14:textId="77777777" w:rsidP="008F70F4" w:rsidR="008F70F4" w:rsidRDefault="008F70F4" w:rsidRPr="006D7796">
      <w:pPr>
        <w:widowControl w:val="0"/>
        <w:ind w:firstLine="713"/>
        <w:jc w:val="both"/>
        <w:rPr>
          <w:rFonts w:eastAsia="Arial"/>
          <w:color w:val="0A0A0A"/>
        </w:rPr>
      </w:pPr>
      <w:r w:rsidRPr="006D7796">
        <w:rPr>
          <w:rFonts w:eastAsia="Arial"/>
          <w:color w:val="0A0A0A"/>
        </w:rPr>
        <w:t>К мероприятиям по защите населения и территорий от чрезвычайных ситуаций природного, техногенного и биолого-социального характера относится:</w:t>
      </w:r>
    </w:p>
    <w:p w14:paraId="551A9076"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повышение устойчивости функционирования проектируемой территории, которое обеспечивается рациональным размещением объектов экономики и другими градостроительными методами;</w:t>
      </w:r>
    </w:p>
    <w:p w14:paraId="7724E045"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обеспечение защиты территории от последствий аварий на потенциально опасных объектах, а также использование специальных приемов при проектировании и строительстве инженерных сооружений;</w:t>
      </w:r>
    </w:p>
    <w:p w14:paraId="5CBCBC5D"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защиту от потенциально опасных природных, техногенных, биолого-социальных процессов;</w:t>
      </w:r>
    </w:p>
    <w:p w14:paraId="4F931B05"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целесообразное размещение объектов транспортной инфраструктуры с учетом необходимости предупреждения чрезвычайных ситуаций;</w:t>
      </w:r>
    </w:p>
    <w:p w14:paraId="5980637C"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размещение и развитие систем связи и оповещения;</w:t>
      </w:r>
    </w:p>
    <w:p w14:paraId="2D756FA1"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планирование действий по спасению населения, которое включает его эвакуацию и временное размещение в специально оборудованных пунктах.</w:t>
      </w:r>
    </w:p>
    <w:p w14:paraId="4F0EE87E" w14:textId="0D483654" w:rsidP="008F70F4" w:rsidR="0046033F" w:rsidRDefault="008F70F4" w:rsidRPr="006D7796">
      <w:pPr>
        <w:ind w:firstLine="709"/>
        <w:jc w:val="both"/>
      </w:pPr>
      <w:r w:rsidRPr="006D7796">
        <w:rPr>
          <w:rFonts w:eastAsia="Arial"/>
          <w:color w:val="0A0A0A"/>
        </w:rPr>
        <w:t>Выявление основных факторов риска возникновения чрезвычайных ситуаций природного и техногенного характера на территории Усть-Камчатского муниципального округа и их последующий учет позволит обоснованно и с высокой эффективностью планировать возможность использования территорий для рационального размещения производительных сил и поселений. Оценка степени опасности (риска) данных факторов создаст предпосылки комплексного осуществления мероприятий по снижению рисков возникновения и смягчению последствий ЧС в существующих местах расселения и деятельности населения</w:t>
      </w:r>
      <w:r w:rsidR="0046033F" w:rsidRPr="006D7796">
        <w:t>.</w:t>
      </w:r>
    </w:p>
    <w:p w14:paraId="716D40F6" w14:textId="61FDED62" w:rsidP="00DF2B16" w:rsidR="0019456B" w:rsidRDefault="001F33FA" w:rsidRPr="006D7796">
      <w:pPr>
        <w:pStyle w:val="24"/>
        <w:numPr>
          <w:ilvl w:val="0"/>
          <w:numId w:val="5"/>
        </w:numPr>
        <w:tabs>
          <w:tab w:pos="567" w:val="left"/>
          <w:tab w:pos="1418" w:val="left"/>
        </w:tabs>
        <w:spacing w:after="120"/>
        <w:ind w:firstLine="0" w:left="0"/>
        <w:jc w:val="both"/>
        <w:rPr>
          <w:rFonts w:cs="Times New Roman"/>
          <w:caps/>
        </w:rPr>
      </w:pPr>
      <w:bookmarkStart w:id="215" w:name="_Toc152757492"/>
      <w:bookmarkStart w:id="216" w:name="_Toc157597211"/>
      <w:bookmarkStart w:id="217" w:name="_Toc157700815"/>
      <w:bookmarkStart w:id="218" w:name="_Toc172289514"/>
      <w:bookmarkStart w:id="219" w:name="_Toc210393868"/>
      <w:r w:rsidRPr="006D7796">
        <w:rPr>
          <w:rFonts w:cs="Times New Roman"/>
          <w:caps/>
        </w:rPr>
        <w:t>Перечень возможных источников чрезвычайных ситуаций природного характера</w:t>
      </w:r>
      <w:bookmarkEnd w:id="215"/>
      <w:bookmarkEnd w:id="216"/>
      <w:bookmarkEnd w:id="217"/>
      <w:bookmarkEnd w:id="218"/>
      <w:r w:rsidRPr="006D7796">
        <w:rPr>
          <w:rFonts w:cs="Times New Roman"/>
          <w:caps/>
        </w:rPr>
        <w:t xml:space="preserve"> </w:t>
      </w:r>
      <w:r w:rsidR="00C758AE" w:rsidRPr="006D7796">
        <w:rPr>
          <w:rFonts w:cs="Times New Roman"/>
          <w:caps/>
        </w:rPr>
        <w:t>И МЕРОПРИЯТИЯ ПО ИХ ПРЕДОТВРАЩЕНИЮ</w:t>
      </w:r>
      <w:bookmarkEnd w:id="219"/>
    </w:p>
    <w:p w14:paraId="431EC197" w14:textId="77777777" w:rsidP="008F70F4" w:rsidR="008F70F4" w:rsidRDefault="008F70F4" w:rsidRPr="006D7796">
      <w:pPr>
        <w:ind w:firstLine="713"/>
        <w:jc w:val="both"/>
        <w:rPr>
          <w:rFonts w:eastAsia="Cambria"/>
          <w:color w:val="000000"/>
        </w:rPr>
      </w:pPr>
      <w:r w:rsidRPr="006D7796">
        <w:rPr>
          <w:rFonts w:eastAsia="Cambria"/>
          <w:color w:val="000000"/>
        </w:rPr>
        <w:t xml:space="preserve">Согласно ГОСТ Р 22.0.06-95 «Источники природных чрезвычайных ситуаций. Поражающие факторы» опасными природными процессами на территории </w:t>
      </w:r>
      <w:bookmarkStart w:id="220" w:name="_Hlk206668899"/>
      <w:r w:rsidRPr="006D7796">
        <w:rPr>
          <w:rFonts w:eastAsia="Cambria"/>
          <w:color w:val="000000"/>
        </w:rPr>
        <w:t>Усть-Камчатского</w:t>
      </w:r>
      <w:bookmarkEnd w:id="220"/>
      <w:r w:rsidRPr="006D7796">
        <w:rPr>
          <w:rFonts w:eastAsia="Cambria"/>
          <w:color w:val="000000"/>
        </w:rPr>
        <w:t xml:space="preserve"> муниципального округа являются: </w:t>
      </w:r>
    </w:p>
    <w:p w14:paraId="0DF58D0F"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Cambria"/>
          <w:color w:val="000000"/>
        </w:rPr>
        <w:t>ме</w:t>
      </w:r>
      <w:r w:rsidRPr="006D7796">
        <w:rPr>
          <w:rFonts w:eastAsia="Arial"/>
          <w:color w:val="0A0A0A"/>
        </w:rPr>
        <w:t>теорологические: сильный мороз, сильный ветер, продолжительный дождь (ливень), сильный снегопад, сильная метель, тайфун, циклон, снежные заносы, гололед;</w:t>
      </w:r>
    </w:p>
    <w:p w14:paraId="20312BB4"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гидрологические: лавины, половодье, паводок, цунами;</w:t>
      </w:r>
    </w:p>
    <w:p w14:paraId="19665529"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геологические: землетрясения, вулканическая деятельность, сель, лахары;</w:t>
      </w:r>
    </w:p>
    <w:p w14:paraId="05DDC54A" w14:textId="77777777" w:rsidP="00DF2B16" w:rsidR="008F70F4" w:rsidRDefault="008F70F4" w:rsidRPr="006D7796">
      <w:pPr>
        <w:numPr>
          <w:ilvl w:val="0"/>
          <w:numId w:val="21"/>
        </w:numPr>
        <w:tabs>
          <w:tab w:pos="1134" w:val="left"/>
        </w:tabs>
        <w:ind w:firstLine="709" w:left="0"/>
        <w:jc w:val="both"/>
        <w:rPr>
          <w:rFonts w:eastAsia="Cambria"/>
          <w:color w:val="000000"/>
        </w:rPr>
      </w:pPr>
      <w:r w:rsidRPr="006D7796">
        <w:rPr>
          <w:rFonts w:eastAsia="Arial"/>
          <w:color w:val="0A0A0A"/>
        </w:rPr>
        <w:t>природные п</w:t>
      </w:r>
      <w:r w:rsidRPr="006D7796">
        <w:rPr>
          <w:rFonts w:eastAsia="Cambria"/>
          <w:color w:val="000000"/>
        </w:rPr>
        <w:t>ожары: лесной пожар.</w:t>
      </w:r>
    </w:p>
    <w:p w14:paraId="27E64E9F" w14:textId="77777777" w:rsidP="008F70F4" w:rsidR="008F70F4" w:rsidRDefault="008F70F4" w:rsidRPr="006D7796">
      <w:pPr>
        <w:ind w:firstLine="713"/>
        <w:jc w:val="both"/>
        <w:rPr>
          <w:rFonts w:eastAsia="Cambria"/>
          <w:color w:val="000000"/>
        </w:rPr>
      </w:pPr>
      <w:r w:rsidRPr="006D7796">
        <w:rPr>
          <w:rFonts w:eastAsia="Cambria"/>
          <w:color w:val="000000"/>
        </w:rPr>
        <w:t xml:space="preserve">Территория </w:t>
      </w:r>
      <w:bookmarkStart w:id="221" w:name="_Hlk206506170"/>
      <w:r w:rsidRPr="006D7796">
        <w:rPr>
          <w:rFonts w:eastAsia="Cambria"/>
          <w:color w:val="000000"/>
        </w:rPr>
        <w:t>Усть-Камчатского</w:t>
      </w:r>
      <w:bookmarkEnd w:id="221"/>
      <w:r w:rsidRPr="006D7796">
        <w:rPr>
          <w:rFonts w:eastAsia="Cambria"/>
          <w:color w:val="000000"/>
        </w:rPr>
        <w:t xml:space="preserve"> муниципального округа характеризуется, высоким уровнем риска возникновения природных ЧС.</w:t>
      </w:r>
    </w:p>
    <w:p w14:paraId="49630014" w14:textId="77777777" w:rsidP="008F70F4" w:rsidR="008F70F4" w:rsidRDefault="008F70F4" w:rsidRPr="006D7796">
      <w:pPr>
        <w:spacing w:before="120"/>
        <w:ind w:firstLine="713"/>
        <w:jc w:val="both"/>
        <w:rPr>
          <w:rFonts w:eastAsia="Cambria"/>
          <w:b/>
          <w:color w:val="000000"/>
        </w:rPr>
      </w:pPr>
      <w:bookmarkStart w:id="222" w:name="_Toc162456386"/>
      <w:r w:rsidRPr="006D7796">
        <w:rPr>
          <w:rFonts w:eastAsia="Cambria"/>
          <w:b/>
          <w:color w:val="000000"/>
        </w:rPr>
        <w:t>Геологическая опасност</w:t>
      </w:r>
      <w:bookmarkEnd w:id="222"/>
      <w:r w:rsidRPr="006D7796">
        <w:rPr>
          <w:rFonts w:eastAsia="Cambria"/>
          <w:b/>
          <w:color w:val="000000"/>
        </w:rPr>
        <w:t>ь</w:t>
      </w:r>
    </w:p>
    <w:p w14:paraId="7606E2B1" w14:textId="77777777" w:rsidP="008F70F4" w:rsidR="008F70F4" w:rsidRDefault="008F70F4" w:rsidRPr="006D7796">
      <w:pPr>
        <w:ind w:firstLine="713"/>
        <w:jc w:val="both"/>
        <w:rPr>
          <w:rFonts w:eastAsia="Cambria"/>
          <w:bCs/>
          <w:color w:val="000000"/>
          <w:u w:val="single"/>
        </w:rPr>
      </w:pPr>
      <w:r w:rsidRPr="006D7796">
        <w:rPr>
          <w:rFonts w:eastAsia="Cambria"/>
          <w:bCs/>
          <w:color w:val="000000"/>
          <w:u w:val="single"/>
        </w:rPr>
        <w:t>Землетрясения</w:t>
      </w:r>
    </w:p>
    <w:p w14:paraId="0133A1EE" w14:textId="77777777" w:rsidP="008F70F4" w:rsidR="008F70F4" w:rsidRDefault="008F70F4" w:rsidRPr="006D7796">
      <w:pPr>
        <w:widowControl w:val="0"/>
        <w:ind w:firstLine="713"/>
        <w:jc w:val="both"/>
        <w:rPr>
          <w:rFonts w:eastAsia="Arial"/>
          <w:color w:val="0A0A0A"/>
        </w:rPr>
      </w:pPr>
      <w:r w:rsidRPr="006D7796">
        <w:rPr>
          <w:rFonts w:eastAsia="Arial"/>
          <w:color w:val="0A0A0A"/>
        </w:rPr>
        <w:lastRenderedPageBreak/>
        <w:t xml:space="preserve">Согласно СП 14.13330.2018 «Строительство в сейсмических районах» Актуализированная редакция СНиП II-7-81* («Карты общего сейсмического районирования территории Российской Федерации – ОСР-2015-А») территория </w:t>
      </w:r>
      <w:bookmarkStart w:id="223" w:name="_Hlk206506308"/>
      <w:r w:rsidRPr="006D7796">
        <w:rPr>
          <w:rFonts w:eastAsia="Arial"/>
          <w:color w:val="0A0A0A"/>
        </w:rPr>
        <w:t>Усть-Камчатского</w:t>
      </w:r>
      <w:bookmarkEnd w:id="223"/>
      <w:r w:rsidRPr="006D7796">
        <w:rPr>
          <w:rFonts w:eastAsia="Arial"/>
          <w:color w:val="0A0A0A"/>
        </w:rPr>
        <w:t xml:space="preserve"> муниципального округа, входит в границы зоны со степенью сейсмической опасности 9 баллов с вероятностью возможного превышения 10 % расчетной сейсмической интенсивности в течение 50 лет.</w:t>
      </w:r>
    </w:p>
    <w:p w14:paraId="34D7E43B" w14:textId="77777777" w:rsidP="008F70F4" w:rsidR="008F70F4" w:rsidRDefault="008F70F4" w:rsidRPr="006D7796">
      <w:pPr>
        <w:ind w:firstLine="720"/>
        <w:jc w:val="both"/>
        <w:rPr>
          <w:rFonts w:eastAsia="Arial"/>
          <w:color w:val="0A0A0A"/>
        </w:rPr>
      </w:pPr>
      <w:r w:rsidRPr="006D7796">
        <w:rPr>
          <w:rFonts w:eastAsia="Arial"/>
          <w:color w:val="0A0A0A"/>
        </w:rPr>
        <w:t>Территория Усть-Камчатского</w:t>
      </w:r>
      <w:r w:rsidRPr="006D7796">
        <w:rPr>
          <w:rFonts w:eastAsia="Cambria"/>
          <w:color w:val="000000"/>
        </w:rPr>
        <w:t xml:space="preserve"> муниципального округа</w:t>
      </w:r>
      <w:r w:rsidRPr="006D7796">
        <w:rPr>
          <w:rFonts w:eastAsia="Arial"/>
          <w:color w:val="0A0A0A"/>
        </w:rPr>
        <w:t xml:space="preserve"> характеризуется сильной сейсмичностью, которая обусловлена новейшими горообразовательными процессами и тектоническим строением. Проектирование и строительство в районах с сейсмичностью 7 баллов и более должно осуществляться в соответствии с требованиями СП 14.13330.2018 «Строительство в сейсмических районах» Актуализированная редакция СНиП II-7-81*.</w:t>
      </w:r>
    </w:p>
    <w:p w14:paraId="595B6AD3" w14:textId="4879AD11" w:rsidP="008F70F4" w:rsidR="008F70F4" w:rsidRDefault="008F70F4" w:rsidRPr="006D7796">
      <w:pPr>
        <w:spacing w:before="120"/>
        <w:ind w:firstLine="709"/>
        <w:jc w:val="right"/>
        <w:rPr>
          <w:rFonts w:eastAsia="Calibri"/>
          <w:iCs/>
          <w:color w:val="000000"/>
        </w:rPr>
      </w:pPr>
      <w:r w:rsidRPr="006D7796">
        <w:rPr>
          <w:rFonts w:eastAsia="Calibri"/>
          <w:iCs/>
          <w:color w:val="000000"/>
        </w:rPr>
        <w:t>Таблица 4.1.1</w:t>
      </w:r>
    </w:p>
    <w:p w14:paraId="231DF942" w14:textId="77777777" w:rsidP="008F70F4" w:rsidR="008F70F4" w:rsidRDefault="008F70F4" w:rsidRPr="006D7796">
      <w:pPr>
        <w:spacing w:after="120"/>
        <w:jc w:val="center"/>
        <w:rPr>
          <w:bCs/>
          <w:color w:val="000000"/>
          <w:shd w:color="auto" w:fill="FFFFFF" w:val="clear"/>
        </w:rPr>
      </w:pPr>
      <w:r w:rsidRPr="006D7796">
        <w:rPr>
          <w:bCs/>
          <w:color w:val="000000"/>
          <w:shd w:color="auto" w:fill="FFFFFF" w:val="clear"/>
        </w:rPr>
        <w:t xml:space="preserve">Список населенных пунктов </w:t>
      </w:r>
      <w:r w:rsidRPr="006D7796">
        <w:rPr>
          <w:rFonts w:eastAsia="Arial"/>
          <w:color w:val="0A0A0A"/>
        </w:rPr>
        <w:t>Усть-Камчатского муниципального округа</w:t>
      </w:r>
      <w:r w:rsidRPr="006D7796">
        <w:rPr>
          <w:bCs/>
          <w:color w:val="000000"/>
          <w:shd w:color="auto" w:fill="FFFFFF" w:val="clear"/>
        </w:rPr>
        <w:t>, расположенных в сейсмических районах, с указанием фоновой сейсмической интенсивности в баллах шкалы MSK-64 для средних грунтовых условий и трех степеней сейсмической опасности – А (10 %), В (5 %), С (1 %) в течение 50 лет</w:t>
      </w:r>
    </w:p>
    <w:tbl>
      <w:tblPr>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0" w:lastRow="0" w:noHBand="0" w:noVBand="1" w:val="04A0"/>
      </w:tblPr>
      <w:tblGrid>
        <w:gridCol w:w="3328"/>
        <w:gridCol w:w="2176"/>
        <w:gridCol w:w="2176"/>
        <w:gridCol w:w="2174"/>
      </w:tblGrid>
      <w:tr w14:paraId="100799AA" w14:textId="77777777" w:rsidR="008F70F4" w:rsidRPr="006D7796" w:rsidTr="00676B7C">
        <w:trPr>
          <w:trHeight w:val="20"/>
          <w:tblHeader/>
          <w:jc w:val="center"/>
        </w:trPr>
        <w:tc>
          <w:tcPr>
            <w:tcW w:type="pct" w:w="1689"/>
            <w:vMerge w:val="restart"/>
            <w:tcBorders>
              <w:top w:color="auto" w:space="0" w:sz="4" w:val="single"/>
              <w:left w:color="auto" w:space="0" w:sz="4" w:val="single"/>
              <w:bottom w:color="auto" w:space="0" w:sz="4" w:val="single"/>
              <w:right w:color="auto" w:space="0" w:sz="4" w:val="single"/>
            </w:tcBorders>
            <w:vAlign w:val="center"/>
            <w:hideMark/>
          </w:tcPr>
          <w:p w14:paraId="4FF0179E" w14:textId="77777777" w:rsidP="00676B7C" w:rsidR="008F70F4" w:rsidRDefault="008F70F4" w:rsidRPr="006D7796">
            <w:pPr>
              <w:spacing w:line="276" w:lineRule="auto"/>
              <w:jc w:val="center"/>
              <w:rPr>
                <w:color w:val="000000"/>
              </w:rPr>
            </w:pPr>
            <w:r w:rsidRPr="006D7796">
              <w:rPr>
                <w:color w:val="000000"/>
              </w:rPr>
              <w:t>Населенный пункт</w:t>
            </w:r>
          </w:p>
        </w:tc>
        <w:tc>
          <w:tcPr>
            <w:tcW w:type="pct" w:w="3311"/>
            <w:gridSpan w:val="3"/>
            <w:tcBorders>
              <w:top w:color="auto" w:space="0" w:sz="4" w:val="single"/>
              <w:left w:color="auto" w:space="0" w:sz="4" w:val="single"/>
              <w:bottom w:color="auto" w:space="0" w:sz="4" w:val="single"/>
              <w:right w:color="auto" w:space="0" w:sz="4" w:val="single"/>
            </w:tcBorders>
            <w:vAlign w:val="center"/>
            <w:hideMark/>
          </w:tcPr>
          <w:p w14:paraId="48C6DC8B" w14:textId="77777777" w:rsidP="00676B7C" w:rsidR="008F70F4" w:rsidRDefault="008F70F4" w:rsidRPr="006D7796">
            <w:pPr>
              <w:spacing w:line="276" w:lineRule="auto"/>
              <w:jc w:val="center"/>
              <w:rPr>
                <w:color w:val="000000"/>
              </w:rPr>
            </w:pPr>
            <w:r w:rsidRPr="006D7796">
              <w:rPr>
                <w:color w:val="000000"/>
              </w:rPr>
              <w:t>Карты ОСР-2015</w:t>
            </w:r>
          </w:p>
        </w:tc>
      </w:tr>
      <w:tr w14:paraId="7A9B8455" w14:textId="77777777" w:rsidR="008F70F4" w:rsidRPr="006D7796" w:rsidTr="00676B7C">
        <w:trPr>
          <w:trHeight w:val="20"/>
          <w:tblHeader/>
          <w:jc w:val="center"/>
        </w:trPr>
        <w:tc>
          <w:tcPr>
            <w:tcW w:type="auto" w:w="0"/>
            <w:vMerge/>
            <w:tcBorders>
              <w:top w:color="auto" w:space="0" w:sz="4" w:val="single"/>
              <w:left w:color="auto" w:space="0" w:sz="4" w:val="single"/>
              <w:bottom w:color="auto" w:space="0" w:sz="4" w:val="single"/>
              <w:right w:color="auto" w:space="0" w:sz="4" w:val="single"/>
            </w:tcBorders>
            <w:vAlign w:val="center"/>
            <w:hideMark/>
          </w:tcPr>
          <w:p w14:paraId="0E9EC815" w14:textId="77777777" w:rsidP="00676B7C" w:rsidR="008F70F4" w:rsidRDefault="008F70F4" w:rsidRPr="006D7796">
            <w:pPr>
              <w:spacing w:line="276" w:lineRule="auto"/>
              <w:rPr>
                <w:color w:val="000000"/>
              </w:rPr>
            </w:pPr>
          </w:p>
        </w:tc>
        <w:tc>
          <w:tcPr>
            <w:tcW w:type="pct" w:w="1104"/>
            <w:tcBorders>
              <w:top w:color="auto" w:space="0" w:sz="4" w:val="single"/>
              <w:left w:color="auto" w:space="0" w:sz="4" w:val="single"/>
              <w:bottom w:color="auto" w:space="0" w:sz="4" w:val="single"/>
              <w:right w:color="auto" w:space="0" w:sz="4" w:val="single"/>
            </w:tcBorders>
            <w:vAlign w:val="center"/>
            <w:hideMark/>
          </w:tcPr>
          <w:p w14:paraId="7C6E7F61" w14:textId="77777777" w:rsidP="00676B7C" w:rsidR="008F70F4" w:rsidRDefault="008F70F4" w:rsidRPr="006D7796">
            <w:pPr>
              <w:spacing w:line="276" w:lineRule="auto"/>
              <w:jc w:val="center"/>
              <w:rPr>
                <w:color w:val="000000"/>
              </w:rPr>
            </w:pPr>
            <w:r w:rsidRPr="006D7796">
              <w:rPr>
                <w:color w:val="000000"/>
              </w:rPr>
              <w:t>А</w:t>
            </w:r>
          </w:p>
        </w:tc>
        <w:tc>
          <w:tcPr>
            <w:tcW w:type="pct" w:w="1104"/>
            <w:tcBorders>
              <w:top w:color="auto" w:space="0" w:sz="4" w:val="single"/>
              <w:left w:color="auto" w:space="0" w:sz="4" w:val="single"/>
              <w:bottom w:color="auto" w:space="0" w:sz="4" w:val="single"/>
              <w:right w:color="auto" w:space="0" w:sz="4" w:val="single"/>
            </w:tcBorders>
            <w:vAlign w:val="center"/>
            <w:hideMark/>
          </w:tcPr>
          <w:p w14:paraId="36199D75" w14:textId="77777777" w:rsidP="00676B7C" w:rsidR="008F70F4" w:rsidRDefault="008F70F4" w:rsidRPr="006D7796">
            <w:pPr>
              <w:spacing w:line="276" w:lineRule="auto"/>
              <w:jc w:val="center"/>
              <w:rPr>
                <w:color w:val="000000"/>
              </w:rPr>
            </w:pPr>
            <w:r w:rsidRPr="006D7796">
              <w:rPr>
                <w:color w:val="000000"/>
              </w:rPr>
              <w:t>В</w:t>
            </w:r>
          </w:p>
        </w:tc>
        <w:tc>
          <w:tcPr>
            <w:tcW w:type="pct" w:w="1104"/>
            <w:tcBorders>
              <w:top w:color="auto" w:space="0" w:sz="4" w:val="single"/>
              <w:left w:color="auto" w:space="0" w:sz="4" w:val="single"/>
              <w:bottom w:color="auto" w:space="0" w:sz="4" w:val="single"/>
              <w:right w:color="auto" w:space="0" w:sz="4" w:val="single"/>
            </w:tcBorders>
            <w:vAlign w:val="center"/>
            <w:hideMark/>
          </w:tcPr>
          <w:p w14:paraId="0FBA56AA" w14:textId="77777777" w:rsidP="00676B7C" w:rsidR="008F70F4" w:rsidRDefault="008F70F4" w:rsidRPr="006D7796">
            <w:pPr>
              <w:spacing w:line="276" w:lineRule="auto"/>
              <w:jc w:val="center"/>
              <w:rPr>
                <w:color w:val="000000"/>
              </w:rPr>
            </w:pPr>
            <w:r w:rsidRPr="006D7796">
              <w:rPr>
                <w:color w:val="000000"/>
              </w:rPr>
              <w:t>С</w:t>
            </w:r>
          </w:p>
        </w:tc>
      </w:tr>
      <w:tr w14:paraId="61E42969" w14:textId="77777777" w:rsidR="008F70F4" w:rsidRPr="006D7796" w:rsidTr="00676B7C">
        <w:trPr>
          <w:trHeight w:val="20"/>
          <w:jc w:val="center"/>
        </w:trPr>
        <w:tc>
          <w:tcPr>
            <w:tcW w:type="pct" w:w="1689"/>
            <w:tcBorders>
              <w:top w:color="auto" w:space="0" w:sz="4" w:val="single"/>
              <w:left w:color="auto" w:space="0" w:sz="4" w:val="single"/>
              <w:bottom w:color="auto" w:space="0" w:sz="4" w:val="single"/>
              <w:right w:color="auto" w:space="0" w:sz="4" w:val="single"/>
            </w:tcBorders>
          </w:tcPr>
          <w:p w14:paraId="3B30A325" w14:textId="77777777" w:rsidP="00676B7C" w:rsidR="008F70F4" w:rsidRDefault="008F70F4" w:rsidRPr="006D7796">
            <w:pPr>
              <w:spacing w:line="276" w:lineRule="auto"/>
              <w:rPr>
                <w:color w:val="000000"/>
              </w:rPr>
            </w:pPr>
            <w:r w:rsidRPr="006D7796">
              <w:rPr>
                <w:color w:val="000000"/>
              </w:rPr>
              <w:t>п. Ключи</w:t>
            </w:r>
          </w:p>
        </w:tc>
        <w:tc>
          <w:tcPr>
            <w:tcW w:type="pct" w:w="1104"/>
            <w:tcBorders>
              <w:top w:color="auto" w:space="0" w:sz="4" w:val="single"/>
              <w:left w:color="auto" w:space="0" w:sz="4" w:val="single"/>
              <w:bottom w:color="auto" w:space="0" w:sz="4" w:val="single"/>
              <w:right w:color="auto" w:space="0" w:sz="4" w:val="single"/>
            </w:tcBorders>
            <w:hideMark/>
          </w:tcPr>
          <w:p w14:paraId="53EF9C6E" w14:textId="77777777" w:rsidP="00676B7C" w:rsidR="008F70F4" w:rsidRDefault="008F70F4" w:rsidRPr="006D7796">
            <w:pPr>
              <w:spacing w:line="276" w:lineRule="auto"/>
              <w:jc w:val="center"/>
              <w:rPr>
                <w:color w:val="000000"/>
              </w:rPr>
            </w:pPr>
            <w:r w:rsidRPr="006D7796">
              <w:rPr>
                <w:color w:val="000000"/>
              </w:rPr>
              <w:t>9</w:t>
            </w:r>
          </w:p>
        </w:tc>
        <w:tc>
          <w:tcPr>
            <w:tcW w:type="pct" w:w="1104"/>
            <w:tcBorders>
              <w:top w:color="auto" w:space="0" w:sz="4" w:val="single"/>
              <w:left w:color="auto" w:space="0" w:sz="4" w:val="single"/>
              <w:bottom w:color="auto" w:space="0" w:sz="4" w:val="single"/>
              <w:right w:color="auto" w:space="0" w:sz="4" w:val="single"/>
            </w:tcBorders>
            <w:hideMark/>
          </w:tcPr>
          <w:p w14:paraId="2A510792" w14:textId="77777777" w:rsidP="00676B7C" w:rsidR="008F70F4" w:rsidRDefault="008F70F4" w:rsidRPr="006D7796">
            <w:pPr>
              <w:spacing w:line="276" w:lineRule="auto"/>
              <w:jc w:val="center"/>
              <w:rPr>
                <w:color w:val="000000"/>
              </w:rPr>
            </w:pPr>
            <w:r w:rsidRPr="006D7796">
              <w:rPr>
                <w:color w:val="000000"/>
              </w:rPr>
              <w:t>9</w:t>
            </w:r>
          </w:p>
        </w:tc>
        <w:tc>
          <w:tcPr>
            <w:tcW w:type="pct" w:w="1104"/>
            <w:tcBorders>
              <w:top w:color="auto" w:space="0" w:sz="4" w:val="single"/>
              <w:left w:color="auto" w:space="0" w:sz="4" w:val="single"/>
              <w:bottom w:color="auto" w:space="0" w:sz="4" w:val="single"/>
              <w:right w:color="auto" w:space="0" w:sz="4" w:val="single"/>
            </w:tcBorders>
            <w:hideMark/>
          </w:tcPr>
          <w:p w14:paraId="019C3D31" w14:textId="77777777" w:rsidP="00676B7C" w:rsidR="008F70F4" w:rsidRDefault="008F70F4" w:rsidRPr="006D7796">
            <w:pPr>
              <w:spacing w:line="276" w:lineRule="auto"/>
              <w:jc w:val="center"/>
              <w:rPr>
                <w:color w:val="000000"/>
              </w:rPr>
            </w:pPr>
            <w:r w:rsidRPr="006D7796">
              <w:rPr>
                <w:color w:val="000000"/>
              </w:rPr>
              <w:t>10</w:t>
            </w:r>
          </w:p>
        </w:tc>
      </w:tr>
      <w:tr w14:paraId="19F68854" w14:textId="77777777" w:rsidR="008F70F4" w:rsidRPr="006D7796" w:rsidTr="00676B7C">
        <w:trPr>
          <w:trHeight w:val="20"/>
          <w:jc w:val="center"/>
        </w:trPr>
        <w:tc>
          <w:tcPr>
            <w:tcW w:type="pct" w:w="1689"/>
            <w:tcBorders>
              <w:top w:color="auto" w:space="0" w:sz="4" w:val="single"/>
              <w:left w:color="auto" w:space="0" w:sz="4" w:val="single"/>
              <w:bottom w:color="auto" w:space="0" w:sz="4" w:val="single"/>
              <w:right w:color="auto" w:space="0" w:sz="4" w:val="single"/>
            </w:tcBorders>
          </w:tcPr>
          <w:p w14:paraId="09158C39" w14:textId="77777777" w:rsidP="00676B7C" w:rsidR="008F70F4" w:rsidRDefault="008F70F4" w:rsidRPr="006D7796">
            <w:pPr>
              <w:spacing w:line="276" w:lineRule="auto"/>
              <w:rPr>
                <w:color w:val="000000"/>
              </w:rPr>
            </w:pPr>
            <w:r w:rsidRPr="006D7796">
              <w:rPr>
                <w:color w:val="000000"/>
              </w:rPr>
              <w:t xml:space="preserve">п. </w:t>
            </w:r>
            <w:proofErr w:type="spellStart"/>
            <w:r w:rsidRPr="006D7796">
              <w:rPr>
                <w:color w:val="000000"/>
              </w:rPr>
              <w:t>Козыревск</w:t>
            </w:r>
            <w:proofErr w:type="spellEnd"/>
          </w:p>
        </w:tc>
        <w:tc>
          <w:tcPr>
            <w:tcW w:type="pct" w:w="1104"/>
            <w:tcBorders>
              <w:top w:color="auto" w:space="0" w:sz="4" w:val="single"/>
              <w:left w:color="auto" w:space="0" w:sz="4" w:val="single"/>
              <w:bottom w:color="auto" w:space="0" w:sz="4" w:val="single"/>
              <w:right w:color="auto" w:space="0" w:sz="4" w:val="single"/>
            </w:tcBorders>
            <w:hideMark/>
          </w:tcPr>
          <w:p w14:paraId="1AB114F1" w14:textId="77777777" w:rsidP="00676B7C" w:rsidR="008F70F4" w:rsidRDefault="008F70F4" w:rsidRPr="006D7796">
            <w:pPr>
              <w:spacing w:line="276" w:lineRule="auto"/>
              <w:jc w:val="center"/>
              <w:rPr>
                <w:color w:val="000000"/>
              </w:rPr>
            </w:pPr>
            <w:r w:rsidRPr="006D7796">
              <w:rPr>
                <w:color w:val="000000"/>
              </w:rPr>
              <w:t>9</w:t>
            </w:r>
          </w:p>
        </w:tc>
        <w:tc>
          <w:tcPr>
            <w:tcW w:type="pct" w:w="1104"/>
            <w:tcBorders>
              <w:top w:color="auto" w:space="0" w:sz="4" w:val="single"/>
              <w:left w:color="auto" w:space="0" w:sz="4" w:val="single"/>
              <w:bottom w:color="auto" w:space="0" w:sz="4" w:val="single"/>
              <w:right w:color="auto" w:space="0" w:sz="4" w:val="single"/>
            </w:tcBorders>
            <w:hideMark/>
          </w:tcPr>
          <w:p w14:paraId="167D17CD" w14:textId="77777777" w:rsidP="00676B7C" w:rsidR="008F70F4" w:rsidRDefault="008F70F4" w:rsidRPr="006D7796">
            <w:pPr>
              <w:spacing w:line="276" w:lineRule="auto"/>
              <w:jc w:val="center"/>
              <w:rPr>
                <w:color w:val="000000"/>
              </w:rPr>
            </w:pPr>
            <w:r w:rsidRPr="006D7796">
              <w:rPr>
                <w:color w:val="000000"/>
              </w:rPr>
              <w:t>9</w:t>
            </w:r>
          </w:p>
        </w:tc>
        <w:tc>
          <w:tcPr>
            <w:tcW w:type="pct" w:w="1104"/>
            <w:tcBorders>
              <w:top w:color="auto" w:space="0" w:sz="4" w:val="single"/>
              <w:left w:color="auto" w:space="0" w:sz="4" w:val="single"/>
              <w:bottom w:color="auto" w:space="0" w:sz="4" w:val="single"/>
              <w:right w:color="auto" w:space="0" w:sz="4" w:val="single"/>
            </w:tcBorders>
            <w:hideMark/>
          </w:tcPr>
          <w:p w14:paraId="5806DA6E" w14:textId="77777777" w:rsidP="00676B7C" w:rsidR="008F70F4" w:rsidRDefault="008F70F4" w:rsidRPr="006D7796">
            <w:pPr>
              <w:spacing w:line="276" w:lineRule="auto"/>
              <w:jc w:val="center"/>
              <w:rPr>
                <w:color w:val="000000"/>
              </w:rPr>
            </w:pPr>
            <w:r w:rsidRPr="006D7796">
              <w:rPr>
                <w:color w:val="000000"/>
              </w:rPr>
              <w:t>10</w:t>
            </w:r>
          </w:p>
        </w:tc>
      </w:tr>
      <w:tr w14:paraId="47740E22" w14:textId="77777777" w:rsidR="008F70F4" w:rsidRPr="006D7796" w:rsidTr="00676B7C">
        <w:trPr>
          <w:trHeight w:val="20"/>
          <w:jc w:val="center"/>
        </w:trPr>
        <w:tc>
          <w:tcPr>
            <w:tcW w:type="pct" w:w="1689"/>
            <w:tcBorders>
              <w:top w:color="auto" w:space="0" w:sz="4" w:val="single"/>
              <w:left w:color="auto" w:space="0" w:sz="4" w:val="single"/>
              <w:bottom w:color="auto" w:space="0" w:sz="4" w:val="single"/>
              <w:right w:color="auto" w:space="0" w:sz="4" w:val="single"/>
            </w:tcBorders>
          </w:tcPr>
          <w:p w14:paraId="21D8B43E" w14:textId="77777777" w:rsidP="00676B7C" w:rsidR="008F70F4" w:rsidRDefault="008F70F4" w:rsidRPr="006D7796">
            <w:pPr>
              <w:spacing w:line="276" w:lineRule="auto"/>
              <w:rPr>
                <w:color w:val="000000"/>
              </w:rPr>
            </w:pPr>
            <w:r w:rsidRPr="006D7796">
              <w:rPr>
                <w:color w:val="000000"/>
              </w:rPr>
              <w:t xml:space="preserve">с. </w:t>
            </w:r>
            <w:proofErr w:type="spellStart"/>
            <w:r w:rsidRPr="006D7796">
              <w:rPr>
                <w:color w:val="000000"/>
              </w:rPr>
              <w:t>Крутоберегово</w:t>
            </w:r>
            <w:proofErr w:type="spellEnd"/>
          </w:p>
        </w:tc>
        <w:tc>
          <w:tcPr>
            <w:tcW w:type="pct" w:w="1104"/>
            <w:tcBorders>
              <w:top w:color="auto" w:space="0" w:sz="4" w:val="single"/>
              <w:left w:color="auto" w:space="0" w:sz="4" w:val="single"/>
              <w:bottom w:color="auto" w:space="0" w:sz="4" w:val="single"/>
              <w:right w:color="auto" w:space="0" w:sz="4" w:val="single"/>
            </w:tcBorders>
            <w:hideMark/>
          </w:tcPr>
          <w:p w14:paraId="11876B12" w14:textId="77777777" w:rsidP="00676B7C" w:rsidR="008F70F4" w:rsidRDefault="008F70F4" w:rsidRPr="006D7796">
            <w:pPr>
              <w:spacing w:line="276" w:lineRule="auto"/>
              <w:jc w:val="center"/>
              <w:rPr>
                <w:color w:val="000000"/>
              </w:rPr>
            </w:pPr>
            <w:r w:rsidRPr="006D7796">
              <w:rPr>
                <w:color w:val="000000"/>
              </w:rPr>
              <w:t>10</w:t>
            </w:r>
          </w:p>
        </w:tc>
        <w:tc>
          <w:tcPr>
            <w:tcW w:type="pct" w:w="1104"/>
            <w:tcBorders>
              <w:top w:color="auto" w:space="0" w:sz="4" w:val="single"/>
              <w:left w:color="auto" w:space="0" w:sz="4" w:val="single"/>
              <w:bottom w:color="auto" w:space="0" w:sz="4" w:val="single"/>
              <w:right w:color="auto" w:space="0" w:sz="4" w:val="single"/>
            </w:tcBorders>
            <w:hideMark/>
          </w:tcPr>
          <w:p w14:paraId="13233C07" w14:textId="77777777" w:rsidP="00676B7C" w:rsidR="008F70F4" w:rsidRDefault="008F70F4" w:rsidRPr="006D7796">
            <w:pPr>
              <w:spacing w:line="276" w:lineRule="auto"/>
              <w:jc w:val="center"/>
              <w:rPr>
                <w:color w:val="000000"/>
              </w:rPr>
            </w:pPr>
            <w:r w:rsidRPr="006D7796">
              <w:rPr>
                <w:color w:val="000000"/>
              </w:rPr>
              <w:t>10</w:t>
            </w:r>
          </w:p>
        </w:tc>
        <w:tc>
          <w:tcPr>
            <w:tcW w:type="pct" w:w="1104"/>
            <w:tcBorders>
              <w:top w:color="auto" w:space="0" w:sz="4" w:val="single"/>
              <w:left w:color="auto" w:space="0" w:sz="4" w:val="single"/>
              <w:bottom w:color="auto" w:space="0" w:sz="4" w:val="single"/>
              <w:right w:color="auto" w:space="0" w:sz="4" w:val="single"/>
            </w:tcBorders>
            <w:hideMark/>
          </w:tcPr>
          <w:p w14:paraId="49C28BA5" w14:textId="77777777" w:rsidP="00676B7C" w:rsidR="008F70F4" w:rsidRDefault="008F70F4" w:rsidRPr="006D7796">
            <w:pPr>
              <w:spacing w:line="276" w:lineRule="auto"/>
              <w:jc w:val="center"/>
              <w:rPr>
                <w:color w:val="000000"/>
              </w:rPr>
            </w:pPr>
            <w:r w:rsidRPr="006D7796">
              <w:rPr>
                <w:color w:val="000000"/>
              </w:rPr>
              <w:t>10</w:t>
            </w:r>
          </w:p>
        </w:tc>
      </w:tr>
      <w:tr w14:paraId="44C80409" w14:textId="77777777" w:rsidR="008F70F4" w:rsidRPr="006D7796" w:rsidTr="00676B7C">
        <w:trPr>
          <w:trHeight w:val="20"/>
          <w:jc w:val="center"/>
        </w:trPr>
        <w:tc>
          <w:tcPr>
            <w:tcW w:type="pct" w:w="1689"/>
            <w:tcBorders>
              <w:top w:color="auto" w:space="0" w:sz="4" w:val="single"/>
              <w:left w:color="auto" w:space="0" w:sz="4" w:val="single"/>
              <w:bottom w:color="auto" w:space="0" w:sz="4" w:val="single"/>
              <w:right w:color="auto" w:space="0" w:sz="4" w:val="single"/>
            </w:tcBorders>
          </w:tcPr>
          <w:p w14:paraId="4A4F1C59" w14:textId="77777777" w:rsidP="00676B7C" w:rsidR="008F70F4" w:rsidRDefault="008F70F4" w:rsidRPr="006D7796">
            <w:pPr>
              <w:spacing w:line="276" w:lineRule="auto"/>
              <w:rPr>
                <w:color w:val="000000"/>
              </w:rPr>
            </w:pPr>
            <w:r w:rsidRPr="006D7796">
              <w:rPr>
                <w:color w:val="000000"/>
              </w:rPr>
              <w:t>п. Усть-Камчатск</w:t>
            </w:r>
          </w:p>
        </w:tc>
        <w:tc>
          <w:tcPr>
            <w:tcW w:type="pct" w:w="1104"/>
            <w:tcBorders>
              <w:top w:color="auto" w:space="0" w:sz="4" w:val="single"/>
              <w:left w:color="auto" w:space="0" w:sz="4" w:val="single"/>
              <w:bottom w:color="auto" w:space="0" w:sz="4" w:val="single"/>
              <w:right w:color="auto" w:space="0" w:sz="4" w:val="single"/>
            </w:tcBorders>
            <w:hideMark/>
          </w:tcPr>
          <w:p w14:paraId="57FF4EAF" w14:textId="77777777" w:rsidP="00676B7C" w:rsidR="008F70F4" w:rsidRDefault="008F70F4" w:rsidRPr="006D7796">
            <w:pPr>
              <w:spacing w:line="276" w:lineRule="auto"/>
              <w:jc w:val="center"/>
              <w:rPr>
                <w:color w:val="000000"/>
              </w:rPr>
            </w:pPr>
            <w:r w:rsidRPr="006D7796">
              <w:rPr>
                <w:color w:val="000000"/>
              </w:rPr>
              <w:t>10</w:t>
            </w:r>
          </w:p>
        </w:tc>
        <w:tc>
          <w:tcPr>
            <w:tcW w:type="pct" w:w="1104"/>
            <w:tcBorders>
              <w:top w:color="auto" w:space="0" w:sz="4" w:val="single"/>
              <w:left w:color="auto" w:space="0" w:sz="4" w:val="single"/>
              <w:bottom w:color="auto" w:space="0" w:sz="4" w:val="single"/>
              <w:right w:color="auto" w:space="0" w:sz="4" w:val="single"/>
            </w:tcBorders>
            <w:hideMark/>
          </w:tcPr>
          <w:p w14:paraId="787A6CEF" w14:textId="77777777" w:rsidP="00676B7C" w:rsidR="008F70F4" w:rsidRDefault="008F70F4" w:rsidRPr="006D7796">
            <w:pPr>
              <w:spacing w:line="276" w:lineRule="auto"/>
              <w:jc w:val="center"/>
              <w:rPr>
                <w:color w:val="000000"/>
              </w:rPr>
            </w:pPr>
            <w:r w:rsidRPr="006D7796">
              <w:rPr>
                <w:color w:val="000000"/>
              </w:rPr>
              <w:t>10</w:t>
            </w:r>
          </w:p>
        </w:tc>
        <w:tc>
          <w:tcPr>
            <w:tcW w:type="pct" w:w="1104"/>
            <w:tcBorders>
              <w:top w:color="auto" w:space="0" w:sz="4" w:val="single"/>
              <w:left w:color="auto" w:space="0" w:sz="4" w:val="single"/>
              <w:bottom w:color="auto" w:space="0" w:sz="4" w:val="single"/>
              <w:right w:color="auto" w:space="0" w:sz="4" w:val="single"/>
            </w:tcBorders>
            <w:hideMark/>
          </w:tcPr>
          <w:p w14:paraId="0BB1F31B" w14:textId="77777777" w:rsidP="00676B7C" w:rsidR="008F70F4" w:rsidRDefault="008F70F4" w:rsidRPr="006D7796">
            <w:pPr>
              <w:spacing w:line="276" w:lineRule="auto"/>
              <w:jc w:val="center"/>
              <w:rPr>
                <w:color w:val="000000"/>
              </w:rPr>
            </w:pPr>
            <w:r w:rsidRPr="006D7796">
              <w:rPr>
                <w:color w:val="000000"/>
              </w:rPr>
              <w:t>10</w:t>
            </w:r>
          </w:p>
        </w:tc>
      </w:tr>
    </w:tbl>
    <w:p w14:paraId="484FB412" w14:textId="77777777" w:rsidP="008F70F4" w:rsidR="008F70F4" w:rsidRDefault="008F70F4" w:rsidRPr="006D7796">
      <w:pPr>
        <w:spacing w:before="120"/>
        <w:ind w:firstLine="720"/>
        <w:jc w:val="both"/>
        <w:rPr>
          <w:rFonts w:eastAsia="Arial"/>
          <w:color w:val="0A0A0A"/>
        </w:rPr>
      </w:pPr>
      <w:r w:rsidRPr="006D7796">
        <w:rPr>
          <w:rFonts w:eastAsia="Arial"/>
          <w:color w:val="0A0A0A"/>
        </w:rPr>
        <w:t xml:space="preserve">Согласно карте сейсмологического районирования, вся территория округа относится к зоне вероятного возникновения землетрясений в 9 баллов. В сейсмоопасную зону попадают все населенные пункты. </w:t>
      </w:r>
    </w:p>
    <w:p w14:paraId="34BBF879" w14:textId="77777777" w:rsidP="008F70F4" w:rsidR="008F70F4" w:rsidRDefault="008F70F4" w:rsidRPr="006D7796">
      <w:pPr>
        <w:ind w:firstLine="713" w:left="5"/>
        <w:jc w:val="both"/>
        <w:rPr>
          <w:rFonts w:eastAsia="Cambria"/>
          <w:iCs/>
          <w:color w:val="000000"/>
        </w:rPr>
      </w:pPr>
      <w:bookmarkStart w:id="224" w:name="_Toc396327106"/>
      <w:bookmarkStart w:id="225" w:name="_Toc43297363"/>
      <w:proofErr w:type="spellStart"/>
      <w:r w:rsidRPr="006D7796">
        <w:rPr>
          <w:rFonts w:eastAsia="Cambria"/>
          <w:iCs/>
          <w:color w:val="000000"/>
        </w:rPr>
        <w:t>Противосейсмические</w:t>
      </w:r>
      <w:proofErr w:type="spellEnd"/>
      <w:r w:rsidRPr="006D7796">
        <w:rPr>
          <w:rFonts w:eastAsia="Cambria"/>
          <w:iCs/>
          <w:color w:val="000000"/>
        </w:rPr>
        <w:t xml:space="preserve"> мероприятия:</w:t>
      </w:r>
    </w:p>
    <w:p w14:paraId="2A37FCF2"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сейсмический мониторинг и прогноз землетрясений;</w:t>
      </w:r>
    </w:p>
    <w:p w14:paraId="40EF923A"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прогнозирование возможных зон разрушений для населенных пунктов (комплексное обследование и паспортизация зданий, сооружений, построек на предмет оценки реальной сейсмостойкости и устойчивости; разработка планов действий в условиях возможных разрушений);</w:t>
      </w:r>
    </w:p>
    <w:p w14:paraId="41C98B65"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фоновые мероприятия, основанные на сейсмическом районировании и микрорайонировании: укрепление сооружений (сейсмостойкое строительство), демонтаж недостаточно сейсмостойких сооружений; ограничение размещения объектов в зданиях;</w:t>
      </w:r>
    </w:p>
    <w:p w14:paraId="6BF570BD"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подготовка органов управления к действиям при возникновении землетрясения;</w:t>
      </w:r>
    </w:p>
    <w:p w14:paraId="41F2F4B4"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определение необходимых сил и средств, мест их расположения и маршрутов для ликвидации последствий землетрясения. Приведение их в готовность к выполнению задач;</w:t>
      </w:r>
    </w:p>
    <w:p w14:paraId="20A2628D"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поддержание в постоянной готовности системы оповещения населения;</w:t>
      </w:r>
    </w:p>
    <w:p w14:paraId="10AB87CD"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уточнение и подготовка к проведению мероприятий первоочередного жизнеобеспечения;</w:t>
      </w:r>
    </w:p>
    <w:p w14:paraId="1F858F61"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подготовка к оказанию пострадавшим квалифицированной и специализированной медицинской помощи с последующим стационарным лечением помощи (развертывание дополнительных пунктов оказания медицинской помощи, закрепление персонала за местами размещения эвакуируемых, пополнение запасов медикаментов);</w:t>
      </w:r>
    </w:p>
    <w:p w14:paraId="61DA2FCA"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подготовка к проведению противоэпидемических мероприятий;</w:t>
      </w:r>
    </w:p>
    <w:p w14:paraId="0A683107"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ограничение возможности поражения от вторичных факторов (отключение сетей, коммунально-энергетических сетей, централизованной подачи газа и др.; разработка планов безаварийной остановки производств);</w:t>
      </w:r>
    </w:p>
    <w:p w14:paraId="5A2D8872"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доведение до населения правил проведения и действий при угрозе и начале землетрясения;</w:t>
      </w:r>
    </w:p>
    <w:p w14:paraId="1FD87261"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lastRenderedPageBreak/>
        <w:t>подготовка к привлечению при необходимости дополнительных сил и средств в соответствии с планом взаимодействия;</w:t>
      </w:r>
    </w:p>
    <w:p w14:paraId="4DA8BB78"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планирование проведения эвакуации из опасных районов.</w:t>
      </w:r>
    </w:p>
    <w:p w14:paraId="5D2CC854" w14:textId="77777777" w:rsidP="008F70F4" w:rsidR="008F70F4" w:rsidRDefault="008F70F4" w:rsidRPr="006D7796">
      <w:pPr>
        <w:ind w:firstLine="713"/>
        <w:jc w:val="both"/>
        <w:rPr>
          <w:rFonts w:eastAsia="Cambria"/>
          <w:bCs/>
          <w:color w:val="000000"/>
        </w:rPr>
      </w:pPr>
      <w:r w:rsidRPr="006D7796">
        <w:rPr>
          <w:rFonts w:eastAsia="Cambria"/>
          <w:bCs/>
          <w:color w:val="000000"/>
        </w:rPr>
        <w:t xml:space="preserve">На территории округа располагается 5 действующих </w:t>
      </w:r>
      <w:r w:rsidRPr="006D7796">
        <w:rPr>
          <w:rFonts w:eastAsia="Cambria"/>
          <w:bCs/>
          <w:color w:val="000000"/>
          <w:u w:val="single"/>
        </w:rPr>
        <w:t>вулканов</w:t>
      </w:r>
      <w:r w:rsidRPr="006D7796">
        <w:rPr>
          <w:rFonts w:eastAsia="Cambria"/>
          <w:bCs/>
          <w:color w:val="000000"/>
        </w:rPr>
        <w:t>.</w:t>
      </w:r>
    </w:p>
    <w:p w14:paraId="1A0E2146" w14:textId="77777777" w:rsidP="008F70F4" w:rsidR="008F70F4" w:rsidRDefault="008F70F4" w:rsidRPr="006D7796">
      <w:pPr>
        <w:ind w:firstLine="713"/>
        <w:jc w:val="both"/>
        <w:rPr>
          <w:rFonts w:eastAsia="Cambria"/>
          <w:color w:val="000000"/>
        </w:rPr>
      </w:pPr>
      <w:r w:rsidRPr="006D7796">
        <w:rPr>
          <w:rFonts w:eastAsia="Cambria"/>
          <w:bCs/>
          <w:color w:val="000000"/>
        </w:rPr>
        <w:t>Ввиду невозможности предотвращения вулканических извержений необходимым условием смягчения их возможных последствий является мониторинг сейсмической и вулканической обстановки в потенциально опасных зонах. Своевременный прогноз вулканической деятельности вместе с разработкой и реализацией специальных профилактических мероприятий должны позволить снизить ущерб и минимизировать число жертв. В настоящее время определенный опыт прогноза извержений имеется только для районов активного вулканизма.</w:t>
      </w:r>
      <w:r w:rsidRPr="006D7796">
        <w:rPr>
          <w:rFonts w:eastAsia="Cambria"/>
          <w:color w:val="000000"/>
        </w:rPr>
        <w:t xml:space="preserve"> </w:t>
      </w:r>
    </w:p>
    <w:p w14:paraId="2B1F3D58" w14:textId="77777777" w:rsidP="008F70F4" w:rsidR="008F70F4" w:rsidRDefault="008F70F4" w:rsidRPr="006D7796">
      <w:pPr>
        <w:ind w:firstLine="713"/>
        <w:jc w:val="both"/>
        <w:rPr>
          <w:rFonts w:eastAsia="Cambria"/>
          <w:bCs/>
          <w:color w:val="000000"/>
        </w:rPr>
      </w:pPr>
      <w:r w:rsidRPr="006D7796">
        <w:rPr>
          <w:rFonts w:eastAsia="Cambria"/>
          <w:bCs/>
          <w:color w:val="000000"/>
          <w:u w:val="single"/>
        </w:rPr>
        <w:t>Селевые потоки</w:t>
      </w:r>
      <w:r w:rsidRPr="006D7796">
        <w:rPr>
          <w:rFonts w:eastAsia="Cambria"/>
          <w:bCs/>
          <w:color w:val="000000"/>
        </w:rPr>
        <w:t xml:space="preserve"> угрожают участкам автомобильной дороги Ключи-Усть-Камчатск на 68 и 86 км (район моста через р. </w:t>
      </w:r>
      <w:proofErr w:type="spellStart"/>
      <w:r w:rsidRPr="006D7796">
        <w:rPr>
          <w:rFonts w:eastAsia="Cambria"/>
          <w:bCs/>
          <w:color w:val="000000"/>
        </w:rPr>
        <w:t>Кабеку</w:t>
      </w:r>
      <w:proofErr w:type="spellEnd"/>
      <w:r w:rsidRPr="006D7796">
        <w:rPr>
          <w:rFonts w:eastAsia="Cambria"/>
          <w:bCs/>
          <w:color w:val="000000"/>
        </w:rPr>
        <w:t>), протяженностью до 300 и 100 м соответственно.</w:t>
      </w:r>
    </w:p>
    <w:p w14:paraId="6881144F" w14:textId="77777777" w:rsidP="008F70F4" w:rsidR="008F70F4" w:rsidRDefault="008F70F4" w:rsidRPr="006D7796">
      <w:pPr>
        <w:ind w:firstLine="713"/>
        <w:jc w:val="both"/>
        <w:rPr>
          <w:rFonts w:eastAsia="Cambria"/>
          <w:bCs/>
          <w:color w:val="000000"/>
        </w:rPr>
      </w:pPr>
      <w:r w:rsidRPr="006D7796">
        <w:rPr>
          <w:rFonts w:eastAsia="Cambria"/>
          <w:bCs/>
          <w:color w:val="000000"/>
        </w:rPr>
        <w:t>Все мероприятия по защите от селевых потоков можно разделить на две категории - активные и пассивные. К профилактическим активным мероприятиям, направленным на предотвращение формирования селевых потоков, относятся: закрепление селеопасных склонов и русел растительностью, в первую очередь лесонасаждениями; террасирование селе опасных склонов; агротехнические мероприятия, направленные на упорядочение распашки горных склонов, выпаса скота и т.п.; отведение водотоков и иные меры обезвоживания массивов оползней, осыпей, моренных плащей и других неустойчивых участков склонов — потенциальных очагов твердого питания селей.</w:t>
      </w:r>
    </w:p>
    <w:p w14:paraId="3AF51582" w14:textId="77777777" w:rsidP="008F70F4" w:rsidR="008F70F4" w:rsidRDefault="008F70F4" w:rsidRPr="006D7796">
      <w:pPr>
        <w:ind w:firstLine="713"/>
        <w:jc w:val="both"/>
        <w:rPr>
          <w:rFonts w:eastAsia="Cambria"/>
          <w:bCs/>
          <w:color w:val="000000"/>
        </w:rPr>
      </w:pPr>
      <w:r w:rsidRPr="006D7796">
        <w:rPr>
          <w:rFonts w:eastAsia="Cambria"/>
          <w:bCs/>
          <w:color w:val="000000"/>
        </w:rPr>
        <w:t xml:space="preserve">Профилактическое опорожнение ледниковых и моренных озер, угрожающих прорывом и формированием селей; искусственное снижение абляции ледников; полосное зачернение снегового покрова в период интенсивного сезонного снеготаяния с целью рассредоточения таяния во времени; искусственное управление </w:t>
      </w:r>
      <w:proofErr w:type="spellStart"/>
      <w:r w:rsidRPr="006D7796">
        <w:rPr>
          <w:rFonts w:eastAsia="Cambria"/>
          <w:bCs/>
          <w:color w:val="000000"/>
        </w:rPr>
        <w:t>ливнеобразующими</w:t>
      </w:r>
      <w:proofErr w:type="spellEnd"/>
      <w:r w:rsidRPr="006D7796">
        <w:rPr>
          <w:rFonts w:eastAsia="Cambria"/>
          <w:bCs/>
          <w:color w:val="000000"/>
        </w:rPr>
        <w:t xml:space="preserve"> тучами с целью недопущения интенсивных ливней над селеопасными бассейнами. К пассивным мероприятиям, направленным на снижение размера селей и непосредственно защищающим те или иные объекты от воздействия селей, относятся: системы (каскады) русловых запруд, снижающих — за счет самих селевых выносов — продольный уклон селеопасного русла и превращающих его в ступенчатое; дамбы, стенки, полузапруды, отводящие селевой поток на участок, где его выносы могут накапливаться безопасно для хозяйственных объектов; различного рода </w:t>
      </w:r>
      <w:proofErr w:type="spellStart"/>
      <w:r w:rsidRPr="006D7796">
        <w:rPr>
          <w:rFonts w:eastAsia="Cambria"/>
          <w:bCs/>
          <w:color w:val="000000"/>
        </w:rPr>
        <w:t>наносо</w:t>
      </w:r>
      <w:proofErr w:type="spellEnd"/>
      <w:r w:rsidRPr="006D7796">
        <w:rPr>
          <w:rFonts w:eastAsia="Cambria"/>
          <w:bCs/>
          <w:color w:val="000000"/>
        </w:rPr>
        <w:t xml:space="preserve">-удерживающие сооружения и их системы, осветляющие селевой поток; единичные сооружения (задерживающие и направляющие дамбы, </w:t>
      </w:r>
      <w:proofErr w:type="spellStart"/>
      <w:r w:rsidRPr="006D7796">
        <w:rPr>
          <w:rFonts w:eastAsia="Cambria"/>
          <w:bCs/>
          <w:color w:val="000000"/>
        </w:rPr>
        <w:t>селепропускные</w:t>
      </w:r>
      <w:proofErr w:type="spellEnd"/>
      <w:r w:rsidRPr="006D7796">
        <w:rPr>
          <w:rFonts w:eastAsia="Cambria"/>
          <w:bCs/>
          <w:color w:val="000000"/>
        </w:rPr>
        <w:t xml:space="preserve"> лотки, противоселевые плотины), непосредственно защищающие те или иные объекты от воздействия селей.</w:t>
      </w:r>
    </w:p>
    <w:p w14:paraId="6746EAE6" w14:textId="77777777" w:rsidP="008F70F4" w:rsidR="008F70F4" w:rsidRDefault="008F70F4" w:rsidRPr="006D7796">
      <w:pPr>
        <w:ind w:firstLine="713"/>
        <w:jc w:val="both"/>
        <w:rPr>
          <w:rFonts w:eastAsia="Cambria"/>
          <w:color w:val="000000"/>
          <w:u w:val="single"/>
        </w:rPr>
      </w:pPr>
      <w:r w:rsidRPr="006D7796">
        <w:rPr>
          <w:rFonts w:eastAsia="Cambria"/>
          <w:color w:val="000000"/>
          <w:u w:val="single"/>
        </w:rPr>
        <w:t>Цунами</w:t>
      </w:r>
    </w:p>
    <w:p w14:paraId="26AE6F1E" w14:textId="77777777" w:rsidP="008F70F4" w:rsidR="008F70F4" w:rsidRDefault="008F70F4" w:rsidRPr="006D7796">
      <w:pPr>
        <w:ind w:firstLine="713"/>
        <w:jc w:val="both"/>
        <w:rPr>
          <w:rFonts w:eastAsia="Cambria"/>
          <w:color w:val="000000"/>
        </w:rPr>
      </w:pPr>
      <w:r w:rsidRPr="006D7796">
        <w:rPr>
          <w:rFonts w:eastAsia="Cambria"/>
          <w:color w:val="000000"/>
        </w:rPr>
        <w:t xml:space="preserve">По данным ФГБУ «Камчатское УГМС» максимально возможная высота волны цунами в районе п. Усть-Камчатск – 36 метров (высота цунами у </w:t>
      </w:r>
      <w:proofErr w:type="spellStart"/>
      <w:r w:rsidRPr="006D7796">
        <w:rPr>
          <w:rFonts w:eastAsia="Cambria"/>
          <w:color w:val="000000"/>
        </w:rPr>
        <w:t>Первозаводской</w:t>
      </w:r>
      <w:proofErr w:type="spellEnd"/>
      <w:r w:rsidRPr="006D7796">
        <w:rPr>
          <w:rFonts w:eastAsia="Cambria"/>
          <w:color w:val="000000"/>
        </w:rPr>
        <w:t xml:space="preserve"> косы и п. Новый).</w:t>
      </w:r>
    </w:p>
    <w:p w14:paraId="0CE9AB84" w14:textId="77777777" w:rsidP="008F70F4" w:rsidR="008F70F4" w:rsidRDefault="008F70F4" w:rsidRPr="006D7796">
      <w:pPr>
        <w:ind w:firstLine="713"/>
        <w:jc w:val="both"/>
        <w:rPr>
          <w:rFonts w:eastAsia="Cambria"/>
          <w:color w:val="000000"/>
        </w:rPr>
      </w:pPr>
      <w:r w:rsidRPr="006D7796">
        <w:rPr>
          <w:rFonts w:eastAsia="Cambria"/>
          <w:color w:val="000000"/>
        </w:rPr>
        <w:t>В результате прохождения волн цунами в зоне возможной чрезвычайной ситуации общей площадью 20,0 км2 могут оказаться: население до 2500 человек, до 42 жилых зданий, до 9 социально значимых объектов, до 4 км дороги, линии электропередач, тепловые и водопроводные сети.</w:t>
      </w:r>
    </w:p>
    <w:p w14:paraId="7B65A3B7" w14:textId="77777777" w:rsidP="008F70F4" w:rsidR="008F70F4" w:rsidRDefault="008F70F4" w:rsidRPr="006D7796">
      <w:pPr>
        <w:ind w:firstLine="713"/>
        <w:jc w:val="both"/>
        <w:rPr>
          <w:rFonts w:eastAsia="Cambria"/>
          <w:color w:val="000000"/>
        </w:rPr>
      </w:pPr>
      <w:r w:rsidRPr="006D7796">
        <w:rPr>
          <w:rFonts w:eastAsia="Cambria"/>
          <w:color w:val="000000"/>
        </w:rPr>
        <w:t>Основными способами спасения при цунами, является своевременная обнаружение волн и эвакуация населения. В качестве мероприятий по защите является развитие систем оповещения, организация тренировок по эвакуации и мониторинг сейсмоопасности береговой линии.</w:t>
      </w:r>
    </w:p>
    <w:p w14:paraId="0546AF9A" w14:textId="77777777" w:rsidP="008F70F4" w:rsidR="008F70F4" w:rsidRDefault="008F70F4" w:rsidRPr="006D7796">
      <w:pPr>
        <w:ind w:firstLine="713"/>
        <w:jc w:val="both"/>
        <w:rPr>
          <w:rFonts w:eastAsia="Cambria"/>
          <w:color w:val="000000"/>
          <w:u w:val="single"/>
        </w:rPr>
      </w:pPr>
      <w:r w:rsidRPr="006D7796">
        <w:rPr>
          <w:rFonts w:eastAsia="Cambria"/>
          <w:color w:val="000000"/>
          <w:u w:val="single"/>
        </w:rPr>
        <w:t>Пеплопады</w:t>
      </w:r>
    </w:p>
    <w:p w14:paraId="03CB4DD6" w14:textId="77777777" w:rsidP="008F70F4" w:rsidR="008F70F4" w:rsidRDefault="008F70F4" w:rsidRPr="006D7796">
      <w:pPr>
        <w:ind w:firstLine="713"/>
        <w:jc w:val="both"/>
        <w:rPr>
          <w:rFonts w:eastAsia="Cambria"/>
          <w:color w:val="000000"/>
        </w:rPr>
      </w:pPr>
      <w:r w:rsidRPr="006D7796">
        <w:rPr>
          <w:rFonts w:eastAsia="Cambria"/>
          <w:color w:val="000000"/>
        </w:rPr>
        <w:t xml:space="preserve">Пеплопады – условное название для тонких обломков, падающих из изверженных эруптивных туч. Пепловые эксплозии могут быть вертикальными и </w:t>
      </w:r>
      <w:proofErr w:type="spellStart"/>
      <w:r w:rsidRPr="006D7796">
        <w:rPr>
          <w:rFonts w:eastAsia="Cambria"/>
          <w:color w:val="000000"/>
        </w:rPr>
        <w:t>крутонаклоненными</w:t>
      </w:r>
      <w:proofErr w:type="spellEnd"/>
      <w:r w:rsidRPr="006D7796">
        <w:rPr>
          <w:rFonts w:eastAsia="Cambria"/>
          <w:color w:val="000000"/>
        </w:rPr>
        <w:t xml:space="preserve">. Взрывная волна, в данном случае, не опасна. Около кратера падают обломки, достигающие метровых размеров, на удалении пепел имеет размерность песчаных частиц. Опасны пеплы </w:t>
      </w:r>
      <w:r w:rsidRPr="006D7796">
        <w:rPr>
          <w:rFonts w:eastAsia="Cambria"/>
          <w:color w:val="000000"/>
        </w:rPr>
        <w:lastRenderedPageBreak/>
        <w:t xml:space="preserve">мощностью более 10 см, с ними могут быть связаны отравления (газом), возгорание предметов и строений, обрушение кровель. Пеплы мощностью более 3–5 мм, выпадающие на травянистые пастбища могут привести к массовой гибели скота за счет попадания осколочного стекла в кишечник и желудок животных, как было при извержении Новых </w:t>
      </w:r>
      <w:proofErr w:type="spellStart"/>
      <w:r w:rsidRPr="006D7796">
        <w:rPr>
          <w:rFonts w:eastAsia="Cambria"/>
          <w:color w:val="000000"/>
        </w:rPr>
        <w:t>Толбачинских</w:t>
      </w:r>
      <w:proofErr w:type="spellEnd"/>
      <w:r w:rsidRPr="006D7796">
        <w:rPr>
          <w:rFonts w:eastAsia="Cambria"/>
          <w:color w:val="000000"/>
        </w:rPr>
        <w:t xml:space="preserve"> вулканов на Камчатке в 1975–1976 гг.</w:t>
      </w:r>
    </w:p>
    <w:p w14:paraId="2975C8A2" w14:textId="77777777" w:rsidP="008F70F4" w:rsidR="008F70F4" w:rsidRDefault="008F70F4" w:rsidRPr="006D7796">
      <w:pPr>
        <w:ind w:firstLine="713"/>
        <w:jc w:val="both"/>
        <w:rPr>
          <w:rFonts w:eastAsia="Cambria"/>
          <w:color w:val="000000"/>
        </w:rPr>
      </w:pPr>
      <w:r w:rsidRPr="006D7796">
        <w:rPr>
          <w:rFonts w:eastAsia="Cambria"/>
          <w:color w:val="000000"/>
        </w:rPr>
        <w:t xml:space="preserve">Пепловые облака могут переноситься на большие расстояния. Пеплопады представляют опасность в связи с возникновением дополнительной нагрузки на крыши зданий. При строительстве эта нагрузка должна учитываться совместно со снеговой нагрузкой. Кроме того, при пеплопаде существенно меняется состав поверхностных вод, что может вызвать прекращение действия водозаборов по санитарно-гигиеническим требованиям. </w:t>
      </w:r>
    </w:p>
    <w:p w14:paraId="269ECA0B" w14:textId="77777777" w:rsidP="008F70F4" w:rsidR="008F70F4" w:rsidRDefault="008F70F4" w:rsidRPr="006D7796">
      <w:pPr>
        <w:ind w:firstLine="713"/>
        <w:jc w:val="both"/>
        <w:rPr>
          <w:rFonts w:eastAsia="Cambria"/>
          <w:color w:val="000000"/>
        </w:rPr>
      </w:pPr>
      <w:r w:rsidRPr="006D7796">
        <w:rPr>
          <w:rFonts w:eastAsia="Cambria"/>
          <w:color w:val="000000"/>
          <w:u w:val="single"/>
        </w:rPr>
        <w:t>Лахары</w:t>
      </w:r>
      <w:r w:rsidRPr="006D7796">
        <w:rPr>
          <w:rFonts w:eastAsia="Cambria"/>
          <w:color w:val="000000"/>
        </w:rPr>
        <w:t xml:space="preserve"> – горячие грязекаменные потоки, образующиеся при извержениях из кратерных озер, а также как вторичные явления при захвате вод рек или при таянии снега (зимой) под пирокластическими потоками. Они движутся по долинам водотоков и любым понижения рельефа с большой скоростью на расстояние от источника – до 40 км. Эти потоки обладают большой плотностью, и вследствие этого, большой подъемной силой они перемещают глыбы весом во много сотен тонн. Различают горячие и холодные лахары. Обычно лахары возникают при смешивании холодного и раскаленного вулканического материала с водами кратерных озер, рек, ледников или дождевой водой. Впрочем, механизмы возникновения лахаров могут быть, и не связаны непосредственно со сходов раскаленных лав или пирокластических потоков. </w:t>
      </w:r>
    </w:p>
    <w:p w14:paraId="34B9BDA5" w14:textId="77777777" w:rsidP="008F70F4" w:rsidR="008F70F4" w:rsidRDefault="008F70F4" w:rsidRPr="006D7796">
      <w:pPr>
        <w:ind w:firstLine="713"/>
        <w:jc w:val="both"/>
        <w:rPr>
          <w:rFonts w:eastAsia="Cambria"/>
          <w:color w:val="000000"/>
        </w:rPr>
      </w:pPr>
      <w:r w:rsidRPr="006D7796">
        <w:rPr>
          <w:rFonts w:eastAsia="Cambria"/>
          <w:color w:val="000000"/>
        </w:rPr>
        <w:t xml:space="preserve">Планировочные ограничения: нежелательно строительство в пределах долин, которые служат для лахаров путями движения со склонов вулкана к его подножию. В случае, когда необходима прокладка дорог, электрических линий или трубопроводов через </w:t>
      </w:r>
      <w:proofErr w:type="spellStart"/>
      <w:r w:rsidRPr="006D7796">
        <w:rPr>
          <w:rFonts w:eastAsia="Cambria"/>
          <w:color w:val="000000"/>
        </w:rPr>
        <w:t>лахароопасные</w:t>
      </w:r>
      <w:proofErr w:type="spellEnd"/>
      <w:r w:rsidRPr="006D7796">
        <w:rPr>
          <w:rFonts w:eastAsia="Cambria"/>
          <w:color w:val="000000"/>
        </w:rPr>
        <w:t xml:space="preserve"> территории проводится та же система защитных мероприятий, что и при селевой опасности.</w:t>
      </w:r>
    </w:p>
    <w:p w14:paraId="54AD3EE1" w14:textId="77777777" w:rsidP="008F70F4" w:rsidR="008F70F4" w:rsidRDefault="008F70F4" w:rsidRPr="006D7796">
      <w:pPr>
        <w:ind w:firstLine="713"/>
        <w:jc w:val="both"/>
        <w:rPr>
          <w:rFonts w:eastAsia="Cambria"/>
          <w:color w:val="000000"/>
        </w:rPr>
      </w:pPr>
      <w:r w:rsidRPr="006D7796">
        <w:rPr>
          <w:rFonts w:eastAsia="Cambria"/>
          <w:color w:val="000000"/>
        </w:rPr>
        <w:t xml:space="preserve">Считается, что все действующие вулканы Камчатки являются потенциально </w:t>
      </w:r>
      <w:proofErr w:type="spellStart"/>
      <w:r w:rsidRPr="006D7796">
        <w:rPr>
          <w:rFonts w:eastAsia="Cambria"/>
          <w:color w:val="000000"/>
        </w:rPr>
        <w:t>лахароопасными</w:t>
      </w:r>
      <w:proofErr w:type="spellEnd"/>
      <w:r w:rsidRPr="006D7796">
        <w:rPr>
          <w:rFonts w:eastAsia="Cambria"/>
          <w:color w:val="000000"/>
        </w:rPr>
        <w:t>. Уровень опасности необходимо уточнять для каждого вулкана в отдельности при планировании хозяйственного освоения его подножий.</w:t>
      </w:r>
    </w:p>
    <w:p w14:paraId="155212B6" w14:textId="77777777" w:rsidP="008F70F4" w:rsidR="008F70F4" w:rsidRDefault="008F70F4" w:rsidRPr="006D7796">
      <w:pPr>
        <w:ind w:firstLine="713"/>
        <w:jc w:val="both"/>
        <w:rPr>
          <w:rFonts w:eastAsia="Cambria"/>
          <w:color w:val="000000"/>
        </w:rPr>
      </w:pPr>
      <w:r w:rsidRPr="006D7796">
        <w:rPr>
          <w:rFonts w:eastAsia="Cambria"/>
          <w:color w:val="000000"/>
          <w:u w:val="single"/>
        </w:rPr>
        <w:t>Лавина</w:t>
      </w:r>
      <w:r w:rsidRPr="006D7796">
        <w:rPr>
          <w:rFonts w:eastAsia="Cambria"/>
          <w:color w:val="000000"/>
        </w:rPr>
        <w:t xml:space="preserve"> – это снежная масса, потерявшая устойчивость и движущаяся вниз по склону под действием силы тяжести. На территории округа лавиноопасные участки, чаще всего, расположены в малонаселенной местности, и особой опасности для населенных пунктов и объектов экономики не представляют.</w:t>
      </w:r>
    </w:p>
    <w:p w14:paraId="08A482D9" w14:textId="77777777" w:rsidP="008F70F4" w:rsidR="008F70F4" w:rsidRDefault="008F70F4" w:rsidRPr="006D7796">
      <w:pPr>
        <w:ind w:firstLine="713"/>
        <w:jc w:val="both"/>
        <w:rPr>
          <w:rFonts w:eastAsia="Cambria"/>
          <w:bCs/>
          <w:color w:val="000000"/>
        </w:rPr>
      </w:pPr>
      <w:r w:rsidRPr="006D7796">
        <w:rPr>
          <w:rFonts w:eastAsia="Cambria"/>
          <w:bCs/>
          <w:color w:val="000000"/>
        </w:rPr>
        <w:t xml:space="preserve">На территории округа имеется один лавиноопасный участок в районе перевала через хребет </w:t>
      </w:r>
      <w:proofErr w:type="spellStart"/>
      <w:r w:rsidRPr="006D7796">
        <w:rPr>
          <w:rFonts w:eastAsia="Cambria"/>
          <w:bCs/>
          <w:color w:val="000000"/>
        </w:rPr>
        <w:t>Кумроч</w:t>
      </w:r>
      <w:proofErr w:type="spellEnd"/>
      <w:r w:rsidRPr="006D7796">
        <w:rPr>
          <w:rFonts w:eastAsia="Cambria"/>
          <w:bCs/>
          <w:color w:val="000000"/>
        </w:rPr>
        <w:t>, в который попадает участок автомобильной дороги Ключи – Усть-Камчатск на 68 км протяженностью до 300 м.</w:t>
      </w:r>
    </w:p>
    <w:p w14:paraId="2A3C712F" w14:textId="77777777" w:rsidP="008F70F4" w:rsidR="008F70F4" w:rsidRDefault="008F70F4" w:rsidRPr="006D7796">
      <w:pPr>
        <w:ind w:firstLine="713"/>
        <w:jc w:val="both"/>
        <w:rPr>
          <w:rFonts w:eastAsia="Cambria"/>
          <w:color w:val="000000"/>
        </w:rPr>
      </w:pPr>
      <w:r w:rsidRPr="006D7796">
        <w:rPr>
          <w:rFonts w:eastAsia="Cambria"/>
          <w:color w:val="000000"/>
        </w:rPr>
        <w:t>Основными причинами лавин являются:</w:t>
      </w:r>
    </w:p>
    <w:p w14:paraId="6BCEF44F"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метеорологические особенности;</w:t>
      </w:r>
    </w:p>
    <w:p w14:paraId="7D7F6B8A"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температурный и ветровой режим;</w:t>
      </w:r>
    </w:p>
    <w:p w14:paraId="1C4D7C41"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сейсмические толчки;</w:t>
      </w:r>
    </w:p>
    <w:p w14:paraId="63A48B79"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техногенные толчки при проведении буровзрывных работ. </w:t>
      </w:r>
    </w:p>
    <w:p w14:paraId="3A879433" w14:textId="77777777" w:rsidP="008F70F4" w:rsidR="008F70F4" w:rsidRDefault="008F70F4" w:rsidRPr="006D7796">
      <w:pPr>
        <w:ind w:firstLine="713"/>
        <w:jc w:val="both"/>
        <w:rPr>
          <w:rFonts w:eastAsia="Cambria"/>
          <w:bCs/>
          <w:color w:val="000000"/>
        </w:rPr>
      </w:pPr>
      <w:r w:rsidRPr="006D7796">
        <w:rPr>
          <w:rFonts w:eastAsia="Cambria"/>
          <w:bCs/>
          <w:color w:val="000000"/>
        </w:rPr>
        <w:t xml:space="preserve">Для защиты от лавин на территории округа необходимо проводить ряд мероприятий различного характера. Организационно-хозяйственные мероприятия направлены на обеспечение специалистов проектных и эксплуатационных учреждений картами лавинной опасности, выбор способа защиты от лавин, запрещение или ограничение вырубки леса и выпаса скота, устройство лесоспусков. Профилактические мероприятия имеют целью принудительное обрушение снега (обстрел из минометов и орудий, взрыв зарядов, подпиливание снежных карнизов, использование химических реагентов) или его закрепление на лавиноопасных склонах (щиты </w:t>
      </w:r>
      <w:proofErr w:type="spellStart"/>
      <w:r w:rsidRPr="006D7796">
        <w:rPr>
          <w:rFonts w:eastAsia="Cambria"/>
          <w:bCs/>
          <w:color w:val="000000"/>
        </w:rPr>
        <w:t>снегосборные</w:t>
      </w:r>
      <w:proofErr w:type="spellEnd"/>
      <w:r w:rsidRPr="006D7796">
        <w:rPr>
          <w:rFonts w:eastAsia="Cambria"/>
          <w:bCs/>
          <w:color w:val="000000"/>
        </w:rPr>
        <w:t xml:space="preserve">, выдувающие, </w:t>
      </w:r>
      <w:proofErr w:type="spellStart"/>
      <w:r w:rsidRPr="006D7796">
        <w:rPr>
          <w:rFonts w:eastAsia="Cambria"/>
          <w:bCs/>
          <w:color w:val="000000"/>
        </w:rPr>
        <w:t>снегоудерживающие</w:t>
      </w:r>
      <w:proofErr w:type="spellEnd"/>
      <w:r w:rsidRPr="006D7796">
        <w:rPr>
          <w:rFonts w:eastAsia="Cambria"/>
          <w:bCs/>
          <w:color w:val="000000"/>
        </w:rPr>
        <w:t>; сетки; террасы и стенки подпорные; заграждения свайные и др.). Инженерно-защитные мероприятия предусматривают возведение противолавинных сооружений (</w:t>
      </w:r>
      <w:proofErr w:type="spellStart"/>
      <w:r w:rsidRPr="006D7796">
        <w:rPr>
          <w:rFonts w:eastAsia="Cambria"/>
          <w:bCs/>
          <w:color w:val="000000"/>
        </w:rPr>
        <w:t>лавинорезов</w:t>
      </w:r>
      <w:proofErr w:type="spellEnd"/>
      <w:r w:rsidRPr="006D7796">
        <w:rPr>
          <w:rFonts w:eastAsia="Cambria"/>
          <w:bCs/>
          <w:color w:val="000000"/>
        </w:rPr>
        <w:t xml:space="preserve">, стенок, дамб, надолбов, </w:t>
      </w:r>
      <w:proofErr w:type="spellStart"/>
      <w:r w:rsidRPr="006D7796">
        <w:rPr>
          <w:rFonts w:eastAsia="Cambria"/>
          <w:bCs/>
          <w:color w:val="000000"/>
        </w:rPr>
        <w:t>лавиногасителей</w:t>
      </w:r>
      <w:proofErr w:type="spellEnd"/>
      <w:r w:rsidRPr="006D7796">
        <w:rPr>
          <w:rFonts w:eastAsia="Cambria"/>
          <w:bCs/>
          <w:color w:val="000000"/>
        </w:rPr>
        <w:t>, мостов, эстакад, галерей, траншей, тоннелей и др.).</w:t>
      </w:r>
    </w:p>
    <w:bookmarkEnd w:id="224"/>
    <w:bookmarkEnd w:id="225"/>
    <w:p w14:paraId="7E4D29F0" w14:textId="77777777" w:rsidP="008F70F4" w:rsidR="008F70F4" w:rsidRDefault="008F70F4" w:rsidRPr="006D7796">
      <w:pPr>
        <w:spacing w:before="120"/>
        <w:ind w:firstLine="713"/>
        <w:jc w:val="both"/>
        <w:rPr>
          <w:rFonts w:eastAsia="Cambria"/>
          <w:b/>
          <w:color w:val="000000"/>
        </w:rPr>
      </w:pPr>
      <w:r w:rsidRPr="006D7796">
        <w:rPr>
          <w:rFonts w:eastAsia="Cambria"/>
          <w:b/>
          <w:color w:val="000000"/>
        </w:rPr>
        <w:t>Опасные гидрологические процессы и гидрометеорологические явления.</w:t>
      </w:r>
    </w:p>
    <w:p w14:paraId="714ECBFA" w14:textId="77777777" w:rsidP="008F70F4" w:rsidR="008F70F4" w:rsidRDefault="008F70F4" w:rsidRPr="006D7796">
      <w:pPr>
        <w:ind w:firstLine="713"/>
        <w:jc w:val="both"/>
        <w:rPr>
          <w:rFonts w:eastAsia="Cambria"/>
          <w:color w:val="000000"/>
        </w:rPr>
      </w:pPr>
      <w:r w:rsidRPr="006D7796">
        <w:rPr>
          <w:rFonts w:eastAsia="Cambria"/>
          <w:color w:val="000000"/>
          <w:u w:val="single"/>
        </w:rPr>
        <w:lastRenderedPageBreak/>
        <w:t xml:space="preserve">Гололед </w:t>
      </w:r>
      <w:r w:rsidRPr="006D7796">
        <w:rPr>
          <w:rFonts w:eastAsia="Cambria"/>
          <w:color w:val="000000"/>
        </w:rPr>
        <w:t xml:space="preserve">– слой плотного льда, образующийся на поверхности земли и на предметах при </w:t>
      </w:r>
      <w:proofErr w:type="spellStart"/>
      <w:r w:rsidRPr="006D7796">
        <w:rPr>
          <w:rFonts w:eastAsia="Cambria"/>
          <w:color w:val="000000"/>
        </w:rPr>
        <w:t>намерзании</w:t>
      </w:r>
      <w:proofErr w:type="spellEnd"/>
      <w:r w:rsidRPr="006D7796">
        <w:rPr>
          <w:rFonts w:eastAsia="Cambria"/>
          <w:color w:val="000000"/>
        </w:rPr>
        <w:t xml:space="preserve"> переохлажденных капель дождя или тумана. Образование гололеда обычно происходит при температуре несколько ниже 0 °С. Изморозь – более рыхлые, чем при гололеде, кристаллы снега и льда, обычно нарастающие на ветвях деревьев, проводах, столбах и т.п. в тихую морозную погоду, главным образом при тумане. Опасность </w:t>
      </w:r>
      <w:proofErr w:type="spellStart"/>
      <w:r w:rsidRPr="006D7796">
        <w:rPr>
          <w:rFonts w:eastAsia="Cambria"/>
          <w:color w:val="000000"/>
        </w:rPr>
        <w:t>гололедно-изморозевых</w:t>
      </w:r>
      <w:proofErr w:type="spellEnd"/>
      <w:r w:rsidRPr="006D7796">
        <w:rPr>
          <w:rFonts w:eastAsia="Cambria"/>
          <w:color w:val="000000"/>
        </w:rPr>
        <w:t xml:space="preserve"> явлений для территории муниципального округа высокая. Данное явление приводит к ЧС на объектах ЖКХ и транспорте.</w:t>
      </w:r>
    </w:p>
    <w:p w14:paraId="76F43652" w14:textId="77777777" w:rsidP="008F70F4" w:rsidR="008F70F4" w:rsidRDefault="008F70F4" w:rsidRPr="006D7796">
      <w:pPr>
        <w:ind w:firstLine="713"/>
        <w:jc w:val="both"/>
        <w:rPr>
          <w:rFonts w:eastAsia="Cambria"/>
          <w:color w:val="000000"/>
          <w:u w:val="single"/>
        </w:rPr>
      </w:pPr>
      <w:r w:rsidRPr="006D7796">
        <w:rPr>
          <w:rFonts w:eastAsia="Cambria"/>
          <w:color w:val="000000"/>
          <w:u w:val="single"/>
        </w:rPr>
        <w:t>Затопление и наводнения</w:t>
      </w:r>
    </w:p>
    <w:p w14:paraId="11D4D56A" w14:textId="77777777" w:rsidP="008F70F4" w:rsidR="008F70F4" w:rsidRDefault="008F70F4" w:rsidRPr="006D7796">
      <w:pPr>
        <w:ind w:firstLine="713"/>
        <w:jc w:val="both"/>
        <w:rPr>
          <w:rFonts w:eastAsia="Cambria"/>
          <w:color w:val="000000"/>
        </w:rPr>
      </w:pPr>
      <w:r w:rsidRPr="006D7796">
        <w:rPr>
          <w:rFonts w:eastAsia="Cambria"/>
          <w:color w:val="000000"/>
        </w:rPr>
        <w:t>Опасность наводнений обусловлена огромным материальным ущербом, который эти стихийные бедствия наносят населению и хозяйству, а также большим количеством пострадавших. Многочисленные негативные последствия сильных паводков и наводнений проявляются в виде прямого и косвенного ущерба населению и экономике затопленных районов. Основную часть прямого ущерба составляют, непосредственные потери от наводнений: погибшие и раненые среди населения, разрушенные и поврежденные жилые, административные, хозяйственные и другие объекты и сооружения, уничтоженный урожай сельскохозяйственных культур, снижение качества почв. К косвенному ущербу относятся, в частности, замедление темпов развития экономики пострадавших районов, ухудшение условий жизни населения, затраты на ликвидацию последствий стихийного бедствия.</w:t>
      </w:r>
    </w:p>
    <w:p w14:paraId="2D0BED18" w14:textId="77777777" w:rsidP="008F70F4" w:rsidR="008F70F4" w:rsidRDefault="008F70F4" w:rsidRPr="006D7796">
      <w:pPr>
        <w:ind w:firstLine="713"/>
        <w:jc w:val="both"/>
        <w:rPr>
          <w:rFonts w:eastAsia="Cambria"/>
          <w:color w:val="000000"/>
        </w:rPr>
      </w:pPr>
      <w:r w:rsidRPr="006D7796">
        <w:rPr>
          <w:rFonts w:eastAsia="Cambria"/>
          <w:color w:val="000000"/>
        </w:rPr>
        <w:t>Гидрографическая сеть Усть-Камчатского муниципального округа представлена рекой Камчатка с притоками и с водоприемником – Камчатский залив Тихого океана;</w:t>
      </w:r>
    </w:p>
    <w:p w14:paraId="3D93844A" w14:textId="77777777" w:rsidP="008F70F4" w:rsidR="008F70F4" w:rsidRDefault="008F70F4" w:rsidRPr="006D7796">
      <w:pPr>
        <w:ind w:firstLine="713"/>
        <w:jc w:val="both"/>
        <w:rPr>
          <w:rFonts w:eastAsia="Cambria"/>
          <w:color w:val="000000"/>
        </w:rPr>
      </w:pPr>
      <w:r w:rsidRPr="006D7796">
        <w:rPr>
          <w:rFonts w:eastAsia="Cambria"/>
          <w:color w:val="000000"/>
        </w:rPr>
        <w:t>Река Камчатка. Длина р. Камчатки 758 км, площадь водосбора 55.9 тыс. км2.</w:t>
      </w:r>
    </w:p>
    <w:p w14:paraId="5F46EB2A" w14:textId="77777777" w:rsidP="008F70F4" w:rsidR="008F70F4" w:rsidRDefault="008F70F4" w:rsidRPr="006D7796">
      <w:pPr>
        <w:ind w:firstLine="713"/>
        <w:jc w:val="both"/>
        <w:rPr>
          <w:rFonts w:eastAsia="Cambria"/>
          <w:color w:val="000000"/>
        </w:rPr>
      </w:pPr>
      <w:r w:rsidRPr="006D7796">
        <w:rPr>
          <w:rFonts w:eastAsia="Cambria"/>
          <w:color w:val="000000"/>
        </w:rPr>
        <w:t>Ширина р. Камчатки в устьевой части в период половодья достигает 1200-1500 м, в межень 600-800 м, скорость течения 0.6 м/сек, в паводки скорость увеличивается до 2.0-2.5 м/сек. Берега р. Камчатки крутые, высотой 1.5-3.0 м, песчано-галечные, в половодье легко разрушаются. Часть материала размыва берегов откладывается в русле реки, что вызывает его неустойчивость и приводит к образованию островов и отмелей в дельте реки.</w:t>
      </w:r>
    </w:p>
    <w:p w14:paraId="3EB893C2" w14:textId="77777777" w:rsidP="008F70F4" w:rsidR="008F70F4" w:rsidRDefault="008F70F4" w:rsidRPr="006D7796">
      <w:pPr>
        <w:ind w:firstLine="713"/>
        <w:jc w:val="both"/>
        <w:rPr>
          <w:rFonts w:eastAsia="Cambria"/>
          <w:color w:val="000000"/>
        </w:rPr>
      </w:pPr>
      <w:r w:rsidRPr="006D7796">
        <w:rPr>
          <w:rFonts w:eastAsia="Cambria"/>
          <w:color w:val="000000"/>
        </w:rPr>
        <w:t>Средний уровень реки в межень составляет 115 см над «0» графика. Наивысший уровень наблюдается в июне-июле, в период летнего половодья, что связано с таянием снега в горах.</w:t>
      </w:r>
    </w:p>
    <w:p w14:paraId="4A0949B9" w14:textId="77777777" w:rsidP="008F70F4" w:rsidR="008F70F4" w:rsidRDefault="008F70F4" w:rsidRPr="006D7796">
      <w:pPr>
        <w:ind w:firstLine="713"/>
        <w:jc w:val="both"/>
        <w:rPr>
          <w:rFonts w:eastAsia="Cambria"/>
          <w:color w:val="000000"/>
        </w:rPr>
      </w:pPr>
      <w:r w:rsidRPr="006D7796">
        <w:rPr>
          <w:rFonts w:eastAsia="Cambria"/>
          <w:color w:val="000000"/>
        </w:rPr>
        <w:t>Средняя высота уровня в половодье на 2 м выше меженного. Продолжительность периода стояния высоких вод, отличающихся от наивысшего на 1/3 высоты, 30-40 дней.</w:t>
      </w:r>
    </w:p>
    <w:p w14:paraId="615E2CA6" w14:textId="77777777" w:rsidP="008F70F4" w:rsidR="008F70F4" w:rsidRDefault="008F70F4" w:rsidRPr="006D7796">
      <w:pPr>
        <w:ind w:firstLine="713"/>
        <w:jc w:val="both"/>
        <w:rPr>
          <w:rFonts w:eastAsia="Cambria"/>
          <w:color w:val="000000"/>
        </w:rPr>
      </w:pPr>
      <w:r w:rsidRPr="006D7796">
        <w:rPr>
          <w:rFonts w:eastAsia="Cambria"/>
          <w:color w:val="000000"/>
        </w:rPr>
        <w:t>Высокие паводки р. Камчатки при горизонтах 1% обеспеченности затапливают почти весь дельтовый рельеф в устьевой части, а также возможно подтопление п. Ключи общей площадью 12,0 км2.</w:t>
      </w:r>
    </w:p>
    <w:p w14:paraId="74E3D277" w14:textId="7CDB719B" w:rsidP="008F70F4" w:rsidR="008F70F4" w:rsidRDefault="008F70F4" w:rsidRPr="006D7796">
      <w:pPr>
        <w:ind w:firstLine="713"/>
        <w:jc w:val="both"/>
        <w:rPr>
          <w:rFonts w:eastAsia="Cambria"/>
          <w:color w:val="000000"/>
        </w:rPr>
      </w:pPr>
      <w:r w:rsidRPr="006D7796">
        <w:rPr>
          <w:rFonts w:eastAsia="Cambria"/>
          <w:color w:val="000000"/>
        </w:rPr>
        <w:t xml:space="preserve">В качестве мероприятий по снижению негативного влияния весенних паводков на территорию округа планируется организация мониторинга уровня воды в период паводка, распиловка и чернение льда, а также своевременная эвакуация населения </w:t>
      </w:r>
      <w:r w:rsidR="00A21A45" w:rsidRPr="006D7796">
        <w:rPr>
          <w:rFonts w:eastAsia="Cambria"/>
          <w:color w:val="000000"/>
        </w:rPr>
        <w:t>из мест,</w:t>
      </w:r>
      <w:r w:rsidRPr="006D7796">
        <w:rPr>
          <w:rFonts w:eastAsia="Cambria"/>
          <w:color w:val="000000"/>
        </w:rPr>
        <w:t xml:space="preserve"> подверженных подтоплению. В качестве планировочных мероприятий по снижению последствий подтопления территории, следует запланировать переселение жителей из домов, попадающих в зону бедствия, в дома, находящиеся на безопасных территориях, а также проведение инженерного комплекса мероприятий по </w:t>
      </w:r>
      <w:proofErr w:type="spellStart"/>
      <w:r w:rsidRPr="006D7796">
        <w:rPr>
          <w:rFonts w:eastAsia="Cambria"/>
          <w:color w:val="000000"/>
        </w:rPr>
        <w:t>руслорегулированию</w:t>
      </w:r>
      <w:proofErr w:type="spellEnd"/>
      <w:r w:rsidRPr="006D7796">
        <w:rPr>
          <w:rFonts w:eastAsia="Cambria"/>
          <w:color w:val="000000"/>
        </w:rPr>
        <w:t>. В крупных населенных пунктах необходимо проводит строительство защитных дамб, а также проведения ремонта существующих.</w:t>
      </w:r>
    </w:p>
    <w:p w14:paraId="630E0A3A" w14:textId="77777777" w:rsidP="008F70F4" w:rsidR="008F70F4" w:rsidRDefault="008F70F4" w:rsidRPr="006D7796">
      <w:pPr>
        <w:ind w:firstLine="713"/>
        <w:jc w:val="both"/>
        <w:rPr>
          <w:rFonts w:eastAsia="Cambria"/>
          <w:color w:val="000000"/>
          <w:u w:val="single"/>
        </w:rPr>
      </w:pPr>
      <w:r w:rsidRPr="006D7796">
        <w:rPr>
          <w:rFonts w:eastAsia="Cambria"/>
          <w:color w:val="000000"/>
          <w:u w:val="single"/>
        </w:rPr>
        <w:t>Сильные туманы</w:t>
      </w:r>
    </w:p>
    <w:p w14:paraId="2CAB3B99" w14:textId="77777777" w:rsidP="008F70F4" w:rsidR="008F70F4" w:rsidRDefault="008F70F4" w:rsidRPr="006D7796">
      <w:pPr>
        <w:ind w:firstLine="713"/>
        <w:jc w:val="both"/>
        <w:rPr>
          <w:rFonts w:eastAsia="Cambria"/>
          <w:color w:val="000000"/>
        </w:rPr>
      </w:pPr>
      <w:r w:rsidRPr="006D7796">
        <w:rPr>
          <w:rFonts w:eastAsia="Cambria"/>
          <w:color w:val="000000"/>
        </w:rPr>
        <w:t xml:space="preserve">На территории муниципального округа среднее многолетнее число дней за год с сильным туманом (видимостью 50 м и менее) в среднем 20 дней в году, что обуславливает возможные чрезвычайные ситуации локального уровня, связанные с дорожно-транспортными происшествиями, авиапроисшествиями и столкновениями судов на воде. Оценка степени опасности по территории округа колеблется от низкой до высокой степени опасности. Проявления тумана происходит в основном в весенний и осенний периоды, однако, иногда образование интенсивных туманов возможно и в зимние месяцы, в периоды </w:t>
      </w:r>
      <w:r w:rsidRPr="006D7796">
        <w:rPr>
          <w:rFonts w:eastAsia="Cambria"/>
          <w:color w:val="000000"/>
        </w:rPr>
        <w:lastRenderedPageBreak/>
        <w:t>оттепелей. Продолжительность туманов может колебаться от нескольких часов до нескольких суток.</w:t>
      </w:r>
    </w:p>
    <w:p w14:paraId="401A1EF8" w14:textId="77777777" w:rsidP="008F70F4" w:rsidR="008F70F4" w:rsidRDefault="008F70F4" w:rsidRPr="006D7796">
      <w:pPr>
        <w:ind w:firstLine="713"/>
        <w:jc w:val="both"/>
        <w:rPr>
          <w:rFonts w:eastAsia="Cambria"/>
          <w:color w:val="000000"/>
          <w:u w:val="single"/>
        </w:rPr>
      </w:pPr>
      <w:r w:rsidRPr="006D7796">
        <w:rPr>
          <w:rFonts w:eastAsia="Cambria"/>
          <w:color w:val="000000"/>
          <w:u w:val="single"/>
        </w:rPr>
        <w:t>Климатические экстремумы</w:t>
      </w:r>
    </w:p>
    <w:p w14:paraId="4522E763" w14:textId="77777777" w:rsidP="008F70F4" w:rsidR="008F70F4" w:rsidRDefault="008F70F4" w:rsidRPr="006D7796">
      <w:pPr>
        <w:ind w:firstLine="713"/>
        <w:jc w:val="both"/>
        <w:rPr>
          <w:rFonts w:eastAsia="Cambria"/>
          <w:color w:val="000000"/>
        </w:rPr>
      </w:pPr>
      <w:r w:rsidRPr="006D7796">
        <w:rPr>
          <w:rFonts w:eastAsia="Cambria"/>
          <w:color w:val="000000"/>
        </w:rPr>
        <w:t xml:space="preserve">Климатические экстремумы – экстремально высокие и низкие температуры, сильные метели, интенсивные осадки и высокие </w:t>
      </w:r>
      <w:proofErr w:type="spellStart"/>
      <w:r w:rsidRPr="006D7796">
        <w:rPr>
          <w:rFonts w:eastAsia="Cambria"/>
          <w:color w:val="000000"/>
        </w:rPr>
        <w:t>снегозапасы</w:t>
      </w:r>
      <w:proofErr w:type="spellEnd"/>
      <w:r w:rsidRPr="006D7796">
        <w:rPr>
          <w:rFonts w:eastAsia="Cambria"/>
          <w:color w:val="000000"/>
        </w:rPr>
        <w:t xml:space="preserve"> – это предпосылки возникновения климатически обусловленных опасных ситуаций. </w:t>
      </w:r>
    </w:p>
    <w:p w14:paraId="67138BE4" w14:textId="77777777" w:rsidP="008F70F4" w:rsidR="008F70F4" w:rsidRDefault="008F70F4" w:rsidRPr="006D7796">
      <w:pPr>
        <w:ind w:firstLine="713"/>
        <w:jc w:val="both"/>
        <w:rPr>
          <w:rFonts w:eastAsia="Cambria"/>
          <w:color w:val="000000"/>
        </w:rPr>
      </w:pPr>
      <w:r w:rsidRPr="006D7796">
        <w:rPr>
          <w:rFonts w:eastAsia="Cambria"/>
          <w:color w:val="000000"/>
        </w:rPr>
        <w:t xml:space="preserve">На территории округа встречаются практически все опасные метеорологические процессы и явления: сильные дожди и ветры, интенсивные метели, грозы, экстремальные температуры воздуха, туманы, </w:t>
      </w:r>
      <w:proofErr w:type="spellStart"/>
      <w:r w:rsidRPr="006D7796">
        <w:rPr>
          <w:rFonts w:eastAsia="Cambria"/>
          <w:color w:val="000000"/>
        </w:rPr>
        <w:t>гололедно-изморозевые</w:t>
      </w:r>
      <w:proofErr w:type="spellEnd"/>
      <w:r w:rsidRPr="006D7796">
        <w:rPr>
          <w:rFonts w:eastAsia="Cambria"/>
          <w:color w:val="000000"/>
        </w:rPr>
        <w:t xml:space="preserve"> явления и др. Наиболее вероятно, возникновение ЧС природного характера, связанных с опасными метеорологическими явлениями. Источниками такого рода ЧС могут послужить: сильный туман, сильный ветер, сильная метель, резкая оттепель в период таяния снега, очень сильный снег, сильный мороз, </w:t>
      </w:r>
      <w:proofErr w:type="spellStart"/>
      <w:r w:rsidRPr="006D7796">
        <w:rPr>
          <w:rFonts w:eastAsia="Cambria"/>
          <w:color w:val="000000"/>
        </w:rPr>
        <w:t>гололедно-изморозевые</w:t>
      </w:r>
      <w:proofErr w:type="spellEnd"/>
      <w:r w:rsidRPr="006D7796">
        <w:rPr>
          <w:rFonts w:eastAsia="Cambria"/>
          <w:color w:val="000000"/>
        </w:rPr>
        <w:t xml:space="preserve"> отложения. </w:t>
      </w:r>
    </w:p>
    <w:p w14:paraId="73EA9C3E" w14:textId="77777777" w:rsidP="008F70F4" w:rsidR="008F70F4" w:rsidRDefault="008F70F4" w:rsidRPr="006D7796">
      <w:pPr>
        <w:ind w:firstLine="713"/>
        <w:jc w:val="both"/>
        <w:rPr>
          <w:rFonts w:eastAsia="Cambria"/>
          <w:color w:val="000000"/>
        </w:rPr>
      </w:pPr>
      <w:r w:rsidRPr="006D7796">
        <w:rPr>
          <w:rFonts w:eastAsia="Cambria"/>
          <w:color w:val="000000"/>
        </w:rPr>
        <w:t xml:space="preserve">В результате возможных перепадов температур в осенне-зимний период в вечернее и дневное время повсеместно на территории округа велика вероятность появления гололедицы, образования и последующего обрушения снежно-ледяных наростов, что способно привести к росту случаев травм и гибели среди населения. </w:t>
      </w:r>
    </w:p>
    <w:p w14:paraId="0A78DE61" w14:textId="77777777" w:rsidP="008F70F4" w:rsidR="008F70F4" w:rsidRDefault="008F70F4" w:rsidRPr="006D7796">
      <w:pPr>
        <w:ind w:firstLine="713"/>
        <w:jc w:val="both"/>
        <w:rPr>
          <w:rFonts w:eastAsia="Cambria"/>
          <w:color w:val="000000"/>
        </w:rPr>
      </w:pPr>
      <w:r w:rsidRPr="006D7796">
        <w:rPr>
          <w:rFonts w:eastAsia="Cambria"/>
          <w:color w:val="000000"/>
        </w:rPr>
        <w:t xml:space="preserve">В летние месяцы при проявлении опасных и комплекса неблагоприятных метеорологических явлений, в особенности при прохождении активных атмосферных фронтов, практически на всей территории округа прогнозируется высокая вероятность возникновения ЧС, связанных с обрывом ЛЭП и линий связи, обрушением </w:t>
      </w:r>
      <w:proofErr w:type="spellStart"/>
      <w:r w:rsidRPr="006D7796">
        <w:rPr>
          <w:rFonts w:eastAsia="Cambria"/>
          <w:color w:val="000000"/>
        </w:rPr>
        <w:t>слабоукрепленных</w:t>
      </w:r>
      <w:proofErr w:type="spellEnd"/>
      <w:r w:rsidRPr="006D7796">
        <w:rPr>
          <w:rFonts w:eastAsia="Cambria"/>
          <w:color w:val="000000"/>
        </w:rPr>
        <w:t xml:space="preserve"> (или ветхих) конструкций, повреждением кровли жилых домов и объектов инфраструктуры, гибели посевов сельскохозяйственных культур. Муниципальный округ характеризуется достаточно низкими зимними температурами, а повторяемость и интенсивность ветровых экстремумов в этом округе несколько ниже, чем в прибрежных районах.</w:t>
      </w:r>
    </w:p>
    <w:p w14:paraId="59F7D96C" w14:textId="77777777" w:rsidP="008F70F4" w:rsidR="008F70F4" w:rsidRDefault="008F70F4" w:rsidRPr="006D7796">
      <w:pPr>
        <w:ind w:firstLine="713"/>
        <w:jc w:val="both"/>
        <w:rPr>
          <w:rFonts w:eastAsia="Cambria"/>
          <w:color w:val="000000"/>
          <w:u w:val="single"/>
        </w:rPr>
      </w:pPr>
      <w:r w:rsidRPr="006D7796">
        <w:rPr>
          <w:rFonts w:eastAsia="Cambria"/>
          <w:color w:val="000000"/>
          <w:u w:val="single"/>
        </w:rPr>
        <w:t>Интенсивные осадки и сильные снегопады</w:t>
      </w:r>
    </w:p>
    <w:p w14:paraId="145CE831" w14:textId="77777777" w:rsidP="008F70F4" w:rsidR="008F70F4" w:rsidRDefault="008F70F4" w:rsidRPr="006D7796">
      <w:pPr>
        <w:ind w:firstLine="713"/>
        <w:jc w:val="both"/>
        <w:rPr>
          <w:rFonts w:eastAsia="Cambria"/>
          <w:color w:val="000000"/>
        </w:rPr>
      </w:pPr>
      <w:r w:rsidRPr="006D7796">
        <w:rPr>
          <w:rFonts w:eastAsia="Cambria"/>
          <w:color w:val="000000"/>
        </w:rPr>
        <w:t xml:space="preserve">Сильный дождь – это атмосферные осадки в жидкой форме, количество которых составляет не менее 30 мм за сутки. Интенсивные осадки и интенсивные снегопады могут оказать существенное влияние на функционирование хозяйства округа. К сильным снегопадам относят снегопады с интенсивностью 20 мм и более за промежуток времени 24 часа и менее. Наиболее вероятно возникновение сильного снегопада с октября по февраль. </w:t>
      </w:r>
    </w:p>
    <w:p w14:paraId="4B445F1D" w14:textId="77777777" w:rsidP="008F70F4" w:rsidR="008F70F4" w:rsidRDefault="008F70F4" w:rsidRPr="006D7796">
      <w:pPr>
        <w:ind w:firstLine="713"/>
        <w:jc w:val="both"/>
        <w:rPr>
          <w:rFonts w:eastAsia="Cambria"/>
          <w:color w:val="000000"/>
        </w:rPr>
      </w:pPr>
      <w:r w:rsidRPr="006D7796">
        <w:rPr>
          <w:rFonts w:eastAsia="Cambria"/>
          <w:color w:val="000000"/>
        </w:rPr>
        <w:t>Сильные дожди, как правило, сами не вызывают чрезвычайных ситуаций, но вследствие возникновения дождевого паводка, пропитывания грунтов водой на склонах, они могут вызвать чрезвычайные ситуации, связанные с оползневой деятельностью.</w:t>
      </w:r>
    </w:p>
    <w:p w14:paraId="1901C809" w14:textId="77777777" w:rsidP="008F70F4" w:rsidR="008F70F4" w:rsidRDefault="008F70F4" w:rsidRPr="006D7796">
      <w:pPr>
        <w:ind w:firstLine="713"/>
        <w:jc w:val="both"/>
        <w:rPr>
          <w:rFonts w:eastAsia="Cambria"/>
          <w:color w:val="000000"/>
        </w:rPr>
      </w:pPr>
      <w:r w:rsidRPr="006D7796">
        <w:rPr>
          <w:rFonts w:eastAsia="Cambria"/>
          <w:color w:val="000000"/>
        </w:rPr>
        <w:t>Территория муниципального округа относится к районам со средней и высокой степенью ливневой опасности. Сильные дожди возможны с июль по август. Проливные дожди здесь возможны ежегодно, но не всегда они вызывают чрезвычайные ситуации. Возможно возникновение чрезвычайных ситуаций от локального и муниципального уровней.</w:t>
      </w:r>
    </w:p>
    <w:p w14:paraId="7463B558" w14:textId="77777777" w:rsidP="008F70F4" w:rsidR="008F70F4" w:rsidRDefault="008F70F4" w:rsidRPr="006D7796">
      <w:pPr>
        <w:ind w:firstLine="713"/>
        <w:jc w:val="both"/>
        <w:rPr>
          <w:rFonts w:eastAsia="Cambria"/>
          <w:color w:val="000000"/>
        </w:rPr>
      </w:pPr>
      <w:r w:rsidRPr="006D7796">
        <w:rPr>
          <w:rFonts w:eastAsia="Cambria"/>
          <w:color w:val="000000"/>
        </w:rPr>
        <w:t>Сильные метели оказывают существенное влияние для жизнедеятельности человека. Они вызывают разрушение линий связи, ЛЭП, приводят к перебоям в движении автомобильного транспорта, прекращению работы в аэропортах, в населенных пунктах могут быть причиной разрушений промышленных, жилых и административных зданий, способствуют сходу мощных снежных лавин.</w:t>
      </w:r>
    </w:p>
    <w:p w14:paraId="3030D406" w14:textId="77777777" w:rsidP="008F70F4" w:rsidR="008F70F4" w:rsidRDefault="008F70F4" w:rsidRPr="006D7796">
      <w:pPr>
        <w:ind w:firstLine="713"/>
        <w:jc w:val="both"/>
        <w:rPr>
          <w:rFonts w:eastAsia="Cambria"/>
          <w:color w:val="000000"/>
        </w:rPr>
      </w:pPr>
      <w:r w:rsidRPr="006D7796">
        <w:rPr>
          <w:rFonts w:eastAsia="Cambria"/>
          <w:color w:val="000000"/>
        </w:rPr>
        <w:t xml:space="preserve">Метель – это перенос снега достаточно сильным ветром над поверхностью почвы или снежным покровом. Опасные ситуации с негативными последствиями создают метели со скоростью ветра более 20 м/с и продолжительностью более 12 ч. Одной из важнейших характеристик </w:t>
      </w:r>
      <w:proofErr w:type="spellStart"/>
      <w:r w:rsidRPr="006D7796">
        <w:rPr>
          <w:rFonts w:eastAsia="Cambria"/>
          <w:color w:val="000000"/>
        </w:rPr>
        <w:t>метелевой</w:t>
      </w:r>
      <w:proofErr w:type="spellEnd"/>
      <w:r w:rsidRPr="006D7796">
        <w:rPr>
          <w:rFonts w:eastAsia="Cambria"/>
          <w:color w:val="000000"/>
        </w:rPr>
        <w:t xml:space="preserve"> деятельности, является перенос снега, который определяет дальность видимости, освещенность, поступление твердых осадков на вертикальную и наклонную поверхность и величину снегозаносов. Снежные заносы нарушают эксплуатацию транспортных коммуникаций, открытых горных разработок, усложняют хозяйственную деятельность зимой.</w:t>
      </w:r>
    </w:p>
    <w:p w14:paraId="5C42C91D" w14:textId="77777777" w:rsidP="008F70F4" w:rsidR="008F70F4" w:rsidRDefault="008F70F4" w:rsidRPr="006D7796">
      <w:pPr>
        <w:ind w:firstLine="713"/>
        <w:jc w:val="both"/>
        <w:rPr>
          <w:rFonts w:eastAsia="Cambria"/>
          <w:color w:val="000000"/>
        </w:rPr>
      </w:pPr>
      <w:r w:rsidRPr="006D7796">
        <w:rPr>
          <w:rFonts w:eastAsia="Cambria"/>
          <w:color w:val="000000"/>
        </w:rPr>
        <w:lastRenderedPageBreak/>
        <w:t>Сильные снегопады возникают, как правило, при прохождении глубоких циклонов и особенно интенсивны в зоне атмосферных фронтов. В связи с этим, наибольшая повторяемость чрезвычайных ситуаций, связанных с сильными снегопадами, отмечается в районах с интенсивной циклонической деятельностью, к которым относится территория муниципального округа.</w:t>
      </w:r>
    </w:p>
    <w:p w14:paraId="092A3CB3" w14:textId="77777777" w:rsidP="008F70F4" w:rsidR="008F70F4" w:rsidRDefault="008F70F4" w:rsidRPr="006D7796">
      <w:pPr>
        <w:ind w:firstLine="713"/>
        <w:jc w:val="both"/>
        <w:rPr>
          <w:rFonts w:eastAsia="Cambria"/>
          <w:color w:val="000000"/>
        </w:rPr>
      </w:pPr>
      <w:r w:rsidRPr="006D7796">
        <w:rPr>
          <w:rFonts w:eastAsia="Cambria"/>
          <w:color w:val="000000"/>
        </w:rPr>
        <w:t xml:space="preserve">Интенсивные снегопады оказывают существенное влияние на функционирование хозяйственных объектов. Они вызывают разрушения линий электропередач, связи при налипании снега. Частые интенсивные снегопады резко увеличивают </w:t>
      </w:r>
      <w:proofErr w:type="spellStart"/>
      <w:r w:rsidRPr="006D7796">
        <w:rPr>
          <w:rFonts w:eastAsia="Cambria"/>
          <w:color w:val="000000"/>
        </w:rPr>
        <w:t>снегозапасы</w:t>
      </w:r>
      <w:proofErr w:type="spellEnd"/>
      <w:r w:rsidRPr="006D7796">
        <w:rPr>
          <w:rFonts w:eastAsia="Cambria"/>
          <w:color w:val="000000"/>
        </w:rPr>
        <w:t>, что создает благоприятные условия для формирования мощных весенних половодий. В населенных пунктах на автомобильных дорогах сильные снегопады оказывают парализующее воздействие. В горных районах снегопады способствуют сходу мощных снежных лавин.</w:t>
      </w:r>
    </w:p>
    <w:p w14:paraId="3467465E" w14:textId="77777777" w:rsidP="008F70F4" w:rsidR="008F70F4" w:rsidRDefault="008F70F4" w:rsidRPr="006D7796">
      <w:pPr>
        <w:ind w:firstLine="713"/>
        <w:jc w:val="both"/>
        <w:rPr>
          <w:rFonts w:eastAsia="Cambria"/>
          <w:color w:val="000000"/>
        </w:rPr>
      </w:pPr>
      <w:r w:rsidRPr="006D7796">
        <w:rPr>
          <w:rFonts w:eastAsia="Cambria"/>
          <w:color w:val="000000"/>
        </w:rPr>
        <w:t>Сильные снегопады, также, увеличивают опасность снеговых нагрузок. Снеговые нагрузки влияют на разные сооружения: промышленные, жилые, сельскохозяйственные строения. В случае легких конструкций, где снеговые нагрузки превышают всякие другие, испытываемые зданием, именно они, должны влиять на выбор типа строительных конструкций.</w:t>
      </w:r>
    </w:p>
    <w:p w14:paraId="7903457C" w14:textId="77777777" w:rsidP="008F70F4" w:rsidR="008F70F4" w:rsidRDefault="008F70F4" w:rsidRPr="006D7796">
      <w:pPr>
        <w:ind w:firstLine="713"/>
        <w:jc w:val="both"/>
        <w:rPr>
          <w:rFonts w:eastAsia="Cambria"/>
          <w:color w:val="000000"/>
        </w:rPr>
      </w:pPr>
      <w:r w:rsidRPr="006D7796">
        <w:rPr>
          <w:rFonts w:eastAsia="Cambria"/>
          <w:color w:val="000000"/>
        </w:rPr>
        <w:t>Опасность сильных ветров связана с его разрушительной силой. Сильные ветры угрожают нарушением коммуникаций (линий связи и ЛЭП), срывом крыш зданий, разрушением легких конструкций, выкорчевыванием деревьев, опасными штормами и т.д. Скорость ветра 25 м/сек и более в течение суток и более. Может быть полностью парализована работа всех видов транспорта, закрыто движение по автомобильным дорогам для всех видов транспорта на срок до 24 часов (особенно в районах севера). На Камчатке наблюдается высокая повторяемость сильных ветров со скоростью более 35 м/сек.</w:t>
      </w:r>
    </w:p>
    <w:p w14:paraId="0D8D8EE0" w14:textId="77777777" w:rsidP="008F70F4" w:rsidR="008F70F4" w:rsidRDefault="008F70F4" w:rsidRPr="006D7796">
      <w:pPr>
        <w:ind w:firstLine="713"/>
        <w:jc w:val="both"/>
        <w:rPr>
          <w:rFonts w:eastAsia="Cambria"/>
          <w:color w:val="000000"/>
        </w:rPr>
      </w:pPr>
      <w:r w:rsidRPr="006D7796">
        <w:rPr>
          <w:rFonts w:eastAsia="Cambria"/>
          <w:color w:val="000000"/>
        </w:rPr>
        <w:t>Вывод: в результате проявления опасных метеорологических явлений в Усть-Камчатском муниципальном округе может сложиться сложная обстановка.</w:t>
      </w:r>
    </w:p>
    <w:p w14:paraId="0AAEDF5A" w14:textId="77777777" w:rsidP="008F70F4" w:rsidR="008F70F4" w:rsidRDefault="008F70F4" w:rsidRPr="006D7796">
      <w:pPr>
        <w:ind w:firstLine="713"/>
        <w:jc w:val="both"/>
        <w:rPr>
          <w:rFonts w:eastAsia="Cambria"/>
          <w:color w:val="000000"/>
        </w:rPr>
      </w:pPr>
      <w:r w:rsidRPr="006D7796">
        <w:rPr>
          <w:rFonts w:eastAsia="Cambria"/>
          <w:color w:val="000000"/>
        </w:rPr>
        <w:t>Выпадение сильных снегопадов может вызвать прекращение или затруднение движения автотранспорта в населенных пунктах; прекращение или нарушение междугороднего сообщения; образование снежных заносов (завалов) на автомобильных дорогах, увеличение количества дорожно-транспортных происшествий (в том числе и с тяжкими последствиями); повреждение (обрыв) линий связи и линий электропередач; обрушение ветхих крыш; сход снежных лавин;</w:t>
      </w:r>
    </w:p>
    <w:p w14:paraId="71BB271B" w14:textId="77777777" w:rsidP="008F70F4" w:rsidR="008F70F4" w:rsidRDefault="008F70F4" w:rsidRPr="006D7796">
      <w:pPr>
        <w:ind w:firstLine="713"/>
        <w:jc w:val="both"/>
        <w:rPr>
          <w:rFonts w:eastAsia="Cambria"/>
          <w:color w:val="000000"/>
        </w:rPr>
      </w:pPr>
      <w:r w:rsidRPr="006D7796">
        <w:rPr>
          <w:rFonts w:eastAsia="Cambria"/>
          <w:color w:val="000000"/>
        </w:rPr>
        <w:t>Завалы на дорогах могут привести к затруднению в доставке грузов, топлива, продовольствия. Из-за нехватки топлива возможна угроза остановки котельных, что может привести к нарушению теплоснабжения. Без продовольствия могут остаться социально-значимые объекты: детские сады, детские дома и интернаты, школы, больницы, и т.д.;</w:t>
      </w:r>
    </w:p>
    <w:p w14:paraId="33D8257B" w14:textId="77777777" w:rsidP="008F70F4" w:rsidR="008F70F4" w:rsidRDefault="008F70F4" w:rsidRPr="006D7796">
      <w:pPr>
        <w:ind w:firstLine="713"/>
        <w:jc w:val="both"/>
        <w:rPr>
          <w:rFonts w:eastAsia="Cambria"/>
          <w:color w:val="000000"/>
        </w:rPr>
      </w:pPr>
      <w:r w:rsidRPr="006D7796">
        <w:rPr>
          <w:rFonts w:eastAsia="Cambria"/>
          <w:color w:val="000000"/>
        </w:rPr>
        <w:t>Сильные ветры могут привести к обрывам линий связи и ЛЭП, срывам крыш зданий, разрушениям легких конструкций. Сильные сухие ветры способствуют быстрому распространению на большие площади природных пожаров и развитию их до крупных;</w:t>
      </w:r>
    </w:p>
    <w:p w14:paraId="06229E1A" w14:textId="77777777" w:rsidP="008F70F4" w:rsidR="008F70F4" w:rsidRDefault="008F70F4" w:rsidRPr="006D7796">
      <w:pPr>
        <w:ind w:firstLine="713"/>
        <w:jc w:val="both"/>
        <w:rPr>
          <w:rFonts w:eastAsia="Cambria"/>
          <w:color w:val="000000"/>
        </w:rPr>
      </w:pPr>
      <w:r w:rsidRPr="006D7796">
        <w:rPr>
          <w:rFonts w:eastAsia="Cambria"/>
          <w:color w:val="000000"/>
        </w:rPr>
        <w:t>Обрыв линий электропередач, повреждение опор ЛЭП, отключение трансформаторных подстанций может привести к нарушению электроснабжения (энергоснабжения) в населенных пунктах;</w:t>
      </w:r>
    </w:p>
    <w:p w14:paraId="79180AAE" w14:textId="77777777" w:rsidP="008F70F4" w:rsidR="008F70F4" w:rsidRDefault="008F70F4" w:rsidRPr="006D7796">
      <w:pPr>
        <w:ind w:firstLine="713"/>
        <w:jc w:val="both"/>
        <w:rPr>
          <w:rFonts w:eastAsia="Cambria"/>
          <w:color w:val="000000"/>
        </w:rPr>
      </w:pPr>
      <w:r w:rsidRPr="006D7796">
        <w:rPr>
          <w:rFonts w:eastAsia="Cambria"/>
          <w:color w:val="000000"/>
        </w:rPr>
        <w:t>Снежные заносы на дорогах могут привести к перебоям в движении общественного транспорта, транспорта аварийных служб, машин скорой медицинской помощи и пожарной техники. Возможно затруднение или прекращение движения автотранспорта с рядом райцентров и мелких населенных пунктов. В снежном плену может оказаться автомобильный и общественный транспорт;</w:t>
      </w:r>
    </w:p>
    <w:p w14:paraId="2A5EC11B" w14:textId="77777777" w:rsidP="008F70F4" w:rsidR="008F70F4" w:rsidRDefault="008F70F4" w:rsidRPr="006D7796">
      <w:pPr>
        <w:ind w:firstLine="713"/>
        <w:jc w:val="both"/>
        <w:rPr>
          <w:rFonts w:eastAsia="Cambria"/>
          <w:color w:val="000000"/>
        </w:rPr>
      </w:pPr>
      <w:r w:rsidRPr="006D7796">
        <w:rPr>
          <w:rFonts w:eastAsia="Cambria"/>
          <w:color w:val="000000"/>
        </w:rPr>
        <w:t>Возможно возникновение следующих чрезвычайных ситуаций:</w:t>
      </w:r>
    </w:p>
    <w:p w14:paraId="1022E115"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налипание снега на линии электропередач с последующим обрывом.</w:t>
      </w:r>
    </w:p>
    <w:p w14:paraId="2521A5EB"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парализующее воздействие, как на внутренний, так и на междугородний транспорт.</w:t>
      </w:r>
    </w:p>
    <w:p w14:paraId="16E6E032"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создание аварийной остановки на дорогах.</w:t>
      </w:r>
    </w:p>
    <w:p w14:paraId="32339E01"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lastRenderedPageBreak/>
        <w:t>затруднение обеспечения населения основными видами услуг.</w:t>
      </w:r>
    </w:p>
    <w:p w14:paraId="01415CEA" w14:textId="77777777" w:rsidP="008F70F4" w:rsidR="008F70F4" w:rsidRDefault="008F70F4" w:rsidRPr="006D7796">
      <w:pPr>
        <w:ind w:firstLine="713"/>
        <w:jc w:val="both"/>
        <w:rPr>
          <w:rFonts w:eastAsia="Cambria"/>
          <w:color w:val="000000"/>
        </w:rPr>
      </w:pPr>
      <w:r w:rsidRPr="006D7796">
        <w:rPr>
          <w:rFonts w:eastAsia="Cambria"/>
          <w:color w:val="000000"/>
        </w:rPr>
        <w:t>При несвоевременной уборке снега затрудняется снабжение населенных пунктов продовольствием и почтовой связью. Для ликвидации последствий возможной ЧС потребуется значительное время от 18 до 24 часов и более, а также привлечение специальной снегоуборочной техники.</w:t>
      </w:r>
    </w:p>
    <w:p w14:paraId="43963A99" w14:textId="77777777" w:rsidP="008F70F4" w:rsidR="008F70F4" w:rsidRDefault="008F70F4" w:rsidRPr="006D7796">
      <w:pPr>
        <w:ind w:firstLine="708" w:right="-2"/>
        <w:jc w:val="both"/>
        <w:rPr>
          <w:rFonts w:eastAsia="Cambria"/>
          <w:i/>
          <w:iCs/>
          <w:color w:val="0A0A0A"/>
          <w:u w:val="single"/>
        </w:rPr>
      </w:pPr>
      <w:r w:rsidRPr="006D7796">
        <w:rPr>
          <w:rFonts w:eastAsia="Cambria"/>
          <w:i/>
          <w:iCs/>
          <w:color w:val="0A0A0A"/>
          <w:u w:val="single"/>
        </w:rPr>
        <w:t>Мероприятия по предотвращению воздействия опасных метеорологических явлений</w:t>
      </w:r>
    </w:p>
    <w:p w14:paraId="7552E542" w14:textId="77777777" w:rsidP="008F70F4" w:rsidR="008F70F4" w:rsidRDefault="008F70F4" w:rsidRPr="006D7796">
      <w:pPr>
        <w:ind w:firstLine="713"/>
        <w:jc w:val="both"/>
        <w:rPr>
          <w:rFonts w:eastAsia="Cambria"/>
          <w:color w:val="000000"/>
        </w:rPr>
      </w:pPr>
      <w:r w:rsidRPr="006D7796">
        <w:rPr>
          <w:rFonts w:eastAsia="Cambria"/>
          <w:color w:val="000000"/>
        </w:rPr>
        <w:t>Подготовка объектов экономики и систем жизнеобеспечения населения к работе в условиях природных стихийных бедствий, создание достаточных запасов материально- технических ресурсов на случай ЧС;</w:t>
      </w:r>
    </w:p>
    <w:p w14:paraId="08320CF1" w14:textId="77777777" w:rsidP="008F70F4" w:rsidR="008F70F4" w:rsidRDefault="008F70F4" w:rsidRPr="006D7796">
      <w:pPr>
        <w:ind w:firstLine="713"/>
        <w:jc w:val="both"/>
        <w:rPr>
          <w:rFonts w:eastAsia="Cambria"/>
          <w:color w:val="000000"/>
        </w:rPr>
      </w:pPr>
      <w:r w:rsidRPr="006D7796">
        <w:rPr>
          <w:rFonts w:eastAsia="Cambria"/>
          <w:color w:val="000000"/>
        </w:rPr>
        <w:t xml:space="preserve">Проведение комплекса инженерно-технических мероприятий по организации </w:t>
      </w:r>
      <w:proofErr w:type="spellStart"/>
      <w:r w:rsidRPr="006D7796">
        <w:rPr>
          <w:rFonts w:eastAsia="Cambria"/>
          <w:color w:val="000000"/>
        </w:rPr>
        <w:t>метеле</w:t>
      </w:r>
      <w:proofErr w:type="spellEnd"/>
      <w:r w:rsidRPr="006D7796">
        <w:rPr>
          <w:rFonts w:eastAsia="Cambria"/>
          <w:color w:val="000000"/>
        </w:rPr>
        <w:t>- и ветрозащите путей сообщения, а также снижению риска функционирования объектов жизнеобеспечения в условиях сильных ветров и снеговых нагрузок;</w:t>
      </w:r>
    </w:p>
    <w:p w14:paraId="032725B0" w14:textId="77777777" w:rsidP="008F70F4" w:rsidR="008F70F4" w:rsidRDefault="008F70F4" w:rsidRPr="006D7796">
      <w:pPr>
        <w:ind w:firstLine="713"/>
        <w:jc w:val="both"/>
        <w:rPr>
          <w:rFonts w:eastAsia="Cambria"/>
          <w:color w:val="000000"/>
        </w:rPr>
      </w:pPr>
      <w:r w:rsidRPr="006D7796">
        <w:rPr>
          <w:rFonts w:eastAsia="Cambria"/>
          <w:color w:val="000000"/>
        </w:rPr>
        <w:t>Подсыпка на проезжие части песка, дорожного гравия для предотвращения дорожно-транспортных происшествий, происходящих вследствие гололеда;</w:t>
      </w:r>
    </w:p>
    <w:p w14:paraId="0FDD83E4" w14:textId="77777777" w:rsidP="008F70F4" w:rsidR="008F70F4" w:rsidRDefault="008F70F4" w:rsidRPr="006D7796">
      <w:pPr>
        <w:ind w:firstLine="713"/>
        <w:jc w:val="both"/>
        <w:rPr>
          <w:rFonts w:eastAsia="Cambria"/>
          <w:color w:val="000000"/>
        </w:rPr>
      </w:pPr>
      <w:r w:rsidRPr="006D7796">
        <w:rPr>
          <w:rFonts w:eastAsia="Cambria"/>
          <w:color w:val="000000"/>
        </w:rPr>
        <w:t>Введение средств оповещения водителей и транспортных организаций о неблагоприятных метеоусловиях;</w:t>
      </w:r>
    </w:p>
    <w:p w14:paraId="40198916" w14:textId="77777777" w:rsidP="008F70F4" w:rsidR="008F70F4" w:rsidRDefault="008F70F4" w:rsidRPr="006D7796">
      <w:pPr>
        <w:ind w:firstLine="713"/>
        <w:jc w:val="both"/>
        <w:rPr>
          <w:rFonts w:eastAsia="Cambria"/>
          <w:color w:val="000000"/>
        </w:rPr>
      </w:pPr>
      <w:r w:rsidRPr="006D7796">
        <w:rPr>
          <w:rFonts w:eastAsia="Cambria"/>
          <w:color w:val="000000"/>
        </w:rPr>
        <w:t>Периодический мониторинг и анализ всех факторов риска возникновения чрезвычайных ситуаций с последующим уточнением состава необходимых мероприятий</w:t>
      </w:r>
    </w:p>
    <w:p w14:paraId="2EACF7DF" w14:textId="77777777" w:rsidP="008F70F4" w:rsidR="008F70F4" w:rsidRDefault="008F70F4" w:rsidRPr="006D7796">
      <w:pPr>
        <w:ind w:firstLine="713"/>
        <w:jc w:val="both"/>
        <w:rPr>
          <w:rFonts w:eastAsia="Cambria"/>
          <w:color w:val="000000"/>
        </w:rPr>
      </w:pPr>
      <w:r w:rsidRPr="006D7796">
        <w:rPr>
          <w:rFonts w:eastAsia="Cambria"/>
          <w:color w:val="000000"/>
        </w:rPr>
        <w:t>Подготовка системы управления для решения задач в условиях чрезвычайных ситуаций.</w:t>
      </w:r>
    </w:p>
    <w:p w14:paraId="3CADE88C" w14:textId="5ED64CD3" w:rsidP="008F70F4" w:rsidR="008F70F4" w:rsidRDefault="00D65791" w:rsidRPr="006D7796">
      <w:pPr>
        <w:spacing w:before="120"/>
        <w:ind w:firstLine="709"/>
        <w:jc w:val="both"/>
        <w:rPr>
          <w:rFonts w:eastAsia="Cambria"/>
          <w:b/>
          <w:iCs/>
          <w:color w:val="0A0A0A"/>
        </w:rPr>
      </w:pPr>
      <w:r>
        <w:rPr>
          <w:rFonts w:eastAsia="Cambria"/>
          <w:b/>
          <w:iCs/>
          <w:color w:val="0A0A0A"/>
        </w:rPr>
        <w:t>Ландшафтные (природные) пожары</w:t>
      </w:r>
    </w:p>
    <w:p w14:paraId="611EDB6A" w14:textId="77777777" w:rsidP="00D65791" w:rsidR="00D65791" w:rsidRDefault="00D65791" w:rsidRPr="00D65791">
      <w:pPr>
        <w:ind w:firstLine="709"/>
        <w:jc w:val="both"/>
        <w:rPr>
          <w:bCs/>
          <w:color w:themeColor="text1" w:val="000000"/>
        </w:rPr>
      </w:pPr>
      <w:r w:rsidRPr="00D65791">
        <w:rPr>
          <w:bCs/>
          <w:color w:themeColor="text1" w:val="000000"/>
        </w:rPr>
        <w:t>Ландшафтный (природный) пожар – неконтролируемый процесс горения, возникающий и распространяющийся в природной среде, охватывающий различные компоненты природного ландшафта.</w:t>
      </w:r>
    </w:p>
    <w:p w14:paraId="2E774F9A" w14:textId="01DDBFFF" w:rsidP="00D65791" w:rsidR="00D65791" w:rsidRDefault="00D65791" w:rsidRPr="00D65791">
      <w:pPr>
        <w:ind w:firstLine="709"/>
        <w:jc w:val="both"/>
        <w:rPr>
          <w:bCs/>
          <w:color w:themeColor="text1" w:val="000000"/>
        </w:rPr>
      </w:pPr>
      <w:r w:rsidRPr="00D65791">
        <w:rPr>
          <w:bCs/>
          <w:color w:themeColor="text1" w:val="000000"/>
        </w:rPr>
        <w:t>Ландшафтные пожары – это пожары, которые действуют на землях иных категорий (сельскохозяйственных полях и пастбищах (на землях сельскохозяйственного назначения), в окрестностях и внутри населенных пунктов (на землях населенных пунктов), в лесостепях и степях (на землях запаса) и на других землях).</w:t>
      </w:r>
    </w:p>
    <w:p w14:paraId="52343D39" w14:textId="48B1595A" w:rsidP="00D65791" w:rsidR="00D65791" w:rsidRDefault="00D65791" w:rsidRPr="00D65791">
      <w:pPr>
        <w:ind w:firstLine="709"/>
        <w:jc w:val="both"/>
        <w:rPr>
          <w:bCs/>
          <w:color w:themeColor="text1" w:val="000000"/>
        </w:rPr>
      </w:pPr>
      <w:r w:rsidRPr="00D65791">
        <w:rPr>
          <w:bCs/>
          <w:color w:themeColor="text1" w:val="000000"/>
        </w:rPr>
        <w:t>Лесные пожары – разновидность ландшафтного (природного) пожара, распространяющегося по лесу, который действуют на землях лесного фонда, на территории военных лесничеств Минобороны России, на землях заповедников и национальных парков.</w:t>
      </w:r>
    </w:p>
    <w:p w14:paraId="62A49E64" w14:textId="61D01342" w:rsidP="00D65791" w:rsidR="00D65791" w:rsidRDefault="00D65791" w:rsidRPr="00D65791">
      <w:pPr>
        <w:ind w:firstLine="709"/>
        <w:jc w:val="both"/>
        <w:rPr>
          <w:bCs/>
          <w:color w:themeColor="text1" w:val="000000"/>
        </w:rPr>
      </w:pPr>
      <w:r w:rsidRPr="00D65791">
        <w:rPr>
          <w:bCs/>
          <w:color w:themeColor="text1" w:val="000000"/>
        </w:rPr>
        <w:t xml:space="preserve">Пожароопасный сезон длится с мая по октябрь включительно. Самыми </w:t>
      </w:r>
      <w:proofErr w:type="spellStart"/>
      <w:r w:rsidRPr="00D65791">
        <w:rPr>
          <w:bCs/>
          <w:color w:themeColor="text1" w:val="000000"/>
        </w:rPr>
        <w:t>горимыми</w:t>
      </w:r>
      <w:proofErr w:type="spellEnd"/>
      <w:r w:rsidRPr="00D65791">
        <w:rPr>
          <w:bCs/>
          <w:color w:themeColor="text1" w:val="000000"/>
        </w:rPr>
        <w:t xml:space="preserve"> являются июнь-июль месяцы, что объясняется установлением высоких классов пожарной опасности по условиям погоды.</w:t>
      </w:r>
    </w:p>
    <w:p w14:paraId="137242EC" w14:textId="58C854D9" w:rsidP="00D65791" w:rsidR="00D65791" w:rsidRDefault="00D65791" w:rsidRPr="00D65791">
      <w:pPr>
        <w:ind w:firstLine="709"/>
        <w:jc w:val="both"/>
        <w:rPr>
          <w:bCs/>
          <w:color w:themeColor="text1" w:val="000000"/>
        </w:rPr>
      </w:pPr>
      <w:r w:rsidRPr="00D65791">
        <w:rPr>
          <w:bCs/>
          <w:color w:themeColor="text1" w:val="000000"/>
        </w:rPr>
        <w:t>Причинами возникновения ландшафтных (природных) пожаров могут быть как естественные факторы: молнии, вулканическая активность, самовозгорание (например, в торфяниках), так и антропогенные факторы: неосторожное обращение с огнём (костры, брошенные окурки, искры от оборудования и транспортных средств), сельскохозяйственная деятельность (выжигание растительности, которое выходит из-под контроля), промышленные аварии (утечки горючих материалов, взрывы), поджоги (умышленные действия с целью причинения вреда).</w:t>
      </w:r>
    </w:p>
    <w:p w14:paraId="43AC305F" w14:textId="5F73AA21" w:rsidP="00D65791" w:rsidR="00D65791" w:rsidRDefault="00D65791" w:rsidRPr="00D65791">
      <w:pPr>
        <w:ind w:firstLine="709"/>
        <w:jc w:val="both"/>
        <w:rPr>
          <w:bCs/>
          <w:color w:themeColor="text1" w:val="000000"/>
        </w:rPr>
      </w:pPr>
      <w:r w:rsidRPr="00D65791">
        <w:rPr>
          <w:bCs/>
          <w:color w:themeColor="text1" w:val="000000"/>
        </w:rPr>
        <w:t>Тушение ландшафтных пожаров осуществляется силами и средствами единой государственной системы предупреждения и ликвидации чрезвычайных ситуаций, расположенными на соответствующей территории Камчатского края и функционирующими в соответствии с законодательством в области защиты населения и территорий от чрезвычайных ситуаций.</w:t>
      </w:r>
    </w:p>
    <w:p w14:paraId="11EB118B" w14:textId="330E9CBA" w:rsidP="00D65791" w:rsidR="00D65791" w:rsidRDefault="00D65791" w:rsidRPr="00D65791">
      <w:pPr>
        <w:ind w:firstLine="709"/>
        <w:jc w:val="both"/>
        <w:rPr>
          <w:bCs/>
          <w:color w:themeColor="text1" w:val="000000"/>
        </w:rPr>
      </w:pPr>
      <w:r w:rsidRPr="00D65791">
        <w:rPr>
          <w:bCs/>
          <w:color w:themeColor="text1" w:val="000000"/>
        </w:rPr>
        <w:t xml:space="preserve">Функции по координации действий сил и средств РСЧС по тушению ландшафтных (природных) пожаров (за исключением лесных пожаров и других ландшафтных (природных) пожаров на землях лесного фонда, землях обороны и безопасности, землях особо охраняемых природных территорий) осуществляются на муниципальном уровне – комиссиями по предупреждению и ликвидации чрезвычайных ситуаций и обеспечению пожарной безопасности городских округов, муниципальных округов, муниципальных </w:t>
      </w:r>
      <w:r w:rsidRPr="00D65791">
        <w:rPr>
          <w:bCs/>
          <w:color w:themeColor="text1" w:val="000000"/>
        </w:rPr>
        <w:lastRenderedPageBreak/>
        <w:t>районов Камчатского края (далее – КЧС и ПБ муниципального образования) и оперативными штабами КЧС и ПБ муниципальных образований.</w:t>
      </w:r>
    </w:p>
    <w:p w14:paraId="27E85414" w14:textId="17B23017" w:rsidP="00D65791" w:rsidR="00D65791" w:rsidRDefault="00D65791" w:rsidRPr="00D65791">
      <w:pPr>
        <w:ind w:firstLine="709"/>
        <w:jc w:val="both"/>
        <w:rPr>
          <w:bCs/>
          <w:color w:themeColor="text1" w:val="000000"/>
        </w:rPr>
      </w:pPr>
      <w:r w:rsidRPr="00D65791">
        <w:rPr>
          <w:bCs/>
          <w:color w:themeColor="text1" w:val="000000"/>
        </w:rPr>
        <w:t>Координацию действий сил и средств пожаротушения по ликвидации лесных пожаров на соответствующей территории лесного фонда выполняет оперативный штаб Ключевского лесничества – филиала КГКУ «Камчатские лесничества».</w:t>
      </w:r>
    </w:p>
    <w:p w14:paraId="7AA2B5A3" w14:textId="0E12FD69" w:rsidP="00D65791" w:rsidR="00D65791" w:rsidRDefault="00D65791" w:rsidRPr="00D65791">
      <w:pPr>
        <w:ind w:firstLine="709"/>
        <w:jc w:val="both"/>
        <w:rPr>
          <w:bCs/>
          <w:color w:themeColor="text1" w:val="000000"/>
        </w:rPr>
      </w:pPr>
      <w:r w:rsidRPr="00D65791">
        <w:rPr>
          <w:bCs/>
          <w:color w:themeColor="text1" w:val="000000"/>
        </w:rPr>
        <w:t xml:space="preserve">Организацию тушения и тушение лесных пожаров осуществляет подведомственное </w:t>
      </w:r>
      <w:proofErr w:type="spellStart"/>
      <w:r w:rsidRPr="00D65791">
        <w:rPr>
          <w:bCs/>
          <w:color w:themeColor="text1" w:val="000000"/>
        </w:rPr>
        <w:t>Минлесохоты</w:t>
      </w:r>
      <w:proofErr w:type="spellEnd"/>
      <w:r w:rsidRPr="00D65791">
        <w:rPr>
          <w:bCs/>
          <w:color w:themeColor="text1" w:val="000000"/>
        </w:rPr>
        <w:t xml:space="preserve"> Камчатского края – КГАУ «Охрана камчатских лесов».</w:t>
      </w:r>
    </w:p>
    <w:p w14:paraId="1DF7B70F" w14:textId="77777777" w:rsidP="008F70F4" w:rsidR="008F70F4" w:rsidRDefault="008F70F4" w:rsidRPr="006D7796">
      <w:pPr>
        <w:ind w:firstLine="709"/>
        <w:jc w:val="both"/>
        <w:rPr>
          <w:rFonts w:eastAsia="Cambria"/>
          <w:i/>
          <w:iCs/>
          <w:color w:val="0A0A0A"/>
          <w:u w:val="single"/>
        </w:rPr>
      </w:pPr>
      <w:r w:rsidRPr="006D7796">
        <w:rPr>
          <w:rFonts w:eastAsia="Cambria"/>
          <w:i/>
          <w:iCs/>
          <w:color w:val="0A0A0A"/>
          <w:u w:val="single"/>
        </w:rPr>
        <w:t>Мероприятия по предупреждению и предотвращению лесных пожаров</w:t>
      </w:r>
    </w:p>
    <w:p w14:paraId="43368321" w14:textId="77777777" w:rsidP="008F70F4" w:rsidR="008F70F4" w:rsidRDefault="008F70F4" w:rsidRPr="006D7796">
      <w:pPr>
        <w:ind w:firstLine="709"/>
        <w:jc w:val="both"/>
      </w:pPr>
      <w:r w:rsidRPr="006D7796">
        <w:rPr>
          <w:color w:val="000000"/>
        </w:rPr>
        <w:t xml:space="preserve">Основой борьбы с лесными пожарами является лесопожарная профилактика. </w:t>
      </w:r>
    </w:p>
    <w:p w14:paraId="1D516A2C" w14:textId="77777777" w:rsidP="008F70F4" w:rsidR="008F70F4" w:rsidRDefault="008F70F4" w:rsidRPr="006D7796">
      <w:pPr>
        <w:ind w:firstLine="709"/>
        <w:jc w:val="both"/>
      </w:pPr>
      <w:r w:rsidRPr="006D7796">
        <w:rPr>
          <w:color w:val="000000"/>
        </w:rPr>
        <w:t xml:space="preserve">Меры пожарной безопасности в лесах: </w:t>
      </w:r>
    </w:p>
    <w:p w14:paraId="5762E403" w14:textId="77777777" w:rsidP="008F70F4" w:rsidR="008F70F4" w:rsidRDefault="008F70F4" w:rsidRPr="006D7796">
      <w:pPr>
        <w:ind w:firstLine="709"/>
        <w:jc w:val="both"/>
        <w:rPr>
          <w:color w:val="000000"/>
        </w:rPr>
      </w:pPr>
      <w:r w:rsidRPr="006D7796">
        <w:rPr>
          <w:color w:val="000000"/>
        </w:rPr>
        <w:t>Для предотвращения возникновения лесных пожаров и для минимизации последствий пожаров в случае их возникновения, проектом рекомендуется проведение следующих мероприятий:</w:t>
      </w:r>
    </w:p>
    <w:p w14:paraId="07D2329E"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Разработка планов тушения лесных пожаров в отношении каждого лесничества, в которые включаются следующие данные:</w:t>
      </w:r>
    </w:p>
    <w:p w14:paraId="25EC7D9D"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Оценка динамики погодных условий региона;</w:t>
      </w:r>
    </w:p>
    <w:p w14:paraId="7C9BBBEF"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Оценка лесных участков по степени опасности возникновения пожаров;</w:t>
      </w:r>
    </w:p>
    <w:p w14:paraId="7D85C019"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Оценка периодов пожароопасного сезона на территории муниципального округа;</w:t>
      </w:r>
    </w:p>
    <w:p w14:paraId="0F277E17"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Устройство посадочных площадок для самолетов, вертолетов, используемых в целях проведения авиационных работ по охране и защите лесов;</w:t>
      </w:r>
    </w:p>
    <w:p w14:paraId="791CE755"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Проведение патрулирования лесов и обеспечение патрульных подразделений транспортными средствами, противопожарным инвентарем, средствами радиосвязи.</w:t>
      </w:r>
    </w:p>
    <w:p w14:paraId="64E3A3CF"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Заблаговременное проведение мероприятия по созданию минерализованных полос, прокладыванию и расчистке просек и грунтовых полос шириной 5-10 м в сплошных лесах и до 50 м в хвойных лесах.</w:t>
      </w:r>
    </w:p>
    <w:p w14:paraId="0C1026D3"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Проведение вблизи населенных пунктов расчистки грунтовых полос между застройкой и примыкающими лесными массивами. </w:t>
      </w:r>
    </w:p>
    <w:p w14:paraId="62AE3255"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Резервирование средств индивидуальной защиты органов дыхания.</w:t>
      </w:r>
    </w:p>
    <w:p w14:paraId="4FCDE43C"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Повышение </w:t>
      </w:r>
      <w:proofErr w:type="spellStart"/>
      <w:r w:rsidRPr="006D7796">
        <w:rPr>
          <w:rFonts w:eastAsia="Arial"/>
          <w:color w:val="0A0A0A"/>
        </w:rPr>
        <w:t>пожароустойчивости</w:t>
      </w:r>
      <w:proofErr w:type="spellEnd"/>
      <w:r w:rsidRPr="006D7796">
        <w:rPr>
          <w:rFonts w:eastAsia="Arial"/>
          <w:color w:val="0A0A0A"/>
        </w:rPr>
        <w:t xml:space="preserve"> лесов путем регулирования их состава, санитарных вырубок и очистки от захламленности, а также путем создания на территории лесного фонда сети дорог и водоемов, позволяющих быстрее локализовать пожар.</w:t>
      </w:r>
    </w:p>
    <w:p w14:paraId="28B9A738"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Установка в местах массового выхода населения в леса специальных плакатов больших размеров с правилами пожарной безопасности при нахождении в лесах.</w:t>
      </w:r>
    </w:p>
    <w:p w14:paraId="7550C584"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Ежегодная разработка и выполнение планов мероприятий по профилактике лесных пожаров, противопожарному обустройству лесного фонда и не входящих в лесной фонд лесов;</w:t>
      </w:r>
    </w:p>
    <w:p w14:paraId="36B63F4E"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Установление порядка привлечения сил и средств для тушения лесных пожаров, обеспечение привлекаемых к этой работе граждан средствами передвижения, питанием и медицинской помощью;</w:t>
      </w:r>
    </w:p>
    <w:p w14:paraId="08A771F9"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Создание резерва </w:t>
      </w:r>
      <w:proofErr w:type="spellStart"/>
      <w:r w:rsidRPr="006D7796">
        <w:rPr>
          <w:rFonts w:eastAsia="Arial"/>
          <w:color w:val="0A0A0A"/>
        </w:rPr>
        <w:t>горючесмазочных</w:t>
      </w:r>
      <w:proofErr w:type="spellEnd"/>
      <w:r w:rsidRPr="006D7796">
        <w:rPr>
          <w:rFonts w:eastAsia="Arial"/>
          <w:color w:val="0A0A0A"/>
        </w:rPr>
        <w:t xml:space="preserve"> материалов на пожароопасный сезон;</w:t>
      </w:r>
    </w:p>
    <w:p w14:paraId="6E50B3A6" w14:textId="431D81DE" w:rsidP="008F70F4" w:rsidR="0046033F" w:rsidRDefault="008F70F4" w:rsidRPr="006D7796">
      <w:pPr>
        <w:tabs>
          <w:tab w:pos="0" w:val="left"/>
          <w:tab w:pos="993" w:val="left"/>
          <w:tab w:pos="1134" w:val="left"/>
        </w:tabs>
        <w:ind w:firstLine="709"/>
        <w:jc w:val="both"/>
        <w:rPr>
          <w:rFonts w:eastAsia="Calibri"/>
          <w14:ligatures w14:val="standardContextual"/>
        </w:rPr>
      </w:pPr>
      <w:r w:rsidRPr="006D7796">
        <w:rPr>
          <w:rFonts w:eastAsia="Arial"/>
          <w:color w:val="0A0A0A"/>
        </w:rPr>
        <w:t>Осуществление в плановом порядке противопожарных и профилактических работ, направленных на предупреждение возникновения, распространения и развития лесных пожаров</w:t>
      </w:r>
      <w:r w:rsidR="0046033F" w:rsidRPr="006D7796">
        <w:rPr>
          <w:color w:val="0A0A0A"/>
        </w:rPr>
        <w:t>.</w:t>
      </w:r>
    </w:p>
    <w:p w14:paraId="505677B0" w14:textId="1623C4A5" w:rsidP="00DF2B16" w:rsidR="0019456B" w:rsidRDefault="001F33FA" w:rsidRPr="006D7796">
      <w:pPr>
        <w:pStyle w:val="24"/>
        <w:numPr>
          <w:ilvl w:val="0"/>
          <w:numId w:val="5"/>
        </w:numPr>
        <w:tabs>
          <w:tab w:pos="709" w:val="left"/>
          <w:tab w:pos="1418" w:val="left"/>
        </w:tabs>
        <w:spacing w:after="120"/>
        <w:ind w:firstLine="0" w:left="0"/>
        <w:jc w:val="both"/>
        <w:rPr>
          <w:rFonts w:cs="Times New Roman"/>
          <w:caps/>
        </w:rPr>
      </w:pPr>
      <w:bookmarkStart w:id="226" w:name="_Toc152757493"/>
      <w:bookmarkStart w:id="227" w:name="_Toc157597212"/>
      <w:bookmarkStart w:id="228" w:name="_Toc157700816"/>
      <w:bookmarkStart w:id="229" w:name="_Toc172289515"/>
      <w:bookmarkStart w:id="230" w:name="_Toc210393869"/>
      <w:r w:rsidRPr="006D7796">
        <w:rPr>
          <w:rFonts w:cs="Times New Roman"/>
          <w:caps/>
        </w:rPr>
        <w:t>Перечень возможных источников чрезвычайных ситуаций техногенного характера</w:t>
      </w:r>
      <w:bookmarkEnd w:id="226"/>
      <w:bookmarkEnd w:id="227"/>
      <w:bookmarkEnd w:id="228"/>
      <w:bookmarkEnd w:id="229"/>
      <w:r w:rsidRPr="006D7796">
        <w:rPr>
          <w:rFonts w:cs="Times New Roman"/>
          <w:caps/>
        </w:rPr>
        <w:t xml:space="preserve"> </w:t>
      </w:r>
      <w:r w:rsidR="00B604EC" w:rsidRPr="006D7796">
        <w:rPr>
          <w:rFonts w:cs="Times New Roman"/>
          <w:caps/>
        </w:rPr>
        <w:t>И МЕРОПРИЯТИЯ ПО ИХ ПРЕДОТВРАЩЕНИЮ</w:t>
      </w:r>
      <w:bookmarkEnd w:id="230"/>
    </w:p>
    <w:p w14:paraId="4A967F41" w14:textId="13A1D185" w:rsidP="008F70F4" w:rsidR="008F70F4" w:rsidRDefault="008F70F4" w:rsidRPr="006D7796">
      <w:pPr>
        <w:ind w:firstLine="713"/>
        <w:jc w:val="both"/>
        <w:rPr>
          <w:color w:val="0A0A0A"/>
        </w:rPr>
      </w:pPr>
      <w:r w:rsidRPr="006D7796">
        <w:rPr>
          <w:color w:val="0A0A0A"/>
        </w:rPr>
        <w:t xml:space="preserve">К основным возможным источникам ЧС техногенного характера на территории </w:t>
      </w:r>
      <w:r w:rsidR="00827578" w:rsidRPr="006D7796">
        <w:rPr>
          <w:color w:val="0A0A0A"/>
        </w:rPr>
        <w:t>Усть-Камчатского</w:t>
      </w:r>
      <w:r w:rsidRPr="006D7796">
        <w:rPr>
          <w:color w:val="0A0A0A"/>
        </w:rPr>
        <w:t xml:space="preserve"> муниципального округа относятся:</w:t>
      </w:r>
    </w:p>
    <w:p w14:paraId="0A9CC818"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взрывопожароопасные объекты;</w:t>
      </w:r>
    </w:p>
    <w:p w14:paraId="3BB4EE47"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объекты жилищно-коммунального хозяйства;</w:t>
      </w:r>
    </w:p>
    <w:p w14:paraId="2725DE0E" w14:textId="77777777" w:rsidP="00DF2B16" w:rsidR="008F70F4" w:rsidRDefault="008F70F4" w:rsidRPr="006D7796">
      <w:pPr>
        <w:numPr>
          <w:ilvl w:val="0"/>
          <w:numId w:val="21"/>
        </w:numPr>
        <w:tabs>
          <w:tab w:pos="1134" w:val="left"/>
        </w:tabs>
        <w:ind w:firstLine="709" w:left="0"/>
        <w:jc w:val="both"/>
        <w:rPr>
          <w:color w:val="0A0A0A"/>
        </w:rPr>
      </w:pPr>
      <w:r w:rsidRPr="006D7796">
        <w:rPr>
          <w:rFonts w:eastAsia="Arial"/>
          <w:color w:val="0A0A0A"/>
        </w:rPr>
        <w:lastRenderedPageBreak/>
        <w:t>автом</w:t>
      </w:r>
      <w:r w:rsidRPr="006D7796">
        <w:rPr>
          <w:color w:val="0A0A0A"/>
        </w:rPr>
        <w:t>обильный, воздушный и водный транспорт.</w:t>
      </w:r>
    </w:p>
    <w:p w14:paraId="72C484C4" w14:textId="77777777" w:rsidP="008F70F4" w:rsidR="008F70F4" w:rsidRDefault="008F70F4" w:rsidRPr="006D7796">
      <w:pPr>
        <w:ind w:firstLine="713"/>
        <w:jc w:val="both"/>
        <w:rPr>
          <w:color w:val="0A0A0A"/>
        </w:rPr>
      </w:pPr>
      <w:r w:rsidRPr="006D7796">
        <w:rPr>
          <w:color w:val="0A0A0A"/>
        </w:rPr>
        <w:t>По скорости распространения опасности техногенные аварии и катастрофы могут быть классифицированы на:</w:t>
      </w:r>
    </w:p>
    <w:p w14:paraId="7826508E"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внезапные (например, взрывы, транспортные аварии и т.д.);</w:t>
      </w:r>
    </w:p>
    <w:p w14:paraId="70ED5371"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с быстро распространяющейся опасностью (например, аварии с выбросом газообразных АХОВ, гидродинамические аварии с образованием волны прорыва, пожары и т.д.);</w:t>
      </w:r>
    </w:p>
    <w:p w14:paraId="5BA6F9A1"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с опасностью, распространяющейся с умеренной опасностью (например, аварии с выбросом радиоактивных веществ, аварии на коммунальных системах и т.д.);</w:t>
      </w:r>
    </w:p>
    <w:p w14:paraId="2FC37EC4" w14:textId="77777777" w:rsidP="00DF2B16" w:rsidR="008F70F4" w:rsidRDefault="008F70F4" w:rsidRPr="006D7796">
      <w:pPr>
        <w:numPr>
          <w:ilvl w:val="0"/>
          <w:numId w:val="21"/>
        </w:numPr>
        <w:tabs>
          <w:tab w:pos="1134" w:val="left"/>
        </w:tabs>
        <w:ind w:firstLine="709" w:left="0"/>
        <w:jc w:val="both"/>
        <w:rPr>
          <w:color w:val="0A0A0A"/>
        </w:rPr>
      </w:pPr>
      <w:r w:rsidRPr="006D7796">
        <w:rPr>
          <w:rFonts w:eastAsia="Arial"/>
          <w:color w:val="0A0A0A"/>
        </w:rPr>
        <w:t>с медленно распространяющейся опасностью (например, аварии на промышленных очистных соору</w:t>
      </w:r>
      <w:r w:rsidRPr="006D7796">
        <w:rPr>
          <w:color w:val="0A0A0A"/>
        </w:rPr>
        <w:t>жениях).</w:t>
      </w:r>
    </w:p>
    <w:p w14:paraId="79E2E08B" w14:textId="77777777" w:rsidP="008F70F4" w:rsidR="008F70F4" w:rsidRDefault="008F70F4" w:rsidRPr="006D7796">
      <w:pPr>
        <w:spacing w:before="120"/>
        <w:ind w:firstLine="714"/>
        <w:jc w:val="both"/>
        <w:rPr>
          <w:b/>
          <w:color w:val="0A0A0A"/>
        </w:rPr>
      </w:pPr>
      <w:r w:rsidRPr="006D7796">
        <w:rPr>
          <w:b/>
          <w:color w:val="0A0A0A"/>
        </w:rPr>
        <w:t>Аварии на взрывопожароопасных объектах</w:t>
      </w:r>
    </w:p>
    <w:p w14:paraId="0FCD2F4F" w14:textId="77777777" w:rsidP="008F70F4" w:rsidR="008F70F4" w:rsidRDefault="008F70F4" w:rsidRPr="006D7796">
      <w:pPr>
        <w:ind w:firstLine="713"/>
        <w:jc w:val="both"/>
        <w:rPr>
          <w:color w:val="0A0A0A"/>
        </w:rPr>
      </w:pPr>
      <w:r w:rsidRPr="006D7796">
        <w:rPr>
          <w:color w:val="0A0A0A"/>
        </w:rPr>
        <w:t xml:space="preserve">На территории </w:t>
      </w:r>
      <w:r w:rsidRPr="006D7796">
        <w:rPr>
          <w:bCs/>
        </w:rPr>
        <w:t>муниципальном округе</w:t>
      </w:r>
      <w:r w:rsidRPr="006D7796">
        <w:rPr>
          <w:color w:val="0A0A0A"/>
        </w:rPr>
        <w:t xml:space="preserve"> отсутствуют потенциально опасные в радиационном, химическом (АХОВ) отношениях объекты, подлежащие декларированию (на основании ДНГО-3 от 1991 года и ФЗ о промышленной безопасности опасных производственных объектов от 21 июля 1997 года). Р</w:t>
      </w:r>
    </w:p>
    <w:p w14:paraId="4D9C9216" w14:textId="77777777" w:rsidP="008F70F4" w:rsidR="008F70F4" w:rsidRDefault="008F70F4" w:rsidRPr="006D7796">
      <w:pPr>
        <w:ind w:firstLine="709"/>
        <w:jc w:val="both"/>
        <w:rPr>
          <w:color w:val="0A0A0A"/>
        </w:rPr>
      </w:pPr>
      <w:r w:rsidRPr="006D7796">
        <w:rPr>
          <w:color w:val="0A0A0A"/>
        </w:rPr>
        <w:t>На взрывопожароопасных объектах возможны такие чрезвычайные ситуации как: детонация взрывчатых веществ, взрыв газовоздушной смеси и паров ЛВЖ, горение нефтепродуктов.</w:t>
      </w:r>
    </w:p>
    <w:p w14:paraId="0A9D2C2A" w14:textId="77777777" w:rsidP="008F70F4" w:rsidR="008F70F4" w:rsidRDefault="008F70F4" w:rsidRPr="006D7796">
      <w:pPr>
        <w:ind w:firstLine="709"/>
        <w:jc w:val="both"/>
        <w:rPr>
          <w:color w:val="0A0A0A"/>
        </w:rPr>
      </w:pPr>
      <w:r w:rsidRPr="006D7796">
        <w:rPr>
          <w:color w:val="0A0A0A"/>
        </w:rPr>
        <w:t xml:space="preserve">На территории округа функционируют склады ГСМ п. Усть-Камчатск, п. Ключи и на территории аэропорта Усть-Камчатск, а также 3 АЗС (п. Усть-Камчатск, п. Ключи и п. </w:t>
      </w:r>
      <w:proofErr w:type="spellStart"/>
      <w:r w:rsidRPr="006D7796">
        <w:rPr>
          <w:color w:val="0A0A0A"/>
        </w:rPr>
        <w:t>Козыревск</w:t>
      </w:r>
      <w:proofErr w:type="spellEnd"/>
      <w:r w:rsidRPr="006D7796">
        <w:rPr>
          <w:color w:val="0A0A0A"/>
        </w:rPr>
        <w:t>).</w:t>
      </w:r>
    </w:p>
    <w:p w14:paraId="4AB3F663" w14:textId="77777777" w:rsidP="008F70F4" w:rsidR="008F70F4" w:rsidRDefault="008F70F4" w:rsidRPr="006D7796">
      <w:pPr>
        <w:ind w:firstLine="709"/>
        <w:jc w:val="both"/>
        <w:rPr>
          <w:color w:val="0A0A0A"/>
        </w:rPr>
      </w:pPr>
      <w:r w:rsidRPr="006D7796">
        <w:rPr>
          <w:color w:val="0A0A0A"/>
        </w:rPr>
        <w:t>Пожары (взрывы) с воспламенением пожароопасных веществ будут иметь, как правило, локальный характер. Зона возникновения ЧС на таких объектах не будет выходить за границы объекта. При аварии может пострадать работающий персонал.</w:t>
      </w:r>
    </w:p>
    <w:p w14:paraId="75001777" w14:textId="77777777" w:rsidP="008F70F4" w:rsidR="008F70F4" w:rsidRDefault="008F70F4" w:rsidRPr="006D7796">
      <w:pPr>
        <w:ind w:firstLine="709"/>
        <w:jc w:val="both"/>
        <w:rPr>
          <w:color w:val="0A0A0A"/>
        </w:rPr>
      </w:pPr>
      <w:r w:rsidRPr="006D7796">
        <w:rPr>
          <w:color w:val="0A0A0A"/>
        </w:rPr>
        <w:t>На пожароопасных объектах, исходя из технологии работы, в процессе эксплуатации и технического обслуживания агрегатов и коммуникаций, возможны следующие аварийные ситуации:</w:t>
      </w:r>
    </w:p>
    <w:p w14:paraId="1F9138D4"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возгорание топлива в резервуарном парке;</w:t>
      </w:r>
    </w:p>
    <w:p w14:paraId="213DD597"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возгорание топлива в АЦ или его пролив;</w:t>
      </w:r>
    </w:p>
    <w:p w14:paraId="5C37BAA6"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взрыв паровоздушной смеси, образовавшейся при проливе топлива.</w:t>
      </w:r>
    </w:p>
    <w:p w14:paraId="6100665E"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Основными причинами, которые могут вызвать возникновение аварии на ПОО, являются:</w:t>
      </w:r>
    </w:p>
    <w:p w14:paraId="67640BD9"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нарушение требований безопасности;</w:t>
      </w:r>
    </w:p>
    <w:p w14:paraId="04276CA9"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неритмичность работы предприятий;</w:t>
      </w:r>
    </w:p>
    <w:p w14:paraId="7780474A"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отступление от установленных технологий и регламентов;</w:t>
      </w:r>
    </w:p>
    <w:p w14:paraId="0F3BCF0F"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неудовлетворительное состояние оборудования, эксплуатируемого свыше нормативного;</w:t>
      </w:r>
    </w:p>
    <w:p w14:paraId="04831897"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отсутствие или неработоспособность КИП, систем автоматики и противоаварийной защиты;</w:t>
      </w:r>
    </w:p>
    <w:p w14:paraId="34531DCA"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отсутствие или неисправность необходимых приборных средств наблюдения за состоянием работы объекта;</w:t>
      </w:r>
    </w:p>
    <w:p w14:paraId="73AAAC6A"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диверсия.</w:t>
      </w:r>
    </w:p>
    <w:p w14:paraId="75A55D22" w14:textId="77777777" w:rsidP="008F70F4" w:rsidR="008F70F4" w:rsidRDefault="008F70F4" w:rsidRPr="006D7796">
      <w:pPr>
        <w:ind w:firstLine="709"/>
        <w:jc w:val="both"/>
        <w:rPr>
          <w:i/>
          <w:iCs/>
          <w:color w:val="0A0A0A"/>
          <w:u w:val="single"/>
        </w:rPr>
      </w:pPr>
      <w:r w:rsidRPr="006D7796">
        <w:rPr>
          <w:i/>
          <w:iCs/>
          <w:color w:val="0A0A0A"/>
          <w:u w:val="single"/>
        </w:rPr>
        <w:t>Мероприятия по предотвращению ЧС на взрывопожароопасных объектах</w:t>
      </w:r>
    </w:p>
    <w:p w14:paraId="63F2E0A7" w14:textId="77777777" w:rsidP="008F70F4" w:rsidR="008F70F4" w:rsidRDefault="008F70F4" w:rsidRPr="006D7796">
      <w:pPr>
        <w:ind w:firstLine="709"/>
        <w:jc w:val="both"/>
        <w:rPr>
          <w:color w:val="0A0A0A"/>
        </w:rPr>
      </w:pPr>
      <w:r w:rsidRPr="006D7796">
        <w:rPr>
          <w:color w:val="0A0A0A"/>
        </w:rPr>
        <w:t xml:space="preserve">Основными мерами по предупреждению ЧС на ВПО является соблюдение требований СанПиН 2.2.1/2.1.1.1200-03 «Санитарно-защитные зоны и санитарная классификация предприятий, сооружений и иных объектов» с изменениями и дополнениями от 10.04.2008 г., 6.10.2009 г., 9.09.20010 г., 25.04.2014 г., 28.02.2022 г. по установлению размеров санитарно-защитных зон (санитарных полос отчуждения), учитывающих степень их </w:t>
      </w:r>
      <w:proofErr w:type="spellStart"/>
      <w:r w:rsidRPr="006D7796">
        <w:rPr>
          <w:color w:val="0A0A0A"/>
        </w:rPr>
        <w:t>взрывопожароопасности</w:t>
      </w:r>
      <w:proofErr w:type="spellEnd"/>
      <w:r w:rsidRPr="006D7796">
        <w:rPr>
          <w:color w:val="0A0A0A"/>
        </w:rPr>
        <w:t xml:space="preserve"> при аварийных ситуациях.</w:t>
      </w:r>
    </w:p>
    <w:p w14:paraId="77A157E2" w14:textId="77777777" w:rsidP="008F70F4" w:rsidR="008F70F4" w:rsidRDefault="008F70F4" w:rsidRPr="006D7796">
      <w:pPr>
        <w:ind w:firstLine="709"/>
        <w:jc w:val="both"/>
        <w:rPr>
          <w:color w:val="0A0A0A"/>
        </w:rPr>
      </w:pPr>
      <w:r w:rsidRPr="006D7796">
        <w:rPr>
          <w:color w:val="0A0A0A"/>
        </w:rPr>
        <w:t xml:space="preserve">Требования по содержанию и эксплуатации ВПО включают: </w:t>
      </w:r>
    </w:p>
    <w:p w14:paraId="03B5648E" w14:textId="77777777" w:rsidP="008F70F4" w:rsidR="008F70F4" w:rsidRDefault="008F70F4" w:rsidRPr="006D7796">
      <w:pPr>
        <w:ind w:firstLine="709"/>
        <w:jc w:val="both"/>
        <w:rPr>
          <w:color w:val="0A0A0A"/>
        </w:rPr>
      </w:pPr>
      <w:r w:rsidRPr="006D7796">
        <w:rPr>
          <w:color w:val="0A0A0A"/>
        </w:rPr>
        <w:lastRenderedPageBreak/>
        <w:t xml:space="preserve">1. Территории складов нефтепродуктов, наливных и перекачивающих станций должны быть ограждены заборами высотой не менее 2 м. Обвалования вокруг резервуаров, а также переезды через них должны находиться в исправном состоянии. Площадки внутри обвалования должны быть спланированы и засыпаны песком. </w:t>
      </w:r>
    </w:p>
    <w:p w14:paraId="60DF3AFB" w14:textId="77777777" w:rsidP="008F70F4" w:rsidR="008F70F4" w:rsidRDefault="008F70F4" w:rsidRPr="006D7796">
      <w:pPr>
        <w:ind w:firstLine="709"/>
        <w:jc w:val="both"/>
        <w:rPr>
          <w:color w:val="0A0A0A"/>
        </w:rPr>
      </w:pPr>
      <w:r w:rsidRPr="006D7796">
        <w:rPr>
          <w:color w:val="0A0A0A"/>
        </w:rPr>
        <w:t>2. Запрещается:</w:t>
      </w:r>
    </w:p>
    <w:p w14:paraId="6EE68D24"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эксплуатация негерметичных оборудования и запорной арматуры;</w:t>
      </w:r>
    </w:p>
    <w:p w14:paraId="1DC195BE"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уменьшение высоты обвалования, установленной нормами проектирования;</w:t>
      </w:r>
    </w:p>
    <w:p w14:paraId="269A50A6"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эксплуатация резервуаров, имеющих перекосы и трещины, а также неисправные оборудование, контрольно-измерительные приборы, подводящие продуктопроводы и стационарные противопожарные устройства;</w:t>
      </w:r>
    </w:p>
    <w:p w14:paraId="0914B3BE"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наличие деревьев и кустарников в каре обваловании;</w:t>
      </w:r>
    </w:p>
    <w:p w14:paraId="7A4045C7"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установка емкостей на горючее или трудно горючее основания;</w:t>
      </w:r>
    </w:p>
    <w:p w14:paraId="0EC1E79F"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переполнение резервуаров и цистерн;</w:t>
      </w:r>
    </w:p>
    <w:p w14:paraId="3FDF69D9"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отбор проб из резервуаров во время слива или налива нефтепродуктов;</w:t>
      </w:r>
    </w:p>
    <w:p w14:paraId="78EC6E50"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слив и налив нефтепродуктов во время грозы.</w:t>
      </w:r>
    </w:p>
    <w:p w14:paraId="2150F404" w14:textId="77777777" w:rsidP="008F70F4" w:rsidR="008F70F4" w:rsidRDefault="008F70F4" w:rsidRPr="006D7796">
      <w:pPr>
        <w:ind w:firstLine="709"/>
        <w:jc w:val="both"/>
        <w:rPr>
          <w:color w:val="0A0A0A"/>
        </w:rPr>
      </w:pPr>
      <w:r w:rsidRPr="006D7796">
        <w:rPr>
          <w:color w:val="0A0A0A"/>
        </w:rPr>
        <w:t>3. Хранить в складах (помещениях) вещества и материалы необходимо с учетом их пожароопасных физико-химических свойств (способность к окислению, самонагреванию и воспламенению при попадании влаги, соприкосновении с воздухом и т. п.).</w:t>
      </w:r>
    </w:p>
    <w:p w14:paraId="39AE0828" w14:textId="77777777" w:rsidP="008F70F4" w:rsidR="008F70F4" w:rsidRDefault="008F70F4" w:rsidRPr="006D7796">
      <w:pPr>
        <w:ind w:firstLine="709"/>
        <w:jc w:val="both"/>
        <w:rPr>
          <w:color w:val="0A0A0A"/>
        </w:rPr>
      </w:pPr>
      <w:r w:rsidRPr="006D7796">
        <w:rPr>
          <w:color w:val="0A0A0A"/>
        </w:rPr>
        <w:t xml:space="preserve">4. Электрооборудование складов по окончании рабочего дня должно обесточиваться. </w:t>
      </w:r>
    </w:p>
    <w:p w14:paraId="647BC40A" w14:textId="77777777" w:rsidP="008F70F4" w:rsidR="008F70F4" w:rsidRDefault="008F70F4" w:rsidRPr="006D7796">
      <w:pPr>
        <w:ind w:firstLine="709"/>
        <w:jc w:val="both"/>
        <w:rPr>
          <w:color w:val="0A0A0A"/>
        </w:rPr>
      </w:pPr>
      <w:r w:rsidRPr="006D7796">
        <w:rPr>
          <w:color w:val="0A0A0A"/>
        </w:rPr>
        <w:t>5. Дежурное освещение в помещениях складов, электронагревательных приборов и установка штепсельных розеток не допускается.</w:t>
      </w:r>
    </w:p>
    <w:p w14:paraId="7B1CA7D8" w14:textId="77777777" w:rsidP="008F70F4" w:rsidR="008F70F4" w:rsidRDefault="008F70F4" w:rsidRPr="006D7796">
      <w:pPr>
        <w:ind w:firstLine="709"/>
        <w:jc w:val="both"/>
        <w:rPr>
          <w:color w:val="0A0A0A"/>
        </w:rPr>
      </w:pPr>
      <w:r w:rsidRPr="006D7796">
        <w:rPr>
          <w:color w:val="0A0A0A"/>
        </w:rPr>
        <w:t xml:space="preserve">6. В зданиях, расположенных на территории баз и складов, не разрешается проживание персонала и других лиц. </w:t>
      </w:r>
    </w:p>
    <w:p w14:paraId="155FFF1C" w14:textId="77777777" w:rsidP="008F70F4" w:rsidR="008F70F4" w:rsidRDefault="008F70F4" w:rsidRPr="006D7796">
      <w:pPr>
        <w:ind w:firstLine="709"/>
        <w:jc w:val="both"/>
        <w:rPr>
          <w:color w:val="0A0A0A"/>
        </w:rPr>
      </w:pPr>
      <w:r w:rsidRPr="006D7796">
        <w:rPr>
          <w:color w:val="0A0A0A"/>
        </w:rPr>
        <w:t xml:space="preserve">7. Не разрешается хранение горючих материалов или негорючих материалов в горючей таре в помещениях подвальных и цокольных этажей, не имеющих окон с приямками для дымоудаления, а также при сообщении общих лестничных клеток зданий с этими этажами. </w:t>
      </w:r>
    </w:p>
    <w:p w14:paraId="1ECA8F8B" w14:textId="77777777" w:rsidP="008F70F4" w:rsidR="008F70F4" w:rsidRDefault="008F70F4" w:rsidRPr="006D7796">
      <w:pPr>
        <w:ind w:firstLine="709"/>
        <w:jc w:val="both"/>
        <w:rPr>
          <w:color w:val="0A0A0A"/>
        </w:rPr>
      </w:pPr>
      <w:r w:rsidRPr="006D7796">
        <w:rPr>
          <w:color w:val="0A0A0A"/>
        </w:rPr>
        <w:t xml:space="preserve">8. Минимальные разрывы от складов легко воспламеняющихся и горючих жидкостей, нефтеперекачивающих станций, компрессорных станций и других ВПО до жилой зоны, в зависимости от категории и класса </w:t>
      </w:r>
      <w:proofErr w:type="spellStart"/>
      <w:r w:rsidRPr="006D7796">
        <w:rPr>
          <w:color w:val="0A0A0A"/>
        </w:rPr>
        <w:t>взрывопожароопасности</w:t>
      </w:r>
      <w:proofErr w:type="spellEnd"/>
      <w:r w:rsidRPr="006D7796">
        <w:rPr>
          <w:color w:val="0A0A0A"/>
        </w:rPr>
        <w:t xml:space="preserve">, должны составлять от 5000 м до 500 м. </w:t>
      </w:r>
    </w:p>
    <w:p w14:paraId="5BF18E14" w14:textId="77777777" w:rsidP="008F70F4" w:rsidR="008F70F4" w:rsidRDefault="008F70F4" w:rsidRPr="006D7796">
      <w:pPr>
        <w:ind w:firstLine="709"/>
        <w:jc w:val="both"/>
        <w:rPr>
          <w:color w:val="0A0A0A"/>
        </w:rPr>
      </w:pPr>
      <w:r w:rsidRPr="006D7796">
        <w:rPr>
          <w:color w:val="0A0A0A"/>
        </w:rPr>
        <w:t xml:space="preserve">9. В случае строительства трубопроводов по перекачке углеводородов необходимо соблюдать обход населенных пунктов с соблюдением минимальных расстояний от селитьбы от 200 до 75 м в зависимости от диаметра труб. </w:t>
      </w:r>
    </w:p>
    <w:p w14:paraId="5CE47326" w14:textId="77777777" w:rsidP="008F70F4" w:rsidR="008F70F4" w:rsidRDefault="008F70F4" w:rsidRPr="006D7796">
      <w:pPr>
        <w:ind w:firstLine="709"/>
        <w:jc w:val="both"/>
        <w:rPr>
          <w:color w:val="0A0A0A"/>
        </w:rPr>
      </w:pPr>
      <w:r w:rsidRPr="006D7796">
        <w:rPr>
          <w:color w:val="0A0A0A"/>
        </w:rPr>
        <w:t xml:space="preserve">10. Вынос из селитебной зоны существующих ВПО (например, АЗС) при невозможности соблюдения размера СЗЗ. </w:t>
      </w:r>
    </w:p>
    <w:p w14:paraId="4322697F" w14:textId="77777777" w:rsidP="008F70F4" w:rsidR="008F70F4" w:rsidRDefault="008F70F4" w:rsidRPr="006D7796">
      <w:pPr>
        <w:ind w:firstLine="709"/>
        <w:jc w:val="both"/>
        <w:rPr>
          <w:color w:val="0A0A0A"/>
        </w:rPr>
      </w:pPr>
      <w:r w:rsidRPr="006D7796">
        <w:rPr>
          <w:color w:val="0A0A0A"/>
        </w:rPr>
        <w:t>11. Для каждого склада должен быть разработан оперативный план пожаротушения с определением мер по разборке штабелей, куч баланса, щепы и т. д., с учетом возможности привлечения работников и техники предприятия. Ежегодно перед началом весенне-летнего пожароопасного периода план должен отрабатываться с привлечением работников всех смен предприятия и соответствующих подразделений пожарной охраны.</w:t>
      </w:r>
    </w:p>
    <w:p w14:paraId="1A360E2C" w14:textId="77777777" w:rsidP="008F70F4" w:rsidR="008F70F4" w:rsidRDefault="008F70F4" w:rsidRPr="006D7796">
      <w:pPr>
        <w:ind w:firstLine="709"/>
        <w:jc w:val="both"/>
        <w:rPr>
          <w:color w:val="0A0A0A"/>
        </w:rPr>
      </w:pPr>
      <w:r w:rsidRPr="006D7796">
        <w:rPr>
          <w:color w:val="0A0A0A"/>
        </w:rPr>
        <w:t>12. Кроме первичных средств пожаротушения на складах должны быть оборудованы пункты (посты) с запасом различных видов пожарной техники в количествах, определяемых оперативными планами пожаротушения.</w:t>
      </w:r>
    </w:p>
    <w:p w14:paraId="26CA6A14" w14:textId="77777777" w:rsidP="008F70F4" w:rsidR="008F70F4" w:rsidRDefault="008F70F4" w:rsidRPr="006D7796">
      <w:pPr>
        <w:ind w:firstLine="709"/>
        <w:jc w:val="both"/>
        <w:rPr>
          <w:color w:val="0A0A0A"/>
        </w:rPr>
      </w:pPr>
      <w:r w:rsidRPr="006D7796">
        <w:rPr>
          <w:color w:val="0A0A0A"/>
        </w:rPr>
        <w:t xml:space="preserve">Размещение новых взрывопожароопасных предприятий и коммуникаций должно производиться с обеспечением нормативных разрывов от селитебной и производственной застройки. При планировании селитебной застройки предусматривается соблюдение разрывов от существующих взрывопожароопасных производственных предприятий и коммуникаций. </w:t>
      </w:r>
    </w:p>
    <w:p w14:paraId="3E544EAB" w14:textId="77777777" w:rsidP="008F70F4" w:rsidR="008F70F4" w:rsidRDefault="008F70F4" w:rsidRPr="006D7796">
      <w:pPr>
        <w:ind w:firstLine="709"/>
        <w:jc w:val="both"/>
        <w:rPr>
          <w:color w:val="0A0A0A"/>
        </w:rPr>
      </w:pPr>
      <w:r w:rsidRPr="006D7796">
        <w:rPr>
          <w:color w:val="0A0A0A"/>
        </w:rPr>
        <w:t>Необходимым также является создание нештатных аварийно-спасательных формирований на новых взрывопожароопасных объектах.</w:t>
      </w:r>
    </w:p>
    <w:p w14:paraId="435AC1F3" w14:textId="77777777" w:rsidP="008F70F4" w:rsidR="008F70F4" w:rsidRDefault="008F70F4" w:rsidRPr="006D7796">
      <w:pPr>
        <w:spacing w:before="120"/>
        <w:ind w:firstLine="709"/>
        <w:jc w:val="both"/>
        <w:rPr>
          <w:b/>
          <w:color w:val="0A0A0A"/>
        </w:rPr>
      </w:pPr>
      <w:r w:rsidRPr="006D7796">
        <w:rPr>
          <w:b/>
          <w:color w:val="0A0A0A"/>
        </w:rPr>
        <w:t>Аварии на коммунально-энергетических сетях</w:t>
      </w:r>
    </w:p>
    <w:p w14:paraId="0BCF5A3A" w14:textId="77777777" w:rsidP="008F70F4" w:rsidR="008F70F4" w:rsidRDefault="008F70F4" w:rsidRPr="006D7796">
      <w:pPr>
        <w:ind w:firstLine="709" w:right="-2"/>
        <w:jc w:val="both"/>
        <w:rPr>
          <w:color w:val="0A0A0A"/>
        </w:rPr>
      </w:pPr>
      <w:r w:rsidRPr="006D7796">
        <w:rPr>
          <w:color w:val="0A0A0A"/>
        </w:rPr>
        <w:lastRenderedPageBreak/>
        <w:t xml:space="preserve">Аварии на коммунально-энергетических сетях </w:t>
      </w:r>
      <w:r w:rsidRPr="006D7796">
        <w:rPr>
          <w:bCs/>
        </w:rPr>
        <w:t>муниципального округа</w:t>
      </w:r>
      <w:r w:rsidRPr="006D7796">
        <w:rPr>
          <w:color w:val="0A0A0A"/>
        </w:rPr>
        <w:t xml:space="preserve"> могут возникнуть вследствие неисправности (износа) элементов сетей, в результате нарушения требований правил технической эксплуатации и техники безопасности, правил пожарной безопасности при работе с применением открытого огня, складирования, хранении и использовании горюче-смазочных материалов и т.п.</w:t>
      </w:r>
    </w:p>
    <w:p w14:paraId="2CC51978" w14:textId="77777777" w:rsidP="008F70F4" w:rsidR="008F70F4" w:rsidRDefault="008F70F4" w:rsidRPr="006D7796">
      <w:pPr>
        <w:ind w:firstLine="709" w:right="-2"/>
        <w:jc w:val="both"/>
        <w:rPr>
          <w:color w:val="0A0A0A"/>
        </w:rPr>
      </w:pPr>
      <w:r w:rsidRPr="006D7796">
        <w:rPr>
          <w:color w:val="0A0A0A"/>
        </w:rPr>
        <w:t>Масштабы и последствия аварий напрямую будут зависеть от места их возникновения и степени повреждения от времени года.</w:t>
      </w:r>
    </w:p>
    <w:p w14:paraId="206EE57D" w14:textId="77777777" w:rsidP="008F70F4" w:rsidR="008F70F4" w:rsidRDefault="008F70F4" w:rsidRPr="006D7796">
      <w:pPr>
        <w:ind w:firstLine="709" w:right="-2"/>
        <w:jc w:val="both"/>
        <w:rPr>
          <w:color w:val="0A0A0A"/>
          <w:u w:val="single"/>
        </w:rPr>
      </w:pPr>
      <w:r w:rsidRPr="006D7796">
        <w:rPr>
          <w:color w:val="0A0A0A"/>
          <w:u w:val="single"/>
        </w:rPr>
        <w:t>В системах электроснабжения</w:t>
      </w:r>
    </w:p>
    <w:p w14:paraId="5966BE88" w14:textId="77777777" w:rsidP="008F70F4" w:rsidR="008F70F4" w:rsidRDefault="008F70F4" w:rsidRPr="006D7796">
      <w:pPr>
        <w:ind w:firstLine="709" w:right="-2"/>
        <w:jc w:val="both"/>
        <w:rPr>
          <w:color w:val="0A0A0A"/>
        </w:rPr>
      </w:pPr>
      <w:r w:rsidRPr="006D7796">
        <w:rPr>
          <w:color w:val="0A0A0A"/>
        </w:rPr>
        <w:t xml:space="preserve">Воздушные линии электропередачи повреждаются при бурях, усилениях ветра, налипания снега и др. </w:t>
      </w:r>
      <w:proofErr w:type="spellStart"/>
      <w:r w:rsidRPr="006D7796">
        <w:rPr>
          <w:color w:val="0A0A0A"/>
        </w:rPr>
        <w:t>гололедно-изморозевых</w:t>
      </w:r>
      <w:proofErr w:type="spellEnd"/>
      <w:r w:rsidRPr="006D7796">
        <w:rPr>
          <w:color w:val="0A0A0A"/>
        </w:rPr>
        <w:t xml:space="preserve"> явлениях, а также в следствии геологических процессов. К чрезвычайной ситуации следует отнести обрыв высоковольтных ЛЭП, поломку ДЭС. </w:t>
      </w:r>
    </w:p>
    <w:p w14:paraId="55A8443E" w14:textId="77777777" w:rsidP="008F70F4" w:rsidR="008F70F4" w:rsidRDefault="008F70F4" w:rsidRPr="006D7796">
      <w:pPr>
        <w:ind w:firstLine="709"/>
        <w:jc w:val="both"/>
        <w:rPr>
          <w:color w:val="0A0A0A"/>
        </w:rPr>
      </w:pPr>
      <w:r w:rsidRPr="006D7796">
        <w:rPr>
          <w:color w:val="0A0A0A"/>
        </w:rPr>
        <w:t>Сценарии развития чрезвычайной ситуации могут быть следующими:</w:t>
      </w:r>
    </w:p>
    <w:p w14:paraId="334EDA63" w14:textId="77777777" w:rsidP="008F70F4" w:rsidR="008F70F4" w:rsidRDefault="008F70F4" w:rsidRPr="006D7796">
      <w:pPr>
        <w:ind w:firstLine="709" w:right="-2"/>
        <w:jc w:val="both"/>
        <w:rPr>
          <w:color w:val="0A0A0A"/>
        </w:rPr>
      </w:pPr>
      <w:r w:rsidRPr="006D7796">
        <w:rPr>
          <w:color w:val="0A0A0A"/>
        </w:rPr>
        <w:t xml:space="preserve">1. В результате </w:t>
      </w:r>
      <w:proofErr w:type="spellStart"/>
      <w:r w:rsidRPr="006D7796">
        <w:rPr>
          <w:color w:val="0A0A0A"/>
        </w:rPr>
        <w:t>гололедно-изморозевых</w:t>
      </w:r>
      <w:proofErr w:type="spellEnd"/>
      <w:r w:rsidRPr="006D7796">
        <w:rPr>
          <w:color w:val="0A0A0A"/>
        </w:rPr>
        <w:t xml:space="preserve"> явлений на проводах, а также при большой ветровой нагрузке происходит обрыв воздушных линий электропередачи.</w:t>
      </w:r>
    </w:p>
    <w:p w14:paraId="731CD5F6" w14:textId="77777777" w:rsidP="008F70F4" w:rsidR="008F70F4" w:rsidRDefault="008F70F4" w:rsidRPr="006D7796">
      <w:pPr>
        <w:ind w:firstLine="709" w:right="-2"/>
        <w:jc w:val="both"/>
        <w:rPr>
          <w:color w:val="0A0A0A"/>
        </w:rPr>
      </w:pPr>
      <w:r w:rsidRPr="006D7796">
        <w:rPr>
          <w:color w:val="0A0A0A"/>
        </w:rPr>
        <w:t>2. При несвоевременном принятии мер по первому варианту ЧС происходит возгорание элементов энергоснабжения.</w:t>
      </w:r>
    </w:p>
    <w:p w14:paraId="344941F1" w14:textId="77777777" w:rsidP="008F70F4" w:rsidR="008F70F4" w:rsidRDefault="008F70F4" w:rsidRPr="006D7796">
      <w:pPr>
        <w:ind w:firstLine="709" w:right="-2"/>
        <w:jc w:val="both"/>
        <w:rPr>
          <w:color w:val="0A0A0A"/>
        </w:rPr>
      </w:pPr>
      <w:r w:rsidRPr="006D7796">
        <w:rPr>
          <w:color w:val="0A0A0A"/>
        </w:rPr>
        <w:t>3. При выпадении осадков в виде снега, происходит нарушение видимых габаритов элемента энергоснабжения, что приведет к повышению риска попадания в зону поражения электрическим током населения.</w:t>
      </w:r>
    </w:p>
    <w:p w14:paraId="797392E3" w14:textId="77777777" w:rsidP="008F70F4" w:rsidR="008F70F4" w:rsidRDefault="008F70F4" w:rsidRPr="006D7796">
      <w:pPr>
        <w:ind w:firstLine="709" w:right="-2"/>
        <w:jc w:val="both"/>
        <w:rPr>
          <w:color w:val="0A0A0A"/>
        </w:rPr>
      </w:pPr>
      <w:r w:rsidRPr="006D7796">
        <w:rPr>
          <w:color w:val="0A0A0A"/>
        </w:rPr>
        <w:t xml:space="preserve">Большинство случаев нарушения электроснабжения (до 80-90 %) связано с авариями в электросетях, остальные приходятся на аварии, связанные с источниками энергии и объектами ее преобразующими. Именно на последних, происходят наиболее тяжелые аварии, обусловленные износом оборудования, а также гидрометеорологическими явлениями (грозовая деятельность, обледенение). </w:t>
      </w:r>
    </w:p>
    <w:p w14:paraId="61D71496" w14:textId="77777777" w:rsidP="008F70F4" w:rsidR="008F70F4" w:rsidRDefault="008F70F4" w:rsidRPr="006D7796">
      <w:pPr>
        <w:ind w:firstLine="709" w:right="-2"/>
        <w:jc w:val="both"/>
        <w:rPr>
          <w:color w:val="0A0A0A"/>
        </w:rPr>
      </w:pPr>
      <w:r w:rsidRPr="006D7796">
        <w:rPr>
          <w:color w:val="0A0A0A"/>
        </w:rPr>
        <w:t xml:space="preserve">На территории муниципального округа при возникновении аварий на объектах энергоснабжения и теплоснабжения возможно возникновение чрезвычайных ситуаций локального или муниципального характера. </w:t>
      </w:r>
    </w:p>
    <w:p w14:paraId="133D9DBB" w14:textId="77777777" w:rsidP="008F70F4" w:rsidR="008F70F4" w:rsidRDefault="008F70F4" w:rsidRPr="006D7796">
      <w:pPr>
        <w:ind w:firstLine="709" w:right="-2"/>
        <w:jc w:val="both"/>
        <w:rPr>
          <w:color w:val="0A0A0A"/>
          <w:u w:val="single"/>
        </w:rPr>
      </w:pPr>
      <w:r w:rsidRPr="006D7796">
        <w:rPr>
          <w:color w:val="0A0A0A"/>
          <w:u w:val="single"/>
        </w:rPr>
        <w:t>В системах теплоснабжения</w:t>
      </w:r>
    </w:p>
    <w:p w14:paraId="3DD8BD3D" w14:textId="77777777" w:rsidP="008F70F4" w:rsidR="008F70F4" w:rsidRDefault="008F70F4" w:rsidRPr="006D7796">
      <w:pPr>
        <w:ind w:firstLine="709" w:right="-2"/>
        <w:jc w:val="both"/>
        <w:rPr>
          <w:color w:val="0A0A0A"/>
        </w:rPr>
      </w:pPr>
      <w:r w:rsidRPr="006D7796">
        <w:rPr>
          <w:color w:val="0A0A0A"/>
        </w:rPr>
        <w:t>На территории округа расположены котельные, работающие на твердом топливе (уголь, дрова). Как показывают результаты исследований, наиболее часты аварии на теплотрассах и разводящих сетях. Они, также как и водопроводные, подвергаются коррозии и засорению. Степень износа сетей составляет от 25 до 100 %. Также в течении отопительного сезона возможны аварии на тепловых и энергосетях, выход из строя котлов, недостаточный запас топлива (или отсутствие такового) на котельных.</w:t>
      </w:r>
    </w:p>
    <w:p w14:paraId="3EE0B0BE" w14:textId="77777777" w:rsidP="008F70F4" w:rsidR="008F70F4" w:rsidRDefault="008F70F4" w:rsidRPr="006D7796">
      <w:pPr>
        <w:ind w:firstLine="709" w:right="-2"/>
        <w:jc w:val="both"/>
        <w:rPr>
          <w:color w:val="0A0A0A"/>
        </w:rPr>
      </w:pPr>
      <w:r w:rsidRPr="006D7796">
        <w:rPr>
          <w:color w:val="0A0A0A"/>
        </w:rPr>
        <w:t xml:space="preserve">Наиболее опасным сценарием, в системе теплоснабжения, является полное нарушение теплоснабжения социально значимых объектов из-за прекращения функционирования котельной. </w:t>
      </w:r>
    </w:p>
    <w:p w14:paraId="4CE92BDC" w14:textId="77777777" w:rsidP="008F70F4" w:rsidR="008F70F4" w:rsidRDefault="008F70F4" w:rsidRPr="006D7796">
      <w:pPr>
        <w:ind w:firstLine="709" w:right="-2"/>
        <w:jc w:val="both"/>
        <w:rPr>
          <w:color w:val="0A0A0A"/>
        </w:rPr>
      </w:pPr>
      <w:r w:rsidRPr="006D7796">
        <w:rPr>
          <w:color w:val="0A0A0A"/>
        </w:rPr>
        <w:t>Проектом предусматривается создание устойчивой системы жизнеобеспечения населения, для этого планируется выполнение ряда инженерно-технических мероприятий:</w:t>
      </w:r>
    </w:p>
    <w:p w14:paraId="284471A9"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замена изношенных коммунально-энергетических сетей;</w:t>
      </w:r>
    </w:p>
    <w:p w14:paraId="64C938F5"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реконструкция трансформаторных подстанций и линий электропередач, находящихся в неудовлетворительном состоянии;</w:t>
      </w:r>
    </w:p>
    <w:p w14:paraId="169B03AC"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закольцовка разводящих теплосетей;</w:t>
      </w:r>
    </w:p>
    <w:p w14:paraId="53E889D7"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резервирование источников теплоснабжения.</w:t>
      </w:r>
    </w:p>
    <w:p w14:paraId="1AFCEB54" w14:textId="77777777" w:rsidP="008F70F4" w:rsidR="008F70F4" w:rsidRDefault="008F70F4" w:rsidRPr="006D7796">
      <w:pPr>
        <w:ind w:firstLine="709" w:right="-2"/>
        <w:jc w:val="both"/>
        <w:rPr>
          <w:color w:val="0A0A0A"/>
        </w:rPr>
      </w:pPr>
      <w:r w:rsidRPr="006D7796">
        <w:rPr>
          <w:color w:val="0A0A0A"/>
        </w:rPr>
        <w:t>При разработке проектов на вновь строящиеся и подлежащие коренной реконструкции или расширению коммуникации и объекты хозяйства по всей территории муниципального округа</w:t>
      </w:r>
      <w:r w:rsidRPr="006D7796">
        <w:rPr>
          <w:rFonts w:eastAsia="Arial"/>
          <w:color w:val="0A0A0A"/>
        </w:rPr>
        <w:t xml:space="preserve"> </w:t>
      </w:r>
      <w:r w:rsidRPr="006D7796">
        <w:rPr>
          <w:color w:val="0A0A0A"/>
        </w:rPr>
        <w:t>необходимо для повышения устойчивости сетей (на проектный период):</w:t>
      </w:r>
    </w:p>
    <w:p w14:paraId="73DCB068" w14:textId="77777777" w:rsidP="008F70F4" w:rsidR="008F70F4" w:rsidRDefault="008F70F4" w:rsidRPr="006D7796">
      <w:pPr>
        <w:ind w:firstLine="709" w:right="-2"/>
        <w:jc w:val="both"/>
        <w:rPr>
          <w:color w:val="0A0A0A"/>
        </w:rPr>
      </w:pPr>
      <w:r w:rsidRPr="006D7796">
        <w:rPr>
          <w:color w:val="0A0A0A"/>
        </w:rPr>
        <w:t>В системах водоснабжения и канализации</w:t>
      </w:r>
    </w:p>
    <w:p w14:paraId="74687D24"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заглубление в грунт всех линий водопровода;</w:t>
      </w:r>
    </w:p>
    <w:p w14:paraId="6795B58D"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lastRenderedPageBreak/>
        <w:t>размещение пожарных гидрантов и отключающих устройств на территориях, которые не могут быть завалены при разрушении зданий;</w:t>
      </w:r>
    </w:p>
    <w:p w14:paraId="7562DC94"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обустройство перемычек, позволяющих отключать поврежденные сети и сооружения.</w:t>
      </w:r>
    </w:p>
    <w:p w14:paraId="6CB50B5B" w14:textId="77777777" w:rsidP="008F70F4" w:rsidR="008F70F4" w:rsidRDefault="008F70F4" w:rsidRPr="006D7796">
      <w:pPr>
        <w:ind w:firstLine="709" w:right="-2"/>
        <w:jc w:val="both"/>
        <w:rPr>
          <w:color w:val="0A0A0A"/>
        </w:rPr>
      </w:pPr>
      <w:r w:rsidRPr="006D7796">
        <w:rPr>
          <w:color w:val="0A0A0A"/>
        </w:rPr>
        <w:t xml:space="preserve">В системах объектов теплоснабжения </w:t>
      </w:r>
      <w:r w:rsidRPr="006D7796">
        <w:rPr>
          <w:rFonts w:eastAsia="Arial"/>
          <w:color w:val="0A0A0A"/>
        </w:rPr>
        <w:t>объекты, которые не допускают перерывов в теплоснабжении, должны обеспечиваться резервными видами топлива.</w:t>
      </w:r>
    </w:p>
    <w:p w14:paraId="788189FB" w14:textId="77777777" w:rsidP="008F70F4" w:rsidR="008F70F4" w:rsidRDefault="008F70F4" w:rsidRPr="006D7796">
      <w:pPr>
        <w:ind w:firstLine="709" w:right="-2"/>
        <w:jc w:val="both"/>
        <w:rPr>
          <w:color w:val="0A0A0A"/>
        </w:rPr>
      </w:pPr>
      <w:r w:rsidRPr="006D7796">
        <w:rPr>
          <w:color w:val="0A0A0A"/>
        </w:rPr>
        <w:t>Также рекомендуется разработка положений о взаимодействии оперативных служб предприятий при ликвидации возможных аварийных ситуаций, контроль за готовностью дежурно-диспетчерских служб (особенно в выходные и праздничные дни) и проведение противоаварийных тренировок на объектах ЖКХ с целью выработки твердых навыков в практических действиях по предупреждению и ликвидации последствий возможных ЧС.</w:t>
      </w:r>
    </w:p>
    <w:p w14:paraId="1C975FFE" w14:textId="77777777" w:rsidP="008F70F4" w:rsidR="008F70F4" w:rsidRDefault="008F70F4" w:rsidRPr="006D7796">
      <w:pPr>
        <w:ind w:firstLine="709" w:right="-2"/>
        <w:jc w:val="both"/>
        <w:rPr>
          <w:color w:val="0A0A0A"/>
        </w:rPr>
      </w:pPr>
      <w:r w:rsidRPr="006D7796">
        <w:rPr>
          <w:color w:val="0A0A0A"/>
        </w:rPr>
        <w:t xml:space="preserve">Для стабильной работы коммунального комплекса </w:t>
      </w:r>
      <w:r w:rsidRPr="006D7796">
        <w:rPr>
          <w:color w:val="000000"/>
        </w:rPr>
        <w:t xml:space="preserve">муниципального округа </w:t>
      </w:r>
      <w:r w:rsidRPr="006D7796">
        <w:rPr>
          <w:color w:val="0A0A0A"/>
        </w:rPr>
        <w:t xml:space="preserve">в очередной отопительный период перед органами местного самоуправления и организациями жилищно-коммунального хозяйства ставятся задачи, для исполнения которых необходимо обеспечить проведение следующих </w:t>
      </w:r>
      <w:r w:rsidRPr="006D7796">
        <w:rPr>
          <w:iCs/>
          <w:color w:val="0A0A0A"/>
        </w:rPr>
        <w:t>мероприятий</w:t>
      </w:r>
      <w:r w:rsidRPr="006D7796">
        <w:rPr>
          <w:color w:val="0A0A0A"/>
        </w:rPr>
        <w:t xml:space="preserve">: </w:t>
      </w:r>
    </w:p>
    <w:p w14:paraId="764A45D9"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качественное проведение ремонта основного оборудования котельных, тепловых и электрических сетей, объектов водоснабжения и водоотведения;</w:t>
      </w:r>
    </w:p>
    <w:p w14:paraId="1A6686FA"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создание к началу отопительного сезона запасов топлива в необходимых объемах;</w:t>
      </w:r>
    </w:p>
    <w:p w14:paraId="6A54E315"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выполнение работ по замене тепловых, электрических, водопроводных сетей муниципальных образований края в объеме не менее нормативного с максимальным использованием труб из полимерных материалов;</w:t>
      </w:r>
    </w:p>
    <w:p w14:paraId="55989AA8"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выполнение реконструкции и замены морально и физически изношенного технологического оборудования;</w:t>
      </w:r>
    </w:p>
    <w:p w14:paraId="5A720CCD"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рациональное и эффективное использование топлива на котельных;</w:t>
      </w:r>
    </w:p>
    <w:p w14:paraId="6461F248"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организацию постоянной работы штабов по контролю за ходом подготовки к отопительному сезону;</w:t>
      </w:r>
    </w:p>
    <w:p w14:paraId="1C989DE2"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укомплектование организаций ЖКХ техникой и нормативными запасами материалов для оперативного выполнения аварийно-восстановительных работ;</w:t>
      </w:r>
    </w:p>
    <w:p w14:paraId="25EDA5E5"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укомплектование объектов коммунальной энергетики квалифицированным обслуживающим персоналом, организацию обучения и аттестации руководителей и рабочих основных специальностей.</w:t>
      </w:r>
    </w:p>
    <w:p w14:paraId="2901FDE9" w14:textId="77777777" w:rsidP="008F70F4" w:rsidR="008F70F4" w:rsidRDefault="008F70F4" w:rsidRPr="006D7796">
      <w:pPr>
        <w:spacing w:before="120"/>
        <w:ind w:firstLine="709"/>
        <w:jc w:val="both"/>
        <w:rPr>
          <w:b/>
          <w:color w:val="0A0A0A"/>
        </w:rPr>
      </w:pPr>
      <w:r w:rsidRPr="006D7796">
        <w:rPr>
          <w:b/>
          <w:color w:val="0A0A0A"/>
        </w:rPr>
        <w:t>Бытовые пожары в жилых, общественных и административных зданиях.</w:t>
      </w:r>
    </w:p>
    <w:p w14:paraId="4C76A491" w14:textId="77777777" w:rsidP="008F70F4" w:rsidR="008F70F4" w:rsidRDefault="008F70F4" w:rsidRPr="006D7796">
      <w:pPr>
        <w:ind w:firstLine="709" w:right="-2"/>
        <w:jc w:val="both"/>
        <w:rPr>
          <w:color w:val="0A0A0A"/>
        </w:rPr>
      </w:pPr>
      <w:r w:rsidRPr="006D7796">
        <w:rPr>
          <w:color w:val="0A0A0A"/>
        </w:rPr>
        <w:t xml:space="preserve">Большая часть населения </w:t>
      </w:r>
      <w:r w:rsidRPr="006D7796">
        <w:rPr>
          <w:bCs/>
        </w:rPr>
        <w:t>муниципального округа</w:t>
      </w:r>
      <w:r w:rsidRPr="006D7796">
        <w:rPr>
          <w:color w:val="0A0A0A"/>
        </w:rPr>
        <w:t xml:space="preserve"> проживает в сельской местности – в индивидуальных деревянных одно- двухэтажных домах с печным отоплением. </w:t>
      </w:r>
    </w:p>
    <w:p w14:paraId="7E942F1B" w14:textId="77777777" w:rsidP="008F70F4" w:rsidR="008F70F4" w:rsidRDefault="008F70F4" w:rsidRPr="006D7796">
      <w:pPr>
        <w:ind w:firstLine="709" w:right="-2"/>
        <w:jc w:val="both"/>
        <w:rPr>
          <w:color w:val="0A0A0A"/>
        </w:rPr>
      </w:pPr>
      <w:r w:rsidRPr="006D7796">
        <w:rPr>
          <w:color w:val="0A0A0A"/>
        </w:rPr>
        <w:t xml:space="preserve">Исходя из анализа возникновения техногенных пожаров, на территории </w:t>
      </w:r>
      <w:r w:rsidRPr="006D7796">
        <w:rPr>
          <w:bCs/>
        </w:rPr>
        <w:t>муниципального округа</w:t>
      </w:r>
      <w:r w:rsidRPr="006D7796">
        <w:rPr>
          <w:color w:val="0A0A0A"/>
        </w:rPr>
        <w:t xml:space="preserve"> сохраняется высокая вероятность возгораний в жилой зоне – в частном жилом секторе.</w:t>
      </w:r>
    </w:p>
    <w:p w14:paraId="15E0163F" w14:textId="77777777" w:rsidP="008F70F4" w:rsidR="008F70F4" w:rsidRDefault="008F70F4" w:rsidRPr="006D7796">
      <w:pPr>
        <w:ind w:firstLine="709" w:right="-2"/>
        <w:jc w:val="both"/>
        <w:rPr>
          <w:color w:val="0A0A0A"/>
        </w:rPr>
      </w:pPr>
      <w:r w:rsidRPr="006D7796">
        <w:rPr>
          <w:color w:val="0A0A0A"/>
        </w:rPr>
        <w:t xml:space="preserve">Пик пожаров в жилом секторе и на объектах соцкультбыта традиционно регистрируется в апреле-мае и в осенне-зимний период при резком понижении температуры воздуха или при длительном воздействии минусовых температур (5 суток и более). В декабре месяце происходит наибольшее количество пожаров с наиболее значительными человеческими жертвами и материальными потерями. </w:t>
      </w:r>
    </w:p>
    <w:p w14:paraId="50C2370B" w14:textId="77777777" w:rsidP="008F70F4" w:rsidR="008F70F4" w:rsidRDefault="008F70F4" w:rsidRPr="006D7796">
      <w:pPr>
        <w:ind w:firstLine="709" w:right="-2"/>
        <w:jc w:val="both"/>
        <w:rPr>
          <w:color w:val="0A0A0A"/>
        </w:rPr>
      </w:pPr>
      <w:r w:rsidRPr="006D7796">
        <w:rPr>
          <w:color w:val="0A0A0A"/>
        </w:rPr>
        <w:t xml:space="preserve">Возникновение пожаров в домах жителей может быть обусловлено различными причинами, среди которых: </w:t>
      </w:r>
    </w:p>
    <w:p w14:paraId="45C677C3"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несоблюдение правил и норм пожарной безопасности;</w:t>
      </w:r>
    </w:p>
    <w:p w14:paraId="69ED5AB7"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несанкционированное сжигание мусора; </w:t>
      </w:r>
    </w:p>
    <w:p w14:paraId="51BE0761"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неосторожное обращение с огнем; </w:t>
      </w:r>
    </w:p>
    <w:p w14:paraId="022DF978"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ветхое состояние зданий и сооружений;</w:t>
      </w:r>
    </w:p>
    <w:p w14:paraId="38C83348"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использование неисправного печного оборудования;</w:t>
      </w:r>
    </w:p>
    <w:p w14:paraId="73641DF5"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избыточные нагрузки на системы электроснабжения, что провоцирует возникновение короткого замыкания в электропроводке; </w:t>
      </w:r>
    </w:p>
    <w:p w14:paraId="62DE37D0"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lastRenderedPageBreak/>
        <w:t xml:space="preserve">нарушения правил эксплуатации газового и электрооборудования. </w:t>
      </w:r>
    </w:p>
    <w:p w14:paraId="0210117D" w14:textId="77777777" w:rsidP="008F70F4" w:rsidR="008F70F4" w:rsidRDefault="008F70F4" w:rsidRPr="006D7796">
      <w:pPr>
        <w:ind w:firstLine="709"/>
        <w:jc w:val="both"/>
        <w:rPr>
          <w:color w:val="000000"/>
        </w:rPr>
      </w:pPr>
      <w:r w:rsidRPr="006D7796">
        <w:rPr>
          <w:color w:val="000000"/>
        </w:rPr>
        <w:t xml:space="preserve">Из-за неисправного газового оборудования (газовые баллоны и плиты) и нарушения правил его эксплуатации в частном секторе существует вероятность взрывов бытового газа. </w:t>
      </w:r>
    </w:p>
    <w:p w14:paraId="3D7BA39B" w14:textId="77777777" w:rsidP="008F70F4" w:rsidR="008F70F4" w:rsidRDefault="008F70F4" w:rsidRPr="006D7796">
      <w:pPr>
        <w:ind w:firstLine="709"/>
        <w:jc w:val="both"/>
        <w:rPr>
          <w:color w:val="000000"/>
        </w:rPr>
      </w:pPr>
      <w:r w:rsidRPr="006D7796">
        <w:rPr>
          <w:color w:val="000000"/>
        </w:rPr>
        <w:t xml:space="preserve">Для предотвращения распространения пожаров, обеспечения их локализации и тушения необходимо соблюдение нормативов плотности застройки сельских населенных пунктов, регламентируемых: </w:t>
      </w:r>
    </w:p>
    <w:p w14:paraId="4B4037D1"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СП 42.13330.2016 «Градостроительство. Планировка и застройка городских и сельских поселений» (актуализированная редакция СНиП 2.07.01-89);</w:t>
      </w:r>
    </w:p>
    <w:p w14:paraId="79AA3AD8"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СП 19.13330.2019 «Сельскохозяйственные предприятия. Планировочная организация земельного участка» (актуализированная редакция СНиП II-97-76). </w:t>
      </w:r>
    </w:p>
    <w:p w14:paraId="12A05C38" w14:textId="77777777" w:rsidP="008F70F4" w:rsidR="008F70F4" w:rsidRDefault="008F70F4" w:rsidRPr="006D7796">
      <w:pPr>
        <w:ind w:firstLine="709"/>
        <w:jc w:val="both"/>
        <w:rPr>
          <w:color w:val="000000"/>
        </w:rPr>
      </w:pPr>
      <w:r w:rsidRPr="006D7796">
        <w:rPr>
          <w:color w:val="000000"/>
        </w:rPr>
        <w:t xml:space="preserve">1. Минимальные расстояния от жилых, общественных и вспомогательных зданий I и II степеней огнестойкости до производственных зданий и гаражей I и II степеней огнестойкости следует принимать не менее 9 м, а до производственных зданий, имеющих покрытие с применением утеплителя из полимерных или горючих материалов - 15 м. </w:t>
      </w:r>
    </w:p>
    <w:p w14:paraId="2CFE8B9D" w14:textId="77777777" w:rsidP="008F70F4" w:rsidR="008F70F4" w:rsidRDefault="008F70F4" w:rsidRPr="006D7796">
      <w:pPr>
        <w:ind w:firstLine="709"/>
        <w:jc w:val="both"/>
        <w:rPr>
          <w:color w:val="000000"/>
        </w:rPr>
      </w:pPr>
      <w:r w:rsidRPr="006D7796">
        <w:rPr>
          <w:color w:val="000000"/>
        </w:rPr>
        <w:t xml:space="preserve">2. При проектировании проездов и пешеходных путей необходимо обеспечивать возможность проезда пожарных машин к жилым и общественным зданиям, в т.ч. с устроено-пристроенными помещениями, и доступ пожарных, автолестниц или автоподъемников в любую квартиру или помещение. </w:t>
      </w:r>
    </w:p>
    <w:p w14:paraId="3C3ED383" w14:textId="77777777" w:rsidP="008F70F4" w:rsidR="008F70F4" w:rsidRDefault="008F70F4" w:rsidRPr="006D7796">
      <w:pPr>
        <w:ind w:firstLine="709"/>
        <w:jc w:val="both"/>
        <w:rPr>
          <w:color w:val="000000"/>
        </w:rPr>
      </w:pPr>
      <w:r w:rsidRPr="006D7796">
        <w:rPr>
          <w:color w:val="000000"/>
        </w:rPr>
        <w:t>3. Вдоль фасадов зданий, не имеющих входов, допускается предусматривать полосы шириной 6 м, пригодные для проезда пожарных машин с учетом их допустимой нагрузки на покрытие или грунт.</w:t>
      </w:r>
    </w:p>
    <w:p w14:paraId="51451B63" w14:textId="77777777" w:rsidP="008F70F4" w:rsidR="008F70F4" w:rsidRDefault="008F70F4" w:rsidRPr="006D7796">
      <w:pPr>
        <w:ind w:firstLine="709"/>
        <w:jc w:val="both"/>
        <w:rPr>
          <w:color w:val="000000"/>
        </w:rPr>
      </w:pPr>
      <w:r w:rsidRPr="006D7796">
        <w:rPr>
          <w:color w:val="000000"/>
        </w:rPr>
        <w:t>4. К рекам и водоемам следует предусматривать подъезды для забора воды пожарными машинами.</w:t>
      </w:r>
    </w:p>
    <w:p w14:paraId="633873CA" w14:textId="77777777" w:rsidP="008F70F4" w:rsidR="008F70F4" w:rsidRDefault="008F70F4" w:rsidRPr="006D7796">
      <w:pPr>
        <w:ind w:firstLine="709"/>
        <w:jc w:val="both"/>
        <w:rPr>
          <w:color w:val="000000"/>
        </w:rPr>
      </w:pPr>
      <w:r w:rsidRPr="006D7796">
        <w:rPr>
          <w:color w:val="000000"/>
        </w:rPr>
        <w:t>5. Расстояния от границ застройки городских поселений до лесных массивов должны быть не менее 50 м, а от застройки сельских поселений и участков садоводческих товариществ не менее 15 м.</w:t>
      </w:r>
    </w:p>
    <w:p w14:paraId="07BEE986" w14:textId="77777777" w:rsidP="008F70F4" w:rsidR="008F70F4" w:rsidRDefault="008F70F4" w:rsidRPr="006D7796">
      <w:pPr>
        <w:ind w:firstLine="709"/>
        <w:jc w:val="both"/>
        <w:rPr>
          <w:color w:val="000000"/>
        </w:rPr>
      </w:pPr>
      <w:r w:rsidRPr="006D7796">
        <w:rPr>
          <w:color w:val="000000"/>
        </w:rPr>
        <w:t xml:space="preserve">При пожаре безопасность людей обеспечивается своевременным оповещением и беспрепятственной эвакуацией из опасных зон, спасением людей, оказавшихся в зоне задымления и повышенной температуры. Профилактическими противопожарными мерами являются: </w:t>
      </w:r>
    </w:p>
    <w:p w14:paraId="421164B0"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поддержание наружных источников пожарного водоснабжения в надлежащем состоянии; </w:t>
      </w:r>
    </w:p>
    <w:p w14:paraId="305097D1"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ежегодные (2 раза в год) проверки пожарных гидрантов, пожарных водоемов и резервуаров, их ремонт и обслуживание. </w:t>
      </w:r>
    </w:p>
    <w:p w14:paraId="1EDD0BA3" w14:textId="77777777" w:rsidP="008F70F4" w:rsidR="008F70F4" w:rsidRDefault="008F70F4" w:rsidRPr="006D7796">
      <w:pPr>
        <w:ind w:firstLine="709" w:right="-2"/>
        <w:jc w:val="both"/>
        <w:rPr>
          <w:i/>
          <w:iCs/>
          <w:color w:val="0A0A0A"/>
          <w:u w:val="single"/>
        </w:rPr>
      </w:pPr>
      <w:r w:rsidRPr="006D7796">
        <w:rPr>
          <w:i/>
          <w:iCs/>
          <w:color w:val="0A0A0A"/>
          <w:u w:val="single"/>
        </w:rPr>
        <w:t>Мероприятия по повышению пожарной безопасности</w:t>
      </w:r>
    </w:p>
    <w:p w14:paraId="21143679" w14:textId="77777777" w:rsidP="008F70F4" w:rsidR="008F70F4" w:rsidRDefault="008F70F4" w:rsidRPr="006D7796">
      <w:pPr>
        <w:ind w:firstLine="709" w:right="-2"/>
        <w:jc w:val="both"/>
        <w:rPr>
          <w:color w:val="0A0A0A"/>
        </w:rPr>
      </w:pPr>
      <w:r w:rsidRPr="006D7796">
        <w:rPr>
          <w:color w:val="0A0A0A"/>
        </w:rPr>
        <w:t xml:space="preserve">Возникновение массовых пожаров не прогнозируется, возможны локальные очаги в границах территории домовладений. </w:t>
      </w:r>
    </w:p>
    <w:p w14:paraId="1F7A73A9" w14:textId="77777777" w:rsidP="008F70F4" w:rsidR="008F70F4" w:rsidRDefault="008F70F4" w:rsidRPr="006D7796">
      <w:pPr>
        <w:ind w:firstLine="709" w:right="-2"/>
        <w:jc w:val="both"/>
        <w:rPr>
          <w:color w:val="0A0A0A"/>
        </w:rPr>
      </w:pPr>
      <w:r w:rsidRPr="006D7796">
        <w:rPr>
          <w:color w:val="0A0A0A"/>
        </w:rPr>
        <w:t xml:space="preserve">В целях стабилизации обстановки с пожарами целесообразно проведение мероприятий, направленных в основном на профилактическую работу с населением. </w:t>
      </w:r>
    </w:p>
    <w:p w14:paraId="37B3DA9C" w14:textId="77777777" w:rsidP="008F70F4" w:rsidR="008F70F4" w:rsidRDefault="008F70F4" w:rsidRPr="006D7796">
      <w:pPr>
        <w:ind w:firstLine="709" w:right="-2"/>
        <w:jc w:val="both"/>
        <w:rPr>
          <w:b/>
          <w:color w:val="000000"/>
        </w:rPr>
      </w:pPr>
      <w:r w:rsidRPr="006D7796">
        <w:rPr>
          <w:color w:val="0A0A0A"/>
        </w:rPr>
        <w:t>Сведения о пожарных формированиях, обеспечивающих пожарную охрану населенных пунктов Усть-Камчатского</w:t>
      </w:r>
      <w:r w:rsidRPr="006D7796">
        <w:rPr>
          <w:bCs/>
        </w:rPr>
        <w:t xml:space="preserve"> муниципального округа</w:t>
      </w:r>
      <w:r w:rsidRPr="006D7796">
        <w:rPr>
          <w:color w:val="0A0A0A"/>
        </w:rPr>
        <w:t>, приведены в подразделе «Перечень мероприятий по обеспечению пожарной безопасности. Силы и средства ликвидации чрезвычайных ситуаций».</w:t>
      </w:r>
      <w:r w:rsidRPr="006D7796">
        <w:rPr>
          <w:b/>
          <w:color w:val="000000"/>
        </w:rPr>
        <w:t xml:space="preserve"> </w:t>
      </w:r>
    </w:p>
    <w:p w14:paraId="09D65FB4" w14:textId="77777777" w:rsidP="008F70F4" w:rsidR="008F70F4" w:rsidRDefault="008F70F4" w:rsidRPr="006D7796">
      <w:pPr>
        <w:spacing w:before="120"/>
        <w:ind w:firstLine="709"/>
        <w:jc w:val="both"/>
        <w:rPr>
          <w:b/>
          <w:color w:val="000000"/>
        </w:rPr>
      </w:pPr>
      <w:r w:rsidRPr="006D7796">
        <w:rPr>
          <w:b/>
          <w:color w:val="000000"/>
        </w:rPr>
        <w:t>Происшествия на транспорте</w:t>
      </w:r>
    </w:p>
    <w:p w14:paraId="00222561" w14:textId="77777777" w:rsidP="008F70F4" w:rsidR="008F70F4" w:rsidRDefault="008F70F4" w:rsidRPr="006D7796">
      <w:pPr>
        <w:ind w:firstLine="709" w:right="-2"/>
        <w:jc w:val="both"/>
        <w:rPr>
          <w:color w:val="0A0A0A"/>
        </w:rPr>
      </w:pPr>
      <w:r w:rsidRPr="006D7796">
        <w:rPr>
          <w:color w:val="0A0A0A"/>
        </w:rPr>
        <w:t>Географические особенности муниципального округа обусловили развитие автомобильного, воздушного транспорта. Железнодорожный и трубопроводный, водный транспорт отсутствуют.</w:t>
      </w:r>
    </w:p>
    <w:p w14:paraId="3900BB6D" w14:textId="77777777" w:rsidP="008F70F4" w:rsidR="008F70F4" w:rsidRDefault="008F70F4" w:rsidRPr="006D7796">
      <w:pPr>
        <w:ind w:firstLine="709" w:right="-2"/>
        <w:jc w:val="both"/>
        <w:rPr>
          <w:color w:val="0A0A0A"/>
          <w:u w:val="single"/>
        </w:rPr>
      </w:pPr>
      <w:r w:rsidRPr="006D7796">
        <w:rPr>
          <w:color w:val="0A0A0A"/>
          <w:u w:val="single"/>
        </w:rPr>
        <w:t>Дорожно-транспортные происшествия</w:t>
      </w:r>
    </w:p>
    <w:p w14:paraId="6C231F7C" w14:textId="62330FFA" w:rsidP="008F70F4" w:rsidR="008F70F4" w:rsidRDefault="008F70F4" w:rsidRPr="006D7796">
      <w:pPr>
        <w:ind w:firstLine="709"/>
        <w:jc w:val="both"/>
        <w:rPr>
          <w:color w:val="0A0A0A"/>
        </w:rPr>
      </w:pPr>
      <w:r w:rsidRPr="006D7796">
        <w:rPr>
          <w:color w:val="0A0A0A"/>
        </w:rPr>
        <w:t xml:space="preserve">Характеристика автомобильных дорог регионального или межмуниципального значения, проходящих по территории </w:t>
      </w:r>
      <w:bookmarkStart w:id="231" w:name="_Hlk206669241"/>
      <w:r w:rsidRPr="006D7796">
        <w:rPr>
          <w:color w:val="0A0A0A"/>
        </w:rPr>
        <w:t>Усть-Камчатского</w:t>
      </w:r>
      <w:bookmarkEnd w:id="231"/>
      <w:r w:rsidRPr="006D7796">
        <w:rPr>
          <w:color w:val="0A0A0A"/>
        </w:rPr>
        <w:t xml:space="preserve"> муниципального округа (по данным Министерства транспорта и дорожного строительства Камчатского края и КГКУ </w:t>
      </w:r>
      <w:r w:rsidRPr="006D7796">
        <w:rPr>
          <w:color w:val="0A0A0A"/>
        </w:rPr>
        <w:lastRenderedPageBreak/>
        <w:t>«</w:t>
      </w:r>
      <w:proofErr w:type="spellStart"/>
      <w:r w:rsidRPr="006D7796">
        <w:rPr>
          <w:color w:val="0A0A0A"/>
        </w:rPr>
        <w:t>Камчатуправтодор</w:t>
      </w:r>
      <w:proofErr w:type="spellEnd"/>
      <w:r w:rsidRPr="006D7796">
        <w:rPr>
          <w:color w:val="0A0A0A"/>
        </w:rPr>
        <w:t xml:space="preserve">») находится в разделе8. Общая протяженность составляет 310 км. Дорог федерального значения нет. </w:t>
      </w:r>
    </w:p>
    <w:p w14:paraId="1A7BCCF0" w14:textId="77777777" w:rsidP="008F70F4" w:rsidR="008F70F4" w:rsidRDefault="008F70F4" w:rsidRPr="006D7796">
      <w:pPr>
        <w:tabs>
          <w:tab w:pos="1134" w:val="left"/>
        </w:tabs>
        <w:ind w:firstLine="709" w:right="-2"/>
        <w:jc w:val="both"/>
        <w:rPr>
          <w:color w:val="0A0A0A"/>
        </w:rPr>
      </w:pPr>
      <w:r w:rsidRPr="006D7796">
        <w:rPr>
          <w:color w:val="0A0A0A"/>
        </w:rPr>
        <w:t xml:space="preserve">Наибольшее количество ДТП приходится в период с мая по октябрь. Это связано прежде всего с увеличением количества автомобилей на дорогах, находящихся в частной собственности. В зимние месяцы возрастает степень тяжести последствий ДТП (опрокидывание, вылет автомобилей в кювет, столкновение автомобилей). </w:t>
      </w:r>
    </w:p>
    <w:p w14:paraId="1A71D474" w14:textId="77777777" w:rsidP="008F70F4" w:rsidR="008F70F4" w:rsidRDefault="008F70F4" w:rsidRPr="006D7796">
      <w:pPr>
        <w:tabs>
          <w:tab w:pos="1134" w:val="left"/>
        </w:tabs>
        <w:ind w:firstLine="709" w:right="-2"/>
        <w:jc w:val="both"/>
        <w:rPr>
          <w:color w:val="0A0A0A"/>
        </w:rPr>
      </w:pPr>
      <w:r w:rsidRPr="006D7796">
        <w:rPr>
          <w:color w:val="0A0A0A"/>
        </w:rPr>
        <w:t>На автомобильном транспорте вследствие узкой ширины дорожного полотна, а также близости деревьев, возможны аварии и столкновения автотранспорта, могут погибнуть до 5 чел. Существует средний риск опасности по повторяемости ДТП на территории округа.</w:t>
      </w:r>
    </w:p>
    <w:p w14:paraId="1BF021A3" w14:textId="77777777" w:rsidP="008F70F4" w:rsidR="008F70F4" w:rsidRDefault="008F70F4" w:rsidRPr="006D7796">
      <w:pPr>
        <w:tabs>
          <w:tab w:pos="1134" w:val="left"/>
        </w:tabs>
        <w:ind w:firstLine="709" w:right="-2"/>
        <w:jc w:val="both"/>
        <w:rPr>
          <w:color w:val="0A0A0A"/>
        </w:rPr>
      </w:pPr>
      <w:r w:rsidRPr="006D7796">
        <w:rPr>
          <w:color w:val="0A0A0A"/>
        </w:rPr>
        <w:t>Также можно прогнозировать увеличение количества ДТП ввиду следующих предпосылок:</w:t>
      </w:r>
    </w:p>
    <w:p w14:paraId="6647263B"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увеличение средней скорости движения за счет роста парка иномарок;</w:t>
      </w:r>
    </w:p>
    <w:p w14:paraId="5292923B"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низкой квалификация водителей (более 80% дорожно-транспортных происшествий);</w:t>
      </w:r>
    </w:p>
    <w:p w14:paraId="5C00B161"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роста объемов перевозок пассажиров и грузов автомобильным транспортом;</w:t>
      </w:r>
    </w:p>
    <w:p w14:paraId="21A1CF2D"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несвоевременного ремонт дорожных покрытий и дорожной инфраструктуры.</w:t>
      </w:r>
    </w:p>
    <w:p w14:paraId="5795AB44"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Основные причины возникновения ЧС на автомобильном транспорте: </w:t>
      </w:r>
    </w:p>
    <w:p w14:paraId="23D83934"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увеличение количества транспортных средств на душу населения;</w:t>
      </w:r>
    </w:p>
    <w:p w14:paraId="39175024"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человеческий фактор - ухудшение транспортной дисциплины участников дорожного движения (управление автомобилем в нетрезвом состоянии, нарушение скоростного режима и правил маневрирования);</w:t>
      </w:r>
    </w:p>
    <w:p w14:paraId="4E6A3D29"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неудовлетворительное техническое состояние и большой срок эксплуатации транспортных средств;</w:t>
      </w:r>
    </w:p>
    <w:p w14:paraId="5CB91DB1"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неудовлетворительное состояние автодорог (дефекты покрытия, недостаточная освещенность, отсутствие разметки); </w:t>
      </w:r>
    </w:p>
    <w:p w14:paraId="44B4FA4C"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недостаточная оснащенность средствами технического обеспечения безопасности дорожного движения служб организации движения на автомобильных дорогах;</w:t>
      </w:r>
    </w:p>
    <w:p w14:paraId="6DF31E22"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недостаточный уровень подготовки детей дошкольного и школьного возраста к участию в дорожном движении, незнание ПДД, недостаточное внимание взрослых (как родителей, так и учителей) к проблеме безопасности дорожного движения;</w:t>
      </w:r>
    </w:p>
    <w:p w14:paraId="22D7E71A"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несвоевременность оказания медицинской помощи пострадавшим в ДТП. </w:t>
      </w:r>
    </w:p>
    <w:p w14:paraId="4FC9A7E3" w14:textId="77777777" w:rsidP="008F70F4" w:rsidR="008F70F4" w:rsidRDefault="008F70F4" w:rsidRPr="006D7796">
      <w:pPr>
        <w:ind w:firstLine="709" w:right="-2"/>
        <w:jc w:val="both"/>
        <w:rPr>
          <w:i/>
          <w:iCs/>
          <w:color w:val="0A0A0A"/>
          <w:u w:val="single"/>
        </w:rPr>
      </w:pPr>
      <w:r w:rsidRPr="006D7796">
        <w:rPr>
          <w:i/>
          <w:iCs/>
          <w:color w:val="0A0A0A"/>
          <w:u w:val="single"/>
        </w:rPr>
        <w:t>Мероприятия по снижению уровня аварийности</w:t>
      </w:r>
    </w:p>
    <w:p w14:paraId="063A8855" w14:textId="77777777" w:rsidP="008F70F4" w:rsidR="008F70F4" w:rsidRDefault="008F70F4" w:rsidRPr="006D7796">
      <w:pPr>
        <w:tabs>
          <w:tab w:pos="1134" w:val="left"/>
        </w:tabs>
        <w:ind w:firstLine="709" w:right="-2"/>
        <w:jc w:val="both"/>
        <w:rPr>
          <w:color w:val="0A0A0A"/>
        </w:rPr>
      </w:pPr>
      <w:r w:rsidRPr="006D7796">
        <w:rPr>
          <w:color w:val="0A0A0A"/>
        </w:rPr>
        <w:t xml:space="preserve">Для обеспечения устойчивого и безопасного функционирования автотранспорта и предупреждения чрезвычайных ситуаций на дорогах необходимо проведение инженерных, строительных, планировочных и организационных мероприятий, требующих капиталовложений и времени: </w:t>
      </w:r>
    </w:p>
    <w:p w14:paraId="0E8CE8B1"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улучшение качества зимнего содержания дорог, особенно на участках с уклонами, перед мостами и в гололед; </w:t>
      </w:r>
    </w:p>
    <w:p w14:paraId="4EC79089"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устройство дорожных ограждений, разметка проезжей части, установка дорожных знаков; </w:t>
      </w:r>
    </w:p>
    <w:p w14:paraId="5900C77D"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укрепление обочин, откосов, насыпей; устройство водоотводов и проведение других инженерных мероприятий для предотвращения размывов полотна дорог; </w:t>
      </w:r>
    </w:p>
    <w:p w14:paraId="0DF1D995"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установка информационных стендов на основных дорогах о возможных объездах и дублирующих трассах; </w:t>
      </w:r>
    </w:p>
    <w:p w14:paraId="1234F46F"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строительство автодорожных обходов населенных пунктов. </w:t>
      </w:r>
    </w:p>
    <w:p w14:paraId="14920EDC" w14:textId="77777777" w:rsidP="008F70F4" w:rsidR="008F70F4" w:rsidRDefault="008F70F4" w:rsidRPr="006D7796">
      <w:pPr>
        <w:ind w:firstLine="709" w:right="-2"/>
        <w:jc w:val="both"/>
        <w:rPr>
          <w:color w:val="0A0A0A"/>
        </w:rPr>
      </w:pPr>
      <w:r w:rsidRPr="006D7796">
        <w:rPr>
          <w:color w:val="0A0A0A"/>
        </w:rPr>
        <w:t xml:space="preserve">Тенденция к снижению уровня аварийности на дорогах </w:t>
      </w:r>
      <w:r w:rsidRPr="006D7796">
        <w:rPr>
          <w:color w:val="000000"/>
        </w:rPr>
        <w:t>муниципального образования</w:t>
      </w:r>
      <w:r w:rsidRPr="006D7796">
        <w:rPr>
          <w:color w:val="0A0A0A"/>
        </w:rPr>
        <w:t xml:space="preserve"> сохраняется. Требуют решения вопросы снижения уровня аварийности и тяжести последствий ДТП (в том числе детского травматизма), осуществления мероприятий по повышению безопасности движения на наиболее опасных участках дорог, включая ликвидацию очагов концентрации ДТП на дорожной сети. </w:t>
      </w:r>
    </w:p>
    <w:p w14:paraId="4250BACE" w14:textId="77777777" w:rsidP="008F70F4" w:rsidR="008F70F4" w:rsidRDefault="008F70F4" w:rsidRPr="006D7796">
      <w:pPr>
        <w:ind w:firstLine="709" w:right="-2"/>
        <w:jc w:val="both"/>
        <w:rPr>
          <w:color w:val="0A0A0A"/>
        </w:rPr>
      </w:pPr>
      <w:r w:rsidRPr="006D7796">
        <w:rPr>
          <w:color w:val="0A0A0A"/>
        </w:rPr>
        <w:t xml:space="preserve">Национальным проектом «Безопасные и качественные автомобильные дороги» на период с 2019-2030 гг. к концу 2024 года предусмотрены такие целевые показатели как </w:t>
      </w:r>
      <w:r w:rsidRPr="006D7796">
        <w:rPr>
          <w:color w:val="0A0A0A"/>
        </w:rPr>
        <w:lastRenderedPageBreak/>
        <w:t xml:space="preserve">снижение мест концентрации ДТП в два раза и смертности в результате ДТП до 4 человек на 100 тыс. населения. </w:t>
      </w:r>
    </w:p>
    <w:p w14:paraId="2E1B431C" w14:textId="77777777" w:rsidP="008F70F4" w:rsidR="008F70F4" w:rsidRDefault="008F70F4" w:rsidRPr="006D7796">
      <w:pPr>
        <w:ind w:firstLine="713" w:right="-2"/>
        <w:jc w:val="both"/>
        <w:rPr>
          <w:rFonts w:eastAsia="Calibri"/>
          <w:color w:val="0A0A0A"/>
          <w:u w:val="single"/>
        </w:rPr>
      </w:pPr>
      <w:r w:rsidRPr="006D7796">
        <w:rPr>
          <w:rFonts w:eastAsia="Calibri"/>
          <w:color w:val="0A0A0A"/>
          <w:u w:val="single"/>
        </w:rPr>
        <w:t>Опасные происшествия на транспорте при перевозке опасных грузов</w:t>
      </w:r>
    </w:p>
    <w:p w14:paraId="66EA4D94" w14:textId="77777777" w:rsidP="008F70F4" w:rsidR="008F70F4" w:rsidRDefault="008F70F4" w:rsidRPr="006D7796">
      <w:pPr>
        <w:ind w:firstLine="713" w:right="-2"/>
        <w:jc w:val="both"/>
        <w:rPr>
          <w:rFonts w:eastAsia="Calibri"/>
          <w:color w:val="0A0A0A"/>
        </w:rPr>
      </w:pPr>
      <w:r w:rsidRPr="006D7796">
        <w:rPr>
          <w:rFonts w:eastAsia="Calibri"/>
          <w:color w:val="0A0A0A"/>
        </w:rPr>
        <w:t>Нельзя исключать возможность опасных происшествий при транспортировке опасных грузов на автомобильном транспорте.</w:t>
      </w:r>
    </w:p>
    <w:p w14:paraId="45AF20C0" w14:textId="77777777" w:rsidP="008F70F4" w:rsidR="008F70F4" w:rsidRDefault="008F70F4" w:rsidRPr="006D7796">
      <w:pPr>
        <w:ind w:firstLine="713" w:right="-2"/>
        <w:jc w:val="both"/>
        <w:rPr>
          <w:rFonts w:eastAsia="Calibri"/>
          <w:color w:val="0A0A0A"/>
        </w:rPr>
      </w:pPr>
      <w:r w:rsidRPr="006D7796">
        <w:rPr>
          <w:rFonts w:eastAsia="Calibri"/>
          <w:color w:val="0A0A0A"/>
        </w:rPr>
        <w:t xml:space="preserve">Аварии с разливом (выбросом) опасных грузов возможны в случае транспортного происшествия и при нарушении технологии ведения погрузочно-разгрузочных работ. </w:t>
      </w:r>
    </w:p>
    <w:p w14:paraId="6A88347F" w14:textId="77777777" w:rsidP="008F70F4" w:rsidR="008F70F4" w:rsidRDefault="008F70F4" w:rsidRPr="006D7796">
      <w:pPr>
        <w:ind w:firstLine="713" w:right="-2"/>
        <w:jc w:val="both"/>
        <w:rPr>
          <w:rFonts w:eastAsia="Calibri"/>
          <w:color w:val="0A0A0A"/>
        </w:rPr>
      </w:pPr>
      <w:r w:rsidRPr="006D7796">
        <w:rPr>
          <w:rFonts w:eastAsia="Calibri"/>
          <w:color w:val="0A0A0A"/>
        </w:rPr>
        <w:t xml:space="preserve">Транспортные происшествия на автомагистралях наиболее вероятны в районах: мостов, перекрестков, в местах пересечения транспортных магистралей с инженерными коммуникациями, с газопроводами. </w:t>
      </w:r>
    </w:p>
    <w:p w14:paraId="0652E8AC" w14:textId="77777777" w:rsidP="008F70F4" w:rsidR="008F70F4" w:rsidRDefault="008F70F4" w:rsidRPr="006D7796">
      <w:pPr>
        <w:ind w:firstLine="713" w:right="-2"/>
        <w:jc w:val="both"/>
        <w:rPr>
          <w:rFonts w:eastAsia="Calibri"/>
          <w:color w:val="0A0A0A"/>
        </w:rPr>
      </w:pPr>
      <w:r w:rsidRPr="006D7796">
        <w:rPr>
          <w:rFonts w:eastAsia="Calibri"/>
          <w:color w:val="0A0A0A"/>
        </w:rPr>
        <w:t xml:space="preserve">Участок заражения в случае опасного происшествия с участием опасных грузов, будет зависеть от направления и скорости приземного ветра, глубины распространения зараженного воздуха, количества (объема), вылившегося АХОВ или ГСМ. </w:t>
      </w:r>
    </w:p>
    <w:p w14:paraId="35B4BD9D" w14:textId="77777777" w:rsidP="008F70F4" w:rsidR="008F70F4" w:rsidRDefault="008F70F4" w:rsidRPr="006D7796">
      <w:pPr>
        <w:ind w:firstLine="713" w:right="-2"/>
        <w:jc w:val="both"/>
        <w:rPr>
          <w:rFonts w:eastAsia="Calibri"/>
          <w:color w:val="0A0A0A"/>
        </w:rPr>
      </w:pPr>
      <w:r w:rsidRPr="006D7796">
        <w:rPr>
          <w:rFonts w:eastAsia="Calibri"/>
          <w:color w:val="0A0A0A"/>
        </w:rPr>
        <w:t>Принимается, что при транспортном происшествии емкости, содержащие АХОВ, разрушаются полностью (уровень заполнения 95 %);</w:t>
      </w:r>
    </w:p>
    <w:p w14:paraId="71DB138A" w14:textId="77777777" w:rsidP="00DF2B16" w:rsidR="008F70F4" w:rsidRDefault="008F70F4" w:rsidRPr="006D7796">
      <w:pPr>
        <w:numPr>
          <w:ilvl w:val="0"/>
          <w:numId w:val="20"/>
        </w:numPr>
        <w:tabs>
          <w:tab w:pos="1134" w:val="left"/>
        </w:tabs>
        <w:ind w:firstLine="633" w:left="0"/>
        <w:jc w:val="both"/>
        <w:rPr>
          <w:color w:val="0A0A0A"/>
          <w:lang w:eastAsia="zh-CN"/>
        </w:rPr>
      </w:pPr>
      <w:r w:rsidRPr="006D7796">
        <w:rPr>
          <w:color w:val="0A0A0A"/>
          <w:lang w:eastAsia="zh-CN"/>
        </w:rPr>
        <w:t>автодорожная емкость с хлором</w:t>
      </w:r>
      <w:r w:rsidRPr="006D7796">
        <w:rPr>
          <w:color w:val="0A0A0A"/>
          <w:lang w:eastAsia="zh-CN"/>
        </w:rPr>
        <w:tab/>
      </w:r>
      <w:r w:rsidRPr="006D7796">
        <w:rPr>
          <w:color w:val="0A0A0A"/>
          <w:lang w:eastAsia="zh-CN"/>
        </w:rPr>
        <w:tab/>
      </w:r>
      <w:r w:rsidRPr="006D7796">
        <w:rPr>
          <w:color w:val="0A0A0A"/>
          <w:lang w:eastAsia="zh-CN"/>
        </w:rPr>
        <w:tab/>
      </w:r>
      <w:r w:rsidRPr="006D7796">
        <w:rPr>
          <w:color w:val="0A0A0A"/>
          <w:lang w:eastAsia="zh-CN"/>
        </w:rPr>
        <w:tab/>
        <w:t>1 т;</w:t>
      </w:r>
    </w:p>
    <w:p w14:paraId="7C89775C" w14:textId="77777777" w:rsidP="00DF2B16" w:rsidR="008F70F4" w:rsidRDefault="008F70F4" w:rsidRPr="006D7796">
      <w:pPr>
        <w:numPr>
          <w:ilvl w:val="0"/>
          <w:numId w:val="20"/>
        </w:numPr>
        <w:tabs>
          <w:tab w:pos="1134" w:val="left"/>
        </w:tabs>
        <w:ind w:firstLine="633" w:left="0"/>
        <w:jc w:val="both"/>
        <w:rPr>
          <w:color w:val="0A0A0A"/>
          <w:lang w:eastAsia="zh-CN"/>
        </w:rPr>
      </w:pPr>
      <w:r w:rsidRPr="006D7796">
        <w:rPr>
          <w:color w:val="0A0A0A"/>
          <w:lang w:eastAsia="zh-CN"/>
        </w:rPr>
        <w:t>автодорожная емкость с аммиаком</w:t>
      </w:r>
      <w:r w:rsidRPr="006D7796">
        <w:rPr>
          <w:color w:val="0A0A0A"/>
          <w:lang w:eastAsia="zh-CN"/>
        </w:rPr>
        <w:tab/>
      </w:r>
      <w:r w:rsidRPr="006D7796">
        <w:rPr>
          <w:color w:val="0A0A0A"/>
          <w:lang w:eastAsia="zh-CN"/>
        </w:rPr>
        <w:tab/>
      </w:r>
      <w:r w:rsidRPr="006D7796">
        <w:rPr>
          <w:color w:val="0A0A0A"/>
          <w:lang w:eastAsia="zh-CN"/>
        </w:rPr>
        <w:tab/>
      </w:r>
      <w:r w:rsidRPr="006D7796">
        <w:rPr>
          <w:color w:val="0A0A0A"/>
          <w:lang w:eastAsia="zh-CN"/>
        </w:rPr>
        <w:tab/>
        <w:t>8 м</w:t>
      </w:r>
      <w:r w:rsidRPr="006D7796">
        <w:rPr>
          <w:color w:val="0A0A0A"/>
          <w:vertAlign w:val="superscript"/>
          <w:lang w:eastAsia="zh-CN"/>
        </w:rPr>
        <w:t>3</w:t>
      </w:r>
      <w:r w:rsidRPr="006D7796">
        <w:rPr>
          <w:color w:val="0A0A0A"/>
          <w:lang w:eastAsia="zh-CN"/>
        </w:rPr>
        <w:t>;</w:t>
      </w:r>
    </w:p>
    <w:p w14:paraId="40B509B8" w14:textId="77777777" w:rsidP="00DF2B16" w:rsidR="008F70F4" w:rsidRDefault="008F70F4" w:rsidRPr="006D7796">
      <w:pPr>
        <w:numPr>
          <w:ilvl w:val="0"/>
          <w:numId w:val="20"/>
        </w:numPr>
        <w:tabs>
          <w:tab w:pos="1134" w:val="left"/>
        </w:tabs>
        <w:ind w:firstLine="633" w:left="0"/>
        <w:jc w:val="both"/>
        <w:rPr>
          <w:color w:val="0A0A0A"/>
          <w:lang w:eastAsia="zh-CN"/>
        </w:rPr>
      </w:pPr>
      <w:r w:rsidRPr="006D7796">
        <w:rPr>
          <w:color w:val="0A0A0A"/>
          <w:lang w:eastAsia="zh-CN"/>
        </w:rPr>
        <w:t>емкость на очистных сооружениях с хлором</w:t>
      </w:r>
      <w:r w:rsidRPr="006D7796">
        <w:rPr>
          <w:color w:val="0A0A0A"/>
          <w:lang w:eastAsia="zh-CN"/>
        </w:rPr>
        <w:tab/>
      </w:r>
      <w:r w:rsidRPr="006D7796">
        <w:rPr>
          <w:color w:val="0A0A0A"/>
          <w:lang w:eastAsia="zh-CN"/>
        </w:rPr>
        <w:tab/>
        <w:t>0,05 т;</w:t>
      </w:r>
    </w:p>
    <w:p w14:paraId="7C42B713" w14:textId="77777777" w:rsidP="00DF2B16" w:rsidR="008F70F4" w:rsidRDefault="008F70F4" w:rsidRPr="006D7796">
      <w:pPr>
        <w:numPr>
          <w:ilvl w:val="0"/>
          <w:numId w:val="20"/>
        </w:numPr>
        <w:tabs>
          <w:tab w:pos="1134" w:val="left"/>
        </w:tabs>
        <w:ind w:firstLine="633" w:left="0"/>
        <w:jc w:val="both"/>
        <w:rPr>
          <w:color w:val="0A0A0A"/>
          <w:lang w:eastAsia="zh-CN"/>
        </w:rPr>
      </w:pPr>
      <w:r w:rsidRPr="006D7796">
        <w:rPr>
          <w:color w:val="0A0A0A"/>
          <w:lang w:eastAsia="zh-CN"/>
        </w:rPr>
        <w:t>Толщина свободного разлития</w:t>
      </w:r>
      <w:r w:rsidRPr="006D7796">
        <w:rPr>
          <w:color w:val="0A0A0A"/>
          <w:lang w:eastAsia="zh-CN"/>
        </w:rPr>
        <w:tab/>
      </w:r>
      <w:r w:rsidRPr="006D7796">
        <w:rPr>
          <w:color w:val="0A0A0A"/>
          <w:lang w:eastAsia="zh-CN"/>
        </w:rPr>
        <w:tab/>
      </w:r>
      <w:r w:rsidRPr="006D7796">
        <w:rPr>
          <w:color w:val="0A0A0A"/>
          <w:lang w:eastAsia="zh-CN"/>
        </w:rPr>
        <w:tab/>
      </w:r>
      <w:r w:rsidRPr="006D7796">
        <w:rPr>
          <w:color w:val="0A0A0A"/>
          <w:lang w:eastAsia="zh-CN"/>
        </w:rPr>
        <w:tab/>
        <w:t>0,05 м;</w:t>
      </w:r>
    </w:p>
    <w:p w14:paraId="26764EF0" w14:textId="77777777" w:rsidP="00DF2B16" w:rsidR="008F70F4" w:rsidRDefault="008F70F4" w:rsidRPr="006D7796">
      <w:pPr>
        <w:numPr>
          <w:ilvl w:val="0"/>
          <w:numId w:val="20"/>
        </w:numPr>
        <w:tabs>
          <w:tab w:pos="1134" w:val="left"/>
        </w:tabs>
        <w:ind w:firstLine="633" w:left="0"/>
        <w:jc w:val="both"/>
        <w:rPr>
          <w:color w:val="0A0A0A"/>
          <w:lang w:eastAsia="zh-CN"/>
        </w:rPr>
      </w:pPr>
      <w:r w:rsidRPr="006D7796">
        <w:rPr>
          <w:color w:val="0A0A0A"/>
          <w:lang w:eastAsia="zh-CN"/>
        </w:rPr>
        <w:t>Метеорологические условия – инверсия;</w:t>
      </w:r>
    </w:p>
    <w:p w14:paraId="23BF0A8E" w14:textId="77777777" w:rsidP="00DF2B16" w:rsidR="008F70F4" w:rsidRDefault="008F70F4" w:rsidRPr="006D7796">
      <w:pPr>
        <w:numPr>
          <w:ilvl w:val="0"/>
          <w:numId w:val="20"/>
        </w:numPr>
        <w:tabs>
          <w:tab w:pos="1134" w:val="left"/>
        </w:tabs>
        <w:ind w:firstLine="633" w:left="0"/>
        <w:jc w:val="both"/>
        <w:rPr>
          <w:color w:val="0A0A0A"/>
          <w:lang w:eastAsia="zh-CN"/>
        </w:rPr>
      </w:pPr>
      <w:r w:rsidRPr="006D7796">
        <w:rPr>
          <w:color w:val="0A0A0A"/>
          <w:lang w:eastAsia="zh-CN"/>
        </w:rPr>
        <w:t>Скорость приземного ветра</w:t>
      </w:r>
      <w:r w:rsidRPr="006D7796">
        <w:rPr>
          <w:color w:val="0A0A0A"/>
          <w:lang w:eastAsia="zh-CN"/>
        </w:rPr>
        <w:tab/>
      </w:r>
      <w:r w:rsidRPr="006D7796">
        <w:rPr>
          <w:color w:val="0A0A0A"/>
          <w:lang w:eastAsia="zh-CN"/>
        </w:rPr>
        <w:tab/>
      </w:r>
      <w:r w:rsidRPr="006D7796">
        <w:rPr>
          <w:color w:val="0A0A0A"/>
          <w:lang w:eastAsia="zh-CN"/>
        </w:rPr>
        <w:tab/>
      </w:r>
      <w:r w:rsidRPr="006D7796">
        <w:rPr>
          <w:color w:val="0A0A0A"/>
          <w:lang w:eastAsia="zh-CN"/>
        </w:rPr>
        <w:tab/>
      </w:r>
      <w:r w:rsidRPr="006D7796">
        <w:rPr>
          <w:color w:val="0A0A0A"/>
          <w:lang w:eastAsia="zh-CN"/>
        </w:rPr>
        <w:tab/>
        <w:t>1 м/с;</w:t>
      </w:r>
    </w:p>
    <w:p w14:paraId="7304BA5B" w14:textId="77777777" w:rsidP="00DF2B16" w:rsidR="008F70F4" w:rsidRDefault="008F70F4" w:rsidRPr="006D7796">
      <w:pPr>
        <w:numPr>
          <w:ilvl w:val="0"/>
          <w:numId w:val="20"/>
        </w:numPr>
        <w:tabs>
          <w:tab w:pos="1134" w:val="left"/>
        </w:tabs>
        <w:ind w:firstLine="633" w:left="0"/>
        <w:jc w:val="both"/>
        <w:rPr>
          <w:color w:val="0A0A0A"/>
          <w:lang w:eastAsia="zh-CN"/>
        </w:rPr>
      </w:pPr>
      <w:r w:rsidRPr="006D7796">
        <w:rPr>
          <w:color w:val="0A0A0A"/>
          <w:lang w:eastAsia="zh-CN"/>
        </w:rPr>
        <w:t>Направление ветра от очага ЧС в сторону территории объекта;</w:t>
      </w:r>
    </w:p>
    <w:p w14:paraId="176E2DEC" w14:textId="77777777" w:rsidP="00DF2B16" w:rsidR="008F70F4" w:rsidRDefault="008F70F4" w:rsidRPr="006D7796">
      <w:pPr>
        <w:numPr>
          <w:ilvl w:val="0"/>
          <w:numId w:val="20"/>
        </w:numPr>
        <w:tabs>
          <w:tab w:pos="1134" w:val="left"/>
        </w:tabs>
        <w:ind w:firstLine="633" w:left="0"/>
        <w:jc w:val="both"/>
        <w:rPr>
          <w:color w:val="0A0A0A"/>
          <w:lang w:eastAsia="zh-CN"/>
        </w:rPr>
      </w:pPr>
      <w:r w:rsidRPr="006D7796">
        <w:rPr>
          <w:color w:val="0A0A0A"/>
          <w:lang w:eastAsia="zh-CN"/>
        </w:rPr>
        <w:t>Температура окружающего воздуха</w:t>
      </w:r>
      <w:r w:rsidRPr="006D7796">
        <w:rPr>
          <w:color w:val="0A0A0A"/>
          <w:lang w:eastAsia="zh-CN"/>
        </w:rPr>
        <w:tab/>
      </w:r>
      <w:r w:rsidRPr="006D7796">
        <w:rPr>
          <w:color w:val="0A0A0A"/>
          <w:lang w:eastAsia="zh-CN"/>
        </w:rPr>
        <w:tab/>
      </w:r>
      <w:r w:rsidRPr="006D7796">
        <w:rPr>
          <w:color w:val="0A0A0A"/>
          <w:lang w:eastAsia="zh-CN"/>
        </w:rPr>
        <w:tab/>
      </w:r>
      <w:r w:rsidRPr="006D7796">
        <w:rPr>
          <w:color w:val="0A0A0A"/>
          <w:lang w:eastAsia="zh-CN"/>
        </w:rPr>
        <w:tab/>
        <w:t>+20</w:t>
      </w:r>
      <w:r w:rsidRPr="006D7796">
        <w:rPr>
          <w:color w:val="0A0A0A"/>
          <w:vertAlign w:val="superscript"/>
          <w:lang w:eastAsia="zh-CN"/>
        </w:rPr>
        <w:t>0</w:t>
      </w:r>
      <w:r w:rsidRPr="006D7796">
        <w:rPr>
          <w:color w:val="0A0A0A"/>
          <w:lang w:eastAsia="zh-CN"/>
        </w:rPr>
        <w:t>С;</w:t>
      </w:r>
    </w:p>
    <w:p w14:paraId="78E469C2" w14:textId="77777777" w:rsidP="00DF2B16" w:rsidR="008F70F4" w:rsidRDefault="008F70F4" w:rsidRPr="006D7796">
      <w:pPr>
        <w:numPr>
          <w:ilvl w:val="0"/>
          <w:numId w:val="20"/>
        </w:numPr>
        <w:tabs>
          <w:tab w:pos="1134" w:val="left"/>
        </w:tabs>
        <w:ind w:firstLine="633" w:left="0"/>
        <w:jc w:val="both"/>
        <w:rPr>
          <w:color w:val="0A0A0A"/>
          <w:lang w:eastAsia="zh-CN"/>
        </w:rPr>
      </w:pPr>
      <w:r w:rsidRPr="006D7796">
        <w:rPr>
          <w:color w:val="0A0A0A"/>
          <w:lang w:eastAsia="zh-CN"/>
        </w:rPr>
        <w:t>Время от начала аварии</w:t>
      </w:r>
      <w:r w:rsidRPr="006D7796">
        <w:rPr>
          <w:color w:val="0A0A0A"/>
          <w:lang w:eastAsia="zh-CN"/>
        </w:rPr>
        <w:tab/>
      </w:r>
      <w:r w:rsidRPr="006D7796">
        <w:rPr>
          <w:color w:val="0A0A0A"/>
          <w:lang w:eastAsia="zh-CN"/>
        </w:rPr>
        <w:tab/>
      </w:r>
      <w:r w:rsidRPr="006D7796">
        <w:rPr>
          <w:color w:val="0A0A0A"/>
          <w:lang w:eastAsia="zh-CN"/>
        </w:rPr>
        <w:tab/>
      </w:r>
      <w:r w:rsidRPr="006D7796">
        <w:rPr>
          <w:color w:val="0A0A0A"/>
          <w:lang w:eastAsia="zh-CN"/>
        </w:rPr>
        <w:tab/>
      </w:r>
      <w:r w:rsidRPr="006D7796">
        <w:rPr>
          <w:color w:val="0A0A0A"/>
          <w:lang w:eastAsia="zh-CN"/>
        </w:rPr>
        <w:tab/>
        <w:t>1 час.</w:t>
      </w:r>
    </w:p>
    <w:p w14:paraId="6DBA2C10" w14:textId="67912A84" w:rsidP="008F70F4" w:rsidR="008F70F4" w:rsidRDefault="008F70F4" w:rsidRPr="006D7796">
      <w:pPr>
        <w:ind w:firstLine="713" w:right="-2"/>
        <w:jc w:val="right"/>
        <w:rPr>
          <w:rFonts w:eastAsia="Calibri"/>
          <w:color w:val="0A0A0A"/>
        </w:rPr>
      </w:pPr>
      <w:r w:rsidRPr="006D7796">
        <w:rPr>
          <w:rFonts w:eastAsia="Calibri"/>
          <w:color w:val="0A0A0A"/>
        </w:rPr>
        <w:t>Таблица 4.2.1</w:t>
      </w:r>
    </w:p>
    <w:p w14:paraId="1A3953EE" w14:textId="77777777" w:rsidP="008F70F4" w:rsidR="008F70F4" w:rsidRDefault="008F70F4" w:rsidRPr="006D7796">
      <w:pPr>
        <w:ind w:firstLine="713" w:right="-2"/>
        <w:jc w:val="center"/>
        <w:rPr>
          <w:rFonts w:eastAsia="Calibri"/>
          <w:color w:val="0A0A0A"/>
        </w:rPr>
      </w:pPr>
      <w:r w:rsidRPr="006D7796">
        <w:rPr>
          <w:rFonts w:eastAsia="Calibri"/>
          <w:color w:val="0A0A0A"/>
        </w:rPr>
        <w:t>Характеристики зон заражения при аварийных разливах АХОВ на автотранспорте.</w:t>
      </w:r>
    </w:p>
    <w:tbl>
      <w:tblPr>
        <w:tblW w:type="pct" w:w="500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1" w:lastRow="1" w:noHBand="0" w:noVBand="0" w:val="01E0"/>
      </w:tblPr>
      <w:tblGrid>
        <w:gridCol w:w="564"/>
        <w:gridCol w:w="5240"/>
        <w:gridCol w:w="1315"/>
        <w:gridCol w:w="1462"/>
        <w:gridCol w:w="1273"/>
      </w:tblGrid>
      <w:tr w14:paraId="46B657AA" w14:textId="77777777" w:rsidR="008F70F4" w:rsidRPr="006D7796" w:rsidTr="00676B7C">
        <w:trPr>
          <w:trHeight w:val="243"/>
          <w:tblHeader/>
        </w:trPr>
        <w:tc>
          <w:tcPr>
            <w:tcW w:type="pct" w:w="286"/>
            <w:vMerge w:val="restart"/>
            <w:tcBorders>
              <w:top w:color="auto" w:space="0" w:sz="4" w:val="single"/>
              <w:left w:color="auto" w:space="0" w:sz="4" w:val="single"/>
              <w:bottom w:color="auto" w:space="0" w:sz="4" w:val="single"/>
              <w:right w:color="auto" w:space="0" w:sz="4" w:val="single"/>
            </w:tcBorders>
            <w:hideMark/>
          </w:tcPr>
          <w:p w14:paraId="24559D84" w14:textId="77777777" w:rsidP="00676B7C" w:rsidR="008F70F4" w:rsidRDefault="008F70F4" w:rsidRPr="006D7796">
            <w:pPr>
              <w:spacing w:line="276" w:lineRule="auto"/>
              <w:jc w:val="center"/>
              <w:rPr>
                <w:rFonts w:eastAsia="Calibri"/>
                <w:bCs/>
              </w:rPr>
            </w:pPr>
            <w:r w:rsidRPr="006D7796">
              <w:rPr>
                <w:rFonts w:eastAsia="Calibri"/>
                <w:bCs/>
              </w:rPr>
              <w:t>№ п/п</w:t>
            </w:r>
          </w:p>
        </w:tc>
        <w:tc>
          <w:tcPr>
            <w:tcW w:type="pct" w:w="2659"/>
            <w:vMerge w:val="restart"/>
            <w:tcBorders>
              <w:top w:color="auto" w:space="0" w:sz="4" w:val="single"/>
              <w:left w:color="auto" w:space="0" w:sz="4" w:val="single"/>
              <w:bottom w:color="auto" w:space="0" w:sz="4" w:val="single"/>
              <w:right w:color="auto" w:space="0" w:sz="4" w:val="single"/>
            </w:tcBorders>
            <w:hideMark/>
          </w:tcPr>
          <w:p w14:paraId="03889272" w14:textId="77777777" w:rsidP="00676B7C" w:rsidR="008F70F4" w:rsidRDefault="008F70F4" w:rsidRPr="006D7796">
            <w:pPr>
              <w:spacing w:line="276" w:lineRule="auto"/>
              <w:jc w:val="center"/>
              <w:rPr>
                <w:rFonts w:eastAsia="Calibri"/>
                <w:bCs/>
              </w:rPr>
            </w:pPr>
            <w:r w:rsidRPr="006D7796">
              <w:rPr>
                <w:rFonts w:eastAsia="Calibri"/>
                <w:bCs/>
              </w:rPr>
              <w:t>Параметры</w:t>
            </w:r>
          </w:p>
        </w:tc>
        <w:tc>
          <w:tcPr>
            <w:tcW w:type="pct" w:w="1409"/>
            <w:gridSpan w:val="2"/>
            <w:tcBorders>
              <w:top w:color="auto" w:space="0" w:sz="4" w:val="single"/>
              <w:left w:color="auto" w:space="0" w:sz="4" w:val="single"/>
              <w:bottom w:color="auto" w:space="0" w:sz="4" w:val="single"/>
              <w:right w:color="auto" w:space="0" w:sz="4" w:val="single"/>
            </w:tcBorders>
            <w:hideMark/>
          </w:tcPr>
          <w:p w14:paraId="2966C973" w14:textId="77777777" w:rsidP="00676B7C" w:rsidR="008F70F4" w:rsidRDefault="008F70F4" w:rsidRPr="006D7796">
            <w:pPr>
              <w:spacing w:line="276" w:lineRule="auto"/>
              <w:jc w:val="center"/>
              <w:rPr>
                <w:rFonts w:eastAsia="Calibri"/>
                <w:bCs/>
              </w:rPr>
            </w:pPr>
            <w:r w:rsidRPr="006D7796">
              <w:rPr>
                <w:rFonts w:eastAsia="Calibri"/>
                <w:bCs/>
              </w:rPr>
              <w:t>хлор</w:t>
            </w:r>
          </w:p>
        </w:tc>
        <w:tc>
          <w:tcPr>
            <w:tcW w:type="pct" w:w="646"/>
            <w:tcBorders>
              <w:top w:color="auto" w:space="0" w:sz="4" w:val="single"/>
              <w:left w:color="auto" w:space="0" w:sz="4" w:val="single"/>
              <w:bottom w:color="auto" w:space="0" w:sz="4" w:val="single"/>
              <w:right w:color="auto" w:space="0" w:sz="4" w:val="single"/>
            </w:tcBorders>
            <w:hideMark/>
          </w:tcPr>
          <w:p w14:paraId="674B16CB" w14:textId="77777777" w:rsidP="00676B7C" w:rsidR="008F70F4" w:rsidRDefault="008F70F4" w:rsidRPr="006D7796">
            <w:pPr>
              <w:spacing w:line="276" w:lineRule="auto"/>
              <w:jc w:val="center"/>
              <w:rPr>
                <w:rFonts w:eastAsia="Calibri"/>
                <w:bCs/>
              </w:rPr>
            </w:pPr>
            <w:r w:rsidRPr="006D7796">
              <w:rPr>
                <w:rFonts w:eastAsia="Calibri"/>
                <w:bCs/>
              </w:rPr>
              <w:t>аммиак</w:t>
            </w:r>
          </w:p>
        </w:tc>
      </w:tr>
      <w:tr w14:paraId="2930AB71" w14:textId="77777777" w:rsidR="008F70F4" w:rsidRPr="006D7796" w:rsidTr="00676B7C">
        <w:trPr>
          <w:trHeight w:val="152"/>
          <w:tblHeader/>
        </w:trPr>
        <w:tc>
          <w:tcPr>
            <w:tcW w:type="auto" w:w="0"/>
            <w:vMerge/>
            <w:tcBorders>
              <w:top w:color="auto" w:space="0" w:sz="4" w:val="single"/>
              <w:left w:color="auto" w:space="0" w:sz="4" w:val="single"/>
              <w:bottom w:color="auto" w:space="0" w:sz="4" w:val="single"/>
              <w:right w:color="auto" w:space="0" w:sz="4" w:val="single"/>
            </w:tcBorders>
            <w:vAlign w:val="center"/>
            <w:hideMark/>
          </w:tcPr>
          <w:p w14:paraId="5C4E0081" w14:textId="77777777" w:rsidP="00676B7C" w:rsidR="008F70F4" w:rsidRDefault="008F70F4" w:rsidRPr="006D7796">
            <w:pPr>
              <w:spacing w:line="276" w:lineRule="auto"/>
              <w:rPr>
                <w:rFonts w:eastAsia="Calibri"/>
                <w:bCs/>
              </w:rPr>
            </w:pPr>
          </w:p>
        </w:tc>
        <w:tc>
          <w:tcPr>
            <w:tcW w:type="auto" w:w="0"/>
            <w:vMerge/>
            <w:tcBorders>
              <w:top w:color="auto" w:space="0" w:sz="4" w:val="single"/>
              <w:left w:color="auto" w:space="0" w:sz="4" w:val="single"/>
              <w:bottom w:color="auto" w:space="0" w:sz="4" w:val="single"/>
              <w:right w:color="auto" w:space="0" w:sz="4" w:val="single"/>
            </w:tcBorders>
            <w:vAlign w:val="center"/>
            <w:hideMark/>
          </w:tcPr>
          <w:p w14:paraId="37763659" w14:textId="77777777" w:rsidP="00676B7C" w:rsidR="008F70F4" w:rsidRDefault="008F70F4" w:rsidRPr="006D7796">
            <w:pPr>
              <w:spacing w:line="276" w:lineRule="auto"/>
              <w:rPr>
                <w:rFonts w:eastAsia="Calibri"/>
                <w:bCs/>
              </w:rPr>
            </w:pPr>
          </w:p>
        </w:tc>
        <w:tc>
          <w:tcPr>
            <w:tcW w:type="pct" w:w="667"/>
            <w:tcBorders>
              <w:top w:color="auto" w:space="0" w:sz="4" w:val="single"/>
              <w:left w:color="auto" w:space="0" w:sz="4" w:val="single"/>
              <w:bottom w:color="auto" w:space="0" w:sz="4" w:val="single"/>
              <w:right w:color="auto" w:space="0" w:sz="4" w:val="single"/>
            </w:tcBorders>
            <w:hideMark/>
          </w:tcPr>
          <w:p w14:paraId="4D0FB3DF" w14:textId="77777777" w:rsidP="00676B7C" w:rsidR="008F70F4" w:rsidRDefault="008F70F4" w:rsidRPr="006D7796">
            <w:pPr>
              <w:spacing w:line="276" w:lineRule="auto"/>
              <w:jc w:val="center"/>
              <w:rPr>
                <w:rFonts w:eastAsia="Calibri"/>
                <w:bCs/>
              </w:rPr>
            </w:pPr>
            <w:r w:rsidRPr="006D7796">
              <w:rPr>
                <w:rFonts w:eastAsia="Calibri"/>
                <w:bCs/>
              </w:rPr>
              <w:t>0,05 т</w:t>
            </w:r>
          </w:p>
        </w:tc>
        <w:tc>
          <w:tcPr>
            <w:tcW w:type="pct" w:w="742"/>
            <w:tcBorders>
              <w:top w:color="auto" w:space="0" w:sz="4" w:val="single"/>
              <w:left w:color="auto" w:space="0" w:sz="4" w:val="single"/>
              <w:bottom w:color="auto" w:space="0" w:sz="4" w:val="single"/>
              <w:right w:color="auto" w:space="0" w:sz="4" w:val="single"/>
            </w:tcBorders>
            <w:hideMark/>
          </w:tcPr>
          <w:p w14:paraId="6E744D0C" w14:textId="77777777" w:rsidP="00676B7C" w:rsidR="008F70F4" w:rsidRDefault="008F70F4" w:rsidRPr="006D7796">
            <w:pPr>
              <w:spacing w:line="276" w:lineRule="auto"/>
              <w:jc w:val="center"/>
              <w:rPr>
                <w:rFonts w:eastAsia="Calibri"/>
                <w:bCs/>
              </w:rPr>
            </w:pPr>
            <w:r w:rsidRPr="006D7796">
              <w:rPr>
                <w:rFonts w:eastAsia="Calibri"/>
                <w:bCs/>
              </w:rPr>
              <w:t>1 т</w:t>
            </w:r>
          </w:p>
        </w:tc>
        <w:tc>
          <w:tcPr>
            <w:tcW w:type="pct" w:w="646"/>
            <w:tcBorders>
              <w:top w:color="auto" w:space="0" w:sz="4" w:val="single"/>
              <w:left w:color="auto" w:space="0" w:sz="4" w:val="single"/>
              <w:bottom w:color="auto" w:space="0" w:sz="4" w:val="single"/>
              <w:right w:color="auto" w:space="0" w:sz="4" w:val="single"/>
            </w:tcBorders>
            <w:hideMark/>
          </w:tcPr>
          <w:p w14:paraId="7EBCB9CB" w14:textId="77777777" w:rsidP="00676B7C" w:rsidR="008F70F4" w:rsidRDefault="008F70F4" w:rsidRPr="006D7796">
            <w:pPr>
              <w:spacing w:line="276" w:lineRule="auto"/>
              <w:jc w:val="center"/>
              <w:rPr>
                <w:rFonts w:eastAsia="Calibri"/>
                <w:bCs/>
              </w:rPr>
            </w:pPr>
            <w:r w:rsidRPr="006D7796">
              <w:rPr>
                <w:rFonts w:eastAsia="Calibri"/>
                <w:bCs/>
              </w:rPr>
              <w:t>8 куб. м</w:t>
            </w:r>
          </w:p>
        </w:tc>
      </w:tr>
      <w:tr w14:paraId="0E568883" w14:textId="77777777" w:rsidR="008F70F4" w:rsidRPr="006D7796" w:rsidTr="00676B7C">
        <w:tc>
          <w:tcPr>
            <w:tcW w:type="pct" w:w="286"/>
            <w:tcBorders>
              <w:top w:color="auto" w:space="0" w:sz="4" w:val="single"/>
              <w:left w:color="auto" w:space="0" w:sz="4" w:val="single"/>
              <w:bottom w:color="auto" w:space="0" w:sz="4" w:val="single"/>
              <w:right w:color="auto" w:space="0" w:sz="4" w:val="single"/>
            </w:tcBorders>
          </w:tcPr>
          <w:p w14:paraId="4B2DC9EB" w14:textId="77777777" w:rsidP="00DF2B16" w:rsidR="008F70F4" w:rsidRDefault="008F70F4" w:rsidRPr="006D7796">
            <w:pPr>
              <w:numPr>
                <w:ilvl w:val="0"/>
                <w:numId w:val="118"/>
              </w:numPr>
              <w:spacing w:line="276" w:lineRule="auto"/>
              <w:jc w:val="both"/>
              <w:rPr>
                <w:rFonts w:eastAsia="Calibri"/>
              </w:rPr>
            </w:pPr>
          </w:p>
        </w:tc>
        <w:tc>
          <w:tcPr>
            <w:tcW w:type="pct" w:w="2659"/>
            <w:tcBorders>
              <w:top w:color="auto" w:space="0" w:sz="4" w:val="single"/>
              <w:left w:color="auto" w:space="0" w:sz="4" w:val="single"/>
              <w:bottom w:color="auto" w:space="0" w:sz="4" w:val="single"/>
              <w:right w:color="auto" w:space="0" w:sz="4" w:val="single"/>
            </w:tcBorders>
            <w:hideMark/>
          </w:tcPr>
          <w:p w14:paraId="36A81B3B" w14:textId="77777777" w:rsidP="00676B7C" w:rsidR="008F70F4" w:rsidRDefault="008F70F4" w:rsidRPr="006D7796">
            <w:pPr>
              <w:spacing w:line="276" w:lineRule="auto"/>
              <w:rPr>
                <w:rFonts w:eastAsia="Calibri"/>
                <w:snapToGrid w:val="0"/>
              </w:rPr>
            </w:pPr>
            <w:r w:rsidRPr="006D7796">
              <w:rPr>
                <w:rFonts w:eastAsia="Calibri"/>
                <w:snapToGrid w:val="0"/>
              </w:rPr>
              <w:t>Степень заполнения цистерны, %</w:t>
            </w:r>
          </w:p>
        </w:tc>
        <w:tc>
          <w:tcPr>
            <w:tcW w:type="pct" w:w="667"/>
            <w:tcBorders>
              <w:top w:color="auto" w:space="0" w:sz="4" w:val="single"/>
              <w:left w:color="auto" w:space="0" w:sz="4" w:val="single"/>
              <w:bottom w:color="auto" w:space="0" w:sz="4" w:val="single"/>
              <w:right w:color="auto" w:space="0" w:sz="4" w:val="single"/>
            </w:tcBorders>
            <w:hideMark/>
          </w:tcPr>
          <w:p w14:paraId="6A297E9F" w14:textId="77777777" w:rsidP="00676B7C" w:rsidR="008F70F4" w:rsidRDefault="008F70F4" w:rsidRPr="006D7796">
            <w:pPr>
              <w:spacing w:line="276" w:lineRule="auto"/>
              <w:jc w:val="center"/>
              <w:rPr>
                <w:rFonts w:eastAsia="Calibri"/>
                <w:snapToGrid w:val="0"/>
              </w:rPr>
            </w:pPr>
            <w:r w:rsidRPr="006D7796">
              <w:rPr>
                <w:rFonts w:eastAsia="Calibri"/>
                <w:snapToGrid w:val="0"/>
              </w:rPr>
              <w:t>95</w:t>
            </w:r>
          </w:p>
        </w:tc>
        <w:tc>
          <w:tcPr>
            <w:tcW w:type="pct" w:w="742"/>
            <w:tcBorders>
              <w:top w:color="auto" w:space="0" w:sz="4" w:val="single"/>
              <w:left w:color="auto" w:space="0" w:sz="4" w:val="single"/>
              <w:bottom w:color="auto" w:space="0" w:sz="4" w:val="single"/>
              <w:right w:color="auto" w:space="0" w:sz="4" w:val="single"/>
            </w:tcBorders>
            <w:hideMark/>
          </w:tcPr>
          <w:p w14:paraId="54EB91F2" w14:textId="77777777" w:rsidP="00676B7C" w:rsidR="008F70F4" w:rsidRDefault="008F70F4" w:rsidRPr="006D7796">
            <w:pPr>
              <w:spacing w:line="276" w:lineRule="auto"/>
              <w:jc w:val="center"/>
              <w:rPr>
                <w:rFonts w:eastAsia="Calibri"/>
                <w:snapToGrid w:val="0"/>
              </w:rPr>
            </w:pPr>
            <w:r w:rsidRPr="006D7796">
              <w:rPr>
                <w:rFonts w:eastAsia="Calibri"/>
                <w:snapToGrid w:val="0"/>
              </w:rPr>
              <w:t>95</w:t>
            </w:r>
          </w:p>
        </w:tc>
        <w:tc>
          <w:tcPr>
            <w:tcW w:type="pct" w:w="646"/>
            <w:tcBorders>
              <w:top w:color="auto" w:space="0" w:sz="4" w:val="single"/>
              <w:left w:color="auto" w:space="0" w:sz="4" w:val="single"/>
              <w:bottom w:color="auto" w:space="0" w:sz="4" w:val="single"/>
              <w:right w:color="auto" w:space="0" w:sz="4" w:val="single"/>
            </w:tcBorders>
            <w:hideMark/>
          </w:tcPr>
          <w:p w14:paraId="6C4AD83D" w14:textId="77777777" w:rsidP="00676B7C" w:rsidR="008F70F4" w:rsidRDefault="008F70F4" w:rsidRPr="006D7796">
            <w:pPr>
              <w:spacing w:line="276" w:lineRule="auto"/>
              <w:jc w:val="center"/>
              <w:rPr>
                <w:rFonts w:eastAsia="Calibri"/>
                <w:snapToGrid w:val="0"/>
              </w:rPr>
            </w:pPr>
            <w:r w:rsidRPr="006D7796">
              <w:rPr>
                <w:rFonts w:eastAsia="Calibri"/>
                <w:snapToGrid w:val="0"/>
              </w:rPr>
              <w:t>95</w:t>
            </w:r>
          </w:p>
        </w:tc>
      </w:tr>
      <w:tr w14:paraId="71F67A35" w14:textId="77777777" w:rsidR="008F70F4" w:rsidRPr="006D7796" w:rsidTr="00676B7C">
        <w:tc>
          <w:tcPr>
            <w:tcW w:type="pct" w:w="286"/>
            <w:tcBorders>
              <w:top w:color="auto" w:space="0" w:sz="4" w:val="single"/>
              <w:left w:color="auto" w:space="0" w:sz="4" w:val="single"/>
              <w:bottom w:color="auto" w:space="0" w:sz="4" w:val="single"/>
              <w:right w:color="auto" w:space="0" w:sz="4" w:val="single"/>
            </w:tcBorders>
          </w:tcPr>
          <w:p w14:paraId="28BFAFE1" w14:textId="77777777" w:rsidP="00DF2B16" w:rsidR="008F70F4" w:rsidRDefault="008F70F4" w:rsidRPr="006D7796">
            <w:pPr>
              <w:numPr>
                <w:ilvl w:val="0"/>
                <w:numId w:val="118"/>
              </w:numPr>
              <w:spacing w:line="276" w:lineRule="auto"/>
              <w:jc w:val="both"/>
              <w:rPr>
                <w:rFonts w:eastAsia="Calibri"/>
              </w:rPr>
            </w:pPr>
          </w:p>
        </w:tc>
        <w:tc>
          <w:tcPr>
            <w:tcW w:type="pct" w:w="2659"/>
            <w:tcBorders>
              <w:top w:color="auto" w:space="0" w:sz="4" w:val="single"/>
              <w:left w:color="auto" w:space="0" w:sz="4" w:val="single"/>
              <w:bottom w:color="auto" w:space="0" w:sz="4" w:val="single"/>
              <w:right w:color="auto" w:space="0" w:sz="4" w:val="single"/>
            </w:tcBorders>
            <w:hideMark/>
          </w:tcPr>
          <w:p w14:paraId="5CCB1D9C" w14:textId="77777777" w:rsidP="00676B7C" w:rsidR="008F70F4" w:rsidRDefault="008F70F4" w:rsidRPr="006D7796">
            <w:pPr>
              <w:spacing w:line="276" w:lineRule="auto"/>
              <w:rPr>
                <w:rFonts w:eastAsia="Calibri"/>
                <w:snapToGrid w:val="0"/>
              </w:rPr>
            </w:pPr>
            <w:r w:rsidRPr="006D7796">
              <w:rPr>
                <w:rFonts w:eastAsia="Calibri"/>
                <w:snapToGrid w:val="0"/>
              </w:rPr>
              <w:t>Молярная масса АХОВ, кг/</w:t>
            </w:r>
            <w:proofErr w:type="spellStart"/>
            <w:r w:rsidRPr="006D7796">
              <w:rPr>
                <w:rFonts w:eastAsia="Calibri"/>
                <w:snapToGrid w:val="0"/>
              </w:rPr>
              <w:t>кМоль</w:t>
            </w:r>
            <w:proofErr w:type="spellEnd"/>
          </w:p>
        </w:tc>
        <w:tc>
          <w:tcPr>
            <w:tcW w:type="pct" w:w="667"/>
            <w:tcBorders>
              <w:top w:color="auto" w:space="0" w:sz="4" w:val="single"/>
              <w:left w:color="auto" w:space="0" w:sz="4" w:val="single"/>
              <w:bottom w:color="auto" w:space="0" w:sz="4" w:val="single"/>
              <w:right w:color="auto" w:space="0" w:sz="4" w:val="single"/>
            </w:tcBorders>
            <w:hideMark/>
          </w:tcPr>
          <w:p w14:paraId="773BBF76" w14:textId="77777777" w:rsidP="00676B7C" w:rsidR="008F70F4" w:rsidRDefault="008F70F4" w:rsidRPr="006D7796">
            <w:pPr>
              <w:spacing w:line="276" w:lineRule="auto"/>
              <w:jc w:val="center"/>
              <w:rPr>
                <w:rFonts w:eastAsia="Calibri"/>
                <w:snapToGrid w:val="0"/>
              </w:rPr>
            </w:pPr>
            <w:r w:rsidRPr="006D7796">
              <w:rPr>
                <w:rFonts w:eastAsia="Calibri"/>
                <w:snapToGrid w:val="0"/>
              </w:rPr>
              <w:t>70.91</w:t>
            </w:r>
          </w:p>
        </w:tc>
        <w:tc>
          <w:tcPr>
            <w:tcW w:type="pct" w:w="742"/>
            <w:tcBorders>
              <w:top w:color="auto" w:space="0" w:sz="4" w:val="single"/>
              <w:left w:color="auto" w:space="0" w:sz="4" w:val="single"/>
              <w:bottom w:color="auto" w:space="0" w:sz="4" w:val="single"/>
              <w:right w:color="auto" w:space="0" w:sz="4" w:val="single"/>
            </w:tcBorders>
            <w:hideMark/>
          </w:tcPr>
          <w:p w14:paraId="4A2D113F" w14:textId="77777777" w:rsidP="00676B7C" w:rsidR="008F70F4" w:rsidRDefault="008F70F4" w:rsidRPr="006D7796">
            <w:pPr>
              <w:spacing w:line="276" w:lineRule="auto"/>
              <w:jc w:val="center"/>
              <w:rPr>
                <w:rFonts w:eastAsia="Calibri"/>
                <w:snapToGrid w:val="0"/>
              </w:rPr>
            </w:pPr>
            <w:r w:rsidRPr="006D7796">
              <w:rPr>
                <w:rFonts w:eastAsia="Calibri"/>
                <w:snapToGrid w:val="0"/>
              </w:rPr>
              <w:t>70.91</w:t>
            </w:r>
          </w:p>
        </w:tc>
        <w:tc>
          <w:tcPr>
            <w:tcW w:type="pct" w:w="646"/>
            <w:tcBorders>
              <w:top w:color="auto" w:space="0" w:sz="4" w:val="single"/>
              <w:left w:color="auto" w:space="0" w:sz="4" w:val="single"/>
              <w:bottom w:color="auto" w:space="0" w:sz="4" w:val="single"/>
              <w:right w:color="auto" w:space="0" w:sz="4" w:val="single"/>
            </w:tcBorders>
            <w:hideMark/>
          </w:tcPr>
          <w:p w14:paraId="3DFB6FA2" w14:textId="77777777" w:rsidP="00676B7C" w:rsidR="008F70F4" w:rsidRDefault="008F70F4" w:rsidRPr="006D7796">
            <w:pPr>
              <w:spacing w:line="276" w:lineRule="auto"/>
              <w:jc w:val="center"/>
              <w:rPr>
                <w:rFonts w:eastAsia="Calibri"/>
                <w:snapToGrid w:val="0"/>
              </w:rPr>
            </w:pPr>
            <w:r w:rsidRPr="006D7796">
              <w:rPr>
                <w:rFonts w:eastAsia="Calibri"/>
                <w:snapToGrid w:val="0"/>
              </w:rPr>
              <w:t>17.03</w:t>
            </w:r>
          </w:p>
        </w:tc>
      </w:tr>
      <w:tr w14:paraId="0C874957" w14:textId="77777777" w:rsidR="008F70F4" w:rsidRPr="006D7796" w:rsidTr="00676B7C">
        <w:tc>
          <w:tcPr>
            <w:tcW w:type="pct" w:w="286"/>
            <w:tcBorders>
              <w:top w:color="auto" w:space="0" w:sz="4" w:val="single"/>
              <w:left w:color="auto" w:space="0" w:sz="4" w:val="single"/>
              <w:bottom w:color="auto" w:space="0" w:sz="4" w:val="single"/>
              <w:right w:color="auto" w:space="0" w:sz="4" w:val="single"/>
            </w:tcBorders>
          </w:tcPr>
          <w:p w14:paraId="17BB33B9" w14:textId="77777777" w:rsidP="00DF2B16" w:rsidR="008F70F4" w:rsidRDefault="008F70F4" w:rsidRPr="006D7796">
            <w:pPr>
              <w:numPr>
                <w:ilvl w:val="0"/>
                <w:numId w:val="118"/>
              </w:numPr>
              <w:spacing w:line="276" w:lineRule="auto"/>
              <w:jc w:val="both"/>
              <w:rPr>
                <w:rFonts w:eastAsia="Calibri"/>
              </w:rPr>
            </w:pPr>
          </w:p>
        </w:tc>
        <w:tc>
          <w:tcPr>
            <w:tcW w:type="pct" w:w="2659"/>
            <w:tcBorders>
              <w:top w:color="auto" w:space="0" w:sz="4" w:val="single"/>
              <w:left w:color="auto" w:space="0" w:sz="4" w:val="single"/>
              <w:bottom w:color="auto" w:space="0" w:sz="4" w:val="single"/>
              <w:right w:color="auto" w:space="0" w:sz="4" w:val="single"/>
            </w:tcBorders>
            <w:hideMark/>
          </w:tcPr>
          <w:p w14:paraId="03BC0C6A" w14:textId="77777777" w:rsidP="00676B7C" w:rsidR="008F70F4" w:rsidRDefault="008F70F4" w:rsidRPr="006D7796">
            <w:pPr>
              <w:spacing w:line="276" w:lineRule="auto"/>
              <w:rPr>
                <w:rFonts w:eastAsia="Calibri"/>
                <w:snapToGrid w:val="0"/>
              </w:rPr>
            </w:pPr>
            <w:r w:rsidRPr="006D7796">
              <w:rPr>
                <w:rFonts w:eastAsia="Calibri"/>
                <w:snapToGrid w:val="0"/>
              </w:rPr>
              <w:t>Плотность АХОВ (паров), кг/куб. м</w:t>
            </w:r>
          </w:p>
        </w:tc>
        <w:tc>
          <w:tcPr>
            <w:tcW w:type="pct" w:w="667"/>
            <w:tcBorders>
              <w:top w:color="auto" w:space="0" w:sz="4" w:val="single"/>
              <w:left w:color="auto" w:space="0" w:sz="4" w:val="single"/>
              <w:bottom w:color="auto" w:space="0" w:sz="4" w:val="single"/>
              <w:right w:color="auto" w:space="0" w:sz="4" w:val="single"/>
            </w:tcBorders>
            <w:hideMark/>
          </w:tcPr>
          <w:p w14:paraId="6034E791" w14:textId="77777777" w:rsidP="00676B7C" w:rsidR="008F70F4" w:rsidRDefault="008F70F4" w:rsidRPr="006D7796">
            <w:pPr>
              <w:spacing w:line="276" w:lineRule="auto"/>
              <w:jc w:val="center"/>
              <w:rPr>
                <w:rFonts w:eastAsia="Calibri"/>
                <w:snapToGrid w:val="0"/>
              </w:rPr>
            </w:pPr>
            <w:r w:rsidRPr="006D7796">
              <w:rPr>
                <w:rFonts w:eastAsia="Calibri"/>
                <w:snapToGrid w:val="0"/>
              </w:rPr>
              <w:t>0.0073</w:t>
            </w:r>
          </w:p>
        </w:tc>
        <w:tc>
          <w:tcPr>
            <w:tcW w:type="pct" w:w="742"/>
            <w:tcBorders>
              <w:top w:color="auto" w:space="0" w:sz="4" w:val="single"/>
              <w:left w:color="auto" w:space="0" w:sz="4" w:val="single"/>
              <w:bottom w:color="auto" w:space="0" w:sz="4" w:val="single"/>
              <w:right w:color="auto" w:space="0" w:sz="4" w:val="single"/>
            </w:tcBorders>
            <w:hideMark/>
          </w:tcPr>
          <w:p w14:paraId="68A49431" w14:textId="77777777" w:rsidP="00676B7C" w:rsidR="008F70F4" w:rsidRDefault="008F70F4" w:rsidRPr="006D7796">
            <w:pPr>
              <w:spacing w:line="276" w:lineRule="auto"/>
              <w:jc w:val="center"/>
              <w:rPr>
                <w:rFonts w:eastAsia="Calibri"/>
                <w:snapToGrid w:val="0"/>
              </w:rPr>
            </w:pPr>
            <w:r w:rsidRPr="006D7796">
              <w:rPr>
                <w:rFonts w:eastAsia="Calibri"/>
                <w:snapToGrid w:val="0"/>
              </w:rPr>
              <w:t>0.0073</w:t>
            </w:r>
          </w:p>
        </w:tc>
        <w:tc>
          <w:tcPr>
            <w:tcW w:type="pct" w:w="646"/>
            <w:tcBorders>
              <w:top w:color="auto" w:space="0" w:sz="4" w:val="single"/>
              <w:left w:color="auto" w:space="0" w:sz="4" w:val="single"/>
              <w:bottom w:color="auto" w:space="0" w:sz="4" w:val="single"/>
              <w:right w:color="auto" w:space="0" w:sz="4" w:val="single"/>
            </w:tcBorders>
            <w:hideMark/>
          </w:tcPr>
          <w:p w14:paraId="0CD618EF" w14:textId="77777777" w:rsidP="00676B7C" w:rsidR="008F70F4" w:rsidRDefault="008F70F4" w:rsidRPr="006D7796">
            <w:pPr>
              <w:spacing w:line="276" w:lineRule="auto"/>
              <w:jc w:val="center"/>
              <w:rPr>
                <w:rFonts w:eastAsia="Calibri"/>
                <w:snapToGrid w:val="0"/>
              </w:rPr>
            </w:pPr>
            <w:r w:rsidRPr="006D7796">
              <w:rPr>
                <w:rFonts w:eastAsia="Calibri"/>
                <w:snapToGrid w:val="0"/>
              </w:rPr>
              <w:t>0.00071</w:t>
            </w:r>
          </w:p>
        </w:tc>
      </w:tr>
      <w:tr w14:paraId="7AAEEA6B" w14:textId="77777777" w:rsidR="008F70F4" w:rsidRPr="006D7796" w:rsidTr="00676B7C">
        <w:tc>
          <w:tcPr>
            <w:tcW w:type="pct" w:w="286"/>
            <w:tcBorders>
              <w:top w:color="auto" w:space="0" w:sz="4" w:val="single"/>
              <w:left w:color="auto" w:space="0" w:sz="4" w:val="single"/>
              <w:bottom w:color="auto" w:space="0" w:sz="4" w:val="single"/>
              <w:right w:color="auto" w:space="0" w:sz="4" w:val="single"/>
            </w:tcBorders>
          </w:tcPr>
          <w:p w14:paraId="3D155124" w14:textId="77777777" w:rsidP="00DF2B16" w:rsidR="008F70F4" w:rsidRDefault="008F70F4" w:rsidRPr="006D7796">
            <w:pPr>
              <w:numPr>
                <w:ilvl w:val="0"/>
                <w:numId w:val="118"/>
              </w:numPr>
              <w:spacing w:line="276" w:lineRule="auto"/>
              <w:jc w:val="both"/>
              <w:rPr>
                <w:rFonts w:eastAsia="Calibri"/>
              </w:rPr>
            </w:pPr>
          </w:p>
        </w:tc>
        <w:tc>
          <w:tcPr>
            <w:tcW w:type="pct" w:w="2659"/>
            <w:tcBorders>
              <w:top w:color="auto" w:space="0" w:sz="4" w:val="single"/>
              <w:left w:color="auto" w:space="0" w:sz="4" w:val="single"/>
              <w:bottom w:color="auto" w:space="0" w:sz="4" w:val="single"/>
              <w:right w:color="auto" w:space="0" w:sz="4" w:val="single"/>
            </w:tcBorders>
            <w:hideMark/>
          </w:tcPr>
          <w:p w14:paraId="75D6B74E" w14:textId="77777777" w:rsidP="00676B7C" w:rsidR="008F70F4" w:rsidRDefault="008F70F4" w:rsidRPr="006D7796">
            <w:pPr>
              <w:spacing w:line="276" w:lineRule="auto"/>
              <w:rPr>
                <w:rFonts w:eastAsia="Calibri"/>
                <w:snapToGrid w:val="0"/>
              </w:rPr>
            </w:pPr>
            <w:r w:rsidRPr="006D7796">
              <w:rPr>
                <w:rFonts w:eastAsia="Calibri"/>
                <w:snapToGrid w:val="0"/>
              </w:rPr>
              <w:t xml:space="preserve">Пороговая </w:t>
            </w:r>
            <w:proofErr w:type="spellStart"/>
            <w:r w:rsidRPr="006D7796">
              <w:rPr>
                <w:rFonts w:eastAsia="Calibri"/>
                <w:snapToGrid w:val="0"/>
              </w:rPr>
              <w:t>токсодоза</w:t>
            </w:r>
            <w:proofErr w:type="spellEnd"/>
            <w:r w:rsidRPr="006D7796">
              <w:rPr>
                <w:rFonts w:eastAsia="Calibri"/>
                <w:snapToGrid w:val="0"/>
              </w:rPr>
              <w:t>, мг*мин</w:t>
            </w:r>
          </w:p>
        </w:tc>
        <w:tc>
          <w:tcPr>
            <w:tcW w:type="pct" w:w="667"/>
            <w:tcBorders>
              <w:top w:color="auto" w:space="0" w:sz="4" w:val="single"/>
              <w:left w:color="auto" w:space="0" w:sz="4" w:val="single"/>
              <w:bottom w:color="auto" w:space="0" w:sz="4" w:val="single"/>
              <w:right w:color="auto" w:space="0" w:sz="4" w:val="single"/>
            </w:tcBorders>
            <w:hideMark/>
          </w:tcPr>
          <w:p w14:paraId="49431463" w14:textId="77777777" w:rsidP="00676B7C" w:rsidR="008F70F4" w:rsidRDefault="008F70F4" w:rsidRPr="006D7796">
            <w:pPr>
              <w:spacing w:line="276" w:lineRule="auto"/>
              <w:jc w:val="center"/>
              <w:rPr>
                <w:rFonts w:eastAsia="Calibri"/>
                <w:snapToGrid w:val="0"/>
              </w:rPr>
            </w:pPr>
            <w:r w:rsidRPr="006D7796">
              <w:rPr>
                <w:rFonts w:eastAsia="Calibri"/>
                <w:snapToGrid w:val="0"/>
              </w:rPr>
              <w:t>0.6</w:t>
            </w:r>
          </w:p>
        </w:tc>
        <w:tc>
          <w:tcPr>
            <w:tcW w:type="pct" w:w="742"/>
            <w:tcBorders>
              <w:top w:color="auto" w:space="0" w:sz="4" w:val="single"/>
              <w:left w:color="auto" w:space="0" w:sz="4" w:val="single"/>
              <w:bottom w:color="auto" w:space="0" w:sz="4" w:val="single"/>
              <w:right w:color="auto" w:space="0" w:sz="4" w:val="single"/>
            </w:tcBorders>
            <w:hideMark/>
          </w:tcPr>
          <w:p w14:paraId="2D71E6EB" w14:textId="77777777" w:rsidP="00676B7C" w:rsidR="008F70F4" w:rsidRDefault="008F70F4" w:rsidRPr="006D7796">
            <w:pPr>
              <w:spacing w:line="276" w:lineRule="auto"/>
              <w:jc w:val="center"/>
              <w:rPr>
                <w:rFonts w:eastAsia="Calibri"/>
                <w:snapToGrid w:val="0"/>
              </w:rPr>
            </w:pPr>
            <w:r w:rsidRPr="006D7796">
              <w:rPr>
                <w:rFonts w:eastAsia="Calibri"/>
                <w:snapToGrid w:val="0"/>
              </w:rPr>
              <w:t>0.6</w:t>
            </w:r>
          </w:p>
        </w:tc>
        <w:tc>
          <w:tcPr>
            <w:tcW w:type="pct" w:w="646"/>
            <w:tcBorders>
              <w:top w:color="auto" w:space="0" w:sz="4" w:val="single"/>
              <w:left w:color="auto" w:space="0" w:sz="4" w:val="single"/>
              <w:bottom w:color="auto" w:space="0" w:sz="4" w:val="single"/>
              <w:right w:color="auto" w:space="0" w:sz="4" w:val="single"/>
            </w:tcBorders>
            <w:hideMark/>
          </w:tcPr>
          <w:p w14:paraId="05B48DC1" w14:textId="77777777" w:rsidP="00676B7C" w:rsidR="008F70F4" w:rsidRDefault="008F70F4" w:rsidRPr="006D7796">
            <w:pPr>
              <w:spacing w:line="276" w:lineRule="auto"/>
              <w:jc w:val="center"/>
              <w:rPr>
                <w:rFonts w:eastAsia="Calibri"/>
                <w:snapToGrid w:val="0"/>
              </w:rPr>
            </w:pPr>
            <w:r w:rsidRPr="006D7796">
              <w:rPr>
                <w:rFonts w:eastAsia="Calibri"/>
                <w:snapToGrid w:val="0"/>
              </w:rPr>
              <w:t>15</w:t>
            </w:r>
          </w:p>
        </w:tc>
      </w:tr>
      <w:tr w14:paraId="7EA1639F" w14:textId="77777777" w:rsidR="008F70F4" w:rsidRPr="006D7796" w:rsidTr="00676B7C">
        <w:tc>
          <w:tcPr>
            <w:tcW w:type="pct" w:w="286"/>
            <w:tcBorders>
              <w:top w:color="auto" w:space="0" w:sz="4" w:val="single"/>
              <w:left w:color="auto" w:space="0" w:sz="4" w:val="single"/>
              <w:bottom w:color="auto" w:space="0" w:sz="4" w:val="single"/>
              <w:right w:color="auto" w:space="0" w:sz="4" w:val="single"/>
            </w:tcBorders>
          </w:tcPr>
          <w:p w14:paraId="23640BC0" w14:textId="77777777" w:rsidP="00DF2B16" w:rsidR="008F70F4" w:rsidRDefault="008F70F4" w:rsidRPr="006D7796">
            <w:pPr>
              <w:numPr>
                <w:ilvl w:val="0"/>
                <w:numId w:val="118"/>
              </w:numPr>
              <w:spacing w:line="276" w:lineRule="auto"/>
              <w:jc w:val="both"/>
              <w:rPr>
                <w:rFonts w:eastAsia="Calibri"/>
              </w:rPr>
            </w:pPr>
          </w:p>
        </w:tc>
        <w:tc>
          <w:tcPr>
            <w:tcW w:type="pct" w:w="2659"/>
            <w:tcBorders>
              <w:top w:color="auto" w:space="0" w:sz="4" w:val="single"/>
              <w:left w:color="auto" w:space="0" w:sz="4" w:val="single"/>
              <w:bottom w:color="auto" w:space="0" w:sz="4" w:val="single"/>
              <w:right w:color="auto" w:space="0" w:sz="4" w:val="single"/>
            </w:tcBorders>
            <w:hideMark/>
          </w:tcPr>
          <w:p w14:paraId="50238869" w14:textId="77777777" w:rsidP="00676B7C" w:rsidR="008F70F4" w:rsidRDefault="008F70F4" w:rsidRPr="006D7796">
            <w:pPr>
              <w:spacing w:line="276" w:lineRule="auto"/>
              <w:rPr>
                <w:rFonts w:eastAsia="Calibri"/>
                <w:snapToGrid w:val="0"/>
              </w:rPr>
            </w:pPr>
            <w:r w:rsidRPr="006D7796">
              <w:rPr>
                <w:rFonts w:eastAsia="Calibri"/>
                <w:snapToGrid w:val="0"/>
              </w:rPr>
              <w:t>Коэффициент хранения АХОВ</w:t>
            </w:r>
          </w:p>
        </w:tc>
        <w:tc>
          <w:tcPr>
            <w:tcW w:type="pct" w:w="667"/>
            <w:tcBorders>
              <w:top w:color="auto" w:space="0" w:sz="4" w:val="single"/>
              <w:left w:color="auto" w:space="0" w:sz="4" w:val="single"/>
              <w:bottom w:color="auto" w:space="0" w:sz="4" w:val="single"/>
              <w:right w:color="auto" w:space="0" w:sz="4" w:val="single"/>
            </w:tcBorders>
            <w:hideMark/>
          </w:tcPr>
          <w:p w14:paraId="7E34FECE" w14:textId="77777777" w:rsidP="00676B7C" w:rsidR="008F70F4" w:rsidRDefault="008F70F4" w:rsidRPr="006D7796">
            <w:pPr>
              <w:spacing w:line="276" w:lineRule="auto"/>
              <w:jc w:val="center"/>
              <w:rPr>
                <w:rFonts w:eastAsia="Calibri"/>
                <w:snapToGrid w:val="0"/>
              </w:rPr>
            </w:pPr>
            <w:r w:rsidRPr="006D7796">
              <w:rPr>
                <w:rFonts w:eastAsia="Calibri"/>
                <w:snapToGrid w:val="0"/>
              </w:rPr>
              <w:t>0.18</w:t>
            </w:r>
          </w:p>
        </w:tc>
        <w:tc>
          <w:tcPr>
            <w:tcW w:type="pct" w:w="742"/>
            <w:tcBorders>
              <w:top w:color="auto" w:space="0" w:sz="4" w:val="single"/>
              <w:left w:color="auto" w:space="0" w:sz="4" w:val="single"/>
              <w:bottom w:color="auto" w:space="0" w:sz="4" w:val="single"/>
              <w:right w:color="auto" w:space="0" w:sz="4" w:val="single"/>
            </w:tcBorders>
            <w:hideMark/>
          </w:tcPr>
          <w:p w14:paraId="52201CCC" w14:textId="77777777" w:rsidP="00676B7C" w:rsidR="008F70F4" w:rsidRDefault="008F70F4" w:rsidRPr="006D7796">
            <w:pPr>
              <w:spacing w:line="276" w:lineRule="auto"/>
              <w:jc w:val="center"/>
              <w:rPr>
                <w:rFonts w:eastAsia="Calibri"/>
                <w:snapToGrid w:val="0"/>
              </w:rPr>
            </w:pPr>
            <w:r w:rsidRPr="006D7796">
              <w:rPr>
                <w:rFonts w:eastAsia="Calibri"/>
                <w:snapToGrid w:val="0"/>
              </w:rPr>
              <w:t>0.18</w:t>
            </w:r>
          </w:p>
        </w:tc>
        <w:tc>
          <w:tcPr>
            <w:tcW w:type="pct" w:w="646"/>
            <w:tcBorders>
              <w:top w:color="auto" w:space="0" w:sz="4" w:val="single"/>
              <w:left w:color="auto" w:space="0" w:sz="4" w:val="single"/>
              <w:bottom w:color="auto" w:space="0" w:sz="4" w:val="single"/>
              <w:right w:color="auto" w:space="0" w:sz="4" w:val="single"/>
            </w:tcBorders>
            <w:hideMark/>
          </w:tcPr>
          <w:p w14:paraId="34FD909B" w14:textId="77777777" w:rsidP="00676B7C" w:rsidR="008F70F4" w:rsidRDefault="008F70F4" w:rsidRPr="006D7796">
            <w:pPr>
              <w:spacing w:line="276" w:lineRule="auto"/>
              <w:jc w:val="center"/>
              <w:rPr>
                <w:rFonts w:eastAsia="Calibri"/>
                <w:snapToGrid w:val="0"/>
              </w:rPr>
            </w:pPr>
            <w:r w:rsidRPr="006D7796">
              <w:rPr>
                <w:rFonts w:eastAsia="Calibri"/>
                <w:snapToGrid w:val="0"/>
              </w:rPr>
              <w:t>0.01</w:t>
            </w:r>
          </w:p>
        </w:tc>
      </w:tr>
      <w:tr w14:paraId="23C2463F" w14:textId="77777777" w:rsidR="008F70F4" w:rsidRPr="006D7796" w:rsidTr="00676B7C">
        <w:tc>
          <w:tcPr>
            <w:tcW w:type="pct" w:w="286"/>
            <w:tcBorders>
              <w:top w:color="auto" w:space="0" w:sz="4" w:val="single"/>
              <w:left w:color="auto" w:space="0" w:sz="4" w:val="single"/>
              <w:bottom w:color="auto" w:space="0" w:sz="4" w:val="single"/>
              <w:right w:color="auto" w:space="0" w:sz="4" w:val="single"/>
            </w:tcBorders>
          </w:tcPr>
          <w:p w14:paraId="1077B863" w14:textId="77777777" w:rsidP="00DF2B16" w:rsidR="008F70F4" w:rsidRDefault="008F70F4" w:rsidRPr="006D7796">
            <w:pPr>
              <w:numPr>
                <w:ilvl w:val="0"/>
                <w:numId w:val="118"/>
              </w:numPr>
              <w:spacing w:line="276" w:lineRule="auto"/>
              <w:jc w:val="both"/>
              <w:rPr>
                <w:rFonts w:eastAsia="Calibri"/>
              </w:rPr>
            </w:pPr>
          </w:p>
        </w:tc>
        <w:tc>
          <w:tcPr>
            <w:tcW w:type="pct" w:w="2659"/>
            <w:tcBorders>
              <w:top w:color="auto" w:space="0" w:sz="4" w:val="single"/>
              <w:left w:color="auto" w:space="0" w:sz="4" w:val="single"/>
              <w:bottom w:color="auto" w:space="0" w:sz="4" w:val="single"/>
              <w:right w:color="auto" w:space="0" w:sz="4" w:val="single"/>
            </w:tcBorders>
            <w:hideMark/>
          </w:tcPr>
          <w:p w14:paraId="5BE9578C" w14:textId="77777777" w:rsidP="00676B7C" w:rsidR="008F70F4" w:rsidRDefault="008F70F4" w:rsidRPr="006D7796">
            <w:pPr>
              <w:spacing w:line="276" w:lineRule="auto"/>
              <w:rPr>
                <w:rFonts w:eastAsia="Calibri"/>
                <w:snapToGrid w:val="0"/>
              </w:rPr>
            </w:pPr>
            <w:r w:rsidRPr="006D7796">
              <w:rPr>
                <w:rFonts w:eastAsia="Calibri"/>
                <w:snapToGrid w:val="0"/>
              </w:rPr>
              <w:t>Коэффициент химико-физических свойств АХОВ</w:t>
            </w:r>
          </w:p>
        </w:tc>
        <w:tc>
          <w:tcPr>
            <w:tcW w:type="pct" w:w="667"/>
            <w:tcBorders>
              <w:top w:color="auto" w:space="0" w:sz="4" w:val="single"/>
              <w:left w:color="auto" w:space="0" w:sz="4" w:val="single"/>
              <w:bottom w:color="auto" w:space="0" w:sz="4" w:val="single"/>
              <w:right w:color="auto" w:space="0" w:sz="4" w:val="single"/>
            </w:tcBorders>
            <w:hideMark/>
          </w:tcPr>
          <w:p w14:paraId="21D08ECC" w14:textId="77777777" w:rsidP="00676B7C" w:rsidR="008F70F4" w:rsidRDefault="008F70F4" w:rsidRPr="006D7796">
            <w:pPr>
              <w:spacing w:line="276" w:lineRule="auto"/>
              <w:jc w:val="center"/>
              <w:rPr>
                <w:rFonts w:eastAsia="Calibri"/>
                <w:snapToGrid w:val="0"/>
              </w:rPr>
            </w:pPr>
            <w:r w:rsidRPr="006D7796">
              <w:rPr>
                <w:rFonts w:eastAsia="Calibri"/>
                <w:snapToGrid w:val="0"/>
              </w:rPr>
              <w:t>0.052</w:t>
            </w:r>
          </w:p>
        </w:tc>
        <w:tc>
          <w:tcPr>
            <w:tcW w:type="pct" w:w="742"/>
            <w:tcBorders>
              <w:top w:color="auto" w:space="0" w:sz="4" w:val="single"/>
              <w:left w:color="auto" w:space="0" w:sz="4" w:val="single"/>
              <w:bottom w:color="auto" w:space="0" w:sz="4" w:val="single"/>
              <w:right w:color="auto" w:space="0" w:sz="4" w:val="single"/>
            </w:tcBorders>
            <w:hideMark/>
          </w:tcPr>
          <w:p w14:paraId="5902E207" w14:textId="77777777" w:rsidP="00676B7C" w:rsidR="008F70F4" w:rsidRDefault="008F70F4" w:rsidRPr="006D7796">
            <w:pPr>
              <w:spacing w:line="276" w:lineRule="auto"/>
              <w:jc w:val="center"/>
              <w:rPr>
                <w:rFonts w:eastAsia="Calibri"/>
                <w:snapToGrid w:val="0"/>
              </w:rPr>
            </w:pPr>
            <w:r w:rsidRPr="006D7796">
              <w:rPr>
                <w:rFonts w:eastAsia="Calibri"/>
                <w:snapToGrid w:val="0"/>
              </w:rPr>
              <w:t>0.052</w:t>
            </w:r>
          </w:p>
        </w:tc>
        <w:tc>
          <w:tcPr>
            <w:tcW w:type="pct" w:w="646"/>
            <w:tcBorders>
              <w:top w:color="auto" w:space="0" w:sz="4" w:val="single"/>
              <w:left w:color="auto" w:space="0" w:sz="4" w:val="single"/>
              <w:bottom w:color="auto" w:space="0" w:sz="4" w:val="single"/>
              <w:right w:color="auto" w:space="0" w:sz="4" w:val="single"/>
            </w:tcBorders>
            <w:hideMark/>
          </w:tcPr>
          <w:p w14:paraId="5EA6100A" w14:textId="77777777" w:rsidP="00676B7C" w:rsidR="008F70F4" w:rsidRDefault="008F70F4" w:rsidRPr="006D7796">
            <w:pPr>
              <w:spacing w:line="276" w:lineRule="auto"/>
              <w:jc w:val="center"/>
              <w:rPr>
                <w:rFonts w:eastAsia="Calibri"/>
                <w:snapToGrid w:val="0"/>
              </w:rPr>
            </w:pPr>
            <w:r w:rsidRPr="006D7796">
              <w:rPr>
                <w:rFonts w:eastAsia="Calibri"/>
                <w:snapToGrid w:val="0"/>
              </w:rPr>
              <w:t>0.025</w:t>
            </w:r>
          </w:p>
        </w:tc>
      </w:tr>
      <w:tr w14:paraId="740B5A77" w14:textId="77777777" w:rsidR="008F70F4" w:rsidRPr="006D7796" w:rsidTr="00676B7C">
        <w:tc>
          <w:tcPr>
            <w:tcW w:type="pct" w:w="286"/>
            <w:tcBorders>
              <w:top w:color="auto" w:space="0" w:sz="4" w:val="single"/>
              <w:left w:color="auto" w:space="0" w:sz="4" w:val="single"/>
              <w:bottom w:color="auto" w:space="0" w:sz="4" w:val="single"/>
              <w:right w:color="auto" w:space="0" w:sz="4" w:val="single"/>
            </w:tcBorders>
          </w:tcPr>
          <w:p w14:paraId="6F0DA6F7" w14:textId="77777777" w:rsidP="00DF2B16" w:rsidR="008F70F4" w:rsidRDefault="008F70F4" w:rsidRPr="006D7796">
            <w:pPr>
              <w:numPr>
                <w:ilvl w:val="0"/>
                <w:numId w:val="118"/>
              </w:numPr>
              <w:spacing w:line="276" w:lineRule="auto"/>
              <w:jc w:val="both"/>
              <w:rPr>
                <w:rFonts w:eastAsia="Calibri"/>
              </w:rPr>
            </w:pPr>
          </w:p>
        </w:tc>
        <w:tc>
          <w:tcPr>
            <w:tcW w:type="pct" w:w="2659"/>
            <w:tcBorders>
              <w:top w:color="auto" w:space="0" w:sz="4" w:val="single"/>
              <w:left w:color="auto" w:space="0" w:sz="4" w:val="single"/>
              <w:bottom w:color="auto" w:space="0" w:sz="4" w:val="single"/>
              <w:right w:color="auto" w:space="0" w:sz="4" w:val="single"/>
            </w:tcBorders>
            <w:hideMark/>
          </w:tcPr>
          <w:p w14:paraId="79CB47E4" w14:textId="77777777" w:rsidP="00676B7C" w:rsidR="008F70F4" w:rsidRDefault="008F70F4" w:rsidRPr="006D7796">
            <w:pPr>
              <w:spacing w:line="276" w:lineRule="auto"/>
              <w:rPr>
                <w:rFonts w:eastAsia="Calibri"/>
                <w:snapToGrid w:val="0"/>
              </w:rPr>
            </w:pPr>
            <w:r w:rsidRPr="006D7796">
              <w:rPr>
                <w:rFonts w:eastAsia="Calibri"/>
                <w:snapToGrid w:val="0"/>
              </w:rPr>
              <w:t>Коэффициент температуры воздуха для Qэ1 и Qэ2</w:t>
            </w:r>
          </w:p>
        </w:tc>
        <w:tc>
          <w:tcPr>
            <w:tcW w:type="pct" w:w="667"/>
            <w:tcBorders>
              <w:top w:color="auto" w:space="0" w:sz="4" w:val="single"/>
              <w:left w:color="auto" w:space="0" w:sz="4" w:val="single"/>
              <w:bottom w:color="auto" w:space="0" w:sz="4" w:val="single"/>
              <w:right w:color="auto" w:space="0" w:sz="4" w:val="single"/>
            </w:tcBorders>
            <w:hideMark/>
          </w:tcPr>
          <w:p w14:paraId="0691E0E8" w14:textId="77777777" w:rsidP="00676B7C" w:rsidR="008F70F4" w:rsidRDefault="008F70F4" w:rsidRPr="006D7796">
            <w:pPr>
              <w:spacing w:line="276" w:lineRule="auto"/>
              <w:jc w:val="center"/>
              <w:rPr>
                <w:rFonts w:eastAsia="Calibri"/>
                <w:snapToGrid w:val="0"/>
              </w:rPr>
            </w:pPr>
            <w:r w:rsidRPr="006D7796">
              <w:rPr>
                <w:rFonts w:eastAsia="Calibri"/>
                <w:snapToGrid w:val="0"/>
              </w:rPr>
              <w:t>1</w:t>
            </w:r>
          </w:p>
        </w:tc>
        <w:tc>
          <w:tcPr>
            <w:tcW w:type="pct" w:w="742"/>
            <w:tcBorders>
              <w:top w:color="auto" w:space="0" w:sz="4" w:val="single"/>
              <w:left w:color="auto" w:space="0" w:sz="4" w:val="single"/>
              <w:bottom w:color="auto" w:space="0" w:sz="4" w:val="single"/>
              <w:right w:color="auto" w:space="0" w:sz="4" w:val="single"/>
            </w:tcBorders>
            <w:hideMark/>
          </w:tcPr>
          <w:p w14:paraId="256DC720" w14:textId="77777777" w:rsidP="00676B7C" w:rsidR="008F70F4" w:rsidRDefault="008F70F4" w:rsidRPr="006D7796">
            <w:pPr>
              <w:spacing w:line="276" w:lineRule="auto"/>
              <w:jc w:val="center"/>
              <w:rPr>
                <w:rFonts w:eastAsia="Calibri"/>
                <w:snapToGrid w:val="0"/>
              </w:rPr>
            </w:pPr>
            <w:r w:rsidRPr="006D7796">
              <w:rPr>
                <w:rFonts w:eastAsia="Calibri"/>
                <w:snapToGrid w:val="0"/>
              </w:rPr>
              <w:t>1</w:t>
            </w:r>
          </w:p>
        </w:tc>
        <w:tc>
          <w:tcPr>
            <w:tcW w:type="pct" w:w="646"/>
            <w:tcBorders>
              <w:top w:color="auto" w:space="0" w:sz="4" w:val="single"/>
              <w:left w:color="auto" w:space="0" w:sz="4" w:val="single"/>
              <w:bottom w:color="auto" w:space="0" w:sz="4" w:val="single"/>
              <w:right w:color="auto" w:space="0" w:sz="4" w:val="single"/>
            </w:tcBorders>
            <w:hideMark/>
          </w:tcPr>
          <w:p w14:paraId="7F7CDBDB" w14:textId="77777777" w:rsidP="00676B7C" w:rsidR="008F70F4" w:rsidRDefault="008F70F4" w:rsidRPr="006D7796">
            <w:pPr>
              <w:spacing w:line="276" w:lineRule="auto"/>
              <w:jc w:val="center"/>
              <w:rPr>
                <w:rFonts w:eastAsia="Calibri"/>
                <w:snapToGrid w:val="0"/>
              </w:rPr>
            </w:pPr>
            <w:r w:rsidRPr="006D7796">
              <w:rPr>
                <w:rFonts w:eastAsia="Calibri"/>
                <w:snapToGrid w:val="0"/>
              </w:rPr>
              <w:t>1</w:t>
            </w:r>
          </w:p>
        </w:tc>
      </w:tr>
      <w:tr w14:paraId="586148DE" w14:textId="77777777" w:rsidR="008F70F4" w:rsidRPr="006D7796" w:rsidTr="00676B7C">
        <w:tc>
          <w:tcPr>
            <w:tcW w:type="pct" w:w="286"/>
            <w:tcBorders>
              <w:top w:color="auto" w:space="0" w:sz="4" w:val="single"/>
              <w:left w:color="auto" w:space="0" w:sz="4" w:val="single"/>
              <w:bottom w:color="auto" w:space="0" w:sz="4" w:val="single"/>
              <w:right w:color="auto" w:space="0" w:sz="4" w:val="single"/>
            </w:tcBorders>
          </w:tcPr>
          <w:p w14:paraId="729A7572" w14:textId="77777777" w:rsidP="00DF2B16" w:rsidR="008F70F4" w:rsidRDefault="008F70F4" w:rsidRPr="006D7796">
            <w:pPr>
              <w:numPr>
                <w:ilvl w:val="0"/>
                <w:numId w:val="118"/>
              </w:numPr>
              <w:spacing w:line="276" w:lineRule="auto"/>
              <w:jc w:val="both"/>
              <w:rPr>
                <w:rFonts w:eastAsia="Calibri"/>
              </w:rPr>
            </w:pPr>
          </w:p>
        </w:tc>
        <w:tc>
          <w:tcPr>
            <w:tcW w:type="pct" w:w="2659"/>
            <w:tcBorders>
              <w:top w:color="auto" w:space="0" w:sz="4" w:val="single"/>
              <w:left w:color="auto" w:space="0" w:sz="4" w:val="single"/>
              <w:bottom w:color="auto" w:space="0" w:sz="4" w:val="single"/>
              <w:right w:color="auto" w:space="0" w:sz="4" w:val="single"/>
            </w:tcBorders>
            <w:hideMark/>
          </w:tcPr>
          <w:p w14:paraId="2A989E1C" w14:textId="77777777" w:rsidP="00676B7C" w:rsidR="008F70F4" w:rsidRDefault="008F70F4" w:rsidRPr="006D7796">
            <w:pPr>
              <w:spacing w:line="276" w:lineRule="auto"/>
              <w:rPr>
                <w:rFonts w:eastAsia="Calibri"/>
                <w:snapToGrid w:val="0"/>
              </w:rPr>
            </w:pPr>
            <w:r w:rsidRPr="006D7796">
              <w:rPr>
                <w:rFonts w:eastAsia="Calibri"/>
                <w:snapToGrid w:val="0"/>
              </w:rPr>
              <w:t>Количество выброшенного (разлившегося) при аварии вещества, т</w:t>
            </w:r>
          </w:p>
        </w:tc>
        <w:tc>
          <w:tcPr>
            <w:tcW w:type="pct" w:w="667"/>
            <w:tcBorders>
              <w:top w:color="auto" w:space="0" w:sz="4" w:val="single"/>
              <w:left w:color="auto" w:space="0" w:sz="4" w:val="single"/>
              <w:bottom w:color="auto" w:space="0" w:sz="4" w:val="single"/>
              <w:right w:color="auto" w:space="0" w:sz="4" w:val="single"/>
            </w:tcBorders>
            <w:hideMark/>
          </w:tcPr>
          <w:p w14:paraId="3BF67037" w14:textId="77777777" w:rsidP="00676B7C" w:rsidR="008F70F4" w:rsidRDefault="008F70F4" w:rsidRPr="006D7796">
            <w:pPr>
              <w:spacing w:line="276" w:lineRule="auto"/>
              <w:jc w:val="center"/>
              <w:rPr>
                <w:rFonts w:eastAsia="Calibri"/>
                <w:snapToGrid w:val="0"/>
              </w:rPr>
            </w:pPr>
            <w:r w:rsidRPr="006D7796">
              <w:rPr>
                <w:rFonts w:eastAsia="Calibri"/>
                <w:snapToGrid w:val="0"/>
              </w:rPr>
              <w:t>0,045</w:t>
            </w:r>
          </w:p>
        </w:tc>
        <w:tc>
          <w:tcPr>
            <w:tcW w:type="pct" w:w="742"/>
            <w:tcBorders>
              <w:top w:color="auto" w:space="0" w:sz="4" w:val="single"/>
              <w:left w:color="auto" w:space="0" w:sz="4" w:val="single"/>
              <w:bottom w:color="auto" w:space="0" w:sz="4" w:val="single"/>
              <w:right w:color="auto" w:space="0" w:sz="4" w:val="single"/>
            </w:tcBorders>
            <w:hideMark/>
          </w:tcPr>
          <w:p w14:paraId="783BB1DD" w14:textId="77777777" w:rsidP="00676B7C" w:rsidR="008F70F4" w:rsidRDefault="008F70F4" w:rsidRPr="006D7796">
            <w:pPr>
              <w:spacing w:line="276" w:lineRule="auto"/>
              <w:jc w:val="center"/>
              <w:rPr>
                <w:rFonts w:eastAsia="Calibri"/>
                <w:snapToGrid w:val="0"/>
              </w:rPr>
            </w:pPr>
            <w:r w:rsidRPr="006D7796">
              <w:rPr>
                <w:rFonts w:eastAsia="Calibri"/>
                <w:snapToGrid w:val="0"/>
              </w:rPr>
              <w:t>0,95</w:t>
            </w:r>
          </w:p>
        </w:tc>
        <w:tc>
          <w:tcPr>
            <w:tcW w:type="pct" w:w="646"/>
            <w:tcBorders>
              <w:top w:color="auto" w:space="0" w:sz="4" w:val="single"/>
              <w:left w:color="auto" w:space="0" w:sz="4" w:val="single"/>
              <w:bottom w:color="auto" w:space="0" w:sz="4" w:val="single"/>
              <w:right w:color="auto" w:space="0" w:sz="4" w:val="single"/>
            </w:tcBorders>
            <w:hideMark/>
          </w:tcPr>
          <w:p w14:paraId="25235ADB" w14:textId="77777777" w:rsidP="00676B7C" w:rsidR="008F70F4" w:rsidRDefault="008F70F4" w:rsidRPr="006D7796">
            <w:pPr>
              <w:spacing w:line="276" w:lineRule="auto"/>
              <w:jc w:val="center"/>
              <w:rPr>
                <w:rFonts w:eastAsia="Calibri"/>
                <w:snapToGrid w:val="0"/>
              </w:rPr>
            </w:pPr>
            <w:r w:rsidRPr="006D7796">
              <w:rPr>
                <w:rFonts w:eastAsia="Calibri"/>
                <w:snapToGrid w:val="0"/>
              </w:rPr>
              <w:t>5,18</w:t>
            </w:r>
          </w:p>
        </w:tc>
      </w:tr>
      <w:tr w14:paraId="7B005CE2" w14:textId="77777777" w:rsidR="008F70F4" w:rsidRPr="006D7796" w:rsidTr="00676B7C">
        <w:tc>
          <w:tcPr>
            <w:tcW w:type="pct" w:w="286"/>
            <w:tcBorders>
              <w:top w:color="auto" w:space="0" w:sz="4" w:val="single"/>
              <w:left w:color="auto" w:space="0" w:sz="4" w:val="single"/>
              <w:bottom w:color="auto" w:space="0" w:sz="4" w:val="single"/>
              <w:right w:color="auto" w:space="0" w:sz="4" w:val="single"/>
            </w:tcBorders>
          </w:tcPr>
          <w:p w14:paraId="2735472A" w14:textId="77777777" w:rsidP="00DF2B16" w:rsidR="008F70F4" w:rsidRDefault="008F70F4" w:rsidRPr="006D7796">
            <w:pPr>
              <w:numPr>
                <w:ilvl w:val="0"/>
                <w:numId w:val="118"/>
              </w:numPr>
              <w:spacing w:line="276" w:lineRule="auto"/>
              <w:jc w:val="both"/>
              <w:rPr>
                <w:rFonts w:eastAsia="Calibri"/>
              </w:rPr>
            </w:pPr>
          </w:p>
        </w:tc>
        <w:tc>
          <w:tcPr>
            <w:tcW w:type="pct" w:w="2659"/>
            <w:tcBorders>
              <w:top w:color="auto" w:space="0" w:sz="4" w:val="single"/>
              <w:left w:color="auto" w:space="0" w:sz="4" w:val="single"/>
              <w:bottom w:color="auto" w:space="0" w:sz="4" w:val="single"/>
              <w:right w:color="auto" w:space="0" w:sz="4" w:val="single"/>
            </w:tcBorders>
            <w:hideMark/>
          </w:tcPr>
          <w:p w14:paraId="41F7D9EB" w14:textId="77777777" w:rsidP="00676B7C" w:rsidR="008F70F4" w:rsidRDefault="008F70F4" w:rsidRPr="006D7796">
            <w:pPr>
              <w:spacing w:line="276" w:lineRule="auto"/>
              <w:rPr>
                <w:rFonts w:eastAsia="Calibri"/>
                <w:snapToGrid w:val="0"/>
              </w:rPr>
            </w:pPr>
            <w:r w:rsidRPr="006D7796">
              <w:rPr>
                <w:rFonts w:eastAsia="Calibri"/>
                <w:snapToGrid w:val="0"/>
              </w:rPr>
              <w:t>Эквивалентное количество вещества по первичному облаку, т</w:t>
            </w:r>
          </w:p>
        </w:tc>
        <w:tc>
          <w:tcPr>
            <w:tcW w:type="pct" w:w="667"/>
            <w:tcBorders>
              <w:top w:color="auto" w:space="0" w:sz="4" w:val="single"/>
              <w:left w:color="auto" w:space="0" w:sz="4" w:val="single"/>
              <w:bottom w:color="auto" w:space="0" w:sz="4" w:val="single"/>
              <w:right w:color="auto" w:space="0" w:sz="4" w:val="single"/>
            </w:tcBorders>
            <w:hideMark/>
          </w:tcPr>
          <w:p w14:paraId="5C6FE708" w14:textId="77777777" w:rsidP="00676B7C" w:rsidR="008F70F4" w:rsidRDefault="008F70F4" w:rsidRPr="006D7796">
            <w:pPr>
              <w:spacing w:line="276" w:lineRule="auto"/>
              <w:jc w:val="center"/>
              <w:rPr>
                <w:rFonts w:eastAsia="Calibri"/>
                <w:snapToGrid w:val="0"/>
              </w:rPr>
            </w:pPr>
            <w:r w:rsidRPr="006D7796">
              <w:rPr>
                <w:rFonts w:eastAsia="Calibri"/>
                <w:snapToGrid w:val="0"/>
              </w:rPr>
              <w:t>0,00002</w:t>
            </w:r>
          </w:p>
        </w:tc>
        <w:tc>
          <w:tcPr>
            <w:tcW w:type="pct" w:w="742"/>
            <w:tcBorders>
              <w:top w:color="auto" w:space="0" w:sz="4" w:val="single"/>
              <w:left w:color="auto" w:space="0" w:sz="4" w:val="single"/>
              <w:bottom w:color="auto" w:space="0" w:sz="4" w:val="single"/>
              <w:right w:color="auto" w:space="0" w:sz="4" w:val="single"/>
            </w:tcBorders>
            <w:hideMark/>
          </w:tcPr>
          <w:p w14:paraId="4BFF15DE" w14:textId="77777777" w:rsidP="00676B7C" w:rsidR="008F70F4" w:rsidRDefault="008F70F4" w:rsidRPr="006D7796">
            <w:pPr>
              <w:spacing w:line="276" w:lineRule="auto"/>
              <w:jc w:val="center"/>
              <w:rPr>
                <w:rFonts w:eastAsia="Calibri"/>
                <w:snapToGrid w:val="0"/>
              </w:rPr>
            </w:pPr>
            <w:r w:rsidRPr="006D7796">
              <w:rPr>
                <w:rFonts w:eastAsia="Calibri"/>
                <w:snapToGrid w:val="0"/>
              </w:rPr>
              <w:t>0,171</w:t>
            </w:r>
          </w:p>
        </w:tc>
        <w:tc>
          <w:tcPr>
            <w:tcW w:type="pct" w:w="646"/>
            <w:tcBorders>
              <w:top w:color="auto" w:space="0" w:sz="4" w:val="single"/>
              <w:left w:color="auto" w:space="0" w:sz="4" w:val="single"/>
              <w:bottom w:color="auto" w:space="0" w:sz="4" w:val="single"/>
              <w:right w:color="auto" w:space="0" w:sz="4" w:val="single"/>
            </w:tcBorders>
            <w:hideMark/>
          </w:tcPr>
          <w:p w14:paraId="13F6B813" w14:textId="77777777" w:rsidP="00676B7C" w:rsidR="008F70F4" w:rsidRDefault="008F70F4" w:rsidRPr="006D7796">
            <w:pPr>
              <w:spacing w:line="276" w:lineRule="auto"/>
              <w:jc w:val="center"/>
              <w:rPr>
                <w:rFonts w:eastAsia="Calibri"/>
                <w:snapToGrid w:val="0"/>
              </w:rPr>
            </w:pPr>
            <w:r w:rsidRPr="006D7796">
              <w:rPr>
                <w:rFonts w:eastAsia="Calibri"/>
                <w:snapToGrid w:val="0"/>
              </w:rPr>
              <w:t>0,002</w:t>
            </w:r>
          </w:p>
        </w:tc>
      </w:tr>
      <w:tr w14:paraId="6BF74502" w14:textId="77777777" w:rsidR="008F70F4" w:rsidRPr="006D7796" w:rsidTr="00676B7C">
        <w:tc>
          <w:tcPr>
            <w:tcW w:type="pct" w:w="286"/>
            <w:tcBorders>
              <w:top w:color="auto" w:space="0" w:sz="4" w:val="single"/>
              <w:left w:color="auto" w:space="0" w:sz="4" w:val="single"/>
              <w:bottom w:color="auto" w:space="0" w:sz="4" w:val="single"/>
              <w:right w:color="auto" w:space="0" w:sz="4" w:val="single"/>
            </w:tcBorders>
          </w:tcPr>
          <w:p w14:paraId="57F83BD7" w14:textId="77777777" w:rsidP="00DF2B16" w:rsidR="008F70F4" w:rsidRDefault="008F70F4" w:rsidRPr="006D7796">
            <w:pPr>
              <w:numPr>
                <w:ilvl w:val="0"/>
                <w:numId w:val="118"/>
              </w:numPr>
              <w:spacing w:line="276" w:lineRule="auto"/>
              <w:jc w:val="both"/>
              <w:rPr>
                <w:rFonts w:eastAsia="Calibri"/>
              </w:rPr>
            </w:pPr>
          </w:p>
        </w:tc>
        <w:tc>
          <w:tcPr>
            <w:tcW w:type="pct" w:w="2659"/>
            <w:tcBorders>
              <w:top w:color="auto" w:space="0" w:sz="4" w:val="single"/>
              <w:left w:color="auto" w:space="0" w:sz="4" w:val="single"/>
              <w:bottom w:color="auto" w:space="0" w:sz="4" w:val="single"/>
              <w:right w:color="auto" w:space="0" w:sz="4" w:val="single"/>
            </w:tcBorders>
            <w:hideMark/>
          </w:tcPr>
          <w:p w14:paraId="691C9D1E" w14:textId="77777777" w:rsidP="00676B7C" w:rsidR="008F70F4" w:rsidRDefault="008F70F4" w:rsidRPr="006D7796">
            <w:pPr>
              <w:spacing w:line="276" w:lineRule="auto"/>
              <w:rPr>
                <w:rFonts w:eastAsia="Calibri"/>
                <w:snapToGrid w:val="0"/>
              </w:rPr>
            </w:pPr>
            <w:r w:rsidRPr="006D7796">
              <w:rPr>
                <w:rFonts w:eastAsia="Calibri"/>
                <w:snapToGrid w:val="0"/>
              </w:rPr>
              <w:t>Эквивалентное количество вещества по вторичному облаку, т</w:t>
            </w:r>
          </w:p>
        </w:tc>
        <w:tc>
          <w:tcPr>
            <w:tcW w:type="pct" w:w="667"/>
            <w:tcBorders>
              <w:top w:color="auto" w:space="0" w:sz="4" w:val="single"/>
              <w:left w:color="auto" w:space="0" w:sz="4" w:val="single"/>
              <w:bottom w:color="auto" w:space="0" w:sz="4" w:val="single"/>
              <w:right w:color="auto" w:space="0" w:sz="4" w:val="single"/>
            </w:tcBorders>
            <w:hideMark/>
          </w:tcPr>
          <w:p w14:paraId="09C464F7" w14:textId="77777777" w:rsidP="00676B7C" w:rsidR="008F70F4" w:rsidRDefault="008F70F4" w:rsidRPr="006D7796">
            <w:pPr>
              <w:spacing w:line="276" w:lineRule="auto"/>
              <w:jc w:val="center"/>
              <w:rPr>
                <w:rFonts w:eastAsia="Calibri"/>
                <w:snapToGrid w:val="0"/>
              </w:rPr>
            </w:pPr>
            <w:r w:rsidRPr="006D7796">
              <w:rPr>
                <w:rFonts w:eastAsia="Calibri"/>
                <w:snapToGrid w:val="0"/>
              </w:rPr>
              <w:t>0,013</w:t>
            </w:r>
          </w:p>
        </w:tc>
        <w:tc>
          <w:tcPr>
            <w:tcW w:type="pct" w:w="742"/>
            <w:tcBorders>
              <w:top w:color="auto" w:space="0" w:sz="4" w:val="single"/>
              <w:left w:color="auto" w:space="0" w:sz="4" w:val="single"/>
              <w:bottom w:color="auto" w:space="0" w:sz="4" w:val="single"/>
              <w:right w:color="auto" w:space="0" w:sz="4" w:val="single"/>
            </w:tcBorders>
            <w:hideMark/>
          </w:tcPr>
          <w:p w14:paraId="4E61FBC5" w14:textId="77777777" w:rsidP="00676B7C" w:rsidR="008F70F4" w:rsidRDefault="008F70F4" w:rsidRPr="006D7796">
            <w:pPr>
              <w:spacing w:line="276" w:lineRule="auto"/>
              <w:jc w:val="center"/>
              <w:rPr>
                <w:rFonts w:eastAsia="Calibri"/>
                <w:snapToGrid w:val="0"/>
              </w:rPr>
            </w:pPr>
            <w:r w:rsidRPr="006D7796">
              <w:rPr>
                <w:rFonts w:eastAsia="Calibri"/>
                <w:snapToGrid w:val="0"/>
              </w:rPr>
              <w:t>0,522</w:t>
            </w:r>
          </w:p>
        </w:tc>
        <w:tc>
          <w:tcPr>
            <w:tcW w:type="pct" w:w="646"/>
            <w:tcBorders>
              <w:top w:color="auto" w:space="0" w:sz="4" w:val="single"/>
              <w:left w:color="auto" w:space="0" w:sz="4" w:val="single"/>
              <w:bottom w:color="auto" w:space="0" w:sz="4" w:val="single"/>
              <w:right w:color="auto" w:space="0" w:sz="4" w:val="single"/>
            </w:tcBorders>
            <w:hideMark/>
          </w:tcPr>
          <w:p w14:paraId="20049C92" w14:textId="77777777" w:rsidP="00676B7C" w:rsidR="008F70F4" w:rsidRDefault="008F70F4" w:rsidRPr="006D7796">
            <w:pPr>
              <w:spacing w:line="276" w:lineRule="auto"/>
              <w:jc w:val="center"/>
              <w:rPr>
                <w:rFonts w:eastAsia="Calibri"/>
                <w:snapToGrid w:val="0"/>
              </w:rPr>
            </w:pPr>
            <w:r w:rsidRPr="006D7796">
              <w:rPr>
                <w:rFonts w:eastAsia="Calibri"/>
                <w:snapToGrid w:val="0"/>
              </w:rPr>
              <w:t>0,150</w:t>
            </w:r>
          </w:p>
        </w:tc>
      </w:tr>
      <w:tr w14:paraId="36164D24" w14:textId="77777777" w:rsidR="008F70F4" w:rsidRPr="006D7796" w:rsidTr="00676B7C">
        <w:tc>
          <w:tcPr>
            <w:tcW w:type="pct" w:w="286"/>
            <w:tcBorders>
              <w:top w:color="auto" w:space="0" w:sz="4" w:val="single"/>
              <w:left w:color="auto" w:space="0" w:sz="4" w:val="single"/>
              <w:bottom w:color="auto" w:space="0" w:sz="4" w:val="single"/>
              <w:right w:color="auto" w:space="0" w:sz="4" w:val="single"/>
            </w:tcBorders>
          </w:tcPr>
          <w:p w14:paraId="081F51DF" w14:textId="77777777" w:rsidP="00DF2B16" w:rsidR="008F70F4" w:rsidRDefault="008F70F4" w:rsidRPr="006D7796">
            <w:pPr>
              <w:numPr>
                <w:ilvl w:val="0"/>
                <w:numId w:val="118"/>
              </w:numPr>
              <w:spacing w:line="276" w:lineRule="auto"/>
              <w:jc w:val="both"/>
              <w:rPr>
                <w:rFonts w:eastAsia="Calibri"/>
              </w:rPr>
            </w:pPr>
          </w:p>
        </w:tc>
        <w:tc>
          <w:tcPr>
            <w:tcW w:type="pct" w:w="2659"/>
            <w:tcBorders>
              <w:top w:color="auto" w:space="0" w:sz="4" w:val="single"/>
              <w:left w:color="auto" w:space="0" w:sz="4" w:val="single"/>
              <w:bottom w:color="auto" w:space="0" w:sz="4" w:val="single"/>
              <w:right w:color="auto" w:space="0" w:sz="4" w:val="single"/>
            </w:tcBorders>
            <w:hideMark/>
          </w:tcPr>
          <w:p w14:paraId="34947A1B" w14:textId="77777777" w:rsidP="00676B7C" w:rsidR="008F70F4" w:rsidRDefault="008F70F4" w:rsidRPr="006D7796">
            <w:pPr>
              <w:spacing w:line="276" w:lineRule="auto"/>
              <w:rPr>
                <w:rFonts w:eastAsia="Calibri"/>
                <w:snapToGrid w:val="0"/>
              </w:rPr>
            </w:pPr>
            <w:r w:rsidRPr="006D7796">
              <w:rPr>
                <w:rFonts w:eastAsia="Calibri"/>
                <w:snapToGrid w:val="0"/>
              </w:rPr>
              <w:t>Время испарения АХОВ с площади разлива, ч: мин</w:t>
            </w:r>
          </w:p>
        </w:tc>
        <w:tc>
          <w:tcPr>
            <w:tcW w:type="pct" w:w="667"/>
            <w:tcBorders>
              <w:top w:color="auto" w:space="0" w:sz="4" w:val="single"/>
              <w:left w:color="auto" w:space="0" w:sz="4" w:val="single"/>
              <w:bottom w:color="auto" w:space="0" w:sz="4" w:val="single"/>
              <w:right w:color="auto" w:space="0" w:sz="4" w:val="single"/>
            </w:tcBorders>
            <w:hideMark/>
          </w:tcPr>
          <w:p w14:paraId="3F1D2A16" w14:textId="77777777" w:rsidP="00676B7C" w:rsidR="008F70F4" w:rsidRDefault="008F70F4" w:rsidRPr="006D7796">
            <w:pPr>
              <w:spacing w:line="276" w:lineRule="auto"/>
              <w:jc w:val="center"/>
              <w:rPr>
                <w:rFonts w:eastAsia="Calibri"/>
                <w:snapToGrid w:val="0"/>
              </w:rPr>
            </w:pPr>
            <w:r w:rsidRPr="006D7796">
              <w:rPr>
                <w:rFonts w:eastAsia="Calibri"/>
                <w:snapToGrid w:val="0"/>
              </w:rPr>
              <w:t>1:29</w:t>
            </w:r>
          </w:p>
        </w:tc>
        <w:tc>
          <w:tcPr>
            <w:tcW w:type="pct" w:w="742"/>
            <w:tcBorders>
              <w:top w:color="auto" w:space="0" w:sz="4" w:val="single"/>
              <w:left w:color="auto" w:space="0" w:sz="4" w:val="single"/>
              <w:bottom w:color="auto" w:space="0" w:sz="4" w:val="single"/>
              <w:right w:color="auto" w:space="0" w:sz="4" w:val="single"/>
            </w:tcBorders>
            <w:hideMark/>
          </w:tcPr>
          <w:p w14:paraId="5CE46462" w14:textId="77777777" w:rsidP="00676B7C" w:rsidR="008F70F4" w:rsidRDefault="008F70F4" w:rsidRPr="006D7796">
            <w:pPr>
              <w:spacing w:line="276" w:lineRule="auto"/>
              <w:jc w:val="center"/>
              <w:rPr>
                <w:rFonts w:eastAsia="Calibri"/>
                <w:snapToGrid w:val="0"/>
              </w:rPr>
            </w:pPr>
            <w:r w:rsidRPr="006D7796">
              <w:rPr>
                <w:rFonts w:eastAsia="Calibri"/>
                <w:snapToGrid w:val="0"/>
              </w:rPr>
              <w:t>1:29</w:t>
            </w:r>
          </w:p>
        </w:tc>
        <w:tc>
          <w:tcPr>
            <w:tcW w:type="pct" w:w="646"/>
            <w:tcBorders>
              <w:top w:color="auto" w:space="0" w:sz="4" w:val="single"/>
              <w:left w:color="auto" w:space="0" w:sz="4" w:val="single"/>
              <w:bottom w:color="auto" w:space="0" w:sz="4" w:val="single"/>
              <w:right w:color="auto" w:space="0" w:sz="4" w:val="single"/>
            </w:tcBorders>
            <w:hideMark/>
          </w:tcPr>
          <w:p w14:paraId="40EBEE00" w14:textId="77777777" w:rsidP="00676B7C" w:rsidR="008F70F4" w:rsidRDefault="008F70F4" w:rsidRPr="006D7796">
            <w:pPr>
              <w:spacing w:line="276" w:lineRule="auto"/>
              <w:jc w:val="center"/>
              <w:rPr>
                <w:rFonts w:eastAsia="Calibri"/>
                <w:snapToGrid w:val="0"/>
              </w:rPr>
            </w:pPr>
            <w:r w:rsidRPr="006D7796">
              <w:rPr>
                <w:rFonts w:eastAsia="Calibri"/>
                <w:snapToGrid w:val="0"/>
              </w:rPr>
              <w:t>1:21</w:t>
            </w:r>
          </w:p>
        </w:tc>
      </w:tr>
      <w:tr w14:paraId="14A77EAF" w14:textId="77777777" w:rsidR="008F70F4" w:rsidRPr="006D7796" w:rsidTr="00676B7C">
        <w:tc>
          <w:tcPr>
            <w:tcW w:type="pct" w:w="286"/>
            <w:vMerge w:val="restart"/>
            <w:tcBorders>
              <w:top w:color="auto" w:space="0" w:sz="4" w:val="single"/>
              <w:left w:color="auto" w:space="0" w:sz="4" w:val="single"/>
              <w:bottom w:color="auto" w:space="0" w:sz="4" w:val="single"/>
              <w:right w:color="auto" w:space="0" w:sz="4" w:val="single"/>
            </w:tcBorders>
          </w:tcPr>
          <w:p w14:paraId="109A4170" w14:textId="77777777" w:rsidP="00DF2B16" w:rsidR="008F70F4" w:rsidRDefault="008F70F4" w:rsidRPr="006D7796">
            <w:pPr>
              <w:numPr>
                <w:ilvl w:val="0"/>
                <w:numId w:val="118"/>
              </w:numPr>
              <w:spacing w:line="276" w:lineRule="auto"/>
              <w:jc w:val="both"/>
              <w:rPr>
                <w:rFonts w:eastAsia="Calibri"/>
              </w:rPr>
            </w:pPr>
          </w:p>
        </w:tc>
        <w:tc>
          <w:tcPr>
            <w:tcW w:type="pct" w:w="2659"/>
            <w:tcBorders>
              <w:top w:color="auto" w:space="0" w:sz="4" w:val="single"/>
              <w:left w:color="auto" w:space="0" w:sz="4" w:val="single"/>
              <w:bottom w:val="nil"/>
              <w:right w:color="auto" w:space="0" w:sz="4" w:val="single"/>
            </w:tcBorders>
            <w:hideMark/>
          </w:tcPr>
          <w:p w14:paraId="08CD139F" w14:textId="77777777" w:rsidP="00676B7C" w:rsidR="008F70F4" w:rsidRDefault="008F70F4" w:rsidRPr="006D7796">
            <w:pPr>
              <w:spacing w:line="276" w:lineRule="auto"/>
              <w:rPr>
                <w:rFonts w:eastAsia="Calibri"/>
                <w:snapToGrid w:val="0"/>
              </w:rPr>
            </w:pPr>
            <w:r w:rsidRPr="006D7796">
              <w:rPr>
                <w:rFonts w:eastAsia="Calibri"/>
                <w:snapToGrid w:val="0"/>
              </w:rPr>
              <w:t>Глубина зоны заражения, км.</w:t>
            </w:r>
          </w:p>
        </w:tc>
        <w:tc>
          <w:tcPr>
            <w:tcW w:type="pct" w:w="667"/>
            <w:tcBorders>
              <w:top w:color="auto" w:space="0" w:sz="4" w:val="single"/>
              <w:left w:color="auto" w:space="0" w:sz="4" w:val="single"/>
              <w:bottom w:val="nil"/>
              <w:right w:color="auto" w:space="0" w:sz="4" w:val="single"/>
            </w:tcBorders>
          </w:tcPr>
          <w:p w14:paraId="3E767B80" w14:textId="77777777" w:rsidP="00676B7C" w:rsidR="008F70F4" w:rsidRDefault="008F70F4" w:rsidRPr="006D7796">
            <w:pPr>
              <w:spacing w:line="276" w:lineRule="auto"/>
              <w:jc w:val="center"/>
              <w:rPr>
                <w:rFonts w:eastAsia="Calibri"/>
                <w:snapToGrid w:val="0"/>
              </w:rPr>
            </w:pPr>
          </w:p>
        </w:tc>
        <w:tc>
          <w:tcPr>
            <w:tcW w:type="pct" w:w="742"/>
            <w:tcBorders>
              <w:top w:color="auto" w:space="0" w:sz="4" w:val="single"/>
              <w:left w:color="auto" w:space="0" w:sz="4" w:val="single"/>
              <w:bottom w:val="nil"/>
              <w:right w:color="auto" w:space="0" w:sz="4" w:val="single"/>
            </w:tcBorders>
          </w:tcPr>
          <w:p w14:paraId="626CB4F1" w14:textId="77777777" w:rsidP="00676B7C" w:rsidR="008F70F4" w:rsidRDefault="008F70F4" w:rsidRPr="006D7796">
            <w:pPr>
              <w:spacing w:line="276" w:lineRule="auto"/>
              <w:jc w:val="center"/>
              <w:rPr>
                <w:rFonts w:eastAsia="Calibri"/>
                <w:snapToGrid w:val="0"/>
              </w:rPr>
            </w:pPr>
          </w:p>
        </w:tc>
        <w:tc>
          <w:tcPr>
            <w:tcW w:type="pct" w:w="646"/>
            <w:tcBorders>
              <w:top w:color="auto" w:space="0" w:sz="4" w:val="single"/>
              <w:left w:color="auto" w:space="0" w:sz="4" w:val="single"/>
              <w:bottom w:val="nil"/>
              <w:right w:color="auto" w:space="0" w:sz="4" w:val="single"/>
            </w:tcBorders>
          </w:tcPr>
          <w:p w14:paraId="7F665A6A" w14:textId="77777777" w:rsidP="00676B7C" w:rsidR="008F70F4" w:rsidRDefault="008F70F4" w:rsidRPr="006D7796">
            <w:pPr>
              <w:spacing w:line="276" w:lineRule="auto"/>
              <w:jc w:val="center"/>
              <w:rPr>
                <w:rFonts w:eastAsia="Calibri"/>
                <w:snapToGrid w:val="0"/>
              </w:rPr>
            </w:pPr>
          </w:p>
        </w:tc>
      </w:tr>
      <w:tr w14:paraId="12240385" w14:textId="77777777" w:rsidR="008F70F4" w:rsidRPr="006D7796" w:rsidTr="00676B7C">
        <w:tc>
          <w:tcPr>
            <w:tcW w:type="auto" w:w="0"/>
            <w:vMerge/>
            <w:tcBorders>
              <w:top w:color="auto" w:space="0" w:sz="4" w:val="single"/>
              <w:left w:color="auto" w:space="0" w:sz="4" w:val="single"/>
              <w:bottom w:color="auto" w:space="0" w:sz="4" w:val="single"/>
              <w:right w:color="auto" w:space="0" w:sz="4" w:val="single"/>
            </w:tcBorders>
            <w:vAlign w:val="center"/>
            <w:hideMark/>
          </w:tcPr>
          <w:p w14:paraId="78B3C1E2" w14:textId="77777777" w:rsidP="00676B7C" w:rsidR="008F70F4" w:rsidRDefault="008F70F4" w:rsidRPr="006D7796">
            <w:pPr>
              <w:spacing w:line="276" w:lineRule="auto"/>
              <w:rPr>
                <w:rFonts w:eastAsia="Calibri"/>
              </w:rPr>
            </w:pPr>
          </w:p>
        </w:tc>
        <w:tc>
          <w:tcPr>
            <w:tcW w:type="pct" w:w="2659"/>
            <w:tcBorders>
              <w:top w:val="nil"/>
              <w:left w:color="auto" w:space="0" w:sz="4" w:val="single"/>
              <w:bottom w:val="nil"/>
              <w:right w:color="auto" w:space="0" w:sz="4" w:val="single"/>
            </w:tcBorders>
            <w:hideMark/>
          </w:tcPr>
          <w:p w14:paraId="2321F1CA" w14:textId="77777777" w:rsidP="00676B7C" w:rsidR="008F70F4" w:rsidRDefault="008F70F4" w:rsidRPr="006D7796">
            <w:pPr>
              <w:spacing w:line="276" w:lineRule="auto"/>
              <w:rPr>
                <w:rFonts w:eastAsia="Calibri"/>
                <w:snapToGrid w:val="0"/>
              </w:rPr>
            </w:pPr>
            <w:r w:rsidRPr="006D7796">
              <w:rPr>
                <w:rFonts w:eastAsia="Calibri"/>
                <w:snapToGrid w:val="0"/>
              </w:rPr>
              <w:t>Первичным облаком</w:t>
            </w:r>
          </w:p>
        </w:tc>
        <w:tc>
          <w:tcPr>
            <w:tcW w:type="pct" w:w="667"/>
            <w:tcBorders>
              <w:top w:val="nil"/>
              <w:left w:color="auto" w:space="0" w:sz="4" w:val="single"/>
              <w:bottom w:val="nil"/>
              <w:right w:color="auto" w:space="0" w:sz="4" w:val="single"/>
            </w:tcBorders>
            <w:hideMark/>
          </w:tcPr>
          <w:p w14:paraId="6845A16E" w14:textId="77777777" w:rsidP="00676B7C" w:rsidR="008F70F4" w:rsidRDefault="008F70F4" w:rsidRPr="006D7796">
            <w:pPr>
              <w:spacing w:line="276" w:lineRule="auto"/>
              <w:jc w:val="center"/>
              <w:rPr>
                <w:rFonts w:eastAsia="Calibri"/>
                <w:snapToGrid w:val="0"/>
              </w:rPr>
            </w:pPr>
            <w:r w:rsidRPr="006D7796">
              <w:rPr>
                <w:rFonts w:eastAsia="Calibri"/>
                <w:snapToGrid w:val="0"/>
              </w:rPr>
              <w:t>0,001</w:t>
            </w:r>
          </w:p>
        </w:tc>
        <w:tc>
          <w:tcPr>
            <w:tcW w:type="pct" w:w="742"/>
            <w:tcBorders>
              <w:top w:val="nil"/>
              <w:left w:color="auto" w:space="0" w:sz="4" w:val="single"/>
              <w:bottom w:val="nil"/>
              <w:right w:color="auto" w:space="0" w:sz="4" w:val="single"/>
            </w:tcBorders>
            <w:hideMark/>
          </w:tcPr>
          <w:p w14:paraId="524EEB00" w14:textId="77777777" w:rsidP="00676B7C" w:rsidR="008F70F4" w:rsidRDefault="008F70F4" w:rsidRPr="006D7796">
            <w:pPr>
              <w:spacing w:line="276" w:lineRule="auto"/>
              <w:jc w:val="center"/>
              <w:rPr>
                <w:rFonts w:eastAsia="Calibri"/>
                <w:snapToGrid w:val="0"/>
              </w:rPr>
            </w:pPr>
            <w:r w:rsidRPr="006D7796">
              <w:rPr>
                <w:rFonts w:eastAsia="Calibri"/>
                <w:snapToGrid w:val="0"/>
              </w:rPr>
              <w:t>1,581</w:t>
            </w:r>
          </w:p>
        </w:tc>
        <w:tc>
          <w:tcPr>
            <w:tcW w:type="pct" w:w="646"/>
            <w:tcBorders>
              <w:top w:val="nil"/>
              <w:left w:color="auto" w:space="0" w:sz="4" w:val="single"/>
              <w:bottom w:val="nil"/>
              <w:right w:color="auto" w:space="0" w:sz="4" w:val="single"/>
            </w:tcBorders>
            <w:hideMark/>
          </w:tcPr>
          <w:p w14:paraId="389A4A5F" w14:textId="77777777" w:rsidP="00676B7C" w:rsidR="008F70F4" w:rsidRDefault="008F70F4" w:rsidRPr="006D7796">
            <w:pPr>
              <w:spacing w:line="276" w:lineRule="auto"/>
              <w:jc w:val="center"/>
              <w:rPr>
                <w:rFonts w:eastAsia="Calibri"/>
                <w:snapToGrid w:val="0"/>
              </w:rPr>
            </w:pPr>
            <w:r w:rsidRPr="006D7796">
              <w:rPr>
                <w:rFonts w:eastAsia="Calibri"/>
                <w:snapToGrid w:val="0"/>
              </w:rPr>
              <w:t>0,079</w:t>
            </w:r>
          </w:p>
        </w:tc>
      </w:tr>
      <w:tr w14:paraId="0CF54021" w14:textId="77777777" w:rsidR="008F70F4" w:rsidRPr="006D7796" w:rsidTr="00676B7C">
        <w:tc>
          <w:tcPr>
            <w:tcW w:type="auto" w:w="0"/>
            <w:vMerge/>
            <w:tcBorders>
              <w:top w:color="auto" w:space="0" w:sz="4" w:val="single"/>
              <w:left w:color="auto" w:space="0" w:sz="4" w:val="single"/>
              <w:bottom w:color="auto" w:space="0" w:sz="4" w:val="single"/>
              <w:right w:color="auto" w:space="0" w:sz="4" w:val="single"/>
            </w:tcBorders>
            <w:vAlign w:val="center"/>
            <w:hideMark/>
          </w:tcPr>
          <w:p w14:paraId="0AA7B31A" w14:textId="77777777" w:rsidP="00676B7C" w:rsidR="008F70F4" w:rsidRDefault="008F70F4" w:rsidRPr="006D7796">
            <w:pPr>
              <w:spacing w:line="276" w:lineRule="auto"/>
              <w:rPr>
                <w:rFonts w:eastAsia="Calibri"/>
              </w:rPr>
            </w:pPr>
          </w:p>
        </w:tc>
        <w:tc>
          <w:tcPr>
            <w:tcW w:type="pct" w:w="2659"/>
            <w:tcBorders>
              <w:top w:val="nil"/>
              <w:left w:color="auto" w:space="0" w:sz="4" w:val="single"/>
              <w:bottom w:val="nil"/>
              <w:right w:color="auto" w:space="0" w:sz="4" w:val="single"/>
            </w:tcBorders>
            <w:hideMark/>
          </w:tcPr>
          <w:p w14:paraId="5E8E9F3F" w14:textId="77777777" w:rsidP="00676B7C" w:rsidR="008F70F4" w:rsidRDefault="008F70F4" w:rsidRPr="006D7796">
            <w:pPr>
              <w:spacing w:line="276" w:lineRule="auto"/>
              <w:rPr>
                <w:rFonts w:eastAsia="Calibri"/>
                <w:snapToGrid w:val="0"/>
              </w:rPr>
            </w:pPr>
            <w:r w:rsidRPr="006D7796">
              <w:rPr>
                <w:rFonts w:eastAsia="Calibri"/>
                <w:snapToGrid w:val="0"/>
              </w:rPr>
              <w:t>Вторичным облаком</w:t>
            </w:r>
          </w:p>
        </w:tc>
        <w:tc>
          <w:tcPr>
            <w:tcW w:type="pct" w:w="667"/>
            <w:tcBorders>
              <w:top w:val="nil"/>
              <w:left w:color="auto" w:space="0" w:sz="4" w:val="single"/>
              <w:bottom w:val="nil"/>
              <w:right w:color="auto" w:space="0" w:sz="4" w:val="single"/>
            </w:tcBorders>
            <w:hideMark/>
          </w:tcPr>
          <w:p w14:paraId="20801393" w14:textId="77777777" w:rsidP="00676B7C" w:rsidR="008F70F4" w:rsidRDefault="008F70F4" w:rsidRPr="006D7796">
            <w:pPr>
              <w:spacing w:line="276" w:lineRule="auto"/>
              <w:jc w:val="center"/>
              <w:rPr>
                <w:rFonts w:eastAsia="Calibri"/>
                <w:snapToGrid w:val="0"/>
              </w:rPr>
            </w:pPr>
            <w:r w:rsidRPr="006D7796">
              <w:rPr>
                <w:rFonts w:eastAsia="Calibri"/>
                <w:snapToGrid w:val="0"/>
              </w:rPr>
              <w:t>0,05</w:t>
            </w:r>
          </w:p>
        </w:tc>
        <w:tc>
          <w:tcPr>
            <w:tcW w:type="pct" w:w="742"/>
            <w:tcBorders>
              <w:top w:val="nil"/>
              <w:left w:color="auto" w:space="0" w:sz="4" w:val="single"/>
              <w:bottom w:val="nil"/>
              <w:right w:color="auto" w:space="0" w:sz="4" w:val="single"/>
            </w:tcBorders>
            <w:hideMark/>
          </w:tcPr>
          <w:p w14:paraId="6C7BA027" w14:textId="77777777" w:rsidP="00676B7C" w:rsidR="008F70F4" w:rsidRDefault="008F70F4" w:rsidRPr="006D7796">
            <w:pPr>
              <w:spacing w:line="276" w:lineRule="auto"/>
              <w:jc w:val="center"/>
              <w:rPr>
                <w:rFonts w:eastAsia="Calibri"/>
                <w:snapToGrid w:val="0"/>
              </w:rPr>
            </w:pPr>
            <w:r w:rsidRPr="006D7796">
              <w:rPr>
                <w:rFonts w:eastAsia="Calibri"/>
                <w:snapToGrid w:val="0"/>
              </w:rPr>
              <w:t>3,229</w:t>
            </w:r>
          </w:p>
        </w:tc>
        <w:tc>
          <w:tcPr>
            <w:tcW w:type="pct" w:w="646"/>
            <w:tcBorders>
              <w:top w:val="nil"/>
              <w:left w:color="auto" w:space="0" w:sz="4" w:val="single"/>
              <w:bottom w:val="nil"/>
              <w:right w:color="auto" w:space="0" w:sz="4" w:val="single"/>
            </w:tcBorders>
            <w:hideMark/>
          </w:tcPr>
          <w:p w14:paraId="5DBBE962" w14:textId="77777777" w:rsidP="00676B7C" w:rsidR="008F70F4" w:rsidRDefault="008F70F4" w:rsidRPr="006D7796">
            <w:pPr>
              <w:spacing w:line="276" w:lineRule="auto"/>
              <w:jc w:val="center"/>
              <w:rPr>
                <w:rFonts w:eastAsia="Calibri"/>
                <w:snapToGrid w:val="0"/>
              </w:rPr>
            </w:pPr>
            <w:r w:rsidRPr="006D7796">
              <w:rPr>
                <w:rFonts w:eastAsia="Calibri"/>
                <w:snapToGrid w:val="0"/>
              </w:rPr>
              <w:t>1,491</w:t>
            </w:r>
          </w:p>
        </w:tc>
      </w:tr>
      <w:tr w14:paraId="495685BB" w14:textId="77777777" w:rsidR="008F70F4" w:rsidRPr="006D7796" w:rsidTr="00676B7C">
        <w:tc>
          <w:tcPr>
            <w:tcW w:type="auto" w:w="0"/>
            <w:vMerge/>
            <w:tcBorders>
              <w:top w:color="auto" w:space="0" w:sz="4" w:val="single"/>
              <w:left w:color="auto" w:space="0" w:sz="4" w:val="single"/>
              <w:bottom w:color="auto" w:space="0" w:sz="4" w:val="single"/>
              <w:right w:color="auto" w:space="0" w:sz="4" w:val="single"/>
            </w:tcBorders>
            <w:vAlign w:val="center"/>
            <w:hideMark/>
          </w:tcPr>
          <w:p w14:paraId="37A9D834" w14:textId="77777777" w:rsidP="00676B7C" w:rsidR="008F70F4" w:rsidRDefault="008F70F4" w:rsidRPr="006D7796">
            <w:pPr>
              <w:spacing w:line="276" w:lineRule="auto"/>
              <w:rPr>
                <w:rFonts w:eastAsia="Calibri"/>
              </w:rPr>
            </w:pPr>
          </w:p>
        </w:tc>
        <w:tc>
          <w:tcPr>
            <w:tcW w:type="pct" w:w="2659"/>
            <w:tcBorders>
              <w:top w:val="nil"/>
              <w:left w:color="auto" w:space="0" w:sz="4" w:val="single"/>
              <w:bottom w:color="auto" w:space="0" w:sz="4" w:val="single"/>
              <w:right w:color="auto" w:space="0" w:sz="4" w:val="single"/>
            </w:tcBorders>
            <w:hideMark/>
          </w:tcPr>
          <w:p w14:paraId="09D80ECC" w14:textId="77777777" w:rsidP="00676B7C" w:rsidR="008F70F4" w:rsidRDefault="008F70F4" w:rsidRPr="006D7796">
            <w:pPr>
              <w:spacing w:line="276" w:lineRule="auto"/>
              <w:rPr>
                <w:rFonts w:eastAsia="Calibri"/>
                <w:snapToGrid w:val="0"/>
              </w:rPr>
            </w:pPr>
            <w:r w:rsidRPr="006D7796">
              <w:rPr>
                <w:rFonts w:eastAsia="Calibri"/>
                <w:snapToGrid w:val="0"/>
              </w:rPr>
              <w:t>Полная</w:t>
            </w:r>
          </w:p>
        </w:tc>
        <w:tc>
          <w:tcPr>
            <w:tcW w:type="pct" w:w="667"/>
            <w:tcBorders>
              <w:top w:val="nil"/>
              <w:left w:color="auto" w:space="0" w:sz="4" w:val="single"/>
              <w:bottom w:color="auto" w:space="0" w:sz="4" w:val="single"/>
              <w:right w:color="auto" w:space="0" w:sz="4" w:val="single"/>
            </w:tcBorders>
            <w:hideMark/>
          </w:tcPr>
          <w:p w14:paraId="40BC5BA9" w14:textId="77777777" w:rsidP="00676B7C" w:rsidR="008F70F4" w:rsidRDefault="008F70F4" w:rsidRPr="006D7796">
            <w:pPr>
              <w:spacing w:line="276" w:lineRule="auto"/>
              <w:jc w:val="center"/>
              <w:rPr>
                <w:rFonts w:eastAsia="Calibri"/>
                <w:snapToGrid w:val="0"/>
              </w:rPr>
            </w:pPr>
            <w:r w:rsidRPr="006D7796">
              <w:rPr>
                <w:rFonts w:eastAsia="Calibri"/>
                <w:snapToGrid w:val="0"/>
              </w:rPr>
              <w:t>0,05</w:t>
            </w:r>
          </w:p>
        </w:tc>
        <w:tc>
          <w:tcPr>
            <w:tcW w:type="pct" w:w="742"/>
            <w:tcBorders>
              <w:top w:val="nil"/>
              <w:left w:color="auto" w:space="0" w:sz="4" w:val="single"/>
              <w:bottom w:color="auto" w:space="0" w:sz="4" w:val="single"/>
              <w:right w:color="auto" w:space="0" w:sz="4" w:val="single"/>
            </w:tcBorders>
            <w:hideMark/>
          </w:tcPr>
          <w:p w14:paraId="15153B0A" w14:textId="77777777" w:rsidP="00676B7C" w:rsidR="008F70F4" w:rsidRDefault="008F70F4" w:rsidRPr="006D7796">
            <w:pPr>
              <w:spacing w:line="276" w:lineRule="auto"/>
              <w:jc w:val="center"/>
              <w:rPr>
                <w:rFonts w:eastAsia="Calibri"/>
                <w:snapToGrid w:val="0"/>
              </w:rPr>
            </w:pPr>
            <w:r w:rsidRPr="006D7796">
              <w:rPr>
                <w:rFonts w:eastAsia="Calibri"/>
                <w:snapToGrid w:val="0"/>
              </w:rPr>
              <w:t>4,023</w:t>
            </w:r>
          </w:p>
        </w:tc>
        <w:tc>
          <w:tcPr>
            <w:tcW w:type="pct" w:w="646"/>
            <w:tcBorders>
              <w:top w:val="nil"/>
              <w:left w:color="auto" w:space="0" w:sz="4" w:val="single"/>
              <w:bottom w:color="auto" w:space="0" w:sz="4" w:val="single"/>
              <w:right w:color="auto" w:space="0" w:sz="4" w:val="single"/>
            </w:tcBorders>
            <w:hideMark/>
          </w:tcPr>
          <w:p w14:paraId="6A869D89" w14:textId="77777777" w:rsidP="00676B7C" w:rsidR="008F70F4" w:rsidRDefault="008F70F4" w:rsidRPr="006D7796">
            <w:pPr>
              <w:spacing w:line="276" w:lineRule="auto"/>
              <w:jc w:val="center"/>
              <w:rPr>
                <w:rFonts w:eastAsia="Calibri"/>
                <w:snapToGrid w:val="0"/>
              </w:rPr>
            </w:pPr>
            <w:r w:rsidRPr="006D7796">
              <w:rPr>
                <w:rFonts w:eastAsia="Calibri"/>
                <w:snapToGrid w:val="0"/>
              </w:rPr>
              <w:t>1,530</w:t>
            </w:r>
          </w:p>
        </w:tc>
      </w:tr>
      <w:tr w14:paraId="4A45E965" w14:textId="77777777" w:rsidR="008F70F4" w:rsidRPr="006D7796" w:rsidTr="00676B7C">
        <w:tc>
          <w:tcPr>
            <w:tcW w:type="pct" w:w="286"/>
            <w:tcBorders>
              <w:top w:color="auto" w:space="0" w:sz="4" w:val="single"/>
              <w:left w:color="auto" w:space="0" w:sz="4" w:val="single"/>
              <w:bottom w:color="auto" w:space="0" w:sz="4" w:val="single"/>
              <w:right w:color="auto" w:space="0" w:sz="4" w:val="single"/>
            </w:tcBorders>
          </w:tcPr>
          <w:p w14:paraId="17554588" w14:textId="77777777" w:rsidP="00DF2B16" w:rsidR="008F70F4" w:rsidRDefault="008F70F4" w:rsidRPr="006D7796">
            <w:pPr>
              <w:numPr>
                <w:ilvl w:val="0"/>
                <w:numId w:val="118"/>
              </w:numPr>
              <w:spacing w:line="276" w:lineRule="auto"/>
              <w:jc w:val="both"/>
              <w:rPr>
                <w:rFonts w:eastAsia="Calibri"/>
              </w:rPr>
            </w:pPr>
          </w:p>
        </w:tc>
        <w:tc>
          <w:tcPr>
            <w:tcW w:type="pct" w:w="2659"/>
            <w:tcBorders>
              <w:top w:color="auto" w:space="0" w:sz="4" w:val="single"/>
              <w:left w:color="auto" w:space="0" w:sz="4" w:val="single"/>
              <w:bottom w:color="auto" w:space="0" w:sz="4" w:val="single"/>
              <w:right w:color="auto" w:space="0" w:sz="4" w:val="single"/>
            </w:tcBorders>
            <w:hideMark/>
          </w:tcPr>
          <w:p w14:paraId="3D5929C7" w14:textId="77777777" w:rsidP="00676B7C" w:rsidR="008F70F4" w:rsidRDefault="008F70F4" w:rsidRPr="006D7796">
            <w:pPr>
              <w:spacing w:line="276" w:lineRule="auto"/>
              <w:rPr>
                <w:rFonts w:eastAsia="Calibri"/>
                <w:snapToGrid w:val="0"/>
              </w:rPr>
            </w:pPr>
            <w:r w:rsidRPr="006D7796">
              <w:rPr>
                <w:rFonts w:eastAsia="Calibri"/>
                <w:snapToGrid w:val="0"/>
              </w:rPr>
              <w:t>Предельно возможная глубина переноса воздушных масс, км</w:t>
            </w:r>
          </w:p>
        </w:tc>
        <w:tc>
          <w:tcPr>
            <w:tcW w:type="pct" w:w="667"/>
            <w:tcBorders>
              <w:top w:color="auto" w:space="0" w:sz="4" w:val="single"/>
              <w:left w:color="auto" w:space="0" w:sz="4" w:val="single"/>
              <w:bottom w:color="auto" w:space="0" w:sz="4" w:val="single"/>
              <w:right w:color="auto" w:space="0" w:sz="4" w:val="single"/>
            </w:tcBorders>
            <w:hideMark/>
          </w:tcPr>
          <w:p w14:paraId="20A49A0D" w14:textId="77777777" w:rsidP="00676B7C" w:rsidR="008F70F4" w:rsidRDefault="008F70F4" w:rsidRPr="006D7796">
            <w:pPr>
              <w:spacing w:line="276" w:lineRule="auto"/>
              <w:jc w:val="center"/>
              <w:rPr>
                <w:rFonts w:eastAsia="Calibri"/>
                <w:snapToGrid w:val="0"/>
              </w:rPr>
            </w:pPr>
            <w:r w:rsidRPr="006D7796">
              <w:rPr>
                <w:rFonts w:eastAsia="Calibri"/>
                <w:snapToGrid w:val="0"/>
              </w:rPr>
              <w:t>5</w:t>
            </w:r>
          </w:p>
        </w:tc>
        <w:tc>
          <w:tcPr>
            <w:tcW w:type="pct" w:w="742"/>
            <w:tcBorders>
              <w:top w:color="auto" w:space="0" w:sz="4" w:val="single"/>
              <w:left w:color="auto" w:space="0" w:sz="4" w:val="single"/>
              <w:bottom w:color="auto" w:space="0" w:sz="4" w:val="single"/>
              <w:right w:color="auto" w:space="0" w:sz="4" w:val="single"/>
            </w:tcBorders>
            <w:hideMark/>
          </w:tcPr>
          <w:p w14:paraId="65B6A7A2" w14:textId="77777777" w:rsidP="00676B7C" w:rsidR="008F70F4" w:rsidRDefault="008F70F4" w:rsidRPr="006D7796">
            <w:pPr>
              <w:spacing w:line="276" w:lineRule="auto"/>
              <w:jc w:val="center"/>
              <w:rPr>
                <w:rFonts w:eastAsia="Calibri"/>
                <w:snapToGrid w:val="0"/>
              </w:rPr>
            </w:pPr>
            <w:r w:rsidRPr="006D7796">
              <w:rPr>
                <w:rFonts w:eastAsia="Calibri"/>
                <w:snapToGrid w:val="0"/>
              </w:rPr>
              <w:t>5</w:t>
            </w:r>
          </w:p>
        </w:tc>
        <w:tc>
          <w:tcPr>
            <w:tcW w:type="pct" w:w="646"/>
            <w:tcBorders>
              <w:top w:color="auto" w:space="0" w:sz="4" w:val="single"/>
              <w:left w:color="auto" w:space="0" w:sz="4" w:val="single"/>
              <w:bottom w:color="auto" w:space="0" w:sz="4" w:val="single"/>
              <w:right w:color="auto" w:space="0" w:sz="4" w:val="single"/>
            </w:tcBorders>
            <w:hideMark/>
          </w:tcPr>
          <w:p w14:paraId="2B49D38F" w14:textId="77777777" w:rsidP="00676B7C" w:rsidR="008F70F4" w:rsidRDefault="008F70F4" w:rsidRPr="006D7796">
            <w:pPr>
              <w:spacing w:line="276" w:lineRule="auto"/>
              <w:jc w:val="center"/>
              <w:rPr>
                <w:rFonts w:eastAsia="Calibri"/>
                <w:snapToGrid w:val="0"/>
              </w:rPr>
            </w:pPr>
            <w:r w:rsidRPr="006D7796">
              <w:rPr>
                <w:rFonts w:eastAsia="Calibri"/>
                <w:snapToGrid w:val="0"/>
              </w:rPr>
              <w:t>5</w:t>
            </w:r>
          </w:p>
        </w:tc>
      </w:tr>
      <w:tr w14:paraId="2B13BF0E" w14:textId="77777777" w:rsidR="008F70F4" w:rsidRPr="006D7796" w:rsidTr="00676B7C">
        <w:tc>
          <w:tcPr>
            <w:tcW w:type="pct" w:w="286"/>
            <w:tcBorders>
              <w:top w:color="auto" w:space="0" w:sz="4" w:val="single"/>
              <w:left w:color="auto" w:space="0" w:sz="4" w:val="single"/>
              <w:bottom w:color="auto" w:space="0" w:sz="4" w:val="single"/>
              <w:right w:color="auto" w:space="0" w:sz="4" w:val="single"/>
            </w:tcBorders>
          </w:tcPr>
          <w:p w14:paraId="7717965D" w14:textId="77777777" w:rsidP="00DF2B16" w:rsidR="008F70F4" w:rsidRDefault="008F70F4" w:rsidRPr="006D7796">
            <w:pPr>
              <w:numPr>
                <w:ilvl w:val="0"/>
                <w:numId w:val="118"/>
              </w:numPr>
              <w:spacing w:line="276" w:lineRule="auto"/>
              <w:jc w:val="both"/>
              <w:rPr>
                <w:rFonts w:eastAsia="Calibri"/>
              </w:rPr>
            </w:pPr>
          </w:p>
        </w:tc>
        <w:tc>
          <w:tcPr>
            <w:tcW w:type="pct" w:w="2659"/>
            <w:tcBorders>
              <w:top w:color="auto" w:space="0" w:sz="4" w:val="single"/>
              <w:left w:color="auto" w:space="0" w:sz="4" w:val="single"/>
              <w:bottom w:color="auto" w:space="0" w:sz="4" w:val="single"/>
              <w:right w:color="auto" w:space="0" w:sz="4" w:val="single"/>
            </w:tcBorders>
            <w:hideMark/>
          </w:tcPr>
          <w:p w14:paraId="5EF06359" w14:textId="77777777" w:rsidP="00676B7C" w:rsidR="008F70F4" w:rsidRDefault="008F70F4" w:rsidRPr="006D7796">
            <w:pPr>
              <w:spacing w:line="276" w:lineRule="auto"/>
              <w:rPr>
                <w:rFonts w:eastAsia="Calibri"/>
                <w:snapToGrid w:val="0"/>
              </w:rPr>
            </w:pPr>
            <w:r w:rsidRPr="006D7796">
              <w:rPr>
                <w:rFonts w:eastAsia="Calibri"/>
                <w:snapToGrid w:val="0"/>
              </w:rPr>
              <w:t>Глубина зоны заражения АХОВ за 1 час, км</w:t>
            </w:r>
          </w:p>
        </w:tc>
        <w:tc>
          <w:tcPr>
            <w:tcW w:type="pct" w:w="667"/>
            <w:tcBorders>
              <w:top w:color="auto" w:space="0" w:sz="4" w:val="single"/>
              <w:left w:color="auto" w:space="0" w:sz="4" w:val="single"/>
              <w:bottom w:color="auto" w:space="0" w:sz="4" w:val="single"/>
              <w:right w:color="auto" w:space="0" w:sz="4" w:val="single"/>
            </w:tcBorders>
            <w:hideMark/>
          </w:tcPr>
          <w:p w14:paraId="47202705" w14:textId="77777777" w:rsidP="00676B7C" w:rsidR="008F70F4" w:rsidRDefault="008F70F4" w:rsidRPr="006D7796">
            <w:pPr>
              <w:spacing w:line="276" w:lineRule="auto"/>
              <w:jc w:val="center"/>
              <w:rPr>
                <w:rFonts w:eastAsia="Calibri"/>
                <w:snapToGrid w:val="0"/>
              </w:rPr>
            </w:pPr>
            <w:r w:rsidRPr="006D7796">
              <w:rPr>
                <w:rFonts w:eastAsia="Calibri"/>
                <w:snapToGrid w:val="0"/>
              </w:rPr>
              <w:t>0,05</w:t>
            </w:r>
          </w:p>
        </w:tc>
        <w:tc>
          <w:tcPr>
            <w:tcW w:type="pct" w:w="742"/>
            <w:tcBorders>
              <w:top w:color="auto" w:space="0" w:sz="4" w:val="single"/>
              <w:left w:color="auto" w:space="0" w:sz="4" w:val="single"/>
              <w:bottom w:color="auto" w:space="0" w:sz="4" w:val="single"/>
              <w:right w:color="auto" w:space="0" w:sz="4" w:val="single"/>
            </w:tcBorders>
            <w:hideMark/>
          </w:tcPr>
          <w:p w14:paraId="3785D4EA" w14:textId="77777777" w:rsidP="00676B7C" w:rsidR="008F70F4" w:rsidRDefault="008F70F4" w:rsidRPr="006D7796">
            <w:pPr>
              <w:spacing w:line="276" w:lineRule="auto"/>
              <w:jc w:val="center"/>
              <w:rPr>
                <w:rFonts w:eastAsia="Calibri"/>
                <w:snapToGrid w:val="0"/>
              </w:rPr>
            </w:pPr>
            <w:r w:rsidRPr="006D7796">
              <w:rPr>
                <w:rFonts w:eastAsia="Calibri"/>
                <w:snapToGrid w:val="0"/>
              </w:rPr>
              <w:t>4,023</w:t>
            </w:r>
          </w:p>
        </w:tc>
        <w:tc>
          <w:tcPr>
            <w:tcW w:type="pct" w:w="646"/>
            <w:tcBorders>
              <w:top w:color="auto" w:space="0" w:sz="4" w:val="single"/>
              <w:left w:color="auto" w:space="0" w:sz="4" w:val="single"/>
              <w:bottom w:color="auto" w:space="0" w:sz="4" w:val="single"/>
              <w:right w:color="auto" w:space="0" w:sz="4" w:val="single"/>
            </w:tcBorders>
            <w:hideMark/>
          </w:tcPr>
          <w:p w14:paraId="2445F6A4" w14:textId="77777777" w:rsidP="00676B7C" w:rsidR="008F70F4" w:rsidRDefault="008F70F4" w:rsidRPr="006D7796">
            <w:pPr>
              <w:spacing w:line="276" w:lineRule="auto"/>
              <w:jc w:val="center"/>
              <w:rPr>
                <w:rFonts w:eastAsia="Calibri"/>
                <w:snapToGrid w:val="0"/>
              </w:rPr>
            </w:pPr>
            <w:r w:rsidRPr="006D7796">
              <w:rPr>
                <w:rFonts w:eastAsia="Calibri"/>
                <w:snapToGrid w:val="0"/>
              </w:rPr>
              <w:t>1,53</w:t>
            </w:r>
          </w:p>
        </w:tc>
      </w:tr>
      <w:tr w14:paraId="143FFC36" w14:textId="77777777" w:rsidR="008F70F4" w:rsidRPr="006D7796" w:rsidTr="00676B7C">
        <w:tc>
          <w:tcPr>
            <w:tcW w:type="pct" w:w="286"/>
            <w:tcBorders>
              <w:top w:color="auto" w:space="0" w:sz="4" w:val="single"/>
              <w:left w:color="auto" w:space="0" w:sz="4" w:val="single"/>
              <w:bottom w:color="auto" w:space="0" w:sz="4" w:val="single"/>
              <w:right w:color="auto" w:space="0" w:sz="4" w:val="single"/>
            </w:tcBorders>
          </w:tcPr>
          <w:p w14:paraId="2F954EE2" w14:textId="77777777" w:rsidP="00DF2B16" w:rsidR="008F70F4" w:rsidRDefault="008F70F4" w:rsidRPr="006D7796">
            <w:pPr>
              <w:numPr>
                <w:ilvl w:val="0"/>
                <w:numId w:val="118"/>
              </w:numPr>
              <w:spacing w:line="276" w:lineRule="auto"/>
              <w:jc w:val="both"/>
              <w:rPr>
                <w:rFonts w:eastAsia="Calibri"/>
              </w:rPr>
            </w:pPr>
          </w:p>
        </w:tc>
        <w:tc>
          <w:tcPr>
            <w:tcW w:type="pct" w:w="2659"/>
            <w:tcBorders>
              <w:top w:color="auto" w:space="0" w:sz="4" w:val="single"/>
              <w:left w:color="auto" w:space="0" w:sz="4" w:val="single"/>
              <w:bottom w:color="auto" w:space="0" w:sz="4" w:val="single"/>
              <w:right w:color="auto" w:space="0" w:sz="4" w:val="single"/>
            </w:tcBorders>
            <w:hideMark/>
          </w:tcPr>
          <w:p w14:paraId="0E0002EE" w14:textId="77777777" w:rsidP="00676B7C" w:rsidR="008F70F4" w:rsidRDefault="008F70F4" w:rsidRPr="006D7796">
            <w:pPr>
              <w:spacing w:line="276" w:lineRule="auto"/>
              <w:rPr>
                <w:rFonts w:eastAsia="Calibri"/>
                <w:snapToGrid w:val="0"/>
              </w:rPr>
            </w:pPr>
            <w:r w:rsidRPr="006D7796">
              <w:rPr>
                <w:rFonts w:eastAsia="Calibri"/>
                <w:snapToGrid w:val="0"/>
              </w:rPr>
              <w:t>Предельно возможная глубина зоны заражения АХОВ, км</w:t>
            </w:r>
          </w:p>
        </w:tc>
        <w:tc>
          <w:tcPr>
            <w:tcW w:type="pct" w:w="667"/>
            <w:tcBorders>
              <w:top w:color="auto" w:space="0" w:sz="4" w:val="single"/>
              <w:left w:color="auto" w:space="0" w:sz="4" w:val="single"/>
              <w:bottom w:color="auto" w:space="0" w:sz="4" w:val="single"/>
              <w:right w:color="auto" w:space="0" w:sz="4" w:val="single"/>
            </w:tcBorders>
            <w:hideMark/>
          </w:tcPr>
          <w:p w14:paraId="317D1B3C" w14:textId="77777777" w:rsidP="00676B7C" w:rsidR="008F70F4" w:rsidRDefault="008F70F4" w:rsidRPr="006D7796">
            <w:pPr>
              <w:spacing w:line="276" w:lineRule="auto"/>
              <w:jc w:val="center"/>
              <w:rPr>
                <w:rFonts w:eastAsia="Calibri"/>
                <w:snapToGrid w:val="0"/>
              </w:rPr>
            </w:pPr>
            <w:r w:rsidRPr="006D7796">
              <w:rPr>
                <w:rFonts w:eastAsia="Calibri"/>
                <w:snapToGrid w:val="0"/>
              </w:rPr>
              <w:t>0,064</w:t>
            </w:r>
          </w:p>
        </w:tc>
        <w:tc>
          <w:tcPr>
            <w:tcW w:type="pct" w:w="742"/>
            <w:tcBorders>
              <w:top w:color="auto" w:space="0" w:sz="4" w:val="single"/>
              <w:left w:color="auto" w:space="0" w:sz="4" w:val="single"/>
              <w:bottom w:color="auto" w:space="0" w:sz="4" w:val="single"/>
              <w:right w:color="auto" w:space="0" w:sz="4" w:val="single"/>
            </w:tcBorders>
            <w:hideMark/>
          </w:tcPr>
          <w:p w14:paraId="278A9E2C" w14:textId="77777777" w:rsidP="00676B7C" w:rsidR="008F70F4" w:rsidRDefault="008F70F4" w:rsidRPr="006D7796">
            <w:pPr>
              <w:spacing w:line="276" w:lineRule="auto"/>
              <w:jc w:val="center"/>
              <w:rPr>
                <w:rFonts w:eastAsia="Calibri"/>
                <w:snapToGrid w:val="0"/>
              </w:rPr>
            </w:pPr>
            <w:r w:rsidRPr="006D7796">
              <w:rPr>
                <w:rFonts w:eastAsia="Calibri"/>
                <w:snapToGrid w:val="0"/>
              </w:rPr>
              <w:t>4,651</w:t>
            </w:r>
          </w:p>
        </w:tc>
        <w:tc>
          <w:tcPr>
            <w:tcW w:type="pct" w:w="646"/>
            <w:tcBorders>
              <w:top w:color="auto" w:space="0" w:sz="4" w:val="single"/>
              <w:left w:color="auto" w:space="0" w:sz="4" w:val="single"/>
              <w:bottom w:color="auto" w:space="0" w:sz="4" w:val="single"/>
              <w:right w:color="auto" w:space="0" w:sz="4" w:val="single"/>
            </w:tcBorders>
            <w:hideMark/>
          </w:tcPr>
          <w:p w14:paraId="0BE2BB81" w14:textId="77777777" w:rsidP="00676B7C" w:rsidR="008F70F4" w:rsidRDefault="008F70F4" w:rsidRPr="006D7796">
            <w:pPr>
              <w:spacing w:line="276" w:lineRule="auto"/>
              <w:jc w:val="center"/>
              <w:rPr>
                <w:rFonts w:eastAsia="Calibri"/>
                <w:snapToGrid w:val="0"/>
              </w:rPr>
            </w:pPr>
            <w:r w:rsidRPr="006D7796">
              <w:rPr>
                <w:rFonts w:eastAsia="Calibri"/>
                <w:snapToGrid w:val="0"/>
              </w:rPr>
              <w:t>1,732</w:t>
            </w:r>
          </w:p>
        </w:tc>
      </w:tr>
      <w:tr w14:paraId="3A1F09EE" w14:textId="77777777" w:rsidR="008F70F4" w:rsidRPr="006D7796" w:rsidTr="00676B7C">
        <w:tc>
          <w:tcPr>
            <w:tcW w:type="pct" w:w="286"/>
            <w:vMerge w:val="restart"/>
            <w:tcBorders>
              <w:top w:color="auto" w:space="0" w:sz="4" w:val="single"/>
              <w:left w:color="auto" w:space="0" w:sz="4" w:val="single"/>
              <w:bottom w:color="auto" w:space="0" w:sz="4" w:val="single"/>
              <w:right w:color="auto" w:space="0" w:sz="4" w:val="single"/>
            </w:tcBorders>
          </w:tcPr>
          <w:p w14:paraId="75BB6DDE" w14:textId="77777777" w:rsidP="00DF2B16" w:rsidR="008F70F4" w:rsidRDefault="008F70F4" w:rsidRPr="006D7796">
            <w:pPr>
              <w:numPr>
                <w:ilvl w:val="0"/>
                <w:numId w:val="118"/>
              </w:numPr>
              <w:spacing w:line="276" w:lineRule="auto"/>
              <w:jc w:val="both"/>
              <w:rPr>
                <w:rFonts w:eastAsia="Calibri"/>
              </w:rPr>
            </w:pPr>
          </w:p>
        </w:tc>
        <w:tc>
          <w:tcPr>
            <w:tcW w:type="pct" w:w="2659"/>
            <w:tcBorders>
              <w:top w:color="auto" w:space="0" w:sz="4" w:val="single"/>
              <w:left w:color="auto" w:space="0" w:sz="4" w:val="single"/>
              <w:bottom w:val="nil"/>
              <w:right w:color="auto" w:space="0" w:sz="4" w:val="single"/>
            </w:tcBorders>
            <w:hideMark/>
          </w:tcPr>
          <w:p w14:paraId="3272DE14" w14:textId="77777777" w:rsidP="00676B7C" w:rsidR="008F70F4" w:rsidRDefault="008F70F4" w:rsidRPr="006D7796">
            <w:pPr>
              <w:spacing w:line="276" w:lineRule="auto"/>
              <w:rPr>
                <w:rFonts w:eastAsia="Calibri"/>
                <w:snapToGrid w:val="0"/>
              </w:rPr>
            </w:pPr>
            <w:r w:rsidRPr="006D7796">
              <w:rPr>
                <w:rFonts w:eastAsia="Calibri"/>
                <w:snapToGrid w:val="0"/>
              </w:rPr>
              <w:t>Площадь зоны заражения облаком АХОВ, кв. км</w:t>
            </w:r>
          </w:p>
        </w:tc>
        <w:tc>
          <w:tcPr>
            <w:tcW w:type="pct" w:w="667"/>
            <w:tcBorders>
              <w:top w:color="auto" w:space="0" w:sz="4" w:val="single"/>
              <w:left w:color="auto" w:space="0" w:sz="4" w:val="single"/>
              <w:bottom w:val="nil"/>
              <w:right w:color="auto" w:space="0" w:sz="4" w:val="single"/>
            </w:tcBorders>
          </w:tcPr>
          <w:p w14:paraId="7BBE65A0" w14:textId="77777777" w:rsidP="00676B7C" w:rsidR="008F70F4" w:rsidRDefault="008F70F4" w:rsidRPr="006D7796">
            <w:pPr>
              <w:spacing w:line="276" w:lineRule="auto"/>
              <w:jc w:val="center"/>
              <w:rPr>
                <w:rFonts w:eastAsia="Calibri"/>
                <w:snapToGrid w:val="0"/>
              </w:rPr>
            </w:pPr>
          </w:p>
        </w:tc>
        <w:tc>
          <w:tcPr>
            <w:tcW w:type="pct" w:w="742"/>
            <w:tcBorders>
              <w:top w:color="auto" w:space="0" w:sz="4" w:val="single"/>
              <w:left w:color="auto" w:space="0" w:sz="4" w:val="single"/>
              <w:bottom w:val="nil"/>
              <w:right w:color="auto" w:space="0" w:sz="4" w:val="single"/>
            </w:tcBorders>
          </w:tcPr>
          <w:p w14:paraId="524DAC73" w14:textId="77777777" w:rsidP="00676B7C" w:rsidR="008F70F4" w:rsidRDefault="008F70F4" w:rsidRPr="006D7796">
            <w:pPr>
              <w:spacing w:line="276" w:lineRule="auto"/>
              <w:jc w:val="center"/>
              <w:rPr>
                <w:rFonts w:eastAsia="Calibri"/>
                <w:snapToGrid w:val="0"/>
              </w:rPr>
            </w:pPr>
          </w:p>
        </w:tc>
        <w:tc>
          <w:tcPr>
            <w:tcW w:type="pct" w:w="646"/>
            <w:tcBorders>
              <w:top w:color="auto" w:space="0" w:sz="4" w:val="single"/>
              <w:left w:color="auto" w:space="0" w:sz="4" w:val="single"/>
              <w:bottom w:val="nil"/>
              <w:right w:color="auto" w:space="0" w:sz="4" w:val="single"/>
            </w:tcBorders>
          </w:tcPr>
          <w:p w14:paraId="08DDA567" w14:textId="77777777" w:rsidP="00676B7C" w:rsidR="008F70F4" w:rsidRDefault="008F70F4" w:rsidRPr="006D7796">
            <w:pPr>
              <w:spacing w:line="276" w:lineRule="auto"/>
              <w:jc w:val="center"/>
              <w:rPr>
                <w:rFonts w:eastAsia="Calibri"/>
                <w:snapToGrid w:val="0"/>
              </w:rPr>
            </w:pPr>
          </w:p>
        </w:tc>
      </w:tr>
      <w:tr w14:paraId="677D9EF4" w14:textId="77777777" w:rsidR="008F70F4" w:rsidRPr="006D7796" w:rsidTr="00676B7C">
        <w:tc>
          <w:tcPr>
            <w:tcW w:type="auto" w:w="0"/>
            <w:vMerge/>
            <w:tcBorders>
              <w:top w:color="auto" w:space="0" w:sz="4" w:val="single"/>
              <w:left w:color="auto" w:space="0" w:sz="4" w:val="single"/>
              <w:bottom w:color="auto" w:space="0" w:sz="4" w:val="single"/>
              <w:right w:color="auto" w:space="0" w:sz="4" w:val="single"/>
            </w:tcBorders>
            <w:vAlign w:val="center"/>
            <w:hideMark/>
          </w:tcPr>
          <w:p w14:paraId="53CCBB10" w14:textId="77777777" w:rsidP="00676B7C" w:rsidR="008F70F4" w:rsidRDefault="008F70F4" w:rsidRPr="006D7796">
            <w:pPr>
              <w:spacing w:line="276" w:lineRule="auto"/>
              <w:rPr>
                <w:rFonts w:eastAsia="Calibri"/>
              </w:rPr>
            </w:pPr>
          </w:p>
        </w:tc>
        <w:tc>
          <w:tcPr>
            <w:tcW w:type="pct" w:w="2659"/>
            <w:tcBorders>
              <w:top w:val="nil"/>
              <w:left w:color="auto" w:space="0" w:sz="4" w:val="single"/>
              <w:bottom w:val="nil"/>
              <w:right w:color="auto" w:space="0" w:sz="4" w:val="single"/>
            </w:tcBorders>
            <w:hideMark/>
          </w:tcPr>
          <w:p w14:paraId="70313937" w14:textId="77777777" w:rsidP="00676B7C" w:rsidR="008F70F4" w:rsidRDefault="008F70F4" w:rsidRPr="006D7796">
            <w:pPr>
              <w:spacing w:line="276" w:lineRule="auto"/>
              <w:rPr>
                <w:rFonts w:eastAsia="Calibri"/>
                <w:snapToGrid w:val="0"/>
              </w:rPr>
            </w:pPr>
            <w:r w:rsidRPr="006D7796">
              <w:rPr>
                <w:rFonts w:eastAsia="Calibri"/>
                <w:snapToGrid w:val="0"/>
              </w:rPr>
              <w:t>Возможная</w:t>
            </w:r>
          </w:p>
        </w:tc>
        <w:tc>
          <w:tcPr>
            <w:tcW w:type="pct" w:w="667"/>
            <w:tcBorders>
              <w:top w:val="nil"/>
              <w:left w:color="auto" w:space="0" w:sz="4" w:val="single"/>
              <w:bottom w:val="nil"/>
              <w:right w:color="auto" w:space="0" w:sz="4" w:val="single"/>
            </w:tcBorders>
            <w:hideMark/>
          </w:tcPr>
          <w:p w14:paraId="2B6CDC1B" w14:textId="77777777" w:rsidP="00676B7C" w:rsidR="008F70F4" w:rsidRDefault="008F70F4" w:rsidRPr="006D7796">
            <w:pPr>
              <w:spacing w:line="276" w:lineRule="auto"/>
              <w:jc w:val="center"/>
              <w:rPr>
                <w:rFonts w:eastAsia="Calibri"/>
                <w:snapToGrid w:val="0"/>
              </w:rPr>
            </w:pPr>
            <w:r w:rsidRPr="006D7796">
              <w:rPr>
                <w:rFonts w:eastAsia="Calibri"/>
                <w:snapToGrid w:val="0"/>
              </w:rPr>
              <w:t>0,0039</w:t>
            </w:r>
          </w:p>
        </w:tc>
        <w:tc>
          <w:tcPr>
            <w:tcW w:type="pct" w:w="742"/>
            <w:tcBorders>
              <w:top w:val="nil"/>
              <w:left w:color="auto" w:space="0" w:sz="4" w:val="single"/>
              <w:bottom w:val="nil"/>
              <w:right w:color="auto" w:space="0" w:sz="4" w:val="single"/>
            </w:tcBorders>
            <w:hideMark/>
          </w:tcPr>
          <w:p w14:paraId="0A44CBA8" w14:textId="77777777" w:rsidP="00676B7C" w:rsidR="008F70F4" w:rsidRDefault="008F70F4" w:rsidRPr="006D7796">
            <w:pPr>
              <w:spacing w:line="276" w:lineRule="auto"/>
              <w:jc w:val="center"/>
              <w:rPr>
                <w:rFonts w:eastAsia="Calibri"/>
                <w:snapToGrid w:val="0"/>
              </w:rPr>
            </w:pPr>
            <w:r w:rsidRPr="006D7796">
              <w:rPr>
                <w:rFonts w:eastAsia="Calibri"/>
                <w:snapToGrid w:val="0"/>
              </w:rPr>
              <w:t>25,409</w:t>
            </w:r>
          </w:p>
        </w:tc>
        <w:tc>
          <w:tcPr>
            <w:tcW w:type="pct" w:w="646"/>
            <w:tcBorders>
              <w:top w:val="nil"/>
              <w:left w:color="auto" w:space="0" w:sz="4" w:val="single"/>
              <w:bottom w:val="nil"/>
              <w:right w:color="auto" w:space="0" w:sz="4" w:val="single"/>
            </w:tcBorders>
            <w:hideMark/>
          </w:tcPr>
          <w:p w14:paraId="0C45A953" w14:textId="77777777" w:rsidP="00676B7C" w:rsidR="008F70F4" w:rsidRDefault="008F70F4" w:rsidRPr="006D7796">
            <w:pPr>
              <w:spacing w:line="276" w:lineRule="auto"/>
              <w:jc w:val="center"/>
              <w:rPr>
                <w:rFonts w:eastAsia="Calibri"/>
                <w:snapToGrid w:val="0"/>
              </w:rPr>
            </w:pPr>
            <w:r w:rsidRPr="006D7796">
              <w:rPr>
                <w:rFonts w:eastAsia="Calibri"/>
                <w:snapToGrid w:val="0"/>
              </w:rPr>
              <w:t>3,66</w:t>
            </w:r>
          </w:p>
        </w:tc>
      </w:tr>
      <w:tr w14:paraId="53E7BDDE" w14:textId="77777777" w:rsidR="008F70F4" w:rsidRPr="006D7796" w:rsidTr="00676B7C">
        <w:tc>
          <w:tcPr>
            <w:tcW w:type="auto" w:w="0"/>
            <w:vMerge/>
            <w:tcBorders>
              <w:top w:color="auto" w:space="0" w:sz="4" w:val="single"/>
              <w:left w:color="auto" w:space="0" w:sz="4" w:val="single"/>
              <w:bottom w:color="auto" w:space="0" w:sz="4" w:val="single"/>
              <w:right w:color="auto" w:space="0" w:sz="4" w:val="single"/>
            </w:tcBorders>
            <w:vAlign w:val="center"/>
            <w:hideMark/>
          </w:tcPr>
          <w:p w14:paraId="5947F39F" w14:textId="77777777" w:rsidP="00676B7C" w:rsidR="008F70F4" w:rsidRDefault="008F70F4" w:rsidRPr="006D7796">
            <w:pPr>
              <w:spacing w:line="276" w:lineRule="auto"/>
              <w:rPr>
                <w:rFonts w:eastAsia="Calibri"/>
              </w:rPr>
            </w:pPr>
          </w:p>
        </w:tc>
        <w:tc>
          <w:tcPr>
            <w:tcW w:type="pct" w:w="2659"/>
            <w:tcBorders>
              <w:top w:val="nil"/>
              <w:left w:color="auto" w:space="0" w:sz="4" w:val="single"/>
              <w:bottom w:color="auto" w:space="0" w:sz="4" w:val="single"/>
              <w:right w:color="auto" w:space="0" w:sz="4" w:val="single"/>
            </w:tcBorders>
            <w:hideMark/>
          </w:tcPr>
          <w:p w14:paraId="3859F3B4" w14:textId="77777777" w:rsidP="00676B7C" w:rsidR="008F70F4" w:rsidRDefault="008F70F4" w:rsidRPr="006D7796">
            <w:pPr>
              <w:spacing w:line="276" w:lineRule="auto"/>
              <w:rPr>
                <w:rFonts w:eastAsia="Calibri"/>
                <w:snapToGrid w:val="0"/>
              </w:rPr>
            </w:pPr>
            <w:r w:rsidRPr="006D7796">
              <w:rPr>
                <w:rFonts w:eastAsia="Calibri"/>
                <w:snapToGrid w:val="0"/>
              </w:rPr>
              <w:t>Фактическая</w:t>
            </w:r>
          </w:p>
        </w:tc>
        <w:tc>
          <w:tcPr>
            <w:tcW w:type="pct" w:w="667"/>
            <w:tcBorders>
              <w:top w:val="nil"/>
              <w:left w:color="auto" w:space="0" w:sz="4" w:val="single"/>
              <w:bottom w:color="auto" w:space="0" w:sz="4" w:val="single"/>
              <w:right w:color="auto" w:space="0" w:sz="4" w:val="single"/>
            </w:tcBorders>
            <w:hideMark/>
          </w:tcPr>
          <w:p w14:paraId="6DE70B2B" w14:textId="77777777" w:rsidP="00676B7C" w:rsidR="008F70F4" w:rsidRDefault="008F70F4" w:rsidRPr="006D7796">
            <w:pPr>
              <w:spacing w:line="276" w:lineRule="auto"/>
              <w:jc w:val="center"/>
              <w:rPr>
                <w:rFonts w:eastAsia="Calibri"/>
                <w:snapToGrid w:val="0"/>
              </w:rPr>
            </w:pPr>
            <w:r w:rsidRPr="006D7796">
              <w:rPr>
                <w:rFonts w:eastAsia="Calibri"/>
                <w:snapToGrid w:val="0"/>
              </w:rPr>
              <w:t>0,0002</w:t>
            </w:r>
          </w:p>
        </w:tc>
        <w:tc>
          <w:tcPr>
            <w:tcW w:type="pct" w:w="742"/>
            <w:tcBorders>
              <w:top w:val="nil"/>
              <w:left w:color="auto" w:space="0" w:sz="4" w:val="single"/>
              <w:bottom w:color="auto" w:space="0" w:sz="4" w:val="single"/>
              <w:right w:color="auto" w:space="0" w:sz="4" w:val="single"/>
            </w:tcBorders>
            <w:hideMark/>
          </w:tcPr>
          <w:p w14:paraId="53A45519" w14:textId="77777777" w:rsidP="00676B7C" w:rsidR="008F70F4" w:rsidRDefault="008F70F4" w:rsidRPr="006D7796">
            <w:pPr>
              <w:spacing w:line="276" w:lineRule="auto"/>
              <w:jc w:val="center"/>
              <w:rPr>
                <w:rFonts w:eastAsia="Calibri"/>
                <w:snapToGrid w:val="0"/>
              </w:rPr>
            </w:pPr>
            <w:r w:rsidRPr="006D7796">
              <w:rPr>
                <w:rFonts w:eastAsia="Calibri"/>
                <w:snapToGrid w:val="0"/>
              </w:rPr>
              <w:t>1,34</w:t>
            </w:r>
          </w:p>
        </w:tc>
        <w:tc>
          <w:tcPr>
            <w:tcW w:type="pct" w:w="646"/>
            <w:tcBorders>
              <w:top w:val="nil"/>
              <w:left w:color="auto" w:space="0" w:sz="4" w:val="single"/>
              <w:bottom w:color="auto" w:space="0" w:sz="4" w:val="single"/>
              <w:right w:color="auto" w:space="0" w:sz="4" w:val="single"/>
            </w:tcBorders>
            <w:hideMark/>
          </w:tcPr>
          <w:p w14:paraId="6261903F" w14:textId="77777777" w:rsidP="00676B7C" w:rsidR="008F70F4" w:rsidRDefault="008F70F4" w:rsidRPr="006D7796">
            <w:pPr>
              <w:spacing w:line="276" w:lineRule="auto"/>
              <w:jc w:val="center"/>
              <w:rPr>
                <w:rFonts w:eastAsia="Calibri"/>
                <w:snapToGrid w:val="0"/>
              </w:rPr>
            </w:pPr>
            <w:r w:rsidRPr="006D7796">
              <w:rPr>
                <w:rFonts w:eastAsia="Calibri"/>
                <w:snapToGrid w:val="0"/>
              </w:rPr>
              <w:t>0,19</w:t>
            </w:r>
          </w:p>
        </w:tc>
      </w:tr>
    </w:tbl>
    <w:p w14:paraId="7C6BC696" w14:textId="77777777" w:rsidP="008F70F4" w:rsidR="008F70F4" w:rsidRDefault="008F70F4" w:rsidRPr="006D7796">
      <w:pPr>
        <w:ind w:firstLine="713" w:right="-2"/>
        <w:jc w:val="both"/>
        <w:rPr>
          <w:rFonts w:eastAsia="Calibri"/>
          <w:color w:val="0A0A0A"/>
        </w:rPr>
      </w:pPr>
      <w:r w:rsidRPr="006D7796">
        <w:rPr>
          <w:rFonts w:eastAsia="Calibri"/>
          <w:color w:val="0A0A0A"/>
        </w:rPr>
        <w:t>При авариях в рассмотренных вариантах в течение расчетного часа поражающие факторы АХОВ могут оказать свое влияние на следующие территории:</w:t>
      </w:r>
    </w:p>
    <w:p w14:paraId="4DAE59A2"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color w:val="0A0A0A"/>
          <w:lang w:eastAsia="zh-CN"/>
        </w:rPr>
        <w:t>в р</w:t>
      </w:r>
      <w:r w:rsidRPr="006D7796">
        <w:rPr>
          <w:rFonts w:eastAsia="Arial"/>
          <w:color w:val="0A0A0A"/>
        </w:rPr>
        <w:t>адиусе 4 км при аварии на автомобильной дороге, пары хлора;</w:t>
      </w:r>
    </w:p>
    <w:p w14:paraId="34B1807B" w14:textId="77777777" w:rsidP="00DF2B16" w:rsidR="008F70F4" w:rsidRDefault="008F70F4" w:rsidRPr="006D7796">
      <w:pPr>
        <w:numPr>
          <w:ilvl w:val="0"/>
          <w:numId w:val="21"/>
        </w:numPr>
        <w:tabs>
          <w:tab w:pos="1134" w:val="left"/>
        </w:tabs>
        <w:ind w:firstLine="709" w:left="0"/>
        <w:jc w:val="both"/>
        <w:rPr>
          <w:color w:val="0A0A0A"/>
          <w:lang w:eastAsia="zh-CN"/>
        </w:rPr>
      </w:pPr>
      <w:r w:rsidRPr="006D7796">
        <w:rPr>
          <w:rFonts w:eastAsia="Arial"/>
          <w:color w:val="0A0A0A"/>
        </w:rPr>
        <w:t>в ра</w:t>
      </w:r>
      <w:r w:rsidRPr="006D7796">
        <w:rPr>
          <w:color w:val="0A0A0A"/>
          <w:lang w:eastAsia="zh-CN"/>
        </w:rPr>
        <w:t>диусе 1,5 км при аварии на автомобильной дороге пары аммиака;</w:t>
      </w:r>
    </w:p>
    <w:p w14:paraId="189AC65A" w14:textId="77777777" w:rsidP="008F70F4" w:rsidR="008F70F4" w:rsidRDefault="008F70F4" w:rsidRPr="006D7796">
      <w:pPr>
        <w:tabs>
          <w:tab w:pos="993" w:val="left"/>
        </w:tabs>
        <w:ind w:firstLine="713" w:right="-2"/>
        <w:jc w:val="both"/>
        <w:rPr>
          <w:rFonts w:eastAsia="Calibri"/>
          <w:color w:val="0A0A0A"/>
        </w:rPr>
      </w:pPr>
      <w:r w:rsidRPr="006D7796">
        <w:rPr>
          <w:rFonts w:eastAsia="Calibri"/>
          <w:color w:val="0A0A0A"/>
        </w:rPr>
        <w:t>Оценку зон заражения АХОВ, выполненную по СП 165.1325800.2014, следует рассматривать как завышенную (консервативную) вследствие выбора наиболее неблагоприятных условий развития аварии.</w:t>
      </w:r>
    </w:p>
    <w:p w14:paraId="04B8321B" w14:textId="77777777" w:rsidP="008F70F4" w:rsidR="008F70F4" w:rsidRDefault="008F70F4" w:rsidRPr="006D7796">
      <w:pPr>
        <w:ind w:firstLine="713" w:right="-2"/>
        <w:jc w:val="both"/>
        <w:rPr>
          <w:rFonts w:eastAsia="Calibri"/>
          <w:color w:val="0A0A0A"/>
        </w:rPr>
      </w:pPr>
      <w:r w:rsidRPr="006D7796">
        <w:rPr>
          <w:rFonts w:eastAsia="Calibri"/>
          <w:color w:val="0A0A0A"/>
        </w:rPr>
        <w:t>Зоны действия основных поражающих факторов при авариях с ГСМ и СУГ на транспортных коммуникациях (разгерметизация цистерн) рассчитаны для следующих условий:</w:t>
      </w:r>
    </w:p>
    <w:p w14:paraId="2966ED42" w14:textId="77777777" w:rsidP="008F70F4" w:rsidR="008F70F4" w:rsidRDefault="008F70F4" w:rsidRPr="006D7796">
      <w:pPr>
        <w:ind w:firstLine="713" w:right="-2"/>
        <w:jc w:val="both"/>
        <w:rPr>
          <w:rFonts w:eastAsia="Calibri"/>
          <w:color w:val="0A0A0A"/>
        </w:rPr>
      </w:pPr>
      <w:r w:rsidRPr="006D7796">
        <w:rPr>
          <w:rFonts w:eastAsia="Calibri"/>
          <w:color w:val="0A0A0A"/>
        </w:rPr>
        <w:t>тип ГСМ (бензин), СУГ (3 класс);</w:t>
      </w:r>
    </w:p>
    <w:p w14:paraId="6CA8C056" w14:textId="77777777" w:rsidP="00DF2B16" w:rsidR="008F70F4" w:rsidRDefault="008F70F4" w:rsidRPr="006D7796">
      <w:pPr>
        <w:numPr>
          <w:ilvl w:val="0"/>
          <w:numId w:val="20"/>
        </w:numPr>
        <w:tabs>
          <w:tab w:pos="1134" w:val="left"/>
        </w:tabs>
        <w:ind w:firstLine="633" w:left="0"/>
        <w:jc w:val="both"/>
        <w:rPr>
          <w:color w:val="0A0A0A"/>
          <w:lang w:eastAsia="zh-CN"/>
        </w:rPr>
      </w:pPr>
      <w:r w:rsidRPr="006D7796">
        <w:rPr>
          <w:color w:val="0A0A0A"/>
          <w:lang w:eastAsia="zh-CN"/>
        </w:rPr>
        <w:t xml:space="preserve">емкость автомобильной цистерны с </w:t>
      </w:r>
      <w:r w:rsidRPr="006D7796">
        <w:rPr>
          <w:color w:val="0A0A0A"/>
          <w:lang w:eastAsia="zh-CN"/>
        </w:rPr>
        <w:tab/>
      </w:r>
      <w:r w:rsidRPr="006D7796">
        <w:rPr>
          <w:color w:val="0A0A0A"/>
          <w:lang w:eastAsia="zh-CN"/>
        </w:rPr>
        <w:tab/>
        <w:t>– СУГ – 14,5 куб. м;</w:t>
      </w:r>
    </w:p>
    <w:p w14:paraId="20E78866" w14:textId="77777777" w:rsidP="00DF2B16" w:rsidR="008F70F4" w:rsidRDefault="008F70F4" w:rsidRPr="006D7796">
      <w:pPr>
        <w:numPr>
          <w:ilvl w:val="0"/>
          <w:numId w:val="20"/>
        </w:numPr>
        <w:tabs>
          <w:tab w:pos="1134" w:val="left"/>
        </w:tabs>
        <w:ind w:firstLine="633" w:left="0"/>
        <w:jc w:val="both"/>
        <w:rPr>
          <w:color w:val="0A0A0A"/>
          <w:lang w:eastAsia="zh-CN"/>
        </w:rPr>
      </w:pPr>
      <w:r w:rsidRPr="006D7796">
        <w:rPr>
          <w:color w:val="0A0A0A"/>
          <w:lang w:eastAsia="zh-CN"/>
        </w:rPr>
        <w:tab/>
      </w:r>
      <w:r w:rsidRPr="006D7796">
        <w:rPr>
          <w:color w:val="0A0A0A"/>
          <w:lang w:eastAsia="zh-CN"/>
        </w:rPr>
        <w:tab/>
      </w:r>
      <w:r w:rsidRPr="006D7796">
        <w:rPr>
          <w:color w:val="0A0A0A"/>
          <w:lang w:eastAsia="zh-CN"/>
        </w:rPr>
        <w:tab/>
      </w:r>
      <w:r w:rsidRPr="006D7796">
        <w:rPr>
          <w:color w:val="0A0A0A"/>
          <w:lang w:eastAsia="zh-CN"/>
        </w:rPr>
        <w:tab/>
      </w:r>
      <w:r w:rsidRPr="006D7796">
        <w:rPr>
          <w:color w:val="0A0A0A"/>
          <w:lang w:eastAsia="zh-CN"/>
        </w:rPr>
        <w:tab/>
      </w:r>
      <w:r w:rsidRPr="006D7796">
        <w:rPr>
          <w:color w:val="0A0A0A"/>
          <w:lang w:eastAsia="zh-CN"/>
        </w:rPr>
        <w:tab/>
      </w:r>
      <w:r w:rsidRPr="006D7796">
        <w:rPr>
          <w:color w:val="0A0A0A"/>
          <w:lang w:eastAsia="zh-CN"/>
        </w:rPr>
        <w:tab/>
        <w:t>– ГСМ – 20 куб. м;</w:t>
      </w:r>
    </w:p>
    <w:p w14:paraId="6D686CEC" w14:textId="77777777" w:rsidP="00DF2B16" w:rsidR="008F70F4" w:rsidRDefault="008F70F4" w:rsidRPr="006D7796">
      <w:pPr>
        <w:numPr>
          <w:ilvl w:val="0"/>
          <w:numId w:val="20"/>
        </w:numPr>
        <w:tabs>
          <w:tab w:pos="1134" w:val="left"/>
        </w:tabs>
        <w:ind w:firstLine="633" w:left="0"/>
        <w:jc w:val="both"/>
        <w:rPr>
          <w:color w:val="0A0A0A"/>
          <w:lang w:eastAsia="zh-CN"/>
        </w:rPr>
      </w:pPr>
      <w:r w:rsidRPr="006D7796">
        <w:rPr>
          <w:color w:val="0A0A0A"/>
          <w:lang w:eastAsia="zh-CN"/>
        </w:rPr>
        <w:t>уровень заполнения при перевозке</w:t>
      </w:r>
      <w:r w:rsidRPr="006D7796">
        <w:rPr>
          <w:color w:val="0A0A0A"/>
          <w:lang w:eastAsia="zh-CN"/>
        </w:rPr>
        <w:tab/>
      </w:r>
      <w:r w:rsidRPr="006D7796">
        <w:rPr>
          <w:color w:val="0A0A0A"/>
          <w:lang w:eastAsia="zh-CN"/>
        </w:rPr>
        <w:tab/>
        <w:t>– ГСМ 95 %;</w:t>
      </w:r>
    </w:p>
    <w:p w14:paraId="5A277898" w14:textId="77777777" w:rsidP="00DF2B16" w:rsidR="008F70F4" w:rsidRDefault="008F70F4" w:rsidRPr="006D7796">
      <w:pPr>
        <w:numPr>
          <w:ilvl w:val="0"/>
          <w:numId w:val="20"/>
        </w:numPr>
        <w:tabs>
          <w:tab w:pos="1134" w:val="left"/>
        </w:tabs>
        <w:ind w:firstLine="633" w:left="0"/>
        <w:jc w:val="both"/>
        <w:rPr>
          <w:color w:val="0A0A0A"/>
          <w:lang w:eastAsia="zh-CN"/>
        </w:rPr>
      </w:pPr>
      <w:r w:rsidRPr="006D7796">
        <w:rPr>
          <w:color w:val="0A0A0A"/>
          <w:lang w:eastAsia="zh-CN"/>
        </w:rPr>
        <w:tab/>
      </w:r>
      <w:r w:rsidRPr="006D7796">
        <w:rPr>
          <w:color w:val="0A0A0A"/>
          <w:lang w:eastAsia="zh-CN"/>
        </w:rPr>
        <w:tab/>
      </w:r>
      <w:r w:rsidRPr="006D7796">
        <w:rPr>
          <w:color w:val="0A0A0A"/>
          <w:lang w:eastAsia="zh-CN"/>
        </w:rPr>
        <w:tab/>
      </w:r>
      <w:r w:rsidRPr="006D7796">
        <w:rPr>
          <w:color w:val="0A0A0A"/>
          <w:lang w:eastAsia="zh-CN"/>
        </w:rPr>
        <w:tab/>
      </w:r>
      <w:r w:rsidRPr="006D7796">
        <w:rPr>
          <w:color w:val="0A0A0A"/>
          <w:lang w:eastAsia="zh-CN"/>
        </w:rPr>
        <w:tab/>
      </w:r>
      <w:r w:rsidRPr="006D7796">
        <w:rPr>
          <w:color w:val="0A0A0A"/>
          <w:lang w:eastAsia="zh-CN"/>
        </w:rPr>
        <w:tab/>
      </w:r>
      <w:r w:rsidRPr="006D7796">
        <w:rPr>
          <w:color w:val="0A0A0A"/>
          <w:lang w:eastAsia="zh-CN"/>
        </w:rPr>
        <w:tab/>
        <w:t>– СУГ 85 %;</w:t>
      </w:r>
    </w:p>
    <w:p w14:paraId="374A378F" w14:textId="77777777" w:rsidP="00DF2B16" w:rsidR="008F70F4" w:rsidRDefault="008F70F4" w:rsidRPr="006D7796">
      <w:pPr>
        <w:numPr>
          <w:ilvl w:val="0"/>
          <w:numId w:val="20"/>
        </w:numPr>
        <w:tabs>
          <w:tab w:pos="1134" w:val="left"/>
        </w:tabs>
        <w:ind w:firstLine="633" w:left="0"/>
        <w:jc w:val="both"/>
        <w:rPr>
          <w:color w:val="0A0A0A"/>
          <w:lang w:eastAsia="zh-CN"/>
        </w:rPr>
      </w:pPr>
      <w:r w:rsidRPr="006D7796">
        <w:rPr>
          <w:color w:val="0A0A0A"/>
          <w:lang w:eastAsia="zh-CN"/>
        </w:rPr>
        <w:t>толщина слоя разлития</w:t>
      </w:r>
      <w:r w:rsidRPr="006D7796">
        <w:rPr>
          <w:color w:val="0A0A0A"/>
          <w:lang w:eastAsia="zh-CN"/>
        </w:rPr>
        <w:tab/>
      </w:r>
      <w:r w:rsidRPr="006D7796">
        <w:rPr>
          <w:color w:val="0A0A0A"/>
          <w:lang w:eastAsia="zh-CN"/>
        </w:rPr>
        <w:tab/>
      </w:r>
      <w:r w:rsidRPr="006D7796">
        <w:rPr>
          <w:color w:val="0A0A0A"/>
          <w:lang w:eastAsia="zh-CN"/>
        </w:rPr>
        <w:tab/>
      </w:r>
      <w:r w:rsidRPr="006D7796">
        <w:rPr>
          <w:color w:val="0A0A0A"/>
          <w:lang w:eastAsia="zh-CN"/>
        </w:rPr>
        <w:tab/>
        <w:t>– 0,05 м;</w:t>
      </w:r>
    </w:p>
    <w:p w14:paraId="354248B5" w14:textId="77777777" w:rsidP="00DF2B16" w:rsidR="008F70F4" w:rsidRDefault="008F70F4" w:rsidRPr="006D7796">
      <w:pPr>
        <w:numPr>
          <w:ilvl w:val="0"/>
          <w:numId w:val="20"/>
        </w:numPr>
        <w:tabs>
          <w:tab w:pos="1134" w:val="left"/>
        </w:tabs>
        <w:ind w:firstLine="633" w:left="0"/>
        <w:jc w:val="both"/>
        <w:rPr>
          <w:color w:val="0A0A0A"/>
          <w:lang w:eastAsia="zh-CN"/>
        </w:rPr>
      </w:pPr>
      <w:r w:rsidRPr="006D7796">
        <w:rPr>
          <w:color w:val="0A0A0A"/>
          <w:lang w:eastAsia="zh-CN"/>
        </w:rPr>
        <w:t>территория</w:t>
      </w:r>
      <w:r w:rsidRPr="006D7796">
        <w:rPr>
          <w:color w:val="0A0A0A"/>
          <w:lang w:eastAsia="zh-CN"/>
        </w:rPr>
        <w:tab/>
      </w:r>
      <w:r w:rsidRPr="006D7796">
        <w:rPr>
          <w:color w:val="0A0A0A"/>
          <w:lang w:eastAsia="zh-CN"/>
        </w:rPr>
        <w:tab/>
      </w:r>
      <w:r w:rsidRPr="006D7796">
        <w:rPr>
          <w:color w:val="0A0A0A"/>
          <w:lang w:eastAsia="zh-CN"/>
        </w:rPr>
        <w:tab/>
      </w:r>
      <w:r w:rsidRPr="006D7796">
        <w:rPr>
          <w:color w:val="0A0A0A"/>
          <w:lang w:eastAsia="zh-CN"/>
        </w:rPr>
        <w:tab/>
      </w:r>
      <w:r w:rsidRPr="006D7796">
        <w:rPr>
          <w:color w:val="0A0A0A"/>
          <w:lang w:eastAsia="zh-CN"/>
        </w:rPr>
        <w:tab/>
        <w:t>– слабо загроможденная;</w:t>
      </w:r>
    </w:p>
    <w:p w14:paraId="4AEC26D6" w14:textId="77777777" w:rsidP="00DF2B16" w:rsidR="008F70F4" w:rsidRDefault="008F70F4" w:rsidRPr="006D7796">
      <w:pPr>
        <w:numPr>
          <w:ilvl w:val="0"/>
          <w:numId w:val="20"/>
        </w:numPr>
        <w:tabs>
          <w:tab w:pos="1134" w:val="left"/>
        </w:tabs>
        <w:ind w:firstLine="633" w:left="0"/>
        <w:jc w:val="both"/>
        <w:rPr>
          <w:color w:val="0A0A0A"/>
          <w:lang w:eastAsia="zh-CN"/>
        </w:rPr>
      </w:pPr>
      <w:r w:rsidRPr="006D7796">
        <w:rPr>
          <w:color w:val="0A0A0A"/>
          <w:lang w:eastAsia="zh-CN"/>
        </w:rPr>
        <w:t>температура воздуха и почвы</w:t>
      </w:r>
      <w:r w:rsidRPr="006D7796">
        <w:rPr>
          <w:color w:val="0A0A0A"/>
          <w:lang w:eastAsia="zh-CN"/>
        </w:rPr>
        <w:tab/>
      </w:r>
      <w:r w:rsidRPr="006D7796">
        <w:rPr>
          <w:color w:val="0A0A0A"/>
          <w:lang w:eastAsia="zh-CN"/>
        </w:rPr>
        <w:tab/>
      </w:r>
      <w:r w:rsidRPr="006D7796">
        <w:rPr>
          <w:color w:val="0A0A0A"/>
          <w:lang w:eastAsia="zh-CN"/>
        </w:rPr>
        <w:tab/>
        <w:t>– плюс 200С;</w:t>
      </w:r>
    </w:p>
    <w:p w14:paraId="609ACCD6" w14:textId="77777777" w:rsidP="00DF2B16" w:rsidR="008F70F4" w:rsidRDefault="008F70F4" w:rsidRPr="006D7796">
      <w:pPr>
        <w:numPr>
          <w:ilvl w:val="0"/>
          <w:numId w:val="20"/>
        </w:numPr>
        <w:tabs>
          <w:tab w:pos="1134" w:val="left"/>
        </w:tabs>
        <w:ind w:firstLine="633" w:left="0"/>
        <w:jc w:val="both"/>
        <w:rPr>
          <w:color w:val="0A0A0A"/>
          <w:lang w:eastAsia="zh-CN"/>
        </w:rPr>
      </w:pPr>
      <w:r w:rsidRPr="006D7796">
        <w:rPr>
          <w:color w:val="0A0A0A"/>
          <w:lang w:eastAsia="zh-CN"/>
        </w:rPr>
        <w:t>скорость приземного ветра</w:t>
      </w:r>
      <w:r w:rsidRPr="006D7796">
        <w:rPr>
          <w:color w:val="0A0A0A"/>
          <w:lang w:eastAsia="zh-CN"/>
        </w:rPr>
        <w:tab/>
      </w:r>
      <w:r w:rsidRPr="006D7796">
        <w:rPr>
          <w:color w:val="0A0A0A"/>
          <w:lang w:eastAsia="zh-CN"/>
        </w:rPr>
        <w:tab/>
      </w:r>
      <w:r w:rsidRPr="006D7796">
        <w:rPr>
          <w:color w:val="0A0A0A"/>
          <w:lang w:eastAsia="zh-CN"/>
        </w:rPr>
        <w:tab/>
        <w:t>– 1 м/сек;</w:t>
      </w:r>
    </w:p>
    <w:p w14:paraId="2DB11991" w14:textId="77777777" w:rsidP="00DF2B16" w:rsidR="008F70F4" w:rsidRDefault="008F70F4" w:rsidRPr="006D7796">
      <w:pPr>
        <w:numPr>
          <w:ilvl w:val="0"/>
          <w:numId w:val="20"/>
        </w:numPr>
        <w:tabs>
          <w:tab w:pos="1134" w:val="left"/>
        </w:tabs>
        <w:ind w:firstLine="633" w:left="0"/>
        <w:jc w:val="both"/>
        <w:rPr>
          <w:color w:val="0A0A0A"/>
          <w:lang w:eastAsia="zh-CN"/>
        </w:rPr>
      </w:pPr>
      <w:r w:rsidRPr="006D7796">
        <w:rPr>
          <w:color w:val="0A0A0A"/>
          <w:lang w:eastAsia="zh-CN"/>
        </w:rPr>
        <w:t>возможный дрейф облака ТВС</w:t>
      </w:r>
      <w:r w:rsidRPr="006D7796">
        <w:rPr>
          <w:color w:val="0A0A0A"/>
          <w:lang w:eastAsia="zh-CN"/>
        </w:rPr>
        <w:tab/>
      </w:r>
      <w:r w:rsidRPr="006D7796">
        <w:rPr>
          <w:color w:val="0A0A0A"/>
          <w:lang w:eastAsia="zh-CN"/>
        </w:rPr>
        <w:tab/>
        <w:t>– 15–100 м;</w:t>
      </w:r>
    </w:p>
    <w:p w14:paraId="7E2E91C2" w14:textId="77777777" w:rsidP="00DF2B16" w:rsidR="008F70F4" w:rsidRDefault="008F70F4" w:rsidRPr="006D7796">
      <w:pPr>
        <w:numPr>
          <w:ilvl w:val="0"/>
          <w:numId w:val="20"/>
        </w:numPr>
        <w:tabs>
          <w:tab w:pos="1134" w:val="left"/>
        </w:tabs>
        <w:ind w:firstLine="633" w:left="0"/>
        <w:jc w:val="both"/>
        <w:rPr>
          <w:color w:val="0A0A0A"/>
          <w:lang w:eastAsia="zh-CN"/>
        </w:rPr>
      </w:pPr>
      <w:r w:rsidRPr="006D7796">
        <w:rPr>
          <w:color w:val="0A0A0A"/>
          <w:lang w:eastAsia="zh-CN"/>
        </w:rPr>
        <w:t>класс пожара</w:t>
      </w:r>
      <w:r w:rsidRPr="006D7796">
        <w:rPr>
          <w:color w:val="0A0A0A"/>
          <w:lang w:eastAsia="zh-CN"/>
        </w:rPr>
        <w:tab/>
      </w:r>
      <w:r w:rsidRPr="006D7796">
        <w:rPr>
          <w:color w:val="0A0A0A"/>
          <w:lang w:eastAsia="zh-CN"/>
        </w:rPr>
        <w:tab/>
      </w:r>
      <w:r w:rsidRPr="006D7796">
        <w:rPr>
          <w:color w:val="0A0A0A"/>
          <w:lang w:eastAsia="zh-CN"/>
        </w:rPr>
        <w:tab/>
      </w:r>
      <w:r w:rsidRPr="006D7796">
        <w:rPr>
          <w:color w:val="0A0A0A"/>
          <w:lang w:eastAsia="zh-CN"/>
        </w:rPr>
        <w:tab/>
      </w:r>
      <w:r w:rsidRPr="006D7796">
        <w:rPr>
          <w:color w:val="0A0A0A"/>
          <w:lang w:eastAsia="zh-CN"/>
        </w:rPr>
        <w:tab/>
        <w:t>– В1, С.</w:t>
      </w:r>
    </w:p>
    <w:p w14:paraId="5B9AC79F" w14:textId="3376677A" w:rsidP="008F70F4" w:rsidR="008F70F4" w:rsidRDefault="008F70F4" w:rsidRPr="006D7796">
      <w:pPr>
        <w:ind w:firstLine="713" w:right="-2"/>
        <w:jc w:val="right"/>
        <w:rPr>
          <w:rFonts w:eastAsia="Calibri"/>
          <w:color w:val="0A0A0A"/>
        </w:rPr>
      </w:pPr>
      <w:r w:rsidRPr="006D7796">
        <w:rPr>
          <w:rFonts w:eastAsia="Calibri"/>
          <w:color w:val="0A0A0A"/>
        </w:rPr>
        <w:t>Таблица 4.2.2</w:t>
      </w:r>
    </w:p>
    <w:p w14:paraId="5BE8FA3F" w14:textId="77777777" w:rsidP="008F70F4" w:rsidR="008F70F4" w:rsidRDefault="008F70F4" w:rsidRPr="006D7796">
      <w:pPr>
        <w:ind w:firstLine="713" w:right="-2"/>
        <w:jc w:val="center"/>
        <w:rPr>
          <w:rFonts w:eastAsia="Calibri"/>
          <w:color w:val="0A0A0A"/>
        </w:rPr>
      </w:pPr>
      <w:r w:rsidRPr="006D7796">
        <w:rPr>
          <w:rFonts w:eastAsia="Calibri"/>
          <w:color w:val="0A0A0A"/>
        </w:rPr>
        <w:t>Характеристики зон поражения при авариях с ГСМ и СУГ</w:t>
      </w:r>
    </w:p>
    <w:tbl>
      <w:tblPr>
        <w:tblW w:type="pct" w:w="5000"/>
        <w:jc w:val="righ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left w:type="dxa" w:w="0"/>
          <w:right w:type="dxa" w:w="0"/>
        </w:tblCellMar>
        <w:tblLook w:firstColumn="1" w:firstRow="1" w:lastColumn="0" w:lastRow="0" w:noHBand="0" w:noVBand="1" w:val="04A0"/>
      </w:tblPr>
      <w:tblGrid>
        <w:gridCol w:w="7930"/>
        <w:gridCol w:w="689"/>
        <w:gridCol w:w="1029"/>
      </w:tblGrid>
      <w:tr w14:paraId="0B6F4B13" w14:textId="77777777" w:rsidR="008F70F4" w:rsidRPr="006D7796" w:rsidTr="00676B7C">
        <w:trPr>
          <w:trHeight w:val="143"/>
          <w:tblHeader/>
          <w:jc w:val="right"/>
        </w:trPr>
        <w:tc>
          <w:tcPr>
            <w:tcW w:type="dxa" w:w="7930"/>
            <w:vMerge w:val="restart"/>
            <w:tcBorders>
              <w:top w:color="auto" w:space="0" w:sz="4" w:val="single"/>
              <w:left w:color="auto" w:space="0" w:sz="4" w:val="single"/>
              <w:bottom w:color="auto" w:space="0" w:sz="4" w:val="single"/>
              <w:right w:color="auto" w:space="0" w:sz="4" w:val="single"/>
            </w:tcBorders>
            <w:vAlign w:val="center"/>
            <w:hideMark/>
          </w:tcPr>
          <w:p w14:paraId="13D53AC6" w14:textId="77777777" w:rsidP="00676B7C" w:rsidR="008F70F4" w:rsidRDefault="008F70F4" w:rsidRPr="006D7796">
            <w:pPr>
              <w:widowControl w:val="0"/>
              <w:spacing w:line="276" w:lineRule="auto"/>
              <w:jc w:val="center"/>
              <w:rPr>
                <w:rFonts w:eastAsia="Calibri"/>
                <w:b/>
                <w:snapToGrid w:val="0"/>
              </w:rPr>
            </w:pPr>
            <w:r w:rsidRPr="006D7796">
              <w:rPr>
                <w:rFonts w:eastAsia="Calibri"/>
                <w:b/>
                <w:snapToGrid w:val="0"/>
              </w:rPr>
              <w:t>Параметры</w:t>
            </w:r>
          </w:p>
        </w:tc>
        <w:tc>
          <w:tcPr>
            <w:tcW w:type="dxa" w:w="1709"/>
            <w:gridSpan w:val="2"/>
            <w:tcBorders>
              <w:top w:color="auto" w:space="0" w:sz="4" w:val="single"/>
              <w:left w:color="auto" w:space="0" w:sz="4" w:val="single"/>
              <w:bottom w:color="auto" w:space="0" w:sz="4" w:val="single"/>
              <w:right w:color="auto" w:space="0" w:sz="4" w:val="single"/>
            </w:tcBorders>
            <w:vAlign w:val="center"/>
            <w:hideMark/>
          </w:tcPr>
          <w:p w14:paraId="763C8961" w14:textId="77777777" w:rsidP="00676B7C" w:rsidR="008F70F4" w:rsidRDefault="008F70F4" w:rsidRPr="006D7796">
            <w:pPr>
              <w:widowControl w:val="0"/>
              <w:spacing w:line="276" w:lineRule="auto"/>
              <w:jc w:val="center"/>
              <w:rPr>
                <w:rFonts w:eastAsia="Calibri"/>
                <w:b/>
              </w:rPr>
            </w:pPr>
            <w:r w:rsidRPr="006D7796">
              <w:rPr>
                <w:rFonts w:eastAsia="Calibri"/>
                <w:b/>
              </w:rPr>
              <w:t>а/д цистерна</w:t>
            </w:r>
          </w:p>
        </w:tc>
      </w:tr>
      <w:tr w14:paraId="39B594C1" w14:textId="77777777" w:rsidR="008F70F4" w:rsidRPr="006D7796" w:rsidTr="00676B7C">
        <w:trPr>
          <w:trHeight w:val="143"/>
          <w:tblHeader/>
          <w:jc w:val="right"/>
        </w:trPr>
        <w:tc>
          <w:tcPr>
            <w:tcW w:type="auto" w:w="0"/>
            <w:vMerge/>
            <w:tcBorders>
              <w:top w:color="auto" w:space="0" w:sz="4" w:val="single"/>
              <w:left w:color="auto" w:space="0" w:sz="4" w:val="single"/>
              <w:bottom w:color="auto" w:space="0" w:sz="4" w:val="single"/>
              <w:right w:color="auto" w:space="0" w:sz="4" w:val="single"/>
            </w:tcBorders>
            <w:vAlign w:val="center"/>
            <w:hideMark/>
          </w:tcPr>
          <w:p w14:paraId="479FBCB1" w14:textId="77777777" w:rsidP="00676B7C" w:rsidR="008F70F4" w:rsidRDefault="008F70F4" w:rsidRPr="006D7796">
            <w:pPr>
              <w:spacing w:line="276" w:lineRule="auto"/>
              <w:rPr>
                <w:rFonts w:eastAsia="Calibri"/>
                <w:b/>
                <w:snapToGrid w:val="0"/>
              </w:rPr>
            </w:pPr>
          </w:p>
        </w:tc>
        <w:tc>
          <w:tcPr>
            <w:tcW w:type="auto" w:w="0"/>
            <w:tcBorders>
              <w:top w:color="auto" w:space="0" w:sz="4" w:val="single"/>
              <w:left w:color="auto" w:space="0" w:sz="4" w:val="single"/>
              <w:bottom w:color="auto" w:space="0" w:sz="4" w:val="single"/>
              <w:right w:color="auto" w:space="0" w:sz="4" w:val="single"/>
            </w:tcBorders>
            <w:vAlign w:val="center"/>
            <w:hideMark/>
          </w:tcPr>
          <w:p w14:paraId="5616B342" w14:textId="77777777" w:rsidP="00676B7C" w:rsidR="008F70F4" w:rsidRDefault="008F70F4" w:rsidRPr="006D7796">
            <w:pPr>
              <w:widowControl w:val="0"/>
              <w:spacing w:line="276" w:lineRule="auto"/>
              <w:jc w:val="center"/>
              <w:rPr>
                <w:rFonts w:eastAsia="Calibri"/>
                <w:b/>
                <w:snapToGrid w:val="0"/>
              </w:rPr>
            </w:pPr>
            <w:r w:rsidRPr="006D7796">
              <w:rPr>
                <w:rFonts w:eastAsia="Calibri"/>
                <w:b/>
                <w:snapToGrid w:val="0"/>
              </w:rPr>
              <w:t>ГСМ</w:t>
            </w:r>
          </w:p>
        </w:tc>
        <w:tc>
          <w:tcPr>
            <w:tcW w:type="dxa" w:w="922"/>
            <w:tcBorders>
              <w:top w:color="auto" w:space="0" w:sz="4" w:val="single"/>
              <w:left w:color="auto" w:space="0" w:sz="4" w:val="single"/>
              <w:bottom w:color="auto" w:space="0" w:sz="4" w:val="single"/>
              <w:right w:color="auto" w:space="0" w:sz="4" w:val="single"/>
            </w:tcBorders>
            <w:vAlign w:val="center"/>
            <w:hideMark/>
          </w:tcPr>
          <w:p w14:paraId="3FE7C677" w14:textId="77777777" w:rsidP="00676B7C" w:rsidR="008F70F4" w:rsidRDefault="008F70F4" w:rsidRPr="006D7796">
            <w:pPr>
              <w:widowControl w:val="0"/>
              <w:spacing w:line="276" w:lineRule="auto"/>
              <w:jc w:val="center"/>
              <w:rPr>
                <w:rFonts w:eastAsia="Calibri"/>
                <w:b/>
                <w:snapToGrid w:val="0"/>
              </w:rPr>
            </w:pPr>
            <w:r w:rsidRPr="006D7796">
              <w:rPr>
                <w:rFonts w:eastAsia="Calibri"/>
                <w:b/>
              </w:rPr>
              <w:t>СУГ</w:t>
            </w:r>
          </w:p>
        </w:tc>
      </w:tr>
      <w:tr w14:paraId="4B4E6682" w14:textId="77777777" w:rsidR="008F70F4" w:rsidRPr="006D7796" w:rsidTr="00676B7C">
        <w:trPr>
          <w:trHeight w:val="240"/>
          <w:jc w:val="right"/>
        </w:trPr>
        <w:tc>
          <w:tcPr>
            <w:tcW w:type="dxa" w:w="7930"/>
            <w:tcBorders>
              <w:top w:color="auto" w:space="0" w:sz="4" w:val="single"/>
              <w:left w:color="auto" w:space="0" w:sz="4" w:val="single"/>
              <w:bottom w:color="auto" w:space="0" w:sz="4" w:val="single"/>
              <w:right w:color="auto" w:space="0" w:sz="4" w:val="single"/>
            </w:tcBorders>
            <w:hideMark/>
          </w:tcPr>
          <w:p w14:paraId="06187B92" w14:textId="77777777" w:rsidP="00676B7C" w:rsidR="008F70F4" w:rsidRDefault="008F70F4" w:rsidRPr="006D7796">
            <w:pPr>
              <w:widowControl w:val="0"/>
              <w:spacing w:line="276" w:lineRule="auto"/>
              <w:rPr>
                <w:rFonts w:eastAsia="Calibri"/>
                <w:snapToGrid w:val="0"/>
              </w:rPr>
            </w:pPr>
            <w:r w:rsidRPr="006D7796">
              <w:rPr>
                <w:rFonts w:eastAsia="Calibri"/>
                <w:snapToGrid w:val="0"/>
              </w:rPr>
              <w:t>Объем резервуара, куб. м</w:t>
            </w:r>
          </w:p>
        </w:tc>
        <w:tc>
          <w:tcPr>
            <w:tcW w:type="auto" w:w="0"/>
            <w:tcBorders>
              <w:top w:color="auto" w:space="0" w:sz="4" w:val="single"/>
              <w:left w:color="auto" w:space="0" w:sz="4" w:val="single"/>
              <w:bottom w:color="auto" w:space="0" w:sz="4" w:val="single"/>
              <w:right w:color="auto" w:space="0" w:sz="4" w:val="single"/>
            </w:tcBorders>
            <w:hideMark/>
          </w:tcPr>
          <w:p w14:paraId="74494024"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20</w:t>
            </w:r>
          </w:p>
        </w:tc>
        <w:tc>
          <w:tcPr>
            <w:tcW w:type="dxa" w:w="922"/>
            <w:tcBorders>
              <w:top w:color="auto" w:space="0" w:sz="4" w:val="single"/>
              <w:left w:color="auto" w:space="0" w:sz="4" w:val="single"/>
              <w:bottom w:color="auto" w:space="0" w:sz="4" w:val="single"/>
              <w:right w:color="auto" w:space="0" w:sz="4" w:val="single"/>
            </w:tcBorders>
            <w:hideMark/>
          </w:tcPr>
          <w:p w14:paraId="392E9672"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14.5</w:t>
            </w:r>
          </w:p>
        </w:tc>
      </w:tr>
      <w:tr w14:paraId="3564F08E" w14:textId="77777777" w:rsidR="008F70F4" w:rsidRPr="006D7796" w:rsidTr="00676B7C">
        <w:trPr>
          <w:trHeight w:val="240"/>
          <w:jc w:val="right"/>
        </w:trPr>
        <w:tc>
          <w:tcPr>
            <w:tcW w:type="dxa" w:w="7930"/>
            <w:tcBorders>
              <w:top w:color="auto" w:space="0" w:sz="4" w:val="single"/>
              <w:left w:color="auto" w:space="0" w:sz="4" w:val="single"/>
              <w:bottom w:color="auto" w:space="0" w:sz="4" w:val="single"/>
              <w:right w:color="auto" w:space="0" w:sz="4" w:val="single"/>
            </w:tcBorders>
            <w:hideMark/>
          </w:tcPr>
          <w:p w14:paraId="19BF73ED" w14:textId="77777777" w:rsidP="00676B7C" w:rsidR="008F70F4" w:rsidRDefault="008F70F4" w:rsidRPr="006D7796">
            <w:pPr>
              <w:widowControl w:val="0"/>
              <w:spacing w:line="276" w:lineRule="auto"/>
              <w:rPr>
                <w:rFonts w:eastAsia="Calibri"/>
                <w:snapToGrid w:val="0"/>
              </w:rPr>
            </w:pPr>
            <w:r w:rsidRPr="006D7796">
              <w:rPr>
                <w:rFonts w:eastAsia="Calibri"/>
                <w:snapToGrid w:val="0"/>
              </w:rPr>
              <w:t>Масса топлива в разлитии, т</w:t>
            </w:r>
          </w:p>
        </w:tc>
        <w:tc>
          <w:tcPr>
            <w:tcW w:type="auto" w:w="0"/>
            <w:tcBorders>
              <w:top w:color="auto" w:space="0" w:sz="4" w:val="single"/>
              <w:left w:color="auto" w:space="0" w:sz="4" w:val="single"/>
              <w:bottom w:color="auto" w:space="0" w:sz="4" w:val="single"/>
              <w:right w:color="auto" w:space="0" w:sz="4" w:val="single"/>
            </w:tcBorders>
            <w:hideMark/>
          </w:tcPr>
          <w:p w14:paraId="60CF17BF"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14,63</w:t>
            </w:r>
          </w:p>
        </w:tc>
        <w:tc>
          <w:tcPr>
            <w:tcW w:type="dxa" w:w="922"/>
            <w:tcBorders>
              <w:top w:color="auto" w:space="0" w:sz="4" w:val="single"/>
              <w:left w:color="auto" w:space="0" w:sz="4" w:val="single"/>
              <w:bottom w:color="auto" w:space="0" w:sz="4" w:val="single"/>
              <w:right w:color="auto" w:space="0" w:sz="4" w:val="single"/>
            </w:tcBorders>
            <w:hideMark/>
          </w:tcPr>
          <w:p w14:paraId="03CEF3A0"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8,63</w:t>
            </w:r>
          </w:p>
        </w:tc>
      </w:tr>
      <w:tr w14:paraId="407F685F" w14:textId="77777777" w:rsidR="008F70F4" w:rsidRPr="006D7796" w:rsidTr="00676B7C">
        <w:trPr>
          <w:trHeight w:val="255"/>
          <w:jc w:val="right"/>
        </w:trPr>
        <w:tc>
          <w:tcPr>
            <w:tcW w:type="dxa" w:w="7930"/>
            <w:tcBorders>
              <w:top w:color="auto" w:space="0" w:sz="4" w:val="single"/>
              <w:left w:color="auto" w:space="0" w:sz="4" w:val="single"/>
              <w:bottom w:color="auto" w:space="0" w:sz="4" w:val="single"/>
              <w:right w:color="auto" w:space="0" w:sz="4" w:val="single"/>
            </w:tcBorders>
            <w:hideMark/>
          </w:tcPr>
          <w:p w14:paraId="7C6D5099" w14:textId="77777777" w:rsidP="00676B7C" w:rsidR="008F70F4" w:rsidRDefault="008F70F4" w:rsidRPr="006D7796">
            <w:pPr>
              <w:widowControl w:val="0"/>
              <w:spacing w:line="276" w:lineRule="auto"/>
              <w:rPr>
                <w:rFonts w:eastAsia="Calibri"/>
                <w:snapToGrid w:val="0"/>
              </w:rPr>
            </w:pPr>
            <w:r w:rsidRPr="006D7796">
              <w:rPr>
                <w:rFonts w:eastAsia="Calibri"/>
                <w:snapToGrid w:val="0"/>
              </w:rPr>
              <w:t>Эквивалентный радиус разлития, м</w:t>
            </w:r>
          </w:p>
        </w:tc>
        <w:tc>
          <w:tcPr>
            <w:tcW w:type="auto" w:w="0"/>
            <w:tcBorders>
              <w:top w:color="auto" w:space="0" w:sz="4" w:val="single"/>
              <w:left w:color="auto" w:space="0" w:sz="4" w:val="single"/>
              <w:bottom w:color="auto" w:space="0" w:sz="4" w:val="single"/>
              <w:right w:color="auto" w:space="0" w:sz="4" w:val="single"/>
            </w:tcBorders>
            <w:hideMark/>
          </w:tcPr>
          <w:p w14:paraId="08B9F5B2"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11</w:t>
            </w:r>
          </w:p>
        </w:tc>
        <w:tc>
          <w:tcPr>
            <w:tcW w:type="dxa" w:w="922"/>
            <w:tcBorders>
              <w:top w:color="auto" w:space="0" w:sz="4" w:val="single"/>
              <w:left w:color="auto" w:space="0" w:sz="4" w:val="single"/>
              <w:bottom w:color="auto" w:space="0" w:sz="4" w:val="single"/>
              <w:right w:color="auto" w:space="0" w:sz="4" w:val="single"/>
            </w:tcBorders>
            <w:hideMark/>
          </w:tcPr>
          <w:p w14:paraId="611367BB"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8,9</w:t>
            </w:r>
          </w:p>
        </w:tc>
      </w:tr>
      <w:tr w14:paraId="0542531A" w14:textId="77777777" w:rsidR="008F70F4" w:rsidRPr="006D7796" w:rsidTr="00676B7C">
        <w:trPr>
          <w:trHeight w:val="240"/>
          <w:jc w:val="right"/>
        </w:trPr>
        <w:tc>
          <w:tcPr>
            <w:tcW w:type="dxa" w:w="7930"/>
            <w:tcBorders>
              <w:top w:color="auto" w:space="0" w:sz="4" w:val="single"/>
              <w:left w:color="auto" w:space="0" w:sz="4" w:val="single"/>
              <w:bottom w:color="auto" w:space="0" w:sz="4" w:val="single"/>
              <w:right w:color="auto" w:space="0" w:sz="4" w:val="single"/>
            </w:tcBorders>
            <w:hideMark/>
          </w:tcPr>
          <w:p w14:paraId="72D3CC84" w14:textId="77777777" w:rsidP="00676B7C" w:rsidR="008F70F4" w:rsidRDefault="008F70F4" w:rsidRPr="006D7796">
            <w:pPr>
              <w:widowControl w:val="0"/>
              <w:spacing w:line="276" w:lineRule="auto"/>
              <w:rPr>
                <w:rFonts w:eastAsia="Calibri"/>
                <w:snapToGrid w:val="0"/>
              </w:rPr>
            </w:pPr>
            <w:r w:rsidRPr="006D7796">
              <w:rPr>
                <w:rFonts w:eastAsia="Calibri"/>
                <w:snapToGrid w:val="0"/>
              </w:rPr>
              <w:t>Площадь разлития, кв. м</w:t>
            </w:r>
          </w:p>
        </w:tc>
        <w:tc>
          <w:tcPr>
            <w:tcW w:type="auto" w:w="0"/>
            <w:tcBorders>
              <w:top w:color="auto" w:space="0" w:sz="4" w:val="single"/>
              <w:left w:color="auto" w:space="0" w:sz="4" w:val="single"/>
              <w:bottom w:color="auto" w:space="0" w:sz="4" w:val="single"/>
              <w:right w:color="auto" w:space="0" w:sz="4" w:val="single"/>
            </w:tcBorders>
            <w:hideMark/>
          </w:tcPr>
          <w:p w14:paraId="4259D326"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380</w:t>
            </w:r>
          </w:p>
        </w:tc>
        <w:tc>
          <w:tcPr>
            <w:tcW w:type="dxa" w:w="922"/>
            <w:tcBorders>
              <w:top w:color="auto" w:space="0" w:sz="4" w:val="single"/>
              <w:left w:color="auto" w:space="0" w:sz="4" w:val="single"/>
              <w:bottom w:color="auto" w:space="0" w:sz="4" w:val="single"/>
              <w:right w:color="auto" w:space="0" w:sz="4" w:val="single"/>
            </w:tcBorders>
            <w:hideMark/>
          </w:tcPr>
          <w:p w14:paraId="0B062190"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246,5</w:t>
            </w:r>
          </w:p>
        </w:tc>
      </w:tr>
      <w:tr w14:paraId="755C6D29" w14:textId="77777777" w:rsidR="008F70F4" w:rsidRPr="006D7796" w:rsidTr="00676B7C">
        <w:trPr>
          <w:trHeight w:val="255"/>
          <w:jc w:val="right"/>
        </w:trPr>
        <w:tc>
          <w:tcPr>
            <w:tcW w:type="dxa" w:w="7930"/>
            <w:tcBorders>
              <w:top w:color="auto" w:space="0" w:sz="4" w:val="single"/>
              <w:left w:color="auto" w:space="0" w:sz="4" w:val="single"/>
              <w:bottom w:color="auto" w:space="0" w:sz="4" w:val="single"/>
              <w:right w:color="auto" w:space="0" w:sz="4" w:val="single"/>
            </w:tcBorders>
            <w:hideMark/>
          </w:tcPr>
          <w:p w14:paraId="5C7AD25A" w14:textId="77777777" w:rsidP="00676B7C" w:rsidR="008F70F4" w:rsidRDefault="008F70F4" w:rsidRPr="006D7796">
            <w:pPr>
              <w:widowControl w:val="0"/>
              <w:spacing w:line="276" w:lineRule="auto"/>
              <w:rPr>
                <w:rFonts w:eastAsia="Calibri"/>
                <w:snapToGrid w:val="0"/>
              </w:rPr>
            </w:pPr>
            <w:r w:rsidRPr="006D7796">
              <w:rPr>
                <w:rFonts w:eastAsia="Calibri"/>
                <w:snapToGrid w:val="0"/>
              </w:rPr>
              <w:t>Масса топлива, участвующая в образовании ГВС</w:t>
            </w:r>
          </w:p>
        </w:tc>
        <w:tc>
          <w:tcPr>
            <w:tcW w:type="auto" w:w="0"/>
            <w:tcBorders>
              <w:top w:color="auto" w:space="0" w:sz="4" w:val="single"/>
              <w:left w:color="auto" w:space="0" w:sz="4" w:val="single"/>
              <w:bottom w:color="auto" w:space="0" w:sz="4" w:val="single"/>
              <w:right w:color="auto" w:space="0" w:sz="4" w:val="single"/>
            </w:tcBorders>
            <w:hideMark/>
          </w:tcPr>
          <w:p w14:paraId="6EE4B297"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0,02</w:t>
            </w:r>
          </w:p>
        </w:tc>
        <w:tc>
          <w:tcPr>
            <w:tcW w:type="dxa" w:w="922"/>
            <w:tcBorders>
              <w:top w:color="auto" w:space="0" w:sz="4" w:val="single"/>
              <w:left w:color="auto" w:space="0" w:sz="4" w:val="single"/>
              <w:bottom w:color="auto" w:space="0" w:sz="4" w:val="single"/>
              <w:right w:color="auto" w:space="0" w:sz="4" w:val="single"/>
            </w:tcBorders>
            <w:hideMark/>
          </w:tcPr>
          <w:p w14:paraId="56A43A46"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0,7</w:t>
            </w:r>
          </w:p>
        </w:tc>
      </w:tr>
      <w:tr w14:paraId="177C75F3" w14:textId="77777777" w:rsidR="008F70F4" w:rsidRPr="006D7796" w:rsidTr="00676B7C">
        <w:trPr>
          <w:trHeight w:val="255"/>
          <w:jc w:val="right"/>
        </w:trPr>
        <w:tc>
          <w:tcPr>
            <w:tcW w:type="dxa" w:w="7930"/>
            <w:tcBorders>
              <w:top w:color="auto" w:space="0" w:sz="4" w:val="single"/>
              <w:left w:color="auto" w:space="0" w:sz="4" w:val="single"/>
              <w:bottom w:color="auto" w:space="0" w:sz="4" w:val="single"/>
              <w:right w:color="auto" w:space="0" w:sz="4" w:val="single"/>
            </w:tcBorders>
            <w:hideMark/>
          </w:tcPr>
          <w:p w14:paraId="75D4C703" w14:textId="77777777" w:rsidP="00676B7C" w:rsidR="008F70F4" w:rsidRDefault="008F70F4" w:rsidRPr="006D7796">
            <w:pPr>
              <w:widowControl w:val="0"/>
              <w:spacing w:line="276" w:lineRule="auto"/>
              <w:rPr>
                <w:rFonts w:eastAsia="Calibri"/>
                <w:snapToGrid w:val="0"/>
              </w:rPr>
            </w:pPr>
            <w:r w:rsidRPr="006D7796">
              <w:rPr>
                <w:rFonts w:eastAsia="Calibri"/>
                <w:snapToGrid w:val="0"/>
              </w:rPr>
              <w:t>Масса топлива в ГВС, т</w:t>
            </w:r>
          </w:p>
        </w:tc>
        <w:tc>
          <w:tcPr>
            <w:tcW w:type="auto" w:w="0"/>
            <w:tcBorders>
              <w:top w:color="auto" w:space="0" w:sz="4" w:val="single"/>
              <w:left w:color="auto" w:space="0" w:sz="4" w:val="single"/>
              <w:bottom w:color="auto" w:space="0" w:sz="4" w:val="single"/>
              <w:right w:color="auto" w:space="0" w:sz="4" w:val="single"/>
            </w:tcBorders>
            <w:hideMark/>
          </w:tcPr>
          <w:p w14:paraId="7EE3A783"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0,293</w:t>
            </w:r>
          </w:p>
        </w:tc>
        <w:tc>
          <w:tcPr>
            <w:tcW w:type="dxa" w:w="922"/>
            <w:tcBorders>
              <w:top w:color="auto" w:space="0" w:sz="4" w:val="single"/>
              <w:left w:color="auto" w:space="0" w:sz="4" w:val="single"/>
              <w:bottom w:color="auto" w:space="0" w:sz="4" w:val="single"/>
              <w:right w:color="auto" w:space="0" w:sz="4" w:val="single"/>
            </w:tcBorders>
            <w:hideMark/>
          </w:tcPr>
          <w:p w14:paraId="7E9E3C4E"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6,039</w:t>
            </w:r>
          </w:p>
        </w:tc>
      </w:tr>
      <w:tr w14:paraId="6348B0B7" w14:textId="77777777" w:rsidR="008F70F4" w:rsidRPr="006D7796" w:rsidTr="00676B7C">
        <w:trPr>
          <w:trHeight w:val="240"/>
          <w:jc w:val="right"/>
        </w:trPr>
        <w:tc>
          <w:tcPr>
            <w:tcW w:type="dxa" w:w="9639"/>
            <w:gridSpan w:val="3"/>
            <w:tcBorders>
              <w:top w:color="auto" w:space="0" w:sz="4" w:val="single"/>
              <w:left w:color="auto" w:space="0" w:sz="4" w:val="single"/>
              <w:bottom w:color="auto" w:space="0" w:sz="4" w:val="single"/>
              <w:right w:color="auto" w:space="0" w:sz="4" w:val="single"/>
            </w:tcBorders>
            <w:hideMark/>
          </w:tcPr>
          <w:p w14:paraId="1CC59743"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Зоны воздействия ударной волны на промышленные объекты и людей</w:t>
            </w:r>
          </w:p>
        </w:tc>
      </w:tr>
      <w:tr w14:paraId="41218709" w14:textId="77777777" w:rsidR="008F70F4" w:rsidRPr="006D7796" w:rsidTr="00676B7C">
        <w:trPr>
          <w:trHeight w:val="255"/>
          <w:jc w:val="right"/>
        </w:trPr>
        <w:tc>
          <w:tcPr>
            <w:tcW w:type="dxa" w:w="7930"/>
            <w:tcBorders>
              <w:top w:color="auto" w:space="0" w:sz="4" w:val="single"/>
              <w:left w:color="auto" w:space="0" w:sz="4" w:val="single"/>
              <w:bottom w:color="auto" w:space="0" w:sz="4" w:val="single"/>
              <w:right w:color="auto" w:space="0" w:sz="4" w:val="single"/>
            </w:tcBorders>
            <w:hideMark/>
          </w:tcPr>
          <w:p w14:paraId="76B05257" w14:textId="77777777" w:rsidP="00676B7C" w:rsidR="008F70F4" w:rsidRDefault="008F70F4" w:rsidRPr="006D7796">
            <w:pPr>
              <w:widowControl w:val="0"/>
              <w:spacing w:line="276" w:lineRule="auto"/>
              <w:rPr>
                <w:rFonts w:eastAsia="Calibri"/>
                <w:snapToGrid w:val="0"/>
              </w:rPr>
            </w:pPr>
            <w:r w:rsidRPr="006D7796">
              <w:rPr>
                <w:rFonts w:eastAsia="Calibri"/>
                <w:snapToGrid w:val="0"/>
              </w:rPr>
              <w:t>Зона полных разрушений, м</w:t>
            </w:r>
          </w:p>
        </w:tc>
        <w:tc>
          <w:tcPr>
            <w:tcW w:type="auto" w:w="0"/>
            <w:tcBorders>
              <w:top w:color="auto" w:space="0" w:sz="4" w:val="single"/>
              <w:left w:color="auto" w:space="0" w:sz="4" w:val="single"/>
              <w:bottom w:color="auto" w:space="0" w:sz="4" w:val="single"/>
              <w:right w:color="auto" w:space="0" w:sz="4" w:val="single"/>
            </w:tcBorders>
            <w:vAlign w:val="bottom"/>
            <w:hideMark/>
          </w:tcPr>
          <w:p w14:paraId="6553C917" w14:textId="77777777" w:rsidP="00676B7C" w:rsidR="008F70F4" w:rsidRDefault="008F70F4" w:rsidRPr="006D7796">
            <w:pPr>
              <w:spacing w:line="276" w:lineRule="auto"/>
              <w:jc w:val="center"/>
              <w:rPr>
                <w:rFonts w:eastAsia="Calibri"/>
              </w:rPr>
            </w:pPr>
            <w:r w:rsidRPr="006D7796">
              <w:rPr>
                <w:rFonts w:eastAsia="Calibri"/>
              </w:rPr>
              <w:t>10,6</w:t>
            </w:r>
          </w:p>
        </w:tc>
        <w:tc>
          <w:tcPr>
            <w:tcW w:type="dxa" w:w="922"/>
            <w:tcBorders>
              <w:top w:color="auto" w:space="0" w:sz="4" w:val="single"/>
              <w:left w:color="auto" w:space="0" w:sz="4" w:val="single"/>
              <w:bottom w:color="auto" w:space="0" w:sz="4" w:val="single"/>
              <w:right w:color="auto" w:space="0" w:sz="4" w:val="single"/>
            </w:tcBorders>
            <w:vAlign w:val="bottom"/>
            <w:hideMark/>
          </w:tcPr>
          <w:p w14:paraId="5A56705D" w14:textId="77777777" w:rsidP="00676B7C" w:rsidR="008F70F4" w:rsidRDefault="008F70F4" w:rsidRPr="006D7796">
            <w:pPr>
              <w:spacing w:line="276" w:lineRule="auto"/>
              <w:jc w:val="center"/>
              <w:rPr>
                <w:rFonts w:eastAsia="Calibri"/>
              </w:rPr>
            </w:pPr>
            <w:r w:rsidRPr="006D7796">
              <w:rPr>
                <w:rFonts w:eastAsia="Calibri"/>
              </w:rPr>
              <w:t>29,3</w:t>
            </w:r>
          </w:p>
        </w:tc>
      </w:tr>
      <w:tr w14:paraId="6B0E915F" w14:textId="77777777" w:rsidR="008F70F4" w:rsidRPr="006D7796" w:rsidTr="00676B7C">
        <w:trPr>
          <w:trHeight w:val="255"/>
          <w:jc w:val="right"/>
        </w:trPr>
        <w:tc>
          <w:tcPr>
            <w:tcW w:type="dxa" w:w="7930"/>
            <w:tcBorders>
              <w:top w:color="auto" w:space="0" w:sz="4" w:val="single"/>
              <w:left w:color="auto" w:space="0" w:sz="4" w:val="single"/>
              <w:bottom w:color="auto" w:space="0" w:sz="4" w:val="single"/>
              <w:right w:color="auto" w:space="0" w:sz="4" w:val="single"/>
            </w:tcBorders>
            <w:hideMark/>
          </w:tcPr>
          <w:p w14:paraId="3E4649A6" w14:textId="77777777" w:rsidP="00676B7C" w:rsidR="008F70F4" w:rsidRDefault="008F70F4" w:rsidRPr="006D7796">
            <w:pPr>
              <w:widowControl w:val="0"/>
              <w:spacing w:line="276" w:lineRule="auto"/>
              <w:rPr>
                <w:rFonts w:eastAsia="Calibri"/>
                <w:snapToGrid w:val="0"/>
              </w:rPr>
            </w:pPr>
            <w:r w:rsidRPr="006D7796">
              <w:rPr>
                <w:rFonts w:eastAsia="Calibri"/>
                <w:snapToGrid w:val="0"/>
              </w:rPr>
              <w:t>Зона сильных разрушений, м</w:t>
            </w:r>
          </w:p>
        </w:tc>
        <w:tc>
          <w:tcPr>
            <w:tcW w:type="auto" w:w="0"/>
            <w:tcBorders>
              <w:top w:color="auto" w:space="0" w:sz="4" w:val="single"/>
              <w:left w:color="auto" w:space="0" w:sz="4" w:val="single"/>
              <w:bottom w:color="auto" w:space="0" w:sz="4" w:val="single"/>
              <w:right w:color="auto" w:space="0" w:sz="4" w:val="single"/>
            </w:tcBorders>
            <w:vAlign w:val="bottom"/>
            <w:hideMark/>
          </w:tcPr>
          <w:p w14:paraId="298435EE" w14:textId="77777777" w:rsidP="00676B7C" w:rsidR="008F70F4" w:rsidRDefault="008F70F4" w:rsidRPr="006D7796">
            <w:pPr>
              <w:spacing w:line="276" w:lineRule="auto"/>
              <w:jc w:val="center"/>
              <w:rPr>
                <w:rFonts w:eastAsia="Calibri"/>
              </w:rPr>
            </w:pPr>
            <w:r w:rsidRPr="006D7796">
              <w:rPr>
                <w:rFonts w:eastAsia="Calibri"/>
              </w:rPr>
              <w:t>26,4</w:t>
            </w:r>
          </w:p>
        </w:tc>
        <w:tc>
          <w:tcPr>
            <w:tcW w:type="dxa" w:w="922"/>
            <w:tcBorders>
              <w:top w:color="auto" w:space="0" w:sz="4" w:val="single"/>
              <w:left w:color="auto" w:space="0" w:sz="4" w:val="single"/>
              <w:bottom w:color="auto" w:space="0" w:sz="4" w:val="single"/>
              <w:right w:color="auto" w:space="0" w:sz="4" w:val="single"/>
            </w:tcBorders>
            <w:vAlign w:val="bottom"/>
            <w:hideMark/>
          </w:tcPr>
          <w:p w14:paraId="5015B005" w14:textId="77777777" w:rsidP="00676B7C" w:rsidR="008F70F4" w:rsidRDefault="008F70F4" w:rsidRPr="006D7796">
            <w:pPr>
              <w:spacing w:line="276" w:lineRule="auto"/>
              <w:jc w:val="center"/>
              <w:rPr>
                <w:rFonts w:eastAsia="Calibri"/>
              </w:rPr>
            </w:pPr>
            <w:r w:rsidRPr="006D7796">
              <w:rPr>
                <w:rFonts w:eastAsia="Calibri"/>
              </w:rPr>
              <w:t>73,3</w:t>
            </w:r>
          </w:p>
        </w:tc>
      </w:tr>
      <w:tr w14:paraId="429259C0" w14:textId="77777777" w:rsidR="008F70F4" w:rsidRPr="006D7796" w:rsidTr="00676B7C">
        <w:trPr>
          <w:trHeight w:val="240"/>
          <w:jc w:val="right"/>
        </w:trPr>
        <w:tc>
          <w:tcPr>
            <w:tcW w:type="dxa" w:w="7930"/>
            <w:tcBorders>
              <w:top w:color="auto" w:space="0" w:sz="4" w:val="single"/>
              <w:left w:color="auto" w:space="0" w:sz="4" w:val="single"/>
              <w:bottom w:color="auto" w:space="0" w:sz="4" w:val="single"/>
              <w:right w:color="auto" w:space="0" w:sz="4" w:val="single"/>
            </w:tcBorders>
            <w:hideMark/>
          </w:tcPr>
          <w:p w14:paraId="28EBD662" w14:textId="77777777" w:rsidP="00676B7C" w:rsidR="008F70F4" w:rsidRDefault="008F70F4" w:rsidRPr="006D7796">
            <w:pPr>
              <w:widowControl w:val="0"/>
              <w:spacing w:line="276" w:lineRule="auto"/>
              <w:rPr>
                <w:rFonts w:eastAsia="Calibri"/>
                <w:snapToGrid w:val="0"/>
              </w:rPr>
            </w:pPr>
            <w:r w:rsidRPr="006D7796">
              <w:rPr>
                <w:rFonts w:eastAsia="Calibri"/>
                <w:snapToGrid w:val="0"/>
              </w:rPr>
              <w:t>Зона средних разрушений, м</w:t>
            </w:r>
          </w:p>
        </w:tc>
        <w:tc>
          <w:tcPr>
            <w:tcW w:type="auto" w:w="0"/>
            <w:tcBorders>
              <w:top w:color="auto" w:space="0" w:sz="4" w:val="single"/>
              <w:left w:color="auto" w:space="0" w:sz="4" w:val="single"/>
              <w:bottom w:color="auto" w:space="0" w:sz="4" w:val="single"/>
              <w:right w:color="auto" w:space="0" w:sz="4" w:val="single"/>
            </w:tcBorders>
            <w:vAlign w:val="bottom"/>
            <w:hideMark/>
          </w:tcPr>
          <w:p w14:paraId="7A8C4497" w14:textId="77777777" w:rsidP="00676B7C" w:rsidR="008F70F4" w:rsidRDefault="008F70F4" w:rsidRPr="006D7796">
            <w:pPr>
              <w:spacing w:line="276" w:lineRule="auto"/>
              <w:jc w:val="center"/>
              <w:rPr>
                <w:rFonts w:eastAsia="Calibri"/>
              </w:rPr>
            </w:pPr>
            <w:r w:rsidRPr="006D7796">
              <w:rPr>
                <w:rFonts w:eastAsia="Calibri"/>
              </w:rPr>
              <w:t>59,5</w:t>
            </w:r>
          </w:p>
        </w:tc>
        <w:tc>
          <w:tcPr>
            <w:tcW w:type="dxa" w:w="922"/>
            <w:tcBorders>
              <w:top w:color="auto" w:space="0" w:sz="4" w:val="single"/>
              <w:left w:color="auto" w:space="0" w:sz="4" w:val="single"/>
              <w:bottom w:color="auto" w:space="0" w:sz="4" w:val="single"/>
              <w:right w:color="auto" w:space="0" w:sz="4" w:val="single"/>
            </w:tcBorders>
            <w:vAlign w:val="bottom"/>
            <w:hideMark/>
          </w:tcPr>
          <w:p w14:paraId="723050A2" w14:textId="77777777" w:rsidP="00676B7C" w:rsidR="008F70F4" w:rsidRDefault="008F70F4" w:rsidRPr="006D7796">
            <w:pPr>
              <w:spacing w:line="276" w:lineRule="auto"/>
              <w:jc w:val="center"/>
              <w:rPr>
                <w:rFonts w:eastAsia="Calibri"/>
              </w:rPr>
            </w:pPr>
            <w:r w:rsidRPr="006D7796">
              <w:rPr>
                <w:rFonts w:eastAsia="Calibri"/>
              </w:rPr>
              <w:t>164,9</w:t>
            </w:r>
          </w:p>
        </w:tc>
      </w:tr>
      <w:tr w14:paraId="057E9C9E" w14:textId="77777777" w:rsidR="008F70F4" w:rsidRPr="006D7796" w:rsidTr="00676B7C">
        <w:trPr>
          <w:trHeight w:val="255"/>
          <w:jc w:val="right"/>
        </w:trPr>
        <w:tc>
          <w:tcPr>
            <w:tcW w:type="dxa" w:w="7930"/>
            <w:tcBorders>
              <w:top w:color="auto" w:space="0" w:sz="4" w:val="single"/>
              <w:left w:color="auto" w:space="0" w:sz="4" w:val="single"/>
              <w:bottom w:color="auto" w:space="0" w:sz="4" w:val="single"/>
              <w:right w:color="auto" w:space="0" w:sz="4" w:val="single"/>
            </w:tcBorders>
            <w:hideMark/>
          </w:tcPr>
          <w:p w14:paraId="038A012E" w14:textId="77777777" w:rsidP="00676B7C" w:rsidR="008F70F4" w:rsidRDefault="008F70F4" w:rsidRPr="006D7796">
            <w:pPr>
              <w:widowControl w:val="0"/>
              <w:spacing w:line="276" w:lineRule="auto"/>
              <w:rPr>
                <w:rFonts w:eastAsia="Calibri"/>
                <w:snapToGrid w:val="0"/>
              </w:rPr>
            </w:pPr>
            <w:r w:rsidRPr="006D7796">
              <w:rPr>
                <w:rFonts w:eastAsia="Calibri"/>
                <w:snapToGrid w:val="0"/>
              </w:rPr>
              <w:t>Зона слабых разрушений, м</w:t>
            </w:r>
          </w:p>
        </w:tc>
        <w:tc>
          <w:tcPr>
            <w:tcW w:type="auto" w:w="0"/>
            <w:tcBorders>
              <w:top w:color="auto" w:space="0" w:sz="4" w:val="single"/>
              <w:left w:color="auto" w:space="0" w:sz="4" w:val="single"/>
              <w:bottom w:color="auto" w:space="0" w:sz="4" w:val="single"/>
              <w:right w:color="auto" w:space="0" w:sz="4" w:val="single"/>
            </w:tcBorders>
            <w:vAlign w:val="bottom"/>
            <w:hideMark/>
          </w:tcPr>
          <w:p w14:paraId="605C00CD" w14:textId="77777777" w:rsidP="00676B7C" w:rsidR="008F70F4" w:rsidRDefault="008F70F4" w:rsidRPr="006D7796">
            <w:pPr>
              <w:spacing w:line="276" w:lineRule="auto"/>
              <w:jc w:val="center"/>
              <w:rPr>
                <w:rFonts w:eastAsia="Calibri"/>
              </w:rPr>
            </w:pPr>
            <w:r w:rsidRPr="006D7796">
              <w:rPr>
                <w:rFonts w:eastAsia="Calibri"/>
              </w:rPr>
              <w:t>152,1</w:t>
            </w:r>
          </w:p>
        </w:tc>
        <w:tc>
          <w:tcPr>
            <w:tcW w:type="dxa" w:w="922"/>
            <w:tcBorders>
              <w:top w:color="auto" w:space="0" w:sz="4" w:val="single"/>
              <w:left w:color="auto" w:space="0" w:sz="4" w:val="single"/>
              <w:bottom w:color="auto" w:space="0" w:sz="4" w:val="single"/>
              <w:right w:color="auto" w:space="0" w:sz="4" w:val="single"/>
            </w:tcBorders>
            <w:vAlign w:val="bottom"/>
            <w:hideMark/>
          </w:tcPr>
          <w:p w14:paraId="44979010" w14:textId="77777777" w:rsidP="00676B7C" w:rsidR="008F70F4" w:rsidRDefault="008F70F4" w:rsidRPr="006D7796">
            <w:pPr>
              <w:spacing w:line="276" w:lineRule="auto"/>
              <w:jc w:val="center"/>
              <w:rPr>
                <w:rFonts w:eastAsia="Calibri"/>
              </w:rPr>
            </w:pPr>
            <w:r w:rsidRPr="006D7796">
              <w:rPr>
                <w:rFonts w:eastAsia="Calibri"/>
              </w:rPr>
              <w:t>421,4</w:t>
            </w:r>
          </w:p>
        </w:tc>
      </w:tr>
      <w:tr w14:paraId="738551DF" w14:textId="77777777" w:rsidR="008F70F4" w:rsidRPr="006D7796" w:rsidTr="00676B7C">
        <w:trPr>
          <w:trHeight w:val="240"/>
          <w:jc w:val="right"/>
        </w:trPr>
        <w:tc>
          <w:tcPr>
            <w:tcW w:type="dxa" w:w="7930"/>
            <w:tcBorders>
              <w:top w:color="auto" w:space="0" w:sz="4" w:val="single"/>
              <w:left w:color="auto" w:space="0" w:sz="4" w:val="single"/>
              <w:bottom w:color="auto" w:space="0" w:sz="4" w:val="single"/>
              <w:right w:color="auto" w:space="0" w:sz="4" w:val="single"/>
            </w:tcBorders>
            <w:hideMark/>
          </w:tcPr>
          <w:p w14:paraId="654B14F7" w14:textId="77777777" w:rsidP="00676B7C" w:rsidR="008F70F4" w:rsidRDefault="008F70F4" w:rsidRPr="006D7796">
            <w:pPr>
              <w:widowControl w:val="0"/>
              <w:spacing w:line="276" w:lineRule="auto"/>
              <w:rPr>
                <w:rFonts w:eastAsia="Calibri"/>
                <w:snapToGrid w:val="0"/>
              </w:rPr>
            </w:pPr>
            <w:r w:rsidRPr="006D7796">
              <w:rPr>
                <w:rFonts w:eastAsia="Calibri"/>
                <w:snapToGrid w:val="0"/>
              </w:rPr>
              <w:lastRenderedPageBreak/>
              <w:t xml:space="preserve">Зона </w:t>
            </w:r>
            <w:proofErr w:type="spellStart"/>
            <w:r w:rsidRPr="006D7796">
              <w:rPr>
                <w:rFonts w:eastAsia="Calibri"/>
                <w:snapToGrid w:val="0"/>
              </w:rPr>
              <w:t>расстекления</w:t>
            </w:r>
            <w:proofErr w:type="spellEnd"/>
            <w:r w:rsidRPr="006D7796">
              <w:rPr>
                <w:rFonts w:eastAsia="Calibri"/>
                <w:snapToGrid w:val="0"/>
              </w:rPr>
              <w:t xml:space="preserve"> (50 %), м</w:t>
            </w:r>
          </w:p>
        </w:tc>
        <w:tc>
          <w:tcPr>
            <w:tcW w:type="auto" w:w="0"/>
            <w:tcBorders>
              <w:top w:color="auto" w:space="0" w:sz="4" w:val="single"/>
              <w:left w:color="auto" w:space="0" w:sz="4" w:val="single"/>
              <w:bottom w:color="auto" w:space="0" w:sz="4" w:val="single"/>
              <w:right w:color="auto" w:space="0" w:sz="4" w:val="single"/>
            </w:tcBorders>
            <w:vAlign w:val="bottom"/>
            <w:hideMark/>
          </w:tcPr>
          <w:p w14:paraId="0C703115" w14:textId="77777777" w:rsidP="00676B7C" w:rsidR="008F70F4" w:rsidRDefault="008F70F4" w:rsidRPr="006D7796">
            <w:pPr>
              <w:spacing w:line="276" w:lineRule="auto"/>
              <w:jc w:val="center"/>
              <w:rPr>
                <w:rFonts w:eastAsia="Calibri"/>
              </w:rPr>
            </w:pPr>
            <w:r w:rsidRPr="006D7796">
              <w:rPr>
                <w:rFonts w:eastAsia="Calibri"/>
              </w:rPr>
              <w:t>251,2</w:t>
            </w:r>
          </w:p>
        </w:tc>
        <w:tc>
          <w:tcPr>
            <w:tcW w:type="dxa" w:w="922"/>
            <w:tcBorders>
              <w:top w:color="auto" w:space="0" w:sz="4" w:val="single"/>
              <w:left w:color="auto" w:space="0" w:sz="4" w:val="single"/>
              <w:bottom w:color="auto" w:space="0" w:sz="4" w:val="single"/>
              <w:right w:color="auto" w:space="0" w:sz="4" w:val="single"/>
            </w:tcBorders>
            <w:vAlign w:val="bottom"/>
            <w:hideMark/>
          </w:tcPr>
          <w:p w14:paraId="4717B4F1" w14:textId="77777777" w:rsidP="00676B7C" w:rsidR="008F70F4" w:rsidRDefault="008F70F4" w:rsidRPr="006D7796">
            <w:pPr>
              <w:spacing w:line="276" w:lineRule="auto"/>
              <w:jc w:val="center"/>
              <w:rPr>
                <w:rFonts w:eastAsia="Calibri"/>
              </w:rPr>
            </w:pPr>
            <w:r w:rsidRPr="006D7796">
              <w:rPr>
                <w:rFonts w:eastAsia="Calibri"/>
              </w:rPr>
              <w:t>696,2</w:t>
            </w:r>
          </w:p>
        </w:tc>
      </w:tr>
      <w:tr w14:paraId="3AF4B984" w14:textId="77777777" w:rsidR="008F70F4" w:rsidRPr="006D7796" w:rsidTr="00676B7C">
        <w:trPr>
          <w:trHeight w:val="255"/>
          <w:jc w:val="right"/>
        </w:trPr>
        <w:tc>
          <w:tcPr>
            <w:tcW w:type="dxa" w:w="7930"/>
            <w:tcBorders>
              <w:top w:color="auto" w:space="0" w:sz="4" w:val="single"/>
              <w:left w:color="auto" w:space="0" w:sz="4" w:val="single"/>
              <w:bottom w:color="auto" w:space="0" w:sz="4" w:val="single"/>
              <w:right w:color="auto" w:space="0" w:sz="4" w:val="single"/>
            </w:tcBorders>
            <w:hideMark/>
          </w:tcPr>
          <w:p w14:paraId="5CA2CD6C" w14:textId="77777777" w:rsidP="00676B7C" w:rsidR="008F70F4" w:rsidRDefault="008F70F4" w:rsidRPr="006D7796">
            <w:pPr>
              <w:widowControl w:val="0"/>
              <w:spacing w:line="276" w:lineRule="auto"/>
              <w:rPr>
                <w:rFonts w:eastAsia="Calibri"/>
                <w:snapToGrid w:val="0"/>
              </w:rPr>
            </w:pPr>
            <w:r w:rsidRPr="006D7796">
              <w:rPr>
                <w:rFonts w:eastAsia="Calibri"/>
                <w:snapToGrid w:val="0"/>
              </w:rPr>
              <w:t>Порог поражения 99 % людей, м</w:t>
            </w:r>
          </w:p>
        </w:tc>
        <w:tc>
          <w:tcPr>
            <w:tcW w:type="auto" w:w="0"/>
            <w:tcBorders>
              <w:top w:color="auto" w:space="0" w:sz="4" w:val="single"/>
              <w:left w:color="auto" w:space="0" w:sz="4" w:val="single"/>
              <w:bottom w:color="auto" w:space="0" w:sz="4" w:val="single"/>
              <w:right w:color="auto" w:space="0" w:sz="4" w:val="single"/>
            </w:tcBorders>
            <w:hideMark/>
          </w:tcPr>
          <w:p w14:paraId="6CAF9A59"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18,5</w:t>
            </w:r>
          </w:p>
        </w:tc>
        <w:tc>
          <w:tcPr>
            <w:tcW w:type="dxa" w:w="922"/>
            <w:tcBorders>
              <w:top w:color="auto" w:space="0" w:sz="4" w:val="single"/>
              <w:left w:color="auto" w:space="0" w:sz="4" w:val="single"/>
              <w:bottom w:color="auto" w:space="0" w:sz="4" w:val="single"/>
              <w:right w:color="auto" w:space="0" w:sz="4" w:val="single"/>
            </w:tcBorders>
            <w:hideMark/>
          </w:tcPr>
          <w:p w14:paraId="27C13AAD"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51,3</w:t>
            </w:r>
          </w:p>
        </w:tc>
      </w:tr>
      <w:tr w14:paraId="6E0A0CE1" w14:textId="77777777" w:rsidR="008F70F4" w:rsidRPr="006D7796" w:rsidTr="00676B7C">
        <w:trPr>
          <w:trHeight w:val="255"/>
          <w:jc w:val="right"/>
        </w:trPr>
        <w:tc>
          <w:tcPr>
            <w:tcW w:type="dxa" w:w="7930"/>
            <w:tcBorders>
              <w:top w:color="auto" w:space="0" w:sz="4" w:val="single"/>
              <w:left w:color="auto" w:space="0" w:sz="4" w:val="single"/>
              <w:bottom w:color="auto" w:space="0" w:sz="4" w:val="single"/>
              <w:right w:color="auto" w:space="0" w:sz="4" w:val="single"/>
            </w:tcBorders>
            <w:hideMark/>
          </w:tcPr>
          <w:p w14:paraId="597DDF68" w14:textId="77777777" w:rsidP="00676B7C" w:rsidR="008F70F4" w:rsidRDefault="008F70F4" w:rsidRPr="006D7796">
            <w:pPr>
              <w:widowControl w:val="0"/>
              <w:spacing w:line="276" w:lineRule="auto"/>
              <w:rPr>
                <w:rFonts w:eastAsia="Calibri"/>
                <w:snapToGrid w:val="0"/>
              </w:rPr>
            </w:pPr>
            <w:r w:rsidRPr="006D7796">
              <w:rPr>
                <w:rFonts w:eastAsia="Calibri"/>
                <w:snapToGrid w:val="0"/>
              </w:rPr>
              <w:t>Порог поражения людей (контузия), м</w:t>
            </w:r>
          </w:p>
        </w:tc>
        <w:tc>
          <w:tcPr>
            <w:tcW w:type="auto" w:w="0"/>
            <w:tcBorders>
              <w:top w:color="auto" w:space="0" w:sz="4" w:val="single"/>
              <w:left w:color="auto" w:space="0" w:sz="4" w:val="single"/>
              <w:bottom w:color="auto" w:space="0" w:sz="4" w:val="single"/>
              <w:right w:color="auto" w:space="0" w:sz="4" w:val="single"/>
            </w:tcBorders>
            <w:hideMark/>
          </w:tcPr>
          <w:p w14:paraId="4CF08C8C"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29,1</w:t>
            </w:r>
          </w:p>
        </w:tc>
        <w:tc>
          <w:tcPr>
            <w:tcW w:type="dxa" w:w="922"/>
            <w:tcBorders>
              <w:top w:color="auto" w:space="0" w:sz="4" w:val="single"/>
              <w:left w:color="auto" w:space="0" w:sz="4" w:val="single"/>
              <w:bottom w:color="auto" w:space="0" w:sz="4" w:val="single"/>
              <w:right w:color="auto" w:space="0" w:sz="4" w:val="single"/>
            </w:tcBorders>
            <w:hideMark/>
          </w:tcPr>
          <w:p w14:paraId="434CA2B0"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80,6</w:t>
            </w:r>
          </w:p>
        </w:tc>
      </w:tr>
      <w:tr w14:paraId="2F82F155" w14:textId="77777777" w:rsidR="008F70F4" w:rsidRPr="006D7796" w:rsidTr="00676B7C">
        <w:trPr>
          <w:trHeight w:val="83"/>
          <w:jc w:val="right"/>
        </w:trPr>
        <w:tc>
          <w:tcPr>
            <w:tcW w:type="dxa" w:w="9639"/>
            <w:gridSpan w:val="3"/>
            <w:tcBorders>
              <w:top w:color="auto" w:space="0" w:sz="4" w:val="single"/>
              <w:left w:color="auto" w:space="0" w:sz="4" w:val="single"/>
              <w:bottom w:color="auto" w:space="0" w:sz="4" w:val="single"/>
              <w:right w:color="auto" w:space="0" w:sz="4" w:val="single"/>
            </w:tcBorders>
            <w:hideMark/>
          </w:tcPr>
          <w:p w14:paraId="129D16DE" w14:textId="77777777" w:rsidP="00676B7C" w:rsidR="008F70F4" w:rsidRDefault="008F70F4" w:rsidRPr="006D7796">
            <w:pPr>
              <w:widowControl w:val="0"/>
              <w:spacing w:line="276" w:lineRule="auto"/>
              <w:jc w:val="center"/>
              <w:rPr>
                <w:rFonts w:eastAsia="Calibri"/>
                <w:b/>
              </w:rPr>
            </w:pPr>
            <w:r w:rsidRPr="006D7796">
              <w:rPr>
                <w:rFonts w:eastAsia="Calibri"/>
                <w:snapToGrid w:val="0"/>
              </w:rPr>
              <w:t>Параметры огневого шара</w:t>
            </w:r>
          </w:p>
        </w:tc>
      </w:tr>
      <w:tr w14:paraId="47104735" w14:textId="77777777" w:rsidR="008F70F4" w:rsidRPr="006D7796" w:rsidTr="00676B7C">
        <w:trPr>
          <w:trHeight w:val="255"/>
          <w:jc w:val="right"/>
        </w:trPr>
        <w:tc>
          <w:tcPr>
            <w:tcW w:type="dxa" w:w="7930"/>
            <w:tcBorders>
              <w:top w:color="auto" w:space="0" w:sz="4" w:val="single"/>
              <w:left w:color="auto" w:space="0" w:sz="4" w:val="single"/>
              <w:bottom w:color="auto" w:space="0" w:sz="4" w:val="single"/>
              <w:right w:color="auto" w:space="0" w:sz="4" w:val="single"/>
            </w:tcBorders>
            <w:hideMark/>
          </w:tcPr>
          <w:p w14:paraId="4D710393" w14:textId="77777777" w:rsidP="00676B7C" w:rsidR="008F70F4" w:rsidRDefault="008F70F4" w:rsidRPr="006D7796">
            <w:pPr>
              <w:widowControl w:val="0"/>
              <w:spacing w:line="276" w:lineRule="auto"/>
              <w:rPr>
                <w:rFonts w:eastAsia="Calibri"/>
                <w:snapToGrid w:val="0"/>
              </w:rPr>
            </w:pPr>
            <w:r w:rsidRPr="006D7796">
              <w:rPr>
                <w:rFonts w:eastAsia="Calibri"/>
                <w:snapToGrid w:val="0"/>
              </w:rPr>
              <w:t>Радиус огневого шара, м</w:t>
            </w:r>
          </w:p>
        </w:tc>
        <w:tc>
          <w:tcPr>
            <w:tcW w:type="auto" w:w="0"/>
            <w:tcBorders>
              <w:top w:color="auto" w:space="0" w:sz="4" w:val="single"/>
              <w:left w:color="auto" w:space="0" w:sz="4" w:val="single"/>
              <w:bottom w:color="auto" w:space="0" w:sz="4" w:val="single"/>
              <w:right w:color="auto" w:space="0" w:sz="4" w:val="single"/>
            </w:tcBorders>
            <w:hideMark/>
          </w:tcPr>
          <w:p w14:paraId="03A2F300"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17,2</w:t>
            </w:r>
          </w:p>
        </w:tc>
        <w:tc>
          <w:tcPr>
            <w:tcW w:type="dxa" w:w="922"/>
            <w:tcBorders>
              <w:top w:color="auto" w:space="0" w:sz="4" w:val="single"/>
              <w:left w:color="auto" w:space="0" w:sz="4" w:val="single"/>
              <w:bottom w:color="auto" w:space="0" w:sz="4" w:val="single"/>
              <w:right w:color="auto" w:space="0" w:sz="4" w:val="single"/>
            </w:tcBorders>
            <w:hideMark/>
          </w:tcPr>
          <w:p w14:paraId="1D50FD40"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45,9</w:t>
            </w:r>
          </w:p>
        </w:tc>
      </w:tr>
      <w:tr w14:paraId="28F91B7D" w14:textId="77777777" w:rsidR="008F70F4" w:rsidRPr="006D7796" w:rsidTr="00676B7C">
        <w:trPr>
          <w:trHeight w:val="240"/>
          <w:jc w:val="right"/>
        </w:trPr>
        <w:tc>
          <w:tcPr>
            <w:tcW w:type="dxa" w:w="7930"/>
            <w:tcBorders>
              <w:top w:color="auto" w:space="0" w:sz="4" w:val="single"/>
              <w:left w:color="auto" w:space="0" w:sz="4" w:val="single"/>
              <w:bottom w:color="auto" w:space="0" w:sz="4" w:val="single"/>
              <w:right w:color="auto" w:space="0" w:sz="4" w:val="single"/>
            </w:tcBorders>
            <w:hideMark/>
          </w:tcPr>
          <w:p w14:paraId="5688969E" w14:textId="77777777" w:rsidP="00676B7C" w:rsidR="008F70F4" w:rsidRDefault="008F70F4" w:rsidRPr="006D7796">
            <w:pPr>
              <w:widowControl w:val="0"/>
              <w:spacing w:line="276" w:lineRule="auto"/>
              <w:rPr>
                <w:rFonts w:eastAsia="Calibri"/>
                <w:snapToGrid w:val="0"/>
              </w:rPr>
            </w:pPr>
            <w:r w:rsidRPr="006D7796">
              <w:rPr>
                <w:rFonts w:eastAsia="Calibri"/>
                <w:snapToGrid w:val="0"/>
              </w:rPr>
              <w:t>Время существования огневого шара, с</w:t>
            </w:r>
          </w:p>
        </w:tc>
        <w:tc>
          <w:tcPr>
            <w:tcW w:type="auto" w:w="0"/>
            <w:tcBorders>
              <w:top w:color="auto" w:space="0" w:sz="4" w:val="single"/>
              <w:left w:color="auto" w:space="0" w:sz="4" w:val="single"/>
              <w:bottom w:color="auto" w:space="0" w:sz="4" w:val="single"/>
              <w:right w:color="auto" w:space="0" w:sz="4" w:val="single"/>
            </w:tcBorders>
            <w:hideMark/>
          </w:tcPr>
          <w:p w14:paraId="5107077C"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3,3</w:t>
            </w:r>
          </w:p>
        </w:tc>
        <w:tc>
          <w:tcPr>
            <w:tcW w:type="dxa" w:w="922"/>
            <w:tcBorders>
              <w:top w:color="auto" w:space="0" w:sz="4" w:val="single"/>
              <w:left w:color="auto" w:space="0" w:sz="4" w:val="single"/>
              <w:bottom w:color="auto" w:space="0" w:sz="4" w:val="single"/>
              <w:right w:color="auto" w:space="0" w:sz="4" w:val="single"/>
            </w:tcBorders>
            <w:hideMark/>
          </w:tcPr>
          <w:p w14:paraId="15B702F5"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7,2</w:t>
            </w:r>
          </w:p>
        </w:tc>
      </w:tr>
      <w:tr w14:paraId="0AE67FB6" w14:textId="77777777" w:rsidR="008F70F4" w:rsidRPr="006D7796" w:rsidTr="00676B7C">
        <w:trPr>
          <w:trHeight w:val="255"/>
          <w:jc w:val="right"/>
        </w:trPr>
        <w:tc>
          <w:tcPr>
            <w:tcW w:type="dxa" w:w="7930"/>
            <w:tcBorders>
              <w:top w:color="auto" w:space="0" w:sz="4" w:val="single"/>
              <w:left w:color="auto" w:space="0" w:sz="4" w:val="single"/>
              <w:bottom w:color="auto" w:space="0" w:sz="4" w:val="single"/>
              <w:right w:color="auto" w:space="0" w:sz="4" w:val="single"/>
            </w:tcBorders>
            <w:hideMark/>
          </w:tcPr>
          <w:p w14:paraId="77A063DF" w14:textId="77777777" w:rsidP="00676B7C" w:rsidR="008F70F4" w:rsidRDefault="008F70F4" w:rsidRPr="006D7796">
            <w:pPr>
              <w:widowControl w:val="0"/>
              <w:spacing w:line="276" w:lineRule="auto"/>
              <w:rPr>
                <w:rFonts w:eastAsia="Calibri"/>
                <w:snapToGrid w:val="0"/>
              </w:rPr>
            </w:pPr>
            <w:r w:rsidRPr="006D7796">
              <w:rPr>
                <w:rFonts w:eastAsia="Calibri"/>
                <w:snapToGrid w:val="0"/>
              </w:rPr>
              <w:t>Скорость распространения пламени, м/с</w:t>
            </w:r>
          </w:p>
        </w:tc>
        <w:tc>
          <w:tcPr>
            <w:tcW w:type="auto" w:w="0"/>
            <w:tcBorders>
              <w:top w:color="auto" w:space="0" w:sz="4" w:val="single"/>
              <w:left w:color="auto" w:space="0" w:sz="4" w:val="single"/>
              <w:bottom w:color="auto" w:space="0" w:sz="4" w:val="single"/>
              <w:right w:color="auto" w:space="0" w:sz="4" w:val="single"/>
            </w:tcBorders>
            <w:hideMark/>
          </w:tcPr>
          <w:p w14:paraId="5F245D91"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35</w:t>
            </w:r>
          </w:p>
        </w:tc>
        <w:tc>
          <w:tcPr>
            <w:tcW w:type="dxa" w:w="922"/>
            <w:tcBorders>
              <w:top w:color="auto" w:space="0" w:sz="4" w:val="single"/>
              <w:left w:color="auto" w:space="0" w:sz="4" w:val="single"/>
              <w:bottom w:color="auto" w:space="0" w:sz="4" w:val="single"/>
              <w:right w:color="auto" w:space="0" w:sz="4" w:val="single"/>
            </w:tcBorders>
            <w:hideMark/>
          </w:tcPr>
          <w:p w14:paraId="112671C0"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58</w:t>
            </w:r>
          </w:p>
        </w:tc>
      </w:tr>
      <w:tr w14:paraId="5A2008F2" w14:textId="77777777" w:rsidR="008F70F4" w:rsidRPr="006D7796" w:rsidTr="00676B7C">
        <w:trPr>
          <w:trHeight w:val="511"/>
          <w:jc w:val="right"/>
        </w:trPr>
        <w:tc>
          <w:tcPr>
            <w:tcW w:type="dxa" w:w="7930"/>
            <w:tcBorders>
              <w:top w:color="auto" w:space="0" w:sz="4" w:val="single"/>
              <w:left w:color="auto" w:space="0" w:sz="4" w:val="single"/>
              <w:bottom w:color="auto" w:space="0" w:sz="4" w:val="single"/>
              <w:right w:color="auto" w:space="0" w:sz="4" w:val="single"/>
            </w:tcBorders>
            <w:hideMark/>
          </w:tcPr>
          <w:p w14:paraId="47BE1BFE" w14:textId="77777777" w:rsidP="00676B7C" w:rsidR="008F70F4" w:rsidRDefault="008F70F4" w:rsidRPr="006D7796">
            <w:pPr>
              <w:widowControl w:val="0"/>
              <w:spacing w:line="276" w:lineRule="auto"/>
              <w:rPr>
                <w:rFonts w:eastAsia="Calibri"/>
                <w:snapToGrid w:val="0"/>
              </w:rPr>
            </w:pPr>
            <w:r w:rsidRPr="006D7796">
              <w:rPr>
                <w:rFonts w:eastAsia="Calibri"/>
                <w:snapToGrid w:val="0"/>
              </w:rPr>
              <w:t>Величина воздействия теплового потока на здания и сооружения на кромке огневого шара, кВт/кв. м</w:t>
            </w:r>
          </w:p>
        </w:tc>
        <w:tc>
          <w:tcPr>
            <w:tcW w:type="auto" w:w="0"/>
            <w:tcBorders>
              <w:top w:color="auto" w:space="0" w:sz="4" w:val="single"/>
              <w:left w:color="auto" w:space="0" w:sz="4" w:val="single"/>
              <w:bottom w:color="auto" w:space="0" w:sz="4" w:val="single"/>
              <w:right w:color="auto" w:space="0" w:sz="4" w:val="single"/>
            </w:tcBorders>
            <w:hideMark/>
          </w:tcPr>
          <w:p w14:paraId="6344C5EC"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130</w:t>
            </w:r>
          </w:p>
        </w:tc>
        <w:tc>
          <w:tcPr>
            <w:tcW w:type="dxa" w:w="922"/>
            <w:tcBorders>
              <w:top w:color="auto" w:space="0" w:sz="4" w:val="single"/>
              <w:left w:color="auto" w:space="0" w:sz="4" w:val="single"/>
              <w:bottom w:color="auto" w:space="0" w:sz="4" w:val="single"/>
              <w:right w:color="auto" w:space="0" w:sz="4" w:val="single"/>
            </w:tcBorders>
            <w:hideMark/>
          </w:tcPr>
          <w:p w14:paraId="6069E917"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220</w:t>
            </w:r>
          </w:p>
        </w:tc>
      </w:tr>
      <w:tr w14:paraId="32DE067E" w14:textId="77777777" w:rsidR="008F70F4" w:rsidRPr="006D7796" w:rsidTr="00676B7C">
        <w:trPr>
          <w:trHeight w:val="240"/>
          <w:jc w:val="right"/>
        </w:trPr>
        <w:tc>
          <w:tcPr>
            <w:tcW w:type="dxa" w:w="7930"/>
            <w:tcBorders>
              <w:top w:color="auto" w:space="0" w:sz="4" w:val="single"/>
              <w:left w:color="auto" w:space="0" w:sz="4" w:val="single"/>
              <w:bottom w:color="auto" w:space="0" w:sz="4" w:val="single"/>
              <w:right w:color="auto" w:space="0" w:sz="4" w:val="single"/>
            </w:tcBorders>
            <w:hideMark/>
          </w:tcPr>
          <w:p w14:paraId="1A0413D8" w14:textId="77777777" w:rsidP="00676B7C" w:rsidR="008F70F4" w:rsidRDefault="008F70F4" w:rsidRPr="006D7796">
            <w:pPr>
              <w:widowControl w:val="0"/>
              <w:spacing w:line="276" w:lineRule="auto"/>
              <w:rPr>
                <w:rFonts w:eastAsia="Calibri"/>
                <w:snapToGrid w:val="0"/>
              </w:rPr>
            </w:pPr>
            <w:r w:rsidRPr="006D7796">
              <w:rPr>
                <w:rFonts w:eastAsia="Calibri"/>
                <w:snapToGrid w:val="0"/>
              </w:rPr>
              <w:t>Индекс теплового излучения на кромке огневого шара</w:t>
            </w:r>
          </w:p>
        </w:tc>
        <w:tc>
          <w:tcPr>
            <w:tcW w:type="auto" w:w="0"/>
            <w:tcBorders>
              <w:top w:color="auto" w:space="0" w:sz="4" w:val="single"/>
              <w:left w:color="auto" w:space="0" w:sz="4" w:val="single"/>
              <w:bottom w:color="auto" w:space="0" w:sz="4" w:val="single"/>
              <w:right w:color="auto" w:space="0" w:sz="4" w:val="single"/>
            </w:tcBorders>
            <w:hideMark/>
          </w:tcPr>
          <w:p w14:paraId="2979F679"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2146</w:t>
            </w:r>
          </w:p>
        </w:tc>
        <w:tc>
          <w:tcPr>
            <w:tcW w:type="dxa" w:w="922"/>
            <w:tcBorders>
              <w:top w:color="auto" w:space="0" w:sz="4" w:val="single"/>
              <w:left w:color="auto" w:space="0" w:sz="4" w:val="single"/>
              <w:bottom w:color="auto" w:space="0" w:sz="4" w:val="single"/>
              <w:right w:color="auto" w:space="0" w:sz="4" w:val="single"/>
            </w:tcBorders>
            <w:hideMark/>
          </w:tcPr>
          <w:p w14:paraId="46F151DB"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9507</w:t>
            </w:r>
          </w:p>
        </w:tc>
      </w:tr>
      <w:tr w14:paraId="230E32DC" w14:textId="77777777" w:rsidR="008F70F4" w:rsidRPr="006D7796" w:rsidTr="00676B7C">
        <w:trPr>
          <w:trHeight w:val="225"/>
          <w:jc w:val="right"/>
        </w:trPr>
        <w:tc>
          <w:tcPr>
            <w:tcW w:type="dxa" w:w="7930"/>
            <w:tcBorders>
              <w:top w:color="auto" w:space="0" w:sz="4" w:val="single"/>
              <w:left w:color="auto" w:space="0" w:sz="4" w:val="single"/>
              <w:bottom w:color="auto" w:space="0" w:sz="4" w:val="single"/>
              <w:right w:color="auto" w:space="0" w:sz="4" w:val="single"/>
            </w:tcBorders>
            <w:hideMark/>
          </w:tcPr>
          <w:p w14:paraId="0AABD1A4" w14:textId="77777777" w:rsidP="00676B7C" w:rsidR="008F70F4" w:rsidRDefault="008F70F4" w:rsidRPr="006D7796">
            <w:pPr>
              <w:widowControl w:val="0"/>
              <w:spacing w:line="276" w:lineRule="auto"/>
              <w:rPr>
                <w:rFonts w:eastAsia="Calibri"/>
                <w:snapToGrid w:val="0"/>
              </w:rPr>
            </w:pPr>
            <w:r w:rsidRPr="006D7796">
              <w:rPr>
                <w:rFonts w:eastAsia="Calibri"/>
                <w:snapToGrid w:val="0"/>
              </w:rPr>
              <w:t>Доля людей, поражаемых на кромке огневого шара, %</w:t>
            </w:r>
          </w:p>
        </w:tc>
        <w:tc>
          <w:tcPr>
            <w:tcW w:type="auto" w:w="0"/>
            <w:tcBorders>
              <w:top w:color="auto" w:space="0" w:sz="4" w:val="single"/>
              <w:left w:color="auto" w:space="0" w:sz="4" w:val="single"/>
              <w:bottom w:color="auto" w:space="0" w:sz="4" w:val="single"/>
              <w:right w:color="auto" w:space="0" w:sz="4" w:val="single"/>
            </w:tcBorders>
            <w:hideMark/>
          </w:tcPr>
          <w:p w14:paraId="7C962717"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0</w:t>
            </w:r>
          </w:p>
        </w:tc>
        <w:tc>
          <w:tcPr>
            <w:tcW w:type="dxa" w:w="922"/>
            <w:tcBorders>
              <w:top w:color="auto" w:space="0" w:sz="4" w:val="single"/>
              <w:left w:color="auto" w:space="0" w:sz="4" w:val="single"/>
              <w:bottom w:color="auto" w:space="0" w:sz="4" w:val="single"/>
              <w:right w:color="auto" w:space="0" w:sz="4" w:val="single"/>
            </w:tcBorders>
            <w:hideMark/>
          </w:tcPr>
          <w:p w14:paraId="27668522"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0</w:t>
            </w:r>
          </w:p>
        </w:tc>
      </w:tr>
      <w:tr w14:paraId="123B4F2F" w14:textId="77777777" w:rsidR="008F70F4" w:rsidRPr="006D7796" w:rsidTr="00676B7C">
        <w:trPr>
          <w:trHeight w:val="240"/>
          <w:jc w:val="right"/>
        </w:trPr>
        <w:tc>
          <w:tcPr>
            <w:tcW w:type="dxa" w:w="9639"/>
            <w:gridSpan w:val="3"/>
            <w:tcBorders>
              <w:top w:color="auto" w:space="0" w:sz="4" w:val="single"/>
              <w:left w:color="auto" w:space="0" w:sz="4" w:val="single"/>
              <w:bottom w:color="auto" w:space="0" w:sz="4" w:val="single"/>
              <w:right w:color="auto" w:space="0" w:sz="4" w:val="single"/>
            </w:tcBorders>
            <w:hideMark/>
          </w:tcPr>
          <w:p w14:paraId="72C1DCAA" w14:textId="77777777" w:rsidP="00676B7C" w:rsidR="008F70F4" w:rsidRDefault="008F70F4" w:rsidRPr="006D7796">
            <w:pPr>
              <w:widowControl w:val="0"/>
              <w:spacing w:line="276" w:lineRule="auto"/>
              <w:jc w:val="center"/>
              <w:rPr>
                <w:rFonts w:eastAsia="Calibri"/>
                <w:b/>
              </w:rPr>
            </w:pPr>
            <w:r w:rsidRPr="006D7796">
              <w:rPr>
                <w:rFonts w:eastAsia="Calibri"/>
                <w:snapToGrid w:val="0"/>
              </w:rPr>
              <w:t>Параметры горения разлития</w:t>
            </w:r>
          </w:p>
        </w:tc>
      </w:tr>
      <w:tr w14:paraId="56E516A3" w14:textId="77777777" w:rsidR="008F70F4" w:rsidRPr="006D7796" w:rsidTr="00676B7C">
        <w:trPr>
          <w:trHeight w:val="255"/>
          <w:jc w:val="right"/>
        </w:trPr>
        <w:tc>
          <w:tcPr>
            <w:tcW w:type="dxa" w:w="7930"/>
            <w:tcBorders>
              <w:top w:color="auto" w:space="0" w:sz="4" w:val="single"/>
              <w:left w:color="auto" w:space="0" w:sz="4" w:val="single"/>
              <w:bottom w:color="auto" w:space="0" w:sz="4" w:val="single"/>
              <w:right w:color="auto" w:space="0" w:sz="4" w:val="single"/>
            </w:tcBorders>
            <w:hideMark/>
          </w:tcPr>
          <w:p w14:paraId="0859876F" w14:textId="77777777" w:rsidP="00676B7C" w:rsidR="008F70F4" w:rsidRDefault="008F70F4" w:rsidRPr="006D7796">
            <w:pPr>
              <w:widowControl w:val="0"/>
              <w:tabs>
                <w:tab w:pos="-2235" w:val="left"/>
              </w:tabs>
              <w:spacing w:line="276" w:lineRule="auto"/>
              <w:rPr>
                <w:rFonts w:eastAsia="Calibri"/>
                <w:snapToGrid w:val="0"/>
              </w:rPr>
            </w:pPr>
            <w:r w:rsidRPr="006D7796">
              <w:rPr>
                <w:rFonts w:eastAsia="Calibri"/>
                <w:snapToGrid w:val="0"/>
              </w:rPr>
              <w:t>Ориентировочное время выгорания, мин: сек</w:t>
            </w:r>
          </w:p>
        </w:tc>
        <w:tc>
          <w:tcPr>
            <w:tcW w:type="auto" w:w="0"/>
            <w:tcBorders>
              <w:top w:color="auto" w:space="0" w:sz="4" w:val="single"/>
              <w:left w:color="auto" w:space="0" w:sz="4" w:val="single"/>
              <w:bottom w:color="auto" w:space="0" w:sz="4" w:val="single"/>
              <w:right w:color="auto" w:space="0" w:sz="4" w:val="single"/>
            </w:tcBorders>
            <w:hideMark/>
          </w:tcPr>
          <w:p w14:paraId="6DAD5A21"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16:44</w:t>
            </w:r>
          </w:p>
        </w:tc>
        <w:tc>
          <w:tcPr>
            <w:tcW w:type="dxa" w:w="922"/>
            <w:tcBorders>
              <w:top w:color="auto" w:space="0" w:sz="4" w:val="single"/>
              <w:left w:color="auto" w:space="0" w:sz="4" w:val="single"/>
              <w:bottom w:color="auto" w:space="0" w:sz="4" w:val="single"/>
              <w:right w:color="auto" w:space="0" w:sz="4" w:val="single"/>
            </w:tcBorders>
            <w:hideMark/>
          </w:tcPr>
          <w:p w14:paraId="2E6795A8"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30:21</w:t>
            </w:r>
          </w:p>
        </w:tc>
      </w:tr>
      <w:tr w14:paraId="235315E4" w14:textId="77777777" w:rsidR="008F70F4" w:rsidRPr="006D7796" w:rsidTr="00676B7C">
        <w:trPr>
          <w:trHeight w:val="496"/>
          <w:jc w:val="right"/>
        </w:trPr>
        <w:tc>
          <w:tcPr>
            <w:tcW w:type="dxa" w:w="7930"/>
            <w:tcBorders>
              <w:top w:color="auto" w:space="0" w:sz="4" w:val="single"/>
              <w:left w:color="auto" w:space="0" w:sz="4" w:val="single"/>
              <w:bottom w:color="auto" w:space="0" w:sz="4" w:val="single"/>
              <w:right w:color="auto" w:space="0" w:sz="4" w:val="single"/>
            </w:tcBorders>
            <w:hideMark/>
          </w:tcPr>
          <w:p w14:paraId="2DA2456E" w14:textId="77777777" w:rsidP="00676B7C" w:rsidR="008F70F4" w:rsidRDefault="008F70F4" w:rsidRPr="006D7796">
            <w:pPr>
              <w:widowControl w:val="0"/>
              <w:tabs>
                <w:tab w:pos="-2235" w:val="left"/>
              </w:tabs>
              <w:spacing w:line="276" w:lineRule="auto"/>
              <w:rPr>
                <w:rFonts w:eastAsia="Calibri"/>
                <w:snapToGrid w:val="0"/>
              </w:rPr>
            </w:pPr>
            <w:r w:rsidRPr="006D7796">
              <w:rPr>
                <w:rFonts w:eastAsia="Calibri"/>
                <w:snapToGrid w:val="0"/>
              </w:rPr>
              <w:t>Величина воздействия теплового потока на здания, сооружения и людей на кромке разлития, кВт/кв. м</w:t>
            </w:r>
          </w:p>
        </w:tc>
        <w:tc>
          <w:tcPr>
            <w:tcW w:type="auto" w:w="0"/>
            <w:tcBorders>
              <w:top w:color="auto" w:space="0" w:sz="4" w:val="single"/>
              <w:left w:color="auto" w:space="0" w:sz="4" w:val="single"/>
              <w:bottom w:color="auto" w:space="0" w:sz="4" w:val="single"/>
              <w:right w:color="auto" w:space="0" w:sz="4" w:val="single"/>
            </w:tcBorders>
            <w:hideMark/>
          </w:tcPr>
          <w:p w14:paraId="454E5B1C"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104</w:t>
            </w:r>
          </w:p>
        </w:tc>
        <w:tc>
          <w:tcPr>
            <w:tcW w:type="dxa" w:w="922"/>
            <w:tcBorders>
              <w:top w:color="auto" w:space="0" w:sz="4" w:val="single"/>
              <w:left w:color="auto" w:space="0" w:sz="4" w:val="single"/>
              <w:bottom w:color="auto" w:space="0" w:sz="4" w:val="single"/>
              <w:right w:color="auto" w:space="0" w:sz="4" w:val="single"/>
            </w:tcBorders>
            <w:hideMark/>
          </w:tcPr>
          <w:p w14:paraId="6A0A2C51"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176</w:t>
            </w:r>
          </w:p>
        </w:tc>
      </w:tr>
      <w:tr w14:paraId="67DD8A2B" w14:textId="77777777" w:rsidR="008F70F4" w:rsidRPr="006D7796" w:rsidTr="00676B7C">
        <w:trPr>
          <w:trHeight w:val="255"/>
          <w:jc w:val="right"/>
        </w:trPr>
        <w:tc>
          <w:tcPr>
            <w:tcW w:type="dxa" w:w="7930"/>
            <w:tcBorders>
              <w:top w:color="auto" w:space="0" w:sz="4" w:val="single"/>
              <w:left w:color="auto" w:space="0" w:sz="4" w:val="single"/>
              <w:bottom w:color="auto" w:space="0" w:sz="4" w:val="single"/>
              <w:right w:color="auto" w:space="0" w:sz="4" w:val="single"/>
            </w:tcBorders>
            <w:hideMark/>
          </w:tcPr>
          <w:p w14:paraId="457B85F9" w14:textId="77777777" w:rsidP="00676B7C" w:rsidR="008F70F4" w:rsidRDefault="008F70F4" w:rsidRPr="006D7796">
            <w:pPr>
              <w:widowControl w:val="0"/>
              <w:tabs>
                <w:tab w:pos="-2235" w:val="left"/>
              </w:tabs>
              <w:spacing w:line="276" w:lineRule="auto"/>
              <w:rPr>
                <w:rFonts w:eastAsia="Calibri"/>
                <w:snapToGrid w:val="0"/>
              </w:rPr>
            </w:pPr>
            <w:r w:rsidRPr="006D7796">
              <w:rPr>
                <w:rFonts w:eastAsia="Calibri"/>
                <w:snapToGrid w:val="0"/>
              </w:rPr>
              <w:t>Индекс теплового излучения на кромке горящего разлития</w:t>
            </w:r>
          </w:p>
        </w:tc>
        <w:tc>
          <w:tcPr>
            <w:tcW w:type="auto" w:w="0"/>
            <w:tcBorders>
              <w:top w:color="auto" w:space="0" w:sz="4" w:val="single"/>
              <w:left w:color="auto" w:space="0" w:sz="4" w:val="single"/>
              <w:bottom w:color="auto" w:space="0" w:sz="4" w:val="single"/>
              <w:right w:color="auto" w:space="0" w:sz="4" w:val="single"/>
            </w:tcBorders>
            <w:hideMark/>
          </w:tcPr>
          <w:p w14:paraId="2ECF7980"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29345</w:t>
            </w:r>
          </w:p>
        </w:tc>
        <w:tc>
          <w:tcPr>
            <w:tcW w:type="dxa" w:w="922"/>
            <w:tcBorders>
              <w:top w:color="auto" w:space="0" w:sz="4" w:val="single"/>
              <w:left w:color="auto" w:space="0" w:sz="4" w:val="single"/>
              <w:bottom w:color="auto" w:space="0" w:sz="4" w:val="single"/>
              <w:right w:color="auto" w:space="0" w:sz="4" w:val="single"/>
            </w:tcBorders>
            <w:hideMark/>
          </w:tcPr>
          <w:p w14:paraId="6874E762"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59179</w:t>
            </w:r>
          </w:p>
        </w:tc>
      </w:tr>
      <w:tr w14:paraId="66CDCEF5" w14:textId="77777777" w:rsidR="008F70F4" w:rsidRPr="006D7796" w:rsidTr="00676B7C">
        <w:trPr>
          <w:trHeight w:val="255"/>
          <w:jc w:val="right"/>
        </w:trPr>
        <w:tc>
          <w:tcPr>
            <w:tcW w:type="dxa" w:w="7930"/>
            <w:tcBorders>
              <w:top w:color="auto" w:space="0" w:sz="4" w:val="single"/>
              <w:left w:color="auto" w:space="0" w:sz="4" w:val="single"/>
              <w:bottom w:color="auto" w:space="0" w:sz="4" w:val="single"/>
              <w:right w:color="auto" w:space="0" w:sz="4" w:val="single"/>
            </w:tcBorders>
            <w:hideMark/>
          </w:tcPr>
          <w:p w14:paraId="390A7F38" w14:textId="77777777" w:rsidP="00676B7C" w:rsidR="008F70F4" w:rsidRDefault="008F70F4" w:rsidRPr="006D7796">
            <w:pPr>
              <w:widowControl w:val="0"/>
              <w:spacing w:line="276" w:lineRule="auto"/>
              <w:rPr>
                <w:rFonts w:eastAsia="Calibri"/>
                <w:snapToGrid w:val="0"/>
              </w:rPr>
            </w:pPr>
            <w:r w:rsidRPr="006D7796">
              <w:rPr>
                <w:rFonts w:eastAsia="Calibri"/>
                <w:snapToGrid w:val="0"/>
              </w:rPr>
              <w:t>Доля людей, поражаемых на кромке горения разлития, %</w:t>
            </w:r>
          </w:p>
        </w:tc>
        <w:tc>
          <w:tcPr>
            <w:tcW w:type="auto" w:w="0"/>
            <w:tcBorders>
              <w:top w:color="auto" w:space="0" w:sz="4" w:val="single"/>
              <w:left w:color="auto" w:space="0" w:sz="4" w:val="single"/>
              <w:bottom w:color="auto" w:space="0" w:sz="4" w:val="single"/>
              <w:right w:color="auto" w:space="0" w:sz="4" w:val="single"/>
            </w:tcBorders>
            <w:hideMark/>
          </w:tcPr>
          <w:p w14:paraId="62BF5AE3"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79</w:t>
            </w:r>
          </w:p>
        </w:tc>
        <w:tc>
          <w:tcPr>
            <w:tcW w:type="dxa" w:w="922"/>
            <w:tcBorders>
              <w:top w:color="auto" w:space="0" w:sz="4" w:val="single"/>
              <w:left w:color="auto" w:space="0" w:sz="4" w:val="single"/>
              <w:bottom w:color="auto" w:space="0" w:sz="4" w:val="single"/>
              <w:right w:color="auto" w:space="0" w:sz="4" w:val="single"/>
            </w:tcBorders>
            <w:hideMark/>
          </w:tcPr>
          <w:p w14:paraId="620EA49C" w14:textId="77777777" w:rsidP="00676B7C" w:rsidR="008F70F4" w:rsidRDefault="008F70F4" w:rsidRPr="006D7796">
            <w:pPr>
              <w:widowControl w:val="0"/>
              <w:spacing w:line="276" w:lineRule="auto"/>
              <w:jc w:val="center"/>
              <w:rPr>
                <w:rFonts w:eastAsia="Calibri"/>
                <w:snapToGrid w:val="0"/>
              </w:rPr>
            </w:pPr>
            <w:r w:rsidRPr="006D7796">
              <w:rPr>
                <w:rFonts w:eastAsia="Calibri"/>
                <w:snapToGrid w:val="0"/>
              </w:rPr>
              <w:t>100</w:t>
            </w:r>
          </w:p>
        </w:tc>
      </w:tr>
    </w:tbl>
    <w:p w14:paraId="0089887D" w14:textId="054574BF" w:rsidP="008F70F4" w:rsidR="008F70F4" w:rsidRDefault="008F70F4" w:rsidRPr="006D7796">
      <w:pPr>
        <w:spacing w:before="240"/>
        <w:ind w:firstLine="713" w:right="-2"/>
        <w:jc w:val="right"/>
        <w:rPr>
          <w:rFonts w:eastAsia="Calibri"/>
          <w:color w:val="0A0A0A"/>
        </w:rPr>
      </w:pPr>
      <w:r w:rsidRPr="006D7796">
        <w:rPr>
          <w:rFonts w:eastAsia="Calibri"/>
          <w:color w:val="0A0A0A"/>
        </w:rPr>
        <w:t>Таблица 4.2.3</w:t>
      </w:r>
    </w:p>
    <w:p w14:paraId="3745E413" w14:textId="77777777" w:rsidP="008F70F4" w:rsidR="008F70F4" w:rsidRDefault="008F70F4" w:rsidRPr="006D7796">
      <w:pPr>
        <w:ind w:firstLine="713" w:right="-2"/>
        <w:jc w:val="center"/>
        <w:rPr>
          <w:rFonts w:eastAsia="Calibri"/>
          <w:color w:val="0A0A0A"/>
        </w:rPr>
      </w:pPr>
      <w:r w:rsidRPr="006D7796">
        <w:rPr>
          <w:rFonts w:eastAsia="Calibri"/>
          <w:color w:val="0A0A0A"/>
        </w:rPr>
        <w:t>Характеристика степеней разрушения зданий и сооружений.</w:t>
      </w:r>
    </w:p>
    <w:tbl>
      <w:tblPr>
        <w:tblW w:type="pct" w:w="5000"/>
        <w:jc w:val="righ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left w:type="dxa" w:w="0"/>
          <w:right w:type="dxa" w:w="0"/>
        </w:tblCellMar>
        <w:tblLook w:firstColumn="1" w:firstRow="1" w:lastColumn="0" w:lastRow="0" w:noHBand="0" w:noVBand="1" w:val="04A0"/>
      </w:tblPr>
      <w:tblGrid>
        <w:gridCol w:w="1652"/>
        <w:gridCol w:w="7996"/>
      </w:tblGrid>
      <w:tr w14:paraId="01B3B5F0" w14:textId="77777777" w:rsidR="008F70F4" w:rsidRPr="006D7796" w:rsidTr="00676B7C">
        <w:trPr>
          <w:trHeight w:val="181"/>
          <w:tblHeader/>
          <w:jc w:val="right"/>
        </w:trPr>
        <w:tc>
          <w:tcPr>
            <w:tcW w:type="auto" w:w="0"/>
            <w:tcBorders>
              <w:top w:color="auto" w:space="0" w:sz="4" w:val="single"/>
              <w:left w:color="auto" w:space="0" w:sz="4" w:val="single"/>
              <w:bottom w:color="auto" w:space="0" w:sz="4" w:val="single"/>
              <w:right w:color="auto" w:space="0" w:sz="4" w:val="single"/>
            </w:tcBorders>
            <w:vAlign w:val="center"/>
            <w:hideMark/>
          </w:tcPr>
          <w:p w14:paraId="0F4B7D61" w14:textId="77777777" w:rsidP="00676B7C" w:rsidR="008F70F4" w:rsidRDefault="008F70F4" w:rsidRPr="006D7796">
            <w:pPr>
              <w:widowControl w:val="0"/>
              <w:spacing w:line="276" w:lineRule="auto"/>
              <w:jc w:val="center"/>
              <w:rPr>
                <w:rFonts w:eastAsia="Calibri"/>
                <w:bCs/>
                <w:snapToGrid w:val="0"/>
              </w:rPr>
            </w:pPr>
            <w:r w:rsidRPr="006D7796">
              <w:rPr>
                <w:rFonts w:eastAsia="Calibri"/>
                <w:bCs/>
                <w:snapToGrid w:val="0"/>
              </w:rPr>
              <w:t>Наименование степени</w:t>
            </w:r>
          </w:p>
        </w:tc>
        <w:tc>
          <w:tcPr>
            <w:tcW w:type="dxa" w:w="7996"/>
            <w:tcBorders>
              <w:top w:color="auto" w:space="0" w:sz="4" w:val="single"/>
              <w:left w:color="auto" w:space="0" w:sz="4" w:val="single"/>
              <w:bottom w:color="auto" w:space="0" w:sz="4" w:val="single"/>
              <w:right w:color="auto" w:space="0" w:sz="4" w:val="single"/>
            </w:tcBorders>
            <w:vAlign w:val="center"/>
            <w:hideMark/>
          </w:tcPr>
          <w:p w14:paraId="5E15B453" w14:textId="77777777" w:rsidP="00676B7C" w:rsidR="008F70F4" w:rsidRDefault="008F70F4" w:rsidRPr="006D7796">
            <w:pPr>
              <w:widowControl w:val="0"/>
              <w:spacing w:line="276" w:lineRule="auto"/>
              <w:jc w:val="center"/>
              <w:rPr>
                <w:rFonts w:eastAsia="Calibri"/>
                <w:bCs/>
                <w:snapToGrid w:val="0"/>
              </w:rPr>
            </w:pPr>
            <w:r w:rsidRPr="006D7796">
              <w:rPr>
                <w:rFonts w:eastAsia="Calibri"/>
                <w:bCs/>
                <w:snapToGrid w:val="0"/>
              </w:rPr>
              <w:t>Характеристика степени разрушения зданий и сооружений</w:t>
            </w:r>
          </w:p>
        </w:tc>
      </w:tr>
      <w:tr w14:paraId="6C915E0E" w14:textId="77777777" w:rsidR="008F70F4" w:rsidRPr="006D7796" w:rsidTr="00676B7C">
        <w:trPr>
          <w:trHeight w:val="92"/>
          <w:jc w:val="right"/>
        </w:trPr>
        <w:tc>
          <w:tcPr>
            <w:tcW w:type="auto" w:w="0"/>
            <w:tcBorders>
              <w:top w:color="auto" w:space="0" w:sz="4" w:val="single"/>
              <w:left w:color="auto" w:space="0" w:sz="4" w:val="single"/>
              <w:bottom w:color="auto" w:space="0" w:sz="4" w:val="single"/>
              <w:right w:color="auto" w:space="0" w:sz="4" w:val="single"/>
            </w:tcBorders>
            <w:hideMark/>
          </w:tcPr>
          <w:p w14:paraId="66576D3C" w14:textId="77777777" w:rsidP="00676B7C" w:rsidR="008F70F4" w:rsidRDefault="008F70F4" w:rsidRPr="006D7796">
            <w:pPr>
              <w:widowControl w:val="0"/>
              <w:spacing w:line="276" w:lineRule="auto"/>
              <w:rPr>
                <w:rFonts w:eastAsia="Calibri"/>
                <w:b/>
                <w:snapToGrid w:val="0"/>
              </w:rPr>
            </w:pPr>
            <w:r w:rsidRPr="006D7796">
              <w:rPr>
                <w:rFonts w:eastAsia="Calibri"/>
                <w:snapToGrid w:val="0"/>
              </w:rPr>
              <w:t>Полная</w:t>
            </w:r>
          </w:p>
        </w:tc>
        <w:tc>
          <w:tcPr>
            <w:tcW w:type="dxa" w:w="7996"/>
            <w:tcBorders>
              <w:top w:color="auto" w:space="0" w:sz="4" w:val="single"/>
              <w:left w:color="auto" w:space="0" w:sz="4" w:val="single"/>
              <w:bottom w:color="auto" w:space="0" w:sz="4" w:val="single"/>
              <w:right w:color="auto" w:space="0" w:sz="4" w:val="single"/>
            </w:tcBorders>
            <w:hideMark/>
          </w:tcPr>
          <w:p w14:paraId="430687B7" w14:textId="77777777" w:rsidP="00676B7C" w:rsidR="008F70F4" w:rsidRDefault="008F70F4" w:rsidRPr="006D7796">
            <w:pPr>
              <w:widowControl w:val="0"/>
              <w:spacing w:line="276" w:lineRule="auto"/>
              <w:rPr>
                <w:rFonts w:eastAsia="Calibri"/>
                <w:snapToGrid w:val="0"/>
              </w:rPr>
            </w:pPr>
            <w:r w:rsidRPr="006D7796">
              <w:rPr>
                <w:rFonts w:eastAsia="Calibri"/>
                <w:snapToGrid w:val="0"/>
              </w:rPr>
              <w:t>Разрушение и обрушение всех элементов зданий и сооружений</w:t>
            </w:r>
          </w:p>
        </w:tc>
      </w:tr>
      <w:tr w14:paraId="0BCF24AD" w14:textId="77777777" w:rsidR="008F70F4" w:rsidRPr="006D7796" w:rsidTr="00676B7C">
        <w:trPr>
          <w:trHeight w:val="82"/>
          <w:jc w:val="right"/>
        </w:trPr>
        <w:tc>
          <w:tcPr>
            <w:tcW w:type="auto" w:w="0"/>
            <w:tcBorders>
              <w:top w:color="auto" w:space="0" w:sz="4" w:val="single"/>
              <w:left w:color="auto" w:space="0" w:sz="4" w:val="single"/>
              <w:bottom w:color="auto" w:space="0" w:sz="4" w:val="single"/>
              <w:right w:color="auto" w:space="0" w:sz="4" w:val="single"/>
            </w:tcBorders>
            <w:hideMark/>
          </w:tcPr>
          <w:p w14:paraId="1FD2327A" w14:textId="77777777" w:rsidP="00676B7C" w:rsidR="008F70F4" w:rsidRDefault="008F70F4" w:rsidRPr="006D7796">
            <w:pPr>
              <w:widowControl w:val="0"/>
              <w:spacing w:line="276" w:lineRule="auto"/>
              <w:rPr>
                <w:rFonts w:eastAsia="Calibri"/>
                <w:snapToGrid w:val="0"/>
              </w:rPr>
            </w:pPr>
            <w:r w:rsidRPr="006D7796">
              <w:rPr>
                <w:rFonts w:eastAsia="Calibri"/>
                <w:snapToGrid w:val="0"/>
              </w:rPr>
              <w:t>Сильная</w:t>
            </w:r>
          </w:p>
        </w:tc>
        <w:tc>
          <w:tcPr>
            <w:tcW w:type="dxa" w:w="7996"/>
            <w:tcBorders>
              <w:top w:color="auto" w:space="0" w:sz="4" w:val="single"/>
              <w:left w:color="auto" w:space="0" w:sz="4" w:val="single"/>
              <w:bottom w:color="auto" w:space="0" w:sz="4" w:val="single"/>
              <w:right w:color="auto" w:space="0" w:sz="4" w:val="single"/>
            </w:tcBorders>
            <w:hideMark/>
          </w:tcPr>
          <w:p w14:paraId="5DE741AB" w14:textId="77777777" w:rsidP="00676B7C" w:rsidR="008F70F4" w:rsidRDefault="008F70F4" w:rsidRPr="006D7796">
            <w:pPr>
              <w:widowControl w:val="0"/>
              <w:spacing w:line="276" w:lineRule="auto"/>
              <w:rPr>
                <w:rFonts w:eastAsia="Calibri"/>
                <w:snapToGrid w:val="0"/>
              </w:rPr>
            </w:pPr>
            <w:r w:rsidRPr="006D7796">
              <w:rPr>
                <w:rFonts w:eastAsia="Calibri"/>
                <w:snapToGrid w:val="0"/>
              </w:rPr>
              <w:t>Разрушение части, стен и перекрытий. Образование трещин в стенах, деформация перекрытий.</w:t>
            </w:r>
          </w:p>
        </w:tc>
      </w:tr>
      <w:tr w14:paraId="2B783383" w14:textId="77777777" w:rsidR="008F70F4" w:rsidRPr="006D7796" w:rsidTr="00676B7C">
        <w:trPr>
          <w:trHeight w:val="680"/>
          <w:jc w:val="right"/>
        </w:trPr>
        <w:tc>
          <w:tcPr>
            <w:tcW w:type="auto" w:w="0"/>
            <w:tcBorders>
              <w:top w:color="auto" w:space="0" w:sz="4" w:val="single"/>
              <w:left w:color="auto" w:space="0" w:sz="4" w:val="single"/>
              <w:bottom w:color="auto" w:space="0" w:sz="4" w:val="single"/>
              <w:right w:color="auto" w:space="0" w:sz="4" w:val="single"/>
            </w:tcBorders>
            <w:hideMark/>
          </w:tcPr>
          <w:p w14:paraId="24BEB560" w14:textId="77777777" w:rsidP="00676B7C" w:rsidR="008F70F4" w:rsidRDefault="008F70F4" w:rsidRPr="006D7796">
            <w:pPr>
              <w:widowControl w:val="0"/>
              <w:spacing w:line="276" w:lineRule="auto"/>
              <w:rPr>
                <w:rFonts w:eastAsia="Calibri"/>
                <w:snapToGrid w:val="0"/>
              </w:rPr>
            </w:pPr>
            <w:r w:rsidRPr="006D7796">
              <w:rPr>
                <w:rFonts w:eastAsia="Calibri"/>
                <w:snapToGrid w:val="0"/>
              </w:rPr>
              <w:t>Средняя</w:t>
            </w:r>
          </w:p>
        </w:tc>
        <w:tc>
          <w:tcPr>
            <w:tcW w:type="dxa" w:w="7996"/>
            <w:tcBorders>
              <w:top w:color="auto" w:space="0" w:sz="4" w:val="single"/>
              <w:left w:color="auto" w:space="0" w:sz="4" w:val="single"/>
              <w:bottom w:color="auto" w:space="0" w:sz="4" w:val="single"/>
              <w:right w:color="auto" w:space="0" w:sz="4" w:val="single"/>
            </w:tcBorders>
            <w:hideMark/>
          </w:tcPr>
          <w:p w14:paraId="4340E404" w14:textId="77777777" w:rsidP="00676B7C" w:rsidR="008F70F4" w:rsidRDefault="008F70F4" w:rsidRPr="006D7796">
            <w:pPr>
              <w:widowControl w:val="0"/>
              <w:spacing w:line="276" w:lineRule="auto"/>
              <w:rPr>
                <w:rFonts w:eastAsia="Calibri"/>
                <w:snapToGrid w:val="0"/>
              </w:rPr>
            </w:pPr>
            <w:r w:rsidRPr="006D7796">
              <w:rPr>
                <w:rFonts w:eastAsia="Calibri"/>
                <w:snapToGrid w:val="0"/>
              </w:rPr>
              <w:t>Разрушение второстепенных элементов (крыш, перегородок, оконных и дверных заполнений). Перекрытия не разрушаются. Помещения пригодны для использования после расчистки от обломков и проведения ремонта</w:t>
            </w:r>
          </w:p>
        </w:tc>
      </w:tr>
      <w:tr w14:paraId="0757828A" w14:textId="77777777" w:rsidR="008F70F4" w:rsidRPr="006D7796" w:rsidTr="00676B7C">
        <w:trPr>
          <w:trHeight w:val="260"/>
          <w:jc w:val="right"/>
        </w:trPr>
        <w:tc>
          <w:tcPr>
            <w:tcW w:type="auto" w:w="0"/>
            <w:tcBorders>
              <w:top w:color="auto" w:space="0" w:sz="4" w:val="single"/>
              <w:left w:color="auto" w:space="0" w:sz="4" w:val="single"/>
              <w:bottom w:color="auto" w:space="0" w:sz="4" w:val="single"/>
              <w:right w:color="auto" w:space="0" w:sz="4" w:val="single"/>
            </w:tcBorders>
            <w:hideMark/>
          </w:tcPr>
          <w:p w14:paraId="3D5CFC0F" w14:textId="77777777" w:rsidP="00676B7C" w:rsidR="008F70F4" w:rsidRDefault="008F70F4" w:rsidRPr="006D7796">
            <w:pPr>
              <w:widowControl w:val="0"/>
              <w:spacing w:line="276" w:lineRule="auto"/>
              <w:rPr>
                <w:rFonts w:eastAsia="Calibri"/>
                <w:snapToGrid w:val="0"/>
              </w:rPr>
            </w:pPr>
            <w:r w:rsidRPr="006D7796">
              <w:rPr>
                <w:rFonts w:eastAsia="Calibri"/>
                <w:snapToGrid w:val="0"/>
              </w:rPr>
              <w:t>Слабая</w:t>
            </w:r>
          </w:p>
        </w:tc>
        <w:tc>
          <w:tcPr>
            <w:tcW w:type="dxa" w:w="7996"/>
            <w:tcBorders>
              <w:top w:color="auto" w:space="0" w:sz="4" w:val="single"/>
              <w:left w:color="auto" w:space="0" w:sz="4" w:val="single"/>
              <w:bottom w:color="auto" w:space="0" w:sz="4" w:val="single"/>
              <w:right w:color="auto" w:space="0" w:sz="4" w:val="single"/>
            </w:tcBorders>
            <w:hideMark/>
          </w:tcPr>
          <w:p w14:paraId="333EB2A0" w14:textId="77777777" w:rsidP="00676B7C" w:rsidR="008F70F4" w:rsidRDefault="008F70F4" w:rsidRPr="006D7796">
            <w:pPr>
              <w:widowControl w:val="0"/>
              <w:spacing w:line="276" w:lineRule="auto"/>
              <w:rPr>
                <w:rFonts w:eastAsia="Calibri"/>
                <w:snapToGrid w:val="0"/>
              </w:rPr>
            </w:pPr>
            <w:r w:rsidRPr="006D7796">
              <w:rPr>
                <w:rFonts w:eastAsia="Calibri"/>
                <w:snapToGrid w:val="0"/>
              </w:rPr>
              <w:t>Разрушение оконных и дверных заполнений и перегородок. Помещения полностью сохраняются и пригодны для использования после уборки мусора и заделки проемов</w:t>
            </w:r>
          </w:p>
        </w:tc>
      </w:tr>
    </w:tbl>
    <w:p w14:paraId="43379683" w14:textId="77777777" w:rsidP="008F70F4" w:rsidR="008F70F4" w:rsidRDefault="008F70F4" w:rsidRPr="006D7796">
      <w:pPr>
        <w:tabs>
          <w:tab w:pos="993" w:val="left"/>
        </w:tabs>
        <w:ind w:firstLine="713" w:right="-2"/>
        <w:jc w:val="both"/>
        <w:rPr>
          <w:rFonts w:eastAsia="Calibri"/>
          <w:color w:val="0A0A0A"/>
        </w:rPr>
      </w:pPr>
      <w:r w:rsidRPr="006D7796">
        <w:rPr>
          <w:rFonts w:eastAsia="Calibri"/>
          <w:color w:val="0A0A0A"/>
        </w:rPr>
        <w:t>При взрывных явлениях при авариях с СУГ и ГСМ на транспортных магистралях объекты экономики, технологическое оборудование, жилые дома могут попасть в соответствующие зоны разрушений.</w:t>
      </w:r>
    </w:p>
    <w:p w14:paraId="46960A23" w14:textId="77777777" w:rsidP="008F70F4" w:rsidR="008F70F4" w:rsidRDefault="008F70F4" w:rsidRPr="006D7796">
      <w:pPr>
        <w:tabs>
          <w:tab w:pos="993" w:val="left"/>
        </w:tabs>
        <w:ind w:firstLine="713" w:right="-2"/>
        <w:jc w:val="both"/>
        <w:rPr>
          <w:rFonts w:eastAsia="Calibri"/>
          <w:color w:val="0A0A0A"/>
        </w:rPr>
      </w:pPr>
      <w:r w:rsidRPr="006D7796">
        <w:rPr>
          <w:rFonts w:eastAsia="Calibri"/>
          <w:color w:val="0A0A0A"/>
        </w:rPr>
        <w:t>Для предупреждения возможных ЧС на транспорте необходимо осуществлять:</w:t>
      </w:r>
    </w:p>
    <w:p w14:paraId="050FC5CC"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трассировку маршрутов перевозки АХОВ и взрывчатых веществ по обходам;</w:t>
      </w:r>
    </w:p>
    <w:p w14:paraId="4923D7DC"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перевозку опасных грузов в соответствии с нормативными требованиями, предъявляемыми к данному виду деятельности;</w:t>
      </w:r>
    </w:p>
    <w:p w14:paraId="7F1CE7F6"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постоянный контроль за состоянием автомобильных дорог;</w:t>
      </w:r>
    </w:p>
    <w:p w14:paraId="12FBCECB"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содержание объектов транспортной и инженерной инфраструктуры в надлежащем состоянии, обеспечивающем безопасность их эксплуатации - своевременный ремонт автомобилей и автомобильных дорог;</w:t>
      </w:r>
    </w:p>
    <w:p w14:paraId="6138F020"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соблюдение технологических норм и правил эксплуатации автомобилей;</w:t>
      </w:r>
    </w:p>
    <w:p w14:paraId="6060E62C"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поддержание в постоянной готовности сил и средств для своевременного ремонта автомобилей и автомобильных дорог;</w:t>
      </w:r>
    </w:p>
    <w:p w14:paraId="006B0B11"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lastRenderedPageBreak/>
        <w:t xml:space="preserve">организация взаимодействия сил и средств, обеспечивающих ликвидацию чрезвычайных ситуаций на автомобильном транспорте. </w:t>
      </w:r>
    </w:p>
    <w:p w14:paraId="25943FED" w14:textId="77777777" w:rsidP="008F70F4" w:rsidR="008F70F4" w:rsidRDefault="008F70F4" w:rsidRPr="006D7796">
      <w:pPr>
        <w:ind w:firstLine="713" w:right="-2"/>
        <w:jc w:val="both"/>
        <w:rPr>
          <w:b/>
          <w:bCs/>
          <w:color w:val="0A0A0A"/>
          <w:szCs w:val="20"/>
          <w:lang w:eastAsia="zh-CN"/>
        </w:rPr>
      </w:pPr>
      <w:r w:rsidRPr="006D7796">
        <w:rPr>
          <w:b/>
          <w:bCs/>
          <w:color w:val="0A0A0A"/>
          <w:szCs w:val="20"/>
          <w:lang w:eastAsia="zh-CN"/>
        </w:rPr>
        <w:t>Происшествия на объектах воздушного транспорта</w:t>
      </w:r>
    </w:p>
    <w:p w14:paraId="43653C24" w14:textId="77777777" w:rsidP="008F70F4" w:rsidR="008F70F4" w:rsidRDefault="008F70F4" w:rsidRPr="006D7796">
      <w:pPr>
        <w:ind w:firstLine="709" w:right="-2"/>
        <w:jc w:val="both"/>
        <w:rPr>
          <w:color w:val="0A0A0A"/>
        </w:rPr>
      </w:pPr>
      <w:r w:rsidRPr="006D7796">
        <w:rPr>
          <w:color w:val="0A0A0A"/>
        </w:rPr>
        <w:t>Для населения и хозяйства округа большую роль играет авиационный транспорт. Это обусловлено большой территорией округа, плохими условиями для строительства наземных путей сообщения (горный рельеф, высокая сейсмичность территории), низкой плотностью населения.</w:t>
      </w:r>
    </w:p>
    <w:p w14:paraId="1DC11CA4" w14:textId="77777777" w:rsidP="008F70F4" w:rsidR="008F70F4" w:rsidRDefault="008F70F4" w:rsidRPr="006D7796">
      <w:pPr>
        <w:ind w:firstLine="709" w:right="-2"/>
        <w:jc w:val="both"/>
        <w:rPr>
          <w:color w:val="0A0A0A"/>
        </w:rPr>
      </w:pPr>
      <w:r w:rsidRPr="006D7796">
        <w:rPr>
          <w:color w:val="0A0A0A"/>
        </w:rPr>
        <w:t>В округе расположен внеклассовый аэропорт местных воздушных линий «Усть-Камчатск», находящийся в оперативном управлении ФКП «Аэропорты Камчатки», имеющий в своем составе аэродром класса «Д», оснащенный двумя взлетно-посадочными полосами (ВПП): ВПП01П/19Л с искусственным покрытием (асфальтобетонным) размером 1300х35 м; ВПП01Л/19П с грунтовым покрытием (ПГС) размером 1650х45 м.</w:t>
      </w:r>
    </w:p>
    <w:p w14:paraId="14747C6C" w14:textId="77777777" w:rsidP="008F70F4" w:rsidR="008F70F4" w:rsidRDefault="008F70F4" w:rsidRPr="006D7796">
      <w:pPr>
        <w:ind w:firstLine="709" w:right="-2"/>
        <w:jc w:val="both"/>
        <w:rPr>
          <w:color w:val="0A0A0A"/>
        </w:rPr>
      </w:pPr>
      <w:r w:rsidRPr="006D7796">
        <w:rPr>
          <w:color w:val="0A0A0A"/>
        </w:rPr>
        <w:t xml:space="preserve">Аэродром пригоден для эксплуатации самолетами: Ан-2, Ан-28, Ан-26, Ан-38, Л-410, Як-40; вертолетами: Ми-2, Ми-8, Ка-27 (Ка-32). Аэродром является запасным для перечисленных типов воздушных судов, осуществляющих полеты по воздушным трассам над полуостровом Камчатка. Аэродром также является опорным пунктом для регулярного воздушного сообщения Петропавловска-Камчатского с </w:t>
      </w:r>
      <w:proofErr w:type="spellStart"/>
      <w:r w:rsidRPr="006D7796">
        <w:rPr>
          <w:color w:val="0A0A0A"/>
        </w:rPr>
        <w:t>с</w:t>
      </w:r>
      <w:proofErr w:type="spellEnd"/>
      <w:r w:rsidRPr="006D7796">
        <w:rPr>
          <w:color w:val="0A0A0A"/>
        </w:rPr>
        <w:t>. Никольское (остров Беринга, Алеутский муниципальный район Камчатского края) – 3 рейса в неделю летом и 1 рейс в неделю зимой. Других регулярных маршрутов нет, сторонние авиакомпании и воздушные суда не базируются.</w:t>
      </w:r>
    </w:p>
    <w:p w14:paraId="53D60197" w14:textId="77777777" w:rsidP="008F70F4" w:rsidR="008F70F4" w:rsidRDefault="008F70F4" w:rsidRPr="006D7796">
      <w:pPr>
        <w:ind w:firstLine="709" w:right="-2"/>
        <w:jc w:val="both"/>
        <w:rPr>
          <w:color w:val="0A0A0A"/>
        </w:rPr>
      </w:pPr>
      <w:r w:rsidRPr="006D7796">
        <w:rPr>
          <w:color w:val="0A0A0A"/>
        </w:rPr>
        <w:t>На территории аэропорта имеется сблокированный с объектом единой системы организации воздушного движения – КДП местных воздушных линий аэровокзал пропускной способностью 25 пассажиров в час.</w:t>
      </w:r>
    </w:p>
    <w:p w14:paraId="5407ED33" w14:textId="77777777" w:rsidP="008F70F4" w:rsidR="008F70F4" w:rsidRDefault="008F70F4" w:rsidRPr="006D7796">
      <w:pPr>
        <w:ind w:firstLine="709" w:right="-2"/>
        <w:jc w:val="both"/>
        <w:rPr>
          <w:color w:val="0A0A0A"/>
        </w:rPr>
      </w:pPr>
      <w:r w:rsidRPr="006D7796">
        <w:rPr>
          <w:color w:val="0A0A0A"/>
        </w:rPr>
        <w:t>Воздушное транспортное сообщение в Усть-Камчатском муниципальном округе не развито ввиду высокой его стоимости и альтернативы в виде автомобильного транспорта, как более дешевого вида транспорта.</w:t>
      </w:r>
    </w:p>
    <w:p w14:paraId="4F239438" w14:textId="77777777" w:rsidP="008F70F4" w:rsidR="008F70F4" w:rsidRDefault="008F70F4" w:rsidRPr="006D7796">
      <w:pPr>
        <w:ind w:firstLine="709" w:right="-2"/>
        <w:jc w:val="both"/>
        <w:rPr>
          <w:color w:val="0A0A0A"/>
        </w:rPr>
      </w:pPr>
      <w:r w:rsidRPr="006D7796">
        <w:rPr>
          <w:color w:val="0A0A0A"/>
        </w:rPr>
        <w:t xml:space="preserve">На территории Усть-Камчатского муниципального округа размещены следующие объекты единой системы организации воздушного движения: </w:t>
      </w:r>
    </w:p>
    <w:p w14:paraId="22FA0841"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КДП, расположенный на земельном участке с кадастровым номером 41:09:0010103:60;</w:t>
      </w:r>
    </w:p>
    <w:p w14:paraId="6D1B6C45"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ОРЛ-А, совмещенный с АРП, ОПРС, ПРЦ, расположенные на земельном участке с кадастровым номером 41:09:0010103:61;</w:t>
      </w:r>
    </w:p>
    <w:p w14:paraId="501577EB"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здание дальнего приводного радиомаркерного пункта (ДПРМ), расположенное на земельном участке с кадастровым номером 41:09:0010103:392, с подъездной дорогой ДПРМ.</w:t>
      </w:r>
    </w:p>
    <w:p w14:paraId="62A65F17" w14:textId="7C69A45E" w:rsidP="008F70F4" w:rsidR="008F70F4" w:rsidRDefault="008F70F4" w:rsidRPr="006D7796">
      <w:pPr>
        <w:ind w:firstLine="709" w:right="-2"/>
        <w:jc w:val="both"/>
        <w:rPr>
          <w:color w:val="0A0A0A"/>
        </w:rPr>
      </w:pPr>
      <w:r w:rsidRPr="006D7796">
        <w:rPr>
          <w:color w:val="0A0A0A"/>
        </w:rPr>
        <w:t xml:space="preserve">На территории Усть-Камчатского муниципального округа расположены посадочные площадки: в </w:t>
      </w:r>
      <w:r w:rsidR="005049F6" w:rsidRPr="006D7796">
        <w:rPr>
          <w:color w:val="0A0A0A"/>
        </w:rPr>
        <w:t>п</w:t>
      </w:r>
      <w:r w:rsidRPr="006D7796">
        <w:rPr>
          <w:color w:val="0A0A0A"/>
        </w:rPr>
        <w:t xml:space="preserve">. Ключи, с. Майское (вертолетная площадка), вблизи п. </w:t>
      </w:r>
      <w:proofErr w:type="spellStart"/>
      <w:r w:rsidRPr="006D7796">
        <w:rPr>
          <w:color w:val="0A0A0A"/>
        </w:rPr>
        <w:t>Козыревск</w:t>
      </w:r>
      <w:proofErr w:type="spellEnd"/>
      <w:r w:rsidRPr="006D7796">
        <w:rPr>
          <w:color w:val="0A0A0A"/>
        </w:rPr>
        <w:t>.</w:t>
      </w:r>
    </w:p>
    <w:p w14:paraId="239AE4B3" w14:textId="77777777" w:rsidP="008F70F4" w:rsidR="008F70F4" w:rsidRDefault="008F70F4" w:rsidRPr="006D7796">
      <w:pPr>
        <w:ind w:firstLine="714"/>
        <w:jc w:val="both"/>
        <w:rPr>
          <w:color w:val="0A0A0A"/>
          <w:szCs w:val="20"/>
          <w:lang w:eastAsia="zh-CN"/>
        </w:rPr>
      </w:pPr>
      <w:r w:rsidRPr="006D7796">
        <w:rPr>
          <w:color w:val="0A0A0A"/>
          <w:szCs w:val="20"/>
          <w:lang w:eastAsia="zh-CN"/>
        </w:rPr>
        <w:t xml:space="preserve">Аварии с воздушными судами происходят чаще всего в районах аэропортов, а также в зонах со сложными метеоусловиями (туман, грозы). Следует также учитывать, что на территории аэропорта размещены топливозаправочные комплексы и склады ГСМ, являющиеся взрывопожароопасными объектами. </w:t>
      </w:r>
    </w:p>
    <w:p w14:paraId="08447DB9" w14:textId="77777777" w:rsidP="008F70F4" w:rsidR="008F70F4" w:rsidRDefault="008F70F4" w:rsidRPr="006D7796">
      <w:pPr>
        <w:ind w:firstLine="713" w:right="-2"/>
        <w:jc w:val="both"/>
        <w:rPr>
          <w:color w:val="0A0A0A"/>
          <w:szCs w:val="20"/>
          <w:lang w:eastAsia="zh-CN"/>
        </w:rPr>
      </w:pPr>
      <w:r w:rsidRPr="006D7796">
        <w:rPr>
          <w:color w:val="0A0A0A"/>
          <w:szCs w:val="20"/>
          <w:lang w:eastAsia="zh-CN"/>
        </w:rPr>
        <w:t>Возможные чрезвычайные ситуации на воздушных судах (ВС):</w:t>
      </w:r>
    </w:p>
    <w:p w14:paraId="4697DBC0"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падение ВС при взлете и посадке;</w:t>
      </w:r>
    </w:p>
    <w:p w14:paraId="4AD641C5"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выкатывание ВС за пределы взлетно-посадочной полосы;</w:t>
      </w:r>
    </w:p>
    <w:p w14:paraId="18A6076C"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пожар (взрыв) на ВС при взлете (посадке), рулении и на местах стоянки и технического обслуживания;</w:t>
      </w:r>
    </w:p>
    <w:p w14:paraId="34778071"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аварийная посадка ВС в случаях, когда велика вероятность катастрофического исхода (взрыв или пожар на борту, разрушение конструкции ВС, потеря устойчивости и управляемости); </w:t>
      </w:r>
    </w:p>
    <w:p w14:paraId="67875075" w14:textId="77777777" w:rsidP="00DF2B16" w:rsidR="008F70F4" w:rsidRDefault="008F70F4" w:rsidRPr="006D7796">
      <w:pPr>
        <w:numPr>
          <w:ilvl w:val="0"/>
          <w:numId w:val="21"/>
        </w:numPr>
        <w:tabs>
          <w:tab w:pos="1134" w:val="left"/>
        </w:tabs>
        <w:ind w:firstLine="709" w:left="0"/>
        <w:jc w:val="both"/>
        <w:rPr>
          <w:color w:val="0A0A0A"/>
          <w:szCs w:val="20"/>
          <w:lang w:eastAsia="zh-CN"/>
        </w:rPr>
      </w:pPr>
      <w:r w:rsidRPr="006D7796">
        <w:rPr>
          <w:rFonts w:eastAsia="Arial"/>
          <w:color w:val="0A0A0A"/>
        </w:rPr>
        <w:t xml:space="preserve">захват ВС </w:t>
      </w:r>
      <w:r w:rsidRPr="006D7796">
        <w:rPr>
          <w:color w:val="0A0A0A"/>
          <w:szCs w:val="20"/>
          <w:lang w:eastAsia="zh-CN"/>
        </w:rPr>
        <w:t>в результате диверсионно-террористического акта.</w:t>
      </w:r>
    </w:p>
    <w:p w14:paraId="4D267770" w14:textId="77777777" w:rsidP="008F70F4" w:rsidR="008F70F4" w:rsidRDefault="008F70F4" w:rsidRPr="006D7796">
      <w:pPr>
        <w:ind w:firstLine="713" w:right="-2"/>
        <w:jc w:val="both"/>
        <w:rPr>
          <w:color w:val="0A0A0A"/>
          <w:szCs w:val="20"/>
          <w:lang w:eastAsia="zh-CN"/>
        </w:rPr>
      </w:pPr>
      <w:r w:rsidRPr="006D7796">
        <w:rPr>
          <w:color w:val="0A0A0A"/>
          <w:szCs w:val="20"/>
          <w:lang w:eastAsia="zh-CN"/>
        </w:rPr>
        <w:t xml:space="preserve">ЧС на объектах воздушного транспорта могут произойти из-за неисправности воздушного судна, резкого ухудшения погодных условий, ухудшения состояния ВПП, </w:t>
      </w:r>
      <w:r w:rsidRPr="006D7796">
        <w:rPr>
          <w:color w:val="0A0A0A"/>
          <w:szCs w:val="20"/>
          <w:lang w:eastAsia="zh-CN"/>
        </w:rPr>
        <w:lastRenderedPageBreak/>
        <w:t xml:space="preserve">слабой подготовки летного состава и диспетчерских служб, террористических актов и захвата заложников. </w:t>
      </w:r>
    </w:p>
    <w:p w14:paraId="57C0E2D8" w14:textId="77777777" w:rsidP="008F70F4" w:rsidR="008F70F4" w:rsidRDefault="008F70F4" w:rsidRPr="006D7796">
      <w:pPr>
        <w:ind w:firstLine="713" w:right="-2"/>
        <w:jc w:val="both"/>
        <w:rPr>
          <w:color w:val="0A0A0A"/>
          <w:szCs w:val="20"/>
          <w:lang w:eastAsia="zh-CN"/>
        </w:rPr>
      </w:pPr>
      <w:r w:rsidRPr="006D7796">
        <w:rPr>
          <w:color w:val="0A0A0A"/>
          <w:szCs w:val="20"/>
          <w:lang w:eastAsia="zh-CN"/>
        </w:rPr>
        <w:t xml:space="preserve">С целью обеспечения безопасности на воздушном транспорте в </w:t>
      </w:r>
      <w:r w:rsidRPr="006D7796">
        <w:rPr>
          <w:rFonts w:eastAsia="Calibri"/>
          <w:szCs w:val="20"/>
          <w:lang w:eastAsia="zh-CN"/>
        </w:rPr>
        <w:t>Усть-Камчатского муниципальном округе</w:t>
      </w:r>
      <w:r w:rsidRPr="006D7796">
        <w:rPr>
          <w:color w:val="0A0A0A"/>
          <w:szCs w:val="20"/>
          <w:lang w:eastAsia="zh-CN"/>
        </w:rPr>
        <w:t xml:space="preserve"> проводится ряд мероприятий, в т.ч. по совершенствованию службы безопасности аэропорта, подразделений пожарной охраны, диспетчерской службы, совместные учения и тренировки. Осуществляются конкретные меры по обеспечению безопасности полетов пассажиров. </w:t>
      </w:r>
    </w:p>
    <w:p w14:paraId="1DCB6C89" w14:textId="77777777" w:rsidP="008F70F4" w:rsidR="008F70F4" w:rsidRDefault="008F70F4" w:rsidRPr="006D7796">
      <w:pPr>
        <w:ind w:firstLine="713" w:right="-2"/>
        <w:jc w:val="both"/>
        <w:rPr>
          <w:color w:val="0A0A0A"/>
          <w:szCs w:val="20"/>
          <w:lang w:eastAsia="zh-CN"/>
        </w:rPr>
      </w:pPr>
      <w:r w:rsidRPr="006D7796">
        <w:rPr>
          <w:color w:val="0A0A0A"/>
          <w:szCs w:val="20"/>
          <w:lang w:eastAsia="zh-CN"/>
        </w:rPr>
        <w:t>Документами территориального планирования всех уровней необходимо предусматривать застройку населенных пунктов с соблюдением дифференцированного по подзонам режима приаэродромных территорий.</w:t>
      </w:r>
    </w:p>
    <w:p w14:paraId="200F851C" w14:textId="77777777" w:rsidP="008F70F4" w:rsidR="008F70F4" w:rsidRDefault="008F70F4" w:rsidRPr="006D7796">
      <w:pPr>
        <w:ind w:firstLine="713" w:right="-2"/>
        <w:jc w:val="both"/>
        <w:rPr>
          <w:b/>
          <w:bCs/>
          <w:color w:val="0A0A0A"/>
          <w:szCs w:val="20"/>
          <w:lang w:eastAsia="zh-CN"/>
        </w:rPr>
      </w:pPr>
      <w:r w:rsidRPr="006D7796">
        <w:rPr>
          <w:b/>
          <w:bCs/>
          <w:color w:val="0A0A0A"/>
          <w:szCs w:val="20"/>
          <w:lang w:eastAsia="zh-CN"/>
        </w:rPr>
        <w:t>Происшествия на водном транспорте</w:t>
      </w:r>
    </w:p>
    <w:p w14:paraId="0E7245A3" w14:textId="77777777" w:rsidP="008F70F4" w:rsidR="008F70F4" w:rsidRDefault="008F70F4" w:rsidRPr="006D7796">
      <w:pPr>
        <w:ind w:firstLine="713" w:right="-2"/>
        <w:jc w:val="both"/>
        <w:rPr>
          <w:color w:val="0A0A0A"/>
          <w:szCs w:val="20"/>
          <w:lang w:eastAsia="zh-CN"/>
        </w:rPr>
      </w:pPr>
      <w:r w:rsidRPr="006D7796">
        <w:rPr>
          <w:color w:val="0A0A0A"/>
          <w:szCs w:val="20"/>
          <w:lang w:eastAsia="zh-CN"/>
        </w:rPr>
        <w:t>На участке Усть-Камчатск находятся два бетонных причала ФГУР «Росморпорт», переданные в долгосрочную аренду рыбодобывающим предприятиям ООО «Восток рыба» и ЗАО «Энергия». Длина причала № 1 – 4-6 м, № 2 – 4-7 м. Бетонный причал имеет ООО «</w:t>
      </w:r>
      <w:proofErr w:type="spellStart"/>
      <w:r w:rsidRPr="006D7796">
        <w:rPr>
          <w:color w:val="0A0A0A"/>
          <w:szCs w:val="20"/>
          <w:lang w:eastAsia="zh-CN"/>
        </w:rPr>
        <w:t>Устькамчатрыба</w:t>
      </w:r>
      <w:proofErr w:type="spellEnd"/>
      <w:r w:rsidRPr="006D7796">
        <w:rPr>
          <w:color w:val="0A0A0A"/>
          <w:szCs w:val="20"/>
          <w:lang w:eastAsia="zh-CN"/>
        </w:rPr>
        <w:t>» и пять рыболовецких фирм имеют свои деревянные причалы.</w:t>
      </w:r>
    </w:p>
    <w:p w14:paraId="50E6361C" w14:textId="77777777" w:rsidP="008F70F4" w:rsidR="008F70F4" w:rsidRDefault="008F70F4" w:rsidRPr="006D7796">
      <w:pPr>
        <w:ind w:firstLine="713" w:right="-2"/>
        <w:jc w:val="both"/>
        <w:rPr>
          <w:color w:val="0A0A0A"/>
          <w:szCs w:val="20"/>
          <w:lang w:eastAsia="zh-CN"/>
        </w:rPr>
      </w:pPr>
      <w:r w:rsidRPr="006D7796">
        <w:rPr>
          <w:color w:val="0A0A0A"/>
          <w:szCs w:val="20"/>
          <w:lang w:eastAsia="zh-CN"/>
        </w:rPr>
        <w:t xml:space="preserve">Пассажирские вокзалы и пристани на территории Усть-Камчатского муниципального округа отсутствуют. В </w:t>
      </w:r>
      <w:proofErr w:type="spellStart"/>
      <w:r w:rsidRPr="006D7796">
        <w:rPr>
          <w:color w:val="0A0A0A"/>
          <w:szCs w:val="20"/>
          <w:lang w:eastAsia="zh-CN"/>
        </w:rPr>
        <w:t>пассажиро</w:t>
      </w:r>
      <w:proofErr w:type="spellEnd"/>
      <w:r w:rsidRPr="006D7796">
        <w:rPr>
          <w:color w:val="0A0A0A"/>
          <w:szCs w:val="20"/>
          <w:lang w:eastAsia="zh-CN"/>
        </w:rPr>
        <w:t>- и грузоперевозках задействован автомобильно-пассажирский паром д/э «Капитан Драбкин».</w:t>
      </w:r>
    </w:p>
    <w:p w14:paraId="2AB6BD58" w14:textId="77777777" w:rsidP="008F70F4" w:rsidR="008F70F4" w:rsidRDefault="008F70F4" w:rsidRPr="006D7796">
      <w:pPr>
        <w:ind w:firstLine="713" w:right="-2"/>
        <w:jc w:val="both"/>
        <w:rPr>
          <w:color w:val="0A0A0A"/>
          <w:szCs w:val="20"/>
          <w:lang w:eastAsia="zh-CN"/>
        </w:rPr>
      </w:pPr>
      <w:r w:rsidRPr="006D7796">
        <w:rPr>
          <w:color w:val="0A0A0A"/>
          <w:szCs w:val="20"/>
          <w:lang w:eastAsia="zh-CN"/>
        </w:rPr>
        <w:t xml:space="preserve">Причины возможных ЧС на воде, приводящие к гибели членов экипажей и пассажиров, аварийным розливам нефтепродуктов по акватории: </w:t>
      </w:r>
    </w:p>
    <w:p w14:paraId="3F8AA565"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большой процент изношенности подвижного парка и оборудования речного транспорта; </w:t>
      </w:r>
    </w:p>
    <w:p w14:paraId="44F7F805"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плохое крепления грузов;</w:t>
      </w:r>
    </w:p>
    <w:p w14:paraId="77F2B9F8"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низкие уровни воды в реках, изменение фарватеров; </w:t>
      </w:r>
    </w:p>
    <w:p w14:paraId="35D55D59" w14:textId="77777777" w:rsidP="00DF2B16" w:rsidR="008F70F4" w:rsidRDefault="008F70F4" w:rsidRPr="006D7796">
      <w:pPr>
        <w:numPr>
          <w:ilvl w:val="0"/>
          <w:numId w:val="21"/>
        </w:numPr>
        <w:tabs>
          <w:tab w:pos="1134" w:val="left"/>
        </w:tabs>
        <w:ind w:firstLine="709" w:left="0"/>
        <w:jc w:val="both"/>
        <w:rPr>
          <w:color w:val="0A0A0A"/>
          <w:szCs w:val="20"/>
          <w:lang w:eastAsia="zh-CN"/>
        </w:rPr>
      </w:pPr>
      <w:r w:rsidRPr="006D7796">
        <w:rPr>
          <w:rFonts w:eastAsia="Arial"/>
          <w:color w:val="0A0A0A"/>
        </w:rPr>
        <w:t>некомпе</w:t>
      </w:r>
      <w:r w:rsidRPr="006D7796">
        <w:rPr>
          <w:color w:val="0A0A0A"/>
          <w:szCs w:val="20"/>
          <w:lang w:eastAsia="zh-CN"/>
        </w:rPr>
        <w:t xml:space="preserve">тентность или халатность экипажей. </w:t>
      </w:r>
    </w:p>
    <w:p w14:paraId="556AFBB8" w14:textId="77777777" w:rsidP="008F70F4" w:rsidR="008F70F4" w:rsidRDefault="008F70F4" w:rsidRPr="006D7796">
      <w:pPr>
        <w:ind w:firstLine="713" w:right="-2"/>
        <w:jc w:val="both"/>
        <w:rPr>
          <w:color w:val="0A0A0A"/>
          <w:szCs w:val="20"/>
          <w:lang w:eastAsia="zh-CN"/>
        </w:rPr>
      </w:pPr>
      <w:r w:rsidRPr="006D7796">
        <w:rPr>
          <w:i/>
          <w:iCs/>
          <w:color w:val="0A0A0A"/>
          <w:szCs w:val="20"/>
          <w:u w:val="single"/>
          <w:lang w:eastAsia="zh-CN"/>
        </w:rPr>
        <w:t>Мероприятия по предупреждению ЧС на водном транспорте</w:t>
      </w:r>
      <w:r w:rsidRPr="006D7796">
        <w:rPr>
          <w:color w:val="0A0A0A"/>
          <w:szCs w:val="20"/>
          <w:lang w:eastAsia="zh-CN"/>
        </w:rPr>
        <w:t xml:space="preserve"> определены требованиями Постановления Правительства РФ от 12 августа 2010 года N 620 Об утверждении технического регламента о безопасности объектов морского транспорта Основными из них являются: </w:t>
      </w:r>
    </w:p>
    <w:p w14:paraId="04479A43"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оснащение объектов инфраструктуры портов, на которых осуществляется перегрузка опасных грузов, в том числе нефтепродуктов, техническими средствами мониторинга и документирования швартовных и грузовых операций и системой обеспечения пожарной безопасности; </w:t>
      </w:r>
    </w:p>
    <w:p w14:paraId="49F5BCB4"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организация отдельных рейдов для судов, перевозящих опасные грузы, ниже по течению (для внутреннего водного транспорта) от основных рейдов портов. Расстояние между рейдами нефтеналивных судов и другими рейдами должно быть не менее 300 метров, а между рейдами сухогрузных судов с опасными грузами и другими рейдами (кроме рейдов для нефтеналивных судов) - не менее 150 метров. Расстояние от рейдов до вновь строящихся нефтеналивных причалов должно быть не менее 1000 метров;</w:t>
      </w:r>
    </w:p>
    <w:p w14:paraId="7355205A"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места погрузки (выгрузки) опасных грузов должны быть не ближе 250 метров от жилых строений, служебно-вспомогательных зданий и сооружений, а также от общих мест погрузки и хранения грузов; </w:t>
      </w:r>
    </w:p>
    <w:p w14:paraId="23C70A2B"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в целях охраны условий жизнедеятельности человека, среды обитания растений, животных и других организмов, окружающей среды вокруг перегрузочных комплексов и пассажирских терминалов должны быть созданы санитарно-защитные зоны в соответствии с требованиями законодательства РФ. Должно быть предусмотрено необходимое количество заграждающих устройств и сертифицированного экологически безопасного сорбента;</w:t>
      </w:r>
    </w:p>
    <w:p w14:paraId="25DDD5A3" w14:textId="77777777" w:rsidP="00DF2B16" w:rsidR="008F70F4" w:rsidRDefault="008F70F4" w:rsidRPr="006D7796">
      <w:pPr>
        <w:numPr>
          <w:ilvl w:val="0"/>
          <w:numId w:val="21"/>
        </w:numPr>
        <w:tabs>
          <w:tab w:pos="1134" w:val="left"/>
        </w:tabs>
        <w:ind w:firstLine="709" w:left="0"/>
        <w:jc w:val="both"/>
        <w:rPr>
          <w:color w:val="0A0A0A"/>
          <w:szCs w:val="20"/>
          <w:lang w:eastAsia="zh-CN"/>
        </w:rPr>
      </w:pPr>
      <w:r w:rsidRPr="006D7796">
        <w:rPr>
          <w:rFonts w:eastAsia="Arial"/>
          <w:color w:val="0A0A0A"/>
        </w:rPr>
        <w:t>обязательная комплектация судов средствами спасения, использование которых является ре</w:t>
      </w:r>
      <w:r w:rsidRPr="006D7796">
        <w:rPr>
          <w:color w:val="0A0A0A"/>
          <w:szCs w:val="20"/>
          <w:lang w:eastAsia="zh-CN"/>
        </w:rPr>
        <w:t xml:space="preserve">шающим фактором выживания в случае катастроф на воде: </w:t>
      </w:r>
    </w:p>
    <w:p w14:paraId="4A5982AA" w14:textId="77777777" w:rsidP="008F70F4" w:rsidR="008F70F4" w:rsidRDefault="008F70F4" w:rsidRPr="006D7796">
      <w:pPr>
        <w:ind w:firstLine="713" w:right="-2"/>
        <w:jc w:val="both"/>
        <w:rPr>
          <w:color w:val="0A0A0A"/>
          <w:szCs w:val="20"/>
          <w:lang w:eastAsia="zh-CN"/>
        </w:rPr>
      </w:pPr>
      <w:r w:rsidRPr="006D7796">
        <w:rPr>
          <w:color w:val="0A0A0A"/>
          <w:szCs w:val="20"/>
          <w:lang w:eastAsia="zh-CN"/>
        </w:rPr>
        <w:t>- судовые коллективные спасательные средства - шлюпки, надувные плоты и другие средства, имеющиеся на судне;</w:t>
      </w:r>
    </w:p>
    <w:p w14:paraId="667685B5" w14:textId="66F6934A" w:rsidP="008F70F4" w:rsidR="00FC5E74" w:rsidRDefault="008F70F4" w:rsidRPr="006D7796">
      <w:pPr>
        <w:tabs>
          <w:tab w:pos="993" w:val="left"/>
        </w:tabs>
        <w:ind w:firstLine="713" w:right="-2"/>
        <w:jc w:val="both"/>
      </w:pPr>
      <w:r w:rsidRPr="006D7796">
        <w:rPr>
          <w:color w:val="0A0A0A"/>
          <w:szCs w:val="20"/>
          <w:lang w:eastAsia="zh-CN"/>
        </w:rPr>
        <w:lastRenderedPageBreak/>
        <w:t>- индивидуальные средства спасения - спасательные жилеты, спасательные костюмы, спасательные круги</w:t>
      </w:r>
      <w:r w:rsidR="00FC5E74" w:rsidRPr="006D7796">
        <w:t>.</w:t>
      </w:r>
    </w:p>
    <w:p w14:paraId="0DFA41AA" w14:textId="7E3150B2" w:rsidP="00DF2B16" w:rsidR="0019456B" w:rsidRDefault="001F33FA" w:rsidRPr="006D7796">
      <w:pPr>
        <w:pStyle w:val="24"/>
        <w:numPr>
          <w:ilvl w:val="0"/>
          <w:numId w:val="5"/>
        </w:numPr>
        <w:tabs>
          <w:tab w:pos="567" w:val="left"/>
          <w:tab w:pos="1418" w:val="left"/>
        </w:tabs>
        <w:spacing w:after="120"/>
        <w:ind w:firstLine="0" w:left="0"/>
        <w:jc w:val="both"/>
        <w:rPr>
          <w:rFonts w:cs="Times New Roman"/>
          <w:caps/>
        </w:rPr>
      </w:pPr>
      <w:bookmarkStart w:id="232" w:name="_Toc152757494"/>
      <w:bookmarkStart w:id="233" w:name="_Toc157597213"/>
      <w:bookmarkStart w:id="234" w:name="_Toc157700817"/>
      <w:bookmarkStart w:id="235" w:name="_Toc172289516"/>
      <w:bookmarkStart w:id="236" w:name="_Toc210393870"/>
      <w:r w:rsidRPr="006D7796">
        <w:rPr>
          <w:rFonts w:cs="Times New Roman"/>
          <w:caps/>
        </w:rPr>
        <w:t>Перечень возможных источников чрезвычайных ситуаций биолого-социального характера</w:t>
      </w:r>
      <w:bookmarkEnd w:id="232"/>
      <w:bookmarkEnd w:id="233"/>
      <w:bookmarkEnd w:id="234"/>
      <w:bookmarkEnd w:id="235"/>
      <w:r w:rsidR="00B604EC" w:rsidRPr="006D7796">
        <w:rPr>
          <w:rFonts w:cs="Times New Roman"/>
          <w:caps/>
        </w:rPr>
        <w:t xml:space="preserve"> И МЕРОПРИЯТИЯ ПО ИХ ПРЕДОТВРАЩЕНИЮ</w:t>
      </w:r>
      <w:bookmarkEnd w:id="236"/>
    </w:p>
    <w:p w14:paraId="586F598E" w14:textId="77777777" w:rsidP="008F70F4" w:rsidR="008F70F4" w:rsidRDefault="008F70F4" w:rsidRPr="006D7796">
      <w:pPr>
        <w:ind w:firstLine="709"/>
        <w:jc w:val="both"/>
        <w:rPr>
          <w:color w:val="0A0A0A"/>
        </w:rPr>
      </w:pPr>
      <w:r w:rsidRPr="006D7796">
        <w:rPr>
          <w:color w:val="0A0A0A"/>
        </w:rPr>
        <w:t>Источниками ЧС биолого-социального характера являются особо опасные или широко распространенные инфекционные болезни людей, сельскохозяйственных животных и растений, в результате которых на определенной территории может возникнуть биолого-социальная чрезвычайная ситуация.</w:t>
      </w:r>
    </w:p>
    <w:p w14:paraId="42CB75E7" w14:textId="77777777" w:rsidP="008F70F4" w:rsidR="008F70F4" w:rsidRDefault="008F70F4" w:rsidRPr="006D7796">
      <w:pPr>
        <w:ind w:firstLine="709"/>
        <w:jc w:val="both"/>
        <w:rPr>
          <w:color w:val="0A0A0A"/>
        </w:rPr>
      </w:pPr>
      <w:r w:rsidRPr="006D7796">
        <w:rPr>
          <w:color w:val="0A0A0A"/>
        </w:rPr>
        <w:t>К основным опасностям биолого-социального характера относятся инфекционная заболеваемость населения, вспышки особо опасных болезней, острая инфекционная заболеваемость животных, массовое поражение растений болезнями и вредителями.</w:t>
      </w:r>
    </w:p>
    <w:p w14:paraId="1276E62E" w14:textId="77777777" w:rsidP="008F70F4" w:rsidR="008F70F4" w:rsidRDefault="008F70F4" w:rsidRPr="006D7796">
      <w:pPr>
        <w:ind w:firstLine="709"/>
        <w:jc w:val="both"/>
        <w:rPr>
          <w:rFonts w:eastAsia="Arial"/>
        </w:rPr>
      </w:pPr>
      <w:r w:rsidRPr="006D7796">
        <w:rPr>
          <w:color w:val="0A0A0A"/>
        </w:rPr>
        <w:t xml:space="preserve">Согласно государственному докладу «О состоянии санитарно-эпидемиологического благополучия населения в Российской Федерации» по Камчатскому краю в 2023 году», </w:t>
      </w:r>
      <w:r w:rsidRPr="006D7796">
        <w:rPr>
          <w:rFonts w:eastAsia="Arial"/>
        </w:rPr>
        <w:t>последовательная реализация основных направлений деятельности на территории края позволила добиться повышения эффективности работы Управления Роспотребнадзора по Камчатскому краю и ФБУЗ «Центр гигиены и эпидемиологии в Камчатском крае», что привело к улучшению состояния санитарно-эпидемиологического благополучия населения Камчатского края.</w:t>
      </w:r>
    </w:p>
    <w:p w14:paraId="76691C38" w14:textId="77777777" w:rsidP="008F70F4" w:rsidR="008F70F4" w:rsidRDefault="008F70F4" w:rsidRPr="006D7796">
      <w:pPr>
        <w:ind w:firstLine="709"/>
        <w:jc w:val="both"/>
        <w:rPr>
          <w:rFonts w:eastAsia="Arial"/>
        </w:rPr>
      </w:pPr>
      <w:r w:rsidRPr="006D7796">
        <w:rPr>
          <w:rFonts w:eastAsia="Arial"/>
        </w:rPr>
        <w:t>В 2023 году улучшилась эпидемиологическая ситуация по 10 нозологическим формам инфекционных и паразитарных болезней, среди населения Камчатского края не регистрировались случаи природно-очаговых инфекционных болезней. Организован и проведен комплекс противоэпидемических и профилактических мероприятий по недопущению ввоза и распространения на территории Камчатского края новой коронавирусной инфекции COVID-19.</w:t>
      </w:r>
    </w:p>
    <w:p w14:paraId="396C824F" w14:textId="77777777" w:rsidP="008F70F4" w:rsidR="008F70F4" w:rsidRDefault="008F70F4" w:rsidRPr="006D7796">
      <w:pPr>
        <w:ind w:firstLine="709"/>
        <w:jc w:val="both"/>
        <w:rPr>
          <w:i/>
          <w:iCs/>
          <w:color w:val="000000"/>
          <w:u w:val="single"/>
        </w:rPr>
      </w:pPr>
      <w:r w:rsidRPr="006D7796">
        <w:rPr>
          <w:i/>
          <w:iCs/>
          <w:color w:val="000000"/>
          <w:u w:val="single"/>
        </w:rPr>
        <w:t>Мероприятия по профилактике и предупреждении распространения природно-очаговых инфекций</w:t>
      </w:r>
    </w:p>
    <w:p w14:paraId="12CFF52E"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постоянное наблюдение за территориями эндемичных природно-очаговым инфекциям;  </w:t>
      </w:r>
    </w:p>
    <w:p w14:paraId="4EFDAF71"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постоянный контроль учреждениями СНЛК за санитарно-гигиеническим состоянием внешней среды и объектов экономики;</w:t>
      </w:r>
    </w:p>
    <w:p w14:paraId="754051B2"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создание, подготовка и поддержание в постоянной готовности необходимых сил и средств для работы в бактериологических очагах;</w:t>
      </w:r>
    </w:p>
    <w:p w14:paraId="3F8B1D17"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увеличение охвата населения прививками против КЭ;</w:t>
      </w:r>
    </w:p>
    <w:p w14:paraId="56E7C5E8"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эпидемиологический надзор и контроль инфекций, передающихся клещами;</w:t>
      </w:r>
    </w:p>
    <w:p w14:paraId="14A04B39"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 xml:space="preserve">увеличение площади проводимых </w:t>
      </w:r>
      <w:proofErr w:type="spellStart"/>
      <w:r w:rsidRPr="006D7796">
        <w:rPr>
          <w:rFonts w:eastAsia="Arial"/>
          <w:color w:val="0A0A0A"/>
        </w:rPr>
        <w:t>акарицидных</w:t>
      </w:r>
      <w:proofErr w:type="spellEnd"/>
      <w:r w:rsidRPr="006D7796">
        <w:rPr>
          <w:rFonts w:eastAsia="Arial"/>
          <w:color w:val="0A0A0A"/>
        </w:rPr>
        <w:t xml:space="preserve"> обработок, в том числе зон массового отдыха; </w:t>
      </w:r>
    </w:p>
    <w:p w14:paraId="6472796F" w14:textId="77777777" w:rsidP="00DF2B16" w:rsidR="008F70F4" w:rsidRDefault="008F70F4" w:rsidRPr="006D7796">
      <w:pPr>
        <w:numPr>
          <w:ilvl w:val="0"/>
          <w:numId w:val="21"/>
        </w:numPr>
        <w:tabs>
          <w:tab w:pos="1134" w:val="left"/>
        </w:tabs>
        <w:ind w:firstLine="709" w:left="0"/>
        <w:jc w:val="both"/>
        <w:rPr>
          <w:rFonts w:eastAsia="Arial"/>
          <w:color w:val="0A0A0A"/>
        </w:rPr>
      </w:pPr>
      <w:r w:rsidRPr="006D7796">
        <w:rPr>
          <w:rFonts w:eastAsia="Arial"/>
          <w:color w:val="0A0A0A"/>
        </w:rPr>
        <w:t>расширение лабораторной базы для обследований больных с подозрением на клещевые инфекции.</w:t>
      </w:r>
    </w:p>
    <w:p w14:paraId="16A98C37" w14:textId="77777777" w:rsidP="008F70F4" w:rsidR="008F70F4" w:rsidRDefault="008F70F4" w:rsidRPr="006D7796">
      <w:pPr>
        <w:ind w:firstLine="708"/>
        <w:rPr>
          <w:b/>
          <w:color w:val="000000"/>
        </w:rPr>
      </w:pPr>
      <w:bookmarkStart w:id="237" w:name="_Toc162456391"/>
      <w:r w:rsidRPr="006D7796">
        <w:rPr>
          <w:b/>
          <w:color w:val="000000"/>
        </w:rPr>
        <w:t>Биологически опасные объекты</w:t>
      </w:r>
      <w:bookmarkEnd w:id="237"/>
      <w:r w:rsidRPr="006D7796">
        <w:rPr>
          <w:b/>
          <w:color w:val="000000"/>
        </w:rPr>
        <w:t xml:space="preserve"> </w:t>
      </w:r>
    </w:p>
    <w:p w14:paraId="5D755BD3" w14:textId="0174DB3F" w:rsidP="008F70F4" w:rsidR="0019456B" w:rsidRDefault="008F70F4" w:rsidRPr="006D7796">
      <w:pPr>
        <w:ind w:firstLine="709"/>
        <w:jc w:val="both"/>
        <w:rPr>
          <w:rFonts w:eastAsia="Calibri"/>
          <w14:ligatures w14:val="standardContextual"/>
        </w:rPr>
      </w:pPr>
      <w:r w:rsidRPr="006D7796">
        <w:rPr>
          <w:color w:val="000000"/>
        </w:rPr>
        <w:t xml:space="preserve">На территории </w:t>
      </w:r>
      <w:r w:rsidRPr="006D7796">
        <w:rPr>
          <w:rFonts w:eastAsia="Cambria"/>
          <w:color w:val="000000"/>
        </w:rPr>
        <w:t>Усть-Камчатского муниципального округа</w:t>
      </w:r>
      <w:r w:rsidRPr="006D7796">
        <w:rPr>
          <w:color w:val="000000"/>
        </w:rPr>
        <w:t xml:space="preserve"> нет действующих мест захоронения животных (скотомогильников), какой-либо информации о местах захоронений трупов животных, павших вследствие заражения сибирской язвой на территории муниципального округа, не имеется</w:t>
      </w:r>
      <w:r w:rsidR="006F64C3" w:rsidRPr="006D7796">
        <w:rPr>
          <w:rFonts w:eastAsia="Calibri"/>
          <w14:ligatures w14:val="standardContextual"/>
        </w:rPr>
        <w:t>.</w:t>
      </w:r>
      <w:r w:rsidR="001F33FA" w:rsidRPr="006D7796">
        <w:rPr>
          <w:rFonts w:eastAsia="Calibri"/>
          <w14:ligatures w14:val="standardContextual"/>
        </w:rPr>
        <w:t xml:space="preserve"> </w:t>
      </w:r>
    </w:p>
    <w:p w14:paraId="7A50A3D0" w14:textId="11A2DEDA" w:rsidP="00DF2B16" w:rsidR="0019456B" w:rsidRDefault="001F33FA" w:rsidRPr="006D7796">
      <w:pPr>
        <w:pStyle w:val="24"/>
        <w:numPr>
          <w:ilvl w:val="0"/>
          <w:numId w:val="5"/>
        </w:numPr>
        <w:tabs>
          <w:tab w:pos="567" w:val="left"/>
          <w:tab w:pos="1418" w:val="left"/>
        </w:tabs>
        <w:spacing w:after="120"/>
        <w:ind w:firstLine="0" w:left="0"/>
        <w:jc w:val="both"/>
        <w:rPr>
          <w:rFonts w:cs="Times New Roman"/>
          <w:caps/>
        </w:rPr>
      </w:pPr>
      <w:bookmarkStart w:id="238" w:name="_Toc152757495"/>
      <w:bookmarkStart w:id="239" w:name="_Toc157597214"/>
      <w:bookmarkStart w:id="240" w:name="_Toc157700818"/>
      <w:bookmarkStart w:id="241" w:name="_Toc172289517"/>
      <w:bookmarkStart w:id="242" w:name="_Toc210393871"/>
      <w:r w:rsidRPr="006D7796">
        <w:rPr>
          <w:rFonts w:cs="Times New Roman"/>
          <w:caps/>
        </w:rPr>
        <w:t>Перечень мероприятий по обеспечению пожарной безопасности</w:t>
      </w:r>
      <w:bookmarkEnd w:id="238"/>
      <w:bookmarkEnd w:id="239"/>
      <w:bookmarkEnd w:id="240"/>
      <w:bookmarkEnd w:id="241"/>
      <w:r w:rsidR="00B604EC" w:rsidRPr="006D7796">
        <w:rPr>
          <w:caps/>
        </w:rPr>
        <w:t>. СИЛЫ И СРЕДСТВА ЛИКВИДАЦИИ ЧРЕЗВЫЧАЙНЫХ СИТУАЦИЙ</w:t>
      </w:r>
      <w:bookmarkEnd w:id="242"/>
    </w:p>
    <w:p w14:paraId="54133994" w14:textId="77777777" w:rsidP="008F70F4" w:rsidR="008F70F4" w:rsidRDefault="008F70F4" w:rsidRPr="006D7796">
      <w:pPr>
        <w:ind w:firstLine="709"/>
        <w:jc w:val="both"/>
        <w:rPr>
          <w:color w:val="000000"/>
        </w:rPr>
      </w:pPr>
      <w:bookmarkStart w:id="243" w:name="_Toc162456393"/>
      <w:r w:rsidRPr="006D7796">
        <w:rPr>
          <w:color w:val="000000"/>
        </w:rPr>
        <w:t xml:space="preserve">Камчатская территориальная подсистема единой государственной системы предупреждения и ликвидации чрезвычайных ситуаций утверждена постановлением </w:t>
      </w:r>
      <w:r w:rsidRPr="006D7796">
        <w:rPr>
          <w:color w:val="000000"/>
        </w:rPr>
        <w:lastRenderedPageBreak/>
        <w:t xml:space="preserve">Правительства Камчатского края от 3 октября 2008 года N 298-П для предупреждения и ликвидации чрезвычайных ситуаций в пределах её территории. </w:t>
      </w:r>
    </w:p>
    <w:p w14:paraId="0094B6FD" w14:textId="77777777" w:rsidP="008F70F4" w:rsidR="008F70F4" w:rsidRDefault="008F70F4" w:rsidRPr="006D7796">
      <w:pPr>
        <w:ind w:firstLine="709"/>
        <w:jc w:val="both"/>
        <w:rPr>
          <w:color w:val="000000"/>
        </w:rPr>
      </w:pPr>
      <w:r w:rsidRPr="006D7796">
        <w:rPr>
          <w:color w:val="000000"/>
        </w:rPr>
        <w:t xml:space="preserve">Подсистема состоит из звеньев, соответствующих административно-территориальному делению Камчатского края, и действует на региональном, муниципальном и объектовом уровне. </w:t>
      </w:r>
    </w:p>
    <w:p w14:paraId="643CC1AE" w14:textId="77777777" w:rsidP="008F70F4" w:rsidR="008F70F4" w:rsidRDefault="008F70F4" w:rsidRPr="006D7796">
      <w:pPr>
        <w:ind w:firstLine="709"/>
        <w:jc w:val="both"/>
        <w:rPr>
          <w:color w:val="000000"/>
        </w:rPr>
      </w:pPr>
      <w:r w:rsidRPr="006D7796">
        <w:rPr>
          <w:color w:val="000000"/>
        </w:rPr>
        <w:t>Некоторые элементы подсистемы:</w:t>
      </w:r>
    </w:p>
    <w:p w14:paraId="09DF0BC7" w14:textId="77777777" w:rsidP="008F70F4" w:rsidR="008F70F4" w:rsidRDefault="008F70F4" w:rsidRPr="006D7796">
      <w:pPr>
        <w:ind w:firstLine="709"/>
        <w:jc w:val="both"/>
        <w:rPr>
          <w:color w:val="000000"/>
        </w:rPr>
      </w:pPr>
      <w:r w:rsidRPr="006D7796">
        <w:rPr>
          <w:color w:val="000000"/>
        </w:rPr>
        <w:t>Координационные органы:</w:t>
      </w:r>
    </w:p>
    <w:p w14:paraId="4CD38EE2" w14:textId="77777777" w:rsidP="008F70F4" w:rsidR="008F70F4" w:rsidRDefault="008F70F4" w:rsidRPr="006D7796">
      <w:pPr>
        <w:ind w:firstLine="709"/>
        <w:jc w:val="both"/>
        <w:rPr>
          <w:color w:val="000000"/>
        </w:rPr>
      </w:pPr>
      <w:r w:rsidRPr="006D7796">
        <w:rPr>
          <w:color w:val="000000"/>
        </w:rPr>
        <w:t>на региональном уровне (в пределах территории Камчатского края) — комиссия по предупреждению и ликвидации чрезвычайных ситуаций и обеспечению пожарной безопасности Камчатского края;</w:t>
      </w:r>
    </w:p>
    <w:p w14:paraId="6B1D59C7" w14:textId="77777777" w:rsidP="008F70F4" w:rsidR="008F70F4" w:rsidRDefault="008F70F4" w:rsidRPr="006D7796">
      <w:pPr>
        <w:ind w:firstLine="709"/>
        <w:jc w:val="both"/>
        <w:rPr>
          <w:color w:val="000000"/>
        </w:rPr>
      </w:pPr>
      <w:r w:rsidRPr="006D7796">
        <w:rPr>
          <w:color w:val="000000"/>
        </w:rPr>
        <w:t>на муниципальном уровне (в пределах территории муниципального образования) — комиссия по предупреждению и ликвидации чрезвычайных ситуаций и обеспечению пожарной безопасности органа местного самоуправления;</w:t>
      </w:r>
    </w:p>
    <w:p w14:paraId="600A13CA" w14:textId="77777777" w:rsidP="008F70F4" w:rsidR="008F70F4" w:rsidRDefault="008F70F4" w:rsidRPr="006D7796">
      <w:pPr>
        <w:ind w:firstLine="709"/>
        <w:jc w:val="both"/>
        <w:rPr>
          <w:color w:val="000000"/>
        </w:rPr>
      </w:pPr>
      <w:r w:rsidRPr="006D7796">
        <w:rPr>
          <w:color w:val="000000"/>
        </w:rPr>
        <w:t>на объектовом уровне — комиссия по предупреждению и ликвидации чрезвычайных ситуаций и обеспечению пожарной безопасности организации.</w:t>
      </w:r>
    </w:p>
    <w:p w14:paraId="7DA606D1" w14:textId="77777777" w:rsidP="008F70F4" w:rsidR="008F70F4" w:rsidRDefault="008F70F4" w:rsidRPr="006D7796">
      <w:pPr>
        <w:ind w:firstLine="709"/>
        <w:jc w:val="both"/>
        <w:rPr>
          <w:color w:val="000000"/>
        </w:rPr>
      </w:pPr>
      <w:r w:rsidRPr="006D7796">
        <w:rPr>
          <w:color w:val="000000"/>
        </w:rPr>
        <w:t>Постоянно действующие органы управления:</w:t>
      </w:r>
    </w:p>
    <w:p w14:paraId="65608958" w14:textId="77777777" w:rsidP="008F70F4" w:rsidR="008F70F4" w:rsidRDefault="008F70F4" w:rsidRPr="006D7796">
      <w:pPr>
        <w:ind w:firstLine="709"/>
        <w:jc w:val="both"/>
        <w:rPr>
          <w:color w:val="000000"/>
        </w:rPr>
      </w:pPr>
      <w:r w:rsidRPr="006D7796">
        <w:rPr>
          <w:color w:val="000000"/>
        </w:rPr>
        <w:t>на региональном уровне — территориальные органы Министерства Российской Федерации по делам гражданской обороны, чрезвычайным ситуациям и ликвидации последствий стихийных бедствий (Главное управление МЧС России по Камчатскому краю);</w:t>
      </w:r>
    </w:p>
    <w:p w14:paraId="4381D3E7" w14:textId="77777777" w:rsidP="008F70F4" w:rsidR="008F70F4" w:rsidRDefault="008F70F4" w:rsidRPr="006D7796">
      <w:pPr>
        <w:ind w:firstLine="709"/>
        <w:jc w:val="both"/>
        <w:rPr>
          <w:color w:val="000000"/>
        </w:rPr>
      </w:pPr>
      <w:r w:rsidRPr="006D7796">
        <w:rPr>
          <w:color w:val="000000"/>
        </w:rPr>
        <w:t>на муниципальном уровне — органы, специально уполномоченные на решение задач в области защиты населения и территорий от чрезвычайных ситуаций и (или) гражданской обороны при органах местного самоуправления;</w:t>
      </w:r>
    </w:p>
    <w:p w14:paraId="66AB2413" w14:textId="77777777" w:rsidP="008F70F4" w:rsidR="008F70F4" w:rsidRDefault="008F70F4" w:rsidRPr="006D7796">
      <w:pPr>
        <w:ind w:firstLine="709"/>
        <w:jc w:val="both"/>
        <w:rPr>
          <w:color w:val="000000"/>
        </w:rPr>
      </w:pPr>
      <w:r w:rsidRPr="006D7796">
        <w:rPr>
          <w:color w:val="000000"/>
        </w:rPr>
        <w:t>на объектовом уровне — структурные подразделения или работники организаций, уполномоченные решать задачи в области защиты населения и территорий от чрезвычайных ситуаций и (или) гражданской обороны.</w:t>
      </w:r>
    </w:p>
    <w:p w14:paraId="4E93E0F7" w14:textId="77777777" w:rsidP="008F70F4" w:rsidR="008F70F4" w:rsidRDefault="008F70F4" w:rsidRPr="006D7796">
      <w:pPr>
        <w:ind w:firstLine="709"/>
        <w:jc w:val="both"/>
        <w:rPr>
          <w:color w:val="000000"/>
        </w:rPr>
      </w:pPr>
      <w:r w:rsidRPr="006D7796">
        <w:rPr>
          <w:color w:val="000000"/>
        </w:rPr>
        <w:t>Органы повседневного управления:</w:t>
      </w:r>
    </w:p>
    <w:p w14:paraId="1A2A4B6F" w14:textId="77777777" w:rsidP="008F70F4" w:rsidR="008F70F4" w:rsidRDefault="008F70F4" w:rsidRPr="006D7796">
      <w:pPr>
        <w:ind w:firstLine="709"/>
        <w:jc w:val="both"/>
        <w:rPr>
          <w:color w:val="000000"/>
        </w:rPr>
      </w:pPr>
      <w:r w:rsidRPr="006D7796">
        <w:rPr>
          <w:color w:val="000000"/>
        </w:rPr>
        <w:t>на региональном уровне — центр управления в кризисных ситуациях Главного управления МЧС России по Камчатскому краю;</w:t>
      </w:r>
    </w:p>
    <w:p w14:paraId="639CA3C9" w14:textId="77777777" w:rsidP="008F70F4" w:rsidR="008F70F4" w:rsidRDefault="008F70F4" w:rsidRPr="006D7796">
      <w:pPr>
        <w:ind w:firstLine="709"/>
        <w:jc w:val="both"/>
        <w:rPr>
          <w:color w:val="000000"/>
        </w:rPr>
      </w:pPr>
      <w:r w:rsidRPr="006D7796">
        <w:rPr>
          <w:color w:val="000000"/>
        </w:rPr>
        <w:t>на муниципальном уровне — единые дежурно-диспетчерские службы муниципальных образований;</w:t>
      </w:r>
    </w:p>
    <w:p w14:paraId="0B443448" w14:textId="77777777" w:rsidP="008F70F4" w:rsidR="008F70F4" w:rsidRDefault="008F70F4" w:rsidRPr="006D7796">
      <w:pPr>
        <w:ind w:firstLine="709"/>
        <w:jc w:val="both"/>
        <w:rPr>
          <w:color w:val="000000"/>
        </w:rPr>
      </w:pPr>
      <w:r w:rsidRPr="006D7796">
        <w:rPr>
          <w:color w:val="000000"/>
        </w:rPr>
        <w:t>на объектовом уровне — дежурно-диспетчерские службы организаций.</w:t>
      </w:r>
    </w:p>
    <w:p w14:paraId="529674F6" w14:textId="77777777" w:rsidP="008F70F4" w:rsidR="008F70F4" w:rsidRDefault="008F70F4" w:rsidRPr="006D7796">
      <w:pPr>
        <w:ind w:firstLine="709"/>
        <w:jc w:val="both"/>
        <w:rPr>
          <w:color w:val="000000"/>
        </w:rPr>
      </w:pPr>
      <w:r w:rsidRPr="006D7796">
        <w:rPr>
          <w:color w:val="000000"/>
        </w:rPr>
        <w:t>Силы и средства постоянной готовности. Основу составляют аварийно-спасательные формирования и иные формирования, оснащённые специальной техникой, оборудованием, снаряжением, инструментом, материалами.</w:t>
      </w:r>
    </w:p>
    <w:p w14:paraId="7111F428" w14:textId="77777777" w:rsidP="008F70F4" w:rsidR="008F70F4" w:rsidRDefault="008F70F4" w:rsidRPr="006D7796">
      <w:pPr>
        <w:ind w:firstLine="708"/>
        <w:rPr>
          <w:b/>
          <w:color w:val="000000"/>
        </w:rPr>
      </w:pPr>
      <w:r w:rsidRPr="006D7796">
        <w:rPr>
          <w:b/>
          <w:color w:val="000000"/>
        </w:rPr>
        <w:t>Система вызова экстренных оперативных служб по единому номеру «112»</w:t>
      </w:r>
      <w:bookmarkEnd w:id="243"/>
    </w:p>
    <w:p w14:paraId="58D086DC" w14:textId="77777777" w:rsidP="008F70F4" w:rsidR="008F70F4" w:rsidRDefault="008F70F4" w:rsidRPr="006D7796">
      <w:pPr>
        <w:ind w:firstLine="709"/>
        <w:jc w:val="both"/>
        <w:rPr>
          <w:color w:val="000000"/>
        </w:rPr>
      </w:pPr>
      <w:r w:rsidRPr="006D7796">
        <w:rPr>
          <w:color w:val="000000"/>
        </w:rPr>
        <w:t>На базе ЕДДС запущена и функционирует «Система экстренных вызовов - «112». Номер «112» является единым номером вызова служб экстренного реагирования:</w:t>
      </w:r>
    </w:p>
    <w:p w14:paraId="52D28827" w14:textId="77777777" w:rsidP="00DF2B16" w:rsidR="008F70F4" w:rsidRDefault="008F70F4" w:rsidRPr="006D7796">
      <w:pPr>
        <w:numPr>
          <w:ilvl w:val="0"/>
          <w:numId w:val="20"/>
        </w:numPr>
        <w:tabs>
          <w:tab w:pos="993" w:val="left"/>
        </w:tabs>
        <w:ind w:firstLine="709" w:left="0"/>
        <w:jc w:val="both"/>
        <w:rPr>
          <w:color w:val="0A0A0A"/>
          <w:lang w:val="en-US"/>
        </w:rPr>
      </w:pPr>
      <w:proofErr w:type="spellStart"/>
      <w:r w:rsidRPr="006D7796">
        <w:rPr>
          <w:color w:val="0A0A0A"/>
          <w:lang w:val="en-US"/>
        </w:rPr>
        <w:t>пожарной</w:t>
      </w:r>
      <w:proofErr w:type="spellEnd"/>
      <w:r w:rsidRPr="006D7796">
        <w:rPr>
          <w:color w:val="0A0A0A"/>
          <w:lang w:val="en-US"/>
        </w:rPr>
        <w:t xml:space="preserve"> </w:t>
      </w:r>
      <w:proofErr w:type="spellStart"/>
      <w:r w:rsidRPr="006D7796">
        <w:rPr>
          <w:color w:val="0A0A0A"/>
          <w:lang w:val="en-US"/>
        </w:rPr>
        <w:t>охраны</w:t>
      </w:r>
      <w:proofErr w:type="spellEnd"/>
      <w:r w:rsidRPr="006D7796">
        <w:rPr>
          <w:color w:val="0A0A0A"/>
          <w:lang w:val="en-US"/>
        </w:rPr>
        <w:t>;</w:t>
      </w:r>
    </w:p>
    <w:p w14:paraId="71BE1F06" w14:textId="77777777" w:rsidP="00DF2B16" w:rsidR="008F70F4" w:rsidRDefault="008F70F4" w:rsidRPr="006D7796">
      <w:pPr>
        <w:numPr>
          <w:ilvl w:val="0"/>
          <w:numId w:val="20"/>
        </w:numPr>
        <w:tabs>
          <w:tab w:pos="993" w:val="left"/>
        </w:tabs>
        <w:ind w:firstLine="709" w:left="0"/>
        <w:jc w:val="both"/>
        <w:rPr>
          <w:color w:val="0A0A0A"/>
        </w:rPr>
      </w:pPr>
      <w:r w:rsidRPr="006D7796">
        <w:rPr>
          <w:color w:val="0A0A0A"/>
        </w:rPr>
        <w:t>реагирования в чрезвычайных ситуациях; полиции;</w:t>
      </w:r>
    </w:p>
    <w:p w14:paraId="25B927BC" w14:textId="77777777" w:rsidP="00DF2B16" w:rsidR="008F70F4" w:rsidRDefault="008F70F4" w:rsidRPr="006D7796">
      <w:pPr>
        <w:numPr>
          <w:ilvl w:val="0"/>
          <w:numId w:val="20"/>
        </w:numPr>
        <w:tabs>
          <w:tab w:pos="993" w:val="left"/>
        </w:tabs>
        <w:ind w:firstLine="709" w:left="0"/>
        <w:jc w:val="both"/>
        <w:rPr>
          <w:color w:val="0A0A0A"/>
        </w:rPr>
      </w:pPr>
      <w:r w:rsidRPr="006D7796">
        <w:rPr>
          <w:color w:val="0A0A0A"/>
        </w:rPr>
        <w:t>скорой медицинской помощи; аварийной службы газовой сети;</w:t>
      </w:r>
    </w:p>
    <w:p w14:paraId="4B362931" w14:textId="77777777" w:rsidP="00DF2B16" w:rsidR="008F70F4" w:rsidRDefault="008F70F4" w:rsidRPr="006D7796">
      <w:pPr>
        <w:numPr>
          <w:ilvl w:val="0"/>
          <w:numId w:val="20"/>
        </w:numPr>
        <w:tabs>
          <w:tab w:pos="993" w:val="left"/>
        </w:tabs>
        <w:ind w:firstLine="709" w:left="0"/>
        <w:jc w:val="both"/>
        <w:rPr>
          <w:color w:val="0A0A0A"/>
          <w:lang w:val="en-US"/>
        </w:rPr>
      </w:pPr>
      <w:r w:rsidRPr="006D7796">
        <w:rPr>
          <w:color w:val="0A0A0A"/>
          <w:lang w:val="en-US"/>
        </w:rPr>
        <w:t>«</w:t>
      </w:r>
      <w:proofErr w:type="spellStart"/>
      <w:r w:rsidRPr="006D7796">
        <w:rPr>
          <w:color w:val="0A0A0A"/>
          <w:lang w:val="en-US"/>
        </w:rPr>
        <w:t>Антитеррор</w:t>
      </w:r>
      <w:proofErr w:type="spellEnd"/>
      <w:r w:rsidRPr="006D7796">
        <w:rPr>
          <w:color w:val="0A0A0A"/>
          <w:lang w:val="en-US"/>
        </w:rPr>
        <w:t>».</w:t>
      </w:r>
    </w:p>
    <w:p w14:paraId="77D72B18" w14:textId="77777777" w:rsidP="008F70F4" w:rsidR="008F70F4" w:rsidRDefault="008F70F4" w:rsidRPr="006D7796">
      <w:pPr>
        <w:tabs>
          <w:tab w:pos="1134" w:val="left"/>
        </w:tabs>
        <w:ind w:firstLine="709"/>
        <w:jc w:val="both"/>
        <w:rPr>
          <w:color w:val="000000"/>
        </w:rPr>
      </w:pPr>
      <w:r w:rsidRPr="006D7796">
        <w:rPr>
          <w:color w:val="000000"/>
        </w:rPr>
        <w:t xml:space="preserve">«Система-112» предназначена для информационного обеспечения единых дежурно диспетчерских служб муниципального образования и для решения следующих основных задач: </w:t>
      </w:r>
    </w:p>
    <w:p w14:paraId="149D1FF2" w14:textId="77777777" w:rsidP="00DF2B16" w:rsidR="008F70F4" w:rsidRDefault="008F70F4" w:rsidRPr="006D7796">
      <w:pPr>
        <w:numPr>
          <w:ilvl w:val="0"/>
          <w:numId w:val="20"/>
        </w:numPr>
        <w:tabs>
          <w:tab w:pos="993" w:val="left"/>
        </w:tabs>
        <w:ind w:firstLine="709" w:left="0"/>
        <w:jc w:val="both"/>
        <w:rPr>
          <w:color w:val="0A0A0A"/>
        </w:rPr>
      </w:pPr>
      <w:r w:rsidRPr="006D7796">
        <w:rPr>
          <w:color w:val="0A0A0A"/>
        </w:rPr>
        <w:t>прием по номеру «112» вызовов (сообщений о происшествиях);</w:t>
      </w:r>
    </w:p>
    <w:p w14:paraId="6ADF53DD" w14:textId="77777777" w:rsidP="00DF2B16" w:rsidR="008F70F4" w:rsidRDefault="008F70F4" w:rsidRPr="006D7796">
      <w:pPr>
        <w:numPr>
          <w:ilvl w:val="0"/>
          <w:numId w:val="20"/>
        </w:numPr>
        <w:tabs>
          <w:tab w:pos="993" w:val="left"/>
        </w:tabs>
        <w:ind w:firstLine="709" w:left="0"/>
        <w:jc w:val="both"/>
        <w:rPr>
          <w:color w:val="0A0A0A"/>
        </w:rPr>
      </w:pPr>
      <w:r w:rsidRPr="006D7796">
        <w:rPr>
          <w:color w:val="0A0A0A"/>
        </w:rPr>
        <w:t>получение от оператора связи сведений о местонахождении лица, обратившегося по номеру «112», и (или) абонентского устройства, с которого был осуществлен вызов (сообщение о происшествии), а также иных данных, необходимых для обеспечения реагирования по вызову (сообщению о происшествии);</w:t>
      </w:r>
    </w:p>
    <w:p w14:paraId="14A13408" w14:textId="77777777" w:rsidP="00DF2B16" w:rsidR="008F70F4" w:rsidRDefault="008F70F4" w:rsidRPr="006D7796">
      <w:pPr>
        <w:numPr>
          <w:ilvl w:val="0"/>
          <w:numId w:val="20"/>
        </w:numPr>
        <w:tabs>
          <w:tab w:pos="993" w:val="left"/>
        </w:tabs>
        <w:ind w:firstLine="709" w:left="0"/>
        <w:jc w:val="both"/>
        <w:rPr>
          <w:color w:val="0A0A0A"/>
        </w:rPr>
      </w:pPr>
      <w:r w:rsidRPr="006D7796">
        <w:rPr>
          <w:color w:val="0A0A0A"/>
        </w:rPr>
        <w:t>анализ поступающей информации о происшествии;</w:t>
      </w:r>
    </w:p>
    <w:p w14:paraId="0755DC5E" w14:textId="77777777" w:rsidP="00DF2B16" w:rsidR="008F70F4" w:rsidRDefault="008F70F4" w:rsidRPr="006D7796">
      <w:pPr>
        <w:numPr>
          <w:ilvl w:val="0"/>
          <w:numId w:val="20"/>
        </w:numPr>
        <w:tabs>
          <w:tab w:pos="993" w:val="left"/>
        </w:tabs>
        <w:ind w:firstLine="709" w:left="0"/>
        <w:jc w:val="both"/>
        <w:rPr>
          <w:color w:val="0A0A0A"/>
        </w:rPr>
      </w:pPr>
      <w:r w:rsidRPr="006D7796">
        <w:rPr>
          <w:color w:val="0A0A0A"/>
        </w:rPr>
        <w:lastRenderedPageBreak/>
        <w:t>направление информации о происшествиях, в том числе вызовов (сообщений о происшествиях), в дежурно-диспетчерские службы экстренных оперативных служб в соответствии с их компетенцией для организации экстренного реагирования;</w:t>
      </w:r>
    </w:p>
    <w:p w14:paraId="03F3C43D" w14:textId="77777777" w:rsidP="00DF2B16" w:rsidR="008F70F4" w:rsidRDefault="008F70F4" w:rsidRPr="006D7796">
      <w:pPr>
        <w:numPr>
          <w:ilvl w:val="0"/>
          <w:numId w:val="20"/>
        </w:numPr>
        <w:tabs>
          <w:tab w:pos="993" w:val="left"/>
        </w:tabs>
        <w:ind w:firstLine="709" w:left="0"/>
        <w:jc w:val="both"/>
        <w:rPr>
          <w:color w:val="0A0A0A"/>
        </w:rPr>
      </w:pPr>
      <w:r w:rsidRPr="006D7796">
        <w:rPr>
          <w:color w:val="0A0A0A"/>
        </w:rPr>
        <w:t>обеспечение дистанционной психологической поддержки лицу, обратившемуся по номеру «112»;</w:t>
      </w:r>
    </w:p>
    <w:p w14:paraId="39BC1394" w14:textId="77777777" w:rsidP="00DF2B16" w:rsidR="008F70F4" w:rsidRDefault="008F70F4" w:rsidRPr="006D7796">
      <w:pPr>
        <w:numPr>
          <w:ilvl w:val="0"/>
          <w:numId w:val="20"/>
        </w:numPr>
        <w:tabs>
          <w:tab w:pos="993" w:val="left"/>
        </w:tabs>
        <w:ind w:firstLine="709" w:left="0"/>
        <w:jc w:val="both"/>
        <w:rPr>
          <w:color w:val="0A0A0A"/>
        </w:rPr>
      </w:pPr>
      <w:r w:rsidRPr="006D7796">
        <w:rPr>
          <w:color w:val="0A0A0A"/>
        </w:rPr>
        <w:t>автоматическое восстановление соединения с пользовательским (оконечным) оборудованием лица, обратившегося по номеру «112», в случае внезапного прерывания соединения;</w:t>
      </w:r>
    </w:p>
    <w:p w14:paraId="7F47F02D" w14:textId="77777777" w:rsidP="00DF2B16" w:rsidR="008F70F4" w:rsidRDefault="008F70F4" w:rsidRPr="006D7796">
      <w:pPr>
        <w:numPr>
          <w:ilvl w:val="0"/>
          <w:numId w:val="20"/>
        </w:numPr>
        <w:tabs>
          <w:tab w:pos="993" w:val="left"/>
        </w:tabs>
        <w:ind w:firstLine="709" w:left="0"/>
        <w:jc w:val="both"/>
        <w:rPr>
          <w:color w:val="0A0A0A"/>
        </w:rPr>
      </w:pPr>
      <w:r w:rsidRPr="006D7796">
        <w:rPr>
          <w:color w:val="0A0A0A"/>
        </w:rPr>
        <w:t>регистрация всех входящих и исходящих вызовов (сообщений о происшествиях) по номеру «112»;</w:t>
      </w:r>
    </w:p>
    <w:p w14:paraId="05D5DF45" w14:textId="77777777" w:rsidP="00DF2B16" w:rsidR="008F70F4" w:rsidRDefault="008F70F4" w:rsidRPr="006D7796">
      <w:pPr>
        <w:numPr>
          <w:ilvl w:val="0"/>
          <w:numId w:val="20"/>
        </w:numPr>
        <w:tabs>
          <w:tab w:pos="993" w:val="left"/>
        </w:tabs>
        <w:ind w:firstLine="709" w:left="0"/>
        <w:jc w:val="both"/>
        <w:rPr>
          <w:color w:val="0A0A0A"/>
        </w:rPr>
      </w:pPr>
      <w:r w:rsidRPr="006D7796">
        <w:rPr>
          <w:color w:val="0A0A0A"/>
        </w:rPr>
        <w:t>ведение базы данных об основных характеристиках происшествий, о начале, завершении и об основных результатах экстренного реагирования на полученные вызовы (сообщения о происшествиях);</w:t>
      </w:r>
    </w:p>
    <w:p w14:paraId="78E30359" w14:textId="77777777" w:rsidP="00DF2B16" w:rsidR="008F70F4" w:rsidRDefault="008F70F4" w:rsidRPr="006D7796">
      <w:pPr>
        <w:numPr>
          <w:ilvl w:val="0"/>
          <w:numId w:val="20"/>
        </w:numPr>
        <w:tabs>
          <w:tab w:pos="993" w:val="left"/>
        </w:tabs>
        <w:ind w:firstLine="709" w:left="0"/>
        <w:jc w:val="both"/>
        <w:rPr>
          <w:color w:val="0A0A0A"/>
        </w:rPr>
      </w:pPr>
      <w:r w:rsidRPr="006D7796">
        <w:rPr>
          <w:color w:val="0A0A0A"/>
        </w:rPr>
        <w:t>возможность приема вызовов (сообщений о происшествиях) на иностранных языках.</w:t>
      </w:r>
    </w:p>
    <w:p w14:paraId="380470C2" w14:textId="77777777" w:rsidP="008F70F4" w:rsidR="008F70F4" w:rsidRDefault="008F70F4" w:rsidRPr="006D7796">
      <w:pPr>
        <w:ind w:firstLine="709"/>
        <w:jc w:val="both"/>
        <w:rPr>
          <w:b/>
          <w:bCs/>
          <w:color w:val="0A0A0A"/>
        </w:rPr>
      </w:pPr>
      <w:r w:rsidRPr="006D7796">
        <w:rPr>
          <w:b/>
          <w:bCs/>
          <w:color w:val="0A0A0A"/>
        </w:rPr>
        <w:t>Оповещение населения</w:t>
      </w:r>
    </w:p>
    <w:p w14:paraId="1D668D08" w14:textId="77777777" w:rsidP="008F70F4" w:rsidR="008F70F4" w:rsidRDefault="008F70F4" w:rsidRPr="006D7796">
      <w:pPr>
        <w:ind w:firstLine="709"/>
        <w:jc w:val="both"/>
        <w:rPr>
          <w:color w:val="0A0A0A"/>
        </w:rPr>
      </w:pPr>
      <w:r w:rsidRPr="006D7796">
        <w:rPr>
          <w:color w:val="0A0A0A"/>
        </w:rPr>
        <w:t>Защита населения в значительной степени зависит от своевременного сообщения гражданам об угрозе возникновения ЧС природного характера, заражения территории при авариях и катастрофах в мирное время на объектах, где применяются опасные или взрывоопасные вещества.</w:t>
      </w:r>
    </w:p>
    <w:p w14:paraId="023D3B7C" w14:textId="77777777" w:rsidP="008F70F4" w:rsidR="008F70F4" w:rsidRDefault="008F70F4" w:rsidRPr="006D7796">
      <w:pPr>
        <w:ind w:firstLine="709"/>
        <w:jc w:val="both"/>
        <w:rPr>
          <w:color w:val="0A0A0A"/>
        </w:rPr>
      </w:pPr>
      <w:r w:rsidRPr="006D7796">
        <w:rPr>
          <w:color w:val="0A0A0A"/>
        </w:rPr>
        <w:t>Основным требованием системы оповещения является обеспечение своевременного доведения сигналов (распоряжений) и информации от органа, осуществляющего управление ГО, потенциально-опасных и других объектов экономики, а также население при введении военных действий или вследствие этих действий.</w:t>
      </w:r>
    </w:p>
    <w:p w14:paraId="021FB3C8" w14:textId="77777777" w:rsidP="008F70F4" w:rsidR="008F70F4" w:rsidRDefault="008F70F4" w:rsidRPr="006D7796">
      <w:pPr>
        <w:ind w:firstLine="709"/>
        <w:jc w:val="both"/>
        <w:rPr>
          <w:color w:val="0A0A0A"/>
        </w:rPr>
      </w:pPr>
      <w:r w:rsidRPr="006D7796">
        <w:rPr>
          <w:color w:val="0A0A0A"/>
        </w:rPr>
        <w:t>Система оповещения ГО используется в целях реализации задач защиты населения от чрезвычайных ситуаций природного и техногенного характера. В соответствии с совместным приказом МЧС России № 578, Минкомсвязи России № 365 от 31.07.2020 "Об утверждении Положения о системах оповещения населения" (Зарегистрировано в Минюсте России 26.10.2020 № 60567) основной задачей местных систем оповещения ГО является обеспечение доведения сигналов и информации оповещения от органов, осуществляющих управление гражданской обороной на территории города, до оперативных дежурных служб объектов экономики, руководящего состава гражданской обороны города, районов и населения. Основной способ оповещения и информирования населения - передача речевых сообщений по сетям вещания.</w:t>
      </w:r>
    </w:p>
    <w:p w14:paraId="1540A7D3" w14:textId="77777777" w:rsidP="008F70F4" w:rsidR="008F70F4" w:rsidRDefault="008F70F4" w:rsidRPr="006D7796">
      <w:pPr>
        <w:ind w:firstLine="709"/>
        <w:jc w:val="both"/>
        <w:rPr>
          <w:color w:val="0A0A0A"/>
        </w:rPr>
      </w:pPr>
      <w:r w:rsidRPr="006D7796">
        <w:rPr>
          <w:color w:val="0A0A0A"/>
        </w:rPr>
        <w:t xml:space="preserve">Постановление Правительства Камчатского края от 26.04.2021 №156-П «Об утверждении Положения о системе оповещения населения Камчатского края» вступило в силу с 27 апреля 2021 года. </w:t>
      </w:r>
    </w:p>
    <w:p w14:paraId="6C72FB8C" w14:textId="77777777" w:rsidP="008F70F4" w:rsidR="008F70F4" w:rsidRDefault="008F70F4" w:rsidRPr="006D7796">
      <w:pPr>
        <w:ind w:firstLine="709"/>
        <w:jc w:val="both"/>
        <w:rPr>
          <w:color w:val="0A0A0A"/>
        </w:rPr>
      </w:pPr>
      <w:r w:rsidRPr="006D7796">
        <w:rPr>
          <w:color w:val="0A0A0A"/>
        </w:rPr>
        <w:t xml:space="preserve">Документ определяет назначение, задачи и требования к системе оповещения населения Камчатского края, порядок её задействования и поддержания в состоянии постоянной готовности. </w:t>
      </w:r>
    </w:p>
    <w:p w14:paraId="12292164" w14:textId="77777777" w:rsidP="008F70F4" w:rsidR="008F70F4" w:rsidRDefault="008F70F4" w:rsidRPr="006D7796">
      <w:pPr>
        <w:ind w:firstLine="709"/>
        <w:jc w:val="both"/>
        <w:rPr>
          <w:color w:val="0A0A0A"/>
        </w:rPr>
      </w:pPr>
      <w:r w:rsidRPr="006D7796">
        <w:rPr>
          <w:color w:val="0A0A0A"/>
        </w:rPr>
        <w:t>Некоторые положения постановления:</w:t>
      </w:r>
    </w:p>
    <w:p w14:paraId="4EF2C096" w14:textId="77777777" w:rsidP="008F70F4" w:rsidR="008F70F4" w:rsidRDefault="008F70F4" w:rsidRPr="006D7796">
      <w:pPr>
        <w:ind w:firstLine="709"/>
        <w:jc w:val="both"/>
        <w:rPr>
          <w:color w:val="0A0A0A"/>
        </w:rPr>
      </w:pPr>
      <w:r w:rsidRPr="006D7796">
        <w:rPr>
          <w:color w:val="0A0A0A"/>
        </w:rPr>
        <w:t>Система оповещения состоит из региональной автоматизированной системы централизованного оповещения и комплексной системы экстренного оповещения населения.</w:t>
      </w:r>
    </w:p>
    <w:p w14:paraId="51D30A5D" w14:textId="77777777" w:rsidP="008F70F4" w:rsidR="008F70F4" w:rsidRDefault="008F70F4" w:rsidRPr="006D7796">
      <w:pPr>
        <w:ind w:firstLine="709"/>
        <w:jc w:val="both"/>
        <w:rPr>
          <w:color w:val="0A0A0A"/>
        </w:rPr>
      </w:pPr>
      <w:r w:rsidRPr="006D7796">
        <w:rPr>
          <w:color w:val="0A0A0A"/>
        </w:rPr>
        <w:t>Региональная система задействуется как в мирное, так и в военное время и осуществляется путём передачи сигналов оповещения и речевой информации.</w:t>
      </w:r>
    </w:p>
    <w:p w14:paraId="284183C1" w14:textId="77777777" w:rsidP="008F70F4" w:rsidR="008F70F4" w:rsidRDefault="008F70F4" w:rsidRPr="006D7796">
      <w:pPr>
        <w:ind w:firstLine="709"/>
        <w:jc w:val="both"/>
        <w:rPr>
          <w:color w:val="0A0A0A"/>
        </w:rPr>
      </w:pPr>
      <w:r w:rsidRPr="006D7796">
        <w:rPr>
          <w:color w:val="0A0A0A"/>
        </w:rPr>
        <w:t>Передача сигналов оповещения и экстренной информации реализуется включением сигнала «Внимание всем!» через сети электрических, электронных сирен и мощных акустических систем длительностью до 3 минут, по сетям связи, телерадиовещания длительностью не более 5 минут. Допускается трёхкратное повторение этих сообщений.</w:t>
      </w:r>
    </w:p>
    <w:p w14:paraId="74684127" w14:textId="77777777" w:rsidP="008F70F4" w:rsidR="008F70F4" w:rsidRDefault="008F70F4" w:rsidRPr="006D7796">
      <w:pPr>
        <w:ind w:left="709"/>
        <w:contextualSpacing/>
        <w:rPr>
          <w:b/>
          <w:bCs/>
          <w:color w:val="000000"/>
        </w:rPr>
      </w:pPr>
      <w:r w:rsidRPr="006D7796">
        <w:rPr>
          <w:b/>
          <w:bCs/>
          <w:color w:val="000000"/>
        </w:rPr>
        <w:t>Пожарная безопасность</w:t>
      </w:r>
    </w:p>
    <w:p w14:paraId="5E985E4A" w14:textId="77777777" w:rsidP="008F70F4" w:rsidR="008F70F4" w:rsidRDefault="008F70F4" w:rsidRPr="006D7796">
      <w:pPr>
        <w:ind w:firstLine="709"/>
        <w:jc w:val="both"/>
        <w:rPr>
          <w:color w:val="0A0A0A"/>
          <w:u w:val="single"/>
        </w:rPr>
      </w:pPr>
      <w:r w:rsidRPr="006D7796">
        <w:rPr>
          <w:color w:val="0A0A0A"/>
          <w:u w:val="single"/>
        </w:rPr>
        <w:t>Размещение взрывопожароопасных объектов на территории муниципального округа</w:t>
      </w:r>
    </w:p>
    <w:p w14:paraId="16663718" w14:textId="77777777" w:rsidP="008F70F4" w:rsidR="008F70F4" w:rsidRDefault="008F70F4" w:rsidRPr="006D7796">
      <w:pPr>
        <w:ind w:firstLine="709"/>
        <w:jc w:val="both"/>
        <w:rPr>
          <w:color w:val="0A0A0A"/>
        </w:rPr>
      </w:pPr>
      <w:r w:rsidRPr="006D7796">
        <w:rPr>
          <w:color w:val="0A0A0A"/>
        </w:rPr>
        <w:lastRenderedPageBreak/>
        <w:t>В соответствии с Федеральным законом «Технический регламент о требованиях пожарной безопасности» от 22.07.08 г. № 123</w:t>
      </w:r>
      <w:r w:rsidRPr="006D7796">
        <w:rPr>
          <w:color w:val="0A0A0A"/>
        </w:rPr>
        <w:noBreakHyphen/>
        <w:t>ФЗ, при градостроительной деятельности, взрывоопасные объекты должны размещаться, за границей населенных пунктов округа, а если это невозможно или нецелесообразно, то должны быть разработаны меры по защите людей, зданий и сооружений, находящихся за пределами территории взрывопожароопасного объекта, от воздействия опасных факторов пожара и (или) взрыва, при этом расчетное значение пожарного риска не должно превышать допустимое значение пожарного риска, установленное вышеназванным законом.</w:t>
      </w:r>
    </w:p>
    <w:p w14:paraId="6A5C5102" w14:textId="77777777" w:rsidP="008F70F4" w:rsidR="008F70F4" w:rsidRDefault="008F70F4" w:rsidRPr="006D7796">
      <w:pPr>
        <w:ind w:firstLine="709"/>
        <w:jc w:val="both"/>
        <w:rPr>
          <w:color w:val="0A0A0A"/>
        </w:rPr>
      </w:pPr>
      <w:r w:rsidRPr="006D7796">
        <w:rPr>
          <w:color w:val="0A0A0A"/>
        </w:rPr>
        <w:t xml:space="preserve">При размещении взрывопожароопасных объектов необходимо учитывать возможность воздействия опасных факторов пожара на соседние объекты защиты, климатические и географические особенности, рельеф местности, направление течения рек и преобладающее направление ветра. </w:t>
      </w:r>
    </w:p>
    <w:p w14:paraId="729CA9E4" w14:textId="77777777" w:rsidP="008F70F4" w:rsidR="008F70F4" w:rsidRDefault="008F70F4" w:rsidRPr="006D7796">
      <w:pPr>
        <w:ind w:firstLine="709"/>
        <w:jc w:val="both"/>
        <w:rPr>
          <w:color w:val="0A0A0A"/>
        </w:rPr>
      </w:pPr>
      <w:r w:rsidRPr="006D7796">
        <w:rPr>
          <w:color w:val="0A0A0A"/>
        </w:rPr>
        <w:t>В пределах зон жилых застроек, общественно-деловых зон и зон рекреационного назначения населенных пунктов допускается размещать производственные объекты, на территориях которых нет зданий и сооружений категорий А, Б и В по взрывопожарной и пожарной опасности. При этом расстояние от границ земельного участка производственного объекта до жилых зданий, зданий детских дошкольных образовательных учреждений, общеобразовательных учреждений, медицинских организаций и учреждений отдыха устанавливается в соответствии с требованиями Федерального закона «Технический регламент о требованиях пожарной безопасности» от 22.07.08 г. № 123</w:t>
      </w:r>
      <w:r w:rsidRPr="006D7796">
        <w:rPr>
          <w:color w:val="0A0A0A"/>
        </w:rPr>
        <w:noBreakHyphen/>
        <w:t>ФЗ.</w:t>
      </w:r>
    </w:p>
    <w:p w14:paraId="7F2E8CCE" w14:textId="77777777" w:rsidP="008F70F4" w:rsidR="008F70F4" w:rsidRDefault="008F70F4" w:rsidRPr="006D7796">
      <w:pPr>
        <w:ind w:firstLine="709"/>
        <w:jc w:val="both"/>
        <w:rPr>
          <w:color w:val="0A0A0A"/>
        </w:rPr>
      </w:pPr>
      <w:r w:rsidRPr="006D7796">
        <w:rPr>
          <w:color w:val="0A0A0A"/>
        </w:rPr>
        <w:t>В случае невозможности устранения воздействия на людей и жилые здания опасных факторов пожара и взрыва на взрывопожароопасных объектах, расположенных в пределах зоны жилой застройки, следует предусматривать уменьшение мощности, перепрофилирование организаций или отдельного производства либо перебазирование организации за пределы жилой застройки.</w:t>
      </w:r>
    </w:p>
    <w:p w14:paraId="37DCBA24" w14:textId="77777777" w:rsidP="008F70F4" w:rsidR="008F70F4" w:rsidRDefault="008F70F4" w:rsidRPr="006D7796">
      <w:pPr>
        <w:ind w:firstLine="709"/>
        <w:jc w:val="both"/>
        <w:rPr>
          <w:color w:val="0A0A0A"/>
          <w:u w:val="single"/>
        </w:rPr>
      </w:pPr>
      <w:r w:rsidRPr="006D7796">
        <w:rPr>
          <w:color w:val="0A0A0A"/>
          <w:u w:val="single"/>
        </w:rPr>
        <w:t>Проходы и подъезды к зданиям и сооружениям</w:t>
      </w:r>
    </w:p>
    <w:p w14:paraId="29DDC1EF" w14:textId="77777777" w:rsidP="008F70F4" w:rsidR="008F70F4" w:rsidRDefault="008F70F4" w:rsidRPr="006D7796">
      <w:pPr>
        <w:ind w:firstLine="709"/>
        <w:jc w:val="both"/>
        <w:rPr>
          <w:color w:val="0A0A0A"/>
        </w:rPr>
      </w:pPr>
      <w:r w:rsidRPr="006D7796">
        <w:rPr>
          <w:color w:val="0A0A0A"/>
        </w:rPr>
        <w:t>Для обеспечения деятельности пожарных подразделений для зданий и сооружений в соответствии с требованиями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должно быть обеспечено устройство:</w:t>
      </w:r>
    </w:p>
    <w:p w14:paraId="3B65B2E9" w14:textId="77777777" w:rsidP="00DF2B16" w:rsidR="008F70F4" w:rsidRDefault="008F70F4" w:rsidRPr="006D7796">
      <w:pPr>
        <w:numPr>
          <w:ilvl w:val="0"/>
          <w:numId w:val="20"/>
        </w:numPr>
        <w:tabs>
          <w:tab w:pos="993" w:val="left"/>
        </w:tabs>
        <w:ind w:firstLine="709" w:left="0"/>
        <w:jc w:val="both"/>
        <w:rPr>
          <w:color w:val="0A0A0A"/>
        </w:rPr>
      </w:pPr>
      <w:r w:rsidRPr="006D7796">
        <w:rPr>
          <w:color w:val="0A0A0A"/>
        </w:rPr>
        <w:t>пожарных проездов и подъездных путей к зданиям и сооружениям для пожарной техники, специальных или совмещенных с функциональными проездами и подъездами;</w:t>
      </w:r>
    </w:p>
    <w:p w14:paraId="478D5A41" w14:textId="77777777" w:rsidP="00DF2B16" w:rsidR="008F70F4" w:rsidRDefault="008F70F4" w:rsidRPr="006D7796">
      <w:pPr>
        <w:numPr>
          <w:ilvl w:val="0"/>
          <w:numId w:val="20"/>
        </w:numPr>
        <w:tabs>
          <w:tab w:pos="993" w:val="left"/>
        </w:tabs>
        <w:ind w:firstLine="709" w:left="0"/>
        <w:jc w:val="both"/>
        <w:rPr>
          <w:color w:val="0A0A0A"/>
        </w:rPr>
      </w:pPr>
      <w:r w:rsidRPr="006D7796">
        <w:rPr>
          <w:color w:val="0A0A0A"/>
        </w:rPr>
        <w:t>средств подъема личного состава подразделений пожарной охраны и пожарной техники на этажи и на кровлю зданий и сооружений;</w:t>
      </w:r>
    </w:p>
    <w:p w14:paraId="14CC3FA4" w14:textId="77777777" w:rsidP="00DF2B16" w:rsidR="008F70F4" w:rsidRDefault="008F70F4" w:rsidRPr="006D7796">
      <w:pPr>
        <w:numPr>
          <w:ilvl w:val="0"/>
          <w:numId w:val="20"/>
        </w:numPr>
        <w:tabs>
          <w:tab w:pos="993" w:val="left"/>
        </w:tabs>
        <w:ind w:firstLine="709" w:left="0"/>
        <w:jc w:val="both"/>
        <w:rPr>
          <w:color w:val="000000"/>
        </w:rPr>
      </w:pPr>
      <w:r w:rsidRPr="006D7796">
        <w:rPr>
          <w:color w:val="0A0A0A"/>
        </w:rPr>
        <w:t xml:space="preserve">противопожарного водопровода, в том числе совмещенного с хозяйственным или специального, </w:t>
      </w:r>
      <w:proofErr w:type="spellStart"/>
      <w:r w:rsidRPr="006D7796">
        <w:rPr>
          <w:color w:val="0A0A0A"/>
        </w:rPr>
        <w:t>сухо</w:t>
      </w:r>
      <w:r w:rsidRPr="006D7796">
        <w:rPr>
          <w:color w:val="000000"/>
        </w:rPr>
        <w:t>трубов</w:t>
      </w:r>
      <w:proofErr w:type="spellEnd"/>
      <w:r w:rsidRPr="006D7796">
        <w:rPr>
          <w:color w:val="000000"/>
        </w:rPr>
        <w:t xml:space="preserve"> и пожарных емкостей (резервуаров).</w:t>
      </w:r>
    </w:p>
    <w:p w14:paraId="7AB229C0" w14:textId="77777777" w:rsidP="008F70F4" w:rsidR="008F70F4" w:rsidRDefault="008F70F4" w:rsidRPr="006D7796">
      <w:pPr>
        <w:ind w:firstLine="709"/>
        <w:jc w:val="both"/>
        <w:rPr>
          <w:color w:val="0A0A0A"/>
        </w:rPr>
      </w:pPr>
      <w:r w:rsidRPr="006D7796">
        <w:rPr>
          <w:color w:val="0A0A0A"/>
        </w:rPr>
        <w:t>Планировочное решение малоэтажной жилой застройки (до 3 этажей включительно) должно обеспечивать подъезд пожарной техники к зданиям и сооружениям на расстояние не более 50 метров.</w:t>
      </w:r>
    </w:p>
    <w:p w14:paraId="1FF8AD47" w14:textId="77777777" w:rsidP="008F70F4" w:rsidR="008F70F4" w:rsidRDefault="008F70F4" w:rsidRPr="006D7796">
      <w:pPr>
        <w:ind w:firstLine="709"/>
        <w:jc w:val="both"/>
        <w:rPr>
          <w:color w:val="0A0A0A"/>
        </w:rPr>
      </w:pPr>
      <w:r w:rsidRPr="006D7796">
        <w:rPr>
          <w:color w:val="0A0A0A"/>
        </w:rPr>
        <w:t xml:space="preserve">На территории садоводческого, огороднического и дачного некоммерческого объединения граждан должен обеспечиваться подъезд пожарной техники ко всем садовым участкам, объединенным в группы, и объектам общего пользования. На территории садоводческого, огороднического и дачного некоммерческого объединения граждан ширина проезжей части улиц должна быть не менее 7 метров, проездов – не менее 3,5 метра. </w:t>
      </w:r>
    </w:p>
    <w:p w14:paraId="221C4075" w14:textId="77777777" w:rsidP="008F70F4" w:rsidR="008F70F4" w:rsidRDefault="008F70F4" w:rsidRPr="006D7796">
      <w:pPr>
        <w:ind w:firstLine="709"/>
        <w:jc w:val="both"/>
        <w:rPr>
          <w:color w:val="0A0A0A"/>
          <w:u w:val="single"/>
        </w:rPr>
      </w:pPr>
      <w:r w:rsidRPr="006D7796">
        <w:rPr>
          <w:color w:val="0A0A0A"/>
          <w:u w:val="single"/>
        </w:rPr>
        <w:t>Противопожарное водоснабжение населенных пунктов</w:t>
      </w:r>
    </w:p>
    <w:p w14:paraId="30E17CCE" w14:textId="77777777" w:rsidP="008F70F4" w:rsidR="008F70F4" w:rsidRDefault="008F70F4" w:rsidRPr="006D7796">
      <w:pPr>
        <w:ind w:firstLine="709"/>
        <w:jc w:val="both"/>
        <w:rPr>
          <w:color w:val="0A0A0A"/>
        </w:rPr>
      </w:pPr>
      <w:r w:rsidRPr="006D7796">
        <w:rPr>
          <w:color w:val="0A0A0A"/>
        </w:rPr>
        <w:t>На территории населенных пунктов округа, а также на территории организаций в границах муниципального образования должны быть источники наружного противопожарного водоснабжения для тушения пожаров.</w:t>
      </w:r>
    </w:p>
    <w:p w14:paraId="557DBC6F" w14:textId="77777777" w:rsidP="008F70F4" w:rsidR="008F70F4" w:rsidRDefault="008F70F4" w:rsidRPr="006D7796">
      <w:pPr>
        <w:ind w:firstLine="709"/>
        <w:jc w:val="both"/>
        <w:rPr>
          <w:color w:val="0A0A0A"/>
        </w:rPr>
      </w:pPr>
      <w:r w:rsidRPr="006D7796">
        <w:rPr>
          <w:color w:val="0A0A0A"/>
        </w:rPr>
        <w:t>В качестве источников противопожарного водоснабжения могут использоваться: естественные и искусственные водоемы, а также внутренний и наружный водопровод (в том числе, питьевой, хозяйственно-питьевой, хозяйственный и противопожарный).</w:t>
      </w:r>
    </w:p>
    <w:p w14:paraId="53B2C0BF" w14:textId="77777777" w:rsidP="008F70F4" w:rsidR="008F70F4" w:rsidRDefault="008F70F4" w:rsidRPr="006D7796">
      <w:pPr>
        <w:ind w:firstLine="709"/>
        <w:jc w:val="both"/>
        <w:rPr>
          <w:color w:val="0A0A0A"/>
        </w:rPr>
      </w:pPr>
      <w:r w:rsidRPr="006D7796">
        <w:rPr>
          <w:color w:val="0A0A0A"/>
        </w:rPr>
        <w:lastRenderedPageBreak/>
        <w:t>К источникам наружного противопожарного водоснабжения на территории населенных пунктов округа относятся:</w:t>
      </w:r>
    </w:p>
    <w:p w14:paraId="0B9931BD" w14:textId="77777777" w:rsidP="00DF2B16" w:rsidR="008F70F4" w:rsidRDefault="008F70F4" w:rsidRPr="006D7796">
      <w:pPr>
        <w:numPr>
          <w:ilvl w:val="0"/>
          <w:numId w:val="20"/>
        </w:numPr>
        <w:tabs>
          <w:tab w:pos="993" w:val="left"/>
        </w:tabs>
        <w:ind w:firstLine="709" w:left="0"/>
        <w:jc w:val="both"/>
        <w:rPr>
          <w:color w:val="0A0A0A"/>
        </w:rPr>
      </w:pPr>
      <w:r w:rsidRPr="006D7796">
        <w:rPr>
          <w:color w:val="0A0A0A"/>
        </w:rPr>
        <w:t>наружные водопроводные сети с пожарными гидрантами;</w:t>
      </w:r>
    </w:p>
    <w:p w14:paraId="0F15C4AE" w14:textId="77777777" w:rsidP="00DF2B16" w:rsidR="008F70F4" w:rsidRDefault="008F70F4" w:rsidRPr="006D7796">
      <w:pPr>
        <w:numPr>
          <w:ilvl w:val="0"/>
          <w:numId w:val="20"/>
        </w:numPr>
        <w:tabs>
          <w:tab w:pos="993" w:val="left"/>
        </w:tabs>
        <w:ind w:firstLine="709" w:left="0"/>
        <w:jc w:val="both"/>
        <w:rPr>
          <w:color w:val="0A0A0A"/>
        </w:rPr>
      </w:pPr>
      <w:r w:rsidRPr="006D7796">
        <w:rPr>
          <w:color w:val="0A0A0A"/>
        </w:rPr>
        <w:t>водные объекты, используемые для целей пожаротушения;</w:t>
      </w:r>
    </w:p>
    <w:p w14:paraId="5126F059" w14:textId="77777777" w:rsidP="00DF2B16" w:rsidR="008F70F4" w:rsidRDefault="008F70F4" w:rsidRPr="006D7796">
      <w:pPr>
        <w:numPr>
          <w:ilvl w:val="0"/>
          <w:numId w:val="20"/>
        </w:numPr>
        <w:tabs>
          <w:tab w:pos="993" w:val="left"/>
        </w:tabs>
        <w:ind w:firstLine="709" w:left="0"/>
        <w:jc w:val="both"/>
        <w:rPr>
          <w:rFonts w:eastAsia="Arial"/>
          <w:color w:val="0A0A0A"/>
          <w:lang w:val="en-US"/>
        </w:rPr>
      </w:pPr>
      <w:proofErr w:type="spellStart"/>
      <w:r w:rsidRPr="006D7796">
        <w:rPr>
          <w:color w:val="0A0A0A"/>
          <w:lang w:val="en-US"/>
        </w:rPr>
        <w:t>противо</w:t>
      </w:r>
      <w:r w:rsidRPr="006D7796">
        <w:rPr>
          <w:rFonts w:eastAsia="Arial"/>
          <w:color w:val="0A0A0A"/>
          <w:lang w:val="en-US"/>
        </w:rPr>
        <w:t>пожарные</w:t>
      </w:r>
      <w:proofErr w:type="spellEnd"/>
      <w:r w:rsidRPr="006D7796">
        <w:rPr>
          <w:rFonts w:eastAsia="Arial"/>
          <w:color w:val="0A0A0A"/>
          <w:lang w:val="en-US"/>
        </w:rPr>
        <w:t xml:space="preserve"> </w:t>
      </w:r>
      <w:proofErr w:type="spellStart"/>
      <w:r w:rsidRPr="006D7796">
        <w:rPr>
          <w:rFonts w:eastAsia="Arial"/>
          <w:color w:val="0A0A0A"/>
          <w:lang w:val="en-US"/>
        </w:rPr>
        <w:t>резервуары</w:t>
      </w:r>
      <w:proofErr w:type="spellEnd"/>
      <w:r w:rsidRPr="006D7796">
        <w:rPr>
          <w:rFonts w:eastAsia="Arial"/>
          <w:color w:val="0A0A0A"/>
          <w:lang w:val="en-US"/>
        </w:rPr>
        <w:t>.</w:t>
      </w:r>
    </w:p>
    <w:p w14:paraId="5DDF5574" w14:textId="77777777" w:rsidP="008F70F4" w:rsidR="008F70F4" w:rsidRDefault="008F70F4" w:rsidRPr="006D7796">
      <w:pPr>
        <w:ind w:firstLine="709"/>
        <w:jc w:val="both"/>
        <w:rPr>
          <w:color w:val="0A0A0A"/>
        </w:rPr>
      </w:pPr>
      <w:r w:rsidRPr="006D7796">
        <w:rPr>
          <w:color w:val="0A0A0A"/>
        </w:rPr>
        <w:t>К рекам и водоемам должна быть предусмотрена возможность подъезда для забора воды пожарной техникой в соответствии с требованиями СП 8.13130.2020 «Источники наружного противопожарного снабжения».</w:t>
      </w:r>
    </w:p>
    <w:p w14:paraId="5BDE3C26" w14:textId="77777777" w:rsidP="008F70F4" w:rsidR="008F70F4" w:rsidRDefault="008F70F4" w:rsidRPr="006D7796">
      <w:pPr>
        <w:ind w:firstLine="709"/>
        <w:jc w:val="both"/>
        <w:rPr>
          <w:color w:val="0A0A0A"/>
        </w:rPr>
      </w:pPr>
      <w:r w:rsidRPr="006D7796">
        <w:rPr>
          <w:color w:val="0A0A0A"/>
        </w:rPr>
        <w:t>Водоемы, из которых производится забор воды для целей пожаротушения, должны иметь подъезды с площадками (пирсами) с твердым покрытием размерами не менее 12 x 12 м для установки пожарных автомобилей в любое время года.</w:t>
      </w:r>
    </w:p>
    <w:p w14:paraId="77B6650E" w14:textId="77777777" w:rsidP="008F70F4" w:rsidR="008F70F4" w:rsidRDefault="008F70F4" w:rsidRPr="006D7796">
      <w:pPr>
        <w:ind w:firstLine="709"/>
        <w:jc w:val="both"/>
        <w:rPr>
          <w:color w:val="0A0A0A"/>
        </w:rPr>
      </w:pPr>
      <w:r w:rsidRPr="006D7796">
        <w:rPr>
          <w:color w:val="0A0A0A"/>
        </w:rPr>
        <w:t>Рекомендуется предусматривать строительство противопожарных пирсов и пожарных подъездов к естественным водоемам и рекам в населенных пунктах округа с учетом проектных решений по размещению площадок нового жилищного строительства.</w:t>
      </w:r>
    </w:p>
    <w:p w14:paraId="2B4FAF77" w14:textId="77777777" w:rsidP="008F70F4" w:rsidR="008F70F4" w:rsidRDefault="008F70F4" w:rsidRPr="006D7796">
      <w:pPr>
        <w:ind w:firstLine="709"/>
        <w:jc w:val="both"/>
        <w:rPr>
          <w:color w:val="0A0A0A"/>
        </w:rPr>
      </w:pPr>
      <w:r w:rsidRPr="006D7796">
        <w:rPr>
          <w:color w:val="0A0A0A"/>
        </w:rPr>
        <w:t>Проектом предусматривается при новом строительстве и реконструкции территорию населенных пунктов округа оборудовать противопожарным водопроводом, объединенным с хозяйственно-питьевым или производственным водопроводом.</w:t>
      </w:r>
    </w:p>
    <w:p w14:paraId="2B0B38EE" w14:textId="77777777" w:rsidP="008F70F4" w:rsidR="008F70F4" w:rsidRDefault="008F70F4" w:rsidRPr="006D7796">
      <w:pPr>
        <w:ind w:firstLine="709"/>
        <w:jc w:val="both"/>
        <w:rPr>
          <w:lang w:eastAsia="zh-CN"/>
        </w:rPr>
      </w:pPr>
      <w:r w:rsidRPr="006D7796">
        <w:rPr>
          <w:lang w:eastAsia="zh-CN"/>
        </w:rPr>
        <w:t xml:space="preserve">Противопожарный водопровод объединен с хозяйственно-питьевым водопроводом. </w:t>
      </w:r>
    </w:p>
    <w:p w14:paraId="6893CDFD" w14:textId="77777777" w:rsidP="008F70F4" w:rsidR="008F70F4" w:rsidRDefault="008F70F4" w:rsidRPr="006D7796">
      <w:pPr>
        <w:ind w:firstLine="709"/>
        <w:jc w:val="both"/>
        <w:rPr>
          <w:lang w:eastAsia="zh-CN"/>
        </w:rPr>
      </w:pPr>
      <w:r w:rsidRPr="006D7796">
        <w:rPr>
          <w:lang w:eastAsia="zh-CN"/>
        </w:rPr>
        <w:t>Максимальный срок восстановления пожарного объема воды - не более 24 ч.</w:t>
      </w:r>
    </w:p>
    <w:p w14:paraId="09524059" w14:textId="77777777" w:rsidP="008F70F4" w:rsidR="008F70F4" w:rsidRDefault="008F70F4" w:rsidRPr="006D7796">
      <w:pPr>
        <w:ind w:firstLine="709"/>
        <w:jc w:val="both"/>
        <w:rPr>
          <w:lang w:eastAsia="zh-CN"/>
        </w:rPr>
      </w:pPr>
      <w:r w:rsidRPr="006D7796">
        <w:rPr>
          <w:lang w:eastAsia="zh-CN"/>
        </w:rPr>
        <w:t>Пополнение пожарного запаса осуществляется за счет сокращения расхода воды на другие нужды.</w:t>
      </w:r>
    </w:p>
    <w:p w14:paraId="337B5D37" w14:textId="77777777" w:rsidP="008F70F4" w:rsidR="008F70F4" w:rsidRDefault="008F70F4" w:rsidRPr="006D7796">
      <w:pPr>
        <w:ind w:firstLine="709"/>
        <w:jc w:val="both"/>
        <w:rPr>
          <w:lang w:eastAsia="zh-CN"/>
        </w:rPr>
      </w:pPr>
      <w:r w:rsidRPr="006D7796">
        <w:rPr>
          <w:lang w:eastAsia="zh-CN"/>
        </w:rPr>
        <w:t>Расчетное количество одновременных наружных пожаров - 1</w:t>
      </w:r>
    </w:p>
    <w:p w14:paraId="1EB3DA61" w14:textId="77777777" w:rsidP="008F70F4" w:rsidR="008F70F4" w:rsidRDefault="008F70F4" w:rsidRPr="006D7796">
      <w:pPr>
        <w:ind w:firstLine="709"/>
        <w:jc w:val="both"/>
        <w:rPr>
          <w:lang w:eastAsia="zh-CN"/>
        </w:rPr>
      </w:pPr>
      <w:r w:rsidRPr="006D7796">
        <w:rPr>
          <w:lang w:eastAsia="zh-CN"/>
        </w:rPr>
        <w:t>Расход воды на наружное пожаротушение - 10 л/с</w:t>
      </w:r>
    </w:p>
    <w:p w14:paraId="74CD7514" w14:textId="77777777" w:rsidP="008F70F4" w:rsidR="008F70F4" w:rsidRDefault="008F70F4" w:rsidRPr="006D7796">
      <w:pPr>
        <w:ind w:firstLine="709"/>
        <w:jc w:val="both"/>
        <w:rPr>
          <w:lang w:eastAsia="zh-CN"/>
        </w:rPr>
      </w:pPr>
      <w:r w:rsidRPr="006D7796">
        <w:rPr>
          <w:lang w:eastAsia="zh-CN"/>
        </w:rPr>
        <w:t>Расчетное количество одновременных внутренних пожаров - 1</w:t>
      </w:r>
    </w:p>
    <w:p w14:paraId="0911892A" w14:textId="77777777" w:rsidP="008F70F4" w:rsidR="008F70F4" w:rsidRDefault="008F70F4" w:rsidRPr="006D7796">
      <w:pPr>
        <w:ind w:firstLine="709"/>
        <w:jc w:val="both"/>
        <w:rPr>
          <w:lang w:eastAsia="zh-CN"/>
        </w:rPr>
      </w:pPr>
      <w:r w:rsidRPr="006D7796">
        <w:rPr>
          <w:lang w:eastAsia="zh-CN"/>
        </w:rPr>
        <w:t>Расход воды на внутреннее пожаротушение – 2,5 л/с</w:t>
      </w:r>
    </w:p>
    <w:p w14:paraId="00C7BE58" w14:textId="77777777" w:rsidP="008F70F4" w:rsidR="008F70F4" w:rsidRDefault="008F70F4" w:rsidRPr="006D7796">
      <w:pPr>
        <w:ind w:firstLine="709"/>
        <w:jc w:val="both"/>
        <w:rPr>
          <w:lang w:eastAsia="zh-CN"/>
        </w:rPr>
      </w:pPr>
      <w:r w:rsidRPr="006D7796">
        <w:rPr>
          <w:lang w:eastAsia="zh-CN"/>
        </w:rPr>
        <w:t>Продолжительность тушения пожара – 3 ч</w:t>
      </w:r>
    </w:p>
    <w:p w14:paraId="09DDDE49" w14:textId="09A2365B" w:rsidP="008F70F4" w:rsidR="008F70F4" w:rsidRDefault="008F70F4" w:rsidRPr="006D7796">
      <w:pPr>
        <w:ind w:firstLine="709"/>
        <w:jc w:val="both"/>
        <w:rPr>
          <w:lang w:eastAsia="zh-CN"/>
        </w:rPr>
      </w:pPr>
      <w:r w:rsidRPr="006D7796">
        <w:rPr>
          <w:lang w:eastAsia="zh-CN"/>
        </w:rPr>
        <w:t>Пожарный запас воды: (1*10+1*2,5)</w:t>
      </w:r>
      <w:r w:rsidR="00A21A45">
        <w:rPr>
          <w:lang w:eastAsia="zh-CN"/>
        </w:rPr>
        <w:t xml:space="preserve"> </w:t>
      </w:r>
      <w:r w:rsidRPr="006D7796">
        <w:rPr>
          <w:lang w:eastAsia="zh-CN"/>
        </w:rPr>
        <w:t>*3,6*3 = 135 м3</w:t>
      </w:r>
    </w:p>
    <w:p w14:paraId="1FA53F5C" w14:textId="77777777" w:rsidP="008F70F4" w:rsidR="008F70F4" w:rsidRDefault="008F70F4" w:rsidRPr="006D7796">
      <w:pPr>
        <w:ind w:firstLine="709"/>
        <w:jc w:val="both"/>
        <w:rPr>
          <w:lang w:eastAsia="zh-CN"/>
        </w:rPr>
      </w:pPr>
      <w:r w:rsidRPr="006D7796">
        <w:rPr>
          <w:lang w:eastAsia="zh-CN"/>
        </w:rPr>
        <w:t>Пополнение пожарного запаса осуществляется за счет сокращения расхода воды на другие нужды.</w:t>
      </w:r>
    </w:p>
    <w:p w14:paraId="217C6B2D" w14:textId="77777777" w:rsidP="008F70F4" w:rsidR="008F70F4" w:rsidRDefault="008F70F4" w:rsidRPr="006D7796">
      <w:pPr>
        <w:ind w:firstLine="709"/>
        <w:jc w:val="both"/>
        <w:rPr>
          <w:color w:val="0A0A0A"/>
        </w:rPr>
      </w:pPr>
      <w:r w:rsidRPr="006D7796">
        <w:rPr>
          <w:color w:val="0A0A0A"/>
        </w:rPr>
        <w:t>Хранение противопожарных запасов предусматривается в резервуарах чистой воды на площадках водозаборных (водоочистных) сооружений.</w:t>
      </w:r>
    </w:p>
    <w:p w14:paraId="3D2868C3" w14:textId="77777777" w:rsidP="008F70F4" w:rsidR="008F70F4" w:rsidRDefault="008F70F4" w:rsidRPr="006D7796">
      <w:pPr>
        <w:ind w:firstLine="709"/>
        <w:jc w:val="both"/>
        <w:rPr>
          <w:color w:val="0A0A0A"/>
        </w:rPr>
      </w:pPr>
      <w:r w:rsidRPr="006D7796">
        <w:rPr>
          <w:color w:val="0A0A0A"/>
        </w:rPr>
        <w:t>Пополнение пожарных запасов осуществляется за счет сокращения расхода воды на другие нужды.</w:t>
      </w:r>
    </w:p>
    <w:p w14:paraId="5247E701" w14:textId="77777777" w:rsidP="008F70F4" w:rsidR="008F70F4" w:rsidRDefault="008F70F4" w:rsidRPr="006D7796">
      <w:pPr>
        <w:ind w:firstLine="709"/>
        <w:jc w:val="both"/>
        <w:rPr>
          <w:color w:val="0A0A0A"/>
        </w:rPr>
      </w:pPr>
      <w:r w:rsidRPr="006D7796">
        <w:rPr>
          <w:color w:val="0A0A0A"/>
        </w:rPr>
        <w:t>Установку пожарных гидрантов следует предусматривать вдоль автомобильных дорог на расстоянии не более 2,5 метра от края проезжей части, но не менее 5 метров от стен зданий, пожарные гидранты допускается располагать на проезжей части. При этом установка пожарных гидрантов на ответвлении от линии водопровода не допускается.</w:t>
      </w:r>
    </w:p>
    <w:p w14:paraId="2B75F193" w14:textId="77777777" w:rsidP="008F70F4" w:rsidR="008F70F4" w:rsidRDefault="008F70F4" w:rsidRPr="006D7796">
      <w:pPr>
        <w:ind w:firstLine="709"/>
        <w:jc w:val="both"/>
        <w:rPr>
          <w:color w:val="0A0A0A"/>
        </w:rPr>
      </w:pPr>
      <w:r w:rsidRPr="006D7796">
        <w:rPr>
          <w:color w:val="0A0A0A"/>
        </w:rPr>
        <w:t>Расстановка пожарных гидрантов на водопроводной сети должна обеспечивать пожаротушение любого обслуживаемого данной сетью здания, сооружения, строения или их части не менее чем от 2 гидрантов при расходе воды на наружное пожаротушение 15 и более литров в секунду, при расходе воды менее 15 литров в секунду – 1 гидрант.</w:t>
      </w:r>
    </w:p>
    <w:p w14:paraId="66C15091" w14:textId="77777777" w:rsidP="008F70F4" w:rsidR="008F70F4" w:rsidRDefault="008F70F4" w:rsidRPr="006D7796">
      <w:pPr>
        <w:ind w:firstLine="709"/>
        <w:jc w:val="both"/>
        <w:rPr>
          <w:color w:val="0A0A0A"/>
        </w:rPr>
      </w:pPr>
      <w:r w:rsidRPr="006D7796">
        <w:rPr>
          <w:color w:val="0A0A0A"/>
        </w:rPr>
        <w:t xml:space="preserve">Пожарные гидранты должны находиться в исправном состоянии, а в зимнее время должны быть утеплены и очищаться от снега и льда. </w:t>
      </w:r>
    </w:p>
    <w:p w14:paraId="213CC569" w14:textId="77777777" w:rsidP="008F70F4" w:rsidR="008F70F4" w:rsidRDefault="008F70F4" w:rsidRPr="006D7796">
      <w:pPr>
        <w:ind w:firstLine="709"/>
        <w:jc w:val="both"/>
        <w:rPr>
          <w:color w:val="0A0A0A"/>
        </w:rPr>
      </w:pPr>
      <w:r w:rsidRPr="006D7796">
        <w:rPr>
          <w:color w:val="0A0A0A"/>
        </w:rPr>
        <w:t>В микрорайонах, где устройство пожарных гидрантов технически невозможно необходимо устройство не менее 2</w:t>
      </w:r>
      <w:r w:rsidRPr="006D7796">
        <w:rPr>
          <w:color w:val="0A0A0A"/>
        </w:rPr>
        <w:noBreakHyphen/>
        <w:t xml:space="preserve">х пожарных резервуаров по 50 куб. м., с обеспечением всесезонной доступности. </w:t>
      </w:r>
    </w:p>
    <w:p w14:paraId="336E14DA" w14:textId="77777777" w:rsidP="008F70F4" w:rsidR="008F70F4" w:rsidRDefault="008F70F4" w:rsidRPr="006D7796">
      <w:pPr>
        <w:ind w:firstLine="709"/>
        <w:jc w:val="both"/>
        <w:rPr>
          <w:color w:val="0A0A0A"/>
        </w:rPr>
      </w:pPr>
      <w:r w:rsidRPr="006D7796">
        <w:rPr>
          <w:color w:val="0A0A0A"/>
        </w:rPr>
        <w:t xml:space="preserve">Так же, необходимо проектировать устройство искусственных водоемов с возможностью использования их для тушения пожаров в случае выхода из строя водопровода. Водоемы следует проектировать с учетом имеющихся естественных водоемов и подъездов к ним. Общую вместимость водоемов необходимо принимать из расчета не менее 3000 куб. м воды на 1 кв. км территории населенного пункта. </w:t>
      </w:r>
    </w:p>
    <w:p w14:paraId="2122C285" w14:textId="77777777" w:rsidP="008F70F4" w:rsidR="008F70F4" w:rsidRDefault="008F70F4" w:rsidRPr="006D7796">
      <w:pPr>
        <w:ind w:firstLine="709"/>
        <w:jc w:val="both"/>
        <w:rPr>
          <w:color w:val="0A0A0A"/>
        </w:rPr>
      </w:pPr>
      <w:r w:rsidRPr="006D7796">
        <w:rPr>
          <w:color w:val="0A0A0A"/>
        </w:rPr>
        <w:lastRenderedPageBreak/>
        <w:t>На территории населенных пунктов округа через каждые 500 м береговой полосы рек и водоемов следует предусматривать устройство пожарных подъездов, обеспечивающих забор воды в любое время года, не менее чем двумя автомобилями одновременно.</w:t>
      </w:r>
    </w:p>
    <w:p w14:paraId="4D8D1B31" w14:textId="77777777" w:rsidP="008F70F4" w:rsidR="008F70F4" w:rsidRDefault="008F70F4" w:rsidRPr="006D7796">
      <w:pPr>
        <w:ind w:firstLine="709"/>
        <w:jc w:val="both"/>
        <w:rPr>
          <w:color w:val="0A0A0A"/>
          <w:u w:val="single"/>
        </w:rPr>
      </w:pPr>
      <w:r w:rsidRPr="006D7796">
        <w:rPr>
          <w:color w:val="0A0A0A"/>
          <w:u w:val="single"/>
        </w:rPr>
        <w:t>Противопожарные расстояния между зданиями, сооружениями и лесничествами (лесопарками)</w:t>
      </w:r>
    </w:p>
    <w:p w14:paraId="39590D74" w14:textId="77777777" w:rsidP="008F70F4" w:rsidR="008F70F4" w:rsidRDefault="008F70F4" w:rsidRPr="006D7796">
      <w:pPr>
        <w:ind w:firstLine="709"/>
        <w:jc w:val="both"/>
        <w:rPr>
          <w:color w:val="0A0A0A"/>
        </w:rPr>
      </w:pPr>
      <w:r w:rsidRPr="006D7796">
        <w:rPr>
          <w:color w:val="0A0A0A"/>
        </w:rPr>
        <w:t>Противопожарные расстояния на территории населенных пунктов округа между жилыми, общественными и административными зданиями, зданиями, сооружениями и строениями промышленных организаций различных классов функциональной пожарной опасности следует принимать в соответствии с СП 4.13130.2013 «Ограничение распространения пожара на объектах защиты. Требования к объемно-планировочным и конструктивным решениям».</w:t>
      </w:r>
    </w:p>
    <w:p w14:paraId="2865EF23" w14:textId="77777777" w:rsidP="008F70F4" w:rsidR="008F70F4" w:rsidRDefault="008F70F4" w:rsidRPr="006D7796">
      <w:pPr>
        <w:ind w:firstLine="709"/>
        <w:jc w:val="both"/>
        <w:rPr>
          <w:color w:val="0A0A0A"/>
        </w:rPr>
      </w:pPr>
      <w:r w:rsidRPr="006D7796">
        <w:rPr>
          <w:color w:val="0A0A0A"/>
        </w:rPr>
        <w:t xml:space="preserve">Противопожарные расстояния от зданий, сооружений и технологических установок,  указанных в </w:t>
      </w:r>
      <w:hyperlink r:id="rId69" w:history="1">
        <w:r w:rsidRPr="006D7796">
          <w:rPr>
            <w:rFonts w:eastAsia="Arial"/>
            <w:color w:val="0A0A0A"/>
            <w:u w:val="single"/>
          </w:rPr>
          <w:t>таблицах 12</w:t>
        </w:r>
      </w:hyperlink>
      <w:r w:rsidRPr="006D7796">
        <w:rPr>
          <w:color w:val="0A0A0A"/>
        </w:rPr>
        <w:t xml:space="preserve">, </w:t>
      </w:r>
      <w:hyperlink r:id="rId70" w:history="1">
        <w:r w:rsidRPr="006D7796">
          <w:rPr>
            <w:rFonts w:eastAsia="Arial"/>
            <w:color w:val="0A0A0A"/>
            <w:u w:val="single"/>
          </w:rPr>
          <w:t>15</w:t>
        </w:r>
      </w:hyperlink>
      <w:r w:rsidRPr="006D7796">
        <w:rPr>
          <w:color w:val="0A0A0A"/>
        </w:rPr>
        <w:t xml:space="preserve">, </w:t>
      </w:r>
      <w:hyperlink r:id="rId71" w:history="1">
        <w:r w:rsidRPr="006D7796">
          <w:rPr>
            <w:rFonts w:eastAsia="Arial"/>
            <w:color w:val="0A0A0A"/>
            <w:u w:val="single"/>
          </w:rPr>
          <w:t>17</w:t>
        </w:r>
      </w:hyperlink>
      <w:r w:rsidRPr="006D7796">
        <w:rPr>
          <w:color w:val="0A0A0A"/>
        </w:rPr>
        <w:t xml:space="preserve">, </w:t>
      </w:r>
      <w:hyperlink r:id="rId72" w:history="1">
        <w:r w:rsidRPr="006D7796">
          <w:rPr>
            <w:rFonts w:eastAsia="Arial"/>
            <w:color w:val="0A0A0A"/>
            <w:u w:val="single"/>
          </w:rPr>
          <w:t>18</w:t>
        </w:r>
      </w:hyperlink>
      <w:r w:rsidRPr="006D7796">
        <w:rPr>
          <w:color w:val="0A0A0A"/>
        </w:rPr>
        <w:t xml:space="preserve">, </w:t>
      </w:r>
      <w:hyperlink r:id="rId73" w:history="1">
        <w:r w:rsidRPr="006D7796">
          <w:rPr>
            <w:rFonts w:eastAsia="Arial"/>
            <w:color w:val="0A0A0A"/>
            <w:u w:val="single"/>
          </w:rPr>
          <w:t>19</w:t>
        </w:r>
      </w:hyperlink>
      <w:r w:rsidRPr="006D7796">
        <w:rPr>
          <w:color w:val="0A0A0A"/>
        </w:rPr>
        <w:t xml:space="preserve"> и </w:t>
      </w:r>
      <w:hyperlink r:id="rId74" w:history="1">
        <w:r w:rsidRPr="006D7796">
          <w:rPr>
            <w:rFonts w:eastAsia="Arial"/>
            <w:color w:val="0A0A0A"/>
            <w:u w:val="single"/>
          </w:rPr>
          <w:t>20</w:t>
        </w:r>
      </w:hyperlink>
      <w:r w:rsidRPr="006D7796">
        <w:rPr>
          <w:color w:val="0A0A0A"/>
        </w:rPr>
        <w:t xml:space="preserve"> приложения к Федеральному закону «Технический регламент о требованиях пожарной безопасности» от 22.07.08 № 123</w:t>
      </w:r>
      <w:r w:rsidRPr="006D7796">
        <w:rPr>
          <w:color w:val="0A0A0A"/>
        </w:rPr>
        <w:noBreakHyphen/>
        <w:t xml:space="preserve">ФЗ до граничащих с ними объектов защиты (за исключением жилых, общественных зданий, детских и спортивных площадок), допускается уменьшать при применении противопожарных преград, предусмотренных </w:t>
      </w:r>
      <w:hyperlink r:id="rId75" w:history="1">
        <w:r w:rsidRPr="006D7796">
          <w:rPr>
            <w:rFonts w:eastAsia="Arial"/>
            <w:color w:val="0A0A0A"/>
            <w:u w:val="single"/>
          </w:rPr>
          <w:t>статьей 37</w:t>
        </w:r>
      </w:hyperlink>
      <w:r w:rsidRPr="006D7796">
        <w:rPr>
          <w:color w:val="0A0A0A"/>
        </w:rPr>
        <w:t xml:space="preserve">, с учетом не превышения допустимого расчетного значения пожарного риска установленного </w:t>
      </w:r>
      <w:hyperlink r:id="rId76" w:history="1">
        <w:r w:rsidRPr="006D7796">
          <w:rPr>
            <w:rFonts w:eastAsia="Arial"/>
            <w:color w:val="0A0A0A"/>
            <w:u w:val="single"/>
          </w:rPr>
          <w:t>статьей 93</w:t>
        </w:r>
      </w:hyperlink>
      <w:r w:rsidRPr="006D7796">
        <w:rPr>
          <w:color w:val="0A0A0A"/>
        </w:rPr>
        <w:t xml:space="preserve"> вышеназванного Федерального закона.</w:t>
      </w:r>
    </w:p>
    <w:p w14:paraId="6993DCF1" w14:textId="77777777" w:rsidP="008F70F4" w:rsidR="008F70F4" w:rsidRDefault="008F70F4" w:rsidRPr="006D7796">
      <w:pPr>
        <w:ind w:firstLine="709"/>
        <w:jc w:val="both"/>
        <w:rPr>
          <w:color w:val="0A0A0A"/>
        </w:rPr>
      </w:pPr>
      <w:r w:rsidRPr="006D7796">
        <w:rPr>
          <w:color w:val="0A0A0A"/>
        </w:rPr>
        <w:t>Противопожарные расстояния от зданий и сооружений складов нефти и нефтепродуктов до граничащих с ними объектов защиты должны обеспечивать нераспространение пожара:</w:t>
      </w:r>
    </w:p>
    <w:p w14:paraId="688FF179" w14:textId="77777777" w:rsidP="00DF2B16" w:rsidR="008F70F4" w:rsidRDefault="008F70F4" w:rsidRPr="006D7796">
      <w:pPr>
        <w:numPr>
          <w:ilvl w:val="0"/>
          <w:numId w:val="20"/>
        </w:numPr>
        <w:tabs>
          <w:tab w:pos="993" w:val="left"/>
        </w:tabs>
        <w:ind w:firstLine="709" w:left="0"/>
        <w:jc w:val="both"/>
        <w:rPr>
          <w:color w:val="0A0A0A"/>
        </w:rPr>
      </w:pPr>
      <w:r w:rsidRPr="006D7796">
        <w:rPr>
          <w:color w:val="000000"/>
        </w:rPr>
        <w:t>о</w:t>
      </w:r>
      <w:r w:rsidRPr="006D7796">
        <w:rPr>
          <w:color w:val="0A0A0A"/>
        </w:rPr>
        <w:t>т лесных насаждений в лесничествах (лесопарках) до зданий и сооружений, расположенных: вне территорий лесничеств (лесопарков); на территориях лесничеств (лесопарков);</w:t>
      </w:r>
    </w:p>
    <w:p w14:paraId="752FACAF" w14:textId="77777777" w:rsidP="00DF2B16" w:rsidR="008F70F4" w:rsidRDefault="008F70F4" w:rsidRPr="006D7796">
      <w:pPr>
        <w:numPr>
          <w:ilvl w:val="0"/>
          <w:numId w:val="20"/>
        </w:numPr>
        <w:tabs>
          <w:tab w:pos="993" w:val="left"/>
        </w:tabs>
        <w:ind w:firstLine="709" w:left="0"/>
        <w:jc w:val="both"/>
        <w:rPr>
          <w:color w:val="000000"/>
        </w:rPr>
      </w:pPr>
      <w:r w:rsidRPr="006D7796">
        <w:rPr>
          <w:color w:val="0A0A0A"/>
        </w:rPr>
        <w:t>от л</w:t>
      </w:r>
      <w:r w:rsidRPr="006D7796">
        <w:rPr>
          <w:color w:val="000000"/>
        </w:rPr>
        <w:t>есных насаждений вне лесничеств (лесопарков) до зданий и сооружений.</w:t>
      </w:r>
    </w:p>
    <w:p w14:paraId="4100ADD6" w14:textId="77777777" w:rsidP="008F70F4" w:rsidR="008F70F4" w:rsidRDefault="008F70F4" w:rsidRPr="006D7796">
      <w:pPr>
        <w:ind w:firstLine="709"/>
        <w:jc w:val="both"/>
        <w:rPr>
          <w:color w:val="0A0A0A"/>
        </w:rPr>
      </w:pPr>
      <w:r w:rsidRPr="006D7796">
        <w:rPr>
          <w:color w:val="0A0A0A"/>
        </w:rPr>
        <w:t>Противопожарные расстояния от критически важных для национальной безопасности Российской Федерации объектов до границ лесных насаждений в лесничествах (лесопарках) должны составлять не менее 100 метров, если иное не установлено законодательством Российской Федерации.</w:t>
      </w:r>
    </w:p>
    <w:p w14:paraId="5219B2BF" w14:textId="77777777" w:rsidP="008F70F4" w:rsidR="008F70F4" w:rsidRDefault="008F70F4" w:rsidRPr="006D7796">
      <w:pPr>
        <w:ind w:firstLine="709"/>
        <w:jc w:val="both"/>
        <w:rPr>
          <w:color w:val="0A0A0A"/>
        </w:rPr>
      </w:pPr>
      <w:r w:rsidRPr="006D7796">
        <w:rPr>
          <w:color w:val="0A0A0A"/>
        </w:rPr>
        <w:t>В соответствии с Правилами противопожарного режима в Российской Федерации: запрещается использовать противопожарные расстояния между зданиями, сооружениями и строениями для складирования материалов, оборудования и тары, для стоянки транспорта и строительства (установки) зданий и сооружений, для разведения костров и сжигания отходов и тары.</w:t>
      </w:r>
    </w:p>
    <w:p w14:paraId="3EEB3895" w14:textId="77777777" w:rsidP="008F70F4" w:rsidR="008F70F4" w:rsidRDefault="008F70F4" w:rsidRPr="006D7796">
      <w:pPr>
        <w:ind w:firstLine="709"/>
        <w:jc w:val="both"/>
        <w:rPr>
          <w:color w:val="0A0A0A"/>
        </w:rPr>
      </w:pPr>
      <w:r w:rsidRPr="006D7796">
        <w:rPr>
          <w:color w:val="0A0A0A"/>
        </w:rPr>
        <w:t xml:space="preserve">Запрещается использовать для стоянки автомобилей (частных автомобилей и автомобилей организаций) разворотные и специальные площадки, предназначенные для установки пожарно-спасательной техники. </w:t>
      </w:r>
    </w:p>
    <w:p w14:paraId="60E674E2" w14:textId="77777777" w:rsidP="008F70F4" w:rsidR="008F70F4" w:rsidRDefault="008F70F4" w:rsidRPr="006D7796">
      <w:pPr>
        <w:ind w:firstLine="709"/>
        <w:jc w:val="both"/>
        <w:rPr>
          <w:color w:val="0A0A0A"/>
          <w:u w:val="single"/>
        </w:rPr>
      </w:pPr>
      <w:r w:rsidRPr="006D7796">
        <w:rPr>
          <w:color w:val="0A0A0A"/>
          <w:u w:val="single"/>
        </w:rPr>
        <w:t>Требования противопожарной безопасности по размещению подразделений пожарной охраны в границах населенных пунктов округа</w:t>
      </w:r>
    </w:p>
    <w:p w14:paraId="041EEA42" w14:textId="77777777" w:rsidP="008F70F4" w:rsidR="008F70F4" w:rsidRDefault="008F70F4" w:rsidRPr="006D7796">
      <w:pPr>
        <w:ind w:firstLine="709"/>
        <w:jc w:val="both"/>
        <w:rPr>
          <w:color w:val="0A0A0A"/>
        </w:rPr>
      </w:pPr>
      <w:r w:rsidRPr="006D7796">
        <w:rPr>
          <w:color w:val="0A0A0A"/>
        </w:rPr>
        <w:t>Противопожарное обеспечение включает организацию и ведение пожарной разведки, обеспечение вывода сил на объекты, участки ведения работ путем локализации и тушения пожаров, спасение людей, находящихся в горящих, загазованных и задымленных зданиях и сооружениях, тушение пожаров в местах развертывания пунктов управления, на маршрутах эвакуации населения и районах его расположения и организуется в соответствии с оперативным планом пожаротушения.</w:t>
      </w:r>
    </w:p>
    <w:p w14:paraId="310D8586" w14:textId="77777777" w:rsidP="008F70F4" w:rsidR="008F70F4" w:rsidRDefault="008F70F4" w:rsidRPr="006D7796">
      <w:pPr>
        <w:ind w:firstLine="709"/>
        <w:jc w:val="both"/>
        <w:rPr>
          <w:color w:val="0A0A0A"/>
        </w:rPr>
      </w:pPr>
      <w:r w:rsidRPr="006D7796">
        <w:rPr>
          <w:color w:val="0A0A0A"/>
        </w:rPr>
        <w:t xml:space="preserve">Противопожарная служба Камчатского края — составная часть Государственной противопожарной службы, созданная 1 января 2009 года постановлением Правительства Камчатского края №2-П «О создании противопожарной службы Камчатского края». </w:t>
      </w:r>
    </w:p>
    <w:p w14:paraId="6EC82B36" w14:textId="77777777" w:rsidP="008F70F4" w:rsidR="008F70F4" w:rsidRDefault="008F70F4" w:rsidRPr="006D7796">
      <w:pPr>
        <w:ind w:firstLine="567"/>
        <w:jc w:val="both"/>
        <w:rPr>
          <w:rFonts w:eastAsia="Calibri"/>
        </w:rPr>
      </w:pPr>
      <w:r w:rsidRPr="006D7796">
        <w:rPr>
          <w:rFonts w:eastAsia="Calibri"/>
        </w:rPr>
        <w:t xml:space="preserve">В настоящее время в округе функционируют 2 пожарные части: Пожарная часть п. Усть-Камчатск (ул. Кооперативная, д. 2а) и пожарная часть п. Ключи (ул. Кирова, д. 96), а также 3 пожарных поста (с. </w:t>
      </w:r>
      <w:proofErr w:type="spellStart"/>
      <w:r w:rsidRPr="006D7796">
        <w:rPr>
          <w:rFonts w:eastAsia="Calibri"/>
        </w:rPr>
        <w:t>Крутоберегово</w:t>
      </w:r>
      <w:proofErr w:type="spellEnd"/>
      <w:r w:rsidRPr="006D7796">
        <w:rPr>
          <w:rFonts w:eastAsia="Calibri"/>
        </w:rPr>
        <w:t xml:space="preserve">, п. </w:t>
      </w:r>
      <w:proofErr w:type="spellStart"/>
      <w:r w:rsidRPr="006D7796">
        <w:rPr>
          <w:rFonts w:eastAsia="Calibri"/>
        </w:rPr>
        <w:t>Козыревск</w:t>
      </w:r>
      <w:proofErr w:type="spellEnd"/>
      <w:r w:rsidRPr="006D7796">
        <w:rPr>
          <w:rFonts w:eastAsia="Calibri"/>
        </w:rPr>
        <w:t xml:space="preserve"> и с. Майское).</w:t>
      </w:r>
    </w:p>
    <w:p w14:paraId="102EA60A" w14:textId="77777777" w:rsidP="008F70F4" w:rsidR="008F70F4" w:rsidRDefault="008F70F4" w:rsidRPr="006D7796">
      <w:pPr>
        <w:ind w:firstLine="709"/>
        <w:jc w:val="both"/>
        <w:rPr>
          <w:i/>
          <w:color w:val="000000"/>
          <w:u w:val="single"/>
        </w:rPr>
      </w:pPr>
      <w:r w:rsidRPr="006D7796">
        <w:rPr>
          <w:i/>
          <w:color w:val="000000"/>
          <w:u w:val="single"/>
        </w:rPr>
        <w:lastRenderedPageBreak/>
        <w:t>Проектные предложения</w:t>
      </w:r>
    </w:p>
    <w:p w14:paraId="68A48501" w14:textId="77777777" w:rsidP="008F70F4" w:rsidR="008F70F4" w:rsidRDefault="008F70F4" w:rsidRPr="006D7796">
      <w:pPr>
        <w:ind w:firstLine="709"/>
        <w:jc w:val="both"/>
        <w:rPr>
          <w:color w:val="000000"/>
        </w:rPr>
      </w:pPr>
      <w:r w:rsidRPr="006D7796">
        <w:rPr>
          <w:color w:val="000000"/>
        </w:rPr>
        <w:t xml:space="preserve">В настоящее время территория </w:t>
      </w:r>
      <w:r w:rsidRPr="006D7796">
        <w:t>Усть-Камчатского муниципального округа</w:t>
      </w:r>
      <w:r w:rsidRPr="006D7796">
        <w:rPr>
          <w:color w:val="000000"/>
        </w:rPr>
        <w:t xml:space="preserve"> достаточно обеспечена пожарной охраной (находится в нормативной зоне обслуживания существующих пожарных подразделений в соответствии требованиями СП 11.13130.2009. Свод правил. Места дислокации подразделений пожарной охраны. Порядок и методика определения" (утв. Приказом МЧС России от 25.03.2009 № 181) (ред. от 09.12.2010). </w:t>
      </w:r>
    </w:p>
    <w:p w14:paraId="0A8F5A1F" w14:textId="77777777" w:rsidP="008F70F4" w:rsidR="008F70F4" w:rsidRDefault="008F70F4" w:rsidRPr="006D7796">
      <w:pPr>
        <w:ind w:firstLine="709"/>
        <w:jc w:val="both"/>
        <w:rPr>
          <w:rFonts w:eastAsia="Calibri"/>
        </w:rPr>
      </w:pPr>
      <w:r w:rsidRPr="006D7796">
        <w:rPr>
          <w:rFonts w:eastAsia="Calibri"/>
        </w:rPr>
        <w:t xml:space="preserve">Схемой территориального планирования Камчатского края на территории </w:t>
      </w:r>
      <w:r w:rsidRPr="006D7796">
        <w:rPr>
          <w:color w:val="000000"/>
        </w:rPr>
        <w:t>муниципального округа</w:t>
      </w:r>
      <w:r w:rsidRPr="006D7796">
        <w:rPr>
          <w:rFonts w:eastAsia="Calibri"/>
        </w:rPr>
        <w:t xml:space="preserve"> не предусматривается строительство новых пожарных депо (объектов регионального значения).</w:t>
      </w:r>
    </w:p>
    <w:p w14:paraId="38811A2C" w14:textId="77777777" w:rsidP="008F70F4" w:rsidR="008F70F4" w:rsidRDefault="008F70F4" w:rsidRPr="006D7796">
      <w:pPr>
        <w:ind w:firstLine="709"/>
        <w:jc w:val="both"/>
        <w:rPr>
          <w:color w:val="0A0A0A"/>
          <w:u w:val="single"/>
        </w:rPr>
      </w:pPr>
      <w:r w:rsidRPr="006D7796">
        <w:rPr>
          <w:color w:val="0A0A0A"/>
          <w:u w:val="single"/>
        </w:rPr>
        <w:t>Противопожарные мероприятия в пожароопасный период</w:t>
      </w:r>
    </w:p>
    <w:p w14:paraId="4BD5EBB1" w14:textId="77777777" w:rsidP="008F70F4" w:rsidR="008F70F4" w:rsidRDefault="008F70F4" w:rsidRPr="006D7796">
      <w:pPr>
        <w:ind w:firstLine="709"/>
        <w:jc w:val="both"/>
        <w:rPr>
          <w:color w:val="0A0A0A"/>
        </w:rPr>
      </w:pPr>
      <w:r w:rsidRPr="006D7796">
        <w:rPr>
          <w:color w:val="0A0A0A"/>
        </w:rPr>
        <w:t>В соответствии с Правилами противопожарного режима в Российской Федерации, утвержденными постановлением Правительства Российской федерации от 16 сентября 2020 г. № 1479 на территории населенных пунктов, садоводческих, огороднических и дачных некоммерческих объединений граждан на период устойчивой сухой, жаркой и ветреной погоды, предусмотрено проведение особых противопожарных мероприятий.</w:t>
      </w:r>
    </w:p>
    <w:p w14:paraId="68BFB9BE" w14:textId="77777777" w:rsidP="008F70F4" w:rsidR="008F70F4" w:rsidRDefault="008F70F4" w:rsidRPr="006D7796">
      <w:pPr>
        <w:ind w:firstLine="709"/>
        <w:jc w:val="both"/>
        <w:rPr>
          <w:color w:val="0A0A0A"/>
        </w:rPr>
      </w:pPr>
      <w:r w:rsidRPr="006D7796">
        <w:rPr>
          <w:color w:val="0A0A0A"/>
        </w:rPr>
        <w:t>Среди таких мероприятий выделяется:</w:t>
      </w:r>
    </w:p>
    <w:p w14:paraId="1E45A310" w14:textId="77777777" w:rsidP="00DF2B16" w:rsidR="008F70F4" w:rsidRDefault="008F70F4" w:rsidRPr="006D7796">
      <w:pPr>
        <w:numPr>
          <w:ilvl w:val="0"/>
          <w:numId w:val="20"/>
        </w:numPr>
        <w:tabs>
          <w:tab w:pos="1134" w:val="left"/>
        </w:tabs>
        <w:ind w:firstLine="709" w:left="0"/>
        <w:jc w:val="both"/>
        <w:rPr>
          <w:color w:val="000000"/>
        </w:rPr>
      </w:pPr>
      <w:r w:rsidRPr="006D7796">
        <w:rPr>
          <w:color w:val="000000"/>
        </w:rPr>
        <w:t>введение запрета на разведение костров, проведение пожароопасных работ на определенных участках, на топку печей, кухонных очагов и котельных установок;</w:t>
      </w:r>
    </w:p>
    <w:p w14:paraId="708D6C02" w14:textId="77777777" w:rsidP="00DF2B16" w:rsidR="008F70F4" w:rsidRDefault="008F70F4" w:rsidRPr="006D7796">
      <w:pPr>
        <w:numPr>
          <w:ilvl w:val="0"/>
          <w:numId w:val="20"/>
        </w:numPr>
        <w:tabs>
          <w:tab w:pos="1134" w:val="left"/>
        </w:tabs>
        <w:ind w:firstLine="709" w:left="0"/>
        <w:jc w:val="both"/>
        <w:rPr>
          <w:color w:val="000000"/>
        </w:rPr>
      </w:pPr>
      <w:r w:rsidRPr="006D7796">
        <w:rPr>
          <w:color w:val="000000"/>
        </w:rPr>
        <w:t>организация патрулирования добровольными пожарными и (или) гражданами;</w:t>
      </w:r>
    </w:p>
    <w:p w14:paraId="7C7588B3" w14:textId="77777777" w:rsidP="00DF2B16" w:rsidR="008F70F4" w:rsidRDefault="008F70F4" w:rsidRPr="006D7796">
      <w:pPr>
        <w:numPr>
          <w:ilvl w:val="0"/>
          <w:numId w:val="20"/>
        </w:numPr>
        <w:tabs>
          <w:tab w:pos="1134" w:val="left"/>
        </w:tabs>
        <w:ind w:firstLine="709" w:left="0"/>
        <w:jc w:val="both"/>
        <w:rPr>
          <w:color w:val="000000"/>
        </w:rPr>
      </w:pPr>
      <w:r w:rsidRPr="006D7796">
        <w:rPr>
          <w:color w:val="000000"/>
        </w:rPr>
        <w:t>подготовка для возможного использования в тушении пожаров имеющейся водовозной и землеройной техники;</w:t>
      </w:r>
    </w:p>
    <w:p w14:paraId="440A4485" w14:textId="77777777" w:rsidP="00DF2B16" w:rsidR="008F70F4" w:rsidRDefault="008F70F4" w:rsidRPr="006D7796">
      <w:pPr>
        <w:numPr>
          <w:ilvl w:val="0"/>
          <w:numId w:val="20"/>
        </w:numPr>
        <w:tabs>
          <w:tab w:pos="1134" w:val="left"/>
        </w:tabs>
        <w:ind w:firstLine="709" w:left="0"/>
        <w:jc w:val="both"/>
        <w:rPr>
          <w:rFonts w:eastAsia="Arial"/>
          <w:color w:val="0A0A0A"/>
        </w:rPr>
      </w:pPr>
      <w:r w:rsidRPr="006D7796">
        <w:rPr>
          <w:color w:val="000000"/>
        </w:rPr>
        <w:t>проведение соответствующей разъяснительной работы с гражданами о мерах пожарной безоп</w:t>
      </w:r>
      <w:r w:rsidRPr="006D7796">
        <w:rPr>
          <w:rFonts w:eastAsia="Arial"/>
          <w:color w:val="0A0A0A"/>
        </w:rPr>
        <w:t>асности и действиях при пожаре.</w:t>
      </w:r>
    </w:p>
    <w:p w14:paraId="58F38825" w14:textId="77777777" w:rsidP="008F70F4" w:rsidR="008F70F4" w:rsidRDefault="008F70F4" w:rsidRPr="006D7796">
      <w:pPr>
        <w:ind w:firstLine="709"/>
        <w:jc w:val="both"/>
        <w:rPr>
          <w:color w:val="0A0A0A"/>
        </w:rPr>
      </w:pPr>
      <w:r w:rsidRPr="006D7796">
        <w:rPr>
          <w:color w:val="0A0A0A"/>
        </w:rPr>
        <w:t>На территориях, прилегающих к объектам, в том числе к жилым домам, объектам садоводческих, огороднических и дачных некоммерческих объединений граждан запрещается размещение емкостей с легковоспламеняющимися и горючими жидкостями, горючими газами.</w:t>
      </w:r>
    </w:p>
    <w:p w14:paraId="11BAC784" w14:textId="77777777" w:rsidP="008F70F4" w:rsidR="008F70F4" w:rsidRDefault="008F70F4" w:rsidRPr="006D7796">
      <w:pPr>
        <w:ind w:firstLine="709"/>
        <w:jc w:val="both"/>
        <w:rPr>
          <w:color w:val="0A0A0A"/>
        </w:rPr>
      </w:pPr>
      <w:r w:rsidRPr="006D7796">
        <w:rPr>
          <w:color w:val="0A0A0A"/>
        </w:rPr>
        <w:t>Запрещается устройство свалок горючих отходов на территориях населенных пунктов, на объектах садоводческих, огороднических и дачных некоммерческих объединений граждан.</w:t>
      </w:r>
    </w:p>
    <w:p w14:paraId="4584BEC9" w14:textId="77777777" w:rsidP="008F70F4" w:rsidR="008F70F4" w:rsidRDefault="008F70F4" w:rsidRPr="006D7796">
      <w:pPr>
        <w:ind w:firstLine="709"/>
        <w:jc w:val="both"/>
        <w:rPr>
          <w:color w:val="0A0A0A"/>
        </w:rPr>
      </w:pPr>
      <w:r w:rsidRPr="006D7796">
        <w:rPr>
          <w:color w:val="0A0A0A"/>
        </w:rPr>
        <w:t>На объектах защиты, граничащих с лесничествами (лесопарками), а также расположенных в районах с торфяными почвами, необходимо предусматривать создание защитных противопожарных минерализованных полос, удаление (сбор) в летний период сухой растительности или другие мероприятия, предупреждающие распространение огня при природных пожарах.</w:t>
      </w:r>
    </w:p>
    <w:p w14:paraId="109808D4" w14:textId="77777777" w:rsidP="008F70F4" w:rsidR="008F70F4" w:rsidRDefault="008F70F4" w:rsidRPr="006D7796">
      <w:pPr>
        <w:ind w:firstLine="709"/>
        <w:jc w:val="both"/>
        <w:rPr>
          <w:color w:val="0A0A0A"/>
        </w:rPr>
      </w:pPr>
      <w:r w:rsidRPr="006D7796">
        <w:rPr>
          <w:color w:val="0A0A0A"/>
        </w:rPr>
        <w:t>Запрещается использовать территории противопожарных расстояний от объектов и сооружений различного назначения до лесничеств (лесопарков), мест разработки или открытого залегания торфа под строительство различных сооружений и подсобных строений, а также для складирования горючих материалов, мусора, отходов древесных, строительных и других горючих материалов.</w:t>
      </w:r>
    </w:p>
    <w:p w14:paraId="33975E65" w14:textId="77777777" w:rsidP="008F70F4" w:rsidR="008F70F4" w:rsidRDefault="008F70F4" w:rsidRPr="006D7796">
      <w:pPr>
        <w:ind w:firstLine="709"/>
        <w:jc w:val="both"/>
        <w:rPr>
          <w:color w:val="0A0A0A"/>
          <w:u w:val="single"/>
        </w:rPr>
      </w:pPr>
      <w:r w:rsidRPr="006D7796">
        <w:rPr>
          <w:color w:val="0A0A0A"/>
          <w:u w:val="single"/>
        </w:rPr>
        <w:t xml:space="preserve">Требования пожарной безопасности в лесах </w:t>
      </w:r>
    </w:p>
    <w:p w14:paraId="510D1711" w14:textId="77777777" w:rsidP="008F70F4" w:rsidR="008F70F4" w:rsidRDefault="008F70F4" w:rsidRPr="006D7796">
      <w:pPr>
        <w:ind w:firstLine="709"/>
        <w:jc w:val="both"/>
        <w:rPr>
          <w:color w:val="0A0A0A"/>
        </w:rPr>
      </w:pPr>
      <w:r w:rsidRPr="006D7796">
        <w:rPr>
          <w:color w:val="0A0A0A"/>
        </w:rPr>
        <w:t>Охрана лесов от пожаров должна осуществляться в соответствии с Федеральными законами «О пожарной безопасности» от 21.12.1994 № 69</w:t>
      </w:r>
      <w:r w:rsidRPr="006D7796">
        <w:rPr>
          <w:color w:val="0A0A0A"/>
        </w:rPr>
        <w:noBreakHyphen/>
        <w:t>ФЗ, Лесным кодексом Российской Федерации, Приказами Минсельхоза РФ.</w:t>
      </w:r>
    </w:p>
    <w:p w14:paraId="7E3AC0DD" w14:textId="77777777" w:rsidP="008F70F4" w:rsidR="008F70F4" w:rsidRDefault="008F70F4" w:rsidRPr="006D7796">
      <w:pPr>
        <w:ind w:firstLine="709"/>
        <w:jc w:val="both"/>
        <w:rPr>
          <w:color w:val="0A0A0A"/>
        </w:rPr>
      </w:pPr>
      <w:r w:rsidRPr="006D7796">
        <w:rPr>
          <w:color w:val="0A0A0A"/>
        </w:rPr>
        <w:t>Пожарная безопасность в лесах осуществляется по следующим направлениям:</w:t>
      </w:r>
    </w:p>
    <w:p w14:paraId="2F05C863" w14:textId="77777777" w:rsidP="00DF2B16" w:rsidR="008F70F4" w:rsidRDefault="008F70F4" w:rsidRPr="006D7796">
      <w:pPr>
        <w:numPr>
          <w:ilvl w:val="0"/>
          <w:numId w:val="20"/>
        </w:numPr>
        <w:tabs>
          <w:tab w:pos="1134" w:val="left"/>
        </w:tabs>
        <w:ind w:firstLine="709" w:left="0"/>
        <w:jc w:val="both"/>
        <w:rPr>
          <w:color w:val="000000"/>
          <w:lang w:val="en-US"/>
        </w:rPr>
      </w:pPr>
      <w:proofErr w:type="spellStart"/>
      <w:r w:rsidRPr="006D7796">
        <w:rPr>
          <w:color w:val="000000"/>
          <w:lang w:val="en-US"/>
        </w:rPr>
        <w:t>противопожарное</w:t>
      </w:r>
      <w:proofErr w:type="spellEnd"/>
      <w:r w:rsidRPr="006D7796">
        <w:rPr>
          <w:color w:val="000000"/>
          <w:lang w:val="en-US"/>
        </w:rPr>
        <w:t xml:space="preserve"> </w:t>
      </w:r>
      <w:proofErr w:type="spellStart"/>
      <w:r w:rsidRPr="006D7796">
        <w:rPr>
          <w:color w:val="000000"/>
          <w:lang w:val="en-US"/>
        </w:rPr>
        <w:t>обустройство</w:t>
      </w:r>
      <w:proofErr w:type="spellEnd"/>
      <w:r w:rsidRPr="006D7796">
        <w:rPr>
          <w:color w:val="000000"/>
          <w:lang w:val="en-US"/>
        </w:rPr>
        <w:t xml:space="preserve"> </w:t>
      </w:r>
      <w:proofErr w:type="spellStart"/>
      <w:r w:rsidRPr="006D7796">
        <w:rPr>
          <w:color w:val="000000"/>
          <w:lang w:val="en-US"/>
        </w:rPr>
        <w:t>лесов</w:t>
      </w:r>
      <w:proofErr w:type="spellEnd"/>
      <w:r w:rsidRPr="006D7796">
        <w:rPr>
          <w:color w:val="000000"/>
          <w:lang w:val="en-US"/>
        </w:rPr>
        <w:t>;</w:t>
      </w:r>
    </w:p>
    <w:p w14:paraId="0BE5393D" w14:textId="77777777" w:rsidP="00DF2B16" w:rsidR="008F70F4" w:rsidRDefault="008F70F4" w:rsidRPr="006D7796">
      <w:pPr>
        <w:numPr>
          <w:ilvl w:val="0"/>
          <w:numId w:val="20"/>
        </w:numPr>
        <w:tabs>
          <w:tab w:pos="1134" w:val="left"/>
        </w:tabs>
        <w:ind w:firstLine="709" w:left="0"/>
        <w:jc w:val="both"/>
        <w:rPr>
          <w:color w:val="000000"/>
        </w:rPr>
      </w:pPr>
      <w:r w:rsidRPr="006D7796">
        <w:rPr>
          <w:color w:val="000000"/>
        </w:rPr>
        <w:t>создание систем, средств предупреждения и тушения лесных пожаров, содержание этих систем, средств, а также формирование запасов горюче-смазочных материалов на период высокой пожарной опасности;</w:t>
      </w:r>
    </w:p>
    <w:p w14:paraId="73D18045" w14:textId="77777777" w:rsidP="00DF2B16" w:rsidR="008F70F4" w:rsidRDefault="008F70F4" w:rsidRPr="006D7796">
      <w:pPr>
        <w:numPr>
          <w:ilvl w:val="0"/>
          <w:numId w:val="20"/>
        </w:numPr>
        <w:tabs>
          <w:tab w:pos="1134" w:val="left"/>
        </w:tabs>
        <w:ind w:firstLine="709" w:left="0"/>
        <w:jc w:val="both"/>
        <w:rPr>
          <w:color w:val="000000"/>
        </w:rPr>
      </w:pPr>
      <w:r w:rsidRPr="006D7796">
        <w:rPr>
          <w:color w:val="000000"/>
        </w:rPr>
        <w:t>мониторинг пожарной опасности в лесах;</w:t>
      </w:r>
    </w:p>
    <w:p w14:paraId="4732D03A" w14:textId="77777777" w:rsidP="00DF2B16" w:rsidR="008F70F4" w:rsidRDefault="008F70F4" w:rsidRPr="006D7796">
      <w:pPr>
        <w:numPr>
          <w:ilvl w:val="0"/>
          <w:numId w:val="20"/>
        </w:numPr>
        <w:tabs>
          <w:tab w:pos="1134" w:val="left"/>
        </w:tabs>
        <w:ind w:firstLine="709" w:left="0"/>
        <w:jc w:val="both"/>
        <w:rPr>
          <w:color w:val="000000"/>
        </w:rPr>
      </w:pPr>
      <w:r w:rsidRPr="006D7796">
        <w:rPr>
          <w:color w:val="000000"/>
        </w:rPr>
        <w:t>разработка планов тушения лесных пожаров;</w:t>
      </w:r>
    </w:p>
    <w:p w14:paraId="036B0FF9" w14:textId="77777777" w:rsidP="00DF2B16" w:rsidR="008F70F4" w:rsidRDefault="008F70F4" w:rsidRPr="006D7796">
      <w:pPr>
        <w:numPr>
          <w:ilvl w:val="0"/>
          <w:numId w:val="20"/>
        </w:numPr>
        <w:tabs>
          <w:tab w:pos="1134" w:val="left"/>
        </w:tabs>
        <w:ind w:firstLine="709" w:left="0"/>
        <w:jc w:val="both"/>
        <w:rPr>
          <w:color w:val="000000"/>
          <w:lang w:val="en-US"/>
        </w:rPr>
      </w:pPr>
      <w:proofErr w:type="spellStart"/>
      <w:r w:rsidRPr="006D7796">
        <w:rPr>
          <w:color w:val="000000"/>
          <w:lang w:val="en-US"/>
        </w:rPr>
        <w:t>тушение</w:t>
      </w:r>
      <w:proofErr w:type="spellEnd"/>
      <w:r w:rsidRPr="006D7796">
        <w:rPr>
          <w:color w:val="000000"/>
          <w:lang w:val="en-US"/>
        </w:rPr>
        <w:t xml:space="preserve"> </w:t>
      </w:r>
      <w:proofErr w:type="spellStart"/>
      <w:r w:rsidRPr="006D7796">
        <w:rPr>
          <w:color w:val="000000"/>
          <w:lang w:val="en-US"/>
        </w:rPr>
        <w:t>лесных</w:t>
      </w:r>
      <w:proofErr w:type="spellEnd"/>
      <w:r w:rsidRPr="006D7796">
        <w:rPr>
          <w:color w:val="000000"/>
          <w:lang w:val="en-US"/>
        </w:rPr>
        <w:t xml:space="preserve"> </w:t>
      </w:r>
      <w:proofErr w:type="spellStart"/>
      <w:r w:rsidRPr="006D7796">
        <w:rPr>
          <w:color w:val="000000"/>
          <w:lang w:val="en-US"/>
        </w:rPr>
        <w:t>пожаров</w:t>
      </w:r>
      <w:proofErr w:type="spellEnd"/>
      <w:r w:rsidRPr="006D7796">
        <w:rPr>
          <w:color w:val="000000"/>
          <w:lang w:val="en-US"/>
        </w:rPr>
        <w:t>;</w:t>
      </w:r>
    </w:p>
    <w:p w14:paraId="3D508133" w14:textId="77777777" w:rsidP="00DF2B16" w:rsidR="008F70F4" w:rsidRDefault="008F70F4" w:rsidRPr="006D7796">
      <w:pPr>
        <w:numPr>
          <w:ilvl w:val="0"/>
          <w:numId w:val="20"/>
        </w:numPr>
        <w:tabs>
          <w:tab w:pos="1134" w:val="left"/>
        </w:tabs>
        <w:ind w:firstLine="709" w:left="0"/>
        <w:jc w:val="both"/>
        <w:rPr>
          <w:rFonts w:eastAsia="Arial"/>
          <w:color w:val="0A0A0A"/>
        </w:rPr>
      </w:pPr>
      <w:r w:rsidRPr="006D7796">
        <w:rPr>
          <w:color w:val="000000"/>
        </w:rPr>
        <w:lastRenderedPageBreak/>
        <w:t xml:space="preserve">иные </w:t>
      </w:r>
      <w:r w:rsidRPr="006D7796">
        <w:rPr>
          <w:rFonts w:eastAsia="Arial"/>
          <w:color w:val="0A0A0A"/>
        </w:rPr>
        <w:t>меры пожарной безопасности в лесах.</w:t>
      </w:r>
    </w:p>
    <w:p w14:paraId="54794EC7" w14:textId="77777777" w:rsidP="008F70F4" w:rsidR="008F70F4" w:rsidRDefault="008F70F4" w:rsidRPr="006D7796">
      <w:pPr>
        <w:ind w:firstLine="709"/>
        <w:jc w:val="both"/>
        <w:rPr>
          <w:color w:val="0A0A0A"/>
        </w:rPr>
      </w:pPr>
      <w:r w:rsidRPr="006D7796">
        <w:rPr>
          <w:color w:val="0A0A0A"/>
        </w:rPr>
        <w:t>Противопожарное обустройство лесов включает:</w:t>
      </w:r>
    </w:p>
    <w:p w14:paraId="4CD00C8C" w14:textId="77777777" w:rsidP="00DF2B16" w:rsidR="008F70F4" w:rsidRDefault="008F70F4" w:rsidRPr="006D7796">
      <w:pPr>
        <w:numPr>
          <w:ilvl w:val="0"/>
          <w:numId w:val="20"/>
        </w:numPr>
        <w:tabs>
          <w:tab w:pos="1134" w:val="left"/>
        </w:tabs>
        <w:ind w:firstLine="709" w:left="0"/>
        <w:jc w:val="both"/>
        <w:rPr>
          <w:color w:val="000000"/>
        </w:rPr>
      </w:pPr>
      <w:r w:rsidRPr="006D7796">
        <w:rPr>
          <w:color w:val="000000"/>
        </w:rPr>
        <w:t>разграничение территории лесов по способам обнаружения и тушения лесных пожаров на зоны наземной и авиационной охраны;</w:t>
      </w:r>
    </w:p>
    <w:p w14:paraId="647E320C" w14:textId="77777777" w:rsidP="00DF2B16" w:rsidR="008F70F4" w:rsidRDefault="008F70F4" w:rsidRPr="006D7796">
      <w:pPr>
        <w:numPr>
          <w:ilvl w:val="0"/>
          <w:numId w:val="20"/>
        </w:numPr>
        <w:tabs>
          <w:tab w:pos="1134" w:val="left"/>
        </w:tabs>
        <w:ind w:firstLine="709" w:left="0"/>
        <w:jc w:val="both"/>
        <w:rPr>
          <w:color w:val="000000"/>
        </w:rPr>
      </w:pPr>
      <w:r w:rsidRPr="006D7796">
        <w:rPr>
          <w:color w:val="000000"/>
        </w:rPr>
        <w:t>распределение лесов по классам их природной пожарной опасности;</w:t>
      </w:r>
    </w:p>
    <w:p w14:paraId="5852D25F" w14:textId="77777777" w:rsidP="00DF2B16" w:rsidR="008F70F4" w:rsidRDefault="008F70F4" w:rsidRPr="006D7796">
      <w:pPr>
        <w:numPr>
          <w:ilvl w:val="0"/>
          <w:numId w:val="20"/>
        </w:numPr>
        <w:tabs>
          <w:tab w:pos="1134" w:val="left"/>
        </w:tabs>
        <w:ind w:firstLine="709" w:left="0"/>
        <w:jc w:val="both"/>
        <w:rPr>
          <w:color w:val="000000"/>
        </w:rPr>
      </w:pPr>
      <w:r w:rsidRPr="006D7796">
        <w:rPr>
          <w:color w:val="000000"/>
        </w:rPr>
        <w:t>строительство, реконструкцию и содержание дорог противопожарного назначения;</w:t>
      </w:r>
    </w:p>
    <w:p w14:paraId="7C5D6272" w14:textId="77777777" w:rsidP="00DF2B16" w:rsidR="008F70F4" w:rsidRDefault="008F70F4" w:rsidRPr="006D7796">
      <w:pPr>
        <w:numPr>
          <w:ilvl w:val="0"/>
          <w:numId w:val="20"/>
        </w:numPr>
        <w:tabs>
          <w:tab w:pos="1134" w:val="left"/>
        </w:tabs>
        <w:ind w:firstLine="709" w:left="0"/>
        <w:jc w:val="both"/>
        <w:rPr>
          <w:color w:val="000000"/>
        </w:rPr>
      </w:pPr>
      <w:r w:rsidRPr="006D7796">
        <w:rPr>
          <w:color w:val="000000"/>
        </w:rPr>
        <w:t>устройство посадочных площадок для самолетов, вертолетов, используемых в целях проведения авиационных работ по охране и защите лесов;</w:t>
      </w:r>
    </w:p>
    <w:p w14:paraId="2596AABF" w14:textId="77777777" w:rsidP="00DF2B16" w:rsidR="008F70F4" w:rsidRDefault="008F70F4" w:rsidRPr="006D7796">
      <w:pPr>
        <w:numPr>
          <w:ilvl w:val="0"/>
          <w:numId w:val="20"/>
        </w:numPr>
        <w:tabs>
          <w:tab w:pos="1134" w:val="left"/>
        </w:tabs>
        <w:ind w:firstLine="709" w:left="0"/>
        <w:jc w:val="both"/>
        <w:rPr>
          <w:color w:val="000000"/>
          <w:lang w:val="en-US"/>
        </w:rPr>
      </w:pPr>
      <w:proofErr w:type="spellStart"/>
      <w:r w:rsidRPr="006D7796">
        <w:rPr>
          <w:color w:val="000000"/>
          <w:lang w:val="en-US"/>
        </w:rPr>
        <w:t>прокладку</w:t>
      </w:r>
      <w:proofErr w:type="spellEnd"/>
      <w:r w:rsidRPr="006D7796">
        <w:rPr>
          <w:color w:val="000000"/>
          <w:lang w:val="en-US"/>
        </w:rPr>
        <w:t xml:space="preserve"> </w:t>
      </w:r>
      <w:proofErr w:type="spellStart"/>
      <w:r w:rsidRPr="006D7796">
        <w:rPr>
          <w:color w:val="000000"/>
          <w:lang w:val="en-US"/>
        </w:rPr>
        <w:t>просек</w:t>
      </w:r>
      <w:proofErr w:type="spellEnd"/>
      <w:r w:rsidRPr="006D7796">
        <w:rPr>
          <w:color w:val="000000"/>
          <w:lang w:val="en-US"/>
        </w:rPr>
        <w:t xml:space="preserve">, </w:t>
      </w:r>
      <w:proofErr w:type="spellStart"/>
      <w:r w:rsidRPr="006D7796">
        <w:rPr>
          <w:color w:val="000000"/>
          <w:lang w:val="en-US"/>
        </w:rPr>
        <w:t>противопожарных</w:t>
      </w:r>
      <w:proofErr w:type="spellEnd"/>
      <w:r w:rsidRPr="006D7796">
        <w:rPr>
          <w:color w:val="000000"/>
          <w:lang w:val="en-US"/>
        </w:rPr>
        <w:t xml:space="preserve"> </w:t>
      </w:r>
      <w:proofErr w:type="spellStart"/>
      <w:r w:rsidRPr="006D7796">
        <w:rPr>
          <w:color w:val="000000"/>
          <w:lang w:val="en-US"/>
        </w:rPr>
        <w:t>разрывов</w:t>
      </w:r>
      <w:proofErr w:type="spellEnd"/>
      <w:r w:rsidRPr="006D7796">
        <w:rPr>
          <w:color w:val="000000"/>
          <w:lang w:val="en-US"/>
        </w:rPr>
        <w:t>;</w:t>
      </w:r>
    </w:p>
    <w:p w14:paraId="20213AA1" w14:textId="77777777" w:rsidP="00DF2B16" w:rsidR="008F70F4" w:rsidRDefault="008F70F4" w:rsidRPr="006D7796">
      <w:pPr>
        <w:numPr>
          <w:ilvl w:val="0"/>
          <w:numId w:val="20"/>
        </w:numPr>
        <w:tabs>
          <w:tab w:pos="1134" w:val="left"/>
        </w:tabs>
        <w:ind w:firstLine="709" w:left="0"/>
        <w:jc w:val="both"/>
        <w:rPr>
          <w:rFonts w:eastAsia="Arial"/>
          <w:color w:val="0A0A0A"/>
        </w:rPr>
      </w:pPr>
      <w:r w:rsidRPr="006D7796">
        <w:rPr>
          <w:color w:val="000000"/>
        </w:rPr>
        <w:t>устройств</w:t>
      </w:r>
      <w:r w:rsidRPr="006D7796">
        <w:rPr>
          <w:rFonts w:eastAsia="Arial"/>
          <w:color w:val="0A0A0A"/>
        </w:rPr>
        <w:t>о пожарных водоемов и подъездов к источникам воды.</w:t>
      </w:r>
    </w:p>
    <w:p w14:paraId="35D2F2C7" w14:textId="77777777" w:rsidP="008F70F4" w:rsidR="008F70F4" w:rsidRDefault="008F70F4" w:rsidRPr="006D7796">
      <w:pPr>
        <w:ind w:firstLine="709"/>
        <w:jc w:val="both"/>
        <w:rPr>
          <w:color w:val="0A0A0A"/>
        </w:rPr>
      </w:pPr>
      <w:r w:rsidRPr="006D7796">
        <w:rPr>
          <w:color w:val="0A0A0A"/>
        </w:rPr>
        <w:t>Меры по созданию и содержанию систем и средств предупреждения и тушения лесных пожаров заключаются в:</w:t>
      </w:r>
    </w:p>
    <w:p w14:paraId="78B89049" w14:textId="77777777" w:rsidP="00DF2B16" w:rsidR="008F70F4" w:rsidRDefault="008F70F4" w:rsidRPr="006D7796">
      <w:pPr>
        <w:numPr>
          <w:ilvl w:val="0"/>
          <w:numId w:val="20"/>
        </w:numPr>
        <w:tabs>
          <w:tab w:pos="1134" w:val="left"/>
        </w:tabs>
        <w:ind w:firstLine="709" w:left="0"/>
        <w:jc w:val="both"/>
        <w:rPr>
          <w:color w:val="000000"/>
        </w:rPr>
      </w:pPr>
      <w:r w:rsidRPr="006D7796">
        <w:rPr>
          <w:color w:val="000000"/>
        </w:rPr>
        <w:t>устройстве противопожарных минерализованных полос, мест отдыха и курения в лесу, стоянок автотранспорта, мест для разведения костров и тому подобных элементов благоустройства территории лесов;</w:t>
      </w:r>
    </w:p>
    <w:p w14:paraId="5B84321C" w14:textId="77777777" w:rsidP="00DF2B16" w:rsidR="008F70F4" w:rsidRDefault="008F70F4" w:rsidRPr="006D7796">
      <w:pPr>
        <w:numPr>
          <w:ilvl w:val="0"/>
          <w:numId w:val="20"/>
        </w:numPr>
        <w:tabs>
          <w:tab w:pos="1134" w:val="left"/>
        </w:tabs>
        <w:ind w:firstLine="709" w:left="0"/>
        <w:jc w:val="both"/>
        <w:rPr>
          <w:color w:val="000000"/>
        </w:rPr>
      </w:pPr>
      <w:r w:rsidRPr="006D7796">
        <w:rPr>
          <w:color w:val="000000"/>
        </w:rPr>
        <w:t>приобретении и поддержании в исправном состоянии пожарной техники, оборудования, снаряжения и инвентаря;</w:t>
      </w:r>
    </w:p>
    <w:p w14:paraId="79834418" w14:textId="77777777" w:rsidP="00DF2B16" w:rsidR="008F70F4" w:rsidRDefault="008F70F4" w:rsidRPr="006D7796">
      <w:pPr>
        <w:numPr>
          <w:ilvl w:val="0"/>
          <w:numId w:val="20"/>
        </w:numPr>
        <w:tabs>
          <w:tab w:pos="1134" w:val="left"/>
        </w:tabs>
        <w:ind w:firstLine="709" w:left="0"/>
        <w:jc w:val="both"/>
        <w:rPr>
          <w:color w:val="000000"/>
        </w:rPr>
      </w:pPr>
      <w:r w:rsidRPr="006D7796">
        <w:rPr>
          <w:color w:val="000000"/>
        </w:rPr>
        <w:t>организации систем связи и оповещения;</w:t>
      </w:r>
    </w:p>
    <w:p w14:paraId="3BD84A73" w14:textId="77777777" w:rsidP="00DF2B16" w:rsidR="008F70F4" w:rsidRDefault="008F70F4" w:rsidRPr="006D7796">
      <w:pPr>
        <w:numPr>
          <w:ilvl w:val="0"/>
          <w:numId w:val="20"/>
        </w:numPr>
        <w:tabs>
          <w:tab w:pos="1134" w:val="left"/>
        </w:tabs>
        <w:ind w:firstLine="709" w:left="0"/>
        <w:jc w:val="both"/>
        <w:rPr>
          <w:color w:val="000000"/>
        </w:rPr>
      </w:pPr>
      <w:r w:rsidRPr="006D7796">
        <w:rPr>
          <w:color w:val="000000"/>
        </w:rPr>
        <w:t>строительстве и содержании пожарных наблюдательных пунктов (вышек, мачт, павильонов и других), пунктов сосредоточения противопожарного инвентаря, пожарных химических станций;</w:t>
      </w:r>
    </w:p>
    <w:p w14:paraId="73ACEFD2" w14:textId="77777777" w:rsidP="00DF2B16" w:rsidR="008F70F4" w:rsidRDefault="008F70F4" w:rsidRPr="006D7796">
      <w:pPr>
        <w:numPr>
          <w:ilvl w:val="0"/>
          <w:numId w:val="20"/>
        </w:numPr>
        <w:tabs>
          <w:tab w:pos="1134" w:val="left"/>
        </w:tabs>
        <w:ind w:firstLine="709" w:left="0"/>
        <w:jc w:val="both"/>
        <w:rPr>
          <w:color w:val="000000"/>
        </w:rPr>
      </w:pPr>
      <w:r w:rsidRPr="006D7796">
        <w:rPr>
          <w:color w:val="000000"/>
        </w:rPr>
        <w:t>снижении природной пожарной опасности лесов путем регулирования породного состава лесных насаждений, своевременного проведения санитарных рубок, очистки лесов от захламленности и очистки лесосек от порубочных остатков;</w:t>
      </w:r>
    </w:p>
    <w:p w14:paraId="4C794785" w14:textId="77777777" w:rsidP="00DF2B16" w:rsidR="008F70F4" w:rsidRDefault="008F70F4" w:rsidRPr="006D7796">
      <w:pPr>
        <w:numPr>
          <w:ilvl w:val="0"/>
          <w:numId w:val="20"/>
        </w:numPr>
        <w:tabs>
          <w:tab w:pos="1134" w:val="left"/>
        </w:tabs>
        <w:ind w:firstLine="709" w:left="0"/>
        <w:jc w:val="both"/>
        <w:rPr>
          <w:color w:val="000000"/>
        </w:rPr>
      </w:pPr>
      <w:r w:rsidRPr="006D7796">
        <w:rPr>
          <w:color w:val="000000"/>
        </w:rPr>
        <w:t>проведение профилактического контролируемого противопожарного выжигания горючих материалов;</w:t>
      </w:r>
    </w:p>
    <w:p w14:paraId="63B99973" w14:textId="77777777" w:rsidP="00DF2B16" w:rsidR="008F70F4" w:rsidRDefault="008F70F4" w:rsidRPr="006D7796">
      <w:pPr>
        <w:numPr>
          <w:ilvl w:val="0"/>
          <w:numId w:val="20"/>
        </w:numPr>
        <w:tabs>
          <w:tab w:pos="1134" w:val="left"/>
        </w:tabs>
        <w:ind w:firstLine="709" w:left="0"/>
        <w:jc w:val="both"/>
        <w:rPr>
          <w:color w:val="000000"/>
        </w:rPr>
      </w:pPr>
      <w:r w:rsidRPr="006D7796">
        <w:rPr>
          <w:color w:val="000000"/>
        </w:rPr>
        <w:t>создании резерва горюче-смазочных материалов на период высокой пожарной опасности в лесах.</w:t>
      </w:r>
    </w:p>
    <w:p w14:paraId="6240AC57" w14:textId="77777777" w:rsidP="008F70F4" w:rsidR="008F70F4" w:rsidRDefault="008F70F4" w:rsidRPr="006D7796">
      <w:pPr>
        <w:ind w:firstLine="709"/>
        <w:jc w:val="both"/>
        <w:rPr>
          <w:color w:val="0A0A0A"/>
        </w:rPr>
      </w:pPr>
      <w:r w:rsidRPr="006D7796">
        <w:rPr>
          <w:color w:val="0A0A0A"/>
        </w:rPr>
        <w:t>Мониторинг пожарной опасности в лесах включает:</w:t>
      </w:r>
    </w:p>
    <w:p w14:paraId="66205E18" w14:textId="77777777" w:rsidP="00DF2B16" w:rsidR="008F70F4" w:rsidRDefault="008F70F4" w:rsidRPr="006D7796">
      <w:pPr>
        <w:numPr>
          <w:ilvl w:val="0"/>
          <w:numId w:val="20"/>
        </w:numPr>
        <w:tabs>
          <w:tab w:pos="1134" w:val="left"/>
        </w:tabs>
        <w:ind w:firstLine="709" w:left="0"/>
        <w:jc w:val="both"/>
        <w:rPr>
          <w:color w:val="000000"/>
        </w:rPr>
      </w:pPr>
      <w:r w:rsidRPr="006D7796">
        <w:rPr>
          <w:color w:val="000000"/>
        </w:rPr>
        <w:t>наблюдение и контроль за пожарной опасностью в лесах;</w:t>
      </w:r>
    </w:p>
    <w:p w14:paraId="02C6AC6B" w14:textId="77777777" w:rsidP="00DF2B16" w:rsidR="008F70F4" w:rsidRDefault="008F70F4" w:rsidRPr="006D7796">
      <w:pPr>
        <w:numPr>
          <w:ilvl w:val="0"/>
          <w:numId w:val="20"/>
        </w:numPr>
        <w:tabs>
          <w:tab w:pos="1134" w:val="left"/>
        </w:tabs>
        <w:ind w:firstLine="709" w:left="0"/>
        <w:jc w:val="both"/>
        <w:rPr>
          <w:color w:val="000000"/>
        </w:rPr>
      </w:pPr>
      <w:r w:rsidRPr="006D7796">
        <w:rPr>
          <w:color w:val="000000"/>
        </w:rPr>
        <w:t>организацию системы обнаружения лесных пожаров и наблюдения за их динамикой с использованием наземных средств;</w:t>
      </w:r>
    </w:p>
    <w:p w14:paraId="1AD1355A" w14:textId="77777777" w:rsidP="00DF2B16" w:rsidR="008F70F4" w:rsidRDefault="008F70F4" w:rsidRPr="006D7796">
      <w:pPr>
        <w:numPr>
          <w:ilvl w:val="0"/>
          <w:numId w:val="20"/>
        </w:numPr>
        <w:tabs>
          <w:tab w:pos="1134" w:val="left"/>
        </w:tabs>
        <w:ind w:firstLine="709" w:left="0"/>
        <w:jc w:val="both"/>
        <w:rPr>
          <w:rFonts w:eastAsia="Arial"/>
          <w:color w:val="0A0A0A"/>
        </w:rPr>
      </w:pPr>
      <w:r w:rsidRPr="006D7796">
        <w:rPr>
          <w:color w:val="000000"/>
        </w:rPr>
        <w:t xml:space="preserve">своевременное оповещение населения и противопожарных служб о пожарной опасности в лесах </w:t>
      </w:r>
      <w:r w:rsidRPr="006D7796">
        <w:rPr>
          <w:rFonts w:eastAsia="Arial"/>
          <w:color w:val="0A0A0A"/>
        </w:rPr>
        <w:t>и лесных пожарах.</w:t>
      </w:r>
    </w:p>
    <w:p w14:paraId="66F8852D" w14:textId="77777777" w:rsidP="008F70F4" w:rsidR="008F70F4" w:rsidRDefault="008F70F4" w:rsidRPr="006D7796">
      <w:pPr>
        <w:ind w:firstLine="709"/>
        <w:jc w:val="both"/>
        <w:rPr>
          <w:color w:val="0A0A0A"/>
        </w:rPr>
      </w:pPr>
      <w:r w:rsidRPr="006D7796">
        <w:rPr>
          <w:color w:val="0A0A0A"/>
        </w:rPr>
        <w:t xml:space="preserve">Требования пожарной безопасности в лесах определены в соответствии с «Правилами пожарной безопасности в лесах», утвержденными Постановлением Правительства РФ № 1614 от 7 октября 2020 г. </w:t>
      </w:r>
    </w:p>
    <w:p w14:paraId="671A0B21" w14:textId="77777777" w:rsidP="008F70F4" w:rsidR="008F70F4" w:rsidRDefault="008F70F4" w:rsidRPr="006D7796">
      <w:pPr>
        <w:ind w:firstLine="709"/>
        <w:jc w:val="both"/>
        <w:rPr>
          <w:color w:val="0A0A0A"/>
        </w:rPr>
      </w:pPr>
      <w:r w:rsidRPr="006D7796">
        <w:rPr>
          <w:color w:val="0A0A0A"/>
        </w:rPr>
        <w:t>При осуществлении рекреационной деятельности в лесах в период пожароопасного сезона устройство мест отдыха, туристских стоянок и проведение других массовых мероприятий разрешается только по согласованию с органами государственной власти или органами местного самоуправления, при условии оборудования на используемых лесных участках мест для разведения костров и сбора мусора.</w:t>
      </w:r>
    </w:p>
    <w:p w14:paraId="6D29CD86" w14:textId="77777777" w:rsidP="00F07963" w:rsidR="008F70F4" w:rsidRDefault="008F70F4" w:rsidRPr="006D7796">
      <w:pPr>
        <w:ind w:firstLine="709"/>
        <w:jc w:val="both"/>
        <w:rPr>
          <w:color w:val="0A0A0A"/>
        </w:rPr>
      </w:pPr>
      <w:r w:rsidRPr="006D7796">
        <w:rPr>
          <w:color w:val="0A0A0A"/>
        </w:rPr>
        <w:t xml:space="preserve">Полосы отвода автомобильных дорог, проходящих через лесные массивы, должны содержаться очищенными от </w:t>
      </w:r>
      <w:proofErr w:type="spellStart"/>
      <w:r w:rsidRPr="006D7796">
        <w:rPr>
          <w:color w:val="0A0A0A"/>
        </w:rPr>
        <w:t>валежной</w:t>
      </w:r>
      <w:proofErr w:type="spellEnd"/>
      <w:r w:rsidRPr="006D7796">
        <w:rPr>
          <w:color w:val="0A0A0A"/>
        </w:rPr>
        <w:t xml:space="preserve"> и сухостойной древесины, сучьев, древесных и иных отходов, других горючих материалов.</w:t>
      </w:r>
    </w:p>
    <w:p w14:paraId="77BE7407" w14:textId="77777777" w:rsidP="00F07963" w:rsidR="008F70F4" w:rsidRDefault="008F70F4" w:rsidRPr="006D7796">
      <w:pPr>
        <w:ind w:firstLine="709"/>
        <w:jc w:val="both"/>
        <w:rPr>
          <w:color w:val="0A0A0A"/>
        </w:rPr>
      </w:pPr>
      <w:r w:rsidRPr="006D7796">
        <w:rPr>
          <w:color w:val="0A0A0A"/>
        </w:rPr>
        <w:t xml:space="preserve">Вдоль лесных дорог, не имеющих полос отвода, полосы шириной 10 метров с каждой стороны дороги должны содержаться очищенными от </w:t>
      </w:r>
      <w:proofErr w:type="spellStart"/>
      <w:r w:rsidRPr="006D7796">
        <w:rPr>
          <w:color w:val="0A0A0A"/>
        </w:rPr>
        <w:t>валежной</w:t>
      </w:r>
      <w:proofErr w:type="spellEnd"/>
      <w:r w:rsidRPr="006D7796">
        <w:rPr>
          <w:color w:val="0A0A0A"/>
        </w:rPr>
        <w:t xml:space="preserve"> и сухостойной древесины, сучьев, древесных и иных отходов, других горючих материалов.</w:t>
      </w:r>
    </w:p>
    <w:p w14:paraId="6076358A" w14:textId="77777777" w:rsidP="00F07963" w:rsidR="008F70F4" w:rsidRDefault="008F70F4" w:rsidRPr="006D7796">
      <w:pPr>
        <w:ind w:firstLine="709"/>
        <w:jc w:val="both"/>
        <w:rPr>
          <w:color w:val="0A0A0A"/>
        </w:rPr>
      </w:pPr>
      <w:r w:rsidRPr="006D7796">
        <w:rPr>
          <w:color w:val="0A0A0A"/>
        </w:rPr>
        <w:t>Просеки, на которых находятся линии электропередачи и линии связи, в период пожароопасного сезона должны быть свободны от горючих материалов.</w:t>
      </w:r>
    </w:p>
    <w:p w14:paraId="4C69A941" w14:textId="31F0D8DC" w:rsidP="00F07963" w:rsidR="006F64C3" w:rsidRDefault="008F70F4" w:rsidRPr="006D7796">
      <w:pPr>
        <w:pStyle w:val="afff5"/>
        <w:widowControl/>
        <w:tabs>
          <w:tab w:pos="1080" w:val="left"/>
          <w:tab w:pos="1134" w:val="left"/>
        </w:tabs>
        <w:spacing w:before="0"/>
        <w:ind w:firstLine="709" w:left="0"/>
        <w:jc w:val="both"/>
        <w:rPr>
          <w:color w:val="0A0A0A"/>
          <w:sz w:val="24"/>
          <w:szCs w:val="24"/>
          <w:lang w:val="ru-RU"/>
        </w:rPr>
      </w:pPr>
      <w:r w:rsidRPr="006D7796">
        <w:rPr>
          <w:rFonts w:cs="Times New Roman"/>
          <w:color w:val="0A0A0A"/>
          <w:sz w:val="24"/>
          <w:szCs w:val="24"/>
          <w:lang w:eastAsia="ru-RU" w:val="ru-RU"/>
        </w:rPr>
        <w:lastRenderedPageBreak/>
        <w:t>В целях обеспечения пожарной безопасности в лесах в соответствии с законодательством Российской Федерации, пребывание граждан в лесах может быть ограничено</w:t>
      </w:r>
      <w:r w:rsidR="006F64C3" w:rsidRPr="006D7796">
        <w:rPr>
          <w:color w:val="0A0A0A"/>
          <w:lang w:val="ru-RU"/>
        </w:rPr>
        <w:t>.</w:t>
      </w:r>
    </w:p>
    <w:p w14:paraId="53515A5E" w14:textId="77777777" w:rsidP="00D22049" w:rsidR="0019456B" w:rsidRDefault="0019456B" w:rsidRPr="006D7796">
      <w:pPr>
        <w:tabs>
          <w:tab w:pos="1134" w:val="left"/>
        </w:tabs>
        <w:spacing w:line="360" w:lineRule="auto"/>
        <w:ind w:left="709"/>
        <w:contextualSpacing/>
        <w:jc w:val="both"/>
      </w:pPr>
    </w:p>
    <w:p w14:paraId="58CBE7CB" w14:textId="77777777" w:rsidP="00D22049" w:rsidR="006F64C3" w:rsidRDefault="006F64C3" w:rsidRPr="006D7796">
      <w:pPr>
        <w:tabs>
          <w:tab w:pos="1134" w:val="left"/>
        </w:tabs>
        <w:spacing w:line="360" w:lineRule="auto"/>
        <w:ind w:left="709"/>
        <w:contextualSpacing/>
        <w:jc w:val="both"/>
      </w:pPr>
    </w:p>
    <w:p w14:paraId="0479F11A" w14:textId="77777777" w:rsidP="00D22049" w:rsidR="006F64C3" w:rsidRDefault="006F64C3" w:rsidRPr="006D7796">
      <w:pPr>
        <w:tabs>
          <w:tab w:pos="1134" w:val="left"/>
        </w:tabs>
        <w:spacing w:line="360" w:lineRule="auto"/>
        <w:ind w:left="709"/>
        <w:contextualSpacing/>
        <w:jc w:val="both"/>
      </w:pPr>
    </w:p>
    <w:p w14:paraId="41B1B20D" w14:textId="77777777" w:rsidP="00D22049" w:rsidR="006F64C3" w:rsidRDefault="006F64C3" w:rsidRPr="006D7796">
      <w:pPr>
        <w:tabs>
          <w:tab w:pos="1134" w:val="left"/>
        </w:tabs>
        <w:spacing w:line="360" w:lineRule="auto"/>
        <w:ind w:left="709"/>
        <w:contextualSpacing/>
        <w:jc w:val="both"/>
      </w:pPr>
    </w:p>
    <w:p w14:paraId="35181FB8" w14:textId="77777777" w:rsidP="00D22049" w:rsidR="006F64C3" w:rsidRDefault="006F64C3" w:rsidRPr="006D7796">
      <w:pPr>
        <w:tabs>
          <w:tab w:pos="1134" w:val="left"/>
        </w:tabs>
        <w:spacing w:line="360" w:lineRule="auto"/>
        <w:ind w:left="709"/>
        <w:contextualSpacing/>
        <w:jc w:val="both"/>
      </w:pPr>
    </w:p>
    <w:p w14:paraId="157E631B" w14:textId="77777777" w:rsidP="00D22049" w:rsidR="006F64C3" w:rsidRDefault="006F64C3" w:rsidRPr="006D7796">
      <w:pPr>
        <w:tabs>
          <w:tab w:pos="1134" w:val="left"/>
        </w:tabs>
        <w:spacing w:line="360" w:lineRule="auto"/>
        <w:ind w:left="709"/>
        <w:contextualSpacing/>
        <w:jc w:val="both"/>
      </w:pPr>
    </w:p>
    <w:p w14:paraId="7C54F819" w14:textId="77777777" w:rsidP="00D22049" w:rsidR="006F64C3" w:rsidRDefault="006F64C3" w:rsidRPr="006D7796">
      <w:pPr>
        <w:tabs>
          <w:tab w:pos="1134" w:val="left"/>
        </w:tabs>
        <w:spacing w:line="360" w:lineRule="auto"/>
        <w:ind w:left="709"/>
        <w:contextualSpacing/>
        <w:jc w:val="both"/>
      </w:pPr>
    </w:p>
    <w:p w14:paraId="643EF180" w14:textId="77777777" w:rsidP="00D22049" w:rsidR="00ED2536" w:rsidRDefault="00ED2536" w:rsidRPr="006D7796">
      <w:pPr>
        <w:tabs>
          <w:tab w:pos="1134" w:val="left"/>
        </w:tabs>
        <w:spacing w:line="360" w:lineRule="auto"/>
        <w:ind w:left="709"/>
        <w:contextualSpacing/>
        <w:jc w:val="both"/>
      </w:pPr>
    </w:p>
    <w:p w14:paraId="3794CA9E" w14:textId="77777777" w:rsidP="00D22049" w:rsidR="00ED2536" w:rsidRDefault="00ED2536" w:rsidRPr="006D7796">
      <w:pPr>
        <w:tabs>
          <w:tab w:pos="1134" w:val="left"/>
        </w:tabs>
        <w:spacing w:line="360" w:lineRule="auto"/>
        <w:ind w:left="709"/>
        <w:contextualSpacing/>
        <w:jc w:val="both"/>
      </w:pPr>
    </w:p>
    <w:p w14:paraId="2EA5CB8D" w14:textId="77777777" w:rsidP="00D22049" w:rsidR="007E3D3E" w:rsidRDefault="007E3D3E" w:rsidRPr="006D7796">
      <w:pPr>
        <w:tabs>
          <w:tab w:pos="1134" w:val="left"/>
        </w:tabs>
        <w:spacing w:line="360" w:lineRule="auto"/>
        <w:ind w:left="709"/>
        <w:contextualSpacing/>
        <w:jc w:val="both"/>
      </w:pPr>
    </w:p>
    <w:p w14:paraId="7B92A20E" w14:textId="77777777" w:rsidP="00D22049" w:rsidR="007E3D3E" w:rsidRDefault="007E3D3E" w:rsidRPr="006D7796">
      <w:pPr>
        <w:tabs>
          <w:tab w:pos="1134" w:val="left"/>
        </w:tabs>
        <w:spacing w:line="360" w:lineRule="auto"/>
        <w:ind w:left="709"/>
        <w:contextualSpacing/>
        <w:jc w:val="both"/>
      </w:pPr>
    </w:p>
    <w:p w14:paraId="4F8FD776" w14:textId="77777777" w:rsidP="00D22049" w:rsidR="007E3D3E" w:rsidRDefault="007E3D3E" w:rsidRPr="006D7796">
      <w:pPr>
        <w:tabs>
          <w:tab w:pos="1134" w:val="left"/>
        </w:tabs>
        <w:spacing w:line="360" w:lineRule="auto"/>
        <w:ind w:left="709"/>
        <w:contextualSpacing/>
        <w:jc w:val="both"/>
      </w:pPr>
    </w:p>
    <w:p w14:paraId="4696890E" w14:textId="77777777" w:rsidP="00D22049" w:rsidR="00ED2536" w:rsidRDefault="00ED2536" w:rsidRPr="006D7796">
      <w:pPr>
        <w:tabs>
          <w:tab w:pos="1134" w:val="left"/>
        </w:tabs>
        <w:spacing w:line="360" w:lineRule="auto"/>
        <w:ind w:left="709"/>
        <w:contextualSpacing/>
        <w:jc w:val="both"/>
      </w:pPr>
    </w:p>
    <w:p w14:paraId="2AFB1EFF" w14:textId="77777777" w:rsidP="00D22049" w:rsidR="00ED2536" w:rsidRDefault="00ED2536" w:rsidRPr="006D7796">
      <w:pPr>
        <w:tabs>
          <w:tab w:pos="1134" w:val="left"/>
        </w:tabs>
        <w:spacing w:line="360" w:lineRule="auto"/>
        <w:ind w:left="709"/>
        <w:contextualSpacing/>
        <w:jc w:val="both"/>
      </w:pPr>
    </w:p>
    <w:p w14:paraId="1A74756D" w14:textId="77777777" w:rsidP="00D22049" w:rsidR="00ED2536" w:rsidRDefault="00ED2536" w:rsidRPr="006D7796">
      <w:pPr>
        <w:tabs>
          <w:tab w:pos="1134" w:val="left"/>
        </w:tabs>
        <w:spacing w:line="360" w:lineRule="auto"/>
        <w:ind w:left="709"/>
        <w:contextualSpacing/>
        <w:jc w:val="both"/>
      </w:pPr>
    </w:p>
    <w:p w14:paraId="07B7E99A" w14:textId="77777777" w:rsidP="00D22049" w:rsidR="008F70F4" w:rsidRDefault="008F70F4" w:rsidRPr="006D7796">
      <w:pPr>
        <w:tabs>
          <w:tab w:pos="1134" w:val="left"/>
        </w:tabs>
        <w:spacing w:line="360" w:lineRule="auto"/>
        <w:ind w:left="709"/>
        <w:contextualSpacing/>
        <w:jc w:val="both"/>
      </w:pPr>
    </w:p>
    <w:p w14:paraId="7689A074" w14:textId="77777777" w:rsidP="00D22049" w:rsidR="008F70F4" w:rsidRDefault="008F70F4" w:rsidRPr="006D7796">
      <w:pPr>
        <w:tabs>
          <w:tab w:pos="1134" w:val="left"/>
        </w:tabs>
        <w:spacing w:line="360" w:lineRule="auto"/>
        <w:ind w:left="709"/>
        <w:contextualSpacing/>
        <w:jc w:val="both"/>
      </w:pPr>
    </w:p>
    <w:p w14:paraId="0129A666" w14:textId="77777777" w:rsidP="00D22049" w:rsidR="008F70F4" w:rsidRDefault="008F70F4" w:rsidRPr="006D7796">
      <w:pPr>
        <w:tabs>
          <w:tab w:pos="1134" w:val="left"/>
        </w:tabs>
        <w:spacing w:line="360" w:lineRule="auto"/>
        <w:ind w:left="709"/>
        <w:contextualSpacing/>
        <w:jc w:val="both"/>
      </w:pPr>
    </w:p>
    <w:p w14:paraId="1CC48E4D" w14:textId="77777777" w:rsidP="00D22049" w:rsidR="008F70F4" w:rsidRDefault="008F70F4" w:rsidRPr="006D7796">
      <w:pPr>
        <w:tabs>
          <w:tab w:pos="1134" w:val="left"/>
        </w:tabs>
        <w:spacing w:line="360" w:lineRule="auto"/>
        <w:ind w:left="709"/>
        <w:contextualSpacing/>
        <w:jc w:val="both"/>
      </w:pPr>
    </w:p>
    <w:p w14:paraId="327CA4EE" w14:textId="77777777" w:rsidP="00D22049" w:rsidR="008F70F4" w:rsidRDefault="008F70F4" w:rsidRPr="006D7796">
      <w:pPr>
        <w:tabs>
          <w:tab w:pos="1134" w:val="left"/>
        </w:tabs>
        <w:spacing w:line="360" w:lineRule="auto"/>
        <w:ind w:left="709"/>
        <w:contextualSpacing/>
        <w:jc w:val="both"/>
      </w:pPr>
    </w:p>
    <w:p w14:paraId="34D0CD2E" w14:textId="77777777" w:rsidP="00D22049" w:rsidR="008F70F4" w:rsidRDefault="008F70F4" w:rsidRPr="006D7796">
      <w:pPr>
        <w:tabs>
          <w:tab w:pos="1134" w:val="left"/>
        </w:tabs>
        <w:spacing w:line="360" w:lineRule="auto"/>
        <w:ind w:left="709"/>
        <w:contextualSpacing/>
        <w:jc w:val="both"/>
      </w:pPr>
    </w:p>
    <w:p w14:paraId="6F98873D" w14:textId="77777777" w:rsidP="00D22049" w:rsidR="008F70F4" w:rsidRDefault="008F70F4" w:rsidRPr="006D7796">
      <w:pPr>
        <w:tabs>
          <w:tab w:pos="1134" w:val="left"/>
        </w:tabs>
        <w:spacing w:line="360" w:lineRule="auto"/>
        <w:ind w:left="709"/>
        <w:contextualSpacing/>
        <w:jc w:val="both"/>
      </w:pPr>
    </w:p>
    <w:p w14:paraId="2F2A11B0" w14:textId="77777777" w:rsidP="00D22049" w:rsidR="008F70F4" w:rsidRDefault="008F70F4" w:rsidRPr="006D7796">
      <w:pPr>
        <w:tabs>
          <w:tab w:pos="1134" w:val="left"/>
        </w:tabs>
        <w:spacing w:line="360" w:lineRule="auto"/>
        <w:ind w:left="709"/>
        <w:contextualSpacing/>
        <w:jc w:val="both"/>
      </w:pPr>
    </w:p>
    <w:p w14:paraId="0F581EC5" w14:textId="77777777" w:rsidP="00D22049" w:rsidR="008F70F4" w:rsidRDefault="008F70F4" w:rsidRPr="006D7796">
      <w:pPr>
        <w:tabs>
          <w:tab w:pos="1134" w:val="left"/>
        </w:tabs>
        <w:spacing w:line="360" w:lineRule="auto"/>
        <w:ind w:left="709"/>
        <w:contextualSpacing/>
        <w:jc w:val="both"/>
      </w:pPr>
    </w:p>
    <w:p w14:paraId="35F44247" w14:textId="77777777" w:rsidP="00D22049" w:rsidR="00CF45C1" w:rsidRDefault="00CF45C1" w:rsidRPr="003B1D2E">
      <w:pPr>
        <w:tabs>
          <w:tab w:pos="1134" w:val="left"/>
        </w:tabs>
        <w:spacing w:line="360" w:lineRule="auto"/>
        <w:ind w:left="709"/>
        <w:contextualSpacing/>
        <w:jc w:val="both"/>
      </w:pPr>
    </w:p>
    <w:p w14:paraId="5B9877BC" w14:textId="77777777" w:rsidP="00D22049" w:rsidR="00CF45C1" w:rsidRDefault="00CF45C1" w:rsidRPr="003B1D2E">
      <w:pPr>
        <w:tabs>
          <w:tab w:pos="1134" w:val="left"/>
        </w:tabs>
        <w:spacing w:line="360" w:lineRule="auto"/>
        <w:ind w:left="709"/>
        <w:contextualSpacing/>
        <w:jc w:val="both"/>
      </w:pPr>
    </w:p>
    <w:p w14:paraId="3D08AFB3" w14:textId="77777777" w:rsidP="00D22049" w:rsidR="008F70F4" w:rsidRDefault="008F70F4" w:rsidRPr="006D7796">
      <w:pPr>
        <w:tabs>
          <w:tab w:pos="1134" w:val="left"/>
        </w:tabs>
        <w:spacing w:line="360" w:lineRule="auto"/>
        <w:ind w:left="709"/>
        <w:contextualSpacing/>
        <w:jc w:val="both"/>
      </w:pPr>
    </w:p>
    <w:p w14:paraId="439F6840" w14:textId="77777777" w:rsidP="00D22049" w:rsidR="008F70F4" w:rsidRDefault="008F70F4" w:rsidRPr="006D7796">
      <w:pPr>
        <w:tabs>
          <w:tab w:pos="1134" w:val="left"/>
        </w:tabs>
        <w:spacing w:line="360" w:lineRule="auto"/>
        <w:ind w:left="709"/>
        <w:contextualSpacing/>
        <w:jc w:val="both"/>
      </w:pPr>
    </w:p>
    <w:p w14:paraId="25D445B4" w14:textId="77777777" w:rsidP="00D22049" w:rsidR="008F70F4" w:rsidRDefault="008F70F4" w:rsidRPr="006D7796">
      <w:pPr>
        <w:tabs>
          <w:tab w:pos="1134" w:val="left"/>
        </w:tabs>
        <w:spacing w:line="360" w:lineRule="auto"/>
        <w:ind w:left="709"/>
        <w:contextualSpacing/>
        <w:jc w:val="both"/>
      </w:pPr>
    </w:p>
    <w:p w14:paraId="238964FC" w14:textId="77777777" w:rsidP="00D22049" w:rsidR="00ED2536" w:rsidRDefault="00ED2536" w:rsidRPr="006D7796">
      <w:pPr>
        <w:tabs>
          <w:tab w:pos="1134" w:val="left"/>
        </w:tabs>
        <w:spacing w:line="360" w:lineRule="auto"/>
        <w:ind w:left="709"/>
        <w:contextualSpacing/>
        <w:jc w:val="both"/>
      </w:pPr>
    </w:p>
    <w:p w14:paraId="7304AFEC" w14:textId="5F49745C" w:rsidP="00CF45C1" w:rsidR="0019456B" w:rsidRDefault="001F33FA" w:rsidRPr="006D7796">
      <w:pPr>
        <w:pStyle w:val="14"/>
        <w:numPr>
          <w:ilvl w:val="0"/>
          <w:numId w:val="1"/>
        </w:numPr>
        <w:tabs>
          <w:tab w:pos="709" w:val="left"/>
          <w:tab w:pos="1560" w:val="left"/>
          <w:tab w:pos="6237" w:val="left"/>
        </w:tabs>
        <w:spacing w:after="240" w:before="0"/>
        <w:ind w:firstLine="0" w:left="0"/>
        <w:jc w:val="both"/>
        <w:rPr>
          <w:rFonts w:cs="Times New Roman"/>
        </w:rPr>
      </w:pPr>
      <w:bookmarkStart w:id="244" w:name="_Toc210393872"/>
      <w:r w:rsidRPr="006D7796">
        <w:rPr>
          <w:rFonts w:cs="Times New Roman"/>
        </w:rPr>
        <w:lastRenderedPageBreak/>
        <w:t>ОСНОВНЫЕ ТЕХНИКО-ЭКОНОМИЧЕСКИЕ</w:t>
      </w:r>
      <w:r w:rsidR="00B53F82" w:rsidRPr="006D7796">
        <w:rPr>
          <w:rFonts w:cs="Times New Roman"/>
        </w:rPr>
        <w:t xml:space="preserve"> </w:t>
      </w:r>
      <w:r w:rsidRPr="006D7796">
        <w:rPr>
          <w:rFonts w:cs="Times New Roman"/>
        </w:rPr>
        <w:t>ПОКАЗАТЕЛИ ПРОЕКТА</w:t>
      </w:r>
      <w:bookmarkEnd w:id="244"/>
    </w:p>
    <w:tbl>
      <w:tblPr>
        <w:tblW w:type="pct" w:w="5000"/>
        <w:jc w:val="center"/>
        <w:tblLook w:firstColumn="1" w:firstRow="1" w:lastColumn="1" w:lastRow="1" w:noHBand="0" w:noVBand="0" w:val="01E0"/>
      </w:tblPr>
      <w:tblGrid>
        <w:gridCol w:w="715"/>
        <w:gridCol w:w="2668"/>
        <w:gridCol w:w="1660"/>
        <w:gridCol w:w="1702"/>
        <w:gridCol w:w="1615"/>
        <w:gridCol w:w="1494"/>
      </w:tblGrid>
      <w:tr w14:paraId="2725E2EE" w14:textId="77777777" w:rsidR="0019456B" w:rsidRPr="006D7796" w:rsidTr="001809ED">
        <w:trPr>
          <w:trHeight w:val="20"/>
          <w:tblHeader/>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15DDE088" w14:textId="77777777" w:rsidP="00D22049" w:rsidR="0019456B" w:rsidRDefault="001F33FA" w:rsidRPr="006D7796">
            <w:pPr>
              <w:jc w:val="center"/>
              <w:rPr>
                <w:rFonts w:eastAsia="Calibri"/>
                <w:color w:val="000000"/>
                <w:lang w:eastAsia="zh-CN"/>
              </w:rPr>
            </w:pPr>
            <w:r w:rsidRPr="006D7796">
              <w:rPr>
                <w:rFonts w:eastAsia="Calibri"/>
                <w:color w:themeColor="text1" w:val="000000"/>
                <w:lang w:eastAsia="zh-CN"/>
              </w:rPr>
              <w:t>№</w:t>
            </w:r>
          </w:p>
          <w:p w14:paraId="7BFB752E" w14:textId="77777777" w:rsidP="00D22049" w:rsidR="0019456B" w:rsidRDefault="001F33FA" w:rsidRPr="006D7796">
            <w:pPr>
              <w:jc w:val="center"/>
              <w:rPr>
                <w:rFonts w:eastAsia="Calibri"/>
                <w:color w:val="000000"/>
                <w:lang w:eastAsia="ar-SA"/>
              </w:rPr>
            </w:pPr>
            <w:r w:rsidRPr="006D7796">
              <w:rPr>
                <w:rFonts w:eastAsia="Calibri"/>
                <w:color w:themeColor="text1" w:val="000000"/>
                <w:lang w:eastAsia="zh-CN"/>
              </w:rPr>
              <w:t>п/п</w:t>
            </w:r>
          </w:p>
        </w:tc>
        <w:tc>
          <w:tcPr>
            <w:tcW w:type="dxa" w:w="2668"/>
            <w:tcBorders>
              <w:top w:color="000000" w:space="0" w:sz="4" w:val="single"/>
              <w:left w:color="000000" w:space="0" w:sz="4" w:val="single"/>
              <w:bottom w:color="000000" w:space="0" w:sz="4" w:val="single"/>
              <w:right w:color="000000" w:space="0" w:sz="4" w:val="single"/>
            </w:tcBorders>
            <w:vAlign w:val="center"/>
          </w:tcPr>
          <w:p w14:paraId="78CB5341" w14:textId="77777777" w:rsidP="00D22049" w:rsidR="0019456B" w:rsidRDefault="001F33FA" w:rsidRPr="006D7796">
            <w:pPr>
              <w:jc w:val="center"/>
              <w:rPr>
                <w:rFonts w:eastAsia="Calibri"/>
                <w:color w:val="000000"/>
                <w:lang w:eastAsia="ar-SA"/>
              </w:rPr>
            </w:pPr>
            <w:r w:rsidRPr="006D7796">
              <w:rPr>
                <w:rFonts w:eastAsia="Calibri"/>
                <w:color w:themeColor="text1" w:val="000000"/>
                <w:lang w:eastAsia="zh-CN"/>
              </w:rPr>
              <w:t>Показатели</w:t>
            </w:r>
          </w:p>
        </w:tc>
        <w:tc>
          <w:tcPr>
            <w:tcW w:type="dxa" w:w="1660"/>
            <w:tcBorders>
              <w:top w:color="000000" w:space="0" w:sz="4" w:val="single"/>
              <w:left w:color="000000" w:space="0" w:sz="4" w:val="single"/>
              <w:bottom w:color="000000" w:space="0" w:sz="4" w:val="single"/>
              <w:right w:color="000000" w:space="0" w:sz="4" w:val="single"/>
            </w:tcBorders>
            <w:vAlign w:val="center"/>
          </w:tcPr>
          <w:p w14:paraId="2B45D409" w14:textId="77777777" w:rsidP="00D22049" w:rsidR="0019456B" w:rsidRDefault="001F33FA" w:rsidRPr="006D7796">
            <w:pPr>
              <w:jc w:val="center"/>
              <w:rPr>
                <w:rFonts w:eastAsia="Calibri"/>
                <w:color w:val="000000"/>
                <w:lang w:eastAsia="ar-SA"/>
              </w:rPr>
            </w:pPr>
            <w:r w:rsidRPr="006D7796">
              <w:rPr>
                <w:rFonts w:eastAsia="Calibri"/>
                <w:color w:themeColor="text1" w:val="000000"/>
                <w:lang w:eastAsia="zh-CN"/>
              </w:rPr>
              <w:t>Единица измерения</w:t>
            </w:r>
          </w:p>
        </w:tc>
        <w:tc>
          <w:tcPr>
            <w:tcW w:type="dxa" w:w="1702"/>
            <w:tcBorders>
              <w:top w:color="000000" w:space="0" w:sz="4" w:val="single"/>
              <w:left w:color="000000" w:space="0" w:sz="4" w:val="single"/>
              <w:bottom w:color="000000" w:space="0" w:sz="4" w:val="single"/>
              <w:right w:color="000000" w:space="0" w:sz="4" w:val="single"/>
            </w:tcBorders>
            <w:vAlign w:val="center"/>
          </w:tcPr>
          <w:p w14:paraId="30E414A5" w14:textId="77777777" w:rsidP="00D22049" w:rsidR="0019456B" w:rsidRDefault="001F33FA" w:rsidRPr="006D7796">
            <w:pPr>
              <w:jc w:val="center"/>
              <w:rPr>
                <w:rFonts w:eastAsia="Calibri"/>
                <w:color w:val="000000"/>
                <w:lang w:eastAsia="en-US"/>
              </w:rPr>
            </w:pPr>
            <w:r w:rsidRPr="006D7796">
              <w:rPr>
                <w:rFonts w:eastAsia="Calibri"/>
                <w:color w:themeColor="text1" w:val="000000"/>
                <w:lang w:eastAsia="zh-CN"/>
              </w:rPr>
              <w:t>Современное состояние</w:t>
            </w:r>
          </w:p>
          <w:p w14:paraId="38F8BA56" w14:textId="41D3A210" w:rsidP="00D22049" w:rsidR="0019456B" w:rsidRDefault="001F33FA" w:rsidRPr="006D7796">
            <w:pPr>
              <w:jc w:val="center"/>
              <w:rPr>
                <w:rFonts w:eastAsia="Calibri"/>
                <w:color w:val="000000"/>
                <w:lang w:eastAsia="ar-SA"/>
              </w:rPr>
            </w:pPr>
            <w:r w:rsidRPr="006D7796">
              <w:rPr>
                <w:rFonts w:eastAsia="Calibri"/>
                <w:color w:themeColor="text1" w:val="000000"/>
                <w:lang w:eastAsia="zh-CN"/>
              </w:rPr>
              <w:t>(202</w:t>
            </w:r>
            <w:r w:rsidR="00171C0A" w:rsidRPr="006D7796">
              <w:rPr>
                <w:rFonts w:eastAsia="Calibri"/>
                <w:color w:themeColor="text1" w:val="000000"/>
                <w:lang w:eastAsia="zh-CN"/>
              </w:rPr>
              <w:t>5</w:t>
            </w:r>
            <w:r w:rsidRPr="006D7796">
              <w:rPr>
                <w:rFonts w:eastAsia="Calibri"/>
                <w:color w:themeColor="text1" w:val="000000"/>
                <w:lang w:eastAsia="zh-CN"/>
              </w:rPr>
              <w:t xml:space="preserve"> год)</w:t>
            </w:r>
          </w:p>
        </w:tc>
        <w:tc>
          <w:tcPr>
            <w:tcW w:type="dxa" w:w="1615"/>
            <w:tcBorders>
              <w:top w:color="000000" w:space="0" w:sz="4" w:val="single"/>
              <w:left w:color="000000" w:space="0" w:sz="4" w:val="single"/>
              <w:bottom w:color="000000" w:space="0" w:sz="4" w:val="single"/>
              <w:right w:color="000000" w:space="0" w:sz="4" w:val="single"/>
            </w:tcBorders>
            <w:vAlign w:val="center"/>
          </w:tcPr>
          <w:p w14:paraId="39113827" w14:textId="77777777" w:rsidP="00D22049" w:rsidR="0019456B" w:rsidRDefault="001F33FA" w:rsidRPr="006D7796">
            <w:pPr>
              <w:jc w:val="center"/>
              <w:rPr>
                <w:rFonts w:eastAsia="Calibri"/>
                <w:color w:val="000000"/>
                <w:lang w:eastAsia="zh-CN"/>
              </w:rPr>
            </w:pPr>
            <w:r w:rsidRPr="006D7796">
              <w:rPr>
                <w:rFonts w:eastAsia="Calibri"/>
                <w:color w:themeColor="text1" w:val="000000"/>
                <w:lang w:eastAsia="zh-CN"/>
              </w:rPr>
              <w:t>Первая очередь</w:t>
            </w:r>
          </w:p>
          <w:p w14:paraId="64A411DF" w14:textId="7C164CA2" w:rsidP="00D22049" w:rsidR="0019456B" w:rsidRDefault="001F33FA" w:rsidRPr="006D7796">
            <w:pPr>
              <w:jc w:val="center"/>
              <w:rPr>
                <w:rFonts w:eastAsia="Calibri"/>
                <w:color w:themeColor="text1" w:val="000000"/>
                <w:lang w:eastAsia="zh-CN"/>
              </w:rPr>
            </w:pPr>
            <w:r w:rsidRPr="006D7796">
              <w:rPr>
                <w:rFonts w:eastAsia="Calibri"/>
                <w:color w:themeColor="text1" w:val="000000"/>
                <w:lang w:eastAsia="zh-CN"/>
              </w:rPr>
              <w:t>(203</w:t>
            </w:r>
            <w:r w:rsidR="00171C0A" w:rsidRPr="006D7796">
              <w:rPr>
                <w:rFonts w:eastAsia="Calibri"/>
                <w:color w:themeColor="text1" w:val="000000"/>
                <w:lang w:eastAsia="zh-CN"/>
              </w:rPr>
              <w:t>0</w:t>
            </w:r>
            <w:r w:rsidRPr="006D7796">
              <w:rPr>
                <w:rFonts w:eastAsia="Calibri"/>
                <w:color w:themeColor="text1" w:val="000000"/>
                <w:lang w:eastAsia="zh-CN"/>
              </w:rPr>
              <w:t xml:space="preserve"> год)</w:t>
            </w:r>
          </w:p>
        </w:tc>
        <w:tc>
          <w:tcPr>
            <w:tcW w:type="dxa" w:w="1494"/>
            <w:tcBorders>
              <w:top w:color="000000" w:space="0" w:sz="4" w:val="single"/>
              <w:left w:color="000000" w:space="0" w:sz="4" w:val="single"/>
              <w:bottom w:color="000000" w:space="0" w:sz="4" w:val="single"/>
              <w:right w:color="000000" w:space="0" w:sz="4" w:val="single"/>
            </w:tcBorders>
            <w:vAlign w:val="center"/>
          </w:tcPr>
          <w:p w14:paraId="054E92D3" w14:textId="77777777" w:rsidP="00D22049" w:rsidR="0019456B" w:rsidRDefault="001F33FA" w:rsidRPr="006D7796">
            <w:pPr>
              <w:jc w:val="center"/>
              <w:rPr>
                <w:rFonts w:eastAsia="Calibri"/>
                <w:color w:val="000000"/>
                <w:lang w:eastAsia="zh-CN"/>
              </w:rPr>
            </w:pPr>
            <w:r w:rsidRPr="006D7796">
              <w:rPr>
                <w:rFonts w:eastAsia="Calibri"/>
                <w:color w:themeColor="text1" w:val="000000"/>
                <w:lang w:eastAsia="zh-CN"/>
              </w:rPr>
              <w:t>Расчётный срок</w:t>
            </w:r>
          </w:p>
          <w:p w14:paraId="326350F7" w14:textId="17AA62DF" w:rsidP="00D22049" w:rsidR="0019456B" w:rsidRDefault="001F33FA" w:rsidRPr="006D7796">
            <w:pPr>
              <w:jc w:val="center"/>
              <w:rPr>
                <w:rFonts w:eastAsia="Calibri"/>
                <w:color w:val="000000"/>
                <w:lang w:eastAsia="en-US"/>
              </w:rPr>
            </w:pPr>
            <w:r w:rsidRPr="006D7796">
              <w:rPr>
                <w:rFonts w:eastAsia="Calibri"/>
                <w:color w:themeColor="text1" w:val="000000"/>
                <w:lang w:eastAsia="zh-CN"/>
              </w:rPr>
              <w:t>(204</w:t>
            </w:r>
            <w:r w:rsidR="00171C0A" w:rsidRPr="006D7796">
              <w:rPr>
                <w:rFonts w:eastAsia="Calibri"/>
                <w:color w:themeColor="text1" w:val="000000"/>
                <w:lang w:eastAsia="zh-CN"/>
              </w:rPr>
              <w:t>5</w:t>
            </w:r>
            <w:r w:rsidRPr="006D7796">
              <w:rPr>
                <w:rFonts w:eastAsia="Calibri"/>
                <w:color w:themeColor="text1" w:val="000000"/>
                <w:lang w:eastAsia="zh-CN"/>
              </w:rPr>
              <w:t xml:space="preserve"> год)</w:t>
            </w:r>
          </w:p>
        </w:tc>
      </w:tr>
      <w:tr w14:paraId="11BCA11C" w14:textId="77777777" w:rsidR="00E70818"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737F9E13" w14:textId="77777777" w:rsidP="00E70818" w:rsidR="00E70818" w:rsidRDefault="00E70818" w:rsidRPr="006D7796">
            <w:pPr>
              <w:jc w:val="center"/>
              <w:rPr>
                <w:rFonts w:eastAsia="Calibri"/>
                <w:b/>
                <w:color w:val="000000"/>
                <w:lang w:eastAsia="ar-SA"/>
              </w:rPr>
            </w:pPr>
            <w:r w:rsidRPr="006D7796">
              <w:rPr>
                <w:rFonts w:eastAsia="Calibri"/>
                <w:b/>
                <w:color w:themeColor="text1" w:val="000000"/>
                <w:lang w:eastAsia="zh-CN"/>
              </w:rPr>
              <w:t>1</w:t>
            </w:r>
          </w:p>
        </w:tc>
        <w:tc>
          <w:tcPr>
            <w:tcW w:type="dxa" w:w="2668"/>
            <w:tcBorders>
              <w:top w:color="000000" w:space="0" w:sz="4" w:val="single"/>
              <w:left w:color="000000" w:space="0" w:sz="4" w:val="single"/>
              <w:bottom w:color="000000" w:space="0" w:sz="4" w:val="single"/>
              <w:right w:color="000000" w:space="0" w:sz="4" w:val="single"/>
            </w:tcBorders>
            <w:vAlign w:val="center"/>
          </w:tcPr>
          <w:p w14:paraId="01E02209" w14:textId="77777777" w:rsidP="00E70818" w:rsidR="00E70818" w:rsidRDefault="00E70818" w:rsidRPr="006D7796">
            <w:pPr>
              <w:rPr>
                <w:rFonts w:eastAsia="Calibri"/>
                <w:b/>
                <w:color w:val="000000"/>
                <w:lang w:eastAsia="ar-SA"/>
              </w:rPr>
            </w:pPr>
            <w:r w:rsidRPr="006D7796">
              <w:rPr>
                <w:rFonts w:eastAsia="Calibri"/>
                <w:b/>
                <w:color w:themeColor="text1" w:val="000000"/>
                <w:lang w:eastAsia="zh-CN"/>
              </w:rPr>
              <w:t>Общая площадь земель в границах муниципального округа, в том числе земель в границах населенных пунктов:</w:t>
            </w:r>
          </w:p>
        </w:tc>
        <w:tc>
          <w:tcPr>
            <w:tcW w:type="dxa" w:w="1660"/>
            <w:tcBorders>
              <w:top w:color="000000" w:space="0" w:sz="4" w:val="single"/>
              <w:left w:color="000000" w:space="0" w:sz="4" w:val="single"/>
              <w:bottom w:color="000000" w:space="0" w:sz="4" w:val="single"/>
              <w:right w:color="000000" w:space="0" w:sz="4" w:val="single"/>
            </w:tcBorders>
            <w:vAlign w:val="center"/>
          </w:tcPr>
          <w:p w14:paraId="0E8672BD" w14:textId="77777777" w:rsidP="00E70818" w:rsidR="00E70818" w:rsidRDefault="00E70818" w:rsidRPr="006D7796">
            <w:pPr>
              <w:jc w:val="center"/>
              <w:rPr>
                <w:rFonts w:eastAsia="Calibri"/>
                <w:color w:val="000000"/>
                <w:lang w:eastAsia="ar-SA"/>
              </w:rPr>
            </w:pPr>
            <w:r w:rsidRPr="006D7796">
              <w:rPr>
                <w:rFonts w:eastAsia="Calibri"/>
                <w:color w:themeColor="text1" w:val="000000"/>
                <w:lang w:eastAsia="zh-CN"/>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56EC6A5E" w14:textId="54CE838C" w:rsidP="00E70818" w:rsidR="00E70818" w:rsidRDefault="00E70818" w:rsidRPr="006D7796">
            <w:pPr>
              <w:jc w:val="center"/>
              <w:rPr>
                <w:rFonts w:eastAsia="Calibri"/>
                <w:color w:val="000000"/>
                <w:lang w:eastAsia="zh-CN"/>
              </w:rPr>
            </w:pPr>
            <w:r w:rsidRPr="006D7796">
              <w:rPr>
                <w:rFonts w:eastAsia="Calibri"/>
                <w:color w:val="000000"/>
                <w:lang w:eastAsia="zh-CN"/>
              </w:rPr>
              <w:t>4085468,00</w:t>
            </w:r>
          </w:p>
        </w:tc>
        <w:tc>
          <w:tcPr>
            <w:tcW w:type="dxa" w:w="1615"/>
            <w:tcBorders>
              <w:top w:color="000000" w:space="0" w:sz="4" w:val="single"/>
              <w:left w:color="000000" w:space="0" w:sz="4" w:val="single"/>
              <w:bottom w:color="000000" w:space="0" w:sz="4" w:val="single"/>
              <w:right w:color="000000" w:space="0" w:sz="4" w:val="single"/>
            </w:tcBorders>
            <w:vAlign w:val="center"/>
          </w:tcPr>
          <w:p w14:paraId="46B98159" w14:textId="7324BAD7" w:rsidP="00E70818" w:rsidR="00E70818" w:rsidRDefault="00E70818" w:rsidRPr="006D7796">
            <w:pPr>
              <w:jc w:val="center"/>
            </w:pPr>
            <w:r w:rsidRPr="006D7796">
              <w:rPr>
                <w:rFonts w:eastAsia="Calibri"/>
                <w:color w:val="000000"/>
                <w:lang w:eastAsia="zh-CN"/>
              </w:rPr>
              <w:t>4085468,00</w:t>
            </w:r>
          </w:p>
        </w:tc>
        <w:tc>
          <w:tcPr>
            <w:tcW w:type="dxa" w:w="1494"/>
            <w:tcBorders>
              <w:top w:color="000000" w:space="0" w:sz="4" w:val="single"/>
              <w:left w:color="000000" w:space="0" w:sz="4" w:val="single"/>
              <w:bottom w:color="000000" w:space="0" w:sz="4" w:val="single"/>
              <w:right w:color="000000" w:space="0" w:sz="4" w:val="single"/>
            </w:tcBorders>
            <w:vAlign w:val="center"/>
          </w:tcPr>
          <w:p w14:paraId="55A40E12" w14:textId="6320CD27" w:rsidP="00E70818" w:rsidR="00E70818" w:rsidRDefault="00E70818" w:rsidRPr="006D7796">
            <w:pPr>
              <w:jc w:val="center"/>
            </w:pPr>
            <w:r w:rsidRPr="006D7796">
              <w:rPr>
                <w:rFonts w:eastAsia="Calibri"/>
                <w:color w:val="000000"/>
                <w:lang w:eastAsia="zh-CN"/>
              </w:rPr>
              <w:t>4085468,00</w:t>
            </w:r>
          </w:p>
        </w:tc>
      </w:tr>
      <w:tr w14:paraId="56F1285C" w14:textId="77777777" w:rsidR="00C54B4F"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71A603C4" w14:textId="77777777" w:rsidP="00DF2B16" w:rsidR="00C54B4F" w:rsidRDefault="00C54B4F" w:rsidRPr="006D7796">
            <w:pPr>
              <w:pStyle w:val="affff6"/>
              <w:numPr>
                <w:ilvl w:val="0"/>
                <w:numId w:val="16"/>
              </w:numPr>
              <w:jc w:val="center"/>
              <w:rPr>
                <w:rFonts w:eastAsia="Calibri"/>
                <w:color w:val="000000"/>
                <w:lang w:eastAsia="zh-CN"/>
              </w:rPr>
            </w:pPr>
          </w:p>
        </w:tc>
        <w:tc>
          <w:tcPr>
            <w:tcW w:type="dxa" w:w="2668"/>
            <w:tcBorders>
              <w:top w:color="000000" w:space="0" w:sz="4" w:val="single"/>
              <w:left w:color="000000" w:space="0" w:sz="4" w:val="single"/>
              <w:bottom w:color="000000" w:space="0" w:sz="4" w:val="single"/>
              <w:right w:color="000000" w:space="0" w:sz="4" w:val="single"/>
            </w:tcBorders>
            <w:vAlign w:val="center"/>
          </w:tcPr>
          <w:p w14:paraId="08EB6507" w14:textId="4D829853" w:rsidP="00C54B4F" w:rsidR="00C54B4F" w:rsidRDefault="00C54B4F" w:rsidRPr="006D7796">
            <w:pPr>
              <w:rPr>
                <w:rFonts w:eastAsia="Calibri"/>
                <w:color w:val="000000"/>
                <w:lang w:eastAsia="zh-CN"/>
              </w:rPr>
            </w:pPr>
            <w:r w:rsidRPr="006D7796">
              <w:rPr>
                <w:rFonts w:eastAsia="Calibri"/>
                <w:color w:val="000000"/>
                <w:lang w:eastAsia="zh-CN"/>
              </w:rPr>
              <w:t>п. Ключи</w:t>
            </w:r>
          </w:p>
        </w:tc>
        <w:tc>
          <w:tcPr>
            <w:tcW w:type="dxa" w:w="1660"/>
            <w:tcBorders>
              <w:top w:color="000000" w:space="0" w:sz="4" w:val="single"/>
              <w:left w:color="000000" w:space="0" w:sz="4" w:val="single"/>
              <w:bottom w:color="000000" w:space="0" w:sz="4" w:val="single"/>
              <w:right w:color="000000" w:space="0" w:sz="4" w:val="single"/>
            </w:tcBorders>
            <w:vAlign w:val="center"/>
          </w:tcPr>
          <w:p w14:paraId="498F6388" w14:textId="719BAC70" w:rsidP="00C54B4F" w:rsidR="00C54B4F" w:rsidRDefault="00C54B4F" w:rsidRPr="006D7796">
            <w:pPr>
              <w:jc w:val="center"/>
              <w:rPr>
                <w:rFonts w:eastAsia="Calibri"/>
                <w:color w:themeColor="text1" w:val="000000"/>
                <w:lang w:eastAsia="zh-CN"/>
              </w:rPr>
            </w:pPr>
            <w:r w:rsidRPr="006D7796">
              <w:rPr>
                <w:rFonts w:eastAsia="Calibri"/>
                <w:color w:themeColor="text1" w:val="000000"/>
                <w:lang w:eastAsia="zh-CN"/>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1CEA35C5" w14:textId="2DCA6560" w:rsidP="00C54B4F" w:rsidR="00C54B4F" w:rsidRDefault="00C54B4F" w:rsidRPr="006D7796">
            <w:pPr>
              <w:jc w:val="center"/>
              <w:rPr>
                <w:rFonts w:eastAsia="Calibri"/>
                <w:color w:val="000000"/>
                <w:lang w:eastAsia="zh-CN"/>
              </w:rPr>
            </w:pPr>
            <w:r w:rsidRPr="006D7796">
              <w:rPr>
                <w:rFonts w:eastAsia="Calibri"/>
                <w:color w:val="000000"/>
                <w:lang w:eastAsia="zh-CN"/>
              </w:rPr>
              <w:t>1940,64</w:t>
            </w:r>
          </w:p>
        </w:tc>
        <w:tc>
          <w:tcPr>
            <w:tcW w:type="dxa" w:w="1615"/>
            <w:tcBorders>
              <w:top w:color="000000" w:space="0" w:sz="4" w:val="single"/>
              <w:left w:color="000000" w:space="0" w:sz="4" w:val="single"/>
              <w:bottom w:color="000000" w:space="0" w:sz="4" w:val="single"/>
              <w:right w:color="000000" w:space="0" w:sz="4" w:val="single"/>
            </w:tcBorders>
            <w:vAlign w:val="center"/>
          </w:tcPr>
          <w:p w14:paraId="601D867B" w14:textId="0913E9CB" w:rsidP="00C54B4F" w:rsidR="00C54B4F" w:rsidRDefault="00C54B4F" w:rsidRPr="00CF45C1">
            <w:pPr>
              <w:jc w:val="center"/>
              <w:rPr>
                <w:rFonts w:eastAsia="Calibri"/>
                <w:color w:val="000000"/>
                <w:lang w:eastAsia="zh-CN" w:val="en-US"/>
              </w:rPr>
            </w:pPr>
            <w:r w:rsidRPr="006D7796">
              <w:rPr>
                <w:rFonts w:eastAsia="Calibri"/>
                <w:color w:val="000000"/>
                <w:lang w:eastAsia="zh-CN"/>
              </w:rPr>
              <w:t>19</w:t>
            </w:r>
            <w:r w:rsidR="00CF45C1">
              <w:rPr>
                <w:rFonts w:eastAsia="Calibri"/>
                <w:color w:val="000000"/>
                <w:lang w:eastAsia="zh-CN" w:val="en-US"/>
              </w:rPr>
              <w:t>51,49</w:t>
            </w:r>
          </w:p>
        </w:tc>
        <w:tc>
          <w:tcPr>
            <w:tcW w:type="dxa" w:w="1494"/>
            <w:tcBorders>
              <w:top w:color="000000" w:space="0" w:sz="4" w:val="single"/>
              <w:left w:color="000000" w:space="0" w:sz="4" w:val="single"/>
              <w:bottom w:color="000000" w:space="0" w:sz="4" w:val="single"/>
              <w:right w:color="000000" w:space="0" w:sz="4" w:val="single"/>
            </w:tcBorders>
            <w:vAlign w:val="center"/>
          </w:tcPr>
          <w:p w14:paraId="67BCF433" w14:textId="66851ECE" w:rsidP="00C54B4F" w:rsidR="00C54B4F" w:rsidRDefault="00CF45C1" w:rsidRPr="006D7796">
            <w:pPr>
              <w:jc w:val="center"/>
              <w:rPr>
                <w:rFonts w:eastAsia="Calibri"/>
                <w:color w:val="000000"/>
                <w:lang w:eastAsia="zh-CN"/>
              </w:rPr>
            </w:pPr>
            <w:r w:rsidRPr="006D7796">
              <w:rPr>
                <w:rFonts w:eastAsia="Calibri"/>
                <w:color w:val="000000"/>
                <w:lang w:eastAsia="zh-CN"/>
              </w:rPr>
              <w:t>19</w:t>
            </w:r>
            <w:r>
              <w:rPr>
                <w:rFonts w:eastAsia="Calibri"/>
                <w:color w:val="000000"/>
                <w:lang w:eastAsia="zh-CN" w:val="en-US"/>
              </w:rPr>
              <w:t>51,49</w:t>
            </w:r>
          </w:p>
        </w:tc>
      </w:tr>
      <w:tr w14:paraId="41FAF2AC" w14:textId="77777777" w:rsidR="00C54B4F"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0C7D571D" w14:textId="0A453E67" w:rsidP="00DF2B16" w:rsidR="00C54B4F" w:rsidRDefault="00C54B4F" w:rsidRPr="006D7796">
            <w:pPr>
              <w:pStyle w:val="affff6"/>
              <w:numPr>
                <w:ilvl w:val="0"/>
                <w:numId w:val="16"/>
              </w:numPr>
              <w:jc w:val="center"/>
              <w:rPr>
                <w:rFonts w:eastAsia="Calibri"/>
                <w:color w:val="000000"/>
                <w:lang w:eastAsia="zh-CN"/>
              </w:rPr>
            </w:pPr>
          </w:p>
        </w:tc>
        <w:tc>
          <w:tcPr>
            <w:tcW w:type="dxa" w:w="2668"/>
            <w:tcBorders>
              <w:top w:color="000000" w:space="0" w:sz="4" w:val="single"/>
              <w:left w:color="000000" w:space="0" w:sz="4" w:val="single"/>
              <w:bottom w:color="000000" w:space="0" w:sz="4" w:val="single"/>
              <w:right w:color="000000" w:space="0" w:sz="4" w:val="single"/>
            </w:tcBorders>
            <w:vAlign w:val="center"/>
          </w:tcPr>
          <w:p w14:paraId="3F839FE5" w14:textId="69A81706" w:rsidP="00C54B4F" w:rsidR="00C54B4F" w:rsidRDefault="00C54B4F" w:rsidRPr="006D7796">
            <w:pPr>
              <w:rPr>
                <w:rFonts w:eastAsia="Calibri"/>
                <w:color w:val="000000"/>
                <w:lang w:eastAsia="zh-CN"/>
              </w:rPr>
            </w:pPr>
            <w:r w:rsidRPr="006D7796">
              <w:rPr>
                <w:rFonts w:eastAsia="Calibri"/>
                <w:color w:val="000000"/>
                <w:lang w:eastAsia="zh-CN"/>
              </w:rPr>
              <w:t xml:space="preserve">п. </w:t>
            </w:r>
            <w:proofErr w:type="spellStart"/>
            <w:r w:rsidRPr="006D7796">
              <w:rPr>
                <w:rFonts w:eastAsia="Calibri"/>
                <w:color w:val="000000"/>
                <w:lang w:eastAsia="zh-CN"/>
              </w:rPr>
              <w:t>Козыревск</w:t>
            </w:r>
            <w:proofErr w:type="spellEnd"/>
          </w:p>
        </w:tc>
        <w:tc>
          <w:tcPr>
            <w:tcW w:type="dxa" w:w="1660"/>
            <w:tcBorders>
              <w:top w:color="000000" w:space="0" w:sz="4" w:val="single"/>
              <w:left w:color="000000" w:space="0" w:sz="4" w:val="single"/>
              <w:bottom w:color="000000" w:space="0" w:sz="4" w:val="single"/>
              <w:right w:color="000000" w:space="0" w:sz="4" w:val="single"/>
            </w:tcBorders>
            <w:vAlign w:val="center"/>
          </w:tcPr>
          <w:p w14:paraId="3799DC0C" w14:textId="77777777" w:rsidP="00C54B4F" w:rsidR="00C54B4F" w:rsidRDefault="00C54B4F" w:rsidRPr="006D7796">
            <w:pPr>
              <w:jc w:val="center"/>
              <w:rPr>
                <w:rFonts w:eastAsia="Calibri"/>
                <w:color w:val="000000"/>
                <w:lang w:eastAsia="zh-CN"/>
              </w:rPr>
            </w:pPr>
            <w:r w:rsidRPr="006D7796">
              <w:rPr>
                <w:rFonts w:eastAsia="Calibri"/>
                <w:color w:themeColor="text1" w:val="000000"/>
                <w:lang w:eastAsia="zh-CN"/>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249B999E" w14:textId="17372565" w:rsidP="00C54B4F" w:rsidR="00C54B4F" w:rsidRDefault="00C54B4F" w:rsidRPr="006D7796">
            <w:pPr>
              <w:jc w:val="center"/>
              <w:rPr>
                <w:rFonts w:eastAsia="Calibri"/>
                <w:color w:val="000000"/>
                <w:lang w:eastAsia="zh-CN"/>
              </w:rPr>
            </w:pPr>
            <w:r w:rsidRPr="006D7796">
              <w:rPr>
                <w:rFonts w:eastAsia="Calibri"/>
                <w:color w:val="000000"/>
                <w:lang w:eastAsia="zh-CN"/>
              </w:rPr>
              <w:t>253,64</w:t>
            </w:r>
          </w:p>
        </w:tc>
        <w:tc>
          <w:tcPr>
            <w:tcW w:type="dxa" w:w="1615"/>
            <w:tcBorders>
              <w:top w:color="000000" w:space="0" w:sz="4" w:val="single"/>
              <w:left w:color="000000" w:space="0" w:sz="4" w:val="single"/>
              <w:bottom w:color="000000" w:space="0" w:sz="4" w:val="single"/>
              <w:right w:color="000000" w:space="0" w:sz="4" w:val="single"/>
            </w:tcBorders>
            <w:vAlign w:val="center"/>
          </w:tcPr>
          <w:p w14:paraId="00611366" w14:textId="726174F9" w:rsidP="00C54B4F" w:rsidR="00C54B4F" w:rsidRDefault="00C54B4F" w:rsidRPr="006D7796">
            <w:pPr>
              <w:jc w:val="center"/>
            </w:pPr>
            <w:r w:rsidRPr="006D7796">
              <w:rPr>
                <w:rFonts w:eastAsia="Calibri"/>
                <w:color w:val="000000"/>
                <w:lang w:eastAsia="zh-CN"/>
              </w:rPr>
              <w:t>253,64</w:t>
            </w:r>
          </w:p>
        </w:tc>
        <w:tc>
          <w:tcPr>
            <w:tcW w:type="dxa" w:w="1494"/>
            <w:tcBorders>
              <w:top w:color="000000" w:space="0" w:sz="4" w:val="single"/>
              <w:left w:color="000000" w:space="0" w:sz="4" w:val="single"/>
              <w:bottom w:color="000000" w:space="0" w:sz="4" w:val="single"/>
              <w:right w:color="000000" w:space="0" w:sz="4" w:val="single"/>
            </w:tcBorders>
            <w:vAlign w:val="center"/>
          </w:tcPr>
          <w:p w14:paraId="2731F118" w14:textId="1FD17C01" w:rsidP="00C54B4F" w:rsidR="00C54B4F" w:rsidRDefault="00C54B4F" w:rsidRPr="006D7796">
            <w:pPr>
              <w:jc w:val="center"/>
            </w:pPr>
            <w:r w:rsidRPr="006D7796">
              <w:rPr>
                <w:rFonts w:eastAsia="Calibri"/>
                <w:color w:val="000000"/>
                <w:lang w:eastAsia="zh-CN"/>
              </w:rPr>
              <w:t>253,64</w:t>
            </w:r>
          </w:p>
        </w:tc>
      </w:tr>
      <w:tr w14:paraId="11D64BB0" w14:textId="77777777" w:rsidR="00C54B4F"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0727B6E6" w14:textId="77777777" w:rsidP="00DF2B16" w:rsidR="00C54B4F" w:rsidRDefault="00C54B4F" w:rsidRPr="006D7796">
            <w:pPr>
              <w:pStyle w:val="affff6"/>
              <w:numPr>
                <w:ilvl w:val="0"/>
                <w:numId w:val="16"/>
              </w:numPr>
              <w:jc w:val="center"/>
              <w:rPr>
                <w:rFonts w:eastAsia="Calibri"/>
                <w:color w:val="000000"/>
                <w:lang w:eastAsia="zh-CN"/>
              </w:rPr>
            </w:pPr>
          </w:p>
        </w:tc>
        <w:tc>
          <w:tcPr>
            <w:tcW w:type="dxa" w:w="2668"/>
            <w:tcBorders>
              <w:top w:color="000000" w:space="0" w:sz="4" w:val="single"/>
              <w:left w:color="000000" w:space="0" w:sz="4" w:val="single"/>
              <w:bottom w:color="000000" w:space="0" w:sz="4" w:val="single"/>
              <w:right w:color="000000" w:space="0" w:sz="4" w:val="single"/>
            </w:tcBorders>
            <w:vAlign w:val="center"/>
          </w:tcPr>
          <w:p w14:paraId="19A04669" w14:textId="2BABCE21" w:rsidP="00C54B4F" w:rsidR="00C54B4F" w:rsidRDefault="00C54B4F" w:rsidRPr="006D7796">
            <w:pPr>
              <w:rPr>
                <w:rFonts w:eastAsia="Calibri"/>
                <w:color w:val="000000"/>
                <w:lang w:eastAsia="zh-CN"/>
              </w:rPr>
            </w:pPr>
            <w:r w:rsidRPr="006D7796">
              <w:rPr>
                <w:rFonts w:eastAsia="Calibri"/>
                <w:color w:val="000000"/>
                <w:lang w:eastAsia="zh-CN"/>
              </w:rPr>
              <w:t>п. Усть-Камчатск</w:t>
            </w:r>
          </w:p>
        </w:tc>
        <w:tc>
          <w:tcPr>
            <w:tcW w:type="dxa" w:w="1660"/>
            <w:tcBorders>
              <w:top w:color="000000" w:space="0" w:sz="4" w:val="single"/>
              <w:left w:color="000000" w:space="0" w:sz="4" w:val="single"/>
              <w:bottom w:color="000000" w:space="0" w:sz="4" w:val="single"/>
              <w:right w:color="000000" w:space="0" w:sz="4" w:val="single"/>
            </w:tcBorders>
            <w:vAlign w:val="center"/>
          </w:tcPr>
          <w:p w14:paraId="34B9EE1B" w14:textId="64957828" w:rsidP="00C54B4F" w:rsidR="00C54B4F" w:rsidRDefault="00C54B4F" w:rsidRPr="006D7796">
            <w:pPr>
              <w:jc w:val="center"/>
              <w:rPr>
                <w:rFonts w:eastAsia="Calibri"/>
                <w:color w:themeColor="text1" w:val="000000"/>
                <w:lang w:eastAsia="zh-CN"/>
              </w:rPr>
            </w:pPr>
            <w:r w:rsidRPr="006D7796">
              <w:rPr>
                <w:rFonts w:eastAsia="Calibri"/>
                <w:color w:themeColor="text1" w:val="000000"/>
                <w:lang w:eastAsia="zh-CN"/>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5BF051FB" w14:textId="45F8EACA" w:rsidP="00C54B4F" w:rsidR="00C54B4F" w:rsidRDefault="00C54B4F" w:rsidRPr="006D7796">
            <w:pPr>
              <w:jc w:val="center"/>
              <w:rPr>
                <w:rFonts w:eastAsia="Calibri"/>
                <w:color w:val="000000"/>
                <w:lang w:eastAsia="zh-CN"/>
              </w:rPr>
            </w:pPr>
            <w:r w:rsidRPr="006D7796">
              <w:rPr>
                <w:rFonts w:eastAsia="Calibri"/>
                <w:color w:val="000000"/>
                <w:lang w:eastAsia="zh-CN"/>
              </w:rPr>
              <w:t>1533,21</w:t>
            </w:r>
          </w:p>
        </w:tc>
        <w:tc>
          <w:tcPr>
            <w:tcW w:type="dxa" w:w="1615"/>
            <w:tcBorders>
              <w:top w:color="000000" w:space="0" w:sz="4" w:val="single"/>
              <w:left w:color="000000" w:space="0" w:sz="4" w:val="single"/>
              <w:bottom w:color="000000" w:space="0" w:sz="4" w:val="single"/>
              <w:right w:color="000000" w:space="0" w:sz="4" w:val="single"/>
            </w:tcBorders>
            <w:vAlign w:val="center"/>
          </w:tcPr>
          <w:p w14:paraId="2D85F1A9" w14:textId="064E402C" w:rsidP="00C54B4F" w:rsidR="00C54B4F" w:rsidRDefault="00C54B4F" w:rsidRPr="006D7796">
            <w:pPr>
              <w:jc w:val="center"/>
              <w:rPr>
                <w:rFonts w:eastAsia="Calibri"/>
                <w:color w:val="000000"/>
                <w:lang w:eastAsia="zh-CN"/>
              </w:rPr>
            </w:pPr>
            <w:r w:rsidRPr="006D7796">
              <w:rPr>
                <w:rFonts w:eastAsia="Calibri"/>
                <w:color w:val="000000"/>
                <w:lang w:eastAsia="zh-CN"/>
              </w:rPr>
              <w:t>1533,25</w:t>
            </w:r>
          </w:p>
        </w:tc>
        <w:tc>
          <w:tcPr>
            <w:tcW w:type="dxa" w:w="1494"/>
            <w:tcBorders>
              <w:top w:color="000000" w:space="0" w:sz="4" w:val="single"/>
              <w:left w:color="000000" w:space="0" w:sz="4" w:val="single"/>
              <w:bottom w:color="000000" w:space="0" w:sz="4" w:val="single"/>
              <w:right w:color="000000" w:space="0" w:sz="4" w:val="single"/>
            </w:tcBorders>
            <w:vAlign w:val="center"/>
          </w:tcPr>
          <w:p w14:paraId="0694B451" w14:textId="688C9DA4" w:rsidP="00C54B4F" w:rsidR="00C54B4F" w:rsidRDefault="00C54B4F" w:rsidRPr="006D7796">
            <w:pPr>
              <w:jc w:val="center"/>
              <w:rPr>
                <w:rFonts w:eastAsia="Calibri"/>
                <w:color w:val="000000"/>
                <w:lang w:eastAsia="zh-CN"/>
              </w:rPr>
            </w:pPr>
            <w:r w:rsidRPr="006D7796">
              <w:rPr>
                <w:rFonts w:eastAsia="Calibri"/>
                <w:color w:val="000000"/>
                <w:lang w:eastAsia="zh-CN"/>
              </w:rPr>
              <w:t>1533,25</w:t>
            </w:r>
          </w:p>
        </w:tc>
      </w:tr>
      <w:tr w14:paraId="58731B94" w14:textId="77777777" w:rsidR="00C54B4F"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2B10BD91" w14:textId="77777777" w:rsidP="00DF2B16" w:rsidR="00C54B4F" w:rsidRDefault="00C54B4F" w:rsidRPr="006D7796">
            <w:pPr>
              <w:pStyle w:val="affff6"/>
              <w:numPr>
                <w:ilvl w:val="0"/>
                <w:numId w:val="16"/>
              </w:numPr>
              <w:jc w:val="center"/>
              <w:rPr>
                <w:rFonts w:eastAsia="Calibri"/>
                <w:color w:val="000000"/>
                <w:lang w:eastAsia="zh-CN"/>
              </w:rPr>
            </w:pPr>
          </w:p>
        </w:tc>
        <w:tc>
          <w:tcPr>
            <w:tcW w:type="dxa" w:w="2668"/>
            <w:tcBorders>
              <w:top w:color="000000" w:space="0" w:sz="4" w:val="single"/>
              <w:left w:color="000000" w:space="0" w:sz="4" w:val="single"/>
              <w:bottom w:color="000000" w:space="0" w:sz="4" w:val="single"/>
              <w:right w:color="000000" w:space="0" w:sz="4" w:val="single"/>
            </w:tcBorders>
            <w:vAlign w:val="center"/>
          </w:tcPr>
          <w:p w14:paraId="3C453067" w14:textId="30A6EEE2" w:rsidP="00C54B4F" w:rsidR="00C54B4F" w:rsidRDefault="00C54B4F" w:rsidRPr="006D7796">
            <w:pPr>
              <w:rPr>
                <w:rFonts w:eastAsia="Calibri"/>
                <w:color w:val="000000"/>
                <w:lang w:eastAsia="zh-CN"/>
              </w:rPr>
            </w:pPr>
            <w:r w:rsidRPr="006D7796">
              <w:rPr>
                <w:rFonts w:eastAsia="Calibri"/>
                <w:color w:val="000000"/>
                <w:lang w:eastAsia="zh-CN"/>
              </w:rPr>
              <w:t xml:space="preserve">с. </w:t>
            </w:r>
            <w:proofErr w:type="spellStart"/>
            <w:r w:rsidRPr="006D7796">
              <w:rPr>
                <w:rFonts w:eastAsia="Calibri"/>
                <w:color w:val="000000"/>
                <w:lang w:eastAsia="zh-CN"/>
              </w:rPr>
              <w:t>Крутоберегово</w:t>
            </w:r>
            <w:proofErr w:type="spellEnd"/>
          </w:p>
        </w:tc>
        <w:tc>
          <w:tcPr>
            <w:tcW w:type="dxa" w:w="1660"/>
            <w:tcBorders>
              <w:top w:color="000000" w:space="0" w:sz="4" w:val="single"/>
              <w:left w:color="000000" w:space="0" w:sz="4" w:val="single"/>
              <w:bottom w:color="000000" w:space="0" w:sz="4" w:val="single"/>
              <w:right w:color="000000" w:space="0" w:sz="4" w:val="single"/>
            </w:tcBorders>
            <w:vAlign w:val="center"/>
          </w:tcPr>
          <w:p w14:paraId="455EB942" w14:textId="3FE59F90" w:rsidP="00C54B4F" w:rsidR="00C54B4F" w:rsidRDefault="00C54B4F" w:rsidRPr="006D7796">
            <w:pPr>
              <w:jc w:val="center"/>
              <w:rPr>
                <w:rFonts w:eastAsia="Calibri"/>
                <w:color w:themeColor="text1" w:val="000000"/>
                <w:lang w:eastAsia="zh-CN"/>
              </w:rPr>
            </w:pPr>
            <w:r w:rsidRPr="006D7796">
              <w:rPr>
                <w:rFonts w:eastAsia="Calibri"/>
                <w:color w:themeColor="text1" w:val="000000"/>
                <w:lang w:eastAsia="zh-CN"/>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5DF5EAA6" w14:textId="24F55A07" w:rsidP="00C54B4F" w:rsidR="00C54B4F" w:rsidRDefault="00C54B4F" w:rsidRPr="006D7796">
            <w:pPr>
              <w:jc w:val="center"/>
              <w:rPr>
                <w:rFonts w:eastAsia="Calibri"/>
                <w:color w:val="000000"/>
                <w:lang w:eastAsia="zh-CN"/>
              </w:rPr>
            </w:pPr>
            <w:r w:rsidRPr="006D7796">
              <w:rPr>
                <w:rFonts w:eastAsia="Calibri"/>
                <w:color w:val="000000"/>
                <w:lang w:eastAsia="zh-CN"/>
              </w:rPr>
              <w:t>678,67</w:t>
            </w:r>
          </w:p>
        </w:tc>
        <w:tc>
          <w:tcPr>
            <w:tcW w:type="dxa" w:w="1615"/>
            <w:tcBorders>
              <w:top w:color="000000" w:space="0" w:sz="4" w:val="single"/>
              <w:left w:color="000000" w:space="0" w:sz="4" w:val="single"/>
              <w:bottom w:color="000000" w:space="0" w:sz="4" w:val="single"/>
              <w:right w:color="000000" w:space="0" w:sz="4" w:val="single"/>
            </w:tcBorders>
            <w:vAlign w:val="center"/>
          </w:tcPr>
          <w:p w14:paraId="3E37BBB2" w14:textId="2329A930" w:rsidP="00C54B4F" w:rsidR="00C54B4F" w:rsidRDefault="00C54B4F" w:rsidRPr="006D7796">
            <w:pPr>
              <w:jc w:val="center"/>
              <w:rPr>
                <w:rFonts w:eastAsia="Calibri"/>
                <w:color w:val="000000"/>
                <w:lang w:eastAsia="zh-CN"/>
              </w:rPr>
            </w:pPr>
            <w:r w:rsidRPr="006D7796">
              <w:rPr>
                <w:rFonts w:eastAsia="Calibri"/>
                <w:color w:val="000000"/>
                <w:lang w:eastAsia="zh-CN"/>
              </w:rPr>
              <w:t>678,67</w:t>
            </w:r>
          </w:p>
        </w:tc>
        <w:tc>
          <w:tcPr>
            <w:tcW w:type="dxa" w:w="1494"/>
            <w:tcBorders>
              <w:top w:color="000000" w:space="0" w:sz="4" w:val="single"/>
              <w:left w:color="000000" w:space="0" w:sz="4" w:val="single"/>
              <w:bottom w:color="000000" w:space="0" w:sz="4" w:val="single"/>
              <w:right w:color="000000" w:space="0" w:sz="4" w:val="single"/>
            </w:tcBorders>
            <w:vAlign w:val="center"/>
          </w:tcPr>
          <w:p w14:paraId="7B2869E3" w14:textId="104C614B" w:rsidP="00C54B4F" w:rsidR="00C54B4F" w:rsidRDefault="00C54B4F" w:rsidRPr="006D7796">
            <w:pPr>
              <w:jc w:val="center"/>
              <w:rPr>
                <w:rFonts w:eastAsia="Calibri"/>
                <w:color w:val="000000"/>
                <w:lang w:eastAsia="zh-CN"/>
              </w:rPr>
            </w:pPr>
            <w:r w:rsidRPr="006D7796">
              <w:rPr>
                <w:rFonts w:eastAsia="Calibri"/>
                <w:color w:val="000000"/>
                <w:lang w:eastAsia="zh-CN"/>
              </w:rPr>
              <w:t>678,67</w:t>
            </w:r>
          </w:p>
        </w:tc>
      </w:tr>
      <w:tr w14:paraId="47EC3405" w14:textId="77777777" w:rsidR="00C54B4F"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533C8740" w14:textId="77777777" w:rsidP="00DF2B16" w:rsidR="00C54B4F" w:rsidRDefault="00C54B4F" w:rsidRPr="006D7796">
            <w:pPr>
              <w:pStyle w:val="affff6"/>
              <w:numPr>
                <w:ilvl w:val="0"/>
                <w:numId w:val="16"/>
              </w:numPr>
              <w:jc w:val="center"/>
              <w:rPr>
                <w:rFonts w:eastAsia="Calibri"/>
                <w:color w:themeColor="text1" w:val="000000"/>
                <w:lang w:eastAsia="zh-CN"/>
              </w:rPr>
            </w:pPr>
          </w:p>
        </w:tc>
        <w:tc>
          <w:tcPr>
            <w:tcW w:type="dxa" w:w="2668"/>
            <w:tcBorders>
              <w:top w:color="000000" w:space="0" w:sz="4" w:val="single"/>
              <w:left w:color="000000" w:space="0" w:sz="4" w:val="single"/>
              <w:bottom w:color="000000" w:space="0" w:sz="4" w:val="single"/>
              <w:right w:color="000000" w:space="0" w:sz="4" w:val="single"/>
            </w:tcBorders>
            <w:vAlign w:val="center"/>
          </w:tcPr>
          <w:p w14:paraId="541D8920" w14:textId="551FCD20" w:rsidP="00C54B4F" w:rsidR="00C54B4F" w:rsidRDefault="00C54B4F" w:rsidRPr="006D7796">
            <w:r w:rsidRPr="006D7796">
              <w:t>с. Майское</w:t>
            </w:r>
          </w:p>
        </w:tc>
        <w:tc>
          <w:tcPr>
            <w:tcW w:type="dxa" w:w="1660"/>
            <w:tcBorders>
              <w:top w:color="000000" w:space="0" w:sz="4" w:val="single"/>
              <w:left w:color="000000" w:space="0" w:sz="4" w:val="single"/>
              <w:bottom w:color="000000" w:space="0" w:sz="4" w:val="single"/>
              <w:right w:color="000000" w:space="0" w:sz="4" w:val="single"/>
            </w:tcBorders>
            <w:vAlign w:val="center"/>
          </w:tcPr>
          <w:p w14:paraId="0C227987" w14:textId="77777777" w:rsidP="00C54B4F" w:rsidR="00C54B4F" w:rsidRDefault="00C54B4F" w:rsidRPr="006D7796">
            <w:pPr>
              <w:jc w:val="center"/>
            </w:pPr>
            <w:r w:rsidRPr="006D7796">
              <w:rPr>
                <w:rFonts w:eastAsia="Calibri"/>
                <w:color w:themeColor="text1" w:val="000000"/>
                <w:lang w:eastAsia="zh-CN"/>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219CEEE9" w14:textId="552B120D" w:rsidP="00C54B4F" w:rsidR="00C54B4F" w:rsidRDefault="00C54B4F" w:rsidRPr="006D7796">
            <w:pPr>
              <w:jc w:val="center"/>
            </w:pPr>
            <w:r w:rsidRPr="006D7796">
              <w:t>346,70</w:t>
            </w:r>
          </w:p>
        </w:tc>
        <w:tc>
          <w:tcPr>
            <w:tcW w:type="dxa" w:w="1615"/>
            <w:tcBorders>
              <w:top w:color="000000" w:space="0" w:sz="4" w:val="single"/>
              <w:left w:color="000000" w:space="0" w:sz="4" w:val="single"/>
              <w:bottom w:color="000000" w:space="0" w:sz="4" w:val="single"/>
              <w:right w:color="000000" w:space="0" w:sz="4" w:val="single"/>
            </w:tcBorders>
            <w:vAlign w:val="center"/>
          </w:tcPr>
          <w:p w14:paraId="1C862355" w14:textId="3764F157" w:rsidP="00C54B4F" w:rsidR="00C54B4F" w:rsidRDefault="00C54B4F" w:rsidRPr="006D7796">
            <w:pPr>
              <w:jc w:val="center"/>
            </w:pPr>
            <w:r w:rsidRPr="006D7796">
              <w:t>346,70</w:t>
            </w:r>
          </w:p>
        </w:tc>
        <w:tc>
          <w:tcPr>
            <w:tcW w:type="dxa" w:w="1494"/>
            <w:tcBorders>
              <w:top w:color="000000" w:space="0" w:sz="4" w:val="single"/>
              <w:left w:color="000000" w:space="0" w:sz="4" w:val="single"/>
              <w:bottom w:color="000000" w:space="0" w:sz="4" w:val="single"/>
              <w:right w:color="000000" w:space="0" w:sz="4" w:val="single"/>
            </w:tcBorders>
            <w:vAlign w:val="center"/>
          </w:tcPr>
          <w:p w14:paraId="610640AE" w14:textId="368B6EDF" w:rsidP="00C54B4F" w:rsidR="00C54B4F" w:rsidRDefault="00C54B4F" w:rsidRPr="006D7796">
            <w:pPr>
              <w:jc w:val="center"/>
            </w:pPr>
            <w:r w:rsidRPr="006D7796">
              <w:t>346,70</w:t>
            </w:r>
          </w:p>
        </w:tc>
      </w:tr>
      <w:tr w14:paraId="6537C3E8" w14:textId="77777777" w:rsidR="00C54B4F" w:rsidRPr="006D7796" w:rsidTr="0025542E">
        <w:trPr>
          <w:trHeight w:val="286"/>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2C36A2B9" w14:textId="77777777" w:rsidP="00C54B4F" w:rsidR="00C54B4F" w:rsidRDefault="00C54B4F" w:rsidRPr="006D7796">
            <w:pPr>
              <w:jc w:val="center"/>
              <w:rPr>
                <w:rFonts w:eastAsia="Calibri"/>
                <w:b/>
                <w:color w:val="000000"/>
                <w:lang w:eastAsia="zh-CN"/>
              </w:rPr>
            </w:pPr>
            <w:r w:rsidRPr="006D7796">
              <w:rPr>
                <w:rFonts w:eastAsia="Calibri"/>
                <w:b/>
                <w:color w:themeColor="text1" w:val="000000"/>
                <w:lang w:eastAsia="zh-CN"/>
              </w:rPr>
              <w:t>2</w:t>
            </w:r>
          </w:p>
        </w:tc>
        <w:tc>
          <w:tcPr>
            <w:tcW w:type="dxa" w:w="9139"/>
            <w:gridSpan w:val="5"/>
            <w:tcBorders>
              <w:top w:color="000000" w:space="0" w:sz="4" w:val="single"/>
              <w:left w:color="000000" w:space="0" w:sz="4" w:val="single"/>
              <w:bottom w:color="000000" w:space="0" w:sz="4" w:val="single"/>
              <w:right w:color="000000" w:space="0" w:sz="4" w:val="single"/>
            </w:tcBorders>
            <w:vAlign w:val="center"/>
          </w:tcPr>
          <w:p w14:paraId="470D530C" w14:textId="77777777" w:rsidP="00C54B4F" w:rsidR="00C54B4F" w:rsidRDefault="00C54B4F" w:rsidRPr="006D7796">
            <w:r w:rsidRPr="006D7796">
              <w:rPr>
                <w:rFonts w:eastAsia="Calibri"/>
                <w:b/>
                <w:color w:themeColor="text1" w:val="000000"/>
                <w:lang w:eastAsia="zh-CN"/>
              </w:rPr>
              <w:t>Земли по категориям</w:t>
            </w:r>
          </w:p>
        </w:tc>
      </w:tr>
      <w:tr w14:paraId="48BEFD20" w14:textId="77777777" w:rsidR="00382994" w:rsidRPr="006D7796" w:rsidTr="001809ED">
        <w:trPr>
          <w:trHeight w:val="286"/>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27637F3D" w14:textId="77777777" w:rsidP="00382994" w:rsidR="00382994" w:rsidRDefault="00382994" w:rsidRPr="006D7796">
            <w:pPr>
              <w:jc w:val="center"/>
              <w:rPr>
                <w:rFonts w:eastAsia="Calibri"/>
                <w:color w:val="000000"/>
                <w:lang w:eastAsia="zh-CN"/>
              </w:rPr>
            </w:pPr>
            <w:r w:rsidRPr="006D7796">
              <w:rPr>
                <w:rFonts w:eastAsia="Calibri"/>
                <w:color w:themeColor="text1" w:val="000000"/>
                <w:lang w:eastAsia="zh-CN"/>
              </w:rPr>
              <w:t>2.1</w:t>
            </w:r>
          </w:p>
        </w:tc>
        <w:tc>
          <w:tcPr>
            <w:tcW w:type="dxa" w:w="2668"/>
            <w:tcBorders>
              <w:top w:color="000000" w:space="0" w:sz="4" w:val="single"/>
              <w:left w:color="000000" w:space="0" w:sz="4" w:val="single"/>
              <w:bottom w:color="000000" w:space="0" w:sz="4" w:val="single"/>
              <w:right w:color="000000" w:space="0" w:sz="4" w:val="single"/>
            </w:tcBorders>
            <w:vAlign w:val="center"/>
          </w:tcPr>
          <w:p w14:paraId="2F15067A" w14:textId="1B2E6061" w:rsidP="00382994" w:rsidR="00382994" w:rsidRDefault="00382994" w:rsidRPr="006D7796">
            <w:pPr>
              <w:rPr>
                <w:rFonts w:eastAsia="Calibri"/>
                <w:color w:val="000000"/>
                <w:lang w:eastAsia="zh-CN"/>
              </w:rPr>
            </w:pPr>
            <w:r w:rsidRPr="006D7796">
              <w:rPr>
                <w:rFonts w:eastAsia="Calibri"/>
                <w:lang w:eastAsia="en-US"/>
              </w:rPr>
              <w:t>Земли населенных пунктов</w:t>
            </w:r>
          </w:p>
        </w:tc>
        <w:tc>
          <w:tcPr>
            <w:tcW w:type="dxa" w:w="1660"/>
            <w:tcBorders>
              <w:top w:color="000000" w:space="0" w:sz="4" w:val="single"/>
              <w:left w:color="000000" w:space="0" w:sz="4" w:val="single"/>
              <w:bottom w:color="000000" w:space="0" w:sz="4" w:val="single"/>
              <w:right w:color="000000" w:space="0" w:sz="4" w:val="single"/>
            </w:tcBorders>
            <w:vAlign w:val="center"/>
          </w:tcPr>
          <w:p w14:paraId="54A63C74" w14:textId="16D046F8" w:rsidP="00382994" w:rsidR="00382994" w:rsidRDefault="00382994" w:rsidRPr="006D7796">
            <w:pPr>
              <w:jc w:val="center"/>
              <w:rPr>
                <w:rFonts w:eastAsia="Calibri"/>
                <w:color w:val="000000"/>
                <w:lang w:eastAsia="zh-CN"/>
              </w:rPr>
            </w:pPr>
            <w:r w:rsidRPr="006D7796">
              <w:rPr>
                <w:rFonts w:eastAsia="Calibri"/>
                <w:color w:themeColor="text1" w:val="000000"/>
                <w:lang w:eastAsia="zh-CN"/>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086A0895" w14:textId="1EE9B77F" w:rsidP="00382994" w:rsidR="00382994" w:rsidRDefault="00382994" w:rsidRPr="006D7796">
            <w:pPr>
              <w:jc w:val="center"/>
            </w:pPr>
            <w:r w:rsidRPr="006D7796">
              <w:rPr>
                <w:rFonts w:eastAsia="Calibri"/>
                <w:lang w:eastAsia="en-US"/>
              </w:rPr>
              <w:t>4774,70</w:t>
            </w:r>
          </w:p>
        </w:tc>
        <w:tc>
          <w:tcPr>
            <w:tcW w:type="dxa" w:w="1615"/>
            <w:tcBorders>
              <w:top w:color="000000" w:space="0" w:sz="4" w:val="single"/>
              <w:left w:color="000000" w:space="0" w:sz="4" w:val="single"/>
              <w:bottom w:color="000000" w:space="0" w:sz="4" w:val="single"/>
              <w:right w:color="000000" w:space="0" w:sz="4" w:val="single"/>
            </w:tcBorders>
            <w:vAlign w:val="center"/>
          </w:tcPr>
          <w:p w14:paraId="66D7F8D2" w14:textId="5976FE09" w:rsidP="00382994" w:rsidR="00382994" w:rsidRDefault="00382994" w:rsidRPr="00382994">
            <w:pPr>
              <w:jc w:val="center"/>
              <w:rPr>
                <w:lang w:val="en-US"/>
              </w:rPr>
            </w:pPr>
            <w:r w:rsidRPr="00382994">
              <w:rPr>
                <w:rFonts w:eastAsia="Calibri"/>
                <w:lang w:eastAsia="en-US"/>
              </w:rPr>
              <w:t>4</w:t>
            </w:r>
            <w:r w:rsidRPr="00382994">
              <w:rPr>
                <w:rFonts w:eastAsia="Calibri"/>
                <w:lang w:eastAsia="en-US" w:val="en-US"/>
              </w:rPr>
              <w:t xml:space="preserve"> </w:t>
            </w:r>
            <w:r w:rsidRPr="00382994">
              <w:rPr>
                <w:rFonts w:eastAsia="Calibri"/>
                <w:lang w:eastAsia="en-US"/>
              </w:rPr>
              <w:t>7</w:t>
            </w:r>
            <w:r w:rsidRPr="00382994">
              <w:rPr>
                <w:rFonts w:eastAsia="Calibri"/>
                <w:lang w:eastAsia="en-US" w:val="en-US"/>
              </w:rPr>
              <w:t>63,75</w:t>
            </w:r>
          </w:p>
        </w:tc>
        <w:tc>
          <w:tcPr>
            <w:tcW w:type="dxa" w:w="1494"/>
            <w:tcBorders>
              <w:top w:color="000000" w:space="0" w:sz="4" w:val="single"/>
              <w:left w:color="000000" w:space="0" w:sz="4" w:val="single"/>
              <w:bottom w:color="000000" w:space="0" w:sz="4" w:val="single"/>
              <w:right w:color="000000" w:space="0" w:sz="4" w:val="single"/>
            </w:tcBorders>
            <w:vAlign w:val="center"/>
          </w:tcPr>
          <w:p w14:paraId="06716F14" w14:textId="25AD2C62" w:rsidP="00382994" w:rsidR="00382994" w:rsidRDefault="00382994" w:rsidRPr="006D7796">
            <w:pPr>
              <w:jc w:val="center"/>
            </w:pPr>
            <w:r w:rsidRPr="00382994">
              <w:rPr>
                <w:rFonts w:eastAsia="Calibri"/>
                <w:lang w:eastAsia="en-US"/>
              </w:rPr>
              <w:t>4</w:t>
            </w:r>
            <w:r w:rsidRPr="00382994">
              <w:rPr>
                <w:rFonts w:eastAsia="Calibri"/>
                <w:lang w:eastAsia="en-US" w:val="en-US"/>
              </w:rPr>
              <w:t xml:space="preserve"> </w:t>
            </w:r>
            <w:r w:rsidRPr="00382994">
              <w:rPr>
                <w:rFonts w:eastAsia="Calibri"/>
                <w:lang w:eastAsia="en-US"/>
              </w:rPr>
              <w:t>7</w:t>
            </w:r>
            <w:r w:rsidRPr="00382994">
              <w:rPr>
                <w:rFonts w:eastAsia="Calibri"/>
                <w:lang w:eastAsia="en-US" w:val="en-US"/>
              </w:rPr>
              <w:t>63,75</w:t>
            </w:r>
          </w:p>
        </w:tc>
      </w:tr>
      <w:tr w14:paraId="5CA2EA09" w14:textId="77777777" w:rsidR="00382994" w:rsidRPr="006D7796" w:rsidTr="001809ED">
        <w:trPr>
          <w:trHeight w:val="286"/>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62018A91" w14:textId="77777777" w:rsidP="00382994" w:rsidR="00382994" w:rsidRDefault="00382994" w:rsidRPr="006D7796">
            <w:pPr>
              <w:jc w:val="center"/>
              <w:rPr>
                <w:rFonts w:eastAsia="Calibri"/>
                <w:color w:val="000000"/>
                <w:lang w:eastAsia="zh-CN"/>
              </w:rPr>
            </w:pPr>
            <w:r w:rsidRPr="006D7796">
              <w:rPr>
                <w:rFonts w:eastAsia="Calibri"/>
                <w:color w:themeColor="text1" w:val="000000"/>
                <w:lang w:eastAsia="zh-CN"/>
              </w:rPr>
              <w:t>2.2</w:t>
            </w:r>
          </w:p>
        </w:tc>
        <w:tc>
          <w:tcPr>
            <w:tcW w:type="dxa" w:w="2668"/>
            <w:tcBorders>
              <w:top w:color="000000" w:space="0" w:sz="4" w:val="single"/>
              <w:left w:color="000000" w:space="0" w:sz="4" w:val="single"/>
              <w:bottom w:color="000000" w:space="0" w:sz="4" w:val="single"/>
              <w:right w:color="000000" w:space="0" w:sz="4" w:val="single"/>
            </w:tcBorders>
            <w:vAlign w:val="center"/>
          </w:tcPr>
          <w:p w14:paraId="702DC3A0" w14:textId="5CEE9945" w:rsidP="00382994" w:rsidR="00382994" w:rsidRDefault="00382994" w:rsidRPr="006D7796">
            <w:r w:rsidRPr="006D7796">
              <w:rPr>
                <w:rFonts w:eastAsia="Calibri"/>
                <w:lang w:eastAsia="en-U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type="dxa" w:w="1660"/>
            <w:tcBorders>
              <w:top w:color="000000" w:space="0" w:sz="4" w:val="single"/>
              <w:left w:color="000000" w:space="0" w:sz="4" w:val="single"/>
              <w:bottom w:color="000000" w:space="0" w:sz="4" w:val="single"/>
              <w:right w:color="000000" w:space="0" w:sz="4" w:val="single"/>
            </w:tcBorders>
            <w:vAlign w:val="center"/>
          </w:tcPr>
          <w:p w14:paraId="26B6C0FF" w14:textId="4A14F3C8" w:rsidP="00382994" w:rsidR="00382994" w:rsidRDefault="00382994" w:rsidRPr="006D7796">
            <w:pPr>
              <w:jc w:val="center"/>
              <w:rPr>
                <w:rFonts w:eastAsia="Calibri"/>
                <w:color w:val="000000"/>
                <w:lang w:eastAsia="zh-CN"/>
              </w:rPr>
            </w:pPr>
            <w:r w:rsidRPr="006D7796">
              <w:rPr>
                <w:rFonts w:eastAsia="Calibri"/>
                <w:color w:themeColor="text1" w:val="000000"/>
                <w:lang w:eastAsia="zh-CN"/>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4C16B174" w14:textId="6B70FFED" w:rsidP="00382994" w:rsidR="00382994" w:rsidRDefault="00382994" w:rsidRPr="006D7796">
            <w:pPr>
              <w:jc w:val="center"/>
            </w:pPr>
            <w:r w:rsidRPr="006D7796">
              <w:rPr>
                <w:rFonts w:eastAsia="Calibri"/>
                <w:lang w:eastAsia="en-US"/>
              </w:rPr>
              <w:t>1 900,77</w:t>
            </w:r>
          </w:p>
        </w:tc>
        <w:tc>
          <w:tcPr>
            <w:tcW w:type="dxa" w:w="1615"/>
            <w:tcBorders>
              <w:top w:color="000000" w:space="0" w:sz="4" w:val="single"/>
              <w:left w:color="000000" w:space="0" w:sz="4" w:val="single"/>
              <w:bottom w:color="000000" w:space="0" w:sz="4" w:val="single"/>
              <w:right w:color="000000" w:space="0" w:sz="4" w:val="single"/>
            </w:tcBorders>
            <w:vAlign w:val="center"/>
          </w:tcPr>
          <w:p w14:paraId="1DA29F89" w14:textId="2465DCDB" w:rsidP="00382994" w:rsidR="00382994" w:rsidRDefault="00382994" w:rsidRPr="00382994">
            <w:pPr>
              <w:jc w:val="center"/>
            </w:pPr>
            <w:r w:rsidRPr="00382994">
              <w:rPr>
                <w:rFonts w:eastAsia="Calibri"/>
                <w:lang w:eastAsia="en-US"/>
              </w:rPr>
              <w:t>1</w:t>
            </w:r>
            <w:r w:rsidRPr="00382994">
              <w:rPr>
                <w:rFonts w:eastAsia="Calibri"/>
                <w:lang w:eastAsia="en-US" w:val="en-US"/>
              </w:rPr>
              <w:t xml:space="preserve"> </w:t>
            </w:r>
            <w:r w:rsidRPr="00382994">
              <w:rPr>
                <w:rFonts w:eastAsia="Calibri"/>
                <w:lang w:eastAsia="en-US"/>
              </w:rPr>
              <w:t>955,62</w:t>
            </w:r>
          </w:p>
        </w:tc>
        <w:tc>
          <w:tcPr>
            <w:tcW w:type="dxa" w:w="1494"/>
            <w:tcBorders>
              <w:top w:color="000000" w:space="0" w:sz="4" w:val="single"/>
              <w:left w:color="000000" w:space="0" w:sz="4" w:val="single"/>
              <w:bottom w:color="000000" w:space="0" w:sz="4" w:val="single"/>
              <w:right w:color="000000" w:space="0" w:sz="4" w:val="single"/>
            </w:tcBorders>
            <w:vAlign w:val="center"/>
          </w:tcPr>
          <w:p w14:paraId="02CF0FEF" w14:textId="48676595" w:rsidP="00382994" w:rsidR="00382994" w:rsidRDefault="00382994" w:rsidRPr="006D7796">
            <w:pPr>
              <w:jc w:val="center"/>
            </w:pPr>
            <w:r w:rsidRPr="00382994">
              <w:rPr>
                <w:rFonts w:eastAsia="Calibri"/>
                <w:lang w:eastAsia="en-US"/>
              </w:rPr>
              <w:t>1</w:t>
            </w:r>
            <w:r w:rsidRPr="00382994">
              <w:rPr>
                <w:rFonts w:eastAsia="Calibri"/>
                <w:lang w:eastAsia="en-US" w:val="en-US"/>
              </w:rPr>
              <w:t xml:space="preserve"> </w:t>
            </w:r>
            <w:r w:rsidRPr="00382994">
              <w:rPr>
                <w:rFonts w:eastAsia="Calibri"/>
                <w:lang w:eastAsia="en-US"/>
              </w:rPr>
              <w:t>955,62</w:t>
            </w:r>
          </w:p>
        </w:tc>
      </w:tr>
      <w:tr w14:paraId="2C8BBDFB" w14:textId="77777777" w:rsidR="00382994" w:rsidRPr="006D7796" w:rsidTr="001809ED">
        <w:trPr>
          <w:trHeight w:val="286"/>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70F94D89" w14:textId="77777777" w:rsidP="00382994" w:rsidR="00382994" w:rsidRDefault="00382994" w:rsidRPr="006D7796">
            <w:pPr>
              <w:jc w:val="center"/>
              <w:rPr>
                <w:rFonts w:eastAsia="Calibri"/>
                <w:color w:themeColor="text1" w:val="000000"/>
                <w:lang w:eastAsia="zh-CN"/>
              </w:rPr>
            </w:pPr>
            <w:r w:rsidRPr="006D7796">
              <w:rPr>
                <w:rFonts w:eastAsia="Calibri"/>
                <w:color w:themeColor="text1" w:val="000000"/>
                <w:lang w:eastAsia="zh-CN"/>
              </w:rPr>
              <w:t>2.3</w:t>
            </w:r>
          </w:p>
        </w:tc>
        <w:tc>
          <w:tcPr>
            <w:tcW w:type="dxa" w:w="2668"/>
            <w:tcBorders>
              <w:top w:color="000000" w:space="0" w:sz="4" w:val="single"/>
              <w:left w:color="000000" w:space="0" w:sz="4" w:val="single"/>
              <w:bottom w:color="000000" w:space="0" w:sz="4" w:val="single"/>
              <w:right w:color="000000" w:space="0" w:sz="4" w:val="single"/>
            </w:tcBorders>
            <w:vAlign w:val="center"/>
          </w:tcPr>
          <w:p w14:paraId="272071B0" w14:textId="5A159B9A" w:rsidP="00382994" w:rsidR="00382994" w:rsidRDefault="00382994" w:rsidRPr="006D7796">
            <w:r w:rsidRPr="006D7796">
              <w:rPr>
                <w:rFonts w:eastAsia="Calibri"/>
                <w:lang w:eastAsia="en-US"/>
              </w:rPr>
              <w:t>Земли сельскохозяйственного назначения</w:t>
            </w:r>
          </w:p>
        </w:tc>
        <w:tc>
          <w:tcPr>
            <w:tcW w:type="dxa" w:w="1660"/>
            <w:tcBorders>
              <w:top w:color="000000" w:space="0" w:sz="4" w:val="single"/>
              <w:left w:color="000000" w:space="0" w:sz="4" w:val="single"/>
              <w:bottom w:color="000000" w:space="0" w:sz="4" w:val="single"/>
              <w:right w:color="000000" w:space="0" w:sz="4" w:val="single"/>
            </w:tcBorders>
            <w:vAlign w:val="center"/>
          </w:tcPr>
          <w:p w14:paraId="22B63C97" w14:textId="4204C235" w:rsidP="00382994" w:rsidR="00382994" w:rsidRDefault="00382994" w:rsidRPr="006D7796">
            <w:pPr>
              <w:jc w:val="center"/>
              <w:rPr>
                <w:rFonts w:eastAsia="Calibri"/>
                <w:color w:themeColor="text1" w:val="000000"/>
                <w:lang w:eastAsia="zh-CN"/>
              </w:rPr>
            </w:pPr>
            <w:r w:rsidRPr="006D7796">
              <w:rPr>
                <w:rFonts w:eastAsia="Calibri"/>
                <w:color w:themeColor="text1" w:val="000000"/>
                <w:lang w:eastAsia="zh-CN"/>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443F238E" w14:textId="36688D17" w:rsidP="00382994" w:rsidR="00382994" w:rsidRDefault="00382994" w:rsidRPr="006D7796">
            <w:pPr>
              <w:jc w:val="center"/>
            </w:pPr>
            <w:r w:rsidRPr="006D7796">
              <w:rPr>
                <w:rFonts w:eastAsia="Calibri"/>
                <w:lang w:eastAsia="en-US"/>
              </w:rPr>
              <w:t>10 691,55</w:t>
            </w:r>
          </w:p>
        </w:tc>
        <w:tc>
          <w:tcPr>
            <w:tcW w:type="dxa" w:w="1615"/>
            <w:tcBorders>
              <w:top w:color="000000" w:space="0" w:sz="4" w:val="single"/>
              <w:left w:color="000000" w:space="0" w:sz="4" w:val="single"/>
              <w:bottom w:color="000000" w:space="0" w:sz="4" w:val="single"/>
              <w:right w:color="000000" w:space="0" w:sz="4" w:val="single"/>
            </w:tcBorders>
            <w:vAlign w:val="center"/>
          </w:tcPr>
          <w:p w14:paraId="4543C8FD" w14:textId="298FC2DD" w:rsidP="00382994" w:rsidR="00382994" w:rsidRDefault="00382994" w:rsidRPr="00382994">
            <w:pPr>
              <w:jc w:val="center"/>
            </w:pPr>
            <w:r w:rsidRPr="00382994">
              <w:rPr>
                <w:rFonts w:eastAsia="Calibri"/>
                <w:lang w:eastAsia="en-US"/>
              </w:rPr>
              <w:t>10</w:t>
            </w:r>
            <w:r w:rsidRPr="00382994">
              <w:rPr>
                <w:rFonts w:eastAsia="Calibri"/>
                <w:lang w:eastAsia="en-US" w:val="en-US"/>
              </w:rPr>
              <w:t xml:space="preserve"> </w:t>
            </w:r>
            <w:r w:rsidRPr="00382994">
              <w:rPr>
                <w:rFonts w:eastAsia="Calibri"/>
                <w:lang w:eastAsia="en-US"/>
              </w:rPr>
              <w:t>638,78</w:t>
            </w:r>
          </w:p>
        </w:tc>
        <w:tc>
          <w:tcPr>
            <w:tcW w:type="dxa" w:w="1494"/>
            <w:tcBorders>
              <w:top w:color="000000" w:space="0" w:sz="4" w:val="single"/>
              <w:left w:color="000000" w:space="0" w:sz="4" w:val="single"/>
              <w:bottom w:color="000000" w:space="0" w:sz="4" w:val="single"/>
              <w:right w:color="000000" w:space="0" w:sz="4" w:val="single"/>
            </w:tcBorders>
            <w:vAlign w:val="center"/>
          </w:tcPr>
          <w:p w14:paraId="548279E9" w14:textId="39C85D5F" w:rsidP="00382994" w:rsidR="00382994" w:rsidRDefault="00382994" w:rsidRPr="006D7796">
            <w:pPr>
              <w:jc w:val="center"/>
            </w:pPr>
            <w:r w:rsidRPr="00382994">
              <w:rPr>
                <w:rFonts w:eastAsia="Calibri"/>
                <w:lang w:eastAsia="en-US"/>
              </w:rPr>
              <w:t>10</w:t>
            </w:r>
            <w:r w:rsidRPr="00382994">
              <w:rPr>
                <w:rFonts w:eastAsia="Calibri"/>
                <w:lang w:eastAsia="en-US" w:val="en-US"/>
              </w:rPr>
              <w:t xml:space="preserve"> </w:t>
            </w:r>
            <w:r w:rsidRPr="00382994">
              <w:rPr>
                <w:rFonts w:eastAsia="Calibri"/>
                <w:lang w:eastAsia="en-US"/>
              </w:rPr>
              <w:t>638,78</w:t>
            </w:r>
          </w:p>
        </w:tc>
      </w:tr>
      <w:tr w14:paraId="5B36F524" w14:textId="77777777" w:rsidR="00382994" w:rsidRPr="006D7796" w:rsidTr="001809ED">
        <w:trPr>
          <w:trHeight w:val="286"/>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4769EC50" w14:textId="7E4B6CF4" w:rsidP="00382994" w:rsidR="00382994" w:rsidRDefault="00382994" w:rsidRPr="006D7796">
            <w:pPr>
              <w:jc w:val="center"/>
              <w:rPr>
                <w:rFonts w:eastAsia="Calibri"/>
                <w:color w:themeColor="text1" w:val="000000"/>
                <w:lang w:eastAsia="zh-CN"/>
              </w:rPr>
            </w:pPr>
            <w:r w:rsidRPr="006D7796">
              <w:rPr>
                <w:rFonts w:eastAsia="Calibri"/>
                <w:color w:themeColor="text1" w:val="000000"/>
                <w:lang w:eastAsia="zh-CN"/>
              </w:rPr>
              <w:t>2.4</w:t>
            </w:r>
          </w:p>
        </w:tc>
        <w:tc>
          <w:tcPr>
            <w:tcW w:type="dxa" w:w="2668"/>
            <w:tcBorders>
              <w:top w:color="000000" w:space="0" w:sz="4" w:val="single"/>
              <w:left w:color="000000" w:space="0" w:sz="4" w:val="single"/>
              <w:bottom w:color="000000" w:space="0" w:sz="4" w:val="single"/>
              <w:right w:color="000000" w:space="0" w:sz="4" w:val="single"/>
            </w:tcBorders>
            <w:vAlign w:val="center"/>
          </w:tcPr>
          <w:p w14:paraId="459B947A" w14:textId="237DD65E" w:rsidP="00382994" w:rsidR="00382994" w:rsidRDefault="00382994" w:rsidRPr="006D7796">
            <w:r w:rsidRPr="006D7796">
              <w:rPr>
                <w:rFonts w:eastAsia="Calibri"/>
                <w:lang w:eastAsia="en-US"/>
              </w:rPr>
              <w:t>Земли особо охраняемых территорий</w:t>
            </w:r>
          </w:p>
        </w:tc>
        <w:tc>
          <w:tcPr>
            <w:tcW w:type="dxa" w:w="1660"/>
            <w:tcBorders>
              <w:top w:color="000000" w:space="0" w:sz="4" w:val="single"/>
              <w:left w:color="000000" w:space="0" w:sz="4" w:val="single"/>
              <w:bottom w:color="000000" w:space="0" w:sz="4" w:val="single"/>
              <w:right w:color="000000" w:space="0" w:sz="4" w:val="single"/>
            </w:tcBorders>
            <w:vAlign w:val="center"/>
          </w:tcPr>
          <w:p w14:paraId="7C9BD6DF" w14:textId="1F4BF4AB" w:rsidP="00382994" w:rsidR="00382994" w:rsidRDefault="00382994" w:rsidRPr="006D7796">
            <w:pPr>
              <w:jc w:val="center"/>
              <w:rPr>
                <w:rFonts w:eastAsia="Calibri"/>
                <w:color w:themeColor="text1" w:val="000000"/>
                <w:lang w:eastAsia="zh-CN"/>
              </w:rPr>
            </w:pPr>
            <w:r w:rsidRPr="006D7796">
              <w:rPr>
                <w:rFonts w:eastAsia="Calibri"/>
                <w:color w:themeColor="text1" w:val="000000"/>
                <w:lang w:eastAsia="zh-CN"/>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018F1EF4" w14:textId="6C6657BB" w:rsidP="00382994" w:rsidR="00382994" w:rsidRDefault="00382994" w:rsidRPr="006D7796">
            <w:pPr>
              <w:jc w:val="center"/>
            </w:pPr>
            <w:r w:rsidRPr="006D7796">
              <w:rPr>
                <w:rFonts w:eastAsia="Calibri"/>
                <w:lang w:eastAsia="en-US"/>
              </w:rPr>
              <w:t>58,5</w:t>
            </w:r>
          </w:p>
        </w:tc>
        <w:tc>
          <w:tcPr>
            <w:tcW w:type="dxa" w:w="1615"/>
            <w:tcBorders>
              <w:top w:color="000000" w:space="0" w:sz="4" w:val="single"/>
              <w:left w:color="000000" w:space="0" w:sz="4" w:val="single"/>
              <w:bottom w:color="000000" w:space="0" w:sz="4" w:val="single"/>
              <w:right w:color="000000" w:space="0" w:sz="4" w:val="single"/>
            </w:tcBorders>
            <w:vAlign w:val="center"/>
          </w:tcPr>
          <w:p w14:paraId="6AA32684" w14:textId="4CB169B2" w:rsidP="00382994" w:rsidR="00382994" w:rsidRDefault="00382994" w:rsidRPr="00382994">
            <w:pPr>
              <w:jc w:val="center"/>
            </w:pPr>
            <w:r w:rsidRPr="00382994">
              <w:rPr>
                <w:rFonts w:eastAsia="Calibri"/>
                <w:lang w:eastAsia="en-US"/>
              </w:rPr>
              <w:t>2</w:t>
            </w:r>
            <w:r w:rsidRPr="00382994">
              <w:rPr>
                <w:rFonts w:eastAsia="Calibri"/>
                <w:lang w:eastAsia="en-US" w:val="en-US"/>
              </w:rPr>
              <w:t xml:space="preserve"> </w:t>
            </w:r>
            <w:r w:rsidRPr="00382994">
              <w:rPr>
                <w:rFonts w:eastAsia="Calibri"/>
                <w:lang w:eastAsia="en-US"/>
              </w:rPr>
              <w:t>378,22</w:t>
            </w:r>
          </w:p>
        </w:tc>
        <w:tc>
          <w:tcPr>
            <w:tcW w:type="dxa" w:w="1494"/>
            <w:tcBorders>
              <w:top w:color="000000" w:space="0" w:sz="4" w:val="single"/>
              <w:left w:color="000000" w:space="0" w:sz="4" w:val="single"/>
              <w:bottom w:color="000000" w:space="0" w:sz="4" w:val="single"/>
              <w:right w:color="000000" w:space="0" w:sz="4" w:val="single"/>
            </w:tcBorders>
            <w:vAlign w:val="center"/>
          </w:tcPr>
          <w:p w14:paraId="100998C8" w14:textId="235DFD57" w:rsidP="00382994" w:rsidR="00382994" w:rsidRDefault="00382994" w:rsidRPr="006D7796">
            <w:pPr>
              <w:jc w:val="center"/>
            </w:pPr>
            <w:r w:rsidRPr="00382994">
              <w:rPr>
                <w:rFonts w:eastAsia="Calibri"/>
                <w:lang w:eastAsia="en-US"/>
              </w:rPr>
              <w:t>2</w:t>
            </w:r>
            <w:r w:rsidRPr="00382994">
              <w:rPr>
                <w:rFonts w:eastAsia="Calibri"/>
                <w:lang w:eastAsia="en-US" w:val="en-US"/>
              </w:rPr>
              <w:t xml:space="preserve"> </w:t>
            </w:r>
            <w:r w:rsidRPr="00382994">
              <w:rPr>
                <w:rFonts w:eastAsia="Calibri"/>
                <w:lang w:eastAsia="en-US"/>
              </w:rPr>
              <w:t>378,22</w:t>
            </w:r>
          </w:p>
        </w:tc>
      </w:tr>
      <w:tr w14:paraId="1BE663A2" w14:textId="77777777" w:rsidR="00382994" w:rsidRPr="006D7796" w:rsidTr="001809ED">
        <w:trPr>
          <w:trHeight w:val="286"/>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0C4CE748" w14:textId="2F5DA65B" w:rsidP="00382994" w:rsidR="00382994" w:rsidRDefault="00382994" w:rsidRPr="006D7796">
            <w:pPr>
              <w:jc w:val="center"/>
              <w:rPr>
                <w:rFonts w:eastAsia="Calibri"/>
                <w:color w:val="000000"/>
                <w:lang w:eastAsia="zh-CN"/>
              </w:rPr>
            </w:pPr>
            <w:r w:rsidRPr="006D7796">
              <w:rPr>
                <w:rFonts w:eastAsia="Calibri"/>
                <w:color w:themeColor="text1" w:val="000000"/>
                <w:lang w:eastAsia="zh-CN"/>
              </w:rPr>
              <w:t>2.5</w:t>
            </w:r>
          </w:p>
        </w:tc>
        <w:tc>
          <w:tcPr>
            <w:tcW w:type="dxa" w:w="2668"/>
            <w:tcBorders>
              <w:top w:color="000000" w:space="0" w:sz="4" w:val="single"/>
              <w:left w:color="000000" w:space="0" w:sz="4" w:val="single"/>
              <w:bottom w:color="000000" w:space="0" w:sz="4" w:val="single"/>
              <w:right w:color="000000" w:space="0" w:sz="4" w:val="single"/>
            </w:tcBorders>
            <w:vAlign w:val="center"/>
          </w:tcPr>
          <w:p w14:paraId="7D5172BE" w14:textId="2696463A" w:rsidP="00382994" w:rsidR="00382994" w:rsidRDefault="00382994" w:rsidRPr="006D7796">
            <w:r w:rsidRPr="006D7796">
              <w:rPr>
                <w:rFonts w:eastAsia="Calibri"/>
                <w:lang w:eastAsia="en-US"/>
              </w:rPr>
              <w:t>Земли лесного фонда</w:t>
            </w:r>
          </w:p>
        </w:tc>
        <w:tc>
          <w:tcPr>
            <w:tcW w:type="dxa" w:w="1660"/>
            <w:tcBorders>
              <w:top w:color="000000" w:space="0" w:sz="4" w:val="single"/>
              <w:left w:color="000000" w:space="0" w:sz="4" w:val="single"/>
              <w:bottom w:color="000000" w:space="0" w:sz="4" w:val="single"/>
              <w:right w:color="000000" w:space="0" w:sz="4" w:val="single"/>
            </w:tcBorders>
            <w:vAlign w:val="center"/>
          </w:tcPr>
          <w:p w14:paraId="38ABEF11" w14:textId="5C789F9D" w:rsidP="00382994" w:rsidR="00382994" w:rsidRDefault="00382994" w:rsidRPr="006D7796">
            <w:pPr>
              <w:jc w:val="center"/>
              <w:rPr>
                <w:rFonts w:eastAsia="Calibri"/>
                <w:color w:val="000000"/>
                <w:lang w:eastAsia="zh-CN"/>
              </w:rPr>
            </w:pPr>
            <w:r w:rsidRPr="006D7796">
              <w:rPr>
                <w:rFonts w:eastAsia="Calibri"/>
                <w:color w:themeColor="text1" w:val="000000"/>
                <w:lang w:eastAsia="zh-CN"/>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36FF2562" w14:textId="058CE05E" w:rsidP="00382994" w:rsidR="00382994" w:rsidRDefault="00382994" w:rsidRPr="006D7796">
            <w:pPr>
              <w:jc w:val="center"/>
            </w:pPr>
            <w:r w:rsidRPr="006D7796">
              <w:rPr>
                <w:rFonts w:eastAsia="Calibri"/>
                <w:lang w:eastAsia="en-US"/>
              </w:rPr>
              <w:t>3909</w:t>
            </w:r>
            <w:r>
              <w:rPr>
                <w:rFonts w:eastAsia="Calibri"/>
                <w:lang w:eastAsia="en-US" w:val="en-US"/>
              </w:rPr>
              <w:t>591,8</w:t>
            </w:r>
          </w:p>
        </w:tc>
        <w:tc>
          <w:tcPr>
            <w:tcW w:type="dxa" w:w="1615"/>
            <w:tcBorders>
              <w:top w:color="000000" w:space="0" w:sz="4" w:val="single"/>
              <w:left w:color="000000" w:space="0" w:sz="4" w:val="single"/>
              <w:bottom w:color="000000" w:space="0" w:sz="4" w:val="single"/>
              <w:right w:color="000000" w:space="0" w:sz="4" w:val="single"/>
            </w:tcBorders>
            <w:vAlign w:val="center"/>
          </w:tcPr>
          <w:p w14:paraId="754A0201" w14:textId="626C204A" w:rsidP="00382994" w:rsidR="00382994" w:rsidRDefault="00382994" w:rsidRPr="00382994">
            <w:pPr>
              <w:jc w:val="center"/>
              <w:rPr>
                <w:lang w:val="en-US"/>
              </w:rPr>
            </w:pPr>
            <w:r w:rsidRPr="00382994">
              <w:rPr>
                <w:rFonts w:eastAsia="Calibri"/>
                <w:lang w:eastAsia="en-US"/>
              </w:rPr>
              <w:t>3</w:t>
            </w:r>
            <w:r w:rsidRPr="00382994">
              <w:rPr>
                <w:rFonts w:eastAsia="Calibri"/>
                <w:lang w:eastAsia="en-US" w:val="en-US"/>
              </w:rPr>
              <w:t> </w:t>
            </w:r>
            <w:r w:rsidRPr="00382994">
              <w:rPr>
                <w:rFonts w:eastAsia="Calibri"/>
                <w:lang w:eastAsia="en-US"/>
              </w:rPr>
              <w:t>909</w:t>
            </w:r>
            <w:r w:rsidRPr="00382994">
              <w:rPr>
                <w:rFonts w:eastAsia="Calibri"/>
                <w:lang w:eastAsia="en-US" w:val="en-US"/>
              </w:rPr>
              <w:t xml:space="preserve"> 591,8</w:t>
            </w:r>
          </w:p>
        </w:tc>
        <w:tc>
          <w:tcPr>
            <w:tcW w:type="dxa" w:w="1494"/>
            <w:tcBorders>
              <w:top w:color="000000" w:space="0" w:sz="4" w:val="single"/>
              <w:left w:color="000000" w:space="0" w:sz="4" w:val="single"/>
              <w:bottom w:color="000000" w:space="0" w:sz="4" w:val="single"/>
              <w:right w:color="000000" w:space="0" w:sz="4" w:val="single"/>
            </w:tcBorders>
            <w:vAlign w:val="center"/>
          </w:tcPr>
          <w:p w14:paraId="333BE5A9" w14:textId="33FD636B" w:rsidP="00382994" w:rsidR="00382994" w:rsidRDefault="00382994" w:rsidRPr="006D7796">
            <w:pPr>
              <w:jc w:val="center"/>
            </w:pPr>
            <w:r w:rsidRPr="00382994">
              <w:rPr>
                <w:rFonts w:eastAsia="Calibri"/>
                <w:lang w:eastAsia="en-US"/>
              </w:rPr>
              <w:t>3</w:t>
            </w:r>
            <w:r w:rsidRPr="00382994">
              <w:rPr>
                <w:rFonts w:eastAsia="Calibri"/>
                <w:lang w:eastAsia="en-US" w:val="en-US"/>
              </w:rPr>
              <w:t> </w:t>
            </w:r>
            <w:r w:rsidRPr="00382994">
              <w:rPr>
                <w:rFonts w:eastAsia="Calibri"/>
                <w:lang w:eastAsia="en-US"/>
              </w:rPr>
              <w:t>909</w:t>
            </w:r>
            <w:r w:rsidRPr="00382994">
              <w:rPr>
                <w:rFonts w:eastAsia="Calibri"/>
                <w:lang w:eastAsia="en-US" w:val="en-US"/>
              </w:rPr>
              <w:t xml:space="preserve"> 591,8</w:t>
            </w:r>
          </w:p>
        </w:tc>
      </w:tr>
      <w:tr w14:paraId="67FF0218" w14:textId="77777777" w:rsidR="00382994" w:rsidRPr="006D7796" w:rsidTr="001809ED">
        <w:trPr>
          <w:trHeight w:val="286"/>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6C8ABA9B" w14:textId="66967DFF" w:rsidP="00382994" w:rsidR="00382994" w:rsidRDefault="00382994" w:rsidRPr="006D7796">
            <w:pPr>
              <w:jc w:val="center"/>
              <w:rPr>
                <w:rFonts w:eastAsia="Calibri"/>
                <w:color w:themeColor="text1" w:val="000000"/>
                <w:lang w:eastAsia="zh-CN"/>
              </w:rPr>
            </w:pPr>
            <w:r w:rsidRPr="006D7796">
              <w:rPr>
                <w:rFonts w:eastAsia="Calibri"/>
                <w:color w:themeColor="text1" w:val="000000"/>
                <w:lang w:eastAsia="zh-CN"/>
              </w:rPr>
              <w:t>2.6</w:t>
            </w:r>
          </w:p>
        </w:tc>
        <w:tc>
          <w:tcPr>
            <w:tcW w:type="dxa" w:w="2668"/>
            <w:tcBorders>
              <w:top w:color="000000" w:space="0" w:sz="4" w:val="single"/>
              <w:left w:color="000000" w:space="0" w:sz="4" w:val="single"/>
              <w:bottom w:color="000000" w:space="0" w:sz="4" w:val="single"/>
              <w:right w:color="000000" w:space="0" w:sz="4" w:val="single"/>
            </w:tcBorders>
            <w:vAlign w:val="center"/>
          </w:tcPr>
          <w:p w14:paraId="2125B416" w14:textId="731A036E" w:rsidP="00382994" w:rsidR="00382994" w:rsidRDefault="00382994" w:rsidRPr="006D7796">
            <w:r w:rsidRPr="006D7796">
              <w:rPr>
                <w:rFonts w:eastAsia="Calibri"/>
                <w:lang w:eastAsia="en-US"/>
              </w:rPr>
              <w:t>Земли запаса</w:t>
            </w:r>
          </w:p>
        </w:tc>
        <w:tc>
          <w:tcPr>
            <w:tcW w:type="dxa" w:w="1660"/>
            <w:tcBorders>
              <w:top w:color="000000" w:space="0" w:sz="4" w:val="single"/>
              <w:left w:color="000000" w:space="0" w:sz="4" w:val="single"/>
              <w:bottom w:color="000000" w:space="0" w:sz="4" w:val="single"/>
              <w:right w:color="000000" w:space="0" w:sz="4" w:val="single"/>
            </w:tcBorders>
            <w:vAlign w:val="center"/>
          </w:tcPr>
          <w:p w14:paraId="3E7A797F" w14:textId="25EE235C" w:rsidP="00382994" w:rsidR="00382994" w:rsidRDefault="00382994" w:rsidRPr="006D7796">
            <w:pPr>
              <w:jc w:val="center"/>
              <w:rPr>
                <w:rFonts w:eastAsia="Calibri"/>
                <w:color w:val="000000"/>
                <w:lang w:eastAsia="zh-CN"/>
              </w:rPr>
            </w:pPr>
            <w:r w:rsidRPr="006D7796">
              <w:rPr>
                <w:rFonts w:eastAsia="Calibri"/>
                <w:color w:themeColor="text1" w:val="000000"/>
                <w:lang w:eastAsia="zh-CN"/>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7B93DE3E" w14:textId="1153C75F" w:rsidP="00382994" w:rsidR="00382994" w:rsidRDefault="00382994" w:rsidRPr="006D7796">
            <w:pPr>
              <w:jc w:val="center"/>
            </w:pPr>
            <w:r w:rsidRPr="006D7796">
              <w:rPr>
                <w:rFonts w:eastAsia="Calibri"/>
                <w:lang w:eastAsia="en-US"/>
              </w:rPr>
              <w:t>158 357,41</w:t>
            </w:r>
          </w:p>
        </w:tc>
        <w:tc>
          <w:tcPr>
            <w:tcW w:type="dxa" w:w="1615"/>
            <w:tcBorders>
              <w:top w:color="000000" w:space="0" w:sz="4" w:val="single"/>
              <w:left w:color="000000" w:space="0" w:sz="4" w:val="single"/>
              <w:bottom w:color="000000" w:space="0" w:sz="4" w:val="single"/>
              <w:right w:color="000000" w:space="0" w:sz="4" w:val="single"/>
            </w:tcBorders>
            <w:vAlign w:val="center"/>
          </w:tcPr>
          <w:p w14:paraId="72C1D9F2" w14:textId="7B4A9783" w:rsidP="00382994" w:rsidR="00382994" w:rsidRDefault="00382994" w:rsidRPr="00382994">
            <w:pPr>
              <w:jc w:val="center"/>
            </w:pPr>
            <w:r w:rsidRPr="00382994">
              <w:rPr>
                <w:rFonts w:eastAsia="Calibri"/>
                <w:lang w:eastAsia="en-US"/>
              </w:rPr>
              <w:t>156</w:t>
            </w:r>
            <w:r w:rsidRPr="00382994">
              <w:rPr>
                <w:rFonts w:eastAsia="Calibri"/>
                <w:lang w:eastAsia="en-US" w:val="en-US"/>
              </w:rPr>
              <w:t xml:space="preserve"> 139,83</w:t>
            </w:r>
          </w:p>
        </w:tc>
        <w:tc>
          <w:tcPr>
            <w:tcW w:type="dxa" w:w="1494"/>
            <w:tcBorders>
              <w:top w:color="000000" w:space="0" w:sz="4" w:val="single"/>
              <w:left w:color="000000" w:space="0" w:sz="4" w:val="single"/>
              <w:bottom w:color="000000" w:space="0" w:sz="4" w:val="single"/>
              <w:right w:color="000000" w:space="0" w:sz="4" w:val="single"/>
            </w:tcBorders>
            <w:vAlign w:val="center"/>
          </w:tcPr>
          <w:p w14:paraId="11D308A3" w14:textId="7E55F722" w:rsidP="00382994" w:rsidR="00382994" w:rsidRDefault="00382994" w:rsidRPr="006D7796">
            <w:pPr>
              <w:jc w:val="center"/>
            </w:pPr>
            <w:r w:rsidRPr="00382994">
              <w:rPr>
                <w:rFonts w:eastAsia="Calibri"/>
                <w:lang w:eastAsia="en-US"/>
              </w:rPr>
              <w:t>156</w:t>
            </w:r>
            <w:r w:rsidRPr="00382994">
              <w:rPr>
                <w:rFonts w:eastAsia="Calibri"/>
                <w:lang w:eastAsia="en-US" w:val="en-US"/>
              </w:rPr>
              <w:t xml:space="preserve"> 139,83</w:t>
            </w:r>
          </w:p>
        </w:tc>
      </w:tr>
      <w:tr w14:paraId="44368172" w14:textId="77777777" w:rsidR="00C54B4F" w:rsidRPr="006D7796" w:rsidTr="0025542E">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7088EC28" w14:textId="77777777" w:rsidP="00C54B4F" w:rsidR="00C54B4F" w:rsidRDefault="00C54B4F" w:rsidRPr="006D7796">
            <w:pPr>
              <w:jc w:val="center"/>
              <w:rPr>
                <w:rFonts w:eastAsia="Calibri"/>
                <w:b/>
                <w:color w:val="000000"/>
                <w:lang w:eastAsia="en-US"/>
              </w:rPr>
            </w:pPr>
            <w:r w:rsidRPr="006D7796">
              <w:rPr>
                <w:rFonts w:eastAsia="Calibri"/>
                <w:b/>
                <w:color w:themeColor="text1" w:val="000000"/>
                <w:lang w:eastAsia="zh-CN"/>
              </w:rPr>
              <w:t>3</w:t>
            </w:r>
          </w:p>
        </w:tc>
        <w:tc>
          <w:tcPr>
            <w:tcW w:type="dxa" w:w="9139"/>
            <w:gridSpan w:val="5"/>
            <w:tcBorders>
              <w:top w:color="000000" w:space="0" w:sz="4" w:val="single"/>
              <w:left w:color="000000" w:space="0" w:sz="4" w:val="single"/>
              <w:bottom w:color="000000" w:space="0" w:sz="4" w:val="single"/>
              <w:right w:color="000000" w:space="0" w:sz="4" w:val="single"/>
            </w:tcBorders>
            <w:vAlign w:val="center"/>
          </w:tcPr>
          <w:p w14:paraId="4FD89E1C" w14:textId="77777777" w:rsidP="00C54B4F" w:rsidR="00C54B4F" w:rsidRDefault="00C54B4F" w:rsidRPr="006D7796">
            <w:pPr>
              <w:rPr>
                <w:rFonts w:eastAsia="Calibri"/>
                <w:b/>
                <w:color w:val="000000"/>
                <w:lang w:eastAsia="zh-CN"/>
              </w:rPr>
            </w:pPr>
            <w:r w:rsidRPr="006D7796">
              <w:rPr>
                <w:rFonts w:eastAsia="Calibri"/>
                <w:b/>
                <w:color w:themeColor="text1" w:val="000000"/>
                <w:lang w:eastAsia="zh-CN"/>
              </w:rPr>
              <w:t>Функциональные зоны</w:t>
            </w:r>
          </w:p>
        </w:tc>
      </w:tr>
      <w:tr w14:paraId="1AE72C6D" w14:textId="77777777" w:rsidR="00C54B4F" w:rsidRPr="006D7796" w:rsidTr="0025542E">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7A10D41E" w14:textId="77777777" w:rsidP="00C54B4F" w:rsidR="00C54B4F" w:rsidRDefault="00C54B4F" w:rsidRPr="006D7796">
            <w:pPr>
              <w:jc w:val="center"/>
              <w:rPr>
                <w:rFonts w:eastAsia="Calibri"/>
                <w:color w:val="000000"/>
                <w:lang w:eastAsia="zh-CN"/>
              </w:rPr>
            </w:pPr>
            <w:r w:rsidRPr="006D7796">
              <w:rPr>
                <w:rFonts w:eastAsia="Calibri"/>
                <w:color w:val="000000"/>
                <w:lang w:eastAsia="zh-CN"/>
              </w:rPr>
              <w:t>3.1</w:t>
            </w:r>
          </w:p>
        </w:tc>
        <w:tc>
          <w:tcPr>
            <w:tcW w:type="dxa" w:w="9139"/>
            <w:gridSpan w:val="5"/>
            <w:tcBorders>
              <w:top w:color="000000" w:space="0" w:sz="4" w:val="single"/>
              <w:left w:color="000000" w:space="0" w:sz="4" w:val="single"/>
              <w:bottom w:color="000000" w:space="0" w:sz="4" w:val="single"/>
              <w:right w:color="000000" w:space="0" w:sz="4" w:val="single"/>
            </w:tcBorders>
            <w:vAlign w:val="center"/>
          </w:tcPr>
          <w:p w14:paraId="2D9DD452" w14:textId="781E95FE" w:rsidP="00C54B4F" w:rsidR="00C54B4F" w:rsidRDefault="00C54B4F" w:rsidRPr="006D7796">
            <w:pPr>
              <w:rPr>
                <w:color w:val="000000"/>
                <w:lang w:val="en-US"/>
              </w:rPr>
            </w:pPr>
            <w:r w:rsidRPr="006D7796">
              <w:rPr>
                <w:rFonts w:eastAsia="Calibri"/>
                <w:color w:val="000000"/>
                <w:lang w:eastAsia="zh-CN"/>
              </w:rPr>
              <w:t>Жилые зоны</w:t>
            </w:r>
          </w:p>
        </w:tc>
      </w:tr>
      <w:tr w14:paraId="517DB198" w14:textId="77777777" w:rsidR="00C54B4F"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62626247" w14:textId="5F654725" w:rsidP="00C54B4F" w:rsidR="00C54B4F" w:rsidRDefault="00C54B4F" w:rsidRPr="006D7796">
            <w:pPr>
              <w:jc w:val="center"/>
              <w:rPr>
                <w:rFonts w:eastAsia="Calibri"/>
                <w:color w:val="000000"/>
                <w:lang w:eastAsia="zh-CN" w:val="en-US"/>
              </w:rPr>
            </w:pPr>
            <w:r w:rsidRPr="006D7796">
              <w:rPr>
                <w:rFonts w:eastAsia="Calibri"/>
                <w:color w:val="000000"/>
                <w:lang w:eastAsia="zh-CN" w:val="en-US"/>
              </w:rPr>
              <w:t>3.1.1</w:t>
            </w:r>
          </w:p>
        </w:tc>
        <w:tc>
          <w:tcPr>
            <w:tcW w:type="dxa" w:w="2668"/>
            <w:tcBorders>
              <w:top w:color="000000" w:space="0" w:sz="4" w:val="single"/>
              <w:left w:color="000000" w:space="0" w:sz="4" w:val="single"/>
              <w:bottom w:color="000000" w:space="0" w:sz="4" w:val="single"/>
              <w:right w:color="000000" w:space="0" w:sz="4" w:val="single"/>
            </w:tcBorders>
            <w:vAlign w:val="center"/>
          </w:tcPr>
          <w:p w14:paraId="736124AB" w14:textId="757629F6" w:rsidP="00C54B4F" w:rsidR="00C54B4F" w:rsidRDefault="00C54B4F" w:rsidRPr="006D7796">
            <w:r w:rsidRPr="006D7796">
              <w:t>Зона застройки индивидуальными и жилыми домами</w:t>
            </w:r>
          </w:p>
        </w:tc>
        <w:tc>
          <w:tcPr>
            <w:tcW w:type="dxa" w:w="1660"/>
            <w:tcBorders>
              <w:top w:color="000000" w:space="0" w:sz="4" w:val="single"/>
              <w:left w:color="000000" w:space="0" w:sz="4" w:val="single"/>
              <w:bottom w:color="000000" w:space="0" w:sz="4" w:val="single"/>
              <w:right w:color="000000" w:space="0" w:sz="4" w:val="single"/>
            </w:tcBorders>
            <w:vAlign w:val="center"/>
          </w:tcPr>
          <w:p w14:paraId="70C89D05" w14:textId="70DCA3FD" w:rsidP="00C54B4F" w:rsidR="00C54B4F" w:rsidRDefault="00C54B4F" w:rsidRPr="006D7796">
            <w:pPr>
              <w:jc w:val="center"/>
              <w:rPr>
                <w:rFonts w:eastAsia="Calibri"/>
                <w:color w:themeColor="text1" w:val="000000"/>
                <w:lang w:eastAsia="ar-SA"/>
              </w:rPr>
            </w:pPr>
            <w:r w:rsidRPr="006D7796">
              <w:rPr>
                <w:rFonts w:eastAsia="Calibri"/>
                <w:color w:themeColor="text1" w:val="000000"/>
                <w:lang w:eastAsia="ar-SA"/>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5B3CAE0B" w14:textId="73A481C5" w:rsidP="00C54B4F" w:rsidR="00C54B4F" w:rsidRDefault="00C54B4F" w:rsidRPr="006D7796">
            <w:pPr>
              <w:jc w:val="center"/>
              <w:rPr>
                <w:color w:val="000000"/>
                <w:lang w:val="en-US"/>
              </w:rPr>
            </w:pPr>
            <w:r w:rsidRPr="006D7796">
              <w:rPr>
                <w:color w:val="000000"/>
              </w:rPr>
              <w:t>394,</w:t>
            </w:r>
            <w:r w:rsidR="00701AA6" w:rsidRPr="006D7796">
              <w:rPr>
                <w:color w:val="000000"/>
                <w:lang w:val="en-US"/>
              </w:rPr>
              <w:t>86</w:t>
            </w:r>
          </w:p>
        </w:tc>
        <w:tc>
          <w:tcPr>
            <w:tcW w:type="dxa" w:w="1615"/>
            <w:tcBorders>
              <w:top w:color="000000" w:space="0" w:sz="4" w:val="single"/>
              <w:left w:color="000000" w:space="0" w:sz="4" w:val="single"/>
              <w:bottom w:color="000000" w:space="0" w:sz="4" w:val="single"/>
              <w:right w:color="000000" w:space="0" w:sz="4" w:val="single"/>
            </w:tcBorders>
            <w:vAlign w:val="center"/>
          </w:tcPr>
          <w:p w14:paraId="41EDC51F" w14:textId="1459FC39" w:rsidP="00C54B4F" w:rsidR="00C54B4F" w:rsidRDefault="001809ED" w:rsidRPr="006D7796">
            <w:pPr>
              <w:jc w:val="center"/>
              <w:rPr>
                <w:color w:val="000000"/>
              </w:rPr>
            </w:pPr>
            <w:r>
              <w:rPr>
                <w:color w:val="000000"/>
              </w:rPr>
              <w:t>-</w:t>
            </w:r>
          </w:p>
        </w:tc>
        <w:tc>
          <w:tcPr>
            <w:tcW w:type="dxa" w:w="1494"/>
            <w:tcBorders>
              <w:top w:color="000000" w:space="0" w:sz="4" w:val="single"/>
              <w:left w:color="000000" w:space="0" w:sz="4" w:val="single"/>
              <w:bottom w:color="000000" w:space="0" w:sz="4" w:val="single"/>
              <w:right w:color="000000" w:space="0" w:sz="4" w:val="single"/>
            </w:tcBorders>
            <w:vAlign w:val="center"/>
          </w:tcPr>
          <w:p w14:paraId="59B00A08" w14:textId="0548260C" w:rsidP="00C54B4F" w:rsidR="00C54B4F" w:rsidRDefault="001809ED" w:rsidRPr="006D7796">
            <w:pPr>
              <w:jc w:val="center"/>
              <w:rPr>
                <w:color w:val="000000"/>
              </w:rPr>
            </w:pPr>
            <w:r>
              <w:rPr>
                <w:color w:val="000000"/>
              </w:rPr>
              <w:t>-</w:t>
            </w:r>
          </w:p>
        </w:tc>
      </w:tr>
      <w:tr w14:paraId="5706B005"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6D001F26" w14:textId="363499CB" w:rsidP="001809ED" w:rsidR="001809ED" w:rsidRDefault="001809ED" w:rsidRPr="006D7796">
            <w:pPr>
              <w:jc w:val="center"/>
              <w:rPr>
                <w:rFonts w:eastAsia="Calibri"/>
                <w:color w:val="000000"/>
                <w:lang w:eastAsia="zh-CN" w:val="en-US"/>
              </w:rPr>
            </w:pPr>
            <w:r w:rsidRPr="006D7796">
              <w:rPr>
                <w:rFonts w:eastAsia="Calibri"/>
                <w:color w:val="000000"/>
                <w:lang w:eastAsia="zh-CN" w:val="en-US"/>
              </w:rPr>
              <w:t>3.1.2</w:t>
            </w:r>
          </w:p>
        </w:tc>
        <w:tc>
          <w:tcPr>
            <w:tcW w:type="dxa" w:w="2668"/>
            <w:tcBorders>
              <w:top w:color="000000" w:space="0" w:sz="4" w:val="single"/>
              <w:left w:color="000000" w:space="0" w:sz="4" w:val="single"/>
              <w:bottom w:color="000000" w:space="0" w:sz="4" w:val="single"/>
              <w:right w:color="000000" w:space="0" w:sz="4" w:val="single"/>
            </w:tcBorders>
            <w:vAlign w:val="center"/>
          </w:tcPr>
          <w:p w14:paraId="7879F7BE" w14:textId="77777777" w:rsidP="001809ED" w:rsidR="001809ED" w:rsidRDefault="001809ED" w:rsidRPr="006D7796">
            <w:r w:rsidRPr="006D7796">
              <w:t xml:space="preserve">Зона застройки малоэтажными жилыми домами </w:t>
            </w:r>
          </w:p>
          <w:p w14:paraId="38B7EEDD" w14:textId="62372457" w:rsidP="001809ED" w:rsidR="001809ED" w:rsidRDefault="001809ED" w:rsidRPr="006D7796">
            <w:r w:rsidRPr="006D7796">
              <w:t xml:space="preserve">(до 4 этажей, включая </w:t>
            </w:r>
            <w:r w:rsidRPr="006D7796">
              <w:lastRenderedPageBreak/>
              <w:t>мансардный)</w:t>
            </w:r>
          </w:p>
        </w:tc>
        <w:tc>
          <w:tcPr>
            <w:tcW w:type="dxa" w:w="1660"/>
            <w:tcBorders>
              <w:top w:color="000000" w:space="0" w:sz="4" w:val="single"/>
              <w:left w:color="000000" w:space="0" w:sz="4" w:val="single"/>
              <w:bottom w:color="000000" w:space="0" w:sz="4" w:val="single"/>
              <w:right w:color="000000" w:space="0" w:sz="4" w:val="single"/>
            </w:tcBorders>
            <w:vAlign w:val="center"/>
          </w:tcPr>
          <w:p w14:paraId="0353759F" w14:textId="1DCD25FD" w:rsidP="001809ED" w:rsidR="001809ED" w:rsidRDefault="001809ED" w:rsidRPr="006D7796">
            <w:pPr>
              <w:jc w:val="center"/>
              <w:rPr>
                <w:rFonts w:eastAsia="Calibri"/>
                <w:color w:themeColor="text1" w:val="000000"/>
                <w:lang w:eastAsia="ar-SA"/>
              </w:rPr>
            </w:pPr>
            <w:r w:rsidRPr="006D7796">
              <w:rPr>
                <w:rFonts w:eastAsia="Calibri"/>
                <w:color w:themeColor="text1" w:val="000000"/>
                <w:lang w:eastAsia="ar-SA"/>
              </w:rPr>
              <w:lastRenderedPageBreak/>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33D4065E" w14:textId="6A035F8E" w:rsidP="001809ED" w:rsidR="001809ED" w:rsidRDefault="001809ED" w:rsidRPr="006D7796">
            <w:pPr>
              <w:jc w:val="center"/>
              <w:rPr>
                <w:color w:val="000000"/>
                <w:lang w:val="en-US"/>
              </w:rPr>
            </w:pPr>
            <w:r w:rsidRPr="006D7796">
              <w:rPr>
                <w:color w:val="000000"/>
              </w:rPr>
              <w:t>86,</w:t>
            </w:r>
            <w:r w:rsidRPr="006D7796">
              <w:rPr>
                <w:color w:val="000000"/>
                <w:lang w:val="en-US"/>
              </w:rPr>
              <w:t>18</w:t>
            </w:r>
          </w:p>
        </w:tc>
        <w:tc>
          <w:tcPr>
            <w:tcW w:type="dxa" w:w="1615"/>
            <w:tcBorders>
              <w:top w:color="000000" w:space="0" w:sz="4" w:val="single"/>
              <w:left w:color="000000" w:space="0" w:sz="4" w:val="single"/>
              <w:bottom w:color="000000" w:space="0" w:sz="4" w:val="single"/>
              <w:right w:color="000000" w:space="0" w:sz="4" w:val="single"/>
            </w:tcBorders>
            <w:vAlign w:val="center"/>
          </w:tcPr>
          <w:p w14:paraId="68050111" w14:textId="1A2F13AA" w:rsidP="001809ED" w:rsidR="001809ED" w:rsidRDefault="001809ED" w:rsidRPr="001809ED">
            <w:pPr>
              <w:jc w:val="center"/>
              <w:rPr>
                <w:color w:val="000000"/>
                <w:lang w:val="en-US"/>
              </w:rPr>
            </w:pPr>
            <w:r>
              <w:rPr>
                <w:color w:val="000000"/>
              </w:rPr>
              <w:t>541,48</w:t>
            </w:r>
          </w:p>
        </w:tc>
        <w:tc>
          <w:tcPr>
            <w:tcW w:type="dxa" w:w="1494"/>
            <w:tcBorders>
              <w:top w:color="000000" w:space="0" w:sz="4" w:val="single"/>
              <w:left w:color="000000" w:space="0" w:sz="4" w:val="single"/>
              <w:bottom w:color="000000" w:space="0" w:sz="4" w:val="single"/>
              <w:right w:color="000000" w:space="0" w:sz="4" w:val="single"/>
            </w:tcBorders>
            <w:vAlign w:val="center"/>
          </w:tcPr>
          <w:p w14:paraId="2306CD82" w14:textId="6CBE7439" w:rsidP="001809ED" w:rsidR="001809ED" w:rsidRDefault="001809ED" w:rsidRPr="006D7796">
            <w:pPr>
              <w:jc w:val="center"/>
              <w:rPr>
                <w:color w:val="000000"/>
              </w:rPr>
            </w:pPr>
            <w:r>
              <w:rPr>
                <w:color w:val="000000"/>
              </w:rPr>
              <w:t>541,48</w:t>
            </w:r>
          </w:p>
        </w:tc>
      </w:tr>
      <w:tr w14:paraId="7DA50CAF" w14:textId="77777777" w:rsidR="00C54B4F"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062FA63E" w14:textId="7D6FE4E5" w:rsidP="00C54B4F" w:rsidR="00C54B4F" w:rsidRDefault="00C54B4F" w:rsidRPr="006D7796">
            <w:pPr>
              <w:jc w:val="center"/>
              <w:rPr>
                <w:rFonts w:eastAsia="Calibri"/>
                <w:color w:val="000000"/>
                <w:lang w:eastAsia="zh-CN"/>
              </w:rPr>
            </w:pPr>
            <w:r w:rsidRPr="006D7796">
              <w:rPr>
                <w:rFonts w:eastAsia="Calibri"/>
                <w:color w:val="000000"/>
                <w:lang w:eastAsia="zh-CN"/>
              </w:rPr>
              <w:t>3.1.3</w:t>
            </w:r>
          </w:p>
        </w:tc>
        <w:tc>
          <w:tcPr>
            <w:tcW w:type="dxa" w:w="2668"/>
            <w:tcBorders>
              <w:top w:color="000000" w:space="0" w:sz="4" w:val="single"/>
              <w:left w:color="000000" w:space="0" w:sz="4" w:val="single"/>
              <w:bottom w:color="000000" w:space="0" w:sz="4" w:val="single"/>
              <w:right w:color="000000" w:space="0" w:sz="4" w:val="single"/>
            </w:tcBorders>
            <w:vAlign w:val="center"/>
          </w:tcPr>
          <w:p w14:paraId="6D09506B" w14:textId="0DE782AC" w:rsidP="00C54B4F" w:rsidR="00C54B4F" w:rsidRDefault="00C54B4F" w:rsidRPr="006D7796">
            <w:r w:rsidRPr="006D7796">
              <w:rPr>
                <w:rFonts w:eastAsia="Calibri"/>
                <w:color w:val="000000"/>
                <w:lang w:eastAsia="zh-CN"/>
              </w:rPr>
              <w:t xml:space="preserve">Зона застройки среднеэтажными жилыми домами </w:t>
            </w:r>
            <w:r w:rsidRPr="006D7796">
              <w:rPr>
                <w:rFonts w:eastAsia="Calibri"/>
                <w:color w:val="000000"/>
                <w:lang w:eastAsia="zh-CN"/>
              </w:rPr>
              <w:br/>
              <w:t>(от 5 до 8 этажей, включая мансардный)</w:t>
            </w:r>
          </w:p>
        </w:tc>
        <w:tc>
          <w:tcPr>
            <w:tcW w:type="dxa" w:w="1660"/>
            <w:tcBorders>
              <w:top w:color="000000" w:space="0" w:sz="4" w:val="single"/>
              <w:left w:color="000000" w:space="0" w:sz="4" w:val="single"/>
              <w:bottom w:color="000000" w:space="0" w:sz="4" w:val="single"/>
              <w:right w:color="000000" w:space="0" w:sz="4" w:val="single"/>
            </w:tcBorders>
            <w:vAlign w:val="center"/>
          </w:tcPr>
          <w:p w14:paraId="195F060B" w14:textId="058CB0BE" w:rsidP="00C54B4F" w:rsidR="00C54B4F" w:rsidRDefault="00C54B4F" w:rsidRPr="006D7796">
            <w:pPr>
              <w:jc w:val="center"/>
              <w:rPr>
                <w:rFonts w:eastAsia="Calibri"/>
                <w:color w:themeColor="text1" w:val="000000"/>
                <w:lang w:eastAsia="ar-SA"/>
              </w:rPr>
            </w:pPr>
            <w:r w:rsidRPr="006D7796">
              <w:rPr>
                <w:rFonts w:eastAsia="Calibri"/>
                <w:color w:val="000000"/>
                <w:lang w:eastAsia="ar-SA"/>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6D77A07F" w14:textId="01651B9B" w:rsidP="00C54B4F" w:rsidR="00C54B4F" w:rsidRDefault="00C54B4F" w:rsidRPr="006D7796">
            <w:pPr>
              <w:jc w:val="center"/>
              <w:rPr>
                <w:color w:val="000000"/>
              </w:rPr>
            </w:pPr>
            <w:r w:rsidRPr="006D7796">
              <w:rPr>
                <w:color w:val="000000"/>
              </w:rPr>
              <w:t>12,05</w:t>
            </w:r>
          </w:p>
        </w:tc>
        <w:tc>
          <w:tcPr>
            <w:tcW w:type="dxa" w:w="1615"/>
            <w:tcBorders>
              <w:top w:color="000000" w:space="0" w:sz="4" w:val="single"/>
              <w:left w:color="000000" w:space="0" w:sz="4" w:val="single"/>
              <w:bottom w:color="000000" w:space="0" w:sz="4" w:val="single"/>
              <w:right w:color="000000" w:space="0" w:sz="4" w:val="single"/>
            </w:tcBorders>
            <w:vAlign w:val="center"/>
          </w:tcPr>
          <w:p w14:paraId="21551370" w14:textId="2D7DF476" w:rsidP="00C54B4F" w:rsidR="00C54B4F" w:rsidRDefault="00C54B4F" w:rsidRPr="006D7796">
            <w:pPr>
              <w:jc w:val="center"/>
              <w:rPr>
                <w:color w:val="000000"/>
                <w:lang w:val="en-US"/>
              </w:rPr>
            </w:pPr>
            <w:r w:rsidRPr="006D7796">
              <w:rPr>
                <w:color w:val="000000"/>
              </w:rPr>
              <w:t>1</w:t>
            </w:r>
            <w:r w:rsidR="009A2AAB" w:rsidRPr="006D7796">
              <w:rPr>
                <w:color w:val="000000"/>
                <w:lang w:val="en-US"/>
              </w:rPr>
              <w:t>7,8</w:t>
            </w:r>
            <w:r w:rsidR="001809ED">
              <w:rPr>
                <w:color w:val="000000"/>
                <w:lang w:val="en-US"/>
              </w:rPr>
              <w:t>5</w:t>
            </w:r>
          </w:p>
        </w:tc>
        <w:tc>
          <w:tcPr>
            <w:tcW w:type="dxa" w:w="1494"/>
            <w:tcBorders>
              <w:top w:color="000000" w:space="0" w:sz="4" w:val="single"/>
              <w:left w:color="000000" w:space="0" w:sz="4" w:val="single"/>
              <w:bottom w:color="000000" w:space="0" w:sz="4" w:val="single"/>
              <w:right w:color="000000" w:space="0" w:sz="4" w:val="single"/>
            </w:tcBorders>
            <w:vAlign w:val="center"/>
          </w:tcPr>
          <w:p w14:paraId="57D7675C" w14:textId="3DD414CC" w:rsidP="00C54B4F" w:rsidR="00C54B4F" w:rsidRDefault="00C54B4F" w:rsidRPr="006D7796">
            <w:pPr>
              <w:jc w:val="center"/>
              <w:rPr>
                <w:color w:val="000000"/>
                <w:lang w:val="en-US"/>
              </w:rPr>
            </w:pPr>
            <w:r w:rsidRPr="006D7796">
              <w:rPr>
                <w:color w:val="000000"/>
              </w:rPr>
              <w:t>1</w:t>
            </w:r>
            <w:r w:rsidR="009A2AAB" w:rsidRPr="006D7796">
              <w:rPr>
                <w:color w:val="000000"/>
                <w:lang w:val="en-US"/>
              </w:rPr>
              <w:t>7,8</w:t>
            </w:r>
            <w:r w:rsidR="001809ED">
              <w:rPr>
                <w:color w:val="000000"/>
                <w:lang w:val="en-US"/>
              </w:rPr>
              <w:t>5</w:t>
            </w:r>
          </w:p>
        </w:tc>
      </w:tr>
      <w:tr w14:paraId="71164EE0" w14:textId="77777777" w:rsidR="00C54B4F" w:rsidRPr="006D7796" w:rsidTr="0025542E">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72D1AD5F" w14:textId="77777777" w:rsidP="00C54B4F" w:rsidR="00C54B4F" w:rsidRDefault="00C54B4F" w:rsidRPr="006D7796">
            <w:pPr>
              <w:jc w:val="center"/>
              <w:rPr>
                <w:rFonts w:eastAsia="Calibri"/>
                <w:color w:val="000000"/>
                <w:lang w:eastAsia="zh-CN"/>
              </w:rPr>
            </w:pPr>
            <w:r w:rsidRPr="006D7796">
              <w:rPr>
                <w:rFonts w:eastAsia="Calibri"/>
                <w:color w:val="000000"/>
                <w:lang w:eastAsia="zh-CN"/>
              </w:rPr>
              <w:t>3.2</w:t>
            </w:r>
          </w:p>
        </w:tc>
        <w:tc>
          <w:tcPr>
            <w:tcW w:type="dxa" w:w="9139"/>
            <w:gridSpan w:val="5"/>
            <w:tcBorders>
              <w:top w:color="000000" w:space="0" w:sz="4" w:val="single"/>
              <w:left w:color="000000" w:space="0" w:sz="4" w:val="single"/>
              <w:bottom w:color="000000" w:space="0" w:sz="4" w:val="single"/>
              <w:right w:color="000000" w:space="0" w:sz="4" w:val="single"/>
            </w:tcBorders>
            <w:vAlign w:val="center"/>
          </w:tcPr>
          <w:p w14:paraId="4CE10F57" w14:textId="71BE0AF0" w:rsidP="00C54B4F" w:rsidR="00C54B4F" w:rsidRDefault="00C54B4F" w:rsidRPr="006D7796">
            <w:pPr>
              <w:jc w:val="both"/>
              <w:rPr>
                <w:color w:val="000000"/>
              </w:rPr>
            </w:pPr>
            <w:r w:rsidRPr="006D7796">
              <w:rPr>
                <w:color w:val="000000"/>
              </w:rPr>
              <w:t>Общественно-деловые зоны</w:t>
            </w:r>
          </w:p>
        </w:tc>
      </w:tr>
      <w:tr w14:paraId="79843A47"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62639BCD" w14:textId="6B9D0C28" w:rsidP="001809ED" w:rsidR="001809ED" w:rsidRDefault="001809ED" w:rsidRPr="006D7796">
            <w:pPr>
              <w:jc w:val="center"/>
              <w:rPr>
                <w:rFonts w:eastAsia="Calibri"/>
                <w:color w:val="000000"/>
                <w:lang w:eastAsia="zh-CN"/>
              </w:rPr>
            </w:pPr>
            <w:r w:rsidRPr="006D7796">
              <w:rPr>
                <w:rFonts w:eastAsia="Calibri"/>
                <w:color w:val="000000"/>
                <w:lang w:eastAsia="zh-CN"/>
              </w:rPr>
              <w:t>3.2.1</w:t>
            </w:r>
          </w:p>
        </w:tc>
        <w:tc>
          <w:tcPr>
            <w:tcW w:type="dxa" w:w="2668"/>
            <w:tcBorders>
              <w:top w:color="000000" w:space="0" w:sz="4" w:val="single"/>
              <w:left w:color="000000" w:space="0" w:sz="4" w:val="single"/>
              <w:bottom w:color="000000" w:space="0" w:sz="4" w:val="single"/>
              <w:right w:color="000000" w:space="0" w:sz="4" w:val="single"/>
            </w:tcBorders>
            <w:vAlign w:val="center"/>
          </w:tcPr>
          <w:p w14:paraId="225CEAC1" w14:textId="34242FCC" w:rsidP="001809ED" w:rsidR="001809ED" w:rsidRDefault="001809ED" w:rsidRPr="006D7796">
            <w:r w:rsidRPr="006D7796">
              <w:t>Многофункциональная общественно-деловая зона</w:t>
            </w:r>
          </w:p>
        </w:tc>
        <w:tc>
          <w:tcPr>
            <w:tcW w:type="dxa" w:w="1660"/>
            <w:tcBorders>
              <w:top w:color="000000" w:space="0" w:sz="4" w:val="single"/>
              <w:left w:color="000000" w:space="0" w:sz="4" w:val="single"/>
              <w:bottom w:color="000000" w:space="0" w:sz="4" w:val="single"/>
              <w:right w:color="000000" w:space="0" w:sz="4" w:val="single"/>
            </w:tcBorders>
            <w:vAlign w:val="center"/>
          </w:tcPr>
          <w:p w14:paraId="61A6BB70" w14:textId="22CA0F67" w:rsidP="001809ED" w:rsidR="001809ED" w:rsidRDefault="001809ED" w:rsidRPr="006D7796">
            <w:pPr>
              <w:jc w:val="center"/>
              <w:rPr>
                <w:rFonts w:eastAsia="Calibri"/>
                <w:color w:themeColor="text1" w:val="000000"/>
                <w:lang w:eastAsia="ar-SA"/>
              </w:rPr>
            </w:pPr>
            <w:r w:rsidRPr="006D7796">
              <w:rPr>
                <w:rFonts w:eastAsia="Calibri"/>
                <w:color w:themeColor="text1" w:val="000000"/>
                <w:lang w:eastAsia="ar-SA"/>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5471A2E9" w14:textId="4D12837E" w:rsidP="001809ED" w:rsidR="001809ED" w:rsidRDefault="001809ED" w:rsidRPr="006D7796">
            <w:pPr>
              <w:jc w:val="center"/>
              <w:rPr>
                <w:color w:val="000000"/>
                <w:lang w:val="en-US"/>
              </w:rPr>
            </w:pPr>
            <w:r w:rsidRPr="006D7796">
              <w:rPr>
                <w:color w:val="000000"/>
              </w:rPr>
              <w:t>36,</w:t>
            </w:r>
            <w:r w:rsidRPr="006D7796">
              <w:rPr>
                <w:color w:val="000000"/>
                <w:lang w:val="en-US"/>
              </w:rPr>
              <w:t>24</w:t>
            </w:r>
          </w:p>
        </w:tc>
        <w:tc>
          <w:tcPr>
            <w:tcW w:type="dxa" w:w="1615"/>
            <w:tcBorders>
              <w:top w:color="000000" w:space="0" w:sz="4" w:val="single"/>
              <w:left w:color="000000" w:space="0" w:sz="4" w:val="single"/>
              <w:bottom w:color="000000" w:space="0" w:sz="4" w:val="single"/>
              <w:right w:color="000000" w:space="0" w:sz="4" w:val="single"/>
            </w:tcBorders>
            <w:vAlign w:val="center"/>
          </w:tcPr>
          <w:p w14:paraId="26839BB7" w14:textId="14F26CF0" w:rsidP="001809ED" w:rsidR="001809ED" w:rsidRDefault="001809ED" w:rsidRPr="006D7796">
            <w:pPr>
              <w:jc w:val="center"/>
              <w:rPr>
                <w:color w:val="000000"/>
                <w:lang w:val="en-US"/>
              </w:rPr>
            </w:pPr>
            <w:r w:rsidRPr="006D7796">
              <w:rPr>
                <w:color w:val="000000"/>
                <w:lang w:val="en-US"/>
              </w:rPr>
              <w:t>5</w:t>
            </w:r>
            <w:r>
              <w:rPr>
                <w:color w:val="000000"/>
                <w:lang w:val="en-US"/>
              </w:rPr>
              <w:t>8,06</w:t>
            </w:r>
          </w:p>
        </w:tc>
        <w:tc>
          <w:tcPr>
            <w:tcW w:type="dxa" w:w="1494"/>
            <w:tcBorders>
              <w:top w:color="000000" w:space="0" w:sz="4" w:val="single"/>
              <w:left w:color="000000" w:space="0" w:sz="4" w:val="single"/>
              <w:bottom w:color="000000" w:space="0" w:sz="4" w:val="single"/>
              <w:right w:color="000000" w:space="0" w:sz="4" w:val="single"/>
            </w:tcBorders>
            <w:vAlign w:val="center"/>
          </w:tcPr>
          <w:p w14:paraId="21F97182" w14:textId="59951329" w:rsidP="001809ED" w:rsidR="001809ED" w:rsidRDefault="001809ED" w:rsidRPr="006D7796">
            <w:pPr>
              <w:jc w:val="center"/>
              <w:rPr>
                <w:color w:val="000000"/>
              </w:rPr>
            </w:pPr>
            <w:r w:rsidRPr="006D7796">
              <w:rPr>
                <w:color w:val="000000"/>
                <w:lang w:val="en-US"/>
              </w:rPr>
              <w:t>5</w:t>
            </w:r>
            <w:r>
              <w:rPr>
                <w:color w:val="000000"/>
                <w:lang w:val="en-US"/>
              </w:rPr>
              <w:t>8,06</w:t>
            </w:r>
          </w:p>
        </w:tc>
      </w:tr>
      <w:tr w14:paraId="22D0BEBF"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72B8766D" w14:textId="583FED4A" w:rsidP="001809ED" w:rsidR="001809ED" w:rsidRDefault="001809ED" w:rsidRPr="006D7796">
            <w:pPr>
              <w:jc w:val="center"/>
              <w:rPr>
                <w:rFonts w:eastAsia="Calibri"/>
                <w:color w:val="000000"/>
                <w:lang w:eastAsia="zh-CN"/>
              </w:rPr>
            </w:pPr>
            <w:r w:rsidRPr="006D7796">
              <w:rPr>
                <w:rFonts w:eastAsia="Calibri"/>
                <w:color w:val="000000"/>
                <w:lang w:eastAsia="zh-CN"/>
              </w:rPr>
              <w:t>3.2.2</w:t>
            </w:r>
          </w:p>
        </w:tc>
        <w:tc>
          <w:tcPr>
            <w:tcW w:type="dxa" w:w="2668"/>
            <w:tcBorders>
              <w:top w:color="000000" w:space="0" w:sz="4" w:val="single"/>
              <w:left w:color="000000" w:space="0" w:sz="4" w:val="single"/>
              <w:bottom w:color="000000" w:space="0" w:sz="4" w:val="single"/>
              <w:right w:color="000000" w:space="0" w:sz="4" w:val="single"/>
            </w:tcBorders>
            <w:vAlign w:val="center"/>
          </w:tcPr>
          <w:p w14:paraId="29A432D4" w14:textId="44C92E76" w:rsidP="001809ED" w:rsidR="001809ED" w:rsidRDefault="001809ED" w:rsidRPr="006D7796">
            <w:r w:rsidRPr="006D7796">
              <w:t>Специализированная общественная застройка</w:t>
            </w:r>
          </w:p>
        </w:tc>
        <w:tc>
          <w:tcPr>
            <w:tcW w:type="dxa" w:w="1660"/>
            <w:tcBorders>
              <w:top w:color="000000" w:space="0" w:sz="4" w:val="single"/>
              <w:left w:color="000000" w:space="0" w:sz="4" w:val="single"/>
              <w:bottom w:color="000000" w:space="0" w:sz="4" w:val="single"/>
              <w:right w:color="000000" w:space="0" w:sz="4" w:val="single"/>
            </w:tcBorders>
            <w:vAlign w:val="center"/>
          </w:tcPr>
          <w:p w14:paraId="1B3EB2FA" w14:textId="57ED3C57" w:rsidP="001809ED" w:rsidR="001809ED" w:rsidRDefault="001809ED" w:rsidRPr="006D7796">
            <w:pPr>
              <w:jc w:val="center"/>
              <w:rPr>
                <w:rFonts w:eastAsia="Calibri"/>
                <w:color w:themeColor="text1" w:val="000000"/>
                <w:lang w:eastAsia="ar-SA"/>
              </w:rPr>
            </w:pPr>
            <w:r w:rsidRPr="006D7796">
              <w:rPr>
                <w:rFonts w:eastAsia="Calibri"/>
                <w:color w:themeColor="text1" w:val="000000"/>
                <w:lang w:eastAsia="ar-SA"/>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4F64F0FE" w14:textId="7D639BD7" w:rsidP="001809ED" w:rsidR="001809ED" w:rsidRDefault="001809ED" w:rsidRPr="006D7796">
            <w:pPr>
              <w:jc w:val="center"/>
              <w:rPr>
                <w:color w:val="000000"/>
              </w:rPr>
            </w:pPr>
            <w:r w:rsidRPr="006D7796">
              <w:rPr>
                <w:color w:val="000000"/>
              </w:rPr>
              <w:t>34,72</w:t>
            </w:r>
          </w:p>
        </w:tc>
        <w:tc>
          <w:tcPr>
            <w:tcW w:type="dxa" w:w="1615"/>
            <w:tcBorders>
              <w:top w:color="000000" w:space="0" w:sz="4" w:val="single"/>
              <w:left w:color="000000" w:space="0" w:sz="4" w:val="single"/>
              <w:bottom w:color="000000" w:space="0" w:sz="4" w:val="single"/>
              <w:right w:color="000000" w:space="0" w:sz="4" w:val="single"/>
            </w:tcBorders>
            <w:vAlign w:val="center"/>
          </w:tcPr>
          <w:p w14:paraId="6E7E27BF" w14:textId="74625CBD" w:rsidP="001809ED" w:rsidR="001809ED" w:rsidRDefault="001809ED" w:rsidRPr="006D7796">
            <w:pPr>
              <w:jc w:val="center"/>
              <w:rPr>
                <w:color w:val="000000"/>
                <w:lang w:val="en-US"/>
              </w:rPr>
            </w:pPr>
            <w:r w:rsidRPr="006D7796">
              <w:rPr>
                <w:color w:val="000000"/>
              </w:rPr>
              <w:t>4</w:t>
            </w:r>
            <w:r>
              <w:rPr>
                <w:color w:val="000000"/>
                <w:lang w:val="en-US"/>
              </w:rPr>
              <w:t>1</w:t>
            </w:r>
            <w:r w:rsidRPr="006D7796">
              <w:rPr>
                <w:color w:val="000000"/>
                <w:lang w:val="en-US"/>
              </w:rPr>
              <w:t>,</w:t>
            </w:r>
            <w:r>
              <w:rPr>
                <w:color w:val="000000"/>
                <w:lang w:val="en-US"/>
              </w:rPr>
              <w:t>85</w:t>
            </w:r>
          </w:p>
        </w:tc>
        <w:tc>
          <w:tcPr>
            <w:tcW w:type="dxa" w:w="1494"/>
            <w:tcBorders>
              <w:top w:color="000000" w:space="0" w:sz="4" w:val="single"/>
              <w:left w:color="000000" w:space="0" w:sz="4" w:val="single"/>
              <w:bottom w:color="000000" w:space="0" w:sz="4" w:val="single"/>
              <w:right w:color="000000" w:space="0" w:sz="4" w:val="single"/>
            </w:tcBorders>
            <w:vAlign w:val="center"/>
          </w:tcPr>
          <w:p w14:paraId="78C7C4AB" w14:textId="7B92ABE6" w:rsidP="001809ED" w:rsidR="001809ED" w:rsidRDefault="001809ED" w:rsidRPr="006D7796">
            <w:pPr>
              <w:jc w:val="center"/>
              <w:rPr>
                <w:color w:val="000000"/>
              </w:rPr>
            </w:pPr>
            <w:r w:rsidRPr="006D7796">
              <w:rPr>
                <w:color w:val="000000"/>
              </w:rPr>
              <w:t>4</w:t>
            </w:r>
            <w:r>
              <w:rPr>
                <w:color w:val="000000"/>
                <w:lang w:val="en-US"/>
              </w:rPr>
              <w:t>1</w:t>
            </w:r>
            <w:r w:rsidRPr="006D7796">
              <w:rPr>
                <w:color w:val="000000"/>
                <w:lang w:val="en-US"/>
              </w:rPr>
              <w:t>,</w:t>
            </w:r>
            <w:r>
              <w:rPr>
                <w:color w:val="000000"/>
                <w:lang w:val="en-US"/>
              </w:rPr>
              <w:t>85</w:t>
            </w:r>
          </w:p>
        </w:tc>
      </w:tr>
      <w:tr w14:paraId="2A1DFA37" w14:textId="77777777" w:rsidR="00C54B4F" w:rsidRPr="006D7796" w:rsidTr="0025542E">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3FF0C4FD" w14:textId="77777777" w:rsidP="00C54B4F" w:rsidR="00C54B4F" w:rsidRDefault="00C54B4F" w:rsidRPr="006D7796">
            <w:pPr>
              <w:jc w:val="center"/>
              <w:rPr>
                <w:rFonts w:eastAsia="Calibri"/>
                <w:color w:val="000000"/>
                <w:lang w:eastAsia="zh-CN"/>
              </w:rPr>
            </w:pPr>
            <w:r w:rsidRPr="006D7796">
              <w:rPr>
                <w:rFonts w:eastAsia="Calibri"/>
                <w:color w:val="000000"/>
                <w:lang w:eastAsia="zh-CN"/>
              </w:rPr>
              <w:t>3.3</w:t>
            </w:r>
          </w:p>
        </w:tc>
        <w:tc>
          <w:tcPr>
            <w:tcW w:type="dxa" w:w="9139"/>
            <w:gridSpan w:val="5"/>
            <w:tcBorders>
              <w:top w:color="000000" w:space="0" w:sz="4" w:val="single"/>
              <w:left w:color="000000" w:space="0" w:sz="4" w:val="single"/>
              <w:bottom w:color="000000" w:space="0" w:sz="4" w:val="single"/>
              <w:right w:color="000000" w:space="0" w:sz="4" w:val="single"/>
            </w:tcBorders>
            <w:vAlign w:val="center"/>
          </w:tcPr>
          <w:p w14:paraId="7773A215" w14:textId="58D97579" w:rsidP="00C54B4F" w:rsidR="00C54B4F" w:rsidRDefault="00C54B4F" w:rsidRPr="006D7796">
            <w:pPr>
              <w:rPr>
                <w:color w:val="000000"/>
              </w:rPr>
            </w:pPr>
            <w:r w:rsidRPr="006D7796">
              <w:rPr>
                <w:color w:val="000000"/>
              </w:rPr>
              <w:t>Производственные зоны, зоны инженерной и транспортной инфраструктур</w:t>
            </w:r>
          </w:p>
        </w:tc>
      </w:tr>
      <w:tr w14:paraId="1A414726"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5B14C9C0" w14:textId="77777777" w:rsidP="001809ED" w:rsidR="001809ED" w:rsidRDefault="001809ED" w:rsidRPr="006D7796">
            <w:pPr>
              <w:jc w:val="center"/>
              <w:rPr>
                <w:rFonts w:eastAsia="Calibri"/>
                <w:color w:val="000000"/>
                <w:lang w:eastAsia="zh-CN"/>
              </w:rPr>
            </w:pPr>
            <w:r w:rsidRPr="006D7796">
              <w:rPr>
                <w:rFonts w:eastAsia="Calibri"/>
                <w:color w:val="000000"/>
                <w:lang w:eastAsia="zh-CN"/>
              </w:rPr>
              <w:t>3.3.1</w:t>
            </w:r>
          </w:p>
        </w:tc>
        <w:tc>
          <w:tcPr>
            <w:tcW w:type="dxa" w:w="2668"/>
            <w:tcBorders>
              <w:top w:color="000000" w:space="0" w:sz="4" w:val="single"/>
              <w:left w:color="000000" w:space="0" w:sz="4" w:val="single"/>
              <w:bottom w:color="000000" w:space="0" w:sz="4" w:val="single"/>
              <w:right w:color="000000" w:space="0" w:sz="4" w:val="single"/>
            </w:tcBorders>
            <w:vAlign w:val="center"/>
          </w:tcPr>
          <w:p w14:paraId="478CA650" w14:textId="01DE58CB" w:rsidP="001809ED" w:rsidR="001809ED" w:rsidRDefault="001809ED" w:rsidRPr="006D7796">
            <w:r w:rsidRPr="006D7796">
              <w:t>Производственная зона</w:t>
            </w:r>
          </w:p>
        </w:tc>
        <w:tc>
          <w:tcPr>
            <w:tcW w:type="dxa" w:w="1660"/>
            <w:tcBorders>
              <w:top w:color="000000" w:space="0" w:sz="4" w:val="single"/>
              <w:left w:color="000000" w:space="0" w:sz="4" w:val="single"/>
              <w:bottom w:color="000000" w:space="0" w:sz="4" w:val="single"/>
              <w:right w:color="000000" w:space="0" w:sz="4" w:val="single"/>
            </w:tcBorders>
            <w:vAlign w:val="center"/>
          </w:tcPr>
          <w:p w14:paraId="79D5238D" w14:textId="28492759" w:rsidP="001809ED" w:rsidR="001809ED" w:rsidRDefault="001809ED" w:rsidRPr="006D7796">
            <w:pPr>
              <w:jc w:val="center"/>
              <w:rPr>
                <w:rFonts w:eastAsia="Calibri"/>
                <w:color w:themeColor="text1" w:val="000000"/>
                <w:lang w:eastAsia="ar-SA"/>
              </w:rPr>
            </w:pPr>
            <w:r w:rsidRPr="006D7796">
              <w:rPr>
                <w:rFonts w:eastAsia="Calibri"/>
                <w:color w:themeColor="text1" w:val="000000"/>
                <w:lang w:eastAsia="ar-SA"/>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00C1C5EC" w14:textId="2E6D6242" w:rsidP="001809ED" w:rsidR="001809ED" w:rsidRDefault="001809ED" w:rsidRPr="006D7796">
            <w:pPr>
              <w:jc w:val="center"/>
              <w:rPr>
                <w:color w:val="000000"/>
                <w:lang w:val="en-US"/>
              </w:rPr>
            </w:pPr>
            <w:r w:rsidRPr="006D7796">
              <w:rPr>
                <w:color w:val="000000"/>
              </w:rPr>
              <w:t>180,</w:t>
            </w:r>
            <w:r w:rsidRPr="006D7796">
              <w:rPr>
                <w:color w:val="000000"/>
                <w:lang w:val="en-US"/>
              </w:rPr>
              <w:t>20</w:t>
            </w:r>
          </w:p>
        </w:tc>
        <w:tc>
          <w:tcPr>
            <w:tcW w:type="dxa" w:w="1615"/>
            <w:tcBorders>
              <w:top w:color="000000" w:space="0" w:sz="4" w:val="single"/>
              <w:left w:color="000000" w:space="0" w:sz="4" w:val="single"/>
              <w:bottom w:color="000000" w:space="0" w:sz="4" w:val="single"/>
              <w:right w:color="000000" w:space="0" w:sz="4" w:val="single"/>
            </w:tcBorders>
            <w:vAlign w:val="center"/>
          </w:tcPr>
          <w:p w14:paraId="24D29F37" w14:textId="315B8745" w:rsidP="001809ED" w:rsidR="001809ED" w:rsidRDefault="001809ED" w:rsidRPr="006D7796">
            <w:pPr>
              <w:jc w:val="center"/>
              <w:rPr>
                <w:color w:val="000000"/>
                <w:lang w:val="en-US"/>
              </w:rPr>
            </w:pPr>
            <w:r w:rsidRPr="006D7796">
              <w:rPr>
                <w:color w:val="000000"/>
              </w:rPr>
              <w:t>2</w:t>
            </w:r>
            <w:r>
              <w:rPr>
                <w:color w:val="000000"/>
                <w:lang w:val="en-US"/>
              </w:rPr>
              <w:t>22,40</w:t>
            </w:r>
          </w:p>
        </w:tc>
        <w:tc>
          <w:tcPr>
            <w:tcW w:type="dxa" w:w="1494"/>
            <w:tcBorders>
              <w:top w:color="000000" w:space="0" w:sz="4" w:val="single"/>
              <w:left w:color="000000" w:space="0" w:sz="4" w:val="single"/>
              <w:bottom w:color="000000" w:space="0" w:sz="4" w:val="single"/>
              <w:right w:color="000000" w:space="0" w:sz="4" w:val="single"/>
            </w:tcBorders>
            <w:vAlign w:val="center"/>
          </w:tcPr>
          <w:p w14:paraId="3F32C877" w14:textId="73FFDD3D" w:rsidP="001809ED" w:rsidR="001809ED" w:rsidRDefault="001809ED" w:rsidRPr="006D7796">
            <w:pPr>
              <w:jc w:val="center"/>
              <w:rPr>
                <w:color w:val="000000"/>
              </w:rPr>
            </w:pPr>
            <w:r w:rsidRPr="006D7796">
              <w:rPr>
                <w:color w:val="000000"/>
              </w:rPr>
              <w:t>2</w:t>
            </w:r>
            <w:r>
              <w:rPr>
                <w:color w:val="000000"/>
                <w:lang w:val="en-US"/>
              </w:rPr>
              <w:t>22,40</w:t>
            </w:r>
          </w:p>
        </w:tc>
      </w:tr>
      <w:tr w14:paraId="7D811E07"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1B61C6C4" w14:textId="771ADEF5" w:rsidP="001809ED" w:rsidR="001809ED" w:rsidRDefault="001809ED" w:rsidRPr="006D7796">
            <w:pPr>
              <w:jc w:val="center"/>
              <w:rPr>
                <w:rFonts w:eastAsia="Calibri"/>
                <w:color w:val="000000"/>
                <w:lang w:eastAsia="zh-CN"/>
              </w:rPr>
            </w:pPr>
            <w:r w:rsidRPr="006D7796">
              <w:rPr>
                <w:rFonts w:eastAsia="Calibri"/>
                <w:color w:val="000000"/>
                <w:lang w:eastAsia="zh-CN"/>
              </w:rPr>
              <w:t>3.3.2</w:t>
            </w:r>
          </w:p>
        </w:tc>
        <w:tc>
          <w:tcPr>
            <w:tcW w:type="dxa" w:w="2668"/>
            <w:tcBorders>
              <w:top w:color="000000" w:space="0" w:sz="4" w:val="single"/>
              <w:left w:color="000000" w:space="0" w:sz="4" w:val="single"/>
              <w:bottom w:color="000000" w:space="0" w:sz="4" w:val="single"/>
              <w:right w:color="000000" w:space="0" w:sz="4" w:val="single"/>
            </w:tcBorders>
            <w:vAlign w:val="center"/>
          </w:tcPr>
          <w:p w14:paraId="11130255" w14:textId="4BFFF551" w:rsidP="001809ED" w:rsidR="001809ED" w:rsidRDefault="001809ED" w:rsidRPr="001809ED">
            <w:r>
              <w:t>Коммунально-складская зона</w:t>
            </w:r>
          </w:p>
        </w:tc>
        <w:tc>
          <w:tcPr>
            <w:tcW w:type="dxa" w:w="1660"/>
            <w:tcBorders>
              <w:top w:color="000000" w:space="0" w:sz="4" w:val="single"/>
              <w:left w:color="000000" w:space="0" w:sz="4" w:val="single"/>
              <w:bottom w:color="000000" w:space="0" w:sz="4" w:val="single"/>
              <w:right w:color="000000" w:space="0" w:sz="4" w:val="single"/>
            </w:tcBorders>
            <w:vAlign w:val="center"/>
          </w:tcPr>
          <w:p w14:paraId="214D220A" w14:textId="3885A246" w:rsidP="001809ED" w:rsidR="001809ED" w:rsidRDefault="001809ED" w:rsidRPr="006D7796">
            <w:pPr>
              <w:jc w:val="center"/>
              <w:rPr>
                <w:rFonts w:eastAsia="Calibri"/>
                <w:color w:themeColor="text1" w:val="000000"/>
                <w:lang w:eastAsia="ar-SA"/>
              </w:rPr>
            </w:pPr>
            <w:r w:rsidRPr="006D7796">
              <w:rPr>
                <w:rFonts w:eastAsia="Calibri"/>
                <w:color w:themeColor="text1" w:val="000000"/>
                <w:lang w:eastAsia="ar-SA"/>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271FA516" w14:textId="1744E513" w:rsidP="001809ED" w:rsidR="001809ED" w:rsidRDefault="001809ED" w:rsidRPr="006D7796">
            <w:pPr>
              <w:jc w:val="center"/>
              <w:rPr>
                <w:color w:val="000000"/>
              </w:rPr>
            </w:pPr>
            <w:r>
              <w:rPr>
                <w:color w:val="000000"/>
              </w:rPr>
              <w:t>36,88</w:t>
            </w:r>
          </w:p>
        </w:tc>
        <w:tc>
          <w:tcPr>
            <w:tcW w:type="dxa" w:w="1615"/>
            <w:tcBorders>
              <w:top w:color="000000" w:space="0" w:sz="4" w:val="single"/>
              <w:left w:color="000000" w:space="0" w:sz="4" w:val="single"/>
              <w:bottom w:color="000000" w:space="0" w:sz="4" w:val="single"/>
              <w:right w:color="000000" w:space="0" w:sz="4" w:val="single"/>
            </w:tcBorders>
            <w:vAlign w:val="center"/>
          </w:tcPr>
          <w:p w14:paraId="040D1377" w14:textId="0649DE4E" w:rsidP="001809ED" w:rsidR="001809ED" w:rsidRDefault="001809ED" w:rsidRPr="006D7796">
            <w:pPr>
              <w:jc w:val="center"/>
              <w:rPr>
                <w:color w:val="000000"/>
              </w:rPr>
            </w:pPr>
            <w:r>
              <w:rPr>
                <w:color w:val="000000"/>
              </w:rPr>
              <w:t>36,88</w:t>
            </w:r>
          </w:p>
        </w:tc>
        <w:tc>
          <w:tcPr>
            <w:tcW w:type="dxa" w:w="1494"/>
            <w:tcBorders>
              <w:top w:color="000000" w:space="0" w:sz="4" w:val="single"/>
              <w:left w:color="000000" w:space="0" w:sz="4" w:val="single"/>
              <w:bottom w:color="000000" w:space="0" w:sz="4" w:val="single"/>
              <w:right w:color="000000" w:space="0" w:sz="4" w:val="single"/>
            </w:tcBorders>
            <w:vAlign w:val="center"/>
          </w:tcPr>
          <w:p w14:paraId="04B060E0" w14:textId="5AE21340" w:rsidP="001809ED" w:rsidR="001809ED" w:rsidRDefault="001809ED" w:rsidRPr="006D7796">
            <w:pPr>
              <w:jc w:val="center"/>
              <w:rPr>
                <w:color w:val="000000"/>
              </w:rPr>
            </w:pPr>
            <w:r>
              <w:rPr>
                <w:color w:val="000000"/>
              </w:rPr>
              <w:t>36,88</w:t>
            </w:r>
          </w:p>
        </w:tc>
      </w:tr>
      <w:tr w14:paraId="4BCAD635"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55534ABB" w14:textId="5846F7B1" w:rsidP="001809ED" w:rsidR="001809ED" w:rsidRDefault="001809ED" w:rsidRPr="006D7796">
            <w:pPr>
              <w:jc w:val="center"/>
              <w:rPr>
                <w:rFonts w:eastAsia="Calibri"/>
                <w:color w:val="000000"/>
                <w:lang w:eastAsia="zh-CN"/>
              </w:rPr>
            </w:pPr>
            <w:r w:rsidRPr="006D7796">
              <w:rPr>
                <w:rFonts w:eastAsia="Calibri"/>
                <w:color w:val="000000"/>
                <w:lang w:eastAsia="zh-CN"/>
              </w:rPr>
              <w:t>3.3.3</w:t>
            </w:r>
          </w:p>
        </w:tc>
        <w:tc>
          <w:tcPr>
            <w:tcW w:type="dxa" w:w="2668"/>
            <w:tcBorders>
              <w:top w:color="000000" w:space="0" w:sz="4" w:val="single"/>
              <w:left w:color="000000" w:space="0" w:sz="4" w:val="single"/>
              <w:bottom w:color="000000" w:space="0" w:sz="4" w:val="single"/>
              <w:right w:color="000000" w:space="0" w:sz="4" w:val="single"/>
            </w:tcBorders>
            <w:vAlign w:val="center"/>
          </w:tcPr>
          <w:p w14:paraId="7766BE2C" w14:textId="29715499" w:rsidP="001809ED" w:rsidR="001809ED" w:rsidRDefault="001809ED" w:rsidRPr="006D7796">
            <w:r w:rsidRPr="006D7796">
              <w:t>Научно-производственная зона</w:t>
            </w:r>
          </w:p>
        </w:tc>
        <w:tc>
          <w:tcPr>
            <w:tcW w:type="dxa" w:w="1660"/>
            <w:tcBorders>
              <w:top w:color="000000" w:space="0" w:sz="4" w:val="single"/>
              <w:left w:color="000000" w:space="0" w:sz="4" w:val="single"/>
              <w:bottom w:color="000000" w:space="0" w:sz="4" w:val="single"/>
              <w:right w:color="000000" w:space="0" w:sz="4" w:val="single"/>
            </w:tcBorders>
            <w:vAlign w:val="center"/>
          </w:tcPr>
          <w:p w14:paraId="3B9AA0CF" w14:textId="6EB7E8F2" w:rsidP="001809ED" w:rsidR="001809ED" w:rsidRDefault="001809ED" w:rsidRPr="006D7796">
            <w:pPr>
              <w:jc w:val="center"/>
              <w:rPr>
                <w:rFonts w:eastAsia="Calibri"/>
                <w:color w:themeColor="text1" w:val="000000"/>
                <w:lang w:eastAsia="ar-SA"/>
              </w:rPr>
            </w:pPr>
            <w:r w:rsidRPr="006D7796">
              <w:rPr>
                <w:rFonts w:eastAsia="Calibri"/>
                <w:color w:themeColor="text1" w:val="000000"/>
                <w:lang w:eastAsia="ar-SA"/>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361804BC" w14:textId="0F830B18" w:rsidP="001809ED" w:rsidR="001809ED" w:rsidRDefault="001809ED" w:rsidRPr="006D7796">
            <w:pPr>
              <w:jc w:val="center"/>
              <w:rPr>
                <w:color w:val="000000"/>
                <w:lang w:val="en-US"/>
              </w:rPr>
            </w:pPr>
            <w:r w:rsidRPr="006D7796">
              <w:rPr>
                <w:color w:val="000000"/>
                <w:lang w:val="en-US"/>
              </w:rPr>
              <w:t>21,06</w:t>
            </w:r>
          </w:p>
        </w:tc>
        <w:tc>
          <w:tcPr>
            <w:tcW w:type="dxa" w:w="1615"/>
            <w:tcBorders>
              <w:top w:color="000000" w:space="0" w:sz="4" w:val="single"/>
              <w:left w:color="000000" w:space="0" w:sz="4" w:val="single"/>
              <w:bottom w:color="000000" w:space="0" w:sz="4" w:val="single"/>
              <w:right w:color="000000" w:space="0" w:sz="4" w:val="single"/>
            </w:tcBorders>
            <w:vAlign w:val="center"/>
          </w:tcPr>
          <w:p w14:paraId="527A6A7A" w14:textId="78AB04BB" w:rsidP="001809ED" w:rsidR="001809ED" w:rsidRDefault="001809ED" w:rsidRPr="006D7796">
            <w:pPr>
              <w:jc w:val="center"/>
              <w:rPr>
                <w:color w:val="000000"/>
              </w:rPr>
            </w:pPr>
            <w:r w:rsidRPr="006D7796">
              <w:rPr>
                <w:color w:val="000000"/>
                <w:lang w:val="en-US"/>
              </w:rPr>
              <w:t>21,06</w:t>
            </w:r>
          </w:p>
        </w:tc>
        <w:tc>
          <w:tcPr>
            <w:tcW w:type="dxa" w:w="1494"/>
            <w:tcBorders>
              <w:top w:color="000000" w:space="0" w:sz="4" w:val="single"/>
              <w:left w:color="000000" w:space="0" w:sz="4" w:val="single"/>
              <w:bottom w:color="000000" w:space="0" w:sz="4" w:val="single"/>
              <w:right w:color="000000" w:space="0" w:sz="4" w:val="single"/>
            </w:tcBorders>
            <w:vAlign w:val="center"/>
          </w:tcPr>
          <w:p w14:paraId="3D539D6B" w14:textId="0D6D7326" w:rsidP="001809ED" w:rsidR="001809ED" w:rsidRDefault="001809ED" w:rsidRPr="006D7796">
            <w:pPr>
              <w:jc w:val="center"/>
              <w:rPr>
                <w:color w:val="000000"/>
              </w:rPr>
            </w:pPr>
            <w:r w:rsidRPr="006D7796">
              <w:rPr>
                <w:color w:val="000000"/>
                <w:lang w:val="en-US"/>
              </w:rPr>
              <w:t>21,06</w:t>
            </w:r>
          </w:p>
        </w:tc>
      </w:tr>
      <w:tr w14:paraId="7C528A7F"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3F887BE8" w14:textId="5216F32F" w:rsidP="001809ED" w:rsidR="001809ED" w:rsidRDefault="001809ED" w:rsidRPr="006D7796">
            <w:pPr>
              <w:jc w:val="center"/>
              <w:rPr>
                <w:rFonts w:eastAsia="Calibri"/>
                <w:color w:val="000000"/>
                <w:lang w:eastAsia="zh-CN"/>
              </w:rPr>
            </w:pPr>
            <w:r w:rsidRPr="006D7796">
              <w:rPr>
                <w:rFonts w:eastAsia="Calibri"/>
                <w:color w:val="000000"/>
                <w:lang w:eastAsia="zh-CN"/>
              </w:rPr>
              <w:t>3.3.4</w:t>
            </w:r>
          </w:p>
        </w:tc>
        <w:tc>
          <w:tcPr>
            <w:tcW w:type="dxa" w:w="2668"/>
            <w:tcBorders>
              <w:top w:color="000000" w:space="0" w:sz="4" w:val="single"/>
              <w:left w:color="000000" w:space="0" w:sz="4" w:val="single"/>
              <w:bottom w:color="000000" w:space="0" w:sz="4" w:val="single"/>
              <w:right w:color="000000" w:space="0" w:sz="4" w:val="single"/>
            </w:tcBorders>
            <w:vAlign w:val="center"/>
          </w:tcPr>
          <w:p w14:paraId="72064626" w14:textId="0773D266" w:rsidP="001809ED" w:rsidR="001809ED" w:rsidRDefault="001809ED" w:rsidRPr="006D7796">
            <w:r w:rsidRPr="006D7796">
              <w:t>Зона инженерной инфраструктуры</w:t>
            </w:r>
          </w:p>
        </w:tc>
        <w:tc>
          <w:tcPr>
            <w:tcW w:type="dxa" w:w="1660"/>
            <w:tcBorders>
              <w:top w:color="000000" w:space="0" w:sz="4" w:val="single"/>
              <w:left w:color="000000" w:space="0" w:sz="4" w:val="single"/>
              <w:bottom w:color="000000" w:space="0" w:sz="4" w:val="single"/>
              <w:right w:color="000000" w:space="0" w:sz="4" w:val="single"/>
            </w:tcBorders>
            <w:vAlign w:val="center"/>
          </w:tcPr>
          <w:p w14:paraId="75BE1BF5" w14:textId="7A5B9093" w:rsidP="001809ED" w:rsidR="001809ED" w:rsidRDefault="001809ED" w:rsidRPr="006D7796">
            <w:pPr>
              <w:jc w:val="center"/>
              <w:rPr>
                <w:rFonts w:eastAsia="Calibri"/>
                <w:color w:themeColor="text1" w:val="000000"/>
                <w:lang w:eastAsia="ar-SA"/>
              </w:rPr>
            </w:pPr>
            <w:r w:rsidRPr="006D7796">
              <w:rPr>
                <w:rFonts w:eastAsia="Calibri"/>
                <w:color w:themeColor="text1" w:val="000000"/>
                <w:lang w:eastAsia="ar-SA"/>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19438576" w14:textId="4BD36EC9" w:rsidP="001809ED" w:rsidR="001809ED" w:rsidRDefault="001809ED" w:rsidRPr="006D7796">
            <w:pPr>
              <w:jc w:val="center"/>
              <w:rPr>
                <w:color w:val="000000"/>
              </w:rPr>
            </w:pPr>
            <w:r w:rsidRPr="006D7796">
              <w:rPr>
                <w:rFonts w:eastAsia="Calibri"/>
                <w:color w:themeColor="text1" w:val="000000"/>
                <w:lang w:eastAsia="ar-SA"/>
              </w:rPr>
              <w:t>65,81</w:t>
            </w:r>
          </w:p>
        </w:tc>
        <w:tc>
          <w:tcPr>
            <w:tcW w:type="dxa" w:w="1615"/>
            <w:tcBorders>
              <w:top w:color="000000" w:space="0" w:sz="4" w:val="single"/>
              <w:left w:color="000000" w:space="0" w:sz="4" w:val="single"/>
              <w:bottom w:color="000000" w:space="0" w:sz="4" w:val="single"/>
              <w:right w:color="000000" w:space="0" w:sz="4" w:val="single"/>
            </w:tcBorders>
            <w:vAlign w:val="center"/>
          </w:tcPr>
          <w:p w14:paraId="4E63B24B" w14:textId="1D88B8C8" w:rsidP="001809ED" w:rsidR="001809ED" w:rsidRDefault="001809ED" w:rsidRPr="001809ED">
            <w:pPr>
              <w:jc w:val="center"/>
              <w:rPr>
                <w:color w:val="000000"/>
              </w:rPr>
            </w:pPr>
            <w:r w:rsidRPr="006D7796">
              <w:rPr>
                <w:color w:val="000000"/>
                <w:lang w:val="en-US"/>
              </w:rPr>
              <w:t>8</w:t>
            </w:r>
            <w:r>
              <w:rPr>
                <w:color w:val="000000"/>
              </w:rPr>
              <w:t>6</w:t>
            </w:r>
            <w:r w:rsidRPr="006D7796">
              <w:rPr>
                <w:color w:val="000000"/>
                <w:lang w:val="en-US"/>
              </w:rPr>
              <w:t>,</w:t>
            </w:r>
            <w:r>
              <w:rPr>
                <w:color w:val="000000"/>
              </w:rPr>
              <w:t>39</w:t>
            </w:r>
          </w:p>
        </w:tc>
        <w:tc>
          <w:tcPr>
            <w:tcW w:type="dxa" w:w="1494"/>
            <w:tcBorders>
              <w:top w:color="000000" w:space="0" w:sz="4" w:val="single"/>
              <w:left w:color="000000" w:space="0" w:sz="4" w:val="single"/>
              <w:bottom w:color="000000" w:space="0" w:sz="4" w:val="single"/>
              <w:right w:color="000000" w:space="0" w:sz="4" w:val="single"/>
            </w:tcBorders>
            <w:vAlign w:val="center"/>
          </w:tcPr>
          <w:p w14:paraId="61BBCA73" w14:textId="7A63B22B" w:rsidP="001809ED" w:rsidR="001809ED" w:rsidRDefault="001809ED" w:rsidRPr="006D7796">
            <w:pPr>
              <w:jc w:val="center"/>
              <w:rPr>
                <w:color w:val="000000"/>
              </w:rPr>
            </w:pPr>
            <w:r w:rsidRPr="006D7796">
              <w:rPr>
                <w:color w:val="000000"/>
                <w:lang w:val="en-US"/>
              </w:rPr>
              <w:t>8</w:t>
            </w:r>
            <w:r>
              <w:rPr>
                <w:color w:val="000000"/>
              </w:rPr>
              <w:t>6</w:t>
            </w:r>
            <w:r w:rsidRPr="006D7796">
              <w:rPr>
                <w:color w:val="000000"/>
                <w:lang w:val="en-US"/>
              </w:rPr>
              <w:t>,</w:t>
            </w:r>
            <w:r>
              <w:rPr>
                <w:color w:val="000000"/>
              </w:rPr>
              <w:t>39</w:t>
            </w:r>
          </w:p>
        </w:tc>
      </w:tr>
      <w:tr w14:paraId="3E1DD511"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185E15BB" w14:textId="17996296" w:rsidP="001809ED" w:rsidR="001809ED" w:rsidRDefault="001809ED" w:rsidRPr="006D7796">
            <w:pPr>
              <w:jc w:val="center"/>
              <w:rPr>
                <w:rFonts w:eastAsia="Calibri"/>
                <w:color w:val="000000"/>
                <w:lang w:eastAsia="zh-CN"/>
              </w:rPr>
            </w:pPr>
            <w:r w:rsidRPr="006D7796">
              <w:rPr>
                <w:rFonts w:eastAsia="Calibri"/>
                <w:color w:val="000000"/>
                <w:lang w:eastAsia="zh-CN"/>
              </w:rPr>
              <w:t>3.3.5</w:t>
            </w:r>
          </w:p>
        </w:tc>
        <w:tc>
          <w:tcPr>
            <w:tcW w:type="dxa" w:w="2668"/>
            <w:tcBorders>
              <w:top w:color="000000" w:space="0" w:sz="4" w:val="single"/>
              <w:left w:color="000000" w:space="0" w:sz="4" w:val="single"/>
              <w:bottom w:color="000000" w:space="0" w:sz="4" w:val="single"/>
              <w:right w:color="000000" w:space="0" w:sz="4" w:val="single"/>
            </w:tcBorders>
            <w:vAlign w:val="center"/>
          </w:tcPr>
          <w:p w14:paraId="6C746B57" w14:textId="52365EF9" w:rsidP="001809ED" w:rsidR="001809ED" w:rsidRDefault="001809ED" w:rsidRPr="006D7796">
            <w:r w:rsidRPr="006D7796">
              <w:t>Зона транспортной инфраструктуры</w:t>
            </w:r>
          </w:p>
        </w:tc>
        <w:tc>
          <w:tcPr>
            <w:tcW w:type="dxa" w:w="1660"/>
            <w:tcBorders>
              <w:top w:color="000000" w:space="0" w:sz="4" w:val="single"/>
              <w:left w:color="000000" w:space="0" w:sz="4" w:val="single"/>
              <w:bottom w:color="000000" w:space="0" w:sz="4" w:val="single"/>
              <w:right w:color="000000" w:space="0" w:sz="4" w:val="single"/>
            </w:tcBorders>
            <w:vAlign w:val="center"/>
          </w:tcPr>
          <w:p w14:paraId="4946E297" w14:textId="4301C9FE" w:rsidP="001809ED" w:rsidR="001809ED" w:rsidRDefault="001809ED" w:rsidRPr="006D7796">
            <w:pPr>
              <w:jc w:val="center"/>
              <w:rPr>
                <w:rFonts w:eastAsia="Calibri"/>
                <w:color w:themeColor="text1" w:val="000000"/>
                <w:lang w:eastAsia="ar-SA"/>
              </w:rPr>
            </w:pPr>
            <w:r w:rsidRPr="006D7796">
              <w:rPr>
                <w:rFonts w:eastAsia="Calibri"/>
                <w:color w:themeColor="text1" w:val="000000"/>
                <w:lang w:eastAsia="ar-SA"/>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3F6F899B" w14:textId="2F78238E" w:rsidP="001809ED" w:rsidR="001809ED" w:rsidRDefault="001809ED" w:rsidRPr="006D7796">
            <w:pPr>
              <w:jc w:val="center"/>
              <w:rPr>
                <w:rFonts w:eastAsia="Calibri"/>
                <w:color w:themeColor="text1" w:val="000000"/>
                <w:lang w:eastAsia="ar-SA" w:val="en-US"/>
              </w:rPr>
            </w:pPr>
            <w:r w:rsidRPr="006D7796">
              <w:rPr>
                <w:rFonts w:eastAsia="Calibri"/>
                <w:color w:themeColor="text1" w:val="000000"/>
                <w:lang w:eastAsia="ar-SA"/>
              </w:rPr>
              <w:t>822,</w:t>
            </w:r>
            <w:r w:rsidRPr="006D7796">
              <w:rPr>
                <w:rFonts w:eastAsia="Calibri"/>
                <w:color w:themeColor="text1" w:val="000000"/>
                <w:lang w:eastAsia="ar-SA" w:val="en-US"/>
              </w:rPr>
              <w:t>53</w:t>
            </w:r>
          </w:p>
        </w:tc>
        <w:tc>
          <w:tcPr>
            <w:tcW w:type="dxa" w:w="1615"/>
            <w:tcBorders>
              <w:top w:color="000000" w:space="0" w:sz="4" w:val="single"/>
              <w:left w:color="000000" w:space="0" w:sz="4" w:val="single"/>
              <w:bottom w:color="000000" w:space="0" w:sz="4" w:val="single"/>
              <w:right w:color="000000" w:space="0" w:sz="4" w:val="single"/>
            </w:tcBorders>
            <w:vAlign w:val="center"/>
          </w:tcPr>
          <w:p w14:paraId="34FED57A" w14:textId="5BDD9935" w:rsidP="001809ED" w:rsidR="001809ED" w:rsidRDefault="001809ED" w:rsidRPr="001809ED">
            <w:pPr>
              <w:jc w:val="center"/>
              <w:rPr>
                <w:color w:val="000000"/>
              </w:rPr>
            </w:pPr>
            <w:r w:rsidRPr="006D7796">
              <w:rPr>
                <w:color w:val="000000"/>
                <w:lang w:val="en-US"/>
              </w:rPr>
              <w:t>9</w:t>
            </w:r>
            <w:r>
              <w:rPr>
                <w:color w:val="000000"/>
              </w:rPr>
              <w:t>44</w:t>
            </w:r>
            <w:r w:rsidRPr="006D7796">
              <w:rPr>
                <w:color w:val="000000"/>
                <w:lang w:val="en-US"/>
              </w:rPr>
              <w:t>,0</w:t>
            </w:r>
            <w:r>
              <w:rPr>
                <w:color w:val="000000"/>
              </w:rPr>
              <w:t>5</w:t>
            </w:r>
          </w:p>
        </w:tc>
        <w:tc>
          <w:tcPr>
            <w:tcW w:type="dxa" w:w="1494"/>
            <w:tcBorders>
              <w:top w:color="000000" w:space="0" w:sz="4" w:val="single"/>
              <w:left w:color="000000" w:space="0" w:sz="4" w:val="single"/>
              <w:bottom w:color="000000" w:space="0" w:sz="4" w:val="single"/>
              <w:right w:color="000000" w:space="0" w:sz="4" w:val="single"/>
            </w:tcBorders>
            <w:vAlign w:val="center"/>
          </w:tcPr>
          <w:p w14:paraId="2F507ED1" w14:textId="17DFAC1B" w:rsidP="001809ED" w:rsidR="001809ED" w:rsidRDefault="001809ED" w:rsidRPr="006D7796">
            <w:pPr>
              <w:jc w:val="center"/>
              <w:rPr>
                <w:color w:val="000000"/>
              </w:rPr>
            </w:pPr>
            <w:r w:rsidRPr="006D7796">
              <w:rPr>
                <w:color w:val="000000"/>
                <w:lang w:val="en-US"/>
              </w:rPr>
              <w:t>9</w:t>
            </w:r>
            <w:r>
              <w:rPr>
                <w:color w:val="000000"/>
              </w:rPr>
              <w:t>44</w:t>
            </w:r>
            <w:r w:rsidRPr="006D7796">
              <w:rPr>
                <w:color w:val="000000"/>
                <w:lang w:val="en-US"/>
              </w:rPr>
              <w:t>,0</w:t>
            </w:r>
            <w:r>
              <w:rPr>
                <w:color w:val="000000"/>
              </w:rPr>
              <w:t>5</w:t>
            </w:r>
          </w:p>
        </w:tc>
      </w:tr>
      <w:tr w14:paraId="7F1EE7B0"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0598197C" w14:textId="77777777" w:rsidP="001809ED" w:rsidR="001809ED" w:rsidRDefault="001809ED" w:rsidRPr="006D7796">
            <w:pPr>
              <w:jc w:val="center"/>
              <w:rPr>
                <w:rFonts w:eastAsia="Calibri"/>
                <w:color w:val="000000"/>
                <w:lang w:eastAsia="zh-CN"/>
              </w:rPr>
            </w:pPr>
            <w:r w:rsidRPr="006D7796">
              <w:rPr>
                <w:rFonts w:eastAsia="Calibri"/>
                <w:color w:val="000000"/>
                <w:lang w:eastAsia="zh-CN"/>
              </w:rPr>
              <w:t>3.4</w:t>
            </w:r>
          </w:p>
        </w:tc>
        <w:tc>
          <w:tcPr>
            <w:tcW w:type="dxa" w:w="2668"/>
            <w:tcBorders>
              <w:top w:color="000000" w:space="0" w:sz="4" w:val="single"/>
              <w:left w:color="000000" w:space="0" w:sz="4" w:val="single"/>
              <w:bottom w:color="000000" w:space="0" w:sz="4" w:val="single"/>
              <w:right w:color="000000" w:space="0" w:sz="4" w:val="single"/>
            </w:tcBorders>
            <w:vAlign w:val="center"/>
          </w:tcPr>
          <w:p w14:paraId="37165A87" w14:textId="42920DC0" w:rsidP="001809ED" w:rsidR="001809ED" w:rsidRDefault="001809ED" w:rsidRPr="006D7796">
            <w:pPr>
              <w:rPr>
                <w:rFonts w:eastAsia="Calibri"/>
                <w:color w:val="000000"/>
                <w:lang w:eastAsia="zh-CN"/>
              </w:rPr>
            </w:pPr>
            <w:r w:rsidRPr="006D7796">
              <w:rPr>
                <w:rFonts w:eastAsia="Calibri"/>
                <w:color w:val="000000"/>
                <w:lang w:eastAsia="zh-CN"/>
              </w:rPr>
              <w:t>Зоны сельскохозяйственного использования</w:t>
            </w:r>
          </w:p>
        </w:tc>
        <w:tc>
          <w:tcPr>
            <w:tcW w:type="dxa" w:w="1660"/>
            <w:tcBorders>
              <w:top w:color="000000" w:space="0" w:sz="4" w:val="single"/>
              <w:left w:color="000000" w:space="0" w:sz="4" w:val="single"/>
              <w:bottom w:color="000000" w:space="0" w:sz="4" w:val="single"/>
              <w:right w:color="000000" w:space="0" w:sz="4" w:val="single"/>
            </w:tcBorders>
            <w:vAlign w:val="center"/>
          </w:tcPr>
          <w:p w14:paraId="6F9BB486" w14:textId="72F620F4" w:rsidP="001809ED" w:rsidR="001809ED" w:rsidRDefault="001809ED" w:rsidRPr="006D7796">
            <w:pPr>
              <w:jc w:val="center"/>
              <w:rPr>
                <w:rFonts w:eastAsia="Calibri"/>
                <w:color w:val="000000"/>
                <w:lang w:eastAsia="ar-SA"/>
              </w:rPr>
            </w:pPr>
            <w:r w:rsidRPr="006D7796">
              <w:rPr>
                <w:rFonts w:eastAsia="Calibri"/>
                <w:color w:val="000000"/>
                <w:lang w:eastAsia="ar-SA"/>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43695D75" w14:textId="6EFBD275" w:rsidP="001809ED" w:rsidR="001809ED" w:rsidRDefault="001809ED" w:rsidRPr="006D7796">
            <w:pPr>
              <w:jc w:val="center"/>
              <w:rPr>
                <w:color w:val="000000"/>
                <w:lang w:val="en-US"/>
              </w:rPr>
            </w:pPr>
            <w:r w:rsidRPr="006D7796">
              <w:rPr>
                <w:color w:val="000000"/>
                <w:lang w:val="en-US"/>
              </w:rPr>
              <w:t>6,12</w:t>
            </w:r>
          </w:p>
        </w:tc>
        <w:tc>
          <w:tcPr>
            <w:tcW w:type="dxa" w:w="1615"/>
            <w:tcBorders>
              <w:top w:color="000000" w:space="0" w:sz="4" w:val="single"/>
              <w:left w:color="000000" w:space="0" w:sz="4" w:val="single"/>
              <w:bottom w:color="000000" w:space="0" w:sz="4" w:val="single"/>
              <w:right w:color="000000" w:space="0" w:sz="4" w:val="single"/>
            </w:tcBorders>
            <w:vAlign w:val="center"/>
          </w:tcPr>
          <w:p w14:paraId="3C33372F" w14:textId="75A9337A" w:rsidP="001809ED" w:rsidR="001809ED" w:rsidRDefault="001809ED" w:rsidRPr="001809ED">
            <w:pPr>
              <w:jc w:val="center"/>
              <w:rPr>
                <w:color w:val="000000"/>
              </w:rPr>
            </w:pPr>
            <w:r>
              <w:rPr>
                <w:color w:val="000000"/>
              </w:rPr>
              <w:t>575,49</w:t>
            </w:r>
          </w:p>
        </w:tc>
        <w:tc>
          <w:tcPr>
            <w:tcW w:type="dxa" w:w="1494"/>
            <w:tcBorders>
              <w:top w:color="000000" w:space="0" w:sz="4" w:val="single"/>
              <w:left w:color="000000" w:space="0" w:sz="4" w:val="single"/>
              <w:bottom w:color="000000" w:space="0" w:sz="4" w:val="single"/>
              <w:right w:color="000000" w:space="0" w:sz="4" w:val="single"/>
            </w:tcBorders>
            <w:vAlign w:val="center"/>
          </w:tcPr>
          <w:p w14:paraId="13D8CC36" w14:textId="1493BC15" w:rsidP="001809ED" w:rsidR="001809ED" w:rsidRDefault="001809ED" w:rsidRPr="006D7796">
            <w:pPr>
              <w:jc w:val="center"/>
              <w:rPr>
                <w:color w:val="000000"/>
              </w:rPr>
            </w:pPr>
            <w:r>
              <w:rPr>
                <w:color w:val="000000"/>
              </w:rPr>
              <w:t>575,49</w:t>
            </w:r>
          </w:p>
        </w:tc>
      </w:tr>
      <w:tr w14:paraId="4B34ADEA"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0B3E7BF9" w14:textId="465B4073" w:rsidP="001809ED" w:rsidR="001809ED" w:rsidRDefault="001809ED" w:rsidRPr="006D7796">
            <w:pPr>
              <w:jc w:val="center"/>
              <w:rPr>
                <w:rFonts w:eastAsia="Calibri"/>
                <w:color w:val="000000"/>
                <w:lang w:eastAsia="zh-CN"/>
              </w:rPr>
            </w:pPr>
            <w:r w:rsidRPr="006D7796">
              <w:rPr>
                <w:rFonts w:eastAsia="Calibri"/>
                <w:color w:val="000000"/>
                <w:lang w:eastAsia="zh-CN"/>
              </w:rPr>
              <w:t>3.4.1</w:t>
            </w:r>
          </w:p>
        </w:tc>
        <w:tc>
          <w:tcPr>
            <w:tcW w:type="dxa" w:w="2668"/>
            <w:tcBorders>
              <w:top w:color="000000" w:space="0" w:sz="4" w:val="single"/>
              <w:left w:color="000000" w:space="0" w:sz="4" w:val="single"/>
              <w:bottom w:color="000000" w:space="0" w:sz="4" w:val="single"/>
              <w:right w:color="000000" w:space="0" w:sz="4" w:val="single"/>
            </w:tcBorders>
            <w:vAlign w:val="center"/>
          </w:tcPr>
          <w:p w14:paraId="7726A8F7" w14:textId="76D6DD6C" w:rsidP="001809ED" w:rsidR="001809ED" w:rsidRDefault="001809ED" w:rsidRPr="006D7796">
            <w:pPr>
              <w:rPr>
                <w:rFonts w:eastAsia="Calibri"/>
                <w:color w:val="000000"/>
                <w:lang w:eastAsia="zh-CN"/>
              </w:rPr>
            </w:pPr>
            <w:r w:rsidRPr="006D7796">
              <w:rPr>
                <w:rFonts w:eastAsia="Calibri"/>
                <w:color w:val="000000"/>
                <w:lang w:eastAsia="zh-CN"/>
              </w:rPr>
              <w:t>Зона сельскохозяйственных угодий</w:t>
            </w:r>
          </w:p>
        </w:tc>
        <w:tc>
          <w:tcPr>
            <w:tcW w:type="dxa" w:w="1660"/>
            <w:tcBorders>
              <w:top w:color="000000" w:space="0" w:sz="4" w:val="single"/>
              <w:left w:color="000000" w:space="0" w:sz="4" w:val="single"/>
              <w:bottom w:color="000000" w:space="0" w:sz="4" w:val="single"/>
              <w:right w:color="000000" w:space="0" w:sz="4" w:val="single"/>
            </w:tcBorders>
            <w:vAlign w:val="center"/>
          </w:tcPr>
          <w:p w14:paraId="212CFDB3" w14:textId="19E7D0F5" w:rsidP="001809ED" w:rsidR="001809ED" w:rsidRDefault="001809ED" w:rsidRPr="006D7796">
            <w:pPr>
              <w:jc w:val="center"/>
              <w:rPr>
                <w:rFonts w:eastAsia="Calibri"/>
                <w:color w:val="000000"/>
                <w:lang w:eastAsia="ar-SA"/>
              </w:rPr>
            </w:pPr>
            <w:r w:rsidRPr="006D7796">
              <w:rPr>
                <w:rFonts w:eastAsia="Calibri"/>
                <w:color w:val="000000"/>
                <w:lang w:eastAsia="ar-SA"/>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560D7A24" w14:textId="5D7682E8" w:rsidP="001809ED" w:rsidR="001809ED" w:rsidRDefault="001809ED" w:rsidRPr="006D7796">
            <w:pPr>
              <w:jc w:val="center"/>
              <w:rPr>
                <w:color w:val="000000"/>
                <w:lang w:val="en-US"/>
              </w:rPr>
            </w:pPr>
            <w:r w:rsidRPr="006D7796">
              <w:rPr>
                <w:color w:val="000000"/>
                <w:lang w:val="en-US"/>
              </w:rPr>
              <w:t>10</w:t>
            </w:r>
            <w:r>
              <w:rPr>
                <w:color w:val="000000"/>
              </w:rPr>
              <w:t>543,18</w:t>
            </w:r>
          </w:p>
        </w:tc>
        <w:tc>
          <w:tcPr>
            <w:tcW w:type="dxa" w:w="1615"/>
            <w:tcBorders>
              <w:top w:color="000000" w:space="0" w:sz="4" w:val="single"/>
              <w:left w:color="000000" w:space="0" w:sz="4" w:val="single"/>
              <w:bottom w:color="000000" w:space="0" w:sz="4" w:val="single"/>
              <w:right w:color="000000" w:space="0" w:sz="4" w:val="single"/>
            </w:tcBorders>
            <w:vAlign w:val="center"/>
          </w:tcPr>
          <w:p w14:paraId="5E13A72B" w14:textId="6ED740E4" w:rsidP="001809ED" w:rsidR="001809ED" w:rsidRDefault="001809ED" w:rsidRPr="001809ED">
            <w:pPr>
              <w:jc w:val="center"/>
              <w:rPr>
                <w:color w:val="000000"/>
              </w:rPr>
            </w:pPr>
            <w:r w:rsidRPr="006D7796">
              <w:rPr>
                <w:color w:val="000000"/>
                <w:lang w:val="en-US"/>
              </w:rPr>
              <w:t>10</w:t>
            </w:r>
            <w:r>
              <w:rPr>
                <w:color w:val="000000"/>
              </w:rPr>
              <w:t>543,18</w:t>
            </w:r>
          </w:p>
        </w:tc>
        <w:tc>
          <w:tcPr>
            <w:tcW w:type="dxa" w:w="1494"/>
            <w:tcBorders>
              <w:top w:color="000000" w:space="0" w:sz="4" w:val="single"/>
              <w:left w:color="000000" w:space="0" w:sz="4" w:val="single"/>
              <w:bottom w:color="000000" w:space="0" w:sz="4" w:val="single"/>
              <w:right w:color="000000" w:space="0" w:sz="4" w:val="single"/>
            </w:tcBorders>
            <w:vAlign w:val="center"/>
          </w:tcPr>
          <w:p w14:paraId="330112A2" w14:textId="2B5E3478" w:rsidP="001809ED" w:rsidR="001809ED" w:rsidRDefault="001809ED" w:rsidRPr="006D7796">
            <w:pPr>
              <w:jc w:val="center"/>
              <w:rPr>
                <w:color w:val="000000"/>
              </w:rPr>
            </w:pPr>
            <w:r w:rsidRPr="006D7796">
              <w:rPr>
                <w:color w:val="000000"/>
                <w:lang w:val="en-US"/>
              </w:rPr>
              <w:t>10</w:t>
            </w:r>
            <w:r>
              <w:rPr>
                <w:color w:val="000000"/>
              </w:rPr>
              <w:t>543,18</w:t>
            </w:r>
          </w:p>
        </w:tc>
      </w:tr>
      <w:tr w14:paraId="5E8E75A1"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6F9DAC66" w14:textId="7BB1E600" w:rsidP="001809ED" w:rsidR="001809ED" w:rsidRDefault="001809ED" w:rsidRPr="006D7796">
            <w:pPr>
              <w:jc w:val="center"/>
              <w:rPr>
                <w:rFonts w:eastAsia="Calibri"/>
                <w:color w:val="000000"/>
                <w:lang w:eastAsia="zh-CN"/>
              </w:rPr>
            </w:pPr>
            <w:r w:rsidRPr="006D7796">
              <w:rPr>
                <w:rFonts w:eastAsia="Calibri"/>
                <w:color w:val="000000"/>
                <w:lang w:eastAsia="zh-CN"/>
              </w:rPr>
              <w:t>3.4.2</w:t>
            </w:r>
          </w:p>
        </w:tc>
        <w:tc>
          <w:tcPr>
            <w:tcW w:type="dxa" w:w="2668"/>
            <w:tcBorders>
              <w:top w:color="000000" w:space="0" w:sz="4" w:val="single"/>
              <w:left w:color="000000" w:space="0" w:sz="4" w:val="single"/>
              <w:bottom w:color="000000" w:space="0" w:sz="4" w:val="single"/>
              <w:right w:color="000000" w:space="0" w:sz="4" w:val="single"/>
            </w:tcBorders>
            <w:vAlign w:val="center"/>
          </w:tcPr>
          <w:p w14:paraId="0EEBAF75" w14:textId="1E145696" w:rsidP="001809ED" w:rsidR="001809ED" w:rsidRDefault="001809ED" w:rsidRPr="006D7796">
            <w:pPr>
              <w:rPr>
                <w:rFonts w:eastAsia="Calibri"/>
                <w:color w:val="000000"/>
                <w:lang w:eastAsia="zh-CN"/>
              </w:rPr>
            </w:pPr>
            <w:r w:rsidRPr="006D7796">
              <w:rPr>
                <w:rFonts w:eastAsia="Calibri"/>
                <w:color w:val="000000"/>
                <w:lang w:eastAsia="zh-CN"/>
              </w:rPr>
              <w:t>Зона садоводства, огородничества</w:t>
            </w:r>
          </w:p>
        </w:tc>
        <w:tc>
          <w:tcPr>
            <w:tcW w:type="dxa" w:w="1660"/>
            <w:tcBorders>
              <w:top w:color="000000" w:space="0" w:sz="4" w:val="single"/>
              <w:left w:color="000000" w:space="0" w:sz="4" w:val="single"/>
              <w:bottom w:color="000000" w:space="0" w:sz="4" w:val="single"/>
              <w:right w:color="000000" w:space="0" w:sz="4" w:val="single"/>
            </w:tcBorders>
            <w:vAlign w:val="center"/>
          </w:tcPr>
          <w:p w14:paraId="02B6CC49" w14:textId="7ABB1F29" w:rsidP="001809ED" w:rsidR="001809ED" w:rsidRDefault="001809ED" w:rsidRPr="006D7796">
            <w:pPr>
              <w:jc w:val="center"/>
              <w:rPr>
                <w:rFonts w:eastAsia="Calibri"/>
                <w:color w:val="000000"/>
                <w:lang w:eastAsia="ar-SA"/>
              </w:rPr>
            </w:pPr>
            <w:r w:rsidRPr="006D7796">
              <w:rPr>
                <w:rFonts w:eastAsia="Calibri"/>
                <w:color w:val="000000"/>
                <w:lang w:eastAsia="ar-SA"/>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39C7C983" w14:textId="0AFFEF02" w:rsidP="001809ED" w:rsidR="001809ED" w:rsidRDefault="001809ED" w:rsidRPr="006D7796">
            <w:pPr>
              <w:jc w:val="center"/>
              <w:rPr>
                <w:color w:val="000000"/>
                <w:lang w:val="en-US"/>
              </w:rPr>
            </w:pPr>
            <w:r w:rsidRPr="006D7796">
              <w:rPr>
                <w:color w:val="000000"/>
              </w:rPr>
              <w:t>208,</w:t>
            </w:r>
            <w:r w:rsidRPr="006D7796">
              <w:rPr>
                <w:color w:val="000000"/>
                <w:lang w:val="en-US"/>
              </w:rPr>
              <w:t>32</w:t>
            </w:r>
          </w:p>
        </w:tc>
        <w:tc>
          <w:tcPr>
            <w:tcW w:type="dxa" w:w="1615"/>
            <w:tcBorders>
              <w:top w:color="000000" w:space="0" w:sz="4" w:val="single"/>
              <w:left w:color="000000" w:space="0" w:sz="4" w:val="single"/>
              <w:bottom w:color="000000" w:space="0" w:sz="4" w:val="single"/>
              <w:right w:color="000000" w:space="0" w:sz="4" w:val="single"/>
            </w:tcBorders>
            <w:vAlign w:val="center"/>
          </w:tcPr>
          <w:p w14:paraId="408A7AE3" w14:textId="7330A704" w:rsidP="001809ED" w:rsidR="001809ED" w:rsidRDefault="001809ED" w:rsidRPr="006D7796">
            <w:pPr>
              <w:jc w:val="center"/>
              <w:rPr>
                <w:color w:val="000000"/>
              </w:rPr>
            </w:pPr>
            <w:r w:rsidRPr="006D7796">
              <w:rPr>
                <w:color w:val="000000"/>
              </w:rPr>
              <w:t>-</w:t>
            </w:r>
          </w:p>
        </w:tc>
        <w:tc>
          <w:tcPr>
            <w:tcW w:type="dxa" w:w="1494"/>
            <w:tcBorders>
              <w:top w:color="000000" w:space="0" w:sz="4" w:val="single"/>
              <w:left w:color="000000" w:space="0" w:sz="4" w:val="single"/>
              <w:bottom w:color="000000" w:space="0" w:sz="4" w:val="single"/>
              <w:right w:color="000000" w:space="0" w:sz="4" w:val="single"/>
            </w:tcBorders>
            <w:vAlign w:val="center"/>
          </w:tcPr>
          <w:p w14:paraId="1B992E35" w14:textId="2DA0593A" w:rsidP="001809ED" w:rsidR="001809ED" w:rsidRDefault="001809ED" w:rsidRPr="006D7796">
            <w:pPr>
              <w:jc w:val="center"/>
              <w:rPr>
                <w:color w:val="000000"/>
              </w:rPr>
            </w:pPr>
            <w:r w:rsidRPr="006D7796">
              <w:rPr>
                <w:color w:val="000000"/>
              </w:rPr>
              <w:t>-</w:t>
            </w:r>
          </w:p>
        </w:tc>
      </w:tr>
      <w:tr w14:paraId="6EE7DB22"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1D18D324" w14:textId="71886F3B" w:rsidP="001809ED" w:rsidR="001809ED" w:rsidRDefault="001809ED" w:rsidRPr="006D7796">
            <w:pPr>
              <w:jc w:val="center"/>
              <w:rPr>
                <w:rFonts w:eastAsia="Calibri"/>
                <w:color w:val="000000"/>
                <w:lang w:eastAsia="zh-CN"/>
              </w:rPr>
            </w:pPr>
            <w:r w:rsidRPr="006D7796">
              <w:rPr>
                <w:rFonts w:eastAsia="Calibri"/>
                <w:color w:val="000000"/>
                <w:lang w:eastAsia="zh-CN"/>
              </w:rPr>
              <w:t>3.4.3</w:t>
            </w:r>
          </w:p>
        </w:tc>
        <w:tc>
          <w:tcPr>
            <w:tcW w:type="dxa" w:w="2668"/>
            <w:tcBorders>
              <w:top w:color="000000" w:space="0" w:sz="4" w:val="single"/>
              <w:left w:color="000000" w:space="0" w:sz="4" w:val="single"/>
              <w:bottom w:color="000000" w:space="0" w:sz="4" w:val="single"/>
              <w:right w:color="000000" w:space="0" w:sz="4" w:val="single"/>
            </w:tcBorders>
            <w:vAlign w:val="center"/>
          </w:tcPr>
          <w:p w14:paraId="5C68DD73" w14:textId="38304A01" w:rsidP="001809ED" w:rsidR="001809ED" w:rsidRDefault="001809ED" w:rsidRPr="006D7796">
            <w:pPr>
              <w:rPr>
                <w:rFonts w:eastAsia="Calibri"/>
                <w:color w:val="000000"/>
                <w:lang w:eastAsia="zh-CN"/>
              </w:rPr>
            </w:pPr>
            <w:r w:rsidRPr="006D7796">
              <w:rPr>
                <w:rFonts w:eastAsia="Calibri"/>
                <w:color w:val="000000"/>
                <w:lang w:eastAsia="zh-CN"/>
              </w:rPr>
              <w:t>Производственная зона сельскохозяйственных предприятий</w:t>
            </w:r>
          </w:p>
        </w:tc>
        <w:tc>
          <w:tcPr>
            <w:tcW w:type="dxa" w:w="1660"/>
            <w:tcBorders>
              <w:top w:color="000000" w:space="0" w:sz="4" w:val="single"/>
              <w:left w:color="000000" w:space="0" w:sz="4" w:val="single"/>
              <w:bottom w:color="000000" w:space="0" w:sz="4" w:val="single"/>
              <w:right w:color="000000" w:space="0" w:sz="4" w:val="single"/>
            </w:tcBorders>
            <w:vAlign w:val="center"/>
          </w:tcPr>
          <w:p w14:paraId="3E0468A8" w14:textId="535784BB" w:rsidP="001809ED" w:rsidR="001809ED" w:rsidRDefault="001809ED" w:rsidRPr="006D7796">
            <w:pPr>
              <w:jc w:val="center"/>
              <w:rPr>
                <w:rFonts w:eastAsia="Calibri"/>
                <w:color w:val="000000"/>
                <w:lang w:eastAsia="ar-SA"/>
              </w:rPr>
            </w:pPr>
            <w:r w:rsidRPr="006D7796">
              <w:rPr>
                <w:rFonts w:eastAsia="Calibri"/>
                <w:color w:val="000000"/>
                <w:lang w:eastAsia="ar-SA"/>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4A2FD3BE" w14:textId="23B55148" w:rsidP="001809ED" w:rsidR="001809ED" w:rsidRDefault="001809ED" w:rsidRPr="006D7796">
            <w:pPr>
              <w:jc w:val="center"/>
              <w:rPr>
                <w:color w:val="000000"/>
              </w:rPr>
            </w:pPr>
            <w:r w:rsidRPr="006D7796">
              <w:rPr>
                <w:color w:val="000000"/>
              </w:rPr>
              <w:t>3,52</w:t>
            </w:r>
          </w:p>
        </w:tc>
        <w:tc>
          <w:tcPr>
            <w:tcW w:type="dxa" w:w="1615"/>
            <w:tcBorders>
              <w:top w:color="000000" w:space="0" w:sz="4" w:val="single"/>
              <w:left w:color="000000" w:space="0" w:sz="4" w:val="single"/>
              <w:bottom w:color="000000" w:space="0" w:sz="4" w:val="single"/>
              <w:right w:color="000000" w:space="0" w:sz="4" w:val="single"/>
            </w:tcBorders>
            <w:vAlign w:val="center"/>
          </w:tcPr>
          <w:p w14:paraId="27DAEA47" w14:textId="543962CB" w:rsidP="001809ED" w:rsidR="001809ED" w:rsidRDefault="001809ED" w:rsidRPr="006D7796">
            <w:pPr>
              <w:jc w:val="center"/>
              <w:rPr>
                <w:color w:val="000000"/>
              </w:rPr>
            </w:pPr>
            <w:r>
              <w:rPr>
                <w:color w:val="000000"/>
              </w:rPr>
              <w:t>123,96</w:t>
            </w:r>
          </w:p>
        </w:tc>
        <w:tc>
          <w:tcPr>
            <w:tcW w:type="dxa" w:w="1494"/>
            <w:tcBorders>
              <w:top w:color="000000" w:space="0" w:sz="4" w:val="single"/>
              <w:left w:color="000000" w:space="0" w:sz="4" w:val="single"/>
              <w:bottom w:color="000000" w:space="0" w:sz="4" w:val="single"/>
              <w:right w:color="000000" w:space="0" w:sz="4" w:val="single"/>
            </w:tcBorders>
            <w:vAlign w:val="center"/>
          </w:tcPr>
          <w:p w14:paraId="145A7FDC" w14:textId="7B946498" w:rsidP="001809ED" w:rsidR="001809ED" w:rsidRDefault="001809ED" w:rsidRPr="006D7796">
            <w:pPr>
              <w:jc w:val="center"/>
              <w:rPr>
                <w:color w:val="000000"/>
              </w:rPr>
            </w:pPr>
            <w:r>
              <w:rPr>
                <w:color w:val="000000"/>
              </w:rPr>
              <w:t>123,96</w:t>
            </w:r>
          </w:p>
        </w:tc>
      </w:tr>
      <w:tr w14:paraId="502DC367"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387BECE1" w14:textId="4FEA4B84" w:rsidP="001809ED" w:rsidR="001809ED" w:rsidRDefault="001809ED" w:rsidRPr="006D7796">
            <w:pPr>
              <w:jc w:val="center"/>
              <w:rPr>
                <w:rFonts w:eastAsia="Calibri"/>
                <w:color w:val="000000"/>
                <w:lang w:eastAsia="zh-CN"/>
              </w:rPr>
            </w:pPr>
            <w:r w:rsidRPr="006D7796">
              <w:rPr>
                <w:rFonts w:eastAsia="Calibri"/>
                <w:color w:val="000000"/>
                <w:lang w:eastAsia="zh-CN"/>
              </w:rPr>
              <w:t>3.5</w:t>
            </w:r>
          </w:p>
        </w:tc>
        <w:tc>
          <w:tcPr>
            <w:tcW w:type="dxa" w:w="2668"/>
            <w:tcBorders>
              <w:top w:color="000000" w:space="0" w:sz="4" w:val="single"/>
              <w:left w:color="000000" w:space="0" w:sz="4" w:val="single"/>
              <w:bottom w:color="000000" w:space="0" w:sz="4" w:val="single"/>
              <w:right w:color="000000" w:space="0" w:sz="4" w:val="single"/>
            </w:tcBorders>
            <w:vAlign w:val="center"/>
          </w:tcPr>
          <w:p w14:paraId="053B3874" w14:textId="5C68CA0F" w:rsidP="001809ED" w:rsidR="001809ED" w:rsidRDefault="001809ED" w:rsidRPr="006D7796">
            <w:pPr>
              <w:rPr>
                <w:rFonts w:eastAsia="Calibri"/>
                <w:color w:val="000000"/>
                <w:lang w:eastAsia="zh-CN"/>
              </w:rPr>
            </w:pPr>
            <w:r w:rsidRPr="006D7796">
              <w:rPr>
                <w:rFonts w:eastAsia="Calibri"/>
                <w:color w:val="000000"/>
                <w:lang w:eastAsia="zh-CN"/>
              </w:rPr>
              <w:t>Зоны рекреационного назначения</w:t>
            </w:r>
          </w:p>
        </w:tc>
        <w:tc>
          <w:tcPr>
            <w:tcW w:type="dxa" w:w="1660"/>
            <w:tcBorders>
              <w:top w:color="000000" w:space="0" w:sz="4" w:val="single"/>
              <w:left w:color="000000" w:space="0" w:sz="4" w:val="single"/>
              <w:bottom w:color="000000" w:space="0" w:sz="4" w:val="single"/>
              <w:right w:color="000000" w:space="0" w:sz="4" w:val="single"/>
            </w:tcBorders>
            <w:vAlign w:val="center"/>
          </w:tcPr>
          <w:p w14:paraId="4BF15CE8" w14:textId="503F45B5" w:rsidP="001809ED" w:rsidR="001809ED" w:rsidRDefault="001809ED" w:rsidRPr="006D7796">
            <w:pPr>
              <w:jc w:val="center"/>
              <w:rPr>
                <w:rFonts w:eastAsia="Calibri"/>
                <w:color w:val="000000"/>
                <w:lang w:eastAsia="ar-SA"/>
              </w:rPr>
            </w:pPr>
            <w:r w:rsidRPr="006D7796">
              <w:rPr>
                <w:rFonts w:eastAsia="Calibri"/>
                <w:color w:val="000000"/>
                <w:lang w:eastAsia="ar-SA"/>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058614EA" w14:textId="0519115A" w:rsidP="001809ED" w:rsidR="001809ED" w:rsidRDefault="001809ED" w:rsidRPr="006D7796">
            <w:pPr>
              <w:jc w:val="center"/>
              <w:rPr>
                <w:color w:val="000000"/>
                <w:lang w:val="en-US"/>
              </w:rPr>
            </w:pPr>
            <w:r w:rsidRPr="006D7796">
              <w:rPr>
                <w:color w:val="000000"/>
                <w:lang w:val="en-US"/>
              </w:rPr>
              <w:t>4,90</w:t>
            </w:r>
          </w:p>
        </w:tc>
        <w:tc>
          <w:tcPr>
            <w:tcW w:type="dxa" w:w="1615"/>
            <w:tcBorders>
              <w:top w:color="000000" w:space="0" w:sz="4" w:val="single"/>
              <w:left w:color="000000" w:space="0" w:sz="4" w:val="single"/>
              <w:bottom w:color="000000" w:space="0" w:sz="4" w:val="single"/>
              <w:right w:color="000000" w:space="0" w:sz="4" w:val="single"/>
            </w:tcBorders>
            <w:vAlign w:val="center"/>
          </w:tcPr>
          <w:p w14:paraId="03DD0651" w14:textId="08F563D9" w:rsidP="001809ED" w:rsidR="001809ED" w:rsidRDefault="001809ED" w:rsidRPr="006D7796">
            <w:pPr>
              <w:jc w:val="center"/>
              <w:rPr>
                <w:color w:val="000000"/>
                <w:lang w:val="en-US"/>
              </w:rPr>
            </w:pPr>
            <w:r>
              <w:rPr>
                <w:color w:val="000000"/>
              </w:rPr>
              <w:t>86,50</w:t>
            </w:r>
          </w:p>
        </w:tc>
        <w:tc>
          <w:tcPr>
            <w:tcW w:type="dxa" w:w="1494"/>
            <w:tcBorders>
              <w:top w:color="000000" w:space="0" w:sz="4" w:val="single"/>
              <w:left w:color="000000" w:space="0" w:sz="4" w:val="single"/>
              <w:bottom w:color="000000" w:space="0" w:sz="4" w:val="single"/>
              <w:right w:color="000000" w:space="0" w:sz="4" w:val="single"/>
            </w:tcBorders>
            <w:vAlign w:val="center"/>
          </w:tcPr>
          <w:p w14:paraId="5147F278" w14:textId="5DD6A275" w:rsidP="001809ED" w:rsidR="001809ED" w:rsidRDefault="001809ED" w:rsidRPr="006D7796">
            <w:pPr>
              <w:jc w:val="center"/>
              <w:rPr>
                <w:color w:val="000000"/>
              </w:rPr>
            </w:pPr>
            <w:r>
              <w:rPr>
                <w:color w:val="000000"/>
              </w:rPr>
              <w:t>86,50</w:t>
            </w:r>
          </w:p>
        </w:tc>
      </w:tr>
      <w:tr w14:paraId="25D08ADA" w14:textId="77777777" w:rsidR="00C50D90"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671C9A8D" w14:textId="77777777" w:rsidP="00C50D90" w:rsidR="00C50D90" w:rsidRDefault="00C50D90" w:rsidRPr="006D7796">
            <w:pPr>
              <w:jc w:val="center"/>
              <w:rPr>
                <w:color w:val="000000"/>
              </w:rPr>
            </w:pPr>
            <w:r w:rsidRPr="006D7796">
              <w:rPr>
                <w:color w:val="000000"/>
              </w:rPr>
              <w:t>3.5.1</w:t>
            </w:r>
          </w:p>
        </w:tc>
        <w:tc>
          <w:tcPr>
            <w:tcW w:type="dxa" w:w="2668"/>
            <w:tcBorders>
              <w:top w:color="000000" w:space="0" w:sz="4" w:val="single"/>
              <w:left w:color="000000" w:space="0" w:sz="4" w:val="single"/>
              <w:bottom w:color="000000" w:space="0" w:sz="4" w:val="single"/>
              <w:right w:color="000000" w:space="0" w:sz="4" w:val="single"/>
            </w:tcBorders>
            <w:vAlign w:val="center"/>
          </w:tcPr>
          <w:p w14:paraId="4F61F35B" w14:textId="0B1554D0" w:rsidP="00C50D90" w:rsidR="00C50D90" w:rsidRDefault="00C50D90" w:rsidRPr="006D7796">
            <w:r w:rsidRPr="006D7796">
              <w:t xml:space="preserve">Зона озелененных территорий общего пользования </w:t>
            </w:r>
            <w:r w:rsidRPr="006D7796">
              <w:br/>
              <w:t>(парки, сады, скверы, бульвары, городские леса)</w:t>
            </w:r>
          </w:p>
        </w:tc>
        <w:tc>
          <w:tcPr>
            <w:tcW w:type="dxa" w:w="1660"/>
            <w:tcBorders>
              <w:top w:color="000000" w:space="0" w:sz="4" w:val="single"/>
              <w:left w:color="000000" w:space="0" w:sz="4" w:val="single"/>
              <w:bottom w:color="000000" w:space="0" w:sz="4" w:val="single"/>
              <w:right w:color="000000" w:space="0" w:sz="4" w:val="single"/>
            </w:tcBorders>
            <w:vAlign w:val="center"/>
          </w:tcPr>
          <w:p w14:paraId="7BC1C59E" w14:textId="19828356" w:rsidP="00C50D90" w:rsidR="00C50D90" w:rsidRDefault="00C50D90" w:rsidRPr="006D7796">
            <w:pPr>
              <w:jc w:val="center"/>
              <w:rPr>
                <w:rFonts w:eastAsia="Calibri"/>
                <w:color w:themeColor="text1" w:val="000000"/>
                <w:lang w:eastAsia="ar-SA"/>
              </w:rPr>
            </w:pPr>
            <w:r w:rsidRPr="006D7796">
              <w:rPr>
                <w:rFonts w:eastAsia="Calibri"/>
                <w:color w:themeColor="text1" w:val="000000"/>
                <w:lang w:eastAsia="ar-SA"/>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53C73D40" w14:textId="46595B40" w:rsidP="00C50D90" w:rsidR="00C50D90" w:rsidRDefault="00C50D90" w:rsidRPr="006D7796">
            <w:pPr>
              <w:jc w:val="center"/>
              <w:rPr>
                <w:color w:val="000000"/>
              </w:rPr>
            </w:pPr>
            <w:r w:rsidRPr="006D7796">
              <w:rPr>
                <w:color w:val="000000"/>
              </w:rPr>
              <w:t>8</w:t>
            </w:r>
            <w:r>
              <w:rPr>
                <w:color w:val="000000"/>
              </w:rPr>
              <w:t>43,39</w:t>
            </w:r>
          </w:p>
        </w:tc>
        <w:tc>
          <w:tcPr>
            <w:tcW w:type="dxa" w:w="1615"/>
            <w:tcBorders>
              <w:top w:color="000000" w:space="0" w:sz="4" w:val="single"/>
              <w:left w:color="000000" w:space="0" w:sz="4" w:val="single"/>
              <w:bottom w:color="000000" w:space="0" w:sz="4" w:val="single"/>
              <w:right w:color="000000" w:space="0" w:sz="4" w:val="single"/>
            </w:tcBorders>
            <w:vAlign w:val="center"/>
          </w:tcPr>
          <w:p w14:paraId="1D85AE06" w14:textId="453A0E7C" w:rsidP="00C50D90" w:rsidR="00C50D90" w:rsidRDefault="00C50D90" w:rsidRPr="006D7796">
            <w:pPr>
              <w:jc w:val="center"/>
              <w:rPr>
                <w:color w:val="000000"/>
                <w:lang w:val="en-US"/>
              </w:rPr>
            </w:pPr>
            <w:r w:rsidRPr="006D7796">
              <w:rPr>
                <w:color w:val="000000"/>
              </w:rPr>
              <w:t>8</w:t>
            </w:r>
            <w:r>
              <w:rPr>
                <w:color w:val="000000"/>
              </w:rPr>
              <w:t>43,39</w:t>
            </w:r>
          </w:p>
        </w:tc>
        <w:tc>
          <w:tcPr>
            <w:tcW w:type="dxa" w:w="1494"/>
            <w:tcBorders>
              <w:top w:color="000000" w:space="0" w:sz="4" w:val="single"/>
              <w:left w:color="000000" w:space="0" w:sz="4" w:val="single"/>
              <w:bottom w:color="000000" w:space="0" w:sz="4" w:val="single"/>
              <w:right w:color="000000" w:space="0" w:sz="4" w:val="single"/>
            </w:tcBorders>
            <w:vAlign w:val="center"/>
          </w:tcPr>
          <w:p w14:paraId="2C71D3A1" w14:textId="487CCE46" w:rsidP="00C50D90" w:rsidR="00C50D90" w:rsidRDefault="00C50D90" w:rsidRPr="006D7796">
            <w:pPr>
              <w:jc w:val="center"/>
              <w:rPr>
                <w:color w:val="000000"/>
              </w:rPr>
            </w:pPr>
            <w:r w:rsidRPr="006D7796">
              <w:rPr>
                <w:color w:val="000000"/>
              </w:rPr>
              <w:t>8</w:t>
            </w:r>
            <w:r>
              <w:rPr>
                <w:color w:val="000000"/>
              </w:rPr>
              <w:t>43,39</w:t>
            </w:r>
          </w:p>
        </w:tc>
      </w:tr>
      <w:tr w14:paraId="4EAF4FC9"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1B092F8F" w14:textId="48F3656C" w:rsidP="001809ED" w:rsidR="001809ED" w:rsidRDefault="001809ED" w:rsidRPr="006D7796">
            <w:pPr>
              <w:jc w:val="center"/>
              <w:rPr>
                <w:color w:val="000000"/>
              </w:rPr>
            </w:pPr>
            <w:r w:rsidRPr="006D7796">
              <w:rPr>
                <w:color w:val="000000"/>
              </w:rPr>
              <w:t>3.5.2</w:t>
            </w:r>
          </w:p>
        </w:tc>
        <w:tc>
          <w:tcPr>
            <w:tcW w:type="dxa" w:w="2668"/>
            <w:tcBorders>
              <w:top w:color="000000" w:space="0" w:sz="4" w:val="single"/>
              <w:left w:color="000000" w:space="0" w:sz="4" w:val="single"/>
              <w:bottom w:color="000000" w:space="0" w:sz="4" w:val="single"/>
              <w:right w:color="000000" w:space="0" w:sz="4" w:val="single"/>
            </w:tcBorders>
            <w:vAlign w:val="center"/>
          </w:tcPr>
          <w:p w14:paraId="4A7232ED" w14:textId="15AE3471" w:rsidP="001809ED" w:rsidR="001809ED" w:rsidRDefault="001809ED" w:rsidRPr="006D7796">
            <w:r w:rsidRPr="006D7796">
              <w:t>Зона отдыха</w:t>
            </w:r>
          </w:p>
        </w:tc>
        <w:tc>
          <w:tcPr>
            <w:tcW w:type="dxa" w:w="1660"/>
            <w:tcBorders>
              <w:top w:color="000000" w:space="0" w:sz="4" w:val="single"/>
              <w:left w:color="000000" w:space="0" w:sz="4" w:val="single"/>
              <w:bottom w:color="000000" w:space="0" w:sz="4" w:val="single"/>
              <w:right w:color="000000" w:space="0" w:sz="4" w:val="single"/>
            </w:tcBorders>
            <w:vAlign w:val="center"/>
          </w:tcPr>
          <w:p w14:paraId="1A188DDC" w14:textId="4D040DB5" w:rsidP="001809ED" w:rsidR="001809ED" w:rsidRDefault="001809ED" w:rsidRPr="006D7796">
            <w:pPr>
              <w:jc w:val="center"/>
              <w:rPr>
                <w:rFonts w:eastAsia="Calibri"/>
                <w:color w:themeColor="text1" w:val="000000"/>
                <w:lang w:eastAsia="ar-SA"/>
              </w:rPr>
            </w:pPr>
            <w:r w:rsidRPr="006D7796">
              <w:rPr>
                <w:rFonts w:eastAsia="Calibri"/>
                <w:color w:themeColor="text1" w:val="000000"/>
                <w:lang w:eastAsia="ar-SA"/>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3B06E9A5" w14:textId="2B5FBE33" w:rsidP="001809ED" w:rsidR="001809ED" w:rsidRDefault="001809ED" w:rsidRPr="006D7796">
            <w:pPr>
              <w:jc w:val="center"/>
              <w:rPr>
                <w:color w:val="000000"/>
              </w:rPr>
            </w:pPr>
            <w:r w:rsidRPr="006D7796">
              <w:rPr>
                <w:color w:val="000000"/>
              </w:rPr>
              <w:t>12,48</w:t>
            </w:r>
          </w:p>
        </w:tc>
        <w:tc>
          <w:tcPr>
            <w:tcW w:type="dxa" w:w="1615"/>
            <w:tcBorders>
              <w:top w:color="000000" w:space="0" w:sz="4" w:val="single"/>
              <w:left w:color="000000" w:space="0" w:sz="4" w:val="single"/>
              <w:bottom w:color="000000" w:space="0" w:sz="4" w:val="single"/>
              <w:right w:color="000000" w:space="0" w:sz="4" w:val="single"/>
            </w:tcBorders>
            <w:vAlign w:val="center"/>
          </w:tcPr>
          <w:p w14:paraId="133E25AD" w14:textId="1DEC19A0" w:rsidP="001809ED" w:rsidR="001809ED" w:rsidRDefault="001809ED" w:rsidRPr="006D7796">
            <w:pPr>
              <w:jc w:val="center"/>
              <w:rPr>
                <w:color w:val="000000"/>
                <w:lang w:val="en-US"/>
              </w:rPr>
            </w:pPr>
            <w:r>
              <w:rPr>
                <w:color w:val="000000"/>
              </w:rPr>
              <w:t>28,82</w:t>
            </w:r>
          </w:p>
        </w:tc>
        <w:tc>
          <w:tcPr>
            <w:tcW w:type="dxa" w:w="1494"/>
            <w:tcBorders>
              <w:top w:color="000000" w:space="0" w:sz="4" w:val="single"/>
              <w:left w:color="000000" w:space="0" w:sz="4" w:val="single"/>
              <w:bottom w:color="000000" w:space="0" w:sz="4" w:val="single"/>
              <w:right w:color="000000" w:space="0" w:sz="4" w:val="single"/>
            </w:tcBorders>
            <w:vAlign w:val="center"/>
          </w:tcPr>
          <w:p w14:paraId="5238234E" w14:textId="54C08999" w:rsidP="001809ED" w:rsidR="001809ED" w:rsidRDefault="001809ED" w:rsidRPr="006D7796">
            <w:pPr>
              <w:jc w:val="center"/>
              <w:rPr>
                <w:color w:val="000000"/>
              </w:rPr>
            </w:pPr>
            <w:r>
              <w:rPr>
                <w:color w:val="000000"/>
              </w:rPr>
              <w:t>28,82</w:t>
            </w:r>
          </w:p>
        </w:tc>
      </w:tr>
      <w:tr w14:paraId="7D77B05D" w14:textId="77777777" w:rsidR="001809ED" w:rsidRPr="006D7796" w:rsidTr="00A262B1">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4C6B8BFC" w14:textId="1A4F1D8A" w:rsidP="001809ED" w:rsidR="001809ED" w:rsidRDefault="001809ED" w:rsidRPr="006D7796">
            <w:pPr>
              <w:jc w:val="center"/>
              <w:rPr>
                <w:rFonts w:eastAsia="Calibri"/>
                <w:color w:val="000000"/>
                <w:lang w:eastAsia="zh-CN"/>
              </w:rPr>
            </w:pPr>
            <w:r w:rsidRPr="006D7796">
              <w:rPr>
                <w:color w:val="000000"/>
              </w:rPr>
              <w:t>3.5.3</w:t>
            </w:r>
          </w:p>
        </w:tc>
        <w:tc>
          <w:tcPr>
            <w:tcW w:type="dxa" w:w="2668"/>
            <w:tcBorders>
              <w:top w:color="000000" w:space="0" w:sz="4" w:val="single"/>
              <w:left w:color="000000" w:space="0" w:sz="4" w:val="single"/>
              <w:bottom w:color="000000" w:space="0" w:sz="4" w:val="single"/>
              <w:right w:color="000000" w:space="0" w:sz="4" w:val="single"/>
            </w:tcBorders>
            <w:vAlign w:val="center"/>
          </w:tcPr>
          <w:p w14:paraId="54E624A1" w14:textId="143E011C" w:rsidP="001809ED" w:rsidR="001809ED" w:rsidRDefault="001809ED" w:rsidRPr="006D7796">
            <w:pPr>
              <w:rPr>
                <w:rFonts w:eastAsia="Calibri"/>
                <w:color w:val="000000"/>
                <w:lang w:eastAsia="zh-CN"/>
              </w:rPr>
            </w:pPr>
            <w:r w:rsidRPr="006D7796">
              <w:rPr>
                <w:rFonts w:eastAsia="Calibri"/>
                <w:color w:val="000000"/>
                <w:lang w:eastAsia="zh-CN"/>
              </w:rPr>
              <w:t>Зона лесов</w:t>
            </w:r>
          </w:p>
        </w:tc>
        <w:tc>
          <w:tcPr>
            <w:tcW w:type="dxa" w:w="1660"/>
            <w:tcBorders>
              <w:top w:color="000000" w:space="0" w:sz="4" w:val="single"/>
              <w:left w:color="000000" w:space="0" w:sz="4" w:val="single"/>
              <w:bottom w:color="000000" w:space="0" w:sz="4" w:val="single"/>
              <w:right w:color="000000" w:space="0" w:sz="4" w:val="single"/>
            </w:tcBorders>
            <w:vAlign w:val="center"/>
          </w:tcPr>
          <w:p w14:paraId="1C18056A" w14:textId="367086DE" w:rsidP="001809ED" w:rsidR="001809ED" w:rsidRDefault="001809ED" w:rsidRPr="006D7796">
            <w:pPr>
              <w:jc w:val="center"/>
              <w:rPr>
                <w:rFonts w:eastAsia="Calibri"/>
                <w:color w:val="000000"/>
                <w:lang w:eastAsia="ar-SA"/>
              </w:rPr>
            </w:pPr>
            <w:r w:rsidRPr="006D7796">
              <w:rPr>
                <w:rFonts w:eastAsia="Calibri"/>
                <w:color w:val="000000"/>
                <w:lang w:eastAsia="ar-SA"/>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60946D93" w14:textId="2F5B04CD" w:rsidP="001809ED" w:rsidR="001809ED" w:rsidRDefault="001809ED" w:rsidRPr="006D7796">
            <w:pPr>
              <w:jc w:val="center"/>
              <w:rPr>
                <w:color w:val="000000"/>
                <w:lang w:val="en-US"/>
              </w:rPr>
            </w:pPr>
            <w:r w:rsidRPr="001809ED">
              <w:rPr>
                <w:rFonts w:eastAsia="Calibri"/>
                <w:lang w:eastAsia="en-US"/>
              </w:rPr>
              <w:t>3909423</w:t>
            </w:r>
            <w:r>
              <w:rPr>
                <w:rFonts w:eastAsia="Calibri"/>
                <w:lang w:eastAsia="en-US"/>
              </w:rPr>
              <w:t>,</w:t>
            </w:r>
            <w:r w:rsidRPr="001809ED">
              <w:rPr>
                <w:rFonts w:eastAsia="Calibri"/>
                <w:lang w:eastAsia="en-US"/>
              </w:rPr>
              <w:t>37</w:t>
            </w:r>
          </w:p>
        </w:tc>
        <w:tc>
          <w:tcPr>
            <w:tcW w:type="dxa" w:w="1615"/>
            <w:tcBorders>
              <w:top w:color="000000" w:space="0" w:sz="4" w:val="single"/>
              <w:left w:color="000000" w:space="0" w:sz="4" w:val="single"/>
              <w:bottom w:color="000000" w:space="0" w:sz="4" w:val="single"/>
              <w:right w:color="000000" w:space="0" w:sz="4" w:val="single"/>
            </w:tcBorders>
          </w:tcPr>
          <w:p w14:paraId="393C97D7" w14:textId="4B653ADE" w:rsidP="001809ED" w:rsidR="001809ED" w:rsidRDefault="001809ED" w:rsidRPr="006D7796">
            <w:pPr>
              <w:jc w:val="center"/>
            </w:pPr>
            <w:r w:rsidRPr="004D31E6">
              <w:t>3909423</w:t>
            </w:r>
            <w:r>
              <w:t>,</w:t>
            </w:r>
            <w:r w:rsidRPr="004D31E6">
              <w:t>37</w:t>
            </w:r>
          </w:p>
        </w:tc>
        <w:tc>
          <w:tcPr>
            <w:tcW w:type="dxa" w:w="1494"/>
            <w:tcBorders>
              <w:top w:color="000000" w:space="0" w:sz="4" w:val="single"/>
              <w:left w:color="000000" w:space="0" w:sz="4" w:val="single"/>
              <w:bottom w:color="000000" w:space="0" w:sz="4" w:val="single"/>
              <w:right w:color="000000" w:space="0" w:sz="4" w:val="single"/>
            </w:tcBorders>
          </w:tcPr>
          <w:p w14:paraId="6499DB1C" w14:textId="07BADBEC" w:rsidP="001809ED" w:rsidR="001809ED" w:rsidRDefault="001809ED" w:rsidRPr="006D7796">
            <w:pPr>
              <w:jc w:val="center"/>
              <w:rPr>
                <w:color w:val="000000"/>
              </w:rPr>
            </w:pPr>
            <w:r w:rsidRPr="004D31E6">
              <w:t>3909423</w:t>
            </w:r>
            <w:r>
              <w:t>,</w:t>
            </w:r>
            <w:r w:rsidRPr="004D31E6">
              <w:t>37</w:t>
            </w:r>
          </w:p>
        </w:tc>
      </w:tr>
      <w:tr w14:paraId="58DA8C12"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03A1468B" w14:textId="3B17BE7C" w:rsidP="001809ED" w:rsidR="001809ED" w:rsidRDefault="001809ED" w:rsidRPr="006D7796">
            <w:pPr>
              <w:jc w:val="center"/>
              <w:rPr>
                <w:color w:val="000000"/>
              </w:rPr>
            </w:pPr>
            <w:r w:rsidRPr="006D7796">
              <w:rPr>
                <w:color w:val="000000"/>
              </w:rPr>
              <w:t>3.5.4</w:t>
            </w:r>
          </w:p>
        </w:tc>
        <w:tc>
          <w:tcPr>
            <w:tcW w:type="dxa" w:w="2668"/>
            <w:tcBorders>
              <w:top w:color="000000" w:space="0" w:sz="4" w:val="single"/>
              <w:left w:color="000000" w:space="0" w:sz="4" w:val="single"/>
              <w:bottom w:color="000000" w:space="0" w:sz="4" w:val="single"/>
              <w:right w:color="000000" w:space="0" w:sz="4" w:val="single"/>
            </w:tcBorders>
            <w:vAlign w:val="center"/>
          </w:tcPr>
          <w:p w14:paraId="5D1BE3EA" w14:textId="0BFEE342" w:rsidP="001809ED" w:rsidR="001809ED" w:rsidRDefault="001809ED" w:rsidRPr="006D7796">
            <w:pPr>
              <w:rPr>
                <w:rFonts w:eastAsia="Calibri"/>
                <w:color w:val="000000"/>
                <w:lang w:eastAsia="zh-CN"/>
              </w:rPr>
            </w:pPr>
            <w:r w:rsidRPr="006D7796">
              <w:rPr>
                <w:rFonts w:eastAsia="Calibri"/>
                <w:color w:val="000000"/>
                <w:lang w:eastAsia="zh-CN"/>
              </w:rPr>
              <w:t>Иные рекреационные зоны</w:t>
            </w:r>
          </w:p>
        </w:tc>
        <w:tc>
          <w:tcPr>
            <w:tcW w:type="dxa" w:w="1660"/>
            <w:tcBorders>
              <w:top w:color="000000" w:space="0" w:sz="4" w:val="single"/>
              <w:left w:color="000000" w:space="0" w:sz="4" w:val="single"/>
              <w:bottom w:color="000000" w:space="0" w:sz="4" w:val="single"/>
              <w:right w:color="000000" w:space="0" w:sz="4" w:val="single"/>
            </w:tcBorders>
            <w:vAlign w:val="center"/>
          </w:tcPr>
          <w:p w14:paraId="1203624D" w14:textId="16BA9283" w:rsidP="001809ED" w:rsidR="001809ED" w:rsidRDefault="001809ED" w:rsidRPr="006D7796">
            <w:pPr>
              <w:jc w:val="center"/>
              <w:rPr>
                <w:rFonts w:eastAsia="Calibri"/>
                <w:color w:val="000000"/>
                <w:lang w:eastAsia="ar-SA"/>
              </w:rPr>
            </w:pPr>
            <w:r w:rsidRPr="006D7796">
              <w:rPr>
                <w:rFonts w:eastAsia="Calibri"/>
                <w:color w:val="000000"/>
                <w:lang w:eastAsia="ar-SA"/>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26DED2BB" w14:textId="06CF6FA5" w:rsidP="001809ED" w:rsidR="001809ED" w:rsidRDefault="001809ED" w:rsidRPr="006D7796">
            <w:pPr>
              <w:jc w:val="center"/>
              <w:rPr>
                <w:color w:val="000000"/>
                <w:lang w:val="en-US"/>
              </w:rPr>
            </w:pPr>
            <w:r w:rsidRPr="006D7796">
              <w:rPr>
                <w:color w:val="000000"/>
                <w:lang w:val="en-US"/>
              </w:rPr>
              <w:t>27,37</w:t>
            </w:r>
          </w:p>
        </w:tc>
        <w:tc>
          <w:tcPr>
            <w:tcW w:type="dxa" w:w="1615"/>
            <w:tcBorders>
              <w:top w:color="000000" w:space="0" w:sz="4" w:val="single"/>
              <w:left w:color="000000" w:space="0" w:sz="4" w:val="single"/>
              <w:bottom w:color="000000" w:space="0" w:sz="4" w:val="single"/>
              <w:right w:color="000000" w:space="0" w:sz="4" w:val="single"/>
            </w:tcBorders>
            <w:vAlign w:val="center"/>
          </w:tcPr>
          <w:p w14:paraId="4D471099" w14:textId="08D04340" w:rsidP="001809ED" w:rsidR="001809ED" w:rsidRDefault="001809ED" w:rsidRPr="006D7796">
            <w:pPr>
              <w:jc w:val="center"/>
              <w:rPr>
                <w:lang w:val="en-US"/>
              </w:rPr>
            </w:pPr>
            <w:r w:rsidRPr="00382994">
              <w:rPr>
                <w:rFonts w:eastAsia="Calibri"/>
                <w:lang w:eastAsia="en-US"/>
              </w:rPr>
              <w:t>2</w:t>
            </w:r>
            <w:r w:rsidRPr="00382994">
              <w:rPr>
                <w:rFonts w:eastAsia="Calibri"/>
                <w:lang w:eastAsia="en-US" w:val="en-US"/>
              </w:rPr>
              <w:t xml:space="preserve"> </w:t>
            </w:r>
            <w:r w:rsidRPr="00382994">
              <w:rPr>
                <w:rFonts w:eastAsia="Calibri"/>
                <w:lang w:eastAsia="en-US"/>
              </w:rPr>
              <w:t>378,22</w:t>
            </w:r>
          </w:p>
        </w:tc>
        <w:tc>
          <w:tcPr>
            <w:tcW w:type="dxa" w:w="1494"/>
            <w:tcBorders>
              <w:top w:color="000000" w:space="0" w:sz="4" w:val="single"/>
              <w:left w:color="000000" w:space="0" w:sz="4" w:val="single"/>
              <w:bottom w:color="000000" w:space="0" w:sz="4" w:val="single"/>
              <w:right w:color="000000" w:space="0" w:sz="4" w:val="single"/>
            </w:tcBorders>
            <w:vAlign w:val="center"/>
          </w:tcPr>
          <w:p w14:paraId="3A548E0E" w14:textId="69E03DC2" w:rsidP="001809ED" w:rsidR="001809ED" w:rsidRDefault="001809ED" w:rsidRPr="006D7796">
            <w:pPr>
              <w:jc w:val="center"/>
              <w:rPr>
                <w:color w:val="000000"/>
              </w:rPr>
            </w:pPr>
            <w:r w:rsidRPr="00382994">
              <w:rPr>
                <w:rFonts w:eastAsia="Calibri"/>
                <w:lang w:eastAsia="en-US"/>
              </w:rPr>
              <w:t>2</w:t>
            </w:r>
            <w:r w:rsidRPr="00382994">
              <w:rPr>
                <w:rFonts w:eastAsia="Calibri"/>
                <w:lang w:eastAsia="en-US" w:val="en-US"/>
              </w:rPr>
              <w:t xml:space="preserve"> </w:t>
            </w:r>
            <w:r w:rsidRPr="00382994">
              <w:rPr>
                <w:rFonts w:eastAsia="Calibri"/>
                <w:lang w:eastAsia="en-US"/>
              </w:rPr>
              <w:t>378,22</w:t>
            </w:r>
          </w:p>
        </w:tc>
      </w:tr>
      <w:tr w14:paraId="43454843" w14:textId="77777777" w:rsidR="001809ED" w:rsidRPr="006D7796" w:rsidTr="0025542E">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64FFA0C0" w14:textId="77777777" w:rsidP="001809ED" w:rsidR="001809ED" w:rsidRDefault="001809ED" w:rsidRPr="006D7796">
            <w:pPr>
              <w:jc w:val="center"/>
              <w:rPr>
                <w:color w:val="000000"/>
              </w:rPr>
            </w:pPr>
            <w:r w:rsidRPr="006D7796">
              <w:rPr>
                <w:color w:val="000000"/>
              </w:rPr>
              <w:t>3.6</w:t>
            </w:r>
          </w:p>
        </w:tc>
        <w:tc>
          <w:tcPr>
            <w:tcW w:type="dxa" w:w="9139"/>
            <w:gridSpan w:val="5"/>
            <w:tcBorders>
              <w:top w:color="000000" w:space="0" w:sz="4" w:val="single"/>
              <w:left w:color="000000" w:space="0" w:sz="4" w:val="single"/>
              <w:bottom w:color="000000" w:space="0" w:sz="4" w:val="single"/>
              <w:right w:color="000000" w:space="0" w:sz="4" w:val="single"/>
            </w:tcBorders>
            <w:vAlign w:val="center"/>
          </w:tcPr>
          <w:p w14:paraId="559EAC4F" w14:textId="4D7560CA" w:rsidP="001809ED" w:rsidR="001809ED" w:rsidRDefault="001809ED" w:rsidRPr="006D7796">
            <w:pPr>
              <w:rPr>
                <w:color w:val="000000"/>
              </w:rPr>
            </w:pPr>
            <w:r w:rsidRPr="006D7796">
              <w:rPr>
                <w:color w:val="000000"/>
              </w:rPr>
              <w:t>Зоны специального назначения</w:t>
            </w:r>
          </w:p>
        </w:tc>
      </w:tr>
      <w:tr w14:paraId="13035847"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53F20BF4" w14:textId="77777777" w:rsidP="001809ED" w:rsidR="001809ED" w:rsidRDefault="001809ED" w:rsidRPr="006D7796">
            <w:pPr>
              <w:jc w:val="center"/>
              <w:rPr>
                <w:rFonts w:eastAsia="Calibri"/>
                <w:color w:val="000000"/>
                <w:lang w:eastAsia="zh-CN"/>
              </w:rPr>
            </w:pPr>
            <w:r w:rsidRPr="006D7796">
              <w:rPr>
                <w:color w:val="000000"/>
              </w:rPr>
              <w:t>3.6.1</w:t>
            </w:r>
          </w:p>
        </w:tc>
        <w:tc>
          <w:tcPr>
            <w:tcW w:type="dxa" w:w="2668"/>
            <w:tcBorders>
              <w:top w:color="000000" w:space="0" w:sz="4" w:val="single"/>
              <w:left w:color="000000" w:space="0" w:sz="4" w:val="single"/>
              <w:bottom w:color="000000" w:space="0" w:sz="4" w:val="single"/>
              <w:right w:color="000000" w:space="0" w:sz="4" w:val="single"/>
            </w:tcBorders>
            <w:vAlign w:val="center"/>
          </w:tcPr>
          <w:p w14:paraId="07C172C6" w14:textId="1497D630" w:rsidP="001809ED" w:rsidR="001809ED" w:rsidRDefault="001809ED" w:rsidRPr="006D7796">
            <w:pPr>
              <w:rPr>
                <w:rFonts w:eastAsia="Calibri"/>
                <w:color w:val="000000"/>
              </w:rPr>
            </w:pPr>
            <w:r w:rsidRPr="006D7796">
              <w:rPr>
                <w:rFonts w:eastAsia="Calibri"/>
                <w:color w:val="000000"/>
              </w:rPr>
              <w:t>Зона кладбищ</w:t>
            </w:r>
          </w:p>
        </w:tc>
        <w:tc>
          <w:tcPr>
            <w:tcW w:type="dxa" w:w="1660"/>
            <w:tcBorders>
              <w:top w:color="000000" w:space="0" w:sz="4" w:val="single"/>
              <w:left w:color="000000" w:space="0" w:sz="4" w:val="single"/>
              <w:bottom w:color="000000" w:space="0" w:sz="4" w:val="single"/>
              <w:right w:color="000000" w:space="0" w:sz="4" w:val="single"/>
            </w:tcBorders>
            <w:vAlign w:val="center"/>
          </w:tcPr>
          <w:p w14:paraId="235CD552" w14:textId="547F30C8" w:rsidP="001809ED" w:rsidR="001809ED" w:rsidRDefault="001809ED" w:rsidRPr="006D7796">
            <w:pPr>
              <w:jc w:val="center"/>
              <w:rPr>
                <w:rFonts w:eastAsia="Calibri"/>
                <w:color w:val="000000"/>
                <w:lang w:eastAsia="ar-SA"/>
              </w:rPr>
            </w:pPr>
            <w:r w:rsidRPr="006D7796">
              <w:rPr>
                <w:rFonts w:eastAsia="Calibri"/>
                <w:color w:val="000000"/>
                <w:lang w:eastAsia="ar-SA"/>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3B7077E4" w14:textId="27481F4F" w:rsidP="001809ED" w:rsidR="001809ED" w:rsidRDefault="001809ED" w:rsidRPr="006D7796">
            <w:pPr>
              <w:jc w:val="center"/>
              <w:rPr>
                <w:color w:val="000000"/>
              </w:rPr>
            </w:pPr>
            <w:r w:rsidRPr="006D7796">
              <w:rPr>
                <w:color w:val="000000"/>
              </w:rPr>
              <w:t>29,80</w:t>
            </w:r>
          </w:p>
        </w:tc>
        <w:tc>
          <w:tcPr>
            <w:tcW w:type="dxa" w:w="1615"/>
            <w:tcBorders>
              <w:top w:color="000000" w:space="0" w:sz="4" w:val="single"/>
              <w:left w:color="000000" w:space="0" w:sz="4" w:val="single"/>
              <w:bottom w:color="000000" w:space="0" w:sz="4" w:val="single"/>
              <w:right w:color="000000" w:space="0" w:sz="4" w:val="single"/>
            </w:tcBorders>
          </w:tcPr>
          <w:p w14:paraId="64B43C25" w14:textId="62753945" w:rsidP="001809ED" w:rsidR="001809ED" w:rsidRDefault="001809ED" w:rsidRPr="006D7796">
            <w:pPr>
              <w:jc w:val="center"/>
              <w:rPr>
                <w:color w:val="000000"/>
              </w:rPr>
            </w:pPr>
            <w:r w:rsidRPr="006D7796">
              <w:rPr>
                <w:color w:val="000000"/>
              </w:rPr>
              <w:t>31,</w:t>
            </w:r>
            <w:r>
              <w:rPr>
                <w:color w:val="000000"/>
              </w:rPr>
              <w:t>85</w:t>
            </w:r>
          </w:p>
        </w:tc>
        <w:tc>
          <w:tcPr>
            <w:tcW w:type="dxa" w:w="1494"/>
            <w:tcBorders>
              <w:top w:color="000000" w:space="0" w:sz="4" w:val="single"/>
              <w:left w:color="000000" w:space="0" w:sz="4" w:val="single"/>
              <w:bottom w:color="000000" w:space="0" w:sz="4" w:val="single"/>
              <w:right w:color="000000" w:space="0" w:sz="4" w:val="single"/>
            </w:tcBorders>
          </w:tcPr>
          <w:p w14:paraId="71743ADE" w14:textId="7814B06D" w:rsidP="001809ED" w:rsidR="001809ED" w:rsidRDefault="001809ED" w:rsidRPr="006D7796">
            <w:pPr>
              <w:jc w:val="center"/>
              <w:rPr>
                <w:color w:val="000000"/>
              </w:rPr>
            </w:pPr>
            <w:r w:rsidRPr="006D7796">
              <w:rPr>
                <w:color w:val="000000"/>
              </w:rPr>
              <w:t>31,</w:t>
            </w:r>
            <w:r>
              <w:rPr>
                <w:color w:val="000000"/>
              </w:rPr>
              <w:t>85</w:t>
            </w:r>
          </w:p>
        </w:tc>
      </w:tr>
      <w:tr w14:paraId="44DB1763"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025E5890" w14:textId="77777777" w:rsidP="001809ED" w:rsidR="001809ED" w:rsidRDefault="001809ED" w:rsidRPr="006D7796">
            <w:pPr>
              <w:jc w:val="center"/>
              <w:rPr>
                <w:rFonts w:eastAsia="Calibri"/>
                <w:color w:val="000000"/>
                <w:lang w:eastAsia="zh-CN"/>
              </w:rPr>
            </w:pPr>
            <w:r w:rsidRPr="006D7796">
              <w:rPr>
                <w:color w:val="000000"/>
              </w:rPr>
              <w:lastRenderedPageBreak/>
              <w:t>3.6.2</w:t>
            </w:r>
          </w:p>
        </w:tc>
        <w:tc>
          <w:tcPr>
            <w:tcW w:type="dxa" w:w="2668"/>
            <w:tcBorders>
              <w:top w:color="000000" w:space="0" w:sz="4" w:val="single"/>
              <w:left w:color="000000" w:space="0" w:sz="4" w:val="single"/>
              <w:bottom w:color="000000" w:space="0" w:sz="4" w:val="single"/>
              <w:right w:color="000000" w:space="0" w:sz="4" w:val="single"/>
            </w:tcBorders>
            <w:vAlign w:val="center"/>
          </w:tcPr>
          <w:p w14:paraId="78784BB3" w14:textId="3A8E0A47" w:rsidP="001809ED" w:rsidR="001809ED" w:rsidRDefault="001809ED" w:rsidRPr="006D7796">
            <w:pPr>
              <w:rPr>
                <w:rFonts w:eastAsia="Calibri"/>
                <w:color w:val="000000"/>
              </w:rPr>
            </w:pPr>
            <w:r w:rsidRPr="006D7796">
              <w:rPr>
                <w:rFonts w:eastAsia="Calibri"/>
                <w:color w:val="000000"/>
              </w:rPr>
              <w:t>Зона складирования и захоронения отходов</w:t>
            </w:r>
          </w:p>
        </w:tc>
        <w:tc>
          <w:tcPr>
            <w:tcW w:type="dxa" w:w="1660"/>
            <w:tcBorders>
              <w:top w:color="000000" w:space="0" w:sz="4" w:val="single"/>
              <w:left w:color="000000" w:space="0" w:sz="4" w:val="single"/>
              <w:bottom w:color="000000" w:space="0" w:sz="4" w:val="single"/>
              <w:right w:color="000000" w:space="0" w:sz="4" w:val="single"/>
            </w:tcBorders>
            <w:vAlign w:val="center"/>
          </w:tcPr>
          <w:p w14:paraId="39FD057F" w14:textId="3A90EDA1" w:rsidP="001809ED" w:rsidR="001809ED" w:rsidRDefault="001809ED" w:rsidRPr="006D7796">
            <w:pPr>
              <w:jc w:val="center"/>
              <w:rPr>
                <w:rFonts w:eastAsia="Calibri"/>
                <w:color w:val="000000"/>
                <w:lang w:eastAsia="ar-SA"/>
              </w:rPr>
            </w:pPr>
            <w:r w:rsidRPr="006D7796">
              <w:rPr>
                <w:rFonts w:eastAsia="Calibri"/>
                <w:color w:val="000000"/>
                <w:lang w:eastAsia="ar-SA"/>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3AC8A018" w14:textId="1D2D0A70" w:rsidP="001809ED" w:rsidR="001809ED" w:rsidRDefault="001809ED" w:rsidRPr="006D7796">
            <w:pPr>
              <w:jc w:val="center"/>
              <w:rPr>
                <w:color w:val="000000"/>
              </w:rPr>
            </w:pPr>
            <w:r w:rsidRPr="006D7796">
              <w:rPr>
                <w:color w:val="000000"/>
              </w:rPr>
              <w:t>21,78</w:t>
            </w:r>
          </w:p>
        </w:tc>
        <w:tc>
          <w:tcPr>
            <w:tcW w:type="dxa" w:w="1615"/>
            <w:tcBorders>
              <w:top w:color="000000" w:space="0" w:sz="4" w:val="single"/>
              <w:left w:color="000000" w:space="0" w:sz="4" w:val="single"/>
              <w:bottom w:color="000000" w:space="0" w:sz="4" w:val="single"/>
              <w:right w:color="000000" w:space="0" w:sz="4" w:val="single"/>
            </w:tcBorders>
            <w:vAlign w:val="center"/>
          </w:tcPr>
          <w:p w14:paraId="3DB29315" w14:textId="7EBC0DCD" w:rsidP="001809ED" w:rsidR="001809ED" w:rsidRDefault="001809ED" w:rsidRPr="006D7796">
            <w:pPr>
              <w:jc w:val="center"/>
              <w:rPr>
                <w:color w:val="000000"/>
              </w:rPr>
            </w:pPr>
            <w:r w:rsidRPr="006D7796">
              <w:rPr>
                <w:color w:val="000000"/>
              </w:rPr>
              <w:t>18,28</w:t>
            </w:r>
          </w:p>
        </w:tc>
        <w:tc>
          <w:tcPr>
            <w:tcW w:type="dxa" w:w="1494"/>
            <w:tcBorders>
              <w:top w:color="000000" w:space="0" w:sz="4" w:val="single"/>
              <w:left w:color="000000" w:space="0" w:sz="4" w:val="single"/>
              <w:bottom w:color="000000" w:space="0" w:sz="4" w:val="single"/>
              <w:right w:color="000000" w:space="0" w:sz="4" w:val="single"/>
            </w:tcBorders>
            <w:vAlign w:val="center"/>
          </w:tcPr>
          <w:p w14:paraId="06C168B8" w14:textId="4D22B95B" w:rsidP="001809ED" w:rsidR="001809ED" w:rsidRDefault="001809ED" w:rsidRPr="006D7796">
            <w:pPr>
              <w:jc w:val="center"/>
              <w:rPr>
                <w:color w:val="000000"/>
              </w:rPr>
            </w:pPr>
            <w:r w:rsidRPr="006D7796">
              <w:rPr>
                <w:color w:val="000000"/>
              </w:rPr>
              <w:t>18,28</w:t>
            </w:r>
          </w:p>
        </w:tc>
      </w:tr>
      <w:tr w14:paraId="5EBC63D4"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241D01D1" w14:textId="77777777" w:rsidP="001809ED" w:rsidR="001809ED" w:rsidRDefault="001809ED" w:rsidRPr="006D7796">
            <w:pPr>
              <w:jc w:val="center"/>
              <w:rPr>
                <w:rFonts w:eastAsia="Calibri"/>
                <w:color w:val="000000"/>
                <w:lang w:eastAsia="zh-CN"/>
              </w:rPr>
            </w:pPr>
            <w:r w:rsidRPr="006D7796">
              <w:rPr>
                <w:rFonts w:eastAsia="Calibri"/>
                <w:color w:val="000000"/>
                <w:lang w:eastAsia="zh-CN"/>
              </w:rPr>
              <w:t>3.7</w:t>
            </w:r>
          </w:p>
        </w:tc>
        <w:tc>
          <w:tcPr>
            <w:tcW w:type="dxa" w:w="2668"/>
            <w:tcBorders>
              <w:top w:color="000000" w:space="0" w:sz="4" w:val="single"/>
              <w:left w:color="000000" w:space="0" w:sz="4" w:val="single"/>
              <w:bottom w:color="000000" w:space="0" w:sz="4" w:val="single"/>
              <w:right w:color="000000" w:space="0" w:sz="4" w:val="single"/>
            </w:tcBorders>
            <w:vAlign w:val="center"/>
          </w:tcPr>
          <w:p w14:paraId="07DB6208" w14:textId="09C3A470" w:rsidP="001809ED" w:rsidR="001809ED" w:rsidRDefault="001809ED" w:rsidRPr="006D7796">
            <w:pPr>
              <w:rPr>
                <w:rFonts w:eastAsia="Calibri"/>
                <w:color w:val="000000"/>
              </w:rPr>
            </w:pPr>
            <w:r w:rsidRPr="006D7796">
              <w:rPr>
                <w:rFonts w:eastAsia="Calibri"/>
                <w:color w:val="000000"/>
              </w:rPr>
              <w:t xml:space="preserve">Зона режимных территорий </w:t>
            </w:r>
          </w:p>
        </w:tc>
        <w:tc>
          <w:tcPr>
            <w:tcW w:type="dxa" w:w="1660"/>
            <w:tcBorders>
              <w:top w:color="000000" w:space="0" w:sz="4" w:val="single"/>
              <w:left w:color="000000" w:space="0" w:sz="4" w:val="single"/>
              <w:bottom w:color="000000" w:space="0" w:sz="4" w:val="single"/>
              <w:right w:color="000000" w:space="0" w:sz="4" w:val="single"/>
            </w:tcBorders>
            <w:vAlign w:val="center"/>
          </w:tcPr>
          <w:p w14:paraId="064C7BBE" w14:textId="49D8A456" w:rsidP="001809ED" w:rsidR="001809ED" w:rsidRDefault="001809ED" w:rsidRPr="006D7796">
            <w:pPr>
              <w:jc w:val="center"/>
              <w:rPr>
                <w:rFonts w:eastAsia="Calibri"/>
                <w:color w:val="000000"/>
                <w:lang w:eastAsia="ar-SA"/>
              </w:rPr>
            </w:pPr>
            <w:r w:rsidRPr="006D7796">
              <w:rPr>
                <w:rFonts w:eastAsia="Calibri"/>
                <w:color w:val="000000"/>
                <w:lang w:eastAsia="ar-SA"/>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3F33C94B" w14:textId="35F0EC48" w:rsidP="001809ED" w:rsidR="001809ED" w:rsidRDefault="001809ED" w:rsidRPr="006D7796">
            <w:pPr>
              <w:jc w:val="center"/>
              <w:rPr>
                <w:color w:val="000000"/>
                <w:lang w:val="en-US"/>
              </w:rPr>
            </w:pPr>
            <w:r w:rsidRPr="006D7796">
              <w:rPr>
                <w:color w:val="000000"/>
              </w:rPr>
              <w:t>1</w:t>
            </w:r>
            <w:r>
              <w:rPr>
                <w:color w:val="000000"/>
              </w:rPr>
              <w:t>984,37</w:t>
            </w:r>
          </w:p>
        </w:tc>
        <w:tc>
          <w:tcPr>
            <w:tcW w:type="dxa" w:w="1615"/>
            <w:tcBorders>
              <w:top w:color="000000" w:space="0" w:sz="4" w:val="single"/>
              <w:left w:color="000000" w:space="0" w:sz="4" w:val="single"/>
              <w:bottom w:color="000000" w:space="0" w:sz="4" w:val="single"/>
              <w:right w:color="000000" w:space="0" w:sz="4" w:val="single"/>
            </w:tcBorders>
            <w:vAlign w:val="center"/>
          </w:tcPr>
          <w:p w14:paraId="40BE0E99" w14:textId="40DC5142" w:rsidP="001809ED" w:rsidR="001809ED" w:rsidRDefault="001809ED" w:rsidRPr="001809ED">
            <w:pPr>
              <w:jc w:val="center"/>
              <w:rPr>
                <w:color w:val="000000"/>
              </w:rPr>
            </w:pPr>
            <w:r w:rsidRPr="006D7796">
              <w:rPr>
                <w:color w:val="000000"/>
              </w:rPr>
              <w:t>1</w:t>
            </w:r>
            <w:r>
              <w:rPr>
                <w:color w:val="000000"/>
              </w:rPr>
              <w:t>984,37</w:t>
            </w:r>
          </w:p>
        </w:tc>
        <w:tc>
          <w:tcPr>
            <w:tcW w:type="dxa" w:w="1494"/>
            <w:tcBorders>
              <w:top w:color="000000" w:space="0" w:sz="4" w:val="single"/>
              <w:left w:color="000000" w:space="0" w:sz="4" w:val="single"/>
              <w:bottom w:color="000000" w:space="0" w:sz="4" w:val="single"/>
              <w:right w:color="000000" w:space="0" w:sz="4" w:val="single"/>
            </w:tcBorders>
            <w:vAlign w:val="center"/>
          </w:tcPr>
          <w:p w14:paraId="5642E0F1" w14:textId="55DDEA41" w:rsidP="001809ED" w:rsidR="001809ED" w:rsidRDefault="001809ED" w:rsidRPr="006D7796">
            <w:pPr>
              <w:jc w:val="center"/>
              <w:rPr>
                <w:color w:val="000000"/>
              </w:rPr>
            </w:pPr>
            <w:r w:rsidRPr="006D7796">
              <w:rPr>
                <w:color w:val="000000"/>
              </w:rPr>
              <w:t>1</w:t>
            </w:r>
            <w:r>
              <w:rPr>
                <w:color w:val="000000"/>
              </w:rPr>
              <w:t>984,37</w:t>
            </w:r>
          </w:p>
        </w:tc>
      </w:tr>
      <w:tr w14:paraId="2A727D6B" w14:textId="77777777" w:rsidR="00C50D90"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7C4E9387" w14:textId="77777777" w:rsidP="00C50D90" w:rsidR="00C50D90" w:rsidRDefault="00C50D90" w:rsidRPr="006D7796">
            <w:pPr>
              <w:jc w:val="center"/>
              <w:rPr>
                <w:rFonts w:eastAsia="Calibri"/>
                <w:color w:val="000000"/>
                <w:lang w:eastAsia="zh-CN"/>
              </w:rPr>
            </w:pPr>
            <w:r w:rsidRPr="006D7796">
              <w:rPr>
                <w:rFonts w:eastAsia="Calibri"/>
                <w:color w:val="000000"/>
                <w:lang w:eastAsia="zh-CN"/>
              </w:rPr>
              <w:t>3.8</w:t>
            </w:r>
          </w:p>
        </w:tc>
        <w:tc>
          <w:tcPr>
            <w:tcW w:type="dxa" w:w="2668"/>
            <w:tcBorders>
              <w:top w:color="000000" w:space="0" w:sz="4" w:val="single"/>
              <w:left w:color="000000" w:space="0" w:sz="4" w:val="single"/>
              <w:bottom w:color="000000" w:space="0" w:sz="4" w:val="single"/>
              <w:right w:color="000000" w:space="0" w:sz="4" w:val="single"/>
            </w:tcBorders>
            <w:vAlign w:val="center"/>
          </w:tcPr>
          <w:p w14:paraId="6D7EA83D" w14:textId="47AA3347" w:rsidP="00C50D90" w:rsidR="00C50D90" w:rsidRDefault="00C50D90" w:rsidRPr="006D7796">
            <w:pPr>
              <w:rPr>
                <w:rFonts w:eastAsia="Calibri"/>
                <w:color w:val="000000"/>
              </w:rPr>
            </w:pPr>
            <w:r w:rsidRPr="006D7796">
              <w:rPr>
                <w:rFonts w:eastAsia="Calibri"/>
                <w:color w:val="000000"/>
              </w:rPr>
              <w:t>Иные зоны</w:t>
            </w:r>
          </w:p>
        </w:tc>
        <w:tc>
          <w:tcPr>
            <w:tcW w:type="dxa" w:w="1660"/>
            <w:tcBorders>
              <w:top w:color="000000" w:space="0" w:sz="4" w:val="single"/>
              <w:left w:color="000000" w:space="0" w:sz="4" w:val="single"/>
              <w:bottom w:color="000000" w:space="0" w:sz="4" w:val="single"/>
              <w:right w:color="000000" w:space="0" w:sz="4" w:val="single"/>
            </w:tcBorders>
            <w:vAlign w:val="center"/>
          </w:tcPr>
          <w:p w14:paraId="2F09124A" w14:textId="6795F741" w:rsidP="00C50D90" w:rsidR="00C50D90" w:rsidRDefault="00C50D90" w:rsidRPr="006D7796">
            <w:pPr>
              <w:jc w:val="center"/>
              <w:rPr>
                <w:rFonts w:eastAsia="Calibri"/>
                <w:color w:val="000000"/>
                <w:lang w:eastAsia="ar-SA"/>
              </w:rPr>
            </w:pPr>
            <w:r w:rsidRPr="006D7796">
              <w:rPr>
                <w:rFonts w:eastAsia="Calibri"/>
                <w:color w:val="000000"/>
                <w:lang w:eastAsia="ar-SA"/>
              </w:rPr>
              <w:t>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0A0F6A8A" w14:textId="58957435" w:rsidP="00C50D90" w:rsidR="00C50D90" w:rsidRDefault="00C50D90" w:rsidRPr="006D7796">
            <w:pPr>
              <w:jc w:val="center"/>
              <w:rPr>
                <w:color w:val="000000"/>
              </w:rPr>
            </w:pPr>
            <w:r w:rsidRPr="006D7796">
              <w:rPr>
                <w:color w:val="000000"/>
              </w:rPr>
              <w:t>1</w:t>
            </w:r>
            <w:r w:rsidRPr="006D7796">
              <w:rPr>
                <w:color w:val="000000"/>
                <w:lang w:val="en-US"/>
              </w:rPr>
              <w:t>42279,41</w:t>
            </w:r>
          </w:p>
        </w:tc>
        <w:tc>
          <w:tcPr>
            <w:tcW w:type="dxa" w:w="1615"/>
            <w:tcBorders>
              <w:top w:color="000000" w:space="0" w:sz="4" w:val="single"/>
              <w:left w:color="000000" w:space="0" w:sz="4" w:val="single"/>
              <w:bottom w:color="000000" w:space="0" w:sz="4" w:val="single"/>
              <w:right w:color="000000" w:space="0" w:sz="4" w:val="single"/>
            </w:tcBorders>
          </w:tcPr>
          <w:p w14:paraId="0C76F8D1" w14:textId="63EF704D" w:rsidP="00C50D90" w:rsidR="00C50D90" w:rsidRDefault="00C50D90" w:rsidRPr="001809ED">
            <w:pPr>
              <w:jc w:val="center"/>
              <w:rPr>
                <w:color w:val="000000"/>
              </w:rPr>
            </w:pPr>
            <w:r w:rsidRPr="006D7796">
              <w:rPr>
                <w:color w:val="000000"/>
                <w:lang w:val="en-US"/>
              </w:rPr>
              <w:t>157</w:t>
            </w:r>
            <w:r>
              <w:rPr>
                <w:color w:val="000000"/>
              </w:rPr>
              <w:t>481,85</w:t>
            </w:r>
          </w:p>
        </w:tc>
        <w:tc>
          <w:tcPr>
            <w:tcW w:type="dxa" w:w="1494"/>
            <w:tcBorders>
              <w:top w:color="000000" w:space="0" w:sz="4" w:val="single"/>
              <w:left w:color="000000" w:space="0" w:sz="4" w:val="single"/>
              <w:bottom w:color="000000" w:space="0" w:sz="4" w:val="single"/>
              <w:right w:color="000000" w:space="0" w:sz="4" w:val="single"/>
            </w:tcBorders>
          </w:tcPr>
          <w:p w14:paraId="4B3424BE" w14:textId="5BB5E7AD" w:rsidP="00C50D90" w:rsidR="00C50D90" w:rsidRDefault="00C50D90" w:rsidRPr="006D7796">
            <w:pPr>
              <w:jc w:val="center"/>
              <w:rPr>
                <w:color w:val="000000"/>
              </w:rPr>
            </w:pPr>
            <w:r w:rsidRPr="006D7796">
              <w:rPr>
                <w:color w:val="000000"/>
                <w:lang w:val="en-US"/>
              </w:rPr>
              <w:t>157</w:t>
            </w:r>
            <w:r>
              <w:rPr>
                <w:color w:val="000000"/>
              </w:rPr>
              <w:t>481,85</w:t>
            </w:r>
          </w:p>
        </w:tc>
      </w:tr>
      <w:tr w14:paraId="0FA732F4" w14:textId="77777777" w:rsidR="001809ED" w:rsidRPr="006D7796" w:rsidTr="0025542E">
        <w:trPr>
          <w:trHeight w:val="6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05423709" w14:textId="77777777" w:rsidP="001809ED" w:rsidR="001809ED" w:rsidRDefault="001809ED" w:rsidRPr="006D7796">
            <w:pPr>
              <w:jc w:val="center"/>
              <w:rPr>
                <w:rFonts w:eastAsia="Calibri"/>
                <w:b/>
                <w:color w:val="000000"/>
                <w:lang w:eastAsia="ar-SA"/>
              </w:rPr>
            </w:pPr>
            <w:r w:rsidRPr="006D7796">
              <w:rPr>
                <w:rFonts w:eastAsia="Calibri"/>
                <w:b/>
                <w:color w:themeColor="text1" w:val="000000"/>
                <w:lang w:eastAsia="zh-CN"/>
              </w:rPr>
              <w:t>4</w:t>
            </w:r>
          </w:p>
        </w:tc>
        <w:tc>
          <w:tcPr>
            <w:tcW w:type="dxa" w:w="9139"/>
            <w:gridSpan w:val="5"/>
            <w:tcBorders>
              <w:top w:color="000000" w:space="0" w:sz="4" w:val="single"/>
              <w:left w:color="000000" w:space="0" w:sz="4" w:val="single"/>
              <w:bottom w:color="000000" w:space="0" w:sz="4" w:val="single"/>
              <w:right w:color="000000" w:space="0" w:sz="4" w:val="single"/>
            </w:tcBorders>
            <w:vAlign w:val="center"/>
          </w:tcPr>
          <w:p w14:paraId="5845FA7B" w14:textId="77777777" w:rsidP="001809ED" w:rsidR="001809ED" w:rsidRDefault="001809ED" w:rsidRPr="006D7796">
            <w:pPr>
              <w:rPr>
                <w:b/>
                <w:color w:val="000000"/>
              </w:rPr>
            </w:pPr>
            <w:r w:rsidRPr="006D7796">
              <w:rPr>
                <w:rFonts w:eastAsia="Calibri"/>
                <w:b/>
                <w:color w:themeColor="text1" w:val="000000"/>
                <w:lang w:eastAsia="zh-CN"/>
              </w:rPr>
              <w:t>Население</w:t>
            </w:r>
          </w:p>
        </w:tc>
      </w:tr>
      <w:tr w14:paraId="02CAE955" w14:textId="77777777" w:rsidR="001809ED" w:rsidRPr="006D7796" w:rsidTr="001809ED">
        <w:trPr>
          <w:trHeight w:val="64"/>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1C5A6E32" w14:textId="77777777" w:rsidP="001809ED" w:rsidR="001809ED" w:rsidRDefault="001809ED" w:rsidRPr="006D7796">
            <w:pPr>
              <w:jc w:val="center"/>
              <w:rPr>
                <w:rFonts w:eastAsia="Calibri"/>
                <w:color w:val="000000"/>
                <w:lang w:eastAsia="ar-SA"/>
              </w:rPr>
            </w:pPr>
            <w:r w:rsidRPr="006D7796">
              <w:rPr>
                <w:rFonts w:eastAsia="Calibri"/>
                <w:color w:themeColor="text1" w:val="000000"/>
                <w:lang w:eastAsia="ar-SA"/>
              </w:rPr>
              <w:t>4.1</w:t>
            </w:r>
          </w:p>
        </w:tc>
        <w:tc>
          <w:tcPr>
            <w:tcW w:type="dxa" w:w="2668"/>
            <w:tcBorders>
              <w:top w:color="000000" w:space="0" w:sz="4" w:val="single"/>
              <w:left w:color="000000" w:space="0" w:sz="4" w:val="single"/>
              <w:bottom w:color="000000" w:space="0" w:sz="4" w:val="single"/>
              <w:right w:color="000000" w:space="0" w:sz="4" w:val="single"/>
            </w:tcBorders>
            <w:vAlign w:val="center"/>
          </w:tcPr>
          <w:p w14:paraId="54422671" w14:textId="77777777" w:rsidP="001809ED" w:rsidR="001809ED" w:rsidRDefault="001809ED" w:rsidRPr="006D7796">
            <w:pPr>
              <w:rPr>
                <w:rFonts w:eastAsia="Calibri"/>
                <w:color w:val="000000"/>
                <w:lang w:eastAsia="ar-SA"/>
              </w:rPr>
            </w:pPr>
            <w:r w:rsidRPr="006D7796">
              <w:t>Общая численность населения муниципального округа</w:t>
            </w:r>
          </w:p>
        </w:tc>
        <w:tc>
          <w:tcPr>
            <w:tcW w:type="dxa" w:w="1660"/>
            <w:tcBorders>
              <w:top w:color="000000" w:space="0" w:sz="4" w:val="single"/>
              <w:left w:color="000000" w:space="0" w:sz="4" w:val="single"/>
              <w:bottom w:color="000000" w:space="0" w:sz="4" w:val="single"/>
              <w:right w:color="000000" w:space="0" w:sz="4" w:val="single"/>
            </w:tcBorders>
            <w:vAlign w:val="center"/>
          </w:tcPr>
          <w:p w14:paraId="08C99253" w14:textId="77777777" w:rsidP="001809ED" w:rsidR="001809ED" w:rsidRDefault="001809ED" w:rsidRPr="006D7796">
            <w:pPr>
              <w:jc w:val="center"/>
              <w:rPr>
                <w:rFonts w:eastAsia="Calibri"/>
                <w:color w:val="000000"/>
                <w:lang w:eastAsia="ar-SA"/>
              </w:rPr>
            </w:pPr>
            <w:r w:rsidRPr="006D7796">
              <w:rPr>
                <w:rFonts w:eastAsia="Calibri"/>
                <w:color w:themeColor="text1" w:val="000000"/>
                <w:lang w:eastAsia="zh-CN"/>
              </w:rPr>
              <w:t>чел.</w:t>
            </w:r>
          </w:p>
        </w:tc>
        <w:tc>
          <w:tcPr>
            <w:tcW w:type="dxa" w:w="1702"/>
            <w:tcBorders>
              <w:top w:color="000000" w:space="0" w:sz="4" w:val="single"/>
              <w:left w:color="000000" w:space="0" w:sz="4" w:val="single"/>
              <w:bottom w:color="000000" w:space="0" w:sz="4" w:val="single"/>
              <w:right w:color="000000" w:space="0" w:sz="4" w:val="single"/>
            </w:tcBorders>
            <w:vAlign w:val="center"/>
          </w:tcPr>
          <w:p w14:paraId="37FF2264" w14:textId="33ED74DB" w:rsidP="001809ED" w:rsidR="001809ED" w:rsidRDefault="001809ED" w:rsidRPr="006D7796">
            <w:pPr>
              <w:jc w:val="center"/>
              <w:rPr>
                <w:rFonts w:eastAsia="Calibri"/>
                <w:color w:val="000000"/>
                <w:lang w:eastAsia="ar-SA"/>
              </w:rPr>
            </w:pPr>
            <w:r w:rsidRPr="006D7796">
              <w:rPr>
                <w:rFonts w:eastAsia="Calibri"/>
                <w:color w:val="000000"/>
                <w:lang w:eastAsia="ar-SA" w:val="en-US"/>
              </w:rPr>
              <w:t>8192</w:t>
            </w:r>
          </w:p>
        </w:tc>
        <w:tc>
          <w:tcPr>
            <w:tcW w:type="dxa" w:w="1615"/>
            <w:tcBorders>
              <w:top w:color="000000" w:space="0" w:sz="4" w:val="single"/>
              <w:left w:color="000000" w:space="0" w:sz="4" w:val="single"/>
              <w:bottom w:color="000000" w:space="0" w:sz="4" w:val="single"/>
              <w:right w:color="000000" w:space="0" w:sz="4" w:val="single"/>
            </w:tcBorders>
            <w:vAlign w:val="center"/>
          </w:tcPr>
          <w:p w14:paraId="51D71E8F" w14:textId="37A8C189" w:rsidP="001809ED" w:rsidR="001809ED" w:rsidRDefault="001809ED" w:rsidRPr="006D7796">
            <w:pPr>
              <w:jc w:val="center"/>
              <w:rPr>
                <w:rFonts w:eastAsia="Calibri"/>
                <w:color w:val="000000"/>
                <w:lang w:eastAsia="en-US"/>
              </w:rPr>
            </w:pPr>
            <w:r w:rsidRPr="006D7796">
              <w:rPr>
                <w:rFonts w:eastAsia="Calibri"/>
                <w:color w:val="000000"/>
                <w:lang w:val="en-US"/>
              </w:rPr>
              <w:t>8947</w:t>
            </w:r>
          </w:p>
        </w:tc>
        <w:tc>
          <w:tcPr>
            <w:tcW w:type="dxa" w:w="1494"/>
            <w:tcBorders>
              <w:top w:color="000000" w:space="0" w:sz="4" w:val="single"/>
              <w:left w:color="000000" w:space="0" w:sz="4" w:val="single"/>
              <w:bottom w:color="000000" w:space="0" w:sz="4" w:val="single"/>
              <w:right w:color="000000" w:space="0" w:sz="4" w:val="single"/>
            </w:tcBorders>
            <w:vAlign w:val="center"/>
          </w:tcPr>
          <w:p w14:paraId="44BC31AF" w14:textId="601585A6" w:rsidP="001809ED" w:rsidR="001809ED" w:rsidRDefault="001809ED" w:rsidRPr="006D7796">
            <w:pPr>
              <w:jc w:val="center"/>
              <w:rPr>
                <w:rFonts w:eastAsia="Calibri"/>
                <w:color w:val="000000"/>
                <w:lang w:eastAsia="en-US"/>
              </w:rPr>
            </w:pPr>
            <w:r w:rsidRPr="006D7796">
              <w:rPr>
                <w:rFonts w:eastAsia="Calibri"/>
                <w:color w:val="000000"/>
                <w:lang w:val="en-US"/>
              </w:rPr>
              <w:t>9785</w:t>
            </w:r>
          </w:p>
        </w:tc>
      </w:tr>
      <w:tr w14:paraId="3600F43C" w14:textId="77777777" w:rsidR="001809ED" w:rsidRPr="006D7796" w:rsidTr="001809ED">
        <w:trPr>
          <w:trHeight w:val="301"/>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3D6624CA" w14:textId="77777777" w:rsidP="001809ED" w:rsidR="001809ED" w:rsidRDefault="001809ED" w:rsidRPr="006D7796">
            <w:pPr>
              <w:jc w:val="center"/>
              <w:rPr>
                <w:rFonts w:eastAsia="Calibri"/>
                <w:color w:val="000000"/>
                <w:lang w:eastAsia="ar-SA"/>
              </w:rPr>
            </w:pPr>
            <w:r w:rsidRPr="006D7796">
              <w:rPr>
                <w:rFonts w:eastAsia="Calibri"/>
                <w:color w:themeColor="text1" w:val="000000"/>
                <w:lang w:eastAsia="ar-SA"/>
              </w:rPr>
              <w:t>4.2</w:t>
            </w:r>
          </w:p>
        </w:tc>
        <w:tc>
          <w:tcPr>
            <w:tcW w:type="dxa" w:w="2668"/>
            <w:tcBorders>
              <w:top w:color="000000" w:space="0" w:sz="4" w:val="single"/>
              <w:left w:color="000000" w:space="0" w:sz="4" w:val="single"/>
              <w:bottom w:color="000000" w:space="0" w:sz="4" w:val="single"/>
              <w:right w:color="000000" w:space="0" w:sz="4" w:val="single"/>
            </w:tcBorders>
            <w:vAlign w:val="center"/>
          </w:tcPr>
          <w:p w14:paraId="129E3B18" w14:textId="77777777" w:rsidP="001809ED" w:rsidR="001809ED" w:rsidRDefault="001809ED" w:rsidRPr="006D7796">
            <w:pPr>
              <w:rPr>
                <w:rFonts w:eastAsia="Calibri"/>
                <w:color w:val="000000"/>
                <w:lang w:eastAsia="zh-CN"/>
              </w:rPr>
            </w:pPr>
            <w:r w:rsidRPr="006D7796">
              <w:t>Плотность населения</w:t>
            </w:r>
          </w:p>
        </w:tc>
        <w:tc>
          <w:tcPr>
            <w:tcW w:type="dxa" w:w="1660"/>
            <w:tcBorders>
              <w:top w:color="000000" w:space="0" w:sz="4" w:val="single"/>
              <w:left w:color="000000" w:space="0" w:sz="4" w:val="single"/>
              <w:bottom w:color="000000" w:space="0" w:sz="4" w:val="single"/>
              <w:right w:color="000000" w:space="0" w:sz="4" w:val="single"/>
            </w:tcBorders>
            <w:vAlign w:val="center"/>
          </w:tcPr>
          <w:p w14:paraId="5B4DCCCD" w14:textId="77777777" w:rsidP="001809ED" w:rsidR="001809ED" w:rsidRDefault="001809ED" w:rsidRPr="006D7796">
            <w:pPr>
              <w:jc w:val="center"/>
              <w:rPr>
                <w:rFonts w:eastAsia="Calibri"/>
                <w:color w:val="000000"/>
                <w:lang w:eastAsia="zh-CN"/>
              </w:rPr>
            </w:pPr>
            <w:r w:rsidRPr="006D7796">
              <w:rPr>
                <w:rFonts w:eastAsia="Calibri"/>
                <w:color w:themeColor="text1" w:val="000000"/>
                <w:lang w:eastAsia="ar-SA"/>
              </w:rPr>
              <w:t>чел./га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52B6C072" w14:textId="34B52C30" w:rsidP="001809ED" w:rsidR="001809ED" w:rsidRDefault="001809ED" w:rsidRPr="006D7796">
            <w:pPr>
              <w:jc w:val="center"/>
              <w:rPr>
                <w:rFonts w:eastAsia="Calibri"/>
                <w:color w:val="000000"/>
                <w:lang w:eastAsia="zh-CN"/>
              </w:rPr>
            </w:pPr>
            <w:r w:rsidRPr="006D7796">
              <w:rPr>
                <w:rFonts w:eastAsia="Calibri"/>
                <w:color w:val="000000"/>
                <w:lang w:eastAsia="zh-CN"/>
              </w:rPr>
              <w:t>0,20</w:t>
            </w:r>
          </w:p>
        </w:tc>
        <w:tc>
          <w:tcPr>
            <w:tcW w:type="dxa" w:w="1615"/>
            <w:tcBorders>
              <w:top w:color="000000" w:space="0" w:sz="4" w:val="single"/>
              <w:left w:color="000000" w:space="0" w:sz="4" w:val="single"/>
              <w:bottom w:color="000000" w:space="0" w:sz="4" w:val="single"/>
              <w:right w:color="000000" w:space="0" w:sz="4" w:val="single"/>
            </w:tcBorders>
            <w:vAlign w:val="center"/>
          </w:tcPr>
          <w:p w14:paraId="4801A570" w14:textId="256D0315" w:rsidP="001809ED" w:rsidR="001809ED" w:rsidRDefault="001809ED" w:rsidRPr="006D7796">
            <w:pPr>
              <w:jc w:val="center"/>
              <w:rPr>
                <w:rFonts w:eastAsia="Calibri"/>
                <w:color w:val="000000"/>
                <w:lang w:eastAsia="en-US"/>
              </w:rPr>
            </w:pPr>
            <w:r w:rsidRPr="006D7796">
              <w:rPr>
                <w:rFonts w:eastAsia="Calibri"/>
                <w:color w:val="000000"/>
              </w:rPr>
              <w:t>0,22</w:t>
            </w:r>
          </w:p>
        </w:tc>
        <w:tc>
          <w:tcPr>
            <w:tcW w:type="dxa" w:w="1494"/>
            <w:tcBorders>
              <w:top w:color="000000" w:space="0" w:sz="4" w:val="single"/>
              <w:left w:color="000000" w:space="0" w:sz="4" w:val="single"/>
              <w:bottom w:color="000000" w:space="0" w:sz="4" w:val="single"/>
              <w:right w:color="000000" w:space="0" w:sz="4" w:val="single"/>
            </w:tcBorders>
            <w:vAlign w:val="center"/>
          </w:tcPr>
          <w:p w14:paraId="0234933B" w14:textId="621C07B5" w:rsidP="001809ED" w:rsidR="001809ED" w:rsidRDefault="001809ED" w:rsidRPr="006D7796">
            <w:pPr>
              <w:jc w:val="center"/>
              <w:rPr>
                <w:rFonts w:eastAsia="Calibri"/>
                <w:color w:val="000000"/>
                <w:lang w:eastAsia="en-US"/>
              </w:rPr>
            </w:pPr>
            <w:r w:rsidRPr="006D7796">
              <w:rPr>
                <w:rFonts w:eastAsia="Calibri"/>
                <w:color w:val="000000"/>
              </w:rPr>
              <w:t>0,24</w:t>
            </w:r>
          </w:p>
        </w:tc>
      </w:tr>
      <w:tr w14:paraId="59EB2BBB" w14:textId="77777777" w:rsidR="001809ED" w:rsidRPr="006D7796" w:rsidTr="0025542E">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5DA6654F" w14:textId="77777777" w:rsidP="001809ED" w:rsidR="001809ED" w:rsidRDefault="001809ED" w:rsidRPr="006D7796">
            <w:pPr>
              <w:jc w:val="center"/>
              <w:rPr>
                <w:rFonts w:eastAsia="Calibri"/>
                <w:b/>
                <w:color w:val="000000"/>
                <w:lang w:eastAsia="ar-SA"/>
              </w:rPr>
            </w:pPr>
            <w:r w:rsidRPr="006D7796">
              <w:rPr>
                <w:rFonts w:eastAsia="Calibri"/>
                <w:b/>
                <w:color w:themeColor="text1" w:val="000000"/>
                <w:lang w:eastAsia="zh-CN"/>
              </w:rPr>
              <w:t>5</w:t>
            </w:r>
          </w:p>
        </w:tc>
        <w:tc>
          <w:tcPr>
            <w:tcW w:type="dxa" w:w="9139"/>
            <w:gridSpan w:val="5"/>
            <w:tcBorders>
              <w:top w:color="000000" w:space="0" w:sz="4" w:val="single"/>
              <w:left w:color="000000" w:space="0" w:sz="4" w:val="single"/>
              <w:bottom w:color="000000" w:space="0" w:sz="4" w:val="single"/>
              <w:right w:color="000000" w:space="0" w:sz="4" w:val="single"/>
            </w:tcBorders>
          </w:tcPr>
          <w:p w14:paraId="53896B6E" w14:textId="20AD51D9" w:rsidP="001809ED" w:rsidR="001809ED" w:rsidRDefault="001809ED" w:rsidRPr="006D7796">
            <w:pPr>
              <w:rPr>
                <w:rFonts w:eastAsia="Calibri"/>
                <w:b/>
                <w:color w:val="000000"/>
                <w:lang w:eastAsia="ar-SA"/>
              </w:rPr>
            </w:pPr>
            <w:r w:rsidRPr="006D7796">
              <w:rPr>
                <w:rFonts w:eastAsia="Calibri"/>
                <w:b/>
                <w:color w:themeColor="text1" w:val="000000"/>
                <w:lang w:eastAsia="zh-CN"/>
              </w:rPr>
              <w:t>Жилищный фонд</w:t>
            </w:r>
          </w:p>
        </w:tc>
      </w:tr>
      <w:tr w14:paraId="6D2ADD4E" w14:textId="77777777" w:rsidR="001809ED" w:rsidRPr="006D7796" w:rsidTr="001809ED">
        <w:trPr>
          <w:trHeight w:val="252"/>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2DF99DCB" w14:textId="77777777" w:rsidP="001809ED" w:rsidR="001809ED" w:rsidRDefault="001809ED" w:rsidRPr="006D7796">
            <w:pPr>
              <w:jc w:val="center"/>
              <w:rPr>
                <w:rFonts w:eastAsia="Calibri"/>
                <w:color w:val="000000"/>
                <w:lang w:eastAsia="ar-SA"/>
              </w:rPr>
            </w:pPr>
            <w:r w:rsidRPr="006D7796">
              <w:rPr>
                <w:rFonts w:eastAsia="Calibri"/>
                <w:color w:themeColor="text1" w:val="000000"/>
                <w:lang w:eastAsia="zh-CN"/>
              </w:rPr>
              <w:t>5.1</w:t>
            </w:r>
          </w:p>
        </w:tc>
        <w:tc>
          <w:tcPr>
            <w:tcW w:type="dxa" w:w="2668"/>
            <w:tcBorders>
              <w:top w:color="000000" w:space="0" w:sz="4" w:val="single"/>
              <w:left w:color="000000" w:space="0" w:sz="4" w:val="single"/>
              <w:bottom w:color="000000" w:space="0" w:sz="4" w:val="single"/>
              <w:right w:color="000000" w:space="0" w:sz="4" w:val="single"/>
            </w:tcBorders>
            <w:vAlign w:val="center"/>
          </w:tcPr>
          <w:p w14:paraId="5C274E0F" w14:textId="09CBAFF1" w:rsidP="001809ED" w:rsidR="001809ED" w:rsidRDefault="001809ED" w:rsidRPr="006D7796">
            <w:pPr>
              <w:rPr>
                <w:rFonts w:eastAsia="Calibri"/>
                <w:color w:val="000000"/>
                <w:lang w:eastAsia="ar-SA"/>
              </w:rPr>
            </w:pPr>
            <w:r w:rsidRPr="006D7796">
              <w:t>Средняя обеспеченность населения</w:t>
            </w:r>
          </w:p>
        </w:tc>
        <w:tc>
          <w:tcPr>
            <w:tcW w:type="dxa" w:w="1660"/>
            <w:tcBorders>
              <w:top w:color="000000" w:space="0" w:sz="4" w:val="single"/>
              <w:left w:color="000000" w:space="0" w:sz="4" w:val="single"/>
              <w:bottom w:color="000000" w:space="0" w:sz="4" w:val="single"/>
              <w:right w:color="000000" w:space="0" w:sz="4" w:val="single"/>
            </w:tcBorders>
            <w:vAlign w:val="center"/>
          </w:tcPr>
          <w:p w14:paraId="6AEA8311" w14:textId="5D878B5C" w:rsidP="001809ED" w:rsidR="001809ED" w:rsidRDefault="001809ED" w:rsidRPr="006D7796">
            <w:pPr>
              <w:jc w:val="center"/>
              <w:rPr>
                <w:rFonts w:eastAsia="Calibri"/>
                <w:color w:val="000000"/>
                <w:lang w:eastAsia="ar-SA"/>
              </w:rPr>
            </w:pPr>
            <w:r w:rsidRPr="006D7796">
              <w:rPr>
                <w:rFonts w:eastAsia="Calibri"/>
                <w:color w:themeColor="text1" w:val="000000"/>
                <w:lang w:eastAsia="zh-CN"/>
              </w:rPr>
              <w:t>м</w:t>
            </w:r>
            <w:r w:rsidRPr="006D7796">
              <w:rPr>
                <w:rFonts w:eastAsia="Calibri"/>
                <w:color w:themeColor="text1" w:val="000000"/>
                <w:vertAlign w:val="superscript"/>
                <w:lang w:eastAsia="zh-CN"/>
              </w:rPr>
              <w:t>2</w:t>
            </w:r>
            <w:r w:rsidRPr="006D7796">
              <w:t>/чел.</w:t>
            </w:r>
          </w:p>
        </w:tc>
        <w:tc>
          <w:tcPr>
            <w:tcW w:type="dxa" w:w="1702"/>
            <w:tcBorders>
              <w:top w:color="000000" w:space="0" w:sz="4" w:val="single"/>
              <w:left w:color="000000" w:space="0" w:sz="4" w:val="single"/>
              <w:bottom w:color="000000" w:space="0" w:sz="4" w:val="single"/>
              <w:right w:color="000000" w:space="0" w:sz="4" w:val="single"/>
            </w:tcBorders>
            <w:vAlign w:val="center"/>
          </w:tcPr>
          <w:p w14:paraId="41B3196A" w14:textId="33FA2D93" w:rsidP="001809ED" w:rsidR="001809ED" w:rsidRDefault="001809ED" w:rsidRPr="006D7796">
            <w:pPr>
              <w:jc w:val="center"/>
              <w:rPr>
                <w:rFonts w:eastAsia="Calibri"/>
                <w:color w:themeColor="text1" w:val="000000"/>
                <w:lang w:eastAsia="ar-SA"/>
              </w:rPr>
            </w:pPr>
            <w:r w:rsidRPr="006D7796">
              <w:rPr>
                <w:rFonts w:eastAsia="Calibri"/>
                <w:color w:val="000000"/>
                <w:lang w:eastAsia="zh-CN"/>
              </w:rPr>
              <w:t>3</w:t>
            </w:r>
            <w:r w:rsidRPr="006D7796">
              <w:rPr>
                <w:rFonts w:eastAsia="Calibri"/>
                <w:color w:val="000000"/>
                <w:lang w:eastAsia="zh-CN" w:val="en-US"/>
              </w:rPr>
              <w:t>7</w:t>
            </w:r>
          </w:p>
        </w:tc>
        <w:tc>
          <w:tcPr>
            <w:tcW w:type="dxa" w:w="1615"/>
            <w:tcBorders>
              <w:top w:color="000000" w:space="0" w:sz="4" w:val="single"/>
              <w:left w:color="000000" w:space="0" w:sz="4" w:val="single"/>
              <w:bottom w:color="000000" w:space="0" w:sz="4" w:val="single"/>
              <w:right w:color="000000" w:space="0" w:sz="4" w:val="single"/>
            </w:tcBorders>
            <w:vAlign w:val="center"/>
          </w:tcPr>
          <w:p w14:paraId="0EE2C343" w14:textId="1FB3427C" w:rsidP="001809ED" w:rsidR="001809ED" w:rsidRDefault="001809ED" w:rsidRPr="006D7796">
            <w:pPr>
              <w:jc w:val="center"/>
              <w:rPr>
                <w:rFonts w:eastAsia="Calibri"/>
                <w:color w:themeColor="text1" w:val="000000"/>
                <w:lang w:eastAsia="ar-SA"/>
              </w:rPr>
            </w:pPr>
            <w:r w:rsidRPr="006D7796">
              <w:rPr>
                <w:rFonts w:eastAsia="Calibri"/>
                <w:color w:val="000000"/>
                <w:lang w:eastAsia="zh-CN" w:val="en-US"/>
              </w:rPr>
              <w:t>38</w:t>
            </w:r>
          </w:p>
        </w:tc>
        <w:tc>
          <w:tcPr>
            <w:tcW w:type="dxa" w:w="1494"/>
            <w:tcBorders>
              <w:top w:color="000000" w:space="0" w:sz="4" w:val="single"/>
              <w:left w:color="000000" w:space="0" w:sz="4" w:val="single"/>
              <w:bottom w:color="000000" w:space="0" w:sz="4" w:val="single"/>
              <w:right w:color="000000" w:space="0" w:sz="4" w:val="single"/>
            </w:tcBorders>
            <w:vAlign w:val="center"/>
          </w:tcPr>
          <w:p w14:paraId="2C69AD52" w14:textId="3B0A5FF8" w:rsidP="001809ED" w:rsidR="001809ED" w:rsidRDefault="001809ED" w:rsidRPr="006D7796">
            <w:pPr>
              <w:jc w:val="center"/>
              <w:rPr>
                <w:rFonts w:eastAsia="Calibri"/>
                <w:color w:themeColor="text1" w:val="000000"/>
                <w:lang w:eastAsia="ar-SA"/>
              </w:rPr>
            </w:pPr>
            <w:r w:rsidRPr="006D7796">
              <w:rPr>
                <w:rFonts w:eastAsia="Calibri"/>
                <w:color w:val="000000"/>
                <w:lang w:eastAsia="zh-CN" w:val="en-US"/>
              </w:rPr>
              <w:t>43</w:t>
            </w:r>
          </w:p>
        </w:tc>
      </w:tr>
      <w:tr w14:paraId="0A9AA5A6" w14:textId="77777777" w:rsidR="001809ED" w:rsidRPr="006D7796" w:rsidTr="001809ED">
        <w:trPr>
          <w:trHeight w:val="252"/>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2078F438" w14:textId="77777777" w:rsidP="001809ED" w:rsidR="001809ED" w:rsidRDefault="001809ED" w:rsidRPr="006D7796">
            <w:pPr>
              <w:jc w:val="center"/>
              <w:rPr>
                <w:rFonts w:eastAsia="Calibri"/>
                <w:color w:val="000000"/>
                <w:lang w:eastAsia="zh-CN"/>
              </w:rPr>
            </w:pPr>
            <w:r w:rsidRPr="006D7796">
              <w:rPr>
                <w:rFonts w:eastAsia="Calibri"/>
                <w:color w:themeColor="text1" w:val="000000"/>
                <w:lang w:eastAsia="zh-CN"/>
              </w:rPr>
              <w:t>5.2</w:t>
            </w:r>
          </w:p>
        </w:tc>
        <w:tc>
          <w:tcPr>
            <w:tcW w:type="dxa" w:w="2668"/>
            <w:tcBorders>
              <w:top w:color="000000" w:space="0" w:sz="4" w:val="single"/>
              <w:left w:color="000000" w:space="0" w:sz="4" w:val="single"/>
              <w:bottom w:color="000000" w:space="0" w:sz="4" w:val="single"/>
              <w:right w:color="000000" w:space="0" w:sz="4" w:val="single"/>
            </w:tcBorders>
            <w:vAlign w:val="center"/>
          </w:tcPr>
          <w:p w14:paraId="5B3DDDFC" w14:textId="4E12451D" w:rsidP="001809ED" w:rsidR="001809ED" w:rsidRDefault="001809ED" w:rsidRPr="006D7796">
            <w:pPr>
              <w:rPr>
                <w:rFonts w:eastAsia="Calibri"/>
                <w:color w:val="000000"/>
                <w:lang w:eastAsia="zh-CN"/>
              </w:rPr>
            </w:pPr>
            <w:r w:rsidRPr="006D7796">
              <w:t>Общий объем жилищного фонда</w:t>
            </w:r>
          </w:p>
        </w:tc>
        <w:tc>
          <w:tcPr>
            <w:tcW w:type="dxa" w:w="1660"/>
            <w:tcBorders>
              <w:top w:color="000000" w:space="0" w:sz="4" w:val="single"/>
              <w:left w:color="000000" w:space="0" w:sz="4" w:val="single"/>
              <w:bottom w:color="000000" w:space="0" w:sz="4" w:val="single"/>
              <w:right w:color="000000" w:space="0" w:sz="4" w:val="single"/>
            </w:tcBorders>
            <w:vAlign w:val="center"/>
          </w:tcPr>
          <w:p w14:paraId="6F79FDFC" w14:textId="4523281D" w:rsidP="001809ED" w:rsidR="001809ED" w:rsidRDefault="001809ED" w:rsidRPr="006D7796">
            <w:pPr>
              <w:jc w:val="center"/>
              <w:rPr>
                <w:rFonts w:eastAsia="Calibri"/>
                <w:color w:val="000000"/>
                <w:lang w:eastAsia="zh-CN"/>
              </w:rPr>
            </w:pPr>
            <w:r w:rsidRPr="006D7796">
              <w:rPr>
                <w:rFonts w:eastAsia="Calibri"/>
                <w:color w:themeColor="text1" w:val="000000"/>
                <w:lang w:eastAsia="zh-CN"/>
              </w:rPr>
              <w:t>тыс. м</w:t>
            </w:r>
            <w:r w:rsidRPr="006D7796">
              <w:rPr>
                <w:rFonts w:eastAsia="Calibri"/>
                <w:color w:themeColor="text1" w:val="000000"/>
                <w:vertAlign w:val="superscript"/>
                <w:lang w:eastAsia="zh-CN"/>
              </w:rPr>
              <w:t>2</w:t>
            </w:r>
          </w:p>
        </w:tc>
        <w:tc>
          <w:tcPr>
            <w:tcW w:type="dxa" w:w="1702"/>
            <w:tcBorders>
              <w:top w:color="000000" w:space="0" w:sz="4" w:val="single"/>
              <w:left w:color="000000" w:space="0" w:sz="4" w:val="single"/>
              <w:bottom w:color="000000" w:space="0" w:sz="4" w:val="single"/>
              <w:right w:color="000000" w:space="0" w:sz="4" w:val="single"/>
            </w:tcBorders>
            <w:vAlign w:val="center"/>
          </w:tcPr>
          <w:p w14:paraId="3611ACE6" w14:textId="70C6A94A" w:rsidP="001809ED" w:rsidR="001809ED" w:rsidRDefault="001809ED" w:rsidRPr="006D7796">
            <w:pPr>
              <w:jc w:val="center"/>
              <w:rPr>
                <w:rFonts w:eastAsia="Calibri"/>
                <w:color w:themeColor="text1" w:val="000000"/>
                <w:lang w:eastAsia="ar-SA"/>
              </w:rPr>
            </w:pPr>
            <w:r w:rsidRPr="006D7796">
              <w:rPr>
                <w:rFonts w:eastAsia="Calibri"/>
                <w:color w:val="000000"/>
                <w:lang w:eastAsia="zh-CN" w:val="en-US"/>
              </w:rPr>
              <w:t>306,2</w:t>
            </w:r>
          </w:p>
        </w:tc>
        <w:tc>
          <w:tcPr>
            <w:tcW w:type="dxa" w:w="1615"/>
            <w:tcBorders>
              <w:top w:color="000000" w:space="0" w:sz="4" w:val="single"/>
              <w:left w:color="000000" w:space="0" w:sz="4" w:val="single"/>
              <w:bottom w:color="000000" w:space="0" w:sz="4" w:val="single"/>
              <w:right w:color="000000" w:space="0" w:sz="4" w:val="single"/>
            </w:tcBorders>
            <w:vAlign w:val="center"/>
          </w:tcPr>
          <w:p w14:paraId="5F22D33D" w14:textId="10596409" w:rsidP="001809ED" w:rsidR="001809ED" w:rsidRDefault="001809ED" w:rsidRPr="006D7796">
            <w:pPr>
              <w:jc w:val="center"/>
              <w:rPr>
                <w:rFonts w:eastAsia="Calibri"/>
                <w:color w:themeColor="text1" w:val="000000"/>
                <w:lang w:eastAsia="ar-SA"/>
              </w:rPr>
            </w:pPr>
            <w:r w:rsidRPr="006D7796">
              <w:rPr>
                <w:lang w:val="en-US"/>
              </w:rPr>
              <w:t>340,0</w:t>
            </w:r>
          </w:p>
        </w:tc>
        <w:tc>
          <w:tcPr>
            <w:tcW w:type="dxa" w:w="1494"/>
            <w:tcBorders>
              <w:top w:color="000000" w:space="0" w:sz="4" w:val="single"/>
              <w:left w:color="000000" w:space="0" w:sz="4" w:val="single"/>
              <w:bottom w:color="000000" w:space="0" w:sz="4" w:val="single"/>
              <w:right w:color="000000" w:space="0" w:sz="4" w:val="single"/>
            </w:tcBorders>
            <w:vAlign w:val="center"/>
          </w:tcPr>
          <w:p w14:paraId="560EA346" w14:textId="505F7354" w:rsidP="001809ED" w:rsidR="001809ED" w:rsidRDefault="001809ED" w:rsidRPr="006D7796">
            <w:pPr>
              <w:jc w:val="center"/>
              <w:rPr>
                <w:rFonts w:eastAsia="Calibri"/>
                <w:color w:themeColor="text1" w:val="000000"/>
                <w:lang w:eastAsia="ar-SA"/>
              </w:rPr>
            </w:pPr>
            <w:r w:rsidRPr="006D7796">
              <w:rPr>
                <w:lang w:val="en-US"/>
              </w:rPr>
              <w:t>420,8</w:t>
            </w:r>
          </w:p>
        </w:tc>
      </w:tr>
      <w:tr w14:paraId="6E61DF0F" w14:textId="77777777" w:rsidR="001809ED" w:rsidRPr="006D7796" w:rsidTr="001809ED">
        <w:trPr>
          <w:trHeight w:val="252"/>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35A66EE1" w14:textId="693106A1" w:rsidP="001809ED" w:rsidR="001809ED" w:rsidRDefault="001809ED" w:rsidRPr="006D7796">
            <w:pPr>
              <w:jc w:val="center"/>
              <w:rPr>
                <w:rFonts w:eastAsia="Calibri"/>
                <w:color w:themeColor="text1" w:val="000000"/>
                <w:lang w:eastAsia="zh-CN"/>
              </w:rPr>
            </w:pPr>
            <w:r w:rsidRPr="006D7796">
              <w:rPr>
                <w:rFonts w:eastAsia="Calibri"/>
                <w:color w:themeColor="text1" w:val="000000"/>
                <w:lang w:eastAsia="zh-CN"/>
              </w:rPr>
              <w:t>5.3</w:t>
            </w:r>
          </w:p>
        </w:tc>
        <w:tc>
          <w:tcPr>
            <w:tcW w:type="dxa" w:w="2668"/>
            <w:tcBorders>
              <w:top w:color="000000" w:space="0" w:sz="4" w:val="single"/>
              <w:left w:color="000000" w:space="0" w:sz="4" w:val="single"/>
              <w:bottom w:color="000000" w:space="0" w:sz="4" w:val="single"/>
              <w:right w:color="000000" w:space="0" w:sz="4" w:val="single"/>
            </w:tcBorders>
            <w:vAlign w:val="center"/>
          </w:tcPr>
          <w:p w14:paraId="4CF8790A" w14:textId="78D830FC" w:rsidP="001809ED" w:rsidR="001809ED" w:rsidRDefault="001809ED" w:rsidRPr="006D7796">
            <w:r w:rsidRPr="006D7796">
              <w:t>Среднегодовой объем жилищного строительства</w:t>
            </w:r>
          </w:p>
        </w:tc>
        <w:tc>
          <w:tcPr>
            <w:tcW w:type="dxa" w:w="1660"/>
            <w:tcBorders>
              <w:top w:color="000000" w:space="0" w:sz="4" w:val="single"/>
              <w:left w:color="000000" w:space="0" w:sz="4" w:val="single"/>
              <w:bottom w:color="000000" w:space="0" w:sz="4" w:val="single"/>
              <w:right w:color="000000" w:space="0" w:sz="4" w:val="single"/>
            </w:tcBorders>
            <w:vAlign w:val="center"/>
          </w:tcPr>
          <w:p w14:paraId="73486386" w14:textId="18DC1ABA" w:rsidP="001809ED" w:rsidR="001809ED" w:rsidRDefault="001809ED" w:rsidRPr="006D7796">
            <w:pPr>
              <w:jc w:val="center"/>
              <w:rPr>
                <w:rFonts w:eastAsia="Calibri"/>
                <w:color w:themeColor="text1" w:val="000000"/>
                <w:lang w:eastAsia="zh-CN"/>
              </w:rPr>
            </w:pPr>
            <w:r w:rsidRPr="006D7796">
              <w:rPr>
                <w:rFonts w:eastAsia="Calibri"/>
                <w:color w:themeColor="text1" w:val="000000"/>
                <w:lang w:eastAsia="zh-CN"/>
              </w:rPr>
              <w:t>тыс. м</w:t>
            </w:r>
            <w:r w:rsidRPr="006D7796">
              <w:rPr>
                <w:rFonts w:eastAsia="Calibri"/>
                <w:color w:themeColor="text1" w:val="000000"/>
                <w:vertAlign w:val="superscript"/>
                <w:lang w:eastAsia="zh-CN"/>
              </w:rPr>
              <w:t>2</w:t>
            </w:r>
          </w:p>
        </w:tc>
        <w:tc>
          <w:tcPr>
            <w:tcW w:type="dxa" w:w="1702"/>
            <w:tcBorders>
              <w:top w:color="000000" w:space="0" w:sz="4" w:val="single"/>
              <w:left w:color="000000" w:space="0" w:sz="4" w:val="single"/>
              <w:bottom w:color="000000" w:space="0" w:sz="4" w:val="single"/>
              <w:right w:color="000000" w:space="0" w:sz="4" w:val="single"/>
            </w:tcBorders>
            <w:vAlign w:val="center"/>
          </w:tcPr>
          <w:p w14:paraId="3B1F054A" w14:textId="4EFA09B1" w:rsidP="001809ED" w:rsidR="001809ED" w:rsidRDefault="001809ED" w:rsidRPr="006D7796">
            <w:pPr>
              <w:jc w:val="center"/>
              <w:rPr>
                <w:rFonts w:eastAsia="Calibri"/>
                <w:color w:themeColor="text1" w:val="000000"/>
                <w:lang w:eastAsia="ar-SA"/>
              </w:rPr>
            </w:pPr>
            <w:r w:rsidRPr="006D7796">
              <w:rPr>
                <w:rFonts w:eastAsia="Calibri"/>
                <w:color w:val="000000"/>
                <w:lang w:eastAsia="zh-CN" w:val="en-US"/>
              </w:rPr>
              <w:t>1,3</w:t>
            </w:r>
          </w:p>
        </w:tc>
        <w:tc>
          <w:tcPr>
            <w:tcW w:type="dxa" w:w="1615"/>
            <w:tcBorders>
              <w:top w:color="000000" w:space="0" w:sz="4" w:val="single"/>
              <w:left w:color="000000" w:space="0" w:sz="4" w:val="single"/>
              <w:bottom w:color="000000" w:space="0" w:sz="4" w:val="single"/>
              <w:right w:color="000000" w:space="0" w:sz="4" w:val="single"/>
            </w:tcBorders>
            <w:vAlign w:val="center"/>
          </w:tcPr>
          <w:p w14:paraId="301ABA3B" w14:textId="6952A703" w:rsidP="001809ED" w:rsidR="001809ED" w:rsidRDefault="001809ED" w:rsidRPr="006D7796">
            <w:pPr>
              <w:jc w:val="center"/>
              <w:rPr>
                <w:rFonts w:eastAsia="Calibri"/>
                <w:color w:themeColor="text1" w:val="000000"/>
                <w:lang w:eastAsia="ar-SA"/>
              </w:rPr>
            </w:pPr>
            <w:r w:rsidRPr="006D7796">
              <w:rPr>
                <w:rFonts w:eastAsia="Calibri"/>
                <w:color w:val="000000"/>
                <w:lang w:eastAsia="zh-CN" w:val="en-US"/>
              </w:rPr>
              <w:t>9,0</w:t>
            </w:r>
          </w:p>
        </w:tc>
        <w:tc>
          <w:tcPr>
            <w:tcW w:type="dxa" w:w="1494"/>
            <w:tcBorders>
              <w:top w:color="000000" w:space="0" w:sz="4" w:val="single"/>
              <w:left w:color="000000" w:space="0" w:sz="4" w:val="single"/>
              <w:bottom w:color="000000" w:space="0" w:sz="4" w:val="single"/>
              <w:right w:color="000000" w:space="0" w:sz="4" w:val="single"/>
            </w:tcBorders>
            <w:vAlign w:val="center"/>
          </w:tcPr>
          <w:p w14:paraId="0C6734D1" w14:textId="22DE0485" w:rsidP="001809ED" w:rsidR="001809ED" w:rsidRDefault="001809ED" w:rsidRPr="006D7796">
            <w:pPr>
              <w:jc w:val="center"/>
              <w:rPr>
                <w:rFonts w:eastAsia="Calibri"/>
                <w:color w:themeColor="text1" w:val="000000"/>
                <w:lang w:eastAsia="ar-SA"/>
              </w:rPr>
            </w:pPr>
            <w:r w:rsidRPr="006D7796">
              <w:rPr>
                <w:rFonts w:eastAsia="Calibri"/>
                <w:color w:val="000000"/>
                <w:lang w:eastAsia="zh-CN" w:val="en-US"/>
              </w:rPr>
              <w:t>7,7</w:t>
            </w:r>
          </w:p>
        </w:tc>
      </w:tr>
      <w:tr w14:paraId="4E38AA36" w14:textId="77777777" w:rsidR="001809ED" w:rsidRPr="006D7796" w:rsidTr="0025542E">
        <w:trPr>
          <w:trHeight w:val="6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69D19663" w14:textId="77777777" w:rsidP="001809ED" w:rsidR="001809ED" w:rsidRDefault="001809ED" w:rsidRPr="006D7796">
            <w:pPr>
              <w:jc w:val="center"/>
              <w:rPr>
                <w:rFonts w:eastAsia="Calibri"/>
                <w:b/>
                <w:color w:val="000000"/>
                <w:lang w:eastAsia="ar-SA" w:val="en-US"/>
              </w:rPr>
            </w:pPr>
            <w:r w:rsidRPr="006D7796">
              <w:rPr>
                <w:rFonts w:eastAsia="Calibri"/>
                <w:b/>
                <w:color w:themeColor="text1" w:val="000000"/>
                <w:lang w:eastAsia="zh-CN"/>
              </w:rPr>
              <w:t>6</w:t>
            </w:r>
          </w:p>
        </w:tc>
        <w:tc>
          <w:tcPr>
            <w:tcW w:type="dxa" w:w="9139"/>
            <w:gridSpan w:val="5"/>
            <w:tcBorders>
              <w:top w:color="000000" w:space="0" w:sz="4" w:val="single"/>
              <w:left w:color="000000" w:space="0" w:sz="4" w:val="single"/>
              <w:bottom w:color="000000" w:space="0" w:sz="4" w:val="single"/>
              <w:right w:color="000000" w:space="0" w:sz="4" w:val="single"/>
            </w:tcBorders>
            <w:vAlign w:val="center"/>
          </w:tcPr>
          <w:p w14:paraId="28833FF0" w14:textId="77777777" w:rsidP="001809ED" w:rsidR="001809ED" w:rsidRDefault="001809ED" w:rsidRPr="006D7796">
            <w:pPr>
              <w:rPr>
                <w:rFonts w:eastAsia="Calibri"/>
                <w:b/>
                <w:color w:val="000000"/>
                <w:lang w:eastAsia="ar-SA"/>
              </w:rPr>
            </w:pPr>
            <w:r w:rsidRPr="006D7796">
              <w:rPr>
                <w:rFonts w:eastAsia="Calibri"/>
                <w:b/>
                <w:color w:themeColor="text1" w:val="000000"/>
                <w:lang w:eastAsia="zh-CN"/>
              </w:rPr>
              <w:t>Объекты социального и культурно-бытового обслуживания</w:t>
            </w:r>
          </w:p>
        </w:tc>
      </w:tr>
      <w:tr w14:paraId="0AE14CCC" w14:textId="77777777" w:rsidR="001809ED" w:rsidRPr="006D7796" w:rsidTr="001809ED">
        <w:trPr>
          <w:trHeight w:val="7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6EE6B327" w14:textId="77777777" w:rsidP="001809ED" w:rsidR="001809ED" w:rsidRDefault="001809ED" w:rsidRPr="006D7796">
            <w:pPr>
              <w:jc w:val="center"/>
              <w:rPr>
                <w:rFonts w:eastAsia="Calibri"/>
                <w:color w:val="000000"/>
                <w:lang w:eastAsia="en-US" w:val="en-US"/>
              </w:rPr>
            </w:pPr>
            <w:r w:rsidRPr="006D7796">
              <w:rPr>
                <w:rFonts w:eastAsia="Calibri"/>
                <w:color w:themeColor="text1" w:val="000000"/>
                <w:lang w:eastAsia="zh-CN"/>
              </w:rPr>
              <w:t>6.1</w:t>
            </w:r>
          </w:p>
        </w:tc>
        <w:tc>
          <w:tcPr>
            <w:tcW w:type="dxa" w:w="2668"/>
            <w:tcBorders>
              <w:top w:color="000000" w:space="0" w:sz="4" w:val="single"/>
              <w:left w:color="000000" w:space="0" w:sz="4" w:val="single"/>
              <w:bottom w:color="000000" w:space="0" w:sz="4" w:val="single"/>
              <w:right w:color="000000" w:space="0" w:sz="4" w:val="single"/>
            </w:tcBorders>
            <w:vAlign w:val="center"/>
          </w:tcPr>
          <w:p w14:paraId="2373E1B2" w14:textId="2E25CC67" w:rsidP="001809ED" w:rsidR="001809ED" w:rsidRDefault="001809ED" w:rsidRPr="006D7796">
            <w:pPr>
              <w:rPr>
                <w:color w:themeColor="text1" w:val="000000"/>
              </w:rPr>
            </w:pPr>
            <w:r w:rsidRPr="006D7796">
              <w:rPr>
                <w:color w:themeColor="text1" w:val="000000"/>
              </w:rPr>
              <w:t>Дошкольные образовательные организации</w:t>
            </w:r>
          </w:p>
        </w:tc>
        <w:tc>
          <w:tcPr>
            <w:tcW w:type="dxa" w:w="1660"/>
            <w:tcBorders>
              <w:top w:color="000000" w:space="0" w:sz="4" w:val="single"/>
              <w:left w:color="000000" w:space="0" w:sz="4" w:val="single"/>
              <w:bottom w:color="000000" w:space="0" w:sz="4" w:val="single"/>
              <w:right w:color="000000" w:space="0" w:sz="4" w:val="single"/>
            </w:tcBorders>
            <w:vAlign w:val="center"/>
          </w:tcPr>
          <w:p w14:paraId="2FA62D53" w14:textId="7A84165B" w:rsidP="001809ED" w:rsidR="001809ED" w:rsidRDefault="001809ED" w:rsidRPr="006D7796">
            <w:pPr>
              <w:jc w:val="center"/>
              <w:rPr>
                <w:rFonts w:eastAsia="Calibri"/>
                <w:color w:themeColor="text1" w:val="000000"/>
                <w:lang w:eastAsia="ar-SA"/>
              </w:rPr>
            </w:pPr>
            <w:r w:rsidRPr="006D7796">
              <w:rPr>
                <w:rFonts w:eastAsia="Calibri"/>
                <w:color w:themeColor="text1" w:val="000000"/>
                <w:lang w:eastAsia="ar-SA"/>
              </w:rPr>
              <w:t>мест</w:t>
            </w:r>
          </w:p>
        </w:tc>
        <w:tc>
          <w:tcPr>
            <w:tcW w:type="dxa" w:w="1702"/>
            <w:tcBorders>
              <w:top w:color="000000" w:space="0" w:sz="4" w:val="single"/>
              <w:left w:color="000000" w:space="0" w:sz="4" w:val="single"/>
              <w:bottom w:color="000000" w:space="0" w:sz="4" w:val="single"/>
            </w:tcBorders>
            <w:vAlign w:val="center"/>
          </w:tcPr>
          <w:p w14:paraId="1525A3D2" w14:textId="078D5D3B" w:rsidP="001809ED" w:rsidR="001809ED" w:rsidRDefault="001809ED" w:rsidRPr="006D7796">
            <w:pPr>
              <w:jc w:val="center"/>
              <w:rPr>
                <w:rFonts w:eastAsia="Calibri"/>
                <w:color w:val="000000"/>
                <w:lang w:eastAsia="zh-CN"/>
              </w:rPr>
            </w:pPr>
            <w:r w:rsidRPr="006D7796">
              <w:rPr>
                <w:rFonts w:eastAsia="Calibri"/>
                <w:color w:val="000000"/>
                <w:lang w:eastAsia="zh-CN"/>
              </w:rPr>
              <w:t>768</w:t>
            </w:r>
          </w:p>
        </w:tc>
        <w:tc>
          <w:tcPr>
            <w:tcW w:type="dxa" w:w="1615"/>
            <w:tcBorders>
              <w:top w:color="000000" w:space="0" w:sz="4" w:val="single"/>
              <w:left w:color="000000" w:space="0" w:sz="4" w:val="single"/>
              <w:bottom w:color="000000" w:space="0" w:sz="4" w:val="single"/>
            </w:tcBorders>
            <w:vAlign w:val="center"/>
          </w:tcPr>
          <w:p w14:paraId="600A5A85" w14:textId="50E41D4F" w:rsidP="001809ED" w:rsidR="001809ED" w:rsidRDefault="001809ED" w:rsidRPr="006D7796">
            <w:pPr>
              <w:jc w:val="center"/>
              <w:rPr>
                <w:rFonts w:eastAsia="Calibri"/>
                <w:color w:val="000000"/>
                <w:lang w:eastAsia="zh-CN"/>
              </w:rPr>
            </w:pPr>
            <w:r w:rsidRPr="006D7796">
              <w:rPr>
                <w:rFonts w:eastAsia="Calibri"/>
                <w:color w:val="000000"/>
                <w:lang w:eastAsia="zh-CN"/>
              </w:rPr>
              <w:t>768</w:t>
            </w:r>
          </w:p>
        </w:tc>
        <w:tc>
          <w:tcPr>
            <w:tcW w:type="dxa" w:w="1494"/>
            <w:tcBorders>
              <w:top w:color="000000" w:space="0" w:sz="4" w:val="single"/>
              <w:left w:color="000000" w:space="0" w:sz="4" w:val="single"/>
              <w:bottom w:color="000000" w:space="0" w:sz="4" w:val="single"/>
              <w:right w:color="000000" w:space="0" w:sz="4" w:val="single"/>
            </w:tcBorders>
            <w:vAlign w:val="center"/>
          </w:tcPr>
          <w:p w14:paraId="083F991B" w14:textId="3012EE65" w:rsidP="001809ED" w:rsidR="001809ED" w:rsidRDefault="001809ED" w:rsidRPr="006D7796">
            <w:pPr>
              <w:jc w:val="center"/>
              <w:rPr>
                <w:rFonts w:eastAsia="Calibri"/>
                <w:color w:val="000000"/>
                <w:lang w:eastAsia="zh-CN"/>
              </w:rPr>
            </w:pPr>
            <w:r w:rsidRPr="006D7796">
              <w:rPr>
                <w:rFonts w:eastAsia="Calibri"/>
                <w:color w:val="000000"/>
                <w:lang w:eastAsia="zh-CN"/>
              </w:rPr>
              <w:t>768</w:t>
            </w:r>
          </w:p>
        </w:tc>
      </w:tr>
      <w:tr w14:paraId="440B3917" w14:textId="77777777" w:rsidR="001809ED" w:rsidRPr="006D7796" w:rsidTr="001809ED">
        <w:trPr>
          <w:trHeight w:val="7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004BD321" w14:textId="77777777" w:rsidP="001809ED" w:rsidR="001809ED" w:rsidRDefault="001809ED" w:rsidRPr="006D7796">
            <w:pPr>
              <w:jc w:val="center"/>
              <w:rPr>
                <w:rFonts w:eastAsia="Calibri"/>
                <w:color w:val="000000"/>
                <w:lang w:eastAsia="zh-CN" w:val="en-US"/>
              </w:rPr>
            </w:pPr>
            <w:r w:rsidRPr="006D7796">
              <w:rPr>
                <w:rFonts w:eastAsia="Calibri"/>
                <w:color w:themeColor="text1" w:val="000000"/>
                <w:lang w:eastAsia="zh-CN"/>
              </w:rPr>
              <w:t>6.2</w:t>
            </w:r>
          </w:p>
        </w:tc>
        <w:tc>
          <w:tcPr>
            <w:tcW w:type="dxa" w:w="2668"/>
            <w:tcBorders>
              <w:top w:color="000000" w:space="0" w:sz="4" w:val="single"/>
              <w:left w:color="000000" w:space="0" w:sz="4" w:val="single"/>
              <w:bottom w:color="000000" w:space="0" w:sz="4" w:val="single"/>
              <w:right w:color="000000" w:space="0" w:sz="4" w:val="single"/>
            </w:tcBorders>
            <w:vAlign w:val="center"/>
          </w:tcPr>
          <w:p w14:paraId="77EF421F" w14:textId="66C23784" w:rsidP="001809ED" w:rsidR="001809ED" w:rsidRDefault="001809ED" w:rsidRPr="006D7796">
            <w:pPr>
              <w:rPr>
                <w:color w:themeColor="text1" w:val="000000"/>
              </w:rPr>
            </w:pPr>
            <w:r w:rsidRPr="006D7796">
              <w:rPr>
                <w:color w:themeColor="text1" w:val="000000"/>
              </w:rPr>
              <w:t>Общеобразовательные школы</w:t>
            </w:r>
          </w:p>
        </w:tc>
        <w:tc>
          <w:tcPr>
            <w:tcW w:type="dxa" w:w="1660"/>
            <w:tcBorders>
              <w:top w:color="000000" w:space="0" w:sz="4" w:val="single"/>
              <w:left w:color="000000" w:space="0" w:sz="4" w:val="single"/>
              <w:bottom w:color="000000" w:space="0" w:sz="4" w:val="single"/>
              <w:right w:color="000000" w:space="0" w:sz="4" w:val="single"/>
            </w:tcBorders>
            <w:vAlign w:val="center"/>
          </w:tcPr>
          <w:p w14:paraId="30C894C1" w14:textId="6A2330F9" w:rsidP="001809ED" w:rsidR="001809ED" w:rsidRDefault="001809ED" w:rsidRPr="006D7796">
            <w:pPr>
              <w:jc w:val="center"/>
              <w:rPr>
                <w:rFonts w:eastAsia="Calibri"/>
                <w:color w:val="000000"/>
                <w:lang w:eastAsia="ar-SA"/>
              </w:rPr>
            </w:pPr>
            <w:r w:rsidRPr="006D7796">
              <w:rPr>
                <w:rFonts w:eastAsia="Calibri"/>
                <w:color w:themeColor="text1" w:val="000000"/>
                <w:lang w:eastAsia="ar-SA"/>
              </w:rPr>
              <w:t>мест</w:t>
            </w:r>
          </w:p>
        </w:tc>
        <w:tc>
          <w:tcPr>
            <w:tcW w:type="dxa" w:w="1702"/>
            <w:tcBorders>
              <w:left w:color="000000" w:space="0" w:sz="4" w:val="single"/>
              <w:bottom w:color="000000" w:space="0" w:sz="4" w:val="single"/>
            </w:tcBorders>
            <w:vAlign w:val="center"/>
          </w:tcPr>
          <w:p w14:paraId="19FF6AC9" w14:textId="128F19E4" w:rsidP="001809ED" w:rsidR="001809ED" w:rsidRDefault="001809ED" w:rsidRPr="006D7796">
            <w:pPr>
              <w:jc w:val="center"/>
              <w:rPr>
                <w:rFonts w:eastAsia="Calibri"/>
                <w:color w:val="000000"/>
                <w:lang w:eastAsia="zh-CN"/>
              </w:rPr>
            </w:pPr>
            <w:r w:rsidRPr="006D7796">
              <w:rPr>
                <w:rFonts w:eastAsia="Calibri"/>
                <w:color w:val="000000"/>
                <w:lang w:eastAsia="zh-CN"/>
              </w:rPr>
              <w:t>2495</w:t>
            </w:r>
          </w:p>
        </w:tc>
        <w:tc>
          <w:tcPr>
            <w:tcW w:type="dxa" w:w="1615"/>
            <w:tcBorders>
              <w:left w:color="000000" w:space="0" w:sz="4" w:val="single"/>
              <w:bottom w:color="000000" w:space="0" w:sz="4" w:val="single"/>
            </w:tcBorders>
            <w:vAlign w:val="center"/>
          </w:tcPr>
          <w:p w14:paraId="76B05D1C" w14:textId="50839641" w:rsidP="001809ED" w:rsidR="001809ED" w:rsidRDefault="001809ED" w:rsidRPr="006D7796">
            <w:pPr>
              <w:jc w:val="center"/>
            </w:pPr>
            <w:r w:rsidRPr="006D7796">
              <w:t>2495</w:t>
            </w:r>
          </w:p>
        </w:tc>
        <w:tc>
          <w:tcPr>
            <w:tcW w:type="dxa" w:w="1494"/>
            <w:tcBorders>
              <w:left w:color="000000" w:space="0" w:sz="4" w:val="single"/>
              <w:bottom w:color="000000" w:space="0" w:sz="4" w:val="single"/>
              <w:right w:color="000000" w:space="0" w:sz="4" w:val="single"/>
            </w:tcBorders>
            <w:vAlign w:val="center"/>
          </w:tcPr>
          <w:p w14:paraId="66F0EEEF" w14:textId="162A5987" w:rsidP="001809ED" w:rsidR="001809ED" w:rsidRDefault="001809ED" w:rsidRPr="006D7796">
            <w:pPr>
              <w:jc w:val="center"/>
            </w:pPr>
            <w:r w:rsidRPr="006D7796">
              <w:t>2495</w:t>
            </w:r>
          </w:p>
        </w:tc>
      </w:tr>
      <w:tr w14:paraId="6615114D" w14:textId="77777777" w:rsidR="001809ED" w:rsidRPr="006D7796" w:rsidTr="001809ED">
        <w:trPr>
          <w:trHeight w:val="7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7D9A0144" w14:textId="77777777" w:rsidP="001809ED" w:rsidR="001809ED" w:rsidRDefault="001809ED" w:rsidRPr="006D7796">
            <w:pPr>
              <w:jc w:val="center"/>
              <w:rPr>
                <w:rFonts w:eastAsia="Calibri"/>
                <w:color w:val="000000"/>
                <w:lang w:eastAsia="zh-CN"/>
              </w:rPr>
            </w:pPr>
            <w:r w:rsidRPr="006D7796">
              <w:rPr>
                <w:rFonts w:eastAsia="Calibri"/>
                <w:color w:themeColor="text1" w:val="000000"/>
                <w:lang w:eastAsia="zh-CN"/>
              </w:rPr>
              <w:t>6.3</w:t>
            </w:r>
          </w:p>
        </w:tc>
        <w:tc>
          <w:tcPr>
            <w:tcW w:type="dxa" w:w="2668"/>
            <w:tcBorders>
              <w:top w:color="000000" w:space="0" w:sz="4" w:val="single"/>
              <w:left w:color="000000" w:space="0" w:sz="4" w:val="single"/>
              <w:bottom w:color="000000" w:space="0" w:sz="4" w:val="single"/>
              <w:right w:color="000000" w:space="0" w:sz="4" w:val="single"/>
            </w:tcBorders>
            <w:vAlign w:val="center"/>
          </w:tcPr>
          <w:p w14:paraId="182F8CB6" w14:textId="6D3A61A6" w:rsidP="001809ED" w:rsidR="001809ED" w:rsidRDefault="001809ED" w:rsidRPr="006D7796">
            <w:pPr>
              <w:rPr>
                <w:color w:themeColor="text1" w:val="000000"/>
              </w:rPr>
            </w:pPr>
            <w:r w:rsidRPr="006D7796">
              <w:rPr>
                <w:color w:themeColor="text1" w:val="000000"/>
              </w:rPr>
              <w:t>Организации дополнительного образования</w:t>
            </w:r>
          </w:p>
        </w:tc>
        <w:tc>
          <w:tcPr>
            <w:tcW w:type="dxa" w:w="1660"/>
            <w:tcBorders>
              <w:top w:color="000000" w:space="0" w:sz="4" w:val="single"/>
              <w:left w:color="000000" w:space="0" w:sz="4" w:val="single"/>
              <w:bottom w:color="000000" w:space="0" w:sz="4" w:val="single"/>
              <w:right w:color="000000" w:space="0" w:sz="4" w:val="single"/>
            </w:tcBorders>
            <w:vAlign w:val="center"/>
          </w:tcPr>
          <w:p w14:paraId="7335D118" w14:textId="4E5D0699" w:rsidP="001809ED" w:rsidR="001809ED" w:rsidRDefault="001809ED" w:rsidRPr="006D7796">
            <w:pPr>
              <w:jc w:val="center"/>
              <w:rPr>
                <w:rFonts w:eastAsia="Calibri"/>
                <w:color w:val="000000"/>
                <w:lang w:eastAsia="ar-SA"/>
              </w:rPr>
            </w:pPr>
            <w:r w:rsidRPr="006D7796">
              <w:rPr>
                <w:rFonts w:eastAsia="Calibri"/>
                <w:color w:themeColor="text1" w:val="000000"/>
                <w:lang w:eastAsia="ar-SA"/>
              </w:rPr>
              <w:t>мест</w:t>
            </w:r>
          </w:p>
        </w:tc>
        <w:tc>
          <w:tcPr>
            <w:tcW w:type="dxa" w:w="1702"/>
            <w:tcBorders>
              <w:left w:color="000000" w:space="0" w:sz="4" w:val="single"/>
              <w:bottom w:color="000000" w:space="0" w:sz="4" w:val="single"/>
            </w:tcBorders>
            <w:vAlign w:val="center"/>
          </w:tcPr>
          <w:p w14:paraId="72A381A6" w14:textId="098A39C2" w:rsidP="001809ED" w:rsidR="001809ED" w:rsidRDefault="001809ED" w:rsidRPr="006D7796">
            <w:pPr>
              <w:jc w:val="center"/>
              <w:rPr>
                <w:rFonts w:eastAsia="Calibri"/>
                <w:color w:val="000000"/>
                <w:lang w:eastAsia="zh-CN"/>
              </w:rPr>
            </w:pPr>
            <w:r w:rsidRPr="006D7796">
              <w:rPr>
                <w:rFonts w:eastAsia="Calibri"/>
                <w:color w:val="000000"/>
                <w:lang w:eastAsia="zh-CN"/>
              </w:rPr>
              <w:t>860</w:t>
            </w:r>
          </w:p>
        </w:tc>
        <w:tc>
          <w:tcPr>
            <w:tcW w:type="dxa" w:w="1615"/>
            <w:tcBorders>
              <w:left w:color="000000" w:space="0" w:sz="4" w:val="single"/>
              <w:bottom w:color="000000" w:space="0" w:sz="4" w:val="single"/>
            </w:tcBorders>
            <w:vAlign w:val="center"/>
          </w:tcPr>
          <w:p w14:paraId="05B1A7EE" w14:textId="3F28FDF1" w:rsidP="001809ED" w:rsidR="001809ED" w:rsidRDefault="001809ED" w:rsidRPr="006D7796">
            <w:pPr>
              <w:jc w:val="center"/>
              <w:rPr>
                <w:rFonts w:eastAsia="Calibri"/>
                <w:color w:val="000000"/>
                <w:lang w:eastAsia="zh-CN"/>
              </w:rPr>
            </w:pPr>
            <w:r w:rsidRPr="006D7796">
              <w:t>880</w:t>
            </w:r>
          </w:p>
        </w:tc>
        <w:tc>
          <w:tcPr>
            <w:tcW w:type="dxa" w:w="1494"/>
            <w:tcBorders>
              <w:left w:color="000000" w:space="0" w:sz="4" w:val="single"/>
              <w:bottom w:color="000000" w:space="0" w:sz="4" w:val="single"/>
              <w:right w:color="000000" w:space="0" w:sz="4" w:val="single"/>
            </w:tcBorders>
            <w:vAlign w:val="center"/>
          </w:tcPr>
          <w:p w14:paraId="0B841B39" w14:textId="5A1A7571" w:rsidP="001809ED" w:rsidR="001809ED" w:rsidRDefault="001809ED" w:rsidRPr="006D7796">
            <w:pPr>
              <w:jc w:val="center"/>
              <w:rPr>
                <w:rFonts w:eastAsia="Calibri"/>
                <w:color w:val="000000"/>
                <w:lang w:eastAsia="zh-CN"/>
              </w:rPr>
            </w:pPr>
            <w:r w:rsidRPr="006D7796">
              <w:t>950</w:t>
            </w:r>
          </w:p>
        </w:tc>
      </w:tr>
      <w:tr w14:paraId="7AE6513C" w14:textId="77777777" w:rsidR="001809ED" w:rsidRPr="006D7796" w:rsidTr="001809ED">
        <w:trPr>
          <w:trHeight w:val="7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5145AEA2" w14:textId="77777777" w:rsidP="001809ED" w:rsidR="001809ED" w:rsidRDefault="001809ED" w:rsidRPr="006D7796">
            <w:pPr>
              <w:jc w:val="center"/>
              <w:rPr>
                <w:rFonts w:eastAsia="Calibri"/>
                <w:color w:val="000000"/>
                <w:lang w:eastAsia="zh-CN"/>
              </w:rPr>
            </w:pPr>
            <w:r w:rsidRPr="006D7796">
              <w:rPr>
                <w:rFonts w:eastAsia="Calibri"/>
                <w:color w:themeColor="text1" w:val="000000"/>
                <w:lang w:eastAsia="zh-CN"/>
              </w:rPr>
              <w:t>6.4</w:t>
            </w:r>
          </w:p>
        </w:tc>
        <w:tc>
          <w:tcPr>
            <w:tcW w:type="dxa" w:w="2668"/>
            <w:tcBorders>
              <w:top w:color="000000" w:space="0" w:sz="4" w:val="single"/>
              <w:left w:color="000000" w:space="0" w:sz="4" w:val="single"/>
              <w:bottom w:color="000000" w:space="0" w:sz="4" w:val="single"/>
              <w:right w:color="000000" w:space="0" w:sz="4" w:val="single"/>
            </w:tcBorders>
            <w:vAlign w:val="center"/>
          </w:tcPr>
          <w:p w14:paraId="794959C2" w14:textId="743E04A3" w:rsidP="001809ED" w:rsidR="001809ED" w:rsidRDefault="001809ED" w:rsidRPr="006D7796">
            <w:pPr>
              <w:rPr>
                <w:color w:themeColor="text1" w:val="000000"/>
              </w:rPr>
            </w:pPr>
            <w:r w:rsidRPr="006D7796">
              <w:rPr>
                <w:color w:themeColor="text1" w:val="000000"/>
              </w:rPr>
              <w:t>Спортивные площадки</w:t>
            </w:r>
          </w:p>
        </w:tc>
        <w:tc>
          <w:tcPr>
            <w:tcW w:type="dxa" w:w="1660"/>
            <w:tcBorders>
              <w:top w:color="000000" w:space="0" w:sz="4" w:val="single"/>
              <w:left w:color="000000" w:space="0" w:sz="4" w:val="single"/>
              <w:bottom w:color="000000" w:space="0" w:sz="4" w:val="single"/>
              <w:right w:color="000000" w:space="0" w:sz="4" w:val="single"/>
            </w:tcBorders>
            <w:vAlign w:val="center"/>
          </w:tcPr>
          <w:p w14:paraId="0E0570AC" w14:textId="0B63E76B" w:rsidP="001809ED" w:rsidR="001809ED" w:rsidRDefault="001809ED" w:rsidRPr="006D7796">
            <w:pPr>
              <w:jc w:val="center"/>
              <w:rPr>
                <w:rFonts w:eastAsia="Calibri"/>
                <w:color w:themeColor="text1" w:val="000000"/>
                <w:lang w:eastAsia="ar-SA"/>
              </w:rPr>
            </w:pPr>
            <w:r w:rsidRPr="006D7796">
              <w:rPr>
                <w:rFonts w:eastAsia="Calibri"/>
                <w:color w:themeColor="text1" w:val="000000"/>
                <w:lang w:eastAsia="zh-CN"/>
              </w:rPr>
              <w:t>м</w:t>
            </w:r>
            <w:r w:rsidRPr="006D7796">
              <w:rPr>
                <w:rFonts w:eastAsia="Calibri"/>
                <w:color w:themeColor="text1" w:val="000000"/>
                <w:vertAlign w:val="superscript"/>
                <w:lang w:eastAsia="zh-CN"/>
              </w:rPr>
              <w:t>2</w:t>
            </w:r>
          </w:p>
        </w:tc>
        <w:tc>
          <w:tcPr>
            <w:tcW w:type="dxa" w:w="1702"/>
            <w:tcBorders>
              <w:left w:color="000000" w:space="0" w:sz="4" w:val="single"/>
              <w:bottom w:color="000000" w:space="0" w:sz="4" w:val="single"/>
            </w:tcBorders>
            <w:vAlign w:val="center"/>
          </w:tcPr>
          <w:p w14:paraId="01C04071" w14:textId="445F73A7" w:rsidP="001809ED" w:rsidR="001809ED" w:rsidRDefault="001809ED" w:rsidRPr="006D7796">
            <w:pPr>
              <w:jc w:val="center"/>
              <w:rPr>
                <w:rFonts w:eastAsia="Calibri"/>
                <w:color w:val="000000"/>
                <w:lang w:eastAsia="zh-CN"/>
              </w:rPr>
            </w:pPr>
            <w:r w:rsidRPr="006D7796">
              <w:rPr>
                <w:rFonts w:eastAsia="Calibri"/>
                <w:color w:val="000000"/>
                <w:lang w:eastAsia="zh-CN"/>
              </w:rPr>
              <w:t>5152</w:t>
            </w:r>
          </w:p>
        </w:tc>
        <w:tc>
          <w:tcPr>
            <w:tcW w:type="dxa" w:w="1615"/>
            <w:tcBorders>
              <w:left w:color="000000" w:space="0" w:sz="4" w:val="single"/>
              <w:bottom w:color="000000" w:space="0" w:sz="4" w:val="single"/>
            </w:tcBorders>
            <w:vAlign w:val="center"/>
          </w:tcPr>
          <w:p w14:paraId="4774ED3E" w14:textId="08407754" w:rsidP="001809ED" w:rsidR="001809ED" w:rsidRDefault="001809ED" w:rsidRPr="006D7796">
            <w:pPr>
              <w:jc w:val="center"/>
              <w:rPr>
                <w:rFonts w:eastAsia="Calibri"/>
                <w:color w:val="000000"/>
                <w:lang w:eastAsia="zh-CN"/>
              </w:rPr>
            </w:pPr>
            <w:r w:rsidRPr="006D7796">
              <w:rPr>
                <w:rFonts w:eastAsia="Calibri"/>
                <w:color w:val="000000"/>
                <w:lang w:eastAsia="zh-CN"/>
              </w:rPr>
              <w:t>5152</w:t>
            </w:r>
          </w:p>
        </w:tc>
        <w:tc>
          <w:tcPr>
            <w:tcW w:type="dxa" w:w="1494"/>
            <w:tcBorders>
              <w:left w:color="000000" w:space="0" w:sz="4" w:val="single"/>
              <w:bottom w:color="000000" w:space="0" w:sz="4" w:val="single"/>
              <w:right w:color="000000" w:space="0" w:sz="4" w:val="single"/>
            </w:tcBorders>
            <w:vAlign w:val="center"/>
          </w:tcPr>
          <w:p w14:paraId="6BBE3439" w14:textId="1037EFDF" w:rsidP="001809ED" w:rsidR="001809ED" w:rsidRDefault="001809ED" w:rsidRPr="006D7796">
            <w:pPr>
              <w:jc w:val="center"/>
              <w:rPr>
                <w:rFonts w:eastAsia="Calibri"/>
                <w:color w:val="000000"/>
                <w:lang w:eastAsia="zh-CN"/>
              </w:rPr>
            </w:pPr>
            <w:r w:rsidRPr="006D7796">
              <w:rPr>
                <w:rFonts w:eastAsia="Calibri"/>
                <w:color w:val="000000"/>
                <w:lang w:eastAsia="zh-CN"/>
              </w:rPr>
              <w:t>6437</w:t>
            </w:r>
          </w:p>
        </w:tc>
      </w:tr>
      <w:tr w14:paraId="5AFA5E2E" w14:textId="77777777" w:rsidR="001809ED" w:rsidRPr="006D7796" w:rsidTr="001809ED">
        <w:trPr>
          <w:trHeight w:val="7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70C7659A" w14:textId="77777777" w:rsidP="001809ED" w:rsidR="001809ED" w:rsidRDefault="001809ED" w:rsidRPr="006D7796">
            <w:pPr>
              <w:jc w:val="center"/>
              <w:rPr>
                <w:rFonts w:eastAsia="Calibri"/>
                <w:color w:val="000000"/>
                <w:lang w:eastAsia="zh-CN"/>
              </w:rPr>
            </w:pPr>
            <w:r w:rsidRPr="006D7796">
              <w:rPr>
                <w:rFonts w:eastAsia="Calibri"/>
                <w:color w:themeColor="text1" w:val="000000"/>
                <w:lang w:eastAsia="zh-CN"/>
              </w:rPr>
              <w:t>6.5</w:t>
            </w:r>
          </w:p>
        </w:tc>
        <w:tc>
          <w:tcPr>
            <w:tcW w:type="dxa" w:w="2668"/>
            <w:tcBorders>
              <w:top w:color="000000" w:space="0" w:sz="4" w:val="single"/>
              <w:left w:color="000000" w:space="0" w:sz="4" w:val="single"/>
              <w:bottom w:color="000000" w:space="0" w:sz="4" w:val="single"/>
              <w:right w:color="000000" w:space="0" w:sz="4" w:val="single"/>
            </w:tcBorders>
            <w:vAlign w:val="center"/>
          </w:tcPr>
          <w:p w14:paraId="2C91BA0F" w14:textId="2B58FE18" w:rsidP="001809ED" w:rsidR="001809ED" w:rsidRDefault="001809ED" w:rsidRPr="006D7796">
            <w:pPr>
              <w:rPr>
                <w:color w:themeColor="text1" w:val="000000"/>
              </w:rPr>
            </w:pPr>
            <w:r w:rsidRPr="006D7796">
              <w:rPr>
                <w:color w:themeColor="text1" w:val="000000"/>
              </w:rPr>
              <w:t>Культурно-досуговые учреждения клубного типа</w:t>
            </w:r>
          </w:p>
        </w:tc>
        <w:tc>
          <w:tcPr>
            <w:tcW w:type="dxa" w:w="1660"/>
            <w:tcBorders>
              <w:top w:color="000000" w:space="0" w:sz="4" w:val="single"/>
              <w:left w:color="000000" w:space="0" w:sz="4" w:val="single"/>
              <w:bottom w:color="000000" w:space="0" w:sz="4" w:val="single"/>
              <w:right w:color="000000" w:space="0" w:sz="4" w:val="single"/>
            </w:tcBorders>
            <w:vAlign w:val="center"/>
          </w:tcPr>
          <w:p w14:paraId="6D9BA7B0" w14:textId="1B81E4C2" w:rsidP="001809ED" w:rsidR="001809ED" w:rsidRDefault="001809ED" w:rsidRPr="006D7796">
            <w:pPr>
              <w:jc w:val="center"/>
              <w:rPr>
                <w:color w:themeColor="text1" w:val="000000"/>
              </w:rPr>
            </w:pPr>
            <w:r w:rsidRPr="006D7796">
              <w:rPr>
                <w:color w:themeColor="text1" w:val="000000"/>
              </w:rPr>
              <w:t>зрительских мест</w:t>
            </w:r>
          </w:p>
        </w:tc>
        <w:tc>
          <w:tcPr>
            <w:tcW w:type="dxa" w:w="1702"/>
            <w:tcBorders>
              <w:left w:color="000000" w:space="0" w:sz="4" w:val="single"/>
              <w:bottom w:color="000000" w:space="0" w:sz="4" w:val="single"/>
            </w:tcBorders>
            <w:vAlign w:val="center"/>
          </w:tcPr>
          <w:p w14:paraId="077D0DC4" w14:textId="49AC37A1" w:rsidP="001809ED" w:rsidR="001809ED" w:rsidRDefault="001809ED" w:rsidRPr="006D7796">
            <w:pPr>
              <w:jc w:val="center"/>
              <w:rPr>
                <w:rFonts w:eastAsia="Calibri"/>
                <w:color w:val="000000"/>
                <w:lang w:eastAsia="zh-CN"/>
              </w:rPr>
            </w:pPr>
            <w:r w:rsidRPr="006D7796">
              <w:rPr>
                <w:rFonts w:eastAsia="Calibri"/>
                <w:color w:val="000000"/>
                <w:lang w:eastAsia="zh-CN"/>
              </w:rPr>
              <w:t>880</w:t>
            </w:r>
          </w:p>
        </w:tc>
        <w:tc>
          <w:tcPr>
            <w:tcW w:type="dxa" w:w="1615"/>
            <w:tcBorders>
              <w:left w:color="000000" w:space="0" w:sz="4" w:val="single"/>
              <w:bottom w:color="000000" w:space="0" w:sz="4" w:val="single"/>
            </w:tcBorders>
            <w:vAlign w:val="center"/>
          </w:tcPr>
          <w:p w14:paraId="6385D15F" w14:textId="78909F0A" w:rsidP="001809ED" w:rsidR="001809ED" w:rsidRDefault="001809ED" w:rsidRPr="006D7796">
            <w:pPr>
              <w:jc w:val="center"/>
              <w:rPr>
                <w:rFonts w:eastAsia="Calibri"/>
                <w:color w:val="000000"/>
                <w:lang w:eastAsia="zh-CN"/>
              </w:rPr>
            </w:pPr>
            <w:r w:rsidRPr="006D7796">
              <w:rPr>
                <w:rFonts w:eastAsia="Calibri"/>
                <w:color w:val="000000"/>
                <w:lang w:eastAsia="zh-CN"/>
              </w:rPr>
              <w:t>880</w:t>
            </w:r>
          </w:p>
        </w:tc>
        <w:tc>
          <w:tcPr>
            <w:tcW w:type="dxa" w:w="1494"/>
            <w:tcBorders>
              <w:left w:color="000000" w:space="0" w:sz="4" w:val="single"/>
              <w:bottom w:color="000000" w:space="0" w:sz="4" w:val="single"/>
              <w:right w:color="000000" w:space="0" w:sz="4" w:val="single"/>
            </w:tcBorders>
            <w:vAlign w:val="center"/>
          </w:tcPr>
          <w:p w14:paraId="1FBE1A0E" w14:textId="270F93EC" w:rsidP="001809ED" w:rsidR="001809ED" w:rsidRDefault="001809ED" w:rsidRPr="006D7796">
            <w:pPr>
              <w:jc w:val="center"/>
              <w:rPr>
                <w:rFonts w:eastAsia="Calibri"/>
                <w:color w:val="000000"/>
                <w:lang w:eastAsia="zh-CN"/>
              </w:rPr>
            </w:pPr>
            <w:r w:rsidRPr="006D7796">
              <w:rPr>
                <w:rFonts w:eastAsia="Calibri"/>
                <w:color w:val="000000"/>
                <w:lang w:eastAsia="zh-CN"/>
              </w:rPr>
              <w:t>880</w:t>
            </w:r>
          </w:p>
        </w:tc>
      </w:tr>
      <w:tr w14:paraId="1D9CCCC5" w14:textId="77777777" w:rsidR="001809ED" w:rsidRPr="006D7796" w:rsidTr="001809ED">
        <w:trPr>
          <w:trHeight w:val="7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51FBF568" w14:textId="77777777" w:rsidP="001809ED" w:rsidR="001809ED" w:rsidRDefault="001809ED" w:rsidRPr="006D7796">
            <w:pPr>
              <w:jc w:val="center"/>
              <w:rPr>
                <w:rFonts w:eastAsia="Calibri"/>
                <w:color w:themeColor="text1" w:val="000000"/>
                <w:lang w:eastAsia="zh-CN"/>
              </w:rPr>
            </w:pPr>
            <w:r w:rsidRPr="006D7796">
              <w:rPr>
                <w:rFonts w:eastAsia="Calibri"/>
                <w:color w:themeColor="text1" w:val="000000"/>
                <w:lang w:eastAsia="zh-CN"/>
              </w:rPr>
              <w:t>6.6</w:t>
            </w:r>
          </w:p>
        </w:tc>
        <w:tc>
          <w:tcPr>
            <w:tcW w:type="dxa" w:w="2668"/>
            <w:tcBorders>
              <w:top w:color="000000" w:space="0" w:sz="4" w:val="single"/>
              <w:left w:color="000000" w:space="0" w:sz="4" w:val="single"/>
              <w:bottom w:color="000000" w:space="0" w:sz="4" w:val="single"/>
              <w:right w:color="000000" w:space="0" w:sz="4" w:val="single"/>
            </w:tcBorders>
            <w:vAlign w:val="center"/>
          </w:tcPr>
          <w:p w14:paraId="4A0289CC" w14:textId="771752AC" w:rsidP="001809ED" w:rsidR="001809ED" w:rsidRDefault="001809ED" w:rsidRPr="006D7796">
            <w:pPr>
              <w:rPr>
                <w:color w:themeColor="text1" w:val="000000"/>
              </w:rPr>
            </w:pPr>
            <w:r w:rsidRPr="006D7796">
              <w:rPr>
                <w:color w:themeColor="text1" w:val="000000"/>
              </w:rPr>
              <w:t>Библиотека</w:t>
            </w:r>
          </w:p>
        </w:tc>
        <w:tc>
          <w:tcPr>
            <w:tcW w:type="dxa" w:w="1660"/>
            <w:tcBorders>
              <w:top w:color="000000" w:space="0" w:sz="4" w:val="single"/>
              <w:left w:color="000000" w:space="0" w:sz="4" w:val="single"/>
              <w:bottom w:color="000000" w:space="0" w:sz="4" w:val="single"/>
              <w:right w:color="000000" w:space="0" w:sz="4" w:val="single"/>
            </w:tcBorders>
            <w:vAlign w:val="center"/>
          </w:tcPr>
          <w:p w14:paraId="5E6D29FB" w14:textId="1F9D2BB8" w:rsidP="001809ED" w:rsidR="001809ED" w:rsidRDefault="001809ED" w:rsidRPr="006D7796">
            <w:pPr>
              <w:jc w:val="center"/>
              <w:rPr>
                <w:color w:themeColor="text1" w:val="000000"/>
              </w:rPr>
            </w:pPr>
            <w:r w:rsidRPr="006D7796">
              <w:rPr>
                <w:color w:themeColor="text1" w:val="000000"/>
              </w:rPr>
              <w:t>объект</w:t>
            </w:r>
          </w:p>
        </w:tc>
        <w:tc>
          <w:tcPr>
            <w:tcW w:type="dxa" w:w="1702"/>
            <w:tcBorders>
              <w:left w:color="000000" w:space="0" w:sz="4" w:val="single"/>
              <w:bottom w:color="000000" w:space="0" w:sz="4" w:val="single"/>
            </w:tcBorders>
            <w:vAlign w:val="center"/>
          </w:tcPr>
          <w:p w14:paraId="1CF057FB" w14:textId="6BA2FD38" w:rsidP="001809ED" w:rsidR="001809ED" w:rsidRDefault="001809ED" w:rsidRPr="006D7796">
            <w:pPr>
              <w:jc w:val="center"/>
              <w:rPr>
                <w:rFonts w:eastAsia="Calibri"/>
                <w:color w:val="000000"/>
                <w:lang w:eastAsia="zh-CN"/>
              </w:rPr>
            </w:pPr>
            <w:r w:rsidRPr="006D7796">
              <w:rPr>
                <w:rFonts w:eastAsia="Calibri"/>
                <w:color w:val="000000"/>
                <w:lang w:eastAsia="zh-CN"/>
              </w:rPr>
              <w:t>6</w:t>
            </w:r>
          </w:p>
        </w:tc>
        <w:tc>
          <w:tcPr>
            <w:tcW w:type="dxa" w:w="1615"/>
            <w:tcBorders>
              <w:left w:color="000000" w:space="0" w:sz="4" w:val="single"/>
              <w:bottom w:color="000000" w:space="0" w:sz="4" w:val="single"/>
            </w:tcBorders>
            <w:vAlign w:val="center"/>
          </w:tcPr>
          <w:p w14:paraId="4B6BEAD6" w14:textId="66D94334" w:rsidP="001809ED" w:rsidR="001809ED" w:rsidRDefault="001809ED" w:rsidRPr="006D7796">
            <w:pPr>
              <w:jc w:val="center"/>
              <w:rPr>
                <w:rFonts w:eastAsia="Calibri"/>
                <w:color w:val="000000"/>
                <w:lang w:eastAsia="zh-CN"/>
              </w:rPr>
            </w:pPr>
            <w:r w:rsidRPr="006D7796">
              <w:rPr>
                <w:rFonts w:eastAsia="Calibri"/>
                <w:color w:val="000000"/>
                <w:lang w:eastAsia="zh-CN"/>
              </w:rPr>
              <w:t>6</w:t>
            </w:r>
          </w:p>
        </w:tc>
        <w:tc>
          <w:tcPr>
            <w:tcW w:type="dxa" w:w="1494"/>
            <w:tcBorders>
              <w:left w:color="000000" w:space="0" w:sz="4" w:val="single"/>
              <w:bottom w:color="000000" w:space="0" w:sz="4" w:val="single"/>
              <w:right w:color="000000" w:space="0" w:sz="4" w:val="single"/>
            </w:tcBorders>
            <w:vAlign w:val="center"/>
          </w:tcPr>
          <w:p w14:paraId="061CE57E" w14:textId="37F41774" w:rsidP="001809ED" w:rsidR="001809ED" w:rsidRDefault="001809ED" w:rsidRPr="006D7796">
            <w:pPr>
              <w:jc w:val="center"/>
              <w:rPr>
                <w:rFonts w:eastAsia="Calibri"/>
                <w:color w:val="000000"/>
                <w:lang w:eastAsia="zh-CN"/>
              </w:rPr>
            </w:pPr>
            <w:r w:rsidRPr="006D7796">
              <w:rPr>
                <w:rFonts w:eastAsia="Calibri"/>
                <w:color w:val="000000"/>
                <w:lang w:eastAsia="zh-CN"/>
              </w:rPr>
              <w:t>6</w:t>
            </w:r>
          </w:p>
        </w:tc>
      </w:tr>
      <w:tr w14:paraId="5E0D9DAE" w14:textId="77777777" w:rsidR="001809ED" w:rsidRPr="006D7796" w:rsidTr="0025542E">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52A8B2A8" w14:textId="77777777" w:rsidP="001809ED" w:rsidR="001809ED" w:rsidRDefault="001809ED" w:rsidRPr="006D7796">
            <w:pPr>
              <w:jc w:val="center"/>
              <w:rPr>
                <w:rFonts w:eastAsia="Calibri"/>
                <w:b/>
                <w:color w:val="000000"/>
                <w:lang w:eastAsia="en-US"/>
              </w:rPr>
            </w:pPr>
            <w:r w:rsidRPr="006D7796">
              <w:rPr>
                <w:rFonts w:eastAsia="Calibri"/>
                <w:b/>
                <w:color w:themeColor="text1" w:val="000000"/>
                <w:lang w:eastAsia="zh-CN"/>
              </w:rPr>
              <w:t>7</w:t>
            </w:r>
          </w:p>
        </w:tc>
        <w:tc>
          <w:tcPr>
            <w:tcW w:type="dxa" w:w="9139"/>
            <w:gridSpan w:val="5"/>
            <w:tcBorders>
              <w:top w:color="000000" w:space="0" w:sz="4" w:val="single"/>
              <w:left w:color="000000" w:space="0" w:sz="4" w:val="single"/>
              <w:bottom w:color="000000" w:space="0" w:sz="4" w:val="single"/>
              <w:right w:color="000000" w:space="0" w:sz="4" w:val="single"/>
            </w:tcBorders>
            <w:vAlign w:val="center"/>
          </w:tcPr>
          <w:p w14:paraId="2CDAB990" w14:textId="77777777" w:rsidP="001809ED" w:rsidR="001809ED" w:rsidRDefault="001809ED" w:rsidRPr="006D7796">
            <w:pPr>
              <w:rPr>
                <w:b/>
                <w:color w:val="000000"/>
              </w:rPr>
            </w:pPr>
            <w:r w:rsidRPr="006D7796">
              <w:rPr>
                <w:b/>
                <w:color w:themeColor="text1" w:val="000000"/>
              </w:rPr>
              <w:t>Транспортная инфраструктура</w:t>
            </w:r>
          </w:p>
        </w:tc>
      </w:tr>
      <w:tr w14:paraId="316F4938" w14:textId="77777777" w:rsidR="001809ED" w:rsidRPr="006D7796" w:rsidTr="001809ED">
        <w:trPr>
          <w:trHeight w:val="1942"/>
          <w:jc w:val="center"/>
        </w:trPr>
        <w:tc>
          <w:tcPr>
            <w:tcW w:type="dxa" w:w="715"/>
            <w:tcBorders>
              <w:top w:color="000000" w:space="0" w:sz="4" w:val="single"/>
              <w:left w:color="000000" w:space="0" w:sz="4" w:val="single"/>
              <w:right w:color="000000" w:space="0" w:sz="4" w:val="single"/>
            </w:tcBorders>
            <w:vAlign w:val="center"/>
          </w:tcPr>
          <w:p w14:paraId="4B670A48" w14:textId="77777777" w:rsidP="001809ED" w:rsidR="001809ED" w:rsidRDefault="001809ED" w:rsidRPr="006D7796">
            <w:pPr>
              <w:jc w:val="center"/>
              <w:rPr>
                <w:rFonts w:eastAsia="Calibri"/>
                <w:lang w:eastAsia="ar-SA"/>
              </w:rPr>
            </w:pPr>
            <w:r w:rsidRPr="006D7796">
              <w:rPr>
                <w:rFonts w:eastAsia="Calibri"/>
                <w:lang w:eastAsia="ar-SA"/>
              </w:rPr>
              <w:t>7.1</w:t>
            </w:r>
          </w:p>
        </w:tc>
        <w:tc>
          <w:tcPr>
            <w:tcW w:type="dxa" w:w="2668"/>
            <w:tcBorders>
              <w:top w:color="000000" w:space="0" w:sz="4" w:val="single"/>
              <w:left w:color="000000" w:space="0" w:sz="4" w:val="single"/>
              <w:right w:color="000000" w:space="0" w:sz="4" w:val="single"/>
            </w:tcBorders>
            <w:vAlign w:val="center"/>
          </w:tcPr>
          <w:p w14:paraId="4B023F7A" w14:textId="0D186B99" w:rsidP="001809ED" w:rsidR="001809ED" w:rsidRDefault="001809ED" w:rsidRPr="006D7796">
            <w:pPr>
              <w:rPr>
                <w:color w:val="000000"/>
              </w:rPr>
            </w:pPr>
            <w:r w:rsidRPr="006D7796">
              <w:rPr>
                <w:color w:themeColor="text1" w:val="000000"/>
              </w:rPr>
              <w:t>Протяженность автомобильных дорог общего пользования</w:t>
            </w:r>
            <w:r w:rsidRPr="006D7796">
              <w:t xml:space="preserve"> регионального или межмуниципального значения</w:t>
            </w:r>
          </w:p>
        </w:tc>
        <w:tc>
          <w:tcPr>
            <w:tcW w:type="dxa" w:w="1660"/>
            <w:tcBorders>
              <w:top w:color="000000" w:space="0" w:sz="4" w:val="single"/>
              <w:left w:color="000000" w:space="0" w:sz="4" w:val="single"/>
              <w:right w:color="000000" w:space="0" w:sz="4" w:val="single"/>
            </w:tcBorders>
            <w:vAlign w:val="center"/>
          </w:tcPr>
          <w:p w14:paraId="304A0490" w14:textId="0B3AF3C9" w:rsidP="001809ED" w:rsidR="001809ED" w:rsidRDefault="001809ED" w:rsidRPr="006D7796">
            <w:pPr>
              <w:jc w:val="center"/>
              <w:rPr>
                <w:color w:val="000000"/>
              </w:rPr>
            </w:pPr>
            <w:r w:rsidRPr="006D7796">
              <w:t>км</w:t>
            </w:r>
          </w:p>
        </w:tc>
        <w:tc>
          <w:tcPr>
            <w:tcW w:type="dxa" w:w="1702"/>
            <w:tcBorders>
              <w:top w:color="000000" w:space="0" w:sz="4" w:val="single"/>
              <w:left w:color="000000" w:space="0" w:sz="4" w:val="single"/>
              <w:right w:color="000000" w:space="0" w:sz="4" w:val="single"/>
            </w:tcBorders>
            <w:vAlign w:val="center"/>
          </w:tcPr>
          <w:p w14:paraId="229DC89A" w14:textId="432161BA" w:rsidP="001809ED" w:rsidR="001809ED" w:rsidRDefault="001809ED" w:rsidRPr="006D7796">
            <w:pPr>
              <w:jc w:val="center"/>
              <w:rPr>
                <w:color w:val="000000"/>
              </w:rPr>
            </w:pPr>
            <w:r w:rsidRPr="006D7796">
              <w:rPr>
                <w:rFonts w:eastAsia="times new roman;times new roman"/>
                <w:lang w:eastAsia="zh-CN"/>
              </w:rPr>
              <w:t>311,02</w:t>
            </w:r>
          </w:p>
        </w:tc>
        <w:tc>
          <w:tcPr>
            <w:tcW w:type="dxa" w:w="1615"/>
            <w:tcBorders>
              <w:top w:color="000000" w:space="0" w:sz="4" w:val="single"/>
              <w:left w:color="000000" w:space="0" w:sz="4" w:val="single"/>
              <w:right w:color="000000" w:space="0" w:sz="4" w:val="single"/>
            </w:tcBorders>
            <w:vAlign w:val="center"/>
          </w:tcPr>
          <w:p w14:paraId="1A258FF1" w14:textId="25360C68" w:rsidP="001809ED" w:rsidR="001809ED" w:rsidRDefault="001809ED" w:rsidRPr="006D7796">
            <w:pPr>
              <w:jc w:val="center"/>
            </w:pPr>
            <w:r w:rsidRPr="006D7796">
              <w:rPr>
                <w:rFonts w:eastAsia="times new roman;times new roman"/>
                <w:lang w:eastAsia="zh-CN"/>
              </w:rPr>
              <w:t>311,02</w:t>
            </w:r>
          </w:p>
        </w:tc>
        <w:tc>
          <w:tcPr>
            <w:tcW w:type="dxa" w:w="1494"/>
            <w:tcBorders>
              <w:top w:color="000000" w:space="0" w:sz="4" w:val="single"/>
              <w:left w:color="000000" w:space="0" w:sz="4" w:val="single"/>
              <w:right w:color="000000" w:space="0" w:sz="4" w:val="single"/>
            </w:tcBorders>
            <w:vAlign w:val="center"/>
          </w:tcPr>
          <w:p w14:paraId="2E0FDBC8" w14:textId="72095709" w:rsidP="001809ED" w:rsidR="001809ED" w:rsidRDefault="001809ED" w:rsidRPr="006D7796">
            <w:pPr>
              <w:jc w:val="center"/>
            </w:pPr>
            <w:r w:rsidRPr="006D7796">
              <w:t>740,22</w:t>
            </w:r>
          </w:p>
        </w:tc>
      </w:tr>
      <w:tr w14:paraId="24B2AF36"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733AB700" w14:textId="7399C2EE" w:rsidP="001809ED" w:rsidR="001809ED" w:rsidRDefault="001809ED" w:rsidRPr="006D7796">
            <w:pPr>
              <w:jc w:val="center"/>
              <w:rPr>
                <w:rFonts w:eastAsia="Calibri"/>
                <w:lang w:eastAsia="ar-SA"/>
              </w:rPr>
            </w:pPr>
            <w:r w:rsidRPr="006D7796">
              <w:rPr>
                <w:rFonts w:eastAsia="Calibri"/>
                <w:lang w:eastAsia="ar-SA"/>
              </w:rPr>
              <w:t>7.2</w:t>
            </w:r>
          </w:p>
        </w:tc>
        <w:tc>
          <w:tcPr>
            <w:tcW w:type="dxa" w:w="2668"/>
            <w:tcBorders>
              <w:top w:color="000000" w:space="0" w:sz="4" w:val="single"/>
              <w:left w:color="000000" w:space="0" w:sz="4" w:val="single"/>
              <w:bottom w:color="000000" w:space="0" w:sz="4" w:val="single"/>
              <w:right w:color="000000" w:space="0" w:sz="4" w:val="single"/>
            </w:tcBorders>
            <w:vAlign w:val="center"/>
          </w:tcPr>
          <w:p w14:paraId="2E8B6506" w14:textId="5121D2A5" w:rsidP="001809ED" w:rsidR="001809ED" w:rsidRDefault="001809ED" w:rsidRPr="006D7796">
            <w:r w:rsidRPr="006D7796">
              <w:t>Улично-дорожная сеть населенных пунктов</w:t>
            </w:r>
          </w:p>
        </w:tc>
        <w:tc>
          <w:tcPr>
            <w:tcW w:type="dxa" w:w="1660"/>
            <w:tcBorders>
              <w:top w:color="000000" w:space="0" w:sz="4" w:val="single"/>
              <w:left w:color="000000" w:space="0" w:sz="4" w:val="single"/>
              <w:bottom w:color="000000" w:space="0" w:sz="4" w:val="single"/>
              <w:right w:color="000000" w:space="0" w:sz="4" w:val="single"/>
            </w:tcBorders>
            <w:vAlign w:val="center"/>
          </w:tcPr>
          <w:p w14:paraId="34AF71EB" w14:textId="77777777" w:rsidP="001809ED" w:rsidR="001809ED" w:rsidRDefault="001809ED" w:rsidRPr="006D7796">
            <w:pPr>
              <w:jc w:val="center"/>
            </w:pPr>
            <w:r w:rsidRPr="006D7796">
              <w:t>км</w:t>
            </w:r>
          </w:p>
        </w:tc>
        <w:tc>
          <w:tcPr>
            <w:tcW w:type="dxa" w:w="1702"/>
            <w:tcBorders>
              <w:top w:color="000000" w:space="0" w:sz="4" w:val="single"/>
              <w:left w:color="000000" w:space="0" w:sz="4" w:val="single"/>
              <w:bottom w:color="000000" w:space="0" w:sz="4" w:val="single"/>
              <w:right w:color="000000" w:space="0" w:sz="4" w:val="single"/>
            </w:tcBorders>
            <w:vAlign w:val="center"/>
          </w:tcPr>
          <w:p w14:paraId="49B21CF0" w14:textId="76B0CAC1" w:rsidP="001809ED" w:rsidR="001809ED" w:rsidRDefault="001809ED" w:rsidRPr="006D7796">
            <w:pPr>
              <w:jc w:val="center"/>
            </w:pPr>
            <w:r w:rsidRPr="006D7796">
              <w:t>85,561</w:t>
            </w:r>
          </w:p>
        </w:tc>
        <w:tc>
          <w:tcPr>
            <w:tcW w:type="dxa" w:w="1615"/>
            <w:tcBorders>
              <w:top w:color="000000" w:space="0" w:sz="4" w:val="single"/>
              <w:left w:color="000000" w:space="0" w:sz="4" w:val="single"/>
              <w:bottom w:color="000000" w:space="0" w:sz="4" w:val="single"/>
              <w:right w:color="000000" w:space="0" w:sz="4" w:val="single"/>
            </w:tcBorders>
            <w:vAlign w:val="center"/>
          </w:tcPr>
          <w:p w14:paraId="510CF17D" w14:textId="2DFE2FE9" w:rsidP="001809ED" w:rsidR="001809ED" w:rsidRDefault="001809ED" w:rsidRPr="006D7796">
            <w:pPr>
              <w:jc w:val="center"/>
            </w:pPr>
            <w:r w:rsidRPr="006D7796">
              <w:t>94,64</w:t>
            </w:r>
          </w:p>
        </w:tc>
        <w:tc>
          <w:tcPr>
            <w:tcW w:type="dxa" w:w="1494"/>
            <w:tcBorders>
              <w:top w:color="000000" w:space="0" w:sz="4" w:val="single"/>
              <w:left w:color="000000" w:space="0" w:sz="4" w:val="single"/>
              <w:bottom w:color="000000" w:space="0" w:sz="4" w:val="single"/>
              <w:right w:color="000000" w:space="0" w:sz="4" w:val="single"/>
            </w:tcBorders>
            <w:vAlign w:val="center"/>
          </w:tcPr>
          <w:p w14:paraId="78991B21" w14:textId="06F49AC4" w:rsidP="001809ED" w:rsidR="001809ED" w:rsidRDefault="001809ED" w:rsidRPr="006D7796">
            <w:pPr>
              <w:ind w:left="-113" w:right="-113"/>
              <w:jc w:val="center"/>
            </w:pPr>
            <w:r w:rsidRPr="006D7796">
              <w:t>103,64</w:t>
            </w:r>
          </w:p>
        </w:tc>
      </w:tr>
      <w:tr w14:paraId="138D4FE5"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2A805BC2" w14:textId="7CF2CA18" w:rsidP="001809ED" w:rsidR="001809ED" w:rsidRDefault="001809ED" w:rsidRPr="006D7796">
            <w:pPr>
              <w:jc w:val="center"/>
              <w:rPr>
                <w:rFonts w:eastAsia="Calibri"/>
                <w:lang w:eastAsia="ar-SA"/>
              </w:rPr>
            </w:pPr>
            <w:r w:rsidRPr="006D7796">
              <w:rPr>
                <w:rFonts w:eastAsia="Calibri"/>
                <w:lang w:eastAsia="ar-SA"/>
              </w:rPr>
              <w:t>7.3</w:t>
            </w:r>
          </w:p>
        </w:tc>
        <w:tc>
          <w:tcPr>
            <w:tcW w:type="dxa" w:w="2668"/>
            <w:tcBorders>
              <w:top w:color="000000" w:space="0" w:sz="4" w:val="single"/>
              <w:left w:color="000000" w:space="0" w:sz="4" w:val="single"/>
              <w:bottom w:color="000000" w:space="0" w:sz="4" w:val="single"/>
              <w:right w:color="000000" w:space="0" w:sz="4" w:val="single"/>
            </w:tcBorders>
          </w:tcPr>
          <w:p w14:paraId="194CEC2F" w14:textId="2F124E4F" w:rsidP="001809ED" w:rsidR="001809ED" w:rsidRDefault="001809ED" w:rsidRPr="006D7796">
            <w:r w:rsidRPr="006D7796">
              <w:t>Аэродром</w:t>
            </w:r>
          </w:p>
        </w:tc>
        <w:tc>
          <w:tcPr>
            <w:tcW w:type="dxa" w:w="1660"/>
            <w:tcBorders>
              <w:top w:color="000000" w:space="0" w:sz="4" w:val="single"/>
              <w:left w:color="000000" w:space="0" w:sz="4" w:val="single"/>
              <w:bottom w:color="000000" w:space="0" w:sz="4" w:val="single"/>
              <w:right w:color="000000" w:space="0" w:sz="4" w:val="single"/>
            </w:tcBorders>
            <w:vAlign w:val="center"/>
          </w:tcPr>
          <w:p w14:paraId="370D7E39" w14:textId="6C52F0CF" w:rsidP="001809ED" w:rsidR="001809ED" w:rsidRDefault="001809ED" w:rsidRPr="006D7796">
            <w:pPr>
              <w:jc w:val="center"/>
            </w:pPr>
            <w:r w:rsidRPr="006D7796">
              <w:t>ед.</w:t>
            </w:r>
          </w:p>
        </w:tc>
        <w:tc>
          <w:tcPr>
            <w:tcW w:type="dxa" w:w="1702"/>
            <w:tcBorders>
              <w:top w:color="000000" w:space="0" w:sz="4" w:val="single"/>
              <w:left w:color="000000" w:space="0" w:sz="4" w:val="single"/>
              <w:bottom w:color="000000" w:space="0" w:sz="4" w:val="single"/>
              <w:right w:color="000000" w:space="0" w:sz="4" w:val="single"/>
            </w:tcBorders>
            <w:vAlign w:val="center"/>
          </w:tcPr>
          <w:p w14:paraId="1BB01E8F" w14:textId="36BFEBFC" w:rsidP="001809ED" w:rsidR="001809ED" w:rsidRDefault="001809ED" w:rsidRPr="006D7796">
            <w:pPr>
              <w:jc w:val="center"/>
            </w:pPr>
            <w:r w:rsidRPr="006D7796">
              <w:t>1</w:t>
            </w:r>
          </w:p>
        </w:tc>
        <w:tc>
          <w:tcPr>
            <w:tcW w:type="dxa" w:w="1615"/>
            <w:tcBorders>
              <w:top w:color="000000" w:space="0" w:sz="4" w:val="single"/>
              <w:left w:color="000000" w:space="0" w:sz="4" w:val="single"/>
              <w:bottom w:color="000000" w:space="0" w:sz="4" w:val="single"/>
              <w:right w:color="000000" w:space="0" w:sz="4" w:val="single"/>
            </w:tcBorders>
            <w:vAlign w:val="center"/>
          </w:tcPr>
          <w:p w14:paraId="4E912339" w14:textId="7BCCEC6C" w:rsidP="001809ED" w:rsidR="001809ED" w:rsidRDefault="001809ED" w:rsidRPr="006D7796">
            <w:pPr>
              <w:jc w:val="center"/>
            </w:pPr>
            <w:r w:rsidRPr="006D7796">
              <w:t>1</w:t>
            </w:r>
          </w:p>
        </w:tc>
        <w:tc>
          <w:tcPr>
            <w:tcW w:type="dxa" w:w="1494"/>
            <w:tcBorders>
              <w:top w:color="000000" w:space="0" w:sz="4" w:val="single"/>
              <w:left w:color="000000" w:space="0" w:sz="4" w:val="single"/>
              <w:bottom w:color="000000" w:space="0" w:sz="4" w:val="single"/>
              <w:right w:color="000000" w:space="0" w:sz="4" w:val="single"/>
            </w:tcBorders>
            <w:vAlign w:val="center"/>
          </w:tcPr>
          <w:p w14:paraId="3101224A" w14:textId="7F96EF2E" w:rsidP="001809ED" w:rsidR="001809ED" w:rsidRDefault="001809ED" w:rsidRPr="006D7796">
            <w:pPr>
              <w:jc w:val="center"/>
            </w:pPr>
            <w:r w:rsidRPr="006D7796">
              <w:t>1</w:t>
            </w:r>
          </w:p>
        </w:tc>
      </w:tr>
      <w:tr w14:paraId="12B782F0" w14:textId="77777777" w:rsidR="001809ED" w:rsidRPr="006D7796" w:rsidTr="0025542E">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75F86595" w14:textId="77777777" w:rsidP="001809ED" w:rsidR="001809ED" w:rsidRDefault="001809ED" w:rsidRPr="006D7796">
            <w:pPr>
              <w:jc w:val="center"/>
              <w:rPr>
                <w:rFonts w:eastAsia="Calibri"/>
                <w:b/>
                <w:lang w:eastAsia="ar-SA"/>
              </w:rPr>
            </w:pPr>
            <w:r w:rsidRPr="006D7796">
              <w:rPr>
                <w:rFonts w:eastAsia="Calibri"/>
                <w:b/>
                <w:lang w:eastAsia="zh-CN"/>
              </w:rPr>
              <w:t>8</w:t>
            </w:r>
          </w:p>
        </w:tc>
        <w:tc>
          <w:tcPr>
            <w:tcW w:type="dxa" w:w="9139"/>
            <w:gridSpan w:val="5"/>
            <w:tcBorders>
              <w:top w:color="000000" w:space="0" w:sz="4" w:val="single"/>
              <w:left w:color="000000" w:space="0" w:sz="4" w:val="single"/>
              <w:bottom w:color="000000" w:space="0" w:sz="4" w:val="single"/>
              <w:right w:color="000000" w:space="0" w:sz="4" w:val="single"/>
            </w:tcBorders>
            <w:vAlign w:val="center"/>
          </w:tcPr>
          <w:p w14:paraId="555E0375" w14:textId="77777777" w:rsidP="001809ED" w:rsidR="001809ED" w:rsidRDefault="001809ED" w:rsidRPr="006D7796">
            <w:pPr>
              <w:rPr>
                <w:rFonts w:eastAsia="Calibri"/>
                <w:b/>
                <w:color w:val="000000"/>
                <w:lang w:eastAsia="ar-SA"/>
              </w:rPr>
            </w:pPr>
            <w:r w:rsidRPr="006D7796">
              <w:rPr>
                <w:rFonts w:eastAsia="Calibri"/>
                <w:b/>
                <w:color w:themeColor="text1" w:val="000000"/>
                <w:lang w:eastAsia="zh-CN"/>
              </w:rPr>
              <w:t>Инженерная инфраструктура</w:t>
            </w:r>
          </w:p>
        </w:tc>
      </w:tr>
      <w:tr w14:paraId="543F7446" w14:textId="77777777" w:rsidR="001809ED" w:rsidRPr="006D7796" w:rsidTr="0025542E">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2526E617" w14:textId="77777777" w:rsidP="001809ED" w:rsidR="001809ED" w:rsidRDefault="001809ED" w:rsidRPr="006D7796">
            <w:pPr>
              <w:jc w:val="center"/>
              <w:rPr>
                <w:lang w:val="en-US"/>
              </w:rPr>
            </w:pPr>
            <w:r w:rsidRPr="006D7796">
              <w:t>8</w:t>
            </w:r>
            <w:r w:rsidRPr="006D7796">
              <w:rPr>
                <w:lang w:val="en-US"/>
              </w:rPr>
              <w:t>.1</w:t>
            </w:r>
          </w:p>
        </w:tc>
        <w:tc>
          <w:tcPr>
            <w:tcW w:type="dxa" w:w="9139"/>
            <w:gridSpan w:val="5"/>
            <w:tcBorders>
              <w:top w:color="000000" w:space="0" w:sz="4" w:val="single"/>
              <w:left w:color="000000" w:space="0" w:sz="4" w:val="single"/>
              <w:bottom w:color="000000" w:space="0" w:sz="4" w:val="single"/>
              <w:right w:color="000000" w:space="0" w:sz="4" w:val="single"/>
            </w:tcBorders>
            <w:vAlign w:val="center"/>
          </w:tcPr>
          <w:p w14:paraId="6055BCF9" w14:textId="77777777" w:rsidP="001809ED" w:rsidR="001809ED" w:rsidRDefault="001809ED" w:rsidRPr="006D7796">
            <w:r w:rsidRPr="006D7796">
              <w:t>Водоснабжение</w:t>
            </w:r>
          </w:p>
        </w:tc>
      </w:tr>
      <w:tr w14:paraId="434B68EB"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215C76C6" w14:textId="77777777" w:rsidP="001809ED" w:rsidR="001809ED" w:rsidRDefault="001809ED" w:rsidRPr="006D7796">
            <w:pPr>
              <w:jc w:val="center"/>
            </w:pPr>
            <w:r w:rsidRPr="006D7796">
              <w:rPr>
                <w:lang w:val="en-US"/>
              </w:rPr>
              <w:t>8.1.1</w:t>
            </w:r>
          </w:p>
        </w:tc>
        <w:tc>
          <w:tcPr>
            <w:tcW w:type="dxa" w:w="2668"/>
            <w:tcBorders>
              <w:top w:color="000000" w:space="0" w:sz="4" w:val="single"/>
              <w:left w:color="000000" w:space="0" w:sz="4" w:val="single"/>
              <w:bottom w:color="000000" w:space="0" w:sz="4" w:val="single"/>
              <w:right w:color="000000" w:space="0" w:sz="4" w:val="single"/>
            </w:tcBorders>
            <w:vAlign w:val="center"/>
          </w:tcPr>
          <w:p w14:paraId="73455F7F" w14:textId="77777777" w:rsidP="001809ED" w:rsidR="001809ED" w:rsidRDefault="001809ED" w:rsidRPr="006D7796">
            <w:r w:rsidRPr="006D7796">
              <w:t>Расход воды</w:t>
            </w:r>
          </w:p>
        </w:tc>
        <w:tc>
          <w:tcPr>
            <w:tcW w:type="dxa" w:w="1660"/>
            <w:tcBorders>
              <w:top w:color="000000" w:space="0" w:sz="4" w:val="single"/>
              <w:left w:color="000000" w:space="0" w:sz="4" w:val="single"/>
              <w:bottom w:color="000000" w:space="0" w:sz="4" w:val="single"/>
              <w:right w:color="000000" w:space="0" w:sz="4" w:val="single"/>
            </w:tcBorders>
            <w:vAlign w:val="center"/>
          </w:tcPr>
          <w:p w14:paraId="476D759C" w14:textId="77777777" w:rsidP="001809ED" w:rsidR="001809ED" w:rsidRDefault="001809ED" w:rsidRPr="006D7796">
            <w:pPr>
              <w:pStyle w:val="affff4"/>
              <w:rPr>
                <w:sz w:val="24"/>
              </w:rPr>
            </w:pPr>
            <w:r w:rsidRPr="006D7796">
              <w:rPr>
                <w:sz w:val="24"/>
              </w:rPr>
              <w:t>тыс. м</w:t>
            </w:r>
            <w:r w:rsidRPr="006D7796">
              <w:rPr>
                <w:sz w:val="24"/>
                <w:vertAlign w:val="superscript"/>
              </w:rPr>
              <w:t>3</w:t>
            </w:r>
            <w:r w:rsidRPr="006D7796">
              <w:rPr>
                <w:sz w:val="24"/>
              </w:rPr>
              <w:t>/</w:t>
            </w:r>
            <w:proofErr w:type="spellStart"/>
            <w:r w:rsidRPr="006D7796">
              <w:rPr>
                <w:sz w:val="24"/>
              </w:rPr>
              <w:t>сут</w:t>
            </w:r>
            <w:proofErr w:type="spellEnd"/>
            <w:r w:rsidRPr="006D7796">
              <w:rPr>
                <w:sz w:val="24"/>
              </w:rPr>
              <w:t>.</w:t>
            </w:r>
          </w:p>
        </w:tc>
        <w:tc>
          <w:tcPr>
            <w:tcW w:type="dxa" w:w="1702"/>
            <w:tcBorders>
              <w:top w:color="000000" w:space="0" w:sz="4" w:val="single"/>
              <w:left w:color="000000" w:space="0" w:sz="4" w:val="single"/>
              <w:bottom w:color="000000" w:space="0" w:sz="4" w:val="single"/>
              <w:right w:color="000000" w:space="0" w:sz="4" w:val="single"/>
            </w:tcBorders>
            <w:vAlign w:val="center"/>
          </w:tcPr>
          <w:p w14:paraId="4D45BFDB" w14:textId="3D1ADC9C" w:rsidP="001809ED" w:rsidR="001809ED" w:rsidRDefault="001809ED" w:rsidRPr="006D7796">
            <w:pPr>
              <w:ind w:firstLine="4"/>
              <w:jc w:val="center"/>
              <w:rPr>
                <w:rFonts w:eastAsia="Calibri"/>
                <w:lang w:eastAsia="en-US"/>
              </w:rPr>
            </w:pPr>
            <w:r w:rsidRPr="006D7796">
              <w:t>1,7</w:t>
            </w:r>
          </w:p>
        </w:tc>
        <w:tc>
          <w:tcPr>
            <w:tcW w:type="dxa" w:w="1615"/>
            <w:tcBorders>
              <w:top w:color="000000" w:space="0" w:sz="4" w:val="single"/>
              <w:left w:color="000000" w:space="0" w:sz="4" w:val="single"/>
              <w:bottom w:color="000000" w:space="0" w:sz="4" w:val="single"/>
              <w:right w:color="000000" w:space="0" w:sz="4" w:val="single"/>
            </w:tcBorders>
          </w:tcPr>
          <w:p w14:paraId="07DE1AC4" w14:textId="4AB5DDC5" w:rsidP="001809ED" w:rsidR="001809ED" w:rsidRDefault="001809ED" w:rsidRPr="006D7796">
            <w:pPr>
              <w:ind w:firstLine="4"/>
              <w:jc w:val="center"/>
            </w:pPr>
            <w:r w:rsidRPr="006D7796">
              <w:t>2,72</w:t>
            </w:r>
          </w:p>
        </w:tc>
        <w:tc>
          <w:tcPr>
            <w:tcW w:type="dxa" w:w="1494"/>
            <w:tcBorders>
              <w:top w:color="000000" w:space="0" w:sz="4" w:val="single"/>
              <w:left w:color="000000" w:space="0" w:sz="4" w:val="single"/>
              <w:bottom w:color="000000" w:space="0" w:sz="4" w:val="single"/>
              <w:right w:color="000000" w:space="0" w:sz="4" w:val="single"/>
            </w:tcBorders>
            <w:vAlign w:val="center"/>
          </w:tcPr>
          <w:p w14:paraId="6EB57B63" w14:textId="140FC9A3" w:rsidP="001809ED" w:rsidR="001809ED" w:rsidRDefault="001809ED" w:rsidRPr="006D7796">
            <w:pPr>
              <w:ind w:firstLine="4"/>
              <w:jc w:val="center"/>
              <w:rPr>
                <w:rFonts w:eastAsia="Calibri"/>
                <w:lang w:eastAsia="en-US"/>
              </w:rPr>
            </w:pPr>
            <w:r w:rsidRPr="006D7796">
              <w:t>2,98</w:t>
            </w:r>
          </w:p>
        </w:tc>
      </w:tr>
      <w:tr w14:paraId="11D1172E"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3F04E533" w14:textId="77777777" w:rsidP="001809ED" w:rsidR="001809ED" w:rsidRDefault="001809ED" w:rsidRPr="006D7796">
            <w:pPr>
              <w:jc w:val="center"/>
              <w:rPr>
                <w:lang w:val="en-US"/>
              </w:rPr>
            </w:pPr>
            <w:r w:rsidRPr="006D7796">
              <w:lastRenderedPageBreak/>
              <w:t>8.1.2</w:t>
            </w:r>
          </w:p>
        </w:tc>
        <w:tc>
          <w:tcPr>
            <w:tcW w:type="dxa" w:w="2668"/>
            <w:tcBorders>
              <w:top w:color="000000" w:space="0" w:sz="4" w:val="single"/>
              <w:left w:color="000000" w:space="0" w:sz="4" w:val="single"/>
              <w:bottom w:color="000000" w:space="0" w:sz="4" w:val="single"/>
              <w:right w:color="000000" w:space="0" w:sz="4" w:val="single"/>
            </w:tcBorders>
            <w:vAlign w:val="center"/>
          </w:tcPr>
          <w:p w14:paraId="39D9A999" w14:textId="77777777" w:rsidP="001809ED" w:rsidR="001809ED" w:rsidRDefault="001809ED" w:rsidRPr="006D7796">
            <w:r w:rsidRPr="006D7796">
              <w:rPr>
                <w:lang w:eastAsia="en-US"/>
              </w:rPr>
              <w:t>Протяженность водопроводных сетей</w:t>
            </w:r>
          </w:p>
        </w:tc>
        <w:tc>
          <w:tcPr>
            <w:tcW w:type="dxa" w:w="1660"/>
            <w:tcBorders>
              <w:top w:color="000000" w:space="0" w:sz="4" w:val="single"/>
              <w:left w:color="000000" w:space="0" w:sz="4" w:val="single"/>
              <w:bottom w:color="000000" w:space="0" w:sz="4" w:val="single"/>
              <w:right w:color="000000" w:space="0" w:sz="4" w:val="single"/>
            </w:tcBorders>
            <w:vAlign w:val="center"/>
          </w:tcPr>
          <w:p w14:paraId="6E4C24C7" w14:textId="77777777" w:rsidP="001809ED" w:rsidR="001809ED" w:rsidRDefault="001809ED" w:rsidRPr="006D7796">
            <w:pPr>
              <w:jc w:val="center"/>
            </w:pPr>
            <w:r w:rsidRPr="006D7796">
              <w:t>км</w:t>
            </w:r>
          </w:p>
        </w:tc>
        <w:tc>
          <w:tcPr>
            <w:tcW w:type="dxa" w:w="1702"/>
            <w:tcBorders>
              <w:top w:color="000000" w:space="0" w:sz="4" w:val="single"/>
              <w:left w:color="000000" w:space="0" w:sz="4" w:val="single"/>
              <w:bottom w:color="000000" w:space="0" w:sz="4" w:val="single"/>
              <w:right w:color="000000" w:space="0" w:sz="4" w:val="single"/>
            </w:tcBorders>
            <w:vAlign w:val="center"/>
          </w:tcPr>
          <w:p w14:paraId="7A2BCA18" w14:textId="5A10DEC1" w:rsidP="001809ED" w:rsidR="001809ED" w:rsidRDefault="001809ED" w:rsidRPr="006D7796">
            <w:pPr>
              <w:ind w:firstLine="4"/>
              <w:jc w:val="center"/>
              <w:rPr>
                <w:rFonts w:eastAsia="Calibri"/>
                <w:lang w:eastAsia="en-US"/>
              </w:rPr>
            </w:pPr>
            <w:r w:rsidRPr="006D7796">
              <w:t>86,23</w:t>
            </w:r>
          </w:p>
        </w:tc>
        <w:tc>
          <w:tcPr>
            <w:tcW w:type="dxa" w:w="1615"/>
            <w:tcBorders>
              <w:top w:color="000000" w:space="0" w:sz="4" w:val="single"/>
              <w:left w:color="000000" w:space="0" w:sz="4" w:val="single"/>
              <w:bottom w:color="000000" w:space="0" w:sz="4" w:val="single"/>
              <w:right w:color="000000" w:space="0" w:sz="4" w:val="single"/>
            </w:tcBorders>
            <w:vAlign w:val="center"/>
          </w:tcPr>
          <w:p w14:paraId="7CF4F8D2" w14:textId="7CA30013" w:rsidP="001809ED" w:rsidR="001809ED" w:rsidRDefault="001809ED" w:rsidRPr="006D7796">
            <w:pPr>
              <w:ind w:firstLine="4"/>
              <w:jc w:val="center"/>
            </w:pPr>
            <w:r w:rsidRPr="006D7796">
              <w:t>86,82</w:t>
            </w:r>
          </w:p>
        </w:tc>
        <w:tc>
          <w:tcPr>
            <w:tcW w:type="dxa" w:w="1494"/>
            <w:tcBorders>
              <w:top w:color="000000" w:space="0" w:sz="4" w:val="single"/>
              <w:left w:color="000000" w:space="0" w:sz="4" w:val="single"/>
              <w:bottom w:color="000000" w:space="0" w:sz="4" w:val="single"/>
              <w:right w:color="000000" w:space="0" w:sz="4" w:val="single"/>
            </w:tcBorders>
            <w:vAlign w:val="center"/>
          </w:tcPr>
          <w:p w14:paraId="5CFA851A" w14:textId="79747BA0" w:rsidP="001809ED" w:rsidR="001809ED" w:rsidRDefault="001809ED" w:rsidRPr="006D7796">
            <w:pPr>
              <w:ind w:firstLine="4"/>
              <w:jc w:val="center"/>
              <w:rPr>
                <w:rFonts w:eastAsia="Calibri"/>
                <w:lang w:eastAsia="en-US"/>
              </w:rPr>
            </w:pPr>
            <w:r w:rsidRPr="006D7796">
              <w:t>100,21</w:t>
            </w:r>
          </w:p>
        </w:tc>
      </w:tr>
      <w:tr w14:paraId="0B9367AF" w14:textId="77777777" w:rsidR="001809ED" w:rsidRPr="006D7796" w:rsidTr="0025542E">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1D73064C" w14:textId="77777777" w:rsidP="001809ED" w:rsidR="001809ED" w:rsidRDefault="001809ED" w:rsidRPr="006D7796">
            <w:pPr>
              <w:jc w:val="center"/>
            </w:pPr>
            <w:r w:rsidRPr="006D7796">
              <w:rPr>
                <w:lang w:val="en-US"/>
              </w:rPr>
              <w:t>8.2</w:t>
            </w:r>
          </w:p>
        </w:tc>
        <w:tc>
          <w:tcPr>
            <w:tcW w:type="dxa" w:w="9139"/>
            <w:gridSpan w:val="5"/>
            <w:tcBorders>
              <w:top w:color="000000" w:space="0" w:sz="4" w:val="single"/>
              <w:left w:color="000000" w:space="0" w:sz="4" w:val="single"/>
              <w:bottom w:color="000000" w:space="0" w:sz="4" w:val="single"/>
              <w:right w:color="000000" w:space="0" w:sz="4" w:val="single"/>
            </w:tcBorders>
            <w:vAlign w:val="center"/>
          </w:tcPr>
          <w:p w14:paraId="60C54921" w14:textId="77777777" w:rsidP="001809ED" w:rsidR="001809ED" w:rsidRDefault="001809ED" w:rsidRPr="006D7796">
            <w:r w:rsidRPr="006D7796">
              <w:t>Водоотведение</w:t>
            </w:r>
          </w:p>
        </w:tc>
      </w:tr>
      <w:tr w14:paraId="4D153CC7"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30FD5F3F" w14:textId="77777777" w:rsidP="001809ED" w:rsidR="001809ED" w:rsidRDefault="001809ED" w:rsidRPr="006D7796">
            <w:pPr>
              <w:jc w:val="center"/>
            </w:pPr>
            <w:r w:rsidRPr="006D7796">
              <w:rPr>
                <w:lang w:val="en-US"/>
              </w:rPr>
              <w:t>8.2.1</w:t>
            </w:r>
          </w:p>
        </w:tc>
        <w:tc>
          <w:tcPr>
            <w:tcW w:type="dxa" w:w="2668"/>
            <w:tcBorders>
              <w:top w:color="000000" w:space="0" w:sz="4" w:val="single"/>
              <w:left w:color="000000" w:space="0" w:sz="4" w:val="single"/>
              <w:bottom w:color="000000" w:space="0" w:sz="4" w:val="single"/>
              <w:right w:color="000000" w:space="0" w:sz="4" w:val="single"/>
            </w:tcBorders>
            <w:vAlign w:val="center"/>
          </w:tcPr>
          <w:p w14:paraId="033BAFFC" w14:textId="77777777" w:rsidP="001809ED" w:rsidR="001809ED" w:rsidRDefault="001809ED" w:rsidRPr="006D7796">
            <w:r w:rsidRPr="006D7796">
              <w:rPr>
                <w:color w:themeColor="text1" w:val="000000"/>
                <w:lang w:eastAsia="en-US"/>
              </w:rPr>
              <w:t>Расход сточных вод</w:t>
            </w:r>
          </w:p>
        </w:tc>
        <w:tc>
          <w:tcPr>
            <w:tcW w:type="dxa" w:w="1660"/>
            <w:tcBorders>
              <w:top w:color="000000" w:space="0" w:sz="4" w:val="single"/>
              <w:left w:color="000000" w:space="0" w:sz="4" w:val="single"/>
              <w:bottom w:color="000000" w:space="0" w:sz="4" w:val="single"/>
              <w:right w:color="000000" w:space="0" w:sz="4" w:val="single"/>
            </w:tcBorders>
            <w:vAlign w:val="center"/>
          </w:tcPr>
          <w:p w14:paraId="23DAFD96" w14:textId="77777777" w:rsidP="001809ED" w:rsidR="001809ED" w:rsidRDefault="001809ED" w:rsidRPr="006D7796">
            <w:pPr>
              <w:pStyle w:val="affff4"/>
              <w:rPr>
                <w:sz w:val="24"/>
              </w:rPr>
            </w:pPr>
            <w:r w:rsidRPr="006D7796">
              <w:rPr>
                <w:sz w:val="24"/>
              </w:rPr>
              <w:t>тыс. м</w:t>
            </w:r>
            <w:r w:rsidRPr="006D7796">
              <w:rPr>
                <w:sz w:val="24"/>
                <w:vertAlign w:val="superscript"/>
              </w:rPr>
              <w:t>3</w:t>
            </w:r>
            <w:r w:rsidRPr="006D7796">
              <w:rPr>
                <w:sz w:val="24"/>
              </w:rPr>
              <w:t>/</w:t>
            </w:r>
            <w:proofErr w:type="spellStart"/>
            <w:r w:rsidRPr="006D7796">
              <w:rPr>
                <w:sz w:val="24"/>
              </w:rPr>
              <w:t>сут</w:t>
            </w:r>
            <w:proofErr w:type="spellEnd"/>
            <w:r w:rsidRPr="006D7796">
              <w:rPr>
                <w:sz w:val="24"/>
              </w:rPr>
              <w:t>.</w:t>
            </w:r>
          </w:p>
        </w:tc>
        <w:tc>
          <w:tcPr>
            <w:tcW w:type="dxa" w:w="1702"/>
            <w:tcBorders>
              <w:top w:color="000000" w:space="0" w:sz="4" w:val="single"/>
              <w:left w:color="000000" w:space="0" w:sz="4" w:val="single"/>
              <w:bottom w:color="000000" w:space="0" w:sz="4" w:val="single"/>
              <w:right w:color="000000" w:space="0" w:sz="4" w:val="single"/>
            </w:tcBorders>
            <w:vAlign w:val="center"/>
          </w:tcPr>
          <w:p w14:paraId="233F2F53" w14:textId="539B1C17" w:rsidP="001809ED" w:rsidR="001809ED" w:rsidRDefault="001809ED" w:rsidRPr="006D7796">
            <w:pPr>
              <w:jc w:val="center"/>
            </w:pPr>
            <w:r w:rsidRPr="006D7796">
              <w:t>0,81</w:t>
            </w:r>
          </w:p>
        </w:tc>
        <w:tc>
          <w:tcPr>
            <w:tcW w:type="dxa" w:w="1615"/>
            <w:tcBorders>
              <w:top w:color="000000" w:space="0" w:sz="4" w:val="single"/>
              <w:left w:color="000000" w:space="0" w:sz="4" w:val="single"/>
              <w:bottom w:color="000000" w:space="0" w:sz="4" w:val="single"/>
              <w:right w:color="000000" w:space="0" w:sz="4" w:val="single"/>
            </w:tcBorders>
          </w:tcPr>
          <w:p w14:paraId="4A0746BD" w14:textId="009180E4" w:rsidP="001809ED" w:rsidR="001809ED" w:rsidRDefault="001809ED" w:rsidRPr="006D7796">
            <w:pPr>
              <w:ind w:firstLine="4"/>
              <w:jc w:val="center"/>
            </w:pPr>
            <w:r w:rsidRPr="006D7796">
              <w:t>2,0</w:t>
            </w:r>
          </w:p>
        </w:tc>
        <w:tc>
          <w:tcPr>
            <w:tcW w:type="dxa" w:w="1494"/>
            <w:tcBorders>
              <w:top w:color="000000" w:space="0" w:sz="4" w:val="single"/>
              <w:left w:color="000000" w:space="0" w:sz="4" w:val="single"/>
              <w:bottom w:color="000000" w:space="0" w:sz="4" w:val="single"/>
              <w:right w:color="000000" w:space="0" w:sz="4" w:val="single"/>
            </w:tcBorders>
            <w:vAlign w:val="center"/>
          </w:tcPr>
          <w:p w14:paraId="1431945C" w14:textId="690A58D5" w:rsidP="001809ED" w:rsidR="001809ED" w:rsidRDefault="001809ED" w:rsidRPr="006D7796">
            <w:pPr>
              <w:ind w:firstLine="4"/>
              <w:jc w:val="center"/>
              <w:rPr>
                <w:rFonts w:eastAsia="Calibri"/>
                <w:lang w:eastAsia="en-US"/>
              </w:rPr>
            </w:pPr>
            <w:r w:rsidRPr="006D7796">
              <w:t>2,18</w:t>
            </w:r>
          </w:p>
        </w:tc>
      </w:tr>
      <w:tr w14:paraId="67C9CBCC"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42C97057" w14:textId="77777777" w:rsidP="001809ED" w:rsidR="001809ED" w:rsidRDefault="001809ED" w:rsidRPr="006D7796">
            <w:pPr>
              <w:jc w:val="center"/>
            </w:pPr>
            <w:r w:rsidRPr="006D7796">
              <w:t>8.2.2</w:t>
            </w:r>
          </w:p>
        </w:tc>
        <w:tc>
          <w:tcPr>
            <w:tcW w:type="dxa" w:w="2668"/>
            <w:tcBorders>
              <w:top w:color="000000" w:space="0" w:sz="4" w:val="single"/>
              <w:left w:color="000000" w:space="0" w:sz="4" w:val="single"/>
              <w:bottom w:color="000000" w:space="0" w:sz="4" w:val="single"/>
              <w:right w:color="000000" w:space="0" w:sz="4" w:val="single"/>
            </w:tcBorders>
            <w:vAlign w:val="center"/>
          </w:tcPr>
          <w:p w14:paraId="44E78F79" w14:textId="77777777" w:rsidP="001809ED" w:rsidR="001809ED" w:rsidRDefault="001809ED" w:rsidRPr="006D7796">
            <w:pPr>
              <w:rPr>
                <w:lang w:eastAsia="en-US"/>
              </w:rPr>
            </w:pPr>
            <w:r w:rsidRPr="006D7796">
              <w:rPr>
                <w:lang w:eastAsia="en-US"/>
              </w:rPr>
              <w:t>Протяженность канализационных сетей</w:t>
            </w:r>
          </w:p>
        </w:tc>
        <w:tc>
          <w:tcPr>
            <w:tcW w:type="dxa" w:w="1660"/>
            <w:tcBorders>
              <w:top w:color="000000" w:space="0" w:sz="4" w:val="single"/>
              <w:left w:color="000000" w:space="0" w:sz="4" w:val="single"/>
              <w:bottom w:color="000000" w:space="0" w:sz="4" w:val="single"/>
              <w:right w:color="000000" w:space="0" w:sz="4" w:val="single"/>
            </w:tcBorders>
            <w:vAlign w:val="center"/>
          </w:tcPr>
          <w:p w14:paraId="0277F4F2" w14:textId="77777777" w:rsidP="001809ED" w:rsidR="001809ED" w:rsidRDefault="001809ED" w:rsidRPr="006D7796">
            <w:pPr>
              <w:jc w:val="center"/>
            </w:pPr>
            <w:r w:rsidRPr="006D7796">
              <w:t>км</w:t>
            </w:r>
          </w:p>
        </w:tc>
        <w:tc>
          <w:tcPr>
            <w:tcW w:type="dxa" w:w="1702"/>
            <w:tcBorders>
              <w:top w:color="000000" w:space="0" w:sz="4" w:val="single"/>
              <w:left w:color="000000" w:space="0" w:sz="4" w:val="single"/>
              <w:bottom w:color="000000" w:space="0" w:sz="4" w:val="single"/>
              <w:right w:color="000000" w:space="0" w:sz="4" w:val="single"/>
            </w:tcBorders>
            <w:vAlign w:val="center"/>
          </w:tcPr>
          <w:p w14:paraId="4EFC8F2D" w14:textId="4CFED173" w:rsidP="001809ED" w:rsidR="001809ED" w:rsidRDefault="001809ED" w:rsidRPr="006D7796">
            <w:pPr>
              <w:jc w:val="center"/>
            </w:pPr>
            <w:r w:rsidRPr="006D7796">
              <w:t>15,82</w:t>
            </w:r>
          </w:p>
        </w:tc>
        <w:tc>
          <w:tcPr>
            <w:tcW w:type="dxa" w:w="1615"/>
            <w:tcBorders>
              <w:top w:color="000000" w:space="0" w:sz="4" w:val="single"/>
              <w:left w:color="000000" w:space="0" w:sz="4" w:val="single"/>
              <w:bottom w:color="000000" w:space="0" w:sz="4" w:val="single"/>
              <w:right w:color="000000" w:space="0" w:sz="4" w:val="single"/>
            </w:tcBorders>
            <w:vAlign w:val="center"/>
          </w:tcPr>
          <w:p w14:paraId="4A0D9215" w14:textId="66B6078F" w:rsidP="001809ED" w:rsidR="001809ED" w:rsidRDefault="001809ED" w:rsidRPr="006D7796">
            <w:pPr>
              <w:ind w:firstLine="4"/>
              <w:jc w:val="center"/>
            </w:pPr>
            <w:r w:rsidRPr="006D7796">
              <w:t>23,83</w:t>
            </w:r>
          </w:p>
        </w:tc>
        <w:tc>
          <w:tcPr>
            <w:tcW w:type="dxa" w:w="1494"/>
            <w:tcBorders>
              <w:top w:color="000000" w:space="0" w:sz="4" w:val="single"/>
              <w:left w:color="000000" w:space="0" w:sz="4" w:val="single"/>
              <w:bottom w:color="000000" w:space="0" w:sz="4" w:val="single"/>
              <w:right w:color="000000" w:space="0" w:sz="4" w:val="single"/>
            </w:tcBorders>
            <w:vAlign w:val="center"/>
          </w:tcPr>
          <w:p w14:paraId="05AA0D38" w14:textId="704CF088" w:rsidP="001809ED" w:rsidR="001809ED" w:rsidRDefault="001809ED" w:rsidRPr="006D7796">
            <w:pPr>
              <w:ind w:firstLine="4"/>
              <w:jc w:val="center"/>
              <w:rPr>
                <w:rFonts w:eastAsia="Calibri"/>
                <w:lang w:eastAsia="en-US"/>
              </w:rPr>
            </w:pPr>
            <w:r w:rsidRPr="006D7796">
              <w:t>44,21</w:t>
            </w:r>
          </w:p>
        </w:tc>
      </w:tr>
      <w:tr w14:paraId="205F621E" w14:textId="77777777" w:rsidR="001809ED" w:rsidRPr="006D7796" w:rsidTr="0025542E">
        <w:trPr>
          <w:trHeight w:val="64"/>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439C42A0" w14:textId="77777777" w:rsidP="001809ED" w:rsidR="001809ED" w:rsidRDefault="001809ED" w:rsidRPr="006D7796">
            <w:pPr>
              <w:jc w:val="center"/>
              <w:rPr>
                <w:rFonts w:eastAsia="Calibri"/>
                <w:lang w:eastAsia="zh-CN"/>
              </w:rPr>
            </w:pPr>
            <w:r w:rsidRPr="006D7796">
              <w:rPr>
                <w:rFonts w:eastAsia="Calibri"/>
                <w:lang w:eastAsia="zh-CN" w:val="en-US"/>
              </w:rPr>
              <w:t>8.</w:t>
            </w:r>
            <w:r w:rsidRPr="006D7796">
              <w:rPr>
                <w:rFonts w:eastAsia="Calibri"/>
                <w:lang w:eastAsia="zh-CN"/>
              </w:rPr>
              <w:t>3</w:t>
            </w:r>
          </w:p>
        </w:tc>
        <w:tc>
          <w:tcPr>
            <w:tcW w:type="dxa" w:w="9139"/>
            <w:gridSpan w:val="5"/>
            <w:tcBorders>
              <w:top w:color="000000" w:space="0" w:sz="4" w:val="single"/>
              <w:left w:color="000000" w:space="0" w:sz="4" w:val="single"/>
              <w:bottom w:color="000000" w:space="0" w:sz="4" w:val="single"/>
              <w:right w:color="000000" w:space="0" w:sz="4" w:val="single"/>
            </w:tcBorders>
            <w:vAlign w:val="center"/>
          </w:tcPr>
          <w:p w14:paraId="5CB4D515" w14:textId="77777777" w:rsidP="001809ED" w:rsidR="001809ED" w:rsidRDefault="001809ED" w:rsidRPr="006D7796">
            <w:r w:rsidRPr="006D7796">
              <w:t>Электроснабжение</w:t>
            </w:r>
          </w:p>
        </w:tc>
      </w:tr>
      <w:tr w14:paraId="5E799BF6"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0643EA6D" w14:textId="77777777" w:rsidP="001809ED" w:rsidR="001809ED" w:rsidRDefault="001809ED" w:rsidRPr="006D7796">
            <w:pPr>
              <w:jc w:val="center"/>
              <w:rPr>
                <w:rFonts w:eastAsia="Calibri"/>
                <w:lang w:eastAsia="zh-CN"/>
              </w:rPr>
            </w:pPr>
            <w:r w:rsidRPr="006D7796">
              <w:rPr>
                <w:rFonts w:eastAsia="Calibri"/>
                <w:lang w:eastAsia="zh-CN" w:val="en-US"/>
              </w:rPr>
              <w:t>8.</w:t>
            </w:r>
            <w:r w:rsidRPr="006D7796">
              <w:rPr>
                <w:rFonts w:eastAsia="Calibri"/>
                <w:lang w:eastAsia="zh-CN"/>
              </w:rPr>
              <w:t>3</w:t>
            </w:r>
            <w:r w:rsidRPr="006D7796">
              <w:rPr>
                <w:rFonts w:eastAsia="Calibri"/>
                <w:lang w:eastAsia="zh-CN" w:val="en-US"/>
              </w:rPr>
              <w:t>.1</w:t>
            </w:r>
          </w:p>
        </w:tc>
        <w:tc>
          <w:tcPr>
            <w:tcW w:type="dxa" w:w="2668"/>
            <w:tcBorders>
              <w:top w:color="000000" w:space="0" w:sz="4" w:val="single"/>
              <w:left w:color="000000" w:space="0" w:sz="4" w:val="single"/>
              <w:bottom w:color="000000" w:space="0" w:sz="4" w:val="single"/>
              <w:right w:color="000000" w:space="0" w:sz="4" w:val="single"/>
            </w:tcBorders>
            <w:vAlign w:val="center"/>
          </w:tcPr>
          <w:p w14:paraId="7684FCAF" w14:textId="77777777" w:rsidP="001809ED" w:rsidR="001809ED" w:rsidRDefault="001809ED" w:rsidRPr="006D7796">
            <w:r w:rsidRPr="006D7796">
              <w:t>Потребность электроэнергии</w:t>
            </w:r>
          </w:p>
        </w:tc>
        <w:tc>
          <w:tcPr>
            <w:tcW w:type="dxa" w:w="1660"/>
            <w:tcBorders>
              <w:top w:color="000000" w:space="0" w:sz="4" w:val="single"/>
              <w:left w:color="000000" w:space="0" w:sz="4" w:val="single"/>
              <w:bottom w:color="000000" w:space="0" w:sz="4" w:val="single"/>
              <w:right w:color="000000" w:space="0" w:sz="4" w:val="single"/>
            </w:tcBorders>
            <w:vAlign w:val="center"/>
          </w:tcPr>
          <w:p w14:paraId="66DEC267" w14:textId="77777777" w:rsidP="001809ED" w:rsidR="001809ED" w:rsidRDefault="001809ED" w:rsidRPr="006D7796">
            <w:pPr>
              <w:pStyle w:val="affff4"/>
              <w:rPr>
                <w:sz w:val="24"/>
              </w:rPr>
            </w:pPr>
            <w:r w:rsidRPr="006D7796">
              <w:rPr>
                <w:sz w:val="24"/>
              </w:rPr>
              <w:t>тыс. кВт*ч/год</w:t>
            </w:r>
          </w:p>
        </w:tc>
        <w:tc>
          <w:tcPr>
            <w:tcW w:type="dxa" w:w="1702"/>
            <w:tcBorders>
              <w:top w:color="000000" w:space="0" w:sz="4" w:val="single"/>
              <w:left w:color="000000" w:space="0" w:sz="4" w:val="single"/>
              <w:bottom w:color="000000" w:space="0" w:sz="4" w:val="single"/>
              <w:right w:color="000000" w:space="0" w:sz="4" w:val="single"/>
            </w:tcBorders>
            <w:vAlign w:val="center"/>
          </w:tcPr>
          <w:p w14:paraId="0AD4DAF0" w14:textId="4CEDBD0D" w:rsidP="001809ED" w:rsidR="001809ED" w:rsidRDefault="001809ED" w:rsidRPr="006D7796">
            <w:pPr>
              <w:jc w:val="center"/>
            </w:pPr>
            <w:r w:rsidRPr="006D7796">
              <w:t>45,73</w:t>
            </w:r>
          </w:p>
        </w:tc>
        <w:tc>
          <w:tcPr>
            <w:tcW w:type="dxa" w:w="1615"/>
            <w:tcBorders>
              <w:top w:color="000000" w:space="0" w:sz="4" w:val="single"/>
              <w:left w:color="000000" w:space="0" w:sz="4" w:val="single"/>
              <w:bottom w:color="000000" w:space="0" w:sz="4" w:val="single"/>
              <w:right w:color="000000" w:space="0" w:sz="4" w:val="single"/>
            </w:tcBorders>
            <w:vAlign w:val="center"/>
          </w:tcPr>
          <w:p w14:paraId="22DFE3C9" w14:textId="577A6B4C" w:rsidP="001809ED" w:rsidR="001809ED" w:rsidRDefault="001809ED" w:rsidRPr="006D7796">
            <w:pPr>
              <w:jc w:val="center"/>
            </w:pPr>
            <w:r w:rsidRPr="006D7796">
              <w:t>47,01</w:t>
            </w:r>
          </w:p>
        </w:tc>
        <w:tc>
          <w:tcPr>
            <w:tcW w:type="dxa" w:w="1494"/>
            <w:tcBorders>
              <w:top w:color="000000" w:space="0" w:sz="4" w:val="single"/>
              <w:left w:color="000000" w:space="0" w:sz="4" w:val="single"/>
              <w:bottom w:color="000000" w:space="0" w:sz="4" w:val="single"/>
              <w:right w:color="000000" w:space="0" w:sz="4" w:val="single"/>
            </w:tcBorders>
            <w:vAlign w:val="center"/>
          </w:tcPr>
          <w:p w14:paraId="02324B26" w14:textId="0E7318B5" w:rsidP="001809ED" w:rsidR="001809ED" w:rsidRDefault="001809ED" w:rsidRPr="006D7796">
            <w:pPr>
              <w:jc w:val="center"/>
            </w:pPr>
            <w:r w:rsidRPr="006D7796">
              <w:t>48,43</w:t>
            </w:r>
          </w:p>
        </w:tc>
      </w:tr>
      <w:tr w14:paraId="206048B3"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7A611E2F" w14:textId="77777777" w:rsidP="001809ED" w:rsidR="001809ED" w:rsidRDefault="001809ED" w:rsidRPr="006D7796">
            <w:pPr>
              <w:jc w:val="center"/>
              <w:rPr>
                <w:rFonts w:eastAsia="Calibri"/>
                <w:lang w:eastAsia="zh-CN"/>
              </w:rPr>
            </w:pPr>
            <w:r w:rsidRPr="006D7796">
              <w:rPr>
                <w:rFonts w:eastAsia="Calibri"/>
                <w:lang w:eastAsia="zh-CN" w:val="en-US"/>
              </w:rPr>
              <w:t>8.3.</w:t>
            </w:r>
            <w:r w:rsidRPr="006D7796">
              <w:rPr>
                <w:rFonts w:eastAsia="Calibri"/>
                <w:lang w:eastAsia="zh-CN"/>
              </w:rPr>
              <w:t>2</w:t>
            </w:r>
          </w:p>
        </w:tc>
        <w:tc>
          <w:tcPr>
            <w:tcW w:type="dxa" w:w="2668"/>
            <w:tcBorders>
              <w:top w:color="000000" w:space="0" w:sz="4" w:val="single"/>
              <w:left w:color="000000" w:space="0" w:sz="4" w:val="single"/>
              <w:bottom w:color="000000" w:space="0" w:sz="4" w:val="single"/>
              <w:right w:color="000000" w:space="0" w:sz="4" w:val="single"/>
            </w:tcBorders>
            <w:vAlign w:val="center"/>
          </w:tcPr>
          <w:p w14:paraId="7ACFDE8B" w14:textId="77777777" w:rsidP="001809ED" w:rsidR="001809ED" w:rsidRDefault="001809ED" w:rsidRPr="006D7796">
            <w:r w:rsidRPr="006D7796">
              <w:t>Трансформаторные подстанции</w:t>
            </w:r>
          </w:p>
        </w:tc>
        <w:tc>
          <w:tcPr>
            <w:tcW w:type="dxa" w:w="1660"/>
            <w:tcBorders>
              <w:top w:color="000000" w:space="0" w:sz="4" w:val="single"/>
              <w:left w:color="000000" w:space="0" w:sz="4" w:val="single"/>
              <w:bottom w:color="000000" w:space="0" w:sz="4" w:val="single"/>
              <w:right w:color="000000" w:space="0" w:sz="4" w:val="single"/>
            </w:tcBorders>
            <w:vAlign w:val="center"/>
          </w:tcPr>
          <w:p w14:paraId="139962E0" w14:textId="77777777" w:rsidP="001809ED" w:rsidR="001809ED" w:rsidRDefault="001809ED" w:rsidRPr="006D7796">
            <w:pPr>
              <w:pStyle w:val="affff4"/>
              <w:rPr>
                <w:sz w:val="24"/>
              </w:rPr>
            </w:pPr>
            <w:r w:rsidRPr="006D7796">
              <w:rPr>
                <w:sz w:val="24"/>
              </w:rPr>
              <w:t>единиц</w:t>
            </w:r>
          </w:p>
        </w:tc>
        <w:tc>
          <w:tcPr>
            <w:tcW w:type="dxa" w:w="1702"/>
            <w:tcBorders>
              <w:top w:color="000000" w:space="0" w:sz="4" w:val="single"/>
              <w:left w:color="000000" w:space="0" w:sz="4" w:val="single"/>
              <w:bottom w:color="000000" w:space="0" w:sz="4" w:val="single"/>
              <w:right w:color="000000" w:space="0" w:sz="4" w:val="single"/>
            </w:tcBorders>
            <w:vAlign w:val="center"/>
          </w:tcPr>
          <w:p w14:paraId="7E72DFE5" w14:textId="70877FEA" w:rsidP="001809ED" w:rsidR="001809ED" w:rsidRDefault="001809ED" w:rsidRPr="006D7796">
            <w:pPr>
              <w:jc w:val="center"/>
            </w:pPr>
            <w:r w:rsidRPr="006D7796">
              <w:t>86</w:t>
            </w:r>
          </w:p>
        </w:tc>
        <w:tc>
          <w:tcPr>
            <w:tcW w:type="dxa" w:w="1615"/>
            <w:tcBorders>
              <w:top w:color="000000" w:space="0" w:sz="4" w:val="single"/>
              <w:left w:color="000000" w:space="0" w:sz="4" w:val="single"/>
              <w:bottom w:color="000000" w:space="0" w:sz="4" w:val="single"/>
              <w:right w:color="000000" w:space="0" w:sz="4" w:val="single"/>
            </w:tcBorders>
            <w:vAlign w:val="center"/>
          </w:tcPr>
          <w:p w14:paraId="1804610F" w14:textId="19431BA3" w:rsidP="001809ED" w:rsidR="001809ED" w:rsidRDefault="001809ED" w:rsidRPr="006D7796">
            <w:pPr>
              <w:jc w:val="center"/>
            </w:pPr>
            <w:r w:rsidRPr="006D7796">
              <w:t>92</w:t>
            </w:r>
          </w:p>
        </w:tc>
        <w:tc>
          <w:tcPr>
            <w:tcW w:type="dxa" w:w="1494"/>
            <w:tcBorders>
              <w:top w:color="000000" w:space="0" w:sz="4" w:val="single"/>
              <w:left w:color="000000" w:space="0" w:sz="4" w:val="single"/>
              <w:bottom w:color="000000" w:space="0" w:sz="4" w:val="single"/>
              <w:right w:color="000000" w:space="0" w:sz="4" w:val="single"/>
            </w:tcBorders>
            <w:vAlign w:val="center"/>
          </w:tcPr>
          <w:p w14:paraId="7B0C4281" w14:textId="3E87F7C9" w:rsidP="001809ED" w:rsidR="001809ED" w:rsidRDefault="001809ED" w:rsidRPr="006D7796">
            <w:pPr>
              <w:jc w:val="center"/>
            </w:pPr>
            <w:r w:rsidRPr="006D7796">
              <w:t>92</w:t>
            </w:r>
          </w:p>
        </w:tc>
      </w:tr>
      <w:tr w14:paraId="710D417A" w14:textId="77777777" w:rsidR="001809ED" w:rsidRPr="006D7796" w:rsidTr="0025542E">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28D1BBFE" w14:textId="77777777" w:rsidP="001809ED" w:rsidR="001809ED" w:rsidRDefault="001809ED" w:rsidRPr="006D7796">
            <w:pPr>
              <w:jc w:val="center"/>
              <w:rPr>
                <w:rFonts w:eastAsia="Calibri"/>
                <w:lang w:eastAsia="zh-CN"/>
              </w:rPr>
            </w:pPr>
            <w:r w:rsidRPr="006D7796">
              <w:rPr>
                <w:rFonts w:eastAsia="Calibri"/>
                <w:lang w:eastAsia="zh-CN"/>
              </w:rPr>
              <w:t>8.4</w:t>
            </w:r>
          </w:p>
        </w:tc>
        <w:tc>
          <w:tcPr>
            <w:tcW w:type="dxa" w:w="9139"/>
            <w:gridSpan w:val="5"/>
            <w:tcBorders>
              <w:top w:color="000000" w:space="0" w:sz="4" w:val="single"/>
              <w:left w:color="000000" w:space="0" w:sz="4" w:val="single"/>
              <w:bottom w:color="000000" w:space="0" w:sz="4" w:val="single"/>
              <w:right w:color="000000" w:space="0" w:sz="4" w:val="single"/>
            </w:tcBorders>
            <w:vAlign w:val="center"/>
          </w:tcPr>
          <w:p w14:paraId="1125C542" w14:textId="77777777" w:rsidP="001809ED" w:rsidR="001809ED" w:rsidRDefault="001809ED" w:rsidRPr="006D7796">
            <w:r w:rsidRPr="006D7796">
              <w:t>Теплоснабжение</w:t>
            </w:r>
          </w:p>
        </w:tc>
      </w:tr>
      <w:tr w14:paraId="6BF3E73C"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2495D09F" w14:textId="77777777" w:rsidP="001809ED" w:rsidR="001809ED" w:rsidRDefault="001809ED" w:rsidRPr="006D7796">
            <w:pPr>
              <w:jc w:val="center"/>
              <w:rPr>
                <w:rFonts w:eastAsia="Calibri"/>
                <w:lang w:eastAsia="zh-CN"/>
              </w:rPr>
            </w:pPr>
            <w:r w:rsidRPr="006D7796">
              <w:rPr>
                <w:rFonts w:eastAsia="Calibri"/>
                <w:lang w:eastAsia="zh-CN"/>
              </w:rPr>
              <w:t>8.4.1</w:t>
            </w:r>
          </w:p>
        </w:tc>
        <w:tc>
          <w:tcPr>
            <w:tcW w:type="dxa" w:w="2668"/>
            <w:tcBorders>
              <w:top w:color="000000" w:space="0" w:sz="4" w:val="single"/>
              <w:left w:color="000000" w:space="0" w:sz="4" w:val="single"/>
              <w:bottom w:color="000000" w:space="0" w:sz="4" w:val="single"/>
              <w:right w:color="000000" w:space="0" w:sz="4" w:val="single"/>
            </w:tcBorders>
            <w:vAlign w:val="center"/>
          </w:tcPr>
          <w:p w14:paraId="22711B70" w14:textId="77777777" w:rsidP="001809ED" w:rsidR="001809ED" w:rsidRDefault="001809ED" w:rsidRPr="006D7796">
            <w:r w:rsidRPr="006D7796">
              <w:t>Протяженность теплопровода</w:t>
            </w:r>
          </w:p>
        </w:tc>
        <w:tc>
          <w:tcPr>
            <w:tcW w:type="dxa" w:w="1660"/>
            <w:tcBorders>
              <w:top w:color="000000" w:space="0" w:sz="4" w:val="single"/>
              <w:left w:color="000000" w:space="0" w:sz="4" w:val="single"/>
              <w:bottom w:color="000000" w:space="0" w:sz="4" w:val="single"/>
              <w:right w:color="000000" w:space="0" w:sz="4" w:val="single"/>
            </w:tcBorders>
            <w:vAlign w:val="center"/>
          </w:tcPr>
          <w:p w14:paraId="68364996" w14:textId="77777777" w:rsidP="001809ED" w:rsidR="001809ED" w:rsidRDefault="001809ED" w:rsidRPr="006D7796">
            <w:pPr>
              <w:jc w:val="center"/>
            </w:pPr>
            <w:r w:rsidRPr="006D7796">
              <w:t>км</w:t>
            </w:r>
          </w:p>
        </w:tc>
        <w:tc>
          <w:tcPr>
            <w:tcW w:type="dxa" w:w="1702"/>
            <w:tcBorders>
              <w:top w:color="000000" w:space="0" w:sz="4" w:val="single"/>
              <w:left w:color="000000" w:space="0" w:sz="4" w:val="single"/>
              <w:bottom w:color="000000" w:space="0" w:sz="4" w:val="single"/>
              <w:right w:color="000000" w:space="0" w:sz="4" w:val="single"/>
            </w:tcBorders>
            <w:vAlign w:val="center"/>
          </w:tcPr>
          <w:p w14:paraId="05B1FEA6" w14:textId="164255F5" w:rsidP="001809ED" w:rsidR="001809ED" w:rsidRDefault="001809ED" w:rsidRPr="006D7796">
            <w:pPr>
              <w:jc w:val="center"/>
              <w:rPr>
                <w:rFonts w:eastAsia="Calibri"/>
                <w:lang w:eastAsia="en-US"/>
              </w:rPr>
            </w:pPr>
            <w:r w:rsidRPr="006D7796">
              <w:t>23,917</w:t>
            </w:r>
          </w:p>
        </w:tc>
        <w:tc>
          <w:tcPr>
            <w:tcW w:type="dxa" w:w="1615"/>
            <w:tcBorders>
              <w:top w:color="000000" w:space="0" w:sz="4" w:val="single"/>
              <w:left w:color="000000" w:space="0" w:sz="4" w:val="single"/>
              <w:bottom w:color="000000" w:space="0" w:sz="4" w:val="single"/>
              <w:right w:color="000000" w:space="0" w:sz="4" w:val="single"/>
            </w:tcBorders>
            <w:vAlign w:val="center"/>
          </w:tcPr>
          <w:p w14:paraId="1882E326" w14:textId="43DA12C6" w:rsidP="001809ED" w:rsidR="001809ED" w:rsidRDefault="001809ED" w:rsidRPr="006D7796">
            <w:pPr>
              <w:jc w:val="center"/>
            </w:pPr>
            <w:r w:rsidRPr="006D7796">
              <w:t>28,24</w:t>
            </w:r>
          </w:p>
        </w:tc>
        <w:tc>
          <w:tcPr>
            <w:tcW w:type="dxa" w:w="1494"/>
            <w:tcBorders>
              <w:top w:color="000000" w:space="0" w:sz="4" w:val="single"/>
              <w:left w:color="000000" w:space="0" w:sz="4" w:val="single"/>
              <w:bottom w:color="000000" w:space="0" w:sz="4" w:val="single"/>
              <w:right w:color="000000" w:space="0" w:sz="4" w:val="single"/>
            </w:tcBorders>
            <w:vAlign w:val="center"/>
          </w:tcPr>
          <w:p w14:paraId="7050EF29" w14:textId="0021B5A6" w:rsidP="001809ED" w:rsidR="001809ED" w:rsidRDefault="001809ED" w:rsidRPr="006D7796">
            <w:pPr>
              <w:jc w:val="center"/>
              <w:rPr>
                <w:rFonts w:eastAsia="Calibri"/>
                <w:lang w:eastAsia="en-US"/>
              </w:rPr>
            </w:pPr>
            <w:r w:rsidRPr="006D7796">
              <w:t>28,24</w:t>
            </w:r>
          </w:p>
        </w:tc>
      </w:tr>
      <w:tr w14:paraId="2ADCD21F" w14:textId="77777777" w:rsidR="001809ED" w:rsidRPr="006D7796" w:rsidTr="0025542E">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06FAE602" w14:textId="77777777" w:rsidP="001809ED" w:rsidR="001809ED" w:rsidRDefault="001809ED" w:rsidRPr="006D7796">
            <w:pPr>
              <w:jc w:val="center"/>
              <w:rPr>
                <w:rFonts w:eastAsia="Calibri"/>
                <w:lang w:eastAsia="zh-CN"/>
              </w:rPr>
            </w:pPr>
            <w:r w:rsidRPr="006D7796">
              <w:rPr>
                <w:rFonts w:eastAsia="Calibri"/>
                <w:lang w:eastAsia="zh-CN"/>
              </w:rPr>
              <w:t>8.6</w:t>
            </w:r>
          </w:p>
        </w:tc>
        <w:tc>
          <w:tcPr>
            <w:tcW w:type="dxa" w:w="9139"/>
            <w:gridSpan w:val="5"/>
            <w:tcBorders>
              <w:top w:color="000000" w:space="0" w:sz="4" w:val="single"/>
              <w:left w:color="000000" w:space="0" w:sz="4" w:val="single"/>
              <w:bottom w:color="000000" w:space="0" w:sz="4" w:val="single"/>
              <w:right w:color="000000" w:space="0" w:sz="4" w:val="single"/>
            </w:tcBorders>
            <w:vAlign w:val="center"/>
          </w:tcPr>
          <w:p w14:paraId="62567BEB" w14:textId="77777777" w:rsidP="001809ED" w:rsidR="001809ED" w:rsidRDefault="001809ED" w:rsidRPr="006D7796">
            <w:r w:rsidRPr="006D7796">
              <w:t>Связь</w:t>
            </w:r>
          </w:p>
        </w:tc>
      </w:tr>
      <w:tr w14:paraId="51FF0C75"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7475AA61" w14:textId="77777777" w:rsidP="001809ED" w:rsidR="001809ED" w:rsidRDefault="001809ED" w:rsidRPr="006D7796">
            <w:pPr>
              <w:jc w:val="center"/>
              <w:rPr>
                <w:rFonts w:eastAsia="Calibri"/>
                <w:lang w:eastAsia="zh-CN"/>
              </w:rPr>
            </w:pPr>
            <w:r w:rsidRPr="006D7796">
              <w:rPr>
                <w:rFonts w:eastAsia="Calibri"/>
                <w:lang w:eastAsia="zh-CN"/>
              </w:rPr>
              <w:t>8.6.1</w:t>
            </w:r>
          </w:p>
        </w:tc>
        <w:tc>
          <w:tcPr>
            <w:tcW w:type="dxa" w:w="2668"/>
            <w:tcBorders>
              <w:top w:color="000000" w:space="0" w:sz="4" w:val="single"/>
              <w:left w:color="000000" w:space="0" w:sz="4" w:val="single"/>
              <w:bottom w:color="000000" w:space="0" w:sz="4" w:val="single"/>
              <w:right w:color="000000" w:space="0" w:sz="4" w:val="single"/>
            </w:tcBorders>
            <w:vAlign w:val="center"/>
          </w:tcPr>
          <w:p w14:paraId="61163124" w14:textId="77777777" w:rsidP="001809ED" w:rsidR="001809ED" w:rsidRDefault="001809ED" w:rsidRPr="006D7796">
            <w:r w:rsidRPr="006D7796">
              <w:t>Охват населения телевизионным вещанием</w:t>
            </w:r>
          </w:p>
        </w:tc>
        <w:tc>
          <w:tcPr>
            <w:tcW w:type="dxa" w:w="1660"/>
            <w:tcBorders>
              <w:top w:color="000000" w:space="0" w:sz="4" w:val="single"/>
              <w:left w:color="000000" w:space="0" w:sz="4" w:val="single"/>
              <w:bottom w:color="000000" w:space="0" w:sz="4" w:val="single"/>
              <w:right w:color="000000" w:space="0" w:sz="4" w:val="single"/>
            </w:tcBorders>
            <w:vAlign w:val="center"/>
          </w:tcPr>
          <w:p w14:paraId="2B680D1E" w14:textId="77777777" w:rsidP="001809ED" w:rsidR="001809ED" w:rsidRDefault="001809ED" w:rsidRPr="006D7796">
            <w:pPr>
              <w:jc w:val="center"/>
            </w:pPr>
            <w:r w:rsidRPr="006D7796">
              <w:t>% от населения</w:t>
            </w:r>
          </w:p>
        </w:tc>
        <w:tc>
          <w:tcPr>
            <w:tcW w:type="dxa" w:w="1702"/>
            <w:tcBorders>
              <w:top w:color="000000" w:space="0" w:sz="4" w:val="single"/>
              <w:left w:color="000000" w:space="0" w:sz="4" w:val="single"/>
              <w:bottom w:color="000000" w:space="0" w:sz="4" w:val="single"/>
              <w:right w:color="000000" w:space="0" w:sz="4" w:val="single"/>
            </w:tcBorders>
            <w:vAlign w:val="center"/>
          </w:tcPr>
          <w:p w14:paraId="51CC05F9" w14:textId="067C27FF" w:rsidP="001809ED" w:rsidR="001809ED" w:rsidRDefault="001809ED" w:rsidRPr="006D7796">
            <w:pPr>
              <w:jc w:val="center"/>
            </w:pPr>
            <w:r w:rsidRPr="006D7796">
              <w:t>100</w:t>
            </w:r>
          </w:p>
        </w:tc>
        <w:tc>
          <w:tcPr>
            <w:tcW w:type="dxa" w:w="1615"/>
            <w:tcBorders>
              <w:top w:color="000000" w:space="0" w:sz="4" w:val="single"/>
              <w:left w:color="000000" w:space="0" w:sz="4" w:val="single"/>
              <w:bottom w:color="000000" w:space="0" w:sz="4" w:val="single"/>
              <w:right w:color="000000" w:space="0" w:sz="4" w:val="single"/>
            </w:tcBorders>
            <w:vAlign w:val="center"/>
          </w:tcPr>
          <w:p w14:paraId="1B0E05A4" w14:textId="64170DD8" w:rsidP="001809ED" w:rsidR="001809ED" w:rsidRDefault="001809ED" w:rsidRPr="006D7796">
            <w:pPr>
              <w:jc w:val="center"/>
            </w:pPr>
            <w:r w:rsidRPr="006D7796">
              <w:t>100</w:t>
            </w:r>
          </w:p>
        </w:tc>
        <w:tc>
          <w:tcPr>
            <w:tcW w:type="dxa" w:w="1494"/>
            <w:tcBorders>
              <w:top w:color="000000" w:space="0" w:sz="4" w:val="single"/>
              <w:left w:color="000000" w:space="0" w:sz="4" w:val="single"/>
              <w:bottom w:color="000000" w:space="0" w:sz="4" w:val="single"/>
              <w:right w:color="000000" w:space="0" w:sz="4" w:val="single"/>
            </w:tcBorders>
            <w:vAlign w:val="center"/>
          </w:tcPr>
          <w:p w14:paraId="03FB1270" w14:textId="637AF7C0" w:rsidP="001809ED" w:rsidR="001809ED" w:rsidRDefault="001809ED" w:rsidRPr="006D7796">
            <w:pPr>
              <w:jc w:val="center"/>
            </w:pPr>
            <w:r w:rsidRPr="006D7796">
              <w:t>100</w:t>
            </w:r>
          </w:p>
        </w:tc>
      </w:tr>
      <w:tr w14:paraId="4EA17B74" w14:textId="77777777" w:rsidR="001809ED" w:rsidRPr="006D7796" w:rsidTr="0025542E">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408DC011" w14:textId="77777777" w:rsidP="001809ED" w:rsidR="001809ED" w:rsidRDefault="001809ED" w:rsidRPr="006D7796">
            <w:pPr>
              <w:jc w:val="center"/>
              <w:rPr>
                <w:rFonts w:eastAsia="Calibri"/>
                <w:b/>
                <w:lang w:eastAsia="zh-CN"/>
              </w:rPr>
            </w:pPr>
            <w:r w:rsidRPr="006D7796">
              <w:rPr>
                <w:rFonts w:eastAsia="Calibri"/>
                <w:b/>
                <w:lang w:eastAsia="zh-CN"/>
              </w:rPr>
              <w:t>9</w:t>
            </w:r>
          </w:p>
        </w:tc>
        <w:tc>
          <w:tcPr>
            <w:tcW w:type="dxa" w:w="9139"/>
            <w:gridSpan w:val="5"/>
            <w:tcBorders>
              <w:top w:color="000000" w:space="0" w:sz="4" w:val="single"/>
              <w:left w:color="000000" w:space="0" w:sz="4" w:val="single"/>
              <w:bottom w:color="000000" w:space="0" w:sz="4" w:val="single"/>
              <w:right w:color="000000" w:space="0" w:sz="4" w:val="single"/>
            </w:tcBorders>
            <w:vAlign w:val="center"/>
          </w:tcPr>
          <w:p w14:paraId="190E24AB" w14:textId="77777777" w:rsidP="001809ED" w:rsidR="001809ED" w:rsidRDefault="001809ED" w:rsidRPr="006D7796">
            <w:pPr>
              <w:rPr>
                <w:color w:val="000000"/>
              </w:rPr>
            </w:pPr>
            <w:r w:rsidRPr="006D7796">
              <w:rPr>
                <w:rFonts w:eastAsia="Calibri"/>
                <w:b/>
                <w:color w:themeColor="text1" w:val="000000"/>
                <w:lang w:eastAsia="zh-CN"/>
              </w:rPr>
              <w:t>Объекты специального назначения</w:t>
            </w:r>
          </w:p>
        </w:tc>
      </w:tr>
      <w:tr w14:paraId="1CDFE495"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2409E7FC" w14:textId="77777777" w:rsidP="001809ED" w:rsidR="001809ED" w:rsidRDefault="001809ED" w:rsidRPr="006D7796">
            <w:pPr>
              <w:pStyle w:val="affff4"/>
              <w:rPr>
                <w:sz w:val="24"/>
                <w:lang w:val="en-US"/>
              </w:rPr>
            </w:pPr>
            <w:r w:rsidRPr="006D7796">
              <w:rPr>
                <w:sz w:val="24"/>
              </w:rPr>
              <w:t>9</w:t>
            </w:r>
            <w:r w:rsidRPr="006D7796">
              <w:rPr>
                <w:sz w:val="24"/>
                <w:lang w:val="en-US"/>
              </w:rPr>
              <w:t>.1</w:t>
            </w:r>
          </w:p>
        </w:tc>
        <w:tc>
          <w:tcPr>
            <w:tcW w:type="dxa" w:w="2668"/>
            <w:tcBorders>
              <w:top w:color="000000" w:space="0" w:sz="4" w:val="single"/>
              <w:left w:color="000000" w:space="0" w:sz="4" w:val="single"/>
              <w:bottom w:color="000000" w:space="0" w:sz="4" w:val="single"/>
              <w:right w:color="000000" w:space="0" w:sz="4" w:val="single"/>
            </w:tcBorders>
            <w:vAlign w:val="center"/>
          </w:tcPr>
          <w:p w14:paraId="2B157608" w14:textId="77777777" w:rsidP="001809ED" w:rsidR="001809ED" w:rsidRDefault="001809ED" w:rsidRPr="006D7796">
            <w:pPr>
              <w:pStyle w:val="affff4"/>
              <w:jc w:val="left"/>
              <w:rPr>
                <w:color w:val="000000"/>
                <w:sz w:val="24"/>
              </w:rPr>
            </w:pPr>
            <w:r w:rsidRPr="006D7796">
              <w:rPr>
                <w:color w:themeColor="text1" w:val="000000"/>
                <w:sz w:val="24"/>
              </w:rPr>
              <w:t>Кладбища</w:t>
            </w:r>
          </w:p>
        </w:tc>
        <w:tc>
          <w:tcPr>
            <w:tcW w:type="dxa" w:w="1660"/>
            <w:tcBorders>
              <w:top w:color="000000" w:space="0" w:sz="4" w:val="single"/>
              <w:left w:color="000000" w:space="0" w:sz="4" w:val="single"/>
              <w:bottom w:color="000000" w:space="0" w:sz="4" w:val="single"/>
              <w:right w:color="000000" w:space="0" w:sz="4" w:val="single"/>
            </w:tcBorders>
            <w:vAlign w:val="center"/>
          </w:tcPr>
          <w:p w14:paraId="715DCF52" w14:textId="77777777" w:rsidP="001809ED" w:rsidR="001809ED" w:rsidRDefault="001809ED" w:rsidRPr="006D7796">
            <w:pPr>
              <w:pStyle w:val="affff4"/>
              <w:rPr>
                <w:color w:val="000000"/>
                <w:sz w:val="24"/>
              </w:rPr>
            </w:pPr>
            <w:r w:rsidRPr="006D7796">
              <w:rPr>
                <w:color w:themeColor="text1" w:val="000000"/>
                <w:sz w:val="24"/>
              </w:rPr>
              <w:t>объект/общая площадь, га</w:t>
            </w:r>
          </w:p>
        </w:tc>
        <w:tc>
          <w:tcPr>
            <w:tcW w:type="dxa" w:w="1702"/>
            <w:tcBorders>
              <w:top w:color="000000" w:space="0" w:sz="4" w:val="single"/>
              <w:left w:color="000000" w:space="0" w:sz="4" w:val="single"/>
              <w:bottom w:color="000000" w:space="0" w:sz="4" w:val="single"/>
              <w:right w:color="000000" w:space="0" w:sz="4" w:val="single"/>
            </w:tcBorders>
            <w:vAlign w:val="center"/>
          </w:tcPr>
          <w:p w14:paraId="36E76265" w14:textId="4A92E953" w:rsidP="001809ED" w:rsidR="001809ED" w:rsidRDefault="001809ED" w:rsidRPr="006D7796">
            <w:pPr>
              <w:pStyle w:val="affff4"/>
              <w:rPr>
                <w:color w:val="000000"/>
                <w:sz w:val="24"/>
                <w:lang w:val="en-US"/>
              </w:rPr>
            </w:pPr>
            <w:r w:rsidRPr="006D7796">
              <w:rPr>
                <w:color w:val="000000"/>
                <w:sz w:val="24"/>
              </w:rPr>
              <w:t>7/29,1</w:t>
            </w:r>
          </w:p>
        </w:tc>
        <w:tc>
          <w:tcPr>
            <w:tcW w:type="dxa" w:w="1615"/>
            <w:tcBorders>
              <w:top w:color="000000" w:space="0" w:sz="4" w:val="single"/>
              <w:left w:color="000000" w:space="0" w:sz="4" w:val="single"/>
              <w:bottom w:color="000000" w:space="0" w:sz="4" w:val="single"/>
              <w:right w:color="000000" w:space="0" w:sz="4" w:val="single"/>
            </w:tcBorders>
            <w:vAlign w:val="center"/>
          </w:tcPr>
          <w:p w14:paraId="65B67BDB" w14:textId="5D1D82AB" w:rsidP="001809ED" w:rsidR="001809ED" w:rsidRDefault="001809ED" w:rsidRPr="006D7796">
            <w:pPr>
              <w:pStyle w:val="affff4"/>
              <w:rPr>
                <w:color w:val="000000"/>
                <w:sz w:val="24"/>
              </w:rPr>
            </w:pPr>
            <w:r w:rsidRPr="006D7796">
              <w:rPr>
                <w:color w:val="000000"/>
                <w:sz w:val="24"/>
              </w:rPr>
              <w:t>7/29,1</w:t>
            </w:r>
          </w:p>
        </w:tc>
        <w:tc>
          <w:tcPr>
            <w:tcW w:type="dxa" w:w="1494"/>
            <w:tcBorders>
              <w:top w:color="000000" w:space="0" w:sz="4" w:val="single"/>
              <w:left w:color="000000" w:space="0" w:sz="4" w:val="single"/>
              <w:bottom w:color="000000" w:space="0" w:sz="4" w:val="single"/>
              <w:right w:color="000000" w:space="0" w:sz="4" w:val="single"/>
            </w:tcBorders>
            <w:vAlign w:val="center"/>
          </w:tcPr>
          <w:p w14:paraId="24BA5F1F" w14:textId="2292F588" w:rsidP="001809ED" w:rsidR="001809ED" w:rsidRDefault="001809ED" w:rsidRPr="006D7796">
            <w:pPr>
              <w:pStyle w:val="affff4"/>
              <w:rPr>
                <w:color w:val="000000"/>
                <w:sz w:val="24"/>
              </w:rPr>
            </w:pPr>
            <w:r w:rsidRPr="006D7796">
              <w:rPr>
                <w:color w:val="000000"/>
                <w:sz w:val="24"/>
              </w:rPr>
              <w:t>7/31,69</w:t>
            </w:r>
          </w:p>
        </w:tc>
      </w:tr>
      <w:tr w14:paraId="09D63BD7"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5450E412" w14:textId="77777777" w:rsidP="001809ED" w:rsidR="001809ED" w:rsidRDefault="001809ED" w:rsidRPr="006D7796">
            <w:pPr>
              <w:pStyle w:val="affff4"/>
              <w:rPr>
                <w:sz w:val="24"/>
              </w:rPr>
            </w:pPr>
            <w:r w:rsidRPr="006D7796">
              <w:rPr>
                <w:sz w:val="24"/>
              </w:rPr>
              <w:t>9.2</w:t>
            </w:r>
          </w:p>
        </w:tc>
        <w:tc>
          <w:tcPr>
            <w:tcW w:type="dxa" w:w="2668"/>
            <w:tcBorders>
              <w:top w:color="000000" w:space="0" w:sz="4" w:val="single"/>
              <w:left w:color="000000" w:space="0" w:sz="4" w:val="single"/>
              <w:bottom w:color="000000" w:space="0" w:sz="4" w:val="single"/>
              <w:right w:color="000000" w:space="0" w:sz="4" w:val="single"/>
            </w:tcBorders>
            <w:vAlign w:val="center"/>
          </w:tcPr>
          <w:p w14:paraId="3E4A6C5E" w14:textId="77777777" w:rsidP="001809ED" w:rsidR="001809ED" w:rsidRDefault="001809ED" w:rsidRPr="006D7796">
            <w:pPr>
              <w:pStyle w:val="affff4"/>
              <w:jc w:val="left"/>
              <w:rPr>
                <w:color w:themeColor="text1" w:val="000000"/>
                <w:sz w:val="24"/>
              </w:rPr>
            </w:pPr>
            <w:r w:rsidRPr="006D7796">
              <w:rPr>
                <w:color w:themeColor="text1" w:val="000000"/>
                <w:sz w:val="24"/>
              </w:rPr>
              <w:t>Скотомогильники</w:t>
            </w:r>
          </w:p>
        </w:tc>
        <w:tc>
          <w:tcPr>
            <w:tcW w:type="dxa" w:w="1660"/>
            <w:tcBorders>
              <w:top w:color="000000" w:space="0" w:sz="4" w:val="single"/>
              <w:left w:color="000000" w:space="0" w:sz="4" w:val="single"/>
              <w:bottom w:color="000000" w:space="0" w:sz="4" w:val="single"/>
              <w:right w:color="000000" w:space="0" w:sz="4" w:val="single"/>
            </w:tcBorders>
            <w:vAlign w:val="center"/>
          </w:tcPr>
          <w:p w14:paraId="482C2638" w14:textId="77777777" w:rsidP="001809ED" w:rsidR="001809ED" w:rsidRDefault="001809ED" w:rsidRPr="006D7796">
            <w:pPr>
              <w:pStyle w:val="affff4"/>
              <w:rPr>
                <w:color w:themeColor="text1" w:val="000000"/>
                <w:sz w:val="24"/>
              </w:rPr>
            </w:pPr>
            <w:r w:rsidRPr="006D7796">
              <w:rPr>
                <w:color w:themeColor="text1" w:val="000000"/>
                <w:sz w:val="24"/>
              </w:rPr>
              <w:t>объект</w:t>
            </w:r>
          </w:p>
        </w:tc>
        <w:tc>
          <w:tcPr>
            <w:tcW w:type="dxa" w:w="1702"/>
            <w:tcBorders>
              <w:top w:color="000000" w:space="0" w:sz="4" w:val="single"/>
              <w:left w:color="000000" w:space="0" w:sz="4" w:val="single"/>
              <w:bottom w:color="000000" w:space="0" w:sz="4" w:val="single"/>
              <w:right w:color="000000" w:space="0" w:sz="4" w:val="single"/>
            </w:tcBorders>
            <w:vAlign w:val="center"/>
          </w:tcPr>
          <w:p w14:paraId="60C3048A" w14:textId="7FB55940" w:rsidP="001809ED" w:rsidR="001809ED" w:rsidRDefault="001809ED" w:rsidRPr="006D7796">
            <w:pPr>
              <w:pStyle w:val="affff4"/>
              <w:rPr>
                <w:color w:val="000000"/>
                <w:sz w:val="24"/>
              </w:rPr>
            </w:pPr>
            <w:r w:rsidRPr="006D7796">
              <w:rPr>
                <w:color w:val="000000"/>
                <w:sz w:val="24"/>
              </w:rPr>
              <w:t>0</w:t>
            </w:r>
          </w:p>
        </w:tc>
        <w:tc>
          <w:tcPr>
            <w:tcW w:type="dxa" w:w="1615"/>
            <w:tcBorders>
              <w:top w:color="000000" w:space="0" w:sz="4" w:val="single"/>
              <w:left w:color="000000" w:space="0" w:sz="4" w:val="single"/>
              <w:bottom w:color="000000" w:space="0" w:sz="4" w:val="single"/>
              <w:right w:color="000000" w:space="0" w:sz="4" w:val="single"/>
            </w:tcBorders>
            <w:vAlign w:val="center"/>
          </w:tcPr>
          <w:p w14:paraId="349205F0" w14:textId="6B2DF870" w:rsidP="001809ED" w:rsidR="001809ED" w:rsidRDefault="001809ED" w:rsidRPr="006D7796">
            <w:pPr>
              <w:pStyle w:val="affff4"/>
              <w:rPr>
                <w:color w:val="000000"/>
                <w:sz w:val="24"/>
              </w:rPr>
            </w:pPr>
            <w:r w:rsidRPr="006D7796">
              <w:rPr>
                <w:color w:val="000000"/>
                <w:sz w:val="24"/>
              </w:rPr>
              <w:t>0</w:t>
            </w:r>
          </w:p>
        </w:tc>
        <w:tc>
          <w:tcPr>
            <w:tcW w:type="dxa" w:w="1494"/>
            <w:tcBorders>
              <w:top w:color="000000" w:space="0" w:sz="4" w:val="single"/>
              <w:left w:color="000000" w:space="0" w:sz="4" w:val="single"/>
              <w:bottom w:color="000000" w:space="0" w:sz="4" w:val="single"/>
              <w:right w:color="000000" w:space="0" w:sz="4" w:val="single"/>
            </w:tcBorders>
            <w:vAlign w:val="center"/>
          </w:tcPr>
          <w:p w14:paraId="60FA9FED" w14:textId="5DA0DB32" w:rsidP="001809ED" w:rsidR="001809ED" w:rsidRDefault="001809ED" w:rsidRPr="006D7796">
            <w:pPr>
              <w:pStyle w:val="affff4"/>
              <w:rPr>
                <w:color w:val="000000"/>
                <w:sz w:val="24"/>
              </w:rPr>
            </w:pPr>
            <w:r w:rsidRPr="006D7796">
              <w:rPr>
                <w:color w:val="000000"/>
                <w:sz w:val="24"/>
              </w:rPr>
              <w:t>0</w:t>
            </w:r>
          </w:p>
        </w:tc>
      </w:tr>
      <w:tr w14:paraId="67A6707C"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7AC25A6E" w14:textId="77777777" w:rsidP="001809ED" w:rsidR="001809ED" w:rsidRDefault="001809ED" w:rsidRPr="006D7796">
            <w:pPr>
              <w:pStyle w:val="affff4"/>
              <w:rPr>
                <w:sz w:val="24"/>
              </w:rPr>
            </w:pPr>
            <w:r w:rsidRPr="006D7796">
              <w:rPr>
                <w:sz w:val="24"/>
              </w:rPr>
              <w:t>9.3</w:t>
            </w:r>
          </w:p>
        </w:tc>
        <w:tc>
          <w:tcPr>
            <w:tcW w:type="dxa" w:w="2668"/>
            <w:tcBorders>
              <w:top w:color="000000" w:space="0" w:sz="4" w:val="single"/>
              <w:left w:color="000000" w:space="0" w:sz="4" w:val="single"/>
              <w:bottom w:color="000000" w:space="0" w:sz="4" w:val="single"/>
              <w:right w:color="000000" w:space="0" w:sz="4" w:val="single"/>
            </w:tcBorders>
            <w:vAlign w:val="center"/>
          </w:tcPr>
          <w:p w14:paraId="0D141810" w14:textId="77777777" w:rsidP="001809ED" w:rsidR="001809ED" w:rsidRDefault="001809ED" w:rsidRPr="006D7796">
            <w:pPr>
              <w:pStyle w:val="affff4"/>
              <w:jc w:val="left"/>
              <w:rPr>
                <w:color w:themeColor="text1" w:val="000000"/>
                <w:sz w:val="24"/>
              </w:rPr>
            </w:pPr>
            <w:r w:rsidRPr="006D7796">
              <w:rPr>
                <w:color w:themeColor="text1" w:val="000000"/>
                <w:sz w:val="24"/>
              </w:rPr>
              <w:t>Места несанкционированного размещения отходов производства и потребления</w:t>
            </w:r>
          </w:p>
        </w:tc>
        <w:tc>
          <w:tcPr>
            <w:tcW w:type="dxa" w:w="1660"/>
            <w:tcBorders>
              <w:top w:color="000000" w:space="0" w:sz="4" w:val="single"/>
              <w:left w:color="000000" w:space="0" w:sz="4" w:val="single"/>
              <w:bottom w:color="000000" w:space="0" w:sz="4" w:val="single"/>
              <w:right w:color="000000" w:space="0" w:sz="4" w:val="single"/>
            </w:tcBorders>
            <w:vAlign w:val="center"/>
          </w:tcPr>
          <w:p w14:paraId="56EBD914" w14:textId="77777777" w:rsidP="001809ED" w:rsidR="001809ED" w:rsidRDefault="001809ED" w:rsidRPr="006D7796">
            <w:pPr>
              <w:pStyle w:val="affff4"/>
              <w:rPr>
                <w:color w:themeColor="text1" w:val="000000"/>
                <w:sz w:val="24"/>
              </w:rPr>
            </w:pPr>
            <w:r w:rsidRPr="006D7796">
              <w:rPr>
                <w:color w:themeColor="text1" w:val="000000"/>
                <w:sz w:val="24"/>
              </w:rPr>
              <w:t>объект</w:t>
            </w:r>
          </w:p>
        </w:tc>
        <w:tc>
          <w:tcPr>
            <w:tcW w:type="dxa" w:w="1702"/>
            <w:tcBorders>
              <w:top w:color="000000" w:space="0" w:sz="4" w:val="single"/>
              <w:left w:color="000000" w:space="0" w:sz="4" w:val="single"/>
              <w:bottom w:color="000000" w:space="0" w:sz="4" w:val="single"/>
              <w:right w:color="000000" w:space="0" w:sz="4" w:val="single"/>
            </w:tcBorders>
            <w:vAlign w:val="center"/>
          </w:tcPr>
          <w:p w14:paraId="30F3C81B" w14:textId="0C90867B" w:rsidP="001809ED" w:rsidR="001809ED" w:rsidRDefault="001809ED" w:rsidRPr="006D7796">
            <w:pPr>
              <w:pStyle w:val="affff4"/>
              <w:rPr>
                <w:color w:val="000000"/>
                <w:sz w:val="24"/>
              </w:rPr>
            </w:pPr>
            <w:r w:rsidRPr="006D7796">
              <w:rPr>
                <w:color w:val="000000"/>
                <w:sz w:val="24"/>
              </w:rPr>
              <w:t>0</w:t>
            </w:r>
          </w:p>
        </w:tc>
        <w:tc>
          <w:tcPr>
            <w:tcW w:type="dxa" w:w="1615"/>
            <w:tcBorders>
              <w:top w:color="000000" w:space="0" w:sz="4" w:val="single"/>
              <w:left w:color="000000" w:space="0" w:sz="4" w:val="single"/>
              <w:bottom w:color="000000" w:space="0" w:sz="4" w:val="single"/>
              <w:right w:color="000000" w:space="0" w:sz="4" w:val="single"/>
            </w:tcBorders>
            <w:vAlign w:val="center"/>
          </w:tcPr>
          <w:p w14:paraId="1350869B" w14:textId="1F83D4BB" w:rsidP="001809ED" w:rsidR="001809ED" w:rsidRDefault="001809ED" w:rsidRPr="006D7796">
            <w:pPr>
              <w:pStyle w:val="affff4"/>
              <w:rPr>
                <w:color w:val="000000"/>
                <w:sz w:val="24"/>
              </w:rPr>
            </w:pPr>
            <w:r w:rsidRPr="006D7796">
              <w:rPr>
                <w:color w:val="000000"/>
                <w:sz w:val="24"/>
              </w:rPr>
              <w:t>0</w:t>
            </w:r>
          </w:p>
        </w:tc>
        <w:tc>
          <w:tcPr>
            <w:tcW w:type="dxa" w:w="1494"/>
            <w:tcBorders>
              <w:top w:color="000000" w:space="0" w:sz="4" w:val="single"/>
              <w:left w:color="000000" w:space="0" w:sz="4" w:val="single"/>
              <w:bottom w:color="000000" w:space="0" w:sz="4" w:val="single"/>
              <w:right w:color="000000" w:space="0" w:sz="4" w:val="single"/>
            </w:tcBorders>
            <w:vAlign w:val="center"/>
          </w:tcPr>
          <w:p w14:paraId="1348B723" w14:textId="1F84DEAE" w:rsidP="001809ED" w:rsidR="001809ED" w:rsidRDefault="001809ED" w:rsidRPr="006D7796">
            <w:pPr>
              <w:pStyle w:val="affff4"/>
              <w:rPr>
                <w:color w:val="000000"/>
                <w:sz w:val="24"/>
              </w:rPr>
            </w:pPr>
            <w:r w:rsidRPr="006D7796">
              <w:rPr>
                <w:color w:val="000000"/>
                <w:sz w:val="24"/>
              </w:rPr>
              <w:t>0</w:t>
            </w:r>
          </w:p>
        </w:tc>
      </w:tr>
      <w:tr w14:paraId="1868219E"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77363CC7" w14:textId="48746B46" w:rsidP="001809ED" w:rsidR="001809ED" w:rsidRDefault="001809ED" w:rsidRPr="006D7796">
            <w:pPr>
              <w:pStyle w:val="affff4"/>
              <w:rPr>
                <w:sz w:val="24"/>
              </w:rPr>
            </w:pPr>
            <w:r w:rsidRPr="006D7796">
              <w:rPr>
                <w:sz w:val="24"/>
              </w:rPr>
              <w:t>9.4</w:t>
            </w:r>
          </w:p>
        </w:tc>
        <w:tc>
          <w:tcPr>
            <w:tcW w:type="dxa" w:w="2668"/>
            <w:tcBorders>
              <w:top w:color="000000" w:space="0" w:sz="4" w:val="single"/>
              <w:left w:color="000000" w:space="0" w:sz="4" w:val="single"/>
              <w:bottom w:color="000000" w:space="0" w:sz="4" w:val="single"/>
              <w:right w:color="000000" w:space="0" w:sz="4" w:val="single"/>
            </w:tcBorders>
            <w:vAlign w:val="center"/>
          </w:tcPr>
          <w:p w14:paraId="76C6A888" w14:textId="77777777" w:rsidP="001809ED" w:rsidR="001809ED" w:rsidRDefault="001809ED" w:rsidRPr="006D7796">
            <w:pPr>
              <w:pStyle w:val="affff4"/>
              <w:jc w:val="left"/>
              <w:rPr>
                <w:color w:themeColor="text1" w:val="000000"/>
                <w:sz w:val="24"/>
              </w:rPr>
            </w:pPr>
            <w:r w:rsidRPr="006D7796">
              <w:rPr>
                <w:sz w:val="24"/>
              </w:rPr>
              <w:t>Объекты по обработке, утилизации, обезвреживанию отходов</w:t>
            </w:r>
          </w:p>
        </w:tc>
        <w:tc>
          <w:tcPr>
            <w:tcW w:type="dxa" w:w="1660"/>
            <w:tcBorders>
              <w:top w:color="000000" w:space="0" w:sz="4" w:val="single"/>
              <w:left w:color="000000" w:space="0" w:sz="4" w:val="single"/>
              <w:bottom w:color="000000" w:space="0" w:sz="4" w:val="single"/>
              <w:right w:color="000000" w:space="0" w:sz="4" w:val="single"/>
            </w:tcBorders>
            <w:vAlign w:val="center"/>
          </w:tcPr>
          <w:p w14:paraId="3E3C6E8E" w14:textId="77777777" w:rsidP="001809ED" w:rsidR="001809ED" w:rsidRDefault="001809ED" w:rsidRPr="006D7796">
            <w:pPr>
              <w:pStyle w:val="affff4"/>
              <w:rPr>
                <w:color w:themeColor="text1" w:val="000000"/>
                <w:sz w:val="24"/>
              </w:rPr>
            </w:pPr>
            <w:r w:rsidRPr="006D7796">
              <w:rPr>
                <w:color w:themeColor="text1" w:val="000000"/>
                <w:sz w:val="24"/>
              </w:rPr>
              <w:t>объект</w:t>
            </w:r>
          </w:p>
        </w:tc>
        <w:tc>
          <w:tcPr>
            <w:tcW w:type="dxa" w:w="1702"/>
            <w:tcBorders>
              <w:top w:color="000000" w:space="0" w:sz="4" w:val="single"/>
              <w:left w:color="000000" w:space="0" w:sz="4" w:val="single"/>
              <w:bottom w:color="000000" w:space="0" w:sz="4" w:val="single"/>
              <w:right w:color="000000" w:space="0" w:sz="4" w:val="single"/>
            </w:tcBorders>
            <w:vAlign w:val="center"/>
          </w:tcPr>
          <w:p w14:paraId="2F6A0EE2" w14:textId="475F7D65" w:rsidP="001809ED" w:rsidR="001809ED" w:rsidRDefault="001809ED" w:rsidRPr="006D7796">
            <w:pPr>
              <w:pStyle w:val="affff4"/>
              <w:rPr>
                <w:color w:val="000000"/>
                <w:sz w:val="24"/>
              </w:rPr>
            </w:pPr>
            <w:r w:rsidRPr="006D7796">
              <w:rPr>
                <w:color w:val="000000"/>
                <w:sz w:val="24"/>
              </w:rPr>
              <w:t>4</w:t>
            </w:r>
          </w:p>
        </w:tc>
        <w:tc>
          <w:tcPr>
            <w:tcW w:type="dxa" w:w="1615"/>
            <w:tcBorders>
              <w:top w:color="000000" w:space="0" w:sz="4" w:val="single"/>
              <w:left w:color="000000" w:space="0" w:sz="4" w:val="single"/>
              <w:bottom w:color="000000" w:space="0" w:sz="4" w:val="single"/>
              <w:right w:color="000000" w:space="0" w:sz="4" w:val="single"/>
            </w:tcBorders>
            <w:vAlign w:val="center"/>
          </w:tcPr>
          <w:p w14:paraId="12C9D104" w14:textId="355A70C5" w:rsidP="001809ED" w:rsidR="001809ED" w:rsidRDefault="001809ED" w:rsidRPr="006D7796">
            <w:pPr>
              <w:pStyle w:val="affff4"/>
              <w:rPr>
                <w:color w:val="000000"/>
                <w:sz w:val="24"/>
              </w:rPr>
            </w:pPr>
            <w:r w:rsidRPr="006D7796">
              <w:rPr>
                <w:color w:val="000000"/>
                <w:sz w:val="24"/>
              </w:rPr>
              <w:t>4</w:t>
            </w:r>
          </w:p>
        </w:tc>
        <w:tc>
          <w:tcPr>
            <w:tcW w:type="dxa" w:w="1494"/>
            <w:tcBorders>
              <w:top w:color="000000" w:space="0" w:sz="4" w:val="single"/>
              <w:left w:color="000000" w:space="0" w:sz="4" w:val="single"/>
              <w:bottom w:color="000000" w:space="0" w:sz="4" w:val="single"/>
              <w:right w:color="000000" w:space="0" w:sz="4" w:val="single"/>
            </w:tcBorders>
            <w:vAlign w:val="center"/>
          </w:tcPr>
          <w:p w14:paraId="636442EB" w14:textId="69A510AD" w:rsidP="001809ED" w:rsidR="001809ED" w:rsidRDefault="001809ED" w:rsidRPr="006D7796">
            <w:pPr>
              <w:pStyle w:val="affff4"/>
              <w:rPr>
                <w:color w:val="000000"/>
                <w:sz w:val="24"/>
              </w:rPr>
            </w:pPr>
            <w:r w:rsidRPr="006D7796">
              <w:rPr>
                <w:color w:val="000000"/>
                <w:sz w:val="24"/>
              </w:rPr>
              <w:t>6</w:t>
            </w:r>
          </w:p>
        </w:tc>
      </w:tr>
      <w:tr w14:paraId="389B5048" w14:textId="77777777" w:rsidR="001809ED" w:rsidRPr="006D7796" w:rsidTr="0025542E">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6DDE619E" w14:textId="77777777" w:rsidP="001809ED" w:rsidR="001809ED" w:rsidRDefault="001809ED" w:rsidRPr="006D7796">
            <w:pPr>
              <w:pStyle w:val="affff4"/>
              <w:jc w:val="left"/>
              <w:rPr>
                <w:b/>
                <w:bCs/>
                <w:sz w:val="24"/>
              </w:rPr>
            </w:pPr>
            <w:r w:rsidRPr="006D7796">
              <w:rPr>
                <w:b/>
                <w:bCs/>
                <w:sz w:val="24"/>
              </w:rPr>
              <w:t>10</w:t>
            </w:r>
          </w:p>
        </w:tc>
        <w:tc>
          <w:tcPr>
            <w:tcW w:type="dxa" w:w="9139"/>
            <w:gridSpan w:val="5"/>
            <w:tcBorders>
              <w:top w:color="000000" w:space="0" w:sz="4" w:val="single"/>
              <w:left w:color="000000" w:space="0" w:sz="4" w:val="single"/>
              <w:bottom w:color="000000" w:space="0" w:sz="4" w:val="single"/>
              <w:right w:color="000000" w:space="0" w:sz="4" w:val="single"/>
            </w:tcBorders>
            <w:vAlign w:val="center"/>
          </w:tcPr>
          <w:p w14:paraId="0753E596" w14:textId="77777777" w:rsidP="001809ED" w:rsidR="001809ED" w:rsidRDefault="001809ED" w:rsidRPr="006D7796">
            <w:pPr>
              <w:pStyle w:val="affff4"/>
              <w:jc w:val="left"/>
              <w:rPr>
                <w:b/>
                <w:bCs/>
                <w:color w:val="000000"/>
                <w:sz w:val="24"/>
              </w:rPr>
            </w:pPr>
            <w:r w:rsidRPr="006D7796">
              <w:rPr>
                <w:rFonts w:eastAsia="Calibri"/>
                <w:b/>
                <w:bCs/>
                <w:sz w:val="24"/>
                <w:lang w:eastAsia="en-US"/>
              </w:rPr>
              <w:t>Объекты обеспечения пожарной безопасности</w:t>
            </w:r>
          </w:p>
        </w:tc>
      </w:tr>
      <w:tr w14:paraId="2CFD1AE6"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3963BB1D" w14:textId="77777777" w:rsidP="001809ED" w:rsidR="001809ED" w:rsidRDefault="001809ED" w:rsidRPr="006D7796">
            <w:pPr>
              <w:pStyle w:val="affff4"/>
              <w:jc w:val="left"/>
              <w:rPr>
                <w:sz w:val="24"/>
              </w:rPr>
            </w:pPr>
            <w:r w:rsidRPr="006D7796">
              <w:rPr>
                <w:sz w:val="24"/>
              </w:rPr>
              <w:t>10.1</w:t>
            </w:r>
          </w:p>
        </w:tc>
        <w:tc>
          <w:tcPr>
            <w:tcW w:type="dxa" w:w="2668"/>
            <w:tcBorders>
              <w:top w:color="000000" w:space="0" w:sz="4" w:val="single"/>
              <w:left w:color="000000" w:space="0" w:sz="4" w:val="single"/>
              <w:bottom w:color="000000" w:space="0" w:sz="4" w:val="single"/>
              <w:right w:color="000000" w:space="0" w:sz="4" w:val="single"/>
            </w:tcBorders>
            <w:vAlign w:val="center"/>
          </w:tcPr>
          <w:p w14:paraId="420E2306" w14:textId="51287AE7" w:rsidP="001809ED" w:rsidR="001809ED" w:rsidRDefault="001809ED" w:rsidRPr="006D7796">
            <w:pPr>
              <w:pStyle w:val="affff4"/>
              <w:jc w:val="left"/>
              <w:rPr>
                <w:color w:themeColor="text1" w:val="000000"/>
                <w:sz w:val="24"/>
              </w:rPr>
            </w:pPr>
            <w:r w:rsidRPr="006D7796">
              <w:rPr>
                <w:sz w:val="24"/>
              </w:rPr>
              <w:t>Пожарная часть</w:t>
            </w:r>
          </w:p>
        </w:tc>
        <w:tc>
          <w:tcPr>
            <w:tcW w:type="dxa" w:w="1660"/>
            <w:tcBorders>
              <w:top w:color="000000" w:space="0" w:sz="4" w:val="single"/>
              <w:left w:color="000000" w:space="0" w:sz="4" w:val="single"/>
              <w:bottom w:color="000000" w:space="0" w:sz="4" w:val="single"/>
              <w:right w:color="000000" w:space="0" w:sz="4" w:val="single"/>
            </w:tcBorders>
            <w:vAlign w:val="center"/>
          </w:tcPr>
          <w:p w14:paraId="33626EB4" w14:textId="77777777" w:rsidP="001809ED" w:rsidR="001809ED" w:rsidRDefault="001809ED" w:rsidRPr="006D7796">
            <w:pPr>
              <w:pStyle w:val="affff4"/>
              <w:rPr>
                <w:color w:themeColor="text1" w:val="000000"/>
                <w:sz w:val="24"/>
              </w:rPr>
            </w:pPr>
            <w:r w:rsidRPr="006D7796">
              <w:rPr>
                <w:sz w:val="24"/>
              </w:rPr>
              <w:t>единиц</w:t>
            </w:r>
          </w:p>
        </w:tc>
        <w:tc>
          <w:tcPr>
            <w:tcW w:type="dxa" w:w="1702"/>
            <w:tcBorders>
              <w:top w:color="000000" w:space="0" w:sz="4" w:val="single"/>
              <w:left w:color="000000" w:space="0" w:sz="4" w:val="single"/>
              <w:bottom w:color="000000" w:space="0" w:sz="4" w:val="single"/>
              <w:right w:color="000000" w:space="0" w:sz="4" w:val="single"/>
            </w:tcBorders>
            <w:vAlign w:val="center"/>
          </w:tcPr>
          <w:p w14:paraId="623DBAD7" w14:textId="01F26580" w:rsidP="001809ED" w:rsidR="001809ED" w:rsidRDefault="001809ED" w:rsidRPr="006D7796">
            <w:pPr>
              <w:pStyle w:val="affff4"/>
              <w:rPr>
                <w:color w:val="000000"/>
                <w:sz w:val="24"/>
              </w:rPr>
            </w:pPr>
            <w:r w:rsidRPr="006D7796">
              <w:rPr>
                <w:color w:val="000000"/>
                <w:sz w:val="24"/>
              </w:rPr>
              <w:t>2</w:t>
            </w:r>
          </w:p>
        </w:tc>
        <w:tc>
          <w:tcPr>
            <w:tcW w:type="dxa" w:w="1615"/>
            <w:tcBorders>
              <w:top w:color="000000" w:space="0" w:sz="4" w:val="single"/>
              <w:left w:color="000000" w:space="0" w:sz="4" w:val="single"/>
              <w:bottom w:color="000000" w:space="0" w:sz="4" w:val="single"/>
              <w:right w:color="000000" w:space="0" w:sz="4" w:val="single"/>
            </w:tcBorders>
            <w:vAlign w:val="center"/>
          </w:tcPr>
          <w:p w14:paraId="7535C6EF" w14:textId="4B2C917A" w:rsidP="001809ED" w:rsidR="001809ED" w:rsidRDefault="001809ED" w:rsidRPr="006D7796">
            <w:pPr>
              <w:pStyle w:val="affff4"/>
              <w:rPr>
                <w:sz w:val="24"/>
              </w:rPr>
            </w:pPr>
            <w:r w:rsidRPr="006D7796">
              <w:rPr>
                <w:sz w:val="24"/>
              </w:rPr>
              <w:t>2</w:t>
            </w:r>
          </w:p>
        </w:tc>
        <w:tc>
          <w:tcPr>
            <w:tcW w:type="dxa" w:w="1494"/>
            <w:tcBorders>
              <w:top w:color="000000" w:space="0" w:sz="4" w:val="single"/>
              <w:left w:color="000000" w:space="0" w:sz="4" w:val="single"/>
              <w:bottom w:color="000000" w:space="0" w:sz="4" w:val="single"/>
              <w:right w:color="000000" w:space="0" w:sz="4" w:val="single"/>
            </w:tcBorders>
            <w:vAlign w:val="center"/>
          </w:tcPr>
          <w:p w14:paraId="2B1DB031" w14:textId="3E699EBA" w:rsidP="001809ED" w:rsidR="001809ED" w:rsidRDefault="001809ED" w:rsidRPr="006D7796">
            <w:pPr>
              <w:pStyle w:val="affff4"/>
              <w:rPr>
                <w:color w:val="000000"/>
                <w:sz w:val="24"/>
              </w:rPr>
            </w:pPr>
            <w:r w:rsidRPr="006D7796">
              <w:rPr>
                <w:color w:val="000000"/>
                <w:sz w:val="24"/>
              </w:rPr>
              <w:t>2</w:t>
            </w:r>
          </w:p>
        </w:tc>
      </w:tr>
      <w:tr w14:paraId="0858F59E" w14:textId="77777777" w:rsidR="001809ED" w:rsidRPr="006D7796" w:rsidTr="001809ED">
        <w:trPr>
          <w:trHeight w:val="20"/>
          <w:jc w:val="center"/>
        </w:trPr>
        <w:tc>
          <w:tcPr>
            <w:tcW w:type="dxa" w:w="715"/>
            <w:tcBorders>
              <w:top w:color="000000" w:space="0" w:sz="4" w:val="single"/>
              <w:left w:color="000000" w:space="0" w:sz="4" w:val="single"/>
              <w:bottom w:color="000000" w:space="0" w:sz="4" w:val="single"/>
              <w:right w:color="000000" w:space="0" w:sz="4" w:val="single"/>
            </w:tcBorders>
            <w:vAlign w:val="center"/>
          </w:tcPr>
          <w:p w14:paraId="34230192" w14:textId="3465BA10" w:rsidP="001809ED" w:rsidR="001809ED" w:rsidRDefault="001809ED" w:rsidRPr="006D7796">
            <w:pPr>
              <w:pStyle w:val="affff4"/>
              <w:jc w:val="left"/>
              <w:rPr>
                <w:sz w:val="24"/>
              </w:rPr>
            </w:pPr>
            <w:r w:rsidRPr="006D7796">
              <w:rPr>
                <w:sz w:val="24"/>
              </w:rPr>
              <w:t>10.2</w:t>
            </w:r>
          </w:p>
        </w:tc>
        <w:tc>
          <w:tcPr>
            <w:tcW w:type="dxa" w:w="2668"/>
            <w:tcBorders>
              <w:top w:color="000000" w:space="0" w:sz="4" w:val="single"/>
              <w:left w:color="000000" w:space="0" w:sz="4" w:val="single"/>
              <w:bottom w:color="000000" w:space="0" w:sz="4" w:val="single"/>
              <w:right w:color="000000" w:space="0" w:sz="4" w:val="single"/>
            </w:tcBorders>
            <w:vAlign w:val="center"/>
          </w:tcPr>
          <w:p w14:paraId="3E001B36" w14:textId="542974D6" w:rsidP="001809ED" w:rsidR="001809ED" w:rsidRDefault="001809ED" w:rsidRPr="006D7796">
            <w:pPr>
              <w:pStyle w:val="affff4"/>
              <w:jc w:val="left"/>
              <w:rPr>
                <w:sz w:val="24"/>
              </w:rPr>
            </w:pPr>
            <w:r w:rsidRPr="006D7796">
              <w:rPr>
                <w:sz w:val="24"/>
              </w:rPr>
              <w:t>Пожарный пост</w:t>
            </w:r>
          </w:p>
        </w:tc>
        <w:tc>
          <w:tcPr>
            <w:tcW w:type="dxa" w:w="1660"/>
            <w:tcBorders>
              <w:top w:color="000000" w:space="0" w:sz="4" w:val="single"/>
              <w:left w:color="000000" w:space="0" w:sz="4" w:val="single"/>
              <w:bottom w:color="000000" w:space="0" w:sz="4" w:val="single"/>
              <w:right w:color="000000" w:space="0" w:sz="4" w:val="single"/>
            </w:tcBorders>
            <w:vAlign w:val="center"/>
          </w:tcPr>
          <w:p w14:paraId="2520CEA8" w14:textId="137B72DE" w:rsidP="001809ED" w:rsidR="001809ED" w:rsidRDefault="001809ED" w:rsidRPr="006D7796">
            <w:pPr>
              <w:pStyle w:val="affff4"/>
              <w:rPr>
                <w:sz w:val="24"/>
              </w:rPr>
            </w:pPr>
            <w:r w:rsidRPr="006D7796">
              <w:rPr>
                <w:sz w:val="24"/>
              </w:rPr>
              <w:t>единиц</w:t>
            </w:r>
          </w:p>
        </w:tc>
        <w:tc>
          <w:tcPr>
            <w:tcW w:type="dxa" w:w="1702"/>
            <w:tcBorders>
              <w:top w:color="000000" w:space="0" w:sz="4" w:val="single"/>
              <w:left w:color="000000" w:space="0" w:sz="4" w:val="single"/>
              <w:bottom w:color="000000" w:space="0" w:sz="4" w:val="single"/>
              <w:right w:color="000000" w:space="0" w:sz="4" w:val="single"/>
            </w:tcBorders>
            <w:vAlign w:val="center"/>
          </w:tcPr>
          <w:p w14:paraId="76A4D1B4" w14:textId="74FB0BDA" w:rsidP="001809ED" w:rsidR="001809ED" w:rsidRDefault="001809ED" w:rsidRPr="006D7796">
            <w:pPr>
              <w:pStyle w:val="affff4"/>
              <w:rPr>
                <w:color w:val="000000"/>
                <w:sz w:val="24"/>
              </w:rPr>
            </w:pPr>
            <w:r w:rsidRPr="006D7796">
              <w:rPr>
                <w:color w:val="000000"/>
                <w:sz w:val="24"/>
              </w:rPr>
              <w:t>3</w:t>
            </w:r>
          </w:p>
        </w:tc>
        <w:tc>
          <w:tcPr>
            <w:tcW w:type="dxa" w:w="1615"/>
            <w:tcBorders>
              <w:top w:color="000000" w:space="0" w:sz="4" w:val="single"/>
              <w:left w:color="000000" w:space="0" w:sz="4" w:val="single"/>
              <w:bottom w:color="000000" w:space="0" w:sz="4" w:val="single"/>
              <w:right w:color="000000" w:space="0" w:sz="4" w:val="single"/>
            </w:tcBorders>
            <w:vAlign w:val="center"/>
          </w:tcPr>
          <w:p w14:paraId="2C0DDBF4" w14:textId="5E029292" w:rsidP="001809ED" w:rsidR="001809ED" w:rsidRDefault="001809ED" w:rsidRPr="006D7796">
            <w:pPr>
              <w:pStyle w:val="affff4"/>
              <w:rPr>
                <w:sz w:val="24"/>
              </w:rPr>
            </w:pPr>
            <w:r w:rsidRPr="006D7796">
              <w:rPr>
                <w:sz w:val="24"/>
              </w:rPr>
              <w:t>3</w:t>
            </w:r>
          </w:p>
        </w:tc>
        <w:tc>
          <w:tcPr>
            <w:tcW w:type="dxa" w:w="1494"/>
            <w:tcBorders>
              <w:top w:color="000000" w:space="0" w:sz="4" w:val="single"/>
              <w:left w:color="000000" w:space="0" w:sz="4" w:val="single"/>
              <w:bottom w:color="000000" w:space="0" w:sz="4" w:val="single"/>
              <w:right w:color="000000" w:space="0" w:sz="4" w:val="single"/>
            </w:tcBorders>
            <w:vAlign w:val="center"/>
          </w:tcPr>
          <w:p w14:paraId="2ABBF955" w14:textId="23BDC5EE" w:rsidP="001809ED" w:rsidR="001809ED" w:rsidRDefault="001809ED" w:rsidRPr="006D7796">
            <w:pPr>
              <w:pStyle w:val="affff4"/>
              <w:rPr>
                <w:color w:val="000000"/>
                <w:sz w:val="24"/>
              </w:rPr>
            </w:pPr>
            <w:r w:rsidRPr="006D7796">
              <w:rPr>
                <w:color w:val="000000"/>
                <w:sz w:val="24"/>
              </w:rPr>
              <w:t>3</w:t>
            </w:r>
          </w:p>
        </w:tc>
      </w:tr>
    </w:tbl>
    <w:p w14:paraId="63DD63F0" w14:textId="77777777" w:rsidP="0039341D" w:rsidR="0039341D" w:rsidRDefault="0039341D">
      <w:pPr>
        <w:pStyle w:val="afffffff5"/>
      </w:pPr>
      <w:bookmarkStart w:id="245" w:name="_Toc210393873"/>
    </w:p>
    <w:p w14:paraId="76207F07" w14:textId="77777777" w:rsidP="0039341D" w:rsidR="0039341D" w:rsidRDefault="0039341D">
      <w:pPr>
        <w:pStyle w:val="afffffff5"/>
      </w:pPr>
    </w:p>
    <w:p w14:paraId="0019892E" w14:textId="77777777" w:rsidP="0039341D" w:rsidR="0039341D" w:rsidRDefault="0039341D">
      <w:pPr>
        <w:pStyle w:val="afffffff5"/>
      </w:pPr>
    </w:p>
    <w:p w14:paraId="7DE87822" w14:textId="77777777" w:rsidP="0039341D" w:rsidR="0039341D" w:rsidRDefault="0039341D">
      <w:pPr>
        <w:pStyle w:val="afffffff5"/>
      </w:pPr>
    </w:p>
    <w:p w14:paraId="26517317" w14:textId="77777777" w:rsidP="0039341D" w:rsidR="0039341D" w:rsidRDefault="0039341D">
      <w:pPr>
        <w:pStyle w:val="afffffff5"/>
      </w:pPr>
    </w:p>
    <w:p w14:paraId="5E5EEB23" w14:textId="77777777" w:rsidP="0039341D" w:rsidR="0039341D" w:rsidRDefault="0039341D">
      <w:pPr>
        <w:pStyle w:val="afffffff5"/>
      </w:pPr>
    </w:p>
    <w:p w14:paraId="1DC9DABB" w14:textId="77777777" w:rsidP="0039341D" w:rsidR="0039341D" w:rsidRDefault="0039341D">
      <w:pPr>
        <w:pStyle w:val="afffffff5"/>
      </w:pPr>
    </w:p>
    <w:p w14:paraId="1444A763" w14:textId="7A73BAF9" w:rsidP="0039341D" w:rsidR="0039341D" w:rsidRDefault="0039341D">
      <w:pPr>
        <w:pStyle w:val="afffffff5"/>
        <w:ind w:firstLine="0"/>
        <w:jc w:val="center"/>
      </w:pPr>
    </w:p>
    <w:p w14:paraId="7C6817F5" w14:textId="220FE78F" w:rsidP="000A79CB" w:rsidR="000A79CB" w:rsidRDefault="000A79CB" w:rsidRPr="003B1D2E">
      <w:pPr>
        <w:pStyle w:val="14"/>
        <w:tabs>
          <w:tab w:pos="709" w:val="left"/>
          <w:tab w:pos="1560" w:val="left"/>
          <w:tab w:pos="6237" w:val="left"/>
        </w:tabs>
        <w:spacing w:after="240" w:before="0"/>
        <w:ind w:left="360"/>
        <w:jc w:val="both"/>
        <w:rPr>
          <w:rFonts w:cs="Times New Roman"/>
          <w:lang w:val="en-US"/>
        </w:rPr>
      </w:pPr>
      <w:r w:rsidRPr="006D7796">
        <w:rPr>
          <w:rFonts w:cs="Times New Roman"/>
        </w:rPr>
        <w:lastRenderedPageBreak/>
        <w:t xml:space="preserve">ПРИЛОЖЕНИЕ </w:t>
      </w:r>
      <w:bookmarkEnd w:id="245"/>
      <w:r w:rsidR="003B1D2E">
        <w:rPr>
          <w:rFonts w:cs="Times New Roman"/>
          <w:lang w:val="en-US"/>
        </w:rPr>
        <w:t>1</w:t>
      </w:r>
    </w:p>
    <w:p w14:paraId="69F1E0F7" w14:textId="3B146631" w:rsidP="000A79CB" w:rsidR="000A79CB" w:rsidRDefault="000A79CB" w:rsidRPr="006D7796">
      <w:r w:rsidRPr="006D7796">
        <w:rPr>
          <w:noProof/>
        </w:rPr>
        <w:drawing>
          <wp:inline distB="0" distL="0" distR="0" distT="0" wp14:anchorId="2FA5EA03" wp14:editId="168E9B13">
            <wp:extent cx="6115050" cy="8648700"/>
            <wp:effectExtent b="0" l="0" r="0" t="0"/>
            <wp:docPr id="125853417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noChangeAspect="1"/>
                    </pic:cNvPicPr>
                  </pic:nvPicPr>
                  <pic:blipFill>
                    <a:blip cstate="print" r:embed="rId77">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5F9A615F" w14:textId="77777777" w:rsidP="000A79CB" w:rsidR="004944D8" w:rsidRDefault="004944D8" w:rsidRPr="006D7796"/>
    <w:p w14:paraId="6701DC13" w14:textId="517A6368" w:rsidP="000A79CB" w:rsidR="004944D8" w:rsidRDefault="004944D8" w:rsidRPr="006D7796">
      <w:r w:rsidRPr="006D7796">
        <w:rPr>
          <w:noProof/>
        </w:rPr>
        <w:lastRenderedPageBreak/>
        <w:drawing>
          <wp:inline distB="0" distL="0" distR="0" distT="0" wp14:anchorId="28BB4E3B" wp14:editId="5F1A7F32">
            <wp:extent cx="6115050" cy="8648700"/>
            <wp:effectExtent b="0" l="0" r="0" t="0"/>
            <wp:docPr id="104311324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noChangeAspect="1"/>
                    </pic:cNvPicPr>
                  </pic:nvPicPr>
                  <pic:blipFill>
                    <a:blip cstate="print" r:embed="rId78">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60271C27" w14:textId="1A1109C5" w:rsidP="000A79CB" w:rsidR="004944D8" w:rsidRDefault="004944D8" w:rsidRPr="006D7796">
      <w:r w:rsidRPr="006D7796">
        <w:rPr>
          <w:noProof/>
        </w:rPr>
        <w:lastRenderedPageBreak/>
        <w:drawing>
          <wp:inline distB="0" distL="0" distR="0" distT="0" wp14:anchorId="53B47541" wp14:editId="567845CC">
            <wp:extent cx="6115050" cy="8648700"/>
            <wp:effectExtent b="0" l="0" r="0" t="0"/>
            <wp:docPr id="65164300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noChangeAspect="1"/>
                    </pic:cNvPicPr>
                  </pic:nvPicPr>
                  <pic:blipFill>
                    <a:blip cstate="print" r:embed="rId79">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02FC79D9" w14:textId="4E1729F8" w:rsidP="000A79CB" w:rsidR="004944D8" w:rsidRDefault="004944D8" w:rsidRPr="006D7796">
      <w:r w:rsidRPr="006D7796">
        <w:rPr>
          <w:noProof/>
        </w:rPr>
        <w:lastRenderedPageBreak/>
        <w:drawing>
          <wp:inline distB="0" distL="0" distR="0" distT="0" wp14:anchorId="74984DE7" wp14:editId="031BA43C">
            <wp:extent cx="6115050" cy="8648700"/>
            <wp:effectExtent b="0" l="0" r="0" t="0"/>
            <wp:docPr id="97969462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noChangeAspect="1"/>
                    </pic:cNvPicPr>
                  </pic:nvPicPr>
                  <pic:blipFill>
                    <a:blip cstate="print" r:embed="rId80">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1603192C" w14:textId="77777777" w:rsidP="000A79CB" w:rsidR="004944D8" w:rsidRDefault="004944D8" w:rsidRPr="006D7796"/>
    <w:p w14:paraId="6191D832" w14:textId="77777777" w:rsidP="000A79CB" w:rsidR="004944D8" w:rsidRDefault="004944D8" w:rsidRPr="006D7796"/>
    <w:p w14:paraId="677B5C86" w14:textId="77777777" w:rsidP="000A79CB" w:rsidR="004944D8" w:rsidRDefault="004944D8" w:rsidRPr="006D7796"/>
    <w:p w14:paraId="6816F7F2" w14:textId="331FD6AC" w:rsidP="000A79CB" w:rsidR="004944D8" w:rsidRDefault="004944D8" w:rsidRPr="006D7796">
      <w:r w:rsidRPr="006D7796">
        <w:rPr>
          <w:noProof/>
        </w:rPr>
        <w:lastRenderedPageBreak/>
        <w:drawing>
          <wp:inline distB="0" distL="0" distR="0" distT="0" wp14:anchorId="35CB68D4" wp14:editId="17C531FE">
            <wp:extent cx="6115050" cy="8648700"/>
            <wp:effectExtent b="0" l="0" r="0" t="0"/>
            <wp:docPr id="134759826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rrowheads="1" noChangeAspect="1"/>
                    </pic:cNvPicPr>
                  </pic:nvPicPr>
                  <pic:blipFill>
                    <a:blip cstate="print" r:embed="rId81">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04FDADE5" w14:textId="77777777" w:rsidP="000D56A3" w:rsidR="0019456B" w:rsidRDefault="0019456B" w:rsidRPr="006D7796"/>
    <w:p w14:paraId="52A7F5AA" w14:textId="77777777" w:rsidP="000D56A3" w:rsidR="004944D8" w:rsidRDefault="004944D8" w:rsidRPr="006D7796"/>
    <w:p w14:paraId="5BCB9B9B" w14:textId="77777777" w:rsidP="000D56A3" w:rsidR="004944D8" w:rsidRDefault="004944D8" w:rsidRPr="006D7796"/>
    <w:p w14:paraId="5D20A714" w14:textId="45163D42" w:rsidP="000D56A3" w:rsidR="004944D8" w:rsidRDefault="004944D8" w:rsidRPr="006D7796">
      <w:r w:rsidRPr="006D7796">
        <w:rPr>
          <w:noProof/>
        </w:rPr>
        <w:lastRenderedPageBreak/>
        <w:drawing>
          <wp:inline distB="0" distL="0" distR="0" distT="0" wp14:anchorId="40421D8B" wp14:editId="7B5F72D4">
            <wp:extent cx="6115050" cy="8648700"/>
            <wp:effectExtent b="0" l="0" r="0" t="0"/>
            <wp:docPr id="45014625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rrowheads="1" noChangeAspect="1"/>
                    </pic:cNvPicPr>
                  </pic:nvPicPr>
                  <pic:blipFill>
                    <a:blip cstate="print" r:embed="rId82">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0AA51D5A" w14:textId="77777777" w:rsidP="000D56A3" w:rsidR="004944D8" w:rsidRDefault="004944D8" w:rsidRPr="006D7796"/>
    <w:p w14:paraId="3A67CE4E" w14:textId="77777777" w:rsidP="000D56A3" w:rsidR="004944D8" w:rsidRDefault="004944D8" w:rsidRPr="006D7796"/>
    <w:p w14:paraId="00B93D8E" w14:textId="1602F43A" w:rsidP="000D56A3" w:rsidR="004944D8" w:rsidRDefault="004944D8" w:rsidRPr="006D7796">
      <w:r w:rsidRPr="006D7796">
        <w:rPr>
          <w:noProof/>
        </w:rPr>
        <w:lastRenderedPageBreak/>
        <w:drawing>
          <wp:inline distB="0" distL="0" distR="0" distT="0" wp14:anchorId="75450B4C" wp14:editId="5C491961">
            <wp:extent cx="6115050" cy="8648700"/>
            <wp:effectExtent b="0" l="0" r="0" t="0"/>
            <wp:docPr id="152248561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noChangeAspect="1"/>
                    </pic:cNvPicPr>
                  </pic:nvPicPr>
                  <pic:blipFill>
                    <a:blip cstate="print" r:embed="rId83">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23C6F6EB" w14:textId="77777777" w:rsidP="000D56A3" w:rsidR="004944D8" w:rsidRDefault="004944D8" w:rsidRPr="006D7796"/>
    <w:p w14:paraId="1F6284C5" w14:textId="77777777" w:rsidP="000D56A3" w:rsidR="004944D8" w:rsidRDefault="004944D8" w:rsidRPr="006D7796"/>
    <w:p w14:paraId="1D2C8831" w14:textId="7ABD717C" w:rsidP="000D56A3" w:rsidR="004944D8" w:rsidRDefault="004944D8" w:rsidRPr="006D7796">
      <w:r w:rsidRPr="006D7796">
        <w:rPr>
          <w:noProof/>
        </w:rPr>
        <w:lastRenderedPageBreak/>
        <w:drawing>
          <wp:inline distB="0" distL="0" distR="0" distT="0" wp14:anchorId="4CC7BBCC" wp14:editId="6330A57A">
            <wp:extent cx="6115050" cy="8648700"/>
            <wp:effectExtent b="0" l="0" r="0" t="0"/>
            <wp:docPr id="1658514854"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rrowheads="1" noChangeAspect="1"/>
                    </pic:cNvPicPr>
                  </pic:nvPicPr>
                  <pic:blipFill>
                    <a:blip cstate="print" r:embed="rId84">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2CEA04D4" w14:textId="77777777" w:rsidP="000D56A3" w:rsidR="004944D8" w:rsidRDefault="004944D8" w:rsidRPr="006D7796"/>
    <w:p w14:paraId="1B0475B6" w14:textId="77777777" w:rsidP="000D56A3" w:rsidR="004944D8" w:rsidRDefault="004944D8" w:rsidRPr="006D7796"/>
    <w:p w14:paraId="3703A26A" w14:textId="506CB6AD" w:rsidP="000D56A3" w:rsidR="004944D8" w:rsidRDefault="004944D8" w:rsidRPr="006D7796">
      <w:r w:rsidRPr="006D7796">
        <w:rPr>
          <w:noProof/>
        </w:rPr>
        <w:lastRenderedPageBreak/>
        <w:drawing>
          <wp:inline distB="0" distL="0" distR="0" distT="0" wp14:anchorId="0FFD71B4" wp14:editId="23C54D3B">
            <wp:extent cx="6115050" cy="8629650"/>
            <wp:effectExtent b="0" l="0" r="0" t="0"/>
            <wp:docPr id="192831345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rrowheads="1" noChangeAspect="1"/>
                    </pic:cNvPicPr>
                  </pic:nvPicPr>
                  <pic:blipFill>
                    <a:blip cstate="print" r:embed="rId85">
                      <a:extLst>
                        <a:ext uri="{28A0092B-C50C-407E-A947-70E740481C1C}">
                          <a14:useLocalDpi xmlns:a14="http://schemas.microsoft.com/office/drawing/2010/main" val="0"/>
                        </a:ext>
                      </a:extLst>
                    </a:blip>
                    <a:srcRect/>
                    <a:stretch>
                      <a:fillRect/>
                    </a:stretch>
                  </pic:blipFill>
                  <pic:spPr bwMode="auto">
                    <a:xfrm>
                      <a:off x="0" y="0"/>
                      <a:ext cx="6115050" cy="8629650"/>
                    </a:xfrm>
                    <a:prstGeom prst="rect">
                      <a:avLst/>
                    </a:prstGeom>
                    <a:noFill/>
                    <a:ln>
                      <a:noFill/>
                    </a:ln>
                  </pic:spPr>
                </pic:pic>
              </a:graphicData>
            </a:graphic>
          </wp:inline>
        </w:drawing>
      </w:r>
    </w:p>
    <w:p w14:paraId="6AE70AC8" w14:textId="77777777" w:rsidP="000D56A3" w:rsidR="004944D8" w:rsidRDefault="004944D8" w:rsidRPr="006D7796"/>
    <w:p w14:paraId="4E4C6ABE" w14:textId="77777777" w:rsidP="000D56A3" w:rsidR="004944D8" w:rsidRDefault="004944D8" w:rsidRPr="006D7796"/>
    <w:p w14:paraId="172D81FC" w14:textId="77777777" w:rsidP="000D56A3" w:rsidR="004944D8" w:rsidRDefault="004944D8" w:rsidRPr="006D7796"/>
    <w:p w14:paraId="0457981B" w14:textId="1EC1C971" w:rsidP="000D56A3" w:rsidR="004944D8" w:rsidRDefault="004944D8" w:rsidRPr="006D7796">
      <w:r w:rsidRPr="006D7796">
        <w:rPr>
          <w:noProof/>
        </w:rPr>
        <w:lastRenderedPageBreak/>
        <w:drawing>
          <wp:inline distB="0" distL="0" distR="0" distT="0" wp14:anchorId="5BBFE952" wp14:editId="763D2BC6">
            <wp:extent cx="6115050" cy="8648700"/>
            <wp:effectExtent b="0" l="0" r="0" t="0"/>
            <wp:docPr id="132087970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rrowheads="1" noChangeAspect="1"/>
                    </pic:cNvPicPr>
                  </pic:nvPicPr>
                  <pic:blipFill>
                    <a:blip cstate="print" r:embed="rId86">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0D84A94A" w14:textId="77777777" w:rsidP="000D56A3" w:rsidR="004944D8" w:rsidRDefault="004944D8" w:rsidRPr="006D7796"/>
    <w:p w14:paraId="22187208" w14:textId="77777777" w:rsidP="000D56A3" w:rsidR="004944D8" w:rsidRDefault="004944D8" w:rsidRPr="006D7796"/>
    <w:p w14:paraId="628D0465" w14:textId="77777777" w:rsidP="000D56A3" w:rsidR="004944D8" w:rsidRDefault="004944D8" w:rsidRPr="006D7796"/>
    <w:p w14:paraId="187913E0" w14:textId="292A4380" w:rsidP="000D56A3" w:rsidR="004944D8" w:rsidRDefault="004944D8" w:rsidRPr="006D7796">
      <w:r w:rsidRPr="006D7796">
        <w:rPr>
          <w:noProof/>
        </w:rPr>
        <w:lastRenderedPageBreak/>
        <w:drawing>
          <wp:inline distB="0" distL="0" distR="0" distT="0" wp14:anchorId="1FFCD384" wp14:editId="7E3299A4">
            <wp:extent cx="6115050" cy="8648700"/>
            <wp:effectExtent b="0" l="0" r="0" t="0"/>
            <wp:docPr id="12304258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rrowheads="1" noChangeAspect="1"/>
                    </pic:cNvPicPr>
                  </pic:nvPicPr>
                  <pic:blipFill>
                    <a:blip cstate="print" r:embed="rId87">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35FA87AA" w14:textId="77777777" w:rsidP="000D56A3" w:rsidR="004944D8" w:rsidRDefault="004944D8" w:rsidRPr="006D7796"/>
    <w:p w14:paraId="3517CF6A" w14:textId="77777777" w:rsidP="000D56A3" w:rsidR="004944D8" w:rsidRDefault="004944D8" w:rsidRPr="006D7796"/>
    <w:p w14:paraId="6D027A7C" w14:textId="77777777" w:rsidP="000D56A3" w:rsidR="004944D8" w:rsidRDefault="004944D8" w:rsidRPr="006D7796"/>
    <w:p w14:paraId="142D70F8" w14:textId="4906D874" w:rsidP="000D56A3" w:rsidR="004944D8" w:rsidRDefault="004944D8" w:rsidRPr="006D7796">
      <w:r w:rsidRPr="006D7796">
        <w:rPr>
          <w:noProof/>
        </w:rPr>
        <w:lastRenderedPageBreak/>
        <w:drawing>
          <wp:inline distB="0" distL="0" distR="0" distT="0" wp14:anchorId="7EC43A3A" wp14:editId="6FB7EE01">
            <wp:extent cx="6115050" cy="8648700"/>
            <wp:effectExtent b="0" l="0" r="0" t="0"/>
            <wp:docPr id="47323731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rrowheads="1" noChangeAspect="1"/>
                    </pic:cNvPicPr>
                  </pic:nvPicPr>
                  <pic:blipFill>
                    <a:blip cstate="print" r:embed="rId88">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7DAAB725" w14:textId="77777777" w:rsidP="000D56A3" w:rsidR="004944D8" w:rsidRDefault="004944D8" w:rsidRPr="006D7796"/>
    <w:p w14:paraId="6F04B58C" w14:textId="77777777" w:rsidP="000D56A3" w:rsidR="004944D8" w:rsidRDefault="004944D8" w:rsidRPr="006D7796"/>
    <w:p w14:paraId="2F72B55A" w14:textId="77777777" w:rsidP="000D56A3" w:rsidR="004944D8" w:rsidRDefault="004944D8" w:rsidRPr="006D7796"/>
    <w:p w14:paraId="588C4FEA" w14:textId="06A1C0FB" w:rsidP="000D56A3" w:rsidR="004944D8" w:rsidRDefault="004944D8" w:rsidRPr="006D7796">
      <w:r w:rsidRPr="006D7796">
        <w:rPr>
          <w:noProof/>
        </w:rPr>
        <w:lastRenderedPageBreak/>
        <w:drawing>
          <wp:inline distB="0" distL="0" distR="0" distT="0" wp14:anchorId="63E9FF14" wp14:editId="00664D81">
            <wp:extent cx="6115050" cy="8648700"/>
            <wp:effectExtent b="0" l="0" r="0" t="0"/>
            <wp:docPr id="133440321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rrowheads="1" noChangeAspect="1"/>
                    </pic:cNvPicPr>
                  </pic:nvPicPr>
                  <pic:blipFill>
                    <a:blip cstate="print" r:embed="rId89">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564BDB33" w14:textId="77777777" w:rsidP="000D56A3" w:rsidR="004944D8" w:rsidRDefault="004944D8" w:rsidRPr="006D7796"/>
    <w:p w14:paraId="26643F75" w14:textId="77777777" w:rsidP="000D56A3" w:rsidR="004944D8" w:rsidRDefault="004944D8" w:rsidRPr="006D7796"/>
    <w:p w14:paraId="1BBAC2C1" w14:textId="77777777" w:rsidP="000D56A3" w:rsidR="004944D8" w:rsidRDefault="004944D8" w:rsidRPr="006D7796"/>
    <w:p w14:paraId="0B738AA2" w14:textId="567D05E5" w:rsidP="000D56A3" w:rsidR="004944D8" w:rsidRDefault="004944D8" w:rsidRPr="006D7796">
      <w:r w:rsidRPr="006D7796">
        <w:rPr>
          <w:noProof/>
        </w:rPr>
        <w:lastRenderedPageBreak/>
        <w:drawing>
          <wp:inline distB="0" distL="0" distR="0" distT="0" wp14:anchorId="0B854C6F" wp14:editId="32945AA5">
            <wp:extent cx="6115050" cy="8648700"/>
            <wp:effectExtent b="0" l="0" r="0" t="0"/>
            <wp:docPr id="1213851072"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rrowheads="1" noChangeAspect="1"/>
                    </pic:cNvPicPr>
                  </pic:nvPicPr>
                  <pic:blipFill>
                    <a:blip cstate="print" r:embed="rId90">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6AABF93E" w14:textId="77777777" w:rsidP="000D56A3" w:rsidR="004944D8" w:rsidRDefault="004944D8" w:rsidRPr="006D7796"/>
    <w:p w14:paraId="3B6A6A2C" w14:textId="77777777" w:rsidP="000D56A3" w:rsidR="004944D8" w:rsidRDefault="004944D8" w:rsidRPr="006D7796"/>
    <w:p w14:paraId="1F92A5AF" w14:textId="77777777" w:rsidP="000D56A3" w:rsidR="004944D8" w:rsidRDefault="004944D8" w:rsidRPr="006D7796"/>
    <w:p w14:paraId="67D6F015" w14:textId="46373839" w:rsidP="000D56A3" w:rsidR="004944D8" w:rsidRDefault="004944D8" w:rsidRPr="006D7796">
      <w:r w:rsidRPr="006D7796">
        <w:rPr>
          <w:noProof/>
        </w:rPr>
        <w:lastRenderedPageBreak/>
        <w:drawing>
          <wp:inline distB="0" distL="0" distR="0" distT="0" wp14:anchorId="5F2C541B" wp14:editId="1CA9A10E">
            <wp:extent cx="6115050" cy="8648700"/>
            <wp:effectExtent b="0" l="0" r="0" t="0"/>
            <wp:docPr id="128435175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rrowheads="1" noChangeAspect="1"/>
                    </pic:cNvPicPr>
                  </pic:nvPicPr>
                  <pic:blipFill>
                    <a:blip cstate="print" r:embed="rId91">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49C31771" w14:textId="77777777" w:rsidP="000D56A3" w:rsidR="004944D8" w:rsidRDefault="004944D8" w:rsidRPr="006D7796"/>
    <w:p w14:paraId="79E769DF" w14:textId="77777777" w:rsidP="000D56A3" w:rsidR="004944D8" w:rsidRDefault="004944D8" w:rsidRPr="006D7796"/>
    <w:p w14:paraId="4294DBFA" w14:textId="77777777" w:rsidP="000D56A3" w:rsidR="004944D8" w:rsidRDefault="004944D8" w:rsidRPr="006D7796"/>
    <w:p w14:paraId="03106846" w14:textId="0FDE616F" w:rsidP="000D56A3" w:rsidR="004944D8" w:rsidRDefault="004944D8" w:rsidRPr="006D7796">
      <w:r w:rsidRPr="006D7796">
        <w:rPr>
          <w:noProof/>
        </w:rPr>
        <w:lastRenderedPageBreak/>
        <w:drawing>
          <wp:inline distB="0" distL="0" distR="0" distT="0" wp14:anchorId="07FF139E" wp14:editId="7F5C8D67">
            <wp:extent cx="6115050" cy="8648700"/>
            <wp:effectExtent b="0" l="0" r="0" t="0"/>
            <wp:docPr id="123030187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rrowheads="1" noChangeAspect="1"/>
                    </pic:cNvPicPr>
                  </pic:nvPicPr>
                  <pic:blipFill>
                    <a:blip cstate="print" r:embed="rId92">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512CF9B4" w14:textId="77777777" w:rsidP="000D56A3" w:rsidR="004944D8" w:rsidRDefault="004944D8" w:rsidRPr="006D7796"/>
    <w:p w14:paraId="1C81C8E3" w14:textId="77777777" w:rsidP="000D56A3" w:rsidR="004944D8" w:rsidRDefault="004944D8" w:rsidRPr="006D7796"/>
    <w:p w14:paraId="58372BD0" w14:textId="77777777" w:rsidP="000D56A3" w:rsidR="004944D8" w:rsidRDefault="004944D8" w:rsidRPr="006D7796"/>
    <w:p w14:paraId="16636F88" w14:textId="7EE9DB86" w:rsidP="000D56A3" w:rsidR="004944D8" w:rsidRDefault="004944D8" w:rsidRPr="006D7796">
      <w:r w:rsidRPr="006D7796">
        <w:rPr>
          <w:noProof/>
        </w:rPr>
        <w:lastRenderedPageBreak/>
        <w:drawing>
          <wp:inline distB="0" distL="0" distR="0" distT="0" wp14:anchorId="30425E65" wp14:editId="3D0B8E3D">
            <wp:extent cx="6115050" cy="8648700"/>
            <wp:effectExtent b="0" l="0" r="0" t="0"/>
            <wp:docPr id="135520744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rrowheads="1" noChangeAspect="1"/>
                    </pic:cNvPicPr>
                  </pic:nvPicPr>
                  <pic:blipFill>
                    <a:blip cstate="print" r:embed="rId93">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0D326C69" w14:textId="77777777" w:rsidP="000D56A3" w:rsidR="004944D8" w:rsidRDefault="004944D8" w:rsidRPr="006D7796"/>
    <w:p w14:paraId="58B5B3E1" w14:textId="77777777" w:rsidP="000D56A3" w:rsidR="004944D8" w:rsidRDefault="004944D8" w:rsidRPr="006D7796"/>
    <w:p w14:paraId="3EC2E7A9" w14:textId="77777777" w:rsidP="000D56A3" w:rsidR="004944D8" w:rsidRDefault="004944D8" w:rsidRPr="006D7796"/>
    <w:p w14:paraId="26880F3B" w14:textId="23D20DE4" w:rsidP="000D56A3" w:rsidR="004944D8" w:rsidRDefault="004944D8" w:rsidRPr="006D7796">
      <w:r w:rsidRPr="006D7796">
        <w:rPr>
          <w:noProof/>
        </w:rPr>
        <w:lastRenderedPageBreak/>
        <w:drawing>
          <wp:inline distB="0" distL="0" distR="0" distT="0" wp14:anchorId="54E3DD72" wp14:editId="6C957738">
            <wp:extent cx="6115050" cy="8648700"/>
            <wp:effectExtent b="0" l="0" r="0" t="0"/>
            <wp:docPr id="179775868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rrowheads="1" noChangeAspect="1"/>
                    </pic:cNvPicPr>
                  </pic:nvPicPr>
                  <pic:blipFill>
                    <a:blip cstate="print" r:embed="rId94">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59BA58ED" w14:textId="77777777" w:rsidP="000D56A3" w:rsidR="004944D8" w:rsidRDefault="004944D8" w:rsidRPr="006D7796"/>
    <w:p w14:paraId="57F188B2" w14:textId="77777777" w:rsidP="000D56A3" w:rsidR="004944D8" w:rsidRDefault="004944D8" w:rsidRPr="006D7796"/>
    <w:p w14:paraId="2C8B3B1D" w14:textId="77777777" w:rsidP="000D56A3" w:rsidR="004944D8" w:rsidRDefault="004944D8" w:rsidRPr="006D7796"/>
    <w:p w14:paraId="458A1E5A" w14:textId="1E7BC310" w:rsidP="000D56A3" w:rsidR="004944D8" w:rsidRDefault="004944D8" w:rsidRPr="006D7796">
      <w:r w:rsidRPr="006D7796">
        <w:rPr>
          <w:noProof/>
        </w:rPr>
        <w:lastRenderedPageBreak/>
        <w:drawing>
          <wp:inline distB="0" distL="0" distR="0" distT="0" wp14:anchorId="50B8C5E9" wp14:editId="4EC166E6">
            <wp:extent cx="6115050" cy="8648700"/>
            <wp:effectExtent b="0" l="0" r="0" t="0"/>
            <wp:docPr id="338506186"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rrowheads="1" noChangeAspect="1"/>
                    </pic:cNvPicPr>
                  </pic:nvPicPr>
                  <pic:blipFill>
                    <a:blip cstate="print" r:embed="rId95">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798F827E" w14:textId="77777777" w:rsidP="000D56A3" w:rsidR="004944D8" w:rsidRDefault="004944D8" w:rsidRPr="006D7796"/>
    <w:p w14:paraId="13445E09" w14:textId="77777777" w:rsidP="000D56A3" w:rsidR="004944D8" w:rsidRDefault="004944D8" w:rsidRPr="006D7796"/>
    <w:p w14:paraId="443BD73C" w14:textId="77777777" w:rsidP="000D56A3" w:rsidR="004944D8" w:rsidRDefault="004944D8" w:rsidRPr="006D7796"/>
    <w:p w14:paraId="5B0B397F" w14:textId="2CB58E41" w:rsidP="000D56A3" w:rsidR="004944D8" w:rsidRDefault="004944D8" w:rsidRPr="006D7796">
      <w:r w:rsidRPr="006D7796">
        <w:rPr>
          <w:noProof/>
        </w:rPr>
        <w:lastRenderedPageBreak/>
        <w:drawing>
          <wp:inline distB="0" distL="0" distR="0" distT="0" wp14:anchorId="53205194" wp14:editId="57B4D0F7">
            <wp:extent cx="6115050" cy="8648700"/>
            <wp:effectExtent b="0" l="0" r="0" t="0"/>
            <wp:docPr id="81062461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rrowheads="1" noChangeAspect="1"/>
                    </pic:cNvPicPr>
                  </pic:nvPicPr>
                  <pic:blipFill>
                    <a:blip cstate="print" r:embed="rId96">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62679516" w14:textId="77777777" w:rsidP="000D56A3" w:rsidR="004944D8" w:rsidRDefault="004944D8" w:rsidRPr="006D7796"/>
    <w:p w14:paraId="41D3B1E4" w14:textId="77777777" w:rsidP="000D56A3" w:rsidR="004944D8" w:rsidRDefault="004944D8" w:rsidRPr="006D7796"/>
    <w:p w14:paraId="7AE17F61" w14:textId="77777777" w:rsidP="000D56A3" w:rsidR="004944D8" w:rsidRDefault="004944D8" w:rsidRPr="006D7796"/>
    <w:p w14:paraId="41A038A9" w14:textId="15FAAB1D" w:rsidP="000D56A3" w:rsidR="004944D8" w:rsidRDefault="004944D8" w:rsidRPr="006D7796">
      <w:r w:rsidRPr="006D7796">
        <w:rPr>
          <w:noProof/>
        </w:rPr>
        <w:lastRenderedPageBreak/>
        <w:drawing>
          <wp:inline distB="0" distL="0" distR="0" distT="0" wp14:anchorId="57A9F4CF" wp14:editId="5F7CF44B">
            <wp:extent cx="6115050" cy="8648700"/>
            <wp:effectExtent b="0" l="0" r="0" t="0"/>
            <wp:docPr id="861188997"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rrowheads="1" noChangeAspect="1"/>
                    </pic:cNvPicPr>
                  </pic:nvPicPr>
                  <pic:blipFill>
                    <a:blip cstate="print" r:embed="rId97">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5EBFA7A4" w14:textId="77777777" w:rsidP="000D56A3" w:rsidR="004944D8" w:rsidRDefault="004944D8" w:rsidRPr="006D7796"/>
    <w:p w14:paraId="02DF0494" w14:textId="77777777" w:rsidP="000D56A3" w:rsidR="004944D8" w:rsidRDefault="004944D8" w:rsidRPr="006D7796"/>
    <w:p w14:paraId="0974E356" w14:textId="77777777" w:rsidP="000D56A3" w:rsidR="004944D8" w:rsidRDefault="004944D8" w:rsidRPr="006D7796"/>
    <w:p w14:paraId="55AD76A9" w14:textId="5FED3762" w:rsidP="000D56A3" w:rsidR="004944D8" w:rsidRDefault="004944D8" w:rsidRPr="006D7796">
      <w:r w:rsidRPr="006D7796">
        <w:rPr>
          <w:noProof/>
        </w:rPr>
        <w:lastRenderedPageBreak/>
        <w:drawing>
          <wp:inline distB="0" distL="0" distR="0" distT="0" wp14:anchorId="6853DF9F" wp14:editId="7071F97C">
            <wp:extent cx="6115050" cy="8648700"/>
            <wp:effectExtent b="0" l="0" r="0" t="0"/>
            <wp:docPr id="2136407568"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rrowheads="1" noChangeAspect="1"/>
                    </pic:cNvPicPr>
                  </pic:nvPicPr>
                  <pic:blipFill>
                    <a:blip cstate="print" r:embed="rId98">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0A0729EB" w14:textId="77777777" w:rsidP="000D56A3" w:rsidR="004944D8" w:rsidRDefault="004944D8" w:rsidRPr="006D7796"/>
    <w:p w14:paraId="5AB0CCEC" w14:textId="77777777" w:rsidP="000D56A3" w:rsidR="004944D8" w:rsidRDefault="004944D8" w:rsidRPr="006D7796"/>
    <w:p w14:paraId="14AA0FA7" w14:textId="77777777" w:rsidP="000D56A3" w:rsidR="004944D8" w:rsidRDefault="004944D8" w:rsidRPr="006D7796"/>
    <w:p w14:paraId="0AF87F3A" w14:textId="1CDE0A8F" w:rsidP="000D56A3" w:rsidR="004944D8" w:rsidRDefault="004944D8" w:rsidRPr="006D7796">
      <w:r w:rsidRPr="006D7796">
        <w:rPr>
          <w:noProof/>
        </w:rPr>
        <w:lastRenderedPageBreak/>
        <w:drawing>
          <wp:inline distB="0" distL="0" distR="0" distT="0" wp14:anchorId="1663D22B" wp14:editId="62DA6C19">
            <wp:extent cx="6115050" cy="8648700"/>
            <wp:effectExtent b="0" l="0" r="0" t="0"/>
            <wp:docPr id="650667586"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rrowheads="1" noChangeAspect="1"/>
                    </pic:cNvPicPr>
                  </pic:nvPicPr>
                  <pic:blipFill>
                    <a:blip cstate="print" r:embed="rId99">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14F30057" w14:textId="77777777" w:rsidP="000D56A3" w:rsidR="004944D8" w:rsidRDefault="004944D8" w:rsidRPr="006D7796"/>
    <w:p w14:paraId="2353317D" w14:textId="77777777" w:rsidP="000D56A3" w:rsidR="004944D8" w:rsidRDefault="004944D8" w:rsidRPr="006D7796"/>
    <w:p w14:paraId="5701BE69" w14:textId="77777777" w:rsidP="000D56A3" w:rsidR="004944D8" w:rsidRDefault="004944D8" w:rsidRPr="006D7796"/>
    <w:p w14:paraId="10A70995" w14:textId="32EAE0DF" w:rsidP="000D56A3" w:rsidR="004944D8" w:rsidRDefault="004944D8" w:rsidRPr="006D7796">
      <w:r w:rsidRPr="006D7796">
        <w:rPr>
          <w:noProof/>
        </w:rPr>
        <w:lastRenderedPageBreak/>
        <w:drawing>
          <wp:inline distB="0" distL="0" distR="0" distT="0" wp14:anchorId="0849CEF4" wp14:editId="21D0D079">
            <wp:extent cx="6115050" cy="8648700"/>
            <wp:effectExtent b="0" l="0" r="0" t="0"/>
            <wp:docPr id="1071880688"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rrowheads="1" noChangeAspect="1"/>
                    </pic:cNvPicPr>
                  </pic:nvPicPr>
                  <pic:blipFill>
                    <a:blip cstate="print" r:embed="rId100">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5B458C36" w14:textId="77777777" w:rsidP="000D56A3" w:rsidR="004944D8" w:rsidRDefault="004944D8" w:rsidRPr="006D7796"/>
    <w:p w14:paraId="042ECAE7" w14:textId="77777777" w:rsidP="000D56A3" w:rsidR="004944D8" w:rsidRDefault="004944D8" w:rsidRPr="006D7796"/>
    <w:p w14:paraId="0BD7B3DE" w14:textId="77777777" w:rsidP="000D56A3" w:rsidR="004944D8" w:rsidRDefault="004944D8" w:rsidRPr="006D7796"/>
    <w:p w14:paraId="64B2D055" w14:textId="1D1EBAE2" w:rsidP="000D56A3" w:rsidR="004944D8" w:rsidRDefault="004944D8" w:rsidRPr="006D7796">
      <w:r w:rsidRPr="006D7796">
        <w:rPr>
          <w:noProof/>
        </w:rPr>
        <w:lastRenderedPageBreak/>
        <w:drawing>
          <wp:inline distB="0" distL="0" distR="0" distT="0" wp14:anchorId="2893A017" wp14:editId="4E655DEB">
            <wp:extent cx="6115050" cy="8648700"/>
            <wp:effectExtent b="0" l="0" r="0" t="0"/>
            <wp:docPr id="1680369134"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rrowheads="1" noChangeAspect="1"/>
                    </pic:cNvPicPr>
                  </pic:nvPicPr>
                  <pic:blipFill>
                    <a:blip cstate="print" r:embed="rId101">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3BD3FF16" w14:textId="77777777" w:rsidP="000D56A3" w:rsidR="004944D8" w:rsidRDefault="004944D8" w:rsidRPr="006D7796"/>
    <w:p w14:paraId="134FA447" w14:textId="77777777" w:rsidP="000D56A3" w:rsidR="004944D8" w:rsidRDefault="004944D8" w:rsidRPr="006D7796"/>
    <w:p w14:paraId="3D1170FA" w14:textId="77777777" w:rsidP="000D56A3" w:rsidR="004944D8" w:rsidRDefault="004944D8" w:rsidRPr="006D7796"/>
    <w:p w14:paraId="572C9F60" w14:textId="6B7101DB" w:rsidP="000D56A3" w:rsidR="004944D8" w:rsidRDefault="004944D8" w:rsidRPr="006D7796">
      <w:r w:rsidRPr="006D7796">
        <w:rPr>
          <w:noProof/>
        </w:rPr>
        <w:lastRenderedPageBreak/>
        <w:drawing>
          <wp:inline distB="0" distL="0" distR="0" distT="0" wp14:anchorId="24B42E90" wp14:editId="3CDEE78A">
            <wp:extent cx="6115050" cy="8648700"/>
            <wp:effectExtent b="0" l="0" r="0" t="0"/>
            <wp:docPr id="1292555321"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rrowheads="1" noChangeAspect="1"/>
                    </pic:cNvPicPr>
                  </pic:nvPicPr>
                  <pic:blipFill>
                    <a:blip cstate="print" r:embed="rId102">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4E911481" w14:textId="77777777" w:rsidP="000D56A3" w:rsidR="004944D8" w:rsidRDefault="004944D8" w:rsidRPr="006D7796"/>
    <w:p w14:paraId="72B2A812" w14:textId="77777777" w:rsidP="000D56A3" w:rsidR="004944D8" w:rsidRDefault="004944D8" w:rsidRPr="006D7796"/>
    <w:p w14:paraId="0F520B76" w14:textId="77777777" w:rsidP="000D56A3" w:rsidR="004944D8" w:rsidRDefault="004944D8" w:rsidRPr="006D7796"/>
    <w:p w14:paraId="490ABE2E" w14:textId="1B340795" w:rsidP="000D56A3" w:rsidR="004944D8" w:rsidRDefault="004944D8" w:rsidRPr="006D7796">
      <w:r w:rsidRPr="006D7796">
        <w:rPr>
          <w:noProof/>
        </w:rPr>
        <w:lastRenderedPageBreak/>
        <w:drawing>
          <wp:inline distB="0" distL="0" distR="0" distT="0" wp14:anchorId="63BC77EB" wp14:editId="26FFC2BF">
            <wp:extent cx="6115050" cy="8648700"/>
            <wp:effectExtent b="0" l="0" r="0" t="0"/>
            <wp:docPr id="530065192"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rrowheads="1" noChangeAspect="1"/>
                    </pic:cNvPicPr>
                  </pic:nvPicPr>
                  <pic:blipFill>
                    <a:blip cstate="print" r:embed="rId103">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2AAC564C" w14:textId="77777777" w:rsidP="000D56A3" w:rsidR="004944D8" w:rsidRDefault="004944D8" w:rsidRPr="006D7796"/>
    <w:p w14:paraId="70E1F24D" w14:textId="77777777" w:rsidP="000D56A3" w:rsidR="004944D8" w:rsidRDefault="004944D8" w:rsidRPr="006D7796"/>
    <w:p w14:paraId="175C8A95" w14:textId="77777777" w:rsidP="000D56A3" w:rsidR="004944D8" w:rsidRDefault="004944D8" w:rsidRPr="006D7796"/>
    <w:p w14:paraId="4A498748" w14:textId="528C1BC8" w:rsidP="000D56A3" w:rsidR="004944D8" w:rsidRDefault="004944D8" w:rsidRPr="006D7796">
      <w:r w:rsidRPr="006D7796">
        <w:rPr>
          <w:noProof/>
        </w:rPr>
        <w:lastRenderedPageBreak/>
        <w:drawing>
          <wp:inline distB="0" distL="0" distR="0" distT="0" wp14:anchorId="15DFDB60" wp14:editId="19BDF229">
            <wp:extent cx="6115050" cy="8648700"/>
            <wp:effectExtent b="0" l="0" r="0" t="0"/>
            <wp:docPr id="431082821"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rrowheads="1" noChangeAspect="1"/>
                    </pic:cNvPicPr>
                  </pic:nvPicPr>
                  <pic:blipFill>
                    <a:blip cstate="print" r:embed="rId104">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39DB9609" w14:textId="77777777" w:rsidP="000D56A3" w:rsidR="004944D8" w:rsidRDefault="004944D8" w:rsidRPr="006D7796"/>
    <w:p w14:paraId="7C2C7C4B" w14:textId="77777777" w:rsidP="000D56A3" w:rsidR="004944D8" w:rsidRDefault="004944D8" w:rsidRPr="006D7796"/>
    <w:p w14:paraId="66EC4D17" w14:textId="77777777" w:rsidP="000D56A3" w:rsidR="004944D8" w:rsidRDefault="004944D8" w:rsidRPr="006D7796"/>
    <w:p w14:paraId="16721542" w14:textId="79F9135D" w:rsidP="000D56A3" w:rsidR="004944D8" w:rsidRDefault="004944D8" w:rsidRPr="006D7796">
      <w:r w:rsidRPr="006D7796">
        <w:rPr>
          <w:noProof/>
        </w:rPr>
        <w:lastRenderedPageBreak/>
        <w:drawing>
          <wp:inline distB="0" distL="0" distR="0" distT="0" wp14:anchorId="139E4A82" wp14:editId="410C8E5A">
            <wp:extent cx="6115050" cy="8648700"/>
            <wp:effectExtent b="0" l="0" r="0" t="0"/>
            <wp:docPr id="1428486375"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rrowheads="1" noChangeAspect="1"/>
                    </pic:cNvPicPr>
                  </pic:nvPicPr>
                  <pic:blipFill>
                    <a:blip cstate="print" r:embed="rId105">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494B8B60" w14:textId="77777777" w:rsidP="000D56A3" w:rsidR="004944D8" w:rsidRDefault="004944D8" w:rsidRPr="006D7796"/>
    <w:p w14:paraId="0859B0D5" w14:textId="77777777" w:rsidP="000D56A3" w:rsidR="004944D8" w:rsidRDefault="004944D8" w:rsidRPr="006D7796"/>
    <w:p w14:paraId="31DE5A74" w14:textId="77777777" w:rsidP="000D56A3" w:rsidR="004944D8" w:rsidRDefault="004944D8" w:rsidRPr="006D7796"/>
    <w:p w14:paraId="64A3AE22" w14:textId="6010CCA5" w:rsidP="000D56A3" w:rsidR="004944D8" w:rsidRDefault="004944D8" w:rsidRPr="006D7796">
      <w:r w:rsidRPr="006D7796">
        <w:rPr>
          <w:noProof/>
        </w:rPr>
        <w:lastRenderedPageBreak/>
        <w:drawing>
          <wp:inline distB="0" distL="0" distR="0" distT="0" wp14:anchorId="50042383" wp14:editId="02D50424">
            <wp:extent cx="6115050" cy="8648700"/>
            <wp:effectExtent b="0" l="0" r="0" t="0"/>
            <wp:docPr id="153933128"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rrowheads="1" noChangeAspect="1"/>
                    </pic:cNvPicPr>
                  </pic:nvPicPr>
                  <pic:blipFill>
                    <a:blip cstate="print" r:embed="rId106">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13D6D8AD" w14:textId="77777777" w:rsidP="000D56A3" w:rsidR="004944D8" w:rsidRDefault="004944D8" w:rsidRPr="006D7796"/>
    <w:p w14:paraId="0DC0F18D" w14:textId="77777777" w:rsidP="000D56A3" w:rsidR="004944D8" w:rsidRDefault="004944D8" w:rsidRPr="006D7796"/>
    <w:p w14:paraId="09FA9A34" w14:textId="77777777" w:rsidP="000D56A3" w:rsidR="004944D8" w:rsidRDefault="004944D8" w:rsidRPr="006D7796"/>
    <w:p w14:paraId="2BB8587E" w14:textId="77777777" w:rsidP="000D56A3" w:rsidR="004944D8" w:rsidRDefault="004944D8" w:rsidRPr="006D7796">
      <w:pPr>
        <w:rPr>
          <w:noProof/>
        </w:rPr>
      </w:pPr>
    </w:p>
    <w:p w14:paraId="3D92FD32" w14:textId="77777777" w:rsidP="000D56A3" w:rsidR="004944D8" w:rsidRDefault="004944D8" w:rsidRPr="006D7796">
      <w:pPr>
        <w:rPr>
          <w:noProof/>
        </w:rPr>
      </w:pPr>
    </w:p>
    <w:p w14:paraId="3A5127DB" w14:textId="5A27A287" w:rsidP="000D56A3" w:rsidR="004944D8" w:rsidRDefault="004944D8" w:rsidRPr="006D7796">
      <w:r w:rsidRPr="006D7796">
        <w:rPr>
          <w:noProof/>
        </w:rPr>
        <w:drawing>
          <wp:inline distB="0" distL="0" distR="0" distT="0" wp14:anchorId="54515178" wp14:editId="6E566106">
            <wp:extent cx="6115050" cy="8648700"/>
            <wp:effectExtent b="0" l="0" r="0" t="0"/>
            <wp:docPr id="950300416"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rrowheads="1" noChangeAspect="1"/>
                    </pic:cNvPicPr>
                  </pic:nvPicPr>
                  <pic:blipFill>
                    <a:blip cstate="print" r:embed="rId107">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13B5F770" w14:textId="77777777" w:rsidP="000D56A3" w:rsidR="004944D8" w:rsidRDefault="004944D8" w:rsidRPr="006D7796"/>
    <w:p w14:paraId="72A6F2AE" w14:textId="77777777" w:rsidP="000D56A3" w:rsidR="004944D8" w:rsidRDefault="004944D8" w:rsidRPr="006D7796"/>
    <w:p w14:paraId="192959E5" w14:textId="7D446C13" w:rsidP="000D56A3" w:rsidR="004944D8" w:rsidRDefault="004944D8">
      <w:r w:rsidRPr="006D7796">
        <w:rPr>
          <w:noProof/>
        </w:rPr>
        <w:drawing>
          <wp:inline distB="0" distL="0" distR="0" distT="0" wp14:anchorId="4276169A" wp14:editId="41CCF16B">
            <wp:extent cx="6124575" cy="8648700"/>
            <wp:effectExtent b="0" l="0" r="9525" t="0"/>
            <wp:docPr id="202612376"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rrowheads="1" noChangeAspect="1"/>
                    </pic:cNvPicPr>
                  </pic:nvPicPr>
                  <pic:blipFill>
                    <a:blip cstate="print" r:embed="rId108">
                      <a:extLst>
                        <a:ext uri="{28A0092B-C50C-407E-A947-70E740481C1C}">
                          <a14:useLocalDpi xmlns:a14="http://schemas.microsoft.com/office/drawing/2010/main" val="0"/>
                        </a:ext>
                      </a:extLst>
                    </a:blip>
                    <a:srcRect/>
                    <a:stretch>
                      <a:fillRect/>
                    </a:stretch>
                  </pic:blipFill>
                  <pic:spPr bwMode="auto">
                    <a:xfrm>
                      <a:off x="0" y="0"/>
                      <a:ext cx="6124575" cy="8648700"/>
                    </a:xfrm>
                    <a:prstGeom prst="rect">
                      <a:avLst/>
                    </a:prstGeom>
                    <a:noFill/>
                    <a:ln>
                      <a:noFill/>
                    </a:ln>
                  </pic:spPr>
                </pic:pic>
              </a:graphicData>
            </a:graphic>
          </wp:inline>
        </w:drawing>
      </w:r>
    </w:p>
    <w:p w14:paraId="3A2CD72A" w14:textId="77777777" w:rsidP="000D56A3" w:rsidR="00D74D20" w:rsidRDefault="00D74D20"/>
    <w:p w14:paraId="776D6808" w14:textId="77777777" w:rsidP="000D56A3" w:rsidR="00D74D20" w:rsidRDefault="00D74D20"/>
    <w:p w14:paraId="38D5238F" w14:textId="5E6A6C82" w:rsidP="0039341D" w:rsidR="00D74D20" w:rsidRDefault="00D74D20">
      <w:pPr>
        <w:pStyle w:val="14"/>
        <w:tabs>
          <w:tab w:pos="709" w:val="left"/>
          <w:tab w:pos="1560" w:val="left"/>
          <w:tab w:pos="6237" w:val="left"/>
        </w:tabs>
        <w:spacing w:after="240" w:before="0"/>
        <w:ind w:left="360"/>
        <w:jc w:val="left"/>
        <w:rPr>
          <w:rFonts w:cs="Times New Roman"/>
        </w:rPr>
      </w:pPr>
      <w:r w:rsidRPr="006D7796">
        <w:rPr>
          <w:rFonts w:cs="Times New Roman"/>
        </w:rPr>
        <w:lastRenderedPageBreak/>
        <w:t xml:space="preserve">ПРИЛОЖЕНИЕ </w:t>
      </w:r>
      <w:r w:rsidR="003B1D2E">
        <w:rPr>
          <w:rFonts w:cs="Times New Roman"/>
          <w:lang w:val="en-US"/>
        </w:rPr>
        <w:t>2</w:t>
      </w:r>
      <w:r w:rsidR="008C1E7F">
        <w:rPr>
          <w:rFonts w:cs="Times New Roman"/>
          <w:noProof/>
        </w:rPr>
        <w:drawing>
          <wp:inline distB="0" distL="0" distR="0" distT="0" wp14:anchorId="022279DD" wp14:editId="2C04736D">
            <wp:extent cx="6115050" cy="8648700"/>
            <wp:effectExtent b="0" l="0" r="0" t="0"/>
            <wp:docPr id="116177388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noChangeAspect="1"/>
                    </pic:cNvPicPr>
                  </pic:nvPicPr>
                  <pic:blipFill>
                    <a:blip cstate="print" r:embed="rId109">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0F468F91" w14:textId="77777777" w:rsidP="008C1E7F" w:rsidR="008C1E7F" w:rsidRDefault="008C1E7F"/>
    <w:p w14:paraId="5B65F561" w14:textId="2716DFBA" w:rsidP="008C1E7F" w:rsidR="008C1E7F" w:rsidRDefault="008C1E7F">
      <w:r>
        <w:rPr>
          <w:noProof/>
        </w:rPr>
        <w:lastRenderedPageBreak/>
        <w:drawing>
          <wp:inline distB="0" distL="0" distR="0" distT="0" wp14:anchorId="3E3F03E2" wp14:editId="604401C3">
            <wp:extent cx="6115050" cy="8648700"/>
            <wp:effectExtent b="0" l="0" r="0" t="0"/>
            <wp:docPr id="120751200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noChangeAspect="1"/>
                    </pic:cNvPicPr>
                  </pic:nvPicPr>
                  <pic:blipFill>
                    <a:blip cstate="print" r:embed="rId110">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740DB254" w14:textId="77777777" w:rsidP="008C1E7F" w:rsidR="008C1E7F" w:rsidRDefault="008C1E7F"/>
    <w:p w14:paraId="487E090B" w14:textId="77777777" w:rsidP="008C1E7F" w:rsidR="008C1E7F" w:rsidRDefault="008C1E7F"/>
    <w:p w14:paraId="43724819" w14:textId="77777777" w:rsidP="008C1E7F" w:rsidR="008C1E7F" w:rsidRDefault="008C1E7F"/>
    <w:p w14:paraId="71C6D99F" w14:textId="5415F9E9" w:rsidP="008C1E7F" w:rsidR="008C1E7F" w:rsidRDefault="008C1E7F">
      <w:r>
        <w:rPr>
          <w:noProof/>
        </w:rPr>
        <w:lastRenderedPageBreak/>
        <w:drawing>
          <wp:inline distB="0" distL="0" distR="0" distT="0" wp14:anchorId="27BD28F0" wp14:editId="4CB89549">
            <wp:extent cx="6115050" cy="8648700"/>
            <wp:effectExtent b="0" l="0" r="0" t="0"/>
            <wp:docPr id="112193109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noChangeAspect="1"/>
                    </pic:cNvPicPr>
                  </pic:nvPicPr>
                  <pic:blipFill>
                    <a:blip cstate="print" r:embed="rId111">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183C94FF" w14:textId="77777777" w:rsidP="008C1E7F" w:rsidR="008C1E7F" w:rsidRDefault="008C1E7F"/>
    <w:p w14:paraId="3A708591" w14:textId="77777777" w:rsidP="008C1E7F" w:rsidR="008C1E7F" w:rsidRDefault="008C1E7F"/>
    <w:p w14:paraId="4762D3F0" w14:textId="77777777" w:rsidP="008C1E7F" w:rsidR="008C1E7F" w:rsidRDefault="008C1E7F"/>
    <w:p w14:paraId="28964895" w14:textId="53750B1F" w:rsidP="008C1E7F" w:rsidR="008C1E7F" w:rsidRDefault="008C1E7F" w:rsidRPr="008C1E7F">
      <w:r>
        <w:rPr>
          <w:noProof/>
        </w:rPr>
        <w:lastRenderedPageBreak/>
        <w:drawing>
          <wp:inline distB="0" distL="0" distR="0" distT="0" wp14:anchorId="28CA167A" wp14:editId="0A35CAFA">
            <wp:extent cx="6115050" cy="8648700"/>
            <wp:effectExtent b="0" l="0" r="0" t="0"/>
            <wp:docPr id="36783957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noChangeAspect="1"/>
                    </pic:cNvPicPr>
                  </pic:nvPicPr>
                  <pic:blipFill>
                    <a:blip cstate="print" r:embed="rId112">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29979FAB" w14:textId="77777777" w:rsidP="000D56A3" w:rsidR="00D74D20" w:rsidRDefault="00D74D20"/>
    <w:p w14:paraId="318EF77C" w14:textId="77777777" w:rsidP="000D56A3" w:rsidR="008C1E7F" w:rsidRDefault="008C1E7F"/>
    <w:p w14:paraId="5CF92D1D" w14:textId="77777777" w:rsidP="000D56A3" w:rsidR="008C1E7F" w:rsidRDefault="008C1E7F"/>
    <w:p w14:paraId="062DD8DA" w14:textId="5F1CC70A" w:rsidP="000D56A3" w:rsidR="008C1E7F" w:rsidRDefault="008C1E7F">
      <w:r>
        <w:rPr>
          <w:noProof/>
        </w:rPr>
        <w:lastRenderedPageBreak/>
        <w:drawing>
          <wp:inline distB="0" distL="0" distR="0" distT="0" wp14:anchorId="0F43A310" wp14:editId="23BFA551">
            <wp:extent cx="6115050" cy="8648700"/>
            <wp:effectExtent b="0" l="0" r="0" t="0"/>
            <wp:docPr id="42819854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rrowheads="1" noChangeAspect="1"/>
                    </pic:cNvPicPr>
                  </pic:nvPicPr>
                  <pic:blipFill>
                    <a:blip cstate="print" r:embed="rId113">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14:paraId="49B2BF20" w14:textId="77777777" w:rsidP="000D56A3" w:rsidR="0039341D" w:rsidRDefault="0039341D"/>
    <w:p w14:paraId="652F8597" w14:textId="77777777" w:rsidP="000D56A3" w:rsidR="0039341D" w:rsidRDefault="0039341D"/>
    <w:p w14:paraId="7F1CEC85" w14:textId="77777777" w:rsidP="000D56A3" w:rsidR="0039341D" w:rsidRDefault="0039341D"/>
    <w:p w14:paraId="157F0084" w14:textId="0A2FC56B" w:rsidP="0039341D" w:rsidR="0039341D" w:rsidRDefault="0039341D" w:rsidRPr="003B1D2E">
      <w:pPr>
        <w:pStyle w:val="14"/>
        <w:tabs>
          <w:tab w:pos="709" w:val="left"/>
          <w:tab w:pos="1560" w:val="left"/>
          <w:tab w:pos="6237" w:val="left"/>
        </w:tabs>
        <w:spacing w:after="240" w:before="0"/>
        <w:ind w:left="360"/>
        <w:jc w:val="left"/>
        <w:rPr>
          <w:rFonts w:cs="Times New Roman"/>
          <w:noProof/>
          <w:lang w:val="en-US"/>
        </w:rPr>
      </w:pPr>
      <w:r w:rsidRPr="006D7796">
        <w:rPr>
          <w:rFonts w:cs="Times New Roman"/>
          <w:noProof/>
        </w:rPr>
        <w:lastRenderedPageBreak/>
        <w:t xml:space="preserve">ПРИЛОЖЕНИЕ </w:t>
      </w:r>
      <w:r w:rsidR="003B1D2E">
        <w:rPr>
          <w:rFonts w:cs="Times New Roman"/>
          <w:noProof/>
          <w:lang w:val="en-US"/>
        </w:rPr>
        <w:t>3</w:t>
      </w:r>
    </w:p>
    <w:p w14:paraId="0AAA2CB7" w14:textId="1A74878A" w:rsidP="0039341D" w:rsidR="0039341D" w:rsidRDefault="0039341D" w:rsidRPr="0039341D">
      <w:r>
        <w:rPr>
          <w:noProof/>
        </w:rPr>
        <w:drawing>
          <wp:inline distB="0" distL="0" distR="0" distT="0" wp14:anchorId="061B210C" wp14:editId="57B05BD3">
            <wp:extent cx="6115050" cy="8648700"/>
            <wp:effectExtent b="0" l="0" r="0" t="0"/>
            <wp:docPr id="102003238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rrowheads="1" noChangeAspect="1"/>
                    </pic:cNvPicPr>
                  </pic:nvPicPr>
                  <pic:blipFill>
                    <a:blip cstate="print" r:embed="rId114">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sectPr w:rsidR="0039341D" w:rsidRPr="0039341D">
      <w:pgSz w:h="16838" w:w="11906"/>
      <w:pgMar w:bottom="1134" w:footer="708" w:gutter="0" w:header="708" w:left="1418" w:right="850" w:top="1134"/>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16AC78" w14:textId="77777777" w:rsidR="00707E5A" w:rsidRDefault="00707E5A">
      <w:r>
        <w:separator/>
      </w:r>
    </w:p>
  </w:endnote>
  <w:endnote w:type="continuationSeparator" w:id="0">
    <w:p w14:paraId="4B930535" w14:textId="77777777" w:rsidR="00707E5A" w:rsidRDefault="00707E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wis721 LtEx BT">
    <w:panose1 w:val="020B0505020202020204"/>
    <w:charset w:val="00"/>
    <w:family w:val="swiss"/>
    <w:pitch w:val="variable"/>
    <w:sig w:usb0="00000087" w:usb1="00000000" w:usb2="00000000" w:usb3="00000000" w:csb0="0000001B" w:csb1="00000000"/>
  </w:font>
  <w:font w:name="Arial">
    <w:panose1 w:val="020B0604020202020204"/>
    <w:charset w:val="CC"/>
    <w:family w:val="swiss"/>
    <w:pitch w:val="variable"/>
    <w:sig w:usb0="E0002EFF" w:usb1="C000785B" w:usb2="00000009" w:usb3="00000000" w:csb0="000001FF" w:csb1="00000000"/>
  </w:font>
  <w:font w:name="OpenSymbol">
    <w:altName w:val="Times New Roman"/>
    <w:charset w:val="00"/>
    <w:family w:val="auto"/>
    <w:pitch w:val="variable"/>
    <w:sig w:usb0="800000AF" w:usb1="1001ECEA" w:usb2="00000000" w:usb3="00000000" w:csb0="80000001" w:csb1="00000000"/>
  </w:font>
  <w:font w:name="Arial Unicode MS">
    <w:panose1 w:val="020B0604020202020204"/>
    <w:charset w:val="80"/>
    <w:family w:val="swiss"/>
    <w:pitch w:val="variable"/>
    <w:sig w:usb0="F7FFAEFF" w:usb1="F9DFFFFF" w:usb2="0000007F" w:usb3="00000000" w:csb0="003F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iberation Sans">
    <w:altName w:val="Arial"/>
    <w:charset w:val="CC"/>
    <w:family w:val="roman"/>
    <w:pitch w:val="variable"/>
    <w:sig w:usb0="00000201" w:usb1="00000000" w:usb2="00000000" w:usb3="00000000" w:csb0="00000004" w:csb1="00000000"/>
  </w:font>
  <w:font w:name="Microsoft YaHei">
    <w:panose1 w:val="020B0503020204020204"/>
    <w:charset w:val="86"/>
    <w:family w:val="swiss"/>
    <w:pitch w:val="variable"/>
    <w:sig w:usb0="80000287" w:usb1="2ACF3C50" w:usb2="00000016" w:usb3="00000000" w:csb0="0004001F" w:csb1="00000000"/>
  </w:font>
  <w:font w:name="Lucida Sans">
    <w:panose1 w:val="020B0602040502020204"/>
    <w:charset w:val="CC"/>
    <w:family w:val="swiss"/>
    <w:pitch w:val="variable"/>
    <w:sig w:usb0="8100AAF7" w:usb1="0000807B" w:usb2="00000008"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times new roman;times new roman">
    <w:altName w:val="Times New Roman"/>
    <w:charset w:val="00"/>
    <w:family w:val="auto"/>
    <w:pitch w:val="default"/>
  </w:font>
  <w:font w:name="Sylfaen">
    <w:panose1 w:val="010A0502050306030303"/>
    <w:charset w:val="CC"/>
    <w:family w:val="roman"/>
    <w:pitch w:val="variable"/>
    <w:sig w:usb0="040006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MS Sans Serif">
    <w:altName w:val="Arial"/>
    <w:panose1 w:val="00000000000000000000"/>
    <w:charset w:val="00"/>
    <w:family w:val="roman"/>
    <w:notTrueType/>
    <w:pitch w:val="default"/>
  </w:font>
  <w:font w:name="Bookman Old Style">
    <w:panose1 w:val="02050604050505020204"/>
    <w:charset w:val="CC"/>
    <w:family w:val="roman"/>
    <w:pitch w:val="variable"/>
    <w:sig w:usb0="00000287" w:usb1="00000000" w:usb2="00000000" w:usb3="00000000" w:csb0="0000009F" w:csb1="00000000"/>
  </w:font>
  <w:font w:name="oekghe+officinaserifwinc">
    <w:altName w:val="Times New Roman"/>
    <w:panose1 w:val="00000000000000000000"/>
    <w:charset w:val="00"/>
    <w:family w:val="roman"/>
    <w:notTrueType/>
    <w:pitch w:val="default"/>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andale sans ui">
    <w:panose1 w:val="00000000000000000000"/>
    <w:charset w:val="00"/>
    <w:family w:val="roman"/>
    <w:notTrueType/>
    <w:pitch w:val="default"/>
  </w:font>
  <w:font w:name="Franklin Gothic Book">
    <w:panose1 w:val="020B05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schoolbook">
    <w:panose1 w:val="00000000000000000000"/>
    <w:charset w:val="00"/>
    <w:family w:val="roman"/>
    <w:notTrueType/>
    <w:pitch w:val="default"/>
  </w:font>
  <w:font w:name="Liberation Serif">
    <w:altName w:val="Times New Roman"/>
    <w:charset w:val="01"/>
    <w:family w:val="roman"/>
    <w:pitch w:val="variable"/>
  </w:font>
  <w:font w:name="AGGal;Times New Roman">
    <w:panose1 w:val="00000000000000000000"/>
    <w:charset w:val="00"/>
    <w:family w:val="roman"/>
    <w:notTrueType/>
    <w:pitch w:val="default"/>
  </w:font>
  <w:font w:name="Antiqua;Times New Roman">
    <w:panose1 w:val="00000000000000000000"/>
    <w:charset w:val="00"/>
    <w:family w:val="roman"/>
    <w:notTrueType/>
    <w:pitch w:val="default"/>
  </w:font>
  <w:font w:name="Arial CYR">
    <w:panose1 w:val="020B0604020202020204"/>
    <w:charset w:val="CC"/>
    <w:family w:val="swiss"/>
    <w:pitch w:val="variable"/>
    <w:sig w:usb0="E0002AFF" w:usb1="C0007843" w:usb2="00000009" w:usb3="00000000" w:csb0="000001FF" w:csb1="00000000"/>
  </w:font>
  <w:font w:name="Peterburg">
    <w:charset w:val="00"/>
    <w:family w:val="auto"/>
    <w:pitch w:val="variable"/>
    <w:sig w:usb0="00000203" w:usb1="00000000" w:usb2="00000000" w:usb3="00000000" w:csb0="00000005" w:csb1="00000000"/>
  </w:font>
  <w:font w:name="JournalC">
    <w:altName w:val="JournalC"/>
    <w:panose1 w:val="00000000000000000000"/>
    <w:charset w:val="CC"/>
    <w:family w:val="roman"/>
    <w:notTrueType/>
    <w:pitch w:val="default"/>
    <w:sig w:usb0="00000201" w:usb1="00000000" w:usb2="00000000" w:usb3="00000000" w:csb0="00000004" w:csb1="00000000"/>
  </w:font>
  <w:font w:name="PMingLiU">
    <w:altName w:val="新細明體"/>
    <w:panose1 w:val="02010601000101010101"/>
    <w:charset w:val="88"/>
    <w:family w:val="roman"/>
    <w:pitch w:val="variable"/>
    <w:sig w:usb0="A00002FF" w:usb1="28CFFCFA" w:usb2="00000016" w:usb3="00000000" w:csb0="00100001" w:csb1="00000000"/>
  </w:font>
  <w:font w:name="Mangal">
    <w:panose1 w:val="00000400000000000000"/>
    <w:charset w:val="00"/>
    <w:family w:val="roman"/>
    <w:pitch w:val="variable"/>
    <w:sig w:usb0="00008003" w:usb1="00000000" w:usb2="00000000" w:usb3="00000000" w:csb0="00000001" w:csb1="00000000"/>
  </w:font>
  <w:font w:name="AGG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Arial Black">
    <w:panose1 w:val="020B0A04020102020204"/>
    <w:charset w:val="CC"/>
    <w:family w:val="swiss"/>
    <w:pitch w:val="variable"/>
    <w:sig w:usb0="A00002AF" w:usb1="400078FB" w:usb2="00000000" w:usb3="00000000" w:csb0="0000009F" w:csb1="00000000"/>
  </w:font>
  <w:font w:name="Baltica">
    <w:altName w:val="Times New Roman"/>
    <w:panose1 w:val="00000000000000000000"/>
    <w:charset w:val="00"/>
    <w:family w:val="auto"/>
    <w:notTrueType/>
    <w:pitch w:val="variable"/>
    <w:sig w:usb0="00000003" w:usb1="00000000" w:usb2="00000000" w:usb3="00000000" w:csb0="00000001" w:csb1="00000000"/>
  </w:font>
  <w:font w:name="Antiqua">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8509091"/>
      <w:docPartObj>
        <w:docPartGallery w:val="Page Numbers (Bottom of Page)"/>
        <w:docPartUnique/>
      </w:docPartObj>
    </w:sdtPr>
    <w:sdtContent>
      <w:p w14:paraId="31E0BA5D" w14:textId="77777777" w:rsidR="00676B7C" w:rsidRDefault="00676B7C">
        <w:pPr>
          <w:pStyle w:val="affff"/>
          <w:jc w:val="center"/>
        </w:pPr>
        <w:r>
          <w:fldChar w:fldCharType="begin"/>
        </w:r>
        <w:r>
          <w:instrText>PAGE</w:instrText>
        </w:r>
        <w:r>
          <w:fldChar w:fldCharType="separate"/>
        </w:r>
        <w:r w:rsidR="002C23AC">
          <w:rPr>
            <w:noProof/>
          </w:rPr>
          <w:t>21</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7129327"/>
      <w:docPartObj>
        <w:docPartGallery w:val="Page Numbers (Bottom of Page)"/>
        <w:docPartUnique/>
      </w:docPartObj>
    </w:sdtPr>
    <w:sdtContent>
      <w:p w14:paraId="3B07D0E8" w14:textId="77777777" w:rsidR="00676B7C" w:rsidRDefault="00676B7C">
        <w:pPr>
          <w:pStyle w:val="affff"/>
          <w:jc w:val="center"/>
        </w:pPr>
        <w:r>
          <w:fldChar w:fldCharType="begin"/>
        </w:r>
        <w:r>
          <w:instrText>PAGE</w:instrText>
        </w:r>
        <w:r>
          <w:fldChar w:fldCharType="separate"/>
        </w:r>
        <w:r>
          <w:rPr>
            <w:noProof/>
          </w:rPr>
          <w:t>102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4963737"/>
      <w:docPartObj>
        <w:docPartGallery w:val="Page Numbers (Bottom of Page)"/>
        <w:docPartUnique/>
      </w:docPartObj>
    </w:sdtPr>
    <w:sdtContent>
      <w:p w14:paraId="6D15378F" w14:textId="77777777" w:rsidR="00676B7C" w:rsidRDefault="00676B7C">
        <w:pPr>
          <w:pStyle w:val="affff"/>
          <w:jc w:val="center"/>
        </w:pPr>
        <w:r>
          <w:fldChar w:fldCharType="begin"/>
        </w:r>
        <w:r>
          <w:instrText>PAGE</w:instrText>
        </w:r>
        <w:r>
          <w:fldChar w:fldCharType="separate"/>
        </w:r>
        <w:r w:rsidR="0001715A">
          <w:rPr>
            <w:noProof/>
          </w:rPr>
          <w:t>149</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7E2A25" w14:textId="77777777" w:rsidR="00707E5A" w:rsidRDefault="00707E5A">
      <w:r>
        <w:separator/>
      </w:r>
    </w:p>
  </w:footnote>
  <w:footnote w:type="continuationSeparator" w:id="0">
    <w:p w14:paraId="1634FC1D" w14:textId="77777777" w:rsidR="00707E5A" w:rsidRDefault="00707E5A">
      <w:r>
        <w:continuationSeparator/>
      </w:r>
    </w:p>
  </w:footnote>
  <w:footnote w:id="1">
    <w:p w14:paraId="6BAB9539" w14:textId="77777777" w:rsidR="007B22C6" w:rsidRPr="00350B00" w:rsidRDefault="007B22C6" w:rsidP="007B22C6">
      <w:pPr>
        <w:pStyle w:val="affffb"/>
        <w:jc w:val="both"/>
        <w:rPr>
          <w:rFonts w:ascii="Times New Roman" w:hAnsi="Times New Roman" w:cs="Times New Roman"/>
        </w:rPr>
      </w:pPr>
      <w:r w:rsidRPr="00EA56EB">
        <w:rPr>
          <w:rStyle w:val="affffff5"/>
          <w:rFonts w:ascii="Times New Roman" w:hAnsi="Times New Roman" w:cs="Times New Roman"/>
        </w:rPr>
        <w:footnoteRef/>
      </w:r>
      <w:r w:rsidRPr="00EA56EB">
        <w:rPr>
          <w:rFonts w:ascii="Times New Roman" w:hAnsi="Times New Roman" w:cs="Times New Roman"/>
        </w:rPr>
        <w:t xml:space="preserve"> Нодия В. А., Полетаев В. А. и др. Отчет о результатах опытно-методических работ по опробованию рыхлых отложений в бассейнах ручьев Стланикового, Бабушкина и извлечение платиноидов в 1984–1985 гг. (Усть-Камчатский район). 1985.</w:t>
      </w:r>
    </w:p>
  </w:footnote>
  <w:footnote w:id="2">
    <w:p w14:paraId="5E84E4A6" w14:textId="77777777" w:rsidR="00676B7C" w:rsidRPr="00D32EDF" w:rsidRDefault="00676B7C" w:rsidP="00162684">
      <w:pPr>
        <w:pStyle w:val="affffb"/>
        <w:rPr>
          <w:rFonts w:ascii="Times New Roman" w:hAnsi="Times New Roman" w:cs="Times New Roman"/>
        </w:rPr>
      </w:pPr>
      <w:r w:rsidRPr="00D32EDF">
        <w:rPr>
          <w:rStyle w:val="affffff5"/>
          <w:rFonts w:ascii="Times New Roman" w:hAnsi="Times New Roman" w:cs="Times New Roman"/>
        </w:rPr>
        <w:footnoteRef/>
      </w:r>
      <w:r w:rsidRPr="00D32EDF">
        <w:rPr>
          <w:rFonts w:ascii="Times New Roman" w:hAnsi="Times New Roman" w:cs="Times New Roman"/>
        </w:rPr>
        <w:t xml:space="preserve"> Информация приведена в соответствии с Единой картой недропользования Российской Федерации.</w:t>
      </w:r>
    </w:p>
  </w:footnote>
  <w:footnote w:id="3">
    <w:p w14:paraId="25FDD0ED" w14:textId="48CF850E" w:rsidR="00676B7C" w:rsidRPr="006558BD" w:rsidRDefault="00676B7C">
      <w:pPr>
        <w:pStyle w:val="affffb"/>
        <w:rPr>
          <w:rFonts w:ascii="Times New Roman" w:hAnsi="Times New Roman" w:cs="Times New Roman"/>
        </w:rPr>
      </w:pPr>
      <w:r w:rsidRPr="006558BD">
        <w:rPr>
          <w:rStyle w:val="affffff5"/>
          <w:rFonts w:ascii="Times New Roman" w:hAnsi="Times New Roman" w:cs="Times New Roman"/>
        </w:rPr>
        <w:footnoteRef/>
      </w:r>
      <w:r w:rsidRPr="006558BD">
        <w:rPr>
          <w:rFonts w:ascii="Times New Roman" w:hAnsi="Times New Roman" w:cs="Times New Roman"/>
        </w:rPr>
        <w:t xml:space="preserve"> Располагается за </w:t>
      </w:r>
      <w:r>
        <w:rPr>
          <w:rFonts w:ascii="Times New Roman" w:hAnsi="Times New Roman" w:cs="Times New Roman"/>
        </w:rPr>
        <w:t xml:space="preserve">пределами </w:t>
      </w:r>
      <w:r w:rsidRPr="006558BD">
        <w:rPr>
          <w:rFonts w:ascii="Times New Roman" w:hAnsi="Times New Roman" w:cs="Times New Roman"/>
        </w:rPr>
        <w:t>установленной границ</w:t>
      </w:r>
      <w:r>
        <w:rPr>
          <w:rFonts w:ascii="Times New Roman" w:hAnsi="Times New Roman" w:cs="Times New Roman"/>
        </w:rPr>
        <w:t>ы</w:t>
      </w:r>
      <w:r w:rsidRPr="006558BD">
        <w:rPr>
          <w:rFonts w:ascii="Times New Roman" w:hAnsi="Times New Roman" w:cs="Times New Roman"/>
        </w:rPr>
        <w:t xml:space="preserve"> Усть-Камчатского муниципального округа (реестровый номер 41:09-3.3)</w:t>
      </w:r>
    </w:p>
  </w:footnote>
  <w:footnote w:id="4">
    <w:p w14:paraId="7334A7E5" w14:textId="77777777" w:rsidR="00676B7C" w:rsidRPr="00B53B8C" w:rsidRDefault="00676B7C" w:rsidP="00E510C1">
      <w:pPr>
        <w:pStyle w:val="affffb"/>
        <w:rPr>
          <w:rFonts w:ascii="Times New Roman" w:hAnsi="Times New Roman" w:cs="Times New Roman"/>
        </w:rPr>
      </w:pPr>
      <w:r w:rsidRPr="00B53B8C">
        <w:rPr>
          <w:rStyle w:val="affffff5"/>
          <w:rFonts w:ascii="Times New Roman" w:hAnsi="Times New Roman" w:cs="Times New Roman"/>
        </w:rPr>
        <w:footnoteRef/>
      </w:r>
      <w:r w:rsidRPr="00B53B8C">
        <w:rPr>
          <w:rFonts w:ascii="Times New Roman" w:hAnsi="Times New Roman" w:cs="Times New Roman"/>
        </w:rPr>
        <w:t xml:space="preserve"> Доклад о состоянии окружающей среды в Камчатском крае в 2023 году, Министерство природных ресурсов и экологии Камчатского края, 2024 г.</w:t>
      </w:r>
    </w:p>
  </w:footnote>
  <w:footnote w:id="5">
    <w:p w14:paraId="61A3D54F" w14:textId="77777777" w:rsidR="00676B7C" w:rsidRPr="00244122" w:rsidRDefault="00676B7C" w:rsidP="00171C0A">
      <w:pPr>
        <w:pStyle w:val="affffb"/>
        <w:rPr>
          <w:rFonts w:ascii="Times New Roman" w:hAnsi="Times New Roman" w:cs="Times New Roman"/>
        </w:rPr>
      </w:pPr>
      <w:r w:rsidRPr="00244122">
        <w:rPr>
          <w:rStyle w:val="affffff5"/>
          <w:rFonts w:ascii="Times New Roman" w:hAnsi="Times New Roman" w:cs="Times New Roman"/>
        </w:rPr>
        <w:footnoteRef/>
      </w:r>
      <w:r w:rsidRPr="00244122">
        <w:rPr>
          <w:rFonts w:ascii="Times New Roman" w:hAnsi="Times New Roman" w:cs="Times New Roman"/>
        </w:rPr>
        <w:t xml:space="preserve"> Наименования зон приведены в соответствии с информацией из Единого государственного реестра недвижимости</w:t>
      </w:r>
    </w:p>
  </w:footnote>
  <w:footnote w:id="6">
    <w:p w14:paraId="653B2B16" w14:textId="77777777" w:rsidR="00676B7C" w:rsidRPr="00E36346" w:rsidRDefault="00676B7C" w:rsidP="00171C0A">
      <w:pPr>
        <w:pStyle w:val="affffb"/>
        <w:jc w:val="both"/>
        <w:rPr>
          <w:rFonts w:ascii="Times New Roman" w:hAnsi="Times New Roman" w:cs="Times New Roman"/>
        </w:rPr>
      </w:pPr>
      <w:r w:rsidRPr="00E36346">
        <w:rPr>
          <w:rStyle w:val="affffff5"/>
          <w:rFonts w:ascii="Times New Roman" w:hAnsi="Times New Roman" w:cs="Times New Roman"/>
        </w:rPr>
        <w:footnoteRef/>
      </w:r>
      <w:r w:rsidRPr="00E36346">
        <w:rPr>
          <w:rFonts w:ascii="Times New Roman" w:hAnsi="Times New Roman" w:cs="Times New Roman"/>
        </w:rPr>
        <w:t xml:space="preserve"> Наименования зон приведены в соответствии с информацией из Единого</w:t>
      </w:r>
      <w:r>
        <w:rPr>
          <w:rFonts w:ascii="Times New Roman" w:hAnsi="Times New Roman" w:cs="Times New Roman"/>
        </w:rPr>
        <w:t xml:space="preserve"> государственного реестра недви</w:t>
      </w:r>
      <w:r w:rsidRPr="00E36346">
        <w:rPr>
          <w:rFonts w:ascii="Times New Roman" w:hAnsi="Times New Roman" w:cs="Times New Roman"/>
        </w:rPr>
        <w:t>жимости</w:t>
      </w:r>
    </w:p>
  </w:footnote>
  <w:footnote w:id="7">
    <w:p w14:paraId="29F0E0B5" w14:textId="77777777" w:rsidR="00676B7C" w:rsidRPr="00E36346" w:rsidRDefault="00676B7C" w:rsidP="00171C0A">
      <w:pPr>
        <w:pStyle w:val="affffb"/>
        <w:jc w:val="both"/>
        <w:rPr>
          <w:rFonts w:ascii="Times New Roman" w:hAnsi="Times New Roman" w:cs="Times New Roman"/>
        </w:rPr>
      </w:pPr>
      <w:r w:rsidRPr="00E36346">
        <w:rPr>
          <w:rStyle w:val="affffff5"/>
          <w:rFonts w:ascii="Times New Roman" w:hAnsi="Times New Roman" w:cs="Times New Roman"/>
        </w:rPr>
        <w:footnoteRef/>
      </w:r>
      <w:r w:rsidRPr="00E36346">
        <w:rPr>
          <w:rFonts w:ascii="Times New Roman" w:hAnsi="Times New Roman" w:cs="Times New Roman"/>
        </w:rPr>
        <w:t xml:space="preserve"> Наименования зон приведены в соответствии с информацией из Единого</w:t>
      </w:r>
      <w:r>
        <w:rPr>
          <w:rFonts w:ascii="Times New Roman" w:hAnsi="Times New Roman" w:cs="Times New Roman"/>
        </w:rPr>
        <w:t xml:space="preserve"> государственного реестра недви</w:t>
      </w:r>
      <w:r w:rsidRPr="00E36346">
        <w:rPr>
          <w:rFonts w:ascii="Times New Roman" w:hAnsi="Times New Roman" w:cs="Times New Roman"/>
        </w:rPr>
        <w:t>жимости</w:t>
      </w:r>
    </w:p>
  </w:footnote>
  <w:footnote w:id="8">
    <w:p w14:paraId="18E940F2" w14:textId="77777777" w:rsidR="00676B7C" w:rsidRPr="00E36346" w:rsidRDefault="00676B7C" w:rsidP="00171C0A">
      <w:pPr>
        <w:pStyle w:val="affffb"/>
        <w:jc w:val="both"/>
        <w:rPr>
          <w:rFonts w:ascii="Times New Roman" w:hAnsi="Times New Roman" w:cs="Times New Roman"/>
        </w:rPr>
      </w:pPr>
      <w:r w:rsidRPr="00E36346">
        <w:rPr>
          <w:rStyle w:val="affffff5"/>
          <w:rFonts w:ascii="Times New Roman" w:hAnsi="Times New Roman" w:cs="Times New Roman"/>
        </w:rPr>
        <w:footnoteRef/>
      </w:r>
      <w:r w:rsidRPr="00E36346">
        <w:rPr>
          <w:rFonts w:ascii="Times New Roman" w:hAnsi="Times New Roman" w:cs="Times New Roman"/>
        </w:rPr>
        <w:t xml:space="preserve"> Наименования зон приведены в соответствии с информацией из Единого</w:t>
      </w:r>
      <w:r>
        <w:rPr>
          <w:rFonts w:ascii="Times New Roman" w:hAnsi="Times New Roman" w:cs="Times New Roman"/>
        </w:rPr>
        <w:t xml:space="preserve"> государственного реестра недви</w:t>
      </w:r>
      <w:r w:rsidRPr="00E36346">
        <w:rPr>
          <w:rFonts w:ascii="Times New Roman" w:hAnsi="Times New Roman" w:cs="Times New Roman"/>
        </w:rPr>
        <w:t>жимости</w:t>
      </w:r>
    </w:p>
  </w:footnote>
  <w:footnote w:id="9">
    <w:p w14:paraId="7344DC64" w14:textId="77777777" w:rsidR="00676B7C" w:rsidRDefault="00676B7C" w:rsidP="00347440">
      <w:pPr>
        <w:pStyle w:val="afffff3"/>
      </w:pPr>
      <w:r>
        <w:rPr>
          <w:rStyle w:val="affffff5"/>
        </w:rPr>
        <w:footnoteRef/>
      </w:r>
      <w:r>
        <w:t xml:space="preserve"> </w:t>
      </w:r>
      <w:r>
        <w:rPr>
          <w:rStyle w:val="aff6"/>
        </w:rPr>
        <w:t>Код</w:t>
      </w:r>
      <w:r w:rsidRPr="006C6CD8">
        <w:rPr>
          <w:rStyle w:val="aff6"/>
        </w:rPr>
        <w:t xml:space="preserve"> объекта – в соответствии с Приказом Минэкономразвития России от </w:t>
      </w:r>
      <w:r>
        <w:rPr>
          <w:rStyle w:val="aff6"/>
        </w:rPr>
        <w:t>09.01.2018</w:t>
      </w:r>
      <w:r w:rsidRPr="006C6CD8">
        <w:rPr>
          <w:rStyle w:val="aff6"/>
        </w:rPr>
        <w:t xml:space="preserve"> № 10 </w:t>
      </w:r>
      <w:r>
        <w:rPr>
          <w:rStyle w:val="aff6"/>
        </w:rPr>
        <w:t>«</w:t>
      </w:r>
      <w:r w:rsidRPr="006C6CD8">
        <w:rPr>
          <w:rStyle w:val="aff6"/>
        </w:rPr>
        <w:t xml:space="preserve">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Мнэкономразвития России от </w:t>
      </w:r>
      <w:r>
        <w:rPr>
          <w:rStyle w:val="aff6"/>
        </w:rPr>
        <w:t>07.12.2016</w:t>
      </w:r>
      <w:r w:rsidRPr="006C6CD8">
        <w:rPr>
          <w:rStyle w:val="aff6"/>
        </w:rPr>
        <w:t xml:space="preserve"> № 793</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096D9" w14:textId="77777777" w:rsidR="00676B7C" w:rsidRDefault="00676B7C">
    <w:pPr>
      <w:pStyle w:val="afffe"/>
    </w:pP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C23EBA" w14:textId="77777777" w:rsidR="00676B7C" w:rsidRDefault="00676B7C">
    <w:pPr>
      <w:pStyle w:val="afffe"/>
    </w:pP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A4137A" w14:textId="77777777" w:rsidR="00676B7C" w:rsidRDefault="00676B7C">
    <w:pPr>
      <w:pStyle w:val="afffe"/>
    </w:pPr>
    <w: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008A4E" w14:textId="77777777" w:rsidR="00676B7C" w:rsidRDefault="00676B7C">
    <w:pPr>
      <w:pStyle w:val="afffe"/>
    </w:pPr>
    <w: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A5D7A8" w14:textId="77777777" w:rsidR="00676B7C" w:rsidRDefault="00676B7C">
    <w:pPr>
      <w:pStyle w:val="afffe"/>
    </w:pPr>
    <w: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C5788" w14:textId="77777777" w:rsidR="00676B7C" w:rsidRDefault="00676B7C">
    <w:pPr>
      <w:pStyle w:val="afffe"/>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542CAB2"/>
    <w:lvl w:ilvl="0">
      <w:start w:val="1"/>
      <w:numFmt w:val="decimal"/>
      <w:pStyle w:val="5"/>
      <w:lvlText w:val="%1."/>
      <w:lvlJc w:val="left"/>
      <w:pPr>
        <w:tabs>
          <w:tab w:val="num" w:pos="1492"/>
        </w:tabs>
        <w:ind w:left="1492" w:hanging="360"/>
      </w:pPr>
      <w:rPr>
        <w:rFonts w:cs="Times New Roman"/>
      </w:rPr>
    </w:lvl>
  </w:abstractNum>
  <w:abstractNum w:abstractNumId="1" w15:restartNumberingAfterBreak="0">
    <w:nsid w:val="FFFFFF7D"/>
    <w:multiLevelType w:val="singleLevel"/>
    <w:tmpl w:val="55E6DAFE"/>
    <w:lvl w:ilvl="0">
      <w:start w:val="1"/>
      <w:numFmt w:val="decimal"/>
      <w:pStyle w:val="4"/>
      <w:lvlText w:val="%1."/>
      <w:lvlJc w:val="left"/>
      <w:pPr>
        <w:tabs>
          <w:tab w:val="num" w:pos="1209"/>
        </w:tabs>
        <w:ind w:left="1209" w:hanging="360"/>
      </w:pPr>
      <w:rPr>
        <w:rFonts w:cs="Times New Roman"/>
      </w:rPr>
    </w:lvl>
  </w:abstractNum>
  <w:abstractNum w:abstractNumId="2" w15:restartNumberingAfterBreak="0">
    <w:nsid w:val="FFFFFF7E"/>
    <w:multiLevelType w:val="singleLevel"/>
    <w:tmpl w:val="C2167724"/>
    <w:lvl w:ilvl="0">
      <w:start w:val="1"/>
      <w:numFmt w:val="decimal"/>
      <w:pStyle w:val="3"/>
      <w:lvlText w:val="%1."/>
      <w:lvlJc w:val="left"/>
      <w:pPr>
        <w:tabs>
          <w:tab w:val="num" w:pos="926"/>
        </w:tabs>
        <w:ind w:left="926" w:hanging="360"/>
      </w:pPr>
      <w:rPr>
        <w:rFonts w:cs="Times New Roman"/>
      </w:rPr>
    </w:lvl>
  </w:abstractNum>
  <w:abstractNum w:abstractNumId="3" w15:restartNumberingAfterBreak="0">
    <w:nsid w:val="FFFFFF7F"/>
    <w:multiLevelType w:val="singleLevel"/>
    <w:tmpl w:val="F0383FB0"/>
    <w:lvl w:ilvl="0">
      <w:start w:val="1"/>
      <w:numFmt w:val="decimal"/>
      <w:pStyle w:val="2"/>
      <w:lvlText w:val="%1."/>
      <w:lvlJc w:val="left"/>
      <w:pPr>
        <w:tabs>
          <w:tab w:val="num" w:pos="643"/>
        </w:tabs>
        <w:ind w:left="643" w:hanging="360"/>
      </w:pPr>
      <w:rPr>
        <w:rFonts w:cs="Times New Roman"/>
      </w:rPr>
    </w:lvl>
  </w:abstractNum>
  <w:abstractNum w:abstractNumId="4" w15:restartNumberingAfterBreak="0">
    <w:nsid w:val="FFFFFF80"/>
    <w:multiLevelType w:val="singleLevel"/>
    <w:tmpl w:val="F9D04280"/>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4A398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E70655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216D288"/>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8B2AED6"/>
    <w:lvl w:ilvl="0">
      <w:start w:val="1"/>
      <w:numFmt w:val="decimal"/>
      <w:pStyle w:val="a"/>
      <w:lvlText w:val="%1."/>
      <w:lvlJc w:val="left"/>
      <w:pPr>
        <w:tabs>
          <w:tab w:val="num" w:pos="360"/>
        </w:tabs>
        <w:ind w:left="360" w:hanging="360"/>
      </w:pPr>
      <w:rPr>
        <w:rFonts w:cs="Times New Roman"/>
      </w:rPr>
    </w:lvl>
  </w:abstractNum>
  <w:abstractNum w:abstractNumId="9" w15:restartNumberingAfterBreak="0">
    <w:nsid w:val="00474C42"/>
    <w:multiLevelType w:val="hybridMultilevel"/>
    <w:tmpl w:val="4FF4D85A"/>
    <w:lvl w:ilvl="0" w:tplc="F102994A">
      <w:start w:val="1"/>
      <w:numFmt w:val="bullet"/>
      <w:lvlText w:val=""/>
      <w:lvlJc w:val="left"/>
      <w:pPr>
        <w:ind w:left="1433" w:hanging="360"/>
      </w:pPr>
      <w:rPr>
        <w:rFonts w:ascii="Symbol" w:hAnsi="Symbol" w:hint="default"/>
        <w:color w:val="0A0A0A"/>
        <w:sz w:val="23"/>
        <w:szCs w:val="23"/>
        <w:lang w:val="ru-RU" w:eastAsia="en-US" w:bidi="ar-SA"/>
      </w:rPr>
    </w:lvl>
    <w:lvl w:ilvl="1" w:tplc="B4A6D742">
      <w:start w:val="1"/>
      <w:numFmt w:val="bullet"/>
      <w:lvlText w:val="o"/>
      <w:lvlJc w:val="left"/>
      <w:pPr>
        <w:ind w:left="2153" w:hanging="360"/>
      </w:pPr>
      <w:rPr>
        <w:rFonts w:ascii="Courier New" w:hAnsi="Courier New" w:cs="Courier New" w:hint="default"/>
      </w:rPr>
    </w:lvl>
    <w:lvl w:ilvl="2" w:tplc="8E549E20">
      <w:start w:val="1"/>
      <w:numFmt w:val="bullet"/>
      <w:lvlText w:val=""/>
      <w:lvlJc w:val="left"/>
      <w:pPr>
        <w:ind w:left="2873" w:hanging="360"/>
      </w:pPr>
      <w:rPr>
        <w:rFonts w:ascii="Wingdings" w:hAnsi="Wingdings" w:hint="default"/>
      </w:rPr>
    </w:lvl>
    <w:lvl w:ilvl="3" w:tplc="C7EC1BA2">
      <w:start w:val="1"/>
      <w:numFmt w:val="bullet"/>
      <w:lvlText w:val=""/>
      <w:lvlJc w:val="left"/>
      <w:pPr>
        <w:ind w:left="3593" w:hanging="360"/>
      </w:pPr>
      <w:rPr>
        <w:rFonts w:ascii="Symbol" w:hAnsi="Symbol" w:hint="default"/>
      </w:rPr>
    </w:lvl>
    <w:lvl w:ilvl="4" w:tplc="940C29D8">
      <w:start w:val="1"/>
      <w:numFmt w:val="bullet"/>
      <w:lvlText w:val="o"/>
      <w:lvlJc w:val="left"/>
      <w:pPr>
        <w:ind w:left="4313" w:hanging="360"/>
      </w:pPr>
      <w:rPr>
        <w:rFonts w:ascii="Courier New" w:hAnsi="Courier New" w:cs="Courier New" w:hint="default"/>
      </w:rPr>
    </w:lvl>
    <w:lvl w:ilvl="5" w:tplc="A142EA34">
      <w:start w:val="1"/>
      <w:numFmt w:val="bullet"/>
      <w:lvlText w:val=""/>
      <w:lvlJc w:val="left"/>
      <w:pPr>
        <w:ind w:left="5033" w:hanging="360"/>
      </w:pPr>
      <w:rPr>
        <w:rFonts w:ascii="Wingdings" w:hAnsi="Wingdings" w:hint="default"/>
      </w:rPr>
    </w:lvl>
    <w:lvl w:ilvl="6" w:tplc="5470B7C2">
      <w:start w:val="1"/>
      <w:numFmt w:val="bullet"/>
      <w:lvlText w:val=""/>
      <w:lvlJc w:val="left"/>
      <w:pPr>
        <w:ind w:left="5753" w:hanging="360"/>
      </w:pPr>
      <w:rPr>
        <w:rFonts w:ascii="Symbol" w:hAnsi="Symbol" w:hint="default"/>
      </w:rPr>
    </w:lvl>
    <w:lvl w:ilvl="7" w:tplc="13CCDA2A">
      <w:start w:val="1"/>
      <w:numFmt w:val="bullet"/>
      <w:lvlText w:val="o"/>
      <w:lvlJc w:val="left"/>
      <w:pPr>
        <w:ind w:left="6473" w:hanging="360"/>
      </w:pPr>
      <w:rPr>
        <w:rFonts w:ascii="Courier New" w:hAnsi="Courier New" w:cs="Courier New" w:hint="default"/>
      </w:rPr>
    </w:lvl>
    <w:lvl w:ilvl="8" w:tplc="39BC5622">
      <w:start w:val="1"/>
      <w:numFmt w:val="bullet"/>
      <w:lvlText w:val=""/>
      <w:lvlJc w:val="left"/>
      <w:pPr>
        <w:ind w:left="7193" w:hanging="360"/>
      </w:pPr>
      <w:rPr>
        <w:rFonts w:ascii="Wingdings" w:hAnsi="Wingdings" w:hint="default"/>
      </w:rPr>
    </w:lvl>
  </w:abstractNum>
  <w:abstractNum w:abstractNumId="10" w15:restartNumberingAfterBreak="0">
    <w:nsid w:val="02726C7A"/>
    <w:multiLevelType w:val="multilevel"/>
    <w:tmpl w:val="C484B5B0"/>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1" w15:restartNumberingAfterBreak="0">
    <w:nsid w:val="03435EBE"/>
    <w:multiLevelType w:val="hybridMultilevel"/>
    <w:tmpl w:val="438A6018"/>
    <w:styleLink w:val="12pt1113"/>
    <w:lvl w:ilvl="0" w:tplc="B4B28322">
      <w:start w:val="1"/>
      <w:numFmt w:val="bullet"/>
      <w:suff w:val="space"/>
      <w:lvlText w:val="-"/>
      <w:lvlJc w:val="left"/>
      <w:pPr>
        <w:ind w:left="1786" w:hanging="360"/>
      </w:pPr>
      <w:rPr>
        <w:rFonts w:ascii="Times New Roman" w:hAnsi="Times New Roman" w:cs="Times New Roman"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2" w15:restartNumberingAfterBreak="0">
    <w:nsid w:val="04F2600B"/>
    <w:multiLevelType w:val="hybridMultilevel"/>
    <w:tmpl w:val="70E47068"/>
    <w:lvl w:ilvl="0" w:tplc="CFFEDF8E">
      <w:start w:val="1"/>
      <w:numFmt w:val="bullet"/>
      <w:pStyle w:val="11"/>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050C4C33"/>
    <w:multiLevelType w:val="hybridMultilevel"/>
    <w:tmpl w:val="FEE0A588"/>
    <w:lvl w:ilvl="0" w:tplc="04190001">
      <w:start w:val="1"/>
      <w:numFmt w:val="bullet"/>
      <w:lvlText w:val=""/>
      <w:lvlJc w:val="left"/>
      <w:pPr>
        <w:tabs>
          <w:tab w:val="num" w:pos="1276"/>
        </w:tabs>
        <w:ind w:left="1276" w:hanging="283"/>
      </w:pPr>
      <w:rPr>
        <w:rFonts w:ascii="Symbol" w:hAnsi="Symbol" w:hint="default"/>
      </w:rPr>
    </w:lvl>
    <w:lvl w:ilvl="1" w:tplc="04190003" w:tentative="1">
      <w:start w:val="1"/>
      <w:numFmt w:val="bullet"/>
      <w:pStyle w:val="21"/>
      <w:lvlText w:val="o"/>
      <w:lvlJc w:val="left"/>
      <w:pPr>
        <w:tabs>
          <w:tab w:val="num" w:pos="2149"/>
        </w:tabs>
        <w:ind w:left="2149" w:hanging="360"/>
      </w:pPr>
      <w:rPr>
        <w:rFonts w:ascii="Courier New" w:hAnsi="Courier New" w:cs="Courier New" w:hint="default"/>
      </w:rPr>
    </w:lvl>
    <w:lvl w:ilvl="2" w:tplc="04190005" w:tentative="1">
      <w:start w:val="1"/>
      <w:numFmt w:val="bullet"/>
      <w:pStyle w:val="31"/>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4" w15:restartNumberingAfterBreak="0">
    <w:nsid w:val="059A0319"/>
    <w:multiLevelType w:val="hybridMultilevel"/>
    <w:tmpl w:val="F632993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5" w15:restartNumberingAfterBreak="0">
    <w:nsid w:val="05DA1E65"/>
    <w:multiLevelType w:val="hybridMultilevel"/>
    <w:tmpl w:val="7716078E"/>
    <w:lvl w:ilvl="0" w:tplc="03C26332">
      <w:start w:val="1"/>
      <w:numFmt w:val="bullet"/>
      <w:lvlText w:val="-"/>
      <w:lvlJc w:val="left"/>
      <w:pPr>
        <w:ind w:left="1429" w:hanging="360"/>
      </w:pPr>
      <w:rPr>
        <w:rFonts w:ascii="Courier New" w:hAnsi="Courier New"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6" w15:restartNumberingAfterBreak="0">
    <w:nsid w:val="05F36EAA"/>
    <w:multiLevelType w:val="hybridMultilevel"/>
    <w:tmpl w:val="F9561FEE"/>
    <w:lvl w:ilvl="0" w:tplc="12362974">
      <w:start w:val="1"/>
      <w:numFmt w:val="bullet"/>
      <w:lvlText w:val="–"/>
      <w:lvlJc w:val="left"/>
      <w:pPr>
        <w:ind w:left="1429" w:hanging="360"/>
      </w:pPr>
      <w:rPr>
        <w:rFonts w:ascii="Times New Roman" w:hAnsi="Times New Roman" w:cs="Times New Roman" w:hint="default"/>
        <w:spacing w:val="0"/>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0981499B"/>
    <w:multiLevelType w:val="multilevel"/>
    <w:tmpl w:val="6988E478"/>
    <w:lvl w:ilvl="0">
      <w:start w:val="1"/>
      <w:numFmt w:val="decimal"/>
      <w:lvlText w:val="%1."/>
      <w:lvlJc w:val="left"/>
      <w:pPr>
        <w:ind w:left="502"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8" w15:restartNumberingAfterBreak="0">
    <w:nsid w:val="0A005CE2"/>
    <w:multiLevelType w:val="hybridMultilevel"/>
    <w:tmpl w:val="66B0F06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15:restartNumberingAfterBreak="0">
    <w:nsid w:val="0B670D5D"/>
    <w:multiLevelType w:val="hybridMultilevel"/>
    <w:tmpl w:val="D6D4FD60"/>
    <w:lvl w:ilvl="0" w:tplc="8C92573C">
      <w:start w:val="1"/>
      <w:numFmt w:val="bullet"/>
      <w:lvlText w:val="–"/>
      <w:lvlJc w:val="left"/>
      <w:pPr>
        <w:ind w:left="2869" w:hanging="360"/>
      </w:pPr>
      <w:rPr>
        <w:rFonts w:ascii="Times New Roman" w:hAnsi="Times New Roman" w:cs="Times New Roman" w:hint="default"/>
      </w:rPr>
    </w:lvl>
    <w:lvl w:ilvl="1" w:tplc="04190003" w:tentative="1">
      <w:start w:val="1"/>
      <w:numFmt w:val="bullet"/>
      <w:lvlText w:val="o"/>
      <w:lvlJc w:val="left"/>
      <w:pPr>
        <w:ind w:left="3589" w:hanging="360"/>
      </w:pPr>
      <w:rPr>
        <w:rFonts w:ascii="Courier New" w:hAnsi="Courier New" w:cs="Courier New" w:hint="default"/>
      </w:rPr>
    </w:lvl>
    <w:lvl w:ilvl="2" w:tplc="04190005" w:tentative="1">
      <w:start w:val="1"/>
      <w:numFmt w:val="bullet"/>
      <w:lvlText w:val=""/>
      <w:lvlJc w:val="left"/>
      <w:pPr>
        <w:ind w:left="4309" w:hanging="360"/>
      </w:pPr>
      <w:rPr>
        <w:rFonts w:ascii="Wingdings" w:hAnsi="Wingdings" w:hint="default"/>
      </w:rPr>
    </w:lvl>
    <w:lvl w:ilvl="3" w:tplc="04190001" w:tentative="1">
      <w:start w:val="1"/>
      <w:numFmt w:val="bullet"/>
      <w:lvlText w:val=""/>
      <w:lvlJc w:val="left"/>
      <w:pPr>
        <w:ind w:left="5029" w:hanging="360"/>
      </w:pPr>
      <w:rPr>
        <w:rFonts w:ascii="Symbol" w:hAnsi="Symbol" w:hint="default"/>
      </w:rPr>
    </w:lvl>
    <w:lvl w:ilvl="4" w:tplc="04190003" w:tentative="1">
      <w:start w:val="1"/>
      <w:numFmt w:val="bullet"/>
      <w:lvlText w:val="o"/>
      <w:lvlJc w:val="left"/>
      <w:pPr>
        <w:ind w:left="5749" w:hanging="360"/>
      </w:pPr>
      <w:rPr>
        <w:rFonts w:ascii="Courier New" w:hAnsi="Courier New" w:cs="Courier New" w:hint="default"/>
      </w:rPr>
    </w:lvl>
    <w:lvl w:ilvl="5" w:tplc="04190005" w:tentative="1">
      <w:start w:val="1"/>
      <w:numFmt w:val="bullet"/>
      <w:lvlText w:val=""/>
      <w:lvlJc w:val="left"/>
      <w:pPr>
        <w:ind w:left="6469" w:hanging="360"/>
      </w:pPr>
      <w:rPr>
        <w:rFonts w:ascii="Wingdings" w:hAnsi="Wingdings" w:hint="default"/>
      </w:rPr>
    </w:lvl>
    <w:lvl w:ilvl="6" w:tplc="04190001" w:tentative="1">
      <w:start w:val="1"/>
      <w:numFmt w:val="bullet"/>
      <w:lvlText w:val=""/>
      <w:lvlJc w:val="left"/>
      <w:pPr>
        <w:ind w:left="7189" w:hanging="360"/>
      </w:pPr>
      <w:rPr>
        <w:rFonts w:ascii="Symbol" w:hAnsi="Symbol" w:hint="default"/>
      </w:rPr>
    </w:lvl>
    <w:lvl w:ilvl="7" w:tplc="04190003" w:tentative="1">
      <w:start w:val="1"/>
      <w:numFmt w:val="bullet"/>
      <w:lvlText w:val="o"/>
      <w:lvlJc w:val="left"/>
      <w:pPr>
        <w:ind w:left="7909" w:hanging="360"/>
      </w:pPr>
      <w:rPr>
        <w:rFonts w:ascii="Courier New" w:hAnsi="Courier New" w:cs="Courier New" w:hint="default"/>
      </w:rPr>
    </w:lvl>
    <w:lvl w:ilvl="8" w:tplc="04190005" w:tentative="1">
      <w:start w:val="1"/>
      <w:numFmt w:val="bullet"/>
      <w:lvlText w:val=""/>
      <w:lvlJc w:val="left"/>
      <w:pPr>
        <w:ind w:left="8629" w:hanging="360"/>
      </w:pPr>
      <w:rPr>
        <w:rFonts w:ascii="Wingdings" w:hAnsi="Wingdings" w:hint="default"/>
      </w:rPr>
    </w:lvl>
  </w:abstractNum>
  <w:abstractNum w:abstractNumId="20" w15:restartNumberingAfterBreak="0">
    <w:nsid w:val="0BAF67D6"/>
    <w:multiLevelType w:val="hybridMultilevel"/>
    <w:tmpl w:val="8A08D74A"/>
    <w:lvl w:ilvl="0" w:tplc="C7081C10">
      <w:start w:val="1"/>
      <w:numFmt w:val="decimal"/>
      <w:lvlText w:val="%1."/>
      <w:lvlJc w:val="left"/>
      <w:pPr>
        <w:ind w:left="360" w:hanging="360"/>
      </w:pPr>
      <w:rPr>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0F420B37"/>
    <w:multiLevelType w:val="multilevel"/>
    <w:tmpl w:val="66D8FC02"/>
    <w:styleLink w:val="a0"/>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2" w15:restartNumberingAfterBreak="0">
    <w:nsid w:val="0F876AF2"/>
    <w:multiLevelType w:val="multilevel"/>
    <w:tmpl w:val="19A63A86"/>
    <w:lvl w:ilvl="0">
      <w:start w:val="1"/>
      <w:numFmt w:val="decimal"/>
      <w:lvlText w:val="%1."/>
      <w:lvlJc w:val="left"/>
      <w:pPr>
        <w:ind w:left="930" w:hanging="363"/>
      </w:pPr>
      <w:rPr>
        <w:rFonts w:hint="default"/>
      </w:rPr>
    </w:lvl>
    <w:lvl w:ilvl="1">
      <w:start w:val="1"/>
      <w:numFmt w:val="decimal"/>
      <w:isLgl/>
      <w:lvlText w:val="%1.%2."/>
      <w:lvlJc w:val="left"/>
      <w:pPr>
        <w:ind w:left="930" w:hanging="363"/>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rPr>
    </w:lvl>
    <w:lvl w:ilvl="2">
      <w:start w:val="1"/>
      <w:numFmt w:val="decimal"/>
      <w:isLgl/>
      <w:lvlText w:val="%1.%2.%3."/>
      <w:lvlJc w:val="left"/>
      <w:pPr>
        <w:ind w:left="930" w:hanging="363"/>
      </w:pPr>
      <w:rPr>
        <w:rFonts w:hint="default"/>
      </w:rPr>
    </w:lvl>
    <w:lvl w:ilvl="3">
      <w:start w:val="1"/>
      <w:numFmt w:val="decimal"/>
      <w:isLgl/>
      <w:lvlText w:val="%1.%2.%3.%4."/>
      <w:lvlJc w:val="left"/>
      <w:pPr>
        <w:tabs>
          <w:tab w:val="num" w:pos="567"/>
        </w:tabs>
        <w:ind w:left="930" w:hanging="363"/>
      </w:pPr>
      <w:rPr>
        <w:rFonts w:hint="default"/>
      </w:rPr>
    </w:lvl>
    <w:lvl w:ilvl="4">
      <w:start w:val="1"/>
      <w:numFmt w:val="decimal"/>
      <w:lvlRestart w:val="1"/>
      <w:pStyle w:val="a1"/>
      <w:isLgl/>
      <w:lvlText w:val="Рисунок %1-%5."/>
      <w:lvlJc w:val="left"/>
      <w:pPr>
        <w:ind w:left="930" w:hanging="363"/>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specVanish w:val="0"/>
      </w:rPr>
    </w:lvl>
    <w:lvl w:ilvl="5">
      <w:start w:val="1"/>
      <w:numFmt w:val="decimal"/>
      <w:pStyle w:val="110"/>
      <w:isLgl/>
      <w:lvlText w:val="Таблица %1-%6."/>
      <w:lvlJc w:val="left"/>
      <w:pPr>
        <w:ind w:left="930" w:hanging="363"/>
      </w:pPr>
      <w:rPr>
        <w:rFonts w:hint="default"/>
        <w:b w:val="0"/>
        <w:i w:val="0"/>
      </w:rPr>
    </w:lvl>
    <w:lvl w:ilvl="6">
      <w:start w:val="1"/>
      <w:numFmt w:val="decimal"/>
      <w:pStyle w:val="111"/>
      <w:isLgl/>
      <w:lvlText w:val="Таблица %1.%2-%7."/>
      <w:lvlJc w:val="left"/>
      <w:pPr>
        <w:ind w:left="1923"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isLgl/>
      <w:lvlText w:val="Таблица %1.%2.%3.%4-%9."/>
      <w:lvlJc w:val="left"/>
      <w:pPr>
        <w:ind w:left="930" w:hanging="363"/>
      </w:pPr>
      <w:rPr>
        <w:rFonts w:hint="default"/>
      </w:rPr>
    </w:lvl>
  </w:abstractNum>
  <w:abstractNum w:abstractNumId="23" w15:restartNumberingAfterBreak="0">
    <w:nsid w:val="101C36BA"/>
    <w:multiLevelType w:val="hybridMultilevel"/>
    <w:tmpl w:val="57BAF1C6"/>
    <w:lvl w:ilvl="0" w:tplc="F1F61B98">
      <w:start w:val="1"/>
      <w:numFmt w:val="bullet"/>
      <w:pStyle w:val="063"/>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05075CD"/>
    <w:multiLevelType w:val="multilevel"/>
    <w:tmpl w:val="E264D1FA"/>
    <w:lvl w:ilvl="0">
      <w:start w:val="1"/>
      <w:numFmt w:val="decimal"/>
      <w:lvlText w:val="%1"/>
      <w:lvlJc w:val="left"/>
      <w:pPr>
        <w:tabs>
          <w:tab w:val="num" w:pos="420"/>
        </w:tabs>
        <w:ind w:left="420" w:hanging="420"/>
      </w:pPr>
    </w:lvl>
    <w:lvl w:ilvl="1">
      <w:start w:val="1"/>
      <w:numFmt w:val="decimal"/>
      <w:pStyle w:val="22"/>
      <w:lvlText w:val="%1.%2"/>
      <w:lvlJc w:val="left"/>
      <w:pPr>
        <w:tabs>
          <w:tab w:val="num" w:pos="420"/>
        </w:tabs>
        <w:ind w:left="420" w:hanging="42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25" w15:restartNumberingAfterBreak="0">
    <w:nsid w:val="148856FF"/>
    <w:multiLevelType w:val="hybridMultilevel"/>
    <w:tmpl w:val="107A98F4"/>
    <w:lvl w:ilvl="0" w:tplc="FFFFFFFF">
      <w:start w:val="1"/>
      <w:numFmt w:val="decimal"/>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26" w15:restartNumberingAfterBreak="0">
    <w:nsid w:val="15E2412F"/>
    <w:multiLevelType w:val="hybridMultilevel"/>
    <w:tmpl w:val="EB409B3E"/>
    <w:lvl w:ilvl="0" w:tplc="0419000F">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16404EE4"/>
    <w:multiLevelType w:val="multilevel"/>
    <w:tmpl w:val="A5425832"/>
    <w:lvl w:ilvl="0">
      <w:start w:val="1"/>
      <w:numFmt w:val="decimal"/>
      <w:lvlText w:val="%1."/>
      <w:lvlJc w:val="left"/>
      <w:pPr>
        <w:ind w:left="360" w:hanging="360"/>
      </w:pPr>
      <w:rPr>
        <w:rFonts w:cs="Times New Roman"/>
        <w:color w:val="auto"/>
        <w:sz w:val="28"/>
      </w:rPr>
    </w:lvl>
    <w:lvl w:ilvl="1">
      <w:start w:val="1"/>
      <w:numFmt w:val="decimal"/>
      <w:lvlText w:val="%1.%2."/>
      <w:lvlJc w:val="left"/>
      <w:pPr>
        <w:ind w:left="1299" w:hanging="720"/>
      </w:pPr>
      <w:rPr>
        <w:rFonts w:cs="Times New Roman"/>
        <w:b/>
        <w:color w:val="auto"/>
        <w:sz w:val="28"/>
        <w:szCs w:val="28"/>
      </w:rPr>
    </w:lvl>
    <w:lvl w:ilvl="2">
      <w:start w:val="1"/>
      <w:numFmt w:val="decimal"/>
      <w:lvlText w:val="%1.%2.%3."/>
      <w:lvlJc w:val="left"/>
      <w:pPr>
        <w:ind w:left="1518" w:hanging="720"/>
      </w:pPr>
      <w:rPr>
        <w:rFonts w:cs="Times New Roman"/>
        <w:b/>
        <w:color w:val="auto"/>
        <w:sz w:val="28"/>
      </w:rPr>
    </w:lvl>
    <w:lvl w:ilvl="3">
      <w:start w:val="1"/>
      <w:numFmt w:val="decimal"/>
      <w:lvlText w:val="%1.%2.%3.%4."/>
      <w:lvlJc w:val="left"/>
      <w:pPr>
        <w:ind w:left="2097" w:hanging="1080"/>
      </w:pPr>
      <w:rPr>
        <w:b/>
      </w:rPr>
    </w:lvl>
    <w:lvl w:ilvl="4">
      <w:start w:val="1"/>
      <w:numFmt w:val="decimal"/>
      <w:lvlText w:val="%1.%2.%3.%4.%5."/>
      <w:lvlJc w:val="left"/>
      <w:pPr>
        <w:ind w:left="2316" w:hanging="1080"/>
      </w:pPr>
      <w:rPr>
        <w:b/>
      </w:rPr>
    </w:lvl>
    <w:lvl w:ilvl="5">
      <w:start w:val="1"/>
      <w:numFmt w:val="decimal"/>
      <w:lvlText w:val="%1.%2.%3.%4.%5.%6."/>
      <w:lvlJc w:val="left"/>
      <w:pPr>
        <w:ind w:left="2895" w:hanging="1440"/>
      </w:pPr>
      <w:rPr>
        <w:b/>
      </w:rPr>
    </w:lvl>
    <w:lvl w:ilvl="6">
      <w:start w:val="1"/>
      <w:numFmt w:val="decimal"/>
      <w:lvlText w:val="%1.%2.%3.%4.%5.%6.%7."/>
      <w:lvlJc w:val="left"/>
      <w:pPr>
        <w:ind w:left="3474" w:hanging="1800"/>
      </w:pPr>
      <w:rPr>
        <w:b/>
      </w:rPr>
    </w:lvl>
    <w:lvl w:ilvl="7">
      <w:start w:val="1"/>
      <w:numFmt w:val="decimal"/>
      <w:lvlText w:val="%1.%2.%3.%4.%5.%6.%7.%8."/>
      <w:lvlJc w:val="left"/>
      <w:pPr>
        <w:ind w:left="3693" w:hanging="1800"/>
      </w:pPr>
      <w:rPr>
        <w:b/>
      </w:rPr>
    </w:lvl>
    <w:lvl w:ilvl="8">
      <w:start w:val="1"/>
      <w:numFmt w:val="decimal"/>
      <w:lvlText w:val="%1.%2.%3.%4.%5.%6.%7.%8.%9."/>
      <w:lvlJc w:val="left"/>
      <w:pPr>
        <w:ind w:left="4272" w:hanging="2160"/>
      </w:pPr>
      <w:rPr>
        <w:b/>
      </w:rPr>
    </w:lvl>
  </w:abstractNum>
  <w:abstractNum w:abstractNumId="28" w15:restartNumberingAfterBreak="0">
    <w:nsid w:val="164C2959"/>
    <w:multiLevelType w:val="hybridMultilevel"/>
    <w:tmpl w:val="F812596E"/>
    <w:lvl w:ilvl="0" w:tplc="6CD0D41E">
      <w:start w:val="1"/>
      <w:numFmt w:val="bullet"/>
      <w:lvlText w:val=""/>
      <w:lvlJc w:val="left"/>
      <w:pPr>
        <w:ind w:left="1428" w:hanging="360"/>
      </w:pPr>
      <w:rPr>
        <w:rFonts w:ascii="Symbol" w:hAnsi="Symbol" w:hint="default"/>
      </w:rPr>
    </w:lvl>
    <w:lvl w:ilvl="1" w:tplc="01847B36">
      <w:start w:val="1"/>
      <w:numFmt w:val="bullet"/>
      <w:lvlText w:val="o"/>
      <w:lvlJc w:val="left"/>
      <w:pPr>
        <w:ind w:left="2148" w:hanging="360"/>
      </w:pPr>
      <w:rPr>
        <w:rFonts w:ascii="Courier New" w:hAnsi="Courier New" w:cs="Courier New" w:hint="default"/>
      </w:rPr>
    </w:lvl>
    <w:lvl w:ilvl="2" w:tplc="45AA1918">
      <w:start w:val="1"/>
      <w:numFmt w:val="bullet"/>
      <w:lvlText w:val=""/>
      <w:lvlJc w:val="left"/>
      <w:pPr>
        <w:ind w:left="2868" w:hanging="360"/>
      </w:pPr>
      <w:rPr>
        <w:rFonts w:ascii="Wingdings" w:hAnsi="Wingdings" w:hint="default"/>
      </w:rPr>
    </w:lvl>
    <w:lvl w:ilvl="3" w:tplc="0E5C29D6">
      <w:start w:val="1"/>
      <w:numFmt w:val="bullet"/>
      <w:lvlText w:val=""/>
      <w:lvlJc w:val="left"/>
      <w:pPr>
        <w:ind w:left="3588" w:hanging="360"/>
      </w:pPr>
      <w:rPr>
        <w:rFonts w:ascii="Symbol" w:hAnsi="Symbol" w:hint="default"/>
      </w:rPr>
    </w:lvl>
    <w:lvl w:ilvl="4" w:tplc="6556F104">
      <w:start w:val="1"/>
      <w:numFmt w:val="bullet"/>
      <w:lvlText w:val="o"/>
      <w:lvlJc w:val="left"/>
      <w:pPr>
        <w:ind w:left="4308" w:hanging="360"/>
      </w:pPr>
      <w:rPr>
        <w:rFonts w:ascii="Courier New" w:hAnsi="Courier New" w:cs="Courier New" w:hint="default"/>
      </w:rPr>
    </w:lvl>
    <w:lvl w:ilvl="5" w:tplc="CB76EC28">
      <w:start w:val="1"/>
      <w:numFmt w:val="bullet"/>
      <w:lvlText w:val=""/>
      <w:lvlJc w:val="left"/>
      <w:pPr>
        <w:ind w:left="5028" w:hanging="360"/>
      </w:pPr>
      <w:rPr>
        <w:rFonts w:ascii="Wingdings" w:hAnsi="Wingdings" w:hint="default"/>
      </w:rPr>
    </w:lvl>
    <w:lvl w:ilvl="6" w:tplc="813C6A22">
      <w:start w:val="1"/>
      <w:numFmt w:val="bullet"/>
      <w:lvlText w:val=""/>
      <w:lvlJc w:val="left"/>
      <w:pPr>
        <w:ind w:left="5748" w:hanging="360"/>
      </w:pPr>
      <w:rPr>
        <w:rFonts w:ascii="Symbol" w:hAnsi="Symbol" w:hint="default"/>
      </w:rPr>
    </w:lvl>
    <w:lvl w:ilvl="7" w:tplc="0C94E1C0">
      <w:start w:val="1"/>
      <w:numFmt w:val="bullet"/>
      <w:lvlText w:val="o"/>
      <w:lvlJc w:val="left"/>
      <w:pPr>
        <w:ind w:left="6468" w:hanging="360"/>
      </w:pPr>
      <w:rPr>
        <w:rFonts w:ascii="Courier New" w:hAnsi="Courier New" w:cs="Courier New" w:hint="default"/>
      </w:rPr>
    </w:lvl>
    <w:lvl w:ilvl="8" w:tplc="3C7811AC">
      <w:start w:val="1"/>
      <w:numFmt w:val="bullet"/>
      <w:lvlText w:val=""/>
      <w:lvlJc w:val="left"/>
      <w:pPr>
        <w:ind w:left="7188" w:hanging="360"/>
      </w:pPr>
      <w:rPr>
        <w:rFonts w:ascii="Wingdings" w:hAnsi="Wingdings" w:hint="default"/>
      </w:rPr>
    </w:lvl>
  </w:abstractNum>
  <w:abstractNum w:abstractNumId="29" w15:restartNumberingAfterBreak="0">
    <w:nsid w:val="166B35F3"/>
    <w:multiLevelType w:val="hybridMultilevel"/>
    <w:tmpl w:val="CA3266DA"/>
    <w:lvl w:ilvl="0" w:tplc="C4021CEA">
      <w:start w:val="1"/>
      <w:numFmt w:val="bullet"/>
      <w:pStyle w:val="Number"/>
      <w:lvlText w:val="−"/>
      <w:lvlJc w:val="left"/>
      <w:pPr>
        <w:tabs>
          <w:tab w:val="num" w:pos="284"/>
        </w:tabs>
        <w:ind w:left="454" w:hanging="17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71B2996"/>
    <w:multiLevelType w:val="multilevel"/>
    <w:tmpl w:val="3E1E5AD6"/>
    <w:lvl w:ilvl="0">
      <w:start w:val="1"/>
      <w:numFmt w:val="bullet"/>
      <w:pStyle w:val="a2"/>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hint="default"/>
      </w:rPr>
    </w:lvl>
    <w:lvl w:ilvl="2">
      <w:start w:val="1"/>
      <w:numFmt w:val="decimal"/>
      <w:lvlText w:val="%2%3"/>
      <w:lvlJc w:val="left"/>
      <w:pPr>
        <w:tabs>
          <w:tab w:val="num" w:pos="1440"/>
        </w:tabs>
        <w:ind w:left="1224" w:hanging="504"/>
      </w:pPr>
      <w:rPr>
        <w:rFonts w:hint="default"/>
        <w:b w:val="0"/>
        <w:sz w:val="32"/>
        <w:szCs w:val="32"/>
      </w:rPr>
    </w:lvl>
    <w:lvl w:ilvl="3">
      <w:start w:val="1"/>
      <w:numFmt w:val="decimal"/>
      <w:lvlText w:val="%2%3.%4"/>
      <w:lvlJc w:val="left"/>
      <w:pPr>
        <w:tabs>
          <w:tab w:val="num" w:pos="1800"/>
        </w:tabs>
        <w:ind w:left="1728" w:hanging="648"/>
      </w:pPr>
      <w:rPr>
        <w:rFonts w:hint="default"/>
        <w:b/>
        <w:sz w:val="28"/>
        <w:szCs w:val="28"/>
      </w:rPr>
    </w:lvl>
    <w:lvl w:ilvl="4">
      <w:start w:val="1"/>
      <w:numFmt w:val="decimal"/>
      <w:lvlText w:val="%2%3.%4.%5"/>
      <w:lvlJc w:val="left"/>
      <w:pPr>
        <w:tabs>
          <w:tab w:val="num" w:pos="2520"/>
        </w:tabs>
        <w:ind w:left="2232" w:hanging="792"/>
      </w:pPr>
      <w:rPr>
        <w:rFonts w:hint="default"/>
        <w:b/>
        <w:sz w:val="28"/>
        <w:szCs w:val="28"/>
      </w:rPr>
    </w:lvl>
    <w:lvl w:ilvl="5">
      <w:start w:val="1"/>
      <w:numFmt w:val="decimal"/>
      <w:lvlText w:val="%2%3.%4.%5.%6"/>
      <w:lvlJc w:val="left"/>
      <w:pPr>
        <w:tabs>
          <w:tab w:val="num" w:pos="3060"/>
        </w:tabs>
        <w:ind w:left="2916" w:hanging="936"/>
      </w:pPr>
      <w:rPr>
        <w:rFonts w:hint="default"/>
        <w:sz w:val="28"/>
        <w:szCs w:val="28"/>
      </w:rPr>
    </w:lvl>
    <w:lvl w:ilvl="6">
      <w:start w:val="1"/>
      <w:numFmt w:val="decimal"/>
      <w:lvlText w:val="%2%3.%4.%5.%6.%7"/>
      <w:lvlJc w:val="left"/>
      <w:pPr>
        <w:tabs>
          <w:tab w:val="num" w:pos="3600"/>
        </w:tabs>
        <w:ind w:left="3240" w:hanging="1080"/>
      </w:pPr>
      <w:rPr>
        <w:rFonts w:hint="default"/>
        <w:b/>
      </w:rPr>
    </w:lvl>
    <w:lvl w:ilvl="7">
      <w:start w:val="1"/>
      <w:numFmt w:val="bullet"/>
      <w:pStyle w:val="a2"/>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hint="default"/>
      </w:rPr>
    </w:lvl>
  </w:abstractNum>
  <w:abstractNum w:abstractNumId="31" w15:restartNumberingAfterBreak="0">
    <w:nsid w:val="189C5A3E"/>
    <w:multiLevelType w:val="hybridMultilevel"/>
    <w:tmpl w:val="AB24FFE4"/>
    <w:styleLink w:val="12pt313"/>
    <w:lvl w:ilvl="0" w:tplc="04190001">
      <w:start w:val="1"/>
      <w:numFmt w:val="bullet"/>
      <w:lvlText w:val=""/>
      <w:lvlJc w:val="left"/>
      <w:pPr>
        <w:ind w:left="1446" w:hanging="360"/>
      </w:pPr>
      <w:rPr>
        <w:rFonts w:ascii="Symbol" w:hAnsi="Symbol" w:hint="default"/>
      </w:rPr>
    </w:lvl>
    <w:lvl w:ilvl="1" w:tplc="04190003" w:tentative="1">
      <w:start w:val="1"/>
      <w:numFmt w:val="bullet"/>
      <w:lvlText w:val="o"/>
      <w:lvlJc w:val="left"/>
      <w:pPr>
        <w:ind w:left="2166" w:hanging="360"/>
      </w:pPr>
      <w:rPr>
        <w:rFonts w:ascii="Courier New" w:hAnsi="Courier New" w:cs="Courier New" w:hint="default"/>
      </w:rPr>
    </w:lvl>
    <w:lvl w:ilvl="2" w:tplc="04190005" w:tentative="1">
      <w:start w:val="1"/>
      <w:numFmt w:val="bullet"/>
      <w:lvlText w:val=""/>
      <w:lvlJc w:val="left"/>
      <w:pPr>
        <w:ind w:left="2886" w:hanging="360"/>
      </w:pPr>
      <w:rPr>
        <w:rFonts w:ascii="Wingdings" w:hAnsi="Wingdings" w:hint="default"/>
      </w:rPr>
    </w:lvl>
    <w:lvl w:ilvl="3" w:tplc="04190001" w:tentative="1">
      <w:start w:val="1"/>
      <w:numFmt w:val="bullet"/>
      <w:lvlText w:val=""/>
      <w:lvlJc w:val="left"/>
      <w:pPr>
        <w:ind w:left="3606" w:hanging="360"/>
      </w:pPr>
      <w:rPr>
        <w:rFonts w:ascii="Symbol" w:hAnsi="Symbol" w:hint="default"/>
      </w:rPr>
    </w:lvl>
    <w:lvl w:ilvl="4" w:tplc="04190003" w:tentative="1">
      <w:start w:val="1"/>
      <w:numFmt w:val="bullet"/>
      <w:lvlText w:val="o"/>
      <w:lvlJc w:val="left"/>
      <w:pPr>
        <w:ind w:left="4326" w:hanging="360"/>
      </w:pPr>
      <w:rPr>
        <w:rFonts w:ascii="Courier New" w:hAnsi="Courier New" w:cs="Courier New" w:hint="default"/>
      </w:rPr>
    </w:lvl>
    <w:lvl w:ilvl="5" w:tplc="04190005" w:tentative="1">
      <w:start w:val="1"/>
      <w:numFmt w:val="bullet"/>
      <w:lvlText w:val=""/>
      <w:lvlJc w:val="left"/>
      <w:pPr>
        <w:ind w:left="5046" w:hanging="360"/>
      </w:pPr>
      <w:rPr>
        <w:rFonts w:ascii="Wingdings" w:hAnsi="Wingdings" w:hint="default"/>
      </w:rPr>
    </w:lvl>
    <w:lvl w:ilvl="6" w:tplc="04190001" w:tentative="1">
      <w:start w:val="1"/>
      <w:numFmt w:val="bullet"/>
      <w:lvlText w:val=""/>
      <w:lvlJc w:val="left"/>
      <w:pPr>
        <w:ind w:left="5766" w:hanging="360"/>
      </w:pPr>
      <w:rPr>
        <w:rFonts w:ascii="Symbol" w:hAnsi="Symbol" w:hint="default"/>
      </w:rPr>
    </w:lvl>
    <w:lvl w:ilvl="7" w:tplc="04190003" w:tentative="1">
      <w:start w:val="1"/>
      <w:numFmt w:val="bullet"/>
      <w:lvlText w:val="o"/>
      <w:lvlJc w:val="left"/>
      <w:pPr>
        <w:ind w:left="6486" w:hanging="360"/>
      </w:pPr>
      <w:rPr>
        <w:rFonts w:ascii="Courier New" w:hAnsi="Courier New" w:cs="Courier New" w:hint="default"/>
      </w:rPr>
    </w:lvl>
    <w:lvl w:ilvl="8" w:tplc="04190005" w:tentative="1">
      <w:start w:val="1"/>
      <w:numFmt w:val="bullet"/>
      <w:lvlText w:val=""/>
      <w:lvlJc w:val="left"/>
      <w:pPr>
        <w:ind w:left="7206" w:hanging="360"/>
      </w:pPr>
      <w:rPr>
        <w:rFonts w:ascii="Wingdings" w:hAnsi="Wingdings" w:hint="default"/>
      </w:rPr>
    </w:lvl>
  </w:abstractNum>
  <w:abstractNum w:abstractNumId="32" w15:restartNumberingAfterBreak="0">
    <w:nsid w:val="19B20337"/>
    <w:multiLevelType w:val="hybridMultilevel"/>
    <w:tmpl w:val="E3DC211C"/>
    <w:lvl w:ilvl="0" w:tplc="BAA25F6A">
      <w:start w:val="1"/>
      <w:numFmt w:val="bullet"/>
      <w:lvlText w:val=""/>
      <w:lvlJc w:val="left"/>
      <w:pPr>
        <w:ind w:left="1429" w:hanging="360"/>
      </w:pPr>
      <w:rPr>
        <w:rFonts w:ascii="Symbol" w:hAnsi="Symbol" w:cs="Symbol" w:hint="default"/>
        <w:sz w:val="24"/>
      </w:rPr>
    </w:lvl>
    <w:lvl w:ilvl="1" w:tplc="EE4C9DC8">
      <w:start w:val="1"/>
      <w:numFmt w:val="bullet"/>
      <w:lvlText w:val="o"/>
      <w:lvlJc w:val="left"/>
      <w:pPr>
        <w:ind w:left="2149" w:hanging="360"/>
      </w:pPr>
      <w:rPr>
        <w:rFonts w:ascii="Courier New" w:hAnsi="Courier New" w:cs="Courier New" w:hint="default"/>
      </w:rPr>
    </w:lvl>
    <w:lvl w:ilvl="2" w:tplc="6FF219A8">
      <w:start w:val="1"/>
      <w:numFmt w:val="bullet"/>
      <w:lvlText w:val=""/>
      <w:lvlJc w:val="left"/>
      <w:pPr>
        <w:ind w:left="2869" w:hanging="360"/>
      </w:pPr>
      <w:rPr>
        <w:rFonts w:ascii="Wingdings" w:hAnsi="Wingdings" w:cs="Wingdings" w:hint="default"/>
      </w:rPr>
    </w:lvl>
    <w:lvl w:ilvl="3" w:tplc="A0D232C4">
      <w:start w:val="1"/>
      <w:numFmt w:val="bullet"/>
      <w:lvlText w:val=""/>
      <w:lvlJc w:val="left"/>
      <w:pPr>
        <w:ind w:left="3589" w:hanging="360"/>
      </w:pPr>
      <w:rPr>
        <w:rFonts w:ascii="Symbol" w:hAnsi="Symbol" w:cs="Symbol" w:hint="default"/>
      </w:rPr>
    </w:lvl>
    <w:lvl w:ilvl="4" w:tplc="15524490">
      <w:start w:val="1"/>
      <w:numFmt w:val="bullet"/>
      <w:lvlText w:val="o"/>
      <w:lvlJc w:val="left"/>
      <w:pPr>
        <w:ind w:left="4309" w:hanging="360"/>
      </w:pPr>
      <w:rPr>
        <w:rFonts w:ascii="Courier New" w:hAnsi="Courier New" w:cs="Courier New" w:hint="default"/>
      </w:rPr>
    </w:lvl>
    <w:lvl w:ilvl="5" w:tplc="D2F20C40">
      <w:start w:val="1"/>
      <w:numFmt w:val="bullet"/>
      <w:lvlText w:val=""/>
      <w:lvlJc w:val="left"/>
      <w:pPr>
        <w:ind w:left="5029" w:hanging="360"/>
      </w:pPr>
      <w:rPr>
        <w:rFonts w:ascii="Wingdings" w:hAnsi="Wingdings" w:cs="Wingdings" w:hint="default"/>
      </w:rPr>
    </w:lvl>
    <w:lvl w:ilvl="6" w:tplc="73A63E5A">
      <w:start w:val="1"/>
      <w:numFmt w:val="bullet"/>
      <w:lvlText w:val=""/>
      <w:lvlJc w:val="left"/>
      <w:pPr>
        <w:ind w:left="5749" w:hanging="360"/>
      </w:pPr>
      <w:rPr>
        <w:rFonts w:ascii="Symbol" w:hAnsi="Symbol" w:cs="Symbol" w:hint="default"/>
      </w:rPr>
    </w:lvl>
    <w:lvl w:ilvl="7" w:tplc="961E93DC">
      <w:start w:val="1"/>
      <w:numFmt w:val="bullet"/>
      <w:lvlText w:val="o"/>
      <w:lvlJc w:val="left"/>
      <w:pPr>
        <w:ind w:left="6469" w:hanging="360"/>
      </w:pPr>
      <w:rPr>
        <w:rFonts w:ascii="Courier New" w:hAnsi="Courier New" w:cs="Courier New" w:hint="default"/>
      </w:rPr>
    </w:lvl>
    <w:lvl w:ilvl="8" w:tplc="EEC45E16">
      <w:start w:val="1"/>
      <w:numFmt w:val="bullet"/>
      <w:lvlText w:val=""/>
      <w:lvlJc w:val="left"/>
      <w:pPr>
        <w:ind w:left="7189" w:hanging="360"/>
      </w:pPr>
      <w:rPr>
        <w:rFonts w:ascii="Wingdings" w:hAnsi="Wingdings" w:cs="Wingdings" w:hint="default"/>
      </w:rPr>
    </w:lvl>
  </w:abstractNum>
  <w:abstractNum w:abstractNumId="33" w15:restartNumberingAfterBreak="0">
    <w:nsid w:val="1A963239"/>
    <w:multiLevelType w:val="hybridMultilevel"/>
    <w:tmpl w:val="C360D61A"/>
    <w:styleLink w:val="12pt1213"/>
    <w:lvl w:ilvl="0" w:tplc="7350291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1AC41958"/>
    <w:multiLevelType w:val="hybridMultilevel"/>
    <w:tmpl w:val="8F043856"/>
    <w:styleLink w:val="31111"/>
    <w:lvl w:ilvl="0" w:tplc="0D70CB0E">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35" w15:restartNumberingAfterBreak="0">
    <w:nsid w:val="1AE322F1"/>
    <w:multiLevelType w:val="hybridMultilevel"/>
    <w:tmpl w:val="3578A4B0"/>
    <w:lvl w:ilvl="0" w:tplc="12362974">
      <w:start w:val="1"/>
      <w:numFmt w:val="bullet"/>
      <w:lvlText w:val="–"/>
      <w:lvlJc w:val="left"/>
      <w:pPr>
        <w:ind w:left="1429" w:hanging="360"/>
      </w:pPr>
      <w:rPr>
        <w:rFonts w:ascii="Times New Roman" w:hAnsi="Times New Roman" w:cs="Times New Roman" w:hint="default"/>
        <w:spacing w:val="0"/>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1AED2F24"/>
    <w:multiLevelType w:val="hybridMultilevel"/>
    <w:tmpl w:val="FB22DAA0"/>
    <w:lvl w:ilvl="0" w:tplc="8C92573C">
      <w:start w:val="1"/>
      <w:numFmt w:val="bullet"/>
      <w:lvlText w:val="–"/>
      <w:lvlJc w:val="left"/>
      <w:pPr>
        <w:ind w:left="1429" w:hanging="360"/>
      </w:pPr>
      <w:rPr>
        <w:rFonts w:ascii="Times New Roman" w:hAnsi="Times New Roman" w:cs="Times New Roman"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1DC70697"/>
    <w:multiLevelType w:val="hybridMultilevel"/>
    <w:tmpl w:val="E22C3E68"/>
    <w:lvl w:ilvl="0" w:tplc="C9D20776">
      <w:start w:val="3"/>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1E5A15E2"/>
    <w:multiLevelType w:val="hybridMultilevel"/>
    <w:tmpl w:val="53C4E120"/>
    <w:lvl w:ilvl="0" w:tplc="066808B4">
      <w:start w:val="1"/>
      <w:numFmt w:val="decimal"/>
      <w:pStyle w:val="Bullet"/>
      <w:lvlText w:val="%1."/>
      <w:lvlJc w:val="left"/>
      <w:pPr>
        <w:tabs>
          <w:tab w:val="num" w:pos="340"/>
        </w:tabs>
        <w:ind w:left="340" w:hanging="34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9" w15:restartNumberingAfterBreak="0">
    <w:nsid w:val="20912043"/>
    <w:multiLevelType w:val="hybridMultilevel"/>
    <w:tmpl w:val="6EF06528"/>
    <w:lvl w:ilvl="0" w:tplc="36B8C0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23CE56F8"/>
    <w:multiLevelType w:val="hybridMultilevel"/>
    <w:tmpl w:val="74125C6A"/>
    <w:lvl w:ilvl="0" w:tplc="40A46404">
      <w:start w:val="1"/>
      <w:numFmt w:val="bullet"/>
      <w:pStyle w:val="enkoMark"/>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41" w15:restartNumberingAfterBreak="0">
    <w:nsid w:val="24854E8F"/>
    <w:multiLevelType w:val="hybridMultilevel"/>
    <w:tmpl w:val="03264992"/>
    <w:lvl w:ilvl="0" w:tplc="D662002C">
      <w:start w:val="1"/>
      <w:numFmt w:val="bullet"/>
      <w:lvlText w:val="-"/>
      <w:lvlJc w:val="left"/>
      <w:pPr>
        <w:ind w:left="720" w:hanging="360"/>
      </w:pPr>
      <w:rPr>
        <w:rFonts w:ascii="Swis721 LtEx BT" w:hAnsi="Swis721 LtEx BT"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261708A8"/>
    <w:multiLevelType w:val="hybridMultilevel"/>
    <w:tmpl w:val="8CA64386"/>
    <w:lvl w:ilvl="0" w:tplc="C5E43836">
      <w:start w:val="1"/>
      <w:numFmt w:val="bullet"/>
      <w:lvlText w:val="–"/>
      <w:lvlJc w:val="left"/>
      <w:pPr>
        <w:ind w:left="720" w:hanging="360"/>
      </w:pPr>
      <w:rPr>
        <w:rFonts w:ascii="Times New Roman" w:hAnsi="Times New Roman" w:cs="Times New Roman" w:hint="default"/>
      </w:rPr>
    </w:lvl>
    <w:lvl w:ilvl="1" w:tplc="DDD49E00">
      <w:start w:val="1"/>
      <w:numFmt w:val="bullet"/>
      <w:lvlText w:val="o"/>
      <w:lvlJc w:val="left"/>
      <w:pPr>
        <w:ind w:left="1440" w:hanging="360"/>
      </w:pPr>
      <w:rPr>
        <w:rFonts w:ascii="Courier New" w:hAnsi="Courier New" w:cs="Courier New" w:hint="default"/>
      </w:rPr>
    </w:lvl>
    <w:lvl w:ilvl="2" w:tplc="0E9A66B0">
      <w:start w:val="1"/>
      <w:numFmt w:val="bullet"/>
      <w:lvlText w:val=""/>
      <w:lvlJc w:val="left"/>
      <w:pPr>
        <w:ind w:left="2160" w:hanging="360"/>
      </w:pPr>
      <w:rPr>
        <w:rFonts w:ascii="Wingdings" w:hAnsi="Wingdings" w:hint="default"/>
      </w:rPr>
    </w:lvl>
    <w:lvl w:ilvl="3" w:tplc="DF927E12">
      <w:start w:val="1"/>
      <w:numFmt w:val="bullet"/>
      <w:lvlText w:val=""/>
      <w:lvlJc w:val="left"/>
      <w:pPr>
        <w:ind w:left="2880" w:hanging="360"/>
      </w:pPr>
      <w:rPr>
        <w:rFonts w:ascii="Symbol" w:hAnsi="Symbol" w:hint="default"/>
      </w:rPr>
    </w:lvl>
    <w:lvl w:ilvl="4" w:tplc="D7569D26">
      <w:start w:val="1"/>
      <w:numFmt w:val="bullet"/>
      <w:lvlText w:val="o"/>
      <w:lvlJc w:val="left"/>
      <w:pPr>
        <w:ind w:left="3600" w:hanging="360"/>
      </w:pPr>
      <w:rPr>
        <w:rFonts w:ascii="Courier New" w:hAnsi="Courier New" w:cs="Courier New" w:hint="default"/>
      </w:rPr>
    </w:lvl>
    <w:lvl w:ilvl="5" w:tplc="677803D0">
      <w:start w:val="1"/>
      <w:numFmt w:val="bullet"/>
      <w:lvlText w:val=""/>
      <w:lvlJc w:val="left"/>
      <w:pPr>
        <w:ind w:left="4320" w:hanging="360"/>
      </w:pPr>
      <w:rPr>
        <w:rFonts w:ascii="Wingdings" w:hAnsi="Wingdings" w:hint="default"/>
      </w:rPr>
    </w:lvl>
    <w:lvl w:ilvl="6" w:tplc="7F6E2F14">
      <w:start w:val="1"/>
      <w:numFmt w:val="bullet"/>
      <w:lvlText w:val=""/>
      <w:lvlJc w:val="left"/>
      <w:pPr>
        <w:ind w:left="5040" w:hanging="360"/>
      </w:pPr>
      <w:rPr>
        <w:rFonts w:ascii="Symbol" w:hAnsi="Symbol" w:hint="default"/>
      </w:rPr>
    </w:lvl>
    <w:lvl w:ilvl="7" w:tplc="9EBE4C1A">
      <w:start w:val="1"/>
      <w:numFmt w:val="bullet"/>
      <w:lvlText w:val="o"/>
      <w:lvlJc w:val="left"/>
      <w:pPr>
        <w:ind w:left="5760" w:hanging="360"/>
      </w:pPr>
      <w:rPr>
        <w:rFonts w:ascii="Courier New" w:hAnsi="Courier New" w:cs="Courier New" w:hint="default"/>
      </w:rPr>
    </w:lvl>
    <w:lvl w:ilvl="8" w:tplc="D5FEE87E">
      <w:start w:val="1"/>
      <w:numFmt w:val="bullet"/>
      <w:lvlText w:val=""/>
      <w:lvlJc w:val="left"/>
      <w:pPr>
        <w:ind w:left="6480" w:hanging="360"/>
      </w:pPr>
      <w:rPr>
        <w:rFonts w:ascii="Wingdings" w:hAnsi="Wingdings" w:hint="default"/>
      </w:rPr>
    </w:lvl>
  </w:abstractNum>
  <w:abstractNum w:abstractNumId="43" w15:restartNumberingAfterBreak="0">
    <w:nsid w:val="26734B0E"/>
    <w:multiLevelType w:val="hybridMultilevel"/>
    <w:tmpl w:val="15D4ABAE"/>
    <w:lvl w:ilvl="0" w:tplc="8C92573C">
      <w:start w:val="1"/>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4" w15:restartNumberingAfterBreak="0">
    <w:nsid w:val="26CB0447"/>
    <w:multiLevelType w:val="hybridMultilevel"/>
    <w:tmpl w:val="8932B648"/>
    <w:lvl w:ilvl="0" w:tplc="8C92573C">
      <w:start w:val="1"/>
      <w:numFmt w:val="bullet"/>
      <w:lvlText w:val="–"/>
      <w:lvlJc w:val="left"/>
      <w:pPr>
        <w:ind w:left="1287" w:hanging="360"/>
      </w:pPr>
      <w:rPr>
        <w:rFonts w:ascii="Times New Roman" w:hAnsi="Times New Roman" w:cs="Times New Roman" w:hint="default"/>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27A80DE6"/>
    <w:multiLevelType w:val="hybridMultilevel"/>
    <w:tmpl w:val="CBF61CC2"/>
    <w:lvl w:ilvl="0" w:tplc="BD4A5BD4">
      <w:start w:val="1"/>
      <w:numFmt w:val="russianLower"/>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46" w15:restartNumberingAfterBreak="0">
    <w:nsid w:val="27F05A7B"/>
    <w:multiLevelType w:val="multilevel"/>
    <w:tmpl w:val="52B8C4B0"/>
    <w:styleLink w:val="3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286B4490"/>
    <w:multiLevelType w:val="hybridMultilevel"/>
    <w:tmpl w:val="16B47912"/>
    <w:lvl w:ilvl="0" w:tplc="FFFFFFFF">
      <w:start w:val="1"/>
      <w:numFmt w:val="decimal"/>
      <w:pStyle w:val="a3"/>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8" w15:restartNumberingAfterBreak="0">
    <w:nsid w:val="2981635C"/>
    <w:multiLevelType w:val="multilevel"/>
    <w:tmpl w:val="FBE4EC6C"/>
    <w:lvl w:ilvl="0">
      <w:start w:val="1"/>
      <w:numFmt w:val="bullet"/>
      <w:lvlText w:val="–"/>
      <w:lvlJc w:val="left"/>
      <w:pPr>
        <w:tabs>
          <w:tab w:val="num" w:pos="0"/>
        </w:tabs>
        <w:ind w:left="1429" w:hanging="360"/>
      </w:pPr>
      <w:rPr>
        <w:rFonts w:ascii="Times New Roman" w:hAnsi="Times New Roman" w:cs="Times New Roman" w:hint="default"/>
        <w:i/>
        <w:sz w:val="24"/>
        <w:szCs w:val="24"/>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9" w15:restartNumberingAfterBreak="0">
    <w:nsid w:val="29875873"/>
    <w:multiLevelType w:val="hybridMultilevel"/>
    <w:tmpl w:val="E092CDA6"/>
    <w:lvl w:ilvl="0" w:tplc="2B6C1C7E">
      <w:start w:val="1"/>
      <w:numFmt w:val="decimal"/>
      <w:pStyle w:val="a4"/>
      <w:lvlText w:val="%1."/>
      <w:lvlJc w:val="left"/>
      <w:pPr>
        <w:ind w:left="1429" w:hanging="360"/>
      </w:p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50" w15:restartNumberingAfterBreak="0">
    <w:nsid w:val="2CFD1133"/>
    <w:multiLevelType w:val="hybridMultilevel"/>
    <w:tmpl w:val="B1D242E2"/>
    <w:styleLink w:val="SymbolSymbol111111"/>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51" w15:restartNumberingAfterBreak="0">
    <w:nsid w:val="2D251B0A"/>
    <w:multiLevelType w:val="multilevel"/>
    <w:tmpl w:val="59C8BB8C"/>
    <w:styleLink w:val="12pt"/>
    <w:lvl w:ilvl="0">
      <w:numFmt w:val="bullet"/>
      <w:lvlText w:val="●"/>
      <w:lvlJc w:val="left"/>
      <w:pPr>
        <w:tabs>
          <w:tab w:val="num" w:pos="720"/>
        </w:tabs>
        <w:ind w:left="720" w:hanging="360"/>
      </w:pPr>
      <w:rPr>
        <w:rFonts w:ascii="Arial" w:hAnsi="Arial"/>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2EA76C08"/>
    <w:multiLevelType w:val="multilevel"/>
    <w:tmpl w:val="7B9EBD3A"/>
    <w:lvl w:ilvl="0">
      <w:start w:val="2"/>
      <w:numFmt w:val="decimal"/>
      <w:lvlText w:val="%1"/>
      <w:lvlJc w:val="left"/>
      <w:pPr>
        <w:tabs>
          <w:tab w:val="num" w:pos="1140"/>
        </w:tabs>
        <w:ind w:left="1140" w:hanging="780"/>
      </w:pPr>
      <w:rPr>
        <w:rFonts w:hint="default"/>
      </w:rPr>
    </w:lvl>
    <w:lvl w:ilvl="1">
      <w:start w:val="1"/>
      <w:numFmt w:val="decimal"/>
      <w:lvlText w:val="3.%2"/>
      <w:lvlJc w:val="left"/>
      <w:pPr>
        <w:tabs>
          <w:tab w:val="num" w:pos="227"/>
        </w:tabs>
        <w:ind w:left="397" w:hanging="170"/>
      </w:pPr>
      <w:rPr>
        <w:rFonts w:hint="default"/>
      </w:rPr>
    </w:lvl>
    <w:lvl w:ilvl="2">
      <w:start w:val="1"/>
      <w:numFmt w:val="decimal"/>
      <w:lvlText w:val="%1.%2.%3"/>
      <w:lvlJc w:val="left"/>
      <w:pPr>
        <w:tabs>
          <w:tab w:val="num" w:pos="113"/>
        </w:tabs>
        <w:ind w:left="1247" w:hanging="1134"/>
      </w:pPr>
      <w:rPr>
        <w:rFonts w:hint="default"/>
      </w:rPr>
    </w:lvl>
    <w:lvl w:ilvl="3">
      <w:start w:val="1"/>
      <w:numFmt w:val="decimal"/>
      <w:pStyle w:val="412pt"/>
      <w:lvlText w:val="%31.%2.%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53" w15:restartNumberingAfterBreak="0">
    <w:nsid w:val="2F6E539F"/>
    <w:multiLevelType w:val="hybridMultilevel"/>
    <w:tmpl w:val="618EFBB2"/>
    <w:lvl w:ilvl="0" w:tplc="2DD46C7E">
      <w:start w:val="5"/>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4" w15:restartNumberingAfterBreak="0">
    <w:nsid w:val="30E17283"/>
    <w:multiLevelType w:val="hybridMultilevel"/>
    <w:tmpl w:val="992463B2"/>
    <w:lvl w:ilvl="0" w:tplc="1FEAC924">
      <w:start w:val="1"/>
      <w:numFmt w:val="bullet"/>
      <w:lvlText w:val=""/>
      <w:lvlJc w:val="left"/>
      <w:pPr>
        <w:tabs>
          <w:tab w:val="num" w:pos="0"/>
        </w:tabs>
        <w:ind w:left="1428" w:hanging="360"/>
      </w:pPr>
      <w:rPr>
        <w:rFonts w:ascii="Symbol" w:hAnsi="Symbol" w:cs="Symbol" w:hint="default"/>
      </w:rPr>
    </w:lvl>
    <w:lvl w:ilvl="1" w:tplc="F52C250E">
      <w:start w:val="1"/>
      <w:numFmt w:val="decimal"/>
      <w:lvlText w:val=""/>
      <w:lvlJc w:val="left"/>
    </w:lvl>
    <w:lvl w:ilvl="2" w:tplc="0922C2FE">
      <w:start w:val="1"/>
      <w:numFmt w:val="decimal"/>
      <w:lvlText w:val=""/>
      <w:lvlJc w:val="left"/>
    </w:lvl>
    <w:lvl w:ilvl="3" w:tplc="07583AB4">
      <w:start w:val="1"/>
      <w:numFmt w:val="decimal"/>
      <w:lvlText w:val=""/>
      <w:lvlJc w:val="left"/>
    </w:lvl>
    <w:lvl w:ilvl="4" w:tplc="7C2C3338">
      <w:start w:val="1"/>
      <w:numFmt w:val="decimal"/>
      <w:lvlText w:val=""/>
      <w:lvlJc w:val="left"/>
    </w:lvl>
    <w:lvl w:ilvl="5" w:tplc="7A32484C">
      <w:start w:val="1"/>
      <w:numFmt w:val="decimal"/>
      <w:lvlText w:val=""/>
      <w:lvlJc w:val="left"/>
    </w:lvl>
    <w:lvl w:ilvl="6" w:tplc="13D8A40E">
      <w:start w:val="1"/>
      <w:numFmt w:val="decimal"/>
      <w:lvlText w:val=""/>
      <w:lvlJc w:val="left"/>
    </w:lvl>
    <w:lvl w:ilvl="7" w:tplc="47F03A8C">
      <w:start w:val="1"/>
      <w:numFmt w:val="decimal"/>
      <w:lvlText w:val=""/>
      <w:lvlJc w:val="left"/>
    </w:lvl>
    <w:lvl w:ilvl="8" w:tplc="64768AE4">
      <w:start w:val="1"/>
      <w:numFmt w:val="decimal"/>
      <w:lvlText w:val=""/>
      <w:lvlJc w:val="left"/>
    </w:lvl>
  </w:abstractNum>
  <w:abstractNum w:abstractNumId="55" w15:restartNumberingAfterBreak="0">
    <w:nsid w:val="311B169E"/>
    <w:multiLevelType w:val="hybridMultilevel"/>
    <w:tmpl w:val="E67E0D68"/>
    <w:lvl w:ilvl="0" w:tplc="327AD1D6">
      <w:start w:val="2"/>
      <w:numFmt w:val="decimal"/>
      <w:lvlText w:val="%1"/>
      <w:lvlJc w:val="left"/>
      <w:pPr>
        <w:ind w:left="502"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6" w15:restartNumberingAfterBreak="0">
    <w:nsid w:val="31ED0372"/>
    <w:multiLevelType w:val="hybridMultilevel"/>
    <w:tmpl w:val="B19AD054"/>
    <w:lvl w:ilvl="0" w:tplc="E17CDE8A">
      <w:start w:val="1"/>
      <w:numFmt w:val="bullet"/>
      <w:lvlText w:val=""/>
      <w:lvlJc w:val="left"/>
      <w:pPr>
        <w:ind w:left="1429" w:hanging="360"/>
      </w:pPr>
      <w:rPr>
        <w:rFonts w:ascii="Symbol" w:hAnsi="Symbol" w:hint="default"/>
      </w:rPr>
    </w:lvl>
    <w:lvl w:ilvl="1" w:tplc="13B69A04">
      <w:start w:val="1"/>
      <w:numFmt w:val="bullet"/>
      <w:lvlText w:val="o"/>
      <w:lvlJc w:val="left"/>
      <w:pPr>
        <w:ind w:left="2149" w:hanging="360"/>
      </w:pPr>
      <w:rPr>
        <w:rFonts w:ascii="Courier New" w:hAnsi="Courier New" w:cs="Courier New" w:hint="default"/>
      </w:rPr>
    </w:lvl>
    <w:lvl w:ilvl="2" w:tplc="FE384950">
      <w:start w:val="1"/>
      <w:numFmt w:val="bullet"/>
      <w:lvlText w:val=""/>
      <w:lvlJc w:val="left"/>
      <w:pPr>
        <w:ind w:left="2869" w:hanging="360"/>
      </w:pPr>
      <w:rPr>
        <w:rFonts w:ascii="Wingdings" w:hAnsi="Wingdings" w:hint="default"/>
      </w:rPr>
    </w:lvl>
    <w:lvl w:ilvl="3" w:tplc="F3A0D660">
      <w:start w:val="1"/>
      <w:numFmt w:val="bullet"/>
      <w:lvlText w:val=""/>
      <w:lvlJc w:val="left"/>
      <w:pPr>
        <w:ind w:left="3589" w:hanging="360"/>
      </w:pPr>
      <w:rPr>
        <w:rFonts w:ascii="Symbol" w:hAnsi="Symbol" w:hint="default"/>
      </w:rPr>
    </w:lvl>
    <w:lvl w:ilvl="4" w:tplc="C4103A5A">
      <w:start w:val="1"/>
      <w:numFmt w:val="bullet"/>
      <w:lvlText w:val="o"/>
      <w:lvlJc w:val="left"/>
      <w:pPr>
        <w:ind w:left="4309" w:hanging="360"/>
      </w:pPr>
      <w:rPr>
        <w:rFonts w:ascii="Courier New" w:hAnsi="Courier New" w:cs="Courier New" w:hint="default"/>
      </w:rPr>
    </w:lvl>
    <w:lvl w:ilvl="5" w:tplc="1CBA4F12">
      <w:start w:val="1"/>
      <w:numFmt w:val="bullet"/>
      <w:lvlText w:val=""/>
      <w:lvlJc w:val="left"/>
      <w:pPr>
        <w:ind w:left="5029" w:hanging="360"/>
      </w:pPr>
      <w:rPr>
        <w:rFonts w:ascii="Wingdings" w:hAnsi="Wingdings" w:hint="default"/>
      </w:rPr>
    </w:lvl>
    <w:lvl w:ilvl="6" w:tplc="B7303B9E">
      <w:start w:val="1"/>
      <w:numFmt w:val="bullet"/>
      <w:lvlText w:val=""/>
      <w:lvlJc w:val="left"/>
      <w:pPr>
        <w:ind w:left="5749" w:hanging="360"/>
      </w:pPr>
      <w:rPr>
        <w:rFonts w:ascii="Symbol" w:hAnsi="Symbol" w:hint="default"/>
      </w:rPr>
    </w:lvl>
    <w:lvl w:ilvl="7" w:tplc="82683E62">
      <w:start w:val="1"/>
      <w:numFmt w:val="bullet"/>
      <w:lvlText w:val="o"/>
      <w:lvlJc w:val="left"/>
      <w:pPr>
        <w:ind w:left="6469" w:hanging="360"/>
      </w:pPr>
      <w:rPr>
        <w:rFonts w:ascii="Courier New" w:hAnsi="Courier New" w:cs="Courier New" w:hint="default"/>
      </w:rPr>
    </w:lvl>
    <w:lvl w:ilvl="8" w:tplc="C4F690DE">
      <w:start w:val="1"/>
      <w:numFmt w:val="bullet"/>
      <w:lvlText w:val=""/>
      <w:lvlJc w:val="left"/>
      <w:pPr>
        <w:ind w:left="7189" w:hanging="360"/>
      </w:pPr>
      <w:rPr>
        <w:rFonts w:ascii="Wingdings" w:hAnsi="Wingdings" w:hint="default"/>
      </w:rPr>
    </w:lvl>
  </w:abstractNum>
  <w:abstractNum w:abstractNumId="57" w15:restartNumberingAfterBreak="0">
    <w:nsid w:val="32DD781B"/>
    <w:multiLevelType w:val="hybridMultilevel"/>
    <w:tmpl w:val="F1BC59B6"/>
    <w:lvl w:ilvl="0" w:tplc="3634EB7C">
      <w:start w:val="1"/>
      <w:numFmt w:val="decimal"/>
      <w:lvlText w:val="%1"/>
      <w:lvlJc w:val="left"/>
      <w:pPr>
        <w:ind w:left="502" w:hanging="360"/>
      </w:pPr>
      <w:rPr>
        <w:rFonts w:hint="default"/>
      </w:rPr>
    </w:lvl>
    <w:lvl w:ilvl="1" w:tplc="846831FA">
      <w:start w:val="1"/>
      <w:numFmt w:val="lowerLetter"/>
      <w:lvlText w:val="%2."/>
      <w:lvlJc w:val="left"/>
      <w:pPr>
        <w:ind w:left="1222" w:hanging="360"/>
      </w:pPr>
    </w:lvl>
    <w:lvl w:ilvl="2" w:tplc="BCDCE710">
      <w:start w:val="1"/>
      <w:numFmt w:val="lowerRoman"/>
      <w:lvlText w:val="%3."/>
      <w:lvlJc w:val="right"/>
      <w:pPr>
        <w:ind w:left="1942" w:hanging="180"/>
      </w:pPr>
    </w:lvl>
    <w:lvl w:ilvl="3" w:tplc="E3828D12">
      <w:start w:val="1"/>
      <w:numFmt w:val="decimal"/>
      <w:lvlText w:val="%4."/>
      <w:lvlJc w:val="left"/>
      <w:pPr>
        <w:ind w:left="2662" w:hanging="360"/>
      </w:pPr>
    </w:lvl>
    <w:lvl w:ilvl="4" w:tplc="6C7C64BA">
      <w:start w:val="1"/>
      <w:numFmt w:val="lowerLetter"/>
      <w:lvlText w:val="%5."/>
      <w:lvlJc w:val="left"/>
      <w:pPr>
        <w:ind w:left="3382" w:hanging="360"/>
      </w:pPr>
    </w:lvl>
    <w:lvl w:ilvl="5" w:tplc="B448B7B0">
      <w:start w:val="1"/>
      <w:numFmt w:val="lowerRoman"/>
      <w:lvlText w:val="%6."/>
      <w:lvlJc w:val="right"/>
      <w:pPr>
        <w:ind w:left="4102" w:hanging="180"/>
      </w:pPr>
    </w:lvl>
    <w:lvl w:ilvl="6" w:tplc="491AB94C">
      <w:start w:val="1"/>
      <w:numFmt w:val="decimal"/>
      <w:lvlText w:val="%7."/>
      <w:lvlJc w:val="left"/>
      <w:pPr>
        <w:ind w:left="4822" w:hanging="360"/>
      </w:pPr>
    </w:lvl>
    <w:lvl w:ilvl="7" w:tplc="337CA038">
      <w:start w:val="1"/>
      <w:numFmt w:val="lowerLetter"/>
      <w:lvlText w:val="%8."/>
      <w:lvlJc w:val="left"/>
      <w:pPr>
        <w:ind w:left="5542" w:hanging="360"/>
      </w:pPr>
    </w:lvl>
    <w:lvl w:ilvl="8" w:tplc="06A07D22">
      <w:start w:val="1"/>
      <w:numFmt w:val="lowerRoman"/>
      <w:lvlText w:val="%9."/>
      <w:lvlJc w:val="right"/>
      <w:pPr>
        <w:ind w:left="6262" w:hanging="180"/>
      </w:pPr>
    </w:lvl>
  </w:abstractNum>
  <w:abstractNum w:abstractNumId="58" w15:restartNumberingAfterBreak="0">
    <w:nsid w:val="345D0D3A"/>
    <w:multiLevelType w:val="multilevel"/>
    <w:tmpl w:val="25521806"/>
    <w:lvl w:ilvl="0">
      <w:start w:val="3"/>
      <w:numFmt w:val="decimal"/>
      <w:pStyle w:val="1"/>
      <w:lvlText w:val="%1."/>
      <w:lvlJc w:val="left"/>
      <w:pPr>
        <w:ind w:left="1080" w:hanging="360"/>
      </w:pPr>
    </w:lvl>
    <w:lvl w:ilvl="1">
      <w:start w:val="1"/>
      <w:numFmt w:val="decimal"/>
      <w:lvlText w:val="%1.%2."/>
      <w:lvlJc w:val="left"/>
      <w:pPr>
        <w:ind w:left="1440" w:hanging="720"/>
      </w:pPr>
      <w:rPr>
        <w:b/>
      </w:rPr>
    </w:lvl>
    <w:lvl w:ilvl="2">
      <w:start w:val="1"/>
      <w:numFmt w:val="decimal"/>
      <w:lvlText w:val="%1.%2.%3."/>
      <w:lvlJc w:val="left"/>
      <w:pPr>
        <w:ind w:left="1440" w:hanging="720"/>
      </w:pPr>
    </w:lvl>
    <w:lvl w:ilvl="3">
      <w:start w:val="1"/>
      <w:numFmt w:val="decimal"/>
      <w:lvlText w:val="%1.%2.%3.%4."/>
      <w:lvlJc w:val="left"/>
      <w:pPr>
        <w:ind w:left="1800" w:hanging="1080"/>
      </w:pPr>
    </w:lvl>
    <w:lvl w:ilvl="4">
      <w:start w:val="1"/>
      <w:numFmt w:val="decimal"/>
      <w:lvlText w:val="%1.%2.%3.%4.%5."/>
      <w:lvlJc w:val="left"/>
      <w:pPr>
        <w:ind w:left="1800" w:hanging="1080"/>
      </w:pPr>
    </w:lvl>
    <w:lvl w:ilvl="5">
      <w:start w:val="1"/>
      <w:numFmt w:val="decimal"/>
      <w:lvlText w:val="%1.%2.%3.%4.%5.%6."/>
      <w:lvlJc w:val="left"/>
      <w:pPr>
        <w:ind w:left="2160" w:hanging="1440"/>
      </w:pPr>
    </w:lvl>
    <w:lvl w:ilvl="6">
      <w:start w:val="1"/>
      <w:numFmt w:val="decimal"/>
      <w:lvlText w:val="%1.%2.%3.%4.%5.%6.%7."/>
      <w:lvlJc w:val="left"/>
      <w:pPr>
        <w:ind w:left="2160" w:hanging="1440"/>
      </w:pPr>
    </w:lvl>
    <w:lvl w:ilvl="7">
      <w:start w:val="1"/>
      <w:numFmt w:val="decimal"/>
      <w:lvlText w:val="%1.%2.%3.%4.%5.%6.%7.%8."/>
      <w:lvlJc w:val="left"/>
      <w:pPr>
        <w:ind w:left="2520" w:hanging="1800"/>
      </w:pPr>
    </w:lvl>
    <w:lvl w:ilvl="8">
      <w:start w:val="1"/>
      <w:numFmt w:val="decimal"/>
      <w:lvlText w:val="%1.%2.%3.%4.%5.%6.%7.%8.%9."/>
      <w:lvlJc w:val="left"/>
      <w:pPr>
        <w:ind w:left="2520" w:hanging="1800"/>
      </w:pPr>
    </w:lvl>
  </w:abstractNum>
  <w:abstractNum w:abstractNumId="59" w15:restartNumberingAfterBreak="0">
    <w:nsid w:val="351118AB"/>
    <w:multiLevelType w:val="multilevel"/>
    <w:tmpl w:val="1E9CB88C"/>
    <w:lvl w:ilvl="0">
      <w:start w:val="1"/>
      <w:numFmt w:val="decimal"/>
      <w:lvlText w:val="%1."/>
      <w:lvlJc w:val="left"/>
      <w:pPr>
        <w:ind w:left="360" w:hanging="360"/>
      </w:pPr>
      <w:rPr>
        <w:rFonts w:cs="Times New Roman"/>
        <w:color w:val="auto"/>
        <w:sz w:val="28"/>
      </w:rPr>
    </w:lvl>
    <w:lvl w:ilvl="1">
      <w:start w:val="1"/>
      <w:numFmt w:val="decimal"/>
      <w:lvlText w:val="%1.%2."/>
      <w:lvlJc w:val="left"/>
      <w:pPr>
        <w:ind w:left="1299" w:hanging="720"/>
      </w:pPr>
      <w:rPr>
        <w:rFonts w:cs="Times New Roman"/>
        <w:b/>
        <w:color w:val="auto"/>
        <w:sz w:val="28"/>
        <w:szCs w:val="28"/>
      </w:rPr>
    </w:lvl>
    <w:lvl w:ilvl="2">
      <w:start w:val="1"/>
      <w:numFmt w:val="decimal"/>
      <w:lvlText w:val="%1.%2.%3."/>
      <w:lvlJc w:val="left"/>
      <w:pPr>
        <w:ind w:left="1518" w:hanging="720"/>
      </w:pPr>
      <w:rPr>
        <w:rFonts w:cs="Times New Roman"/>
        <w:b/>
        <w:color w:val="auto"/>
        <w:sz w:val="28"/>
      </w:rPr>
    </w:lvl>
    <w:lvl w:ilvl="3">
      <w:start w:val="1"/>
      <w:numFmt w:val="decimal"/>
      <w:lvlText w:val="%1.%2.%3.%4."/>
      <w:lvlJc w:val="left"/>
      <w:pPr>
        <w:ind w:left="2097" w:hanging="1080"/>
      </w:pPr>
      <w:rPr>
        <w:b/>
      </w:rPr>
    </w:lvl>
    <w:lvl w:ilvl="4">
      <w:start w:val="1"/>
      <w:numFmt w:val="decimal"/>
      <w:lvlText w:val="%1.%2.%3.%4.%5."/>
      <w:lvlJc w:val="left"/>
      <w:pPr>
        <w:ind w:left="2316" w:hanging="1080"/>
      </w:pPr>
      <w:rPr>
        <w:b/>
      </w:rPr>
    </w:lvl>
    <w:lvl w:ilvl="5">
      <w:start w:val="1"/>
      <w:numFmt w:val="decimal"/>
      <w:lvlText w:val="%1.%2.%3.%4.%5.%6."/>
      <w:lvlJc w:val="left"/>
      <w:pPr>
        <w:ind w:left="2895" w:hanging="1440"/>
      </w:pPr>
      <w:rPr>
        <w:b/>
      </w:rPr>
    </w:lvl>
    <w:lvl w:ilvl="6">
      <w:start w:val="1"/>
      <w:numFmt w:val="decimal"/>
      <w:lvlText w:val="%1.%2.%3.%4.%5.%6.%7."/>
      <w:lvlJc w:val="left"/>
      <w:pPr>
        <w:ind w:left="3474" w:hanging="1800"/>
      </w:pPr>
      <w:rPr>
        <w:b/>
      </w:rPr>
    </w:lvl>
    <w:lvl w:ilvl="7">
      <w:start w:val="1"/>
      <w:numFmt w:val="decimal"/>
      <w:lvlText w:val="%1.%2.%3.%4.%5.%6.%7.%8."/>
      <w:lvlJc w:val="left"/>
      <w:pPr>
        <w:ind w:left="3693" w:hanging="1800"/>
      </w:pPr>
      <w:rPr>
        <w:b/>
      </w:rPr>
    </w:lvl>
    <w:lvl w:ilvl="8">
      <w:start w:val="1"/>
      <w:numFmt w:val="decimal"/>
      <w:lvlText w:val="%1.%2.%3.%4.%5.%6.%7.%8.%9."/>
      <w:lvlJc w:val="left"/>
      <w:pPr>
        <w:ind w:left="4272" w:hanging="2160"/>
      </w:pPr>
      <w:rPr>
        <w:b/>
      </w:rPr>
    </w:lvl>
  </w:abstractNum>
  <w:abstractNum w:abstractNumId="60" w15:restartNumberingAfterBreak="0">
    <w:nsid w:val="36FB6BE7"/>
    <w:multiLevelType w:val="hybridMultilevel"/>
    <w:tmpl w:val="CBF61CC2"/>
    <w:lvl w:ilvl="0" w:tplc="BD4A5BD4">
      <w:start w:val="1"/>
      <w:numFmt w:val="russianLower"/>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61" w15:restartNumberingAfterBreak="0">
    <w:nsid w:val="37D47AC6"/>
    <w:multiLevelType w:val="hybridMultilevel"/>
    <w:tmpl w:val="00E83DF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62" w15:restartNumberingAfterBreak="0">
    <w:nsid w:val="388C11EB"/>
    <w:multiLevelType w:val="hybridMultilevel"/>
    <w:tmpl w:val="EE7238F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3" w15:restartNumberingAfterBreak="0">
    <w:nsid w:val="39A3540C"/>
    <w:multiLevelType w:val="hybridMultilevel"/>
    <w:tmpl w:val="607E608A"/>
    <w:styleLink w:val="1113"/>
    <w:lvl w:ilvl="0" w:tplc="9670BB2E">
      <w:start w:val="1"/>
      <w:numFmt w:val="bullet"/>
      <w:suff w:val="space"/>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4" w15:restartNumberingAfterBreak="0">
    <w:nsid w:val="3A841B3D"/>
    <w:multiLevelType w:val="hybridMultilevel"/>
    <w:tmpl w:val="4A32BFC2"/>
    <w:lvl w:ilvl="0" w:tplc="2DD487A4">
      <w:start w:val="1"/>
      <w:numFmt w:val="bullet"/>
      <w:lvlText w:val="–"/>
      <w:lvlJc w:val="left"/>
      <w:pPr>
        <w:ind w:left="720" w:hanging="360"/>
      </w:pPr>
      <w:rPr>
        <w:rFonts w:ascii="Times New Roman" w:hAnsi="Times New Roman" w:cs="Times New Roman" w:hint="default"/>
        <w:i/>
        <w:sz w:val="24"/>
        <w:szCs w:val="24"/>
      </w:rPr>
    </w:lvl>
    <w:lvl w:ilvl="1" w:tplc="24121A64">
      <w:start w:val="1"/>
      <w:numFmt w:val="bullet"/>
      <w:lvlText w:val="o"/>
      <w:lvlJc w:val="left"/>
      <w:pPr>
        <w:ind w:left="1440" w:hanging="360"/>
      </w:pPr>
      <w:rPr>
        <w:rFonts w:ascii="Courier New" w:hAnsi="Courier New" w:cs="Courier New" w:hint="default"/>
      </w:rPr>
    </w:lvl>
    <w:lvl w:ilvl="2" w:tplc="CB1A4628">
      <w:start w:val="1"/>
      <w:numFmt w:val="bullet"/>
      <w:lvlText w:val=""/>
      <w:lvlJc w:val="left"/>
      <w:pPr>
        <w:ind w:left="2160" w:hanging="360"/>
      </w:pPr>
      <w:rPr>
        <w:rFonts w:ascii="Wingdings" w:hAnsi="Wingdings" w:hint="default"/>
      </w:rPr>
    </w:lvl>
    <w:lvl w:ilvl="3" w:tplc="C09229FC">
      <w:start w:val="1"/>
      <w:numFmt w:val="bullet"/>
      <w:lvlText w:val=""/>
      <w:lvlJc w:val="left"/>
      <w:pPr>
        <w:ind w:left="2880" w:hanging="360"/>
      </w:pPr>
      <w:rPr>
        <w:rFonts w:ascii="Symbol" w:hAnsi="Symbol" w:hint="default"/>
      </w:rPr>
    </w:lvl>
    <w:lvl w:ilvl="4" w:tplc="FA46E842">
      <w:start w:val="1"/>
      <w:numFmt w:val="bullet"/>
      <w:lvlText w:val="o"/>
      <w:lvlJc w:val="left"/>
      <w:pPr>
        <w:ind w:left="3600" w:hanging="360"/>
      </w:pPr>
      <w:rPr>
        <w:rFonts w:ascii="Courier New" w:hAnsi="Courier New" w:cs="Courier New" w:hint="default"/>
      </w:rPr>
    </w:lvl>
    <w:lvl w:ilvl="5" w:tplc="E0748780">
      <w:start w:val="1"/>
      <w:numFmt w:val="bullet"/>
      <w:lvlText w:val=""/>
      <w:lvlJc w:val="left"/>
      <w:pPr>
        <w:ind w:left="4320" w:hanging="360"/>
      </w:pPr>
      <w:rPr>
        <w:rFonts w:ascii="Wingdings" w:hAnsi="Wingdings" w:hint="default"/>
      </w:rPr>
    </w:lvl>
    <w:lvl w:ilvl="6" w:tplc="A48C2C38">
      <w:start w:val="1"/>
      <w:numFmt w:val="bullet"/>
      <w:lvlText w:val=""/>
      <w:lvlJc w:val="left"/>
      <w:pPr>
        <w:ind w:left="5040" w:hanging="360"/>
      </w:pPr>
      <w:rPr>
        <w:rFonts w:ascii="Symbol" w:hAnsi="Symbol" w:hint="default"/>
      </w:rPr>
    </w:lvl>
    <w:lvl w:ilvl="7" w:tplc="A74CAE78">
      <w:start w:val="1"/>
      <w:numFmt w:val="bullet"/>
      <w:lvlText w:val="o"/>
      <w:lvlJc w:val="left"/>
      <w:pPr>
        <w:ind w:left="5760" w:hanging="360"/>
      </w:pPr>
      <w:rPr>
        <w:rFonts w:ascii="Courier New" w:hAnsi="Courier New" w:cs="Courier New" w:hint="default"/>
      </w:rPr>
    </w:lvl>
    <w:lvl w:ilvl="8" w:tplc="B55062E0">
      <w:start w:val="1"/>
      <w:numFmt w:val="bullet"/>
      <w:lvlText w:val=""/>
      <w:lvlJc w:val="left"/>
      <w:pPr>
        <w:ind w:left="6480" w:hanging="360"/>
      </w:pPr>
      <w:rPr>
        <w:rFonts w:ascii="Wingdings" w:hAnsi="Wingdings" w:hint="default"/>
      </w:rPr>
    </w:lvl>
  </w:abstractNum>
  <w:abstractNum w:abstractNumId="65" w15:restartNumberingAfterBreak="0">
    <w:nsid w:val="3DAE070E"/>
    <w:multiLevelType w:val="hybridMultilevel"/>
    <w:tmpl w:val="BC2A1CE8"/>
    <w:lvl w:ilvl="0" w:tplc="0419000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66" w15:restartNumberingAfterBreak="0">
    <w:nsid w:val="3DBC0807"/>
    <w:multiLevelType w:val="hybridMultilevel"/>
    <w:tmpl w:val="2E9ED57E"/>
    <w:lvl w:ilvl="0" w:tplc="03C2633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0C32F70"/>
    <w:multiLevelType w:val="hybridMultilevel"/>
    <w:tmpl w:val="0C8CB3C2"/>
    <w:lvl w:ilvl="0" w:tplc="71BE16FE">
      <w:start w:val="1"/>
      <w:numFmt w:val="decimal"/>
      <w:lvlText w:val="1.%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8" w15:restartNumberingAfterBreak="0">
    <w:nsid w:val="412456D0"/>
    <w:multiLevelType w:val="multilevel"/>
    <w:tmpl w:val="ACC47D12"/>
    <w:styleLink w:val="a5"/>
    <w:lvl w:ilvl="0">
      <w:numFmt w:val="bullet"/>
      <w:lvlText w:val="-"/>
      <w:lvlJc w:val="left"/>
      <w:pPr>
        <w:tabs>
          <w:tab w:val="num" w:pos="1579"/>
        </w:tabs>
        <w:ind w:left="1579" w:hanging="870"/>
      </w:pPr>
      <w:rPr>
        <w:rFonts w:ascii="Arial" w:hAnsi="Arial"/>
        <w:sz w:val="24"/>
      </w:rPr>
    </w:lvl>
    <w:lvl w:ilvl="1">
      <w:start w:val="1"/>
      <w:numFmt w:val="bullet"/>
      <w:lvlText w:val="o"/>
      <w:lvlJc w:val="left"/>
      <w:pPr>
        <w:tabs>
          <w:tab w:val="num" w:pos="1789"/>
        </w:tabs>
        <w:ind w:left="1789" w:hanging="360"/>
      </w:pPr>
      <w:rPr>
        <w:rFonts w:ascii="Courier New" w:hAnsi="Courier New" w:hint="default"/>
      </w:rPr>
    </w:lvl>
    <w:lvl w:ilvl="2">
      <w:start w:val="1"/>
      <w:numFmt w:val="bullet"/>
      <w:lvlText w:val=""/>
      <w:lvlJc w:val="left"/>
      <w:pPr>
        <w:tabs>
          <w:tab w:val="num" w:pos="2509"/>
        </w:tabs>
        <w:ind w:left="2509" w:hanging="360"/>
      </w:pPr>
      <w:rPr>
        <w:rFonts w:ascii="Wingdings" w:hAnsi="Wingdings" w:hint="default"/>
      </w:rPr>
    </w:lvl>
    <w:lvl w:ilvl="3">
      <w:start w:val="1"/>
      <w:numFmt w:val="bullet"/>
      <w:lvlText w:val=""/>
      <w:lvlJc w:val="left"/>
      <w:pPr>
        <w:tabs>
          <w:tab w:val="num" w:pos="3229"/>
        </w:tabs>
        <w:ind w:left="3229" w:hanging="360"/>
      </w:pPr>
      <w:rPr>
        <w:rFonts w:ascii="Symbol" w:hAnsi="Symbol" w:hint="default"/>
      </w:rPr>
    </w:lvl>
    <w:lvl w:ilvl="4">
      <w:start w:val="1"/>
      <w:numFmt w:val="bullet"/>
      <w:lvlText w:val="o"/>
      <w:lvlJc w:val="left"/>
      <w:pPr>
        <w:tabs>
          <w:tab w:val="num" w:pos="3949"/>
        </w:tabs>
        <w:ind w:left="3949" w:hanging="360"/>
      </w:pPr>
      <w:rPr>
        <w:rFonts w:ascii="Courier New" w:hAnsi="Courier New" w:hint="default"/>
      </w:rPr>
    </w:lvl>
    <w:lvl w:ilvl="5">
      <w:start w:val="1"/>
      <w:numFmt w:val="bullet"/>
      <w:lvlText w:val=""/>
      <w:lvlJc w:val="left"/>
      <w:pPr>
        <w:tabs>
          <w:tab w:val="num" w:pos="4669"/>
        </w:tabs>
        <w:ind w:left="4669" w:hanging="360"/>
      </w:pPr>
      <w:rPr>
        <w:rFonts w:ascii="Wingdings" w:hAnsi="Wingdings" w:hint="default"/>
      </w:rPr>
    </w:lvl>
    <w:lvl w:ilvl="6">
      <w:start w:val="1"/>
      <w:numFmt w:val="bullet"/>
      <w:lvlText w:val=""/>
      <w:lvlJc w:val="left"/>
      <w:pPr>
        <w:tabs>
          <w:tab w:val="num" w:pos="5389"/>
        </w:tabs>
        <w:ind w:left="5389" w:hanging="360"/>
      </w:pPr>
      <w:rPr>
        <w:rFonts w:ascii="Symbol" w:hAnsi="Symbol" w:hint="default"/>
      </w:rPr>
    </w:lvl>
    <w:lvl w:ilvl="7">
      <w:start w:val="1"/>
      <w:numFmt w:val="bullet"/>
      <w:lvlText w:val="o"/>
      <w:lvlJc w:val="left"/>
      <w:pPr>
        <w:tabs>
          <w:tab w:val="num" w:pos="6109"/>
        </w:tabs>
        <w:ind w:left="6109" w:hanging="360"/>
      </w:pPr>
      <w:rPr>
        <w:rFonts w:ascii="Courier New" w:hAnsi="Courier New" w:hint="default"/>
      </w:rPr>
    </w:lvl>
    <w:lvl w:ilvl="8">
      <w:start w:val="1"/>
      <w:numFmt w:val="bullet"/>
      <w:lvlText w:val=""/>
      <w:lvlJc w:val="left"/>
      <w:pPr>
        <w:tabs>
          <w:tab w:val="num" w:pos="6829"/>
        </w:tabs>
        <w:ind w:left="6829" w:hanging="360"/>
      </w:pPr>
      <w:rPr>
        <w:rFonts w:ascii="Wingdings" w:hAnsi="Wingdings" w:hint="default"/>
      </w:rPr>
    </w:lvl>
  </w:abstractNum>
  <w:abstractNum w:abstractNumId="69" w15:restartNumberingAfterBreak="0">
    <w:nsid w:val="41995259"/>
    <w:multiLevelType w:val="multilevel"/>
    <w:tmpl w:val="2FF07804"/>
    <w:styleLink w:val="a6"/>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0" w15:restartNumberingAfterBreak="0">
    <w:nsid w:val="427D0182"/>
    <w:multiLevelType w:val="hybridMultilevel"/>
    <w:tmpl w:val="F54ACF2E"/>
    <w:lvl w:ilvl="0" w:tplc="8D86B576">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3FB26F0"/>
    <w:multiLevelType w:val="multilevel"/>
    <w:tmpl w:val="74D6A83A"/>
    <w:lvl w:ilvl="0">
      <w:start w:val="1"/>
      <w:numFmt w:val="decimal"/>
      <w:pStyle w:val="a7"/>
      <w:isLgl/>
      <w:suff w:val="space"/>
      <w:lvlText w:val="%1"/>
      <w:lvlJc w:val="left"/>
      <w:pPr>
        <w:ind w:left="1"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72" w15:restartNumberingAfterBreak="0">
    <w:nsid w:val="44ED7505"/>
    <w:multiLevelType w:val="hybridMultilevel"/>
    <w:tmpl w:val="301AAC20"/>
    <w:lvl w:ilvl="0" w:tplc="AD62FBAE">
      <w:start w:val="1"/>
      <w:numFmt w:val="bullet"/>
      <w:pStyle w:val="a8"/>
      <w:lvlText w:val=""/>
      <w:lvlJc w:val="left"/>
      <w:pPr>
        <w:ind w:left="1429" w:hanging="360"/>
      </w:pPr>
      <w:rPr>
        <w:rFonts w:ascii="Wingdings" w:hAnsi="Wingdings" w:hint="default"/>
      </w:rPr>
    </w:lvl>
    <w:lvl w:ilvl="1" w:tplc="13D8BB98" w:tentative="1">
      <w:start w:val="1"/>
      <w:numFmt w:val="bullet"/>
      <w:lvlText w:val="o"/>
      <w:lvlJc w:val="left"/>
      <w:pPr>
        <w:ind w:left="2149" w:hanging="360"/>
      </w:pPr>
      <w:rPr>
        <w:rFonts w:ascii="Courier New" w:hAnsi="Courier New" w:cs="Courier New" w:hint="default"/>
      </w:rPr>
    </w:lvl>
    <w:lvl w:ilvl="2" w:tplc="303E2E40" w:tentative="1">
      <w:start w:val="1"/>
      <w:numFmt w:val="bullet"/>
      <w:lvlText w:val=""/>
      <w:lvlJc w:val="left"/>
      <w:pPr>
        <w:ind w:left="2869" w:hanging="360"/>
      </w:pPr>
      <w:rPr>
        <w:rFonts w:ascii="Wingdings" w:hAnsi="Wingdings" w:hint="default"/>
      </w:rPr>
    </w:lvl>
    <w:lvl w:ilvl="3" w:tplc="9A3A4830" w:tentative="1">
      <w:start w:val="1"/>
      <w:numFmt w:val="bullet"/>
      <w:lvlText w:val=""/>
      <w:lvlJc w:val="left"/>
      <w:pPr>
        <w:ind w:left="3589" w:hanging="360"/>
      </w:pPr>
      <w:rPr>
        <w:rFonts w:ascii="Symbol" w:hAnsi="Symbol" w:hint="default"/>
      </w:rPr>
    </w:lvl>
    <w:lvl w:ilvl="4" w:tplc="DE421C06" w:tentative="1">
      <w:start w:val="1"/>
      <w:numFmt w:val="bullet"/>
      <w:lvlText w:val="o"/>
      <w:lvlJc w:val="left"/>
      <w:pPr>
        <w:ind w:left="4309" w:hanging="360"/>
      </w:pPr>
      <w:rPr>
        <w:rFonts w:ascii="Courier New" w:hAnsi="Courier New" w:cs="Courier New" w:hint="default"/>
      </w:rPr>
    </w:lvl>
    <w:lvl w:ilvl="5" w:tplc="84EE4864" w:tentative="1">
      <w:start w:val="1"/>
      <w:numFmt w:val="bullet"/>
      <w:lvlText w:val=""/>
      <w:lvlJc w:val="left"/>
      <w:pPr>
        <w:ind w:left="5029" w:hanging="360"/>
      </w:pPr>
      <w:rPr>
        <w:rFonts w:ascii="Wingdings" w:hAnsi="Wingdings" w:hint="default"/>
      </w:rPr>
    </w:lvl>
    <w:lvl w:ilvl="6" w:tplc="AF3E4B1E" w:tentative="1">
      <w:start w:val="1"/>
      <w:numFmt w:val="bullet"/>
      <w:lvlText w:val=""/>
      <w:lvlJc w:val="left"/>
      <w:pPr>
        <w:ind w:left="5749" w:hanging="360"/>
      </w:pPr>
      <w:rPr>
        <w:rFonts w:ascii="Symbol" w:hAnsi="Symbol" w:hint="default"/>
      </w:rPr>
    </w:lvl>
    <w:lvl w:ilvl="7" w:tplc="2A6AA8C8" w:tentative="1">
      <w:start w:val="1"/>
      <w:numFmt w:val="bullet"/>
      <w:lvlText w:val="o"/>
      <w:lvlJc w:val="left"/>
      <w:pPr>
        <w:ind w:left="6469" w:hanging="360"/>
      </w:pPr>
      <w:rPr>
        <w:rFonts w:ascii="Courier New" w:hAnsi="Courier New" w:cs="Courier New" w:hint="default"/>
      </w:rPr>
    </w:lvl>
    <w:lvl w:ilvl="8" w:tplc="73E478BE" w:tentative="1">
      <w:start w:val="1"/>
      <w:numFmt w:val="bullet"/>
      <w:lvlText w:val=""/>
      <w:lvlJc w:val="left"/>
      <w:pPr>
        <w:ind w:left="7189" w:hanging="360"/>
      </w:pPr>
      <w:rPr>
        <w:rFonts w:ascii="Wingdings" w:hAnsi="Wingdings" w:hint="default"/>
      </w:rPr>
    </w:lvl>
  </w:abstractNum>
  <w:abstractNum w:abstractNumId="73" w15:restartNumberingAfterBreak="0">
    <w:nsid w:val="451168EA"/>
    <w:multiLevelType w:val="multilevel"/>
    <w:tmpl w:val="6988E478"/>
    <w:lvl w:ilvl="0">
      <w:start w:val="1"/>
      <w:numFmt w:val="decimal"/>
      <w:lvlText w:val="%1."/>
      <w:lvlJc w:val="left"/>
      <w:pPr>
        <w:ind w:left="360"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4" w15:restartNumberingAfterBreak="0">
    <w:nsid w:val="452B4F3E"/>
    <w:multiLevelType w:val="multilevel"/>
    <w:tmpl w:val="912E22F2"/>
    <w:lvl w:ilvl="0">
      <w:start w:val="2"/>
      <w:numFmt w:val="decimal"/>
      <w:lvlText w:val="%1"/>
      <w:lvlJc w:val="left"/>
      <w:pPr>
        <w:tabs>
          <w:tab w:val="num" w:pos="1140"/>
        </w:tabs>
        <w:ind w:left="1140" w:hanging="780"/>
      </w:pPr>
      <w:rPr>
        <w:rFonts w:hint="default"/>
      </w:rPr>
    </w:lvl>
    <w:lvl w:ilvl="1">
      <w:start w:val="1"/>
      <w:numFmt w:val="decimal"/>
      <w:lvlText w:val="3.%2"/>
      <w:lvlJc w:val="left"/>
      <w:pPr>
        <w:tabs>
          <w:tab w:val="num" w:pos="227"/>
        </w:tabs>
        <w:ind w:left="397" w:hanging="170"/>
      </w:pPr>
      <w:rPr>
        <w:rFonts w:hint="default"/>
      </w:rPr>
    </w:lvl>
    <w:lvl w:ilvl="2">
      <w:start w:val="1"/>
      <w:numFmt w:val="decimal"/>
      <w:pStyle w:val="TimesNewRoman12pt"/>
      <w:lvlText w:val="%1.%2.%3"/>
      <w:lvlJc w:val="left"/>
      <w:pPr>
        <w:tabs>
          <w:tab w:val="num" w:pos="113"/>
        </w:tabs>
        <w:ind w:left="1247" w:hanging="1134"/>
      </w:pPr>
      <w:rPr>
        <w:rFonts w:hint="default"/>
      </w:rPr>
    </w:lvl>
    <w:lvl w:ilvl="3">
      <w:start w:val="1"/>
      <w:numFmt w:val="decimal"/>
      <w:lvlText w:val="%31.9.%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75" w15:restartNumberingAfterBreak="0">
    <w:nsid w:val="464B6E89"/>
    <w:multiLevelType w:val="hybridMultilevel"/>
    <w:tmpl w:val="8A7C3128"/>
    <w:lvl w:ilvl="0" w:tplc="03C26332">
      <w:start w:val="1"/>
      <w:numFmt w:val="bullet"/>
      <w:lvlText w:val="-"/>
      <w:lvlJc w:val="left"/>
      <w:pPr>
        <w:tabs>
          <w:tab w:val="num" w:pos="0"/>
        </w:tabs>
        <w:ind w:left="1429" w:hanging="360"/>
      </w:pPr>
      <w:rPr>
        <w:rFonts w:ascii="Courier New" w:hAnsi="Courier New" w:hint="default"/>
        <w:sz w:val="24"/>
      </w:rPr>
    </w:lvl>
    <w:lvl w:ilvl="1" w:tplc="953EFC78">
      <w:start w:val="1"/>
      <w:numFmt w:val="bullet"/>
      <w:lvlText w:val="o"/>
      <w:lvlJc w:val="left"/>
      <w:pPr>
        <w:tabs>
          <w:tab w:val="num" w:pos="0"/>
        </w:tabs>
        <w:ind w:left="2149" w:hanging="360"/>
      </w:pPr>
      <w:rPr>
        <w:rFonts w:ascii="Courier New" w:hAnsi="Courier New" w:cs="Courier New" w:hint="default"/>
      </w:rPr>
    </w:lvl>
    <w:lvl w:ilvl="2" w:tplc="16AAC01A">
      <w:start w:val="1"/>
      <w:numFmt w:val="bullet"/>
      <w:lvlText w:val=""/>
      <w:lvlJc w:val="left"/>
      <w:pPr>
        <w:tabs>
          <w:tab w:val="num" w:pos="0"/>
        </w:tabs>
        <w:ind w:left="2869" w:hanging="360"/>
      </w:pPr>
      <w:rPr>
        <w:rFonts w:ascii="Wingdings" w:hAnsi="Wingdings" w:cs="Wingdings" w:hint="default"/>
      </w:rPr>
    </w:lvl>
    <w:lvl w:ilvl="3" w:tplc="5D7486F2">
      <w:start w:val="1"/>
      <w:numFmt w:val="bullet"/>
      <w:lvlText w:val=""/>
      <w:lvlJc w:val="left"/>
      <w:pPr>
        <w:tabs>
          <w:tab w:val="num" w:pos="0"/>
        </w:tabs>
        <w:ind w:left="3589" w:hanging="360"/>
      </w:pPr>
      <w:rPr>
        <w:rFonts w:ascii="Symbol" w:hAnsi="Symbol" w:cs="Symbol" w:hint="default"/>
      </w:rPr>
    </w:lvl>
    <w:lvl w:ilvl="4" w:tplc="51687496">
      <w:start w:val="1"/>
      <w:numFmt w:val="bullet"/>
      <w:lvlText w:val="o"/>
      <w:lvlJc w:val="left"/>
      <w:pPr>
        <w:tabs>
          <w:tab w:val="num" w:pos="0"/>
        </w:tabs>
        <w:ind w:left="4309" w:hanging="360"/>
      </w:pPr>
      <w:rPr>
        <w:rFonts w:ascii="Courier New" w:hAnsi="Courier New" w:cs="Courier New" w:hint="default"/>
      </w:rPr>
    </w:lvl>
    <w:lvl w:ilvl="5" w:tplc="39FA9D72">
      <w:start w:val="1"/>
      <w:numFmt w:val="bullet"/>
      <w:lvlText w:val=""/>
      <w:lvlJc w:val="left"/>
      <w:pPr>
        <w:tabs>
          <w:tab w:val="num" w:pos="0"/>
        </w:tabs>
        <w:ind w:left="5029" w:hanging="360"/>
      </w:pPr>
      <w:rPr>
        <w:rFonts w:ascii="Wingdings" w:hAnsi="Wingdings" w:cs="Wingdings" w:hint="default"/>
      </w:rPr>
    </w:lvl>
    <w:lvl w:ilvl="6" w:tplc="AD507FC4">
      <w:start w:val="1"/>
      <w:numFmt w:val="bullet"/>
      <w:lvlText w:val=""/>
      <w:lvlJc w:val="left"/>
      <w:pPr>
        <w:tabs>
          <w:tab w:val="num" w:pos="0"/>
        </w:tabs>
        <w:ind w:left="5749" w:hanging="360"/>
      </w:pPr>
      <w:rPr>
        <w:rFonts w:ascii="Symbol" w:hAnsi="Symbol" w:cs="Symbol" w:hint="default"/>
      </w:rPr>
    </w:lvl>
    <w:lvl w:ilvl="7" w:tplc="163EC744">
      <w:start w:val="1"/>
      <w:numFmt w:val="bullet"/>
      <w:lvlText w:val="o"/>
      <w:lvlJc w:val="left"/>
      <w:pPr>
        <w:tabs>
          <w:tab w:val="num" w:pos="0"/>
        </w:tabs>
        <w:ind w:left="6469" w:hanging="360"/>
      </w:pPr>
      <w:rPr>
        <w:rFonts w:ascii="Courier New" w:hAnsi="Courier New" w:cs="Courier New" w:hint="default"/>
      </w:rPr>
    </w:lvl>
    <w:lvl w:ilvl="8" w:tplc="10A04736">
      <w:start w:val="1"/>
      <w:numFmt w:val="bullet"/>
      <w:lvlText w:val=""/>
      <w:lvlJc w:val="left"/>
      <w:pPr>
        <w:tabs>
          <w:tab w:val="num" w:pos="0"/>
        </w:tabs>
        <w:ind w:left="7189" w:hanging="360"/>
      </w:pPr>
      <w:rPr>
        <w:rFonts w:ascii="Wingdings" w:hAnsi="Wingdings" w:cs="Wingdings" w:hint="default"/>
      </w:rPr>
    </w:lvl>
  </w:abstractNum>
  <w:abstractNum w:abstractNumId="76" w15:restartNumberingAfterBreak="0">
    <w:nsid w:val="472F271A"/>
    <w:multiLevelType w:val="hybridMultilevel"/>
    <w:tmpl w:val="A790B850"/>
    <w:lvl w:ilvl="0" w:tplc="D662002C">
      <w:start w:val="1"/>
      <w:numFmt w:val="bullet"/>
      <w:lvlText w:val="-"/>
      <w:lvlJc w:val="left"/>
      <w:pPr>
        <w:ind w:left="1429" w:hanging="360"/>
      </w:pPr>
      <w:rPr>
        <w:rFonts w:ascii="Swis721 LtEx BT" w:hAnsi="Swis721 LtEx BT"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15:restartNumberingAfterBreak="0">
    <w:nsid w:val="47361D39"/>
    <w:multiLevelType w:val="hybridMultilevel"/>
    <w:tmpl w:val="BB2C3CE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8" w15:restartNumberingAfterBreak="0">
    <w:nsid w:val="47E01188"/>
    <w:multiLevelType w:val="hybridMultilevel"/>
    <w:tmpl w:val="BDA87DC2"/>
    <w:lvl w:ilvl="0" w:tplc="8C92573C">
      <w:start w:val="1"/>
      <w:numFmt w:val="bullet"/>
      <w:lvlText w:val="–"/>
      <w:lvlJc w:val="left"/>
      <w:pPr>
        <w:ind w:left="1789" w:hanging="360"/>
      </w:pPr>
      <w:rPr>
        <w:rFonts w:ascii="Times New Roman" w:hAnsi="Times New Roman" w:cs="Times New Roman"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79" w15:restartNumberingAfterBreak="0">
    <w:nsid w:val="49382695"/>
    <w:multiLevelType w:val="hybridMultilevel"/>
    <w:tmpl w:val="06F64F86"/>
    <w:lvl w:ilvl="0" w:tplc="8D48A3A2">
      <w:start w:val="1"/>
      <w:numFmt w:val="bullet"/>
      <w:pStyle w:val="a9"/>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49C726CE"/>
    <w:multiLevelType w:val="hybridMultilevel"/>
    <w:tmpl w:val="A588DFE6"/>
    <w:styleLink w:val="12pt121111"/>
    <w:lvl w:ilvl="0" w:tplc="6258515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4B2F167D"/>
    <w:multiLevelType w:val="hybridMultilevel"/>
    <w:tmpl w:val="D8861A2C"/>
    <w:lvl w:ilvl="0" w:tplc="8C92573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4BF82397"/>
    <w:multiLevelType w:val="hybridMultilevel"/>
    <w:tmpl w:val="057833AC"/>
    <w:styleLink w:val="312"/>
    <w:lvl w:ilvl="0" w:tplc="7350291C">
      <w:start w:val="1"/>
      <w:numFmt w:val="decimal"/>
      <w:lvlText w:val="%1."/>
      <w:lvlJc w:val="righ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83" w15:restartNumberingAfterBreak="0">
    <w:nsid w:val="4C617766"/>
    <w:multiLevelType w:val="hybridMultilevel"/>
    <w:tmpl w:val="9F4829D8"/>
    <w:lvl w:ilvl="0" w:tplc="8C92573C">
      <w:start w:val="1"/>
      <w:numFmt w:val="bullet"/>
      <w:lvlText w:val="–"/>
      <w:lvlJc w:val="left"/>
      <w:pPr>
        <w:ind w:left="2149" w:hanging="360"/>
      </w:pPr>
      <w:rPr>
        <w:rFonts w:ascii="Times New Roman" w:hAnsi="Times New Roman" w:cs="Times New Roman"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84" w15:restartNumberingAfterBreak="0">
    <w:nsid w:val="4DB90638"/>
    <w:multiLevelType w:val="hybridMultilevel"/>
    <w:tmpl w:val="694C1102"/>
    <w:styleLink w:val="313"/>
    <w:lvl w:ilvl="0" w:tplc="04190001">
      <w:start w:val="1"/>
      <w:numFmt w:val="bullet"/>
      <w:lvlText w:val=""/>
      <w:lvlJc w:val="left"/>
      <w:pPr>
        <w:ind w:left="1446" w:hanging="360"/>
      </w:pPr>
      <w:rPr>
        <w:rFonts w:ascii="Symbol" w:hAnsi="Symbol" w:hint="default"/>
      </w:rPr>
    </w:lvl>
    <w:lvl w:ilvl="1" w:tplc="04190003" w:tentative="1">
      <w:start w:val="1"/>
      <w:numFmt w:val="bullet"/>
      <w:lvlText w:val="o"/>
      <w:lvlJc w:val="left"/>
      <w:pPr>
        <w:ind w:left="2166" w:hanging="360"/>
      </w:pPr>
      <w:rPr>
        <w:rFonts w:ascii="Courier New" w:hAnsi="Courier New" w:cs="Courier New" w:hint="default"/>
      </w:rPr>
    </w:lvl>
    <w:lvl w:ilvl="2" w:tplc="04190005" w:tentative="1">
      <w:start w:val="1"/>
      <w:numFmt w:val="bullet"/>
      <w:lvlText w:val=""/>
      <w:lvlJc w:val="left"/>
      <w:pPr>
        <w:ind w:left="2886" w:hanging="360"/>
      </w:pPr>
      <w:rPr>
        <w:rFonts w:ascii="Wingdings" w:hAnsi="Wingdings" w:hint="default"/>
      </w:rPr>
    </w:lvl>
    <w:lvl w:ilvl="3" w:tplc="04190001" w:tentative="1">
      <w:start w:val="1"/>
      <w:numFmt w:val="bullet"/>
      <w:lvlText w:val=""/>
      <w:lvlJc w:val="left"/>
      <w:pPr>
        <w:ind w:left="3606" w:hanging="360"/>
      </w:pPr>
      <w:rPr>
        <w:rFonts w:ascii="Symbol" w:hAnsi="Symbol" w:hint="default"/>
      </w:rPr>
    </w:lvl>
    <w:lvl w:ilvl="4" w:tplc="04190003" w:tentative="1">
      <w:start w:val="1"/>
      <w:numFmt w:val="bullet"/>
      <w:lvlText w:val="o"/>
      <w:lvlJc w:val="left"/>
      <w:pPr>
        <w:ind w:left="4326" w:hanging="360"/>
      </w:pPr>
      <w:rPr>
        <w:rFonts w:ascii="Courier New" w:hAnsi="Courier New" w:cs="Courier New" w:hint="default"/>
      </w:rPr>
    </w:lvl>
    <w:lvl w:ilvl="5" w:tplc="04190005" w:tentative="1">
      <w:start w:val="1"/>
      <w:numFmt w:val="bullet"/>
      <w:lvlText w:val=""/>
      <w:lvlJc w:val="left"/>
      <w:pPr>
        <w:ind w:left="5046" w:hanging="360"/>
      </w:pPr>
      <w:rPr>
        <w:rFonts w:ascii="Wingdings" w:hAnsi="Wingdings" w:hint="default"/>
      </w:rPr>
    </w:lvl>
    <w:lvl w:ilvl="6" w:tplc="04190001" w:tentative="1">
      <w:start w:val="1"/>
      <w:numFmt w:val="bullet"/>
      <w:lvlText w:val=""/>
      <w:lvlJc w:val="left"/>
      <w:pPr>
        <w:ind w:left="5766" w:hanging="360"/>
      </w:pPr>
      <w:rPr>
        <w:rFonts w:ascii="Symbol" w:hAnsi="Symbol" w:hint="default"/>
      </w:rPr>
    </w:lvl>
    <w:lvl w:ilvl="7" w:tplc="04190003" w:tentative="1">
      <w:start w:val="1"/>
      <w:numFmt w:val="bullet"/>
      <w:lvlText w:val="o"/>
      <w:lvlJc w:val="left"/>
      <w:pPr>
        <w:ind w:left="6486" w:hanging="360"/>
      </w:pPr>
      <w:rPr>
        <w:rFonts w:ascii="Courier New" w:hAnsi="Courier New" w:cs="Courier New" w:hint="default"/>
      </w:rPr>
    </w:lvl>
    <w:lvl w:ilvl="8" w:tplc="04190005" w:tentative="1">
      <w:start w:val="1"/>
      <w:numFmt w:val="bullet"/>
      <w:lvlText w:val=""/>
      <w:lvlJc w:val="left"/>
      <w:pPr>
        <w:ind w:left="7206" w:hanging="360"/>
      </w:pPr>
      <w:rPr>
        <w:rFonts w:ascii="Wingdings" w:hAnsi="Wingdings" w:hint="default"/>
      </w:rPr>
    </w:lvl>
  </w:abstractNum>
  <w:abstractNum w:abstractNumId="85" w15:restartNumberingAfterBreak="0">
    <w:nsid w:val="4F345562"/>
    <w:multiLevelType w:val="hybridMultilevel"/>
    <w:tmpl w:val="9732F6D4"/>
    <w:lvl w:ilvl="0" w:tplc="8C92573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87" w15:restartNumberingAfterBreak="0">
    <w:nsid w:val="55072C0D"/>
    <w:multiLevelType w:val="hybridMultilevel"/>
    <w:tmpl w:val="A864ACE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566D6DEB"/>
    <w:multiLevelType w:val="multilevel"/>
    <w:tmpl w:val="4D06629E"/>
    <w:lvl w:ilvl="0">
      <w:start w:val="1"/>
      <w:numFmt w:val="decimal"/>
      <w:suff w:val="space"/>
      <w:lvlText w:val="%1."/>
      <w:lvlJc w:val="left"/>
      <w:pPr>
        <w:tabs>
          <w:tab w:val="num" w:pos="0"/>
        </w:tabs>
        <w:ind w:left="0" w:firstLine="709"/>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89" w15:restartNumberingAfterBreak="0">
    <w:nsid w:val="59AB35D9"/>
    <w:multiLevelType w:val="hybridMultilevel"/>
    <w:tmpl w:val="888CDC5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0" w15:restartNumberingAfterBreak="0">
    <w:nsid w:val="5A7B75B9"/>
    <w:multiLevelType w:val="hybridMultilevel"/>
    <w:tmpl w:val="CA1624F8"/>
    <w:styleLink w:val="11130"/>
    <w:lvl w:ilvl="0" w:tplc="FFFFFFFF">
      <w:start w:val="1"/>
      <w:numFmt w:val="bullet"/>
      <w:suff w:val="space"/>
      <w:lvlText w:val="-"/>
      <w:lvlJc w:val="left"/>
      <w:pPr>
        <w:ind w:left="1786" w:hanging="360"/>
      </w:pPr>
      <w:rPr>
        <w:rFonts w:ascii="Times New Roman" w:hAnsi="Times New Roman" w:cs="Times New Roman" w:hint="default"/>
      </w:rPr>
    </w:lvl>
    <w:lvl w:ilvl="1" w:tplc="35C66E7C"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91" w15:restartNumberingAfterBreak="0">
    <w:nsid w:val="5D5145F4"/>
    <w:multiLevelType w:val="hybridMultilevel"/>
    <w:tmpl w:val="D0981848"/>
    <w:lvl w:ilvl="0" w:tplc="DCC03A4A">
      <w:start w:val="1"/>
      <w:numFmt w:val="bullet"/>
      <w:pStyle w:val="10"/>
      <w:lvlText w:val="–"/>
      <w:lvlJc w:val="left"/>
      <w:pPr>
        <w:ind w:left="1134" w:hanging="425"/>
      </w:pPr>
      <w:rPr>
        <w:rFonts w:ascii="Arial" w:hAnsi="Arial" w:hint="default"/>
      </w:rPr>
    </w:lvl>
    <w:lvl w:ilvl="1" w:tplc="BE0C733A">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15:restartNumberingAfterBreak="0">
    <w:nsid w:val="5D704A2A"/>
    <w:multiLevelType w:val="hybridMultilevel"/>
    <w:tmpl w:val="CBF61CC2"/>
    <w:lvl w:ilvl="0" w:tplc="BD4A5BD4">
      <w:start w:val="1"/>
      <w:numFmt w:val="russianLower"/>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93" w15:restartNumberingAfterBreak="0">
    <w:nsid w:val="5E39024B"/>
    <w:multiLevelType w:val="multilevel"/>
    <w:tmpl w:val="5714F54E"/>
    <w:lvl w:ilvl="0">
      <w:start w:val="1"/>
      <w:numFmt w:val="bullet"/>
      <w:lvlText w:val="–"/>
      <w:lvlJc w:val="left"/>
      <w:pPr>
        <w:tabs>
          <w:tab w:val="num" w:pos="720"/>
        </w:tabs>
        <w:ind w:left="720" w:hanging="360"/>
      </w:pPr>
      <w:rPr>
        <w:rFonts w:ascii="Times New Roman" w:hAnsi="Times New Roman" w:cs="Times New Roman" w:hint="default"/>
        <w:sz w:val="24"/>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94" w15:restartNumberingAfterBreak="0">
    <w:nsid w:val="5F68651D"/>
    <w:multiLevelType w:val="multilevel"/>
    <w:tmpl w:val="A9909230"/>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95" w15:restartNumberingAfterBreak="0">
    <w:nsid w:val="5FB90AFB"/>
    <w:multiLevelType w:val="hybridMultilevel"/>
    <w:tmpl w:val="F632993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96" w15:restartNumberingAfterBreak="0">
    <w:nsid w:val="602F2474"/>
    <w:multiLevelType w:val="multilevel"/>
    <w:tmpl w:val="9716D3C8"/>
    <w:lvl w:ilvl="0">
      <w:start w:val="1"/>
      <w:numFmt w:val="decimal"/>
      <w:pStyle w:val="12"/>
      <w:suff w:val="space"/>
      <w:lvlText w:val="%1."/>
      <w:lvlJc w:val="left"/>
      <w:pPr>
        <w:ind w:left="567" w:firstLine="0"/>
      </w:pPr>
      <w:rPr>
        <w:rFonts w:hint="default"/>
      </w:rPr>
    </w:lvl>
    <w:lvl w:ilvl="1">
      <w:start w:val="1"/>
      <w:numFmt w:val="decimal"/>
      <w:pStyle w:val="23"/>
      <w:suff w:val="space"/>
      <w:lvlText w:val="%1.%2."/>
      <w:lvlJc w:val="left"/>
      <w:pPr>
        <w:ind w:left="964" w:firstLine="0"/>
      </w:pPr>
      <w:rPr>
        <w:rFonts w:hint="default"/>
      </w:rPr>
    </w:lvl>
    <w:lvl w:ilvl="2">
      <w:start w:val="1"/>
      <w:numFmt w:val="decimal"/>
      <w:pStyle w:val="33"/>
      <w:suff w:val="space"/>
      <w:lvlText w:val="%1.%2.%3."/>
      <w:lvlJc w:val="left"/>
      <w:pPr>
        <w:ind w:left="1361" w:firstLine="0"/>
      </w:pPr>
      <w:rPr>
        <w:rFonts w:hint="default"/>
      </w:rPr>
    </w:lvl>
    <w:lvl w:ilvl="3">
      <w:start w:val="1"/>
      <w:numFmt w:val="decimal"/>
      <w:lvlText w:val="%1.%2.%3.%4."/>
      <w:lvlJc w:val="left"/>
      <w:pPr>
        <w:ind w:left="1758" w:firstLine="0"/>
      </w:pPr>
      <w:rPr>
        <w:rFonts w:hint="default"/>
      </w:rPr>
    </w:lvl>
    <w:lvl w:ilvl="4">
      <w:start w:val="1"/>
      <w:numFmt w:val="decimal"/>
      <w:lvlText w:val="%1.%2.%3.%4.%5."/>
      <w:lvlJc w:val="left"/>
      <w:pPr>
        <w:ind w:left="2155" w:firstLine="0"/>
      </w:pPr>
      <w:rPr>
        <w:rFonts w:hint="default"/>
      </w:rPr>
    </w:lvl>
    <w:lvl w:ilvl="5">
      <w:start w:val="1"/>
      <w:numFmt w:val="decimal"/>
      <w:lvlText w:val="%1.%2.%3.%4.%5.%6."/>
      <w:lvlJc w:val="left"/>
      <w:pPr>
        <w:ind w:left="2552" w:firstLine="0"/>
      </w:pPr>
      <w:rPr>
        <w:rFonts w:hint="default"/>
      </w:rPr>
    </w:lvl>
    <w:lvl w:ilvl="6">
      <w:start w:val="1"/>
      <w:numFmt w:val="decimal"/>
      <w:lvlText w:val="%1.%2.%3.%4.%5.%6.%7."/>
      <w:lvlJc w:val="left"/>
      <w:pPr>
        <w:ind w:left="2949" w:firstLine="0"/>
      </w:pPr>
      <w:rPr>
        <w:rFonts w:hint="default"/>
      </w:rPr>
    </w:lvl>
    <w:lvl w:ilvl="7">
      <w:start w:val="1"/>
      <w:numFmt w:val="decimal"/>
      <w:lvlText w:val="%1.%2.%3.%4.%5.%6.%7.%8."/>
      <w:lvlJc w:val="left"/>
      <w:pPr>
        <w:ind w:left="3346" w:firstLine="0"/>
      </w:pPr>
      <w:rPr>
        <w:rFonts w:hint="default"/>
      </w:rPr>
    </w:lvl>
    <w:lvl w:ilvl="8">
      <w:start w:val="1"/>
      <w:numFmt w:val="decimal"/>
      <w:lvlText w:val="%1.%2.%3.%4.%5.%6.%7.%8.%9."/>
      <w:lvlJc w:val="left"/>
      <w:pPr>
        <w:ind w:left="3743" w:firstLine="0"/>
      </w:pPr>
      <w:rPr>
        <w:rFonts w:hint="default"/>
      </w:rPr>
    </w:lvl>
  </w:abstractNum>
  <w:abstractNum w:abstractNumId="97" w15:restartNumberingAfterBreak="0">
    <w:nsid w:val="621D411F"/>
    <w:multiLevelType w:val="hybridMultilevel"/>
    <w:tmpl w:val="0C0EE2CA"/>
    <w:lvl w:ilvl="0" w:tplc="DD6C3B2C">
      <w:start w:val="1"/>
      <w:numFmt w:val="bullet"/>
      <w:lvlText w:val="–"/>
      <w:lvlJc w:val="left"/>
      <w:pPr>
        <w:ind w:left="720" w:hanging="360"/>
      </w:pPr>
      <w:rPr>
        <w:rFonts w:ascii="Times New Roman" w:hAnsi="Times New Roman" w:cs="Times New Roman" w:hint="default"/>
        <w:i/>
        <w:sz w:val="24"/>
        <w:szCs w:val="24"/>
      </w:rPr>
    </w:lvl>
    <w:lvl w:ilvl="1" w:tplc="7EA87F16">
      <w:start w:val="1"/>
      <w:numFmt w:val="bullet"/>
      <w:lvlText w:val="o"/>
      <w:lvlJc w:val="left"/>
      <w:pPr>
        <w:ind w:left="1440" w:hanging="360"/>
      </w:pPr>
      <w:rPr>
        <w:rFonts w:ascii="Courier New" w:hAnsi="Courier New" w:cs="Courier New" w:hint="default"/>
      </w:rPr>
    </w:lvl>
    <w:lvl w:ilvl="2" w:tplc="108AD47A">
      <w:start w:val="1"/>
      <w:numFmt w:val="bullet"/>
      <w:lvlText w:val=""/>
      <w:lvlJc w:val="left"/>
      <w:pPr>
        <w:ind w:left="2160" w:hanging="360"/>
      </w:pPr>
      <w:rPr>
        <w:rFonts w:ascii="Wingdings" w:hAnsi="Wingdings" w:hint="default"/>
      </w:rPr>
    </w:lvl>
    <w:lvl w:ilvl="3" w:tplc="D0F83FD6">
      <w:start w:val="1"/>
      <w:numFmt w:val="bullet"/>
      <w:lvlText w:val=""/>
      <w:lvlJc w:val="left"/>
      <w:pPr>
        <w:ind w:left="2880" w:hanging="360"/>
      </w:pPr>
      <w:rPr>
        <w:rFonts w:ascii="Symbol" w:hAnsi="Symbol" w:hint="default"/>
      </w:rPr>
    </w:lvl>
    <w:lvl w:ilvl="4" w:tplc="842ABCE0">
      <w:start w:val="1"/>
      <w:numFmt w:val="bullet"/>
      <w:lvlText w:val="o"/>
      <w:lvlJc w:val="left"/>
      <w:pPr>
        <w:ind w:left="3600" w:hanging="360"/>
      </w:pPr>
      <w:rPr>
        <w:rFonts w:ascii="Courier New" w:hAnsi="Courier New" w:cs="Courier New" w:hint="default"/>
      </w:rPr>
    </w:lvl>
    <w:lvl w:ilvl="5" w:tplc="5C523F5C">
      <w:start w:val="1"/>
      <w:numFmt w:val="bullet"/>
      <w:lvlText w:val=""/>
      <w:lvlJc w:val="left"/>
      <w:pPr>
        <w:ind w:left="4320" w:hanging="360"/>
      </w:pPr>
      <w:rPr>
        <w:rFonts w:ascii="Wingdings" w:hAnsi="Wingdings" w:hint="default"/>
      </w:rPr>
    </w:lvl>
    <w:lvl w:ilvl="6" w:tplc="0D16745A">
      <w:start w:val="1"/>
      <w:numFmt w:val="bullet"/>
      <w:lvlText w:val=""/>
      <w:lvlJc w:val="left"/>
      <w:pPr>
        <w:ind w:left="5040" w:hanging="360"/>
      </w:pPr>
      <w:rPr>
        <w:rFonts w:ascii="Symbol" w:hAnsi="Symbol" w:hint="default"/>
      </w:rPr>
    </w:lvl>
    <w:lvl w:ilvl="7" w:tplc="182E0850">
      <w:start w:val="1"/>
      <w:numFmt w:val="bullet"/>
      <w:lvlText w:val="o"/>
      <w:lvlJc w:val="left"/>
      <w:pPr>
        <w:ind w:left="5760" w:hanging="360"/>
      </w:pPr>
      <w:rPr>
        <w:rFonts w:ascii="Courier New" w:hAnsi="Courier New" w:cs="Courier New" w:hint="default"/>
      </w:rPr>
    </w:lvl>
    <w:lvl w:ilvl="8" w:tplc="1F58F7EA">
      <w:start w:val="1"/>
      <w:numFmt w:val="bullet"/>
      <w:lvlText w:val=""/>
      <w:lvlJc w:val="left"/>
      <w:pPr>
        <w:ind w:left="6480" w:hanging="360"/>
      </w:pPr>
      <w:rPr>
        <w:rFonts w:ascii="Wingdings" w:hAnsi="Wingdings" w:hint="default"/>
      </w:rPr>
    </w:lvl>
  </w:abstractNum>
  <w:abstractNum w:abstractNumId="98" w15:restartNumberingAfterBreak="0">
    <w:nsid w:val="6241255A"/>
    <w:multiLevelType w:val="hybridMultilevel"/>
    <w:tmpl w:val="36E42F5C"/>
    <w:styleLink w:val="112"/>
    <w:lvl w:ilvl="0" w:tplc="46FA704C">
      <w:start w:val="1"/>
      <w:numFmt w:val="decimal"/>
      <w:lvlText w:val="%1)"/>
      <w:lvlJc w:val="left"/>
      <w:pPr>
        <w:tabs>
          <w:tab w:val="num" w:pos="1134"/>
        </w:tabs>
        <w:ind w:left="425" w:firstLine="284"/>
      </w:pPr>
      <w:rPr>
        <w:rFonts w:hAnsi="Arial Unicode MS"/>
        <w:caps w:val="0"/>
        <w:smallCaps w:val="0"/>
        <w:strike w:val="0"/>
        <w:dstrike w:val="0"/>
        <w:color w:val="000000"/>
        <w:spacing w:val="0"/>
        <w:w w:val="100"/>
        <w:kern w:val="0"/>
        <w:position w:val="0"/>
        <w:highlight w:val="none"/>
        <w:vertAlign w:val="baseline"/>
      </w:rPr>
    </w:lvl>
    <w:lvl w:ilvl="1" w:tplc="787C9D5C">
      <w:start w:val="1"/>
      <w:numFmt w:val="lowerLetter"/>
      <w:lvlText w:val="%2."/>
      <w:lvlJc w:val="left"/>
      <w:pPr>
        <w:tabs>
          <w:tab w:val="num" w:pos="1429"/>
        </w:tabs>
        <w:ind w:left="720" w:firstLine="14"/>
      </w:pPr>
      <w:rPr>
        <w:rFonts w:hAnsi="Arial Unicode MS"/>
        <w:caps w:val="0"/>
        <w:smallCaps w:val="0"/>
        <w:strike w:val="0"/>
        <w:dstrike w:val="0"/>
        <w:color w:val="000000"/>
        <w:spacing w:val="0"/>
        <w:w w:val="100"/>
        <w:kern w:val="0"/>
        <w:position w:val="0"/>
        <w:highlight w:val="none"/>
        <w:vertAlign w:val="baseline"/>
      </w:rPr>
    </w:lvl>
    <w:lvl w:ilvl="2" w:tplc="438CAFC4">
      <w:start w:val="1"/>
      <w:numFmt w:val="lowerRoman"/>
      <w:lvlText w:val="%3."/>
      <w:lvlJc w:val="left"/>
      <w:pPr>
        <w:tabs>
          <w:tab w:val="left" w:pos="1134"/>
          <w:tab w:val="num" w:pos="2149"/>
        </w:tabs>
        <w:ind w:left="1440" w:firstLine="66"/>
      </w:pPr>
      <w:rPr>
        <w:rFonts w:hAnsi="Arial Unicode MS"/>
        <w:caps w:val="0"/>
        <w:smallCaps w:val="0"/>
        <w:strike w:val="0"/>
        <w:dstrike w:val="0"/>
        <w:color w:val="000000"/>
        <w:spacing w:val="0"/>
        <w:w w:val="100"/>
        <w:kern w:val="0"/>
        <w:position w:val="0"/>
        <w:highlight w:val="none"/>
        <w:vertAlign w:val="baseline"/>
      </w:rPr>
    </w:lvl>
    <w:lvl w:ilvl="3" w:tplc="A0F44C96">
      <w:start w:val="1"/>
      <w:numFmt w:val="decimal"/>
      <w:lvlText w:val="%4."/>
      <w:lvlJc w:val="left"/>
      <w:pPr>
        <w:tabs>
          <w:tab w:val="left" w:pos="1134"/>
          <w:tab w:val="num" w:pos="2869"/>
        </w:tabs>
        <w:ind w:left="2160" w:firstLine="38"/>
      </w:pPr>
      <w:rPr>
        <w:rFonts w:hAnsi="Arial Unicode MS"/>
        <w:caps w:val="0"/>
        <w:smallCaps w:val="0"/>
        <w:strike w:val="0"/>
        <w:dstrike w:val="0"/>
        <w:color w:val="000000"/>
        <w:spacing w:val="0"/>
        <w:w w:val="100"/>
        <w:kern w:val="0"/>
        <w:position w:val="0"/>
        <w:highlight w:val="none"/>
        <w:vertAlign w:val="baseline"/>
      </w:rPr>
    </w:lvl>
    <w:lvl w:ilvl="4" w:tplc="AE7C7136">
      <w:start w:val="1"/>
      <w:numFmt w:val="lowerLetter"/>
      <w:lvlText w:val="%5."/>
      <w:lvlJc w:val="left"/>
      <w:pPr>
        <w:tabs>
          <w:tab w:val="left" w:pos="1134"/>
          <w:tab w:val="num" w:pos="3589"/>
        </w:tabs>
        <w:ind w:left="2880" w:firstLine="50"/>
      </w:pPr>
      <w:rPr>
        <w:rFonts w:hAnsi="Arial Unicode MS"/>
        <w:caps w:val="0"/>
        <w:smallCaps w:val="0"/>
        <w:strike w:val="0"/>
        <w:dstrike w:val="0"/>
        <w:color w:val="000000"/>
        <w:spacing w:val="0"/>
        <w:w w:val="100"/>
        <w:kern w:val="0"/>
        <w:position w:val="0"/>
        <w:highlight w:val="none"/>
        <w:vertAlign w:val="baseline"/>
      </w:rPr>
    </w:lvl>
    <w:lvl w:ilvl="5" w:tplc="8A542762">
      <w:start w:val="1"/>
      <w:numFmt w:val="lowerRoman"/>
      <w:lvlText w:val="%6."/>
      <w:lvlJc w:val="left"/>
      <w:pPr>
        <w:tabs>
          <w:tab w:val="left" w:pos="1134"/>
          <w:tab w:val="num" w:pos="4309"/>
        </w:tabs>
        <w:ind w:left="3600" w:firstLine="102"/>
      </w:pPr>
      <w:rPr>
        <w:rFonts w:hAnsi="Arial Unicode MS"/>
        <w:caps w:val="0"/>
        <w:smallCaps w:val="0"/>
        <w:strike w:val="0"/>
        <w:dstrike w:val="0"/>
        <w:color w:val="000000"/>
        <w:spacing w:val="0"/>
        <w:w w:val="100"/>
        <w:kern w:val="0"/>
        <w:position w:val="0"/>
        <w:highlight w:val="none"/>
        <w:vertAlign w:val="baseline"/>
      </w:rPr>
    </w:lvl>
    <w:lvl w:ilvl="6" w:tplc="66A68230">
      <w:start w:val="1"/>
      <w:numFmt w:val="decimal"/>
      <w:lvlText w:val="%7."/>
      <w:lvlJc w:val="left"/>
      <w:pPr>
        <w:tabs>
          <w:tab w:val="left" w:pos="1134"/>
          <w:tab w:val="num" w:pos="5029"/>
        </w:tabs>
        <w:ind w:left="4320" w:firstLine="74"/>
      </w:pPr>
      <w:rPr>
        <w:rFonts w:hAnsi="Arial Unicode MS"/>
        <w:caps w:val="0"/>
        <w:smallCaps w:val="0"/>
        <w:strike w:val="0"/>
        <w:dstrike w:val="0"/>
        <w:color w:val="000000"/>
        <w:spacing w:val="0"/>
        <w:w w:val="100"/>
        <w:kern w:val="0"/>
        <w:position w:val="0"/>
        <w:highlight w:val="none"/>
        <w:vertAlign w:val="baseline"/>
      </w:rPr>
    </w:lvl>
    <w:lvl w:ilvl="7" w:tplc="CDEEB120">
      <w:start w:val="1"/>
      <w:numFmt w:val="lowerLetter"/>
      <w:lvlText w:val="%8."/>
      <w:lvlJc w:val="left"/>
      <w:pPr>
        <w:tabs>
          <w:tab w:val="left" w:pos="1134"/>
          <w:tab w:val="num" w:pos="5749"/>
        </w:tabs>
        <w:ind w:left="5040" w:firstLine="86"/>
      </w:pPr>
      <w:rPr>
        <w:rFonts w:hAnsi="Arial Unicode MS"/>
        <w:caps w:val="0"/>
        <w:smallCaps w:val="0"/>
        <w:strike w:val="0"/>
        <w:dstrike w:val="0"/>
        <w:color w:val="000000"/>
        <w:spacing w:val="0"/>
        <w:w w:val="100"/>
        <w:kern w:val="0"/>
        <w:position w:val="0"/>
        <w:highlight w:val="none"/>
        <w:vertAlign w:val="baseline"/>
      </w:rPr>
    </w:lvl>
    <w:lvl w:ilvl="8" w:tplc="9E547EB0">
      <w:start w:val="1"/>
      <w:numFmt w:val="lowerRoman"/>
      <w:lvlText w:val="%9."/>
      <w:lvlJc w:val="left"/>
      <w:pPr>
        <w:tabs>
          <w:tab w:val="left" w:pos="1134"/>
          <w:tab w:val="num" w:pos="6469"/>
        </w:tabs>
        <w:ind w:left="5760" w:firstLine="138"/>
      </w:pPr>
      <w:rPr>
        <w:rFonts w:hAnsi="Arial Unicode MS"/>
        <w:caps w:val="0"/>
        <w:smallCaps w:val="0"/>
        <w:strike w:val="0"/>
        <w:dstrike w:val="0"/>
        <w:color w:val="000000"/>
        <w:spacing w:val="0"/>
        <w:w w:val="100"/>
        <w:kern w:val="0"/>
        <w:position w:val="0"/>
        <w:highlight w:val="none"/>
        <w:vertAlign w:val="baseline"/>
      </w:rPr>
    </w:lvl>
  </w:abstractNum>
  <w:abstractNum w:abstractNumId="99" w15:restartNumberingAfterBreak="0">
    <w:nsid w:val="625073A3"/>
    <w:multiLevelType w:val="hybridMultilevel"/>
    <w:tmpl w:val="87322E00"/>
    <w:lvl w:ilvl="0" w:tplc="8C92573C">
      <w:start w:val="1"/>
      <w:numFmt w:val="bullet"/>
      <w:lvlText w:val="–"/>
      <w:lvlJc w:val="left"/>
      <w:pPr>
        <w:ind w:left="2149" w:hanging="360"/>
      </w:pPr>
      <w:rPr>
        <w:rFonts w:ascii="Times New Roman" w:hAnsi="Times New Roman" w:cs="Times New Roman"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100" w15:restartNumberingAfterBreak="0">
    <w:nsid w:val="63492070"/>
    <w:multiLevelType w:val="hybridMultilevel"/>
    <w:tmpl w:val="4E72CC2E"/>
    <w:lvl w:ilvl="0" w:tplc="8C92573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65110755"/>
    <w:multiLevelType w:val="hybridMultilevel"/>
    <w:tmpl w:val="CB38B6A0"/>
    <w:lvl w:ilvl="0" w:tplc="C9A672E0">
      <w:start w:val="1"/>
      <w:numFmt w:val="bullet"/>
      <w:lvlText w:val=""/>
      <w:lvlJc w:val="left"/>
      <w:pPr>
        <w:ind w:left="1287" w:hanging="360"/>
      </w:pPr>
      <w:rPr>
        <w:rFonts w:ascii="Wingdings" w:hAnsi="Wingdings" w:hint="default"/>
      </w:rPr>
    </w:lvl>
    <w:lvl w:ilvl="1" w:tplc="9112F322">
      <w:start w:val="1"/>
      <w:numFmt w:val="bullet"/>
      <w:lvlText w:val="o"/>
      <w:lvlJc w:val="left"/>
      <w:pPr>
        <w:ind w:left="2007" w:hanging="360"/>
      </w:pPr>
      <w:rPr>
        <w:rFonts w:ascii="Courier New" w:hAnsi="Courier New" w:cs="Courier New" w:hint="default"/>
      </w:rPr>
    </w:lvl>
    <w:lvl w:ilvl="2" w:tplc="23D60C30">
      <w:start w:val="1"/>
      <w:numFmt w:val="bullet"/>
      <w:lvlText w:val=""/>
      <w:lvlJc w:val="left"/>
      <w:pPr>
        <w:ind w:left="2727" w:hanging="360"/>
      </w:pPr>
      <w:rPr>
        <w:rFonts w:ascii="Wingdings" w:hAnsi="Wingdings" w:hint="default"/>
      </w:rPr>
    </w:lvl>
    <w:lvl w:ilvl="3" w:tplc="E3FCDABC">
      <w:start w:val="1"/>
      <w:numFmt w:val="bullet"/>
      <w:lvlText w:val=""/>
      <w:lvlJc w:val="left"/>
      <w:pPr>
        <w:ind w:left="3447" w:hanging="360"/>
      </w:pPr>
      <w:rPr>
        <w:rFonts w:ascii="Symbol" w:hAnsi="Symbol" w:hint="default"/>
      </w:rPr>
    </w:lvl>
    <w:lvl w:ilvl="4" w:tplc="F7923914">
      <w:start w:val="1"/>
      <w:numFmt w:val="bullet"/>
      <w:lvlText w:val="o"/>
      <w:lvlJc w:val="left"/>
      <w:pPr>
        <w:ind w:left="4167" w:hanging="360"/>
      </w:pPr>
      <w:rPr>
        <w:rFonts w:ascii="Courier New" w:hAnsi="Courier New" w:cs="Courier New" w:hint="default"/>
      </w:rPr>
    </w:lvl>
    <w:lvl w:ilvl="5" w:tplc="FE885F8E">
      <w:start w:val="1"/>
      <w:numFmt w:val="bullet"/>
      <w:lvlText w:val=""/>
      <w:lvlJc w:val="left"/>
      <w:pPr>
        <w:ind w:left="4887" w:hanging="360"/>
      </w:pPr>
      <w:rPr>
        <w:rFonts w:ascii="Wingdings" w:hAnsi="Wingdings" w:hint="default"/>
      </w:rPr>
    </w:lvl>
    <w:lvl w:ilvl="6" w:tplc="320C7610">
      <w:start w:val="1"/>
      <w:numFmt w:val="bullet"/>
      <w:lvlText w:val=""/>
      <w:lvlJc w:val="left"/>
      <w:pPr>
        <w:ind w:left="5607" w:hanging="360"/>
      </w:pPr>
      <w:rPr>
        <w:rFonts w:ascii="Symbol" w:hAnsi="Symbol" w:hint="default"/>
      </w:rPr>
    </w:lvl>
    <w:lvl w:ilvl="7" w:tplc="A9604FEE">
      <w:start w:val="1"/>
      <w:numFmt w:val="bullet"/>
      <w:lvlText w:val="o"/>
      <w:lvlJc w:val="left"/>
      <w:pPr>
        <w:ind w:left="6327" w:hanging="360"/>
      </w:pPr>
      <w:rPr>
        <w:rFonts w:ascii="Courier New" w:hAnsi="Courier New" w:cs="Courier New" w:hint="default"/>
      </w:rPr>
    </w:lvl>
    <w:lvl w:ilvl="8" w:tplc="C16A7054">
      <w:start w:val="1"/>
      <w:numFmt w:val="bullet"/>
      <w:lvlText w:val=""/>
      <w:lvlJc w:val="left"/>
      <w:pPr>
        <w:ind w:left="7047" w:hanging="360"/>
      </w:pPr>
      <w:rPr>
        <w:rFonts w:ascii="Wingdings" w:hAnsi="Wingdings" w:hint="default"/>
      </w:rPr>
    </w:lvl>
  </w:abstractNum>
  <w:abstractNum w:abstractNumId="102" w15:restartNumberingAfterBreak="0">
    <w:nsid w:val="694B2520"/>
    <w:multiLevelType w:val="hybridMultilevel"/>
    <w:tmpl w:val="C80E652E"/>
    <w:styleLink w:val="9"/>
    <w:lvl w:ilvl="0" w:tplc="2EE0A1A2">
      <w:start w:val="1"/>
      <w:numFmt w:val="decimal"/>
      <w:lvlText w:val="%1)"/>
      <w:lvlJc w:val="left"/>
      <w:pPr>
        <w:tabs>
          <w:tab w:val="num" w:pos="1134"/>
        </w:tabs>
        <w:ind w:left="425" w:firstLine="284"/>
      </w:pPr>
      <w:rPr>
        <w:rFonts w:hAnsi="Arial Unicode MS"/>
        <w:caps w:val="0"/>
        <w:smallCaps w:val="0"/>
        <w:strike w:val="0"/>
        <w:dstrike w:val="0"/>
        <w:color w:val="000000"/>
        <w:spacing w:val="0"/>
        <w:w w:val="100"/>
        <w:kern w:val="0"/>
        <w:position w:val="0"/>
        <w:highlight w:val="none"/>
        <w:vertAlign w:val="baseline"/>
      </w:rPr>
    </w:lvl>
    <w:lvl w:ilvl="1" w:tplc="2E0851A2">
      <w:start w:val="1"/>
      <w:numFmt w:val="decimal"/>
      <w:lvlText w:val="%2."/>
      <w:lvlJc w:val="left"/>
      <w:pPr>
        <w:ind w:left="567" w:hanging="563"/>
      </w:pPr>
      <w:rPr>
        <w:rFonts w:hAnsi="Arial Unicode MS"/>
        <w:caps w:val="0"/>
        <w:smallCaps w:val="0"/>
        <w:strike w:val="0"/>
        <w:dstrike w:val="0"/>
        <w:color w:val="000000"/>
        <w:spacing w:val="0"/>
        <w:w w:val="100"/>
        <w:kern w:val="0"/>
        <w:position w:val="0"/>
        <w:highlight w:val="none"/>
        <w:vertAlign w:val="baseline"/>
      </w:rPr>
    </w:lvl>
    <w:lvl w:ilvl="2" w:tplc="49049992">
      <w:start w:val="1"/>
      <w:numFmt w:val="lowerRoman"/>
      <w:suff w:val="nothing"/>
      <w:lvlText w:val="%3."/>
      <w:lvlJc w:val="left"/>
      <w:pPr>
        <w:ind w:left="942" w:hanging="178"/>
      </w:pPr>
      <w:rPr>
        <w:rFonts w:hAnsi="Arial Unicode MS"/>
        <w:caps w:val="0"/>
        <w:smallCaps w:val="0"/>
        <w:strike w:val="0"/>
        <w:dstrike w:val="0"/>
        <w:color w:val="000000"/>
        <w:spacing w:val="0"/>
        <w:w w:val="100"/>
        <w:kern w:val="0"/>
        <w:position w:val="0"/>
        <w:highlight w:val="none"/>
        <w:vertAlign w:val="baseline"/>
      </w:rPr>
    </w:lvl>
    <w:lvl w:ilvl="3" w:tplc="044E98B8">
      <w:start w:val="1"/>
      <w:numFmt w:val="decimal"/>
      <w:suff w:val="nothing"/>
      <w:lvlText w:val="%4."/>
      <w:lvlJc w:val="left"/>
      <w:pPr>
        <w:ind w:left="1662" w:hanging="218"/>
      </w:pPr>
      <w:rPr>
        <w:rFonts w:hAnsi="Arial Unicode MS"/>
        <w:caps w:val="0"/>
        <w:smallCaps w:val="0"/>
        <w:strike w:val="0"/>
        <w:dstrike w:val="0"/>
        <w:color w:val="000000"/>
        <w:spacing w:val="0"/>
        <w:w w:val="100"/>
        <w:kern w:val="0"/>
        <w:position w:val="0"/>
        <w:highlight w:val="none"/>
        <w:vertAlign w:val="baseline"/>
      </w:rPr>
    </w:lvl>
    <w:lvl w:ilvl="4" w:tplc="55B09950">
      <w:start w:val="1"/>
      <w:numFmt w:val="lowerLetter"/>
      <w:suff w:val="nothing"/>
      <w:lvlText w:val="%5."/>
      <w:lvlJc w:val="left"/>
      <w:pPr>
        <w:ind w:left="2382" w:hanging="218"/>
      </w:pPr>
      <w:rPr>
        <w:rFonts w:hAnsi="Arial Unicode MS"/>
        <w:caps w:val="0"/>
        <w:smallCaps w:val="0"/>
        <w:strike w:val="0"/>
        <w:dstrike w:val="0"/>
        <w:color w:val="000000"/>
        <w:spacing w:val="0"/>
        <w:w w:val="100"/>
        <w:kern w:val="0"/>
        <w:position w:val="0"/>
        <w:highlight w:val="none"/>
        <w:vertAlign w:val="baseline"/>
      </w:rPr>
    </w:lvl>
    <w:lvl w:ilvl="5" w:tplc="3FE0E25A">
      <w:start w:val="1"/>
      <w:numFmt w:val="lowerRoman"/>
      <w:suff w:val="nothing"/>
      <w:lvlText w:val="%6."/>
      <w:lvlJc w:val="left"/>
      <w:pPr>
        <w:ind w:left="3102" w:hanging="178"/>
      </w:pPr>
      <w:rPr>
        <w:rFonts w:hAnsi="Arial Unicode MS"/>
        <w:caps w:val="0"/>
        <w:smallCaps w:val="0"/>
        <w:strike w:val="0"/>
        <w:dstrike w:val="0"/>
        <w:color w:val="000000"/>
        <w:spacing w:val="0"/>
        <w:w w:val="100"/>
        <w:kern w:val="0"/>
        <w:position w:val="0"/>
        <w:highlight w:val="none"/>
        <w:vertAlign w:val="baseline"/>
      </w:rPr>
    </w:lvl>
    <w:lvl w:ilvl="6" w:tplc="30E2ADD8">
      <w:start w:val="1"/>
      <w:numFmt w:val="decimal"/>
      <w:suff w:val="nothing"/>
      <w:lvlText w:val="%7."/>
      <w:lvlJc w:val="left"/>
      <w:pPr>
        <w:ind w:left="3822" w:hanging="218"/>
      </w:pPr>
      <w:rPr>
        <w:rFonts w:hAnsi="Arial Unicode MS"/>
        <w:caps w:val="0"/>
        <w:smallCaps w:val="0"/>
        <w:strike w:val="0"/>
        <w:dstrike w:val="0"/>
        <w:color w:val="000000"/>
        <w:spacing w:val="0"/>
        <w:w w:val="100"/>
        <w:kern w:val="0"/>
        <w:position w:val="0"/>
        <w:highlight w:val="none"/>
        <w:vertAlign w:val="baseline"/>
      </w:rPr>
    </w:lvl>
    <w:lvl w:ilvl="7" w:tplc="C00AE52A">
      <w:start w:val="1"/>
      <w:numFmt w:val="lowerLetter"/>
      <w:suff w:val="nothing"/>
      <w:lvlText w:val="%8."/>
      <w:lvlJc w:val="left"/>
      <w:pPr>
        <w:ind w:left="4542" w:hanging="218"/>
      </w:pPr>
      <w:rPr>
        <w:rFonts w:hAnsi="Arial Unicode MS"/>
        <w:caps w:val="0"/>
        <w:smallCaps w:val="0"/>
        <w:strike w:val="0"/>
        <w:dstrike w:val="0"/>
        <w:color w:val="000000"/>
        <w:spacing w:val="0"/>
        <w:w w:val="100"/>
        <w:kern w:val="0"/>
        <w:position w:val="0"/>
        <w:highlight w:val="none"/>
        <w:vertAlign w:val="baseline"/>
      </w:rPr>
    </w:lvl>
    <w:lvl w:ilvl="8" w:tplc="1BD04D00">
      <w:start w:val="1"/>
      <w:numFmt w:val="lowerRoman"/>
      <w:suff w:val="nothing"/>
      <w:lvlText w:val="%9."/>
      <w:lvlJc w:val="left"/>
      <w:pPr>
        <w:ind w:left="5262" w:hanging="178"/>
      </w:pPr>
      <w:rPr>
        <w:rFonts w:hAnsi="Arial Unicode MS"/>
        <w:caps w:val="0"/>
        <w:smallCaps w:val="0"/>
        <w:strike w:val="0"/>
        <w:dstrike w:val="0"/>
        <w:color w:val="000000"/>
        <w:spacing w:val="0"/>
        <w:w w:val="100"/>
        <w:kern w:val="0"/>
        <w:position w:val="0"/>
        <w:highlight w:val="none"/>
        <w:vertAlign w:val="baseline"/>
      </w:rPr>
    </w:lvl>
  </w:abstractNum>
  <w:abstractNum w:abstractNumId="103" w15:restartNumberingAfterBreak="0">
    <w:nsid w:val="69AA6F43"/>
    <w:multiLevelType w:val="hybridMultilevel"/>
    <w:tmpl w:val="C7D82C8A"/>
    <w:lvl w:ilvl="0" w:tplc="FFFFFFFF">
      <w:start w:val="1"/>
      <w:numFmt w:val="decimal"/>
      <w:lvlText w:val="%1."/>
      <w:lvlJc w:val="left"/>
      <w:pPr>
        <w:tabs>
          <w:tab w:val="num" w:pos="360"/>
        </w:tabs>
        <w:ind w:left="36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04" w15:restartNumberingAfterBreak="0">
    <w:nsid w:val="6B0F5A5D"/>
    <w:multiLevelType w:val="hybridMultilevel"/>
    <w:tmpl w:val="B936002A"/>
    <w:lvl w:ilvl="0" w:tplc="03C26332">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5" w15:restartNumberingAfterBreak="0">
    <w:nsid w:val="6C3E4D2A"/>
    <w:multiLevelType w:val="multilevel"/>
    <w:tmpl w:val="6EA4E626"/>
    <w:lvl w:ilvl="0">
      <w:numFmt w:val="bullet"/>
      <w:pStyle w:val="aa"/>
      <w:lvlText w:val="●"/>
      <w:lvlJc w:val="left"/>
      <w:pPr>
        <w:tabs>
          <w:tab w:val="num" w:pos="1068"/>
        </w:tabs>
        <w:ind w:left="1068" w:hanging="360"/>
      </w:pPr>
      <w:rPr>
        <w:rFonts w:ascii="Arial" w:hAnsi="Arial"/>
        <w:sz w:val="24"/>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hint="default"/>
      </w:rPr>
    </w:lvl>
    <w:lvl w:ilvl="3">
      <w:start w:val="1"/>
      <w:numFmt w:val="bullet"/>
      <w:lvlText w:val=""/>
      <w:lvlJc w:val="left"/>
      <w:pPr>
        <w:tabs>
          <w:tab w:val="num" w:pos="3228"/>
        </w:tabs>
        <w:ind w:left="3228" w:hanging="360"/>
      </w:pPr>
      <w:rPr>
        <w:rFonts w:ascii="Symbol" w:hAnsi="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hint="default"/>
      </w:rPr>
    </w:lvl>
    <w:lvl w:ilvl="6">
      <w:start w:val="1"/>
      <w:numFmt w:val="bullet"/>
      <w:lvlText w:val=""/>
      <w:lvlJc w:val="left"/>
      <w:pPr>
        <w:tabs>
          <w:tab w:val="num" w:pos="5388"/>
        </w:tabs>
        <w:ind w:left="5388" w:hanging="360"/>
      </w:pPr>
      <w:rPr>
        <w:rFonts w:ascii="Symbol" w:hAnsi="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hint="default"/>
      </w:rPr>
    </w:lvl>
  </w:abstractNum>
  <w:abstractNum w:abstractNumId="106" w15:restartNumberingAfterBreak="0">
    <w:nsid w:val="6C4A1BA0"/>
    <w:multiLevelType w:val="multilevel"/>
    <w:tmpl w:val="FEF2100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7" w15:restartNumberingAfterBreak="0">
    <w:nsid w:val="6CB1217B"/>
    <w:multiLevelType w:val="hybridMultilevel"/>
    <w:tmpl w:val="CCDA802A"/>
    <w:lvl w:ilvl="0" w:tplc="8C92573C">
      <w:start w:val="1"/>
      <w:numFmt w:val="bullet"/>
      <w:lvlText w:val="–"/>
      <w:lvlJc w:val="left"/>
      <w:pPr>
        <w:ind w:left="1428" w:hanging="360"/>
      </w:pPr>
      <w:rPr>
        <w:rFonts w:ascii="Times New Roman" w:hAnsi="Times New Roman" w:cs="Times New Roman" w:hint="default"/>
        <w:sz w:val="24"/>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108" w15:restartNumberingAfterBreak="0">
    <w:nsid w:val="6D64545A"/>
    <w:multiLevelType w:val="hybridMultilevel"/>
    <w:tmpl w:val="ACAA8E8A"/>
    <w:styleLink w:val="12pt71"/>
    <w:lvl w:ilvl="0" w:tplc="8862A998">
      <w:start w:val="1"/>
      <w:numFmt w:val="bullet"/>
      <w:lvlText w:val=""/>
      <w:lvlJc w:val="left"/>
      <w:pPr>
        <w:tabs>
          <w:tab w:val="num" w:pos="1429"/>
        </w:tabs>
        <w:ind w:left="1429" w:hanging="360"/>
      </w:pPr>
      <w:rPr>
        <w:rFonts w:ascii="Symbol" w:hAnsi="Symbol" w:hint="default"/>
      </w:rPr>
    </w:lvl>
    <w:lvl w:ilvl="1" w:tplc="8862A998"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09" w15:restartNumberingAfterBreak="0">
    <w:nsid w:val="6DDE3719"/>
    <w:multiLevelType w:val="multilevel"/>
    <w:tmpl w:val="6FDA6744"/>
    <w:lvl w:ilvl="0">
      <w:start w:val="1"/>
      <w:numFmt w:val="decimal"/>
      <w:pStyle w:val="ab"/>
      <w:isLgl/>
      <w:suff w:val="space"/>
      <w:lvlText w:val="%1"/>
      <w:lvlJc w:val="left"/>
      <w:pPr>
        <w:ind w:left="1"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10" w15:restartNumberingAfterBreak="0">
    <w:nsid w:val="6EE23274"/>
    <w:multiLevelType w:val="hybridMultilevel"/>
    <w:tmpl w:val="75CC73A6"/>
    <w:lvl w:ilvl="0" w:tplc="03C2633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0"/>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2" w15:restartNumberingAfterBreak="0">
    <w:nsid w:val="70670088"/>
    <w:multiLevelType w:val="hybridMultilevel"/>
    <w:tmpl w:val="4080C53C"/>
    <w:lvl w:ilvl="0" w:tplc="03C2633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0BA6E53"/>
    <w:multiLevelType w:val="hybridMultilevel"/>
    <w:tmpl w:val="4886960A"/>
    <w:lvl w:ilvl="0" w:tplc="EB2ECCBE">
      <w:start w:val="2"/>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15:restartNumberingAfterBreak="0">
    <w:nsid w:val="70D01AD4"/>
    <w:multiLevelType w:val="hybridMultilevel"/>
    <w:tmpl w:val="FDF2D744"/>
    <w:lvl w:ilvl="0" w:tplc="04190011">
      <w:start w:val="1"/>
      <w:numFmt w:val="decimal"/>
      <w:lvlText w:val="%1)"/>
      <w:lvlJc w:val="left"/>
      <w:pPr>
        <w:ind w:left="1425" w:hanging="360"/>
      </w:p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115" w15:restartNumberingAfterBreak="0">
    <w:nsid w:val="71650B4C"/>
    <w:multiLevelType w:val="singleLevel"/>
    <w:tmpl w:val="95C41B96"/>
    <w:lvl w:ilvl="0">
      <w:start w:val="1"/>
      <w:numFmt w:val="bullet"/>
      <w:pStyle w:val="ac"/>
      <w:lvlText w:val=""/>
      <w:lvlJc w:val="left"/>
      <w:pPr>
        <w:tabs>
          <w:tab w:val="num" w:pos="1304"/>
        </w:tabs>
        <w:ind w:left="1304" w:hanging="170"/>
      </w:pPr>
      <w:rPr>
        <w:rFonts w:ascii="Wingdings" w:hAnsi="Wingdings" w:hint="default"/>
      </w:rPr>
    </w:lvl>
  </w:abstractNum>
  <w:abstractNum w:abstractNumId="116" w15:restartNumberingAfterBreak="0">
    <w:nsid w:val="71797DF9"/>
    <w:multiLevelType w:val="singleLevel"/>
    <w:tmpl w:val="EE747426"/>
    <w:lvl w:ilvl="0">
      <w:start w:val="1"/>
      <w:numFmt w:val="bullet"/>
      <w:pStyle w:val="-0"/>
      <w:lvlText w:val=""/>
      <w:lvlJc w:val="left"/>
      <w:pPr>
        <w:tabs>
          <w:tab w:val="num" w:pos="1134"/>
        </w:tabs>
        <w:ind w:left="1134" w:hanging="397"/>
      </w:pPr>
      <w:rPr>
        <w:rFonts w:ascii="Symbol" w:hAnsi="Symbol" w:hint="default"/>
      </w:rPr>
    </w:lvl>
  </w:abstractNum>
  <w:abstractNum w:abstractNumId="117" w15:restartNumberingAfterBreak="0">
    <w:nsid w:val="726D1F73"/>
    <w:multiLevelType w:val="hybridMultilevel"/>
    <w:tmpl w:val="78B8BF3E"/>
    <w:lvl w:ilvl="0" w:tplc="65804002">
      <w:start w:val="1"/>
      <w:numFmt w:val="bullet"/>
      <w:lvlText w:val="–"/>
      <w:lvlJc w:val="left"/>
      <w:pPr>
        <w:ind w:left="1429" w:hanging="360"/>
      </w:pPr>
      <w:rPr>
        <w:rFonts w:ascii="Times New Roman" w:hAnsi="Times New Roman" w:cs="Times New Roman" w:hint="default"/>
        <w:spacing w:val="0"/>
        <w:sz w:val="24"/>
        <w:szCs w:val="24"/>
        <w:lang w:val="ru-RU" w:eastAsia="en-US" w:bidi="ar-SA"/>
      </w:rPr>
    </w:lvl>
    <w:lvl w:ilvl="1" w:tplc="E6527FF2">
      <w:start w:val="1"/>
      <w:numFmt w:val="bullet"/>
      <w:lvlText w:val="o"/>
      <w:lvlJc w:val="left"/>
      <w:pPr>
        <w:ind w:left="2149" w:hanging="360"/>
      </w:pPr>
      <w:rPr>
        <w:rFonts w:ascii="Courier New" w:hAnsi="Courier New" w:cs="Courier New" w:hint="default"/>
      </w:rPr>
    </w:lvl>
    <w:lvl w:ilvl="2" w:tplc="049C38FC">
      <w:start w:val="1"/>
      <w:numFmt w:val="bullet"/>
      <w:lvlText w:val=""/>
      <w:lvlJc w:val="left"/>
      <w:pPr>
        <w:ind w:left="2869" w:hanging="360"/>
      </w:pPr>
      <w:rPr>
        <w:rFonts w:ascii="Wingdings" w:hAnsi="Wingdings" w:hint="default"/>
      </w:rPr>
    </w:lvl>
    <w:lvl w:ilvl="3" w:tplc="94CCFC98">
      <w:start w:val="1"/>
      <w:numFmt w:val="bullet"/>
      <w:lvlText w:val=""/>
      <w:lvlJc w:val="left"/>
      <w:pPr>
        <w:ind w:left="3589" w:hanging="360"/>
      </w:pPr>
      <w:rPr>
        <w:rFonts w:ascii="Symbol" w:hAnsi="Symbol" w:hint="default"/>
      </w:rPr>
    </w:lvl>
    <w:lvl w:ilvl="4" w:tplc="D5A24D74">
      <w:start w:val="1"/>
      <w:numFmt w:val="bullet"/>
      <w:lvlText w:val="o"/>
      <w:lvlJc w:val="left"/>
      <w:pPr>
        <w:ind w:left="4309" w:hanging="360"/>
      </w:pPr>
      <w:rPr>
        <w:rFonts w:ascii="Courier New" w:hAnsi="Courier New" w:cs="Courier New" w:hint="default"/>
      </w:rPr>
    </w:lvl>
    <w:lvl w:ilvl="5" w:tplc="EDE64336">
      <w:start w:val="1"/>
      <w:numFmt w:val="bullet"/>
      <w:lvlText w:val=""/>
      <w:lvlJc w:val="left"/>
      <w:pPr>
        <w:ind w:left="5029" w:hanging="360"/>
      </w:pPr>
      <w:rPr>
        <w:rFonts w:ascii="Wingdings" w:hAnsi="Wingdings" w:hint="default"/>
      </w:rPr>
    </w:lvl>
    <w:lvl w:ilvl="6" w:tplc="CB921522">
      <w:start w:val="1"/>
      <w:numFmt w:val="bullet"/>
      <w:lvlText w:val=""/>
      <w:lvlJc w:val="left"/>
      <w:pPr>
        <w:ind w:left="5749" w:hanging="360"/>
      </w:pPr>
      <w:rPr>
        <w:rFonts w:ascii="Symbol" w:hAnsi="Symbol" w:hint="default"/>
      </w:rPr>
    </w:lvl>
    <w:lvl w:ilvl="7" w:tplc="08168F2E">
      <w:start w:val="1"/>
      <w:numFmt w:val="bullet"/>
      <w:lvlText w:val="o"/>
      <w:lvlJc w:val="left"/>
      <w:pPr>
        <w:ind w:left="6469" w:hanging="360"/>
      </w:pPr>
      <w:rPr>
        <w:rFonts w:ascii="Courier New" w:hAnsi="Courier New" w:cs="Courier New" w:hint="default"/>
      </w:rPr>
    </w:lvl>
    <w:lvl w:ilvl="8" w:tplc="57DE3DCE">
      <w:start w:val="1"/>
      <w:numFmt w:val="bullet"/>
      <w:lvlText w:val=""/>
      <w:lvlJc w:val="left"/>
      <w:pPr>
        <w:ind w:left="7189" w:hanging="360"/>
      </w:pPr>
      <w:rPr>
        <w:rFonts w:ascii="Wingdings" w:hAnsi="Wingdings" w:hint="default"/>
      </w:rPr>
    </w:lvl>
  </w:abstractNum>
  <w:abstractNum w:abstractNumId="118" w15:restartNumberingAfterBreak="0">
    <w:nsid w:val="75B167E1"/>
    <w:multiLevelType w:val="multilevel"/>
    <w:tmpl w:val="EF7878F4"/>
    <w:styleLink w:val="WW8Num1"/>
    <w:lvl w:ilvl="0">
      <w:start w:val="1"/>
      <w:numFmt w:val="decimal"/>
      <w:lvlText w:val="%1."/>
      <w:lvlJc w:val="left"/>
      <w:rPr>
        <w:rFonts w:ascii="Symbol" w:hAnsi="Symbol" w:cs="Symbol"/>
        <w:color w:val="000000"/>
      </w:rPr>
    </w:lvl>
    <w:lvl w:ilvl="1">
      <w:start w:val="1"/>
      <w:numFmt w:val="decimal"/>
      <w:lvlText w:val="%1.%2."/>
      <w:lvlJc w:val="left"/>
      <w:rPr>
        <w:rFonts w:ascii="Symbol" w:hAnsi="Symbol" w:cs="Symbol"/>
        <w:color w:val="000000"/>
      </w:rPr>
    </w:lvl>
    <w:lvl w:ilvl="2">
      <w:start w:val="1"/>
      <w:numFmt w:val="decimal"/>
      <w:lvlText w:val="%1.%2.%3."/>
      <w:lvlJc w:val="left"/>
      <w:rPr>
        <w:rFonts w:cs="Times New Roman"/>
        <w:b w:val="0"/>
      </w:rPr>
    </w:lvl>
    <w:lvl w:ilvl="3">
      <w:start w:val="1"/>
      <w:numFmt w:val="none"/>
      <w:lvlText w:val="%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decimal"/>
      <w:lvlText w:val="%9."/>
      <w:lvlJc w:val="left"/>
      <w:rPr>
        <w:rFonts w:ascii="Symbol" w:hAnsi="Symbol" w:cs="Symbol"/>
        <w:color w:val="000000"/>
      </w:rPr>
    </w:lvl>
  </w:abstractNum>
  <w:abstractNum w:abstractNumId="119" w15:restartNumberingAfterBreak="0">
    <w:nsid w:val="764D3B3D"/>
    <w:multiLevelType w:val="hybridMultilevel"/>
    <w:tmpl w:val="C8585BAA"/>
    <w:lvl w:ilvl="0" w:tplc="03C2633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0" w15:restartNumberingAfterBreak="0">
    <w:nsid w:val="76EF6E18"/>
    <w:multiLevelType w:val="hybridMultilevel"/>
    <w:tmpl w:val="AE1AC64C"/>
    <w:lvl w:ilvl="0" w:tplc="F102994A">
      <w:start w:val="1"/>
      <w:numFmt w:val="bullet"/>
      <w:lvlText w:val=""/>
      <w:lvlJc w:val="left"/>
      <w:pPr>
        <w:ind w:left="1433" w:hanging="360"/>
      </w:pPr>
      <w:rPr>
        <w:rFonts w:ascii="Symbol" w:hAnsi="Symbol" w:hint="default"/>
        <w:color w:val="0A0A0A"/>
        <w:sz w:val="23"/>
        <w:szCs w:val="23"/>
        <w:lang w:val="ru-RU" w:eastAsia="en-US" w:bidi="ar-SA"/>
      </w:rPr>
    </w:lvl>
    <w:lvl w:ilvl="1" w:tplc="B4A6D742">
      <w:start w:val="1"/>
      <w:numFmt w:val="bullet"/>
      <w:lvlText w:val="o"/>
      <w:lvlJc w:val="left"/>
      <w:pPr>
        <w:ind w:left="2153" w:hanging="360"/>
      </w:pPr>
      <w:rPr>
        <w:rFonts w:ascii="Courier New" w:hAnsi="Courier New" w:cs="Courier New" w:hint="default"/>
      </w:rPr>
    </w:lvl>
    <w:lvl w:ilvl="2" w:tplc="8E549E20">
      <w:start w:val="1"/>
      <w:numFmt w:val="bullet"/>
      <w:lvlText w:val=""/>
      <w:lvlJc w:val="left"/>
      <w:pPr>
        <w:ind w:left="2873" w:hanging="360"/>
      </w:pPr>
      <w:rPr>
        <w:rFonts w:ascii="Wingdings" w:hAnsi="Wingdings" w:hint="default"/>
      </w:rPr>
    </w:lvl>
    <w:lvl w:ilvl="3" w:tplc="C7EC1BA2">
      <w:start w:val="1"/>
      <w:numFmt w:val="bullet"/>
      <w:lvlText w:val=""/>
      <w:lvlJc w:val="left"/>
      <w:pPr>
        <w:ind w:left="3593" w:hanging="360"/>
      </w:pPr>
      <w:rPr>
        <w:rFonts w:ascii="Symbol" w:hAnsi="Symbol" w:hint="default"/>
      </w:rPr>
    </w:lvl>
    <w:lvl w:ilvl="4" w:tplc="940C29D8">
      <w:start w:val="1"/>
      <w:numFmt w:val="bullet"/>
      <w:lvlText w:val="o"/>
      <w:lvlJc w:val="left"/>
      <w:pPr>
        <w:ind w:left="4313" w:hanging="360"/>
      </w:pPr>
      <w:rPr>
        <w:rFonts w:ascii="Courier New" w:hAnsi="Courier New" w:cs="Courier New" w:hint="default"/>
      </w:rPr>
    </w:lvl>
    <w:lvl w:ilvl="5" w:tplc="A142EA34">
      <w:start w:val="1"/>
      <w:numFmt w:val="bullet"/>
      <w:lvlText w:val=""/>
      <w:lvlJc w:val="left"/>
      <w:pPr>
        <w:ind w:left="5033" w:hanging="360"/>
      </w:pPr>
      <w:rPr>
        <w:rFonts w:ascii="Wingdings" w:hAnsi="Wingdings" w:hint="default"/>
      </w:rPr>
    </w:lvl>
    <w:lvl w:ilvl="6" w:tplc="5470B7C2">
      <w:start w:val="1"/>
      <w:numFmt w:val="bullet"/>
      <w:lvlText w:val=""/>
      <w:lvlJc w:val="left"/>
      <w:pPr>
        <w:ind w:left="5753" w:hanging="360"/>
      </w:pPr>
      <w:rPr>
        <w:rFonts w:ascii="Symbol" w:hAnsi="Symbol" w:hint="default"/>
      </w:rPr>
    </w:lvl>
    <w:lvl w:ilvl="7" w:tplc="13CCDA2A">
      <w:start w:val="1"/>
      <w:numFmt w:val="bullet"/>
      <w:lvlText w:val="o"/>
      <w:lvlJc w:val="left"/>
      <w:pPr>
        <w:ind w:left="6473" w:hanging="360"/>
      </w:pPr>
      <w:rPr>
        <w:rFonts w:ascii="Courier New" w:hAnsi="Courier New" w:cs="Courier New" w:hint="default"/>
      </w:rPr>
    </w:lvl>
    <w:lvl w:ilvl="8" w:tplc="39BC5622">
      <w:start w:val="1"/>
      <w:numFmt w:val="bullet"/>
      <w:lvlText w:val=""/>
      <w:lvlJc w:val="left"/>
      <w:pPr>
        <w:ind w:left="7193" w:hanging="360"/>
      </w:pPr>
      <w:rPr>
        <w:rFonts w:ascii="Wingdings" w:hAnsi="Wingdings" w:hint="default"/>
      </w:rPr>
    </w:lvl>
  </w:abstractNum>
  <w:abstractNum w:abstractNumId="121" w15:restartNumberingAfterBreak="0">
    <w:nsid w:val="76F56235"/>
    <w:multiLevelType w:val="hybridMultilevel"/>
    <w:tmpl w:val="91B2F0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2" w15:restartNumberingAfterBreak="0">
    <w:nsid w:val="77350F92"/>
    <w:multiLevelType w:val="hybridMultilevel"/>
    <w:tmpl w:val="E1C272B8"/>
    <w:styleLink w:val="12pt3"/>
    <w:lvl w:ilvl="0" w:tplc="94061A58">
      <w:start w:val="1"/>
      <w:numFmt w:val="decimal"/>
      <w:lvlText w:val="%1."/>
      <w:lvlJc w:val="left"/>
      <w:pPr>
        <w:tabs>
          <w:tab w:val="num" w:pos="1467"/>
        </w:tabs>
        <w:ind w:left="1467" w:hanging="900"/>
      </w:pPr>
      <w:rPr>
        <w:rFonts w:hint="default"/>
      </w:rPr>
    </w:lvl>
    <w:lvl w:ilvl="1" w:tplc="04090019" w:tentative="1">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123" w15:restartNumberingAfterBreak="0">
    <w:nsid w:val="7792654B"/>
    <w:multiLevelType w:val="hybridMultilevel"/>
    <w:tmpl w:val="575AB434"/>
    <w:lvl w:ilvl="0" w:tplc="04190011">
      <w:start w:val="1"/>
      <w:numFmt w:val="bullet"/>
      <w:pStyle w:val="ad"/>
      <w:lvlText w:val=""/>
      <w:lvlJc w:val="left"/>
      <w:pPr>
        <w:tabs>
          <w:tab w:val="num" w:pos="720"/>
        </w:tabs>
        <w:ind w:left="720"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77C469AC"/>
    <w:multiLevelType w:val="multilevel"/>
    <w:tmpl w:val="ACC47D12"/>
    <w:styleLink w:val="13"/>
    <w:lvl w:ilvl="0">
      <w:numFmt w:val="bullet"/>
      <w:lvlText w:val="-"/>
      <w:lvlJc w:val="left"/>
      <w:pPr>
        <w:tabs>
          <w:tab w:val="num" w:pos="1579"/>
        </w:tabs>
        <w:ind w:left="1579" w:hanging="870"/>
      </w:pPr>
      <w:rPr>
        <w:rFonts w:ascii="Arial" w:hAnsi="Arial"/>
        <w:sz w:val="24"/>
      </w:rPr>
    </w:lvl>
    <w:lvl w:ilvl="1">
      <w:start w:val="1"/>
      <w:numFmt w:val="bullet"/>
      <w:lvlText w:val="o"/>
      <w:lvlJc w:val="left"/>
      <w:pPr>
        <w:tabs>
          <w:tab w:val="num" w:pos="1789"/>
        </w:tabs>
        <w:ind w:left="1789" w:hanging="360"/>
      </w:pPr>
      <w:rPr>
        <w:rFonts w:ascii="Courier New" w:hAnsi="Courier New" w:hint="default"/>
      </w:rPr>
    </w:lvl>
    <w:lvl w:ilvl="2">
      <w:start w:val="1"/>
      <w:numFmt w:val="bullet"/>
      <w:lvlText w:val=""/>
      <w:lvlJc w:val="left"/>
      <w:pPr>
        <w:tabs>
          <w:tab w:val="num" w:pos="2509"/>
        </w:tabs>
        <w:ind w:left="2509" w:hanging="360"/>
      </w:pPr>
      <w:rPr>
        <w:rFonts w:ascii="Wingdings" w:hAnsi="Wingdings" w:hint="default"/>
      </w:rPr>
    </w:lvl>
    <w:lvl w:ilvl="3">
      <w:start w:val="1"/>
      <w:numFmt w:val="bullet"/>
      <w:lvlText w:val=""/>
      <w:lvlJc w:val="left"/>
      <w:pPr>
        <w:tabs>
          <w:tab w:val="num" w:pos="3229"/>
        </w:tabs>
        <w:ind w:left="3229" w:hanging="360"/>
      </w:pPr>
      <w:rPr>
        <w:rFonts w:ascii="Symbol" w:hAnsi="Symbol" w:hint="default"/>
      </w:rPr>
    </w:lvl>
    <w:lvl w:ilvl="4">
      <w:start w:val="1"/>
      <w:numFmt w:val="bullet"/>
      <w:lvlText w:val="o"/>
      <w:lvlJc w:val="left"/>
      <w:pPr>
        <w:tabs>
          <w:tab w:val="num" w:pos="3949"/>
        </w:tabs>
        <w:ind w:left="3949" w:hanging="360"/>
      </w:pPr>
      <w:rPr>
        <w:rFonts w:ascii="Courier New" w:hAnsi="Courier New" w:hint="default"/>
      </w:rPr>
    </w:lvl>
    <w:lvl w:ilvl="5">
      <w:start w:val="1"/>
      <w:numFmt w:val="bullet"/>
      <w:lvlText w:val=""/>
      <w:lvlJc w:val="left"/>
      <w:pPr>
        <w:tabs>
          <w:tab w:val="num" w:pos="4669"/>
        </w:tabs>
        <w:ind w:left="4669" w:hanging="360"/>
      </w:pPr>
      <w:rPr>
        <w:rFonts w:ascii="Wingdings" w:hAnsi="Wingdings" w:hint="default"/>
      </w:rPr>
    </w:lvl>
    <w:lvl w:ilvl="6">
      <w:start w:val="1"/>
      <w:numFmt w:val="bullet"/>
      <w:lvlText w:val=""/>
      <w:lvlJc w:val="left"/>
      <w:pPr>
        <w:tabs>
          <w:tab w:val="num" w:pos="5389"/>
        </w:tabs>
        <w:ind w:left="5389" w:hanging="360"/>
      </w:pPr>
      <w:rPr>
        <w:rFonts w:ascii="Symbol" w:hAnsi="Symbol" w:hint="default"/>
      </w:rPr>
    </w:lvl>
    <w:lvl w:ilvl="7">
      <w:start w:val="1"/>
      <w:numFmt w:val="bullet"/>
      <w:lvlText w:val="o"/>
      <w:lvlJc w:val="left"/>
      <w:pPr>
        <w:tabs>
          <w:tab w:val="num" w:pos="6109"/>
        </w:tabs>
        <w:ind w:left="6109" w:hanging="360"/>
      </w:pPr>
      <w:rPr>
        <w:rFonts w:ascii="Courier New" w:hAnsi="Courier New" w:hint="default"/>
      </w:rPr>
    </w:lvl>
    <w:lvl w:ilvl="8">
      <w:start w:val="1"/>
      <w:numFmt w:val="bullet"/>
      <w:lvlText w:val=""/>
      <w:lvlJc w:val="left"/>
      <w:pPr>
        <w:tabs>
          <w:tab w:val="num" w:pos="6829"/>
        </w:tabs>
        <w:ind w:left="6829" w:hanging="360"/>
      </w:pPr>
      <w:rPr>
        <w:rFonts w:ascii="Wingdings" w:hAnsi="Wingdings" w:hint="default"/>
      </w:rPr>
    </w:lvl>
  </w:abstractNum>
  <w:abstractNum w:abstractNumId="125" w15:restartNumberingAfterBreak="0">
    <w:nsid w:val="78B341BF"/>
    <w:multiLevelType w:val="multilevel"/>
    <w:tmpl w:val="F9969712"/>
    <w:lvl w:ilvl="0">
      <w:start w:val="1"/>
      <w:numFmt w:val="decimal"/>
      <w:lvlText w:val="РАЗДЕЛ %1."/>
      <w:lvlJc w:val="left"/>
      <w:pPr>
        <w:ind w:left="720" w:hanging="36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26" w15:restartNumberingAfterBreak="0">
    <w:nsid w:val="78E8329D"/>
    <w:multiLevelType w:val="hybridMultilevel"/>
    <w:tmpl w:val="5CC0AB6E"/>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27" w15:restartNumberingAfterBreak="0">
    <w:nsid w:val="791A248C"/>
    <w:multiLevelType w:val="hybridMultilevel"/>
    <w:tmpl w:val="AE244B62"/>
    <w:styleLink w:val="12pt12"/>
    <w:lvl w:ilvl="0" w:tplc="B3684BD2">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28" w15:restartNumberingAfterBreak="0">
    <w:nsid w:val="79202485"/>
    <w:multiLevelType w:val="hybridMultilevel"/>
    <w:tmpl w:val="8DE403F0"/>
    <w:lvl w:ilvl="0" w:tplc="563CD5E8">
      <w:start w:val="1"/>
      <w:numFmt w:val="bullet"/>
      <w:lvlText w:val=""/>
      <w:lvlJc w:val="left"/>
      <w:pPr>
        <w:ind w:left="786" w:hanging="360"/>
      </w:pPr>
      <w:rPr>
        <w:rFonts w:ascii="Wingdings" w:hAnsi="Wingdings" w:hint="default"/>
      </w:rPr>
    </w:lvl>
    <w:lvl w:ilvl="1" w:tplc="A83CA5FA">
      <w:start w:val="1"/>
      <w:numFmt w:val="bullet"/>
      <w:lvlText w:val="o"/>
      <w:lvlJc w:val="left"/>
      <w:pPr>
        <w:ind w:left="2149" w:hanging="360"/>
      </w:pPr>
      <w:rPr>
        <w:rFonts w:ascii="Courier New" w:hAnsi="Courier New" w:cs="Courier New" w:hint="default"/>
      </w:rPr>
    </w:lvl>
    <w:lvl w:ilvl="2" w:tplc="FCC0F46A">
      <w:start w:val="1"/>
      <w:numFmt w:val="bullet"/>
      <w:lvlText w:val=""/>
      <w:lvlJc w:val="left"/>
      <w:pPr>
        <w:ind w:left="2869" w:hanging="360"/>
      </w:pPr>
      <w:rPr>
        <w:rFonts w:ascii="Wingdings" w:hAnsi="Wingdings" w:hint="default"/>
      </w:rPr>
    </w:lvl>
    <w:lvl w:ilvl="3" w:tplc="15F23B6E">
      <w:start w:val="1"/>
      <w:numFmt w:val="bullet"/>
      <w:lvlText w:val=""/>
      <w:lvlJc w:val="left"/>
      <w:pPr>
        <w:ind w:left="3589" w:hanging="360"/>
      </w:pPr>
      <w:rPr>
        <w:rFonts w:ascii="Symbol" w:hAnsi="Symbol" w:hint="default"/>
      </w:rPr>
    </w:lvl>
    <w:lvl w:ilvl="4" w:tplc="64604892">
      <w:start w:val="1"/>
      <w:numFmt w:val="bullet"/>
      <w:lvlText w:val="o"/>
      <w:lvlJc w:val="left"/>
      <w:pPr>
        <w:ind w:left="4309" w:hanging="360"/>
      </w:pPr>
      <w:rPr>
        <w:rFonts w:ascii="Courier New" w:hAnsi="Courier New" w:cs="Courier New" w:hint="default"/>
      </w:rPr>
    </w:lvl>
    <w:lvl w:ilvl="5" w:tplc="9F2A8824">
      <w:start w:val="1"/>
      <w:numFmt w:val="bullet"/>
      <w:lvlText w:val=""/>
      <w:lvlJc w:val="left"/>
      <w:pPr>
        <w:ind w:left="5029" w:hanging="360"/>
      </w:pPr>
      <w:rPr>
        <w:rFonts w:ascii="Wingdings" w:hAnsi="Wingdings" w:hint="default"/>
      </w:rPr>
    </w:lvl>
    <w:lvl w:ilvl="6" w:tplc="769A7722">
      <w:start w:val="1"/>
      <w:numFmt w:val="bullet"/>
      <w:lvlText w:val=""/>
      <w:lvlJc w:val="left"/>
      <w:pPr>
        <w:ind w:left="5749" w:hanging="360"/>
      </w:pPr>
      <w:rPr>
        <w:rFonts w:ascii="Symbol" w:hAnsi="Symbol" w:hint="default"/>
      </w:rPr>
    </w:lvl>
    <w:lvl w:ilvl="7" w:tplc="F1503538">
      <w:start w:val="1"/>
      <w:numFmt w:val="bullet"/>
      <w:lvlText w:val="o"/>
      <w:lvlJc w:val="left"/>
      <w:pPr>
        <w:ind w:left="6469" w:hanging="360"/>
      </w:pPr>
      <w:rPr>
        <w:rFonts w:ascii="Courier New" w:hAnsi="Courier New" w:cs="Courier New" w:hint="default"/>
      </w:rPr>
    </w:lvl>
    <w:lvl w:ilvl="8" w:tplc="12E68680">
      <w:start w:val="1"/>
      <w:numFmt w:val="bullet"/>
      <w:lvlText w:val=""/>
      <w:lvlJc w:val="left"/>
      <w:pPr>
        <w:ind w:left="7189" w:hanging="360"/>
      </w:pPr>
      <w:rPr>
        <w:rFonts w:ascii="Wingdings" w:hAnsi="Wingdings" w:hint="default"/>
      </w:rPr>
    </w:lvl>
  </w:abstractNum>
  <w:abstractNum w:abstractNumId="129" w15:restartNumberingAfterBreak="0">
    <w:nsid w:val="7A6E17CC"/>
    <w:multiLevelType w:val="hybridMultilevel"/>
    <w:tmpl w:val="3C74775A"/>
    <w:lvl w:ilvl="0" w:tplc="7D98AE2E">
      <w:start w:val="1"/>
      <w:numFmt w:val="bullet"/>
      <w:lvlText w:val="–"/>
      <w:lvlJc w:val="left"/>
      <w:pPr>
        <w:ind w:left="720" w:hanging="360"/>
      </w:pPr>
      <w:rPr>
        <w:rFonts w:ascii="Times New Roman" w:hAnsi="Times New Roman" w:cs="Times New Roman" w:hint="default"/>
      </w:rPr>
    </w:lvl>
    <w:lvl w:ilvl="1" w:tplc="8C2C05F6">
      <w:start w:val="1"/>
      <w:numFmt w:val="bullet"/>
      <w:lvlText w:val="o"/>
      <w:lvlJc w:val="left"/>
      <w:pPr>
        <w:ind w:left="1440" w:hanging="360"/>
      </w:pPr>
      <w:rPr>
        <w:rFonts w:ascii="Courier New" w:hAnsi="Courier New" w:cs="Courier New" w:hint="default"/>
      </w:rPr>
    </w:lvl>
    <w:lvl w:ilvl="2" w:tplc="F28EB1CA">
      <w:start w:val="1"/>
      <w:numFmt w:val="bullet"/>
      <w:lvlText w:val=""/>
      <w:lvlJc w:val="left"/>
      <w:pPr>
        <w:ind w:left="2160" w:hanging="360"/>
      </w:pPr>
      <w:rPr>
        <w:rFonts w:ascii="Wingdings" w:hAnsi="Wingdings" w:hint="default"/>
      </w:rPr>
    </w:lvl>
    <w:lvl w:ilvl="3" w:tplc="39BC7496">
      <w:start w:val="1"/>
      <w:numFmt w:val="bullet"/>
      <w:lvlText w:val=""/>
      <w:lvlJc w:val="left"/>
      <w:pPr>
        <w:ind w:left="2880" w:hanging="360"/>
      </w:pPr>
      <w:rPr>
        <w:rFonts w:ascii="Symbol" w:hAnsi="Symbol" w:hint="default"/>
      </w:rPr>
    </w:lvl>
    <w:lvl w:ilvl="4" w:tplc="3398DEBC">
      <w:start w:val="1"/>
      <w:numFmt w:val="bullet"/>
      <w:lvlText w:val="o"/>
      <w:lvlJc w:val="left"/>
      <w:pPr>
        <w:ind w:left="3600" w:hanging="360"/>
      </w:pPr>
      <w:rPr>
        <w:rFonts w:ascii="Courier New" w:hAnsi="Courier New" w:cs="Courier New" w:hint="default"/>
      </w:rPr>
    </w:lvl>
    <w:lvl w:ilvl="5" w:tplc="5342963A">
      <w:start w:val="1"/>
      <w:numFmt w:val="bullet"/>
      <w:lvlText w:val=""/>
      <w:lvlJc w:val="left"/>
      <w:pPr>
        <w:ind w:left="4320" w:hanging="360"/>
      </w:pPr>
      <w:rPr>
        <w:rFonts w:ascii="Wingdings" w:hAnsi="Wingdings" w:hint="default"/>
      </w:rPr>
    </w:lvl>
    <w:lvl w:ilvl="6" w:tplc="D5360C46">
      <w:start w:val="1"/>
      <w:numFmt w:val="bullet"/>
      <w:lvlText w:val=""/>
      <w:lvlJc w:val="left"/>
      <w:pPr>
        <w:ind w:left="5040" w:hanging="360"/>
      </w:pPr>
      <w:rPr>
        <w:rFonts w:ascii="Symbol" w:hAnsi="Symbol" w:hint="default"/>
      </w:rPr>
    </w:lvl>
    <w:lvl w:ilvl="7" w:tplc="2D06A790">
      <w:start w:val="1"/>
      <w:numFmt w:val="bullet"/>
      <w:lvlText w:val="o"/>
      <w:lvlJc w:val="left"/>
      <w:pPr>
        <w:ind w:left="5760" w:hanging="360"/>
      </w:pPr>
      <w:rPr>
        <w:rFonts w:ascii="Courier New" w:hAnsi="Courier New" w:cs="Courier New" w:hint="default"/>
      </w:rPr>
    </w:lvl>
    <w:lvl w:ilvl="8" w:tplc="C028752C">
      <w:start w:val="1"/>
      <w:numFmt w:val="bullet"/>
      <w:lvlText w:val=""/>
      <w:lvlJc w:val="left"/>
      <w:pPr>
        <w:ind w:left="6480" w:hanging="360"/>
      </w:pPr>
      <w:rPr>
        <w:rFonts w:ascii="Wingdings" w:hAnsi="Wingdings" w:hint="default"/>
      </w:rPr>
    </w:lvl>
  </w:abstractNum>
  <w:num w:numId="1" w16cid:durableId="383336106">
    <w:abstractNumId w:val="125"/>
  </w:num>
  <w:num w:numId="2" w16cid:durableId="1136919366">
    <w:abstractNumId w:val="27"/>
  </w:num>
  <w:num w:numId="3" w16cid:durableId="1191258938">
    <w:abstractNumId w:val="106"/>
  </w:num>
  <w:num w:numId="4" w16cid:durableId="654451222">
    <w:abstractNumId w:val="73"/>
  </w:num>
  <w:num w:numId="5" w16cid:durableId="1819834386">
    <w:abstractNumId w:val="59"/>
  </w:num>
  <w:num w:numId="6" w16cid:durableId="101260800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40446997">
    <w:abstractNumId w:val="89"/>
  </w:num>
  <w:num w:numId="8" w16cid:durableId="1618177177">
    <w:abstractNumId w:val="35"/>
  </w:num>
  <w:num w:numId="9" w16cid:durableId="2059163041">
    <w:abstractNumId w:val="16"/>
  </w:num>
  <w:num w:numId="10" w16cid:durableId="1756510819">
    <w:abstractNumId w:val="25"/>
  </w:num>
  <w:num w:numId="11" w16cid:durableId="106438275">
    <w:abstractNumId w:val="113"/>
  </w:num>
  <w:num w:numId="12" w16cid:durableId="557789739">
    <w:abstractNumId w:val="37"/>
  </w:num>
  <w:num w:numId="13" w16cid:durableId="1412384318">
    <w:abstractNumId w:val="97"/>
  </w:num>
  <w:num w:numId="14" w16cid:durableId="337735614">
    <w:abstractNumId w:val="62"/>
  </w:num>
  <w:num w:numId="15" w16cid:durableId="2096244562">
    <w:abstractNumId w:val="48"/>
  </w:num>
  <w:num w:numId="16" w16cid:durableId="1895774294">
    <w:abstractNumId w:val="67"/>
  </w:num>
  <w:num w:numId="17" w16cid:durableId="768819229">
    <w:abstractNumId w:val="57"/>
  </w:num>
  <w:num w:numId="18" w16cid:durableId="1353067518">
    <w:abstractNumId w:val="117"/>
  </w:num>
  <w:num w:numId="19" w16cid:durableId="507643691">
    <w:abstractNumId w:val="32"/>
  </w:num>
  <w:num w:numId="20" w16cid:durableId="175577827">
    <w:abstractNumId w:val="120"/>
  </w:num>
  <w:num w:numId="21" w16cid:durableId="1684554299">
    <w:abstractNumId w:val="9"/>
  </w:num>
  <w:num w:numId="22" w16cid:durableId="689381773">
    <w:abstractNumId w:val="55"/>
  </w:num>
  <w:num w:numId="23" w16cid:durableId="2129856113">
    <w:abstractNumId w:val="107"/>
  </w:num>
  <w:num w:numId="24" w16cid:durableId="294607823">
    <w:abstractNumId w:val="17"/>
  </w:num>
  <w:num w:numId="25" w16cid:durableId="659847213">
    <w:abstractNumId w:val="44"/>
  </w:num>
  <w:num w:numId="26" w16cid:durableId="1915125171">
    <w:abstractNumId w:val="20"/>
  </w:num>
  <w:num w:numId="27" w16cid:durableId="1124083083">
    <w:abstractNumId w:val="65"/>
  </w:num>
  <w:num w:numId="28" w16cid:durableId="1505436855">
    <w:abstractNumId w:val="61"/>
  </w:num>
  <w:num w:numId="29" w16cid:durableId="1482848930">
    <w:abstractNumId w:val="126"/>
  </w:num>
  <w:num w:numId="30" w16cid:durableId="417100573">
    <w:abstractNumId w:val="14"/>
  </w:num>
  <w:num w:numId="31" w16cid:durableId="545608265">
    <w:abstractNumId w:val="95"/>
  </w:num>
  <w:num w:numId="32" w16cid:durableId="806749034">
    <w:abstractNumId w:val="36"/>
  </w:num>
  <w:num w:numId="33" w16cid:durableId="1273245875">
    <w:abstractNumId w:val="43"/>
  </w:num>
  <w:num w:numId="34" w16cid:durableId="2078043350">
    <w:abstractNumId w:val="94"/>
  </w:num>
  <w:num w:numId="35" w16cid:durableId="85001467">
    <w:abstractNumId w:val="54"/>
  </w:num>
  <w:num w:numId="36" w16cid:durableId="1103260481">
    <w:abstractNumId w:val="104"/>
  </w:num>
  <w:num w:numId="37" w16cid:durableId="227301942">
    <w:abstractNumId w:val="109"/>
  </w:num>
  <w:num w:numId="38" w16cid:durableId="1067730202">
    <w:abstractNumId w:val="71"/>
  </w:num>
  <w:num w:numId="39" w16cid:durableId="643966601">
    <w:abstractNumId w:val="7"/>
  </w:num>
  <w:num w:numId="40" w16cid:durableId="1566137011">
    <w:abstractNumId w:val="102"/>
  </w:num>
  <w:num w:numId="41" w16cid:durableId="534347107">
    <w:abstractNumId w:val="98"/>
  </w:num>
  <w:num w:numId="42" w16cid:durableId="507183360">
    <w:abstractNumId w:val="118"/>
  </w:num>
  <w:num w:numId="43" w16cid:durableId="144979454">
    <w:abstractNumId w:val="12"/>
  </w:num>
  <w:num w:numId="44" w16cid:durableId="1340810558">
    <w:abstractNumId w:val="40"/>
  </w:num>
  <w:num w:numId="45" w16cid:durableId="272976416">
    <w:abstractNumId w:val="96"/>
  </w:num>
  <w:num w:numId="46" w16cid:durableId="746222402">
    <w:abstractNumId w:val="21"/>
  </w:num>
  <w:num w:numId="47" w16cid:durableId="1167096102">
    <w:abstractNumId w:val="86"/>
  </w:num>
  <w:num w:numId="48" w16cid:durableId="1544630565">
    <w:abstractNumId w:val="111"/>
  </w:num>
  <w:num w:numId="49" w16cid:durableId="861170636">
    <w:abstractNumId w:val="6"/>
  </w:num>
  <w:num w:numId="50" w16cid:durableId="1092701016">
    <w:abstractNumId w:val="5"/>
  </w:num>
  <w:num w:numId="51" w16cid:durableId="635794176">
    <w:abstractNumId w:val="4"/>
  </w:num>
  <w:num w:numId="52" w16cid:durableId="1931741151">
    <w:abstractNumId w:val="8"/>
  </w:num>
  <w:num w:numId="53" w16cid:durableId="328557018">
    <w:abstractNumId w:val="3"/>
  </w:num>
  <w:num w:numId="54" w16cid:durableId="1990132318">
    <w:abstractNumId w:val="2"/>
  </w:num>
  <w:num w:numId="55" w16cid:durableId="410202759">
    <w:abstractNumId w:val="1"/>
  </w:num>
  <w:num w:numId="56" w16cid:durableId="1795757074">
    <w:abstractNumId w:val="0"/>
  </w:num>
  <w:num w:numId="57" w16cid:durableId="916089883">
    <w:abstractNumId w:val="79"/>
  </w:num>
  <w:num w:numId="58" w16cid:durableId="751393608">
    <w:abstractNumId w:val="22"/>
  </w:num>
  <w:num w:numId="59" w16cid:durableId="1275596737">
    <w:abstractNumId w:val="58"/>
  </w:num>
  <w:num w:numId="60" w16cid:durableId="1623076044">
    <w:abstractNumId w:val="29"/>
  </w:num>
  <w:num w:numId="61" w16cid:durableId="1319381781">
    <w:abstractNumId w:val="38"/>
  </w:num>
  <w:num w:numId="62" w16cid:durableId="1817063228">
    <w:abstractNumId w:val="13"/>
  </w:num>
  <w:num w:numId="63" w16cid:durableId="1160077513">
    <w:abstractNumId w:val="72"/>
  </w:num>
  <w:num w:numId="64" w16cid:durableId="487793590">
    <w:abstractNumId w:val="49"/>
  </w:num>
  <w:num w:numId="65" w16cid:durableId="205679127">
    <w:abstractNumId w:val="51"/>
  </w:num>
  <w:num w:numId="66" w16cid:durableId="731123815">
    <w:abstractNumId w:val="1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748843296">
    <w:abstractNumId w:val="105"/>
  </w:num>
  <w:num w:numId="68" w16cid:durableId="1348210029">
    <w:abstractNumId w:val="69"/>
  </w:num>
  <w:num w:numId="69" w16cid:durableId="607615100">
    <w:abstractNumId w:val="30"/>
  </w:num>
  <w:num w:numId="70" w16cid:durableId="98330153">
    <w:abstractNumId w:val="91"/>
  </w:num>
  <w:num w:numId="71" w16cid:durableId="2015262539">
    <w:abstractNumId w:val="68"/>
  </w:num>
  <w:num w:numId="72" w16cid:durableId="1577669958">
    <w:abstractNumId w:val="124"/>
  </w:num>
  <w:num w:numId="73" w16cid:durableId="941380271">
    <w:abstractNumId w:val="116"/>
  </w:num>
  <w:num w:numId="74" w16cid:durableId="910653646">
    <w:abstractNumId w:val="47"/>
  </w:num>
  <w:num w:numId="75" w16cid:durableId="320239279">
    <w:abstractNumId w:val="23"/>
  </w:num>
  <w:num w:numId="76" w16cid:durableId="278538603">
    <w:abstractNumId w:val="108"/>
  </w:num>
  <w:num w:numId="77" w16cid:durableId="1449005203">
    <w:abstractNumId w:val="52"/>
  </w:num>
  <w:num w:numId="78" w16cid:durableId="200173729">
    <w:abstractNumId w:val="74"/>
  </w:num>
  <w:num w:numId="79" w16cid:durableId="593976516">
    <w:abstractNumId w:val="115"/>
  </w:num>
  <w:num w:numId="80" w16cid:durableId="1015228769">
    <w:abstractNumId w:val="90"/>
  </w:num>
  <w:num w:numId="81" w16cid:durableId="2017077530">
    <w:abstractNumId w:val="11"/>
  </w:num>
  <w:num w:numId="82" w16cid:durableId="429937410">
    <w:abstractNumId w:val="63"/>
  </w:num>
  <w:num w:numId="83" w16cid:durableId="1356542411">
    <w:abstractNumId w:val="33"/>
  </w:num>
  <w:num w:numId="84" w16cid:durableId="1522553766">
    <w:abstractNumId w:val="31"/>
  </w:num>
  <w:num w:numId="85" w16cid:durableId="204291237">
    <w:abstractNumId w:val="84"/>
  </w:num>
  <w:num w:numId="86" w16cid:durableId="1442845750">
    <w:abstractNumId w:val="127"/>
  </w:num>
  <w:num w:numId="87" w16cid:durableId="1961453562">
    <w:abstractNumId w:val="122"/>
  </w:num>
  <w:num w:numId="88" w16cid:durableId="893468940">
    <w:abstractNumId w:val="46"/>
  </w:num>
  <w:num w:numId="89" w16cid:durableId="1920016864">
    <w:abstractNumId w:val="50"/>
  </w:num>
  <w:num w:numId="90" w16cid:durableId="665288177">
    <w:abstractNumId w:val="80"/>
  </w:num>
  <w:num w:numId="91" w16cid:durableId="1101756523">
    <w:abstractNumId w:val="82"/>
  </w:num>
  <w:num w:numId="92" w16cid:durableId="1748459969">
    <w:abstractNumId w:val="34"/>
  </w:num>
  <w:num w:numId="93" w16cid:durableId="592397294">
    <w:abstractNumId w:val="18"/>
  </w:num>
  <w:num w:numId="94" w16cid:durableId="1289317313">
    <w:abstractNumId w:val="56"/>
  </w:num>
  <w:num w:numId="95" w16cid:durableId="435055862">
    <w:abstractNumId w:val="128"/>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734934409">
    <w:abstractNumId w:val="101"/>
  </w:num>
  <w:num w:numId="97" w16cid:durableId="1021736948">
    <w:abstractNumId w:val="87"/>
  </w:num>
  <w:num w:numId="98" w16cid:durableId="955336543">
    <w:abstractNumId w:val="100"/>
  </w:num>
  <w:num w:numId="99" w16cid:durableId="436410522">
    <w:abstractNumId w:val="99"/>
  </w:num>
  <w:num w:numId="100" w16cid:durableId="208689884">
    <w:abstractNumId w:val="85"/>
  </w:num>
  <w:num w:numId="101" w16cid:durableId="243495528">
    <w:abstractNumId w:val="83"/>
  </w:num>
  <w:num w:numId="102" w16cid:durableId="232784632">
    <w:abstractNumId w:val="19"/>
  </w:num>
  <w:num w:numId="103" w16cid:durableId="783354058">
    <w:abstractNumId w:val="78"/>
  </w:num>
  <w:num w:numId="104" w16cid:durableId="1176386315">
    <w:abstractNumId w:val="81"/>
  </w:num>
  <w:num w:numId="105" w16cid:durableId="1885945420">
    <w:abstractNumId w:val="28"/>
  </w:num>
  <w:num w:numId="106" w16cid:durableId="1954509818">
    <w:abstractNumId w:val="53"/>
  </w:num>
  <w:num w:numId="107" w16cid:durableId="274412449">
    <w:abstractNumId w:val="70"/>
  </w:num>
  <w:num w:numId="108" w16cid:durableId="169129563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487934103">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30817190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439371360">
    <w:abstractNumId w:val="10"/>
  </w:num>
  <w:num w:numId="112" w16cid:durableId="1325234987">
    <w:abstractNumId w:val="121"/>
  </w:num>
  <w:num w:numId="113" w16cid:durableId="480389596">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527762944">
    <w:abstractNumId w:val="39"/>
  </w:num>
  <w:num w:numId="115" w16cid:durableId="338697098">
    <w:abstractNumId w:val="26"/>
  </w:num>
  <w:num w:numId="116" w16cid:durableId="568735074">
    <w:abstractNumId w:val="76"/>
  </w:num>
  <w:num w:numId="117" w16cid:durableId="377247265">
    <w:abstractNumId w:val="41"/>
  </w:num>
  <w:num w:numId="118" w16cid:durableId="1064064319">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2105421579">
    <w:abstractNumId w:val="42"/>
  </w:num>
  <w:num w:numId="120" w16cid:durableId="725955045">
    <w:abstractNumId w:val="64"/>
  </w:num>
  <w:num w:numId="121" w16cid:durableId="481702416">
    <w:abstractNumId w:val="77"/>
  </w:num>
  <w:num w:numId="122" w16cid:durableId="968244350">
    <w:abstractNumId w:val="119"/>
  </w:num>
  <w:num w:numId="123" w16cid:durableId="88283176">
    <w:abstractNumId w:val="66"/>
  </w:num>
  <w:num w:numId="124" w16cid:durableId="1175192549">
    <w:abstractNumId w:val="110"/>
  </w:num>
  <w:num w:numId="125" w16cid:durableId="1180269717">
    <w:abstractNumId w:val="15"/>
  </w:num>
  <w:num w:numId="126" w16cid:durableId="1081677145">
    <w:abstractNumId w:val="112"/>
  </w:num>
  <w:num w:numId="127" w16cid:durableId="1033843771">
    <w:abstractNumId w:val="114"/>
  </w:num>
  <w:num w:numId="128" w16cid:durableId="735399000">
    <w:abstractNumId w:val="93"/>
  </w:num>
  <w:num w:numId="129" w16cid:durableId="454296574">
    <w:abstractNumId w:val="75"/>
  </w:num>
  <w:num w:numId="130" w16cid:durableId="1993290635">
    <w:abstractNumId w:val="129"/>
  </w:num>
  <w:numIdMacAtCleanup w:val="130"/>
</w:numbering>
</file>

<file path=word/settings.xml><?xml version="1.0" encoding="utf-8"?>
<w:settings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sl="http://schemas.openxmlformats.org/schemaLibrary/2006/main" xmlns:v="urn:schemas-microsoft-com:vml"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zoom w:percent="100"/>
  <w:proofState w:spelling="clean"/>
  <w:defaultTabStop w:val="708"/>
  <w:characterSpacingControl w:val="doNotCompress"/>
  <w:hdrShapeDefaults>
    <o:shapedefaults spidmax="2050" v:ext="edi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9456B"/>
    <w:rsid w:val="000021C2"/>
    <w:rsid w:val="00002B4C"/>
    <w:rsid w:val="000033D8"/>
    <w:rsid w:val="0000441C"/>
    <w:rsid w:val="00004774"/>
    <w:rsid w:val="000110B3"/>
    <w:rsid w:val="0001715A"/>
    <w:rsid w:val="0002051C"/>
    <w:rsid w:val="000211E4"/>
    <w:rsid w:val="0002187C"/>
    <w:rsid w:val="00024034"/>
    <w:rsid w:val="00024F78"/>
    <w:rsid w:val="0002584F"/>
    <w:rsid w:val="00031D21"/>
    <w:rsid w:val="000363C4"/>
    <w:rsid w:val="00036C8C"/>
    <w:rsid w:val="00036DD4"/>
    <w:rsid w:val="000376D8"/>
    <w:rsid w:val="00042064"/>
    <w:rsid w:val="00042344"/>
    <w:rsid w:val="00043063"/>
    <w:rsid w:val="0004502A"/>
    <w:rsid w:val="00046173"/>
    <w:rsid w:val="0004700F"/>
    <w:rsid w:val="000525FA"/>
    <w:rsid w:val="00052C18"/>
    <w:rsid w:val="00057651"/>
    <w:rsid w:val="0006221C"/>
    <w:rsid w:val="0006321D"/>
    <w:rsid w:val="0006396C"/>
    <w:rsid w:val="000651CA"/>
    <w:rsid w:val="0006572D"/>
    <w:rsid w:val="00065921"/>
    <w:rsid w:val="000663C4"/>
    <w:rsid w:val="00066C56"/>
    <w:rsid w:val="0006744B"/>
    <w:rsid w:val="00072BD6"/>
    <w:rsid w:val="000748B5"/>
    <w:rsid w:val="00075763"/>
    <w:rsid w:val="00075A01"/>
    <w:rsid w:val="0007605E"/>
    <w:rsid w:val="000801CC"/>
    <w:rsid w:val="0008046B"/>
    <w:rsid w:val="0008099D"/>
    <w:rsid w:val="000809F9"/>
    <w:rsid w:val="00081EA5"/>
    <w:rsid w:val="0008619C"/>
    <w:rsid w:val="00087758"/>
    <w:rsid w:val="00090A03"/>
    <w:rsid w:val="0009232E"/>
    <w:rsid w:val="000933E4"/>
    <w:rsid w:val="00095CFD"/>
    <w:rsid w:val="000A3E91"/>
    <w:rsid w:val="000A3FFC"/>
    <w:rsid w:val="000A5A8E"/>
    <w:rsid w:val="000A79CB"/>
    <w:rsid w:val="000A7AC3"/>
    <w:rsid w:val="000B04C3"/>
    <w:rsid w:val="000B0EBA"/>
    <w:rsid w:val="000B2E34"/>
    <w:rsid w:val="000B3893"/>
    <w:rsid w:val="000B4D17"/>
    <w:rsid w:val="000B58AF"/>
    <w:rsid w:val="000C0A27"/>
    <w:rsid w:val="000C127E"/>
    <w:rsid w:val="000C2CC8"/>
    <w:rsid w:val="000C3FBF"/>
    <w:rsid w:val="000C6E6F"/>
    <w:rsid w:val="000D1964"/>
    <w:rsid w:val="000D3B58"/>
    <w:rsid w:val="000D56A3"/>
    <w:rsid w:val="000E119C"/>
    <w:rsid w:val="000E1F04"/>
    <w:rsid w:val="000E2706"/>
    <w:rsid w:val="000F00B1"/>
    <w:rsid w:val="000F00C5"/>
    <w:rsid w:val="000F5125"/>
    <w:rsid w:val="000F5CAB"/>
    <w:rsid w:val="000F5D45"/>
    <w:rsid w:val="000F6100"/>
    <w:rsid w:val="001000FF"/>
    <w:rsid w:val="001004D4"/>
    <w:rsid w:val="00113966"/>
    <w:rsid w:val="00114319"/>
    <w:rsid w:val="00115E3D"/>
    <w:rsid w:val="00124539"/>
    <w:rsid w:val="001246D6"/>
    <w:rsid w:val="00125137"/>
    <w:rsid w:val="00127EA0"/>
    <w:rsid w:val="00130325"/>
    <w:rsid w:val="001332B8"/>
    <w:rsid w:val="00136229"/>
    <w:rsid w:val="00137593"/>
    <w:rsid w:val="00141542"/>
    <w:rsid w:val="00142FA7"/>
    <w:rsid w:val="00144BDA"/>
    <w:rsid w:val="001452E5"/>
    <w:rsid w:val="001474BB"/>
    <w:rsid w:val="00151341"/>
    <w:rsid w:val="001526B6"/>
    <w:rsid w:val="00152D9B"/>
    <w:rsid w:val="001536F0"/>
    <w:rsid w:val="00155895"/>
    <w:rsid w:val="001578F6"/>
    <w:rsid w:val="0016061C"/>
    <w:rsid w:val="00162684"/>
    <w:rsid w:val="00162F02"/>
    <w:rsid w:val="00166606"/>
    <w:rsid w:val="00167B1E"/>
    <w:rsid w:val="00167EDF"/>
    <w:rsid w:val="00171C0A"/>
    <w:rsid w:val="00173B83"/>
    <w:rsid w:val="00173E78"/>
    <w:rsid w:val="001809ED"/>
    <w:rsid w:val="00182683"/>
    <w:rsid w:val="00182E16"/>
    <w:rsid w:val="00183DE9"/>
    <w:rsid w:val="0018531F"/>
    <w:rsid w:val="00185B0A"/>
    <w:rsid w:val="00186D74"/>
    <w:rsid w:val="0018761E"/>
    <w:rsid w:val="00187A71"/>
    <w:rsid w:val="00187F43"/>
    <w:rsid w:val="00190085"/>
    <w:rsid w:val="001900B4"/>
    <w:rsid w:val="001907E1"/>
    <w:rsid w:val="00193E4A"/>
    <w:rsid w:val="001942BA"/>
    <w:rsid w:val="0019456B"/>
    <w:rsid w:val="00194F73"/>
    <w:rsid w:val="00196F1E"/>
    <w:rsid w:val="00197398"/>
    <w:rsid w:val="001A19A1"/>
    <w:rsid w:val="001A6E4B"/>
    <w:rsid w:val="001A7FC3"/>
    <w:rsid w:val="001B0CAC"/>
    <w:rsid w:val="001B3B14"/>
    <w:rsid w:val="001B5482"/>
    <w:rsid w:val="001B6E25"/>
    <w:rsid w:val="001C2CF6"/>
    <w:rsid w:val="001D0D7F"/>
    <w:rsid w:val="001D3905"/>
    <w:rsid w:val="001D47FB"/>
    <w:rsid w:val="001E3949"/>
    <w:rsid w:val="001E50F0"/>
    <w:rsid w:val="001E7040"/>
    <w:rsid w:val="001F0FCD"/>
    <w:rsid w:val="001F1FFD"/>
    <w:rsid w:val="001F33FA"/>
    <w:rsid w:val="001F596D"/>
    <w:rsid w:val="001F5DD1"/>
    <w:rsid w:val="00202F8C"/>
    <w:rsid w:val="002030CC"/>
    <w:rsid w:val="00206935"/>
    <w:rsid w:val="0021057D"/>
    <w:rsid w:val="00211603"/>
    <w:rsid w:val="00212C71"/>
    <w:rsid w:val="00212FCB"/>
    <w:rsid w:val="0021522E"/>
    <w:rsid w:val="002227EB"/>
    <w:rsid w:val="00222B6E"/>
    <w:rsid w:val="002254A6"/>
    <w:rsid w:val="00225A2C"/>
    <w:rsid w:val="002319B4"/>
    <w:rsid w:val="00231D85"/>
    <w:rsid w:val="00240499"/>
    <w:rsid w:val="00241853"/>
    <w:rsid w:val="00242A99"/>
    <w:rsid w:val="00245D93"/>
    <w:rsid w:val="00246091"/>
    <w:rsid w:val="00246AF2"/>
    <w:rsid w:val="002536EB"/>
    <w:rsid w:val="0025542E"/>
    <w:rsid w:val="0026053E"/>
    <w:rsid w:val="002644D4"/>
    <w:rsid w:val="002646F1"/>
    <w:rsid w:val="00271332"/>
    <w:rsid w:val="00272AFC"/>
    <w:rsid w:val="00272FFE"/>
    <w:rsid w:val="002747D0"/>
    <w:rsid w:val="0027503F"/>
    <w:rsid w:val="00276234"/>
    <w:rsid w:val="002817B0"/>
    <w:rsid w:val="002819D9"/>
    <w:rsid w:val="00281ACE"/>
    <w:rsid w:val="0028487D"/>
    <w:rsid w:val="00286D08"/>
    <w:rsid w:val="00287272"/>
    <w:rsid w:val="00290E23"/>
    <w:rsid w:val="0029208B"/>
    <w:rsid w:val="00294183"/>
    <w:rsid w:val="0029478C"/>
    <w:rsid w:val="00294D56"/>
    <w:rsid w:val="0029740D"/>
    <w:rsid w:val="002A13A2"/>
    <w:rsid w:val="002A1B78"/>
    <w:rsid w:val="002A3B52"/>
    <w:rsid w:val="002A4C29"/>
    <w:rsid w:val="002A6D0F"/>
    <w:rsid w:val="002A7CB3"/>
    <w:rsid w:val="002B0F87"/>
    <w:rsid w:val="002B2582"/>
    <w:rsid w:val="002B4E7A"/>
    <w:rsid w:val="002B5795"/>
    <w:rsid w:val="002B6235"/>
    <w:rsid w:val="002C2209"/>
    <w:rsid w:val="002C23AC"/>
    <w:rsid w:val="002C6217"/>
    <w:rsid w:val="002D0126"/>
    <w:rsid w:val="002D083A"/>
    <w:rsid w:val="002D1F41"/>
    <w:rsid w:val="002E0205"/>
    <w:rsid w:val="002E1059"/>
    <w:rsid w:val="002E1F28"/>
    <w:rsid w:val="002E365B"/>
    <w:rsid w:val="002E491D"/>
    <w:rsid w:val="002E4B22"/>
    <w:rsid w:val="002E5D11"/>
    <w:rsid w:val="002E6DCC"/>
    <w:rsid w:val="002F1043"/>
    <w:rsid w:val="002F482A"/>
    <w:rsid w:val="002F5C76"/>
    <w:rsid w:val="003001BD"/>
    <w:rsid w:val="00301668"/>
    <w:rsid w:val="003023F5"/>
    <w:rsid w:val="00303F38"/>
    <w:rsid w:val="00306BB4"/>
    <w:rsid w:val="00306FD4"/>
    <w:rsid w:val="00307C17"/>
    <w:rsid w:val="00307D5B"/>
    <w:rsid w:val="00310CED"/>
    <w:rsid w:val="00310FCA"/>
    <w:rsid w:val="0031107A"/>
    <w:rsid w:val="00312712"/>
    <w:rsid w:val="00312B07"/>
    <w:rsid w:val="00313299"/>
    <w:rsid w:val="0031367E"/>
    <w:rsid w:val="003137B3"/>
    <w:rsid w:val="00314C9A"/>
    <w:rsid w:val="00316B1F"/>
    <w:rsid w:val="003207BE"/>
    <w:rsid w:val="00321F89"/>
    <w:rsid w:val="0032314D"/>
    <w:rsid w:val="00326AB1"/>
    <w:rsid w:val="003317E1"/>
    <w:rsid w:val="00333ADA"/>
    <w:rsid w:val="0033523F"/>
    <w:rsid w:val="003374B1"/>
    <w:rsid w:val="00337737"/>
    <w:rsid w:val="00340F9D"/>
    <w:rsid w:val="003445A9"/>
    <w:rsid w:val="00345A98"/>
    <w:rsid w:val="00347440"/>
    <w:rsid w:val="00351151"/>
    <w:rsid w:val="00351424"/>
    <w:rsid w:val="003546C6"/>
    <w:rsid w:val="0035552C"/>
    <w:rsid w:val="00356833"/>
    <w:rsid w:val="003571F7"/>
    <w:rsid w:val="00357800"/>
    <w:rsid w:val="00357C85"/>
    <w:rsid w:val="0036080E"/>
    <w:rsid w:val="00364043"/>
    <w:rsid w:val="00364B6C"/>
    <w:rsid w:val="0036649F"/>
    <w:rsid w:val="00367618"/>
    <w:rsid w:val="0037314C"/>
    <w:rsid w:val="003775E2"/>
    <w:rsid w:val="00382994"/>
    <w:rsid w:val="00384C06"/>
    <w:rsid w:val="003857C8"/>
    <w:rsid w:val="00385D0F"/>
    <w:rsid w:val="003878B7"/>
    <w:rsid w:val="003900E5"/>
    <w:rsid w:val="00390984"/>
    <w:rsid w:val="00391078"/>
    <w:rsid w:val="00392433"/>
    <w:rsid w:val="0039341D"/>
    <w:rsid w:val="00394FC3"/>
    <w:rsid w:val="003A1AF8"/>
    <w:rsid w:val="003A5279"/>
    <w:rsid w:val="003A52F8"/>
    <w:rsid w:val="003A5F82"/>
    <w:rsid w:val="003A7519"/>
    <w:rsid w:val="003B1D2E"/>
    <w:rsid w:val="003B577E"/>
    <w:rsid w:val="003B7475"/>
    <w:rsid w:val="003C2641"/>
    <w:rsid w:val="003C28B8"/>
    <w:rsid w:val="003C5121"/>
    <w:rsid w:val="003C5E74"/>
    <w:rsid w:val="003D1BF8"/>
    <w:rsid w:val="003D2585"/>
    <w:rsid w:val="003D6EA0"/>
    <w:rsid w:val="003E01F7"/>
    <w:rsid w:val="003E47EE"/>
    <w:rsid w:val="003F0BEF"/>
    <w:rsid w:val="003F1E2B"/>
    <w:rsid w:val="003F4692"/>
    <w:rsid w:val="003F5A70"/>
    <w:rsid w:val="003F67EA"/>
    <w:rsid w:val="003F77DB"/>
    <w:rsid w:val="0040036D"/>
    <w:rsid w:val="0040082D"/>
    <w:rsid w:val="00401FBC"/>
    <w:rsid w:val="00406029"/>
    <w:rsid w:val="004122E3"/>
    <w:rsid w:val="00413979"/>
    <w:rsid w:val="0041481F"/>
    <w:rsid w:val="00414E8A"/>
    <w:rsid w:val="0041644F"/>
    <w:rsid w:val="00422427"/>
    <w:rsid w:val="004226F3"/>
    <w:rsid w:val="00427747"/>
    <w:rsid w:val="00427A7D"/>
    <w:rsid w:val="00427DEE"/>
    <w:rsid w:val="00430406"/>
    <w:rsid w:val="00430FB4"/>
    <w:rsid w:val="004316E1"/>
    <w:rsid w:val="00432419"/>
    <w:rsid w:val="00435B4E"/>
    <w:rsid w:val="00441CCA"/>
    <w:rsid w:val="0044701D"/>
    <w:rsid w:val="004500EF"/>
    <w:rsid w:val="00453983"/>
    <w:rsid w:val="00456F49"/>
    <w:rsid w:val="0046033F"/>
    <w:rsid w:val="00462CE2"/>
    <w:rsid w:val="00463126"/>
    <w:rsid w:val="00464875"/>
    <w:rsid w:val="00465CC2"/>
    <w:rsid w:val="00466B2C"/>
    <w:rsid w:val="00470D15"/>
    <w:rsid w:val="00471032"/>
    <w:rsid w:val="00474E68"/>
    <w:rsid w:val="00476ED6"/>
    <w:rsid w:val="0048033F"/>
    <w:rsid w:val="00483B89"/>
    <w:rsid w:val="00490A57"/>
    <w:rsid w:val="004944D8"/>
    <w:rsid w:val="004947C8"/>
    <w:rsid w:val="00496697"/>
    <w:rsid w:val="00497BC0"/>
    <w:rsid w:val="004A1C1C"/>
    <w:rsid w:val="004A2347"/>
    <w:rsid w:val="004A55DD"/>
    <w:rsid w:val="004A67C4"/>
    <w:rsid w:val="004B0873"/>
    <w:rsid w:val="004B1630"/>
    <w:rsid w:val="004B333B"/>
    <w:rsid w:val="004B60AD"/>
    <w:rsid w:val="004B7613"/>
    <w:rsid w:val="004C351A"/>
    <w:rsid w:val="004C3857"/>
    <w:rsid w:val="004C39DE"/>
    <w:rsid w:val="004C4C5F"/>
    <w:rsid w:val="004C4E0E"/>
    <w:rsid w:val="004C709D"/>
    <w:rsid w:val="004C7463"/>
    <w:rsid w:val="004C7D16"/>
    <w:rsid w:val="004D0D86"/>
    <w:rsid w:val="004D0F60"/>
    <w:rsid w:val="004D34CA"/>
    <w:rsid w:val="004D5CF9"/>
    <w:rsid w:val="004D62A5"/>
    <w:rsid w:val="004E0022"/>
    <w:rsid w:val="004E0FA6"/>
    <w:rsid w:val="004E16A4"/>
    <w:rsid w:val="004E1DFA"/>
    <w:rsid w:val="004E30B3"/>
    <w:rsid w:val="004E5354"/>
    <w:rsid w:val="004E5B94"/>
    <w:rsid w:val="004E62E0"/>
    <w:rsid w:val="004E67C5"/>
    <w:rsid w:val="004F0F1F"/>
    <w:rsid w:val="004F1268"/>
    <w:rsid w:val="004F1540"/>
    <w:rsid w:val="004F1D58"/>
    <w:rsid w:val="004F2101"/>
    <w:rsid w:val="004F3351"/>
    <w:rsid w:val="004F5D43"/>
    <w:rsid w:val="0050429C"/>
    <w:rsid w:val="005049F6"/>
    <w:rsid w:val="0050658E"/>
    <w:rsid w:val="0051120E"/>
    <w:rsid w:val="0051316F"/>
    <w:rsid w:val="0051321D"/>
    <w:rsid w:val="00521484"/>
    <w:rsid w:val="00521BEE"/>
    <w:rsid w:val="00522F48"/>
    <w:rsid w:val="005263D2"/>
    <w:rsid w:val="005318DF"/>
    <w:rsid w:val="00532F20"/>
    <w:rsid w:val="00534F5A"/>
    <w:rsid w:val="005358E0"/>
    <w:rsid w:val="00537E70"/>
    <w:rsid w:val="00540709"/>
    <w:rsid w:val="005412A6"/>
    <w:rsid w:val="00542340"/>
    <w:rsid w:val="0054742B"/>
    <w:rsid w:val="00550E10"/>
    <w:rsid w:val="00550F66"/>
    <w:rsid w:val="005522D4"/>
    <w:rsid w:val="005523A1"/>
    <w:rsid w:val="00552ADF"/>
    <w:rsid w:val="00552B72"/>
    <w:rsid w:val="00552D29"/>
    <w:rsid w:val="00553722"/>
    <w:rsid w:val="00554546"/>
    <w:rsid w:val="005572A2"/>
    <w:rsid w:val="0055735B"/>
    <w:rsid w:val="00560090"/>
    <w:rsid w:val="00560743"/>
    <w:rsid w:val="005638F6"/>
    <w:rsid w:val="00564155"/>
    <w:rsid w:val="005702EF"/>
    <w:rsid w:val="00574A39"/>
    <w:rsid w:val="0057627B"/>
    <w:rsid w:val="00576B5C"/>
    <w:rsid w:val="00577453"/>
    <w:rsid w:val="00577A5D"/>
    <w:rsid w:val="00582545"/>
    <w:rsid w:val="00585A6B"/>
    <w:rsid w:val="00587E91"/>
    <w:rsid w:val="00587FB9"/>
    <w:rsid w:val="00590959"/>
    <w:rsid w:val="00590D23"/>
    <w:rsid w:val="00593A8C"/>
    <w:rsid w:val="00593F52"/>
    <w:rsid w:val="00595C30"/>
    <w:rsid w:val="00595ED7"/>
    <w:rsid w:val="00596801"/>
    <w:rsid w:val="00597377"/>
    <w:rsid w:val="005979D0"/>
    <w:rsid w:val="005A1EE3"/>
    <w:rsid w:val="005A2025"/>
    <w:rsid w:val="005A2938"/>
    <w:rsid w:val="005A3ED9"/>
    <w:rsid w:val="005A562E"/>
    <w:rsid w:val="005B1F69"/>
    <w:rsid w:val="005B5B37"/>
    <w:rsid w:val="005B5B5F"/>
    <w:rsid w:val="005B6D8F"/>
    <w:rsid w:val="005B706D"/>
    <w:rsid w:val="005B79A1"/>
    <w:rsid w:val="005C389C"/>
    <w:rsid w:val="005C7D4A"/>
    <w:rsid w:val="005D67A0"/>
    <w:rsid w:val="005D6EFA"/>
    <w:rsid w:val="005E2B9D"/>
    <w:rsid w:val="005E3523"/>
    <w:rsid w:val="005E6A61"/>
    <w:rsid w:val="005E6E44"/>
    <w:rsid w:val="005E7048"/>
    <w:rsid w:val="005F17BE"/>
    <w:rsid w:val="005F1E20"/>
    <w:rsid w:val="005F2959"/>
    <w:rsid w:val="005F38D8"/>
    <w:rsid w:val="005F5B98"/>
    <w:rsid w:val="005F7C7A"/>
    <w:rsid w:val="005F7FCD"/>
    <w:rsid w:val="006059CB"/>
    <w:rsid w:val="0060663D"/>
    <w:rsid w:val="00606680"/>
    <w:rsid w:val="006104F4"/>
    <w:rsid w:val="006115B9"/>
    <w:rsid w:val="0061226B"/>
    <w:rsid w:val="0061242E"/>
    <w:rsid w:val="00612560"/>
    <w:rsid w:val="00613A7C"/>
    <w:rsid w:val="006156EC"/>
    <w:rsid w:val="00616FF8"/>
    <w:rsid w:val="00620009"/>
    <w:rsid w:val="006207CD"/>
    <w:rsid w:val="00621D15"/>
    <w:rsid w:val="00622669"/>
    <w:rsid w:val="00622B44"/>
    <w:rsid w:val="00631FB8"/>
    <w:rsid w:val="0063317C"/>
    <w:rsid w:val="0063518E"/>
    <w:rsid w:val="006358D7"/>
    <w:rsid w:val="006364A7"/>
    <w:rsid w:val="0064291D"/>
    <w:rsid w:val="00642DC2"/>
    <w:rsid w:val="006449F4"/>
    <w:rsid w:val="00644C98"/>
    <w:rsid w:val="0065017F"/>
    <w:rsid w:val="0065319E"/>
    <w:rsid w:val="00654793"/>
    <w:rsid w:val="006558BD"/>
    <w:rsid w:val="00655CE6"/>
    <w:rsid w:val="0065604C"/>
    <w:rsid w:val="00661F16"/>
    <w:rsid w:val="00663E1E"/>
    <w:rsid w:val="00664C48"/>
    <w:rsid w:val="00667447"/>
    <w:rsid w:val="00671010"/>
    <w:rsid w:val="00673C15"/>
    <w:rsid w:val="0067400A"/>
    <w:rsid w:val="00676B7C"/>
    <w:rsid w:val="00681432"/>
    <w:rsid w:val="006815C5"/>
    <w:rsid w:val="006828B2"/>
    <w:rsid w:val="006876DD"/>
    <w:rsid w:val="00687A5A"/>
    <w:rsid w:val="006904B8"/>
    <w:rsid w:val="00690614"/>
    <w:rsid w:val="00691626"/>
    <w:rsid w:val="00692BDF"/>
    <w:rsid w:val="00694AF7"/>
    <w:rsid w:val="0069669D"/>
    <w:rsid w:val="00696C98"/>
    <w:rsid w:val="006A2E08"/>
    <w:rsid w:val="006A518D"/>
    <w:rsid w:val="006A654C"/>
    <w:rsid w:val="006B0EB8"/>
    <w:rsid w:val="006C04EA"/>
    <w:rsid w:val="006C4383"/>
    <w:rsid w:val="006C7BCA"/>
    <w:rsid w:val="006D0473"/>
    <w:rsid w:val="006D04F1"/>
    <w:rsid w:val="006D332C"/>
    <w:rsid w:val="006D4C14"/>
    <w:rsid w:val="006D7796"/>
    <w:rsid w:val="006D7E72"/>
    <w:rsid w:val="006E251E"/>
    <w:rsid w:val="006E4DD9"/>
    <w:rsid w:val="006E60FA"/>
    <w:rsid w:val="006F20F8"/>
    <w:rsid w:val="006F2A43"/>
    <w:rsid w:val="006F5099"/>
    <w:rsid w:val="006F58F1"/>
    <w:rsid w:val="006F64C3"/>
    <w:rsid w:val="007011C8"/>
    <w:rsid w:val="00701AA6"/>
    <w:rsid w:val="00702DB8"/>
    <w:rsid w:val="007036E6"/>
    <w:rsid w:val="00705AC7"/>
    <w:rsid w:val="00707E5A"/>
    <w:rsid w:val="00713D3F"/>
    <w:rsid w:val="00720C21"/>
    <w:rsid w:val="0072366E"/>
    <w:rsid w:val="00727D6F"/>
    <w:rsid w:val="0073397A"/>
    <w:rsid w:val="00734015"/>
    <w:rsid w:val="007340B1"/>
    <w:rsid w:val="00734213"/>
    <w:rsid w:val="00734C06"/>
    <w:rsid w:val="00735393"/>
    <w:rsid w:val="00736262"/>
    <w:rsid w:val="00737525"/>
    <w:rsid w:val="0074346E"/>
    <w:rsid w:val="0074356F"/>
    <w:rsid w:val="007457C6"/>
    <w:rsid w:val="00746197"/>
    <w:rsid w:val="00752BA3"/>
    <w:rsid w:val="00756382"/>
    <w:rsid w:val="00761307"/>
    <w:rsid w:val="00761544"/>
    <w:rsid w:val="00761651"/>
    <w:rsid w:val="00761D09"/>
    <w:rsid w:val="00765425"/>
    <w:rsid w:val="007658FE"/>
    <w:rsid w:val="0076597E"/>
    <w:rsid w:val="00765D16"/>
    <w:rsid w:val="00777271"/>
    <w:rsid w:val="00781A5A"/>
    <w:rsid w:val="00782192"/>
    <w:rsid w:val="00782338"/>
    <w:rsid w:val="00782CFB"/>
    <w:rsid w:val="007833E5"/>
    <w:rsid w:val="00784C9C"/>
    <w:rsid w:val="0078793E"/>
    <w:rsid w:val="00787FD1"/>
    <w:rsid w:val="00790E60"/>
    <w:rsid w:val="00794557"/>
    <w:rsid w:val="007950EE"/>
    <w:rsid w:val="007A085D"/>
    <w:rsid w:val="007A55C7"/>
    <w:rsid w:val="007A775B"/>
    <w:rsid w:val="007B1ED3"/>
    <w:rsid w:val="007B22C6"/>
    <w:rsid w:val="007B4230"/>
    <w:rsid w:val="007B5581"/>
    <w:rsid w:val="007B59BB"/>
    <w:rsid w:val="007B5A11"/>
    <w:rsid w:val="007B5C90"/>
    <w:rsid w:val="007B61FF"/>
    <w:rsid w:val="007C0ABE"/>
    <w:rsid w:val="007C2050"/>
    <w:rsid w:val="007C2BD7"/>
    <w:rsid w:val="007C775F"/>
    <w:rsid w:val="007C7B86"/>
    <w:rsid w:val="007D10C9"/>
    <w:rsid w:val="007D27E4"/>
    <w:rsid w:val="007D442F"/>
    <w:rsid w:val="007D4B60"/>
    <w:rsid w:val="007D4CAB"/>
    <w:rsid w:val="007E026B"/>
    <w:rsid w:val="007E3D3E"/>
    <w:rsid w:val="007E581C"/>
    <w:rsid w:val="007E757F"/>
    <w:rsid w:val="007F6B97"/>
    <w:rsid w:val="0080212A"/>
    <w:rsid w:val="00802B47"/>
    <w:rsid w:val="0080746E"/>
    <w:rsid w:val="008130CD"/>
    <w:rsid w:val="0081503B"/>
    <w:rsid w:val="00815295"/>
    <w:rsid w:val="00817945"/>
    <w:rsid w:val="0082244F"/>
    <w:rsid w:val="0082670D"/>
    <w:rsid w:val="008272AF"/>
    <w:rsid w:val="00827578"/>
    <w:rsid w:val="00827AE1"/>
    <w:rsid w:val="008423B5"/>
    <w:rsid w:val="00845378"/>
    <w:rsid w:val="00845616"/>
    <w:rsid w:val="00852585"/>
    <w:rsid w:val="008532C0"/>
    <w:rsid w:val="00856338"/>
    <w:rsid w:val="00856657"/>
    <w:rsid w:val="00856797"/>
    <w:rsid w:val="00864A74"/>
    <w:rsid w:val="0086754F"/>
    <w:rsid w:val="00872A68"/>
    <w:rsid w:val="00873E85"/>
    <w:rsid w:val="00876E6D"/>
    <w:rsid w:val="0087737F"/>
    <w:rsid w:val="00886121"/>
    <w:rsid w:val="00887B0A"/>
    <w:rsid w:val="00891E44"/>
    <w:rsid w:val="00892367"/>
    <w:rsid w:val="00894803"/>
    <w:rsid w:val="00895632"/>
    <w:rsid w:val="00896FBA"/>
    <w:rsid w:val="0089774B"/>
    <w:rsid w:val="00897C8A"/>
    <w:rsid w:val="008A5AD4"/>
    <w:rsid w:val="008A631D"/>
    <w:rsid w:val="008A763B"/>
    <w:rsid w:val="008A7FE8"/>
    <w:rsid w:val="008B0490"/>
    <w:rsid w:val="008B1B27"/>
    <w:rsid w:val="008B24B7"/>
    <w:rsid w:val="008B299F"/>
    <w:rsid w:val="008B445E"/>
    <w:rsid w:val="008B45C5"/>
    <w:rsid w:val="008B5744"/>
    <w:rsid w:val="008B5A22"/>
    <w:rsid w:val="008B7755"/>
    <w:rsid w:val="008C0528"/>
    <w:rsid w:val="008C1E7F"/>
    <w:rsid w:val="008D2A8D"/>
    <w:rsid w:val="008D6124"/>
    <w:rsid w:val="008D6A0F"/>
    <w:rsid w:val="008D75E3"/>
    <w:rsid w:val="008E07B2"/>
    <w:rsid w:val="008E2DEA"/>
    <w:rsid w:val="008F3CB0"/>
    <w:rsid w:val="008F4E92"/>
    <w:rsid w:val="008F57D5"/>
    <w:rsid w:val="008F70F4"/>
    <w:rsid w:val="008F7677"/>
    <w:rsid w:val="0090015D"/>
    <w:rsid w:val="00901634"/>
    <w:rsid w:val="0090348D"/>
    <w:rsid w:val="00903E19"/>
    <w:rsid w:val="00904E5B"/>
    <w:rsid w:val="0090550A"/>
    <w:rsid w:val="00906635"/>
    <w:rsid w:val="00906BF1"/>
    <w:rsid w:val="00911096"/>
    <w:rsid w:val="009119B4"/>
    <w:rsid w:val="00911C5A"/>
    <w:rsid w:val="0091750B"/>
    <w:rsid w:val="009177C4"/>
    <w:rsid w:val="00917B9E"/>
    <w:rsid w:val="00921A90"/>
    <w:rsid w:val="0093085C"/>
    <w:rsid w:val="0093210A"/>
    <w:rsid w:val="0093401C"/>
    <w:rsid w:val="00934153"/>
    <w:rsid w:val="00935D1A"/>
    <w:rsid w:val="00937C67"/>
    <w:rsid w:val="009439D8"/>
    <w:rsid w:val="00943FEA"/>
    <w:rsid w:val="00945747"/>
    <w:rsid w:val="00952AB1"/>
    <w:rsid w:val="009535D2"/>
    <w:rsid w:val="009558B2"/>
    <w:rsid w:val="009576D9"/>
    <w:rsid w:val="00957EEC"/>
    <w:rsid w:val="009622FC"/>
    <w:rsid w:val="00966DDA"/>
    <w:rsid w:val="00967F98"/>
    <w:rsid w:val="0097057C"/>
    <w:rsid w:val="00974C7B"/>
    <w:rsid w:val="00981B61"/>
    <w:rsid w:val="0098252A"/>
    <w:rsid w:val="0098355A"/>
    <w:rsid w:val="00986FB0"/>
    <w:rsid w:val="009911CC"/>
    <w:rsid w:val="00992925"/>
    <w:rsid w:val="00992D0B"/>
    <w:rsid w:val="009959ED"/>
    <w:rsid w:val="009A0312"/>
    <w:rsid w:val="009A0E76"/>
    <w:rsid w:val="009A1D51"/>
    <w:rsid w:val="009A2AAB"/>
    <w:rsid w:val="009A41D8"/>
    <w:rsid w:val="009A4696"/>
    <w:rsid w:val="009A4872"/>
    <w:rsid w:val="009A6D27"/>
    <w:rsid w:val="009A7836"/>
    <w:rsid w:val="009B1AF9"/>
    <w:rsid w:val="009B302F"/>
    <w:rsid w:val="009B48C9"/>
    <w:rsid w:val="009B4F0C"/>
    <w:rsid w:val="009B7EA5"/>
    <w:rsid w:val="009C2B58"/>
    <w:rsid w:val="009C5150"/>
    <w:rsid w:val="009C7649"/>
    <w:rsid w:val="009D1077"/>
    <w:rsid w:val="009D1180"/>
    <w:rsid w:val="009D1774"/>
    <w:rsid w:val="009D223A"/>
    <w:rsid w:val="009D29C3"/>
    <w:rsid w:val="009D49FD"/>
    <w:rsid w:val="009D59DC"/>
    <w:rsid w:val="009D5CE4"/>
    <w:rsid w:val="009E0C2B"/>
    <w:rsid w:val="009E1527"/>
    <w:rsid w:val="009E15E7"/>
    <w:rsid w:val="009E1BF1"/>
    <w:rsid w:val="009F0292"/>
    <w:rsid w:val="009F31EC"/>
    <w:rsid w:val="009F4133"/>
    <w:rsid w:val="009F551F"/>
    <w:rsid w:val="00A0028F"/>
    <w:rsid w:val="00A012EC"/>
    <w:rsid w:val="00A07153"/>
    <w:rsid w:val="00A07162"/>
    <w:rsid w:val="00A10699"/>
    <w:rsid w:val="00A10BB9"/>
    <w:rsid w:val="00A146F1"/>
    <w:rsid w:val="00A15E84"/>
    <w:rsid w:val="00A17387"/>
    <w:rsid w:val="00A179E3"/>
    <w:rsid w:val="00A20A25"/>
    <w:rsid w:val="00A21A45"/>
    <w:rsid w:val="00A21BDE"/>
    <w:rsid w:val="00A22429"/>
    <w:rsid w:val="00A24790"/>
    <w:rsid w:val="00A251B0"/>
    <w:rsid w:val="00A25219"/>
    <w:rsid w:val="00A26D44"/>
    <w:rsid w:val="00A27882"/>
    <w:rsid w:val="00A30F13"/>
    <w:rsid w:val="00A336FF"/>
    <w:rsid w:val="00A34826"/>
    <w:rsid w:val="00A3656B"/>
    <w:rsid w:val="00A36E4A"/>
    <w:rsid w:val="00A36F74"/>
    <w:rsid w:val="00A40CAE"/>
    <w:rsid w:val="00A431BB"/>
    <w:rsid w:val="00A43636"/>
    <w:rsid w:val="00A43B75"/>
    <w:rsid w:val="00A4443E"/>
    <w:rsid w:val="00A46075"/>
    <w:rsid w:val="00A46D7D"/>
    <w:rsid w:val="00A5091D"/>
    <w:rsid w:val="00A51B35"/>
    <w:rsid w:val="00A51BE5"/>
    <w:rsid w:val="00A52C18"/>
    <w:rsid w:val="00A572BA"/>
    <w:rsid w:val="00A61704"/>
    <w:rsid w:val="00A636AD"/>
    <w:rsid w:val="00A63C7D"/>
    <w:rsid w:val="00A6499F"/>
    <w:rsid w:val="00A659E4"/>
    <w:rsid w:val="00A678EC"/>
    <w:rsid w:val="00A71480"/>
    <w:rsid w:val="00A748C8"/>
    <w:rsid w:val="00A75296"/>
    <w:rsid w:val="00A7709F"/>
    <w:rsid w:val="00A770B5"/>
    <w:rsid w:val="00A80306"/>
    <w:rsid w:val="00A812C8"/>
    <w:rsid w:val="00A8419F"/>
    <w:rsid w:val="00A878B2"/>
    <w:rsid w:val="00A9010F"/>
    <w:rsid w:val="00A90B65"/>
    <w:rsid w:val="00A90F30"/>
    <w:rsid w:val="00A91321"/>
    <w:rsid w:val="00A970C9"/>
    <w:rsid w:val="00AA197F"/>
    <w:rsid w:val="00AA2948"/>
    <w:rsid w:val="00AA3A86"/>
    <w:rsid w:val="00AA4417"/>
    <w:rsid w:val="00AA4C16"/>
    <w:rsid w:val="00AA5CF7"/>
    <w:rsid w:val="00AA6CC2"/>
    <w:rsid w:val="00AB0510"/>
    <w:rsid w:val="00AB4799"/>
    <w:rsid w:val="00AB6086"/>
    <w:rsid w:val="00AC2058"/>
    <w:rsid w:val="00AC2978"/>
    <w:rsid w:val="00AC4B4F"/>
    <w:rsid w:val="00AC56C0"/>
    <w:rsid w:val="00AC5842"/>
    <w:rsid w:val="00AC7192"/>
    <w:rsid w:val="00AC7D1D"/>
    <w:rsid w:val="00AD4C75"/>
    <w:rsid w:val="00AD6C69"/>
    <w:rsid w:val="00AD7269"/>
    <w:rsid w:val="00AE145F"/>
    <w:rsid w:val="00AE2CA8"/>
    <w:rsid w:val="00AE6DEA"/>
    <w:rsid w:val="00AE737F"/>
    <w:rsid w:val="00AF0309"/>
    <w:rsid w:val="00AF272F"/>
    <w:rsid w:val="00AF2C30"/>
    <w:rsid w:val="00AF3595"/>
    <w:rsid w:val="00AF3BFA"/>
    <w:rsid w:val="00AF4943"/>
    <w:rsid w:val="00AF737C"/>
    <w:rsid w:val="00AF7B2B"/>
    <w:rsid w:val="00B0094B"/>
    <w:rsid w:val="00B018A2"/>
    <w:rsid w:val="00B020F3"/>
    <w:rsid w:val="00B02148"/>
    <w:rsid w:val="00B043F1"/>
    <w:rsid w:val="00B05127"/>
    <w:rsid w:val="00B059C3"/>
    <w:rsid w:val="00B10A8A"/>
    <w:rsid w:val="00B10D8A"/>
    <w:rsid w:val="00B10E6D"/>
    <w:rsid w:val="00B10F5C"/>
    <w:rsid w:val="00B11E44"/>
    <w:rsid w:val="00B12CA4"/>
    <w:rsid w:val="00B12DE4"/>
    <w:rsid w:val="00B13514"/>
    <w:rsid w:val="00B1367A"/>
    <w:rsid w:val="00B1486D"/>
    <w:rsid w:val="00B15A11"/>
    <w:rsid w:val="00B218D6"/>
    <w:rsid w:val="00B21D1E"/>
    <w:rsid w:val="00B21D7D"/>
    <w:rsid w:val="00B2226C"/>
    <w:rsid w:val="00B245BC"/>
    <w:rsid w:val="00B261DE"/>
    <w:rsid w:val="00B26250"/>
    <w:rsid w:val="00B3061F"/>
    <w:rsid w:val="00B3450F"/>
    <w:rsid w:val="00B35E69"/>
    <w:rsid w:val="00B45DA6"/>
    <w:rsid w:val="00B512E6"/>
    <w:rsid w:val="00B53F82"/>
    <w:rsid w:val="00B55DBF"/>
    <w:rsid w:val="00B56C38"/>
    <w:rsid w:val="00B579AB"/>
    <w:rsid w:val="00B604EC"/>
    <w:rsid w:val="00B611D3"/>
    <w:rsid w:val="00B61D62"/>
    <w:rsid w:val="00B6239E"/>
    <w:rsid w:val="00B6391A"/>
    <w:rsid w:val="00B63FA5"/>
    <w:rsid w:val="00B646FE"/>
    <w:rsid w:val="00B709DD"/>
    <w:rsid w:val="00B72582"/>
    <w:rsid w:val="00B7379B"/>
    <w:rsid w:val="00B74F6A"/>
    <w:rsid w:val="00B75FB5"/>
    <w:rsid w:val="00B80001"/>
    <w:rsid w:val="00B830EC"/>
    <w:rsid w:val="00B839EB"/>
    <w:rsid w:val="00B83B3E"/>
    <w:rsid w:val="00B90C8C"/>
    <w:rsid w:val="00B931F1"/>
    <w:rsid w:val="00B94C5A"/>
    <w:rsid w:val="00BA31A9"/>
    <w:rsid w:val="00BA4677"/>
    <w:rsid w:val="00BB13CA"/>
    <w:rsid w:val="00BB229B"/>
    <w:rsid w:val="00BB274D"/>
    <w:rsid w:val="00BB6B15"/>
    <w:rsid w:val="00BC13B8"/>
    <w:rsid w:val="00BC3A9C"/>
    <w:rsid w:val="00BC3ACB"/>
    <w:rsid w:val="00BC4124"/>
    <w:rsid w:val="00BC6853"/>
    <w:rsid w:val="00BD03FB"/>
    <w:rsid w:val="00BD13C8"/>
    <w:rsid w:val="00BD2882"/>
    <w:rsid w:val="00BD2F67"/>
    <w:rsid w:val="00BD67EF"/>
    <w:rsid w:val="00BE0F98"/>
    <w:rsid w:val="00BE39FE"/>
    <w:rsid w:val="00BE6FF3"/>
    <w:rsid w:val="00BF23DF"/>
    <w:rsid w:val="00BF259C"/>
    <w:rsid w:val="00BF3A9F"/>
    <w:rsid w:val="00BF5783"/>
    <w:rsid w:val="00C0145C"/>
    <w:rsid w:val="00C027FD"/>
    <w:rsid w:val="00C02F3E"/>
    <w:rsid w:val="00C06227"/>
    <w:rsid w:val="00C06AF9"/>
    <w:rsid w:val="00C0721E"/>
    <w:rsid w:val="00C0723E"/>
    <w:rsid w:val="00C07553"/>
    <w:rsid w:val="00C0760B"/>
    <w:rsid w:val="00C07DBD"/>
    <w:rsid w:val="00C10093"/>
    <w:rsid w:val="00C121E0"/>
    <w:rsid w:val="00C12F8D"/>
    <w:rsid w:val="00C149D8"/>
    <w:rsid w:val="00C14C43"/>
    <w:rsid w:val="00C1522E"/>
    <w:rsid w:val="00C15D1A"/>
    <w:rsid w:val="00C20EB1"/>
    <w:rsid w:val="00C217AD"/>
    <w:rsid w:val="00C22998"/>
    <w:rsid w:val="00C23622"/>
    <w:rsid w:val="00C250D8"/>
    <w:rsid w:val="00C25582"/>
    <w:rsid w:val="00C32C89"/>
    <w:rsid w:val="00C344FF"/>
    <w:rsid w:val="00C350A5"/>
    <w:rsid w:val="00C3783F"/>
    <w:rsid w:val="00C417E9"/>
    <w:rsid w:val="00C450FE"/>
    <w:rsid w:val="00C50D90"/>
    <w:rsid w:val="00C52D58"/>
    <w:rsid w:val="00C53120"/>
    <w:rsid w:val="00C54B4F"/>
    <w:rsid w:val="00C55525"/>
    <w:rsid w:val="00C62A6F"/>
    <w:rsid w:val="00C64B4D"/>
    <w:rsid w:val="00C65B75"/>
    <w:rsid w:val="00C677BF"/>
    <w:rsid w:val="00C73EA7"/>
    <w:rsid w:val="00C74739"/>
    <w:rsid w:val="00C758AE"/>
    <w:rsid w:val="00C80582"/>
    <w:rsid w:val="00C841FB"/>
    <w:rsid w:val="00C84D51"/>
    <w:rsid w:val="00C86DEC"/>
    <w:rsid w:val="00C955FA"/>
    <w:rsid w:val="00C96DEC"/>
    <w:rsid w:val="00CA1098"/>
    <w:rsid w:val="00CA1F2B"/>
    <w:rsid w:val="00CA3DC0"/>
    <w:rsid w:val="00CA5627"/>
    <w:rsid w:val="00CA589A"/>
    <w:rsid w:val="00CA67C7"/>
    <w:rsid w:val="00CB4C0E"/>
    <w:rsid w:val="00CB4CB7"/>
    <w:rsid w:val="00CB7B65"/>
    <w:rsid w:val="00CB7D1D"/>
    <w:rsid w:val="00CC0097"/>
    <w:rsid w:val="00CC4624"/>
    <w:rsid w:val="00CC4821"/>
    <w:rsid w:val="00CC6780"/>
    <w:rsid w:val="00CC6AD0"/>
    <w:rsid w:val="00CD31D3"/>
    <w:rsid w:val="00CD638F"/>
    <w:rsid w:val="00CE17EB"/>
    <w:rsid w:val="00CE319B"/>
    <w:rsid w:val="00CE54A0"/>
    <w:rsid w:val="00CE62C8"/>
    <w:rsid w:val="00CE67A4"/>
    <w:rsid w:val="00CF45C1"/>
    <w:rsid w:val="00CF6F3D"/>
    <w:rsid w:val="00D00ACC"/>
    <w:rsid w:val="00D01415"/>
    <w:rsid w:val="00D024B8"/>
    <w:rsid w:val="00D03F73"/>
    <w:rsid w:val="00D103F3"/>
    <w:rsid w:val="00D1328E"/>
    <w:rsid w:val="00D169A1"/>
    <w:rsid w:val="00D17183"/>
    <w:rsid w:val="00D17906"/>
    <w:rsid w:val="00D218ED"/>
    <w:rsid w:val="00D22049"/>
    <w:rsid w:val="00D221E4"/>
    <w:rsid w:val="00D24BE6"/>
    <w:rsid w:val="00D3125A"/>
    <w:rsid w:val="00D317D8"/>
    <w:rsid w:val="00D32A19"/>
    <w:rsid w:val="00D32B00"/>
    <w:rsid w:val="00D32F31"/>
    <w:rsid w:val="00D37792"/>
    <w:rsid w:val="00D420CA"/>
    <w:rsid w:val="00D42E91"/>
    <w:rsid w:val="00D43A07"/>
    <w:rsid w:val="00D43E1D"/>
    <w:rsid w:val="00D44FBF"/>
    <w:rsid w:val="00D4606F"/>
    <w:rsid w:val="00D46B5A"/>
    <w:rsid w:val="00D51440"/>
    <w:rsid w:val="00D51EE0"/>
    <w:rsid w:val="00D51F7F"/>
    <w:rsid w:val="00D529B8"/>
    <w:rsid w:val="00D5556D"/>
    <w:rsid w:val="00D6068C"/>
    <w:rsid w:val="00D6093B"/>
    <w:rsid w:val="00D62519"/>
    <w:rsid w:val="00D65791"/>
    <w:rsid w:val="00D705E8"/>
    <w:rsid w:val="00D73B73"/>
    <w:rsid w:val="00D7497F"/>
    <w:rsid w:val="00D74D20"/>
    <w:rsid w:val="00D75231"/>
    <w:rsid w:val="00D75FC5"/>
    <w:rsid w:val="00D82323"/>
    <w:rsid w:val="00D82501"/>
    <w:rsid w:val="00D8295F"/>
    <w:rsid w:val="00D873C5"/>
    <w:rsid w:val="00D90393"/>
    <w:rsid w:val="00D91993"/>
    <w:rsid w:val="00D91D05"/>
    <w:rsid w:val="00D978E4"/>
    <w:rsid w:val="00D9792F"/>
    <w:rsid w:val="00DA0449"/>
    <w:rsid w:val="00DA3376"/>
    <w:rsid w:val="00DA4352"/>
    <w:rsid w:val="00DA54D7"/>
    <w:rsid w:val="00DA576A"/>
    <w:rsid w:val="00DA5F63"/>
    <w:rsid w:val="00DA5F72"/>
    <w:rsid w:val="00DA62B9"/>
    <w:rsid w:val="00DA6825"/>
    <w:rsid w:val="00DA6FD5"/>
    <w:rsid w:val="00DB0025"/>
    <w:rsid w:val="00DB090B"/>
    <w:rsid w:val="00DB1A72"/>
    <w:rsid w:val="00DB1C5B"/>
    <w:rsid w:val="00DB40E9"/>
    <w:rsid w:val="00DB53A7"/>
    <w:rsid w:val="00DC148D"/>
    <w:rsid w:val="00DC22DA"/>
    <w:rsid w:val="00DC3500"/>
    <w:rsid w:val="00DC3956"/>
    <w:rsid w:val="00DC3EED"/>
    <w:rsid w:val="00DC5FBE"/>
    <w:rsid w:val="00DC6968"/>
    <w:rsid w:val="00DD00F5"/>
    <w:rsid w:val="00DD052B"/>
    <w:rsid w:val="00DD0C67"/>
    <w:rsid w:val="00DD2136"/>
    <w:rsid w:val="00DD2DB6"/>
    <w:rsid w:val="00DD5608"/>
    <w:rsid w:val="00DD5A22"/>
    <w:rsid w:val="00DD6142"/>
    <w:rsid w:val="00DE4A61"/>
    <w:rsid w:val="00DE53E2"/>
    <w:rsid w:val="00DE7B7D"/>
    <w:rsid w:val="00DF2574"/>
    <w:rsid w:val="00DF2B16"/>
    <w:rsid w:val="00DF31CF"/>
    <w:rsid w:val="00DF32E0"/>
    <w:rsid w:val="00DF4974"/>
    <w:rsid w:val="00DF6309"/>
    <w:rsid w:val="00DF6322"/>
    <w:rsid w:val="00DF6908"/>
    <w:rsid w:val="00E0093B"/>
    <w:rsid w:val="00E050C0"/>
    <w:rsid w:val="00E05A52"/>
    <w:rsid w:val="00E1366F"/>
    <w:rsid w:val="00E13940"/>
    <w:rsid w:val="00E15DCE"/>
    <w:rsid w:val="00E2106C"/>
    <w:rsid w:val="00E271D6"/>
    <w:rsid w:val="00E324B5"/>
    <w:rsid w:val="00E3505A"/>
    <w:rsid w:val="00E37E36"/>
    <w:rsid w:val="00E42C9F"/>
    <w:rsid w:val="00E45960"/>
    <w:rsid w:val="00E475F2"/>
    <w:rsid w:val="00E510C1"/>
    <w:rsid w:val="00E52790"/>
    <w:rsid w:val="00E56835"/>
    <w:rsid w:val="00E5703A"/>
    <w:rsid w:val="00E570B8"/>
    <w:rsid w:val="00E5797F"/>
    <w:rsid w:val="00E606D2"/>
    <w:rsid w:val="00E60981"/>
    <w:rsid w:val="00E613EF"/>
    <w:rsid w:val="00E61BF0"/>
    <w:rsid w:val="00E640E7"/>
    <w:rsid w:val="00E70818"/>
    <w:rsid w:val="00E71D88"/>
    <w:rsid w:val="00E73083"/>
    <w:rsid w:val="00E764BD"/>
    <w:rsid w:val="00E77CF4"/>
    <w:rsid w:val="00E810CD"/>
    <w:rsid w:val="00E812CC"/>
    <w:rsid w:val="00E9195B"/>
    <w:rsid w:val="00E9757E"/>
    <w:rsid w:val="00EA081B"/>
    <w:rsid w:val="00EA5E0F"/>
    <w:rsid w:val="00EA5E4B"/>
    <w:rsid w:val="00EB0BE8"/>
    <w:rsid w:val="00EB0E23"/>
    <w:rsid w:val="00EB1A72"/>
    <w:rsid w:val="00EB238D"/>
    <w:rsid w:val="00EB3B70"/>
    <w:rsid w:val="00EB7982"/>
    <w:rsid w:val="00EC14F9"/>
    <w:rsid w:val="00EC1C5C"/>
    <w:rsid w:val="00EC2B91"/>
    <w:rsid w:val="00EC5DF9"/>
    <w:rsid w:val="00ED14E4"/>
    <w:rsid w:val="00ED1D3F"/>
    <w:rsid w:val="00ED2536"/>
    <w:rsid w:val="00ED2FF3"/>
    <w:rsid w:val="00ED3B8A"/>
    <w:rsid w:val="00ED7FC3"/>
    <w:rsid w:val="00EE4A51"/>
    <w:rsid w:val="00EE4DEE"/>
    <w:rsid w:val="00EE4F55"/>
    <w:rsid w:val="00EF20B4"/>
    <w:rsid w:val="00EF2A59"/>
    <w:rsid w:val="00EF40AE"/>
    <w:rsid w:val="00EF4AB6"/>
    <w:rsid w:val="00EF52F5"/>
    <w:rsid w:val="00F00DD4"/>
    <w:rsid w:val="00F03415"/>
    <w:rsid w:val="00F04633"/>
    <w:rsid w:val="00F04FB1"/>
    <w:rsid w:val="00F052FB"/>
    <w:rsid w:val="00F05870"/>
    <w:rsid w:val="00F07963"/>
    <w:rsid w:val="00F1641A"/>
    <w:rsid w:val="00F17D0E"/>
    <w:rsid w:val="00F17ED4"/>
    <w:rsid w:val="00F21927"/>
    <w:rsid w:val="00F3053C"/>
    <w:rsid w:val="00F31146"/>
    <w:rsid w:val="00F3221C"/>
    <w:rsid w:val="00F350F4"/>
    <w:rsid w:val="00F41815"/>
    <w:rsid w:val="00F41D9E"/>
    <w:rsid w:val="00F44A66"/>
    <w:rsid w:val="00F451F8"/>
    <w:rsid w:val="00F519CD"/>
    <w:rsid w:val="00F5250C"/>
    <w:rsid w:val="00F53BEB"/>
    <w:rsid w:val="00F60C8D"/>
    <w:rsid w:val="00F62B0F"/>
    <w:rsid w:val="00F62D7A"/>
    <w:rsid w:val="00F65652"/>
    <w:rsid w:val="00F716D3"/>
    <w:rsid w:val="00F741BE"/>
    <w:rsid w:val="00F75983"/>
    <w:rsid w:val="00F75CAB"/>
    <w:rsid w:val="00F80E88"/>
    <w:rsid w:val="00F8367E"/>
    <w:rsid w:val="00F8562F"/>
    <w:rsid w:val="00F85F99"/>
    <w:rsid w:val="00F90954"/>
    <w:rsid w:val="00F92313"/>
    <w:rsid w:val="00F92437"/>
    <w:rsid w:val="00F93127"/>
    <w:rsid w:val="00F943F0"/>
    <w:rsid w:val="00F95291"/>
    <w:rsid w:val="00F96F54"/>
    <w:rsid w:val="00F96FEC"/>
    <w:rsid w:val="00FA21C7"/>
    <w:rsid w:val="00FA2A66"/>
    <w:rsid w:val="00FA2F24"/>
    <w:rsid w:val="00FA2F9F"/>
    <w:rsid w:val="00FA37A3"/>
    <w:rsid w:val="00FA612A"/>
    <w:rsid w:val="00FA688E"/>
    <w:rsid w:val="00FB0ED6"/>
    <w:rsid w:val="00FB2632"/>
    <w:rsid w:val="00FB647C"/>
    <w:rsid w:val="00FC0DDA"/>
    <w:rsid w:val="00FC0E0E"/>
    <w:rsid w:val="00FC21D5"/>
    <w:rsid w:val="00FC2305"/>
    <w:rsid w:val="00FC5E74"/>
    <w:rsid w:val="00FC744C"/>
    <w:rsid w:val="00FC75FB"/>
    <w:rsid w:val="00FD4E23"/>
    <w:rsid w:val="00FD5768"/>
    <w:rsid w:val="00FD61F2"/>
    <w:rsid w:val="00FE0754"/>
    <w:rsid w:val="00FE2B3C"/>
    <w:rsid w:val="00FE6154"/>
    <w:rsid w:val="00FF04B6"/>
    <w:rsid w:val="00FF080E"/>
    <w:rsid w:val="00FF1713"/>
    <w:rsid w:val="00FF68C2"/>
  </w:rsids>
  <m:mathPr>
    <m:mathFont m:val="Cambria Math"/>
    <m:brkBin m:val="before"/>
    <m:brkBinSub m:val="--"/>
    <m:smallFrac m:val="0"/>
    <m:dispDef/>
    <m:lMargin m:val="0"/>
    <m:rMargin m:val="0"/>
    <m:defJc m:val="centerGroup"/>
    <m:wrapIndent m:val="1440"/>
    <m:intLim m:val="subSup"/>
    <m:naryLim m:val="undOvr"/>
  </m:mathPr>
  <w:themeFontLang w:bidi="" w:eastAsia="zh-CN" w:val="en-US"/>
  <w:clrSchemeMapping w:accent1="accent1" w:accent2="accent2" w:accent3="accent3" w:accent4="accent4" w:accent5="accent5" w:accent6="accent6" w:bg1="light1" w:bg2="light2" w:followedHyperlink="followedHyperlink" w:hyperlink="hyperlink" w:t1="dark1" w:t2="dark2"/>
  <w:smartTagType w:name="metricconverter" w:namespaceuri="urn:schemas-microsoft-com:office:smarttags"/>
  <w:shapeDefaults>
    <o:shapedefaults spidmax="2050" v:ext="edit"/>
    <o:shapelayout v:ext="edit">
      <o:idmap data="2" v:ext="edit"/>
    </o:shapelayout>
  </w:shapeDefaults>
  <w:decimalSymbol w:val=","/>
  <w:listSeparator w:val=";"/>
  <w14:docId w14:val="3826110F"/>
  <w15:docId w15:val="{FE589F00-5FC9-4A91-A33F-0E00063AC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Cs w:val="22"/>
        <w:lang w:val="ru-R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qFormat="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iPriority="0" w:unhideWhenUsed="1" w:qFormat="1"/>
    <w:lsdException w:name="envelope return" w:semiHidden="1" w:uiPriority="0"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iPriority="0" w:unhideWhenUsed="1" w:qFormat="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qFormat="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iPriority="0" w:unhideWhenUsed="1"/>
    <w:lsdException w:name="Body Text First Indent" w:semiHidden="1" w:unhideWhenUsed="1" w:qFormat="1"/>
    <w:lsdException w:name="Body Text First Indent 2" w:semiHidden="1" w:unhideWhenUsed="1"/>
    <w:lsdException w:name="Note Heading" w:semiHidden="1" w:uiPriority="0" w:unhideWhenUsed="1"/>
    <w:lsdException w:name="Body Text 2" w:semiHidden="1" w:uiPriority="0" w:unhideWhenUsed="1" w:qFormat="1"/>
    <w:lsdException w:name="Body Text 3" w:semiHidden="1" w:unhideWhenUsed="1"/>
    <w:lsdException w:name="Body Text Indent 2" w:semiHidden="1" w:uiPriority="0" w:unhideWhenUsed="1"/>
    <w:lsdException w:name="Body Text Indent 3" w:semiHidden="1" w:unhideWhenUsed="1" w:qFormat="1"/>
    <w:lsdException w:name="Block Text" w:semiHidden="1" w:uiPriority="0" w:unhideWhenUsed="1" w:qFormat="1"/>
    <w:lsdException w:name="Hyperlink" w:semiHidden="1" w:unhideWhenUsed="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0"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iPriority="0"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e">
    <w:name w:val="Normal"/>
    <w:qFormat/>
    <w:rsid w:val="00D03F73"/>
    <w:rPr>
      <w:rFonts w:ascii="Times New Roman" w:eastAsia="Times New Roman" w:hAnsi="Times New Roman" w:cs="Times New Roman"/>
      <w:sz w:val="24"/>
      <w:szCs w:val="24"/>
      <w:lang w:eastAsia="ru-RU"/>
    </w:rPr>
  </w:style>
  <w:style w:type="paragraph" w:styleId="14">
    <w:name w:val="heading 1"/>
    <w:aliases w:val="Заголовок 1 Знак Знак,Заголовок 1 Знак Знак Знак,БЛОК,Заголовок 1 Знак Знак Знак Знак Знак Знак Знак,Заголовок 1 Знак Знак Знак Знак Знак Знак1,Заголовок 1 Знак Знак Знак Знак Знак Знак,новая страница"/>
    <w:basedOn w:val="ae"/>
    <w:next w:val="ae"/>
    <w:link w:val="15"/>
    <w:uiPriority w:val="9"/>
    <w:qFormat/>
    <w:pPr>
      <w:keepNext/>
      <w:keepLines/>
      <w:spacing w:before="480" w:after="120"/>
      <w:jc w:val="center"/>
      <w:outlineLvl w:val="0"/>
    </w:pPr>
    <w:rPr>
      <w:rFonts w:eastAsiaTheme="majorEastAsia" w:cstheme="majorBidi"/>
      <w:b/>
      <w:bCs/>
      <w:sz w:val="28"/>
      <w:szCs w:val="28"/>
    </w:rPr>
  </w:style>
  <w:style w:type="paragraph" w:styleId="24">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Заголовок 2 Знак Знак Знак Знак,Заголовок 2 Знак Знак Знак Знак Знак Знак Знак Знак Знак,H"/>
    <w:basedOn w:val="ae"/>
    <w:next w:val="ae"/>
    <w:uiPriority w:val="9"/>
    <w:unhideWhenUsed/>
    <w:qFormat/>
    <w:pPr>
      <w:keepNext/>
      <w:keepLines/>
      <w:spacing w:before="200"/>
      <w:jc w:val="center"/>
      <w:outlineLvl w:val="1"/>
    </w:pPr>
    <w:rPr>
      <w:rFonts w:eastAsiaTheme="majorEastAsia" w:cstheme="majorBidi"/>
      <w:b/>
      <w:bCs/>
      <w:sz w:val="28"/>
      <w:szCs w:val="26"/>
    </w:rPr>
  </w:style>
  <w:style w:type="paragraph" w:styleId="34">
    <w:name w:val="heading 3"/>
    <w:aliases w:val="Знак3 Знак, Знак3, Знак3 Знак Знак Знак,Знак3,Знак3 Знак Знак Знак,ПодЗаголовок,Знак,Знак6,Знак14, Знак1 Знак, Знак1,Заголовок 3 Знак2,Заголовок 3 Знак1 Знак,Заголовок 3 Знак Знак Знак,ПодЗаголовок Знак Знак Знак, Знак1 Знак Знак Знак"/>
    <w:basedOn w:val="ae"/>
    <w:next w:val="ae"/>
    <w:link w:val="35"/>
    <w:uiPriority w:val="99"/>
    <w:unhideWhenUsed/>
    <w:qFormat/>
    <w:pPr>
      <w:keepNext/>
      <w:keepLines/>
      <w:spacing w:before="480" w:after="240"/>
      <w:jc w:val="center"/>
      <w:outlineLvl w:val="2"/>
    </w:pPr>
    <w:rPr>
      <w:rFonts w:eastAsiaTheme="majorEastAsia" w:cstheme="majorBidi"/>
      <w:b/>
      <w:bCs/>
      <w:sz w:val="28"/>
    </w:rPr>
  </w:style>
  <w:style w:type="paragraph" w:styleId="41">
    <w:name w:val="heading 4"/>
    <w:aliases w:val="1.1.1.1. Заголовок,Знак12,Знак12 Знак"/>
    <w:basedOn w:val="ae"/>
    <w:next w:val="ae"/>
    <w:link w:val="42"/>
    <w:uiPriority w:val="9"/>
    <w:unhideWhenUsed/>
    <w:qFormat/>
    <w:pPr>
      <w:keepNext/>
      <w:keepLines/>
      <w:spacing w:before="320" w:after="200"/>
      <w:outlineLvl w:val="3"/>
    </w:pPr>
    <w:rPr>
      <w:rFonts w:ascii="Arial" w:eastAsia="Arial" w:hAnsi="Arial" w:cs="Arial"/>
      <w:b/>
      <w:bCs/>
      <w:sz w:val="26"/>
      <w:szCs w:val="26"/>
    </w:rPr>
  </w:style>
  <w:style w:type="paragraph" w:styleId="51">
    <w:name w:val="heading 5"/>
    <w:aliases w:val="Знак11,Знак11 Знак,Заголовок 5 Знак1,Заголовок 5 Знак Знак,Знак20 Знак Знак,Знак20 Знак"/>
    <w:basedOn w:val="ae"/>
    <w:next w:val="ae"/>
    <w:link w:val="52"/>
    <w:unhideWhenUsed/>
    <w:qFormat/>
    <w:pPr>
      <w:keepNext/>
      <w:keepLines/>
      <w:spacing w:before="320" w:after="200"/>
      <w:outlineLvl w:val="4"/>
    </w:pPr>
    <w:rPr>
      <w:rFonts w:ascii="Arial" w:eastAsia="Arial" w:hAnsi="Arial" w:cs="Arial"/>
      <w:b/>
      <w:bCs/>
    </w:rPr>
  </w:style>
  <w:style w:type="paragraph" w:styleId="6">
    <w:name w:val="heading 6"/>
    <w:aliases w:val="Знак10,Знак10 Знак"/>
    <w:basedOn w:val="ae"/>
    <w:next w:val="ae"/>
    <w:link w:val="60"/>
    <w:unhideWhenUsed/>
    <w:qFormat/>
    <w:pPr>
      <w:keepNext/>
      <w:keepLines/>
      <w:spacing w:before="320" w:after="200"/>
      <w:outlineLvl w:val="5"/>
    </w:pPr>
    <w:rPr>
      <w:rFonts w:ascii="Arial" w:eastAsia="Arial" w:hAnsi="Arial" w:cs="Arial"/>
      <w:b/>
      <w:bCs/>
      <w:sz w:val="22"/>
      <w:szCs w:val="22"/>
    </w:rPr>
  </w:style>
  <w:style w:type="paragraph" w:styleId="7">
    <w:name w:val="heading 7"/>
    <w:aliases w:val="Заголовок x.x,Знак9,Знак9 Знак,Номер таблицы Знак,Номер таблицы,Заголовок 7 Знак1 Знак Знак,Заголовок 7 Знак Знак Знак Знак,Номер таблицы Знак Знак Знак Знак,Номер таблицы Знак1 Знак Знак Знак,Заголовок 7 Знак1 Знак1"/>
    <w:basedOn w:val="ae"/>
    <w:next w:val="ae"/>
    <w:link w:val="70"/>
    <w:uiPriority w:val="99"/>
    <w:unhideWhenUsed/>
    <w:qFormat/>
    <w:pPr>
      <w:keepNext/>
      <w:keepLines/>
      <w:spacing w:before="320" w:after="200"/>
      <w:outlineLvl w:val="6"/>
    </w:pPr>
    <w:rPr>
      <w:rFonts w:ascii="Arial" w:eastAsia="Arial" w:hAnsi="Arial" w:cs="Arial"/>
      <w:b/>
      <w:bCs/>
      <w:i/>
      <w:iCs/>
      <w:sz w:val="22"/>
      <w:szCs w:val="22"/>
    </w:rPr>
  </w:style>
  <w:style w:type="paragraph" w:styleId="8">
    <w:name w:val="heading 8"/>
    <w:aliases w:val="Знак8,Знак8 Знак"/>
    <w:basedOn w:val="ae"/>
    <w:next w:val="ae"/>
    <w:link w:val="80"/>
    <w:uiPriority w:val="99"/>
    <w:unhideWhenUsed/>
    <w:qFormat/>
    <w:pPr>
      <w:keepNext/>
      <w:keepLines/>
      <w:spacing w:before="320" w:after="200"/>
      <w:outlineLvl w:val="7"/>
    </w:pPr>
    <w:rPr>
      <w:rFonts w:ascii="Arial" w:eastAsia="Arial" w:hAnsi="Arial" w:cs="Arial"/>
      <w:i/>
      <w:iCs/>
      <w:sz w:val="22"/>
      <w:szCs w:val="22"/>
    </w:rPr>
  </w:style>
  <w:style w:type="paragraph" w:styleId="90">
    <w:name w:val="heading 9"/>
    <w:aliases w:val="Знак7,Знак7 Знак"/>
    <w:basedOn w:val="ae"/>
    <w:next w:val="ae"/>
    <w:link w:val="91"/>
    <w:uiPriority w:val="99"/>
    <w:unhideWhenUsed/>
    <w:qFormat/>
    <w:pPr>
      <w:keepNext/>
      <w:keepLines/>
      <w:spacing w:before="320" w:after="200"/>
      <w:outlineLvl w:val="8"/>
    </w:pPr>
    <w:rPr>
      <w:rFonts w:ascii="Arial" w:eastAsia="Arial" w:hAnsi="Arial" w:cs="Arial"/>
      <w:i/>
      <w:iCs/>
      <w:sz w:val="21"/>
      <w:szCs w:val="21"/>
    </w:rPr>
  </w:style>
  <w:style w:type="character" w:default="1" w:styleId="af">
    <w:name w:val="Default Paragraph Font"/>
    <w:uiPriority w:val="1"/>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character" w:customStyle="1" w:styleId="Heading4Char">
    <w:name w:val="Heading 4 Char"/>
    <w:basedOn w:val="af"/>
    <w:uiPriority w:val="9"/>
    <w:qFormat/>
    <w:rPr>
      <w:rFonts w:ascii="Arial" w:eastAsia="Arial" w:hAnsi="Arial" w:cs="Arial"/>
      <w:b/>
      <w:bCs/>
      <w:sz w:val="26"/>
      <w:szCs w:val="26"/>
    </w:rPr>
  </w:style>
  <w:style w:type="character" w:customStyle="1" w:styleId="Heading5Char">
    <w:name w:val="Heading 5 Char"/>
    <w:basedOn w:val="af"/>
    <w:qFormat/>
    <w:rPr>
      <w:rFonts w:ascii="Arial" w:eastAsia="Arial" w:hAnsi="Arial" w:cs="Arial"/>
      <w:b/>
      <w:bCs/>
      <w:sz w:val="24"/>
      <w:szCs w:val="24"/>
    </w:rPr>
  </w:style>
  <w:style w:type="character" w:customStyle="1" w:styleId="Heading6Char">
    <w:name w:val="Heading 6 Char"/>
    <w:basedOn w:val="af"/>
    <w:uiPriority w:val="9"/>
    <w:qFormat/>
    <w:rPr>
      <w:rFonts w:ascii="Arial" w:eastAsia="Arial" w:hAnsi="Arial" w:cs="Arial"/>
      <w:b/>
      <w:bCs/>
      <w:sz w:val="22"/>
      <w:szCs w:val="22"/>
    </w:rPr>
  </w:style>
  <w:style w:type="character" w:customStyle="1" w:styleId="Heading7Char">
    <w:name w:val="Heading 7 Char"/>
    <w:basedOn w:val="af"/>
    <w:uiPriority w:val="9"/>
    <w:qFormat/>
    <w:rPr>
      <w:rFonts w:ascii="Arial" w:eastAsia="Arial" w:hAnsi="Arial" w:cs="Arial"/>
      <w:b/>
      <w:bCs/>
      <w:i/>
      <w:iCs/>
      <w:sz w:val="22"/>
      <w:szCs w:val="22"/>
    </w:rPr>
  </w:style>
  <w:style w:type="character" w:customStyle="1" w:styleId="Heading8Char">
    <w:name w:val="Heading 8 Char"/>
    <w:basedOn w:val="af"/>
    <w:uiPriority w:val="9"/>
    <w:qFormat/>
    <w:rPr>
      <w:rFonts w:ascii="Arial" w:eastAsia="Arial" w:hAnsi="Arial" w:cs="Arial"/>
      <w:i/>
      <w:iCs/>
      <w:sz w:val="22"/>
      <w:szCs w:val="22"/>
    </w:rPr>
  </w:style>
  <w:style w:type="character" w:customStyle="1" w:styleId="Heading9Char">
    <w:name w:val="Heading 9 Char"/>
    <w:basedOn w:val="af"/>
    <w:uiPriority w:val="9"/>
    <w:qFormat/>
    <w:rPr>
      <w:rFonts w:ascii="Arial" w:eastAsia="Arial" w:hAnsi="Arial" w:cs="Arial"/>
      <w:i/>
      <w:iCs/>
      <w:sz w:val="21"/>
      <w:szCs w:val="21"/>
    </w:rPr>
  </w:style>
  <w:style w:type="character" w:customStyle="1" w:styleId="TitleChar">
    <w:name w:val="Title Char"/>
    <w:basedOn w:val="af"/>
    <w:uiPriority w:val="10"/>
    <w:qFormat/>
    <w:rPr>
      <w:sz w:val="48"/>
      <w:szCs w:val="48"/>
    </w:rPr>
  </w:style>
  <w:style w:type="character" w:customStyle="1" w:styleId="SubtitleChar">
    <w:name w:val="Subtitle Char"/>
    <w:basedOn w:val="af"/>
    <w:uiPriority w:val="11"/>
    <w:qFormat/>
    <w:rPr>
      <w:sz w:val="24"/>
      <w:szCs w:val="24"/>
    </w:rPr>
  </w:style>
  <w:style w:type="character" w:customStyle="1" w:styleId="QuoteChar">
    <w:name w:val="Quote Char"/>
    <w:link w:val="210"/>
    <w:qFormat/>
    <w:rPr>
      <w:i/>
    </w:rPr>
  </w:style>
  <w:style w:type="character" w:customStyle="1" w:styleId="IntenseQuoteChar">
    <w:name w:val="Intense Quote Char"/>
    <w:link w:val="16"/>
    <w:qFormat/>
    <w:rPr>
      <w:i/>
    </w:rPr>
  </w:style>
  <w:style w:type="character" w:customStyle="1" w:styleId="HeaderChar">
    <w:name w:val="Header Char"/>
    <w:basedOn w:val="af"/>
    <w:qFormat/>
  </w:style>
  <w:style w:type="character" w:customStyle="1" w:styleId="CaptionChar">
    <w:name w:val="Caption Char"/>
    <w:uiPriority w:val="99"/>
    <w:qFormat/>
  </w:style>
  <w:style w:type="character" w:customStyle="1" w:styleId="Heading1Char">
    <w:name w:val="Heading 1 Char"/>
    <w:aliases w:val="Заголовок 1 Знак Char"/>
    <w:basedOn w:val="af"/>
    <w:qFormat/>
    <w:rPr>
      <w:rFonts w:ascii="Arial" w:eastAsia="Arial" w:hAnsi="Arial" w:cs="Arial"/>
      <w:sz w:val="40"/>
      <w:szCs w:val="40"/>
    </w:rPr>
  </w:style>
  <w:style w:type="character" w:customStyle="1" w:styleId="Heading2Char">
    <w:name w:val="Heading 2 Char"/>
    <w:basedOn w:val="af"/>
    <w:uiPriority w:val="9"/>
    <w:qFormat/>
    <w:rPr>
      <w:rFonts w:ascii="Arial" w:eastAsia="Arial" w:hAnsi="Arial" w:cs="Arial"/>
      <w:sz w:val="34"/>
    </w:rPr>
  </w:style>
  <w:style w:type="character" w:customStyle="1" w:styleId="Heading3Char">
    <w:name w:val="Heading 3 Char"/>
    <w:basedOn w:val="af"/>
    <w:uiPriority w:val="9"/>
    <w:qFormat/>
    <w:rPr>
      <w:rFonts w:ascii="Arial" w:eastAsia="Arial" w:hAnsi="Arial" w:cs="Arial"/>
      <w:sz w:val="30"/>
      <w:szCs w:val="30"/>
    </w:rPr>
  </w:style>
  <w:style w:type="character" w:customStyle="1" w:styleId="42">
    <w:name w:val="Заголовок 4 Знак"/>
    <w:aliases w:val="1.1.1.1. Заголовок Знак,Знак12 Знак1,Знак12 Знак Знак"/>
    <w:basedOn w:val="af"/>
    <w:link w:val="41"/>
    <w:uiPriority w:val="9"/>
    <w:qFormat/>
    <w:rPr>
      <w:rFonts w:ascii="Arial" w:eastAsia="Arial" w:hAnsi="Arial" w:cs="Arial"/>
      <w:b/>
      <w:bCs/>
      <w:sz w:val="26"/>
      <w:szCs w:val="26"/>
    </w:rPr>
  </w:style>
  <w:style w:type="character" w:customStyle="1" w:styleId="52">
    <w:name w:val="Заголовок 5 Знак"/>
    <w:aliases w:val="Знак11 Знак1,Знак11 Знак Знак,Заголовок 5 Знак1 Знак1,Заголовок 5 Знак Знак Знак1,Знак20 Знак Знак Знак1,Знак20 Знак Знак2"/>
    <w:basedOn w:val="af"/>
    <w:link w:val="51"/>
    <w:qFormat/>
    <w:rPr>
      <w:rFonts w:ascii="Arial" w:eastAsia="Arial" w:hAnsi="Arial" w:cs="Arial"/>
      <w:b/>
      <w:bCs/>
      <w:sz w:val="24"/>
      <w:szCs w:val="24"/>
    </w:rPr>
  </w:style>
  <w:style w:type="character" w:customStyle="1" w:styleId="60">
    <w:name w:val="Заголовок 6 Знак"/>
    <w:aliases w:val="Знак10 Знак1,Знак10 Знак Знак"/>
    <w:basedOn w:val="af"/>
    <w:link w:val="6"/>
    <w:qFormat/>
    <w:rPr>
      <w:rFonts w:ascii="Arial" w:eastAsia="Arial" w:hAnsi="Arial" w:cs="Arial"/>
      <w:b/>
      <w:bCs/>
      <w:sz w:val="22"/>
      <w:szCs w:val="22"/>
    </w:rPr>
  </w:style>
  <w:style w:type="character" w:customStyle="1" w:styleId="70">
    <w:name w:val="Заголовок 7 Знак"/>
    <w:aliases w:val="Заголовок x.x Знак,Знак9 Знак1,Знак9 Знак Знак,Номер таблицы Знак Знак1,Номер таблицы Знак2,Заголовок 7 Знак1 Знак Знак Знак1,Заголовок 7 Знак Знак Знак Знак Знак1,Номер таблицы Знак Знак Знак Знак Знак1,Заголовок 7 Знак1 Знак1 Знак"/>
    <w:basedOn w:val="af"/>
    <w:link w:val="7"/>
    <w:uiPriority w:val="99"/>
    <w:qFormat/>
    <w:rPr>
      <w:rFonts w:ascii="Arial" w:eastAsia="Arial" w:hAnsi="Arial" w:cs="Arial"/>
      <w:b/>
      <w:bCs/>
      <w:i/>
      <w:iCs/>
      <w:sz w:val="22"/>
      <w:szCs w:val="22"/>
    </w:rPr>
  </w:style>
  <w:style w:type="character" w:customStyle="1" w:styleId="80">
    <w:name w:val="Заголовок 8 Знак"/>
    <w:aliases w:val="Знак8 Знак1,Знак8 Знак Знак"/>
    <w:basedOn w:val="af"/>
    <w:link w:val="8"/>
    <w:uiPriority w:val="99"/>
    <w:qFormat/>
    <w:rPr>
      <w:rFonts w:ascii="Arial" w:eastAsia="Arial" w:hAnsi="Arial" w:cs="Arial"/>
      <w:i/>
      <w:iCs/>
      <w:sz w:val="22"/>
      <w:szCs w:val="22"/>
    </w:rPr>
  </w:style>
  <w:style w:type="character" w:customStyle="1" w:styleId="91">
    <w:name w:val="Заголовок 9 Знак"/>
    <w:aliases w:val="Знак7 Знак1,Знак7 Знак Знак"/>
    <w:basedOn w:val="af"/>
    <w:link w:val="90"/>
    <w:uiPriority w:val="99"/>
    <w:qFormat/>
    <w:rPr>
      <w:rFonts w:ascii="Arial" w:eastAsia="Arial" w:hAnsi="Arial" w:cs="Arial"/>
      <w:i/>
      <w:iCs/>
      <w:sz w:val="21"/>
      <w:szCs w:val="21"/>
    </w:rPr>
  </w:style>
  <w:style w:type="character" w:customStyle="1" w:styleId="af2">
    <w:name w:val="Название Знак"/>
    <w:aliases w:val="Çàãîëîâîê Знак,Название4 Знак,Название_П Знак,Приложение 1 &quot;СОСТАВ ЭКСПЕРТНЫХ ГРУПП ПО РАРАБОТКЕ ПРОГНОЗА СОЦИАЛЬНО- ЭКОНОМИЧЕСКОГО РАЗВИТИЯ САНКТ-ПЕТЕРБУРГА НА ДОЛГОСРОЧНУЮ ПЕРСПЕКТИВУ&quot; Знак,Название таб Знак1,Таблица № Знак Знак"/>
    <w:basedOn w:val="af"/>
    <w:uiPriority w:val="10"/>
    <w:qFormat/>
    <w:rPr>
      <w:sz w:val="48"/>
      <w:szCs w:val="48"/>
    </w:rPr>
  </w:style>
  <w:style w:type="character" w:customStyle="1" w:styleId="af3">
    <w:name w:val="Подзаголовок Знак"/>
    <w:aliases w:val="Подзаголовок Знак1 Знак Знак Знак,Номер таб Знак Знак1 Знак Знак,Таблица - заголовок Знак Знак Знак Знак Знак Знак,Таблица - заголовок Знак Знак1 Знак Знак Знак,Подзаголовок Знак Знак Знак1 Знак Знак,Подзаголовок Знак1 Знак Знак1"/>
    <w:basedOn w:val="af"/>
    <w:uiPriority w:val="11"/>
    <w:qFormat/>
    <w:rPr>
      <w:sz w:val="24"/>
      <w:szCs w:val="24"/>
    </w:rPr>
  </w:style>
  <w:style w:type="character" w:customStyle="1" w:styleId="25">
    <w:name w:val="Цитата 2 Знак"/>
    <w:link w:val="26"/>
    <w:uiPriority w:val="29"/>
    <w:qFormat/>
    <w:rPr>
      <w:i/>
    </w:rPr>
  </w:style>
  <w:style w:type="character" w:customStyle="1" w:styleId="af4">
    <w:name w:val="Выделенная цитата Знак"/>
    <w:uiPriority w:val="30"/>
    <w:qFormat/>
    <w:rPr>
      <w:i/>
    </w:rPr>
  </w:style>
  <w:style w:type="character" w:customStyle="1" w:styleId="af5">
    <w:name w:val="Верхний колонтитул Знак"/>
    <w:aliases w:val="ВерхКолонтитул Знак,Linie Знак,??????? ?????????? Знак"/>
    <w:basedOn w:val="af"/>
    <w:uiPriority w:val="99"/>
    <w:qFormat/>
  </w:style>
  <w:style w:type="character" w:customStyle="1" w:styleId="FooterChar">
    <w:name w:val="Footer Char"/>
    <w:basedOn w:val="af"/>
    <w:qFormat/>
  </w:style>
  <w:style w:type="character" w:customStyle="1" w:styleId="af6">
    <w:name w:val="Нижний колонтитул Знак"/>
    <w:aliases w:val="Body Text Indent Знак Знак,Основной текст с отступом1 Знак Знак,Основной текст без отступа Знак Знак,Нумерованный список !! Знак Знак,Надин стиль Знак Знак"/>
    <w:uiPriority w:val="99"/>
    <w:qFormat/>
  </w:style>
  <w:style w:type="character" w:customStyle="1" w:styleId="FootnoteTextChar">
    <w:name w:val="Footnote Text Char"/>
    <w:aliases w:val="Текст сноски Знак Знак Знак Знак Char,Текст сноски Знак Знак Знак Char,Текст сноски Знак Знак Char,Текст сноски Знак Знак Знак Знак Знак Знак Знак Char,Текст сноски Знак Знак Знак Знак Знак Знак Char,Текст сноски Зна Char"/>
    <w:qFormat/>
    <w:rPr>
      <w:sz w:val="18"/>
    </w:rPr>
  </w:style>
  <w:style w:type="character" w:customStyle="1" w:styleId="EndnoteTextChar">
    <w:name w:val="Endnote Text Char"/>
    <w:uiPriority w:val="99"/>
    <w:qFormat/>
    <w:rPr>
      <w:sz w:val="20"/>
    </w:rPr>
  </w:style>
  <w:style w:type="character" w:customStyle="1" w:styleId="15">
    <w:name w:val="Заголовок 1 Знак"/>
    <w:aliases w:val="Заголовок 1 Знак Знак Знак1,Заголовок 1 Знак Знак Знак Знак,БЛОК Знак,Заголовок 1 Знак Знак Знак Знак Знак Знак Знак Знак,Заголовок 1 Знак Знак Знак Знак Знак Знак1 Знак,Заголовок 1 Знак Знак Знак Знак Знак Знак Знак1"/>
    <w:basedOn w:val="af"/>
    <w:link w:val="14"/>
    <w:uiPriority w:val="9"/>
    <w:qFormat/>
    <w:rPr>
      <w:rFonts w:ascii="Times New Roman" w:eastAsiaTheme="majorEastAsia" w:hAnsi="Times New Roman" w:cstheme="majorBidi"/>
      <w:b/>
      <w:bCs/>
      <w:sz w:val="28"/>
      <w:szCs w:val="28"/>
      <w:lang w:eastAsia="ru-RU"/>
    </w:rPr>
  </w:style>
  <w:style w:type="character" w:customStyle="1" w:styleId="113">
    <w:name w:val="Табличный_боковик_11 Знак"/>
    <w:link w:val="114"/>
    <w:qFormat/>
    <w:rPr>
      <w:lang w:eastAsia="zh-CN"/>
    </w:rPr>
  </w:style>
  <w:style w:type="character" w:customStyle="1" w:styleId="af7">
    <w:name w:val="Текст выноски Знак"/>
    <w:basedOn w:val="af"/>
    <w:uiPriority w:val="99"/>
    <w:qFormat/>
    <w:rPr>
      <w:rFonts w:ascii="Tahoma" w:eastAsia="Times New Roman" w:hAnsi="Tahoma" w:cs="Tahoma"/>
      <w:sz w:val="16"/>
      <w:szCs w:val="16"/>
      <w:lang w:eastAsia="ru-RU"/>
    </w:rPr>
  </w:style>
  <w:style w:type="character" w:customStyle="1" w:styleId="26">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H Знак"/>
    <w:basedOn w:val="af"/>
    <w:link w:val="25"/>
    <w:uiPriority w:val="9"/>
    <w:qFormat/>
    <w:rPr>
      <w:rFonts w:ascii="Times New Roman" w:eastAsiaTheme="majorEastAsia" w:hAnsi="Times New Roman" w:cstheme="majorBidi"/>
      <w:b/>
      <w:bCs/>
      <w:sz w:val="28"/>
      <w:szCs w:val="26"/>
      <w:lang w:eastAsia="ru-RU"/>
    </w:rPr>
  </w:style>
  <w:style w:type="character" w:customStyle="1" w:styleId="35">
    <w:name w:val="Заголовок 3 Знак"/>
    <w:aliases w:val="Знак3 Знак Знак, Знак3 Знак, Знак3 Знак Знак Знак Знак,Знак3 Знак1,Знак3 Знак Знак Знак Знак,ПодЗаголовок Знак,Знак Знак,Знак6 Знак,Знак14 Знак, Знак1 Знак Знак1, Знак1 Знак2,Заголовок 3 Знак2 Знак1,Заголовок 3 Знак1 Знак Знак1"/>
    <w:basedOn w:val="af"/>
    <w:link w:val="34"/>
    <w:qFormat/>
    <w:rPr>
      <w:rFonts w:ascii="Times New Roman" w:eastAsiaTheme="majorEastAsia" w:hAnsi="Times New Roman" w:cstheme="majorBidi"/>
      <w:b/>
      <w:bCs/>
      <w:sz w:val="28"/>
      <w:szCs w:val="24"/>
      <w:lang w:eastAsia="ru-RU"/>
    </w:rPr>
  </w:style>
  <w:style w:type="character" w:customStyle="1" w:styleId="af8">
    <w:name w:val="Основной текст Знак"/>
    <w:aliases w:val="Body single Знак Знак Знак Знак Знак Знак,Body single Знак Знак Знак Знак Знак1,Body single Знак1,Body single Знак Знак,Основной текст Знак Char Char Знак,Основной текст Знак Char Char Char Char Знак,Основной текст Знак Знак Знак"/>
    <w:basedOn w:val="af"/>
    <w:uiPriority w:val="99"/>
    <w:qFormat/>
    <w:rPr>
      <w:rFonts w:ascii="Times New Roman" w:eastAsia="Times New Roman" w:hAnsi="Times New Roman"/>
      <w:sz w:val="23"/>
      <w:szCs w:val="23"/>
      <w:lang w:val="en-US"/>
    </w:rPr>
  </w:style>
  <w:style w:type="character" w:customStyle="1" w:styleId="af9">
    <w:name w:val="Основной текст_"/>
    <w:basedOn w:val="af"/>
    <w:link w:val="115"/>
    <w:qFormat/>
    <w:rPr>
      <w:rFonts w:ascii="Times New Roman" w:eastAsia="Times New Roman" w:hAnsi="Times New Roman" w:cs="Times New Roman"/>
    </w:rPr>
  </w:style>
  <w:style w:type="character" w:customStyle="1" w:styleId="afa">
    <w:name w:val="Рисунок Знак"/>
    <w:basedOn w:val="af"/>
    <w:qFormat/>
    <w:rPr>
      <w:rFonts w:ascii="Times New Roman" w:eastAsia="Times New Roman" w:hAnsi="Times New Roman" w:cs="Times New Roman"/>
      <w:i/>
      <w:szCs w:val="24"/>
      <w:lang w:eastAsia="ru-RU" w:bidi="ru-RU"/>
    </w:rPr>
  </w:style>
  <w:style w:type="character" w:customStyle="1" w:styleId="afb">
    <w:name w:val="Абзац списка Знак"/>
    <w:aliases w:val="Булит Знак,Нумерация Знак,List Paragraph Знак,Bullet List Знак,FooterText Знак,numbered Знак,Paragraphe de liste1 Знак,lp1 Знак,Bullet 1 Знак,Use Case List Paragraph Знак,ПАРАГРАФ Знак,список 1 Знак,Маркированный ГП Знак,Маркер Знак"/>
    <w:basedOn w:val="af"/>
    <w:uiPriority w:val="34"/>
    <w:qFormat/>
    <w:rPr>
      <w:rFonts w:ascii="Times New Roman" w:eastAsia="Times New Roman" w:hAnsi="Times New Roman" w:cs="Times New Roman"/>
      <w:sz w:val="24"/>
      <w:szCs w:val="24"/>
      <w:lang w:eastAsia="ru-RU"/>
    </w:rPr>
  </w:style>
  <w:style w:type="character" w:customStyle="1" w:styleId="afc">
    <w:name w:val="Буллиты Знак"/>
    <w:basedOn w:val="afb"/>
    <w:qFormat/>
    <w:rPr>
      <w:rFonts w:ascii="Times New Roman" w:eastAsia="Times New Roman" w:hAnsi="Times New Roman" w:cs="Times New Roman"/>
      <w:sz w:val="24"/>
      <w:szCs w:val="24"/>
      <w:lang w:eastAsia="ru-RU"/>
    </w:rPr>
  </w:style>
  <w:style w:type="character" w:customStyle="1" w:styleId="afd">
    <w:name w:val="Таблица Знак"/>
    <w:basedOn w:val="af"/>
    <w:qFormat/>
    <w:rPr>
      <w:rFonts w:ascii="Times New Roman" w:eastAsia="Times New Roman" w:hAnsi="Times New Roman" w:cs="Times New Roman"/>
      <w:i/>
      <w:sz w:val="20"/>
      <w:szCs w:val="24"/>
      <w:lang w:eastAsia="ru-RU"/>
    </w:rPr>
  </w:style>
  <w:style w:type="character" w:customStyle="1" w:styleId="afe">
    <w:name w:val="Таблица заголовок Знак"/>
    <w:basedOn w:val="af"/>
    <w:qFormat/>
    <w:rPr>
      <w:rFonts w:ascii="Times New Roman" w:eastAsia="Times New Roman" w:hAnsi="Times New Roman" w:cs="Times New Roman"/>
      <w:sz w:val="24"/>
      <w:szCs w:val="24"/>
      <w:lang w:eastAsia="ru-RU" w:bidi="ru-RU"/>
    </w:rPr>
  </w:style>
  <w:style w:type="character" w:customStyle="1" w:styleId="aff">
    <w:name w:val="Маркированный список Знак"/>
    <w:aliases w:val="Маркированный список1 Знак,Список бюл. Знак"/>
    <w:uiPriority w:val="99"/>
    <w:qFormat/>
    <w:rPr>
      <w:rFonts w:ascii="Times New Roman" w:eastAsia="Times New Roman" w:hAnsi="Times New Roman" w:cs="Times New Roman"/>
      <w:sz w:val="24"/>
      <w:szCs w:val="20"/>
    </w:rPr>
  </w:style>
  <w:style w:type="character" w:customStyle="1" w:styleId="aff0">
    <w:name w:val="Текст сноски Знак"/>
    <w:aliases w:val="Table_Footnote_last Знак Знак1,Table_Footnote_last Знак Знак Знак,Table_Footnote_last Знак1,Текст сноски Знак1 Знак Знак Знак,Текст сноски Знак Знак Знак Знак Знак,Table_Footnote_last Знак1 Знак Знак Знак,single space Знак,ft Знак"/>
    <w:basedOn w:val="af"/>
    <w:uiPriority w:val="99"/>
    <w:qFormat/>
    <w:rPr>
      <w:sz w:val="20"/>
      <w:szCs w:val="20"/>
    </w:rPr>
  </w:style>
  <w:style w:type="character" w:customStyle="1" w:styleId="aff1">
    <w:name w:val="Привязка сноски"/>
    <w:rsid w:val="004456F1"/>
    <w:rPr>
      <w:vertAlign w:val="superscript"/>
    </w:rPr>
  </w:style>
  <w:style w:type="character" w:customStyle="1" w:styleId="FootnoteCharacters">
    <w:name w:val="Footnote Characters"/>
    <w:basedOn w:val="af"/>
    <w:uiPriority w:val="99"/>
    <w:unhideWhenUsed/>
    <w:qFormat/>
    <w:rPr>
      <w:vertAlign w:val="superscript"/>
    </w:rPr>
  </w:style>
  <w:style w:type="character" w:customStyle="1" w:styleId="aff2">
    <w:name w:val="Обычный (веб) Знак"/>
    <w:uiPriority w:val="99"/>
    <w:qFormat/>
    <w:rPr>
      <w:rFonts w:ascii="Times New Roman" w:eastAsia="Times New Roman" w:hAnsi="Times New Roman" w:cs="Times New Roman"/>
      <w:sz w:val="24"/>
      <w:szCs w:val="24"/>
      <w:lang w:eastAsia="ru-RU"/>
    </w:rPr>
  </w:style>
  <w:style w:type="character" w:customStyle="1" w:styleId="eop">
    <w:name w:val="eop"/>
    <w:basedOn w:val="af"/>
    <w:qFormat/>
  </w:style>
  <w:style w:type="character" w:customStyle="1" w:styleId="normaltextrun">
    <w:name w:val="normaltextrun"/>
    <w:basedOn w:val="af"/>
    <w:qFormat/>
  </w:style>
  <w:style w:type="character" w:customStyle="1" w:styleId="4Exact2">
    <w:name w:val="Подпись к картинке (4) Exact2"/>
    <w:basedOn w:val="af"/>
    <w:uiPriority w:val="99"/>
    <w:qFormat/>
    <w:rPr>
      <w:rFonts w:ascii="Times New Roman" w:hAnsi="Times New Roman" w:cs="Times New Roman"/>
      <w:color w:val="000000"/>
      <w:spacing w:val="0"/>
      <w:sz w:val="26"/>
      <w:szCs w:val="26"/>
      <w:shd w:val="clear" w:color="auto" w:fill="FFFFFF"/>
    </w:rPr>
  </w:style>
  <w:style w:type="character" w:customStyle="1" w:styleId="-5">
    <w:name w:val="Интернет-ссылка"/>
    <w:basedOn w:val="af"/>
    <w:uiPriority w:val="99"/>
    <w:unhideWhenUsed/>
    <w:rPr>
      <w:color w:val="0000FF" w:themeColor="hyperlink"/>
      <w:u w:val="single"/>
    </w:rPr>
  </w:style>
  <w:style w:type="character" w:styleId="aff3">
    <w:name w:val="annotation reference"/>
    <w:basedOn w:val="af"/>
    <w:uiPriority w:val="99"/>
    <w:unhideWhenUsed/>
    <w:qFormat/>
    <w:rPr>
      <w:sz w:val="16"/>
      <w:szCs w:val="16"/>
    </w:rPr>
  </w:style>
  <w:style w:type="character" w:customStyle="1" w:styleId="aff4">
    <w:name w:val="Текст примечания Знак"/>
    <w:basedOn w:val="af"/>
    <w:uiPriority w:val="99"/>
    <w:qFormat/>
    <w:rPr>
      <w:rFonts w:ascii="Times New Roman" w:eastAsia="Times New Roman" w:hAnsi="Times New Roman" w:cs="Times New Roman"/>
      <w:sz w:val="20"/>
      <w:szCs w:val="20"/>
      <w:lang w:eastAsia="ru-RU"/>
    </w:rPr>
  </w:style>
  <w:style w:type="character" w:customStyle="1" w:styleId="aff5">
    <w:name w:val="Тема примечания Знак"/>
    <w:basedOn w:val="aff4"/>
    <w:uiPriority w:val="99"/>
    <w:qFormat/>
    <w:rPr>
      <w:rFonts w:ascii="Times New Roman" w:eastAsia="Times New Roman" w:hAnsi="Times New Roman" w:cs="Times New Roman"/>
      <w:b/>
      <w:bCs/>
      <w:sz w:val="20"/>
      <w:szCs w:val="20"/>
      <w:lang w:eastAsia="ru-RU"/>
    </w:rPr>
  </w:style>
  <w:style w:type="character" w:customStyle="1" w:styleId="aff6">
    <w:name w:val="_Сноска Знак"/>
    <w:basedOn w:val="af"/>
    <w:qFormat/>
    <w:rPr>
      <w:rFonts w:ascii="Times New Roman" w:eastAsiaTheme="minorEastAsia" w:hAnsi="Times New Roman" w:cs="Times New Roman"/>
      <w:sz w:val="20"/>
      <w:lang w:eastAsia="ru-RU"/>
    </w:rPr>
  </w:style>
  <w:style w:type="character" w:customStyle="1" w:styleId="aff7">
    <w:name w:val="Без интервала Знак"/>
    <w:aliases w:val="Осн_текст Знак,С интервалом и отступом Знак,мой Знак,МОЙ Знак,Без интервала 111 Знак,обычный Знак,Обычный 1 Знак,5 межстрочный интервал Знак"/>
    <w:basedOn w:val="af"/>
    <w:qFormat/>
  </w:style>
  <w:style w:type="character" w:customStyle="1" w:styleId="aff8">
    <w:name w:val="Текст концевой сноски Знак"/>
    <w:basedOn w:val="af"/>
    <w:uiPriority w:val="99"/>
    <w:qFormat/>
    <w:rPr>
      <w:rFonts w:ascii="Times New Roman" w:eastAsia="Times New Roman" w:hAnsi="Times New Roman" w:cs="Times New Roman"/>
      <w:sz w:val="20"/>
      <w:szCs w:val="20"/>
      <w:lang w:eastAsia="ru-RU"/>
    </w:rPr>
  </w:style>
  <w:style w:type="character" w:customStyle="1" w:styleId="aff9">
    <w:name w:val="Привязка концевой сноски"/>
    <w:rPr>
      <w:vertAlign w:val="superscript"/>
    </w:rPr>
  </w:style>
  <w:style w:type="character" w:customStyle="1" w:styleId="EndnoteCharacters">
    <w:name w:val="Endnote Characters"/>
    <w:basedOn w:val="af"/>
    <w:uiPriority w:val="99"/>
    <w:semiHidden/>
    <w:unhideWhenUsed/>
    <w:qFormat/>
    <w:rPr>
      <w:vertAlign w:val="superscript"/>
    </w:rPr>
  </w:style>
  <w:style w:type="character" w:customStyle="1" w:styleId="27">
    <w:name w:val="Основной текст (2)_"/>
    <w:basedOn w:val="af"/>
    <w:link w:val="28"/>
    <w:qFormat/>
    <w:rPr>
      <w:rFonts w:ascii="Times New Roman" w:eastAsia="Times New Roman" w:hAnsi="Times New Roman" w:cs="Times New Roman"/>
      <w:sz w:val="18"/>
      <w:szCs w:val="18"/>
    </w:rPr>
  </w:style>
  <w:style w:type="character" w:customStyle="1" w:styleId="affa">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Заголовок 3_ Знак"/>
    <w:basedOn w:val="af"/>
    <w:qFormat/>
    <w:rPr>
      <w:rFonts w:ascii="Times New Roman" w:eastAsia="Times New Roman" w:hAnsi="Times New Roman" w:cs="Times New Roman"/>
      <w:sz w:val="24"/>
      <w:szCs w:val="24"/>
      <w:lang w:eastAsia="ru-RU"/>
    </w:rPr>
  </w:style>
  <w:style w:type="character" w:customStyle="1" w:styleId="affb">
    <w:name w:val="Текст Знак"/>
    <w:aliases w:val="Текст Знак1 Знак1,Текст Знак Знак1 Знак,Текст Знак Знак Знак Знак, Знак3 Знак1 Знак Знак,Текст Знак1 Знак Знак,Текст Знак Знак Знак1, Знак3 Знак Знак Знак1, Знак3 Знак1 Знак1"/>
    <w:basedOn w:val="af"/>
    <w:qFormat/>
    <w:rPr>
      <w:rFonts w:ascii="Courier New" w:eastAsia="Times New Roman" w:hAnsi="Courier New" w:cs="Times New Roman"/>
      <w:sz w:val="20"/>
      <w:szCs w:val="20"/>
      <w:lang w:eastAsia="ru-RU"/>
    </w:rPr>
  </w:style>
  <w:style w:type="character" w:customStyle="1" w:styleId="affc">
    <w:name w:val="перечисление Знак"/>
    <w:qFormat/>
    <w:rPr>
      <w:rFonts w:ascii="Times New Roman" w:eastAsia="Calibri" w:hAnsi="Times New Roman" w:cs="Times New Roman"/>
      <w:sz w:val="24"/>
      <w:szCs w:val="24"/>
    </w:rPr>
  </w:style>
  <w:style w:type="character" w:customStyle="1" w:styleId="29">
    <w:name w:val="Основной текст с отступом 2 Знак"/>
    <w:aliases w:val=" Знак Знак Знак Знак Знак Знак,Знак Знак Знак Знак Знак Знак1,Знак Знак Знак Знак Знак Знак Знак1,Знак Знак Знак Знак Знак Знак Знак Знак,Знак Знак Знак Знак Знак1"/>
    <w:basedOn w:val="af"/>
    <w:qFormat/>
    <w:rPr>
      <w:rFonts w:ascii="Times New Roman" w:eastAsia="Times New Roman" w:hAnsi="Times New Roman" w:cs="Times New Roman"/>
      <w:sz w:val="24"/>
      <w:szCs w:val="24"/>
      <w:lang w:eastAsia="ru-RU"/>
    </w:rPr>
  </w:style>
  <w:style w:type="character" w:customStyle="1" w:styleId="ConsPlusNormal">
    <w:name w:val="ConsPlusNormal Знак"/>
    <w:qFormat/>
    <w:rPr>
      <w:rFonts w:ascii="Arial" w:eastAsia="Times New Roman" w:hAnsi="Arial" w:cs="Times New Roman"/>
      <w:szCs w:val="20"/>
      <w:lang w:eastAsia="ru-RU"/>
    </w:rPr>
  </w:style>
  <w:style w:type="character" w:customStyle="1" w:styleId="affd">
    <w:name w:val="Абзац Знак Знак"/>
    <w:qFormat/>
    <w:rPr>
      <w:rFonts w:ascii="Times New Roman" w:eastAsia="Times New Roman" w:hAnsi="Times New Roman" w:cs="Times New Roman"/>
      <w:sz w:val="24"/>
      <w:szCs w:val="24"/>
      <w:lang w:eastAsia="zh-CN"/>
    </w:rPr>
  </w:style>
  <w:style w:type="character" w:customStyle="1" w:styleId="searchresult">
    <w:name w:val="search_result"/>
    <w:basedOn w:val="af"/>
    <w:qFormat/>
  </w:style>
  <w:style w:type="character" w:customStyle="1" w:styleId="affe">
    <w:name w:val="Заг таблицы Знак"/>
    <w:basedOn w:val="afc"/>
    <w:qFormat/>
    <w:rPr>
      <w:rFonts w:ascii="Times New Roman" w:eastAsiaTheme="majorEastAsia" w:hAnsi="Times New Roman" w:cs="Times New Roman"/>
      <w:sz w:val="24"/>
      <w:szCs w:val="24"/>
      <w:lang w:eastAsia="ru-RU"/>
    </w:rPr>
  </w:style>
  <w:style w:type="character" w:customStyle="1" w:styleId="afff">
    <w:name w:val="Текст в таблице Знак"/>
    <w:basedOn w:val="af"/>
    <w:qFormat/>
    <w:rPr>
      <w:rFonts w:ascii="Times New Roman" w:eastAsia="Times New Roman" w:hAnsi="Times New Roman" w:cs="Times New Roman"/>
    </w:rPr>
  </w:style>
  <w:style w:type="character" w:customStyle="1" w:styleId="17">
    <w:name w:val="Обычный1"/>
    <w:link w:val="Normal"/>
    <w:qFormat/>
    <w:rPr>
      <w:rFonts w:ascii="Times New Roman" w:hAnsi="Times New Roman"/>
      <w:color w:val="000000"/>
      <w:sz w:val="24"/>
    </w:rPr>
  </w:style>
  <w:style w:type="character" w:customStyle="1" w:styleId="docy">
    <w:name w:val="docy"/>
    <w:aliases w:val="1189,bqiaagaaeyqcaaagiaiaaammbaaabroeaaaaaaaaaaaaaaaaaaaaaaaaaaaaaaaaaaaaaaaaaaaaaaaaaaaaaaaaaaaaaaaaaaaaaaaaaaaaaaaaaaaaaaaaaaaaaaaaaaaaaaaaaaaaaaaaaaaaaaaaaaaaaaaaaaaaaaaaaaaaaaaaaaaaaaaaaaaaaaaaaaaaaaaaaaaaaaaaaaaaaaaaaaaaaaaaaaaaaaaa"/>
    <w:basedOn w:val="af"/>
    <w:qFormat/>
  </w:style>
  <w:style w:type="character" w:customStyle="1" w:styleId="2365">
    <w:name w:val="2365"/>
    <w:basedOn w:val="af"/>
    <w:qFormat/>
  </w:style>
  <w:style w:type="character" w:customStyle="1" w:styleId="18">
    <w:name w:val="Стиль1 Знак"/>
    <w:basedOn w:val="af"/>
    <w:uiPriority w:val="99"/>
    <w:qFormat/>
    <w:rPr>
      <w:rFonts w:ascii="Times New Roman" w:hAnsi="Times New Roman" w:cs="Times New Roman"/>
      <w:sz w:val="24"/>
      <w:szCs w:val="24"/>
    </w:rPr>
  </w:style>
  <w:style w:type="character" w:customStyle="1" w:styleId="afff0">
    <w:name w:val="Список Знак"/>
    <w:qFormat/>
    <w:rPr>
      <w:rFonts w:ascii="Times New Roman" w:eastAsia="Times New Roman" w:hAnsi="Times New Roman" w:cs="Times New Roman"/>
      <w:sz w:val="24"/>
      <w:szCs w:val="24"/>
      <w:lang w:eastAsia="ru-RU"/>
    </w:rPr>
  </w:style>
  <w:style w:type="character" w:customStyle="1" w:styleId="19">
    <w:name w:val="Подзаголовок 1 Знак"/>
    <w:basedOn w:val="af8"/>
    <w:link w:val="1a"/>
    <w:qFormat/>
    <w:rPr>
      <w:rFonts w:ascii="Times New Roman" w:eastAsia="Times New Roman" w:hAnsi="Times New Roman" w:cs="Times New Roman"/>
      <w:b/>
      <w:color w:val="000000"/>
      <w:sz w:val="24"/>
      <w:szCs w:val="20"/>
      <w:lang w:val="en-US" w:eastAsia="ru-RU"/>
    </w:rPr>
  </w:style>
  <w:style w:type="character" w:customStyle="1" w:styleId="36">
    <w:name w:val="Основной текст 3 Знак"/>
    <w:aliases w:val="Основной текст 3 Знак Знак Знак Знак"/>
    <w:basedOn w:val="af"/>
    <w:qFormat/>
    <w:rPr>
      <w:rFonts w:ascii="Times New Roman" w:eastAsia="Times New Roman" w:hAnsi="Times New Roman" w:cs="Times New Roman"/>
      <w:spacing w:val="-5"/>
      <w:sz w:val="16"/>
      <w:szCs w:val="16"/>
    </w:rPr>
  </w:style>
  <w:style w:type="character" w:styleId="afff1">
    <w:name w:val="Strong"/>
    <w:basedOn w:val="af"/>
    <w:uiPriority w:val="22"/>
    <w:qFormat/>
    <w:rPr>
      <w:b/>
      <w:bCs/>
    </w:rPr>
  </w:style>
  <w:style w:type="character" w:customStyle="1" w:styleId="afff2">
    <w:name w:val="Символ сноски"/>
    <w:qFormat/>
    <w:rsid w:val="004456F1"/>
  </w:style>
  <w:style w:type="character" w:customStyle="1" w:styleId="afff3">
    <w:name w:val="Ссылка указателя"/>
    <w:qFormat/>
  </w:style>
  <w:style w:type="character" w:customStyle="1" w:styleId="afff4">
    <w:name w:val="Символ концевой сноски"/>
    <w:qFormat/>
  </w:style>
  <w:style w:type="paragraph" w:customStyle="1" w:styleId="1b">
    <w:name w:val="Заголовок1"/>
    <w:basedOn w:val="ae"/>
    <w:next w:val="afff5"/>
    <w:qFormat/>
    <w:pPr>
      <w:keepNext/>
      <w:spacing w:before="240" w:after="120"/>
    </w:pPr>
    <w:rPr>
      <w:rFonts w:ascii="Liberation Sans" w:eastAsia="Microsoft YaHei" w:hAnsi="Liberation Sans" w:cs="Lucida Sans"/>
      <w:sz w:val="28"/>
      <w:szCs w:val="28"/>
    </w:rPr>
  </w:style>
  <w:style w:type="paragraph" w:styleId="afff5">
    <w:name w:val="Body Text"/>
    <w:aliases w:val="Body single Знак Знак Знак Знак Знак,Body single Знак Знак Знак Знак,Body single,Body single Знак,Основной текст Знак Char Char,Основной текст Знак Char Char Char Char,Основной текст Знак Char Char Char Char Char,Основной текст Знак Знак"/>
    <w:basedOn w:val="ae"/>
    <w:link w:val="1c"/>
    <w:uiPriority w:val="99"/>
    <w:qFormat/>
    <w:pPr>
      <w:widowControl w:val="0"/>
      <w:spacing w:before="81"/>
      <w:ind w:left="825" w:hanging="281"/>
    </w:pPr>
    <w:rPr>
      <w:rFonts w:cstheme="minorBidi"/>
      <w:sz w:val="23"/>
      <w:szCs w:val="23"/>
      <w:lang w:val="en-US" w:eastAsia="en-US"/>
    </w:rPr>
  </w:style>
  <w:style w:type="paragraph" w:styleId="afff6">
    <w:name w:val="List"/>
    <w:basedOn w:val="ae"/>
    <w:unhideWhenUsed/>
    <w:pPr>
      <w:spacing w:after="60"/>
      <w:jc w:val="both"/>
    </w:pPr>
  </w:style>
  <w:style w:type="paragraph" w:styleId="afff7">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Знак1"/>
    <w:basedOn w:val="ae"/>
    <w:next w:val="ae"/>
    <w:link w:val="2a"/>
    <w:unhideWhenUsed/>
    <w:qFormat/>
    <w:pPr>
      <w:spacing w:line="276" w:lineRule="auto"/>
    </w:pPr>
    <w:rPr>
      <w:b/>
      <w:bCs/>
      <w:color w:val="4F81BD" w:themeColor="accent1"/>
      <w:sz w:val="18"/>
      <w:szCs w:val="18"/>
    </w:rPr>
  </w:style>
  <w:style w:type="paragraph" w:styleId="afff8">
    <w:name w:val="index heading"/>
    <w:basedOn w:val="ae"/>
    <w:qFormat/>
    <w:pPr>
      <w:suppressLineNumbers/>
    </w:pPr>
    <w:rPr>
      <w:rFonts w:cs="Lucida Sans"/>
    </w:rPr>
  </w:style>
  <w:style w:type="paragraph" w:styleId="afff9">
    <w:name w:val="Title"/>
    <w:aliases w:val="Название4,Название_П,Приложение 1 &quot;СОСТАВ ЭКСПЕРТНЫХ ГРУПП ПО РАРАБОТКЕ ПРОГНОЗА СОЦИАЛЬНО- ЭКОНОМИЧЕСКОГО РАЗВИТИЯ САНКТ-ПЕТЕРБУРГА НА ДОЛГОСРОЧНУЮ ПЕРСПЕКТИВУ&quot;,Название таб,Таблица № Знак,Название таб Знак,Таблица №,Таблица/Рисунок,Знак4"/>
    <w:basedOn w:val="ae"/>
    <w:next w:val="ae"/>
    <w:link w:val="afffa"/>
    <w:uiPriority w:val="10"/>
    <w:qFormat/>
    <w:pPr>
      <w:spacing w:before="300" w:after="200"/>
      <w:contextualSpacing/>
    </w:pPr>
    <w:rPr>
      <w:sz w:val="48"/>
      <w:szCs w:val="48"/>
    </w:rPr>
  </w:style>
  <w:style w:type="paragraph" w:styleId="afffb">
    <w:name w:val="Subtitle"/>
    <w:aliases w:val="Подзаголовок Знак1 Знак Знак,Номер таб Знак Знак1 Знак,Таблица - заголовок Знак Знак Знак Знак Знак,Таблица - заголовок Знак Знак1 Знак Знак,Подзаголовок Знак Знак Знак1 Знак,Номер таб Знак Знак Знак Знак Знак,Подзаголовок Знак1 Знак"/>
    <w:basedOn w:val="ae"/>
    <w:next w:val="ae"/>
    <w:link w:val="1d"/>
    <w:uiPriority w:val="11"/>
    <w:qFormat/>
    <w:pPr>
      <w:spacing w:before="200" w:after="200"/>
    </w:pPr>
  </w:style>
  <w:style w:type="paragraph" w:styleId="2b">
    <w:name w:val="Quote"/>
    <w:basedOn w:val="ae"/>
    <w:next w:val="ae"/>
    <w:link w:val="211"/>
    <w:uiPriority w:val="29"/>
    <w:qFormat/>
    <w:pPr>
      <w:ind w:left="720" w:right="720"/>
    </w:pPr>
    <w:rPr>
      <w:i/>
    </w:rPr>
  </w:style>
  <w:style w:type="paragraph" w:styleId="afffc">
    <w:name w:val="Intense Quote"/>
    <w:basedOn w:val="ae"/>
    <w:next w:val="ae"/>
    <w:link w:val="1e"/>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paragraph" w:customStyle="1" w:styleId="afffd">
    <w:name w:val="Верхний и нижний колонтитулы"/>
    <w:basedOn w:val="ae"/>
    <w:qFormat/>
  </w:style>
  <w:style w:type="paragraph" w:styleId="afffe">
    <w:name w:val="header"/>
    <w:aliases w:val="ВерхКолонтитул,Linie,??????? ??????????"/>
    <w:basedOn w:val="ae"/>
    <w:link w:val="1f"/>
    <w:uiPriority w:val="99"/>
    <w:unhideWhenUsed/>
    <w:qFormat/>
    <w:pPr>
      <w:tabs>
        <w:tab w:val="center" w:pos="7143"/>
        <w:tab w:val="right" w:pos="14287"/>
      </w:tabs>
    </w:pPr>
  </w:style>
  <w:style w:type="paragraph" w:styleId="affff">
    <w:name w:val="footer"/>
    <w:aliases w:val="Body Text Indent Знак,Основной текст с отступом1 Знак,Основной текст без отступа Знак"/>
    <w:basedOn w:val="ae"/>
    <w:link w:val="1f0"/>
    <w:uiPriority w:val="99"/>
    <w:unhideWhenUsed/>
    <w:qFormat/>
    <w:pPr>
      <w:tabs>
        <w:tab w:val="center" w:pos="7143"/>
        <w:tab w:val="right" w:pos="14287"/>
      </w:tabs>
    </w:pPr>
  </w:style>
  <w:style w:type="paragraph" w:styleId="43">
    <w:name w:val="toc 4"/>
    <w:basedOn w:val="ae"/>
    <w:next w:val="ae"/>
    <w:uiPriority w:val="39"/>
    <w:unhideWhenUsed/>
    <w:pPr>
      <w:spacing w:after="57"/>
      <w:ind w:left="850"/>
    </w:pPr>
  </w:style>
  <w:style w:type="paragraph" w:styleId="53">
    <w:name w:val="toc 5"/>
    <w:basedOn w:val="ae"/>
    <w:next w:val="ae"/>
    <w:uiPriority w:val="39"/>
    <w:unhideWhenUsed/>
    <w:pPr>
      <w:spacing w:after="57"/>
      <w:ind w:left="1134"/>
    </w:pPr>
  </w:style>
  <w:style w:type="paragraph" w:styleId="61">
    <w:name w:val="toc 6"/>
    <w:basedOn w:val="ae"/>
    <w:next w:val="ae"/>
    <w:uiPriority w:val="39"/>
    <w:unhideWhenUsed/>
    <w:pPr>
      <w:spacing w:after="57"/>
      <w:ind w:left="1417"/>
    </w:pPr>
  </w:style>
  <w:style w:type="paragraph" w:styleId="71">
    <w:name w:val="toc 7"/>
    <w:basedOn w:val="ae"/>
    <w:next w:val="ae"/>
    <w:uiPriority w:val="39"/>
    <w:unhideWhenUsed/>
    <w:pPr>
      <w:spacing w:after="57"/>
      <w:ind w:left="1701"/>
    </w:pPr>
  </w:style>
  <w:style w:type="paragraph" w:styleId="81">
    <w:name w:val="toc 8"/>
    <w:basedOn w:val="ae"/>
    <w:next w:val="ae"/>
    <w:uiPriority w:val="39"/>
    <w:unhideWhenUsed/>
    <w:pPr>
      <w:spacing w:after="57"/>
      <w:ind w:left="1984"/>
    </w:pPr>
  </w:style>
  <w:style w:type="paragraph" w:styleId="92">
    <w:name w:val="toc 9"/>
    <w:basedOn w:val="ae"/>
    <w:next w:val="ae"/>
    <w:uiPriority w:val="39"/>
    <w:unhideWhenUsed/>
    <w:pPr>
      <w:spacing w:after="57"/>
      <w:ind w:left="2268"/>
    </w:pPr>
  </w:style>
  <w:style w:type="paragraph" w:styleId="affff0">
    <w:name w:val="table of figures"/>
    <w:basedOn w:val="ae"/>
    <w:next w:val="ae"/>
    <w:uiPriority w:val="99"/>
    <w:unhideWhenUsed/>
    <w:qFormat/>
  </w:style>
  <w:style w:type="paragraph" w:customStyle="1" w:styleId="116">
    <w:name w:val="Табличный_боковик_11"/>
    <w:uiPriority w:val="99"/>
    <w:qFormat/>
    <w:rPr>
      <w:sz w:val="24"/>
      <w:lang w:eastAsia="zh-CN"/>
    </w:rPr>
  </w:style>
  <w:style w:type="paragraph" w:customStyle="1" w:styleId="affff1">
    <w:name w:val="Титул_адрес_организации"/>
    <w:uiPriority w:val="99"/>
    <w:qFormat/>
    <w:pPr>
      <w:spacing w:before="60"/>
      <w:jc w:val="right"/>
    </w:pPr>
    <w:rPr>
      <w:rFonts w:ascii="Times New Roman" w:eastAsia="Times New Roman" w:hAnsi="Times New Roman" w:cs="Times New Roman"/>
      <w:sz w:val="18"/>
      <w:szCs w:val="18"/>
      <w:lang w:eastAsia="zh-CN"/>
    </w:rPr>
  </w:style>
  <w:style w:type="paragraph" w:customStyle="1" w:styleId="affff2">
    <w:name w:val="Титул_название_организации"/>
    <w:uiPriority w:val="99"/>
    <w:qFormat/>
    <w:pPr>
      <w:spacing w:before="60"/>
      <w:jc w:val="right"/>
    </w:pPr>
    <w:rPr>
      <w:rFonts w:ascii="Times New Roman" w:eastAsia="Times New Roman" w:hAnsi="Times New Roman" w:cs="Times New Roman"/>
      <w:b/>
      <w:bCs/>
      <w:sz w:val="40"/>
      <w:szCs w:val="40"/>
      <w:lang w:eastAsia="zh-CN"/>
    </w:rPr>
  </w:style>
  <w:style w:type="paragraph" w:customStyle="1" w:styleId="114">
    <w:name w:val="Табличный_боковик_правый_11"/>
    <w:link w:val="113"/>
    <w:uiPriority w:val="99"/>
    <w:qFormat/>
    <w:pPr>
      <w:jc w:val="right"/>
    </w:pPr>
    <w:rPr>
      <w:rFonts w:ascii="Times New Roman" w:eastAsia="Times New Roman" w:hAnsi="Times New Roman" w:cs="Times New Roman"/>
      <w:sz w:val="24"/>
      <w:lang w:eastAsia="zh-CN"/>
    </w:rPr>
  </w:style>
  <w:style w:type="paragraph" w:styleId="affff3">
    <w:name w:val="Balloon Text"/>
    <w:basedOn w:val="ae"/>
    <w:link w:val="1f1"/>
    <w:uiPriority w:val="99"/>
    <w:unhideWhenUsed/>
    <w:qFormat/>
    <w:rPr>
      <w:rFonts w:ascii="Tahoma" w:hAnsi="Tahoma" w:cs="Tahoma"/>
      <w:sz w:val="16"/>
      <w:szCs w:val="16"/>
    </w:rPr>
  </w:style>
  <w:style w:type="paragraph" w:customStyle="1" w:styleId="affff4">
    <w:name w:val="Табличный_центр"/>
    <w:basedOn w:val="ae"/>
    <w:qFormat/>
    <w:pPr>
      <w:jc w:val="center"/>
    </w:pPr>
    <w:rPr>
      <w:sz w:val="22"/>
      <w:lang w:eastAsia="zh-CN"/>
    </w:rPr>
  </w:style>
  <w:style w:type="paragraph" w:customStyle="1" w:styleId="affff5">
    <w:name w:val="Табличный_слева"/>
    <w:basedOn w:val="ae"/>
    <w:qFormat/>
    <w:rPr>
      <w:sz w:val="22"/>
      <w:lang w:eastAsia="zh-CN"/>
    </w:rPr>
  </w:style>
  <w:style w:type="paragraph" w:customStyle="1" w:styleId="1f2">
    <w:name w:val="Основной текст1"/>
    <w:basedOn w:val="ae"/>
    <w:qFormat/>
    <w:pPr>
      <w:widowControl w:val="0"/>
      <w:spacing w:line="300" w:lineRule="auto"/>
      <w:ind w:firstLine="400"/>
    </w:pPr>
    <w:rPr>
      <w:sz w:val="22"/>
      <w:szCs w:val="22"/>
      <w:lang w:eastAsia="en-US"/>
    </w:rPr>
  </w:style>
  <w:style w:type="paragraph" w:customStyle="1" w:styleId="TableParagraph">
    <w:name w:val="Table Paragraph"/>
    <w:basedOn w:val="ae"/>
    <w:uiPriority w:val="1"/>
    <w:qFormat/>
    <w:pPr>
      <w:widowControl w:val="0"/>
    </w:pPr>
    <w:rPr>
      <w:sz w:val="22"/>
      <w:szCs w:val="22"/>
      <w:lang w:eastAsia="en-US"/>
    </w:rPr>
  </w:style>
  <w:style w:type="paragraph" w:customStyle="1" w:styleId="Default">
    <w:name w:val="Default"/>
    <w:qFormat/>
    <w:rPr>
      <w:rFonts w:ascii="Times New Roman" w:eastAsia="Calibri" w:hAnsi="Times New Roman" w:cs="Times New Roman"/>
      <w:color w:val="000000"/>
      <w:sz w:val="24"/>
      <w:szCs w:val="24"/>
    </w:rPr>
  </w:style>
  <w:style w:type="paragraph" w:customStyle="1" w:styleId="1f3">
    <w:name w:val="Перечень рисунков1"/>
    <w:basedOn w:val="ae"/>
    <w:qFormat/>
    <w:pPr>
      <w:spacing w:after="120" w:line="276" w:lineRule="auto"/>
      <w:jc w:val="center"/>
    </w:pPr>
    <w:rPr>
      <w:i/>
      <w:sz w:val="22"/>
      <w:lang w:bidi="ru-RU"/>
    </w:rPr>
  </w:style>
  <w:style w:type="paragraph" w:styleId="affff6">
    <w:name w:val="List Paragraph"/>
    <w:aliases w:val="Булит,Нумерация,List Paragraph,Bullet List,FooterText,numbered,Paragraphe de liste1,lp1,Bullet 1,Use Case List Paragraph,ПАРАГРАФ,список 1,Маркированный ГП,Маркер,Bullet Number,Нумерованый список,Абзац списка 2,- список,Таблицы,ТЗ список,КС"/>
    <w:basedOn w:val="ae"/>
    <w:uiPriority w:val="34"/>
    <w:qFormat/>
    <w:pPr>
      <w:ind w:left="720"/>
      <w:contextualSpacing/>
    </w:pPr>
  </w:style>
  <w:style w:type="paragraph" w:customStyle="1" w:styleId="affff7">
    <w:name w:val="Буллиты"/>
    <w:basedOn w:val="affff6"/>
    <w:qFormat/>
    <w:pPr>
      <w:tabs>
        <w:tab w:val="left" w:pos="1134"/>
      </w:tabs>
      <w:jc w:val="both"/>
    </w:pPr>
  </w:style>
  <w:style w:type="paragraph" w:customStyle="1" w:styleId="affff8">
    <w:name w:val="Таблица"/>
    <w:basedOn w:val="ae"/>
    <w:uiPriority w:val="99"/>
    <w:qFormat/>
    <w:pPr>
      <w:spacing w:before="120"/>
      <w:jc w:val="right"/>
    </w:pPr>
    <w:rPr>
      <w:i/>
      <w:sz w:val="20"/>
    </w:rPr>
  </w:style>
  <w:style w:type="paragraph" w:customStyle="1" w:styleId="affff9">
    <w:name w:val="Таблица заголовок"/>
    <w:basedOn w:val="ae"/>
    <w:qFormat/>
    <w:pPr>
      <w:spacing w:after="120"/>
      <w:jc w:val="center"/>
    </w:pPr>
    <w:rPr>
      <w:lang w:bidi="ru-RU"/>
    </w:rPr>
  </w:style>
  <w:style w:type="paragraph" w:styleId="affffa">
    <w:name w:val="List Bullet"/>
    <w:aliases w:val="Маркированный список1,Список бюл."/>
    <w:basedOn w:val="ae"/>
    <w:uiPriority w:val="99"/>
    <w:qFormat/>
    <w:pPr>
      <w:spacing w:line="360" w:lineRule="auto"/>
      <w:ind w:firstLine="851"/>
      <w:jc w:val="both"/>
    </w:pPr>
    <w:rPr>
      <w:szCs w:val="20"/>
      <w:lang w:eastAsia="en-US"/>
    </w:rPr>
  </w:style>
  <w:style w:type="paragraph" w:styleId="affffb">
    <w:name w:val="footnote text"/>
    <w:aliases w:val="Table_Footnote_last Знак,Table_Footnote_last Знак Знак,Table_Footnote_last,Текст сноски Знак1 Знак Знак,Текст сноски Знак Знак Знак Знак,Table_Footnote_last Знак1 Знак Знак,single space,Текст сноски Знак Знак,ft,o,Текст сноски Знак Знак Зна"/>
    <w:basedOn w:val="ae"/>
    <w:link w:val="1f4"/>
    <w:uiPriority w:val="99"/>
    <w:unhideWhenUsed/>
    <w:qFormat/>
    <w:rPr>
      <w:rFonts w:asciiTheme="minorHAnsi" w:eastAsiaTheme="minorHAnsi" w:hAnsiTheme="minorHAnsi" w:cstheme="minorBidi"/>
      <w:sz w:val="20"/>
      <w:szCs w:val="20"/>
      <w:lang w:eastAsia="en-US"/>
    </w:rPr>
  </w:style>
  <w:style w:type="paragraph" w:styleId="affffc">
    <w:name w:val="Normal (Web)"/>
    <w:aliases w:val="Обычный (Web)1,Обычный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 Знак Знак Знак Знак"/>
    <w:basedOn w:val="ae"/>
    <w:link w:val="affffd"/>
    <w:uiPriority w:val="99"/>
    <w:unhideWhenUsed/>
    <w:qFormat/>
    <w:pPr>
      <w:spacing w:beforeAutospacing="1" w:afterAutospacing="1"/>
    </w:pPr>
  </w:style>
  <w:style w:type="paragraph" w:customStyle="1" w:styleId="paragraph">
    <w:name w:val="paragraph"/>
    <w:basedOn w:val="ae"/>
    <w:uiPriority w:val="99"/>
    <w:qFormat/>
    <w:pPr>
      <w:spacing w:beforeAutospacing="1" w:afterAutospacing="1"/>
    </w:pPr>
  </w:style>
  <w:style w:type="paragraph" w:styleId="affffe">
    <w:name w:val="No Spacing"/>
    <w:aliases w:val="Осн_текст,С интервалом и отступом,мой,МОЙ,Без интервала 111,обычный,Обычный 1,5 межстрочный интервал"/>
    <w:qFormat/>
    <w:rPr>
      <w:sz w:val="24"/>
    </w:rPr>
  </w:style>
  <w:style w:type="paragraph" w:customStyle="1" w:styleId="afffff">
    <w:name w:val="Абзац Знак"/>
    <w:qFormat/>
    <w:pPr>
      <w:ind w:firstLine="567"/>
      <w:jc w:val="both"/>
    </w:pPr>
    <w:rPr>
      <w:rFonts w:ascii="Times New Roman" w:eastAsia="Times New Roman" w:hAnsi="Times New Roman" w:cs="Times New Roman"/>
      <w:sz w:val="24"/>
      <w:szCs w:val="24"/>
      <w:lang w:eastAsia="zh-CN"/>
    </w:rPr>
  </w:style>
  <w:style w:type="paragraph" w:customStyle="1" w:styleId="1f5">
    <w:name w:val="Список_маркерный_1_уровень"/>
    <w:link w:val="1f6"/>
    <w:qFormat/>
    <w:pPr>
      <w:spacing w:before="60" w:after="100"/>
      <w:jc w:val="both"/>
    </w:pPr>
    <w:rPr>
      <w:rFonts w:ascii="Times New Roman" w:eastAsia="Times New Roman" w:hAnsi="Times New Roman" w:cs="Times New Roman"/>
      <w:sz w:val="24"/>
      <w:szCs w:val="24"/>
      <w:lang w:eastAsia="zh-CN"/>
    </w:rPr>
  </w:style>
  <w:style w:type="paragraph" w:styleId="afffff0">
    <w:name w:val="TOC Heading"/>
    <w:basedOn w:val="14"/>
    <w:next w:val="ae"/>
    <w:unhideWhenUsed/>
    <w:qFormat/>
    <w:pPr>
      <w:spacing w:before="240" w:after="0" w:line="259" w:lineRule="auto"/>
      <w:jc w:val="left"/>
    </w:pPr>
    <w:rPr>
      <w:rFonts w:asciiTheme="majorHAnsi" w:hAnsiTheme="majorHAnsi"/>
      <w:b w:val="0"/>
      <w:bCs w:val="0"/>
      <w:color w:val="365F91" w:themeColor="accent1" w:themeShade="BF"/>
      <w:sz w:val="32"/>
      <w:szCs w:val="32"/>
    </w:rPr>
  </w:style>
  <w:style w:type="paragraph" w:styleId="1f7">
    <w:name w:val="toc 1"/>
    <w:basedOn w:val="ae"/>
    <w:next w:val="ae"/>
    <w:uiPriority w:val="39"/>
    <w:unhideWhenUsed/>
    <w:qFormat/>
    <w:pPr>
      <w:tabs>
        <w:tab w:val="left" w:pos="1540"/>
        <w:tab w:val="right" w:leader="dot" w:pos="9345"/>
      </w:tabs>
      <w:spacing w:after="100"/>
      <w:jc w:val="both"/>
    </w:pPr>
  </w:style>
  <w:style w:type="paragraph" w:styleId="2c">
    <w:name w:val="toc 2"/>
    <w:basedOn w:val="ae"/>
    <w:next w:val="ae"/>
    <w:uiPriority w:val="39"/>
    <w:unhideWhenUsed/>
    <w:qFormat/>
    <w:pPr>
      <w:spacing w:after="100"/>
      <w:ind w:left="240"/>
    </w:pPr>
  </w:style>
  <w:style w:type="paragraph" w:styleId="37">
    <w:name w:val="toc 3"/>
    <w:aliases w:val="Оглавление 3 Знак1,Оглавление 3 Знак1 Знак"/>
    <w:basedOn w:val="ae"/>
    <w:next w:val="ae"/>
    <w:uiPriority w:val="39"/>
    <w:unhideWhenUsed/>
    <w:qFormat/>
    <w:pPr>
      <w:spacing w:after="100"/>
      <w:ind w:left="480"/>
    </w:pPr>
  </w:style>
  <w:style w:type="paragraph" w:styleId="afffff1">
    <w:name w:val="annotation text"/>
    <w:basedOn w:val="ae"/>
    <w:link w:val="1f8"/>
    <w:uiPriority w:val="99"/>
    <w:unhideWhenUsed/>
    <w:qFormat/>
    <w:rPr>
      <w:sz w:val="20"/>
      <w:szCs w:val="20"/>
    </w:rPr>
  </w:style>
  <w:style w:type="paragraph" w:styleId="afffff2">
    <w:name w:val="annotation subject"/>
    <w:basedOn w:val="afffff1"/>
    <w:next w:val="afffff1"/>
    <w:link w:val="1f9"/>
    <w:uiPriority w:val="99"/>
    <w:unhideWhenUsed/>
    <w:qFormat/>
    <w:rPr>
      <w:b/>
      <w:bCs/>
    </w:rPr>
  </w:style>
  <w:style w:type="paragraph" w:customStyle="1" w:styleId="afffff3">
    <w:name w:val="_Сноска"/>
    <w:basedOn w:val="ae"/>
    <w:qFormat/>
    <w:pPr>
      <w:tabs>
        <w:tab w:val="center" w:pos="4677"/>
        <w:tab w:val="right" w:pos="9355"/>
      </w:tabs>
      <w:contextualSpacing/>
      <w:jc w:val="both"/>
    </w:pPr>
    <w:rPr>
      <w:rFonts w:eastAsiaTheme="minorEastAsia"/>
      <w:sz w:val="20"/>
      <w:szCs w:val="22"/>
    </w:rPr>
  </w:style>
  <w:style w:type="paragraph" w:styleId="afffff4">
    <w:name w:val="endnote text"/>
    <w:basedOn w:val="ae"/>
    <w:link w:val="1fa"/>
    <w:uiPriority w:val="99"/>
    <w:unhideWhenUsed/>
    <w:rPr>
      <w:sz w:val="20"/>
      <w:szCs w:val="20"/>
    </w:rPr>
  </w:style>
  <w:style w:type="paragraph" w:customStyle="1" w:styleId="28">
    <w:name w:val="Основной текст (2)"/>
    <w:basedOn w:val="ae"/>
    <w:link w:val="27"/>
    <w:qFormat/>
    <w:pPr>
      <w:widowControl w:val="0"/>
      <w:ind w:firstLine="300"/>
    </w:pPr>
    <w:rPr>
      <w:sz w:val="18"/>
      <w:szCs w:val="18"/>
      <w:lang w:eastAsia="en-US"/>
    </w:rPr>
  </w:style>
  <w:style w:type="paragraph" w:customStyle="1" w:styleId="afffff5">
    <w:name w:val="Абзац"/>
    <w:qFormat/>
    <w:pPr>
      <w:ind w:firstLine="567"/>
      <w:jc w:val="both"/>
    </w:pPr>
    <w:rPr>
      <w:rFonts w:ascii="Times New Roman" w:eastAsia="Times New Roman" w:hAnsi="Times New Roman" w:cs="Times New Roman"/>
      <w:sz w:val="24"/>
      <w:szCs w:val="24"/>
      <w:lang w:eastAsia="zh-CN"/>
    </w:rPr>
  </w:style>
  <w:style w:type="paragraph" w:styleId="afffff6">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Заголовок 3_"/>
    <w:basedOn w:val="ae"/>
    <w:link w:val="1fb"/>
    <w:uiPriority w:val="99"/>
    <w:unhideWhenUsed/>
    <w:qFormat/>
    <w:pPr>
      <w:spacing w:after="120"/>
      <w:ind w:left="283"/>
    </w:pPr>
  </w:style>
  <w:style w:type="paragraph" w:customStyle="1" w:styleId="afffff7">
    <w:name w:val="Таблица_номер_таблицы"/>
    <w:link w:val="afffff8"/>
    <w:qFormat/>
    <w:pPr>
      <w:keepNext/>
      <w:jc w:val="right"/>
    </w:pPr>
    <w:rPr>
      <w:rFonts w:ascii="Times New Roman" w:eastAsia="Times New Roman" w:hAnsi="Times New Roman" w:cs="Times New Roman"/>
      <w:sz w:val="24"/>
      <w:szCs w:val="24"/>
      <w:lang w:eastAsia="zh-CN"/>
    </w:rPr>
  </w:style>
  <w:style w:type="paragraph" w:customStyle="1" w:styleId="afffff9">
    <w:name w:val="Таблица_название_таблицы Знак"/>
    <w:next w:val="afffff"/>
    <w:qFormat/>
    <w:pPr>
      <w:keepNext/>
      <w:spacing w:after="120"/>
      <w:jc w:val="center"/>
    </w:pPr>
    <w:rPr>
      <w:rFonts w:ascii="Times New Roman" w:eastAsia="Times New Roman" w:hAnsi="Times New Roman" w:cs="Times New Roman"/>
      <w:sz w:val="24"/>
      <w:szCs w:val="24"/>
      <w:lang w:eastAsia="zh-CN"/>
    </w:rPr>
  </w:style>
  <w:style w:type="paragraph" w:customStyle="1" w:styleId="ListParagraph1">
    <w:name w:val="List Paragraph1"/>
    <w:basedOn w:val="ae"/>
    <w:qFormat/>
    <w:pPr>
      <w:ind w:left="720"/>
      <w:contextualSpacing/>
    </w:pPr>
    <w:rPr>
      <w:rFonts w:ascii="Arial Unicode MS" w:eastAsia="Arial Unicode MS" w:hAnsi="Arial Unicode MS" w:cs="Arial Unicode MS"/>
      <w:color w:val="000000"/>
    </w:rPr>
  </w:style>
  <w:style w:type="paragraph" w:styleId="afffffa">
    <w:name w:val="Plain Text"/>
    <w:aliases w:val="Текст Знак Знак1,Текст Знак Знак Знак, Знак3 Знак1 Знак,Текст Знак1 Знак,Текст Знак Знак, Знак3 Знак Знак, Знак3 Знак1"/>
    <w:basedOn w:val="ae"/>
    <w:link w:val="1fc"/>
    <w:qFormat/>
    <w:rPr>
      <w:rFonts w:ascii="Courier New" w:hAnsi="Courier New"/>
      <w:sz w:val="20"/>
      <w:szCs w:val="20"/>
    </w:rPr>
  </w:style>
  <w:style w:type="paragraph" w:customStyle="1" w:styleId="afffffb">
    <w:name w:val="перечисление"/>
    <w:basedOn w:val="ae"/>
    <w:qFormat/>
    <w:pPr>
      <w:tabs>
        <w:tab w:val="left" w:pos="284"/>
      </w:tabs>
      <w:jc w:val="both"/>
    </w:pPr>
    <w:rPr>
      <w:rFonts w:eastAsia="Calibri"/>
      <w:lang w:eastAsia="en-US"/>
    </w:rPr>
  </w:style>
  <w:style w:type="paragraph" w:customStyle="1" w:styleId="p2">
    <w:name w:val="p2"/>
    <w:basedOn w:val="ae"/>
    <w:uiPriority w:val="99"/>
    <w:qFormat/>
    <w:pPr>
      <w:spacing w:beforeAutospacing="1" w:afterAutospacing="1"/>
    </w:pPr>
  </w:style>
  <w:style w:type="paragraph" w:styleId="2d">
    <w:name w:val="Body Text Indent 2"/>
    <w:aliases w:val=" Знак Знак Знак Знак Знак,Знак Знак Знак Знак Знак,Знак Знак Знак Знак Знак Знак,Знак Знак Знак Знак Знак Знак Знак,Знак Знак Знак Знак,Знак Знак Знак Знак Знак Знак Знак Знак Знак Знак Знак Знак Знак Знак Знак Знак Знак"/>
    <w:basedOn w:val="ae"/>
    <w:link w:val="212"/>
    <w:unhideWhenUsed/>
    <w:qFormat/>
    <w:pPr>
      <w:spacing w:after="120" w:line="480" w:lineRule="auto"/>
      <w:ind w:left="283"/>
    </w:pPr>
  </w:style>
  <w:style w:type="paragraph" w:customStyle="1" w:styleId="ConsPlusNormal0">
    <w:name w:val="ConsPlusNormal"/>
    <w:qFormat/>
    <w:pPr>
      <w:widowControl w:val="0"/>
      <w:ind w:firstLine="720"/>
    </w:pPr>
    <w:rPr>
      <w:rFonts w:ascii="Arial" w:eastAsia="Times New Roman" w:hAnsi="Arial" w:cs="Times New Roman"/>
      <w:sz w:val="24"/>
      <w:szCs w:val="20"/>
      <w:lang w:eastAsia="ru-RU"/>
    </w:rPr>
  </w:style>
  <w:style w:type="paragraph" w:customStyle="1" w:styleId="-6">
    <w:name w:val="СТП-Э Позиция"/>
    <w:basedOn w:val="ae"/>
    <w:uiPriority w:val="99"/>
    <w:qFormat/>
    <w:rPr>
      <w:szCs w:val="22"/>
    </w:rPr>
  </w:style>
  <w:style w:type="paragraph" w:customStyle="1" w:styleId="afffffc">
    <w:name w:val="Перечисление"/>
    <w:basedOn w:val="ae"/>
    <w:uiPriority w:val="99"/>
    <w:qFormat/>
    <w:pPr>
      <w:keepNext/>
      <w:keepLines/>
      <w:spacing w:line="312" w:lineRule="auto"/>
      <w:jc w:val="both"/>
    </w:pPr>
    <w:rPr>
      <w:rFonts w:eastAsia="MS Mincho"/>
      <w:sz w:val="28"/>
      <w:szCs w:val="22"/>
      <w:lang w:eastAsia="en-US"/>
    </w:rPr>
  </w:style>
  <w:style w:type="paragraph" w:customStyle="1" w:styleId="redtext">
    <w:name w:val="redtext"/>
    <w:basedOn w:val="ae"/>
    <w:qFormat/>
    <w:pPr>
      <w:spacing w:beforeAutospacing="1" w:afterAutospacing="1"/>
    </w:pPr>
  </w:style>
  <w:style w:type="paragraph" w:customStyle="1" w:styleId="310">
    <w:name w:val="Основной текст с отступом 31"/>
    <w:basedOn w:val="ae"/>
    <w:uiPriority w:val="99"/>
    <w:qFormat/>
    <w:pPr>
      <w:spacing w:after="120"/>
      <w:ind w:left="283"/>
    </w:pPr>
    <w:rPr>
      <w:sz w:val="16"/>
      <w:szCs w:val="16"/>
      <w:lang w:eastAsia="ar-SA"/>
    </w:rPr>
  </w:style>
  <w:style w:type="paragraph" w:customStyle="1" w:styleId="formattext">
    <w:name w:val="formattext"/>
    <w:basedOn w:val="ae"/>
    <w:uiPriority w:val="99"/>
    <w:qFormat/>
    <w:pPr>
      <w:tabs>
        <w:tab w:val="left" w:pos="709"/>
      </w:tabs>
      <w:spacing w:before="280" w:after="280" w:line="276" w:lineRule="atLeast"/>
    </w:pPr>
    <w:rPr>
      <w:rFonts w:ascii="Calibri" w:hAnsi="Calibri"/>
      <w:sz w:val="22"/>
      <w:szCs w:val="22"/>
      <w:lang w:eastAsia="zh-CN"/>
    </w:rPr>
  </w:style>
  <w:style w:type="paragraph" w:customStyle="1" w:styleId="ConsPlusNonformat">
    <w:name w:val="ConsPlusNonformat"/>
    <w:uiPriority w:val="99"/>
    <w:qFormat/>
    <w:rPr>
      <w:rFonts w:ascii="Courier New" w:eastAsia="Times New Roman" w:hAnsi="Courier New" w:cs="Courier New"/>
      <w:szCs w:val="20"/>
      <w:lang w:eastAsia="ru-RU"/>
    </w:rPr>
  </w:style>
  <w:style w:type="paragraph" w:customStyle="1" w:styleId="69041">
    <w:name w:val="69041"/>
    <w:basedOn w:val="ae"/>
    <w:uiPriority w:val="99"/>
    <w:qFormat/>
    <w:pPr>
      <w:spacing w:beforeAutospacing="1" w:afterAutospacing="1"/>
    </w:pPr>
  </w:style>
  <w:style w:type="paragraph" w:customStyle="1" w:styleId="afffffd">
    <w:name w:val="Заг таблицы"/>
    <w:basedOn w:val="affff7"/>
    <w:qFormat/>
    <w:pPr>
      <w:spacing w:after="120"/>
      <w:jc w:val="center"/>
    </w:pPr>
    <w:rPr>
      <w:rFonts w:eastAsiaTheme="majorEastAsia"/>
    </w:rPr>
  </w:style>
  <w:style w:type="paragraph" w:customStyle="1" w:styleId="docdata">
    <w:name w:val="docdata"/>
    <w:aliases w:val="v5,12298,bqiaagaaeyqcaaagiaiaaanxlwaabx8vaaaaaaaaaaaaaaaaaaaaaaaaaaaaaaaaaaaaaaaaaaaaaaaaaaaaaaaaaaaaaaaaaaaaaaaaaaaaaaaaaaaaaaaaaaaaaaaaaaaaaaaaaaaaaaaaaaaaaaaaaaaaaaaaaaaaaaaaaaaaaaaaaaaaaaaaaaaaaaaaaaaaaaaaaaaaaaaaaaaaaaaaaaaaaaaaaaaaaaa,4453"/>
    <w:basedOn w:val="ae"/>
    <w:qFormat/>
    <w:pPr>
      <w:spacing w:beforeAutospacing="1" w:afterAutospacing="1"/>
    </w:pPr>
  </w:style>
  <w:style w:type="paragraph" w:customStyle="1" w:styleId="1a">
    <w:name w:val="__Обычный1"/>
    <w:link w:val="19"/>
    <w:qFormat/>
    <w:pPr>
      <w:spacing w:after="120"/>
      <w:ind w:firstLine="709"/>
      <w:jc w:val="both"/>
    </w:pPr>
    <w:rPr>
      <w:rFonts w:ascii="Times New Roman" w:eastAsia="Arial" w:hAnsi="Times New Roman" w:cs="Times New Roman"/>
      <w:sz w:val="24"/>
      <w:szCs w:val="24"/>
      <w:lang w:eastAsia="ar-SA"/>
    </w:rPr>
  </w:style>
  <w:style w:type="paragraph" w:customStyle="1" w:styleId="1fd">
    <w:name w:val="Стиль 1"/>
    <w:basedOn w:val="ae"/>
    <w:link w:val="1fe"/>
    <w:uiPriority w:val="99"/>
    <w:qFormat/>
    <w:pPr>
      <w:spacing w:before="60" w:after="60"/>
      <w:ind w:firstLine="709"/>
      <w:jc w:val="both"/>
    </w:pPr>
    <w:rPr>
      <w:szCs w:val="20"/>
    </w:rPr>
  </w:style>
  <w:style w:type="paragraph" w:customStyle="1" w:styleId="headertext">
    <w:name w:val="headertext"/>
    <w:basedOn w:val="ae"/>
    <w:uiPriority w:val="99"/>
    <w:qFormat/>
    <w:pPr>
      <w:spacing w:beforeAutospacing="1" w:afterAutospacing="1"/>
    </w:pPr>
  </w:style>
  <w:style w:type="paragraph" w:customStyle="1" w:styleId="afffffe">
    <w:name w:val="Текст в таблице"/>
    <w:basedOn w:val="TableParagraph"/>
    <w:qFormat/>
    <w:pPr>
      <w:spacing w:before="2"/>
    </w:pPr>
  </w:style>
  <w:style w:type="paragraph" w:customStyle="1" w:styleId="1fe">
    <w:name w:val="Подзаголовок 1"/>
    <w:basedOn w:val="afff5"/>
    <w:link w:val="1fd"/>
    <w:qFormat/>
    <w:pPr>
      <w:spacing w:before="120"/>
      <w:ind w:left="0" w:right="181" w:firstLine="709"/>
      <w:jc w:val="both"/>
    </w:pPr>
    <w:rPr>
      <w:rFonts w:cs="Times New Roman"/>
      <w:b/>
      <w:color w:val="000000"/>
      <w:sz w:val="24"/>
      <w:szCs w:val="20"/>
      <w:lang w:val="ru-RU" w:eastAsia="ru-RU"/>
    </w:rPr>
  </w:style>
  <w:style w:type="paragraph" w:customStyle="1" w:styleId="1ff">
    <w:name w:val="Стиль1"/>
    <w:basedOn w:val="ae"/>
    <w:uiPriority w:val="99"/>
    <w:qFormat/>
    <w:pPr>
      <w:jc w:val="both"/>
    </w:pPr>
    <w:rPr>
      <w:rFonts w:eastAsiaTheme="minorHAnsi"/>
      <w:lang w:eastAsia="en-US"/>
    </w:rPr>
  </w:style>
  <w:style w:type="paragraph" w:customStyle="1" w:styleId="2303">
    <w:name w:val="2303"/>
    <w:basedOn w:val="ae"/>
    <w:qFormat/>
    <w:pPr>
      <w:spacing w:beforeAutospacing="1" w:afterAutospacing="1"/>
    </w:pPr>
  </w:style>
  <w:style w:type="paragraph" w:customStyle="1" w:styleId="2199">
    <w:name w:val="2199"/>
    <w:basedOn w:val="ae"/>
    <w:qFormat/>
    <w:pPr>
      <w:spacing w:beforeAutospacing="1" w:afterAutospacing="1"/>
    </w:pPr>
  </w:style>
  <w:style w:type="paragraph" w:customStyle="1" w:styleId="1727">
    <w:name w:val="1727"/>
    <w:basedOn w:val="ae"/>
    <w:qFormat/>
    <w:pPr>
      <w:spacing w:beforeAutospacing="1" w:afterAutospacing="1"/>
    </w:pPr>
  </w:style>
  <w:style w:type="paragraph" w:styleId="38">
    <w:name w:val="Body Text 3"/>
    <w:aliases w:val="Основной текст 3 Знак Знак Знак"/>
    <w:basedOn w:val="ae"/>
    <w:link w:val="311"/>
    <w:qFormat/>
    <w:pPr>
      <w:widowControl w:val="0"/>
      <w:spacing w:after="120" w:line="360" w:lineRule="atLeast"/>
      <w:ind w:firstLine="567"/>
      <w:jc w:val="both"/>
    </w:pPr>
    <w:rPr>
      <w:spacing w:val="-5"/>
      <w:sz w:val="16"/>
      <w:szCs w:val="16"/>
      <w:lang w:eastAsia="en-US"/>
    </w:rPr>
  </w:style>
  <w:style w:type="paragraph" w:customStyle="1" w:styleId="314">
    <w:name w:val="Заголовок 31"/>
    <w:uiPriority w:val="99"/>
    <w:qFormat/>
    <w:pPr>
      <w:spacing w:before="240" w:after="60"/>
      <w:ind w:left="1497"/>
    </w:pPr>
    <w:rPr>
      <w:rFonts w:ascii="Times New Roman" w:eastAsia="Times New Roman" w:hAnsi="Times New Roman" w:cs="Times New Roman"/>
      <w:b/>
      <w:sz w:val="28"/>
      <w:szCs w:val="20"/>
      <w:lang w:eastAsia="zh-CN"/>
    </w:rPr>
  </w:style>
  <w:style w:type="paragraph" w:customStyle="1" w:styleId="affffff">
    <w:name w:val="_список"/>
    <w:basedOn w:val="ae"/>
    <w:qFormat/>
    <w:pPr>
      <w:spacing w:line="259" w:lineRule="auto"/>
      <w:jc w:val="both"/>
    </w:pPr>
    <w:rPr>
      <w:rFonts w:eastAsia="Calibri"/>
      <w:szCs w:val="22"/>
      <w:lang w:eastAsia="en-US"/>
    </w:rPr>
  </w:style>
  <w:style w:type="paragraph" w:customStyle="1" w:styleId="affffff0">
    <w:name w:val="Содержимое таблицы"/>
    <w:basedOn w:val="ae"/>
    <w:uiPriority w:val="99"/>
    <w:qFormat/>
    <w:rsid w:val="00430C73"/>
    <w:pPr>
      <w:suppressLineNumbers/>
      <w:spacing w:after="200" w:line="276" w:lineRule="auto"/>
    </w:pPr>
    <w:rPr>
      <w:rFonts w:asciiTheme="minorHAnsi" w:eastAsiaTheme="minorHAnsi" w:hAnsiTheme="minorHAnsi" w:cstheme="minorBidi"/>
      <w:sz w:val="22"/>
      <w:szCs w:val="22"/>
      <w:lang w:eastAsia="en-US"/>
    </w:rPr>
  </w:style>
  <w:style w:type="paragraph" w:customStyle="1" w:styleId="affffff1">
    <w:name w:val="Заголовок таблицы"/>
    <w:basedOn w:val="affffff0"/>
    <w:link w:val="affffff2"/>
    <w:qFormat/>
    <w:pPr>
      <w:jc w:val="center"/>
    </w:pPr>
    <w:rPr>
      <w:b/>
      <w:bCs/>
    </w:rPr>
  </w:style>
  <w:style w:type="numbering" w:customStyle="1" w:styleId="1ff0">
    <w:name w:val="Нет списка1"/>
    <w:uiPriority w:val="99"/>
    <w:semiHidden/>
    <w:unhideWhenUsed/>
    <w:qFormat/>
  </w:style>
  <w:style w:type="table" w:customStyle="1" w:styleId="117">
    <w:name w:val="Таблица простая 11"/>
    <w:basedOn w:val="af0"/>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b/>
        <w:color w:val="404040"/>
        <w:sz w:val="22"/>
      </w:rPr>
    </w:tblStylePr>
    <w:tblStylePr w:type="lastRow">
      <w:rPr>
        <w:b/>
        <w:color w:val="404040"/>
        <w:sz w:val="22"/>
      </w:rPr>
    </w:tblStylePr>
    <w:tblStylePr w:type="firstCol">
      <w:rPr>
        <w:b/>
        <w:color w:val="404040"/>
        <w:sz w:val="22"/>
      </w:rPr>
    </w:tblStylePr>
    <w:tblStylePr w:type="lastCol">
      <w:rPr>
        <w:b/>
        <w:color w:val="404040"/>
        <w:sz w:val="22"/>
      </w:rPr>
    </w:tblStylePr>
    <w:tblStylePr w:type="band1Vert">
      <w:tblPr/>
      <w:tcPr>
        <w:shd w:val="clear" w:color="F2F2F2" w:fill="F2F2F2" w:themeFill="text1" w:themeFillTint="0D"/>
      </w:tcPr>
    </w:tblStylePr>
    <w:tblStylePr w:type="band1Horz">
      <w:tblPr/>
      <w:tcPr>
        <w:shd w:val="clear" w:color="F2F2F2" w:fill="F2F2F2" w:themeFill="text1" w:themeFillTint="0D"/>
      </w:tcPr>
    </w:tblStylePr>
  </w:style>
  <w:style w:type="table" w:customStyle="1" w:styleId="213">
    <w:name w:val="Таблица простая 21"/>
    <w:basedOn w:val="af0"/>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b/>
        <w:color w:val="404040"/>
        <w:sz w:val="22"/>
      </w:rPr>
      <w:tblPr/>
      <w:tcPr>
        <w:tcBorders>
          <w:top w:val="single" w:sz="4" w:space="0" w:color="000000" w:themeColor="text1"/>
          <w:bottom w:val="single" w:sz="4" w:space="0" w:color="000000" w:themeColor="text1"/>
        </w:tcBorders>
      </w:tcPr>
    </w:tblStylePr>
    <w:tblStylePr w:type="lastRow">
      <w:rPr>
        <w:b/>
        <w:color w:val="404040"/>
        <w:sz w:val="22"/>
      </w:rPr>
    </w:tblStylePr>
    <w:tblStylePr w:type="firstCol">
      <w:rPr>
        <w:b/>
        <w:color w:val="404040"/>
        <w:sz w:val="22"/>
      </w:rPr>
    </w:tblStylePr>
    <w:tblStylePr w:type="lastCol">
      <w:rPr>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5">
    <w:name w:val="Таблица простая 31"/>
    <w:basedOn w:val="af0"/>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color w:val="404040"/>
        <w:sz w:val="22"/>
      </w:rPr>
      <w:tblPr/>
      <w:tcPr>
        <w:shd w:val="clear" w:color="F2F2F2" w:fill="F2F2F2" w:themeFill="text1" w:themeFillTint="0D"/>
      </w:tcPr>
    </w:tblStylePr>
    <w:tblStylePr w:type="band1Horz">
      <w:rPr>
        <w:color w:val="404040"/>
        <w:sz w:val="22"/>
      </w:rPr>
      <w:tblPr/>
      <w:tcPr>
        <w:shd w:val="clear" w:color="F2F2F2" w:fill="F2F2F2" w:themeFill="text1" w:themeFillTint="0D"/>
      </w:tcPr>
    </w:tblStylePr>
  </w:style>
  <w:style w:type="table" w:customStyle="1" w:styleId="410">
    <w:name w:val="Таблица простая 41"/>
    <w:basedOn w:val="af0"/>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F2F2F2" w:fill="F2F2F2" w:themeFill="text1" w:themeFillTint="0D"/>
      </w:tcPr>
    </w:tblStylePr>
    <w:tblStylePr w:type="band1Horz">
      <w:rPr>
        <w:color w:val="404040"/>
        <w:sz w:val="22"/>
      </w:rPr>
      <w:tblPr/>
      <w:tcPr>
        <w:shd w:val="clear" w:color="F2F2F2" w:fill="F2F2F2" w:themeFill="text1" w:themeFillTint="0D"/>
      </w:tcPr>
    </w:tblStylePr>
  </w:style>
  <w:style w:type="table" w:customStyle="1" w:styleId="510">
    <w:name w:val="Таблица простая 51"/>
    <w:basedOn w:val="af0"/>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color w:val="404040"/>
        <w:sz w:val="22"/>
      </w:rPr>
      <w:tblPr/>
      <w:tcPr>
        <w:shd w:val="clear" w:color="F2F2F2" w:fill="F2F2F2" w:themeFill="text1" w:themeFillTint="0D"/>
      </w:tcPr>
    </w:tblStylePr>
    <w:tblStylePr w:type="band1Horz">
      <w:rPr>
        <w:color w:val="404040"/>
        <w:sz w:val="22"/>
      </w:rPr>
      <w:tblPr/>
      <w:tcPr>
        <w:shd w:val="clear" w:color="F2F2F2" w:fill="F2F2F2" w:themeFill="text1" w:themeFillTint="0D"/>
      </w:tcPr>
    </w:tblStylePr>
  </w:style>
  <w:style w:type="table" w:customStyle="1" w:styleId="-11">
    <w:name w:val="Таблица-сетка 1 светлая1"/>
    <w:basedOn w:val="af0"/>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000000" w:themeColor="text1"/>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tcPr>
    </w:tblStylePr>
  </w:style>
  <w:style w:type="table" w:customStyle="1" w:styleId="-21">
    <w:name w:val="Таблица-сетка 21"/>
    <w:basedOn w:val="af0"/>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000000" w:themeColor="text1"/>
          <w:right w:val="none" w:sz="4" w:space="0" w:color="000000"/>
        </w:tcBorders>
        <w:shd w:val="clear" w:color="FFFFFF" w:fill="auto"/>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CBCBCB" w:fill="CBCBCB" w:themeFill="text1" w:themeFillTint="34"/>
      </w:tcPr>
    </w:tblStylePr>
    <w:tblStylePr w:type="band1Horz">
      <w:rPr>
        <w:color w:val="404040"/>
        <w:sz w:val="22"/>
      </w:rPr>
      <w:tblPr/>
      <w:tcPr>
        <w:shd w:val="clear" w:color="CBCBCB" w:fill="CBCBCB" w:themeFill="text1" w:themeFillTint="34"/>
      </w:tcPr>
    </w:tblStylePr>
  </w:style>
  <w:style w:type="table" w:customStyle="1" w:styleId="-31">
    <w:name w:val="Таблица-сетка 31"/>
    <w:basedOn w:val="af0"/>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CBCBCB" w:fill="CBCBCB" w:themeFill="text1" w:themeFillTint="34"/>
      </w:tcPr>
    </w:tblStylePr>
    <w:tblStylePr w:type="band1Horz">
      <w:rPr>
        <w:color w:val="404040"/>
        <w:sz w:val="22"/>
      </w:rPr>
      <w:tblPr/>
      <w:tcPr>
        <w:shd w:val="clear" w:color="CBCBCB" w:fill="CBCBCB" w:themeFill="text1" w:themeFillTint="34"/>
      </w:tcPr>
    </w:tblStylePr>
  </w:style>
  <w:style w:type="table" w:customStyle="1" w:styleId="-41">
    <w:name w:val="Таблица-сетка 41"/>
    <w:basedOn w:val="af0"/>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color w:val="404040"/>
        <w:sz w:val="22"/>
      </w:rPr>
      <w:tblPr/>
      <w:tcPr>
        <w:shd w:val="clear" w:color="CBCBCB" w:fill="CBCBCB" w:themeFill="text1" w:themeFillTint="34"/>
      </w:tcPr>
    </w:tblStylePr>
    <w:tblStylePr w:type="band1Horz">
      <w:rPr>
        <w:color w:val="404040"/>
        <w:sz w:val="22"/>
      </w:rPr>
      <w:tblPr/>
      <w:tcPr>
        <w:shd w:val="clear" w:color="CBCBCB" w:fill="CBCBCB" w:themeFill="text1" w:themeFillTint="34"/>
      </w:tcPr>
    </w:tblStylePr>
  </w:style>
  <w:style w:type="table" w:customStyle="1" w:styleId="-51">
    <w:name w:val="Таблица-сетка 5 темная1"/>
    <w:basedOn w:val="af0"/>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000000" w:fill="000000" w:themeFill="text1"/>
      </w:tcPr>
    </w:tblStylePr>
    <w:tblStylePr w:type="lastRow">
      <w:rPr>
        <w:b/>
        <w:color w:val="FFFFFF"/>
        <w:sz w:val="22"/>
      </w:rPr>
      <w:tblPr/>
      <w:tcPr>
        <w:tcBorders>
          <w:top w:val="single" w:sz="4" w:space="0" w:color="FFFFFF" w:themeColor="light1"/>
        </w:tcBorders>
        <w:shd w:val="clear" w:color="000000" w:fill="000000" w:themeFill="text1"/>
      </w:tcPr>
    </w:tblStylePr>
    <w:tblStylePr w:type="firstCol">
      <w:rPr>
        <w:b/>
        <w:color w:val="FFFFFF"/>
        <w:sz w:val="22"/>
      </w:rPr>
      <w:tblPr/>
      <w:tcPr>
        <w:shd w:val="clear" w:color="000000" w:fill="000000" w:themeFill="text1"/>
      </w:tcPr>
    </w:tblStylePr>
    <w:tblStylePr w:type="lastCol">
      <w:rPr>
        <w:b/>
        <w:color w:val="FFFFFF"/>
        <w:sz w:val="22"/>
      </w:rPr>
      <w:tblPr/>
      <w:tcPr>
        <w:shd w:val="clear" w:color="000000" w:fill="000000" w:themeFill="text1"/>
      </w:tcPr>
    </w:tblStylePr>
    <w:tblStylePr w:type="band1Vert">
      <w:tblPr/>
      <w:tcPr>
        <w:shd w:val="clear" w:color="8A8A8A" w:fill="8A8A8A" w:themeFill="text1" w:themeFillTint="75"/>
      </w:tcPr>
    </w:tblStylePr>
    <w:tblStylePr w:type="band1Horz">
      <w:tblPr/>
      <w:tcPr>
        <w:shd w:val="clear" w:color="8A8A8A" w:fill="8A8A8A" w:themeFill="text1" w:themeFillTint="75"/>
      </w:tcPr>
    </w:tblStylePr>
  </w:style>
  <w:style w:type="table" w:customStyle="1" w:styleId="-61">
    <w:name w:val="Таблица-сетка 6 цветная1"/>
    <w:basedOn w:val="af0"/>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000000" w:themeColor="text1"/>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fill="CBCBCB" w:themeFill="text1" w:themeFillTint="34"/>
      </w:tcPr>
    </w:tblStylePr>
    <w:tblStylePr w:type="band1Horz">
      <w:rPr>
        <w:color w:val="7F7F7F" w:themeColor="text1" w:themeTint="80" w:themeShade="95"/>
        <w:sz w:val="22"/>
      </w:rPr>
      <w:tblPr/>
      <w:tcPr>
        <w:shd w:val="clear" w:color="CBCBCB" w:fill="CBCBCB" w:themeFill="text1" w:themeFillTint="34"/>
      </w:tcPr>
    </w:tblStylePr>
    <w:tblStylePr w:type="band2Horz">
      <w:rPr>
        <w:color w:val="7F7F7F" w:themeColor="text1" w:themeTint="80" w:themeShade="95"/>
        <w:sz w:val="22"/>
      </w:rPr>
    </w:tblStylePr>
  </w:style>
  <w:style w:type="table" w:customStyle="1" w:styleId="-71">
    <w:name w:val="Таблица-сетка 7 цветная1"/>
    <w:basedOn w:val="af0"/>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sz w:val="22"/>
      </w:rPr>
      <w:tblPr/>
      <w:tcPr>
        <w:tcBorders>
          <w:top w:val="none" w:sz="0" w:space="0" w:color="auto"/>
          <w:left w:val="none" w:sz="0" w:space="0" w:color="auto"/>
          <w:bottom w:val="single" w:sz="4" w:space="0" w:color="000000" w:themeColor="text1"/>
          <w:right w:val="none" w:sz="0" w:space="0" w:color="auto"/>
        </w:tcBorders>
        <w:shd w:val="clear" w:color="FFFFFF" w:fill="FFFFFF" w:themeFill="light1"/>
      </w:tcPr>
    </w:tblStylePr>
    <w:tblStylePr w:type="lastRow">
      <w:rPr>
        <w:b/>
        <w:color w:val="7F7F7F" w:themeColor="text1" w:themeTint="80" w:themeShade="95"/>
        <w:sz w:val="22"/>
      </w:rPr>
      <w:tblPr/>
      <w:tcPr>
        <w:tcBorders>
          <w:top w:val="single" w:sz="4" w:space="0" w:color="000000" w:themeColor="text1"/>
          <w:left w:val="none" w:sz="0" w:space="0" w:color="auto"/>
          <w:bottom w:val="none" w:sz="0" w:space="0" w:color="auto"/>
          <w:right w:val="none" w:sz="0" w:space="0" w:color="auto"/>
        </w:tcBorders>
        <w:shd w:val="clear" w:color="FFFFFF" w:fill="FFFFFF" w:themeFill="light1"/>
      </w:tcPr>
    </w:tblStylePr>
    <w:tblStylePr w:type="firstCol">
      <w:pPr>
        <w:jc w:val="right"/>
      </w:pPr>
      <w:rPr>
        <w:i/>
        <w:color w:val="7F7F7F" w:themeColor="text1" w:themeTint="80" w:themeShade="95"/>
        <w:sz w:val="22"/>
      </w:rPr>
      <w:tblPr/>
      <w:tcPr>
        <w:tcBorders>
          <w:top w:val="none" w:sz="0" w:space="0" w:color="auto"/>
          <w:left w:val="none" w:sz="0" w:space="0" w:color="auto"/>
          <w:bottom w:val="none" w:sz="0" w:space="0" w:color="auto"/>
          <w:right w:val="single" w:sz="4" w:space="0" w:color="000000" w:themeColor="text1"/>
        </w:tcBorders>
        <w:shd w:val="clear" w:color="FFFFFF" w:fill="auto"/>
      </w:tcPr>
    </w:tblStylePr>
    <w:tblStylePr w:type="lastCol">
      <w:rPr>
        <w:i/>
        <w:color w:val="7F7F7F" w:themeColor="text1" w:themeTint="80" w:themeShade="95"/>
        <w:sz w:val="22"/>
      </w:rPr>
      <w:tblPr/>
      <w:tcPr>
        <w:tcBorders>
          <w:top w:val="none" w:sz="0" w:space="0" w:color="auto"/>
          <w:left w:val="single" w:sz="4" w:space="0" w:color="000000" w:themeColor="text1"/>
          <w:bottom w:val="none" w:sz="0" w:space="0" w:color="auto"/>
          <w:right w:val="none" w:sz="0" w:space="0" w:color="auto"/>
        </w:tcBorders>
        <w:shd w:val="clear" w:color="FFFFFF" w:fill="auto"/>
      </w:tcPr>
    </w:tblStylePr>
    <w:tblStylePr w:type="band1Vert">
      <w:tblPr/>
      <w:tcPr>
        <w:shd w:val="clear" w:color="F2F2F2" w:fill="F2F2F2" w:themeFill="text1" w:themeFillTint="0D"/>
      </w:tcPr>
    </w:tblStylePr>
    <w:tblStylePr w:type="band1Horz">
      <w:rPr>
        <w:color w:val="7F7F7F" w:themeColor="text1" w:themeTint="80" w:themeShade="95"/>
        <w:sz w:val="22"/>
      </w:rPr>
      <w:tblPr/>
      <w:tcPr>
        <w:shd w:val="clear" w:color="F2F2F2" w:fill="F2F2F2" w:themeFill="text1" w:themeFillTint="0D"/>
      </w:tcPr>
    </w:tblStylePr>
    <w:tblStylePr w:type="band2Horz">
      <w:rPr>
        <w:color w:val="7F7F7F" w:themeColor="text1" w:themeTint="80" w:themeShade="95"/>
        <w:sz w:val="22"/>
      </w:rPr>
    </w:tblStylePr>
  </w:style>
  <w:style w:type="table" w:customStyle="1" w:styleId="-110">
    <w:name w:val="Список-таблица 1 светлая1"/>
    <w:basedOn w:val="af0"/>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hemeFill="text1" w:themeFillTint="40"/>
      </w:tcPr>
    </w:tblStylePr>
    <w:tblStylePr w:type="band1Horz">
      <w:tblPr/>
      <w:tcPr>
        <w:shd w:val="clear" w:color="BFBFBF" w:fill="BFBFBF" w:themeFill="text1" w:themeFillTint="40"/>
      </w:tcPr>
    </w:tblStylePr>
  </w:style>
  <w:style w:type="table" w:customStyle="1" w:styleId="-210">
    <w:name w:val="Список-таблица 21"/>
    <w:basedOn w:val="af0"/>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b/>
        <w:color w:val="404040"/>
        <w:sz w:val="22"/>
      </w:rPr>
      <w:tblPr/>
      <w:tcPr>
        <w:tcBorders>
          <w:top w:val="single" w:sz="4" w:space="0" w:color="000000" w:themeColor="text1"/>
          <w:left w:val="none" w:sz="4" w:space="0" w:color="000000"/>
          <w:bottom w:val="single" w:sz="4" w:space="0" w:color="000000" w:themeColor="text1"/>
          <w:right w:val="none" w:sz="4" w:space="0" w:color="000000"/>
        </w:tcBorders>
      </w:tcPr>
    </w:tblStylePr>
    <w:tblStylePr w:type="lastRow">
      <w:rPr>
        <w:b/>
        <w:color w:val="404040"/>
        <w:sz w:val="22"/>
      </w:rPr>
      <w:tblPr/>
      <w:tcPr>
        <w:tcBorders>
          <w:top w:val="single" w:sz="4" w:space="0" w:color="000000" w:themeColor="text1"/>
          <w:left w:val="none" w:sz="4" w:space="0" w:color="000000"/>
          <w:bottom w:val="single" w:sz="4" w:space="0" w:color="000000" w:themeColor="text1"/>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BFBFBF" w:fill="BFBFBF" w:themeFill="text1" w:themeFillTint="40"/>
      </w:tcPr>
    </w:tblStylePr>
    <w:tblStylePr w:type="band1Horz">
      <w:rPr>
        <w:color w:val="404040"/>
        <w:sz w:val="22"/>
      </w:rPr>
      <w:tblPr/>
      <w:tcPr>
        <w:shd w:val="clear" w:color="BFBFBF" w:fill="BFBFBF" w:themeFill="text1" w:themeFillTint="40"/>
      </w:tcPr>
    </w:tblStylePr>
  </w:style>
  <w:style w:type="table" w:customStyle="1" w:styleId="-310">
    <w:name w:val="Список-таблица 31"/>
    <w:basedOn w:val="af0"/>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000000" w:themeColor="text1"/>
          <w:right w:val="single" w:sz="4" w:space="0" w:color="000000" w:themeColor="text1"/>
        </w:tcBorders>
      </w:tcPr>
    </w:tblStylePr>
    <w:tblStylePr w:type="band1Horz">
      <w:rPr>
        <w:color w:val="404040"/>
        <w:sz w:val="22"/>
      </w:rPr>
      <w:tblPr/>
      <w:tcPr>
        <w:tcBorders>
          <w:top w:val="single" w:sz="4" w:space="0" w:color="000000" w:themeColor="text1"/>
          <w:bottom w:val="single" w:sz="4" w:space="0" w:color="000000" w:themeColor="text1"/>
        </w:tcBorders>
      </w:tcPr>
    </w:tblStylePr>
  </w:style>
  <w:style w:type="table" w:customStyle="1" w:styleId="-410">
    <w:name w:val="Список-таблица 41"/>
    <w:basedOn w:val="af0"/>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BFBFBF" w:fill="BFBFBF" w:themeFill="text1" w:themeFillTint="40"/>
      </w:tcPr>
    </w:tblStylePr>
    <w:tblStylePr w:type="band1Horz">
      <w:rPr>
        <w:color w:val="404040"/>
        <w:sz w:val="22"/>
      </w:rPr>
      <w:tblPr/>
      <w:tcPr>
        <w:shd w:val="clear" w:color="BFBFBF" w:fill="BFBFBF" w:themeFill="text1" w:themeFillTint="40"/>
      </w:tcPr>
    </w:tblStylePr>
  </w:style>
  <w:style w:type="table" w:customStyle="1" w:styleId="-510">
    <w:name w:val="Список-таблица 5 темная1"/>
    <w:basedOn w:val="af0"/>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tblPr>
    <w:tblStylePr w:type="firstRow">
      <w:rPr>
        <w:b/>
        <w:color w:val="FFFFFF" w:themeColor="light1"/>
        <w:sz w:val="22"/>
      </w:rPr>
      <w:tblPr/>
      <w:tcPr>
        <w:tcBorders>
          <w:top w:val="single" w:sz="32" w:space="0" w:color="000000" w:themeColor="text1"/>
          <w:bottom w:val="single" w:sz="12" w:space="0" w:color="FFFFFF" w:themeColor="light1"/>
        </w:tcBorders>
        <w:shd w:val="clear" w:color="7F7F7F" w:fill="7F7F7F" w:themeFill="text1" w:themeFillTint="80"/>
      </w:tcPr>
    </w:tblStylePr>
    <w:tblStylePr w:type="lastRow">
      <w:rPr>
        <w:b/>
        <w:color w:val="FFFFFF" w:themeColor="light1"/>
        <w:sz w:val="22"/>
      </w:rPr>
    </w:tblStylePr>
    <w:tblStylePr w:type="firstCol">
      <w:rPr>
        <w:b/>
        <w:color w:val="FFFFFF" w:themeColor="light1"/>
        <w:sz w:val="22"/>
      </w:rPr>
      <w:tblPr/>
      <w:tcPr>
        <w:tcBorders>
          <w:left w:val="single" w:sz="32" w:space="0" w:color="000000" w:themeColor="text1"/>
          <w:right w:val="single" w:sz="4" w:space="0" w:color="FFFFFF" w:themeColor="light1"/>
        </w:tcBorders>
      </w:tcPr>
    </w:tblStylePr>
    <w:tblStylePr w:type="lastCol">
      <w:tblPr/>
      <w:tcPr>
        <w:tcBorders>
          <w:left w:val="single" w:sz="4" w:space="0" w:color="FFFFFF" w:themeColor="light1"/>
          <w:right w:val="single" w:sz="32" w:space="0" w:color="000000" w:themeColor="text1"/>
        </w:tcBorders>
      </w:tcPr>
    </w:tblStylePr>
    <w:tblStylePr w:type="band1Vert">
      <w:tblPr/>
      <w:tcPr>
        <w:tcBorders>
          <w:left w:val="single" w:sz="4" w:space="0" w:color="FFFFFF" w:themeColor="light1"/>
          <w:right w:val="single" w:sz="4" w:space="0" w:color="FFFFFF" w:themeColor="light1"/>
        </w:tcBorders>
        <w:shd w:val="clear" w:color="7F7F7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fill="7F7F7F" w:themeFill="text1" w:themeFillTint="80"/>
      </w:tcPr>
    </w:tblStylePr>
    <w:tblStylePr w:type="band2Horz">
      <w:tblPr/>
      <w:tcPr>
        <w:tcBorders>
          <w:top w:val="single" w:sz="4" w:space="0" w:color="FFFFFF" w:themeColor="light1"/>
          <w:bottom w:val="single" w:sz="4" w:space="0" w:color="FFFFFF" w:themeColor="light1"/>
        </w:tcBorders>
        <w:shd w:val="clear" w:color="7F7F7F" w:fill="7F7F7F" w:themeFill="text1" w:themeFillTint="80"/>
      </w:tcPr>
    </w:tblStylePr>
  </w:style>
  <w:style w:type="table" w:customStyle="1" w:styleId="-610">
    <w:name w:val="Список-таблица 6 цветная1"/>
    <w:basedOn w:val="af0"/>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000000" w:themeColor="text1"/>
        </w:tcBorders>
      </w:tcPr>
    </w:tblStylePr>
    <w:tblStylePr w:type="lastRow">
      <w:rPr>
        <w:b/>
        <w:color w:val="000000" w:themeColor="text1"/>
      </w:rPr>
      <w:tblPr/>
      <w:tcPr>
        <w:tcBorders>
          <w:top w:val="single" w:sz="4" w:space="0" w:color="000000" w:themeColor="text1"/>
        </w:tcBorders>
      </w:tcPr>
    </w:tblStylePr>
    <w:tblStylePr w:type="firstCol">
      <w:rPr>
        <w:b/>
        <w:color w:val="000000" w:themeColor="text1"/>
      </w:rPr>
    </w:tblStylePr>
    <w:tblStylePr w:type="lastCol">
      <w:rPr>
        <w:b/>
        <w:color w:val="000000" w:themeColor="text1"/>
      </w:rPr>
    </w:tblStylePr>
    <w:tblStylePr w:type="band1Vert">
      <w:tblPr/>
      <w:tcPr>
        <w:shd w:val="clear" w:color="BFBFBF" w:fill="BFBFBF" w:themeFill="text1" w:themeFillTint="40"/>
      </w:tcPr>
    </w:tblStylePr>
    <w:tblStylePr w:type="band1Horz">
      <w:rPr>
        <w:color w:val="000000" w:themeColor="text1"/>
        <w:sz w:val="22"/>
      </w:rPr>
      <w:tblPr/>
      <w:tcPr>
        <w:shd w:val="clear" w:color="BFBFBF" w:fill="BFBFBF" w:themeFill="text1" w:themeFillTint="40"/>
      </w:tcPr>
    </w:tblStylePr>
    <w:tblStylePr w:type="band2Horz">
      <w:rPr>
        <w:color w:val="000000" w:themeColor="text1"/>
        <w:sz w:val="22"/>
      </w:rPr>
    </w:tblStylePr>
  </w:style>
  <w:style w:type="table" w:customStyle="1" w:styleId="-710">
    <w:name w:val="Список-таблица 7 цветная1"/>
    <w:basedOn w:val="af0"/>
    <w:uiPriority w:val="99"/>
    <w:tblPr>
      <w:tblStyleRowBandSize w:val="1"/>
      <w:tblStyleColBandSize w:val="1"/>
      <w:tblBorders>
        <w:right w:val="single" w:sz="4" w:space="0" w:color="7F7F7F" w:themeColor="text1" w:themeTint="80"/>
      </w:tblBorders>
    </w:tblPr>
    <w:tblStylePr w:type="firstRow">
      <w:rPr>
        <w:i/>
        <w:color w:val="7F7F7F" w:themeColor="text1" w:themeTint="80" w:themeShade="95"/>
        <w:sz w:val="22"/>
      </w:rPr>
      <w:tblPr/>
      <w:tcPr>
        <w:tcBorders>
          <w:top w:val="none" w:sz="0" w:space="0" w:color="auto"/>
          <w:left w:val="none" w:sz="0" w:space="0" w:color="auto"/>
          <w:bottom w:val="single" w:sz="4" w:space="0" w:color="000000" w:themeColor="text1"/>
          <w:right w:val="none" w:sz="0" w:space="0" w:color="auto"/>
        </w:tcBorders>
        <w:shd w:val="clear" w:color="FFFFFF" w:fill="FFFFFF" w:themeFill="light1"/>
      </w:tcPr>
    </w:tblStylePr>
    <w:tblStylePr w:type="lastRow">
      <w:rPr>
        <w:i/>
        <w:color w:val="7F7F7F" w:themeColor="text1" w:themeTint="80" w:themeShade="95"/>
        <w:sz w:val="22"/>
      </w:rPr>
      <w:tblPr/>
      <w:tcPr>
        <w:tcBorders>
          <w:top w:val="single" w:sz="4" w:space="0" w:color="000000" w:themeColor="text1"/>
          <w:left w:val="none" w:sz="0" w:space="0" w:color="auto"/>
          <w:bottom w:val="none" w:sz="0" w:space="0" w:color="auto"/>
          <w:right w:val="none" w:sz="0" w:space="0" w:color="auto"/>
        </w:tcBorders>
        <w:shd w:val="clear" w:color="FFFFFF" w:fill="FFFFFF" w:themeFill="light1"/>
      </w:tcPr>
    </w:tblStylePr>
    <w:tblStylePr w:type="firstCol">
      <w:pPr>
        <w:jc w:val="right"/>
      </w:pPr>
      <w:rPr>
        <w:i/>
        <w:color w:val="7F7F7F" w:themeColor="text1" w:themeTint="80" w:themeShade="95"/>
        <w:sz w:val="22"/>
      </w:rPr>
      <w:tblPr/>
      <w:tcPr>
        <w:tcBorders>
          <w:top w:val="none" w:sz="0" w:space="0" w:color="auto"/>
          <w:left w:val="none" w:sz="0" w:space="0" w:color="auto"/>
          <w:bottom w:val="none" w:sz="0" w:space="0" w:color="auto"/>
          <w:right w:val="single" w:sz="4" w:space="0" w:color="000000" w:themeColor="text1"/>
        </w:tcBorders>
        <w:shd w:val="clear" w:color="FFFFFF" w:fill="auto"/>
      </w:tcPr>
    </w:tblStylePr>
    <w:tblStylePr w:type="lastCol">
      <w:rPr>
        <w:i/>
        <w:color w:val="7F7F7F" w:themeColor="text1" w:themeTint="80" w:themeShade="95"/>
        <w:sz w:val="22"/>
      </w:rPr>
      <w:tblPr/>
      <w:tcPr>
        <w:tcBorders>
          <w:top w:val="none" w:sz="0" w:space="0" w:color="auto"/>
          <w:left w:val="single" w:sz="4" w:space="0" w:color="000000" w:themeColor="text1"/>
          <w:bottom w:val="none" w:sz="0" w:space="0" w:color="auto"/>
          <w:right w:val="none" w:sz="0" w:space="0" w:color="auto"/>
        </w:tcBorders>
        <w:shd w:val="clear" w:color="FFFFFF" w:fill="auto"/>
      </w:tcPr>
    </w:tblStylePr>
    <w:tblStylePr w:type="band1Vert">
      <w:tblPr/>
      <w:tcPr>
        <w:shd w:val="clear" w:color="BFBFBF" w:fill="BFBFBF" w:themeFill="text1" w:themeFillTint="40"/>
      </w:tcPr>
    </w:tblStylePr>
    <w:tblStylePr w:type="band1Horz">
      <w:rPr>
        <w:color w:val="7F7F7F" w:themeColor="text1" w:themeTint="80" w:themeShade="95"/>
        <w:sz w:val="22"/>
      </w:rPr>
      <w:tblPr/>
      <w:tcPr>
        <w:shd w:val="clear" w:color="BFBFBF" w:fill="BFBFBF" w:themeFill="text1" w:themeFillTint="40"/>
      </w:tcPr>
    </w:tblStylePr>
    <w:tblStylePr w:type="band2Horz">
      <w:rPr>
        <w:color w:val="7F7F7F" w:themeColor="text1" w:themeTint="80" w:themeShade="95"/>
        <w:sz w:val="22"/>
      </w:rPr>
    </w:tblStylePr>
  </w:style>
  <w:style w:type="table" w:customStyle="1" w:styleId="118">
    <w:name w:val="Таблица простая 11"/>
    <w:basedOn w:val="af0"/>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b/>
        <w:color w:val="404040"/>
        <w:sz w:val="22"/>
      </w:rPr>
    </w:tblStylePr>
    <w:tblStylePr w:type="lastRow">
      <w:rPr>
        <w:b/>
        <w:color w:val="404040"/>
        <w:sz w:val="22"/>
      </w:rPr>
    </w:tblStylePr>
    <w:tblStylePr w:type="firstCol">
      <w:rPr>
        <w:b/>
        <w:color w:val="404040"/>
        <w:sz w:val="22"/>
      </w:rPr>
    </w:tblStylePr>
    <w:tblStylePr w:type="lastCol">
      <w:rPr>
        <w:b/>
        <w:color w:val="404040"/>
        <w:sz w:val="22"/>
      </w:rPr>
    </w:tblStylePr>
    <w:tblStylePr w:type="band1Vert">
      <w:tblPr/>
      <w:tcPr>
        <w:shd w:val="clear" w:color="F2F2F2" w:fill="F2F2F2" w:themeFill="text1" w:themeFillTint="0D"/>
      </w:tcPr>
    </w:tblStylePr>
    <w:tblStylePr w:type="band1Horz">
      <w:tblPr/>
      <w:tcPr>
        <w:shd w:val="clear" w:color="F2F2F2" w:fill="F2F2F2" w:themeFill="text1" w:themeFillTint="0D"/>
      </w:tcPr>
    </w:tblStylePr>
  </w:style>
  <w:style w:type="table" w:customStyle="1" w:styleId="214">
    <w:name w:val="Таблица простая 21"/>
    <w:basedOn w:val="af0"/>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b/>
        <w:color w:val="404040"/>
        <w:sz w:val="22"/>
      </w:rPr>
      <w:tblPr/>
      <w:tcPr>
        <w:tcBorders>
          <w:top w:val="single" w:sz="4" w:space="0" w:color="000000" w:themeColor="text1"/>
          <w:bottom w:val="single" w:sz="4" w:space="0" w:color="000000" w:themeColor="text1"/>
        </w:tcBorders>
      </w:tcPr>
    </w:tblStylePr>
    <w:tblStylePr w:type="lastRow">
      <w:rPr>
        <w:b/>
        <w:color w:val="404040"/>
        <w:sz w:val="22"/>
      </w:rPr>
    </w:tblStylePr>
    <w:tblStylePr w:type="firstCol">
      <w:rPr>
        <w:b/>
        <w:color w:val="404040"/>
        <w:sz w:val="22"/>
      </w:rPr>
    </w:tblStylePr>
    <w:tblStylePr w:type="lastCol">
      <w:rPr>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6">
    <w:name w:val="Таблица простая 31"/>
    <w:basedOn w:val="af0"/>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color w:val="404040"/>
        <w:sz w:val="22"/>
      </w:rPr>
      <w:tblPr/>
      <w:tcPr>
        <w:shd w:val="clear" w:color="F2F2F2" w:fill="F2F2F2" w:themeFill="text1" w:themeFillTint="0D"/>
      </w:tcPr>
    </w:tblStylePr>
    <w:tblStylePr w:type="band1Horz">
      <w:rPr>
        <w:color w:val="404040"/>
        <w:sz w:val="22"/>
      </w:rPr>
      <w:tblPr/>
      <w:tcPr>
        <w:shd w:val="clear" w:color="F2F2F2" w:fill="F2F2F2" w:themeFill="text1" w:themeFillTint="0D"/>
      </w:tcPr>
    </w:tblStylePr>
  </w:style>
  <w:style w:type="table" w:customStyle="1" w:styleId="411">
    <w:name w:val="Таблица простая 41"/>
    <w:basedOn w:val="af0"/>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F2F2F2" w:fill="F2F2F2" w:themeFill="text1" w:themeFillTint="0D"/>
      </w:tcPr>
    </w:tblStylePr>
    <w:tblStylePr w:type="band1Horz">
      <w:rPr>
        <w:color w:val="404040"/>
        <w:sz w:val="22"/>
      </w:rPr>
      <w:tblPr/>
      <w:tcPr>
        <w:shd w:val="clear" w:color="F2F2F2" w:fill="F2F2F2" w:themeFill="text1" w:themeFillTint="0D"/>
      </w:tcPr>
    </w:tblStylePr>
  </w:style>
  <w:style w:type="table" w:customStyle="1" w:styleId="511">
    <w:name w:val="Таблица простая 51"/>
    <w:basedOn w:val="af0"/>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color w:val="404040"/>
        <w:sz w:val="22"/>
      </w:rPr>
      <w:tblPr/>
      <w:tcPr>
        <w:shd w:val="clear" w:color="F2F2F2" w:fill="F2F2F2" w:themeFill="text1" w:themeFillTint="0D"/>
      </w:tcPr>
    </w:tblStylePr>
    <w:tblStylePr w:type="band1Horz">
      <w:rPr>
        <w:color w:val="404040"/>
        <w:sz w:val="22"/>
      </w:rPr>
      <w:tblPr/>
      <w:tcPr>
        <w:shd w:val="clear" w:color="F2F2F2" w:fill="F2F2F2" w:themeFill="text1" w:themeFillTint="0D"/>
      </w:tcPr>
    </w:tblStylePr>
  </w:style>
  <w:style w:type="table" w:customStyle="1" w:styleId="-111">
    <w:name w:val="Таблица-сетка 1 светлая1"/>
    <w:basedOn w:val="af0"/>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000000" w:themeColor="text1"/>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tcPr>
    </w:tblStylePr>
  </w:style>
  <w:style w:type="table" w:customStyle="1" w:styleId="-211">
    <w:name w:val="Таблица-сетка 21"/>
    <w:basedOn w:val="af0"/>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000000" w:themeColor="text1"/>
          <w:right w:val="none" w:sz="4" w:space="0" w:color="000000"/>
        </w:tcBorders>
        <w:shd w:val="clear" w:color="FFFFFF" w:fill="auto"/>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CBCBCB" w:fill="CBCBCB" w:themeFill="text1" w:themeFillTint="34"/>
      </w:tcPr>
    </w:tblStylePr>
    <w:tblStylePr w:type="band1Horz">
      <w:rPr>
        <w:color w:val="404040"/>
        <w:sz w:val="22"/>
      </w:rPr>
      <w:tblPr/>
      <w:tcPr>
        <w:shd w:val="clear" w:color="CBCBCB" w:fill="CBCBCB" w:themeFill="text1" w:themeFillTint="34"/>
      </w:tcPr>
    </w:tblStylePr>
  </w:style>
  <w:style w:type="table" w:customStyle="1" w:styleId="-311">
    <w:name w:val="Таблица-сетка 31"/>
    <w:basedOn w:val="af0"/>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CBCBCB" w:fill="CBCBCB" w:themeFill="text1" w:themeFillTint="34"/>
      </w:tcPr>
    </w:tblStylePr>
    <w:tblStylePr w:type="band1Horz">
      <w:rPr>
        <w:color w:val="404040"/>
        <w:sz w:val="22"/>
      </w:rPr>
      <w:tblPr/>
      <w:tcPr>
        <w:shd w:val="clear" w:color="CBCBCB" w:fill="CBCBCB" w:themeFill="text1" w:themeFillTint="34"/>
      </w:tcPr>
    </w:tblStylePr>
  </w:style>
  <w:style w:type="table" w:customStyle="1" w:styleId="-411">
    <w:name w:val="Таблица-сетка 41"/>
    <w:basedOn w:val="af0"/>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color w:val="404040"/>
        <w:sz w:val="22"/>
      </w:rPr>
      <w:tblPr/>
      <w:tcPr>
        <w:shd w:val="clear" w:color="CBCBCB" w:fill="CBCBCB" w:themeFill="text1" w:themeFillTint="34"/>
      </w:tcPr>
    </w:tblStylePr>
    <w:tblStylePr w:type="band1Horz">
      <w:rPr>
        <w:color w:val="404040"/>
        <w:sz w:val="22"/>
      </w:rPr>
      <w:tblPr/>
      <w:tcPr>
        <w:shd w:val="clear" w:color="CBCBCB" w:fill="CBCBCB" w:themeFill="text1" w:themeFillTint="34"/>
      </w:tcPr>
    </w:tblStylePr>
  </w:style>
  <w:style w:type="table" w:customStyle="1" w:styleId="-511">
    <w:name w:val="Таблица-сетка 5 темная1"/>
    <w:basedOn w:val="af0"/>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000000" w:fill="000000" w:themeFill="text1"/>
      </w:tcPr>
    </w:tblStylePr>
    <w:tblStylePr w:type="lastRow">
      <w:rPr>
        <w:b/>
        <w:color w:val="FFFFFF"/>
        <w:sz w:val="22"/>
      </w:rPr>
      <w:tblPr/>
      <w:tcPr>
        <w:tcBorders>
          <w:top w:val="single" w:sz="4" w:space="0" w:color="FFFFFF" w:themeColor="light1"/>
        </w:tcBorders>
        <w:shd w:val="clear" w:color="000000" w:fill="000000" w:themeFill="text1"/>
      </w:tcPr>
    </w:tblStylePr>
    <w:tblStylePr w:type="firstCol">
      <w:rPr>
        <w:b/>
        <w:color w:val="FFFFFF"/>
        <w:sz w:val="22"/>
      </w:rPr>
      <w:tblPr/>
      <w:tcPr>
        <w:shd w:val="clear" w:color="000000" w:fill="000000" w:themeFill="text1"/>
      </w:tcPr>
    </w:tblStylePr>
    <w:tblStylePr w:type="lastCol">
      <w:rPr>
        <w:b/>
        <w:color w:val="FFFFFF"/>
        <w:sz w:val="22"/>
      </w:rPr>
      <w:tblPr/>
      <w:tcPr>
        <w:shd w:val="clear" w:color="000000" w:fill="000000" w:themeFill="text1"/>
      </w:tcPr>
    </w:tblStylePr>
    <w:tblStylePr w:type="band1Vert">
      <w:tblPr/>
      <w:tcPr>
        <w:shd w:val="clear" w:color="8A8A8A" w:fill="8A8A8A" w:themeFill="text1" w:themeFillTint="75"/>
      </w:tcPr>
    </w:tblStylePr>
    <w:tblStylePr w:type="band1Horz">
      <w:tblPr/>
      <w:tcPr>
        <w:shd w:val="clear" w:color="8A8A8A" w:fill="8A8A8A" w:themeFill="text1" w:themeFillTint="75"/>
      </w:tcPr>
    </w:tblStylePr>
  </w:style>
  <w:style w:type="table" w:customStyle="1" w:styleId="-611">
    <w:name w:val="Таблица-сетка 6 цветная1"/>
    <w:basedOn w:val="af0"/>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000000" w:themeColor="text1"/>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fill="CBCBCB" w:themeFill="text1" w:themeFillTint="34"/>
      </w:tcPr>
    </w:tblStylePr>
    <w:tblStylePr w:type="band1Horz">
      <w:rPr>
        <w:color w:val="7F7F7F" w:themeColor="text1" w:themeTint="80" w:themeShade="95"/>
        <w:sz w:val="22"/>
      </w:rPr>
      <w:tblPr/>
      <w:tcPr>
        <w:shd w:val="clear" w:color="CBCBCB" w:fill="CBCBCB" w:themeFill="text1" w:themeFillTint="34"/>
      </w:tcPr>
    </w:tblStylePr>
    <w:tblStylePr w:type="band2Horz">
      <w:rPr>
        <w:color w:val="7F7F7F" w:themeColor="text1" w:themeTint="80" w:themeShade="95"/>
        <w:sz w:val="22"/>
      </w:rPr>
    </w:tblStylePr>
  </w:style>
  <w:style w:type="table" w:customStyle="1" w:styleId="-711">
    <w:name w:val="Таблица-сетка 7 цветная1"/>
    <w:basedOn w:val="af0"/>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sz w:val="22"/>
      </w:rPr>
      <w:tblPr/>
      <w:tcPr>
        <w:tcBorders>
          <w:top w:val="none" w:sz="0" w:space="0" w:color="000000"/>
          <w:left w:val="none" w:sz="0" w:space="0" w:color="000000"/>
          <w:bottom w:val="single" w:sz="4" w:space="0" w:color="000000" w:themeColor="text1"/>
          <w:right w:val="none" w:sz="0" w:space="0" w:color="000000"/>
        </w:tcBorders>
        <w:shd w:val="clear" w:color="FFFFFF" w:fill="FFFFFF" w:themeFill="light1"/>
      </w:tcPr>
    </w:tblStylePr>
    <w:tblStylePr w:type="lastRow">
      <w:rPr>
        <w:b/>
        <w:color w:val="7F7F7F" w:themeColor="text1" w:themeTint="80" w:themeShade="95"/>
        <w:sz w:val="22"/>
      </w:rPr>
      <w:tblPr/>
      <w:tcPr>
        <w:tcBorders>
          <w:top w:val="single" w:sz="4" w:space="0" w:color="000000" w:themeColor="text1"/>
          <w:left w:val="none" w:sz="0" w:space="0" w:color="000000"/>
          <w:bottom w:val="none" w:sz="0" w:space="0" w:color="000000"/>
          <w:right w:val="none" w:sz="0" w:space="0" w:color="000000"/>
        </w:tcBorders>
        <w:shd w:val="clear" w:color="FFFFFF" w:fill="FFFFFF" w:themeFill="light1"/>
      </w:tcPr>
    </w:tblStylePr>
    <w:tblStylePr w:type="firstCol">
      <w:pPr>
        <w:jc w:val="right"/>
      </w:pPr>
      <w:rPr>
        <w:i/>
        <w:color w:val="7F7F7F" w:themeColor="text1" w:themeTint="80" w:themeShade="95"/>
        <w:sz w:val="22"/>
      </w:rPr>
      <w:tblPr/>
      <w:tcPr>
        <w:tcBorders>
          <w:top w:val="none" w:sz="0" w:space="0" w:color="000000"/>
          <w:left w:val="none" w:sz="0" w:space="0" w:color="000000"/>
          <w:bottom w:val="none" w:sz="0" w:space="0" w:color="000000"/>
          <w:right w:val="single" w:sz="4" w:space="0" w:color="000000" w:themeColor="text1"/>
        </w:tcBorders>
        <w:shd w:val="clear" w:color="FFFFFF" w:fill="auto"/>
      </w:tcPr>
    </w:tblStylePr>
    <w:tblStylePr w:type="lastCol">
      <w:rPr>
        <w:i/>
        <w:color w:val="7F7F7F" w:themeColor="text1" w:themeTint="80" w:themeShade="95"/>
        <w:sz w:val="22"/>
      </w:rPr>
      <w:tblPr/>
      <w:tcPr>
        <w:tcBorders>
          <w:top w:val="none" w:sz="0" w:space="0" w:color="000000"/>
          <w:left w:val="single" w:sz="4" w:space="0" w:color="000000" w:themeColor="text1"/>
          <w:bottom w:val="none" w:sz="0" w:space="0" w:color="000000"/>
          <w:right w:val="none" w:sz="0" w:space="0" w:color="000000"/>
        </w:tcBorders>
        <w:shd w:val="clear" w:color="FFFFFF" w:fill="auto"/>
      </w:tcPr>
    </w:tblStylePr>
    <w:tblStylePr w:type="band1Vert">
      <w:tblPr/>
      <w:tcPr>
        <w:shd w:val="clear" w:color="F2F2F2" w:fill="F2F2F2" w:themeFill="text1" w:themeFillTint="0D"/>
      </w:tcPr>
    </w:tblStylePr>
    <w:tblStylePr w:type="band1Horz">
      <w:rPr>
        <w:color w:val="7F7F7F" w:themeColor="text1" w:themeTint="80" w:themeShade="95"/>
        <w:sz w:val="22"/>
      </w:rPr>
      <w:tblPr/>
      <w:tcPr>
        <w:shd w:val="clear" w:color="F2F2F2" w:fill="F2F2F2" w:themeFill="text1" w:themeFillTint="0D"/>
      </w:tcPr>
    </w:tblStylePr>
    <w:tblStylePr w:type="band2Horz">
      <w:rPr>
        <w:color w:val="7F7F7F" w:themeColor="text1" w:themeTint="80" w:themeShade="95"/>
        <w:sz w:val="22"/>
      </w:rPr>
    </w:tblStylePr>
  </w:style>
  <w:style w:type="table" w:customStyle="1" w:styleId="-112">
    <w:name w:val="Список-таблица 1 светлая1"/>
    <w:basedOn w:val="af0"/>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hemeFill="text1" w:themeFillTint="40"/>
      </w:tcPr>
    </w:tblStylePr>
    <w:tblStylePr w:type="band1Horz">
      <w:tblPr/>
      <w:tcPr>
        <w:shd w:val="clear" w:color="BFBFBF" w:fill="BFBFBF" w:themeFill="text1" w:themeFillTint="40"/>
      </w:tcPr>
    </w:tblStylePr>
  </w:style>
  <w:style w:type="table" w:customStyle="1" w:styleId="-212">
    <w:name w:val="Список-таблица 21"/>
    <w:basedOn w:val="af0"/>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b/>
        <w:color w:val="404040"/>
        <w:sz w:val="22"/>
      </w:rPr>
      <w:tblPr/>
      <w:tcPr>
        <w:tcBorders>
          <w:top w:val="single" w:sz="4" w:space="0" w:color="000000" w:themeColor="text1"/>
          <w:left w:val="none" w:sz="4" w:space="0" w:color="000000"/>
          <w:bottom w:val="single" w:sz="4" w:space="0" w:color="000000" w:themeColor="text1"/>
          <w:right w:val="none" w:sz="4" w:space="0" w:color="000000"/>
        </w:tcBorders>
      </w:tcPr>
    </w:tblStylePr>
    <w:tblStylePr w:type="lastRow">
      <w:rPr>
        <w:b/>
        <w:color w:val="404040"/>
        <w:sz w:val="22"/>
      </w:rPr>
      <w:tblPr/>
      <w:tcPr>
        <w:tcBorders>
          <w:top w:val="single" w:sz="4" w:space="0" w:color="000000" w:themeColor="text1"/>
          <w:left w:val="none" w:sz="4" w:space="0" w:color="000000"/>
          <w:bottom w:val="single" w:sz="4" w:space="0" w:color="000000" w:themeColor="text1"/>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BFBFBF" w:fill="BFBFBF" w:themeFill="text1" w:themeFillTint="40"/>
      </w:tcPr>
    </w:tblStylePr>
    <w:tblStylePr w:type="band1Horz">
      <w:rPr>
        <w:color w:val="404040"/>
        <w:sz w:val="22"/>
      </w:rPr>
      <w:tblPr/>
      <w:tcPr>
        <w:shd w:val="clear" w:color="BFBFBF" w:fill="BFBFBF" w:themeFill="text1" w:themeFillTint="40"/>
      </w:tcPr>
    </w:tblStylePr>
  </w:style>
  <w:style w:type="table" w:customStyle="1" w:styleId="-312">
    <w:name w:val="Список-таблица 31"/>
    <w:basedOn w:val="af0"/>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000000" w:themeColor="text1"/>
          <w:right w:val="single" w:sz="4" w:space="0" w:color="000000" w:themeColor="text1"/>
        </w:tcBorders>
      </w:tcPr>
    </w:tblStylePr>
    <w:tblStylePr w:type="band1Horz">
      <w:rPr>
        <w:color w:val="404040"/>
        <w:sz w:val="22"/>
      </w:rPr>
      <w:tblPr/>
      <w:tcPr>
        <w:tcBorders>
          <w:top w:val="single" w:sz="4" w:space="0" w:color="000000" w:themeColor="text1"/>
          <w:bottom w:val="single" w:sz="4" w:space="0" w:color="000000" w:themeColor="text1"/>
        </w:tcBorders>
      </w:tcPr>
    </w:tblStylePr>
  </w:style>
  <w:style w:type="table" w:customStyle="1" w:styleId="-412">
    <w:name w:val="Список-таблица 41"/>
    <w:basedOn w:val="af0"/>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BFBFBF" w:fill="BFBFBF" w:themeFill="text1" w:themeFillTint="40"/>
      </w:tcPr>
    </w:tblStylePr>
    <w:tblStylePr w:type="band1Horz">
      <w:rPr>
        <w:color w:val="404040"/>
        <w:sz w:val="22"/>
      </w:rPr>
      <w:tblPr/>
      <w:tcPr>
        <w:shd w:val="clear" w:color="BFBFBF" w:fill="BFBFBF" w:themeFill="text1" w:themeFillTint="40"/>
      </w:tcPr>
    </w:tblStylePr>
  </w:style>
  <w:style w:type="table" w:customStyle="1" w:styleId="-512">
    <w:name w:val="Список-таблица 5 темная1"/>
    <w:basedOn w:val="af0"/>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tblPr>
    <w:tblStylePr w:type="firstRow">
      <w:rPr>
        <w:b/>
        <w:color w:val="FFFFFF" w:themeColor="light1"/>
        <w:sz w:val="22"/>
      </w:rPr>
      <w:tblPr/>
      <w:tcPr>
        <w:tcBorders>
          <w:top w:val="single" w:sz="32" w:space="0" w:color="000000" w:themeColor="text1"/>
          <w:bottom w:val="single" w:sz="12" w:space="0" w:color="FFFFFF" w:themeColor="light1"/>
        </w:tcBorders>
        <w:shd w:val="clear" w:color="7F7F7F" w:fill="7F7F7F" w:themeFill="text1" w:themeFillTint="80"/>
      </w:tcPr>
    </w:tblStylePr>
    <w:tblStylePr w:type="lastRow">
      <w:rPr>
        <w:b/>
        <w:color w:val="FFFFFF" w:themeColor="light1"/>
        <w:sz w:val="22"/>
      </w:rPr>
    </w:tblStylePr>
    <w:tblStylePr w:type="firstCol">
      <w:rPr>
        <w:b/>
        <w:color w:val="FFFFFF" w:themeColor="light1"/>
        <w:sz w:val="22"/>
      </w:rPr>
      <w:tblPr/>
      <w:tcPr>
        <w:tcBorders>
          <w:left w:val="single" w:sz="32" w:space="0" w:color="000000" w:themeColor="text1"/>
          <w:right w:val="single" w:sz="4" w:space="0" w:color="FFFFFF" w:themeColor="light1"/>
        </w:tcBorders>
      </w:tcPr>
    </w:tblStylePr>
    <w:tblStylePr w:type="lastCol">
      <w:tblPr/>
      <w:tcPr>
        <w:tcBorders>
          <w:left w:val="single" w:sz="4" w:space="0" w:color="FFFFFF" w:themeColor="light1"/>
          <w:right w:val="single" w:sz="32" w:space="0" w:color="000000" w:themeColor="text1"/>
        </w:tcBorders>
      </w:tcPr>
    </w:tblStylePr>
    <w:tblStylePr w:type="band1Vert">
      <w:tblPr/>
      <w:tcPr>
        <w:tcBorders>
          <w:left w:val="single" w:sz="4" w:space="0" w:color="FFFFFF" w:themeColor="light1"/>
          <w:right w:val="single" w:sz="4" w:space="0" w:color="FFFFFF" w:themeColor="light1"/>
        </w:tcBorders>
        <w:shd w:val="clear" w:color="7F7F7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fill="7F7F7F" w:themeFill="text1" w:themeFillTint="80"/>
      </w:tcPr>
    </w:tblStylePr>
    <w:tblStylePr w:type="band2Horz">
      <w:tblPr/>
      <w:tcPr>
        <w:tcBorders>
          <w:top w:val="single" w:sz="4" w:space="0" w:color="FFFFFF" w:themeColor="light1"/>
          <w:bottom w:val="single" w:sz="4" w:space="0" w:color="FFFFFF" w:themeColor="light1"/>
        </w:tcBorders>
        <w:shd w:val="clear" w:color="7F7F7F" w:fill="7F7F7F" w:themeFill="text1" w:themeFillTint="80"/>
      </w:tcPr>
    </w:tblStylePr>
  </w:style>
  <w:style w:type="table" w:customStyle="1" w:styleId="-612">
    <w:name w:val="Список-таблица 6 цветная1"/>
    <w:basedOn w:val="af0"/>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000000" w:themeColor="text1"/>
        </w:tcBorders>
      </w:tcPr>
    </w:tblStylePr>
    <w:tblStylePr w:type="lastRow">
      <w:rPr>
        <w:b/>
        <w:color w:val="000000" w:themeColor="text1"/>
      </w:rPr>
      <w:tblPr/>
      <w:tcPr>
        <w:tcBorders>
          <w:top w:val="single" w:sz="4" w:space="0" w:color="000000" w:themeColor="text1"/>
        </w:tcBorders>
      </w:tcPr>
    </w:tblStylePr>
    <w:tblStylePr w:type="firstCol">
      <w:rPr>
        <w:b/>
        <w:color w:val="000000" w:themeColor="text1"/>
      </w:rPr>
    </w:tblStylePr>
    <w:tblStylePr w:type="lastCol">
      <w:rPr>
        <w:b/>
        <w:color w:val="000000" w:themeColor="text1"/>
      </w:rPr>
    </w:tblStylePr>
    <w:tblStylePr w:type="band1Vert">
      <w:tblPr/>
      <w:tcPr>
        <w:shd w:val="clear" w:color="BFBFBF" w:fill="BFBFBF" w:themeFill="text1" w:themeFillTint="40"/>
      </w:tcPr>
    </w:tblStylePr>
    <w:tblStylePr w:type="band1Horz">
      <w:rPr>
        <w:color w:val="000000" w:themeColor="text1"/>
        <w:sz w:val="22"/>
      </w:rPr>
      <w:tblPr/>
      <w:tcPr>
        <w:shd w:val="clear" w:color="BFBFBF" w:fill="BFBFBF" w:themeFill="text1" w:themeFillTint="40"/>
      </w:tcPr>
    </w:tblStylePr>
    <w:tblStylePr w:type="band2Horz">
      <w:rPr>
        <w:color w:val="000000" w:themeColor="text1"/>
        <w:sz w:val="22"/>
      </w:rPr>
    </w:tblStylePr>
  </w:style>
  <w:style w:type="table" w:customStyle="1" w:styleId="-712">
    <w:name w:val="Список-таблица 7 цветная1"/>
    <w:basedOn w:val="af0"/>
    <w:uiPriority w:val="99"/>
    <w:tblPr>
      <w:tblStyleRowBandSize w:val="1"/>
      <w:tblStyleColBandSize w:val="1"/>
      <w:tblBorders>
        <w:right w:val="single" w:sz="4" w:space="0" w:color="7F7F7F" w:themeColor="text1" w:themeTint="80"/>
      </w:tblBorders>
    </w:tblPr>
    <w:tblStylePr w:type="firstRow">
      <w:rPr>
        <w:i/>
        <w:color w:val="7F7F7F" w:themeColor="text1" w:themeTint="80" w:themeShade="95"/>
        <w:sz w:val="22"/>
      </w:rPr>
      <w:tblPr/>
      <w:tcPr>
        <w:tcBorders>
          <w:top w:val="none" w:sz="0" w:space="0" w:color="000000"/>
          <w:left w:val="none" w:sz="0" w:space="0" w:color="000000"/>
          <w:bottom w:val="single" w:sz="4" w:space="0" w:color="000000" w:themeColor="text1"/>
          <w:right w:val="none" w:sz="0" w:space="0" w:color="000000"/>
        </w:tcBorders>
        <w:shd w:val="clear" w:color="FFFFFF" w:fill="FFFFFF" w:themeFill="light1"/>
      </w:tcPr>
    </w:tblStylePr>
    <w:tblStylePr w:type="lastRow">
      <w:rPr>
        <w:i/>
        <w:color w:val="7F7F7F" w:themeColor="text1" w:themeTint="80" w:themeShade="95"/>
        <w:sz w:val="22"/>
      </w:rPr>
      <w:tblPr/>
      <w:tcPr>
        <w:tcBorders>
          <w:top w:val="single" w:sz="4" w:space="0" w:color="000000" w:themeColor="text1"/>
          <w:left w:val="none" w:sz="0" w:space="0" w:color="000000"/>
          <w:bottom w:val="none" w:sz="0" w:space="0" w:color="000000"/>
          <w:right w:val="none" w:sz="0" w:space="0" w:color="000000"/>
        </w:tcBorders>
        <w:shd w:val="clear" w:color="FFFFFF" w:fill="FFFFFF" w:themeFill="light1"/>
      </w:tcPr>
    </w:tblStylePr>
    <w:tblStylePr w:type="firstCol">
      <w:pPr>
        <w:jc w:val="right"/>
      </w:pPr>
      <w:rPr>
        <w:i/>
        <w:color w:val="7F7F7F" w:themeColor="text1" w:themeTint="80" w:themeShade="95"/>
        <w:sz w:val="22"/>
      </w:rPr>
      <w:tblPr/>
      <w:tcPr>
        <w:tcBorders>
          <w:top w:val="none" w:sz="0" w:space="0" w:color="000000"/>
          <w:left w:val="none" w:sz="0" w:space="0" w:color="000000"/>
          <w:bottom w:val="none" w:sz="0" w:space="0" w:color="000000"/>
          <w:right w:val="single" w:sz="4" w:space="0" w:color="000000" w:themeColor="text1"/>
        </w:tcBorders>
        <w:shd w:val="clear" w:color="FFFFFF" w:fill="auto"/>
      </w:tcPr>
    </w:tblStylePr>
    <w:tblStylePr w:type="lastCol">
      <w:rPr>
        <w:i/>
        <w:color w:val="7F7F7F" w:themeColor="text1" w:themeTint="80" w:themeShade="95"/>
        <w:sz w:val="22"/>
      </w:rPr>
      <w:tblPr/>
      <w:tcPr>
        <w:tcBorders>
          <w:top w:val="none" w:sz="0" w:space="0" w:color="000000"/>
          <w:left w:val="single" w:sz="4" w:space="0" w:color="000000" w:themeColor="text1"/>
          <w:bottom w:val="none" w:sz="0" w:space="0" w:color="000000"/>
          <w:right w:val="none" w:sz="0" w:space="0" w:color="000000"/>
        </w:tcBorders>
        <w:shd w:val="clear" w:color="FFFFFF" w:fill="auto"/>
      </w:tcPr>
    </w:tblStylePr>
    <w:tblStylePr w:type="band1Vert">
      <w:tblPr/>
      <w:tcPr>
        <w:shd w:val="clear" w:color="BFBFBF" w:fill="BFBFBF" w:themeFill="text1" w:themeFillTint="40"/>
      </w:tcPr>
    </w:tblStylePr>
    <w:tblStylePr w:type="band1Horz">
      <w:rPr>
        <w:color w:val="7F7F7F" w:themeColor="text1" w:themeTint="80" w:themeShade="95"/>
        <w:sz w:val="22"/>
      </w:rPr>
      <w:tblPr/>
      <w:tcPr>
        <w:shd w:val="clear" w:color="BFBFBF" w:fill="BFBFBF" w:themeFill="text1" w:themeFillTint="40"/>
      </w:tcPr>
    </w:tblStylePr>
    <w:tblStylePr w:type="band2Horz">
      <w:rPr>
        <w:color w:val="7F7F7F" w:themeColor="text1" w:themeTint="80" w:themeShade="95"/>
        <w:sz w:val="22"/>
      </w:rPr>
    </w:tblStylePr>
  </w:style>
  <w:style w:type="table" w:customStyle="1" w:styleId="TableGridLight">
    <w:name w:val="Table Grid Light"/>
    <w:basedOn w:val="af0"/>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10">
    <w:name w:val="Таблица простая 111"/>
    <w:basedOn w:val="af0"/>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b/>
        <w:color w:val="404040"/>
        <w:sz w:val="22"/>
      </w:rPr>
    </w:tblStylePr>
    <w:tblStylePr w:type="lastRow">
      <w:rPr>
        <w:b/>
        <w:color w:val="404040"/>
        <w:sz w:val="22"/>
      </w:rPr>
    </w:tblStylePr>
    <w:tblStylePr w:type="firstCol">
      <w:rPr>
        <w:b/>
        <w:color w:val="404040"/>
        <w:sz w:val="22"/>
      </w:rPr>
    </w:tblStylePr>
    <w:tblStylePr w:type="lastCol">
      <w:rPr>
        <w:b/>
        <w:color w:val="404040"/>
        <w:sz w:val="22"/>
      </w:rPr>
    </w:tblStylePr>
    <w:tblStylePr w:type="band1Vert">
      <w:tblPr/>
      <w:tcPr>
        <w:shd w:val="clear" w:color="F2F2F2" w:fill="F2F2F2" w:themeFill="text1" w:themeFillTint="0D"/>
      </w:tcPr>
    </w:tblStylePr>
    <w:tblStylePr w:type="band1Horz">
      <w:tblPr/>
      <w:tcPr>
        <w:shd w:val="clear" w:color="F2F2F2" w:fill="F2F2F2" w:themeFill="text1" w:themeFillTint="0D"/>
      </w:tcPr>
    </w:tblStylePr>
  </w:style>
  <w:style w:type="table" w:customStyle="1" w:styleId="2110">
    <w:name w:val="Таблица простая 211"/>
    <w:basedOn w:val="af0"/>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b/>
        <w:color w:val="404040"/>
        <w:sz w:val="22"/>
      </w:rPr>
      <w:tblPr/>
      <w:tcPr>
        <w:tcBorders>
          <w:top w:val="single" w:sz="4" w:space="0" w:color="000000" w:themeColor="text1"/>
          <w:bottom w:val="single" w:sz="4" w:space="0" w:color="000000" w:themeColor="text1"/>
        </w:tcBorders>
      </w:tcPr>
    </w:tblStylePr>
    <w:tblStylePr w:type="lastRow">
      <w:rPr>
        <w:b/>
        <w:color w:val="404040"/>
        <w:sz w:val="22"/>
      </w:rPr>
    </w:tblStylePr>
    <w:tblStylePr w:type="firstCol">
      <w:rPr>
        <w:b/>
        <w:color w:val="404040"/>
        <w:sz w:val="22"/>
      </w:rPr>
    </w:tblStylePr>
    <w:tblStylePr w:type="lastCol">
      <w:rPr>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10">
    <w:name w:val="Таблица простая 311"/>
    <w:basedOn w:val="af0"/>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color w:val="404040"/>
        <w:sz w:val="22"/>
      </w:rPr>
      <w:tblPr/>
      <w:tcPr>
        <w:shd w:val="clear" w:color="F2F2F2" w:fill="F2F2F2" w:themeFill="text1" w:themeFillTint="0D"/>
      </w:tcPr>
    </w:tblStylePr>
    <w:tblStylePr w:type="band1Horz">
      <w:rPr>
        <w:color w:val="404040"/>
        <w:sz w:val="22"/>
      </w:rPr>
      <w:tblPr/>
      <w:tcPr>
        <w:shd w:val="clear" w:color="F2F2F2" w:fill="F2F2F2" w:themeFill="text1" w:themeFillTint="0D"/>
      </w:tcPr>
    </w:tblStylePr>
  </w:style>
  <w:style w:type="table" w:customStyle="1" w:styleId="4110">
    <w:name w:val="Таблица простая 411"/>
    <w:basedOn w:val="af0"/>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F2F2F2" w:fill="F2F2F2" w:themeFill="text1" w:themeFillTint="0D"/>
      </w:tcPr>
    </w:tblStylePr>
    <w:tblStylePr w:type="band1Horz">
      <w:rPr>
        <w:color w:val="404040"/>
        <w:sz w:val="22"/>
      </w:rPr>
      <w:tblPr/>
      <w:tcPr>
        <w:shd w:val="clear" w:color="F2F2F2" w:fill="F2F2F2" w:themeFill="text1" w:themeFillTint="0D"/>
      </w:tcPr>
    </w:tblStylePr>
  </w:style>
  <w:style w:type="table" w:customStyle="1" w:styleId="5110">
    <w:name w:val="Таблица простая 511"/>
    <w:basedOn w:val="af0"/>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color w:val="404040"/>
        <w:sz w:val="22"/>
      </w:rPr>
      <w:tblPr/>
      <w:tcPr>
        <w:shd w:val="clear" w:color="F2F2F2" w:fill="F2F2F2" w:themeFill="text1" w:themeFillTint="0D"/>
      </w:tcPr>
    </w:tblStylePr>
    <w:tblStylePr w:type="band1Horz">
      <w:rPr>
        <w:color w:val="404040"/>
        <w:sz w:val="22"/>
      </w:rPr>
      <w:tblPr/>
      <w:tcPr>
        <w:shd w:val="clear" w:color="F2F2F2" w:fill="F2F2F2" w:themeFill="text1" w:themeFillTint="0D"/>
      </w:tcPr>
    </w:tblStylePr>
  </w:style>
  <w:style w:type="table" w:customStyle="1" w:styleId="-1110">
    <w:name w:val="Таблица-сетка 1 светлая11"/>
    <w:basedOn w:val="af0"/>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000000" w:themeColor="text1"/>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tcPr>
    </w:tblStylePr>
  </w:style>
  <w:style w:type="table" w:customStyle="1" w:styleId="GridTable1Light-Accent1">
    <w:name w:val="Grid Table 1 Light - Accent 1"/>
    <w:basedOn w:val="af0"/>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4F81BD" w:themeColor="accent1"/>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tblStylePr>
  </w:style>
  <w:style w:type="table" w:customStyle="1" w:styleId="GridTable1Light-Accent2">
    <w:name w:val="Grid Table 1 Light - Accent 2"/>
    <w:basedOn w:val="af0"/>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C0504D" w:themeColor="accent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tcBorders>
      </w:tcPr>
    </w:tblStylePr>
  </w:style>
  <w:style w:type="table" w:customStyle="1" w:styleId="GridTable1Light-Accent3">
    <w:name w:val="Grid Table 1 Light - Accent 3"/>
    <w:basedOn w:val="af0"/>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9BBB59" w:themeColor="accent3"/>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tcBorders>
      </w:tcPr>
    </w:tblStylePr>
  </w:style>
  <w:style w:type="table" w:customStyle="1" w:styleId="GridTable1Light-Accent4">
    <w:name w:val="Grid Table 1 Light - Accent 4"/>
    <w:basedOn w:val="af0"/>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8064A2" w:themeColor="accent4"/>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tblStylePr>
  </w:style>
  <w:style w:type="table" w:customStyle="1" w:styleId="GridTable1Light-Accent5">
    <w:name w:val="Grid Table 1 Light - Accent 5"/>
    <w:basedOn w:val="af0"/>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4BACC6" w:themeColor="accent5"/>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tcPr>
    </w:tblStylePr>
  </w:style>
  <w:style w:type="table" w:customStyle="1" w:styleId="GridTable1Light-Accent6">
    <w:name w:val="Grid Table 1 Light - Accent 6"/>
    <w:basedOn w:val="af0"/>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79646" w:themeColor="accent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tcPr>
    </w:tblStylePr>
  </w:style>
  <w:style w:type="table" w:customStyle="1" w:styleId="-2110">
    <w:name w:val="Таблица-сетка 211"/>
    <w:basedOn w:val="af0"/>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000000" w:themeColor="text1"/>
          <w:right w:val="none" w:sz="4" w:space="0" w:color="000000"/>
        </w:tcBorders>
        <w:shd w:val="clear" w:color="FFFFFF" w:fill="auto"/>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CBCBCB" w:fill="CBCBCB" w:themeFill="text1" w:themeFillTint="34"/>
      </w:tcPr>
    </w:tblStylePr>
    <w:tblStylePr w:type="band1Horz">
      <w:rPr>
        <w:color w:val="404040"/>
        <w:sz w:val="22"/>
      </w:rPr>
      <w:tblPr/>
      <w:tcPr>
        <w:shd w:val="clear" w:color="CBCBCB" w:fill="CBCBCB" w:themeFill="text1" w:themeFillTint="34"/>
      </w:tcPr>
    </w:tblStylePr>
  </w:style>
  <w:style w:type="table" w:customStyle="1" w:styleId="GridTable2-Accent1">
    <w:name w:val="Grid Table 2 - Accent 1"/>
    <w:basedOn w:val="af0"/>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4F81BD" w:themeColor="accent1"/>
          <w:right w:val="none" w:sz="4" w:space="0" w:color="000000"/>
        </w:tcBorders>
        <w:shd w:val="clear" w:color="FFFFFF" w:fill="auto"/>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DAE5F1" w:fill="DAE5F1" w:themeFill="accent1" w:themeFillTint="34"/>
      </w:tcPr>
    </w:tblStylePr>
    <w:tblStylePr w:type="band1Horz">
      <w:rPr>
        <w:color w:val="404040"/>
        <w:sz w:val="22"/>
      </w:rPr>
      <w:tblPr/>
      <w:tcPr>
        <w:shd w:val="clear" w:color="DAE5F1" w:fill="DAE5F1" w:themeFill="accent1" w:themeFillTint="34"/>
      </w:tcPr>
    </w:tblStylePr>
  </w:style>
  <w:style w:type="table" w:customStyle="1" w:styleId="GridTable2-Accent2">
    <w:name w:val="Grid Table 2 - Accent 2"/>
    <w:basedOn w:val="af0"/>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C0504D" w:themeColor="accent2"/>
          <w:right w:val="none" w:sz="4" w:space="0" w:color="000000"/>
        </w:tcBorders>
        <w:shd w:val="clear" w:color="FFFFFF" w:fill="auto"/>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F2DCDC" w:fill="F2DCDC" w:themeFill="accent2" w:themeFillTint="32"/>
      </w:tcPr>
    </w:tblStylePr>
    <w:tblStylePr w:type="band1Horz">
      <w:rPr>
        <w:color w:val="404040"/>
        <w:sz w:val="22"/>
      </w:rPr>
      <w:tblPr/>
      <w:tcPr>
        <w:shd w:val="clear" w:color="F2DCDC" w:fill="F2DCDC" w:themeFill="accent2" w:themeFillTint="32"/>
      </w:tcPr>
    </w:tblStylePr>
  </w:style>
  <w:style w:type="table" w:customStyle="1" w:styleId="GridTable2-Accent3">
    <w:name w:val="Grid Table 2 - Accent 3"/>
    <w:basedOn w:val="af0"/>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BBB59" w:themeColor="accent3"/>
          <w:right w:val="none" w:sz="4" w:space="0" w:color="000000"/>
        </w:tcBorders>
        <w:shd w:val="clear" w:color="FFFFFF" w:fill="auto"/>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EAF1DC" w:fill="EAF1DC" w:themeFill="accent3" w:themeFillTint="34"/>
      </w:tcPr>
    </w:tblStylePr>
    <w:tblStylePr w:type="band1Horz">
      <w:rPr>
        <w:color w:val="404040"/>
        <w:sz w:val="22"/>
      </w:rPr>
      <w:tblPr/>
      <w:tcPr>
        <w:shd w:val="clear" w:color="EAF1DC" w:fill="EAF1DC" w:themeFill="accent3" w:themeFillTint="34"/>
      </w:tcPr>
    </w:tblStylePr>
  </w:style>
  <w:style w:type="table" w:customStyle="1" w:styleId="GridTable2-Accent4">
    <w:name w:val="Grid Table 2 - Accent 4"/>
    <w:basedOn w:val="af0"/>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8064A2" w:themeColor="accent4"/>
          <w:right w:val="none" w:sz="4" w:space="0" w:color="000000"/>
        </w:tcBorders>
        <w:shd w:val="clear" w:color="FFFFFF" w:fill="auto"/>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E5DFEC" w:fill="E5DFEC" w:themeFill="accent4" w:themeFillTint="34"/>
      </w:tcPr>
    </w:tblStylePr>
    <w:tblStylePr w:type="band1Horz">
      <w:rPr>
        <w:color w:val="404040"/>
        <w:sz w:val="22"/>
      </w:rPr>
      <w:tblPr/>
      <w:tcPr>
        <w:shd w:val="clear" w:color="E5DFEC" w:fill="E5DFEC" w:themeFill="accent4" w:themeFillTint="34"/>
      </w:tcPr>
    </w:tblStylePr>
  </w:style>
  <w:style w:type="table" w:customStyle="1" w:styleId="GridTable2-Accent5">
    <w:name w:val="Grid Table 2 - Accent 5"/>
    <w:basedOn w:val="af0"/>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DAEEF3" w:fill="DAEEF3" w:themeFill="accent5" w:themeFillTint="34"/>
      </w:tcPr>
    </w:tblStylePr>
    <w:tblStylePr w:type="band1Horz">
      <w:rPr>
        <w:color w:val="404040"/>
        <w:sz w:val="22"/>
      </w:rPr>
      <w:tblPr/>
      <w:tcPr>
        <w:shd w:val="clear" w:color="DAEEF3" w:fill="DAEEF3" w:themeFill="accent5" w:themeFillTint="34"/>
      </w:tcPr>
    </w:tblStylePr>
  </w:style>
  <w:style w:type="table" w:customStyle="1" w:styleId="GridTable2-Accent6">
    <w:name w:val="Grid Table 2 - Accent 6"/>
    <w:basedOn w:val="af0"/>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FDE9D8" w:fill="FDE9D8" w:themeFill="accent6" w:themeFillTint="34"/>
      </w:tcPr>
    </w:tblStylePr>
    <w:tblStylePr w:type="band1Horz">
      <w:rPr>
        <w:color w:val="404040"/>
        <w:sz w:val="22"/>
      </w:rPr>
      <w:tblPr/>
      <w:tcPr>
        <w:shd w:val="clear" w:color="FDE9D8" w:fill="FDE9D8" w:themeFill="accent6" w:themeFillTint="34"/>
      </w:tcPr>
    </w:tblStylePr>
  </w:style>
  <w:style w:type="table" w:customStyle="1" w:styleId="-3110">
    <w:name w:val="Таблица-сетка 311"/>
    <w:basedOn w:val="af0"/>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CBCBCB" w:fill="CBCBCB" w:themeFill="text1" w:themeFillTint="34"/>
      </w:tcPr>
    </w:tblStylePr>
    <w:tblStylePr w:type="band1Horz">
      <w:rPr>
        <w:color w:val="404040"/>
        <w:sz w:val="22"/>
      </w:rPr>
      <w:tblPr/>
      <w:tcPr>
        <w:shd w:val="clear" w:color="CBCBCB" w:fill="CBCBCB" w:themeFill="text1" w:themeFillTint="34"/>
      </w:tcPr>
    </w:tblStylePr>
  </w:style>
  <w:style w:type="table" w:customStyle="1" w:styleId="GridTable3-Accent1">
    <w:name w:val="Grid Table 3 - Accent 1"/>
    <w:basedOn w:val="af0"/>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DAE5F1" w:fill="DAE5F1" w:themeFill="accent1" w:themeFillTint="34"/>
      </w:tcPr>
    </w:tblStylePr>
    <w:tblStylePr w:type="band1Horz">
      <w:rPr>
        <w:color w:val="404040"/>
        <w:sz w:val="22"/>
      </w:rPr>
      <w:tblPr/>
      <w:tcPr>
        <w:shd w:val="clear" w:color="DAE5F1" w:fill="DAE5F1" w:themeFill="accent1" w:themeFillTint="34"/>
      </w:tcPr>
    </w:tblStylePr>
  </w:style>
  <w:style w:type="table" w:customStyle="1" w:styleId="GridTable3-Accent2">
    <w:name w:val="Grid Table 3 - Accent 2"/>
    <w:basedOn w:val="af0"/>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F2DCDC" w:fill="F2DCDC" w:themeFill="accent2" w:themeFillTint="32"/>
      </w:tcPr>
    </w:tblStylePr>
    <w:tblStylePr w:type="band1Horz">
      <w:rPr>
        <w:color w:val="404040"/>
        <w:sz w:val="22"/>
      </w:rPr>
      <w:tblPr/>
      <w:tcPr>
        <w:shd w:val="clear" w:color="F2DCDC" w:fill="F2DCDC" w:themeFill="accent2" w:themeFillTint="32"/>
      </w:tcPr>
    </w:tblStylePr>
  </w:style>
  <w:style w:type="table" w:customStyle="1" w:styleId="GridTable3-Accent3">
    <w:name w:val="Grid Table 3 - Accent 3"/>
    <w:basedOn w:val="af0"/>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EAF1DC" w:fill="EAF1DC" w:themeFill="accent3" w:themeFillTint="34"/>
      </w:tcPr>
    </w:tblStylePr>
    <w:tblStylePr w:type="band1Horz">
      <w:rPr>
        <w:color w:val="404040"/>
        <w:sz w:val="22"/>
      </w:rPr>
      <w:tblPr/>
      <w:tcPr>
        <w:shd w:val="clear" w:color="EAF1DC" w:fill="EAF1DC" w:themeFill="accent3" w:themeFillTint="34"/>
      </w:tcPr>
    </w:tblStylePr>
  </w:style>
  <w:style w:type="table" w:customStyle="1" w:styleId="GridTable3-Accent4">
    <w:name w:val="Grid Table 3 - Accent 4"/>
    <w:basedOn w:val="af0"/>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E5DFEC" w:fill="E5DFEC" w:themeFill="accent4" w:themeFillTint="34"/>
      </w:tcPr>
    </w:tblStylePr>
    <w:tblStylePr w:type="band1Horz">
      <w:rPr>
        <w:color w:val="404040"/>
        <w:sz w:val="22"/>
      </w:rPr>
      <w:tblPr/>
      <w:tcPr>
        <w:shd w:val="clear" w:color="E5DFEC" w:fill="E5DFEC" w:themeFill="accent4" w:themeFillTint="34"/>
      </w:tcPr>
    </w:tblStylePr>
  </w:style>
  <w:style w:type="table" w:customStyle="1" w:styleId="GridTable3-Accent5">
    <w:name w:val="Grid Table 3 - Accent 5"/>
    <w:basedOn w:val="af0"/>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DAEEF3" w:fill="DAEEF3" w:themeFill="accent5" w:themeFillTint="34"/>
      </w:tcPr>
    </w:tblStylePr>
    <w:tblStylePr w:type="band1Horz">
      <w:rPr>
        <w:color w:val="404040"/>
        <w:sz w:val="22"/>
      </w:rPr>
      <w:tblPr/>
      <w:tcPr>
        <w:shd w:val="clear" w:color="DAEEF3" w:fill="DAEEF3" w:themeFill="accent5" w:themeFillTint="34"/>
      </w:tcPr>
    </w:tblStylePr>
  </w:style>
  <w:style w:type="table" w:customStyle="1" w:styleId="GridTable3-Accent6">
    <w:name w:val="Grid Table 3 - Accent 6"/>
    <w:basedOn w:val="af0"/>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FDE9D8" w:fill="FDE9D8" w:themeFill="accent6" w:themeFillTint="34"/>
      </w:tcPr>
    </w:tblStylePr>
    <w:tblStylePr w:type="band1Horz">
      <w:rPr>
        <w:color w:val="404040"/>
        <w:sz w:val="22"/>
      </w:rPr>
      <w:tblPr/>
      <w:tcPr>
        <w:shd w:val="clear" w:color="FDE9D8" w:fill="FDE9D8" w:themeFill="accent6" w:themeFillTint="34"/>
      </w:tcPr>
    </w:tblStylePr>
  </w:style>
  <w:style w:type="table" w:customStyle="1" w:styleId="-4110">
    <w:name w:val="Таблица-сетка 411"/>
    <w:basedOn w:val="af0"/>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color w:val="404040"/>
        <w:sz w:val="22"/>
      </w:rPr>
      <w:tblPr/>
      <w:tcPr>
        <w:shd w:val="clear" w:color="CBCBCB" w:fill="CBCBCB" w:themeFill="text1" w:themeFillTint="34"/>
      </w:tcPr>
    </w:tblStylePr>
    <w:tblStylePr w:type="band1Horz">
      <w:rPr>
        <w:color w:val="404040"/>
        <w:sz w:val="22"/>
      </w:rPr>
      <w:tblPr/>
      <w:tcPr>
        <w:shd w:val="clear" w:color="CBCBCB" w:fill="CBCBCB" w:themeFill="text1" w:themeFillTint="34"/>
      </w:tcPr>
    </w:tblStylePr>
  </w:style>
  <w:style w:type="table" w:customStyle="1" w:styleId="GridTable4-Accent1">
    <w:name w:val="Grid Table 4 - Accent 1"/>
    <w:basedOn w:val="af0"/>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b/>
        <w:color w:val="FFFFFF"/>
        <w:sz w:val="22"/>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5D8AC2" w:fill="5D8AC2" w:themeFill="accent1" w:themeFillTint="EA"/>
      </w:tcPr>
    </w:tblStylePr>
    <w:tblStylePr w:type="lastRow">
      <w:rPr>
        <w:b/>
        <w:color w:val="404040"/>
      </w:rPr>
      <w:tblPr/>
      <w:tcPr>
        <w:tcBorders>
          <w:top w:val="single" w:sz="4" w:space="0" w:color="4F81BD" w:themeColor="accent1"/>
        </w:tcBorders>
      </w:tcPr>
    </w:tblStylePr>
    <w:tblStylePr w:type="firstCol">
      <w:rPr>
        <w:b/>
        <w:color w:val="404040"/>
      </w:rPr>
    </w:tblStylePr>
    <w:tblStylePr w:type="lastCol">
      <w:rPr>
        <w:b/>
        <w:color w:val="404040"/>
      </w:rPr>
    </w:tblStylePr>
    <w:tblStylePr w:type="band1Vert">
      <w:rPr>
        <w:color w:val="404040"/>
        <w:sz w:val="22"/>
      </w:rPr>
      <w:tblPr/>
      <w:tcPr>
        <w:shd w:val="clear" w:color="DCE6F2" w:fill="DCE6F2" w:themeFill="accent1" w:themeFillTint="32"/>
      </w:tcPr>
    </w:tblStylePr>
    <w:tblStylePr w:type="band1Horz">
      <w:rPr>
        <w:color w:val="404040"/>
        <w:sz w:val="22"/>
      </w:rPr>
      <w:tblPr/>
      <w:tcPr>
        <w:shd w:val="clear" w:color="DCE6F2" w:fill="DCE6F2" w:themeFill="accent1" w:themeFillTint="32"/>
      </w:tcPr>
    </w:tblStylePr>
  </w:style>
  <w:style w:type="table" w:customStyle="1" w:styleId="GridTable4-Accent2">
    <w:name w:val="Grid Table 4 - Accent 2"/>
    <w:basedOn w:val="af0"/>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b/>
        <w:color w:val="FFFFFF"/>
        <w:sz w:val="22"/>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tcBorders>
        <w:shd w:val="clear" w:color="D99695" w:fill="D99695" w:themeFill="accent2" w:themeFillTint="97"/>
      </w:tcPr>
    </w:tblStylePr>
    <w:tblStylePr w:type="lastRow">
      <w:rPr>
        <w:b/>
        <w:color w:val="404040"/>
      </w:rPr>
      <w:tblPr/>
      <w:tcPr>
        <w:tcBorders>
          <w:top w:val="single" w:sz="4" w:space="0" w:color="C0504D" w:themeColor="accent2"/>
        </w:tcBorders>
      </w:tcPr>
    </w:tblStylePr>
    <w:tblStylePr w:type="firstCol">
      <w:rPr>
        <w:b/>
        <w:color w:val="404040"/>
      </w:rPr>
    </w:tblStylePr>
    <w:tblStylePr w:type="lastCol">
      <w:rPr>
        <w:b/>
        <w:color w:val="404040"/>
      </w:rPr>
    </w:tblStylePr>
    <w:tblStylePr w:type="band1Vert">
      <w:rPr>
        <w:color w:val="404040"/>
        <w:sz w:val="22"/>
      </w:rPr>
      <w:tblPr/>
      <w:tcPr>
        <w:shd w:val="clear" w:color="F2DCDC" w:fill="F2DCDC" w:themeFill="accent2" w:themeFillTint="32"/>
      </w:tcPr>
    </w:tblStylePr>
    <w:tblStylePr w:type="band1Horz">
      <w:rPr>
        <w:color w:val="404040"/>
        <w:sz w:val="22"/>
      </w:rPr>
      <w:tblPr/>
      <w:tcPr>
        <w:shd w:val="clear" w:color="F2DCDC" w:fill="F2DCDC" w:themeFill="accent2" w:themeFillTint="32"/>
      </w:tcPr>
    </w:tblStylePr>
  </w:style>
  <w:style w:type="table" w:customStyle="1" w:styleId="GridTable4-Accent3">
    <w:name w:val="Grid Table 4 - Accent 3"/>
    <w:basedOn w:val="af0"/>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b/>
        <w:color w:val="FFFFFF"/>
        <w:sz w:val="22"/>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tcBorders>
        <w:shd w:val="clear" w:color="9ABB59" w:fill="9ABB59" w:themeFill="accent3" w:themeFillTint="FE"/>
      </w:tcPr>
    </w:tblStylePr>
    <w:tblStylePr w:type="lastRow">
      <w:rPr>
        <w:b/>
        <w:color w:val="404040"/>
      </w:rPr>
      <w:tblPr/>
      <w:tcPr>
        <w:tcBorders>
          <w:top w:val="single" w:sz="4" w:space="0" w:color="9BBB59" w:themeColor="accent3"/>
        </w:tcBorders>
      </w:tcPr>
    </w:tblStylePr>
    <w:tblStylePr w:type="firstCol">
      <w:rPr>
        <w:b/>
        <w:color w:val="404040"/>
      </w:rPr>
    </w:tblStylePr>
    <w:tblStylePr w:type="lastCol">
      <w:rPr>
        <w:b/>
        <w:color w:val="404040"/>
      </w:rPr>
    </w:tblStylePr>
    <w:tblStylePr w:type="band1Vert">
      <w:rPr>
        <w:color w:val="404040"/>
        <w:sz w:val="22"/>
      </w:rPr>
      <w:tblPr/>
      <w:tcPr>
        <w:shd w:val="clear" w:color="EAF1DC" w:fill="EAF1DC" w:themeFill="accent3" w:themeFillTint="34"/>
      </w:tcPr>
    </w:tblStylePr>
    <w:tblStylePr w:type="band1Horz">
      <w:rPr>
        <w:color w:val="404040"/>
        <w:sz w:val="22"/>
      </w:rPr>
      <w:tblPr/>
      <w:tcPr>
        <w:shd w:val="clear" w:color="EAF1DC" w:fill="EAF1DC" w:themeFill="accent3" w:themeFillTint="34"/>
      </w:tcPr>
    </w:tblStylePr>
  </w:style>
  <w:style w:type="table" w:customStyle="1" w:styleId="GridTable4-Accent4">
    <w:name w:val="Grid Table 4 - Accent 4"/>
    <w:basedOn w:val="af0"/>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b/>
        <w:color w:val="FFFFFF"/>
        <w:sz w:val="22"/>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tcBorders>
        <w:shd w:val="clear" w:color="B2A1C6" w:fill="B2A1C6" w:themeFill="accent4" w:themeFillTint="9A"/>
      </w:tcPr>
    </w:tblStylePr>
    <w:tblStylePr w:type="lastRow">
      <w:rPr>
        <w:b/>
        <w:color w:val="404040"/>
      </w:rPr>
      <w:tblPr/>
      <w:tcPr>
        <w:tcBorders>
          <w:top w:val="single" w:sz="4" w:space="0" w:color="8064A2" w:themeColor="accent4"/>
        </w:tcBorders>
      </w:tcPr>
    </w:tblStylePr>
    <w:tblStylePr w:type="firstCol">
      <w:rPr>
        <w:b/>
        <w:color w:val="404040"/>
      </w:rPr>
    </w:tblStylePr>
    <w:tblStylePr w:type="lastCol">
      <w:rPr>
        <w:b/>
        <w:color w:val="404040"/>
      </w:rPr>
    </w:tblStylePr>
    <w:tblStylePr w:type="band1Vert">
      <w:rPr>
        <w:color w:val="404040"/>
        <w:sz w:val="22"/>
      </w:rPr>
      <w:tblPr/>
      <w:tcPr>
        <w:shd w:val="clear" w:color="E5DFEC" w:fill="E5DFEC" w:themeFill="accent4" w:themeFillTint="34"/>
      </w:tcPr>
    </w:tblStylePr>
    <w:tblStylePr w:type="band1Horz">
      <w:rPr>
        <w:color w:val="404040"/>
        <w:sz w:val="22"/>
      </w:rPr>
      <w:tblPr/>
      <w:tcPr>
        <w:shd w:val="clear" w:color="E5DFEC" w:fill="E5DFEC" w:themeFill="accent4" w:themeFillTint="34"/>
      </w:tcPr>
    </w:tblStylePr>
  </w:style>
  <w:style w:type="table" w:customStyle="1" w:styleId="GridTable4-Accent5">
    <w:name w:val="Grid Table 4 - Accent 5"/>
    <w:basedOn w:val="af0"/>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color w:val="404040"/>
        <w:sz w:val="22"/>
      </w:rPr>
      <w:tblPr/>
      <w:tcPr>
        <w:shd w:val="clear" w:color="DAEEF3" w:fill="DAEEF3" w:themeFill="accent5" w:themeFillTint="34"/>
      </w:tcPr>
    </w:tblStylePr>
    <w:tblStylePr w:type="band1Horz">
      <w:rPr>
        <w:color w:val="404040"/>
        <w:sz w:val="22"/>
      </w:rPr>
      <w:tblPr/>
      <w:tcPr>
        <w:shd w:val="clear" w:color="DAEEF3" w:fill="DAEEF3" w:themeFill="accent5" w:themeFillTint="34"/>
      </w:tcPr>
    </w:tblStylePr>
  </w:style>
  <w:style w:type="table" w:customStyle="1" w:styleId="GridTable4-Accent6">
    <w:name w:val="Grid Table 4 - Accent 6"/>
    <w:basedOn w:val="af0"/>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color w:val="404040"/>
        <w:sz w:val="22"/>
      </w:rPr>
      <w:tblPr/>
      <w:tcPr>
        <w:shd w:val="clear" w:color="FDE9D8" w:fill="FDE9D8" w:themeFill="accent6" w:themeFillTint="34"/>
      </w:tcPr>
    </w:tblStylePr>
    <w:tblStylePr w:type="band1Horz">
      <w:rPr>
        <w:color w:val="404040"/>
        <w:sz w:val="22"/>
      </w:rPr>
      <w:tblPr/>
      <w:tcPr>
        <w:shd w:val="clear" w:color="FDE9D8" w:fill="FDE9D8" w:themeFill="accent6" w:themeFillTint="34"/>
      </w:tcPr>
    </w:tblStylePr>
  </w:style>
  <w:style w:type="table" w:customStyle="1" w:styleId="-5110">
    <w:name w:val="Таблица-сетка 5 темная11"/>
    <w:basedOn w:val="af0"/>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000000" w:fill="000000" w:themeFill="text1"/>
      </w:tcPr>
    </w:tblStylePr>
    <w:tblStylePr w:type="lastRow">
      <w:rPr>
        <w:b/>
        <w:color w:val="FFFFFF"/>
        <w:sz w:val="22"/>
      </w:rPr>
      <w:tblPr/>
      <w:tcPr>
        <w:tcBorders>
          <w:top w:val="single" w:sz="4" w:space="0" w:color="FFFFFF" w:themeColor="light1"/>
        </w:tcBorders>
        <w:shd w:val="clear" w:color="000000" w:fill="000000" w:themeFill="text1"/>
      </w:tcPr>
    </w:tblStylePr>
    <w:tblStylePr w:type="firstCol">
      <w:rPr>
        <w:b/>
        <w:color w:val="FFFFFF"/>
        <w:sz w:val="22"/>
      </w:rPr>
      <w:tblPr/>
      <w:tcPr>
        <w:shd w:val="clear" w:color="000000" w:fill="000000" w:themeFill="text1"/>
      </w:tcPr>
    </w:tblStylePr>
    <w:tblStylePr w:type="lastCol">
      <w:rPr>
        <w:b/>
        <w:color w:val="FFFFFF"/>
        <w:sz w:val="22"/>
      </w:rPr>
      <w:tblPr/>
      <w:tcPr>
        <w:shd w:val="clear" w:color="000000" w:fill="000000" w:themeFill="text1"/>
      </w:tcPr>
    </w:tblStylePr>
    <w:tblStylePr w:type="band1Vert">
      <w:tblPr/>
      <w:tcPr>
        <w:shd w:val="clear" w:color="8A8A8A" w:fill="8A8A8A" w:themeFill="text1" w:themeFillTint="75"/>
      </w:tcPr>
    </w:tblStylePr>
    <w:tblStylePr w:type="band1Horz">
      <w:tblPr/>
      <w:tcPr>
        <w:shd w:val="clear" w:color="8A8A8A" w:fill="8A8A8A" w:themeFill="text1" w:themeFillTint="75"/>
      </w:tcPr>
    </w:tblStylePr>
  </w:style>
  <w:style w:type="table" w:customStyle="1" w:styleId="GridTable5Dark-Accent1">
    <w:name w:val="Grid Table 5 Dark- Accent 1"/>
    <w:basedOn w:val="af0"/>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4F81BD" w:fill="4F81BD" w:themeFill="accent1"/>
      </w:tcPr>
    </w:tblStylePr>
    <w:tblStylePr w:type="lastRow">
      <w:rPr>
        <w:b/>
        <w:color w:val="FFFFFF"/>
        <w:sz w:val="22"/>
      </w:rPr>
      <w:tblPr/>
      <w:tcPr>
        <w:tcBorders>
          <w:top w:val="single" w:sz="4" w:space="0" w:color="FFFFFF" w:themeColor="light1"/>
        </w:tcBorders>
        <w:shd w:val="clear" w:color="4F81BD" w:fill="4F81BD" w:themeFill="accent1"/>
      </w:tcPr>
    </w:tblStylePr>
    <w:tblStylePr w:type="firstCol">
      <w:rPr>
        <w:b/>
        <w:color w:val="FFFFFF"/>
        <w:sz w:val="22"/>
      </w:rPr>
      <w:tblPr/>
      <w:tcPr>
        <w:shd w:val="clear" w:color="4F81BD" w:fill="4F81BD" w:themeFill="accent1"/>
      </w:tcPr>
    </w:tblStylePr>
    <w:tblStylePr w:type="lastCol">
      <w:rPr>
        <w:b/>
        <w:color w:val="FFFFFF"/>
        <w:sz w:val="22"/>
      </w:rPr>
      <w:tblPr/>
      <w:tcPr>
        <w:shd w:val="clear" w:color="4F81BD" w:fill="4F81BD" w:themeFill="accent1"/>
      </w:tcPr>
    </w:tblStylePr>
    <w:tblStylePr w:type="band1Vert">
      <w:tblPr/>
      <w:tcPr>
        <w:shd w:val="clear" w:color="AEC4E0" w:fill="AEC4E0" w:themeFill="accent1" w:themeFillTint="75"/>
      </w:tcPr>
    </w:tblStylePr>
    <w:tblStylePr w:type="band1Horz">
      <w:tblPr/>
      <w:tcPr>
        <w:shd w:val="clear" w:color="AEC4E0" w:fill="AEC4E0" w:themeFill="accent1" w:themeFillTint="75"/>
      </w:tcPr>
    </w:tblStylePr>
  </w:style>
  <w:style w:type="table" w:customStyle="1" w:styleId="GridTable5Dark-Accent2">
    <w:name w:val="Grid Table 5 Dark - Accent 2"/>
    <w:basedOn w:val="af0"/>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C0504D" w:fill="C0504D" w:themeFill="accent2"/>
      </w:tcPr>
    </w:tblStylePr>
    <w:tblStylePr w:type="lastRow">
      <w:rPr>
        <w:b/>
        <w:color w:val="FFFFFF"/>
        <w:sz w:val="22"/>
      </w:rPr>
      <w:tblPr/>
      <w:tcPr>
        <w:tcBorders>
          <w:top w:val="single" w:sz="4" w:space="0" w:color="FFFFFF" w:themeColor="light1"/>
        </w:tcBorders>
        <w:shd w:val="clear" w:color="C0504D" w:fill="C0504D" w:themeFill="accent2"/>
      </w:tcPr>
    </w:tblStylePr>
    <w:tblStylePr w:type="firstCol">
      <w:rPr>
        <w:b/>
        <w:color w:val="FFFFFF"/>
        <w:sz w:val="22"/>
      </w:rPr>
      <w:tblPr/>
      <w:tcPr>
        <w:shd w:val="clear" w:color="C0504D" w:fill="C0504D" w:themeFill="accent2"/>
      </w:tcPr>
    </w:tblStylePr>
    <w:tblStylePr w:type="lastCol">
      <w:rPr>
        <w:b/>
        <w:color w:val="FFFFFF"/>
        <w:sz w:val="22"/>
      </w:rPr>
      <w:tblPr/>
      <w:tcPr>
        <w:shd w:val="clear" w:color="C0504D" w:fill="C0504D" w:themeFill="accent2"/>
      </w:tcPr>
    </w:tblStylePr>
    <w:tblStylePr w:type="band1Vert">
      <w:tblPr/>
      <w:tcPr>
        <w:shd w:val="clear" w:color="E2AEAD" w:fill="E2AEAD" w:themeFill="accent2" w:themeFillTint="75"/>
      </w:tcPr>
    </w:tblStylePr>
    <w:tblStylePr w:type="band1Horz">
      <w:tblPr/>
      <w:tcPr>
        <w:shd w:val="clear" w:color="E2AEAD" w:fill="E2AEAD" w:themeFill="accent2" w:themeFillTint="75"/>
      </w:tcPr>
    </w:tblStylePr>
  </w:style>
  <w:style w:type="table" w:customStyle="1" w:styleId="GridTable5Dark-Accent3">
    <w:name w:val="Grid Table 5 Dark - Accent 3"/>
    <w:basedOn w:val="af0"/>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9BBB59" w:fill="9BBB59" w:themeFill="accent3"/>
      </w:tcPr>
    </w:tblStylePr>
    <w:tblStylePr w:type="lastRow">
      <w:rPr>
        <w:b/>
        <w:color w:val="FFFFFF"/>
        <w:sz w:val="22"/>
      </w:rPr>
      <w:tblPr/>
      <w:tcPr>
        <w:tcBorders>
          <w:top w:val="single" w:sz="4" w:space="0" w:color="FFFFFF" w:themeColor="light1"/>
        </w:tcBorders>
        <w:shd w:val="clear" w:color="9BBB59" w:fill="9BBB59" w:themeFill="accent3"/>
      </w:tcPr>
    </w:tblStylePr>
    <w:tblStylePr w:type="firstCol">
      <w:rPr>
        <w:b/>
        <w:color w:val="FFFFFF"/>
        <w:sz w:val="22"/>
      </w:rPr>
      <w:tblPr/>
      <w:tcPr>
        <w:shd w:val="clear" w:color="9BBB59" w:fill="9BBB59" w:themeFill="accent3"/>
      </w:tcPr>
    </w:tblStylePr>
    <w:tblStylePr w:type="lastCol">
      <w:rPr>
        <w:b/>
        <w:color w:val="FFFFFF"/>
        <w:sz w:val="22"/>
      </w:rPr>
      <w:tblPr/>
      <w:tcPr>
        <w:shd w:val="clear" w:color="9BBB59" w:fill="9BBB59" w:themeFill="accent3"/>
      </w:tcPr>
    </w:tblStylePr>
    <w:tblStylePr w:type="band1Vert">
      <w:tblPr/>
      <w:tcPr>
        <w:shd w:val="clear" w:color="D0DFB2" w:fill="D0DFB2" w:themeFill="accent3" w:themeFillTint="75"/>
      </w:tcPr>
    </w:tblStylePr>
    <w:tblStylePr w:type="band1Horz">
      <w:tblPr/>
      <w:tcPr>
        <w:shd w:val="clear" w:color="D0DFB2" w:fill="D0DFB2" w:themeFill="accent3" w:themeFillTint="75"/>
      </w:tcPr>
    </w:tblStylePr>
  </w:style>
  <w:style w:type="table" w:customStyle="1" w:styleId="GridTable5Dark-Accent4">
    <w:name w:val="Grid Table 5 Dark- Accent 4"/>
    <w:basedOn w:val="af0"/>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8064A2" w:fill="8064A2" w:themeFill="accent4"/>
      </w:tcPr>
    </w:tblStylePr>
    <w:tblStylePr w:type="lastRow">
      <w:rPr>
        <w:b/>
        <w:color w:val="FFFFFF"/>
        <w:sz w:val="22"/>
      </w:rPr>
      <w:tblPr/>
      <w:tcPr>
        <w:tcBorders>
          <w:top w:val="single" w:sz="4" w:space="0" w:color="FFFFFF" w:themeColor="light1"/>
        </w:tcBorders>
        <w:shd w:val="clear" w:color="8064A2" w:fill="8064A2" w:themeFill="accent4"/>
      </w:tcPr>
    </w:tblStylePr>
    <w:tblStylePr w:type="firstCol">
      <w:rPr>
        <w:b/>
        <w:color w:val="FFFFFF"/>
        <w:sz w:val="22"/>
      </w:rPr>
      <w:tblPr/>
      <w:tcPr>
        <w:shd w:val="clear" w:color="8064A2" w:fill="8064A2" w:themeFill="accent4"/>
      </w:tcPr>
    </w:tblStylePr>
    <w:tblStylePr w:type="lastCol">
      <w:rPr>
        <w:b/>
        <w:color w:val="FFFFFF"/>
        <w:sz w:val="22"/>
      </w:rPr>
      <w:tblPr/>
      <w:tcPr>
        <w:shd w:val="clear" w:color="8064A2" w:fill="8064A2" w:themeFill="accent4"/>
      </w:tcPr>
    </w:tblStylePr>
    <w:tblStylePr w:type="band1Vert">
      <w:tblPr/>
      <w:tcPr>
        <w:shd w:val="clear" w:color="C4B7D4" w:fill="C4B7D4" w:themeFill="accent4" w:themeFillTint="75"/>
      </w:tcPr>
    </w:tblStylePr>
    <w:tblStylePr w:type="band1Horz">
      <w:tblPr/>
      <w:tcPr>
        <w:shd w:val="clear" w:color="C4B7D4" w:fill="C4B7D4" w:themeFill="accent4" w:themeFillTint="75"/>
      </w:tcPr>
    </w:tblStylePr>
  </w:style>
  <w:style w:type="table" w:customStyle="1" w:styleId="GridTable5Dark-Accent5">
    <w:name w:val="Grid Table 5 Dark - Accent 5"/>
    <w:basedOn w:val="af0"/>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4BACC6" w:fill="4BACC6" w:themeFill="accent5"/>
      </w:tcPr>
    </w:tblStylePr>
    <w:tblStylePr w:type="lastRow">
      <w:rPr>
        <w:b/>
        <w:color w:val="FFFFFF"/>
        <w:sz w:val="22"/>
      </w:rPr>
      <w:tblPr/>
      <w:tcPr>
        <w:tcBorders>
          <w:top w:val="single" w:sz="4" w:space="0" w:color="FFFFFF" w:themeColor="light1"/>
        </w:tcBorders>
        <w:shd w:val="clear" w:color="4BACC6" w:fill="4BACC6" w:themeFill="accent5"/>
      </w:tcPr>
    </w:tblStylePr>
    <w:tblStylePr w:type="firstCol">
      <w:rPr>
        <w:b/>
        <w:color w:val="FFFFFF"/>
        <w:sz w:val="22"/>
      </w:rPr>
      <w:tblPr/>
      <w:tcPr>
        <w:shd w:val="clear" w:color="4BACC6" w:fill="4BACC6" w:themeFill="accent5"/>
      </w:tcPr>
    </w:tblStylePr>
    <w:tblStylePr w:type="lastCol">
      <w:rPr>
        <w:b/>
        <w:color w:val="FFFFFF"/>
        <w:sz w:val="22"/>
      </w:rPr>
      <w:tblPr/>
      <w:tcPr>
        <w:shd w:val="clear" w:color="4BACC6" w:fill="4BACC6" w:themeFill="accent5"/>
      </w:tcPr>
    </w:tblStylePr>
    <w:tblStylePr w:type="band1Vert">
      <w:tblPr/>
      <w:tcPr>
        <w:shd w:val="clear" w:color="ACD8E4" w:fill="ACD8E4" w:themeFill="accent5" w:themeFillTint="75"/>
      </w:tcPr>
    </w:tblStylePr>
    <w:tblStylePr w:type="band1Horz">
      <w:tblPr/>
      <w:tcPr>
        <w:shd w:val="clear" w:color="ACD8E4" w:fill="ACD8E4" w:themeFill="accent5" w:themeFillTint="75"/>
      </w:tcPr>
    </w:tblStylePr>
  </w:style>
  <w:style w:type="table" w:customStyle="1" w:styleId="GridTable5Dark-Accent6">
    <w:name w:val="Grid Table 5 Dark - Accent 6"/>
    <w:basedOn w:val="af0"/>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F79646" w:fill="F79646" w:themeFill="accent6"/>
      </w:tcPr>
    </w:tblStylePr>
    <w:tblStylePr w:type="lastRow">
      <w:rPr>
        <w:b/>
        <w:color w:val="FFFFFF"/>
        <w:sz w:val="22"/>
      </w:rPr>
      <w:tblPr/>
      <w:tcPr>
        <w:tcBorders>
          <w:top w:val="single" w:sz="4" w:space="0" w:color="FFFFFF" w:themeColor="light1"/>
        </w:tcBorders>
        <w:shd w:val="clear" w:color="F79646" w:fill="F79646" w:themeFill="accent6"/>
      </w:tcPr>
    </w:tblStylePr>
    <w:tblStylePr w:type="firstCol">
      <w:rPr>
        <w:b/>
        <w:color w:val="FFFFFF"/>
        <w:sz w:val="22"/>
      </w:rPr>
      <w:tblPr/>
      <w:tcPr>
        <w:shd w:val="clear" w:color="F79646" w:fill="F79646" w:themeFill="accent6"/>
      </w:tcPr>
    </w:tblStylePr>
    <w:tblStylePr w:type="lastCol">
      <w:rPr>
        <w:b/>
        <w:color w:val="FFFFFF"/>
        <w:sz w:val="22"/>
      </w:rPr>
      <w:tblPr/>
      <w:tcPr>
        <w:shd w:val="clear" w:color="F79646" w:fill="F79646" w:themeFill="accent6"/>
      </w:tcPr>
    </w:tblStylePr>
    <w:tblStylePr w:type="band1Vert">
      <w:tblPr/>
      <w:tcPr>
        <w:shd w:val="clear" w:color="FBCEAA" w:fill="FBCEAA" w:themeFill="accent6" w:themeFillTint="75"/>
      </w:tcPr>
    </w:tblStylePr>
    <w:tblStylePr w:type="band1Horz">
      <w:tblPr/>
      <w:tcPr>
        <w:shd w:val="clear" w:color="FBCEAA" w:fill="FBCEAA" w:themeFill="accent6" w:themeFillTint="75"/>
      </w:tcPr>
    </w:tblStylePr>
  </w:style>
  <w:style w:type="table" w:customStyle="1" w:styleId="-6110">
    <w:name w:val="Таблица-сетка 6 цветная11"/>
    <w:basedOn w:val="af0"/>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000000" w:themeColor="text1"/>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fill="CBCBCB" w:themeFill="text1" w:themeFillTint="34"/>
      </w:tcPr>
    </w:tblStylePr>
    <w:tblStylePr w:type="band1Horz">
      <w:rPr>
        <w:color w:val="7F7F7F" w:themeColor="text1" w:themeTint="80" w:themeShade="95"/>
        <w:sz w:val="22"/>
      </w:rPr>
      <w:tblPr/>
      <w:tcPr>
        <w:shd w:val="clear" w:color="CBCBCB" w:fill="CBCBCB" w:themeFill="text1" w:themeFillTint="34"/>
      </w:tcPr>
    </w:tblStylePr>
    <w:tblStylePr w:type="band2Horz">
      <w:rPr>
        <w:color w:val="7F7F7F" w:themeColor="text1" w:themeTint="80" w:themeShade="95"/>
        <w:sz w:val="22"/>
      </w:rPr>
    </w:tblStylePr>
  </w:style>
  <w:style w:type="table" w:customStyle="1" w:styleId="GridTable6Colorful-Accent1">
    <w:name w:val="Grid Table 6 Colorful - Accent 1"/>
    <w:basedOn w:val="af0"/>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4F81BD" w:themeColor="accent1"/>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fill="DAE5F1" w:themeFill="accent1" w:themeFillTint="34"/>
      </w:tcPr>
    </w:tblStylePr>
    <w:tblStylePr w:type="band1Horz">
      <w:rPr>
        <w:color w:val="A6BFDD" w:themeColor="accent1" w:themeTint="80" w:themeShade="95"/>
        <w:sz w:val="22"/>
      </w:rPr>
      <w:tblPr/>
      <w:tcPr>
        <w:shd w:val="clear" w:color="DAE5F1" w:fill="DAE5F1" w:themeFill="accent1" w:themeFillTint="34"/>
      </w:tcPr>
    </w:tblStylePr>
    <w:tblStylePr w:type="band2Horz">
      <w:rPr>
        <w:color w:val="A6BFDD" w:themeColor="accent1" w:themeTint="80" w:themeShade="95"/>
        <w:sz w:val="22"/>
      </w:rPr>
    </w:tblStylePr>
  </w:style>
  <w:style w:type="table" w:customStyle="1" w:styleId="GridTable6Colorful-Accent2">
    <w:name w:val="Grid Table 6 Colorful - Accent 2"/>
    <w:basedOn w:val="af0"/>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C0504D" w:themeColor="accent2"/>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fill="F2DCDC" w:themeFill="accent2" w:themeFillTint="32"/>
      </w:tcPr>
    </w:tblStylePr>
    <w:tblStylePr w:type="band1Horz">
      <w:rPr>
        <w:color w:val="D99695" w:themeColor="accent2" w:themeTint="97" w:themeShade="95"/>
        <w:sz w:val="22"/>
      </w:rPr>
      <w:tblPr/>
      <w:tcPr>
        <w:shd w:val="clear" w:color="F2DCDC" w:fill="F2DCDC" w:themeFill="accent2" w:themeFillTint="32"/>
      </w:tcPr>
    </w:tblStylePr>
    <w:tblStylePr w:type="band2Horz">
      <w:rPr>
        <w:color w:val="D99695" w:themeColor="accent2" w:themeTint="97" w:themeShade="95"/>
        <w:sz w:val="22"/>
      </w:rPr>
    </w:tblStylePr>
  </w:style>
  <w:style w:type="table" w:customStyle="1" w:styleId="GridTable6Colorful-Accent3">
    <w:name w:val="Grid Table 6 Colorful - Accent 3"/>
    <w:basedOn w:val="af0"/>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BBB59" w:themeColor="accent3"/>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fill="EAF1DC" w:themeFill="accent3" w:themeFillTint="34"/>
      </w:tcPr>
    </w:tblStylePr>
    <w:tblStylePr w:type="band1Horz">
      <w:rPr>
        <w:color w:val="9ABB59" w:themeColor="accent3" w:themeTint="FE" w:themeShade="95"/>
        <w:sz w:val="22"/>
      </w:rPr>
      <w:tblPr/>
      <w:tcPr>
        <w:shd w:val="clear" w:color="EAF1DC" w:fill="EAF1DC" w:themeFill="accent3" w:themeFillTint="34"/>
      </w:tcPr>
    </w:tblStylePr>
    <w:tblStylePr w:type="band2Horz">
      <w:rPr>
        <w:color w:val="9ABB59" w:themeColor="accent3" w:themeTint="FE" w:themeShade="95"/>
        <w:sz w:val="22"/>
      </w:rPr>
    </w:tblStylePr>
  </w:style>
  <w:style w:type="table" w:customStyle="1" w:styleId="GridTable6Colorful-Accent4">
    <w:name w:val="Grid Table 6 Colorful - Accent 4"/>
    <w:basedOn w:val="af0"/>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8064A2" w:themeColor="accent4"/>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fill="E5DFEC" w:themeFill="accent4" w:themeFillTint="34"/>
      </w:tcPr>
    </w:tblStylePr>
    <w:tblStylePr w:type="band1Horz">
      <w:rPr>
        <w:color w:val="B2A1C6" w:themeColor="accent4" w:themeTint="9A" w:themeShade="95"/>
        <w:sz w:val="22"/>
      </w:rPr>
      <w:tblPr/>
      <w:tcPr>
        <w:shd w:val="clear" w:color="E5DFEC" w:fill="E5DFEC" w:themeFill="accent4" w:themeFillTint="34"/>
      </w:tcPr>
    </w:tblStylePr>
    <w:tblStylePr w:type="band2Horz">
      <w:rPr>
        <w:color w:val="B2A1C6" w:themeColor="accent4" w:themeTint="9A" w:themeShade="95"/>
        <w:sz w:val="22"/>
      </w:rPr>
    </w:tblStylePr>
  </w:style>
  <w:style w:type="table" w:customStyle="1" w:styleId="GridTable6Colorful-Accent5">
    <w:name w:val="Grid Table 6 Colorful - Accent 5"/>
    <w:basedOn w:val="af0"/>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fill="DAEEF3" w:themeFill="accent5" w:themeFillTint="34"/>
      </w:tcPr>
    </w:tblStylePr>
    <w:tblStylePr w:type="band1Horz">
      <w:rPr>
        <w:color w:val="266779" w:themeColor="accent5" w:themeShade="95"/>
        <w:sz w:val="22"/>
      </w:rPr>
      <w:tblPr/>
      <w:tcPr>
        <w:shd w:val="clear" w:color="DAEEF3" w:fill="DAEEF3" w:themeFill="accent5" w:themeFillTint="34"/>
      </w:tcPr>
    </w:tblStylePr>
    <w:tblStylePr w:type="band2Horz">
      <w:rPr>
        <w:color w:val="266779" w:themeColor="accent5" w:themeShade="95"/>
        <w:sz w:val="22"/>
      </w:rPr>
    </w:tblStylePr>
  </w:style>
  <w:style w:type="table" w:customStyle="1" w:styleId="GridTable6Colorful-Accent6">
    <w:name w:val="Grid Table 6 Colorful - Accent 6"/>
    <w:basedOn w:val="af0"/>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fill="FDE9D8" w:themeFill="accent6" w:themeFillTint="34"/>
      </w:tcPr>
    </w:tblStylePr>
    <w:tblStylePr w:type="band1Horz">
      <w:rPr>
        <w:color w:val="266779" w:themeColor="accent5" w:themeShade="95"/>
        <w:sz w:val="22"/>
      </w:rPr>
      <w:tblPr/>
      <w:tcPr>
        <w:shd w:val="clear" w:color="FDE9D8" w:fill="FDE9D8" w:themeFill="accent6" w:themeFillTint="34"/>
      </w:tcPr>
    </w:tblStylePr>
    <w:tblStylePr w:type="band2Horz">
      <w:rPr>
        <w:color w:val="266779" w:themeColor="accent5" w:themeShade="95"/>
        <w:sz w:val="22"/>
      </w:rPr>
    </w:tblStylePr>
  </w:style>
  <w:style w:type="table" w:customStyle="1" w:styleId="-7110">
    <w:name w:val="Таблица-сетка 7 цветная11"/>
    <w:basedOn w:val="af0"/>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sz w:val="22"/>
      </w:rPr>
      <w:tblPr/>
      <w:tcPr>
        <w:tcBorders>
          <w:top w:val="none" w:sz="0" w:space="0" w:color="000000"/>
          <w:left w:val="none" w:sz="0" w:space="0" w:color="000000"/>
          <w:bottom w:val="single" w:sz="4" w:space="0" w:color="000000" w:themeColor="text1"/>
          <w:right w:val="none" w:sz="0" w:space="0" w:color="000000"/>
        </w:tcBorders>
        <w:shd w:val="clear" w:color="FFFFFF" w:fill="FFFFFF" w:themeFill="light1"/>
      </w:tcPr>
    </w:tblStylePr>
    <w:tblStylePr w:type="lastRow">
      <w:rPr>
        <w:b/>
        <w:color w:val="7F7F7F" w:themeColor="text1" w:themeTint="80" w:themeShade="95"/>
        <w:sz w:val="22"/>
      </w:rPr>
      <w:tblPr/>
      <w:tcPr>
        <w:tcBorders>
          <w:top w:val="single" w:sz="4" w:space="0" w:color="000000" w:themeColor="text1"/>
          <w:left w:val="none" w:sz="0" w:space="0" w:color="000000"/>
          <w:bottom w:val="none" w:sz="0" w:space="0" w:color="000000"/>
          <w:right w:val="none" w:sz="0" w:space="0" w:color="000000"/>
        </w:tcBorders>
        <w:shd w:val="clear" w:color="FFFFFF" w:fill="FFFFFF" w:themeFill="light1"/>
      </w:tcPr>
    </w:tblStylePr>
    <w:tblStylePr w:type="firstCol">
      <w:pPr>
        <w:jc w:val="right"/>
      </w:pPr>
      <w:rPr>
        <w:i/>
        <w:color w:val="7F7F7F" w:themeColor="text1" w:themeTint="80" w:themeShade="95"/>
        <w:sz w:val="22"/>
      </w:rPr>
      <w:tblPr/>
      <w:tcPr>
        <w:tcBorders>
          <w:top w:val="none" w:sz="0" w:space="0" w:color="000000"/>
          <w:left w:val="none" w:sz="0" w:space="0" w:color="000000"/>
          <w:bottom w:val="none" w:sz="0" w:space="0" w:color="000000"/>
          <w:right w:val="single" w:sz="4" w:space="0" w:color="000000" w:themeColor="text1"/>
        </w:tcBorders>
        <w:shd w:val="clear" w:color="FFFFFF" w:fill="auto"/>
      </w:tcPr>
    </w:tblStylePr>
    <w:tblStylePr w:type="lastCol">
      <w:rPr>
        <w:i/>
        <w:color w:val="7F7F7F" w:themeColor="text1" w:themeTint="80" w:themeShade="95"/>
        <w:sz w:val="22"/>
      </w:rPr>
      <w:tblPr/>
      <w:tcPr>
        <w:tcBorders>
          <w:top w:val="none" w:sz="0" w:space="0" w:color="000000"/>
          <w:left w:val="single" w:sz="4" w:space="0" w:color="000000" w:themeColor="text1"/>
          <w:bottom w:val="none" w:sz="0" w:space="0" w:color="000000"/>
          <w:right w:val="none" w:sz="0" w:space="0" w:color="000000"/>
        </w:tcBorders>
        <w:shd w:val="clear" w:color="FFFFFF" w:fill="auto"/>
      </w:tcPr>
    </w:tblStylePr>
    <w:tblStylePr w:type="band1Vert">
      <w:tblPr/>
      <w:tcPr>
        <w:shd w:val="clear" w:color="F2F2F2" w:fill="F2F2F2" w:themeFill="text1" w:themeFillTint="0D"/>
      </w:tcPr>
    </w:tblStylePr>
    <w:tblStylePr w:type="band1Horz">
      <w:rPr>
        <w:color w:val="7F7F7F" w:themeColor="text1" w:themeTint="80" w:themeShade="95"/>
        <w:sz w:val="22"/>
      </w:rPr>
      <w:tblPr/>
      <w:tcPr>
        <w:shd w:val="clear" w:color="F2F2F2" w:fill="F2F2F2" w:themeFill="text1" w:themeFillTint="0D"/>
      </w:tcPr>
    </w:tblStylePr>
    <w:tblStylePr w:type="band2Horz">
      <w:rPr>
        <w:color w:val="7F7F7F" w:themeColor="text1" w:themeTint="80" w:themeShade="95"/>
        <w:sz w:val="22"/>
      </w:rPr>
    </w:tblStylePr>
  </w:style>
  <w:style w:type="table" w:customStyle="1" w:styleId="GridTable7Colorful-Accent1">
    <w:name w:val="Grid Table 7 Colorful - Accent 1"/>
    <w:basedOn w:val="af0"/>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sz w:val="22"/>
      </w:rPr>
      <w:tblPr/>
      <w:tcPr>
        <w:tcBorders>
          <w:top w:val="none" w:sz="0" w:space="0" w:color="000000"/>
          <w:left w:val="none" w:sz="0" w:space="0" w:color="000000"/>
          <w:bottom w:val="single" w:sz="4" w:space="0" w:color="4F81BD" w:themeColor="accent1"/>
          <w:right w:val="none" w:sz="0" w:space="0" w:color="000000"/>
        </w:tcBorders>
        <w:shd w:val="clear" w:color="FFFFFF" w:fill="FFFFFF" w:themeFill="light1"/>
      </w:tcPr>
    </w:tblStylePr>
    <w:tblStylePr w:type="lastRow">
      <w:rPr>
        <w:b/>
        <w:color w:val="A6BFDD" w:themeColor="accent1" w:themeTint="80" w:themeShade="95"/>
        <w:sz w:val="22"/>
      </w:rPr>
      <w:tblPr/>
      <w:tcPr>
        <w:tcBorders>
          <w:top w:val="single" w:sz="4" w:space="0" w:color="4F81BD" w:themeColor="accent1"/>
          <w:left w:val="none" w:sz="0" w:space="0" w:color="000000"/>
          <w:bottom w:val="none" w:sz="0" w:space="0" w:color="000000"/>
          <w:right w:val="none" w:sz="0" w:space="0" w:color="000000"/>
        </w:tcBorders>
        <w:shd w:val="clear" w:color="FFFFFF" w:fill="FFFFFF" w:themeFill="light1"/>
      </w:tcPr>
    </w:tblStylePr>
    <w:tblStylePr w:type="firstCol">
      <w:pPr>
        <w:jc w:val="right"/>
      </w:pPr>
      <w:rPr>
        <w:i/>
        <w:color w:val="A6BFDD" w:themeColor="accent1" w:themeTint="80" w:themeShade="95"/>
        <w:sz w:val="22"/>
      </w:rPr>
      <w:tblPr/>
      <w:tcPr>
        <w:tcBorders>
          <w:top w:val="none" w:sz="0" w:space="0" w:color="000000"/>
          <w:left w:val="none" w:sz="0" w:space="0" w:color="000000"/>
          <w:bottom w:val="none" w:sz="0" w:space="0" w:color="000000"/>
          <w:right w:val="single" w:sz="4" w:space="0" w:color="4F81BD" w:themeColor="accent1"/>
        </w:tcBorders>
        <w:shd w:val="clear" w:color="FFFFFF" w:fill="auto"/>
      </w:tcPr>
    </w:tblStylePr>
    <w:tblStylePr w:type="lastCol">
      <w:rPr>
        <w:i/>
        <w:color w:val="A6BFDD" w:themeColor="accent1" w:themeTint="80" w:themeShade="95"/>
        <w:sz w:val="22"/>
      </w:rPr>
      <w:tblPr/>
      <w:tcPr>
        <w:tcBorders>
          <w:top w:val="none" w:sz="0" w:space="0" w:color="000000"/>
          <w:left w:val="single" w:sz="4" w:space="0" w:color="4F81BD" w:themeColor="accent1"/>
          <w:bottom w:val="none" w:sz="0" w:space="0" w:color="000000"/>
          <w:right w:val="none" w:sz="0" w:space="0" w:color="000000"/>
        </w:tcBorders>
        <w:shd w:val="clear" w:color="FFFFFF" w:fill="auto"/>
      </w:tcPr>
    </w:tblStylePr>
    <w:tblStylePr w:type="band1Vert">
      <w:tblPr/>
      <w:tcPr>
        <w:shd w:val="clear" w:color="DAE5F1" w:fill="DAE5F1" w:themeFill="accent1" w:themeFillTint="34"/>
      </w:tcPr>
    </w:tblStylePr>
    <w:tblStylePr w:type="band1Horz">
      <w:rPr>
        <w:color w:val="A6BFDD" w:themeColor="accent1" w:themeTint="80" w:themeShade="95"/>
        <w:sz w:val="22"/>
      </w:rPr>
      <w:tblPr/>
      <w:tcPr>
        <w:shd w:val="clear" w:color="DAE5F1" w:fill="DAE5F1" w:themeFill="accent1" w:themeFillTint="34"/>
      </w:tcPr>
    </w:tblStylePr>
    <w:tblStylePr w:type="band2Horz">
      <w:rPr>
        <w:color w:val="A6BFDD" w:themeColor="accent1" w:themeTint="80" w:themeShade="95"/>
        <w:sz w:val="22"/>
      </w:rPr>
    </w:tblStylePr>
  </w:style>
  <w:style w:type="table" w:customStyle="1" w:styleId="GridTable7Colorful-Accent2">
    <w:name w:val="Grid Table 7 Colorful - Accent 2"/>
    <w:basedOn w:val="af0"/>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sz w:val="22"/>
      </w:rPr>
      <w:tblPr/>
      <w:tcPr>
        <w:tcBorders>
          <w:top w:val="none" w:sz="0" w:space="0" w:color="000000"/>
          <w:left w:val="none" w:sz="0" w:space="0" w:color="000000"/>
          <w:bottom w:val="single" w:sz="4" w:space="0" w:color="C0504D" w:themeColor="accent2"/>
          <w:right w:val="none" w:sz="0" w:space="0" w:color="000000"/>
        </w:tcBorders>
        <w:shd w:val="clear" w:color="FFFFFF" w:fill="FFFFFF" w:themeFill="light1"/>
      </w:tcPr>
    </w:tblStylePr>
    <w:tblStylePr w:type="lastRow">
      <w:rPr>
        <w:b/>
        <w:color w:val="D99695" w:themeColor="accent2" w:themeTint="97" w:themeShade="95"/>
        <w:sz w:val="22"/>
      </w:rPr>
      <w:tblPr/>
      <w:tcPr>
        <w:tcBorders>
          <w:top w:val="single" w:sz="4" w:space="0" w:color="C0504D" w:themeColor="accent2"/>
          <w:left w:val="none" w:sz="0" w:space="0" w:color="000000"/>
          <w:bottom w:val="none" w:sz="0" w:space="0" w:color="000000"/>
          <w:right w:val="none" w:sz="0" w:space="0" w:color="000000"/>
        </w:tcBorders>
        <w:shd w:val="clear" w:color="FFFFFF" w:fill="FFFFFF" w:themeFill="light1"/>
      </w:tcPr>
    </w:tblStylePr>
    <w:tblStylePr w:type="firstCol">
      <w:pPr>
        <w:jc w:val="right"/>
      </w:pPr>
      <w:rPr>
        <w:i/>
        <w:color w:val="D99695" w:themeColor="accent2" w:themeTint="97" w:themeShade="95"/>
        <w:sz w:val="22"/>
      </w:rPr>
      <w:tblPr/>
      <w:tcPr>
        <w:tcBorders>
          <w:top w:val="none" w:sz="0" w:space="0" w:color="000000"/>
          <w:left w:val="none" w:sz="0" w:space="0" w:color="000000"/>
          <w:bottom w:val="none" w:sz="0" w:space="0" w:color="000000"/>
          <w:right w:val="single" w:sz="4" w:space="0" w:color="C0504D" w:themeColor="accent2"/>
        </w:tcBorders>
        <w:shd w:val="clear" w:color="FFFFFF" w:fill="auto"/>
      </w:tcPr>
    </w:tblStylePr>
    <w:tblStylePr w:type="lastCol">
      <w:rPr>
        <w:i/>
        <w:color w:val="D99695" w:themeColor="accent2" w:themeTint="97" w:themeShade="95"/>
        <w:sz w:val="22"/>
      </w:rPr>
      <w:tblPr/>
      <w:tcPr>
        <w:tcBorders>
          <w:top w:val="none" w:sz="0" w:space="0" w:color="000000"/>
          <w:left w:val="single" w:sz="4" w:space="0" w:color="C0504D" w:themeColor="accent2"/>
          <w:bottom w:val="none" w:sz="0" w:space="0" w:color="000000"/>
          <w:right w:val="none" w:sz="0" w:space="0" w:color="000000"/>
        </w:tcBorders>
        <w:shd w:val="clear" w:color="FFFFFF" w:fill="auto"/>
      </w:tcPr>
    </w:tblStylePr>
    <w:tblStylePr w:type="band1Vert">
      <w:tblPr/>
      <w:tcPr>
        <w:shd w:val="clear" w:color="F2DCDC" w:fill="F2DCDC" w:themeFill="accent2" w:themeFillTint="32"/>
      </w:tcPr>
    </w:tblStylePr>
    <w:tblStylePr w:type="band1Horz">
      <w:rPr>
        <w:color w:val="D99695" w:themeColor="accent2" w:themeTint="97" w:themeShade="95"/>
        <w:sz w:val="22"/>
      </w:rPr>
      <w:tblPr/>
      <w:tcPr>
        <w:shd w:val="clear" w:color="F2DCDC" w:fill="F2DCDC" w:themeFill="accent2" w:themeFillTint="32"/>
      </w:tcPr>
    </w:tblStylePr>
    <w:tblStylePr w:type="band2Horz">
      <w:rPr>
        <w:color w:val="D99695" w:themeColor="accent2" w:themeTint="97" w:themeShade="95"/>
        <w:sz w:val="22"/>
      </w:rPr>
    </w:tblStylePr>
  </w:style>
  <w:style w:type="table" w:customStyle="1" w:styleId="GridTable7Colorful-Accent3">
    <w:name w:val="Grid Table 7 Colorful - Accent 3"/>
    <w:basedOn w:val="af0"/>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sz w:val="22"/>
      </w:rPr>
      <w:tblPr/>
      <w:tcPr>
        <w:tcBorders>
          <w:top w:val="none" w:sz="0" w:space="0" w:color="000000"/>
          <w:left w:val="none" w:sz="0" w:space="0" w:color="000000"/>
          <w:bottom w:val="single" w:sz="4" w:space="0" w:color="9BBB59" w:themeColor="accent3"/>
          <w:right w:val="none" w:sz="0" w:space="0" w:color="000000"/>
        </w:tcBorders>
        <w:shd w:val="clear" w:color="FFFFFF" w:fill="FFFFFF" w:themeFill="light1"/>
      </w:tcPr>
    </w:tblStylePr>
    <w:tblStylePr w:type="lastRow">
      <w:rPr>
        <w:b/>
        <w:color w:val="9ABB59" w:themeColor="accent3" w:themeTint="FE" w:themeShade="95"/>
        <w:sz w:val="22"/>
      </w:rPr>
      <w:tblPr/>
      <w:tcPr>
        <w:tcBorders>
          <w:top w:val="single" w:sz="4" w:space="0" w:color="9BBB59" w:themeColor="accent3"/>
          <w:left w:val="none" w:sz="0" w:space="0" w:color="000000"/>
          <w:bottom w:val="none" w:sz="0" w:space="0" w:color="000000"/>
          <w:right w:val="none" w:sz="0" w:space="0" w:color="000000"/>
        </w:tcBorders>
        <w:shd w:val="clear" w:color="FFFFFF" w:fill="FFFFFF" w:themeFill="light1"/>
      </w:tcPr>
    </w:tblStylePr>
    <w:tblStylePr w:type="firstCol">
      <w:pPr>
        <w:jc w:val="right"/>
      </w:pPr>
      <w:rPr>
        <w:i/>
        <w:color w:val="9ABB59" w:themeColor="accent3" w:themeTint="FE" w:themeShade="95"/>
        <w:sz w:val="22"/>
      </w:rPr>
      <w:tblPr/>
      <w:tcPr>
        <w:tcBorders>
          <w:top w:val="none" w:sz="0" w:space="0" w:color="000000"/>
          <w:left w:val="none" w:sz="0" w:space="0" w:color="000000"/>
          <w:bottom w:val="none" w:sz="0" w:space="0" w:color="000000"/>
          <w:right w:val="single" w:sz="4" w:space="0" w:color="9BBB59" w:themeColor="accent3"/>
        </w:tcBorders>
        <w:shd w:val="clear" w:color="FFFFFF" w:fill="auto"/>
      </w:tcPr>
    </w:tblStylePr>
    <w:tblStylePr w:type="lastCol">
      <w:rPr>
        <w:i/>
        <w:color w:val="9ABB59" w:themeColor="accent3" w:themeTint="FE" w:themeShade="95"/>
        <w:sz w:val="22"/>
      </w:rPr>
      <w:tblPr/>
      <w:tcPr>
        <w:tcBorders>
          <w:top w:val="none" w:sz="0" w:space="0" w:color="000000"/>
          <w:left w:val="single" w:sz="4" w:space="0" w:color="9BBB59" w:themeColor="accent3"/>
          <w:bottom w:val="none" w:sz="0" w:space="0" w:color="000000"/>
          <w:right w:val="none" w:sz="0" w:space="0" w:color="000000"/>
        </w:tcBorders>
        <w:shd w:val="clear" w:color="FFFFFF" w:fill="auto"/>
      </w:tcPr>
    </w:tblStylePr>
    <w:tblStylePr w:type="band1Vert">
      <w:tblPr/>
      <w:tcPr>
        <w:shd w:val="clear" w:color="EAF1DC" w:fill="EAF1DC" w:themeFill="accent3" w:themeFillTint="34"/>
      </w:tcPr>
    </w:tblStylePr>
    <w:tblStylePr w:type="band1Horz">
      <w:rPr>
        <w:color w:val="9ABB59" w:themeColor="accent3" w:themeTint="FE" w:themeShade="95"/>
        <w:sz w:val="22"/>
      </w:rPr>
      <w:tblPr/>
      <w:tcPr>
        <w:shd w:val="clear" w:color="EAF1DC" w:fill="EAF1DC" w:themeFill="accent3" w:themeFillTint="34"/>
      </w:tcPr>
    </w:tblStylePr>
    <w:tblStylePr w:type="band2Horz">
      <w:rPr>
        <w:color w:val="9ABB59" w:themeColor="accent3" w:themeTint="FE" w:themeShade="95"/>
        <w:sz w:val="22"/>
      </w:rPr>
    </w:tblStylePr>
  </w:style>
  <w:style w:type="table" w:customStyle="1" w:styleId="GridTable7Colorful-Accent4">
    <w:name w:val="Grid Table 7 Colorful - Accent 4"/>
    <w:basedOn w:val="af0"/>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sz w:val="22"/>
      </w:rPr>
      <w:tblPr/>
      <w:tcPr>
        <w:tcBorders>
          <w:top w:val="none" w:sz="0" w:space="0" w:color="000000"/>
          <w:left w:val="none" w:sz="0" w:space="0" w:color="000000"/>
          <w:bottom w:val="single" w:sz="4" w:space="0" w:color="8064A2" w:themeColor="accent4"/>
          <w:right w:val="none" w:sz="0" w:space="0" w:color="000000"/>
        </w:tcBorders>
        <w:shd w:val="clear" w:color="FFFFFF" w:fill="FFFFFF" w:themeFill="light1"/>
      </w:tcPr>
    </w:tblStylePr>
    <w:tblStylePr w:type="lastRow">
      <w:rPr>
        <w:b/>
        <w:color w:val="B2A1C6" w:themeColor="accent4" w:themeTint="9A" w:themeShade="95"/>
        <w:sz w:val="22"/>
      </w:rPr>
      <w:tblPr/>
      <w:tcPr>
        <w:tcBorders>
          <w:top w:val="single" w:sz="4" w:space="0" w:color="8064A2" w:themeColor="accent4"/>
          <w:left w:val="none" w:sz="0" w:space="0" w:color="000000"/>
          <w:bottom w:val="none" w:sz="0" w:space="0" w:color="000000"/>
          <w:right w:val="none" w:sz="0" w:space="0" w:color="000000"/>
        </w:tcBorders>
        <w:shd w:val="clear" w:color="FFFFFF" w:fill="FFFFFF" w:themeFill="light1"/>
      </w:tcPr>
    </w:tblStylePr>
    <w:tblStylePr w:type="firstCol">
      <w:pPr>
        <w:jc w:val="right"/>
      </w:pPr>
      <w:rPr>
        <w:i/>
        <w:color w:val="B2A1C6" w:themeColor="accent4" w:themeTint="9A" w:themeShade="95"/>
        <w:sz w:val="22"/>
      </w:rPr>
      <w:tblPr/>
      <w:tcPr>
        <w:tcBorders>
          <w:top w:val="none" w:sz="0" w:space="0" w:color="000000"/>
          <w:left w:val="none" w:sz="0" w:space="0" w:color="000000"/>
          <w:bottom w:val="none" w:sz="0" w:space="0" w:color="000000"/>
          <w:right w:val="single" w:sz="4" w:space="0" w:color="8064A2" w:themeColor="accent4"/>
        </w:tcBorders>
        <w:shd w:val="clear" w:color="FFFFFF" w:fill="auto"/>
      </w:tcPr>
    </w:tblStylePr>
    <w:tblStylePr w:type="lastCol">
      <w:rPr>
        <w:i/>
        <w:color w:val="B2A1C6" w:themeColor="accent4" w:themeTint="9A" w:themeShade="95"/>
        <w:sz w:val="22"/>
      </w:rPr>
      <w:tblPr/>
      <w:tcPr>
        <w:tcBorders>
          <w:top w:val="none" w:sz="0" w:space="0" w:color="000000"/>
          <w:left w:val="single" w:sz="4" w:space="0" w:color="8064A2" w:themeColor="accent4"/>
          <w:bottom w:val="none" w:sz="0" w:space="0" w:color="000000"/>
          <w:right w:val="none" w:sz="0" w:space="0" w:color="000000"/>
        </w:tcBorders>
        <w:shd w:val="clear" w:color="FFFFFF" w:fill="auto"/>
      </w:tcPr>
    </w:tblStylePr>
    <w:tblStylePr w:type="band1Vert">
      <w:tblPr/>
      <w:tcPr>
        <w:shd w:val="clear" w:color="E5DFEC" w:fill="E5DFEC" w:themeFill="accent4" w:themeFillTint="34"/>
      </w:tcPr>
    </w:tblStylePr>
    <w:tblStylePr w:type="band1Horz">
      <w:rPr>
        <w:color w:val="B2A1C6" w:themeColor="accent4" w:themeTint="9A" w:themeShade="95"/>
        <w:sz w:val="22"/>
      </w:rPr>
      <w:tblPr/>
      <w:tcPr>
        <w:shd w:val="clear" w:color="E5DFEC" w:fill="E5DFEC" w:themeFill="accent4" w:themeFillTint="34"/>
      </w:tcPr>
    </w:tblStylePr>
    <w:tblStylePr w:type="band2Horz">
      <w:rPr>
        <w:color w:val="B2A1C6" w:themeColor="accent4" w:themeTint="9A" w:themeShade="95"/>
        <w:sz w:val="22"/>
      </w:rPr>
    </w:tblStylePr>
  </w:style>
  <w:style w:type="table" w:customStyle="1" w:styleId="GridTable7Colorful-Accent5">
    <w:name w:val="Grid Table 7 Colorful - Accent 5"/>
    <w:basedOn w:val="af0"/>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b/>
        <w:color w:val="266779" w:themeColor="accent5" w:themeShade="95"/>
        <w:sz w:val="22"/>
      </w:rPr>
      <w:tblPr/>
      <w:tcPr>
        <w:tcBorders>
          <w:top w:val="none" w:sz="0" w:space="0" w:color="000000"/>
          <w:left w:val="none" w:sz="0" w:space="0" w:color="000000"/>
          <w:bottom w:val="single" w:sz="4" w:space="0" w:color="4BACC6" w:themeColor="accent5"/>
          <w:right w:val="none" w:sz="0" w:space="0" w:color="000000"/>
        </w:tcBorders>
        <w:shd w:val="clear" w:color="FFFFFF" w:fill="FFFFFF" w:themeFill="light1"/>
      </w:tcPr>
    </w:tblStylePr>
    <w:tblStylePr w:type="lastRow">
      <w:rPr>
        <w:b/>
        <w:color w:val="266779" w:themeColor="accent5" w:themeShade="95"/>
        <w:sz w:val="22"/>
      </w:rPr>
      <w:tblPr/>
      <w:tcPr>
        <w:tcBorders>
          <w:top w:val="single" w:sz="4" w:space="0" w:color="4BACC6" w:themeColor="accent5"/>
          <w:left w:val="none" w:sz="0" w:space="0" w:color="000000"/>
          <w:bottom w:val="none" w:sz="0" w:space="0" w:color="000000"/>
          <w:right w:val="none" w:sz="0" w:space="0" w:color="000000"/>
        </w:tcBorders>
        <w:shd w:val="clear" w:color="FFFFFF" w:fill="FFFFFF" w:themeFill="light1"/>
      </w:tcPr>
    </w:tblStylePr>
    <w:tblStylePr w:type="firstCol">
      <w:pPr>
        <w:jc w:val="right"/>
      </w:pPr>
      <w:rPr>
        <w:i/>
        <w:color w:val="266779" w:themeColor="accent5" w:themeShade="95"/>
        <w:sz w:val="22"/>
      </w:rPr>
      <w:tblPr/>
      <w:tcPr>
        <w:tcBorders>
          <w:top w:val="none" w:sz="0" w:space="0" w:color="000000"/>
          <w:left w:val="none" w:sz="0" w:space="0" w:color="000000"/>
          <w:bottom w:val="none" w:sz="0" w:space="0" w:color="000000"/>
          <w:right w:val="single" w:sz="4" w:space="0" w:color="4BACC6" w:themeColor="accent5"/>
        </w:tcBorders>
        <w:shd w:val="clear" w:color="FFFFFF" w:fill="auto"/>
      </w:tcPr>
    </w:tblStylePr>
    <w:tblStylePr w:type="lastCol">
      <w:rPr>
        <w:i/>
        <w:color w:val="266779" w:themeColor="accent5" w:themeShade="95"/>
        <w:sz w:val="22"/>
      </w:rPr>
      <w:tblPr/>
      <w:tcPr>
        <w:tcBorders>
          <w:top w:val="none" w:sz="0" w:space="0" w:color="000000"/>
          <w:left w:val="single" w:sz="4" w:space="0" w:color="4BACC6" w:themeColor="accent5"/>
          <w:bottom w:val="none" w:sz="0" w:space="0" w:color="000000"/>
          <w:right w:val="none" w:sz="0" w:space="0" w:color="000000"/>
        </w:tcBorders>
        <w:shd w:val="clear" w:color="FFFFFF" w:fill="auto"/>
      </w:tcPr>
    </w:tblStylePr>
    <w:tblStylePr w:type="band1Vert">
      <w:tblPr/>
      <w:tcPr>
        <w:shd w:val="clear" w:color="DAEEF3" w:fill="DAEEF3" w:themeFill="accent5" w:themeFillTint="34"/>
      </w:tcPr>
    </w:tblStylePr>
    <w:tblStylePr w:type="band1Horz">
      <w:rPr>
        <w:color w:val="266779" w:themeColor="accent5" w:themeShade="95"/>
        <w:sz w:val="22"/>
      </w:rPr>
      <w:tblPr/>
      <w:tcPr>
        <w:shd w:val="clear" w:color="DAEEF3" w:fill="DAEEF3" w:themeFill="accent5" w:themeFillTint="34"/>
      </w:tcPr>
    </w:tblStylePr>
    <w:tblStylePr w:type="band2Horz">
      <w:rPr>
        <w:color w:val="266779" w:themeColor="accent5" w:themeShade="95"/>
        <w:sz w:val="22"/>
      </w:rPr>
    </w:tblStylePr>
  </w:style>
  <w:style w:type="table" w:customStyle="1" w:styleId="GridTable7Colorful-Accent6">
    <w:name w:val="Grid Table 7 Colorful - Accent 6"/>
    <w:basedOn w:val="af0"/>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b/>
        <w:color w:val="B15407" w:themeColor="accent6" w:themeShade="95"/>
        <w:sz w:val="22"/>
      </w:rPr>
      <w:tblPr/>
      <w:tcPr>
        <w:tcBorders>
          <w:top w:val="none" w:sz="0" w:space="0" w:color="000000"/>
          <w:left w:val="none" w:sz="0" w:space="0" w:color="000000"/>
          <w:bottom w:val="single" w:sz="4" w:space="0" w:color="F79646" w:themeColor="accent6"/>
          <w:right w:val="none" w:sz="0" w:space="0" w:color="000000"/>
        </w:tcBorders>
        <w:shd w:val="clear" w:color="FFFFFF" w:fill="FFFFFF" w:themeFill="light1"/>
      </w:tcPr>
    </w:tblStylePr>
    <w:tblStylePr w:type="lastRow">
      <w:rPr>
        <w:b/>
        <w:color w:val="B15407" w:themeColor="accent6" w:themeShade="95"/>
        <w:sz w:val="22"/>
      </w:rPr>
      <w:tblPr/>
      <w:tcPr>
        <w:tcBorders>
          <w:top w:val="single" w:sz="4" w:space="0" w:color="F79646" w:themeColor="accent6"/>
          <w:left w:val="none" w:sz="0" w:space="0" w:color="000000"/>
          <w:bottom w:val="none" w:sz="0" w:space="0" w:color="000000"/>
          <w:right w:val="none" w:sz="0" w:space="0" w:color="000000"/>
        </w:tcBorders>
        <w:shd w:val="clear" w:color="FFFFFF" w:fill="FFFFFF" w:themeFill="light1"/>
      </w:tcPr>
    </w:tblStylePr>
    <w:tblStylePr w:type="firstCol">
      <w:pPr>
        <w:jc w:val="right"/>
      </w:pPr>
      <w:rPr>
        <w:i/>
        <w:color w:val="B15407" w:themeColor="accent6" w:themeShade="95"/>
        <w:sz w:val="22"/>
      </w:rPr>
      <w:tblPr/>
      <w:tcPr>
        <w:tcBorders>
          <w:top w:val="none" w:sz="0" w:space="0" w:color="000000"/>
          <w:left w:val="none" w:sz="0" w:space="0" w:color="000000"/>
          <w:bottom w:val="none" w:sz="0" w:space="0" w:color="000000"/>
          <w:right w:val="single" w:sz="4" w:space="0" w:color="F79646" w:themeColor="accent6"/>
        </w:tcBorders>
        <w:shd w:val="clear" w:color="FFFFFF" w:fill="auto"/>
      </w:tcPr>
    </w:tblStylePr>
    <w:tblStylePr w:type="lastCol">
      <w:rPr>
        <w:i/>
        <w:color w:val="B15407" w:themeColor="accent6" w:themeShade="95"/>
        <w:sz w:val="22"/>
      </w:rPr>
      <w:tblPr/>
      <w:tcPr>
        <w:tcBorders>
          <w:top w:val="none" w:sz="0" w:space="0" w:color="000000"/>
          <w:left w:val="single" w:sz="4" w:space="0" w:color="F79646" w:themeColor="accent6"/>
          <w:bottom w:val="none" w:sz="0" w:space="0" w:color="000000"/>
          <w:right w:val="none" w:sz="0" w:space="0" w:color="000000"/>
        </w:tcBorders>
        <w:shd w:val="clear" w:color="FFFFFF" w:fill="auto"/>
      </w:tcPr>
    </w:tblStylePr>
    <w:tblStylePr w:type="band1Vert">
      <w:tblPr/>
      <w:tcPr>
        <w:shd w:val="clear" w:color="FDE9D8" w:fill="FDE9D8" w:themeFill="accent6" w:themeFillTint="34"/>
      </w:tcPr>
    </w:tblStylePr>
    <w:tblStylePr w:type="band1Horz">
      <w:rPr>
        <w:color w:val="B15407" w:themeColor="accent6" w:themeShade="95"/>
        <w:sz w:val="22"/>
      </w:rPr>
      <w:tblPr/>
      <w:tcPr>
        <w:shd w:val="clear" w:color="FDE9D8" w:fill="FDE9D8" w:themeFill="accent6" w:themeFillTint="34"/>
      </w:tcPr>
    </w:tblStylePr>
    <w:tblStylePr w:type="band2Horz">
      <w:rPr>
        <w:color w:val="B15407" w:themeColor="accent6" w:themeShade="95"/>
        <w:sz w:val="22"/>
      </w:rPr>
    </w:tblStylePr>
  </w:style>
  <w:style w:type="table" w:customStyle="1" w:styleId="-1111">
    <w:name w:val="Список-таблица 1 светлая11"/>
    <w:basedOn w:val="af0"/>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hemeFill="text1" w:themeFillTint="40"/>
      </w:tcPr>
    </w:tblStylePr>
    <w:tblStylePr w:type="band1Horz">
      <w:tblPr/>
      <w:tcPr>
        <w:shd w:val="clear" w:color="BFBFBF" w:fill="BFBFBF" w:themeFill="text1" w:themeFillTint="40"/>
      </w:tcPr>
    </w:tblStylePr>
  </w:style>
  <w:style w:type="table" w:customStyle="1" w:styleId="ListTable1Light-Accent1">
    <w:name w:val="List Table 1 Light - Accent 1"/>
    <w:basedOn w:val="af0"/>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hemeFill="accent1" w:themeFillTint="40"/>
      </w:tcPr>
    </w:tblStylePr>
    <w:tblStylePr w:type="band1Horz">
      <w:tblPr/>
      <w:tcPr>
        <w:shd w:val="clear" w:color="D2DFEE" w:fill="D2DFEE" w:themeFill="accent1" w:themeFillTint="40"/>
      </w:tcPr>
    </w:tblStylePr>
  </w:style>
  <w:style w:type="table" w:customStyle="1" w:styleId="ListTable1Light-Accent2">
    <w:name w:val="List Table 1 Light - Accent 2"/>
    <w:basedOn w:val="af0"/>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hemeFill="accent2" w:themeFillTint="40"/>
      </w:tcPr>
    </w:tblStylePr>
    <w:tblStylePr w:type="band1Horz">
      <w:tblPr/>
      <w:tcPr>
        <w:shd w:val="clear" w:color="EFD2D2" w:fill="EFD2D2" w:themeFill="accent2" w:themeFillTint="40"/>
      </w:tcPr>
    </w:tblStylePr>
  </w:style>
  <w:style w:type="table" w:customStyle="1" w:styleId="ListTable1Light-Accent3">
    <w:name w:val="List Table 1 Light - Accent 3"/>
    <w:basedOn w:val="af0"/>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hemeFill="accent3" w:themeFillTint="40"/>
      </w:tcPr>
    </w:tblStylePr>
    <w:tblStylePr w:type="band1Horz">
      <w:tblPr/>
      <w:tcPr>
        <w:shd w:val="clear" w:color="E5EED5" w:fill="E5EED5" w:themeFill="accent3" w:themeFillTint="40"/>
      </w:tcPr>
    </w:tblStylePr>
  </w:style>
  <w:style w:type="table" w:customStyle="1" w:styleId="ListTable1Light-Accent4">
    <w:name w:val="List Table 1 Light - Accent 4"/>
    <w:basedOn w:val="af0"/>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hemeFill="accent4" w:themeFillTint="40"/>
      </w:tcPr>
    </w:tblStylePr>
    <w:tblStylePr w:type="band1Horz">
      <w:tblPr/>
      <w:tcPr>
        <w:shd w:val="clear" w:color="DFD8E7" w:fill="DFD8E7" w:themeFill="accent4" w:themeFillTint="40"/>
      </w:tcPr>
    </w:tblStylePr>
  </w:style>
  <w:style w:type="table" w:customStyle="1" w:styleId="ListTable1Light-Accent5">
    <w:name w:val="List Table 1 Light - Accent 5"/>
    <w:basedOn w:val="af0"/>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hemeFill="accent5" w:themeFillTint="40"/>
      </w:tcPr>
    </w:tblStylePr>
    <w:tblStylePr w:type="band1Horz">
      <w:tblPr/>
      <w:tcPr>
        <w:shd w:val="clear" w:color="D1EAF0" w:fill="D1EAF0" w:themeFill="accent5" w:themeFillTint="40"/>
      </w:tcPr>
    </w:tblStylePr>
  </w:style>
  <w:style w:type="table" w:customStyle="1" w:styleId="ListTable1Light-Accent6">
    <w:name w:val="List Table 1 Light - Accent 6"/>
    <w:basedOn w:val="af0"/>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hemeFill="accent6" w:themeFillTint="40"/>
      </w:tcPr>
    </w:tblStylePr>
    <w:tblStylePr w:type="band1Horz">
      <w:tblPr/>
      <w:tcPr>
        <w:shd w:val="clear" w:color="FDE4D0" w:fill="FDE4D0" w:themeFill="accent6" w:themeFillTint="40"/>
      </w:tcPr>
    </w:tblStylePr>
  </w:style>
  <w:style w:type="table" w:customStyle="1" w:styleId="-2111">
    <w:name w:val="Список-таблица 211"/>
    <w:basedOn w:val="af0"/>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b/>
        <w:color w:val="404040"/>
        <w:sz w:val="22"/>
      </w:rPr>
      <w:tblPr/>
      <w:tcPr>
        <w:tcBorders>
          <w:top w:val="single" w:sz="4" w:space="0" w:color="000000" w:themeColor="text1"/>
          <w:left w:val="none" w:sz="4" w:space="0" w:color="000000"/>
          <w:bottom w:val="single" w:sz="4" w:space="0" w:color="000000" w:themeColor="text1"/>
          <w:right w:val="none" w:sz="4" w:space="0" w:color="000000"/>
        </w:tcBorders>
      </w:tcPr>
    </w:tblStylePr>
    <w:tblStylePr w:type="lastRow">
      <w:rPr>
        <w:b/>
        <w:color w:val="404040"/>
        <w:sz w:val="22"/>
      </w:rPr>
      <w:tblPr/>
      <w:tcPr>
        <w:tcBorders>
          <w:top w:val="single" w:sz="4" w:space="0" w:color="000000" w:themeColor="text1"/>
          <w:left w:val="none" w:sz="4" w:space="0" w:color="000000"/>
          <w:bottom w:val="single" w:sz="4" w:space="0" w:color="000000" w:themeColor="text1"/>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BFBFBF" w:fill="BFBFBF" w:themeFill="text1" w:themeFillTint="40"/>
      </w:tcPr>
    </w:tblStylePr>
    <w:tblStylePr w:type="band1Horz">
      <w:rPr>
        <w:color w:val="404040"/>
        <w:sz w:val="22"/>
      </w:rPr>
      <w:tblPr/>
      <w:tcPr>
        <w:shd w:val="clear" w:color="BFBFBF" w:fill="BFBFBF" w:themeFill="text1" w:themeFillTint="40"/>
      </w:tcPr>
    </w:tblStylePr>
  </w:style>
  <w:style w:type="table" w:customStyle="1" w:styleId="ListTable2-Accent1">
    <w:name w:val="List Table 2 - Accent 1"/>
    <w:basedOn w:val="af0"/>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b/>
        <w:color w:val="404040"/>
        <w:sz w:val="22"/>
      </w:rPr>
      <w:tblPr/>
      <w:tcPr>
        <w:tcBorders>
          <w:top w:val="single" w:sz="4" w:space="0" w:color="4F81BD" w:themeColor="accent1"/>
          <w:left w:val="none" w:sz="4" w:space="0" w:color="000000"/>
          <w:bottom w:val="single" w:sz="4" w:space="0" w:color="4F81BD" w:themeColor="accent1"/>
          <w:right w:val="none" w:sz="4" w:space="0" w:color="000000"/>
        </w:tcBorders>
      </w:tcPr>
    </w:tblStylePr>
    <w:tblStylePr w:type="lastRow">
      <w:rPr>
        <w:b/>
        <w:color w:val="404040"/>
        <w:sz w:val="22"/>
      </w:rPr>
      <w:tblPr/>
      <w:tcPr>
        <w:tcBorders>
          <w:top w:val="single" w:sz="4" w:space="0" w:color="4F81BD" w:themeColor="accent1"/>
          <w:left w:val="none" w:sz="4" w:space="0" w:color="000000"/>
          <w:bottom w:val="single" w:sz="4" w:space="0" w:color="4F81BD" w:themeColor="accent1"/>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D2DFEE" w:fill="D2DFEE" w:themeFill="accent1" w:themeFillTint="40"/>
      </w:tcPr>
    </w:tblStylePr>
    <w:tblStylePr w:type="band1Horz">
      <w:rPr>
        <w:color w:val="404040"/>
        <w:sz w:val="22"/>
      </w:rPr>
      <w:tblPr/>
      <w:tcPr>
        <w:shd w:val="clear" w:color="D2DFEE" w:fill="D2DFEE" w:themeFill="accent1" w:themeFillTint="40"/>
      </w:tcPr>
    </w:tblStylePr>
  </w:style>
  <w:style w:type="table" w:customStyle="1" w:styleId="ListTable2-Accent2">
    <w:name w:val="List Table 2 - Accent 2"/>
    <w:basedOn w:val="af0"/>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b/>
        <w:color w:val="404040"/>
        <w:sz w:val="22"/>
      </w:rPr>
      <w:tblPr/>
      <w:tcPr>
        <w:tcBorders>
          <w:top w:val="single" w:sz="4" w:space="0" w:color="C0504D" w:themeColor="accent2"/>
          <w:left w:val="none" w:sz="4" w:space="0" w:color="000000"/>
          <w:bottom w:val="single" w:sz="4" w:space="0" w:color="C0504D" w:themeColor="accent2"/>
          <w:right w:val="none" w:sz="4" w:space="0" w:color="000000"/>
        </w:tcBorders>
      </w:tcPr>
    </w:tblStylePr>
    <w:tblStylePr w:type="lastRow">
      <w:rPr>
        <w:b/>
        <w:color w:val="404040"/>
        <w:sz w:val="22"/>
      </w:rPr>
      <w:tblPr/>
      <w:tcPr>
        <w:tcBorders>
          <w:top w:val="single" w:sz="4" w:space="0" w:color="C0504D" w:themeColor="accent2"/>
          <w:left w:val="none" w:sz="4" w:space="0" w:color="000000"/>
          <w:bottom w:val="single" w:sz="4" w:space="0" w:color="C0504D" w:themeColor="accent2"/>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EFD2D2" w:fill="EFD2D2" w:themeFill="accent2" w:themeFillTint="40"/>
      </w:tcPr>
    </w:tblStylePr>
    <w:tblStylePr w:type="band1Horz">
      <w:rPr>
        <w:color w:val="404040"/>
        <w:sz w:val="22"/>
      </w:rPr>
      <w:tblPr/>
      <w:tcPr>
        <w:shd w:val="clear" w:color="EFD2D2" w:fill="EFD2D2" w:themeFill="accent2" w:themeFillTint="40"/>
      </w:tcPr>
    </w:tblStylePr>
  </w:style>
  <w:style w:type="table" w:customStyle="1" w:styleId="ListTable2-Accent3">
    <w:name w:val="List Table 2 - Accent 3"/>
    <w:basedOn w:val="af0"/>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b/>
        <w:color w:val="404040"/>
        <w:sz w:val="22"/>
      </w:rPr>
      <w:tblPr/>
      <w:tcPr>
        <w:tcBorders>
          <w:top w:val="single" w:sz="4" w:space="0" w:color="9BBB59" w:themeColor="accent3"/>
          <w:left w:val="none" w:sz="4" w:space="0" w:color="000000"/>
          <w:bottom w:val="single" w:sz="4" w:space="0" w:color="9BBB59" w:themeColor="accent3"/>
          <w:right w:val="none" w:sz="4" w:space="0" w:color="000000"/>
        </w:tcBorders>
      </w:tcPr>
    </w:tblStylePr>
    <w:tblStylePr w:type="lastRow">
      <w:rPr>
        <w:b/>
        <w:color w:val="404040"/>
        <w:sz w:val="22"/>
      </w:rPr>
      <w:tblPr/>
      <w:tcPr>
        <w:tcBorders>
          <w:top w:val="single" w:sz="4" w:space="0" w:color="9BBB59" w:themeColor="accent3"/>
          <w:left w:val="none" w:sz="4" w:space="0" w:color="000000"/>
          <w:bottom w:val="single" w:sz="4" w:space="0" w:color="9BBB59" w:themeColor="accent3"/>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E5EED5" w:fill="E5EED5" w:themeFill="accent3" w:themeFillTint="40"/>
      </w:tcPr>
    </w:tblStylePr>
    <w:tblStylePr w:type="band1Horz">
      <w:rPr>
        <w:color w:val="404040"/>
        <w:sz w:val="22"/>
      </w:rPr>
      <w:tblPr/>
      <w:tcPr>
        <w:shd w:val="clear" w:color="E5EED5" w:fill="E5EED5" w:themeFill="accent3" w:themeFillTint="40"/>
      </w:tcPr>
    </w:tblStylePr>
  </w:style>
  <w:style w:type="table" w:customStyle="1" w:styleId="ListTable2-Accent4">
    <w:name w:val="List Table 2 - Accent 4"/>
    <w:basedOn w:val="af0"/>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b/>
        <w:color w:val="404040"/>
        <w:sz w:val="22"/>
      </w:rPr>
      <w:tblPr/>
      <w:tcPr>
        <w:tcBorders>
          <w:top w:val="single" w:sz="4" w:space="0" w:color="8064A2" w:themeColor="accent4"/>
          <w:left w:val="none" w:sz="4" w:space="0" w:color="000000"/>
          <w:bottom w:val="single" w:sz="4" w:space="0" w:color="8064A2" w:themeColor="accent4"/>
          <w:right w:val="none" w:sz="4" w:space="0" w:color="000000"/>
        </w:tcBorders>
      </w:tcPr>
    </w:tblStylePr>
    <w:tblStylePr w:type="lastRow">
      <w:rPr>
        <w:b/>
        <w:color w:val="404040"/>
        <w:sz w:val="22"/>
      </w:rPr>
      <w:tblPr/>
      <w:tcPr>
        <w:tcBorders>
          <w:top w:val="single" w:sz="4" w:space="0" w:color="8064A2" w:themeColor="accent4"/>
          <w:left w:val="none" w:sz="4" w:space="0" w:color="000000"/>
          <w:bottom w:val="single" w:sz="4" w:space="0" w:color="8064A2" w:themeColor="accent4"/>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DFD8E7" w:fill="DFD8E7" w:themeFill="accent4" w:themeFillTint="40"/>
      </w:tcPr>
    </w:tblStylePr>
    <w:tblStylePr w:type="band1Horz">
      <w:rPr>
        <w:color w:val="404040"/>
        <w:sz w:val="22"/>
      </w:rPr>
      <w:tblPr/>
      <w:tcPr>
        <w:shd w:val="clear" w:color="DFD8E7" w:fill="DFD8E7" w:themeFill="accent4" w:themeFillTint="40"/>
      </w:tcPr>
    </w:tblStylePr>
  </w:style>
  <w:style w:type="table" w:customStyle="1" w:styleId="ListTable2-Accent5">
    <w:name w:val="List Table 2 - Accent 5"/>
    <w:basedOn w:val="af0"/>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b/>
        <w:color w:val="404040"/>
        <w:sz w:val="22"/>
      </w:rPr>
      <w:tblPr/>
      <w:tcPr>
        <w:tcBorders>
          <w:top w:val="single" w:sz="4" w:space="0" w:color="4BACC6" w:themeColor="accent5"/>
          <w:left w:val="none" w:sz="4" w:space="0" w:color="000000"/>
          <w:bottom w:val="single" w:sz="4" w:space="0" w:color="4BACC6" w:themeColor="accent5"/>
          <w:right w:val="none" w:sz="4" w:space="0" w:color="000000"/>
        </w:tcBorders>
      </w:tcPr>
    </w:tblStylePr>
    <w:tblStylePr w:type="lastRow">
      <w:rPr>
        <w:b/>
        <w:color w:val="404040"/>
        <w:sz w:val="22"/>
      </w:rPr>
      <w:tblPr/>
      <w:tcPr>
        <w:tcBorders>
          <w:top w:val="single" w:sz="4" w:space="0" w:color="4BACC6" w:themeColor="accent5"/>
          <w:left w:val="none" w:sz="4" w:space="0" w:color="000000"/>
          <w:bottom w:val="single" w:sz="4" w:space="0" w:color="4BACC6" w:themeColor="accent5"/>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D1EAF0" w:fill="D1EAF0" w:themeFill="accent5" w:themeFillTint="40"/>
      </w:tcPr>
    </w:tblStylePr>
    <w:tblStylePr w:type="band1Horz">
      <w:rPr>
        <w:color w:val="404040"/>
        <w:sz w:val="22"/>
      </w:rPr>
      <w:tblPr/>
      <w:tcPr>
        <w:shd w:val="clear" w:color="D1EAF0" w:fill="D1EAF0" w:themeFill="accent5" w:themeFillTint="40"/>
      </w:tcPr>
    </w:tblStylePr>
  </w:style>
  <w:style w:type="table" w:customStyle="1" w:styleId="ListTable2-Accent6">
    <w:name w:val="List Table 2 - Accent 6"/>
    <w:basedOn w:val="af0"/>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b/>
        <w:color w:val="404040"/>
        <w:sz w:val="22"/>
      </w:rPr>
      <w:tblPr/>
      <w:tcPr>
        <w:tcBorders>
          <w:top w:val="single" w:sz="4" w:space="0" w:color="F79646" w:themeColor="accent6"/>
          <w:left w:val="none" w:sz="4" w:space="0" w:color="000000"/>
          <w:bottom w:val="single" w:sz="4" w:space="0" w:color="F79646" w:themeColor="accent6"/>
          <w:right w:val="none" w:sz="4" w:space="0" w:color="000000"/>
        </w:tcBorders>
      </w:tcPr>
    </w:tblStylePr>
    <w:tblStylePr w:type="lastRow">
      <w:rPr>
        <w:b/>
        <w:color w:val="404040"/>
        <w:sz w:val="22"/>
      </w:rPr>
      <w:tblPr/>
      <w:tcPr>
        <w:tcBorders>
          <w:top w:val="single" w:sz="4" w:space="0" w:color="F79646" w:themeColor="accent6"/>
          <w:left w:val="none" w:sz="4" w:space="0" w:color="000000"/>
          <w:bottom w:val="single" w:sz="4" w:space="0" w:color="F79646" w:themeColor="accent6"/>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FDE4D0" w:fill="FDE4D0" w:themeFill="accent6" w:themeFillTint="40"/>
      </w:tcPr>
    </w:tblStylePr>
    <w:tblStylePr w:type="band1Horz">
      <w:rPr>
        <w:color w:val="404040"/>
        <w:sz w:val="22"/>
      </w:rPr>
      <w:tblPr/>
      <w:tcPr>
        <w:shd w:val="clear" w:color="FDE4D0" w:fill="FDE4D0" w:themeFill="accent6" w:themeFillTint="40"/>
      </w:tcPr>
    </w:tblStylePr>
  </w:style>
  <w:style w:type="table" w:customStyle="1" w:styleId="-3111">
    <w:name w:val="Список-таблица 311"/>
    <w:basedOn w:val="af0"/>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000000" w:themeColor="text1"/>
          <w:right w:val="single" w:sz="4" w:space="0" w:color="000000" w:themeColor="text1"/>
        </w:tcBorders>
      </w:tcPr>
    </w:tblStylePr>
    <w:tblStylePr w:type="band1Horz">
      <w:rPr>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f0"/>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color w:val="FFFFFF"/>
        <w:sz w:val="22"/>
      </w:rPr>
      <w:tblPr/>
      <w:tcPr>
        <w:shd w:val="clear" w:color="4F81BD"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4F81BD" w:themeColor="accent1"/>
          <w:right w:val="single" w:sz="4" w:space="0" w:color="4F81BD" w:themeColor="accent1"/>
        </w:tcBorders>
      </w:tcPr>
    </w:tblStylePr>
    <w:tblStylePr w:type="band1Horz">
      <w:rPr>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f0"/>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b/>
        <w:color w:val="FFFFFF"/>
        <w:sz w:val="22"/>
      </w:rPr>
      <w:tblPr/>
      <w:tcPr>
        <w:shd w:val="clear" w:color="D99695"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C0504D" w:themeColor="accent2"/>
          <w:right w:val="single" w:sz="4" w:space="0" w:color="C0504D" w:themeColor="accent2"/>
        </w:tcBorders>
      </w:tcPr>
    </w:tblStylePr>
    <w:tblStylePr w:type="band1Horz">
      <w:rPr>
        <w:color w:val="404040"/>
        <w:sz w:val="22"/>
      </w:rPr>
      <w:tblPr/>
      <w:tcPr>
        <w:tcBorders>
          <w:top w:val="single" w:sz="4" w:space="0" w:color="C0504D" w:themeColor="accent2"/>
          <w:bottom w:val="single" w:sz="4" w:space="0" w:color="C0504D" w:themeColor="accent2"/>
        </w:tcBorders>
      </w:tcPr>
    </w:tblStylePr>
  </w:style>
  <w:style w:type="table" w:customStyle="1" w:styleId="ListTable3-Accent3">
    <w:name w:val="List Table 3 - Accent 3"/>
    <w:basedOn w:val="af0"/>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b/>
        <w:color w:val="FFFFFF"/>
        <w:sz w:val="22"/>
      </w:rPr>
      <w:tblPr/>
      <w:tcPr>
        <w:shd w:val="clear" w:color="C3D69B"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9BBB59" w:themeColor="accent3"/>
          <w:right w:val="single" w:sz="4" w:space="0" w:color="9BBB59" w:themeColor="accent3"/>
        </w:tcBorders>
      </w:tcPr>
    </w:tblStylePr>
    <w:tblStylePr w:type="band1Horz">
      <w:rPr>
        <w:color w:val="404040"/>
        <w:sz w:val="22"/>
      </w:rPr>
      <w:tblPr/>
      <w:tcPr>
        <w:tcBorders>
          <w:top w:val="single" w:sz="4" w:space="0" w:color="9BBB59" w:themeColor="accent3"/>
          <w:bottom w:val="single" w:sz="4" w:space="0" w:color="9BBB59" w:themeColor="accent3"/>
        </w:tcBorders>
      </w:tcPr>
    </w:tblStylePr>
  </w:style>
  <w:style w:type="table" w:customStyle="1" w:styleId="ListTable3-Accent4">
    <w:name w:val="List Table 3 - Accent 4"/>
    <w:basedOn w:val="af0"/>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b/>
        <w:color w:val="FFFFFF"/>
        <w:sz w:val="22"/>
      </w:rPr>
      <w:tblPr/>
      <w:tcPr>
        <w:shd w:val="clear" w:color="B2A1C6"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8064A2" w:themeColor="accent4"/>
          <w:right w:val="single" w:sz="4" w:space="0" w:color="8064A2" w:themeColor="accent4"/>
        </w:tcBorders>
      </w:tcPr>
    </w:tblStylePr>
    <w:tblStylePr w:type="band1Horz">
      <w:rPr>
        <w:color w:val="404040"/>
        <w:sz w:val="22"/>
      </w:rPr>
      <w:tblPr/>
      <w:tcPr>
        <w:tcBorders>
          <w:top w:val="single" w:sz="4" w:space="0" w:color="8064A2" w:themeColor="accent4"/>
          <w:bottom w:val="single" w:sz="4" w:space="0" w:color="8064A2" w:themeColor="accent4"/>
        </w:tcBorders>
      </w:tcPr>
    </w:tblStylePr>
  </w:style>
  <w:style w:type="table" w:customStyle="1" w:styleId="ListTable3-Accent5">
    <w:name w:val="List Table 3 - Accent 5"/>
    <w:basedOn w:val="af0"/>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b/>
        <w:color w:val="FFFFFF"/>
        <w:sz w:val="22"/>
      </w:rPr>
      <w:tblPr/>
      <w:tcPr>
        <w:shd w:val="clear" w:color="92CCDC"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4BACC6" w:themeColor="accent5"/>
          <w:right w:val="single" w:sz="4" w:space="0" w:color="4BACC6" w:themeColor="accent5"/>
        </w:tcBorders>
      </w:tcPr>
    </w:tblStylePr>
    <w:tblStylePr w:type="band1Horz">
      <w:rPr>
        <w:color w:val="404040"/>
        <w:sz w:val="22"/>
      </w:rPr>
      <w:tblPr/>
      <w:tcPr>
        <w:tcBorders>
          <w:top w:val="single" w:sz="4" w:space="0" w:color="4BACC6" w:themeColor="accent5"/>
          <w:bottom w:val="single" w:sz="4" w:space="0" w:color="4BACC6" w:themeColor="accent5"/>
        </w:tcBorders>
      </w:tcPr>
    </w:tblStylePr>
  </w:style>
  <w:style w:type="table" w:customStyle="1" w:styleId="ListTable3-Accent6">
    <w:name w:val="List Table 3 - Accent 6"/>
    <w:basedOn w:val="af0"/>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b/>
        <w:color w:val="FFFFFF"/>
        <w:sz w:val="22"/>
      </w:rPr>
      <w:tblPr/>
      <w:tcPr>
        <w:shd w:val="clear" w:color="FAC090"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F79646" w:themeColor="accent6"/>
          <w:right w:val="single" w:sz="4" w:space="0" w:color="F79646" w:themeColor="accent6"/>
        </w:tcBorders>
      </w:tcPr>
    </w:tblStylePr>
    <w:tblStylePr w:type="band1Horz">
      <w:rPr>
        <w:color w:val="404040"/>
        <w:sz w:val="22"/>
      </w:rPr>
      <w:tblPr/>
      <w:tcPr>
        <w:tcBorders>
          <w:top w:val="single" w:sz="4" w:space="0" w:color="F79646" w:themeColor="accent6"/>
          <w:bottom w:val="single" w:sz="4" w:space="0" w:color="F79646" w:themeColor="accent6"/>
        </w:tcBorders>
      </w:tcPr>
    </w:tblStylePr>
  </w:style>
  <w:style w:type="table" w:customStyle="1" w:styleId="-4111">
    <w:name w:val="Список-таблица 411"/>
    <w:basedOn w:val="af0"/>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BFBFBF" w:fill="BFBFBF" w:themeFill="text1" w:themeFillTint="40"/>
      </w:tcPr>
    </w:tblStylePr>
    <w:tblStylePr w:type="band1Horz">
      <w:rPr>
        <w:color w:val="404040"/>
        <w:sz w:val="22"/>
      </w:rPr>
      <w:tblPr/>
      <w:tcPr>
        <w:shd w:val="clear" w:color="BFBFBF" w:fill="BFBFBF" w:themeFill="text1" w:themeFillTint="40"/>
      </w:tcPr>
    </w:tblStylePr>
  </w:style>
  <w:style w:type="table" w:customStyle="1" w:styleId="ListTable4-Accent1">
    <w:name w:val="List Table 4 - Accent 1"/>
    <w:basedOn w:val="af0"/>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b/>
        <w:color w:val="FFFFFF"/>
        <w:sz w:val="22"/>
      </w:rPr>
      <w:tblPr/>
      <w:tcPr>
        <w:shd w:val="clear" w:color="4F81BD"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D2DFEE" w:fill="D2DFEE" w:themeFill="accent1" w:themeFillTint="40"/>
      </w:tcPr>
    </w:tblStylePr>
    <w:tblStylePr w:type="band1Horz">
      <w:rPr>
        <w:color w:val="404040"/>
        <w:sz w:val="22"/>
      </w:rPr>
      <w:tblPr/>
      <w:tcPr>
        <w:shd w:val="clear" w:color="D2DFEE" w:fill="D2DFEE" w:themeFill="accent1" w:themeFillTint="40"/>
      </w:tcPr>
    </w:tblStylePr>
  </w:style>
  <w:style w:type="table" w:customStyle="1" w:styleId="ListTable4-Accent2">
    <w:name w:val="List Table 4 - Accent 2"/>
    <w:basedOn w:val="af0"/>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b/>
        <w:color w:val="FFFFFF"/>
        <w:sz w:val="22"/>
      </w:rPr>
      <w:tblPr/>
      <w:tcPr>
        <w:shd w:val="clear" w:color="C0504D"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EFD2D2" w:fill="EFD2D2" w:themeFill="accent2" w:themeFillTint="40"/>
      </w:tcPr>
    </w:tblStylePr>
    <w:tblStylePr w:type="band1Horz">
      <w:rPr>
        <w:color w:val="404040"/>
        <w:sz w:val="22"/>
      </w:rPr>
      <w:tblPr/>
      <w:tcPr>
        <w:shd w:val="clear" w:color="EFD2D2" w:fill="EFD2D2" w:themeFill="accent2" w:themeFillTint="40"/>
      </w:tcPr>
    </w:tblStylePr>
  </w:style>
  <w:style w:type="table" w:customStyle="1" w:styleId="ListTable4-Accent3">
    <w:name w:val="List Table 4 - Accent 3"/>
    <w:basedOn w:val="af0"/>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b/>
        <w:color w:val="FFFFFF"/>
        <w:sz w:val="22"/>
      </w:rPr>
      <w:tblPr/>
      <w:tcPr>
        <w:shd w:val="clear" w:color="9BBB59"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E5EED5" w:fill="E5EED5" w:themeFill="accent3" w:themeFillTint="40"/>
      </w:tcPr>
    </w:tblStylePr>
    <w:tblStylePr w:type="band1Horz">
      <w:rPr>
        <w:color w:val="404040"/>
        <w:sz w:val="22"/>
      </w:rPr>
      <w:tblPr/>
      <w:tcPr>
        <w:shd w:val="clear" w:color="E5EED5" w:fill="E5EED5" w:themeFill="accent3" w:themeFillTint="40"/>
      </w:tcPr>
    </w:tblStylePr>
  </w:style>
  <w:style w:type="table" w:customStyle="1" w:styleId="ListTable4-Accent4">
    <w:name w:val="List Table 4 - Accent 4"/>
    <w:basedOn w:val="af0"/>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b/>
        <w:color w:val="FFFFFF"/>
        <w:sz w:val="22"/>
      </w:rPr>
      <w:tblPr/>
      <w:tcPr>
        <w:shd w:val="clear" w:color="8064A2"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DFD8E7" w:fill="DFD8E7" w:themeFill="accent4" w:themeFillTint="40"/>
      </w:tcPr>
    </w:tblStylePr>
    <w:tblStylePr w:type="band1Horz">
      <w:rPr>
        <w:color w:val="404040"/>
        <w:sz w:val="22"/>
      </w:rPr>
      <w:tblPr/>
      <w:tcPr>
        <w:shd w:val="clear" w:color="DFD8E7" w:fill="DFD8E7" w:themeFill="accent4" w:themeFillTint="40"/>
      </w:tcPr>
    </w:tblStylePr>
  </w:style>
  <w:style w:type="table" w:customStyle="1" w:styleId="ListTable4-Accent5">
    <w:name w:val="List Table 4 - Accent 5"/>
    <w:basedOn w:val="af0"/>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b/>
        <w:color w:val="FFFFFF"/>
        <w:sz w:val="22"/>
      </w:rPr>
      <w:tblPr/>
      <w:tcPr>
        <w:shd w:val="clear" w:color="4BACC6"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D1EAF0" w:fill="D1EAF0" w:themeFill="accent5" w:themeFillTint="40"/>
      </w:tcPr>
    </w:tblStylePr>
    <w:tblStylePr w:type="band1Horz">
      <w:rPr>
        <w:color w:val="404040"/>
        <w:sz w:val="22"/>
      </w:rPr>
      <w:tblPr/>
      <w:tcPr>
        <w:shd w:val="clear" w:color="D1EAF0" w:fill="D1EAF0" w:themeFill="accent5" w:themeFillTint="40"/>
      </w:tcPr>
    </w:tblStylePr>
  </w:style>
  <w:style w:type="table" w:customStyle="1" w:styleId="ListTable4-Accent6">
    <w:name w:val="List Table 4 - Accent 6"/>
    <w:basedOn w:val="af0"/>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b/>
        <w:color w:val="FFFFFF"/>
        <w:sz w:val="22"/>
      </w:rPr>
      <w:tblPr/>
      <w:tcPr>
        <w:shd w:val="clear" w:color="F7964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FDE4D0" w:fill="FDE4D0" w:themeFill="accent6" w:themeFillTint="40"/>
      </w:tcPr>
    </w:tblStylePr>
    <w:tblStylePr w:type="band1Horz">
      <w:rPr>
        <w:color w:val="404040"/>
        <w:sz w:val="22"/>
      </w:rPr>
      <w:tblPr/>
      <w:tcPr>
        <w:shd w:val="clear" w:color="FDE4D0" w:fill="FDE4D0" w:themeFill="accent6" w:themeFillTint="40"/>
      </w:tcPr>
    </w:tblStylePr>
  </w:style>
  <w:style w:type="table" w:customStyle="1" w:styleId="-5111">
    <w:name w:val="Список-таблица 5 темная11"/>
    <w:basedOn w:val="af0"/>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tblPr>
    <w:tblStylePr w:type="firstRow">
      <w:rPr>
        <w:b/>
        <w:color w:val="FFFFFF" w:themeColor="light1"/>
        <w:sz w:val="22"/>
      </w:rPr>
      <w:tblPr/>
      <w:tcPr>
        <w:tcBorders>
          <w:top w:val="single" w:sz="32" w:space="0" w:color="000000" w:themeColor="text1"/>
          <w:bottom w:val="single" w:sz="12" w:space="0" w:color="FFFFFF" w:themeColor="light1"/>
        </w:tcBorders>
        <w:shd w:val="clear" w:color="7F7F7F" w:fill="7F7F7F" w:themeFill="text1" w:themeFillTint="80"/>
      </w:tcPr>
    </w:tblStylePr>
    <w:tblStylePr w:type="lastRow">
      <w:rPr>
        <w:b/>
        <w:color w:val="FFFFFF" w:themeColor="light1"/>
        <w:sz w:val="22"/>
      </w:rPr>
    </w:tblStylePr>
    <w:tblStylePr w:type="firstCol">
      <w:rPr>
        <w:b/>
        <w:color w:val="FFFFFF" w:themeColor="light1"/>
        <w:sz w:val="22"/>
      </w:rPr>
      <w:tblPr/>
      <w:tcPr>
        <w:tcBorders>
          <w:left w:val="single" w:sz="32" w:space="0" w:color="000000" w:themeColor="text1"/>
          <w:right w:val="single" w:sz="4" w:space="0" w:color="FFFFFF" w:themeColor="light1"/>
        </w:tcBorders>
      </w:tcPr>
    </w:tblStylePr>
    <w:tblStylePr w:type="lastCol">
      <w:tblPr/>
      <w:tcPr>
        <w:tcBorders>
          <w:left w:val="single" w:sz="4" w:space="0" w:color="FFFFFF" w:themeColor="light1"/>
          <w:right w:val="single" w:sz="32" w:space="0" w:color="000000" w:themeColor="text1"/>
        </w:tcBorders>
      </w:tcPr>
    </w:tblStylePr>
    <w:tblStylePr w:type="band1Vert">
      <w:tblPr/>
      <w:tcPr>
        <w:tcBorders>
          <w:left w:val="single" w:sz="4" w:space="0" w:color="FFFFFF" w:themeColor="light1"/>
          <w:right w:val="single" w:sz="4" w:space="0" w:color="FFFFFF" w:themeColor="light1"/>
        </w:tcBorders>
        <w:shd w:val="clear" w:color="7F7F7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fill="7F7F7F" w:themeFill="text1" w:themeFillTint="80"/>
      </w:tcPr>
    </w:tblStylePr>
    <w:tblStylePr w:type="band2Horz">
      <w:tblPr/>
      <w:tcPr>
        <w:tcBorders>
          <w:top w:val="single" w:sz="4" w:space="0" w:color="FFFFFF" w:themeColor="light1"/>
          <w:bottom w:val="single" w:sz="4" w:space="0" w:color="FFFFFF" w:themeColor="light1"/>
        </w:tcBorders>
        <w:shd w:val="clear" w:color="7F7F7F" w:fill="7F7F7F" w:themeFill="text1" w:themeFillTint="80"/>
      </w:tcPr>
    </w:tblStylePr>
  </w:style>
  <w:style w:type="table" w:customStyle="1" w:styleId="ListTable5Dark-Accent1">
    <w:name w:val="List Table 5 Dark - Accent 1"/>
    <w:basedOn w:val="af0"/>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tblPr>
    <w:tblStylePr w:type="firstRow">
      <w:rPr>
        <w:b/>
        <w:color w:val="FFFFFF" w:themeColor="light1"/>
        <w:sz w:val="22"/>
      </w:rPr>
      <w:tblPr/>
      <w:tcPr>
        <w:tcBorders>
          <w:top w:val="single" w:sz="32" w:space="0" w:color="4F81BD" w:themeColor="accent1"/>
          <w:bottom w:val="single" w:sz="12" w:space="0" w:color="FFFFFF" w:themeColor="light1"/>
        </w:tcBorders>
        <w:shd w:val="clear" w:color="4F81BD" w:fill="4F81BD" w:themeFill="accent1"/>
      </w:tcPr>
    </w:tblStylePr>
    <w:tblStylePr w:type="lastRow">
      <w:rPr>
        <w:b/>
        <w:color w:val="FFFFFF" w:themeColor="light1"/>
        <w:sz w:val="22"/>
      </w:rPr>
    </w:tblStylePr>
    <w:tblStylePr w:type="firstCol">
      <w:rPr>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fill="4F81BD" w:themeFill="accent1"/>
      </w:tcPr>
    </w:tblStylePr>
    <w:tblStylePr w:type="band2Horz">
      <w:tblPr/>
      <w:tcPr>
        <w:tcBorders>
          <w:top w:val="single" w:sz="4" w:space="0" w:color="FFFFFF" w:themeColor="light1"/>
          <w:bottom w:val="single" w:sz="4" w:space="0" w:color="FFFFFF" w:themeColor="light1"/>
        </w:tcBorders>
        <w:shd w:val="clear" w:color="4F81BD" w:fill="4F81BD" w:themeFill="accent1"/>
      </w:tcPr>
    </w:tblStylePr>
  </w:style>
  <w:style w:type="table" w:customStyle="1" w:styleId="ListTable5Dark-Accent2">
    <w:name w:val="List Table 5 Dark - Accent 2"/>
    <w:basedOn w:val="af0"/>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tblPr>
    <w:tblStylePr w:type="firstRow">
      <w:rPr>
        <w:b/>
        <w:color w:val="FFFFFF" w:themeColor="light1"/>
        <w:sz w:val="22"/>
      </w:rPr>
      <w:tblPr/>
      <w:tcPr>
        <w:tcBorders>
          <w:top w:val="single" w:sz="32" w:space="0" w:color="C0504D" w:themeColor="accent2"/>
          <w:bottom w:val="single" w:sz="12" w:space="0" w:color="FFFFFF" w:themeColor="light1"/>
        </w:tcBorders>
        <w:shd w:val="clear" w:color="D99695" w:fill="D99695" w:themeFill="accent2" w:themeFillTint="97"/>
      </w:tcPr>
    </w:tblStylePr>
    <w:tblStylePr w:type="lastRow">
      <w:rPr>
        <w:b/>
        <w:color w:val="FFFFFF" w:themeColor="light1"/>
        <w:sz w:val="22"/>
      </w:rPr>
    </w:tblStylePr>
    <w:tblStylePr w:type="firstCol">
      <w:rPr>
        <w:b/>
        <w:color w:val="FFFFFF" w:themeColor="light1"/>
        <w:sz w:val="22"/>
      </w:rPr>
      <w:tblPr/>
      <w:tcPr>
        <w:tcBorders>
          <w:left w:val="single" w:sz="32" w:space="0" w:color="C0504D" w:themeColor="accent2"/>
          <w:right w:val="single" w:sz="4" w:space="0" w:color="FFFFFF" w:themeColor="light1"/>
        </w:tcBorders>
      </w:tcPr>
    </w:tblStylePr>
    <w:tblStylePr w:type="lastCol">
      <w:tblPr/>
      <w:tcPr>
        <w:tcBorders>
          <w:left w:val="single" w:sz="4" w:space="0" w:color="FFFFFF" w:themeColor="light1"/>
          <w:right w:val="single" w:sz="32" w:space="0" w:color="C0504D" w:themeColor="accent2"/>
        </w:tcBorders>
      </w:tcPr>
    </w:tblStylePr>
    <w:tblStylePr w:type="band1Vert">
      <w:tblPr/>
      <w:tcPr>
        <w:tcBorders>
          <w:left w:val="single" w:sz="4" w:space="0" w:color="FFFFFF" w:themeColor="light1"/>
          <w:right w:val="single" w:sz="4" w:space="0" w:color="FFFFFF" w:themeColor="light1"/>
        </w:tcBorders>
        <w:shd w:val="clear" w:color="D99695"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fill="D99695" w:themeFill="accent2" w:themeFillTint="97"/>
      </w:tcPr>
    </w:tblStylePr>
  </w:style>
  <w:style w:type="table" w:customStyle="1" w:styleId="ListTable5Dark-Accent3">
    <w:name w:val="List Table 5 Dark - Accent 3"/>
    <w:basedOn w:val="af0"/>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tblPr>
    <w:tblStylePr w:type="firstRow">
      <w:rPr>
        <w:b/>
        <w:color w:val="FFFFFF" w:themeColor="light1"/>
        <w:sz w:val="22"/>
      </w:rPr>
      <w:tblPr/>
      <w:tcPr>
        <w:tcBorders>
          <w:top w:val="single" w:sz="32" w:space="0" w:color="9BBB59" w:themeColor="accent3"/>
          <w:bottom w:val="single" w:sz="12" w:space="0" w:color="FFFFFF" w:themeColor="light1"/>
        </w:tcBorders>
        <w:shd w:val="clear" w:color="C3D69B" w:fill="C3D69B" w:themeFill="accent3" w:themeFillTint="98"/>
      </w:tcPr>
    </w:tblStylePr>
    <w:tblStylePr w:type="lastRow">
      <w:rPr>
        <w:b/>
        <w:color w:val="FFFFFF" w:themeColor="light1"/>
        <w:sz w:val="22"/>
      </w:rPr>
    </w:tblStylePr>
    <w:tblStylePr w:type="firstCol">
      <w:rPr>
        <w:b/>
        <w:color w:val="FFFFFF" w:themeColor="light1"/>
        <w:sz w:val="22"/>
      </w:rPr>
      <w:tblPr/>
      <w:tcPr>
        <w:tcBorders>
          <w:left w:val="single" w:sz="32" w:space="0" w:color="9BBB59" w:themeColor="accent3"/>
          <w:right w:val="single" w:sz="4" w:space="0" w:color="FFFFFF" w:themeColor="light1"/>
        </w:tcBorders>
      </w:tcPr>
    </w:tblStylePr>
    <w:tblStylePr w:type="lastCol">
      <w:tblPr/>
      <w:tcPr>
        <w:tcBorders>
          <w:left w:val="single" w:sz="4" w:space="0" w:color="FFFFFF" w:themeColor="light1"/>
          <w:right w:val="single" w:sz="32" w:space="0" w:color="9BBB59" w:themeColor="accent3"/>
        </w:tcBorders>
      </w:tcPr>
    </w:tblStylePr>
    <w:tblStylePr w:type="band1Vert">
      <w:tblPr/>
      <w:tcPr>
        <w:tcBorders>
          <w:left w:val="single" w:sz="4" w:space="0" w:color="FFFFFF" w:themeColor="light1"/>
          <w:right w:val="single" w:sz="4" w:space="0" w:color="FFFFFF" w:themeColor="light1"/>
        </w:tcBorders>
        <w:shd w:val="clear" w:color="C3D69B"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fill="C3D69B" w:themeFill="accent3" w:themeFillTint="98"/>
      </w:tcPr>
    </w:tblStylePr>
  </w:style>
  <w:style w:type="table" w:customStyle="1" w:styleId="ListTable5Dark-Accent4">
    <w:name w:val="List Table 5 Dark - Accent 4"/>
    <w:basedOn w:val="af0"/>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tblPr>
    <w:tblStylePr w:type="firstRow">
      <w:rPr>
        <w:b/>
        <w:color w:val="FFFFFF" w:themeColor="light1"/>
        <w:sz w:val="22"/>
      </w:rPr>
      <w:tblPr/>
      <w:tcPr>
        <w:tcBorders>
          <w:top w:val="single" w:sz="32" w:space="0" w:color="8064A2" w:themeColor="accent4"/>
          <w:bottom w:val="single" w:sz="12" w:space="0" w:color="FFFFFF" w:themeColor="light1"/>
        </w:tcBorders>
        <w:shd w:val="clear" w:color="B2A1C6" w:fill="B2A1C6" w:themeFill="accent4" w:themeFillTint="9A"/>
      </w:tcPr>
    </w:tblStylePr>
    <w:tblStylePr w:type="lastRow">
      <w:rPr>
        <w:b/>
        <w:color w:val="FFFFFF" w:themeColor="light1"/>
        <w:sz w:val="22"/>
      </w:rPr>
    </w:tblStylePr>
    <w:tblStylePr w:type="firstCol">
      <w:rPr>
        <w:b/>
        <w:color w:val="FFFFFF" w:themeColor="light1"/>
        <w:sz w:val="22"/>
      </w:rPr>
      <w:tblPr/>
      <w:tcPr>
        <w:tcBorders>
          <w:left w:val="single" w:sz="32" w:space="0" w:color="8064A2" w:themeColor="accent4"/>
          <w:right w:val="single" w:sz="4" w:space="0" w:color="FFFFFF" w:themeColor="light1"/>
        </w:tcBorders>
      </w:tcPr>
    </w:tblStylePr>
    <w:tblStylePr w:type="lastCol">
      <w:tblPr/>
      <w:tcPr>
        <w:tcBorders>
          <w:left w:val="single" w:sz="4" w:space="0" w:color="FFFFFF" w:themeColor="light1"/>
          <w:right w:val="single" w:sz="32" w:space="0" w:color="8064A2" w:themeColor="accent4"/>
        </w:tcBorders>
      </w:tcPr>
    </w:tblStylePr>
    <w:tblStylePr w:type="band1Vert">
      <w:tblPr/>
      <w:tcPr>
        <w:tcBorders>
          <w:left w:val="single" w:sz="4" w:space="0" w:color="FFFFFF" w:themeColor="light1"/>
          <w:right w:val="single" w:sz="4" w:space="0" w:color="FFFFFF" w:themeColor="light1"/>
        </w:tcBorders>
        <w:shd w:val="clear" w:color="B2A1C6"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fill="B2A1C6" w:themeFill="accent4" w:themeFillTint="9A"/>
      </w:tcPr>
    </w:tblStylePr>
  </w:style>
  <w:style w:type="table" w:customStyle="1" w:styleId="ListTable5Dark-Accent5">
    <w:name w:val="List Table 5 Dark - Accent 5"/>
    <w:basedOn w:val="af0"/>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tblPr>
    <w:tblStylePr w:type="firstRow">
      <w:rPr>
        <w:b/>
        <w:color w:val="FFFFFF" w:themeColor="light1"/>
        <w:sz w:val="22"/>
      </w:rPr>
      <w:tblPr/>
      <w:tcPr>
        <w:tcBorders>
          <w:top w:val="single" w:sz="32" w:space="0" w:color="4BACC6" w:themeColor="accent5"/>
          <w:bottom w:val="single" w:sz="12" w:space="0" w:color="FFFFFF" w:themeColor="light1"/>
        </w:tcBorders>
        <w:shd w:val="clear" w:color="92CCDC" w:fill="92CCDC" w:themeFill="accent5" w:themeFillTint="9A"/>
      </w:tcPr>
    </w:tblStylePr>
    <w:tblStylePr w:type="lastRow">
      <w:rPr>
        <w:b/>
        <w:color w:val="FFFFFF" w:themeColor="light1"/>
        <w:sz w:val="22"/>
      </w:rPr>
    </w:tblStylePr>
    <w:tblStylePr w:type="firstCol">
      <w:rPr>
        <w:b/>
        <w:color w:val="FFFFFF" w:themeColor="light1"/>
        <w:sz w:val="22"/>
      </w:rPr>
      <w:tblPr/>
      <w:tcPr>
        <w:tcBorders>
          <w:left w:val="single" w:sz="32" w:space="0" w:color="4BACC6" w:themeColor="accent5"/>
          <w:right w:val="single" w:sz="4" w:space="0" w:color="FFFFFF" w:themeColor="light1"/>
        </w:tcBorders>
      </w:tcPr>
    </w:tblStylePr>
    <w:tblStylePr w:type="lastCol">
      <w:tblPr/>
      <w:tcPr>
        <w:tcBorders>
          <w:left w:val="single" w:sz="4" w:space="0" w:color="FFFFFF" w:themeColor="light1"/>
          <w:right w:val="single" w:sz="32" w:space="0" w:color="4BACC6" w:themeColor="accent5"/>
        </w:tcBorders>
      </w:tcPr>
    </w:tblStylePr>
    <w:tblStylePr w:type="band1Vert">
      <w:tblPr/>
      <w:tcPr>
        <w:tcBorders>
          <w:left w:val="single" w:sz="4" w:space="0" w:color="FFFFFF" w:themeColor="light1"/>
          <w:right w:val="single" w:sz="4" w:space="0" w:color="FFFFFF" w:themeColor="light1"/>
        </w:tcBorders>
        <w:shd w:val="clear" w:color="92CCDC"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fill="92CCDC" w:themeFill="accent5" w:themeFillTint="9A"/>
      </w:tcPr>
    </w:tblStylePr>
  </w:style>
  <w:style w:type="table" w:customStyle="1" w:styleId="ListTable5Dark-Accent6">
    <w:name w:val="List Table 5 Dark - Accent 6"/>
    <w:basedOn w:val="af0"/>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tblPr>
    <w:tblStylePr w:type="firstRow">
      <w:rPr>
        <w:b/>
        <w:color w:val="FFFFFF" w:themeColor="light1"/>
        <w:sz w:val="22"/>
      </w:rPr>
      <w:tblPr/>
      <w:tcPr>
        <w:tcBorders>
          <w:top w:val="single" w:sz="32" w:space="0" w:color="F79646" w:themeColor="accent6"/>
          <w:bottom w:val="single" w:sz="12" w:space="0" w:color="FFFFFF" w:themeColor="light1"/>
        </w:tcBorders>
        <w:shd w:val="clear" w:color="FAC090" w:fill="FAC090" w:themeFill="accent6" w:themeFillTint="98"/>
      </w:tcPr>
    </w:tblStylePr>
    <w:tblStylePr w:type="lastRow">
      <w:rPr>
        <w:b/>
        <w:color w:val="FFFFFF" w:themeColor="light1"/>
        <w:sz w:val="22"/>
      </w:rPr>
    </w:tblStylePr>
    <w:tblStylePr w:type="firstCol">
      <w:rPr>
        <w:b/>
        <w:color w:val="FFFFFF" w:themeColor="light1"/>
        <w:sz w:val="22"/>
      </w:rPr>
      <w:tblPr/>
      <w:tcPr>
        <w:tcBorders>
          <w:left w:val="single" w:sz="32" w:space="0" w:color="F79646" w:themeColor="accent6"/>
          <w:right w:val="single" w:sz="4" w:space="0" w:color="FFFFFF" w:themeColor="light1"/>
        </w:tcBorders>
      </w:tcPr>
    </w:tblStylePr>
    <w:tblStylePr w:type="lastCol">
      <w:tblPr/>
      <w:tcPr>
        <w:tcBorders>
          <w:left w:val="single" w:sz="4" w:space="0" w:color="FFFFFF" w:themeColor="light1"/>
          <w:right w:val="single" w:sz="32" w:space="0" w:color="F79646" w:themeColor="accent6"/>
        </w:tcBorders>
      </w:tcPr>
    </w:tblStylePr>
    <w:tblStylePr w:type="band1Vert">
      <w:tblPr/>
      <w:tcPr>
        <w:tcBorders>
          <w:left w:val="single" w:sz="4" w:space="0" w:color="FFFFFF" w:themeColor="light1"/>
          <w:right w:val="single" w:sz="4" w:space="0" w:color="FFFFFF" w:themeColor="light1"/>
        </w:tcBorders>
        <w:shd w:val="clear" w:color="FAC090"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fill="FAC090" w:themeFill="accent6" w:themeFillTint="98"/>
      </w:tcPr>
    </w:tblStylePr>
  </w:style>
  <w:style w:type="table" w:customStyle="1" w:styleId="-6111">
    <w:name w:val="Список-таблица 6 цветная11"/>
    <w:basedOn w:val="af0"/>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000000" w:themeColor="text1"/>
        </w:tcBorders>
      </w:tcPr>
    </w:tblStylePr>
    <w:tblStylePr w:type="lastRow">
      <w:rPr>
        <w:b/>
        <w:color w:val="000000" w:themeColor="text1"/>
      </w:rPr>
      <w:tblPr/>
      <w:tcPr>
        <w:tcBorders>
          <w:top w:val="single" w:sz="4" w:space="0" w:color="000000" w:themeColor="text1"/>
        </w:tcBorders>
      </w:tcPr>
    </w:tblStylePr>
    <w:tblStylePr w:type="firstCol">
      <w:rPr>
        <w:b/>
        <w:color w:val="000000" w:themeColor="text1"/>
      </w:rPr>
    </w:tblStylePr>
    <w:tblStylePr w:type="lastCol">
      <w:rPr>
        <w:b/>
        <w:color w:val="000000" w:themeColor="text1"/>
      </w:rPr>
    </w:tblStylePr>
    <w:tblStylePr w:type="band1Vert">
      <w:tblPr/>
      <w:tcPr>
        <w:shd w:val="clear" w:color="BFBFBF" w:fill="BFBFBF" w:themeFill="text1" w:themeFillTint="40"/>
      </w:tcPr>
    </w:tblStylePr>
    <w:tblStylePr w:type="band1Horz">
      <w:rPr>
        <w:color w:val="000000" w:themeColor="text1"/>
        <w:sz w:val="22"/>
      </w:rPr>
      <w:tblPr/>
      <w:tcPr>
        <w:shd w:val="clear" w:color="BFBFBF" w:fill="BFBFBF" w:themeFill="text1" w:themeFillTint="40"/>
      </w:tcPr>
    </w:tblStylePr>
    <w:tblStylePr w:type="band2Horz">
      <w:rPr>
        <w:color w:val="000000" w:themeColor="text1"/>
        <w:sz w:val="22"/>
      </w:rPr>
    </w:tblStylePr>
  </w:style>
  <w:style w:type="table" w:customStyle="1" w:styleId="ListTable6Colorful-Accent1">
    <w:name w:val="List Table 6 Colorful - Accent 1"/>
    <w:basedOn w:val="af0"/>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fill="D2DFEE" w:themeFill="accent1" w:themeFillTint="40"/>
      </w:tcPr>
    </w:tblStylePr>
    <w:tblStylePr w:type="band1Horz">
      <w:rPr>
        <w:color w:val="2A4A71" w:themeColor="accent1" w:themeShade="95"/>
        <w:sz w:val="22"/>
      </w:rPr>
      <w:tblPr/>
      <w:tcPr>
        <w:shd w:val="clear" w:color="D2DFEE" w:fill="D2DFEE" w:themeFill="accent1" w:themeFillTint="40"/>
      </w:tcPr>
    </w:tblStylePr>
    <w:tblStylePr w:type="band2Horz">
      <w:rPr>
        <w:color w:val="2A4A71" w:themeColor="accent1" w:themeShade="95"/>
        <w:sz w:val="22"/>
      </w:rPr>
    </w:tblStylePr>
  </w:style>
  <w:style w:type="table" w:customStyle="1" w:styleId="ListTable6Colorful-Accent2">
    <w:name w:val="List Table 6 Colorful - Accent 2"/>
    <w:basedOn w:val="af0"/>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C0504D" w:themeColor="accent2"/>
        </w:tcBorders>
      </w:tcPr>
    </w:tblStylePr>
    <w:tblStylePr w:type="lastRow">
      <w:rPr>
        <w:b/>
        <w:color w:val="D99695" w:themeColor="accent2" w:themeTint="97" w:themeShade="95"/>
      </w:rPr>
      <w:tblPr/>
      <w:tcPr>
        <w:tcBorders>
          <w:top w:val="single" w:sz="4" w:space="0" w:color="C0504D" w:themeColor="accent2"/>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fill="EFD2D2" w:themeFill="accent2" w:themeFillTint="40"/>
      </w:tcPr>
    </w:tblStylePr>
    <w:tblStylePr w:type="band1Horz">
      <w:rPr>
        <w:color w:val="D99695" w:themeColor="accent2" w:themeTint="97" w:themeShade="95"/>
        <w:sz w:val="22"/>
      </w:rPr>
      <w:tblPr/>
      <w:tcPr>
        <w:shd w:val="clear" w:color="EFD2D2" w:fill="EFD2D2" w:themeFill="accent2" w:themeFillTint="40"/>
      </w:tcPr>
    </w:tblStylePr>
    <w:tblStylePr w:type="band2Horz">
      <w:rPr>
        <w:color w:val="D99695" w:themeColor="accent2" w:themeTint="97" w:themeShade="95"/>
        <w:sz w:val="22"/>
      </w:rPr>
    </w:tblStylePr>
  </w:style>
  <w:style w:type="table" w:customStyle="1" w:styleId="ListTable6Colorful-Accent3">
    <w:name w:val="List Table 6 Colorful - Accent 3"/>
    <w:basedOn w:val="af0"/>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9BBB59" w:themeColor="accent3"/>
        </w:tcBorders>
      </w:tcPr>
    </w:tblStylePr>
    <w:tblStylePr w:type="lastRow">
      <w:rPr>
        <w:b/>
        <w:color w:val="C3D69B" w:themeColor="accent3" w:themeTint="98" w:themeShade="95"/>
      </w:rPr>
      <w:tblPr/>
      <w:tcPr>
        <w:tcBorders>
          <w:top w:val="single" w:sz="4" w:space="0" w:color="9BBB59" w:themeColor="accent3"/>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fill="E5EED5" w:themeFill="accent3" w:themeFillTint="40"/>
      </w:tcPr>
    </w:tblStylePr>
    <w:tblStylePr w:type="band1Horz">
      <w:rPr>
        <w:color w:val="C3D69B" w:themeColor="accent3" w:themeTint="98" w:themeShade="95"/>
        <w:sz w:val="22"/>
      </w:rPr>
      <w:tblPr/>
      <w:tcPr>
        <w:shd w:val="clear" w:color="E5EED5" w:fill="E5EED5" w:themeFill="accent3" w:themeFillTint="40"/>
      </w:tcPr>
    </w:tblStylePr>
    <w:tblStylePr w:type="band2Horz">
      <w:rPr>
        <w:color w:val="C3D69B" w:themeColor="accent3" w:themeTint="98" w:themeShade="95"/>
        <w:sz w:val="22"/>
      </w:rPr>
    </w:tblStylePr>
  </w:style>
  <w:style w:type="table" w:customStyle="1" w:styleId="ListTable6Colorful-Accent4">
    <w:name w:val="List Table 6 Colorful - Accent 4"/>
    <w:basedOn w:val="af0"/>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8064A2" w:themeColor="accent4"/>
        </w:tcBorders>
      </w:tcPr>
    </w:tblStylePr>
    <w:tblStylePr w:type="lastRow">
      <w:rPr>
        <w:b/>
        <w:color w:val="B2A1C6" w:themeColor="accent4" w:themeTint="9A" w:themeShade="95"/>
      </w:rPr>
      <w:tblPr/>
      <w:tcPr>
        <w:tcBorders>
          <w:top w:val="single" w:sz="4" w:space="0" w:color="8064A2" w:themeColor="accent4"/>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fill="DFD8E7" w:themeFill="accent4" w:themeFillTint="40"/>
      </w:tcPr>
    </w:tblStylePr>
    <w:tblStylePr w:type="band1Horz">
      <w:rPr>
        <w:color w:val="B2A1C6" w:themeColor="accent4" w:themeTint="9A" w:themeShade="95"/>
        <w:sz w:val="22"/>
      </w:rPr>
      <w:tblPr/>
      <w:tcPr>
        <w:shd w:val="clear" w:color="DFD8E7" w:fill="DFD8E7" w:themeFill="accent4" w:themeFillTint="40"/>
      </w:tcPr>
    </w:tblStylePr>
    <w:tblStylePr w:type="band2Horz">
      <w:rPr>
        <w:color w:val="B2A1C6" w:themeColor="accent4" w:themeTint="9A" w:themeShade="95"/>
        <w:sz w:val="22"/>
      </w:rPr>
    </w:tblStylePr>
  </w:style>
  <w:style w:type="table" w:customStyle="1" w:styleId="ListTable6Colorful-Accent5">
    <w:name w:val="List Table 6 Colorful - Accent 5"/>
    <w:basedOn w:val="af0"/>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4BACC6" w:themeColor="accent5"/>
        </w:tcBorders>
      </w:tcPr>
    </w:tblStylePr>
    <w:tblStylePr w:type="lastRow">
      <w:rPr>
        <w:b/>
        <w:color w:val="92CCDC" w:themeColor="accent5" w:themeTint="9A" w:themeShade="95"/>
      </w:rPr>
      <w:tblPr/>
      <w:tcPr>
        <w:tcBorders>
          <w:top w:val="single" w:sz="4" w:space="0" w:color="4BACC6" w:themeColor="accent5"/>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fill="D1EAF0" w:themeFill="accent5" w:themeFillTint="40"/>
      </w:tcPr>
    </w:tblStylePr>
    <w:tblStylePr w:type="band1Horz">
      <w:rPr>
        <w:color w:val="92CCDC" w:themeColor="accent5" w:themeTint="9A" w:themeShade="95"/>
        <w:sz w:val="22"/>
      </w:rPr>
      <w:tblPr/>
      <w:tcPr>
        <w:shd w:val="clear" w:color="D1EAF0" w:fill="D1EAF0" w:themeFill="accent5" w:themeFillTint="40"/>
      </w:tcPr>
    </w:tblStylePr>
    <w:tblStylePr w:type="band2Horz">
      <w:rPr>
        <w:color w:val="92CCDC" w:themeColor="accent5" w:themeTint="9A" w:themeShade="95"/>
        <w:sz w:val="22"/>
      </w:rPr>
    </w:tblStylePr>
  </w:style>
  <w:style w:type="table" w:customStyle="1" w:styleId="ListTable6Colorful-Accent6">
    <w:name w:val="List Table 6 Colorful - Accent 6"/>
    <w:basedOn w:val="af0"/>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79646" w:themeColor="accent6"/>
        </w:tcBorders>
      </w:tcPr>
    </w:tblStylePr>
    <w:tblStylePr w:type="lastRow">
      <w:rPr>
        <w:b/>
        <w:color w:val="FAC090" w:themeColor="accent6" w:themeTint="98" w:themeShade="95"/>
      </w:rPr>
      <w:tblPr/>
      <w:tcPr>
        <w:tcBorders>
          <w:top w:val="single" w:sz="4" w:space="0" w:color="F79646" w:themeColor="accent6"/>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fill="FDE4D0" w:themeFill="accent6" w:themeFillTint="40"/>
      </w:tcPr>
    </w:tblStylePr>
    <w:tblStylePr w:type="band1Horz">
      <w:rPr>
        <w:color w:val="FAC090" w:themeColor="accent6" w:themeTint="98" w:themeShade="95"/>
        <w:sz w:val="22"/>
      </w:rPr>
      <w:tblPr/>
      <w:tcPr>
        <w:shd w:val="clear" w:color="FDE4D0" w:fill="FDE4D0" w:themeFill="accent6" w:themeFillTint="40"/>
      </w:tcPr>
    </w:tblStylePr>
    <w:tblStylePr w:type="band2Horz">
      <w:rPr>
        <w:color w:val="FAC090" w:themeColor="accent6" w:themeTint="98" w:themeShade="95"/>
        <w:sz w:val="22"/>
      </w:rPr>
    </w:tblStylePr>
  </w:style>
  <w:style w:type="table" w:customStyle="1" w:styleId="-7111">
    <w:name w:val="Список-таблица 7 цветная11"/>
    <w:basedOn w:val="af0"/>
    <w:uiPriority w:val="99"/>
    <w:tblPr>
      <w:tblStyleRowBandSize w:val="1"/>
      <w:tblStyleColBandSize w:val="1"/>
      <w:tblBorders>
        <w:right w:val="single" w:sz="4" w:space="0" w:color="7F7F7F" w:themeColor="text1" w:themeTint="80"/>
      </w:tblBorders>
    </w:tblPr>
    <w:tblStylePr w:type="firstRow">
      <w:rPr>
        <w:i/>
        <w:color w:val="7F7F7F" w:themeColor="text1" w:themeTint="80" w:themeShade="95"/>
        <w:sz w:val="22"/>
      </w:rPr>
      <w:tblPr/>
      <w:tcPr>
        <w:tcBorders>
          <w:top w:val="none" w:sz="0" w:space="0" w:color="000000"/>
          <w:left w:val="none" w:sz="0" w:space="0" w:color="000000"/>
          <w:bottom w:val="single" w:sz="4" w:space="0" w:color="000000" w:themeColor="text1"/>
          <w:right w:val="none" w:sz="0" w:space="0" w:color="000000"/>
        </w:tcBorders>
        <w:shd w:val="clear" w:color="FFFFFF" w:fill="FFFFFF" w:themeFill="light1"/>
      </w:tcPr>
    </w:tblStylePr>
    <w:tblStylePr w:type="lastRow">
      <w:rPr>
        <w:i/>
        <w:color w:val="7F7F7F" w:themeColor="text1" w:themeTint="80" w:themeShade="95"/>
        <w:sz w:val="22"/>
      </w:rPr>
      <w:tblPr/>
      <w:tcPr>
        <w:tcBorders>
          <w:top w:val="single" w:sz="4" w:space="0" w:color="000000" w:themeColor="text1"/>
          <w:left w:val="none" w:sz="0" w:space="0" w:color="000000"/>
          <w:bottom w:val="none" w:sz="0" w:space="0" w:color="000000"/>
          <w:right w:val="none" w:sz="0" w:space="0" w:color="000000"/>
        </w:tcBorders>
        <w:shd w:val="clear" w:color="FFFFFF" w:fill="FFFFFF" w:themeFill="light1"/>
      </w:tcPr>
    </w:tblStylePr>
    <w:tblStylePr w:type="firstCol">
      <w:pPr>
        <w:jc w:val="right"/>
      </w:pPr>
      <w:rPr>
        <w:i/>
        <w:color w:val="7F7F7F" w:themeColor="text1" w:themeTint="80" w:themeShade="95"/>
        <w:sz w:val="22"/>
      </w:rPr>
      <w:tblPr/>
      <w:tcPr>
        <w:tcBorders>
          <w:top w:val="none" w:sz="0" w:space="0" w:color="000000"/>
          <w:left w:val="none" w:sz="0" w:space="0" w:color="000000"/>
          <w:bottom w:val="none" w:sz="0" w:space="0" w:color="000000"/>
          <w:right w:val="single" w:sz="4" w:space="0" w:color="000000" w:themeColor="text1"/>
        </w:tcBorders>
        <w:shd w:val="clear" w:color="FFFFFF" w:fill="auto"/>
      </w:tcPr>
    </w:tblStylePr>
    <w:tblStylePr w:type="lastCol">
      <w:rPr>
        <w:i/>
        <w:color w:val="7F7F7F" w:themeColor="text1" w:themeTint="80" w:themeShade="95"/>
        <w:sz w:val="22"/>
      </w:rPr>
      <w:tblPr/>
      <w:tcPr>
        <w:tcBorders>
          <w:top w:val="none" w:sz="0" w:space="0" w:color="000000"/>
          <w:left w:val="single" w:sz="4" w:space="0" w:color="000000" w:themeColor="text1"/>
          <w:bottom w:val="none" w:sz="0" w:space="0" w:color="000000"/>
          <w:right w:val="none" w:sz="0" w:space="0" w:color="000000"/>
        </w:tcBorders>
        <w:shd w:val="clear" w:color="FFFFFF" w:fill="auto"/>
      </w:tcPr>
    </w:tblStylePr>
    <w:tblStylePr w:type="band1Vert">
      <w:tblPr/>
      <w:tcPr>
        <w:shd w:val="clear" w:color="BFBFBF" w:fill="BFBFBF" w:themeFill="text1" w:themeFillTint="40"/>
      </w:tcPr>
    </w:tblStylePr>
    <w:tblStylePr w:type="band1Horz">
      <w:rPr>
        <w:color w:val="7F7F7F" w:themeColor="text1" w:themeTint="80" w:themeShade="95"/>
        <w:sz w:val="22"/>
      </w:rPr>
      <w:tblPr/>
      <w:tcPr>
        <w:shd w:val="clear" w:color="BFBFBF" w:fill="BFBFBF" w:themeFill="text1" w:themeFillTint="40"/>
      </w:tcPr>
    </w:tblStylePr>
    <w:tblStylePr w:type="band2Horz">
      <w:rPr>
        <w:color w:val="7F7F7F" w:themeColor="text1" w:themeTint="80" w:themeShade="95"/>
        <w:sz w:val="22"/>
      </w:rPr>
    </w:tblStylePr>
  </w:style>
  <w:style w:type="table" w:customStyle="1" w:styleId="ListTable7Colorful-Accent1">
    <w:name w:val="List Table 7 Colorful - Accent 1"/>
    <w:basedOn w:val="af0"/>
    <w:uiPriority w:val="99"/>
    <w:tblPr>
      <w:tblStyleRowBandSize w:val="1"/>
      <w:tblStyleColBandSize w:val="1"/>
      <w:tblBorders>
        <w:right w:val="single" w:sz="4" w:space="0" w:color="4F81BD" w:themeColor="accent1"/>
      </w:tblBorders>
    </w:tblPr>
    <w:tblStylePr w:type="firstRow">
      <w:rPr>
        <w:i/>
        <w:color w:val="2A4A71" w:themeColor="accent1" w:themeShade="95"/>
        <w:sz w:val="22"/>
      </w:rPr>
      <w:tblPr/>
      <w:tcPr>
        <w:tcBorders>
          <w:top w:val="none" w:sz="0" w:space="0" w:color="000000"/>
          <w:left w:val="none" w:sz="0" w:space="0" w:color="000000"/>
          <w:bottom w:val="single" w:sz="4" w:space="0" w:color="4F81BD" w:themeColor="accent1"/>
          <w:right w:val="none" w:sz="0" w:space="0" w:color="000000"/>
        </w:tcBorders>
        <w:shd w:val="clear" w:color="FFFFFF" w:fill="FFFFFF" w:themeFill="light1"/>
      </w:tcPr>
    </w:tblStylePr>
    <w:tblStylePr w:type="lastRow">
      <w:rPr>
        <w:i/>
        <w:color w:val="2A4A71" w:themeColor="accent1" w:themeShade="95"/>
        <w:sz w:val="22"/>
      </w:rPr>
      <w:tblPr/>
      <w:tcPr>
        <w:tcBorders>
          <w:top w:val="single" w:sz="4" w:space="0" w:color="4F81BD" w:themeColor="accent1"/>
          <w:left w:val="none" w:sz="0" w:space="0" w:color="000000"/>
          <w:bottom w:val="none" w:sz="0" w:space="0" w:color="000000"/>
          <w:right w:val="none" w:sz="0" w:space="0" w:color="000000"/>
        </w:tcBorders>
        <w:shd w:val="clear" w:color="FFFFFF" w:fill="FFFFFF" w:themeFill="light1"/>
      </w:tcPr>
    </w:tblStylePr>
    <w:tblStylePr w:type="firstCol">
      <w:pPr>
        <w:jc w:val="right"/>
      </w:pPr>
      <w:rPr>
        <w:i/>
        <w:color w:val="2A4A71" w:themeColor="accent1" w:themeShade="95"/>
        <w:sz w:val="22"/>
      </w:rPr>
      <w:tblPr/>
      <w:tcPr>
        <w:tcBorders>
          <w:top w:val="none" w:sz="0" w:space="0" w:color="000000"/>
          <w:left w:val="none" w:sz="0" w:space="0" w:color="000000"/>
          <w:bottom w:val="none" w:sz="0" w:space="0" w:color="000000"/>
          <w:right w:val="single" w:sz="4" w:space="0" w:color="4F81BD" w:themeColor="accent1"/>
        </w:tcBorders>
        <w:shd w:val="clear" w:color="FFFFFF" w:fill="auto"/>
      </w:tcPr>
    </w:tblStylePr>
    <w:tblStylePr w:type="lastCol">
      <w:rPr>
        <w:i/>
        <w:color w:val="2A4A71" w:themeColor="accent1" w:themeShade="95"/>
        <w:sz w:val="22"/>
      </w:rPr>
      <w:tblPr/>
      <w:tcPr>
        <w:tcBorders>
          <w:top w:val="none" w:sz="0" w:space="0" w:color="000000"/>
          <w:left w:val="single" w:sz="4" w:space="0" w:color="4F81BD" w:themeColor="accent1"/>
          <w:bottom w:val="none" w:sz="0" w:space="0" w:color="000000"/>
          <w:right w:val="none" w:sz="0" w:space="0" w:color="000000"/>
        </w:tcBorders>
        <w:shd w:val="clear" w:color="FFFFFF" w:fill="auto"/>
      </w:tcPr>
    </w:tblStylePr>
    <w:tblStylePr w:type="band1Vert">
      <w:tblPr/>
      <w:tcPr>
        <w:shd w:val="clear" w:color="D2DFEE" w:fill="D2DFEE" w:themeFill="accent1" w:themeFillTint="40"/>
      </w:tcPr>
    </w:tblStylePr>
    <w:tblStylePr w:type="band1Horz">
      <w:rPr>
        <w:color w:val="2A4A71" w:themeColor="accent1" w:themeShade="95"/>
        <w:sz w:val="22"/>
      </w:rPr>
      <w:tblPr/>
      <w:tcPr>
        <w:shd w:val="clear" w:color="D2DFEE" w:fill="D2DFEE" w:themeFill="accent1" w:themeFillTint="40"/>
      </w:tcPr>
    </w:tblStylePr>
    <w:tblStylePr w:type="band2Horz">
      <w:rPr>
        <w:color w:val="2A4A71" w:themeColor="accent1" w:themeShade="95"/>
        <w:sz w:val="22"/>
      </w:rPr>
    </w:tblStylePr>
  </w:style>
  <w:style w:type="table" w:customStyle="1" w:styleId="ListTable7Colorful-Accent2">
    <w:name w:val="List Table 7 Colorful - Accent 2"/>
    <w:basedOn w:val="af0"/>
    <w:uiPriority w:val="99"/>
    <w:tblPr>
      <w:tblStyleRowBandSize w:val="1"/>
      <w:tblStyleColBandSize w:val="1"/>
      <w:tblBorders>
        <w:right w:val="single" w:sz="4" w:space="0" w:color="D99695" w:themeColor="accent2" w:themeTint="97"/>
      </w:tblBorders>
    </w:tblPr>
    <w:tblStylePr w:type="firstRow">
      <w:rPr>
        <w:i/>
        <w:color w:val="D99695" w:themeColor="accent2" w:themeTint="97" w:themeShade="95"/>
        <w:sz w:val="22"/>
      </w:rPr>
      <w:tblPr/>
      <w:tcPr>
        <w:tcBorders>
          <w:top w:val="none" w:sz="0" w:space="0" w:color="000000"/>
          <w:left w:val="none" w:sz="0" w:space="0" w:color="000000"/>
          <w:bottom w:val="single" w:sz="4" w:space="0" w:color="C0504D" w:themeColor="accent2"/>
          <w:right w:val="none" w:sz="0" w:space="0" w:color="000000"/>
        </w:tcBorders>
        <w:shd w:val="clear" w:color="FFFFFF" w:fill="FFFFFF" w:themeFill="light1"/>
      </w:tcPr>
    </w:tblStylePr>
    <w:tblStylePr w:type="lastRow">
      <w:rPr>
        <w:i/>
        <w:color w:val="D99695" w:themeColor="accent2" w:themeTint="97" w:themeShade="95"/>
        <w:sz w:val="22"/>
      </w:rPr>
      <w:tblPr/>
      <w:tcPr>
        <w:tcBorders>
          <w:top w:val="single" w:sz="4" w:space="0" w:color="C0504D" w:themeColor="accent2"/>
          <w:left w:val="none" w:sz="0" w:space="0" w:color="000000"/>
          <w:bottom w:val="none" w:sz="0" w:space="0" w:color="000000"/>
          <w:right w:val="none" w:sz="0" w:space="0" w:color="000000"/>
        </w:tcBorders>
        <w:shd w:val="clear" w:color="FFFFFF" w:fill="FFFFFF" w:themeFill="light1"/>
      </w:tcPr>
    </w:tblStylePr>
    <w:tblStylePr w:type="firstCol">
      <w:pPr>
        <w:jc w:val="right"/>
      </w:pPr>
      <w:rPr>
        <w:i/>
        <w:color w:val="D99695" w:themeColor="accent2" w:themeTint="97" w:themeShade="95"/>
        <w:sz w:val="22"/>
      </w:rPr>
      <w:tblPr/>
      <w:tcPr>
        <w:tcBorders>
          <w:top w:val="none" w:sz="0" w:space="0" w:color="000000"/>
          <w:left w:val="none" w:sz="0" w:space="0" w:color="000000"/>
          <w:bottom w:val="none" w:sz="0" w:space="0" w:color="000000"/>
          <w:right w:val="single" w:sz="4" w:space="0" w:color="C0504D" w:themeColor="accent2"/>
        </w:tcBorders>
        <w:shd w:val="clear" w:color="FFFFFF" w:fill="auto"/>
      </w:tcPr>
    </w:tblStylePr>
    <w:tblStylePr w:type="lastCol">
      <w:rPr>
        <w:i/>
        <w:color w:val="D99695" w:themeColor="accent2" w:themeTint="97" w:themeShade="95"/>
        <w:sz w:val="22"/>
      </w:rPr>
      <w:tblPr/>
      <w:tcPr>
        <w:tcBorders>
          <w:top w:val="none" w:sz="0" w:space="0" w:color="000000"/>
          <w:left w:val="single" w:sz="4" w:space="0" w:color="C0504D" w:themeColor="accent2"/>
          <w:bottom w:val="none" w:sz="0" w:space="0" w:color="000000"/>
          <w:right w:val="none" w:sz="0" w:space="0" w:color="000000"/>
        </w:tcBorders>
        <w:shd w:val="clear" w:color="FFFFFF" w:fill="auto"/>
      </w:tcPr>
    </w:tblStylePr>
    <w:tblStylePr w:type="band1Vert">
      <w:tblPr/>
      <w:tcPr>
        <w:shd w:val="clear" w:color="EFD2D2" w:fill="EFD2D2" w:themeFill="accent2" w:themeFillTint="40"/>
      </w:tcPr>
    </w:tblStylePr>
    <w:tblStylePr w:type="band1Horz">
      <w:rPr>
        <w:color w:val="D99695" w:themeColor="accent2" w:themeTint="97" w:themeShade="95"/>
        <w:sz w:val="22"/>
      </w:rPr>
      <w:tblPr/>
      <w:tcPr>
        <w:shd w:val="clear" w:color="EFD2D2" w:fill="EFD2D2" w:themeFill="accent2" w:themeFillTint="40"/>
      </w:tcPr>
    </w:tblStylePr>
    <w:tblStylePr w:type="band2Horz">
      <w:rPr>
        <w:color w:val="D99695" w:themeColor="accent2" w:themeTint="97" w:themeShade="95"/>
        <w:sz w:val="22"/>
      </w:rPr>
    </w:tblStylePr>
  </w:style>
  <w:style w:type="table" w:customStyle="1" w:styleId="ListTable7Colorful-Accent3">
    <w:name w:val="List Table 7 Colorful - Accent 3"/>
    <w:basedOn w:val="af0"/>
    <w:uiPriority w:val="99"/>
    <w:tblPr>
      <w:tblStyleRowBandSize w:val="1"/>
      <w:tblStyleColBandSize w:val="1"/>
      <w:tblBorders>
        <w:right w:val="single" w:sz="4" w:space="0" w:color="C3D69B" w:themeColor="accent3" w:themeTint="98"/>
      </w:tblBorders>
    </w:tblPr>
    <w:tblStylePr w:type="firstRow">
      <w:rPr>
        <w:i/>
        <w:color w:val="C3D69B" w:themeColor="accent3" w:themeTint="98" w:themeShade="95"/>
        <w:sz w:val="22"/>
      </w:rPr>
      <w:tblPr/>
      <w:tcPr>
        <w:tcBorders>
          <w:top w:val="none" w:sz="0" w:space="0" w:color="000000"/>
          <w:left w:val="none" w:sz="0" w:space="0" w:color="000000"/>
          <w:bottom w:val="single" w:sz="4" w:space="0" w:color="9BBB59" w:themeColor="accent3"/>
          <w:right w:val="none" w:sz="0" w:space="0" w:color="000000"/>
        </w:tcBorders>
        <w:shd w:val="clear" w:color="FFFFFF" w:fill="FFFFFF" w:themeFill="light1"/>
      </w:tcPr>
    </w:tblStylePr>
    <w:tblStylePr w:type="lastRow">
      <w:rPr>
        <w:i/>
        <w:color w:val="C3D69B" w:themeColor="accent3" w:themeTint="98" w:themeShade="95"/>
        <w:sz w:val="22"/>
      </w:rPr>
      <w:tblPr/>
      <w:tcPr>
        <w:tcBorders>
          <w:top w:val="single" w:sz="4" w:space="0" w:color="9BBB59" w:themeColor="accent3"/>
          <w:left w:val="none" w:sz="0" w:space="0" w:color="000000"/>
          <w:bottom w:val="none" w:sz="0" w:space="0" w:color="000000"/>
          <w:right w:val="none" w:sz="0" w:space="0" w:color="000000"/>
        </w:tcBorders>
        <w:shd w:val="clear" w:color="FFFFFF" w:fill="FFFFFF" w:themeFill="light1"/>
      </w:tcPr>
    </w:tblStylePr>
    <w:tblStylePr w:type="firstCol">
      <w:pPr>
        <w:jc w:val="right"/>
      </w:pPr>
      <w:rPr>
        <w:i/>
        <w:color w:val="C3D69B" w:themeColor="accent3" w:themeTint="98" w:themeShade="95"/>
        <w:sz w:val="22"/>
      </w:rPr>
      <w:tblPr/>
      <w:tcPr>
        <w:tcBorders>
          <w:top w:val="none" w:sz="0" w:space="0" w:color="000000"/>
          <w:left w:val="none" w:sz="0" w:space="0" w:color="000000"/>
          <w:bottom w:val="none" w:sz="0" w:space="0" w:color="000000"/>
          <w:right w:val="single" w:sz="4" w:space="0" w:color="9BBB59" w:themeColor="accent3"/>
        </w:tcBorders>
        <w:shd w:val="clear" w:color="FFFFFF" w:fill="auto"/>
      </w:tcPr>
    </w:tblStylePr>
    <w:tblStylePr w:type="lastCol">
      <w:rPr>
        <w:i/>
        <w:color w:val="C3D69B" w:themeColor="accent3" w:themeTint="98" w:themeShade="95"/>
        <w:sz w:val="22"/>
      </w:rPr>
      <w:tblPr/>
      <w:tcPr>
        <w:tcBorders>
          <w:top w:val="none" w:sz="0" w:space="0" w:color="000000"/>
          <w:left w:val="single" w:sz="4" w:space="0" w:color="9BBB59" w:themeColor="accent3"/>
          <w:bottom w:val="none" w:sz="0" w:space="0" w:color="000000"/>
          <w:right w:val="none" w:sz="0" w:space="0" w:color="000000"/>
        </w:tcBorders>
        <w:shd w:val="clear" w:color="FFFFFF" w:fill="auto"/>
      </w:tcPr>
    </w:tblStylePr>
    <w:tblStylePr w:type="band1Vert">
      <w:tblPr/>
      <w:tcPr>
        <w:shd w:val="clear" w:color="E5EED5" w:fill="E5EED5" w:themeFill="accent3" w:themeFillTint="40"/>
      </w:tcPr>
    </w:tblStylePr>
    <w:tblStylePr w:type="band1Horz">
      <w:rPr>
        <w:color w:val="C3D69B" w:themeColor="accent3" w:themeTint="98" w:themeShade="95"/>
        <w:sz w:val="22"/>
      </w:rPr>
      <w:tblPr/>
      <w:tcPr>
        <w:shd w:val="clear" w:color="E5EED5" w:fill="E5EED5" w:themeFill="accent3" w:themeFillTint="40"/>
      </w:tcPr>
    </w:tblStylePr>
    <w:tblStylePr w:type="band2Horz">
      <w:rPr>
        <w:color w:val="C3D69B" w:themeColor="accent3" w:themeTint="98" w:themeShade="95"/>
        <w:sz w:val="22"/>
      </w:rPr>
    </w:tblStylePr>
  </w:style>
  <w:style w:type="table" w:customStyle="1" w:styleId="ListTable7Colorful-Accent4">
    <w:name w:val="List Table 7 Colorful - Accent 4"/>
    <w:basedOn w:val="af0"/>
    <w:uiPriority w:val="99"/>
    <w:tblPr>
      <w:tblStyleRowBandSize w:val="1"/>
      <w:tblStyleColBandSize w:val="1"/>
      <w:tblBorders>
        <w:right w:val="single" w:sz="4" w:space="0" w:color="B2A1C6" w:themeColor="accent4" w:themeTint="9A"/>
      </w:tblBorders>
    </w:tblPr>
    <w:tblStylePr w:type="firstRow">
      <w:rPr>
        <w:i/>
        <w:color w:val="B2A1C6" w:themeColor="accent4" w:themeTint="9A" w:themeShade="95"/>
        <w:sz w:val="22"/>
      </w:rPr>
      <w:tblPr/>
      <w:tcPr>
        <w:tcBorders>
          <w:top w:val="none" w:sz="0" w:space="0" w:color="000000"/>
          <w:left w:val="none" w:sz="0" w:space="0" w:color="000000"/>
          <w:bottom w:val="single" w:sz="4" w:space="0" w:color="8064A2" w:themeColor="accent4"/>
          <w:right w:val="none" w:sz="0" w:space="0" w:color="000000"/>
        </w:tcBorders>
        <w:shd w:val="clear" w:color="FFFFFF" w:fill="FFFFFF" w:themeFill="light1"/>
      </w:tcPr>
    </w:tblStylePr>
    <w:tblStylePr w:type="lastRow">
      <w:rPr>
        <w:i/>
        <w:color w:val="B2A1C6" w:themeColor="accent4" w:themeTint="9A" w:themeShade="95"/>
        <w:sz w:val="22"/>
      </w:rPr>
      <w:tblPr/>
      <w:tcPr>
        <w:tcBorders>
          <w:top w:val="single" w:sz="4" w:space="0" w:color="8064A2" w:themeColor="accent4"/>
          <w:left w:val="none" w:sz="0" w:space="0" w:color="000000"/>
          <w:bottom w:val="none" w:sz="0" w:space="0" w:color="000000"/>
          <w:right w:val="none" w:sz="0" w:space="0" w:color="000000"/>
        </w:tcBorders>
        <w:shd w:val="clear" w:color="FFFFFF" w:fill="FFFFFF" w:themeFill="light1"/>
      </w:tcPr>
    </w:tblStylePr>
    <w:tblStylePr w:type="firstCol">
      <w:pPr>
        <w:jc w:val="right"/>
      </w:pPr>
      <w:rPr>
        <w:i/>
        <w:color w:val="B2A1C6" w:themeColor="accent4" w:themeTint="9A" w:themeShade="95"/>
        <w:sz w:val="22"/>
      </w:rPr>
      <w:tblPr/>
      <w:tcPr>
        <w:tcBorders>
          <w:top w:val="none" w:sz="0" w:space="0" w:color="000000"/>
          <w:left w:val="none" w:sz="0" w:space="0" w:color="000000"/>
          <w:bottom w:val="none" w:sz="0" w:space="0" w:color="000000"/>
          <w:right w:val="single" w:sz="4" w:space="0" w:color="8064A2" w:themeColor="accent4"/>
        </w:tcBorders>
        <w:shd w:val="clear" w:color="FFFFFF" w:fill="auto"/>
      </w:tcPr>
    </w:tblStylePr>
    <w:tblStylePr w:type="lastCol">
      <w:rPr>
        <w:i/>
        <w:color w:val="B2A1C6" w:themeColor="accent4" w:themeTint="9A" w:themeShade="95"/>
        <w:sz w:val="22"/>
      </w:rPr>
      <w:tblPr/>
      <w:tcPr>
        <w:tcBorders>
          <w:top w:val="none" w:sz="0" w:space="0" w:color="000000"/>
          <w:left w:val="single" w:sz="4" w:space="0" w:color="8064A2" w:themeColor="accent4"/>
          <w:bottom w:val="none" w:sz="0" w:space="0" w:color="000000"/>
          <w:right w:val="none" w:sz="0" w:space="0" w:color="000000"/>
        </w:tcBorders>
        <w:shd w:val="clear" w:color="FFFFFF" w:fill="auto"/>
      </w:tcPr>
    </w:tblStylePr>
    <w:tblStylePr w:type="band1Vert">
      <w:tblPr/>
      <w:tcPr>
        <w:shd w:val="clear" w:color="DFD8E7" w:fill="DFD8E7" w:themeFill="accent4" w:themeFillTint="40"/>
      </w:tcPr>
    </w:tblStylePr>
    <w:tblStylePr w:type="band1Horz">
      <w:rPr>
        <w:color w:val="B2A1C6" w:themeColor="accent4" w:themeTint="9A" w:themeShade="95"/>
        <w:sz w:val="22"/>
      </w:rPr>
      <w:tblPr/>
      <w:tcPr>
        <w:shd w:val="clear" w:color="DFD8E7" w:fill="DFD8E7" w:themeFill="accent4" w:themeFillTint="40"/>
      </w:tcPr>
    </w:tblStylePr>
    <w:tblStylePr w:type="band2Horz">
      <w:rPr>
        <w:color w:val="B2A1C6" w:themeColor="accent4" w:themeTint="9A" w:themeShade="95"/>
        <w:sz w:val="22"/>
      </w:rPr>
    </w:tblStylePr>
  </w:style>
  <w:style w:type="table" w:customStyle="1" w:styleId="ListTable7Colorful-Accent5">
    <w:name w:val="List Table 7 Colorful - Accent 5"/>
    <w:basedOn w:val="af0"/>
    <w:uiPriority w:val="99"/>
    <w:tblPr>
      <w:tblStyleRowBandSize w:val="1"/>
      <w:tblStyleColBandSize w:val="1"/>
      <w:tblBorders>
        <w:right w:val="single" w:sz="4" w:space="0" w:color="92CCDC" w:themeColor="accent5" w:themeTint="9A"/>
      </w:tblBorders>
    </w:tblPr>
    <w:tblStylePr w:type="firstRow">
      <w:rPr>
        <w:i/>
        <w:color w:val="92CCDC" w:themeColor="accent5" w:themeTint="9A" w:themeShade="95"/>
        <w:sz w:val="22"/>
      </w:rPr>
      <w:tblPr/>
      <w:tcPr>
        <w:tcBorders>
          <w:top w:val="none" w:sz="0" w:space="0" w:color="000000"/>
          <w:left w:val="none" w:sz="0" w:space="0" w:color="000000"/>
          <w:bottom w:val="single" w:sz="4" w:space="0" w:color="4BACC6" w:themeColor="accent5"/>
          <w:right w:val="none" w:sz="0" w:space="0" w:color="000000"/>
        </w:tcBorders>
        <w:shd w:val="clear" w:color="FFFFFF" w:fill="FFFFFF" w:themeFill="light1"/>
      </w:tcPr>
    </w:tblStylePr>
    <w:tblStylePr w:type="lastRow">
      <w:rPr>
        <w:i/>
        <w:color w:val="92CCDC" w:themeColor="accent5" w:themeTint="9A" w:themeShade="95"/>
        <w:sz w:val="22"/>
      </w:rPr>
      <w:tblPr/>
      <w:tcPr>
        <w:tcBorders>
          <w:top w:val="single" w:sz="4" w:space="0" w:color="4BACC6" w:themeColor="accent5"/>
          <w:left w:val="none" w:sz="0" w:space="0" w:color="000000"/>
          <w:bottom w:val="none" w:sz="0" w:space="0" w:color="000000"/>
          <w:right w:val="none" w:sz="0" w:space="0" w:color="000000"/>
        </w:tcBorders>
        <w:shd w:val="clear" w:color="FFFFFF" w:fill="FFFFFF" w:themeFill="light1"/>
      </w:tcPr>
    </w:tblStylePr>
    <w:tblStylePr w:type="firstCol">
      <w:pPr>
        <w:jc w:val="right"/>
      </w:pPr>
      <w:rPr>
        <w:i/>
        <w:color w:val="92CCDC" w:themeColor="accent5" w:themeTint="9A" w:themeShade="95"/>
        <w:sz w:val="22"/>
      </w:rPr>
      <w:tblPr/>
      <w:tcPr>
        <w:tcBorders>
          <w:top w:val="none" w:sz="0" w:space="0" w:color="000000"/>
          <w:left w:val="none" w:sz="0" w:space="0" w:color="000000"/>
          <w:bottom w:val="none" w:sz="0" w:space="0" w:color="000000"/>
          <w:right w:val="single" w:sz="4" w:space="0" w:color="4BACC6" w:themeColor="accent5"/>
        </w:tcBorders>
        <w:shd w:val="clear" w:color="FFFFFF" w:fill="auto"/>
      </w:tcPr>
    </w:tblStylePr>
    <w:tblStylePr w:type="lastCol">
      <w:rPr>
        <w:i/>
        <w:color w:val="92CCDC" w:themeColor="accent5" w:themeTint="9A" w:themeShade="95"/>
        <w:sz w:val="22"/>
      </w:rPr>
      <w:tblPr/>
      <w:tcPr>
        <w:tcBorders>
          <w:top w:val="none" w:sz="0" w:space="0" w:color="000000"/>
          <w:left w:val="single" w:sz="4" w:space="0" w:color="4BACC6" w:themeColor="accent5"/>
          <w:bottom w:val="none" w:sz="0" w:space="0" w:color="000000"/>
          <w:right w:val="none" w:sz="0" w:space="0" w:color="000000"/>
        </w:tcBorders>
        <w:shd w:val="clear" w:color="FFFFFF" w:fill="auto"/>
      </w:tcPr>
    </w:tblStylePr>
    <w:tblStylePr w:type="band1Vert">
      <w:tblPr/>
      <w:tcPr>
        <w:shd w:val="clear" w:color="D1EAF0" w:fill="D1EAF0" w:themeFill="accent5" w:themeFillTint="40"/>
      </w:tcPr>
    </w:tblStylePr>
    <w:tblStylePr w:type="band1Horz">
      <w:rPr>
        <w:color w:val="92CCDC" w:themeColor="accent5" w:themeTint="9A" w:themeShade="95"/>
        <w:sz w:val="22"/>
      </w:rPr>
      <w:tblPr/>
      <w:tcPr>
        <w:shd w:val="clear" w:color="D1EAF0" w:fill="D1EAF0" w:themeFill="accent5" w:themeFillTint="40"/>
      </w:tcPr>
    </w:tblStylePr>
    <w:tblStylePr w:type="band2Horz">
      <w:rPr>
        <w:color w:val="92CCDC" w:themeColor="accent5" w:themeTint="9A" w:themeShade="95"/>
        <w:sz w:val="22"/>
      </w:rPr>
    </w:tblStylePr>
  </w:style>
  <w:style w:type="table" w:customStyle="1" w:styleId="ListTable7Colorful-Accent6">
    <w:name w:val="List Table 7 Colorful - Accent 6"/>
    <w:basedOn w:val="af0"/>
    <w:uiPriority w:val="99"/>
    <w:tblPr>
      <w:tblStyleRowBandSize w:val="1"/>
      <w:tblStyleColBandSize w:val="1"/>
      <w:tblBorders>
        <w:right w:val="single" w:sz="4" w:space="0" w:color="FAC090" w:themeColor="accent6" w:themeTint="98"/>
      </w:tblBorders>
    </w:tblPr>
    <w:tblStylePr w:type="firstRow">
      <w:rPr>
        <w:i/>
        <w:color w:val="FAC090" w:themeColor="accent6" w:themeTint="98" w:themeShade="95"/>
        <w:sz w:val="22"/>
      </w:rPr>
      <w:tblPr/>
      <w:tcPr>
        <w:tcBorders>
          <w:top w:val="none" w:sz="0" w:space="0" w:color="000000"/>
          <w:left w:val="none" w:sz="0" w:space="0" w:color="000000"/>
          <w:bottom w:val="single" w:sz="4" w:space="0" w:color="F79646" w:themeColor="accent6"/>
          <w:right w:val="none" w:sz="0" w:space="0" w:color="000000"/>
        </w:tcBorders>
        <w:shd w:val="clear" w:color="FFFFFF" w:fill="FFFFFF" w:themeFill="light1"/>
      </w:tcPr>
    </w:tblStylePr>
    <w:tblStylePr w:type="lastRow">
      <w:rPr>
        <w:i/>
        <w:color w:val="FAC090" w:themeColor="accent6" w:themeTint="98" w:themeShade="95"/>
        <w:sz w:val="22"/>
      </w:rPr>
      <w:tblPr/>
      <w:tcPr>
        <w:tcBorders>
          <w:top w:val="single" w:sz="4" w:space="0" w:color="F79646" w:themeColor="accent6"/>
          <w:left w:val="none" w:sz="0" w:space="0" w:color="000000"/>
          <w:bottom w:val="none" w:sz="0" w:space="0" w:color="000000"/>
          <w:right w:val="none" w:sz="0" w:space="0" w:color="000000"/>
        </w:tcBorders>
        <w:shd w:val="clear" w:color="FFFFFF" w:fill="FFFFFF" w:themeFill="light1"/>
      </w:tcPr>
    </w:tblStylePr>
    <w:tblStylePr w:type="firstCol">
      <w:pPr>
        <w:jc w:val="right"/>
      </w:pPr>
      <w:rPr>
        <w:i/>
        <w:color w:val="FAC090" w:themeColor="accent6" w:themeTint="98" w:themeShade="95"/>
        <w:sz w:val="22"/>
      </w:rPr>
      <w:tblPr/>
      <w:tcPr>
        <w:tcBorders>
          <w:top w:val="none" w:sz="0" w:space="0" w:color="000000"/>
          <w:left w:val="none" w:sz="0" w:space="0" w:color="000000"/>
          <w:bottom w:val="none" w:sz="0" w:space="0" w:color="000000"/>
          <w:right w:val="single" w:sz="4" w:space="0" w:color="F79646" w:themeColor="accent6"/>
        </w:tcBorders>
        <w:shd w:val="clear" w:color="FFFFFF" w:fill="auto"/>
      </w:tcPr>
    </w:tblStylePr>
    <w:tblStylePr w:type="lastCol">
      <w:rPr>
        <w:i/>
        <w:color w:val="FAC090" w:themeColor="accent6" w:themeTint="98" w:themeShade="95"/>
        <w:sz w:val="22"/>
      </w:rPr>
      <w:tblPr/>
      <w:tcPr>
        <w:tcBorders>
          <w:top w:val="none" w:sz="0" w:space="0" w:color="000000"/>
          <w:left w:val="single" w:sz="4" w:space="0" w:color="F79646" w:themeColor="accent6"/>
          <w:bottom w:val="none" w:sz="0" w:space="0" w:color="000000"/>
          <w:right w:val="none" w:sz="0" w:space="0" w:color="000000"/>
        </w:tcBorders>
        <w:shd w:val="clear" w:color="FFFFFF" w:fill="auto"/>
      </w:tcPr>
    </w:tblStylePr>
    <w:tblStylePr w:type="band1Vert">
      <w:tblPr/>
      <w:tcPr>
        <w:shd w:val="clear" w:color="FDE4D0" w:fill="FDE4D0" w:themeFill="accent6" w:themeFillTint="40"/>
      </w:tcPr>
    </w:tblStylePr>
    <w:tblStylePr w:type="band1Horz">
      <w:rPr>
        <w:color w:val="FAC090" w:themeColor="accent6" w:themeTint="98" w:themeShade="95"/>
        <w:sz w:val="22"/>
      </w:rPr>
      <w:tblPr/>
      <w:tcPr>
        <w:shd w:val="clear" w:color="FDE4D0" w:fill="FDE4D0" w:themeFill="accent6" w:themeFillTint="40"/>
      </w:tcPr>
    </w:tblStylePr>
    <w:tblStylePr w:type="band2Horz">
      <w:rPr>
        <w:color w:val="FAC090" w:themeColor="accent6" w:themeTint="98" w:themeShade="95"/>
        <w:sz w:val="22"/>
      </w:rPr>
    </w:tblStylePr>
  </w:style>
  <w:style w:type="table" w:customStyle="1" w:styleId="Lined-Accent">
    <w:name w:val="Lined - Accent"/>
    <w:basedOn w:val="af0"/>
    <w:uiPriority w:val="99"/>
    <w:rPr>
      <w:color w:val="404040"/>
      <w:szCs w:val="20"/>
      <w:lang w:eastAsia="ru-RU"/>
    </w:rPr>
    <w:tblPr>
      <w:tblStyleRowBandSize w:val="1"/>
      <w:tblStyleColBandSize w:val="1"/>
    </w:tblPr>
    <w:tblStylePr w:type="firstRow">
      <w:rPr>
        <w:color w:val="F2F2F2"/>
        <w:sz w:val="22"/>
      </w:rPr>
      <w:tblPr/>
      <w:tcPr>
        <w:shd w:val="clear" w:color="7F7F7F" w:fill="7F7F7F" w:themeFill="text1" w:themeFillTint="80"/>
      </w:tcPr>
    </w:tblStylePr>
    <w:tblStylePr w:type="lastRow">
      <w:rPr>
        <w:color w:val="F2F2F2"/>
        <w:sz w:val="22"/>
      </w:rPr>
      <w:tblPr/>
      <w:tcPr>
        <w:shd w:val="clear" w:color="7F7F7F" w:fill="7F7F7F" w:themeFill="text1" w:themeFillTint="80"/>
      </w:tcPr>
    </w:tblStylePr>
    <w:tblStylePr w:type="firstCol">
      <w:rPr>
        <w:color w:val="F2F2F2"/>
        <w:sz w:val="22"/>
      </w:rPr>
      <w:tblPr/>
      <w:tcPr>
        <w:shd w:val="clear" w:color="7F7F7F" w:fill="7F7F7F" w:themeFill="text1" w:themeFillTint="80"/>
      </w:tcPr>
    </w:tblStylePr>
    <w:tblStylePr w:type="lastCol">
      <w:rPr>
        <w:color w:val="F2F2F2"/>
        <w:sz w:val="22"/>
      </w:rPr>
      <w:tblPr/>
      <w:tcPr>
        <w:shd w:val="clear" w:color="7F7F7F" w:fill="7F7F7F" w:themeFill="text1" w:themeFillTint="80"/>
      </w:tcPr>
    </w:tblStylePr>
    <w:tblStylePr w:type="band1Vert">
      <w:rPr>
        <w:color w:val="404040"/>
        <w:sz w:val="22"/>
      </w:rPr>
    </w:tblStylePr>
    <w:tblStylePr w:type="band2Vert">
      <w:rPr>
        <w:color w:val="404040"/>
        <w:sz w:val="22"/>
      </w:rPr>
      <w:tblPr/>
      <w:tcPr>
        <w:shd w:val="clear" w:color="F2F2F2" w:fill="F2F2F2" w:themeFill="text1" w:themeFillTint="0D"/>
      </w:tcPr>
    </w:tblStylePr>
    <w:tblStylePr w:type="band1Horz">
      <w:rPr>
        <w:color w:val="404040"/>
        <w:sz w:val="22"/>
      </w:rPr>
    </w:tblStylePr>
    <w:tblStylePr w:type="band2Horz">
      <w:rPr>
        <w:color w:val="404040"/>
        <w:sz w:val="22"/>
      </w:rPr>
      <w:tblPr/>
      <w:tcPr>
        <w:shd w:val="clear" w:color="F2F2F2" w:fill="F2F2F2" w:themeFill="text1" w:themeFillTint="0D"/>
      </w:tcPr>
    </w:tblStylePr>
  </w:style>
  <w:style w:type="table" w:customStyle="1" w:styleId="Lined-Accent1">
    <w:name w:val="Lined - Accent 1"/>
    <w:basedOn w:val="af0"/>
    <w:uiPriority w:val="99"/>
    <w:rPr>
      <w:color w:val="404040"/>
      <w:szCs w:val="20"/>
      <w:lang w:eastAsia="ru-RU"/>
    </w:rPr>
    <w:tblPr>
      <w:tblStyleRowBandSize w:val="1"/>
      <w:tblStyleColBandSize w:val="1"/>
    </w:tblPr>
    <w:tblStylePr w:type="firstRow">
      <w:rPr>
        <w:color w:val="F2F2F2"/>
        <w:sz w:val="22"/>
      </w:rPr>
      <w:tblPr/>
      <w:tcPr>
        <w:shd w:val="clear" w:color="5D8AC2" w:fill="5D8AC2" w:themeFill="accent1" w:themeFillTint="EA"/>
      </w:tcPr>
    </w:tblStylePr>
    <w:tblStylePr w:type="lastRow">
      <w:rPr>
        <w:color w:val="F2F2F2"/>
        <w:sz w:val="22"/>
      </w:rPr>
      <w:tblPr/>
      <w:tcPr>
        <w:shd w:val="clear" w:color="5D8AC2" w:fill="5D8AC2" w:themeFill="accent1" w:themeFillTint="EA"/>
      </w:tcPr>
    </w:tblStylePr>
    <w:tblStylePr w:type="firstCol">
      <w:rPr>
        <w:color w:val="F2F2F2"/>
        <w:sz w:val="22"/>
      </w:rPr>
      <w:tblPr/>
      <w:tcPr>
        <w:shd w:val="clear" w:color="5D8AC2" w:fill="5D8AC2" w:themeFill="accent1" w:themeFillTint="EA"/>
      </w:tcPr>
    </w:tblStylePr>
    <w:tblStylePr w:type="lastCol">
      <w:rPr>
        <w:color w:val="F2F2F2"/>
        <w:sz w:val="22"/>
      </w:rPr>
      <w:tblPr/>
      <w:tcPr>
        <w:shd w:val="clear" w:color="5D8AC2" w:fill="5D8AC2" w:themeFill="accent1" w:themeFillTint="EA"/>
      </w:tcPr>
    </w:tblStylePr>
    <w:tblStylePr w:type="band1Vert">
      <w:rPr>
        <w:color w:val="404040"/>
        <w:sz w:val="22"/>
      </w:rPr>
    </w:tblStylePr>
    <w:tblStylePr w:type="band2Vert">
      <w:rPr>
        <w:color w:val="404040"/>
        <w:sz w:val="22"/>
      </w:rPr>
      <w:tblPr/>
      <w:tcPr>
        <w:shd w:val="clear" w:color="C7D7EA" w:fill="C7D7EA" w:themeFill="accent1" w:themeFillTint="50"/>
      </w:tcPr>
    </w:tblStylePr>
    <w:tblStylePr w:type="band1Horz">
      <w:rPr>
        <w:color w:val="404040"/>
        <w:sz w:val="22"/>
      </w:rPr>
    </w:tblStylePr>
    <w:tblStylePr w:type="band2Horz">
      <w:rPr>
        <w:color w:val="404040"/>
        <w:sz w:val="22"/>
      </w:rPr>
      <w:tblPr/>
      <w:tcPr>
        <w:shd w:val="clear" w:color="C7D7EA" w:fill="C7D7EA" w:themeFill="accent1" w:themeFillTint="50"/>
      </w:tcPr>
    </w:tblStylePr>
  </w:style>
  <w:style w:type="table" w:customStyle="1" w:styleId="Lined-Accent2">
    <w:name w:val="Lined - Accent 2"/>
    <w:basedOn w:val="af0"/>
    <w:uiPriority w:val="99"/>
    <w:rPr>
      <w:color w:val="404040"/>
      <w:szCs w:val="20"/>
      <w:lang w:eastAsia="ru-RU"/>
    </w:rPr>
    <w:tblPr>
      <w:tblStyleRowBandSize w:val="1"/>
      <w:tblStyleColBandSize w:val="1"/>
    </w:tblPr>
    <w:tblStylePr w:type="firstRow">
      <w:rPr>
        <w:color w:val="F2F2F2"/>
        <w:sz w:val="22"/>
      </w:rPr>
      <w:tblPr/>
      <w:tcPr>
        <w:shd w:val="clear" w:color="D99695" w:fill="D99695" w:themeFill="accent2" w:themeFillTint="97"/>
      </w:tcPr>
    </w:tblStylePr>
    <w:tblStylePr w:type="lastRow">
      <w:rPr>
        <w:color w:val="F2F2F2"/>
        <w:sz w:val="22"/>
      </w:rPr>
      <w:tblPr/>
      <w:tcPr>
        <w:shd w:val="clear" w:color="D99695" w:fill="D99695" w:themeFill="accent2" w:themeFillTint="97"/>
      </w:tcPr>
    </w:tblStylePr>
    <w:tblStylePr w:type="firstCol">
      <w:rPr>
        <w:color w:val="F2F2F2"/>
        <w:sz w:val="22"/>
      </w:rPr>
      <w:tblPr/>
      <w:tcPr>
        <w:shd w:val="clear" w:color="D99695" w:fill="D99695" w:themeFill="accent2" w:themeFillTint="97"/>
      </w:tcPr>
    </w:tblStylePr>
    <w:tblStylePr w:type="lastCol">
      <w:rPr>
        <w:color w:val="F2F2F2"/>
        <w:sz w:val="22"/>
      </w:rPr>
      <w:tblPr/>
      <w:tcPr>
        <w:shd w:val="clear" w:color="D99695" w:fill="D99695" w:themeFill="accent2" w:themeFillTint="97"/>
      </w:tcPr>
    </w:tblStylePr>
    <w:tblStylePr w:type="band1Vert">
      <w:rPr>
        <w:color w:val="404040"/>
        <w:sz w:val="22"/>
      </w:rPr>
    </w:tblStylePr>
    <w:tblStylePr w:type="band2Vert">
      <w:rPr>
        <w:color w:val="404040"/>
        <w:sz w:val="22"/>
      </w:rPr>
      <w:tblPr/>
      <w:tcPr>
        <w:shd w:val="clear" w:color="F2DCDC" w:fill="F2DCDC" w:themeFill="accent2" w:themeFillTint="32"/>
      </w:tcPr>
    </w:tblStylePr>
    <w:tblStylePr w:type="band1Horz">
      <w:rPr>
        <w:color w:val="404040"/>
        <w:sz w:val="22"/>
      </w:rPr>
    </w:tblStylePr>
    <w:tblStylePr w:type="band2Horz">
      <w:rPr>
        <w:color w:val="404040"/>
        <w:sz w:val="22"/>
      </w:rPr>
      <w:tblPr/>
      <w:tcPr>
        <w:shd w:val="clear" w:color="F2DCDC" w:fill="F2DCDC" w:themeFill="accent2" w:themeFillTint="32"/>
      </w:tcPr>
    </w:tblStylePr>
  </w:style>
  <w:style w:type="table" w:customStyle="1" w:styleId="Lined-Accent3">
    <w:name w:val="Lined - Accent 3"/>
    <w:basedOn w:val="af0"/>
    <w:uiPriority w:val="99"/>
    <w:rPr>
      <w:color w:val="404040"/>
      <w:szCs w:val="20"/>
      <w:lang w:eastAsia="ru-RU"/>
    </w:rPr>
    <w:tblPr>
      <w:tblStyleRowBandSize w:val="1"/>
      <w:tblStyleColBandSize w:val="1"/>
    </w:tblPr>
    <w:tblStylePr w:type="firstRow">
      <w:rPr>
        <w:color w:val="F2F2F2"/>
        <w:sz w:val="22"/>
      </w:rPr>
      <w:tblPr/>
      <w:tcPr>
        <w:shd w:val="clear" w:color="9ABB59" w:fill="9ABB59" w:themeFill="accent3" w:themeFillTint="FE"/>
      </w:tcPr>
    </w:tblStylePr>
    <w:tblStylePr w:type="lastRow">
      <w:rPr>
        <w:color w:val="F2F2F2"/>
        <w:sz w:val="22"/>
      </w:rPr>
      <w:tblPr/>
      <w:tcPr>
        <w:shd w:val="clear" w:color="9ABB59" w:fill="9ABB59" w:themeFill="accent3" w:themeFillTint="FE"/>
      </w:tcPr>
    </w:tblStylePr>
    <w:tblStylePr w:type="firstCol">
      <w:rPr>
        <w:color w:val="F2F2F2"/>
        <w:sz w:val="22"/>
      </w:rPr>
      <w:tblPr/>
      <w:tcPr>
        <w:shd w:val="clear" w:color="9ABB59" w:fill="9ABB59" w:themeFill="accent3" w:themeFillTint="FE"/>
      </w:tcPr>
    </w:tblStylePr>
    <w:tblStylePr w:type="lastCol">
      <w:rPr>
        <w:color w:val="F2F2F2"/>
        <w:sz w:val="22"/>
      </w:rPr>
      <w:tblPr/>
      <w:tcPr>
        <w:shd w:val="clear" w:color="9ABB59" w:fill="9ABB59" w:themeFill="accent3" w:themeFillTint="FE"/>
      </w:tcPr>
    </w:tblStylePr>
    <w:tblStylePr w:type="band1Vert">
      <w:rPr>
        <w:color w:val="404040"/>
        <w:sz w:val="22"/>
      </w:rPr>
    </w:tblStylePr>
    <w:tblStylePr w:type="band2Vert">
      <w:rPr>
        <w:color w:val="404040"/>
        <w:sz w:val="22"/>
      </w:rPr>
      <w:tblPr/>
      <w:tcPr>
        <w:shd w:val="clear" w:color="EAF1DC" w:fill="EAF1DC" w:themeFill="accent3" w:themeFillTint="34"/>
      </w:tcPr>
    </w:tblStylePr>
    <w:tblStylePr w:type="band1Horz">
      <w:rPr>
        <w:color w:val="404040"/>
        <w:sz w:val="22"/>
      </w:rPr>
    </w:tblStylePr>
    <w:tblStylePr w:type="band2Horz">
      <w:rPr>
        <w:color w:val="404040"/>
        <w:sz w:val="22"/>
      </w:rPr>
      <w:tblPr/>
      <w:tcPr>
        <w:shd w:val="clear" w:color="EAF1DC" w:fill="EAF1DC" w:themeFill="accent3" w:themeFillTint="34"/>
      </w:tcPr>
    </w:tblStylePr>
  </w:style>
  <w:style w:type="table" w:customStyle="1" w:styleId="Lined-Accent4">
    <w:name w:val="Lined - Accent 4"/>
    <w:basedOn w:val="af0"/>
    <w:uiPriority w:val="99"/>
    <w:rPr>
      <w:color w:val="404040"/>
      <w:szCs w:val="20"/>
      <w:lang w:eastAsia="ru-RU"/>
    </w:rPr>
    <w:tblPr>
      <w:tblStyleRowBandSize w:val="1"/>
      <w:tblStyleColBandSize w:val="1"/>
    </w:tblPr>
    <w:tblStylePr w:type="firstRow">
      <w:rPr>
        <w:color w:val="F2F2F2"/>
        <w:sz w:val="22"/>
      </w:rPr>
      <w:tblPr/>
      <w:tcPr>
        <w:shd w:val="clear" w:color="B2A1C6" w:fill="B2A1C6" w:themeFill="accent4" w:themeFillTint="9A"/>
      </w:tcPr>
    </w:tblStylePr>
    <w:tblStylePr w:type="lastRow">
      <w:rPr>
        <w:color w:val="F2F2F2"/>
        <w:sz w:val="22"/>
      </w:rPr>
      <w:tblPr/>
      <w:tcPr>
        <w:shd w:val="clear" w:color="B2A1C6" w:fill="B2A1C6" w:themeFill="accent4" w:themeFillTint="9A"/>
      </w:tcPr>
    </w:tblStylePr>
    <w:tblStylePr w:type="firstCol">
      <w:rPr>
        <w:color w:val="F2F2F2"/>
        <w:sz w:val="22"/>
      </w:rPr>
      <w:tblPr/>
      <w:tcPr>
        <w:shd w:val="clear" w:color="B2A1C6" w:fill="B2A1C6" w:themeFill="accent4" w:themeFillTint="9A"/>
      </w:tcPr>
    </w:tblStylePr>
    <w:tblStylePr w:type="lastCol">
      <w:rPr>
        <w:color w:val="F2F2F2"/>
        <w:sz w:val="22"/>
      </w:rPr>
      <w:tblPr/>
      <w:tcPr>
        <w:shd w:val="clear" w:color="B2A1C6" w:fill="B2A1C6" w:themeFill="accent4" w:themeFillTint="9A"/>
      </w:tcPr>
    </w:tblStylePr>
    <w:tblStylePr w:type="band1Vert">
      <w:rPr>
        <w:color w:val="404040"/>
        <w:sz w:val="22"/>
      </w:rPr>
    </w:tblStylePr>
    <w:tblStylePr w:type="band2Vert">
      <w:rPr>
        <w:color w:val="404040"/>
        <w:sz w:val="22"/>
      </w:rPr>
      <w:tblPr/>
      <w:tcPr>
        <w:shd w:val="clear" w:color="E5DFEC" w:fill="E5DFEC" w:themeFill="accent4" w:themeFillTint="34"/>
      </w:tcPr>
    </w:tblStylePr>
    <w:tblStylePr w:type="band1Horz">
      <w:rPr>
        <w:color w:val="404040"/>
        <w:sz w:val="22"/>
      </w:rPr>
    </w:tblStylePr>
    <w:tblStylePr w:type="band2Horz">
      <w:rPr>
        <w:color w:val="404040"/>
        <w:sz w:val="22"/>
      </w:rPr>
      <w:tblPr/>
      <w:tcPr>
        <w:shd w:val="clear" w:color="E5DFEC" w:fill="E5DFEC" w:themeFill="accent4" w:themeFillTint="34"/>
      </w:tcPr>
    </w:tblStylePr>
  </w:style>
  <w:style w:type="table" w:customStyle="1" w:styleId="Lined-Accent5">
    <w:name w:val="Lined - Accent 5"/>
    <w:basedOn w:val="af0"/>
    <w:uiPriority w:val="99"/>
    <w:rPr>
      <w:color w:val="404040"/>
      <w:szCs w:val="20"/>
      <w:lang w:eastAsia="ru-RU"/>
    </w:rPr>
    <w:tblPr>
      <w:tblStyleRowBandSize w:val="1"/>
      <w:tblStyleColBandSize w:val="1"/>
    </w:tblPr>
    <w:tblStylePr w:type="firstRow">
      <w:rPr>
        <w:color w:val="F2F2F2"/>
        <w:sz w:val="22"/>
      </w:rPr>
      <w:tblPr/>
      <w:tcPr>
        <w:shd w:val="clear" w:color="4BACC6" w:fill="4BACC6" w:themeFill="accent5"/>
      </w:tcPr>
    </w:tblStylePr>
    <w:tblStylePr w:type="lastRow">
      <w:rPr>
        <w:color w:val="F2F2F2"/>
        <w:sz w:val="22"/>
      </w:rPr>
      <w:tblPr/>
      <w:tcPr>
        <w:shd w:val="clear" w:color="4BACC6" w:fill="4BACC6" w:themeFill="accent5"/>
      </w:tcPr>
    </w:tblStylePr>
    <w:tblStylePr w:type="firstCol">
      <w:rPr>
        <w:color w:val="F2F2F2"/>
        <w:sz w:val="22"/>
      </w:rPr>
      <w:tblPr/>
      <w:tcPr>
        <w:shd w:val="clear" w:color="4BACC6" w:fill="4BACC6" w:themeFill="accent5"/>
      </w:tcPr>
    </w:tblStylePr>
    <w:tblStylePr w:type="lastCol">
      <w:rPr>
        <w:color w:val="F2F2F2"/>
        <w:sz w:val="22"/>
      </w:rPr>
      <w:tblPr/>
      <w:tcPr>
        <w:shd w:val="clear" w:color="4BACC6" w:fill="4BACC6" w:themeFill="accent5"/>
      </w:tcPr>
    </w:tblStylePr>
    <w:tblStylePr w:type="band1Vert">
      <w:rPr>
        <w:color w:val="404040"/>
        <w:sz w:val="22"/>
      </w:rPr>
    </w:tblStylePr>
    <w:tblStylePr w:type="band2Vert">
      <w:rPr>
        <w:color w:val="404040"/>
        <w:sz w:val="22"/>
      </w:rPr>
      <w:tblPr/>
      <w:tcPr>
        <w:shd w:val="clear" w:color="DAEEF3" w:fill="DAEEF3" w:themeFill="accent5" w:themeFillTint="34"/>
      </w:tcPr>
    </w:tblStylePr>
    <w:tblStylePr w:type="band1Horz">
      <w:rPr>
        <w:color w:val="404040"/>
        <w:sz w:val="22"/>
      </w:rPr>
    </w:tblStylePr>
    <w:tblStylePr w:type="band2Horz">
      <w:rPr>
        <w:color w:val="404040"/>
        <w:sz w:val="22"/>
      </w:rPr>
      <w:tblPr/>
      <w:tcPr>
        <w:shd w:val="clear" w:color="DAEEF3" w:fill="DAEEF3" w:themeFill="accent5" w:themeFillTint="34"/>
      </w:tcPr>
    </w:tblStylePr>
  </w:style>
  <w:style w:type="table" w:customStyle="1" w:styleId="Lined-Accent6">
    <w:name w:val="Lined - Accent 6"/>
    <w:basedOn w:val="af0"/>
    <w:uiPriority w:val="99"/>
    <w:rPr>
      <w:color w:val="404040"/>
      <w:szCs w:val="20"/>
      <w:lang w:eastAsia="ru-RU"/>
    </w:rPr>
    <w:tblPr>
      <w:tblStyleRowBandSize w:val="1"/>
      <w:tblStyleColBandSize w:val="1"/>
    </w:tblPr>
    <w:tblStylePr w:type="firstRow">
      <w:rPr>
        <w:color w:val="F2F2F2"/>
        <w:sz w:val="22"/>
      </w:rPr>
      <w:tblPr/>
      <w:tcPr>
        <w:shd w:val="clear" w:color="F79646" w:fill="F79646" w:themeFill="accent6"/>
      </w:tcPr>
    </w:tblStylePr>
    <w:tblStylePr w:type="lastRow">
      <w:rPr>
        <w:color w:val="F2F2F2"/>
        <w:sz w:val="22"/>
      </w:rPr>
      <w:tblPr/>
      <w:tcPr>
        <w:shd w:val="clear" w:color="F79646" w:fill="F79646" w:themeFill="accent6"/>
      </w:tcPr>
    </w:tblStylePr>
    <w:tblStylePr w:type="firstCol">
      <w:rPr>
        <w:color w:val="F2F2F2"/>
        <w:sz w:val="22"/>
      </w:rPr>
      <w:tblPr/>
      <w:tcPr>
        <w:shd w:val="clear" w:color="F79646" w:fill="F79646" w:themeFill="accent6"/>
      </w:tcPr>
    </w:tblStylePr>
    <w:tblStylePr w:type="lastCol">
      <w:rPr>
        <w:color w:val="F2F2F2"/>
        <w:sz w:val="22"/>
      </w:rPr>
      <w:tblPr/>
      <w:tcPr>
        <w:shd w:val="clear" w:color="F79646" w:fill="F79646" w:themeFill="accent6"/>
      </w:tcPr>
    </w:tblStylePr>
    <w:tblStylePr w:type="band1Vert">
      <w:rPr>
        <w:color w:val="404040"/>
        <w:sz w:val="22"/>
      </w:rPr>
    </w:tblStylePr>
    <w:tblStylePr w:type="band2Vert">
      <w:rPr>
        <w:color w:val="404040"/>
        <w:sz w:val="22"/>
      </w:rPr>
      <w:tblPr/>
      <w:tcPr>
        <w:shd w:val="clear" w:color="FDE9D8" w:fill="FDE9D8" w:themeFill="accent6" w:themeFillTint="34"/>
      </w:tcPr>
    </w:tblStylePr>
    <w:tblStylePr w:type="band1Horz">
      <w:rPr>
        <w:color w:val="404040"/>
        <w:sz w:val="22"/>
      </w:rPr>
    </w:tblStylePr>
    <w:tblStylePr w:type="band2Horz">
      <w:rPr>
        <w:color w:val="404040"/>
        <w:sz w:val="22"/>
      </w:rPr>
      <w:tblPr/>
      <w:tcPr>
        <w:shd w:val="clear" w:color="FDE9D8" w:fill="FDE9D8" w:themeFill="accent6" w:themeFillTint="34"/>
      </w:tcPr>
    </w:tblStylePr>
  </w:style>
  <w:style w:type="table" w:customStyle="1" w:styleId="BorderedLined-Accent">
    <w:name w:val="Bordered &amp; Lined - Accent"/>
    <w:basedOn w:val="af0"/>
    <w:uiPriority w:val="99"/>
    <w:rPr>
      <w:color w:val="40404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color w:val="F2F2F2"/>
        <w:sz w:val="22"/>
      </w:rPr>
      <w:tblPr/>
      <w:tcPr>
        <w:shd w:val="clear" w:color="7F7F7F" w:fill="7F7F7F" w:themeFill="text1" w:themeFillTint="80"/>
      </w:tcPr>
    </w:tblStylePr>
    <w:tblStylePr w:type="lastRow">
      <w:rPr>
        <w:color w:val="F2F2F2"/>
        <w:sz w:val="22"/>
      </w:rPr>
      <w:tblPr/>
      <w:tcPr>
        <w:shd w:val="clear" w:color="7F7F7F" w:fill="7F7F7F" w:themeFill="text1" w:themeFillTint="80"/>
      </w:tcPr>
    </w:tblStylePr>
    <w:tblStylePr w:type="firstCol">
      <w:rPr>
        <w:color w:val="F2F2F2"/>
        <w:sz w:val="22"/>
      </w:rPr>
      <w:tblPr/>
      <w:tcPr>
        <w:shd w:val="clear" w:color="7F7F7F" w:fill="7F7F7F" w:themeFill="text1" w:themeFillTint="80"/>
      </w:tcPr>
    </w:tblStylePr>
    <w:tblStylePr w:type="lastCol">
      <w:rPr>
        <w:color w:val="F2F2F2"/>
        <w:sz w:val="22"/>
      </w:rPr>
      <w:tblPr/>
      <w:tcPr>
        <w:shd w:val="clear" w:color="7F7F7F" w:fill="7F7F7F" w:themeFill="text1" w:themeFillTint="80"/>
      </w:tcPr>
    </w:tblStylePr>
    <w:tblStylePr w:type="band1Vert">
      <w:rPr>
        <w:color w:val="404040"/>
        <w:sz w:val="22"/>
      </w:rPr>
    </w:tblStylePr>
    <w:tblStylePr w:type="band2Vert">
      <w:rPr>
        <w:color w:val="404040"/>
        <w:sz w:val="22"/>
      </w:rPr>
      <w:tblPr/>
      <w:tcPr>
        <w:shd w:val="clear" w:color="F2F2F2" w:fill="F2F2F2" w:themeFill="text1" w:themeFillTint="0D"/>
      </w:tcPr>
    </w:tblStylePr>
    <w:tblStylePr w:type="band1Horz">
      <w:rPr>
        <w:color w:val="404040"/>
        <w:sz w:val="22"/>
      </w:rPr>
    </w:tblStylePr>
    <w:tblStylePr w:type="band2Horz">
      <w:rPr>
        <w:color w:val="404040"/>
        <w:sz w:val="22"/>
      </w:rPr>
      <w:tblPr/>
      <w:tcPr>
        <w:shd w:val="clear" w:color="F2F2F2" w:fill="F2F2F2" w:themeFill="text1" w:themeFillTint="0D"/>
      </w:tcPr>
    </w:tblStylePr>
  </w:style>
  <w:style w:type="table" w:customStyle="1" w:styleId="BorderedLined-Accent1">
    <w:name w:val="Bordered &amp; Lined - Accent 1"/>
    <w:basedOn w:val="af0"/>
    <w:uiPriority w:val="99"/>
    <w:rPr>
      <w:color w:val="404040"/>
      <w:szCs w:val="20"/>
      <w:lang w:eastAsia="ru-RU"/>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blStylePr w:type="firstRow">
      <w:rPr>
        <w:color w:val="F2F2F2"/>
        <w:sz w:val="22"/>
      </w:rPr>
      <w:tblPr/>
      <w:tcPr>
        <w:shd w:val="clear" w:color="5D8AC2" w:fill="5D8AC2" w:themeFill="accent1" w:themeFillTint="EA"/>
      </w:tcPr>
    </w:tblStylePr>
    <w:tblStylePr w:type="lastRow">
      <w:rPr>
        <w:color w:val="F2F2F2"/>
        <w:sz w:val="22"/>
      </w:rPr>
      <w:tblPr/>
      <w:tcPr>
        <w:shd w:val="clear" w:color="5D8AC2" w:fill="5D8AC2" w:themeFill="accent1" w:themeFillTint="EA"/>
      </w:tcPr>
    </w:tblStylePr>
    <w:tblStylePr w:type="firstCol">
      <w:rPr>
        <w:color w:val="F2F2F2"/>
        <w:sz w:val="22"/>
      </w:rPr>
      <w:tblPr/>
      <w:tcPr>
        <w:shd w:val="clear" w:color="5D8AC2" w:fill="5D8AC2" w:themeFill="accent1" w:themeFillTint="EA"/>
      </w:tcPr>
    </w:tblStylePr>
    <w:tblStylePr w:type="lastCol">
      <w:rPr>
        <w:color w:val="F2F2F2"/>
        <w:sz w:val="22"/>
      </w:rPr>
      <w:tblPr/>
      <w:tcPr>
        <w:shd w:val="clear" w:color="5D8AC2" w:fill="5D8AC2" w:themeFill="accent1" w:themeFillTint="EA"/>
      </w:tcPr>
    </w:tblStylePr>
    <w:tblStylePr w:type="band1Vert">
      <w:rPr>
        <w:color w:val="404040"/>
        <w:sz w:val="22"/>
      </w:rPr>
    </w:tblStylePr>
    <w:tblStylePr w:type="band2Vert">
      <w:rPr>
        <w:color w:val="404040"/>
        <w:sz w:val="22"/>
      </w:rPr>
      <w:tblPr/>
      <w:tcPr>
        <w:shd w:val="clear" w:color="C7D7EA" w:fill="C7D7EA" w:themeFill="accent1" w:themeFillTint="50"/>
      </w:tcPr>
    </w:tblStylePr>
    <w:tblStylePr w:type="band1Horz">
      <w:rPr>
        <w:color w:val="404040"/>
        <w:sz w:val="22"/>
      </w:rPr>
    </w:tblStylePr>
    <w:tblStylePr w:type="band2Horz">
      <w:rPr>
        <w:color w:val="404040"/>
        <w:sz w:val="22"/>
      </w:rPr>
      <w:tblPr/>
      <w:tcPr>
        <w:shd w:val="clear" w:color="C7D7EA" w:fill="C7D7EA" w:themeFill="accent1" w:themeFillTint="50"/>
      </w:tcPr>
    </w:tblStylePr>
  </w:style>
  <w:style w:type="table" w:customStyle="1" w:styleId="BorderedLined-Accent2">
    <w:name w:val="Bordered &amp; Lined - Accent 2"/>
    <w:basedOn w:val="af0"/>
    <w:uiPriority w:val="99"/>
    <w:rPr>
      <w:color w:val="404040"/>
      <w:szCs w:val="20"/>
      <w:lang w:eastAsia="ru-RU"/>
    </w:r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insideH w:val="single" w:sz="4" w:space="0" w:color="C0504D" w:themeColor="accent2"/>
        <w:insideV w:val="single" w:sz="4" w:space="0" w:color="C0504D" w:themeColor="accent2"/>
      </w:tblBorders>
    </w:tblPr>
    <w:tblStylePr w:type="firstRow">
      <w:rPr>
        <w:color w:val="F2F2F2"/>
        <w:sz w:val="22"/>
      </w:rPr>
      <w:tblPr/>
      <w:tcPr>
        <w:shd w:val="clear" w:color="D99695" w:fill="D99695" w:themeFill="accent2" w:themeFillTint="97"/>
      </w:tcPr>
    </w:tblStylePr>
    <w:tblStylePr w:type="lastRow">
      <w:rPr>
        <w:color w:val="F2F2F2"/>
        <w:sz w:val="22"/>
      </w:rPr>
      <w:tblPr/>
      <w:tcPr>
        <w:shd w:val="clear" w:color="D99695" w:fill="D99695" w:themeFill="accent2" w:themeFillTint="97"/>
      </w:tcPr>
    </w:tblStylePr>
    <w:tblStylePr w:type="firstCol">
      <w:rPr>
        <w:color w:val="F2F2F2"/>
        <w:sz w:val="22"/>
      </w:rPr>
      <w:tblPr/>
      <w:tcPr>
        <w:shd w:val="clear" w:color="D99695" w:fill="D99695" w:themeFill="accent2" w:themeFillTint="97"/>
      </w:tcPr>
    </w:tblStylePr>
    <w:tblStylePr w:type="lastCol">
      <w:rPr>
        <w:color w:val="F2F2F2"/>
        <w:sz w:val="22"/>
      </w:rPr>
      <w:tblPr/>
      <w:tcPr>
        <w:shd w:val="clear" w:color="D99695" w:fill="D99695" w:themeFill="accent2" w:themeFillTint="97"/>
      </w:tcPr>
    </w:tblStylePr>
    <w:tblStylePr w:type="band1Vert">
      <w:rPr>
        <w:color w:val="404040"/>
        <w:sz w:val="22"/>
      </w:rPr>
    </w:tblStylePr>
    <w:tblStylePr w:type="band2Vert">
      <w:rPr>
        <w:color w:val="404040"/>
        <w:sz w:val="22"/>
      </w:rPr>
      <w:tblPr/>
      <w:tcPr>
        <w:shd w:val="clear" w:color="F2DCDC" w:fill="F2DCDC" w:themeFill="accent2" w:themeFillTint="32"/>
      </w:tcPr>
    </w:tblStylePr>
    <w:tblStylePr w:type="band1Horz">
      <w:rPr>
        <w:color w:val="404040"/>
        <w:sz w:val="22"/>
      </w:rPr>
    </w:tblStylePr>
    <w:tblStylePr w:type="band2Horz">
      <w:rPr>
        <w:color w:val="404040"/>
        <w:sz w:val="22"/>
      </w:rPr>
      <w:tblPr/>
      <w:tcPr>
        <w:shd w:val="clear" w:color="F2DCDC" w:fill="F2DCDC" w:themeFill="accent2" w:themeFillTint="32"/>
      </w:tcPr>
    </w:tblStylePr>
  </w:style>
  <w:style w:type="table" w:customStyle="1" w:styleId="BorderedLined-Accent3">
    <w:name w:val="Bordered &amp; Lined - Accent 3"/>
    <w:basedOn w:val="af0"/>
    <w:uiPriority w:val="99"/>
    <w:rPr>
      <w:color w:val="404040"/>
      <w:szCs w:val="20"/>
      <w:lang w:eastAsia="ru-RU"/>
    </w:r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Pr>
    <w:tblStylePr w:type="firstRow">
      <w:rPr>
        <w:color w:val="F2F2F2"/>
        <w:sz w:val="22"/>
      </w:rPr>
      <w:tblPr/>
      <w:tcPr>
        <w:shd w:val="clear" w:color="9ABB59" w:fill="9ABB59" w:themeFill="accent3" w:themeFillTint="FE"/>
      </w:tcPr>
    </w:tblStylePr>
    <w:tblStylePr w:type="lastRow">
      <w:rPr>
        <w:color w:val="F2F2F2"/>
        <w:sz w:val="22"/>
      </w:rPr>
      <w:tblPr/>
      <w:tcPr>
        <w:shd w:val="clear" w:color="9ABB59" w:fill="9ABB59" w:themeFill="accent3" w:themeFillTint="FE"/>
      </w:tcPr>
    </w:tblStylePr>
    <w:tblStylePr w:type="firstCol">
      <w:rPr>
        <w:color w:val="F2F2F2"/>
        <w:sz w:val="22"/>
      </w:rPr>
      <w:tblPr/>
      <w:tcPr>
        <w:shd w:val="clear" w:color="9ABB59" w:fill="9ABB59" w:themeFill="accent3" w:themeFillTint="FE"/>
      </w:tcPr>
    </w:tblStylePr>
    <w:tblStylePr w:type="lastCol">
      <w:rPr>
        <w:color w:val="F2F2F2"/>
        <w:sz w:val="22"/>
      </w:rPr>
      <w:tblPr/>
      <w:tcPr>
        <w:shd w:val="clear" w:color="9ABB59" w:fill="9ABB59" w:themeFill="accent3" w:themeFillTint="FE"/>
      </w:tcPr>
    </w:tblStylePr>
    <w:tblStylePr w:type="band1Vert">
      <w:rPr>
        <w:color w:val="404040"/>
        <w:sz w:val="22"/>
      </w:rPr>
    </w:tblStylePr>
    <w:tblStylePr w:type="band2Vert">
      <w:rPr>
        <w:color w:val="404040"/>
        <w:sz w:val="22"/>
      </w:rPr>
      <w:tblPr/>
      <w:tcPr>
        <w:shd w:val="clear" w:color="EAF1DC" w:fill="EAF1DC" w:themeFill="accent3" w:themeFillTint="34"/>
      </w:tcPr>
    </w:tblStylePr>
    <w:tblStylePr w:type="band1Horz">
      <w:rPr>
        <w:color w:val="404040"/>
        <w:sz w:val="22"/>
      </w:rPr>
    </w:tblStylePr>
    <w:tblStylePr w:type="band2Horz">
      <w:rPr>
        <w:color w:val="404040"/>
        <w:sz w:val="22"/>
      </w:rPr>
      <w:tblPr/>
      <w:tcPr>
        <w:shd w:val="clear" w:color="EAF1DC" w:fill="EAF1DC" w:themeFill="accent3" w:themeFillTint="34"/>
      </w:tcPr>
    </w:tblStylePr>
  </w:style>
  <w:style w:type="table" w:customStyle="1" w:styleId="BorderedLined-Accent4">
    <w:name w:val="Bordered &amp; Lined - Accent 4"/>
    <w:basedOn w:val="af0"/>
    <w:uiPriority w:val="99"/>
    <w:rPr>
      <w:color w:val="404040"/>
      <w:szCs w:val="20"/>
      <w:lang w:eastAsia="ru-RU"/>
    </w:r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insideH w:val="single" w:sz="4" w:space="0" w:color="8064A2" w:themeColor="accent4"/>
        <w:insideV w:val="single" w:sz="4" w:space="0" w:color="8064A2" w:themeColor="accent4"/>
      </w:tblBorders>
    </w:tblPr>
    <w:tblStylePr w:type="firstRow">
      <w:rPr>
        <w:color w:val="F2F2F2"/>
        <w:sz w:val="22"/>
      </w:rPr>
      <w:tblPr/>
      <w:tcPr>
        <w:shd w:val="clear" w:color="B2A1C6" w:fill="B2A1C6" w:themeFill="accent4" w:themeFillTint="9A"/>
      </w:tcPr>
    </w:tblStylePr>
    <w:tblStylePr w:type="lastRow">
      <w:rPr>
        <w:color w:val="F2F2F2"/>
        <w:sz w:val="22"/>
      </w:rPr>
      <w:tblPr/>
      <w:tcPr>
        <w:shd w:val="clear" w:color="B2A1C6" w:fill="B2A1C6" w:themeFill="accent4" w:themeFillTint="9A"/>
      </w:tcPr>
    </w:tblStylePr>
    <w:tblStylePr w:type="firstCol">
      <w:rPr>
        <w:color w:val="F2F2F2"/>
        <w:sz w:val="22"/>
      </w:rPr>
      <w:tblPr/>
      <w:tcPr>
        <w:shd w:val="clear" w:color="B2A1C6" w:fill="B2A1C6" w:themeFill="accent4" w:themeFillTint="9A"/>
      </w:tcPr>
    </w:tblStylePr>
    <w:tblStylePr w:type="lastCol">
      <w:rPr>
        <w:color w:val="F2F2F2"/>
        <w:sz w:val="22"/>
      </w:rPr>
      <w:tblPr/>
      <w:tcPr>
        <w:shd w:val="clear" w:color="B2A1C6" w:fill="B2A1C6" w:themeFill="accent4" w:themeFillTint="9A"/>
      </w:tcPr>
    </w:tblStylePr>
    <w:tblStylePr w:type="band1Vert">
      <w:rPr>
        <w:color w:val="404040"/>
        <w:sz w:val="22"/>
      </w:rPr>
    </w:tblStylePr>
    <w:tblStylePr w:type="band2Vert">
      <w:rPr>
        <w:color w:val="404040"/>
        <w:sz w:val="22"/>
      </w:rPr>
      <w:tblPr/>
      <w:tcPr>
        <w:shd w:val="clear" w:color="E5DFEC" w:fill="E5DFEC" w:themeFill="accent4" w:themeFillTint="34"/>
      </w:tcPr>
    </w:tblStylePr>
    <w:tblStylePr w:type="band1Horz">
      <w:rPr>
        <w:color w:val="404040"/>
        <w:sz w:val="22"/>
      </w:rPr>
    </w:tblStylePr>
    <w:tblStylePr w:type="band2Horz">
      <w:rPr>
        <w:color w:val="404040"/>
        <w:sz w:val="22"/>
      </w:rPr>
      <w:tblPr/>
      <w:tcPr>
        <w:shd w:val="clear" w:color="E5DFEC" w:fill="E5DFEC" w:themeFill="accent4" w:themeFillTint="34"/>
      </w:tcPr>
    </w:tblStylePr>
  </w:style>
  <w:style w:type="table" w:customStyle="1" w:styleId="BorderedLined-Accent5">
    <w:name w:val="Bordered &amp; Lined - Accent 5"/>
    <w:basedOn w:val="af0"/>
    <w:uiPriority w:val="99"/>
    <w:rPr>
      <w:color w:val="404040"/>
      <w:szCs w:val="20"/>
      <w:lang w:eastAsia="ru-RU"/>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color w:val="F2F2F2"/>
        <w:sz w:val="22"/>
      </w:rPr>
      <w:tblPr/>
      <w:tcPr>
        <w:shd w:val="clear" w:color="4BACC6" w:fill="4BACC6" w:themeFill="accent5"/>
      </w:tcPr>
    </w:tblStylePr>
    <w:tblStylePr w:type="lastRow">
      <w:rPr>
        <w:color w:val="F2F2F2"/>
        <w:sz w:val="22"/>
      </w:rPr>
      <w:tblPr/>
      <w:tcPr>
        <w:shd w:val="clear" w:color="4BACC6" w:fill="4BACC6" w:themeFill="accent5"/>
      </w:tcPr>
    </w:tblStylePr>
    <w:tblStylePr w:type="firstCol">
      <w:rPr>
        <w:color w:val="F2F2F2"/>
        <w:sz w:val="22"/>
      </w:rPr>
      <w:tblPr/>
      <w:tcPr>
        <w:shd w:val="clear" w:color="4BACC6" w:fill="4BACC6" w:themeFill="accent5"/>
      </w:tcPr>
    </w:tblStylePr>
    <w:tblStylePr w:type="lastCol">
      <w:rPr>
        <w:color w:val="F2F2F2"/>
        <w:sz w:val="22"/>
      </w:rPr>
      <w:tblPr/>
      <w:tcPr>
        <w:shd w:val="clear" w:color="4BACC6" w:fill="4BACC6" w:themeFill="accent5"/>
      </w:tcPr>
    </w:tblStylePr>
    <w:tblStylePr w:type="band1Vert">
      <w:rPr>
        <w:color w:val="404040"/>
        <w:sz w:val="22"/>
      </w:rPr>
    </w:tblStylePr>
    <w:tblStylePr w:type="band2Vert">
      <w:rPr>
        <w:color w:val="404040"/>
        <w:sz w:val="22"/>
      </w:rPr>
      <w:tblPr/>
      <w:tcPr>
        <w:shd w:val="clear" w:color="DAEEF3" w:fill="DAEEF3" w:themeFill="accent5" w:themeFillTint="34"/>
      </w:tcPr>
    </w:tblStylePr>
    <w:tblStylePr w:type="band1Horz">
      <w:rPr>
        <w:color w:val="404040"/>
        <w:sz w:val="22"/>
      </w:rPr>
    </w:tblStylePr>
    <w:tblStylePr w:type="band2Horz">
      <w:rPr>
        <w:color w:val="404040"/>
        <w:sz w:val="22"/>
      </w:rPr>
      <w:tblPr/>
      <w:tcPr>
        <w:shd w:val="clear" w:color="DAEEF3" w:fill="DAEEF3" w:themeFill="accent5" w:themeFillTint="34"/>
      </w:tcPr>
    </w:tblStylePr>
  </w:style>
  <w:style w:type="table" w:customStyle="1" w:styleId="BorderedLined-Accent6">
    <w:name w:val="Bordered &amp; Lined - Accent 6"/>
    <w:basedOn w:val="af0"/>
    <w:uiPriority w:val="99"/>
    <w:rPr>
      <w:color w:val="404040"/>
      <w:szCs w:val="20"/>
      <w:lang w:eastAsia="ru-RU"/>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color w:val="F2F2F2"/>
        <w:sz w:val="22"/>
      </w:rPr>
      <w:tblPr/>
      <w:tcPr>
        <w:shd w:val="clear" w:color="F79646" w:fill="F79646" w:themeFill="accent6"/>
      </w:tcPr>
    </w:tblStylePr>
    <w:tblStylePr w:type="lastRow">
      <w:rPr>
        <w:color w:val="F2F2F2"/>
        <w:sz w:val="22"/>
      </w:rPr>
      <w:tblPr/>
      <w:tcPr>
        <w:shd w:val="clear" w:color="F79646" w:fill="F79646" w:themeFill="accent6"/>
      </w:tcPr>
    </w:tblStylePr>
    <w:tblStylePr w:type="firstCol">
      <w:rPr>
        <w:color w:val="F2F2F2"/>
        <w:sz w:val="22"/>
      </w:rPr>
      <w:tblPr/>
      <w:tcPr>
        <w:shd w:val="clear" w:color="F79646" w:fill="F79646" w:themeFill="accent6"/>
      </w:tcPr>
    </w:tblStylePr>
    <w:tblStylePr w:type="lastCol">
      <w:rPr>
        <w:color w:val="F2F2F2"/>
        <w:sz w:val="22"/>
      </w:rPr>
      <w:tblPr/>
      <w:tcPr>
        <w:shd w:val="clear" w:color="F79646" w:fill="F79646" w:themeFill="accent6"/>
      </w:tcPr>
    </w:tblStylePr>
    <w:tblStylePr w:type="band1Vert">
      <w:rPr>
        <w:color w:val="404040"/>
        <w:sz w:val="22"/>
      </w:rPr>
    </w:tblStylePr>
    <w:tblStylePr w:type="band2Vert">
      <w:rPr>
        <w:color w:val="404040"/>
        <w:sz w:val="22"/>
      </w:rPr>
      <w:tblPr/>
      <w:tcPr>
        <w:shd w:val="clear" w:color="FDE9D8" w:fill="FDE9D8" w:themeFill="accent6" w:themeFillTint="34"/>
      </w:tcPr>
    </w:tblStylePr>
    <w:tblStylePr w:type="band1Horz">
      <w:rPr>
        <w:color w:val="404040"/>
        <w:sz w:val="22"/>
      </w:rPr>
    </w:tblStylePr>
    <w:tblStylePr w:type="band2Horz">
      <w:rPr>
        <w:color w:val="404040"/>
        <w:sz w:val="22"/>
      </w:rPr>
      <w:tblPr/>
      <w:tcPr>
        <w:shd w:val="clear" w:color="FDE9D8" w:fill="FDE9D8" w:themeFill="accent6" w:themeFillTint="34"/>
      </w:tcPr>
    </w:tblStylePr>
  </w:style>
  <w:style w:type="table" w:customStyle="1" w:styleId="Bordered">
    <w:name w:val="Bordered"/>
    <w:basedOn w:val="af0"/>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color w:val="404040"/>
        <w:sz w:val="22"/>
      </w:rPr>
      <w:tblPr/>
      <w:tcPr>
        <w:tcBorders>
          <w:bottom w:val="single" w:sz="12" w:space="0" w:color="000000" w:themeColor="text1"/>
        </w:tcBorders>
      </w:tcPr>
    </w:tblStylePr>
    <w:tblStylePr w:type="lastRow">
      <w:rPr>
        <w:color w:val="404040"/>
        <w:sz w:val="22"/>
      </w:rPr>
      <w:tblPr/>
      <w:tcPr>
        <w:tcBorders>
          <w:top w:val="single" w:sz="12" w:space="0" w:color="000000" w:themeColor="text1"/>
        </w:tcBorders>
      </w:tcPr>
    </w:tblStylePr>
    <w:tblStylePr w:type="firstCol">
      <w:rPr>
        <w:color w:val="404040"/>
        <w:sz w:val="22"/>
      </w:rPr>
    </w:tblStylePr>
    <w:tblStylePr w:type="lastCol">
      <w:rPr>
        <w:color w:val="404040"/>
        <w:sz w:val="22"/>
      </w:rPr>
      <w:tblPr/>
      <w:tcPr>
        <w:tcBorders>
          <w:left w:val="single" w:sz="12" w:space="0" w:color="000000" w:themeColor="text1"/>
        </w:tcBorders>
      </w:tcPr>
    </w:tblStylePr>
    <w:tblStylePr w:type="band1Horz">
      <w:rPr>
        <w:color w:val="404040"/>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tcPr>
    </w:tblStylePr>
  </w:style>
  <w:style w:type="table" w:customStyle="1" w:styleId="Bordered-Accent1">
    <w:name w:val="Bordered - Accent 1"/>
    <w:basedOn w:val="af0"/>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color w:val="404040"/>
        <w:sz w:val="22"/>
      </w:rPr>
      <w:tblPr/>
      <w:tcPr>
        <w:tcBorders>
          <w:bottom w:val="single" w:sz="12" w:space="0" w:color="4F81BD" w:themeColor="accent1"/>
        </w:tcBorders>
      </w:tcPr>
    </w:tblStylePr>
    <w:tblStylePr w:type="lastRow">
      <w:rPr>
        <w:color w:val="404040"/>
        <w:sz w:val="22"/>
      </w:rPr>
      <w:tblPr/>
      <w:tcPr>
        <w:tcBorders>
          <w:top w:val="single" w:sz="12" w:space="0" w:color="4F81BD" w:themeColor="accent1"/>
        </w:tcBorders>
      </w:tcPr>
    </w:tblStylePr>
    <w:tblStylePr w:type="firstCol">
      <w:rPr>
        <w:color w:val="404040"/>
        <w:sz w:val="22"/>
      </w:rPr>
    </w:tblStylePr>
    <w:tblStylePr w:type="lastCol">
      <w:rPr>
        <w:color w:val="404040"/>
        <w:sz w:val="22"/>
      </w:rPr>
      <w:tblPr/>
      <w:tcPr>
        <w:tcBorders>
          <w:left w:val="single" w:sz="12" w:space="0" w:color="4F81BD" w:themeColor="accent1"/>
        </w:tcBorders>
      </w:tcPr>
    </w:tblStylePr>
    <w:tblStylePr w:type="band1Horz">
      <w:rPr>
        <w:color w:val="404040"/>
        <w:sz w:val="22"/>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tblStylePr>
  </w:style>
  <w:style w:type="table" w:customStyle="1" w:styleId="Bordered-Accent2">
    <w:name w:val="Bordered - Accent 2"/>
    <w:basedOn w:val="af0"/>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color w:val="404040"/>
        <w:sz w:val="22"/>
      </w:rPr>
      <w:tblPr/>
      <w:tcPr>
        <w:tcBorders>
          <w:bottom w:val="single" w:sz="12" w:space="0" w:color="C0504D" w:themeColor="accent2"/>
        </w:tcBorders>
      </w:tcPr>
    </w:tblStylePr>
    <w:tblStylePr w:type="lastRow">
      <w:rPr>
        <w:color w:val="404040"/>
        <w:sz w:val="22"/>
      </w:rPr>
      <w:tblPr/>
      <w:tcPr>
        <w:tcBorders>
          <w:top w:val="single" w:sz="12" w:space="0" w:color="C0504D" w:themeColor="accent2"/>
        </w:tcBorders>
      </w:tcPr>
    </w:tblStylePr>
    <w:tblStylePr w:type="firstCol">
      <w:rPr>
        <w:color w:val="404040"/>
        <w:sz w:val="22"/>
      </w:rPr>
    </w:tblStylePr>
    <w:tblStylePr w:type="lastCol">
      <w:rPr>
        <w:color w:val="404040"/>
        <w:sz w:val="22"/>
      </w:rPr>
      <w:tblPr/>
      <w:tcPr>
        <w:tcBorders>
          <w:left w:val="single" w:sz="12" w:space="0" w:color="C0504D" w:themeColor="accent2"/>
        </w:tcBorders>
      </w:tcPr>
    </w:tblStylePr>
    <w:tblStylePr w:type="band1Horz">
      <w:rPr>
        <w:color w:val="404040"/>
        <w:sz w:val="22"/>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tcBorders>
      </w:tcPr>
    </w:tblStylePr>
  </w:style>
  <w:style w:type="table" w:customStyle="1" w:styleId="Bordered-Accent3">
    <w:name w:val="Bordered - Accent 3"/>
    <w:basedOn w:val="af0"/>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color w:val="404040"/>
        <w:sz w:val="22"/>
      </w:rPr>
      <w:tblPr/>
      <w:tcPr>
        <w:tcBorders>
          <w:bottom w:val="single" w:sz="12" w:space="0" w:color="9BBB59" w:themeColor="accent3"/>
        </w:tcBorders>
      </w:tcPr>
    </w:tblStylePr>
    <w:tblStylePr w:type="lastRow">
      <w:rPr>
        <w:color w:val="404040"/>
        <w:sz w:val="22"/>
      </w:rPr>
      <w:tblPr/>
      <w:tcPr>
        <w:tcBorders>
          <w:top w:val="single" w:sz="12" w:space="0" w:color="9BBB59" w:themeColor="accent3"/>
        </w:tcBorders>
      </w:tcPr>
    </w:tblStylePr>
    <w:tblStylePr w:type="firstCol">
      <w:rPr>
        <w:color w:val="404040"/>
        <w:sz w:val="22"/>
      </w:rPr>
    </w:tblStylePr>
    <w:tblStylePr w:type="lastCol">
      <w:rPr>
        <w:color w:val="404040"/>
        <w:sz w:val="22"/>
      </w:rPr>
      <w:tblPr/>
      <w:tcPr>
        <w:tcBorders>
          <w:left w:val="single" w:sz="12" w:space="0" w:color="9BBB59" w:themeColor="accent3"/>
        </w:tcBorders>
      </w:tcPr>
    </w:tblStylePr>
    <w:tblStylePr w:type="band1Horz">
      <w:rPr>
        <w:color w:val="404040"/>
        <w:sz w:val="22"/>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tcBorders>
      </w:tcPr>
    </w:tblStylePr>
  </w:style>
  <w:style w:type="table" w:customStyle="1" w:styleId="Bordered-Accent4">
    <w:name w:val="Bordered - Accent 4"/>
    <w:basedOn w:val="af0"/>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color w:val="404040"/>
        <w:sz w:val="22"/>
      </w:rPr>
      <w:tblPr/>
      <w:tcPr>
        <w:tcBorders>
          <w:bottom w:val="single" w:sz="12" w:space="0" w:color="8064A2" w:themeColor="accent4"/>
        </w:tcBorders>
      </w:tcPr>
    </w:tblStylePr>
    <w:tblStylePr w:type="lastRow">
      <w:rPr>
        <w:color w:val="404040"/>
        <w:sz w:val="22"/>
      </w:rPr>
      <w:tblPr/>
      <w:tcPr>
        <w:tcBorders>
          <w:top w:val="single" w:sz="12" w:space="0" w:color="8064A2" w:themeColor="accent4"/>
        </w:tcBorders>
      </w:tcPr>
    </w:tblStylePr>
    <w:tblStylePr w:type="firstCol">
      <w:rPr>
        <w:color w:val="404040"/>
        <w:sz w:val="22"/>
      </w:rPr>
    </w:tblStylePr>
    <w:tblStylePr w:type="lastCol">
      <w:rPr>
        <w:color w:val="404040"/>
        <w:sz w:val="22"/>
      </w:rPr>
      <w:tblPr/>
      <w:tcPr>
        <w:tcBorders>
          <w:left w:val="single" w:sz="12" w:space="0" w:color="8064A2" w:themeColor="accent4"/>
        </w:tcBorders>
      </w:tcPr>
    </w:tblStylePr>
    <w:tblStylePr w:type="band1Horz">
      <w:rPr>
        <w:color w:val="404040"/>
        <w:sz w:val="22"/>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tblStylePr>
  </w:style>
  <w:style w:type="table" w:customStyle="1" w:styleId="Bordered-Accent5">
    <w:name w:val="Bordered - Accent 5"/>
    <w:basedOn w:val="af0"/>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color w:val="404040"/>
        <w:sz w:val="22"/>
      </w:rPr>
      <w:tblPr/>
      <w:tcPr>
        <w:tcBorders>
          <w:bottom w:val="single" w:sz="12" w:space="0" w:color="4BACC6" w:themeColor="accent5"/>
        </w:tcBorders>
      </w:tcPr>
    </w:tblStylePr>
    <w:tblStylePr w:type="lastRow">
      <w:rPr>
        <w:color w:val="404040"/>
        <w:sz w:val="22"/>
      </w:rPr>
      <w:tblPr/>
      <w:tcPr>
        <w:tcBorders>
          <w:top w:val="single" w:sz="12" w:space="0" w:color="4BACC6" w:themeColor="accent5"/>
        </w:tcBorders>
      </w:tcPr>
    </w:tblStylePr>
    <w:tblStylePr w:type="firstCol">
      <w:rPr>
        <w:color w:val="404040"/>
        <w:sz w:val="22"/>
      </w:rPr>
    </w:tblStylePr>
    <w:tblStylePr w:type="lastCol">
      <w:rPr>
        <w:color w:val="404040"/>
        <w:sz w:val="22"/>
      </w:rPr>
      <w:tblPr/>
      <w:tcPr>
        <w:tcBorders>
          <w:left w:val="single" w:sz="12" w:space="0" w:color="4BACC6" w:themeColor="accent5"/>
        </w:tcBorders>
      </w:tcPr>
    </w:tblStylePr>
    <w:tblStylePr w:type="band1Horz">
      <w:rPr>
        <w:color w:val="404040"/>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tcPr>
    </w:tblStylePr>
  </w:style>
  <w:style w:type="table" w:customStyle="1" w:styleId="Bordered-Accent6">
    <w:name w:val="Bordered - Accent 6"/>
    <w:basedOn w:val="af0"/>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color w:val="404040"/>
        <w:sz w:val="22"/>
      </w:rPr>
      <w:tblPr/>
      <w:tcPr>
        <w:tcBorders>
          <w:bottom w:val="single" w:sz="12" w:space="0" w:color="F79646" w:themeColor="accent6"/>
        </w:tcBorders>
      </w:tcPr>
    </w:tblStylePr>
    <w:tblStylePr w:type="lastRow">
      <w:rPr>
        <w:color w:val="404040"/>
        <w:sz w:val="22"/>
      </w:rPr>
      <w:tblPr/>
      <w:tcPr>
        <w:tcBorders>
          <w:top w:val="single" w:sz="12" w:space="0" w:color="F79646" w:themeColor="accent6"/>
        </w:tcBorders>
      </w:tcPr>
    </w:tblStylePr>
    <w:tblStylePr w:type="firstCol">
      <w:rPr>
        <w:color w:val="404040"/>
        <w:sz w:val="22"/>
      </w:rPr>
    </w:tblStylePr>
    <w:tblStylePr w:type="lastCol">
      <w:rPr>
        <w:color w:val="404040"/>
        <w:sz w:val="22"/>
      </w:rPr>
      <w:tblPr/>
      <w:tcPr>
        <w:tcBorders>
          <w:left w:val="single" w:sz="12" w:space="0" w:color="F79646" w:themeColor="accent6"/>
        </w:tcBorders>
      </w:tcPr>
    </w:tblStylePr>
    <w:tblStylePr w:type="band1Horz">
      <w:rPr>
        <w:color w:val="404040"/>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tcPr>
    </w:tblStylePr>
  </w:style>
  <w:style w:type="table" w:customStyle="1" w:styleId="TableNormal">
    <w:name w:val="Table Normal"/>
    <w:uiPriority w:val="2"/>
    <w:semiHidden/>
    <w:unhideWhenUsed/>
    <w:qFormat/>
    <w:rPr>
      <w:lang w:val="en-US"/>
    </w:rPr>
    <w:tblPr>
      <w:tblInd w:w="0" w:type="dxa"/>
      <w:tblCellMar>
        <w:top w:w="0" w:type="dxa"/>
        <w:left w:w="0" w:type="dxa"/>
        <w:bottom w:w="0" w:type="dxa"/>
        <w:right w:w="0" w:type="dxa"/>
      </w:tblCellMar>
    </w:tblPr>
  </w:style>
  <w:style w:type="table" w:styleId="affffff3">
    <w:name w:val="Table Grid"/>
    <w:aliases w:val="Table Grid Report,OTR"/>
    <w:basedOn w:val="af0"/>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ff1">
    <w:name w:val="Сетка таблицы1"/>
    <w:basedOn w:val="af0"/>
    <w:uiPriority w:val="39"/>
    <w:unhideWhenUse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e">
    <w:name w:val="Сетка таблицы2"/>
    <w:basedOn w:val="af0"/>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
    <w:name w:val="Сетка таблицы7"/>
    <w:basedOn w:val="af0"/>
    <w:uiPriority w:val="59"/>
    <w:rPr>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
    <w:name w:val="Table Grid Report2"/>
    <w:basedOn w:val="af0"/>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OTR1">
    <w:name w:val="OTR1"/>
    <w:rPr>
      <w:sz w:val="24"/>
      <w:szCs w:val="24"/>
      <w:lang w:val="en-US" w:eastAsia="zh-CN" w:bidi="hi-I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
    <w:name w:val="Сетка таблицы3"/>
    <w:basedOn w:val="af0"/>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2">
    <w:name w:val="Table Grid Report22"/>
    <w:basedOn w:val="af0"/>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
    <w:name w:val="Сетка таблицы4"/>
    <w:basedOn w:val="af0"/>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OTR2">
    <w:name w:val="OTR2"/>
    <w:basedOn w:val="af0"/>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OTR3">
    <w:name w:val="OTR3"/>
    <w:basedOn w:val="af0"/>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OTR4">
    <w:name w:val="OTR4"/>
    <w:basedOn w:val="af0"/>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OTR5">
    <w:name w:val="OTR5"/>
    <w:basedOn w:val="af0"/>
    <w:uiPriority w:val="39"/>
    <w:rPr>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OTR6">
    <w:name w:val="OTR6"/>
    <w:basedOn w:val="af0"/>
    <w:uiPriority w:val="39"/>
    <w:rPr>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OTR7">
    <w:name w:val="OTR7"/>
    <w:basedOn w:val="af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fff4">
    <w:name w:val="Hyperlink"/>
    <w:basedOn w:val="af"/>
    <w:uiPriority w:val="99"/>
    <w:unhideWhenUsed/>
    <w:rsid w:val="009576D9"/>
    <w:rPr>
      <w:color w:val="0000FF" w:themeColor="hyperlink"/>
      <w:u w:val="single"/>
    </w:rPr>
  </w:style>
  <w:style w:type="character" w:styleId="affffff5">
    <w:name w:val="footnote reference"/>
    <w:aliases w:val="Знак сноски-FN,Знак сноски 1,Ciae niinee-FN,Referencia nota al pie,Ссылка на сноску 45,Appel note de bas de page,16 Point,Superscript 6 Point,Footnote Reference Number,Footnote Reference_LVL6,Footnote Reference_LVL61,Footnote Reference_LVL62"/>
    <w:basedOn w:val="af"/>
    <w:uiPriority w:val="99"/>
    <w:unhideWhenUsed/>
    <w:qFormat/>
    <w:rsid w:val="00F3221C"/>
    <w:rPr>
      <w:vertAlign w:val="superscript"/>
    </w:rPr>
  </w:style>
  <w:style w:type="paragraph" w:customStyle="1" w:styleId="22">
    <w:name w:val="Стиль2"/>
    <w:basedOn w:val="ae"/>
    <w:rsid w:val="00AC2978"/>
    <w:pPr>
      <w:numPr>
        <w:ilvl w:val="1"/>
        <w:numId w:val="6"/>
      </w:numPr>
      <w:spacing w:line="360" w:lineRule="auto"/>
      <w:jc w:val="both"/>
    </w:pPr>
    <w:rPr>
      <w:sz w:val="28"/>
      <w:szCs w:val="28"/>
    </w:rPr>
  </w:style>
  <w:style w:type="table" w:customStyle="1" w:styleId="TableGridReport221">
    <w:name w:val="Table Grid Report221"/>
    <w:basedOn w:val="af0"/>
    <w:uiPriority w:val="59"/>
    <w:rsid w:val="009A6D27"/>
    <w:rPr>
      <w:kern w:val="2"/>
      <w:sz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d">
    <w:name w:val="Обычный (Интернет) Знак"/>
    <w:aliases w:val="Обычный (Web)1 Знак,Обычный (Web) Знак,Обычный (веб) Знак1 Знак,Обычный (веб) Знак Знак Знак1,Обычный (веб) Знак Знак Знак Знак,Обычный (веб) Знак Знак Знак Знак Знак Знак"/>
    <w:link w:val="affffc"/>
    <w:uiPriority w:val="99"/>
    <w:qFormat/>
    <w:rsid w:val="00A146F1"/>
    <w:rPr>
      <w:rFonts w:ascii="Times New Roman" w:eastAsia="Times New Roman" w:hAnsi="Times New Roman" w:cs="Times New Roman"/>
      <w:sz w:val="24"/>
      <w:szCs w:val="24"/>
      <w:lang w:eastAsia="ru-RU"/>
    </w:rPr>
  </w:style>
  <w:style w:type="paragraph" w:customStyle="1" w:styleId="215">
    <w:name w:val="Основной текст (2)1"/>
    <w:basedOn w:val="ae"/>
    <w:uiPriority w:val="99"/>
    <w:qFormat/>
    <w:rsid w:val="002B0F87"/>
    <w:pPr>
      <w:widowControl w:val="0"/>
      <w:shd w:val="clear" w:color="auto" w:fill="FFFFFF"/>
      <w:spacing w:line="322" w:lineRule="exact"/>
      <w:ind w:hanging="360"/>
    </w:pPr>
    <w:rPr>
      <w:rFonts w:ascii="times new roman;times new roman" w:eastAsia="times new roman;times new roman" w:hAnsi="times new roman;times new roman" w:cs="times new roman;times new roman"/>
      <w:sz w:val="28"/>
      <w:szCs w:val="28"/>
      <w:lang w:eastAsia="zh-CN"/>
    </w:rPr>
  </w:style>
  <w:style w:type="character" w:customStyle="1" w:styleId="1c">
    <w:name w:val="Основной текст Знак1"/>
    <w:aliases w:val="Body single Знак Знак Знак Знак Знак Знак1,Body single Знак Знак Знак Знак Знак2,Body single Знак2,Body single Знак Знак1,Основной текст Знак Char Char Знак1,Основной текст Знак Char Char Char Char Знак1"/>
    <w:basedOn w:val="af"/>
    <w:link w:val="afff5"/>
    <w:uiPriority w:val="99"/>
    <w:rsid w:val="002B0F87"/>
    <w:rPr>
      <w:rFonts w:ascii="Times New Roman" w:eastAsia="Times New Roman" w:hAnsi="Times New Roman"/>
      <w:sz w:val="23"/>
      <w:szCs w:val="23"/>
      <w:lang w:val="en-US"/>
    </w:rPr>
  </w:style>
  <w:style w:type="paragraph" w:styleId="1ff2">
    <w:name w:val="index 1"/>
    <w:basedOn w:val="ae"/>
    <w:next w:val="ae"/>
    <w:autoRedefine/>
    <w:uiPriority w:val="99"/>
    <w:semiHidden/>
    <w:unhideWhenUsed/>
    <w:rsid w:val="002B0F87"/>
    <w:pPr>
      <w:ind w:left="240" w:hanging="240"/>
    </w:pPr>
  </w:style>
  <w:style w:type="character" w:customStyle="1" w:styleId="afffa">
    <w:name w:val="Заголовок Знак"/>
    <w:aliases w:val="Название4 Знак2,Название_П Знак2,Приложение 1 &quot;СОСТАВ ЭКСПЕРТНЫХ ГРУПП ПО РАРАБОТКЕ ПРОГНОЗА СОЦИАЛЬНО- ЭКОНОМИЧЕСКОГО РАЗВИТИЯ САНКТ-ПЕТЕРБУРГА НА ДОЛГОСРОЧНУЮ ПЕРСПЕКТИВУ&quot; Знак2,Название таб Знак3,Таблица № Знак Знак2,Таблица № Знак2"/>
    <w:basedOn w:val="af"/>
    <w:link w:val="afff9"/>
    <w:uiPriority w:val="10"/>
    <w:qFormat/>
    <w:rsid w:val="002B0F87"/>
    <w:rPr>
      <w:rFonts w:ascii="Times New Roman" w:eastAsia="Times New Roman" w:hAnsi="Times New Roman" w:cs="Times New Roman"/>
      <w:sz w:val="48"/>
      <w:szCs w:val="48"/>
      <w:lang w:eastAsia="ru-RU"/>
    </w:rPr>
  </w:style>
  <w:style w:type="character" w:customStyle="1" w:styleId="1d">
    <w:name w:val="Подзаголовок Знак1"/>
    <w:aliases w:val="Подзаголовок Знак1 Знак Знак Знак1,Номер таб Знак Знак1 Знак Знак1,Таблица - заголовок Знак Знак Знак Знак Знак Знак1,Таблица - заголовок Знак Знак1 Знак Знак Знак1,Подзаголовок Знак Знак Знак1 Знак Знак1,Подзаголовок Знак1 Знак Знак2"/>
    <w:basedOn w:val="af"/>
    <w:link w:val="afffb"/>
    <w:uiPriority w:val="11"/>
    <w:rsid w:val="002B0F87"/>
    <w:rPr>
      <w:rFonts w:ascii="Times New Roman" w:eastAsia="Times New Roman" w:hAnsi="Times New Roman" w:cs="Times New Roman"/>
      <w:sz w:val="24"/>
      <w:szCs w:val="24"/>
      <w:lang w:eastAsia="ru-RU"/>
    </w:rPr>
  </w:style>
  <w:style w:type="character" w:customStyle="1" w:styleId="211">
    <w:name w:val="Цитата 2 Знак1"/>
    <w:basedOn w:val="af"/>
    <w:link w:val="2b"/>
    <w:uiPriority w:val="29"/>
    <w:rsid w:val="002B0F87"/>
    <w:rPr>
      <w:rFonts w:ascii="Times New Roman" w:eastAsia="Times New Roman" w:hAnsi="Times New Roman" w:cs="Times New Roman"/>
      <w:i/>
      <w:sz w:val="24"/>
      <w:szCs w:val="24"/>
      <w:lang w:eastAsia="ru-RU"/>
    </w:rPr>
  </w:style>
  <w:style w:type="character" w:customStyle="1" w:styleId="1e">
    <w:name w:val="Выделенная цитата Знак1"/>
    <w:basedOn w:val="af"/>
    <w:link w:val="afffc"/>
    <w:uiPriority w:val="30"/>
    <w:rsid w:val="002B0F87"/>
    <w:rPr>
      <w:rFonts w:ascii="Times New Roman" w:eastAsia="Times New Roman" w:hAnsi="Times New Roman" w:cs="Times New Roman"/>
      <w:i/>
      <w:sz w:val="24"/>
      <w:szCs w:val="24"/>
      <w:shd w:val="clear" w:color="auto" w:fill="F2F2F2"/>
      <w:lang w:eastAsia="ru-RU"/>
    </w:rPr>
  </w:style>
  <w:style w:type="character" w:customStyle="1" w:styleId="1f">
    <w:name w:val="Верхний колонтитул Знак1"/>
    <w:aliases w:val="ВерхКолонтитул Знак1,Linie Знак1,??????? ?????????? Знак1"/>
    <w:basedOn w:val="af"/>
    <w:link w:val="afffe"/>
    <w:uiPriority w:val="99"/>
    <w:rsid w:val="002B0F87"/>
    <w:rPr>
      <w:rFonts w:ascii="Times New Roman" w:eastAsia="Times New Roman" w:hAnsi="Times New Roman" w:cs="Times New Roman"/>
      <w:sz w:val="24"/>
      <w:szCs w:val="24"/>
      <w:lang w:eastAsia="ru-RU"/>
    </w:rPr>
  </w:style>
  <w:style w:type="character" w:customStyle="1" w:styleId="1f0">
    <w:name w:val="Нижний колонтитул Знак1"/>
    <w:aliases w:val="Body Text Indent Знак Знак1,Основной текст с отступом1 Знак Знак1,Основной текст без отступа Знак Знак1"/>
    <w:basedOn w:val="af"/>
    <w:link w:val="affff"/>
    <w:uiPriority w:val="99"/>
    <w:qFormat/>
    <w:rsid w:val="002B0F87"/>
    <w:rPr>
      <w:rFonts w:ascii="Times New Roman" w:eastAsia="Times New Roman" w:hAnsi="Times New Roman" w:cs="Times New Roman"/>
      <w:sz w:val="24"/>
      <w:szCs w:val="24"/>
      <w:lang w:eastAsia="ru-RU"/>
    </w:rPr>
  </w:style>
  <w:style w:type="character" w:customStyle="1" w:styleId="1f1">
    <w:name w:val="Текст выноски Знак1"/>
    <w:basedOn w:val="af"/>
    <w:link w:val="affff3"/>
    <w:uiPriority w:val="99"/>
    <w:rsid w:val="002B0F87"/>
    <w:rPr>
      <w:rFonts w:ascii="Tahoma" w:eastAsia="Times New Roman" w:hAnsi="Tahoma" w:cs="Tahoma"/>
      <w:sz w:val="16"/>
      <w:szCs w:val="16"/>
      <w:lang w:eastAsia="ru-RU"/>
    </w:rPr>
  </w:style>
  <w:style w:type="character" w:customStyle="1" w:styleId="1f4">
    <w:name w:val="Текст сноски Знак1"/>
    <w:aliases w:val="Table_Footnote_last Знак Знак2,Table_Footnote_last Знак Знак Знак1,Table_Footnote_last Знак2,Текст сноски Знак1 Знак Знак Знак1,Текст сноски Знак Знак Знак Знак Знак1,Table_Footnote_last Знак1 Знак Знак Знак1,single space Знак1,o Знак"/>
    <w:basedOn w:val="af"/>
    <w:link w:val="affffb"/>
    <w:uiPriority w:val="99"/>
    <w:rsid w:val="002B0F87"/>
    <w:rPr>
      <w:szCs w:val="20"/>
    </w:rPr>
  </w:style>
  <w:style w:type="character" w:customStyle="1" w:styleId="1f8">
    <w:name w:val="Текст примечания Знак1"/>
    <w:basedOn w:val="af"/>
    <w:link w:val="afffff1"/>
    <w:uiPriority w:val="99"/>
    <w:qFormat/>
    <w:rsid w:val="002B0F87"/>
    <w:rPr>
      <w:rFonts w:ascii="Times New Roman" w:eastAsia="Times New Roman" w:hAnsi="Times New Roman" w:cs="Times New Roman"/>
      <w:szCs w:val="20"/>
      <w:lang w:eastAsia="ru-RU"/>
    </w:rPr>
  </w:style>
  <w:style w:type="character" w:customStyle="1" w:styleId="1f9">
    <w:name w:val="Тема примечания Знак1"/>
    <w:basedOn w:val="1f8"/>
    <w:link w:val="afffff2"/>
    <w:uiPriority w:val="99"/>
    <w:qFormat/>
    <w:rsid w:val="002B0F87"/>
    <w:rPr>
      <w:rFonts w:ascii="Times New Roman" w:eastAsia="Times New Roman" w:hAnsi="Times New Roman" w:cs="Times New Roman"/>
      <w:b/>
      <w:bCs/>
      <w:szCs w:val="20"/>
      <w:lang w:eastAsia="ru-RU"/>
    </w:rPr>
  </w:style>
  <w:style w:type="character" w:customStyle="1" w:styleId="1fa">
    <w:name w:val="Текст концевой сноски Знак1"/>
    <w:basedOn w:val="af"/>
    <w:link w:val="afffff4"/>
    <w:uiPriority w:val="99"/>
    <w:semiHidden/>
    <w:rsid w:val="002B0F87"/>
    <w:rPr>
      <w:rFonts w:ascii="Times New Roman" w:eastAsia="Times New Roman" w:hAnsi="Times New Roman" w:cs="Times New Roman"/>
      <w:szCs w:val="20"/>
      <w:lang w:eastAsia="ru-RU"/>
    </w:rPr>
  </w:style>
  <w:style w:type="character" w:customStyle="1" w:styleId="1fb">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basedOn w:val="af"/>
    <w:link w:val="afffff6"/>
    <w:uiPriority w:val="99"/>
    <w:rsid w:val="002B0F87"/>
    <w:rPr>
      <w:rFonts w:ascii="Times New Roman" w:eastAsia="Times New Roman" w:hAnsi="Times New Roman" w:cs="Times New Roman"/>
      <w:sz w:val="24"/>
      <w:szCs w:val="24"/>
      <w:lang w:eastAsia="ru-RU"/>
    </w:rPr>
  </w:style>
  <w:style w:type="character" w:customStyle="1" w:styleId="1fc">
    <w:name w:val="Текст Знак1"/>
    <w:aliases w:val="Текст Знак Знак1 Знак1,Текст Знак Знак Знак Знак1, Знак3 Знак1 Знак Знак1,Текст Знак1 Знак Знак1,Текст Знак Знак Знак2, Знак3 Знак Знак Знак2, Знак3 Знак1 Знак2"/>
    <w:basedOn w:val="af"/>
    <w:link w:val="afffffa"/>
    <w:uiPriority w:val="99"/>
    <w:rsid w:val="002B0F87"/>
    <w:rPr>
      <w:rFonts w:ascii="Courier New" w:eastAsia="Times New Roman" w:hAnsi="Courier New" w:cs="Times New Roman"/>
      <w:szCs w:val="20"/>
      <w:lang w:eastAsia="ru-RU"/>
    </w:rPr>
  </w:style>
  <w:style w:type="character" w:customStyle="1" w:styleId="212">
    <w:name w:val="Основной текст с отступом 2 Знак1"/>
    <w:aliases w:val=" Знак Знак Знак Знак Знак Знак1,Знак Знак Знак Знак Знак Знак5,Знак Знак Знак Знак Знак Знак Знак2,Знак Знак Знак Знак Знак Знак Знак Знак1,Знак Знак Знак Знак Знак2"/>
    <w:basedOn w:val="af"/>
    <w:link w:val="2d"/>
    <w:uiPriority w:val="99"/>
    <w:rsid w:val="002B0F87"/>
    <w:rPr>
      <w:rFonts w:ascii="Times New Roman" w:eastAsia="Times New Roman" w:hAnsi="Times New Roman" w:cs="Times New Roman"/>
      <w:sz w:val="24"/>
      <w:szCs w:val="24"/>
      <w:lang w:eastAsia="ru-RU"/>
    </w:rPr>
  </w:style>
  <w:style w:type="character" w:customStyle="1" w:styleId="311">
    <w:name w:val="Основной текст 3 Знак1"/>
    <w:aliases w:val="Основной текст 3 Знак Знак Знак Знак1"/>
    <w:basedOn w:val="af"/>
    <w:link w:val="38"/>
    <w:rsid w:val="002B0F87"/>
    <w:rPr>
      <w:rFonts w:ascii="Times New Roman" w:eastAsia="Times New Roman" w:hAnsi="Times New Roman" w:cs="Times New Roman"/>
      <w:spacing w:val="-5"/>
      <w:sz w:val="16"/>
      <w:szCs w:val="16"/>
    </w:rPr>
  </w:style>
  <w:style w:type="paragraph" w:customStyle="1" w:styleId="msonormal0">
    <w:name w:val="msonormal"/>
    <w:basedOn w:val="ae"/>
    <w:rsid w:val="002B0F87"/>
    <w:pPr>
      <w:spacing w:before="100" w:beforeAutospacing="1" w:after="100" w:afterAutospacing="1"/>
    </w:pPr>
  </w:style>
  <w:style w:type="character" w:styleId="affffff6">
    <w:name w:val="FollowedHyperlink"/>
    <w:basedOn w:val="af"/>
    <w:uiPriority w:val="99"/>
    <w:unhideWhenUsed/>
    <w:qFormat/>
    <w:rsid w:val="002B0F87"/>
    <w:rPr>
      <w:color w:val="800080" w:themeColor="followedHyperlink"/>
      <w:u w:val="single"/>
    </w:rPr>
  </w:style>
  <w:style w:type="paragraph" w:customStyle="1" w:styleId="140">
    <w:name w:val="Стиль 14 пт"/>
    <w:basedOn w:val="ae"/>
    <w:link w:val="141"/>
    <w:rsid w:val="00113966"/>
    <w:pPr>
      <w:spacing w:before="120"/>
      <w:ind w:firstLine="709"/>
      <w:jc w:val="both"/>
    </w:pPr>
  </w:style>
  <w:style w:type="character" w:customStyle="1" w:styleId="141">
    <w:name w:val="Стиль 14 пт Знак"/>
    <w:basedOn w:val="af"/>
    <w:link w:val="140"/>
    <w:rsid w:val="00113966"/>
    <w:rPr>
      <w:rFonts w:ascii="Times New Roman" w:eastAsia="Times New Roman" w:hAnsi="Times New Roman" w:cs="Times New Roman"/>
      <w:sz w:val="24"/>
      <w:szCs w:val="24"/>
      <w:lang w:eastAsia="ru-RU"/>
    </w:rPr>
  </w:style>
  <w:style w:type="character" w:customStyle="1" w:styleId="affffff7">
    <w:name w:val="Текст_Обычный"/>
    <w:basedOn w:val="af"/>
    <w:qFormat/>
    <w:rsid w:val="00314C9A"/>
  </w:style>
  <w:style w:type="character" w:customStyle="1" w:styleId="Normal">
    <w:name w:val="Normal Знак"/>
    <w:basedOn w:val="af"/>
    <w:link w:val="17"/>
    <w:rsid w:val="00314C9A"/>
    <w:rPr>
      <w:rFonts w:ascii="Times New Roman" w:eastAsia="Times New Roman" w:hAnsi="Times New Roman" w:cs="Times New Roman"/>
      <w:szCs w:val="20"/>
      <w:lang w:eastAsia="ru-RU"/>
    </w:rPr>
  </w:style>
  <w:style w:type="paragraph" w:customStyle="1" w:styleId="u">
    <w:name w:val="u"/>
    <w:basedOn w:val="ae"/>
    <w:uiPriority w:val="99"/>
    <w:qFormat/>
    <w:rsid w:val="00D6068C"/>
    <w:pPr>
      <w:spacing w:before="100" w:beforeAutospacing="1" w:after="100" w:afterAutospacing="1"/>
    </w:pPr>
  </w:style>
  <w:style w:type="paragraph" w:customStyle="1" w:styleId="affffff8">
    <w:name w:val="для текста"/>
    <w:basedOn w:val="ae"/>
    <w:link w:val="affffff9"/>
    <w:qFormat/>
    <w:rsid w:val="00D6068C"/>
    <w:pPr>
      <w:spacing w:line="360" w:lineRule="auto"/>
      <w:ind w:firstLine="709"/>
      <w:jc w:val="both"/>
    </w:pPr>
  </w:style>
  <w:style w:type="character" w:customStyle="1" w:styleId="affffff9">
    <w:name w:val="для текста Знак"/>
    <w:link w:val="affffff8"/>
    <w:locked/>
    <w:rsid w:val="00D6068C"/>
    <w:rPr>
      <w:rFonts w:ascii="Times New Roman" w:eastAsia="Times New Roman" w:hAnsi="Times New Roman" w:cs="Times New Roman"/>
      <w:sz w:val="24"/>
      <w:szCs w:val="24"/>
      <w:lang w:eastAsia="ru-RU"/>
    </w:rPr>
  </w:style>
  <w:style w:type="table" w:customStyle="1" w:styleId="TableGridReport1">
    <w:name w:val="Table Grid Report1"/>
    <w:basedOn w:val="af0"/>
    <w:next w:val="affffff3"/>
    <w:rsid w:val="0004700F"/>
    <w:pPr>
      <w:ind w:firstLine="709"/>
      <w:jc w:val="both"/>
    </w:pPr>
    <w:rPr>
      <w:rFonts w:ascii="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
    <w:name w:val="Список нумерованный"/>
    <w:basedOn w:val="ae"/>
    <w:rsid w:val="0004700F"/>
    <w:pPr>
      <w:numPr>
        <w:numId w:val="37"/>
      </w:numPr>
      <w:ind w:left="0" w:firstLine="0"/>
    </w:pPr>
    <w:rPr>
      <w:rFonts w:eastAsiaTheme="minorHAnsi"/>
      <w:lang w:eastAsia="en-US"/>
    </w:rPr>
  </w:style>
  <w:style w:type="paragraph" w:customStyle="1" w:styleId="a7">
    <w:name w:val="раздел"/>
    <w:basedOn w:val="afffb"/>
    <w:link w:val="affffffa"/>
    <w:qFormat/>
    <w:rsid w:val="0004700F"/>
    <w:pPr>
      <w:numPr>
        <w:numId w:val="38"/>
      </w:numPr>
      <w:spacing w:before="0" w:after="160"/>
      <w:ind w:left="0" w:firstLine="0"/>
    </w:pPr>
    <w:rPr>
      <w:rFonts w:asciiTheme="minorHAnsi" w:eastAsiaTheme="minorEastAsia" w:hAnsiTheme="minorHAnsi" w:cstheme="minorBidi"/>
      <w:color w:val="5A5A5A" w:themeColor="text1" w:themeTint="A5"/>
      <w:spacing w:val="15"/>
      <w:sz w:val="28"/>
      <w:szCs w:val="28"/>
      <w:lang w:eastAsia="en-US"/>
    </w:rPr>
  </w:style>
  <w:style w:type="character" w:customStyle="1" w:styleId="affffffa">
    <w:name w:val="раздел Знак"/>
    <w:basedOn w:val="af3"/>
    <w:link w:val="a7"/>
    <w:rsid w:val="0004700F"/>
    <w:rPr>
      <w:rFonts w:eastAsiaTheme="minorEastAsia"/>
      <w:color w:val="5A5A5A" w:themeColor="text1" w:themeTint="A5"/>
      <w:spacing w:val="15"/>
      <w:sz w:val="28"/>
      <w:szCs w:val="28"/>
    </w:rPr>
  </w:style>
  <w:style w:type="character" w:styleId="affffffb">
    <w:name w:val="Emphasis"/>
    <w:basedOn w:val="af"/>
    <w:uiPriority w:val="20"/>
    <w:qFormat/>
    <w:rsid w:val="0004700F"/>
    <w:rPr>
      <w:i/>
      <w:iCs/>
    </w:rPr>
  </w:style>
  <w:style w:type="character" w:customStyle="1" w:styleId="2a">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7"/>
    <w:qFormat/>
    <w:locked/>
    <w:rsid w:val="0004700F"/>
    <w:rPr>
      <w:rFonts w:ascii="Times New Roman" w:eastAsia="Times New Roman" w:hAnsi="Times New Roman" w:cs="Times New Roman"/>
      <w:b/>
      <w:bCs/>
      <w:color w:val="4F81BD" w:themeColor="accent1"/>
      <w:sz w:val="18"/>
      <w:szCs w:val="18"/>
      <w:lang w:eastAsia="ru-RU"/>
    </w:rPr>
  </w:style>
  <w:style w:type="paragraph" w:customStyle="1" w:styleId="S">
    <w:name w:val="S_Титульный"/>
    <w:basedOn w:val="ae"/>
    <w:uiPriority w:val="99"/>
    <w:qFormat/>
    <w:rsid w:val="0004700F"/>
    <w:pPr>
      <w:spacing w:line="360" w:lineRule="auto"/>
      <w:ind w:left="3240"/>
      <w:jc w:val="right"/>
    </w:pPr>
    <w:rPr>
      <w:rFonts w:eastAsiaTheme="minorHAnsi"/>
      <w:b/>
      <w:sz w:val="32"/>
      <w:szCs w:val="32"/>
      <w:lang w:eastAsia="en-US"/>
    </w:rPr>
  </w:style>
  <w:style w:type="paragraph" w:customStyle="1" w:styleId="affffffc">
    <w:name w:val="ТЕКСТ ГРАД"/>
    <w:basedOn w:val="ae"/>
    <w:link w:val="affffffd"/>
    <w:qFormat/>
    <w:rsid w:val="0004700F"/>
    <w:pPr>
      <w:spacing w:line="360" w:lineRule="auto"/>
      <w:ind w:firstLine="709"/>
      <w:jc w:val="both"/>
    </w:pPr>
    <w:rPr>
      <w:rFonts w:eastAsiaTheme="minorHAnsi"/>
      <w:lang w:val="x-none" w:eastAsia="x-none"/>
    </w:rPr>
  </w:style>
  <w:style w:type="character" w:customStyle="1" w:styleId="affffffd">
    <w:name w:val="ТЕКСТ ГРАД Знак"/>
    <w:link w:val="affffffc"/>
    <w:rsid w:val="0004700F"/>
    <w:rPr>
      <w:rFonts w:ascii="Times New Roman" w:hAnsi="Times New Roman" w:cs="Times New Roman"/>
      <w:sz w:val="24"/>
      <w:szCs w:val="24"/>
      <w:lang w:val="x-none" w:eastAsia="x-none"/>
    </w:rPr>
  </w:style>
  <w:style w:type="paragraph" w:customStyle="1" w:styleId="S0">
    <w:name w:val="S_Обычный"/>
    <w:basedOn w:val="ae"/>
    <w:link w:val="S1"/>
    <w:qFormat/>
    <w:rsid w:val="0004700F"/>
    <w:pPr>
      <w:ind w:firstLine="737"/>
      <w:jc w:val="both"/>
    </w:pPr>
    <w:rPr>
      <w:rFonts w:eastAsiaTheme="minorHAnsi"/>
      <w:lang w:val="x-none" w:eastAsia="ar-SA"/>
    </w:rPr>
  </w:style>
  <w:style w:type="character" w:customStyle="1" w:styleId="S1">
    <w:name w:val="S_Обычный Знак"/>
    <w:link w:val="S0"/>
    <w:qFormat/>
    <w:rsid w:val="0004700F"/>
    <w:rPr>
      <w:rFonts w:ascii="Times New Roman" w:hAnsi="Times New Roman" w:cs="Times New Roman"/>
      <w:sz w:val="24"/>
      <w:szCs w:val="24"/>
      <w:lang w:val="x-none" w:eastAsia="ar-SA"/>
    </w:rPr>
  </w:style>
  <w:style w:type="paragraph" w:customStyle="1" w:styleId="ConsPlusTitle">
    <w:name w:val="ConsPlusTitle"/>
    <w:uiPriority w:val="99"/>
    <w:qFormat/>
    <w:rsid w:val="0004700F"/>
    <w:pPr>
      <w:widowControl w:val="0"/>
      <w:autoSpaceDE w:val="0"/>
      <w:autoSpaceDN w:val="0"/>
    </w:pPr>
    <w:rPr>
      <w:rFonts w:ascii="Calibri" w:eastAsia="Times New Roman" w:hAnsi="Calibri" w:cs="Calibri"/>
      <w:b/>
      <w:sz w:val="22"/>
      <w:szCs w:val="20"/>
      <w:lang w:eastAsia="ru-RU"/>
    </w:rPr>
  </w:style>
  <w:style w:type="paragraph" w:styleId="3a">
    <w:name w:val="Body Text Indent 3"/>
    <w:basedOn w:val="ae"/>
    <w:link w:val="3b"/>
    <w:uiPriority w:val="99"/>
    <w:unhideWhenUsed/>
    <w:qFormat/>
    <w:rsid w:val="0004700F"/>
    <w:pPr>
      <w:spacing w:after="120"/>
      <w:ind w:left="283"/>
    </w:pPr>
    <w:rPr>
      <w:rFonts w:eastAsiaTheme="minorHAnsi"/>
      <w:sz w:val="16"/>
      <w:szCs w:val="16"/>
      <w:lang w:eastAsia="en-US"/>
    </w:rPr>
  </w:style>
  <w:style w:type="character" w:customStyle="1" w:styleId="3b">
    <w:name w:val="Основной текст с отступом 3 Знак"/>
    <w:basedOn w:val="af"/>
    <w:link w:val="3a"/>
    <w:uiPriority w:val="99"/>
    <w:qFormat/>
    <w:rsid w:val="0004700F"/>
    <w:rPr>
      <w:rFonts w:ascii="Times New Roman" w:hAnsi="Times New Roman" w:cs="Times New Roman"/>
      <w:sz w:val="16"/>
      <w:szCs w:val="16"/>
    </w:rPr>
  </w:style>
  <w:style w:type="paragraph" w:customStyle="1" w:styleId="affffffe">
    <w:name w:val="Название таблицы"/>
    <w:basedOn w:val="afff7"/>
    <w:link w:val="afffffff"/>
    <w:qFormat/>
    <w:rsid w:val="0004700F"/>
    <w:pPr>
      <w:keepNext/>
      <w:spacing w:before="120" w:line="240" w:lineRule="auto"/>
      <w:jc w:val="both"/>
    </w:pPr>
    <w:rPr>
      <w:rFonts w:eastAsiaTheme="minorHAnsi"/>
      <w:b w:val="0"/>
      <w:color w:val="auto"/>
      <w:sz w:val="24"/>
      <w:szCs w:val="22"/>
      <w:lang w:eastAsia="en-US"/>
    </w:rPr>
  </w:style>
  <w:style w:type="character" w:customStyle="1" w:styleId="wikidata-claim">
    <w:name w:val="wikidata-claim"/>
    <w:basedOn w:val="af"/>
    <w:rsid w:val="0004700F"/>
  </w:style>
  <w:style w:type="character" w:customStyle="1" w:styleId="wikidata-snak">
    <w:name w:val="wikidata-snak"/>
    <w:basedOn w:val="af"/>
    <w:rsid w:val="0004700F"/>
  </w:style>
  <w:style w:type="character" w:customStyle="1" w:styleId="212pt">
    <w:name w:val="Основной текст (2) + 12 pt"/>
    <w:basedOn w:val="af"/>
    <w:rsid w:val="0004700F"/>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paragraph" w:customStyle="1" w:styleId="consplusnormal1">
    <w:name w:val="consplusnormal"/>
    <w:basedOn w:val="ae"/>
    <w:uiPriority w:val="99"/>
    <w:qFormat/>
    <w:rsid w:val="0004700F"/>
    <w:pPr>
      <w:spacing w:before="100" w:beforeAutospacing="1" w:after="100" w:afterAutospacing="1"/>
    </w:pPr>
    <w:rPr>
      <w:rFonts w:eastAsiaTheme="minorHAnsi"/>
      <w:lang w:eastAsia="en-US"/>
    </w:rPr>
  </w:style>
  <w:style w:type="paragraph" w:customStyle="1" w:styleId="font5">
    <w:name w:val="font5"/>
    <w:basedOn w:val="ae"/>
    <w:qFormat/>
    <w:rsid w:val="0004700F"/>
    <w:pPr>
      <w:spacing w:before="100" w:beforeAutospacing="1" w:after="100" w:afterAutospacing="1"/>
    </w:pPr>
    <w:rPr>
      <w:rFonts w:eastAsiaTheme="minorHAnsi"/>
      <w:sz w:val="18"/>
      <w:szCs w:val="18"/>
      <w:lang w:eastAsia="en-US"/>
    </w:rPr>
  </w:style>
  <w:style w:type="paragraph" w:customStyle="1" w:styleId="xl65">
    <w:name w:val="xl65"/>
    <w:basedOn w:val="ae"/>
    <w:qFormat/>
    <w:rsid w:val="0004700F"/>
    <w:pPr>
      <w:shd w:val="clear" w:color="000000" w:fill="FFFFFF"/>
      <w:spacing w:before="100" w:beforeAutospacing="1" w:after="100" w:afterAutospacing="1"/>
    </w:pPr>
    <w:rPr>
      <w:rFonts w:eastAsiaTheme="minorHAnsi"/>
      <w:lang w:eastAsia="en-US"/>
    </w:rPr>
  </w:style>
  <w:style w:type="paragraph" w:customStyle="1" w:styleId="xl66">
    <w:name w:val="xl66"/>
    <w:basedOn w:val="ae"/>
    <w:qFormat/>
    <w:rsid w:val="000470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heme="minorHAnsi"/>
      <w:b/>
      <w:bCs/>
      <w:sz w:val="20"/>
      <w:szCs w:val="20"/>
      <w:lang w:eastAsia="en-US"/>
    </w:rPr>
  </w:style>
  <w:style w:type="paragraph" w:customStyle="1" w:styleId="xl67">
    <w:name w:val="xl67"/>
    <w:basedOn w:val="ae"/>
    <w:qFormat/>
    <w:rsid w:val="000470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heme="minorHAnsi"/>
      <w:b/>
      <w:bCs/>
      <w:sz w:val="20"/>
      <w:szCs w:val="20"/>
      <w:lang w:eastAsia="en-US"/>
    </w:rPr>
  </w:style>
  <w:style w:type="paragraph" w:customStyle="1" w:styleId="xl68">
    <w:name w:val="xl68"/>
    <w:basedOn w:val="ae"/>
    <w:qFormat/>
    <w:rsid w:val="000470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heme="minorHAnsi"/>
      <w:b/>
      <w:bCs/>
      <w:lang w:eastAsia="en-US"/>
    </w:rPr>
  </w:style>
  <w:style w:type="paragraph" w:customStyle="1" w:styleId="xl69">
    <w:name w:val="xl69"/>
    <w:basedOn w:val="ae"/>
    <w:qFormat/>
    <w:rsid w:val="000470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heme="minorHAnsi"/>
      <w:b/>
      <w:bCs/>
      <w:lang w:eastAsia="en-US"/>
    </w:rPr>
  </w:style>
  <w:style w:type="paragraph" w:customStyle="1" w:styleId="xl70">
    <w:name w:val="xl70"/>
    <w:basedOn w:val="ae"/>
    <w:qFormat/>
    <w:rsid w:val="0004700F"/>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heme="minorHAnsi"/>
      <w:b/>
      <w:bCs/>
      <w:lang w:eastAsia="en-US"/>
    </w:rPr>
  </w:style>
  <w:style w:type="paragraph" w:customStyle="1" w:styleId="xl71">
    <w:name w:val="xl71"/>
    <w:basedOn w:val="ae"/>
    <w:qFormat/>
    <w:rsid w:val="0004700F"/>
    <w:pPr>
      <w:pBdr>
        <w:top w:val="single" w:sz="4" w:space="0" w:color="auto"/>
        <w:bottom w:val="single" w:sz="4" w:space="0" w:color="auto"/>
      </w:pBdr>
      <w:spacing w:before="100" w:beforeAutospacing="1" w:after="100" w:afterAutospacing="1"/>
      <w:jc w:val="center"/>
      <w:textAlignment w:val="center"/>
    </w:pPr>
    <w:rPr>
      <w:rFonts w:eastAsiaTheme="minorHAnsi"/>
      <w:b/>
      <w:bCs/>
      <w:lang w:eastAsia="en-US"/>
    </w:rPr>
  </w:style>
  <w:style w:type="paragraph" w:customStyle="1" w:styleId="xl72">
    <w:name w:val="xl72"/>
    <w:basedOn w:val="ae"/>
    <w:qFormat/>
    <w:rsid w:val="0004700F"/>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heme="minorHAnsi"/>
      <w:b/>
      <w:bCs/>
      <w:lang w:eastAsia="en-US"/>
    </w:rPr>
  </w:style>
  <w:style w:type="paragraph" w:customStyle="1" w:styleId="xl73">
    <w:name w:val="xl73"/>
    <w:basedOn w:val="ae"/>
    <w:qFormat/>
    <w:rsid w:val="000470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heme="minorHAnsi"/>
      <w:sz w:val="20"/>
      <w:szCs w:val="20"/>
      <w:lang w:eastAsia="en-US"/>
    </w:rPr>
  </w:style>
  <w:style w:type="paragraph" w:customStyle="1" w:styleId="xl74">
    <w:name w:val="xl74"/>
    <w:basedOn w:val="ae"/>
    <w:qFormat/>
    <w:rsid w:val="000470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heme="minorHAnsi"/>
      <w:sz w:val="20"/>
      <w:szCs w:val="20"/>
      <w:lang w:eastAsia="en-US"/>
    </w:rPr>
  </w:style>
  <w:style w:type="paragraph" w:customStyle="1" w:styleId="xl75">
    <w:name w:val="xl75"/>
    <w:basedOn w:val="ae"/>
    <w:qFormat/>
    <w:rsid w:val="000470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heme="minorHAnsi"/>
      <w:sz w:val="20"/>
      <w:szCs w:val="20"/>
      <w:lang w:eastAsia="en-US"/>
    </w:rPr>
  </w:style>
  <w:style w:type="paragraph" w:customStyle="1" w:styleId="xl76">
    <w:name w:val="xl76"/>
    <w:basedOn w:val="ae"/>
    <w:qFormat/>
    <w:rsid w:val="000470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heme="minorHAnsi"/>
      <w:sz w:val="18"/>
      <w:szCs w:val="18"/>
      <w:lang w:eastAsia="en-US"/>
    </w:rPr>
  </w:style>
  <w:style w:type="paragraph" w:customStyle="1" w:styleId="xl77">
    <w:name w:val="xl77"/>
    <w:basedOn w:val="ae"/>
    <w:qFormat/>
    <w:rsid w:val="000470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heme="minorHAnsi"/>
      <w:sz w:val="18"/>
      <w:szCs w:val="18"/>
      <w:lang w:eastAsia="en-US"/>
    </w:rPr>
  </w:style>
  <w:style w:type="paragraph" w:customStyle="1" w:styleId="xl78">
    <w:name w:val="xl78"/>
    <w:basedOn w:val="ae"/>
    <w:qFormat/>
    <w:rsid w:val="000470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heme="minorHAnsi"/>
      <w:sz w:val="18"/>
      <w:szCs w:val="18"/>
      <w:lang w:eastAsia="en-US"/>
    </w:rPr>
  </w:style>
  <w:style w:type="paragraph" w:customStyle="1" w:styleId="afffffff0">
    <w:name w:val="Название таблиц"/>
    <w:basedOn w:val="ae"/>
    <w:rsid w:val="0004700F"/>
    <w:pPr>
      <w:spacing w:before="120" w:after="120"/>
      <w:jc w:val="center"/>
    </w:pPr>
    <w:rPr>
      <w:rFonts w:eastAsiaTheme="minorHAnsi"/>
      <w:b/>
      <w:sz w:val="20"/>
      <w:lang w:eastAsia="en-US"/>
    </w:rPr>
  </w:style>
  <w:style w:type="paragraph" w:styleId="20">
    <w:name w:val="List Bullet 2"/>
    <w:aliases w:val="Nienie a?e. 2,Список бюл. 2,Ñïèñîê áþë. 2"/>
    <w:basedOn w:val="ae"/>
    <w:uiPriority w:val="99"/>
    <w:unhideWhenUsed/>
    <w:qFormat/>
    <w:rsid w:val="0004700F"/>
    <w:pPr>
      <w:numPr>
        <w:numId w:val="39"/>
      </w:numPr>
      <w:tabs>
        <w:tab w:val="clear" w:pos="643"/>
      </w:tabs>
      <w:ind w:left="0" w:firstLine="0"/>
      <w:contextualSpacing/>
    </w:pPr>
    <w:rPr>
      <w:rFonts w:eastAsiaTheme="minorHAnsi"/>
      <w:lang w:eastAsia="en-US"/>
    </w:rPr>
  </w:style>
  <w:style w:type="paragraph" w:styleId="afffffff1">
    <w:name w:val="Revision"/>
    <w:hidden/>
    <w:uiPriority w:val="99"/>
    <w:semiHidden/>
    <w:rsid w:val="0004700F"/>
    <w:rPr>
      <w:rFonts w:ascii="Times New Roman" w:eastAsia="Times New Roman" w:hAnsi="Times New Roman" w:cs="Times New Roman"/>
      <w:sz w:val="24"/>
      <w:szCs w:val="24"/>
      <w:lang w:eastAsia="ru-RU"/>
    </w:rPr>
  </w:style>
  <w:style w:type="paragraph" w:customStyle="1" w:styleId="1ff3">
    <w:name w:val="Список 1)"/>
    <w:basedOn w:val="ae"/>
    <w:rsid w:val="0004700F"/>
    <w:pPr>
      <w:ind w:left="928" w:hanging="360"/>
      <w:jc w:val="both"/>
    </w:pPr>
    <w:rPr>
      <w:rFonts w:eastAsiaTheme="minorHAnsi"/>
      <w:lang w:eastAsia="en-US"/>
    </w:rPr>
  </w:style>
  <w:style w:type="paragraph" w:customStyle="1" w:styleId="afffffff2">
    <w:name w:val="Табличный"/>
    <w:basedOn w:val="ae"/>
    <w:rsid w:val="0004700F"/>
    <w:pPr>
      <w:keepNext/>
      <w:widowControl w:val="0"/>
      <w:spacing w:before="60" w:after="60"/>
      <w:jc w:val="center"/>
    </w:pPr>
    <w:rPr>
      <w:rFonts w:eastAsiaTheme="minorHAnsi"/>
      <w:b/>
      <w:sz w:val="22"/>
      <w:szCs w:val="20"/>
      <w:lang w:eastAsia="en-US"/>
    </w:rPr>
  </w:style>
  <w:style w:type="paragraph" w:customStyle="1" w:styleId="afffffff3">
    <w:name w:val="Табличный_нумерованный"/>
    <w:basedOn w:val="ae"/>
    <w:link w:val="afffffff4"/>
    <w:rsid w:val="0004700F"/>
    <w:rPr>
      <w:rFonts w:eastAsiaTheme="minorHAnsi"/>
      <w:sz w:val="22"/>
      <w:szCs w:val="22"/>
      <w:lang w:val="x-none" w:eastAsia="x-none"/>
    </w:rPr>
  </w:style>
  <w:style w:type="character" w:customStyle="1" w:styleId="afffffff4">
    <w:name w:val="Табличный_нумерованный Знак"/>
    <w:link w:val="afffffff3"/>
    <w:rsid w:val="0004700F"/>
    <w:rPr>
      <w:rFonts w:ascii="Times New Roman" w:hAnsi="Times New Roman" w:cs="Times New Roman"/>
      <w:sz w:val="22"/>
      <w:lang w:val="x-none" w:eastAsia="x-none"/>
    </w:rPr>
  </w:style>
  <w:style w:type="paragraph" w:customStyle="1" w:styleId="afffffff5">
    <w:name w:val="_Обычный"/>
    <w:basedOn w:val="ae"/>
    <w:link w:val="afffffff6"/>
    <w:qFormat/>
    <w:rsid w:val="0004700F"/>
    <w:pPr>
      <w:spacing w:line="360" w:lineRule="auto"/>
      <w:ind w:firstLine="709"/>
      <w:jc w:val="both"/>
    </w:pPr>
    <w:rPr>
      <w:rFonts w:eastAsia="Calibri"/>
      <w:iCs/>
      <w:sz w:val="26"/>
      <w:szCs w:val="26"/>
      <w:lang w:eastAsia="en-US"/>
    </w:rPr>
  </w:style>
  <w:style w:type="character" w:customStyle="1" w:styleId="afffffff6">
    <w:name w:val="_Обычный Знак"/>
    <w:link w:val="afffffff5"/>
    <w:locked/>
    <w:rsid w:val="0004700F"/>
    <w:rPr>
      <w:rFonts w:ascii="Times New Roman" w:eastAsia="Calibri" w:hAnsi="Times New Roman" w:cs="Times New Roman"/>
      <w:iCs/>
      <w:sz w:val="26"/>
      <w:szCs w:val="26"/>
    </w:rPr>
  </w:style>
  <w:style w:type="paragraph" w:customStyle="1" w:styleId="afffffff7">
    <w:name w:val="Обычный влево"/>
    <w:basedOn w:val="ae"/>
    <w:rsid w:val="0004700F"/>
    <w:rPr>
      <w:szCs w:val="20"/>
    </w:rPr>
  </w:style>
  <w:style w:type="numbering" w:customStyle="1" w:styleId="9">
    <w:name w:val="Импортированный стиль 9"/>
    <w:rsid w:val="0004700F"/>
    <w:pPr>
      <w:numPr>
        <w:numId w:val="40"/>
      </w:numPr>
    </w:pPr>
  </w:style>
  <w:style w:type="numbering" w:customStyle="1" w:styleId="112">
    <w:name w:val="Импортированный стиль 11"/>
    <w:rsid w:val="0004700F"/>
    <w:pPr>
      <w:numPr>
        <w:numId w:val="41"/>
      </w:numPr>
    </w:pPr>
  </w:style>
  <w:style w:type="character" w:customStyle="1" w:styleId="29pt">
    <w:name w:val="Основной текст (2) + 9 pt;Полужирный"/>
    <w:basedOn w:val="af"/>
    <w:rsid w:val="0004700F"/>
    <w:rPr>
      <w:rFonts w:ascii="Sylfaen" w:eastAsia="Sylfaen" w:hAnsi="Sylfaen" w:cs="Sylfae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InternetLink">
    <w:name w:val="Internet Link"/>
    <w:qFormat/>
    <w:rsid w:val="0004700F"/>
    <w:rPr>
      <w:strike w:val="0"/>
      <w:dstrike w:val="0"/>
      <w:color w:val="808080"/>
      <w:u w:val="single"/>
    </w:rPr>
  </w:style>
  <w:style w:type="character" w:customStyle="1" w:styleId="afffffff8">
    <w:name w:val="Текст_Жирный"/>
    <w:uiPriority w:val="1"/>
    <w:qFormat/>
    <w:rsid w:val="0004700F"/>
    <w:rPr>
      <w:rFonts w:ascii="Times New Roman" w:hAnsi="Times New Roman"/>
      <w:b/>
    </w:rPr>
  </w:style>
  <w:style w:type="paragraph" w:customStyle="1" w:styleId="119">
    <w:name w:val="Табличный_таблица_11"/>
    <w:link w:val="11a"/>
    <w:uiPriority w:val="99"/>
    <w:qFormat/>
    <w:rsid w:val="0004700F"/>
    <w:pPr>
      <w:jc w:val="center"/>
    </w:pPr>
    <w:rPr>
      <w:rFonts w:ascii="Times New Roman" w:eastAsia="Times New Roman" w:hAnsi="Times New Roman" w:cs="Times New Roman"/>
      <w:sz w:val="22"/>
      <w:lang w:eastAsia="ru-RU"/>
    </w:rPr>
  </w:style>
  <w:style w:type="character" w:customStyle="1" w:styleId="11a">
    <w:name w:val="Табличный_таблица_11 Знак"/>
    <w:link w:val="119"/>
    <w:qFormat/>
    <w:rsid w:val="0004700F"/>
    <w:rPr>
      <w:rFonts w:ascii="Times New Roman" w:eastAsia="Times New Roman" w:hAnsi="Times New Roman" w:cs="Times New Roman"/>
      <w:sz w:val="22"/>
      <w:lang w:eastAsia="ru-RU"/>
    </w:rPr>
  </w:style>
  <w:style w:type="character" w:customStyle="1" w:styleId="11b">
    <w:name w:val="Табличный_боковик_правый_11 Знак"/>
    <w:qFormat/>
    <w:rsid w:val="0004700F"/>
    <w:rPr>
      <w:rFonts w:eastAsia="Times New Roman"/>
      <w:sz w:val="20"/>
      <w:szCs w:val="20"/>
      <w:lang w:eastAsia="zh-CN"/>
    </w:rPr>
  </w:style>
  <w:style w:type="character" w:customStyle="1" w:styleId="afffffff9">
    <w:name w:val="Текст_Подчеркнутый"/>
    <w:uiPriority w:val="1"/>
    <w:qFormat/>
    <w:rsid w:val="0004700F"/>
    <w:rPr>
      <w:rFonts w:ascii="Times New Roman" w:hAnsi="Times New Roman"/>
      <w:u w:val="single"/>
    </w:rPr>
  </w:style>
  <w:style w:type="character" w:styleId="afffffffa">
    <w:name w:val="Placeholder Text"/>
    <w:basedOn w:val="af"/>
    <w:uiPriority w:val="99"/>
    <w:semiHidden/>
    <w:rsid w:val="0004700F"/>
    <w:rPr>
      <w:color w:val="808080"/>
    </w:rPr>
  </w:style>
  <w:style w:type="paragraph" w:customStyle="1" w:styleId="font6">
    <w:name w:val="font6"/>
    <w:basedOn w:val="ae"/>
    <w:qFormat/>
    <w:rsid w:val="0004700F"/>
    <w:pPr>
      <w:spacing w:before="100" w:beforeAutospacing="1" w:after="100" w:afterAutospacing="1"/>
    </w:pPr>
    <w:rPr>
      <w:b/>
      <w:bCs/>
      <w:sz w:val="20"/>
      <w:szCs w:val="20"/>
    </w:rPr>
  </w:style>
  <w:style w:type="paragraph" w:customStyle="1" w:styleId="xl79">
    <w:name w:val="xl79"/>
    <w:basedOn w:val="ae"/>
    <w:qFormat/>
    <w:rsid w:val="0004700F"/>
    <w:pPr>
      <w:pBdr>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80">
    <w:name w:val="xl80"/>
    <w:basedOn w:val="ae"/>
    <w:qFormat/>
    <w:rsid w:val="0004700F"/>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81">
    <w:name w:val="xl81"/>
    <w:basedOn w:val="ae"/>
    <w:qFormat/>
    <w:rsid w:val="0004700F"/>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82">
    <w:name w:val="xl82"/>
    <w:basedOn w:val="ae"/>
    <w:qFormat/>
    <w:rsid w:val="0004700F"/>
    <w:pPr>
      <w:pBdr>
        <w:left w:val="single" w:sz="4" w:space="0" w:color="auto"/>
        <w:right w:val="single" w:sz="4" w:space="0" w:color="auto"/>
      </w:pBdr>
      <w:spacing w:before="100" w:beforeAutospacing="1" w:after="100" w:afterAutospacing="1"/>
      <w:textAlignment w:val="center"/>
    </w:pPr>
    <w:rPr>
      <w:sz w:val="20"/>
      <w:szCs w:val="20"/>
    </w:rPr>
  </w:style>
  <w:style w:type="paragraph" w:customStyle="1" w:styleId="xl83">
    <w:name w:val="xl83"/>
    <w:basedOn w:val="ae"/>
    <w:qFormat/>
    <w:rsid w:val="0004700F"/>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84">
    <w:name w:val="xl84"/>
    <w:basedOn w:val="ae"/>
    <w:qFormat/>
    <w:rsid w:val="000470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85">
    <w:name w:val="xl85"/>
    <w:basedOn w:val="ae"/>
    <w:qFormat/>
    <w:rsid w:val="0004700F"/>
    <w:pPr>
      <w:pBdr>
        <w:top w:val="single" w:sz="4" w:space="0" w:color="auto"/>
        <w:left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86">
    <w:name w:val="xl86"/>
    <w:basedOn w:val="ae"/>
    <w:qFormat/>
    <w:rsid w:val="0004700F"/>
    <w:pPr>
      <w:pBdr>
        <w:left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87">
    <w:name w:val="xl87"/>
    <w:basedOn w:val="ae"/>
    <w:qFormat/>
    <w:rsid w:val="0004700F"/>
    <w:pPr>
      <w:pBdr>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88">
    <w:name w:val="xl88"/>
    <w:basedOn w:val="ae"/>
    <w:qFormat/>
    <w:rsid w:val="0004700F"/>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9">
    <w:name w:val="xl89"/>
    <w:basedOn w:val="ae"/>
    <w:qFormat/>
    <w:rsid w:val="0004700F"/>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0">
    <w:name w:val="xl90"/>
    <w:basedOn w:val="ae"/>
    <w:qFormat/>
    <w:rsid w:val="0004700F"/>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1">
    <w:name w:val="xl91"/>
    <w:basedOn w:val="ae"/>
    <w:qFormat/>
    <w:rsid w:val="0004700F"/>
    <w:pPr>
      <w:pBdr>
        <w:top w:val="single" w:sz="4" w:space="0" w:color="auto"/>
        <w:left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92">
    <w:name w:val="xl92"/>
    <w:basedOn w:val="ae"/>
    <w:rsid w:val="0004700F"/>
    <w:pPr>
      <w:pBdr>
        <w:top w:val="single" w:sz="4" w:space="0" w:color="auto"/>
      </w:pBdr>
      <w:spacing w:before="100" w:beforeAutospacing="1" w:after="100" w:afterAutospacing="1"/>
      <w:jc w:val="center"/>
      <w:textAlignment w:val="center"/>
    </w:pPr>
    <w:rPr>
      <w:color w:val="000000"/>
      <w:sz w:val="20"/>
      <w:szCs w:val="20"/>
    </w:rPr>
  </w:style>
  <w:style w:type="paragraph" w:customStyle="1" w:styleId="xl93">
    <w:name w:val="xl93"/>
    <w:basedOn w:val="ae"/>
    <w:rsid w:val="0004700F"/>
    <w:pPr>
      <w:spacing w:before="100" w:beforeAutospacing="1" w:after="100" w:afterAutospacing="1"/>
      <w:jc w:val="center"/>
      <w:textAlignment w:val="center"/>
    </w:pPr>
    <w:rPr>
      <w:color w:val="000000"/>
      <w:sz w:val="20"/>
      <w:szCs w:val="20"/>
    </w:rPr>
  </w:style>
  <w:style w:type="paragraph" w:customStyle="1" w:styleId="xl94">
    <w:name w:val="xl94"/>
    <w:basedOn w:val="ae"/>
    <w:rsid w:val="0004700F"/>
    <w:pPr>
      <w:pBdr>
        <w:bottom w:val="single" w:sz="4" w:space="0" w:color="auto"/>
      </w:pBdr>
      <w:spacing w:before="100" w:beforeAutospacing="1" w:after="100" w:afterAutospacing="1"/>
      <w:jc w:val="center"/>
      <w:textAlignment w:val="center"/>
    </w:pPr>
    <w:rPr>
      <w:color w:val="000000"/>
      <w:sz w:val="20"/>
      <w:szCs w:val="20"/>
    </w:rPr>
  </w:style>
  <w:style w:type="paragraph" w:customStyle="1" w:styleId="xl95">
    <w:name w:val="xl95"/>
    <w:basedOn w:val="ae"/>
    <w:rsid w:val="0004700F"/>
    <w:pPr>
      <w:pBdr>
        <w:top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96">
    <w:name w:val="xl96"/>
    <w:basedOn w:val="ae"/>
    <w:rsid w:val="0004700F"/>
    <w:pPr>
      <w:pBdr>
        <w:right w:val="single" w:sz="4" w:space="0" w:color="auto"/>
      </w:pBdr>
      <w:spacing w:before="100" w:beforeAutospacing="1" w:after="100" w:afterAutospacing="1"/>
      <w:jc w:val="center"/>
      <w:textAlignment w:val="center"/>
    </w:pPr>
    <w:rPr>
      <w:color w:val="000000"/>
      <w:sz w:val="20"/>
      <w:szCs w:val="20"/>
    </w:rPr>
  </w:style>
  <w:style w:type="paragraph" w:customStyle="1" w:styleId="xl97">
    <w:name w:val="xl97"/>
    <w:basedOn w:val="ae"/>
    <w:rsid w:val="0004700F"/>
    <w:pPr>
      <w:pBdr>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98">
    <w:name w:val="xl98"/>
    <w:basedOn w:val="ae"/>
    <w:rsid w:val="0004700F"/>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sz w:val="20"/>
      <w:szCs w:val="20"/>
    </w:rPr>
  </w:style>
  <w:style w:type="paragraph" w:customStyle="1" w:styleId="xl99">
    <w:name w:val="xl99"/>
    <w:basedOn w:val="ae"/>
    <w:rsid w:val="0004700F"/>
    <w:pPr>
      <w:pBdr>
        <w:top w:val="single" w:sz="4" w:space="0" w:color="auto"/>
        <w:left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0">
    <w:name w:val="xl100"/>
    <w:basedOn w:val="ae"/>
    <w:rsid w:val="0004700F"/>
    <w:pPr>
      <w:pBdr>
        <w:left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1">
    <w:name w:val="xl101"/>
    <w:basedOn w:val="ae"/>
    <w:rsid w:val="0004700F"/>
    <w:pPr>
      <w:pBdr>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Heading">
    <w:name w:val="Heading"/>
    <w:uiPriority w:val="99"/>
    <w:qFormat/>
    <w:rsid w:val="0004700F"/>
    <w:pPr>
      <w:widowControl w:val="0"/>
      <w:suppressAutoHyphens/>
    </w:pPr>
    <w:rPr>
      <w:rFonts w:ascii="Arial" w:eastAsia="Arial" w:hAnsi="Arial" w:cs="Times New Roman"/>
      <w:b/>
      <w:sz w:val="22"/>
      <w:szCs w:val="20"/>
      <w:lang w:eastAsia="ar-SA"/>
    </w:rPr>
  </w:style>
  <w:style w:type="paragraph" w:customStyle="1" w:styleId="text2">
    <w:name w:val="text2"/>
    <w:basedOn w:val="ae"/>
    <w:rsid w:val="0004700F"/>
    <w:pPr>
      <w:spacing w:before="15" w:after="15"/>
      <w:ind w:left="300" w:right="300" w:firstLine="567"/>
      <w:jc w:val="both"/>
      <w:textAlignment w:val="top"/>
    </w:pPr>
    <w:rPr>
      <w:rFonts w:ascii="Verdana" w:hAnsi="Verdana"/>
      <w:color w:val="000080"/>
      <w:sz w:val="20"/>
      <w:szCs w:val="20"/>
    </w:rPr>
  </w:style>
  <w:style w:type="paragraph" w:customStyle="1" w:styleId="author2">
    <w:name w:val="author2"/>
    <w:basedOn w:val="ae"/>
    <w:rsid w:val="0004700F"/>
    <w:rPr>
      <w:rFonts w:eastAsia="Calibri"/>
    </w:rPr>
  </w:style>
  <w:style w:type="character" w:customStyle="1" w:styleId="apple-style-span">
    <w:name w:val="apple-style-span"/>
    <w:basedOn w:val="af"/>
    <w:qFormat/>
    <w:rsid w:val="0004700F"/>
  </w:style>
  <w:style w:type="character" w:customStyle="1" w:styleId="1ff4">
    <w:name w:val="Заголовок Знак1"/>
    <w:aliases w:val="Название4 Знак1,Название_П Знак1,Приложение 1 &quot;СОСТАВ ЭКСПЕРТНЫХ ГРУПП ПО РАРАБОТКЕ ПРОГНОЗА СОЦИАЛЬНО- ЭКОНОМИЧЕСКОГО РАЗВИТИЯ САНКТ-ПЕТЕРБУРГА НА ДОЛГОСРОЧНУЮ ПЕРСПЕКТИВУ&quot; Знак1,Название таб Знак2,Таблица № Знак Знак1,Таблица № Знак1"/>
    <w:basedOn w:val="af"/>
    <w:uiPriority w:val="10"/>
    <w:qFormat/>
    <w:rsid w:val="0004700F"/>
    <w:rPr>
      <w:rFonts w:asciiTheme="majorHAnsi" w:eastAsiaTheme="majorEastAsia" w:hAnsiTheme="majorHAnsi" w:cstheme="majorBidi"/>
      <w:spacing w:val="-10"/>
      <w:kern w:val="28"/>
      <w:sz w:val="56"/>
      <w:szCs w:val="56"/>
    </w:rPr>
  </w:style>
  <w:style w:type="character" w:styleId="afffffffb">
    <w:name w:val="page number"/>
    <w:basedOn w:val="af"/>
    <w:qFormat/>
    <w:rsid w:val="0004700F"/>
    <w:rPr>
      <w:rFonts w:cs="Times New Roman"/>
    </w:rPr>
  </w:style>
  <w:style w:type="paragraph" w:customStyle="1" w:styleId="afffffffc">
    <w:name w:val="Îáû÷íûé"/>
    <w:uiPriority w:val="99"/>
    <w:qFormat/>
    <w:rsid w:val="0004700F"/>
    <w:rPr>
      <w:rFonts w:ascii="Times New Roman" w:eastAsia="Times New Roman" w:hAnsi="Times New Roman" w:cs="Times New Roman"/>
      <w:szCs w:val="20"/>
      <w:lang w:val="en-US" w:eastAsia="ru-RU"/>
    </w:rPr>
  </w:style>
  <w:style w:type="character" w:customStyle="1" w:styleId="2f">
    <w:name w:val="Основной текст 2 Знак"/>
    <w:qFormat/>
    <w:rsid w:val="0004700F"/>
    <w:rPr>
      <w:rFonts w:ascii="Arial" w:hAnsi="Arial" w:cs="Times New Roman"/>
    </w:rPr>
  </w:style>
  <w:style w:type="character" w:customStyle="1" w:styleId="apple-converted-space">
    <w:name w:val="apple-converted-space"/>
    <w:qFormat/>
    <w:rsid w:val="0004700F"/>
    <w:rPr>
      <w:rFonts w:cs="Times New Roman"/>
    </w:rPr>
  </w:style>
  <w:style w:type="paragraph" w:customStyle="1" w:styleId="2f0">
    <w:name w:val="Список_маркерный_2_уровень"/>
    <w:basedOn w:val="1f5"/>
    <w:link w:val="2f1"/>
    <w:uiPriority w:val="99"/>
    <w:qFormat/>
    <w:rsid w:val="0004700F"/>
    <w:pPr>
      <w:tabs>
        <w:tab w:val="num" w:pos="360"/>
        <w:tab w:val="num" w:pos="986"/>
      </w:tabs>
    </w:pPr>
    <w:rPr>
      <w:snapToGrid w:val="0"/>
      <w:lang w:val="x-none" w:eastAsia="x-none"/>
    </w:rPr>
  </w:style>
  <w:style w:type="character" w:customStyle="1" w:styleId="1f6">
    <w:name w:val="Список_маркерный_1_уровень Знак"/>
    <w:link w:val="1f5"/>
    <w:qFormat/>
    <w:rsid w:val="0004700F"/>
    <w:rPr>
      <w:rFonts w:ascii="Times New Roman" w:eastAsia="Times New Roman" w:hAnsi="Times New Roman" w:cs="Times New Roman"/>
      <w:sz w:val="24"/>
      <w:szCs w:val="24"/>
      <w:lang w:eastAsia="zh-CN"/>
    </w:rPr>
  </w:style>
  <w:style w:type="paragraph" w:customStyle="1" w:styleId="ConsNormal">
    <w:name w:val="ConsNormal"/>
    <w:uiPriority w:val="99"/>
    <w:qFormat/>
    <w:rsid w:val="0004700F"/>
    <w:pPr>
      <w:widowControl w:val="0"/>
      <w:autoSpaceDE w:val="0"/>
      <w:autoSpaceDN w:val="0"/>
      <w:adjustRightInd w:val="0"/>
      <w:ind w:right="19772" w:firstLine="720"/>
    </w:pPr>
    <w:rPr>
      <w:rFonts w:ascii="Arial" w:eastAsia="Times New Roman" w:hAnsi="Arial" w:cs="Arial"/>
      <w:szCs w:val="20"/>
      <w:lang w:eastAsia="ru-RU"/>
    </w:rPr>
  </w:style>
  <w:style w:type="paragraph" w:styleId="2f2">
    <w:name w:val="Body Text 2"/>
    <w:basedOn w:val="ae"/>
    <w:link w:val="216"/>
    <w:qFormat/>
    <w:rsid w:val="0004700F"/>
    <w:pPr>
      <w:spacing w:after="120" w:line="480" w:lineRule="auto"/>
    </w:pPr>
    <w:rPr>
      <w:lang w:val="x-none" w:eastAsia="x-none"/>
    </w:rPr>
  </w:style>
  <w:style w:type="character" w:customStyle="1" w:styleId="216">
    <w:name w:val="Основной текст 2 Знак1"/>
    <w:basedOn w:val="af"/>
    <w:link w:val="2f2"/>
    <w:qFormat/>
    <w:rsid w:val="0004700F"/>
    <w:rPr>
      <w:rFonts w:ascii="Times New Roman" w:eastAsia="Times New Roman" w:hAnsi="Times New Roman" w:cs="Times New Roman"/>
      <w:sz w:val="24"/>
      <w:szCs w:val="24"/>
      <w:lang w:val="x-none" w:eastAsia="x-none"/>
    </w:rPr>
  </w:style>
  <w:style w:type="paragraph" w:customStyle="1" w:styleId="Normal0">
    <w:name w:val="Normal Знак Знак Знак Знак"/>
    <w:link w:val="Normal1"/>
    <w:rsid w:val="0004700F"/>
    <w:pPr>
      <w:spacing w:before="100" w:after="100"/>
      <w:jc w:val="both"/>
    </w:pPr>
    <w:rPr>
      <w:rFonts w:ascii="Times New Roman" w:eastAsia="Times New Roman" w:hAnsi="Times New Roman" w:cs="Times New Roman"/>
      <w:snapToGrid w:val="0"/>
      <w:sz w:val="24"/>
      <w:szCs w:val="24"/>
      <w:lang w:eastAsia="ru-RU"/>
    </w:rPr>
  </w:style>
  <w:style w:type="character" w:customStyle="1" w:styleId="Normal1">
    <w:name w:val="Normal Знак Знак Знак Знак Знак"/>
    <w:link w:val="Normal0"/>
    <w:rsid w:val="0004700F"/>
    <w:rPr>
      <w:rFonts w:ascii="Times New Roman" w:eastAsia="Times New Roman" w:hAnsi="Times New Roman" w:cs="Times New Roman"/>
      <w:snapToGrid w:val="0"/>
      <w:sz w:val="24"/>
      <w:szCs w:val="24"/>
      <w:lang w:eastAsia="ru-RU"/>
    </w:rPr>
  </w:style>
  <w:style w:type="character" w:customStyle="1" w:styleId="2f3">
    <w:name w:val="Заголовок 2 Знак Знак Знак Знак Знак"/>
    <w:aliases w:val="Заголовок 2 Знак Знак Знак Знак Знак Знак Знак Знак"/>
    <w:qFormat/>
    <w:rsid w:val="0004700F"/>
    <w:rPr>
      <w:rFonts w:ascii="Arial" w:eastAsia="Times New Roman" w:hAnsi="Arial" w:cs="Arial"/>
      <w:b/>
      <w:bCs/>
      <w:i/>
      <w:iCs/>
      <w:sz w:val="28"/>
      <w:szCs w:val="28"/>
      <w:lang w:eastAsia="ru-RU"/>
    </w:rPr>
  </w:style>
  <w:style w:type="paragraph" w:customStyle="1" w:styleId="Normal2">
    <w:name w:val="Normal Знак Знак"/>
    <w:rsid w:val="0004700F"/>
    <w:pPr>
      <w:snapToGrid w:val="0"/>
      <w:spacing w:before="100" w:after="100"/>
      <w:jc w:val="both"/>
    </w:pPr>
    <w:rPr>
      <w:rFonts w:ascii="Times New Roman" w:eastAsia="Times New Roman" w:hAnsi="Times New Roman" w:cs="Times New Roman"/>
      <w:sz w:val="24"/>
      <w:szCs w:val="20"/>
      <w:lang w:eastAsia="ru-RU"/>
    </w:rPr>
  </w:style>
  <w:style w:type="paragraph" w:customStyle="1" w:styleId="pcss">
    <w:name w:val="pcss"/>
    <w:basedOn w:val="ae"/>
    <w:rsid w:val="0004700F"/>
    <w:pPr>
      <w:spacing w:before="100" w:beforeAutospacing="1" w:after="100" w:afterAutospacing="1"/>
      <w:ind w:firstLine="720"/>
    </w:pPr>
    <w:rPr>
      <w:rFonts w:ascii="Verdana" w:hAnsi="Verdana"/>
      <w:sz w:val="18"/>
      <w:szCs w:val="18"/>
    </w:rPr>
  </w:style>
  <w:style w:type="table" w:styleId="afffffffd">
    <w:name w:val="Table Professional"/>
    <w:basedOn w:val="af0"/>
    <w:rsid w:val="0004700F"/>
    <w:rPr>
      <w:rFonts w:ascii="Times New Roman" w:eastAsia="Times New Roman" w:hAnsi="Times New Roman" w:cs="Times New Roman"/>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ext">
    <w:name w:val="text"/>
    <w:basedOn w:val="ae"/>
    <w:uiPriority w:val="99"/>
    <w:qFormat/>
    <w:rsid w:val="0004700F"/>
    <w:pPr>
      <w:spacing w:before="60" w:after="60"/>
      <w:ind w:left="60" w:right="60" w:firstLine="800"/>
      <w:jc w:val="both"/>
    </w:pPr>
    <w:rPr>
      <w:sz w:val="18"/>
      <w:szCs w:val="18"/>
    </w:rPr>
  </w:style>
  <w:style w:type="paragraph" w:customStyle="1" w:styleId="iaaoiueaaan">
    <w:name w:val="ia?aoiue aa?an"/>
    <w:basedOn w:val="ae"/>
    <w:rsid w:val="0004700F"/>
    <w:pPr>
      <w:ind w:firstLine="720"/>
      <w:jc w:val="both"/>
    </w:pPr>
    <w:rPr>
      <w:sz w:val="26"/>
      <w:szCs w:val="20"/>
    </w:rPr>
  </w:style>
  <w:style w:type="paragraph" w:customStyle="1" w:styleId="512">
    <w:name w:val="Заголовок 51"/>
    <w:basedOn w:val="ae"/>
    <w:next w:val="ae"/>
    <w:uiPriority w:val="99"/>
    <w:qFormat/>
    <w:rsid w:val="0004700F"/>
    <w:pPr>
      <w:keepNext/>
      <w:spacing w:line="360" w:lineRule="auto"/>
      <w:ind w:firstLine="720"/>
      <w:jc w:val="center"/>
    </w:pPr>
    <w:rPr>
      <w:rFonts w:ascii="MS Sans Serif" w:hAnsi="MS Sans Serif"/>
      <w:sz w:val="26"/>
      <w:szCs w:val="20"/>
    </w:rPr>
  </w:style>
  <w:style w:type="character" w:customStyle="1" w:styleId="big">
    <w:name w:val="big"/>
    <w:basedOn w:val="af"/>
    <w:qFormat/>
    <w:rsid w:val="0004700F"/>
  </w:style>
  <w:style w:type="paragraph" w:customStyle="1" w:styleId="text19">
    <w:name w:val="text19"/>
    <w:basedOn w:val="ae"/>
    <w:rsid w:val="0004700F"/>
    <w:pPr>
      <w:spacing w:after="216" w:line="312" w:lineRule="auto"/>
    </w:pPr>
    <w:rPr>
      <w:rFonts w:ascii="Arial" w:hAnsi="Arial" w:cs="Arial"/>
      <w:sz w:val="18"/>
      <w:szCs w:val="18"/>
    </w:rPr>
  </w:style>
  <w:style w:type="paragraph" w:styleId="afffffffe">
    <w:name w:val="Document Map"/>
    <w:basedOn w:val="ae"/>
    <w:link w:val="affffffff"/>
    <w:uiPriority w:val="99"/>
    <w:qFormat/>
    <w:rsid w:val="0004700F"/>
    <w:pPr>
      <w:shd w:val="clear" w:color="auto" w:fill="000080"/>
    </w:pPr>
    <w:rPr>
      <w:rFonts w:ascii="Tahoma" w:hAnsi="Tahoma"/>
      <w:sz w:val="20"/>
      <w:szCs w:val="20"/>
      <w:lang w:val="x-none" w:eastAsia="x-none"/>
    </w:rPr>
  </w:style>
  <w:style w:type="character" w:customStyle="1" w:styleId="affffffff">
    <w:name w:val="Схема документа Знак"/>
    <w:basedOn w:val="af"/>
    <w:link w:val="afffffffe"/>
    <w:uiPriority w:val="99"/>
    <w:qFormat/>
    <w:rsid w:val="0004700F"/>
    <w:rPr>
      <w:rFonts w:ascii="Tahoma" w:eastAsia="Times New Roman" w:hAnsi="Tahoma" w:cs="Times New Roman"/>
      <w:szCs w:val="20"/>
      <w:shd w:val="clear" w:color="auto" w:fill="000080"/>
      <w:lang w:val="x-none" w:eastAsia="x-none"/>
    </w:rPr>
  </w:style>
  <w:style w:type="paragraph" w:customStyle="1" w:styleId="tit">
    <w:name w:val="tit"/>
    <w:basedOn w:val="ae"/>
    <w:uiPriority w:val="99"/>
    <w:qFormat/>
    <w:rsid w:val="0004700F"/>
    <w:pPr>
      <w:spacing w:before="100" w:beforeAutospacing="1" w:after="100" w:afterAutospacing="1"/>
    </w:pPr>
    <w:rPr>
      <w:rFonts w:ascii="Arial" w:hAnsi="Arial" w:cs="Arial"/>
      <w:b/>
      <w:bCs/>
      <w:color w:val="000000"/>
      <w:spacing w:val="60"/>
    </w:rPr>
  </w:style>
  <w:style w:type="paragraph" w:customStyle="1" w:styleId="tit2">
    <w:name w:val="tit2"/>
    <w:basedOn w:val="ae"/>
    <w:rsid w:val="0004700F"/>
    <w:pPr>
      <w:spacing w:before="100" w:beforeAutospacing="1" w:after="100" w:afterAutospacing="1"/>
    </w:pPr>
    <w:rPr>
      <w:rFonts w:ascii="Arial" w:hAnsi="Arial" w:cs="Arial"/>
      <w:b/>
      <w:bCs/>
      <w:color w:val="000000"/>
      <w:spacing w:val="30"/>
    </w:rPr>
  </w:style>
  <w:style w:type="paragraph" w:customStyle="1" w:styleId="norm">
    <w:name w:val="norm"/>
    <w:basedOn w:val="ae"/>
    <w:rsid w:val="0004700F"/>
    <w:pPr>
      <w:spacing w:before="100" w:beforeAutospacing="1" w:after="100" w:afterAutospacing="1"/>
    </w:pPr>
    <w:rPr>
      <w:rFonts w:ascii="Arial" w:hAnsi="Arial" w:cs="Arial"/>
      <w:color w:val="000000"/>
      <w:spacing w:val="15"/>
    </w:rPr>
  </w:style>
  <w:style w:type="character" w:customStyle="1" w:styleId="11c">
    <w:name w:val="стиль11"/>
    <w:rsid w:val="0004700F"/>
    <w:rPr>
      <w:b/>
      <w:bCs/>
    </w:rPr>
  </w:style>
  <w:style w:type="paragraph" w:customStyle="1" w:styleId="interview1">
    <w:name w:val="interview1"/>
    <w:basedOn w:val="ae"/>
    <w:rsid w:val="0004700F"/>
    <w:pPr>
      <w:spacing w:after="144" w:line="312" w:lineRule="auto"/>
    </w:pPr>
    <w:rPr>
      <w:rFonts w:ascii="Arial" w:hAnsi="Arial" w:cs="Arial"/>
      <w:b/>
      <w:bCs/>
      <w:i/>
      <w:iCs/>
      <w:color w:val="333333"/>
      <w:sz w:val="18"/>
      <w:szCs w:val="18"/>
    </w:rPr>
  </w:style>
  <w:style w:type="paragraph" w:customStyle="1" w:styleId="217">
    <w:name w:val="Основной текст 21"/>
    <w:basedOn w:val="ae"/>
    <w:link w:val="218"/>
    <w:qFormat/>
    <w:rsid w:val="0004700F"/>
    <w:pPr>
      <w:widowControl w:val="0"/>
      <w:ind w:firstLine="720"/>
      <w:jc w:val="both"/>
    </w:pPr>
    <w:rPr>
      <w:sz w:val="22"/>
      <w:szCs w:val="20"/>
    </w:rPr>
  </w:style>
  <w:style w:type="paragraph" w:customStyle="1" w:styleId="WW-111">
    <w:name w:val="WW-Содержимое таблицы111"/>
    <w:basedOn w:val="afff5"/>
    <w:rsid w:val="0004700F"/>
    <w:pPr>
      <w:widowControl/>
      <w:suppressLineNumbers/>
      <w:spacing w:before="0"/>
      <w:ind w:left="0" w:firstLine="0"/>
      <w:jc w:val="both"/>
    </w:pPr>
    <w:rPr>
      <w:rFonts w:cs="Times New Roman"/>
      <w:sz w:val="28"/>
      <w:szCs w:val="20"/>
      <w:lang w:val="x-none" w:eastAsia="ar-SA"/>
    </w:rPr>
  </w:style>
  <w:style w:type="paragraph" w:customStyle="1" w:styleId="2f4">
    <w:name w:val="Заголовок_подзаголовок_2"/>
    <w:next w:val="afffff5"/>
    <w:link w:val="2f5"/>
    <w:rsid w:val="0004700F"/>
    <w:pPr>
      <w:keepNext/>
      <w:spacing w:before="120" w:after="60"/>
      <w:ind w:left="567" w:right="567"/>
      <w:jc w:val="both"/>
    </w:pPr>
    <w:rPr>
      <w:rFonts w:ascii="Times New Roman" w:eastAsia="Times New Roman" w:hAnsi="Times New Roman" w:cs="Times New Roman"/>
      <w:b/>
      <w:bCs/>
      <w:sz w:val="24"/>
      <w:szCs w:val="24"/>
      <w:lang w:eastAsia="ru-RU"/>
    </w:rPr>
  </w:style>
  <w:style w:type="character" w:customStyle="1" w:styleId="2f5">
    <w:name w:val="Заголовок_подзаголовок_2 Знак"/>
    <w:link w:val="2f4"/>
    <w:rsid w:val="0004700F"/>
    <w:rPr>
      <w:rFonts w:ascii="Times New Roman" w:eastAsia="Times New Roman" w:hAnsi="Times New Roman" w:cs="Times New Roman"/>
      <w:b/>
      <w:bCs/>
      <w:sz w:val="24"/>
      <w:szCs w:val="24"/>
      <w:lang w:eastAsia="ru-RU"/>
    </w:rPr>
  </w:style>
  <w:style w:type="paragraph" w:customStyle="1" w:styleId="2f6">
    <w:name w:val="Знак Знак Знак2 Знак Знак Знак Знак"/>
    <w:basedOn w:val="ae"/>
    <w:rsid w:val="0004700F"/>
    <w:rPr>
      <w:rFonts w:ascii="Verdana" w:hAnsi="Verdana" w:cs="Verdana"/>
      <w:sz w:val="20"/>
      <w:szCs w:val="20"/>
      <w:lang w:val="en-US" w:eastAsia="en-US"/>
    </w:rPr>
  </w:style>
  <w:style w:type="paragraph" w:customStyle="1" w:styleId="3c">
    <w:name w:val="Знак3 Знак Знак Знак Знак Знак Знак"/>
    <w:basedOn w:val="ae"/>
    <w:rsid w:val="0004700F"/>
    <w:rPr>
      <w:rFonts w:ascii="Verdana" w:hAnsi="Verdana" w:cs="Verdana"/>
      <w:sz w:val="20"/>
      <w:szCs w:val="20"/>
      <w:lang w:val="en-US" w:eastAsia="en-US"/>
    </w:rPr>
  </w:style>
  <w:style w:type="paragraph" w:customStyle="1" w:styleId="1ff5">
    <w:name w:val="Знак Знак Знак1 Знак"/>
    <w:basedOn w:val="ae"/>
    <w:qFormat/>
    <w:rsid w:val="0004700F"/>
    <w:rPr>
      <w:rFonts w:ascii="Verdana" w:hAnsi="Verdana" w:cs="Verdana"/>
      <w:sz w:val="20"/>
      <w:szCs w:val="20"/>
      <w:lang w:val="en-US" w:eastAsia="en-US"/>
    </w:rPr>
  </w:style>
  <w:style w:type="paragraph" w:customStyle="1" w:styleId="1ff6">
    <w:name w:val="Знак Знак Знак1 Знак Знак Знак Знак"/>
    <w:basedOn w:val="ae"/>
    <w:uiPriority w:val="99"/>
    <w:qFormat/>
    <w:rsid w:val="0004700F"/>
    <w:rPr>
      <w:rFonts w:ascii="Verdana" w:hAnsi="Verdana" w:cs="Verdana"/>
      <w:sz w:val="20"/>
      <w:szCs w:val="20"/>
      <w:lang w:val="en-US" w:eastAsia="en-US"/>
    </w:rPr>
  </w:style>
  <w:style w:type="paragraph" w:customStyle="1" w:styleId="1ff7">
    <w:name w:val="Знак Знак1 Знак Знак Знак Знак"/>
    <w:basedOn w:val="ae"/>
    <w:uiPriority w:val="99"/>
    <w:qFormat/>
    <w:rsid w:val="0004700F"/>
    <w:rPr>
      <w:rFonts w:ascii="Verdana" w:hAnsi="Verdana" w:cs="Verdana"/>
      <w:sz w:val="20"/>
      <w:szCs w:val="20"/>
      <w:lang w:val="en-US" w:eastAsia="en-US"/>
    </w:rPr>
  </w:style>
  <w:style w:type="paragraph" w:customStyle="1" w:styleId="2f7">
    <w:name w:val="Знак Знак Знак Знак Знак Знак2 Знак"/>
    <w:basedOn w:val="ae"/>
    <w:rsid w:val="0004700F"/>
    <w:rPr>
      <w:rFonts w:ascii="Verdana" w:hAnsi="Verdana" w:cs="Verdana"/>
      <w:sz w:val="20"/>
      <w:szCs w:val="20"/>
      <w:lang w:val="en-US" w:eastAsia="en-US"/>
    </w:rPr>
  </w:style>
  <w:style w:type="character" w:customStyle="1" w:styleId="affffffff0">
    <w:name w:val="Знак Знак Знак Знак Знак Знак Знак Знак Знак Знак Знак Знак"/>
    <w:aliases w:val="Знак Знак Знак Знак Знак Знак Знак Знак Знак Знак Знак Знак Знак Знак Знак,Знак Знак Знак Знак Знак Знак3,Знак Знак Знак Знак Знак Знак Знак Знак Знак Знак Знак Знак Знак Знак"/>
    <w:rsid w:val="0004700F"/>
    <w:rPr>
      <w:sz w:val="24"/>
      <w:szCs w:val="24"/>
      <w:lang w:val="ru-RU" w:eastAsia="ru-RU" w:bidi="ar-SA"/>
    </w:rPr>
  </w:style>
  <w:style w:type="paragraph" w:customStyle="1" w:styleId="Iauiue">
    <w:name w:val="Iau?iue"/>
    <w:uiPriority w:val="99"/>
    <w:qFormat/>
    <w:rsid w:val="0004700F"/>
    <w:pPr>
      <w:widowControl w:val="0"/>
    </w:pPr>
    <w:rPr>
      <w:rFonts w:ascii="Times New Roman" w:eastAsia="Times New Roman" w:hAnsi="Times New Roman" w:cs="Times New Roman"/>
      <w:szCs w:val="20"/>
      <w:lang w:val="en-US" w:eastAsia="ru-RU"/>
    </w:rPr>
  </w:style>
  <w:style w:type="paragraph" w:customStyle="1" w:styleId="45">
    <w:name w:val="Стиль4"/>
    <w:basedOn w:val="afffff6"/>
    <w:uiPriority w:val="99"/>
    <w:qFormat/>
    <w:rsid w:val="0004700F"/>
    <w:pPr>
      <w:spacing w:after="0"/>
      <w:ind w:left="0" w:firstLine="708"/>
      <w:jc w:val="both"/>
    </w:pPr>
    <w:rPr>
      <w:lang w:val="x-none" w:eastAsia="x-none"/>
    </w:rPr>
  </w:style>
  <w:style w:type="paragraph" w:customStyle="1" w:styleId="46">
    <w:name w:val="Стиль4 Знак"/>
    <w:basedOn w:val="afffff6"/>
    <w:rsid w:val="0004700F"/>
    <w:pPr>
      <w:spacing w:after="0"/>
      <w:ind w:left="0" w:firstLine="708"/>
      <w:jc w:val="both"/>
    </w:pPr>
    <w:rPr>
      <w:lang w:val="x-none" w:eastAsia="x-none"/>
    </w:rPr>
  </w:style>
  <w:style w:type="character" w:customStyle="1" w:styleId="Normal3">
    <w:name w:val="Normal Знак Знак Знак Знак Знак Знак"/>
    <w:rsid w:val="0004700F"/>
    <w:rPr>
      <w:rFonts w:ascii="Times New Roman" w:eastAsia="Times New Roman" w:hAnsi="Times New Roman" w:cs="Times New Roman"/>
      <w:snapToGrid w:val="0"/>
      <w:sz w:val="24"/>
      <w:szCs w:val="24"/>
      <w:lang w:eastAsia="ru-RU"/>
    </w:rPr>
  </w:style>
  <w:style w:type="character" w:customStyle="1" w:styleId="Normal10">
    <w:name w:val="Normal Знак Знак1"/>
    <w:rsid w:val="0004700F"/>
    <w:rPr>
      <w:rFonts w:ascii="Times New Roman" w:eastAsia="Times New Roman" w:hAnsi="Times New Roman" w:cs="Times New Roman"/>
      <w:szCs w:val="24"/>
      <w:lang w:eastAsia="ru-RU"/>
    </w:rPr>
  </w:style>
  <w:style w:type="paragraph" w:customStyle="1" w:styleId="120">
    <w:name w:val="Стиль 12 пт"/>
    <w:basedOn w:val="ae"/>
    <w:rsid w:val="0004700F"/>
    <w:pPr>
      <w:spacing w:before="120"/>
      <w:ind w:firstLine="709"/>
      <w:jc w:val="both"/>
    </w:pPr>
    <w:rPr>
      <w:sz w:val="26"/>
    </w:rPr>
  </w:style>
  <w:style w:type="paragraph" w:styleId="affffffff1">
    <w:name w:val="Block Text"/>
    <w:basedOn w:val="ae"/>
    <w:qFormat/>
    <w:rsid w:val="0004700F"/>
    <w:pPr>
      <w:ind w:left="-1701" w:right="-1617" w:firstLine="425"/>
    </w:pPr>
    <w:rPr>
      <w:szCs w:val="20"/>
    </w:rPr>
  </w:style>
  <w:style w:type="paragraph" w:customStyle="1" w:styleId="affffffff2">
    <w:name w:val="список"/>
    <w:basedOn w:val="ae"/>
    <w:rsid w:val="0004700F"/>
    <w:pPr>
      <w:tabs>
        <w:tab w:val="num" w:pos="360"/>
        <w:tab w:val="left" w:pos="2410"/>
      </w:tabs>
      <w:jc w:val="both"/>
    </w:pPr>
    <w:rPr>
      <w:sz w:val="22"/>
      <w:szCs w:val="22"/>
    </w:rPr>
  </w:style>
  <w:style w:type="paragraph" w:customStyle="1" w:styleId="affffffff3">
    <w:name w:val="Названия таблиц Знак"/>
    <w:basedOn w:val="ae"/>
    <w:link w:val="affffffff4"/>
    <w:autoRedefine/>
    <w:rsid w:val="0004700F"/>
    <w:pPr>
      <w:suppressAutoHyphens/>
      <w:spacing w:before="20" w:after="60"/>
      <w:jc w:val="center"/>
    </w:pPr>
    <w:rPr>
      <w:rFonts w:ascii="Bookman Old Style" w:hAnsi="Bookman Old Style"/>
      <w:b/>
      <w:color w:val="000000"/>
      <w:lang w:val="x-none" w:eastAsia="x-none"/>
    </w:rPr>
  </w:style>
  <w:style w:type="character" w:customStyle="1" w:styleId="affffffff4">
    <w:name w:val="Названия таблиц Знак Знак"/>
    <w:link w:val="affffffff3"/>
    <w:rsid w:val="0004700F"/>
    <w:rPr>
      <w:rFonts w:ascii="Bookman Old Style" w:eastAsia="Times New Roman" w:hAnsi="Bookman Old Style" w:cs="Times New Roman"/>
      <w:b/>
      <w:color w:val="000000"/>
      <w:sz w:val="24"/>
      <w:szCs w:val="24"/>
      <w:lang w:val="x-none" w:eastAsia="x-none"/>
    </w:rPr>
  </w:style>
  <w:style w:type="table" w:customStyle="1" w:styleId="1ff8">
    <w:name w:val="Стандарт1"/>
    <w:basedOn w:val="1ff9"/>
    <w:rsid w:val="0004700F"/>
    <w:pPr>
      <w:ind w:firstLine="397"/>
      <w:jc w:val="both"/>
    </w:pPr>
    <w:rPr>
      <w:rFonts w:ascii="Arial" w:hAnsi="Arial"/>
    </w:rPr>
    <w:tblPr>
      <w:tblBorders>
        <w:top w:val="single" w:sz="12" w:space="0" w:color="000000"/>
        <w:bottom w:val="single" w:sz="12" w:space="0" w:color="000000"/>
      </w:tblBorders>
    </w:tblPr>
    <w:tblStylePr w:type="firstRow">
      <w:rPr>
        <w:rFonts w:ascii="Arial" w:hAnsi="Arial"/>
        <w:i/>
        <w:sz w:val="20"/>
      </w:rPr>
      <w:tblPr/>
      <w:tcPr>
        <w:tcBorders>
          <w:bottom w:val="single" w:sz="6" w:space="0" w:color="auto"/>
          <w:tl2br w:val="none" w:sz="0" w:space="0" w:color="auto"/>
          <w:tr2bl w:val="none" w:sz="0" w:space="0" w:color="auto"/>
        </w:tcBorders>
        <w:shd w:val="clear" w:color="auto" w:fill="auto"/>
      </w:tcPr>
    </w:tblStylePr>
    <w:tblStylePr w:type="lastRow">
      <w:tblPr/>
      <w:tcPr>
        <w:tcBorders>
          <w:top w:val="nil"/>
          <w:tl2br w:val="none" w:sz="0" w:space="0" w:color="auto"/>
          <w:tr2bl w:val="none" w:sz="0" w:space="0" w:color="auto"/>
        </w:tcBorders>
        <w:shd w:val="clear" w:color="auto" w:fill="auto"/>
      </w:tcPr>
    </w:tblStylePr>
  </w:style>
  <w:style w:type="table" w:styleId="1ff9">
    <w:name w:val="Table Simple 1"/>
    <w:basedOn w:val="af0"/>
    <w:rsid w:val="0004700F"/>
    <w:rPr>
      <w:rFonts w:ascii="Times New Roman" w:eastAsia="Times New Roman" w:hAnsi="Times New Roman" w:cs="Times New Roman"/>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affffffff5">
    <w:name w:val="Заголовок_таблицы"/>
    <w:basedOn w:val="ae"/>
    <w:rsid w:val="0004700F"/>
    <w:pPr>
      <w:jc w:val="center"/>
    </w:pPr>
    <w:rPr>
      <w:rFonts w:ascii="Arial" w:hAnsi="Arial"/>
      <w:b/>
      <w:i/>
      <w:sz w:val="18"/>
      <w:szCs w:val="22"/>
    </w:rPr>
  </w:style>
  <w:style w:type="paragraph" w:customStyle="1" w:styleId="Normal4">
    <w:name w:val="Normal Знак Знак Знак"/>
    <w:rsid w:val="0004700F"/>
    <w:pPr>
      <w:spacing w:before="100" w:after="100"/>
      <w:jc w:val="both"/>
    </w:pPr>
    <w:rPr>
      <w:rFonts w:ascii="Times New Roman" w:eastAsia="Times New Roman" w:hAnsi="Times New Roman" w:cs="Times New Roman"/>
      <w:snapToGrid w:val="0"/>
      <w:sz w:val="24"/>
      <w:szCs w:val="24"/>
      <w:lang w:eastAsia="ru-RU"/>
    </w:rPr>
  </w:style>
  <w:style w:type="paragraph" w:customStyle="1" w:styleId="affffffff6">
    <w:name w:val="Текст акта"/>
    <w:rsid w:val="0004700F"/>
    <w:pPr>
      <w:widowControl w:val="0"/>
      <w:ind w:firstLine="709"/>
      <w:jc w:val="both"/>
    </w:pPr>
    <w:rPr>
      <w:rFonts w:ascii="Times New Roman" w:eastAsia="Times New Roman" w:hAnsi="Times New Roman" w:cs="Times New Roman"/>
      <w:sz w:val="28"/>
      <w:szCs w:val="24"/>
      <w:lang w:eastAsia="ru-RU"/>
    </w:rPr>
  </w:style>
  <w:style w:type="paragraph" w:customStyle="1" w:styleId="Normal5">
    <w:name w:val="Стиль Normal + полужирный"/>
    <w:basedOn w:val="ae"/>
    <w:rsid w:val="0004700F"/>
    <w:pPr>
      <w:ind w:left="-113" w:right="-113"/>
      <w:jc w:val="center"/>
    </w:pPr>
    <w:rPr>
      <w:b/>
      <w:bCs/>
      <w:sz w:val="20"/>
      <w:szCs w:val="20"/>
    </w:rPr>
  </w:style>
  <w:style w:type="paragraph" w:customStyle="1" w:styleId="xl24">
    <w:name w:val="xl24"/>
    <w:basedOn w:val="ae"/>
    <w:uiPriority w:val="99"/>
    <w:qFormat/>
    <w:rsid w:val="0004700F"/>
    <w:pPr>
      <w:spacing w:before="100" w:beforeAutospacing="1" w:after="100" w:afterAutospacing="1"/>
      <w:jc w:val="center"/>
    </w:pPr>
  </w:style>
  <w:style w:type="paragraph" w:customStyle="1" w:styleId="xl25">
    <w:name w:val="xl25"/>
    <w:basedOn w:val="ae"/>
    <w:uiPriority w:val="99"/>
    <w:qFormat/>
    <w:rsid w:val="0004700F"/>
    <w:pPr>
      <w:pBdr>
        <w:left w:val="single" w:sz="4" w:space="0" w:color="auto"/>
        <w:right w:val="single" w:sz="4" w:space="0" w:color="auto"/>
      </w:pBdr>
      <w:spacing w:before="100" w:beforeAutospacing="1" w:after="100" w:afterAutospacing="1"/>
    </w:pPr>
  </w:style>
  <w:style w:type="paragraph" w:customStyle="1" w:styleId="ConsNonformat">
    <w:name w:val="ConsNonformat"/>
    <w:uiPriority w:val="99"/>
    <w:qFormat/>
    <w:rsid w:val="0004700F"/>
    <w:pPr>
      <w:widowControl w:val="0"/>
      <w:autoSpaceDE w:val="0"/>
      <w:autoSpaceDN w:val="0"/>
      <w:adjustRightInd w:val="0"/>
    </w:pPr>
    <w:rPr>
      <w:rFonts w:ascii="Courier New" w:eastAsia="Times New Roman" w:hAnsi="Courier New" w:cs="Courier New"/>
      <w:szCs w:val="20"/>
      <w:lang w:eastAsia="ru-RU"/>
    </w:rPr>
  </w:style>
  <w:style w:type="paragraph" w:customStyle="1" w:styleId="ConsTitle">
    <w:name w:val="ConsTitle"/>
    <w:rsid w:val="0004700F"/>
    <w:pPr>
      <w:widowControl w:val="0"/>
      <w:autoSpaceDE w:val="0"/>
      <w:autoSpaceDN w:val="0"/>
      <w:adjustRightInd w:val="0"/>
      <w:ind w:right="19772"/>
    </w:pPr>
    <w:rPr>
      <w:rFonts w:ascii="Arial" w:eastAsia="Times New Roman" w:hAnsi="Arial" w:cs="Arial"/>
      <w:b/>
      <w:bCs/>
      <w:sz w:val="16"/>
      <w:szCs w:val="16"/>
      <w:lang w:eastAsia="ru-RU"/>
    </w:rPr>
  </w:style>
  <w:style w:type="paragraph" w:customStyle="1" w:styleId="style1">
    <w:name w:val="style1"/>
    <w:basedOn w:val="ae"/>
    <w:rsid w:val="0004700F"/>
    <w:pPr>
      <w:spacing w:before="100" w:beforeAutospacing="1" w:after="100" w:afterAutospacing="1"/>
    </w:pPr>
    <w:rPr>
      <w:rFonts w:ascii="Arial" w:hAnsi="Arial" w:cs="Arial"/>
    </w:rPr>
  </w:style>
  <w:style w:type="paragraph" w:customStyle="1" w:styleId="textn">
    <w:name w:val="textn"/>
    <w:basedOn w:val="ae"/>
    <w:rsid w:val="0004700F"/>
    <w:pPr>
      <w:spacing w:before="100" w:beforeAutospacing="1" w:after="100" w:afterAutospacing="1"/>
    </w:pPr>
  </w:style>
  <w:style w:type="paragraph" w:customStyle="1" w:styleId="121">
    <w:name w:val="Стиль 12 пт Знак Знак Знак"/>
    <w:basedOn w:val="ae"/>
    <w:link w:val="122"/>
    <w:rsid w:val="0004700F"/>
    <w:pPr>
      <w:spacing w:before="120"/>
      <w:ind w:firstLine="709"/>
      <w:jc w:val="both"/>
    </w:pPr>
    <w:rPr>
      <w:color w:val="000000"/>
      <w:sz w:val="26"/>
      <w:lang w:val="x-none" w:eastAsia="x-none"/>
    </w:rPr>
  </w:style>
  <w:style w:type="character" w:customStyle="1" w:styleId="122">
    <w:name w:val="Стиль 12 пт Знак Знак Знак Знак"/>
    <w:link w:val="121"/>
    <w:rsid w:val="0004700F"/>
    <w:rPr>
      <w:rFonts w:ascii="Times New Roman" w:eastAsia="Times New Roman" w:hAnsi="Times New Roman" w:cs="Times New Roman"/>
      <w:color w:val="000000"/>
      <w:sz w:val="26"/>
      <w:szCs w:val="24"/>
      <w:lang w:val="x-none" w:eastAsia="x-none"/>
    </w:rPr>
  </w:style>
  <w:style w:type="paragraph" w:customStyle="1" w:styleId="affffffff7">
    <w:name w:val="Текст письма"/>
    <w:basedOn w:val="ae"/>
    <w:rsid w:val="0004700F"/>
    <w:pPr>
      <w:spacing w:line="360" w:lineRule="exact"/>
      <w:ind w:firstLine="709"/>
      <w:jc w:val="both"/>
    </w:pPr>
    <w:rPr>
      <w:sz w:val="28"/>
    </w:rPr>
  </w:style>
  <w:style w:type="paragraph" w:customStyle="1" w:styleId="affffffff8">
    <w:name w:val="заполнение таблиц"/>
    <w:basedOn w:val="ae"/>
    <w:rsid w:val="0004700F"/>
    <w:rPr>
      <w:rFonts w:ascii="Arial" w:hAnsi="Arial"/>
      <w:sz w:val="18"/>
      <w:szCs w:val="22"/>
    </w:rPr>
  </w:style>
  <w:style w:type="table" w:styleId="1ffa">
    <w:name w:val="Table Grid 1"/>
    <w:basedOn w:val="af0"/>
    <w:rsid w:val="0004700F"/>
    <w:rPr>
      <w:rFonts w:ascii="Times New Roman" w:eastAsia="Times New Roman" w:hAnsi="Times New Roman" w:cs="Times New Roman"/>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ConsPlusCell">
    <w:name w:val="ConsPlusCell"/>
    <w:uiPriority w:val="99"/>
    <w:qFormat/>
    <w:rsid w:val="0004700F"/>
    <w:pPr>
      <w:widowControl w:val="0"/>
      <w:autoSpaceDE w:val="0"/>
      <w:autoSpaceDN w:val="0"/>
      <w:adjustRightInd w:val="0"/>
    </w:pPr>
    <w:rPr>
      <w:rFonts w:ascii="Arial" w:eastAsia="Times New Roman" w:hAnsi="Arial" w:cs="Arial"/>
      <w:szCs w:val="20"/>
      <w:lang w:eastAsia="ru-RU"/>
    </w:rPr>
  </w:style>
  <w:style w:type="paragraph" w:customStyle="1" w:styleId="47">
    <w:name w:val="Стиль4 Знак Знак Знак"/>
    <w:basedOn w:val="afffff6"/>
    <w:link w:val="48"/>
    <w:rsid w:val="0004700F"/>
    <w:pPr>
      <w:spacing w:after="0"/>
      <w:ind w:left="0" w:firstLine="708"/>
      <w:jc w:val="both"/>
    </w:pPr>
    <w:rPr>
      <w:lang w:val="x-none" w:eastAsia="x-none"/>
    </w:rPr>
  </w:style>
  <w:style w:type="character" w:customStyle="1" w:styleId="48">
    <w:name w:val="Стиль4 Знак Знак Знак Знак"/>
    <w:link w:val="47"/>
    <w:locked/>
    <w:rsid w:val="0004700F"/>
    <w:rPr>
      <w:rFonts w:ascii="Times New Roman" w:eastAsia="Times New Roman" w:hAnsi="Times New Roman" w:cs="Times New Roman"/>
      <w:sz w:val="24"/>
      <w:szCs w:val="24"/>
      <w:lang w:val="x-none" w:eastAsia="x-none"/>
    </w:rPr>
  </w:style>
  <w:style w:type="paragraph" w:customStyle="1" w:styleId="affffffff9">
    <w:name w:val="Названия таблиц"/>
    <w:basedOn w:val="ae"/>
    <w:autoRedefine/>
    <w:rsid w:val="0004700F"/>
    <w:pPr>
      <w:suppressAutoHyphens/>
      <w:spacing w:before="20" w:after="60"/>
      <w:jc w:val="center"/>
    </w:pPr>
    <w:rPr>
      <w:rFonts w:ascii="Bookman Old Style" w:hAnsi="Bookman Old Style"/>
      <w:b/>
      <w:color w:val="000000"/>
    </w:rPr>
  </w:style>
  <w:style w:type="paragraph" w:customStyle="1" w:styleId="123">
    <w:name w:val="Стиль 12 пт Знак Знак"/>
    <w:basedOn w:val="ae"/>
    <w:rsid w:val="0004700F"/>
    <w:pPr>
      <w:spacing w:before="120"/>
      <w:ind w:firstLine="709"/>
      <w:jc w:val="both"/>
    </w:pPr>
    <w:rPr>
      <w:color w:val="000000"/>
      <w:sz w:val="26"/>
    </w:rPr>
  </w:style>
  <w:style w:type="paragraph" w:customStyle="1" w:styleId="49">
    <w:name w:val="Стиль4 Знак Знак"/>
    <w:basedOn w:val="afffff6"/>
    <w:rsid w:val="0004700F"/>
    <w:pPr>
      <w:spacing w:after="0"/>
      <w:ind w:left="0" w:firstLine="708"/>
      <w:jc w:val="both"/>
    </w:pPr>
    <w:rPr>
      <w:lang w:val="x-none" w:eastAsia="x-none"/>
    </w:rPr>
  </w:style>
  <w:style w:type="paragraph" w:customStyle="1" w:styleId="bodytext21">
    <w:name w:val="bodytext21"/>
    <w:basedOn w:val="ae"/>
    <w:rsid w:val="0004700F"/>
    <w:pPr>
      <w:ind w:firstLine="125"/>
    </w:pPr>
    <w:rPr>
      <w:rFonts w:ascii="Tahoma" w:hAnsi="Tahoma" w:cs="Tahoma"/>
    </w:rPr>
  </w:style>
  <w:style w:type="paragraph" w:styleId="2f8">
    <w:name w:val="envelope return"/>
    <w:basedOn w:val="ae"/>
    <w:rsid w:val="0004700F"/>
    <w:rPr>
      <w:rFonts w:ascii="Arial" w:hAnsi="Arial"/>
      <w:szCs w:val="20"/>
    </w:rPr>
  </w:style>
  <w:style w:type="character" w:customStyle="1" w:styleId="caps">
    <w:name w:val="caps"/>
    <w:basedOn w:val="af"/>
    <w:rsid w:val="0004700F"/>
  </w:style>
  <w:style w:type="paragraph" w:customStyle="1" w:styleId="219">
    <w:name w:val="Основной текст с отступом 21"/>
    <w:basedOn w:val="ae"/>
    <w:uiPriority w:val="99"/>
    <w:qFormat/>
    <w:rsid w:val="0004700F"/>
    <w:pPr>
      <w:widowControl w:val="0"/>
      <w:suppressAutoHyphens/>
      <w:spacing w:after="120" w:line="480" w:lineRule="auto"/>
      <w:ind w:left="283"/>
    </w:pPr>
    <w:rPr>
      <w:szCs w:val="20"/>
    </w:rPr>
  </w:style>
  <w:style w:type="paragraph" w:customStyle="1" w:styleId="2f9">
    <w:name w:val="Знак Знак Знак Знак Знак Знак2 Знак Знак Знак Знак Знак Знак Знак Знак Знак Знак"/>
    <w:basedOn w:val="ae"/>
    <w:rsid w:val="0004700F"/>
    <w:rPr>
      <w:rFonts w:ascii="Verdana" w:hAnsi="Verdana" w:cs="Verdana"/>
      <w:sz w:val="20"/>
      <w:szCs w:val="20"/>
      <w:lang w:val="en-US" w:eastAsia="en-US"/>
    </w:rPr>
  </w:style>
  <w:style w:type="paragraph" w:customStyle="1" w:styleId="affffffffa">
    <w:name w:val="Гидро.таб"/>
    <w:rsid w:val="0004700F"/>
    <w:pPr>
      <w:jc w:val="center"/>
    </w:pPr>
    <w:rPr>
      <w:rFonts w:ascii="Arial" w:eastAsia="Times New Roman" w:hAnsi="Arial" w:cs="Times New Roman"/>
      <w:noProof/>
      <w:szCs w:val="20"/>
      <w:lang w:eastAsia="ru-RU"/>
    </w:rPr>
  </w:style>
  <w:style w:type="paragraph" w:customStyle="1" w:styleId="1ffb">
    <w:name w:val="Таблица1"/>
    <w:basedOn w:val="ae"/>
    <w:autoRedefine/>
    <w:uiPriority w:val="99"/>
    <w:qFormat/>
    <w:rsid w:val="0004700F"/>
    <w:pPr>
      <w:jc w:val="both"/>
    </w:pPr>
    <w:rPr>
      <w:rFonts w:ascii="Bookman Old Style" w:hAnsi="Bookman Old Style" w:cs="Arial"/>
      <w:iCs/>
      <w:color w:val="000000"/>
      <w:kern w:val="28"/>
    </w:rPr>
  </w:style>
  <w:style w:type="paragraph" w:customStyle="1" w:styleId="affffffffb">
    <w:name w:val="Обычный.Нормальный"/>
    <w:rsid w:val="0004700F"/>
    <w:pPr>
      <w:overflowPunct w:val="0"/>
      <w:autoSpaceDE w:val="0"/>
      <w:autoSpaceDN w:val="0"/>
      <w:adjustRightInd w:val="0"/>
      <w:textAlignment w:val="baseline"/>
    </w:pPr>
    <w:rPr>
      <w:rFonts w:ascii="Times New Roman" w:eastAsia="Times New Roman" w:hAnsi="Times New Roman" w:cs="Times New Roman"/>
      <w:sz w:val="24"/>
      <w:szCs w:val="20"/>
      <w:lang w:eastAsia="ru-RU"/>
    </w:rPr>
  </w:style>
  <w:style w:type="paragraph" w:customStyle="1" w:styleId="affffffffc">
    <w:name w:val="Формула"/>
    <w:basedOn w:val="ae"/>
    <w:next w:val="ae"/>
    <w:rsid w:val="0004700F"/>
    <w:pPr>
      <w:spacing w:before="240" w:after="240"/>
      <w:jc w:val="center"/>
    </w:pPr>
    <w:rPr>
      <w:szCs w:val="20"/>
    </w:rPr>
  </w:style>
  <w:style w:type="paragraph" w:customStyle="1" w:styleId="affffffffd">
    <w:name w:val="Новый Стиль"/>
    <w:basedOn w:val="ae"/>
    <w:rsid w:val="0004700F"/>
    <w:pPr>
      <w:ind w:firstLine="851"/>
      <w:jc w:val="both"/>
    </w:pPr>
    <w:rPr>
      <w:snapToGrid w:val="0"/>
      <w:color w:val="000000"/>
      <w:sz w:val="28"/>
      <w:szCs w:val="20"/>
    </w:rPr>
  </w:style>
  <w:style w:type="paragraph" w:customStyle="1" w:styleId="1ffc">
    <w:name w:val="Абзац списка1"/>
    <w:basedOn w:val="ae"/>
    <w:uiPriority w:val="99"/>
    <w:qFormat/>
    <w:rsid w:val="0004700F"/>
    <w:pPr>
      <w:ind w:left="720"/>
    </w:pPr>
    <w:rPr>
      <w:sz w:val="20"/>
      <w:szCs w:val="20"/>
    </w:rPr>
  </w:style>
  <w:style w:type="paragraph" w:styleId="2fa">
    <w:name w:val="List 2"/>
    <w:basedOn w:val="ae"/>
    <w:qFormat/>
    <w:rsid w:val="0004700F"/>
    <w:pPr>
      <w:ind w:left="566" w:hanging="283"/>
    </w:pPr>
    <w:rPr>
      <w:sz w:val="20"/>
      <w:szCs w:val="20"/>
    </w:rPr>
  </w:style>
  <w:style w:type="paragraph" w:customStyle="1" w:styleId="1ffd">
    <w:name w:val="Знак Знак Знак Знак1 Знак Знак Знак Знак Знак Знак Знак"/>
    <w:basedOn w:val="ae"/>
    <w:rsid w:val="0004700F"/>
    <w:rPr>
      <w:rFonts w:ascii="Verdana" w:hAnsi="Verdana" w:cs="Verdana"/>
      <w:sz w:val="20"/>
      <w:szCs w:val="20"/>
      <w:lang w:val="en-US" w:eastAsia="en-US"/>
    </w:rPr>
  </w:style>
  <w:style w:type="paragraph" w:customStyle="1" w:styleId="4a">
    <w:name w:val="Знак Знак Знак Знак Знак Знак4"/>
    <w:basedOn w:val="ae"/>
    <w:rsid w:val="0004700F"/>
    <w:rPr>
      <w:rFonts w:ascii="Verdana" w:hAnsi="Verdana" w:cs="Verdana"/>
      <w:sz w:val="20"/>
      <w:szCs w:val="20"/>
      <w:lang w:val="en-US" w:eastAsia="en-US"/>
    </w:rPr>
  </w:style>
  <w:style w:type="character" w:customStyle="1" w:styleId="Normal6">
    <w:name w:val="Normal Знак Знак Знак Знак Знак Знак Знак"/>
    <w:rsid w:val="0004700F"/>
    <w:rPr>
      <w:snapToGrid w:val="0"/>
      <w:sz w:val="24"/>
      <w:szCs w:val="24"/>
      <w:lang w:val="ru-RU" w:eastAsia="ru-RU" w:bidi="ar-SA"/>
    </w:rPr>
  </w:style>
  <w:style w:type="character" w:customStyle="1" w:styleId="affffffffe">
    <w:name w:val="Названия таблиц Знак Знак Знак"/>
    <w:rsid w:val="0004700F"/>
    <w:rPr>
      <w:rFonts w:ascii="Bookman Old Style" w:hAnsi="Bookman Old Style"/>
      <w:b/>
      <w:color w:val="000000"/>
      <w:sz w:val="24"/>
      <w:szCs w:val="24"/>
      <w:lang w:val="ru-RU" w:eastAsia="ru-RU" w:bidi="ar-SA"/>
    </w:rPr>
  </w:style>
  <w:style w:type="character" w:customStyle="1" w:styleId="124">
    <w:name w:val="Стиль 12 пт Знак Знак Знак Знак Знак"/>
    <w:rsid w:val="0004700F"/>
    <w:rPr>
      <w:color w:val="000000"/>
      <w:sz w:val="26"/>
      <w:szCs w:val="24"/>
      <w:lang w:val="ru-RU" w:eastAsia="ru-RU" w:bidi="ar-SA"/>
    </w:rPr>
  </w:style>
  <w:style w:type="character" w:customStyle="1" w:styleId="4b">
    <w:name w:val="Стиль4 Знак Знак Знак Знак Знак"/>
    <w:locked/>
    <w:rsid w:val="0004700F"/>
    <w:rPr>
      <w:sz w:val="24"/>
      <w:szCs w:val="24"/>
      <w:lang w:val="ru-RU" w:eastAsia="ru-RU" w:bidi="ar-SA"/>
    </w:rPr>
  </w:style>
  <w:style w:type="character" w:customStyle="1" w:styleId="FontStyle24">
    <w:name w:val="Font Style24"/>
    <w:qFormat/>
    <w:rsid w:val="0004700F"/>
    <w:rPr>
      <w:rFonts w:ascii="Times New Roman" w:hAnsi="Times New Roman" w:cs="Times New Roman"/>
      <w:sz w:val="22"/>
      <w:szCs w:val="22"/>
    </w:rPr>
  </w:style>
  <w:style w:type="paragraph" w:customStyle="1" w:styleId="CharChar1CharChar1CharChar">
    <w:name w:val="Char Char Знак Знак1 Char Char1 Знак Знак Char Char"/>
    <w:basedOn w:val="ae"/>
    <w:next w:val="ae"/>
    <w:rsid w:val="0004700F"/>
    <w:pPr>
      <w:spacing w:after="120" w:line="288" w:lineRule="auto"/>
      <w:ind w:firstLine="567"/>
    </w:pPr>
    <w:rPr>
      <w:rFonts w:ascii="Arial" w:hAnsi="Arial"/>
      <w:sz w:val="20"/>
      <w:szCs w:val="20"/>
      <w:lang w:val="en-US" w:eastAsia="en-US"/>
    </w:rPr>
  </w:style>
  <w:style w:type="paragraph" w:customStyle="1" w:styleId="2fb">
    <w:name w:val="Знак Знак Знак Знак Знак Знак2"/>
    <w:basedOn w:val="ae"/>
    <w:rsid w:val="0004700F"/>
    <w:rPr>
      <w:rFonts w:ascii="Verdana" w:hAnsi="Verdana" w:cs="Verdana"/>
      <w:sz w:val="20"/>
      <w:szCs w:val="20"/>
      <w:lang w:val="en-US" w:eastAsia="en-US"/>
    </w:rPr>
  </w:style>
  <w:style w:type="paragraph" w:customStyle="1" w:styleId="3d">
    <w:name w:val="Знак3 Знак Знак Знак Знак Знак Знак Знак Знак Знак"/>
    <w:basedOn w:val="ae"/>
    <w:rsid w:val="0004700F"/>
    <w:rPr>
      <w:rFonts w:ascii="Verdana" w:hAnsi="Verdana" w:cs="Verdana"/>
      <w:sz w:val="20"/>
      <w:szCs w:val="20"/>
      <w:lang w:val="en-US" w:eastAsia="en-US"/>
    </w:rPr>
  </w:style>
  <w:style w:type="paragraph" w:customStyle="1" w:styleId="2fc">
    <w:name w:val="Знак Знак Знак2 Знак Знак Знак Знак Знак Знак Знак"/>
    <w:basedOn w:val="ae"/>
    <w:uiPriority w:val="99"/>
    <w:qFormat/>
    <w:rsid w:val="0004700F"/>
    <w:rPr>
      <w:rFonts w:ascii="Verdana" w:hAnsi="Verdana" w:cs="Verdana"/>
      <w:sz w:val="20"/>
      <w:szCs w:val="20"/>
      <w:lang w:val="en-US" w:eastAsia="en-US"/>
    </w:rPr>
  </w:style>
  <w:style w:type="paragraph" w:customStyle="1" w:styleId="1ffe">
    <w:name w:val="Знак Знак Знак1 Знак Знак Знак Знак Знак Знак"/>
    <w:basedOn w:val="ae"/>
    <w:rsid w:val="0004700F"/>
    <w:rPr>
      <w:rFonts w:ascii="Verdana" w:hAnsi="Verdana" w:cs="Verdana"/>
      <w:sz w:val="20"/>
      <w:szCs w:val="20"/>
      <w:lang w:val="en-US" w:eastAsia="en-US"/>
    </w:rPr>
  </w:style>
  <w:style w:type="paragraph" w:customStyle="1" w:styleId="afffffffff">
    <w:name w:val="Знак Знак Знак Знак Знак Знак Знак Знак Знак"/>
    <w:basedOn w:val="ae"/>
    <w:uiPriority w:val="99"/>
    <w:qFormat/>
    <w:rsid w:val="0004700F"/>
    <w:rPr>
      <w:rFonts w:ascii="Verdana" w:hAnsi="Verdana" w:cs="Verdana"/>
      <w:sz w:val="20"/>
      <w:szCs w:val="20"/>
      <w:lang w:val="en-US" w:eastAsia="en-US"/>
    </w:rPr>
  </w:style>
  <w:style w:type="character" w:customStyle="1" w:styleId="1fff">
    <w:name w:val="Знак Знак Знак1"/>
    <w:rsid w:val="0004700F"/>
    <w:rPr>
      <w:sz w:val="24"/>
      <w:szCs w:val="24"/>
      <w:lang w:val="ru-RU" w:eastAsia="ru-RU" w:bidi="ar-SA"/>
    </w:rPr>
  </w:style>
  <w:style w:type="paragraph" w:customStyle="1" w:styleId="2fd">
    <w:name w:val="Знак Знак Знак2 Знак"/>
    <w:basedOn w:val="ae"/>
    <w:rsid w:val="0004700F"/>
    <w:rPr>
      <w:rFonts w:ascii="Verdana" w:hAnsi="Verdana" w:cs="Verdana"/>
      <w:sz w:val="20"/>
      <w:szCs w:val="20"/>
      <w:lang w:val="en-US" w:eastAsia="en-US"/>
    </w:rPr>
  </w:style>
  <w:style w:type="paragraph" w:customStyle="1" w:styleId="afffffffff0">
    <w:name w:val="Знак Знак Знак Знак Знак Знак Знак Знак Знак Знак"/>
    <w:basedOn w:val="ae"/>
    <w:rsid w:val="0004700F"/>
    <w:rPr>
      <w:rFonts w:ascii="Verdana" w:hAnsi="Verdana" w:cs="Verdana"/>
      <w:sz w:val="20"/>
      <w:szCs w:val="20"/>
      <w:lang w:val="en-US" w:eastAsia="en-US"/>
    </w:rPr>
  </w:style>
  <w:style w:type="paragraph" w:customStyle="1" w:styleId="1fff0">
    <w:name w:val="Знак Знак Знак1 Знак Знак Знак"/>
    <w:basedOn w:val="ae"/>
    <w:rsid w:val="0004700F"/>
    <w:pPr>
      <w:widowControl w:val="0"/>
      <w:adjustRightInd w:val="0"/>
      <w:spacing w:after="160" w:line="240" w:lineRule="exact"/>
      <w:jc w:val="right"/>
    </w:pPr>
    <w:rPr>
      <w:sz w:val="20"/>
      <w:szCs w:val="20"/>
      <w:lang w:val="en-GB" w:eastAsia="en-US"/>
    </w:rPr>
  </w:style>
  <w:style w:type="character" w:customStyle="1" w:styleId="1fff1">
    <w:name w:val="Знак Знак1"/>
    <w:aliases w:val="Заголовок 3 Знак1,Знак1 Знак,Заголовок 3 Знак Знак,ПодЗаголовок Знак Знак, Знак1 Знак Знак,ПодЗаголовок Знак1, Знак1 Знак1,Заголовок 3 Знак2 Знак,Заголовок 3 Знак1 Знак Знак,Заголовок 3 Знак Знак Знак Знак,ПодЗаголовок Знак Знак Знак Знак"/>
    <w:qFormat/>
    <w:rsid w:val="0004700F"/>
    <w:rPr>
      <w:sz w:val="24"/>
      <w:szCs w:val="24"/>
      <w:lang w:val="ru-RU" w:eastAsia="ru-RU" w:bidi="ar-SA"/>
    </w:rPr>
  </w:style>
  <w:style w:type="character" w:customStyle="1" w:styleId="noprint">
    <w:name w:val="noprint"/>
    <w:basedOn w:val="af"/>
    <w:rsid w:val="0004700F"/>
  </w:style>
  <w:style w:type="paragraph" w:customStyle="1" w:styleId="CM4">
    <w:name w:val="CM4"/>
    <w:basedOn w:val="Default"/>
    <w:next w:val="Default"/>
    <w:uiPriority w:val="99"/>
    <w:qFormat/>
    <w:rsid w:val="0004700F"/>
    <w:pPr>
      <w:widowControl w:val="0"/>
      <w:autoSpaceDE w:val="0"/>
      <w:autoSpaceDN w:val="0"/>
      <w:adjustRightInd w:val="0"/>
      <w:spacing w:line="248" w:lineRule="atLeast"/>
    </w:pPr>
    <w:rPr>
      <w:rFonts w:ascii="oekghe+officinaserifwinc" w:eastAsia="Times New Roman" w:hAnsi="oekghe+officinaserifwinc"/>
      <w:color w:val="auto"/>
      <w:lang w:eastAsia="ru-RU"/>
    </w:rPr>
  </w:style>
  <w:style w:type="paragraph" w:customStyle="1" w:styleId="CM34">
    <w:name w:val="CM34"/>
    <w:basedOn w:val="Default"/>
    <w:next w:val="Default"/>
    <w:rsid w:val="0004700F"/>
    <w:pPr>
      <w:widowControl w:val="0"/>
      <w:suppressAutoHyphens/>
      <w:autoSpaceDE w:val="0"/>
      <w:spacing w:line="180" w:lineRule="atLeast"/>
    </w:pPr>
    <w:rPr>
      <w:rFonts w:ascii="oekghe+officinaserifwinc" w:eastAsia="Times New Roman" w:hAnsi="oekghe+officinaserifwinc"/>
      <w:color w:val="auto"/>
      <w:lang w:eastAsia="ar-SA"/>
    </w:rPr>
  </w:style>
  <w:style w:type="numbering" w:customStyle="1" w:styleId="WW8Num1">
    <w:name w:val="WW8Num1"/>
    <w:qFormat/>
    <w:rsid w:val="0004700F"/>
    <w:pPr>
      <w:numPr>
        <w:numId w:val="42"/>
      </w:numPr>
    </w:pPr>
  </w:style>
  <w:style w:type="paragraph" w:customStyle="1" w:styleId="xl63">
    <w:name w:val="xl63"/>
    <w:basedOn w:val="ae"/>
    <w:qFormat/>
    <w:rsid w:val="0004700F"/>
    <w:pPr>
      <w:pBdr>
        <w:top w:val="single" w:sz="8" w:space="0" w:color="auto"/>
        <w:bottom w:val="single" w:sz="8" w:space="0" w:color="auto"/>
      </w:pBdr>
      <w:spacing w:before="100" w:beforeAutospacing="1" w:after="100" w:afterAutospacing="1"/>
      <w:textAlignment w:val="top"/>
    </w:pPr>
  </w:style>
  <w:style w:type="paragraph" w:customStyle="1" w:styleId="xl64">
    <w:name w:val="xl64"/>
    <w:basedOn w:val="ae"/>
    <w:qFormat/>
    <w:rsid w:val="0004700F"/>
    <w:pPr>
      <w:pBdr>
        <w:bottom w:val="single" w:sz="8" w:space="0" w:color="auto"/>
      </w:pBdr>
      <w:spacing w:before="100" w:beforeAutospacing="1" w:after="100" w:afterAutospacing="1"/>
      <w:textAlignment w:val="top"/>
    </w:pPr>
  </w:style>
  <w:style w:type="character" w:customStyle="1" w:styleId="blk">
    <w:name w:val="blk"/>
    <w:basedOn w:val="af"/>
    <w:qFormat/>
    <w:rsid w:val="0004700F"/>
  </w:style>
  <w:style w:type="character" w:customStyle="1" w:styleId="r">
    <w:name w:val="r"/>
    <w:basedOn w:val="af"/>
    <w:rsid w:val="0004700F"/>
  </w:style>
  <w:style w:type="paragraph" w:styleId="HTML">
    <w:name w:val="HTML Preformatted"/>
    <w:basedOn w:val="ae"/>
    <w:link w:val="HTML0"/>
    <w:unhideWhenUsed/>
    <w:qFormat/>
    <w:rsid w:val="000470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character" w:customStyle="1" w:styleId="HTML0">
    <w:name w:val="Стандартный HTML Знак"/>
    <w:basedOn w:val="af"/>
    <w:link w:val="HTML"/>
    <w:qFormat/>
    <w:rsid w:val="0004700F"/>
    <w:rPr>
      <w:rFonts w:ascii="Courier New" w:eastAsia="Times New Roman" w:hAnsi="Courier New" w:cs="Times New Roman"/>
      <w:szCs w:val="20"/>
      <w:lang w:val="x-none" w:eastAsia="x-none"/>
    </w:rPr>
  </w:style>
  <w:style w:type="paragraph" w:customStyle="1" w:styleId="2fe">
    <w:name w:val="Абзац списка2"/>
    <w:basedOn w:val="ae"/>
    <w:uiPriority w:val="99"/>
    <w:qFormat/>
    <w:rsid w:val="0004700F"/>
    <w:pPr>
      <w:ind w:left="720"/>
    </w:pPr>
    <w:rPr>
      <w:rFonts w:eastAsia="Calibri"/>
    </w:rPr>
  </w:style>
  <w:style w:type="paragraph" w:customStyle="1" w:styleId="3e">
    <w:name w:val="Заголовок_подзаголовок_3"/>
    <w:next w:val="afffff5"/>
    <w:link w:val="3f"/>
    <w:qFormat/>
    <w:rsid w:val="0004700F"/>
    <w:pPr>
      <w:keepNext/>
      <w:spacing w:before="60" w:after="60"/>
      <w:ind w:left="567" w:right="567"/>
    </w:pPr>
    <w:rPr>
      <w:rFonts w:ascii="Times New Roman CYR" w:eastAsia="Times New Roman" w:hAnsi="Times New Roman CYR" w:cs="Times New Roman CYR"/>
      <w:sz w:val="24"/>
      <w:szCs w:val="24"/>
      <w:u w:val="single"/>
      <w:lang w:eastAsia="ru-RU"/>
    </w:rPr>
  </w:style>
  <w:style w:type="character" w:customStyle="1" w:styleId="3f">
    <w:name w:val="Заголовок_подзаголовок_3 Знак"/>
    <w:link w:val="3e"/>
    <w:locked/>
    <w:rsid w:val="0004700F"/>
    <w:rPr>
      <w:rFonts w:ascii="Times New Roman CYR" w:eastAsia="Times New Roman" w:hAnsi="Times New Roman CYR" w:cs="Times New Roman CYR"/>
      <w:sz w:val="24"/>
      <w:szCs w:val="24"/>
      <w:u w:val="single"/>
      <w:lang w:eastAsia="ru-RU"/>
    </w:rPr>
  </w:style>
  <w:style w:type="character" w:customStyle="1" w:styleId="afffffffff1">
    <w:name w:val="Текст_Красный"/>
    <w:uiPriority w:val="1"/>
    <w:qFormat/>
    <w:rsid w:val="0004700F"/>
    <w:rPr>
      <w:color w:val="FF0000"/>
    </w:rPr>
  </w:style>
  <w:style w:type="paragraph" w:customStyle="1" w:styleId="enko">
    <w:name w:val="enko_Таблицы_Шапка"/>
    <w:basedOn w:val="ae"/>
    <w:rsid w:val="0004700F"/>
    <w:pPr>
      <w:snapToGrid w:val="0"/>
    </w:pPr>
    <w:rPr>
      <w:rFonts w:ascii="Bookman Old Style" w:hAnsi="Bookman Old Style" w:cs="Bookman Old Style"/>
      <w:b/>
      <w:bCs/>
      <w:sz w:val="22"/>
      <w:szCs w:val="22"/>
    </w:rPr>
  </w:style>
  <w:style w:type="paragraph" w:customStyle="1" w:styleId="enko0">
    <w:name w:val="enko_Таблицы_простой+Ц"/>
    <w:basedOn w:val="ae"/>
    <w:link w:val="enko1"/>
    <w:rsid w:val="0004700F"/>
    <w:pPr>
      <w:snapToGrid w:val="0"/>
      <w:jc w:val="center"/>
    </w:pPr>
    <w:rPr>
      <w:rFonts w:ascii="Bookman Old Style" w:hAnsi="Bookman Old Style"/>
      <w:sz w:val="22"/>
      <w:szCs w:val="22"/>
      <w:lang w:val="x-none" w:eastAsia="x-none"/>
    </w:rPr>
  </w:style>
  <w:style w:type="character" w:customStyle="1" w:styleId="enko1">
    <w:name w:val="enko_Таблицы_простой+Ц Знак"/>
    <w:link w:val="enko0"/>
    <w:locked/>
    <w:rsid w:val="0004700F"/>
    <w:rPr>
      <w:rFonts w:ascii="Bookman Old Style" w:eastAsia="Times New Roman" w:hAnsi="Bookman Old Style" w:cs="Times New Roman"/>
      <w:sz w:val="22"/>
      <w:lang w:val="x-none" w:eastAsia="x-none"/>
    </w:rPr>
  </w:style>
  <w:style w:type="character" w:customStyle="1" w:styleId="afffffffff2">
    <w:name w:val="Текст_Желтый"/>
    <w:uiPriority w:val="1"/>
    <w:qFormat/>
    <w:rsid w:val="0004700F"/>
    <w:rPr>
      <w:b w:val="0"/>
      <w:color w:val="auto"/>
      <w:bdr w:val="none" w:sz="0" w:space="0" w:color="auto"/>
      <w:shd w:val="clear" w:color="auto" w:fill="FFFF00"/>
    </w:rPr>
  </w:style>
  <w:style w:type="numbering" w:customStyle="1" w:styleId="11d">
    <w:name w:val="Нет списка11"/>
    <w:next w:val="af1"/>
    <w:uiPriority w:val="99"/>
    <w:semiHidden/>
    <w:unhideWhenUsed/>
    <w:qFormat/>
    <w:rsid w:val="0004700F"/>
  </w:style>
  <w:style w:type="paragraph" w:customStyle="1" w:styleId="Standard">
    <w:name w:val="Standard"/>
    <w:uiPriority w:val="99"/>
    <w:qFormat/>
    <w:rsid w:val="0004700F"/>
    <w:pPr>
      <w:widowControl w:val="0"/>
      <w:suppressAutoHyphens/>
      <w:autoSpaceDN w:val="0"/>
      <w:textAlignment w:val="baseline"/>
    </w:pPr>
    <w:rPr>
      <w:rFonts w:ascii="Times New Roman" w:eastAsia="andale sans ui" w:hAnsi="Times New Roman" w:cs="Tahoma"/>
      <w:kern w:val="3"/>
      <w:sz w:val="24"/>
      <w:szCs w:val="24"/>
      <w:lang w:val="de-DE" w:eastAsia="ja-JP" w:bidi="fa-IR"/>
    </w:rPr>
  </w:style>
  <w:style w:type="character" w:customStyle="1" w:styleId="afffffffff3">
    <w:name w:val="Цветовое выделение"/>
    <w:rsid w:val="0004700F"/>
    <w:rPr>
      <w:b/>
      <w:color w:val="000080"/>
    </w:rPr>
  </w:style>
  <w:style w:type="paragraph" w:customStyle="1" w:styleId="afffffffff4">
    <w:name w:val="Нормальный (таблица)"/>
    <w:basedOn w:val="ae"/>
    <w:next w:val="ae"/>
    <w:uiPriority w:val="99"/>
    <w:qFormat/>
    <w:rsid w:val="0004700F"/>
    <w:pPr>
      <w:widowControl w:val="0"/>
      <w:autoSpaceDE w:val="0"/>
      <w:autoSpaceDN w:val="0"/>
      <w:adjustRightInd w:val="0"/>
      <w:jc w:val="both"/>
    </w:pPr>
    <w:rPr>
      <w:rFonts w:ascii="Arial" w:hAnsi="Arial" w:cs="Arial"/>
    </w:rPr>
  </w:style>
  <w:style w:type="paragraph" w:customStyle="1" w:styleId="afffffffff5">
    <w:name w:val="Таблицы (моноширинный)"/>
    <w:basedOn w:val="ae"/>
    <w:next w:val="ae"/>
    <w:uiPriority w:val="99"/>
    <w:qFormat/>
    <w:rsid w:val="0004700F"/>
    <w:pPr>
      <w:widowControl w:val="0"/>
      <w:autoSpaceDE w:val="0"/>
      <w:autoSpaceDN w:val="0"/>
      <w:adjustRightInd w:val="0"/>
      <w:jc w:val="both"/>
    </w:pPr>
    <w:rPr>
      <w:rFonts w:ascii="Courier New" w:hAnsi="Courier New" w:cs="Courier New"/>
    </w:rPr>
  </w:style>
  <w:style w:type="paragraph" w:customStyle="1" w:styleId="afffffffff6">
    <w:name w:val="Прижатый влево"/>
    <w:basedOn w:val="ae"/>
    <w:next w:val="ae"/>
    <w:rsid w:val="0004700F"/>
    <w:pPr>
      <w:widowControl w:val="0"/>
      <w:autoSpaceDE w:val="0"/>
      <w:autoSpaceDN w:val="0"/>
      <w:adjustRightInd w:val="0"/>
    </w:pPr>
    <w:rPr>
      <w:rFonts w:ascii="Arial" w:hAnsi="Arial" w:cs="Arial"/>
    </w:rPr>
  </w:style>
  <w:style w:type="paragraph" w:customStyle="1" w:styleId="2ff">
    <w:name w:val="2"/>
    <w:basedOn w:val="14"/>
    <w:uiPriority w:val="99"/>
    <w:qFormat/>
    <w:rsid w:val="0004700F"/>
    <w:pPr>
      <w:keepLines w:val="0"/>
      <w:spacing w:before="0" w:after="0"/>
    </w:pPr>
    <w:rPr>
      <w:rFonts w:eastAsia="Times New Roman" w:cs="Times New Roman"/>
      <w:b w:val="0"/>
      <w:bCs w:val="0"/>
      <w:szCs w:val="24"/>
      <w:lang w:val="x-none" w:eastAsia="x-none"/>
    </w:rPr>
  </w:style>
  <w:style w:type="character" w:customStyle="1" w:styleId="afffff8">
    <w:name w:val="Таблица_номер_таблицы Знак"/>
    <w:link w:val="afffff7"/>
    <w:locked/>
    <w:rsid w:val="0004700F"/>
    <w:rPr>
      <w:rFonts w:ascii="Times New Roman" w:eastAsia="Times New Roman" w:hAnsi="Times New Roman" w:cs="Times New Roman"/>
      <w:sz w:val="24"/>
      <w:szCs w:val="24"/>
      <w:lang w:eastAsia="zh-CN"/>
    </w:rPr>
  </w:style>
  <w:style w:type="paragraph" w:customStyle="1" w:styleId="afffffffff7">
    <w:name w:val="Таблица_название_таблицы"/>
    <w:next w:val="afffff5"/>
    <w:qFormat/>
    <w:rsid w:val="0004700F"/>
    <w:pPr>
      <w:keepNext/>
      <w:spacing w:after="120"/>
      <w:jc w:val="center"/>
    </w:pPr>
    <w:rPr>
      <w:rFonts w:ascii="Times New Roman" w:hAnsi="Times New Roman" w:cs="Times New Roman"/>
      <w:bCs/>
      <w:sz w:val="24"/>
      <w:szCs w:val="24"/>
      <w:lang w:eastAsia="ru-RU"/>
    </w:rPr>
  </w:style>
  <w:style w:type="character" w:customStyle="1" w:styleId="1fff2">
    <w:name w:val="Заголовок_подзаголовок_1 Знак"/>
    <w:link w:val="1fff3"/>
    <w:locked/>
    <w:rsid w:val="0004700F"/>
    <w:rPr>
      <w:b/>
      <w:bCs/>
      <w:u w:val="single"/>
      <w:lang w:eastAsia="ru-RU"/>
    </w:rPr>
  </w:style>
  <w:style w:type="paragraph" w:customStyle="1" w:styleId="1fff3">
    <w:name w:val="Заголовок_подзаголовок_1"/>
    <w:next w:val="afffff5"/>
    <w:link w:val="1fff2"/>
    <w:qFormat/>
    <w:rsid w:val="0004700F"/>
    <w:pPr>
      <w:keepNext/>
      <w:spacing w:before="120" w:after="60"/>
      <w:ind w:left="567" w:right="567"/>
      <w:jc w:val="both"/>
    </w:pPr>
    <w:rPr>
      <w:b/>
      <w:bCs/>
      <w:u w:val="single"/>
      <w:lang w:eastAsia="ru-RU"/>
    </w:rPr>
  </w:style>
  <w:style w:type="paragraph" w:customStyle="1" w:styleId="11">
    <w:name w:val="Табличный_маркированный_11"/>
    <w:link w:val="11e"/>
    <w:qFormat/>
    <w:rsid w:val="0004700F"/>
    <w:pPr>
      <w:numPr>
        <w:numId w:val="43"/>
      </w:numPr>
      <w:ind w:left="0" w:firstLine="0"/>
      <w:jc w:val="both"/>
    </w:pPr>
    <w:rPr>
      <w:rFonts w:ascii="Times New Roman" w:eastAsia="Times New Roman" w:hAnsi="Times New Roman" w:cs="Times New Roman"/>
      <w:sz w:val="22"/>
      <w:lang w:eastAsia="ru-RU"/>
    </w:rPr>
  </w:style>
  <w:style w:type="character" w:customStyle="1" w:styleId="11e">
    <w:name w:val="Табличный_маркированный_11 Знак"/>
    <w:link w:val="11"/>
    <w:rsid w:val="0004700F"/>
    <w:rPr>
      <w:rFonts w:ascii="Times New Roman" w:eastAsia="Times New Roman" w:hAnsi="Times New Roman" w:cs="Times New Roman"/>
      <w:sz w:val="22"/>
      <w:lang w:eastAsia="ru-RU"/>
    </w:rPr>
  </w:style>
  <w:style w:type="paragraph" w:styleId="afffffffff8">
    <w:name w:val="envelope address"/>
    <w:basedOn w:val="ae"/>
    <w:qFormat/>
    <w:rsid w:val="0004700F"/>
    <w:pPr>
      <w:framePr w:w="5040" w:h="1980" w:hRule="exact" w:hSpace="180" w:wrap="auto" w:vAnchor="page" w:hAnchor="page" w:x="5994" w:y="2666"/>
    </w:pPr>
    <w:rPr>
      <w:sz w:val="28"/>
      <w:szCs w:val="20"/>
    </w:rPr>
  </w:style>
  <w:style w:type="paragraph" w:customStyle="1" w:styleId="afffffffff9">
    <w:name w:val="МОН основной"/>
    <w:basedOn w:val="ae"/>
    <w:link w:val="afffffffffa"/>
    <w:rsid w:val="0004700F"/>
    <w:pPr>
      <w:widowControl w:val="0"/>
      <w:autoSpaceDE w:val="0"/>
      <w:autoSpaceDN w:val="0"/>
      <w:adjustRightInd w:val="0"/>
      <w:spacing w:line="360" w:lineRule="auto"/>
      <w:ind w:firstLine="709"/>
      <w:jc w:val="both"/>
    </w:pPr>
    <w:rPr>
      <w:sz w:val="28"/>
      <w:szCs w:val="20"/>
      <w:lang w:val="x-none" w:eastAsia="x-none"/>
    </w:rPr>
  </w:style>
  <w:style w:type="character" w:customStyle="1" w:styleId="afffffffffa">
    <w:name w:val="МОН основной Знак"/>
    <w:link w:val="afffffffff9"/>
    <w:locked/>
    <w:rsid w:val="0004700F"/>
    <w:rPr>
      <w:rFonts w:ascii="Times New Roman" w:eastAsia="Times New Roman" w:hAnsi="Times New Roman" w:cs="Times New Roman"/>
      <w:sz w:val="28"/>
      <w:szCs w:val="20"/>
      <w:lang w:val="x-none" w:eastAsia="x-none"/>
    </w:rPr>
  </w:style>
  <w:style w:type="paragraph" w:styleId="afffffffffb">
    <w:name w:val="Body Text First Indent"/>
    <w:basedOn w:val="afff5"/>
    <w:link w:val="afffffffffc"/>
    <w:uiPriority w:val="99"/>
    <w:qFormat/>
    <w:rsid w:val="0004700F"/>
    <w:pPr>
      <w:widowControl/>
      <w:spacing w:before="0" w:after="120"/>
      <w:ind w:left="0" w:firstLine="210"/>
    </w:pPr>
    <w:rPr>
      <w:rFonts w:eastAsia="MS Mincho" w:cs="Times New Roman"/>
      <w:sz w:val="24"/>
      <w:szCs w:val="24"/>
      <w:lang w:val="ru-RU" w:eastAsia="ru-RU"/>
    </w:rPr>
  </w:style>
  <w:style w:type="character" w:customStyle="1" w:styleId="afffffffffc">
    <w:name w:val="Красная строка Знак"/>
    <w:basedOn w:val="1c"/>
    <w:link w:val="afffffffffb"/>
    <w:uiPriority w:val="99"/>
    <w:qFormat/>
    <w:rsid w:val="0004700F"/>
    <w:rPr>
      <w:rFonts w:ascii="Times New Roman" w:eastAsia="MS Mincho" w:hAnsi="Times New Roman" w:cs="Times New Roman"/>
      <w:sz w:val="24"/>
      <w:szCs w:val="24"/>
      <w:lang w:val="en-US" w:eastAsia="ru-RU"/>
    </w:rPr>
  </w:style>
  <w:style w:type="character" w:styleId="afffffffffd">
    <w:name w:val="endnote reference"/>
    <w:uiPriority w:val="99"/>
    <w:rsid w:val="0004700F"/>
    <w:rPr>
      <w:vertAlign w:val="superscript"/>
    </w:rPr>
  </w:style>
  <w:style w:type="paragraph" w:customStyle="1" w:styleId="afffffffffe">
    <w:name w:val="Знак Знак Знак Знак Знак Знак Знак Знак Знак Знак Знак Знак Знак Знак Знак Знак Знак Знак Знак Знак Знак Знак"/>
    <w:basedOn w:val="ae"/>
    <w:rsid w:val="0004700F"/>
    <w:rPr>
      <w:rFonts w:ascii="Verdana" w:eastAsia="MS Mincho" w:hAnsi="Verdana" w:cs="Verdana"/>
      <w:sz w:val="20"/>
      <w:szCs w:val="20"/>
      <w:lang w:val="en-US" w:eastAsia="en-US"/>
    </w:rPr>
  </w:style>
  <w:style w:type="paragraph" w:customStyle="1" w:styleId="2ff0">
    <w:name w:val="Знак Знак Знак Знак Знак Знак2 Знак Знак Знак"/>
    <w:basedOn w:val="ae"/>
    <w:rsid w:val="0004700F"/>
    <w:rPr>
      <w:rFonts w:ascii="Verdana" w:eastAsia="MS Mincho" w:hAnsi="Verdana" w:cs="Verdana"/>
      <w:sz w:val="20"/>
      <w:szCs w:val="20"/>
      <w:lang w:val="en-US" w:eastAsia="en-US"/>
    </w:rPr>
  </w:style>
  <w:style w:type="paragraph" w:customStyle="1" w:styleId="affffffffff">
    <w:name w:val="Знак Знак Знак Знак Знак Знак Знак Знак Знак Знак Знак Знак Знак"/>
    <w:basedOn w:val="ae"/>
    <w:rsid w:val="0004700F"/>
    <w:rPr>
      <w:rFonts w:ascii="Verdana" w:eastAsia="MS Mincho" w:hAnsi="Verdana" w:cs="Verdana"/>
      <w:sz w:val="20"/>
      <w:szCs w:val="20"/>
      <w:lang w:val="en-US" w:eastAsia="en-US"/>
    </w:rPr>
  </w:style>
  <w:style w:type="paragraph" w:customStyle="1" w:styleId="S31">
    <w:name w:val="S_Нумерованный_3.1"/>
    <w:basedOn w:val="ae"/>
    <w:link w:val="S310"/>
    <w:autoRedefine/>
    <w:rsid w:val="0004700F"/>
    <w:pPr>
      <w:ind w:firstLine="720"/>
      <w:jc w:val="both"/>
    </w:pPr>
    <w:rPr>
      <w:rFonts w:eastAsia="MS Mincho"/>
      <w:sz w:val="28"/>
      <w:szCs w:val="28"/>
      <w:lang w:val="x-none" w:eastAsia="x-none"/>
    </w:rPr>
  </w:style>
  <w:style w:type="character" w:customStyle="1" w:styleId="S310">
    <w:name w:val="S_Нумерованный_3.1 Знак Знак"/>
    <w:link w:val="S31"/>
    <w:rsid w:val="0004700F"/>
    <w:rPr>
      <w:rFonts w:ascii="Times New Roman" w:eastAsia="MS Mincho" w:hAnsi="Times New Roman" w:cs="Times New Roman"/>
      <w:sz w:val="28"/>
      <w:szCs w:val="28"/>
      <w:lang w:val="x-none" w:eastAsia="x-none"/>
    </w:rPr>
  </w:style>
  <w:style w:type="paragraph" w:customStyle="1" w:styleId="affffffffff0">
    <w:name w:val="Знак Знак Знак Знак Знак Знак Знак Знак Знак Знак Знак Знак Знак Знак Знак Знак"/>
    <w:basedOn w:val="ae"/>
    <w:rsid w:val="0004700F"/>
    <w:rPr>
      <w:rFonts w:ascii="Verdana" w:eastAsia="MS Mincho" w:hAnsi="Verdana" w:cs="Verdana"/>
      <w:sz w:val="20"/>
      <w:szCs w:val="20"/>
      <w:lang w:val="en-US" w:eastAsia="en-US"/>
    </w:rPr>
  </w:style>
  <w:style w:type="paragraph" w:styleId="affffffffff1">
    <w:name w:val="Normal Indent"/>
    <w:basedOn w:val="ae"/>
    <w:unhideWhenUsed/>
    <w:qFormat/>
    <w:rsid w:val="0004700F"/>
    <w:pPr>
      <w:ind w:left="708"/>
    </w:pPr>
    <w:rPr>
      <w:rFonts w:eastAsia="MS Mincho"/>
    </w:rPr>
  </w:style>
  <w:style w:type="paragraph" w:customStyle="1" w:styleId="125">
    <w:name w:val="таблицы 12"/>
    <w:basedOn w:val="ae"/>
    <w:uiPriority w:val="99"/>
    <w:qFormat/>
    <w:rsid w:val="0004700F"/>
    <w:pPr>
      <w:keepLines/>
      <w:jc w:val="both"/>
    </w:pPr>
    <w:rPr>
      <w:rFonts w:eastAsia="MS Mincho"/>
      <w:snapToGrid w:val="0"/>
      <w:szCs w:val="20"/>
    </w:rPr>
  </w:style>
  <w:style w:type="character" w:customStyle="1" w:styleId="ConsPlusNormal2">
    <w:name w:val="ConsPlusNormal Знак Знак"/>
    <w:rsid w:val="0004700F"/>
    <w:rPr>
      <w:rFonts w:ascii="Arial" w:eastAsia="MS Mincho" w:hAnsi="Arial" w:cs="Arial"/>
      <w:sz w:val="20"/>
      <w:szCs w:val="20"/>
      <w:lang w:eastAsia="ru-RU"/>
    </w:rPr>
  </w:style>
  <w:style w:type="paragraph" w:customStyle="1" w:styleId="enkoMain">
    <w:name w:val="enko_Main"/>
    <w:basedOn w:val="ae"/>
    <w:uiPriority w:val="99"/>
    <w:rsid w:val="0004700F"/>
    <w:pPr>
      <w:suppressAutoHyphens/>
      <w:ind w:firstLine="709"/>
      <w:jc w:val="both"/>
    </w:pPr>
    <w:rPr>
      <w:rFonts w:ascii="Bookman Old Style" w:eastAsia="MS Mincho" w:hAnsi="Bookman Old Style" w:cs="Bookman Old Style"/>
      <w:lang w:eastAsia="en-US"/>
    </w:rPr>
  </w:style>
  <w:style w:type="paragraph" w:customStyle="1" w:styleId="enkoVidel">
    <w:name w:val="enko_Videl"/>
    <w:basedOn w:val="ae"/>
    <w:link w:val="enkoVidel0"/>
    <w:uiPriority w:val="99"/>
    <w:rsid w:val="0004700F"/>
    <w:pPr>
      <w:ind w:firstLine="709"/>
      <w:jc w:val="both"/>
    </w:pPr>
    <w:rPr>
      <w:rFonts w:ascii="Bookman Old Style" w:eastAsia="MS Mincho" w:hAnsi="Bookman Old Style"/>
      <w:u w:val="single"/>
      <w:lang w:val="x-none" w:eastAsia="x-none"/>
    </w:rPr>
  </w:style>
  <w:style w:type="paragraph" w:customStyle="1" w:styleId="enkoMark">
    <w:name w:val="enko_Mark"/>
    <w:basedOn w:val="enkoMain"/>
    <w:qFormat/>
    <w:rsid w:val="0004700F"/>
    <w:pPr>
      <w:numPr>
        <w:numId w:val="44"/>
      </w:numPr>
      <w:suppressAutoHyphens w:val="0"/>
      <w:ind w:left="0" w:firstLine="0"/>
    </w:pPr>
    <w:rPr>
      <w:lang w:eastAsia="ru-RU"/>
    </w:rPr>
  </w:style>
  <w:style w:type="character" w:customStyle="1" w:styleId="enkoVidel0">
    <w:name w:val="enko_Videl Знак"/>
    <w:link w:val="enkoVidel"/>
    <w:uiPriority w:val="99"/>
    <w:rsid w:val="0004700F"/>
    <w:rPr>
      <w:rFonts w:ascii="Bookman Old Style" w:eastAsia="MS Mincho" w:hAnsi="Bookman Old Style" w:cs="Times New Roman"/>
      <w:sz w:val="24"/>
      <w:szCs w:val="24"/>
      <w:u w:val="single"/>
      <w:lang w:val="x-none" w:eastAsia="x-none"/>
    </w:rPr>
  </w:style>
  <w:style w:type="paragraph" w:customStyle="1" w:styleId="11f">
    <w:name w:val="Знак Знак Знак1 Знак Знак Знак Знак Знак Знак1 Знак Знак Знак Знак"/>
    <w:basedOn w:val="ae"/>
    <w:rsid w:val="0004700F"/>
    <w:pPr>
      <w:keepLines/>
      <w:spacing w:after="160" w:line="240" w:lineRule="exact"/>
    </w:pPr>
    <w:rPr>
      <w:rFonts w:ascii="Verdana" w:eastAsia="MS Mincho" w:hAnsi="Verdana" w:cs="Franklin Gothic Book"/>
      <w:sz w:val="20"/>
      <w:szCs w:val="20"/>
      <w:lang w:val="en-US" w:eastAsia="en-US"/>
    </w:rPr>
  </w:style>
  <w:style w:type="paragraph" w:customStyle="1" w:styleId="main">
    <w:name w:val="main"/>
    <w:basedOn w:val="ae"/>
    <w:rsid w:val="0004700F"/>
    <w:pPr>
      <w:spacing w:before="100" w:beforeAutospacing="1" w:after="100" w:afterAutospacing="1"/>
    </w:pPr>
    <w:rPr>
      <w:rFonts w:eastAsia="MS Mincho"/>
    </w:rPr>
  </w:style>
  <w:style w:type="paragraph" w:customStyle="1" w:styleId="317">
    <w:name w:val="Основной текст 31"/>
    <w:basedOn w:val="ae"/>
    <w:uiPriority w:val="99"/>
    <w:qFormat/>
    <w:rsid w:val="0004700F"/>
    <w:pPr>
      <w:widowControl w:val="0"/>
      <w:overflowPunct w:val="0"/>
      <w:autoSpaceDE w:val="0"/>
      <w:autoSpaceDN w:val="0"/>
      <w:adjustRightInd w:val="0"/>
      <w:textAlignment w:val="baseline"/>
    </w:pPr>
    <w:rPr>
      <w:rFonts w:ascii="Arial" w:eastAsia="MS Mincho" w:hAnsi="Arial"/>
      <w:sz w:val="22"/>
      <w:szCs w:val="20"/>
    </w:rPr>
  </w:style>
  <w:style w:type="character" w:customStyle="1" w:styleId="1fff4">
    <w:name w:val="Строгий1"/>
    <w:rsid w:val="0004700F"/>
    <w:rPr>
      <w:b/>
    </w:rPr>
  </w:style>
  <w:style w:type="paragraph" w:customStyle="1" w:styleId="BodyText22">
    <w:name w:val="Body Text 22"/>
    <w:basedOn w:val="ae"/>
    <w:rsid w:val="0004700F"/>
    <w:pPr>
      <w:overflowPunct w:val="0"/>
      <w:autoSpaceDE w:val="0"/>
      <w:autoSpaceDN w:val="0"/>
      <w:adjustRightInd w:val="0"/>
      <w:jc w:val="both"/>
      <w:textAlignment w:val="baseline"/>
    </w:pPr>
    <w:rPr>
      <w:rFonts w:eastAsia="MS Mincho"/>
      <w:i/>
      <w:szCs w:val="20"/>
    </w:rPr>
  </w:style>
  <w:style w:type="paragraph" w:customStyle="1" w:styleId="2ff1">
    <w:name w:val="Обычный2"/>
    <w:link w:val="Normal00"/>
    <w:qFormat/>
    <w:rsid w:val="0004700F"/>
    <w:rPr>
      <w:rFonts w:ascii="Times New Roman" w:eastAsia="MS Mincho" w:hAnsi="Times New Roman" w:cs="Times New Roman"/>
      <w:sz w:val="22"/>
      <w:szCs w:val="24"/>
      <w:lang w:eastAsia="ru-RU"/>
    </w:rPr>
  </w:style>
  <w:style w:type="paragraph" w:customStyle="1" w:styleId="enko2">
    <w:name w:val="enko_Таблицы_простой"/>
    <w:basedOn w:val="ae"/>
    <w:link w:val="enko3"/>
    <w:uiPriority w:val="99"/>
    <w:rsid w:val="0004700F"/>
    <w:pPr>
      <w:snapToGrid w:val="0"/>
    </w:pPr>
    <w:rPr>
      <w:rFonts w:ascii="Bookman Old Style" w:eastAsia="MS Mincho" w:hAnsi="Bookman Old Style"/>
      <w:sz w:val="22"/>
      <w:szCs w:val="22"/>
      <w:lang w:val="x-none" w:eastAsia="x-none"/>
    </w:rPr>
  </w:style>
  <w:style w:type="character" w:customStyle="1" w:styleId="enko3">
    <w:name w:val="enko_Таблицы_простой Знак"/>
    <w:link w:val="enko2"/>
    <w:uiPriority w:val="99"/>
    <w:locked/>
    <w:rsid w:val="0004700F"/>
    <w:rPr>
      <w:rFonts w:ascii="Bookman Old Style" w:eastAsia="MS Mincho" w:hAnsi="Bookman Old Style" w:cs="Times New Roman"/>
      <w:sz w:val="22"/>
      <w:lang w:val="x-none" w:eastAsia="x-none"/>
    </w:rPr>
  </w:style>
  <w:style w:type="paragraph" w:customStyle="1" w:styleId="affffffffff2">
    <w:name w:val="Примечание"/>
    <w:next w:val="afffff5"/>
    <w:link w:val="affffffffff3"/>
    <w:autoRedefine/>
    <w:qFormat/>
    <w:rsid w:val="0004700F"/>
    <w:pPr>
      <w:ind w:left="680" w:right="567" w:hanging="113"/>
    </w:pPr>
    <w:rPr>
      <w:rFonts w:ascii="Times New Roman" w:eastAsia="MS Mincho" w:hAnsi="Times New Roman" w:cs="Times New Roman"/>
      <w:sz w:val="22"/>
      <w:szCs w:val="24"/>
      <w:lang w:eastAsia="ru-RU"/>
    </w:rPr>
  </w:style>
  <w:style w:type="character" w:customStyle="1" w:styleId="affffffffff3">
    <w:name w:val="Примечание Знак"/>
    <w:link w:val="affffffffff2"/>
    <w:rsid w:val="0004700F"/>
    <w:rPr>
      <w:rFonts w:ascii="Times New Roman" w:eastAsia="MS Mincho" w:hAnsi="Times New Roman" w:cs="Times New Roman"/>
      <w:sz w:val="22"/>
      <w:szCs w:val="24"/>
      <w:lang w:eastAsia="ru-RU"/>
    </w:rPr>
  </w:style>
  <w:style w:type="paragraph" w:customStyle="1" w:styleId="12">
    <w:name w:val="Список_нумерованный_1_уровень"/>
    <w:link w:val="1fff5"/>
    <w:qFormat/>
    <w:rsid w:val="0004700F"/>
    <w:pPr>
      <w:numPr>
        <w:numId w:val="45"/>
      </w:numPr>
      <w:spacing w:before="60" w:after="100"/>
      <w:ind w:left="0"/>
      <w:jc w:val="both"/>
    </w:pPr>
    <w:rPr>
      <w:rFonts w:ascii="Times New Roman" w:eastAsia="MS Mincho" w:hAnsi="Times New Roman" w:cs="Times New Roman"/>
      <w:sz w:val="24"/>
      <w:szCs w:val="24"/>
      <w:lang w:eastAsia="ru-RU"/>
    </w:rPr>
  </w:style>
  <w:style w:type="character" w:customStyle="1" w:styleId="1fff5">
    <w:name w:val="Список_нумерованный_1_уровень Знак"/>
    <w:link w:val="12"/>
    <w:rsid w:val="0004700F"/>
    <w:rPr>
      <w:rFonts w:ascii="Times New Roman" w:eastAsia="MS Mincho" w:hAnsi="Times New Roman" w:cs="Times New Roman"/>
      <w:sz w:val="24"/>
      <w:szCs w:val="24"/>
      <w:lang w:eastAsia="ru-RU"/>
    </w:rPr>
  </w:style>
  <w:style w:type="paragraph" w:customStyle="1" w:styleId="23">
    <w:name w:val="Список_нумерованный_2_уровень"/>
    <w:basedOn w:val="12"/>
    <w:link w:val="2ff2"/>
    <w:qFormat/>
    <w:rsid w:val="0004700F"/>
    <w:pPr>
      <w:numPr>
        <w:ilvl w:val="1"/>
      </w:numPr>
      <w:ind w:left="0"/>
    </w:pPr>
  </w:style>
  <w:style w:type="character" w:customStyle="1" w:styleId="2ff2">
    <w:name w:val="Список_нумерованный_2_уровень Знак"/>
    <w:basedOn w:val="1fff5"/>
    <w:link w:val="23"/>
    <w:rsid w:val="0004700F"/>
    <w:rPr>
      <w:rFonts w:ascii="Times New Roman" w:eastAsia="MS Mincho" w:hAnsi="Times New Roman" w:cs="Times New Roman"/>
      <w:sz w:val="24"/>
      <w:szCs w:val="24"/>
      <w:lang w:eastAsia="ru-RU"/>
    </w:rPr>
  </w:style>
  <w:style w:type="paragraph" w:customStyle="1" w:styleId="33">
    <w:name w:val="Список_нумерованный_3_уровень"/>
    <w:basedOn w:val="12"/>
    <w:qFormat/>
    <w:rsid w:val="0004700F"/>
    <w:pPr>
      <w:numPr>
        <w:ilvl w:val="2"/>
      </w:numPr>
      <w:tabs>
        <w:tab w:val="num" w:pos="2160"/>
        <w:tab w:val="num" w:pos="2880"/>
      </w:tabs>
      <w:ind w:left="0"/>
    </w:pPr>
  </w:style>
  <w:style w:type="paragraph" w:customStyle="1" w:styleId="affffffffff4">
    <w:name w:val="Название рисунка"/>
    <w:basedOn w:val="ae"/>
    <w:next w:val="afff5"/>
    <w:link w:val="affffffffff5"/>
    <w:rsid w:val="0004700F"/>
    <w:pPr>
      <w:widowControl w:val="0"/>
      <w:spacing w:after="240"/>
      <w:contextualSpacing/>
      <w:jc w:val="center"/>
    </w:pPr>
    <w:rPr>
      <w:rFonts w:ascii="Arial" w:eastAsia="MS Mincho" w:hAnsi="Arial"/>
      <w:b/>
      <w:sz w:val="28"/>
      <w:szCs w:val="22"/>
      <w:lang w:val="x-none" w:eastAsia="x-none"/>
    </w:rPr>
  </w:style>
  <w:style w:type="character" w:customStyle="1" w:styleId="afffffff">
    <w:name w:val="Название таблицы Знак"/>
    <w:aliases w:val="Название Знак2,Название таб Знак Знак,Таблица/Рисунок Знак,Body Text First Indent Знак,Знак4 Знак1,Знак4 Знак Знак,Название таб Знак Знак Знак1 Знак1 Знак,Название Знак Знак"/>
    <w:link w:val="affffffe"/>
    <w:qFormat/>
    <w:rsid w:val="0004700F"/>
    <w:rPr>
      <w:rFonts w:ascii="Times New Roman" w:hAnsi="Times New Roman" w:cs="Times New Roman"/>
      <w:bCs/>
      <w:sz w:val="24"/>
    </w:rPr>
  </w:style>
  <w:style w:type="character" w:customStyle="1" w:styleId="affffffffff5">
    <w:name w:val="Название рисунка Знак"/>
    <w:link w:val="affffffffff4"/>
    <w:rsid w:val="0004700F"/>
    <w:rPr>
      <w:rFonts w:ascii="Arial" w:eastAsia="MS Mincho" w:hAnsi="Arial" w:cs="Times New Roman"/>
      <w:b/>
      <w:sz w:val="28"/>
      <w:lang w:val="x-none" w:eastAsia="x-none"/>
    </w:rPr>
  </w:style>
  <w:style w:type="character" w:customStyle="1" w:styleId="2f1">
    <w:name w:val="Список_маркерный_2_уровень Знак"/>
    <w:link w:val="2f0"/>
    <w:uiPriority w:val="99"/>
    <w:rsid w:val="0004700F"/>
    <w:rPr>
      <w:rFonts w:ascii="Times New Roman" w:eastAsia="Times New Roman" w:hAnsi="Times New Roman" w:cs="Times New Roman"/>
      <w:snapToGrid w:val="0"/>
      <w:sz w:val="24"/>
      <w:szCs w:val="24"/>
      <w:lang w:val="x-none" w:eastAsia="x-none"/>
    </w:rPr>
  </w:style>
  <w:style w:type="paragraph" w:customStyle="1" w:styleId="3f0">
    <w:name w:val="Пункт 3"/>
    <w:basedOn w:val="34"/>
    <w:locked/>
    <w:rsid w:val="0004700F"/>
    <w:pPr>
      <w:keepNext w:val="0"/>
      <w:keepLines w:val="0"/>
      <w:widowControl w:val="0"/>
      <w:tabs>
        <w:tab w:val="left" w:pos="1276"/>
      </w:tabs>
      <w:suppressAutoHyphens/>
      <w:autoSpaceDE w:val="0"/>
      <w:spacing w:before="120" w:after="60"/>
      <w:ind w:firstLine="720"/>
      <w:jc w:val="both"/>
    </w:pPr>
    <w:rPr>
      <w:rFonts w:eastAsia="Times New Roman" w:cs="Times New Roman"/>
      <w:b w:val="0"/>
      <w:sz w:val="26"/>
      <w:lang w:val="x-none" w:eastAsia="ar-SA"/>
    </w:rPr>
  </w:style>
  <w:style w:type="paragraph" w:customStyle="1" w:styleId="affffffffff6">
    <w:name w:val="Текст таблицы"/>
    <w:basedOn w:val="ae"/>
    <w:uiPriority w:val="99"/>
    <w:qFormat/>
    <w:rsid w:val="0004700F"/>
    <w:pPr>
      <w:spacing w:before="60" w:after="60"/>
      <w:jc w:val="both"/>
    </w:pPr>
    <w:rPr>
      <w:rFonts w:ascii="Arial" w:hAnsi="Arial"/>
      <w:sz w:val="20"/>
      <w:szCs w:val="20"/>
    </w:rPr>
  </w:style>
  <w:style w:type="paragraph" w:customStyle="1" w:styleId="cont">
    <w:name w:val="cont"/>
    <w:basedOn w:val="ae"/>
    <w:rsid w:val="0004700F"/>
    <w:pPr>
      <w:spacing w:before="100" w:beforeAutospacing="1" w:after="100" w:afterAutospacing="1"/>
    </w:pPr>
  </w:style>
  <w:style w:type="character" w:customStyle="1" w:styleId="affffffffff7">
    <w:name w:val="обычн БО Знак Знак Знак Знак Знак Знак Знак Знак Знак"/>
    <w:rsid w:val="0004700F"/>
    <w:rPr>
      <w:rFonts w:ascii="Arial" w:hAnsi="Arial"/>
      <w:noProof w:val="0"/>
      <w:sz w:val="24"/>
      <w:lang w:val="ru-RU" w:eastAsia="ru-RU" w:bidi="ar-SA"/>
    </w:rPr>
  </w:style>
  <w:style w:type="paragraph" w:customStyle="1" w:styleId="affffffffff8">
    <w:name w:val="Текст_стратегии"/>
    <w:basedOn w:val="ae"/>
    <w:rsid w:val="0004700F"/>
    <w:pPr>
      <w:suppressAutoHyphens/>
      <w:ind w:firstLine="567"/>
      <w:jc w:val="both"/>
    </w:pPr>
    <w:rPr>
      <w:sz w:val="28"/>
      <w:szCs w:val="28"/>
    </w:rPr>
  </w:style>
  <w:style w:type="character" w:styleId="affffffffff9">
    <w:name w:val="Subtle Emphasis"/>
    <w:qFormat/>
    <w:rsid w:val="0004700F"/>
    <w:rPr>
      <w:rFonts w:ascii="Times New Roman" w:hAnsi="Times New Roman"/>
      <w:i/>
      <w:iCs/>
      <w:color w:val="990099"/>
      <w:sz w:val="28"/>
    </w:rPr>
  </w:style>
  <w:style w:type="paragraph" w:customStyle="1" w:styleId="uj">
    <w:name w:val="uj"/>
    <w:basedOn w:val="ae"/>
    <w:rsid w:val="0004700F"/>
    <w:pPr>
      <w:ind w:firstLine="177"/>
      <w:jc w:val="both"/>
    </w:pPr>
    <w:rPr>
      <w:color w:val="008000"/>
    </w:rPr>
  </w:style>
  <w:style w:type="paragraph" w:customStyle="1" w:styleId="uni">
    <w:name w:val="uni"/>
    <w:basedOn w:val="ae"/>
    <w:uiPriority w:val="99"/>
    <w:qFormat/>
    <w:rsid w:val="0004700F"/>
    <w:pPr>
      <w:ind w:firstLine="230"/>
      <w:jc w:val="both"/>
    </w:pPr>
  </w:style>
  <w:style w:type="paragraph" w:customStyle="1" w:styleId="unip">
    <w:name w:val="unip"/>
    <w:basedOn w:val="ae"/>
    <w:uiPriority w:val="99"/>
    <w:qFormat/>
    <w:rsid w:val="0004700F"/>
    <w:pPr>
      <w:ind w:firstLine="230"/>
      <w:jc w:val="both"/>
    </w:pPr>
  </w:style>
  <w:style w:type="paragraph" w:customStyle="1" w:styleId="11Char">
    <w:name w:val="Знак1 Знак Знак Знак Знак Знак Знак Знак Знак1 Char"/>
    <w:basedOn w:val="ae"/>
    <w:rsid w:val="0004700F"/>
    <w:pPr>
      <w:spacing w:after="160" w:line="240" w:lineRule="exact"/>
    </w:pPr>
    <w:rPr>
      <w:rFonts w:ascii="Verdana" w:hAnsi="Verdana"/>
      <w:sz w:val="20"/>
      <w:szCs w:val="20"/>
      <w:lang w:val="en-US" w:eastAsia="en-US"/>
    </w:rPr>
  </w:style>
  <w:style w:type="paragraph" w:customStyle="1" w:styleId="xl28">
    <w:name w:val="xl28"/>
    <w:basedOn w:val="ae"/>
    <w:uiPriority w:val="99"/>
    <w:qFormat/>
    <w:rsid w:val="0004700F"/>
    <w:pPr>
      <w:spacing w:before="100" w:after="100"/>
      <w:jc w:val="center"/>
    </w:pPr>
    <w:rPr>
      <w:rFonts w:eastAsia="Arial Unicode MS"/>
      <w:sz w:val="28"/>
      <w:szCs w:val="20"/>
    </w:rPr>
  </w:style>
  <w:style w:type="paragraph" w:customStyle="1" w:styleId="affffffffffa">
    <w:name w:val="Показатели таблицы"/>
    <w:basedOn w:val="ae"/>
    <w:next w:val="afffff6"/>
    <w:rsid w:val="0004700F"/>
    <w:pPr>
      <w:jc w:val="center"/>
    </w:pPr>
    <w:rPr>
      <w:szCs w:val="20"/>
    </w:rPr>
  </w:style>
  <w:style w:type="paragraph" w:customStyle="1" w:styleId="xl58">
    <w:name w:val="xl58"/>
    <w:basedOn w:val="ae"/>
    <w:uiPriority w:val="99"/>
    <w:qFormat/>
    <w:rsid w:val="0004700F"/>
    <w:pPr>
      <w:spacing w:before="100" w:after="100"/>
      <w:jc w:val="center"/>
    </w:pPr>
    <w:rPr>
      <w:rFonts w:eastAsia="Arial Unicode MS"/>
      <w:color w:val="FF0000"/>
      <w:sz w:val="28"/>
      <w:szCs w:val="20"/>
    </w:rPr>
  </w:style>
  <w:style w:type="paragraph" w:customStyle="1" w:styleId="62">
    <w:name w:val="заголовок 6"/>
    <w:basedOn w:val="ae"/>
    <w:next w:val="ae"/>
    <w:uiPriority w:val="99"/>
    <w:qFormat/>
    <w:rsid w:val="0004700F"/>
    <w:pPr>
      <w:keepNext/>
      <w:widowControl w:val="0"/>
      <w:spacing w:before="120" w:after="100" w:line="360" w:lineRule="auto"/>
      <w:ind w:firstLine="794"/>
      <w:jc w:val="center"/>
    </w:pPr>
    <w:rPr>
      <w:b/>
      <w:bCs/>
      <w:i/>
      <w:sz w:val="30"/>
      <w:szCs w:val="28"/>
      <w:lang w:val="en-US" w:bidi="en-US"/>
    </w:rPr>
  </w:style>
  <w:style w:type="paragraph" w:customStyle="1" w:styleId="affffffffffb">
    <w:name w:val="Текст записки"/>
    <w:basedOn w:val="ae"/>
    <w:link w:val="1fff6"/>
    <w:rsid w:val="0004700F"/>
    <w:pPr>
      <w:spacing w:before="120" w:after="120"/>
      <w:ind w:left="567" w:firstLine="567"/>
      <w:jc w:val="both"/>
    </w:pPr>
    <w:rPr>
      <w:szCs w:val="20"/>
      <w:lang w:val="x-none" w:eastAsia="x-none"/>
    </w:rPr>
  </w:style>
  <w:style w:type="character" w:customStyle="1" w:styleId="1fff6">
    <w:name w:val="Текст записки Знак1"/>
    <w:link w:val="affffffffffb"/>
    <w:rsid w:val="0004700F"/>
    <w:rPr>
      <w:rFonts w:ascii="Times New Roman" w:eastAsia="Times New Roman" w:hAnsi="Times New Roman" w:cs="Times New Roman"/>
      <w:sz w:val="24"/>
      <w:szCs w:val="20"/>
      <w:lang w:val="x-none" w:eastAsia="x-none"/>
    </w:rPr>
  </w:style>
  <w:style w:type="paragraph" w:customStyle="1" w:styleId="affffffffffc">
    <w:name w:val="Список бюл. первый"/>
    <w:basedOn w:val="affffa"/>
    <w:next w:val="affffa"/>
    <w:rsid w:val="0004700F"/>
    <w:pPr>
      <w:spacing w:line="360" w:lineRule="atLeast"/>
      <w:ind w:left="1066" w:hanging="360"/>
      <w:contextualSpacing/>
    </w:pPr>
    <w:rPr>
      <w:rFonts w:ascii="Times New Roman CYR" w:hAnsi="Times New Roman CYR"/>
      <w:sz w:val="28"/>
      <w:lang w:eastAsia="ru-RU"/>
    </w:rPr>
  </w:style>
  <w:style w:type="paragraph" w:customStyle="1" w:styleId="-4">
    <w:name w:val="Подпункт - 4 ур"/>
    <w:basedOn w:val="ae"/>
    <w:rsid w:val="0004700F"/>
    <w:pPr>
      <w:numPr>
        <w:ilvl w:val="3"/>
        <w:numId w:val="46"/>
      </w:numPr>
      <w:spacing w:before="60" w:after="60"/>
      <w:ind w:left="0" w:right="170" w:firstLine="0"/>
      <w:jc w:val="both"/>
    </w:pPr>
    <w:rPr>
      <w:sz w:val="28"/>
    </w:rPr>
  </w:style>
  <w:style w:type="paragraph" w:customStyle="1" w:styleId="-3">
    <w:name w:val="Пункт подраздела - 3 ур"/>
    <w:basedOn w:val="ae"/>
    <w:link w:val="-313"/>
    <w:rsid w:val="0004700F"/>
    <w:pPr>
      <w:numPr>
        <w:ilvl w:val="2"/>
        <w:numId w:val="46"/>
      </w:numPr>
      <w:spacing w:before="60" w:after="60"/>
      <w:ind w:left="0" w:right="170" w:firstLine="0"/>
      <w:jc w:val="both"/>
    </w:pPr>
    <w:rPr>
      <w:sz w:val="28"/>
      <w:szCs w:val="28"/>
      <w:lang w:val="x-none" w:eastAsia="x-none"/>
    </w:rPr>
  </w:style>
  <w:style w:type="paragraph" w:customStyle="1" w:styleId="-2">
    <w:name w:val="Пункт раздела - 2 ур"/>
    <w:basedOn w:val="ae"/>
    <w:link w:val="-22"/>
    <w:rsid w:val="0004700F"/>
    <w:pPr>
      <w:numPr>
        <w:ilvl w:val="1"/>
        <w:numId w:val="46"/>
      </w:numPr>
      <w:spacing w:before="60" w:after="60"/>
      <w:ind w:left="0" w:right="170" w:firstLine="0"/>
      <w:jc w:val="both"/>
    </w:pPr>
    <w:rPr>
      <w:sz w:val="28"/>
      <w:szCs w:val="28"/>
      <w:lang w:val="x-none" w:eastAsia="x-none"/>
    </w:rPr>
  </w:style>
  <w:style w:type="paragraph" w:customStyle="1" w:styleId="-1">
    <w:name w:val="Раздел - 1 ур"/>
    <w:next w:val="-2"/>
    <w:rsid w:val="0004700F"/>
    <w:pPr>
      <w:keepNext/>
      <w:pageBreakBefore/>
      <w:numPr>
        <w:numId w:val="46"/>
      </w:numPr>
      <w:suppressAutoHyphens/>
      <w:spacing w:after="240"/>
      <w:ind w:left="0" w:right="170" w:firstLine="0"/>
    </w:pPr>
    <w:rPr>
      <w:rFonts w:ascii="Arial" w:eastAsia="Times New Roman" w:hAnsi="Arial" w:cs="Times New Roman"/>
      <w:b/>
      <w:sz w:val="28"/>
      <w:szCs w:val="28"/>
      <w:lang w:eastAsia="ru-RU"/>
    </w:rPr>
  </w:style>
  <w:style w:type="numbering" w:customStyle="1" w:styleId="a0">
    <w:name w:val="ПЗ"/>
    <w:basedOn w:val="af1"/>
    <w:rsid w:val="0004700F"/>
    <w:pPr>
      <w:numPr>
        <w:numId w:val="46"/>
      </w:numPr>
    </w:pPr>
  </w:style>
  <w:style w:type="character" w:customStyle="1" w:styleId="-22">
    <w:name w:val="Пункт раздела - 2 ур Знак"/>
    <w:link w:val="-2"/>
    <w:rsid w:val="0004700F"/>
    <w:rPr>
      <w:rFonts w:ascii="Times New Roman" w:eastAsia="Times New Roman" w:hAnsi="Times New Roman" w:cs="Times New Roman"/>
      <w:sz w:val="28"/>
      <w:szCs w:val="28"/>
      <w:lang w:val="x-none" w:eastAsia="x-none"/>
    </w:rPr>
  </w:style>
  <w:style w:type="paragraph" w:customStyle="1" w:styleId="-00">
    <w:name w:val="Абзац ненумерованный - 0 ур"/>
    <w:link w:val="-01"/>
    <w:rsid w:val="0004700F"/>
    <w:pPr>
      <w:spacing w:before="60" w:after="60"/>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04700F"/>
    <w:rPr>
      <w:rFonts w:ascii="Times New Roman" w:eastAsia="Times New Roman" w:hAnsi="Times New Roman" w:cs="Times New Roman"/>
      <w:sz w:val="28"/>
      <w:szCs w:val="28"/>
      <w:lang w:eastAsia="ru-RU"/>
    </w:rPr>
  </w:style>
  <w:style w:type="paragraph" w:customStyle="1" w:styleId="-">
    <w:name w:val="Перечисление -"/>
    <w:basedOn w:val="-00"/>
    <w:link w:val="-7"/>
    <w:rsid w:val="0004700F"/>
    <w:pPr>
      <w:numPr>
        <w:numId w:val="47"/>
      </w:numPr>
      <w:tabs>
        <w:tab w:val="clear" w:pos="1134"/>
      </w:tabs>
      <w:ind w:firstLine="0"/>
      <w:contextualSpacing/>
    </w:pPr>
    <w:rPr>
      <w:lang w:val="x-none" w:eastAsia="x-none"/>
    </w:rPr>
  </w:style>
  <w:style w:type="character" w:customStyle="1" w:styleId="-7">
    <w:name w:val="Перечисление - Знак"/>
    <w:link w:val="-"/>
    <w:rsid w:val="0004700F"/>
    <w:rPr>
      <w:rFonts w:ascii="Times New Roman" w:eastAsia="Times New Roman" w:hAnsi="Times New Roman" w:cs="Times New Roman"/>
      <w:sz w:val="28"/>
      <w:szCs w:val="28"/>
      <w:lang w:val="x-none" w:eastAsia="x-none"/>
    </w:rPr>
  </w:style>
  <w:style w:type="paragraph" w:customStyle="1" w:styleId="-20">
    <w:name w:val="Подраздел - 2 ур"/>
    <w:basedOn w:val="-2"/>
    <w:next w:val="-3"/>
    <w:link w:val="-23"/>
    <w:rsid w:val="0004700F"/>
    <w:pPr>
      <w:keepNext/>
      <w:numPr>
        <w:numId w:val="48"/>
      </w:numPr>
      <w:tabs>
        <w:tab w:val="clear" w:pos="1440"/>
      </w:tabs>
      <w:suppressAutoHyphens/>
      <w:spacing w:before="160" w:after="120"/>
      <w:ind w:left="0" w:firstLine="0"/>
      <w:jc w:val="left"/>
    </w:pPr>
    <w:rPr>
      <w:b/>
    </w:rPr>
  </w:style>
  <w:style w:type="character" w:customStyle="1" w:styleId="-313">
    <w:name w:val="Пункт подраздела - 3 ур Знак1"/>
    <w:link w:val="-3"/>
    <w:rsid w:val="0004700F"/>
    <w:rPr>
      <w:rFonts w:ascii="Times New Roman" w:eastAsia="Times New Roman" w:hAnsi="Times New Roman" w:cs="Times New Roman"/>
      <w:sz w:val="28"/>
      <w:szCs w:val="28"/>
      <w:lang w:val="x-none" w:eastAsia="x-none"/>
    </w:rPr>
  </w:style>
  <w:style w:type="character" w:customStyle="1" w:styleId="-23">
    <w:name w:val="Подраздел - 2 ур Знак"/>
    <w:link w:val="-20"/>
    <w:rsid w:val="0004700F"/>
    <w:rPr>
      <w:rFonts w:ascii="Times New Roman" w:eastAsia="Times New Roman" w:hAnsi="Times New Roman" w:cs="Times New Roman"/>
      <w:b/>
      <w:sz w:val="28"/>
      <w:szCs w:val="28"/>
      <w:lang w:val="x-none" w:eastAsia="x-none"/>
    </w:rPr>
  </w:style>
  <w:style w:type="character" w:styleId="affffffffffd">
    <w:name w:val="Book Title"/>
    <w:qFormat/>
    <w:rsid w:val="0004700F"/>
    <w:rPr>
      <w:b/>
      <w:bCs/>
      <w:smallCaps/>
      <w:spacing w:val="5"/>
    </w:rPr>
  </w:style>
  <w:style w:type="paragraph" w:customStyle="1" w:styleId="Style13">
    <w:name w:val="Style13"/>
    <w:basedOn w:val="ae"/>
    <w:uiPriority w:val="99"/>
    <w:qFormat/>
    <w:rsid w:val="0004700F"/>
    <w:pPr>
      <w:widowControl w:val="0"/>
      <w:autoSpaceDE w:val="0"/>
      <w:autoSpaceDN w:val="0"/>
      <w:adjustRightInd w:val="0"/>
      <w:spacing w:line="274" w:lineRule="exact"/>
      <w:jc w:val="both"/>
    </w:pPr>
    <w:rPr>
      <w:rFonts w:ascii="Arial Narrow" w:hAnsi="Arial Narrow"/>
    </w:rPr>
  </w:style>
  <w:style w:type="character" w:customStyle="1" w:styleId="FontStyle102">
    <w:name w:val="Font Style102"/>
    <w:rsid w:val="0004700F"/>
    <w:rPr>
      <w:rFonts w:ascii="Times New Roman" w:hAnsi="Times New Roman" w:cs="Times New Roman" w:hint="default"/>
      <w:sz w:val="22"/>
      <w:szCs w:val="22"/>
    </w:rPr>
  </w:style>
  <w:style w:type="paragraph" w:customStyle="1" w:styleId="220">
    <w:name w:val="Основной текст 22"/>
    <w:basedOn w:val="ae"/>
    <w:uiPriority w:val="99"/>
    <w:qFormat/>
    <w:rsid w:val="0004700F"/>
    <w:pPr>
      <w:widowControl w:val="0"/>
      <w:ind w:firstLine="720"/>
      <w:jc w:val="both"/>
    </w:pPr>
    <w:rPr>
      <w:sz w:val="22"/>
      <w:szCs w:val="20"/>
    </w:rPr>
  </w:style>
  <w:style w:type="character" w:customStyle="1" w:styleId="142">
    <w:name w:val="Основной текст 14 Знак"/>
    <w:link w:val="143"/>
    <w:locked/>
    <w:rsid w:val="0004700F"/>
  </w:style>
  <w:style w:type="paragraph" w:customStyle="1" w:styleId="143">
    <w:name w:val="Основной текст 14"/>
    <w:basedOn w:val="ae"/>
    <w:link w:val="142"/>
    <w:qFormat/>
    <w:rsid w:val="0004700F"/>
    <w:pPr>
      <w:spacing w:line="360" w:lineRule="auto"/>
      <w:ind w:firstLine="709"/>
      <w:jc w:val="both"/>
    </w:pPr>
    <w:rPr>
      <w:rFonts w:asciiTheme="minorHAnsi" w:eastAsiaTheme="minorHAnsi" w:hAnsiTheme="minorHAnsi" w:cstheme="minorBidi"/>
      <w:sz w:val="20"/>
      <w:szCs w:val="22"/>
      <w:lang w:eastAsia="en-US"/>
    </w:rPr>
  </w:style>
  <w:style w:type="table" w:styleId="-30">
    <w:name w:val="Table List 3"/>
    <w:basedOn w:val="af0"/>
    <w:rsid w:val="0004700F"/>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paragraph" w:styleId="30">
    <w:name w:val="List Bullet 3"/>
    <w:basedOn w:val="ae"/>
    <w:autoRedefine/>
    <w:qFormat/>
    <w:rsid w:val="0004700F"/>
    <w:pPr>
      <w:numPr>
        <w:numId w:val="49"/>
      </w:numPr>
      <w:tabs>
        <w:tab w:val="clear" w:pos="926"/>
      </w:tabs>
      <w:ind w:left="0" w:firstLine="0"/>
    </w:pPr>
  </w:style>
  <w:style w:type="paragraph" w:styleId="40">
    <w:name w:val="List Bullet 4"/>
    <w:basedOn w:val="ae"/>
    <w:autoRedefine/>
    <w:rsid w:val="0004700F"/>
    <w:pPr>
      <w:numPr>
        <w:numId w:val="50"/>
      </w:numPr>
      <w:tabs>
        <w:tab w:val="clear" w:pos="1209"/>
      </w:tabs>
      <w:ind w:left="0" w:firstLine="0"/>
    </w:pPr>
  </w:style>
  <w:style w:type="paragraph" w:styleId="50">
    <w:name w:val="List Bullet 5"/>
    <w:basedOn w:val="ae"/>
    <w:autoRedefine/>
    <w:rsid w:val="0004700F"/>
    <w:pPr>
      <w:numPr>
        <w:numId w:val="51"/>
      </w:numPr>
      <w:tabs>
        <w:tab w:val="clear" w:pos="1492"/>
      </w:tabs>
      <w:ind w:left="0" w:firstLine="0"/>
    </w:pPr>
  </w:style>
  <w:style w:type="paragraph" w:styleId="a">
    <w:name w:val="List Number"/>
    <w:basedOn w:val="ae"/>
    <w:qFormat/>
    <w:rsid w:val="0004700F"/>
    <w:pPr>
      <w:numPr>
        <w:numId w:val="52"/>
      </w:numPr>
      <w:tabs>
        <w:tab w:val="clear" w:pos="360"/>
      </w:tabs>
      <w:ind w:left="0" w:firstLine="0"/>
    </w:pPr>
  </w:style>
  <w:style w:type="paragraph" w:styleId="2">
    <w:name w:val="List Number 2"/>
    <w:basedOn w:val="ae"/>
    <w:qFormat/>
    <w:rsid w:val="0004700F"/>
    <w:pPr>
      <w:numPr>
        <w:numId w:val="53"/>
      </w:numPr>
      <w:tabs>
        <w:tab w:val="clear" w:pos="643"/>
      </w:tabs>
      <w:ind w:left="0" w:firstLine="0"/>
    </w:pPr>
  </w:style>
  <w:style w:type="paragraph" w:styleId="3">
    <w:name w:val="List Number 3"/>
    <w:basedOn w:val="ae"/>
    <w:rsid w:val="0004700F"/>
    <w:pPr>
      <w:numPr>
        <w:numId w:val="54"/>
      </w:numPr>
      <w:tabs>
        <w:tab w:val="clear" w:pos="926"/>
      </w:tabs>
      <w:ind w:left="0" w:firstLine="0"/>
    </w:pPr>
  </w:style>
  <w:style w:type="paragraph" w:styleId="4">
    <w:name w:val="List Number 4"/>
    <w:basedOn w:val="ae"/>
    <w:rsid w:val="0004700F"/>
    <w:pPr>
      <w:numPr>
        <w:numId w:val="55"/>
      </w:numPr>
      <w:tabs>
        <w:tab w:val="clear" w:pos="1209"/>
      </w:tabs>
      <w:ind w:left="0" w:firstLine="0"/>
    </w:pPr>
  </w:style>
  <w:style w:type="paragraph" w:styleId="5">
    <w:name w:val="List Number 5"/>
    <w:basedOn w:val="ae"/>
    <w:rsid w:val="0004700F"/>
    <w:pPr>
      <w:numPr>
        <w:numId w:val="56"/>
      </w:numPr>
      <w:tabs>
        <w:tab w:val="clear" w:pos="1492"/>
      </w:tabs>
      <w:ind w:left="0" w:firstLine="0"/>
    </w:pPr>
  </w:style>
  <w:style w:type="numbering" w:customStyle="1" w:styleId="2ff3">
    <w:name w:val="Нет списка2"/>
    <w:next w:val="af1"/>
    <w:uiPriority w:val="99"/>
    <w:semiHidden/>
    <w:unhideWhenUsed/>
    <w:qFormat/>
    <w:rsid w:val="0004700F"/>
  </w:style>
  <w:style w:type="numbering" w:customStyle="1" w:styleId="1111">
    <w:name w:val="Нет списка111"/>
    <w:next w:val="af1"/>
    <w:uiPriority w:val="99"/>
    <w:semiHidden/>
    <w:unhideWhenUsed/>
    <w:qFormat/>
    <w:rsid w:val="0004700F"/>
  </w:style>
  <w:style w:type="table" w:customStyle="1" w:styleId="-314">
    <w:name w:val="Таблица-список 31"/>
    <w:basedOn w:val="af0"/>
    <w:next w:val="-30"/>
    <w:rsid w:val="0004700F"/>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10">
    <w:name w:val="Нет списка1111"/>
    <w:next w:val="af1"/>
    <w:semiHidden/>
    <w:unhideWhenUsed/>
    <w:qFormat/>
    <w:rsid w:val="0004700F"/>
  </w:style>
  <w:style w:type="numbering" w:customStyle="1" w:styleId="21a">
    <w:name w:val="Нет списка21"/>
    <w:next w:val="af1"/>
    <w:uiPriority w:val="99"/>
    <w:semiHidden/>
    <w:unhideWhenUsed/>
    <w:qFormat/>
    <w:rsid w:val="0004700F"/>
  </w:style>
  <w:style w:type="numbering" w:customStyle="1" w:styleId="126">
    <w:name w:val="Нет списка12"/>
    <w:next w:val="af1"/>
    <w:uiPriority w:val="99"/>
    <w:semiHidden/>
    <w:unhideWhenUsed/>
    <w:qFormat/>
    <w:rsid w:val="0004700F"/>
  </w:style>
  <w:style w:type="numbering" w:customStyle="1" w:styleId="3f1">
    <w:name w:val="Нет списка3"/>
    <w:next w:val="af1"/>
    <w:uiPriority w:val="99"/>
    <w:semiHidden/>
    <w:unhideWhenUsed/>
    <w:qFormat/>
    <w:rsid w:val="0004700F"/>
  </w:style>
  <w:style w:type="numbering" w:customStyle="1" w:styleId="130">
    <w:name w:val="Нет списка13"/>
    <w:next w:val="af1"/>
    <w:semiHidden/>
    <w:unhideWhenUsed/>
    <w:qFormat/>
    <w:rsid w:val="0004700F"/>
  </w:style>
  <w:style w:type="numbering" w:customStyle="1" w:styleId="4c">
    <w:name w:val="Нет списка4"/>
    <w:next w:val="af1"/>
    <w:uiPriority w:val="99"/>
    <w:semiHidden/>
    <w:unhideWhenUsed/>
    <w:qFormat/>
    <w:rsid w:val="0004700F"/>
  </w:style>
  <w:style w:type="numbering" w:customStyle="1" w:styleId="144">
    <w:name w:val="Нет списка14"/>
    <w:next w:val="af1"/>
    <w:semiHidden/>
    <w:unhideWhenUsed/>
    <w:qFormat/>
    <w:rsid w:val="0004700F"/>
  </w:style>
  <w:style w:type="numbering" w:customStyle="1" w:styleId="54">
    <w:name w:val="Нет списка5"/>
    <w:next w:val="af1"/>
    <w:semiHidden/>
    <w:unhideWhenUsed/>
    <w:qFormat/>
    <w:rsid w:val="0004700F"/>
  </w:style>
  <w:style w:type="numbering" w:customStyle="1" w:styleId="150">
    <w:name w:val="Нет списка15"/>
    <w:next w:val="af1"/>
    <w:semiHidden/>
    <w:unhideWhenUsed/>
    <w:qFormat/>
    <w:rsid w:val="0004700F"/>
  </w:style>
  <w:style w:type="table" w:customStyle="1" w:styleId="-32">
    <w:name w:val="Таблица-список 32"/>
    <w:basedOn w:val="af0"/>
    <w:next w:val="-30"/>
    <w:rsid w:val="0004700F"/>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0">
    <w:name w:val="Нет списка112"/>
    <w:next w:val="af1"/>
    <w:semiHidden/>
    <w:unhideWhenUsed/>
    <w:qFormat/>
    <w:rsid w:val="0004700F"/>
  </w:style>
  <w:style w:type="numbering" w:customStyle="1" w:styleId="221">
    <w:name w:val="Нет списка22"/>
    <w:next w:val="af1"/>
    <w:semiHidden/>
    <w:unhideWhenUsed/>
    <w:qFormat/>
    <w:rsid w:val="0004700F"/>
  </w:style>
  <w:style w:type="numbering" w:customStyle="1" w:styleId="1210">
    <w:name w:val="Нет списка121"/>
    <w:next w:val="af1"/>
    <w:uiPriority w:val="99"/>
    <w:semiHidden/>
    <w:unhideWhenUsed/>
    <w:qFormat/>
    <w:rsid w:val="0004700F"/>
  </w:style>
  <w:style w:type="numbering" w:customStyle="1" w:styleId="318">
    <w:name w:val="Нет списка31"/>
    <w:next w:val="af1"/>
    <w:uiPriority w:val="99"/>
    <w:semiHidden/>
    <w:unhideWhenUsed/>
    <w:qFormat/>
    <w:rsid w:val="0004700F"/>
  </w:style>
  <w:style w:type="numbering" w:customStyle="1" w:styleId="131">
    <w:name w:val="Нет списка131"/>
    <w:next w:val="af1"/>
    <w:semiHidden/>
    <w:unhideWhenUsed/>
    <w:qFormat/>
    <w:rsid w:val="0004700F"/>
  </w:style>
  <w:style w:type="numbering" w:customStyle="1" w:styleId="412">
    <w:name w:val="Нет списка41"/>
    <w:next w:val="af1"/>
    <w:semiHidden/>
    <w:unhideWhenUsed/>
    <w:qFormat/>
    <w:rsid w:val="0004700F"/>
  </w:style>
  <w:style w:type="numbering" w:customStyle="1" w:styleId="1410">
    <w:name w:val="Нет списка141"/>
    <w:next w:val="af1"/>
    <w:semiHidden/>
    <w:unhideWhenUsed/>
    <w:qFormat/>
    <w:rsid w:val="0004700F"/>
  </w:style>
  <w:style w:type="numbering" w:customStyle="1" w:styleId="63">
    <w:name w:val="Нет списка6"/>
    <w:next w:val="af1"/>
    <w:semiHidden/>
    <w:unhideWhenUsed/>
    <w:qFormat/>
    <w:rsid w:val="0004700F"/>
  </w:style>
  <w:style w:type="numbering" w:customStyle="1" w:styleId="160">
    <w:name w:val="Нет списка16"/>
    <w:next w:val="af1"/>
    <w:semiHidden/>
    <w:unhideWhenUsed/>
    <w:qFormat/>
    <w:rsid w:val="0004700F"/>
  </w:style>
  <w:style w:type="table" w:customStyle="1" w:styleId="-33">
    <w:name w:val="Таблица-список 33"/>
    <w:basedOn w:val="af0"/>
    <w:next w:val="-30"/>
    <w:rsid w:val="0004700F"/>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0">
    <w:name w:val="Нет списка113"/>
    <w:next w:val="af1"/>
    <w:semiHidden/>
    <w:unhideWhenUsed/>
    <w:qFormat/>
    <w:rsid w:val="0004700F"/>
  </w:style>
  <w:style w:type="numbering" w:customStyle="1" w:styleId="230">
    <w:name w:val="Нет списка23"/>
    <w:next w:val="af1"/>
    <w:semiHidden/>
    <w:unhideWhenUsed/>
    <w:qFormat/>
    <w:rsid w:val="0004700F"/>
  </w:style>
  <w:style w:type="numbering" w:customStyle="1" w:styleId="1220">
    <w:name w:val="Нет списка122"/>
    <w:next w:val="af1"/>
    <w:semiHidden/>
    <w:unhideWhenUsed/>
    <w:qFormat/>
    <w:rsid w:val="0004700F"/>
  </w:style>
  <w:style w:type="numbering" w:customStyle="1" w:styleId="320">
    <w:name w:val="Нет списка32"/>
    <w:next w:val="af1"/>
    <w:semiHidden/>
    <w:unhideWhenUsed/>
    <w:qFormat/>
    <w:rsid w:val="0004700F"/>
  </w:style>
  <w:style w:type="numbering" w:customStyle="1" w:styleId="132">
    <w:name w:val="Нет списка132"/>
    <w:next w:val="af1"/>
    <w:semiHidden/>
    <w:unhideWhenUsed/>
    <w:qFormat/>
    <w:rsid w:val="0004700F"/>
  </w:style>
  <w:style w:type="numbering" w:customStyle="1" w:styleId="420">
    <w:name w:val="Нет списка42"/>
    <w:next w:val="af1"/>
    <w:semiHidden/>
    <w:unhideWhenUsed/>
    <w:qFormat/>
    <w:rsid w:val="0004700F"/>
  </w:style>
  <w:style w:type="numbering" w:customStyle="1" w:styleId="1420">
    <w:name w:val="Нет списка142"/>
    <w:next w:val="af1"/>
    <w:semiHidden/>
    <w:unhideWhenUsed/>
    <w:qFormat/>
    <w:rsid w:val="0004700F"/>
  </w:style>
  <w:style w:type="numbering" w:customStyle="1" w:styleId="73">
    <w:name w:val="Нет списка7"/>
    <w:next w:val="af1"/>
    <w:semiHidden/>
    <w:unhideWhenUsed/>
    <w:qFormat/>
    <w:rsid w:val="0004700F"/>
  </w:style>
  <w:style w:type="numbering" w:customStyle="1" w:styleId="170">
    <w:name w:val="Нет списка17"/>
    <w:next w:val="af1"/>
    <w:semiHidden/>
    <w:unhideWhenUsed/>
    <w:qFormat/>
    <w:rsid w:val="0004700F"/>
  </w:style>
  <w:style w:type="table" w:customStyle="1" w:styleId="-34">
    <w:name w:val="Таблица-список 34"/>
    <w:basedOn w:val="af0"/>
    <w:next w:val="-30"/>
    <w:rsid w:val="0004700F"/>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0">
    <w:name w:val="Нет списка114"/>
    <w:next w:val="af1"/>
    <w:semiHidden/>
    <w:unhideWhenUsed/>
    <w:qFormat/>
    <w:rsid w:val="0004700F"/>
  </w:style>
  <w:style w:type="numbering" w:customStyle="1" w:styleId="240">
    <w:name w:val="Нет списка24"/>
    <w:next w:val="af1"/>
    <w:semiHidden/>
    <w:unhideWhenUsed/>
    <w:qFormat/>
    <w:rsid w:val="0004700F"/>
  </w:style>
  <w:style w:type="numbering" w:customStyle="1" w:styleId="1230">
    <w:name w:val="Нет списка123"/>
    <w:next w:val="af1"/>
    <w:semiHidden/>
    <w:unhideWhenUsed/>
    <w:qFormat/>
    <w:rsid w:val="0004700F"/>
  </w:style>
  <w:style w:type="numbering" w:customStyle="1" w:styleId="330">
    <w:name w:val="Нет списка33"/>
    <w:next w:val="af1"/>
    <w:semiHidden/>
    <w:unhideWhenUsed/>
    <w:qFormat/>
    <w:rsid w:val="0004700F"/>
  </w:style>
  <w:style w:type="numbering" w:customStyle="1" w:styleId="133">
    <w:name w:val="Нет списка133"/>
    <w:next w:val="af1"/>
    <w:semiHidden/>
    <w:unhideWhenUsed/>
    <w:qFormat/>
    <w:rsid w:val="0004700F"/>
  </w:style>
  <w:style w:type="numbering" w:customStyle="1" w:styleId="430">
    <w:name w:val="Нет списка43"/>
    <w:next w:val="af1"/>
    <w:semiHidden/>
    <w:unhideWhenUsed/>
    <w:qFormat/>
    <w:rsid w:val="0004700F"/>
  </w:style>
  <w:style w:type="numbering" w:customStyle="1" w:styleId="1430">
    <w:name w:val="Нет списка143"/>
    <w:next w:val="af1"/>
    <w:semiHidden/>
    <w:unhideWhenUsed/>
    <w:qFormat/>
    <w:rsid w:val="0004700F"/>
  </w:style>
  <w:style w:type="numbering" w:customStyle="1" w:styleId="82">
    <w:name w:val="Нет списка8"/>
    <w:next w:val="af1"/>
    <w:semiHidden/>
    <w:unhideWhenUsed/>
    <w:qFormat/>
    <w:rsid w:val="0004700F"/>
  </w:style>
  <w:style w:type="numbering" w:customStyle="1" w:styleId="180">
    <w:name w:val="Нет списка18"/>
    <w:next w:val="af1"/>
    <w:semiHidden/>
    <w:unhideWhenUsed/>
    <w:qFormat/>
    <w:rsid w:val="0004700F"/>
  </w:style>
  <w:style w:type="table" w:customStyle="1" w:styleId="-35">
    <w:name w:val="Таблица-список 35"/>
    <w:basedOn w:val="af0"/>
    <w:next w:val="-30"/>
    <w:rsid w:val="0004700F"/>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0">
    <w:name w:val="Нет списка115"/>
    <w:next w:val="af1"/>
    <w:semiHidden/>
    <w:unhideWhenUsed/>
    <w:qFormat/>
    <w:rsid w:val="0004700F"/>
  </w:style>
  <w:style w:type="numbering" w:customStyle="1" w:styleId="250">
    <w:name w:val="Нет списка25"/>
    <w:next w:val="af1"/>
    <w:semiHidden/>
    <w:unhideWhenUsed/>
    <w:qFormat/>
    <w:rsid w:val="0004700F"/>
  </w:style>
  <w:style w:type="numbering" w:customStyle="1" w:styleId="1240">
    <w:name w:val="Нет списка124"/>
    <w:next w:val="af1"/>
    <w:semiHidden/>
    <w:unhideWhenUsed/>
    <w:qFormat/>
    <w:rsid w:val="0004700F"/>
  </w:style>
  <w:style w:type="numbering" w:customStyle="1" w:styleId="340">
    <w:name w:val="Нет списка34"/>
    <w:next w:val="af1"/>
    <w:semiHidden/>
    <w:unhideWhenUsed/>
    <w:qFormat/>
    <w:rsid w:val="0004700F"/>
  </w:style>
  <w:style w:type="numbering" w:customStyle="1" w:styleId="134">
    <w:name w:val="Нет списка134"/>
    <w:next w:val="af1"/>
    <w:semiHidden/>
    <w:unhideWhenUsed/>
    <w:qFormat/>
    <w:rsid w:val="0004700F"/>
  </w:style>
  <w:style w:type="numbering" w:customStyle="1" w:styleId="440">
    <w:name w:val="Нет списка44"/>
    <w:next w:val="af1"/>
    <w:semiHidden/>
    <w:unhideWhenUsed/>
    <w:qFormat/>
    <w:rsid w:val="0004700F"/>
  </w:style>
  <w:style w:type="numbering" w:customStyle="1" w:styleId="1440">
    <w:name w:val="Нет списка144"/>
    <w:next w:val="af1"/>
    <w:semiHidden/>
    <w:unhideWhenUsed/>
    <w:qFormat/>
    <w:rsid w:val="0004700F"/>
  </w:style>
  <w:style w:type="numbering" w:customStyle="1" w:styleId="93">
    <w:name w:val="Нет списка9"/>
    <w:next w:val="af1"/>
    <w:semiHidden/>
    <w:unhideWhenUsed/>
    <w:qFormat/>
    <w:rsid w:val="0004700F"/>
  </w:style>
  <w:style w:type="numbering" w:customStyle="1" w:styleId="190">
    <w:name w:val="Нет списка19"/>
    <w:next w:val="af1"/>
    <w:semiHidden/>
    <w:unhideWhenUsed/>
    <w:qFormat/>
    <w:rsid w:val="0004700F"/>
  </w:style>
  <w:style w:type="table" w:customStyle="1" w:styleId="-36">
    <w:name w:val="Таблица-список 36"/>
    <w:basedOn w:val="af0"/>
    <w:next w:val="-30"/>
    <w:rsid w:val="0004700F"/>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0">
    <w:name w:val="Нет списка116"/>
    <w:next w:val="af1"/>
    <w:semiHidden/>
    <w:unhideWhenUsed/>
    <w:qFormat/>
    <w:rsid w:val="0004700F"/>
  </w:style>
  <w:style w:type="numbering" w:customStyle="1" w:styleId="260">
    <w:name w:val="Нет списка26"/>
    <w:next w:val="af1"/>
    <w:semiHidden/>
    <w:unhideWhenUsed/>
    <w:qFormat/>
    <w:rsid w:val="0004700F"/>
  </w:style>
  <w:style w:type="numbering" w:customStyle="1" w:styleId="1250">
    <w:name w:val="Нет списка125"/>
    <w:next w:val="af1"/>
    <w:semiHidden/>
    <w:unhideWhenUsed/>
    <w:qFormat/>
    <w:rsid w:val="0004700F"/>
  </w:style>
  <w:style w:type="numbering" w:customStyle="1" w:styleId="350">
    <w:name w:val="Нет списка35"/>
    <w:next w:val="af1"/>
    <w:semiHidden/>
    <w:unhideWhenUsed/>
    <w:qFormat/>
    <w:rsid w:val="0004700F"/>
  </w:style>
  <w:style w:type="numbering" w:customStyle="1" w:styleId="135">
    <w:name w:val="Нет списка135"/>
    <w:next w:val="af1"/>
    <w:semiHidden/>
    <w:unhideWhenUsed/>
    <w:qFormat/>
    <w:rsid w:val="0004700F"/>
  </w:style>
  <w:style w:type="numbering" w:customStyle="1" w:styleId="450">
    <w:name w:val="Нет списка45"/>
    <w:next w:val="af1"/>
    <w:semiHidden/>
    <w:unhideWhenUsed/>
    <w:qFormat/>
    <w:rsid w:val="0004700F"/>
  </w:style>
  <w:style w:type="numbering" w:customStyle="1" w:styleId="145">
    <w:name w:val="Нет списка145"/>
    <w:next w:val="af1"/>
    <w:semiHidden/>
    <w:unhideWhenUsed/>
    <w:rsid w:val="0004700F"/>
  </w:style>
  <w:style w:type="paragraph" w:customStyle="1" w:styleId="affffffffffe">
    <w:name w:val="Подпись рисунка"/>
    <w:basedOn w:val="afff5"/>
    <w:link w:val="afffffffffff"/>
    <w:qFormat/>
    <w:rsid w:val="0004700F"/>
    <w:pPr>
      <w:widowControl/>
      <w:spacing w:before="120" w:after="120"/>
      <w:ind w:left="0" w:firstLine="0"/>
      <w:jc w:val="center"/>
    </w:pPr>
    <w:rPr>
      <w:rFonts w:cs="Times New Roman"/>
      <w:b/>
      <w:sz w:val="26"/>
      <w:szCs w:val="26"/>
      <w:lang w:val="x-none" w:eastAsia="x-none"/>
    </w:rPr>
  </w:style>
  <w:style w:type="character" w:customStyle="1" w:styleId="afffffffffff">
    <w:name w:val="Подпись рисунка Знак"/>
    <w:link w:val="affffffffffe"/>
    <w:rsid w:val="0004700F"/>
    <w:rPr>
      <w:rFonts w:ascii="Times New Roman" w:eastAsia="Times New Roman" w:hAnsi="Times New Roman" w:cs="Times New Roman"/>
      <w:b/>
      <w:sz w:val="26"/>
      <w:szCs w:val="26"/>
      <w:lang w:val="x-none" w:eastAsia="x-none"/>
    </w:rPr>
  </w:style>
  <w:style w:type="character" w:customStyle="1" w:styleId="2ff4">
    <w:name w:val="Основной текст2"/>
    <w:rsid w:val="0004700F"/>
    <w:rPr>
      <w:spacing w:val="0"/>
      <w:sz w:val="18"/>
      <w:szCs w:val="18"/>
      <w:shd w:val="clear" w:color="auto" w:fill="FFFFFF"/>
    </w:rPr>
  </w:style>
  <w:style w:type="character" w:customStyle="1" w:styleId="4d">
    <w:name w:val="Основной текст4"/>
    <w:qFormat/>
    <w:rsid w:val="0004700F"/>
    <w:rPr>
      <w:spacing w:val="0"/>
      <w:sz w:val="18"/>
      <w:szCs w:val="18"/>
      <w:shd w:val="clear" w:color="auto" w:fill="FFFFFF"/>
    </w:rPr>
  </w:style>
  <w:style w:type="character" w:customStyle="1" w:styleId="55">
    <w:name w:val="Основной текст5"/>
    <w:rsid w:val="0004700F"/>
    <w:rPr>
      <w:spacing w:val="0"/>
      <w:sz w:val="18"/>
      <w:szCs w:val="18"/>
      <w:shd w:val="clear" w:color="auto" w:fill="FFFFFF"/>
    </w:rPr>
  </w:style>
  <w:style w:type="character" w:customStyle="1" w:styleId="64">
    <w:name w:val="Основной текст6"/>
    <w:qFormat/>
    <w:rsid w:val="0004700F"/>
    <w:rPr>
      <w:spacing w:val="0"/>
      <w:sz w:val="18"/>
      <w:szCs w:val="18"/>
      <w:shd w:val="clear" w:color="auto" w:fill="FFFFFF"/>
    </w:rPr>
  </w:style>
  <w:style w:type="character" w:customStyle="1" w:styleId="94">
    <w:name w:val="Основной текст9"/>
    <w:rsid w:val="0004700F"/>
    <w:rPr>
      <w:spacing w:val="0"/>
      <w:sz w:val="18"/>
      <w:szCs w:val="18"/>
      <w:shd w:val="clear" w:color="auto" w:fill="FFFFFF"/>
    </w:rPr>
  </w:style>
  <w:style w:type="paragraph" w:customStyle="1" w:styleId="115">
    <w:name w:val="Основной текст11"/>
    <w:basedOn w:val="ae"/>
    <w:link w:val="af9"/>
    <w:uiPriority w:val="99"/>
    <w:qFormat/>
    <w:rsid w:val="0004700F"/>
    <w:pPr>
      <w:shd w:val="clear" w:color="auto" w:fill="FFFFFF"/>
      <w:spacing w:line="240" w:lineRule="exact"/>
    </w:pPr>
    <w:rPr>
      <w:sz w:val="20"/>
      <w:szCs w:val="22"/>
      <w:shd w:val="clear" w:color="auto" w:fill="FFFFFF"/>
      <w:lang w:eastAsia="en-US"/>
    </w:rPr>
  </w:style>
  <w:style w:type="character" w:customStyle="1" w:styleId="afffffffffff0">
    <w:name w:val="Подпись к таблице_"/>
    <w:link w:val="afffffffffff1"/>
    <w:qFormat/>
    <w:rsid w:val="0004700F"/>
    <w:rPr>
      <w:rFonts w:ascii="Trebuchet MS" w:eastAsia="Trebuchet MS" w:hAnsi="Trebuchet MS"/>
      <w:sz w:val="21"/>
      <w:szCs w:val="21"/>
      <w:shd w:val="clear" w:color="auto" w:fill="FFFFFF"/>
    </w:rPr>
  </w:style>
  <w:style w:type="paragraph" w:customStyle="1" w:styleId="afffffffffff1">
    <w:name w:val="Подпись к таблице"/>
    <w:basedOn w:val="ae"/>
    <w:link w:val="afffffffffff0"/>
    <w:qFormat/>
    <w:rsid w:val="0004700F"/>
    <w:pPr>
      <w:shd w:val="clear" w:color="auto" w:fill="FFFFFF"/>
      <w:spacing w:line="264" w:lineRule="exact"/>
      <w:jc w:val="both"/>
    </w:pPr>
    <w:rPr>
      <w:rFonts w:ascii="Trebuchet MS" w:eastAsia="Trebuchet MS" w:hAnsi="Trebuchet MS" w:cstheme="minorBidi"/>
      <w:sz w:val="21"/>
      <w:szCs w:val="21"/>
      <w:shd w:val="clear" w:color="auto" w:fill="FFFFFF"/>
      <w:lang w:eastAsia="en-US"/>
    </w:rPr>
  </w:style>
  <w:style w:type="paragraph" w:customStyle="1" w:styleId="afffffffffff2">
    <w:name w:val="Знак Знак Знак"/>
    <w:basedOn w:val="ae"/>
    <w:rsid w:val="0004700F"/>
    <w:rPr>
      <w:rFonts w:ascii="Verdana" w:hAnsi="Verdana" w:cs="Verdana"/>
      <w:sz w:val="20"/>
      <w:szCs w:val="20"/>
      <w:lang w:val="en-US" w:eastAsia="en-US"/>
    </w:rPr>
  </w:style>
  <w:style w:type="paragraph" w:customStyle="1" w:styleId="afffffffffff3">
    <w:name w:val="òàáëèöà"/>
    <w:basedOn w:val="ae"/>
    <w:rsid w:val="0004700F"/>
    <w:pPr>
      <w:autoSpaceDE w:val="0"/>
      <w:autoSpaceDN w:val="0"/>
      <w:ind w:right="340"/>
    </w:pPr>
    <w:rPr>
      <w:rFonts w:ascii="schoolbook" w:hAnsi="schoolbook"/>
      <w:sz w:val="26"/>
      <w:szCs w:val="26"/>
    </w:rPr>
  </w:style>
  <w:style w:type="paragraph" w:customStyle="1" w:styleId="report0">
    <w:name w:val="report0"/>
    <w:basedOn w:val="ae"/>
    <w:rsid w:val="0004700F"/>
    <w:pPr>
      <w:spacing w:before="100" w:beforeAutospacing="1" w:after="100" w:afterAutospacing="1"/>
    </w:pPr>
    <w:rPr>
      <w:b/>
      <w:bCs/>
    </w:rPr>
  </w:style>
  <w:style w:type="character" w:customStyle="1" w:styleId="3f2">
    <w:name w:val="Заголовок №3_"/>
    <w:basedOn w:val="af"/>
    <w:link w:val="3f3"/>
    <w:uiPriority w:val="99"/>
    <w:rsid w:val="0004700F"/>
    <w:rPr>
      <w:rFonts w:ascii="Arial" w:hAnsi="Arial" w:cs="Arial"/>
      <w:b/>
      <w:bCs/>
      <w:sz w:val="11"/>
      <w:szCs w:val="11"/>
      <w:shd w:val="clear" w:color="auto" w:fill="FFFFFF"/>
    </w:rPr>
  </w:style>
  <w:style w:type="paragraph" w:customStyle="1" w:styleId="3f3">
    <w:name w:val="Заголовок №3"/>
    <w:basedOn w:val="ae"/>
    <w:link w:val="3f2"/>
    <w:uiPriority w:val="99"/>
    <w:rsid w:val="0004700F"/>
    <w:pPr>
      <w:widowControl w:val="0"/>
      <w:shd w:val="clear" w:color="auto" w:fill="FFFFFF"/>
      <w:spacing w:before="120" w:after="120" w:line="130" w:lineRule="exact"/>
      <w:outlineLvl w:val="2"/>
    </w:pPr>
    <w:rPr>
      <w:rFonts w:ascii="Arial" w:eastAsiaTheme="minorHAnsi" w:hAnsi="Arial" w:cs="Arial"/>
      <w:b/>
      <w:bCs/>
      <w:sz w:val="11"/>
      <w:szCs w:val="11"/>
      <w:lang w:eastAsia="en-US"/>
    </w:rPr>
  </w:style>
  <w:style w:type="character" w:customStyle="1" w:styleId="4e">
    <w:name w:val="Заголовок №4_"/>
    <w:basedOn w:val="af"/>
    <w:link w:val="4f"/>
    <w:uiPriority w:val="99"/>
    <w:qFormat/>
    <w:rsid w:val="0004700F"/>
    <w:rPr>
      <w:rFonts w:ascii="Arial" w:hAnsi="Arial" w:cs="Arial"/>
      <w:b/>
      <w:bCs/>
      <w:sz w:val="9"/>
      <w:szCs w:val="9"/>
      <w:shd w:val="clear" w:color="auto" w:fill="FFFFFF"/>
    </w:rPr>
  </w:style>
  <w:style w:type="paragraph" w:customStyle="1" w:styleId="4f">
    <w:name w:val="Заголовок №4"/>
    <w:basedOn w:val="ae"/>
    <w:link w:val="4e"/>
    <w:uiPriority w:val="99"/>
    <w:rsid w:val="0004700F"/>
    <w:pPr>
      <w:widowControl w:val="0"/>
      <w:shd w:val="clear" w:color="auto" w:fill="FFFFFF"/>
      <w:spacing w:before="120" w:after="240" w:line="240" w:lineRule="atLeast"/>
      <w:jc w:val="both"/>
      <w:outlineLvl w:val="3"/>
    </w:pPr>
    <w:rPr>
      <w:rFonts w:ascii="Arial" w:eastAsiaTheme="minorHAnsi" w:hAnsi="Arial" w:cs="Arial"/>
      <w:b/>
      <w:bCs/>
      <w:sz w:val="9"/>
      <w:szCs w:val="9"/>
      <w:lang w:eastAsia="en-US"/>
    </w:rPr>
  </w:style>
  <w:style w:type="character" w:customStyle="1" w:styleId="fontstyle01">
    <w:name w:val="fontstyle01"/>
    <w:basedOn w:val="af"/>
    <w:rsid w:val="0004700F"/>
    <w:rPr>
      <w:rFonts w:ascii="Calibri" w:hAnsi="Calibri" w:cs="Calibri" w:hint="default"/>
      <w:b w:val="0"/>
      <w:bCs w:val="0"/>
      <w:i w:val="0"/>
      <w:iCs w:val="0"/>
      <w:color w:val="242021"/>
      <w:sz w:val="22"/>
      <w:szCs w:val="22"/>
    </w:rPr>
  </w:style>
  <w:style w:type="character" w:customStyle="1" w:styleId="fontstyle21">
    <w:name w:val="fontstyle21"/>
    <w:basedOn w:val="af"/>
    <w:rsid w:val="0004700F"/>
    <w:rPr>
      <w:rFonts w:ascii="Calibri" w:hAnsi="Calibri" w:hint="default"/>
      <w:b w:val="0"/>
      <w:bCs w:val="0"/>
      <w:i w:val="0"/>
      <w:iCs w:val="0"/>
      <w:color w:val="242021"/>
      <w:sz w:val="22"/>
      <w:szCs w:val="22"/>
    </w:rPr>
  </w:style>
  <w:style w:type="paragraph" w:customStyle="1" w:styleId="a9">
    <w:name w:val="_Список маркерный"/>
    <w:basedOn w:val="afffffff5"/>
    <w:link w:val="afffffffffff4"/>
    <w:qFormat/>
    <w:rsid w:val="0004700F"/>
    <w:pPr>
      <w:numPr>
        <w:numId w:val="57"/>
      </w:numPr>
      <w:tabs>
        <w:tab w:val="left" w:pos="284"/>
      </w:tabs>
      <w:snapToGrid w:val="0"/>
      <w:spacing w:before="120" w:after="120" w:line="240" w:lineRule="auto"/>
      <w:ind w:left="0" w:firstLine="0"/>
      <w:contextualSpacing/>
    </w:pPr>
    <w:rPr>
      <w:rFonts w:eastAsiaTheme="minorEastAsia"/>
    </w:rPr>
  </w:style>
  <w:style w:type="character" w:customStyle="1" w:styleId="afffffffffff4">
    <w:name w:val="_Список маркерный Знак"/>
    <w:basedOn w:val="afffffff6"/>
    <w:link w:val="a9"/>
    <w:locked/>
    <w:rsid w:val="0004700F"/>
    <w:rPr>
      <w:rFonts w:ascii="Times New Roman" w:eastAsiaTheme="minorEastAsia" w:hAnsi="Times New Roman" w:cs="Times New Roman"/>
      <w:iCs/>
      <w:sz w:val="26"/>
      <w:szCs w:val="26"/>
    </w:rPr>
  </w:style>
  <w:style w:type="character" w:customStyle="1" w:styleId="2ff5">
    <w:name w:val="Заголовок №2_"/>
    <w:basedOn w:val="af"/>
    <w:link w:val="2ff6"/>
    <w:uiPriority w:val="99"/>
    <w:rsid w:val="0004700F"/>
    <w:rPr>
      <w:rFonts w:ascii="Arial" w:hAnsi="Arial" w:cs="Arial"/>
      <w:b/>
      <w:bCs/>
      <w:sz w:val="11"/>
      <w:szCs w:val="11"/>
      <w:shd w:val="clear" w:color="auto" w:fill="FFFFFF"/>
    </w:rPr>
  </w:style>
  <w:style w:type="paragraph" w:customStyle="1" w:styleId="2ff6">
    <w:name w:val="Заголовок №2"/>
    <w:basedOn w:val="ae"/>
    <w:link w:val="2ff5"/>
    <w:uiPriority w:val="99"/>
    <w:rsid w:val="0004700F"/>
    <w:pPr>
      <w:widowControl w:val="0"/>
      <w:shd w:val="clear" w:color="auto" w:fill="FFFFFF"/>
      <w:spacing w:before="120" w:after="120" w:line="130" w:lineRule="exact"/>
      <w:outlineLvl w:val="1"/>
    </w:pPr>
    <w:rPr>
      <w:rFonts w:ascii="Arial" w:eastAsiaTheme="minorHAnsi" w:hAnsi="Arial" w:cs="Arial"/>
      <w:b/>
      <w:bCs/>
      <w:sz w:val="11"/>
      <w:szCs w:val="11"/>
      <w:lang w:eastAsia="en-US"/>
    </w:rPr>
  </w:style>
  <w:style w:type="character" w:customStyle="1" w:styleId="83">
    <w:name w:val="Основной текст (8)_"/>
    <w:basedOn w:val="af"/>
    <w:link w:val="84"/>
    <w:uiPriority w:val="99"/>
    <w:rsid w:val="0004700F"/>
    <w:rPr>
      <w:rFonts w:ascii="Arial" w:hAnsi="Arial" w:cs="Arial"/>
      <w:b/>
      <w:bCs/>
      <w:sz w:val="9"/>
      <w:szCs w:val="9"/>
      <w:shd w:val="clear" w:color="auto" w:fill="FFFFFF"/>
    </w:rPr>
  </w:style>
  <w:style w:type="paragraph" w:customStyle="1" w:styleId="84">
    <w:name w:val="Основной текст (8)"/>
    <w:basedOn w:val="ae"/>
    <w:link w:val="83"/>
    <w:uiPriority w:val="99"/>
    <w:rsid w:val="0004700F"/>
    <w:pPr>
      <w:widowControl w:val="0"/>
      <w:shd w:val="clear" w:color="auto" w:fill="FFFFFF"/>
      <w:spacing w:before="60" w:after="180" w:line="106" w:lineRule="exact"/>
    </w:pPr>
    <w:rPr>
      <w:rFonts w:ascii="Arial" w:eastAsiaTheme="minorHAnsi" w:hAnsi="Arial" w:cs="Arial"/>
      <w:b/>
      <w:bCs/>
      <w:sz w:val="9"/>
      <w:szCs w:val="9"/>
      <w:lang w:eastAsia="en-US"/>
    </w:rPr>
  </w:style>
  <w:style w:type="character" w:customStyle="1" w:styleId="56">
    <w:name w:val="Основной текст (5)_"/>
    <w:basedOn w:val="af"/>
    <w:link w:val="57"/>
    <w:uiPriority w:val="99"/>
    <w:qFormat/>
    <w:rsid w:val="0004700F"/>
    <w:rPr>
      <w:rFonts w:ascii="Arial" w:hAnsi="Arial" w:cs="Arial"/>
      <w:sz w:val="8"/>
      <w:szCs w:val="8"/>
      <w:shd w:val="clear" w:color="auto" w:fill="FFFFFF"/>
    </w:rPr>
  </w:style>
  <w:style w:type="paragraph" w:customStyle="1" w:styleId="57">
    <w:name w:val="Основной текст (5)"/>
    <w:basedOn w:val="ae"/>
    <w:link w:val="56"/>
    <w:uiPriority w:val="99"/>
    <w:rsid w:val="0004700F"/>
    <w:pPr>
      <w:widowControl w:val="0"/>
      <w:shd w:val="clear" w:color="auto" w:fill="FFFFFF"/>
      <w:spacing w:before="240" w:after="120" w:line="106" w:lineRule="exact"/>
      <w:jc w:val="both"/>
    </w:pPr>
    <w:rPr>
      <w:rFonts w:ascii="Arial" w:eastAsiaTheme="minorHAnsi" w:hAnsi="Arial" w:cs="Arial"/>
      <w:sz w:val="8"/>
      <w:szCs w:val="8"/>
      <w:lang w:eastAsia="en-US"/>
    </w:rPr>
  </w:style>
  <w:style w:type="paragraph" w:customStyle="1" w:styleId="afffffffffff5">
    <w:name w:val="_Таблица текст"/>
    <w:basedOn w:val="ae"/>
    <w:next w:val="ae"/>
    <w:qFormat/>
    <w:rsid w:val="0004700F"/>
    <w:pPr>
      <w:snapToGrid w:val="0"/>
      <w:contextualSpacing/>
      <w:jc w:val="center"/>
    </w:pPr>
    <w:rPr>
      <w:iCs/>
      <w:sz w:val="20"/>
      <w:szCs w:val="26"/>
      <w:lang w:eastAsia="zh-CN"/>
    </w:rPr>
  </w:style>
  <w:style w:type="paragraph" w:customStyle="1" w:styleId="110">
    <w:name w:val="_Таблица 1.1"/>
    <w:basedOn w:val="ae"/>
    <w:next w:val="ae"/>
    <w:qFormat/>
    <w:rsid w:val="0004700F"/>
    <w:pPr>
      <w:numPr>
        <w:ilvl w:val="5"/>
        <w:numId w:val="58"/>
      </w:numPr>
      <w:spacing w:before="240" w:after="120"/>
      <w:ind w:left="0" w:firstLine="0"/>
      <w:contextualSpacing/>
      <w:jc w:val="both"/>
    </w:pPr>
    <w:rPr>
      <w:rFonts w:eastAsiaTheme="minorHAnsi"/>
      <w:iCs/>
      <w:szCs w:val="26"/>
      <w:lang w:eastAsia="en-US"/>
    </w:rPr>
  </w:style>
  <w:style w:type="paragraph" w:customStyle="1" w:styleId="111">
    <w:name w:val="_Таблица 1.1.1"/>
    <w:basedOn w:val="110"/>
    <w:next w:val="ae"/>
    <w:link w:val="1112"/>
    <w:qFormat/>
    <w:rsid w:val="0004700F"/>
    <w:pPr>
      <w:numPr>
        <w:ilvl w:val="6"/>
      </w:numPr>
      <w:ind w:left="0" w:firstLine="0"/>
      <w:mirrorIndents/>
    </w:pPr>
  </w:style>
  <w:style w:type="character" w:customStyle="1" w:styleId="1112">
    <w:name w:val="_Таблица 1.1.1 Знак"/>
    <w:basedOn w:val="af"/>
    <w:link w:val="111"/>
    <w:locked/>
    <w:rsid w:val="0004700F"/>
    <w:rPr>
      <w:rFonts w:ascii="Times New Roman" w:hAnsi="Times New Roman" w:cs="Times New Roman"/>
      <w:iCs/>
      <w:sz w:val="24"/>
      <w:szCs w:val="26"/>
    </w:rPr>
  </w:style>
  <w:style w:type="paragraph" w:customStyle="1" w:styleId="a1">
    <w:name w:val="_Рисунок подпись"/>
    <w:basedOn w:val="ae"/>
    <w:next w:val="ae"/>
    <w:qFormat/>
    <w:rsid w:val="0004700F"/>
    <w:pPr>
      <w:numPr>
        <w:ilvl w:val="4"/>
        <w:numId w:val="58"/>
      </w:numPr>
      <w:spacing w:before="40" w:after="240"/>
      <w:ind w:left="0" w:firstLine="0"/>
      <w:contextualSpacing/>
      <w:jc w:val="center"/>
    </w:pPr>
    <w:rPr>
      <w:rFonts w:eastAsiaTheme="minorHAnsi"/>
      <w:sz w:val="20"/>
      <w:szCs w:val="26"/>
      <w:lang w:eastAsia="en-US"/>
    </w:rPr>
  </w:style>
  <w:style w:type="character" w:customStyle="1" w:styleId="extended-textshort">
    <w:name w:val="extended-text__short"/>
    <w:basedOn w:val="af"/>
    <w:qFormat/>
    <w:rsid w:val="0004700F"/>
  </w:style>
  <w:style w:type="paragraph" w:customStyle="1" w:styleId="1TableFootnotelastTableFootnotelast1TableFootnotelastTableFootnotelastsinglespace">
    <w:name w:val="Текст сноски;Текст сноски Знак Знак;Текст сноски Знак1 Знак Знак;Текст сноски Знак Знак Знак Знак;Table_Footnote_last Знак Знак Знак Знак;Table_Footnote_last Знак1 Знак Знак;Table_Footnote_last Знак;Table_Footnote_last;single space"/>
    <w:qFormat/>
    <w:rsid w:val="0004700F"/>
    <w:rPr>
      <w:rFonts w:ascii="Times New Roman" w:eastAsia="Times New Roman" w:hAnsi="Times New Roman" w:cs="Times New Roman"/>
      <w:szCs w:val="20"/>
      <w:lang w:eastAsia="zh-CN"/>
    </w:rPr>
  </w:style>
  <w:style w:type="character" w:customStyle="1" w:styleId="extendedtext-short">
    <w:name w:val="extendedtext-short"/>
    <w:basedOn w:val="af"/>
    <w:rsid w:val="0004700F"/>
  </w:style>
  <w:style w:type="character" w:customStyle="1" w:styleId="sm-light-gilroy">
    <w:name w:val="sm-light-gilroy"/>
    <w:basedOn w:val="af"/>
    <w:rsid w:val="0004700F"/>
  </w:style>
  <w:style w:type="character" w:customStyle="1" w:styleId="text-grey">
    <w:name w:val="text-grey"/>
    <w:basedOn w:val="af"/>
    <w:rsid w:val="0004700F"/>
  </w:style>
  <w:style w:type="numbering" w:customStyle="1" w:styleId="100">
    <w:name w:val="Нет списка10"/>
    <w:next w:val="af1"/>
    <w:uiPriority w:val="99"/>
    <w:semiHidden/>
    <w:unhideWhenUsed/>
    <w:rsid w:val="0004700F"/>
  </w:style>
  <w:style w:type="paragraph" w:customStyle="1" w:styleId="xl102">
    <w:name w:val="xl102"/>
    <w:basedOn w:val="ae"/>
    <w:rsid w:val="0004700F"/>
    <w:pPr>
      <w:pBdr>
        <w:left w:val="single" w:sz="4" w:space="0" w:color="auto"/>
        <w:bottom w:val="single" w:sz="4" w:space="0" w:color="auto"/>
        <w:right w:val="single" w:sz="4" w:space="0" w:color="auto"/>
      </w:pBdr>
      <w:shd w:val="clear" w:color="000000" w:fill="99FF99"/>
      <w:spacing w:before="100" w:beforeAutospacing="1" w:after="100" w:afterAutospacing="1"/>
      <w:textAlignment w:val="center"/>
    </w:pPr>
  </w:style>
  <w:style w:type="paragraph" w:customStyle="1" w:styleId="xl103">
    <w:name w:val="xl103"/>
    <w:basedOn w:val="ae"/>
    <w:rsid w:val="0004700F"/>
    <w:pPr>
      <w:pBdr>
        <w:top w:val="single" w:sz="4" w:space="0" w:color="auto"/>
        <w:left w:val="single" w:sz="4" w:space="0" w:color="auto"/>
        <w:right w:val="single" w:sz="4" w:space="0" w:color="auto"/>
      </w:pBdr>
      <w:shd w:val="clear" w:color="000000" w:fill="FFCCFF"/>
      <w:spacing w:before="100" w:beforeAutospacing="1" w:after="100" w:afterAutospacing="1"/>
      <w:jc w:val="center"/>
      <w:textAlignment w:val="center"/>
    </w:pPr>
  </w:style>
  <w:style w:type="paragraph" w:customStyle="1" w:styleId="xl104">
    <w:name w:val="xl104"/>
    <w:basedOn w:val="ae"/>
    <w:rsid w:val="0004700F"/>
    <w:pPr>
      <w:pBdr>
        <w:top w:val="single" w:sz="4" w:space="0" w:color="auto"/>
        <w:left w:val="single" w:sz="4" w:space="0" w:color="auto"/>
        <w:right w:val="single" w:sz="4" w:space="0" w:color="auto"/>
      </w:pBdr>
      <w:shd w:val="clear" w:color="000000" w:fill="FFCCFF"/>
      <w:spacing w:before="100" w:beforeAutospacing="1" w:after="100" w:afterAutospacing="1"/>
      <w:textAlignment w:val="center"/>
    </w:pPr>
  </w:style>
  <w:style w:type="paragraph" w:customStyle="1" w:styleId="xl105">
    <w:name w:val="xl105"/>
    <w:basedOn w:val="ae"/>
    <w:rsid w:val="0004700F"/>
    <w:pPr>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style>
  <w:style w:type="paragraph" w:customStyle="1" w:styleId="xl106">
    <w:name w:val="xl106"/>
    <w:basedOn w:val="ae"/>
    <w:rsid w:val="0004700F"/>
    <w:pPr>
      <w:pBdr>
        <w:top w:val="single" w:sz="4" w:space="0" w:color="auto"/>
        <w:left w:val="single" w:sz="4" w:space="0" w:color="auto"/>
        <w:right w:val="single" w:sz="4" w:space="0" w:color="auto"/>
      </w:pBdr>
      <w:shd w:val="clear" w:color="000000" w:fill="8DB4E2"/>
      <w:spacing w:before="100" w:beforeAutospacing="1" w:after="100" w:afterAutospacing="1"/>
      <w:textAlignment w:val="center"/>
    </w:pPr>
  </w:style>
  <w:style w:type="paragraph" w:customStyle="1" w:styleId="xl107">
    <w:name w:val="xl107"/>
    <w:basedOn w:val="ae"/>
    <w:rsid w:val="0004700F"/>
    <w:pPr>
      <w:pBdr>
        <w:top w:val="single" w:sz="4" w:space="0" w:color="auto"/>
        <w:left w:val="single" w:sz="4" w:space="0" w:color="auto"/>
        <w:right w:val="single" w:sz="4" w:space="0" w:color="auto"/>
      </w:pBdr>
      <w:shd w:val="clear" w:color="000000" w:fill="9999FF"/>
      <w:spacing w:before="100" w:beforeAutospacing="1" w:after="100" w:afterAutospacing="1"/>
      <w:jc w:val="center"/>
      <w:textAlignment w:val="center"/>
    </w:pPr>
  </w:style>
  <w:style w:type="paragraph" w:customStyle="1" w:styleId="xl108">
    <w:name w:val="xl108"/>
    <w:basedOn w:val="ae"/>
    <w:rsid w:val="0004700F"/>
    <w:pPr>
      <w:pBdr>
        <w:top w:val="single" w:sz="4" w:space="0" w:color="auto"/>
        <w:left w:val="single" w:sz="4" w:space="0" w:color="auto"/>
        <w:right w:val="single" w:sz="4" w:space="0" w:color="auto"/>
      </w:pBdr>
      <w:shd w:val="clear" w:color="000000" w:fill="9999FF"/>
      <w:spacing w:before="100" w:beforeAutospacing="1" w:after="100" w:afterAutospacing="1"/>
      <w:textAlignment w:val="center"/>
    </w:pPr>
  </w:style>
  <w:style w:type="paragraph" w:customStyle="1" w:styleId="xl109">
    <w:name w:val="xl109"/>
    <w:basedOn w:val="ae"/>
    <w:rsid w:val="0004700F"/>
    <w:pPr>
      <w:pBdr>
        <w:left w:val="single" w:sz="4" w:space="0" w:color="auto"/>
        <w:bottom w:val="single" w:sz="4" w:space="0" w:color="auto"/>
        <w:right w:val="single" w:sz="4" w:space="0" w:color="auto"/>
      </w:pBdr>
      <w:shd w:val="clear" w:color="000000" w:fill="F2DCDB"/>
      <w:spacing w:before="100" w:beforeAutospacing="1" w:after="100" w:afterAutospacing="1"/>
      <w:textAlignment w:val="center"/>
    </w:pPr>
  </w:style>
  <w:style w:type="paragraph" w:customStyle="1" w:styleId="xl110">
    <w:name w:val="xl110"/>
    <w:basedOn w:val="ae"/>
    <w:rsid w:val="0004700F"/>
    <w:pPr>
      <w:pBdr>
        <w:top w:val="single" w:sz="4" w:space="0" w:color="auto"/>
        <w:left w:val="single" w:sz="4" w:space="0" w:color="auto"/>
        <w:right w:val="single" w:sz="4" w:space="0" w:color="auto"/>
      </w:pBdr>
      <w:shd w:val="clear" w:color="000000" w:fill="F2DCDB"/>
      <w:spacing w:before="100" w:beforeAutospacing="1" w:after="100" w:afterAutospacing="1"/>
      <w:jc w:val="center"/>
      <w:textAlignment w:val="center"/>
    </w:pPr>
  </w:style>
  <w:style w:type="paragraph" w:customStyle="1" w:styleId="xl111">
    <w:name w:val="xl111"/>
    <w:basedOn w:val="ae"/>
    <w:rsid w:val="0004700F"/>
    <w:pPr>
      <w:pBdr>
        <w:top w:val="single" w:sz="4" w:space="0" w:color="auto"/>
        <w:left w:val="single" w:sz="4" w:space="0" w:color="auto"/>
        <w:right w:val="single" w:sz="4" w:space="0" w:color="auto"/>
      </w:pBdr>
      <w:shd w:val="clear" w:color="000000" w:fill="F2DCDB"/>
      <w:spacing w:before="100" w:beforeAutospacing="1" w:after="100" w:afterAutospacing="1"/>
      <w:textAlignment w:val="center"/>
    </w:pPr>
  </w:style>
  <w:style w:type="paragraph" w:customStyle="1" w:styleId="xl112">
    <w:name w:val="xl112"/>
    <w:basedOn w:val="ae"/>
    <w:rsid w:val="0004700F"/>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textAlignment w:val="center"/>
    </w:pPr>
  </w:style>
  <w:style w:type="paragraph" w:customStyle="1" w:styleId="xl113">
    <w:name w:val="xl113"/>
    <w:basedOn w:val="ae"/>
    <w:rsid w:val="0004700F"/>
    <w:pPr>
      <w:pBdr>
        <w:top w:val="single" w:sz="4" w:space="0" w:color="auto"/>
        <w:left w:val="single" w:sz="4" w:space="0" w:color="auto"/>
        <w:bottom w:val="single" w:sz="4" w:space="0" w:color="auto"/>
        <w:right w:val="single" w:sz="4" w:space="0" w:color="auto"/>
      </w:pBdr>
      <w:shd w:val="clear" w:color="000000" w:fill="974706"/>
      <w:spacing w:before="100" w:beforeAutospacing="1" w:after="100" w:afterAutospacing="1"/>
      <w:textAlignment w:val="center"/>
    </w:pPr>
  </w:style>
  <w:style w:type="paragraph" w:customStyle="1" w:styleId="xl114">
    <w:name w:val="xl114"/>
    <w:basedOn w:val="ae"/>
    <w:rsid w:val="0004700F"/>
    <w:pPr>
      <w:pBdr>
        <w:top w:val="single" w:sz="4" w:space="0" w:color="auto"/>
        <w:left w:val="single" w:sz="4" w:space="0" w:color="auto"/>
        <w:bottom w:val="single" w:sz="4" w:space="0" w:color="auto"/>
        <w:right w:val="single" w:sz="4" w:space="0" w:color="auto"/>
      </w:pBdr>
      <w:shd w:val="clear" w:color="000000" w:fill="974706"/>
      <w:spacing w:before="100" w:beforeAutospacing="1" w:after="100" w:afterAutospacing="1"/>
      <w:jc w:val="center"/>
      <w:textAlignment w:val="center"/>
    </w:pPr>
  </w:style>
  <w:style w:type="paragraph" w:customStyle="1" w:styleId="xl115">
    <w:name w:val="xl115"/>
    <w:basedOn w:val="ae"/>
    <w:rsid w:val="0004700F"/>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style>
  <w:style w:type="paragraph" w:customStyle="1" w:styleId="xl116">
    <w:name w:val="xl116"/>
    <w:basedOn w:val="ae"/>
    <w:rsid w:val="0004700F"/>
    <w:pPr>
      <w:pBdr>
        <w:top w:val="single" w:sz="4" w:space="0" w:color="auto"/>
        <w:left w:val="single" w:sz="4" w:space="0" w:color="auto"/>
        <w:bottom w:val="single" w:sz="4" w:space="0" w:color="auto"/>
        <w:right w:val="single" w:sz="4" w:space="0" w:color="auto"/>
      </w:pBdr>
      <w:shd w:val="clear" w:color="000000" w:fill="CCCC00"/>
      <w:spacing w:before="100" w:beforeAutospacing="1" w:after="100" w:afterAutospacing="1"/>
      <w:textAlignment w:val="center"/>
    </w:pPr>
  </w:style>
  <w:style w:type="paragraph" w:customStyle="1" w:styleId="xl117">
    <w:name w:val="xl117"/>
    <w:basedOn w:val="ae"/>
    <w:rsid w:val="000470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118">
    <w:name w:val="xl118"/>
    <w:basedOn w:val="ae"/>
    <w:rsid w:val="000470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style>
  <w:style w:type="paragraph" w:customStyle="1" w:styleId="xl119">
    <w:name w:val="xl119"/>
    <w:basedOn w:val="ae"/>
    <w:rsid w:val="0004700F"/>
    <w:pPr>
      <w:pBdr>
        <w:top w:val="single" w:sz="4" w:space="0" w:color="auto"/>
        <w:left w:val="single" w:sz="4" w:space="0" w:color="auto"/>
        <w:bottom w:val="single" w:sz="4" w:space="0" w:color="auto"/>
        <w:right w:val="single" w:sz="4" w:space="0" w:color="auto"/>
      </w:pBdr>
      <w:shd w:val="clear" w:color="000000" w:fill="CCCC00"/>
      <w:spacing w:before="100" w:beforeAutospacing="1" w:after="100" w:afterAutospacing="1"/>
      <w:jc w:val="center"/>
      <w:textAlignment w:val="center"/>
    </w:pPr>
  </w:style>
  <w:style w:type="paragraph" w:customStyle="1" w:styleId="xl120">
    <w:name w:val="xl120"/>
    <w:basedOn w:val="ae"/>
    <w:rsid w:val="0004700F"/>
    <w:pPr>
      <w:pBdr>
        <w:left w:val="single" w:sz="4" w:space="0" w:color="auto"/>
        <w:bottom w:val="single" w:sz="4" w:space="0" w:color="auto"/>
      </w:pBdr>
      <w:spacing w:before="100" w:beforeAutospacing="1" w:after="100" w:afterAutospacing="1"/>
    </w:pPr>
  </w:style>
  <w:style w:type="paragraph" w:customStyle="1" w:styleId="xl121">
    <w:name w:val="xl121"/>
    <w:basedOn w:val="ae"/>
    <w:rsid w:val="0004700F"/>
    <w:pPr>
      <w:pBdr>
        <w:top w:val="single" w:sz="4" w:space="0" w:color="auto"/>
        <w:left w:val="single" w:sz="4" w:space="0" w:color="auto"/>
        <w:bottom w:val="single" w:sz="4" w:space="0" w:color="auto"/>
      </w:pBdr>
      <w:spacing w:before="100" w:beforeAutospacing="1" w:after="100" w:afterAutospacing="1"/>
    </w:pPr>
  </w:style>
  <w:style w:type="paragraph" w:customStyle="1" w:styleId="xl122">
    <w:name w:val="xl122"/>
    <w:basedOn w:val="ae"/>
    <w:rsid w:val="0004700F"/>
    <w:pPr>
      <w:pBdr>
        <w:top w:val="single" w:sz="4" w:space="0" w:color="auto"/>
        <w:left w:val="single" w:sz="4" w:space="0" w:color="auto"/>
        <w:bottom w:val="single" w:sz="4" w:space="0" w:color="auto"/>
      </w:pBdr>
      <w:spacing w:before="100" w:beforeAutospacing="1" w:after="100" w:afterAutospacing="1"/>
      <w:jc w:val="center"/>
      <w:textAlignment w:val="center"/>
    </w:pPr>
    <w:rPr>
      <w:color w:val="003760"/>
    </w:rPr>
  </w:style>
  <w:style w:type="paragraph" w:customStyle="1" w:styleId="xl123">
    <w:name w:val="xl123"/>
    <w:basedOn w:val="ae"/>
    <w:rsid w:val="0004700F"/>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24">
    <w:name w:val="xl124"/>
    <w:basedOn w:val="ae"/>
    <w:rsid w:val="0004700F"/>
    <w:pPr>
      <w:pBdr>
        <w:left w:val="single" w:sz="4" w:space="0" w:color="auto"/>
        <w:bottom w:val="single" w:sz="4" w:space="0" w:color="auto"/>
      </w:pBdr>
      <w:spacing w:before="100" w:beforeAutospacing="1" w:after="100" w:afterAutospacing="1"/>
      <w:jc w:val="center"/>
      <w:textAlignment w:val="center"/>
    </w:pPr>
    <w:rPr>
      <w:color w:val="003760"/>
    </w:rPr>
  </w:style>
  <w:style w:type="paragraph" w:customStyle="1" w:styleId="xl125">
    <w:name w:val="xl125"/>
    <w:basedOn w:val="ae"/>
    <w:rsid w:val="0004700F"/>
    <w:pPr>
      <w:pBdr>
        <w:left w:val="single" w:sz="4" w:space="0" w:color="auto"/>
      </w:pBdr>
      <w:spacing w:before="100" w:beforeAutospacing="1" w:after="100" w:afterAutospacing="1"/>
      <w:jc w:val="center"/>
      <w:textAlignment w:val="center"/>
    </w:pPr>
    <w:rPr>
      <w:sz w:val="28"/>
      <w:szCs w:val="28"/>
    </w:rPr>
  </w:style>
  <w:style w:type="paragraph" w:customStyle="1" w:styleId="xl126">
    <w:name w:val="xl126"/>
    <w:basedOn w:val="ae"/>
    <w:rsid w:val="0004700F"/>
    <w:pPr>
      <w:pBdr>
        <w:top w:val="single" w:sz="4" w:space="0" w:color="auto"/>
        <w:left w:val="single" w:sz="4" w:space="0" w:color="auto"/>
      </w:pBdr>
      <w:spacing w:before="100" w:beforeAutospacing="1" w:after="100" w:afterAutospacing="1"/>
      <w:jc w:val="center"/>
      <w:textAlignment w:val="center"/>
    </w:pPr>
    <w:rPr>
      <w:color w:val="003760"/>
    </w:rPr>
  </w:style>
  <w:style w:type="paragraph" w:customStyle="1" w:styleId="xl127">
    <w:name w:val="xl127"/>
    <w:basedOn w:val="ae"/>
    <w:rsid w:val="0004700F"/>
    <w:pPr>
      <w:pBdr>
        <w:top w:val="single" w:sz="4" w:space="0" w:color="auto"/>
        <w:left w:val="single" w:sz="4" w:space="0" w:color="auto"/>
      </w:pBdr>
      <w:spacing w:before="100" w:beforeAutospacing="1" w:after="100" w:afterAutospacing="1"/>
    </w:pPr>
  </w:style>
  <w:style w:type="paragraph" w:customStyle="1" w:styleId="xl128">
    <w:name w:val="xl128"/>
    <w:basedOn w:val="ae"/>
    <w:rsid w:val="0004700F"/>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29">
    <w:name w:val="xl129"/>
    <w:basedOn w:val="ae"/>
    <w:rsid w:val="0004700F"/>
    <w:pPr>
      <w:pBdr>
        <w:top w:val="single" w:sz="4" w:space="0" w:color="auto"/>
        <w:left w:val="single" w:sz="4" w:space="0" w:color="auto"/>
        <w:bottom w:val="single" w:sz="4" w:space="0" w:color="auto"/>
      </w:pBdr>
      <w:spacing w:before="100" w:beforeAutospacing="1" w:after="100" w:afterAutospacing="1"/>
      <w:jc w:val="center"/>
      <w:textAlignment w:val="center"/>
    </w:pPr>
    <w:rPr>
      <w:sz w:val="28"/>
      <w:szCs w:val="28"/>
    </w:rPr>
  </w:style>
  <w:style w:type="paragraph" w:customStyle="1" w:styleId="xl130">
    <w:name w:val="xl130"/>
    <w:basedOn w:val="ae"/>
    <w:rsid w:val="0004700F"/>
    <w:pPr>
      <w:pBdr>
        <w:top w:val="single" w:sz="4" w:space="0" w:color="auto"/>
        <w:left w:val="single" w:sz="4" w:space="0" w:color="auto"/>
        <w:bottom w:val="single" w:sz="4" w:space="0" w:color="auto"/>
      </w:pBdr>
      <w:spacing w:before="100" w:beforeAutospacing="1" w:after="100" w:afterAutospacing="1"/>
      <w:jc w:val="center"/>
    </w:pPr>
    <w:rPr>
      <w:color w:val="31869B"/>
    </w:rPr>
  </w:style>
  <w:style w:type="paragraph" w:customStyle="1" w:styleId="xl131">
    <w:name w:val="xl131"/>
    <w:basedOn w:val="ae"/>
    <w:rsid w:val="0004700F"/>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132">
    <w:name w:val="xl132"/>
    <w:basedOn w:val="ae"/>
    <w:rsid w:val="0004700F"/>
    <w:pPr>
      <w:pBdr>
        <w:top w:val="single" w:sz="4" w:space="0" w:color="auto"/>
        <w:left w:val="single" w:sz="4" w:space="0" w:color="auto"/>
        <w:bottom w:val="single" w:sz="4" w:space="0" w:color="auto"/>
      </w:pBdr>
      <w:spacing w:before="100" w:beforeAutospacing="1" w:after="100" w:afterAutospacing="1"/>
      <w:jc w:val="center"/>
    </w:pPr>
    <w:rPr>
      <w:color w:val="FF0000"/>
    </w:rPr>
  </w:style>
  <w:style w:type="paragraph" w:customStyle="1" w:styleId="xl133">
    <w:name w:val="xl133"/>
    <w:basedOn w:val="ae"/>
    <w:rsid w:val="0004700F"/>
    <w:pPr>
      <w:pBdr>
        <w:top w:val="single" w:sz="4" w:space="0" w:color="auto"/>
        <w:left w:val="single" w:sz="4" w:space="0" w:color="auto"/>
        <w:bottom w:val="single" w:sz="4" w:space="0" w:color="auto"/>
      </w:pBdr>
      <w:spacing w:before="100" w:beforeAutospacing="1" w:after="100" w:afterAutospacing="1"/>
      <w:textAlignment w:val="center"/>
    </w:pPr>
    <w:rPr>
      <w:rFonts w:ascii="Tahoma" w:hAnsi="Tahoma" w:cs="Tahoma"/>
      <w:color w:val="003760"/>
      <w:sz w:val="16"/>
      <w:szCs w:val="16"/>
    </w:rPr>
  </w:style>
  <w:style w:type="paragraph" w:customStyle="1" w:styleId="xl134">
    <w:name w:val="xl134"/>
    <w:basedOn w:val="ae"/>
    <w:rsid w:val="0004700F"/>
    <w:pPr>
      <w:pBdr>
        <w:top w:val="single" w:sz="4" w:space="0" w:color="auto"/>
        <w:left w:val="single" w:sz="4" w:space="0" w:color="auto"/>
        <w:bottom w:val="single" w:sz="4" w:space="0" w:color="auto"/>
      </w:pBdr>
      <w:spacing w:before="100" w:beforeAutospacing="1" w:after="100" w:afterAutospacing="1"/>
      <w:textAlignment w:val="center"/>
    </w:pPr>
    <w:rPr>
      <w:rFonts w:ascii="Tahoma" w:hAnsi="Tahoma" w:cs="Tahoma"/>
      <w:sz w:val="16"/>
      <w:szCs w:val="16"/>
    </w:rPr>
  </w:style>
  <w:style w:type="paragraph" w:customStyle="1" w:styleId="xl135">
    <w:name w:val="xl135"/>
    <w:basedOn w:val="ae"/>
    <w:rsid w:val="0004700F"/>
    <w:pPr>
      <w:pBdr>
        <w:top w:val="single" w:sz="4" w:space="0" w:color="auto"/>
        <w:left w:val="single" w:sz="4" w:space="0" w:color="auto"/>
        <w:bottom w:val="single" w:sz="4" w:space="0" w:color="auto"/>
      </w:pBdr>
      <w:shd w:val="clear" w:color="000000" w:fill="BFBFBF"/>
      <w:spacing w:before="100" w:beforeAutospacing="1" w:after="100" w:afterAutospacing="1"/>
      <w:jc w:val="center"/>
      <w:textAlignment w:val="center"/>
    </w:pPr>
  </w:style>
  <w:style w:type="paragraph" w:customStyle="1" w:styleId="xl136">
    <w:name w:val="xl136"/>
    <w:basedOn w:val="ae"/>
    <w:rsid w:val="0004700F"/>
    <w:pPr>
      <w:pBdr>
        <w:left w:val="single" w:sz="4" w:space="0" w:color="auto"/>
        <w:bottom w:val="single" w:sz="4" w:space="0" w:color="auto"/>
        <w:right w:val="single" w:sz="4" w:space="0" w:color="auto"/>
      </w:pBdr>
      <w:shd w:val="clear" w:color="000000" w:fill="BFBFBF"/>
      <w:spacing w:before="100" w:beforeAutospacing="1" w:after="100" w:afterAutospacing="1"/>
      <w:textAlignment w:val="center"/>
    </w:pPr>
  </w:style>
  <w:style w:type="paragraph" w:customStyle="1" w:styleId="xl137">
    <w:name w:val="xl137"/>
    <w:basedOn w:val="ae"/>
    <w:rsid w:val="0004700F"/>
    <w:pPr>
      <w:pBdr>
        <w:left w:val="single" w:sz="4" w:space="0" w:color="auto"/>
        <w:bottom w:val="single" w:sz="4" w:space="0" w:color="auto"/>
      </w:pBdr>
      <w:shd w:val="clear" w:color="000000" w:fill="BFBFBF"/>
      <w:spacing w:before="100" w:beforeAutospacing="1" w:after="100" w:afterAutospacing="1"/>
      <w:jc w:val="center"/>
      <w:textAlignment w:val="center"/>
    </w:pPr>
  </w:style>
  <w:style w:type="paragraph" w:customStyle="1" w:styleId="xl138">
    <w:name w:val="xl138"/>
    <w:basedOn w:val="ae"/>
    <w:rsid w:val="0004700F"/>
    <w:pPr>
      <w:pBdr>
        <w:left w:val="single" w:sz="4" w:space="0" w:color="auto"/>
        <w:bottom w:val="single" w:sz="4" w:space="0" w:color="auto"/>
        <w:right w:val="single" w:sz="4" w:space="0" w:color="auto"/>
      </w:pBdr>
      <w:spacing w:before="100" w:beforeAutospacing="1" w:after="100" w:afterAutospacing="1"/>
    </w:pPr>
  </w:style>
  <w:style w:type="paragraph" w:customStyle="1" w:styleId="xl139">
    <w:name w:val="xl139"/>
    <w:basedOn w:val="ae"/>
    <w:rsid w:val="0004700F"/>
    <w:pPr>
      <w:pBdr>
        <w:left w:val="single" w:sz="4" w:space="0" w:color="auto"/>
        <w:bottom w:val="single" w:sz="4" w:space="0" w:color="auto"/>
        <w:right w:val="single" w:sz="4" w:space="0" w:color="auto"/>
      </w:pBdr>
      <w:shd w:val="clear" w:color="000000" w:fill="B1A0C7"/>
      <w:spacing w:before="100" w:beforeAutospacing="1" w:after="100" w:afterAutospacing="1"/>
      <w:jc w:val="center"/>
      <w:textAlignment w:val="center"/>
    </w:pPr>
  </w:style>
  <w:style w:type="paragraph" w:customStyle="1" w:styleId="xl140">
    <w:name w:val="xl140"/>
    <w:basedOn w:val="ae"/>
    <w:rsid w:val="0004700F"/>
    <w:pPr>
      <w:pBdr>
        <w:left w:val="single" w:sz="4" w:space="0" w:color="auto"/>
        <w:bottom w:val="single" w:sz="4" w:space="0" w:color="auto"/>
        <w:right w:val="single" w:sz="4" w:space="0" w:color="auto"/>
      </w:pBdr>
      <w:shd w:val="clear" w:color="000000" w:fill="B1A0C7"/>
      <w:spacing w:before="100" w:beforeAutospacing="1" w:after="100" w:afterAutospacing="1"/>
      <w:textAlignment w:val="center"/>
    </w:pPr>
  </w:style>
  <w:style w:type="paragraph" w:customStyle="1" w:styleId="xl141">
    <w:name w:val="xl141"/>
    <w:basedOn w:val="ae"/>
    <w:rsid w:val="0004700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42">
    <w:name w:val="xl142"/>
    <w:basedOn w:val="ae"/>
    <w:rsid w:val="000470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143">
    <w:name w:val="xl143"/>
    <w:basedOn w:val="ae"/>
    <w:rsid w:val="000470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44">
    <w:name w:val="xl144"/>
    <w:basedOn w:val="ae"/>
    <w:rsid w:val="0004700F"/>
    <w:pPr>
      <w:pBdr>
        <w:top w:val="single" w:sz="4" w:space="0" w:color="auto"/>
        <w:left w:val="single" w:sz="4" w:space="0" w:color="auto"/>
        <w:right w:val="single" w:sz="4" w:space="0" w:color="auto"/>
      </w:pBdr>
      <w:shd w:val="clear" w:color="000000" w:fill="974706"/>
      <w:spacing w:before="100" w:beforeAutospacing="1" w:after="100" w:afterAutospacing="1"/>
      <w:jc w:val="center"/>
      <w:textAlignment w:val="center"/>
    </w:pPr>
  </w:style>
  <w:style w:type="paragraph" w:customStyle="1" w:styleId="xl145">
    <w:name w:val="xl145"/>
    <w:basedOn w:val="ae"/>
    <w:rsid w:val="0004700F"/>
    <w:pPr>
      <w:pBdr>
        <w:top w:val="single" w:sz="4" w:space="0" w:color="auto"/>
        <w:left w:val="single" w:sz="4" w:space="0" w:color="auto"/>
        <w:right w:val="single" w:sz="4" w:space="0" w:color="auto"/>
      </w:pBdr>
      <w:shd w:val="clear" w:color="000000" w:fill="974706"/>
      <w:spacing w:before="100" w:beforeAutospacing="1" w:after="100" w:afterAutospacing="1"/>
      <w:textAlignment w:val="center"/>
    </w:pPr>
  </w:style>
  <w:style w:type="paragraph" w:customStyle="1" w:styleId="xl146">
    <w:name w:val="xl146"/>
    <w:basedOn w:val="ae"/>
    <w:rsid w:val="0004700F"/>
    <w:pPr>
      <w:pBdr>
        <w:left w:val="single" w:sz="4" w:space="0" w:color="auto"/>
        <w:right w:val="single" w:sz="4" w:space="0" w:color="auto"/>
      </w:pBdr>
      <w:spacing w:before="100" w:beforeAutospacing="1" w:after="100" w:afterAutospacing="1"/>
    </w:pPr>
  </w:style>
  <w:style w:type="paragraph" w:customStyle="1" w:styleId="xl147">
    <w:name w:val="xl147"/>
    <w:basedOn w:val="ae"/>
    <w:rsid w:val="000470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148">
    <w:name w:val="xl148"/>
    <w:basedOn w:val="ae"/>
    <w:rsid w:val="0004700F"/>
    <w:pPr>
      <w:pBdr>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16"/>
      <w:szCs w:val="16"/>
    </w:rPr>
  </w:style>
  <w:style w:type="paragraph" w:customStyle="1" w:styleId="xl149">
    <w:name w:val="xl149"/>
    <w:basedOn w:val="ae"/>
    <w:rsid w:val="0004700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50">
    <w:name w:val="xl150"/>
    <w:basedOn w:val="ae"/>
    <w:rsid w:val="0004700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style>
  <w:style w:type="paragraph" w:customStyle="1" w:styleId="xl151">
    <w:name w:val="xl151"/>
    <w:basedOn w:val="ae"/>
    <w:rsid w:val="0004700F"/>
    <w:pPr>
      <w:pBdr>
        <w:bottom w:val="single" w:sz="4" w:space="0" w:color="auto"/>
        <w:right w:val="single" w:sz="4" w:space="0" w:color="auto"/>
      </w:pBdr>
      <w:shd w:val="clear" w:color="000000" w:fill="99FF99"/>
      <w:spacing w:before="100" w:beforeAutospacing="1" w:after="100" w:afterAutospacing="1"/>
      <w:jc w:val="center"/>
      <w:textAlignment w:val="center"/>
    </w:pPr>
  </w:style>
  <w:style w:type="paragraph" w:customStyle="1" w:styleId="xl152">
    <w:name w:val="xl152"/>
    <w:basedOn w:val="ae"/>
    <w:rsid w:val="0004700F"/>
    <w:pPr>
      <w:pBdr>
        <w:top w:val="single" w:sz="4" w:space="0" w:color="auto"/>
        <w:bottom w:val="single" w:sz="4" w:space="0" w:color="auto"/>
        <w:right w:val="single" w:sz="4" w:space="0" w:color="auto"/>
      </w:pBdr>
      <w:shd w:val="clear" w:color="000000" w:fill="99FF99"/>
      <w:spacing w:before="100" w:beforeAutospacing="1" w:after="100" w:afterAutospacing="1"/>
      <w:jc w:val="center"/>
      <w:textAlignment w:val="center"/>
    </w:pPr>
  </w:style>
  <w:style w:type="paragraph" w:customStyle="1" w:styleId="xl153">
    <w:name w:val="xl153"/>
    <w:basedOn w:val="ae"/>
    <w:rsid w:val="0004700F"/>
    <w:pPr>
      <w:pBdr>
        <w:top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style>
  <w:style w:type="paragraph" w:customStyle="1" w:styleId="xl154">
    <w:name w:val="xl154"/>
    <w:basedOn w:val="ae"/>
    <w:rsid w:val="0004700F"/>
    <w:pPr>
      <w:pBdr>
        <w:top w:val="single" w:sz="4" w:space="0" w:color="auto"/>
        <w:bottom w:val="single" w:sz="4" w:space="0" w:color="auto"/>
        <w:right w:val="single" w:sz="4" w:space="0" w:color="auto"/>
      </w:pBdr>
      <w:shd w:val="clear" w:color="000000" w:fill="974706"/>
      <w:spacing w:before="100" w:beforeAutospacing="1" w:after="100" w:afterAutospacing="1"/>
      <w:jc w:val="center"/>
      <w:textAlignment w:val="center"/>
    </w:pPr>
  </w:style>
  <w:style w:type="paragraph" w:customStyle="1" w:styleId="xl155">
    <w:name w:val="xl155"/>
    <w:basedOn w:val="ae"/>
    <w:rsid w:val="0004700F"/>
    <w:pPr>
      <w:pBdr>
        <w:top w:val="single" w:sz="4" w:space="0" w:color="auto"/>
        <w:right w:val="single" w:sz="4" w:space="0" w:color="auto"/>
      </w:pBdr>
      <w:shd w:val="clear" w:color="000000" w:fill="FFCCFF"/>
      <w:spacing w:before="100" w:beforeAutospacing="1" w:after="100" w:afterAutospacing="1"/>
      <w:jc w:val="center"/>
      <w:textAlignment w:val="center"/>
    </w:pPr>
  </w:style>
  <w:style w:type="paragraph" w:customStyle="1" w:styleId="xl156">
    <w:name w:val="xl156"/>
    <w:basedOn w:val="ae"/>
    <w:rsid w:val="0004700F"/>
    <w:pPr>
      <w:pBdr>
        <w:top w:val="single" w:sz="4" w:space="0" w:color="auto"/>
        <w:bottom w:val="single" w:sz="4" w:space="0" w:color="auto"/>
        <w:right w:val="single" w:sz="4" w:space="0" w:color="auto"/>
      </w:pBdr>
      <w:shd w:val="clear" w:color="000000" w:fill="FF9933"/>
      <w:spacing w:before="100" w:beforeAutospacing="1" w:after="100" w:afterAutospacing="1"/>
      <w:jc w:val="center"/>
      <w:textAlignment w:val="center"/>
    </w:pPr>
  </w:style>
  <w:style w:type="paragraph" w:customStyle="1" w:styleId="xl157">
    <w:name w:val="xl157"/>
    <w:basedOn w:val="ae"/>
    <w:rsid w:val="0004700F"/>
    <w:pPr>
      <w:pBdr>
        <w:top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style>
  <w:style w:type="paragraph" w:customStyle="1" w:styleId="xl158">
    <w:name w:val="xl158"/>
    <w:basedOn w:val="ae"/>
    <w:rsid w:val="0004700F"/>
    <w:pPr>
      <w:pBdr>
        <w:top w:val="single" w:sz="4" w:space="0" w:color="auto"/>
        <w:right w:val="single" w:sz="4" w:space="0" w:color="auto"/>
      </w:pBdr>
      <w:shd w:val="clear" w:color="000000" w:fill="8DB4E2"/>
      <w:spacing w:before="100" w:beforeAutospacing="1" w:after="100" w:afterAutospacing="1"/>
      <w:jc w:val="center"/>
      <w:textAlignment w:val="center"/>
    </w:pPr>
  </w:style>
  <w:style w:type="paragraph" w:customStyle="1" w:styleId="xl159">
    <w:name w:val="xl159"/>
    <w:basedOn w:val="ae"/>
    <w:rsid w:val="0004700F"/>
    <w:pPr>
      <w:pBdr>
        <w:top w:val="single" w:sz="4" w:space="0" w:color="auto"/>
        <w:bottom w:val="single" w:sz="4" w:space="0" w:color="auto"/>
        <w:right w:val="single" w:sz="4" w:space="0" w:color="auto"/>
      </w:pBdr>
      <w:shd w:val="clear" w:color="000000" w:fill="9999FF"/>
      <w:spacing w:before="100" w:beforeAutospacing="1" w:after="100" w:afterAutospacing="1"/>
      <w:jc w:val="center"/>
      <w:textAlignment w:val="center"/>
    </w:pPr>
  </w:style>
  <w:style w:type="paragraph" w:customStyle="1" w:styleId="xl160">
    <w:name w:val="xl160"/>
    <w:basedOn w:val="ae"/>
    <w:rsid w:val="0004700F"/>
    <w:pPr>
      <w:pBdr>
        <w:top w:val="single" w:sz="4" w:space="0" w:color="auto"/>
        <w:bottom w:val="single" w:sz="4" w:space="0" w:color="auto"/>
        <w:right w:val="single" w:sz="4" w:space="0" w:color="auto"/>
      </w:pBdr>
      <w:shd w:val="clear" w:color="000000" w:fill="FFCC00"/>
      <w:spacing w:before="100" w:beforeAutospacing="1" w:after="100" w:afterAutospacing="1"/>
      <w:jc w:val="center"/>
      <w:textAlignment w:val="center"/>
    </w:pPr>
  </w:style>
  <w:style w:type="paragraph" w:customStyle="1" w:styleId="xl161">
    <w:name w:val="xl161"/>
    <w:basedOn w:val="ae"/>
    <w:rsid w:val="0004700F"/>
    <w:pPr>
      <w:pBdr>
        <w:top w:val="single" w:sz="4" w:space="0" w:color="auto"/>
        <w:right w:val="single" w:sz="4" w:space="0" w:color="auto"/>
      </w:pBdr>
      <w:shd w:val="clear" w:color="000000" w:fill="9999FF"/>
      <w:spacing w:before="100" w:beforeAutospacing="1" w:after="100" w:afterAutospacing="1"/>
      <w:jc w:val="center"/>
      <w:textAlignment w:val="center"/>
    </w:pPr>
  </w:style>
  <w:style w:type="paragraph" w:customStyle="1" w:styleId="xl162">
    <w:name w:val="xl162"/>
    <w:basedOn w:val="ae"/>
    <w:rsid w:val="0004700F"/>
    <w:pPr>
      <w:pBdr>
        <w:bottom w:val="single" w:sz="4" w:space="0" w:color="auto"/>
        <w:right w:val="single" w:sz="4" w:space="0" w:color="auto"/>
      </w:pBdr>
      <w:shd w:val="clear" w:color="000000" w:fill="F2DCDB"/>
      <w:spacing w:before="100" w:beforeAutospacing="1" w:after="100" w:afterAutospacing="1"/>
      <w:jc w:val="center"/>
      <w:textAlignment w:val="center"/>
    </w:pPr>
  </w:style>
  <w:style w:type="paragraph" w:customStyle="1" w:styleId="xl163">
    <w:name w:val="xl163"/>
    <w:basedOn w:val="ae"/>
    <w:rsid w:val="0004700F"/>
    <w:pPr>
      <w:pBdr>
        <w:top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style>
  <w:style w:type="paragraph" w:customStyle="1" w:styleId="xl164">
    <w:name w:val="xl164"/>
    <w:basedOn w:val="ae"/>
    <w:rsid w:val="0004700F"/>
    <w:pPr>
      <w:pBdr>
        <w:top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style>
  <w:style w:type="paragraph" w:customStyle="1" w:styleId="xl165">
    <w:name w:val="xl165"/>
    <w:basedOn w:val="ae"/>
    <w:rsid w:val="0004700F"/>
    <w:pPr>
      <w:pBdr>
        <w:top w:val="single" w:sz="4" w:space="0" w:color="auto"/>
        <w:right w:val="single" w:sz="4" w:space="0" w:color="auto"/>
      </w:pBdr>
      <w:shd w:val="clear" w:color="000000" w:fill="F2DCDB"/>
      <w:spacing w:before="100" w:beforeAutospacing="1" w:after="100" w:afterAutospacing="1"/>
      <w:jc w:val="center"/>
      <w:textAlignment w:val="center"/>
    </w:pPr>
  </w:style>
  <w:style w:type="paragraph" w:customStyle="1" w:styleId="xl166">
    <w:name w:val="xl166"/>
    <w:basedOn w:val="ae"/>
    <w:rsid w:val="0004700F"/>
    <w:pPr>
      <w:pBdr>
        <w:top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style>
  <w:style w:type="paragraph" w:customStyle="1" w:styleId="xl167">
    <w:name w:val="xl167"/>
    <w:basedOn w:val="ae"/>
    <w:rsid w:val="0004700F"/>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168">
    <w:name w:val="xl168"/>
    <w:basedOn w:val="ae"/>
    <w:rsid w:val="0004700F"/>
    <w:pPr>
      <w:pBdr>
        <w:top w:val="single" w:sz="4" w:space="0" w:color="auto"/>
        <w:bottom w:val="single" w:sz="4" w:space="0" w:color="auto"/>
        <w:right w:val="single" w:sz="4" w:space="0" w:color="auto"/>
      </w:pBdr>
      <w:shd w:val="clear" w:color="000000" w:fill="99FFCC"/>
      <w:spacing w:before="100" w:beforeAutospacing="1" w:after="100" w:afterAutospacing="1"/>
      <w:jc w:val="center"/>
      <w:textAlignment w:val="center"/>
    </w:pPr>
  </w:style>
  <w:style w:type="paragraph" w:customStyle="1" w:styleId="xl169">
    <w:name w:val="xl169"/>
    <w:basedOn w:val="ae"/>
    <w:rsid w:val="0004700F"/>
    <w:pPr>
      <w:pBdr>
        <w:top w:val="single" w:sz="4" w:space="0" w:color="auto"/>
        <w:bottom w:val="single" w:sz="4" w:space="0" w:color="auto"/>
        <w:right w:val="single" w:sz="4" w:space="0" w:color="auto"/>
      </w:pBdr>
      <w:shd w:val="clear" w:color="000000" w:fill="B1A0C7"/>
      <w:spacing w:before="100" w:beforeAutospacing="1" w:after="100" w:afterAutospacing="1"/>
      <w:jc w:val="center"/>
      <w:textAlignment w:val="center"/>
    </w:pPr>
  </w:style>
  <w:style w:type="paragraph" w:customStyle="1" w:styleId="xl170">
    <w:name w:val="xl170"/>
    <w:basedOn w:val="ae"/>
    <w:rsid w:val="0004700F"/>
    <w:pPr>
      <w:pBdr>
        <w:top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style>
  <w:style w:type="paragraph" w:customStyle="1" w:styleId="xl171">
    <w:name w:val="xl171"/>
    <w:basedOn w:val="ae"/>
    <w:rsid w:val="0004700F"/>
    <w:pPr>
      <w:pBdr>
        <w:top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style>
  <w:style w:type="paragraph" w:customStyle="1" w:styleId="xl172">
    <w:name w:val="xl172"/>
    <w:basedOn w:val="ae"/>
    <w:rsid w:val="0004700F"/>
    <w:pPr>
      <w:pBdr>
        <w:top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173">
    <w:name w:val="xl173"/>
    <w:basedOn w:val="ae"/>
    <w:rsid w:val="0004700F"/>
    <w:pPr>
      <w:pBdr>
        <w:top w:val="single" w:sz="4" w:space="0" w:color="auto"/>
        <w:bottom w:val="single" w:sz="4" w:space="0" w:color="auto"/>
        <w:right w:val="single" w:sz="4" w:space="0" w:color="auto"/>
      </w:pBdr>
      <w:shd w:val="clear" w:color="000000" w:fill="CCCC00"/>
      <w:spacing w:before="100" w:beforeAutospacing="1" w:after="100" w:afterAutospacing="1"/>
      <w:jc w:val="center"/>
      <w:textAlignment w:val="center"/>
    </w:pPr>
  </w:style>
  <w:style w:type="paragraph" w:customStyle="1" w:styleId="xl174">
    <w:name w:val="xl174"/>
    <w:basedOn w:val="ae"/>
    <w:rsid w:val="0004700F"/>
    <w:pPr>
      <w:pBdr>
        <w:top w:val="single" w:sz="4" w:space="0" w:color="auto"/>
        <w:bottom w:val="single" w:sz="4" w:space="0" w:color="auto"/>
        <w:right w:val="single" w:sz="4" w:space="0" w:color="auto"/>
      </w:pBdr>
      <w:shd w:val="clear" w:color="000000" w:fill="CCCC00"/>
      <w:spacing w:before="100" w:beforeAutospacing="1" w:after="100" w:afterAutospacing="1"/>
      <w:jc w:val="center"/>
      <w:textAlignment w:val="center"/>
    </w:pPr>
  </w:style>
  <w:style w:type="paragraph" w:customStyle="1" w:styleId="xl175">
    <w:name w:val="xl175"/>
    <w:basedOn w:val="ae"/>
    <w:rsid w:val="0004700F"/>
    <w:pPr>
      <w:pBdr>
        <w:bottom w:val="single" w:sz="4" w:space="0" w:color="auto"/>
        <w:right w:val="single" w:sz="4" w:space="0" w:color="auto"/>
      </w:pBdr>
      <w:shd w:val="clear" w:color="000000" w:fill="BFBFBF"/>
      <w:spacing w:before="100" w:beforeAutospacing="1" w:after="100" w:afterAutospacing="1"/>
      <w:jc w:val="center"/>
      <w:textAlignment w:val="center"/>
    </w:pPr>
  </w:style>
  <w:style w:type="paragraph" w:customStyle="1" w:styleId="xl176">
    <w:name w:val="xl176"/>
    <w:basedOn w:val="ae"/>
    <w:rsid w:val="0004700F"/>
    <w:pPr>
      <w:pBdr>
        <w:top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style>
  <w:style w:type="paragraph" w:customStyle="1" w:styleId="xl177">
    <w:name w:val="xl177"/>
    <w:basedOn w:val="ae"/>
    <w:rsid w:val="0004700F"/>
    <w:pPr>
      <w:pBdr>
        <w:bottom w:val="single" w:sz="4" w:space="0" w:color="auto"/>
        <w:right w:val="single" w:sz="4" w:space="0" w:color="auto"/>
      </w:pBdr>
      <w:shd w:val="clear" w:color="000000" w:fill="B1A0C7"/>
      <w:spacing w:before="100" w:beforeAutospacing="1" w:after="100" w:afterAutospacing="1"/>
      <w:jc w:val="center"/>
      <w:textAlignment w:val="center"/>
    </w:pPr>
  </w:style>
  <w:style w:type="paragraph" w:customStyle="1" w:styleId="xl178">
    <w:name w:val="xl178"/>
    <w:basedOn w:val="ae"/>
    <w:rsid w:val="0004700F"/>
    <w:pPr>
      <w:pBdr>
        <w:top w:val="single" w:sz="4" w:space="0" w:color="auto"/>
        <w:right w:val="single" w:sz="4" w:space="0" w:color="auto"/>
      </w:pBdr>
      <w:shd w:val="clear" w:color="000000" w:fill="974706"/>
      <w:spacing w:before="100" w:beforeAutospacing="1" w:after="100" w:afterAutospacing="1"/>
      <w:jc w:val="center"/>
      <w:textAlignment w:val="center"/>
    </w:pPr>
  </w:style>
  <w:style w:type="paragraph" w:customStyle="1" w:styleId="xl179">
    <w:name w:val="xl179"/>
    <w:basedOn w:val="ae"/>
    <w:rsid w:val="0004700F"/>
    <w:pPr>
      <w:pBdr>
        <w:top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80">
    <w:name w:val="xl180"/>
    <w:basedOn w:val="ae"/>
    <w:rsid w:val="0004700F"/>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1">
    <w:name w:val="xl181"/>
    <w:basedOn w:val="ae"/>
    <w:rsid w:val="0004700F"/>
    <w:pPr>
      <w:pBdr>
        <w:top w:val="single" w:sz="4" w:space="0" w:color="auto"/>
        <w:left w:val="single" w:sz="4" w:space="0" w:color="auto"/>
        <w:bottom w:val="single" w:sz="4" w:space="0" w:color="auto"/>
      </w:pBdr>
      <w:spacing w:before="100" w:beforeAutospacing="1" w:after="100" w:afterAutospacing="1"/>
      <w:jc w:val="center"/>
      <w:textAlignment w:val="center"/>
    </w:pPr>
    <w:rPr>
      <w:color w:val="00B0F0"/>
      <w:sz w:val="28"/>
      <w:szCs w:val="28"/>
    </w:rPr>
  </w:style>
  <w:style w:type="paragraph" w:customStyle="1" w:styleId="xl182">
    <w:name w:val="xl182"/>
    <w:basedOn w:val="ae"/>
    <w:rsid w:val="0004700F"/>
    <w:pPr>
      <w:spacing w:before="100" w:beforeAutospacing="1" w:after="100" w:afterAutospacing="1"/>
      <w:jc w:val="center"/>
    </w:pPr>
    <w:rPr>
      <w:b/>
      <w:bCs/>
      <w:sz w:val="28"/>
      <w:szCs w:val="28"/>
    </w:rPr>
  </w:style>
  <w:style w:type="paragraph" w:customStyle="1" w:styleId="xl183">
    <w:name w:val="xl183"/>
    <w:basedOn w:val="ae"/>
    <w:rsid w:val="0004700F"/>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3760"/>
      <w:sz w:val="28"/>
      <w:szCs w:val="28"/>
    </w:rPr>
  </w:style>
  <w:style w:type="paragraph" w:customStyle="1" w:styleId="xl184">
    <w:name w:val="xl184"/>
    <w:basedOn w:val="ae"/>
    <w:rsid w:val="000470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color w:val="003760"/>
    </w:rPr>
  </w:style>
  <w:style w:type="paragraph" w:customStyle="1" w:styleId="xl185">
    <w:name w:val="xl185"/>
    <w:basedOn w:val="ae"/>
    <w:rsid w:val="0004700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color w:val="003760"/>
      <w:sz w:val="16"/>
      <w:szCs w:val="16"/>
    </w:rPr>
  </w:style>
  <w:style w:type="paragraph" w:customStyle="1" w:styleId="xl186">
    <w:name w:val="xl186"/>
    <w:basedOn w:val="ae"/>
    <w:rsid w:val="000470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7">
    <w:name w:val="xl187"/>
    <w:basedOn w:val="ae"/>
    <w:rsid w:val="0004700F"/>
    <w:pPr>
      <w:pBdr>
        <w:top w:val="single" w:sz="4" w:space="0" w:color="auto"/>
        <w:left w:val="single" w:sz="4" w:space="0" w:color="auto"/>
        <w:bottom w:val="single" w:sz="4" w:space="0" w:color="auto"/>
        <w:right w:val="single" w:sz="4" w:space="0" w:color="auto"/>
      </w:pBdr>
      <w:spacing w:before="100" w:beforeAutospacing="1" w:after="100" w:afterAutospacing="1"/>
    </w:pPr>
    <w:rPr>
      <w:color w:val="006FB8"/>
      <w:sz w:val="21"/>
      <w:szCs w:val="21"/>
    </w:rPr>
  </w:style>
  <w:style w:type="paragraph" w:customStyle="1" w:styleId="xl188">
    <w:name w:val="xl188"/>
    <w:basedOn w:val="ae"/>
    <w:rsid w:val="0004700F"/>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color w:val="006FB8"/>
      <w:sz w:val="21"/>
      <w:szCs w:val="21"/>
    </w:rPr>
  </w:style>
  <w:style w:type="paragraph" w:customStyle="1" w:styleId="xl189">
    <w:name w:val="xl189"/>
    <w:basedOn w:val="ae"/>
    <w:rsid w:val="000470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color w:val="003760"/>
      <w:sz w:val="16"/>
      <w:szCs w:val="16"/>
    </w:rPr>
  </w:style>
  <w:style w:type="paragraph" w:customStyle="1" w:styleId="xl190">
    <w:name w:val="xl190"/>
    <w:basedOn w:val="ae"/>
    <w:rsid w:val="0004700F"/>
    <w:pPr>
      <w:pBdr>
        <w:left w:val="single" w:sz="4" w:space="0" w:color="auto"/>
        <w:bottom w:val="single" w:sz="4" w:space="0" w:color="auto"/>
      </w:pBdr>
      <w:spacing w:before="100" w:beforeAutospacing="1" w:after="100" w:afterAutospacing="1"/>
      <w:jc w:val="center"/>
      <w:textAlignment w:val="center"/>
    </w:pPr>
    <w:rPr>
      <w:color w:val="00B0F0"/>
      <w:sz w:val="28"/>
      <w:szCs w:val="28"/>
    </w:rPr>
  </w:style>
  <w:style w:type="paragraph" w:customStyle="1" w:styleId="xl191">
    <w:name w:val="xl191"/>
    <w:basedOn w:val="ae"/>
    <w:rsid w:val="0004700F"/>
    <w:pPr>
      <w:pBdr>
        <w:top w:val="single" w:sz="4" w:space="0" w:color="auto"/>
        <w:left w:val="single" w:sz="4" w:space="0" w:color="auto"/>
        <w:bottom w:val="single" w:sz="4" w:space="0" w:color="auto"/>
      </w:pBdr>
      <w:spacing w:before="100" w:beforeAutospacing="1" w:after="100" w:afterAutospacing="1"/>
      <w:jc w:val="center"/>
      <w:textAlignment w:val="center"/>
    </w:pPr>
    <w:rPr>
      <w:color w:val="003760"/>
      <w:sz w:val="28"/>
      <w:szCs w:val="28"/>
    </w:rPr>
  </w:style>
  <w:style w:type="paragraph" w:customStyle="1" w:styleId="xl192">
    <w:name w:val="xl192"/>
    <w:basedOn w:val="ae"/>
    <w:rsid w:val="000470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3760"/>
    </w:rPr>
  </w:style>
  <w:style w:type="paragraph" w:customStyle="1" w:styleId="xl193">
    <w:name w:val="xl193"/>
    <w:basedOn w:val="ae"/>
    <w:rsid w:val="000470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FB8"/>
      <w:sz w:val="28"/>
      <w:szCs w:val="28"/>
    </w:rPr>
  </w:style>
  <w:style w:type="paragraph" w:customStyle="1" w:styleId="xl194">
    <w:name w:val="xl194"/>
    <w:basedOn w:val="ae"/>
    <w:rsid w:val="0004700F"/>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195">
    <w:name w:val="xl195"/>
    <w:basedOn w:val="ae"/>
    <w:rsid w:val="0004700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6">
    <w:name w:val="xl196"/>
    <w:basedOn w:val="ae"/>
    <w:rsid w:val="0004700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color w:val="003760"/>
      <w:sz w:val="28"/>
      <w:szCs w:val="28"/>
    </w:rPr>
  </w:style>
  <w:style w:type="paragraph" w:customStyle="1" w:styleId="xl197">
    <w:name w:val="xl197"/>
    <w:basedOn w:val="ae"/>
    <w:rsid w:val="0004700F"/>
    <w:pPr>
      <w:pBdr>
        <w:top w:val="single" w:sz="8"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98">
    <w:name w:val="xl198"/>
    <w:basedOn w:val="ae"/>
    <w:rsid w:val="0004700F"/>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99">
    <w:name w:val="xl199"/>
    <w:basedOn w:val="ae"/>
    <w:rsid w:val="0004700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color w:val="003760"/>
    </w:rPr>
  </w:style>
  <w:style w:type="paragraph" w:customStyle="1" w:styleId="xl200">
    <w:name w:val="xl200"/>
    <w:basedOn w:val="ae"/>
    <w:rsid w:val="0004700F"/>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color w:val="003760"/>
    </w:rPr>
  </w:style>
  <w:style w:type="paragraph" w:customStyle="1" w:styleId="xl201">
    <w:name w:val="xl201"/>
    <w:basedOn w:val="ae"/>
    <w:rsid w:val="000470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FB8"/>
      <w:sz w:val="28"/>
      <w:szCs w:val="28"/>
    </w:rPr>
  </w:style>
  <w:style w:type="paragraph" w:customStyle="1" w:styleId="xl202">
    <w:name w:val="xl202"/>
    <w:basedOn w:val="ae"/>
    <w:rsid w:val="000470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hAnsi="Tahoma" w:cs="Tahoma"/>
      <w:color w:val="003760"/>
      <w:sz w:val="28"/>
      <w:szCs w:val="28"/>
    </w:rPr>
  </w:style>
  <w:style w:type="paragraph" w:customStyle="1" w:styleId="xl203">
    <w:name w:val="xl203"/>
    <w:basedOn w:val="ae"/>
    <w:rsid w:val="0004700F"/>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204">
    <w:name w:val="xl204"/>
    <w:basedOn w:val="ae"/>
    <w:rsid w:val="0004700F"/>
    <w:pPr>
      <w:pBdr>
        <w:top w:val="single" w:sz="4" w:space="0" w:color="auto"/>
        <w:left w:val="single" w:sz="4" w:space="0" w:color="auto"/>
      </w:pBdr>
      <w:spacing w:before="100" w:beforeAutospacing="1" w:after="100" w:afterAutospacing="1"/>
      <w:jc w:val="center"/>
      <w:textAlignment w:val="center"/>
    </w:pPr>
    <w:rPr>
      <w:color w:val="00B0F0"/>
      <w:sz w:val="28"/>
      <w:szCs w:val="28"/>
    </w:rPr>
  </w:style>
  <w:style w:type="paragraph" w:customStyle="1" w:styleId="xl205">
    <w:name w:val="xl205"/>
    <w:basedOn w:val="ae"/>
    <w:rsid w:val="0004700F"/>
    <w:pPr>
      <w:pBdr>
        <w:left w:val="single" w:sz="4" w:space="0" w:color="auto"/>
        <w:bottom w:val="single" w:sz="4" w:space="0" w:color="auto"/>
      </w:pBdr>
      <w:spacing w:before="100" w:beforeAutospacing="1" w:after="100" w:afterAutospacing="1"/>
      <w:jc w:val="center"/>
      <w:textAlignment w:val="center"/>
    </w:pPr>
    <w:rPr>
      <w:b/>
      <w:bCs/>
      <w:color w:val="003760"/>
      <w:sz w:val="28"/>
      <w:szCs w:val="28"/>
    </w:rPr>
  </w:style>
  <w:style w:type="paragraph" w:customStyle="1" w:styleId="xl206">
    <w:name w:val="xl206"/>
    <w:basedOn w:val="ae"/>
    <w:rsid w:val="000470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F0"/>
      <w:sz w:val="28"/>
      <w:szCs w:val="28"/>
    </w:rPr>
  </w:style>
  <w:style w:type="paragraph" w:customStyle="1" w:styleId="xl207">
    <w:name w:val="xl207"/>
    <w:basedOn w:val="ae"/>
    <w:rsid w:val="000470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08">
    <w:name w:val="xl208"/>
    <w:basedOn w:val="ae"/>
    <w:rsid w:val="0004700F"/>
    <w:pPr>
      <w:pBdr>
        <w:top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style>
  <w:style w:type="paragraph" w:customStyle="1" w:styleId="xl209">
    <w:name w:val="xl209"/>
    <w:basedOn w:val="ae"/>
    <w:rsid w:val="0004700F"/>
    <w:pPr>
      <w:shd w:val="clear" w:color="000000" w:fill="8DB4E2"/>
      <w:spacing w:before="100" w:beforeAutospacing="1" w:after="100" w:afterAutospacing="1"/>
      <w:jc w:val="center"/>
      <w:textAlignment w:val="center"/>
    </w:pPr>
  </w:style>
  <w:style w:type="paragraph" w:customStyle="1" w:styleId="xl210">
    <w:name w:val="xl210"/>
    <w:basedOn w:val="ae"/>
    <w:rsid w:val="0004700F"/>
    <w:pPr>
      <w:shd w:val="clear" w:color="000000" w:fill="8DB4E2"/>
      <w:spacing w:before="100" w:beforeAutospacing="1" w:after="100" w:afterAutospacing="1"/>
      <w:textAlignment w:val="center"/>
    </w:pPr>
  </w:style>
  <w:style w:type="paragraph" w:customStyle="1" w:styleId="xl211">
    <w:name w:val="xl211"/>
    <w:basedOn w:val="ae"/>
    <w:rsid w:val="0004700F"/>
    <w:pPr>
      <w:shd w:val="clear" w:color="000000" w:fill="FFFF99"/>
      <w:spacing w:before="100" w:beforeAutospacing="1" w:after="100" w:afterAutospacing="1"/>
      <w:jc w:val="center"/>
      <w:textAlignment w:val="center"/>
    </w:pPr>
    <w:rPr>
      <w:sz w:val="28"/>
      <w:szCs w:val="28"/>
    </w:rPr>
  </w:style>
  <w:style w:type="paragraph" w:customStyle="1" w:styleId="xl212">
    <w:name w:val="xl212"/>
    <w:basedOn w:val="ae"/>
    <w:rsid w:val="0004700F"/>
    <w:pPr>
      <w:spacing w:before="100" w:beforeAutospacing="1" w:after="100" w:afterAutospacing="1"/>
      <w:jc w:val="center"/>
      <w:textAlignment w:val="center"/>
    </w:pPr>
    <w:rPr>
      <w:color w:val="003760"/>
      <w:sz w:val="28"/>
      <w:szCs w:val="28"/>
    </w:rPr>
  </w:style>
  <w:style w:type="paragraph" w:customStyle="1" w:styleId="xl213">
    <w:name w:val="xl213"/>
    <w:basedOn w:val="ae"/>
    <w:rsid w:val="0004700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Tahoma" w:hAnsi="Tahoma" w:cs="Tahoma"/>
      <w:color w:val="003760"/>
      <w:sz w:val="28"/>
      <w:szCs w:val="28"/>
    </w:rPr>
  </w:style>
  <w:style w:type="paragraph" w:customStyle="1" w:styleId="xl214">
    <w:name w:val="xl214"/>
    <w:basedOn w:val="ae"/>
    <w:rsid w:val="0004700F"/>
    <w:pPr>
      <w:pBdr>
        <w:top w:val="single" w:sz="4" w:space="0" w:color="auto"/>
        <w:bottom w:val="single" w:sz="4" w:space="0" w:color="auto"/>
      </w:pBdr>
      <w:shd w:val="clear" w:color="000000" w:fill="8DB4E2"/>
      <w:spacing w:before="100" w:beforeAutospacing="1" w:after="100" w:afterAutospacing="1"/>
      <w:jc w:val="center"/>
      <w:textAlignment w:val="center"/>
    </w:pPr>
  </w:style>
  <w:style w:type="paragraph" w:customStyle="1" w:styleId="xl215">
    <w:name w:val="xl215"/>
    <w:basedOn w:val="ae"/>
    <w:rsid w:val="0004700F"/>
    <w:pPr>
      <w:pBdr>
        <w:top w:val="single" w:sz="4" w:space="0" w:color="auto"/>
        <w:left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sz w:val="28"/>
      <w:szCs w:val="28"/>
    </w:rPr>
  </w:style>
  <w:style w:type="paragraph" w:customStyle="1" w:styleId="xl216">
    <w:name w:val="xl216"/>
    <w:basedOn w:val="ae"/>
    <w:rsid w:val="0004700F"/>
    <w:pPr>
      <w:pBdr>
        <w:left w:val="single" w:sz="4" w:space="0" w:color="auto"/>
        <w:right w:val="single" w:sz="4" w:space="0" w:color="auto"/>
      </w:pBdr>
      <w:shd w:val="clear" w:color="000000" w:fill="FFFF99"/>
      <w:spacing w:before="100" w:beforeAutospacing="1" w:after="100" w:afterAutospacing="1"/>
      <w:jc w:val="center"/>
      <w:textAlignment w:val="center"/>
    </w:pPr>
    <w:rPr>
      <w:sz w:val="28"/>
      <w:szCs w:val="28"/>
    </w:rPr>
  </w:style>
  <w:style w:type="paragraph" w:customStyle="1" w:styleId="xl217">
    <w:name w:val="xl217"/>
    <w:basedOn w:val="ae"/>
    <w:rsid w:val="0004700F"/>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18">
    <w:name w:val="xl218"/>
    <w:basedOn w:val="ae"/>
    <w:rsid w:val="0004700F"/>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sz w:val="28"/>
      <w:szCs w:val="28"/>
    </w:rPr>
  </w:style>
  <w:style w:type="paragraph" w:customStyle="1" w:styleId="xl219">
    <w:name w:val="xl219"/>
    <w:basedOn w:val="ae"/>
    <w:rsid w:val="0004700F"/>
    <w:pPr>
      <w:pBdr>
        <w:top w:val="single" w:sz="8" w:space="0" w:color="auto"/>
        <w:bottom w:val="single" w:sz="8" w:space="0" w:color="auto"/>
      </w:pBdr>
      <w:spacing w:before="100" w:beforeAutospacing="1" w:after="100" w:afterAutospacing="1"/>
      <w:jc w:val="center"/>
    </w:pPr>
    <w:rPr>
      <w:b/>
      <w:bCs/>
    </w:rPr>
  </w:style>
  <w:style w:type="paragraph" w:customStyle="1" w:styleId="xl220">
    <w:name w:val="xl220"/>
    <w:basedOn w:val="ae"/>
    <w:rsid w:val="0004700F"/>
    <w:pPr>
      <w:pBdr>
        <w:top w:val="single" w:sz="8" w:space="0" w:color="auto"/>
        <w:bottom w:val="single" w:sz="8" w:space="0" w:color="auto"/>
      </w:pBdr>
      <w:spacing w:before="100" w:beforeAutospacing="1" w:after="100" w:afterAutospacing="1"/>
      <w:jc w:val="center"/>
    </w:pPr>
  </w:style>
  <w:style w:type="paragraph" w:customStyle="1" w:styleId="xl221">
    <w:name w:val="xl221"/>
    <w:basedOn w:val="ae"/>
    <w:rsid w:val="0004700F"/>
    <w:pPr>
      <w:pBdr>
        <w:top w:val="single" w:sz="8" w:space="0" w:color="auto"/>
        <w:bottom w:val="single" w:sz="8" w:space="0" w:color="auto"/>
        <w:right w:val="single" w:sz="8" w:space="0" w:color="auto"/>
      </w:pBdr>
      <w:spacing w:before="100" w:beforeAutospacing="1" w:after="100" w:afterAutospacing="1"/>
      <w:jc w:val="center"/>
    </w:pPr>
  </w:style>
  <w:style w:type="paragraph" w:customStyle="1" w:styleId="xl222">
    <w:name w:val="xl222"/>
    <w:basedOn w:val="ae"/>
    <w:rsid w:val="0004700F"/>
    <w:pPr>
      <w:pBdr>
        <w:top w:val="single" w:sz="4" w:space="0" w:color="auto"/>
        <w:left w:val="single" w:sz="4" w:space="0" w:color="auto"/>
      </w:pBdr>
      <w:shd w:val="clear" w:color="000000" w:fill="FFFF99"/>
      <w:spacing w:before="100" w:beforeAutospacing="1" w:after="100" w:afterAutospacing="1"/>
      <w:jc w:val="center"/>
      <w:textAlignment w:val="center"/>
    </w:pPr>
    <w:rPr>
      <w:rFonts w:ascii="Tahoma" w:hAnsi="Tahoma" w:cs="Tahoma"/>
      <w:sz w:val="28"/>
      <w:szCs w:val="28"/>
    </w:rPr>
  </w:style>
  <w:style w:type="paragraph" w:customStyle="1" w:styleId="xl223">
    <w:name w:val="xl223"/>
    <w:basedOn w:val="ae"/>
    <w:rsid w:val="0004700F"/>
    <w:pPr>
      <w:pBdr>
        <w:left w:val="single" w:sz="4" w:space="0" w:color="auto"/>
        <w:bottom w:val="single" w:sz="4" w:space="0" w:color="auto"/>
      </w:pBdr>
      <w:shd w:val="clear" w:color="000000" w:fill="FFFF99"/>
      <w:spacing w:before="100" w:beforeAutospacing="1" w:after="100" w:afterAutospacing="1"/>
      <w:jc w:val="center"/>
      <w:textAlignment w:val="center"/>
    </w:pPr>
    <w:rPr>
      <w:sz w:val="28"/>
      <w:szCs w:val="28"/>
    </w:rPr>
  </w:style>
  <w:style w:type="paragraph" w:customStyle="1" w:styleId="xl224">
    <w:name w:val="xl224"/>
    <w:basedOn w:val="ae"/>
    <w:rsid w:val="0004700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sz w:val="28"/>
      <w:szCs w:val="28"/>
    </w:rPr>
  </w:style>
  <w:style w:type="paragraph" w:customStyle="1" w:styleId="xl225">
    <w:name w:val="xl225"/>
    <w:basedOn w:val="ae"/>
    <w:rsid w:val="0004700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8"/>
      <w:szCs w:val="28"/>
    </w:rPr>
  </w:style>
  <w:style w:type="paragraph" w:customStyle="1" w:styleId="xl226">
    <w:name w:val="xl226"/>
    <w:basedOn w:val="ae"/>
    <w:rsid w:val="0004700F"/>
    <w:pPr>
      <w:pBdr>
        <w:left w:val="single" w:sz="4" w:space="0" w:color="auto"/>
      </w:pBdr>
      <w:shd w:val="clear" w:color="000000" w:fill="FFFF99"/>
      <w:spacing w:before="100" w:beforeAutospacing="1" w:after="100" w:afterAutospacing="1"/>
      <w:jc w:val="center"/>
      <w:textAlignment w:val="center"/>
    </w:pPr>
    <w:rPr>
      <w:rFonts w:ascii="Tahoma" w:hAnsi="Tahoma" w:cs="Tahoma"/>
      <w:sz w:val="28"/>
      <w:szCs w:val="28"/>
    </w:rPr>
  </w:style>
  <w:style w:type="paragraph" w:customStyle="1" w:styleId="xl227">
    <w:name w:val="xl227"/>
    <w:basedOn w:val="ae"/>
    <w:rsid w:val="0004700F"/>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sz w:val="28"/>
      <w:szCs w:val="28"/>
    </w:rPr>
  </w:style>
  <w:style w:type="paragraph" w:customStyle="1" w:styleId="xl228">
    <w:name w:val="xl228"/>
    <w:basedOn w:val="ae"/>
    <w:rsid w:val="0004700F"/>
    <w:pPr>
      <w:pBdr>
        <w:top w:val="single" w:sz="8" w:space="0" w:color="auto"/>
        <w:left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sz w:val="28"/>
      <w:szCs w:val="28"/>
    </w:rPr>
  </w:style>
  <w:style w:type="paragraph" w:customStyle="1" w:styleId="xl229">
    <w:name w:val="xl229"/>
    <w:basedOn w:val="ae"/>
    <w:rsid w:val="0004700F"/>
    <w:pPr>
      <w:pBdr>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8"/>
      <w:szCs w:val="28"/>
    </w:rPr>
  </w:style>
  <w:style w:type="paragraph" w:customStyle="1" w:styleId="xl230">
    <w:name w:val="xl230"/>
    <w:basedOn w:val="ae"/>
    <w:rsid w:val="0004700F"/>
    <w:pPr>
      <w:pBdr>
        <w:top w:val="single" w:sz="4" w:space="0" w:color="auto"/>
        <w:left w:val="single" w:sz="4" w:space="0" w:color="auto"/>
        <w:right w:val="single" w:sz="4" w:space="0" w:color="auto"/>
      </w:pBdr>
      <w:spacing w:before="100" w:beforeAutospacing="1" w:after="100" w:afterAutospacing="1"/>
      <w:jc w:val="center"/>
      <w:textAlignment w:val="center"/>
    </w:pPr>
    <w:rPr>
      <w:color w:val="006FB8"/>
      <w:sz w:val="28"/>
      <w:szCs w:val="28"/>
    </w:rPr>
  </w:style>
  <w:style w:type="paragraph" w:customStyle="1" w:styleId="xl231">
    <w:name w:val="xl231"/>
    <w:basedOn w:val="ae"/>
    <w:rsid w:val="0004700F"/>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32">
    <w:name w:val="xl232"/>
    <w:basedOn w:val="ae"/>
    <w:rsid w:val="0004700F"/>
    <w:pPr>
      <w:pBdr>
        <w:top w:val="single" w:sz="4" w:space="0" w:color="auto"/>
        <w:left w:val="single" w:sz="4" w:space="0" w:color="auto"/>
        <w:right w:val="single" w:sz="4" w:space="0" w:color="auto"/>
      </w:pBdr>
      <w:shd w:val="clear" w:color="000000" w:fill="BFBFBF"/>
      <w:spacing w:before="100" w:beforeAutospacing="1" w:after="100" w:afterAutospacing="1"/>
      <w:jc w:val="center"/>
      <w:textAlignment w:val="center"/>
    </w:pPr>
  </w:style>
  <w:style w:type="paragraph" w:customStyle="1" w:styleId="xl233">
    <w:name w:val="xl233"/>
    <w:basedOn w:val="ae"/>
    <w:rsid w:val="0004700F"/>
    <w:pPr>
      <w:pBdr>
        <w:top w:val="single" w:sz="4" w:space="0" w:color="auto"/>
        <w:left w:val="single" w:sz="4" w:space="0" w:color="auto"/>
        <w:right w:val="single" w:sz="4" w:space="0" w:color="auto"/>
      </w:pBdr>
      <w:shd w:val="clear" w:color="000000" w:fill="BFBFBF"/>
      <w:spacing w:before="100" w:beforeAutospacing="1" w:after="100" w:afterAutospacing="1"/>
      <w:textAlignment w:val="center"/>
    </w:pPr>
  </w:style>
  <w:style w:type="paragraph" w:customStyle="1" w:styleId="xl234">
    <w:name w:val="xl234"/>
    <w:basedOn w:val="ae"/>
    <w:rsid w:val="0004700F"/>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35">
    <w:name w:val="xl235"/>
    <w:basedOn w:val="ae"/>
    <w:rsid w:val="0004700F"/>
    <w:pPr>
      <w:pBdr>
        <w:top w:val="single" w:sz="4" w:space="0" w:color="auto"/>
        <w:left w:val="single" w:sz="4" w:space="0" w:color="auto"/>
        <w:right w:val="single" w:sz="4" w:space="0" w:color="auto"/>
      </w:pBdr>
      <w:spacing w:before="100" w:beforeAutospacing="1" w:after="100" w:afterAutospacing="1"/>
      <w:jc w:val="center"/>
      <w:textAlignment w:val="center"/>
    </w:pPr>
    <w:rPr>
      <w:color w:val="00B0F0"/>
      <w:sz w:val="28"/>
      <w:szCs w:val="28"/>
    </w:rPr>
  </w:style>
  <w:style w:type="paragraph" w:customStyle="1" w:styleId="xl236">
    <w:name w:val="xl236"/>
    <w:basedOn w:val="ae"/>
    <w:rsid w:val="0004700F"/>
    <w:pPr>
      <w:pBdr>
        <w:top w:val="single" w:sz="4" w:space="0" w:color="auto"/>
        <w:left w:val="single" w:sz="4" w:space="0" w:color="auto"/>
        <w:bottom w:val="single" w:sz="4" w:space="0" w:color="auto"/>
      </w:pBdr>
      <w:spacing w:before="100" w:beforeAutospacing="1" w:after="100" w:afterAutospacing="1"/>
      <w:jc w:val="center"/>
      <w:textAlignment w:val="center"/>
    </w:pPr>
    <w:rPr>
      <w:b/>
      <w:bCs/>
      <w:sz w:val="28"/>
      <w:szCs w:val="28"/>
    </w:rPr>
  </w:style>
  <w:style w:type="paragraph" w:customStyle="1" w:styleId="xl237">
    <w:name w:val="xl237"/>
    <w:basedOn w:val="ae"/>
    <w:rsid w:val="0004700F"/>
    <w:pPr>
      <w:pBdr>
        <w:top w:val="single" w:sz="4" w:space="0" w:color="auto"/>
        <w:bottom w:val="single" w:sz="4" w:space="0" w:color="auto"/>
      </w:pBdr>
      <w:spacing w:before="100" w:beforeAutospacing="1" w:after="100" w:afterAutospacing="1"/>
      <w:jc w:val="center"/>
      <w:textAlignment w:val="center"/>
    </w:pPr>
    <w:rPr>
      <w:b/>
      <w:bCs/>
      <w:sz w:val="28"/>
      <w:szCs w:val="28"/>
    </w:rPr>
  </w:style>
  <w:style w:type="paragraph" w:customStyle="1" w:styleId="xl238">
    <w:name w:val="xl238"/>
    <w:basedOn w:val="ae"/>
    <w:rsid w:val="0004700F"/>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239">
    <w:name w:val="xl239"/>
    <w:basedOn w:val="ae"/>
    <w:rsid w:val="0004700F"/>
    <w:pPr>
      <w:pBdr>
        <w:bottom w:val="single" w:sz="8" w:space="0" w:color="auto"/>
      </w:pBdr>
      <w:spacing w:before="100" w:beforeAutospacing="1" w:after="100" w:afterAutospacing="1"/>
      <w:jc w:val="center"/>
    </w:pPr>
    <w:rPr>
      <w:b/>
      <w:bCs/>
    </w:rPr>
  </w:style>
  <w:style w:type="paragraph" w:customStyle="1" w:styleId="xl240">
    <w:name w:val="xl240"/>
    <w:basedOn w:val="ae"/>
    <w:rsid w:val="0004700F"/>
    <w:pPr>
      <w:pBdr>
        <w:bottom w:val="single" w:sz="8" w:space="0" w:color="auto"/>
      </w:pBdr>
      <w:spacing w:before="100" w:beforeAutospacing="1" w:after="100" w:afterAutospacing="1"/>
      <w:jc w:val="center"/>
    </w:pPr>
  </w:style>
  <w:style w:type="paragraph" w:customStyle="1" w:styleId="xl241">
    <w:name w:val="xl241"/>
    <w:basedOn w:val="ae"/>
    <w:rsid w:val="0004700F"/>
    <w:pPr>
      <w:pBdr>
        <w:bottom w:val="single" w:sz="8" w:space="0" w:color="auto"/>
        <w:right w:val="single" w:sz="8" w:space="0" w:color="auto"/>
      </w:pBdr>
      <w:spacing w:before="100" w:beforeAutospacing="1" w:after="100" w:afterAutospacing="1"/>
      <w:jc w:val="center"/>
    </w:pPr>
  </w:style>
  <w:style w:type="paragraph" w:customStyle="1" w:styleId="xl242">
    <w:name w:val="xl242"/>
    <w:basedOn w:val="ae"/>
    <w:rsid w:val="0004700F"/>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243">
    <w:name w:val="xl243"/>
    <w:basedOn w:val="ae"/>
    <w:rsid w:val="0004700F"/>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244">
    <w:name w:val="xl244"/>
    <w:basedOn w:val="ae"/>
    <w:rsid w:val="0004700F"/>
    <w:pPr>
      <w:pBdr>
        <w:top w:val="single" w:sz="8"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45">
    <w:name w:val="xl245"/>
    <w:basedOn w:val="ae"/>
    <w:rsid w:val="0004700F"/>
    <w:pPr>
      <w:pBdr>
        <w:left w:val="single" w:sz="4" w:space="0" w:color="auto"/>
      </w:pBdr>
      <w:shd w:val="clear" w:color="000000" w:fill="FFFF99"/>
      <w:spacing w:before="100" w:beforeAutospacing="1" w:after="100" w:afterAutospacing="1"/>
      <w:jc w:val="center"/>
      <w:textAlignment w:val="center"/>
    </w:pPr>
    <w:rPr>
      <w:sz w:val="28"/>
      <w:szCs w:val="28"/>
    </w:rPr>
  </w:style>
  <w:style w:type="paragraph" w:customStyle="1" w:styleId="xl246">
    <w:name w:val="xl246"/>
    <w:basedOn w:val="ae"/>
    <w:rsid w:val="0004700F"/>
    <w:pPr>
      <w:pBdr>
        <w:top w:val="single" w:sz="8" w:space="0" w:color="auto"/>
        <w:left w:val="single" w:sz="4" w:space="0" w:color="auto"/>
        <w:bottom w:val="single" w:sz="8" w:space="0" w:color="auto"/>
      </w:pBdr>
      <w:spacing w:before="100" w:beforeAutospacing="1" w:after="100" w:afterAutospacing="1"/>
      <w:jc w:val="center"/>
    </w:pPr>
    <w:rPr>
      <w:b/>
      <w:bCs/>
    </w:rPr>
  </w:style>
  <w:style w:type="paragraph" w:customStyle="1" w:styleId="xl247">
    <w:name w:val="xl247"/>
    <w:basedOn w:val="ae"/>
    <w:rsid w:val="0004700F"/>
    <w:pPr>
      <w:pBdr>
        <w:top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248">
    <w:name w:val="xl248"/>
    <w:basedOn w:val="ae"/>
    <w:rsid w:val="0004700F"/>
    <w:pPr>
      <w:pBdr>
        <w:left w:val="single" w:sz="4" w:space="0" w:color="auto"/>
        <w:right w:val="single" w:sz="4" w:space="0" w:color="auto"/>
      </w:pBdr>
      <w:spacing w:before="100" w:beforeAutospacing="1" w:after="100" w:afterAutospacing="1"/>
      <w:jc w:val="center"/>
      <w:textAlignment w:val="center"/>
    </w:pPr>
  </w:style>
  <w:style w:type="paragraph" w:customStyle="1" w:styleId="xl249">
    <w:name w:val="xl249"/>
    <w:basedOn w:val="ae"/>
    <w:rsid w:val="0004700F"/>
    <w:pPr>
      <w:pBdr>
        <w:top w:val="single" w:sz="4" w:space="0" w:color="auto"/>
        <w:left w:val="single" w:sz="4" w:space="0" w:color="auto"/>
        <w:right w:val="single" w:sz="4" w:space="0" w:color="auto"/>
      </w:pBdr>
      <w:spacing w:before="100" w:beforeAutospacing="1" w:after="100" w:afterAutospacing="1"/>
    </w:pPr>
  </w:style>
  <w:style w:type="paragraph" w:customStyle="1" w:styleId="xl250">
    <w:name w:val="xl250"/>
    <w:basedOn w:val="ae"/>
    <w:rsid w:val="0004700F"/>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51">
    <w:name w:val="xl251"/>
    <w:basedOn w:val="ae"/>
    <w:rsid w:val="000470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2">
    <w:name w:val="xl252"/>
    <w:basedOn w:val="ae"/>
    <w:rsid w:val="0004700F"/>
    <w:pPr>
      <w:pBdr>
        <w:top w:val="single" w:sz="4" w:space="0" w:color="auto"/>
        <w:left w:val="single" w:sz="4" w:space="0" w:color="auto"/>
      </w:pBdr>
      <w:shd w:val="clear" w:color="000000" w:fill="FFFF99"/>
      <w:spacing w:before="100" w:beforeAutospacing="1" w:after="100" w:afterAutospacing="1"/>
      <w:jc w:val="center"/>
      <w:textAlignment w:val="center"/>
    </w:pPr>
    <w:rPr>
      <w:sz w:val="28"/>
      <w:szCs w:val="28"/>
    </w:rPr>
  </w:style>
  <w:style w:type="paragraph" w:customStyle="1" w:styleId="Preformat">
    <w:name w:val="Preformat"/>
    <w:uiPriority w:val="99"/>
    <w:qFormat/>
    <w:rsid w:val="0004700F"/>
    <w:pPr>
      <w:widowControl w:val="0"/>
      <w:autoSpaceDE w:val="0"/>
      <w:autoSpaceDN w:val="0"/>
      <w:adjustRightInd w:val="0"/>
    </w:pPr>
    <w:rPr>
      <w:rFonts w:ascii="Courier New" w:eastAsia="Times New Roman" w:hAnsi="Courier New" w:cs="Courier New"/>
      <w:szCs w:val="20"/>
      <w:lang w:eastAsia="ru-RU"/>
    </w:rPr>
  </w:style>
  <w:style w:type="paragraph" w:customStyle="1" w:styleId="Context">
    <w:name w:val="Context"/>
    <w:uiPriority w:val="99"/>
    <w:rsid w:val="0004700F"/>
    <w:pPr>
      <w:widowControl w:val="0"/>
      <w:autoSpaceDE w:val="0"/>
      <w:autoSpaceDN w:val="0"/>
      <w:adjustRightInd w:val="0"/>
    </w:pPr>
    <w:rPr>
      <w:rFonts w:ascii="Arial" w:eastAsia="Times New Roman" w:hAnsi="Arial" w:cs="Arial"/>
      <w:sz w:val="18"/>
      <w:szCs w:val="18"/>
      <w:lang w:eastAsia="ru-RU"/>
    </w:rPr>
  </w:style>
  <w:style w:type="paragraph" w:customStyle="1" w:styleId="font7">
    <w:name w:val="font7"/>
    <w:basedOn w:val="ae"/>
    <w:qFormat/>
    <w:rsid w:val="0004700F"/>
    <w:pPr>
      <w:spacing w:before="100" w:beforeAutospacing="1" w:after="100" w:afterAutospacing="1"/>
    </w:pPr>
    <w:rPr>
      <w:rFonts w:ascii="Tahoma" w:hAnsi="Tahoma" w:cs="Tahoma"/>
      <w:sz w:val="18"/>
      <w:szCs w:val="18"/>
    </w:rPr>
  </w:style>
  <w:style w:type="numbering" w:customStyle="1" w:styleId="11111">
    <w:name w:val="Нет списка11111"/>
    <w:next w:val="af1"/>
    <w:semiHidden/>
    <w:unhideWhenUsed/>
    <w:rsid w:val="0004700F"/>
  </w:style>
  <w:style w:type="character" w:customStyle="1" w:styleId="afffffffffff6">
    <w:name w:val="Другое_"/>
    <w:basedOn w:val="af"/>
    <w:link w:val="afffffffffff7"/>
    <w:rsid w:val="0004700F"/>
    <w:rPr>
      <w:rFonts w:eastAsia="Times New Roman"/>
      <w:sz w:val="28"/>
      <w:szCs w:val="28"/>
    </w:rPr>
  </w:style>
  <w:style w:type="paragraph" w:customStyle="1" w:styleId="afffffffffff7">
    <w:name w:val="Другое"/>
    <w:basedOn w:val="ae"/>
    <w:link w:val="afffffffffff6"/>
    <w:rsid w:val="0004700F"/>
    <w:pPr>
      <w:widowControl w:val="0"/>
      <w:jc w:val="center"/>
    </w:pPr>
    <w:rPr>
      <w:rFonts w:asciiTheme="minorHAnsi" w:hAnsiTheme="minorHAnsi" w:cstheme="minorBidi"/>
      <w:sz w:val="28"/>
      <w:szCs w:val="28"/>
      <w:lang w:eastAsia="en-US"/>
    </w:rPr>
  </w:style>
  <w:style w:type="character" w:customStyle="1" w:styleId="afffffffffff8">
    <w:name w:val="Колонтитул_"/>
    <w:basedOn w:val="af"/>
    <w:link w:val="afffffffffff9"/>
    <w:rsid w:val="0004700F"/>
    <w:rPr>
      <w:rFonts w:eastAsia="Times New Roman"/>
    </w:rPr>
  </w:style>
  <w:style w:type="paragraph" w:customStyle="1" w:styleId="afffffffffff9">
    <w:name w:val="Колонтитул"/>
    <w:basedOn w:val="ae"/>
    <w:link w:val="afffffffffff8"/>
    <w:qFormat/>
    <w:rsid w:val="0004700F"/>
    <w:pPr>
      <w:widowControl w:val="0"/>
    </w:pPr>
    <w:rPr>
      <w:rFonts w:asciiTheme="minorHAnsi" w:hAnsiTheme="minorHAnsi" w:cstheme="minorBidi"/>
      <w:sz w:val="20"/>
      <w:szCs w:val="22"/>
      <w:lang w:eastAsia="en-US"/>
    </w:rPr>
  </w:style>
  <w:style w:type="character" w:customStyle="1" w:styleId="211pt">
    <w:name w:val="Основной текст (2) + 11 pt"/>
    <w:qFormat/>
    <w:rsid w:val="0004700F"/>
    <w:rPr>
      <w:rFonts w:ascii="Times New Roman" w:eastAsia="Times New Roman" w:hAnsi="Times New Roman" w:cs="Times New Roman"/>
      <w:b w:val="0"/>
      <w:bCs w:val="0"/>
      <w:i w:val="0"/>
      <w:iCs w:val="0"/>
      <w:caps w:val="0"/>
      <w:smallCaps w:val="0"/>
      <w:strike w:val="0"/>
      <w:dstrike w:val="0"/>
      <w:color w:val="000000"/>
      <w:spacing w:val="0"/>
      <w:w w:val="100"/>
      <w:position w:val="0"/>
      <w:sz w:val="22"/>
      <w:szCs w:val="22"/>
      <w:u w:val="none"/>
      <w:shd w:val="clear" w:color="auto" w:fill="FFFFFF"/>
      <w:vertAlign w:val="baseline"/>
      <w:lang w:val="ru-RU" w:bidi="ru-RU"/>
    </w:rPr>
  </w:style>
  <w:style w:type="character" w:customStyle="1" w:styleId="3f4">
    <w:name w:val="Основной текст (3) + Полужирный"/>
    <w:aliases w:val="Курсив,Интервал 0 pt"/>
    <w:rsid w:val="0004700F"/>
    <w:rPr>
      <w:rFonts w:ascii="Liberation Serif" w:eastAsia="Liberation Serif" w:hAnsi="Liberation Serif" w:cs="Liberation Serif" w:hint="default"/>
      <w:b/>
      <w:bCs/>
      <w:i/>
      <w:iCs/>
      <w:smallCaps w:val="0"/>
      <w:strike w:val="0"/>
      <w:dstrike w:val="0"/>
      <w:color w:val="000000"/>
      <w:spacing w:val="1"/>
      <w:w w:val="100"/>
      <w:position w:val="0"/>
      <w:sz w:val="21"/>
      <w:szCs w:val="21"/>
      <w:u w:val="none"/>
      <w:effect w:val="none"/>
      <w:shd w:val="clear" w:color="auto" w:fill="FFFFFF"/>
      <w:lang w:val="ru-RU"/>
    </w:rPr>
  </w:style>
  <w:style w:type="character" w:customStyle="1" w:styleId="organictextcontentspan">
    <w:name w:val="organictextcontentspan"/>
    <w:basedOn w:val="af"/>
    <w:rsid w:val="0004700F"/>
  </w:style>
  <w:style w:type="character" w:customStyle="1" w:styleId="spellingerror">
    <w:name w:val="spellingerror"/>
    <w:basedOn w:val="af"/>
    <w:rsid w:val="0004700F"/>
  </w:style>
  <w:style w:type="character" w:customStyle="1" w:styleId="extended-textfull">
    <w:name w:val="extended-text__full"/>
    <w:basedOn w:val="af"/>
    <w:rsid w:val="0004700F"/>
  </w:style>
  <w:style w:type="paragraph" w:customStyle="1" w:styleId="NoSpacing1">
    <w:name w:val="No Spacing1"/>
    <w:uiPriority w:val="99"/>
    <w:qFormat/>
    <w:rsid w:val="0004700F"/>
    <w:rPr>
      <w:rFonts w:ascii="Calibri" w:eastAsia="Times New Roman" w:hAnsi="Calibri" w:cs="Calibri"/>
      <w:sz w:val="22"/>
    </w:rPr>
  </w:style>
  <w:style w:type="character" w:customStyle="1" w:styleId="WW8Num1z0">
    <w:name w:val="WW8Num1z0"/>
    <w:qFormat/>
    <w:rsid w:val="0004700F"/>
  </w:style>
  <w:style w:type="character" w:customStyle="1" w:styleId="WW8Num1z1">
    <w:name w:val="WW8Num1z1"/>
    <w:qFormat/>
    <w:rsid w:val="0004700F"/>
  </w:style>
  <w:style w:type="character" w:customStyle="1" w:styleId="WW8Num1z2">
    <w:name w:val="WW8Num1z2"/>
    <w:qFormat/>
    <w:rsid w:val="0004700F"/>
  </w:style>
  <w:style w:type="character" w:customStyle="1" w:styleId="WW8Num1z3">
    <w:name w:val="WW8Num1z3"/>
    <w:qFormat/>
    <w:rsid w:val="0004700F"/>
  </w:style>
  <w:style w:type="character" w:customStyle="1" w:styleId="WW8Num1z4">
    <w:name w:val="WW8Num1z4"/>
    <w:qFormat/>
    <w:rsid w:val="0004700F"/>
  </w:style>
  <w:style w:type="character" w:customStyle="1" w:styleId="WW8Num1z5">
    <w:name w:val="WW8Num1z5"/>
    <w:qFormat/>
    <w:rsid w:val="0004700F"/>
  </w:style>
  <w:style w:type="character" w:customStyle="1" w:styleId="WW8Num1z6">
    <w:name w:val="WW8Num1z6"/>
    <w:qFormat/>
    <w:rsid w:val="0004700F"/>
  </w:style>
  <w:style w:type="character" w:customStyle="1" w:styleId="WW8Num1z7">
    <w:name w:val="WW8Num1z7"/>
    <w:qFormat/>
    <w:rsid w:val="0004700F"/>
  </w:style>
  <w:style w:type="character" w:customStyle="1" w:styleId="WW8Num1z8">
    <w:name w:val="WW8Num1z8"/>
    <w:qFormat/>
    <w:rsid w:val="0004700F"/>
  </w:style>
  <w:style w:type="character" w:customStyle="1" w:styleId="WW8Num2z0">
    <w:name w:val="WW8Num2z0"/>
    <w:qFormat/>
    <w:rsid w:val="0004700F"/>
  </w:style>
  <w:style w:type="character" w:customStyle="1" w:styleId="WW8Num2z1">
    <w:name w:val="WW8Num2z1"/>
    <w:qFormat/>
    <w:rsid w:val="0004700F"/>
  </w:style>
  <w:style w:type="character" w:customStyle="1" w:styleId="WW8Num2z2">
    <w:name w:val="WW8Num2z2"/>
    <w:qFormat/>
    <w:rsid w:val="0004700F"/>
  </w:style>
  <w:style w:type="character" w:customStyle="1" w:styleId="WW8Num2z3">
    <w:name w:val="WW8Num2z3"/>
    <w:qFormat/>
    <w:rsid w:val="0004700F"/>
  </w:style>
  <w:style w:type="character" w:customStyle="1" w:styleId="WW8Num2z4">
    <w:name w:val="WW8Num2z4"/>
    <w:qFormat/>
    <w:rsid w:val="0004700F"/>
  </w:style>
  <w:style w:type="character" w:customStyle="1" w:styleId="WW8Num2z5">
    <w:name w:val="WW8Num2z5"/>
    <w:qFormat/>
    <w:rsid w:val="0004700F"/>
  </w:style>
  <w:style w:type="character" w:customStyle="1" w:styleId="WW8Num2z6">
    <w:name w:val="WW8Num2z6"/>
    <w:qFormat/>
    <w:rsid w:val="0004700F"/>
  </w:style>
  <w:style w:type="character" w:customStyle="1" w:styleId="WW8Num2z7">
    <w:name w:val="WW8Num2z7"/>
    <w:qFormat/>
    <w:rsid w:val="0004700F"/>
  </w:style>
  <w:style w:type="character" w:customStyle="1" w:styleId="WW8Num2z8">
    <w:name w:val="WW8Num2z8"/>
    <w:qFormat/>
    <w:rsid w:val="0004700F"/>
  </w:style>
  <w:style w:type="character" w:customStyle="1" w:styleId="WW8Num3z0">
    <w:name w:val="WW8Num3z0"/>
    <w:qFormat/>
    <w:rsid w:val="0004700F"/>
  </w:style>
  <w:style w:type="character" w:customStyle="1" w:styleId="WW8Num3z1">
    <w:name w:val="WW8Num3z1"/>
    <w:qFormat/>
    <w:rsid w:val="0004700F"/>
  </w:style>
  <w:style w:type="character" w:customStyle="1" w:styleId="WW8Num3z2">
    <w:name w:val="WW8Num3z2"/>
    <w:qFormat/>
    <w:rsid w:val="0004700F"/>
  </w:style>
  <w:style w:type="character" w:customStyle="1" w:styleId="WW8Num3z3">
    <w:name w:val="WW8Num3z3"/>
    <w:qFormat/>
    <w:rsid w:val="0004700F"/>
  </w:style>
  <w:style w:type="character" w:customStyle="1" w:styleId="WW8Num3z4">
    <w:name w:val="WW8Num3z4"/>
    <w:qFormat/>
    <w:rsid w:val="0004700F"/>
  </w:style>
  <w:style w:type="character" w:customStyle="1" w:styleId="WW8Num3z5">
    <w:name w:val="WW8Num3z5"/>
    <w:qFormat/>
    <w:rsid w:val="0004700F"/>
  </w:style>
  <w:style w:type="character" w:customStyle="1" w:styleId="WW8Num3z6">
    <w:name w:val="WW8Num3z6"/>
    <w:qFormat/>
    <w:rsid w:val="0004700F"/>
  </w:style>
  <w:style w:type="character" w:customStyle="1" w:styleId="WW8Num3z7">
    <w:name w:val="WW8Num3z7"/>
    <w:qFormat/>
    <w:rsid w:val="0004700F"/>
  </w:style>
  <w:style w:type="character" w:customStyle="1" w:styleId="WW8Num3z8">
    <w:name w:val="WW8Num3z8"/>
    <w:qFormat/>
    <w:rsid w:val="0004700F"/>
  </w:style>
  <w:style w:type="character" w:customStyle="1" w:styleId="WW8Num4z0">
    <w:name w:val="WW8Num4z0"/>
    <w:qFormat/>
    <w:rsid w:val="0004700F"/>
  </w:style>
  <w:style w:type="character" w:customStyle="1" w:styleId="WW8Num4z1">
    <w:name w:val="WW8Num4z1"/>
    <w:qFormat/>
    <w:rsid w:val="0004700F"/>
  </w:style>
  <w:style w:type="character" w:customStyle="1" w:styleId="WW8Num4z2">
    <w:name w:val="WW8Num4z2"/>
    <w:qFormat/>
    <w:rsid w:val="0004700F"/>
  </w:style>
  <w:style w:type="character" w:customStyle="1" w:styleId="WW8Num4z3">
    <w:name w:val="WW8Num4z3"/>
    <w:qFormat/>
    <w:rsid w:val="0004700F"/>
  </w:style>
  <w:style w:type="character" w:customStyle="1" w:styleId="WW8Num4z4">
    <w:name w:val="WW8Num4z4"/>
    <w:qFormat/>
    <w:rsid w:val="0004700F"/>
  </w:style>
  <w:style w:type="character" w:customStyle="1" w:styleId="WW8Num4z5">
    <w:name w:val="WW8Num4z5"/>
    <w:qFormat/>
    <w:rsid w:val="0004700F"/>
  </w:style>
  <w:style w:type="character" w:customStyle="1" w:styleId="WW8Num4z6">
    <w:name w:val="WW8Num4z6"/>
    <w:qFormat/>
    <w:rsid w:val="0004700F"/>
  </w:style>
  <w:style w:type="character" w:customStyle="1" w:styleId="WW8Num4z7">
    <w:name w:val="WW8Num4z7"/>
    <w:qFormat/>
    <w:rsid w:val="0004700F"/>
  </w:style>
  <w:style w:type="character" w:customStyle="1" w:styleId="WW8Num4z8">
    <w:name w:val="WW8Num4z8"/>
    <w:qFormat/>
    <w:rsid w:val="0004700F"/>
  </w:style>
  <w:style w:type="character" w:customStyle="1" w:styleId="WW8Num5z0">
    <w:name w:val="WW8Num5z0"/>
    <w:qFormat/>
    <w:rsid w:val="0004700F"/>
  </w:style>
  <w:style w:type="character" w:customStyle="1" w:styleId="WW8Num5z1">
    <w:name w:val="WW8Num5z1"/>
    <w:qFormat/>
    <w:rsid w:val="0004700F"/>
  </w:style>
  <w:style w:type="character" w:customStyle="1" w:styleId="WW8Num5z2">
    <w:name w:val="WW8Num5z2"/>
    <w:qFormat/>
    <w:rsid w:val="0004700F"/>
  </w:style>
  <w:style w:type="character" w:customStyle="1" w:styleId="WW8Num5z3">
    <w:name w:val="WW8Num5z3"/>
    <w:qFormat/>
    <w:rsid w:val="0004700F"/>
  </w:style>
  <w:style w:type="character" w:customStyle="1" w:styleId="WW8Num5z4">
    <w:name w:val="WW8Num5z4"/>
    <w:qFormat/>
    <w:rsid w:val="0004700F"/>
  </w:style>
  <w:style w:type="character" w:customStyle="1" w:styleId="WW8Num5z5">
    <w:name w:val="WW8Num5z5"/>
    <w:qFormat/>
    <w:rsid w:val="0004700F"/>
  </w:style>
  <w:style w:type="character" w:customStyle="1" w:styleId="WW8Num5z6">
    <w:name w:val="WW8Num5z6"/>
    <w:qFormat/>
    <w:rsid w:val="0004700F"/>
  </w:style>
  <w:style w:type="character" w:customStyle="1" w:styleId="WW8Num5z7">
    <w:name w:val="WW8Num5z7"/>
    <w:qFormat/>
    <w:rsid w:val="0004700F"/>
  </w:style>
  <w:style w:type="character" w:customStyle="1" w:styleId="WW8Num5z8">
    <w:name w:val="WW8Num5z8"/>
    <w:qFormat/>
    <w:rsid w:val="0004700F"/>
  </w:style>
  <w:style w:type="character" w:customStyle="1" w:styleId="WW8Num6z0">
    <w:name w:val="WW8Num6z0"/>
    <w:qFormat/>
    <w:rsid w:val="0004700F"/>
  </w:style>
  <w:style w:type="character" w:customStyle="1" w:styleId="WW8Num6z1">
    <w:name w:val="WW8Num6z1"/>
    <w:qFormat/>
    <w:rsid w:val="0004700F"/>
    <w:rPr>
      <w:b/>
    </w:rPr>
  </w:style>
  <w:style w:type="character" w:customStyle="1" w:styleId="WW8Num6z2">
    <w:name w:val="WW8Num6z2"/>
    <w:qFormat/>
    <w:rsid w:val="0004700F"/>
  </w:style>
  <w:style w:type="character" w:customStyle="1" w:styleId="WW8Num6z3">
    <w:name w:val="WW8Num6z3"/>
    <w:qFormat/>
    <w:rsid w:val="0004700F"/>
  </w:style>
  <w:style w:type="character" w:customStyle="1" w:styleId="WW8Num6z4">
    <w:name w:val="WW8Num6z4"/>
    <w:qFormat/>
    <w:rsid w:val="0004700F"/>
  </w:style>
  <w:style w:type="character" w:customStyle="1" w:styleId="WW8Num6z5">
    <w:name w:val="WW8Num6z5"/>
    <w:qFormat/>
    <w:rsid w:val="0004700F"/>
  </w:style>
  <w:style w:type="character" w:customStyle="1" w:styleId="WW8Num6z6">
    <w:name w:val="WW8Num6z6"/>
    <w:qFormat/>
    <w:rsid w:val="0004700F"/>
  </w:style>
  <w:style w:type="character" w:customStyle="1" w:styleId="WW8Num6z7">
    <w:name w:val="WW8Num6z7"/>
    <w:qFormat/>
    <w:rsid w:val="0004700F"/>
  </w:style>
  <w:style w:type="character" w:customStyle="1" w:styleId="WW8Num6z8">
    <w:name w:val="WW8Num6z8"/>
    <w:qFormat/>
    <w:rsid w:val="0004700F"/>
  </w:style>
  <w:style w:type="character" w:customStyle="1" w:styleId="WW8Num7z0">
    <w:name w:val="WW8Num7z0"/>
    <w:qFormat/>
    <w:rsid w:val="0004700F"/>
  </w:style>
  <w:style w:type="character" w:customStyle="1" w:styleId="WW8Num7z1">
    <w:name w:val="WW8Num7z1"/>
    <w:qFormat/>
    <w:rsid w:val="0004700F"/>
  </w:style>
  <w:style w:type="character" w:customStyle="1" w:styleId="WW8Num7z2">
    <w:name w:val="WW8Num7z2"/>
    <w:qFormat/>
    <w:rsid w:val="0004700F"/>
  </w:style>
  <w:style w:type="character" w:customStyle="1" w:styleId="WW8Num7z3">
    <w:name w:val="WW8Num7z3"/>
    <w:qFormat/>
    <w:rsid w:val="0004700F"/>
  </w:style>
  <w:style w:type="character" w:customStyle="1" w:styleId="WW8Num7z4">
    <w:name w:val="WW8Num7z4"/>
    <w:qFormat/>
    <w:rsid w:val="0004700F"/>
  </w:style>
  <w:style w:type="character" w:customStyle="1" w:styleId="WW8Num7z5">
    <w:name w:val="WW8Num7z5"/>
    <w:qFormat/>
    <w:rsid w:val="0004700F"/>
  </w:style>
  <w:style w:type="character" w:customStyle="1" w:styleId="WW8Num7z6">
    <w:name w:val="WW8Num7z6"/>
    <w:qFormat/>
    <w:rsid w:val="0004700F"/>
  </w:style>
  <w:style w:type="character" w:customStyle="1" w:styleId="WW8Num7z7">
    <w:name w:val="WW8Num7z7"/>
    <w:qFormat/>
    <w:rsid w:val="0004700F"/>
  </w:style>
  <w:style w:type="character" w:customStyle="1" w:styleId="WW8Num7z8">
    <w:name w:val="WW8Num7z8"/>
    <w:qFormat/>
    <w:rsid w:val="0004700F"/>
  </w:style>
  <w:style w:type="character" w:customStyle="1" w:styleId="WW8Num8z0">
    <w:name w:val="WW8Num8z0"/>
    <w:qFormat/>
    <w:rsid w:val="0004700F"/>
  </w:style>
  <w:style w:type="character" w:customStyle="1" w:styleId="WW8Num8z1">
    <w:name w:val="WW8Num8z1"/>
    <w:qFormat/>
    <w:rsid w:val="0004700F"/>
  </w:style>
  <w:style w:type="character" w:customStyle="1" w:styleId="WW8Num8z2">
    <w:name w:val="WW8Num8z2"/>
    <w:qFormat/>
    <w:rsid w:val="0004700F"/>
  </w:style>
  <w:style w:type="character" w:customStyle="1" w:styleId="WW8Num8z3">
    <w:name w:val="WW8Num8z3"/>
    <w:qFormat/>
    <w:rsid w:val="0004700F"/>
  </w:style>
  <w:style w:type="character" w:customStyle="1" w:styleId="WW8Num8z4">
    <w:name w:val="WW8Num8z4"/>
    <w:qFormat/>
    <w:rsid w:val="0004700F"/>
  </w:style>
  <w:style w:type="character" w:customStyle="1" w:styleId="WW8Num8z5">
    <w:name w:val="WW8Num8z5"/>
    <w:qFormat/>
    <w:rsid w:val="0004700F"/>
  </w:style>
  <w:style w:type="character" w:customStyle="1" w:styleId="WW8Num8z6">
    <w:name w:val="WW8Num8z6"/>
    <w:qFormat/>
    <w:rsid w:val="0004700F"/>
  </w:style>
  <w:style w:type="character" w:customStyle="1" w:styleId="WW8Num8z7">
    <w:name w:val="WW8Num8z7"/>
    <w:qFormat/>
    <w:rsid w:val="0004700F"/>
  </w:style>
  <w:style w:type="character" w:customStyle="1" w:styleId="WW8Num8z8">
    <w:name w:val="WW8Num8z8"/>
    <w:qFormat/>
    <w:rsid w:val="0004700F"/>
  </w:style>
  <w:style w:type="character" w:customStyle="1" w:styleId="WW8Num9z0">
    <w:name w:val="WW8Num9z0"/>
    <w:qFormat/>
    <w:rsid w:val="0004700F"/>
    <w:rPr>
      <w:rFonts w:ascii="Times New Roman" w:hAnsi="Times New Roman" w:cs="Times New Roman"/>
      <w:b/>
      <w:sz w:val="26"/>
    </w:rPr>
  </w:style>
  <w:style w:type="character" w:customStyle="1" w:styleId="WW8Num10z0">
    <w:name w:val="WW8Num10z0"/>
    <w:qFormat/>
    <w:rsid w:val="0004700F"/>
    <w:rPr>
      <w:rFonts w:ascii="Symbol" w:hAnsi="Symbol" w:cs="Symbol"/>
    </w:rPr>
  </w:style>
  <w:style w:type="character" w:customStyle="1" w:styleId="WW8Num10z1">
    <w:name w:val="WW8Num10z1"/>
    <w:qFormat/>
    <w:rsid w:val="0004700F"/>
    <w:rPr>
      <w:rFonts w:ascii="Courier New" w:hAnsi="Courier New" w:cs="Courier New"/>
    </w:rPr>
  </w:style>
  <w:style w:type="character" w:customStyle="1" w:styleId="WW8Num10z2">
    <w:name w:val="WW8Num10z2"/>
    <w:qFormat/>
    <w:rsid w:val="0004700F"/>
    <w:rPr>
      <w:rFonts w:ascii="Wingdings" w:hAnsi="Wingdings" w:cs="Wingdings"/>
    </w:rPr>
  </w:style>
  <w:style w:type="character" w:customStyle="1" w:styleId="WW8Num11z0">
    <w:name w:val="WW8Num11z0"/>
    <w:qFormat/>
    <w:rsid w:val="0004700F"/>
  </w:style>
  <w:style w:type="character" w:customStyle="1" w:styleId="WW8Num11z1">
    <w:name w:val="WW8Num11z1"/>
    <w:qFormat/>
    <w:rsid w:val="0004700F"/>
  </w:style>
  <w:style w:type="character" w:customStyle="1" w:styleId="WW8Num11z2">
    <w:name w:val="WW8Num11z2"/>
    <w:qFormat/>
    <w:rsid w:val="0004700F"/>
  </w:style>
  <w:style w:type="character" w:customStyle="1" w:styleId="WW8Num11z3">
    <w:name w:val="WW8Num11z3"/>
    <w:qFormat/>
    <w:rsid w:val="0004700F"/>
  </w:style>
  <w:style w:type="character" w:customStyle="1" w:styleId="WW8Num11z4">
    <w:name w:val="WW8Num11z4"/>
    <w:qFormat/>
    <w:rsid w:val="0004700F"/>
  </w:style>
  <w:style w:type="character" w:customStyle="1" w:styleId="WW8Num11z5">
    <w:name w:val="WW8Num11z5"/>
    <w:qFormat/>
    <w:rsid w:val="0004700F"/>
  </w:style>
  <w:style w:type="character" w:customStyle="1" w:styleId="WW8Num11z6">
    <w:name w:val="WW8Num11z6"/>
    <w:qFormat/>
    <w:rsid w:val="0004700F"/>
  </w:style>
  <w:style w:type="character" w:customStyle="1" w:styleId="WW8Num11z7">
    <w:name w:val="WW8Num11z7"/>
    <w:qFormat/>
    <w:rsid w:val="0004700F"/>
  </w:style>
  <w:style w:type="character" w:customStyle="1" w:styleId="WW8Num11z8">
    <w:name w:val="WW8Num11z8"/>
    <w:qFormat/>
    <w:rsid w:val="0004700F"/>
  </w:style>
  <w:style w:type="character" w:customStyle="1" w:styleId="WW8Num12z0">
    <w:name w:val="WW8Num12z0"/>
    <w:qFormat/>
    <w:rsid w:val="0004700F"/>
  </w:style>
  <w:style w:type="character" w:customStyle="1" w:styleId="WW8Num13z0">
    <w:name w:val="WW8Num13z0"/>
    <w:qFormat/>
    <w:rsid w:val="0004700F"/>
  </w:style>
  <w:style w:type="character" w:customStyle="1" w:styleId="WW8Num13z1">
    <w:name w:val="WW8Num13z1"/>
    <w:qFormat/>
    <w:rsid w:val="0004700F"/>
    <w:rPr>
      <w:b/>
      <w:sz w:val="26"/>
    </w:rPr>
  </w:style>
  <w:style w:type="character" w:customStyle="1" w:styleId="WW8Num13z2">
    <w:name w:val="WW8Num13z2"/>
    <w:qFormat/>
    <w:rsid w:val="0004700F"/>
  </w:style>
  <w:style w:type="character" w:customStyle="1" w:styleId="WW8Num13z3">
    <w:name w:val="WW8Num13z3"/>
    <w:qFormat/>
    <w:rsid w:val="0004700F"/>
  </w:style>
  <w:style w:type="character" w:customStyle="1" w:styleId="WW8Num13z4">
    <w:name w:val="WW8Num13z4"/>
    <w:qFormat/>
    <w:rsid w:val="0004700F"/>
  </w:style>
  <w:style w:type="character" w:customStyle="1" w:styleId="WW8Num13z5">
    <w:name w:val="WW8Num13z5"/>
    <w:qFormat/>
    <w:rsid w:val="0004700F"/>
  </w:style>
  <w:style w:type="character" w:customStyle="1" w:styleId="WW8Num13z6">
    <w:name w:val="WW8Num13z6"/>
    <w:qFormat/>
    <w:rsid w:val="0004700F"/>
  </w:style>
  <w:style w:type="character" w:customStyle="1" w:styleId="WW8Num13z7">
    <w:name w:val="WW8Num13z7"/>
    <w:qFormat/>
    <w:rsid w:val="0004700F"/>
  </w:style>
  <w:style w:type="character" w:customStyle="1" w:styleId="WW8Num13z8">
    <w:name w:val="WW8Num13z8"/>
    <w:qFormat/>
    <w:rsid w:val="0004700F"/>
  </w:style>
  <w:style w:type="character" w:customStyle="1" w:styleId="WW8Num14z0">
    <w:name w:val="WW8Num14z0"/>
    <w:qFormat/>
    <w:rsid w:val="0004700F"/>
  </w:style>
  <w:style w:type="character" w:customStyle="1" w:styleId="WW8Num14z1">
    <w:name w:val="WW8Num14z1"/>
    <w:qFormat/>
    <w:rsid w:val="0004700F"/>
    <w:rPr>
      <w:b/>
    </w:rPr>
  </w:style>
  <w:style w:type="character" w:customStyle="1" w:styleId="WW8Num14z2">
    <w:name w:val="WW8Num14z2"/>
    <w:qFormat/>
    <w:rsid w:val="0004700F"/>
  </w:style>
  <w:style w:type="character" w:customStyle="1" w:styleId="WW8Num14z3">
    <w:name w:val="WW8Num14z3"/>
    <w:qFormat/>
    <w:rsid w:val="0004700F"/>
  </w:style>
  <w:style w:type="character" w:customStyle="1" w:styleId="WW8Num14z4">
    <w:name w:val="WW8Num14z4"/>
    <w:qFormat/>
    <w:rsid w:val="0004700F"/>
  </w:style>
  <w:style w:type="character" w:customStyle="1" w:styleId="WW8Num14z5">
    <w:name w:val="WW8Num14z5"/>
    <w:qFormat/>
    <w:rsid w:val="0004700F"/>
  </w:style>
  <w:style w:type="character" w:customStyle="1" w:styleId="WW8Num14z6">
    <w:name w:val="WW8Num14z6"/>
    <w:qFormat/>
    <w:rsid w:val="0004700F"/>
  </w:style>
  <w:style w:type="character" w:customStyle="1" w:styleId="WW8Num14z7">
    <w:name w:val="WW8Num14z7"/>
    <w:qFormat/>
    <w:rsid w:val="0004700F"/>
  </w:style>
  <w:style w:type="character" w:customStyle="1" w:styleId="WW8Num14z8">
    <w:name w:val="WW8Num14z8"/>
    <w:qFormat/>
    <w:rsid w:val="0004700F"/>
  </w:style>
  <w:style w:type="character" w:customStyle="1" w:styleId="WW8Num15z0">
    <w:name w:val="WW8Num15z0"/>
    <w:qFormat/>
    <w:rsid w:val="0004700F"/>
  </w:style>
  <w:style w:type="character" w:customStyle="1" w:styleId="WW8Num15z1">
    <w:name w:val="WW8Num15z1"/>
    <w:qFormat/>
    <w:rsid w:val="0004700F"/>
  </w:style>
  <w:style w:type="character" w:customStyle="1" w:styleId="WW8Num15z2">
    <w:name w:val="WW8Num15z2"/>
    <w:qFormat/>
    <w:rsid w:val="0004700F"/>
  </w:style>
  <w:style w:type="character" w:customStyle="1" w:styleId="WW8Num15z3">
    <w:name w:val="WW8Num15z3"/>
    <w:qFormat/>
    <w:rsid w:val="0004700F"/>
  </w:style>
  <w:style w:type="character" w:customStyle="1" w:styleId="WW8Num15z4">
    <w:name w:val="WW8Num15z4"/>
    <w:qFormat/>
    <w:rsid w:val="0004700F"/>
  </w:style>
  <w:style w:type="character" w:customStyle="1" w:styleId="WW8Num15z5">
    <w:name w:val="WW8Num15z5"/>
    <w:qFormat/>
    <w:rsid w:val="0004700F"/>
  </w:style>
  <w:style w:type="character" w:customStyle="1" w:styleId="WW8Num15z6">
    <w:name w:val="WW8Num15z6"/>
    <w:qFormat/>
    <w:rsid w:val="0004700F"/>
  </w:style>
  <w:style w:type="character" w:customStyle="1" w:styleId="WW8Num15z7">
    <w:name w:val="WW8Num15z7"/>
    <w:qFormat/>
    <w:rsid w:val="0004700F"/>
  </w:style>
  <w:style w:type="character" w:customStyle="1" w:styleId="WW8Num15z8">
    <w:name w:val="WW8Num15z8"/>
    <w:qFormat/>
    <w:rsid w:val="0004700F"/>
  </w:style>
  <w:style w:type="character" w:customStyle="1" w:styleId="WW8Num16z0">
    <w:name w:val="WW8Num16z0"/>
    <w:qFormat/>
    <w:rsid w:val="0004700F"/>
  </w:style>
  <w:style w:type="character" w:customStyle="1" w:styleId="WW8Num16z1">
    <w:name w:val="WW8Num16z1"/>
    <w:qFormat/>
    <w:rsid w:val="0004700F"/>
  </w:style>
  <w:style w:type="character" w:customStyle="1" w:styleId="WW8Num16z2">
    <w:name w:val="WW8Num16z2"/>
    <w:qFormat/>
    <w:rsid w:val="0004700F"/>
  </w:style>
  <w:style w:type="character" w:customStyle="1" w:styleId="WW8Num16z3">
    <w:name w:val="WW8Num16z3"/>
    <w:qFormat/>
    <w:rsid w:val="0004700F"/>
  </w:style>
  <w:style w:type="character" w:customStyle="1" w:styleId="WW8Num16z4">
    <w:name w:val="WW8Num16z4"/>
    <w:qFormat/>
    <w:rsid w:val="0004700F"/>
  </w:style>
  <w:style w:type="character" w:customStyle="1" w:styleId="WW8Num16z5">
    <w:name w:val="WW8Num16z5"/>
    <w:qFormat/>
    <w:rsid w:val="0004700F"/>
  </w:style>
  <w:style w:type="character" w:customStyle="1" w:styleId="WW8Num16z6">
    <w:name w:val="WW8Num16z6"/>
    <w:qFormat/>
    <w:rsid w:val="0004700F"/>
  </w:style>
  <w:style w:type="character" w:customStyle="1" w:styleId="WW8Num16z7">
    <w:name w:val="WW8Num16z7"/>
    <w:qFormat/>
    <w:rsid w:val="0004700F"/>
  </w:style>
  <w:style w:type="character" w:customStyle="1" w:styleId="WW8Num16z8">
    <w:name w:val="WW8Num16z8"/>
    <w:qFormat/>
    <w:rsid w:val="0004700F"/>
  </w:style>
  <w:style w:type="character" w:customStyle="1" w:styleId="WW8Num17z0">
    <w:name w:val="WW8Num17z0"/>
    <w:qFormat/>
    <w:rsid w:val="0004700F"/>
  </w:style>
  <w:style w:type="character" w:customStyle="1" w:styleId="WW8Num17z1">
    <w:name w:val="WW8Num17z1"/>
    <w:qFormat/>
    <w:rsid w:val="0004700F"/>
  </w:style>
  <w:style w:type="character" w:customStyle="1" w:styleId="WW8Num17z2">
    <w:name w:val="WW8Num17z2"/>
    <w:qFormat/>
    <w:rsid w:val="0004700F"/>
  </w:style>
  <w:style w:type="character" w:customStyle="1" w:styleId="WW8Num17z3">
    <w:name w:val="WW8Num17z3"/>
    <w:qFormat/>
    <w:rsid w:val="0004700F"/>
  </w:style>
  <w:style w:type="character" w:customStyle="1" w:styleId="WW8Num17z4">
    <w:name w:val="WW8Num17z4"/>
    <w:qFormat/>
    <w:rsid w:val="0004700F"/>
  </w:style>
  <w:style w:type="character" w:customStyle="1" w:styleId="WW8Num17z5">
    <w:name w:val="WW8Num17z5"/>
    <w:qFormat/>
    <w:rsid w:val="0004700F"/>
  </w:style>
  <w:style w:type="character" w:customStyle="1" w:styleId="WW8Num17z6">
    <w:name w:val="WW8Num17z6"/>
    <w:qFormat/>
    <w:rsid w:val="0004700F"/>
  </w:style>
  <w:style w:type="character" w:customStyle="1" w:styleId="WW8Num17z7">
    <w:name w:val="WW8Num17z7"/>
    <w:qFormat/>
    <w:rsid w:val="0004700F"/>
  </w:style>
  <w:style w:type="character" w:customStyle="1" w:styleId="WW8Num17z8">
    <w:name w:val="WW8Num17z8"/>
    <w:qFormat/>
    <w:rsid w:val="0004700F"/>
  </w:style>
  <w:style w:type="character" w:customStyle="1" w:styleId="WW8Num18z0">
    <w:name w:val="WW8Num18z0"/>
    <w:qFormat/>
    <w:rsid w:val="0004700F"/>
  </w:style>
  <w:style w:type="character" w:customStyle="1" w:styleId="WW8Num18z1">
    <w:name w:val="WW8Num18z1"/>
    <w:qFormat/>
    <w:rsid w:val="0004700F"/>
  </w:style>
  <w:style w:type="character" w:customStyle="1" w:styleId="WW8Num18z2">
    <w:name w:val="WW8Num18z2"/>
    <w:qFormat/>
    <w:rsid w:val="0004700F"/>
  </w:style>
  <w:style w:type="character" w:customStyle="1" w:styleId="WW8Num18z3">
    <w:name w:val="WW8Num18z3"/>
    <w:qFormat/>
    <w:rsid w:val="0004700F"/>
  </w:style>
  <w:style w:type="character" w:customStyle="1" w:styleId="WW8Num18z4">
    <w:name w:val="WW8Num18z4"/>
    <w:qFormat/>
    <w:rsid w:val="0004700F"/>
  </w:style>
  <w:style w:type="character" w:customStyle="1" w:styleId="WW8Num18z5">
    <w:name w:val="WW8Num18z5"/>
    <w:qFormat/>
    <w:rsid w:val="0004700F"/>
  </w:style>
  <w:style w:type="character" w:customStyle="1" w:styleId="WW8Num18z6">
    <w:name w:val="WW8Num18z6"/>
    <w:qFormat/>
    <w:rsid w:val="0004700F"/>
  </w:style>
  <w:style w:type="character" w:customStyle="1" w:styleId="WW8Num18z7">
    <w:name w:val="WW8Num18z7"/>
    <w:qFormat/>
    <w:rsid w:val="0004700F"/>
  </w:style>
  <w:style w:type="character" w:customStyle="1" w:styleId="WW8Num18z8">
    <w:name w:val="WW8Num18z8"/>
    <w:qFormat/>
    <w:rsid w:val="0004700F"/>
  </w:style>
  <w:style w:type="character" w:customStyle="1" w:styleId="WW8Num19z0">
    <w:name w:val="WW8Num19z0"/>
    <w:qFormat/>
    <w:rsid w:val="0004700F"/>
    <w:rPr>
      <w:rFonts w:ascii="Symbol" w:hAnsi="Symbol" w:cs="Symbol"/>
    </w:rPr>
  </w:style>
  <w:style w:type="character" w:customStyle="1" w:styleId="WW8Num19z1">
    <w:name w:val="WW8Num19z1"/>
    <w:qFormat/>
    <w:rsid w:val="0004700F"/>
    <w:rPr>
      <w:rFonts w:ascii="Courier New" w:hAnsi="Courier New" w:cs="Courier New"/>
    </w:rPr>
  </w:style>
  <w:style w:type="character" w:customStyle="1" w:styleId="WW8Num19z2">
    <w:name w:val="WW8Num19z2"/>
    <w:qFormat/>
    <w:rsid w:val="0004700F"/>
    <w:rPr>
      <w:rFonts w:ascii="Wingdings" w:hAnsi="Wingdings" w:cs="Wingdings"/>
    </w:rPr>
  </w:style>
  <w:style w:type="character" w:customStyle="1" w:styleId="WW8Num20z0">
    <w:name w:val="WW8Num20z0"/>
    <w:qFormat/>
    <w:rsid w:val="0004700F"/>
    <w:rPr>
      <w:rFonts w:ascii="Courier New" w:hAnsi="Courier New" w:cs="Courier New"/>
    </w:rPr>
  </w:style>
  <w:style w:type="character" w:customStyle="1" w:styleId="WW8Num20z2">
    <w:name w:val="WW8Num20z2"/>
    <w:qFormat/>
    <w:rsid w:val="0004700F"/>
    <w:rPr>
      <w:rFonts w:ascii="Wingdings" w:hAnsi="Wingdings" w:cs="Wingdings"/>
    </w:rPr>
  </w:style>
  <w:style w:type="character" w:customStyle="1" w:styleId="WW8Num20z3">
    <w:name w:val="WW8Num20z3"/>
    <w:qFormat/>
    <w:rsid w:val="0004700F"/>
    <w:rPr>
      <w:rFonts w:ascii="Symbol" w:hAnsi="Symbol" w:cs="Symbol"/>
    </w:rPr>
  </w:style>
  <w:style w:type="character" w:customStyle="1" w:styleId="WW8Num21z0">
    <w:name w:val="WW8Num21z0"/>
    <w:qFormat/>
    <w:rsid w:val="0004700F"/>
  </w:style>
  <w:style w:type="character" w:customStyle="1" w:styleId="WW8Num21z1">
    <w:name w:val="WW8Num21z1"/>
    <w:qFormat/>
    <w:rsid w:val="0004700F"/>
  </w:style>
  <w:style w:type="character" w:customStyle="1" w:styleId="WW8Num21z2">
    <w:name w:val="WW8Num21z2"/>
    <w:qFormat/>
    <w:rsid w:val="0004700F"/>
  </w:style>
  <w:style w:type="character" w:customStyle="1" w:styleId="WW8Num21z3">
    <w:name w:val="WW8Num21z3"/>
    <w:qFormat/>
    <w:rsid w:val="0004700F"/>
  </w:style>
  <w:style w:type="character" w:customStyle="1" w:styleId="WW8Num21z4">
    <w:name w:val="WW8Num21z4"/>
    <w:qFormat/>
    <w:rsid w:val="0004700F"/>
  </w:style>
  <w:style w:type="character" w:customStyle="1" w:styleId="WW8Num21z5">
    <w:name w:val="WW8Num21z5"/>
    <w:qFormat/>
    <w:rsid w:val="0004700F"/>
  </w:style>
  <w:style w:type="character" w:customStyle="1" w:styleId="WW8Num21z6">
    <w:name w:val="WW8Num21z6"/>
    <w:qFormat/>
    <w:rsid w:val="0004700F"/>
  </w:style>
  <w:style w:type="character" w:customStyle="1" w:styleId="WW8Num21z7">
    <w:name w:val="WW8Num21z7"/>
    <w:qFormat/>
    <w:rsid w:val="0004700F"/>
  </w:style>
  <w:style w:type="character" w:customStyle="1" w:styleId="WW8Num21z8">
    <w:name w:val="WW8Num21z8"/>
    <w:qFormat/>
    <w:rsid w:val="0004700F"/>
  </w:style>
  <w:style w:type="character" w:customStyle="1" w:styleId="WW8Num22z0">
    <w:name w:val="WW8Num22z0"/>
    <w:qFormat/>
    <w:rsid w:val="0004700F"/>
  </w:style>
  <w:style w:type="character" w:customStyle="1" w:styleId="WW8Num22z1">
    <w:name w:val="WW8Num22z1"/>
    <w:qFormat/>
    <w:rsid w:val="0004700F"/>
  </w:style>
  <w:style w:type="character" w:customStyle="1" w:styleId="WW8Num22z2">
    <w:name w:val="WW8Num22z2"/>
    <w:qFormat/>
    <w:rsid w:val="0004700F"/>
  </w:style>
  <w:style w:type="character" w:customStyle="1" w:styleId="WW8Num22z3">
    <w:name w:val="WW8Num22z3"/>
    <w:qFormat/>
    <w:rsid w:val="0004700F"/>
  </w:style>
  <w:style w:type="character" w:customStyle="1" w:styleId="WW8Num22z4">
    <w:name w:val="WW8Num22z4"/>
    <w:qFormat/>
    <w:rsid w:val="0004700F"/>
  </w:style>
  <w:style w:type="character" w:customStyle="1" w:styleId="WW8Num22z5">
    <w:name w:val="WW8Num22z5"/>
    <w:qFormat/>
    <w:rsid w:val="0004700F"/>
  </w:style>
  <w:style w:type="character" w:customStyle="1" w:styleId="WW8Num22z6">
    <w:name w:val="WW8Num22z6"/>
    <w:qFormat/>
    <w:rsid w:val="0004700F"/>
  </w:style>
  <w:style w:type="character" w:customStyle="1" w:styleId="WW8Num22z7">
    <w:name w:val="WW8Num22z7"/>
    <w:qFormat/>
    <w:rsid w:val="0004700F"/>
  </w:style>
  <w:style w:type="character" w:customStyle="1" w:styleId="WW8Num22z8">
    <w:name w:val="WW8Num22z8"/>
    <w:qFormat/>
    <w:rsid w:val="0004700F"/>
  </w:style>
  <w:style w:type="character" w:customStyle="1" w:styleId="WW8Num23z0">
    <w:name w:val="WW8Num23z0"/>
    <w:qFormat/>
    <w:rsid w:val="0004700F"/>
  </w:style>
  <w:style w:type="character" w:customStyle="1" w:styleId="WW8Num24z0">
    <w:name w:val="WW8Num24z0"/>
    <w:qFormat/>
    <w:rsid w:val="0004700F"/>
  </w:style>
  <w:style w:type="character" w:customStyle="1" w:styleId="WW8Num24z1">
    <w:name w:val="WW8Num24z1"/>
    <w:qFormat/>
    <w:rsid w:val="0004700F"/>
  </w:style>
  <w:style w:type="character" w:customStyle="1" w:styleId="WW8Num24z2">
    <w:name w:val="WW8Num24z2"/>
    <w:qFormat/>
    <w:rsid w:val="0004700F"/>
  </w:style>
  <w:style w:type="character" w:customStyle="1" w:styleId="WW8Num24z3">
    <w:name w:val="WW8Num24z3"/>
    <w:qFormat/>
    <w:rsid w:val="0004700F"/>
  </w:style>
  <w:style w:type="character" w:customStyle="1" w:styleId="WW8Num24z4">
    <w:name w:val="WW8Num24z4"/>
    <w:qFormat/>
    <w:rsid w:val="0004700F"/>
  </w:style>
  <w:style w:type="character" w:customStyle="1" w:styleId="WW8Num24z5">
    <w:name w:val="WW8Num24z5"/>
    <w:qFormat/>
    <w:rsid w:val="0004700F"/>
  </w:style>
  <w:style w:type="character" w:customStyle="1" w:styleId="WW8Num24z6">
    <w:name w:val="WW8Num24z6"/>
    <w:qFormat/>
    <w:rsid w:val="0004700F"/>
  </w:style>
  <w:style w:type="character" w:customStyle="1" w:styleId="WW8Num24z7">
    <w:name w:val="WW8Num24z7"/>
    <w:qFormat/>
    <w:rsid w:val="0004700F"/>
  </w:style>
  <w:style w:type="character" w:customStyle="1" w:styleId="WW8Num24z8">
    <w:name w:val="WW8Num24z8"/>
    <w:qFormat/>
    <w:rsid w:val="0004700F"/>
  </w:style>
  <w:style w:type="character" w:customStyle="1" w:styleId="WW8Num25z0">
    <w:name w:val="WW8Num25z0"/>
    <w:qFormat/>
    <w:rsid w:val="0004700F"/>
    <w:rPr>
      <w:b/>
    </w:rPr>
  </w:style>
  <w:style w:type="character" w:customStyle="1" w:styleId="WW8Num26z0">
    <w:name w:val="WW8Num26z0"/>
    <w:qFormat/>
    <w:rsid w:val="0004700F"/>
  </w:style>
  <w:style w:type="character" w:customStyle="1" w:styleId="WW8Num26z1">
    <w:name w:val="WW8Num26z1"/>
    <w:qFormat/>
    <w:rsid w:val="0004700F"/>
  </w:style>
  <w:style w:type="character" w:customStyle="1" w:styleId="WW8Num26z2">
    <w:name w:val="WW8Num26z2"/>
    <w:qFormat/>
    <w:rsid w:val="0004700F"/>
  </w:style>
  <w:style w:type="character" w:customStyle="1" w:styleId="WW8Num26z3">
    <w:name w:val="WW8Num26z3"/>
    <w:qFormat/>
    <w:rsid w:val="0004700F"/>
  </w:style>
  <w:style w:type="character" w:customStyle="1" w:styleId="WW8Num26z4">
    <w:name w:val="WW8Num26z4"/>
    <w:qFormat/>
    <w:rsid w:val="0004700F"/>
  </w:style>
  <w:style w:type="character" w:customStyle="1" w:styleId="WW8Num26z5">
    <w:name w:val="WW8Num26z5"/>
    <w:qFormat/>
    <w:rsid w:val="0004700F"/>
  </w:style>
  <w:style w:type="character" w:customStyle="1" w:styleId="WW8Num26z6">
    <w:name w:val="WW8Num26z6"/>
    <w:qFormat/>
    <w:rsid w:val="0004700F"/>
  </w:style>
  <w:style w:type="character" w:customStyle="1" w:styleId="WW8Num26z7">
    <w:name w:val="WW8Num26z7"/>
    <w:qFormat/>
    <w:rsid w:val="0004700F"/>
  </w:style>
  <w:style w:type="character" w:customStyle="1" w:styleId="WW8Num26z8">
    <w:name w:val="WW8Num26z8"/>
    <w:qFormat/>
    <w:rsid w:val="0004700F"/>
  </w:style>
  <w:style w:type="character" w:customStyle="1" w:styleId="WW8Num27z0">
    <w:name w:val="WW8Num27z0"/>
    <w:qFormat/>
    <w:rsid w:val="0004700F"/>
  </w:style>
  <w:style w:type="character" w:customStyle="1" w:styleId="WW8Num27z1">
    <w:name w:val="WW8Num27z1"/>
    <w:qFormat/>
    <w:rsid w:val="0004700F"/>
  </w:style>
  <w:style w:type="character" w:customStyle="1" w:styleId="WW8Num27z2">
    <w:name w:val="WW8Num27z2"/>
    <w:qFormat/>
    <w:rsid w:val="0004700F"/>
  </w:style>
  <w:style w:type="character" w:customStyle="1" w:styleId="WW8Num27z3">
    <w:name w:val="WW8Num27z3"/>
    <w:qFormat/>
    <w:rsid w:val="0004700F"/>
  </w:style>
  <w:style w:type="character" w:customStyle="1" w:styleId="WW8Num27z4">
    <w:name w:val="WW8Num27z4"/>
    <w:qFormat/>
    <w:rsid w:val="0004700F"/>
  </w:style>
  <w:style w:type="character" w:customStyle="1" w:styleId="WW8Num27z5">
    <w:name w:val="WW8Num27z5"/>
    <w:qFormat/>
    <w:rsid w:val="0004700F"/>
  </w:style>
  <w:style w:type="character" w:customStyle="1" w:styleId="WW8Num27z6">
    <w:name w:val="WW8Num27z6"/>
    <w:qFormat/>
    <w:rsid w:val="0004700F"/>
  </w:style>
  <w:style w:type="character" w:customStyle="1" w:styleId="WW8Num27z7">
    <w:name w:val="WW8Num27z7"/>
    <w:qFormat/>
    <w:rsid w:val="0004700F"/>
  </w:style>
  <w:style w:type="character" w:customStyle="1" w:styleId="WW8Num27z8">
    <w:name w:val="WW8Num27z8"/>
    <w:qFormat/>
    <w:rsid w:val="0004700F"/>
  </w:style>
  <w:style w:type="character" w:customStyle="1" w:styleId="WW8Num28z0">
    <w:name w:val="WW8Num28z0"/>
    <w:qFormat/>
    <w:rsid w:val="0004700F"/>
  </w:style>
  <w:style w:type="character" w:customStyle="1" w:styleId="WW8Num28z1">
    <w:name w:val="WW8Num28z1"/>
    <w:qFormat/>
    <w:rsid w:val="0004700F"/>
  </w:style>
  <w:style w:type="character" w:customStyle="1" w:styleId="WW8Num28z2">
    <w:name w:val="WW8Num28z2"/>
    <w:qFormat/>
    <w:rsid w:val="0004700F"/>
  </w:style>
  <w:style w:type="character" w:customStyle="1" w:styleId="WW8Num28z3">
    <w:name w:val="WW8Num28z3"/>
    <w:qFormat/>
    <w:rsid w:val="0004700F"/>
  </w:style>
  <w:style w:type="character" w:customStyle="1" w:styleId="WW8Num28z4">
    <w:name w:val="WW8Num28z4"/>
    <w:qFormat/>
    <w:rsid w:val="0004700F"/>
  </w:style>
  <w:style w:type="character" w:customStyle="1" w:styleId="WW8Num28z5">
    <w:name w:val="WW8Num28z5"/>
    <w:qFormat/>
    <w:rsid w:val="0004700F"/>
  </w:style>
  <w:style w:type="character" w:customStyle="1" w:styleId="WW8Num28z6">
    <w:name w:val="WW8Num28z6"/>
    <w:qFormat/>
    <w:rsid w:val="0004700F"/>
  </w:style>
  <w:style w:type="character" w:customStyle="1" w:styleId="WW8Num28z7">
    <w:name w:val="WW8Num28z7"/>
    <w:qFormat/>
    <w:rsid w:val="0004700F"/>
  </w:style>
  <w:style w:type="character" w:customStyle="1" w:styleId="WW8Num28z8">
    <w:name w:val="WW8Num28z8"/>
    <w:qFormat/>
    <w:rsid w:val="0004700F"/>
  </w:style>
  <w:style w:type="character" w:customStyle="1" w:styleId="WW8Num29z0">
    <w:name w:val="WW8Num29z0"/>
    <w:qFormat/>
    <w:rsid w:val="0004700F"/>
  </w:style>
  <w:style w:type="character" w:customStyle="1" w:styleId="WW8Num29z1">
    <w:name w:val="WW8Num29z1"/>
    <w:qFormat/>
    <w:rsid w:val="0004700F"/>
  </w:style>
  <w:style w:type="character" w:customStyle="1" w:styleId="WW8Num29z2">
    <w:name w:val="WW8Num29z2"/>
    <w:qFormat/>
    <w:rsid w:val="0004700F"/>
  </w:style>
  <w:style w:type="character" w:customStyle="1" w:styleId="WW8Num29z3">
    <w:name w:val="WW8Num29z3"/>
    <w:qFormat/>
    <w:rsid w:val="0004700F"/>
  </w:style>
  <w:style w:type="character" w:customStyle="1" w:styleId="WW8Num29z4">
    <w:name w:val="WW8Num29z4"/>
    <w:qFormat/>
    <w:rsid w:val="0004700F"/>
  </w:style>
  <w:style w:type="character" w:customStyle="1" w:styleId="WW8Num29z5">
    <w:name w:val="WW8Num29z5"/>
    <w:qFormat/>
    <w:rsid w:val="0004700F"/>
  </w:style>
  <w:style w:type="character" w:customStyle="1" w:styleId="WW8Num29z6">
    <w:name w:val="WW8Num29z6"/>
    <w:qFormat/>
    <w:rsid w:val="0004700F"/>
  </w:style>
  <w:style w:type="character" w:customStyle="1" w:styleId="WW8Num29z7">
    <w:name w:val="WW8Num29z7"/>
    <w:qFormat/>
    <w:rsid w:val="0004700F"/>
  </w:style>
  <w:style w:type="character" w:customStyle="1" w:styleId="WW8Num29z8">
    <w:name w:val="WW8Num29z8"/>
    <w:qFormat/>
    <w:rsid w:val="0004700F"/>
  </w:style>
  <w:style w:type="character" w:customStyle="1" w:styleId="WW8Num30z0">
    <w:name w:val="WW8Num30z0"/>
    <w:qFormat/>
    <w:rsid w:val="0004700F"/>
  </w:style>
  <w:style w:type="character" w:customStyle="1" w:styleId="WW8Num30z1">
    <w:name w:val="WW8Num30z1"/>
    <w:qFormat/>
    <w:rsid w:val="0004700F"/>
  </w:style>
  <w:style w:type="character" w:customStyle="1" w:styleId="WW8Num30z2">
    <w:name w:val="WW8Num30z2"/>
    <w:qFormat/>
    <w:rsid w:val="0004700F"/>
  </w:style>
  <w:style w:type="character" w:customStyle="1" w:styleId="WW8Num30z3">
    <w:name w:val="WW8Num30z3"/>
    <w:qFormat/>
    <w:rsid w:val="0004700F"/>
  </w:style>
  <w:style w:type="character" w:customStyle="1" w:styleId="WW8Num30z4">
    <w:name w:val="WW8Num30z4"/>
    <w:qFormat/>
    <w:rsid w:val="0004700F"/>
  </w:style>
  <w:style w:type="character" w:customStyle="1" w:styleId="WW8Num30z5">
    <w:name w:val="WW8Num30z5"/>
    <w:qFormat/>
    <w:rsid w:val="0004700F"/>
  </w:style>
  <w:style w:type="character" w:customStyle="1" w:styleId="WW8Num30z6">
    <w:name w:val="WW8Num30z6"/>
    <w:qFormat/>
    <w:rsid w:val="0004700F"/>
  </w:style>
  <w:style w:type="character" w:customStyle="1" w:styleId="WW8Num30z7">
    <w:name w:val="WW8Num30z7"/>
    <w:qFormat/>
    <w:rsid w:val="0004700F"/>
  </w:style>
  <w:style w:type="character" w:customStyle="1" w:styleId="WW8Num30z8">
    <w:name w:val="WW8Num30z8"/>
    <w:qFormat/>
    <w:rsid w:val="0004700F"/>
  </w:style>
  <w:style w:type="character" w:customStyle="1" w:styleId="WW8Num31z0">
    <w:name w:val="WW8Num31z0"/>
    <w:qFormat/>
    <w:rsid w:val="0004700F"/>
  </w:style>
  <w:style w:type="character" w:customStyle="1" w:styleId="WW8Num31z1">
    <w:name w:val="WW8Num31z1"/>
    <w:qFormat/>
    <w:rsid w:val="0004700F"/>
  </w:style>
  <w:style w:type="character" w:customStyle="1" w:styleId="WW8Num31z2">
    <w:name w:val="WW8Num31z2"/>
    <w:qFormat/>
    <w:rsid w:val="0004700F"/>
  </w:style>
  <w:style w:type="character" w:customStyle="1" w:styleId="WW8Num31z3">
    <w:name w:val="WW8Num31z3"/>
    <w:qFormat/>
    <w:rsid w:val="0004700F"/>
  </w:style>
  <w:style w:type="character" w:customStyle="1" w:styleId="WW8Num31z4">
    <w:name w:val="WW8Num31z4"/>
    <w:qFormat/>
    <w:rsid w:val="0004700F"/>
  </w:style>
  <w:style w:type="character" w:customStyle="1" w:styleId="WW8Num31z5">
    <w:name w:val="WW8Num31z5"/>
    <w:qFormat/>
    <w:rsid w:val="0004700F"/>
  </w:style>
  <w:style w:type="character" w:customStyle="1" w:styleId="WW8Num31z6">
    <w:name w:val="WW8Num31z6"/>
    <w:qFormat/>
    <w:rsid w:val="0004700F"/>
  </w:style>
  <w:style w:type="character" w:customStyle="1" w:styleId="WW8Num31z7">
    <w:name w:val="WW8Num31z7"/>
    <w:qFormat/>
    <w:rsid w:val="0004700F"/>
  </w:style>
  <w:style w:type="character" w:customStyle="1" w:styleId="WW8Num31z8">
    <w:name w:val="WW8Num31z8"/>
    <w:qFormat/>
    <w:rsid w:val="0004700F"/>
  </w:style>
  <w:style w:type="character" w:customStyle="1" w:styleId="WW8Num32z0">
    <w:name w:val="WW8Num32z0"/>
    <w:qFormat/>
    <w:rsid w:val="0004700F"/>
  </w:style>
  <w:style w:type="character" w:customStyle="1" w:styleId="WW8Num32z1">
    <w:name w:val="WW8Num32z1"/>
    <w:qFormat/>
    <w:rsid w:val="0004700F"/>
    <w:rPr>
      <w:b/>
    </w:rPr>
  </w:style>
  <w:style w:type="character" w:customStyle="1" w:styleId="WW8Num32z2">
    <w:name w:val="WW8Num32z2"/>
    <w:qFormat/>
    <w:rsid w:val="0004700F"/>
  </w:style>
  <w:style w:type="character" w:customStyle="1" w:styleId="WW8Num32z3">
    <w:name w:val="WW8Num32z3"/>
    <w:qFormat/>
    <w:rsid w:val="0004700F"/>
  </w:style>
  <w:style w:type="character" w:customStyle="1" w:styleId="WW8Num32z4">
    <w:name w:val="WW8Num32z4"/>
    <w:qFormat/>
    <w:rsid w:val="0004700F"/>
  </w:style>
  <w:style w:type="character" w:customStyle="1" w:styleId="WW8Num32z5">
    <w:name w:val="WW8Num32z5"/>
    <w:qFormat/>
    <w:rsid w:val="0004700F"/>
  </w:style>
  <w:style w:type="character" w:customStyle="1" w:styleId="WW8Num32z6">
    <w:name w:val="WW8Num32z6"/>
    <w:qFormat/>
    <w:rsid w:val="0004700F"/>
  </w:style>
  <w:style w:type="character" w:customStyle="1" w:styleId="WW8Num32z7">
    <w:name w:val="WW8Num32z7"/>
    <w:qFormat/>
    <w:rsid w:val="0004700F"/>
  </w:style>
  <w:style w:type="character" w:customStyle="1" w:styleId="WW8Num32z8">
    <w:name w:val="WW8Num32z8"/>
    <w:qFormat/>
    <w:rsid w:val="0004700F"/>
  </w:style>
  <w:style w:type="character" w:customStyle="1" w:styleId="WW8Num33z0">
    <w:name w:val="WW8Num33z0"/>
    <w:qFormat/>
    <w:rsid w:val="0004700F"/>
  </w:style>
  <w:style w:type="character" w:customStyle="1" w:styleId="WW8Num33z1">
    <w:name w:val="WW8Num33z1"/>
    <w:qFormat/>
    <w:rsid w:val="0004700F"/>
    <w:rPr>
      <w:b/>
    </w:rPr>
  </w:style>
  <w:style w:type="character" w:customStyle="1" w:styleId="WW8Num33z2">
    <w:name w:val="WW8Num33z2"/>
    <w:qFormat/>
    <w:rsid w:val="0004700F"/>
  </w:style>
  <w:style w:type="character" w:customStyle="1" w:styleId="WW8Num33z3">
    <w:name w:val="WW8Num33z3"/>
    <w:qFormat/>
    <w:rsid w:val="0004700F"/>
  </w:style>
  <w:style w:type="character" w:customStyle="1" w:styleId="WW8Num33z4">
    <w:name w:val="WW8Num33z4"/>
    <w:qFormat/>
    <w:rsid w:val="0004700F"/>
  </w:style>
  <w:style w:type="character" w:customStyle="1" w:styleId="WW8Num33z5">
    <w:name w:val="WW8Num33z5"/>
    <w:qFormat/>
    <w:rsid w:val="0004700F"/>
  </w:style>
  <w:style w:type="character" w:customStyle="1" w:styleId="WW8Num33z6">
    <w:name w:val="WW8Num33z6"/>
    <w:qFormat/>
    <w:rsid w:val="0004700F"/>
  </w:style>
  <w:style w:type="character" w:customStyle="1" w:styleId="WW8Num33z7">
    <w:name w:val="WW8Num33z7"/>
    <w:qFormat/>
    <w:rsid w:val="0004700F"/>
  </w:style>
  <w:style w:type="character" w:customStyle="1" w:styleId="WW8Num33z8">
    <w:name w:val="WW8Num33z8"/>
    <w:qFormat/>
    <w:rsid w:val="0004700F"/>
  </w:style>
  <w:style w:type="character" w:customStyle="1" w:styleId="WW8Num34z0">
    <w:name w:val="WW8Num34z0"/>
    <w:qFormat/>
    <w:rsid w:val="0004700F"/>
  </w:style>
  <w:style w:type="character" w:customStyle="1" w:styleId="WW8Num34z1">
    <w:name w:val="WW8Num34z1"/>
    <w:qFormat/>
    <w:rsid w:val="0004700F"/>
  </w:style>
  <w:style w:type="character" w:customStyle="1" w:styleId="WW8Num34z2">
    <w:name w:val="WW8Num34z2"/>
    <w:qFormat/>
    <w:rsid w:val="0004700F"/>
  </w:style>
  <w:style w:type="character" w:customStyle="1" w:styleId="WW8Num34z3">
    <w:name w:val="WW8Num34z3"/>
    <w:qFormat/>
    <w:rsid w:val="0004700F"/>
  </w:style>
  <w:style w:type="character" w:customStyle="1" w:styleId="WW8Num34z4">
    <w:name w:val="WW8Num34z4"/>
    <w:qFormat/>
    <w:rsid w:val="0004700F"/>
  </w:style>
  <w:style w:type="character" w:customStyle="1" w:styleId="WW8Num34z5">
    <w:name w:val="WW8Num34z5"/>
    <w:qFormat/>
    <w:rsid w:val="0004700F"/>
  </w:style>
  <w:style w:type="character" w:customStyle="1" w:styleId="WW8Num34z6">
    <w:name w:val="WW8Num34z6"/>
    <w:qFormat/>
    <w:rsid w:val="0004700F"/>
  </w:style>
  <w:style w:type="character" w:customStyle="1" w:styleId="WW8Num34z7">
    <w:name w:val="WW8Num34z7"/>
    <w:qFormat/>
    <w:rsid w:val="0004700F"/>
  </w:style>
  <w:style w:type="character" w:customStyle="1" w:styleId="WW8Num34z8">
    <w:name w:val="WW8Num34z8"/>
    <w:qFormat/>
    <w:rsid w:val="0004700F"/>
  </w:style>
  <w:style w:type="character" w:customStyle="1" w:styleId="WW8Num35z0">
    <w:name w:val="WW8Num35z0"/>
    <w:qFormat/>
    <w:rsid w:val="0004700F"/>
    <w:rPr>
      <w:rFonts w:ascii="Arial" w:hAnsi="Arial" w:cs="Arial"/>
    </w:rPr>
  </w:style>
  <w:style w:type="character" w:customStyle="1" w:styleId="WW8Num35z1">
    <w:name w:val="WW8Num35z1"/>
    <w:qFormat/>
    <w:rsid w:val="0004700F"/>
    <w:rPr>
      <w:rFonts w:ascii="Courier New" w:hAnsi="Courier New" w:cs="Courier New"/>
    </w:rPr>
  </w:style>
  <w:style w:type="character" w:customStyle="1" w:styleId="WW8Num35z2">
    <w:name w:val="WW8Num35z2"/>
    <w:qFormat/>
    <w:rsid w:val="0004700F"/>
    <w:rPr>
      <w:rFonts w:ascii="Wingdings" w:hAnsi="Wingdings" w:cs="Wingdings"/>
    </w:rPr>
  </w:style>
  <w:style w:type="character" w:customStyle="1" w:styleId="WW8Num35z3">
    <w:name w:val="WW8Num35z3"/>
    <w:qFormat/>
    <w:rsid w:val="0004700F"/>
    <w:rPr>
      <w:rFonts w:ascii="Symbol" w:hAnsi="Symbol" w:cs="Symbol"/>
    </w:rPr>
  </w:style>
  <w:style w:type="character" w:customStyle="1" w:styleId="WW8Num36z0">
    <w:name w:val="WW8Num36z0"/>
    <w:qFormat/>
    <w:rsid w:val="0004700F"/>
  </w:style>
  <w:style w:type="character" w:customStyle="1" w:styleId="WW8Num36z1">
    <w:name w:val="WW8Num36z1"/>
    <w:qFormat/>
    <w:rsid w:val="0004700F"/>
    <w:rPr>
      <w:b/>
    </w:rPr>
  </w:style>
  <w:style w:type="character" w:customStyle="1" w:styleId="WW8Num36z2">
    <w:name w:val="WW8Num36z2"/>
    <w:qFormat/>
    <w:rsid w:val="0004700F"/>
  </w:style>
  <w:style w:type="character" w:customStyle="1" w:styleId="WW8Num36z3">
    <w:name w:val="WW8Num36z3"/>
    <w:qFormat/>
    <w:rsid w:val="0004700F"/>
  </w:style>
  <w:style w:type="character" w:customStyle="1" w:styleId="WW8Num36z4">
    <w:name w:val="WW8Num36z4"/>
    <w:qFormat/>
    <w:rsid w:val="0004700F"/>
  </w:style>
  <w:style w:type="character" w:customStyle="1" w:styleId="WW8Num36z5">
    <w:name w:val="WW8Num36z5"/>
    <w:qFormat/>
    <w:rsid w:val="0004700F"/>
  </w:style>
  <w:style w:type="character" w:customStyle="1" w:styleId="WW8Num36z6">
    <w:name w:val="WW8Num36z6"/>
    <w:qFormat/>
    <w:rsid w:val="0004700F"/>
  </w:style>
  <w:style w:type="character" w:customStyle="1" w:styleId="WW8Num36z7">
    <w:name w:val="WW8Num36z7"/>
    <w:qFormat/>
    <w:rsid w:val="0004700F"/>
  </w:style>
  <w:style w:type="character" w:customStyle="1" w:styleId="WW8Num36z8">
    <w:name w:val="WW8Num36z8"/>
    <w:qFormat/>
    <w:rsid w:val="0004700F"/>
  </w:style>
  <w:style w:type="character" w:customStyle="1" w:styleId="WW8Num37z0">
    <w:name w:val="WW8Num37z0"/>
    <w:qFormat/>
    <w:rsid w:val="0004700F"/>
  </w:style>
  <w:style w:type="character" w:customStyle="1" w:styleId="WW8Num37z1">
    <w:name w:val="WW8Num37z1"/>
    <w:qFormat/>
    <w:rsid w:val="0004700F"/>
  </w:style>
  <w:style w:type="character" w:customStyle="1" w:styleId="WW8Num37z2">
    <w:name w:val="WW8Num37z2"/>
    <w:qFormat/>
    <w:rsid w:val="0004700F"/>
  </w:style>
  <w:style w:type="character" w:customStyle="1" w:styleId="WW8Num37z3">
    <w:name w:val="WW8Num37z3"/>
    <w:qFormat/>
    <w:rsid w:val="0004700F"/>
  </w:style>
  <w:style w:type="character" w:customStyle="1" w:styleId="WW8Num37z4">
    <w:name w:val="WW8Num37z4"/>
    <w:qFormat/>
    <w:rsid w:val="0004700F"/>
  </w:style>
  <w:style w:type="character" w:customStyle="1" w:styleId="WW8Num37z5">
    <w:name w:val="WW8Num37z5"/>
    <w:qFormat/>
    <w:rsid w:val="0004700F"/>
  </w:style>
  <w:style w:type="character" w:customStyle="1" w:styleId="WW8Num37z6">
    <w:name w:val="WW8Num37z6"/>
    <w:qFormat/>
    <w:rsid w:val="0004700F"/>
  </w:style>
  <w:style w:type="character" w:customStyle="1" w:styleId="WW8Num37z7">
    <w:name w:val="WW8Num37z7"/>
    <w:qFormat/>
    <w:rsid w:val="0004700F"/>
  </w:style>
  <w:style w:type="character" w:customStyle="1" w:styleId="WW8Num37z8">
    <w:name w:val="WW8Num37z8"/>
    <w:qFormat/>
    <w:rsid w:val="0004700F"/>
  </w:style>
  <w:style w:type="character" w:customStyle="1" w:styleId="WW8Num38z0">
    <w:name w:val="WW8Num38z0"/>
    <w:qFormat/>
    <w:rsid w:val="0004700F"/>
  </w:style>
  <w:style w:type="character" w:customStyle="1" w:styleId="WW8Num38z1">
    <w:name w:val="WW8Num38z1"/>
    <w:qFormat/>
    <w:rsid w:val="0004700F"/>
  </w:style>
  <w:style w:type="character" w:customStyle="1" w:styleId="WW8Num38z2">
    <w:name w:val="WW8Num38z2"/>
    <w:qFormat/>
    <w:rsid w:val="0004700F"/>
  </w:style>
  <w:style w:type="character" w:customStyle="1" w:styleId="WW8Num38z3">
    <w:name w:val="WW8Num38z3"/>
    <w:qFormat/>
    <w:rsid w:val="0004700F"/>
  </w:style>
  <w:style w:type="character" w:customStyle="1" w:styleId="WW8Num38z4">
    <w:name w:val="WW8Num38z4"/>
    <w:qFormat/>
    <w:rsid w:val="0004700F"/>
  </w:style>
  <w:style w:type="character" w:customStyle="1" w:styleId="WW8Num38z5">
    <w:name w:val="WW8Num38z5"/>
    <w:qFormat/>
    <w:rsid w:val="0004700F"/>
  </w:style>
  <w:style w:type="character" w:customStyle="1" w:styleId="WW8Num38z6">
    <w:name w:val="WW8Num38z6"/>
    <w:qFormat/>
    <w:rsid w:val="0004700F"/>
  </w:style>
  <w:style w:type="character" w:customStyle="1" w:styleId="WW8Num38z7">
    <w:name w:val="WW8Num38z7"/>
    <w:qFormat/>
    <w:rsid w:val="0004700F"/>
  </w:style>
  <w:style w:type="character" w:customStyle="1" w:styleId="WW8Num38z8">
    <w:name w:val="WW8Num38z8"/>
    <w:qFormat/>
    <w:rsid w:val="0004700F"/>
  </w:style>
  <w:style w:type="character" w:customStyle="1" w:styleId="WW8Num39z0">
    <w:name w:val="WW8Num39z0"/>
    <w:qFormat/>
    <w:rsid w:val="0004700F"/>
  </w:style>
  <w:style w:type="character" w:customStyle="1" w:styleId="WW8Num39z1">
    <w:name w:val="WW8Num39z1"/>
    <w:qFormat/>
    <w:rsid w:val="0004700F"/>
  </w:style>
  <w:style w:type="character" w:customStyle="1" w:styleId="WW8Num39z2">
    <w:name w:val="WW8Num39z2"/>
    <w:qFormat/>
    <w:rsid w:val="0004700F"/>
  </w:style>
  <w:style w:type="character" w:customStyle="1" w:styleId="WW8Num39z3">
    <w:name w:val="WW8Num39z3"/>
    <w:qFormat/>
    <w:rsid w:val="0004700F"/>
  </w:style>
  <w:style w:type="character" w:customStyle="1" w:styleId="WW8Num39z4">
    <w:name w:val="WW8Num39z4"/>
    <w:qFormat/>
    <w:rsid w:val="0004700F"/>
  </w:style>
  <w:style w:type="character" w:customStyle="1" w:styleId="WW8Num39z5">
    <w:name w:val="WW8Num39z5"/>
    <w:qFormat/>
    <w:rsid w:val="0004700F"/>
  </w:style>
  <w:style w:type="character" w:customStyle="1" w:styleId="WW8Num39z6">
    <w:name w:val="WW8Num39z6"/>
    <w:qFormat/>
    <w:rsid w:val="0004700F"/>
  </w:style>
  <w:style w:type="character" w:customStyle="1" w:styleId="WW8Num39z7">
    <w:name w:val="WW8Num39z7"/>
    <w:qFormat/>
    <w:rsid w:val="0004700F"/>
  </w:style>
  <w:style w:type="character" w:customStyle="1" w:styleId="WW8Num39z8">
    <w:name w:val="WW8Num39z8"/>
    <w:qFormat/>
    <w:rsid w:val="0004700F"/>
  </w:style>
  <w:style w:type="character" w:customStyle="1" w:styleId="WW8Num40z0">
    <w:name w:val="WW8Num40z0"/>
    <w:qFormat/>
    <w:rsid w:val="0004700F"/>
    <w:rPr>
      <w:rFonts w:ascii="Times New Roman" w:hAnsi="Times New Roman" w:cs="Times New Roman"/>
      <w:sz w:val="26"/>
    </w:rPr>
  </w:style>
  <w:style w:type="character" w:customStyle="1" w:styleId="WW8Num41z0">
    <w:name w:val="WW8Num41z0"/>
    <w:qFormat/>
    <w:rsid w:val="0004700F"/>
  </w:style>
  <w:style w:type="character" w:customStyle="1" w:styleId="WW8Num41z1">
    <w:name w:val="WW8Num41z1"/>
    <w:qFormat/>
    <w:rsid w:val="0004700F"/>
  </w:style>
  <w:style w:type="character" w:customStyle="1" w:styleId="WW8Num41z2">
    <w:name w:val="WW8Num41z2"/>
    <w:qFormat/>
    <w:rsid w:val="0004700F"/>
  </w:style>
  <w:style w:type="character" w:customStyle="1" w:styleId="WW8Num41z3">
    <w:name w:val="WW8Num41z3"/>
    <w:qFormat/>
    <w:rsid w:val="0004700F"/>
  </w:style>
  <w:style w:type="character" w:customStyle="1" w:styleId="WW8Num41z4">
    <w:name w:val="WW8Num41z4"/>
    <w:qFormat/>
    <w:rsid w:val="0004700F"/>
  </w:style>
  <w:style w:type="character" w:customStyle="1" w:styleId="WW8Num41z5">
    <w:name w:val="WW8Num41z5"/>
    <w:qFormat/>
    <w:rsid w:val="0004700F"/>
  </w:style>
  <w:style w:type="character" w:customStyle="1" w:styleId="WW8Num41z6">
    <w:name w:val="WW8Num41z6"/>
    <w:qFormat/>
    <w:rsid w:val="0004700F"/>
  </w:style>
  <w:style w:type="character" w:customStyle="1" w:styleId="WW8Num41z7">
    <w:name w:val="WW8Num41z7"/>
    <w:qFormat/>
    <w:rsid w:val="0004700F"/>
  </w:style>
  <w:style w:type="character" w:customStyle="1" w:styleId="WW8Num41z8">
    <w:name w:val="WW8Num41z8"/>
    <w:qFormat/>
    <w:rsid w:val="0004700F"/>
  </w:style>
  <w:style w:type="character" w:customStyle="1" w:styleId="WW8Num42z0">
    <w:name w:val="WW8Num42z0"/>
    <w:qFormat/>
    <w:rsid w:val="0004700F"/>
  </w:style>
  <w:style w:type="character" w:customStyle="1" w:styleId="WW8Num42z1">
    <w:name w:val="WW8Num42z1"/>
    <w:qFormat/>
    <w:rsid w:val="0004700F"/>
  </w:style>
  <w:style w:type="character" w:customStyle="1" w:styleId="WW8Num42z2">
    <w:name w:val="WW8Num42z2"/>
    <w:qFormat/>
    <w:rsid w:val="0004700F"/>
  </w:style>
  <w:style w:type="character" w:customStyle="1" w:styleId="WW8Num42z3">
    <w:name w:val="WW8Num42z3"/>
    <w:qFormat/>
    <w:rsid w:val="0004700F"/>
  </w:style>
  <w:style w:type="character" w:customStyle="1" w:styleId="WW8Num42z4">
    <w:name w:val="WW8Num42z4"/>
    <w:qFormat/>
    <w:rsid w:val="0004700F"/>
  </w:style>
  <w:style w:type="character" w:customStyle="1" w:styleId="WW8Num42z5">
    <w:name w:val="WW8Num42z5"/>
    <w:qFormat/>
    <w:rsid w:val="0004700F"/>
  </w:style>
  <w:style w:type="character" w:customStyle="1" w:styleId="WW8Num42z6">
    <w:name w:val="WW8Num42z6"/>
    <w:qFormat/>
    <w:rsid w:val="0004700F"/>
  </w:style>
  <w:style w:type="character" w:customStyle="1" w:styleId="WW8Num42z7">
    <w:name w:val="WW8Num42z7"/>
    <w:qFormat/>
    <w:rsid w:val="0004700F"/>
  </w:style>
  <w:style w:type="character" w:customStyle="1" w:styleId="WW8Num42z8">
    <w:name w:val="WW8Num42z8"/>
    <w:qFormat/>
    <w:rsid w:val="0004700F"/>
  </w:style>
  <w:style w:type="character" w:customStyle="1" w:styleId="WW8Num43z0">
    <w:name w:val="WW8Num43z0"/>
    <w:qFormat/>
    <w:rsid w:val="0004700F"/>
    <w:rPr>
      <w:rFonts w:ascii="Symbol" w:hAnsi="Symbol" w:cs="Symbol"/>
    </w:rPr>
  </w:style>
  <w:style w:type="character" w:customStyle="1" w:styleId="WW8Num43z1">
    <w:name w:val="WW8Num43z1"/>
    <w:qFormat/>
    <w:rsid w:val="0004700F"/>
    <w:rPr>
      <w:rFonts w:ascii="Courier New" w:hAnsi="Courier New" w:cs="Courier New"/>
    </w:rPr>
  </w:style>
  <w:style w:type="character" w:customStyle="1" w:styleId="WW8Num43z2">
    <w:name w:val="WW8Num43z2"/>
    <w:qFormat/>
    <w:rsid w:val="0004700F"/>
    <w:rPr>
      <w:rFonts w:ascii="Wingdings" w:hAnsi="Wingdings" w:cs="Wingdings"/>
    </w:rPr>
  </w:style>
  <w:style w:type="character" w:customStyle="1" w:styleId="WW8Num44z0">
    <w:name w:val="WW8Num44z0"/>
    <w:qFormat/>
    <w:rsid w:val="0004700F"/>
  </w:style>
  <w:style w:type="character" w:customStyle="1" w:styleId="WW8Num44z1">
    <w:name w:val="WW8Num44z1"/>
    <w:qFormat/>
    <w:rsid w:val="0004700F"/>
  </w:style>
  <w:style w:type="character" w:customStyle="1" w:styleId="WW8Num44z2">
    <w:name w:val="WW8Num44z2"/>
    <w:qFormat/>
    <w:rsid w:val="0004700F"/>
  </w:style>
  <w:style w:type="character" w:customStyle="1" w:styleId="WW8Num44z3">
    <w:name w:val="WW8Num44z3"/>
    <w:qFormat/>
    <w:rsid w:val="0004700F"/>
  </w:style>
  <w:style w:type="character" w:customStyle="1" w:styleId="WW8Num44z4">
    <w:name w:val="WW8Num44z4"/>
    <w:qFormat/>
    <w:rsid w:val="0004700F"/>
  </w:style>
  <w:style w:type="character" w:customStyle="1" w:styleId="WW8Num44z5">
    <w:name w:val="WW8Num44z5"/>
    <w:qFormat/>
    <w:rsid w:val="0004700F"/>
  </w:style>
  <w:style w:type="character" w:customStyle="1" w:styleId="WW8Num44z6">
    <w:name w:val="WW8Num44z6"/>
    <w:qFormat/>
    <w:rsid w:val="0004700F"/>
  </w:style>
  <w:style w:type="character" w:customStyle="1" w:styleId="WW8Num44z7">
    <w:name w:val="WW8Num44z7"/>
    <w:qFormat/>
    <w:rsid w:val="0004700F"/>
  </w:style>
  <w:style w:type="character" w:customStyle="1" w:styleId="WW8Num44z8">
    <w:name w:val="WW8Num44z8"/>
    <w:qFormat/>
    <w:rsid w:val="0004700F"/>
  </w:style>
  <w:style w:type="character" w:customStyle="1" w:styleId="WW8Num45z0">
    <w:name w:val="WW8Num45z0"/>
    <w:qFormat/>
    <w:rsid w:val="0004700F"/>
  </w:style>
  <w:style w:type="character" w:customStyle="1" w:styleId="WW8Num45z1">
    <w:name w:val="WW8Num45z1"/>
    <w:qFormat/>
    <w:rsid w:val="0004700F"/>
    <w:rPr>
      <w:b/>
    </w:rPr>
  </w:style>
  <w:style w:type="character" w:customStyle="1" w:styleId="WW8Num45z2">
    <w:name w:val="WW8Num45z2"/>
    <w:qFormat/>
    <w:rsid w:val="0004700F"/>
  </w:style>
  <w:style w:type="character" w:customStyle="1" w:styleId="WW8Num45z3">
    <w:name w:val="WW8Num45z3"/>
    <w:qFormat/>
    <w:rsid w:val="0004700F"/>
  </w:style>
  <w:style w:type="character" w:customStyle="1" w:styleId="WW8Num45z4">
    <w:name w:val="WW8Num45z4"/>
    <w:qFormat/>
    <w:rsid w:val="0004700F"/>
  </w:style>
  <w:style w:type="character" w:customStyle="1" w:styleId="WW8Num45z5">
    <w:name w:val="WW8Num45z5"/>
    <w:qFormat/>
    <w:rsid w:val="0004700F"/>
  </w:style>
  <w:style w:type="character" w:customStyle="1" w:styleId="WW8Num45z6">
    <w:name w:val="WW8Num45z6"/>
    <w:qFormat/>
    <w:rsid w:val="0004700F"/>
  </w:style>
  <w:style w:type="character" w:customStyle="1" w:styleId="WW8Num45z7">
    <w:name w:val="WW8Num45z7"/>
    <w:qFormat/>
    <w:rsid w:val="0004700F"/>
  </w:style>
  <w:style w:type="character" w:customStyle="1" w:styleId="WW8Num45z8">
    <w:name w:val="WW8Num45z8"/>
    <w:qFormat/>
    <w:rsid w:val="0004700F"/>
  </w:style>
  <w:style w:type="character" w:customStyle="1" w:styleId="WW8Num46z0">
    <w:name w:val="WW8Num46z0"/>
    <w:qFormat/>
    <w:rsid w:val="0004700F"/>
  </w:style>
  <w:style w:type="character" w:customStyle="1" w:styleId="WW8Num46z1">
    <w:name w:val="WW8Num46z1"/>
    <w:qFormat/>
    <w:rsid w:val="0004700F"/>
  </w:style>
  <w:style w:type="character" w:customStyle="1" w:styleId="WW8Num46z2">
    <w:name w:val="WW8Num46z2"/>
    <w:qFormat/>
    <w:rsid w:val="0004700F"/>
  </w:style>
  <w:style w:type="character" w:customStyle="1" w:styleId="WW8Num46z3">
    <w:name w:val="WW8Num46z3"/>
    <w:qFormat/>
    <w:rsid w:val="0004700F"/>
  </w:style>
  <w:style w:type="character" w:customStyle="1" w:styleId="WW8Num46z4">
    <w:name w:val="WW8Num46z4"/>
    <w:qFormat/>
    <w:rsid w:val="0004700F"/>
  </w:style>
  <w:style w:type="character" w:customStyle="1" w:styleId="WW8Num46z5">
    <w:name w:val="WW8Num46z5"/>
    <w:qFormat/>
    <w:rsid w:val="0004700F"/>
  </w:style>
  <w:style w:type="character" w:customStyle="1" w:styleId="WW8Num46z6">
    <w:name w:val="WW8Num46z6"/>
    <w:qFormat/>
    <w:rsid w:val="0004700F"/>
  </w:style>
  <w:style w:type="character" w:customStyle="1" w:styleId="WW8Num46z7">
    <w:name w:val="WW8Num46z7"/>
    <w:qFormat/>
    <w:rsid w:val="0004700F"/>
  </w:style>
  <w:style w:type="character" w:customStyle="1" w:styleId="WW8Num46z8">
    <w:name w:val="WW8Num46z8"/>
    <w:qFormat/>
    <w:rsid w:val="0004700F"/>
  </w:style>
  <w:style w:type="character" w:customStyle="1" w:styleId="Normal10-02">
    <w:name w:val="Normal + 10 пт полужирный По центру Слева:  -02 см Справ... Знак"/>
    <w:qFormat/>
    <w:rsid w:val="0004700F"/>
    <w:rPr>
      <w:rFonts w:ascii="Times New Roman" w:hAnsi="Times New Roman" w:cs="Times New Roman"/>
      <w:b/>
      <w:bCs/>
      <w:lang w:val="en-US"/>
    </w:rPr>
  </w:style>
  <w:style w:type="character" w:customStyle="1" w:styleId="S2">
    <w:name w:val="S_Обычный в таблице Знак"/>
    <w:qFormat/>
    <w:rsid w:val="0004700F"/>
    <w:rPr>
      <w:sz w:val="24"/>
      <w:lang w:val="en-US"/>
    </w:rPr>
  </w:style>
  <w:style w:type="character" w:customStyle="1" w:styleId="BookTitle2">
    <w:name w:val="Book Title2"/>
    <w:uiPriority w:val="99"/>
    <w:qFormat/>
    <w:rsid w:val="0004700F"/>
    <w:rPr>
      <w:rFonts w:ascii="Times New Roman" w:hAnsi="Times New Roman" w:cs="Times New Roman"/>
      <w:b/>
      <w:smallCaps/>
      <w:spacing w:val="5"/>
      <w:sz w:val="28"/>
    </w:rPr>
  </w:style>
  <w:style w:type="paragraph" w:customStyle="1" w:styleId="Index">
    <w:name w:val="Index"/>
    <w:uiPriority w:val="99"/>
    <w:qFormat/>
    <w:rsid w:val="0004700F"/>
    <w:rPr>
      <w:rFonts w:ascii="Times New Roman" w:eastAsia="Times New Roman" w:hAnsi="Times New Roman" w:cs="Times New Roman"/>
      <w:sz w:val="24"/>
      <w:szCs w:val="20"/>
      <w:lang w:eastAsia="zh-CN"/>
    </w:rPr>
  </w:style>
  <w:style w:type="paragraph" w:customStyle="1" w:styleId="Ieinoie">
    <w:name w:val="Ieino?ie"/>
    <w:uiPriority w:val="99"/>
    <w:qFormat/>
    <w:rsid w:val="0004700F"/>
    <w:pPr>
      <w:jc w:val="center"/>
    </w:pPr>
    <w:rPr>
      <w:rFonts w:ascii="AGGal;Times New Roman" w:eastAsia="Times New Roman" w:hAnsi="AGGal;Times New Roman" w:cs="AGGal;Times New Roman"/>
      <w:sz w:val="24"/>
      <w:szCs w:val="20"/>
      <w:lang w:eastAsia="zh-CN"/>
    </w:rPr>
  </w:style>
  <w:style w:type="paragraph" w:customStyle="1" w:styleId="2ff7">
    <w:name w:val="Колонтитул (2)"/>
    <w:uiPriority w:val="99"/>
    <w:qFormat/>
    <w:rsid w:val="0004700F"/>
    <w:pPr>
      <w:shd w:val="clear" w:color="auto" w:fill="FFFFFF"/>
      <w:spacing w:after="60" w:line="240" w:lineRule="atLeast"/>
    </w:pPr>
    <w:rPr>
      <w:rFonts w:ascii="Times New Roman" w:eastAsia="Times New Roman" w:hAnsi="Times New Roman" w:cs="Times New Roman"/>
      <w:sz w:val="22"/>
      <w:szCs w:val="20"/>
      <w:lang w:eastAsia="zh-CN"/>
    </w:rPr>
  </w:style>
  <w:style w:type="paragraph" w:customStyle="1" w:styleId="1">
    <w:name w:val="Маркированный список;Маркированный список1"/>
    <w:qFormat/>
    <w:rsid w:val="0004700F"/>
    <w:pPr>
      <w:numPr>
        <w:numId w:val="59"/>
      </w:numPr>
      <w:tabs>
        <w:tab w:val="left" w:pos="360"/>
      </w:tabs>
      <w:spacing w:before="120"/>
      <w:ind w:left="0" w:firstLine="0"/>
      <w:jc w:val="both"/>
    </w:pPr>
    <w:rPr>
      <w:rFonts w:ascii="Times New Roman" w:eastAsia="Times New Roman" w:hAnsi="Times New Roman" w:cs="Times New Roman"/>
      <w:sz w:val="24"/>
      <w:szCs w:val="20"/>
      <w:lang w:eastAsia="zh-CN"/>
    </w:rPr>
  </w:style>
  <w:style w:type="paragraph" w:customStyle="1" w:styleId="headertexttopleveltextcentertext">
    <w:name w:val="headertext topleveltext centertext"/>
    <w:uiPriority w:val="99"/>
    <w:qFormat/>
    <w:rsid w:val="0004700F"/>
    <w:pPr>
      <w:spacing w:before="100" w:after="100"/>
    </w:pPr>
    <w:rPr>
      <w:rFonts w:ascii="Times New Roman" w:eastAsia="Times New Roman" w:hAnsi="Times New Roman" w:cs="Times New Roman"/>
      <w:sz w:val="24"/>
      <w:szCs w:val="20"/>
      <w:lang w:eastAsia="zh-CN"/>
    </w:rPr>
  </w:style>
  <w:style w:type="paragraph" w:customStyle="1" w:styleId="formattexttopleveltext">
    <w:name w:val="formattext topleveltext"/>
    <w:uiPriority w:val="99"/>
    <w:qFormat/>
    <w:rsid w:val="0004700F"/>
    <w:pPr>
      <w:spacing w:before="100" w:after="100"/>
    </w:pPr>
    <w:rPr>
      <w:rFonts w:ascii="Times New Roman" w:eastAsia="Times New Roman" w:hAnsi="Times New Roman" w:cs="Times New Roman"/>
      <w:sz w:val="24"/>
      <w:szCs w:val="20"/>
      <w:lang w:eastAsia="zh-CN"/>
    </w:rPr>
  </w:style>
  <w:style w:type="paragraph" w:customStyle="1" w:styleId="910">
    <w:name w:val="Заголовок 91"/>
    <w:uiPriority w:val="99"/>
    <w:qFormat/>
    <w:rsid w:val="0004700F"/>
    <w:pPr>
      <w:spacing w:before="240" w:after="60"/>
      <w:ind w:left="360" w:hanging="360"/>
    </w:pPr>
    <w:rPr>
      <w:rFonts w:ascii="Arial" w:eastAsia="Times New Roman" w:hAnsi="Arial" w:cs="Arial"/>
      <w:sz w:val="22"/>
      <w:szCs w:val="20"/>
      <w:lang w:eastAsia="zh-CN"/>
    </w:rPr>
  </w:style>
  <w:style w:type="paragraph" w:customStyle="1" w:styleId="810">
    <w:name w:val="Заголовок 81"/>
    <w:uiPriority w:val="99"/>
    <w:qFormat/>
    <w:rsid w:val="0004700F"/>
    <w:pPr>
      <w:spacing w:before="240" w:after="60"/>
      <w:ind w:left="360" w:hanging="360"/>
    </w:pPr>
    <w:rPr>
      <w:rFonts w:ascii="Times New Roman" w:eastAsia="Times New Roman" w:hAnsi="Times New Roman" w:cs="Times New Roman"/>
      <w:i/>
      <w:sz w:val="24"/>
      <w:szCs w:val="20"/>
      <w:lang w:eastAsia="zh-CN"/>
    </w:rPr>
  </w:style>
  <w:style w:type="paragraph" w:customStyle="1" w:styleId="710">
    <w:name w:val="Заголовок 71"/>
    <w:uiPriority w:val="99"/>
    <w:qFormat/>
    <w:rsid w:val="0004700F"/>
    <w:pPr>
      <w:spacing w:before="240" w:after="60"/>
      <w:ind w:left="360" w:hanging="360"/>
    </w:pPr>
    <w:rPr>
      <w:rFonts w:ascii="Times New Roman" w:eastAsia="Times New Roman" w:hAnsi="Times New Roman" w:cs="Times New Roman"/>
      <w:sz w:val="24"/>
      <w:szCs w:val="20"/>
      <w:lang w:eastAsia="zh-CN"/>
    </w:rPr>
  </w:style>
  <w:style w:type="paragraph" w:customStyle="1" w:styleId="Label">
    <w:name w:val="Label"/>
    <w:uiPriority w:val="99"/>
    <w:qFormat/>
    <w:rsid w:val="0004700F"/>
    <w:pPr>
      <w:spacing w:before="120"/>
    </w:pPr>
    <w:rPr>
      <w:rFonts w:ascii="Antiqua;Times New Roman" w:eastAsia="Times New Roman" w:hAnsi="Antiqua;Times New Roman" w:cs="Antiqua;Times New Roman"/>
      <w:sz w:val="16"/>
      <w:szCs w:val="20"/>
      <w:lang w:eastAsia="zh-CN"/>
    </w:rPr>
  </w:style>
  <w:style w:type="character" w:customStyle="1" w:styleId="319">
    <w:name w:val="Основной текст с отступом 3 Знак1"/>
    <w:aliases w:val="Знак Знак Знак1 Знак1"/>
    <w:basedOn w:val="af"/>
    <w:uiPriority w:val="99"/>
    <w:rsid w:val="0004700F"/>
    <w:rPr>
      <w:rFonts w:ascii="Times New Roman" w:eastAsia="Times New Roman" w:hAnsi="Times New Roman" w:cs="Times New Roman"/>
      <w:sz w:val="16"/>
      <w:szCs w:val="20"/>
      <w:lang w:eastAsia="zh-CN"/>
    </w:rPr>
  </w:style>
  <w:style w:type="paragraph" w:customStyle="1" w:styleId="afffffffffffa">
    <w:name w:val="Основной"/>
    <w:uiPriority w:val="99"/>
    <w:qFormat/>
    <w:rsid w:val="0004700F"/>
    <w:pPr>
      <w:ind w:firstLine="680"/>
      <w:jc w:val="both"/>
    </w:pPr>
    <w:rPr>
      <w:rFonts w:ascii="Calibri" w:eastAsia="Times New Roman" w:hAnsi="Calibri" w:cs="Times New Roman"/>
      <w:sz w:val="28"/>
      <w:szCs w:val="20"/>
      <w:lang w:eastAsia="zh-CN"/>
    </w:rPr>
  </w:style>
  <w:style w:type="paragraph" w:customStyle="1" w:styleId="610">
    <w:name w:val="Заголовок 61"/>
    <w:uiPriority w:val="99"/>
    <w:qFormat/>
    <w:rsid w:val="0004700F"/>
    <w:pPr>
      <w:spacing w:before="240" w:after="60"/>
      <w:ind w:left="360" w:hanging="360"/>
    </w:pPr>
    <w:rPr>
      <w:rFonts w:ascii="Times New Roman" w:eastAsia="Times New Roman" w:hAnsi="Times New Roman" w:cs="Times New Roman"/>
      <w:b/>
      <w:sz w:val="22"/>
      <w:szCs w:val="20"/>
      <w:lang w:eastAsia="zh-CN"/>
    </w:rPr>
  </w:style>
  <w:style w:type="paragraph" w:customStyle="1" w:styleId="11f0">
    <w:name w:val="Заголовок 11"/>
    <w:uiPriority w:val="99"/>
    <w:qFormat/>
    <w:rsid w:val="0004700F"/>
    <w:pPr>
      <w:spacing w:before="240" w:after="60"/>
      <w:ind w:left="360" w:hanging="360"/>
    </w:pPr>
    <w:rPr>
      <w:rFonts w:ascii="Arial" w:eastAsia="Times New Roman" w:hAnsi="Arial" w:cs="Arial"/>
      <w:b/>
      <w:sz w:val="32"/>
      <w:szCs w:val="20"/>
      <w:lang w:eastAsia="zh-CN"/>
    </w:rPr>
  </w:style>
  <w:style w:type="paragraph" w:customStyle="1" w:styleId="2222">
    <w:name w:val="Заголовок 2;Заголовок 2 Знак Знак Знак Знак;Заголовок 2 Знак Знак Знак Знак Знак Знак Знак;Заголовок 2 Знак Знак Знак Знак Знак Знак Знак Знак"/>
    <w:qFormat/>
    <w:rsid w:val="0004700F"/>
    <w:pPr>
      <w:spacing w:before="240" w:after="60"/>
      <w:ind w:left="1427" w:hanging="576"/>
    </w:pPr>
    <w:rPr>
      <w:rFonts w:ascii="Bookman Old Style" w:eastAsia="Times New Roman" w:hAnsi="Bookman Old Style" w:cs="Bookman Old Style"/>
      <w:b/>
      <w:sz w:val="28"/>
      <w:szCs w:val="20"/>
      <w:lang w:eastAsia="zh-CN"/>
    </w:rPr>
  </w:style>
  <w:style w:type="paragraph" w:customStyle="1" w:styleId="413">
    <w:name w:val="Заголовок 41"/>
    <w:uiPriority w:val="99"/>
    <w:qFormat/>
    <w:rsid w:val="0004700F"/>
    <w:pPr>
      <w:spacing w:before="240" w:after="60"/>
      <w:ind w:left="2775"/>
    </w:pPr>
    <w:rPr>
      <w:rFonts w:ascii="Times New Roman" w:eastAsia="Times New Roman" w:hAnsi="Times New Roman" w:cs="Times New Roman"/>
      <w:b/>
      <w:sz w:val="26"/>
      <w:szCs w:val="20"/>
      <w:lang w:eastAsia="zh-CN"/>
    </w:rPr>
  </w:style>
  <w:style w:type="paragraph" w:customStyle="1" w:styleId="TableContents">
    <w:name w:val="Table Contents"/>
    <w:uiPriority w:val="99"/>
    <w:qFormat/>
    <w:rsid w:val="0004700F"/>
    <w:rPr>
      <w:rFonts w:ascii="Times New Roman" w:eastAsia="Times New Roman" w:hAnsi="Times New Roman" w:cs="Times New Roman"/>
      <w:sz w:val="24"/>
      <w:szCs w:val="20"/>
      <w:lang w:eastAsia="zh-CN"/>
    </w:rPr>
  </w:style>
  <w:style w:type="paragraph" w:customStyle="1" w:styleId="TableHeading">
    <w:name w:val="Table Heading"/>
    <w:uiPriority w:val="99"/>
    <w:qFormat/>
    <w:rsid w:val="0004700F"/>
    <w:pPr>
      <w:jc w:val="center"/>
    </w:pPr>
    <w:rPr>
      <w:rFonts w:ascii="Times New Roman" w:eastAsia="Times New Roman" w:hAnsi="Times New Roman" w:cs="Times New Roman"/>
      <w:b/>
      <w:sz w:val="24"/>
      <w:szCs w:val="20"/>
      <w:lang w:eastAsia="zh-CN"/>
    </w:rPr>
  </w:style>
  <w:style w:type="paragraph" w:customStyle="1" w:styleId="1fff7">
    <w:name w:val="Без интервала1"/>
    <w:aliases w:val="с интервалом,Без интервала11,No Spacing,Без интервала Знак Знак Знак,Без интервала Знак Знак,Без интервала111"/>
    <w:link w:val="NoSpacingChar"/>
    <w:qFormat/>
    <w:rsid w:val="0004700F"/>
    <w:rPr>
      <w:rFonts w:ascii="Calibri" w:eastAsia="Times New Roman" w:hAnsi="Calibri" w:cs="Times New Roman"/>
      <w:sz w:val="22"/>
      <w:szCs w:val="20"/>
      <w:lang w:eastAsia="zh-CN"/>
    </w:rPr>
  </w:style>
  <w:style w:type="paragraph" w:customStyle="1" w:styleId="Standarduser">
    <w:name w:val="Standard (user)"/>
    <w:uiPriority w:val="99"/>
    <w:qFormat/>
    <w:rsid w:val="0004700F"/>
    <w:rPr>
      <w:rFonts w:ascii="Times New Roman" w:eastAsia="Times New Roman" w:hAnsi="Times New Roman" w:cs="Times New Roman"/>
      <w:sz w:val="24"/>
      <w:szCs w:val="20"/>
      <w:lang w:eastAsia="zh-CN"/>
    </w:rPr>
  </w:style>
  <w:style w:type="paragraph" w:customStyle="1" w:styleId="3f5">
    <w:name w:val="Основной текст (3)"/>
    <w:uiPriority w:val="99"/>
    <w:qFormat/>
    <w:rsid w:val="0004700F"/>
    <w:pPr>
      <w:shd w:val="clear" w:color="auto" w:fill="FFFFFF"/>
      <w:spacing w:before="360" w:after="300" w:line="240" w:lineRule="atLeast"/>
      <w:jc w:val="center"/>
    </w:pPr>
    <w:rPr>
      <w:rFonts w:ascii="Times New Roman" w:eastAsia="Times New Roman" w:hAnsi="Times New Roman" w:cs="Times New Roman"/>
      <w:sz w:val="26"/>
      <w:szCs w:val="20"/>
      <w:lang w:eastAsia="zh-CN"/>
    </w:rPr>
  </w:style>
  <w:style w:type="paragraph" w:customStyle="1" w:styleId="Textbody">
    <w:name w:val="Text body"/>
    <w:uiPriority w:val="99"/>
    <w:qFormat/>
    <w:rsid w:val="0004700F"/>
    <w:pPr>
      <w:spacing w:after="120"/>
    </w:pPr>
    <w:rPr>
      <w:rFonts w:ascii="Times New Roman" w:eastAsia="Times New Roman" w:hAnsi="Times New Roman" w:cs="Times New Roman"/>
      <w:sz w:val="24"/>
      <w:szCs w:val="20"/>
      <w:lang w:eastAsia="zh-CN"/>
    </w:rPr>
  </w:style>
  <w:style w:type="paragraph" w:customStyle="1" w:styleId="Normal10-020">
    <w:name w:val="Normal + 10 пт полужирный По центру Слева:  -02 см Справ..."/>
    <w:basedOn w:val="ae"/>
    <w:uiPriority w:val="99"/>
    <w:qFormat/>
    <w:rsid w:val="0004700F"/>
    <w:pPr>
      <w:ind w:left="-57" w:right="-113"/>
    </w:pPr>
    <w:rPr>
      <w:b/>
      <w:bCs/>
      <w:sz w:val="20"/>
      <w:szCs w:val="20"/>
      <w:lang w:val="en-US" w:eastAsia="zh-CN"/>
    </w:rPr>
  </w:style>
  <w:style w:type="paragraph" w:customStyle="1" w:styleId="Normal11">
    <w:name w:val="Normal1"/>
    <w:uiPriority w:val="99"/>
    <w:qFormat/>
    <w:rsid w:val="0004700F"/>
    <w:pPr>
      <w:snapToGrid w:val="0"/>
    </w:pPr>
    <w:rPr>
      <w:rFonts w:ascii="Times New Roman" w:eastAsia="Calibri" w:hAnsi="Times New Roman" w:cs="Times New Roman"/>
      <w:sz w:val="22"/>
      <w:lang w:eastAsia="zh-CN"/>
    </w:rPr>
  </w:style>
  <w:style w:type="paragraph" w:customStyle="1" w:styleId="S3">
    <w:name w:val="S_Обычный в таблице"/>
    <w:basedOn w:val="ae"/>
    <w:uiPriority w:val="99"/>
    <w:qFormat/>
    <w:rsid w:val="0004700F"/>
    <w:pPr>
      <w:spacing w:line="360" w:lineRule="auto"/>
      <w:jc w:val="center"/>
    </w:pPr>
    <w:rPr>
      <w:rFonts w:ascii="Calibri" w:hAnsi="Calibri" w:cs="Calibri"/>
      <w:szCs w:val="20"/>
      <w:lang w:val="en-US" w:eastAsia="zh-CN"/>
    </w:rPr>
  </w:style>
  <w:style w:type="character" w:customStyle="1" w:styleId="1fff8">
    <w:name w:val="Схема документа Знак1"/>
    <w:basedOn w:val="af"/>
    <w:uiPriority w:val="99"/>
    <w:rsid w:val="0004700F"/>
    <w:rPr>
      <w:rFonts w:ascii="Tahoma" w:eastAsia="Times New Roman" w:hAnsi="Tahoma" w:cs="Tahoma"/>
      <w:sz w:val="20"/>
      <w:szCs w:val="20"/>
      <w:shd w:val="clear" w:color="auto" w:fill="000080"/>
      <w:lang w:val="en-US" w:eastAsia="zh-CN"/>
    </w:rPr>
  </w:style>
  <w:style w:type="numbering" w:customStyle="1" w:styleId="WW8Num2">
    <w:name w:val="WW8Num2"/>
    <w:qFormat/>
    <w:rsid w:val="0004700F"/>
  </w:style>
  <w:style w:type="numbering" w:customStyle="1" w:styleId="WW8Num3">
    <w:name w:val="WW8Num3"/>
    <w:qFormat/>
    <w:rsid w:val="0004700F"/>
  </w:style>
  <w:style w:type="numbering" w:customStyle="1" w:styleId="WW8Num4">
    <w:name w:val="WW8Num4"/>
    <w:qFormat/>
    <w:rsid w:val="0004700F"/>
  </w:style>
  <w:style w:type="numbering" w:customStyle="1" w:styleId="WW8Num5">
    <w:name w:val="WW8Num5"/>
    <w:qFormat/>
    <w:rsid w:val="0004700F"/>
  </w:style>
  <w:style w:type="numbering" w:customStyle="1" w:styleId="WW8Num6">
    <w:name w:val="WW8Num6"/>
    <w:qFormat/>
    <w:rsid w:val="0004700F"/>
  </w:style>
  <w:style w:type="numbering" w:customStyle="1" w:styleId="WW8Num7">
    <w:name w:val="WW8Num7"/>
    <w:qFormat/>
    <w:rsid w:val="0004700F"/>
  </w:style>
  <w:style w:type="numbering" w:customStyle="1" w:styleId="WW8Num8">
    <w:name w:val="WW8Num8"/>
    <w:qFormat/>
    <w:rsid w:val="0004700F"/>
  </w:style>
  <w:style w:type="numbering" w:customStyle="1" w:styleId="WW8Num9">
    <w:name w:val="WW8Num9"/>
    <w:qFormat/>
    <w:rsid w:val="0004700F"/>
  </w:style>
  <w:style w:type="numbering" w:customStyle="1" w:styleId="WW8Num10">
    <w:name w:val="WW8Num10"/>
    <w:qFormat/>
    <w:rsid w:val="0004700F"/>
  </w:style>
  <w:style w:type="numbering" w:customStyle="1" w:styleId="WW8Num11">
    <w:name w:val="WW8Num11"/>
    <w:qFormat/>
    <w:rsid w:val="0004700F"/>
  </w:style>
  <w:style w:type="numbering" w:customStyle="1" w:styleId="WW8Num12">
    <w:name w:val="WW8Num12"/>
    <w:qFormat/>
    <w:rsid w:val="0004700F"/>
  </w:style>
  <w:style w:type="numbering" w:customStyle="1" w:styleId="WW8Num13">
    <w:name w:val="WW8Num13"/>
    <w:qFormat/>
    <w:rsid w:val="0004700F"/>
  </w:style>
  <w:style w:type="numbering" w:customStyle="1" w:styleId="WW8Num14">
    <w:name w:val="WW8Num14"/>
    <w:qFormat/>
    <w:rsid w:val="0004700F"/>
  </w:style>
  <w:style w:type="numbering" w:customStyle="1" w:styleId="WW8Num15">
    <w:name w:val="WW8Num15"/>
    <w:qFormat/>
    <w:rsid w:val="0004700F"/>
  </w:style>
  <w:style w:type="numbering" w:customStyle="1" w:styleId="WW8Num16">
    <w:name w:val="WW8Num16"/>
    <w:qFormat/>
    <w:rsid w:val="0004700F"/>
  </w:style>
  <w:style w:type="numbering" w:customStyle="1" w:styleId="WW8Num17">
    <w:name w:val="WW8Num17"/>
    <w:qFormat/>
    <w:rsid w:val="0004700F"/>
  </w:style>
  <w:style w:type="numbering" w:customStyle="1" w:styleId="WW8Num18">
    <w:name w:val="WW8Num18"/>
    <w:qFormat/>
    <w:rsid w:val="0004700F"/>
  </w:style>
  <w:style w:type="numbering" w:customStyle="1" w:styleId="WW8Num19">
    <w:name w:val="WW8Num19"/>
    <w:qFormat/>
    <w:rsid w:val="0004700F"/>
  </w:style>
  <w:style w:type="numbering" w:customStyle="1" w:styleId="WW8Num20">
    <w:name w:val="WW8Num20"/>
    <w:qFormat/>
    <w:rsid w:val="0004700F"/>
  </w:style>
  <w:style w:type="numbering" w:customStyle="1" w:styleId="WW8Num21">
    <w:name w:val="WW8Num21"/>
    <w:qFormat/>
    <w:rsid w:val="0004700F"/>
  </w:style>
  <w:style w:type="numbering" w:customStyle="1" w:styleId="WW8Num22">
    <w:name w:val="WW8Num22"/>
    <w:qFormat/>
    <w:rsid w:val="0004700F"/>
  </w:style>
  <w:style w:type="numbering" w:customStyle="1" w:styleId="WW8Num23">
    <w:name w:val="WW8Num23"/>
    <w:qFormat/>
    <w:rsid w:val="0004700F"/>
  </w:style>
  <w:style w:type="numbering" w:customStyle="1" w:styleId="WW8Num24">
    <w:name w:val="WW8Num24"/>
    <w:qFormat/>
    <w:rsid w:val="0004700F"/>
  </w:style>
  <w:style w:type="numbering" w:customStyle="1" w:styleId="WW8Num25">
    <w:name w:val="WW8Num25"/>
    <w:qFormat/>
    <w:rsid w:val="0004700F"/>
  </w:style>
  <w:style w:type="numbering" w:customStyle="1" w:styleId="WW8Num26">
    <w:name w:val="WW8Num26"/>
    <w:qFormat/>
    <w:rsid w:val="0004700F"/>
  </w:style>
  <w:style w:type="numbering" w:customStyle="1" w:styleId="WW8Num27">
    <w:name w:val="WW8Num27"/>
    <w:qFormat/>
    <w:rsid w:val="0004700F"/>
  </w:style>
  <w:style w:type="numbering" w:customStyle="1" w:styleId="WW8Num28">
    <w:name w:val="WW8Num28"/>
    <w:qFormat/>
    <w:rsid w:val="0004700F"/>
  </w:style>
  <w:style w:type="numbering" w:customStyle="1" w:styleId="WW8Num29">
    <w:name w:val="WW8Num29"/>
    <w:qFormat/>
    <w:rsid w:val="0004700F"/>
  </w:style>
  <w:style w:type="numbering" w:customStyle="1" w:styleId="WW8Num30">
    <w:name w:val="WW8Num30"/>
    <w:qFormat/>
    <w:rsid w:val="0004700F"/>
  </w:style>
  <w:style w:type="numbering" w:customStyle="1" w:styleId="WW8Num31">
    <w:name w:val="WW8Num31"/>
    <w:qFormat/>
    <w:rsid w:val="0004700F"/>
  </w:style>
  <w:style w:type="numbering" w:customStyle="1" w:styleId="WW8Num32">
    <w:name w:val="WW8Num32"/>
    <w:qFormat/>
    <w:rsid w:val="0004700F"/>
  </w:style>
  <w:style w:type="numbering" w:customStyle="1" w:styleId="WW8Num33">
    <w:name w:val="WW8Num33"/>
    <w:qFormat/>
    <w:rsid w:val="0004700F"/>
  </w:style>
  <w:style w:type="numbering" w:customStyle="1" w:styleId="WW8Num34">
    <w:name w:val="WW8Num34"/>
    <w:qFormat/>
    <w:rsid w:val="0004700F"/>
  </w:style>
  <w:style w:type="numbering" w:customStyle="1" w:styleId="WW8Num35">
    <w:name w:val="WW8Num35"/>
    <w:qFormat/>
    <w:rsid w:val="0004700F"/>
  </w:style>
  <w:style w:type="numbering" w:customStyle="1" w:styleId="WW8Num36">
    <w:name w:val="WW8Num36"/>
    <w:qFormat/>
    <w:rsid w:val="0004700F"/>
  </w:style>
  <w:style w:type="numbering" w:customStyle="1" w:styleId="WW8Num37">
    <w:name w:val="WW8Num37"/>
    <w:qFormat/>
    <w:rsid w:val="0004700F"/>
  </w:style>
  <w:style w:type="numbering" w:customStyle="1" w:styleId="WW8Num38">
    <w:name w:val="WW8Num38"/>
    <w:qFormat/>
    <w:rsid w:val="0004700F"/>
  </w:style>
  <w:style w:type="numbering" w:customStyle="1" w:styleId="WW8Num39">
    <w:name w:val="WW8Num39"/>
    <w:qFormat/>
    <w:rsid w:val="0004700F"/>
  </w:style>
  <w:style w:type="numbering" w:customStyle="1" w:styleId="WW8Num40">
    <w:name w:val="WW8Num40"/>
    <w:qFormat/>
    <w:rsid w:val="0004700F"/>
  </w:style>
  <w:style w:type="numbering" w:customStyle="1" w:styleId="WW8Num41">
    <w:name w:val="WW8Num41"/>
    <w:qFormat/>
    <w:rsid w:val="0004700F"/>
  </w:style>
  <w:style w:type="numbering" w:customStyle="1" w:styleId="WW8Num42">
    <w:name w:val="WW8Num42"/>
    <w:qFormat/>
    <w:rsid w:val="0004700F"/>
  </w:style>
  <w:style w:type="numbering" w:customStyle="1" w:styleId="WW8Num43">
    <w:name w:val="WW8Num43"/>
    <w:qFormat/>
    <w:rsid w:val="0004700F"/>
  </w:style>
  <w:style w:type="numbering" w:customStyle="1" w:styleId="WW8Num44">
    <w:name w:val="WW8Num44"/>
    <w:qFormat/>
    <w:rsid w:val="0004700F"/>
  </w:style>
  <w:style w:type="numbering" w:customStyle="1" w:styleId="WW8Num45">
    <w:name w:val="WW8Num45"/>
    <w:qFormat/>
    <w:rsid w:val="0004700F"/>
  </w:style>
  <w:style w:type="numbering" w:customStyle="1" w:styleId="WW8Num46">
    <w:name w:val="WW8Num46"/>
    <w:qFormat/>
    <w:rsid w:val="0004700F"/>
  </w:style>
  <w:style w:type="paragraph" w:customStyle="1" w:styleId="Number">
    <w:name w:val="Number"/>
    <w:uiPriority w:val="99"/>
    <w:qFormat/>
    <w:rsid w:val="0004700F"/>
    <w:pPr>
      <w:widowControl w:val="0"/>
      <w:numPr>
        <w:numId w:val="60"/>
      </w:numPr>
      <w:tabs>
        <w:tab w:val="clear" w:pos="284"/>
      </w:tabs>
      <w:autoSpaceDE w:val="0"/>
      <w:autoSpaceDN w:val="0"/>
      <w:adjustRightInd w:val="0"/>
      <w:spacing w:line="360" w:lineRule="auto"/>
      <w:ind w:left="0" w:firstLine="0"/>
      <w:jc w:val="both"/>
    </w:pPr>
    <w:rPr>
      <w:rFonts w:ascii="Times New Roman CYR" w:eastAsia="Times New Roman" w:hAnsi="Times New Roman CYR" w:cs="Times New Roman"/>
      <w:sz w:val="22"/>
    </w:rPr>
  </w:style>
  <w:style w:type="paragraph" w:customStyle="1" w:styleId="FR1">
    <w:name w:val="FR1"/>
    <w:uiPriority w:val="99"/>
    <w:qFormat/>
    <w:rsid w:val="0004700F"/>
    <w:pPr>
      <w:autoSpaceDE w:val="0"/>
      <w:autoSpaceDN w:val="0"/>
      <w:adjustRightInd w:val="0"/>
      <w:spacing w:before="400"/>
      <w:jc w:val="both"/>
    </w:pPr>
    <w:rPr>
      <w:rFonts w:ascii="Times New Roman" w:eastAsia="Times New Roman" w:hAnsi="Times New Roman" w:cs="Times New Roman"/>
      <w:sz w:val="16"/>
      <w:szCs w:val="16"/>
      <w:lang w:eastAsia="ru-RU"/>
    </w:rPr>
  </w:style>
  <w:style w:type="paragraph" w:customStyle="1" w:styleId="xl39">
    <w:name w:val="xl39"/>
    <w:basedOn w:val="ae"/>
    <w:uiPriority w:val="99"/>
    <w:qFormat/>
    <w:rsid w:val="0004700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0">
    <w:name w:val="Текст0"/>
    <w:basedOn w:val="ae"/>
    <w:uiPriority w:val="99"/>
    <w:qFormat/>
    <w:rsid w:val="0004700F"/>
    <w:pPr>
      <w:tabs>
        <w:tab w:val="left" w:pos="567"/>
      </w:tabs>
      <w:ind w:left="567" w:hanging="567"/>
      <w:jc w:val="both"/>
    </w:pPr>
    <w:rPr>
      <w:sz w:val="20"/>
      <w:szCs w:val="20"/>
    </w:rPr>
  </w:style>
  <w:style w:type="paragraph" w:customStyle="1" w:styleId="ConsPlusDocList">
    <w:name w:val="ConsPlusDocList"/>
    <w:uiPriority w:val="99"/>
    <w:qFormat/>
    <w:rsid w:val="0004700F"/>
    <w:pPr>
      <w:widowControl w:val="0"/>
      <w:autoSpaceDE w:val="0"/>
      <w:autoSpaceDN w:val="0"/>
      <w:adjustRightInd w:val="0"/>
    </w:pPr>
    <w:rPr>
      <w:rFonts w:ascii="Tahoma" w:eastAsia="Times New Roman" w:hAnsi="Tahoma" w:cs="Tahoma"/>
      <w:sz w:val="18"/>
      <w:szCs w:val="18"/>
      <w:lang w:eastAsia="ru-RU"/>
    </w:rPr>
  </w:style>
  <w:style w:type="character" w:customStyle="1" w:styleId="Normal00">
    <w:name w:val="Normal0"/>
    <w:link w:val="2ff1"/>
    <w:qFormat/>
    <w:rsid w:val="0004700F"/>
    <w:rPr>
      <w:rFonts w:ascii="Times New Roman" w:eastAsia="MS Mincho" w:hAnsi="Times New Roman" w:cs="Times New Roman"/>
      <w:sz w:val="22"/>
      <w:szCs w:val="24"/>
      <w:lang w:eastAsia="ru-RU"/>
    </w:rPr>
  </w:style>
  <w:style w:type="paragraph" w:customStyle="1" w:styleId="afffffffffffb">
    <w:name w:val="осн_текст"/>
    <w:uiPriority w:val="99"/>
    <w:qFormat/>
    <w:rsid w:val="0004700F"/>
    <w:pPr>
      <w:autoSpaceDE w:val="0"/>
      <w:autoSpaceDN w:val="0"/>
      <w:adjustRightInd w:val="0"/>
      <w:ind w:firstLine="397"/>
      <w:jc w:val="both"/>
    </w:pPr>
    <w:rPr>
      <w:rFonts w:ascii="Arial" w:eastAsia="Times New Roman" w:hAnsi="Arial" w:cs="Times New Roman"/>
      <w:color w:val="000000"/>
      <w:sz w:val="18"/>
      <w:szCs w:val="20"/>
      <w:lang w:eastAsia="ru-RU"/>
    </w:rPr>
  </w:style>
  <w:style w:type="paragraph" w:customStyle="1" w:styleId="Bullet">
    <w:name w:val="Bullet"/>
    <w:uiPriority w:val="99"/>
    <w:qFormat/>
    <w:rsid w:val="0004700F"/>
    <w:pPr>
      <w:widowControl w:val="0"/>
      <w:numPr>
        <w:numId w:val="61"/>
      </w:numPr>
      <w:tabs>
        <w:tab w:val="clear" w:pos="340"/>
        <w:tab w:val="left" w:pos="567"/>
      </w:tabs>
      <w:suppressAutoHyphens/>
      <w:autoSpaceDE w:val="0"/>
      <w:autoSpaceDN w:val="0"/>
      <w:adjustRightInd w:val="0"/>
      <w:spacing w:after="100" w:line="330" w:lineRule="atLeast"/>
      <w:ind w:left="0" w:firstLine="0"/>
      <w:jc w:val="both"/>
    </w:pPr>
    <w:rPr>
      <w:rFonts w:ascii="Times New Roman CYR" w:eastAsia="Times New Roman" w:hAnsi="Times New Roman CYR" w:cs="Times New Roman"/>
      <w:color w:val="000000"/>
      <w:sz w:val="22"/>
    </w:rPr>
  </w:style>
  <w:style w:type="paragraph" w:customStyle="1" w:styleId="MainHeading">
    <w:name w:val="Main Heading"/>
    <w:next w:val="MinorHeading"/>
    <w:uiPriority w:val="99"/>
    <w:qFormat/>
    <w:rsid w:val="0004700F"/>
    <w:pPr>
      <w:pageBreakBefore/>
      <w:widowControl w:val="0"/>
      <w:autoSpaceDE w:val="0"/>
      <w:autoSpaceDN w:val="0"/>
      <w:adjustRightInd w:val="0"/>
      <w:spacing w:before="400" w:after="400"/>
      <w:jc w:val="center"/>
    </w:pPr>
    <w:rPr>
      <w:rFonts w:ascii="Arial CYR" w:eastAsia="Times New Roman" w:hAnsi="Arial CYR" w:cs="Times New Roman"/>
      <w:b/>
      <w:bCs/>
      <w:sz w:val="32"/>
      <w:szCs w:val="32"/>
    </w:rPr>
  </w:style>
  <w:style w:type="paragraph" w:customStyle="1" w:styleId="MinorHeading">
    <w:name w:val="Minor Heading"/>
    <w:next w:val="ae"/>
    <w:uiPriority w:val="99"/>
    <w:qFormat/>
    <w:rsid w:val="0004700F"/>
    <w:pPr>
      <w:widowControl w:val="0"/>
      <w:autoSpaceDE w:val="0"/>
      <w:autoSpaceDN w:val="0"/>
      <w:adjustRightInd w:val="0"/>
      <w:spacing w:before="400" w:after="400" w:line="360" w:lineRule="auto"/>
      <w:jc w:val="center"/>
    </w:pPr>
    <w:rPr>
      <w:rFonts w:ascii="Arial CYR" w:eastAsia="Times New Roman" w:hAnsi="Arial CYR" w:cs="Times New Roman"/>
      <w:b/>
      <w:bCs/>
      <w:sz w:val="28"/>
      <w:szCs w:val="28"/>
    </w:rPr>
  </w:style>
  <w:style w:type="paragraph" w:customStyle="1" w:styleId="Subheading">
    <w:name w:val="Subheading"/>
    <w:next w:val="afff5"/>
    <w:uiPriority w:val="99"/>
    <w:qFormat/>
    <w:rsid w:val="0004700F"/>
    <w:pPr>
      <w:widowControl w:val="0"/>
      <w:autoSpaceDE w:val="0"/>
      <w:autoSpaceDN w:val="0"/>
      <w:adjustRightInd w:val="0"/>
      <w:spacing w:before="200" w:after="200" w:line="360" w:lineRule="auto"/>
      <w:jc w:val="center"/>
    </w:pPr>
    <w:rPr>
      <w:rFonts w:ascii="Arial CYR" w:eastAsia="Times New Roman" w:hAnsi="Arial CYR" w:cs="Times New Roman"/>
      <w:b/>
      <w:bCs/>
      <w:sz w:val="24"/>
      <w:szCs w:val="24"/>
    </w:rPr>
  </w:style>
  <w:style w:type="paragraph" w:customStyle="1" w:styleId="58">
    <w:name w:val="Название5"/>
    <w:basedOn w:val="ae"/>
    <w:qFormat/>
    <w:rsid w:val="0004700F"/>
    <w:pPr>
      <w:spacing w:line="360" w:lineRule="auto"/>
      <w:jc w:val="center"/>
    </w:pPr>
    <w:rPr>
      <w:b/>
      <w:sz w:val="28"/>
      <w:szCs w:val="20"/>
      <w:lang w:val="x-none" w:eastAsia="x-none"/>
    </w:rPr>
  </w:style>
  <w:style w:type="character" w:customStyle="1" w:styleId="afffffffffffc">
    <w:name w:val="Основной шрифт  табл"/>
    <w:rsid w:val="0004700F"/>
    <w:rPr>
      <w:rFonts w:ascii="Times New Roman" w:hAnsi="Times New Roman"/>
      <w:sz w:val="20"/>
      <w:lang w:val="ru-RU"/>
    </w:rPr>
  </w:style>
  <w:style w:type="paragraph" w:customStyle="1" w:styleId="1fff9">
    <w:name w:val="Знак1 Знак Знак Знак"/>
    <w:basedOn w:val="ae"/>
    <w:rsid w:val="0004700F"/>
    <w:rPr>
      <w:rFonts w:ascii="Verdana" w:hAnsi="Verdana" w:cs="Verdana"/>
      <w:sz w:val="20"/>
      <w:szCs w:val="20"/>
      <w:lang w:val="en-US" w:eastAsia="en-US"/>
    </w:rPr>
  </w:style>
  <w:style w:type="paragraph" w:customStyle="1" w:styleId="afffffffffffd">
    <w:name w:val="список таблиц"/>
    <w:uiPriority w:val="99"/>
    <w:qFormat/>
    <w:rsid w:val="0004700F"/>
    <w:pPr>
      <w:spacing w:line="360" w:lineRule="auto"/>
      <w:jc w:val="right"/>
    </w:pPr>
    <w:rPr>
      <w:rFonts w:ascii="Times New Roman" w:eastAsia="Times New Roman" w:hAnsi="Times New Roman" w:cs="Times New Roman"/>
      <w:b/>
      <w:sz w:val="24"/>
      <w:szCs w:val="20"/>
      <w:lang w:eastAsia="ru-RU"/>
    </w:rPr>
  </w:style>
  <w:style w:type="paragraph" w:customStyle="1" w:styleId="Normal10-022">
    <w:name w:val="Стиль Normal + 10 пт полужирный По центру Слева:  -02 см Справ...2"/>
    <w:basedOn w:val="2ff1"/>
    <w:uiPriority w:val="99"/>
    <w:qFormat/>
    <w:rsid w:val="0004700F"/>
    <w:pPr>
      <w:snapToGrid w:val="0"/>
      <w:ind w:left="-113" w:right="-113"/>
      <w:jc w:val="center"/>
    </w:pPr>
    <w:rPr>
      <w:rFonts w:eastAsia="Times New Roman"/>
      <w:b/>
      <w:bCs/>
      <w:sz w:val="20"/>
      <w:szCs w:val="20"/>
    </w:rPr>
  </w:style>
  <w:style w:type="paragraph" w:customStyle="1" w:styleId="1270">
    <w:name w:val="Стиль Слева:  127 см Первая строка:  0 см"/>
    <w:basedOn w:val="ae"/>
    <w:uiPriority w:val="99"/>
    <w:qFormat/>
    <w:rsid w:val="0004700F"/>
    <w:pPr>
      <w:widowControl w:val="0"/>
      <w:autoSpaceDE w:val="0"/>
      <w:autoSpaceDN w:val="0"/>
      <w:adjustRightInd w:val="0"/>
      <w:spacing w:before="120"/>
      <w:ind w:left="720"/>
      <w:jc w:val="both"/>
    </w:pPr>
    <w:rPr>
      <w:sz w:val="26"/>
      <w:szCs w:val="26"/>
    </w:rPr>
  </w:style>
  <w:style w:type="paragraph" w:customStyle="1" w:styleId="p4">
    <w:name w:val="p4"/>
    <w:basedOn w:val="ae"/>
    <w:uiPriority w:val="99"/>
    <w:qFormat/>
    <w:rsid w:val="0004700F"/>
    <w:pPr>
      <w:spacing w:before="100" w:beforeAutospacing="1" w:after="100" w:afterAutospacing="1"/>
    </w:pPr>
  </w:style>
  <w:style w:type="paragraph" w:customStyle="1" w:styleId="1fffa">
    <w:name w:val="Таблица 1"/>
    <w:uiPriority w:val="99"/>
    <w:qFormat/>
    <w:rsid w:val="0004700F"/>
    <w:pPr>
      <w:spacing w:before="60" w:after="60"/>
    </w:pPr>
    <w:rPr>
      <w:rFonts w:ascii="Times New Roman" w:eastAsia="Times New Roman" w:hAnsi="Times New Roman" w:cs="Times New Roman"/>
      <w:sz w:val="22"/>
      <w:szCs w:val="20"/>
      <w:lang w:eastAsia="ru-RU"/>
    </w:rPr>
  </w:style>
  <w:style w:type="character" w:customStyle="1" w:styleId="171">
    <w:name w:val="Знак Знак17"/>
    <w:locked/>
    <w:rsid w:val="0004700F"/>
    <w:rPr>
      <w:rFonts w:ascii="Arial" w:hAnsi="Arial"/>
      <w:b/>
      <w:sz w:val="32"/>
      <w:lang w:val="ru-RU" w:eastAsia="ru-RU" w:bidi="ar-SA"/>
    </w:rPr>
  </w:style>
  <w:style w:type="paragraph" w:customStyle="1" w:styleId="21">
    <w:name w:val="2 уровень"/>
    <w:basedOn w:val="ae"/>
    <w:uiPriority w:val="99"/>
    <w:qFormat/>
    <w:rsid w:val="0004700F"/>
    <w:pPr>
      <w:numPr>
        <w:ilvl w:val="1"/>
        <w:numId w:val="62"/>
      </w:numPr>
      <w:tabs>
        <w:tab w:val="clear" w:pos="2149"/>
      </w:tabs>
      <w:ind w:left="0" w:firstLine="0"/>
    </w:pPr>
    <w:rPr>
      <w:b/>
    </w:rPr>
  </w:style>
  <w:style w:type="paragraph" w:customStyle="1" w:styleId="31">
    <w:name w:val="3 уровень"/>
    <w:basedOn w:val="ae"/>
    <w:uiPriority w:val="99"/>
    <w:qFormat/>
    <w:rsid w:val="0004700F"/>
    <w:pPr>
      <w:numPr>
        <w:ilvl w:val="2"/>
        <w:numId w:val="62"/>
      </w:numPr>
      <w:tabs>
        <w:tab w:val="clear" w:pos="2869"/>
      </w:tabs>
      <w:ind w:left="0" w:firstLine="0"/>
    </w:pPr>
    <w:rPr>
      <w:b/>
      <w:i/>
    </w:rPr>
  </w:style>
  <w:style w:type="paragraph" w:customStyle="1" w:styleId="afffffffffffe">
    <w:name w:val="......."/>
    <w:basedOn w:val="ae"/>
    <w:next w:val="ae"/>
    <w:uiPriority w:val="99"/>
    <w:qFormat/>
    <w:rsid w:val="0004700F"/>
    <w:pPr>
      <w:autoSpaceDE w:val="0"/>
      <w:autoSpaceDN w:val="0"/>
      <w:adjustRightInd w:val="0"/>
    </w:pPr>
  </w:style>
  <w:style w:type="paragraph" w:customStyle="1" w:styleId="p5">
    <w:name w:val="p5"/>
    <w:basedOn w:val="ae"/>
    <w:uiPriority w:val="99"/>
    <w:qFormat/>
    <w:rsid w:val="0004700F"/>
    <w:pPr>
      <w:spacing w:before="100" w:beforeAutospacing="1" w:after="100" w:afterAutospacing="1"/>
    </w:pPr>
  </w:style>
  <w:style w:type="paragraph" w:customStyle="1" w:styleId="1fffb">
    <w:name w:val="заголовок 1"/>
    <w:basedOn w:val="ae"/>
    <w:next w:val="ae"/>
    <w:uiPriority w:val="99"/>
    <w:qFormat/>
    <w:rsid w:val="0004700F"/>
    <w:pPr>
      <w:keepNext/>
      <w:autoSpaceDE w:val="0"/>
      <w:autoSpaceDN w:val="0"/>
      <w:jc w:val="right"/>
      <w:outlineLvl w:val="0"/>
    </w:pPr>
    <w:rPr>
      <w:rFonts w:ascii="Arial" w:hAnsi="Arial" w:cs="Arial"/>
      <w:b/>
      <w:bCs/>
      <w:sz w:val="28"/>
      <w:szCs w:val="28"/>
    </w:rPr>
  </w:style>
  <w:style w:type="character" w:customStyle="1" w:styleId="affffffffffff">
    <w:name w:val="Основной шрифт"/>
    <w:rsid w:val="0004700F"/>
  </w:style>
  <w:style w:type="character" w:customStyle="1" w:styleId="affffffffffff0">
    <w:name w:val="знак примечания"/>
    <w:rsid w:val="0004700F"/>
    <w:rPr>
      <w:rFonts w:cs="Times New Roman"/>
      <w:sz w:val="16"/>
      <w:szCs w:val="16"/>
    </w:rPr>
  </w:style>
  <w:style w:type="paragraph" w:customStyle="1" w:styleId="affffffffffff1">
    <w:name w:val="текст примечания"/>
    <w:basedOn w:val="ae"/>
    <w:uiPriority w:val="99"/>
    <w:qFormat/>
    <w:rsid w:val="0004700F"/>
    <w:pPr>
      <w:autoSpaceDE w:val="0"/>
      <w:autoSpaceDN w:val="0"/>
    </w:pPr>
    <w:rPr>
      <w:rFonts w:ascii="Arial" w:hAnsi="Arial" w:cs="Arial"/>
      <w:sz w:val="20"/>
      <w:szCs w:val="20"/>
    </w:rPr>
  </w:style>
  <w:style w:type="paragraph" w:customStyle="1" w:styleId="affffffffffff2">
    <w:name w:val="Иллюстрация"/>
    <w:basedOn w:val="afff5"/>
    <w:next w:val="afff7"/>
    <w:uiPriority w:val="99"/>
    <w:qFormat/>
    <w:rsid w:val="0004700F"/>
    <w:pPr>
      <w:keepNext/>
      <w:widowControl/>
      <w:spacing w:before="120" w:after="240"/>
      <w:ind w:left="0" w:firstLine="0"/>
      <w:jc w:val="center"/>
    </w:pPr>
    <w:rPr>
      <w:rFonts w:cs="Times New Roman"/>
      <w:sz w:val="20"/>
      <w:szCs w:val="20"/>
      <w:lang w:val="x-none" w:eastAsia="x-none"/>
    </w:rPr>
  </w:style>
  <w:style w:type="paragraph" w:customStyle="1" w:styleId="affffffffffff3">
    <w:name w:val="Термин"/>
    <w:basedOn w:val="ae"/>
    <w:next w:val="ae"/>
    <w:uiPriority w:val="99"/>
    <w:qFormat/>
    <w:rsid w:val="0004700F"/>
    <w:pPr>
      <w:widowControl w:val="0"/>
    </w:pPr>
    <w:rPr>
      <w:szCs w:val="20"/>
    </w:rPr>
  </w:style>
  <w:style w:type="paragraph" w:customStyle="1" w:styleId="affffffffffff4">
    <w:name w:val="заг"/>
    <w:basedOn w:val="ae"/>
    <w:uiPriority w:val="99"/>
    <w:qFormat/>
    <w:rsid w:val="0004700F"/>
    <w:pPr>
      <w:spacing w:line="312" w:lineRule="auto"/>
      <w:jc w:val="center"/>
    </w:pPr>
    <w:rPr>
      <w:rFonts w:ascii="Arial" w:hAnsi="Arial"/>
      <w:b/>
      <w:caps/>
      <w:sz w:val="32"/>
      <w:szCs w:val="20"/>
    </w:rPr>
  </w:style>
  <w:style w:type="paragraph" w:customStyle="1" w:styleId="xl26">
    <w:name w:val="xl26"/>
    <w:basedOn w:val="ae"/>
    <w:uiPriority w:val="99"/>
    <w:qFormat/>
    <w:rsid w:val="0004700F"/>
    <w:pPr>
      <w:spacing w:before="100" w:after="100"/>
      <w:jc w:val="center"/>
    </w:pPr>
    <w:rPr>
      <w:rFonts w:eastAsia="Arial Unicode MS"/>
      <w:sz w:val="22"/>
      <w:szCs w:val="20"/>
    </w:rPr>
  </w:style>
  <w:style w:type="paragraph" w:customStyle="1" w:styleId="zag1">
    <w:name w:val="zag1"/>
    <w:basedOn w:val="ae"/>
    <w:autoRedefine/>
    <w:uiPriority w:val="99"/>
    <w:qFormat/>
    <w:rsid w:val="0004700F"/>
    <w:pPr>
      <w:jc w:val="center"/>
    </w:pPr>
    <w:rPr>
      <w:rFonts w:ascii="Arial" w:hAnsi="Arial" w:cs="Arial"/>
      <w:b/>
      <w:caps/>
      <w:color w:val="000000"/>
    </w:rPr>
  </w:style>
  <w:style w:type="paragraph" w:customStyle="1" w:styleId="1fffc">
    <w:name w:val="заг1"/>
    <w:basedOn w:val="24"/>
    <w:uiPriority w:val="99"/>
    <w:qFormat/>
    <w:rsid w:val="0004700F"/>
    <w:pPr>
      <w:keepLines w:val="0"/>
      <w:spacing w:before="0" w:line="312" w:lineRule="auto"/>
    </w:pPr>
    <w:rPr>
      <w:rFonts w:ascii="Arial" w:eastAsia="Times New Roman" w:hAnsi="Arial" w:cs="Times New Roman"/>
      <w:bCs w:val="0"/>
      <w:caps/>
      <w:spacing w:val="2"/>
      <w:szCs w:val="20"/>
      <w:lang w:val="x-none" w:eastAsia="x-none"/>
    </w:rPr>
  </w:style>
  <w:style w:type="paragraph" w:customStyle="1" w:styleId="59">
    <w:name w:val="çàãîëîâîê 5"/>
    <w:basedOn w:val="ae"/>
    <w:next w:val="ae"/>
    <w:uiPriority w:val="99"/>
    <w:qFormat/>
    <w:rsid w:val="0004700F"/>
    <w:pPr>
      <w:keepNext/>
      <w:ind w:firstLine="720"/>
      <w:jc w:val="both"/>
    </w:pPr>
    <w:rPr>
      <w:sz w:val="28"/>
      <w:szCs w:val="20"/>
    </w:rPr>
  </w:style>
  <w:style w:type="paragraph" w:customStyle="1" w:styleId="affffffffffff5">
    <w:name w:val="название"/>
    <w:basedOn w:val="ae"/>
    <w:uiPriority w:val="99"/>
    <w:qFormat/>
    <w:rsid w:val="0004700F"/>
    <w:pPr>
      <w:spacing w:before="240"/>
      <w:jc w:val="both"/>
    </w:pPr>
    <w:rPr>
      <w:b/>
      <w:bCs/>
    </w:rPr>
  </w:style>
  <w:style w:type="paragraph" w:customStyle="1" w:styleId="maintext">
    <w:name w:val="maintext"/>
    <w:basedOn w:val="ae"/>
    <w:uiPriority w:val="99"/>
    <w:qFormat/>
    <w:rsid w:val="0004700F"/>
    <w:pPr>
      <w:spacing w:before="100" w:beforeAutospacing="1" w:after="100" w:afterAutospacing="1"/>
    </w:pPr>
    <w:rPr>
      <w:rFonts w:ascii="Arial" w:hAnsi="Arial" w:cs="Arial"/>
      <w:color w:val="660000"/>
      <w:sz w:val="20"/>
      <w:szCs w:val="20"/>
    </w:rPr>
  </w:style>
  <w:style w:type="paragraph" w:customStyle="1" w:styleId="affffffffffff6">
    <w:name w:val="Текстовка"/>
    <w:uiPriority w:val="99"/>
    <w:qFormat/>
    <w:rsid w:val="0004700F"/>
    <w:pPr>
      <w:ind w:firstLine="851"/>
      <w:jc w:val="both"/>
    </w:pPr>
    <w:rPr>
      <w:rFonts w:ascii="Times New Roman" w:eastAsia="Times New Roman" w:hAnsi="Times New Roman" w:cs="Times New Roman"/>
      <w:sz w:val="28"/>
      <w:szCs w:val="20"/>
      <w:lang w:eastAsia="ru-RU"/>
    </w:rPr>
  </w:style>
  <w:style w:type="paragraph" w:customStyle="1" w:styleId="xl40">
    <w:name w:val="xl40"/>
    <w:basedOn w:val="ae"/>
    <w:uiPriority w:val="99"/>
    <w:qFormat/>
    <w:rsid w:val="0004700F"/>
    <w:pPr>
      <w:spacing w:before="100" w:after="100"/>
    </w:pPr>
    <w:rPr>
      <w:rFonts w:ascii="Courier New" w:eastAsia="Arial Unicode MS" w:hAnsi="Courier New"/>
      <w:sz w:val="16"/>
      <w:szCs w:val="20"/>
    </w:rPr>
  </w:style>
  <w:style w:type="paragraph" w:customStyle="1" w:styleId="570">
    <w:name w:val="заголовок5.7"/>
    <w:basedOn w:val="ae"/>
    <w:next w:val="ae"/>
    <w:uiPriority w:val="99"/>
    <w:qFormat/>
    <w:rsid w:val="0004700F"/>
    <w:pPr>
      <w:keepNext/>
    </w:pPr>
    <w:rPr>
      <w:b/>
      <w:sz w:val="16"/>
      <w:szCs w:val="20"/>
    </w:rPr>
  </w:style>
  <w:style w:type="paragraph" w:customStyle="1" w:styleId="affffffffffff7">
    <w:name w:val="заголовки таблиц Знак"/>
    <w:basedOn w:val="ae"/>
    <w:uiPriority w:val="99"/>
    <w:qFormat/>
    <w:rsid w:val="0004700F"/>
    <w:pPr>
      <w:spacing w:before="120"/>
      <w:jc w:val="center"/>
    </w:pPr>
    <w:rPr>
      <w:b/>
      <w:bCs/>
    </w:rPr>
  </w:style>
  <w:style w:type="paragraph" w:customStyle="1" w:styleId="1fffd">
    <w:name w:val="знак сноски1"/>
    <w:basedOn w:val="ae"/>
    <w:autoRedefine/>
    <w:uiPriority w:val="99"/>
    <w:qFormat/>
    <w:rsid w:val="0004700F"/>
    <w:pPr>
      <w:spacing w:line="276" w:lineRule="auto"/>
      <w:jc w:val="center"/>
    </w:pPr>
    <w:rPr>
      <w:sz w:val="18"/>
      <w:szCs w:val="28"/>
    </w:rPr>
  </w:style>
  <w:style w:type="paragraph" w:customStyle="1" w:styleId="xl38">
    <w:name w:val="xl38"/>
    <w:basedOn w:val="ae"/>
    <w:uiPriority w:val="99"/>
    <w:qFormat/>
    <w:rsid w:val="0004700F"/>
    <w:pPr>
      <w:spacing w:before="100" w:beforeAutospacing="1" w:after="100" w:afterAutospacing="1"/>
      <w:jc w:val="center"/>
    </w:pPr>
    <w:rPr>
      <w:rFonts w:eastAsia="Arial Unicode MS"/>
      <w:b/>
      <w:bCs/>
      <w:sz w:val="18"/>
      <w:szCs w:val="18"/>
    </w:rPr>
  </w:style>
  <w:style w:type="character" w:customStyle="1" w:styleId="HTML1">
    <w:name w:val="Стандартный HTML Знак1"/>
    <w:rsid w:val="0004700F"/>
    <w:rPr>
      <w:rFonts w:ascii="Courier New" w:hAnsi="Courier New" w:cs="Courier New"/>
    </w:rPr>
  </w:style>
  <w:style w:type="paragraph" w:customStyle="1" w:styleId="xl27">
    <w:name w:val="xl27"/>
    <w:basedOn w:val="ae"/>
    <w:uiPriority w:val="99"/>
    <w:qFormat/>
    <w:rsid w:val="0004700F"/>
    <w:pPr>
      <w:pBdr>
        <w:bottom w:val="single" w:sz="4" w:space="0" w:color="auto"/>
      </w:pBdr>
      <w:spacing w:before="100" w:beforeAutospacing="1" w:after="100" w:afterAutospacing="1"/>
      <w:jc w:val="center"/>
      <w:textAlignment w:val="center"/>
    </w:pPr>
    <w:rPr>
      <w:rFonts w:ascii="Arial" w:hAnsi="Arial" w:cs="Arial"/>
      <w:b/>
      <w:bCs/>
    </w:rPr>
  </w:style>
  <w:style w:type="paragraph" w:customStyle="1" w:styleId="xl29">
    <w:name w:val="xl29"/>
    <w:basedOn w:val="ae"/>
    <w:uiPriority w:val="99"/>
    <w:qFormat/>
    <w:rsid w:val="0004700F"/>
    <w:pPr>
      <w:pBdr>
        <w:bottom w:val="single" w:sz="4" w:space="0" w:color="auto"/>
      </w:pBdr>
      <w:spacing w:before="100" w:beforeAutospacing="1" w:after="100" w:afterAutospacing="1"/>
      <w:jc w:val="center"/>
      <w:textAlignment w:val="center"/>
    </w:pPr>
    <w:rPr>
      <w:rFonts w:eastAsia="Arial Unicode MS"/>
      <w:b/>
      <w:bCs/>
    </w:rPr>
  </w:style>
  <w:style w:type="paragraph" w:customStyle="1" w:styleId="xl30">
    <w:name w:val="xl30"/>
    <w:basedOn w:val="ae"/>
    <w:uiPriority w:val="99"/>
    <w:qFormat/>
    <w:rsid w:val="000470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rPr>
  </w:style>
  <w:style w:type="paragraph" w:customStyle="1" w:styleId="xl31">
    <w:name w:val="xl31"/>
    <w:basedOn w:val="ae"/>
    <w:uiPriority w:val="99"/>
    <w:qFormat/>
    <w:rsid w:val="0004700F"/>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Arial Unicode MS" w:hAnsi="Arial" w:cs="Arial"/>
    </w:rPr>
  </w:style>
  <w:style w:type="paragraph" w:customStyle="1" w:styleId="xl32">
    <w:name w:val="xl32"/>
    <w:basedOn w:val="ae"/>
    <w:uiPriority w:val="99"/>
    <w:qFormat/>
    <w:rsid w:val="0004700F"/>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Arial Unicode MS" w:hAnsi="Arial" w:cs="Arial"/>
      <w:b/>
      <w:bCs/>
    </w:rPr>
  </w:style>
  <w:style w:type="paragraph" w:customStyle="1" w:styleId="xl33">
    <w:name w:val="xl33"/>
    <w:basedOn w:val="ae"/>
    <w:uiPriority w:val="99"/>
    <w:qFormat/>
    <w:rsid w:val="0004700F"/>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Arial Unicode MS" w:hAnsi="Arial" w:cs="Arial"/>
    </w:rPr>
  </w:style>
  <w:style w:type="paragraph" w:customStyle="1" w:styleId="xl34">
    <w:name w:val="xl34"/>
    <w:basedOn w:val="ae"/>
    <w:uiPriority w:val="99"/>
    <w:qFormat/>
    <w:rsid w:val="0004700F"/>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Arial Unicode MS" w:hAnsi="Arial" w:cs="Arial"/>
    </w:rPr>
  </w:style>
  <w:style w:type="paragraph" w:customStyle="1" w:styleId="xl35">
    <w:name w:val="xl35"/>
    <w:basedOn w:val="ae"/>
    <w:uiPriority w:val="99"/>
    <w:qFormat/>
    <w:rsid w:val="0004700F"/>
    <w:pPr>
      <w:pBdr>
        <w:top w:val="single" w:sz="8" w:space="0" w:color="auto"/>
        <w:left w:val="single" w:sz="4" w:space="0" w:color="auto"/>
      </w:pBdr>
      <w:spacing w:before="100" w:beforeAutospacing="1" w:after="100" w:afterAutospacing="1"/>
      <w:jc w:val="center"/>
      <w:textAlignment w:val="center"/>
    </w:pPr>
    <w:rPr>
      <w:rFonts w:ascii="Arial" w:eastAsia="Arial Unicode MS" w:hAnsi="Arial" w:cs="Arial"/>
    </w:rPr>
  </w:style>
  <w:style w:type="paragraph" w:customStyle="1" w:styleId="xl36">
    <w:name w:val="xl36"/>
    <w:basedOn w:val="ae"/>
    <w:uiPriority w:val="99"/>
    <w:qFormat/>
    <w:rsid w:val="0004700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37">
    <w:name w:val="xl37"/>
    <w:basedOn w:val="ae"/>
    <w:uiPriority w:val="99"/>
    <w:qFormat/>
    <w:rsid w:val="0004700F"/>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cs="Arial"/>
    </w:rPr>
  </w:style>
  <w:style w:type="paragraph" w:customStyle="1" w:styleId="xl41">
    <w:name w:val="xl41"/>
    <w:basedOn w:val="ae"/>
    <w:uiPriority w:val="99"/>
    <w:qFormat/>
    <w:rsid w:val="0004700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Arial Unicode MS" w:hAnsi="Arial" w:cs="Arial"/>
      <w:color w:val="000000"/>
    </w:rPr>
  </w:style>
  <w:style w:type="paragraph" w:customStyle="1" w:styleId="xl42">
    <w:name w:val="xl42"/>
    <w:basedOn w:val="ae"/>
    <w:uiPriority w:val="99"/>
    <w:qFormat/>
    <w:rsid w:val="0004700F"/>
    <w:pPr>
      <w:pBdr>
        <w:top w:val="single" w:sz="8" w:space="0" w:color="auto"/>
        <w:right w:val="single" w:sz="4" w:space="0" w:color="auto"/>
      </w:pBdr>
      <w:spacing w:before="100" w:beforeAutospacing="1" w:after="100" w:afterAutospacing="1"/>
      <w:jc w:val="center"/>
      <w:textAlignment w:val="center"/>
    </w:pPr>
    <w:rPr>
      <w:rFonts w:ascii="Arial" w:eastAsia="Arial Unicode MS" w:hAnsi="Arial" w:cs="Arial"/>
    </w:rPr>
  </w:style>
  <w:style w:type="paragraph" w:customStyle="1" w:styleId="xl43">
    <w:name w:val="xl43"/>
    <w:basedOn w:val="ae"/>
    <w:uiPriority w:val="99"/>
    <w:qFormat/>
    <w:rsid w:val="0004700F"/>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rPr>
  </w:style>
  <w:style w:type="paragraph" w:customStyle="1" w:styleId="xl44">
    <w:name w:val="xl44"/>
    <w:basedOn w:val="ae"/>
    <w:uiPriority w:val="99"/>
    <w:qFormat/>
    <w:rsid w:val="0004700F"/>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rPr>
  </w:style>
  <w:style w:type="paragraph" w:customStyle="1" w:styleId="xl45">
    <w:name w:val="xl45"/>
    <w:basedOn w:val="ae"/>
    <w:uiPriority w:val="99"/>
    <w:qFormat/>
    <w:rsid w:val="0004700F"/>
    <w:pPr>
      <w:pBdr>
        <w:top w:val="single" w:sz="4"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cs="Arial"/>
    </w:rPr>
  </w:style>
  <w:style w:type="paragraph" w:customStyle="1" w:styleId="xl46">
    <w:name w:val="xl46"/>
    <w:basedOn w:val="ae"/>
    <w:uiPriority w:val="99"/>
    <w:qFormat/>
    <w:rsid w:val="0004700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Arial Unicode MS" w:hAnsi="Arial" w:cs="Arial"/>
      <w:b/>
      <w:bCs/>
      <w:color w:val="000000"/>
    </w:rPr>
  </w:style>
  <w:style w:type="paragraph" w:customStyle="1" w:styleId="xl47">
    <w:name w:val="xl47"/>
    <w:basedOn w:val="ae"/>
    <w:uiPriority w:val="99"/>
    <w:qFormat/>
    <w:rsid w:val="0004700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Arial Unicode MS" w:hAnsi="Arial" w:cs="Arial"/>
      <w:color w:val="000000"/>
    </w:rPr>
  </w:style>
  <w:style w:type="paragraph" w:customStyle="1" w:styleId="xl48">
    <w:name w:val="xl48"/>
    <w:basedOn w:val="ae"/>
    <w:uiPriority w:val="99"/>
    <w:qFormat/>
    <w:rsid w:val="0004700F"/>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eastAsia="Arial Unicode MS" w:hAnsi="Arial" w:cs="Arial"/>
      <w:b/>
      <w:bCs/>
      <w:color w:val="000000"/>
    </w:rPr>
  </w:style>
  <w:style w:type="paragraph" w:customStyle="1" w:styleId="xl49">
    <w:name w:val="xl49"/>
    <w:basedOn w:val="ae"/>
    <w:uiPriority w:val="99"/>
    <w:qFormat/>
    <w:rsid w:val="0004700F"/>
    <w:pPr>
      <w:pBdr>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rPr>
  </w:style>
  <w:style w:type="paragraph" w:customStyle="1" w:styleId="xl50">
    <w:name w:val="xl50"/>
    <w:basedOn w:val="ae"/>
    <w:uiPriority w:val="99"/>
    <w:qFormat/>
    <w:rsid w:val="0004700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rPr>
  </w:style>
  <w:style w:type="paragraph" w:customStyle="1" w:styleId="xl51">
    <w:name w:val="xl51"/>
    <w:basedOn w:val="ae"/>
    <w:uiPriority w:val="99"/>
    <w:qFormat/>
    <w:rsid w:val="0004700F"/>
    <w:pPr>
      <w:pBdr>
        <w:left w:val="single" w:sz="4" w:space="0" w:color="auto"/>
        <w:bottom w:val="single" w:sz="4" w:space="0" w:color="auto"/>
      </w:pBdr>
      <w:spacing w:before="100" w:beforeAutospacing="1" w:after="100" w:afterAutospacing="1"/>
      <w:jc w:val="center"/>
      <w:textAlignment w:val="center"/>
    </w:pPr>
    <w:rPr>
      <w:rFonts w:ascii="Arial" w:eastAsia="Arial Unicode MS" w:hAnsi="Arial" w:cs="Arial"/>
      <w:b/>
      <w:bCs/>
    </w:rPr>
  </w:style>
  <w:style w:type="paragraph" w:customStyle="1" w:styleId="xl52">
    <w:name w:val="xl52"/>
    <w:basedOn w:val="ae"/>
    <w:uiPriority w:val="99"/>
    <w:qFormat/>
    <w:rsid w:val="0004700F"/>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53">
    <w:name w:val="xl53"/>
    <w:basedOn w:val="ae"/>
    <w:uiPriority w:val="99"/>
    <w:qFormat/>
    <w:rsid w:val="0004700F"/>
    <w:pPr>
      <w:pBdr>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54">
    <w:name w:val="xl54"/>
    <w:basedOn w:val="ae"/>
    <w:uiPriority w:val="99"/>
    <w:qFormat/>
    <w:rsid w:val="0004700F"/>
    <w:pPr>
      <w:pBdr>
        <w:left w:val="single" w:sz="8"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55">
    <w:name w:val="xl55"/>
    <w:basedOn w:val="ae"/>
    <w:uiPriority w:val="99"/>
    <w:qFormat/>
    <w:rsid w:val="0004700F"/>
    <w:pPr>
      <w:pBdr>
        <w:bottom w:val="single" w:sz="8" w:space="0" w:color="auto"/>
        <w:right w:val="single" w:sz="4" w:space="0" w:color="auto"/>
      </w:pBdr>
      <w:spacing w:before="100" w:beforeAutospacing="1" w:after="100" w:afterAutospacing="1"/>
      <w:jc w:val="center"/>
      <w:textAlignment w:val="center"/>
    </w:pPr>
    <w:rPr>
      <w:rFonts w:ascii="Arial" w:eastAsia="Arial Unicode MS" w:hAnsi="Arial" w:cs="Arial"/>
    </w:rPr>
  </w:style>
  <w:style w:type="paragraph" w:customStyle="1" w:styleId="xl56">
    <w:name w:val="xl56"/>
    <w:basedOn w:val="ae"/>
    <w:uiPriority w:val="99"/>
    <w:qFormat/>
    <w:rsid w:val="0004700F"/>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cs="Arial"/>
    </w:rPr>
  </w:style>
  <w:style w:type="paragraph" w:customStyle="1" w:styleId="xl57">
    <w:name w:val="xl57"/>
    <w:basedOn w:val="ae"/>
    <w:uiPriority w:val="99"/>
    <w:qFormat/>
    <w:rsid w:val="0004700F"/>
    <w:pPr>
      <w:pBdr>
        <w:left w:val="single" w:sz="4" w:space="0" w:color="auto"/>
        <w:bottom w:val="single" w:sz="8" w:space="0" w:color="auto"/>
      </w:pBdr>
      <w:spacing w:before="100" w:beforeAutospacing="1" w:after="100" w:afterAutospacing="1"/>
      <w:jc w:val="center"/>
      <w:textAlignment w:val="center"/>
    </w:pPr>
    <w:rPr>
      <w:rFonts w:ascii="Arial" w:eastAsia="Arial Unicode MS" w:hAnsi="Arial" w:cs="Arial"/>
    </w:rPr>
  </w:style>
  <w:style w:type="paragraph" w:customStyle="1" w:styleId="xl59">
    <w:name w:val="xl59"/>
    <w:basedOn w:val="ae"/>
    <w:uiPriority w:val="99"/>
    <w:qFormat/>
    <w:rsid w:val="0004700F"/>
    <w:pPr>
      <w:pBdr>
        <w:top w:val="single" w:sz="8"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60">
    <w:name w:val="xl60"/>
    <w:basedOn w:val="ae"/>
    <w:uiPriority w:val="99"/>
    <w:qFormat/>
    <w:rsid w:val="0004700F"/>
    <w:pPr>
      <w:pBdr>
        <w:top w:val="single" w:sz="8"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61">
    <w:name w:val="xl61"/>
    <w:basedOn w:val="ae"/>
    <w:uiPriority w:val="99"/>
    <w:qFormat/>
    <w:rsid w:val="0004700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62">
    <w:name w:val="xl62"/>
    <w:basedOn w:val="ae"/>
    <w:uiPriority w:val="99"/>
    <w:qFormat/>
    <w:rsid w:val="0004700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rPr>
  </w:style>
  <w:style w:type="paragraph" w:customStyle="1" w:styleId="1fffe">
    <w:name w:val="Заг1"/>
    <w:basedOn w:val="ae"/>
    <w:autoRedefine/>
    <w:uiPriority w:val="99"/>
    <w:qFormat/>
    <w:rsid w:val="0004700F"/>
    <w:pPr>
      <w:widowControl w:val="0"/>
      <w:spacing w:before="10" w:after="10" w:line="228" w:lineRule="auto"/>
    </w:pPr>
    <w:rPr>
      <w:b/>
      <w:sz w:val="18"/>
    </w:rPr>
  </w:style>
  <w:style w:type="paragraph" w:styleId="affffffffffff8">
    <w:name w:val="toa heading"/>
    <w:basedOn w:val="ae"/>
    <w:next w:val="ae"/>
    <w:rsid w:val="0004700F"/>
    <w:pPr>
      <w:spacing w:before="120"/>
    </w:pPr>
    <w:rPr>
      <w:rFonts w:ascii="Arial" w:hAnsi="Arial"/>
      <w:b/>
      <w:szCs w:val="20"/>
    </w:rPr>
  </w:style>
  <w:style w:type="paragraph" w:customStyle="1" w:styleId="1ffff">
    <w:name w:val="çàãîëîâîê 1"/>
    <w:basedOn w:val="ae"/>
    <w:next w:val="ae"/>
    <w:uiPriority w:val="99"/>
    <w:qFormat/>
    <w:rsid w:val="0004700F"/>
    <w:pPr>
      <w:keepNext/>
      <w:widowControl w:val="0"/>
    </w:pPr>
    <w:rPr>
      <w:sz w:val="26"/>
      <w:szCs w:val="20"/>
    </w:rPr>
  </w:style>
  <w:style w:type="paragraph" w:customStyle="1" w:styleId="affffffffffff9">
    <w:name w:val="Таблица центр"/>
    <w:basedOn w:val="ae"/>
    <w:uiPriority w:val="99"/>
    <w:qFormat/>
    <w:rsid w:val="0004700F"/>
    <w:pPr>
      <w:spacing w:before="80" w:after="80"/>
      <w:jc w:val="center"/>
    </w:pPr>
    <w:rPr>
      <w:rFonts w:ascii="Arial" w:hAnsi="Arial"/>
      <w:sz w:val="22"/>
      <w:szCs w:val="20"/>
    </w:rPr>
  </w:style>
  <w:style w:type="paragraph" w:customStyle="1" w:styleId="00">
    <w:name w:val="Таблица 0"/>
    <w:basedOn w:val="ae"/>
    <w:uiPriority w:val="99"/>
    <w:qFormat/>
    <w:rsid w:val="0004700F"/>
    <w:pPr>
      <w:spacing w:before="80" w:after="80"/>
    </w:pPr>
    <w:rPr>
      <w:rFonts w:ascii="Arial" w:hAnsi="Arial"/>
      <w:sz w:val="22"/>
      <w:szCs w:val="20"/>
    </w:rPr>
  </w:style>
  <w:style w:type="paragraph" w:customStyle="1" w:styleId="05">
    <w:name w:val="Таблица 0.5"/>
    <w:basedOn w:val="00"/>
    <w:uiPriority w:val="99"/>
    <w:qFormat/>
    <w:rsid w:val="0004700F"/>
    <w:pPr>
      <w:ind w:left="284"/>
    </w:pPr>
  </w:style>
  <w:style w:type="paragraph" w:customStyle="1" w:styleId="0-">
    <w:name w:val="Таблица 0-ж"/>
    <w:basedOn w:val="00"/>
    <w:uiPriority w:val="99"/>
    <w:qFormat/>
    <w:rsid w:val="0004700F"/>
    <w:rPr>
      <w:b/>
    </w:rPr>
  </w:style>
  <w:style w:type="paragraph" w:customStyle="1" w:styleId="-8">
    <w:name w:val="Таблица центр-ж"/>
    <w:basedOn w:val="affffffffffff9"/>
    <w:uiPriority w:val="99"/>
    <w:qFormat/>
    <w:rsid w:val="0004700F"/>
    <w:rPr>
      <w:b/>
    </w:rPr>
  </w:style>
  <w:style w:type="paragraph" w:customStyle="1" w:styleId="affffffffffffa">
    <w:name w:val="заг табл"/>
    <w:basedOn w:val="ae"/>
    <w:uiPriority w:val="99"/>
    <w:qFormat/>
    <w:rsid w:val="0004700F"/>
    <w:pPr>
      <w:spacing w:after="240" w:line="288" w:lineRule="auto"/>
      <w:jc w:val="center"/>
    </w:pPr>
    <w:rPr>
      <w:rFonts w:ascii="Arial" w:hAnsi="Arial"/>
      <w:b/>
      <w:szCs w:val="20"/>
    </w:rPr>
  </w:style>
  <w:style w:type="paragraph" w:customStyle="1" w:styleId="affffffffffffb">
    <w:name w:val="Загол. осн."/>
    <w:basedOn w:val="ae"/>
    <w:uiPriority w:val="99"/>
    <w:qFormat/>
    <w:rsid w:val="0004700F"/>
    <w:pPr>
      <w:spacing w:before="120" w:after="120"/>
      <w:jc w:val="center"/>
    </w:pPr>
    <w:rPr>
      <w:rFonts w:ascii="Arial" w:hAnsi="Arial"/>
      <w:b/>
      <w:szCs w:val="20"/>
    </w:rPr>
  </w:style>
  <w:style w:type="paragraph" w:customStyle="1" w:styleId="affffffffffffc">
    <w:name w:val="подзаг таб"/>
    <w:basedOn w:val="ae"/>
    <w:uiPriority w:val="99"/>
    <w:qFormat/>
    <w:rsid w:val="0004700F"/>
    <w:pPr>
      <w:spacing w:line="288" w:lineRule="auto"/>
      <w:jc w:val="center"/>
    </w:pPr>
    <w:rPr>
      <w:rFonts w:ascii="Arial" w:hAnsi="Arial"/>
      <w:sz w:val="22"/>
      <w:szCs w:val="20"/>
    </w:rPr>
  </w:style>
  <w:style w:type="paragraph" w:customStyle="1" w:styleId="1ffff0">
    <w:name w:val="Раздел 1"/>
    <w:basedOn w:val="ae"/>
    <w:uiPriority w:val="99"/>
    <w:qFormat/>
    <w:rsid w:val="0004700F"/>
    <w:pPr>
      <w:keepNext/>
      <w:pageBreakBefore/>
      <w:pBdr>
        <w:top w:val="single" w:sz="6" w:space="4" w:color="FFFFFF"/>
        <w:bottom w:val="single" w:sz="12" w:space="4" w:color="000000"/>
      </w:pBdr>
      <w:spacing w:after="600" w:line="312" w:lineRule="auto"/>
      <w:ind w:left="1701"/>
      <w:outlineLvl w:val="0"/>
    </w:pPr>
    <w:rPr>
      <w:rFonts w:ascii="Arial" w:hAnsi="Arial"/>
      <w:b/>
      <w:caps/>
      <w:sz w:val="32"/>
      <w:szCs w:val="20"/>
    </w:rPr>
  </w:style>
  <w:style w:type="paragraph" w:customStyle="1" w:styleId="affffffffffffd">
    <w:name w:val="заг. табл"/>
    <w:basedOn w:val="ae"/>
    <w:uiPriority w:val="99"/>
    <w:qFormat/>
    <w:rsid w:val="0004700F"/>
    <w:pPr>
      <w:spacing w:before="120" w:after="240"/>
      <w:jc w:val="center"/>
    </w:pPr>
    <w:rPr>
      <w:rFonts w:ascii="Arial" w:hAnsi="Arial"/>
      <w:b/>
      <w:szCs w:val="20"/>
    </w:rPr>
  </w:style>
  <w:style w:type="paragraph" w:customStyle="1" w:styleId="affffffffffffe">
    <w:name w:val="Условные обозначения"/>
    <w:basedOn w:val="ae"/>
    <w:uiPriority w:val="99"/>
    <w:qFormat/>
    <w:rsid w:val="0004700F"/>
    <w:pPr>
      <w:tabs>
        <w:tab w:val="left" w:pos="3969"/>
      </w:tabs>
      <w:spacing w:line="288" w:lineRule="auto"/>
      <w:ind w:left="3402"/>
    </w:pPr>
    <w:rPr>
      <w:rFonts w:ascii="Arial" w:hAnsi="Arial"/>
      <w:sz w:val="20"/>
      <w:szCs w:val="20"/>
    </w:rPr>
  </w:style>
  <w:style w:type="paragraph" w:customStyle="1" w:styleId="11f1">
    <w:name w:val="Раздел 1.1"/>
    <w:basedOn w:val="1ffff0"/>
    <w:uiPriority w:val="99"/>
    <w:qFormat/>
    <w:rsid w:val="0004700F"/>
    <w:pPr>
      <w:pageBreakBefore w:val="0"/>
      <w:spacing w:after="360"/>
      <w:outlineLvl w:val="1"/>
    </w:pPr>
    <w:rPr>
      <w:sz w:val="26"/>
    </w:rPr>
  </w:style>
  <w:style w:type="paragraph" w:customStyle="1" w:styleId="afffffffffffff">
    <w:name w:val="Таблица первая стр"/>
    <w:basedOn w:val="affffffffffff9"/>
    <w:uiPriority w:val="99"/>
    <w:qFormat/>
    <w:rsid w:val="0004700F"/>
    <w:pPr>
      <w:spacing w:before="40" w:after="40"/>
      <w:ind w:right="57"/>
      <w:jc w:val="right"/>
    </w:pPr>
  </w:style>
  <w:style w:type="paragraph" w:customStyle="1" w:styleId="afffffffffffff0">
    <w:name w:val="Подзагол"/>
    <w:basedOn w:val="ae"/>
    <w:next w:val="ae"/>
    <w:uiPriority w:val="99"/>
    <w:qFormat/>
    <w:rsid w:val="0004700F"/>
    <w:pPr>
      <w:spacing w:before="120" w:after="40" w:line="288" w:lineRule="auto"/>
      <w:ind w:firstLine="397"/>
    </w:pPr>
    <w:rPr>
      <w:rFonts w:ascii="Arial" w:hAnsi="Arial"/>
      <w:b/>
      <w:sz w:val="22"/>
      <w:szCs w:val="20"/>
    </w:rPr>
  </w:style>
  <w:style w:type="paragraph" w:customStyle="1" w:styleId="151">
    <w:name w:val="Таблица 1.5"/>
    <w:basedOn w:val="05"/>
    <w:uiPriority w:val="99"/>
    <w:qFormat/>
    <w:rsid w:val="0004700F"/>
    <w:pPr>
      <w:ind w:left="851"/>
    </w:pPr>
  </w:style>
  <w:style w:type="paragraph" w:customStyle="1" w:styleId="1ffff1">
    <w:name w:val="Содержание 1"/>
    <w:basedOn w:val="ae"/>
    <w:uiPriority w:val="99"/>
    <w:qFormat/>
    <w:rsid w:val="0004700F"/>
    <w:pPr>
      <w:tabs>
        <w:tab w:val="left" w:leader="dot" w:pos="8789"/>
        <w:tab w:val="right" w:pos="9299"/>
      </w:tabs>
      <w:spacing w:after="120"/>
      <w:ind w:left="851"/>
    </w:pPr>
    <w:rPr>
      <w:rFonts w:ascii="Arial" w:hAnsi="Arial"/>
      <w:sz w:val="22"/>
      <w:szCs w:val="20"/>
    </w:rPr>
  </w:style>
  <w:style w:type="paragraph" w:customStyle="1" w:styleId="11f2">
    <w:name w:val="Содержание 1.1"/>
    <w:basedOn w:val="1ffff1"/>
    <w:uiPriority w:val="99"/>
    <w:qFormat/>
    <w:rsid w:val="0004700F"/>
    <w:pPr>
      <w:ind w:left="1956" w:hanging="255"/>
    </w:pPr>
  </w:style>
  <w:style w:type="paragraph" w:customStyle="1" w:styleId="afffffffffffff1">
    <w:name w:val="Обычный после табл"/>
    <w:basedOn w:val="ae"/>
    <w:uiPriority w:val="99"/>
    <w:qFormat/>
    <w:rsid w:val="0004700F"/>
    <w:pPr>
      <w:spacing w:before="320" w:line="288" w:lineRule="auto"/>
      <w:ind w:firstLine="397"/>
      <w:jc w:val="both"/>
    </w:pPr>
    <w:rPr>
      <w:rFonts w:ascii="Arial" w:hAnsi="Arial"/>
      <w:sz w:val="22"/>
      <w:szCs w:val="20"/>
    </w:rPr>
  </w:style>
  <w:style w:type="paragraph" w:customStyle="1" w:styleId="afffffffffffff2">
    <w:name w:val="Обычный перед табл"/>
    <w:basedOn w:val="ae"/>
    <w:uiPriority w:val="99"/>
    <w:qFormat/>
    <w:rsid w:val="0004700F"/>
    <w:pPr>
      <w:spacing w:after="320" w:line="288" w:lineRule="auto"/>
      <w:ind w:firstLine="397"/>
      <w:jc w:val="both"/>
    </w:pPr>
    <w:rPr>
      <w:rFonts w:ascii="Arial" w:hAnsi="Arial"/>
      <w:sz w:val="22"/>
      <w:szCs w:val="20"/>
    </w:rPr>
  </w:style>
  <w:style w:type="paragraph" w:customStyle="1" w:styleId="afffffffffffff3">
    <w:name w:val="Обычный между табл"/>
    <w:basedOn w:val="ae"/>
    <w:uiPriority w:val="99"/>
    <w:qFormat/>
    <w:rsid w:val="0004700F"/>
    <w:pPr>
      <w:spacing w:before="320" w:after="320" w:line="288" w:lineRule="auto"/>
      <w:ind w:firstLine="397"/>
      <w:jc w:val="both"/>
    </w:pPr>
    <w:rPr>
      <w:rFonts w:ascii="Arial" w:hAnsi="Arial"/>
      <w:sz w:val="22"/>
      <w:szCs w:val="20"/>
    </w:rPr>
  </w:style>
  <w:style w:type="paragraph" w:customStyle="1" w:styleId="afffffffffffff4">
    <w:name w:val="График"/>
    <w:basedOn w:val="ae"/>
    <w:uiPriority w:val="99"/>
    <w:qFormat/>
    <w:rsid w:val="0004700F"/>
    <w:pPr>
      <w:spacing w:before="360" w:after="360"/>
      <w:jc w:val="center"/>
    </w:pPr>
    <w:rPr>
      <w:rFonts w:ascii="Arial" w:hAnsi="Arial"/>
      <w:sz w:val="22"/>
      <w:szCs w:val="20"/>
    </w:rPr>
  </w:style>
  <w:style w:type="paragraph" w:customStyle="1" w:styleId="afffffffffffff5">
    <w:name w:val="Ответственные"/>
    <w:basedOn w:val="ae"/>
    <w:uiPriority w:val="99"/>
    <w:qFormat/>
    <w:rsid w:val="0004700F"/>
    <w:pPr>
      <w:tabs>
        <w:tab w:val="left" w:pos="5670"/>
        <w:tab w:val="left" w:pos="7938"/>
        <w:tab w:val="left" w:pos="9210"/>
      </w:tabs>
      <w:spacing w:after="160" w:line="288" w:lineRule="auto"/>
      <w:ind w:left="851"/>
    </w:pPr>
    <w:rPr>
      <w:rFonts w:ascii="Arial" w:hAnsi="Arial"/>
      <w:sz w:val="20"/>
      <w:szCs w:val="20"/>
    </w:rPr>
  </w:style>
  <w:style w:type="paragraph" w:customStyle="1" w:styleId="-9">
    <w:name w:val="Раздел-табл"/>
    <w:basedOn w:val="11f1"/>
    <w:uiPriority w:val="99"/>
    <w:qFormat/>
    <w:rsid w:val="0004700F"/>
    <w:pPr>
      <w:pBdr>
        <w:bottom w:val="single" w:sz="6" w:space="4" w:color="FFFFFF"/>
      </w:pBdr>
      <w:spacing w:before="360" w:after="240" w:line="288" w:lineRule="auto"/>
      <w:outlineLvl w:val="2"/>
    </w:pPr>
  </w:style>
  <w:style w:type="paragraph" w:customStyle="1" w:styleId="afffffffffffff6">
    <w:name w:val="Для подписи"/>
    <w:basedOn w:val="ae"/>
    <w:uiPriority w:val="99"/>
    <w:qFormat/>
    <w:rsid w:val="0004700F"/>
    <w:pPr>
      <w:tabs>
        <w:tab w:val="right" w:pos="9072"/>
      </w:tabs>
      <w:spacing w:before="960" w:line="288" w:lineRule="auto"/>
      <w:ind w:left="1701"/>
    </w:pPr>
    <w:rPr>
      <w:rFonts w:ascii="Arial" w:hAnsi="Arial"/>
      <w:b/>
      <w:sz w:val="26"/>
      <w:szCs w:val="20"/>
    </w:rPr>
  </w:style>
  <w:style w:type="paragraph" w:customStyle="1" w:styleId="-a">
    <w:name w:val="Раздел-табл заг"/>
    <w:basedOn w:val="-9"/>
    <w:uiPriority w:val="99"/>
    <w:qFormat/>
    <w:rsid w:val="0004700F"/>
  </w:style>
  <w:style w:type="paragraph" w:customStyle="1" w:styleId="-b">
    <w:name w:val="Раздел-табл подзаг"/>
    <w:basedOn w:val="-9"/>
    <w:uiPriority w:val="99"/>
    <w:qFormat/>
    <w:rsid w:val="0004700F"/>
  </w:style>
  <w:style w:type="paragraph" w:customStyle="1" w:styleId="afffffffffffff7">
    <w:name w:val="Выходные данные"/>
    <w:basedOn w:val="ae"/>
    <w:uiPriority w:val="99"/>
    <w:qFormat/>
    <w:rsid w:val="0004700F"/>
    <w:pPr>
      <w:pBdr>
        <w:left w:val="single" w:sz="6" w:space="6" w:color="auto"/>
      </w:pBdr>
      <w:tabs>
        <w:tab w:val="left" w:pos="5670"/>
      </w:tabs>
      <w:spacing w:before="120" w:after="120" w:line="288" w:lineRule="auto"/>
      <w:ind w:left="1701"/>
    </w:pPr>
    <w:rPr>
      <w:rFonts w:ascii="Arial" w:hAnsi="Arial"/>
      <w:szCs w:val="20"/>
    </w:rPr>
  </w:style>
  <w:style w:type="paragraph" w:customStyle="1" w:styleId="1ffff2">
    <w:name w:val="1"/>
    <w:basedOn w:val="ae"/>
    <w:uiPriority w:val="99"/>
    <w:qFormat/>
    <w:rsid w:val="0004700F"/>
    <w:pPr>
      <w:spacing w:after="120" w:line="288" w:lineRule="auto"/>
      <w:ind w:left="567"/>
    </w:pPr>
    <w:rPr>
      <w:rFonts w:ascii="Arial" w:hAnsi="Arial"/>
      <w:b/>
      <w:caps/>
      <w:spacing w:val="80"/>
      <w:sz w:val="22"/>
      <w:szCs w:val="20"/>
    </w:rPr>
  </w:style>
  <w:style w:type="paragraph" w:customStyle="1" w:styleId="3f6">
    <w:name w:val="3"/>
    <w:basedOn w:val="ae"/>
    <w:uiPriority w:val="99"/>
    <w:qFormat/>
    <w:rsid w:val="0004700F"/>
    <w:pPr>
      <w:spacing w:before="240" w:line="288" w:lineRule="auto"/>
      <w:ind w:left="567"/>
    </w:pPr>
    <w:rPr>
      <w:rFonts w:ascii="Arial" w:hAnsi="Arial"/>
      <w:b/>
      <w:caps/>
      <w:sz w:val="40"/>
      <w:szCs w:val="20"/>
    </w:rPr>
  </w:style>
  <w:style w:type="paragraph" w:customStyle="1" w:styleId="5a">
    <w:name w:val="5"/>
    <w:basedOn w:val="ae"/>
    <w:uiPriority w:val="99"/>
    <w:qFormat/>
    <w:rsid w:val="0004700F"/>
    <w:pPr>
      <w:spacing w:line="288" w:lineRule="auto"/>
      <w:ind w:left="1701"/>
    </w:pPr>
    <w:rPr>
      <w:rFonts w:ascii="Arial" w:hAnsi="Arial"/>
      <w:b/>
      <w:spacing w:val="20"/>
      <w:szCs w:val="20"/>
    </w:rPr>
  </w:style>
  <w:style w:type="paragraph" w:customStyle="1" w:styleId="65">
    <w:name w:val="6"/>
    <w:basedOn w:val="ae"/>
    <w:uiPriority w:val="99"/>
    <w:qFormat/>
    <w:rsid w:val="0004700F"/>
    <w:pPr>
      <w:spacing w:line="288" w:lineRule="auto"/>
      <w:ind w:left="1701"/>
    </w:pPr>
    <w:rPr>
      <w:rFonts w:ascii="Arial" w:hAnsi="Arial"/>
      <w:b/>
      <w:caps/>
      <w:szCs w:val="20"/>
    </w:rPr>
  </w:style>
  <w:style w:type="paragraph" w:customStyle="1" w:styleId="74">
    <w:name w:val="7"/>
    <w:basedOn w:val="ae"/>
    <w:uiPriority w:val="99"/>
    <w:qFormat/>
    <w:rsid w:val="0004700F"/>
    <w:pPr>
      <w:spacing w:line="288" w:lineRule="auto"/>
      <w:ind w:left="1701"/>
    </w:pPr>
    <w:rPr>
      <w:rFonts w:ascii="Arial" w:hAnsi="Arial"/>
      <w:b/>
      <w:caps/>
      <w:sz w:val="20"/>
      <w:szCs w:val="20"/>
    </w:rPr>
  </w:style>
  <w:style w:type="paragraph" w:customStyle="1" w:styleId="4f0">
    <w:name w:val="4"/>
    <w:basedOn w:val="1ffff2"/>
    <w:uiPriority w:val="99"/>
    <w:qFormat/>
    <w:rsid w:val="0004700F"/>
  </w:style>
  <w:style w:type="paragraph" w:customStyle="1" w:styleId="3a0">
    <w:name w:val="3a"/>
    <w:basedOn w:val="3f6"/>
    <w:uiPriority w:val="99"/>
    <w:qFormat/>
    <w:rsid w:val="0004700F"/>
  </w:style>
  <w:style w:type="paragraph" w:customStyle="1" w:styleId="afffffffffffff8">
    <w:name w:val="Содержание заг"/>
    <w:basedOn w:val="1ffff0"/>
    <w:uiPriority w:val="99"/>
    <w:qFormat/>
    <w:rsid w:val="0004700F"/>
  </w:style>
  <w:style w:type="paragraph" w:customStyle="1" w:styleId="1114">
    <w:name w:val="Содержание 1.1.1"/>
    <w:basedOn w:val="1ffff1"/>
    <w:uiPriority w:val="99"/>
    <w:qFormat/>
    <w:rsid w:val="0004700F"/>
    <w:pPr>
      <w:ind w:left="2552"/>
    </w:pPr>
  </w:style>
  <w:style w:type="paragraph" w:customStyle="1" w:styleId="afffffffffffff9">
    <w:name w:val="Раздел"/>
    <w:basedOn w:val="ae"/>
    <w:uiPriority w:val="99"/>
    <w:qFormat/>
    <w:rsid w:val="0004700F"/>
    <w:pPr>
      <w:pageBreakBefore/>
      <w:spacing w:before="3600" w:after="360" w:line="288" w:lineRule="auto"/>
      <w:jc w:val="center"/>
      <w:outlineLvl w:val="0"/>
    </w:pPr>
    <w:rPr>
      <w:rFonts w:ascii="Arial" w:hAnsi="Arial"/>
      <w:b/>
      <w:caps/>
      <w:spacing w:val="20"/>
      <w:sz w:val="36"/>
      <w:szCs w:val="20"/>
    </w:rPr>
  </w:style>
  <w:style w:type="paragraph" w:customStyle="1" w:styleId="1ffff3">
    <w:name w:val="Раздел 1 номер"/>
    <w:basedOn w:val="ae"/>
    <w:uiPriority w:val="99"/>
    <w:qFormat/>
    <w:rsid w:val="0004700F"/>
    <w:rPr>
      <w:rFonts w:ascii="Arial" w:hAnsi="Arial"/>
      <w:b/>
      <w:sz w:val="56"/>
      <w:szCs w:val="20"/>
      <w:lang w:val="en-US"/>
    </w:rPr>
  </w:style>
  <w:style w:type="paragraph" w:customStyle="1" w:styleId="afffffffffffffa">
    <w:name w:val="ДЛЯ ПОДПИСИ"/>
    <w:basedOn w:val="ae"/>
    <w:uiPriority w:val="99"/>
    <w:qFormat/>
    <w:rsid w:val="0004700F"/>
    <w:pPr>
      <w:spacing w:line="288" w:lineRule="auto"/>
      <w:ind w:firstLine="397"/>
      <w:jc w:val="both"/>
    </w:pPr>
    <w:rPr>
      <w:rFonts w:ascii="Arial" w:hAnsi="Arial"/>
      <w:b/>
      <w:caps/>
      <w:sz w:val="22"/>
      <w:szCs w:val="20"/>
    </w:rPr>
  </w:style>
  <w:style w:type="paragraph" w:customStyle="1" w:styleId="1a0">
    <w:name w:val="1a"/>
    <w:basedOn w:val="1ffff2"/>
    <w:uiPriority w:val="99"/>
    <w:qFormat/>
    <w:rsid w:val="0004700F"/>
  </w:style>
  <w:style w:type="paragraph" w:customStyle="1" w:styleId="2a0">
    <w:name w:val="2a"/>
    <w:basedOn w:val="2ff"/>
    <w:uiPriority w:val="99"/>
    <w:qFormat/>
    <w:rsid w:val="0004700F"/>
  </w:style>
  <w:style w:type="paragraph" w:customStyle="1" w:styleId="afffffffffffffb">
    <w:name w:val="Текст ан"/>
    <w:basedOn w:val="74"/>
    <w:uiPriority w:val="99"/>
    <w:qFormat/>
    <w:rsid w:val="0004700F"/>
    <w:pPr>
      <w:spacing w:before="120" w:line="360" w:lineRule="auto"/>
      <w:ind w:left="0" w:firstLine="709"/>
      <w:jc w:val="both"/>
    </w:pPr>
    <w:rPr>
      <w:b w:val="0"/>
      <w:caps w:val="0"/>
      <w:sz w:val="24"/>
    </w:rPr>
  </w:style>
  <w:style w:type="paragraph" w:customStyle="1" w:styleId="3f7">
    <w:name w:val="3а"/>
    <w:basedOn w:val="afffffffffffa"/>
    <w:uiPriority w:val="99"/>
    <w:qFormat/>
    <w:rsid w:val="0004700F"/>
  </w:style>
  <w:style w:type="paragraph" w:customStyle="1" w:styleId="afffffffffffffc">
    <w:name w:val="Перв.в табл."/>
    <w:basedOn w:val="ae"/>
    <w:uiPriority w:val="99"/>
    <w:qFormat/>
    <w:rsid w:val="0004700F"/>
    <w:pPr>
      <w:spacing w:before="120"/>
      <w:ind w:firstLine="284"/>
    </w:pPr>
    <w:rPr>
      <w:rFonts w:ascii="Arial" w:hAnsi="Arial"/>
      <w:sz w:val="22"/>
      <w:szCs w:val="20"/>
    </w:rPr>
  </w:style>
  <w:style w:type="paragraph" w:styleId="afffffffffffffd">
    <w:name w:val="Message Header"/>
    <w:basedOn w:val="ae"/>
    <w:link w:val="afffffffffffffe"/>
    <w:rsid w:val="0004700F"/>
    <w:pPr>
      <w:pBdr>
        <w:top w:val="single" w:sz="6" w:space="1" w:color="auto"/>
        <w:left w:val="single" w:sz="6" w:space="1" w:color="auto"/>
        <w:bottom w:val="single" w:sz="6" w:space="1" w:color="auto"/>
        <w:right w:val="single" w:sz="6" w:space="1" w:color="auto"/>
      </w:pBdr>
      <w:shd w:val="pct20" w:color="auto" w:fill="auto"/>
      <w:spacing w:line="288" w:lineRule="auto"/>
      <w:ind w:left="1134" w:hanging="1134"/>
      <w:jc w:val="both"/>
    </w:pPr>
    <w:rPr>
      <w:rFonts w:ascii="Arial" w:hAnsi="Arial"/>
      <w:szCs w:val="20"/>
      <w:lang w:val="x-none" w:eastAsia="x-none"/>
    </w:rPr>
  </w:style>
  <w:style w:type="character" w:customStyle="1" w:styleId="afffffffffffffe">
    <w:name w:val="Шапка Знак"/>
    <w:basedOn w:val="af"/>
    <w:link w:val="afffffffffffffd"/>
    <w:rsid w:val="0004700F"/>
    <w:rPr>
      <w:rFonts w:ascii="Arial" w:eastAsia="Times New Roman" w:hAnsi="Arial" w:cs="Times New Roman"/>
      <w:sz w:val="24"/>
      <w:szCs w:val="20"/>
      <w:shd w:val="pct20" w:color="auto" w:fill="auto"/>
      <w:lang w:val="x-none" w:eastAsia="x-none"/>
    </w:rPr>
  </w:style>
  <w:style w:type="paragraph" w:customStyle="1" w:styleId="affffffffffffff">
    <w:name w:val="Таблотст"/>
    <w:basedOn w:val="ae"/>
    <w:uiPriority w:val="99"/>
    <w:qFormat/>
    <w:rsid w:val="0004700F"/>
    <w:pPr>
      <w:spacing w:before="80" w:line="220" w:lineRule="exact"/>
      <w:ind w:left="85"/>
    </w:pPr>
    <w:rPr>
      <w:rFonts w:ascii="Arial" w:hAnsi="Arial"/>
      <w:sz w:val="20"/>
      <w:szCs w:val="20"/>
    </w:rPr>
  </w:style>
  <w:style w:type="paragraph" w:customStyle="1" w:styleId="affffffffffffff0">
    <w:name w:val="Осн.текст"/>
    <w:basedOn w:val="ae"/>
    <w:uiPriority w:val="99"/>
    <w:qFormat/>
    <w:rsid w:val="0004700F"/>
    <w:pPr>
      <w:spacing w:line="288" w:lineRule="auto"/>
      <w:ind w:right="792" w:firstLine="720"/>
      <w:jc w:val="both"/>
    </w:pPr>
    <w:rPr>
      <w:rFonts w:ascii="Arial" w:hAnsi="Arial"/>
      <w:sz w:val="22"/>
      <w:szCs w:val="20"/>
    </w:rPr>
  </w:style>
  <w:style w:type="paragraph" w:customStyle="1" w:styleId="affffffffffffff1">
    <w:name w:val="Таблотс"/>
    <w:basedOn w:val="ae"/>
    <w:uiPriority w:val="99"/>
    <w:qFormat/>
    <w:rsid w:val="0004700F"/>
    <w:pPr>
      <w:spacing w:before="80"/>
    </w:pPr>
    <w:rPr>
      <w:rFonts w:ascii="Arial" w:hAnsi="Arial"/>
      <w:sz w:val="20"/>
      <w:szCs w:val="20"/>
    </w:rPr>
  </w:style>
  <w:style w:type="paragraph" w:customStyle="1" w:styleId="affffffffffffff2">
    <w:name w:val="Приложение"/>
    <w:basedOn w:val="ae"/>
    <w:next w:val="ae"/>
    <w:uiPriority w:val="99"/>
    <w:qFormat/>
    <w:rsid w:val="0004700F"/>
    <w:pPr>
      <w:ind w:left="1701" w:hanging="1701"/>
      <w:jc w:val="both"/>
    </w:pPr>
    <w:rPr>
      <w:sz w:val="28"/>
      <w:szCs w:val="20"/>
    </w:rPr>
  </w:style>
  <w:style w:type="character" w:customStyle="1" w:styleId="style151">
    <w:name w:val="style151"/>
    <w:rsid w:val="0004700F"/>
    <w:rPr>
      <w:b/>
      <w:bCs/>
      <w:sz w:val="4"/>
      <w:szCs w:val="4"/>
    </w:rPr>
  </w:style>
  <w:style w:type="paragraph" w:customStyle="1" w:styleId="BodyText210">
    <w:name w:val="Body Text 21"/>
    <w:basedOn w:val="ae"/>
    <w:uiPriority w:val="99"/>
    <w:qFormat/>
    <w:rsid w:val="0004700F"/>
    <w:pPr>
      <w:autoSpaceDE w:val="0"/>
      <w:autoSpaceDN w:val="0"/>
      <w:ind w:firstLine="567"/>
      <w:jc w:val="both"/>
    </w:pPr>
    <w:rPr>
      <w:sz w:val="28"/>
      <w:szCs w:val="28"/>
    </w:rPr>
  </w:style>
  <w:style w:type="paragraph" w:customStyle="1" w:styleId="bodytext">
    <w:name w:val="bodytext"/>
    <w:basedOn w:val="ae"/>
    <w:uiPriority w:val="99"/>
    <w:qFormat/>
    <w:rsid w:val="0004700F"/>
    <w:pPr>
      <w:spacing w:before="100" w:beforeAutospacing="1" w:after="100" w:afterAutospacing="1"/>
    </w:pPr>
  </w:style>
  <w:style w:type="character" w:customStyle="1" w:styleId="tel">
    <w:name w:val="tel"/>
    <w:basedOn w:val="af"/>
    <w:rsid w:val="0004700F"/>
  </w:style>
  <w:style w:type="character" w:customStyle="1" w:styleId="1ffff4">
    <w:name w:val="Маркированный список1 Знак Знак"/>
    <w:locked/>
    <w:rsid w:val="0004700F"/>
    <w:rPr>
      <w:sz w:val="26"/>
    </w:rPr>
  </w:style>
  <w:style w:type="paragraph" w:customStyle="1" w:styleId="s10">
    <w:name w:val="s_1"/>
    <w:basedOn w:val="ae"/>
    <w:qFormat/>
    <w:rsid w:val="0004700F"/>
    <w:pPr>
      <w:spacing w:before="100" w:beforeAutospacing="1" w:after="100" w:afterAutospacing="1"/>
    </w:pPr>
  </w:style>
  <w:style w:type="paragraph" w:customStyle="1" w:styleId="affffffffffffff3">
    <w:name w:val="Курсовая"/>
    <w:basedOn w:val="ae"/>
    <w:uiPriority w:val="99"/>
    <w:qFormat/>
    <w:rsid w:val="0004700F"/>
    <w:pPr>
      <w:spacing w:line="360" w:lineRule="auto"/>
      <w:ind w:firstLine="567"/>
      <w:jc w:val="both"/>
    </w:pPr>
    <w:rPr>
      <w:sz w:val="26"/>
      <w:szCs w:val="20"/>
    </w:rPr>
  </w:style>
  <w:style w:type="paragraph" w:customStyle="1" w:styleId="2ff8">
    <w:name w:val="Таблица 2"/>
    <w:basedOn w:val="1fffa"/>
    <w:uiPriority w:val="99"/>
    <w:qFormat/>
    <w:rsid w:val="0004700F"/>
    <w:pPr>
      <w:jc w:val="center"/>
    </w:pPr>
  </w:style>
  <w:style w:type="paragraph" w:customStyle="1" w:styleId="affffffffffffff4">
    <w:name w:val="Обычный.Текст с отступ."/>
    <w:uiPriority w:val="99"/>
    <w:qFormat/>
    <w:rsid w:val="0004700F"/>
    <w:pPr>
      <w:ind w:firstLine="709"/>
      <w:jc w:val="both"/>
    </w:pPr>
    <w:rPr>
      <w:rFonts w:ascii="Times New Roman" w:eastAsia="Times New Roman" w:hAnsi="Times New Roman" w:cs="Times New Roman"/>
      <w:sz w:val="24"/>
      <w:szCs w:val="20"/>
      <w:lang w:eastAsia="ru-RU"/>
    </w:rPr>
  </w:style>
  <w:style w:type="paragraph" w:customStyle="1" w:styleId="affffffffffffff5">
    <w:name w:val="Описание месторождений"/>
    <w:basedOn w:val="ae"/>
    <w:uiPriority w:val="99"/>
    <w:qFormat/>
    <w:rsid w:val="0004700F"/>
    <w:pPr>
      <w:ind w:firstLine="567"/>
      <w:jc w:val="both"/>
    </w:pPr>
    <w:rPr>
      <w:szCs w:val="20"/>
    </w:rPr>
  </w:style>
  <w:style w:type="paragraph" w:customStyle="1" w:styleId="nienie">
    <w:name w:val="nienie"/>
    <w:basedOn w:val="ae"/>
    <w:uiPriority w:val="99"/>
    <w:qFormat/>
    <w:rsid w:val="0004700F"/>
    <w:pPr>
      <w:keepLines/>
      <w:widowControl w:val="0"/>
      <w:ind w:left="709" w:hanging="284"/>
      <w:jc w:val="both"/>
    </w:pPr>
    <w:rPr>
      <w:rFonts w:ascii="Peterburg" w:hAnsi="Peterburg"/>
      <w:szCs w:val="20"/>
    </w:rPr>
  </w:style>
  <w:style w:type="paragraph" w:customStyle="1" w:styleId="affffffffffffff6">
    <w:name w:val="Нормальный"/>
    <w:qFormat/>
    <w:rsid w:val="0004700F"/>
    <w:rPr>
      <w:rFonts w:ascii="Arial" w:eastAsia="Times New Roman" w:hAnsi="Arial" w:cs="Times New Roman"/>
      <w:color w:val="000000"/>
      <w:sz w:val="22"/>
      <w:szCs w:val="20"/>
      <w:lang w:eastAsia="ru-RU"/>
    </w:rPr>
  </w:style>
  <w:style w:type="paragraph" w:customStyle="1" w:styleId="s30">
    <w:name w:val="s_3"/>
    <w:uiPriority w:val="99"/>
    <w:qFormat/>
    <w:rsid w:val="0004700F"/>
    <w:pPr>
      <w:spacing w:before="100" w:after="100"/>
    </w:pPr>
    <w:rPr>
      <w:rFonts w:ascii="Times New Roman" w:eastAsia="Times New Roman" w:hAnsi="Times New Roman" w:cs="Times New Roman"/>
      <w:sz w:val="24"/>
      <w:szCs w:val="20"/>
      <w:lang w:eastAsia="ru-RU"/>
    </w:rPr>
  </w:style>
  <w:style w:type="character" w:customStyle="1" w:styleId="affffffffffffff7">
    <w:name w:val="Основной текст + Не полужирный"/>
    <w:aliases w:val="Не курсив"/>
    <w:rsid w:val="0004700F"/>
    <w:rPr>
      <w:rFonts w:ascii="Times New Roman" w:hAnsi="Times New Roman" w:cs="Times New Roman" w:hint="default"/>
      <w:b/>
      <w:bCs/>
      <w:i/>
      <w:iCs/>
      <w:color w:val="000000"/>
      <w:spacing w:val="0"/>
      <w:position w:val="0"/>
      <w:shd w:val="clear" w:color="auto" w:fill="FFFFFF"/>
    </w:rPr>
  </w:style>
  <w:style w:type="character" w:customStyle="1" w:styleId="s11">
    <w:name w:val="s1"/>
    <w:rsid w:val="0004700F"/>
    <w:rPr>
      <w:rFonts w:ascii="Times New Roman" w:hAnsi="Times New Roman" w:cs="Times New Roman" w:hint="default"/>
    </w:rPr>
  </w:style>
  <w:style w:type="paragraph" w:customStyle="1" w:styleId="-c">
    <w:name w:val="Шапка - организация"/>
    <w:basedOn w:val="ae"/>
    <w:link w:val="-d"/>
    <w:qFormat/>
    <w:rsid w:val="0004700F"/>
    <w:pPr>
      <w:spacing w:before="600" w:after="240"/>
      <w:jc w:val="center"/>
    </w:pPr>
    <w:rPr>
      <w:b/>
      <w:sz w:val="32"/>
      <w:szCs w:val="20"/>
      <w:lang w:val="x-none" w:eastAsia="x-none"/>
    </w:rPr>
  </w:style>
  <w:style w:type="character" w:customStyle="1" w:styleId="-d">
    <w:name w:val="Шапка - организация Знак"/>
    <w:link w:val="-c"/>
    <w:locked/>
    <w:rsid w:val="0004700F"/>
    <w:rPr>
      <w:rFonts w:ascii="Times New Roman" w:eastAsia="Times New Roman" w:hAnsi="Times New Roman" w:cs="Times New Roman"/>
      <w:b/>
      <w:sz w:val="32"/>
      <w:szCs w:val="20"/>
      <w:lang w:val="x-none" w:eastAsia="x-none"/>
    </w:rPr>
  </w:style>
  <w:style w:type="character" w:customStyle="1" w:styleId="1ffff5">
    <w:name w:val="Знак1 Знак Знак"/>
    <w:rsid w:val="0004700F"/>
    <w:rPr>
      <w:sz w:val="24"/>
      <w:lang w:val="ru-RU" w:eastAsia="ru-RU" w:bidi="ar-SA"/>
    </w:rPr>
  </w:style>
  <w:style w:type="character" w:customStyle="1" w:styleId="Heading8Char1">
    <w:name w:val="Heading 8 Char1"/>
    <w:locked/>
    <w:rsid w:val="0004700F"/>
    <w:rPr>
      <w:i/>
      <w:iCs/>
      <w:sz w:val="24"/>
      <w:szCs w:val="24"/>
      <w:lang w:val="ru-RU" w:eastAsia="ru-RU" w:bidi="ar-SA"/>
    </w:rPr>
  </w:style>
  <w:style w:type="paragraph" w:customStyle="1" w:styleId="4f1">
    <w:name w:val="Абзац списка4"/>
    <w:basedOn w:val="ae"/>
    <w:uiPriority w:val="99"/>
    <w:qFormat/>
    <w:rsid w:val="0004700F"/>
    <w:pPr>
      <w:spacing w:after="200" w:line="276" w:lineRule="auto"/>
      <w:ind w:left="720" w:firstLine="709"/>
      <w:contextualSpacing/>
      <w:jc w:val="both"/>
    </w:pPr>
    <w:rPr>
      <w:rFonts w:ascii="Calibri" w:hAnsi="Calibri"/>
      <w:sz w:val="22"/>
      <w:szCs w:val="22"/>
      <w:lang w:eastAsia="en-US"/>
    </w:rPr>
  </w:style>
  <w:style w:type="paragraph" w:customStyle="1" w:styleId="affffffffffffff8">
    <w:name w:val="Основной шрифт абзаца Знак"/>
    <w:aliases w:val=" Знак4 Знак,Знак4 Знак"/>
    <w:basedOn w:val="ae"/>
    <w:uiPriority w:val="99"/>
    <w:qFormat/>
    <w:rsid w:val="0004700F"/>
    <w:pPr>
      <w:spacing w:after="160" w:line="240" w:lineRule="exact"/>
    </w:pPr>
    <w:rPr>
      <w:rFonts w:ascii="Verdana" w:hAnsi="Verdana"/>
      <w:lang w:val="en-US" w:eastAsia="en-US"/>
    </w:rPr>
  </w:style>
  <w:style w:type="character" w:customStyle="1" w:styleId="w">
    <w:name w:val="w"/>
    <w:basedOn w:val="af"/>
    <w:rsid w:val="0004700F"/>
  </w:style>
  <w:style w:type="paragraph" w:customStyle="1" w:styleId="Pa5">
    <w:name w:val="Pa5"/>
    <w:basedOn w:val="Default"/>
    <w:next w:val="Default"/>
    <w:uiPriority w:val="99"/>
    <w:qFormat/>
    <w:rsid w:val="0004700F"/>
    <w:pPr>
      <w:autoSpaceDE w:val="0"/>
      <w:autoSpaceDN w:val="0"/>
      <w:adjustRightInd w:val="0"/>
      <w:spacing w:line="241" w:lineRule="atLeast"/>
    </w:pPr>
    <w:rPr>
      <w:rFonts w:ascii="JournalC" w:eastAsia="Times New Roman" w:hAnsi="JournalC"/>
      <w:color w:val="auto"/>
      <w:lang w:eastAsia="ru-RU"/>
    </w:rPr>
  </w:style>
  <w:style w:type="character" w:customStyle="1" w:styleId="A15">
    <w:name w:val="A15"/>
    <w:rsid w:val="0004700F"/>
    <w:rPr>
      <w:rFonts w:cs="JournalC"/>
      <w:color w:val="000000"/>
      <w:sz w:val="14"/>
      <w:szCs w:val="14"/>
    </w:rPr>
  </w:style>
  <w:style w:type="paragraph" w:customStyle="1" w:styleId="1ffff6">
    <w:name w:val="Основной текст_ Знак1 Знак Знак Знак Знак Знак Знак Знак"/>
    <w:basedOn w:val="ae"/>
    <w:link w:val="1ffff7"/>
    <w:qFormat/>
    <w:rsid w:val="0004700F"/>
    <w:pPr>
      <w:suppressAutoHyphens/>
      <w:spacing w:line="360" w:lineRule="auto"/>
      <w:ind w:firstLine="720"/>
      <w:jc w:val="both"/>
    </w:pPr>
    <w:rPr>
      <w:rFonts w:eastAsia="Calibri"/>
      <w:lang w:val="x-none" w:eastAsia="ar-SA"/>
    </w:rPr>
  </w:style>
  <w:style w:type="character" w:customStyle="1" w:styleId="1ffff7">
    <w:name w:val="Основной текст_ Знак1 Знак Знак Знак Знак Знак Знак Знак Знак"/>
    <w:link w:val="1ffff6"/>
    <w:locked/>
    <w:rsid w:val="0004700F"/>
    <w:rPr>
      <w:rFonts w:ascii="Times New Roman" w:eastAsia="Calibri" w:hAnsi="Times New Roman" w:cs="Times New Roman"/>
      <w:sz w:val="24"/>
      <w:szCs w:val="24"/>
      <w:lang w:val="x-none" w:eastAsia="ar-SA"/>
    </w:rPr>
  </w:style>
  <w:style w:type="character" w:customStyle="1" w:styleId="115pt">
    <w:name w:val="Основной текст + 11;5 pt"/>
    <w:rsid w:val="0004700F"/>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11pt">
    <w:name w:val="Основной текст + 11 pt"/>
    <w:rsid w:val="0004700F"/>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messagein1">
    <w:name w:val="messagein1"/>
    <w:rsid w:val="0004700F"/>
    <w:rPr>
      <w:rFonts w:ascii="Verdana" w:hAnsi="Verdana" w:hint="default"/>
      <w:b/>
      <w:bCs/>
      <w:color w:val="000000"/>
      <w:sz w:val="18"/>
      <w:szCs w:val="18"/>
    </w:rPr>
  </w:style>
  <w:style w:type="character" w:customStyle="1" w:styleId="st">
    <w:name w:val="st"/>
    <w:basedOn w:val="af"/>
    <w:rsid w:val="0004700F"/>
  </w:style>
  <w:style w:type="paragraph" w:customStyle="1" w:styleId="11125">
    <w:name w:val="Стиль 11 пт + Первая строка:  125 см"/>
    <w:basedOn w:val="ae"/>
    <w:uiPriority w:val="99"/>
    <w:qFormat/>
    <w:rsid w:val="0004700F"/>
    <w:pPr>
      <w:widowControl w:val="0"/>
      <w:ind w:firstLine="709"/>
      <w:jc w:val="both"/>
    </w:pPr>
    <w:rPr>
      <w:rFonts w:eastAsia="Calibri"/>
      <w:szCs w:val="20"/>
    </w:rPr>
  </w:style>
  <w:style w:type="paragraph" w:customStyle="1" w:styleId="136">
    <w:name w:val="Стиль13"/>
    <w:basedOn w:val="14"/>
    <w:link w:val="137"/>
    <w:qFormat/>
    <w:rsid w:val="0004700F"/>
    <w:pPr>
      <w:keepLines w:val="0"/>
      <w:spacing w:before="240" w:after="60"/>
    </w:pPr>
    <w:rPr>
      <w:rFonts w:eastAsia="Times New Roman" w:cs="Times New Roman"/>
      <w:b w:val="0"/>
      <w:kern w:val="28"/>
      <w:sz w:val="24"/>
      <w:szCs w:val="24"/>
      <w:lang w:val="x-none" w:eastAsia="x-none"/>
    </w:rPr>
  </w:style>
  <w:style w:type="character" w:customStyle="1" w:styleId="137">
    <w:name w:val="Стиль13 Знак"/>
    <w:link w:val="136"/>
    <w:rsid w:val="0004700F"/>
    <w:rPr>
      <w:rFonts w:ascii="Times New Roman" w:eastAsia="Times New Roman" w:hAnsi="Times New Roman" w:cs="Times New Roman"/>
      <w:bCs/>
      <w:kern w:val="28"/>
      <w:sz w:val="24"/>
      <w:szCs w:val="24"/>
      <w:lang w:val="x-none" w:eastAsia="x-none"/>
    </w:rPr>
  </w:style>
  <w:style w:type="character" w:customStyle="1" w:styleId="11f3">
    <w:name w:val="Заголовок 1 Знак1"/>
    <w:aliases w:val="Заголовок 1 Знак Знак1,БЛОК Знак1,Заголовок 1 Знак Знак Знак Знак Знак Знак Знак Знак1,Заголовок 1 Знак Знак Знак Знак1,Заголовок 1 Знак Знак Знак Знак Знак Знак1 Знак1,Заголовок 1 Знак Знак Знак Знак Знак Знак Знак2"/>
    <w:uiPriority w:val="9"/>
    <w:qFormat/>
    <w:rsid w:val="0004700F"/>
    <w:rPr>
      <w:rFonts w:ascii="Cambria" w:eastAsia="Times New Roman" w:hAnsi="Cambria" w:cs="Times New Roman"/>
      <w:b/>
      <w:bCs/>
      <w:color w:val="365F91"/>
      <w:sz w:val="28"/>
      <w:szCs w:val="28"/>
      <w:lang w:eastAsia="ru-RU"/>
    </w:rPr>
  </w:style>
  <w:style w:type="paragraph" w:customStyle="1" w:styleId="4f2">
    <w:name w:val="Заголовок4"/>
    <w:basedOn w:val="ae"/>
    <w:uiPriority w:val="99"/>
    <w:qFormat/>
    <w:rsid w:val="0004700F"/>
    <w:pPr>
      <w:autoSpaceDE w:val="0"/>
      <w:autoSpaceDN w:val="0"/>
      <w:adjustRightInd w:val="0"/>
      <w:spacing w:after="200" w:line="360" w:lineRule="auto"/>
      <w:ind w:firstLine="540"/>
      <w:jc w:val="both"/>
    </w:pPr>
    <w:rPr>
      <w:rFonts w:cs="Arial"/>
      <w:b/>
      <w:szCs w:val="22"/>
      <w:lang w:bidi="en-US"/>
    </w:rPr>
  </w:style>
  <w:style w:type="character" w:customStyle="1" w:styleId="affffffffffffff9">
    <w:name w:val="Название_П Знак Знак"/>
    <w:rsid w:val="0004700F"/>
    <w:rPr>
      <w:rFonts w:ascii="Arial" w:eastAsia="Times New Roman" w:hAnsi="Arial" w:cs="Arial"/>
      <w:b/>
      <w:sz w:val="24"/>
      <w:szCs w:val="24"/>
    </w:rPr>
  </w:style>
  <w:style w:type="character" w:customStyle="1" w:styleId="Bodytext3Exact">
    <w:name w:val="Body text (3) Exact"/>
    <w:link w:val="Bodytext3"/>
    <w:rsid w:val="0004700F"/>
    <w:rPr>
      <w:rFonts w:ascii="Courier New" w:eastAsia="Courier New" w:hAnsi="Courier New" w:cs="Courier New"/>
      <w:spacing w:val="-20"/>
      <w:sz w:val="64"/>
      <w:szCs w:val="64"/>
      <w:shd w:val="clear" w:color="auto" w:fill="FFFFFF"/>
    </w:rPr>
  </w:style>
  <w:style w:type="character" w:customStyle="1" w:styleId="Bodytext5Exact">
    <w:name w:val="Body text (5) Exact"/>
    <w:link w:val="Bodytext5"/>
    <w:rsid w:val="0004700F"/>
    <w:rPr>
      <w:rFonts w:eastAsia="Times New Roman"/>
      <w:spacing w:val="-10"/>
      <w:sz w:val="17"/>
      <w:szCs w:val="17"/>
      <w:shd w:val="clear" w:color="auto" w:fill="FFFFFF"/>
    </w:rPr>
  </w:style>
  <w:style w:type="character" w:customStyle="1" w:styleId="Bodytext5SmallCapsExact">
    <w:name w:val="Body text (5) + Small Caps Exact"/>
    <w:rsid w:val="0004700F"/>
    <w:rPr>
      <w:rFonts w:ascii="Times New Roman" w:eastAsia="Times New Roman" w:hAnsi="Times New Roman" w:cs="Times New Roman"/>
      <w:b w:val="0"/>
      <w:bCs w:val="0"/>
      <w:i w:val="0"/>
      <w:iCs w:val="0"/>
      <w:smallCaps/>
      <w:strike w:val="0"/>
      <w:color w:val="000000"/>
      <w:spacing w:val="-10"/>
      <w:w w:val="100"/>
      <w:position w:val="0"/>
      <w:sz w:val="17"/>
      <w:szCs w:val="17"/>
      <w:u w:val="single"/>
      <w:lang w:val="ru-RU" w:eastAsia="ru-RU" w:bidi="ru-RU"/>
    </w:rPr>
  </w:style>
  <w:style w:type="character" w:customStyle="1" w:styleId="Bodytext2Exact">
    <w:name w:val="Body text (2) Exact"/>
    <w:rsid w:val="0004700F"/>
    <w:rPr>
      <w:rFonts w:ascii="Times New Roman" w:eastAsia="Times New Roman" w:hAnsi="Times New Roman" w:cs="Times New Roman"/>
      <w:b w:val="0"/>
      <w:bCs w:val="0"/>
      <w:i w:val="0"/>
      <w:iCs w:val="0"/>
      <w:smallCaps w:val="0"/>
      <w:strike w:val="0"/>
      <w:spacing w:val="-30"/>
      <w:sz w:val="94"/>
      <w:szCs w:val="94"/>
      <w:u w:val="none"/>
    </w:rPr>
  </w:style>
  <w:style w:type="character" w:customStyle="1" w:styleId="Bodytext2">
    <w:name w:val="Body text (2)_"/>
    <w:link w:val="Bodytext20"/>
    <w:rsid w:val="0004700F"/>
    <w:rPr>
      <w:rFonts w:eastAsia="Times New Roman"/>
      <w:spacing w:val="-30"/>
      <w:sz w:val="94"/>
      <w:szCs w:val="94"/>
      <w:shd w:val="clear" w:color="auto" w:fill="FFFFFF"/>
    </w:rPr>
  </w:style>
  <w:style w:type="paragraph" w:customStyle="1" w:styleId="Bodytext3">
    <w:name w:val="Body text (3)"/>
    <w:basedOn w:val="ae"/>
    <w:link w:val="Bodytext3Exact"/>
    <w:qFormat/>
    <w:rsid w:val="0004700F"/>
    <w:pPr>
      <w:widowControl w:val="0"/>
      <w:shd w:val="clear" w:color="auto" w:fill="FFFFFF"/>
      <w:spacing w:line="0" w:lineRule="atLeast"/>
    </w:pPr>
    <w:rPr>
      <w:rFonts w:ascii="Courier New" w:eastAsia="Courier New" w:hAnsi="Courier New" w:cs="Courier New"/>
      <w:spacing w:val="-20"/>
      <w:sz w:val="64"/>
      <w:szCs w:val="64"/>
      <w:lang w:eastAsia="en-US"/>
    </w:rPr>
  </w:style>
  <w:style w:type="paragraph" w:customStyle="1" w:styleId="Bodytext5">
    <w:name w:val="Body text (5)"/>
    <w:basedOn w:val="ae"/>
    <w:link w:val="Bodytext5Exact"/>
    <w:qFormat/>
    <w:rsid w:val="0004700F"/>
    <w:pPr>
      <w:widowControl w:val="0"/>
      <w:shd w:val="clear" w:color="auto" w:fill="FFFFFF"/>
      <w:spacing w:line="0" w:lineRule="atLeast"/>
    </w:pPr>
    <w:rPr>
      <w:rFonts w:asciiTheme="minorHAnsi" w:hAnsiTheme="minorHAnsi" w:cstheme="minorBidi"/>
      <w:spacing w:val="-10"/>
      <w:sz w:val="17"/>
      <w:szCs w:val="17"/>
      <w:lang w:eastAsia="en-US"/>
    </w:rPr>
  </w:style>
  <w:style w:type="paragraph" w:customStyle="1" w:styleId="Bodytext20">
    <w:name w:val="Body text (2)"/>
    <w:basedOn w:val="ae"/>
    <w:link w:val="Bodytext2"/>
    <w:qFormat/>
    <w:rsid w:val="0004700F"/>
    <w:pPr>
      <w:widowControl w:val="0"/>
      <w:shd w:val="clear" w:color="auto" w:fill="FFFFFF"/>
      <w:spacing w:before="540" w:line="920" w:lineRule="exact"/>
      <w:jc w:val="both"/>
    </w:pPr>
    <w:rPr>
      <w:rFonts w:asciiTheme="minorHAnsi" w:hAnsiTheme="minorHAnsi" w:cstheme="minorBidi"/>
      <w:spacing w:val="-30"/>
      <w:sz w:val="94"/>
      <w:szCs w:val="94"/>
      <w:lang w:eastAsia="en-US"/>
    </w:rPr>
  </w:style>
  <w:style w:type="paragraph" w:customStyle="1" w:styleId="1ffff8">
    <w:name w:val="ЗАГОЛОВОК1"/>
    <w:basedOn w:val="14"/>
    <w:link w:val="1ffff9"/>
    <w:autoRedefine/>
    <w:qFormat/>
    <w:rsid w:val="0004700F"/>
    <w:pPr>
      <w:keepLines w:val="0"/>
      <w:tabs>
        <w:tab w:val="left" w:pos="4860"/>
      </w:tabs>
      <w:spacing w:before="0" w:after="0"/>
      <w:ind w:right="-82" w:firstLine="709"/>
      <w:outlineLvl w:val="9"/>
    </w:pPr>
    <w:rPr>
      <w:rFonts w:eastAsia="Times New Roman" w:cs="Times New Roman"/>
      <w:caps/>
      <w:sz w:val="30"/>
      <w:szCs w:val="24"/>
      <w:lang w:val="x-none" w:eastAsia="x-none"/>
    </w:rPr>
  </w:style>
  <w:style w:type="character" w:customStyle="1" w:styleId="1ffff9">
    <w:name w:val="ЗАГОЛОВОК1 Знак"/>
    <w:link w:val="1ffff8"/>
    <w:locked/>
    <w:rsid w:val="0004700F"/>
    <w:rPr>
      <w:rFonts w:ascii="Times New Roman" w:eastAsia="Times New Roman" w:hAnsi="Times New Roman" w:cs="Times New Roman"/>
      <w:b/>
      <w:bCs/>
      <w:caps/>
      <w:sz w:val="30"/>
      <w:szCs w:val="24"/>
      <w:lang w:val="x-none" w:eastAsia="x-none"/>
    </w:rPr>
  </w:style>
  <w:style w:type="character" w:customStyle="1" w:styleId="spelle">
    <w:name w:val="spelle"/>
    <w:rsid w:val="0004700F"/>
  </w:style>
  <w:style w:type="character" w:customStyle="1" w:styleId="FontStyle18">
    <w:name w:val="Font Style18"/>
    <w:rsid w:val="0004700F"/>
    <w:rPr>
      <w:rFonts w:ascii="Times New Roman" w:hAnsi="Times New Roman" w:cs="Times New Roman" w:hint="default"/>
      <w:sz w:val="22"/>
      <w:szCs w:val="22"/>
    </w:rPr>
  </w:style>
  <w:style w:type="paragraph" w:customStyle="1" w:styleId="2ff9">
    <w:name w:val="ЗАГОЛОВОК2"/>
    <w:basedOn w:val="ae"/>
    <w:next w:val="ae"/>
    <w:link w:val="2ffa"/>
    <w:qFormat/>
    <w:rsid w:val="0004700F"/>
    <w:pPr>
      <w:keepNext/>
      <w:tabs>
        <w:tab w:val="left" w:pos="4860"/>
      </w:tabs>
      <w:ind w:right="-82" w:firstLine="709"/>
      <w:jc w:val="center"/>
    </w:pPr>
    <w:rPr>
      <w:b/>
      <w:bCs/>
      <w:caps/>
      <w:sz w:val="30"/>
      <w:lang w:val="x-none" w:eastAsia="x-none"/>
    </w:rPr>
  </w:style>
  <w:style w:type="character" w:customStyle="1" w:styleId="2ffa">
    <w:name w:val="ЗАГОЛОВОК2 Знак"/>
    <w:link w:val="2ff9"/>
    <w:locked/>
    <w:rsid w:val="0004700F"/>
    <w:rPr>
      <w:rFonts w:ascii="Times New Roman" w:eastAsia="Times New Roman" w:hAnsi="Times New Roman" w:cs="Times New Roman"/>
      <w:b/>
      <w:bCs/>
      <w:caps/>
      <w:sz w:val="30"/>
      <w:szCs w:val="24"/>
      <w:lang w:val="x-none" w:eastAsia="x-none"/>
    </w:rPr>
  </w:style>
  <w:style w:type="paragraph" w:customStyle="1" w:styleId="3f8">
    <w:name w:val="ЗАГОЛОВОК3"/>
    <w:basedOn w:val="2ff9"/>
    <w:next w:val="ae"/>
    <w:link w:val="3f9"/>
    <w:qFormat/>
    <w:rsid w:val="0004700F"/>
    <w:rPr>
      <w:i/>
    </w:rPr>
  </w:style>
  <w:style w:type="character" w:customStyle="1" w:styleId="3f9">
    <w:name w:val="ЗАГОЛОВОК3 Знак"/>
    <w:link w:val="3f8"/>
    <w:locked/>
    <w:rsid w:val="0004700F"/>
    <w:rPr>
      <w:rFonts w:ascii="Times New Roman" w:eastAsia="Times New Roman" w:hAnsi="Times New Roman" w:cs="Times New Roman"/>
      <w:b/>
      <w:bCs/>
      <w:i/>
      <w:caps/>
      <w:sz w:val="30"/>
      <w:szCs w:val="24"/>
      <w:lang w:val="x-none" w:eastAsia="x-none"/>
    </w:rPr>
  </w:style>
  <w:style w:type="paragraph" w:customStyle="1" w:styleId="affffffffffffffa">
    <w:name w:val="Таблица текст"/>
    <w:basedOn w:val="ae"/>
    <w:uiPriority w:val="99"/>
    <w:qFormat/>
    <w:rsid w:val="0004700F"/>
    <w:pPr>
      <w:keepLines/>
      <w:widowControl w:val="0"/>
      <w:shd w:val="clear" w:color="auto" w:fill="FFFFFF"/>
      <w:jc w:val="center"/>
    </w:pPr>
    <w:rPr>
      <w:sz w:val="20"/>
      <w:szCs w:val="20"/>
    </w:rPr>
  </w:style>
  <w:style w:type="table" w:styleId="affffffffffffffb">
    <w:name w:val="Table Theme"/>
    <w:basedOn w:val="af0"/>
    <w:rsid w:val="0004700F"/>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c">
    <w:name w:val="шапка таблицы"/>
    <w:basedOn w:val="ae"/>
    <w:uiPriority w:val="99"/>
    <w:qFormat/>
    <w:rsid w:val="0004700F"/>
    <w:pPr>
      <w:spacing w:before="60" w:after="60"/>
      <w:ind w:firstLine="709"/>
      <w:jc w:val="center"/>
    </w:pPr>
    <w:rPr>
      <w:szCs w:val="20"/>
    </w:rPr>
  </w:style>
  <w:style w:type="paragraph" w:customStyle="1" w:styleId="affffffffffffffd">
    <w:name w:val="Основа"/>
    <w:basedOn w:val="ae"/>
    <w:uiPriority w:val="99"/>
    <w:qFormat/>
    <w:rsid w:val="0004700F"/>
    <w:pPr>
      <w:spacing w:before="120" w:after="60"/>
      <w:ind w:firstLine="720"/>
      <w:jc w:val="both"/>
    </w:pPr>
    <w:rPr>
      <w:szCs w:val="20"/>
    </w:rPr>
  </w:style>
  <w:style w:type="paragraph" w:customStyle="1" w:styleId="FR3">
    <w:name w:val="FR3"/>
    <w:uiPriority w:val="99"/>
    <w:qFormat/>
    <w:rsid w:val="0004700F"/>
    <w:pPr>
      <w:widowControl w:val="0"/>
      <w:autoSpaceDE w:val="0"/>
      <w:autoSpaceDN w:val="0"/>
      <w:adjustRightInd w:val="0"/>
      <w:spacing w:before="20" w:line="300" w:lineRule="auto"/>
      <w:ind w:hanging="20"/>
      <w:jc w:val="both"/>
    </w:pPr>
    <w:rPr>
      <w:rFonts w:ascii="Times New Roman" w:eastAsia="Times New Roman" w:hAnsi="Times New Roman" w:cs="Times New Roman"/>
      <w:sz w:val="24"/>
      <w:szCs w:val="24"/>
      <w:lang w:eastAsia="ru-RU"/>
    </w:rPr>
  </w:style>
  <w:style w:type="paragraph" w:customStyle="1" w:styleId="affffffffffffffe">
    <w:name w:val="таблица"/>
    <w:basedOn w:val="afff5"/>
    <w:uiPriority w:val="99"/>
    <w:qFormat/>
    <w:rsid w:val="0004700F"/>
    <w:pPr>
      <w:widowControl/>
      <w:spacing w:before="60" w:after="60"/>
      <w:ind w:left="0" w:firstLine="709"/>
      <w:jc w:val="both"/>
    </w:pPr>
    <w:rPr>
      <w:rFonts w:cs="Times New Roman"/>
      <w:sz w:val="24"/>
      <w:szCs w:val="20"/>
      <w:lang w:val="ru-RU" w:eastAsia="ru-RU"/>
    </w:rPr>
  </w:style>
  <w:style w:type="paragraph" w:customStyle="1" w:styleId="FR2">
    <w:name w:val="FR2"/>
    <w:uiPriority w:val="99"/>
    <w:qFormat/>
    <w:rsid w:val="0004700F"/>
    <w:pPr>
      <w:widowControl w:val="0"/>
      <w:autoSpaceDE w:val="0"/>
      <w:autoSpaceDN w:val="0"/>
      <w:adjustRightInd w:val="0"/>
      <w:ind w:right="200"/>
      <w:jc w:val="center"/>
    </w:pPr>
    <w:rPr>
      <w:rFonts w:ascii="Arial" w:eastAsia="Times New Roman" w:hAnsi="Arial" w:cs="Arial"/>
      <w:sz w:val="12"/>
      <w:szCs w:val="12"/>
      <w:lang w:val="en-US" w:eastAsia="ru-RU"/>
    </w:rPr>
  </w:style>
  <w:style w:type="paragraph" w:customStyle="1" w:styleId="1ffffa">
    <w:name w:val="таблица 1"/>
    <w:basedOn w:val="ae"/>
    <w:uiPriority w:val="99"/>
    <w:qFormat/>
    <w:rsid w:val="0004700F"/>
    <w:pPr>
      <w:spacing w:before="60" w:after="60"/>
      <w:ind w:firstLine="709"/>
      <w:jc w:val="both"/>
    </w:pPr>
    <w:rPr>
      <w:szCs w:val="20"/>
    </w:rPr>
  </w:style>
  <w:style w:type="paragraph" w:customStyle="1" w:styleId="2ffb">
    <w:name w:val="таблица 2"/>
    <w:basedOn w:val="1ffffa"/>
    <w:uiPriority w:val="99"/>
    <w:qFormat/>
    <w:rsid w:val="0004700F"/>
    <w:pPr>
      <w:jc w:val="center"/>
    </w:pPr>
  </w:style>
  <w:style w:type="paragraph" w:customStyle="1" w:styleId="contentheader2cols">
    <w:name w:val="contentheader2cols"/>
    <w:basedOn w:val="ae"/>
    <w:uiPriority w:val="99"/>
    <w:qFormat/>
    <w:rsid w:val="0004700F"/>
    <w:pPr>
      <w:spacing w:before="100" w:beforeAutospacing="1" w:after="100" w:afterAutospacing="1"/>
      <w:ind w:firstLine="709"/>
      <w:jc w:val="both"/>
    </w:pPr>
    <w:rPr>
      <w:szCs w:val="20"/>
    </w:rPr>
  </w:style>
  <w:style w:type="paragraph" w:customStyle="1" w:styleId="afffffffffffffff">
    <w:name w:val="Табличный текст"/>
    <w:basedOn w:val="ae"/>
    <w:uiPriority w:val="99"/>
    <w:qFormat/>
    <w:rsid w:val="0004700F"/>
    <w:pPr>
      <w:spacing w:before="120" w:after="120" w:line="312" w:lineRule="auto"/>
      <w:ind w:left="112" w:firstLine="709"/>
      <w:jc w:val="both"/>
    </w:pPr>
    <w:rPr>
      <w:rFonts w:ascii="Arial" w:hAnsi="Arial"/>
      <w:sz w:val="22"/>
      <w:szCs w:val="22"/>
    </w:rPr>
  </w:style>
  <w:style w:type="paragraph" w:customStyle="1" w:styleId="afffffffffffffff0">
    <w:name w:val="Шапка таблицы"/>
    <w:basedOn w:val="afffffffffffffff"/>
    <w:next w:val="afffffffffffffff"/>
    <w:uiPriority w:val="99"/>
    <w:qFormat/>
    <w:rsid w:val="0004700F"/>
    <w:pPr>
      <w:jc w:val="center"/>
    </w:pPr>
    <w:rPr>
      <w:b/>
    </w:rPr>
  </w:style>
  <w:style w:type="paragraph" w:customStyle="1" w:styleId="TableText">
    <w:name w:val="Table Text"/>
    <w:basedOn w:val="ae"/>
    <w:uiPriority w:val="99"/>
    <w:qFormat/>
    <w:rsid w:val="0004700F"/>
    <w:pPr>
      <w:keepLines/>
      <w:spacing w:before="60" w:after="60"/>
      <w:ind w:firstLine="709"/>
      <w:jc w:val="both"/>
    </w:pPr>
    <w:rPr>
      <w:sz w:val="20"/>
      <w:szCs w:val="20"/>
      <w:lang w:eastAsia="en-US"/>
    </w:rPr>
  </w:style>
  <w:style w:type="paragraph" w:customStyle="1" w:styleId="5b">
    <w:name w:val="Стиль5"/>
    <w:basedOn w:val="41"/>
    <w:next w:val="3fa"/>
    <w:uiPriority w:val="99"/>
    <w:qFormat/>
    <w:rsid w:val="0004700F"/>
    <w:pPr>
      <w:keepLines w:val="0"/>
      <w:spacing w:before="240" w:after="60"/>
      <w:ind w:firstLine="360"/>
      <w:jc w:val="both"/>
    </w:pPr>
    <w:rPr>
      <w:rFonts w:ascii="Times New Roman" w:eastAsia="Times New Roman" w:hAnsi="Times New Roman" w:cs="Times New Roman"/>
      <w:sz w:val="24"/>
      <w:szCs w:val="28"/>
    </w:rPr>
  </w:style>
  <w:style w:type="paragraph" w:styleId="3fa">
    <w:name w:val="List Continue 3"/>
    <w:basedOn w:val="ae"/>
    <w:rsid w:val="0004700F"/>
    <w:pPr>
      <w:spacing w:before="60" w:after="120"/>
      <w:ind w:left="849" w:firstLine="709"/>
      <w:jc w:val="both"/>
    </w:pPr>
    <w:rPr>
      <w:szCs w:val="20"/>
    </w:rPr>
  </w:style>
  <w:style w:type="paragraph" w:customStyle="1" w:styleId="afffffffffffffff1">
    <w:name w:val="Заголовок раздела"/>
    <w:basedOn w:val="ae"/>
    <w:uiPriority w:val="99"/>
    <w:qFormat/>
    <w:rsid w:val="0004700F"/>
    <w:pPr>
      <w:spacing w:before="120" w:after="120"/>
      <w:ind w:firstLine="709"/>
      <w:jc w:val="center"/>
    </w:pPr>
    <w:rPr>
      <w:b/>
      <w:bCs/>
      <w:sz w:val="44"/>
      <w:szCs w:val="20"/>
    </w:rPr>
  </w:style>
  <w:style w:type="paragraph" w:customStyle="1" w:styleId="afffffffffffffff2">
    <w:name w:val="Заголовок статьи"/>
    <w:basedOn w:val="ae"/>
    <w:uiPriority w:val="99"/>
    <w:qFormat/>
    <w:rsid w:val="0004700F"/>
    <w:pPr>
      <w:spacing w:before="120" w:after="120"/>
      <w:ind w:firstLine="709"/>
      <w:jc w:val="both"/>
    </w:pPr>
    <w:rPr>
      <w:b/>
      <w:bCs/>
      <w:szCs w:val="20"/>
    </w:rPr>
  </w:style>
  <w:style w:type="paragraph" w:customStyle="1" w:styleId="afffffffffffffff3">
    <w:name w:val="Источник"/>
    <w:basedOn w:val="ae"/>
    <w:uiPriority w:val="99"/>
    <w:qFormat/>
    <w:rsid w:val="0004700F"/>
    <w:pPr>
      <w:spacing w:before="120" w:after="120"/>
      <w:ind w:firstLine="709"/>
      <w:jc w:val="both"/>
    </w:pPr>
    <w:rPr>
      <w:i/>
      <w:iCs/>
      <w:sz w:val="18"/>
      <w:szCs w:val="20"/>
    </w:rPr>
  </w:style>
  <w:style w:type="character" w:customStyle="1" w:styleId="afffffffffffffff4">
    <w:name w:val="термин"/>
    <w:rsid w:val="0004700F"/>
    <w:rPr>
      <w:rFonts w:cs="Times New Roman"/>
      <w:u w:val="single"/>
    </w:rPr>
  </w:style>
  <w:style w:type="paragraph" w:customStyle="1" w:styleId="afffffffffffffff5">
    <w:name w:val="Нормальный.Нормальный"/>
    <w:uiPriority w:val="99"/>
    <w:qFormat/>
    <w:rsid w:val="0004700F"/>
    <w:pPr>
      <w:widowControl w:val="0"/>
    </w:pPr>
    <w:rPr>
      <w:rFonts w:ascii="Arial" w:eastAsia="Times New Roman" w:hAnsi="Arial" w:cs="Times New Roman"/>
      <w:sz w:val="22"/>
      <w:szCs w:val="20"/>
      <w:u w:val="single"/>
      <w:lang w:eastAsia="ru-RU"/>
    </w:rPr>
  </w:style>
  <w:style w:type="paragraph" w:customStyle="1" w:styleId="afffffffffffffff6">
    <w:name w:val="номер таблицы"/>
    <w:basedOn w:val="ae"/>
    <w:uiPriority w:val="99"/>
    <w:qFormat/>
    <w:rsid w:val="0004700F"/>
    <w:pPr>
      <w:spacing w:before="240" w:after="60"/>
      <w:ind w:firstLine="709"/>
      <w:jc w:val="right"/>
    </w:pPr>
    <w:rPr>
      <w:szCs w:val="20"/>
    </w:rPr>
  </w:style>
  <w:style w:type="paragraph" w:customStyle="1" w:styleId="-24">
    <w:name w:val="Обычный-2"/>
    <w:basedOn w:val="ae"/>
    <w:uiPriority w:val="99"/>
    <w:qFormat/>
    <w:rsid w:val="0004700F"/>
    <w:pPr>
      <w:widowControl w:val="0"/>
      <w:tabs>
        <w:tab w:val="left" w:pos="4794"/>
      </w:tabs>
      <w:spacing w:before="60" w:after="60"/>
      <w:ind w:firstLine="709"/>
      <w:jc w:val="both"/>
    </w:pPr>
    <w:rPr>
      <w:sz w:val="20"/>
      <w:szCs w:val="20"/>
    </w:rPr>
  </w:style>
  <w:style w:type="paragraph" w:customStyle="1" w:styleId="afffffffffffffff7">
    <w:name w:val="Личный"/>
    <w:basedOn w:val="ae"/>
    <w:uiPriority w:val="99"/>
    <w:qFormat/>
    <w:rsid w:val="0004700F"/>
    <w:pPr>
      <w:widowControl w:val="0"/>
      <w:spacing w:before="60" w:after="60"/>
      <w:ind w:firstLine="720"/>
      <w:jc w:val="both"/>
    </w:pPr>
    <w:rPr>
      <w:sz w:val="28"/>
      <w:szCs w:val="20"/>
    </w:rPr>
  </w:style>
  <w:style w:type="character" w:customStyle="1" w:styleId="218">
    <w:name w:val="Основной текст 21 Знак"/>
    <w:link w:val="217"/>
    <w:locked/>
    <w:rsid w:val="0004700F"/>
    <w:rPr>
      <w:rFonts w:ascii="Times New Roman" w:eastAsia="Times New Roman" w:hAnsi="Times New Roman" w:cs="Times New Roman"/>
      <w:sz w:val="22"/>
      <w:szCs w:val="20"/>
      <w:lang w:eastAsia="ru-RU"/>
    </w:rPr>
  </w:style>
  <w:style w:type="paragraph" w:styleId="afffffffffffffff8">
    <w:name w:val="Note Heading"/>
    <w:basedOn w:val="ae"/>
    <w:next w:val="ae"/>
    <w:link w:val="afffffffffffffff9"/>
    <w:rsid w:val="0004700F"/>
    <w:pPr>
      <w:spacing w:before="240" w:after="240"/>
      <w:ind w:firstLine="709"/>
      <w:jc w:val="center"/>
    </w:pPr>
    <w:rPr>
      <w:b/>
      <w:sz w:val="28"/>
      <w:szCs w:val="20"/>
      <w:lang w:val="x-none" w:eastAsia="x-none"/>
    </w:rPr>
  </w:style>
  <w:style w:type="character" w:customStyle="1" w:styleId="afffffffffffffff9">
    <w:name w:val="Заголовок записки Знак"/>
    <w:basedOn w:val="af"/>
    <w:link w:val="afffffffffffffff8"/>
    <w:rsid w:val="0004700F"/>
    <w:rPr>
      <w:rFonts w:ascii="Times New Roman" w:eastAsia="Times New Roman" w:hAnsi="Times New Roman" w:cs="Times New Roman"/>
      <w:b/>
      <w:sz w:val="28"/>
      <w:szCs w:val="20"/>
      <w:lang w:val="x-none" w:eastAsia="x-none"/>
    </w:rPr>
  </w:style>
  <w:style w:type="paragraph" w:customStyle="1" w:styleId="afffffffffffffffa">
    <w:name w:val="Рабочий"/>
    <w:basedOn w:val="ae"/>
    <w:uiPriority w:val="99"/>
    <w:qFormat/>
    <w:rsid w:val="0004700F"/>
    <w:pPr>
      <w:spacing w:before="60" w:after="60" w:line="360" w:lineRule="auto"/>
      <w:ind w:firstLine="720"/>
      <w:jc w:val="both"/>
    </w:pPr>
    <w:rPr>
      <w:szCs w:val="20"/>
    </w:rPr>
  </w:style>
  <w:style w:type="character" w:customStyle="1" w:styleId="3fb">
    <w:name w:val="Обычный (веб)3 Знак"/>
    <w:rsid w:val="0004700F"/>
    <w:rPr>
      <w:rFonts w:cs="Times New Roman"/>
      <w:sz w:val="24"/>
      <w:lang w:val="ru-RU" w:eastAsia="ru-RU" w:bidi="ar-SA"/>
    </w:rPr>
  </w:style>
  <w:style w:type="paragraph" w:customStyle="1" w:styleId="afffffffffffffffb">
    <w:name w:val="Астрахань"/>
    <w:basedOn w:val="ae"/>
    <w:autoRedefine/>
    <w:uiPriority w:val="99"/>
    <w:qFormat/>
    <w:rsid w:val="0004700F"/>
    <w:pPr>
      <w:spacing w:before="120" w:after="120"/>
      <w:jc w:val="both"/>
    </w:pPr>
    <w:rPr>
      <w:rFonts w:ascii="Arial" w:hAnsi="Arial"/>
      <w:sz w:val="22"/>
      <w:szCs w:val="20"/>
    </w:rPr>
  </w:style>
  <w:style w:type="paragraph" w:customStyle="1" w:styleId="3fc">
    <w:name w:val="заголовок 3"/>
    <w:basedOn w:val="ae"/>
    <w:next w:val="ae"/>
    <w:uiPriority w:val="99"/>
    <w:qFormat/>
    <w:rsid w:val="0004700F"/>
    <w:pPr>
      <w:keepNext/>
      <w:overflowPunct w:val="0"/>
      <w:autoSpaceDE w:val="0"/>
      <w:autoSpaceDN w:val="0"/>
      <w:adjustRightInd w:val="0"/>
      <w:jc w:val="center"/>
      <w:textAlignment w:val="baseline"/>
    </w:pPr>
    <w:rPr>
      <w:b/>
      <w:szCs w:val="20"/>
    </w:rPr>
  </w:style>
  <w:style w:type="paragraph" w:customStyle="1" w:styleId="222">
    <w:name w:val="222"/>
    <w:basedOn w:val="90"/>
    <w:uiPriority w:val="99"/>
    <w:qFormat/>
    <w:rsid w:val="0004700F"/>
    <w:pPr>
      <w:keepLines w:val="0"/>
      <w:widowControl w:val="0"/>
      <w:spacing w:before="0" w:after="0"/>
      <w:ind w:firstLine="709"/>
      <w:jc w:val="both"/>
    </w:pPr>
    <w:rPr>
      <w:rFonts w:ascii="Times New Roman" w:eastAsia="Times New Roman" w:hAnsi="Times New Roman" w:cs="Times New Roman"/>
      <w:b/>
      <w:bCs/>
      <w:i w:val="0"/>
      <w:iCs w:val="0"/>
      <w:sz w:val="26"/>
      <w:szCs w:val="26"/>
    </w:rPr>
  </w:style>
  <w:style w:type="paragraph" w:customStyle="1" w:styleId="afffffffffffffffc">
    <w:name w:val="Подпись к рисунку"/>
    <w:basedOn w:val="ae"/>
    <w:uiPriority w:val="99"/>
    <w:qFormat/>
    <w:rsid w:val="0004700F"/>
    <w:pPr>
      <w:keepLines/>
      <w:suppressAutoHyphens/>
      <w:spacing w:after="360" w:line="360" w:lineRule="auto"/>
      <w:jc w:val="center"/>
    </w:pPr>
    <w:rPr>
      <w:sz w:val="28"/>
      <w:szCs w:val="20"/>
    </w:rPr>
  </w:style>
  <w:style w:type="paragraph" w:customStyle="1" w:styleId="3TimesNewRoman">
    <w:name w:val="Стиль Заголовок 3 + Times New Roman не полужирный подчеркивание"/>
    <w:basedOn w:val="41"/>
    <w:uiPriority w:val="99"/>
    <w:qFormat/>
    <w:rsid w:val="0004700F"/>
    <w:pPr>
      <w:keepLines w:val="0"/>
      <w:spacing w:before="240" w:after="60"/>
    </w:pPr>
    <w:rPr>
      <w:rFonts w:ascii="Times New Roman" w:eastAsia="Times New Roman" w:hAnsi="Times New Roman" w:cs="Times New Roman"/>
      <w:b w:val="0"/>
      <w:bCs w:val="0"/>
      <w:sz w:val="28"/>
      <w:szCs w:val="28"/>
      <w:u w:val="single"/>
    </w:rPr>
  </w:style>
  <w:style w:type="character" w:customStyle="1" w:styleId="3TimesNewRoman0">
    <w:name w:val="Стиль Заголовок 3 + Times New Roman не полужирный подчеркивание Знак"/>
    <w:rsid w:val="0004700F"/>
    <w:rPr>
      <w:rFonts w:ascii="Arial" w:eastAsia="Times New Roman" w:hAnsi="Arial" w:cs="Arial"/>
      <w:b/>
      <w:bCs/>
      <w:sz w:val="28"/>
      <w:szCs w:val="28"/>
      <w:u w:val="single"/>
      <w:lang w:val="ru-RU" w:eastAsia="ru-RU" w:bidi="ar-SA"/>
    </w:rPr>
  </w:style>
  <w:style w:type="paragraph" w:customStyle="1" w:styleId="afffffffffffffffd">
    <w:name w:val="Астр_по_центру"/>
    <w:basedOn w:val="afffffffffffffffb"/>
    <w:autoRedefine/>
    <w:uiPriority w:val="99"/>
    <w:qFormat/>
    <w:rsid w:val="0004700F"/>
    <w:pPr>
      <w:spacing w:line="480" w:lineRule="auto"/>
      <w:jc w:val="center"/>
    </w:pPr>
  </w:style>
  <w:style w:type="paragraph" w:customStyle="1" w:styleId="afffffffffffffffe">
    <w:name w:val="Астрахань Знак"/>
    <w:basedOn w:val="ae"/>
    <w:autoRedefine/>
    <w:uiPriority w:val="99"/>
    <w:qFormat/>
    <w:rsid w:val="0004700F"/>
    <w:pPr>
      <w:spacing w:before="120" w:after="120"/>
      <w:ind w:firstLine="540"/>
      <w:jc w:val="both"/>
    </w:pPr>
    <w:rPr>
      <w:b/>
    </w:rPr>
  </w:style>
  <w:style w:type="paragraph" w:customStyle="1" w:styleId="affffffffffffffff">
    <w:name w:val="Обычный левый"/>
    <w:basedOn w:val="ae"/>
    <w:uiPriority w:val="99"/>
    <w:qFormat/>
    <w:rsid w:val="0004700F"/>
    <w:pPr>
      <w:ind w:left="113" w:right="57"/>
      <w:jc w:val="both"/>
    </w:pPr>
    <w:rPr>
      <w:rFonts w:ascii="Arial" w:hAnsi="Arial" w:cs="Arial"/>
      <w:sz w:val="20"/>
    </w:rPr>
  </w:style>
  <w:style w:type="paragraph" w:customStyle="1" w:styleId="138">
    <w:name w:val="Знак Знак13 Знак Знак Знак Знак Знак Знак Знак Знак Знак Знак Знак Знак Знак Знак Знак Знак Знак Знак Знак Знак Знак Знак"/>
    <w:basedOn w:val="ae"/>
    <w:uiPriority w:val="99"/>
    <w:qFormat/>
    <w:rsid w:val="0004700F"/>
    <w:pPr>
      <w:spacing w:before="100" w:beforeAutospacing="1" w:after="100" w:afterAutospacing="1"/>
    </w:pPr>
    <w:rPr>
      <w:rFonts w:ascii="Tahoma" w:hAnsi="Tahoma"/>
      <w:sz w:val="20"/>
      <w:szCs w:val="20"/>
      <w:lang w:val="en-US" w:eastAsia="en-US"/>
    </w:rPr>
  </w:style>
  <w:style w:type="paragraph" w:styleId="2ffc">
    <w:name w:val="List Continue 2"/>
    <w:basedOn w:val="ae"/>
    <w:rsid w:val="0004700F"/>
    <w:pPr>
      <w:spacing w:after="120"/>
      <w:ind w:left="566"/>
    </w:pPr>
    <w:rPr>
      <w:sz w:val="20"/>
      <w:szCs w:val="20"/>
    </w:rPr>
  </w:style>
  <w:style w:type="paragraph" w:customStyle="1" w:styleId="CharChar">
    <w:name w:val="Char Char"/>
    <w:basedOn w:val="ae"/>
    <w:uiPriority w:val="99"/>
    <w:qFormat/>
    <w:rsid w:val="0004700F"/>
    <w:pPr>
      <w:widowControl w:val="0"/>
      <w:adjustRightInd w:val="0"/>
      <w:spacing w:after="160" w:line="240" w:lineRule="exact"/>
      <w:jc w:val="right"/>
    </w:pPr>
    <w:rPr>
      <w:sz w:val="20"/>
      <w:szCs w:val="20"/>
      <w:lang w:val="en-GB" w:eastAsia="en-US"/>
    </w:rPr>
  </w:style>
  <w:style w:type="paragraph" w:customStyle="1" w:styleId="affffffffffffffff0">
    <w:name w:val="Астр_заг_по_центру"/>
    <w:basedOn w:val="afffffffffffffffd"/>
    <w:uiPriority w:val="99"/>
    <w:qFormat/>
    <w:rsid w:val="0004700F"/>
    <w:pPr>
      <w:spacing w:line="240" w:lineRule="auto"/>
      <w:ind w:firstLine="540"/>
    </w:pPr>
    <w:rPr>
      <w:rFonts w:ascii="Times New Roman" w:hAnsi="Times New Roman"/>
      <w:sz w:val="24"/>
      <w:szCs w:val="24"/>
    </w:rPr>
  </w:style>
  <w:style w:type="paragraph" w:customStyle="1" w:styleId="affffffffffffffff1">
    <w:name w:val="Отчет"/>
    <w:basedOn w:val="ae"/>
    <w:link w:val="affffffffffffffff2"/>
    <w:autoRedefine/>
    <w:qFormat/>
    <w:rsid w:val="0004700F"/>
    <w:pPr>
      <w:ind w:right="-185"/>
    </w:pPr>
    <w:rPr>
      <w:szCs w:val="20"/>
      <w:lang w:val="x-none" w:eastAsia="x-none"/>
    </w:rPr>
  </w:style>
  <w:style w:type="character" w:customStyle="1" w:styleId="affffffffffffffff2">
    <w:name w:val="Отчет Знак"/>
    <w:link w:val="affffffffffffffff1"/>
    <w:locked/>
    <w:rsid w:val="0004700F"/>
    <w:rPr>
      <w:rFonts w:ascii="Times New Roman" w:eastAsia="Times New Roman" w:hAnsi="Times New Roman" w:cs="Times New Roman"/>
      <w:sz w:val="24"/>
      <w:szCs w:val="20"/>
      <w:lang w:val="x-none" w:eastAsia="x-none"/>
    </w:rPr>
  </w:style>
  <w:style w:type="character" w:customStyle="1" w:styleId="grame">
    <w:name w:val="grame"/>
    <w:rsid w:val="0004700F"/>
    <w:rPr>
      <w:rFonts w:cs="Times New Roman"/>
    </w:rPr>
  </w:style>
  <w:style w:type="paragraph" w:customStyle="1" w:styleId="1ffffb">
    <w:name w:val="Название объекта1"/>
    <w:next w:val="ae"/>
    <w:uiPriority w:val="99"/>
    <w:qFormat/>
    <w:rsid w:val="0004700F"/>
    <w:pPr>
      <w:suppressAutoHyphens/>
      <w:spacing w:before="240" w:after="60"/>
    </w:pPr>
    <w:rPr>
      <w:rFonts w:ascii="Times New Roman" w:eastAsia="Times New Roman" w:hAnsi="Times New Roman" w:cs="Times New Roman"/>
      <w:sz w:val="24"/>
      <w:szCs w:val="20"/>
      <w:lang w:eastAsia="ar-SA"/>
    </w:rPr>
  </w:style>
  <w:style w:type="paragraph" w:customStyle="1" w:styleId="OTCHET00">
    <w:name w:val="OTCHET_00"/>
    <w:basedOn w:val="ae"/>
    <w:uiPriority w:val="99"/>
    <w:qFormat/>
    <w:rsid w:val="0004700F"/>
    <w:pPr>
      <w:tabs>
        <w:tab w:val="left" w:pos="709"/>
        <w:tab w:val="left" w:pos="3402"/>
      </w:tabs>
      <w:suppressAutoHyphens/>
      <w:spacing w:line="360" w:lineRule="auto"/>
      <w:jc w:val="both"/>
    </w:pPr>
    <w:rPr>
      <w:szCs w:val="20"/>
      <w:lang w:eastAsia="ar-SA"/>
    </w:rPr>
  </w:style>
  <w:style w:type="paragraph" w:customStyle="1" w:styleId="up">
    <w:name w:val="up"/>
    <w:basedOn w:val="ae"/>
    <w:uiPriority w:val="99"/>
    <w:qFormat/>
    <w:rsid w:val="0004700F"/>
    <w:pPr>
      <w:spacing w:before="100" w:beforeAutospacing="1" w:after="100" w:afterAutospacing="1"/>
    </w:pPr>
  </w:style>
  <w:style w:type="character" w:customStyle="1" w:styleId="s100">
    <w:name w:val="s_10"/>
    <w:rsid w:val="0004700F"/>
    <w:rPr>
      <w:rFonts w:cs="Times New Roman"/>
    </w:rPr>
  </w:style>
  <w:style w:type="paragraph" w:customStyle="1" w:styleId="4f3">
    <w:name w:val="Отчет заголовок 4"/>
    <w:basedOn w:val="ae"/>
    <w:link w:val="4f4"/>
    <w:qFormat/>
    <w:rsid w:val="0004700F"/>
    <w:rPr>
      <w:b/>
      <w:lang w:val="x-none" w:eastAsia="x-none"/>
    </w:rPr>
  </w:style>
  <w:style w:type="character" w:customStyle="1" w:styleId="4f4">
    <w:name w:val="Отчет заголовок 4 Знак"/>
    <w:link w:val="4f3"/>
    <w:locked/>
    <w:rsid w:val="0004700F"/>
    <w:rPr>
      <w:rFonts w:ascii="Times New Roman" w:eastAsia="Times New Roman" w:hAnsi="Times New Roman" w:cs="Times New Roman"/>
      <w:b/>
      <w:sz w:val="24"/>
      <w:szCs w:val="24"/>
      <w:lang w:val="x-none" w:eastAsia="x-none"/>
    </w:rPr>
  </w:style>
  <w:style w:type="paragraph" w:customStyle="1" w:styleId="affffffffffffffff3">
    <w:name w:val="ТЕКСТ Знак"/>
    <w:basedOn w:val="ae"/>
    <w:link w:val="affffffffffffffff4"/>
    <w:qFormat/>
    <w:rsid w:val="0004700F"/>
    <w:pPr>
      <w:spacing w:line="360" w:lineRule="auto"/>
      <w:ind w:left="227" w:right="170" w:firstLine="680"/>
      <w:jc w:val="both"/>
    </w:pPr>
    <w:rPr>
      <w:lang w:val="x-none" w:eastAsia="x-none"/>
    </w:rPr>
  </w:style>
  <w:style w:type="character" w:customStyle="1" w:styleId="affffffffffffffff4">
    <w:name w:val="ТЕКСТ Знак Знак"/>
    <w:link w:val="affffffffffffffff3"/>
    <w:locked/>
    <w:rsid w:val="0004700F"/>
    <w:rPr>
      <w:rFonts w:ascii="Times New Roman" w:eastAsia="Times New Roman" w:hAnsi="Times New Roman" w:cs="Times New Roman"/>
      <w:sz w:val="24"/>
      <w:szCs w:val="24"/>
      <w:lang w:val="x-none" w:eastAsia="x-none"/>
    </w:rPr>
  </w:style>
  <w:style w:type="paragraph" w:customStyle="1" w:styleId="2ffd">
    <w:name w:val="Заголовок2"/>
    <w:next w:val="ae"/>
    <w:uiPriority w:val="99"/>
    <w:qFormat/>
    <w:rsid w:val="0004700F"/>
    <w:rPr>
      <w:rFonts w:ascii="Times New Roman" w:eastAsia="Times New Roman" w:hAnsi="Times New Roman" w:cs="Times New Roman"/>
      <w:sz w:val="24"/>
      <w:szCs w:val="24"/>
      <w:lang w:eastAsia="ru-RU"/>
    </w:rPr>
  </w:style>
  <w:style w:type="character" w:customStyle="1" w:styleId="21b">
    <w:name w:val="Знак21"/>
    <w:rsid w:val="0004700F"/>
    <w:rPr>
      <w:rFonts w:cs="Times New Roman"/>
      <w:sz w:val="16"/>
      <w:szCs w:val="16"/>
      <w:lang w:val="ru-RU" w:eastAsia="ru-RU" w:bidi="ar-SA"/>
    </w:rPr>
  </w:style>
  <w:style w:type="paragraph" w:customStyle="1" w:styleId="3fd">
    <w:name w:val="Стиль3"/>
    <w:basedOn w:val="2ff9"/>
    <w:uiPriority w:val="99"/>
    <w:qFormat/>
    <w:rsid w:val="0004700F"/>
    <w:rPr>
      <w:sz w:val="26"/>
    </w:rPr>
  </w:style>
  <w:style w:type="character" w:customStyle="1" w:styleId="1ffffc">
    <w:name w:val="Для записок Знак1"/>
    <w:link w:val="affffffffffffffff5"/>
    <w:locked/>
    <w:rsid w:val="0004700F"/>
  </w:style>
  <w:style w:type="paragraph" w:customStyle="1" w:styleId="affffffffffffffff5">
    <w:name w:val="Для записок"/>
    <w:basedOn w:val="ae"/>
    <w:link w:val="1ffffc"/>
    <w:qFormat/>
    <w:rsid w:val="0004700F"/>
    <w:pPr>
      <w:spacing w:after="100"/>
      <w:ind w:firstLine="720"/>
      <w:jc w:val="both"/>
    </w:pPr>
    <w:rPr>
      <w:rFonts w:asciiTheme="minorHAnsi" w:eastAsiaTheme="minorHAnsi" w:hAnsiTheme="minorHAnsi" w:cstheme="minorBidi"/>
      <w:sz w:val="20"/>
      <w:szCs w:val="22"/>
      <w:lang w:eastAsia="en-US"/>
    </w:rPr>
  </w:style>
  <w:style w:type="paragraph" w:customStyle="1" w:styleId="ftel">
    <w:name w:val="ftel"/>
    <w:basedOn w:val="ae"/>
    <w:uiPriority w:val="99"/>
    <w:qFormat/>
    <w:rsid w:val="0004700F"/>
  </w:style>
  <w:style w:type="paragraph" w:customStyle="1" w:styleId="femail">
    <w:name w:val="femail"/>
    <w:basedOn w:val="ae"/>
    <w:uiPriority w:val="99"/>
    <w:qFormat/>
    <w:rsid w:val="0004700F"/>
  </w:style>
  <w:style w:type="paragraph" w:customStyle="1" w:styleId="fwww">
    <w:name w:val="fwww"/>
    <w:basedOn w:val="ae"/>
    <w:uiPriority w:val="99"/>
    <w:qFormat/>
    <w:rsid w:val="0004700F"/>
    <w:pPr>
      <w:spacing w:before="75" w:after="100" w:afterAutospacing="1"/>
    </w:pPr>
  </w:style>
  <w:style w:type="paragraph" w:customStyle="1" w:styleId="affffffffffffffff6">
    <w:name w:val="Обычный.Доклад"/>
    <w:uiPriority w:val="99"/>
    <w:qFormat/>
    <w:rsid w:val="0004700F"/>
    <w:pPr>
      <w:jc w:val="both"/>
    </w:pPr>
    <w:rPr>
      <w:rFonts w:ascii="Times New Roman" w:eastAsia="Times New Roman" w:hAnsi="Times New Roman" w:cs="Times New Roman"/>
      <w:sz w:val="24"/>
      <w:szCs w:val="20"/>
      <w:lang w:eastAsia="ru-RU"/>
    </w:rPr>
  </w:style>
  <w:style w:type="paragraph" w:customStyle="1" w:styleId="affffffffffffffff7">
    <w:name w:val="Ввод осн.текста Знак"/>
    <w:basedOn w:val="ae"/>
    <w:uiPriority w:val="99"/>
    <w:qFormat/>
    <w:rsid w:val="0004700F"/>
    <w:pPr>
      <w:overflowPunct w:val="0"/>
      <w:autoSpaceDE w:val="0"/>
      <w:autoSpaceDN w:val="0"/>
      <w:adjustRightInd w:val="0"/>
      <w:spacing w:after="120"/>
      <w:ind w:firstLine="709"/>
      <w:jc w:val="both"/>
      <w:textAlignment w:val="baseline"/>
    </w:pPr>
    <w:rPr>
      <w:rFonts w:ascii="Times New Roman CYR" w:hAnsi="Times New Roman CYR"/>
      <w:sz w:val="28"/>
      <w:szCs w:val="20"/>
    </w:rPr>
  </w:style>
  <w:style w:type="paragraph" w:styleId="affffffffffffffff8">
    <w:name w:val="E-mail Signature"/>
    <w:basedOn w:val="ae"/>
    <w:link w:val="affffffffffffffff9"/>
    <w:rsid w:val="0004700F"/>
    <w:pPr>
      <w:jc w:val="both"/>
    </w:pPr>
    <w:rPr>
      <w:szCs w:val="20"/>
      <w:lang w:val="x-none" w:eastAsia="x-none"/>
    </w:rPr>
  </w:style>
  <w:style w:type="character" w:customStyle="1" w:styleId="affffffffffffffff9">
    <w:name w:val="Электронная подпись Знак"/>
    <w:basedOn w:val="af"/>
    <w:link w:val="affffffffffffffff8"/>
    <w:rsid w:val="0004700F"/>
    <w:rPr>
      <w:rFonts w:ascii="Times New Roman" w:eastAsia="Times New Roman" w:hAnsi="Times New Roman" w:cs="Times New Roman"/>
      <w:sz w:val="24"/>
      <w:szCs w:val="20"/>
      <w:lang w:val="x-none" w:eastAsia="x-none"/>
    </w:rPr>
  </w:style>
  <w:style w:type="paragraph" w:customStyle="1" w:styleId="ConsCell">
    <w:name w:val="ConsCell"/>
    <w:uiPriority w:val="99"/>
    <w:qFormat/>
    <w:rsid w:val="0004700F"/>
    <w:pPr>
      <w:widowControl w:val="0"/>
      <w:autoSpaceDE w:val="0"/>
      <w:autoSpaceDN w:val="0"/>
    </w:pPr>
    <w:rPr>
      <w:rFonts w:ascii="Arial" w:eastAsia="Times New Roman" w:hAnsi="Arial" w:cs="Arial"/>
      <w:szCs w:val="20"/>
      <w:lang w:eastAsia="ru-RU"/>
    </w:rPr>
  </w:style>
  <w:style w:type="paragraph" w:customStyle="1" w:styleId="rvps31451">
    <w:name w:val="rvps31451"/>
    <w:basedOn w:val="ae"/>
    <w:uiPriority w:val="99"/>
    <w:qFormat/>
    <w:rsid w:val="0004700F"/>
    <w:pPr>
      <w:spacing w:after="300"/>
      <w:jc w:val="both"/>
    </w:pPr>
    <w:rPr>
      <w:rFonts w:ascii="Verdana" w:hAnsi="Verdana"/>
      <w:color w:val="000000"/>
      <w:sz w:val="17"/>
      <w:szCs w:val="17"/>
    </w:rPr>
  </w:style>
  <w:style w:type="paragraph" w:customStyle="1" w:styleId="affffffffffffffffa">
    <w:name w:val="обычный Знак Знак"/>
    <w:basedOn w:val="afff5"/>
    <w:uiPriority w:val="99"/>
    <w:qFormat/>
    <w:rsid w:val="0004700F"/>
    <w:pPr>
      <w:widowControl/>
      <w:autoSpaceDE w:val="0"/>
      <w:autoSpaceDN w:val="0"/>
      <w:spacing w:before="0"/>
      <w:ind w:left="0" w:firstLine="567"/>
      <w:jc w:val="both"/>
    </w:pPr>
    <w:rPr>
      <w:rFonts w:ascii="Arial" w:hAnsi="Arial" w:cs="Arial"/>
      <w:sz w:val="24"/>
      <w:szCs w:val="24"/>
      <w:lang w:val="ru-RU" w:eastAsia="ru-RU"/>
    </w:rPr>
  </w:style>
  <w:style w:type="paragraph" w:customStyle="1" w:styleId="2ffe">
    <w:name w:val="???????? ????? ? ???????? 2"/>
    <w:basedOn w:val="ae"/>
    <w:uiPriority w:val="99"/>
    <w:qFormat/>
    <w:rsid w:val="0004700F"/>
    <w:pPr>
      <w:widowControl w:val="0"/>
      <w:autoSpaceDE w:val="0"/>
      <w:autoSpaceDN w:val="0"/>
      <w:ind w:firstLine="709"/>
      <w:jc w:val="both"/>
    </w:pPr>
    <w:rPr>
      <w:rFonts w:ascii="Bookman Old Style" w:hAnsi="Bookman Old Style" w:cs="Bookman Old Style"/>
      <w:sz w:val="28"/>
      <w:szCs w:val="28"/>
    </w:rPr>
  </w:style>
  <w:style w:type="paragraph" w:customStyle="1" w:styleId="workstyle">
    <w:name w:val="workstyle"/>
    <w:basedOn w:val="ae"/>
    <w:uiPriority w:val="99"/>
    <w:qFormat/>
    <w:rsid w:val="0004700F"/>
    <w:pPr>
      <w:spacing w:before="100" w:beforeAutospacing="1" w:after="100" w:afterAutospacing="1"/>
      <w:ind w:firstLine="200"/>
      <w:jc w:val="both"/>
    </w:pPr>
    <w:rPr>
      <w:rFonts w:ascii="Arial" w:hAnsi="Arial" w:cs="Arial"/>
      <w:color w:val="486A62"/>
      <w:sz w:val="22"/>
      <w:szCs w:val="22"/>
    </w:rPr>
  </w:style>
  <w:style w:type="paragraph" w:customStyle="1" w:styleId="BodyTextIndent21">
    <w:name w:val="Body Text Indent 21"/>
    <w:basedOn w:val="ae"/>
    <w:uiPriority w:val="99"/>
    <w:qFormat/>
    <w:rsid w:val="0004700F"/>
    <w:pPr>
      <w:tabs>
        <w:tab w:val="left" w:pos="720"/>
      </w:tabs>
      <w:overflowPunct w:val="0"/>
      <w:autoSpaceDE w:val="0"/>
      <w:autoSpaceDN w:val="0"/>
      <w:adjustRightInd w:val="0"/>
      <w:ind w:firstLine="567"/>
      <w:jc w:val="both"/>
      <w:textAlignment w:val="baseline"/>
    </w:pPr>
    <w:rPr>
      <w:sz w:val="28"/>
      <w:szCs w:val="20"/>
    </w:rPr>
  </w:style>
  <w:style w:type="paragraph" w:customStyle="1" w:styleId="3fe">
    <w:name w:val="бычный3"/>
    <w:uiPriority w:val="99"/>
    <w:qFormat/>
    <w:rsid w:val="0004700F"/>
    <w:pPr>
      <w:widowControl w:val="0"/>
    </w:pPr>
    <w:rPr>
      <w:rFonts w:ascii="Times New Roman" w:eastAsia="Times New Roman" w:hAnsi="Times New Roman" w:cs="Times New Roman"/>
      <w:sz w:val="28"/>
      <w:szCs w:val="20"/>
      <w:lang w:eastAsia="ru-RU"/>
    </w:rPr>
  </w:style>
  <w:style w:type="character" w:customStyle="1" w:styleId="bolder1">
    <w:name w:val="bolder1"/>
    <w:rsid w:val="0004700F"/>
    <w:rPr>
      <w:rFonts w:ascii="Arial" w:hAnsi="Arial" w:cs="Arial"/>
      <w:b/>
      <w:bCs/>
      <w:color w:val="666699"/>
    </w:rPr>
  </w:style>
  <w:style w:type="character" w:customStyle="1" w:styleId="figuretitlebold1">
    <w:name w:val="figure_title_bold1"/>
    <w:rsid w:val="0004700F"/>
    <w:rPr>
      <w:rFonts w:ascii="Arial" w:hAnsi="Arial" w:cs="Arial"/>
      <w:b/>
      <w:bCs/>
      <w:color w:val="666699"/>
      <w:sz w:val="18"/>
      <w:szCs w:val="18"/>
    </w:rPr>
  </w:style>
  <w:style w:type="character" w:customStyle="1" w:styleId="figuretitle1">
    <w:name w:val="figure_title1"/>
    <w:rsid w:val="0004700F"/>
    <w:rPr>
      <w:rFonts w:ascii="Arial" w:hAnsi="Arial" w:cs="Arial"/>
      <w:color w:val="666699"/>
      <w:sz w:val="18"/>
      <w:szCs w:val="18"/>
    </w:rPr>
  </w:style>
  <w:style w:type="paragraph" w:customStyle="1" w:styleId="Roman">
    <w:name w:val="Roman Абзац"/>
    <w:basedOn w:val="ae"/>
    <w:uiPriority w:val="99"/>
    <w:qFormat/>
    <w:rsid w:val="0004700F"/>
    <w:pPr>
      <w:tabs>
        <w:tab w:val="left" w:pos="567"/>
        <w:tab w:val="left" w:pos="709"/>
      </w:tabs>
      <w:spacing w:line="360" w:lineRule="auto"/>
      <w:ind w:firstLine="851"/>
      <w:jc w:val="both"/>
    </w:pPr>
    <w:rPr>
      <w:rFonts w:eastAsia="PMingLiU"/>
      <w:sz w:val="28"/>
      <w:szCs w:val="20"/>
      <w:lang w:eastAsia="zh-TW"/>
    </w:rPr>
  </w:style>
  <w:style w:type="paragraph" w:customStyle="1" w:styleId="affffffffffffffffb">
    <w:name w:val="Поясн.зап"/>
    <w:basedOn w:val="ae"/>
    <w:uiPriority w:val="99"/>
    <w:qFormat/>
    <w:rsid w:val="0004700F"/>
    <w:pPr>
      <w:overflowPunct w:val="0"/>
      <w:autoSpaceDE w:val="0"/>
      <w:autoSpaceDN w:val="0"/>
      <w:adjustRightInd w:val="0"/>
      <w:ind w:firstLine="284"/>
      <w:jc w:val="both"/>
      <w:textAlignment w:val="baseline"/>
    </w:pPr>
    <w:rPr>
      <w:szCs w:val="20"/>
    </w:rPr>
  </w:style>
  <w:style w:type="paragraph" w:customStyle="1" w:styleId="affffffffffffffffc">
    <w:name w:val="Пз"/>
    <w:basedOn w:val="ae"/>
    <w:uiPriority w:val="99"/>
    <w:qFormat/>
    <w:rsid w:val="0004700F"/>
    <w:pPr>
      <w:ind w:firstLine="284"/>
      <w:jc w:val="both"/>
    </w:pPr>
    <w:rPr>
      <w:szCs w:val="20"/>
    </w:rPr>
  </w:style>
  <w:style w:type="paragraph" w:customStyle="1" w:styleId="k">
    <w:name w:val="k"/>
    <w:basedOn w:val="ae"/>
    <w:uiPriority w:val="99"/>
    <w:qFormat/>
    <w:rsid w:val="0004700F"/>
    <w:pPr>
      <w:spacing w:before="80" w:after="80"/>
      <w:jc w:val="both"/>
    </w:pPr>
    <w:rPr>
      <w:rFonts w:ascii="Arial" w:hAnsi="Arial" w:cs="Arial"/>
      <w:color w:val="000000"/>
      <w:sz w:val="16"/>
      <w:szCs w:val="16"/>
    </w:rPr>
  </w:style>
  <w:style w:type="paragraph" w:customStyle="1" w:styleId="affffffffffffffffd">
    <w:name w:val="Заголовок подраздела"/>
    <w:next w:val="ae"/>
    <w:uiPriority w:val="99"/>
    <w:qFormat/>
    <w:rsid w:val="0004700F"/>
    <w:pPr>
      <w:spacing w:before="60" w:after="60"/>
      <w:jc w:val="center"/>
      <w:outlineLvl w:val="2"/>
    </w:pPr>
    <w:rPr>
      <w:rFonts w:ascii="Arial" w:eastAsia="Times New Roman" w:hAnsi="Arial" w:cs="Times New Roman"/>
      <w:b/>
      <w:szCs w:val="20"/>
      <w:lang w:eastAsia="ru-RU"/>
    </w:rPr>
  </w:style>
  <w:style w:type="paragraph" w:customStyle="1" w:styleId="affffffffffffffffe">
    <w:name w:val="Текст (цнтр)"/>
    <w:basedOn w:val="ae"/>
    <w:next w:val="ae"/>
    <w:uiPriority w:val="99"/>
    <w:qFormat/>
    <w:rsid w:val="0004700F"/>
    <w:pPr>
      <w:spacing w:after="60"/>
      <w:jc w:val="center"/>
    </w:pPr>
    <w:rPr>
      <w:rFonts w:ascii="Arial" w:hAnsi="Arial"/>
      <w:sz w:val="18"/>
      <w:szCs w:val="20"/>
    </w:rPr>
  </w:style>
  <w:style w:type="paragraph" w:customStyle="1" w:styleId="11f4">
    <w:name w:val="Заголовок 1._Подзаголовок1"/>
    <w:basedOn w:val="ae"/>
    <w:next w:val="ae"/>
    <w:uiPriority w:val="99"/>
    <w:qFormat/>
    <w:rsid w:val="0004700F"/>
    <w:pPr>
      <w:keepNext/>
      <w:jc w:val="center"/>
    </w:pPr>
    <w:rPr>
      <w:szCs w:val="20"/>
    </w:rPr>
  </w:style>
  <w:style w:type="character" w:customStyle="1" w:styleId="181">
    <w:name w:val="Знак Знак18"/>
    <w:rsid w:val="0004700F"/>
    <w:rPr>
      <w:rFonts w:ascii="Arial CYR" w:hAnsi="Arial CYR" w:cs="Arial CYR"/>
      <w:sz w:val="32"/>
      <w:lang w:val="ru-RU" w:eastAsia="ru-RU" w:bidi="ar-SA"/>
    </w:rPr>
  </w:style>
  <w:style w:type="character" w:customStyle="1" w:styleId="161">
    <w:name w:val="Знак Знак16"/>
    <w:rsid w:val="0004700F"/>
    <w:rPr>
      <w:rFonts w:cs="Times New Roman"/>
      <w:sz w:val="28"/>
      <w:lang w:val="ru-RU" w:eastAsia="ru-RU" w:bidi="ar-SA"/>
    </w:rPr>
  </w:style>
  <w:style w:type="character" w:customStyle="1" w:styleId="152">
    <w:name w:val="Знак Знак15"/>
    <w:rsid w:val="0004700F"/>
    <w:rPr>
      <w:rFonts w:ascii="Calibri" w:hAnsi="Calibri" w:cs="Times New Roman"/>
      <w:b/>
      <w:bCs/>
      <w:sz w:val="28"/>
      <w:szCs w:val="28"/>
      <w:lang w:val="ru-RU" w:eastAsia="en-US" w:bidi="ar-SA"/>
    </w:rPr>
  </w:style>
  <w:style w:type="character" w:customStyle="1" w:styleId="146">
    <w:name w:val="Знак Знак14"/>
    <w:rsid w:val="0004700F"/>
    <w:rPr>
      <w:rFonts w:cs="Times New Roman"/>
      <w:b/>
      <w:bCs/>
      <w:i/>
      <w:iCs/>
      <w:sz w:val="26"/>
      <w:szCs w:val="26"/>
      <w:lang w:val="ru-RU" w:eastAsia="ru-RU" w:bidi="ar-SA"/>
    </w:rPr>
  </w:style>
  <w:style w:type="character" w:customStyle="1" w:styleId="139">
    <w:name w:val="Знак Знак13"/>
    <w:rsid w:val="0004700F"/>
    <w:rPr>
      <w:rFonts w:ascii="Calibri" w:hAnsi="Calibri" w:cs="Times New Roman"/>
      <w:b/>
      <w:bCs/>
      <w:sz w:val="22"/>
      <w:szCs w:val="22"/>
      <w:lang w:val="ru-RU" w:eastAsia="ru-RU" w:bidi="ar-SA"/>
    </w:rPr>
  </w:style>
  <w:style w:type="character" w:customStyle="1" w:styleId="127">
    <w:name w:val="Знак Знак12"/>
    <w:rsid w:val="0004700F"/>
    <w:rPr>
      <w:rFonts w:cs="Times New Roman"/>
      <w:sz w:val="24"/>
      <w:szCs w:val="24"/>
      <w:lang w:val="ru-RU" w:eastAsia="ru-RU" w:bidi="ar-SA"/>
    </w:rPr>
  </w:style>
  <w:style w:type="character" w:customStyle="1" w:styleId="affffff2">
    <w:name w:val="Заголовок таблицы Знак"/>
    <w:link w:val="affffff1"/>
    <w:locked/>
    <w:rsid w:val="0004700F"/>
    <w:rPr>
      <w:b/>
      <w:bCs/>
      <w:sz w:val="22"/>
    </w:rPr>
  </w:style>
  <w:style w:type="character" w:customStyle="1" w:styleId="1ffffd">
    <w:name w:val="Основной текст 1 Знак Знак"/>
    <w:rsid w:val="0004700F"/>
    <w:rPr>
      <w:rFonts w:cs="Times New Roman"/>
      <w:sz w:val="28"/>
      <w:lang w:val="ru-RU" w:eastAsia="ru-RU" w:bidi="ar-SA"/>
    </w:rPr>
  </w:style>
  <w:style w:type="paragraph" w:customStyle="1" w:styleId="13a">
    <w:name w:val="Обычный +13"/>
    <w:aliases w:val="5т"/>
    <w:basedOn w:val="ae"/>
    <w:link w:val="13b"/>
    <w:qFormat/>
    <w:rsid w:val="0004700F"/>
    <w:pPr>
      <w:shd w:val="clear" w:color="auto" w:fill="FFFFFF"/>
      <w:autoSpaceDE w:val="0"/>
      <w:autoSpaceDN w:val="0"/>
      <w:adjustRightInd w:val="0"/>
      <w:ind w:firstLine="709"/>
      <w:jc w:val="both"/>
    </w:pPr>
    <w:rPr>
      <w:sz w:val="28"/>
      <w:szCs w:val="28"/>
      <w:lang w:val="x-none" w:eastAsia="x-none"/>
    </w:rPr>
  </w:style>
  <w:style w:type="character" w:customStyle="1" w:styleId="13b">
    <w:name w:val="Обычный +13 Знак"/>
    <w:aliases w:val="5т Знак"/>
    <w:link w:val="13a"/>
    <w:locked/>
    <w:rsid w:val="0004700F"/>
    <w:rPr>
      <w:rFonts w:ascii="Times New Roman" w:eastAsia="Times New Roman" w:hAnsi="Times New Roman" w:cs="Times New Roman"/>
      <w:sz w:val="28"/>
      <w:szCs w:val="28"/>
      <w:shd w:val="clear" w:color="auto" w:fill="FFFFFF"/>
      <w:lang w:val="x-none" w:eastAsia="x-none"/>
    </w:rPr>
  </w:style>
  <w:style w:type="paragraph" w:customStyle="1" w:styleId="afffffffffffffffff">
    <w:name w:val="отчет"/>
    <w:autoRedefine/>
    <w:uiPriority w:val="99"/>
    <w:qFormat/>
    <w:rsid w:val="0004700F"/>
    <w:pPr>
      <w:ind w:firstLine="709"/>
      <w:jc w:val="both"/>
    </w:pPr>
    <w:rPr>
      <w:rFonts w:ascii="Times New Roman" w:eastAsia="Times New Roman" w:hAnsi="Times New Roman" w:cs="Times New Roman"/>
      <w:sz w:val="24"/>
      <w:szCs w:val="20"/>
      <w:lang w:eastAsia="ru-RU"/>
    </w:rPr>
  </w:style>
  <w:style w:type="paragraph" w:customStyle="1" w:styleId="2fff">
    <w:name w:val="Знак Знак2"/>
    <w:basedOn w:val="ae"/>
    <w:uiPriority w:val="99"/>
    <w:qFormat/>
    <w:rsid w:val="0004700F"/>
    <w:pPr>
      <w:spacing w:after="160" w:line="240" w:lineRule="exact"/>
    </w:pPr>
    <w:rPr>
      <w:rFonts w:ascii="Verdana" w:hAnsi="Verdana"/>
      <w:lang w:val="en-US" w:eastAsia="en-US"/>
    </w:rPr>
  </w:style>
  <w:style w:type="paragraph" w:customStyle="1" w:styleId="afffffffffffffffff0">
    <w:name w:val="Шрифт"/>
    <w:basedOn w:val="afffff6"/>
    <w:uiPriority w:val="99"/>
    <w:qFormat/>
    <w:rsid w:val="0004700F"/>
    <w:pPr>
      <w:spacing w:after="0"/>
      <w:ind w:left="0" w:right="-5" w:firstLine="567"/>
      <w:jc w:val="both"/>
    </w:pPr>
    <w:rPr>
      <w:szCs w:val="20"/>
    </w:rPr>
  </w:style>
  <w:style w:type="paragraph" w:customStyle="1" w:styleId="afffffffffffffffff1">
    <w:name w:val="Список &gt;"/>
    <w:basedOn w:val="ae"/>
    <w:uiPriority w:val="99"/>
    <w:qFormat/>
    <w:rsid w:val="0004700F"/>
    <w:pPr>
      <w:tabs>
        <w:tab w:val="num" w:pos="567"/>
        <w:tab w:val="num" w:pos="643"/>
        <w:tab w:val="num" w:pos="720"/>
      </w:tabs>
      <w:spacing w:after="120"/>
      <w:ind w:left="720" w:firstLine="244"/>
      <w:jc w:val="both"/>
    </w:pPr>
    <w:rPr>
      <w:sz w:val="28"/>
      <w:szCs w:val="20"/>
    </w:rPr>
  </w:style>
  <w:style w:type="paragraph" w:customStyle="1" w:styleId="afffffffffffffffff2">
    <w:name w:val="Базовый"/>
    <w:uiPriority w:val="99"/>
    <w:qFormat/>
    <w:rsid w:val="0004700F"/>
    <w:pPr>
      <w:tabs>
        <w:tab w:val="left" w:pos="709"/>
      </w:tabs>
      <w:suppressAutoHyphens/>
      <w:spacing w:after="200" w:line="276" w:lineRule="atLeast"/>
    </w:pPr>
    <w:rPr>
      <w:rFonts w:ascii="Calibri" w:eastAsia="Times New Roman" w:hAnsi="Calibri" w:cs="Times New Roman"/>
      <w:sz w:val="22"/>
    </w:rPr>
  </w:style>
  <w:style w:type="paragraph" w:customStyle="1" w:styleId="2fff0">
    <w:name w:val="Знак Знак Знак Знак2"/>
    <w:basedOn w:val="ae"/>
    <w:uiPriority w:val="99"/>
    <w:qFormat/>
    <w:rsid w:val="0004700F"/>
    <w:pPr>
      <w:spacing w:before="100" w:beforeAutospacing="1" w:after="100" w:afterAutospacing="1"/>
      <w:jc w:val="both"/>
    </w:pPr>
    <w:rPr>
      <w:rFonts w:ascii="Tahoma" w:hAnsi="Tahoma" w:cs="Tahoma"/>
      <w:sz w:val="20"/>
      <w:szCs w:val="20"/>
      <w:lang w:val="en-US" w:eastAsia="en-US"/>
    </w:rPr>
  </w:style>
  <w:style w:type="character" w:customStyle="1" w:styleId="21c">
    <w:name w:val="Заголовок 2 Знак Знак1"/>
    <w:rsid w:val="0004700F"/>
    <w:rPr>
      <w:rFonts w:ascii="Arial" w:hAnsi="Arial"/>
      <w:b/>
      <w:i/>
      <w:sz w:val="28"/>
      <w:lang w:val="ru-RU" w:eastAsia="ru-RU"/>
    </w:rPr>
  </w:style>
  <w:style w:type="character" w:customStyle="1" w:styleId="1--">
    <w:name w:val="Приложение 1 &quot;СОСТАВ ЭКСПЕРТНЫХ ГРУПП ПО РАРАБОТКЕ ПРОГНОЗА СОЦИАЛЬНО- ЭКОНОМИЧЕСКОГО РАЗВИТИЯ САНКТ-ПЕТЕРБУРГА НА ДОЛГОСРОЧНУЮ ПЕРСПЕКТИВУ&quot; Знак Знак"/>
    <w:rsid w:val="0004700F"/>
    <w:rPr>
      <w:b/>
      <w:sz w:val="24"/>
      <w:lang w:val="ru-RU" w:eastAsia="ru-RU"/>
    </w:rPr>
  </w:style>
  <w:style w:type="character" w:customStyle="1" w:styleId="2fff1">
    <w:name w:val="Основной текст 2 Знак Знак Знак"/>
    <w:rsid w:val="0004700F"/>
    <w:rPr>
      <w:sz w:val="24"/>
      <w:lang w:val="ru-RU" w:eastAsia="ru-RU"/>
    </w:rPr>
  </w:style>
  <w:style w:type="character" w:customStyle="1" w:styleId="text0">
    <w:name w:val="text Знак"/>
    <w:aliases w:val="Body Text2 Знак Знак"/>
    <w:rsid w:val="0004700F"/>
    <w:rPr>
      <w:rFonts w:ascii="Arial" w:hAnsi="Arial"/>
      <w:color w:val="000000"/>
      <w:sz w:val="28"/>
      <w:lang w:val="ru-RU" w:eastAsia="ru-RU"/>
    </w:rPr>
  </w:style>
  <w:style w:type="paragraph" w:customStyle="1" w:styleId="afffffffffffffffff3">
    <w:name w:val="Цифры в таблице"/>
    <w:basedOn w:val="ae"/>
    <w:uiPriority w:val="99"/>
    <w:qFormat/>
    <w:rsid w:val="0004700F"/>
    <w:pPr>
      <w:spacing w:before="40" w:after="40"/>
      <w:jc w:val="center"/>
    </w:pPr>
    <w:rPr>
      <w:sz w:val="28"/>
      <w:szCs w:val="28"/>
    </w:rPr>
  </w:style>
  <w:style w:type="character" w:customStyle="1" w:styleId="NoSpacingChar">
    <w:name w:val="No Spacing Char"/>
    <w:link w:val="1fff7"/>
    <w:locked/>
    <w:rsid w:val="0004700F"/>
    <w:rPr>
      <w:rFonts w:ascii="Calibri" w:eastAsia="Times New Roman" w:hAnsi="Calibri" w:cs="Times New Roman"/>
      <w:sz w:val="22"/>
      <w:szCs w:val="20"/>
      <w:lang w:eastAsia="zh-CN"/>
    </w:rPr>
  </w:style>
  <w:style w:type="paragraph" w:customStyle="1" w:styleId="210">
    <w:name w:val="Цитата 21"/>
    <w:basedOn w:val="ae"/>
    <w:next w:val="ae"/>
    <w:link w:val="QuoteChar"/>
    <w:qFormat/>
    <w:rsid w:val="0004700F"/>
    <w:rPr>
      <w:rFonts w:asciiTheme="minorHAnsi" w:eastAsiaTheme="minorHAnsi" w:hAnsiTheme="minorHAnsi" w:cstheme="minorBidi"/>
      <w:i/>
      <w:sz w:val="20"/>
      <w:szCs w:val="22"/>
      <w:lang w:eastAsia="en-US"/>
    </w:rPr>
  </w:style>
  <w:style w:type="paragraph" w:customStyle="1" w:styleId="16">
    <w:name w:val="Выделенная цитата1"/>
    <w:basedOn w:val="ae"/>
    <w:next w:val="ae"/>
    <w:link w:val="IntenseQuoteChar"/>
    <w:qFormat/>
    <w:rsid w:val="0004700F"/>
    <w:pPr>
      <w:ind w:left="720" w:right="720"/>
    </w:pPr>
    <w:rPr>
      <w:rFonts w:asciiTheme="minorHAnsi" w:eastAsiaTheme="minorHAnsi" w:hAnsiTheme="minorHAnsi" w:cstheme="minorBidi"/>
      <w:i/>
      <w:sz w:val="20"/>
      <w:szCs w:val="22"/>
      <w:lang w:eastAsia="en-US"/>
    </w:rPr>
  </w:style>
  <w:style w:type="character" w:customStyle="1" w:styleId="FontStyle11">
    <w:name w:val="Font Style11"/>
    <w:rsid w:val="0004700F"/>
    <w:rPr>
      <w:sz w:val="26"/>
      <w:lang w:val="ru-RU" w:eastAsia="x-none"/>
    </w:rPr>
  </w:style>
  <w:style w:type="character" w:customStyle="1" w:styleId="21d">
    <w:name w:val="Знак Знак21"/>
    <w:rsid w:val="0004700F"/>
    <w:rPr>
      <w:rFonts w:ascii="Arial" w:hAnsi="Arial" w:cs="Arial"/>
      <w:b/>
      <w:bCs/>
      <w:kern w:val="32"/>
      <w:sz w:val="32"/>
      <w:szCs w:val="32"/>
    </w:rPr>
  </w:style>
  <w:style w:type="character" w:customStyle="1" w:styleId="200">
    <w:name w:val="Знак Знак20"/>
    <w:rsid w:val="0004700F"/>
    <w:rPr>
      <w:rFonts w:ascii="Arial" w:hAnsi="Arial" w:cs="Arial"/>
      <w:b/>
      <w:bCs/>
      <w:i/>
      <w:iCs/>
      <w:sz w:val="28"/>
      <w:szCs w:val="28"/>
    </w:rPr>
  </w:style>
  <w:style w:type="character" w:customStyle="1" w:styleId="191">
    <w:name w:val="Знак Знак19"/>
    <w:rsid w:val="0004700F"/>
    <w:rPr>
      <w:rFonts w:ascii="Arial" w:hAnsi="Arial" w:cs="Arial"/>
      <w:b/>
      <w:bCs/>
      <w:sz w:val="26"/>
      <w:szCs w:val="26"/>
    </w:rPr>
  </w:style>
  <w:style w:type="paragraph" w:customStyle="1" w:styleId="default0">
    <w:name w:val="default"/>
    <w:basedOn w:val="ae"/>
    <w:uiPriority w:val="99"/>
    <w:qFormat/>
    <w:rsid w:val="0004700F"/>
    <w:pPr>
      <w:spacing w:before="100" w:beforeAutospacing="1" w:after="100" w:afterAutospacing="1"/>
    </w:pPr>
  </w:style>
  <w:style w:type="paragraph" w:customStyle="1" w:styleId="321">
    <w:name w:val="Основной текст с отступом 32"/>
    <w:basedOn w:val="ae"/>
    <w:uiPriority w:val="99"/>
    <w:qFormat/>
    <w:rsid w:val="0004700F"/>
    <w:pPr>
      <w:ind w:firstLine="709"/>
      <w:jc w:val="both"/>
    </w:pPr>
    <w:rPr>
      <w:szCs w:val="20"/>
      <w:lang w:eastAsia="ar-SA"/>
    </w:rPr>
  </w:style>
  <w:style w:type="paragraph" w:customStyle="1" w:styleId="1ffffe">
    <w:name w:val="???????1"/>
    <w:uiPriority w:val="99"/>
    <w:qFormat/>
    <w:rsid w:val="0004700F"/>
    <w:pPr>
      <w:widowControl w:val="0"/>
    </w:pPr>
    <w:rPr>
      <w:rFonts w:ascii="Times New Roman" w:eastAsia="Times New Roman" w:hAnsi="Times New Roman" w:cs="Times New Roman"/>
      <w:szCs w:val="20"/>
      <w:lang w:eastAsia="ru-RU"/>
    </w:rPr>
  </w:style>
  <w:style w:type="character" w:customStyle="1" w:styleId="FontStyle39">
    <w:name w:val="Font Style39"/>
    <w:rsid w:val="0004700F"/>
    <w:rPr>
      <w:rFonts w:ascii="Times New Roman" w:hAnsi="Times New Roman"/>
      <w:sz w:val="20"/>
    </w:rPr>
  </w:style>
  <w:style w:type="paragraph" w:customStyle="1" w:styleId="Style22">
    <w:name w:val="Style22"/>
    <w:basedOn w:val="ae"/>
    <w:uiPriority w:val="99"/>
    <w:qFormat/>
    <w:rsid w:val="0004700F"/>
    <w:pPr>
      <w:widowControl w:val="0"/>
      <w:autoSpaceDE w:val="0"/>
      <w:autoSpaceDN w:val="0"/>
      <w:adjustRightInd w:val="0"/>
      <w:spacing w:line="272" w:lineRule="exact"/>
      <w:ind w:firstLine="427"/>
      <w:jc w:val="both"/>
    </w:pPr>
  </w:style>
  <w:style w:type="character" w:styleId="afffffffffffffffff4">
    <w:name w:val="Intense Emphasis"/>
    <w:uiPriority w:val="21"/>
    <w:qFormat/>
    <w:rsid w:val="0004700F"/>
    <w:rPr>
      <w:rFonts w:cs="Times New Roman"/>
      <w:b/>
      <w:i/>
      <w:sz w:val="24"/>
      <w:szCs w:val="24"/>
      <w:u w:val="single"/>
    </w:rPr>
  </w:style>
  <w:style w:type="character" w:styleId="afffffffffffffffff5">
    <w:name w:val="Subtle Reference"/>
    <w:uiPriority w:val="31"/>
    <w:qFormat/>
    <w:rsid w:val="0004700F"/>
    <w:rPr>
      <w:rFonts w:cs="Times New Roman"/>
      <w:sz w:val="24"/>
      <w:szCs w:val="24"/>
      <w:u w:val="single"/>
    </w:rPr>
  </w:style>
  <w:style w:type="character" w:styleId="afffffffffffffffff6">
    <w:name w:val="Intense Reference"/>
    <w:uiPriority w:val="32"/>
    <w:qFormat/>
    <w:rsid w:val="0004700F"/>
    <w:rPr>
      <w:rFonts w:cs="Times New Roman"/>
      <w:b/>
      <w:sz w:val="24"/>
      <w:u w:val="single"/>
    </w:rPr>
  </w:style>
  <w:style w:type="character" w:customStyle="1" w:styleId="3ff">
    <w:name w:val="Основной шрифт абзаца3"/>
    <w:rsid w:val="0004700F"/>
  </w:style>
  <w:style w:type="character" w:customStyle="1" w:styleId="2fff2">
    <w:name w:val="Основной шрифт абзаца2"/>
    <w:rsid w:val="0004700F"/>
  </w:style>
  <w:style w:type="character" w:customStyle="1" w:styleId="Absatz-Standardschriftart">
    <w:name w:val="Absatz-Standardschriftart"/>
    <w:rsid w:val="0004700F"/>
  </w:style>
  <w:style w:type="character" w:customStyle="1" w:styleId="WW-Absatz-Standardschriftart">
    <w:name w:val="WW-Absatz-Standardschriftart"/>
    <w:rsid w:val="0004700F"/>
  </w:style>
  <w:style w:type="character" w:customStyle="1" w:styleId="WW-Absatz-Standardschriftart1">
    <w:name w:val="WW-Absatz-Standardschriftart1"/>
    <w:rsid w:val="0004700F"/>
  </w:style>
  <w:style w:type="character" w:customStyle="1" w:styleId="WW-Absatz-Standardschriftart11">
    <w:name w:val="WW-Absatz-Standardschriftart11"/>
    <w:rsid w:val="0004700F"/>
  </w:style>
  <w:style w:type="character" w:customStyle="1" w:styleId="WW-Absatz-Standardschriftart111">
    <w:name w:val="WW-Absatz-Standardschriftart111"/>
    <w:rsid w:val="0004700F"/>
  </w:style>
  <w:style w:type="character" w:customStyle="1" w:styleId="1fffff">
    <w:name w:val="Основной шрифт абзаца1"/>
    <w:rsid w:val="0004700F"/>
  </w:style>
  <w:style w:type="character" w:customStyle="1" w:styleId="afffffffffffffffff7">
    <w:name w:val="Символ нумерации"/>
    <w:rsid w:val="0004700F"/>
  </w:style>
  <w:style w:type="character" w:customStyle="1" w:styleId="4f5">
    <w:name w:val="Основной шрифт абзаца4"/>
    <w:rsid w:val="0004700F"/>
  </w:style>
  <w:style w:type="paragraph" w:customStyle="1" w:styleId="3ff0">
    <w:name w:val="Название3"/>
    <w:basedOn w:val="ae"/>
    <w:uiPriority w:val="99"/>
    <w:qFormat/>
    <w:rsid w:val="0004700F"/>
    <w:pPr>
      <w:suppressLineNumbers/>
      <w:spacing w:before="120" w:after="120"/>
    </w:pPr>
    <w:rPr>
      <w:rFonts w:cs="Mangal"/>
      <w:i/>
      <w:iCs/>
      <w:lang w:eastAsia="ar-SA"/>
    </w:rPr>
  </w:style>
  <w:style w:type="paragraph" w:customStyle="1" w:styleId="3ff1">
    <w:name w:val="Указатель3"/>
    <w:basedOn w:val="ae"/>
    <w:uiPriority w:val="99"/>
    <w:qFormat/>
    <w:rsid w:val="0004700F"/>
    <w:pPr>
      <w:suppressLineNumbers/>
    </w:pPr>
    <w:rPr>
      <w:rFonts w:cs="Mangal"/>
      <w:sz w:val="20"/>
      <w:lang w:eastAsia="ar-SA"/>
    </w:rPr>
  </w:style>
  <w:style w:type="paragraph" w:customStyle="1" w:styleId="2fff3">
    <w:name w:val="Название2"/>
    <w:basedOn w:val="ae"/>
    <w:uiPriority w:val="99"/>
    <w:qFormat/>
    <w:rsid w:val="0004700F"/>
    <w:pPr>
      <w:suppressLineNumbers/>
      <w:spacing w:before="120" w:after="120"/>
    </w:pPr>
    <w:rPr>
      <w:rFonts w:cs="Mangal"/>
      <w:i/>
      <w:iCs/>
      <w:lang w:eastAsia="ar-SA"/>
    </w:rPr>
  </w:style>
  <w:style w:type="paragraph" w:customStyle="1" w:styleId="2fff4">
    <w:name w:val="Указатель2"/>
    <w:basedOn w:val="ae"/>
    <w:uiPriority w:val="99"/>
    <w:qFormat/>
    <w:rsid w:val="0004700F"/>
    <w:pPr>
      <w:suppressLineNumbers/>
    </w:pPr>
    <w:rPr>
      <w:rFonts w:cs="Mangal"/>
      <w:sz w:val="20"/>
      <w:lang w:eastAsia="ar-SA"/>
    </w:rPr>
  </w:style>
  <w:style w:type="paragraph" w:customStyle="1" w:styleId="1fffff0">
    <w:name w:val="Название1"/>
    <w:basedOn w:val="ae"/>
    <w:uiPriority w:val="99"/>
    <w:qFormat/>
    <w:rsid w:val="0004700F"/>
    <w:pPr>
      <w:suppressLineNumbers/>
      <w:spacing w:before="120" w:after="120"/>
    </w:pPr>
    <w:rPr>
      <w:rFonts w:ascii="Arial" w:hAnsi="Arial" w:cs="Tahoma"/>
      <w:i/>
      <w:iCs/>
      <w:sz w:val="20"/>
      <w:lang w:eastAsia="ar-SA"/>
    </w:rPr>
  </w:style>
  <w:style w:type="paragraph" w:customStyle="1" w:styleId="1fffff1">
    <w:name w:val="Указатель1"/>
    <w:basedOn w:val="ae"/>
    <w:uiPriority w:val="99"/>
    <w:qFormat/>
    <w:rsid w:val="0004700F"/>
    <w:pPr>
      <w:suppressLineNumbers/>
    </w:pPr>
    <w:rPr>
      <w:rFonts w:ascii="Arial" w:hAnsi="Arial" w:cs="Tahoma"/>
      <w:lang w:eastAsia="ar-SA"/>
    </w:rPr>
  </w:style>
  <w:style w:type="paragraph" w:customStyle="1" w:styleId="afffffffffffffffff8">
    <w:name w:val="Знак Знак Знак Знак Знак Знак Знак Знак Знак Знак Знак Знак Знак Знак Знак Знак Знак Знак"/>
    <w:basedOn w:val="ae"/>
    <w:uiPriority w:val="99"/>
    <w:qFormat/>
    <w:rsid w:val="0004700F"/>
    <w:pPr>
      <w:widowControl w:val="0"/>
      <w:spacing w:after="160" w:line="240" w:lineRule="exact"/>
      <w:jc w:val="right"/>
    </w:pPr>
    <w:rPr>
      <w:sz w:val="20"/>
      <w:szCs w:val="20"/>
      <w:lang w:val="en-GB" w:eastAsia="ar-SA"/>
    </w:rPr>
  </w:style>
  <w:style w:type="paragraph" w:customStyle="1" w:styleId="tabl">
    <w:name w:val="tabl #"/>
    <w:basedOn w:val="1f2"/>
    <w:uiPriority w:val="99"/>
    <w:qFormat/>
    <w:rsid w:val="0004700F"/>
    <w:pPr>
      <w:keepNext/>
      <w:widowControl/>
      <w:suppressAutoHyphens/>
      <w:spacing w:before="60" w:after="60" w:line="240" w:lineRule="auto"/>
      <w:ind w:firstLine="709"/>
      <w:jc w:val="right"/>
    </w:pPr>
    <w:rPr>
      <w:rFonts w:asciiTheme="minorHAnsi" w:eastAsia="Arial" w:hAnsiTheme="minorHAnsi" w:cstheme="minorBidi"/>
      <w:szCs w:val="20"/>
      <w:lang w:eastAsia="ar-SA"/>
    </w:rPr>
  </w:style>
  <w:style w:type="paragraph" w:customStyle="1" w:styleId="Zagolovoktabl">
    <w:name w:val="Zagolovok tabl"/>
    <w:basedOn w:val="ae"/>
    <w:uiPriority w:val="99"/>
    <w:qFormat/>
    <w:rsid w:val="0004700F"/>
    <w:pPr>
      <w:keepNext/>
      <w:spacing w:before="60" w:after="120"/>
      <w:jc w:val="center"/>
    </w:pPr>
    <w:rPr>
      <w:b/>
      <w:sz w:val="22"/>
      <w:szCs w:val="20"/>
      <w:lang w:eastAsia="ar-SA"/>
    </w:rPr>
  </w:style>
  <w:style w:type="paragraph" w:customStyle="1" w:styleId="TablCenter">
    <w:name w:val="Tabl_Center"/>
    <w:basedOn w:val="ae"/>
    <w:uiPriority w:val="99"/>
    <w:qFormat/>
    <w:rsid w:val="0004700F"/>
    <w:pPr>
      <w:keepLines/>
      <w:spacing w:before="20" w:after="20" w:line="216" w:lineRule="auto"/>
      <w:jc w:val="center"/>
    </w:pPr>
    <w:rPr>
      <w:sz w:val="22"/>
      <w:szCs w:val="20"/>
      <w:lang w:eastAsia="ar-SA"/>
    </w:rPr>
  </w:style>
  <w:style w:type="paragraph" w:customStyle="1" w:styleId="afffffffffffffffff9">
    <w:name w:val="Содержимое врезки"/>
    <w:basedOn w:val="afff5"/>
    <w:uiPriority w:val="99"/>
    <w:qFormat/>
    <w:rsid w:val="0004700F"/>
    <w:pPr>
      <w:widowControl/>
      <w:spacing w:before="0"/>
      <w:ind w:left="0" w:firstLine="0"/>
      <w:jc w:val="both"/>
    </w:pPr>
    <w:rPr>
      <w:rFonts w:cs="Times New Roman"/>
      <w:sz w:val="24"/>
      <w:szCs w:val="20"/>
      <w:lang w:val="ru-RU" w:eastAsia="ar-SA"/>
    </w:rPr>
  </w:style>
  <w:style w:type="paragraph" w:customStyle="1" w:styleId="1fffff2">
    <w:name w:val="Знак Знак Знак Знак Знак Знак Знак Знак Знак Знак Знак Знак Знак Знак Знак Знак Знак Знак1"/>
    <w:basedOn w:val="ae"/>
    <w:uiPriority w:val="99"/>
    <w:qFormat/>
    <w:rsid w:val="0004700F"/>
    <w:pPr>
      <w:widowControl w:val="0"/>
      <w:adjustRightInd w:val="0"/>
      <w:spacing w:after="160" w:line="240" w:lineRule="exact"/>
      <w:jc w:val="right"/>
    </w:pPr>
    <w:rPr>
      <w:sz w:val="20"/>
      <w:szCs w:val="20"/>
      <w:lang w:val="en-GB" w:eastAsia="en-US"/>
    </w:rPr>
  </w:style>
  <w:style w:type="paragraph" w:customStyle="1" w:styleId="afffffffffffffffffa">
    <w:name w:val="."/>
    <w:uiPriority w:val="99"/>
    <w:qFormat/>
    <w:rsid w:val="0004700F"/>
    <w:pPr>
      <w:widowControl w:val="0"/>
      <w:autoSpaceDE w:val="0"/>
      <w:autoSpaceDN w:val="0"/>
      <w:adjustRightInd w:val="0"/>
    </w:pPr>
    <w:rPr>
      <w:rFonts w:ascii="Times New Roman" w:eastAsia="Times New Roman" w:hAnsi="Times New Roman" w:cs="Times New Roman"/>
      <w:sz w:val="24"/>
      <w:szCs w:val="24"/>
      <w:lang w:eastAsia="ru-RU"/>
    </w:rPr>
  </w:style>
  <w:style w:type="character" w:customStyle="1" w:styleId="l-dop">
    <w:name w:val="l-dop"/>
    <w:rsid w:val="0004700F"/>
  </w:style>
  <w:style w:type="paragraph" w:customStyle="1" w:styleId="xl22">
    <w:name w:val="xl22"/>
    <w:basedOn w:val="ae"/>
    <w:uiPriority w:val="99"/>
    <w:qFormat/>
    <w:rsid w:val="0004700F"/>
    <w:pPr>
      <w:spacing w:before="100" w:beforeAutospacing="1" w:after="100" w:afterAutospacing="1"/>
    </w:pPr>
    <w:rPr>
      <w:rFonts w:ascii="Arial CYR" w:eastAsia="Arial Unicode MS" w:hAnsi="Arial CYR" w:cs="Arial CYR"/>
      <w:b/>
      <w:bCs/>
    </w:rPr>
  </w:style>
  <w:style w:type="character" w:customStyle="1" w:styleId="displayonly">
    <w:name w:val="display_only"/>
    <w:basedOn w:val="af"/>
    <w:rsid w:val="0004700F"/>
  </w:style>
  <w:style w:type="character" w:customStyle="1" w:styleId="tocnumber">
    <w:name w:val="tocnumber"/>
    <w:basedOn w:val="af"/>
    <w:rsid w:val="0004700F"/>
  </w:style>
  <w:style w:type="character" w:customStyle="1" w:styleId="toctext">
    <w:name w:val="toctext"/>
    <w:basedOn w:val="af"/>
    <w:rsid w:val="0004700F"/>
  </w:style>
  <w:style w:type="character" w:customStyle="1" w:styleId="mw-headline">
    <w:name w:val="mw-headline"/>
    <w:basedOn w:val="af"/>
    <w:rsid w:val="0004700F"/>
  </w:style>
  <w:style w:type="paragraph" w:customStyle="1" w:styleId="a8">
    <w:name w:val="Текст маркированный"/>
    <w:basedOn w:val="ae"/>
    <w:link w:val="afffffffffffffffffb"/>
    <w:uiPriority w:val="99"/>
    <w:qFormat/>
    <w:rsid w:val="0004700F"/>
    <w:pPr>
      <w:numPr>
        <w:numId w:val="63"/>
      </w:numPr>
      <w:spacing w:before="60" w:after="60"/>
      <w:ind w:left="0" w:firstLine="0"/>
      <w:contextualSpacing/>
    </w:pPr>
    <w:rPr>
      <w:sz w:val="28"/>
      <w:szCs w:val="28"/>
    </w:rPr>
  </w:style>
  <w:style w:type="paragraph" w:customStyle="1" w:styleId="3ff2">
    <w:name w:val="Основной текст3"/>
    <w:basedOn w:val="ae"/>
    <w:uiPriority w:val="99"/>
    <w:qFormat/>
    <w:rsid w:val="0004700F"/>
    <w:pPr>
      <w:widowControl w:val="0"/>
      <w:spacing w:line="413" w:lineRule="exact"/>
      <w:ind w:hanging="740"/>
    </w:pPr>
    <w:rPr>
      <w:sz w:val="23"/>
      <w:szCs w:val="23"/>
    </w:rPr>
  </w:style>
  <w:style w:type="character" w:customStyle="1" w:styleId="66">
    <w:name w:val="Заголовок №6_"/>
    <w:basedOn w:val="af"/>
    <w:link w:val="67"/>
    <w:locked/>
    <w:rsid w:val="0004700F"/>
    <w:rPr>
      <w:b/>
      <w:bCs/>
      <w:sz w:val="23"/>
      <w:szCs w:val="23"/>
    </w:rPr>
  </w:style>
  <w:style w:type="paragraph" w:customStyle="1" w:styleId="67">
    <w:name w:val="Заголовок №6"/>
    <w:basedOn w:val="ae"/>
    <w:link w:val="66"/>
    <w:qFormat/>
    <w:rsid w:val="0004700F"/>
    <w:pPr>
      <w:widowControl w:val="0"/>
      <w:spacing w:line="0" w:lineRule="atLeast"/>
      <w:jc w:val="both"/>
      <w:outlineLvl w:val="5"/>
    </w:pPr>
    <w:rPr>
      <w:rFonts w:asciiTheme="minorHAnsi" w:eastAsiaTheme="minorHAnsi" w:hAnsiTheme="minorHAnsi" w:cstheme="minorBidi"/>
      <w:b/>
      <w:bCs/>
      <w:sz w:val="23"/>
      <w:szCs w:val="23"/>
      <w:lang w:eastAsia="en-US"/>
    </w:rPr>
  </w:style>
  <w:style w:type="paragraph" w:customStyle="1" w:styleId="afffffffffffffffffc">
    <w:name w:val="Стиль Основа + влево"/>
    <w:basedOn w:val="ae"/>
    <w:uiPriority w:val="99"/>
    <w:qFormat/>
    <w:rsid w:val="0004700F"/>
    <w:pPr>
      <w:spacing w:before="120"/>
      <w:ind w:firstLine="720"/>
      <w:jc w:val="both"/>
    </w:pPr>
    <w:rPr>
      <w:szCs w:val="20"/>
    </w:rPr>
  </w:style>
  <w:style w:type="character" w:customStyle="1" w:styleId="1fffff3">
    <w:name w:val="Слабое выделение1"/>
    <w:aliases w:val="Слабое выделение11,Subtle Emphasis,Слабое выделение111,Слабое выделение2"/>
    <w:qFormat/>
    <w:rsid w:val="0004700F"/>
    <w:rPr>
      <w:i/>
      <w:iCs/>
      <w:color w:val="808080"/>
    </w:rPr>
  </w:style>
  <w:style w:type="paragraph" w:customStyle="1" w:styleId="tekstob">
    <w:name w:val="tekstob"/>
    <w:basedOn w:val="ae"/>
    <w:uiPriority w:val="99"/>
    <w:qFormat/>
    <w:rsid w:val="0004700F"/>
    <w:pPr>
      <w:spacing w:before="100" w:beforeAutospacing="1" w:after="100" w:afterAutospacing="1"/>
    </w:pPr>
  </w:style>
  <w:style w:type="character" w:customStyle="1" w:styleId="rvts7">
    <w:name w:val="rvts7"/>
    <w:basedOn w:val="af"/>
    <w:rsid w:val="0004700F"/>
  </w:style>
  <w:style w:type="character" w:customStyle="1" w:styleId="afffffffffffffffffd">
    <w:name w:val="Основной ГП Знак"/>
    <w:link w:val="afffffffffffffffffe"/>
    <w:locked/>
    <w:rsid w:val="0004700F"/>
    <w:rPr>
      <w:rFonts w:ascii="Tahoma" w:hAnsi="Tahoma" w:cs="Tahoma"/>
    </w:rPr>
  </w:style>
  <w:style w:type="paragraph" w:customStyle="1" w:styleId="afffffffffffffffffe">
    <w:name w:val="Основной ГП"/>
    <w:link w:val="afffffffffffffffffd"/>
    <w:qFormat/>
    <w:rsid w:val="0004700F"/>
    <w:pPr>
      <w:spacing w:after="120" w:line="276" w:lineRule="auto"/>
      <w:ind w:firstLine="709"/>
      <w:jc w:val="both"/>
    </w:pPr>
    <w:rPr>
      <w:rFonts w:ascii="Tahoma" w:hAnsi="Tahoma" w:cs="Tahoma"/>
    </w:rPr>
  </w:style>
  <w:style w:type="paragraph" w:customStyle="1" w:styleId="1fffff4">
    <w:name w:val="Основной текст с отступом1"/>
    <w:basedOn w:val="ae"/>
    <w:uiPriority w:val="99"/>
    <w:qFormat/>
    <w:rsid w:val="0004700F"/>
    <w:pPr>
      <w:spacing w:after="120"/>
      <w:ind w:left="283"/>
    </w:pPr>
  </w:style>
  <w:style w:type="paragraph" w:styleId="z-">
    <w:name w:val="HTML Top of Form"/>
    <w:basedOn w:val="ae"/>
    <w:next w:val="ae"/>
    <w:link w:val="z-0"/>
    <w:hidden/>
    <w:uiPriority w:val="99"/>
    <w:semiHidden/>
    <w:unhideWhenUsed/>
    <w:rsid w:val="0004700F"/>
    <w:pPr>
      <w:pBdr>
        <w:bottom w:val="single" w:sz="6" w:space="1" w:color="auto"/>
      </w:pBdr>
      <w:jc w:val="center"/>
    </w:pPr>
    <w:rPr>
      <w:rFonts w:ascii="Arial" w:hAnsi="Arial" w:cs="Arial"/>
      <w:vanish/>
      <w:sz w:val="16"/>
      <w:szCs w:val="16"/>
    </w:rPr>
  </w:style>
  <w:style w:type="character" w:customStyle="1" w:styleId="z-0">
    <w:name w:val="z-Начало формы Знак"/>
    <w:basedOn w:val="af"/>
    <w:link w:val="z-"/>
    <w:uiPriority w:val="99"/>
    <w:semiHidden/>
    <w:rsid w:val="0004700F"/>
    <w:rPr>
      <w:rFonts w:ascii="Arial" w:eastAsia="Times New Roman" w:hAnsi="Arial" w:cs="Arial"/>
      <w:vanish/>
      <w:sz w:val="16"/>
      <w:szCs w:val="16"/>
      <w:lang w:eastAsia="ru-RU"/>
    </w:rPr>
  </w:style>
  <w:style w:type="paragraph" w:styleId="z-1">
    <w:name w:val="HTML Bottom of Form"/>
    <w:basedOn w:val="ae"/>
    <w:next w:val="ae"/>
    <w:link w:val="z-2"/>
    <w:hidden/>
    <w:uiPriority w:val="99"/>
    <w:semiHidden/>
    <w:unhideWhenUsed/>
    <w:rsid w:val="0004700F"/>
    <w:pPr>
      <w:pBdr>
        <w:top w:val="single" w:sz="6" w:space="1" w:color="auto"/>
      </w:pBdr>
      <w:jc w:val="center"/>
    </w:pPr>
    <w:rPr>
      <w:rFonts w:ascii="Arial" w:hAnsi="Arial" w:cs="Arial"/>
      <w:vanish/>
      <w:sz w:val="16"/>
      <w:szCs w:val="16"/>
    </w:rPr>
  </w:style>
  <w:style w:type="character" w:customStyle="1" w:styleId="z-2">
    <w:name w:val="z-Конец формы Знак"/>
    <w:basedOn w:val="af"/>
    <w:link w:val="z-1"/>
    <w:uiPriority w:val="99"/>
    <w:semiHidden/>
    <w:rsid w:val="0004700F"/>
    <w:rPr>
      <w:rFonts w:ascii="Arial" w:eastAsia="Times New Roman" w:hAnsi="Arial" w:cs="Arial"/>
      <w:vanish/>
      <w:sz w:val="16"/>
      <w:szCs w:val="16"/>
      <w:lang w:eastAsia="ru-RU"/>
    </w:rPr>
  </w:style>
  <w:style w:type="character" w:customStyle="1" w:styleId="highlight">
    <w:name w:val="highlight"/>
    <w:basedOn w:val="af"/>
    <w:rsid w:val="0004700F"/>
  </w:style>
  <w:style w:type="table" w:styleId="3-3">
    <w:name w:val="Medium Grid 3 Accent 3"/>
    <w:basedOn w:val="af0"/>
    <w:uiPriority w:val="69"/>
    <w:rsid w:val="0004700F"/>
    <w:rPr>
      <w:sz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paragraph" w:customStyle="1" w:styleId="2fff5">
    <w:name w:val="Текст сноски 2"/>
    <w:basedOn w:val="affffb"/>
    <w:link w:val="2fff6"/>
    <w:qFormat/>
    <w:rsid w:val="0004700F"/>
    <w:pPr>
      <w:jc w:val="both"/>
    </w:pPr>
    <w:rPr>
      <w:rFonts w:ascii="Times New Roman" w:eastAsia="Times New Roman" w:hAnsi="Times New Roman" w:cs="Times New Roman"/>
      <w:lang w:eastAsia="ru-RU"/>
    </w:rPr>
  </w:style>
  <w:style w:type="character" w:customStyle="1" w:styleId="2fff6">
    <w:name w:val="Текст сноски 2 Знак"/>
    <w:basedOn w:val="af"/>
    <w:link w:val="2fff5"/>
    <w:rsid w:val="0004700F"/>
    <w:rPr>
      <w:rFonts w:ascii="Times New Roman" w:eastAsia="Times New Roman" w:hAnsi="Times New Roman" w:cs="Times New Roman"/>
      <w:szCs w:val="20"/>
      <w:lang w:eastAsia="ru-RU"/>
    </w:rPr>
  </w:style>
  <w:style w:type="character" w:customStyle="1" w:styleId="FontStyle60">
    <w:name w:val="Font Style60"/>
    <w:basedOn w:val="af"/>
    <w:uiPriority w:val="99"/>
    <w:rsid w:val="0004700F"/>
    <w:rPr>
      <w:rFonts w:ascii="Times New Roman" w:hAnsi="Times New Roman" w:cs="Times New Roman"/>
      <w:sz w:val="20"/>
      <w:szCs w:val="20"/>
    </w:rPr>
  </w:style>
  <w:style w:type="character" w:customStyle="1" w:styleId="FontStyle59">
    <w:name w:val="Font Style59"/>
    <w:basedOn w:val="af"/>
    <w:uiPriority w:val="99"/>
    <w:rsid w:val="0004700F"/>
    <w:rPr>
      <w:rFonts w:ascii="Times New Roman" w:hAnsi="Times New Roman" w:cs="Times New Roman"/>
      <w:sz w:val="20"/>
      <w:szCs w:val="20"/>
    </w:rPr>
  </w:style>
  <w:style w:type="character" w:customStyle="1" w:styleId="nowrap">
    <w:name w:val="nowrap"/>
    <w:basedOn w:val="af"/>
    <w:rsid w:val="0004700F"/>
  </w:style>
  <w:style w:type="character" w:customStyle="1" w:styleId="b-serp-url">
    <w:name w:val="b-serp-url"/>
    <w:basedOn w:val="af"/>
    <w:rsid w:val="0004700F"/>
  </w:style>
  <w:style w:type="character" w:customStyle="1" w:styleId="b-serp-urlmark">
    <w:name w:val="b-serp-url__mark"/>
    <w:basedOn w:val="af"/>
    <w:rsid w:val="0004700F"/>
  </w:style>
  <w:style w:type="character" w:customStyle="1" w:styleId="FontStyle130">
    <w:name w:val="Font Style130"/>
    <w:basedOn w:val="af"/>
    <w:uiPriority w:val="99"/>
    <w:rsid w:val="0004700F"/>
    <w:rPr>
      <w:rFonts w:ascii="Times New Roman" w:hAnsi="Times New Roman" w:cs="Times New Roman"/>
      <w:spacing w:val="-10"/>
      <w:sz w:val="26"/>
      <w:szCs w:val="26"/>
    </w:rPr>
  </w:style>
  <w:style w:type="paragraph" w:customStyle="1" w:styleId="Aacao">
    <w:name w:val="Aacao"/>
    <w:basedOn w:val="ae"/>
    <w:next w:val="ae"/>
    <w:uiPriority w:val="99"/>
    <w:qFormat/>
    <w:rsid w:val="0004700F"/>
    <w:pPr>
      <w:ind w:firstLine="709"/>
      <w:jc w:val="both"/>
    </w:pPr>
    <w:rPr>
      <w:sz w:val="26"/>
      <w:szCs w:val="20"/>
    </w:rPr>
  </w:style>
  <w:style w:type="table" w:customStyle="1" w:styleId="223">
    <w:name w:val="Сетка таблицы22"/>
    <w:basedOn w:val="af0"/>
    <w:next w:val="affffff3"/>
    <w:uiPriority w:val="59"/>
    <w:rsid w:val="0004700F"/>
    <w:rPr>
      <w:rFonts w:ascii="Calibri" w:eastAsia="Calibri"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11">
    <w:name w:val="Заголовок 7 Знак1"/>
    <w:aliases w:val="Заголовок 7 Знак Знак,Номер таблицы Знак Знак,Номер таблицы Знак1,Заголовок 7 Знак1 Знак Знак Знак,Заголовок 7 Знак Знак Знак Знак Знак,Номер таблицы Знак Знак Знак Знак Знак,Номер таблицы Знак1 Знак Знак Знак Знак,Знак9 Знак2"/>
    <w:rsid w:val="0004700F"/>
    <w:rPr>
      <w:bCs/>
      <w:sz w:val="28"/>
    </w:rPr>
  </w:style>
  <w:style w:type="paragraph" w:customStyle="1" w:styleId="a4">
    <w:name w:val="Текст нумерованный"/>
    <w:basedOn w:val="ae"/>
    <w:link w:val="affffffffffffffffff"/>
    <w:uiPriority w:val="99"/>
    <w:qFormat/>
    <w:rsid w:val="0004700F"/>
    <w:pPr>
      <w:numPr>
        <w:numId w:val="64"/>
      </w:numPr>
      <w:spacing w:before="60" w:after="60"/>
      <w:ind w:left="0" w:firstLine="0"/>
      <w:contextualSpacing/>
    </w:pPr>
    <w:rPr>
      <w:sz w:val="28"/>
      <w:szCs w:val="28"/>
    </w:rPr>
  </w:style>
  <w:style w:type="character" w:customStyle="1" w:styleId="afffffffffffffffffb">
    <w:name w:val="Текст маркированный Знак"/>
    <w:link w:val="a8"/>
    <w:uiPriority w:val="99"/>
    <w:rsid w:val="0004700F"/>
    <w:rPr>
      <w:rFonts w:ascii="Times New Roman" w:eastAsia="Times New Roman" w:hAnsi="Times New Roman" w:cs="Times New Roman"/>
      <w:sz w:val="28"/>
      <w:szCs w:val="28"/>
      <w:lang w:eastAsia="ru-RU"/>
    </w:rPr>
  </w:style>
  <w:style w:type="character" w:customStyle="1" w:styleId="affffffffffffffffff">
    <w:name w:val="Текст нумерованный Знак"/>
    <w:link w:val="a4"/>
    <w:uiPriority w:val="99"/>
    <w:rsid w:val="0004700F"/>
    <w:rPr>
      <w:rFonts w:ascii="Times New Roman" w:eastAsia="Times New Roman" w:hAnsi="Times New Roman" w:cs="Times New Roman"/>
      <w:sz w:val="28"/>
      <w:szCs w:val="28"/>
      <w:lang w:eastAsia="ru-RU"/>
    </w:rPr>
  </w:style>
  <w:style w:type="paragraph" w:customStyle="1" w:styleId="affffffffffffffffff0">
    <w:name w:val="Верхн колонтитул"/>
    <w:basedOn w:val="ae"/>
    <w:link w:val="affffffffffffffffff1"/>
    <w:qFormat/>
    <w:rsid w:val="0004700F"/>
    <w:pPr>
      <w:spacing w:after="60"/>
      <w:ind w:firstLine="709"/>
      <w:jc w:val="both"/>
    </w:pPr>
    <w:rPr>
      <w:szCs w:val="20"/>
    </w:rPr>
  </w:style>
  <w:style w:type="paragraph" w:customStyle="1" w:styleId="affffffffffffffffff2">
    <w:name w:val="Нижн колонтитул"/>
    <w:basedOn w:val="affff"/>
    <w:link w:val="affffffffffffffffff3"/>
    <w:qFormat/>
    <w:rsid w:val="0004700F"/>
    <w:pPr>
      <w:tabs>
        <w:tab w:val="clear" w:pos="7143"/>
        <w:tab w:val="clear" w:pos="14287"/>
        <w:tab w:val="center" w:pos="4677"/>
        <w:tab w:val="right" w:pos="9355"/>
      </w:tabs>
      <w:spacing w:after="60"/>
      <w:ind w:firstLine="709"/>
      <w:jc w:val="both"/>
    </w:pPr>
    <w:rPr>
      <w:szCs w:val="20"/>
    </w:rPr>
  </w:style>
  <w:style w:type="character" w:customStyle="1" w:styleId="affffffffffffffffff1">
    <w:name w:val="Верхн колонтитул Знак"/>
    <w:link w:val="affffffffffffffffff0"/>
    <w:rsid w:val="0004700F"/>
    <w:rPr>
      <w:rFonts w:ascii="Times New Roman" w:eastAsia="Times New Roman" w:hAnsi="Times New Roman" w:cs="Times New Roman"/>
      <w:sz w:val="24"/>
      <w:szCs w:val="20"/>
      <w:lang w:eastAsia="ru-RU"/>
    </w:rPr>
  </w:style>
  <w:style w:type="character" w:customStyle="1" w:styleId="affffffffffffffffff3">
    <w:name w:val="Нижн колонтитул Знак"/>
    <w:link w:val="affffffffffffffffff2"/>
    <w:rsid w:val="0004700F"/>
    <w:rPr>
      <w:rFonts w:ascii="Times New Roman" w:eastAsia="Times New Roman" w:hAnsi="Times New Roman" w:cs="Times New Roman"/>
      <w:sz w:val="24"/>
      <w:szCs w:val="20"/>
      <w:lang w:eastAsia="ru-RU"/>
    </w:rPr>
  </w:style>
  <w:style w:type="paragraph" w:customStyle="1" w:styleId="Aeiiai">
    <w:name w:val="Aei?iai?"/>
    <w:basedOn w:val="ae"/>
    <w:uiPriority w:val="99"/>
    <w:qFormat/>
    <w:rsid w:val="0004700F"/>
    <w:pPr>
      <w:spacing w:after="60"/>
      <w:ind w:firstLine="357"/>
      <w:jc w:val="center"/>
    </w:pPr>
    <w:rPr>
      <w:rFonts w:ascii="AGGal" w:hAnsi="AGGal" w:cs="AGGal"/>
      <w:sz w:val="22"/>
      <w:szCs w:val="22"/>
    </w:rPr>
  </w:style>
  <w:style w:type="paragraph" w:customStyle="1" w:styleId="2fff7">
    <w:name w:val="Заг 2 Знак"/>
    <w:basedOn w:val="ae"/>
    <w:link w:val="2fff8"/>
    <w:qFormat/>
    <w:rsid w:val="0004700F"/>
    <w:pPr>
      <w:spacing w:before="240" w:after="180"/>
      <w:contextualSpacing/>
    </w:pPr>
    <w:rPr>
      <w:rFonts w:ascii="Arial" w:hAnsi="Arial"/>
      <w:b/>
      <w:caps/>
      <w:color w:val="0070C0"/>
      <w:szCs w:val="28"/>
    </w:rPr>
  </w:style>
  <w:style w:type="character" w:customStyle="1" w:styleId="2fff8">
    <w:name w:val="Заг 2 Знак Знак"/>
    <w:link w:val="2fff7"/>
    <w:rsid w:val="0004700F"/>
    <w:rPr>
      <w:rFonts w:ascii="Arial" w:eastAsia="Times New Roman" w:hAnsi="Arial" w:cs="Times New Roman"/>
      <w:b/>
      <w:caps/>
      <w:color w:val="0070C0"/>
      <w:sz w:val="24"/>
      <w:szCs w:val="28"/>
      <w:lang w:eastAsia="ru-RU"/>
    </w:rPr>
  </w:style>
  <w:style w:type="numbering" w:customStyle="1" w:styleId="12pt">
    <w:name w:val="Стиль маркированный 12 pt"/>
    <w:basedOn w:val="af1"/>
    <w:rsid w:val="0004700F"/>
    <w:pPr>
      <w:numPr>
        <w:numId w:val="65"/>
      </w:numPr>
    </w:pPr>
  </w:style>
  <w:style w:type="paragraph" w:customStyle="1" w:styleId="affffffffffffffffff4">
    <w:name w:val="Таблица Знак Знак"/>
    <w:basedOn w:val="ae"/>
    <w:link w:val="affffffffffffffffff5"/>
    <w:qFormat/>
    <w:rsid w:val="0004700F"/>
    <w:pPr>
      <w:spacing w:after="60"/>
      <w:ind w:firstLine="709"/>
      <w:jc w:val="center"/>
    </w:pPr>
    <w:rPr>
      <w:spacing w:val="-6"/>
      <w:sz w:val="22"/>
      <w:szCs w:val="22"/>
    </w:rPr>
  </w:style>
  <w:style w:type="character" w:customStyle="1" w:styleId="affffffffffffffffff5">
    <w:name w:val="Таблица Знак Знак Знак"/>
    <w:link w:val="affffffffffffffffff4"/>
    <w:rsid w:val="0004700F"/>
    <w:rPr>
      <w:rFonts w:ascii="Times New Roman" w:eastAsia="Times New Roman" w:hAnsi="Times New Roman" w:cs="Times New Roman"/>
      <w:spacing w:val="-6"/>
      <w:sz w:val="22"/>
      <w:lang w:eastAsia="ru-RU"/>
    </w:rPr>
  </w:style>
  <w:style w:type="paragraph" w:customStyle="1" w:styleId="1fffff5">
    <w:name w:val="Заг 1 Знак"/>
    <w:basedOn w:val="14"/>
    <w:link w:val="1fffff6"/>
    <w:qFormat/>
    <w:rsid w:val="0004700F"/>
    <w:pPr>
      <w:keepLines w:val="0"/>
      <w:shd w:val="clear" w:color="auto" w:fill="F7225E"/>
      <w:spacing w:before="720" w:after="360"/>
      <w:contextualSpacing/>
    </w:pPr>
    <w:rPr>
      <w:rFonts w:eastAsia="Times New Roman" w:cs="Times New Roman"/>
      <w:bCs w:val="0"/>
      <w:iCs/>
      <w:caps/>
      <w:color w:val="FFFFFF"/>
      <w:sz w:val="30"/>
      <w:szCs w:val="20"/>
    </w:rPr>
  </w:style>
  <w:style w:type="paragraph" w:customStyle="1" w:styleId="affffffffffffffffff6">
    <w:name w:val="Маркированный Знак"/>
    <w:basedOn w:val="ae"/>
    <w:link w:val="affffffffffffffffff7"/>
    <w:qFormat/>
    <w:rsid w:val="0004700F"/>
    <w:pPr>
      <w:tabs>
        <w:tab w:val="num" w:pos="720"/>
      </w:tabs>
      <w:spacing w:after="60"/>
      <w:ind w:left="357"/>
      <w:jc w:val="both"/>
    </w:pPr>
    <w:rPr>
      <w:rFonts w:ascii="Arial" w:eastAsia="MS Mincho" w:hAnsi="Arial"/>
      <w:szCs w:val="20"/>
      <w:lang w:eastAsia="ja-JP"/>
    </w:rPr>
  </w:style>
  <w:style w:type="character" w:customStyle="1" w:styleId="1fffff6">
    <w:name w:val="Заг 1 Знак Знак"/>
    <w:link w:val="1fffff5"/>
    <w:rsid w:val="0004700F"/>
    <w:rPr>
      <w:rFonts w:ascii="Times New Roman" w:eastAsia="Times New Roman" w:hAnsi="Times New Roman" w:cs="Times New Roman"/>
      <w:b/>
      <w:iCs/>
      <w:caps/>
      <w:color w:val="FFFFFF"/>
      <w:sz w:val="30"/>
      <w:szCs w:val="20"/>
      <w:shd w:val="clear" w:color="auto" w:fill="F7225E"/>
      <w:lang w:eastAsia="ru-RU"/>
    </w:rPr>
  </w:style>
  <w:style w:type="character" w:customStyle="1" w:styleId="affffffffffffffffff7">
    <w:name w:val="Маркированный Знак Знак"/>
    <w:link w:val="affffffffffffffffff6"/>
    <w:rsid w:val="0004700F"/>
    <w:rPr>
      <w:rFonts w:ascii="Arial" w:eastAsia="MS Mincho" w:hAnsi="Arial" w:cs="Times New Roman"/>
      <w:sz w:val="24"/>
      <w:szCs w:val="20"/>
      <w:lang w:eastAsia="ja-JP"/>
    </w:rPr>
  </w:style>
  <w:style w:type="paragraph" w:customStyle="1" w:styleId="aa">
    <w:name w:val="Маркированный"/>
    <w:basedOn w:val="ae"/>
    <w:link w:val="1fffff7"/>
    <w:uiPriority w:val="99"/>
    <w:qFormat/>
    <w:rsid w:val="0004700F"/>
    <w:pPr>
      <w:numPr>
        <w:numId w:val="67"/>
      </w:numPr>
      <w:tabs>
        <w:tab w:val="clear" w:pos="1068"/>
      </w:tabs>
      <w:ind w:left="0" w:firstLine="0"/>
      <w:jc w:val="both"/>
    </w:pPr>
  </w:style>
  <w:style w:type="paragraph" w:customStyle="1" w:styleId="ad">
    <w:name w:val="Марк"/>
    <w:basedOn w:val="aa"/>
    <w:link w:val="affffffffffffffffff8"/>
    <w:uiPriority w:val="99"/>
    <w:qFormat/>
    <w:rsid w:val="0004700F"/>
    <w:pPr>
      <w:numPr>
        <w:numId w:val="66"/>
      </w:numPr>
      <w:tabs>
        <w:tab w:val="clear" w:pos="720"/>
      </w:tabs>
      <w:ind w:left="0" w:firstLine="0"/>
    </w:pPr>
    <w:rPr>
      <w:sz w:val="28"/>
      <w:szCs w:val="28"/>
    </w:rPr>
  </w:style>
  <w:style w:type="character" w:customStyle="1" w:styleId="1fffff7">
    <w:name w:val="Маркированный Знак1"/>
    <w:link w:val="aa"/>
    <w:uiPriority w:val="99"/>
    <w:rsid w:val="0004700F"/>
    <w:rPr>
      <w:rFonts w:ascii="Times New Roman" w:eastAsia="Times New Roman" w:hAnsi="Times New Roman" w:cs="Times New Roman"/>
      <w:sz w:val="24"/>
      <w:szCs w:val="24"/>
      <w:lang w:eastAsia="ru-RU"/>
    </w:rPr>
  </w:style>
  <w:style w:type="character" w:customStyle="1" w:styleId="affffffffffffffffff8">
    <w:name w:val="Марк Знак"/>
    <w:link w:val="ad"/>
    <w:uiPriority w:val="99"/>
    <w:rsid w:val="0004700F"/>
    <w:rPr>
      <w:rFonts w:ascii="Times New Roman" w:eastAsia="Times New Roman" w:hAnsi="Times New Roman" w:cs="Times New Roman"/>
      <w:sz w:val="28"/>
      <w:szCs w:val="28"/>
      <w:lang w:eastAsia="ru-RU"/>
    </w:rPr>
  </w:style>
  <w:style w:type="paragraph" w:customStyle="1" w:styleId="affffffffffffffffff9">
    <w:name w:val="Имя таблицы"/>
    <w:basedOn w:val="ae"/>
    <w:uiPriority w:val="99"/>
    <w:qFormat/>
    <w:rsid w:val="0004700F"/>
    <w:pPr>
      <w:spacing w:before="120" w:after="120"/>
      <w:contextualSpacing/>
      <w:jc w:val="center"/>
    </w:pPr>
    <w:rPr>
      <w:rFonts w:ascii="Arial" w:hAnsi="Arial"/>
      <w:szCs w:val="20"/>
    </w:rPr>
  </w:style>
  <w:style w:type="character" w:customStyle="1" w:styleId="Normal12">
    <w:name w:val="Normal Знак1"/>
    <w:rsid w:val="0004700F"/>
    <w:rPr>
      <w:rFonts w:ascii="Calibri" w:eastAsia="Times New Roman" w:hAnsi="Calibri" w:cs="Times New Roman"/>
      <w:szCs w:val="20"/>
      <w:lang w:eastAsia="zh-CN"/>
    </w:rPr>
  </w:style>
  <w:style w:type="paragraph" w:customStyle="1" w:styleId="1fffff8">
    <w:name w:val="Стиль Первая строка:  1 см"/>
    <w:basedOn w:val="ae"/>
    <w:uiPriority w:val="99"/>
    <w:qFormat/>
    <w:rsid w:val="0004700F"/>
    <w:pPr>
      <w:spacing w:before="120"/>
      <w:jc w:val="both"/>
    </w:pPr>
    <w:rPr>
      <w:sz w:val="26"/>
      <w:szCs w:val="20"/>
    </w:rPr>
  </w:style>
  <w:style w:type="paragraph" w:customStyle="1" w:styleId="affffffffffffffffffa">
    <w:name w:val="Абзац рядовой"/>
    <w:basedOn w:val="ae"/>
    <w:link w:val="affffffffffffffffffb"/>
    <w:autoRedefine/>
    <w:qFormat/>
    <w:rsid w:val="0004700F"/>
    <w:pPr>
      <w:ind w:firstLine="709"/>
      <w:jc w:val="both"/>
    </w:pPr>
    <w:rPr>
      <w:spacing w:val="-10"/>
      <w:sz w:val="28"/>
      <w:szCs w:val="28"/>
    </w:rPr>
  </w:style>
  <w:style w:type="character" w:customStyle="1" w:styleId="affffffffffffffffffb">
    <w:name w:val="Абзац рядовой Знак"/>
    <w:link w:val="affffffffffffffffffa"/>
    <w:rsid w:val="0004700F"/>
    <w:rPr>
      <w:rFonts w:ascii="Times New Roman" w:eastAsia="Times New Roman" w:hAnsi="Times New Roman" w:cs="Times New Roman"/>
      <w:spacing w:val="-10"/>
      <w:sz w:val="28"/>
      <w:szCs w:val="28"/>
      <w:lang w:eastAsia="ru-RU"/>
    </w:rPr>
  </w:style>
  <w:style w:type="paragraph" w:customStyle="1" w:styleId="1fffff9">
    <w:name w:val="Знак1 Знак Знак Знак Знак Знак Знак Знак Знак"/>
    <w:basedOn w:val="ae"/>
    <w:uiPriority w:val="99"/>
    <w:qFormat/>
    <w:rsid w:val="0004700F"/>
    <w:pPr>
      <w:spacing w:after="60"/>
      <w:ind w:firstLine="709"/>
      <w:jc w:val="both"/>
    </w:pPr>
    <w:rPr>
      <w:rFonts w:ascii="Arial" w:hAnsi="Arial" w:cs="Arial"/>
      <w:bCs/>
    </w:rPr>
  </w:style>
  <w:style w:type="paragraph" w:customStyle="1" w:styleId="affffffffffffffffffc">
    <w:name w:val="Краткий обратный адрес"/>
    <w:basedOn w:val="ae"/>
    <w:uiPriority w:val="99"/>
    <w:qFormat/>
    <w:rsid w:val="0004700F"/>
  </w:style>
  <w:style w:type="paragraph" w:customStyle="1" w:styleId="affffffffffffffffffd">
    <w:name w:val="Подчеркнутый"/>
    <w:basedOn w:val="6"/>
    <w:uiPriority w:val="99"/>
    <w:qFormat/>
    <w:rsid w:val="0004700F"/>
    <w:pPr>
      <w:keepNext w:val="0"/>
      <w:keepLines w:val="0"/>
      <w:spacing w:before="0" w:after="0"/>
      <w:outlineLvl w:val="9"/>
    </w:pPr>
    <w:rPr>
      <w:rFonts w:ascii="Times New Roman" w:eastAsia="Times New Roman" w:hAnsi="Times New Roman" w:cs="Times New Roman"/>
      <w:b w:val="0"/>
      <w:bCs w:val="0"/>
      <w:sz w:val="18"/>
      <w:szCs w:val="20"/>
      <w:u w:val="single"/>
    </w:rPr>
  </w:style>
  <w:style w:type="paragraph" w:customStyle="1" w:styleId="1fffffa">
    <w:name w:val="Титул1"/>
    <w:basedOn w:val="ae"/>
    <w:autoRedefine/>
    <w:uiPriority w:val="99"/>
    <w:qFormat/>
    <w:rsid w:val="0004700F"/>
    <w:pPr>
      <w:jc w:val="center"/>
    </w:pPr>
    <w:rPr>
      <w:szCs w:val="20"/>
    </w:rPr>
  </w:style>
  <w:style w:type="character" w:customStyle="1" w:styleId="textcopy1">
    <w:name w:val="textcopy1"/>
    <w:rsid w:val="0004700F"/>
    <w:rPr>
      <w:rFonts w:ascii="Verdana" w:hAnsi="Verdana" w:hint="default"/>
      <w:color w:val="021D24"/>
      <w:sz w:val="21"/>
      <w:szCs w:val="21"/>
    </w:rPr>
  </w:style>
  <w:style w:type="paragraph" w:customStyle="1" w:styleId="justify2">
    <w:name w:val="justify2"/>
    <w:basedOn w:val="ae"/>
    <w:uiPriority w:val="99"/>
    <w:qFormat/>
    <w:rsid w:val="0004700F"/>
    <w:pPr>
      <w:spacing w:before="100" w:after="100"/>
      <w:ind w:firstLine="600"/>
      <w:jc w:val="both"/>
    </w:pPr>
    <w:rPr>
      <w:szCs w:val="20"/>
    </w:rPr>
  </w:style>
  <w:style w:type="character" w:customStyle="1" w:styleId="affffffffffffffffffe">
    <w:name w:val="Гипертекстовая ссылка"/>
    <w:uiPriority w:val="99"/>
    <w:rsid w:val="0004700F"/>
    <w:rPr>
      <w:b/>
      <w:bCs/>
      <w:color w:val="008000"/>
      <w:sz w:val="22"/>
      <w:szCs w:val="22"/>
      <w:u w:val="single"/>
    </w:rPr>
  </w:style>
  <w:style w:type="paragraph" w:customStyle="1" w:styleId="1fffffb">
    <w:name w:val="Табл1"/>
    <w:basedOn w:val="ae"/>
    <w:uiPriority w:val="99"/>
    <w:qFormat/>
    <w:rsid w:val="0004700F"/>
    <w:rPr>
      <w:rFonts w:eastAsia="SimSun"/>
      <w:sz w:val="20"/>
      <w:szCs w:val="20"/>
    </w:rPr>
  </w:style>
  <w:style w:type="character" w:customStyle="1" w:styleId="afffffffffffffffffff">
    <w:name w:val="Стиль пунктирное подчеркивание"/>
    <w:rsid w:val="0004700F"/>
    <w:rPr>
      <w:u w:val="dotted"/>
    </w:rPr>
  </w:style>
  <w:style w:type="paragraph" w:customStyle="1" w:styleId="2fff9">
    <w:name w:val="çàãîëîâîê 2"/>
    <w:basedOn w:val="ae"/>
    <w:next w:val="ae"/>
    <w:uiPriority w:val="99"/>
    <w:qFormat/>
    <w:rsid w:val="0004700F"/>
    <w:pPr>
      <w:keepNext/>
      <w:jc w:val="center"/>
    </w:pPr>
    <w:rPr>
      <w:b/>
      <w:szCs w:val="20"/>
    </w:rPr>
  </w:style>
  <w:style w:type="paragraph" w:customStyle="1" w:styleId="caaieiaie1">
    <w:name w:val="caaieiaie 1"/>
    <w:basedOn w:val="ae"/>
    <w:next w:val="ae"/>
    <w:uiPriority w:val="99"/>
    <w:qFormat/>
    <w:rsid w:val="0004700F"/>
    <w:pPr>
      <w:keepNext/>
      <w:jc w:val="center"/>
    </w:pPr>
    <w:rPr>
      <w:b/>
      <w:szCs w:val="20"/>
    </w:rPr>
  </w:style>
  <w:style w:type="character" w:customStyle="1" w:styleId="Normal10-021">
    <w:name w:val="Normal + 10 пт полужирный По центру Слева:  -02 см Справ... Знак Знак"/>
    <w:rsid w:val="0004700F"/>
    <w:rPr>
      <w:b/>
      <w:bCs/>
      <w:sz w:val="24"/>
      <w:szCs w:val="24"/>
    </w:rPr>
  </w:style>
  <w:style w:type="paragraph" w:customStyle="1" w:styleId="01">
    <w:name w:val="Стиль По центру Первая строка:  0 см1"/>
    <w:basedOn w:val="ae"/>
    <w:uiPriority w:val="99"/>
    <w:qFormat/>
    <w:rsid w:val="0004700F"/>
    <w:pPr>
      <w:widowControl w:val="0"/>
      <w:autoSpaceDE w:val="0"/>
      <w:autoSpaceDN w:val="0"/>
      <w:adjustRightInd w:val="0"/>
      <w:spacing w:before="120"/>
      <w:jc w:val="center"/>
    </w:pPr>
    <w:rPr>
      <w:sz w:val="26"/>
      <w:szCs w:val="20"/>
    </w:rPr>
  </w:style>
  <w:style w:type="numbering" w:customStyle="1" w:styleId="a6">
    <w:name w:val="Стиль нумерованный"/>
    <w:basedOn w:val="af1"/>
    <w:rsid w:val="0004700F"/>
    <w:pPr>
      <w:numPr>
        <w:numId w:val="68"/>
      </w:numPr>
    </w:pPr>
  </w:style>
  <w:style w:type="paragraph" w:customStyle="1" w:styleId="2fffa">
    <w:name w:val="Заг 2 Знак Знак Знак Знак"/>
    <w:basedOn w:val="ae"/>
    <w:link w:val="2fffb"/>
    <w:qFormat/>
    <w:rsid w:val="0004700F"/>
    <w:pPr>
      <w:spacing w:before="240" w:after="180"/>
      <w:contextualSpacing/>
    </w:pPr>
    <w:rPr>
      <w:rFonts w:ascii="Arial" w:hAnsi="Arial"/>
      <w:b/>
      <w:caps/>
      <w:color w:val="0070C0"/>
      <w:szCs w:val="28"/>
    </w:rPr>
  </w:style>
  <w:style w:type="character" w:customStyle="1" w:styleId="2fffb">
    <w:name w:val="Заг 2 Знак Знак Знак Знак Знак"/>
    <w:link w:val="2fffa"/>
    <w:rsid w:val="0004700F"/>
    <w:rPr>
      <w:rFonts w:ascii="Arial" w:eastAsia="Times New Roman" w:hAnsi="Arial" w:cs="Times New Roman"/>
      <w:b/>
      <w:caps/>
      <w:color w:val="0070C0"/>
      <w:sz w:val="24"/>
      <w:szCs w:val="28"/>
      <w:lang w:eastAsia="ru-RU"/>
    </w:rPr>
  </w:style>
  <w:style w:type="character" w:customStyle="1" w:styleId="21e">
    <w:name w:val="Заг 2 Знак Знак Знак1"/>
    <w:rsid w:val="0004700F"/>
    <w:rPr>
      <w:rFonts w:ascii="Arial" w:hAnsi="Arial" w:cs="Arial"/>
      <w:b/>
      <w:caps/>
      <w:color w:val="0070C0"/>
      <w:sz w:val="24"/>
      <w:szCs w:val="28"/>
      <w:lang w:val="ru-RU" w:eastAsia="ru-RU" w:bidi="ar-SA"/>
    </w:rPr>
  </w:style>
  <w:style w:type="paragraph" w:customStyle="1" w:styleId="31a">
    <w:name w:val="Заг 3 Знак Знак1 Знак Знак Знак"/>
    <w:basedOn w:val="ae"/>
    <w:link w:val="31b"/>
    <w:qFormat/>
    <w:rsid w:val="0004700F"/>
    <w:pPr>
      <w:spacing w:before="240" w:after="180"/>
      <w:contextualSpacing/>
    </w:pPr>
    <w:rPr>
      <w:rFonts w:ascii="Arial" w:hAnsi="Arial"/>
      <w:b/>
      <w:color w:val="0070C0"/>
    </w:rPr>
  </w:style>
  <w:style w:type="character" w:customStyle="1" w:styleId="31b">
    <w:name w:val="Заг 3 Знак Знак1 Знак Знак Знак Знак"/>
    <w:link w:val="31a"/>
    <w:rsid w:val="0004700F"/>
    <w:rPr>
      <w:rFonts w:ascii="Arial" w:eastAsia="Times New Roman" w:hAnsi="Arial" w:cs="Times New Roman"/>
      <w:b/>
      <w:color w:val="0070C0"/>
      <w:sz w:val="24"/>
      <w:szCs w:val="24"/>
      <w:lang w:eastAsia="ru-RU"/>
    </w:rPr>
  </w:style>
  <w:style w:type="character" w:customStyle="1" w:styleId="3ff3">
    <w:name w:val="Заг 3 Знак Знак"/>
    <w:rsid w:val="0004700F"/>
    <w:rPr>
      <w:rFonts w:ascii="Arial" w:eastAsia="MS Mincho" w:hAnsi="Arial" w:cs="Arial"/>
      <w:b/>
      <w:color w:val="0070C0"/>
      <w:sz w:val="24"/>
      <w:szCs w:val="24"/>
      <w:lang w:val="ru-RU" w:eastAsia="ru-RU" w:bidi="ar-SA"/>
    </w:rPr>
  </w:style>
  <w:style w:type="paragraph" w:customStyle="1" w:styleId="3ff4">
    <w:name w:val="Заг 3 Знак"/>
    <w:basedOn w:val="ae"/>
    <w:uiPriority w:val="99"/>
    <w:qFormat/>
    <w:rsid w:val="0004700F"/>
    <w:pPr>
      <w:spacing w:before="240" w:after="180"/>
      <w:contextualSpacing/>
    </w:pPr>
    <w:rPr>
      <w:rFonts w:ascii="Arial" w:hAnsi="Arial" w:cs="Arial"/>
      <w:b/>
      <w:color w:val="0070C0"/>
    </w:rPr>
  </w:style>
  <w:style w:type="paragraph" w:customStyle="1" w:styleId="31c">
    <w:name w:val="Заг 3 Знак Знак1"/>
    <w:basedOn w:val="ae"/>
    <w:uiPriority w:val="99"/>
    <w:qFormat/>
    <w:rsid w:val="0004700F"/>
    <w:pPr>
      <w:spacing w:before="240" w:after="180"/>
      <w:contextualSpacing/>
    </w:pPr>
    <w:rPr>
      <w:rFonts w:ascii="Arial" w:hAnsi="Arial" w:cs="Arial"/>
      <w:b/>
      <w:color w:val="0070C0"/>
    </w:rPr>
  </w:style>
  <w:style w:type="paragraph" w:customStyle="1" w:styleId="2fffc">
    <w:name w:val="Заг 2 Знак Знак Знак"/>
    <w:basedOn w:val="ae"/>
    <w:uiPriority w:val="99"/>
    <w:qFormat/>
    <w:rsid w:val="0004700F"/>
    <w:pPr>
      <w:spacing w:before="240" w:after="180"/>
      <w:contextualSpacing/>
    </w:pPr>
    <w:rPr>
      <w:rFonts w:ascii="Arial" w:hAnsi="Arial" w:cs="Arial"/>
      <w:b/>
      <w:caps/>
      <w:color w:val="0070C0"/>
      <w:szCs w:val="28"/>
    </w:rPr>
  </w:style>
  <w:style w:type="paragraph" w:customStyle="1" w:styleId="1fffffc">
    <w:name w:val="Маркированный Знак Знак1"/>
    <w:basedOn w:val="ae"/>
    <w:link w:val="1fffffd"/>
    <w:qFormat/>
    <w:rsid w:val="0004700F"/>
    <w:pPr>
      <w:ind w:left="357"/>
      <w:jc w:val="both"/>
    </w:pPr>
    <w:rPr>
      <w:rFonts w:ascii="Arial" w:eastAsia="MS Mincho" w:hAnsi="Arial"/>
      <w:szCs w:val="20"/>
      <w:lang w:eastAsia="ja-JP"/>
    </w:rPr>
  </w:style>
  <w:style w:type="paragraph" w:customStyle="1" w:styleId="4f6">
    <w:name w:val="Заг 4 Знак Знак Знак"/>
    <w:basedOn w:val="ae"/>
    <w:link w:val="4f7"/>
    <w:qFormat/>
    <w:rsid w:val="0004700F"/>
    <w:pPr>
      <w:spacing w:before="120" w:after="120"/>
      <w:ind w:firstLine="357"/>
      <w:contextualSpacing/>
    </w:pPr>
    <w:rPr>
      <w:b/>
    </w:rPr>
  </w:style>
  <w:style w:type="character" w:customStyle="1" w:styleId="4f7">
    <w:name w:val="Заг 4 Знак Знак Знак Знак"/>
    <w:link w:val="4f6"/>
    <w:rsid w:val="0004700F"/>
    <w:rPr>
      <w:rFonts w:ascii="Times New Roman" w:eastAsia="Times New Roman" w:hAnsi="Times New Roman" w:cs="Times New Roman"/>
      <w:b/>
      <w:sz w:val="24"/>
      <w:szCs w:val="24"/>
      <w:lang w:eastAsia="ru-RU"/>
    </w:rPr>
  </w:style>
  <w:style w:type="character" w:customStyle="1" w:styleId="1fffffe">
    <w:name w:val="Таблица Знак Знак Знак1"/>
    <w:rsid w:val="0004700F"/>
    <w:rPr>
      <w:rFonts w:eastAsia="Times New Roman"/>
      <w:spacing w:val="-6"/>
      <w:sz w:val="22"/>
      <w:szCs w:val="22"/>
    </w:rPr>
  </w:style>
  <w:style w:type="paragraph" w:customStyle="1" w:styleId="afffffffffffffffffff0">
    <w:name w:val="Табл Знак Знак"/>
    <w:basedOn w:val="ae"/>
    <w:link w:val="afffffffffffffffffff1"/>
    <w:qFormat/>
    <w:rsid w:val="0004700F"/>
    <w:pPr>
      <w:spacing w:before="180" w:after="120"/>
      <w:jc w:val="right"/>
    </w:pPr>
    <w:rPr>
      <w:rFonts w:ascii="Arial" w:eastAsia="MS Mincho" w:hAnsi="Arial"/>
      <w:szCs w:val="20"/>
    </w:rPr>
  </w:style>
  <w:style w:type="character" w:customStyle="1" w:styleId="afffffffffffffffffff1">
    <w:name w:val="Табл Знак Знак Знак"/>
    <w:link w:val="afffffffffffffffffff0"/>
    <w:rsid w:val="0004700F"/>
    <w:rPr>
      <w:rFonts w:ascii="Arial" w:eastAsia="MS Mincho" w:hAnsi="Arial" w:cs="Times New Roman"/>
      <w:sz w:val="24"/>
      <w:szCs w:val="20"/>
      <w:lang w:eastAsia="ru-RU"/>
    </w:rPr>
  </w:style>
  <w:style w:type="paragraph" w:customStyle="1" w:styleId="afffffffffffffffffff2">
    <w:name w:val="Маркированный Знак Знак Знак"/>
    <w:basedOn w:val="ae"/>
    <w:link w:val="afffffffffffffffffff3"/>
    <w:qFormat/>
    <w:rsid w:val="0004700F"/>
    <w:pPr>
      <w:tabs>
        <w:tab w:val="num" w:pos="720"/>
      </w:tabs>
      <w:spacing w:after="60"/>
      <w:ind w:left="720" w:hanging="360"/>
      <w:contextualSpacing/>
      <w:jc w:val="both"/>
    </w:pPr>
    <w:rPr>
      <w:rFonts w:ascii="Arial" w:hAnsi="Arial"/>
      <w:sz w:val="28"/>
    </w:rPr>
  </w:style>
  <w:style w:type="character" w:customStyle="1" w:styleId="afffffffffffffffffff3">
    <w:name w:val="Маркированный Знак Знак Знак Знак"/>
    <w:link w:val="afffffffffffffffffff2"/>
    <w:rsid w:val="0004700F"/>
    <w:rPr>
      <w:rFonts w:ascii="Arial" w:eastAsia="Times New Roman" w:hAnsi="Arial" w:cs="Times New Roman"/>
      <w:sz w:val="28"/>
      <w:szCs w:val="24"/>
      <w:lang w:eastAsia="ru-RU"/>
    </w:rPr>
  </w:style>
  <w:style w:type="paragraph" w:customStyle="1" w:styleId="4f8">
    <w:name w:val="Заг 4 Знак"/>
    <w:basedOn w:val="ae"/>
    <w:uiPriority w:val="99"/>
    <w:qFormat/>
    <w:rsid w:val="0004700F"/>
    <w:pPr>
      <w:spacing w:before="120" w:after="120"/>
      <w:ind w:firstLine="357"/>
    </w:pPr>
    <w:rPr>
      <w:b/>
    </w:rPr>
  </w:style>
  <w:style w:type="character" w:customStyle="1" w:styleId="1fffffd">
    <w:name w:val="Маркированный Знак Знак1 Знак"/>
    <w:link w:val="1fffffc"/>
    <w:rsid w:val="0004700F"/>
    <w:rPr>
      <w:rFonts w:ascii="Arial" w:eastAsia="MS Mincho" w:hAnsi="Arial" w:cs="Times New Roman"/>
      <w:sz w:val="24"/>
      <w:szCs w:val="20"/>
      <w:lang w:eastAsia="ja-JP"/>
    </w:rPr>
  </w:style>
  <w:style w:type="character" w:customStyle="1" w:styleId="1ffffff">
    <w:name w:val="Номер таб Знак1"/>
    <w:aliases w:val="Таблица - заголовок Знак Знак Знак,Подзаголовок Знак Знак,Номер таб Знак Знак Знак,Подзаголовок Знак Знак Знак Знак,Таблица - заголовок Знак Знак1,Таблица - заголовок Знак1"/>
    <w:rsid w:val="0004700F"/>
    <w:rPr>
      <w:sz w:val="28"/>
      <w:szCs w:val="24"/>
      <w:lang w:val="ru-RU" w:eastAsia="ru-RU" w:bidi="ar-SA"/>
    </w:rPr>
  </w:style>
  <w:style w:type="paragraph" w:customStyle="1" w:styleId="4f9">
    <w:name w:val="Заг 4 Знак Знак"/>
    <w:basedOn w:val="ae"/>
    <w:uiPriority w:val="99"/>
    <w:qFormat/>
    <w:rsid w:val="0004700F"/>
    <w:pPr>
      <w:spacing w:before="120" w:after="120"/>
      <w:ind w:firstLine="357"/>
      <w:contextualSpacing/>
    </w:pPr>
    <w:rPr>
      <w:b/>
    </w:rPr>
  </w:style>
  <w:style w:type="paragraph" w:customStyle="1" w:styleId="afffffffffffffffffff4">
    <w:name w:val="Табл Знак"/>
    <w:basedOn w:val="ae"/>
    <w:uiPriority w:val="99"/>
    <w:qFormat/>
    <w:rsid w:val="0004700F"/>
    <w:pPr>
      <w:spacing w:before="180" w:after="120"/>
      <w:jc w:val="right"/>
    </w:pPr>
    <w:rPr>
      <w:rFonts w:ascii="Arial" w:eastAsia="MS Mincho" w:hAnsi="Arial" w:cs="Arial"/>
    </w:rPr>
  </w:style>
  <w:style w:type="character" w:customStyle="1" w:styleId="5c">
    <w:name w:val="Знак5"/>
    <w:semiHidden/>
    <w:rsid w:val="0004700F"/>
    <w:rPr>
      <w:rFonts w:ascii="Tahoma" w:hAnsi="Tahoma" w:cs="Tahoma"/>
      <w:sz w:val="16"/>
      <w:szCs w:val="16"/>
      <w:lang w:val="ru-RU" w:eastAsia="ru-RU" w:bidi="ar-SA"/>
    </w:rPr>
  </w:style>
  <w:style w:type="character" w:customStyle="1" w:styleId="21f">
    <w:name w:val="Таблица Знак Знак Знак21"/>
    <w:rsid w:val="0004700F"/>
    <w:rPr>
      <w:spacing w:val="-6"/>
      <w:sz w:val="22"/>
      <w:szCs w:val="22"/>
      <w:lang w:val="ru-RU" w:eastAsia="ru-RU" w:bidi="ar-SA"/>
    </w:rPr>
  </w:style>
  <w:style w:type="paragraph" w:customStyle="1" w:styleId="31d">
    <w:name w:val="Заг 3 Знак Знак1 Знак"/>
    <w:basedOn w:val="ae"/>
    <w:uiPriority w:val="99"/>
    <w:qFormat/>
    <w:rsid w:val="0004700F"/>
    <w:pPr>
      <w:spacing w:before="240" w:after="180"/>
      <w:contextualSpacing/>
    </w:pPr>
    <w:rPr>
      <w:rFonts w:ascii="Arial" w:hAnsi="Arial" w:cs="Arial"/>
      <w:b/>
      <w:color w:val="0070C0"/>
    </w:rPr>
  </w:style>
  <w:style w:type="paragraph" w:customStyle="1" w:styleId="acxspmiddle">
    <w:name w:val="acxspmiddle"/>
    <w:basedOn w:val="ae"/>
    <w:uiPriority w:val="99"/>
    <w:qFormat/>
    <w:rsid w:val="0004700F"/>
    <w:pPr>
      <w:spacing w:before="100" w:beforeAutospacing="1" w:after="100" w:afterAutospacing="1"/>
    </w:pPr>
  </w:style>
  <w:style w:type="paragraph" w:customStyle="1" w:styleId="acxsplast">
    <w:name w:val="acxsplast"/>
    <w:basedOn w:val="ae"/>
    <w:uiPriority w:val="99"/>
    <w:qFormat/>
    <w:rsid w:val="0004700F"/>
    <w:pPr>
      <w:spacing w:before="100" w:beforeAutospacing="1" w:after="100" w:afterAutospacing="1"/>
    </w:pPr>
  </w:style>
  <w:style w:type="character" w:customStyle="1" w:styleId="afffffffffffffffffff5">
    <w:name w:val="Подзаголовок Знак Знак Знак Знак Знак Знак"/>
    <w:rsid w:val="0004700F"/>
    <w:rPr>
      <w:sz w:val="24"/>
      <w:szCs w:val="24"/>
      <w:lang w:val="ru-RU" w:eastAsia="ru-RU" w:bidi="ar-SA"/>
    </w:rPr>
  </w:style>
  <w:style w:type="character" w:customStyle="1" w:styleId="1ffffff0">
    <w:name w:val="Название Знак1 Знак"/>
    <w:aliases w:val="Название таб Знак Знак Знак1 Знак Знак,Название Знак Знак1 Знак Знак,Название таб Знак Знак Знак Знак1 Знак Знак,Название таб Знак Знак1 Знак1 Знак Знак,Название таб Знак Знак2 Знак Знак,Таблица № Знак1 Знак Знак,Знак14 Знак Знак"/>
    <w:rsid w:val="0004700F"/>
    <w:rPr>
      <w:bCs/>
      <w:kern w:val="28"/>
      <w:sz w:val="24"/>
      <w:szCs w:val="32"/>
      <w:lang w:val="ru-RU" w:eastAsia="ru-RU" w:bidi="ar-SA"/>
    </w:rPr>
  </w:style>
  <w:style w:type="paragraph" w:customStyle="1" w:styleId="msonormalcxspmiddle">
    <w:name w:val="msonormalcxspmiddle"/>
    <w:basedOn w:val="ae"/>
    <w:uiPriority w:val="99"/>
    <w:qFormat/>
    <w:rsid w:val="0004700F"/>
    <w:pPr>
      <w:spacing w:before="100" w:beforeAutospacing="1" w:after="100" w:afterAutospacing="1"/>
    </w:pPr>
  </w:style>
  <w:style w:type="paragraph" w:customStyle="1" w:styleId="afffffffffffffffffff6">
    <w:name w:val="Содержание таблицы"/>
    <w:basedOn w:val="ae"/>
    <w:uiPriority w:val="99"/>
    <w:qFormat/>
    <w:rsid w:val="0004700F"/>
    <w:pPr>
      <w:jc w:val="center"/>
    </w:pPr>
    <w:rPr>
      <w:rFonts w:ascii="Arial Narrow" w:hAnsi="Arial Narrow"/>
      <w:sz w:val="22"/>
      <w:szCs w:val="20"/>
    </w:rPr>
  </w:style>
  <w:style w:type="paragraph" w:customStyle="1" w:styleId="31e">
    <w:name w:val="Заг 3 Знак Знак1 Знак Знак"/>
    <w:basedOn w:val="ae"/>
    <w:uiPriority w:val="99"/>
    <w:qFormat/>
    <w:rsid w:val="0004700F"/>
    <w:pPr>
      <w:spacing w:before="240" w:after="180"/>
      <w:contextualSpacing/>
    </w:pPr>
    <w:rPr>
      <w:rFonts w:ascii="Arial" w:hAnsi="Arial" w:cs="Arial"/>
      <w:b/>
      <w:color w:val="0070C0"/>
    </w:rPr>
  </w:style>
  <w:style w:type="character" w:customStyle="1" w:styleId="afffffffffffffffffff7">
    <w:name w:val="Название таб Знак Знак Знак Знак Знак Знак Знак"/>
    <w:rsid w:val="0004700F"/>
    <w:rPr>
      <w:bCs/>
      <w:sz w:val="28"/>
      <w:lang w:val="ru-RU" w:eastAsia="ru-RU" w:bidi="ar-SA"/>
    </w:rPr>
  </w:style>
  <w:style w:type="paragraph" w:customStyle="1" w:styleId="1ffffff1">
    <w:name w:val="Заг 1"/>
    <w:basedOn w:val="14"/>
    <w:uiPriority w:val="99"/>
    <w:qFormat/>
    <w:rsid w:val="0004700F"/>
    <w:pPr>
      <w:keepLines w:val="0"/>
      <w:shd w:val="clear" w:color="auto" w:fill="F7225E"/>
      <w:spacing w:before="720" w:after="360"/>
      <w:contextualSpacing/>
    </w:pPr>
    <w:rPr>
      <w:rFonts w:eastAsia="Times New Roman" w:cs="Times New Roman"/>
      <w:bCs w:val="0"/>
      <w:iCs/>
      <w:caps/>
      <w:color w:val="FFFFFF"/>
      <w:sz w:val="30"/>
      <w:szCs w:val="20"/>
    </w:rPr>
  </w:style>
  <w:style w:type="character" w:customStyle="1" w:styleId="2fffd">
    <w:name w:val="Таблица Знак Знак Знак2"/>
    <w:rsid w:val="0004700F"/>
    <w:rPr>
      <w:spacing w:val="-6"/>
      <w:sz w:val="22"/>
      <w:szCs w:val="22"/>
      <w:lang w:val="ru-RU" w:eastAsia="ru-RU" w:bidi="ar-SA"/>
    </w:rPr>
  </w:style>
  <w:style w:type="character" w:customStyle="1" w:styleId="FontStyle47">
    <w:name w:val="Font Style47"/>
    <w:rsid w:val="0004700F"/>
    <w:rPr>
      <w:rFonts w:ascii="Arial" w:hAnsi="Arial" w:cs="Arial" w:hint="default"/>
      <w:sz w:val="20"/>
      <w:szCs w:val="20"/>
    </w:rPr>
  </w:style>
  <w:style w:type="paragraph" w:customStyle="1" w:styleId="afffffffffffffffffff8">
    <w:name w:val="Мясо"/>
    <w:basedOn w:val="ae"/>
    <w:uiPriority w:val="99"/>
    <w:qFormat/>
    <w:rsid w:val="0004700F"/>
    <w:pPr>
      <w:ind w:firstLine="709"/>
      <w:jc w:val="both"/>
    </w:pPr>
    <w:rPr>
      <w:rFonts w:eastAsia="MS Mincho"/>
      <w:sz w:val="28"/>
      <w:szCs w:val="28"/>
    </w:rPr>
  </w:style>
  <w:style w:type="paragraph" w:customStyle="1" w:styleId="Style19">
    <w:name w:val="Style19"/>
    <w:basedOn w:val="ae"/>
    <w:uiPriority w:val="99"/>
    <w:qFormat/>
    <w:rsid w:val="0004700F"/>
    <w:pPr>
      <w:widowControl w:val="0"/>
      <w:autoSpaceDE w:val="0"/>
      <w:autoSpaceDN w:val="0"/>
      <w:adjustRightInd w:val="0"/>
      <w:spacing w:line="302" w:lineRule="exact"/>
      <w:ind w:firstLine="955"/>
      <w:jc w:val="both"/>
    </w:pPr>
    <w:rPr>
      <w:rFonts w:ascii="Arial" w:hAnsi="Arial"/>
    </w:rPr>
  </w:style>
  <w:style w:type="paragraph" w:customStyle="1" w:styleId="Style2">
    <w:name w:val="Style2"/>
    <w:basedOn w:val="ae"/>
    <w:uiPriority w:val="99"/>
    <w:qFormat/>
    <w:rsid w:val="0004700F"/>
    <w:pPr>
      <w:widowControl w:val="0"/>
      <w:autoSpaceDE w:val="0"/>
      <w:autoSpaceDN w:val="0"/>
      <w:adjustRightInd w:val="0"/>
      <w:jc w:val="both"/>
    </w:pPr>
    <w:rPr>
      <w:rFonts w:ascii="Arial" w:hAnsi="Arial"/>
    </w:rPr>
  </w:style>
  <w:style w:type="character" w:customStyle="1" w:styleId="FontStyle38">
    <w:name w:val="Font Style38"/>
    <w:rsid w:val="0004700F"/>
    <w:rPr>
      <w:rFonts w:ascii="Arial" w:hAnsi="Arial" w:cs="Arial" w:hint="default"/>
      <w:sz w:val="20"/>
      <w:szCs w:val="20"/>
    </w:rPr>
  </w:style>
  <w:style w:type="paragraph" w:customStyle="1" w:styleId="Style27">
    <w:name w:val="Style27"/>
    <w:basedOn w:val="ae"/>
    <w:uiPriority w:val="99"/>
    <w:qFormat/>
    <w:rsid w:val="0004700F"/>
    <w:pPr>
      <w:widowControl w:val="0"/>
      <w:autoSpaceDE w:val="0"/>
      <w:autoSpaceDN w:val="0"/>
      <w:adjustRightInd w:val="0"/>
      <w:spacing w:line="275" w:lineRule="exact"/>
      <w:ind w:firstLine="758"/>
      <w:jc w:val="both"/>
    </w:pPr>
    <w:rPr>
      <w:rFonts w:ascii="Arial" w:hAnsi="Arial"/>
    </w:rPr>
  </w:style>
  <w:style w:type="paragraph" w:customStyle="1" w:styleId="Style30">
    <w:name w:val="Style30"/>
    <w:basedOn w:val="ae"/>
    <w:uiPriority w:val="99"/>
    <w:qFormat/>
    <w:rsid w:val="0004700F"/>
    <w:pPr>
      <w:widowControl w:val="0"/>
      <w:autoSpaceDE w:val="0"/>
      <w:autoSpaceDN w:val="0"/>
      <w:adjustRightInd w:val="0"/>
      <w:spacing w:line="275" w:lineRule="exact"/>
      <w:ind w:firstLine="787"/>
    </w:pPr>
    <w:rPr>
      <w:rFonts w:ascii="Arial" w:hAnsi="Arial"/>
    </w:rPr>
  </w:style>
  <w:style w:type="paragraph" w:customStyle="1" w:styleId="Style26">
    <w:name w:val="Style26"/>
    <w:basedOn w:val="ae"/>
    <w:uiPriority w:val="99"/>
    <w:qFormat/>
    <w:rsid w:val="0004700F"/>
    <w:pPr>
      <w:widowControl w:val="0"/>
      <w:autoSpaceDE w:val="0"/>
      <w:autoSpaceDN w:val="0"/>
      <w:adjustRightInd w:val="0"/>
      <w:spacing w:line="280" w:lineRule="exact"/>
      <w:ind w:firstLine="912"/>
    </w:pPr>
    <w:rPr>
      <w:rFonts w:ascii="Arial" w:hAnsi="Arial"/>
    </w:rPr>
  </w:style>
  <w:style w:type="character" w:customStyle="1" w:styleId="FontStyle41">
    <w:name w:val="Font Style41"/>
    <w:rsid w:val="0004700F"/>
    <w:rPr>
      <w:rFonts w:ascii="Arial" w:hAnsi="Arial" w:cs="Arial" w:hint="default"/>
      <w:spacing w:val="10"/>
      <w:sz w:val="20"/>
      <w:szCs w:val="20"/>
    </w:rPr>
  </w:style>
  <w:style w:type="character" w:customStyle="1" w:styleId="FontStyle42">
    <w:name w:val="Font Style42"/>
    <w:rsid w:val="0004700F"/>
    <w:rPr>
      <w:rFonts w:ascii="Arial" w:hAnsi="Arial" w:cs="Arial" w:hint="default"/>
      <w:i/>
      <w:iCs/>
      <w:spacing w:val="20"/>
      <w:sz w:val="20"/>
      <w:szCs w:val="20"/>
    </w:rPr>
  </w:style>
  <w:style w:type="character" w:customStyle="1" w:styleId="FontStyle43">
    <w:name w:val="Font Style43"/>
    <w:rsid w:val="0004700F"/>
    <w:rPr>
      <w:rFonts w:ascii="Arial" w:hAnsi="Arial" w:cs="Arial" w:hint="default"/>
      <w:i/>
      <w:iCs/>
      <w:sz w:val="20"/>
      <w:szCs w:val="20"/>
    </w:rPr>
  </w:style>
  <w:style w:type="character" w:customStyle="1" w:styleId="FontStyle50">
    <w:name w:val="Font Style50"/>
    <w:rsid w:val="0004700F"/>
    <w:rPr>
      <w:rFonts w:ascii="Arial" w:hAnsi="Arial" w:cs="Arial" w:hint="default"/>
      <w:smallCaps/>
      <w:sz w:val="20"/>
      <w:szCs w:val="20"/>
    </w:rPr>
  </w:style>
  <w:style w:type="character" w:customStyle="1" w:styleId="FontStyle56">
    <w:name w:val="Font Style56"/>
    <w:rsid w:val="0004700F"/>
    <w:rPr>
      <w:rFonts w:ascii="Arial" w:hAnsi="Arial" w:cs="Arial" w:hint="default"/>
      <w:spacing w:val="10"/>
      <w:sz w:val="18"/>
      <w:szCs w:val="18"/>
    </w:rPr>
  </w:style>
  <w:style w:type="paragraph" w:customStyle="1" w:styleId="3ff5">
    <w:name w:val="?сновной текст 3"/>
    <w:basedOn w:val="ae"/>
    <w:next w:val="ae"/>
    <w:uiPriority w:val="99"/>
    <w:qFormat/>
    <w:rsid w:val="0004700F"/>
    <w:pPr>
      <w:widowControl w:val="0"/>
      <w:autoSpaceDE w:val="0"/>
      <w:autoSpaceDN w:val="0"/>
      <w:adjustRightInd w:val="0"/>
      <w:ind w:right="-30"/>
      <w:jc w:val="both"/>
    </w:pPr>
  </w:style>
  <w:style w:type="character" w:customStyle="1" w:styleId="afffffffffffffffffff9">
    <w:name w:val="Для таблицы Знак"/>
    <w:link w:val="afffffffffffffffffffa"/>
    <w:locked/>
    <w:rsid w:val="0004700F"/>
  </w:style>
  <w:style w:type="paragraph" w:customStyle="1" w:styleId="afffffffffffffffffffa">
    <w:name w:val="Для таблицы"/>
    <w:basedOn w:val="ae"/>
    <w:link w:val="afffffffffffffffffff9"/>
    <w:qFormat/>
    <w:rsid w:val="0004700F"/>
    <w:pPr>
      <w:spacing w:line="276" w:lineRule="auto"/>
      <w:jc w:val="both"/>
    </w:pPr>
    <w:rPr>
      <w:rFonts w:asciiTheme="minorHAnsi" w:eastAsiaTheme="minorHAnsi" w:hAnsiTheme="minorHAnsi" w:cstheme="minorBidi"/>
      <w:sz w:val="20"/>
      <w:szCs w:val="22"/>
      <w:lang w:eastAsia="en-US"/>
    </w:rPr>
  </w:style>
  <w:style w:type="character" w:customStyle="1" w:styleId="afffffffffffffffffffb">
    <w:name w:val="Таблица ГП Знак"/>
    <w:link w:val="afffffffffffffffffffc"/>
    <w:locked/>
    <w:rsid w:val="0004700F"/>
    <w:rPr>
      <w:rFonts w:ascii="Tahoma" w:hAnsi="Tahoma" w:cs="Tahoma"/>
    </w:rPr>
  </w:style>
  <w:style w:type="paragraph" w:customStyle="1" w:styleId="afffffffffffffffffffc">
    <w:name w:val="Таблица ГП"/>
    <w:basedOn w:val="ae"/>
    <w:next w:val="ae"/>
    <w:link w:val="afffffffffffffffffffb"/>
    <w:qFormat/>
    <w:rsid w:val="0004700F"/>
    <w:pPr>
      <w:ind w:firstLine="851"/>
    </w:pPr>
    <w:rPr>
      <w:rFonts w:ascii="Tahoma" w:eastAsiaTheme="minorHAnsi" w:hAnsi="Tahoma" w:cs="Tahoma"/>
      <w:sz w:val="20"/>
      <w:szCs w:val="22"/>
      <w:lang w:eastAsia="en-US"/>
    </w:rPr>
  </w:style>
  <w:style w:type="paragraph" w:customStyle="1" w:styleId="1ffffff2">
    <w:name w:val="Подзаголовок1"/>
    <w:basedOn w:val="ae"/>
    <w:uiPriority w:val="99"/>
    <w:qFormat/>
    <w:rsid w:val="0004700F"/>
    <w:pPr>
      <w:ind w:firstLine="567"/>
      <w:jc w:val="both"/>
    </w:pPr>
    <w:rPr>
      <w:rFonts w:ascii="Courier New" w:hAnsi="Courier New"/>
      <w:szCs w:val="20"/>
    </w:rPr>
  </w:style>
  <w:style w:type="character" w:customStyle="1" w:styleId="153">
    <w:name w:val="Знак15 Знак"/>
    <w:rsid w:val="0004700F"/>
    <w:rPr>
      <w:rFonts w:ascii="Times New Roman" w:hAnsi="Times New Roman"/>
      <w:bCs/>
      <w:sz w:val="28"/>
    </w:rPr>
  </w:style>
  <w:style w:type="paragraph" w:customStyle="1" w:styleId="11f5">
    <w:name w:val="Обычный11"/>
    <w:uiPriority w:val="99"/>
    <w:qFormat/>
    <w:rsid w:val="0004700F"/>
    <w:pPr>
      <w:snapToGrid w:val="0"/>
      <w:ind w:firstLine="709"/>
      <w:jc w:val="both"/>
    </w:pPr>
    <w:rPr>
      <w:rFonts w:ascii="Arial" w:eastAsia="Times New Roman" w:hAnsi="Arial" w:cs="Times New Roman"/>
      <w:sz w:val="22"/>
      <w:szCs w:val="20"/>
      <w:lang w:eastAsia="ru-RU"/>
    </w:rPr>
  </w:style>
  <w:style w:type="paragraph" w:customStyle="1" w:styleId="128">
    <w:name w:val="12"/>
    <w:basedOn w:val="ae"/>
    <w:uiPriority w:val="99"/>
    <w:qFormat/>
    <w:rsid w:val="0004700F"/>
  </w:style>
  <w:style w:type="character" w:customStyle="1" w:styleId="1ffffff3">
    <w:name w:val="Заг 1 Знак Знак Знак"/>
    <w:rsid w:val="0004700F"/>
    <w:rPr>
      <w:b/>
      <w:iCs/>
      <w:caps/>
      <w:color w:val="FFFFFF"/>
      <w:sz w:val="30"/>
      <w:shd w:val="clear" w:color="auto" w:fill="F7225E"/>
    </w:rPr>
  </w:style>
  <w:style w:type="paragraph" w:customStyle="1" w:styleId="2fffe">
    <w:name w:val="Зоголовок 2"/>
    <w:basedOn w:val="24"/>
    <w:uiPriority w:val="99"/>
    <w:qFormat/>
    <w:rsid w:val="0004700F"/>
    <w:pPr>
      <w:keepLines w:val="0"/>
      <w:suppressAutoHyphens/>
      <w:spacing w:before="120" w:after="60"/>
      <w:ind w:left="720"/>
      <w:jc w:val="left"/>
    </w:pPr>
    <w:rPr>
      <w:rFonts w:eastAsia="Times New Roman" w:cs="Times New Roman"/>
      <w:iCs/>
      <w:sz w:val="24"/>
      <w:szCs w:val="24"/>
      <w:lang w:eastAsia="ar-SA"/>
    </w:rPr>
  </w:style>
  <w:style w:type="character" w:customStyle="1" w:styleId="520">
    <w:name w:val="Заголовок 5 Знак2"/>
    <w:aliases w:val="Заголовок 5 Знак1 Знак,Заголовок 5 Знак Знак Знак,Знак20 Знак Знак Знак,Знак20 Знак Знак1,Знак11 Знак2,Знак11 Знак Знак1"/>
    <w:rsid w:val="0004700F"/>
    <w:rPr>
      <w:rFonts w:ascii="Times New Roman" w:eastAsia="Times New Roman" w:hAnsi="Times New Roman" w:cs="Times New Roman"/>
      <w:b/>
      <w:sz w:val="28"/>
      <w:szCs w:val="20"/>
      <w:lang w:eastAsia="ru-RU"/>
    </w:rPr>
  </w:style>
  <w:style w:type="paragraph" w:customStyle="1" w:styleId="afffffffffffffffffffd">
    <w:name w:val="Стиль"/>
    <w:uiPriority w:val="99"/>
    <w:qFormat/>
    <w:rsid w:val="0004700F"/>
    <w:pPr>
      <w:widowControl w:val="0"/>
      <w:autoSpaceDE w:val="0"/>
      <w:autoSpaceDN w:val="0"/>
      <w:adjustRightInd w:val="0"/>
    </w:pPr>
    <w:rPr>
      <w:rFonts w:ascii="Times New Roman" w:eastAsia="Times New Roman" w:hAnsi="Times New Roman" w:cs="Times New Roman"/>
      <w:sz w:val="24"/>
      <w:szCs w:val="24"/>
      <w:lang w:eastAsia="ru-RU"/>
    </w:rPr>
  </w:style>
  <w:style w:type="character" w:customStyle="1" w:styleId="FontStyle22">
    <w:name w:val="Font Style22"/>
    <w:rsid w:val="0004700F"/>
    <w:rPr>
      <w:rFonts w:ascii="Times New Roman" w:hAnsi="Times New Roman" w:cs="Times New Roman" w:hint="default"/>
      <w:sz w:val="22"/>
      <w:szCs w:val="22"/>
    </w:rPr>
  </w:style>
  <w:style w:type="paragraph" w:styleId="2ffff">
    <w:name w:val="Body Text First Indent 2"/>
    <w:basedOn w:val="afffff6"/>
    <w:link w:val="2ffff0"/>
    <w:uiPriority w:val="99"/>
    <w:semiHidden/>
    <w:unhideWhenUsed/>
    <w:rsid w:val="0004700F"/>
    <w:pPr>
      <w:spacing w:after="0"/>
      <w:ind w:left="360" w:firstLine="360"/>
    </w:pPr>
    <w:rPr>
      <w:rFonts w:ascii="Arial" w:hAnsi="Arial"/>
    </w:rPr>
  </w:style>
  <w:style w:type="character" w:customStyle="1" w:styleId="2ffff0">
    <w:name w:val="Красная строка 2 Знак"/>
    <w:basedOn w:val="1fb"/>
    <w:link w:val="2ffff"/>
    <w:uiPriority w:val="99"/>
    <w:semiHidden/>
    <w:rsid w:val="0004700F"/>
    <w:rPr>
      <w:rFonts w:ascii="Arial" w:eastAsia="Times New Roman" w:hAnsi="Arial" w:cs="Times New Roman"/>
      <w:sz w:val="24"/>
      <w:szCs w:val="24"/>
      <w:lang w:eastAsia="ru-RU"/>
    </w:rPr>
  </w:style>
  <w:style w:type="paragraph" w:customStyle="1" w:styleId="western">
    <w:name w:val="western"/>
    <w:basedOn w:val="ae"/>
    <w:uiPriority w:val="99"/>
    <w:qFormat/>
    <w:rsid w:val="0004700F"/>
    <w:pPr>
      <w:spacing w:before="100" w:beforeAutospacing="1" w:after="119"/>
    </w:pPr>
    <w:rPr>
      <w:color w:val="000000"/>
    </w:rPr>
  </w:style>
  <w:style w:type="paragraph" w:customStyle="1" w:styleId="a2">
    <w:name w:val="Список с точкой"/>
    <w:basedOn w:val="ae"/>
    <w:link w:val="afffffffffffffffffffe"/>
    <w:uiPriority w:val="99"/>
    <w:qFormat/>
    <w:rsid w:val="0004700F"/>
    <w:pPr>
      <w:numPr>
        <w:ilvl w:val="7"/>
        <w:numId w:val="69"/>
      </w:numPr>
      <w:tabs>
        <w:tab w:val="clear" w:pos="5940"/>
      </w:tabs>
      <w:ind w:left="0" w:firstLine="0"/>
      <w:jc w:val="both"/>
    </w:pPr>
  </w:style>
  <w:style w:type="character" w:customStyle="1" w:styleId="afffffffffffffffffffe">
    <w:name w:val="Список с точкой Знак"/>
    <w:basedOn w:val="af"/>
    <w:link w:val="a2"/>
    <w:uiPriority w:val="99"/>
    <w:rsid w:val="0004700F"/>
    <w:rPr>
      <w:rFonts w:ascii="Times New Roman" w:eastAsia="Times New Roman" w:hAnsi="Times New Roman" w:cs="Times New Roman"/>
      <w:sz w:val="24"/>
      <w:szCs w:val="24"/>
      <w:lang w:eastAsia="ru-RU"/>
    </w:rPr>
  </w:style>
  <w:style w:type="paragraph" w:customStyle="1" w:styleId="10">
    <w:name w:val="Список маркированный 1"/>
    <w:basedOn w:val="ae"/>
    <w:link w:val="1ffffff4"/>
    <w:uiPriority w:val="99"/>
    <w:qFormat/>
    <w:rsid w:val="0004700F"/>
    <w:pPr>
      <w:numPr>
        <w:numId w:val="70"/>
      </w:numPr>
      <w:tabs>
        <w:tab w:val="left" w:pos="1134"/>
      </w:tabs>
      <w:spacing w:line="360" w:lineRule="auto"/>
      <w:ind w:left="0" w:firstLine="0"/>
      <w:jc w:val="both"/>
    </w:pPr>
    <w:rPr>
      <w:rFonts w:cs="Arial"/>
    </w:rPr>
  </w:style>
  <w:style w:type="character" w:customStyle="1" w:styleId="1ffffff4">
    <w:name w:val="Список маркированный 1 Знак"/>
    <w:basedOn w:val="af"/>
    <w:link w:val="10"/>
    <w:uiPriority w:val="99"/>
    <w:rsid w:val="0004700F"/>
    <w:rPr>
      <w:rFonts w:ascii="Times New Roman" w:eastAsia="Times New Roman" w:hAnsi="Times New Roman" w:cs="Arial"/>
      <w:sz w:val="24"/>
      <w:szCs w:val="24"/>
      <w:lang w:eastAsia="ru-RU"/>
    </w:rPr>
  </w:style>
  <w:style w:type="paragraph" w:customStyle="1" w:styleId="cont2">
    <w:name w:val="cont2"/>
    <w:basedOn w:val="ae"/>
    <w:uiPriority w:val="99"/>
    <w:qFormat/>
    <w:rsid w:val="0004700F"/>
    <w:pPr>
      <w:spacing w:before="120" w:after="100" w:afterAutospacing="1"/>
    </w:pPr>
    <w:rPr>
      <w:rFonts w:ascii="Tahoma" w:hAnsi="Tahoma" w:cs="Tahoma"/>
      <w:color w:val="000000"/>
      <w:sz w:val="20"/>
      <w:szCs w:val="20"/>
    </w:rPr>
  </w:style>
  <w:style w:type="character" w:customStyle="1" w:styleId="affffffffffffffffffff">
    <w:name w:val="Основной текст + Полужирный"/>
    <w:basedOn w:val="af9"/>
    <w:rsid w:val="0004700F"/>
    <w:rPr>
      <w:rFonts w:ascii="Times New Roman" w:eastAsia="Times New Roman" w:hAnsi="Times New Roman" w:cs="Times New Roman"/>
      <w:b/>
      <w:bCs/>
      <w:i w:val="0"/>
      <w:iCs w:val="0"/>
      <w:smallCaps w:val="0"/>
      <w:strike w:val="0"/>
      <w:color w:val="000000"/>
      <w:spacing w:val="0"/>
      <w:w w:val="100"/>
      <w:position w:val="0"/>
      <w:sz w:val="27"/>
      <w:szCs w:val="27"/>
      <w:u w:val="none"/>
      <w:shd w:val="clear" w:color="auto" w:fill="FFFFFF"/>
      <w:lang w:val="ru-RU"/>
    </w:rPr>
  </w:style>
  <w:style w:type="character" w:customStyle="1" w:styleId="1pt">
    <w:name w:val="Основной текст + Интервал 1 pt"/>
    <w:basedOn w:val="af9"/>
    <w:rsid w:val="0004700F"/>
    <w:rPr>
      <w:rFonts w:ascii="Times New Roman" w:eastAsia="Times New Roman" w:hAnsi="Times New Roman" w:cs="Times New Roman"/>
      <w:b w:val="0"/>
      <w:bCs w:val="0"/>
      <w:i w:val="0"/>
      <w:iCs w:val="0"/>
      <w:smallCaps w:val="0"/>
      <w:strike w:val="0"/>
      <w:color w:val="000000"/>
      <w:spacing w:val="30"/>
      <w:w w:val="100"/>
      <w:position w:val="0"/>
      <w:sz w:val="27"/>
      <w:szCs w:val="27"/>
      <w:u w:val="none"/>
      <w:shd w:val="clear" w:color="auto" w:fill="FFFFFF"/>
      <w:lang w:val="ru-RU"/>
    </w:rPr>
  </w:style>
  <w:style w:type="character" w:customStyle="1" w:styleId="3ff6">
    <w:name w:val="Основной текст (3)_"/>
    <w:basedOn w:val="af"/>
    <w:rsid w:val="0004700F"/>
    <w:rPr>
      <w:rFonts w:ascii="Times New Roman" w:eastAsia="Times New Roman" w:hAnsi="Times New Roman" w:cs="Times New Roman"/>
      <w:b/>
      <w:bCs/>
      <w:i w:val="0"/>
      <w:iCs w:val="0"/>
      <w:smallCaps w:val="0"/>
      <w:strike w:val="0"/>
      <w:sz w:val="27"/>
      <w:szCs w:val="27"/>
      <w:u w:val="none"/>
    </w:rPr>
  </w:style>
  <w:style w:type="character" w:customStyle="1" w:styleId="4fa">
    <w:name w:val="Основной текст (4)_"/>
    <w:basedOn w:val="af"/>
    <w:rsid w:val="0004700F"/>
    <w:rPr>
      <w:rFonts w:ascii="Times New Roman" w:eastAsia="Times New Roman" w:hAnsi="Times New Roman" w:cs="Times New Roman"/>
      <w:b/>
      <w:bCs/>
      <w:i w:val="0"/>
      <w:iCs w:val="0"/>
      <w:smallCaps w:val="0"/>
      <w:strike w:val="0"/>
      <w:sz w:val="22"/>
      <w:szCs w:val="22"/>
      <w:u w:val="none"/>
    </w:rPr>
  </w:style>
  <w:style w:type="character" w:customStyle="1" w:styleId="4fb">
    <w:name w:val="Основной текст (4)"/>
    <w:basedOn w:val="4fa"/>
    <w:rsid w:val="0004700F"/>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4fc">
    <w:name w:val="Основной текст (4) + Не полужирный"/>
    <w:basedOn w:val="4fa"/>
    <w:rsid w:val="0004700F"/>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2ffff1">
    <w:name w:val="Основной текст (2) + Полужирный"/>
    <w:basedOn w:val="27"/>
    <w:rsid w:val="0004700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rPr>
  </w:style>
  <w:style w:type="character" w:customStyle="1" w:styleId="affffffffffffffffffff0">
    <w:name w:val="Колонтитул + Полужирный"/>
    <w:basedOn w:val="afffffffffff8"/>
    <w:rsid w:val="0004700F"/>
    <w:rPr>
      <w:rFonts w:eastAsia="Times New Roman"/>
      <w:b/>
      <w:bCs/>
      <w:color w:val="000000"/>
      <w:spacing w:val="0"/>
      <w:w w:val="100"/>
      <w:position w:val="0"/>
      <w:sz w:val="27"/>
      <w:szCs w:val="27"/>
      <w:shd w:val="clear" w:color="auto" w:fill="FFFFFF"/>
      <w:lang w:val="ru-RU"/>
    </w:rPr>
  </w:style>
  <w:style w:type="character" w:customStyle="1" w:styleId="4135pt">
    <w:name w:val="Основной текст (4) + 13;5 pt;Не полужирный"/>
    <w:basedOn w:val="4fa"/>
    <w:rsid w:val="0004700F"/>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d">
    <w:name w:val="Заголовок №5_"/>
    <w:basedOn w:val="af"/>
    <w:rsid w:val="0004700F"/>
    <w:rPr>
      <w:rFonts w:ascii="Times New Roman" w:eastAsia="Times New Roman" w:hAnsi="Times New Roman" w:cs="Times New Roman"/>
      <w:b/>
      <w:bCs/>
      <w:i w:val="0"/>
      <w:iCs w:val="0"/>
      <w:smallCaps w:val="0"/>
      <w:strike w:val="0"/>
      <w:sz w:val="27"/>
      <w:szCs w:val="27"/>
      <w:u w:val="none"/>
    </w:rPr>
  </w:style>
  <w:style w:type="character" w:customStyle="1" w:styleId="5e">
    <w:name w:val="Заголовок №5"/>
    <w:basedOn w:val="5d"/>
    <w:rsid w:val="0004700F"/>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421">
    <w:name w:val="Заголовок №4 (2)_"/>
    <w:basedOn w:val="af"/>
    <w:rsid w:val="0004700F"/>
    <w:rPr>
      <w:rFonts w:ascii="Times New Roman" w:eastAsia="Times New Roman" w:hAnsi="Times New Roman" w:cs="Times New Roman"/>
      <w:b w:val="0"/>
      <w:bCs w:val="0"/>
      <w:i w:val="0"/>
      <w:iCs w:val="0"/>
      <w:smallCaps w:val="0"/>
      <w:strike w:val="0"/>
      <w:sz w:val="27"/>
      <w:szCs w:val="27"/>
      <w:u w:val="none"/>
    </w:rPr>
  </w:style>
  <w:style w:type="character" w:customStyle="1" w:styleId="422">
    <w:name w:val="Заголовок №4 (2)"/>
    <w:basedOn w:val="421"/>
    <w:rsid w:val="0004700F"/>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character" w:customStyle="1" w:styleId="0ptExact">
    <w:name w:val="Основной текст + Интервал 0 pt Exact"/>
    <w:basedOn w:val="af9"/>
    <w:rsid w:val="0004700F"/>
    <w:rPr>
      <w:rFonts w:ascii="Times New Roman" w:eastAsia="Times New Roman" w:hAnsi="Times New Roman" w:cs="Times New Roman"/>
      <w:b w:val="0"/>
      <w:bCs w:val="0"/>
      <w:i w:val="0"/>
      <w:iCs w:val="0"/>
      <w:smallCaps w:val="0"/>
      <w:strike w:val="0"/>
      <w:color w:val="000000"/>
      <w:spacing w:val="2"/>
      <w:w w:val="100"/>
      <w:position w:val="0"/>
      <w:sz w:val="25"/>
      <w:szCs w:val="25"/>
      <w:u w:val="none"/>
      <w:shd w:val="clear" w:color="auto" w:fill="FFFFFF"/>
      <w:lang w:val="ru-RU"/>
    </w:rPr>
  </w:style>
  <w:style w:type="character" w:customStyle="1" w:styleId="2135pt">
    <w:name w:val="Основной текст (2) + 13;5 pt"/>
    <w:basedOn w:val="27"/>
    <w:rsid w:val="0004700F"/>
    <w:rPr>
      <w:rFonts w:ascii="Times New Roman" w:eastAsia="Times New Roman" w:hAnsi="Times New Roman" w:cs="Times New Roman"/>
      <w:b w:val="0"/>
      <w:bCs w:val="0"/>
      <w:i w:val="0"/>
      <w:iCs w:val="0"/>
      <w:smallCaps w:val="0"/>
      <w:strike w:val="0"/>
      <w:color w:val="000000"/>
      <w:spacing w:val="0"/>
      <w:w w:val="100"/>
      <w:position w:val="0"/>
      <w:sz w:val="27"/>
      <w:szCs w:val="27"/>
      <w:u w:val="none"/>
      <w:shd w:val="clear" w:color="auto" w:fill="FFFFFF"/>
      <w:lang w:val="ru-RU"/>
    </w:rPr>
  </w:style>
  <w:style w:type="character" w:customStyle="1" w:styleId="3ff7">
    <w:name w:val="Основной текст (3) + Не полужирный"/>
    <w:basedOn w:val="3ff6"/>
    <w:rsid w:val="0004700F"/>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105pt">
    <w:name w:val="Основной текст + 10;5 pt;Полужирный;Курсив"/>
    <w:basedOn w:val="af9"/>
    <w:rsid w:val="0004700F"/>
    <w:rPr>
      <w:rFonts w:ascii="Times New Roman" w:eastAsia="Times New Roman" w:hAnsi="Times New Roman" w:cs="Times New Roman"/>
      <w:b/>
      <w:bCs/>
      <w:i/>
      <w:iCs/>
      <w:smallCaps w:val="0"/>
      <w:strike w:val="0"/>
      <w:color w:val="000000"/>
      <w:spacing w:val="0"/>
      <w:w w:val="100"/>
      <w:position w:val="0"/>
      <w:sz w:val="21"/>
      <w:szCs w:val="21"/>
      <w:u w:val="none"/>
      <w:shd w:val="clear" w:color="auto" w:fill="FFFFFF"/>
      <w:lang w:val="ru-RU"/>
    </w:rPr>
  </w:style>
  <w:style w:type="character" w:customStyle="1" w:styleId="3ff8">
    <w:name w:val="Подпись к таблице (3)_"/>
    <w:basedOn w:val="af"/>
    <w:rsid w:val="0004700F"/>
    <w:rPr>
      <w:rFonts w:ascii="Times New Roman" w:eastAsia="Times New Roman" w:hAnsi="Times New Roman" w:cs="Times New Roman"/>
      <w:b w:val="0"/>
      <w:bCs w:val="0"/>
      <w:i w:val="0"/>
      <w:iCs w:val="0"/>
      <w:smallCaps w:val="0"/>
      <w:strike w:val="0"/>
      <w:sz w:val="27"/>
      <w:szCs w:val="27"/>
      <w:u w:val="none"/>
    </w:rPr>
  </w:style>
  <w:style w:type="character" w:customStyle="1" w:styleId="3ff9">
    <w:name w:val="Подпись к таблице (3)"/>
    <w:basedOn w:val="3ff8"/>
    <w:rsid w:val="0004700F"/>
    <w:rPr>
      <w:rFonts w:ascii="Times New Roman" w:eastAsia="Times New Roman" w:hAnsi="Times New Roman" w:cs="Times New Roman"/>
      <w:b w:val="0"/>
      <w:bCs w:val="0"/>
      <w:i w:val="0"/>
      <w:iCs w:val="0"/>
      <w:smallCaps w:val="0"/>
      <w:strike w:val="0"/>
      <w:color w:val="000000"/>
      <w:spacing w:val="0"/>
      <w:w w:val="100"/>
      <w:position w:val="0"/>
      <w:sz w:val="27"/>
      <w:szCs w:val="27"/>
      <w:u w:val="single"/>
      <w:lang w:val="ru-RU"/>
    </w:rPr>
  </w:style>
  <w:style w:type="character" w:customStyle="1" w:styleId="68">
    <w:name w:val="Колонтитул (6)_"/>
    <w:basedOn w:val="af"/>
    <w:link w:val="69"/>
    <w:rsid w:val="0004700F"/>
    <w:rPr>
      <w:b/>
      <w:bCs/>
      <w:sz w:val="27"/>
      <w:szCs w:val="27"/>
      <w:shd w:val="clear" w:color="auto" w:fill="FFFFFF"/>
    </w:rPr>
  </w:style>
  <w:style w:type="character" w:customStyle="1" w:styleId="6105pt">
    <w:name w:val="Колонтитул (6) + 10;5 pt"/>
    <w:basedOn w:val="68"/>
    <w:rsid w:val="0004700F"/>
    <w:rPr>
      <w:b/>
      <w:bCs/>
      <w:color w:val="000000"/>
      <w:spacing w:val="0"/>
      <w:w w:val="100"/>
      <w:position w:val="0"/>
      <w:sz w:val="21"/>
      <w:szCs w:val="21"/>
      <w:shd w:val="clear" w:color="auto" w:fill="FFFFFF"/>
      <w:lang w:val="ru-RU"/>
    </w:rPr>
  </w:style>
  <w:style w:type="paragraph" w:customStyle="1" w:styleId="69">
    <w:name w:val="Колонтитул (6)"/>
    <w:basedOn w:val="ae"/>
    <w:link w:val="68"/>
    <w:qFormat/>
    <w:rsid w:val="0004700F"/>
    <w:pPr>
      <w:widowControl w:val="0"/>
      <w:shd w:val="clear" w:color="auto" w:fill="FFFFFF"/>
      <w:spacing w:line="0" w:lineRule="atLeast"/>
    </w:pPr>
    <w:rPr>
      <w:rFonts w:asciiTheme="minorHAnsi" w:eastAsiaTheme="minorHAnsi" w:hAnsiTheme="minorHAnsi" w:cstheme="minorBidi"/>
      <w:b/>
      <w:bCs/>
      <w:sz w:val="27"/>
      <w:szCs w:val="27"/>
      <w:lang w:eastAsia="en-US"/>
    </w:rPr>
  </w:style>
  <w:style w:type="character" w:customStyle="1" w:styleId="16pt0pt70">
    <w:name w:val="Основной текст + 16 pt;Интервал 0 pt;Масштаб 70%"/>
    <w:basedOn w:val="af9"/>
    <w:rsid w:val="0004700F"/>
    <w:rPr>
      <w:rFonts w:ascii="Times New Roman" w:eastAsia="Times New Roman" w:hAnsi="Times New Roman" w:cs="Times New Roman"/>
      <w:b w:val="0"/>
      <w:bCs w:val="0"/>
      <w:i w:val="0"/>
      <w:iCs w:val="0"/>
      <w:smallCaps w:val="0"/>
      <w:strike w:val="0"/>
      <w:color w:val="000000"/>
      <w:spacing w:val="10"/>
      <w:w w:val="70"/>
      <w:position w:val="0"/>
      <w:sz w:val="32"/>
      <w:szCs w:val="32"/>
      <w:u w:val="none"/>
      <w:shd w:val="clear" w:color="auto" w:fill="FFFFFF"/>
      <w:lang w:val="ru-RU"/>
    </w:rPr>
  </w:style>
  <w:style w:type="character" w:customStyle="1" w:styleId="105pt1pt">
    <w:name w:val="Основной текст + 10;5 pt;Полужирный;Курсив;Интервал 1 pt"/>
    <w:basedOn w:val="af9"/>
    <w:rsid w:val="0004700F"/>
    <w:rPr>
      <w:rFonts w:ascii="Times New Roman" w:eastAsia="Times New Roman" w:hAnsi="Times New Roman" w:cs="Times New Roman"/>
      <w:b/>
      <w:bCs/>
      <w:i/>
      <w:iCs/>
      <w:smallCaps w:val="0"/>
      <w:strike w:val="0"/>
      <w:color w:val="000000"/>
      <w:spacing w:val="30"/>
      <w:w w:val="100"/>
      <w:position w:val="0"/>
      <w:sz w:val="21"/>
      <w:szCs w:val="21"/>
      <w:u w:val="none"/>
      <w:shd w:val="clear" w:color="auto" w:fill="FFFFFF"/>
      <w:lang w:val="ru-RU"/>
    </w:rPr>
  </w:style>
  <w:style w:type="character" w:customStyle="1" w:styleId="LucidaSansUnicode6pt">
    <w:name w:val="Основной текст + Lucida Sans Unicode;6 pt"/>
    <w:basedOn w:val="af9"/>
    <w:rsid w:val="0004700F"/>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shd w:val="clear" w:color="auto" w:fill="FFFFFF"/>
    </w:rPr>
  </w:style>
  <w:style w:type="paragraph" w:customStyle="1" w:styleId="brownb">
    <w:name w:val="brownb"/>
    <w:basedOn w:val="ae"/>
    <w:uiPriority w:val="99"/>
    <w:qFormat/>
    <w:rsid w:val="0004700F"/>
    <w:pPr>
      <w:spacing w:before="100" w:beforeAutospacing="1" w:after="100" w:afterAutospacing="1"/>
    </w:pPr>
  </w:style>
  <w:style w:type="paragraph" w:customStyle="1" w:styleId="affffffffffffffffffff1">
    <w:name w:val="Осн"/>
    <w:basedOn w:val="ae"/>
    <w:link w:val="affffffffffffffffffff2"/>
    <w:qFormat/>
    <w:rsid w:val="0004700F"/>
    <w:pPr>
      <w:spacing w:line="360" w:lineRule="auto"/>
      <w:ind w:firstLine="709"/>
      <w:jc w:val="both"/>
    </w:pPr>
  </w:style>
  <w:style w:type="character" w:customStyle="1" w:styleId="affffffffffffffffffff2">
    <w:name w:val="Осн Знак"/>
    <w:basedOn w:val="af"/>
    <w:link w:val="affffffffffffffffffff1"/>
    <w:rsid w:val="0004700F"/>
    <w:rPr>
      <w:rFonts w:ascii="Times New Roman" w:eastAsia="Times New Roman" w:hAnsi="Times New Roman" w:cs="Times New Roman"/>
      <w:sz w:val="24"/>
      <w:szCs w:val="24"/>
      <w:lang w:eastAsia="ru-RU"/>
    </w:rPr>
  </w:style>
  <w:style w:type="paragraph" w:customStyle="1" w:styleId="affffffffffffffffffff3">
    <w:name w:val="Таб"/>
    <w:basedOn w:val="affffffffffffffffffff1"/>
    <w:next w:val="affffffffffffffffffff1"/>
    <w:uiPriority w:val="99"/>
    <w:qFormat/>
    <w:rsid w:val="0004700F"/>
    <w:pPr>
      <w:spacing w:line="240" w:lineRule="auto"/>
      <w:ind w:firstLine="0"/>
      <w:jc w:val="center"/>
    </w:pPr>
    <w:rPr>
      <w:sz w:val="22"/>
    </w:rPr>
  </w:style>
  <w:style w:type="character" w:customStyle="1" w:styleId="21f0">
    <w:name w:val="Заг 2 Знак Знак Знак1 Знак Знак"/>
    <w:basedOn w:val="af"/>
    <w:link w:val="21f1"/>
    <w:locked/>
    <w:rsid w:val="0004700F"/>
    <w:rPr>
      <w:rFonts w:ascii="Arial" w:hAnsi="Arial" w:cs="Arial"/>
      <w:b/>
      <w:caps/>
      <w:color w:val="0070C0"/>
      <w:szCs w:val="28"/>
    </w:rPr>
  </w:style>
  <w:style w:type="paragraph" w:customStyle="1" w:styleId="21f1">
    <w:name w:val="Заг 2 Знак Знак Знак1 Знак"/>
    <w:basedOn w:val="ae"/>
    <w:link w:val="21f0"/>
    <w:qFormat/>
    <w:rsid w:val="0004700F"/>
    <w:pPr>
      <w:spacing w:before="240" w:after="180"/>
      <w:contextualSpacing/>
    </w:pPr>
    <w:rPr>
      <w:rFonts w:ascii="Arial" w:eastAsiaTheme="minorHAnsi" w:hAnsi="Arial" w:cs="Arial"/>
      <w:b/>
      <w:caps/>
      <w:color w:val="0070C0"/>
      <w:sz w:val="20"/>
      <w:szCs w:val="28"/>
      <w:lang w:eastAsia="en-US"/>
    </w:rPr>
  </w:style>
  <w:style w:type="paragraph" w:customStyle="1" w:styleId="11f6">
    <w:name w:val="Знак Знак1 Знак Знак Знак Знак Знак Знак Знак Знак Знак Знак1 Знак"/>
    <w:basedOn w:val="ae"/>
    <w:uiPriority w:val="99"/>
    <w:qFormat/>
    <w:rsid w:val="0004700F"/>
    <w:rPr>
      <w:rFonts w:ascii="Verdana" w:hAnsi="Verdana" w:cs="Verdana"/>
      <w:sz w:val="20"/>
      <w:szCs w:val="20"/>
      <w:lang w:val="en-US" w:eastAsia="en-US"/>
    </w:rPr>
  </w:style>
  <w:style w:type="paragraph" w:customStyle="1" w:styleId="Iniiaiieoaenonionooiii">
    <w:name w:val="Iniiaiie oaeno n ionooiii"/>
    <w:basedOn w:val="ae"/>
    <w:uiPriority w:val="99"/>
    <w:qFormat/>
    <w:rsid w:val="0004700F"/>
    <w:pPr>
      <w:widowControl w:val="0"/>
      <w:overflowPunct w:val="0"/>
      <w:autoSpaceDE w:val="0"/>
      <w:autoSpaceDN w:val="0"/>
      <w:adjustRightInd w:val="0"/>
      <w:ind w:firstLine="851"/>
      <w:jc w:val="both"/>
      <w:textAlignment w:val="baseline"/>
    </w:pPr>
    <w:rPr>
      <w:sz w:val="28"/>
      <w:szCs w:val="28"/>
    </w:rPr>
  </w:style>
  <w:style w:type="paragraph" w:customStyle="1" w:styleId="mail">
    <w:name w:val="mail"/>
    <w:basedOn w:val="ae"/>
    <w:uiPriority w:val="99"/>
    <w:qFormat/>
    <w:rsid w:val="0004700F"/>
    <w:pPr>
      <w:spacing w:before="100" w:beforeAutospacing="1" w:after="100" w:afterAutospacing="1"/>
    </w:pPr>
    <w:rPr>
      <w:rFonts w:ascii="Calibri" w:eastAsia="Calibri" w:hAnsi="Calibri"/>
    </w:rPr>
  </w:style>
  <w:style w:type="paragraph" w:customStyle="1" w:styleId="Style206">
    <w:name w:val="Style206"/>
    <w:basedOn w:val="ae"/>
    <w:uiPriority w:val="99"/>
    <w:qFormat/>
    <w:rsid w:val="0004700F"/>
    <w:pPr>
      <w:widowControl w:val="0"/>
      <w:autoSpaceDE w:val="0"/>
      <w:autoSpaceDN w:val="0"/>
      <w:adjustRightInd w:val="0"/>
      <w:spacing w:line="240" w:lineRule="exact"/>
      <w:ind w:firstLine="283"/>
      <w:jc w:val="both"/>
    </w:pPr>
    <w:rPr>
      <w:sz w:val="20"/>
    </w:rPr>
  </w:style>
  <w:style w:type="character" w:customStyle="1" w:styleId="js-phone-country-code">
    <w:name w:val="js-phone-country-code"/>
    <w:basedOn w:val="af"/>
    <w:rsid w:val="0004700F"/>
  </w:style>
  <w:style w:type="character" w:customStyle="1" w:styleId="b-company-infomore-contacts">
    <w:name w:val="b-company-info__more-contacts"/>
    <w:basedOn w:val="af"/>
    <w:rsid w:val="0004700F"/>
  </w:style>
  <w:style w:type="paragraph" w:customStyle="1" w:styleId="Oaaeiono">
    <w:name w:val="Oaaeiono"/>
    <w:basedOn w:val="ae"/>
    <w:uiPriority w:val="99"/>
    <w:qFormat/>
    <w:rsid w:val="0004700F"/>
    <w:pPr>
      <w:spacing w:line="220" w:lineRule="exact"/>
      <w:ind w:left="85"/>
    </w:pPr>
    <w:rPr>
      <w:rFonts w:ascii="Arial" w:hAnsi="Arial" w:cs="Arial"/>
      <w:sz w:val="20"/>
      <w:szCs w:val="20"/>
    </w:rPr>
  </w:style>
  <w:style w:type="paragraph" w:customStyle="1" w:styleId="affffffffffffffffffff4">
    <w:name w:val="Текст доклада"/>
    <w:basedOn w:val="ae"/>
    <w:uiPriority w:val="99"/>
    <w:qFormat/>
    <w:rsid w:val="0004700F"/>
    <w:pPr>
      <w:ind w:firstLine="720"/>
      <w:jc w:val="both"/>
    </w:pPr>
    <w:rPr>
      <w:sz w:val="22"/>
    </w:rPr>
  </w:style>
  <w:style w:type="paragraph" w:customStyle="1" w:styleId="affffffffffffffffffff5">
    <w:name w:val="Табл"/>
    <w:basedOn w:val="ae"/>
    <w:uiPriority w:val="99"/>
    <w:qFormat/>
    <w:rsid w:val="0004700F"/>
    <w:pPr>
      <w:spacing w:before="120" w:after="60"/>
      <w:ind w:firstLine="709"/>
      <w:jc w:val="right"/>
    </w:pPr>
    <w:rPr>
      <w:rFonts w:ascii="Arial" w:hAnsi="Arial" w:cs="Arial"/>
      <w:szCs w:val="20"/>
    </w:rPr>
  </w:style>
  <w:style w:type="paragraph" w:customStyle="1" w:styleId="4fd">
    <w:name w:val="Заголовок 4_"/>
    <w:basedOn w:val="ae"/>
    <w:uiPriority w:val="99"/>
    <w:qFormat/>
    <w:rsid w:val="0004700F"/>
    <w:pPr>
      <w:spacing w:before="120" w:after="120"/>
      <w:ind w:firstLine="709"/>
      <w:jc w:val="both"/>
    </w:pPr>
    <w:rPr>
      <w:rFonts w:ascii="Arial" w:hAnsi="Arial" w:cs="Arial"/>
      <w:caps/>
    </w:rPr>
  </w:style>
  <w:style w:type="numbering" w:customStyle="1" w:styleId="a5">
    <w:name w:val="Стиль маркированный"/>
    <w:basedOn w:val="af1"/>
    <w:rsid w:val="0004700F"/>
    <w:pPr>
      <w:numPr>
        <w:numId w:val="71"/>
      </w:numPr>
    </w:pPr>
  </w:style>
  <w:style w:type="paragraph" w:customStyle="1" w:styleId="1ffffff5">
    <w:name w:val="Перечисление 1"/>
    <w:basedOn w:val="ae"/>
    <w:uiPriority w:val="99"/>
    <w:qFormat/>
    <w:rsid w:val="0004700F"/>
    <w:pPr>
      <w:tabs>
        <w:tab w:val="num" w:pos="720"/>
      </w:tabs>
      <w:spacing w:after="60"/>
      <w:ind w:left="720" w:hanging="360"/>
      <w:jc w:val="both"/>
    </w:pPr>
    <w:rPr>
      <w:rFonts w:ascii="Arial" w:hAnsi="Arial" w:cs="Arial"/>
      <w:szCs w:val="20"/>
    </w:rPr>
  </w:style>
  <w:style w:type="paragraph" w:customStyle="1" w:styleId="3ffa">
    <w:name w:val="Заголовок 3__"/>
    <w:basedOn w:val="afffff6"/>
    <w:uiPriority w:val="99"/>
    <w:qFormat/>
    <w:rsid w:val="0004700F"/>
    <w:pPr>
      <w:spacing w:before="120" w:after="240"/>
      <w:ind w:left="0"/>
      <w:jc w:val="both"/>
    </w:pPr>
    <w:rPr>
      <w:rFonts w:ascii="Arial" w:hAnsi="Arial"/>
      <w:b/>
      <w:bCs/>
      <w:i/>
      <w:iCs/>
      <w:szCs w:val="20"/>
    </w:rPr>
  </w:style>
  <w:style w:type="numbering" w:customStyle="1" w:styleId="13">
    <w:name w:val="Стиль маркированный1"/>
    <w:basedOn w:val="af1"/>
    <w:rsid w:val="0004700F"/>
    <w:pPr>
      <w:numPr>
        <w:numId w:val="72"/>
      </w:numPr>
    </w:pPr>
  </w:style>
  <w:style w:type="paragraph" w:customStyle="1" w:styleId="1ffffff6">
    <w:name w:val="Заголовок 1_"/>
    <w:basedOn w:val="14"/>
    <w:uiPriority w:val="99"/>
    <w:qFormat/>
    <w:rsid w:val="0004700F"/>
    <w:pPr>
      <w:keepLines w:val="0"/>
      <w:spacing w:before="240" w:after="180"/>
      <w:contextualSpacing/>
      <w:jc w:val="left"/>
    </w:pPr>
    <w:rPr>
      <w:rFonts w:ascii="Arial Black" w:eastAsia="Times New Roman" w:hAnsi="Arial Black" w:cs="Arial"/>
      <w:bCs w:val="0"/>
      <w:caps/>
      <w:kern w:val="32"/>
    </w:rPr>
  </w:style>
  <w:style w:type="paragraph" w:customStyle="1" w:styleId="rtecenter">
    <w:name w:val="rtecenter"/>
    <w:basedOn w:val="ae"/>
    <w:uiPriority w:val="99"/>
    <w:qFormat/>
    <w:rsid w:val="0004700F"/>
    <w:pPr>
      <w:spacing w:before="100" w:beforeAutospacing="1" w:after="100" w:afterAutospacing="1"/>
    </w:pPr>
  </w:style>
  <w:style w:type="character" w:customStyle="1" w:styleId="reference">
    <w:name w:val="reference"/>
    <w:basedOn w:val="af"/>
    <w:rsid w:val="0004700F"/>
  </w:style>
  <w:style w:type="character" w:customStyle="1" w:styleId="ff2">
    <w:name w:val="ff2"/>
    <w:basedOn w:val="af"/>
    <w:rsid w:val="0004700F"/>
  </w:style>
  <w:style w:type="character" w:customStyle="1" w:styleId="ff1">
    <w:name w:val="ff1"/>
    <w:basedOn w:val="af"/>
    <w:rsid w:val="0004700F"/>
  </w:style>
  <w:style w:type="character" w:customStyle="1" w:styleId="orglinkcontact">
    <w:name w:val="org_link_contact"/>
    <w:basedOn w:val="af"/>
    <w:rsid w:val="0004700F"/>
  </w:style>
  <w:style w:type="character" w:customStyle="1" w:styleId="orglinkcomment">
    <w:name w:val="org_link_comment"/>
    <w:basedOn w:val="af"/>
    <w:rsid w:val="0004700F"/>
  </w:style>
  <w:style w:type="character" w:customStyle="1" w:styleId="adr-title2">
    <w:name w:val="adr-title2"/>
    <w:basedOn w:val="af"/>
    <w:rsid w:val="0004700F"/>
    <w:rPr>
      <w:vanish w:val="0"/>
      <w:webHidden w:val="0"/>
      <w:color w:val="949494"/>
      <w:sz w:val="24"/>
      <w:szCs w:val="24"/>
      <w:specVanish w:val="0"/>
    </w:rPr>
  </w:style>
  <w:style w:type="character" w:customStyle="1" w:styleId="postal-code">
    <w:name w:val="postal-code"/>
    <w:basedOn w:val="af"/>
    <w:rsid w:val="0004700F"/>
  </w:style>
  <w:style w:type="character" w:customStyle="1" w:styleId="locality">
    <w:name w:val="locality"/>
    <w:basedOn w:val="af"/>
    <w:rsid w:val="0004700F"/>
  </w:style>
  <w:style w:type="character" w:customStyle="1" w:styleId="street-address">
    <w:name w:val="street-address"/>
    <w:basedOn w:val="af"/>
    <w:rsid w:val="0004700F"/>
  </w:style>
  <w:style w:type="character" w:customStyle="1" w:styleId="extended-address">
    <w:name w:val="extended-address"/>
    <w:basedOn w:val="af"/>
    <w:rsid w:val="0004700F"/>
  </w:style>
  <w:style w:type="character" w:customStyle="1" w:styleId="orglinkurl">
    <w:name w:val="org_link_url"/>
    <w:basedOn w:val="af"/>
    <w:rsid w:val="0004700F"/>
  </w:style>
  <w:style w:type="character" w:customStyle="1" w:styleId="type">
    <w:name w:val="type"/>
    <w:basedOn w:val="af"/>
    <w:rsid w:val="0004700F"/>
  </w:style>
  <w:style w:type="paragraph" w:customStyle="1" w:styleId="WW-">
    <w:name w:val="WW-Без интервала"/>
    <w:uiPriority w:val="99"/>
    <w:qFormat/>
    <w:rsid w:val="0004700F"/>
    <w:pPr>
      <w:suppressAutoHyphens/>
      <w:spacing w:after="60"/>
      <w:ind w:firstLine="709"/>
      <w:jc w:val="both"/>
    </w:pPr>
    <w:rPr>
      <w:rFonts w:ascii="Times New Roman" w:eastAsia="Arial" w:hAnsi="Times New Roman" w:cs="Calibri"/>
      <w:sz w:val="24"/>
      <w:szCs w:val="24"/>
      <w:lang w:eastAsia="ar-SA"/>
    </w:rPr>
  </w:style>
  <w:style w:type="character" w:customStyle="1" w:styleId="smokved">
    <w:name w:val="sm_okved"/>
    <w:basedOn w:val="af"/>
    <w:rsid w:val="0004700F"/>
  </w:style>
  <w:style w:type="paragraph" w:customStyle="1" w:styleId="affffffffffffffffffff6">
    <w:name w:val="Данные таблицы"/>
    <w:basedOn w:val="affffffffff6"/>
    <w:uiPriority w:val="99"/>
    <w:qFormat/>
    <w:rsid w:val="0004700F"/>
    <w:pPr>
      <w:widowControl w:val="0"/>
      <w:autoSpaceDE w:val="0"/>
      <w:autoSpaceDN w:val="0"/>
      <w:adjustRightInd w:val="0"/>
      <w:spacing w:before="40" w:after="40"/>
      <w:jc w:val="right"/>
    </w:pPr>
    <w:rPr>
      <w:rFonts w:ascii="Times New Roman" w:eastAsia="Calibri" w:hAnsi="Times New Roman"/>
      <w:sz w:val="24"/>
      <w:szCs w:val="24"/>
    </w:rPr>
  </w:style>
  <w:style w:type="character" w:customStyle="1" w:styleId="FontStyle33">
    <w:name w:val="Font Style33"/>
    <w:basedOn w:val="af"/>
    <w:rsid w:val="0004700F"/>
    <w:rPr>
      <w:rFonts w:ascii="Arial Narrow" w:hAnsi="Arial Narrow" w:cs="Arial Narrow"/>
      <w:b/>
      <w:bCs/>
      <w:sz w:val="26"/>
      <w:szCs w:val="26"/>
    </w:rPr>
  </w:style>
  <w:style w:type="character" w:customStyle="1" w:styleId="FontStyle37">
    <w:name w:val="Font Style37"/>
    <w:basedOn w:val="af"/>
    <w:rsid w:val="0004700F"/>
    <w:rPr>
      <w:rFonts w:ascii="Arial" w:hAnsi="Arial" w:cs="Arial"/>
      <w:sz w:val="26"/>
      <w:szCs w:val="26"/>
    </w:rPr>
  </w:style>
  <w:style w:type="paragraph" w:customStyle="1" w:styleId="Style6">
    <w:name w:val="Style6"/>
    <w:basedOn w:val="ae"/>
    <w:uiPriority w:val="99"/>
    <w:qFormat/>
    <w:rsid w:val="0004700F"/>
    <w:pPr>
      <w:widowControl w:val="0"/>
      <w:suppressAutoHyphens/>
      <w:autoSpaceDE w:val="0"/>
    </w:pPr>
    <w:rPr>
      <w:rFonts w:ascii="Arial Narrow" w:hAnsi="Arial Narrow"/>
      <w:lang w:eastAsia="ar-SA"/>
    </w:rPr>
  </w:style>
  <w:style w:type="paragraph" w:customStyle="1" w:styleId="Style7">
    <w:name w:val="Style7"/>
    <w:basedOn w:val="ae"/>
    <w:uiPriority w:val="99"/>
    <w:qFormat/>
    <w:rsid w:val="0004700F"/>
    <w:pPr>
      <w:widowControl w:val="0"/>
      <w:suppressAutoHyphens/>
      <w:autoSpaceDE w:val="0"/>
    </w:pPr>
    <w:rPr>
      <w:rFonts w:ascii="Arial Narrow" w:hAnsi="Arial Narrow"/>
      <w:lang w:eastAsia="ar-SA"/>
    </w:rPr>
  </w:style>
  <w:style w:type="paragraph" w:customStyle="1" w:styleId="Style9">
    <w:name w:val="Style9"/>
    <w:basedOn w:val="ae"/>
    <w:uiPriority w:val="99"/>
    <w:qFormat/>
    <w:rsid w:val="0004700F"/>
    <w:pPr>
      <w:widowControl w:val="0"/>
      <w:suppressAutoHyphens/>
      <w:autoSpaceDE w:val="0"/>
      <w:spacing w:line="336" w:lineRule="exact"/>
    </w:pPr>
    <w:rPr>
      <w:rFonts w:ascii="Arial Narrow" w:hAnsi="Arial Narrow"/>
      <w:lang w:eastAsia="ar-SA"/>
    </w:rPr>
  </w:style>
  <w:style w:type="paragraph" w:customStyle="1" w:styleId="1ffffff7">
    <w:name w:val="Заголовок 1 Шелестов"/>
    <w:basedOn w:val="ae"/>
    <w:next w:val="ae"/>
    <w:link w:val="1ffffff8"/>
    <w:qFormat/>
    <w:rsid w:val="0004700F"/>
    <w:pPr>
      <w:keepNext/>
      <w:keepLines/>
      <w:pageBreakBefore/>
      <w:spacing w:before="240" w:after="120"/>
      <w:ind w:firstLine="851"/>
      <w:jc w:val="both"/>
      <w:outlineLvl w:val="0"/>
    </w:pPr>
    <w:rPr>
      <w:rFonts w:ascii="Arial" w:hAnsi="Arial" w:cs="Arial"/>
      <w:b/>
      <w:bCs/>
      <w:caps/>
      <w:kern w:val="32"/>
      <w:sz w:val="28"/>
      <w:szCs w:val="32"/>
    </w:rPr>
  </w:style>
  <w:style w:type="character" w:customStyle="1" w:styleId="1ffffff8">
    <w:name w:val="Заголовок 1 Шелестов Знак"/>
    <w:link w:val="1ffffff7"/>
    <w:rsid w:val="0004700F"/>
    <w:rPr>
      <w:rFonts w:ascii="Arial" w:eastAsia="Times New Roman" w:hAnsi="Arial" w:cs="Arial"/>
      <w:b/>
      <w:bCs/>
      <w:caps/>
      <w:kern w:val="32"/>
      <w:sz w:val="28"/>
      <w:szCs w:val="32"/>
      <w:lang w:eastAsia="ru-RU"/>
    </w:rPr>
  </w:style>
  <w:style w:type="paragraph" w:customStyle="1" w:styleId="2ffff2">
    <w:name w:val="Заголовок 2 Шелестов"/>
    <w:basedOn w:val="ae"/>
    <w:next w:val="ae"/>
    <w:link w:val="2ffff3"/>
    <w:qFormat/>
    <w:rsid w:val="0004700F"/>
    <w:pPr>
      <w:keepNext/>
      <w:keepLines/>
      <w:spacing w:before="240" w:after="120"/>
      <w:ind w:firstLine="851"/>
      <w:jc w:val="both"/>
      <w:outlineLvl w:val="1"/>
    </w:pPr>
    <w:rPr>
      <w:rFonts w:cs="Arial"/>
      <w:b/>
      <w:iCs/>
      <w:sz w:val="28"/>
      <w:szCs w:val="28"/>
    </w:rPr>
  </w:style>
  <w:style w:type="character" w:customStyle="1" w:styleId="2ffff3">
    <w:name w:val="Заголовок 2 Шелестов Знак"/>
    <w:link w:val="2ffff2"/>
    <w:rsid w:val="0004700F"/>
    <w:rPr>
      <w:rFonts w:ascii="Times New Roman" w:eastAsia="Times New Roman" w:hAnsi="Times New Roman" w:cs="Arial"/>
      <w:b/>
      <w:iCs/>
      <w:sz w:val="28"/>
      <w:szCs w:val="28"/>
      <w:lang w:eastAsia="ru-RU"/>
    </w:rPr>
  </w:style>
  <w:style w:type="paragraph" w:customStyle="1" w:styleId="3ffb">
    <w:name w:val="Заголовок 3 Шелестов"/>
    <w:basedOn w:val="ae"/>
    <w:next w:val="ae"/>
    <w:link w:val="3ffc"/>
    <w:qFormat/>
    <w:rsid w:val="0004700F"/>
    <w:pPr>
      <w:keepNext/>
      <w:keepLines/>
      <w:tabs>
        <w:tab w:val="left" w:pos="9344"/>
      </w:tabs>
      <w:spacing w:before="240" w:after="120"/>
      <w:ind w:firstLine="851"/>
      <w:jc w:val="both"/>
      <w:outlineLvl w:val="2"/>
    </w:pPr>
    <w:rPr>
      <w:rFonts w:cs="Arial"/>
      <w:b/>
      <w:szCs w:val="26"/>
    </w:rPr>
  </w:style>
  <w:style w:type="character" w:customStyle="1" w:styleId="3ffc">
    <w:name w:val="Заголовок 3 Шелестов Знак"/>
    <w:link w:val="3ffb"/>
    <w:rsid w:val="0004700F"/>
    <w:rPr>
      <w:rFonts w:ascii="Times New Roman" w:eastAsia="Times New Roman" w:hAnsi="Times New Roman" w:cs="Arial"/>
      <w:b/>
      <w:sz w:val="24"/>
      <w:szCs w:val="26"/>
      <w:lang w:eastAsia="ru-RU"/>
    </w:rPr>
  </w:style>
  <w:style w:type="paragraph" w:customStyle="1" w:styleId="4fe">
    <w:name w:val="Заголовок 4 Шелестов"/>
    <w:basedOn w:val="3ffb"/>
    <w:next w:val="ae"/>
    <w:link w:val="4ff"/>
    <w:qFormat/>
    <w:rsid w:val="0004700F"/>
    <w:pPr>
      <w:outlineLvl w:val="3"/>
    </w:pPr>
    <w:rPr>
      <w:i/>
    </w:rPr>
  </w:style>
  <w:style w:type="character" w:customStyle="1" w:styleId="4ff">
    <w:name w:val="Заголовок 4 Шелестов Знак"/>
    <w:link w:val="4fe"/>
    <w:rsid w:val="0004700F"/>
    <w:rPr>
      <w:rFonts w:ascii="Times New Roman" w:eastAsia="Times New Roman" w:hAnsi="Times New Roman" w:cs="Arial"/>
      <w:b/>
      <w:i/>
      <w:sz w:val="24"/>
      <w:szCs w:val="26"/>
      <w:lang w:eastAsia="ru-RU"/>
    </w:rPr>
  </w:style>
  <w:style w:type="paragraph" w:customStyle="1" w:styleId="1ffffff9">
    <w:name w:val="Стиль Заголовок 1"/>
    <w:aliases w:val="новая страница + по ширине Междустр.интервал:  о..."/>
    <w:basedOn w:val="14"/>
    <w:uiPriority w:val="99"/>
    <w:qFormat/>
    <w:rsid w:val="0004700F"/>
    <w:pPr>
      <w:keepNext w:val="0"/>
      <w:keepLines w:val="0"/>
      <w:pageBreakBefore/>
      <w:widowControl w:val="0"/>
      <w:spacing w:before="120"/>
      <w:ind w:left="737" w:right="737" w:firstLine="851"/>
      <w:jc w:val="both"/>
    </w:pPr>
    <w:rPr>
      <w:rFonts w:eastAsia="Times New Roman" w:cs="Times New Roman"/>
      <w:b w:val="0"/>
      <w:bCs w:val="0"/>
      <w:caps/>
      <w:sz w:val="24"/>
      <w:szCs w:val="24"/>
    </w:rPr>
  </w:style>
  <w:style w:type="paragraph" w:customStyle="1" w:styleId="affffffffffffffffffff7">
    <w:name w:val="Рисунок название"/>
    <w:basedOn w:val="afff7"/>
    <w:next w:val="ae"/>
    <w:autoRedefine/>
    <w:uiPriority w:val="99"/>
    <w:qFormat/>
    <w:rsid w:val="0004700F"/>
    <w:pPr>
      <w:widowControl w:val="0"/>
      <w:spacing w:line="240" w:lineRule="auto"/>
      <w:ind w:firstLine="851"/>
      <w:jc w:val="center"/>
    </w:pPr>
    <w:rPr>
      <w:b w:val="0"/>
      <w:bCs w:val="0"/>
      <w:color w:val="auto"/>
      <w:sz w:val="26"/>
      <w:szCs w:val="26"/>
    </w:rPr>
  </w:style>
  <w:style w:type="paragraph" w:customStyle="1" w:styleId="affffffffffffffffffff8">
    <w:name w:val="Рисунок"/>
    <w:basedOn w:val="ae"/>
    <w:uiPriority w:val="99"/>
    <w:qFormat/>
    <w:rsid w:val="0004700F"/>
    <w:pPr>
      <w:spacing w:before="200" w:after="120"/>
      <w:ind w:firstLine="851"/>
      <w:jc w:val="center"/>
    </w:pPr>
  </w:style>
  <w:style w:type="paragraph" w:customStyle="1" w:styleId="affffffffffffffffffff9">
    <w:name w:val="ТТТ"/>
    <w:basedOn w:val="afffff6"/>
    <w:uiPriority w:val="99"/>
    <w:qFormat/>
    <w:rsid w:val="0004700F"/>
    <w:pPr>
      <w:widowControl w:val="0"/>
      <w:tabs>
        <w:tab w:val="right" w:leader="dot" w:pos="9361"/>
      </w:tabs>
      <w:spacing w:after="0" w:line="360" w:lineRule="auto"/>
      <w:ind w:left="0" w:firstLine="720"/>
      <w:jc w:val="both"/>
    </w:pPr>
    <w:rPr>
      <w:spacing w:val="20"/>
    </w:rPr>
  </w:style>
  <w:style w:type="paragraph" w:customStyle="1" w:styleId="Iiiaeuiue">
    <w:name w:val="Ii?iaeuiue"/>
    <w:uiPriority w:val="99"/>
    <w:qFormat/>
    <w:rsid w:val="0004700F"/>
    <w:pPr>
      <w:ind w:firstLine="851"/>
      <w:jc w:val="center"/>
    </w:pPr>
    <w:rPr>
      <w:rFonts w:ascii="Baltica" w:eastAsia="Times New Roman" w:hAnsi="Baltica" w:cs="Times New Roman"/>
      <w:sz w:val="24"/>
      <w:szCs w:val="20"/>
      <w:lang w:eastAsia="ru-RU"/>
    </w:rPr>
  </w:style>
  <w:style w:type="paragraph" w:customStyle="1" w:styleId="aHeader">
    <w:name w:val="a_Header"/>
    <w:basedOn w:val="ae"/>
    <w:uiPriority w:val="99"/>
    <w:qFormat/>
    <w:rsid w:val="0004700F"/>
    <w:pPr>
      <w:tabs>
        <w:tab w:val="left" w:pos="1985"/>
      </w:tabs>
      <w:spacing w:after="60"/>
      <w:ind w:firstLine="851"/>
      <w:jc w:val="center"/>
    </w:pPr>
    <w:rPr>
      <w:rFonts w:ascii="Courier New" w:hAnsi="Courier New"/>
      <w:szCs w:val="20"/>
    </w:rPr>
  </w:style>
  <w:style w:type="paragraph" w:customStyle="1" w:styleId="6a">
    <w:name w:val="Стиль6"/>
    <w:basedOn w:val="1f7"/>
    <w:uiPriority w:val="99"/>
    <w:qFormat/>
    <w:rsid w:val="0004700F"/>
    <w:pPr>
      <w:tabs>
        <w:tab w:val="clear" w:pos="1540"/>
        <w:tab w:val="clear" w:pos="9345"/>
        <w:tab w:val="left" w:pos="9072"/>
      </w:tabs>
      <w:spacing w:before="240" w:after="0"/>
      <w:ind w:right="1134" w:firstLine="284"/>
      <w:outlineLvl w:val="0"/>
    </w:pPr>
    <w:rPr>
      <w:caps/>
      <w:noProof/>
      <w:sz w:val="28"/>
      <w:szCs w:val="28"/>
    </w:rPr>
  </w:style>
  <w:style w:type="paragraph" w:customStyle="1" w:styleId="75">
    <w:name w:val="Стиль7"/>
    <w:basedOn w:val="ae"/>
    <w:uiPriority w:val="99"/>
    <w:qFormat/>
    <w:rsid w:val="0004700F"/>
    <w:pPr>
      <w:ind w:firstLine="851"/>
      <w:jc w:val="both"/>
    </w:pPr>
    <w:rPr>
      <w:rFonts w:cs="Arial"/>
    </w:rPr>
  </w:style>
  <w:style w:type="paragraph" w:customStyle="1" w:styleId="85">
    <w:name w:val="Стиль8"/>
    <w:basedOn w:val="ae"/>
    <w:uiPriority w:val="99"/>
    <w:qFormat/>
    <w:rsid w:val="0004700F"/>
    <w:pPr>
      <w:ind w:firstLine="851"/>
      <w:jc w:val="both"/>
    </w:pPr>
    <w:rPr>
      <w:rFonts w:cs="Arial"/>
    </w:rPr>
  </w:style>
  <w:style w:type="paragraph" w:customStyle="1" w:styleId="affffffffffffffffffffa">
    <w:name w:val="текст сноски"/>
    <w:basedOn w:val="ae"/>
    <w:uiPriority w:val="99"/>
    <w:qFormat/>
    <w:rsid w:val="0004700F"/>
    <w:pPr>
      <w:autoSpaceDE w:val="0"/>
      <w:autoSpaceDN w:val="0"/>
      <w:ind w:firstLine="851"/>
    </w:pPr>
    <w:rPr>
      <w:rFonts w:ascii="Arial" w:hAnsi="Arial" w:cs="Arial"/>
      <w:sz w:val="20"/>
      <w:szCs w:val="20"/>
    </w:rPr>
  </w:style>
  <w:style w:type="character" w:customStyle="1" w:styleId="affffffffffffffffffffb">
    <w:name w:val="знак сноски"/>
    <w:rsid w:val="0004700F"/>
    <w:rPr>
      <w:vertAlign w:val="superscript"/>
    </w:rPr>
  </w:style>
  <w:style w:type="paragraph" w:customStyle="1" w:styleId="ArNar">
    <w:name w:val="Обычный ArNar"/>
    <w:basedOn w:val="ae"/>
    <w:uiPriority w:val="99"/>
    <w:qFormat/>
    <w:rsid w:val="0004700F"/>
    <w:pPr>
      <w:ind w:firstLine="709"/>
      <w:jc w:val="both"/>
    </w:pPr>
    <w:rPr>
      <w:rFonts w:ascii="Arial Narrow" w:hAnsi="Arial Narrow"/>
      <w:color w:val="000000"/>
      <w:sz w:val="22"/>
    </w:rPr>
  </w:style>
  <w:style w:type="paragraph" w:customStyle="1" w:styleId="affffffffffffffffffffc">
    <w:name w:val="Эко_булет"/>
    <w:basedOn w:val="ae"/>
    <w:next w:val="ae"/>
    <w:uiPriority w:val="99"/>
    <w:qFormat/>
    <w:rsid w:val="0004700F"/>
    <w:pPr>
      <w:tabs>
        <w:tab w:val="num" w:pos="1077"/>
      </w:tabs>
      <w:ind w:left="1077" w:hanging="368"/>
    </w:pPr>
  </w:style>
  <w:style w:type="paragraph" w:customStyle="1" w:styleId="int">
    <w:name w:val="int"/>
    <w:basedOn w:val="ae"/>
    <w:uiPriority w:val="99"/>
    <w:qFormat/>
    <w:rsid w:val="0004700F"/>
    <w:pPr>
      <w:spacing w:before="100" w:beforeAutospacing="1" w:after="100" w:afterAutospacing="1"/>
      <w:ind w:firstLine="720"/>
      <w:jc w:val="both"/>
    </w:pPr>
    <w:rPr>
      <w:color w:val="00008B"/>
    </w:rPr>
  </w:style>
  <w:style w:type="paragraph" w:customStyle="1" w:styleId="ptext">
    <w:name w:val="ptext"/>
    <w:basedOn w:val="ae"/>
    <w:uiPriority w:val="99"/>
    <w:qFormat/>
    <w:rsid w:val="0004700F"/>
    <w:pPr>
      <w:spacing w:before="100" w:beforeAutospacing="1" w:after="100" w:afterAutospacing="1"/>
      <w:ind w:firstLine="150"/>
      <w:jc w:val="both"/>
    </w:pPr>
    <w:rPr>
      <w:rFonts w:ascii="Arial" w:hAnsi="Arial" w:cs="Arial"/>
      <w:b/>
      <w:bCs/>
      <w:color w:val="4A4A4A"/>
      <w:sz w:val="18"/>
      <w:szCs w:val="18"/>
    </w:rPr>
  </w:style>
  <w:style w:type="paragraph" w:customStyle="1" w:styleId="2ffff4">
    <w:name w:val="Таблица2"/>
    <w:basedOn w:val="ae"/>
    <w:autoRedefine/>
    <w:uiPriority w:val="99"/>
    <w:qFormat/>
    <w:rsid w:val="0004700F"/>
    <w:pPr>
      <w:autoSpaceDE w:val="0"/>
      <w:autoSpaceDN w:val="0"/>
      <w:adjustRightInd w:val="0"/>
      <w:spacing w:line="220" w:lineRule="exact"/>
      <w:ind w:firstLine="851"/>
    </w:pPr>
    <w:rPr>
      <w:rFonts w:ascii="Tahoma" w:hAnsi="Tahoma" w:cs="Arial"/>
      <w:sz w:val="20"/>
    </w:rPr>
  </w:style>
  <w:style w:type="paragraph" w:customStyle="1" w:styleId="95">
    <w:name w:val="Стиль9"/>
    <w:basedOn w:val="ae"/>
    <w:next w:val="ae"/>
    <w:uiPriority w:val="99"/>
    <w:qFormat/>
    <w:rsid w:val="0004700F"/>
    <w:pPr>
      <w:ind w:firstLine="851"/>
      <w:jc w:val="both"/>
    </w:pPr>
    <w:rPr>
      <w:rFonts w:cs="Arial"/>
    </w:rPr>
  </w:style>
  <w:style w:type="paragraph" w:customStyle="1" w:styleId="1271">
    <w:name w:val="Стиль По ширине Первая строка:  127 см"/>
    <w:basedOn w:val="ae"/>
    <w:uiPriority w:val="99"/>
    <w:qFormat/>
    <w:rsid w:val="0004700F"/>
    <w:pPr>
      <w:spacing w:before="120"/>
      <w:ind w:firstLine="851"/>
      <w:jc w:val="both"/>
    </w:pPr>
    <w:rPr>
      <w:sz w:val="26"/>
      <w:szCs w:val="20"/>
    </w:rPr>
  </w:style>
  <w:style w:type="paragraph" w:customStyle="1" w:styleId="1ffffffa">
    <w:name w:val="Список Марк.1"/>
    <w:basedOn w:val="ae"/>
    <w:uiPriority w:val="99"/>
    <w:qFormat/>
    <w:rsid w:val="0004700F"/>
    <w:pPr>
      <w:tabs>
        <w:tab w:val="num" w:pos="360"/>
      </w:tabs>
      <w:spacing w:after="60" w:line="360" w:lineRule="auto"/>
      <w:ind w:left="1135" w:right="284" w:hanging="284"/>
    </w:pPr>
    <w:rPr>
      <w:rFonts w:ascii="Arial" w:hAnsi="Arial"/>
      <w:sz w:val="22"/>
      <w:szCs w:val="20"/>
    </w:rPr>
  </w:style>
  <w:style w:type="character" w:customStyle="1" w:styleId="affffffffffffffffffffd">
    <w:name w:val="новая страница Знак"/>
    <w:rsid w:val="0004700F"/>
    <w:rPr>
      <w:rFonts w:cs="Arial"/>
      <w:b/>
      <w:bCs/>
      <w:caps/>
      <w:kern w:val="32"/>
      <w:sz w:val="28"/>
      <w:szCs w:val="32"/>
      <w:lang w:val="ru-RU" w:eastAsia="ru-RU" w:bidi="ar-SA"/>
    </w:rPr>
  </w:style>
  <w:style w:type="paragraph" w:customStyle="1" w:styleId="1ffffffb">
    <w:name w:val="Абзац 1"/>
    <w:basedOn w:val="afff5"/>
    <w:uiPriority w:val="99"/>
    <w:qFormat/>
    <w:rsid w:val="0004700F"/>
    <w:pPr>
      <w:widowControl/>
      <w:spacing w:before="120"/>
      <w:ind w:left="0" w:firstLine="567"/>
      <w:jc w:val="both"/>
    </w:pPr>
    <w:rPr>
      <w:rFonts w:cs="Times New Roman"/>
      <w:sz w:val="24"/>
      <w:szCs w:val="20"/>
      <w:lang w:val="ru-RU" w:eastAsia="ru-RU"/>
    </w:rPr>
  </w:style>
  <w:style w:type="paragraph" w:customStyle="1" w:styleId="1ffffffc">
    <w:name w:val="Стиль1а"/>
    <w:basedOn w:val="1fd"/>
    <w:autoRedefine/>
    <w:uiPriority w:val="99"/>
    <w:qFormat/>
    <w:rsid w:val="0004700F"/>
    <w:pPr>
      <w:spacing w:before="20" w:after="20"/>
      <w:ind w:firstLine="0"/>
    </w:pPr>
    <w:rPr>
      <w:rFonts w:ascii="Arial" w:hAnsi="Arial" w:cs="Arial"/>
      <w:sz w:val="22"/>
      <w:szCs w:val="24"/>
    </w:rPr>
  </w:style>
  <w:style w:type="paragraph" w:customStyle="1" w:styleId="Noeeu1">
    <w:name w:val="Noeeu 1"/>
    <w:basedOn w:val="ae"/>
    <w:uiPriority w:val="99"/>
    <w:qFormat/>
    <w:rsid w:val="0004700F"/>
    <w:pPr>
      <w:spacing w:before="60" w:after="60"/>
      <w:ind w:firstLine="709"/>
      <w:jc w:val="both"/>
    </w:pPr>
  </w:style>
  <w:style w:type="paragraph" w:customStyle="1" w:styleId="consnormal0">
    <w:name w:val="consnormal"/>
    <w:basedOn w:val="ae"/>
    <w:uiPriority w:val="99"/>
    <w:qFormat/>
    <w:rsid w:val="0004700F"/>
    <w:pPr>
      <w:autoSpaceDE w:val="0"/>
      <w:autoSpaceDN w:val="0"/>
      <w:ind w:firstLine="720"/>
    </w:pPr>
    <w:rPr>
      <w:rFonts w:ascii="Arial" w:hAnsi="Arial" w:cs="Arial"/>
      <w:sz w:val="20"/>
      <w:szCs w:val="20"/>
    </w:rPr>
  </w:style>
  <w:style w:type="paragraph" w:customStyle="1" w:styleId="4ff0">
    <w:name w:val="Стиль 4"/>
    <w:basedOn w:val="ae"/>
    <w:uiPriority w:val="99"/>
    <w:qFormat/>
    <w:rsid w:val="0004700F"/>
    <w:pPr>
      <w:ind w:firstLine="851"/>
    </w:pPr>
    <w:rPr>
      <w:rFonts w:ascii="Arial" w:hAnsi="Arial" w:cs="Arial"/>
      <w:sz w:val="22"/>
    </w:rPr>
  </w:style>
  <w:style w:type="character" w:customStyle="1" w:styleId="3ffd">
    <w:name w:val="Стиль3 Знак"/>
    <w:rsid w:val="0004700F"/>
    <w:rPr>
      <w:b/>
      <w:bCs/>
      <w:caps/>
      <w:lang w:val="ru-RU" w:eastAsia="ru-RU"/>
    </w:rPr>
  </w:style>
  <w:style w:type="paragraph" w:customStyle="1" w:styleId="Noeeu4">
    <w:name w:val="Noeeu 4"/>
    <w:basedOn w:val="ae"/>
    <w:uiPriority w:val="99"/>
    <w:qFormat/>
    <w:rsid w:val="0004700F"/>
    <w:pPr>
      <w:spacing w:before="60" w:after="60"/>
      <w:ind w:firstLine="709"/>
    </w:pPr>
  </w:style>
  <w:style w:type="paragraph" w:customStyle="1" w:styleId="2ffff5">
    <w:name w:val="Стиль 2"/>
    <w:basedOn w:val="4ff0"/>
    <w:uiPriority w:val="99"/>
    <w:qFormat/>
    <w:rsid w:val="0004700F"/>
    <w:pPr>
      <w:spacing w:before="20" w:after="20"/>
      <w:ind w:left="992" w:firstLine="567"/>
      <w:jc w:val="both"/>
    </w:pPr>
  </w:style>
  <w:style w:type="paragraph" w:customStyle="1" w:styleId="6b">
    <w:name w:val="Стиль 6"/>
    <w:basedOn w:val="ae"/>
    <w:uiPriority w:val="99"/>
    <w:qFormat/>
    <w:rsid w:val="0004700F"/>
    <w:pPr>
      <w:spacing w:before="240" w:after="240"/>
      <w:ind w:firstLine="851"/>
      <w:jc w:val="both"/>
    </w:pPr>
    <w:rPr>
      <w:rFonts w:ascii="Arial" w:hAnsi="Arial" w:cs="Arial"/>
      <w:b/>
      <w:bCs/>
      <w:i/>
      <w:iCs/>
      <w:sz w:val="22"/>
    </w:rPr>
  </w:style>
  <w:style w:type="character" w:customStyle="1" w:styleId="2ffff6">
    <w:name w:val="Стиль2 Знак"/>
    <w:rsid w:val="0004700F"/>
    <w:rPr>
      <w:b/>
      <w:bCs/>
      <w:caps/>
      <w:sz w:val="22"/>
      <w:szCs w:val="22"/>
      <w:lang w:val="ru-RU" w:eastAsia="ru-RU"/>
    </w:rPr>
  </w:style>
  <w:style w:type="paragraph" w:customStyle="1" w:styleId="3ffe">
    <w:name w:val="Стиль 3"/>
    <w:basedOn w:val="4ff0"/>
    <w:uiPriority w:val="99"/>
    <w:qFormat/>
    <w:rsid w:val="0004700F"/>
    <w:pPr>
      <w:spacing w:before="20" w:after="20"/>
      <w:ind w:firstLine="709"/>
      <w:jc w:val="both"/>
    </w:pPr>
  </w:style>
  <w:style w:type="paragraph" w:customStyle="1" w:styleId="1ffffffd">
    <w:name w:val="Стиль 1 Знак"/>
    <w:basedOn w:val="ae"/>
    <w:autoRedefine/>
    <w:uiPriority w:val="99"/>
    <w:qFormat/>
    <w:rsid w:val="0004700F"/>
    <w:pPr>
      <w:tabs>
        <w:tab w:val="left" w:pos="1418"/>
        <w:tab w:val="left" w:pos="1560"/>
      </w:tabs>
      <w:overflowPunct w:val="0"/>
      <w:autoSpaceDE w:val="0"/>
      <w:autoSpaceDN w:val="0"/>
      <w:adjustRightInd w:val="0"/>
      <w:spacing w:before="60" w:after="60"/>
      <w:ind w:firstLine="851"/>
      <w:jc w:val="both"/>
      <w:textAlignment w:val="baseline"/>
    </w:pPr>
    <w:rPr>
      <w:sz w:val="26"/>
      <w:szCs w:val="26"/>
    </w:rPr>
  </w:style>
  <w:style w:type="paragraph" w:customStyle="1" w:styleId="76">
    <w:name w:val="Стиль 7"/>
    <w:basedOn w:val="ae"/>
    <w:next w:val="ae"/>
    <w:uiPriority w:val="99"/>
    <w:qFormat/>
    <w:rsid w:val="0004700F"/>
    <w:pPr>
      <w:spacing w:before="120" w:after="240"/>
      <w:ind w:firstLine="851"/>
      <w:jc w:val="both"/>
    </w:pPr>
    <w:rPr>
      <w:rFonts w:ascii="Arial" w:hAnsi="Arial" w:cs="Arial"/>
      <w:b/>
      <w:bCs/>
      <w:caps/>
      <w:sz w:val="22"/>
    </w:rPr>
  </w:style>
  <w:style w:type="paragraph" w:customStyle="1" w:styleId="5f">
    <w:name w:val="Стиль 5а"/>
    <w:basedOn w:val="ae"/>
    <w:uiPriority w:val="99"/>
    <w:qFormat/>
    <w:rsid w:val="0004700F"/>
    <w:pPr>
      <w:overflowPunct w:val="0"/>
      <w:autoSpaceDE w:val="0"/>
      <w:autoSpaceDN w:val="0"/>
      <w:adjustRightInd w:val="0"/>
      <w:spacing w:before="240" w:after="240"/>
      <w:ind w:firstLine="851"/>
      <w:jc w:val="both"/>
      <w:textAlignment w:val="baseline"/>
    </w:pPr>
    <w:rPr>
      <w:b/>
      <w:bCs/>
      <w:caps/>
      <w:sz w:val="20"/>
      <w:szCs w:val="20"/>
    </w:rPr>
  </w:style>
  <w:style w:type="paragraph" w:customStyle="1" w:styleId="affffffffffffffffffffe">
    <w:name w:val="Основной текст ДБ"/>
    <w:basedOn w:val="ae"/>
    <w:uiPriority w:val="99"/>
    <w:qFormat/>
    <w:rsid w:val="0004700F"/>
    <w:pPr>
      <w:spacing w:line="360" w:lineRule="auto"/>
      <w:ind w:firstLine="851"/>
      <w:jc w:val="both"/>
    </w:pPr>
  </w:style>
  <w:style w:type="paragraph" w:customStyle="1" w:styleId="afffffffffffffffffffff">
    <w:name w:val="Номер таблицы ДБ"/>
    <w:basedOn w:val="ae"/>
    <w:uiPriority w:val="99"/>
    <w:qFormat/>
    <w:rsid w:val="0004700F"/>
    <w:pPr>
      <w:spacing w:before="200" w:line="360" w:lineRule="auto"/>
      <w:ind w:firstLine="851"/>
      <w:jc w:val="right"/>
    </w:pPr>
    <w:rPr>
      <w:b/>
      <w:bCs/>
      <w:i/>
      <w:iCs/>
      <w:sz w:val="20"/>
      <w:szCs w:val="20"/>
    </w:rPr>
  </w:style>
  <w:style w:type="paragraph" w:customStyle="1" w:styleId="afffffffffffffffffffff0">
    <w:name w:val="Обычный ДБ"/>
    <w:basedOn w:val="ae"/>
    <w:uiPriority w:val="99"/>
    <w:qFormat/>
    <w:rsid w:val="0004700F"/>
    <w:pPr>
      <w:spacing w:line="360" w:lineRule="auto"/>
      <w:ind w:firstLine="851"/>
      <w:jc w:val="both"/>
    </w:pPr>
  </w:style>
  <w:style w:type="paragraph" w:customStyle="1" w:styleId="129">
    <w:name w:val="осн.текст в табл. 12"/>
    <w:basedOn w:val="ae"/>
    <w:uiPriority w:val="99"/>
    <w:qFormat/>
    <w:rsid w:val="0004700F"/>
    <w:pPr>
      <w:keepLines/>
      <w:spacing w:before="40" w:after="40"/>
      <w:ind w:firstLine="851"/>
      <w:jc w:val="both"/>
    </w:pPr>
  </w:style>
  <w:style w:type="paragraph" w:customStyle="1" w:styleId="afffffffffffffffffffff1">
    <w:name w:val="Обычный после таблицы"/>
    <w:basedOn w:val="ae"/>
    <w:next w:val="ae"/>
    <w:link w:val="afffffffffffffffffffff2"/>
    <w:qFormat/>
    <w:rsid w:val="0004700F"/>
    <w:pPr>
      <w:spacing w:before="120" w:line="264" w:lineRule="auto"/>
      <w:ind w:firstLine="567"/>
      <w:jc w:val="both"/>
    </w:pPr>
    <w:rPr>
      <w:sz w:val="28"/>
    </w:rPr>
  </w:style>
  <w:style w:type="character" w:customStyle="1" w:styleId="afffffffffffffffffffff2">
    <w:name w:val="Обычный после таблицы Знак"/>
    <w:link w:val="afffffffffffffffffffff1"/>
    <w:rsid w:val="0004700F"/>
    <w:rPr>
      <w:rFonts w:ascii="Times New Roman" w:eastAsia="Times New Roman" w:hAnsi="Times New Roman" w:cs="Times New Roman"/>
      <w:sz w:val="28"/>
      <w:szCs w:val="24"/>
      <w:lang w:eastAsia="ru-RU"/>
    </w:rPr>
  </w:style>
  <w:style w:type="character" w:customStyle="1" w:styleId="11f7">
    <w:name w:val="Знак Знак11"/>
    <w:rsid w:val="0004700F"/>
    <w:rPr>
      <w:rFonts w:ascii="Times New Roman" w:eastAsia="Times New Roman" w:hAnsi="Times New Roman" w:cs="Times New Roman"/>
      <w:sz w:val="24"/>
      <w:szCs w:val="20"/>
      <w:lang w:eastAsia="ru-RU"/>
    </w:rPr>
  </w:style>
  <w:style w:type="paragraph" w:customStyle="1" w:styleId="afffffffffffffffffffff3">
    <w:name w:val="Новый абзац"/>
    <w:basedOn w:val="ae"/>
    <w:link w:val="2ffff7"/>
    <w:qFormat/>
    <w:rsid w:val="0004700F"/>
    <w:pPr>
      <w:spacing w:after="120"/>
      <w:ind w:firstLine="567"/>
      <w:jc w:val="both"/>
    </w:pPr>
    <w:rPr>
      <w:rFonts w:ascii="Arial" w:hAnsi="Arial"/>
      <w:szCs w:val="20"/>
    </w:rPr>
  </w:style>
  <w:style w:type="character" w:customStyle="1" w:styleId="2ffff7">
    <w:name w:val="Новый абзац Знак2"/>
    <w:link w:val="afffffffffffffffffffff3"/>
    <w:rsid w:val="0004700F"/>
    <w:rPr>
      <w:rFonts w:ascii="Arial" w:eastAsia="Times New Roman" w:hAnsi="Arial" w:cs="Times New Roman"/>
      <w:sz w:val="24"/>
      <w:szCs w:val="20"/>
      <w:lang w:eastAsia="ru-RU"/>
    </w:rPr>
  </w:style>
  <w:style w:type="paragraph" w:customStyle="1" w:styleId="-0">
    <w:name w:val="Список [-] (ПЗ)"/>
    <w:basedOn w:val="ae"/>
    <w:uiPriority w:val="99"/>
    <w:qFormat/>
    <w:rsid w:val="0004700F"/>
    <w:pPr>
      <w:numPr>
        <w:numId w:val="73"/>
      </w:numPr>
      <w:tabs>
        <w:tab w:val="clear" w:pos="1134"/>
      </w:tabs>
      <w:ind w:left="0" w:firstLine="0"/>
    </w:pPr>
    <w:rPr>
      <w:rFonts w:ascii="Arial" w:hAnsi="Arial"/>
      <w:szCs w:val="20"/>
    </w:rPr>
  </w:style>
  <w:style w:type="paragraph" w:customStyle="1" w:styleId="afffffffffffffffffffff4">
    <w:name w:val="Обычный (ПЗ)"/>
    <w:basedOn w:val="ae"/>
    <w:uiPriority w:val="99"/>
    <w:qFormat/>
    <w:rsid w:val="0004700F"/>
    <w:pPr>
      <w:ind w:firstLine="720"/>
      <w:jc w:val="both"/>
    </w:pPr>
    <w:rPr>
      <w:rFonts w:ascii="Arial" w:hAnsi="Arial"/>
      <w:szCs w:val="20"/>
    </w:rPr>
  </w:style>
  <w:style w:type="paragraph" w:customStyle="1" w:styleId="afffffffffffffffffffff5">
    <w:name w:val="Таблица внутри центр"/>
    <w:uiPriority w:val="99"/>
    <w:qFormat/>
    <w:rsid w:val="0004700F"/>
    <w:pPr>
      <w:ind w:firstLine="851"/>
      <w:jc w:val="center"/>
    </w:pPr>
    <w:rPr>
      <w:rFonts w:ascii="Calibri" w:eastAsia="Times New Roman" w:hAnsi="Calibri" w:cs="Times New Roman"/>
      <w:sz w:val="22"/>
      <w:lang w:eastAsia="ru-RU"/>
    </w:rPr>
  </w:style>
  <w:style w:type="paragraph" w:customStyle="1" w:styleId="afffffffffffffffffffff6">
    <w:name w:val="Таблица внутри влево"/>
    <w:link w:val="afffffffffffffffffffff7"/>
    <w:qFormat/>
    <w:rsid w:val="0004700F"/>
    <w:pPr>
      <w:ind w:firstLine="851"/>
      <w:jc w:val="center"/>
    </w:pPr>
    <w:rPr>
      <w:rFonts w:ascii="Calibri" w:eastAsia="Times New Roman" w:hAnsi="Calibri" w:cs="Times New Roman"/>
      <w:iCs/>
      <w:sz w:val="22"/>
      <w:lang w:eastAsia="ru-RU"/>
    </w:rPr>
  </w:style>
  <w:style w:type="character" w:customStyle="1" w:styleId="afffffffffffffffffffff7">
    <w:name w:val="Таблица внутри влево Знак"/>
    <w:link w:val="afffffffffffffffffffff6"/>
    <w:rsid w:val="0004700F"/>
    <w:rPr>
      <w:rFonts w:ascii="Calibri" w:eastAsia="Times New Roman" w:hAnsi="Calibri" w:cs="Times New Roman"/>
      <w:iCs/>
      <w:sz w:val="22"/>
      <w:lang w:eastAsia="ru-RU"/>
    </w:rPr>
  </w:style>
  <w:style w:type="paragraph" w:customStyle="1" w:styleId="afffffffffffffffffffff8">
    <w:name w:val="Таблица шапка"/>
    <w:uiPriority w:val="99"/>
    <w:qFormat/>
    <w:rsid w:val="0004700F"/>
    <w:pPr>
      <w:ind w:firstLine="851"/>
      <w:jc w:val="center"/>
    </w:pPr>
    <w:rPr>
      <w:rFonts w:ascii="Calibri" w:eastAsia="Times New Roman" w:hAnsi="Calibri" w:cs="Times New Roman"/>
      <w:b/>
      <w:bCs/>
      <w:sz w:val="22"/>
      <w:lang w:eastAsia="ru-RU"/>
    </w:rPr>
  </w:style>
  <w:style w:type="paragraph" w:customStyle="1" w:styleId="1ffffffe">
    <w:name w:val="заголовок1"/>
    <w:basedOn w:val="ae"/>
    <w:autoRedefine/>
    <w:uiPriority w:val="99"/>
    <w:qFormat/>
    <w:rsid w:val="0004700F"/>
    <w:pPr>
      <w:spacing w:before="240" w:after="120"/>
      <w:ind w:left="567" w:right="567" w:firstLine="709"/>
      <w:jc w:val="both"/>
    </w:pPr>
    <w:rPr>
      <w:b/>
      <w:caps/>
      <w:szCs w:val="20"/>
    </w:rPr>
  </w:style>
  <w:style w:type="table" w:customStyle="1" w:styleId="11f8">
    <w:name w:val="Сетка таблицы11"/>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0">
    <w:name w:val=".FORMATTEXT"/>
    <w:uiPriority w:val="99"/>
    <w:qFormat/>
    <w:rsid w:val="0004700F"/>
    <w:pPr>
      <w:widowControl w:val="0"/>
      <w:autoSpaceDE w:val="0"/>
      <w:autoSpaceDN w:val="0"/>
      <w:adjustRightInd w:val="0"/>
      <w:ind w:firstLine="851"/>
      <w:jc w:val="center"/>
    </w:pPr>
    <w:rPr>
      <w:rFonts w:ascii="Calibri" w:eastAsia="Times New Roman" w:hAnsi="Calibri" w:cs="Times New Roman"/>
      <w:sz w:val="24"/>
      <w:szCs w:val="24"/>
      <w:lang w:eastAsia="ru-RU"/>
    </w:rPr>
  </w:style>
  <w:style w:type="numbering" w:customStyle="1" w:styleId="2111">
    <w:name w:val="Нет списка211"/>
    <w:next w:val="af1"/>
    <w:semiHidden/>
    <w:unhideWhenUsed/>
    <w:rsid w:val="0004700F"/>
  </w:style>
  <w:style w:type="character" w:customStyle="1" w:styleId="afffffffffffffffffffff9">
    <w:name w:val="новая страница Знак Знак"/>
    <w:rsid w:val="0004700F"/>
    <w:rPr>
      <w:rFonts w:ascii="Arial" w:hAnsi="Arial" w:cs="Arial"/>
      <w:b/>
      <w:bCs/>
      <w:kern w:val="32"/>
      <w:sz w:val="32"/>
      <w:szCs w:val="32"/>
      <w:lang w:val="ru-RU" w:eastAsia="ru-RU" w:bidi="ar-SA"/>
    </w:rPr>
  </w:style>
  <w:style w:type="numbering" w:customStyle="1" w:styleId="3111">
    <w:name w:val="Нет списка311"/>
    <w:next w:val="af1"/>
    <w:semiHidden/>
    <w:rsid w:val="0004700F"/>
  </w:style>
  <w:style w:type="paragraph" w:customStyle="1" w:styleId="Style8">
    <w:name w:val="Style8"/>
    <w:basedOn w:val="ae"/>
    <w:uiPriority w:val="99"/>
    <w:qFormat/>
    <w:rsid w:val="0004700F"/>
    <w:pPr>
      <w:autoSpaceDE w:val="0"/>
      <w:autoSpaceDN w:val="0"/>
      <w:adjustRightInd w:val="0"/>
      <w:ind w:firstLine="851"/>
    </w:pPr>
  </w:style>
  <w:style w:type="character" w:customStyle="1" w:styleId="FontStyle48">
    <w:name w:val="Font Style48"/>
    <w:rsid w:val="0004700F"/>
    <w:rPr>
      <w:rFonts w:ascii="Times New Roman" w:hAnsi="Times New Roman" w:cs="Times New Roman"/>
      <w:sz w:val="12"/>
      <w:szCs w:val="12"/>
    </w:rPr>
  </w:style>
  <w:style w:type="paragraph" w:customStyle="1" w:styleId="afffffffffffffffffffffa">
    <w:name w:val="ТаблицаНПБ"/>
    <w:basedOn w:val="ae"/>
    <w:uiPriority w:val="99"/>
    <w:qFormat/>
    <w:rsid w:val="0004700F"/>
    <w:pPr>
      <w:ind w:firstLine="1134"/>
      <w:jc w:val="right"/>
    </w:pPr>
    <w:rPr>
      <w:rFonts w:ascii="Arial" w:hAnsi="Arial" w:cs="Arial"/>
      <w:szCs w:val="20"/>
    </w:rPr>
  </w:style>
  <w:style w:type="paragraph" w:customStyle="1" w:styleId="2ffff8">
    <w:name w:val="Îñíîâíîé òåêñò 2"/>
    <w:basedOn w:val="ae"/>
    <w:uiPriority w:val="99"/>
    <w:qFormat/>
    <w:rsid w:val="0004700F"/>
    <w:pPr>
      <w:autoSpaceDE w:val="0"/>
      <w:autoSpaceDN w:val="0"/>
      <w:adjustRightInd w:val="0"/>
      <w:ind w:firstLine="709"/>
      <w:jc w:val="both"/>
    </w:pPr>
  </w:style>
  <w:style w:type="paragraph" w:customStyle="1" w:styleId="BodyText23">
    <w:name w:val="Body Text 23"/>
    <w:basedOn w:val="ae"/>
    <w:uiPriority w:val="99"/>
    <w:qFormat/>
    <w:rsid w:val="0004700F"/>
    <w:pPr>
      <w:autoSpaceDE w:val="0"/>
      <w:autoSpaceDN w:val="0"/>
      <w:ind w:firstLine="851"/>
      <w:jc w:val="both"/>
    </w:pPr>
    <w:rPr>
      <w:b/>
      <w:bCs/>
    </w:rPr>
  </w:style>
  <w:style w:type="character" w:customStyle="1" w:styleId="86">
    <w:name w:val="Знак Знак8"/>
    <w:rsid w:val="0004700F"/>
    <w:rPr>
      <w:rFonts w:cs="Arial"/>
      <w:b/>
      <w:bCs/>
      <w:caps/>
      <w:kern w:val="32"/>
      <w:sz w:val="28"/>
      <w:szCs w:val="32"/>
      <w:lang w:val="ru-RU" w:eastAsia="ru-RU" w:bidi="ar-SA"/>
    </w:rPr>
  </w:style>
  <w:style w:type="character" w:customStyle="1" w:styleId="77">
    <w:name w:val="Знак Знак7"/>
    <w:rsid w:val="0004700F"/>
    <w:rPr>
      <w:rFonts w:cs="Arial"/>
      <w:b/>
      <w:bCs/>
      <w:sz w:val="24"/>
      <w:szCs w:val="24"/>
      <w:lang w:val="ru-RU" w:eastAsia="ru-RU" w:bidi="ar-SA"/>
    </w:rPr>
  </w:style>
  <w:style w:type="table" w:customStyle="1" w:styleId="21f2">
    <w:name w:val="Сетка таблицы21"/>
    <w:basedOn w:val="af0"/>
    <w:next w:val="affffff3"/>
    <w:uiPriority w:val="59"/>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oick">
    <w:name w:val="troick"/>
    <w:basedOn w:val="ae"/>
    <w:uiPriority w:val="99"/>
    <w:qFormat/>
    <w:rsid w:val="0004700F"/>
    <w:pPr>
      <w:spacing w:line="360" w:lineRule="auto"/>
      <w:ind w:firstLine="680"/>
      <w:jc w:val="both"/>
    </w:pPr>
    <w:rPr>
      <w:szCs w:val="20"/>
    </w:rPr>
  </w:style>
  <w:style w:type="paragraph" w:customStyle="1" w:styleId="-10">
    <w:name w:val="заголовок-1 шел"/>
    <w:basedOn w:val="14"/>
    <w:link w:val="-12"/>
    <w:qFormat/>
    <w:rsid w:val="0004700F"/>
    <w:pPr>
      <w:keepLines w:val="0"/>
      <w:spacing w:before="240" w:after="60"/>
      <w:ind w:right="-1" w:firstLine="851"/>
      <w:jc w:val="both"/>
    </w:pPr>
    <w:rPr>
      <w:rFonts w:eastAsia="Times New Roman" w:cs="Arial"/>
      <w:caps/>
      <w:kern w:val="32"/>
      <w:szCs w:val="32"/>
    </w:rPr>
  </w:style>
  <w:style w:type="paragraph" w:customStyle="1" w:styleId="-25">
    <w:name w:val="заголовок-2 шел"/>
    <w:basedOn w:val="24"/>
    <w:link w:val="-26"/>
    <w:rsid w:val="0004700F"/>
    <w:pPr>
      <w:keepLines w:val="0"/>
      <w:spacing w:before="120" w:after="120"/>
      <w:ind w:right="-1" w:firstLine="851"/>
      <w:jc w:val="both"/>
    </w:pPr>
    <w:rPr>
      <w:rFonts w:eastAsia="Times New Roman" w:cs="Times New Roman"/>
      <w:szCs w:val="28"/>
      <w:lang w:val="x-none" w:eastAsia="x-none"/>
    </w:rPr>
  </w:style>
  <w:style w:type="character" w:customStyle="1" w:styleId="-12">
    <w:name w:val="заголовок-1 шел Знак"/>
    <w:basedOn w:val="af"/>
    <w:link w:val="-10"/>
    <w:rsid w:val="0004700F"/>
    <w:rPr>
      <w:rFonts w:ascii="Times New Roman" w:eastAsia="Times New Roman" w:hAnsi="Times New Roman" w:cs="Arial"/>
      <w:b/>
      <w:bCs/>
      <w:caps/>
      <w:kern w:val="32"/>
      <w:sz w:val="28"/>
      <w:szCs w:val="32"/>
      <w:lang w:eastAsia="ru-RU"/>
    </w:rPr>
  </w:style>
  <w:style w:type="paragraph" w:customStyle="1" w:styleId="-37">
    <w:name w:val="заголовок-3 шел"/>
    <w:basedOn w:val="34"/>
    <w:link w:val="-38"/>
    <w:qFormat/>
    <w:rsid w:val="0004700F"/>
    <w:pPr>
      <w:keepNext w:val="0"/>
      <w:keepLines w:val="0"/>
      <w:spacing w:before="0" w:after="0"/>
      <w:ind w:firstLine="851"/>
      <w:jc w:val="left"/>
    </w:pPr>
    <w:rPr>
      <w:rFonts w:eastAsia="Times New Roman" w:cs="Arial"/>
      <w:sz w:val="24"/>
      <w:lang w:val="x-none"/>
    </w:rPr>
  </w:style>
  <w:style w:type="character" w:customStyle="1" w:styleId="-26">
    <w:name w:val="заголовок-2 шел Знак"/>
    <w:basedOn w:val="26"/>
    <w:link w:val="-25"/>
    <w:rsid w:val="0004700F"/>
    <w:rPr>
      <w:rFonts w:ascii="Times New Roman" w:eastAsia="Times New Roman" w:hAnsi="Times New Roman" w:cs="Times New Roman"/>
      <w:b/>
      <w:bCs/>
      <w:sz w:val="28"/>
      <w:szCs w:val="28"/>
      <w:lang w:val="x-none" w:eastAsia="x-none"/>
    </w:rPr>
  </w:style>
  <w:style w:type="paragraph" w:customStyle="1" w:styleId="-40">
    <w:name w:val="заголовок-4 шел"/>
    <w:basedOn w:val="41"/>
    <w:link w:val="-42"/>
    <w:qFormat/>
    <w:rsid w:val="0004700F"/>
    <w:pPr>
      <w:keepLines w:val="0"/>
      <w:spacing w:before="240" w:after="60"/>
      <w:ind w:right="-1" w:firstLine="851"/>
      <w:jc w:val="both"/>
    </w:pPr>
    <w:rPr>
      <w:rFonts w:asciiTheme="majorHAnsi" w:eastAsia="Times New Roman" w:hAnsiTheme="majorHAnsi" w:cstheme="majorBidi"/>
      <w:i/>
      <w:color w:val="FF0000"/>
      <w:sz w:val="24"/>
      <w:szCs w:val="28"/>
      <w:lang w:val="x-none" w:eastAsia="x-none"/>
    </w:rPr>
  </w:style>
  <w:style w:type="character" w:customStyle="1" w:styleId="-38">
    <w:name w:val="заголовок-3 шел Знак"/>
    <w:basedOn w:val="af"/>
    <w:link w:val="-37"/>
    <w:rsid w:val="0004700F"/>
    <w:rPr>
      <w:rFonts w:ascii="Times New Roman" w:eastAsia="Times New Roman" w:hAnsi="Times New Roman" w:cs="Arial"/>
      <w:b/>
      <w:bCs/>
      <w:sz w:val="24"/>
      <w:szCs w:val="24"/>
      <w:lang w:val="x-none" w:eastAsia="ru-RU"/>
    </w:rPr>
  </w:style>
  <w:style w:type="character" w:customStyle="1" w:styleId="-42">
    <w:name w:val="заголовок-4 шел Знак"/>
    <w:basedOn w:val="42"/>
    <w:link w:val="-40"/>
    <w:rsid w:val="0004700F"/>
    <w:rPr>
      <w:rFonts w:asciiTheme="majorHAnsi" w:eastAsia="Times New Roman" w:hAnsiTheme="majorHAnsi" w:cstheme="majorBidi"/>
      <w:b/>
      <w:bCs/>
      <w:i/>
      <w:color w:val="FF0000"/>
      <w:sz w:val="24"/>
      <w:szCs w:val="28"/>
      <w:lang w:val="x-none" w:eastAsia="x-none"/>
    </w:rPr>
  </w:style>
  <w:style w:type="table" w:customStyle="1" w:styleId="12a">
    <w:name w:val="Сетка таблицы12"/>
    <w:basedOn w:val="af0"/>
    <w:next w:val="affffff3"/>
    <w:uiPriority w:val="39"/>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0">
    <w:name w:val="Нет списка212"/>
    <w:next w:val="af1"/>
    <w:semiHidden/>
    <w:unhideWhenUsed/>
    <w:rsid w:val="0004700F"/>
  </w:style>
  <w:style w:type="numbering" w:customStyle="1" w:styleId="3120">
    <w:name w:val="Нет списка312"/>
    <w:next w:val="af1"/>
    <w:semiHidden/>
    <w:rsid w:val="0004700F"/>
  </w:style>
  <w:style w:type="numbering" w:customStyle="1" w:styleId="513">
    <w:name w:val="Нет списка51"/>
    <w:next w:val="af1"/>
    <w:uiPriority w:val="99"/>
    <w:semiHidden/>
    <w:rsid w:val="0004700F"/>
  </w:style>
  <w:style w:type="table" w:customStyle="1" w:styleId="31f">
    <w:name w:val="Сетка таблицы31"/>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0">
    <w:name w:val="Нет списка221"/>
    <w:next w:val="af1"/>
    <w:semiHidden/>
    <w:unhideWhenUsed/>
    <w:rsid w:val="0004700F"/>
  </w:style>
  <w:style w:type="numbering" w:customStyle="1" w:styleId="3210">
    <w:name w:val="Нет списка321"/>
    <w:next w:val="af1"/>
    <w:semiHidden/>
    <w:rsid w:val="0004700F"/>
  </w:style>
  <w:style w:type="character" w:customStyle="1" w:styleId="iceouttxt">
    <w:name w:val="iceouttxt"/>
    <w:rsid w:val="0004700F"/>
  </w:style>
  <w:style w:type="paragraph" w:customStyle="1" w:styleId="02">
    <w:name w:val="Стиль Основной текст с отступом + вправо После:  0 пт"/>
    <w:basedOn w:val="afffff6"/>
    <w:uiPriority w:val="99"/>
    <w:qFormat/>
    <w:rsid w:val="0004700F"/>
    <w:pPr>
      <w:spacing w:before="240" w:after="60"/>
      <w:ind w:left="0" w:firstLine="851"/>
      <w:jc w:val="right"/>
    </w:pPr>
    <w:rPr>
      <w:rFonts w:eastAsia="MS Mincho"/>
      <w:szCs w:val="20"/>
    </w:rPr>
  </w:style>
  <w:style w:type="paragraph" w:customStyle="1" w:styleId="afffffffffffffffffffffb">
    <w:name w:val="Стиль по центру"/>
    <w:basedOn w:val="ae"/>
    <w:uiPriority w:val="99"/>
    <w:qFormat/>
    <w:rsid w:val="0004700F"/>
    <w:pPr>
      <w:spacing w:before="120" w:after="120"/>
      <w:ind w:firstLine="851"/>
      <w:jc w:val="both"/>
    </w:pPr>
    <w:rPr>
      <w:rFonts w:ascii="Arial" w:hAnsi="Arial"/>
      <w:szCs w:val="20"/>
    </w:rPr>
  </w:style>
  <w:style w:type="paragraph" w:customStyle="1" w:styleId="1Arial16pt">
    <w:name w:val="Стиль Заголовок 1 + Arial 16 pt по центру"/>
    <w:basedOn w:val="14"/>
    <w:uiPriority w:val="99"/>
    <w:qFormat/>
    <w:rsid w:val="0004700F"/>
    <w:pPr>
      <w:keepLines w:val="0"/>
      <w:spacing w:before="120" w:after="180"/>
      <w:ind w:firstLine="851"/>
      <w:contextualSpacing/>
      <w:jc w:val="both"/>
    </w:pPr>
    <w:rPr>
      <w:rFonts w:ascii="Arial" w:eastAsia="Times New Roman" w:hAnsi="Arial" w:cs="Arial"/>
      <w:bCs w:val="0"/>
      <w:caps/>
      <w:kern w:val="32"/>
      <w:sz w:val="32"/>
      <w:szCs w:val="20"/>
    </w:rPr>
  </w:style>
  <w:style w:type="paragraph" w:customStyle="1" w:styleId="3Arial14pt">
    <w:name w:val="Стиль Заголовок 3 + Arial 14 pt по центру"/>
    <w:basedOn w:val="34"/>
    <w:uiPriority w:val="99"/>
    <w:qFormat/>
    <w:rsid w:val="0004700F"/>
    <w:pPr>
      <w:keepLines w:val="0"/>
      <w:spacing w:before="0" w:after="120"/>
      <w:ind w:firstLine="851"/>
      <w:contextualSpacing/>
      <w:jc w:val="both"/>
    </w:pPr>
    <w:rPr>
      <w:rFonts w:ascii="Arial" w:eastAsia="Times New Roman" w:hAnsi="Arial" w:cs="Times New Roman"/>
      <w:bCs w:val="0"/>
      <w:i/>
      <w:szCs w:val="20"/>
    </w:rPr>
  </w:style>
  <w:style w:type="numbering" w:customStyle="1" w:styleId="SymbolSymbol">
    <w:name w:val="Стиль маркированный Symbol (Symbol) подчеркивание"/>
    <w:basedOn w:val="af1"/>
    <w:rsid w:val="0004700F"/>
  </w:style>
  <w:style w:type="paragraph" w:customStyle="1" w:styleId="a3">
    <w:name w:val="Нумерованный"/>
    <w:basedOn w:val="ae"/>
    <w:uiPriority w:val="99"/>
    <w:qFormat/>
    <w:rsid w:val="0004700F"/>
    <w:pPr>
      <w:numPr>
        <w:numId w:val="74"/>
      </w:numPr>
      <w:tabs>
        <w:tab w:val="clear" w:pos="720"/>
      </w:tabs>
      <w:spacing w:after="60"/>
      <w:ind w:left="0" w:firstLine="0"/>
      <w:jc w:val="both"/>
    </w:pPr>
    <w:rPr>
      <w:rFonts w:ascii="Arial" w:eastAsia="MS Mincho" w:hAnsi="Arial"/>
      <w:szCs w:val="20"/>
    </w:rPr>
  </w:style>
  <w:style w:type="paragraph" w:customStyle="1" w:styleId="063">
    <w:name w:val="Стиль Маркированный + Слева:  063 см"/>
    <w:basedOn w:val="aa"/>
    <w:uiPriority w:val="99"/>
    <w:qFormat/>
    <w:rsid w:val="0004700F"/>
    <w:pPr>
      <w:numPr>
        <w:numId w:val="75"/>
      </w:numPr>
      <w:tabs>
        <w:tab w:val="clear" w:pos="720"/>
      </w:tabs>
      <w:spacing w:after="60"/>
      <w:ind w:left="0" w:firstLine="0"/>
    </w:pPr>
    <w:rPr>
      <w:rFonts w:ascii="Arial" w:eastAsia="MS Mincho" w:hAnsi="Arial"/>
      <w:szCs w:val="20"/>
      <w:lang w:eastAsia="ja-JP"/>
    </w:rPr>
  </w:style>
  <w:style w:type="paragraph" w:customStyle="1" w:styleId="101">
    <w:name w:val="Стиль Заголовок 1 + Первая строка:  0 см"/>
    <w:basedOn w:val="14"/>
    <w:autoRedefine/>
    <w:uiPriority w:val="99"/>
    <w:qFormat/>
    <w:rsid w:val="0004700F"/>
    <w:pPr>
      <w:keepLines w:val="0"/>
      <w:spacing w:before="240" w:after="240"/>
      <w:ind w:firstLine="851"/>
      <w:contextualSpacing/>
      <w:jc w:val="left"/>
    </w:pPr>
    <w:rPr>
      <w:rFonts w:ascii="Arial Black" w:eastAsia="Times New Roman" w:hAnsi="Arial Black" w:cs="Arial"/>
      <w:smallCaps/>
      <w:kern w:val="32"/>
      <w:sz w:val="24"/>
      <w:szCs w:val="24"/>
    </w:rPr>
  </w:style>
  <w:style w:type="paragraph" w:styleId="6c">
    <w:name w:val="index 6"/>
    <w:basedOn w:val="ae"/>
    <w:next w:val="ae"/>
    <w:rsid w:val="0004700F"/>
    <w:pPr>
      <w:spacing w:after="60"/>
      <w:ind w:firstLine="851"/>
      <w:jc w:val="both"/>
    </w:pPr>
    <w:rPr>
      <w:rFonts w:ascii="Arial Narrow" w:hAnsi="Arial Narrow"/>
    </w:rPr>
  </w:style>
  <w:style w:type="paragraph" w:customStyle="1" w:styleId="162">
    <w:name w:val="Стиль полужирный с тенью Междустр.интервал:  точно 16 пт"/>
    <w:basedOn w:val="ae"/>
    <w:uiPriority w:val="99"/>
    <w:qFormat/>
    <w:rsid w:val="0004700F"/>
    <w:pPr>
      <w:spacing w:after="60" w:line="320" w:lineRule="exact"/>
      <w:ind w:firstLine="709"/>
    </w:pPr>
    <w:rPr>
      <w:rFonts w:ascii="Arial" w:hAnsi="Arial"/>
      <w:b/>
      <w:bCs/>
      <w:caps/>
    </w:rPr>
  </w:style>
  <w:style w:type="paragraph" w:customStyle="1" w:styleId="zzCopyright">
    <w:name w:val="zzCopyright"/>
    <w:basedOn w:val="ae"/>
    <w:next w:val="ae"/>
    <w:uiPriority w:val="99"/>
    <w:qFormat/>
    <w:rsid w:val="0004700F"/>
    <w:pPr>
      <w:pBdr>
        <w:top w:val="single" w:sz="6" w:space="1" w:color="auto"/>
        <w:left w:val="single" w:sz="6" w:space="4" w:color="auto"/>
        <w:bottom w:val="single" w:sz="6" w:space="1" w:color="auto"/>
        <w:right w:val="single" w:sz="6" w:space="4" w:color="auto"/>
      </w:pBdr>
      <w:tabs>
        <w:tab w:val="left" w:pos="514"/>
        <w:tab w:val="num" w:pos="3600"/>
        <w:tab w:val="left" w:pos="9623"/>
      </w:tabs>
      <w:spacing w:after="240" w:line="230" w:lineRule="auto"/>
      <w:ind w:left="284" w:right="284" w:hanging="360"/>
      <w:jc w:val="both"/>
    </w:pPr>
    <w:rPr>
      <w:rFonts w:ascii="Arial" w:eastAsia="MS Mincho" w:hAnsi="Arial"/>
      <w:color w:val="0000FF"/>
      <w:sz w:val="20"/>
      <w:szCs w:val="20"/>
      <w:lang w:val="en-GB" w:eastAsia="ja-JP"/>
    </w:rPr>
  </w:style>
  <w:style w:type="paragraph" w:customStyle="1" w:styleId="zzCover">
    <w:name w:val="zzCover"/>
    <w:basedOn w:val="ae"/>
    <w:uiPriority w:val="99"/>
    <w:qFormat/>
    <w:rsid w:val="0004700F"/>
    <w:pPr>
      <w:tabs>
        <w:tab w:val="num" w:pos="4320"/>
      </w:tabs>
      <w:spacing w:after="220" w:line="230" w:lineRule="auto"/>
      <w:ind w:left="4320" w:hanging="360"/>
      <w:jc w:val="right"/>
    </w:pPr>
    <w:rPr>
      <w:rFonts w:ascii="Arial" w:eastAsia="MS Mincho" w:hAnsi="Arial"/>
      <w:b/>
      <w:color w:val="000000"/>
      <w:szCs w:val="20"/>
      <w:lang w:val="en-GB" w:eastAsia="ja-JP"/>
    </w:rPr>
  </w:style>
  <w:style w:type="paragraph" w:customStyle="1" w:styleId="1fffffff">
    <w:name w:val="Список литературы1"/>
    <w:basedOn w:val="ae"/>
    <w:uiPriority w:val="99"/>
    <w:qFormat/>
    <w:rsid w:val="0004700F"/>
    <w:pPr>
      <w:tabs>
        <w:tab w:val="left" w:pos="660"/>
        <w:tab w:val="num" w:pos="720"/>
      </w:tabs>
      <w:spacing w:after="240" w:line="230" w:lineRule="auto"/>
      <w:ind w:left="658" w:hanging="658"/>
      <w:jc w:val="both"/>
    </w:pPr>
    <w:rPr>
      <w:rFonts w:ascii="Arial" w:eastAsia="MS Mincho" w:hAnsi="Arial"/>
      <w:sz w:val="20"/>
      <w:szCs w:val="20"/>
      <w:lang w:val="en-GB" w:eastAsia="ja-JP"/>
    </w:rPr>
  </w:style>
  <w:style w:type="paragraph" w:customStyle="1" w:styleId="1fffffff0">
    <w:name w:val="Дата1"/>
    <w:basedOn w:val="ae"/>
    <w:next w:val="ae"/>
    <w:uiPriority w:val="99"/>
    <w:qFormat/>
    <w:rsid w:val="0004700F"/>
    <w:pPr>
      <w:tabs>
        <w:tab w:val="num" w:pos="1980"/>
      </w:tabs>
      <w:autoSpaceDE w:val="0"/>
      <w:autoSpaceDN w:val="0"/>
      <w:adjustRightInd w:val="0"/>
      <w:ind w:left="1980" w:hanging="1260"/>
      <w:jc w:val="both"/>
      <w:textAlignment w:val="baseline"/>
    </w:pPr>
    <w:rPr>
      <w:rFonts w:ascii="Arial" w:eastAsia="MS Mincho" w:hAnsi="Arial"/>
      <w:kern w:val="2"/>
      <w:sz w:val="20"/>
      <w:szCs w:val="20"/>
      <w:lang w:val="en-US" w:eastAsia="ja-JP"/>
    </w:rPr>
  </w:style>
  <w:style w:type="paragraph" w:customStyle="1" w:styleId="Terms">
    <w:name w:val="Term(s)"/>
    <w:basedOn w:val="ae"/>
    <w:next w:val="Definition"/>
    <w:uiPriority w:val="99"/>
    <w:qFormat/>
    <w:rsid w:val="0004700F"/>
    <w:pPr>
      <w:keepNext/>
      <w:tabs>
        <w:tab w:val="num" w:pos="720"/>
      </w:tabs>
      <w:suppressAutoHyphens/>
      <w:spacing w:line="230" w:lineRule="auto"/>
      <w:ind w:left="720" w:hanging="360"/>
    </w:pPr>
    <w:rPr>
      <w:rFonts w:ascii="Arial" w:eastAsia="MS Mincho" w:hAnsi="Arial"/>
      <w:b/>
      <w:sz w:val="20"/>
      <w:szCs w:val="20"/>
      <w:lang w:val="en-GB" w:eastAsia="ja-JP"/>
    </w:rPr>
  </w:style>
  <w:style w:type="paragraph" w:customStyle="1" w:styleId="Definition">
    <w:name w:val="Definition"/>
    <w:basedOn w:val="ae"/>
    <w:next w:val="ae"/>
    <w:uiPriority w:val="99"/>
    <w:qFormat/>
    <w:rsid w:val="0004700F"/>
    <w:pPr>
      <w:spacing w:after="240" w:line="230" w:lineRule="auto"/>
      <w:ind w:firstLine="851"/>
      <w:jc w:val="both"/>
    </w:pPr>
    <w:rPr>
      <w:rFonts w:ascii="Arial" w:eastAsia="MS Mincho" w:hAnsi="Arial"/>
      <w:sz w:val="20"/>
      <w:szCs w:val="20"/>
      <w:lang w:val="en-GB" w:eastAsia="ja-JP"/>
    </w:rPr>
  </w:style>
  <w:style w:type="paragraph" w:styleId="afffffffffffffffffffffc">
    <w:name w:val="Date"/>
    <w:basedOn w:val="ae"/>
    <w:next w:val="ae"/>
    <w:link w:val="afffffffffffffffffffffd"/>
    <w:rsid w:val="0004700F"/>
    <w:pPr>
      <w:tabs>
        <w:tab w:val="num" w:pos="720"/>
      </w:tabs>
      <w:ind w:firstLine="851"/>
      <w:jc w:val="both"/>
    </w:pPr>
    <w:rPr>
      <w:rFonts w:ascii="Arial" w:eastAsia="MS Mincho" w:hAnsi="Arial"/>
      <w:kern w:val="2"/>
      <w:sz w:val="20"/>
      <w:szCs w:val="20"/>
      <w:lang w:val="en-US" w:eastAsia="ja-JP"/>
    </w:rPr>
  </w:style>
  <w:style w:type="character" w:customStyle="1" w:styleId="afffffffffffffffffffffd">
    <w:name w:val="Дата Знак"/>
    <w:basedOn w:val="af"/>
    <w:link w:val="afffffffffffffffffffffc"/>
    <w:rsid w:val="0004700F"/>
    <w:rPr>
      <w:rFonts w:ascii="Arial" w:eastAsia="MS Mincho" w:hAnsi="Arial" w:cs="Times New Roman"/>
      <w:kern w:val="2"/>
      <w:szCs w:val="20"/>
      <w:lang w:val="en-US" w:eastAsia="ja-JP"/>
    </w:rPr>
  </w:style>
  <w:style w:type="paragraph" w:customStyle="1" w:styleId="-e">
    <w:name w:val="Таблица - центр"/>
    <w:basedOn w:val="ae"/>
    <w:uiPriority w:val="99"/>
    <w:qFormat/>
    <w:rsid w:val="0004700F"/>
    <w:pPr>
      <w:ind w:firstLine="851"/>
      <w:jc w:val="both"/>
    </w:pPr>
    <w:rPr>
      <w:szCs w:val="20"/>
    </w:rPr>
  </w:style>
  <w:style w:type="paragraph" w:customStyle="1" w:styleId="afffffffffffffffffffffe">
    <w:name w:val="Обы"/>
    <w:uiPriority w:val="99"/>
    <w:qFormat/>
    <w:rsid w:val="0004700F"/>
    <w:pPr>
      <w:widowControl w:val="0"/>
      <w:ind w:firstLine="851"/>
      <w:jc w:val="center"/>
    </w:pPr>
    <w:rPr>
      <w:rFonts w:ascii="Calibri" w:eastAsia="Times New Roman" w:hAnsi="Calibri" w:cs="Times New Roman"/>
      <w:szCs w:val="20"/>
      <w:lang w:eastAsia="ru-RU"/>
    </w:rPr>
  </w:style>
  <w:style w:type="paragraph" w:customStyle="1" w:styleId="Iauiue2">
    <w:name w:val="Iau?iue2"/>
    <w:uiPriority w:val="99"/>
    <w:qFormat/>
    <w:rsid w:val="0004700F"/>
    <w:pPr>
      <w:widowControl w:val="0"/>
      <w:ind w:firstLine="851"/>
      <w:jc w:val="center"/>
    </w:pPr>
    <w:rPr>
      <w:rFonts w:ascii="Courier New" w:eastAsia="Times New Roman" w:hAnsi="Courier New" w:cs="Courier New"/>
      <w:b/>
      <w:bCs/>
      <w:i/>
      <w:iCs/>
      <w:szCs w:val="20"/>
      <w:lang w:eastAsia="ru-RU"/>
    </w:rPr>
  </w:style>
  <w:style w:type="paragraph" w:styleId="2ffff9">
    <w:name w:val="index 2"/>
    <w:basedOn w:val="ae"/>
    <w:next w:val="ae"/>
    <w:autoRedefine/>
    <w:rsid w:val="0004700F"/>
    <w:pPr>
      <w:ind w:left="480" w:hanging="240"/>
    </w:pPr>
  </w:style>
  <w:style w:type="paragraph" w:styleId="3fff">
    <w:name w:val="index 3"/>
    <w:basedOn w:val="ae"/>
    <w:next w:val="ae"/>
    <w:autoRedefine/>
    <w:rsid w:val="0004700F"/>
    <w:pPr>
      <w:ind w:left="720" w:hanging="240"/>
    </w:pPr>
  </w:style>
  <w:style w:type="paragraph" w:styleId="4ff1">
    <w:name w:val="index 4"/>
    <w:basedOn w:val="ae"/>
    <w:next w:val="ae"/>
    <w:autoRedefine/>
    <w:rsid w:val="0004700F"/>
    <w:pPr>
      <w:ind w:left="960" w:hanging="240"/>
    </w:pPr>
  </w:style>
  <w:style w:type="paragraph" w:styleId="5f0">
    <w:name w:val="index 5"/>
    <w:basedOn w:val="ae"/>
    <w:next w:val="ae"/>
    <w:autoRedefine/>
    <w:rsid w:val="0004700F"/>
    <w:pPr>
      <w:ind w:left="1200" w:hanging="240"/>
    </w:pPr>
  </w:style>
  <w:style w:type="paragraph" w:styleId="78">
    <w:name w:val="index 7"/>
    <w:basedOn w:val="ae"/>
    <w:next w:val="ae"/>
    <w:autoRedefine/>
    <w:rsid w:val="0004700F"/>
    <w:pPr>
      <w:ind w:left="1680" w:hanging="240"/>
    </w:pPr>
  </w:style>
  <w:style w:type="paragraph" w:styleId="87">
    <w:name w:val="index 8"/>
    <w:basedOn w:val="ae"/>
    <w:next w:val="ae"/>
    <w:autoRedefine/>
    <w:rsid w:val="0004700F"/>
    <w:pPr>
      <w:ind w:left="1920" w:hanging="240"/>
    </w:pPr>
  </w:style>
  <w:style w:type="paragraph" w:styleId="96">
    <w:name w:val="index 9"/>
    <w:basedOn w:val="ae"/>
    <w:next w:val="ae"/>
    <w:autoRedefine/>
    <w:rsid w:val="0004700F"/>
    <w:pPr>
      <w:ind w:left="2160" w:hanging="240"/>
    </w:pPr>
  </w:style>
  <w:style w:type="paragraph" w:customStyle="1" w:styleId="affffffffffffffffffffff">
    <w:name w:val="Список определений"/>
    <w:basedOn w:val="ae"/>
    <w:next w:val="ae"/>
    <w:uiPriority w:val="99"/>
    <w:qFormat/>
    <w:rsid w:val="0004700F"/>
    <w:pPr>
      <w:ind w:left="360" w:firstLine="851"/>
    </w:pPr>
    <w:rPr>
      <w:snapToGrid w:val="0"/>
    </w:rPr>
  </w:style>
  <w:style w:type="paragraph" w:customStyle="1" w:styleId="affffffffffffffffffffff0">
    <w:name w:val="таб. заголовок"/>
    <w:basedOn w:val="14"/>
    <w:uiPriority w:val="99"/>
    <w:qFormat/>
    <w:rsid w:val="0004700F"/>
    <w:pPr>
      <w:keepNext w:val="0"/>
      <w:keepLines w:val="0"/>
      <w:spacing w:before="120"/>
      <w:ind w:firstLine="851"/>
      <w:jc w:val="both"/>
      <w:outlineLvl w:val="9"/>
    </w:pPr>
    <w:rPr>
      <w:rFonts w:eastAsia="Times New Roman" w:cs="Arial"/>
      <w:b w:val="0"/>
      <w:snapToGrid w:val="0"/>
      <w:sz w:val="26"/>
      <w:szCs w:val="32"/>
    </w:rPr>
  </w:style>
  <w:style w:type="paragraph" w:customStyle="1" w:styleId="N">
    <w:name w:val="таб. N"/>
    <w:basedOn w:val="14"/>
    <w:uiPriority w:val="99"/>
    <w:qFormat/>
    <w:rsid w:val="0004700F"/>
    <w:pPr>
      <w:keepLines w:val="0"/>
      <w:spacing w:before="120" w:after="0"/>
      <w:ind w:right="567" w:firstLine="851"/>
      <w:jc w:val="right"/>
      <w:outlineLvl w:val="9"/>
    </w:pPr>
    <w:rPr>
      <w:rFonts w:eastAsia="Times New Roman" w:cs="Arial"/>
      <w:b w:val="0"/>
      <w:noProof/>
      <w:snapToGrid w:val="0"/>
      <w:sz w:val="26"/>
      <w:szCs w:val="32"/>
    </w:rPr>
  </w:style>
  <w:style w:type="paragraph" w:customStyle="1" w:styleId="affffffffffffffffffffff1">
    <w:name w:val="Шапка табл"/>
    <w:basedOn w:val="affffffffffffffffffffff0"/>
    <w:uiPriority w:val="99"/>
    <w:qFormat/>
    <w:rsid w:val="0004700F"/>
    <w:pPr>
      <w:spacing w:before="0"/>
    </w:pPr>
  </w:style>
  <w:style w:type="character" w:customStyle="1" w:styleId="c1">
    <w:name w:val="c1"/>
    <w:rsid w:val="0004700F"/>
  </w:style>
  <w:style w:type="paragraph" w:customStyle="1" w:styleId="center1">
    <w:name w:val="center1"/>
    <w:basedOn w:val="ae"/>
    <w:uiPriority w:val="99"/>
    <w:qFormat/>
    <w:rsid w:val="0004700F"/>
    <w:pPr>
      <w:spacing w:before="100" w:after="100"/>
      <w:ind w:firstLine="851"/>
    </w:pPr>
  </w:style>
  <w:style w:type="paragraph" w:customStyle="1" w:styleId="affffffffffffffffffffff2">
    <w:name w:val="рисунок"/>
    <w:basedOn w:val="ae"/>
    <w:uiPriority w:val="99"/>
    <w:qFormat/>
    <w:rsid w:val="0004700F"/>
    <w:pPr>
      <w:ind w:firstLine="851"/>
      <w:jc w:val="both"/>
    </w:pPr>
    <w:rPr>
      <w:szCs w:val="20"/>
    </w:rPr>
  </w:style>
  <w:style w:type="paragraph" w:customStyle="1" w:styleId="5f1">
    <w:name w:val="заголовок 5"/>
    <w:basedOn w:val="ae"/>
    <w:next w:val="ae"/>
    <w:uiPriority w:val="99"/>
    <w:qFormat/>
    <w:rsid w:val="0004700F"/>
    <w:pPr>
      <w:keepNext/>
      <w:spacing w:before="120"/>
      <w:ind w:firstLine="851"/>
      <w:jc w:val="both"/>
    </w:pPr>
    <w:rPr>
      <w:sz w:val="26"/>
      <w:szCs w:val="26"/>
    </w:rPr>
  </w:style>
  <w:style w:type="paragraph" w:customStyle="1" w:styleId="79">
    <w:name w:val="Стиль Заголовок 7 + подчеркивание"/>
    <w:basedOn w:val="7"/>
    <w:uiPriority w:val="99"/>
    <w:qFormat/>
    <w:rsid w:val="0004700F"/>
    <w:pPr>
      <w:keepLines w:val="0"/>
      <w:numPr>
        <w:ilvl w:val="6"/>
      </w:numPr>
      <w:spacing w:before="360" w:after="60"/>
      <w:ind w:left="1296" w:firstLine="567"/>
      <w:jc w:val="both"/>
    </w:pPr>
    <w:rPr>
      <w:rFonts w:ascii="Times New Roman" w:eastAsia="Times New Roman" w:hAnsi="Times New Roman" w:cs="Times New Roman"/>
      <w:i w:val="0"/>
      <w:sz w:val="26"/>
      <w:szCs w:val="26"/>
    </w:rPr>
  </w:style>
  <w:style w:type="paragraph" w:customStyle="1" w:styleId="12b">
    <w:name w:val="Стиль Название объекта + Перед:  12 пт"/>
    <w:basedOn w:val="6"/>
    <w:uiPriority w:val="99"/>
    <w:qFormat/>
    <w:rsid w:val="0004700F"/>
    <w:pPr>
      <w:keepLines w:val="0"/>
      <w:numPr>
        <w:ilvl w:val="5"/>
      </w:numPr>
      <w:spacing w:before="0" w:after="0" w:line="360" w:lineRule="auto"/>
      <w:ind w:left="1152" w:firstLine="851"/>
      <w:jc w:val="both"/>
    </w:pPr>
    <w:rPr>
      <w:rFonts w:ascii="Times New Roman" w:eastAsia="Times New Roman" w:hAnsi="Times New Roman" w:cs="Times New Roman"/>
      <w:b w:val="0"/>
      <w:szCs w:val="28"/>
    </w:rPr>
  </w:style>
  <w:style w:type="paragraph" w:customStyle="1" w:styleId="1272">
    <w:name w:val="Стиль Первая строка:  127 см"/>
    <w:basedOn w:val="ae"/>
    <w:uiPriority w:val="99"/>
    <w:qFormat/>
    <w:rsid w:val="0004700F"/>
    <w:pPr>
      <w:spacing w:before="120"/>
      <w:ind w:firstLine="851"/>
      <w:jc w:val="both"/>
    </w:pPr>
    <w:rPr>
      <w:sz w:val="26"/>
      <w:szCs w:val="20"/>
    </w:rPr>
  </w:style>
  <w:style w:type="paragraph" w:customStyle="1" w:styleId="affffffffffffffffffffff3">
    <w:name w:val="Стиль Основной текст + Черный Междустр.интервал:  полуторный"/>
    <w:basedOn w:val="afff5"/>
    <w:uiPriority w:val="99"/>
    <w:qFormat/>
    <w:rsid w:val="0004700F"/>
    <w:pPr>
      <w:widowControl/>
      <w:spacing w:before="120"/>
      <w:ind w:left="0" w:firstLine="851"/>
      <w:jc w:val="both"/>
    </w:pPr>
    <w:rPr>
      <w:rFonts w:cs="Times New Roman"/>
      <w:color w:val="000000"/>
      <w:sz w:val="26"/>
      <w:szCs w:val="20"/>
      <w:lang w:val="ru-RU" w:eastAsia="ru-RU"/>
    </w:rPr>
  </w:style>
  <w:style w:type="paragraph" w:customStyle="1" w:styleId="affffffffffffffffffffff4">
    <w:name w:val="Стиль Черный Междустр.интервал:  полуторный"/>
    <w:basedOn w:val="ae"/>
    <w:uiPriority w:val="99"/>
    <w:qFormat/>
    <w:rsid w:val="0004700F"/>
    <w:pPr>
      <w:spacing w:before="120"/>
      <w:ind w:firstLine="851"/>
      <w:jc w:val="both"/>
    </w:pPr>
    <w:rPr>
      <w:color w:val="000000"/>
      <w:sz w:val="26"/>
      <w:szCs w:val="20"/>
    </w:rPr>
  </w:style>
  <w:style w:type="paragraph" w:customStyle="1" w:styleId="7a">
    <w:name w:val="заголовок 7"/>
    <w:basedOn w:val="ae"/>
    <w:next w:val="ae"/>
    <w:uiPriority w:val="99"/>
    <w:qFormat/>
    <w:rsid w:val="0004700F"/>
    <w:pPr>
      <w:keepNext/>
      <w:snapToGrid w:val="0"/>
      <w:ind w:firstLine="851"/>
      <w:jc w:val="both"/>
      <w:outlineLvl w:val="6"/>
    </w:pPr>
    <w:rPr>
      <w:b/>
      <w:color w:val="000000"/>
      <w:szCs w:val="20"/>
    </w:rPr>
  </w:style>
  <w:style w:type="paragraph" w:customStyle="1" w:styleId="affffffffffffffffffffff5">
    <w:name w:val="Таблицы с заголовками"/>
    <w:basedOn w:val="afff7"/>
    <w:autoRedefine/>
    <w:uiPriority w:val="99"/>
    <w:qFormat/>
    <w:rsid w:val="0004700F"/>
    <w:pPr>
      <w:keepNext/>
      <w:spacing w:line="360" w:lineRule="auto"/>
      <w:ind w:firstLine="851"/>
      <w:jc w:val="both"/>
    </w:pPr>
    <w:rPr>
      <w:rFonts w:ascii="Arial" w:hAnsi="Arial" w:cs="Arial"/>
      <w:bCs w:val="0"/>
      <w:color w:val="auto"/>
      <w:sz w:val="20"/>
      <w:szCs w:val="20"/>
    </w:rPr>
  </w:style>
  <w:style w:type="paragraph" w:customStyle="1" w:styleId="TimesNewRoman12pt">
    <w:name w:val="Стиль Стиль Times New Roman 12 pt полужирный курсив по центру + не ..."/>
    <w:basedOn w:val="ae"/>
    <w:uiPriority w:val="99"/>
    <w:qFormat/>
    <w:rsid w:val="0004700F"/>
    <w:pPr>
      <w:keepNext/>
      <w:numPr>
        <w:ilvl w:val="2"/>
        <w:numId w:val="78"/>
      </w:numPr>
      <w:tabs>
        <w:tab w:val="clear" w:pos="113"/>
      </w:tabs>
      <w:spacing w:before="360" w:after="360" w:line="360" w:lineRule="auto"/>
      <w:ind w:left="0" w:firstLine="0"/>
      <w:outlineLvl w:val="2"/>
    </w:pPr>
    <w:rPr>
      <w:rFonts w:ascii="Arial" w:hAnsi="Arial"/>
      <w:i/>
      <w:iCs/>
      <w:sz w:val="28"/>
      <w:szCs w:val="28"/>
    </w:rPr>
  </w:style>
  <w:style w:type="paragraph" w:customStyle="1" w:styleId="412pt">
    <w:name w:val="Стиль Заголовок 4 + 12 pt"/>
    <w:basedOn w:val="41"/>
    <w:uiPriority w:val="99"/>
    <w:qFormat/>
    <w:rsid w:val="0004700F"/>
    <w:pPr>
      <w:keepLines w:val="0"/>
      <w:numPr>
        <w:ilvl w:val="3"/>
        <w:numId w:val="77"/>
      </w:numPr>
      <w:tabs>
        <w:tab w:val="clear" w:pos="1440"/>
      </w:tabs>
      <w:spacing w:before="240" w:after="60"/>
      <w:ind w:left="0" w:firstLine="0"/>
      <w:jc w:val="both"/>
    </w:pPr>
    <w:rPr>
      <w:rFonts w:ascii="Times New Roman" w:eastAsia="Times New Roman" w:hAnsi="Times New Roman"/>
      <w:sz w:val="24"/>
      <w:szCs w:val="24"/>
    </w:rPr>
  </w:style>
  <w:style w:type="paragraph" w:customStyle="1" w:styleId="affffffffffffffffffffff6">
    <w:name w:val="Таблицы остальные графы"/>
    <w:basedOn w:val="ae"/>
    <w:next w:val="ae"/>
    <w:autoRedefine/>
    <w:uiPriority w:val="99"/>
    <w:qFormat/>
    <w:rsid w:val="0004700F"/>
    <w:pPr>
      <w:ind w:firstLine="851"/>
      <w:jc w:val="both"/>
    </w:pPr>
    <w:rPr>
      <w:rFonts w:ascii="Arial" w:hAnsi="Arial" w:cs="Arial"/>
      <w:sz w:val="20"/>
      <w:szCs w:val="20"/>
    </w:rPr>
  </w:style>
  <w:style w:type="paragraph" w:customStyle="1" w:styleId="affffffffffffffffffffff7">
    <w:name w:val="Таблицы первая графа"/>
    <w:basedOn w:val="ae"/>
    <w:autoRedefine/>
    <w:uiPriority w:val="99"/>
    <w:qFormat/>
    <w:rsid w:val="0004700F"/>
    <w:pPr>
      <w:ind w:firstLine="851"/>
    </w:pPr>
    <w:rPr>
      <w:rFonts w:ascii="Arial" w:hAnsi="Arial" w:cs="Arial"/>
      <w:sz w:val="20"/>
      <w:szCs w:val="20"/>
    </w:rPr>
  </w:style>
  <w:style w:type="paragraph" w:customStyle="1" w:styleId="TimesNewRoman">
    <w:name w:val="Стиль Таблица название + Times New Roman По центру"/>
    <w:basedOn w:val="ae"/>
    <w:autoRedefine/>
    <w:uiPriority w:val="99"/>
    <w:qFormat/>
    <w:rsid w:val="0004700F"/>
    <w:pPr>
      <w:keepNext/>
      <w:spacing w:before="360" w:after="120"/>
      <w:ind w:firstLine="851"/>
    </w:pPr>
    <w:rPr>
      <w:rFonts w:ascii="Arial" w:hAnsi="Arial" w:cs="Arial"/>
      <w:b/>
      <w:bCs/>
      <w:sz w:val="20"/>
      <w:szCs w:val="20"/>
    </w:rPr>
  </w:style>
  <w:style w:type="paragraph" w:customStyle="1" w:styleId="affffffffffffffffffffff8">
    <w:name w:val="Таблица название"/>
    <w:basedOn w:val="ae"/>
    <w:next w:val="affffffffffffffffffffff7"/>
    <w:link w:val="affffffffffffffffffffff9"/>
    <w:autoRedefine/>
    <w:qFormat/>
    <w:rsid w:val="0004700F"/>
    <w:pPr>
      <w:keepNext/>
      <w:spacing w:before="480" w:after="60"/>
      <w:ind w:firstLine="851"/>
      <w:jc w:val="both"/>
    </w:pPr>
    <w:rPr>
      <w:rFonts w:ascii="Arial" w:hAnsi="Arial" w:cs="Arial"/>
      <w:b/>
      <w:sz w:val="20"/>
      <w:szCs w:val="20"/>
    </w:rPr>
  </w:style>
  <w:style w:type="paragraph" w:customStyle="1" w:styleId="ac">
    <w:name w:val="Список марк."/>
    <w:basedOn w:val="ae"/>
    <w:autoRedefine/>
    <w:uiPriority w:val="99"/>
    <w:qFormat/>
    <w:rsid w:val="0004700F"/>
    <w:pPr>
      <w:numPr>
        <w:numId w:val="79"/>
      </w:numPr>
      <w:tabs>
        <w:tab w:val="clear" w:pos="1304"/>
      </w:tabs>
      <w:spacing w:before="60" w:line="360" w:lineRule="auto"/>
      <w:ind w:left="0" w:firstLine="0"/>
      <w:jc w:val="both"/>
    </w:pPr>
    <w:rPr>
      <w:sz w:val="28"/>
      <w:szCs w:val="28"/>
    </w:rPr>
  </w:style>
  <w:style w:type="paragraph" w:customStyle="1" w:styleId="3fff0">
    <w:name w:val="Стиль Черный3"/>
    <w:basedOn w:val="ae"/>
    <w:uiPriority w:val="99"/>
    <w:qFormat/>
    <w:rsid w:val="0004700F"/>
    <w:pPr>
      <w:spacing w:before="120"/>
      <w:ind w:firstLine="851"/>
      <w:jc w:val="both"/>
    </w:pPr>
    <w:rPr>
      <w:color w:val="000000"/>
      <w:sz w:val="26"/>
      <w:szCs w:val="26"/>
    </w:rPr>
  </w:style>
  <w:style w:type="character" w:customStyle="1" w:styleId="3fff1">
    <w:name w:val="Стиль Черный3 Знак"/>
    <w:rsid w:val="0004700F"/>
    <w:rPr>
      <w:color w:val="000000"/>
      <w:sz w:val="26"/>
      <w:szCs w:val="26"/>
      <w:lang w:val="ru-RU" w:eastAsia="ru-RU" w:bidi="ar-SA"/>
    </w:rPr>
  </w:style>
  <w:style w:type="paragraph" w:customStyle="1" w:styleId="affffffffffffffffffffffa">
    <w:name w:val="Стиль Основной текст + Черный"/>
    <w:basedOn w:val="afff5"/>
    <w:uiPriority w:val="99"/>
    <w:qFormat/>
    <w:rsid w:val="0004700F"/>
    <w:pPr>
      <w:widowControl/>
      <w:spacing w:before="120"/>
      <w:ind w:left="0" w:firstLine="851"/>
      <w:jc w:val="both"/>
    </w:pPr>
    <w:rPr>
      <w:rFonts w:cs="Times New Roman"/>
      <w:color w:val="000000"/>
      <w:sz w:val="26"/>
      <w:szCs w:val="20"/>
      <w:lang w:val="ru-RU" w:eastAsia="ru-RU"/>
    </w:rPr>
  </w:style>
  <w:style w:type="character" w:customStyle="1" w:styleId="affffffffffffffffffffffb">
    <w:name w:val="Стиль Основной текст + Черный Знак"/>
    <w:rsid w:val="0004700F"/>
    <w:rPr>
      <w:rFonts w:ascii="Courier New" w:hAnsi="Courier New"/>
      <w:color w:val="000000"/>
      <w:sz w:val="26"/>
      <w:lang w:val="ru-RU" w:eastAsia="ru-RU" w:bidi="ar-SA"/>
    </w:rPr>
  </w:style>
  <w:style w:type="character" w:customStyle="1" w:styleId="affffffffffffffffffffff9">
    <w:name w:val="Таблица название Знак"/>
    <w:link w:val="affffffffffffffffffffff8"/>
    <w:rsid w:val="0004700F"/>
    <w:rPr>
      <w:rFonts w:ascii="Arial" w:eastAsia="Times New Roman" w:hAnsi="Arial" w:cs="Arial"/>
      <w:b/>
      <w:szCs w:val="20"/>
      <w:lang w:eastAsia="ru-RU"/>
    </w:rPr>
  </w:style>
  <w:style w:type="paragraph" w:customStyle="1" w:styleId="Arial">
    <w:name w:val="Обычный + Arial"/>
    <w:aliases w:val="14 пт,По ширине,Междустр.интервал:  полуторный"/>
    <w:basedOn w:val="24"/>
    <w:uiPriority w:val="99"/>
    <w:qFormat/>
    <w:rsid w:val="0004700F"/>
    <w:pPr>
      <w:keepLines w:val="0"/>
      <w:spacing w:before="240" w:after="60" w:line="360" w:lineRule="auto"/>
      <w:ind w:firstLine="708"/>
      <w:jc w:val="left"/>
    </w:pPr>
    <w:rPr>
      <w:rFonts w:eastAsia="Times New Roman" w:cs="Times New Roman"/>
      <w:i/>
      <w:iCs/>
      <w:szCs w:val="28"/>
    </w:rPr>
  </w:style>
  <w:style w:type="paragraph" w:customStyle="1" w:styleId="11f9">
    <w:name w:val="табл.11"/>
    <w:basedOn w:val="14"/>
    <w:uiPriority w:val="99"/>
    <w:qFormat/>
    <w:rsid w:val="0004700F"/>
    <w:pPr>
      <w:keepLines w:val="0"/>
      <w:spacing w:before="0" w:after="0" w:line="360" w:lineRule="auto"/>
      <w:ind w:firstLine="851"/>
      <w:jc w:val="both"/>
    </w:pPr>
    <w:rPr>
      <w:rFonts w:eastAsia="Times New Roman" w:cs="Times New Roman"/>
      <w:bCs w:val="0"/>
      <w:i/>
    </w:rPr>
  </w:style>
  <w:style w:type="paragraph" w:customStyle="1" w:styleId="147">
    <w:name w:val="Обычный + 14 пт"/>
    <w:aliases w:val="полужирный,курсив"/>
    <w:basedOn w:val="Arial"/>
    <w:uiPriority w:val="99"/>
    <w:qFormat/>
    <w:rsid w:val="0004700F"/>
  </w:style>
  <w:style w:type="paragraph" w:customStyle="1" w:styleId="1fffffff1">
    <w:name w:val="1 Знак"/>
    <w:basedOn w:val="ae"/>
    <w:uiPriority w:val="99"/>
    <w:qFormat/>
    <w:rsid w:val="0004700F"/>
    <w:pPr>
      <w:spacing w:after="160" w:line="240" w:lineRule="exact"/>
      <w:ind w:firstLine="851"/>
    </w:pPr>
    <w:rPr>
      <w:rFonts w:ascii="Verdana" w:hAnsi="Verdana"/>
      <w:lang w:val="en-US" w:eastAsia="en-US"/>
    </w:rPr>
  </w:style>
  <w:style w:type="paragraph" w:customStyle="1" w:styleId="-13">
    <w:name w:val="без отступ -1"/>
    <w:basedOn w:val="ae"/>
    <w:link w:val="-14"/>
    <w:qFormat/>
    <w:rsid w:val="0004700F"/>
    <w:pPr>
      <w:jc w:val="both"/>
    </w:pPr>
    <w:rPr>
      <w:szCs w:val="20"/>
    </w:rPr>
  </w:style>
  <w:style w:type="character" w:customStyle="1" w:styleId="-14">
    <w:name w:val="без отступ -1 Знак"/>
    <w:link w:val="-13"/>
    <w:rsid w:val="0004700F"/>
    <w:rPr>
      <w:rFonts w:ascii="Times New Roman" w:eastAsia="Times New Roman" w:hAnsi="Times New Roman" w:cs="Times New Roman"/>
      <w:sz w:val="24"/>
      <w:szCs w:val="20"/>
      <w:lang w:eastAsia="ru-RU"/>
    </w:rPr>
  </w:style>
  <w:style w:type="paragraph" w:customStyle="1" w:styleId="-15">
    <w:name w:val="без отступ -1.5"/>
    <w:basedOn w:val="ae"/>
    <w:next w:val="ae"/>
    <w:link w:val="-150"/>
    <w:qFormat/>
    <w:rsid w:val="0004700F"/>
    <w:pPr>
      <w:spacing w:line="360" w:lineRule="auto"/>
      <w:ind w:firstLine="851"/>
      <w:jc w:val="both"/>
    </w:pPr>
    <w:rPr>
      <w:szCs w:val="20"/>
    </w:rPr>
  </w:style>
  <w:style w:type="character" w:customStyle="1" w:styleId="-150">
    <w:name w:val="без отступ -1.5 Знак"/>
    <w:link w:val="-15"/>
    <w:rsid w:val="0004700F"/>
    <w:rPr>
      <w:rFonts w:ascii="Times New Roman" w:eastAsia="Times New Roman" w:hAnsi="Times New Roman" w:cs="Times New Roman"/>
      <w:sz w:val="24"/>
      <w:szCs w:val="20"/>
      <w:lang w:eastAsia="ru-RU"/>
    </w:rPr>
  </w:style>
  <w:style w:type="numbering" w:customStyle="1" w:styleId="2130">
    <w:name w:val="Нет списка213"/>
    <w:next w:val="af1"/>
    <w:semiHidden/>
    <w:unhideWhenUsed/>
    <w:rsid w:val="0004700F"/>
  </w:style>
  <w:style w:type="numbering" w:customStyle="1" w:styleId="3130">
    <w:name w:val="Нет списка313"/>
    <w:next w:val="af1"/>
    <w:semiHidden/>
    <w:rsid w:val="0004700F"/>
  </w:style>
  <w:style w:type="numbering" w:customStyle="1" w:styleId="4111">
    <w:name w:val="Нет списка411"/>
    <w:next w:val="af1"/>
    <w:semiHidden/>
    <w:rsid w:val="0004700F"/>
  </w:style>
  <w:style w:type="numbering" w:customStyle="1" w:styleId="21110">
    <w:name w:val="Нет списка2111"/>
    <w:next w:val="af1"/>
    <w:semiHidden/>
    <w:unhideWhenUsed/>
    <w:rsid w:val="0004700F"/>
  </w:style>
  <w:style w:type="numbering" w:customStyle="1" w:styleId="31110">
    <w:name w:val="Нет списка3111"/>
    <w:next w:val="af1"/>
    <w:semiHidden/>
    <w:rsid w:val="0004700F"/>
  </w:style>
  <w:style w:type="numbering" w:customStyle="1" w:styleId="521">
    <w:name w:val="Нет списка52"/>
    <w:next w:val="af1"/>
    <w:uiPriority w:val="99"/>
    <w:semiHidden/>
    <w:unhideWhenUsed/>
    <w:rsid w:val="0004700F"/>
  </w:style>
  <w:style w:type="numbering" w:customStyle="1" w:styleId="611">
    <w:name w:val="Нет списка61"/>
    <w:next w:val="af1"/>
    <w:uiPriority w:val="99"/>
    <w:semiHidden/>
    <w:rsid w:val="0004700F"/>
  </w:style>
  <w:style w:type="numbering" w:customStyle="1" w:styleId="1121">
    <w:name w:val="Нет списка1121"/>
    <w:next w:val="af1"/>
    <w:semiHidden/>
    <w:rsid w:val="0004700F"/>
  </w:style>
  <w:style w:type="numbering" w:customStyle="1" w:styleId="2220">
    <w:name w:val="Нет списка222"/>
    <w:next w:val="af1"/>
    <w:semiHidden/>
    <w:unhideWhenUsed/>
    <w:rsid w:val="0004700F"/>
  </w:style>
  <w:style w:type="numbering" w:customStyle="1" w:styleId="322">
    <w:name w:val="Нет списка322"/>
    <w:next w:val="af1"/>
    <w:semiHidden/>
    <w:rsid w:val="0004700F"/>
  </w:style>
  <w:style w:type="numbering" w:customStyle="1" w:styleId="4210">
    <w:name w:val="Нет списка421"/>
    <w:next w:val="af1"/>
    <w:semiHidden/>
    <w:rsid w:val="0004700F"/>
  </w:style>
  <w:style w:type="numbering" w:customStyle="1" w:styleId="1211">
    <w:name w:val="Нет списка1211"/>
    <w:next w:val="af1"/>
    <w:semiHidden/>
    <w:rsid w:val="0004700F"/>
  </w:style>
  <w:style w:type="numbering" w:customStyle="1" w:styleId="2121">
    <w:name w:val="Нет списка2121"/>
    <w:next w:val="af1"/>
    <w:semiHidden/>
    <w:unhideWhenUsed/>
    <w:rsid w:val="0004700F"/>
  </w:style>
  <w:style w:type="numbering" w:customStyle="1" w:styleId="3121">
    <w:name w:val="Нет списка3121"/>
    <w:next w:val="af1"/>
    <w:semiHidden/>
    <w:rsid w:val="0004700F"/>
  </w:style>
  <w:style w:type="numbering" w:customStyle="1" w:styleId="5111">
    <w:name w:val="Нет списка511"/>
    <w:next w:val="af1"/>
    <w:uiPriority w:val="99"/>
    <w:semiHidden/>
    <w:rsid w:val="0004700F"/>
  </w:style>
  <w:style w:type="numbering" w:customStyle="1" w:styleId="1311">
    <w:name w:val="Нет списка1311"/>
    <w:next w:val="af1"/>
    <w:semiHidden/>
    <w:rsid w:val="0004700F"/>
  </w:style>
  <w:style w:type="numbering" w:customStyle="1" w:styleId="2211">
    <w:name w:val="Нет списка2211"/>
    <w:next w:val="af1"/>
    <w:semiHidden/>
    <w:unhideWhenUsed/>
    <w:rsid w:val="0004700F"/>
  </w:style>
  <w:style w:type="numbering" w:customStyle="1" w:styleId="3211">
    <w:name w:val="Нет списка3211"/>
    <w:next w:val="af1"/>
    <w:semiHidden/>
    <w:rsid w:val="0004700F"/>
  </w:style>
  <w:style w:type="paragraph" w:customStyle="1" w:styleId="Normal-021">
    <w:name w:val="Normal -02 см Справ...1"/>
    <w:uiPriority w:val="99"/>
    <w:qFormat/>
    <w:rsid w:val="0004700F"/>
    <w:pPr>
      <w:snapToGrid w:val="0"/>
      <w:ind w:left="-113" w:right="-113" w:firstLine="851"/>
      <w:jc w:val="center"/>
    </w:pPr>
    <w:rPr>
      <w:b/>
      <w:bCs/>
      <w:sz w:val="22"/>
    </w:rPr>
  </w:style>
  <w:style w:type="table" w:customStyle="1" w:styleId="5f2">
    <w:name w:val="Сетка таблицы5"/>
    <w:basedOn w:val="af0"/>
    <w:next w:val="affffff3"/>
    <w:uiPriority w:val="99"/>
    <w:rsid w:val="0004700F"/>
    <w:pPr>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d">
    <w:name w:val="Сетка таблицы6"/>
    <w:basedOn w:val="af0"/>
    <w:next w:val="affffff3"/>
    <w:uiPriority w:val="59"/>
    <w:rsid w:val="0004700F"/>
    <w:pPr>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dr">
    <w:name w:val="hdr"/>
    <w:basedOn w:val="af"/>
    <w:rsid w:val="0004700F"/>
  </w:style>
  <w:style w:type="numbering" w:customStyle="1" w:styleId="712">
    <w:name w:val="Нет списка71"/>
    <w:next w:val="af1"/>
    <w:uiPriority w:val="99"/>
    <w:semiHidden/>
    <w:unhideWhenUsed/>
    <w:rsid w:val="0004700F"/>
  </w:style>
  <w:style w:type="numbering" w:customStyle="1" w:styleId="1131">
    <w:name w:val="Нет списка1131"/>
    <w:next w:val="af1"/>
    <w:semiHidden/>
    <w:rsid w:val="0004700F"/>
  </w:style>
  <w:style w:type="numbering" w:customStyle="1" w:styleId="231">
    <w:name w:val="Нет списка231"/>
    <w:next w:val="af1"/>
    <w:semiHidden/>
    <w:unhideWhenUsed/>
    <w:rsid w:val="0004700F"/>
  </w:style>
  <w:style w:type="numbering" w:customStyle="1" w:styleId="331">
    <w:name w:val="Нет списка331"/>
    <w:next w:val="af1"/>
    <w:semiHidden/>
    <w:rsid w:val="0004700F"/>
  </w:style>
  <w:style w:type="numbering" w:customStyle="1" w:styleId="431">
    <w:name w:val="Нет списка431"/>
    <w:next w:val="af1"/>
    <w:semiHidden/>
    <w:rsid w:val="0004700F"/>
  </w:style>
  <w:style w:type="numbering" w:customStyle="1" w:styleId="111111">
    <w:name w:val="Нет списка111111"/>
    <w:next w:val="af1"/>
    <w:semiHidden/>
    <w:rsid w:val="0004700F"/>
  </w:style>
  <w:style w:type="numbering" w:customStyle="1" w:styleId="2131">
    <w:name w:val="Нет списка2131"/>
    <w:next w:val="af1"/>
    <w:semiHidden/>
    <w:unhideWhenUsed/>
    <w:rsid w:val="0004700F"/>
  </w:style>
  <w:style w:type="numbering" w:customStyle="1" w:styleId="3131">
    <w:name w:val="Нет списка3131"/>
    <w:next w:val="af1"/>
    <w:semiHidden/>
    <w:rsid w:val="0004700F"/>
  </w:style>
  <w:style w:type="numbering" w:customStyle="1" w:styleId="41110">
    <w:name w:val="Нет списка4111"/>
    <w:next w:val="af1"/>
    <w:semiHidden/>
    <w:rsid w:val="0004700F"/>
  </w:style>
  <w:style w:type="numbering" w:customStyle="1" w:styleId="1221">
    <w:name w:val="Нет списка1221"/>
    <w:next w:val="af1"/>
    <w:semiHidden/>
    <w:rsid w:val="0004700F"/>
  </w:style>
  <w:style w:type="numbering" w:customStyle="1" w:styleId="21111">
    <w:name w:val="Нет списка21111"/>
    <w:next w:val="af1"/>
    <w:semiHidden/>
    <w:unhideWhenUsed/>
    <w:rsid w:val="0004700F"/>
  </w:style>
  <w:style w:type="numbering" w:customStyle="1" w:styleId="311110">
    <w:name w:val="Нет списка31111"/>
    <w:next w:val="af1"/>
    <w:semiHidden/>
    <w:rsid w:val="0004700F"/>
  </w:style>
  <w:style w:type="numbering" w:customStyle="1" w:styleId="5210">
    <w:name w:val="Нет списка521"/>
    <w:next w:val="af1"/>
    <w:uiPriority w:val="99"/>
    <w:semiHidden/>
    <w:unhideWhenUsed/>
    <w:rsid w:val="0004700F"/>
  </w:style>
  <w:style w:type="numbering" w:customStyle="1" w:styleId="6110">
    <w:name w:val="Нет списка611"/>
    <w:next w:val="af1"/>
    <w:uiPriority w:val="99"/>
    <w:semiHidden/>
    <w:rsid w:val="0004700F"/>
  </w:style>
  <w:style w:type="numbering" w:customStyle="1" w:styleId="1321">
    <w:name w:val="Нет списка1321"/>
    <w:next w:val="af1"/>
    <w:semiHidden/>
    <w:rsid w:val="0004700F"/>
  </w:style>
  <w:style w:type="numbering" w:customStyle="1" w:styleId="11211">
    <w:name w:val="Нет списка11211"/>
    <w:next w:val="af1"/>
    <w:semiHidden/>
    <w:rsid w:val="0004700F"/>
  </w:style>
  <w:style w:type="numbering" w:customStyle="1" w:styleId="2221">
    <w:name w:val="Нет списка2221"/>
    <w:next w:val="af1"/>
    <w:semiHidden/>
    <w:unhideWhenUsed/>
    <w:rsid w:val="0004700F"/>
  </w:style>
  <w:style w:type="numbering" w:customStyle="1" w:styleId="3221">
    <w:name w:val="Нет списка3221"/>
    <w:next w:val="af1"/>
    <w:semiHidden/>
    <w:rsid w:val="0004700F"/>
  </w:style>
  <w:style w:type="numbering" w:customStyle="1" w:styleId="4211">
    <w:name w:val="Нет списка4211"/>
    <w:next w:val="af1"/>
    <w:semiHidden/>
    <w:rsid w:val="0004700F"/>
  </w:style>
  <w:style w:type="numbering" w:customStyle="1" w:styleId="12111">
    <w:name w:val="Нет списка12111"/>
    <w:next w:val="af1"/>
    <w:semiHidden/>
    <w:rsid w:val="0004700F"/>
  </w:style>
  <w:style w:type="numbering" w:customStyle="1" w:styleId="21211">
    <w:name w:val="Нет списка21211"/>
    <w:next w:val="af1"/>
    <w:semiHidden/>
    <w:unhideWhenUsed/>
    <w:rsid w:val="0004700F"/>
  </w:style>
  <w:style w:type="numbering" w:customStyle="1" w:styleId="31211">
    <w:name w:val="Нет списка31211"/>
    <w:next w:val="af1"/>
    <w:semiHidden/>
    <w:rsid w:val="0004700F"/>
  </w:style>
  <w:style w:type="numbering" w:customStyle="1" w:styleId="51110">
    <w:name w:val="Нет списка5111"/>
    <w:next w:val="af1"/>
    <w:uiPriority w:val="99"/>
    <w:semiHidden/>
    <w:rsid w:val="0004700F"/>
  </w:style>
  <w:style w:type="numbering" w:customStyle="1" w:styleId="13111">
    <w:name w:val="Нет списка13111"/>
    <w:next w:val="af1"/>
    <w:semiHidden/>
    <w:rsid w:val="0004700F"/>
  </w:style>
  <w:style w:type="numbering" w:customStyle="1" w:styleId="22111">
    <w:name w:val="Нет списка22111"/>
    <w:next w:val="af1"/>
    <w:semiHidden/>
    <w:unhideWhenUsed/>
    <w:rsid w:val="0004700F"/>
  </w:style>
  <w:style w:type="numbering" w:customStyle="1" w:styleId="32111">
    <w:name w:val="Нет списка32111"/>
    <w:next w:val="af1"/>
    <w:semiHidden/>
    <w:rsid w:val="0004700F"/>
  </w:style>
  <w:style w:type="numbering" w:customStyle="1" w:styleId="SymbolSymbol1">
    <w:name w:val="Стиль маркированный Symbol (Symbol) подчеркивание1"/>
    <w:basedOn w:val="af1"/>
    <w:rsid w:val="0004700F"/>
  </w:style>
  <w:style w:type="numbering" w:customStyle="1" w:styleId="1fffffff2">
    <w:name w:val="Стиль нумерованный1"/>
    <w:basedOn w:val="af1"/>
    <w:rsid w:val="0004700F"/>
  </w:style>
  <w:style w:type="numbering" w:customStyle="1" w:styleId="12pt1">
    <w:name w:val="Стиль маркированный 12 pt1"/>
    <w:basedOn w:val="af1"/>
    <w:rsid w:val="0004700F"/>
  </w:style>
  <w:style w:type="numbering" w:customStyle="1" w:styleId="7110">
    <w:name w:val="Нет списка711"/>
    <w:next w:val="af1"/>
    <w:uiPriority w:val="99"/>
    <w:semiHidden/>
    <w:rsid w:val="0004700F"/>
  </w:style>
  <w:style w:type="paragraph" w:customStyle="1" w:styleId="323">
    <w:name w:val="Основной текст 32"/>
    <w:basedOn w:val="ae"/>
    <w:uiPriority w:val="99"/>
    <w:qFormat/>
    <w:rsid w:val="0004700F"/>
    <w:pPr>
      <w:ind w:firstLine="720"/>
      <w:jc w:val="both"/>
    </w:pPr>
    <w:rPr>
      <w:lang w:eastAsia="en-US"/>
    </w:rPr>
  </w:style>
  <w:style w:type="paragraph" w:customStyle="1" w:styleId="224">
    <w:name w:val="Основной текст с отступом 22"/>
    <w:basedOn w:val="ae"/>
    <w:uiPriority w:val="99"/>
    <w:qFormat/>
    <w:rsid w:val="0004700F"/>
    <w:pPr>
      <w:ind w:firstLine="720"/>
      <w:jc w:val="both"/>
    </w:pPr>
    <w:rPr>
      <w:rFonts w:ascii="Times New Roman CYR" w:hAnsi="Times New Roman CYR"/>
      <w:szCs w:val="20"/>
      <w:lang w:eastAsia="en-US"/>
    </w:rPr>
  </w:style>
  <w:style w:type="numbering" w:customStyle="1" w:styleId="1411">
    <w:name w:val="Нет списка1411"/>
    <w:next w:val="af1"/>
    <w:semiHidden/>
    <w:rsid w:val="0004700F"/>
  </w:style>
  <w:style w:type="numbering" w:customStyle="1" w:styleId="2311">
    <w:name w:val="Нет списка2311"/>
    <w:next w:val="af1"/>
    <w:semiHidden/>
    <w:unhideWhenUsed/>
    <w:rsid w:val="0004700F"/>
  </w:style>
  <w:style w:type="numbering" w:customStyle="1" w:styleId="3311">
    <w:name w:val="Нет списка3311"/>
    <w:next w:val="af1"/>
    <w:semiHidden/>
    <w:rsid w:val="0004700F"/>
  </w:style>
  <w:style w:type="numbering" w:customStyle="1" w:styleId="4311">
    <w:name w:val="Нет списка4311"/>
    <w:next w:val="af1"/>
    <w:semiHidden/>
    <w:rsid w:val="0004700F"/>
  </w:style>
  <w:style w:type="numbering" w:customStyle="1" w:styleId="11311">
    <w:name w:val="Нет списка11311"/>
    <w:next w:val="af1"/>
    <w:semiHidden/>
    <w:rsid w:val="0004700F"/>
  </w:style>
  <w:style w:type="numbering" w:customStyle="1" w:styleId="11120">
    <w:name w:val="Нет списка1112"/>
    <w:next w:val="af1"/>
    <w:semiHidden/>
    <w:rsid w:val="0004700F"/>
  </w:style>
  <w:style w:type="numbering" w:customStyle="1" w:styleId="21311">
    <w:name w:val="Нет списка21311"/>
    <w:next w:val="af1"/>
    <w:semiHidden/>
    <w:unhideWhenUsed/>
    <w:rsid w:val="0004700F"/>
  </w:style>
  <w:style w:type="numbering" w:customStyle="1" w:styleId="31311">
    <w:name w:val="Нет списка31311"/>
    <w:next w:val="af1"/>
    <w:semiHidden/>
    <w:rsid w:val="0004700F"/>
  </w:style>
  <w:style w:type="numbering" w:customStyle="1" w:styleId="41111">
    <w:name w:val="Нет списка41111"/>
    <w:next w:val="af1"/>
    <w:semiHidden/>
    <w:rsid w:val="0004700F"/>
  </w:style>
  <w:style w:type="numbering" w:customStyle="1" w:styleId="12211">
    <w:name w:val="Нет списка12211"/>
    <w:next w:val="af1"/>
    <w:semiHidden/>
    <w:rsid w:val="0004700F"/>
  </w:style>
  <w:style w:type="numbering" w:customStyle="1" w:styleId="211111">
    <w:name w:val="Нет списка211111"/>
    <w:next w:val="af1"/>
    <w:semiHidden/>
    <w:unhideWhenUsed/>
    <w:rsid w:val="0004700F"/>
  </w:style>
  <w:style w:type="numbering" w:customStyle="1" w:styleId="311111">
    <w:name w:val="Нет списка311111"/>
    <w:next w:val="af1"/>
    <w:semiHidden/>
    <w:rsid w:val="0004700F"/>
  </w:style>
  <w:style w:type="numbering" w:customStyle="1" w:styleId="5211">
    <w:name w:val="Нет списка5211"/>
    <w:next w:val="af1"/>
    <w:uiPriority w:val="99"/>
    <w:semiHidden/>
    <w:unhideWhenUsed/>
    <w:rsid w:val="0004700F"/>
  </w:style>
  <w:style w:type="numbering" w:customStyle="1" w:styleId="6111">
    <w:name w:val="Нет списка6111"/>
    <w:next w:val="af1"/>
    <w:uiPriority w:val="99"/>
    <w:semiHidden/>
    <w:rsid w:val="0004700F"/>
  </w:style>
  <w:style w:type="numbering" w:customStyle="1" w:styleId="13211">
    <w:name w:val="Нет списка13211"/>
    <w:next w:val="af1"/>
    <w:semiHidden/>
    <w:rsid w:val="0004700F"/>
  </w:style>
  <w:style w:type="numbering" w:customStyle="1" w:styleId="112111">
    <w:name w:val="Нет списка112111"/>
    <w:next w:val="af1"/>
    <w:semiHidden/>
    <w:rsid w:val="0004700F"/>
  </w:style>
  <w:style w:type="numbering" w:customStyle="1" w:styleId="22211">
    <w:name w:val="Нет списка22211"/>
    <w:next w:val="af1"/>
    <w:semiHidden/>
    <w:unhideWhenUsed/>
    <w:rsid w:val="0004700F"/>
  </w:style>
  <w:style w:type="numbering" w:customStyle="1" w:styleId="32211">
    <w:name w:val="Нет списка32211"/>
    <w:next w:val="af1"/>
    <w:semiHidden/>
    <w:rsid w:val="0004700F"/>
  </w:style>
  <w:style w:type="numbering" w:customStyle="1" w:styleId="42111">
    <w:name w:val="Нет списка42111"/>
    <w:next w:val="af1"/>
    <w:semiHidden/>
    <w:rsid w:val="0004700F"/>
  </w:style>
  <w:style w:type="numbering" w:customStyle="1" w:styleId="121111">
    <w:name w:val="Нет списка121111"/>
    <w:next w:val="af1"/>
    <w:semiHidden/>
    <w:rsid w:val="0004700F"/>
  </w:style>
  <w:style w:type="numbering" w:customStyle="1" w:styleId="212111">
    <w:name w:val="Нет списка212111"/>
    <w:next w:val="af1"/>
    <w:semiHidden/>
    <w:unhideWhenUsed/>
    <w:rsid w:val="0004700F"/>
  </w:style>
  <w:style w:type="numbering" w:customStyle="1" w:styleId="312111">
    <w:name w:val="Нет списка312111"/>
    <w:next w:val="af1"/>
    <w:semiHidden/>
    <w:rsid w:val="0004700F"/>
  </w:style>
  <w:style w:type="numbering" w:customStyle="1" w:styleId="51111">
    <w:name w:val="Нет списка51111"/>
    <w:next w:val="af1"/>
    <w:uiPriority w:val="99"/>
    <w:semiHidden/>
    <w:rsid w:val="0004700F"/>
  </w:style>
  <w:style w:type="numbering" w:customStyle="1" w:styleId="131111">
    <w:name w:val="Нет списка131111"/>
    <w:next w:val="af1"/>
    <w:semiHidden/>
    <w:rsid w:val="0004700F"/>
  </w:style>
  <w:style w:type="numbering" w:customStyle="1" w:styleId="221111">
    <w:name w:val="Нет списка221111"/>
    <w:next w:val="af1"/>
    <w:semiHidden/>
    <w:unhideWhenUsed/>
    <w:rsid w:val="0004700F"/>
  </w:style>
  <w:style w:type="numbering" w:customStyle="1" w:styleId="321111">
    <w:name w:val="Нет списка321111"/>
    <w:next w:val="af1"/>
    <w:semiHidden/>
    <w:rsid w:val="0004700F"/>
  </w:style>
  <w:style w:type="numbering" w:customStyle="1" w:styleId="SymbolSymbol11">
    <w:name w:val="Стиль маркированный Symbol (Symbol) подчеркивание11"/>
    <w:basedOn w:val="af1"/>
    <w:rsid w:val="0004700F"/>
  </w:style>
  <w:style w:type="numbering" w:customStyle="1" w:styleId="11fa">
    <w:name w:val="Стиль нумерованный11"/>
    <w:basedOn w:val="af1"/>
    <w:rsid w:val="0004700F"/>
  </w:style>
  <w:style w:type="numbering" w:customStyle="1" w:styleId="12pt11">
    <w:name w:val="Стиль маркированный 12 pt11"/>
    <w:basedOn w:val="af1"/>
    <w:rsid w:val="0004700F"/>
  </w:style>
  <w:style w:type="numbering" w:customStyle="1" w:styleId="11fb">
    <w:name w:val="Стиль маркированный11"/>
    <w:basedOn w:val="af1"/>
    <w:rsid w:val="0004700F"/>
  </w:style>
  <w:style w:type="paragraph" w:customStyle="1" w:styleId="2ffffa">
    <w:name w:val="Список литературы2"/>
    <w:basedOn w:val="ae"/>
    <w:uiPriority w:val="99"/>
    <w:qFormat/>
    <w:rsid w:val="0004700F"/>
    <w:pPr>
      <w:tabs>
        <w:tab w:val="left" w:pos="660"/>
        <w:tab w:val="num" w:pos="720"/>
      </w:tabs>
      <w:spacing w:after="240" w:line="230" w:lineRule="auto"/>
      <w:ind w:left="658" w:hanging="658"/>
      <w:jc w:val="both"/>
    </w:pPr>
    <w:rPr>
      <w:rFonts w:ascii="Arial" w:eastAsia="MS Mincho" w:hAnsi="Arial"/>
      <w:sz w:val="20"/>
      <w:szCs w:val="20"/>
      <w:lang w:val="en-GB" w:eastAsia="ja-JP"/>
    </w:rPr>
  </w:style>
  <w:style w:type="paragraph" w:customStyle="1" w:styleId="2ffffb">
    <w:name w:val="Дата2"/>
    <w:basedOn w:val="ae"/>
    <w:next w:val="ae"/>
    <w:uiPriority w:val="99"/>
    <w:qFormat/>
    <w:rsid w:val="0004700F"/>
    <w:pPr>
      <w:tabs>
        <w:tab w:val="num" w:pos="1980"/>
      </w:tabs>
      <w:autoSpaceDE w:val="0"/>
      <w:autoSpaceDN w:val="0"/>
      <w:adjustRightInd w:val="0"/>
      <w:ind w:left="1980" w:hanging="1260"/>
      <w:jc w:val="both"/>
      <w:textAlignment w:val="baseline"/>
    </w:pPr>
    <w:rPr>
      <w:rFonts w:ascii="Arial" w:eastAsia="MS Mincho" w:hAnsi="Arial"/>
      <w:kern w:val="2"/>
      <w:sz w:val="20"/>
      <w:szCs w:val="20"/>
      <w:lang w:val="en-US" w:eastAsia="ja-JP"/>
    </w:rPr>
  </w:style>
  <w:style w:type="paragraph" w:customStyle="1" w:styleId="2ffffc">
    <w:name w:val="Обычный (веб)2"/>
    <w:basedOn w:val="ae"/>
    <w:uiPriority w:val="99"/>
    <w:qFormat/>
    <w:rsid w:val="0004700F"/>
    <w:pPr>
      <w:spacing w:before="100" w:after="100"/>
      <w:ind w:firstLine="851"/>
      <w:jc w:val="both"/>
    </w:pPr>
    <w:rPr>
      <w:rFonts w:ascii="Arial Unicode MS" w:eastAsia="Arial Unicode MS" w:hAnsi="Arial Unicode MS"/>
      <w:lang w:val="en-US" w:eastAsia="en-US"/>
    </w:rPr>
  </w:style>
  <w:style w:type="paragraph" w:customStyle="1" w:styleId="3fff2">
    <w:name w:val="Обычный3"/>
    <w:uiPriority w:val="99"/>
    <w:qFormat/>
    <w:rsid w:val="0004700F"/>
    <w:pPr>
      <w:ind w:firstLine="851"/>
      <w:jc w:val="center"/>
    </w:pPr>
    <w:rPr>
      <w:rFonts w:ascii="Arial" w:eastAsia="Times New Roman" w:hAnsi="Arial" w:cs="Times New Roman"/>
      <w:snapToGrid w:val="0"/>
      <w:sz w:val="22"/>
      <w:lang w:eastAsia="ru-RU"/>
    </w:rPr>
  </w:style>
  <w:style w:type="paragraph" w:customStyle="1" w:styleId="332">
    <w:name w:val="Основной текст 33"/>
    <w:basedOn w:val="ae"/>
    <w:uiPriority w:val="99"/>
    <w:qFormat/>
    <w:rsid w:val="0004700F"/>
    <w:pPr>
      <w:ind w:firstLine="720"/>
      <w:jc w:val="both"/>
    </w:pPr>
    <w:rPr>
      <w:lang w:eastAsia="en-US"/>
    </w:rPr>
  </w:style>
  <w:style w:type="paragraph" w:customStyle="1" w:styleId="232">
    <w:name w:val="Основной текст 23"/>
    <w:basedOn w:val="ae"/>
    <w:uiPriority w:val="99"/>
    <w:qFormat/>
    <w:rsid w:val="0004700F"/>
    <w:pPr>
      <w:overflowPunct w:val="0"/>
      <w:autoSpaceDE w:val="0"/>
      <w:autoSpaceDN w:val="0"/>
      <w:adjustRightInd w:val="0"/>
      <w:ind w:firstLine="709"/>
      <w:jc w:val="both"/>
      <w:textAlignment w:val="baseline"/>
    </w:pPr>
    <w:rPr>
      <w:sz w:val="26"/>
      <w:lang w:eastAsia="en-US"/>
    </w:rPr>
  </w:style>
  <w:style w:type="paragraph" w:customStyle="1" w:styleId="233">
    <w:name w:val="Основной текст с отступом 23"/>
    <w:basedOn w:val="ae"/>
    <w:uiPriority w:val="99"/>
    <w:qFormat/>
    <w:rsid w:val="0004700F"/>
    <w:pPr>
      <w:ind w:firstLine="720"/>
      <w:jc w:val="both"/>
    </w:pPr>
    <w:rPr>
      <w:rFonts w:ascii="Times New Roman CYR" w:hAnsi="Times New Roman CYR"/>
      <w:szCs w:val="20"/>
      <w:lang w:eastAsia="en-US"/>
    </w:rPr>
  </w:style>
  <w:style w:type="paragraph" w:customStyle="1" w:styleId="3fff3">
    <w:name w:val="Абзац списка3"/>
    <w:basedOn w:val="ae"/>
    <w:uiPriority w:val="99"/>
    <w:qFormat/>
    <w:rsid w:val="0004700F"/>
    <w:pPr>
      <w:spacing w:after="200" w:line="276" w:lineRule="auto"/>
      <w:ind w:left="720" w:firstLine="851"/>
      <w:contextualSpacing/>
      <w:jc w:val="both"/>
    </w:pPr>
    <w:rPr>
      <w:rFonts w:ascii="Calibri" w:hAnsi="Calibri"/>
      <w:sz w:val="22"/>
      <w:lang w:eastAsia="en-US"/>
    </w:rPr>
  </w:style>
  <w:style w:type="numbering" w:customStyle="1" w:styleId="11131">
    <w:name w:val="Нет списка1113"/>
    <w:next w:val="af1"/>
    <w:semiHidden/>
    <w:rsid w:val="0004700F"/>
  </w:style>
  <w:style w:type="numbering" w:customStyle="1" w:styleId="2140">
    <w:name w:val="Нет списка214"/>
    <w:next w:val="af1"/>
    <w:semiHidden/>
    <w:unhideWhenUsed/>
    <w:rsid w:val="0004700F"/>
  </w:style>
  <w:style w:type="numbering" w:customStyle="1" w:styleId="3140">
    <w:name w:val="Нет списка314"/>
    <w:next w:val="af1"/>
    <w:semiHidden/>
    <w:rsid w:val="0004700F"/>
  </w:style>
  <w:style w:type="numbering" w:customStyle="1" w:styleId="4120">
    <w:name w:val="Нет списка412"/>
    <w:next w:val="af1"/>
    <w:semiHidden/>
    <w:rsid w:val="0004700F"/>
  </w:style>
  <w:style w:type="numbering" w:customStyle="1" w:styleId="2112">
    <w:name w:val="Нет списка2112"/>
    <w:next w:val="af1"/>
    <w:semiHidden/>
    <w:unhideWhenUsed/>
    <w:rsid w:val="0004700F"/>
  </w:style>
  <w:style w:type="numbering" w:customStyle="1" w:styleId="3112">
    <w:name w:val="Нет списка3112"/>
    <w:next w:val="af1"/>
    <w:semiHidden/>
    <w:rsid w:val="0004700F"/>
  </w:style>
  <w:style w:type="numbering" w:customStyle="1" w:styleId="530">
    <w:name w:val="Нет списка53"/>
    <w:next w:val="af1"/>
    <w:uiPriority w:val="99"/>
    <w:semiHidden/>
    <w:unhideWhenUsed/>
    <w:rsid w:val="0004700F"/>
  </w:style>
  <w:style w:type="numbering" w:customStyle="1" w:styleId="620">
    <w:name w:val="Нет списка62"/>
    <w:next w:val="af1"/>
    <w:uiPriority w:val="99"/>
    <w:semiHidden/>
    <w:rsid w:val="0004700F"/>
  </w:style>
  <w:style w:type="numbering" w:customStyle="1" w:styleId="1122">
    <w:name w:val="Нет списка1122"/>
    <w:next w:val="af1"/>
    <w:semiHidden/>
    <w:rsid w:val="0004700F"/>
  </w:style>
  <w:style w:type="numbering" w:customStyle="1" w:styleId="2230">
    <w:name w:val="Нет списка223"/>
    <w:next w:val="af1"/>
    <w:semiHidden/>
    <w:unhideWhenUsed/>
    <w:rsid w:val="0004700F"/>
  </w:style>
  <w:style w:type="numbering" w:customStyle="1" w:styleId="3230">
    <w:name w:val="Нет списка323"/>
    <w:next w:val="af1"/>
    <w:semiHidden/>
    <w:rsid w:val="0004700F"/>
  </w:style>
  <w:style w:type="numbering" w:customStyle="1" w:styleId="4220">
    <w:name w:val="Нет списка422"/>
    <w:next w:val="af1"/>
    <w:semiHidden/>
    <w:rsid w:val="0004700F"/>
  </w:style>
  <w:style w:type="numbering" w:customStyle="1" w:styleId="1212">
    <w:name w:val="Нет списка1212"/>
    <w:next w:val="af1"/>
    <w:semiHidden/>
    <w:rsid w:val="0004700F"/>
  </w:style>
  <w:style w:type="numbering" w:customStyle="1" w:styleId="2122">
    <w:name w:val="Нет списка2122"/>
    <w:next w:val="af1"/>
    <w:semiHidden/>
    <w:unhideWhenUsed/>
    <w:rsid w:val="0004700F"/>
  </w:style>
  <w:style w:type="numbering" w:customStyle="1" w:styleId="3122">
    <w:name w:val="Нет списка3122"/>
    <w:next w:val="af1"/>
    <w:semiHidden/>
    <w:rsid w:val="0004700F"/>
  </w:style>
  <w:style w:type="numbering" w:customStyle="1" w:styleId="5120">
    <w:name w:val="Нет списка512"/>
    <w:next w:val="af1"/>
    <w:uiPriority w:val="99"/>
    <w:semiHidden/>
    <w:rsid w:val="0004700F"/>
  </w:style>
  <w:style w:type="numbering" w:customStyle="1" w:styleId="1312">
    <w:name w:val="Нет списка1312"/>
    <w:next w:val="af1"/>
    <w:semiHidden/>
    <w:rsid w:val="0004700F"/>
  </w:style>
  <w:style w:type="numbering" w:customStyle="1" w:styleId="2212">
    <w:name w:val="Нет списка2212"/>
    <w:next w:val="af1"/>
    <w:semiHidden/>
    <w:unhideWhenUsed/>
    <w:rsid w:val="0004700F"/>
  </w:style>
  <w:style w:type="numbering" w:customStyle="1" w:styleId="3212">
    <w:name w:val="Нет списка3212"/>
    <w:next w:val="af1"/>
    <w:semiHidden/>
    <w:rsid w:val="0004700F"/>
  </w:style>
  <w:style w:type="numbering" w:customStyle="1" w:styleId="SymbolSymbol2">
    <w:name w:val="Стиль маркированный Symbol (Symbol) подчеркивание2"/>
    <w:basedOn w:val="af1"/>
    <w:rsid w:val="0004700F"/>
  </w:style>
  <w:style w:type="numbering" w:customStyle="1" w:styleId="2ffffd">
    <w:name w:val="Стиль нумерованный2"/>
    <w:basedOn w:val="af1"/>
    <w:rsid w:val="0004700F"/>
  </w:style>
  <w:style w:type="numbering" w:customStyle="1" w:styleId="12pt2">
    <w:name w:val="Стиль маркированный 12 pt2"/>
    <w:basedOn w:val="af1"/>
    <w:rsid w:val="0004700F"/>
  </w:style>
  <w:style w:type="numbering" w:customStyle="1" w:styleId="2ffffe">
    <w:name w:val="Стиль маркированный2"/>
    <w:basedOn w:val="af1"/>
    <w:rsid w:val="0004700F"/>
  </w:style>
  <w:style w:type="paragraph" w:customStyle="1" w:styleId="3fff4">
    <w:name w:val="Список литературы3"/>
    <w:basedOn w:val="ae"/>
    <w:uiPriority w:val="99"/>
    <w:qFormat/>
    <w:rsid w:val="0004700F"/>
    <w:pPr>
      <w:tabs>
        <w:tab w:val="left" w:pos="660"/>
        <w:tab w:val="num" w:pos="720"/>
      </w:tabs>
      <w:spacing w:after="240" w:line="230" w:lineRule="auto"/>
      <w:ind w:left="658" w:hanging="658"/>
      <w:jc w:val="both"/>
    </w:pPr>
    <w:rPr>
      <w:rFonts w:ascii="Arial" w:eastAsia="MS Mincho" w:hAnsi="Arial"/>
      <w:sz w:val="20"/>
      <w:szCs w:val="20"/>
      <w:lang w:val="en-GB" w:eastAsia="ja-JP"/>
    </w:rPr>
  </w:style>
  <w:style w:type="paragraph" w:customStyle="1" w:styleId="3fff5">
    <w:name w:val="Дата3"/>
    <w:basedOn w:val="ae"/>
    <w:next w:val="ae"/>
    <w:uiPriority w:val="99"/>
    <w:qFormat/>
    <w:rsid w:val="0004700F"/>
    <w:pPr>
      <w:tabs>
        <w:tab w:val="num" w:pos="1980"/>
      </w:tabs>
      <w:autoSpaceDE w:val="0"/>
      <w:autoSpaceDN w:val="0"/>
      <w:adjustRightInd w:val="0"/>
      <w:ind w:left="1980" w:hanging="1260"/>
      <w:jc w:val="both"/>
      <w:textAlignment w:val="baseline"/>
    </w:pPr>
    <w:rPr>
      <w:rFonts w:ascii="Arial" w:eastAsia="MS Mincho" w:hAnsi="Arial"/>
      <w:kern w:val="2"/>
      <w:sz w:val="20"/>
      <w:szCs w:val="20"/>
      <w:lang w:val="en-US" w:eastAsia="ja-JP"/>
    </w:rPr>
  </w:style>
  <w:style w:type="table" w:customStyle="1" w:styleId="514">
    <w:name w:val="Сетка таблицы5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
    <w:name w:val="Сетка таблицы8"/>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Сетка таблицы9"/>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c">
    <w:name w:val="Сетка таблицы13"/>
    <w:basedOn w:val="af0"/>
    <w:next w:val="affffff3"/>
    <w:uiPriority w:val="39"/>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
    <w:name w:val="Сетка таблицы14"/>
    <w:basedOn w:val="af0"/>
    <w:next w:val="affffff3"/>
    <w:uiPriority w:val="39"/>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Сетка таблицы15"/>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
    <w:name w:val="Стиль маркированный 12 pt111"/>
    <w:basedOn w:val="af1"/>
    <w:rsid w:val="0004700F"/>
  </w:style>
  <w:style w:type="table" w:customStyle="1" w:styleId="172">
    <w:name w:val="Сетка таблицы17"/>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Сетка таблицы18"/>
    <w:basedOn w:val="af0"/>
    <w:next w:val="affffff3"/>
    <w:uiPriority w:val="59"/>
    <w:rsid w:val="0004700F"/>
    <w:pPr>
      <w:ind w:firstLine="709"/>
      <w:jc w:val="center"/>
    </w:pPr>
    <w:rPr>
      <w:rFonts w:ascii="Times New Roman" w:eastAsia="Times New Roman" w:hAnsi="Times New Roman"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
    <w:basedOn w:val="af0"/>
    <w:next w:val="affffff3"/>
    <w:uiPriority w:val="39"/>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0">
    <w:name w:val="Нет списка1114"/>
    <w:next w:val="af1"/>
    <w:semiHidden/>
    <w:rsid w:val="0004700F"/>
  </w:style>
  <w:style w:type="numbering" w:customStyle="1" w:styleId="2150">
    <w:name w:val="Нет списка215"/>
    <w:next w:val="af1"/>
    <w:semiHidden/>
    <w:unhideWhenUsed/>
    <w:rsid w:val="0004700F"/>
  </w:style>
  <w:style w:type="numbering" w:customStyle="1" w:styleId="3150">
    <w:name w:val="Нет списка315"/>
    <w:next w:val="af1"/>
    <w:semiHidden/>
    <w:rsid w:val="0004700F"/>
  </w:style>
  <w:style w:type="numbering" w:customStyle="1" w:styleId="4130">
    <w:name w:val="Нет списка413"/>
    <w:next w:val="af1"/>
    <w:semiHidden/>
    <w:rsid w:val="0004700F"/>
  </w:style>
  <w:style w:type="table" w:customStyle="1" w:styleId="234">
    <w:name w:val="Сетка таблицы23"/>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Нет списка2113"/>
    <w:next w:val="af1"/>
    <w:semiHidden/>
    <w:unhideWhenUsed/>
    <w:rsid w:val="0004700F"/>
  </w:style>
  <w:style w:type="numbering" w:customStyle="1" w:styleId="3113">
    <w:name w:val="Нет списка3113"/>
    <w:next w:val="af1"/>
    <w:semiHidden/>
    <w:rsid w:val="0004700F"/>
  </w:style>
  <w:style w:type="numbering" w:customStyle="1" w:styleId="540">
    <w:name w:val="Нет списка54"/>
    <w:next w:val="af1"/>
    <w:uiPriority w:val="99"/>
    <w:semiHidden/>
    <w:unhideWhenUsed/>
    <w:rsid w:val="0004700F"/>
  </w:style>
  <w:style w:type="numbering" w:customStyle="1" w:styleId="630">
    <w:name w:val="Нет списка63"/>
    <w:next w:val="af1"/>
    <w:uiPriority w:val="99"/>
    <w:semiHidden/>
    <w:rsid w:val="0004700F"/>
  </w:style>
  <w:style w:type="table" w:customStyle="1" w:styleId="324">
    <w:name w:val="Сетка таблицы32"/>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
    <w:name w:val="Нет списка1123"/>
    <w:next w:val="af1"/>
    <w:semiHidden/>
    <w:rsid w:val="0004700F"/>
  </w:style>
  <w:style w:type="numbering" w:customStyle="1" w:styleId="2240">
    <w:name w:val="Нет списка224"/>
    <w:next w:val="af1"/>
    <w:semiHidden/>
    <w:unhideWhenUsed/>
    <w:rsid w:val="0004700F"/>
  </w:style>
  <w:style w:type="numbering" w:customStyle="1" w:styleId="3240">
    <w:name w:val="Нет списка324"/>
    <w:next w:val="af1"/>
    <w:semiHidden/>
    <w:rsid w:val="0004700F"/>
  </w:style>
  <w:style w:type="numbering" w:customStyle="1" w:styleId="423">
    <w:name w:val="Нет списка423"/>
    <w:next w:val="af1"/>
    <w:semiHidden/>
    <w:rsid w:val="0004700F"/>
  </w:style>
  <w:style w:type="numbering" w:customStyle="1" w:styleId="12130">
    <w:name w:val="Нет списка1213"/>
    <w:next w:val="af1"/>
    <w:semiHidden/>
    <w:rsid w:val="0004700F"/>
  </w:style>
  <w:style w:type="numbering" w:customStyle="1" w:styleId="2123">
    <w:name w:val="Нет списка2123"/>
    <w:next w:val="af1"/>
    <w:semiHidden/>
    <w:unhideWhenUsed/>
    <w:rsid w:val="0004700F"/>
  </w:style>
  <w:style w:type="numbering" w:customStyle="1" w:styleId="3123">
    <w:name w:val="Нет списка3123"/>
    <w:next w:val="af1"/>
    <w:semiHidden/>
    <w:rsid w:val="0004700F"/>
  </w:style>
  <w:style w:type="numbering" w:customStyle="1" w:styleId="5130">
    <w:name w:val="Нет списка513"/>
    <w:next w:val="af1"/>
    <w:uiPriority w:val="99"/>
    <w:semiHidden/>
    <w:rsid w:val="0004700F"/>
  </w:style>
  <w:style w:type="table" w:customStyle="1" w:styleId="3114">
    <w:name w:val="Сетка таблицы311"/>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
    <w:name w:val="Нет списка1313"/>
    <w:next w:val="af1"/>
    <w:semiHidden/>
    <w:rsid w:val="0004700F"/>
  </w:style>
  <w:style w:type="numbering" w:customStyle="1" w:styleId="2213">
    <w:name w:val="Нет списка2213"/>
    <w:next w:val="af1"/>
    <w:semiHidden/>
    <w:unhideWhenUsed/>
    <w:rsid w:val="0004700F"/>
  </w:style>
  <w:style w:type="numbering" w:customStyle="1" w:styleId="3213">
    <w:name w:val="Нет списка3213"/>
    <w:next w:val="af1"/>
    <w:semiHidden/>
    <w:rsid w:val="0004700F"/>
  </w:style>
  <w:style w:type="table" w:customStyle="1" w:styleId="414">
    <w:name w:val="Сетка таблицы41"/>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
    <w:name w:val="Стиль маркированный Symbol (Symbol) подчеркивание3"/>
    <w:basedOn w:val="af1"/>
    <w:rsid w:val="0004700F"/>
  </w:style>
  <w:style w:type="numbering" w:customStyle="1" w:styleId="3fff6">
    <w:name w:val="Стиль нумерованный3"/>
    <w:basedOn w:val="af1"/>
    <w:rsid w:val="0004700F"/>
  </w:style>
  <w:style w:type="numbering" w:customStyle="1" w:styleId="12pt3">
    <w:name w:val="Стиль маркированный 12 pt3"/>
    <w:basedOn w:val="af1"/>
    <w:rsid w:val="0004700F"/>
    <w:pPr>
      <w:numPr>
        <w:numId w:val="87"/>
      </w:numPr>
    </w:pPr>
  </w:style>
  <w:style w:type="numbering" w:customStyle="1" w:styleId="32">
    <w:name w:val="Стиль маркированный3"/>
    <w:basedOn w:val="af1"/>
    <w:rsid w:val="0004700F"/>
    <w:pPr>
      <w:numPr>
        <w:numId w:val="88"/>
      </w:numPr>
    </w:pPr>
  </w:style>
  <w:style w:type="table" w:customStyle="1" w:styleId="2214">
    <w:name w:val="Сетка таблицы221"/>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
    <w:basedOn w:val="af0"/>
    <w:next w:val="affffff3"/>
    <w:uiPriority w:val="59"/>
    <w:rsid w:val="0004700F"/>
    <w:pPr>
      <w:ind w:firstLine="709"/>
      <w:jc w:val="center"/>
    </w:pPr>
    <w:rPr>
      <w:rFonts w:ascii="Times New Roman" w:eastAsia="Times New Roman" w:hAnsi="Times New Roman"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
    <w:basedOn w:val="af0"/>
    <w:next w:val="affffff3"/>
    <w:uiPriority w:val="59"/>
    <w:rsid w:val="0004700F"/>
    <w:pPr>
      <w:ind w:firstLine="851"/>
      <w:jc w:val="center"/>
    </w:pPr>
    <w:rPr>
      <w:rFonts w:ascii="Calibri" w:eastAsia="Times New Roman" w:hAnsi="Calibri" w:cs="Times New Roman"/>
      <w:sz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0">
    <w:name w:val="Нет списка36"/>
    <w:next w:val="af1"/>
    <w:semiHidden/>
    <w:rsid w:val="0004700F"/>
  </w:style>
  <w:style w:type="numbering" w:customStyle="1" w:styleId="460">
    <w:name w:val="Нет списка46"/>
    <w:next w:val="af1"/>
    <w:semiHidden/>
    <w:rsid w:val="0004700F"/>
  </w:style>
  <w:style w:type="table" w:customStyle="1" w:styleId="1124">
    <w:name w:val="Сетка таблицы112"/>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Нет списка1115"/>
    <w:next w:val="af1"/>
    <w:semiHidden/>
    <w:rsid w:val="0004700F"/>
  </w:style>
  <w:style w:type="numbering" w:customStyle="1" w:styleId="2160">
    <w:name w:val="Нет списка216"/>
    <w:next w:val="af1"/>
    <w:semiHidden/>
    <w:unhideWhenUsed/>
    <w:rsid w:val="0004700F"/>
  </w:style>
  <w:style w:type="numbering" w:customStyle="1" w:styleId="3160">
    <w:name w:val="Нет списка316"/>
    <w:next w:val="af1"/>
    <w:semiHidden/>
    <w:rsid w:val="0004700F"/>
  </w:style>
  <w:style w:type="numbering" w:customStyle="1" w:styleId="4140">
    <w:name w:val="Нет списка414"/>
    <w:next w:val="af1"/>
    <w:semiHidden/>
    <w:rsid w:val="0004700F"/>
  </w:style>
  <w:style w:type="table" w:customStyle="1" w:styleId="261">
    <w:name w:val="Сетка таблицы26"/>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Нет списка2114"/>
    <w:next w:val="af1"/>
    <w:semiHidden/>
    <w:unhideWhenUsed/>
    <w:rsid w:val="0004700F"/>
  </w:style>
  <w:style w:type="numbering" w:customStyle="1" w:styleId="31140">
    <w:name w:val="Нет списка3114"/>
    <w:next w:val="af1"/>
    <w:semiHidden/>
    <w:rsid w:val="0004700F"/>
  </w:style>
  <w:style w:type="numbering" w:customStyle="1" w:styleId="550">
    <w:name w:val="Нет списка55"/>
    <w:next w:val="af1"/>
    <w:uiPriority w:val="99"/>
    <w:semiHidden/>
    <w:unhideWhenUsed/>
    <w:rsid w:val="0004700F"/>
  </w:style>
  <w:style w:type="numbering" w:customStyle="1" w:styleId="640">
    <w:name w:val="Нет списка64"/>
    <w:next w:val="af1"/>
    <w:uiPriority w:val="99"/>
    <w:semiHidden/>
    <w:rsid w:val="0004700F"/>
  </w:style>
  <w:style w:type="table" w:customStyle="1" w:styleId="333">
    <w:name w:val="Сетка таблицы33"/>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122"/>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Нет списка1124"/>
    <w:next w:val="af1"/>
    <w:semiHidden/>
    <w:rsid w:val="0004700F"/>
  </w:style>
  <w:style w:type="numbering" w:customStyle="1" w:styleId="225">
    <w:name w:val="Нет списка225"/>
    <w:next w:val="af1"/>
    <w:semiHidden/>
    <w:unhideWhenUsed/>
    <w:rsid w:val="0004700F"/>
  </w:style>
  <w:style w:type="numbering" w:customStyle="1" w:styleId="325">
    <w:name w:val="Нет списка325"/>
    <w:next w:val="af1"/>
    <w:semiHidden/>
    <w:rsid w:val="0004700F"/>
  </w:style>
  <w:style w:type="numbering" w:customStyle="1" w:styleId="424">
    <w:name w:val="Нет списка424"/>
    <w:next w:val="af1"/>
    <w:semiHidden/>
    <w:rsid w:val="0004700F"/>
  </w:style>
  <w:style w:type="numbering" w:customStyle="1" w:styleId="1214">
    <w:name w:val="Нет списка1214"/>
    <w:next w:val="af1"/>
    <w:semiHidden/>
    <w:rsid w:val="0004700F"/>
  </w:style>
  <w:style w:type="numbering" w:customStyle="1" w:styleId="2124">
    <w:name w:val="Нет списка2124"/>
    <w:next w:val="af1"/>
    <w:semiHidden/>
    <w:unhideWhenUsed/>
    <w:rsid w:val="0004700F"/>
  </w:style>
  <w:style w:type="numbering" w:customStyle="1" w:styleId="3124">
    <w:name w:val="Нет списка3124"/>
    <w:next w:val="af1"/>
    <w:semiHidden/>
    <w:rsid w:val="0004700F"/>
  </w:style>
  <w:style w:type="numbering" w:customStyle="1" w:styleId="5140">
    <w:name w:val="Нет списка514"/>
    <w:next w:val="af1"/>
    <w:uiPriority w:val="99"/>
    <w:semiHidden/>
    <w:rsid w:val="0004700F"/>
  </w:style>
  <w:style w:type="table" w:customStyle="1" w:styleId="3125">
    <w:name w:val="Сетка таблицы312"/>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
    <w:name w:val="Нет списка1314"/>
    <w:next w:val="af1"/>
    <w:semiHidden/>
    <w:rsid w:val="0004700F"/>
  </w:style>
  <w:style w:type="numbering" w:customStyle="1" w:styleId="22140">
    <w:name w:val="Нет списка2214"/>
    <w:next w:val="af1"/>
    <w:semiHidden/>
    <w:unhideWhenUsed/>
    <w:rsid w:val="0004700F"/>
  </w:style>
  <w:style w:type="numbering" w:customStyle="1" w:styleId="3214">
    <w:name w:val="Нет списка3214"/>
    <w:next w:val="af1"/>
    <w:semiHidden/>
    <w:rsid w:val="0004700F"/>
  </w:style>
  <w:style w:type="table" w:customStyle="1" w:styleId="425">
    <w:name w:val="Сетка таблицы42"/>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4">
    <w:name w:val="Стиль маркированный Symbol (Symbol) подчеркивание4"/>
    <w:basedOn w:val="af1"/>
    <w:rsid w:val="0004700F"/>
  </w:style>
  <w:style w:type="numbering" w:customStyle="1" w:styleId="4ff2">
    <w:name w:val="Стиль нумерованный4"/>
    <w:basedOn w:val="af1"/>
    <w:rsid w:val="0004700F"/>
  </w:style>
  <w:style w:type="numbering" w:customStyle="1" w:styleId="12pt4">
    <w:name w:val="Стиль маркированный 12 pt4"/>
    <w:basedOn w:val="af1"/>
    <w:rsid w:val="0004700F"/>
  </w:style>
  <w:style w:type="numbering" w:customStyle="1" w:styleId="4ff3">
    <w:name w:val="Стиль маркированный4"/>
    <w:basedOn w:val="af1"/>
    <w:rsid w:val="0004700F"/>
  </w:style>
  <w:style w:type="table" w:customStyle="1" w:styleId="2223">
    <w:name w:val="Сетка таблицы222"/>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
    <w:name w:val="Стиль маркированный 12 pt12"/>
    <w:basedOn w:val="af1"/>
    <w:rsid w:val="0004700F"/>
    <w:pPr>
      <w:numPr>
        <w:numId w:val="86"/>
      </w:numPr>
    </w:pPr>
  </w:style>
  <w:style w:type="table" w:customStyle="1" w:styleId="1710">
    <w:name w:val="Сетка таблицы171"/>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06">
    <w:name w:val="Font Style106"/>
    <w:rsid w:val="0004700F"/>
    <w:rPr>
      <w:rFonts w:ascii="Times New Roman" w:hAnsi="Times New Roman" w:cs="Times New Roman"/>
      <w:sz w:val="22"/>
      <w:szCs w:val="22"/>
    </w:rPr>
  </w:style>
  <w:style w:type="paragraph" w:customStyle="1" w:styleId="Style3">
    <w:name w:val="Style3"/>
    <w:basedOn w:val="ae"/>
    <w:uiPriority w:val="99"/>
    <w:qFormat/>
    <w:rsid w:val="0004700F"/>
    <w:pPr>
      <w:widowControl w:val="0"/>
      <w:autoSpaceDE w:val="0"/>
      <w:autoSpaceDN w:val="0"/>
      <w:adjustRightInd w:val="0"/>
      <w:jc w:val="both"/>
    </w:pPr>
    <w:rPr>
      <w:rFonts w:ascii="Arial Narrow" w:hAnsi="Arial Narrow"/>
      <w:lang w:eastAsia="en-US"/>
    </w:rPr>
  </w:style>
  <w:style w:type="character" w:customStyle="1" w:styleId="FontStyle26">
    <w:name w:val="Font Style26"/>
    <w:rsid w:val="0004700F"/>
    <w:rPr>
      <w:rFonts w:ascii="Times New Roman" w:hAnsi="Times New Roman" w:cs="Times New Roman"/>
      <w:b/>
      <w:bCs/>
      <w:sz w:val="18"/>
      <w:szCs w:val="18"/>
    </w:rPr>
  </w:style>
  <w:style w:type="character" w:customStyle="1" w:styleId="FontStyle12">
    <w:name w:val="Font Style12"/>
    <w:uiPriority w:val="99"/>
    <w:qFormat/>
    <w:rsid w:val="0004700F"/>
    <w:rPr>
      <w:rFonts w:ascii="Times New Roman" w:hAnsi="Times New Roman" w:cs="Times New Roman"/>
      <w:b/>
      <w:bCs/>
      <w:sz w:val="14"/>
      <w:szCs w:val="14"/>
    </w:rPr>
  </w:style>
  <w:style w:type="paragraph" w:customStyle="1" w:styleId="H1">
    <w:name w:val="H1"/>
    <w:basedOn w:val="ae"/>
    <w:next w:val="ae"/>
    <w:uiPriority w:val="99"/>
    <w:qFormat/>
    <w:rsid w:val="0004700F"/>
    <w:pPr>
      <w:jc w:val="center"/>
    </w:pPr>
    <w:rPr>
      <w:lang w:eastAsia="en-US"/>
    </w:rPr>
  </w:style>
  <w:style w:type="paragraph" w:customStyle="1" w:styleId="H2">
    <w:name w:val="H2"/>
    <w:basedOn w:val="ae"/>
    <w:next w:val="ae"/>
    <w:uiPriority w:val="99"/>
    <w:qFormat/>
    <w:rsid w:val="0004700F"/>
    <w:pPr>
      <w:jc w:val="both"/>
    </w:pPr>
    <w:rPr>
      <w:lang w:eastAsia="en-US"/>
    </w:rPr>
  </w:style>
  <w:style w:type="paragraph" w:customStyle="1" w:styleId="H3">
    <w:name w:val="H3"/>
    <w:basedOn w:val="ae"/>
    <w:next w:val="ae"/>
    <w:uiPriority w:val="99"/>
    <w:qFormat/>
    <w:rsid w:val="0004700F"/>
    <w:pPr>
      <w:jc w:val="both"/>
    </w:pPr>
    <w:rPr>
      <w:lang w:eastAsia="en-US"/>
    </w:rPr>
  </w:style>
  <w:style w:type="paragraph" w:customStyle="1" w:styleId="H4">
    <w:name w:val="H4"/>
    <w:basedOn w:val="ae"/>
    <w:next w:val="ae"/>
    <w:uiPriority w:val="99"/>
    <w:qFormat/>
    <w:rsid w:val="0004700F"/>
    <w:pPr>
      <w:jc w:val="both"/>
    </w:pPr>
    <w:rPr>
      <w:lang w:eastAsia="en-US"/>
    </w:rPr>
  </w:style>
  <w:style w:type="paragraph" w:customStyle="1" w:styleId="H5">
    <w:name w:val="H5"/>
    <w:basedOn w:val="ae"/>
    <w:next w:val="ae"/>
    <w:uiPriority w:val="99"/>
    <w:qFormat/>
    <w:rsid w:val="0004700F"/>
    <w:pPr>
      <w:jc w:val="both"/>
    </w:pPr>
    <w:rPr>
      <w:lang w:val="uk-UA" w:eastAsia="en-US"/>
    </w:rPr>
  </w:style>
  <w:style w:type="character" w:customStyle="1" w:styleId="H30">
    <w:name w:val="H3 Знак"/>
    <w:rsid w:val="0004700F"/>
    <w:rPr>
      <w:sz w:val="24"/>
      <w:szCs w:val="24"/>
      <w:lang w:val="ru-RU" w:eastAsia="ru-RU" w:bidi="ar-SA"/>
    </w:rPr>
  </w:style>
  <w:style w:type="paragraph" w:customStyle="1" w:styleId="4ff4">
    <w:name w:val="заголовок 4"/>
    <w:basedOn w:val="ae"/>
    <w:next w:val="ae"/>
    <w:uiPriority w:val="99"/>
    <w:qFormat/>
    <w:rsid w:val="0004700F"/>
    <w:pPr>
      <w:keepNext/>
      <w:jc w:val="center"/>
    </w:pPr>
    <w:rPr>
      <w:szCs w:val="20"/>
      <w:lang w:val="uk-UA" w:eastAsia="en-US"/>
    </w:rPr>
  </w:style>
  <w:style w:type="paragraph" w:customStyle="1" w:styleId="DefinitionList">
    <w:name w:val="Definition List"/>
    <w:basedOn w:val="ae"/>
    <w:next w:val="DefinitionTerm"/>
    <w:uiPriority w:val="99"/>
    <w:qFormat/>
    <w:rsid w:val="0004700F"/>
    <w:pPr>
      <w:ind w:left="360"/>
      <w:jc w:val="both"/>
    </w:pPr>
    <w:rPr>
      <w:lang w:val="uk-UA" w:eastAsia="en-US"/>
    </w:rPr>
  </w:style>
  <w:style w:type="paragraph" w:customStyle="1" w:styleId="DefinitionTerm">
    <w:name w:val="Definition Term"/>
    <w:basedOn w:val="ae"/>
    <w:next w:val="ae"/>
    <w:uiPriority w:val="99"/>
    <w:semiHidden/>
    <w:qFormat/>
    <w:rsid w:val="0004700F"/>
    <w:pPr>
      <w:jc w:val="both"/>
    </w:pPr>
    <w:rPr>
      <w:szCs w:val="20"/>
      <w:lang w:val="uk-UA" w:eastAsia="en-US"/>
    </w:rPr>
  </w:style>
  <w:style w:type="paragraph" w:customStyle="1" w:styleId="artx">
    <w:name w:val="artx"/>
    <w:basedOn w:val="ae"/>
    <w:uiPriority w:val="99"/>
    <w:qFormat/>
    <w:rsid w:val="0004700F"/>
    <w:pPr>
      <w:spacing w:before="100" w:beforeAutospacing="1" w:after="100" w:afterAutospacing="1"/>
      <w:jc w:val="both"/>
    </w:pPr>
    <w:rPr>
      <w:lang w:val="uk-UA" w:eastAsia="en-US"/>
    </w:rPr>
  </w:style>
  <w:style w:type="character" w:customStyle="1" w:styleId="t7">
    <w:name w:val="t7"/>
    <w:rsid w:val="0004700F"/>
  </w:style>
  <w:style w:type="paragraph" w:customStyle="1" w:styleId="font8">
    <w:name w:val="font8"/>
    <w:basedOn w:val="ae"/>
    <w:qFormat/>
    <w:rsid w:val="0004700F"/>
    <w:pPr>
      <w:spacing w:before="100" w:beforeAutospacing="1" w:after="100" w:afterAutospacing="1"/>
      <w:jc w:val="both"/>
    </w:pPr>
    <w:rPr>
      <w:rFonts w:ascii="Tahoma" w:hAnsi="Tahoma" w:cs="Tahoma"/>
      <w:b/>
      <w:bCs/>
      <w:color w:val="FF0000"/>
      <w:sz w:val="28"/>
      <w:szCs w:val="28"/>
      <w:lang w:eastAsia="en-US"/>
    </w:rPr>
  </w:style>
  <w:style w:type="paragraph" w:customStyle="1" w:styleId="style33">
    <w:name w:val="style33"/>
    <w:basedOn w:val="ae"/>
    <w:uiPriority w:val="99"/>
    <w:qFormat/>
    <w:rsid w:val="0004700F"/>
    <w:pPr>
      <w:spacing w:before="100" w:beforeAutospacing="1" w:after="100" w:afterAutospacing="1"/>
      <w:jc w:val="both"/>
    </w:pPr>
    <w:rPr>
      <w:lang w:val="uk-UA" w:eastAsia="en-US"/>
    </w:rPr>
  </w:style>
  <w:style w:type="paragraph" w:customStyle="1" w:styleId="affffffffffffffffffffffc">
    <w:name w:val="Готовый"/>
    <w:basedOn w:val="ae"/>
    <w:uiPriority w:val="99"/>
    <w:qFormat/>
    <w:rsid w:val="0004700F"/>
    <w:pPr>
      <w:tabs>
        <w:tab w:val="left" w:pos="0"/>
        <w:tab w:val="left" w:pos="959"/>
        <w:tab w:val="left" w:pos="1918"/>
        <w:tab w:val="left" w:pos="2877"/>
        <w:tab w:val="left" w:pos="3836"/>
        <w:tab w:val="left" w:pos="4795"/>
        <w:tab w:val="left" w:pos="5754"/>
        <w:tab w:val="left" w:pos="6713"/>
        <w:tab w:val="left" w:pos="7672"/>
        <w:tab w:val="left" w:pos="8631"/>
        <w:tab w:val="left" w:pos="9590"/>
      </w:tabs>
      <w:jc w:val="both"/>
    </w:pPr>
    <w:rPr>
      <w:rFonts w:ascii="Courier New" w:hAnsi="Courier New" w:cs="Courier New"/>
      <w:sz w:val="20"/>
      <w:szCs w:val="20"/>
      <w:lang w:eastAsia="en-US"/>
    </w:rPr>
  </w:style>
  <w:style w:type="paragraph" w:customStyle="1" w:styleId="11fc">
    <w:name w:val="заголовок 11"/>
    <w:basedOn w:val="ae"/>
    <w:next w:val="ae"/>
    <w:uiPriority w:val="99"/>
    <w:qFormat/>
    <w:rsid w:val="0004700F"/>
    <w:pPr>
      <w:keepNext/>
      <w:widowControl w:val="0"/>
      <w:ind w:hanging="108"/>
      <w:jc w:val="both"/>
    </w:pPr>
    <w:rPr>
      <w:b/>
      <w:bCs/>
      <w:color w:val="000000"/>
      <w:lang w:eastAsia="en-US"/>
    </w:rPr>
  </w:style>
  <w:style w:type="character" w:customStyle="1" w:styleId="FontStyle13">
    <w:name w:val="Font Style13"/>
    <w:rsid w:val="0004700F"/>
    <w:rPr>
      <w:rFonts w:ascii="Times New Roman" w:hAnsi="Times New Roman" w:cs="Times New Roman"/>
      <w:sz w:val="26"/>
      <w:szCs w:val="26"/>
    </w:rPr>
  </w:style>
  <w:style w:type="character" w:customStyle="1" w:styleId="FontStyle16">
    <w:name w:val="Font Style16"/>
    <w:rsid w:val="0004700F"/>
    <w:rPr>
      <w:rFonts w:ascii="Times New Roman" w:hAnsi="Times New Roman" w:cs="Times New Roman"/>
      <w:sz w:val="22"/>
      <w:szCs w:val="22"/>
    </w:rPr>
  </w:style>
  <w:style w:type="paragraph" w:customStyle="1" w:styleId="Just">
    <w:name w:val="Just"/>
    <w:uiPriority w:val="99"/>
    <w:qFormat/>
    <w:rsid w:val="0004700F"/>
    <w:pPr>
      <w:spacing w:before="40" w:after="40"/>
      <w:ind w:firstLine="568"/>
      <w:jc w:val="both"/>
    </w:pPr>
    <w:rPr>
      <w:rFonts w:ascii="Times New Roman" w:eastAsia="Times New Roman" w:hAnsi="Times New Roman" w:cs="Times New Roman"/>
      <w:sz w:val="24"/>
      <w:lang w:eastAsia="ru-RU"/>
    </w:rPr>
  </w:style>
  <w:style w:type="character" w:customStyle="1" w:styleId="h10">
    <w:name w:val="h1"/>
    <w:rsid w:val="0004700F"/>
  </w:style>
  <w:style w:type="character" w:customStyle="1" w:styleId="affffffffffffffffffffffd">
    <w:name w:val="Печатная машинка"/>
    <w:rsid w:val="0004700F"/>
    <w:rPr>
      <w:rFonts w:ascii="Courier New" w:hAnsi="Courier New"/>
      <w:sz w:val="20"/>
    </w:rPr>
  </w:style>
  <w:style w:type="paragraph" w:customStyle="1" w:styleId="2fffff">
    <w:name w:val="заголовок 2"/>
    <w:basedOn w:val="ae"/>
    <w:next w:val="ae"/>
    <w:uiPriority w:val="99"/>
    <w:qFormat/>
    <w:rsid w:val="0004700F"/>
    <w:pPr>
      <w:keepNext/>
      <w:autoSpaceDE w:val="0"/>
      <w:autoSpaceDN w:val="0"/>
      <w:ind w:left="113" w:right="113"/>
      <w:jc w:val="center"/>
    </w:pPr>
    <w:rPr>
      <w:b/>
      <w:bCs/>
      <w:lang w:val="en-US" w:eastAsia="en-US"/>
    </w:rPr>
  </w:style>
  <w:style w:type="character" w:customStyle="1" w:styleId="affffffffffffffffffffffe">
    <w:name w:val="номер страницы"/>
    <w:rsid w:val="0004700F"/>
  </w:style>
  <w:style w:type="paragraph" w:customStyle="1" w:styleId="Style10">
    <w:name w:val="Style1"/>
    <w:basedOn w:val="ae"/>
    <w:uiPriority w:val="99"/>
    <w:qFormat/>
    <w:rsid w:val="0004700F"/>
    <w:pPr>
      <w:widowControl w:val="0"/>
      <w:autoSpaceDE w:val="0"/>
      <w:autoSpaceDN w:val="0"/>
      <w:adjustRightInd w:val="0"/>
      <w:jc w:val="both"/>
    </w:pPr>
    <w:rPr>
      <w:rFonts w:ascii="Arial Narrow" w:hAnsi="Arial Narrow"/>
      <w:lang w:eastAsia="en-US"/>
    </w:rPr>
  </w:style>
  <w:style w:type="paragraph" w:customStyle="1" w:styleId="Style4">
    <w:name w:val="Style4"/>
    <w:basedOn w:val="ae"/>
    <w:uiPriority w:val="99"/>
    <w:qFormat/>
    <w:rsid w:val="0004700F"/>
    <w:pPr>
      <w:widowControl w:val="0"/>
      <w:autoSpaceDE w:val="0"/>
      <w:autoSpaceDN w:val="0"/>
      <w:adjustRightInd w:val="0"/>
      <w:spacing w:line="283" w:lineRule="exact"/>
      <w:ind w:firstLine="72"/>
      <w:jc w:val="both"/>
    </w:pPr>
    <w:rPr>
      <w:rFonts w:ascii="Arial Narrow" w:hAnsi="Arial Narrow"/>
      <w:lang w:eastAsia="en-US"/>
    </w:rPr>
  </w:style>
  <w:style w:type="paragraph" w:customStyle="1" w:styleId="Style5">
    <w:name w:val="Style5"/>
    <w:basedOn w:val="ae"/>
    <w:uiPriority w:val="99"/>
    <w:qFormat/>
    <w:rsid w:val="0004700F"/>
    <w:pPr>
      <w:widowControl w:val="0"/>
      <w:autoSpaceDE w:val="0"/>
      <w:autoSpaceDN w:val="0"/>
      <w:adjustRightInd w:val="0"/>
      <w:jc w:val="both"/>
    </w:pPr>
    <w:rPr>
      <w:rFonts w:ascii="Arial Narrow" w:hAnsi="Arial Narrow"/>
      <w:lang w:eastAsia="en-US"/>
    </w:rPr>
  </w:style>
  <w:style w:type="paragraph" w:customStyle="1" w:styleId="Style100">
    <w:name w:val="Style10"/>
    <w:basedOn w:val="ae"/>
    <w:uiPriority w:val="99"/>
    <w:qFormat/>
    <w:rsid w:val="0004700F"/>
    <w:pPr>
      <w:widowControl w:val="0"/>
      <w:autoSpaceDE w:val="0"/>
      <w:autoSpaceDN w:val="0"/>
      <w:adjustRightInd w:val="0"/>
      <w:spacing w:line="101" w:lineRule="exact"/>
      <w:jc w:val="center"/>
    </w:pPr>
    <w:rPr>
      <w:rFonts w:ascii="Arial Narrow" w:hAnsi="Arial Narrow"/>
      <w:lang w:eastAsia="en-US"/>
    </w:rPr>
  </w:style>
  <w:style w:type="paragraph" w:customStyle="1" w:styleId="Style11">
    <w:name w:val="Style11"/>
    <w:basedOn w:val="ae"/>
    <w:uiPriority w:val="99"/>
    <w:qFormat/>
    <w:rsid w:val="0004700F"/>
    <w:pPr>
      <w:widowControl w:val="0"/>
      <w:autoSpaceDE w:val="0"/>
      <w:autoSpaceDN w:val="0"/>
      <w:adjustRightInd w:val="0"/>
      <w:jc w:val="both"/>
    </w:pPr>
    <w:rPr>
      <w:rFonts w:ascii="Arial Narrow" w:hAnsi="Arial Narrow"/>
      <w:lang w:eastAsia="en-US"/>
    </w:rPr>
  </w:style>
  <w:style w:type="paragraph" w:customStyle="1" w:styleId="Style12">
    <w:name w:val="Style12"/>
    <w:basedOn w:val="ae"/>
    <w:uiPriority w:val="99"/>
    <w:qFormat/>
    <w:rsid w:val="0004700F"/>
    <w:pPr>
      <w:widowControl w:val="0"/>
      <w:autoSpaceDE w:val="0"/>
      <w:autoSpaceDN w:val="0"/>
      <w:adjustRightInd w:val="0"/>
      <w:jc w:val="both"/>
    </w:pPr>
    <w:rPr>
      <w:rFonts w:ascii="Arial Narrow" w:hAnsi="Arial Narrow"/>
      <w:lang w:eastAsia="en-US"/>
    </w:rPr>
  </w:style>
  <w:style w:type="paragraph" w:customStyle="1" w:styleId="Style14">
    <w:name w:val="Style14"/>
    <w:basedOn w:val="ae"/>
    <w:uiPriority w:val="99"/>
    <w:qFormat/>
    <w:rsid w:val="0004700F"/>
    <w:pPr>
      <w:widowControl w:val="0"/>
      <w:autoSpaceDE w:val="0"/>
      <w:autoSpaceDN w:val="0"/>
      <w:adjustRightInd w:val="0"/>
      <w:spacing w:line="254" w:lineRule="exact"/>
      <w:jc w:val="center"/>
    </w:pPr>
    <w:rPr>
      <w:rFonts w:ascii="Arial Narrow" w:hAnsi="Arial Narrow"/>
      <w:lang w:eastAsia="en-US"/>
    </w:rPr>
  </w:style>
  <w:style w:type="paragraph" w:customStyle="1" w:styleId="Style15">
    <w:name w:val="Style15"/>
    <w:basedOn w:val="ae"/>
    <w:uiPriority w:val="99"/>
    <w:qFormat/>
    <w:rsid w:val="0004700F"/>
    <w:pPr>
      <w:widowControl w:val="0"/>
      <w:autoSpaceDE w:val="0"/>
      <w:autoSpaceDN w:val="0"/>
      <w:adjustRightInd w:val="0"/>
      <w:jc w:val="both"/>
    </w:pPr>
    <w:rPr>
      <w:rFonts w:ascii="Arial Narrow" w:hAnsi="Arial Narrow"/>
      <w:lang w:eastAsia="en-US"/>
    </w:rPr>
  </w:style>
  <w:style w:type="paragraph" w:customStyle="1" w:styleId="Style16">
    <w:name w:val="Style16"/>
    <w:basedOn w:val="ae"/>
    <w:uiPriority w:val="99"/>
    <w:qFormat/>
    <w:rsid w:val="0004700F"/>
    <w:pPr>
      <w:widowControl w:val="0"/>
      <w:autoSpaceDE w:val="0"/>
      <w:autoSpaceDN w:val="0"/>
      <w:adjustRightInd w:val="0"/>
      <w:jc w:val="both"/>
    </w:pPr>
    <w:rPr>
      <w:rFonts w:ascii="Arial Narrow" w:hAnsi="Arial Narrow"/>
      <w:lang w:eastAsia="en-US"/>
    </w:rPr>
  </w:style>
  <w:style w:type="character" w:customStyle="1" w:styleId="FontStyle19">
    <w:name w:val="Font Style19"/>
    <w:rsid w:val="0004700F"/>
    <w:rPr>
      <w:rFonts w:ascii="Arial Narrow" w:hAnsi="Arial Narrow" w:cs="Arial Narrow"/>
      <w:i/>
      <w:iCs/>
      <w:sz w:val="42"/>
      <w:szCs w:val="42"/>
    </w:rPr>
  </w:style>
  <w:style w:type="character" w:customStyle="1" w:styleId="FontStyle20">
    <w:name w:val="Font Style20"/>
    <w:uiPriority w:val="99"/>
    <w:qFormat/>
    <w:rsid w:val="0004700F"/>
    <w:rPr>
      <w:rFonts w:ascii="Times New Roman" w:hAnsi="Times New Roman" w:cs="Times New Roman"/>
      <w:sz w:val="22"/>
      <w:szCs w:val="22"/>
    </w:rPr>
  </w:style>
  <w:style w:type="character" w:customStyle="1" w:styleId="FontStyle210">
    <w:name w:val="Font Style21"/>
    <w:uiPriority w:val="99"/>
    <w:qFormat/>
    <w:rsid w:val="0004700F"/>
    <w:rPr>
      <w:rFonts w:ascii="Times New Roman" w:hAnsi="Times New Roman" w:cs="Times New Roman"/>
      <w:spacing w:val="10"/>
      <w:sz w:val="20"/>
      <w:szCs w:val="20"/>
    </w:rPr>
  </w:style>
  <w:style w:type="character" w:customStyle="1" w:styleId="FontStyle23">
    <w:name w:val="Font Style23"/>
    <w:rsid w:val="0004700F"/>
    <w:rPr>
      <w:rFonts w:ascii="Arial Narrow" w:hAnsi="Arial Narrow" w:cs="Arial Narrow"/>
      <w:i/>
      <w:iCs/>
      <w:sz w:val="16"/>
      <w:szCs w:val="16"/>
    </w:rPr>
  </w:style>
  <w:style w:type="character" w:customStyle="1" w:styleId="FontStyle25">
    <w:name w:val="Font Style25"/>
    <w:rsid w:val="0004700F"/>
    <w:rPr>
      <w:rFonts w:ascii="Times New Roman" w:hAnsi="Times New Roman" w:cs="Times New Roman"/>
      <w:sz w:val="22"/>
      <w:szCs w:val="22"/>
    </w:rPr>
  </w:style>
  <w:style w:type="character" w:customStyle="1" w:styleId="FontStyle27">
    <w:name w:val="Font Style27"/>
    <w:rsid w:val="0004700F"/>
    <w:rPr>
      <w:rFonts w:ascii="Times New Roman" w:hAnsi="Times New Roman" w:cs="Times New Roman"/>
      <w:b/>
      <w:bCs/>
      <w:sz w:val="10"/>
      <w:szCs w:val="10"/>
    </w:rPr>
  </w:style>
  <w:style w:type="character" w:customStyle="1" w:styleId="FontStyle28">
    <w:name w:val="Font Style28"/>
    <w:rsid w:val="0004700F"/>
    <w:rPr>
      <w:rFonts w:ascii="Arial Black" w:hAnsi="Arial Black" w:cs="Arial Black"/>
      <w:sz w:val="8"/>
      <w:szCs w:val="8"/>
    </w:rPr>
  </w:style>
  <w:style w:type="character" w:customStyle="1" w:styleId="FontStyle29">
    <w:name w:val="Font Style29"/>
    <w:rsid w:val="0004700F"/>
    <w:rPr>
      <w:rFonts w:ascii="Times New Roman" w:hAnsi="Times New Roman" w:cs="Times New Roman"/>
      <w:b/>
      <w:bCs/>
      <w:sz w:val="10"/>
      <w:szCs w:val="10"/>
    </w:rPr>
  </w:style>
  <w:style w:type="character" w:customStyle="1" w:styleId="FontStyle14">
    <w:name w:val="Font Style14"/>
    <w:uiPriority w:val="99"/>
    <w:qFormat/>
    <w:rsid w:val="0004700F"/>
    <w:rPr>
      <w:rFonts w:ascii="Times New Roman" w:hAnsi="Times New Roman" w:cs="Times New Roman"/>
      <w:spacing w:val="10"/>
      <w:sz w:val="20"/>
      <w:szCs w:val="20"/>
    </w:rPr>
  </w:style>
  <w:style w:type="character" w:customStyle="1" w:styleId="FontStyle15">
    <w:name w:val="Font Style15"/>
    <w:rsid w:val="0004700F"/>
    <w:rPr>
      <w:rFonts w:ascii="Times New Roman" w:hAnsi="Times New Roman" w:cs="Times New Roman"/>
      <w:b/>
      <w:bCs/>
      <w:spacing w:val="10"/>
      <w:sz w:val="24"/>
      <w:szCs w:val="24"/>
    </w:rPr>
  </w:style>
  <w:style w:type="character" w:customStyle="1" w:styleId="FontStyle17">
    <w:name w:val="Font Style17"/>
    <w:uiPriority w:val="99"/>
    <w:qFormat/>
    <w:rsid w:val="0004700F"/>
    <w:rPr>
      <w:rFonts w:ascii="Times New Roman" w:hAnsi="Times New Roman" w:cs="Times New Roman"/>
      <w:b/>
      <w:bCs/>
      <w:sz w:val="8"/>
      <w:szCs w:val="8"/>
    </w:rPr>
  </w:style>
  <w:style w:type="paragraph" w:customStyle="1" w:styleId="txt1">
    <w:name w:val="txt1"/>
    <w:basedOn w:val="ae"/>
    <w:uiPriority w:val="99"/>
    <w:qFormat/>
    <w:rsid w:val="0004700F"/>
    <w:pPr>
      <w:spacing w:before="100" w:beforeAutospacing="1" w:after="100" w:afterAutospacing="1"/>
      <w:jc w:val="both"/>
    </w:pPr>
    <w:rPr>
      <w:lang w:eastAsia="en-US"/>
    </w:rPr>
  </w:style>
  <w:style w:type="paragraph" w:customStyle="1" w:styleId="afffffffffffffffffffffff">
    <w:name w:val="Нормальний текст"/>
    <w:basedOn w:val="ae"/>
    <w:uiPriority w:val="99"/>
    <w:qFormat/>
    <w:rsid w:val="0004700F"/>
    <w:pPr>
      <w:spacing w:before="120"/>
      <w:ind w:firstLine="567"/>
      <w:jc w:val="both"/>
    </w:pPr>
    <w:rPr>
      <w:rFonts w:ascii="Antiqua" w:hAnsi="Antiqua"/>
      <w:sz w:val="26"/>
      <w:szCs w:val="20"/>
      <w:lang w:val="uk-UA" w:eastAsia="en-US"/>
    </w:rPr>
  </w:style>
  <w:style w:type="paragraph" w:customStyle="1" w:styleId="afffffffffffffffffffffff0">
    <w:name w:val="Шапка документу"/>
    <w:basedOn w:val="ae"/>
    <w:uiPriority w:val="99"/>
    <w:qFormat/>
    <w:rsid w:val="0004700F"/>
    <w:pPr>
      <w:keepNext/>
      <w:keepLines/>
      <w:spacing w:after="240"/>
      <w:ind w:left="4536"/>
      <w:jc w:val="center"/>
    </w:pPr>
    <w:rPr>
      <w:rFonts w:ascii="Antiqua" w:hAnsi="Antiqua"/>
      <w:sz w:val="26"/>
      <w:szCs w:val="20"/>
      <w:lang w:val="uk-UA" w:eastAsia="en-US"/>
    </w:rPr>
  </w:style>
  <w:style w:type="paragraph" w:customStyle="1" w:styleId="afffffffffffffffffffffff1">
    <w:name w:val="Назва документа"/>
    <w:basedOn w:val="ae"/>
    <w:next w:val="afffffffffffffffffffffff"/>
    <w:uiPriority w:val="99"/>
    <w:qFormat/>
    <w:rsid w:val="0004700F"/>
    <w:pPr>
      <w:keepNext/>
      <w:keepLines/>
      <w:spacing w:before="240" w:after="240"/>
      <w:jc w:val="center"/>
    </w:pPr>
    <w:rPr>
      <w:rFonts w:ascii="Antiqua" w:hAnsi="Antiqua"/>
      <w:b/>
      <w:sz w:val="26"/>
      <w:szCs w:val="20"/>
      <w:lang w:val="uk-UA" w:eastAsia="en-US"/>
    </w:rPr>
  </w:style>
  <w:style w:type="paragraph" w:customStyle="1" w:styleId="afffffffffffffffffffffff2">
    <w:name w:val="Установа"/>
    <w:basedOn w:val="ae"/>
    <w:uiPriority w:val="99"/>
    <w:qFormat/>
    <w:rsid w:val="0004700F"/>
    <w:pPr>
      <w:keepNext/>
      <w:keepLines/>
      <w:spacing w:before="120"/>
      <w:jc w:val="center"/>
    </w:pPr>
    <w:rPr>
      <w:rFonts w:ascii="Antiqua" w:hAnsi="Antiqua"/>
      <w:b/>
      <w:sz w:val="40"/>
      <w:szCs w:val="20"/>
      <w:lang w:val="uk-UA" w:eastAsia="en-US"/>
    </w:rPr>
  </w:style>
  <w:style w:type="paragraph" w:customStyle="1" w:styleId="ParagraphStyle">
    <w:name w:val="Paragraph Style"/>
    <w:uiPriority w:val="99"/>
    <w:qFormat/>
    <w:rsid w:val="0004700F"/>
    <w:pPr>
      <w:autoSpaceDE w:val="0"/>
      <w:autoSpaceDN w:val="0"/>
      <w:adjustRightInd w:val="0"/>
      <w:ind w:firstLine="851"/>
      <w:jc w:val="center"/>
    </w:pPr>
    <w:rPr>
      <w:rFonts w:ascii="Courier New" w:eastAsia="Times New Roman" w:hAnsi="Courier New" w:cs="Times New Roman"/>
      <w:sz w:val="24"/>
      <w:szCs w:val="24"/>
      <w:lang w:eastAsia="ru-RU"/>
    </w:rPr>
  </w:style>
  <w:style w:type="character" w:customStyle="1" w:styleId="FontStyle">
    <w:name w:val="Font Style"/>
    <w:rsid w:val="0004700F"/>
    <w:rPr>
      <w:rFonts w:ascii="Courier New" w:hAnsi="Courier New" w:cs="Courier New" w:hint="default"/>
      <w:color w:val="000000"/>
      <w:sz w:val="20"/>
      <w:szCs w:val="20"/>
    </w:rPr>
  </w:style>
  <w:style w:type="character" w:customStyle="1" w:styleId="FontStyle34">
    <w:name w:val="Font Style34"/>
    <w:rsid w:val="0004700F"/>
    <w:rPr>
      <w:rFonts w:ascii="Times New Roman" w:hAnsi="Times New Roman" w:cs="Times New Roman"/>
      <w:sz w:val="28"/>
      <w:szCs w:val="28"/>
    </w:rPr>
  </w:style>
  <w:style w:type="character" w:customStyle="1" w:styleId="rvts9">
    <w:name w:val="rvts9"/>
    <w:rsid w:val="0004700F"/>
    <w:rPr>
      <w:rFonts w:ascii="Times New Roman" w:hAnsi="Times New Roman" w:cs="Times New Roman" w:hint="default"/>
      <w:b/>
      <w:bCs/>
      <w:i w:val="0"/>
      <w:iCs w:val="0"/>
      <w:strike w:val="0"/>
      <w:dstrike w:val="0"/>
      <w:color w:val="000000"/>
      <w:sz w:val="24"/>
      <w:szCs w:val="24"/>
      <w:u w:val="none"/>
      <w:effect w:val="none"/>
    </w:rPr>
  </w:style>
  <w:style w:type="character" w:customStyle="1" w:styleId="st42">
    <w:name w:val="st42"/>
    <w:rsid w:val="0004700F"/>
    <w:rPr>
      <w:rFonts w:ascii="Times New Roman" w:hAnsi="Times New Roman"/>
      <w:color w:val="000000"/>
    </w:rPr>
  </w:style>
  <w:style w:type="character" w:customStyle="1" w:styleId="fwb">
    <w:name w:val="fwb"/>
    <w:rsid w:val="0004700F"/>
  </w:style>
  <w:style w:type="character" w:customStyle="1" w:styleId="-1pt">
    <w:name w:val="Основной текст + Интервал -1 pt"/>
    <w:rsid w:val="0004700F"/>
    <w:rPr>
      <w:rFonts w:ascii="Times New Roman" w:eastAsia="Times New Roman" w:hAnsi="Times New Roman" w:cs="Times New Roman"/>
      <w:b w:val="0"/>
      <w:bCs w:val="0"/>
      <w:i w:val="0"/>
      <w:iCs w:val="0"/>
      <w:smallCaps w:val="0"/>
      <w:strike w:val="0"/>
      <w:color w:val="000000"/>
      <w:spacing w:val="-30"/>
      <w:w w:val="100"/>
      <w:position w:val="0"/>
      <w:sz w:val="19"/>
      <w:szCs w:val="19"/>
      <w:u w:val="none"/>
      <w:shd w:val="clear" w:color="auto" w:fill="FFFFFF"/>
      <w:lang w:val="uk-UA"/>
    </w:rPr>
  </w:style>
  <w:style w:type="paragraph" w:styleId="afffffffffffffffffffffff3">
    <w:name w:val="Signature"/>
    <w:basedOn w:val="ae"/>
    <w:link w:val="afffffffffffffffffffffff4"/>
    <w:rsid w:val="0004700F"/>
    <w:pPr>
      <w:tabs>
        <w:tab w:val="right" w:pos="9356"/>
      </w:tabs>
      <w:spacing w:after="240"/>
      <w:jc w:val="both"/>
    </w:pPr>
    <w:rPr>
      <w:sz w:val="28"/>
      <w:szCs w:val="20"/>
      <w:lang w:eastAsia="en-US"/>
    </w:rPr>
  </w:style>
  <w:style w:type="character" w:customStyle="1" w:styleId="afffffffffffffffffffffff4">
    <w:name w:val="Подпись Знак"/>
    <w:basedOn w:val="af"/>
    <w:link w:val="afffffffffffffffffffffff3"/>
    <w:rsid w:val="0004700F"/>
    <w:rPr>
      <w:rFonts w:ascii="Times New Roman" w:eastAsia="Times New Roman" w:hAnsi="Times New Roman" w:cs="Times New Roman"/>
      <w:sz w:val="28"/>
      <w:szCs w:val="20"/>
    </w:rPr>
  </w:style>
  <w:style w:type="paragraph" w:customStyle="1" w:styleId="1fffffff3">
    <w:name w:val="Знак Знак Знак Знак Знак Знак Знак Знак Знак Знак Знак1 Знак"/>
    <w:basedOn w:val="ae"/>
    <w:uiPriority w:val="99"/>
    <w:qFormat/>
    <w:rsid w:val="0004700F"/>
    <w:pPr>
      <w:jc w:val="both"/>
    </w:pPr>
    <w:rPr>
      <w:rFonts w:ascii="Verdana" w:hAnsi="Verdana" w:cs="Verdana"/>
      <w:sz w:val="20"/>
      <w:szCs w:val="20"/>
      <w:lang w:val="en-US" w:eastAsia="en-US"/>
    </w:rPr>
  </w:style>
  <w:style w:type="numbering" w:customStyle="1" w:styleId="1170">
    <w:name w:val="Нет списка117"/>
    <w:next w:val="af1"/>
    <w:semiHidden/>
    <w:rsid w:val="0004700F"/>
  </w:style>
  <w:style w:type="numbering" w:customStyle="1" w:styleId="202">
    <w:name w:val="Нет списка20"/>
    <w:next w:val="af1"/>
    <w:uiPriority w:val="99"/>
    <w:semiHidden/>
    <w:unhideWhenUsed/>
    <w:rsid w:val="0004700F"/>
  </w:style>
  <w:style w:type="table" w:customStyle="1" w:styleId="1141">
    <w:name w:val="Сетка таблицы114"/>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Сетка таблицы29"/>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15">
    <w:name w:val="Основной текст 211"/>
    <w:basedOn w:val="ae"/>
    <w:uiPriority w:val="99"/>
    <w:qFormat/>
    <w:rsid w:val="0004700F"/>
    <w:pPr>
      <w:overflowPunct w:val="0"/>
      <w:autoSpaceDE w:val="0"/>
      <w:autoSpaceDN w:val="0"/>
      <w:adjustRightInd w:val="0"/>
      <w:ind w:firstLine="709"/>
      <w:textAlignment w:val="baseline"/>
    </w:pPr>
    <w:rPr>
      <w:rFonts w:ascii="Arial" w:hAnsi="Arial"/>
      <w:sz w:val="26"/>
      <w:lang w:eastAsia="en-US"/>
    </w:rPr>
  </w:style>
  <w:style w:type="table" w:customStyle="1" w:styleId="2116">
    <w:name w:val="Сетка таблицы211"/>
    <w:basedOn w:val="af0"/>
    <w:next w:val="affffff3"/>
    <w:uiPriority w:val="59"/>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Сетка таблицы313"/>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
    <w:basedOn w:val="af0"/>
    <w:next w:val="affffff3"/>
    <w:uiPriority w:val="59"/>
    <w:rsid w:val="0004700F"/>
    <w:pPr>
      <w:ind w:firstLine="851"/>
      <w:jc w:val="center"/>
    </w:pPr>
    <w:rPr>
      <w:rFonts w:ascii="Calibri" w:eastAsia="Times New Roman"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
    <w:basedOn w:val="af0"/>
    <w:next w:val="affffff3"/>
    <w:uiPriority w:val="59"/>
    <w:rsid w:val="0004700F"/>
    <w:pPr>
      <w:ind w:firstLine="851"/>
      <w:jc w:val="center"/>
    </w:pPr>
    <w:rPr>
      <w:rFonts w:ascii="Calibri" w:eastAsia="Times New Roman"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f0"/>
    <w:next w:val="affffff3"/>
    <w:uiPriority w:val="59"/>
    <w:rsid w:val="0004700F"/>
    <w:pPr>
      <w:ind w:firstLine="851"/>
      <w:jc w:val="center"/>
    </w:pPr>
    <w:rPr>
      <w:rFonts w:ascii="Calibri" w:eastAsia="Times New Roman"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15">
    <w:name w:val="Основной текст 311"/>
    <w:basedOn w:val="ae"/>
    <w:uiPriority w:val="99"/>
    <w:qFormat/>
    <w:rsid w:val="0004700F"/>
    <w:pPr>
      <w:ind w:firstLine="720"/>
    </w:pPr>
    <w:rPr>
      <w:lang w:eastAsia="en-US"/>
    </w:rPr>
  </w:style>
  <w:style w:type="paragraph" w:customStyle="1" w:styleId="2117">
    <w:name w:val="Основной текст с отступом 211"/>
    <w:basedOn w:val="ae"/>
    <w:uiPriority w:val="99"/>
    <w:qFormat/>
    <w:rsid w:val="0004700F"/>
    <w:pPr>
      <w:ind w:firstLine="720"/>
    </w:pPr>
    <w:rPr>
      <w:rFonts w:ascii="Times New Roman CYR" w:hAnsi="Times New Roman CYR"/>
      <w:lang w:eastAsia="en-US"/>
    </w:rPr>
  </w:style>
  <w:style w:type="paragraph" w:customStyle="1" w:styleId="11fd">
    <w:name w:val="Знак Знак1 Знак1"/>
    <w:basedOn w:val="ae"/>
    <w:uiPriority w:val="99"/>
    <w:qFormat/>
    <w:rsid w:val="0004700F"/>
    <w:pPr>
      <w:spacing w:after="60"/>
      <w:ind w:firstLine="709"/>
    </w:pPr>
    <w:rPr>
      <w:rFonts w:ascii="Arial" w:hAnsi="Arial"/>
      <w:bCs/>
      <w:lang w:eastAsia="en-US"/>
    </w:rPr>
  </w:style>
  <w:style w:type="paragraph" w:customStyle="1" w:styleId="11fe">
    <w:name w:val="Название11"/>
    <w:basedOn w:val="11f5"/>
    <w:uiPriority w:val="99"/>
    <w:qFormat/>
    <w:rsid w:val="0004700F"/>
    <w:pPr>
      <w:snapToGrid/>
      <w:ind w:firstLine="851"/>
      <w:jc w:val="center"/>
    </w:pPr>
    <w:rPr>
      <w:rFonts w:ascii="Times New Roman" w:hAnsi="Times New Roman"/>
      <w:sz w:val="28"/>
    </w:rPr>
  </w:style>
  <w:style w:type="character" w:customStyle="1" w:styleId="1116">
    <w:name w:val="Знак Знак111"/>
    <w:rsid w:val="0004700F"/>
    <w:rPr>
      <w:rFonts w:ascii="Times New Roman" w:eastAsia="Times New Roman" w:hAnsi="Times New Roman" w:cs="Times New Roman"/>
      <w:sz w:val="24"/>
      <w:szCs w:val="20"/>
      <w:lang w:eastAsia="ru-RU"/>
    </w:rPr>
  </w:style>
  <w:style w:type="paragraph" w:customStyle="1" w:styleId="11ff">
    <w:name w:val="Абзац списка11"/>
    <w:basedOn w:val="ae"/>
    <w:uiPriority w:val="99"/>
    <w:qFormat/>
    <w:rsid w:val="0004700F"/>
    <w:pPr>
      <w:spacing w:after="200" w:line="276" w:lineRule="auto"/>
      <w:ind w:left="720" w:firstLine="851"/>
      <w:contextualSpacing/>
    </w:pPr>
    <w:rPr>
      <w:sz w:val="22"/>
      <w:lang w:eastAsia="en-US"/>
    </w:rPr>
  </w:style>
  <w:style w:type="paragraph" w:customStyle="1" w:styleId="31f0">
    <w:name w:val="Знак3 Знак Знак Знак1"/>
    <w:basedOn w:val="ae"/>
    <w:uiPriority w:val="99"/>
    <w:qFormat/>
    <w:rsid w:val="0004700F"/>
    <w:pPr>
      <w:spacing w:after="60"/>
      <w:ind w:firstLine="709"/>
    </w:pPr>
    <w:rPr>
      <w:rFonts w:ascii="Arial" w:hAnsi="Arial"/>
      <w:bCs/>
      <w:lang w:eastAsia="en-US"/>
    </w:rPr>
  </w:style>
  <w:style w:type="character" w:customStyle="1" w:styleId="812">
    <w:name w:val="Знак Знак81"/>
    <w:rsid w:val="0004700F"/>
    <w:rPr>
      <w:rFonts w:cs="Arial"/>
      <w:b/>
      <w:bCs/>
      <w:caps/>
      <w:kern w:val="32"/>
      <w:sz w:val="28"/>
      <w:szCs w:val="32"/>
      <w:lang w:val="ru-RU" w:eastAsia="ru-RU" w:bidi="ar-SA"/>
    </w:rPr>
  </w:style>
  <w:style w:type="character" w:customStyle="1" w:styleId="714">
    <w:name w:val="Знак Знак71"/>
    <w:rsid w:val="0004700F"/>
    <w:rPr>
      <w:rFonts w:cs="Arial"/>
      <w:b/>
      <w:bCs/>
      <w:sz w:val="24"/>
      <w:szCs w:val="24"/>
      <w:lang w:val="ru-RU" w:eastAsia="ru-RU" w:bidi="ar-SA"/>
    </w:rPr>
  </w:style>
  <w:style w:type="numbering" w:customStyle="1" w:styleId="SymbolSymbol5">
    <w:name w:val="Стиль маркированный Symbol (Symbol) подчеркивание5"/>
    <w:basedOn w:val="af1"/>
    <w:rsid w:val="0004700F"/>
  </w:style>
  <w:style w:type="numbering" w:customStyle="1" w:styleId="5f3">
    <w:name w:val="Стиль нумерованный5"/>
    <w:basedOn w:val="af1"/>
    <w:rsid w:val="0004700F"/>
  </w:style>
  <w:style w:type="numbering" w:customStyle="1" w:styleId="12pt5">
    <w:name w:val="Стиль маркированный 12 pt5"/>
    <w:basedOn w:val="af1"/>
    <w:rsid w:val="0004700F"/>
  </w:style>
  <w:style w:type="numbering" w:customStyle="1" w:styleId="5f4">
    <w:name w:val="Стиль маркированный5"/>
    <w:basedOn w:val="af1"/>
    <w:rsid w:val="0004700F"/>
  </w:style>
  <w:style w:type="table" w:customStyle="1" w:styleId="2231">
    <w:name w:val="Сетка таблицы223"/>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2">
    <w:name w:val="Стиль маркированный Symbol (Symbol) подчеркивание12"/>
    <w:basedOn w:val="af1"/>
    <w:rsid w:val="0004700F"/>
  </w:style>
  <w:style w:type="numbering" w:customStyle="1" w:styleId="12c">
    <w:name w:val="Стиль нумерованный12"/>
    <w:basedOn w:val="af1"/>
    <w:rsid w:val="0004700F"/>
  </w:style>
  <w:style w:type="numbering" w:customStyle="1" w:styleId="12pt13">
    <w:name w:val="Стиль маркированный 12 pt13"/>
    <w:basedOn w:val="af1"/>
    <w:rsid w:val="0004700F"/>
  </w:style>
  <w:style w:type="numbering" w:customStyle="1" w:styleId="12d">
    <w:name w:val="Стиль маркированный12"/>
    <w:basedOn w:val="af1"/>
    <w:rsid w:val="0004700F"/>
  </w:style>
  <w:style w:type="numbering" w:customStyle="1" w:styleId="SymbolSymbol21">
    <w:name w:val="Стиль маркированный Symbol (Symbol) подчеркивание21"/>
    <w:basedOn w:val="af1"/>
    <w:rsid w:val="0004700F"/>
  </w:style>
  <w:style w:type="numbering" w:customStyle="1" w:styleId="21f3">
    <w:name w:val="Стиль нумерованный21"/>
    <w:basedOn w:val="af1"/>
    <w:rsid w:val="0004700F"/>
  </w:style>
  <w:style w:type="numbering" w:customStyle="1" w:styleId="12pt21">
    <w:name w:val="Стиль маркированный 12 pt21"/>
    <w:basedOn w:val="af1"/>
    <w:rsid w:val="0004700F"/>
  </w:style>
  <w:style w:type="numbering" w:customStyle="1" w:styleId="21f4">
    <w:name w:val="Стиль маркированный21"/>
    <w:basedOn w:val="af1"/>
    <w:rsid w:val="0004700F"/>
  </w:style>
  <w:style w:type="table" w:customStyle="1" w:styleId="5112">
    <w:name w:val="Сетка таблицы5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2">
    <w:name w:val="Стиль маркированный 12 pt112"/>
    <w:basedOn w:val="af1"/>
    <w:rsid w:val="0004700F"/>
  </w:style>
  <w:style w:type="table" w:customStyle="1" w:styleId="1720">
    <w:name w:val="Сетка таблицы17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1"/>
    <w:uiPriority w:val="99"/>
    <w:semiHidden/>
    <w:unhideWhenUsed/>
    <w:rsid w:val="0004700F"/>
  </w:style>
  <w:style w:type="table" w:customStyle="1" w:styleId="1161">
    <w:name w:val="Сетка таблицы116"/>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Сетка таблицы117"/>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
    <w:name w:val="Сетка таблицы212"/>
    <w:basedOn w:val="af0"/>
    <w:next w:val="affffff3"/>
    <w:uiPriority w:val="59"/>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Сетка таблицы35"/>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Сетка таблицы314"/>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
    <w:basedOn w:val="af0"/>
    <w:next w:val="affffff3"/>
    <w:uiPriority w:val="59"/>
    <w:rsid w:val="0004700F"/>
    <w:pPr>
      <w:ind w:firstLine="851"/>
      <w:jc w:val="center"/>
    </w:pPr>
    <w:rPr>
      <w:rFonts w:ascii="Calibri" w:eastAsia="Times New Roman"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
    <w:basedOn w:val="af0"/>
    <w:next w:val="affffff3"/>
    <w:uiPriority w:val="59"/>
    <w:rsid w:val="0004700F"/>
    <w:pPr>
      <w:ind w:firstLine="851"/>
      <w:jc w:val="center"/>
    </w:pPr>
    <w:rPr>
      <w:rFonts w:ascii="Calibri" w:eastAsia="Times New Roman"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0"/>
    <w:next w:val="affffff3"/>
    <w:uiPriority w:val="59"/>
    <w:rsid w:val="0004700F"/>
    <w:pPr>
      <w:ind w:firstLine="851"/>
      <w:jc w:val="center"/>
    </w:pPr>
    <w:rPr>
      <w:rFonts w:ascii="Calibri" w:eastAsia="Times New Roman"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6">
    <w:name w:val="Стиль маркированный Symbol (Symbol) подчеркивание6"/>
    <w:basedOn w:val="af1"/>
    <w:rsid w:val="0004700F"/>
  </w:style>
  <w:style w:type="numbering" w:customStyle="1" w:styleId="6e">
    <w:name w:val="Стиль нумерованный6"/>
    <w:basedOn w:val="af1"/>
    <w:rsid w:val="0004700F"/>
  </w:style>
  <w:style w:type="numbering" w:customStyle="1" w:styleId="12pt6">
    <w:name w:val="Стиль маркированный 12 pt6"/>
    <w:basedOn w:val="af1"/>
    <w:rsid w:val="0004700F"/>
  </w:style>
  <w:style w:type="numbering" w:customStyle="1" w:styleId="6f">
    <w:name w:val="Стиль маркированный6"/>
    <w:basedOn w:val="af1"/>
    <w:rsid w:val="0004700F"/>
  </w:style>
  <w:style w:type="table" w:customStyle="1" w:styleId="2241">
    <w:name w:val="Сетка таблицы224"/>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3">
    <w:name w:val="Стиль маркированный Symbol (Symbol) подчеркивание13"/>
    <w:basedOn w:val="af1"/>
    <w:rsid w:val="0004700F"/>
  </w:style>
  <w:style w:type="numbering" w:customStyle="1" w:styleId="13d">
    <w:name w:val="Стиль нумерованный13"/>
    <w:basedOn w:val="af1"/>
    <w:rsid w:val="0004700F"/>
  </w:style>
  <w:style w:type="numbering" w:customStyle="1" w:styleId="12pt14">
    <w:name w:val="Стиль маркированный 12 pt14"/>
    <w:basedOn w:val="af1"/>
    <w:rsid w:val="0004700F"/>
  </w:style>
  <w:style w:type="numbering" w:customStyle="1" w:styleId="13e">
    <w:name w:val="Стиль маркированный13"/>
    <w:basedOn w:val="af1"/>
    <w:rsid w:val="0004700F"/>
  </w:style>
  <w:style w:type="numbering" w:customStyle="1" w:styleId="SymbolSymbol22">
    <w:name w:val="Стиль маркированный Symbol (Symbol) подчеркивание22"/>
    <w:basedOn w:val="af1"/>
    <w:rsid w:val="0004700F"/>
  </w:style>
  <w:style w:type="numbering" w:customStyle="1" w:styleId="226">
    <w:name w:val="Стиль нумерованный22"/>
    <w:basedOn w:val="af1"/>
    <w:rsid w:val="0004700F"/>
  </w:style>
  <w:style w:type="numbering" w:customStyle="1" w:styleId="12pt22">
    <w:name w:val="Стиль маркированный 12 pt22"/>
    <w:basedOn w:val="af1"/>
    <w:rsid w:val="0004700F"/>
  </w:style>
  <w:style w:type="numbering" w:customStyle="1" w:styleId="227">
    <w:name w:val="Стиль маркированный22"/>
    <w:basedOn w:val="af1"/>
    <w:rsid w:val="0004700F"/>
  </w:style>
  <w:style w:type="table" w:customStyle="1" w:styleId="5121">
    <w:name w:val="Сетка таблицы5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83"/>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Сетка таблицы103"/>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3">
    <w:name w:val="Стиль маркированный 12 pt113"/>
    <w:basedOn w:val="af1"/>
    <w:rsid w:val="0004700F"/>
  </w:style>
  <w:style w:type="table" w:customStyle="1" w:styleId="173">
    <w:name w:val="Сетка таблицы173"/>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
    <w:name w:val="Стиль маркированный Symbol (Symbol) подчеркивание111"/>
    <w:basedOn w:val="af1"/>
    <w:rsid w:val="0004700F"/>
  </w:style>
  <w:style w:type="numbering" w:customStyle="1" w:styleId="281">
    <w:name w:val="Нет списка28"/>
    <w:next w:val="af1"/>
    <w:uiPriority w:val="99"/>
    <w:semiHidden/>
    <w:unhideWhenUsed/>
    <w:rsid w:val="0004700F"/>
  </w:style>
  <w:style w:type="table" w:customStyle="1" w:styleId="1180">
    <w:name w:val="Сетка таблицы118"/>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етка таблицы36"/>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
    <w:basedOn w:val="af0"/>
    <w:next w:val="affffff3"/>
    <w:uiPriority w:val="59"/>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55"/>
    <w:basedOn w:val="af0"/>
    <w:next w:val="affffff3"/>
    <w:uiPriority w:val="59"/>
    <w:rsid w:val="0004700F"/>
    <w:pPr>
      <w:ind w:firstLine="851"/>
      <w:jc w:val="center"/>
    </w:pPr>
    <w:rPr>
      <w:rFonts w:ascii="Calibri" w:eastAsia="Times New Roman"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f0"/>
    <w:next w:val="affffff3"/>
    <w:uiPriority w:val="59"/>
    <w:rsid w:val="0004700F"/>
    <w:pPr>
      <w:ind w:firstLine="851"/>
      <w:jc w:val="center"/>
    </w:pPr>
    <w:rPr>
      <w:rFonts w:ascii="Calibri" w:eastAsia="Times New Roman"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Сетка таблицы75"/>
    <w:basedOn w:val="af0"/>
    <w:next w:val="affffff3"/>
    <w:uiPriority w:val="59"/>
    <w:rsid w:val="0004700F"/>
    <w:pPr>
      <w:ind w:firstLine="851"/>
      <w:jc w:val="center"/>
    </w:pPr>
    <w:rPr>
      <w:rFonts w:ascii="Calibri" w:eastAsia="Times New Roman"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7">
    <w:name w:val="Стиль маркированный Symbol (Symbol) подчеркивание7"/>
    <w:basedOn w:val="af1"/>
    <w:rsid w:val="0004700F"/>
  </w:style>
  <w:style w:type="numbering" w:customStyle="1" w:styleId="7b">
    <w:name w:val="Стиль нумерованный7"/>
    <w:basedOn w:val="af1"/>
    <w:rsid w:val="0004700F"/>
  </w:style>
  <w:style w:type="numbering" w:customStyle="1" w:styleId="12pt7">
    <w:name w:val="Стиль маркированный 12 pt7"/>
    <w:basedOn w:val="af1"/>
    <w:rsid w:val="0004700F"/>
  </w:style>
  <w:style w:type="numbering" w:customStyle="1" w:styleId="7c">
    <w:name w:val="Стиль маркированный7"/>
    <w:basedOn w:val="af1"/>
    <w:rsid w:val="0004700F"/>
  </w:style>
  <w:style w:type="table" w:customStyle="1" w:styleId="2250">
    <w:name w:val="Сетка таблицы225"/>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4">
    <w:name w:val="Стиль маркированный Symbol (Symbol) подчеркивание14"/>
    <w:basedOn w:val="af1"/>
    <w:rsid w:val="0004700F"/>
  </w:style>
  <w:style w:type="numbering" w:customStyle="1" w:styleId="149">
    <w:name w:val="Стиль нумерованный14"/>
    <w:basedOn w:val="af1"/>
    <w:rsid w:val="0004700F"/>
  </w:style>
  <w:style w:type="numbering" w:customStyle="1" w:styleId="12pt15">
    <w:name w:val="Стиль маркированный 12 pt15"/>
    <w:basedOn w:val="af1"/>
    <w:rsid w:val="0004700F"/>
  </w:style>
  <w:style w:type="numbering" w:customStyle="1" w:styleId="14a">
    <w:name w:val="Стиль маркированный14"/>
    <w:basedOn w:val="af1"/>
    <w:rsid w:val="0004700F"/>
  </w:style>
  <w:style w:type="numbering" w:customStyle="1" w:styleId="SymbolSymbol23">
    <w:name w:val="Стиль маркированный Symbol (Symbol) подчеркивание23"/>
    <w:basedOn w:val="af1"/>
    <w:rsid w:val="0004700F"/>
  </w:style>
  <w:style w:type="numbering" w:customStyle="1" w:styleId="235">
    <w:name w:val="Стиль нумерованный23"/>
    <w:basedOn w:val="af1"/>
    <w:rsid w:val="0004700F"/>
  </w:style>
  <w:style w:type="numbering" w:customStyle="1" w:styleId="12pt23">
    <w:name w:val="Стиль маркированный 12 pt23"/>
    <w:basedOn w:val="af1"/>
    <w:rsid w:val="0004700F"/>
  </w:style>
  <w:style w:type="numbering" w:customStyle="1" w:styleId="236">
    <w:name w:val="Стиль маркированный23"/>
    <w:basedOn w:val="af1"/>
    <w:rsid w:val="0004700F"/>
  </w:style>
  <w:style w:type="table" w:customStyle="1" w:styleId="5131">
    <w:name w:val="Сетка таблицы513"/>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4"/>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етка таблицы164"/>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4">
    <w:name w:val="Стиль маркированный 12 pt114"/>
    <w:basedOn w:val="af1"/>
    <w:rsid w:val="0004700F"/>
  </w:style>
  <w:style w:type="table" w:customStyle="1" w:styleId="174">
    <w:name w:val="Сетка таблицы174"/>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Нет списка110"/>
    <w:next w:val="af1"/>
    <w:uiPriority w:val="99"/>
    <w:semiHidden/>
    <w:rsid w:val="0004700F"/>
  </w:style>
  <w:style w:type="paragraph" w:customStyle="1" w:styleId="4ff5">
    <w:name w:val="Обычный4"/>
    <w:uiPriority w:val="99"/>
    <w:qFormat/>
    <w:rsid w:val="0004700F"/>
    <w:pPr>
      <w:ind w:firstLine="851"/>
      <w:jc w:val="center"/>
    </w:pPr>
    <w:rPr>
      <w:rFonts w:ascii="Arial" w:eastAsia="Times New Roman" w:hAnsi="Arial" w:cs="Times New Roman"/>
      <w:snapToGrid w:val="0"/>
      <w:sz w:val="22"/>
      <w:lang w:eastAsia="ru-RU"/>
    </w:rPr>
  </w:style>
  <w:style w:type="paragraph" w:customStyle="1" w:styleId="342">
    <w:name w:val="Основной текст 34"/>
    <w:basedOn w:val="ae"/>
    <w:uiPriority w:val="99"/>
    <w:qFormat/>
    <w:rsid w:val="0004700F"/>
    <w:pPr>
      <w:widowControl w:val="0"/>
      <w:ind w:firstLine="720"/>
      <w:jc w:val="both"/>
    </w:pPr>
    <w:rPr>
      <w:lang w:eastAsia="en-US"/>
    </w:rPr>
  </w:style>
  <w:style w:type="paragraph" w:customStyle="1" w:styleId="242">
    <w:name w:val="Основной текст 24"/>
    <w:basedOn w:val="ae"/>
    <w:uiPriority w:val="99"/>
    <w:qFormat/>
    <w:rsid w:val="0004700F"/>
    <w:pPr>
      <w:overflowPunct w:val="0"/>
      <w:autoSpaceDE w:val="0"/>
      <w:autoSpaceDN w:val="0"/>
      <w:adjustRightInd w:val="0"/>
      <w:ind w:firstLine="709"/>
      <w:jc w:val="both"/>
      <w:textAlignment w:val="baseline"/>
    </w:pPr>
    <w:rPr>
      <w:sz w:val="26"/>
      <w:lang w:eastAsia="en-US"/>
    </w:rPr>
  </w:style>
  <w:style w:type="paragraph" w:customStyle="1" w:styleId="243">
    <w:name w:val="Основной текст с отступом 24"/>
    <w:basedOn w:val="ae"/>
    <w:uiPriority w:val="99"/>
    <w:qFormat/>
    <w:rsid w:val="0004700F"/>
    <w:pPr>
      <w:ind w:firstLine="720"/>
      <w:jc w:val="both"/>
    </w:pPr>
    <w:rPr>
      <w:rFonts w:ascii="Times New Roman CYR" w:hAnsi="Times New Roman CYR"/>
      <w:szCs w:val="20"/>
      <w:lang w:eastAsia="en-US"/>
    </w:rPr>
  </w:style>
  <w:style w:type="table" w:customStyle="1" w:styleId="1810">
    <w:name w:val="Сетка таблицы181"/>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Нет списка118"/>
    <w:next w:val="af1"/>
    <w:semiHidden/>
    <w:rsid w:val="0004700F"/>
  </w:style>
  <w:style w:type="numbering" w:customStyle="1" w:styleId="291">
    <w:name w:val="Нет списка29"/>
    <w:next w:val="af1"/>
    <w:semiHidden/>
    <w:unhideWhenUsed/>
    <w:rsid w:val="0004700F"/>
  </w:style>
  <w:style w:type="numbering" w:customStyle="1" w:styleId="371">
    <w:name w:val="Нет списка37"/>
    <w:next w:val="af1"/>
    <w:semiHidden/>
    <w:rsid w:val="0004700F"/>
  </w:style>
  <w:style w:type="numbering" w:customStyle="1" w:styleId="470">
    <w:name w:val="Нет списка47"/>
    <w:next w:val="af1"/>
    <w:semiHidden/>
    <w:rsid w:val="0004700F"/>
  </w:style>
  <w:style w:type="table" w:customStyle="1" w:styleId="1910">
    <w:name w:val="Сетка таблицы19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0">
    <w:name w:val="Нет списка1116"/>
    <w:next w:val="af1"/>
    <w:semiHidden/>
    <w:rsid w:val="0004700F"/>
  </w:style>
  <w:style w:type="table" w:customStyle="1" w:styleId="11112">
    <w:name w:val="Сетка таблицы1111"/>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0">
    <w:name w:val="Нет списка11112"/>
    <w:next w:val="af1"/>
    <w:semiHidden/>
    <w:rsid w:val="0004700F"/>
  </w:style>
  <w:style w:type="numbering" w:customStyle="1" w:styleId="2170">
    <w:name w:val="Нет списка217"/>
    <w:next w:val="af1"/>
    <w:semiHidden/>
    <w:unhideWhenUsed/>
    <w:rsid w:val="0004700F"/>
  </w:style>
  <w:style w:type="numbering" w:customStyle="1" w:styleId="3170">
    <w:name w:val="Нет списка317"/>
    <w:next w:val="af1"/>
    <w:semiHidden/>
    <w:rsid w:val="0004700F"/>
  </w:style>
  <w:style w:type="numbering" w:customStyle="1" w:styleId="415">
    <w:name w:val="Нет списка415"/>
    <w:next w:val="af1"/>
    <w:semiHidden/>
    <w:rsid w:val="0004700F"/>
  </w:style>
  <w:style w:type="table" w:customStyle="1" w:styleId="2310">
    <w:name w:val="Сетка таблицы231"/>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0">
    <w:name w:val="Нет списка126"/>
    <w:next w:val="af1"/>
    <w:semiHidden/>
    <w:rsid w:val="0004700F"/>
  </w:style>
  <w:style w:type="numbering" w:customStyle="1" w:styleId="21150">
    <w:name w:val="Нет списка2115"/>
    <w:next w:val="af1"/>
    <w:semiHidden/>
    <w:unhideWhenUsed/>
    <w:rsid w:val="0004700F"/>
  </w:style>
  <w:style w:type="numbering" w:customStyle="1" w:styleId="31150">
    <w:name w:val="Нет списка3115"/>
    <w:next w:val="af1"/>
    <w:semiHidden/>
    <w:rsid w:val="0004700F"/>
  </w:style>
  <w:style w:type="table" w:customStyle="1" w:styleId="21112">
    <w:name w:val="Сетка таблицы2111"/>
    <w:basedOn w:val="af0"/>
    <w:next w:val="affffff3"/>
    <w:uiPriority w:val="59"/>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1"/>
    <w:uiPriority w:val="99"/>
    <w:semiHidden/>
    <w:unhideWhenUsed/>
    <w:rsid w:val="0004700F"/>
  </w:style>
  <w:style w:type="numbering" w:customStyle="1" w:styleId="651">
    <w:name w:val="Нет списка65"/>
    <w:next w:val="af1"/>
    <w:uiPriority w:val="99"/>
    <w:semiHidden/>
    <w:rsid w:val="0004700F"/>
  </w:style>
  <w:style w:type="table" w:customStyle="1" w:styleId="3215">
    <w:name w:val="Сетка таблицы32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1"/>
    <w:semiHidden/>
    <w:rsid w:val="0004700F"/>
  </w:style>
  <w:style w:type="table" w:customStyle="1" w:styleId="12110">
    <w:name w:val="Сетка таблицы1211"/>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
    <w:name w:val="Нет списка1125"/>
    <w:next w:val="af1"/>
    <w:semiHidden/>
    <w:rsid w:val="0004700F"/>
  </w:style>
  <w:style w:type="numbering" w:customStyle="1" w:styleId="2260">
    <w:name w:val="Нет списка226"/>
    <w:next w:val="af1"/>
    <w:semiHidden/>
    <w:unhideWhenUsed/>
    <w:rsid w:val="0004700F"/>
  </w:style>
  <w:style w:type="numbering" w:customStyle="1" w:styleId="326">
    <w:name w:val="Нет списка326"/>
    <w:next w:val="af1"/>
    <w:semiHidden/>
    <w:rsid w:val="0004700F"/>
  </w:style>
  <w:style w:type="numbering" w:customStyle="1" w:styleId="4250">
    <w:name w:val="Нет списка425"/>
    <w:next w:val="af1"/>
    <w:semiHidden/>
    <w:rsid w:val="0004700F"/>
  </w:style>
  <w:style w:type="numbering" w:customStyle="1" w:styleId="1215">
    <w:name w:val="Нет списка1215"/>
    <w:next w:val="af1"/>
    <w:semiHidden/>
    <w:rsid w:val="0004700F"/>
  </w:style>
  <w:style w:type="numbering" w:customStyle="1" w:styleId="21250">
    <w:name w:val="Нет списка2125"/>
    <w:next w:val="af1"/>
    <w:semiHidden/>
    <w:unhideWhenUsed/>
    <w:rsid w:val="0004700F"/>
  </w:style>
  <w:style w:type="numbering" w:customStyle="1" w:styleId="31250">
    <w:name w:val="Нет списка3125"/>
    <w:next w:val="af1"/>
    <w:semiHidden/>
    <w:rsid w:val="0004700F"/>
  </w:style>
  <w:style w:type="numbering" w:customStyle="1" w:styleId="515">
    <w:name w:val="Нет списка515"/>
    <w:next w:val="af1"/>
    <w:uiPriority w:val="99"/>
    <w:semiHidden/>
    <w:rsid w:val="0004700F"/>
  </w:style>
  <w:style w:type="table" w:customStyle="1" w:styleId="31112">
    <w:name w:val="Сетка таблицы3111"/>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5"/>
    <w:next w:val="af1"/>
    <w:semiHidden/>
    <w:rsid w:val="0004700F"/>
  </w:style>
  <w:style w:type="numbering" w:customStyle="1" w:styleId="2215">
    <w:name w:val="Нет списка2215"/>
    <w:next w:val="af1"/>
    <w:semiHidden/>
    <w:unhideWhenUsed/>
    <w:rsid w:val="0004700F"/>
  </w:style>
  <w:style w:type="numbering" w:customStyle="1" w:styleId="32150">
    <w:name w:val="Нет списка3215"/>
    <w:next w:val="af1"/>
    <w:semiHidden/>
    <w:rsid w:val="0004700F"/>
  </w:style>
  <w:style w:type="table" w:customStyle="1" w:styleId="4112">
    <w:name w:val="Сетка таблицы4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Сетка таблицы521"/>
    <w:basedOn w:val="af0"/>
    <w:next w:val="affffff3"/>
    <w:uiPriority w:val="59"/>
    <w:rsid w:val="0004700F"/>
    <w:pPr>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f0"/>
    <w:next w:val="affffff3"/>
    <w:uiPriority w:val="59"/>
    <w:rsid w:val="0004700F"/>
    <w:pPr>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f0"/>
    <w:next w:val="affffff3"/>
    <w:uiPriority w:val="59"/>
    <w:rsid w:val="0004700F"/>
    <w:pPr>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
    <w:name w:val="Нет списка72"/>
    <w:next w:val="af1"/>
    <w:uiPriority w:val="99"/>
    <w:semiHidden/>
    <w:unhideWhenUsed/>
    <w:rsid w:val="0004700F"/>
  </w:style>
  <w:style w:type="numbering" w:customStyle="1" w:styleId="11320">
    <w:name w:val="Нет списка1132"/>
    <w:next w:val="af1"/>
    <w:semiHidden/>
    <w:rsid w:val="0004700F"/>
  </w:style>
  <w:style w:type="numbering" w:customStyle="1" w:styleId="2320">
    <w:name w:val="Нет списка232"/>
    <w:next w:val="af1"/>
    <w:semiHidden/>
    <w:unhideWhenUsed/>
    <w:rsid w:val="0004700F"/>
  </w:style>
  <w:style w:type="numbering" w:customStyle="1" w:styleId="3320">
    <w:name w:val="Нет списка332"/>
    <w:next w:val="af1"/>
    <w:semiHidden/>
    <w:rsid w:val="0004700F"/>
  </w:style>
  <w:style w:type="numbering" w:customStyle="1" w:styleId="4320">
    <w:name w:val="Нет списка432"/>
    <w:next w:val="af1"/>
    <w:semiHidden/>
    <w:rsid w:val="0004700F"/>
  </w:style>
  <w:style w:type="numbering" w:customStyle="1" w:styleId="1111111">
    <w:name w:val="Нет списка1111111"/>
    <w:next w:val="af1"/>
    <w:semiHidden/>
    <w:rsid w:val="0004700F"/>
  </w:style>
  <w:style w:type="numbering" w:customStyle="1" w:styleId="11111111">
    <w:name w:val="Нет списка11111111"/>
    <w:next w:val="af1"/>
    <w:semiHidden/>
    <w:rsid w:val="0004700F"/>
  </w:style>
  <w:style w:type="numbering" w:customStyle="1" w:styleId="21320">
    <w:name w:val="Нет списка2132"/>
    <w:next w:val="af1"/>
    <w:semiHidden/>
    <w:unhideWhenUsed/>
    <w:rsid w:val="0004700F"/>
  </w:style>
  <w:style w:type="numbering" w:customStyle="1" w:styleId="31320">
    <w:name w:val="Нет списка3132"/>
    <w:next w:val="af1"/>
    <w:semiHidden/>
    <w:rsid w:val="0004700F"/>
  </w:style>
  <w:style w:type="numbering" w:customStyle="1" w:styleId="41120">
    <w:name w:val="Нет списка4112"/>
    <w:next w:val="af1"/>
    <w:semiHidden/>
    <w:rsid w:val="0004700F"/>
  </w:style>
  <w:style w:type="numbering" w:customStyle="1" w:styleId="12220">
    <w:name w:val="Нет списка1222"/>
    <w:next w:val="af1"/>
    <w:semiHidden/>
    <w:rsid w:val="0004700F"/>
  </w:style>
  <w:style w:type="numbering" w:customStyle="1" w:styleId="211120">
    <w:name w:val="Нет списка21112"/>
    <w:next w:val="af1"/>
    <w:semiHidden/>
    <w:unhideWhenUsed/>
    <w:rsid w:val="0004700F"/>
  </w:style>
  <w:style w:type="numbering" w:customStyle="1" w:styleId="311120">
    <w:name w:val="Нет списка31112"/>
    <w:next w:val="af1"/>
    <w:semiHidden/>
    <w:rsid w:val="0004700F"/>
  </w:style>
  <w:style w:type="numbering" w:customStyle="1" w:styleId="5220">
    <w:name w:val="Нет списка522"/>
    <w:next w:val="af1"/>
    <w:uiPriority w:val="99"/>
    <w:semiHidden/>
    <w:unhideWhenUsed/>
    <w:rsid w:val="0004700F"/>
  </w:style>
  <w:style w:type="numbering" w:customStyle="1" w:styleId="6121">
    <w:name w:val="Нет списка612"/>
    <w:next w:val="af1"/>
    <w:uiPriority w:val="99"/>
    <w:semiHidden/>
    <w:rsid w:val="0004700F"/>
  </w:style>
  <w:style w:type="numbering" w:customStyle="1" w:styleId="1322">
    <w:name w:val="Нет списка1322"/>
    <w:next w:val="af1"/>
    <w:semiHidden/>
    <w:rsid w:val="0004700F"/>
  </w:style>
  <w:style w:type="numbering" w:customStyle="1" w:styleId="11212">
    <w:name w:val="Нет списка11212"/>
    <w:next w:val="af1"/>
    <w:semiHidden/>
    <w:rsid w:val="0004700F"/>
  </w:style>
  <w:style w:type="numbering" w:customStyle="1" w:styleId="22220">
    <w:name w:val="Нет списка2222"/>
    <w:next w:val="af1"/>
    <w:semiHidden/>
    <w:unhideWhenUsed/>
    <w:rsid w:val="0004700F"/>
  </w:style>
  <w:style w:type="numbering" w:customStyle="1" w:styleId="3222">
    <w:name w:val="Нет списка3222"/>
    <w:next w:val="af1"/>
    <w:semiHidden/>
    <w:rsid w:val="0004700F"/>
  </w:style>
  <w:style w:type="numbering" w:customStyle="1" w:styleId="4212">
    <w:name w:val="Нет списка4212"/>
    <w:next w:val="af1"/>
    <w:semiHidden/>
    <w:rsid w:val="0004700F"/>
  </w:style>
  <w:style w:type="numbering" w:customStyle="1" w:styleId="12112">
    <w:name w:val="Нет списка12112"/>
    <w:next w:val="af1"/>
    <w:semiHidden/>
    <w:rsid w:val="0004700F"/>
  </w:style>
  <w:style w:type="numbering" w:customStyle="1" w:styleId="21212">
    <w:name w:val="Нет списка21212"/>
    <w:next w:val="af1"/>
    <w:semiHidden/>
    <w:unhideWhenUsed/>
    <w:rsid w:val="0004700F"/>
  </w:style>
  <w:style w:type="numbering" w:customStyle="1" w:styleId="31212">
    <w:name w:val="Нет списка31212"/>
    <w:next w:val="af1"/>
    <w:semiHidden/>
    <w:rsid w:val="0004700F"/>
  </w:style>
  <w:style w:type="numbering" w:customStyle="1" w:styleId="51120">
    <w:name w:val="Нет списка5112"/>
    <w:next w:val="af1"/>
    <w:uiPriority w:val="99"/>
    <w:semiHidden/>
    <w:rsid w:val="0004700F"/>
  </w:style>
  <w:style w:type="numbering" w:customStyle="1" w:styleId="13112">
    <w:name w:val="Нет списка13112"/>
    <w:next w:val="af1"/>
    <w:semiHidden/>
    <w:rsid w:val="0004700F"/>
  </w:style>
  <w:style w:type="numbering" w:customStyle="1" w:styleId="22112">
    <w:name w:val="Нет списка22112"/>
    <w:next w:val="af1"/>
    <w:semiHidden/>
    <w:unhideWhenUsed/>
    <w:rsid w:val="0004700F"/>
  </w:style>
  <w:style w:type="numbering" w:customStyle="1" w:styleId="32112">
    <w:name w:val="Нет списка32112"/>
    <w:next w:val="af1"/>
    <w:semiHidden/>
    <w:rsid w:val="0004700F"/>
  </w:style>
  <w:style w:type="numbering" w:customStyle="1" w:styleId="SymbolSymbol31">
    <w:name w:val="Стиль маркированный Symbol (Symbol) подчеркивание31"/>
    <w:basedOn w:val="af1"/>
    <w:rsid w:val="0004700F"/>
  </w:style>
  <w:style w:type="numbering" w:customStyle="1" w:styleId="31f1">
    <w:name w:val="Стиль нумерованный31"/>
    <w:basedOn w:val="af1"/>
    <w:rsid w:val="0004700F"/>
  </w:style>
  <w:style w:type="numbering" w:customStyle="1" w:styleId="12pt31">
    <w:name w:val="Стиль маркированный 12 pt31"/>
    <w:basedOn w:val="af1"/>
    <w:rsid w:val="0004700F"/>
  </w:style>
  <w:style w:type="numbering" w:customStyle="1" w:styleId="31f2">
    <w:name w:val="Стиль маркированный31"/>
    <w:basedOn w:val="af1"/>
    <w:rsid w:val="0004700F"/>
  </w:style>
  <w:style w:type="table" w:customStyle="1" w:styleId="22110">
    <w:name w:val="Сетка таблицы22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0">
    <w:name w:val="Нет списка7111"/>
    <w:next w:val="af1"/>
    <w:uiPriority w:val="99"/>
    <w:semiHidden/>
    <w:rsid w:val="0004700F"/>
  </w:style>
  <w:style w:type="numbering" w:customStyle="1" w:styleId="14111">
    <w:name w:val="Нет списка14111"/>
    <w:next w:val="af1"/>
    <w:semiHidden/>
    <w:rsid w:val="0004700F"/>
  </w:style>
  <w:style w:type="numbering" w:customStyle="1" w:styleId="23111">
    <w:name w:val="Нет списка23111"/>
    <w:next w:val="af1"/>
    <w:semiHidden/>
    <w:unhideWhenUsed/>
    <w:rsid w:val="0004700F"/>
  </w:style>
  <w:style w:type="numbering" w:customStyle="1" w:styleId="33111">
    <w:name w:val="Нет списка33111"/>
    <w:next w:val="af1"/>
    <w:semiHidden/>
    <w:rsid w:val="0004700F"/>
  </w:style>
  <w:style w:type="numbering" w:customStyle="1" w:styleId="43111">
    <w:name w:val="Нет списка43111"/>
    <w:next w:val="af1"/>
    <w:semiHidden/>
    <w:rsid w:val="0004700F"/>
  </w:style>
  <w:style w:type="numbering" w:customStyle="1" w:styleId="113111">
    <w:name w:val="Нет списка113111"/>
    <w:next w:val="af1"/>
    <w:semiHidden/>
    <w:rsid w:val="0004700F"/>
  </w:style>
  <w:style w:type="numbering" w:customStyle="1" w:styleId="11121">
    <w:name w:val="Нет списка11121"/>
    <w:next w:val="af1"/>
    <w:semiHidden/>
    <w:rsid w:val="0004700F"/>
  </w:style>
  <w:style w:type="numbering" w:customStyle="1" w:styleId="213111">
    <w:name w:val="Нет списка213111"/>
    <w:next w:val="af1"/>
    <w:semiHidden/>
    <w:unhideWhenUsed/>
    <w:rsid w:val="0004700F"/>
  </w:style>
  <w:style w:type="numbering" w:customStyle="1" w:styleId="313111">
    <w:name w:val="Нет списка313111"/>
    <w:next w:val="af1"/>
    <w:semiHidden/>
    <w:rsid w:val="0004700F"/>
  </w:style>
  <w:style w:type="numbering" w:customStyle="1" w:styleId="411111">
    <w:name w:val="Нет списка411111"/>
    <w:next w:val="af1"/>
    <w:semiHidden/>
    <w:rsid w:val="0004700F"/>
  </w:style>
  <w:style w:type="numbering" w:customStyle="1" w:styleId="122111">
    <w:name w:val="Нет списка122111"/>
    <w:next w:val="af1"/>
    <w:semiHidden/>
    <w:rsid w:val="0004700F"/>
  </w:style>
  <w:style w:type="numbering" w:customStyle="1" w:styleId="2111111">
    <w:name w:val="Нет списка2111111"/>
    <w:next w:val="af1"/>
    <w:semiHidden/>
    <w:unhideWhenUsed/>
    <w:rsid w:val="0004700F"/>
  </w:style>
  <w:style w:type="numbering" w:customStyle="1" w:styleId="3111111">
    <w:name w:val="Нет списка3111111"/>
    <w:next w:val="af1"/>
    <w:semiHidden/>
    <w:rsid w:val="0004700F"/>
  </w:style>
  <w:style w:type="numbering" w:customStyle="1" w:styleId="52111">
    <w:name w:val="Нет списка52111"/>
    <w:next w:val="af1"/>
    <w:uiPriority w:val="99"/>
    <w:semiHidden/>
    <w:unhideWhenUsed/>
    <w:rsid w:val="0004700F"/>
  </w:style>
  <w:style w:type="numbering" w:customStyle="1" w:styleId="61111">
    <w:name w:val="Нет списка61111"/>
    <w:next w:val="af1"/>
    <w:uiPriority w:val="99"/>
    <w:semiHidden/>
    <w:rsid w:val="0004700F"/>
  </w:style>
  <w:style w:type="numbering" w:customStyle="1" w:styleId="132111">
    <w:name w:val="Нет списка132111"/>
    <w:next w:val="af1"/>
    <w:semiHidden/>
    <w:rsid w:val="0004700F"/>
  </w:style>
  <w:style w:type="numbering" w:customStyle="1" w:styleId="1121111">
    <w:name w:val="Нет списка1121111"/>
    <w:next w:val="af1"/>
    <w:semiHidden/>
    <w:rsid w:val="0004700F"/>
  </w:style>
  <w:style w:type="numbering" w:customStyle="1" w:styleId="222111">
    <w:name w:val="Нет списка222111"/>
    <w:next w:val="af1"/>
    <w:semiHidden/>
    <w:unhideWhenUsed/>
    <w:rsid w:val="0004700F"/>
  </w:style>
  <w:style w:type="numbering" w:customStyle="1" w:styleId="322111">
    <w:name w:val="Нет списка322111"/>
    <w:next w:val="af1"/>
    <w:semiHidden/>
    <w:rsid w:val="0004700F"/>
  </w:style>
  <w:style w:type="numbering" w:customStyle="1" w:styleId="421111">
    <w:name w:val="Нет списка421111"/>
    <w:next w:val="af1"/>
    <w:semiHidden/>
    <w:rsid w:val="0004700F"/>
  </w:style>
  <w:style w:type="numbering" w:customStyle="1" w:styleId="1211111">
    <w:name w:val="Нет списка1211111"/>
    <w:next w:val="af1"/>
    <w:semiHidden/>
    <w:rsid w:val="0004700F"/>
  </w:style>
  <w:style w:type="numbering" w:customStyle="1" w:styleId="2121111">
    <w:name w:val="Нет списка2121111"/>
    <w:next w:val="af1"/>
    <w:semiHidden/>
    <w:unhideWhenUsed/>
    <w:rsid w:val="0004700F"/>
  </w:style>
  <w:style w:type="numbering" w:customStyle="1" w:styleId="3121111">
    <w:name w:val="Нет списка3121111"/>
    <w:next w:val="af1"/>
    <w:semiHidden/>
    <w:rsid w:val="0004700F"/>
  </w:style>
  <w:style w:type="numbering" w:customStyle="1" w:styleId="511111">
    <w:name w:val="Нет списка511111"/>
    <w:next w:val="af1"/>
    <w:uiPriority w:val="99"/>
    <w:semiHidden/>
    <w:rsid w:val="0004700F"/>
  </w:style>
  <w:style w:type="numbering" w:customStyle="1" w:styleId="1311111">
    <w:name w:val="Нет списка1311111"/>
    <w:next w:val="af1"/>
    <w:semiHidden/>
    <w:rsid w:val="0004700F"/>
  </w:style>
  <w:style w:type="numbering" w:customStyle="1" w:styleId="2211111">
    <w:name w:val="Нет списка2211111"/>
    <w:next w:val="af1"/>
    <w:semiHidden/>
    <w:unhideWhenUsed/>
    <w:rsid w:val="0004700F"/>
  </w:style>
  <w:style w:type="numbering" w:customStyle="1" w:styleId="3211111">
    <w:name w:val="Нет списка3211111"/>
    <w:next w:val="af1"/>
    <w:semiHidden/>
    <w:rsid w:val="0004700F"/>
  </w:style>
  <w:style w:type="numbering" w:customStyle="1" w:styleId="SymbolSymbol112">
    <w:name w:val="Стиль маркированный Symbol (Symbol) подчеркивание112"/>
    <w:basedOn w:val="af1"/>
    <w:rsid w:val="0004700F"/>
  </w:style>
  <w:style w:type="numbering" w:customStyle="1" w:styleId="1117">
    <w:name w:val="Стиль нумерованный111"/>
    <w:basedOn w:val="af1"/>
    <w:rsid w:val="0004700F"/>
  </w:style>
  <w:style w:type="numbering" w:customStyle="1" w:styleId="12pt121">
    <w:name w:val="Стиль маркированный 12 pt121"/>
    <w:basedOn w:val="af1"/>
    <w:rsid w:val="0004700F"/>
  </w:style>
  <w:style w:type="numbering" w:customStyle="1" w:styleId="1118">
    <w:name w:val="Стиль маркированный111"/>
    <w:basedOn w:val="af1"/>
    <w:rsid w:val="0004700F"/>
  </w:style>
  <w:style w:type="numbering" w:customStyle="1" w:styleId="813">
    <w:name w:val="Нет списка81"/>
    <w:next w:val="af1"/>
    <w:uiPriority w:val="99"/>
    <w:semiHidden/>
    <w:rsid w:val="0004700F"/>
  </w:style>
  <w:style w:type="numbering" w:customStyle="1" w:styleId="1511">
    <w:name w:val="Нет списка151"/>
    <w:next w:val="af1"/>
    <w:semiHidden/>
    <w:rsid w:val="0004700F"/>
  </w:style>
  <w:style w:type="numbering" w:customStyle="1" w:styleId="2410">
    <w:name w:val="Нет списка241"/>
    <w:next w:val="af1"/>
    <w:semiHidden/>
    <w:unhideWhenUsed/>
    <w:rsid w:val="0004700F"/>
  </w:style>
  <w:style w:type="numbering" w:customStyle="1" w:styleId="3410">
    <w:name w:val="Нет списка341"/>
    <w:next w:val="af1"/>
    <w:semiHidden/>
    <w:rsid w:val="0004700F"/>
  </w:style>
  <w:style w:type="numbering" w:customStyle="1" w:styleId="4410">
    <w:name w:val="Нет списка441"/>
    <w:next w:val="af1"/>
    <w:semiHidden/>
    <w:rsid w:val="0004700F"/>
  </w:style>
  <w:style w:type="numbering" w:customStyle="1" w:styleId="11410">
    <w:name w:val="Нет списка1141"/>
    <w:next w:val="af1"/>
    <w:semiHidden/>
    <w:rsid w:val="0004700F"/>
  </w:style>
  <w:style w:type="numbering" w:customStyle="1" w:styleId="111310">
    <w:name w:val="Нет списка11131"/>
    <w:next w:val="af1"/>
    <w:semiHidden/>
    <w:rsid w:val="0004700F"/>
  </w:style>
  <w:style w:type="numbering" w:customStyle="1" w:styleId="21410">
    <w:name w:val="Нет списка2141"/>
    <w:next w:val="af1"/>
    <w:semiHidden/>
    <w:unhideWhenUsed/>
    <w:rsid w:val="0004700F"/>
  </w:style>
  <w:style w:type="numbering" w:customStyle="1" w:styleId="31410">
    <w:name w:val="Нет списка3141"/>
    <w:next w:val="af1"/>
    <w:semiHidden/>
    <w:rsid w:val="0004700F"/>
  </w:style>
  <w:style w:type="numbering" w:customStyle="1" w:styleId="4121">
    <w:name w:val="Нет списка4121"/>
    <w:next w:val="af1"/>
    <w:semiHidden/>
    <w:rsid w:val="0004700F"/>
  </w:style>
  <w:style w:type="numbering" w:customStyle="1" w:styleId="12310">
    <w:name w:val="Нет списка1231"/>
    <w:next w:val="af1"/>
    <w:semiHidden/>
    <w:rsid w:val="0004700F"/>
  </w:style>
  <w:style w:type="numbering" w:customStyle="1" w:styleId="21121">
    <w:name w:val="Нет списка21121"/>
    <w:next w:val="af1"/>
    <w:semiHidden/>
    <w:unhideWhenUsed/>
    <w:rsid w:val="0004700F"/>
  </w:style>
  <w:style w:type="numbering" w:customStyle="1" w:styleId="31121">
    <w:name w:val="Нет списка31121"/>
    <w:next w:val="af1"/>
    <w:semiHidden/>
    <w:rsid w:val="0004700F"/>
  </w:style>
  <w:style w:type="numbering" w:customStyle="1" w:styleId="5310">
    <w:name w:val="Нет списка531"/>
    <w:next w:val="af1"/>
    <w:uiPriority w:val="99"/>
    <w:semiHidden/>
    <w:unhideWhenUsed/>
    <w:rsid w:val="0004700F"/>
  </w:style>
  <w:style w:type="numbering" w:customStyle="1" w:styleId="6211">
    <w:name w:val="Нет списка621"/>
    <w:next w:val="af1"/>
    <w:uiPriority w:val="99"/>
    <w:semiHidden/>
    <w:rsid w:val="0004700F"/>
  </w:style>
  <w:style w:type="numbering" w:customStyle="1" w:styleId="1331">
    <w:name w:val="Нет списка1331"/>
    <w:next w:val="af1"/>
    <w:semiHidden/>
    <w:rsid w:val="0004700F"/>
  </w:style>
  <w:style w:type="numbering" w:customStyle="1" w:styleId="11221">
    <w:name w:val="Нет списка11221"/>
    <w:next w:val="af1"/>
    <w:semiHidden/>
    <w:rsid w:val="0004700F"/>
  </w:style>
  <w:style w:type="numbering" w:customStyle="1" w:styleId="22310">
    <w:name w:val="Нет списка2231"/>
    <w:next w:val="af1"/>
    <w:semiHidden/>
    <w:unhideWhenUsed/>
    <w:rsid w:val="0004700F"/>
  </w:style>
  <w:style w:type="numbering" w:customStyle="1" w:styleId="3231">
    <w:name w:val="Нет списка3231"/>
    <w:next w:val="af1"/>
    <w:semiHidden/>
    <w:rsid w:val="0004700F"/>
  </w:style>
  <w:style w:type="numbering" w:customStyle="1" w:styleId="4221">
    <w:name w:val="Нет списка4221"/>
    <w:next w:val="af1"/>
    <w:semiHidden/>
    <w:rsid w:val="0004700F"/>
  </w:style>
  <w:style w:type="numbering" w:customStyle="1" w:styleId="12121">
    <w:name w:val="Нет списка12121"/>
    <w:next w:val="af1"/>
    <w:semiHidden/>
    <w:rsid w:val="0004700F"/>
  </w:style>
  <w:style w:type="numbering" w:customStyle="1" w:styleId="21221">
    <w:name w:val="Нет списка21221"/>
    <w:next w:val="af1"/>
    <w:semiHidden/>
    <w:unhideWhenUsed/>
    <w:rsid w:val="0004700F"/>
  </w:style>
  <w:style w:type="numbering" w:customStyle="1" w:styleId="31221">
    <w:name w:val="Нет списка31221"/>
    <w:next w:val="af1"/>
    <w:semiHidden/>
    <w:rsid w:val="0004700F"/>
  </w:style>
  <w:style w:type="numbering" w:customStyle="1" w:styleId="51210">
    <w:name w:val="Нет списка5121"/>
    <w:next w:val="af1"/>
    <w:uiPriority w:val="99"/>
    <w:semiHidden/>
    <w:rsid w:val="0004700F"/>
  </w:style>
  <w:style w:type="numbering" w:customStyle="1" w:styleId="13121">
    <w:name w:val="Нет списка13121"/>
    <w:next w:val="af1"/>
    <w:semiHidden/>
    <w:rsid w:val="0004700F"/>
  </w:style>
  <w:style w:type="numbering" w:customStyle="1" w:styleId="22121">
    <w:name w:val="Нет списка22121"/>
    <w:next w:val="af1"/>
    <w:semiHidden/>
    <w:unhideWhenUsed/>
    <w:rsid w:val="0004700F"/>
  </w:style>
  <w:style w:type="numbering" w:customStyle="1" w:styleId="32121">
    <w:name w:val="Нет списка32121"/>
    <w:next w:val="af1"/>
    <w:semiHidden/>
    <w:rsid w:val="0004700F"/>
  </w:style>
  <w:style w:type="numbering" w:customStyle="1" w:styleId="SymbolSymbol211">
    <w:name w:val="Стиль маркированный Symbol (Symbol) подчеркивание211"/>
    <w:basedOn w:val="af1"/>
    <w:rsid w:val="0004700F"/>
  </w:style>
  <w:style w:type="numbering" w:customStyle="1" w:styleId="2118">
    <w:name w:val="Стиль нумерованный211"/>
    <w:basedOn w:val="af1"/>
    <w:rsid w:val="0004700F"/>
  </w:style>
  <w:style w:type="numbering" w:customStyle="1" w:styleId="12pt211">
    <w:name w:val="Стиль маркированный 12 pt211"/>
    <w:basedOn w:val="af1"/>
    <w:rsid w:val="0004700F"/>
  </w:style>
  <w:style w:type="numbering" w:customStyle="1" w:styleId="2119">
    <w:name w:val="Стиль маркированный211"/>
    <w:basedOn w:val="af1"/>
    <w:rsid w:val="0004700F"/>
  </w:style>
  <w:style w:type="table" w:customStyle="1" w:styleId="51112">
    <w:name w:val="Сетка таблицы5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
    <w:name w:val="Стиль маркированный 12 pt1111"/>
    <w:basedOn w:val="af1"/>
    <w:rsid w:val="0004700F"/>
  </w:style>
  <w:style w:type="table" w:customStyle="1" w:styleId="1711">
    <w:name w:val="Сетка таблицы17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
    <w:name w:val="Нет списка91"/>
    <w:next w:val="af1"/>
    <w:uiPriority w:val="99"/>
    <w:semiHidden/>
    <w:unhideWhenUsed/>
    <w:rsid w:val="0004700F"/>
  </w:style>
  <w:style w:type="numbering" w:customStyle="1" w:styleId="1612">
    <w:name w:val="Нет списка161"/>
    <w:next w:val="af1"/>
    <w:uiPriority w:val="99"/>
    <w:semiHidden/>
    <w:rsid w:val="0004700F"/>
  </w:style>
  <w:style w:type="table" w:customStyle="1" w:styleId="1811">
    <w:name w:val="Сетка таблицы1811"/>
    <w:basedOn w:val="af0"/>
    <w:next w:val="affffff3"/>
    <w:uiPriority w:val="59"/>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0">
    <w:name w:val="Нет списка1151"/>
    <w:next w:val="af1"/>
    <w:semiHidden/>
    <w:rsid w:val="0004700F"/>
  </w:style>
  <w:style w:type="numbering" w:customStyle="1" w:styleId="2510">
    <w:name w:val="Нет списка251"/>
    <w:next w:val="af1"/>
    <w:semiHidden/>
    <w:unhideWhenUsed/>
    <w:rsid w:val="0004700F"/>
  </w:style>
  <w:style w:type="numbering" w:customStyle="1" w:styleId="3510">
    <w:name w:val="Нет списка351"/>
    <w:next w:val="af1"/>
    <w:semiHidden/>
    <w:rsid w:val="0004700F"/>
  </w:style>
  <w:style w:type="numbering" w:customStyle="1" w:styleId="4510">
    <w:name w:val="Нет списка451"/>
    <w:next w:val="af1"/>
    <w:semiHidden/>
    <w:rsid w:val="0004700F"/>
  </w:style>
  <w:style w:type="table" w:customStyle="1" w:styleId="1911">
    <w:name w:val="Сетка таблицы19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Нет списка11141"/>
    <w:next w:val="af1"/>
    <w:semiHidden/>
    <w:rsid w:val="0004700F"/>
  </w:style>
  <w:style w:type="table" w:customStyle="1" w:styleId="111110">
    <w:name w:val="Сетка таблицы11111"/>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
    <w:name w:val="Нет списка111121"/>
    <w:next w:val="af1"/>
    <w:semiHidden/>
    <w:rsid w:val="0004700F"/>
  </w:style>
  <w:style w:type="numbering" w:customStyle="1" w:styleId="2151">
    <w:name w:val="Нет списка2151"/>
    <w:next w:val="af1"/>
    <w:semiHidden/>
    <w:unhideWhenUsed/>
    <w:rsid w:val="0004700F"/>
  </w:style>
  <w:style w:type="numbering" w:customStyle="1" w:styleId="31510">
    <w:name w:val="Нет списка3151"/>
    <w:next w:val="af1"/>
    <w:semiHidden/>
    <w:rsid w:val="0004700F"/>
  </w:style>
  <w:style w:type="numbering" w:customStyle="1" w:styleId="4131">
    <w:name w:val="Нет списка4131"/>
    <w:next w:val="af1"/>
    <w:semiHidden/>
    <w:rsid w:val="0004700F"/>
  </w:style>
  <w:style w:type="table" w:customStyle="1" w:styleId="23110">
    <w:name w:val="Сетка таблицы2311"/>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0">
    <w:name w:val="Нет списка1241"/>
    <w:next w:val="af1"/>
    <w:semiHidden/>
    <w:rsid w:val="0004700F"/>
  </w:style>
  <w:style w:type="numbering" w:customStyle="1" w:styleId="21131">
    <w:name w:val="Нет списка21131"/>
    <w:next w:val="af1"/>
    <w:semiHidden/>
    <w:unhideWhenUsed/>
    <w:rsid w:val="0004700F"/>
  </w:style>
  <w:style w:type="numbering" w:customStyle="1" w:styleId="31131">
    <w:name w:val="Нет списка31131"/>
    <w:next w:val="af1"/>
    <w:semiHidden/>
    <w:rsid w:val="0004700F"/>
  </w:style>
  <w:style w:type="table" w:customStyle="1" w:styleId="211110">
    <w:name w:val="Сетка таблицы21111"/>
    <w:basedOn w:val="af0"/>
    <w:next w:val="affffff3"/>
    <w:uiPriority w:val="59"/>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0">
    <w:name w:val="Нет списка541"/>
    <w:next w:val="af1"/>
    <w:uiPriority w:val="99"/>
    <w:semiHidden/>
    <w:unhideWhenUsed/>
    <w:rsid w:val="0004700F"/>
  </w:style>
  <w:style w:type="numbering" w:customStyle="1" w:styleId="6310">
    <w:name w:val="Нет списка631"/>
    <w:next w:val="af1"/>
    <w:uiPriority w:val="99"/>
    <w:semiHidden/>
    <w:rsid w:val="0004700F"/>
  </w:style>
  <w:style w:type="table" w:customStyle="1" w:styleId="32110">
    <w:name w:val="Сетка таблицы32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Нет списка1341"/>
    <w:next w:val="af1"/>
    <w:semiHidden/>
    <w:rsid w:val="0004700F"/>
  </w:style>
  <w:style w:type="table" w:customStyle="1" w:styleId="121110">
    <w:name w:val="Сетка таблицы12111"/>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1">
    <w:name w:val="Нет списка11231"/>
    <w:next w:val="af1"/>
    <w:semiHidden/>
    <w:rsid w:val="0004700F"/>
  </w:style>
  <w:style w:type="numbering" w:customStyle="1" w:styleId="22410">
    <w:name w:val="Нет списка2241"/>
    <w:next w:val="af1"/>
    <w:semiHidden/>
    <w:unhideWhenUsed/>
    <w:rsid w:val="0004700F"/>
  </w:style>
  <w:style w:type="numbering" w:customStyle="1" w:styleId="3241">
    <w:name w:val="Нет списка3241"/>
    <w:next w:val="af1"/>
    <w:semiHidden/>
    <w:rsid w:val="0004700F"/>
  </w:style>
  <w:style w:type="numbering" w:customStyle="1" w:styleId="4231">
    <w:name w:val="Нет списка4231"/>
    <w:next w:val="af1"/>
    <w:semiHidden/>
    <w:rsid w:val="0004700F"/>
  </w:style>
  <w:style w:type="numbering" w:customStyle="1" w:styleId="12131">
    <w:name w:val="Нет списка12131"/>
    <w:next w:val="af1"/>
    <w:semiHidden/>
    <w:rsid w:val="0004700F"/>
  </w:style>
  <w:style w:type="numbering" w:customStyle="1" w:styleId="21231">
    <w:name w:val="Нет списка21231"/>
    <w:next w:val="af1"/>
    <w:semiHidden/>
    <w:unhideWhenUsed/>
    <w:rsid w:val="0004700F"/>
  </w:style>
  <w:style w:type="numbering" w:customStyle="1" w:styleId="31231">
    <w:name w:val="Нет списка31231"/>
    <w:next w:val="af1"/>
    <w:semiHidden/>
    <w:rsid w:val="0004700F"/>
  </w:style>
  <w:style w:type="numbering" w:customStyle="1" w:styleId="51310">
    <w:name w:val="Нет списка5131"/>
    <w:next w:val="af1"/>
    <w:uiPriority w:val="99"/>
    <w:semiHidden/>
    <w:rsid w:val="0004700F"/>
  </w:style>
  <w:style w:type="table" w:customStyle="1" w:styleId="311112">
    <w:name w:val="Сетка таблицы31111"/>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Нет списка13131"/>
    <w:next w:val="af1"/>
    <w:semiHidden/>
    <w:rsid w:val="0004700F"/>
  </w:style>
  <w:style w:type="numbering" w:customStyle="1" w:styleId="22131">
    <w:name w:val="Нет списка22131"/>
    <w:next w:val="af1"/>
    <w:semiHidden/>
    <w:unhideWhenUsed/>
    <w:rsid w:val="0004700F"/>
  </w:style>
  <w:style w:type="numbering" w:customStyle="1" w:styleId="32131">
    <w:name w:val="Нет списка32131"/>
    <w:next w:val="af1"/>
    <w:semiHidden/>
    <w:rsid w:val="0004700F"/>
  </w:style>
  <w:style w:type="table" w:customStyle="1" w:styleId="41112">
    <w:name w:val="Сетка таблицы4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1">
    <w:name w:val="Стиль маркированный Symbol (Symbol) подчеркивание311"/>
    <w:basedOn w:val="af1"/>
    <w:rsid w:val="0004700F"/>
  </w:style>
  <w:style w:type="numbering" w:customStyle="1" w:styleId="3116">
    <w:name w:val="Стиль нумерованный311"/>
    <w:basedOn w:val="af1"/>
    <w:rsid w:val="0004700F"/>
  </w:style>
  <w:style w:type="numbering" w:customStyle="1" w:styleId="12pt311">
    <w:name w:val="Стиль маркированный 12 pt311"/>
    <w:basedOn w:val="af1"/>
    <w:rsid w:val="0004700F"/>
  </w:style>
  <w:style w:type="numbering" w:customStyle="1" w:styleId="3117">
    <w:name w:val="Стиль маркированный311"/>
    <w:basedOn w:val="af1"/>
    <w:rsid w:val="0004700F"/>
  </w:style>
  <w:style w:type="table" w:customStyle="1" w:styleId="221110">
    <w:name w:val="Сетка таблицы22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0">
    <w:name w:val="Сетка таблицы62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
    <w:name w:val="Стиль маркированный 12 pt1211"/>
    <w:basedOn w:val="af1"/>
    <w:rsid w:val="0004700F"/>
  </w:style>
  <w:style w:type="table" w:customStyle="1" w:styleId="17111">
    <w:name w:val="Сетка таблицы17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2">
    <w:name w:val="Нет списка101"/>
    <w:next w:val="af1"/>
    <w:semiHidden/>
    <w:rsid w:val="0004700F"/>
  </w:style>
  <w:style w:type="table" w:customStyle="1" w:styleId="2010">
    <w:name w:val="Сетка таблицы201"/>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2">
    <w:name w:val="Нет списка171"/>
    <w:next w:val="af1"/>
    <w:uiPriority w:val="99"/>
    <w:semiHidden/>
    <w:unhideWhenUsed/>
    <w:rsid w:val="0004700F"/>
  </w:style>
  <w:style w:type="numbering" w:customStyle="1" w:styleId="2610">
    <w:name w:val="Нет списка261"/>
    <w:next w:val="af1"/>
    <w:uiPriority w:val="99"/>
    <w:semiHidden/>
    <w:unhideWhenUsed/>
    <w:rsid w:val="0004700F"/>
  </w:style>
  <w:style w:type="numbering" w:customStyle="1" w:styleId="1812">
    <w:name w:val="Нет списка181"/>
    <w:next w:val="af1"/>
    <w:semiHidden/>
    <w:rsid w:val="0004700F"/>
  </w:style>
  <w:style w:type="table" w:customStyle="1" w:styleId="2411">
    <w:name w:val="Сетка таблицы241"/>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2">
    <w:name w:val="Нет списка191"/>
    <w:next w:val="af1"/>
    <w:uiPriority w:val="99"/>
    <w:semiHidden/>
    <w:unhideWhenUsed/>
    <w:rsid w:val="0004700F"/>
  </w:style>
  <w:style w:type="numbering" w:customStyle="1" w:styleId="2710">
    <w:name w:val="Нет списка271"/>
    <w:next w:val="af1"/>
    <w:uiPriority w:val="99"/>
    <w:semiHidden/>
    <w:unhideWhenUsed/>
    <w:rsid w:val="0004700F"/>
  </w:style>
  <w:style w:type="numbering" w:customStyle="1" w:styleId="2011">
    <w:name w:val="Нет списка201"/>
    <w:next w:val="af1"/>
    <w:semiHidden/>
    <w:rsid w:val="0004700F"/>
  </w:style>
  <w:style w:type="table" w:customStyle="1" w:styleId="2511">
    <w:name w:val="Сетка таблицы251"/>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0">
    <w:name w:val="Нет списка1101"/>
    <w:next w:val="af1"/>
    <w:uiPriority w:val="99"/>
    <w:semiHidden/>
    <w:unhideWhenUsed/>
    <w:rsid w:val="0004700F"/>
  </w:style>
  <w:style w:type="numbering" w:customStyle="1" w:styleId="2810">
    <w:name w:val="Нет списка281"/>
    <w:next w:val="af1"/>
    <w:uiPriority w:val="99"/>
    <w:semiHidden/>
    <w:unhideWhenUsed/>
    <w:rsid w:val="0004700F"/>
  </w:style>
  <w:style w:type="numbering" w:customStyle="1" w:styleId="2910">
    <w:name w:val="Нет списка291"/>
    <w:next w:val="af1"/>
    <w:uiPriority w:val="99"/>
    <w:semiHidden/>
    <w:rsid w:val="0004700F"/>
  </w:style>
  <w:style w:type="table" w:customStyle="1" w:styleId="2611">
    <w:name w:val="Сетка таблицы261"/>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0">
    <w:name w:val="Нет списка1161"/>
    <w:next w:val="af1"/>
    <w:semiHidden/>
    <w:rsid w:val="0004700F"/>
  </w:style>
  <w:style w:type="numbering" w:customStyle="1" w:styleId="2101">
    <w:name w:val="Нет списка210"/>
    <w:next w:val="af1"/>
    <w:semiHidden/>
    <w:unhideWhenUsed/>
    <w:rsid w:val="0004700F"/>
  </w:style>
  <w:style w:type="numbering" w:customStyle="1" w:styleId="3610">
    <w:name w:val="Нет списка361"/>
    <w:next w:val="af1"/>
    <w:semiHidden/>
    <w:rsid w:val="0004700F"/>
  </w:style>
  <w:style w:type="numbering" w:customStyle="1" w:styleId="461">
    <w:name w:val="Нет списка461"/>
    <w:next w:val="af1"/>
    <w:semiHidden/>
    <w:rsid w:val="0004700F"/>
  </w:style>
  <w:style w:type="table" w:customStyle="1" w:styleId="11011">
    <w:name w:val="Сетка таблицы1101"/>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0">
    <w:name w:val="Нет списка1171"/>
    <w:next w:val="af1"/>
    <w:semiHidden/>
    <w:rsid w:val="0004700F"/>
  </w:style>
  <w:style w:type="table" w:customStyle="1" w:styleId="11210">
    <w:name w:val="Сетка таблицы1121"/>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Нет списка11151"/>
    <w:next w:val="af1"/>
    <w:semiHidden/>
    <w:rsid w:val="0004700F"/>
  </w:style>
  <w:style w:type="numbering" w:customStyle="1" w:styleId="2161">
    <w:name w:val="Нет списка2161"/>
    <w:next w:val="af1"/>
    <w:semiHidden/>
    <w:unhideWhenUsed/>
    <w:rsid w:val="0004700F"/>
  </w:style>
  <w:style w:type="numbering" w:customStyle="1" w:styleId="3161">
    <w:name w:val="Нет списка3161"/>
    <w:next w:val="af1"/>
    <w:semiHidden/>
    <w:rsid w:val="0004700F"/>
  </w:style>
  <w:style w:type="numbering" w:customStyle="1" w:styleId="4141">
    <w:name w:val="Нет списка4141"/>
    <w:next w:val="af1"/>
    <w:semiHidden/>
    <w:rsid w:val="0004700F"/>
  </w:style>
  <w:style w:type="table" w:customStyle="1" w:styleId="2711">
    <w:name w:val="Сетка таблицы271"/>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0">
    <w:name w:val="Нет списка1251"/>
    <w:next w:val="af1"/>
    <w:semiHidden/>
    <w:rsid w:val="0004700F"/>
  </w:style>
  <w:style w:type="numbering" w:customStyle="1" w:styleId="21141">
    <w:name w:val="Нет списка21141"/>
    <w:next w:val="af1"/>
    <w:semiHidden/>
    <w:unhideWhenUsed/>
    <w:rsid w:val="0004700F"/>
  </w:style>
  <w:style w:type="numbering" w:customStyle="1" w:styleId="31141">
    <w:name w:val="Нет списка31141"/>
    <w:next w:val="af1"/>
    <w:semiHidden/>
    <w:rsid w:val="0004700F"/>
  </w:style>
  <w:style w:type="numbering" w:customStyle="1" w:styleId="5510">
    <w:name w:val="Нет списка551"/>
    <w:next w:val="af1"/>
    <w:uiPriority w:val="99"/>
    <w:semiHidden/>
    <w:unhideWhenUsed/>
    <w:rsid w:val="0004700F"/>
  </w:style>
  <w:style w:type="numbering" w:customStyle="1" w:styleId="6410">
    <w:name w:val="Нет списка641"/>
    <w:next w:val="af1"/>
    <w:uiPriority w:val="99"/>
    <w:semiHidden/>
    <w:rsid w:val="0004700F"/>
  </w:style>
  <w:style w:type="table" w:customStyle="1" w:styleId="3310">
    <w:name w:val="Сетка таблицы331"/>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Нет списка1351"/>
    <w:next w:val="af1"/>
    <w:semiHidden/>
    <w:rsid w:val="0004700F"/>
  </w:style>
  <w:style w:type="table" w:customStyle="1" w:styleId="12210">
    <w:name w:val="Сетка таблицы1221"/>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
    <w:name w:val="Нет списка11241"/>
    <w:next w:val="af1"/>
    <w:semiHidden/>
    <w:rsid w:val="0004700F"/>
  </w:style>
  <w:style w:type="numbering" w:customStyle="1" w:styleId="2251">
    <w:name w:val="Нет списка2251"/>
    <w:next w:val="af1"/>
    <w:semiHidden/>
    <w:unhideWhenUsed/>
    <w:rsid w:val="0004700F"/>
  </w:style>
  <w:style w:type="numbering" w:customStyle="1" w:styleId="3251">
    <w:name w:val="Нет списка3251"/>
    <w:next w:val="af1"/>
    <w:semiHidden/>
    <w:rsid w:val="0004700F"/>
  </w:style>
  <w:style w:type="numbering" w:customStyle="1" w:styleId="4241">
    <w:name w:val="Нет списка4241"/>
    <w:next w:val="af1"/>
    <w:semiHidden/>
    <w:rsid w:val="0004700F"/>
  </w:style>
  <w:style w:type="numbering" w:customStyle="1" w:styleId="12141">
    <w:name w:val="Нет списка12141"/>
    <w:next w:val="af1"/>
    <w:semiHidden/>
    <w:rsid w:val="0004700F"/>
  </w:style>
  <w:style w:type="numbering" w:customStyle="1" w:styleId="21241">
    <w:name w:val="Нет списка21241"/>
    <w:next w:val="af1"/>
    <w:semiHidden/>
    <w:unhideWhenUsed/>
    <w:rsid w:val="0004700F"/>
  </w:style>
  <w:style w:type="numbering" w:customStyle="1" w:styleId="31241">
    <w:name w:val="Нет списка31241"/>
    <w:next w:val="af1"/>
    <w:semiHidden/>
    <w:rsid w:val="0004700F"/>
  </w:style>
  <w:style w:type="numbering" w:customStyle="1" w:styleId="5141">
    <w:name w:val="Нет списка5141"/>
    <w:next w:val="af1"/>
    <w:uiPriority w:val="99"/>
    <w:semiHidden/>
    <w:rsid w:val="0004700F"/>
  </w:style>
  <w:style w:type="table" w:customStyle="1" w:styleId="31210">
    <w:name w:val="Сетка таблицы3121"/>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1">
    <w:name w:val="Нет списка13141"/>
    <w:next w:val="af1"/>
    <w:semiHidden/>
    <w:rsid w:val="0004700F"/>
  </w:style>
  <w:style w:type="numbering" w:customStyle="1" w:styleId="22141">
    <w:name w:val="Нет списка22141"/>
    <w:next w:val="af1"/>
    <w:semiHidden/>
    <w:unhideWhenUsed/>
    <w:rsid w:val="0004700F"/>
  </w:style>
  <w:style w:type="numbering" w:customStyle="1" w:styleId="32141">
    <w:name w:val="Нет списка32141"/>
    <w:next w:val="af1"/>
    <w:semiHidden/>
    <w:rsid w:val="0004700F"/>
  </w:style>
  <w:style w:type="table" w:customStyle="1" w:styleId="4213">
    <w:name w:val="Сетка таблицы421"/>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531"/>
    <w:basedOn w:val="af0"/>
    <w:next w:val="affffff3"/>
    <w:uiPriority w:val="59"/>
    <w:rsid w:val="0004700F"/>
    <w:pPr>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
    <w:basedOn w:val="af0"/>
    <w:next w:val="affffff3"/>
    <w:uiPriority w:val="59"/>
    <w:rsid w:val="0004700F"/>
    <w:pPr>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f0"/>
    <w:next w:val="affffff3"/>
    <w:uiPriority w:val="59"/>
    <w:rsid w:val="0004700F"/>
    <w:pPr>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1">
    <w:name w:val="Нет списка30"/>
    <w:next w:val="af1"/>
    <w:semiHidden/>
    <w:rsid w:val="0004700F"/>
  </w:style>
  <w:style w:type="table" w:customStyle="1" w:styleId="2811">
    <w:name w:val="Сетка таблицы281"/>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0">
    <w:name w:val="Нет списка1181"/>
    <w:next w:val="af1"/>
    <w:uiPriority w:val="99"/>
    <w:semiHidden/>
    <w:unhideWhenUsed/>
    <w:rsid w:val="0004700F"/>
  </w:style>
  <w:style w:type="numbering" w:customStyle="1" w:styleId="2171">
    <w:name w:val="Нет списка2171"/>
    <w:next w:val="af1"/>
    <w:uiPriority w:val="99"/>
    <w:semiHidden/>
    <w:unhideWhenUsed/>
    <w:rsid w:val="0004700F"/>
  </w:style>
  <w:style w:type="numbering" w:customStyle="1" w:styleId="3710">
    <w:name w:val="Нет списка371"/>
    <w:next w:val="af1"/>
    <w:semiHidden/>
    <w:rsid w:val="0004700F"/>
  </w:style>
  <w:style w:type="table" w:customStyle="1" w:styleId="2911">
    <w:name w:val="Сетка таблицы291"/>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1">
    <w:name w:val="Нет списка119"/>
    <w:next w:val="af1"/>
    <w:uiPriority w:val="99"/>
    <w:semiHidden/>
    <w:unhideWhenUsed/>
    <w:rsid w:val="0004700F"/>
  </w:style>
  <w:style w:type="numbering" w:customStyle="1" w:styleId="2180">
    <w:name w:val="Нет списка218"/>
    <w:next w:val="af1"/>
    <w:uiPriority w:val="99"/>
    <w:semiHidden/>
    <w:unhideWhenUsed/>
    <w:rsid w:val="0004700F"/>
  </w:style>
  <w:style w:type="numbering" w:customStyle="1" w:styleId="380">
    <w:name w:val="Нет списка38"/>
    <w:next w:val="af1"/>
    <w:semiHidden/>
    <w:rsid w:val="0004700F"/>
  </w:style>
  <w:style w:type="table" w:customStyle="1" w:styleId="3010">
    <w:name w:val="Сетка таблицы301"/>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1"/>
    <w:uiPriority w:val="99"/>
    <w:semiHidden/>
    <w:unhideWhenUsed/>
    <w:rsid w:val="0004700F"/>
  </w:style>
  <w:style w:type="numbering" w:customStyle="1" w:styleId="2190">
    <w:name w:val="Нет списка219"/>
    <w:next w:val="af1"/>
    <w:uiPriority w:val="99"/>
    <w:semiHidden/>
    <w:unhideWhenUsed/>
    <w:rsid w:val="0004700F"/>
  </w:style>
  <w:style w:type="table" w:customStyle="1" w:styleId="3411">
    <w:name w:val="Сетка таблицы341"/>
    <w:basedOn w:val="af0"/>
    <w:next w:val="affffff3"/>
    <w:uiPriority w:val="59"/>
    <w:rsid w:val="0004700F"/>
    <w:pPr>
      <w:ind w:firstLine="851"/>
      <w:jc w:val="center"/>
    </w:pPr>
    <w:rPr>
      <w:rFonts w:ascii="Calibri" w:eastAsia="Times New Roman" w:hAnsi="Calibri" w:cs="Times New Roman"/>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11">
    <w:name w:val="Сетка таблицы351"/>
    <w:basedOn w:val="af0"/>
    <w:next w:val="affffff3"/>
    <w:uiPriority w:val="59"/>
    <w:rsid w:val="0004700F"/>
    <w:pPr>
      <w:ind w:firstLine="851"/>
      <w:jc w:val="center"/>
    </w:pPr>
    <w:rPr>
      <w:rFonts w:ascii="Calibri" w:eastAsia="Times New Roman" w:hAnsi="Calibri" w:cs="Times New Roman"/>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11">
    <w:name w:val="Сетка таблицы361"/>
    <w:basedOn w:val="af0"/>
    <w:next w:val="affffff3"/>
    <w:uiPriority w:val="59"/>
    <w:rsid w:val="0004700F"/>
    <w:pPr>
      <w:ind w:firstLine="851"/>
      <w:jc w:val="center"/>
    </w:pPr>
    <w:rPr>
      <w:rFonts w:ascii="Calibri" w:eastAsia="Times New Roman" w:hAnsi="Calibri" w:cs="Times New Roman"/>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1">
    <w:name w:val="Сетка таблицы371"/>
    <w:basedOn w:val="af0"/>
    <w:next w:val="affffff3"/>
    <w:uiPriority w:val="59"/>
    <w:rsid w:val="0004700F"/>
    <w:pPr>
      <w:ind w:firstLine="851"/>
      <w:jc w:val="center"/>
    </w:pPr>
    <w:rPr>
      <w:rFonts w:ascii="Calibri" w:eastAsia="Times New Roman" w:hAnsi="Calibri" w:cs="Times New Roman"/>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1">
    <w:name w:val="Сетка таблицы38"/>
    <w:basedOn w:val="af0"/>
    <w:next w:val="affffff3"/>
    <w:uiPriority w:val="59"/>
    <w:rsid w:val="0004700F"/>
    <w:pPr>
      <w:ind w:firstLine="851"/>
      <w:jc w:val="center"/>
    </w:pPr>
    <w:rPr>
      <w:rFonts w:ascii="Calibri" w:eastAsia="Times New Roman" w:hAnsi="Calibri" w:cs="Times New Roman"/>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90">
    <w:name w:val="Нет списка39"/>
    <w:next w:val="af1"/>
    <w:uiPriority w:val="99"/>
    <w:semiHidden/>
    <w:unhideWhenUsed/>
    <w:rsid w:val="0004700F"/>
  </w:style>
  <w:style w:type="table" w:customStyle="1" w:styleId="11310">
    <w:name w:val="Сетка таблицы113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
    <w:basedOn w:val="af0"/>
    <w:next w:val="affffff3"/>
    <w:rsid w:val="0004700F"/>
    <w:pPr>
      <w:widowControl w:val="0"/>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
    <w:basedOn w:val="af0"/>
    <w:next w:val="affffff3"/>
    <w:rsid w:val="0004700F"/>
    <w:pPr>
      <w:widowControl w:val="0"/>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
    <w:basedOn w:val="af0"/>
    <w:next w:val="affffff3"/>
    <w:rsid w:val="0004700F"/>
    <w:pPr>
      <w:widowControl w:val="0"/>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0"/>
    <w:next w:val="affffff3"/>
    <w:uiPriority w:val="59"/>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
    <w:basedOn w:val="af0"/>
    <w:next w:val="affffff3"/>
    <w:rsid w:val="0004700F"/>
    <w:pPr>
      <w:widowControl w:val="0"/>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
    <w:basedOn w:val="af0"/>
    <w:next w:val="affffff3"/>
    <w:rsid w:val="0004700F"/>
    <w:pPr>
      <w:widowControl w:val="0"/>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
    <w:basedOn w:val="af0"/>
    <w:next w:val="affffff3"/>
    <w:uiPriority w:val="59"/>
    <w:rsid w:val="0004700F"/>
    <w:pPr>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
    <w:basedOn w:val="af0"/>
    <w:next w:val="affffff3"/>
    <w:uiPriority w:val="59"/>
    <w:rsid w:val="0004700F"/>
    <w:pPr>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1"/>
    <w:basedOn w:val="af0"/>
    <w:next w:val="affffff3"/>
    <w:uiPriority w:val="59"/>
    <w:rsid w:val="0004700F"/>
    <w:pPr>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41">
    <w:name w:val="Стиль маркированный Symbol (Symbol) подчеркивание41"/>
    <w:basedOn w:val="af1"/>
    <w:rsid w:val="0004700F"/>
  </w:style>
  <w:style w:type="numbering" w:customStyle="1" w:styleId="416">
    <w:name w:val="Стиль нумерованный41"/>
    <w:basedOn w:val="af1"/>
    <w:rsid w:val="0004700F"/>
  </w:style>
  <w:style w:type="numbering" w:customStyle="1" w:styleId="12pt41">
    <w:name w:val="Стиль маркированный 12 pt41"/>
    <w:basedOn w:val="af1"/>
    <w:rsid w:val="0004700F"/>
  </w:style>
  <w:style w:type="numbering" w:customStyle="1" w:styleId="417">
    <w:name w:val="Стиль маркированный41"/>
    <w:basedOn w:val="af1"/>
    <w:rsid w:val="0004700F"/>
  </w:style>
  <w:style w:type="table" w:customStyle="1" w:styleId="22210">
    <w:name w:val="Сетка таблицы222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1">
    <w:name w:val="Стиль маркированный Symbol (Symbol) подчеркивание1111"/>
    <w:basedOn w:val="af1"/>
    <w:rsid w:val="0004700F"/>
  </w:style>
  <w:style w:type="numbering" w:customStyle="1" w:styleId="11113">
    <w:name w:val="Стиль нумерованный1111"/>
    <w:basedOn w:val="af1"/>
    <w:rsid w:val="0004700F"/>
  </w:style>
  <w:style w:type="numbering" w:customStyle="1" w:styleId="12pt131">
    <w:name w:val="Стиль маркированный 12 pt131"/>
    <w:basedOn w:val="af1"/>
    <w:rsid w:val="0004700F"/>
  </w:style>
  <w:style w:type="numbering" w:customStyle="1" w:styleId="11114">
    <w:name w:val="Стиль маркированный1111"/>
    <w:basedOn w:val="af1"/>
    <w:rsid w:val="0004700F"/>
  </w:style>
  <w:style w:type="numbering" w:customStyle="1" w:styleId="SymbolSymbol2111">
    <w:name w:val="Стиль маркированный Symbol (Symbol) подчеркивание2111"/>
    <w:basedOn w:val="af1"/>
    <w:rsid w:val="0004700F"/>
  </w:style>
  <w:style w:type="numbering" w:customStyle="1" w:styleId="21113">
    <w:name w:val="Стиль нумерованный2111"/>
    <w:basedOn w:val="af1"/>
    <w:rsid w:val="0004700F"/>
  </w:style>
  <w:style w:type="numbering" w:customStyle="1" w:styleId="12pt2111">
    <w:name w:val="Стиль маркированный 12 pt2111"/>
    <w:basedOn w:val="af1"/>
    <w:rsid w:val="0004700F"/>
  </w:style>
  <w:style w:type="numbering" w:customStyle="1" w:styleId="21114">
    <w:name w:val="Стиль маркированный2111"/>
    <w:basedOn w:val="af1"/>
    <w:rsid w:val="0004700F"/>
  </w:style>
  <w:style w:type="table" w:customStyle="1" w:styleId="511110">
    <w:name w:val="Сетка таблицы5111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0">
    <w:name w:val="Сетка таблицы6111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0">
    <w:name w:val="Сетка таблицы7111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
    <w:name w:val="Стиль маркированный 12 pt11111"/>
    <w:basedOn w:val="af1"/>
    <w:rsid w:val="0004700F"/>
  </w:style>
  <w:style w:type="table" w:customStyle="1" w:styleId="1721">
    <w:name w:val="Сетка таблицы172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Сетка таблицы40"/>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Сетка таблицы441"/>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1"/>
    <w:uiPriority w:val="99"/>
    <w:semiHidden/>
    <w:unhideWhenUsed/>
    <w:rsid w:val="0004700F"/>
  </w:style>
  <w:style w:type="table" w:customStyle="1" w:styleId="11511">
    <w:name w:val="Сетка таблицы115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
    <w:basedOn w:val="af0"/>
    <w:next w:val="affffff3"/>
    <w:rsid w:val="0004700F"/>
    <w:pPr>
      <w:widowControl w:val="0"/>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
    <w:basedOn w:val="af0"/>
    <w:next w:val="affffff3"/>
    <w:rsid w:val="0004700F"/>
    <w:pPr>
      <w:widowControl w:val="0"/>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0">
    <w:name w:val="Сетка таблицы2131"/>
    <w:basedOn w:val="af0"/>
    <w:next w:val="affffff3"/>
    <w:rsid w:val="0004700F"/>
    <w:pPr>
      <w:widowControl w:val="0"/>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
    <w:basedOn w:val="af0"/>
    <w:next w:val="affffff3"/>
    <w:uiPriority w:val="59"/>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Сетка таблицы314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1">
    <w:name w:val="Сетка таблицы1241"/>
    <w:basedOn w:val="af0"/>
    <w:next w:val="affffff3"/>
    <w:rsid w:val="0004700F"/>
    <w:pPr>
      <w:widowControl w:val="0"/>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1">
    <w:name w:val="Сетка таблицы3151"/>
    <w:basedOn w:val="af0"/>
    <w:next w:val="affffff3"/>
    <w:rsid w:val="0004700F"/>
    <w:pPr>
      <w:widowControl w:val="0"/>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Сетка таблицы46"/>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1">
    <w:name w:val="Сетка таблицы551"/>
    <w:basedOn w:val="af0"/>
    <w:next w:val="affffff3"/>
    <w:uiPriority w:val="59"/>
    <w:rsid w:val="0004700F"/>
    <w:pPr>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
    <w:basedOn w:val="af0"/>
    <w:next w:val="affffff3"/>
    <w:uiPriority w:val="59"/>
    <w:rsid w:val="0004700F"/>
    <w:pPr>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f0"/>
    <w:next w:val="affffff3"/>
    <w:uiPriority w:val="59"/>
    <w:rsid w:val="0004700F"/>
    <w:pPr>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51">
    <w:name w:val="Стиль маркированный Symbol (Symbol) подчеркивание51"/>
    <w:basedOn w:val="af1"/>
    <w:rsid w:val="0004700F"/>
  </w:style>
  <w:style w:type="numbering" w:customStyle="1" w:styleId="516">
    <w:name w:val="Стиль нумерованный51"/>
    <w:basedOn w:val="af1"/>
    <w:rsid w:val="0004700F"/>
  </w:style>
  <w:style w:type="numbering" w:customStyle="1" w:styleId="12pt51">
    <w:name w:val="Стиль маркированный 12 pt51"/>
    <w:basedOn w:val="af1"/>
    <w:rsid w:val="0004700F"/>
  </w:style>
  <w:style w:type="numbering" w:customStyle="1" w:styleId="517">
    <w:name w:val="Стиль маркированный51"/>
    <w:basedOn w:val="af1"/>
    <w:rsid w:val="0004700F"/>
  </w:style>
  <w:style w:type="table" w:customStyle="1" w:styleId="22311">
    <w:name w:val="Сетка таблицы223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21">
    <w:name w:val="Стиль маркированный Symbol (Symbol) подчеркивание121"/>
    <w:basedOn w:val="af1"/>
    <w:rsid w:val="0004700F"/>
  </w:style>
  <w:style w:type="numbering" w:customStyle="1" w:styleId="1216">
    <w:name w:val="Стиль нумерованный121"/>
    <w:basedOn w:val="af1"/>
    <w:rsid w:val="0004700F"/>
  </w:style>
  <w:style w:type="numbering" w:customStyle="1" w:styleId="12pt141">
    <w:name w:val="Стиль маркированный 12 pt141"/>
    <w:basedOn w:val="af1"/>
    <w:rsid w:val="0004700F"/>
  </w:style>
  <w:style w:type="numbering" w:customStyle="1" w:styleId="1217">
    <w:name w:val="Стиль маркированный121"/>
    <w:basedOn w:val="af1"/>
    <w:rsid w:val="0004700F"/>
  </w:style>
  <w:style w:type="numbering" w:customStyle="1" w:styleId="SymbolSymbol221">
    <w:name w:val="Стиль маркированный Symbol (Symbol) подчеркивание221"/>
    <w:basedOn w:val="af1"/>
    <w:rsid w:val="0004700F"/>
  </w:style>
  <w:style w:type="numbering" w:customStyle="1" w:styleId="2216">
    <w:name w:val="Стиль нумерованный221"/>
    <w:basedOn w:val="af1"/>
    <w:rsid w:val="0004700F"/>
  </w:style>
  <w:style w:type="numbering" w:customStyle="1" w:styleId="12pt221">
    <w:name w:val="Стиль маркированный 12 pt221"/>
    <w:basedOn w:val="af1"/>
    <w:rsid w:val="0004700F"/>
  </w:style>
  <w:style w:type="numbering" w:customStyle="1" w:styleId="2217">
    <w:name w:val="Стиль маркированный221"/>
    <w:basedOn w:val="af1"/>
    <w:rsid w:val="0004700F"/>
  </w:style>
  <w:style w:type="table" w:customStyle="1" w:styleId="51211">
    <w:name w:val="Сетка таблицы512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0">
    <w:name w:val="Сетка таблицы612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0">
    <w:name w:val="Сетка таблицы133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0">
    <w:name w:val="Сетка таблицы143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21">
    <w:name w:val="Стиль маркированный 12 pt1121"/>
    <w:basedOn w:val="af1"/>
    <w:rsid w:val="0004700F"/>
  </w:style>
  <w:style w:type="table" w:customStyle="1" w:styleId="1731">
    <w:name w:val="Сетка таблицы173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1">
    <w:name w:val="Нет списка1261"/>
    <w:next w:val="af1"/>
    <w:uiPriority w:val="99"/>
    <w:semiHidden/>
    <w:rsid w:val="0004700F"/>
  </w:style>
  <w:style w:type="table" w:customStyle="1" w:styleId="18111">
    <w:name w:val="Сетка таблицы18111"/>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0">
    <w:name w:val="Нет списка1110"/>
    <w:next w:val="af1"/>
    <w:semiHidden/>
    <w:rsid w:val="0004700F"/>
  </w:style>
  <w:style w:type="numbering" w:customStyle="1" w:styleId="2200">
    <w:name w:val="Нет списка220"/>
    <w:next w:val="af1"/>
    <w:semiHidden/>
    <w:unhideWhenUsed/>
    <w:rsid w:val="0004700F"/>
  </w:style>
  <w:style w:type="numbering" w:customStyle="1" w:styleId="3101">
    <w:name w:val="Нет списка310"/>
    <w:next w:val="af1"/>
    <w:semiHidden/>
    <w:rsid w:val="0004700F"/>
  </w:style>
  <w:style w:type="numbering" w:customStyle="1" w:styleId="471">
    <w:name w:val="Нет списка471"/>
    <w:next w:val="af1"/>
    <w:semiHidden/>
    <w:rsid w:val="0004700F"/>
  </w:style>
  <w:style w:type="table" w:customStyle="1" w:styleId="19111">
    <w:name w:val="Сетка таблицы19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1">
    <w:name w:val="Нет списка11161"/>
    <w:next w:val="af1"/>
    <w:semiHidden/>
    <w:rsid w:val="0004700F"/>
  </w:style>
  <w:style w:type="table" w:customStyle="1" w:styleId="1111110">
    <w:name w:val="Сетка таблицы111111"/>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0">
    <w:name w:val="Нет списка11113"/>
    <w:next w:val="af1"/>
    <w:semiHidden/>
    <w:rsid w:val="0004700F"/>
  </w:style>
  <w:style w:type="numbering" w:customStyle="1" w:styleId="21100">
    <w:name w:val="Нет списка2110"/>
    <w:next w:val="af1"/>
    <w:semiHidden/>
    <w:unhideWhenUsed/>
    <w:rsid w:val="0004700F"/>
  </w:style>
  <w:style w:type="numbering" w:customStyle="1" w:styleId="3171">
    <w:name w:val="Нет списка3171"/>
    <w:next w:val="af1"/>
    <w:semiHidden/>
    <w:rsid w:val="0004700F"/>
  </w:style>
  <w:style w:type="numbering" w:customStyle="1" w:styleId="4151">
    <w:name w:val="Нет списка4151"/>
    <w:next w:val="af1"/>
    <w:semiHidden/>
    <w:rsid w:val="0004700F"/>
  </w:style>
  <w:style w:type="table" w:customStyle="1" w:styleId="231110">
    <w:name w:val="Сетка таблицы23111"/>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3">
    <w:name w:val="Нет списка127"/>
    <w:next w:val="af1"/>
    <w:semiHidden/>
    <w:rsid w:val="0004700F"/>
  </w:style>
  <w:style w:type="numbering" w:customStyle="1" w:styleId="21151">
    <w:name w:val="Нет списка21151"/>
    <w:next w:val="af1"/>
    <w:semiHidden/>
    <w:unhideWhenUsed/>
    <w:rsid w:val="0004700F"/>
  </w:style>
  <w:style w:type="numbering" w:customStyle="1" w:styleId="31151">
    <w:name w:val="Нет списка31151"/>
    <w:next w:val="af1"/>
    <w:semiHidden/>
    <w:rsid w:val="0004700F"/>
  </w:style>
  <w:style w:type="table" w:customStyle="1" w:styleId="2111110">
    <w:name w:val="Сетка таблицы211111"/>
    <w:basedOn w:val="af0"/>
    <w:next w:val="affffff3"/>
    <w:uiPriority w:val="59"/>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1">
    <w:name w:val="Нет списка561"/>
    <w:next w:val="af1"/>
    <w:uiPriority w:val="99"/>
    <w:semiHidden/>
    <w:unhideWhenUsed/>
    <w:rsid w:val="0004700F"/>
  </w:style>
  <w:style w:type="numbering" w:customStyle="1" w:styleId="6511">
    <w:name w:val="Нет списка651"/>
    <w:next w:val="af1"/>
    <w:uiPriority w:val="99"/>
    <w:semiHidden/>
    <w:rsid w:val="0004700F"/>
  </w:style>
  <w:style w:type="table" w:customStyle="1" w:styleId="321110">
    <w:name w:val="Сетка таблицы32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1">
    <w:name w:val="Нет списка1361"/>
    <w:next w:val="af1"/>
    <w:semiHidden/>
    <w:rsid w:val="0004700F"/>
  </w:style>
  <w:style w:type="table" w:customStyle="1" w:styleId="1211110">
    <w:name w:val="Сетка таблицы121111"/>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1">
    <w:name w:val="Нет списка11251"/>
    <w:next w:val="af1"/>
    <w:semiHidden/>
    <w:rsid w:val="0004700F"/>
  </w:style>
  <w:style w:type="numbering" w:customStyle="1" w:styleId="2261">
    <w:name w:val="Нет списка2261"/>
    <w:next w:val="af1"/>
    <w:semiHidden/>
    <w:unhideWhenUsed/>
    <w:rsid w:val="0004700F"/>
  </w:style>
  <w:style w:type="numbering" w:customStyle="1" w:styleId="3261">
    <w:name w:val="Нет списка3261"/>
    <w:next w:val="af1"/>
    <w:semiHidden/>
    <w:rsid w:val="0004700F"/>
  </w:style>
  <w:style w:type="numbering" w:customStyle="1" w:styleId="4251">
    <w:name w:val="Нет списка4251"/>
    <w:next w:val="af1"/>
    <w:semiHidden/>
    <w:rsid w:val="0004700F"/>
  </w:style>
  <w:style w:type="numbering" w:customStyle="1" w:styleId="12151">
    <w:name w:val="Нет списка12151"/>
    <w:next w:val="af1"/>
    <w:semiHidden/>
    <w:rsid w:val="0004700F"/>
  </w:style>
  <w:style w:type="numbering" w:customStyle="1" w:styleId="21251">
    <w:name w:val="Нет списка21251"/>
    <w:next w:val="af1"/>
    <w:semiHidden/>
    <w:unhideWhenUsed/>
    <w:rsid w:val="0004700F"/>
  </w:style>
  <w:style w:type="numbering" w:customStyle="1" w:styleId="31251">
    <w:name w:val="Нет списка31251"/>
    <w:next w:val="af1"/>
    <w:semiHidden/>
    <w:rsid w:val="0004700F"/>
  </w:style>
  <w:style w:type="numbering" w:customStyle="1" w:styleId="5151">
    <w:name w:val="Нет списка5151"/>
    <w:next w:val="af1"/>
    <w:uiPriority w:val="99"/>
    <w:semiHidden/>
    <w:rsid w:val="0004700F"/>
  </w:style>
  <w:style w:type="table" w:customStyle="1" w:styleId="3111110">
    <w:name w:val="Сетка таблицы311111"/>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1">
    <w:name w:val="Нет списка13151"/>
    <w:next w:val="af1"/>
    <w:semiHidden/>
    <w:rsid w:val="0004700F"/>
  </w:style>
  <w:style w:type="numbering" w:customStyle="1" w:styleId="22151">
    <w:name w:val="Нет списка22151"/>
    <w:next w:val="af1"/>
    <w:semiHidden/>
    <w:unhideWhenUsed/>
    <w:rsid w:val="0004700F"/>
  </w:style>
  <w:style w:type="numbering" w:customStyle="1" w:styleId="32151">
    <w:name w:val="Нет списка32151"/>
    <w:next w:val="af1"/>
    <w:semiHidden/>
    <w:rsid w:val="0004700F"/>
  </w:style>
  <w:style w:type="table" w:customStyle="1" w:styleId="411110">
    <w:name w:val="Сетка таблицы4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0">
    <w:name w:val="Сетка таблицы52111"/>
    <w:basedOn w:val="af0"/>
    <w:next w:val="affffff3"/>
    <w:uiPriority w:val="59"/>
    <w:rsid w:val="0004700F"/>
    <w:pPr>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f0"/>
    <w:next w:val="affffff3"/>
    <w:uiPriority w:val="59"/>
    <w:rsid w:val="0004700F"/>
    <w:pPr>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
    <w:name w:val="Сетка таблицы72111"/>
    <w:basedOn w:val="af0"/>
    <w:next w:val="affffff3"/>
    <w:uiPriority w:val="59"/>
    <w:rsid w:val="0004700F"/>
    <w:pPr>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0">
    <w:name w:val="Нет списка721"/>
    <w:next w:val="af1"/>
    <w:uiPriority w:val="99"/>
    <w:semiHidden/>
    <w:unhideWhenUsed/>
    <w:rsid w:val="0004700F"/>
  </w:style>
  <w:style w:type="numbering" w:customStyle="1" w:styleId="14211">
    <w:name w:val="Нет списка1421"/>
    <w:next w:val="af1"/>
    <w:uiPriority w:val="99"/>
    <w:semiHidden/>
    <w:rsid w:val="0004700F"/>
  </w:style>
  <w:style w:type="numbering" w:customStyle="1" w:styleId="11321">
    <w:name w:val="Нет списка11321"/>
    <w:next w:val="af1"/>
    <w:semiHidden/>
    <w:rsid w:val="0004700F"/>
  </w:style>
  <w:style w:type="numbering" w:customStyle="1" w:styleId="2321">
    <w:name w:val="Нет списка2321"/>
    <w:next w:val="af1"/>
    <w:semiHidden/>
    <w:unhideWhenUsed/>
    <w:rsid w:val="0004700F"/>
  </w:style>
  <w:style w:type="numbering" w:customStyle="1" w:styleId="3321">
    <w:name w:val="Нет списка3321"/>
    <w:next w:val="af1"/>
    <w:semiHidden/>
    <w:rsid w:val="0004700F"/>
  </w:style>
  <w:style w:type="numbering" w:customStyle="1" w:styleId="4321">
    <w:name w:val="Нет списка4321"/>
    <w:next w:val="af1"/>
    <w:semiHidden/>
    <w:rsid w:val="0004700F"/>
  </w:style>
  <w:style w:type="numbering" w:customStyle="1" w:styleId="111111111">
    <w:name w:val="Нет списка111111111"/>
    <w:next w:val="af1"/>
    <w:semiHidden/>
    <w:rsid w:val="0004700F"/>
  </w:style>
  <w:style w:type="numbering" w:customStyle="1" w:styleId="1111111111">
    <w:name w:val="Нет списка1111111111"/>
    <w:next w:val="af1"/>
    <w:semiHidden/>
    <w:rsid w:val="0004700F"/>
  </w:style>
  <w:style w:type="numbering" w:customStyle="1" w:styleId="21321">
    <w:name w:val="Нет списка21321"/>
    <w:next w:val="af1"/>
    <w:semiHidden/>
    <w:unhideWhenUsed/>
    <w:rsid w:val="0004700F"/>
  </w:style>
  <w:style w:type="numbering" w:customStyle="1" w:styleId="31321">
    <w:name w:val="Нет списка31321"/>
    <w:next w:val="af1"/>
    <w:semiHidden/>
    <w:rsid w:val="0004700F"/>
  </w:style>
  <w:style w:type="numbering" w:customStyle="1" w:styleId="41121">
    <w:name w:val="Нет списка41121"/>
    <w:next w:val="af1"/>
    <w:semiHidden/>
    <w:rsid w:val="0004700F"/>
  </w:style>
  <w:style w:type="numbering" w:customStyle="1" w:styleId="12221">
    <w:name w:val="Нет списка12221"/>
    <w:next w:val="af1"/>
    <w:semiHidden/>
    <w:rsid w:val="0004700F"/>
  </w:style>
  <w:style w:type="numbering" w:customStyle="1" w:styleId="211121">
    <w:name w:val="Нет списка211121"/>
    <w:next w:val="af1"/>
    <w:semiHidden/>
    <w:unhideWhenUsed/>
    <w:rsid w:val="0004700F"/>
  </w:style>
  <w:style w:type="numbering" w:customStyle="1" w:styleId="311121">
    <w:name w:val="Нет списка311121"/>
    <w:next w:val="af1"/>
    <w:semiHidden/>
    <w:rsid w:val="0004700F"/>
  </w:style>
  <w:style w:type="numbering" w:customStyle="1" w:styleId="5221">
    <w:name w:val="Нет списка5221"/>
    <w:next w:val="af1"/>
    <w:uiPriority w:val="99"/>
    <w:semiHidden/>
    <w:unhideWhenUsed/>
    <w:rsid w:val="0004700F"/>
  </w:style>
  <w:style w:type="numbering" w:customStyle="1" w:styleId="61211">
    <w:name w:val="Нет списка6121"/>
    <w:next w:val="af1"/>
    <w:uiPriority w:val="99"/>
    <w:semiHidden/>
    <w:rsid w:val="0004700F"/>
  </w:style>
  <w:style w:type="numbering" w:customStyle="1" w:styleId="13221">
    <w:name w:val="Нет списка13221"/>
    <w:next w:val="af1"/>
    <w:semiHidden/>
    <w:rsid w:val="0004700F"/>
  </w:style>
  <w:style w:type="numbering" w:customStyle="1" w:styleId="112121">
    <w:name w:val="Нет списка112121"/>
    <w:next w:val="af1"/>
    <w:semiHidden/>
    <w:rsid w:val="0004700F"/>
  </w:style>
  <w:style w:type="numbering" w:customStyle="1" w:styleId="22221">
    <w:name w:val="Нет списка22221"/>
    <w:next w:val="af1"/>
    <w:semiHidden/>
    <w:unhideWhenUsed/>
    <w:rsid w:val="0004700F"/>
  </w:style>
  <w:style w:type="numbering" w:customStyle="1" w:styleId="32221">
    <w:name w:val="Нет списка32221"/>
    <w:next w:val="af1"/>
    <w:semiHidden/>
    <w:rsid w:val="0004700F"/>
  </w:style>
  <w:style w:type="numbering" w:customStyle="1" w:styleId="42121">
    <w:name w:val="Нет списка42121"/>
    <w:next w:val="af1"/>
    <w:semiHidden/>
    <w:rsid w:val="0004700F"/>
  </w:style>
  <w:style w:type="numbering" w:customStyle="1" w:styleId="121121">
    <w:name w:val="Нет списка121121"/>
    <w:next w:val="af1"/>
    <w:semiHidden/>
    <w:rsid w:val="0004700F"/>
  </w:style>
  <w:style w:type="numbering" w:customStyle="1" w:styleId="212121">
    <w:name w:val="Нет списка212121"/>
    <w:next w:val="af1"/>
    <w:semiHidden/>
    <w:unhideWhenUsed/>
    <w:rsid w:val="0004700F"/>
  </w:style>
  <w:style w:type="numbering" w:customStyle="1" w:styleId="312121">
    <w:name w:val="Нет списка312121"/>
    <w:next w:val="af1"/>
    <w:semiHidden/>
    <w:rsid w:val="0004700F"/>
  </w:style>
  <w:style w:type="numbering" w:customStyle="1" w:styleId="51121">
    <w:name w:val="Нет списка51121"/>
    <w:next w:val="af1"/>
    <w:uiPriority w:val="99"/>
    <w:semiHidden/>
    <w:rsid w:val="0004700F"/>
  </w:style>
  <w:style w:type="numbering" w:customStyle="1" w:styleId="131121">
    <w:name w:val="Нет списка131121"/>
    <w:next w:val="af1"/>
    <w:semiHidden/>
    <w:rsid w:val="0004700F"/>
  </w:style>
  <w:style w:type="numbering" w:customStyle="1" w:styleId="221121">
    <w:name w:val="Нет списка221121"/>
    <w:next w:val="af1"/>
    <w:semiHidden/>
    <w:unhideWhenUsed/>
    <w:rsid w:val="0004700F"/>
  </w:style>
  <w:style w:type="numbering" w:customStyle="1" w:styleId="321121">
    <w:name w:val="Нет списка321121"/>
    <w:next w:val="af1"/>
    <w:semiHidden/>
    <w:rsid w:val="0004700F"/>
  </w:style>
  <w:style w:type="numbering" w:customStyle="1" w:styleId="SymbolSymbol3111">
    <w:name w:val="Стиль маркированный Symbol (Symbol) подчеркивание3111"/>
    <w:basedOn w:val="af1"/>
    <w:rsid w:val="0004700F"/>
  </w:style>
  <w:style w:type="numbering" w:customStyle="1" w:styleId="31113">
    <w:name w:val="Стиль нумерованный3111"/>
    <w:basedOn w:val="af1"/>
    <w:rsid w:val="0004700F"/>
  </w:style>
  <w:style w:type="numbering" w:customStyle="1" w:styleId="12pt3111">
    <w:name w:val="Стиль маркированный 12 pt3111"/>
    <w:basedOn w:val="af1"/>
    <w:rsid w:val="0004700F"/>
  </w:style>
  <w:style w:type="numbering" w:customStyle="1" w:styleId="31114">
    <w:name w:val="Стиль маркированный3111"/>
    <w:basedOn w:val="af1"/>
    <w:rsid w:val="0004700F"/>
  </w:style>
  <w:style w:type="table" w:customStyle="1" w:styleId="2211110">
    <w:name w:val="Сетка таблицы22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11">
    <w:name w:val="Нет списка71111"/>
    <w:next w:val="af1"/>
    <w:uiPriority w:val="99"/>
    <w:semiHidden/>
    <w:rsid w:val="0004700F"/>
  </w:style>
  <w:style w:type="numbering" w:customStyle="1" w:styleId="141111">
    <w:name w:val="Нет списка141111"/>
    <w:next w:val="af1"/>
    <w:semiHidden/>
    <w:rsid w:val="0004700F"/>
  </w:style>
  <w:style w:type="numbering" w:customStyle="1" w:styleId="231111">
    <w:name w:val="Нет списка231111"/>
    <w:next w:val="af1"/>
    <w:semiHidden/>
    <w:unhideWhenUsed/>
    <w:rsid w:val="0004700F"/>
  </w:style>
  <w:style w:type="numbering" w:customStyle="1" w:styleId="331111">
    <w:name w:val="Нет списка331111"/>
    <w:next w:val="af1"/>
    <w:semiHidden/>
    <w:rsid w:val="0004700F"/>
  </w:style>
  <w:style w:type="numbering" w:customStyle="1" w:styleId="431111">
    <w:name w:val="Нет списка431111"/>
    <w:next w:val="af1"/>
    <w:semiHidden/>
    <w:rsid w:val="0004700F"/>
  </w:style>
  <w:style w:type="numbering" w:customStyle="1" w:styleId="1131111">
    <w:name w:val="Нет списка1131111"/>
    <w:next w:val="af1"/>
    <w:semiHidden/>
    <w:rsid w:val="0004700F"/>
  </w:style>
  <w:style w:type="numbering" w:customStyle="1" w:styleId="111211">
    <w:name w:val="Нет списка111211"/>
    <w:next w:val="af1"/>
    <w:semiHidden/>
    <w:rsid w:val="0004700F"/>
  </w:style>
  <w:style w:type="numbering" w:customStyle="1" w:styleId="2131111">
    <w:name w:val="Нет списка2131111"/>
    <w:next w:val="af1"/>
    <w:semiHidden/>
    <w:unhideWhenUsed/>
    <w:rsid w:val="0004700F"/>
  </w:style>
  <w:style w:type="numbering" w:customStyle="1" w:styleId="3131111">
    <w:name w:val="Нет списка3131111"/>
    <w:next w:val="af1"/>
    <w:semiHidden/>
    <w:rsid w:val="0004700F"/>
  </w:style>
  <w:style w:type="numbering" w:customStyle="1" w:styleId="4111111">
    <w:name w:val="Нет списка4111111"/>
    <w:next w:val="af1"/>
    <w:semiHidden/>
    <w:rsid w:val="0004700F"/>
  </w:style>
  <w:style w:type="numbering" w:customStyle="1" w:styleId="1221111">
    <w:name w:val="Нет списка1221111"/>
    <w:next w:val="af1"/>
    <w:semiHidden/>
    <w:rsid w:val="0004700F"/>
  </w:style>
  <w:style w:type="numbering" w:customStyle="1" w:styleId="21111111">
    <w:name w:val="Нет списка21111111"/>
    <w:next w:val="af1"/>
    <w:semiHidden/>
    <w:unhideWhenUsed/>
    <w:rsid w:val="0004700F"/>
  </w:style>
  <w:style w:type="numbering" w:customStyle="1" w:styleId="31111111">
    <w:name w:val="Нет списка31111111"/>
    <w:next w:val="af1"/>
    <w:semiHidden/>
    <w:rsid w:val="0004700F"/>
  </w:style>
  <w:style w:type="numbering" w:customStyle="1" w:styleId="521111">
    <w:name w:val="Нет списка521111"/>
    <w:next w:val="af1"/>
    <w:uiPriority w:val="99"/>
    <w:semiHidden/>
    <w:unhideWhenUsed/>
    <w:rsid w:val="0004700F"/>
  </w:style>
  <w:style w:type="numbering" w:customStyle="1" w:styleId="611111">
    <w:name w:val="Нет списка611111"/>
    <w:next w:val="af1"/>
    <w:uiPriority w:val="99"/>
    <w:semiHidden/>
    <w:rsid w:val="0004700F"/>
  </w:style>
  <w:style w:type="numbering" w:customStyle="1" w:styleId="1321111">
    <w:name w:val="Нет списка1321111"/>
    <w:next w:val="af1"/>
    <w:semiHidden/>
    <w:rsid w:val="0004700F"/>
  </w:style>
  <w:style w:type="numbering" w:customStyle="1" w:styleId="11211111">
    <w:name w:val="Нет списка11211111"/>
    <w:next w:val="af1"/>
    <w:semiHidden/>
    <w:rsid w:val="0004700F"/>
  </w:style>
  <w:style w:type="numbering" w:customStyle="1" w:styleId="2221111">
    <w:name w:val="Нет списка2221111"/>
    <w:next w:val="af1"/>
    <w:semiHidden/>
    <w:unhideWhenUsed/>
    <w:rsid w:val="0004700F"/>
  </w:style>
  <w:style w:type="numbering" w:customStyle="1" w:styleId="3221111">
    <w:name w:val="Нет списка3221111"/>
    <w:next w:val="af1"/>
    <w:semiHidden/>
    <w:rsid w:val="0004700F"/>
  </w:style>
  <w:style w:type="numbering" w:customStyle="1" w:styleId="4211111">
    <w:name w:val="Нет списка4211111"/>
    <w:next w:val="af1"/>
    <w:semiHidden/>
    <w:rsid w:val="0004700F"/>
  </w:style>
  <w:style w:type="numbering" w:customStyle="1" w:styleId="12111111">
    <w:name w:val="Нет списка12111111"/>
    <w:next w:val="af1"/>
    <w:semiHidden/>
    <w:rsid w:val="0004700F"/>
  </w:style>
  <w:style w:type="numbering" w:customStyle="1" w:styleId="21211111">
    <w:name w:val="Нет списка21211111"/>
    <w:next w:val="af1"/>
    <w:semiHidden/>
    <w:unhideWhenUsed/>
    <w:rsid w:val="0004700F"/>
  </w:style>
  <w:style w:type="numbering" w:customStyle="1" w:styleId="31211111">
    <w:name w:val="Нет списка31211111"/>
    <w:next w:val="af1"/>
    <w:semiHidden/>
    <w:rsid w:val="0004700F"/>
  </w:style>
  <w:style w:type="numbering" w:customStyle="1" w:styleId="5111111">
    <w:name w:val="Нет списка5111111"/>
    <w:next w:val="af1"/>
    <w:uiPriority w:val="99"/>
    <w:semiHidden/>
    <w:rsid w:val="0004700F"/>
  </w:style>
  <w:style w:type="numbering" w:customStyle="1" w:styleId="13111111">
    <w:name w:val="Нет списка13111111"/>
    <w:next w:val="af1"/>
    <w:semiHidden/>
    <w:rsid w:val="0004700F"/>
  </w:style>
  <w:style w:type="numbering" w:customStyle="1" w:styleId="22111111">
    <w:name w:val="Нет списка22111111"/>
    <w:next w:val="af1"/>
    <w:semiHidden/>
    <w:unhideWhenUsed/>
    <w:rsid w:val="0004700F"/>
  </w:style>
  <w:style w:type="numbering" w:customStyle="1" w:styleId="32111111">
    <w:name w:val="Нет списка32111111"/>
    <w:next w:val="af1"/>
    <w:semiHidden/>
    <w:rsid w:val="0004700F"/>
  </w:style>
  <w:style w:type="numbering" w:customStyle="1" w:styleId="SymbolSymbol11111">
    <w:name w:val="Стиль маркированный Symbol (Symbol) подчеркивание11111"/>
    <w:basedOn w:val="af1"/>
    <w:rsid w:val="0004700F"/>
  </w:style>
  <w:style w:type="numbering" w:customStyle="1" w:styleId="111112">
    <w:name w:val="Стиль нумерованный11111"/>
    <w:basedOn w:val="af1"/>
    <w:rsid w:val="0004700F"/>
  </w:style>
  <w:style w:type="numbering" w:customStyle="1" w:styleId="12pt12111">
    <w:name w:val="Стиль маркированный 12 pt12111"/>
    <w:basedOn w:val="af1"/>
    <w:rsid w:val="0004700F"/>
  </w:style>
  <w:style w:type="numbering" w:customStyle="1" w:styleId="111113">
    <w:name w:val="Стиль маркированный11111"/>
    <w:basedOn w:val="af1"/>
    <w:rsid w:val="0004700F"/>
  </w:style>
  <w:style w:type="numbering" w:customStyle="1" w:styleId="8112">
    <w:name w:val="Нет списка811"/>
    <w:next w:val="af1"/>
    <w:uiPriority w:val="99"/>
    <w:semiHidden/>
    <w:rsid w:val="0004700F"/>
  </w:style>
  <w:style w:type="numbering" w:customStyle="1" w:styleId="15112">
    <w:name w:val="Нет списка1511"/>
    <w:next w:val="af1"/>
    <w:semiHidden/>
    <w:rsid w:val="0004700F"/>
  </w:style>
  <w:style w:type="numbering" w:customStyle="1" w:styleId="24110">
    <w:name w:val="Нет списка2411"/>
    <w:next w:val="af1"/>
    <w:semiHidden/>
    <w:unhideWhenUsed/>
    <w:rsid w:val="0004700F"/>
  </w:style>
  <w:style w:type="numbering" w:customStyle="1" w:styleId="34110">
    <w:name w:val="Нет списка3411"/>
    <w:next w:val="af1"/>
    <w:semiHidden/>
    <w:rsid w:val="0004700F"/>
  </w:style>
  <w:style w:type="numbering" w:customStyle="1" w:styleId="44110">
    <w:name w:val="Нет списка4411"/>
    <w:next w:val="af1"/>
    <w:semiHidden/>
    <w:rsid w:val="0004700F"/>
  </w:style>
  <w:style w:type="numbering" w:customStyle="1" w:styleId="114110">
    <w:name w:val="Нет списка11411"/>
    <w:next w:val="af1"/>
    <w:semiHidden/>
    <w:rsid w:val="0004700F"/>
  </w:style>
  <w:style w:type="numbering" w:customStyle="1" w:styleId="111311">
    <w:name w:val="Нет списка111311"/>
    <w:next w:val="af1"/>
    <w:semiHidden/>
    <w:rsid w:val="0004700F"/>
  </w:style>
  <w:style w:type="numbering" w:customStyle="1" w:styleId="214110">
    <w:name w:val="Нет списка21411"/>
    <w:next w:val="af1"/>
    <w:semiHidden/>
    <w:unhideWhenUsed/>
    <w:rsid w:val="0004700F"/>
  </w:style>
  <w:style w:type="numbering" w:customStyle="1" w:styleId="314110">
    <w:name w:val="Нет списка31411"/>
    <w:next w:val="af1"/>
    <w:semiHidden/>
    <w:rsid w:val="0004700F"/>
  </w:style>
  <w:style w:type="numbering" w:customStyle="1" w:styleId="41211">
    <w:name w:val="Нет списка41211"/>
    <w:next w:val="af1"/>
    <w:semiHidden/>
    <w:rsid w:val="0004700F"/>
  </w:style>
  <w:style w:type="numbering" w:customStyle="1" w:styleId="123110">
    <w:name w:val="Нет списка12311"/>
    <w:next w:val="af1"/>
    <w:semiHidden/>
    <w:rsid w:val="0004700F"/>
  </w:style>
  <w:style w:type="numbering" w:customStyle="1" w:styleId="211211">
    <w:name w:val="Нет списка211211"/>
    <w:next w:val="af1"/>
    <w:semiHidden/>
    <w:unhideWhenUsed/>
    <w:rsid w:val="0004700F"/>
  </w:style>
  <w:style w:type="numbering" w:customStyle="1" w:styleId="311211">
    <w:name w:val="Нет списка311211"/>
    <w:next w:val="af1"/>
    <w:semiHidden/>
    <w:rsid w:val="0004700F"/>
  </w:style>
  <w:style w:type="numbering" w:customStyle="1" w:styleId="53110">
    <w:name w:val="Нет списка5311"/>
    <w:next w:val="af1"/>
    <w:uiPriority w:val="99"/>
    <w:semiHidden/>
    <w:unhideWhenUsed/>
    <w:rsid w:val="0004700F"/>
  </w:style>
  <w:style w:type="numbering" w:customStyle="1" w:styleId="62112">
    <w:name w:val="Нет списка6211"/>
    <w:next w:val="af1"/>
    <w:uiPriority w:val="99"/>
    <w:semiHidden/>
    <w:rsid w:val="0004700F"/>
  </w:style>
  <w:style w:type="numbering" w:customStyle="1" w:styleId="13311">
    <w:name w:val="Нет списка13311"/>
    <w:next w:val="af1"/>
    <w:semiHidden/>
    <w:rsid w:val="0004700F"/>
  </w:style>
  <w:style w:type="numbering" w:customStyle="1" w:styleId="112211">
    <w:name w:val="Нет списка112211"/>
    <w:next w:val="af1"/>
    <w:semiHidden/>
    <w:rsid w:val="0004700F"/>
  </w:style>
  <w:style w:type="numbering" w:customStyle="1" w:styleId="223110">
    <w:name w:val="Нет списка22311"/>
    <w:next w:val="af1"/>
    <w:semiHidden/>
    <w:unhideWhenUsed/>
    <w:rsid w:val="0004700F"/>
  </w:style>
  <w:style w:type="numbering" w:customStyle="1" w:styleId="32311">
    <w:name w:val="Нет списка32311"/>
    <w:next w:val="af1"/>
    <w:semiHidden/>
    <w:rsid w:val="0004700F"/>
  </w:style>
  <w:style w:type="numbering" w:customStyle="1" w:styleId="42211">
    <w:name w:val="Нет списка42211"/>
    <w:next w:val="af1"/>
    <w:semiHidden/>
    <w:rsid w:val="0004700F"/>
  </w:style>
  <w:style w:type="numbering" w:customStyle="1" w:styleId="121211">
    <w:name w:val="Нет списка121211"/>
    <w:next w:val="af1"/>
    <w:semiHidden/>
    <w:rsid w:val="0004700F"/>
  </w:style>
  <w:style w:type="numbering" w:customStyle="1" w:styleId="212211">
    <w:name w:val="Нет списка212211"/>
    <w:next w:val="af1"/>
    <w:semiHidden/>
    <w:unhideWhenUsed/>
    <w:rsid w:val="0004700F"/>
  </w:style>
  <w:style w:type="numbering" w:customStyle="1" w:styleId="312211">
    <w:name w:val="Нет списка312211"/>
    <w:next w:val="af1"/>
    <w:semiHidden/>
    <w:rsid w:val="0004700F"/>
  </w:style>
  <w:style w:type="numbering" w:customStyle="1" w:styleId="512110">
    <w:name w:val="Нет списка51211"/>
    <w:next w:val="af1"/>
    <w:uiPriority w:val="99"/>
    <w:semiHidden/>
    <w:rsid w:val="0004700F"/>
  </w:style>
  <w:style w:type="numbering" w:customStyle="1" w:styleId="131211">
    <w:name w:val="Нет списка131211"/>
    <w:next w:val="af1"/>
    <w:semiHidden/>
    <w:rsid w:val="0004700F"/>
  </w:style>
  <w:style w:type="numbering" w:customStyle="1" w:styleId="221211">
    <w:name w:val="Нет списка221211"/>
    <w:next w:val="af1"/>
    <w:semiHidden/>
    <w:unhideWhenUsed/>
    <w:rsid w:val="0004700F"/>
  </w:style>
  <w:style w:type="numbering" w:customStyle="1" w:styleId="321211">
    <w:name w:val="Нет списка321211"/>
    <w:next w:val="af1"/>
    <w:semiHidden/>
    <w:rsid w:val="0004700F"/>
  </w:style>
  <w:style w:type="numbering" w:customStyle="1" w:styleId="SymbolSymbol21111">
    <w:name w:val="Стиль маркированный Symbol (Symbol) подчеркивание21111"/>
    <w:basedOn w:val="af1"/>
    <w:rsid w:val="0004700F"/>
  </w:style>
  <w:style w:type="numbering" w:customStyle="1" w:styleId="211112">
    <w:name w:val="Стиль нумерованный21111"/>
    <w:basedOn w:val="af1"/>
    <w:rsid w:val="0004700F"/>
  </w:style>
  <w:style w:type="numbering" w:customStyle="1" w:styleId="12pt21111">
    <w:name w:val="Стиль маркированный 12 pt21111"/>
    <w:basedOn w:val="af1"/>
    <w:rsid w:val="0004700F"/>
  </w:style>
  <w:style w:type="numbering" w:customStyle="1" w:styleId="211113">
    <w:name w:val="Стиль маркированный21111"/>
    <w:basedOn w:val="af1"/>
    <w:rsid w:val="0004700F"/>
  </w:style>
  <w:style w:type="table" w:customStyle="1" w:styleId="5111110">
    <w:name w:val="Сетка таблицы51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0">
    <w:name w:val="Сетка таблицы61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0">
    <w:name w:val="Сетка таблицы71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
    <w:name w:val="Сетка таблицы9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
    <w:name w:val="Сетка таблицы10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0">
    <w:name w:val="Сетка таблицы13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0">
    <w:name w:val="Сетка таблицы14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
    <w:name w:val="Сетка таблицы15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
    <w:name w:val="Сетка таблицы16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1">
    <w:name w:val="Стиль маркированный 12 pt111111"/>
    <w:basedOn w:val="af1"/>
    <w:rsid w:val="0004700F"/>
  </w:style>
  <w:style w:type="table" w:customStyle="1" w:styleId="171111">
    <w:name w:val="Сетка таблицы17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2">
    <w:name w:val="Нет списка911"/>
    <w:next w:val="af1"/>
    <w:uiPriority w:val="99"/>
    <w:semiHidden/>
    <w:unhideWhenUsed/>
    <w:rsid w:val="0004700F"/>
  </w:style>
  <w:style w:type="numbering" w:customStyle="1" w:styleId="16110">
    <w:name w:val="Нет списка1611"/>
    <w:next w:val="af1"/>
    <w:uiPriority w:val="99"/>
    <w:semiHidden/>
    <w:rsid w:val="0004700F"/>
  </w:style>
  <w:style w:type="table" w:customStyle="1" w:styleId="181111">
    <w:name w:val="Сетка таблицы181111"/>
    <w:basedOn w:val="af0"/>
    <w:next w:val="affffff3"/>
    <w:uiPriority w:val="59"/>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10">
    <w:name w:val="Нет списка11511"/>
    <w:next w:val="af1"/>
    <w:semiHidden/>
    <w:rsid w:val="0004700F"/>
  </w:style>
  <w:style w:type="numbering" w:customStyle="1" w:styleId="25110">
    <w:name w:val="Нет списка2511"/>
    <w:next w:val="af1"/>
    <w:semiHidden/>
    <w:unhideWhenUsed/>
    <w:rsid w:val="0004700F"/>
  </w:style>
  <w:style w:type="numbering" w:customStyle="1" w:styleId="35110">
    <w:name w:val="Нет списка3511"/>
    <w:next w:val="af1"/>
    <w:semiHidden/>
    <w:rsid w:val="0004700F"/>
  </w:style>
  <w:style w:type="numbering" w:customStyle="1" w:styleId="45110">
    <w:name w:val="Нет списка4511"/>
    <w:next w:val="af1"/>
    <w:semiHidden/>
    <w:rsid w:val="0004700F"/>
  </w:style>
  <w:style w:type="table" w:customStyle="1" w:styleId="191111">
    <w:name w:val="Сетка таблицы19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1">
    <w:name w:val="Нет списка111411"/>
    <w:next w:val="af1"/>
    <w:semiHidden/>
    <w:rsid w:val="0004700F"/>
  </w:style>
  <w:style w:type="table" w:customStyle="1" w:styleId="11111110">
    <w:name w:val="Сетка таблицы1111111"/>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1">
    <w:name w:val="Нет списка1111211"/>
    <w:next w:val="af1"/>
    <w:semiHidden/>
    <w:rsid w:val="0004700F"/>
  </w:style>
  <w:style w:type="numbering" w:customStyle="1" w:styleId="21511">
    <w:name w:val="Нет списка21511"/>
    <w:next w:val="af1"/>
    <w:semiHidden/>
    <w:unhideWhenUsed/>
    <w:rsid w:val="0004700F"/>
  </w:style>
  <w:style w:type="numbering" w:customStyle="1" w:styleId="315110">
    <w:name w:val="Нет списка31511"/>
    <w:next w:val="af1"/>
    <w:semiHidden/>
    <w:rsid w:val="0004700F"/>
  </w:style>
  <w:style w:type="numbering" w:customStyle="1" w:styleId="41311">
    <w:name w:val="Нет списка41311"/>
    <w:next w:val="af1"/>
    <w:semiHidden/>
    <w:rsid w:val="0004700F"/>
  </w:style>
  <w:style w:type="table" w:customStyle="1" w:styleId="2311110">
    <w:name w:val="Сетка таблицы231111"/>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10">
    <w:name w:val="Нет списка12411"/>
    <w:next w:val="af1"/>
    <w:semiHidden/>
    <w:rsid w:val="0004700F"/>
  </w:style>
  <w:style w:type="numbering" w:customStyle="1" w:styleId="211311">
    <w:name w:val="Нет списка211311"/>
    <w:next w:val="af1"/>
    <w:semiHidden/>
    <w:unhideWhenUsed/>
    <w:rsid w:val="0004700F"/>
  </w:style>
  <w:style w:type="numbering" w:customStyle="1" w:styleId="311311">
    <w:name w:val="Нет списка311311"/>
    <w:next w:val="af1"/>
    <w:semiHidden/>
    <w:rsid w:val="0004700F"/>
  </w:style>
  <w:style w:type="table" w:customStyle="1" w:styleId="21111110">
    <w:name w:val="Сетка таблицы2111111"/>
    <w:basedOn w:val="af0"/>
    <w:next w:val="affffff3"/>
    <w:uiPriority w:val="59"/>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10">
    <w:name w:val="Нет списка5411"/>
    <w:next w:val="af1"/>
    <w:uiPriority w:val="99"/>
    <w:semiHidden/>
    <w:unhideWhenUsed/>
    <w:rsid w:val="0004700F"/>
  </w:style>
  <w:style w:type="numbering" w:customStyle="1" w:styleId="63110">
    <w:name w:val="Нет списка6311"/>
    <w:next w:val="af1"/>
    <w:uiPriority w:val="99"/>
    <w:semiHidden/>
    <w:rsid w:val="0004700F"/>
  </w:style>
  <w:style w:type="table" w:customStyle="1" w:styleId="3211110">
    <w:name w:val="Сетка таблицы32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1">
    <w:name w:val="Нет списка13411"/>
    <w:next w:val="af1"/>
    <w:semiHidden/>
    <w:rsid w:val="0004700F"/>
  </w:style>
  <w:style w:type="table" w:customStyle="1" w:styleId="12111110">
    <w:name w:val="Сетка таблицы1211111"/>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11">
    <w:name w:val="Нет списка112311"/>
    <w:next w:val="af1"/>
    <w:semiHidden/>
    <w:rsid w:val="0004700F"/>
  </w:style>
  <w:style w:type="numbering" w:customStyle="1" w:styleId="22411">
    <w:name w:val="Нет списка22411"/>
    <w:next w:val="af1"/>
    <w:semiHidden/>
    <w:unhideWhenUsed/>
    <w:rsid w:val="0004700F"/>
  </w:style>
  <w:style w:type="numbering" w:customStyle="1" w:styleId="32411">
    <w:name w:val="Нет списка32411"/>
    <w:next w:val="af1"/>
    <w:semiHidden/>
    <w:rsid w:val="0004700F"/>
  </w:style>
  <w:style w:type="numbering" w:customStyle="1" w:styleId="42311">
    <w:name w:val="Нет списка42311"/>
    <w:next w:val="af1"/>
    <w:semiHidden/>
    <w:rsid w:val="0004700F"/>
  </w:style>
  <w:style w:type="numbering" w:customStyle="1" w:styleId="121311">
    <w:name w:val="Нет списка121311"/>
    <w:next w:val="af1"/>
    <w:semiHidden/>
    <w:rsid w:val="0004700F"/>
  </w:style>
  <w:style w:type="numbering" w:customStyle="1" w:styleId="212311">
    <w:name w:val="Нет списка212311"/>
    <w:next w:val="af1"/>
    <w:semiHidden/>
    <w:unhideWhenUsed/>
    <w:rsid w:val="0004700F"/>
  </w:style>
  <w:style w:type="numbering" w:customStyle="1" w:styleId="312311">
    <w:name w:val="Нет списка312311"/>
    <w:next w:val="af1"/>
    <w:semiHidden/>
    <w:rsid w:val="0004700F"/>
  </w:style>
  <w:style w:type="numbering" w:customStyle="1" w:styleId="51311">
    <w:name w:val="Нет списка51311"/>
    <w:next w:val="af1"/>
    <w:uiPriority w:val="99"/>
    <w:semiHidden/>
    <w:rsid w:val="0004700F"/>
  </w:style>
  <w:style w:type="table" w:customStyle="1" w:styleId="31111110">
    <w:name w:val="Сетка таблицы3111111"/>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1">
    <w:name w:val="Нет списка131311"/>
    <w:next w:val="af1"/>
    <w:semiHidden/>
    <w:rsid w:val="0004700F"/>
  </w:style>
  <w:style w:type="numbering" w:customStyle="1" w:styleId="221311">
    <w:name w:val="Нет списка221311"/>
    <w:next w:val="af1"/>
    <w:semiHidden/>
    <w:unhideWhenUsed/>
    <w:rsid w:val="0004700F"/>
  </w:style>
  <w:style w:type="numbering" w:customStyle="1" w:styleId="321311">
    <w:name w:val="Нет списка321311"/>
    <w:next w:val="af1"/>
    <w:semiHidden/>
    <w:rsid w:val="0004700F"/>
  </w:style>
  <w:style w:type="table" w:customStyle="1" w:styleId="4111110">
    <w:name w:val="Сетка таблицы41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111">
    <w:name w:val="Стиль маркированный Symbol (Symbol) подчеркивание31111"/>
    <w:basedOn w:val="af1"/>
    <w:rsid w:val="0004700F"/>
  </w:style>
  <w:style w:type="numbering" w:customStyle="1" w:styleId="31111">
    <w:name w:val="Стиль нумерованный31111"/>
    <w:basedOn w:val="af1"/>
    <w:rsid w:val="0004700F"/>
    <w:pPr>
      <w:numPr>
        <w:numId w:val="92"/>
      </w:numPr>
    </w:pPr>
  </w:style>
  <w:style w:type="numbering" w:customStyle="1" w:styleId="12pt31111">
    <w:name w:val="Стиль маркированный 12 pt31111"/>
    <w:basedOn w:val="af1"/>
    <w:rsid w:val="0004700F"/>
  </w:style>
  <w:style w:type="numbering" w:customStyle="1" w:styleId="311113">
    <w:name w:val="Стиль маркированный31111"/>
    <w:basedOn w:val="af1"/>
    <w:rsid w:val="0004700F"/>
  </w:style>
  <w:style w:type="table" w:customStyle="1" w:styleId="22111110">
    <w:name w:val="Сетка таблицы221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0">
    <w:name w:val="Сетка таблицы52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
    <w:name w:val="Сетка таблицы62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
    <w:name w:val="Сетка таблицы72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
    <w:name w:val="Сетка таблицы81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
    <w:name w:val="Сетка таблицы91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
    <w:name w:val="Сетка таблицы101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0">
    <w:name w:val="Сетка таблицы131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
    <w:name w:val="Сетка таблицы141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
    <w:name w:val="Сетка таблицы151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
    <w:name w:val="Сетка таблицы161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1">
    <w:name w:val="Стиль маркированный 12 pt121111"/>
    <w:basedOn w:val="af1"/>
    <w:rsid w:val="0004700F"/>
    <w:pPr>
      <w:numPr>
        <w:numId w:val="90"/>
      </w:numPr>
    </w:pPr>
  </w:style>
  <w:style w:type="table" w:customStyle="1" w:styleId="1711111">
    <w:name w:val="Сетка таблицы1711111"/>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10">
    <w:name w:val="Нет списка1011"/>
    <w:next w:val="af1"/>
    <w:semiHidden/>
    <w:rsid w:val="0004700F"/>
  </w:style>
  <w:style w:type="numbering" w:customStyle="1" w:styleId="17110">
    <w:name w:val="Нет списка1711"/>
    <w:next w:val="af1"/>
    <w:uiPriority w:val="99"/>
    <w:semiHidden/>
    <w:unhideWhenUsed/>
    <w:rsid w:val="0004700F"/>
  </w:style>
  <w:style w:type="numbering" w:customStyle="1" w:styleId="26110">
    <w:name w:val="Нет списка2611"/>
    <w:next w:val="af1"/>
    <w:uiPriority w:val="99"/>
    <w:semiHidden/>
    <w:unhideWhenUsed/>
    <w:rsid w:val="0004700F"/>
  </w:style>
  <w:style w:type="numbering" w:customStyle="1" w:styleId="18110">
    <w:name w:val="Нет списка1811"/>
    <w:next w:val="af1"/>
    <w:semiHidden/>
    <w:rsid w:val="0004700F"/>
  </w:style>
  <w:style w:type="numbering" w:customStyle="1" w:styleId="19110">
    <w:name w:val="Нет списка1911"/>
    <w:next w:val="af1"/>
    <w:uiPriority w:val="99"/>
    <w:semiHidden/>
    <w:unhideWhenUsed/>
    <w:rsid w:val="0004700F"/>
  </w:style>
  <w:style w:type="numbering" w:customStyle="1" w:styleId="27110">
    <w:name w:val="Нет списка2711"/>
    <w:next w:val="af1"/>
    <w:uiPriority w:val="99"/>
    <w:semiHidden/>
    <w:unhideWhenUsed/>
    <w:rsid w:val="0004700F"/>
  </w:style>
  <w:style w:type="numbering" w:customStyle="1" w:styleId="20110">
    <w:name w:val="Нет списка2011"/>
    <w:next w:val="af1"/>
    <w:semiHidden/>
    <w:rsid w:val="0004700F"/>
  </w:style>
  <w:style w:type="numbering" w:customStyle="1" w:styleId="110110">
    <w:name w:val="Нет списка11011"/>
    <w:next w:val="af1"/>
    <w:uiPriority w:val="99"/>
    <w:semiHidden/>
    <w:unhideWhenUsed/>
    <w:rsid w:val="0004700F"/>
  </w:style>
  <w:style w:type="numbering" w:customStyle="1" w:styleId="28110">
    <w:name w:val="Нет списка2811"/>
    <w:next w:val="af1"/>
    <w:uiPriority w:val="99"/>
    <w:semiHidden/>
    <w:unhideWhenUsed/>
    <w:rsid w:val="0004700F"/>
  </w:style>
  <w:style w:type="numbering" w:customStyle="1" w:styleId="29110">
    <w:name w:val="Нет списка2911"/>
    <w:next w:val="af1"/>
    <w:uiPriority w:val="99"/>
    <w:semiHidden/>
    <w:rsid w:val="0004700F"/>
  </w:style>
  <w:style w:type="numbering" w:customStyle="1" w:styleId="116110">
    <w:name w:val="Нет списка11611"/>
    <w:next w:val="af1"/>
    <w:semiHidden/>
    <w:rsid w:val="0004700F"/>
  </w:style>
  <w:style w:type="numbering" w:customStyle="1" w:styleId="21011">
    <w:name w:val="Нет списка2101"/>
    <w:next w:val="af1"/>
    <w:semiHidden/>
    <w:unhideWhenUsed/>
    <w:rsid w:val="0004700F"/>
  </w:style>
  <w:style w:type="numbering" w:customStyle="1" w:styleId="36110">
    <w:name w:val="Нет списка3611"/>
    <w:next w:val="af1"/>
    <w:semiHidden/>
    <w:rsid w:val="0004700F"/>
  </w:style>
  <w:style w:type="numbering" w:customStyle="1" w:styleId="4611">
    <w:name w:val="Нет списка4611"/>
    <w:next w:val="af1"/>
    <w:semiHidden/>
    <w:rsid w:val="0004700F"/>
  </w:style>
  <w:style w:type="numbering" w:customStyle="1" w:styleId="11711">
    <w:name w:val="Нет списка11711"/>
    <w:next w:val="af1"/>
    <w:semiHidden/>
    <w:rsid w:val="0004700F"/>
  </w:style>
  <w:style w:type="numbering" w:customStyle="1" w:styleId="111511">
    <w:name w:val="Нет списка111511"/>
    <w:next w:val="af1"/>
    <w:semiHidden/>
    <w:rsid w:val="0004700F"/>
  </w:style>
  <w:style w:type="numbering" w:customStyle="1" w:styleId="21611">
    <w:name w:val="Нет списка21611"/>
    <w:next w:val="af1"/>
    <w:semiHidden/>
    <w:unhideWhenUsed/>
    <w:rsid w:val="0004700F"/>
  </w:style>
  <w:style w:type="numbering" w:customStyle="1" w:styleId="31611">
    <w:name w:val="Нет списка31611"/>
    <w:next w:val="af1"/>
    <w:semiHidden/>
    <w:rsid w:val="0004700F"/>
  </w:style>
  <w:style w:type="numbering" w:customStyle="1" w:styleId="41411">
    <w:name w:val="Нет списка41411"/>
    <w:next w:val="af1"/>
    <w:semiHidden/>
    <w:rsid w:val="0004700F"/>
  </w:style>
  <w:style w:type="numbering" w:customStyle="1" w:styleId="12511">
    <w:name w:val="Нет списка12511"/>
    <w:next w:val="af1"/>
    <w:semiHidden/>
    <w:rsid w:val="0004700F"/>
  </w:style>
  <w:style w:type="numbering" w:customStyle="1" w:styleId="211411">
    <w:name w:val="Нет списка211411"/>
    <w:next w:val="af1"/>
    <w:semiHidden/>
    <w:unhideWhenUsed/>
    <w:rsid w:val="0004700F"/>
  </w:style>
  <w:style w:type="numbering" w:customStyle="1" w:styleId="311411">
    <w:name w:val="Нет списка311411"/>
    <w:next w:val="af1"/>
    <w:semiHidden/>
    <w:rsid w:val="0004700F"/>
  </w:style>
  <w:style w:type="numbering" w:customStyle="1" w:styleId="55110">
    <w:name w:val="Нет списка5511"/>
    <w:next w:val="af1"/>
    <w:uiPriority w:val="99"/>
    <w:semiHidden/>
    <w:unhideWhenUsed/>
    <w:rsid w:val="0004700F"/>
  </w:style>
  <w:style w:type="numbering" w:customStyle="1" w:styleId="64110">
    <w:name w:val="Нет списка6411"/>
    <w:next w:val="af1"/>
    <w:uiPriority w:val="99"/>
    <w:semiHidden/>
    <w:rsid w:val="0004700F"/>
  </w:style>
  <w:style w:type="numbering" w:customStyle="1" w:styleId="13511">
    <w:name w:val="Нет списка13511"/>
    <w:next w:val="af1"/>
    <w:semiHidden/>
    <w:rsid w:val="0004700F"/>
  </w:style>
  <w:style w:type="numbering" w:customStyle="1" w:styleId="112411">
    <w:name w:val="Нет списка112411"/>
    <w:next w:val="af1"/>
    <w:semiHidden/>
    <w:rsid w:val="0004700F"/>
  </w:style>
  <w:style w:type="numbering" w:customStyle="1" w:styleId="22511">
    <w:name w:val="Нет списка22511"/>
    <w:next w:val="af1"/>
    <w:semiHidden/>
    <w:unhideWhenUsed/>
    <w:rsid w:val="0004700F"/>
  </w:style>
  <w:style w:type="numbering" w:customStyle="1" w:styleId="32511">
    <w:name w:val="Нет списка32511"/>
    <w:next w:val="af1"/>
    <w:semiHidden/>
    <w:rsid w:val="0004700F"/>
  </w:style>
  <w:style w:type="numbering" w:customStyle="1" w:styleId="42411">
    <w:name w:val="Нет списка42411"/>
    <w:next w:val="af1"/>
    <w:semiHidden/>
    <w:rsid w:val="0004700F"/>
  </w:style>
  <w:style w:type="numbering" w:customStyle="1" w:styleId="121411">
    <w:name w:val="Нет списка121411"/>
    <w:next w:val="af1"/>
    <w:semiHidden/>
    <w:rsid w:val="0004700F"/>
  </w:style>
  <w:style w:type="numbering" w:customStyle="1" w:styleId="212411">
    <w:name w:val="Нет списка212411"/>
    <w:next w:val="af1"/>
    <w:semiHidden/>
    <w:unhideWhenUsed/>
    <w:rsid w:val="0004700F"/>
  </w:style>
  <w:style w:type="numbering" w:customStyle="1" w:styleId="312411">
    <w:name w:val="Нет списка312411"/>
    <w:next w:val="af1"/>
    <w:semiHidden/>
    <w:rsid w:val="0004700F"/>
  </w:style>
  <w:style w:type="numbering" w:customStyle="1" w:styleId="51411">
    <w:name w:val="Нет списка51411"/>
    <w:next w:val="af1"/>
    <w:uiPriority w:val="99"/>
    <w:semiHidden/>
    <w:rsid w:val="0004700F"/>
  </w:style>
  <w:style w:type="numbering" w:customStyle="1" w:styleId="131411">
    <w:name w:val="Нет списка131411"/>
    <w:next w:val="af1"/>
    <w:semiHidden/>
    <w:rsid w:val="0004700F"/>
  </w:style>
  <w:style w:type="numbering" w:customStyle="1" w:styleId="221411">
    <w:name w:val="Нет списка221411"/>
    <w:next w:val="af1"/>
    <w:semiHidden/>
    <w:unhideWhenUsed/>
    <w:rsid w:val="0004700F"/>
  </w:style>
  <w:style w:type="numbering" w:customStyle="1" w:styleId="321411">
    <w:name w:val="Нет списка321411"/>
    <w:next w:val="af1"/>
    <w:semiHidden/>
    <w:rsid w:val="0004700F"/>
  </w:style>
  <w:style w:type="numbering" w:customStyle="1" w:styleId="3011">
    <w:name w:val="Нет списка301"/>
    <w:next w:val="af1"/>
    <w:semiHidden/>
    <w:rsid w:val="0004700F"/>
  </w:style>
  <w:style w:type="numbering" w:customStyle="1" w:styleId="11811">
    <w:name w:val="Нет списка11811"/>
    <w:next w:val="af1"/>
    <w:uiPriority w:val="99"/>
    <w:semiHidden/>
    <w:unhideWhenUsed/>
    <w:rsid w:val="0004700F"/>
  </w:style>
  <w:style w:type="numbering" w:customStyle="1" w:styleId="21711">
    <w:name w:val="Нет списка21711"/>
    <w:next w:val="af1"/>
    <w:uiPriority w:val="99"/>
    <w:semiHidden/>
    <w:unhideWhenUsed/>
    <w:rsid w:val="0004700F"/>
  </w:style>
  <w:style w:type="numbering" w:customStyle="1" w:styleId="37110">
    <w:name w:val="Нет списка3711"/>
    <w:next w:val="af1"/>
    <w:semiHidden/>
    <w:rsid w:val="0004700F"/>
  </w:style>
  <w:style w:type="numbering" w:customStyle="1" w:styleId="11910">
    <w:name w:val="Нет списка1191"/>
    <w:next w:val="af1"/>
    <w:uiPriority w:val="99"/>
    <w:semiHidden/>
    <w:unhideWhenUsed/>
    <w:rsid w:val="0004700F"/>
  </w:style>
  <w:style w:type="numbering" w:customStyle="1" w:styleId="2181">
    <w:name w:val="Нет списка2181"/>
    <w:next w:val="af1"/>
    <w:uiPriority w:val="99"/>
    <w:semiHidden/>
    <w:unhideWhenUsed/>
    <w:rsid w:val="0004700F"/>
  </w:style>
  <w:style w:type="numbering" w:customStyle="1" w:styleId="3810">
    <w:name w:val="Нет списка381"/>
    <w:next w:val="af1"/>
    <w:semiHidden/>
    <w:rsid w:val="0004700F"/>
  </w:style>
  <w:style w:type="numbering" w:customStyle="1" w:styleId="1201">
    <w:name w:val="Нет списка1201"/>
    <w:next w:val="af1"/>
    <w:uiPriority w:val="99"/>
    <w:semiHidden/>
    <w:unhideWhenUsed/>
    <w:rsid w:val="0004700F"/>
  </w:style>
  <w:style w:type="numbering" w:customStyle="1" w:styleId="2191">
    <w:name w:val="Нет списка2191"/>
    <w:next w:val="af1"/>
    <w:uiPriority w:val="99"/>
    <w:semiHidden/>
    <w:unhideWhenUsed/>
    <w:rsid w:val="0004700F"/>
  </w:style>
  <w:style w:type="numbering" w:customStyle="1" w:styleId="3910">
    <w:name w:val="Нет списка391"/>
    <w:next w:val="af1"/>
    <w:uiPriority w:val="99"/>
    <w:semiHidden/>
    <w:unhideWhenUsed/>
    <w:rsid w:val="0004700F"/>
  </w:style>
  <w:style w:type="numbering" w:customStyle="1" w:styleId="SymbolSymbol411">
    <w:name w:val="Стиль маркированный Symbol (Symbol) подчеркивание411"/>
    <w:basedOn w:val="af1"/>
    <w:rsid w:val="0004700F"/>
  </w:style>
  <w:style w:type="numbering" w:customStyle="1" w:styleId="4113">
    <w:name w:val="Стиль нумерованный411"/>
    <w:basedOn w:val="af1"/>
    <w:rsid w:val="0004700F"/>
  </w:style>
  <w:style w:type="numbering" w:customStyle="1" w:styleId="12pt411">
    <w:name w:val="Стиль маркированный 12 pt411"/>
    <w:basedOn w:val="af1"/>
    <w:rsid w:val="0004700F"/>
  </w:style>
  <w:style w:type="numbering" w:customStyle="1" w:styleId="4114">
    <w:name w:val="Стиль маркированный411"/>
    <w:basedOn w:val="af1"/>
    <w:rsid w:val="0004700F"/>
  </w:style>
  <w:style w:type="numbering" w:customStyle="1" w:styleId="SymbolSymbol111111">
    <w:name w:val="Стиль маркированный Symbol (Symbol) подчеркивание111111"/>
    <w:basedOn w:val="af1"/>
    <w:rsid w:val="0004700F"/>
    <w:pPr>
      <w:numPr>
        <w:numId w:val="89"/>
      </w:numPr>
    </w:pPr>
  </w:style>
  <w:style w:type="numbering" w:customStyle="1" w:styleId="1111112">
    <w:name w:val="Стиль нумерованный111111"/>
    <w:basedOn w:val="af1"/>
    <w:rsid w:val="0004700F"/>
  </w:style>
  <w:style w:type="numbering" w:customStyle="1" w:styleId="12pt1311">
    <w:name w:val="Стиль маркированный 12 pt1311"/>
    <w:basedOn w:val="af1"/>
    <w:rsid w:val="0004700F"/>
  </w:style>
  <w:style w:type="numbering" w:customStyle="1" w:styleId="1111113">
    <w:name w:val="Стиль маркированный111111"/>
    <w:basedOn w:val="af1"/>
    <w:rsid w:val="0004700F"/>
  </w:style>
  <w:style w:type="numbering" w:customStyle="1" w:styleId="SymbolSymbol211111">
    <w:name w:val="Стиль маркированный Symbol (Symbol) подчеркивание211111"/>
    <w:basedOn w:val="af1"/>
    <w:rsid w:val="0004700F"/>
  </w:style>
  <w:style w:type="numbering" w:customStyle="1" w:styleId="2111112">
    <w:name w:val="Стиль нумерованный211111"/>
    <w:basedOn w:val="af1"/>
    <w:rsid w:val="0004700F"/>
  </w:style>
  <w:style w:type="numbering" w:customStyle="1" w:styleId="12pt211111">
    <w:name w:val="Стиль маркированный 12 pt211111"/>
    <w:basedOn w:val="af1"/>
    <w:rsid w:val="0004700F"/>
  </w:style>
  <w:style w:type="numbering" w:customStyle="1" w:styleId="2111113">
    <w:name w:val="Стиль маркированный211111"/>
    <w:basedOn w:val="af1"/>
    <w:rsid w:val="0004700F"/>
  </w:style>
  <w:style w:type="table" w:customStyle="1" w:styleId="51111110">
    <w:name w:val="Сетка таблицы511111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1">
    <w:name w:val="Сетка таблицы611111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1">
    <w:name w:val="Сетка таблицы711111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11">
    <w:name w:val="Стиль маркированный 12 pt1111111"/>
    <w:basedOn w:val="af1"/>
    <w:rsid w:val="0004700F"/>
  </w:style>
  <w:style w:type="table" w:customStyle="1" w:styleId="472">
    <w:name w:val="Сетка таблицы47"/>
    <w:basedOn w:val="af0"/>
    <w:next w:val="affffff3"/>
    <w:uiPriority w:val="59"/>
    <w:rsid w:val="0004700F"/>
    <w:pPr>
      <w:ind w:firstLine="851"/>
      <w:jc w:val="center"/>
    </w:pPr>
    <w:rPr>
      <w:rFonts w:ascii="Calibri" w:eastAsia="Times New Roman"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Сетка таблицы471"/>
    <w:basedOn w:val="af0"/>
    <w:next w:val="affffff3"/>
    <w:rsid w:val="0004700F"/>
    <w:pPr>
      <w:widowControl w:val="0"/>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22">
    <w:name w:val="Стиль маркированный31112"/>
    <w:basedOn w:val="af1"/>
    <w:rsid w:val="0004700F"/>
  </w:style>
  <w:style w:type="numbering" w:customStyle="1" w:styleId="480">
    <w:name w:val="Нет списка48"/>
    <w:next w:val="af1"/>
    <w:uiPriority w:val="99"/>
    <w:semiHidden/>
    <w:unhideWhenUsed/>
    <w:rsid w:val="0004700F"/>
  </w:style>
  <w:style w:type="table" w:customStyle="1" w:styleId="1202">
    <w:name w:val="Сетка таблицы120"/>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
    <w:basedOn w:val="af0"/>
    <w:next w:val="affffff3"/>
    <w:uiPriority w:val="59"/>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2">
    <w:name w:val="Сетка таблицы316"/>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2">
    <w:name w:val="Сетка таблицы126"/>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2">
    <w:name w:val="Сетка таблицы317"/>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
    <w:basedOn w:val="af0"/>
    <w:next w:val="affffff3"/>
    <w:uiPriority w:val="59"/>
    <w:rsid w:val="0004700F"/>
    <w:pPr>
      <w:ind w:firstLine="851"/>
      <w:jc w:val="center"/>
    </w:pPr>
    <w:rPr>
      <w:rFonts w:ascii="Calibri" w:eastAsia="Times New Roman"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f0"/>
    <w:next w:val="affffff3"/>
    <w:uiPriority w:val="59"/>
    <w:rsid w:val="0004700F"/>
    <w:pPr>
      <w:ind w:firstLine="851"/>
      <w:jc w:val="center"/>
    </w:pPr>
    <w:rPr>
      <w:rFonts w:ascii="Calibri" w:eastAsia="Times New Roman"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f0"/>
    <w:next w:val="affffff3"/>
    <w:uiPriority w:val="59"/>
    <w:rsid w:val="0004700F"/>
    <w:pPr>
      <w:ind w:firstLine="851"/>
      <w:jc w:val="center"/>
    </w:pPr>
    <w:rPr>
      <w:rFonts w:ascii="Calibri" w:eastAsia="Times New Roman"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8">
    <w:name w:val="Стиль маркированный Symbol (Symbol) подчеркивание8"/>
    <w:basedOn w:val="af1"/>
    <w:rsid w:val="0004700F"/>
  </w:style>
  <w:style w:type="numbering" w:customStyle="1" w:styleId="89">
    <w:name w:val="Стиль нумерованный8"/>
    <w:basedOn w:val="af1"/>
    <w:rsid w:val="0004700F"/>
  </w:style>
  <w:style w:type="numbering" w:customStyle="1" w:styleId="12pt8">
    <w:name w:val="Стиль маркированный 12 pt8"/>
    <w:basedOn w:val="af1"/>
    <w:rsid w:val="0004700F"/>
  </w:style>
  <w:style w:type="numbering" w:customStyle="1" w:styleId="8a">
    <w:name w:val="Стиль маркированный8"/>
    <w:basedOn w:val="af1"/>
    <w:rsid w:val="0004700F"/>
  </w:style>
  <w:style w:type="table" w:customStyle="1" w:styleId="2262">
    <w:name w:val="Сетка таблицы226"/>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5">
    <w:name w:val="Стиль маркированный Symbol (Symbol) подчеркивание15"/>
    <w:basedOn w:val="af1"/>
    <w:rsid w:val="0004700F"/>
  </w:style>
  <w:style w:type="numbering" w:customStyle="1" w:styleId="155">
    <w:name w:val="Стиль нумерованный15"/>
    <w:basedOn w:val="af1"/>
    <w:rsid w:val="0004700F"/>
  </w:style>
  <w:style w:type="numbering" w:customStyle="1" w:styleId="12pt16">
    <w:name w:val="Стиль маркированный 12 pt16"/>
    <w:basedOn w:val="af1"/>
    <w:rsid w:val="0004700F"/>
  </w:style>
  <w:style w:type="numbering" w:customStyle="1" w:styleId="156">
    <w:name w:val="Стиль маркированный15"/>
    <w:basedOn w:val="af1"/>
    <w:rsid w:val="0004700F"/>
  </w:style>
  <w:style w:type="numbering" w:customStyle="1" w:styleId="SymbolSymbol24">
    <w:name w:val="Стиль маркированный Symbol (Symbol) подчеркивание24"/>
    <w:basedOn w:val="af1"/>
    <w:rsid w:val="0004700F"/>
  </w:style>
  <w:style w:type="numbering" w:customStyle="1" w:styleId="244">
    <w:name w:val="Стиль нумерованный24"/>
    <w:basedOn w:val="af1"/>
    <w:rsid w:val="0004700F"/>
  </w:style>
  <w:style w:type="numbering" w:customStyle="1" w:styleId="12pt24">
    <w:name w:val="Стиль маркированный 12 pt24"/>
    <w:basedOn w:val="af1"/>
    <w:rsid w:val="0004700F"/>
  </w:style>
  <w:style w:type="numbering" w:customStyle="1" w:styleId="245">
    <w:name w:val="Стиль маркированный24"/>
    <w:basedOn w:val="af1"/>
    <w:rsid w:val="0004700F"/>
  </w:style>
  <w:style w:type="table" w:customStyle="1" w:styleId="5142">
    <w:name w:val="Сетка таблицы514"/>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0">
    <w:name w:val="Сетка таблицы714"/>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0">
    <w:name w:val="Сетка таблицы95"/>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
    <w:name w:val="Сетка таблицы105"/>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Сетка таблицы135"/>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5">
    <w:name w:val="Стиль маркированный 12 pt115"/>
    <w:basedOn w:val="af1"/>
    <w:rsid w:val="0004700F"/>
  </w:style>
  <w:style w:type="table" w:customStyle="1" w:styleId="175">
    <w:name w:val="Сетка таблицы175"/>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1"/>
    <w:uiPriority w:val="99"/>
    <w:semiHidden/>
    <w:rsid w:val="0004700F"/>
  </w:style>
  <w:style w:type="numbering" w:customStyle="1" w:styleId="11170">
    <w:name w:val="Нет списка1117"/>
    <w:next w:val="af1"/>
    <w:semiHidden/>
    <w:rsid w:val="0004700F"/>
  </w:style>
  <w:style w:type="numbering" w:customStyle="1" w:styleId="2270">
    <w:name w:val="Нет списка227"/>
    <w:next w:val="af1"/>
    <w:semiHidden/>
    <w:unhideWhenUsed/>
    <w:rsid w:val="0004700F"/>
  </w:style>
  <w:style w:type="numbering" w:customStyle="1" w:styleId="3180">
    <w:name w:val="Нет списка318"/>
    <w:next w:val="af1"/>
    <w:semiHidden/>
    <w:rsid w:val="0004700F"/>
  </w:style>
  <w:style w:type="numbering" w:customStyle="1" w:styleId="491">
    <w:name w:val="Нет списка49"/>
    <w:next w:val="af1"/>
    <w:semiHidden/>
    <w:rsid w:val="0004700F"/>
  </w:style>
  <w:style w:type="numbering" w:customStyle="1" w:styleId="11180">
    <w:name w:val="Нет списка1118"/>
    <w:next w:val="af1"/>
    <w:semiHidden/>
    <w:rsid w:val="0004700F"/>
  </w:style>
  <w:style w:type="numbering" w:customStyle="1" w:styleId="111140">
    <w:name w:val="Нет списка11114"/>
    <w:next w:val="af1"/>
    <w:semiHidden/>
    <w:rsid w:val="0004700F"/>
  </w:style>
  <w:style w:type="numbering" w:customStyle="1" w:styleId="21160">
    <w:name w:val="Нет списка2116"/>
    <w:next w:val="af1"/>
    <w:semiHidden/>
    <w:unhideWhenUsed/>
    <w:rsid w:val="0004700F"/>
  </w:style>
  <w:style w:type="numbering" w:customStyle="1" w:styleId="3190">
    <w:name w:val="Нет списка319"/>
    <w:next w:val="af1"/>
    <w:semiHidden/>
    <w:rsid w:val="0004700F"/>
  </w:style>
  <w:style w:type="numbering" w:customStyle="1" w:styleId="4160">
    <w:name w:val="Нет списка416"/>
    <w:next w:val="af1"/>
    <w:semiHidden/>
    <w:rsid w:val="0004700F"/>
  </w:style>
  <w:style w:type="numbering" w:customStyle="1" w:styleId="1290">
    <w:name w:val="Нет списка129"/>
    <w:next w:val="af1"/>
    <w:semiHidden/>
    <w:rsid w:val="0004700F"/>
  </w:style>
  <w:style w:type="numbering" w:customStyle="1" w:styleId="21170">
    <w:name w:val="Нет списка2117"/>
    <w:next w:val="af1"/>
    <w:semiHidden/>
    <w:unhideWhenUsed/>
    <w:rsid w:val="0004700F"/>
  </w:style>
  <w:style w:type="numbering" w:customStyle="1" w:styleId="31160">
    <w:name w:val="Нет списка3116"/>
    <w:next w:val="af1"/>
    <w:semiHidden/>
    <w:rsid w:val="0004700F"/>
  </w:style>
  <w:style w:type="table" w:customStyle="1" w:styleId="21120">
    <w:name w:val="Сетка таблицы2112"/>
    <w:basedOn w:val="af0"/>
    <w:next w:val="affffff3"/>
    <w:uiPriority w:val="59"/>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1">
    <w:name w:val="Нет списка57"/>
    <w:next w:val="af1"/>
    <w:uiPriority w:val="99"/>
    <w:semiHidden/>
    <w:unhideWhenUsed/>
    <w:rsid w:val="0004700F"/>
  </w:style>
  <w:style w:type="numbering" w:customStyle="1" w:styleId="661">
    <w:name w:val="Нет списка66"/>
    <w:next w:val="af1"/>
    <w:uiPriority w:val="99"/>
    <w:semiHidden/>
    <w:rsid w:val="0004700F"/>
  </w:style>
  <w:style w:type="numbering" w:customStyle="1" w:styleId="1370">
    <w:name w:val="Нет списка137"/>
    <w:next w:val="af1"/>
    <w:semiHidden/>
    <w:rsid w:val="0004700F"/>
  </w:style>
  <w:style w:type="numbering" w:customStyle="1" w:styleId="1126">
    <w:name w:val="Нет списка1126"/>
    <w:next w:val="af1"/>
    <w:semiHidden/>
    <w:rsid w:val="0004700F"/>
  </w:style>
  <w:style w:type="numbering" w:customStyle="1" w:styleId="228">
    <w:name w:val="Нет списка228"/>
    <w:next w:val="af1"/>
    <w:semiHidden/>
    <w:unhideWhenUsed/>
    <w:rsid w:val="0004700F"/>
  </w:style>
  <w:style w:type="numbering" w:customStyle="1" w:styleId="327">
    <w:name w:val="Нет списка327"/>
    <w:next w:val="af1"/>
    <w:semiHidden/>
    <w:rsid w:val="0004700F"/>
  </w:style>
  <w:style w:type="numbering" w:customStyle="1" w:styleId="426">
    <w:name w:val="Нет списка426"/>
    <w:next w:val="af1"/>
    <w:semiHidden/>
    <w:rsid w:val="0004700F"/>
  </w:style>
  <w:style w:type="numbering" w:customStyle="1" w:styleId="12160">
    <w:name w:val="Нет списка1216"/>
    <w:next w:val="af1"/>
    <w:semiHidden/>
    <w:rsid w:val="0004700F"/>
  </w:style>
  <w:style w:type="numbering" w:customStyle="1" w:styleId="2126">
    <w:name w:val="Нет списка2126"/>
    <w:next w:val="af1"/>
    <w:semiHidden/>
    <w:unhideWhenUsed/>
    <w:rsid w:val="0004700F"/>
  </w:style>
  <w:style w:type="numbering" w:customStyle="1" w:styleId="3126">
    <w:name w:val="Нет списка3126"/>
    <w:next w:val="af1"/>
    <w:semiHidden/>
    <w:rsid w:val="0004700F"/>
  </w:style>
  <w:style w:type="numbering" w:customStyle="1" w:styleId="5160">
    <w:name w:val="Нет списка516"/>
    <w:next w:val="af1"/>
    <w:uiPriority w:val="99"/>
    <w:semiHidden/>
    <w:rsid w:val="0004700F"/>
  </w:style>
  <w:style w:type="numbering" w:customStyle="1" w:styleId="1316">
    <w:name w:val="Нет списка1316"/>
    <w:next w:val="af1"/>
    <w:semiHidden/>
    <w:rsid w:val="0004700F"/>
  </w:style>
  <w:style w:type="numbering" w:customStyle="1" w:styleId="22160">
    <w:name w:val="Нет списка2216"/>
    <w:next w:val="af1"/>
    <w:semiHidden/>
    <w:unhideWhenUsed/>
    <w:rsid w:val="0004700F"/>
  </w:style>
  <w:style w:type="numbering" w:customStyle="1" w:styleId="3216">
    <w:name w:val="Нет списка3216"/>
    <w:next w:val="af1"/>
    <w:semiHidden/>
    <w:rsid w:val="0004700F"/>
  </w:style>
  <w:style w:type="table" w:customStyle="1" w:styleId="5222">
    <w:name w:val="Сетка таблицы522"/>
    <w:basedOn w:val="af0"/>
    <w:next w:val="affffff3"/>
    <w:uiPriority w:val="59"/>
    <w:rsid w:val="0004700F"/>
    <w:pPr>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f0"/>
    <w:next w:val="affffff3"/>
    <w:uiPriority w:val="59"/>
    <w:rsid w:val="0004700F"/>
    <w:pPr>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0"/>
    <w:next w:val="affffff3"/>
    <w:uiPriority w:val="59"/>
    <w:rsid w:val="0004700F"/>
    <w:pPr>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2">
    <w:name w:val="Нет списка73"/>
    <w:next w:val="af1"/>
    <w:uiPriority w:val="99"/>
    <w:semiHidden/>
    <w:unhideWhenUsed/>
    <w:rsid w:val="0004700F"/>
  </w:style>
  <w:style w:type="numbering" w:customStyle="1" w:styleId="1133">
    <w:name w:val="Нет списка1133"/>
    <w:next w:val="af1"/>
    <w:semiHidden/>
    <w:rsid w:val="0004700F"/>
  </w:style>
  <w:style w:type="numbering" w:customStyle="1" w:styleId="2330">
    <w:name w:val="Нет списка233"/>
    <w:next w:val="af1"/>
    <w:semiHidden/>
    <w:unhideWhenUsed/>
    <w:rsid w:val="0004700F"/>
  </w:style>
  <w:style w:type="numbering" w:customStyle="1" w:styleId="3330">
    <w:name w:val="Нет списка333"/>
    <w:next w:val="af1"/>
    <w:semiHidden/>
    <w:rsid w:val="0004700F"/>
  </w:style>
  <w:style w:type="numbering" w:customStyle="1" w:styleId="433">
    <w:name w:val="Нет списка433"/>
    <w:next w:val="af1"/>
    <w:semiHidden/>
    <w:rsid w:val="0004700F"/>
  </w:style>
  <w:style w:type="numbering" w:customStyle="1" w:styleId="1111120">
    <w:name w:val="Нет списка111112"/>
    <w:next w:val="af1"/>
    <w:semiHidden/>
    <w:rsid w:val="0004700F"/>
  </w:style>
  <w:style w:type="numbering" w:customStyle="1" w:styleId="11111120">
    <w:name w:val="Нет списка1111112"/>
    <w:next w:val="af1"/>
    <w:semiHidden/>
    <w:rsid w:val="0004700F"/>
  </w:style>
  <w:style w:type="numbering" w:customStyle="1" w:styleId="2133">
    <w:name w:val="Нет списка2133"/>
    <w:next w:val="af1"/>
    <w:semiHidden/>
    <w:unhideWhenUsed/>
    <w:rsid w:val="0004700F"/>
  </w:style>
  <w:style w:type="numbering" w:customStyle="1" w:styleId="3133">
    <w:name w:val="Нет списка3133"/>
    <w:next w:val="af1"/>
    <w:semiHidden/>
    <w:rsid w:val="0004700F"/>
  </w:style>
  <w:style w:type="numbering" w:customStyle="1" w:styleId="41130">
    <w:name w:val="Нет списка4113"/>
    <w:next w:val="af1"/>
    <w:semiHidden/>
    <w:rsid w:val="0004700F"/>
  </w:style>
  <w:style w:type="numbering" w:customStyle="1" w:styleId="1223">
    <w:name w:val="Нет списка1223"/>
    <w:next w:val="af1"/>
    <w:semiHidden/>
    <w:rsid w:val="0004700F"/>
  </w:style>
  <w:style w:type="numbering" w:customStyle="1" w:styleId="211130">
    <w:name w:val="Нет списка21113"/>
    <w:next w:val="af1"/>
    <w:semiHidden/>
    <w:unhideWhenUsed/>
    <w:rsid w:val="0004700F"/>
  </w:style>
  <w:style w:type="numbering" w:customStyle="1" w:styleId="311130">
    <w:name w:val="Нет списка31113"/>
    <w:next w:val="af1"/>
    <w:semiHidden/>
    <w:rsid w:val="0004700F"/>
  </w:style>
  <w:style w:type="numbering" w:customStyle="1" w:styleId="523">
    <w:name w:val="Нет списка523"/>
    <w:next w:val="af1"/>
    <w:uiPriority w:val="99"/>
    <w:semiHidden/>
    <w:unhideWhenUsed/>
    <w:rsid w:val="0004700F"/>
  </w:style>
  <w:style w:type="numbering" w:customStyle="1" w:styleId="6130">
    <w:name w:val="Нет списка613"/>
    <w:next w:val="af1"/>
    <w:uiPriority w:val="99"/>
    <w:semiHidden/>
    <w:rsid w:val="0004700F"/>
  </w:style>
  <w:style w:type="numbering" w:customStyle="1" w:styleId="1323">
    <w:name w:val="Нет списка1323"/>
    <w:next w:val="af1"/>
    <w:semiHidden/>
    <w:rsid w:val="0004700F"/>
  </w:style>
  <w:style w:type="numbering" w:customStyle="1" w:styleId="11213">
    <w:name w:val="Нет списка11213"/>
    <w:next w:val="af1"/>
    <w:semiHidden/>
    <w:rsid w:val="0004700F"/>
  </w:style>
  <w:style w:type="numbering" w:customStyle="1" w:styleId="22230">
    <w:name w:val="Нет списка2223"/>
    <w:next w:val="af1"/>
    <w:semiHidden/>
    <w:unhideWhenUsed/>
    <w:rsid w:val="0004700F"/>
  </w:style>
  <w:style w:type="numbering" w:customStyle="1" w:styleId="3223">
    <w:name w:val="Нет списка3223"/>
    <w:next w:val="af1"/>
    <w:semiHidden/>
    <w:rsid w:val="0004700F"/>
  </w:style>
  <w:style w:type="numbering" w:customStyle="1" w:styleId="42130">
    <w:name w:val="Нет списка4213"/>
    <w:next w:val="af1"/>
    <w:semiHidden/>
    <w:rsid w:val="0004700F"/>
  </w:style>
  <w:style w:type="numbering" w:customStyle="1" w:styleId="12113">
    <w:name w:val="Нет списка12113"/>
    <w:next w:val="af1"/>
    <w:semiHidden/>
    <w:rsid w:val="0004700F"/>
  </w:style>
  <w:style w:type="numbering" w:customStyle="1" w:styleId="21213">
    <w:name w:val="Нет списка21213"/>
    <w:next w:val="af1"/>
    <w:semiHidden/>
    <w:unhideWhenUsed/>
    <w:rsid w:val="0004700F"/>
  </w:style>
  <w:style w:type="numbering" w:customStyle="1" w:styleId="31213">
    <w:name w:val="Нет списка31213"/>
    <w:next w:val="af1"/>
    <w:semiHidden/>
    <w:rsid w:val="0004700F"/>
  </w:style>
  <w:style w:type="numbering" w:customStyle="1" w:styleId="5113">
    <w:name w:val="Нет списка5113"/>
    <w:next w:val="af1"/>
    <w:uiPriority w:val="99"/>
    <w:semiHidden/>
    <w:rsid w:val="0004700F"/>
  </w:style>
  <w:style w:type="numbering" w:customStyle="1" w:styleId="13113">
    <w:name w:val="Нет списка13113"/>
    <w:next w:val="af1"/>
    <w:semiHidden/>
    <w:rsid w:val="0004700F"/>
  </w:style>
  <w:style w:type="numbering" w:customStyle="1" w:styleId="22113">
    <w:name w:val="Нет списка22113"/>
    <w:next w:val="af1"/>
    <w:semiHidden/>
    <w:unhideWhenUsed/>
    <w:rsid w:val="0004700F"/>
  </w:style>
  <w:style w:type="numbering" w:customStyle="1" w:styleId="32113">
    <w:name w:val="Нет списка32113"/>
    <w:next w:val="af1"/>
    <w:semiHidden/>
    <w:rsid w:val="0004700F"/>
  </w:style>
  <w:style w:type="numbering" w:customStyle="1" w:styleId="SymbolSymbol32">
    <w:name w:val="Стиль маркированный Symbol (Symbol) подчеркивание32"/>
    <w:basedOn w:val="af1"/>
    <w:rsid w:val="0004700F"/>
  </w:style>
  <w:style w:type="numbering" w:customStyle="1" w:styleId="328">
    <w:name w:val="Стиль нумерованный32"/>
    <w:basedOn w:val="af1"/>
    <w:rsid w:val="0004700F"/>
  </w:style>
  <w:style w:type="numbering" w:customStyle="1" w:styleId="12pt32">
    <w:name w:val="Стиль маркированный 12 pt32"/>
    <w:basedOn w:val="af1"/>
    <w:rsid w:val="0004700F"/>
  </w:style>
  <w:style w:type="numbering" w:customStyle="1" w:styleId="329">
    <w:name w:val="Стиль маркированный32"/>
    <w:basedOn w:val="af1"/>
    <w:rsid w:val="0004700F"/>
  </w:style>
  <w:style w:type="numbering" w:customStyle="1" w:styleId="7122">
    <w:name w:val="Нет списка712"/>
    <w:next w:val="af1"/>
    <w:uiPriority w:val="99"/>
    <w:semiHidden/>
    <w:rsid w:val="0004700F"/>
  </w:style>
  <w:style w:type="numbering" w:customStyle="1" w:styleId="14120">
    <w:name w:val="Нет списка1412"/>
    <w:next w:val="af1"/>
    <w:semiHidden/>
    <w:rsid w:val="0004700F"/>
  </w:style>
  <w:style w:type="numbering" w:customStyle="1" w:styleId="2312">
    <w:name w:val="Нет списка2312"/>
    <w:next w:val="af1"/>
    <w:semiHidden/>
    <w:unhideWhenUsed/>
    <w:rsid w:val="0004700F"/>
  </w:style>
  <w:style w:type="numbering" w:customStyle="1" w:styleId="3312">
    <w:name w:val="Нет списка3312"/>
    <w:next w:val="af1"/>
    <w:semiHidden/>
    <w:rsid w:val="0004700F"/>
  </w:style>
  <w:style w:type="numbering" w:customStyle="1" w:styleId="4312">
    <w:name w:val="Нет списка4312"/>
    <w:next w:val="af1"/>
    <w:semiHidden/>
    <w:rsid w:val="0004700F"/>
  </w:style>
  <w:style w:type="numbering" w:customStyle="1" w:styleId="11312">
    <w:name w:val="Нет списка11312"/>
    <w:next w:val="af1"/>
    <w:semiHidden/>
    <w:rsid w:val="0004700F"/>
  </w:style>
  <w:style w:type="numbering" w:customStyle="1" w:styleId="11122">
    <w:name w:val="Нет списка11122"/>
    <w:next w:val="af1"/>
    <w:semiHidden/>
    <w:rsid w:val="0004700F"/>
  </w:style>
  <w:style w:type="numbering" w:customStyle="1" w:styleId="21312">
    <w:name w:val="Нет списка21312"/>
    <w:next w:val="af1"/>
    <w:semiHidden/>
    <w:unhideWhenUsed/>
    <w:rsid w:val="0004700F"/>
  </w:style>
  <w:style w:type="numbering" w:customStyle="1" w:styleId="31312">
    <w:name w:val="Нет списка31312"/>
    <w:next w:val="af1"/>
    <w:semiHidden/>
    <w:rsid w:val="0004700F"/>
  </w:style>
  <w:style w:type="numbering" w:customStyle="1" w:styleId="411120">
    <w:name w:val="Нет списка41112"/>
    <w:next w:val="af1"/>
    <w:semiHidden/>
    <w:rsid w:val="0004700F"/>
  </w:style>
  <w:style w:type="numbering" w:customStyle="1" w:styleId="12212">
    <w:name w:val="Нет списка12212"/>
    <w:next w:val="af1"/>
    <w:semiHidden/>
    <w:rsid w:val="0004700F"/>
  </w:style>
  <w:style w:type="numbering" w:customStyle="1" w:styleId="2111120">
    <w:name w:val="Нет списка211112"/>
    <w:next w:val="af1"/>
    <w:semiHidden/>
    <w:unhideWhenUsed/>
    <w:rsid w:val="0004700F"/>
  </w:style>
  <w:style w:type="numbering" w:customStyle="1" w:styleId="3111120">
    <w:name w:val="Нет списка311112"/>
    <w:next w:val="af1"/>
    <w:semiHidden/>
    <w:rsid w:val="0004700F"/>
  </w:style>
  <w:style w:type="numbering" w:customStyle="1" w:styleId="52120">
    <w:name w:val="Нет списка5212"/>
    <w:next w:val="af1"/>
    <w:uiPriority w:val="99"/>
    <w:semiHidden/>
    <w:unhideWhenUsed/>
    <w:rsid w:val="0004700F"/>
  </w:style>
  <w:style w:type="numbering" w:customStyle="1" w:styleId="61120">
    <w:name w:val="Нет списка6112"/>
    <w:next w:val="af1"/>
    <w:uiPriority w:val="99"/>
    <w:semiHidden/>
    <w:rsid w:val="0004700F"/>
  </w:style>
  <w:style w:type="numbering" w:customStyle="1" w:styleId="13212">
    <w:name w:val="Нет списка13212"/>
    <w:next w:val="af1"/>
    <w:semiHidden/>
    <w:rsid w:val="0004700F"/>
  </w:style>
  <w:style w:type="numbering" w:customStyle="1" w:styleId="112112">
    <w:name w:val="Нет списка112112"/>
    <w:next w:val="af1"/>
    <w:semiHidden/>
    <w:rsid w:val="0004700F"/>
  </w:style>
  <w:style w:type="numbering" w:customStyle="1" w:styleId="22212">
    <w:name w:val="Нет списка22212"/>
    <w:next w:val="af1"/>
    <w:semiHidden/>
    <w:unhideWhenUsed/>
    <w:rsid w:val="0004700F"/>
  </w:style>
  <w:style w:type="numbering" w:customStyle="1" w:styleId="32212">
    <w:name w:val="Нет списка32212"/>
    <w:next w:val="af1"/>
    <w:semiHidden/>
    <w:rsid w:val="0004700F"/>
  </w:style>
  <w:style w:type="numbering" w:customStyle="1" w:styleId="42112">
    <w:name w:val="Нет списка42112"/>
    <w:next w:val="af1"/>
    <w:semiHidden/>
    <w:rsid w:val="0004700F"/>
  </w:style>
  <w:style w:type="numbering" w:customStyle="1" w:styleId="121112">
    <w:name w:val="Нет списка121112"/>
    <w:next w:val="af1"/>
    <w:semiHidden/>
    <w:rsid w:val="0004700F"/>
  </w:style>
  <w:style w:type="numbering" w:customStyle="1" w:styleId="212112">
    <w:name w:val="Нет списка212112"/>
    <w:next w:val="af1"/>
    <w:semiHidden/>
    <w:unhideWhenUsed/>
    <w:rsid w:val="0004700F"/>
  </w:style>
  <w:style w:type="numbering" w:customStyle="1" w:styleId="312112">
    <w:name w:val="Нет списка312112"/>
    <w:next w:val="af1"/>
    <w:semiHidden/>
    <w:rsid w:val="0004700F"/>
  </w:style>
  <w:style w:type="numbering" w:customStyle="1" w:styleId="511120">
    <w:name w:val="Нет списка51112"/>
    <w:next w:val="af1"/>
    <w:uiPriority w:val="99"/>
    <w:semiHidden/>
    <w:rsid w:val="0004700F"/>
  </w:style>
  <w:style w:type="numbering" w:customStyle="1" w:styleId="131112">
    <w:name w:val="Нет списка131112"/>
    <w:next w:val="af1"/>
    <w:semiHidden/>
    <w:rsid w:val="0004700F"/>
  </w:style>
  <w:style w:type="numbering" w:customStyle="1" w:styleId="221112">
    <w:name w:val="Нет списка221112"/>
    <w:next w:val="af1"/>
    <w:semiHidden/>
    <w:unhideWhenUsed/>
    <w:rsid w:val="0004700F"/>
  </w:style>
  <w:style w:type="numbering" w:customStyle="1" w:styleId="321112">
    <w:name w:val="Нет списка321112"/>
    <w:next w:val="af1"/>
    <w:semiHidden/>
    <w:rsid w:val="0004700F"/>
  </w:style>
  <w:style w:type="numbering" w:customStyle="1" w:styleId="SymbolSymbol113">
    <w:name w:val="Стиль маркированный Symbol (Symbol) подчеркивание113"/>
    <w:basedOn w:val="af1"/>
    <w:rsid w:val="0004700F"/>
  </w:style>
  <w:style w:type="numbering" w:customStyle="1" w:styleId="1127">
    <w:name w:val="Стиль нумерованный112"/>
    <w:basedOn w:val="af1"/>
    <w:rsid w:val="0004700F"/>
  </w:style>
  <w:style w:type="numbering" w:customStyle="1" w:styleId="12pt122">
    <w:name w:val="Стиль маркированный 12 pt122"/>
    <w:basedOn w:val="af1"/>
    <w:rsid w:val="0004700F"/>
  </w:style>
  <w:style w:type="numbering" w:customStyle="1" w:styleId="1128">
    <w:name w:val="Стиль маркированный112"/>
    <w:basedOn w:val="af1"/>
    <w:rsid w:val="0004700F"/>
  </w:style>
  <w:style w:type="numbering" w:customStyle="1" w:styleId="822">
    <w:name w:val="Нет списка82"/>
    <w:next w:val="af1"/>
    <w:uiPriority w:val="99"/>
    <w:semiHidden/>
    <w:rsid w:val="0004700F"/>
  </w:style>
  <w:style w:type="numbering" w:customStyle="1" w:styleId="1522">
    <w:name w:val="Нет списка152"/>
    <w:next w:val="af1"/>
    <w:semiHidden/>
    <w:rsid w:val="0004700F"/>
  </w:style>
  <w:style w:type="numbering" w:customStyle="1" w:styleId="2420">
    <w:name w:val="Нет списка242"/>
    <w:next w:val="af1"/>
    <w:semiHidden/>
    <w:unhideWhenUsed/>
    <w:rsid w:val="0004700F"/>
  </w:style>
  <w:style w:type="numbering" w:customStyle="1" w:styleId="3420">
    <w:name w:val="Нет списка342"/>
    <w:next w:val="af1"/>
    <w:semiHidden/>
    <w:rsid w:val="0004700F"/>
  </w:style>
  <w:style w:type="numbering" w:customStyle="1" w:styleId="442">
    <w:name w:val="Нет списка442"/>
    <w:next w:val="af1"/>
    <w:semiHidden/>
    <w:rsid w:val="0004700F"/>
  </w:style>
  <w:style w:type="numbering" w:customStyle="1" w:styleId="1142">
    <w:name w:val="Нет списка1142"/>
    <w:next w:val="af1"/>
    <w:semiHidden/>
    <w:rsid w:val="0004700F"/>
  </w:style>
  <w:style w:type="numbering" w:customStyle="1" w:styleId="11132">
    <w:name w:val="Нет списка11132"/>
    <w:next w:val="af1"/>
    <w:semiHidden/>
    <w:rsid w:val="0004700F"/>
  </w:style>
  <w:style w:type="numbering" w:customStyle="1" w:styleId="2142">
    <w:name w:val="Нет списка2142"/>
    <w:next w:val="af1"/>
    <w:semiHidden/>
    <w:unhideWhenUsed/>
    <w:rsid w:val="0004700F"/>
  </w:style>
  <w:style w:type="numbering" w:customStyle="1" w:styleId="3142">
    <w:name w:val="Нет списка3142"/>
    <w:next w:val="af1"/>
    <w:semiHidden/>
    <w:rsid w:val="0004700F"/>
  </w:style>
  <w:style w:type="numbering" w:customStyle="1" w:styleId="4122">
    <w:name w:val="Нет списка4122"/>
    <w:next w:val="af1"/>
    <w:semiHidden/>
    <w:rsid w:val="0004700F"/>
  </w:style>
  <w:style w:type="numbering" w:customStyle="1" w:styleId="1232">
    <w:name w:val="Нет списка1232"/>
    <w:next w:val="af1"/>
    <w:semiHidden/>
    <w:rsid w:val="0004700F"/>
  </w:style>
  <w:style w:type="numbering" w:customStyle="1" w:styleId="21122">
    <w:name w:val="Нет списка21122"/>
    <w:next w:val="af1"/>
    <w:semiHidden/>
    <w:unhideWhenUsed/>
    <w:rsid w:val="0004700F"/>
  </w:style>
  <w:style w:type="numbering" w:customStyle="1" w:styleId="31122">
    <w:name w:val="Нет списка31122"/>
    <w:next w:val="af1"/>
    <w:semiHidden/>
    <w:rsid w:val="0004700F"/>
  </w:style>
  <w:style w:type="numbering" w:customStyle="1" w:styleId="532">
    <w:name w:val="Нет списка532"/>
    <w:next w:val="af1"/>
    <w:uiPriority w:val="99"/>
    <w:semiHidden/>
    <w:unhideWhenUsed/>
    <w:rsid w:val="0004700F"/>
  </w:style>
  <w:style w:type="numbering" w:customStyle="1" w:styleId="6220">
    <w:name w:val="Нет списка622"/>
    <w:next w:val="af1"/>
    <w:uiPriority w:val="99"/>
    <w:semiHidden/>
    <w:rsid w:val="0004700F"/>
  </w:style>
  <w:style w:type="numbering" w:customStyle="1" w:styleId="1332">
    <w:name w:val="Нет списка1332"/>
    <w:next w:val="af1"/>
    <w:semiHidden/>
    <w:rsid w:val="0004700F"/>
  </w:style>
  <w:style w:type="numbering" w:customStyle="1" w:styleId="11222">
    <w:name w:val="Нет списка11222"/>
    <w:next w:val="af1"/>
    <w:semiHidden/>
    <w:rsid w:val="0004700F"/>
  </w:style>
  <w:style w:type="numbering" w:customStyle="1" w:styleId="2232">
    <w:name w:val="Нет списка2232"/>
    <w:next w:val="af1"/>
    <w:semiHidden/>
    <w:unhideWhenUsed/>
    <w:rsid w:val="0004700F"/>
  </w:style>
  <w:style w:type="numbering" w:customStyle="1" w:styleId="3232">
    <w:name w:val="Нет списка3232"/>
    <w:next w:val="af1"/>
    <w:semiHidden/>
    <w:rsid w:val="0004700F"/>
  </w:style>
  <w:style w:type="numbering" w:customStyle="1" w:styleId="4222">
    <w:name w:val="Нет списка4222"/>
    <w:next w:val="af1"/>
    <w:semiHidden/>
    <w:rsid w:val="0004700F"/>
  </w:style>
  <w:style w:type="numbering" w:customStyle="1" w:styleId="12122">
    <w:name w:val="Нет списка12122"/>
    <w:next w:val="af1"/>
    <w:semiHidden/>
    <w:rsid w:val="0004700F"/>
  </w:style>
  <w:style w:type="numbering" w:customStyle="1" w:styleId="21222">
    <w:name w:val="Нет списка21222"/>
    <w:next w:val="af1"/>
    <w:semiHidden/>
    <w:unhideWhenUsed/>
    <w:rsid w:val="0004700F"/>
  </w:style>
  <w:style w:type="numbering" w:customStyle="1" w:styleId="31222">
    <w:name w:val="Нет списка31222"/>
    <w:next w:val="af1"/>
    <w:semiHidden/>
    <w:rsid w:val="0004700F"/>
  </w:style>
  <w:style w:type="numbering" w:customStyle="1" w:styleId="5122">
    <w:name w:val="Нет списка5122"/>
    <w:next w:val="af1"/>
    <w:uiPriority w:val="99"/>
    <w:semiHidden/>
    <w:rsid w:val="0004700F"/>
  </w:style>
  <w:style w:type="numbering" w:customStyle="1" w:styleId="13122">
    <w:name w:val="Нет списка13122"/>
    <w:next w:val="af1"/>
    <w:semiHidden/>
    <w:rsid w:val="0004700F"/>
  </w:style>
  <w:style w:type="numbering" w:customStyle="1" w:styleId="22122">
    <w:name w:val="Нет списка22122"/>
    <w:next w:val="af1"/>
    <w:semiHidden/>
    <w:unhideWhenUsed/>
    <w:rsid w:val="0004700F"/>
  </w:style>
  <w:style w:type="numbering" w:customStyle="1" w:styleId="32122">
    <w:name w:val="Нет списка32122"/>
    <w:next w:val="af1"/>
    <w:semiHidden/>
    <w:rsid w:val="0004700F"/>
  </w:style>
  <w:style w:type="numbering" w:customStyle="1" w:styleId="SymbolSymbol212">
    <w:name w:val="Стиль маркированный Symbol (Symbol) подчеркивание212"/>
    <w:basedOn w:val="af1"/>
    <w:rsid w:val="0004700F"/>
  </w:style>
  <w:style w:type="numbering" w:customStyle="1" w:styleId="2127">
    <w:name w:val="Стиль нумерованный212"/>
    <w:basedOn w:val="af1"/>
    <w:rsid w:val="0004700F"/>
  </w:style>
  <w:style w:type="numbering" w:customStyle="1" w:styleId="12pt212">
    <w:name w:val="Стиль маркированный 12 pt212"/>
    <w:basedOn w:val="af1"/>
    <w:rsid w:val="0004700F"/>
  </w:style>
  <w:style w:type="numbering" w:customStyle="1" w:styleId="2128">
    <w:name w:val="Стиль маркированный212"/>
    <w:basedOn w:val="af1"/>
    <w:rsid w:val="0004700F"/>
  </w:style>
  <w:style w:type="numbering" w:customStyle="1" w:styleId="12pt1112">
    <w:name w:val="Стиль маркированный 12 pt1112"/>
    <w:basedOn w:val="af1"/>
    <w:rsid w:val="0004700F"/>
  </w:style>
  <w:style w:type="numbering" w:customStyle="1" w:styleId="922">
    <w:name w:val="Нет списка92"/>
    <w:next w:val="af1"/>
    <w:uiPriority w:val="99"/>
    <w:semiHidden/>
    <w:unhideWhenUsed/>
    <w:rsid w:val="0004700F"/>
  </w:style>
  <w:style w:type="numbering" w:customStyle="1" w:styleId="1622">
    <w:name w:val="Нет списка162"/>
    <w:next w:val="af1"/>
    <w:uiPriority w:val="99"/>
    <w:semiHidden/>
    <w:rsid w:val="0004700F"/>
  </w:style>
  <w:style w:type="table" w:customStyle="1" w:styleId="1820">
    <w:name w:val="Сетка таблицы182"/>
    <w:basedOn w:val="af0"/>
    <w:next w:val="affffff3"/>
    <w:uiPriority w:val="59"/>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Нет списка1152"/>
    <w:next w:val="af1"/>
    <w:semiHidden/>
    <w:rsid w:val="0004700F"/>
  </w:style>
  <w:style w:type="numbering" w:customStyle="1" w:styleId="252">
    <w:name w:val="Нет списка252"/>
    <w:next w:val="af1"/>
    <w:semiHidden/>
    <w:unhideWhenUsed/>
    <w:rsid w:val="0004700F"/>
  </w:style>
  <w:style w:type="numbering" w:customStyle="1" w:styleId="352">
    <w:name w:val="Нет списка352"/>
    <w:next w:val="af1"/>
    <w:semiHidden/>
    <w:rsid w:val="0004700F"/>
  </w:style>
  <w:style w:type="numbering" w:customStyle="1" w:styleId="452">
    <w:name w:val="Нет списка452"/>
    <w:next w:val="af1"/>
    <w:semiHidden/>
    <w:rsid w:val="0004700F"/>
  </w:style>
  <w:style w:type="table" w:customStyle="1" w:styleId="1920">
    <w:name w:val="Сетка таблицы19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2">
    <w:name w:val="Нет списка11142"/>
    <w:next w:val="af1"/>
    <w:semiHidden/>
    <w:rsid w:val="0004700F"/>
  </w:style>
  <w:style w:type="table" w:customStyle="1" w:styleId="11123">
    <w:name w:val="Сетка таблицы1112"/>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2">
    <w:name w:val="Нет списка111122"/>
    <w:next w:val="af1"/>
    <w:semiHidden/>
    <w:rsid w:val="0004700F"/>
  </w:style>
  <w:style w:type="numbering" w:customStyle="1" w:styleId="21520">
    <w:name w:val="Нет списка2152"/>
    <w:next w:val="af1"/>
    <w:semiHidden/>
    <w:unhideWhenUsed/>
    <w:rsid w:val="0004700F"/>
  </w:style>
  <w:style w:type="numbering" w:customStyle="1" w:styleId="3152">
    <w:name w:val="Нет списка3152"/>
    <w:next w:val="af1"/>
    <w:semiHidden/>
    <w:rsid w:val="0004700F"/>
  </w:style>
  <w:style w:type="numbering" w:customStyle="1" w:styleId="4132">
    <w:name w:val="Нет списка4132"/>
    <w:next w:val="af1"/>
    <w:semiHidden/>
    <w:rsid w:val="0004700F"/>
  </w:style>
  <w:style w:type="table" w:customStyle="1" w:styleId="2322">
    <w:name w:val="Сетка таблицы232"/>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Нет списка1242"/>
    <w:next w:val="af1"/>
    <w:semiHidden/>
    <w:rsid w:val="0004700F"/>
  </w:style>
  <w:style w:type="numbering" w:customStyle="1" w:styleId="21132">
    <w:name w:val="Нет списка21132"/>
    <w:next w:val="af1"/>
    <w:semiHidden/>
    <w:unhideWhenUsed/>
    <w:rsid w:val="0004700F"/>
  </w:style>
  <w:style w:type="numbering" w:customStyle="1" w:styleId="31132">
    <w:name w:val="Нет списка31132"/>
    <w:next w:val="af1"/>
    <w:semiHidden/>
    <w:rsid w:val="0004700F"/>
  </w:style>
  <w:style w:type="table" w:customStyle="1" w:styleId="211122">
    <w:name w:val="Сетка таблицы21112"/>
    <w:basedOn w:val="af0"/>
    <w:next w:val="affffff3"/>
    <w:uiPriority w:val="59"/>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2"/>
    <w:next w:val="af1"/>
    <w:uiPriority w:val="99"/>
    <w:semiHidden/>
    <w:unhideWhenUsed/>
    <w:rsid w:val="0004700F"/>
  </w:style>
  <w:style w:type="numbering" w:customStyle="1" w:styleId="632">
    <w:name w:val="Нет списка632"/>
    <w:next w:val="af1"/>
    <w:uiPriority w:val="99"/>
    <w:semiHidden/>
    <w:rsid w:val="0004700F"/>
  </w:style>
  <w:style w:type="table" w:customStyle="1" w:styleId="3220">
    <w:name w:val="Сетка таблицы32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2">
    <w:name w:val="Нет списка1342"/>
    <w:next w:val="af1"/>
    <w:semiHidden/>
    <w:rsid w:val="0004700F"/>
  </w:style>
  <w:style w:type="table" w:customStyle="1" w:styleId="12120">
    <w:name w:val="Сетка таблицы1212"/>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2">
    <w:name w:val="Нет списка11232"/>
    <w:next w:val="af1"/>
    <w:semiHidden/>
    <w:rsid w:val="0004700F"/>
  </w:style>
  <w:style w:type="numbering" w:customStyle="1" w:styleId="2242">
    <w:name w:val="Нет списка2242"/>
    <w:next w:val="af1"/>
    <w:semiHidden/>
    <w:unhideWhenUsed/>
    <w:rsid w:val="0004700F"/>
  </w:style>
  <w:style w:type="numbering" w:customStyle="1" w:styleId="3242">
    <w:name w:val="Нет списка3242"/>
    <w:next w:val="af1"/>
    <w:semiHidden/>
    <w:rsid w:val="0004700F"/>
  </w:style>
  <w:style w:type="numbering" w:customStyle="1" w:styleId="4232">
    <w:name w:val="Нет списка4232"/>
    <w:next w:val="af1"/>
    <w:semiHidden/>
    <w:rsid w:val="0004700F"/>
  </w:style>
  <w:style w:type="numbering" w:customStyle="1" w:styleId="12132">
    <w:name w:val="Нет списка12132"/>
    <w:next w:val="af1"/>
    <w:semiHidden/>
    <w:rsid w:val="0004700F"/>
  </w:style>
  <w:style w:type="numbering" w:customStyle="1" w:styleId="21232">
    <w:name w:val="Нет списка21232"/>
    <w:next w:val="af1"/>
    <w:semiHidden/>
    <w:unhideWhenUsed/>
    <w:rsid w:val="0004700F"/>
  </w:style>
  <w:style w:type="numbering" w:customStyle="1" w:styleId="31232">
    <w:name w:val="Нет списка31232"/>
    <w:next w:val="af1"/>
    <w:semiHidden/>
    <w:rsid w:val="0004700F"/>
  </w:style>
  <w:style w:type="numbering" w:customStyle="1" w:styleId="5132">
    <w:name w:val="Нет списка5132"/>
    <w:next w:val="af1"/>
    <w:uiPriority w:val="99"/>
    <w:semiHidden/>
    <w:rsid w:val="0004700F"/>
  </w:style>
  <w:style w:type="table" w:customStyle="1" w:styleId="31120">
    <w:name w:val="Сетка таблицы3112"/>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2">
    <w:name w:val="Нет списка13132"/>
    <w:next w:val="af1"/>
    <w:semiHidden/>
    <w:rsid w:val="0004700F"/>
  </w:style>
  <w:style w:type="numbering" w:customStyle="1" w:styleId="22132">
    <w:name w:val="Нет списка22132"/>
    <w:next w:val="af1"/>
    <w:semiHidden/>
    <w:unhideWhenUsed/>
    <w:rsid w:val="0004700F"/>
  </w:style>
  <w:style w:type="numbering" w:customStyle="1" w:styleId="32132">
    <w:name w:val="Нет списка32132"/>
    <w:next w:val="af1"/>
    <w:semiHidden/>
    <w:rsid w:val="0004700F"/>
  </w:style>
  <w:style w:type="table" w:customStyle="1" w:styleId="4123">
    <w:name w:val="Сетка таблицы4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2">
    <w:name w:val="Стиль маркированный Symbol (Symbol) подчеркивание312"/>
    <w:basedOn w:val="af1"/>
    <w:rsid w:val="0004700F"/>
  </w:style>
  <w:style w:type="numbering" w:customStyle="1" w:styleId="312">
    <w:name w:val="Стиль нумерованный312"/>
    <w:basedOn w:val="af1"/>
    <w:rsid w:val="0004700F"/>
    <w:pPr>
      <w:numPr>
        <w:numId w:val="91"/>
      </w:numPr>
    </w:pPr>
  </w:style>
  <w:style w:type="numbering" w:customStyle="1" w:styleId="12pt312">
    <w:name w:val="Стиль маркированный 12 pt312"/>
    <w:basedOn w:val="af1"/>
    <w:rsid w:val="0004700F"/>
  </w:style>
  <w:style w:type="numbering" w:customStyle="1" w:styleId="3127">
    <w:name w:val="Стиль маркированный312"/>
    <w:basedOn w:val="af1"/>
    <w:rsid w:val="0004700F"/>
  </w:style>
  <w:style w:type="table" w:customStyle="1" w:styleId="22120">
    <w:name w:val="Сетка таблицы22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
    <w:name w:val="Сетка таблицы52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8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0">
    <w:name w:val="Сетка таблицы10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Сетка таблицы16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2">
    <w:name w:val="Стиль маркированный 12 pt1212"/>
    <w:basedOn w:val="af1"/>
    <w:rsid w:val="0004700F"/>
  </w:style>
  <w:style w:type="table" w:customStyle="1" w:styleId="17120">
    <w:name w:val="Сетка таблицы17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2">
    <w:name w:val="Нет списка102"/>
    <w:next w:val="af1"/>
    <w:semiHidden/>
    <w:rsid w:val="0004700F"/>
  </w:style>
  <w:style w:type="table" w:customStyle="1" w:styleId="2020">
    <w:name w:val="Сетка таблицы202"/>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2">
    <w:name w:val="Нет списка172"/>
    <w:next w:val="af1"/>
    <w:uiPriority w:val="99"/>
    <w:semiHidden/>
    <w:unhideWhenUsed/>
    <w:rsid w:val="0004700F"/>
  </w:style>
  <w:style w:type="numbering" w:customStyle="1" w:styleId="262">
    <w:name w:val="Нет списка262"/>
    <w:next w:val="af1"/>
    <w:uiPriority w:val="99"/>
    <w:semiHidden/>
    <w:unhideWhenUsed/>
    <w:rsid w:val="0004700F"/>
  </w:style>
  <w:style w:type="numbering" w:customStyle="1" w:styleId="1821">
    <w:name w:val="Нет списка182"/>
    <w:next w:val="af1"/>
    <w:semiHidden/>
    <w:rsid w:val="0004700F"/>
  </w:style>
  <w:style w:type="table" w:customStyle="1" w:styleId="2421">
    <w:name w:val="Сетка таблицы242"/>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1">
    <w:name w:val="Нет списка192"/>
    <w:next w:val="af1"/>
    <w:uiPriority w:val="99"/>
    <w:semiHidden/>
    <w:unhideWhenUsed/>
    <w:rsid w:val="0004700F"/>
  </w:style>
  <w:style w:type="numbering" w:customStyle="1" w:styleId="272">
    <w:name w:val="Нет списка272"/>
    <w:next w:val="af1"/>
    <w:uiPriority w:val="99"/>
    <w:semiHidden/>
    <w:unhideWhenUsed/>
    <w:rsid w:val="0004700F"/>
  </w:style>
  <w:style w:type="numbering" w:customStyle="1" w:styleId="2021">
    <w:name w:val="Нет списка202"/>
    <w:next w:val="af1"/>
    <w:semiHidden/>
    <w:rsid w:val="0004700F"/>
  </w:style>
  <w:style w:type="table" w:customStyle="1" w:styleId="2520">
    <w:name w:val="Сетка таблицы252"/>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2"/>
    <w:next w:val="af1"/>
    <w:uiPriority w:val="99"/>
    <w:semiHidden/>
    <w:unhideWhenUsed/>
    <w:rsid w:val="0004700F"/>
  </w:style>
  <w:style w:type="numbering" w:customStyle="1" w:styleId="282">
    <w:name w:val="Нет списка282"/>
    <w:next w:val="af1"/>
    <w:uiPriority w:val="99"/>
    <w:semiHidden/>
    <w:unhideWhenUsed/>
    <w:rsid w:val="0004700F"/>
  </w:style>
  <w:style w:type="numbering" w:customStyle="1" w:styleId="292">
    <w:name w:val="Нет списка292"/>
    <w:next w:val="af1"/>
    <w:uiPriority w:val="99"/>
    <w:semiHidden/>
    <w:rsid w:val="0004700F"/>
  </w:style>
  <w:style w:type="table" w:customStyle="1" w:styleId="2620">
    <w:name w:val="Сетка таблицы262"/>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2">
    <w:name w:val="Нет списка1162"/>
    <w:next w:val="af1"/>
    <w:semiHidden/>
    <w:rsid w:val="0004700F"/>
  </w:style>
  <w:style w:type="numbering" w:customStyle="1" w:styleId="2102">
    <w:name w:val="Нет списка2102"/>
    <w:next w:val="af1"/>
    <w:semiHidden/>
    <w:unhideWhenUsed/>
    <w:rsid w:val="0004700F"/>
  </w:style>
  <w:style w:type="numbering" w:customStyle="1" w:styleId="362">
    <w:name w:val="Нет списка362"/>
    <w:next w:val="af1"/>
    <w:semiHidden/>
    <w:rsid w:val="0004700F"/>
  </w:style>
  <w:style w:type="numbering" w:customStyle="1" w:styleId="4620">
    <w:name w:val="Нет списка462"/>
    <w:next w:val="af1"/>
    <w:semiHidden/>
    <w:rsid w:val="0004700F"/>
  </w:style>
  <w:style w:type="table" w:customStyle="1" w:styleId="11020">
    <w:name w:val="Сетка таблицы1102"/>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Нет списка1172"/>
    <w:next w:val="af1"/>
    <w:semiHidden/>
    <w:rsid w:val="0004700F"/>
  </w:style>
  <w:style w:type="table" w:customStyle="1" w:styleId="11220">
    <w:name w:val="Сетка таблицы1122"/>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2">
    <w:name w:val="Нет списка11152"/>
    <w:next w:val="af1"/>
    <w:semiHidden/>
    <w:rsid w:val="0004700F"/>
  </w:style>
  <w:style w:type="numbering" w:customStyle="1" w:styleId="21620">
    <w:name w:val="Нет списка2162"/>
    <w:next w:val="af1"/>
    <w:semiHidden/>
    <w:unhideWhenUsed/>
    <w:rsid w:val="0004700F"/>
  </w:style>
  <w:style w:type="numbering" w:customStyle="1" w:styleId="31620">
    <w:name w:val="Нет списка3162"/>
    <w:next w:val="af1"/>
    <w:semiHidden/>
    <w:rsid w:val="0004700F"/>
  </w:style>
  <w:style w:type="numbering" w:customStyle="1" w:styleId="4142">
    <w:name w:val="Нет списка4142"/>
    <w:next w:val="af1"/>
    <w:semiHidden/>
    <w:rsid w:val="0004700F"/>
  </w:style>
  <w:style w:type="table" w:customStyle="1" w:styleId="2720">
    <w:name w:val="Сетка таблицы272"/>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2">
    <w:name w:val="Нет списка1252"/>
    <w:next w:val="af1"/>
    <w:semiHidden/>
    <w:rsid w:val="0004700F"/>
  </w:style>
  <w:style w:type="numbering" w:customStyle="1" w:styleId="21142">
    <w:name w:val="Нет списка21142"/>
    <w:next w:val="af1"/>
    <w:semiHidden/>
    <w:unhideWhenUsed/>
    <w:rsid w:val="0004700F"/>
  </w:style>
  <w:style w:type="numbering" w:customStyle="1" w:styleId="31142">
    <w:name w:val="Нет списка31142"/>
    <w:next w:val="af1"/>
    <w:semiHidden/>
    <w:rsid w:val="0004700F"/>
  </w:style>
  <w:style w:type="numbering" w:customStyle="1" w:styleId="552">
    <w:name w:val="Нет списка552"/>
    <w:next w:val="af1"/>
    <w:uiPriority w:val="99"/>
    <w:semiHidden/>
    <w:unhideWhenUsed/>
    <w:rsid w:val="0004700F"/>
  </w:style>
  <w:style w:type="numbering" w:customStyle="1" w:styleId="642">
    <w:name w:val="Нет списка642"/>
    <w:next w:val="af1"/>
    <w:uiPriority w:val="99"/>
    <w:semiHidden/>
    <w:rsid w:val="0004700F"/>
  </w:style>
  <w:style w:type="table" w:customStyle="1" w:styleId="3322">
    <w:name w:val="Сетка таблицы332"/>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Нет списка1352"/>
    <w:next w:val="af1"/>
    <w:semiHidden/>
    <w:rsid w:val="0004700F"/>
  </w:style>
  <w:style w:type="table" w:customStyle="1" w:styleId="12222">
    <w:name w:val="Сетка таблицы1222"/>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2">
    <w:name w:val="Нет списка11242"/>
    <w:next w:val="af1"/>
    <w:semiHidden/>
    <w:rsid w:val="0004700F"/>
  </w:style>
  <w:style w:type="numbering" w:customStyle="1" w:styleId="2252">
    <w:name w:val="Нет списка2252"/>
    <w:next w:val="af1"/>
    <w:semiHidden/>
    <w:unhideWhenUsed/>
    <w:rsid w:val="0004700F"/>
  </w:style>
  <w:style w:type="numbering" w:customStyle="1" w:styleId="3252">
    <w:name w:val="Нет списка3252"/>
    <w:next w:val="af1"/>
    <w:semiHidden/>
    <w:rsid w:val="0004700F"/>
  </w:style>
  <w:style w:type="numbering" w:customStyle="1" w:styleId="4242">
    <w:name w:val="Нет списка4242"/>
    <w:next w:val="af1"/>
    <w:semiHidden/>
    <w:rsid w:val="0004700F"/>
  </w:style>
  <w:style w:type="numbering" w:customStyle="1" w:styleId="12142">
    <w:name w:val="Нет списка12142"/>
    <w:next w:val="af1"/>
    <w:semiHidden/>
    <w:rsid w:val="0004700F"/>
  </w:style>
  <w:style w:type="numbering" w:customStyle="1" w:styleId="21242">
    <w:name w:val="Нет списка21242"/>
    <w:next w:val="af1"/>
    <w:semiHidden/>
    <w:unhideWhenUsed/>
    <w:rsid w:val="0004700F"/>
  </w:style>
  <w:style w:type="numbering" w:customStyle="1" w:styleId="31242">
    <w:name w:val="Нет списка31242"/>
    <w:next w:val="af1"/>
    <w:semiHidden/>
    <w:rsid w:val="0004700F"/>
  </w:style>
  <w:style w:type="numbering" w:customStyle="1" w:styleId="51420">
    <w:name w:val="Нет списка5142"/>
    <w:next w:val="af1"/>
    <w:uiPriority w:val="99"/>
    <w:semiHidden/>
    <w:rsid w:val="0004700F"/>
  </w:style>
  <w:style w:type="table" w:customStyle="1" w:styleId="31220">
    <w:name w:val="Сетка таблицы3122"/>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2">
    <w:name w:val="Нет списка13142"/>
    <w:next w:val="af1"/>
    <w:semiHidden/>
    <w:rsid w:val="0004700F"/>
  </w:style>
  <w:style w:type="numbering" w:customStyle="1" w:styleId="22142">
    <w:name w:val="Нет списка22142"/>
    <w:next w:val="af1"/>
    <w:semiHidden/>
    <w:unhideWhenUsed/>
    <w:rsid w:val="0004700F"/>
  </w:style>
  <w:style w:type="numbering" w:customStyle="1" w:styleId="32142">
    <w:name w:val="Нет списка32142"/>
    <w:next w:val="af1"/>
    <w:semiHidden/>
    <w:rsid w:val="0004700F"/>
  </w:style>
  <w:style w:type="table" w:customStyle="1" w:styleId="4223">
    <w:name w:val="Сетка таблицы422"/>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0">
    <w:name w:val="Сетка таблицы532"/>
    <w:basedOn w:val="af0"/>
    <w:next w:val="affffff3"/>
    <w:uiPriority w:val="59"/>
    <w:rsid w:val="0004700F"/>
    <w:pPr>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0">
    <w:name w:val="Сетка таблицы632"/>
    <w:basedOn w:val="af0"/>
    <w:next w:val="affffff3"/>
    <w:uiPriority w:val="59"/>
    <w:rsid w:val="0004700F"/>
    <w:pPr>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0">
    <w:name w:val="Сетка таблицы732"/>
    <w:basedOn w:val="af0"/>
    <w:next w:val="affffff3"/>
    <w:uiPriority w:val="59"/>
    <w:rsid w:val="0004700F"/>
    <w:pPr>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2">
    <w:name w:val="Нет списка302"/>
    <w:next w:val="af1"/>
    <w:semiHidden/>
    <w:rsid w:val="0004700F"/>
  </w:style>
  <w:style w:type="table" w:customStyle="1" w:styleId="2820">
    <w:name w:val="Сетка таблицы282"/>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Нет списка1182"/>
    <w:next w:val="af1"/>
    <w:uiPriority w:val="99"/>
    <w:semiHidden/>
    <w:unhideWhenUsed/>
    <w:rsid w:val="0004700F"/>
  </w:style>
  <w:style w:type="numbering" w:customStyle="1" w:styleId="2172">
    <w:name w:val="Нет списка2172"/>
    <w:next w:val="af1"/>
    <w:uiPriority w:val="99"/>
    <w:semiHidden/>
    <w:unhideWhenUsed/>
    <w:rsid w:val="0004700F"/>
  </w:style>
  <w:style w:type="numbering" w:customStyle="1" w:styleId="372">
    <w:name w:val="Нет списка372"/>
    <w:next w:val="af1"/>
    <w:semiHidden/>
    <w:rsid w:val="0004700F"/>
  </w:style>
  <w:style w:type="table" w:customStyle="1" w:styleId="2920">
    <w:name w:val="Сетка таблицы292"/>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2">
    <w:name w:val="Нет списка1192"/>
    <w:next w:val="af1"/>
    <w:uiPriority w:val="99"/>
    <w:semiHidden/>
    <w:unhideWhenUsed/>
    <w:rsid w:val="0004700F"/>
  </w:style>
  <w:style w:type="numbering" w:customStyle="1" w:styleId="2182">
    <w:name w:val="Нет списка2182"/>
    <w:next w:val="af1"/>
    <w:uiPriority w:val="99"/>
    <w:semiHidden/>
    <w:unhideWhenUsed/>
    <w:rsid w:val="0004700F"/>
  </w:style>
  <w:style w:type="numbering" w:customStyle="1" w:styleId="382">
    <w:name w:val="Нет списка382"/>
    <w:next w:val="af1"/>
    <w:semiHidden/>
    <w:rsid w:val="0004700F"/>
  </w:style>
  <w:style w:type="table" w:customStyle="1" w:styleId="3020">
    <w:name w:val="Сетка таблицы302"/>
    <w:basedOn w:val="af0"/>
    <w:next w:val="affffff3"/>
    <w:rsid w:val="0004700F"/>
    <w:pPr>
      <w:widowControl w:val="0"/>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20">
    <w:name w:val="Нет списка1202"/>
    <w:next w:val="af1"/>
    <w:uiPriority w:val="99"/>
    <w:semiHidden/>
    <w:unhideWhenUsed/>
    <w:rsid w:val="0004700F"/>
  </w:style>
  <w:style w:type="numbering" w:customStyle="1" w:styleId="2192">
    <w:name w:val="Нет списка2192"/>
    <w:next w:val="af1"/>
    <w:uiPriority w:val="99"/>
    <w:semiHidden/>
    <w:unhideWhenUsed/>
    <w:rsid w:val="0004700F"/>
  </w:style>
  <w:style w:type="table" w:customStyle="1" w:styleId="3421">
    <w:name w:val="Сетка таблицы342"/>
    <w:basedOn w:val="af0"/>
    <w:next w:val="affffff3"/>
    <w:uiPriority w:val="59"/>
    <w:rsid w:val="0004700F"/>
    <w:pPr>
      <w:ind w:firstLine="851"/>
      <w:jc w:val="center"/>
    </w:pPr>
    <w:rPr>
      <w:rFonts w:ascii="Calibri" w:eastAsia="Times New Roman" w:hAnsi="Calibri" w:cs="Times New Roman"/>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20">
    <w:name w:val="Сетка таблицы352"/>
    <w:basedOn w:val="af0"/>
    <w:next w:val="affffff3"/>
    <w:uiPriority w:val="59"/>
    <w:rsid w:val="0004700F"/>
    <w:pPr>
      <w:ind w:firstLine="851"/>
      <w:jc w:val="center"/>
    </w:pPr>
    <w:rPr>
      <w:rFonts w:ascii="Calibri" w:eastAsia="Times New Roman" w:hAnsi="Calibri" w:cs="Times New Roman"/>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20">
    <w:name w:val="Сетка таблицы362"/>
    <w:basedOn w:val="af0"/>
    <w:next w:val="affffff3"/>
    <w:uiPriority w:val="59"/>
    <w:rsid w:val="0004700F"/>
    <w:pPr>
      <w:ind w:firstLine="851"/>
      <w:jc w:val="center"/>
    </w:pPr>
    <w:rPr>
      <w:rFonts w:ascii="Calibri" w:eastAsia="Times New Roman" w:hAnsi="Calibri" w:cs="Times New Roman"/>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20">
    <w:name w:val="Сетка таблицы372"/>
    <w:basedOn w:val="af0"/>
    <w:next w:val="affffff3"/>
    <w:uiPriority w:val="59"/>
    <w:rsid w:val="0004700F"/>
    <w:pPr>
      <w:ind w:firstLine="851"/>
      <w:jc w:val="center"/>
    </w:pPr>
    <w:rPr>
      <w:rFonts w:ascii="Calibri" w:eastAsia="Times New Roman" w:hAnsi="Calibri" w:cs="Times New Roman"/>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11">
    <w:name w:val="Сетка таблицы381"/>
    <w:basedOn w:val="af0"/>
    <w:next w:val="affffff3"/>
    <w:uiPriority w:val="59"/>
    <w:rsid w:val="0004700F"/>
    <w:pPr>
      <w:ind w:firstLine="851"/>
      <w:jc w:val="center"/>
    </w:pPr>
    <w:rPr>
      <w:rFonts w:ascii="Calibri" w:eastAsia="Times New Roman" w:hAnsi="Calibri" w:cs="Times New Roman"/>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92">
    <w:name w:val="Нет списка392"/>
    <w:next w:val="af1"/>
    <w:uiPriority w:val="99"/>
    <w:semiHidden/>
    <w:unhideWhenUsed/>
    <w:rsid w:val="0004700F"/>
  </w:style>
  <w:style w:type="table" w:customStyle="1" w:styleId="11322">
    <w:name w:val="Сетка таблицы113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
    <w:basedOn w:val="af0"/>
    <w:next w:val="affffff3"/>
    <w:rsid w:val="0004700F"/>
    <w:pPr>
      <w:widowControl w:val="0"/>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етка таблицы1142"/>
    <w:basedOn w:val="af0"/>
    <w:next w:val="affffff3"/>
    <w:rsid w:val="0004700F"/>
    <w:pPr>
      <w:widowControl w:val="0"/>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0">
    <w:name w:val="Сетка таблицы2102"/>
    <w:basedOn w:val="af0"/>
    <w:next w:val="affffff3"/>
    <w:rsid w:val="0004700F"/>
    <w:pPr>
      <w:widowControl w:val="0"/>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0"/>
    <w:next w:val="affffff3"/>
    <w:uiPriority w:val="59"/>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Сетка таблицы1232"/>
    <w:basedOn w:val="af0"/>
    <w:next w:val="affffff3"/>
    <w:rsid w:val="0004700F"/>
    <w:pPr>
      <w:widowControl w:val="0"/>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2">
    <w:name w:val="Сетка таблицы3132"/>
    <w:basedOn w:val="af0"/>
    <w:next w:val="affffff3"/>
    <w:rsid w:val="0004700F"/>
    <w:pPr>
      <w:widowControl w:val="0"/>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2">
    <w:name w:val="Сетка таблицы43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f0"/>
    <w:next w:val="affffff3"/>
    <w:uiPriority w:val="59"/>
    <w:rsid w:val="0004700F"/>
    <w:pPr>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f0"/>
    <w:next w:val="affffff3"/>
    <w:uiPriority w:val="59"/>
    <w:rsid w:val="0004700F"/>
    <w:pPr>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2"/>
    <w:basedOn w:val="af0"/>
    <w:next w:val="affffff3"/>
    <w:uiPriority w:val="59"/>
    <w:rsid w:val="0004700F"/>
    <w:pPr>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42">
    <w:name w:val="Стиль маркированный Symbol (Symbol) подчеркивание42"/>
    <w:basedOn w:val="af1"/>
    <w:rsid w:val="0004700F"/>
  </w:style>
  <w:style w:type="numbering" w:customStyle="1" w:styleId="427">
    <w:name w:val="Стиль нумерованный42"/>
    <w:basedOn w:val="af1"/>
    <w:rsid w:val="0004700F"/>
  </w:style>
  <w:style w:type="numbering" w:customStyle="1" w:styleId="12pt42">
    <w:name w:val="Стиль маркированный 12 pt42"/>
    <w:basedOn w:val="af1"/>
    <w:rsid w:val="0004700F"/>
  </w:style>
  <w:style w:type="numbering" w:customStyle="1" w:styleId="428">
    <w:name w:val="Стиль маркированный42"/>
    <w:basedOn w:val="af1"/>
    <w:rsid w:val="0004700F"/>
  </w:style>
  <w:style w:type="table" w:customStyle="1" w:styleId="22222">
    <w:name w:val="Сетка таблицы222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2">
    <w:name w:val="Стиль маркированный Symbol (Symbol) подчеркивание1112"/>
    <w:basedOn w:val="af1"/>
    <w:rsid w:val="0004700F"/>
  </w:style>
  <w:style w:type="numbering" w:customStyle="1" w:styleId="11124">
    <w:name w:val="Стиль нумерованный1112"/>
    <w:basedOn w:val="af1"/>
    <w:rsid w:val="0004700F"/>
  </w:style>
  <w:style w:type="numbering" w:customStyle="1" w:styleId="12pt132">
    <w:name w:val="Стиль маркированный 12 pt132"/>
    <w:basedOn w:val="af1"/>
    <w:rsid w:val="0004700F"/>
  </w:style>
  <w:style w:type="numbering" w:customStyle="1" w:styleId="11126">
    <w:name w:val="Стиль маркированный1112"/>
    <w:basedOn w:val="af1"/>
    <w:rsid w:val="0004700F"/>
  </w:style>
  <w:style w:type="numbering" w:customStyle="1" w:styleId="SymbolSymbol2112">
    <w:name w:val="Стиль маркированный Symbol (Symbol) подчеркивание2112"/>
    <w:basedOn w:val="af1"/>
    <w:rsid w:val="0004700F"/>
  </w:style>
  <w:style w:type="numbering" w:customStyle="1" w:styleId="21123">
    <w:name w:val="Стиль нумерованный2112"/>
    <w:basedOn w:val="af1"/>
    <w:rsid w:val="0004700F"/>
  </w:style>
  <w:style w:type="numbering" w:customStyle="1" w:styleId="12pt2112">
    <w:name w:val="Стиль маркированный 12 pt2112"/>
    <w:basedOn w:val="af1"/>
    <w:rsid w:val="0004700F"/>
  </w:style>
  <w:style w:type="numbering" w:customStyle="1" w:styleId="21124">
    <w:name w:val="Стиль маркированный2112"/>
    <w:basedOn w:val="af1"/>
    <w:rsid w:val="0004700F"/>
  </w:style>
  <w:style w:type="table" w:customStyle="1" w:styleId="51122">
    <w:name w:val="Сетка таблицы511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Сетка таблицы611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82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0">
    <w:name w:val="Сетка таблицы92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0">
    <w:name w:val="Сетка таблицы102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Сетка таблицы132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Сетка таблицы142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0">
    <w:name w:val="Сетка таблицы152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20">
    <w:name w:val="Сетка таблицы162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2">
    <w:name w:val="Стиль маркированный 12 pt11112"/>
    <w:basedOn w:val="af1"/>
    <w:rsid w:val="0004700F"/>
  </w:style>
  <w:style w:type="table" w:customStyle="1" w:styleId="17220">
    <w:name w:val="Сетка таблицы172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0">
    <w:name w:val="Сетка таблицы401"/>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Сетка таблицы442"/>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1">
    <w:name w:val="Нет списка401"/>
    <w:next w:val="af1"/>
    <w:uiPriority w:val="99"/>
    <w:semiHidden/>
    <w:unhideWhenUsed/>
    <w:rsid w:val="0004700F"/>
  </w:style>
  <w:style w:type="table" w:customStyle="1" w:styleId="11520">
    <w:name w:val="Сетка таблицы115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Сетка таблицы452"/>
    <w:basedOn w:val="af0"/>
    <w:next w:val="affffff3"/>
    <w:rsid w:val="0004700F"/>
    <w:pPr>
      <w:widowControl w:val="0"/>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f0"/>
    <w:next w:val="affffff3"/>
    <w:rsid w:val="0004700F"/>
    <w:pPr>
      <w:widowControl w:val="0"/>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2">
    <w:name w:val="Сетка таблицы2132"/>
    <w:basedOn w:val="af0"/>
    <w:next w:val="affffff3"/>
    <w:rsid w:val="0004700F"/>
    <w:pPr>
      <w:widowControl w:val="0"/>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f0"/>
    <w:next w:val="affffff3"/>
    <w:uiPriority w:val="59"/>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0">
    <w:name w:val="Сетка таблицы314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0">
    <w:name w:val="Сетка таблицы1242"/>
    <w:basedOn w:val="af0"/>
    <w:next w:val="affffff3"/>
    <w:rsid w:val="0004700F"/>
    <w:pPr>
      <w:widowControl w:val="0"/>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0">
    <w:name w:val="Сетка таблицы3152"/>
    <w:basedOn w:val="af0"/>
    <w:next w:val="affffff3"/>
    <w:rsid w:val="0004700F"/>
    <w:pPr>
      <w:widowControl w:val="0"/>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Сетка таблицы461"/>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0">
    <w:name w:val="Сетка таблицы552"/>
    <w:basedOn w:val="af0"/>
    <w:next w:val="affffff3"/>
    <w:uiPriority w:val="59"/>
    <w:rsid w:val="0004700F"/>
    <w:pPr>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f0"/>
    <w:next w:val="affffff3"/>
    <w:uiPriority w:val="59"/>
    <w:rsid w:val="0004700F"/>
    <w:pPr>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2">
    <w:name w:val="Сетка таблицы752"/>
    <w:basedOn w:val="af0"/>
    <w:next w:val="affffff3"/>
    <w:uiPriority w:val="59"/>
    <w:rsid w:val="0004700F"/>
    <w:pPr>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52">
    <w:name w:val="Стиль маркированный Symbol (Symbol) подчеркивание52"/>
    <w:basedOn w:val="af1"/>
    <w:rsid w:val="0004700F"/>
  </w:style>
  <w:style w:type="numbering" w:customStyle="1" w:styleId="524">
    <w:name w:val="Стиль нумерованный52"/>
    <w:basedOn w:val="af1"/>
    <w:rsid w:val="0004700F"/>
  </w:style>
  <w:style w:type="numbering" w:customStyle="1" w:styleId="12pt52">
    <w:name w:val="Стиль маркированный 12 pt52"/>
    <w:basedOn w:val="af1"/>
    <w:rsid w:val="0004700F"/>
  </w:style>
  <w:style w:type="numbering" w:customStyle="1" w:styleId="525">
    <w:name w:val="Стиль маркированный52"/>
    <w:basedOn w:val="af1"/>
    <w:rsid w:val="0004700F"/>
  </w:style>
  <w:style w:type="table" w:customStyle="1" w:styleId="22320">
    <w:name w:val="Сетка таблицы223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22">
    <w:name w:val="Стиль маркированный Symbol (Symbol) подчеркивание122"/>
    <w:basedOn w:val="af1"/>
    <w:rsid w:val="0004700F"/>
  </w:style>
  <w:style w:type="numbering" w:customStyle="1" w:styleId="1224">
    <w:name w:val="Стиль нумерованный122"/>
    <w:basedOn w:val="af1"/>
    <w:rsid w:val="0004700F"/>
  </w:style>
  <w:style w:type="numbering" w:customStyle="1" w:styleId="12pt142">
    <w:name w:val="Стиль маркированный 12 pt142"/>
    <w:basedOn w:val="af1"/>
    <w:rsid w:val="0004700F"/>
  </w:style>
  <w:style w:type="numbering" w:customStyle="1" w:styleId="1225">
    <w:name w:val="Стиль маркированный122"/>
    <w:basedOn w:val="af1"/>
    <w:rsid w:val="0004700F"/>
  </w:style>
  <w:style w:type="numbering" w:customStyle="1" w:styleId="SymbolSymbol222">
    <w:name w:val="Стиль маркированный Symbol (Symbol) подчеркивание222"/>
    <w:basedOn w:val="af1"/>
    <w:rsid w:val="0004700F"/>
  </w:style>
  <w:style w:type="numbering" w:customStyle="1" w:styleId="2224">
    <w:name w:val="Стиль нумерованный222"/>
    <w:basedOn w:val="af1"/>
    <w:rsid w:val="0004700F"/>
  </w:style>
  <w:style w:type="numbering" w:customStyle="1" w:styleId="12pt222">
    <w:name w:val="Стиль маркированный 12 pt222"/>
    <w:basedOn w:val="af1"/>
    <w:rsid w:val="0004700F"/>
  </w:style>
  <w:style w:type="numbering" w:customStyle="1" w:styleId="2225">
    <w:name w:val="Стиль маркированный222"/>
    <w:basedOn w:val="af1"/>
    <w:rsid w:val="0004700F"/>
  </w:style>
  <w:style w:type="table" w:customStyle="1" w:styleId="51220">
    <w:name w:val="Сетка таблицы512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0">
    <w:name w:val="Сетка таблицы712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
    <w:name w:val="Сетка таблицы83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
    <w:name w:val="Сетка таблицы93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0">
    <w:name w:val="Сетка таблицы133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22">
    <w:name w:val="Стиль маркированный 12 pt1122"/>
    <w:basedOn w:val="af1"/>
    <w:rsid w:val="0004700F"/>
  </w:style>
  <w:style w:type="table" w:customStyle="1" w:styleId="1732">
    <w:name w:val="Сетка таблицы173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0">
    <w:name w:val="Нет списка1262"/>
    <w:next w:val="af1"/>
    <w:uiPriority w:val="99"/>
    <w:semiHidden/>
    <w:rsid w:val="0004700F"/>
  </w:style>
  <w:style w:type="table" w:customStyle="1" w:styleId="18120">
    <w:name w:val="Сетка таблицы1812"/>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10">
    <w:name w:val="Нет списка11101"/>
    <w:next w:val="af1"/>
    <w:semiHidden/>
    <w:rsid w:val="0004700F"/>
  </w:style>
  <w:style w:type="numbering" w:customStyle="1" w:styleId="2201">
    <w:name w:val="Нет списка2201"/>
    <w:next w:val="af1"/>
    <w:semiHidden/>
    <w:unhideWhenUsed/>
    <w:rsid w:val="0004700F"/>
  </w:style>
  <w:style w:type="numbering" w:customStyle="1" w:styleId="31011">
    <w:name w:val="Нет списка3101"/>
    <w:next w:val="af1"/>
    <w:semiHidden/>
    <w:rsid w:val="0004700F"/>
  </w:style>
  <w:style w:type="numbering" w:customStyle="1" w:styleId="4720">
    <w:name w:val="Нет списка472"/>
    <w:next w:val="af1"/>
    <w:semiHidden/>
    <w:rsid w:val="0004700F"/>
  </w:style>
  <w:style w:type="table" w:customStyle="1" w:styleId="19120">
    <w:name w:val="Сетка таблицы19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2">
    <w:name w:val="Нет списка11162"/>
    <w:next w:val="af1"/>
    <w:semiHidden/>
    <w:rsid w:val="0004700F"/>
  </w:style>
  <w:style w:type="table" w:customStyle="1" w:styleId="111123">
    <w:name w:val="Сетка таблицы11112"/>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1">
    <w:name w:val="Нет списка111131"/>
    <w:next w:val="af1"/>
    <w:semiHidden/>
    <w:rsid w:val="0004700F"/>
  </w:style>
  <w:style w:type="numbering" w:customStyle="1" w:styleId="21101">
    <w:name w:val="Нет списка21101"/>
    <w:next w:val="af1"/>
    <w:semiHidden/>
    <w:unhideWhenUsed/>
    <w:rsid w:val="0004700F"/>
  </w:style>
  <w:style w:type="numbering" w:customStyle="1" w:styleId="31720">
    <w:name w:val="Нет списка3172"/>
    <w:next w:val="af1"/>
    <w:semiHidden/>
    <w:rsid w:val="0004700F"/>
  </w:style>
  <w:style w:type="numbering" w:customStyle="1" w:styleId="4152">
    <w:name w:val="Нет списка4152"/>
    <w:next w:val="af1"/>
    <w:semiHidden/>
    <w:rsid w:val="0004700F"/>
  </w:style>
  <w:style w:type="table" w:customStyle="1" w:styleId="23120">
    <w:name w:val="Сетка таблицы2312"/>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0">
    <w:name w:val="Нет списка1271"/>
    <w:next w:val="af1"/>
    <w:semiHidden/>
    <w:rsid w:val="0004700F"/>
  </w:style>
  <w:style w:type="numbering" w:customStyle="1" w:styleId="21152">
    <w:name w:val="Нет списка21152"/>
    <w:next w:val="af1"/>
    <w:semiHidden/>
    <w:unhideWhenUsed/>
    <w:rsid w:val="0004700F"/>
  </w:style>
  <w:style w:type="numbering" w:customStyle="1" w:styleId="31152">
    <w:name w:val="Нет списка31152"/>
    <w:next w:val="af1"/>
    <w:semiHidden/>
    <w:rsid w:val="0004700F"/>
  </w:style>
  <w:style w:type="table" w:customStyle="1" w:styleId="2111121">
    <w:name w:val="Сетка таблицы211112"/>
    <w:basedOn w:val="af0"/>
    <w:next w:val="affffff3"/>
    <w:uiPriority w:val="59"/>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20">
    <w:name w:val="Нет списка562"/>
    <w:next w:val="af1"/>
    <w:uiPriority w:val="99"/>
    <w:semiHidden/>
    <w:unhideWhenUsed/>
    <w:rsid w:val="0004700F"/>
  </w:style>
  <w:style w:type="numbering" w:customStyle="1" w:styleId="6520">
    <w:name w:val="Нет списка652"/>
    <w:next w:val="af1"/>
    <w:uiPriority w:val="99"/>
    <w:semiHidden/>
    <w:rsid w:val="0004700F"/>
  </w:style>
  <w:style w:type="table" w:customStyle="1" w:styleId="32120">
    <w:name w:val="Сетка таблицы32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2">
    <w:name w:val="Нет списка1362"/>
    <w:next w:val="af1"/>
    <w:semiHidden/>
    <w:rsid w:val="0004700F"/>
  </w:style>
  <w:style w:type="table" w:customStyle="1" w:styleId="121120">
    <w:name w:val="Сетка таблицы12112"/>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2">
    <w:name w:val="Нет списка11252"/>
    <w:next w:val="af1"/>
    <w:semiHidden/>
    <w:rsid w:val="0004700F"/>
  </w:style>
  <w:style w:type="numbering" w:customStyle="1" w:styleId="22620">
    <w:name w:val="Нет списка2262"/>
    <w:next w:val="af1"/>
    <w:semiHidden/>
    <w:unhideWhenUsed/>
    <w:rsid w:val="0004700F"/>
  </w:style>
  <w:style w:type="numbering" w:customStyle="1" w:styleId="3262">
    <w:name w:val="Нет списка3262"/>
    <w:next w:val="af1"/>
    <w:semiHidden/>
    <w:rsid w:val="0004700F"/>
  </w:style>
  <w:style w:type="numbering" w:customStyle="1" w:styleId="4252">
    <w:name w:val="Нет списка4252"/>
    <w:next w:val="af1"/>
    <w:semiHidden/>
    <w:rsid w:val="0004700F"/>
  </w:style>
  <w:style w:type="numbering" w:customStyle="1" w:styleId="12152">
    <w:name w:val="Нет списка12152"/>
    <w:next w:val="af1"/>
    <w:semiHidden/>
    <w:rsid w:val="0004700F"/>
  </w:style>
  <w:style w:type="numbering" w:customStyle="1" w:styleId="21252">
    <w:name w:val="Нет списка21252"/>
    <w:next w:val="af1"/>
    <w:semiHidden/>
    <w:unhideWhenUsed/>
    <w:rsid w:val="0004700F"/>
  </w:style>
  <w:style w:type="numbering" w:customStyle="1" w:styleId="31252">
    <w:name w:val="Нет списка31252"/>
    <w:next w:val="af1"/>
    <w:semiHidden/>
    <w:rsid w:val="0004700F"/>
  </w:style>
  <w:style w:type="numbering" w:customStyle="1" w:styleId="5152">
    <w:name w:val="Нет списка5152"/>
    <w:next w:val="af1"/>
    <w:uiPriority w:val="99"/>
    <w:semiHidden/>
    <w:rsid w:val="0004700F"/>
  </w:style>
  <w:style w:type="table" w:customStyle="1" w:styleId="311123">
    <w:name w:val="Сетка таблицы31112"/>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2">
    <w:name w:val="Нет списка13152"/>
    <w:next w:val="af1"/>
    <w:semiHidden/>
    <w:rsid w:val="0004700F"/>
  </w:style>
  <w:style w:type="numbering" w:customStyle="1" w:styleId="22152">
    <w:name w:val="Нет списка22152"/>
    <w:next w:val="af1"/>
    <w:semiHidden/>
    <w:unhideWhenUsed/>
    <w:rsid w:val="0004700F"/>
  </w:style>
  <w:style w:type="numbering" w:customStyle="1" w:styleId="32152">
    <w:name w:val="Нет списка32152"/>
    <w:next w:val="af1"/>
    <w:semiHidden/>
    <w:rsid w:val="0004700F"/>
  </w:style>
  <w:style w:type="table" w:customStyle="1" w:styleId="41122">
    <w:name w:val="Сетка таблицы4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
    <w:name w:val="Сетка таблицы52112"/>
    <w:basedOn w:val="af0"/>
    <w:next w:val="affffff3"/>
    <w:uiPriority w:val="59"/>
    <w:rsid w:val="0004700F"/>
    <w:pPr>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0">
    <w:name w:val="Сетка таблицы62112"/>
    <w:basedOn w:val="af0"/>
    <w:next w:val="affffff3"/>
    <w:uiPriority w:val="59"/>
    <w:rsid w:val="0004700F"/>
    <w:pPr>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
    <w:name w:val="Сетка таблицы72112"/>
    <w:basedOn w:val="af0"/>
    <w:next w:val="affffff3"/>
    <w:uiPriority w:val="59"/>
    <w:rsid w:val="0004700F"/>
    <w:pPr>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1">
    <w:name w:val="Нет списка722"/>
    <w:next w:val="af1"/>
    <w:uiPriority w:val="99"/>
    <w:semiHidden/>
    <w:unhideWhenUsed/>
    <w:rsid w:val="0004700F"/>
  </w:style>
  <w:style w:type="numbering" w:customStyle="1" w:styleId="14220">
    <w:name w:val="Нет списка1422"/>
    <w:next w:val="af1"/>
    <w:uiPriority w:val="99"/>
    <w:semiHidden/>
    <w:rsid w:val="0004700F"/>
  </w:style>
  <w:style w:type="numbering" w:customStyle="1" w:styleId="113220">
    <w:name w:val="Нет списка11322"/>
    <w:next w:val="af1"/>
    <w:semiHidden/>
    <w:rsid w:val="0004700F"/>
  </w:style>
  <w:style w:type="numbering" w:customStyle="1" w:styleId="23220">
    <w:name w:val="Нет списка2322"/>
    <w:next w:val="af1"/>
    <w:semiHidden/>
    <w:unhideWhenUsed/>
    <w:rsid w:val="0004700F"/>
  </w:style>
  <w:style w:type="numbering" w:customStyle="1" w:styleId="33220">
    <w:name w:val="Нет списка3322"/>
    <w:next w:val="af1"/>
    <w:semiHidden/>
    <w:rsid w:val="0004700F"/>
  </w:style>
  <w:style w:type="numbering" w:customStyle="1" w:styleId="43220">
    <w:name w:val="Нет списка4322"/>
    <w:next w:val="af1"/>
    <w:semiHidden/>
    <w:rsid w:val="0004700F"/>
  </w:style>
  <w:style w:type="numbering" w:customStyle="1" w:styleId="11111112">
    <w:name w:val="Нет списка11111112"/>
    <w:next w:val="af1"/>
    <w:semiHidden/>
    <w:rsid w:val="0004700F"/>
  </w:style>
  <w:style w:type="numbering" w:customStyle="1" w:styleId="111111112">
    <w:name w:val="Нет списка111111112"/>
    <w:next w:val="af1"/>
    <w:semiHidden/>
    <w:rsid w:val="0004700F"/>
  </w:style>
  <w:style w:type="numbering" w:customStyle="1" w:styleId="213220">
    <w:name w:val="Нет списка21322"/>
    <w:next w:val="af1"/>
    <w:semiHidden/>
    <w:unhideWhenUsed/>
    <w:rsid w:val="0004700F"/>
  </w:style>
  <w:style w:type="numbering" w:customStyle="1" w:styleId="313220">
    <w:name w:val="Нет списка31322"/>
    <w:next w:val="af1"/>
    <w:semiHidden/>
    <w:rsid w:val="0004700F"/>
  </w:style>
  <w:style w:type="numbering" w:customStyle="1" w:styleId="411220">
    <w:name w:val="Нет списка41122"/>
    <w:next w:val="af1"/>
    <w:semiHidden/>
    <w:rsid w:val="0004700F"/>
  </w:style>
  <w:style w:type="numbering" w:customStyle="1" w:styleId="122220">
    <w:name w:val="Нет списка12222"/>
    <w:next w:val="af1"/>
    <w:semiHidden/>
    <w:rsid w:val="0004700F"/>
  </w:style>
  <w:style w:type="numbering" w:customStyle="1" w:styleId="2111220">
    <w:name w:val="Нет списка211122"/>
    <w:next w:val="af1"/>
    <w:semiHidden/>
    <w:unhideWhenUsed/>
    <w:rsid w:val="0004700F"/>
  </w:style>
  <w:style w:type="numbering" w:customStyle="1" w:styleId="3111220">
    <w:name w:val="Нет списка311122"/>
    <w:next w:val="af1"/>
    <w:semiHidden/>
    <w:rsid w:val="0004700F"/>
  </w:style>
  <w:style w:type="numbering" w:customStyle="1" w:styleId="52220">
    <w:name w:val="Нет списка5222"/>
    <w:next w:val="af1"/>
    <w:uiPriority w:val="99"/>
    <w:semiHidden/>
    <w:unhideWhenUsed/>
    <w:rsid w:val="0004700F"/>
  </w:style>
  <w:style w:type="numbering" w:customStyle="1" w:styleId="61220">
    <w:name w:val="Нет списка6122"/>
    <w:next w:val="af1"/>
    <w:uiPriority w:val="99"/>
    <w:semiHidden/>
    <w:rsid w:val="0004700F"/>
  </w:style>
  <w:style w:type="numbering" w:customStyle="1" w:styleId="13222">
    <w:name w:val="Нет списка13222"/>
    <w:next w:val="af1"/>
    <w:semiHidden/>
    <w:rsid w:val="0004700F"/>
  </w:style>
  <w:style w:type="numbering" w:customStyle="1" w:styleId="112122">
    <w:name w:val="Нет списка112122"/>
    <w:next w:val="af1"/>
    <w:semiHidden/>
    <w:rsid w:val="0004700F"/>
  </w:style>
  <w:style w:type="numbering" w:customStyle="1" w:styleId="222220">
    <w:name w:val="Нет списка22222"/>
    <w:next w:val="af1"/>
    <w:semiHidden/>
    <w:unhideWhenUsed/>
    <w:rsid w:val="0004700F"/>
  </w:style>
  <w:style w:type="numbering" w:customStyle="1" w:styleId="32222">
    <w:name w:val="Нет списка32222"/>
    <w:next w:val="af1"/>
    <w:semiHidden/>
    <w:rsid w:val="0004700F"/>
  </w:style>
  <w:style w:type="numbering" w:customStyle="1" w:styleId="42122">
    <w:name w:val="Нет списка42122"/>
    <w:next w:val="af1"/>
    <w:semiHidden/>
    <w:rsid w:val="0004700F"/>
  </w:style>
  <w:style w:type="numbering" w:customStyle="1" w:styleId="121122">
    <w:name w:val="Нет списка121122"/>
    <w:next w:val="af1"/>
    <w:semiHidden/>
    <w:rsid w:val="0004700F"/>
  </w:style>
  <w:style w:type="numbering" w:customStyle="1" w:styleId="212122">
    <w:name w:val="Нет списка212122"/>
    <w:next w:val="af1"/>
    <w:semiHidden/>
    <w:unhideWhenUsed/>
    <w:rsid w:val="0004700F"/>
  </w:style>
  <w:style w:type="numbering" w:customStyle="1" w:styleId="312122">
    <w:name w:val="Нет списка312122"/>
    <w:next w:val="af1"/>
    <w:semiHidden/>
    <w:rsid w:val="0004700F"/>
  </w:style>
  <w:style w:type="numbering" w:customStyle="1" w:styleId="511220">
    <w:name w:val="Нет списка51122"/>
    <w:next w:val="af1"/>
    <w:uiPriority w:val="99"/>
    <w:semiHidden/>
    <w:rsid w:val="0004700F"/>
  </w:style>
  <w:style w:type="numbering" w:customStyle="1" w:styleId="131122">
    <w:name w:val="Нет списка131122"/>
    <w:next w:val="af1"/>
    <w:semiHidden/>
    <w:rsid w:val="0004700F"/>
  </w:style>
  <w:style w:type="numbering" w:customStyle="1" w:styleId="221122">
    <w:name w:val="Нет списка221122"/>
    <w:next w:val="af1"/>
    <w:semiHidden/>
    <w:unhideWhenUsed/>
    <w:rsid w:val="0004700F"/>
  </w:style>
  <w:style w:type="numbering" w:customStyle="1" w:styleId="321122">
    <w:name w:val="Нет списка321122"/>
    <w:next w:val="af1"/>
    <w:semiHidden/>
    <w:rsid w:val="0004700F"/>
  </w:style>
  <w:style w:type="numbering" w:customStyle="1" w:styleId="SymbolSymbol3112">
    <w:name w:val="Стиль маркированный Symbol (Symbol) подчеркивание3112"/>
    <w:basedOn w:val="af1"/>
    <w:rsid w:val="0004700F"/>
  </w:style>
  <w:style w:type="numbering" w:customStyle="1" w:styleId="31123">
    <w:name w:val="Стиль нумерованный3112"/>
    <w:basedOn w:val="af1"/>
    <w:rsid w:val="0004700F"/>
  </w:style>
  <w:style w:type="numbering" w:customStyle="1" w:styleId="12pt3112">
    <w:name w:val="Стиль маркированный 12 pt3112"/>
    <w:basedOn w:val="af1"/>
    <w:rsid w:val="0004700F"/>
  </w:style>
  <w:style w:type="numbering" w:customStyle="1" w:styleId="31124">
    <w:name w:val="Стиль маркированный3112"/>
    <w:basedOn w:val="af1"/>
    <w:rsid w:val="0004700F"/>
  </w:style>
  <w:style w:type="table" w:customStyle="1" w:styleId="221120">
    <w:name w:val="Сетка таблицы22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20">
    <w:name w:val="Нет списка7112"/>
    <w:next w:val="af1"/>
    <w:uiPriority w:val="99"/>
    <w:semiHidden/>
    <w:rsid w:val="0004700F"/>
  </w:style>
  <w:style w:type="numbering" w:customStyle="1" w:styleId="14112">
    <w:name w:val="Нет списка14112"/>
    <w:next w:val="af1"/>
    <w:semiHidden/>
    <w:rsid w:val="0004700F"/>
  </w:style>
  <w:style w:type="numbering" w:customStyle="1" w:styleId="23112">
    <w:name w:val="Нет списка23112"/>
    <w:next w:val="af1"/>
    <w:semiHidden/>
    <w:unhideWhenUsed/>
    <w:rsid w:val="0004700F"/>
  </w:style>
  <w:style w:type="numbering" w:customStyle="1" w:styleId="33112">
    <w:name w:val="Нет списка33112"/>
    <w:next w:val="af1"/>
    <w:semiHidden/>
    <w:rsid w:val="0004700F"/>
  </w:style>
  <w:style w:type="numbering" w:customStyle="1" w:styleId="43112">
    <w:name w:val="Нет списка43112"/>
    <w:next w:val="af1"/>
    <w:semiHidden/>
    <w:rsid w:val="0004700F"/>
  </w:style>
  <w:style w:type="numbering" w:customStyle="1" w:styleId="113112">
    <w:name w:val="Нет списка113112"/>
    <w:next w:val="af1"/>
    <w:semiHidden/>
    <w:rsid w:val="0004700F"/>
  </w:style>
  <w:style w:type="numbering" w:customStyle="1" w:styleId="111212">
    <w:name w:val="Нет списка111212"/>
    <w:next w:val="af1"/>
    <w:semiHidden/>
    <w:rsid w:val="0004700F"/>
  </w:style>
  <w:style w:type="numbering" w:customStyle="1" w:styleId="213112">
    <w:name w:val="Нет списка213112"/>
    <w:next w:val="af1"/>
    <w:semiHidden/>
    <w:unhideWhenUsed/>
    <w:rsid w:val="0004700F"/>
  </w:style>
  <w:style w:type="numbering" w:customStyle="1" w:styleId="313112">
    <w:name w:val="Нет списка313112"/>
    <w:next w:val="af1"/>
    <w:semiHidden/>
    <w:rsid w:val="0004700F"/>
  </w:style>
  <w:style w:type="numbering" w:customStyle="1" w:styleId="411112">
    <w:name w:val="Нет списка411112"/>
    <w:next w:val="af1"/>
    <w:semiHidden/>
    <w:rsid w:val="0004700F"/>
  </w:style>
  <w:style w:type="numbering" w:customStyle="1" w:styleId="122112">
    <w:name w:val="Нет списка122112"/>
    <w:next w:val="af1"/>
    <w:semiHidden/>
    <w:rsid w:val="0004700F"/>
  </w:style>
  <w:style w:type="numbering" w:customStyle="1" w:styleId="21111120">
    <w:name w:val="Нет списка2111112"/>
    <w:next w:val="af1"/>
    <w:semiHidden/>
    <w:unhideWhenUsed/>
    <w:rsid w:val="0004700F"/>
  </w:style>
  <w:style w:type="numbering" w:customStyle="1" w:styleId="3111112">
    <w:name w:val="Нет списка3111112"/>
    <w:next w:val="af1"/>
    <w:semiHidden/>
    <w:rsid w:val="0004700F"/>
  </w:style>
  <w:style w:type="numbering" w:customStyle="1" w:styleId="521120">
    <w:name w:val="Нет списка52112"/>
    <w:next w:val="af1"/>
    <w:uiPriority w:val="99"/>
    <w:semiHidden/>
    <w:unhideWhenUsed/>
    <w:rsid w:val="0004700F"/>
  </w:style>
  <w:style w:type="numbering" w:customStyle="1" w:styleId="61112">
    <w:name w:val="Нет списка61112"/>
    <w:next w:val="af1"/>
    <w:uiPriority w:val="99"/>
    <w:semiHidden/>
    <w:rsid w:val="0004700F"/>
  </w:style>
  <w:style w:type="numbering" w:customStyle="1" w:styleId="132112">
    <w:name w:val="Нет списка132112"/>
    <w:next w:val="af1"/>
    <w:semiHidden/>
    <w:rsid w:val="0004700F"/>
  </w:style>
  <w:style w:type="numbering" w:customStyle="1" w:styleId="1121112">
    <w:name w:val="Нет списка1121112"/>
    <w:next w:val="af1"/>
    <w:semiHidden/>
    <w:rsid w:val="0004700F"/>
  </w:style>
  <w:style w:type="numbering" w:customStyle="1" w:styleId="222112">
    <w:name w:val="Нет списка222112"/>
    <w:next w:val="af1"/>
    <w:semiHidden/>
    <w:unhideWhenUsed/>
    <w:rsid w:val="0004700F"/>
  </w:style>
  <w:style w:type="numbering" w:customStyle="1" w:styleId="322112">
    <w:name w:val="Нет списка322112"/>
    <w:next w:val="af1"/>
    <w:semiHidden/>
    <w:rsid w:val="0004700F"/>
  </w:style>
  <w:style w:type="numbering" w:customStyle="1" w:styleId="421112">
    <w:name w:val="Нет списка421112"/>
    <w:next w:val="af1"/>
    <w:semiHidden/>
    <w:rsid w:val="0004700F"/>
  </w:style>
  <w:style w:type="numbering" w:customStyle="1" w:styleId="1211112">
    <w:name w:val="Нет списка1211112"/>
    <w:next w:val="af1"/>
    <w:semiHidden/>
    <w:rsid w:val="0004700F"/>
  </w:style>
  <w:style w:type="numbering" w:customStyle="1" w:styleId="2121112">
    <w:name w:val="Нет списка2121112"/>
    <w:next w:val="af1"/>
    <w:semiHidden/>
    <w:unhideWhenUsed/>
    <w:rsid w:val="0004700F"/>
  </w:style>
  <w:style w:type="numbering" w:customStyle="1" w:styleId="3121112">
    <w:name w:val="Нет списка3121112"/>
    <w:next w:val="af1"/>
    <w:semiHidden/>
    <w:rsid w:val="0004700F"/>
  </w:style>
  <w:style w:type="numbering" w:customStyle="1" w:styleId="511112">
    <w:name w:val="Нет списка511112"/>
    <w:next w:val="af1"/>
    <w:uiPriority w:val="99"/>
    <w:semiHidden/>
    <w:rsid w:val="0004700F"/>
  </w:style>
  <w:style w:type="numbering" w:customStyle="1" w:styleId="1311112">
    <w:name w:val="Нет списка1311112"/>
    <w:next w:val="af1"/>
    <w:semiHidden/>
    <w:rsid w:val="0004700F"/>
  </w:style>
  <w:style w:type="numbering" w:customStyle="1" w:styleId="2211112">
    <w:name w:val="Нет списка2211112"/>
    <w:next w:val="af1"/>
    <w:semiHidden/>
    <w:unhideWhenUsed/>
    <w:rsid w:val="0004700F"/>
  </w:style>
  <w:style w:type="numbering" w:customStyle="1" w:styleId="3211112">
    <w:name w:val="Нет списка3211112"/>
    <w:next w:val="af1"/>
    <w:semiHidden/>
    <w:rsid w:val="0004700F"/>
  </w:style>
  <w:style w:type="numbering" w:customStyle="1" w:styleId="SymbolSymbol11112">
    <w:name w:val="Стиль маркированный Symbol (Symbol) подчеркивание11112"/>
    <w:basedOn w:val="af1"/>
    <w:rsid w:val="0004700F"/>
  </w:style>
  <w:style w:type="numbering" w:customStyle="1" w:styleId="111124">
    <w:name w:val="Стиль нумерованный11112"/>
    <w:basedOn w:val="af1"/>
    <w:rsid w:val="0004700F"/>
  </w:style>
  <w:style w:type="numbering" w:customStyle="1" w:styleId="12pt12112">
    <w:name w:val="Стиль маркированный 12 pt12112"/>
    <w:basedOn w:val="af1"/>
    <w:rsid w:val="0004700F"/>
  </w:style>
  <w:style w:type="numbering" w:customStyle="1" w:styleId="111125">
    <w:name w:val="Стиль маркированный11112"/>
    <w:basedOn w:val="af1"/>
    <w:rsid w:val="0004700F"/>
  </w:style>
  <w:style w:type="numbering" w:customStyle="1" w:styleId="8121">
    <w:name w:val="Нет списка812"/>
    <w:next w:val="af1"/>
    <w:uiPriority w:val="99"/>
    <w:semiHidden/>
    <w:rsid w:val="0004700F"/>
  </w:style>
  <w:style w:type="numbering" w:customStyle="1" w:styleId="15120">
    <w:name w:val="Нет списка1512"/>
    <w:next w:val="af1"/>
    <w:semiHidden/>
    <w:rsid w:val="0004700F"/>
  </w:style>
  <w:style w:type="numbering" w:customStyle="1" w:styleId="2412">
    <w:name w:val="Нет списка2412"/>
    <w:next w:val="af1"/>
    <w:semiHidden/>
    <w:unhideWhenUsed/>
    <w:rsid w:val="0004700F"/>
  </w:style>
  <w:style w:type="numbering" w:customStyle="1" w:styleId="3412">
    <w:name w:val="Нет списка3412"/>
    <w:next w:val="af1"/>
    <w:semiHidden/>
    <w:rsid w:val="0004700F"/>
  </w:style>
  <w:style w:type="numbering" w:customStyle="1" w:styleId="4412">
    <w:name w:val="Нет списка4412"/>
    <w:next w:val="af1"/>
    <w:semiHidden/>
    <w:rsid w:val="0004700F"/>
  </w:style>
  <w:style w:type="numbering" w:customStyle="1" w:styleId="11412">
    <w:name w:val="Нет списка11412"/>
    <w:next w:val="af1"/>
    <w:semiHidden/>
    <w:rsid w:val="0004700F"/>
  </w:style>
  <w:style w:type="numbering" w:customStyle="1" w:styleId="111312">
    <w:name w:val="Нет списка111312"/>
    <w:next w:val="af1"/>
    <w:semiHidden/>
    <w:rsid w:val="0004700F"/>
  </w:style>
  <w:style w:type="numbering" w:customStyle="1" w:styleId="21412">
    <w:name w:val="Нет списка21412"/>
    <w:next w:val="af1"/>
    <w:semiHidden/>
    <w:unhideWhenUsed/>
    <w:rsid w:val="0004700F"/>
  </w:style>
  <w:style w:type="numbering" w:customStyle="1" w:styleId="31412">
    <w:name w:val="Нет списка31412"/>
    <w:next w:val="af1"/>
    <w:semiHidden/>
    <w:rsid w:val="0004700F"/>
  </w:style>
  <w:style w:type="numbering" w:customStyle="1" w:styleId="41212">
    <w:name w:val="Нет списка41212"/>
    <w:next w:val="af1"/>
    <w:semiHidden/>
    <w:rsid w:val="0004700F"/>
  </w:style>
  <w:style w:type="numbering" w:customStyle="1" w:styleId="12312">
    <w:name w:val="Нет списка12312"/>
    <w:next w:val="af1"/>
    <w:semiHidden/>
    <w:rsid w:val="0004700F"/>
  </w:style>
  <w:style w:type="numbering" w:customStyle="1" w:styleId="211212">
    <w:name w:val="Нет списка211212"/>
    <w:next w:val="af1"/>
    <w:semiHidden/>
    <w:unhideWhenUsed/>
    <w:rsid w:val="0004700F"/>
  </w:style>
  <w:style w:type="numbering" w:customStyle="1" w:styleId="311212">
    <w:name w:val="Нет списка311212"/>
    <w:next w:val="af1"/>
    <w:semiHidden/>
    <w:rsid w:val="0004700F"/>
  </w:style>
  <w:style w:type="numbering" w:customStyle="1" w:styleId="5312">
    <w:name w:val="Нет списка5312"/>
    <w:next w:val="af1"/>
    <w:uiPriority w:val="99"/>
    <w:semiHidden/>
    <w:unhideWhenUsed/>
    <w:rsid w:val="0004700F"/>
  </w:style>
  <w:style w:type="numbering" w:customStyle="1" w:styleId="62120">
    <w:name w:val="Нет списка6212"/>
    <w:next w:val="af1"/>
    <w:uiPriority w:val="99"/>
    <w:semiHidden/>
    <w:rsid w:val="0004700F"/>
  </w:style>
  <w:style w:type="numbering" w:customStyle="1" w:styleId="13312">
    <w:name w:val="Нет списка13312"/>
    <w:next w:val="af1"/>
    <w:semiHidden/>
    <w:rsid w:val="0004700F"/>
  </w:style>
  <w:style w:type="numbering" w:customStyle="1" w:styleId="112212">
    <w:name w:val="Нет списка112212"/>
    <w:next w:val="af1"/>
    <w:semiHidden/>
    <w:rsid w:val="0004700F"/>
  </w:style>
  <w:style w:type="numbering" w:customStyle="1" w:styleId="22312">
    <w:name w:val="Нет списка22312"/>
    <w:next w:val="af1"/>
    <w:semiHidden/>
    <w:unhideWhenUsed/>
    <w:rsid w:val="0004700F"/>
  </w:style>
  <w:style w:type="numbering" w:customStyle="1" w:styleId="32312">
    <w:name w:val="Нет списка32312"/>
    <w:next w:val="af1"/>
    <w:semiHidden/>
    <w:rsid w:val="0004700F"/>
  </w:style>
  <w:style w:type="numbering" w:customStyle="1" w:styleId="42212">
    <w:name w:val="Нет списка42212"/>
    <w:next w:val="af1"/>
    <w:semiHidden/>
    <w:rsid w:val="0004700F"/>
  </w:style>
  <w:style w:type="numbering" w:customStyle="1" w:styleId="121212">
    <w:name w:val="Нет списка121212"/>
    <w:next w:val="af1"/>
    <w:semiHidden/>
    <w:rsid w:val="0004700F"/>
  </w:style>
  <w:style w:type="numbering" w:customStyle="1" w:styleId="212212">
    <w:name w:val="Нет списка212212"/>
    <w:next w:val="af1"/>
    <w:semiHidden/>
    <w:unhideWhenUsed/>
    <w:rsid w:val="0004700F"/>
  </w:style>
  <w:style w:type="numbering" w:customStyle="1" w:styleId="312212">
    <w:name w:val="Нет списка312212"/>
    <w:next w:val="af1"/>
    <w:semiHidden/>
    <w:rsid w:val="0004700F"/>
  </w:style>
  <w:style w:type="numbering" w:customStyle="1" w:styleId="51212">
    <w:name w:val="Нет списка51212"/>
    <w:next w:val="af1"/>
    <w:uiPriority w:val="99"/>
    <w:semiHidden/>
    <w:rsid w:val="0004700F"/>
  </w:style>
  <w:style w:type="numbering" w:customStyle="1" w:styleId="131212">
    <w:name w:val="Нет списка131212"/>
    <w:next w:val="af1"/>
    <w:semiHidden/>
    <w:rsid w:val="0004700F"/>
  </w:style>
  <w:style w:type="numbering" w:customStyle="1" w:styleId="221212">
    <w:name w:val="Нет списка221212"/>
    <w:next w:val="af1"/>
    <w:semiHidden/>
    <w:unhideWhenUsed/>
    <w:rsid w:val="0004700F"/>
  </w:style>
  <w:style w:type="numbering" w:customStyle="1" w:styleId="321212">
    <w:name w:val="Нет списка321212"/>
    <w:next w:val="af1"/>
    <w:semiHidden/>
    <w:rsid w:val="0004700F"/>
  </w:style>
  <w:style w:type="numbering" w:customStyle="1" w:styleId="SymbolSymbol21112">
    <w:name w:val="Стиль маркированный Symbol (Symbol) подчеркивание21112"/>
    <w:basedOn w:val="af1"/>
    <w:rsid w:val="0004700F"/>
  </w:style>
  <w:style w:type="numbering" w:customStyle="1" w:styleId="211123">
    <w:name w:val="Стиль нумерованный21112"/>
    <w:basedOn w:val="af1"/>
    <w:rsid w:val="0004700F"/>
  </w:style>
  <w:style w:type="numbering" w:customStyle="1" w:styleId="12pt21112">
    <w:name w:val="Стиль маркированный 12 pt21112"/>
    <w:basedOn w:val="af1"/>
    <w:rsid w:val="0004700F"/>
  </w:style>
  <w:style w:type="numbering" w:customStyle="1" w:styleId="211124">
    <w:name w:val="Стиль маркированный21112"/>
    <w:basedOn w:val="af1"/>
    <w:rsid w:val="0004700F"/>
  </w:style>
  <w:style w:type="table" w:customStyle="1" w:styleId="511121">
    <w:name w:val="Сетка таблицы51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0">
    <w:name w:val="Сетка таблицы61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8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0">
    <w:name w:val="Сетка таблицы9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Сетка таблицы13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0">
    <w:name w:val="Сетка таблицы14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0">
    <w:name w:val="Сетка таблицы15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2">
    <w:name w:val="Стиль маркированный 12 pt111112"/>
    <w:basedOn w:val="af1"/>
    <w:rsid w:val="0004700F"/>
  </w:style>
  <w:style w:type="table" w:customStyle="1" w:styleId="17112">
    <w:name w:val="Сетка таблицы17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1">
    <w:name w:val="Нет списка912"/>
    <w:next w:val="af1"/>
    <w:uiPriority w:val="99"/>
    <w:semiHidden/>
    <w:unhideWhenUsed/>
    <w:rsid w:val="0004700F"/>
  </w:style>
  <w:style w:type="numbering" w:customStyle="1" w:styleId="16121">
    <w:name w:val="Нет списка1612"/>
    <w:next w:val="af1"/>
    <w:uiPriority w:val="99"/>
    <w:semiHidden/>
    <w:rsid w:val="0004700F"/>
  </w:style>
  <w:style w:type="table" w:customStyle="1" w:styleId="18112">
    <w:name w:val="Сетка таблицы18112"/>
    <w:basedOn w:val="af0"/>
    <w:next w:val="affffff3"/>
    <w:uiPriority w:val="59"/>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2">
    <w:name w:val="Нет списка11512"/>
    <w:next w:val="af1"/>
    <w:semiHidden/>
    <w:rsid w:val="0004700F"/>
  </w:style>
  <w:style w:type="numbering" w:customStyle="1" w:styleId="2512">
    <w:name w:val="Нет списка2512"/>
    <w:next w:val="af1"/>
    <w:semiHidden/>
    <w:unhideWhenUsed/>
    <w:rsid w:val="0004700F"/>
  </w:style>
  <w:style w:type="numbering" w:customStyle="1" w:styleId="3512">
    <w:name w:val="Нет списка3512"/>
    <w:next w:val="af1"/>
    <w:semiHidden/>
    <w:rsid w:val="0004700F"/>
  </w:style>
  <w:style w:type="numbering" w:customStyle="1" w:styleId="4512">
    <w:name w:val="Нет списка4512"/>
    <w:next w:val="af1"/>
    <w:semiHidden/>
    <w:rsid w:val="0004700F"/>
  </w:style>
  <w:style w:type="table" w:customStyle="1" w:styleId="19112">
    <w:name w:val="Сетка таблицы19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2">
    <w:name w:val="Нет списка111412"/>
    <w:next w:val="af1"/>
    <w:semiHidden/>
    <w:rsid w:val="0004700F"/>
  </w:style>
  <w:style w:type="table" w:customStyle="1" w:styleId="1111121">
    <w:name w:val="Сетка таблицы111112"/>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2">
    <w:name w:val="Нет списка1111212"/>
    <w:next w:val="af1"/>
    <w:semiHidden/>
    <w:rsid w:val="0004700F"/>
  </w:style>
  <w:style w:type="numbering" w:customStyle="1" w:styleId="21512">
    <w:name w:val="Нет списка21512"/>
    <w:next w:val="af1"/>
    <w:semiHidden/>
    <w:unhideWhenUsed/>
    <w:rsid w:val="0004700F"/>
  </w:style>
  <w:style w:type="numbering" w:customStyle="1" w:styleId="31512">
    <w:name w:val="Нет списка31512"/>
    <w:next w:val="af1"/>
    <w:semiHidden/>
    <w:rsid w:val="0004700F"/>
  </w:style>
  <w:style w:type="numbering" w:customStyle="1" w:styleId="41312">
    <w:name w:val="Нет списка41312"/>
    <w:next w:val="af1"/>
    <w:semiHidden/>
    <w:rsid w:val="0004700F"/>
  </w:style>
  <w:style w:type="table" w:customStyle="1" w:styleId="231120">
    <w:name w:val="Сетка таблицы23112"/>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Нет списка12412"/>
    <w:next w:val="af1"/>
    <w:semiHidden/>
    <w:rsid w:val="0004700F"/>
  </w:style>
  <w:style w:type="numbering" w:customStyle="1" w:styleId="211312">
    <w:name w:val="Нет списка211312"/>
    <w:next w:val="af1"/>
    <w:semiHidden/>
    <w:unhideWhenUsed/>
    <w:rsid w:val="0004700F"/>
  </w:style>
  <w:style w:type="numbering" w:customStyle="1" w:styleId="311312">
    <w:name w:val="Нет списка311312"/>
    <w:next w:val="af1"/>
    <w:semiHidden/>
    <w:rsid w:val="0004700F"/>
  </w:style>
  <w:style w:type="table" w:customStyle="1" w:styleId="21111121">
    <w:name w:val="Сетка таблицы2111112"/>
    <w:basedOn w:val="af0"/>
    <w:next w:val="affffff3"/>
    <w:uiPriority w:val="59"/>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2">
    <w:name w:val="Нет списка5412"/>
    <w:next w:val="af1"/>
    <w:uiPriority w:val="99"/>
    <w:semiHidden/>
    <w:unhideWhenUsed/>
    <w:rsid w:val="0004700F"/>
  </w:style>
  <w:style w:type="numbering" w:customStyle="1" w:styleId="6312">
    <w:name w:val="Нет списка6312"/>
    <w:next w:val="af1"/>
    <w:uiPriority w:val="99"/>
    <w:semiHidden/>
    <w:rsid w:val="0004700F"/>
  </w:style>
  <w:style w:type="table" w:customStyle="1" w:styleId="321120">
    <w:name w:val="Сетка таблицы32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2">
    <w:name w:val="Нет списка13412"/>
    <w:next w:val="af1"/>
    <w:semiHidden/>
    <w:rsid w:val="0004700F"/>
  </w:style>
  <w:style w:type="table" w:customStyle="1" w:styleId="1211120">
    <w:name w:val="Сетка таблицы121112"/>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12">
    <w:name w:val="Нет списка112312"/>
    <w:next w:val="af1"/>
    <w:semiHidden/>
    <w:rsid w:val="0004700F"/>
  </w:style>
  <w:style w:type="numbering" w:customStyle="1" w:styleId="22412">
    <w:name w:val="Нет списка22412"/>
    <w:next w:val="af1"/>
    <w:semiHidden/>
    <w:unhideWhenUsed/>
    <w:rsid w:val="0004700F"/>
  </w:style>
  <w:style w:type="numbering" w:customStyle="1" w:styleId="32412">
    <w:name w:val="Нет списка32412"/>
    <w:next w:val="af1"/>
    <w:semiHidden/>
    <w:rsid w:val="0004700F"/>
  </w:style>
  <w:style w:type="numbering" w:customStyle="1" w:styleId="42312">
    <w:name w:val="Нет списка42312"/>
    <w:next w:val="af1"/>
    <w:semiHidden/>
    <w:rsid w:val="0004700F"/>
  </w:style>
  <w:style w:type="numbering" w:customStyle="1" w:styleId="121312">
    <w:name w:val="Нет списка121312"/>
    <w:next w:val="af1"/>
    <w:semiHidden/>
    <w:rsid w:val="0004700F"/>
  </w:style>
  <w:style w:type="numbering" w:customStyle="1" w:styleId="212312">
    <w:name w:val="Нет списка212312"/>
    <w:next w:val="af1"/>
    <w:semiHidden/>
    <w:unhideWhenUsed/>
    <w:rsid w:val="0004700F"/>
  </w:style>
  <w:style w:type="numbering" w:customStyle="1" w:styleId="312312">
    <w:name w:val="Нет списка312312"/>
    <w:next w:val="af1"/>
    <w:semiHidden/>
    <w:rsid w:val="0004700F"/>
  </w:style>
  <w:style w:type="numbering" w:customStyle="1" w:styleId="51312">
    <w:name w:val="Нет списка51312"/>
    <w:next w:val="af1"/>
    <w:uiPriority w:val="99"/>
    <w:semiHidden/>
    <w:rsid w:val="0004700F"/>
  </w:style>
  <w:style w:type="table" w:customStyle="1" w:styleId="3111121">
    <w:name w:val="Сетка таблицы311112"/>
    <w:basedOn w:val="af0"/>
    <w:next w:val="affffff3"/>
    <w:rsid w:val="0004700F"/>
    <w:pPr>
      <w:widowControl w:val="0"/>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2">
    <w:name w:val="Нет списка131312"/>
    <w:next w:val="af1"/>
    <w:semiHidden/>
    <w:rsid w:val="0004700F"/>
  </w:style>
  <w:style w:type="numbering" w:customStyle="1" w:styleId="221312">
    <w:name w:val="Нет списка221312"/>
    <w:next w:val="af1"/>
    <w:semiHidden/>
    <w:unhideWhenUsed/>
    <w:rsid w:val="0004700F"/>
  </w:style>
  <w:style w:type="numbering" w:customStyle="1" w:styleId="321312">
    <w:name w:val="Нет списка321312"/>
    <w:next w:val="af1"/>
    <w:semiHidden/>
    <w:rsid w:val="0004700F"/>
  </w:style>
  <w:style w:type="table" w:customStyle="1" w:styleId="411121">
    <w:name w:val="Сетка таблицы41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112">
    <w:name w:val="Стиль маркированный Symbol (Symbol) подчеркивание31112"/>
    <w:basedOn w:val="af1"/>
    <w:rsid w:val="0004700F"/>
  </w:style>
  <w:style w:type="numbering" w:customStyle="1" w:styleId="311124">
    <w:name w:val="Стиль нумерованный31112"/>
    <w:basedOn w:val="af1"/>
    <w:rsid w:val="0004700F"/>
  </w:style>
  <w:style w:type="numbering" w:customStyle="1" w:styleId="12pt31112">
    <w:name w:val="Стиль маркированный 12 pt31112"/>
    <w:basedOn w:val="af1"/>
    <w:rsid w:val="0004700F"/>
  </w:style>
  <w:style w:type="numbering" w:customStyle="1" w:styleId="311131">
    <w:name w:val="Стиль маркированный31113"/>
    <w:basedOn w:val="af1"/>
    <w:rsid w:val="0004700F"/>
  </w:style>
  <w:style w:type="table" w:customStyle="1" w:styleId="2211120">
    <w:name w:val="Сетка таблицы221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2">
    <w:name w:val="Сетка таблицы521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2">
    <w:name w:val="Сетка таблицы621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2">
    <w:name w:val="Сетка таблицы721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Сетка таблицы81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
    <w:name w:val="Сетка таблицы91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
    <w:name w:val="Сетка таблицы101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0">
    <w:name w:val="Сетка таблицы131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
    <w:name w:val="Сетка таблицы141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
    <w:name w:val="Сетка таблицы151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
    <w:name w:val="Сетка таблицы161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2">
    <w:name w:val="Стиль маркированный 12 pt121112"/>
    <w:basedOn w:val="af1"/>
    <w:rsid w:val="0004700F"/>
  </w:style>
  <w:style w:type="table" w:customStyle="1" w:styleId="171112">
    <w:name w:val="Сетка таблицы171112"/>
    <w:basedOn w:val="af0"/>
    <w:next w:val="affffff3"/>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21">
    <w:name w:val="Нет списка1012"/>
    <w:next w:val="af1"/>
    <w:semiHidden/>
    <w:rsid w:val="0004700F"/>
  </w:style>
  <w:style w:type="numbering" w:customStyle="1" w:styleId="17121">
    <w:name w:val="Нет списка1712"/>
    <w:next w:val="af1"/>
    <w:uiPriority w:val="99"/>
    <w:semiHidden/>
    <w:unhideWhenUsed/>
    <w:rsid w:val="0004700F"/>
  </w:style>
  <w:style w:type="numbering" w:customStyle="1" w:styleId="2612">
    <w:name w:val="Нет списка2612"/>
    <w:next w:val="af1"/>
    <w:uiPriority w:val="99"/>
    <w:semiHidden/>
    <w:unhideWhenUsed/>
    <w:rsid w:val="0004700F"/>
  </w:style>
  <w:style w:type="numbering" w:customStyle="1" w:styleId="18121">
    <w:name w:val="Нет списка1812"/>
    <w:next w:val="af1"/>
    <w:semiHidden/>
    <w:rsid w:val="0004700F"/>
  </w:style>
  <w:style w:type="numbering" w:customStyle="1" w:styleId="19121">
    <w:name w:val="Нет списка1912"/>
    <w:next w:val="af1"/>
    <w:uiPriority w:val="99"/>
    <w:semiHidden/>
    <w:unhideWhenUsed/>
    <w:rsid w:val="0004700F"/>
  </w:style>
  <w:style w:type="numbering" w:customStyle="1" w:styleId="2712">
    <w:name w:val="Нет списка2712"/>
    <w:next w:val="af1"/>
    <w:uiPriority w:val="99"/>
    <w:semiHidden/>
    <w:unhideWhenUsed/>
    <w:rsid w:val="0004700F"/>
  </w:style>
  <w:style w:type="numbering" w:customStyle="1" w:styleId="2012">
    <w:name w:val="Нет списка2012"/>
    <w:next w:val="af1"/>
    <w:semiHidden/>
    <w:rsid w:val="0004700F"/>
  </w:style>
  <w:style w:type="numbering" w:customStyle="1" w:styleId="11012">
    <w:name w:val="Нет списка11012"/>
    <w:next w:val="af1"/>
    <w:uiPriority w:val="99"/>
    <w:semiHidden/>
    <w:unhideWhenUsed/>
    <w:rsid w:val="0004700F"/>
  </w:style>
  <w:style w:type="numbering" w:customStyle="1" w:styleId="2812">
    <w:name w:val="Нет списка2812"/>
    <w:next w:val="af1"/>
    <w:uiPriority w:val="99"/>
    <w:semiHidden/>
    <w:unhideWhenUsed/>
    <w:rsid w:val="0004700F"/>
  </w:style>
  <w:style w:type="numbering" w:customStyle="1" w:styleId="2912">
    <w:name w:val="Нет списка2912"/>
    <w:next w:val="af1"/>
    <w:uiPriority w:val="99"/>
    <w:semiHidden/>
    <w:rsid w:val="0004700F"/>
  </w:style>
  <w:style w:type="numbering" w:customStyle="1" w:styleId="11612">
    <w:name w:val="Нет списка11612"/>
    <w:next w:val="af1"/>
    <w:semiHidden/>
    <w:rsid w:val="0004700F"/>
  </w:style>
  <w:style w:type="numbering" w:customStyle="1" w:styleId="210110">
    <w:name w:val="Нет списка21011"/>
    <w:next w:val="af1"/>
    <w:semiHidden/>
    <w:unhideWhenUsed/>
    <w:rsid w:val="0004700F"/>
  </w:style>
  <w:style w:type="numbering" w:customStyle="1" w:styleId="3612">
    <w:name w:val="Нет списка3612"/>
    <w:next w:val="af1"/>
    <w:semiHidden/>
    <w:rsid w:val="0004700F"/>
  </w:style>
  <w:style w:type="numbering" w:customStyle="1" w:styleId="4612">
    <w:name w:val="Нет списка4612"/>
    <w:next w:val="af1"/>
    <w:semiHidden/>
    <w:rsid w:val="0004700F"/>
  </w:style>
  <w:style w:type="numbering" w:customStyle="1" w:styleId="11712">
    <w:name w:val="Нет списка11712"/>
    <w:next w:val="af1"/>
    <w:semiHidden/>
    <w:rsid w:val="0004700F"/>
  </w:style>
  <w:style w:type="numbering" w:customStyle="1" w:styleId="111512">
    <w:name w:val="Нет списка111512"/>
    <w:next w:val="af1"/>
    <w:semiHidden/>
    <w:rsid w:val="0004700F"/>
  </w:style>
  <w:style w:type="numbering" w:customStyle="1" w:styleId="21612">
    <w:name w:val="Нет списка21612"/>
    <w:next w:val="af1"/>
    <w:semiHidden/>
    <w:unhideWhenUsed/>
    <w:rsid w:val="0004700F"/>
  </w:style>
  <w:style w:type="numbering" w:customStyle="1" w:styleId="31612">
    <w:name w:val="Нет списка31612"/>
    <w:next w:val="af1"/>
    <w:semiHidden/>
    <w:rsid w:val="0004700F"/>
  </w:style>
  <w:style w:type="numbering" w:customStyle="1" w:styleId="41412">
    <w:name w:val="Нет списка41412"/>
    <w:next w:val="af1"/>
    <w:semiHidden/>
    <w:rsid w:val="0004700F"/>
  </w:style>
  <w:style w:type="numbering" w:customStyle="1" w:styleId="12512">
    <w:name w:val="Нет списка12512"/>
    <w:next w:val="af1"/>
    <w:semiHidden/>
    <w:rsid w:val="0004700F"/>
  </w:style>
  <w:style w:type="numbering" w:customStyle="1" w:styleId="211412">
    <w:name w:val="Нет списка211412"/>
    <w:next w:val="af1"/>
    <w:semiHidden/>
    <w:unhideWhenUsed/>
    <w:rsid w:val="0004700F"/>
  </w:style>
  <w:style w:type="numbering" w:customStyle="1" w:styleId="311412">
    <w:name w:val="Нет списка311412"/>
    <w:next w:val="af1"/>
    <w:semiHidden/>
    <w:rsid w:val="0004700F"/>
  </w:style>
  <w:style w:type="numbering" w:customStyle="1" w:styleId="5512">
    <w:name w:val="Нет списка5512"/>
    <w:next w:val="af1"/>
    <w:uiPriority w:val="99"/>
    <w:semiHidden/>
    <w:unhideWhenUsed/>
    <w:rsid w:val="0004700F"/>
  </w:style>
  <w:style w:type="numbering" w:customStyle="1" w:styleId="6412">
    <w:name w:val="Нет списка6412"/>
    <w:next w:val="af1"/>
    <w:uiPriority w:val="99"/>
    <w:semiHidden/>
    <w:rsid w:val="0004700F"/>
  </w:style>
  <w:style w:type="numbering" w:customStyle="1" w:styleId="13512">
    <w:name w:val="Нет списка13512"/>
    <w:next w:val="af1"/>
    <w:semiHidden/>
    <w:rsid w:val="0004700F"/>
  </w:style>
  <w:style w:type="numbering" w:customStyle="1" w:styleId="112412">
    <w:name w:val="Нет списка112412"/>
    <w:next w:val="af1"/>
    <w:semiHidden/>
    <w:rsid w:val="0004700F"/>
  </w:style>
  <w:style w:type="numbering" w:customStyle="1" w:styleId="22512">
    <w:name w:val="Нет списка22512"/>
    <w:next w:val="af1"/>
    <w:semiHidden/>
    <w:unhideWhenUsed/>
    <w:rsid w:val="0004700F"/>
  </w:style>
  <w:style w:type="numbering" w:customStyle="1" w:styleId="32512">
    <w:name w:val="Нет списка32512"/>
    <w:next w:val="af1"/>
    <w:semiHidden/>
    <w:rsid w:val="0004700F"/>
  </w:style>
  <w:style w:type="numbering" w:customStyle="1" w:styleId="42412">
    <w:name w:val="Нет списка42412"/>
    <w:next w:val="af1"/>
    <w:semiHidden/>
    <w:rsid w:val="0004700F"/>
  </w:style>
  <w:style w:type="numbering" w:customStyle="1" w:styleId="121412">
    <w:name w:val="Нет списка121412"/>
    <w:next w:val="af1"/>
    <w:semiHidden/>
    <w:rsid w:val="0004700F"/>
  </w:style>
  <w:style w:type="numbering" w:customStyle="1" w:styleId="212412">
    <w:name w:val="Нет списка212412"/>
    <w:next w:val="af1"/>
    <w:semiHidden/>
    <w:unhideWhenUsed/>
    <w:rsid w:val="0004700F"/>
  </w:style>
  <w:style w:type="numbering" w:customStyle="1" w:styleId="312412">
    <w:name w:val="Нет списка312412"/>
    <w:next w:val="af1"/>
    <w:semiHidden/>
    <w:rsid w:val="0004700F"/>
  </w:style>
  <w:style w:type="numbering" w:customStyle="1" w:styleId="51412">
    <w:name w:val="Нет списка51412"/>
    <w:next w:val="af1"/>
    <w:uiPriority w:val="99"/>
    <w:semiHidden/>
    <w:rsid w:val="0004700F"/>
  </w:style>
  <w:style w:type="numbering" w:customStyle="1" w:styleId="131412">
    <w:name w:val="Нет списка131412"/>
    <w:next w:val="af1"/>
    <w:semiHidden/>
    <w:rsid w:val="0004700F"/>
  </w:style>
  <w:style w:type="numbering" w:customStyle="1" w:styleId="221412">
    <w:name w:val="Нет списка221412"/>
    <w:next w:val="af1"/>
    <w:semiHidden/>
    <w:unhideWhenUsed/>
    <w:rsid w:val="0004700F"/>
  </w:style>
  <w:style w:type="numbering" w:customStyle="1" w:styleId="321412">
    <w:name w:val="Нет списка321412"/>
    <w:next w:val="af1"/>
    <w:semiHidden/>
    <w:rsid w:val="0004700F"/>
  </w:style>
  <w:style w:type="numbering" w:customStyle="1" w:styleId="30110">
    <w:name w:val="Нет списка3011"/>
    <w:next w:val="af1"/>
    <w:semiHidden/>
    <w:rsid w:val="0004700F"/>
  </w:style>
  <w:style w:type="numbering" w:customStyle="1" w:styleId="11812">
    <w:name w:val="Нет списка11812"/>
    <w:next w:val="af1"/>
    <w:uiPriority w:val="99"/>
    <w:semiHidden/>
    <w:unhideWhenUsed/>
    <w:rsid w:val="0004700F"/>
  </w:style>
  <w:style w:type="numbering" w:customStyle="1" w:styleId="21712">
    <w:name w:val="Нет списка21712"/>
    <w:next w:val="af1"/>
    <w:uiPriority w:val="99"/>
    <w:semiHidden/>
    <w:unhideWhenUsed/>
    <w:rsid w:val="0004700F"/>
  </w:style>
  <w:style w:type="numbering" w:customStyle="1" w:styleId="3712">
    <w:name w:val="Нет списка3712"/>
    <w:next w:val="af1"/>
    <w:semiHidden/>
    <w:rsid w:val="0004700F"/>
  </w:style>
  <w:style w:type="numbering" w:customStyle="1" w:styleId="11911">
    <w:name w:val="Нет списка11911"/>
    <w:next w:val="af1"/>
    <w:uiPriority w:val="99"/>
    <w:semiHidden/>
    <w:unhideWhenUsed/>
    <w:rsid w:val="0004700F"/>
  </w:style>
  <w:style w:type="numbering" w:customStyle="1" w:styleId="21811">
    <w:name w:val="Нет списка21811"/>
    <w:next w:val="af1"/>
    <w:uiPriority w:val="99"/>
    <w:semiHidden/>
    <w:unhideWhenUsed/>
    <w:rsid w:val="0004700F"/>
  </w:style>
  <w:style w:type="numbering" w:customStyle="1" w:styleId="38110">
    <w:name w:val="Нет списка3811"/>
    <w:next w:val="af1"/>
    <w:semiHidden/>
    <w:rsid w:val="0004700F"/>
  </w:style>
  <w:style w:type="numbering" w:customStyle="1" w:styleId="12011">
    <w:name w:val="Нет списка12011"/>
    <w:next w:val="af1"/>
    <w:uiPriority w:val="99"/>
    <w:semiHidden/>
    <w:unhideWhenUsed/>
    <w:rsid w:val="0004700F"/>
  </w:style>
  <w:style w:type="numbering" w:customStyle="1" w:styleId="21911">
    <w:name w:val="Нет списка21911"/>
    <w:next w:val="af1"/>
    <w:uiPriority w:val="99"/>
    <w:semiHidden/>
    <w:unhideWhenUsed/>
    <w:rsid w:val="0004700F"/>
  </w:style>
  <w:style w:type="numbering" w:customStyle="1" w:styleId="39110">
    <w:name w:val="Нет списка3911"/>
    <w:next w:val="af1"/>
    <w:uiPriority w:val="99"/>
    <w:semiHidden/>
    <w:unhideWhenUsed/>
    <w:rsid w:val="0004700F"/>
  </w:style>
  <w:style w:type="numbering" w:customStyle="1" w:styleId="SymbolSymbol412">
    <w:name w:val="Стиль маркированный Symbol (Symbol) подчеркивание412"/>
    <w:basedOn w:val="af1"/>
    <w:rsid w:val="0004700F"/>
  </w:style>
  <w:style w:type="numbering" w:customStyle="1" w:styleId="4124">
    <w:name w:val="Стиль нумерованный412"/>
    <w:basedOn w:val="af1"/>
    <w:rsid w:val="0004700F"/>
  </w:style>
  <w:style w:type="numbering" w:customStyle="1" w:styleId="12pt412">
    <w:name w:val="Стиль маркированный 12 pt412"/>
    <w:basedOn w:val="af1"/>
    <w:rsid w:val="0004700F"/>
  </w:style>
  <w:style w:type="numbering" w:customStyle="1" w:styleId="4125">
    <w:name w:val="Стиль маркированный412"/>
    <w:basedOn w:val="af1"/>
    <w:rsid w:val="0004700F"/>
  </w:style>
  <w:style w:type="numbering" w:customStyle="1" w:styleId="SymbolSymbol111112">
    <w:name w:val="Стиль маркированный Symbol (Symbol) подчеркивание111112"/>
    <w:basedOn w:val="af1"/>
    <w:rsid w:val="0004700F"/>
  </w:style>
  <w:style w:type="numbering" w:customStyle="1" w:styleId="1111122">
    <w:name w:val="Стиль нумерованный111112"/>
    <w:basedOn w:val="af1"/>
    <w:rsid w:val="0004700F"/>
  </w:style>
  <w:style w:type="numbering" w:customStyle="1" w:styleId="12pt1312">
    <w:name w:val="Стиль маркированный 12 pt1312"/>
    <w:basedOn w:val="af1"/>
    <w:rsid w:val="0004700F"/>
  </w:style>
  <w:style w:type="numbering" w:customStyle="1" w:styleId="1111123">
    <w:name w:val="Стиль маркированный111112"/>
    <w:basedOn w:val="af1"/>
    <w:rsid w:val="0004700F"/>
  </w:style>
  <w:style w:type="numbering" w:customStyle="1" w:styleId="SymbolSymbol211112">
    <w:name w:val="Стиль маркированный Symbol (Symbol) подчеркивание211112"/>
    <w:basedOn w:val="af1"/>
    <w:rsid w:val="0004700F"/>
  </w:style>
  <w:style w:type="numbering" w:customStyle="1" w:styleId="2111122">
    <w:name w:val="Стиль нумерованный211112"/>
    <w:basedOn w:val="af1"/>
    <w:rsid w:val="0004700F"/>
  </w:style>
  <w:style w:type="numbering" w:customStyle="1" w:styleId="12pt211112">
    <w:name w:val="Стиль маркированный 12 pt211112"/>
    <w:basedOn w:val="af1"/>
    <w:rsid w:val="0004700F"/>
  </w:style>
  <w:style w:type="numbering" w:customStyle="1" w:styleId="2111123">
    <w:name w:val="Стиль маркированный211112"/>
    <w:basedOn w:val="af1"/>
    <w:rsid w:val="0004700F"/>
  </w:style>
  <w:style w:type="table" w:customStyle="1" w:styleId="5111120">
    <w:name w:val="Сетка таблицы51111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2">
    <w:name w:val="Сетка таблицы61111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2">
    <w:name w:val="Сетка таблицы711112"/>
    <w:basedOn w:val="af0"/>
    <w:next w:val="affffff3"/>
    <w:rsid w:val="0004700F"/>
    <w:pPr>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12">
    <w:name w:val="Стиль маркированный 12 pt1111112"/>
    <w:basedOn w:val="af1"/>
    <w:rsid w:val="0004700F"/>
  </w:style>
  <w:style w:type="table" w:customStyle="1" w:styleId="4721">
    <w:name w:val="Сетка таблицы472"/>
    <w:basedOn w:val="af0"/>
    <w:next w:val="affffff3"/>
    <w:uiPriority w:val="59"/>
    <w:rsid w:val="0004700F"/>
    <w:pPr>
      <w:ind w:firstLine="851"/>
      <w:jc w:val="center"/>
    </w:pPr>
    <w:rPr>
      <w:rFonts w:ascii="Calibri" w:eastAsia="Times New Roman"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
    <w:name w:val="Сетка таблицы4711"/>
    <w:basedOn w:val="af0"/>
    <w:next w:val="affffff3"/>
    <w:rsid w:val="0004700F"/>
    <w:pPr>
      <w:widowControl w:val="0"/>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3">
    <w:name w:val="Стиль маркированный4111"/>
    <w:basedOn w:val="af1"/>
    <w:rsid w:val="0004700F"/>
  </w:style>
  <w:style w:type="numbering" w:customStyle="1" w:styleId="500">
    <w:name w:val="Нет списка50"/>
    <w:next w:val="af1"/>
    <w:uiPriority w:val="99"/>
    <w:semiHidden/>
    <w:unhideWhenUsed/>
    <w:rsid w:val="0004700F"/>
  </w:style>
  <w:style w:type="table" w:customStyle="1" w:styleId="2173">
    <w:name w:val="Сетка таблицы217"/>
    <w:basedOn w:val="af0"/>
    <w:next w:val="affffff3"/>
    <w:uiPriority w:val="59"/>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2">
    <w:name w:val="Сетка таблицы57"/>
    <w:basedOn w:val="af0"/>
    <w:next w:val="affffff3"/>
    <w:uiPriority w:val="59"/>
    <w:rsid w:val="0004700F"/>
    <w:pPr>
      <w:ind w:firstLine="851"/>
      <w:jc w:val="center"/>
    </w:pPr>
    <w:rPr>
      <w:rFonts w:ascii="Calibri" w:eastAsia="Times New Roman"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етка таблицы67"/>
    <w:basedOn w:val="af0"/>
    <w:next w:val="affffff3"/>
    <w:uiPriority w:val="59"/>
    <w:rsid w:val="0004700F"/>
    <w:pPr>
      <w:ind w:firstLine="851"/>
      <w:jc w:val="center"/>
    </w:pPr>
    <w:rPr>
      <w:rFonts w:ascii="Calibri" w:eastAsia="Times New Roman"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f0"/>
    <w:next w:val="affffff3"/>
    <w:uiPriority w:val="59"/>
    <w:rsid w:val="0004700F"/>
    <w:pPr>
      <w:ind w:firstLine="851"/>
      <w:jc w:val="center"/>
    </w:pPr>
    <w:rPr>
      <w:rFonts w:ascii="Calibri" w:eastAsia="Times New Roman"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9">
    <w:name w:val="Стиль маркированный Symbol (Symbol) подчеркивание9"/>
    <w:basedOn w:val="af1"/>
    <w:rsid w:val="0004700F"/>
  </w:style>
  <w:style w:type="numbering" w:customStyle="1" w:styleId="98">
    <w:name w:val="Стиль нумерованный9"/>
    <w:basedOn w:val="af1"/>
    <w:rsid w:val="0004700F"/>
  </w:style>
  <w:style w:type="numbering" w:customStyle="1" w:styleId="12pt9">
    <w:name w:val="Стиль маркированный 12 pt9"/>
    <w:basedOn w:val="af1"/>
    <w:rsid w:val="0004700F"/>
  </w:style>
  <w:style w:type="numbering" w:customStyle="1" w:styleId="99">
    <w:name w:val="Стиль маркированный9"/>
    <w:basedOn w:val="af1"/>
    <w:rsid w:val="0004700F"/>
  </w:style>
  <w:style w:type="numbering" w:customStyle="1" w:styleId="SymbolSymbol16">
    <w:name w:val="Стиль маркированный Symbol (Symbol) подчеркивание16"/>
    <w:basedOn w:val="af1"/>
    <w:rsid w:val="0004700F"/>
  </w:style>
  <w:style w:type="numbering" w:customStyle="1" w:styleId="166">
    <w:name w:val="Стиль нумерованный16"/>
    <w:basedOn w:val="af1"/>
    <w:rsid w:val="0004700F"/>
  </w:style>
  <w:style w:type="numbering" w:customStyle="1" w:styleId="12pt17">
    <w:name w:val="Стиль маркированный 12 pt17"/>
    <w:basedOn w:val="af1"/>
    <w:rsid w:val="0004700F"/>
  </w:style>
  <w:style w:type="numbering" w:customStyle="1" w:styleId="167">
    <w:name w:val="Стиль маркированный16"/>
    <w:basedOn w:val="af1"/>
    <w:rsid w:val="0004700F"/>
  </w:style>
  <w:style w:type="numbering" w:customStyle="1" w:styleId="SymbolSymbol25">
    <w:name w:val="Стиль маркированный Symbol (Symbol) подчеркивание25"/>
    <w:basedOn w:val="af1"/>
    <w:rsid w:val="0004700F"/>
  </w:style>
  <w:style w:type="numbering" w:customStyle="1" w:styleId="253">
    <w:name w:val="Стиль нумерованный25"/>
    <w:basedOn w:val="af1"/>
    <w:rsid w:val="0004700F"/>
  </w:style>
  <w:style w:type="numbering" w:customStyle="1" w:styleId="12pt25">
    <w:name w:val="Стиль маркированный 12 pt25"/>
    <w:basedOn w:val="af1"/>
    <w:rsid w:val="0004700F"/>
  </w:style>
  <w:style w:type="numbering" w:customStyle="1" w:styleId="254">
    <w:name w:val="Стиль маркированный25"/>
    <w:basedOn w:val="af1"/>
    <w:rsid w:val="0004700F"/>
  </w:style>
  <w:style w:type="numbering" w:customStyle="1" w:styleId="12pt116">
    <w:name w:val="Стиль маркированный 12 pt116"/>
    <w:basedOn w:val="af1"/>
    <w:rsid w:val="0004700F"/>
  </w:style>
  <w:style w:type="numbering" w:customStyle="1" w:styleId="SymbolSymbol1211">
    <w:name w:val="Стиль маркированный Symbol (Symbol) подчеркивание1211"/>
    <w:basedOn w:val="af1"/>
    <w:rsid w:val="0004700F"/>
  </w:style>
  <w:style w:type="numbering" w:customStyle="1" w:styleId="11111113">
    <w:name w:val="Стиль нумерованный1111111"/>
    <w:basedOn w:val="af1"/>
    <w:rsid w:val="0004700F"/>
  </w:style>
  <w:style w:type="numbering" w:customStyle="1" w:styleId="1300">
    <w:name w:val="Нет списка130"/>
    <w:next w:val="af1"/>
    <w:uiPriority w:val="99"/>
    <w:semiHidden/>
    <w:rsid w:val="0004700F"/>
  </w:style>
  <w:style w:type="numbering" w:customStyle="1" w:styleId="1119">
    <w:name w:val="Нет списка1119"/>
    <w:next w:val="af1"/>
    <w:semiHidden/>
    <w:rsid w:val="0004700F"/>
  </w:style>
  <w:style w:type="numbering" w:customStyle="1" w:styleId="229">
    <w:name w:val="Нет списка229"/>
    <w:next w:val="af1"/>
    <w:semiHidden/>
    <w:unhideWhenUsed/>
    <w:rsid w:val="0004700F"/>
  </w:style>
  <w:style w:type="numbering" w:customStyle="1" w:styleId="3200">
    <w:name w:val="Нет списка320"/>
    <w:next w:val="af1"/>
    <w:semiHidden/>
    <w:rsid w:val="0004700F"/>
  </w:style>
  <w:style w:type="numbering" w:customStyle="1" w:styleId="4100">
    <w:name w:val="Нет списка410"/>
    <w:next w:val="af1"/>
    <w:semiHidden/>
    <w:rsid w:val="0004700F"/>
  </w:style>
  <w:style w:type="numbering" w:customStyle="1" w:styleId="111100">
    <w:name w:val="Нет списка11110"/>
    <w:next w:val="af1"/>
    <w:semiHidden/>
    <w:rsid w:val="0004700F"/>
  </w:style>
  <w:style w:type="numbering" w:customStyle="1" w:styleId="11115">
    <w:name w:val="Нет списка11115"/>
    <w:next w:val="af1"/>
    <w:semiHidden/>
    <w:rsid w:val="0004700F"/>
  </w:style>
  <w:style w:type="numbering" w:customStyle="1" w:styleId="21180">
    <w:name w:val="Нет списка2118"/>
    <w:next w:val="af1"/>
    <w:semiHidden/>
    <w:unhideWhenUsed/>
    <w:rsid w:val="0004700F"/>
  </w:style>
  <w:style w:type="numbering" w:customStyle="1" w:styleId="31100">
    <w:name w:val="Нет списка3110"/>
    <w:next w:val="af1"/>
    <w:semiHidden/>
    <w:rsid w:val="0004700F"/>
  </w:style>
  <w:style w:type="numbering" w:customStyle="1" w:styleId="4170">
    <w:name w:val="Нет списка417"/>
    <w:next w:val="af1"/>
    <w:semiHidden/>
    <w:rsid w:val="0004700F"/>
  </w:style>
  <w:style w:type="numbering" w:customStyle="1" w:styleId="12100">
    <w:name w:val="Нет списка1210"/>
    <w:next w:val="af1"/>
    <w:semiHidden/>
    <w:rsid w:val="0004700F"/>
  </w:style>
  <w:style w:type="numbering" w:customStyle="1" w:styleId="21190">
    <w:name w:val="Нет списка2119"/>
    <w:next w:val="af1"/>
    <w:semiHidden/>
    <w:unhideWhenUsed/>
    <w:rsid w:val="0004700F"/>
  </w:style>
  <w:style w:type="numbering" w:customStyle="1" w:styleId="31170">
    <w:name w:val="Нет списка3117"/>
    <w:next w:val="af1"/>
    <w:semiHidden/>
    <w:rsid w:val="0004700F"/>
  </w:style>
  <w:style w:type="table" w:customStyle="1" w:styleId="21130">
    <w:name w:val="Сетка таблицы2113"/>
    <w:basedOn w:val="af0"/>
    <w:next w:val="affffff3"/>
    <w:uiPriority w:val="59"/>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1"/>
    <w:uiPriority w:val="99"/>
    <w:semiHidden/>
    <w:unhideWhenUsed/>
    <w:rsid w:val="0004700F"/>
  </w:style>
  <w:style w:type="numbering" w:customStyle="1" w:styleId="671">
    <w:name w:val="Нет списка67"/>
    <w:next w:val="af1"/>
    <w:uiPriority w:val="99"/>
    <w:semiHidden/>
    <w:rsid w:val="0004700F"/>
  </w:style>
  <w:style w:type="numbering" w:customStyle="1" w:styleId="1380">
    <w:name w:val="Нет списка138"/>
    <w:next w:val="af1"/>
    <w:semiHidden/>
    <w:rsid w:val="0004700F"/>
  </w:style>
  <w:style w:type="numbering" w:customStyle="1" w:styleId="11270">
    <w:name w:val="Нет списка1127"/>
    <w:next w:val="af1"/>
    <w:semiHidden/>
    <w:rsid w:val="0004700F"/>
  </w:style>
  <w:style w:type="numbering" w:customStyle="1" w:styleId="22100">
    <w:name w:val="Нет списка2210"/>
    <w:next w:val="af1"/>
    <w:semiHidden/>
    <w:unhideWhenUsed/>
    <w:rsid w:val="0004700F"/>
  </w:style>
  <w:style w:type="numbering" w:customStyle="1" w:styleId="3280">
    <w:name w:val="Нет списка328"/>
    <w:next w:val="af1"/>
    <w:semiHidden/>
    <w:rsid w:val="0004700F"/>
  </w:style>
  <w:style w:type="numbering" w:customStyle="1" w:styleId="4270">
    <w:name w:val="Нет списка427"/>
    <w:next w:val="af1"/>
    <w:semiHidden/>
    <w:rsid w:val="0004700F"/>
  </w:style>
  <w:style w:type="numbering" w:customStyle="1" w:styleId="12170">
    <w:name w:val="Нет списка1217"/>
    <w:next w:val="af1"/>
    <w:semiHidden/>
    <w:rsid w:val="0004700F"/>
  </w:style>
  <w:style w:type="numbering" w:customStyle="1" w:styleId="21270">
    <w:name w:val="Нет списка2127"/>
    <w:next w:val="af1"/>
    <w:semiHidden/>
    <w:unhideWhenUsed/>
    <w:rsid w:val="0004700F"/>
  </w:style>
  <w:style w:type="numbering" w:customStyle="1" w:styleId="31270">
    <w:name w:val="Нет списка3127"/>
    <w:next w:val="af1"/>
    <w:semiHidden/>
    <w:rsid w:val="0004700F"/>
  </w:style>
  <w:style w:type="numbering" w:customStyle="1" w:styleId="5170">
    <w:name w:val="Нет списка517"/>
    <w:next w:val="af1"/>
    <w:uiPriority w:val="99"/>
    <w:semiHidden/>
    <w:rsid w:val="0004700F"/>
  </w:style>
  <w:style w:type="numbering" w:customStyle="1" w:styleId="1317">
    <w:name w:val="Нет списка1317"/>
    <w:next w:val="af1"/>
    <w:semiHidden/>
    <w:rsid w:val="0004700F"/>
  </w:style>
  <w:style w:type="numbering" w:customStyle="1" w:styleId="22170">
    <w:name w:val="Нет списка2217"/>
    <w:next w:val="af1"/>
    <w:semiHidden/>
    <w:unhideWhenUsed/>
    <w:rsid w:val="0004700F"/>
  </w:style>
  <w:style w:type="numbering" w:customStyle="1" w:styleId="3217">
    <w:name w:val="Нет списка3217"/>
    <w:next w:val="af1"/>
    <w:semiHidden/>
    <w:rsid w:val="0004700F"/>
  </w:style>
  <w:style w:type="numbering" w:customStyle="1" w:styleId="SymbolSymbol33">
    <w:name w:val="Стиль маркированный Symbol (Symbol) подчеркивание33"/>
    <w:basedOn w:val="af1"/>
    <w:rsid w:val="0004700F"/>
  </w:style>
  <w:style w:type="numbering" w:customStyle="1" w:styleId="334">
    <w:name w:val="Стиль нумерованный33"/>
    <w:basedOn w:val="af1"/>
    <w:rsid w:val="0004700F"/>
  </w:style>
  <w:style w:type="numbering" w:customStyle="1" w:styleId="12pt33">
    <w:name w:val="Стиль маркированный 12 pt33"/>
    <w:basedOn w:val="af1"/>
    <w:rsid w:val="0004700F"/>
  </w:style>
  <w:style w:type="numbering" w:customStyle="1" w:styleId="335">
    <w:name w:val="Стиль маркированный33"/>
    <w:basedOn w:val="af1"/>
    <w:rsid w:val="0004700F"/>
  </w:style>
  <w:style w:type="table" w:customStyle="1" w:styleId="5230">
    <w:name w:val="Сетка таблицы523"/>
    <w:basedOn w:val="af0"/>
    <w:next w:val="affffff3"/>
    <w:uiPriority w:val="59"/>
    <w:rsid w:val="0004700F"/>
    <w:pPr>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3"/>
    <w:basedOn w:val="af0"/>
    <w:next w:val="affffff3"/>
    <w:uiPriority w:val="59"/>
    <w:rsid w:val="0004700F"/>
    <w:pPr>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
    <w:name w:val="Сетка таблицы723"/>
    <w:basedOn w:val="af0"/>
    <w:next w:val="affffff3"/>
    <w:uiPriority w:val="59"/>
    <w:rsid w:val="0004700F"/>
    <w:pPr>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3">
    <w:name w:val="Нет списка74"/>
    <w:next w:val="af1"/>
    <w:uiPriority w:val="99"/>
    <w:semiHidden/>
    <w:unhideWhenUsed/>
    <w:rsid w:val="0004700F"/>
  </w:style>
  <w:style w:type="numbering" w:customStyle="1" w:styleId="1134">
    <w:name w:val="Нет списка1134"/>
    <w:next w:val="af1"/>
    <w:semiHidden/>
    <w:rsid w:val="0004700F"/>
  </w:style>
  <w:style w:type="numbering" w:customStyle="1" w:styleId="2340">
    <w:name w:val="Нет списка234"/>
    <w:next w:val="af1"/>
    <w:semiHidden/>
    <w:unhideWhenUsed/>
    <w:rsid w:val="0004700F"/>
  </w:style>
  <w:style w:type="numbering" w:customStyle="1" w:styleId="3340">
    <w:name w:val="Нет списка334"/>
    <w:next w:val="af1"/>
    <w:semiHidden/>
    <w:rsid w:val="0004700F"/>
  </w:style>
  <w:style w:type="numbering" w:customStyle="1" w:styleId="434">
    <w:name w:val="Нет списка434"/>
    <w:next w:val="af1"/>
    <w:semiHidden/>
    <w:rsid w:val="0004700F"/>
  </w:style>
  <w:style w:type="numbering" w:customStyle="1" w:styleId="1111130">
    <w:name w:val="Нет списка111113"/>
    <w:next w:val="af1"/>
    <w:semiHidden/>
    <w:rsid w:val="0004700F"/>
  </w:style>
  <w:style w:type="numbering" w:customStyle="1" w:styleId="11111130">
    <w:name w:val="Нет списка1111113"/>
    <w:next w:val="af1"/>
    <w:semiHidden/>
    <w:rsid w:val="0004700F"/>
  </w:style>
  <w:style w:type="numbering" w:customStyle="1" w:styleId="2134">
    <w:name w:val="Нет списка2134"/>
    <w:next w:val="af1"/>
    <w:semiHidden/>
    <w:unhideWhenUsed/>
    <w:rsid w:val="0004700F"/>
  </w:style>
  <w:style w:type="numbering" w:customStyle="1" w:styleId="3134">
    <w:name w:val="Нет списка3134"/>
    <w:next w:val="af1"/>
    <w:semiHidden/>
    <w:rsid w:val="0004700F"/>
  </w:style>
  <w:style w:type="numbering" w:customStyle="1" w:styleId="41140">
    <w:name w:val="Нет списка4114"/>
    <w:next w:val="af1"/>
    <w:semiHidden/>
    <w:rsid w:val="0004700F"/>
  </w:style>
  <w:style w:type="numbering" w:customStyle="1" w:styleId="12240">
    <w:name w:val="Нет списка1224"/>
    <w:next w:val="af1"/>
    <w:semiHidden/>
    <w:rsid w:val="0004700F"/>
  </w:style>
  <w:style w:type="numbering" w:customStyle="1" w:styleId="211140">
    <w:name w:val="Нет списка21114"/>
    <w:next w:val="af1"/>
    <w:semiHidden/>
    <w:unhideWhenUsed/>
    <w:rsid w:val="0004700F"/>
  </w:style>
  <w:style w:type="numbering" w:customStyle="1" w:styleId="311140">
    <w:name w:val="Нет списка31114"/>
    <w:next w:val="af1"/>
    <w:semiHidden/>
    <w:rsid w:val="0004700F"/>
  </w:style>
  <w:style w:type="numbering" w:customStyle="1" w:styleId="5240">
    <w:name w:val="Нет списка524"/>
    <w:next w:val="af1"/>
    <w:uiPriority w:val="99"/>
    <w:semiHidden/>
    <w:unhideWhenUsed/>
    <w:rsid w:val="0004700F"/>
  </w:style>
  <w:style w:type="numbering" w:customStyle="1" w:styleId="6140">
    <w:name w:val="Нет списка614"/>
    <w:next w:val="af1"/>
    <w:uiPriority w:val="99"/>
    <w:semiHidden/>
    <w:rsid w:val="0004700F"/>
  </w:style>
  <w:style w:type="numbering" w:customStyle="1" w:styleId="1324">
    <w:name w:val="Нет списка1324"/>
    <w:next w:val="af1"/>
    <w:semiHidden/>
    <w:rsid w:val="0004700F"/>
  </w:style>
  <w:style w:type="numbering" w:customStyle="1" w:styleId="11214">
    <w:name w:val="Нет списка11214"/>
    <w:next w:val="af1"/>
    <w:semiHidden/>
    <w:rsid w:val="0004700F"/>
  </w:style>
  <w:style w:type="numbering" w:customStyle="1" w:styleId="22240">
    <w:name w:val="Нет списка2224"/>
    <w:next w:val="af1"/>
    <w:semiHidden/>
    <w:unhideWhenUsed/>
    <w:rsid w:val="0004700F"/>
  </w:style>
  <w:style w:type="numbering" w:customStyle="1" w:styleId="3224">
    <w:name w:val="Нет списка3224"/>
    <w:next w:val="af1"/>
    <w:semiHidden/>
    <w:rsid w:val="0004700F"/>
  </w:style>
  <w:style w:type="numbering" w:customStyle="1" w:styleId="4214">
    <w:name w:val="Нет списка4214"/>
    <w:next w:val="af1"/>
    <w:semiHidden/>
    <w:rsid w:val="0004700F"/>
  </w:style>
  <w:style w:type="numbering" w:customStyle="1" w:styleId="12114">
    <w:name w:val="Нет списка12114"/>
    <w:next w:val="af1"/>
    <w:semiHidden/>
    <w:rsid w:val="0004700F"/>
  </w:style>
  <w:style w:type="numbering" w:customStyle="1" w:styleId="21214">
    <w:name w:val="Нет списка21214"/>
    <w:next w:val="af1"/>
    <w:semiHidden/>
    <w:unhideWhenUsed/>
    <w:rsid w:val="0004700F"/>
  </w:style>
  <w:style w:type="numbering" w:customStyle="1" w:styleId="31214">
    <w:name w:val="Нет списка31214"/>
    <w:next w:val="af1"/>
    <w:semiHidden/>
    <w:rsid w:val="0004700F"/>
  </w:style>
  <w:style w:type="numbering" w:customStyle="1" w:styleId="5114">
    <w:name w:val="Нет списка5114"/>
    <w:next w:val="af1"/>
    <w:uiPriority w:val="99"/>
    <w:semiHidden/>
    <w:rsid w:val="0004700F"/>
  </w:style>
  <w:style w:type="numbering" w:customStyle="1" w:styleId="13114">
    <w:name w:val="Нет списка13114"/>
    <w:next w:val="af1"/>
    <w:semiHidden/>
    <w:rsid w:val="0004700F"/>
  </w:style>
  <w:style w:type="numbering" w:customStyle="1" w:styleId="22114">
    <w:name w:val="Нет списка22114"/>
    <w:next w:val="af1"/>
    <w:semiHidden/>
    <w:unhideWhenUsed/>
    <w:rsid w:val="0004700F"/>
  </w:style>
  <w:style w:type="numbering" w:customStyle="1" w:styleId="32114">
    <w:name w:val="Нет списка32114"/>
    <w:next w:val="af1"/>
    <w:semiHidden/>
    <w:rsid w:val="0004700F"/>
  </w:style>
  <w:style w:type="numbering" w:customStyle="1" w:styleId="SymbolSymbol114">
    <w:name w:val="Стиль маркированный Symbol (Symbol) подчеркивание114"/>
    <w:basedOn w:val="af1"/>
    <w:rsid w:val="0004700F"/>
  </w:style>
  <w:style w:type="numbering" w:customStyle="1" w:styleId="1135">
    <w:name w:val="Стиль нумерованный113"/>
    <w:basedOn w:val="af1"/>
    <w:rsid w:val="0004700F"/>
  </w:style>
  <w:style w:type="numbering" w:customStyle="1" w:styleId="12pt123">
    <w:name w:val="Стиль маркированный 12 pt123"/>
    <w:basedOn w:val="af1"/>
    <w:rsid w:val="0004700F"/>
  </w:style>
  <w:style w:type="numbering" w:customStyle="1" w:styleId="1136">
    <w:name w:val="Стиль маркированный113"/>
    <w:basedOn w:val="af1"/>
    <w:rsid w:val="0004700F"/>
  </w:style>
  <w:style w:type="numbering" w:customStyle="1" w:styleId="7131">
    <w:name w:val="Нет списка713"/>
    <w:next w:val="af1"/>
    <w:uiPriority w:val="99"/>
    <w:semiHidden/>
    <w:rsid w:val="0004700F"/>
  </w:style>
  <w:style w:type="numbering" w:customStyle="1" w:styleId="1413">
    <w:name w:val="Нет списка1413"/>
    <w:next w:val="af1"/>
    <w:semiHidden/>
    <w:rsid w:val="0004700F"/>
  </w:style>
  <w:style w:type="numbering" w:customStyle="1" w:styleId="2313">
    <w:name w:val="Нет списка2313"/>
    <w:next w:val="af1"/>
    <w:semiHidden/>
    <w:unhideWhenUsed/>
    <w:rsid w:val="0004700F"/>
  </w:style>
  <w:style w:type="numbering" w:customStyle="1" w:styleId="3313">
    <w:name w:val="Нет списка3313"/>
    <w:next w:val="af1"/>
    <w:semiHidden/>
    <w:rsid w:val="0004700F"/>
  </w:style>
  <w:style w:type="numbering" w:customStyle="1" w:styleId="4313">
    <w:name w:val="Нет списка4313"/>
    <w:next w:val="af1"/>
    <w:semiHidden/>
    <w:rsid w:val="0004700F"/>
  </w:style>
  <w:style w:type="numbering" w:customStyle="1" w:styleId="11313">
    <w:name w:val="Нет списка11313"/>
    <w:next w:val="af1"/>
    <w:semiHidden/>
    <w:rsid w:val="0004700F"/>
  </w:style>
  <w:style w:type="numbering" w:customStyle="1" w:styleId="111230">
    <w:name w:val="Нет списка11123"/>
    <w:next w:val="af1"/>
    <w:semiHidden/>
    <w:rsid w:val="0004700F"/>
  </w:style>
  <w:style w:type="numbering" w:customStyle="1" w:styleId="21313">
    <w:name w:val="Нет списка21313"/>
    <w:next w:val="af1"/>
    <w:semiHidden/>
    <w:unhideWhenUsed/>
    <w:rsid w:val="0004700F"/>
  </w:style>
  <w:style w:type="numbering" w:customStyle="1" w:styleId="31313">
    <w:name w:val="Нет списка31313"/>
    <w:next w:val="af1"/>
    <w:semiHidden/>
    <w:rsid w:val="0004700F"/>
  </w:style>
  <w:style w:type="numbering" w:customStyle="1" w:styleId="411130">
    <w:name w:val="Нет списка41113"/>
    <w:next w:val="af1"/>
    <w:semiHidden/>
    <w:rsid w:val="0004700F"/>
  </w:style>
  <w:style w:type="numbering" w:customStyle="1" w:styleId="12213">
    <w:name w:val="Нет списка12213"/>
    <w:next w:val="af1"/>
    <w:semiHidden/>
    <w:rsid w:val="0004700F"/>
  </w:style>
  <w:style w:type="numbering" w:customStyle="1" w:styleId="2111130">
    <w:name w:val="Нет списка211113"/>
    <w:next w:val="af1"/>
    <w:semiHidden/>
    <w:unhideWhenUsed/>
    <w:rsid w:val="0004700F"/>
  </w:style>
  <w:style w:type="numbering" w:customStyle="1" w:styleId="3111130">
    <w:name w:val="Нет списка311113"/>
    <w:next w:val="af1"/>
    <w:semiHidden/>
    <w:rsid w:val="0004700F"/>
  </w:style>
  <w:style w:type="numbering" w:customStyle="1" w:styleId="5213">
    <w:name w:val="Нет списка5213"/>
    <w:next w:val="af1"/>
    <w:uiPriority w:val="99"/>
    <w:semiHidden/>
    <w:unhideWhenUsed/>
    <w:rsid w:val="0004700F"/>
  </w:style>
  <w:style w:type="numbering" w:customStyle="1" w:styleId="6113">
    <w:name w:val="Нет списка6113"/>
    <w:next w:val="af1"/>
    <w:uiPriority w:val="99"/>
    <w:semiHidden/>
    <w:rsid w:val="0004700F"/>
  </w:style>
  <w:style w:type="numbering" w:customStyle="1" w:styleId="13213">
    <w:name w:val="Нет списка13213"/>
    <w:next w:val="af1"/>
    <w:semiHidden/>
    <w:rsid w:val="0004700F"/>
  </w:style>
  <w:style w:type="numbering" w:customStyle="1" w:styleId="112113">
    <w:name w:val="Нет списка112113"/>
    <w:next w:val="af1"/>
    <w:semiHidden/>
    <w:rsid w:val="0004700F"/>
  </w:style>
  <w:style w:type="numbering" w:customStyle="1" w:styleId="22213">
    <w:name w:val="Нет списка22213"/>
    <w:next w:val="af1"/>
    <w:semiHidden/>
    <w:unhideWhenUsed/>
    <w:rsid w:val="0004700F"/>
  </w:style>
  <w:style w:type="numbering" w:customStyle="1" w:styleId="32213">
    <w:name w:val="Нет списка32213"/>
    <w:next w:val="af1"/>
    <w:semiHidden/>
    <w:rsid w:val="0004700F"/>
  </w:style>
  <w:style w:type="numbering" w:customStyle="1" w:styleId="42113">
    <w:name w:val="Нет списка42113"/>
    <w:next w:val="af1"/>
    <w:semiHidden/>
    <w:rsid w:val="0004700F"/>
  </w:style>
  <w:style w:type="numbering" w:customStyle="1" w:styleId="121113">
    <w:name w:val="Нет списка121113"/>
    <w:next w:val="af1"/>
    <w:semiHidden/>
    <w:rsid w:val="0004700F"/>
  </w:style>
  <w:style w:type="numbering" w:customStyle="1" w:styleId="212113">
    <w:name w:val="Нет списка212113"/>
    <w:next w:val="af1"/>
    <w:semiHidden/>
    <w:unhideWhenUsed/>
    <w:rsid w:val="0004700F"/>
  </w:style>
  <w:style w:type="numbering" w:customStyle="1" w:styleId="312113">
    <w:name w:val="Нет списка312113"/>
    <w:next w:val="af1"/>
    <w:semiHidden/>
    <w:rsid w:val="0004700F"/>
  </w:style>
  <w:style w:type="numbering" w:customStyle="1" w:styleId="51113">
    <w:name w:val="Нет списка51113"/>
    <w:next w:val="af1"/>
    <w:uiPriority w:val="99"/>
    <w:semiHidden/>
    <w:rsid w:val="0004700F"/>
  </w:style>
  <w:style w:type="numbering" w:customStyle="1" w:styleId="131113">
    <w:name w:val="Нет списка131113"/>
    <w:next w:val="af1"/>
    <w:semiHidden/>
    <w:rsid w:val="0004700F"/>
  </w:style>
  <w:style w:type="numbering" w:customStyle="1" w:styleId="221113">
    <w:name w:val="Нет списка221113"/>
    <w:next w:val="af1"/>
    <w:semiHidden/>
    <w:unhideWhenUsed/>
    <w:rsid w:val="0004700F"/>
  </w:style>
  <w:style w:type="numbering" w:customStyle="1" w:styleId="321113">
    <w:name w:val="Нет списка321113"/>
    <w:next w:val="af1"/>
    <w:semiHidden/>
    <w:rsid w:val="0004700F"/>
  </w:style>
  <w:style w:type="numbering" w:customStyle="1" w:styleId="SymbolSymbol1113">
    <w:name w:val="Стиль маркированный Symbol (Symbol) подчеркивание1113"/>
    <w:basedOn w:val="af1"/>
    <w:rsid w:val="0004700F"/>
  </w:style>
  <w:style w:type="numbering" w:customStyle="1" w:styleId="11130">
    <w:name w:val="Стиль нумерованный1113"/>
    <w:basedOn w:val="af1"/>
    <w:rsid w:val="0004700F"/>
    <w:pPr>
      <w:numPr>
        <w:numId w:val="80"/>
      </w:numPr>
    </w:pPr>
  </w:style>
  <w:style w:type="numbering" w:customStyle="1" w:styleId="12pt1113">
    <w:name w:val="Стиль маркированный 12 pt1113"/>
    <w:basedOn w:val="af1"/>
    <w:rsid w:val="0004700F"/>
    <w:pPr>
      <w:numPr>
        <w:numId w:val="81"/>
      </w:numPr>
    </w:pPr>
  </w:style>
  <w:style w:type="numbering" w:customStyle="1" w:styleId="1113">
    <w:name w:val="Стиль маркированный1113"/>
    <w:basedOn w:val="af1"/>
    <w:rsid w:val="0004700F"/>
    <w:pPr>
      <w:numPr>
        <w:numId w:val="82"/>
      </w:numPr>
    </w:pPr>
  </w:style>
  <w:style w:type="numbering" w:customStyle="1" w:styleId="833">
    <w:name w:val="Нет списка83"/>
    <w:next w:val="af1"/>
    <w:uiPriority w:val="99"/>
    <w:semiHidden/>
    <w:rsid w:val="0004700F"/>
  </w:style>
  <w:style w:type="numbering" w:customStyle="1" w:styleId="1533">
    <w:name w:val="Нет списка153"/>
    <w:next w:val="af1"/>
    <w:semiHidden/>
    <w:rsid w:val="0004700F"/>
  </w:style>
  <w:style w:type="numbering" w:customStyle="1" w:styleId="2430">
    <w:name w:val="Нет списка243"/>
    <w:next w:val="af1"/>
    <w:semiHidden/>
    <w:unhideWhenUsed/>
    <w:rsid w:val="0004700F"/>
  </w:style>
  <w:style w:type="numbering" w:customStyle="1" w:styleId="343">
    <w:name w:val="Нет списка343"/>
    <w:next w:val="af1"/>
    <w:semiHidden/>
    <w:rsid w:val="0004700F"/>
  </w:style>
  <w:style w:type="numbering" w:customStyle="1" w:styleId="443">
    <w:name w:val="Нет списка443"/>
    <w:next w:val="af1"/>
    <w:semiHidden/>
    <w:rsid w:val="0004700F"/>
  </w:style>
  <w:style w:type="numbering" w:customStyle="1" w:styleId="1143">
    <w:name w:val="Нет списка1143"/>
    <w:next w:val="af1"/>
    <w:semiHidden/>
    <w:rsid w:val="0004700F"/>
  </w:style>
  <w:style w:type="numbering" w:customStyle="1" w:styleId="11133">
    <w:name w:val="Нет списка11133"/>
    <w:next w:val="af1"/>
    <w:semiHidden/>
    <w:rsid w:val="0004700F"/>
  </w:style>
  <w:style w:type="numbering" w:customStyle="1" w:styleId="2143">
    <w:name w:val="Нет списка2143"/>
    <w:next w:val="af1"/>
    <w:semiHidden/>
    <w:unhideWhenUsed/>
    <w:rsid w:val="0004700F"/>
  </w:style>
  <w:style w:type="numbering" w:customStyle="1" w:styleId="3143">
    <w:name w:val="Нет списка3143"/>
    <w:next w:val="af1"/>
    <w:semiHidden/>
    <w:rsid w:val="0004700F"/>
  </w:style>
  <w:style w:type="numbering" w:customStyle="1" w:styleId="41230">
    <w:name w:val="Нет списка4123"/>
    <w:next w:val="af1"/>
    <w:semiHidden/>
    <w:rsid w:val="0004700F"/>
  </w:style>
  <w:style w:type="numbering" w:customStyle="1" w:styleId="1233">
    <w:name w:val="Нет списка1233"/>
    <w:next w:val="af1"/>
    <w:semiHidden/>
    <w:rsid w:val="0004700F"/>
  </w:style>
  <w:style w:type="numbering" w:customStyle="1" w:styleId="211230">
    <w:name w:val="Нет списка21123"/>
    <w:next w:val="af1"/>
    <w:semiHidden/>
    <w:unhideWhenUsed/>
    <w:rsid w:val="0004700F"/>
  </w:style>
  <w:style w:type="numbering" w:customStyle="1" w:styleId="311230">
    <w:name w:val="Нет списка31123"/>
    <w:next w:val="af1"/>
    <w:semiHidden/>
    <w:rsid w:val="0004700F"/>
  </w:style>
  <w:style w:type="numbering" w:customStyle="1" w:styleId="533">
    <w:name w:val="Нет списка533"/>
    <w:next w:val="af1"/>
    <w:uiPriority w:val="99"/>
    <w:semiHidden/>
    <w:unhideWhenUsed/>
    <w:rsid w:val="0004700F"/>
  </w:style>
  <w:style w:type="numbering" w:customStyle="1" w:styleId="6230">
    <w:name w:val="Нет списка623"/>
    <w:next w:val="af1"/>
    <w:uiPriority w:val="99"/>
    <w:semiHidden/>
    <w:rsid w:val="0004700F"/>
  </w:style>
  <w:style w:type="numbering" w:customStyle="1" w:styleId="1333">
    <w:name w:val="Нет списка1333"/>
    <w:next w:val="af1"/>
    <w:semiHidden/>
    <w:rsid w:val="0004700F"/>
  </w:style>
  <w:style w:type="numbering" w:customStyle="1" w:styleId="11223">
    <w:name w:val="Нет списка11223"/>
    <w:next w:val="af1"/>
    <w:semiHidden/>
    <w:rsid w:val="0004700F"/>
  </w:style>
  <w:style w:type="numbering" w:customStyle="1" w:styleId="2233">
    <w:name w:val="Нет списка2233"/>
    <w:next w:val="af1"/>
    <w:semiHidden/>
    <w:unhideWhenUsed/>
    <w:rsid w:val="0004700F"/>
  </w:style>
  <w:style w:type="numbering" w:customStyle="1" w:styleId="3233">
    <w:name w:val="Нет списка3233"/>
    <w:next w:val="af1"/>
    <w:semiHidden/>
    <w:rsid w:val="0004700F"/>
  </w:style>
  <w:style w:type="numbering" w:customStyle="1" w:styleId="42230">
    <w:name w:val="Нет списка4223"/>
    <w:next w:val="af1"/>
    <w:semiHidden/>
    <w:rsid w:val="0004700F"/>
  </w:style>
  <w:style w:type="numbering" w:customStyle="1" w:styleId="12123">
    <w:name w:val="Нет списка12123"/>
    <w:next w:val="af1"/>
    <w:semiHidden/>
    <w:rsid w:val="0004700F"/>
  </w:style>
  <w:style w:type="numbering" w:customStyle="1" w:styleId="21223">
    <w:name w:val="Нет списка21223"/>
    <w:next w:val="af1"/>
    <w:semiHidden/>
    <w:unhideWhenUsed/>
    <w:rsid w:val="0004700F"/>
  </w:style>
  <w:style w:type="numbering" w:customStyle="1" w:styleId="31223">
    <w:name w:val="Нет списка31223"/>
    <w:next w:val="af1"/>
    <w:semiHidden/>
    <w:rsid w:val="0004700F"/>
  </w:style>
  <w:style w:type="numbering" w:customStyle="1" w:styleId="5123">
    <w:name w:val="Нет списка5123"/>
    <w:next w:val="af1"/>
    <w:uiPriority w:val="99"/>
    <w:semiHidden/>
    <w:rsid w:val="0004700F"/>
  </w:style>
  <w:style w:type="numbering" w:customStyle="1" w:styleId="13123">
    <w:name w:val="Нет списка13123"/>
    <w:next w:val="af1"/>
    <w:semiHidden/>
    <w:rsid w:val="0004700F"/>
  </w:style>
  <w:style w:type="numbering" w:customStyle="1" w:styleId="22123">
    <w:name w:val="Нет списка22123"/>
    <w:next w:val="af1"/>
    <w:semiHidden/>
    <w:unhideWhenUsed/>
    <w:rsid w:val="0004700F"/>
  </w:style>
  <w:style w:type="numbering" w:customStyle="1" w:styleId="32123">
    <w:name w:val="Нет списка32123"/>
    <w:next w:val="af1"/>
    <w:semiHidden/>
    <w:rsid w:val="0004700F"/>
  </w:style>
  <w:style w:type="numbering" w:customStyle="1" w:styleId="SymbolSymbol213">
    <w:name w:val="Стиль маркированный Symbol (Symbol) подчеркивание213"/>
    <w:basedOn w:val="af1"/>
    <w:rsid w:val="0004700F"/>
  </w:style>
  <w:style w:type="numbering" w:customStyle="1" w:styleId="2135">
    <w:name w:val="Стиль нумерованный213"/>
    <w:basedOn w:val="af1"/>
    <w:rsid w:val="0004700F"/>
  </w:style>
  <w:style w:type="numbering" w:customStyle="1" w:styleId="12pt213">
    <w:name w:val="Стиль маркированный 12 pt213"/>
    <w:basedOn w:val="af1"/>
    <w:rsid w:val="0004700F"/>
  </w:style>
  <w:style w:type="numbering" w:customStyle="1" w:styleId="2136">
    <w:name w:val="Стиль маркированный213"/>
    <w:basedOn w:val="af1"/>
    <w:rsid w:val="0004700F"/>
  </w:style>
  <w:style w:type="numbering" w:customStyle="1" w:styleId="12pt11113">
    <w:name w:val="Стиль маркированный 12 pt11113"/>
    <w:basedOn w:val="af1"/>
    <w:rsid w:val="0004700F"/>
  </w:style>
  <w:style w:type="numbering" w:customStyle="1" w:styleId="933">
    <w:name w:val="Нет списка93"/>
    <w:next w:val="af1"/>
    <w:uiPriority w:val="99"/>
    <w:semiHidden/>
    <w:rsid w:val="0004700F"/>
  </w:style>
  <w:style w:type="numbering" w:customStyle="1" w:styleId="1633">
    <w:name w:val="Нет списка163"/>
    <w:next w:val="af1"/>
    <w:semiHidden/>
    <w:rsid w:val="0004700F"/>
  </w:style>
  <w:style w:type="numbering" w:customStyle="1" w:styleId="2530">
    <w:name w:val="Нет списка253"/>
    <w:next w:val="af1"/>
    <w:semiHidden/>
    <w:unhideWhenUsed/>
    <w:rsid w:val="0004700F"/>
  </w:style>
  <w:style w:type="numbering" w:customStyle="1" w:styleId="353">
    <w:name w:val="Нет списка353"/>
    <w:next w:val="af1"/>
    <w:semiHidden/>
    <w:rsid w:val="0004700F"/>
  </w:style>
  <w:style w:type="numbering" w:customStyle="1" w:styleId="453">
    <w:name w:val="Нет списка453"/>
    <w:next w:val="af1"/>
    <w:semiHidden/>
    <w:rsid w:val="0004700F"/>
  </w:style>
  <w:style w:type="numbering" w:customStyle="1" w:styleId="1153">
    <w:name w:val="Нет списка1153"/>
    <w:next w:val="af1"/>
    <w:semiHidden/>
    <w:rsid w:val="0004700F"/>
  </w:style>
  <w:style w:type="numbering" w:customStyle="1" w:styleId="11143">
    <w:name w:val="Нет списка11143"/>
    <w:next w:val="af1"/>
    <w:semiHidden/>
    <w:rsid w:val="0004700F"/>
  </w:style>
  <w:style w:type="numbering" w:customStyle="1" w:styleId="2153">
    <w:name w:val="Нет списка2153"/>
    <w:next w:val="af1"/>
    <w:semiHidden/>
    <w:unhideWhenUsed/>
    <w:rsid w:val="0004700F"/>
  </w:style>
  <w:style w:type="numbering" w:customStyle="1" w:styleId="3153">
    <w:name w:val="Нет списка3153"/>
    <w:next w:val="af1"/>
    <w:semiHidden/>
    <w:rsid w:val="0004700F"/>
  </w:style>
  <w:style w:type="numbering" w:customStyle="1" w:styleId="4133">
    <w:name w:val="Нет списка4133"/>
    <w:next w:val="af1"/>
    <w:semiHidden/>
    <w:rsid w:val="0004700F"/>
  </w:style>
  <w:style w:type="numbering" w:customStyle="1" w:styleId="1243">
    <w:name w:val="Нет списка1243"/>
    <w:next w:val="af1"/>
    <w:semiHidden/>
    <w:rsid w:val="0004700F"/>
  </w:style>
  <w:style w:type="numbering" w:customStyle="1" w:styleId="21133">
    <w:name w:val="Нет списка21133"/>
    <w:next w:val="af1"/>
    <w:semiHidden/>
    <w:unhideWhenUsed/>
    <w:rsid w:val="0004700F"/>
  </w:style>
  <w:style w:type="numbering" w:customStyle="1" w:styleId="31133">
    <w:name w:val="Нет списка31133"/>
    <w:next w:val="af1"/>
    <w:semiHidden/>
    <w:rsid w:val="0004700F"/>
  </w:style>
  <w:style w:type="numbering" w:customStyle="1" w:styleId="543">
    <w:name w:val="Нет списка543"/>
    <w:next w:val="af1"/>
    <w:uiPriority w:val="99"/>
    <w:semiHidden/>
    <w:unhideWhenUsed/>
    <w:rsid w:val="0004700F"/>
  </w:style>
  <w:style w:type="numbering" w:customStyle="1" w:styleId="633">
    <w:name w:val="Нет списка633"/>
    <w:next w:val="af1"/>
    <w:uiPriority w:val="99"/>
    <w:semiHidden/>
    <w:rsid w:val="0004700F"/>
  </w:style>
  <w:style w:type="numbering" w:customStyle="1" w:styleId="1343">
    <w:name w:val="Нет списка1343"/>
    <w:next w:val="af1"/>
    <w:semiHidden/>
    <w:rsid w:val="0004700F"/>
  </w:style>
  <w:style w:type="numbering" w:customStyle="1" w:styleId="11233">
    <w:name w:val="Нет списка11233"/>
    <w:next w:val="af1"/>
    <w:semiHidden/>
    <w:rsid w:val="0004700F"/>
  </w:style>
  <w:style w:type="numbering" w:customStyle="1" w:styleId="2243">
    <w:name w:val="Нет списка2243"/>
    <w:next w:val="af1"/>
    <w:semiHidden/>
    <w:unhideWhenUsed/>
    <w:rsid w:val="0004700F"/>
  </w:style>
  <w:style w:type="numbering" w:customStyle="1" w:styleId="3243">
    <w:name w:val="Нет списка3243"/>
    <w:next w:val="af1"/>
    <w:semiHidden/>
    <w:rsid w:val="0004700F"/>
  </w:style>
  <w:style w:type="numbering" w:customStyle="1" w:styleId="4233">
    <w:name w:val="Нет списка4233"/>
    <w:next w:val="af1"/>
    <w:semiHidden/>
    <w:rsid w:val="0004700F"/>
  </w:style>
  <w:style w:type="numbering" w:customStyle="1" w:styleId="12133">
    <w:name w:val="Нет списка12133"/>
    <w:next w:val="af1"/>
    <w:semiHidden/>
    <w:rsid w:val="0004700F"/>
  </w:style>
  <w:style w:type="numbering" w:customStyle="1" w:styleId="21233">
    <w:name w:val="Нет списка21233"/>
    <w:next w:val="af1"/>
    <w:semiHidden/>
    <w:unhideWhenUsed/>
    <w:rsid w:val="0004700F"/>
  </w:style>
  <w:style w:type="numbering" w:customStyle="1" w:styleId="31233">
    <w:name w:val="Нет списка31233"/>
    <w:next w:val="af1"/>
    <w:semiHidden/>
    <w:rsid w:val="0004700F"/>
  </w:style>
  <w:style w:type="numbering" w:customStyle="1" w:styleId="5133">
    <w:name w:val="Нет списка5133"/>
    <w:next w:val="af1"/>
    <w:uiPriority w:val="99"/>
    <w:semiHidden/>
    <w:rsid w:val="0004700F"/>
  </w:style>
  <w:style w:type="numbering" w:customStyle="1" w:styleId="13133">
    <w:name w:val="Нет списка13133"/>
    <w:next w:val="af1"/>
    <w:semiHidden/>
    <w:rsid w:val="0004700F"/>
  </w:style>
  <w:style w:type="numbering" w:customStyle="1" w:styleId="22133">
    <w:name w:val="Нет списка22133"/>
    <w:next w:val="af1"/>
    <w:semiHidden/>
    <w:unhideWhenUsed/>
    <w:rsid w:val="0004700F"/>
  </w:style>
  <w:style w:type="numbering" w:customStyle="1" w:styleId="32133">
    <w:name w:val="Нет списка32133"/>
    <w:next w:val="af1"/>
    <w:semiHidden/>
    <w:rsid w:val="0004700F"/>
  </w:style>
  <w:style w:type="numbering" w:customStyle="1" w:styleId="SymbolSymbol313">
    <w:name w:val="Стиль маркированный Symbol (Symbol) подчеркивание313"/>
    <w:basedOn w:val="af1"/>
    <w:rsid w:val="0004700F"/>
  </w:style>
  <w:style w:type="numbering" w:customStyle="1" w:styleId="3135">
    <w:name w:val="Стиль нумерованный313"/>
    <w:basedOn w:val="af1"/>
    <w:rsid w:val="0004700F"/>
  </w:style>
  <w:style w:type="numbering" w:customStyle="1" w:styleId="12pt313">
    <w:name w:val="Стиль маркированный 12 pt313"/>
    <w:basedOn w:val="af1"/>
    <w:rsid w:val="0004700F"/>
    <w:pPr>
      <w:numPr>
        <w:numId w:val="84"/>
      </w:numPr>
    </w:pPr>
  </w:style>
  <w:style w:type="numbering" w:customStyle="1" w:styleId="313">
    <w:name w:val="Стиль маркированный313"/>
    <w:basedOn w:val="af1"/>
    <w:rsid w:val="0004700F"/>
    <w:pPr>
      <w:numPr>
        <w:numId w:val="85"/>
      </w:numPr>
    </w:pPr>
  </w:style>
  <w:style w:type="numbering" w:customStyle="1" w:styleId="1030">
    <w:name w:val="Нет списка103"/>
    <w:next w:val="af1"/>
    <w:uiPriority w:val="99"/>
    <w:semiHidden/>
    <w:rsid w:val="0004700F"/>
  </w:style>
  <w:style w:type="numbering" w:customStyle="1" w:styleId="1730">
    <w:name w:val="Нет списка173"/>
    <w:next w:val="af1"/>
    <w:semiHidden/>
    <w:rsid w:val="0004700F"/>
  </w:style>
  <w:style w:type="numbering" w:customStyle="1" w:styleId="263">
    <w:name w:val="Нет списка263"/>
    <w:next w:val="af1"/>
    <w:semiHidden/>
    <w:unhideWhenUsed/>
    <w:rsid w:val="0004700F"/>
  </w:style>
  <w:style w:type="numbering" w:customStyle="1" w:styleId="363">
    <w:name w:val="Нет списка363"/>
    <w:next w:val="af1"/>
    <w:semiHidden/>
    <w:rsid w:val="0004700F"/>
  </w:style>
  <w:style w:type="numbering" w:customStyle="1" w:styleId="463">
    <w:name w:val="Нет списка463"/>
    <w:next w:val="af1"/>
    <w:semiHidden/>
    <w:rsid w:val="0004700F"/>
  </w:style>
  <w:style w:type="numbering" w:customStyle="1" w:styleId="1163">
    <w:name w:val="Нет списка1163"/>
    <w:next w:val="af1"/>
    <w:semiHidden/>
    <w:rsid w:val="0004700F"/>
  </w:style>
  <w:style w:type="numbering" w:customStyle="1" w:styleId="11153">
    <w:name w:val="Нет списка11153"/>
    <w:next w:val="af1"/>
    <w:semiHidden/>
    <w:rsid w:val="0004700F"/>
  </w:style>
  <w:style w:type="numbering" w:customStyle="1" w:styleId="2163">
    <w:name w:val="Нет списка2163"/>
    <w:next w:val="af1"/>
    <w:semiHidden/>
    <w:unhideWhenUsed/>
    <w:rsid w:val="0004700F"/>
  </w:style>
  <w:style w:type="numbering" w:customStyle="1" w:styleId="3163">
    <w:name w:val="Нет списка3163"/>
    <w:next w:val="af1"/>
    <w:semiHidden/>
    <w:rsid w:val="0004700F"/>
  </w:style>
  <w:style w:type="numbering" w:customStyle="1" w:styleId="4143">
    <w:name w:val="Нет списка4143"/>
    <w:next w:val="af1"/>
    <w:semiHidden/>
    <w:rsid w:val="0004700F"/>
  </w:style>
  <w:style w:type="numbering" w:customStyle="1" w:styleId="1253">
    <w:name w:val="Нет списка1253"/>
    <w:next w:val="af1"/>
    <w:semiHidden/>
    <w:rsid w:val="0004700F"/>
  </w:style>
  <w:style w:type="numbering" w:customStyle="1" w:styleId="21143">
    <w:name w:val="Нет списка21143"/>
    <w:next w:val="af1"/>
    <w:semiHidden/>
    <w:unhideWhenUsed/>
    <w:rsid w:val="0004700F"/>
  </w:style>
  <w:style w:type="numbering" w:customStyle="1" w:styleId="31143">
    <w:name w:val="Нет списка31143"/>
    <w:next w:val="af1"/>
    <w:semiHidden/>
    <w:rsid w:val="0004700F"/>
  </w:style>
  <w:style w:type="numbering" w:customStyle="1" w:styleId="553">
    <w:name w:val="Нет списка553"/>
    <w:next w:val="af1"/>
    <w:uiPriority w:val="99"/>
    <w:semiHidden/>
    <w:unhideWhenUsed/>
    <w:rsid w:val="0004700F"/>
  </w:style>
  <w:style w:type="numbering" w:customStyle="1" w:styleId="643">
    <w:name w:val="Нет списка643"/>
    <w:next w:val="af1"/>
    <w:uiPriority w:val="99"/>
    <w:semiHidden/>
    <w:rsid w:val="0004700F"/>
  </w:style>
  <w:style w:type="numbering" w:customStyle="1" w:styleId="1353">
    <w:name w:val="Нет списка1353"/>
    <w:next w:val="af1"/>
    <w:semiHidden/>
    <w:rsid w:val="0004700F"/>
  </w:style>
  <w:style w:type="numbering" w:customStyle="1" w:styleId="11243">
    <w:name w:val="Нет списка11243"/>
    <w:next w:val="af1"/>
    <w:semiHidden/>
    <w:rsid w:val="0004700F"/>
  </w:style>
  <w:style w:type="numbering" w:customStyle="1" w:styleId="2253">
    <w:name w:val="Нет списка2253"/>
    <w:next w:val="af1"/>
    <w:semiHidden/>
    <w:unhideWhenUsed/>
    <w:rsid w:val="0004700F"/>
  </w:style>
  <w:style w:type="numbering" w:customStyle="1" w:styleId="3253">
    <w:name w:val="Нет списка3253"/>
    <w:next w:val="af1"/>
    <w:semiHidden/>
    <w:rsid w:val="0004700F"/>
  </w:style>
  <w:style w:type="numbering" w:customStyle="1" w:styleId="4243">
    <w:name w:val="Нет списка4243"/>
    <w:next w:val="af1"/>
    <w:semiHidden/>
    <w:rsid w:val="0004700F"/>
  </w:style>
  <w:style w:type="numbering" w:customStyle="1" w:styleId="12143">
    <w:name w:val="Нет списка12143"/>
    <w:next w:val="af1"/>
    <w:semiHidden/>
    <w:rsid w:val="0004700F"/>
  </w:style>
  <w:style w:type="numbering" w:customStyle="1" w:styleId="21243">
    <w:name w:val="Нет списка21243"/>
    <w:next w:val="af1"/>
    <w:semiHidden/>
    <w:unhideWhenUsed/>
    <w:rsid w:val="0004700F"/>
  </w:style>
  <w:style w:type="numbering" w:customStyle="1" w:styleId="31243">
    <w:name w:val="Нет списка31243"/>
    <w:next w:val="af1"/>
    <w:semiHidden/>
    <w:rsid w:val="0004700F"/>
  </w:style>
  <w:style w:type="numbering" w:customStyle="1" w:styleId="5143">
    <w:name w:val="Нет списка5143"/>
    <w:next w:val="af1"/>
    <w:uiPriority w:val="99"/>
    <w:semiHidden/>
    <w:rsid w:val="0004700F"/>
  </w:style>
  <w:style w:type="numbering" w:customStyle="1" w:styleId="13143">
    <w:name w:val="Нет списка13143"/>
    <w:next w:val="af1"/>
    <w:semiHidden/>
    <w:rsid w:val="0004700F"/>
  </w:style>
  <w:style w:type="numbering" w:customStyle="1" w:styleId="22143">
    <w:name w:val="Нет списка22143"/>
    <w:next w:val="af1"/>
    <w:semiHidden/>
    <w:unhideWhenUsed/>
    <w:rsid w:val="0004700F"/>
  </w:style>
  <w:style w:type="numbering" w:customStyle="1" w:styleId="32143">
    <w:name w:val="Нет списка32143"/>
    <w:next w:val="af1"/>
    <w:semiHidden/>
    <w:rsid w:val="0004700F"/>
  </w:style>
  <w:style w:type="numbering" w:customStyle="1" w:styleId="SymbolSymbol43">
    <w:name w:val="Стиль маркированный Symbol (Symbol) подчеркивание43"/>
    <w:basedOn w:val="af1"/>
    <w:rsid w:val="0004700F"/>
  </w:style>
  <w:style w:type="numbering" w:customStyle="1" w:styleId="435">
    <w:name w:val="Стиль нумерованный43"/>
    <w:basedOn w:val="af1"/>
    <w:rsid w:val="0004700F"/>
  </w:style>
  <w:style w:type="numbering" w:customStyle="1" w:styleId="12pt43">
    <w:name w:val="Стиль маркированный 12 pt43"/>
    <w:basedOn w:val="af1"/>
    <w:rsid w:val="0004700F"/>
  </w:style>
  <w:style w:type="numbering" w:customStyle="1" w:styleId="436">
    <w:name w:val="Стиль маркированный43"/>
    <w:basedOn w:val="af1"/>
    <w:rsid w:val="0004700F"/>
  </w:style>
  <w:style w:type="table" w:customStyle="1" w:styleId="52130">
    <w:name w:val="Сетка таблицы5213"/>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f0"/>
    <w:next w:val="affffff3"/>
    <w:rsid w:val="0004700F"/>
    <w:pPr>
      <w:ind w:firstLine="851"/>
      <w:jc w:val="center"/>
    </w:pPr>
    <w:rPr>
      <w:rFonts w:ascii="Times New Roman" w:eastAsia="Times New Roman" w:hAnsi="Times New Roman"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3">
    <w:name w:val="Стиль маркированный 12 pt1213"/>
    <w:basedOn w:val="af1"/>
    <w:rsid w:val="0004700F"/>
    <w:pPr>
      <w:numPr>
        <w:numId w:val="83"/>
      </w:numPr>
    </w:pPr>
  </w:style>
  <w:style w:type="numbering" w:customStyle="1" w:styleId="183">
    <w:name w:val="Нет списка183"/>
    <w:next w:val="af1"/>
    <w:semiHidden/>
    <w:rsid w:val="0004700F"/>
  </w:style>
  <w:style w:type="numbering" w:customStyle="1" w:styleId="193">
    <w:name w:val="Нет списка193"/>
    <w:next w:val="af1"/>
    <w:uiPriority w:val="99"/>
    <w:semiHidden/>
    <w:unhideWhenUsed/>
    <w:rsid w:val="0004700F"/>
  </w:style>
  <w:style w:type="numbering" w:customStyle="1" w:styleId="1173">
    <w:name w:val="Нет списка1173"/>
    <w:next w:val="af1"/>
    <w:semiHidden/>
    <w:rsid w:val="0004700F"/>
  </w:style>
  <w:style w:type="numbering" w:customStyle="1" w:styleId="203">
    <w:name w:val="Нет списка203"/>
    <w:next w:val="af1"/>
    <w:uiPriority w:val="99"/>
    <w:semiHidden/>
    <w:unhideWhenUsed/>
    <w:rsid w:val="0004700F"/>
  </w:style>
  <w:style w:type="table" w:customStyle="1" w:styleId="211131">
    <w:name w:val="Сетка таблицы21113"/>
    <w:basedOn w:val="af0"/>
    <w:next w:val="affffff3"/>
    <w:uiPriority w:val="59"/>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53">
    <w:name w:val="Стиль маркированный Symbol (Symbol) подчеркивание53"/>
    <w:basedOn w:val="af1"/>
    <w:rsid w:val="0004700F"/>
  </w:style>
  <w:style w:type="numbering" w:customStyle="1" w:styleId="534">
    <w:name w:val="Стиль нумерованный53"/>
    <w:basedOn w:val="af1"/>
    <w:rsid w:val="0004700F"/>
  </w:style>
  <w:style w:type="numbering" w:customStyle="1" w:styleId="12pt53">
    <w:name w:val="Стиль маркированный 12 pt53"/>
    <w:basedOn w:val="af1"/>
    <w:rsid w:val="0004700F"/>
  </w:style>
  <w:style w:type="numbering" w:customStyle="1" w:styleId="535">
    <w:name w:val="Стиль маркированный53"/>
    <w:basedOn w:val="af1"/>
    <w:rsid w:val="0004700F"/>
  </w:style>
  <w:style w:type="numbering" w:customStyle="1" w:styleId="SymbolSymbol123">
    <w:name w:val="Стиль маркированный Symbol (Symbol) подчеркивание123"/>
    <w:basedOn w:val="af1"/>
    <w:rsid w:val="0004700F"/>
  </w:style>
  <w:style w:type="numbering" w:customStyle="1" w:styleId="1234">
    <w:name w:val="Стиль нумерованный123"/>
    <w:basedOn w:val="af1"/>
    <w:rsid w:val="0004700F"/>
  </w:style>
  <w:style w:type="numbering" w:customStyle="1" w:styleId="12pt133">
    <w:name w:val="Стиль маркированный 12 pt133"/>
    <w:basedOn w:val="af1"/>
    <w:rsid w:val="0004700F"/>
  </w:style>
  <w:style w:type="numbering" w:customStyle="1" w:styleId="1235">
    <w:name w:val="Стиль маркированный123"/>
    <w:basedOn w:val="af1"/>
    <w:rsid w:val="0004700F"/>
  </w:style>
  <w:style w:type="numbering" w:customStyle="1" w:styleId="SymbolSymbol2113">
    <w:name w:val="Стиль маркированный Symbol (Symbol) подчеркивание2113"/>
    <w:basedOn w:val="af1"/>
    <w:rsid w:val="0004700F"/>
  </w:style>
  <w:style w:type="numbering" w:customStyle="1" w:styleId="21134">
    <w:name w:val="Стиль нумерованный2113"/>
    <w:basedOn w:val="af1"/>
    <w:rsid w:val="0004700F"/>
  </w:style>
  <w:style w:type="numbering" w:customStyle="1" w:styleId="12pt2113">
    <w:name w:val="Стиль маркированный 12 pt2113"/>
    <w:basedOn w:val="af1"/>
    <w:rsid w:val="0004700F"/>
  </w:style>
  <w:style w:type="numbering" w:customStyle="1" w:styleId="21135">
    <w:name w:val="Стиль маркированный2113"/>
    <w:basedOn w:val="af1"/>
    <w:rsid w:val="0004700F"/>
  </w:style>
  <w:style w:type="numbering" w:customStyle="1" w:styleId="12pt1123">
    <w:name w:val="Стиль маркированный 12 pt1123"/>
    <w:basedOn w:val="af1"/>
    <w:rsid w:val="0004700F"/>
  </w:style>
  <w:style w:type="numbering" w:customStyle="1" w:styleId="273">
    <w:name w:val="Нет списка273"/>
    <w:next w:val="af1"/>
    <w:uiPriority w:val="99"/>
    <w:semiHidden/>
    <w:unhideWhenUsed/>
    <w:rsid w:val="0004700F"/>
  </w:style>
  <w:style w:type="numbering" w:customStyle="1" w:styleId="SymbolSymbol61">
    <w:name w:val="Стиль маркированный Symbol (Symbol) подчеркивание61"/>
    <w:basedOn w:val="af1"/>
    <w:rsid w:val="0004700F"/>
  </w:style>
  <w:style w:type="numbering" w:customStyle="1" w:styleId="615">
    <w:name w:val="Стиль нумерованный61"/>
    <w:basedOn w:val="af1"/>
    <w:rsid w:val="0004700F"/>
  </w:style>
  <w:style w:type="numbering" w:customStyle="1" w:styleId="12pt61">
    <w:name w:val="Стиль маркированный 12 pt61"/>
    <w:basedOn w:val="af1"/>
    <w:rsid w:val="0004700F"/>
  </w:style>
  <w:style w:type="numbering" w:customStyle="1" w:styleId="616">
    <w:name w:val="Стиль маркированный61"/>
    <w:basedOn w:val="af1"/>
    <w:rsid w:val="0004700F"/>
  </w:style>
  <w:style w:type="numbering" w:customStyle="1" w:styleId="SymbolSymbol131">
    <w:name w:val="Стиль маркированный Symbol (Symbol) подчеркивание131"/>
    <w:basedOn w:val="af1"/>
    <w:rsid w:val="0004700F"/>
  </w:style>
  <w:style w:type="numbering" w:customStyle="1" w:styleId="1318">
    <w:name w:val="Стиль нумерованный131"/>
    <w:basedOn w:val="af1"/>
    <w:rsid w:val="0004700F"/>
  </w:style>
  <w:style w:type="numbering" w:customStyle="1" w:styleId="12pt143">
    <w:name w:val="Стиль маркированный 12 pt143"/>
    <w:basedOn w:val="af1"/>
    <w:rsid w:val="0004700F"/>
  </w:style>
  <w:style w:type="numbering" w:customStyle="1" w:styleId="1319">
    <w:name w:val="Стиль маркированный131"/>
    <w:basedOn w:val="af1"/>
    <w:rsid w:val="0004700F"/>
  </w:style>
  <w:style w:type="numbering" w:customStyle="1" w:styleId="SymbolSymbol223">
    <w:name w:val="Стиль маркированный Symbol (Symbol) подчеркивание223"/>
    <w:basedOn w:val="af1"/>
    <w:rsid w:val="0004700F"/>
  </w:style>
  <w:style w:type="numbering" w:customStyle="1" w:styleId="2234">
    <w:name w:val="Стиль нумерованный223"/>
    <w:basedOn w:val="af1"/>
    <w:rsid w:val="0004700F"/>
  </w:style>
  <w:style w:type="numbering" w:customStyle="1" w:styleId="12pt223">
    <w:name w:val="Стиль маркированный 12 pt223"/>
    <w:basedOn w:val="af1"/>
    <w:rsid w:val="0004700F"/>
  </w:style>
  <w:style w:type="numbering" w:customStyle="1" w:styleId="2235">
    <w:name w:val="Стиль маркированный223"/>
    <w:basedOn w:val="af1"/>
    <w:rsid w:val="0004700F"/>
  </w:style>
  <w:style w:type="numbering" w:customStyle="1" w:styleId="12pt1131">
    <w:name w:val="Стиль маркированный 12 pt1131"/>
    <w:basedOn w:val="af1"/>
    <w:rsid w:val="0004700F"/>
  </w:style>
  <w:style w:type="numbering" w:customStyle="1" w:styleId="SymbolSymbol11113">
    <w:name w:val="Стиль маркированный Symbol (Symbol) подчеркивание11113"/>
    <w:basedOn w:val="af1"/>
    <w:rsid w:val="0004700F"/>
  </w:style>
  <w:style w:type="numbering" w:customStyle="1" w:styleId="283">
    <w:name w:val="Нет списка283"/>
    <w:next w:val="af1"/>
    <w:uiPriority w:val="99"/>
    <w:semiHidden/>
    <w:unhideWhenUsed/>
    <w:rsid w:val="0004700F"/>
  </w:style>
  <w:style w:type="numbering" w:customStyle="1" w:styleId="SymbolSymbol71">
    <w:name w:val="Стиль маркированный Symbol (Symbol) подчеркивание71"/>
    <w:basedOn w:val="af1"/>
    <w:rsid w:val="0004700F"/>
  </w:style>
  <w:style w:type="numbering" w:customStyle="1" w:styleId="715">
    <w:name w:val="Стиль нумерованный71"/>
    <w:basedOn w:val="af1"/>
    <w:rsid w:val="0004700F"/>
  </w:style>
  <w:style w:type="numbering" w:customStyle="1" w:styleId="12pt71">
    <w:name w:val="Стиль маркированный 12 pt71"/>
    <w:basedOn w:val="af1"/>
    <w:rsid w:val="0004700F"/>
    <w:pPr>
      <w:numPr>
        <w:numId w:val="76"/>
      </w:numPr>
    </w:pPr>
  </w:style>
  <w:style w:type="numbering" w:customStyle="1" w:styleId="716">
    <w:name w:val="Стиль маркированный71"/>
    <w:basedOn w:val="af1"/>
    <w:rsid w:val="0004700F"/>
  </w:style>
  <w:style w:type="numbering" w:customStyle="1" w:styleId="SymbolSymbol141">
    <w:name w:val="Стиль маркированный Symbol (Symbol) подчеркивание141"/>
    <w:basedOn w:val="af1"/>
    <w:rsid w:val="0004700F"/>
  </w:style>
  <w:style w:type="numbering" w:customStyle="1" w:styleId="1414">
    <w:name w:val="Стиль нумерованный141"/>
    <w:basedOn w:val="af1"/>
    <w:rsid w:val="0004700F"/>
  </w:style>
  <w:style w:type="numbering" w:customStyle="1" w:styleId="12pt151">
    <w:name w:val="Стиль маркированный 12 pt151"/>
    <w:basedOn w:val="af1"/>
    <w:rsid w:val="0004700F"/>
  </w:style>
  <w:style w:type="numbering" w:customStyle="1" w:styleId="1415">
    <w:name w:val="Стиль маркированный141"/>
    <w:basedOn w:val="af1"/>
    <w:rsid w:val="0004700F"/>
  </w:style>
  <w:style w:type="numbering" w:customStyle="1" w:styleId="SymbolSymbol231">
    <w:name w:val="Стиль маркированный Symbol (Symbol) подчеркивание231"/>
    <w:basedOn w:val="af1"/>
    <w:rsid w:val="0004700F"/>
  </w:style>
  <w:style w:type="numbering" w:customStyle="1" w:styleId="2314">
    <w:name w:val="Стиль нумерованный231"/>
    <w:basedOn w:val="af1"/>
    <w:rsid w:val="0004700F"/>
  </w:style>
  <w:style w:type="numbering" w:customStyle="1" w:styleId="12pt231">
    <w:name w:val="Стиль маркированный 12 pt231"/>
    <w:basedOn w:val="af1"/>
    <w:rsid w:val="0004700F"/>
  </w:style>
  <w:style w:type="numbering" w:customStyle="1" w:styleId="2315">
    <w:name w:val="Стиль маркированный231"/>
    <w:basedOn w:val="af1"/>
    <w:rsid w:val="0004700F"/>
  </w:style>
  <w:style w:type="numbering" w:customStyle="1" w:styleId="12pt1141">
    <w:name w:val="Стиль маркированный 12 pt1141"/>
    <w:basedOn w:val="af1"/>
    <w:rsid w:val="0004700F"/>
  </w:style>
  <w:style w:type="numbering" w:customStyle="1" w:styleId="1103">
    <w:name w:val="Нет списка1103"/>
    <w:next w:val="af1"/>
    <w:uiPriority w:val="99"/>
    <w:semiHidden/>
    <w:rsid w:val="0004700F"/>
  </w:style>
  <w:style w:type="numbering" w:customStyle="1" w:styleId="1183">
    <w:name w:val="Нет списка1183"/>
    <w:next w:val="af1"/>
    <w:semiHidden/>
    <w:rsid w:val="0004700F"/>
  </w:style>
  <w:style w:type="numbering" w:customStyle="1" w:styleId="293">
    <w:name w:val="Нет списка293"/>
    <w:next w:val="af1"/>
    <w:semiHidden/>
    <w:unhideWhenUsed/>
    <w:rsid w:val="0004700F"/>
  </w:style>
  <w:style w:type="numbering" w:customStyle="1" w:styleId="373">
    <w:name w:val="Нет списка373"/>
    <w:next w:val="af1"/>
    <w:semiHidden/>
    <w:rsid w:val="0004700F"/>
  </w:style>
  <w:style w:type="numbering" w:customStyle="1" w:styleId="473">
    <w:name w:val="Нет списка473"/>
    <w:next w:val="af1"/>
    <w:semiHidden/>
    <w:rsid w:val="0004700F"/>
  </w:style>
  <w:style w:type="numbering" w:customStyle="1" w:styleId="11163">
    <w:name w:val="Нет списка11163"/>
    <w:next w:val="af1"/>
    <w:semiHidden/>
    <w:rsid w:val="0004700F"/>
  </w:style>
  <w:style w:type="numbering" w:customStyle="1" w:styleId="1111230">
    <w:name w:val="Нет списка111123"/>
    <w:next w:val="af1"/>
    <w:semiHidden/>
    <w:rsid w:val="0004700F"/>
  </w:style>
  <w:style w:type="numbering" w:customStyle="1" w:styleId="21730">
    <w:name w:val="Нет списка2173"/>
    <w:next w:val="af1"/>
    <w:semiHidden/>
    <w:unhideWhenUsed/>
    <w:rsid w:val="0004700F"/>
  </w:style>
  <w:style w:type="numbering" w:customStyle="1" w:styleId="3173">
    <w:name w:val="Нет списка3173"/>
    <w:next w:val="af1"/>
    <w:semiHidden/>
    <w:rsid w:val="0004700F"/>
  </w:style>
  <w:style w:type="numbering" w:customStyle="1" w:styleId="4153">
    <w:name w:val="Нет списка4153"/>
    <w:next w:val="af1"/>
    <w:semiHidden/>
    <w:rsid w:val="0004700F"/>
  </w:style>
  <w:style w:type="numbering" w:customStyle="1" w:styleId="1263">
    <w:name w:val="Нет списка1263"/>
    <w:next w:val="af1"/>
    <w:semiHidden/>
    <w:rsid w:val="0004700F"/>
  </w:style>
  <w:style w:type="numbering" w:customStyle="1" w:styleId="21153">
    <w:name w:val="Нет списка21153"/>
    <w:next w:val="af1"/>
    <w:semiHidden/>
    <w:unhideWhenUsed/>
    <w:rsid w:val="0004700F"/>
  </w:style>
  <w:style w:type="numbering" w:customStyle="1" w:styleId="31153">
    <w:name w:val="Нет списка31153"/>
    <w:next w:val="af1"/>
    <w:semiHidden/>
    <w:rsid w:val="0004700F"/>
  </w:style>
  <w:style w:type="table" w:customStyle="1" w:styleId="2111131">
    <w:name w:val="Сетка таблицы211113"/>
    <w:basedOn w:val="af0"/>
    <w:next w:val="affffff3"/>
    <w:uiPriority w:val="59"/>
    <w:rsid w:val="0004700F"/>
    <w:pPr>
      <w:ind w:firstLine="851"/>
      <w:jc w:val="center"/>
    </w:pPr>
    <w:rPr>
      <w:rFonts w:ascii="Calibri" w:eastAsia="Times New Roman" w:hAnsi="Calibri" w:cs="Times New Roman"/>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3">
    <w:name w:val="Нет списка563"/>
    <w:next w:val="af1"/>
    <w:uiPriority w:val="99"/>
    <w:semiHidden/>
    <w:unhideWhenUsed/>
    <w:rsid w:val="0004700F"/>
  </w:style>
  <w:style w:type="numbering" w:customStyle="1" w:styleId="653">
    <w:name w:val="Нет списка653"/>
    <w:next w:val="af1"/>
    <w:uiPriority w:val="99"/>
    <w:semiHidden/>
    <w:rsid w:val="0004700F"/>
  </w:style>
  <w:style w:type="numbering" w:customStyle="1" w:styleId="1363">
    <w:name w:val="Нет списка1363"/>
    <w:next w:val="af1"/>
    <w:semiHidden/>
    <w:rsid w:val="0004700F"/>
  </w:style>
  <w:style w:type="numbering" w:customStyle="1" w:styleId="11253">
    <w:name w:val="Нет списка11253"/>
    <w:next w:val="af1"/>
    <w:semiHidden/>
    <w:rsid w:val="0004700F"/>
  </w:style>
  <w:style w:type="numbering" w:customStyle="1" w:styleId="2263">
    <w:name w:val="Нет списка2263"/>
    <w:next w:val="af1"/>
    <w:semiHidden/>
    <w:unhideWhenUsed/>
    <w:rsid w:val="0004700F"/>
  </w:style>
  <w:style w:type="numbering" w:customStyle="1" w:styleId="3263">
    <w:name w:val="Нет списка3263"/>
    <w:next w:val="af1"/>
    <w:semiHidden/>
    <w:rsid w:val="0004700F"/>
  </w:style>
  <w:style w:type="numbering" w:customStyle="1" w:styleId="4253">
    <w:name w:val="Нет списка4253"/>
    <w:next w:val="af1"/>
    <w:semiHidden/>
    <w:rsid w:val="0004700F"/>
  </w:style>
  <w:style w:type="numbering" w:customStyle="1" w:styleId="12153">
    <w:name w:val="Нет списка12153"/>
    <w:next w:val="af1"/>
    <w:semiHidden/>
    <w:rsid w:val="0004700F"/>
  </w:style>
  <w:style w:type="numbering" w:customStyle="1" w:styleId="21253">
    <w:name w:val="Нет списка21253"/>
    <w:next w:val="af1"/>
    <w:semiHidden/>
    <w:unhideWhenUsed/>
    <w:rsid w:val="0004700F"/>
  </w:style>
  <w:style w:type="numbering" w:customStyle="1" w:styleId="31253">
    <w:name w:val="Нет списка31253"/>
    <w:next w:val="af1"/>
    <w:semiHidden/>
    <w:rsid w:val="0004700F"/>
  </w:style>
  <w:style w:type="numbering" w:customStyle="1" w:styleId="5153">
    <w:name w:val="Нет списка5153"/>
    <w:next w:val="af1"/>
    <w:uiPriority w:val="99"/>
    <w:semiHidden/>
    <w:rsid w:val="0004700F"/>
  </w:style>
  <w:style w:type="numbering" w:customStyle="1" w:styleId="13153">
    <w:name w:val="Нет списка13153"/>
    <w:next w:val="af1"/>
    <w:semiHidden/>
    <w:rsid w:val="0004700F"/>
  </w:style>
  <w:style w:type="numbering" w:customStyle="1" w:styleId="22153">
    <w:name w:val="Нет списка22153"/>
    <w:next w:val="af1"/>
    <w:semiHidden/>
    <w:unhideWhenUsed/>
    <w:rsid w:val="0004700F"/>
  </w:style>
  <w:style w:type="numbering" w:customStyle="1" w:styleId="32153">
    <w:name w:val="Нет списка32153"/>
    <w:next w:val="af1"/>
    <w:semiHidden/>
    <w:rsid w:val="0004700F"/>
  </w:style>
  <w:style w:type="table" w:customStyle="1" w:styleId="52113">
    <w:name w:val="Сетка таблицы52113"/>
    <w:basedOn w:val="af0"/>
    <w:next w:val="affffff3"/>
    <w:uiPriority w:val="59"/>
    <w:rsid w:val="0004700F"/>
    <w:pPr>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f0"/>
    <w:next w:val="affffff3"/>
    <w:uiPriority w:val="59"/>
    <w:rsid w:val="0004700F"/>
    <w:pPr>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3">
    <w:name w:val="Сетка таблицы72113"/>
    <w:basedOn w:val="af0"/>
    <w:next w:val="affffff3"/>
    <w:uiPriority w:val="59"/>
    <w:rsid w:val="0004700F"/>
    <w:pPr>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30">
    <w:name w:val="Нет списка723"/>
    <w:next w:val="af1"/>
    <w:uiPriority w:val="99"/>
    <w:semiHidden/>
    <w:unhideWhenUsed/>
    <w:rsid w:val="0004700F"/>
  </w:style>
  <w:style w:type="numbering" w:customStyle="1" w:styleId="1423">
    <w:name w:val="Нет списка1423"/>
    <w:next w:val="af1"/>
    <w:uiPriority w:val="99"/>
    <w:semiHidden/>
    <w:rsid w:val="0004700F"/>
  </w:style>
  <w:style w:type="numbering" w:customStyle="1" w:styleId="11323">
    <w:name w:val="Нет списка11323"/>
    <w:next w:val="af1"/>
    <w:semiHidden/>
    <w:rsid w:val="0004700F"/>
  </w:style>
  <w:style w:type="numbering" w:customStyle="1" w:styleId="2323">
    <w:name w:val="Нет списка2323"/>
    <w:next w:val="af1"/>
    <w:semiHidden/>
    <w:unhideWhenUsed/>
    <w:rsid w:val="0004700F"/>
  </w:style>
  <w:style w:type="numbering" w:customStyle="1" w:styleId="3323">
    <w:name w:val="Нет списка3323"/>
    <w:next w:val="af1"/>
    <w:semiHidden/>
    <w:rsid w:val="0004700F"/>
  </w:style>
  <w:style w:type="numbering" w:customStyle="1" w:styleId="4323">
    <w:name w:val="Нет списка4323"/>
    <w:next w:val="af1"/>
    <w:semiHidden/>
    <w:rsid w:val="0004700F"/>
  </w:style>
  <w:style w:type="numbering" w:customStyle="1" w:styleId="111111130">
    <w:name w:val="Нет списка11111113"/>
    <w:next w:val="af1"/>
    <w:semiHidden/>
    <w:rsid w:val="0004700F"/>
  </w:style>
  <w:style w:type="numbering" w:customStyle="1" w:styleId="111111113">
    <w:name w:val="Нет списка111111113"/>
    <w:next w:val="af1"/>
    <w:semiHidden/>
    <w:rsid w:val="0004700F"/>
  </w:style>
  <w:style w:type="numbering" w:customStyle="1" w:styleId="21323">
    <w:name w:val="Нет списка21323"/>
    <w:next w:val="af1"/>
    <w:semiHidden/>
    <w:unhideWhenUsed/>
    <w:rsid w:val="0004700F"/>
  </w:style>
  <w:style w:type="numbering" w:customStyle="1" w:styleId="31323">
    <w:name w:val="Нет списка31323"/>
    <w:next w:val="af1"/>
    <w:semiHidden/>
    <w:rsid w:val="0004700F"/>
  </w:style>
  <w:style w:type="numbering" w:customStyle="1" w:styleId="41123">
    <w:name w:val="Нет списка41123"/>
    <w:next w:val="af1"/>
    <w:semiHidden/>
    <w:rsid w:val="0004700F"/>
  </w:style>
  <w:style w:type="numbering" w:customStyle="1" w:styleId="12223">
    <w:name w:val="Нет списка12223"/>
    <w:next w:val="af1"/>
    <w:semiHidden/>
    <w:rsid w:val="0004700F"/>
  </w:style>
  <w:style w:type="numbering" w:customStyle="1" w:styleId="2111230">
    <w:name w:val="Нет списка211123"/>
    <w:next w:val="af1"/>
    <w:semiHidden/>
    <w:unhideWhenUsed/>
    <w:rsid w:val="0004700F"/>
  </w:style>
  <w:style w:type="numbering" w:customStyle="1" w:styleId="3111230">
    <w:name w:val="Нет списка311123"/>
    <w:next w:val="af1"/>
    <w:semiHidden/>
    <w:rsid w:val="0004700F"/>
  </w:style>
  <w:style w:type="numbering" w:customStyle="1" w:styleId="5223">
    <w:name w:val="Нет списка5223"/>
    <w:next w:val="af1"/>
    <w:uiPriority w:val="99"/>
    <w:semiHidden/>
    <w:unhideWhenUsed/>
    <w:rsid w:val="0004700F"/>
  </w:style>
  <w:style w:type="numbering" w:customStyle="1" w:styleId="6123">
    <w:name w:val="Нет списка6123"/>
    <w:next w:val="af1"/>
    <w:uiPriority w:val="99"/>
    <w:semiHidden/>
    <w:rsid w:val="0004700F"/>
  </w:style>
  <w:style w:type="numbering" w:customStyle="1" w:styleId="13223">
    <w:name w:val="Нет списка13223"/>
    <w:next w:val="af1"/>
    <w:semiHidden/>
    <w:rsid w:val="0004700F"/>
  </w:style>
  <w:style w:type="numbering" w:customStyle="1" w:styleId="112123">
    <w:name w:val="Нет списка112123"/>
    <w:next w:val="af1"/>
    <w:semiHidden/>
    <w:rsid w:val="0004700F"/>
  </w:style>
  <w:style w:type="numbering" w:customStyle="1" w:styleId="22223">
    <w:name w:val="Нет списка22223"/>
    <w:next w:val="af1"/>
    <w:semiHidden/>
    <w:unhideWhenUsed/>
    <w:rsid w:val="0004700F"/>
  </w:style>
  <w:style w:type="numbering" w:customStyle="1" w:styleId="32223">
    <w:name w:val="Нет списка32223"/>
    <w:next w:val="af1"/>
    <w:semiHidden/>
    <w:rsid w:val="0004700F"/>
  </w:style>
  <w:style w:type="numbering" w:customStyle="1" w:styleId="42123">
    <w:name w:val="Нет списка42123"/>
    <w:next w:val="af1"/>
    <w:semiHidden/>
    <w:rsid w:val="0004700F"/>
  </w:style>
  <w:style w:type="numbering" w:customStyle="1" w:styleId="121123">
    <w:name w:val="Нет списка121123"/>
    <w:next w:val="af1"/>
    <w:semiHidden/>
    <w:rsid w:val="0004700F"/>
  </w:style>
  <w:style w:type="numbering" w:customStyle="1" w:styleId="212123">
    <w:name w:val="Нет списка212123"/>
    <w:next w:val="af1"/>
    <w:semiHidden/>
    <w:unhideWhenUsed/>
    <w:rsid w:val="0004700F"/>
  </w:style>
  <w:style w:type="numbering" w:customStyle="1" w:styleId="312123">
    <w:name w:val="Нет списка312123"/>
    <w:next w:val="af1"/>
    <w:semiHidden/>
    <w:rsid w:val="0004700F"/>
  </w:style>
  <w:style w:type="numbering" w:customStyle="1" w:styleId="51123">
    <w:name w:val="Нет списка51123"/>
    <w:next w:val="af1"/>
    <w:uiPriority w:val="99"/>
    <w:semiHidden/>
    <w:rsid w:val="0004700F"/>
  </w:style>
  <w:style w:type="numbering" w:customStyle="1" w:styleId="131123">
    <w:name w:val="Нет списка131123"/>
    <w:next w:val="af1"/>
    <w:semiHidden/>
    <w:rsid w:val="0004700F"/>
  </w:style>
  <w:style w:type="numbering" w:customStyle="1" w:styleId="221123">
    <w:name w:val="Нет списка221123"/>
    <w:next w:val="af1"/>
    <w:semiHidden/>
    <w:unhideWhenUsed/>
    <w:rsid w:val="0004700F"/>
  </w:style>
  <w:style w:type="numbering" w:customStyle="1" w:styleId="321123">
    <w:name w:val="Нет списка321123"/>
    <w:next w:val="af1"/>
    <w:semiHidden/>
    <w:rsid w:val="0004700F"/>
  </w:style>
  <w:style w:type="numbering" w:customStyle="1" w:styleId="SymbolSymbol3113">
    <w:name w:val="Стиль маркированный Symbol (Symbol) подчеркивание3113"/>
    <w:basedOn w:val="af1"/>
    <w:rsid w:val="0004700F"/>
  </w:style>
  <w:style w:type="numbering" w:customStyle="1" w:styleId="31130">
    <w:name w:val="Стиль нумерованный3113"/>
    <w:basedOn w:val="af1"/>
    <w:rsid w:val="0004700F"/>
  </w:style>
  <w:style w:type="numbering" w:customStyle="1" w:styleId="12pt3113">
    <w:name w:val="Стиль маркированный 12 pt3113"/>
    <w:basedOn w:val="af1"/>
    <w:rsid w:val="0004700F"/>
  </w:style>
  <w:style w:type="numbering" w:customStyle="1" w:styleId="31134">
    <w:name w:val="Стиль маркированный3113"/>
    <w:basedOn w:val="af1"/>
    <w:rsid w:val="0004700F"/>
  </w:style>
  <w:style w:type="numbering" w:customStyle="1" w:styleId="7113">
    <w:name w:val="Нет списка7113"/>
    <w:next w:val="af1"/>
    <w:uiPriority w:val="99"/>
    <w:semiHidden/>
    <w:rsid w:val="0004700F"/>
  </w:style>
  <w:style w:type="numbering" w:customStyle="1" w:styleId="14113">
    <w:name w:val="Нет списка14113"/>
    <w:next w:val="af1"/>
    <w:semiHidden/>
    <w:rsid w:val="0004700F"/>
  </w:style>
  <w:style w:type="numbering" w:customStyle="1" w:styleId="23113">
    <w:name w:val="Нет списка23113"/>
    <w:next w:val="af1"/>
    <w:semiHidden/>
    <w:unhideWhenUsed/>
    <w:rsid w:val="0004700F"/>
  </w:style>
  <w:style w:type="numbering" w:customStyle="1" w:styleId="33113">
    <w:name w:val="Нет списка33113"/>
    <w:next w:val="af1"/>
    <w:semiHidden/>
    <w:rsid w:val="0004700F"/>
  </w:style>
  <w:style w:type="numbering" w:customStyle="1" w:styleId="43113">
    <w:name w:val="Нет списка43113"/>
    <w:next w:val="af1"/>
    <w:semiHidden/>
    <w:rsid w:val="0004700F"/>
  </w:style>
  <w:style w:type="numbering" w:customStyle="1" w:styleId="113113">
    <w:name w:val="Нет списка113113"/>
    <w:next w:val="af1"/>
    <w:semiHidden/>
    <w:rsid w:val="0004700F"/>
  </w:style>
  <w:style w:type="numbering" w:customStyle="1" w:styleId="111213">
    <w:name w:val="Нет списка111213"/>
    <w:next w:val="af1"/>
    <w:semiHidden/>
    <w:rsid w:val="0004700F"/>
  </w:style>
  <w:style w:type="numbering" w:customStyle="1" w:styleId="213113">
    <w:name w:val="Нет списка213113"/>
    <w:next w:val="af1"/>
    <w:semiHidden/>
    <w:unhideWhenUsed/>
    <w:rsid w:val="0004700F"/>
  </w:style>
  <w:style w:type="numbering" w:customStyle="1" w:styleId="313113">
    <w:name w:val="Нет списка313113"/>
    <w:next w:val="af1"/>
    <w:semiHidden/>
    <w:rsid w:val="0004700F"/>
  </w:style>
  <w:style w:type="numbering" w:customStyle="1" w:styleId="411113">
    <w:name w:val="Нет списка411113"/>
    <w:next w:val="af1"/>
    <w:semiHidden/>
    <w:rsid w:val="0004700F"/>
  </w:style>
  <w:style w:type="numbering" w:customStyle="1" w:styleId="122113">
    <w:name w:val="Нет списка122113"/>
    <w:next w:val="af1"/>
    <w:semiHidden/>
    <w:rsid w:val="0004700F"/>
  </w:style>
  <w:style w:type="numbering" w:customStyle="1" w:styleId="21111130">
    <w:name w:val="Нет списка2111113"/>
    <w:next w:val="af1"/>
    <w:semiHidden/>
    <w:unhideWhenUsed/>
    <w:rsid w:val="0004700F"/>
  </w:style>
  <w:style w:type="numbering" w:customStyle="1" w:styleId="3111113">
    <w:name w:val="Нет списка3111113"/>
    <w:next w:val="af1"/>
    <w:semiHidden/>
    <w:rsid w:val="0004700F"/>
  </w:style>
  <w:style w:type="numbering" w:customStyle="1" w:styleId="521130">
    <w:name w:val="Нет списка52113"/>
    <w:next w:val="af1"/>
    <w:uiPriority w:val="99"/>
    <w:semiHidden/>
    <w:unhideWhenUsed/>
    <w:rsid w:val="0004700F"/>
  </w:style>
  <w:style w:type="numbering" w:customStyle="1" w:styleId="61113">
    <w:name w:val="Нет списка61113"/>
    <w:next w:val="af1"/>
    <w:uiPriority w:val="99"/>
    <w:semiHidden/>
    <w:rsid w:val="0004700F"/>
  </w:style>
  <w:style w:type="numbering" w:customStyle="1" w:styleId="132113">
    <w:name w:val="Нет списка132113"/>
    <w:next w:val="af1"/>
    <w:semiHidden/>
    <w:rsid w:val="0004700F"/>
  </w:style>
  <w:style w:type="numbering" w:customStyle="1" w:styleId="1121113">
    <w:name w:val="Нет списка1121113"/>
    <w:next w:val="af1"/>
    <w:semiHidden/>
    <w:rsid w:val="0004700F"/>
  </w:style>
  <w:style w:type="numbering" w:customStyle="1" w:styleId="222113">
    <w:name w:val="Нет списка222113"/>
    <w:next w:val="af1"/>
    <w:semiHidden/>
    <w:unhideWhenUsed/>
    <w:rsid w:val="0004700F"/>
  </w:style>
  <w:style w:type="numbering" w:customStyle="1" w:styleId="322113">
    <w:name w:val="Нет списка322113"/>
    <w:next w:val="af1"/>
    <w:semiHidden/>
    <w:rsid w:val="0004700F"/>
  </w:style>
  <w:style w:type="numbering" w:customStyle="1" w:styleId="421113">
    <w:name w:val="Нет списка421113"/>
    <w:next w:val="af1"/>
    <w:semiHidden/>
    <w:rsid w:val="0004700F"/>
  </w:style>
  <w:style w:type="numbering" w:customStyle="1" w:styleId="1211113">
    <w:name w:val="Нет списка1211113"/>
    <w:next w:val="af1"/>
    <w:semiHidden/>
    <w:rsid w:val="0004700F"/>
  </w:style>
  <w:style w:type="numbering" w:customStyle="1" w:styleId="2121113">
    <w:name w:val="Нет списка2121113"/>
    <w:next w:val="af1"/>
    <w:semiHidden/>
    <w:unhideWhenUsed/>
    <w:rsid w:val="0004700F"/>
  </w:style>
  <w:style w:type="numbering" w:customStyle="1" w:styleId="3121113">
    <w:name w:val="Нет списка3121113"/>
    <w:next w:val="af1"/>
    <w:semiHidden/>
    <w:rsid w:val="0004700F"/>
  </w:style>
  <w:style w:type="numbering" w:customStyle="1" w:styleId="511113">
    <w:name w:val="Нет списка511113"/>
    <w:next w:val="af1"/>
    <w:uiPriority w:val="99"/>
    <w:semiHidden/>
    <w:rsid w:val="0004700F"/>
  </w:style>
  <w:style w:type="numbering" w:customStyle="1" w:styleId="1311113">
    <w:name w:val="Нет списка1311113"/>
    <w:next w:val="af1"/>
    <w:semiHidden/>
    <w:rsid w:val="0004700F"/>
  </w:style>
  <w:style w:type="numbering" w:customStyle="1" w:styleId="2211113">
    <w:name w:val="Нет списка2211113"/>
    <w:next w:val="af1"/>
    <w:semiHidden/>
    <w:unhideWhenUsed/>
    <w:rsid w:val="0004700F"/>
  </w:style>
  <w:style w:type="numbering" w:customStyle="1" w:styleId="3211113">
    <w:name w:val="Нет списка3211113"/>
    <w:next w:val="af1"/>
    <w:semiHidden/>
    <w:rsid w:val="0004700F"/>
  </w:style>
  <w:style w:type="numbering" w:customStyle="1" w:styleId="SymbolSymbol1121">
    <w:name w:val="Стиль маркированный Symbol (Symbol) подчеркивание1121"/>
    <w:basedOn w:val="af1"/>
    <w:rsid w:val="0004700F"/>
  </w:style>
  <w:style w:type="numbering" w:customStyle="1" w:styleId="111132">
    <w:name w:val="Стиль нумерованный11113"/>
    <w:basedOn w:val="af1"/>
    <w:rsid w:val="0004700F"/>
  </w:style>
  <w:style w:type="numbering" w:customStyle="1" w:styleId="12pt12113">
    <w:name w:val="Стиль маркированный 12 pt12113"/>
    <w:basedOn w:val="af1"/>
    <w:rsid w:val="0004700F"/>
  </w:style>
  <w:style w:type="numbering" w:customStyle="1" w:styleId="111133">
    <w:name w:val="Стиль маркированный11113"/>
    <w:basedOn w:val="af1"/>
    <w:rsid w:val="0004700F"/>
  </w:style>
  <w:style w:type="numbering" w:customStyle="1" w:styleId="8130">
    <w:name w:val="Нет списка813"/>
    <w:next w:val="af1"/>
    <w:uiPriority w:val="99"/>
    <w:semiHidden/>
    <w:rsid w:val="0004700F"/>
  </w:style>
  <w:style w:type="numbering" w:customStyle="1" w:styleId="1513">
    <w:name w:val="Нет списка1513"/>
    <w:next w:val="af1"/>
    <w:semiHidden/>
    <w:rsid w:val="0004700F"/>
  </w:style>
  <w:style w:type="numbering" w:customStyle="1" w:styleId="2413">
    <w:name w:val="Нет списка2413"/>
    <w:next w:val="af1"/>
    <w:semiHidden/>
    <w:unhideWhenUsed/>
    <w:rsid w:val="0004700F"/>
  </w:style>
  <w:style w:type="numbering" w:customStyle="1" w:styleId="3413">
    <w:name w:val="Нет списка3413"/>
    <w:next w:val="af1"/>
    <w:semiHidden/>
    <w:rsid w:val="0004700F"/>
  </w:style>
  <w:style w:type="numbering" w:customStyle="1" w:styleId="4413">
    <w:name w:val="Нет списка4413"/>
    <w:next w:val="af1"/>
    <w:semiHidden/>
    <w:rsid w:val="0004700F"/>
  </w:style>
  <w:style w:type="numbering" w:customStyle="1" w:styleId="11413">
    <w:name w:val="Нет списка11413"/>
    <w:next w:val="af1"/>
    <w:semiHidden/>
    <w:rsid w:val="0004700F"/>
  </w:style>
  <w:style w:type="numbering" w:customStyle="1" w:styleId="111313">
    <w:name w:val="Нет списка111313"/>
    <w:next w:val="af1"/>
    <w:semiHidden/>
    <w:rsid w:val="0004700F"/>
  </w:style>
  <w:style w:type="numbering" w:customStyle="1" w:styleId="21413">
    <w:name w:val="Нет списка21413"/>
    <w:next w:val="af1"/>
    <w:semiHidden/>
    <w:unhideWhenUsed/>
    <w:rsid w:val="0004700F"/>
  </w:style>
  <w:style w:type="numbering" w:customStyle="1" w:styleId="31413">
    <w:name w:val="Нет списка31413"/>
    <w:next w:val="af1"/>
    <w:semiHidden/>
    <w:rsid w:val="0004700F"/>
  </w:style>
  <w:style w:type="numbering" w:customStyle="1" w:styleId="41213">
    <w:name w:val="Нет списка41213"/>
    <w:next w:val="af1"/>
    <w:semiHidden/>
    <w:rsid w:val="0004700F"/>
  </w:style>
  <w:style w:type="numbering" w:customStyle="1" w:styleId="12313">
    <w:name w:val="Нет списка12313"/>
    <w:next w:val="af1"/>
    <w:semiHidden/>
    <w:rsid w:val="0004700F"/>
  </w:style>
  <w:style w:type="numbering" w:customStyle="1" w:styleId="211213">
    <w:name w:val="Нет списка211213"/>
    <w:next w:val="af1"/>
    <w:semiHidden/>
    <w:unhideWhenUsed/>
    <w:rsid w:val="0004700F"/>
  </w:style>
  <w:style w:type="numbering" w:customStyle="1" w:styleId="311213">
    <w:name w:val="Нет списка311213"/>
    <w:next w:val="af1"/>
    <w:semiHidden/>
    <w:rsid w:val="0004700F"/>
  </w:style>
  <w:style w:type="numbering" w:customStyle="1" w:styleId="5313">
    <w:name w:val="Нет списка5313"/>
    <w:next w:val="af1"/>
    <w:uiPriority w:val="99"/>
    <w:semiHidden/>
    <w:unhideWhenUsed/>
    <w:rsid w:val="0004700F"/>
  </w:style>
  <w:style w:type="numbering" w:customStyle="1" w:styleId="62130">
    <w:name w:val="Нет списка6213"/>
    <w:next w:val="af1"/>
    <w:uiPriority w:val="99"/>
    <w:semiHidden/>
    <w:rsid w:val="0004700F"/>
  </w:style>
  <w:style w:type="numbering" w:customStyle="1" w:styleId="13313">
    <w:name w:val="Нет списка13313"/>
    <w:next w:val="af1"/>
    <w:semiHidden/>
    <w:rsid w:val="0004700F"/>
  </w:style>
  <w:style w:type="numbering" w:customStyle="1" w:styleId="112213">
    <w:name w:val="Нет списка112213"/>
    <w:next w:val="af1"/>
    <w:semiHidden/>
    <w:rsid w:val="0004700F"/>
  </w:style>
  <w:style w:type="numbering" w:customStyle="1" w:styleId="22313">
    <w:name w:val="Нет списка22313"/>
    <w:next w:val="af1"/>
    <w:semiHidden/>
    <w:unhideWhenUsed/>
    <w:rsid w:val="0004700F"/>
  </w:style>
  <w:style w:type="numbering" w:customStyle="1" w:styleId="32313">
    <w:name w:val="Нет списка32313"/>
    <w:next w:val="af1"/>
    <w:semiHidden/>
    <w:rsid w:val="0004700F"/>
  </w:style>
  <w:style w:type="numbering" w:customStyle="1" w:styleId="42213">
    <w:name w:val="Нет списка42213"/>
    <w:next w:val="af1"/>
    <w:semiHidden/>
    <w:rsid w:val="0004700F"/>
  </w:style>
  <w:style w:type="numbering" w:customStyle="1" w:styleId="121213">
    <w:name w:val="Нет списка121213"/>
    <w:next w:val="af1"/>
    <w:semiHidden/>
    <w:rsid w:val="0004700F"/>
  </w:style>
  <w:style w:type="numbering" w:customStyle="1" w:styleId="212213">
    <w:name w:val="Нет списка212213"/>
    <w:next w:val="af1"/>
    <w:semiHidden/>
    <w:unhideWhenUsed/>
    <w:rsid w:val="0004700F"/>
  </w:style>
  <w:style w:type="numbering" w:customStyle="1" w:styleId="312213">
    <w:name w:val="Нет списка312213"/>
    <w:next w:val="af1"/>
    <w:semiHidden/>
    <w:rsid w:val="0004700F"/>
  </w:style>
  <w:style w:type="numbering" w:customStyle="1" w:styleId="51213">
    <w:name w:val="Нет списка51213"/>
    <w:next w:val="af1"/>
    <w:uiPriority w:val="99"/>
    <w:semiHidden/>
    <w:rsid w:val="0004700F"/>
  </w:style>
  <w:style w:type="numbering" w:customStyle="1" w:styleId="131213">
    <w:name w:val="Нет списка131213"/>
    <w:next w:val="af1"/>
    <w:semiHidden/>
    <w:rsid w:val="0004700F"/>
  </w:style>
  <w:style w:type="numbering" w:customStyle="1" w:styleId="221213">
    <w:name w:val="Нет списка221213"/>
    <w:next w:val="af1"/>
    <w:semiHidden/>
    <w:unhideWhenUsed/>
    <w:rsid w:val="0004700F"/>
  </w:style>
  <w:style w:type="numbering" w:customStyle="1" w:styleId="321213">
    <w:name w:val="Нет списка321213"/>
    <w:next w:val="af1"/>
    <w:semiHidden/>
    <w:rsid w:val="0004700F"/>
  </w:style>
  <w:style w:type="numbering" w:customStyle="1" w:styleId="SymbolSymbol21113">
    <w:name w:val="Стиль маркированный Symbol (Symbol) подчеркивание21113"/>
    <w:basedOn w:val="af1"/>
    <w:rsid w:val="0004700F"/>
  </w:style>
  <w:style w:type="numbering" w:customStyle="1" w:styleId="211132">
    <w:name w:val="Стиль нумерованный21113"/>
    <w:basedOn w:val="af1"/>
    <w:rsid w:val="0004700F"/>
  </w:style>
  <w:style w:type="numbering" w:customStyle="1" w:styleId="12pt21113">
    <w:name w:val="Стиль маркированный 12 pt21113"/>
    <w:basedOn w:val="af1"/>
    <w:rsid w:val="0004700F"/>
  </w:style>
  <w:style w:type="numbering" w:customStyle="1" w:styleId="211133">
    <w:name w:val="Стиль маркированный21113"/>
    <w:basedOn w:val="af1"/>
    <w:rsid w:val="0004700F"/>
  </w:style>
  <w:style w:type="numbering" w:customStyle="1" w:styleId="12pt111113">
    <w:name w:val="Стиль маркированный 12 pt111113"/>
    <w:basedOn w:val="af1"/>
    <w:rsid w:val="0004700F"/>
  </w:style>
  <w:style w:type="numbering" w:customStyle="1" w:styleId="913">
    <w:name w:val="Нет списка913"/>
    <w:next w:val="af1"/>
    <w:uiPriority w:val="99"/>
    <w:semiHidden/>
    <w:unhideWhenUsed/>
    <w:rsid w:val="0004700F"/>
  </w:style>
  <w:style w:type="numbering" w:customStyle="1" w:styleId="1613">
    <w:name w:val="Нет списка1613"/>
    <w:next w:val="af1"/>
    <w:uiPriority w:val="99"/>
    <w:semiHidden/>
    <w:rsid w:val="0004700F"/>
  </w:style>
  <w:style w:type="numbering" w:customStyle="1" w:styleId="11513">
    <w:name w:val="Нет списка11513"/>
    <w:next w:val="af1"/>
    <w:semiHidden/>
    <w:rsid w:val="0004700F"/>
  </w:style>
  <w:style w:type="numbering" w:customStyle="1" w:styleId="2513">
    <w:name w:val="Нет списка2513"/>
    <w:next w:val="af1"/>
    <w:semiHidden/>
    <w:unhideWhenUsed/>
    <w:rsid w:val="0004700F"/>
  </w:style>
  <w:style w:type="numbering" w:customStyle="1" w:styleId="3513">
    <w:name w:val="Нет списка3513"/>
    <w:next w:val="af1"/>
    <w:semiHidden/>
    <w:rsid w:val="0004700F"/>
  </w:style>
  <w:style w:type="numbering" w:customStyle="1" w:styleId="4513">
    <w:name w:val="Нет списка4513"/>
    <w:next w:val="af1"/>
    <w:semiHidden/>
    <w:rsid w:val="0004700F"/>
  </w:style>
  <w:style w:type="numbering" w:customStyle="1" w:styleId="111413">
    <w:name w:val="Нет списка111413"/>
    <w:next w:val="af1"/>
    <w:semiHidden/>
    <w:rsid w:val="0004700F"/>
  </w:style>
  <w:style w:type="numbering" w:customStyle="1" w:styleId="1111213">
    <w:name w:val="Нет списка1111213"/>
    <w:next w:val="af1"/>
    <w:semiHidden/>
    <w:rsid w:val="0004700F"/>
  </w:style>
  <w:style w:type="numbering" w:customStyle="1" w:styleId="21513">
    <w:name w:val="Нет списка21513"/>
    <w:next w:val="af1"/>
    <w:semiHidden/>
    <w:unhideWhenUsed/>
    <w:rsid w:val="000470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166861">
      <w:bodyDiv w:val="1"/>
      <w:marLeft w:val="0"/>
      <w:marRight w:val="0"/>
      <w:marTop w:val="0"/>
      <w:marBottom w:val="0"/>
      <w:divBdr>
        <w:top w:val="none" w:sz="0" w:space="0" w:color="auto"/>
        <w:left w:val="none" w:sz="0" w:space="0" w:color="auto"/>
        <w:bottom w:val="none" w:sz="0" w:space="0" w:color="auto"/>
        <w:right w:val="none" w:sz="0" w:space="0" w:color="auto"/>
      </w:divBdr>
    </w:div>
    <w:div w:id="99495528">
      <w:bodyDiv w:val="1"/>
      <w:marLeft w:val="0"/>
      <w:marRight w:val="0"/>
      <w:marTop w:val="0"/>
      <w:marBottom w:val="0"/>
      <w:divBdr>
        <w:top w:val="none" w:sz="0" w:space="0" w:color="auto"/>
        <w:left w:val="none" w:sz="0" w:space="0" w:color="auto"/>
        <w:bottom w:val="none" w:sz="0" w:space="0" w:color="auto"/>
        <w:right w:val="none" w:sz="0" w:space="0" w:color="auto"/>
      </w:divBdr>
    </w:div>
    <w:div w:id="139007134">
      <w:bodyDiv w:val="1"/>
      <w:marLeft w:val="0"/>
      <w:marRight w:val="0"/>
      <w:marTop w:val="0"/>
      <w:marBottom w:val="0"/>
      <w:divBdr>
        <w:top w:val="none" w:sz="0" w:space="0" w:color="auto"/>
        <w:left w:val="none" w:sz="0" w:space="0" w:color="auto"/>
        <w:bottom w:val="none" w:sz="0" w:space="0" w:color="auto"/>
        <w:right w:val="none" w:sz="0" w:space="0" w:color="auto"/>
      </w:divBdr>
    </w:div>
    <w:div w:id="375282177">
      <w:bodyDiv w:val="1"/>
      <w:marLeft w:val="0"/>
      <w:marRight w:val="0"/>
      <w:marTop w:val="0"/>
      <w:marBottom w:val="0"/>
      <w:divBdr>
        <w:top w:val="none" w:sz="0" w:space="0" w:color="auto"/>
        <w:left w:val="none" w:sz="0" w:space="0" w:color="auto"/>
        <w:bottom w:val="none" w:sz="0" w:space="0" w:color="auto"/>
        <w:right w:val="none" w:sz="0" w:space="0" w:color="auto"/>
      </w:divBdr>
    </w:div>
    <w:div w:id="429394235">
      <w:bodyDiv w:val="1"/>
      <w:marLeft w:val="0"/>
      <w:marRight w:val="0"/>
      <w:marTop w:val="0"/>
      <w:marBottom w:val="0"/>
      <w:divBdr>
        <w:top w:val="none" w:sz="0" w:space="0" w:color="auto"/>
        <w:left w:val="none" w:sz="0" w:space="0" w:color="auto"/>
        <w:bottom w:val="none" w:sz="0" w:space="0" w:color="auto"/>
        <w:right w:val="none" w:sz="0" w:space="0" w:color="auto"/>
      </w:divBdr>
    </w:div>
    <w:div w:id="434134088">
      <w:bodyDiv w:val="1"/>
      <w:marLeft w:val="0"/>
      <w:marRight w:val="0"/>
      <w:marTop w:val="0"/>
      <w:marBottom w:val="0"/>
      <w:divBdr>
        <w:top w:val="none" w:sz="0" w:space="0" w:color="auto"/>
        <w:left w:val="none" w:sz="0" w:space="0" w:color="auto"/>
        <w:bottom w:val="none" w:sz="0" w:space="0" w:color="auto"/>
        <w:right w:val="none" w:sz="0" w:space="0" w:color="auto"/>
      </w:divBdr>
    </w:div>
    <w:div w:id="475685310">
      <w:bodyDiv w:val="1"/>
      <w:marLeft w:val="0"/>
      <w:marRight w:val="0"/>
      <w:marTop w:val="0"/>
      <w:marBottom w:val="0"/>
      <w:divBdr>
        <w:top w:val="none" w:sz="0" w:space="0" w:color="auto"/>
        <w:left w:val="none" w:sz="0" w:space="0" w:color="auto"/>
        <w:bottom w:val="none" w:sz="0" w:space="0" w:color="auto"/>
        <w:right w:val="none" w:sz="0" w:space="0" w:color="auto"/>
      </w:divBdr>
    </w:div>
    <w:div w:id="511454291">
      <w:bodyDiv w:val="1"/>
      <w:marLeft w:val="0"/>
      <w:marRight w:val="0"/>
      <w:marTop w:val="0"/>
      <w:marBottom w:val="0"/>
      <w:divBdr>
        <w:top w:val="none" w:sz="0" w:space="0" w:color="auto"/>
        <w:left w:val="none" w:sz="0" w:space="0" w:color="auto"/>
        <w:bottom w:val="none" w:sz="0" w:space="0" w:color="auto"/>
        <w:right w:val="none" w:sz="0" w:space="0" w:color="auto"/>
      </w:divBdr>
    </w:div>
    <w:div w:id="535436940">
      <w:bodyDiv w:val="1"/>
      <w:marLeft w:val="0"/>
      <w:marRight w:val="0"/>
      <w:marTop w:val="0"/>
      <w:marBottom w:val="0"/>
      <w:divBdr>
        <w:top w:val="none" w:sz="0" w:space="0" w:color="auto"/>
        <w:left w:val="none" w:sz="0" w:space="0" w:color="auto"/>
        <w:bottom w:val="none" w:sz="0" w:space="0" w:color="auto"/>
        <w:right w:val="none" w:sz="0" w:space="0" w:color="auto"/>
      </w:divBdr>
    </w:div>
    <w:div w:id="593051579">
      <w:bodyDiv w:val="1"/>
      <w:marLeft w:val="0"/>
      <w:marRight w:val="0"/>
      <w:marTop w:val="0"/>
      <w:marBottom w:val="0"/>
      <w:divBdr>
        <w:top w:val="none" w:sz="0" w:space="0" w:color="auto"/>
        <w:left w:val="none" w:sz="0" w:space="0" w:color="auto"/>
        <w:bottom w:val="none" w:sz="0" w:space="0" w:color="auto"/>
        <w:right w:val="none" w:sz="0" w:space="0" w:color="auto"/>
      </w:divBdr>
      <w:divsChild>
        <w:div w:id="2066760746">
          <w:marLeft w:val="0"/>
          <w:marRight w:val="0"/>
          <w:marTop w:val="0"/>
          <w:marBottom w:val="0"/>
          <w:divBdr>
            <w:top w:val="none" w:sz="0" w:space="0" w:color="auto"/>
            <w:left w:val="none" w:sz="0" w:space="0" w:color="auto"/>
            <w:bottom w:val="none" w:sz="0" w:space="0" w:color="auto"/>
            <w:right w:val="none" w:sz="0" w:space="0" w:color="auto"/>
          </w:divBdr>
        </w:div>
      </w:divsChild>
    </w:div>
    <w:div w:id="818771063">
      <w:bodyDiv w:val="1"/>
      <w:marLeft w:val="0"/>
      <w:marRight w:val="0"/>
      <w:marTop w:val="0"/>
      <w:marBottom w:val="0"/>
      <w:divBdr>
        <w:top w:val="none" w:sz="0" w:space="0" w:color="auto"/>
        <w:left w:val="none" w:sz="0" w:space="0" w:color="auto"/>
        <w:bottom w:val="none" w:sz="0" w:space="0" w:color="auto"/>
        <w:right w:val="none" w:sz="0" w:space="0" w:color="auto"/>
      </w:divBdr>
    </w:div>
    <w:div w:id="849640532">
      <w:bodyDiv w:val="1"/>
      <w:marLeft w:val="0"/>
      <w:marRight w:val="0"/>
      <w:marTop w:val="0"/>
      <w:marBottom w:val="0"/>
      <w:divBdr>
        <w:top w:val="none" w:sz="0" w:space="0" w:color="auto"/>
        <w:left w:val="none" w:sz="0" w:space="0" w:color="auto"/>
        <w:bottom w:val="none" w:sz="0" w:space="0" w:color="auto"/>
        <w:right w:val="none" w:sz="0" w:space="0" w:color="auto"/>
      </w:divBdr>
      <w:divsChild>
        <w:div w:id="169881661">
          <w:marLeft w:val="0"/>
          <w:marRight w:val="0"/>
          <w:marTop w:val="0"/>
          <w:marBottom w:val="0"/>
          <w:divBdr>
            <w:top w:val="none" w:sz="0" w:space="0" w:color="auto"/>
            <w:left w:val="none" w:sz="0" w:space="0" w:color="auto"/>
            <w:bottom w:val="none" w:sz="0" w:space="0" w:color="auto"/>
            <w:right w:val="none" w:sz="0" w:space="0" w:color="auto"/>
          </w:divBdr>
          <w:divsChild>
            <w:div w:id="278880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774632">
      <w:bodyDiv w:val="1"/>
      <w:marLeft w:val="0"/>
      <w:marRight w:val="0"/>
      <w:marTop w:val="0"/>
      <w:marBottom w:val="0"/>
      <w:divBdr>
        <w:top w:val="none" w:sz="0" w:space="0" w:color="auto"/>
        <w:left w:val="none" w:sz="0" w:space="0" w:color="auto"/>
        <w:bottom w:val="none" w:sz="0" w:space="0" w:color="auto"/>
        <w:right w:val="none" w:sz="0" w:space="0" w:color="auto"/>
      </w:divBdr>
    </w:div>
    <w:div w:id="971600485">
      <w:bodyDiv w:val="1"/>
      <w:marLeft w:val="0"/>
      <w:marRight w:val="0"/>
      <w:marTop w:val="0"/>
      <w:marBottom w:val="0"/>
      <w:divBdr>
        <w:top w:val="none" w:sz="0" w:space="0" w:color="auto"/>
        <w:left w:val="none" w:sz="0" w:space="0" w:color="auto"/>
        <w:bottom w:val="none" w:sz="0" w:space="0" w:color="auto"/>
        <w:right w:val="none" w:sz="0" w:space="0" w:color="auto"/>
      </w:divBdr>
    </w:div>
    <w:div w:id="1015159150">
      <w:bodyDiv w:val="1"/>
      <w:marLeft w:val="0"/>
      <w:marRight w:val="0"/>
      <w:marTop w:val="0"/>
      <w:marBottom w:val="0"/>
      <w:divBdr>
        <w:top w:val="none" w:sz="0" w:space="0" w:color="auto"/>
        <w:left w:val="none" w:sz="0" w:space="0" w:color="auto"/>
        <w:bottom w:val="none" w:sz="0" w:space="0" w:color="auto"/>
        <w:right w:val="none" w:sz="0" w:space="0" w:color="auto"/>
      </w:divBdr>
    </w:div>
    <w:div w:id="1027565369">
      <w:bodyDiv w:val="1"/>
      <w:marLeft w:val="0"/>
      <w:marRight w:val="0"/>
      <w:marTop w:val="0"/>
      <w:marBottom w:val="0"/>
      <w:divBdr>
        <w:top w:val="none" w:sz="0" w:space="0" w:color="auto"/>
        <w:left w:val="none" w:sz="0" w:space="0" w:color="auto"/>
        <w:bottom w:val="none" w:sz="0" w:space="0" w:color="auto"/>
        <w:right w:val="none" w:sz="0" w:space="0" w:color="auto"/>
      </w:divBdr>
    </w:div>
    <w:div w:id="1111899350">
      <w:bodyDiv w:val="1"/>
      <w:marLeft w:val="0"/>
      <w:marRight w:val="0"/>
      <w:marTop w:val="0"/>
      <w:marBottom w:val="0"/>
      <w:divBdr>
        <w:top w:val="none" w:sz="0" w:space="0" w:color="auto"/>
        <w:left w:val="none" w:sz="0" w:space="0" w:color="auto"/>
        <w:bottom w:val="none" w:sz="0" w:space="0" w:color="auto"/>
        <w:right w:val="none" w:sz="0" w:space="0" w:color="auto"/>
      </w:divBdr>
    </w:div>
    <w:div w:id="1148740599">
      <w:bodyDiv w:val="1"/>
      <w:marLeft w:val="0"/>
      <w:marRight w:val="0"/>
      <w:marTop w:val="0"/>
      <w:marBottom w:val="0"/>
      <w:divBdr>
        <w:top w:val="none" w:sz="0" w:space="0" w:color="auto"/>
        <w:left w:val="none" w:sz="0" w:space="0" w:color="auto"/>
        <w:bottom w:val="none" w:sz="0" w:space="0" w:color="auto"/>
        <w:right w:val="none" w:sz="0" w:space="0" w:color="auto"/>
      </w:divBdr>
    </w:div>
    <w:div w:id="1254510741">
      <w:bodyDiv w:val="1"/>
      <w:marLeft w:val="0"/>
      <w:marRight w:val="0"/>
      <w:marTop w:val="0"/>
      <w:marBottom w:val="0"/>
      <w:divBdr>
        <w:top w:val="none" w:sz="0" w:space="0" w:color="auto"/>
        <w:left w:val="none" w:sz="0" w:space="0" w:color="auto"/>
        <w:bottom w:val="none" w:sz="0" w:space="0" w:color="auto"/>
        <w:right w:val="none" w:sz="0" w:space="0" w:color="auto"/>
      </w:divBdr>
    </w:div>
    <w:div w:id="1292446156">
      <w:bodyDiv w:val="1"/>
      <w:marLeft w:val="0"/>
      <w:marRight w:val="0"/>
      <w:marTop w:val="0"/>
      <w:marBottom w:val="0"/>
      <w:divBdr>
        <w:top w:val="none" w:sz="0" w:space="0" w:color="auto"/>
        <w:left w:val="none" w:sz="0" w:space="0" w:color="auto"/>
        <w:bottom w:val="none" w:sz="0" w:space="0" w:color="auto"/>
        <w:right w:val="none" w:sz="0" w:space="0" w:color="auto"/>
      </w:divBdr>
    </w:div>
    <w:div w:id="1293250600">
      <w:bodyDiv w:val="1"/>
      <w:marLeft w:val="0"/>
      <w:marRight w:val="0"/>
      <w:marTop w:val="0"/>
      <w:marBottom w:val="0"/>
      <w:divBdr>
        <w:top w:val="none" w:sz="0" w:space="0" w:color="auto"/>
        <w:left w:val="none" w:sz="0" w:space="0" w:color="auto"/>
        <w:bottom w:val="none" w:sz="0" w:space="0" w:color="auto"/>
        <w:right w:val="none" w:sz="0" w:space="0" w:color="auto"/>
      </w:divBdr>
      <w:divsChild>
        <w:div w:id="1537817182">
          <w:marLeft w:val="0"/>
          <w:marRight w:val="0"/>
          <w:marTop w:val="0"/>
          <w:marBottom w:val="0"/>
          <w:divBdr>
            <w:top w:val="none" w:sz="0" w:space="0" w:color="auto"/>
            <w:left w:val="none" w:sz="0" w:space="0" w:color="auto"/>
            <w:bottom w:val="none" w:sz="0" w:space="0" w:color="auto"/>
            <w:right w:val="none" w:sz="0" w:space="0" w:color="auto"/>
          </w:divBdr>
        </w:div>
      </w:divsChild>
    </w:div>
    <w:div w:id="1703745132">
      <w:bodyDiv w:val="1"/>
      <w:marLeft w:val="0"/>
      <w:marRight w:val="0"/>
      <w:marTop w:val="0"/>
      <w:marBottom w:val="0"/>
      <w:divBdr>
        <w:top w:val="none" w:sz="0" w:space="0" w:color="auto"/>
        <w:left w:val="none" w:sz="0" w:space="0" w:color="auto"/>
        <w:bottom w:val="none" w:sz="0" w:space="0" w:color="auto"/>
        <w:right w:val="none" w:sz="0" w:space="0" w:color="auto"/>
      </w:divBdr>
    </w:div>
    <w:div w:id="1711345730">
      <w:bodyDiv w:val="1"/>
      <w:marLeft w:val="0"/>
      <w:marRight w:val="0"/>
      <w:marTop w:val="0"/>
      <w:marBottom w:val="0"/>
      <w:divBdr>
        <w:top w:val="none" w:sz="0" w:space="0" w:color="auto"/>
        <w:left w:val="none" w:sz="0" w:space="0" w:color="auto"/>
        <w:bottom w:val="none" w:sz="0" w:space="0" w:color="auto"/>
        <w:right w:val="none" w:sz="0" w:space="0" w:color="auto"/>
      </w:divBdr>
    </w:div>
    <w:div w:id="1735811468">
      <w:bodyDiv w:val="1"/>
      <w:marLeft w:val="0"/>
      <w:marRight w:val="0"/>
      <w:marTop w:val="0"/>
      <w:marBottom w:val="0"/>
      <w:divBdr>
        <w:top w:val="none" w:sz="0" w:space="0" w:color="auto"/>
        <w:left w:val="none" w:sz="0" w:space="0" w:color="auto"/>
        <w:bottom w:val="none" w:sz="0" w:space="0" w:color="auto"/>
        <w:right w:val="none" w:sz="0" w:space="0" w:color="auto"/>
      </w:divBdr>
    </w:div>
    <w:div w:id="1886022919">
      <w:bodyDiv w:val="1"/>
      <w:marLeft w:val="0"/>
      <w:marRight w:val="0"/>
      <w:marTop w:val="0"/>
      <w:marBottom w:val="0"/>
      <w:divBdr>
        <w:top w:val="none" w:sz="0" w:space="0" w:color="auto"/>
        <w:left w:val="none" w:sz="0" w:space="0" w:color="auto"/>
        <w:bottom w:val="none" w:sz="0" w:space="0" w:color="auto"/>
        <w:right w:val="none" w:sz="0" w:space="0" w:color="auto"/>
      </w:divBdr>
    </w:div>
    <w:div w:id="2103598015">
      <w:bodyDiv w:val="1"/>
      <w:marLeft w:val="0"/>
      <w:marRight w:val="0"/>
      <w:marTop w:val="0"/>
      <w:marBottom w:val="0"/>
      <w:divBdr>
        <w:top w:val="none" w:sz="0" w:space="0" w:color="auto"/>
        <w:left w:val="none" w:sz="0" w:space="0" w:color="auto"/>
        <w:bottom w:val="none" w:sz="0" w:space="0" w:color="auto"/>
        <w:right w:val="none" w:sz="0" w:space="0" w:color="auto"/>
      </w:divBdr>
    </w:div>
    <w:div w:id="2119635167">
      <w:bodyDiv w:val="1"/>
      <w:marLeft w:val="0"/>
      <w:marRight w:val="0"/>
      <w:marTop w:val="0"/>
      <w:marBottom w:val="0"/>
      <w:divBdr>
        <w:top w:val="none" w:sz="0" w:space="0" w:color="auto"/>
        <w:left w:val="none" w:sz="0" w:space="0" w:color="auto"/>
        <w:bottom w:val="none" w:sz="0" w:space="0" w:color="auto"/>
        <w:right w:val="none" w:sz="0" w:space="0" w:color="auto"/>
      </w:divBdr>
      <w:divsChild>
        <w:div w:id="919678148">
          <w:marLeft w:val="0"/>
          <w:marRight w:val="0"/>
          <w:marTop w:val="0"/>
          <w:marBottom w:val="0"/>
          <w:divBdr>
            <w:top w:val="none" w:sz="0" w:space="0" w:color="auto"/>
            <w:left w:val="none" w:sz="0" w:space="0" w:color="auto"/>
            <w:bottom w:val="none" w:sz="0" w:space="0" w:color="auto"/>
            <w:right w:val="none" w:sz="0" w:space="0" w:color="auto"/>
          </w:divBdr>
          <w:divsChild>
            <w:div w:id="670762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26" Target="media/image10.jpeg" Type="http://schemas.openxmlformats.org/officeDocument/2006/relationships/image"/><Relationship Id="rId21" Target="media/image5.jpeg" Type="http://schemas.openxmlformats.org/officeDocument/2006/relationships/image"/><Relationship Id="rId42" Target="charts/chart20.xml" Type="http://schemas.openxmlformats.org/officeDocument/2006/relationships/chart"/><Relationship Id="rId47" Target="charts/chart25.xml" Type="http://schemas.openxmlformats.org/officeDocument/2006/relationships/chart"/><Relationship Id="rId63" Target="consultantplus://offline/ref=5D7F7F2D6C4AB9C8F8B138B0FDD4434FB4AD7DE406574A88600AFA215F41F889C5D4A7FC0D14A859F0ABE" TargetMode="External" Type="http://schemas.openxmlformats.org/officeDocument/2006/relationships/hyperlink"/><Relationship Id="rId68" Target="http://www.consultant.ru/document/cons_doc_LAW_98117/5252f7270353b7cebf930ce54115046d029d5b5d/" TargetMode="External" Type="http://schemas.openxmlformats.org/officeDocument/2006/relationships/hyperlink"/><Relationship Id="rId84" Target="media/image22.jpeg" Type="http://schemas.openxmlformats.org/officeDocument/2006/relationships/image"/><Relationship Id="rId89" Target="media/image27.jpeg" Type="http://schemas.openxmlformats.org/officeDocument/2006/relationships/image"/><Relationship Id="rId112" Target="media/image50.jpeg" Type="http://schemas.openxmlformats.org/officeDocument/2006/relationships/image"/><Relationship Id="rId16" Target="charts/chart4.xml" Type="http://schemas.openxmlformats.org/officeDocument/2006/relationships/chart"/><Relationship Id="rId107" Target="media/image45.jpeg" Type="http://schemas.openxmlformats.org/officeDocument/2006/relationships/image"/><Relationship Id="rId11" Target="header2.xml" Type="http://schemas.openxmlformats.org/officeDocument/2006/relationships/header"/><Relationship Id="rId32" Target="charts/chart11.xml" Type="http://schemas.openxmlformats.org/officeDocument/2006/relationships/chart"/><Relationship Id="rId37" Target="charts/chart16.xml" Type="http://schemas.openxmlformats.org/officeDocument/2006/relationships/chart"/><Relationship Id="rId53" Target="charts/chart29.xml" Type="http://schemas.openxmlformats.org/officeDocument/2006/relationships/chart"/><Relationship Id="rId58" Target="footer2.xml" Type="http://schemas.openxmlformats.org/officeDocument/2006/relationships/footer"/><Relationship Id="rId74" Target="consultantplus://offline/ref=BB7C8F68869A216F878D76BF74982B458E4A1B2EFD66B29C52B3BCD89ADF046F60DE737F0B6DF42Ay3NAL" TargetMode="External" Type="http://schemas.openxmlformats.org/officeDocument/2006/relationships/hyperlink"/><Relationship Id="rId79" Target="media/image17.jpeg" Type="http://schemas.openxmlformats.org/officeDocument/2006/relationships/image"/><Relationship Id="rId102" Target="media/image40.jpeg" Type="http://schemas.openxmlformats.org/officeDocument/2006/relationships/image"/><Relationship Id="rId5" Target="webSettings.xml" Type="http://schemas.openxmlformats.org/officeDocument/2006/relationships/webSettings"/><Relationship Id="rId90" Target="media/image28.jpeg" Type="http://schemas.openxmlformats.org/officeDocument/2006/relationships/image"/><Relationship Id="rId95" Target="media/image33.jpeg" Type="http://schemas.openxmlformats.org/officeDocument/2006/relationships/image"/><Relationship Id="rId22" Target="media/image6.jpeg" Type="http://schemas.openxmlformats.org/officeDocument/2006/relationships/image"/><Relationship Id="rId27" Target="media/image11.png" Type="http://schemas.openxmlformats.org/officeDocument/2006/relationships/image"/><Relationship Id="rId43" Target="charts/chart21.xml" Type="http://schemas.openxmlformats.org/officeDocument/2006/relationships/chart"/><Relationship Id="rId48" Target="charts/chart26.xml" Type="http://schemas.openxmlformats.org/officeDocument/2006/relationships/chart"/><Relationship Id="rId64" Target="consultantplus://offline/ref=5D7F7F2D6C4AB9C8F8B138B0FDD4434FB4AD7DE406574A88600AFA215F41F889C5D4A7FC0D14A859F0A6E" TargetMode="External" Type="http://schemas.openxmlformats.org/officeDocument/2006/relationships/hyperlink"/><Relationship Id="rId69" Target="consultantplus://offline/ref=BB7C8F68869A216F878D76BF74982B458E4A1B2EFD66B29C52B3BCD89ADF046F60DE737F0B6DFA23y3N2L" TargetMode="External" Type="http://schemas.openxmlformats.org/officeDocument/2006/relationships/hyperlink"/><Relationship Id="rId113" Target="media/image51.jpeg" Type="http://schemas.openxmlformats.org/officeDocument/2006/relationships/image"/><Relationship Id="rId80" Target="media/image18.jpeg" Type="http://schemas.openxmlformats.org/officeDocument/2006/relationships/image"/><Relationship Id="rId85" Target="media/image23.jpeg" Type="http://schemas.openxmlformats.org/officeDocument/2006/relationships/image"/><Relationship Id="rId12" Target="header3.xml" Type="http://schemas.openxmlformats.org/officeDocument/2006/relationships/header"/><Relationship Id="rId17" Target="charts/chart5.xml" Type="http://schemas.openxmlformats.org/officeDocument/2006/relationships/chart"/><Relationship Id="rId33" Target="charts/chart12.xml" Type="http://schemas.openxmlformats.org/officeDocument/2006/relationships/chart"/><Relationship Id="rId38" Target="charts/chart17.xml" Type="http://schemas.openxmlformats.org/officeDocument/2006/relationships/chart"/><Relationship Id="rId59" Target="header6.xml" Type="http://schemas.openxmlformats.org/officeDocument/2006/relationships/header"/><Relationship Id="rId103" Target="media/image41.jpeg" Type="http://schemas.openxmlformats.org/officeDocument/2006/relationships/image"/><Relationship Id="rId108" Target="media/image46.jpeg" Type="http://schemas.openxmlformats.org/officeDocument/2006/relationships/image"/><Relationship Id="rId54" Target="charts/chart30.xml" Type="http://schemas.openxmlformats.org/officeDocument/2006/relationships/chart"/><Relationship Id="rId70" Target="consultantplus://offline/ref=BB7C8F68869A216F878D76BF74982B458E4A1B2EFD66B29C52B3BCD89ADF046F60DE737F0B6DFB28y3NBL" TargetMode="External" Type="http://schemas.openxmlformats.org/officeDocument/2006/relationships/hyperlink"/><Relationship Id="rId75" Target="consultantplus://offline/ref=BB7C8F68869A216F878D76BF74982B458E4A1B2EFD66B29C52B3BCD89ADF046F60DE737F0B6CF82Ay3N1L" TargetMode="External" Type="http://schemas.openxmlformats.org/officeDocument/2006/relationships/hyperlink"/><Relationship Id="rId91" Target="media/image29.jpeg" Type="http://schemas.openxmlformats.org/officeDocument/2006/relationships/image"/><Relationship Id="rId96" Target="media/image34.jpeg" Type="http://schemas.openxmlformats.org/officeDocument/2006/relationships/image"/><Relationship Id="rId1" Target="../customXml/item1.xml" Type="http://schemas.openxmlformats.org/officeDocument/2006/relationships/customXml"/><Relationship Id="rId6" Target="footnotes.xml" Type="http://schemas.openxmlformats.org/officeDocument/2006/relationships/footnotes"/><Relationship Id="rId15" Target="charts/chart3.xml" Type="http://schemas.openxmlformats.org/officeDocument/2006/relationships/chart"/><Relationship Id="rId23" Target="media/image7.jpeg" Type="http://schemas.openxmlformats.org/officeDocument/2006/relationships/image"/><Relationship Id="rId28" Target="charts/chart7.xml" Type="http://schemas.openxmlformats.org/officeDocument/2006/relationships/chart"/><Relationship Id="rId36" Target="charts/chart15.xml" Type="http://schemas.openxmlformats.org/officeDocument/2006/relationships/chart"/><Relationship Id="rId49" Target="charts/chart27.xml" Type="http://schemas.openxmlformats.org/officeDocument/2006/relationships/chart"/><Relationship Id="rId57" Target="header5.xml" Type="http://schemas.openxmlformats.org/officeDocument/2006/relationships/header"/><Relationship Id="rId106" Target="media/image44.jpeg" Type="http://schemas.openxmlformats.org/officeDocument/2006/relationships/image"/><Relationship Id="rId114" Target="media/image52.jpeg" Type="http://schemas.openxmlformats.org/officeDocument/2006/relationships/image"/><Relationship Id="rId10" Target="header1.xml" Type="http://schemas.openxmlformats.org/officeDocument/2006/relationships/header"/><Relationship Id="rId31" Target="charts/chart10.xml" Type="http://schemas.openxmlformats.org/officeDocument/2006/relationships/chart"/><Relationship Id="rId44" Target="charts/chart22.xml" Type="http://schemas.openxmlformats.org/officeDocument/2006/relationships/chart"/><Relationship Id="rId52" Target="media/image14.jpeg" Type="http://schemas.openxmlformats.org/officeDocument/2006/relationships/image"/><Relationship Id="rId60" Target="footer3.xml" Type="http://schemas.openxmlformats.org/officeDocument/2006/relationships/footer"/><Relationship Id="rId65" Target="http://ivo.garant.ru/" TargetMode="External" Type="http://schemas.openxmlformats.org/officeDocument/2006/relationships/hyperlink"/><Relationship Id="rId73" Target="consultantplus://offline/ref=BB7C8F68869A216F878D76BF74982B458E4A1B2EFD66B29C52B3BCD89ADF046F60DE737F0B6DFB23y3N2L" TargetMode="External" Type="http://schemas.openxmlformats.org/officeDocument/2006/relationships/hyperlink"/><Relationship Id="rId78" Target="media/image16.jpeg" Type="http://schemas.openxmlformats.org/officeDocument/2006/relationships/image"/><Relationship Id="rId81" Target="media/image19.jpeg" Type="http://schemas.openxmlformats.org/officeDocument/2006/relationships/image"/><Relationship Id="rId86" Target="media/image24.jpeg" Type="http://schemas.openxmlformats.org/officeDocument/2006/relationships/image"/><Relationship Id="rId94" Target="media/image32.jpeg" Type="http://schemas.openxmlformats.org/officeDocument/2006/relationships/image"/><Relationship Id="rId99" Target="media/image37.jpeg" Type="http://schemas.openxmlformats.org/officeDocument/2006/relationships/image"/><Relationship Id="rId101" Target="media/image39.jpeg" Type="http://schemas.openxmlformats.org/officeDocument/2006/relationships/image"/><Relationship Id="rId4" Target="settings.xml" Type="http://schemas.openxmlformats.org/officeDocument/2006/relationships/settings"/><Relationship Id="rId9" Target="media/image2.png" Type="http://schemas.openxmlformats.org/officeDocument/2006/relationships/image"/><Relationship Id="rId13" Target="charts/chart1.xml" Type="http://schemas.openxmlformats.org/officeDocument/2006/relationships/chart"/><Relationship Id="rId18" Target="media/image3.jpg" Type="http://schemas.openxmlformats.org/officeDocument/2006/relationships/image"/><Relationship Id="rId39" Target="charts/chart18.xml" Type="http://schemas.openxmlformats.org/officeDocument/2006/relationships/chart"/><Relationship Id="rId109" Target="media/image47.jpeg" Type="http://schemas.openxmlformats.org/officeDocument/2006/relationships/image"/><Relationship Id="rId34" Target="charts/chart13.xml" Type="http://schemas.openxmlformats.org/officeDocument/2006/relationships/chart"/><Relationship Id="rId50" Target="charts/chart28.xml" Type="http://schemas.openxmlformats.org/officeDocument/2006/relationships/chart"/><Relationship Id="rId55" Target="header4.xml" Type="http://schemas.openxmlformats.org/officeDocument/2006/relationships/header"/><Relationship Id="rId76" Target="consultantplus://offline/ref=BB7C8F68869A216F878D76BF74982B458E4A1B2EFD66B29C52B3BCD89ADF046F60DE737F0B6CF529y3NBL" TargetMode="External" Type="http://schemas.openxmlformats.org/officeDocument/2006/relationships/hyperlink"/><Relationship Id="rId97" Target="media/image35.jpeg" Type="http://schemas.openxmlformats.org/officeDocument/2006/relationships/image"/><Relationship Id="rId104" Target="media/image42.jpeg" Type="http://schemas.openxmlformats.org/officeDocument/2006/relationships/image"/><Relationship Id="rId7" Target="endnotes.xml" Type="http://schemas.openxmlformats.org/officeDocument/2006/relationships/endnotes"/><Relationship Id="rId71" Target="consultantplus://offline/ref=BB7C8F68869A216F878D76BF74982B458E4A1B2EFD66B29C52B3BCD89ADF046F60DE737F0B6DFB2Fy3N5L" TargetMode="External" Type="http://schemas.openxmlformats.org/officeDocument/2006/relationships/hyperlink"/><Relationship Id="rId92" Target="media/image30.jpeg" Type="http://schemas.openxmlformats.org/officeDocument/2006/relationships/image"/><Relationship Id="rId2" Target="numbering.xml" Type="http://schemas.openxmlformats.org/officeDocument/2006/relationships/numbering"/><Relationship Id="rId29" Target="charts/chart8.xml" Type="http://schemas.openxmlformats.org/officeDocument/2006/relationships/chart"/><Relationship Id="rId24" Target="media/image8.jpeg" Type="http://schemas.openxmlformats.org/officeDocument/2006/relationships/image"/><Relationship Id="rId40" Target="charts/chart19.xml" Type="http://schemas.openxmlformats.org/officeDocument/2006/relationships/chart"/><Relationship Id="rId45" Target="charts/chart23.xml" Type="http://schemas.openxmlformats.org/officeDocument/2006/relationships/chart"/><Relationship Id="rId66" Target="consultantplus://offline/ref=E85795D0F682C763F2441C9D80601F989B842BD2115804951900B8531F537DB7C3C9D8E238A53A0DF6F1E2261982923CEFD637B203F7P2t9N" TargetMode="External" Type="http://schemas.openxmlformats.org/officeDocument/2006/relationships/hyperlink"/><Relationship Id="rId87" Target="media/image25.jpeg" Type="http://schemas.openxmlformats.org/officeDocument/2006/relationships/image"/><Relationship Id="rId110" Target="media/image48.jpeg" Type="http://schemas.openxmlformats.org/officeDocument/2006/relationships/image"/><Relationship Id="rId115" Target="fontTable.xml" Type="http://schemas.openxmlformats.org/officeDocument/2006/relationships/fontTable"/><Relationship Id="rId61" Target="garantF1://12031155.0" TargetMode="External" Type="http://schemas.openxmlformats.org/officeDocument/2006/relationships/hyperlink"/><Relationship Id="rId82" Target="media/image20.jpeg" Type="http://schemas.openxmlformats.org/officeDocument/2006/relationships/image"/><Relationship Id="rId19" Target="charts/chart6.xml" Type="http://schemas.openxmlformats.org/officeDocument/2006/relationships/chart"/><Relationship Id="rId14" Target="charts/chart2.xml" Type="http://schemas.openxmlformats.org/officeDocument/2006/relationships/chart"/><Relationship Id="rId30" Target="charts/chart9.xml" Type="http://schemas.openxmlformats.org/officeDocument/2006/relationships/chart"/><Relationship Id="rId35" Target="charts/chart14.xml" Type="http://schemas.openxmlformats.org/officeDocument/2006/relationships/chart"/><Relationship Id="rId56" Target="footer1.xml" Type="http://schemas.openxmlformats.org/officeDocument/2006/relationships/footer"/><Relationship Id="rId77" Target="media/image15.jpeg" Type="http://schemas.openxmlformats.org/officeDocument/2006/relationships/image"/><Relationship Id="rId100" Target="media/image38.jpeg" Type="http://schemas.openxmlformats.org/officeDocument/2006/relationships/image"/><Relationship Id="rId105" Target="media/image43.jpeg" Type="http://schemas.openxmlformats.org/officeDocument/2006/relationships/image"/><Relationship Id="rId8" Target="media/image1.jpeg" Type="http://schemas.openxmlformats.org/officeDocument/2006/relationships/image"/><Relationship Id="rId51" Target="media/image13.png" Type="http://schemas.openxmlformats.org/officeDocument/2006/relationships/image"/><Relationship Id="rId72" Target="consultantplus://offline/ref=BB7C8F68869A216F878D76BF74982B458E4A1B2EFD66B29C52B3BCD89ADF046F60DE737F0B6DFB2Dy3N7L" TargetMode="External" Type="http://schemas.openxmlformats.org/officeDocument/2006/relationships/hyperlink"/><Relationship Id="rId93" Target="media/image31.jpeg" Type="http://schemas.openxmlformats.org/officeDocument/2006/relationships/image"/><Relationship Id="rId98" Target="media/image36.jpeg" Type="http://schemas.openxmlformats.org/officeDocument/2006/relationships/image"/><Relationship Id="rId3" Target="styles.xml" Type="http://schemas.openxmlformats.org/officeDocument/2006/relationships/styles"/><Relationship Id="rId25" Target="media/image9.jpeg" Type="http://schemas.openxmlformats.org/officeDocument/2006/relationships/image"/><Relationship Id="rId46" Target="charts/chart24.xml" Type="http://schemas.openxmlformats.org/officeDocument/2006/relationships/chart"/><Relationship Id="rId67" Target="http://www.consultant.ru/document/cons_doc_LAW_98117/5252f7270353b7cebf930ce54115046d029d5b5d/" TargetMode="External" Type="http://schemas.openxmlformats.org/officeDocument/2006/relationships/hyperlink"/><Relationship Id="rId116" Target="theme/theme1.xml" Type="http://schemas.openxmlformats.org/officeDocument/2006/relationships/theme"/><Relationship Id="rId20" Target="media/image4.jpeg" Type="http://schemas.openxmlformats.org/officeDocument/2006/relationships/image"/><Relationship Id="rId41" Target="media/image12.png" Type="http://schemas.openxmlformats.org/officeDocument/2006/relationships/image"/><Relationship Id="rId62" Target="consultantplus://offline/ref=5D7F7F2D6C4AB9C8F8B138B0FDD4434FB4AD7DE406574A88600AFA215F41F889C5D4A7FC0D14A859F0AAE" TargetMode="External" Type="http://schemas.openxmlformats.org/officeDocument/2006/relationships/hyperlink"/><Relationship Id="rId83" Target="media/image21.jpeg" Type="http://schemas.openxmlformats.org/officeDocument/2006/relationships/image"/><Relationship Id="rId88" Target="media/image26.jpeg" Type="http://schemas.openxmlformats.org/officeDocument/2006/relationships/image"/><Relationship Id="rId111" Target="media/image49.jpeg" Type="http://schemas.openxmlformats.org/officeDocument/2006/relationships/image"/></Relationships>
</file>

<file path=word/charts/_rels/chart1.xml.rels><?xml version="1.0" encoding="UTF-8" standalone="yes" ?><Relationships xmlns="http://schemas.openxmlformats.org/package/2006/relationships"><Relationship Id="rId1" Target="NULL" TargetMode="External" Type="http://schemas.openxmlformats.org/officeDocument/2006/relationships/oleObject"/></Relationships>
</file>

<file path=word/charts/_rels/chart10.xml.rels><?xml version="1.0" encoding="UTF-8" standalone="yes" ?><Relationships xmlns="http://schemas.openxmlformats.org/package/2006/relationships"><Relationship Id="rId1" Target="NULL" TargetMode="External" Type="http://schemas.openxmlformats.org/officeDocument/2006/relationships/oleObject"/></Relationships>
</file>

<file path=word/charts/_rels/chart11.xml.rels><?xml version="1.0" encoding="UTF-8" standalone="yes" ?><Relationships xmlns="http://schemas.openxmlformats.org/package/2006/relationships"><Relationship Id="rId1" Target="NULL" TargetMode="External" Type="http://schemas.openxmlformats.org/officeDocument/2006/relationships/oleObject"/></Relationships>
</file>

<file path=word/charts/_rels/chart12.xml.rels><?xml version="1.0" encoding="UTF-8" standalone="yes" ?><Relationships xmlns="http://schemas.openxmlformats.org/package/2006/relationships"><Relationship Id="rId1" Target="NULL" TargetMode="External" Type="http://schemas.openxmlformats.org/officeDocument/2006/relationships/oleObject"/></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1050;&#1085;&#1080;&#1075;&#1072;1"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User\Downloads\data%20-%202025-05-27T003224.777.xls"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User\Downloads\data%20-%202025-05-27T004432.022.xls"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User\Downloads\data%20-%202025-05-27T005124.427.xls"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User\Downloads\data%20-%202025-05-31T090850.999.xls"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User\Downloads\data%20-%202025-05-31T082906.660.xls"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User\Downloads\data%20-%202025-05-31T093412.027.xls" TargetMode="External"/></Relationships>
</file>

<file path=word/charts/_rels/chart2.xml.rels><?xml version="1.0" encoding="UTF-8" standalone="yes" ?><Relationships xmlns="http://schemas.openxmlformats.org/package/2006/relationships"><Relationship Id="rId1" Target="NULL" TargetMode="External" Type="http://schemas.openxmlformats.org/officeDocument/2006/relationships/oleObject"/></Relationships>
</file>

<file path=word/charts/_rels/chart20.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User\Documents\&#1059;&#1089;&#1090;&#1100;-&#1050;&#1072;&#1084;&#1095;&#1072;&#1090;&#1089;&#1082;\&#1076;&#1086;&#1084;&#1072;%20&#1074;%20&#1059;&#1050;&#1052;&#1054;.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User\Documents\&#1059;&#1089;&#1090;&#1100;-&#1050;&#1072;&#1084;&#1095;&#1072;&#1090;&#1089;&#1082;\&#1076;&#1086;&#1084;&#1072;%20&#1074;%20&#1059;&#1050;&#1052;&#1054;.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User\Documents\&#1059;&#1089;&#1090;&#1100;-&#1050;&#1072;&#1084;&#1095;&#1072;&#1090;&#1089;&#1082;\&#1076;&#1086;&#1084;&#1072;%20&#1074;%20&#1059;&#1050;&#1052;&#1054;.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User\Documents\&#1059;&#1089;&#1090;&#1100;-&#1050;&#1072;&#1084;&#1095;&#1072;&#1090;&#1089;&#1082;\&#1076;&#1086;&#1084;&#1072;%20&#1074;%20&#1059;&#1050;&#1052;&#1054;.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User\Documents\&#1059;&#1089;&#1090;&#1100;-&#1050;&#1072;&#1084;&#1095;&#1072;&#1090;&#1089;&#1082;\&#1076;&#1086;&#1084;&#1072;%20&#1074;%20&#1059;&#1050;&#1052;&#1054;.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User\Documents\&#1059;&#1089;&#1090;&#1100;-&#1050;&#1072;&#1084;&#1095;&#1072;&#1090;&#1089;&#1082;\&#1076;&#1086;&#1084;&#1072;%20&#1074;%20&#1059;&#1050;&#1052;&#1054;.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3.xml.rels><?xml version="1.0" encoding="UTF-8" standalone="yes" ?><Relationships xmlns="http://schemas.openxmlformats.org/package/2006/relationships"><Relationship Id="rId1" Target="NULL" TargetMode="External" Type="http://schemas.openxmlformats.org/officeDocument/2006/relationships/oleObject"/></Relationships>
</file>

<file path=word/charts/_rels/chart30.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4.xml.rels><?xml version="1.0" encoding="UTF-8" standalone="yes" ?><Relationships xmlns="http://schemas.openxmlformats.org/package/2006/relationships"><Relationship Id="rId1" Target="NULL" TargetMode="External" Type="http://schemas.openxmlformats.org/officeDocument/2006/relationships/oleObject"/></Relationships>
</file>

<file path=word/charts/_rels/chart5.xml.rels><?xml version="1.0" encoding="UTF-8" standalone="yes" ?><Relationships xmlns="http://schemas.openxmlformats.org/package/2006/relationships"><Relationship Id="rId1" Target="NULL" TargetMode="External" Type="http://schemas.openxmlformats.org/officeDocument/2006/relationships/oleObject"/></Relationships>
</file>

<file path=word/charts/_rels/chart6.xml.rels><?xml version="1.0" encoding="UTF-8" standalone="yes" ?><Relationships xmlns="http://schemas.openxmlformats.org/package/2006/relationships"><Relationship Id="rId1" Target="NULL" TargetMode="External" Type="http://schemas.openxmlformats.org/officeDocument/2006/relationships/oleObject"/></Relationships>
</file>

<file path=word/charts/_rels/chart7.xml.rels><?xml version="1.0" encoding="UTF-8" standalone="yes" ?><Relationships xmlns="http://schemas.openxmlformats.org/package/2006/relationships"><Relationship Id="rId1" Target="NULL" TargetMode="External" Type="http://schemas.openxmlformats.org/officeDocument/2006/relationships/oleObject"/></Relationships>
</file>

<file path=word/charts/_rels/chart8.xml.rels><?xml version="1.0" encoding="UTF-8" standalone="yes" ?><Relationships xmlns="http://schemas.openxmlformats.org/package/2006/relationships"><Relationship Id="rId2" Target="NULL" TargetMode="External" Type="http://schemas.openxmlformats.org/officeDocument/2006/relationships/oleObject"/><Relationship Id="rId1" Target="../theme/themeOverride1.xml" Type="http://schemas.openxmlformats.org/officeDocument/2006/relationships/themeOverride"/></Relationships>
</file>

<file path=word/charts/_rels/chart9.xml.rels><?xml version="1.0" encoding="UTF-8" standalone="yes" ?><Relationships xmlns="http://schemas.openxmlformats.org/package/2006/relationships"><Relationship Id="rId1" Target="NULL" TargetMode="External" Type="http://schemas.openxmlformats.org/officeDocument/2006/relationships/oleObject"/></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251000000000001E-2"/>
          <c:y val="8.7026000000000006E-2"/>
          <c:w val="0.88159100000000001"/>
          <c:h val="0.50215600000000005"/>
        </c:manualLayout>
      </c:layout>
      <c:barChart>
        <c:barDir val="col"/>
        <c:grouping val="clustered"/>
        <c:varyColors val="0"/>
        <c:ser>
          <c:idx val="0"/>
          <c:order val="0"/>
          <c:tx>
            <c:strRef>
              <c:f>'Первый лист'!$D$2</c:f>
              <c:strCache>
                <c:ptCount val="1"/>
                <c:pt idx="0">
                  <c:v>Доля работников в организациях муниципальной формы собственности</c:v>
                </c:pt>
              </c:strCache>
            </c:strRef>
          </c:tx>
          <c:spPr>
            <a:solidFill>
              <a:schemeClr val="accent1">
                <a:lumMod val="60000"/>
                <a:lumOff val="40000"/>
              </a:schemeClr>
            </a:solidFill>
            <a:ln>
              <a:noFill/>
            </a:ln>
            <a:effectLst/>
          </c:spPr>
          <c:invertIfNegative val="0"/>
          <c:dPt>
            <c:idx val="2"/>
            <c:invertIfNegative val="0"/>
            <c:bubble3D val="0"/>
            <c:spPr>
              <a:solidFill>
                <a:schemeClr val="accent1">
                  <a:lumMod val="75000"/>
                </a:schemeClr>
              </a:solidFill>
              <a:ln>
                <a:noFill/>
              </a:ln>
              <a:effectLst/>
            </c:spPr>
            <c:extLst>
              <c:ext xmlns:c16="http://schemas.microsoft.com/office/drawing/2014/chart" uri="{C3380CC4-5D6E-409C-BE32-E72D297353CC}">
                <c16:uniqueId val="{00000001-A3DE-4C66-BF76-66D56E11F264}"/>
              </c:ext>
            </c:extLst>
          </c:dPt>
          <c:dPt>
            <c:idx val="5"/>
            <c:invertIfNegative val="0"/>
            <c:bubble3D val="0"/>
            <c:extLst>
              <c:ext xmlns:c16="http://schemas.microsoft.com/office/drawing/2014/chart" uri="{C3380CC4-5D6E-409C-BE32-E72D297353CC}">
                <c16:uniqueId val="{00000003-A3DE-4C66-BF76-66D56E11F264}"/>
              </c:ext>
            </c:extLst>
          </c:dPt>
          <c:dLbls>
            <c:spPr>
              <a:noFill/>
              <a:ln>
                <a:noFill/>
                <a:miter/>
              </a:ln>
              <a:effectLst/>
            </c:spPr>
            <c:txPr>
              <a:bodyPr rot="0" spcFirstLastPara="1" vertOverflow="ellipsis" horzOverflow="clip" vert="horz" wrap="square" lIns="38100" tIns="19050" rIns="38100" bIns="19050" anchor="ctr" anchorCtr="1">
                <a:spAutoFit/>
              </a:bodyPr>
              <a:lstStyle/>
              <a:p>
                <a:pPr>
                  <a:defRPr sz="900" b="0" i="0" u="none" strike="noStrike"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'Первый лист'!$A$3:$A$15</c:f>
              <c:strCache>
                <c:ptCount val="13"/>
                <c:pt idx="0">
                  <c:v>пгт Палана</c:v>
                </c:pt>
                <c:pt idx="1">
                  <c:v>Алеутский МО</c:v>
                </c:pt>
                <c:pt idx="2">
                  <c:v>Усть-Камчатский МР</c:v>
                </c:pt>
                <c:pt idx="3">
                  <c:v>Тигильский МР</c:v>
                </c:pt>
                <c:pt idx="4">
                  <c:v>Быстринский МР</c:v>
                </c:pt>
                <c:pt idx="5">
                  <c:v>Мильковский МО</c:v>
                </c:pt>
                <c:pt idx="6">
                  <c:v>Олюторский МР</c:v>
                </c:pt>
                <c:pt idx="7">
                  <c:v>Елизовский МР</c:v>
                </c:pt>
                <c:pt idx="8">
                  <c:v>Усть-Большерецкий МР</c:v>
                </c:pt>
                <c:pt idx="9">
                  <c:v>Пенжинский МР</c:v>
                </c:pt>
                <c:pt idx="10">
                  <c:v>Карагинский МР</c:v>
                </c:pt>
                <c:pt idx="11">
                  <c:v>г. Петропавловск-Камчатский</c:v>
                </c:pt>
                <c:pt idx="12">
                  <c:v>Соболевский МР</c:v>
                </c:pt>
              </c:strCache>
            </c:strRef>
          </c:cat>
          <c:val>
            <c:numRef>
              <c:f>'Первый лист'!$D$3:$D$15</c:f>
              <c:numCache>
                <c:formatCode>0.0</c:formatCode>
                <c:ptCount val="13"/>
                <c:pt idx="0">
                  <c:v>40.165441176470587</c:v>
                </c:pt>
                <c:pt idx="1">
                  <c:v>37.090909090909093</c:v>
                </c:pt>
                <c:pt idx="2">
                  <c:v>36.846124474990454</c:v>
                </c:pt>
                <c:pt idx="3">
                  <c:v>36.71875</c:v>
                </c:pt>
                <c:pt idx="4">
                  <c:v>36.209964412811388</c:v>
                </c:pt>
                <c:pt idx="5">
                  <c:v>33.587786259541986</c:v>
                </c:pt>
                <c:pt idx="6">
                  <c:v>32.154551407989523</c:v>
                </c:pt>
                <c:pt idx="7">
                  <c:v>24.26335990552111</c:v>
                </c:pt>
                <c:pt idx="8">
                  <c:v>22.250933103646283</c:v>
                </c:pt>
                <c:pt idx="9">
                  <c:v>19.26559356136821</c:v>
                </c:pt>
                <c:pt idx="10">
                  <c:v>18.731117824773413</c:v>
                </c:pt>
                <c:pt idx="11">
                  <c:v>12.661958416446527</c:v>
                </c:pt>
                <c:pt idx="12">
                  <c:v>9.4463801780874945</c:v>
                </c:pt>
              </c:numCache>
            </c:numRef>
          </c:val>
          <c:extLst>
            <c:ext xmlns:c16="http://schemas.microsoft.com/office/drawing/2014/chart" uri="{C3380CC4-5D6E-409C-BE32-E72D297353CC}">
              <c16:uniqueId val="{00000004-A3DE-4C66-BF76-66D56E11F264}"/>
            </c:ext>
          </c:extLst>
        </c:ser>
        <c:dLbls>
          <c:showLegendKey val="0"/>
          <c:showVal val="0"/>
          <c:showCatName val="0"/>
          <c:showSerName val="0"/>
          <c:showPercent val="0"/>
          <c:showBubbleSize val="0"/>
        </c:dLbls>
        <c:gapWidth val="103"/>
        <c:overlap val="-27"/>
        <c:axId val="816640000"/>
        <c:axId val="816642304"/>
      </c:barChart>
      <c:catAx>
        <c:axId val="816640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Calibri"/>
                <a:ea typeface="Arial"/>
                <a:cs typeface="Arial"/>
              </a:defRPr>
            </a:pPr>
            <a:endParaRPr lang="ru-RU"/>
          </a:p>
        </c:txPr>
        <c:crossAx val="816642304"/>
        <c:crosses val="autoZero"/>
        <c:auto val="1"/>
        <c:lblAlgn val="ctr"/>
        <c:lblOffset val="100"/>
        <c:noMultiLvlLbl val="0"/>
      </c:catAx>
      <c:valAx>
        <c:axId val="81664230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Calibri"/>
                <a:ea typeface="Arial"/>
                <a:cs typeface="Arial"/>
              </a:defRPr>
            </a:pPr>
            <a:endParaRPr lang="ru-RU"/>
          </a:p>
        </c:txPr>
        <c:crossAx val="81664000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dLbl>
              <c:idx val="7"/>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31D-4D49-A96B-F2510D52224F}"/>
                </c:ext>
              </c:extLst>
            </c:dLbl>
            <c:spPr>
              <a:noFill/>
              <a:ln>
                <a:noFill/>
              </a:ln>
              <a:effectLst/>
            </c:spPr>
            <c:txPr>
              <a:bodyPr rot="0" spcFirstLastPara="1" vertOverflow="ellipsis" horzOverflow="clip" vert="horz" wrap="square" lIns="38100" tIns="19050" rIns="38100" bIns="19050" anchor="ctr" anchorCtr="1">
                <a:spAutoFit/>
              </a:bodyPr>
              <a:lstStyle/>
              <a:p>
                <a:pPr>
                  <a:defRPr sz="900" b="0" i="0" u="none" strike="noStrike" baseline="0">
                    <a:solidFill>
                      <a:schemeClr val="tx1">
                        <a:lumMod val="75000"/>
                        <a:lumOff val="25000"/>
                      </a:schemeClr>
                    </a:solidFill>
                    <a:latin typeface="+mn-lt"/>
                    <a:ea typeface="+mn-ea"/>
                    <a:cs typeface="+mn-cs"/>
                  </a:defRPr>
                </a:pPr>
                <a:endParaRPr lang="ru-RU"/>
              </a:p>
            </c:txPr>
            <c:showLegendKey val="0"/>
            <c:showVal val="0"/>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Лист11!$A$288:$A$300</c:f>
              <c:strCache>
                <c:ptCount val="13"/>
                <c:pt idx="0">
                  <c:v>Соболевский МР</c:v>
                </c:pt>
                <c:pt idx="1">
                  <c:v>Карагинский МР</c:v>
                </c:pt>
                <c:pt idx="2">
                  <c:v>Пенжинский МР</c:v>
                </c:pt>
                <c:pt idx="3">
                  <c:v>Быстринский МР</c:v>
                </c:pt>
                <c:pt idx="4">
                  <c:v>Петропавловск-Камчатский</c:v>
                </c:pt>
                <c:pt idx="5">
                  <c:v>Елизовский МР</c:v>
                </c:pt>
                <c:pt idx="6">
                  <c:v>Усть-Большерецкий МР</c:v>
                </c:pt>
                <c:pt idx="7">
                  <c:v>Усть-Камчатский МО</c:v>
                </c:pt>
                <c:pt idx="8">
                  <c:v>Олюторский МР</c:v>
                </c:pt>
                <c:pt idx="9">
                  <c:v>пгт Палана</c:v>
                </c:pt>
                <c:pt idx="10">
                  <c:v>Мильковский МО</c:v>
                </c:pt>
                <c:pt idx="11">
                  <c:v>Алеутский МО</c:v>
                </c:pt>
                <c:pt idx="12">
                  <c:v>Тигильский МР</c:v>
                </c:pt>
              </c:strCache>
            </c:strRef>
          </c:cat>
          <c:val>
            <c:numRef>
              <c:f>Лист11!$B$288:$B$300</c:f>
              <c:numCache>
                <c:formatCode>General</c:formatCode>
                <c:ptCount val="13"/>
                <c:pt idx="0">
                  <c:v>2844824.8</c:v>
                </c:pt>
                <c:pt idx="1">
                  <c:v>1003425.3</c:v>
                </c:pt>
                <c:pt idx="2">
                  <c:v>615397.30000000005</c:v>
                </c:pt>
                <c:pt idx="3">
                  <c:v>544878</c:v>
                </c:pt>
                <c:pt idx="4">
                  <c:v>296954.7</c:v>
                </c:pt>
                <c:pt idx="5">
                  <c:v>282935.8</c:v>
                </c:pt>
                <c:pt idx="6">
                  <c:v>227194.8</c:v>
                </c:pt>
                <c:pt idx="7">
                  <c:v>43205.599999999999</c:v>
                </c:pt>
                <c:pt idx="8">
                  <c:v>26865.7</c:v>
                </c:pt>
                <c:pt idx="9">
                  <c:v>15650.7</c:v>
                </c:pt>
                <c:pt idx="10">
                  <c:v>9801</c:v>
                </c:pt>
                <c:pt idx="11">
                  <c:v>7815.7</c:v>
                </c:pt>
                <c:pt idx="12">
                  <c:v>6041.4</c:v>
                </c:pt>
              </c:numCache>
            </c:numRef>
          </c:val>
          <c:extLst>
            <c:ext xmlns:c16="http://schemas.microsoft.com/office/drawing/2014/chart" uri="{C3380CC4-5D6E-409C-BE32-E72D297353CC}">
              <c16:uniqueId val="{00000001-431D-4D49-A96B-F2510D52224F}"/>
            </c:ext>
          </c:extLst>
        </c:ser>
        <c:dLbls>
          <c:showLegendKey val="0"/>
          <c:showVal val="0"/>
          <c:showCatName val="0"/>
          <c:showSerName val="0"/>
          <c:showPercent val="0"/>
          <c:showBubbleSize val="0"/>
        </c:dLbls>
        <c:gapWidth val="219"/>
        <c:axId val="801073792"/>
        <c:axId val="801075584"/>
      </c:barChart>
      <c:catAx>
        <c:axId val="8010737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Calibri"/>
                <a:ea typeface="Arial"/>
                <a:cs typeface="Arial"/>
              </a:defRPr>
            </a:pPr>
            <a:endParaRPr lang="ru-RU"/>
          </a:p>
        </c:txPr>
        <c:crossAx val="801075584"/>
        <c:crosses val="autoZero"/>
        <c:auto val="1"/>
        <c:lblAlgn val="ctr"/>
        <c:lblOffset val="100"/>
        <c:noMultiLvlLbl val="0"/>
      </c:catAx>
      <c:valAx>
        <c:axId val="8010755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baseline="0">
                <a:solidFill>
                  <a:schemeClr val="tx1">
                    <a:lumMod val="65000"/>
                    <a:lumOff val="35000"/>
                  </a:schemeClr>
                </a:solidFill>
                <a:latin typeface="Calibri"/>
                <a:ea typeface="Arial"/>
                <a:cs typeface="Arial"/>
              </a:defRPr>
            </a:pPr>
            <a:endParaRPr lang="ru-RU"/>
          </a:p>
        </c:txPr>
        <c:crossAx val="8010737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'[Report - 2024-07-09T111537.271.xls]Первый лист'!$D$2</c:f>
              <c:strCache>
                <c:ptCount val="1"/>
                <c:pt idx="0">
                  <c:v>Доля инвестиции в основной капитал организаций муниципальной формы собственности, %</c:v>
                </c:pt>
              </c:strCache>
            </c:strRef>
          </c:tx>
          <c:spPr>
            <a:solidFill>
              <a:schemeClr val="accent1"/>
            </a:solidFill>
            <a:ln>
              <a:noFill/>
            </a:ln>
            <a:effectLst/>
          </c:spPr>
          <c:invertIfNegative val="0"/>
          <c:dPt>
            <c:idx val="2"/>
            <c:invertIfNegative val="0"/>
            <c:bubble3D val="0"/>
            <c:spPr>
              <a:solidFill>
                <a:srgbClr val="002060"/>
              </a:solidFill>
              <a:ln>
                <a:noFill/>
              </a:ln>
              <a:effectLst/>
            </c:spPr>
            <c:extLst>
              <c:ext xmlns:c16="http://schemas.microsoft.com/office/drawing/2014/chart" uri="{C3380CC4-5D6E-409C-BE32-E72D297353CC}">
                <c16:uniqueId val="{00000001-9496-4E98-B494-114D45248BF9}"/>
              </c:ext>
            </c:extLst>
          </c:dPt>
          <c:cat>
            <c:strRef>
              <c:f>'[Report - 2024-07-09T111537.271.xls]Первый лист'!$A$3:$A$15</c:f>
              <c:strCache>
                <c:ptCount val="13"/>
                <c:pt idx="0">
                  <c:v>Алеутский МО</c:v>
                </c:pt>
                <c:pt idx="1">
                  <c:v>Тигильский МР</c:v>
                </c:pt>
                <c:pt idx="2">
                  <c:v>Мильковский МО</c:v>
                </c:pt>
                <c:pt idx="3">
                  <c:v>Усть-Камчатский МР</c:v>
                </c:pt>
                <c:pt idx="4">
                  <c:v>Олюторский МР</c:v>
                </c:pt>
                <c:pt idx="5">
                  <c:v>Елизовский МР</c:v>
                </c:pt>
                <c:pt idx="6">
                  <c:v>пгт Палана</c:v>
                </c:pt>
                <c:pt idx="7">
                  <c:v>Пенжинский МР</c:v>
                </c:pt>
                <c:pt idx="8">
                  <c:v>Быстринский МР</c:v>
                </c:pt>
                <c:pt idx="9">
                  <c:v>г. Петропавловск-Камчатский</c:v>
                </c:pt>
                <c:pt idx="10">
                  <c:v>Карагинский МР</c:v>
                </c:pt>
                <c:pt idx="11">
                  <c:v>Усть-Большерецкий МР</c:v>
                </c:pt>
                <c:pt idx="12">
                  <c:v>Соболевский МР</c:v>
                </c:pt>
              </c:strCache>
            </c:strRef>
          </c:cat>
          <c:val>
            <c:numRef>
              <c:f>'[Report - 2024-07-09T111537.271.xls]Первый лист'!$D$3:$D$15</c:f>
              <c:numCache>
                <c:formatCode>0.0</c:formatCode>
                <c:ptCount val="13"/>
                <c:pt idx="0">
                  <c:v>77.225141231778139</c:v>
                </c:pt>
                <c:pt idx="1">
                  <c:v>37.390998450808084</c:v>
                </c:pt>
                <c:pt idx="2">
                  <c:v>32.815737670949026</c:v>
                </c:pt>
                <c:pt idx="3">
                  <c:v>20.994209569649104</c:v>
                </c:pt>
                <c:pt idx="4">
                  <c:v>19.861268619144727</c:v>
                </c:pt>
                <c:pt idx="5">
                  <c:v>7.5528701757291552</c:v>
                </c:pt>
                <c:pt idx="6">
                  <c:v>7.0581712726032073</c:v>
                </c:pt>
                <c:pt idx="7">
                  <c:v>6.3491133428906625</c:v>
                </c:pt>
                <c:pt idx="8">
                  <c:v>3.7580436035343832</c:v>
                </c:pt>
                <c:pt idx="9">
                  <c:v>2.2303331575809886</c:v>
                </c:pt>
                <c:pt idx="10">
                  <c:v>1.5758203258203258</c:v>
                </c:pt>
                <c:pt idx="11">
                  <c:v>1.152508453692257</c:v>
                </c:pt>
                <c:pt idx="12">
                  <c:v>1.0584699620995219</c:v>
                </c:pt>
              </c:numCache>
            </c:numRef>
          </c:val>
          <c:extLst>
            <c:ext xmlns:c16="http://schemas.microsoft.com/office/drawing/2014/chart" uri="{C3380CC4-5D6E-409C-BE32-E72D297353CC}">
              <c16:uniqueId val="{00000002-9496-4E98-B494-114D45248BF9}"/>
            </c:ext>
          </c:extLst>
        </c:ser>
        <c:dLbls>
          <c:showLegendKey val="0"/>
          <c:showVal val="0"/>
          <c:showCatName val="0"/>
          <c:showSerName val="0"/>
          <c:showPercent val="0"/>
          <c:showBubbleSize val="0"/>
        </c:dLbls>
        <c:gapWidth val="219"/>
        <c:overlap val="-27"/>
        <c:axId val="801583872"/>
        <c:axId val="801585408"/>
      </c:barChart>
      <c:catAx>
        <c:axId val="801583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Calibri"/>
                <a:ea typeface="Arial"/>
                <a:cs typeface="Arial"/>
              </a:defRPr>
            </a:pPr>
            <a:endParaRPr lang="ru-RU"/>
          </a:p>
        </c:txPr>
        <c:crossAx val="801585408"/>
        <c:crosses val="autoZero"/>
        <c:auto val="1"/>
        <c:lblAlgn val="ctr"/>
        <c:lblOffset val="100"/>
        <c:noMultiLvlLbl val="0"/>
      </c:catAx>
      <c:valAx>
        <c:axId val="80158540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Calibri"/>
                <a:ea typeface="Arial"/>
                <a:cs typeface="Arial"/>
              </a:defRPr>
            </a:pPr>
            <a:endParaRPr lang="ru-RU"/>
          </a:p>
        </c:txPr>
        <c:crossAx val="80158387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9643999999999998E-2"/>
          <c:y val="4.9785000000000003E-2"/>
          <c:w val="0.40678900000000001"/>
          <c:h val="0.90749500000000005"/>
        </c:manualLayout>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0CD-4B49-8313-29D773DFBC2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0CD-4B49-8313-29D773DFBC2F}"/>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0CD-4B49-8313-29D773DFBC2F}"/>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F0CD-4B49-8313-29D773DFBC2F}"/>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F0CD-4B49-8313-29D773DFBC2F}"/>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F0CD-4B49-8313-29D773DFBC2F}"/>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F0CD-4B49-8313-29D773DFBC2F}"/>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F0CD-4B49-8313-29D773DFBC2F}"/>
              </c:ext>
            </c:extLst>
          </c:dPt>
          <c:dLbls>
            <c:dLbl>
              <c:idx val="5"/>
              <c:delete val="1"/>
              <c:extLst>
                <c:ext xmlns:c15="http://schemas.microsoft.com/office/drawing/2012/chart" uri="{CE6537A1-D6FC-4f65-9D91-7224C49458BB}"/>
                <c:ext xmlns:c16="http://schemas.microsoft.com/office/drawing/2014/chart" uri="{C3380CC4-5D6E-409C-BE32-E72D297353CC}">
                  <c16:uniqueId val="{0000000B-F0CD-4B49-8313-29D773DFBC2F}"/>
                </c:ext>
              </c:extLst>
            </c:dLbl>
            <c:dLbl>
              <c:idx val="6"/>
              <c:delete val="1"/>
              <c:extLst>
                <c:ext xmlns:c15="http://schemas.microsoft.com/office/drawing/2012/chart" uri="{CE6537A1-D6FC-4f65-9D91-7224C49458BB}"/>
                <c:ext xmlns:c16="http://schemas.microsoft.com/office/drawing/2014/chart" uri="{C3380CC4-5D6E-409C-BE32-E72D297353CC}">
                  <c16:uniqueId val="{0000000D-F0CD-4B49-8313-29D773DFBC2F}"/>
                </c:ext>
              </c:extLst>
            </c:dLbl>
            <c:spPr>
              <a:noFill/>
              <a:ln>
                <a:noFill/>
              </a:ln>
              <a:effectLst/>
            </c:spPr>
            <c:txPr>
              <a:bodyPr rot="0" spcFirstLastPara="1" vertOverflow="ellipsis" horzOverflow="clip" vert="horz" wrap="square" lIns="38100" tIns="19050" rIns="38100" bIns="19050" anchor="ctr" anchorCtr="1">
                <a:spAutoFit/>
              </a:bodyPr>
              <a:lstStyle/>
              <a:p>
                <a:pPr>
                  <a:defRPr sz="900" b="0" i="0" u="none" strike="noStrike"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rect">
                    <a:avLst/>
                  </a:prstGeom>
                </c15:spPr>
              </c:ext>
            </c:extLst>
          </c:dLbls>
          <c:cat>
            <c:strRef>
              <c:f>Лист11!$A$77:$A$84</c:f>
              <c:strCache>
                <c:ptCount val="8"/>
                <c:pt idx="0">
                  <c:v>Обрабатывающие производства</c:v>
                </c:pt>
                <c:pt idx="1">
                  <c:v>Транспортировка и хранение</c:v>
                </c:pt>
                <c:pt idx="2">
                  <c:v>Водоснабжение; водоотведение, организация сбора и утилизации отходов, деятельность по ликвидации загрязнений</c:v>
                </c:pt>
                <c:pt idx="3">
                  <c:v>Обеспечение электрической энергией, газом и паром; кондиционирование воздуха</c:v>
                </c:pt>
                <c:pt idx="4">
                  <c:v>Сельское, лесное хозяйство, охота, рыболовство и рыбоводство</c:v>
                </c:pt>
                <c:pt idx="5">
                  <c:v>Образование</c:v>
                </c:pt>
                <c:pt idx="6">
                  <c:v>Предоставление прочих видов услуг</c:v>
                </c:pt>
                <c:pt idx="7">
                  <c:v>Остальные</c:v>
                </c:pt>
              </c:strCache>
            </c:strRef>
          </c:cat>
          <c:val>
            <c:numRef>
              <c:f>Лист11!$B$77:$B$84</c:f>
              <c:numCache>
                <c:formatCode>General</c:formatCode>
                <c:ptCount val="8"/>
                <c:pt idx="0">
                  <c:v>336797</c:v>
                </c:pt>
                <c:pt idx="1">
                  <c:v>248189</c:v>
                </c:pt>
                <c:pt idx="2">
                  <c:v>169021</c:v>
                </c:pt>
                <c:pt idx="3">
                  <c:v>125177</c:v>
                </c:pt>
                <c:pt idx="4">
                  <c:v>15033</c:v>
                </c:pt>
                <c:pt idx="5">
                  <c:v>14682</c:v>
                </c:pt>
                <c:pt idx="6">
                  <c:v>11271</c:v>
                </c:pt>
                <c:pt idx="7">
                  <c:v>22247</c:v>
                </c:pt>
              </c:numCache>
            </c:numRef>
          </c:val>
          <c:extLst>
            <c:ext xmlns:c16="http://schemas.microsoft.com/office/drawing/2014/chart" uri="{C3380CC4-5D6E-409C-BE32-E72D297353CC}">
              <c16:uniqueId val="{00000010-F0CD-4B49-8313-29D773DFBC2F}"/>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layout>
        <c:manualLayout>
          <c:xMode val="edge"/>
          <c:yMode val="edge"/>
          <c:x val="0.447492"/>
          <c:y val="0"/>
          <c:w val="0.53884900000000002"/>
          <c:h val="1"/>
        </c:manualLayout>
      </c:layout>
      <c:overlay val="0"/>
      <c:spPr>
        <a:noFill/>
        <a:ln>
          <a:noFill/>
        </a:ln>
        <a:effectLst/>
      </c:spPr>
      <c:txPr>
        <a:bodyPr rot="0" spcFirstLastPara="1" vertOverflow="ellipsis" vert="horz" wrap="square" anchor="ctr" anchorCtr="1"/>
        <a:lstStyle/>
        <a:p>
          <a:pPr>
            <a:defRPr sz="900" b="0" i="0" u="none" strike="noStrike"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Лист3!$J$8</c:f>
              <c:strCache>
                <c:ptCount val="1"/>
                <c:pt idx="0">
                  <c:v>женщины</c:v>
                </c:pt>
              </c:strCache>
            </c:strRef>
          </c:tx>
          <c:spPr>
            <a:solidFill>
              <a:schemeClr val="accent1"/>
            </a:solidFill>
            <a:ln>
              <a:noFill/>
            </a:ln>
            <a:effectLst/>
          </c:spPr>
          <c:invertIfNegative val="0"/>
          <c:dLbls>
            <c:dLbl>
              <c:idx val="0"/>
              <c:tx>
                <c:rich>
                  <a:bodyPr/>
                  <a:lstStyle/>
                  <a:p>
                    <a:r>
                      <a:rPr lang="en-US"/>
                      <a:t>177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80A1-46A9-8887-7DF58D2E5CAD}"/>
                </c:ext>
              </c:extLst>
            </c:dLbl>
            <c:dLbl>
              <c:idx val="1"/>
              <c:tx>
                <c:rich>
                  <a:bodyPr/>
                  <a:lstStyle/>
                  <a:p>
                    <a:r>
                      <a:rPr lang="en-US"/>
                      <a:t>243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80A1-46A9-8887-7DF58D2E5CAD}"/>
                </c:ext>
              </c:extLst>
            </c:dLbl>
            <c:dLbl>
              <c:idx val="2"/>
              <c:tx>
                <c:rich>
                  <a:bodyPr/>
                  <a:lstStyle/>
                  <a:p>
                    <a:r>
                      <a:rPr lang="en-US"/>
                      <a:t>244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80A1-46A9-8887-7DF58D2E5CAD}"/>
                </c:ext>
              </c:extLst>
            </c:dLbl>
            <c:dLbl>
              <c:idx val="3"/>
              <c:tx>
                <c:rich>
                  <a:bodyPr/>
                  <a:lstStyle/>
                  <a:p>
                    <a:r>
                      <a:rPr lang="en-US"/>
                      <a:t>212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80A1-46A9-8887-7DF58D2E5CAD}"/>
                </c:ext>
              </c:extLst>
            </c:dLbl>
            <c:dLbl>
              <c:idx val="4"/>
              <c:tx>
                <c:rich>
                  <a:bodyPr/>
                  <a:lstStyle/>
                  <a:p>
                    <a:r>
                      <a:rPr lang="en-US"/>
                      <a:t>128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80A1-46A9-8887-7DF58D2E5CAD}"/>
                </c:ext>
              </c:extLst>
            </c:dLbl>
            <c:dLbl>
              <c:idx val="5"/>
              <c:tx>
                <c:rich>
                  <a:bodyPr/>
                  <a:lstStyle/>
                  <a:p>
                    <a:r>
                      <a:rPr lang="en-US"/>
                      <a:t>186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80A1-46A9-8887-7DF58D2E5CAD}"/>
                </c:ext>
              </c:extLst>
            </c:dLbl>
            <c:dLbl>
              <c:idx val="6"/>
              <c:tx>
                <c:rich>
                  <a:bodyPr/>
                  <a:lstStyle/>
                  <a:p>
                    <a:r>
                      <a:rPr lang="en-US"/>
                      <a:t>231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80A1-46A9-8887-7DF58D2E5CAD}"/>
                </c:ext>
              </c:extLst>
            </c:dLbl>
            <c:dLbl>
              <c:idx val="7"/>
              <c:tx>
                <c:rich>
                  <a:bodyPr/>
                  <a:lstStyle/>
                  <a:p>
                    <a:r>
                      <a:rPr lang="en-US"/>
                      <a:t>357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80A1-46A9-8887-7DF58D2E5CAD}"/>
                </c:ext>
              </c:extLst>
            </c:dLbl>
            <c:dLbl>
              <c:idx val="8"/>
              <c:tx>
                <c:rich>
                  <a:bodyPr/>
                  <a:lstStyle/>
                  <a:p>
                    <a:r>
                      <a:rPr lang="en-US"/>
                      <a:t>339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80A1-46A9-8887-7DF58D2E5CAD}"/>
                </c:ext>
              </c:extLst>
            </c:dLbl>
            <c:dLbl>
              <c:idx val="9"/>
              <c:tx>
                <c:rich>
                  <a:bodyPr/>
                  <a:lstStyle/>
                  <a:p>
                    <a:r>
                      <a:rPr lang="en-US"/>
                      <a:t>313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80A1-46A9-8887-7DF58D2E5CAD}"/>
                </c:ext>
              </c:extLst>
            </c:dLbl>
            <c:dLbl>
              <c:idx val="10"/>
              <c:tx>
                <c:rich>
                  <a:bodyPr/>
                  <a:lstStyle/>
                  <a:p>
                    <a:r>
                      <a:rPr lang="en-US"/>
                      <a:t>285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80A1-46A9-8887-7DF58D2E5CAD}"/>
                </c:ext>
              </c:extLst>
            </c:dLbl>
            <c:dLbl>
              <c:idx val="11"/>
              <c:tx>
                <c:rich>
                  <a:bodyPr/>
                  <a:lstStyle/>
                  <a:p>
                    <a:r>
                      <a:rPr lang="en-US"/>
                      <a:t>295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80A1-46A9-8887-7DF58D2E5CAD}"/>
                </c:ext>
              </c:extLst>
            </c:dLbl>
            <c:dLbl>
              <c:idx val="12"/>
              <c:tx>
                <c:rich>
                  <a:bodyPr/>
                  <a:lstStyle/>
                  <a:p>
                    <a:r>
                      <a:rPr lang="en-US"/>
                      <a:t>334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80A1-46A9-8887-7DF58D2E5CAD}"/>
                </c:ext>
              </c:extLst>
            </c:dLbl>
            <c:dLbl>
              <c:idx val="13"/>
              <c:tx>
                <c:rich>
                  <a:bodyPr/>
                  <a:lstStyle/>
                  <a:p>
                    <a:r>
                      <a:rPr lang="en-US"/>
                      <a:t>337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80A1-46A9-8887-7DF58D2E5CAD}"/>
                </c:ext>
              </c:extLst>
            </c:dLbl>
            <c:dLbl>
              <c:idx val="14"/>
              <c:tx>
                <c:rich>
                  <a:bodyPr/>
                  <a:lstStyle/>
                  <a:p>
                    <a:r>
                      <a:rPr lang="en-US"/>
                      <a:t>258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80A1-46A9-8887-7DF58D2E5CAD}"/>
                </c:ext>
              </c:extLst>
            </c:dLbl>
            <c:dLbl>
              <c:idx val="15"/>
              <c:tx>
                <c:rich>
                  <a:bodyPr/>
                  <a:lstStyle/>
                  <a:p>
                    <a:r>
                      <a:rPr lang="en-US"/>
                      <a:t>150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80A1-46A9-8887-7DF58D2E5CAD}"/>
                </c:ext>
              </c:extLst>
            </c:dLbl>
            <c:dLbl>
              <c:idx val="16"/>
              <c:tx>
                <c:rich>
                  <a:bodyPr/>
                  <a:lstStyle/>
                  <a:p>
                    <a:r>
                      <a:rPr lang="en-US"/>
                      <a:t>78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0-80A1-46A9-8887-7DF58D2E5CAD}"/>
                </c:ext>
              </c:extLst>
            </c:dLbl>
            <c:dLbl>
              <c:idx val="17"/>
              <c:layout>
                <c:manualLayout>
                  <c:x val="4.0984251968503936E-2"/>
                  <c:y val="0"/>
                </c:manualLayout>
              </c:layout>
              <c:tx>
                <c:rich>
                  <a:bodyPr/>
                  <a:lstStyle/>
                  <a:p>
                    <a:r>
                      <a:rPr lang="en-US"/>
                      <a:t>36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1-80A1-46A9-8887-7DF58D2E5CAD}"/>
                </c:ext>
              </c:extLst>
            </c:dLbl>
            <c:dLbl>
              <c:idx val="18"/>
              <c:layout>
                <c:manualLayout>
                  <c:x val="5.737704918032787E-2"/>
                  <c:y val="-1.3198791610906256E-17"/>
                </c:manualLayout>
              </c:layout>
              <c:tx>
                <c:rich>
                  <a:bodyPr/>
                  <a:lstStyle/>
                  <a:p>
                    <a:r>
                      <a:rPr lang="en-US"/>
                      <a:t>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2-80A1-46A9-8887-7DF58D2E5CAD}"/>
                </c:ext>
              </c:extLst>
            </c:dLbl>
            <c:dLbl>
              <c:idx val="19"/>
              <c:layout>
                <c:manualLayout>
                  <c:x val="6.8306010928961797E-2"/>
                  <c:y val="-2.8797696184305289E-3"/>
                </c:manualLayout>
              </c:layout>
              <c:tx>
                <c:rich>
                  <a:bodyPr/>
                  <a:lstStyle/>
                  <a:p>
                    <a:r>
                      <a:rPr lang="en-US"/>
                      <a:t>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3-80A1-46A9-8887-7DF58D2E5CA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Лист3!$G$9:$G$28</c:f>
              <c:strCache>
                <c:ptCount val="20"/>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95-99</c:v>
                </c:pt>
              </c:strCache>
            </c:strRef>
          </c:cat>
          <c:val>
            <c:numRef>
              <c:f>Лист3!$J$9:$J$28</c:f>
              <c:numCache>
                <c:formatCode>General</c:formatCode>
                <c:ptCount val="20"/>
                <c:pt idx="0">
                  <c:v>-177</c:v>
                </c:pt>
                <c:pt idx="1">
                  <c:v>-243</c:v>
                </c:pt>
                <c:pt idx="2">
                  <c:v>-244</c:v>
                </c:pt>
                <c:pt idx="3">
                  <c:v>-212</c:v>
                </c:pt>
                <c:pt idx="4">
                  <c:v>-128</c:v>
                </c:pt>
                <c:pt idx="5">
                  <c:v>-186</c:v>
                </c:pt>
                <c:pt idx="6">
                  <c:v>-231</c:v>
                </c:pt>
                <c:pt idx="7">
                  <c:v>-357</c:v>
                </c:pt>
                <c:pt idx="8">
                  <c:v>-339</c:v>
                </c:pt>
                <c:pt idx="9">
                  <c:v>-313</c:v>
                </c:pt>
                <c:pt idx="10">
                  <c:v>-285</c:v>
                </c:pt>
                <c:pt idx="11">
                  <c:v>-295</c:v>
                </c:pt>
                <c:pt idx="12">
                  <c:v>-334</c:v>
                </c:pt>
                <c:pt idx="13">
                  <c:v>-337</c:v>
                </c:pt>
                <c:pt idx="14">
                  <c:v>-258</c:v>
                </c:pt>
                <c:pt idx="15">
                  <c:v>-150</c:v>
                </c:pt>
                <c:pt idx="16">
                  <c:v>-78</c:v>
                </c:pt>
                <c:pt idx="17">
                  <c:v>-36</c:v>
                </c:pt>
                <c:pt idx="18">
                  <c:v>-7</c:v>
                </c:pt>
                <c:pt idx="19">
                  <c:v>-1</c:v>
                </c:pt>
              </c:numCache>
            </c:numRef>
          </c:val>
          <c:extLst>
            <c:ext xmlns:c16="http://schemas.microsoft.com/office/drawing/2014/chart" uri="{C3380CC4-5D6E-409C-BE32-E72D297353CC}">
              <c16:uniqueId val="{00000014-80A1-46A9-8887-7DF58D2E5CAD}"/>
            </c:ext>
          </c:extLst>
        </c:ser>
        <c:ser>
          <c:idx val="1"/>
          <c:order val="1"/>
          <c:tx>
            <c:strRef>
              <c:f>Лист3!$K$8</c:f>
              <c:strCache>
                <c:ptCount val="1"/>
                <c:pt idx="0">
                  <c:v>мужчины</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Лист3!$G$9:$G$28</c:f>
              <c:strCache>
                <c:ptCount val="20"/>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95-99</c:v>
                </c:pt>
              </c:strCache>
            </c:strRef>
          </c:cat>
          <c:val>
            <c:numRef>
              <c:f>Лист3!$K$9:$K$28</c:f>
              <c:numCache>
                <c:formatCode>General</c:formatCode>
                <c:ptCount val="20"/>
                <c:pt idx="0">
                  <c:v>185</c:v>
                </c:pt>
                <c:pt idx="1">
                  <c:v>260</c:v>
                </c:pt>
                <c:pt idx="2">
                  <c:v>282</c:v>
                </c:pt>
                <c:pt idx="3">
                  <c:v>208</c:v>
                </c:pt>
                <c:pt idx="4">
                  <c:v>326</c:v>
                </c:pt>
                <c:pt idx="5">
                  <c:v>229</c:v>
                </c:pt>
                <c:pt idx="6">
                  <c:v>288</c:v>
                </c:pt>
                <c:pt idx="7">
                  <c:v>395</c:v>
                </c:pt>
                <c:pt idx="8">
                  <c:v>405</c:v>
                </c:pt>
                <c:pt idx="9">
                  <c:v>295</c:v>
                </c:pt>
                <c:pt idx="10">
                  <c:v>327</c:v>
                </c:pt>
                <c:pt idx="11">
                  <c:v>223</c:v>
                </c:pt>
                <c:pt idx="12">
                  <c:v>288</c:v>
                </c:pt>
                <c:pt idx="13">
                  <c:v>255</c:v>
                </c:pt>
                <c:pt idx="14">
                  <c:v>159</c:v>
                </c:pt>
                <c:pt idx="15">
                  <c:v>80</c:v>
                </c:pt>
                <c:pt idx="16">
                  <c:v>28</c:v>
                </c:pt>
                <c:pt idx="17">
                  <c:v>6</c:v>
                </c:pt>
                <c:pt idx="18">
                  <c:v>0</c:v>
                </c:pt>
                <c:pt idx="19">
                  <c:v>0</c:v>
                </c:pt>
              </c:numCache>
            </c:numRef>
          </c:val>
          <c:extLst>
            <c:ext xmlns:c16="http://schemas.microsoft.com/office/drawing/2014/chart" uri="{C3380CC4-5D6E-409C-BE32-E72D297353CC}">
              <c16:uniqueId val="{00000015-80A1-46A9-8887-7DF58D2E5CAD}"/>
            </c:ext>
          </c:extLst>
        </c:ser>
        <c:dLbls>
          <c:showLegendKey val="0"/>
          <c:showVal val="0"/>
          <c:showCatName val="0"/>
          <c:showSerName val="0"/>
          <c:showPercent val="0"/>
          <c:showBubbleSize val="0"/>
        </c:dLbls>
        <c:gapWidth val="10"/>
        <c:overlap val="100"/>
        <c:axId val="801843072"/>
        <c:axId val="801844608"/>
      </c:barChart>
      <c:catAx>
        <c:axId val="8018430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801844608"/>
        <c:crosses val="autoZero"/>
        <c:auto val="1"/>
        <c:lblAlgn val="ctr"/>
        <c:lblOffset val="100"/>
        <c:noMultiLvlLbl val="0"/>
      </c:catAx>
      <c:valAx>
        <c:axId val="801844608"/>
        <c:scaling>
          <c:orientation val="minMax"/>
          <c:min val="-50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01843072"/>
        <c:crosses val="autoZero"/>
        <c:crossBetween val="between"/>
      </c:valAx>
      <c:spPr>
        <a:noFill/>
        <a:ln>
          <a:noFill/>
        </a:ln>
        <a:effectLst/>
      </c:spPr>
    </c:plotArea>
    <c:legend>
      <c:legendPos val="r"/>
      <c:layout>
        <c:manualLayout>
          <c:xMode val="edge"/>
          <c:yMode val="edge"/>
          <c:x val="0.795665203734779"/>
          <c:y val="6.2634535693837409E-2"/>
          <c:w val="0.14695774708489306"/>
          <c:h val="9.7192904882570041E-2"/>
        </c:manualLayout>
      </c:layout>
      <c:overlay val="1"/>
      <c:spPr>
        <a:solidFill>
          <a:schemeClr val="bg1"/>
        </a:solid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userShapes r:id="rId2"/>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1797155825538017E-2"/>
          <c:y val="3.4227039361095266E-2"/>
          <c:w val="0.92443190954453225"/>
          <c:h val="0.7320840314241952"/>
        </c:manualLayout>
      </c:layout>
      <c:lineChart>
        <c:grouping val="standard"/>
        <c:varyColors val="0"/>
        <c:ser>
          <c:idx val="0"/>
          <c:order val="0"/>
          <c:tx>
            <c:strRef>
              <c:f>'[data - 2025-05-27T003224.777.xls]Данные'!$C$4</c:f>
              <c:strCache>
                <c:ptCount val="1"/>
                <c:pt idx="0">
                  <c:v>Камчатский край, всего</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'[data - 2025-05-27T003224.777.xls]Данные'!$D$3:$R$3</c:f>
              <c:strCache>
                <c:ptCount val="15"/>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strCache>
            </c:strRef>
          </c:cat>
          <c:val>
            <c:numRef>
              <c:f>'[data - 2025-05-27T003224.777.xls]Данные'!$D$4:$R$4</c:f>
              <c:numCache>
                <c:formatCode>#\ ##0.####</c:formatCode>
                <c:ptCount val="15"/>
                <c:pt idx="0" formatCode="#,##0">
                  <c:v>12</c:v>
                </c:pt>
                <c:pt idx="1">
                  <c:v>12.5</c:v>
                </c:pt>
                <c:pt idx="2">
                  <c:v>13.2</c:v>
                </c:pt>
                <c:pt idx="3">
                  <c:v>13.2</c:v>
                </c:pt>
                <c:pt idx="4">
                  <c:v>13.5</c:v>
                </c:pt>
                <c:pt idx="5">
                  <c:v>13.5</c:v>
                </c:pt>
                <c:pt idx="6">
                  <c:v>13.3</c:v>
                </c:pt>
                <c:pt idx="7">
                  <c:v>12.4</c:v>
                </c:pt>
                <c:pt idx="8">
                  <c:v>11.3</c:v>
                </c:pt>
                <c:pt idx="9">
                  <c:v>11.1</c:v>
                </c:pt>
                <c:pt idx="10" formatCode="#,##0">
                  <c:v>11</c:v>
                </c:pt>
                <c:pt idx="11">
                  <c:v>10.5</c:v>
                </c:pt>
                <c:pt idx="12">
                  <c:v>10.199999999999999</c:v>
                </c:pt>
                <c:pt idx="13">
                  <c:v>10.199999999999999</c:v>
                </c:pt>
                <c:pt idx="14">
                  <c:v>9.5</c:v>
                </c:pt>
              </c:numCache>
            </c:numRef>
          </c:val>
          <c:smooth val="0"/>
          <c:extLst>
            <c:ext xmlns:c16="http://schemas.microsoft.com/office/drawing/2014/chart" uri="{C3380CC4-5D6E-409C-BE32-E72D297353CC}">
              <c16:uniqueId val="{00000000-E228-48B4-A3F3-CD33404A9DF9}"/>
            </c:ext>
          </c:extLst>
        </c:ser>
        <c:ser>
          <c:idx val="1"/>
          <c:order val="1"/>
          <c:tx>
            <c:strRef>
              <c:f>'[data - 2025-05-27T003224.777.xls]Данные'!$C$5</c:f>
              <c:strCache>
                <c:ptCount val="1"/>
                <c:pt idx="0">
                  <c:v>Камчатский край, городское население</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'[data - 2025-05-27T003224.777.xls]Данные'!$D$3:$R$3</c:f>
              <c:strCache>
                <c:ptCount val="15"/>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strCache>
            </c:strRef>
          </c:cat>
          <c:val>
            <c:numRef>
              <c:f>'[data - 2025-05-27T003224.777.xls]Данные'!$D$5:$R$5</c:f>
              <c:numCache>
                <c:formatCode>#\ ##0.####</c:formatCode>
                <c:ptCount val="15"/>
                <c:pt idx="0">
                  <c:v>12.7</c:v>
                </c:pt>
                <c:pt idx="1">
                  <c:v>12.5</c:v>
                </c:pt>
                <c:pt idx="2">
                  <c:v>13.6</c:v>
                </c:pt>
                <c:pt idx="3">
                  <c:v>13.3</c:v>
                </c:pt>
                <c:pt idx="4">
                  <c:v>13.6</c:v>
                </c:pt>
                <c:pt idx="5">
                  <c:v>13.9</c:v>
                </c:pt>
                <c:pt idx="6">
                  <c:v>13.7</c:v>
                </c:pt>
                <c:pt idx="7">
                  <c:v>12.8</c:v>
                </c:pt>
                <c:pt idx="8">
                  <c:v>11.6</c:v>
                </c:pt>
                <c:pt idx="9">
                  <c:v>11.4</c:v>
                </c:pt>
                <c:pt idx="10">
                  <c:v>11.5</c:v>
                </c:pt>
                <c:pt idx="11">
                  <c:v>10.9</c:v>
                </c:pt>
                <c:pt idx="12">
                  <c:v>10.7</c:v>
                </c:pt>
                <c:pt idx="13">
                  <c:v>10.6</c:v>
                </c:pt>
              </c:numCache>
            </c:numRef>
          </c:val>
          <c:smooth val="0"/>
          <c:extLst>
            <c:ext xmlns:c16="http://schemas.microsoft.com/office/drawing/2014/chart" uri="{C3380CC4-5D6E-409C-BE32-E72D297353CC}">
              <c16:uniqueId val="{00000001-E228-48B4-A3F3-CD33404A9DF9}"/>
            </c:ext>
          </c:extLst>
        </c:ser>
        <c:ser>
          <c:idx val="2"/>
          <c:order val="2"/>
          <c:tx>
            <c:strRef>
              <c:f>'[data - 2025-05-27T003224.777.xls]Данные'!$C$6</c:f>
              <c:strCache>
                <c:ptCount val="1"/>
                <c:pt idx="0">
                  <c:v>Камчатский край, сельское население</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'[data - 2025-05-27T003224.777.xls]Данные'!$D$3:$R$3</c:f>
              <c:strCache>
                <c:ptCount val="15"/>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strCache>
            </c:strRef>
          </c:cat>
          <c:val>
            <c:numRef>
              <c:f>'[data - 2025-05-27T003224.777.xls]Данные'!$D$6:$R$6</c:f>
              <c:numCache>
                <c:formatCode>#\ ##0.####</c:formatCode>
                <c:ptCount val="15"/>
                <c:pt idx="0">
                  <c:v>9.6999999999999993</c:v>
                </c:pt>
                <c:pt idx="1">
                  <c:v>12.6</c:v>
                </c:pt>
                <c:pt idx="2">
                  <c:v>11.6</c:v>
                </c:pt>
                <c:pt idx="3">
                  <c:v>12.8</c:v>
                </c:pt>
                <c:pt idx="4">
                  <c:v>13.1</c:v>
                </c:pt>
                <c:pt idx="5" formatCode="#,##0">
                  <c:v>12</c:v>
                </c:pt>
                <c:pt idx="6" formatCode="#,##0">
                  <c:v>12</c:v>
                </c:pt>
                <c:pt idx="7">
                  <c:v>10.7</c:v>
                </c:pt>
                <c:pt idx="8">
                  <c:v>10.3</c:v>
                </c:pt>
                <c:pt idx="9">
                  <c:v>10.199999999999999</c:v>
                </c:pt>
                <c:pt idx="10">
                  <c:v>9.3000000000000007</c:v>
                </c:pt>
                <c:pt idx="11" formatCode="#,##0">
                  <c:v>9</c:v>
                </c:pt>
                <c:pt idx="12">
                  <c:v>8.4</c:v>
                </c:pt>
                <c:pt idx="13">
                  <c:v>8.6999999999999993</c:v>
                </c:pt>
              </c:numCache>
            </c:numRef>
          </c:val>
          <c:smooth val="0"/>
          <c:extLst>
            <c:ext xmlns:c16="http://schemas.microsoft.com/office/drawing/2014/chart" uri="{C3380CC4-5D6E-409C-BE32-E72D297353CC}">
              <c16:uniqueId val="{00000002-E228-48B4-A3F3-CD33404A9DF9}"/>
            </c:ext>
          </c:extLst>
        </c:ser>
        <c:ser>
          <c:idx val="3"/>
          <c:order val="3"/>
          <c:tx>
            <c:strRef>
              <c:f>'[data - 2025-05-27T003224.777.xls]Данные'!$C$7</c:f>
              <c:strCache>
                <c:ptCount val="1"/>
                <c:pt idx="0">
                  <c:v>Усть-Камчатский мун. округ</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'[data - 2025-05-27T003224.777.xls]Данные'!$D$3:$R$3</c:f>
              <c:strCache>
                <c:ptCount val="15"/>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strCache>
            </c:strRef>
          </c:cat>
          <c:val>
            <c:numRef>
              <c:f>'[data - 2025-05-27T003224.777.xls]Данные'!$D$7:$R$7</c:f>
              <c:numCache>
                <c:formatCode>#\ ##0.####</c:formatCode>
                <c:ptCount val="15"/>
                <c:pt idx="0">
                  <c:v>8.9</c:v>
                </c:pt>
                <c:pt idx="1">
                  <c:v>13</c:v>
                </c:pt>
                <c:pt idx="2">
                  <c:v>11.4</c:v>
                </c:pt>
                <c:pt idx="3">
                  <c:v>14.2</c:v>
                </c:pt>
                <c:pt idx="4">
                  <c:v>12.7</c:v>
                </c:pt>
                <c:pt idx="5">
                  <c:v>11.6</c:v>
                </c:pt>
                <c:pt idx="6">
                  <c:v>12.6</c:v>
                </c:pt>
                <c:pt idx="7">
                  <c:v>10.9</c:v>
                </c:pt>
                <c:pt idx="8">
                  <c:v>10.4</c:v>
                </c:pt>
                <c:pt idx="9">
                  <c:v>10.7</c:v>
                </c:pt>
                <c:pt idx="10">
                  <c:v>9.6999999999999993</c:v>
                </c:pt>
                <c:pt idx="11">
                  <c:v>8.9</c:v>
                </c:pt>
                <c:pt idx="12">
                  <c:v>8.3000000000000007</c:v>
                </c:pt>
                <c:pt idx="13">
                  <c:v>9.9</c:v>
                </c:pt>
              </c:numCache>
            </c:numRef>
          </c:val>
          <c:smooth val="0"/>
          <c:extLst>
            <c:ext xmlns:c16="http://schemas.microsoft.com/office/drawing/2014/chart" uri="{C3380CC4-5D6E-409C-BE32-E72D297353CC}">
              <c16:uniqueId val="{00000003-E228-48B4-A3F3-CD33404A9DF9}"/>
            </c:ext>
          </c:extLst>
        </c:ser>
        <c:dLbls>
          <c:showLegendKey val="0"/>
          <c:showVal val="0"/>
          <c:showCatName val="0"/>
          <c:showSerName val="0"/>
          <c:showPercent val="0"/>
          <c:showBubbleSize val="0"/>
        </c:dLbls>
        <c:marker val="1"/>
        <c:smooth val="0"/>
        <c:axId val="801872896"/>
        <c:axId val="801875072"/>
      </c:lineChart>
      <c:catAx>
        <c:axId val="801872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01875072"/>
        <c:crosses val="autoZero"/>
        <c:auto val="1"/>
        <c:lblAlgn val="ctr"/>
        <c:lblOffset val="100"/>
        <c:noMultiLvlLbl val="0"/>
      </c:catAx>
      <c:valAx>
        <c:axId val="801875072"/>
        <c:scaling>
          <c:orientation val="minMax"/>
          <c:min val="6"/>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01872896"/>
        <c:crosses val="autoZero"/>
        <c:crossBetween val="between"/>
      </c:valAx>
      <c:spPr>
        <a:noFill/>
        <a:ln>
          <a:noFill/>
        </a:ln>
        <a:effectLst/>
      </c:spPr>
    </c:plotArea>
    <c:legend>
      <c:legendPos val="b"/>
      <c:layout>
        <c:manualLayout>
          <c:xMode val="edge"/>
          <c:yMode val="edge"/>
          <c:x val="6.6450397103927653E-2"/>
          <c:y val="0.85698823130979596"/>
          <c:w val="0.89519195837959475"/>
          <c:h val="0.1172053170773008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'[data - 2025-05-27T004432.022.xls]Данные'!$A$4</c:f>
              <c:strCache>
                <c:ptCount val="1"/>
                <c:pt idx="0">
                  <c:v>15-19 лет</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'[data - 2025-05-27T004432.022.xls]Данные'!$B$3:$AI$3</c:f>
              <c:strCache>
                <c:ptCount val="34"/>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pt idx="30">
                  <c:v>2020</c:v>
                </c:pt>
                <c:pt idx="31">
                  <c:v>2021</c:v>
                </c:pt>
                <c:pt idx="32">
                  <c:v>2022</c:v>
                </c:pt>
                <c:pt idx="33">
                  <c:v>2023</c:v>
                </c:pt>
              </c:strCache>
            </c:strRef>
          </c:cat>
          <c:val>
            <c:numRef>
              <c:f>'[data - 2025-05-27T004432.022.xls]Данные'!$B$4:$AI$4</c:f>
              <c:numCache>
                <c:formatCode>#\ ##0.####</c:formatCode>
                <c:ptCount val="34"/>
                <c:pt idx="0" formatCode="#,##0">
                  <c:v>89</c:v>
                </c:pt>
                <c:pt idx="1">
                  <c:v>84.7</c:v>
                </c:pt>
                <c:pt idx="2">
                  <c:v>72.2</c:v>
                </c:pt>
                <c:pt idx="3" formatCode="#,##0">
                  <c:v>69</c:v>
                </c:pt>
                <c:pt idx="4">
                  <c:v>69.5</c:v>
                </c:pt>
                <c:pt idx="5" formatCode="#,##0">
                  <c:v>59</c:v>
                </c:pt>
                <c:pt idx="6" formatCode="#,##0">
                  <c:v>54</c:v>
                </c:pt>
                <c:pt idx="7" formatCode="#,##0">
                  <c:v>56</c:v>
                </c:pt>
                <c:pt idx="8" formatCode="#,##0">
                  <c:v>57</c:v>
                </c:pt>
                <c:pt idx="9">
                  <c:v>59.2</c:v>
                </c:pt>
                <c:pt idx="10" formatCode="#,##0">
                  <c:v>45</c:v>
                </c:pt>
                <c:pt idx="11">
                  <c:v>48.6</c:v>
                </c:pt>
                <c:pt idx="12">
                  <c:v>36.700000000000003</c:v>
                </c:pt>
                <c:pt idx="13">
                  <c:v>40.299999999999997</c:v>
                </c:pt>
                <c:pt idx="14">
                  <c:v>46.4</c:v>
                </c:pt>
                <c:pt idx="15">
                  <c:v>49.1</c:v>
                </c:pt>
                <c:pt idx="16">
                  <c:v>42.6</c:v>
                </c:pt>
                <c:pt idx="17">
                  <c:v>56.4</c:v>
                </c:pt>
                <c:pt idx="18">
                  <c:v>67.400000000000006</c:v>
                </c:pt>
                <c:pt idx="19">
                  <c:v>50.9</c:v>
                </c:pt>
                <c:pt idx="20">
                  <c:v>43.2</c:v>
                </c:pt>
                <c:pt idx="21">
                  <c:v>65.8</c:v>
                </c:pt>
                <c:pt idx="22">
                  <c:v>41.5</c:v>
                </c:pt>
                <c:pt idx="23">
                  <c:v>40.4</c:v>
                </c:pt>
                <c:pt idx="24">
                  <c:v>44.4</c:v>
                </c:pt>
                <c:pt idx="25">
                  <c:v>44.7</c:v>
                </c:pt>
                <c:pt idx="26">
                  <c:v>39.4</c:v>
                </c:pt>
                <c:pt idx="27">
                  <c:v>34.700000000000003</c:v>
                </c:pt>
                <c:pt idx="28">
                  <c:v>30.5</c:v>
                </c:pt>
                <c:pt idx="29">
                  <c:v>27.4</c:v>
                </c:pt>
                <c:pt idx="30">
                  <c:v>20.3</c:v>
                </c:pt>
                <c:pt idx="31">
                  <c:v>24.6</c:v>
                </c:pt>
                <c:pt idx="32">
                  <c:v>22.1</c:v>
                </c:pt>
                <c:pt idx="33">
                  <c:v>18.2</c:v>
                </c:pt>
              </c:numCache>
            </c:numRef>
          </c:val>
          <c:smooth val="0"/>
          <c:extLst>
            <c:ext xmlns:c16="http://schemas.microsoft.com/office/drawing/2014/chart" uri="{C3380CC4-5D6E-409C-BE32-E72D297353CC}">
              <c16:uniqueId val="{00000000-A1BA-4CBF-ADBE-0430D8B054DD}"/>
            </c:ext>
          </c:extLst>
        </c:ser>
        <c:ser>
          <c:idx val="1"/>
          <c:order val="1"/>
          <c:tx>
            <c:strRef>
              <c:f>'[data - 2025-05-27T004432.022.xls]Данные'!$A$5</c:f>
              <c:strCache>
                <c:ptCount val="1"/>
                <c:pt idx="0">
                  <c:v>20-24 лет</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'[data - 2025-05-27T004432.022.xls]Данные'!$B$3:$AI$3</c:f>
              <c:strCache>
                <c:ptCount val="34"/>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pt idx="30">
                  <c:v>2020</c:v>
                </c:pt>
                <c:pt idx="31">
                  <c:v>2021</c:v>
                </c:pt>
                <c:pt idx="32">
                  <c:v>2022</c:v>
                </c:pt>
                <c:pt idx="33">
                  <c:v>2023</c:v>
                </c:pt>
              </c:strCache>
            </c:strRef>
          </c:cat>
          <c:val>
            <c:numRef>
              <c:f>'[data - 2025-05-27T004432.022.xls]Данные'!$B$5:$AI$5</c:f>
              <c:numCache>
                <c:formatCode>#\ ##0.####</c:formatCode>
                <c:ptCount val="34"/>
                <c:pt idx="0">
                  <c:v>160.9</c:v>
                </c:pt>
                <c:pt idx="1">
                  <c:v>167.3</c:v>
                </c:pt>
                <c:pt idx="2">
                  <c:v>180.9</c:v>
                </c:pt>
                <c:pt idx="3">
                  <c:v>148.30000000000001</c:v>
                </c:pt>
                <c:pt idx="4">
                  <c:v>149.4</c:v>
                </c:pt>
                <c:pt idx="5">
                  <c:v>122.6</c:v>
                </c:pt>
                <c:pt idx="6">
                  <c:v>117.9</c:v>
                </c:pt>
                <c:pt idx="7">
                  <c:v>99.4</c:v>
                </c:pt>
                <c:pt idx="8" formatCode="#,##0">
                  <c:v>110</c:v>
                </c:pt>
                <c:pt idx="9">
                  <c:v>103.4</c:v>
                </c:pt>
                <c:pt idx="10" formatCode="#,##0">
                  <c:v>75</c:v>
                </c:pt>
                <c:pt idx="11">
                  <c:v>79.599999999999994</c:v>
                </c:pt>
                <c:pt idx="12">
                  <c:v>96.2</c:v>
                </c:pt>
                <c:pt idx="13">
                  <c:v>111.3</c:v>
                </c:pt>
                <c:pt idx="14">
                  <c:v>97.9</c:v>
                </c:pt>
                <c:pt idx="15">
                  <c:v>110.5</c:v>
                </c:pt>
                <c:pt idx="16">
                  <c:v>98.1</c:v>
                </c:pt>
                <c:pt idx="17">
                  <c:v>95.6</c:v>
                </c:pt>
                <c:pt idx="18">
                  <c:v>98.9</c:v>
                </c:pt>
                <c:pt idx="19">
                  <c:v>105.1</c:v>
                </c:pt>
                <c:pt idx="20" formatCode="#,##0">
                  <c:v>92</c:v>
                </c:pt>
                <c:pt idx="21">
                  <c:v>123.1</c:v>
                </c:pt>
                <c:pt idx="22">
                  <c:v>117.2</c:v>
                </c:pt>
                <c:pt idx="23">
                  <c:v>150.9</c:v>
                </c:pt>
                <c:pt idx="24">
                  <c:v>157.9</c:v>
                </c:pt>
                <c:pt idx="25">
                  <c:v>148.80000000000001</c:v>
                </c:pt>
                <c:pt idx="26">
                  <c:v>126.9</c:v>
                </c:pt>
                <c:pt idx="27">
                  <c:v>100.2</c:v>
                </c:pt>
                <c:pt idx="28">
                  <c:v>94.8</c:v>
                </c:pt>
                <c:pt idx="29">
                  <c:v>89.2</c:v>
                </c:pt>
                <c:pt idx="30">
                  <c:v>87.3</c:v>
                </c:pt>
                <c:pt idx="31">
                  <c:v>70.400000000000006</c:v>
                </c:pt>
                <c:pt idx="32">
                  <c:v>92.6</c:v>
                </c:pt>
                <c:pt idx="33">
                  <c:v>103.1</c:v>
                </c:pt>
              </c:numCache>
            </c:numRef>
          </c:val>
          <c:smooth val="0"/>
          <c:extLst>
            <c:ext xmlns:c16="http://schemas.microsoft.com/office/drawing/2014/chart" uri="{C3380CC4-5D6E-409C-BE32-E72D297353CC}">
              <c16:uniqueId val="{00000001-A1BA-4CBF-ADBE-0430D8B054DD}"/>
            </c:ext>
          </c:extLst>
        </c:ser>
        <c:ser>
          <c:idx val="2"/>
          <c:order val="2"/>
          <c:tx>
            <c:strRef>
              <c:f>'[data - 2025-05-27T004432.022.xls]Данные'!$A$6</c:f>
              <c:strCache>
                <c:ptCount val="1"/>
                <c:pt idx="0">
                  <c:v>25-29 лет</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'[data - 2025-05-27T004432.022.xls]Данные'!$B$3:$AI$3</c:f>
              <c:strCache>
                <c:ptCount val="34"/>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pt idx="30">
                  <c:v>2020</c:v>
                </c:pt>
                <c:pt idx="31">
                  <c:v>2021</c:v>
                </c:pt>
                <c:pt idx="32">
                  <c:v>2022</c:v>
                </c:pt>
                <c:pt idx="33">
                  <c:v>2023</c:v>
                </c:pt>
              </c:strCache>
            </c:strRef>
          </c:cat>
          <c:val>
            <c:numRef>
              <c:f>'[data - 2025-05-27T004432.022.xls]Данные'!$B$6:$AI$6</c:f>
              <c:numCache>
                <c:formatCode>#\ ##0.####</c:formatCode>
                <c:ptCount val="34"/>
                <c:pt idx="0">
                  <c:v>94.5</c:v>
                </c:pt>
                <c:pt idx="1">
                  <c:v>90.4</c:v>
                </c:pt>
                <c:pt idx="2" formatCode="#,##0">
                  <c:v>89</c:v>
                </c:pt>
                <c:pt idx="3">
                  <c:v>75.5</c:v>
                </c:pt>
                <c:pt idx="4" formatCode="#,##0">
                  <c:v>74</c:v>
                </c:pt>
                <c:pt idx="5" formatCode="#,##0">
                  <c:v>78</c:v>
                </c:pt>
                <c:pt idx="6">
                  <c:v>68.5</c:v>
                </c:pt>
                <c:pt idx="7">
                  <c:v>75.8</c:v>
                </c:pt>
                <c:pt idx="8">
                  <c:v>82.9</c:v>
                </c:pt>
                <c:pt idx="9">
                  <c:v>75.2</c:v>
                </c:pt>
                <c:pt idx="10">
                  <c:v>59.1</c:v>
                </c:pt>
                <c:pt idx="11">
                  <c:v>61.3</c:v>
                </c:pt>
                <c:pt idx="12">
                  <c:v>72.099999999999994</c:v>
                </c:pt>
                <c:pt idx="13">
                  <c:v>74.7</c:v>
                </c:pt>
                <c:pt idx="14">
                  <c:v>81.7</c:v>
                </c:pt>
                <c:pt idx="15">
                  <c:v>71.8</c:v>
                </c:pt>
                <c:pt idx="16">
                  <c:v>73.599999999999994</c:v>
                </c:pt>
                <c:pt idx="17">
                  <c:v>85.1</c:v>
                </c:pt>
                <c:pt idx="18">
                  <c:v>83.5</c:v>
                </c:pt>
                <c:pt idx="19">
                  <c:v>86.8</c:v>
                </c:pt>
                <c:pt idx="20">
                  <c:v>74.599999999999994</c:v>
                </c:pt>
                <c:pt idx="21">
                  <c:v>103.8</c:v>
                </c:pt>
                <c:pt idx="22">
                  <c:v>107.6</c:v>
                </c:pt>
                <c:pt idx="23">
                  <c:v>117.1</c:v>
                </c:pt>
                <c:pt idx="24">
                  <c:v>124.6</c:v>
                </c:pt>
                <c:pt idx="25">
                  <c:v>100.2</c:v>
                </c:pt>
                <c:pt idx="26">
                  <c:v>128.19999999999999</c:v>
                </c:pt>
                <c:pt idx="27">
                  <c:v>137.5</c:v>
                </c:pt>
                <c:pt idx="28" formatCode="#,##0">
                  <c:v>131</c:v>
                </c:pt>
                <c:pt idx="29">
                  <c:v>143.1</c:v>
                </c:pt>
                <c:pt idx="30">
                  <c:v>140.30000000000001</c:v>
                </c:pt>
                <c:pt idx="31">
                  <c:v>121.8</c:v>
                </c:pt>
                <c:pt idx="32">
                  <c:v>76.400000000000006</c:v>
                </c:pt>
                <c:pt idx="33" formatCode="#,##0">
                  <c:v>95</c:v>
                </c:pt>
              </c:numCache>
            </c:numRef>
          </c:val>
          <c:smooth val="0"/>
          <c:extLst>
            <c:ext xmlns:c16="http://schemas.microsoft.com/office/drawing/2014/chart" uri="{C3380CC4-5D6E-409C-BE32-E72D297353CC}">
              <c16:uniqueId val="{00000002-A1BA-4CBF-ADBE-0430D8B054DD}"/>
            </c:ext>
          </c:extLst>
        </c:ser>
        <c:ser>
          <c:idx val="3"/>
          <c:order val="3"/>
          <c:tx>
            <c:strRef>
              <c:f>'[data - 2025-05-27T004432.022.xls]Данные'!$A$7</c:f>
              <c:strCache>
                <c:ptCount val="1"/>
                <c:pt idx="0">
                  <c:v>30-34 лет</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'[data - 2025-05-27T004432.022.xls]Данные'!$B$3:$AI$3</c:f>
              <c:strCache>
                <c:ptCount val="34"/>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pt idx="30">
                  <c:v>2020</c:v>
                </c:pt>
                <c:pt idx="31">
                  <c:v>2021</c:v>
                </c:pt>
                <c:pt idx="32">
                  <c:v>2022</c:v>
                </c:pt>
                <c:pt idx="33">
                  <c:v>2023</c:v>
                </c:pt>
              </c:strCache>
            </c:strRef>
          </c:cat>
          <c:val>
            <c:numRef>
              <c:f>'[data - 2025-05-27T004432.022.xls]Данные'!$B$7:$AI$7</c:f>
              <c:numCache>
                <c:formatCode>#\ ##0.####</c:formatCode>
                <c:ptCount val="34"/>
                <c:pt idx="0">
                  <c:v>50.6</c:v>
                </c:pt>
                <c:pt idx="1">
                  <c:v>47.8</c:v>
                </c:pt>
                <c:pt idx="2">
                  <c:v>46.8</c:v>
                </c:pt>
                <c:pt idx="3">
                  <c:v>36.9</c:v>
                </c:pt>
                <c:pt idx="4">
                  <c:v>38.6</c:v>
                </c:pt>
                <c:pt idx="5" formatCode="#,##0">
                  <c:v>26</c:v>
                </c:pt>
                <c:pt idx="6">
                  <c:v>31.3</c:v>
                </c:pt>
                <c:pt idx="7">
                  <c:v>40.5</c:v>
                </c:pt>
                <c:pt idx="8">
                  <c:v>44.4</c:v>
                </c:pt>
                <c:pt idx="9">
                  <c:v>41.4</c:v>
                </c:pt>
                <c:pt idx="10">
                  <c:v>37.700000000000003</c:v>
                </c:pt>
                <c:pt idx="11">
                  <c:v>32.200000000000003</c:v>
                </c:pt>
                <c:pt idx="12">
                  <c:v>40.799999999999997</c:v>
                </c:pt>
                <c:pt idx="13">
                  <c:v>45.9</c:v>
                </c:pt>
                <c:pt idx="14">
                  <c:v>45.7</c:v>
                </c:pt>
                <c:pt idx="15">
                  <c:v>52.3</c:v>
                </c:pt>
                <c:pt idx="16" formatCode="#,##0">
                  <c:v>43</c:v>
                </c:pt>
                <c:pt idx="17">
                  <c:v>52.2</c:v>
                </c:pt>
                <c:pt idx="18">
                  <c:v>48.6</c:v>
                </c:pt>
                <c:pt idx="19">
                  <c:v>47.2</c:v>
                </c:pt>
                <c:pt idx="20">
                  <c:v>45.8</c:v>
                </c:pt>
                <c:pt idx="21">
                  <c:v>58.7</c:v>
                </c:pt>
                <c:pt idx="22">
                  <c:v>62.7</c:v>
                </c:pt>
                <c:pt idx="23">
                  <c:v>74.400000000000006</c:v>
                </c:pt>
                <c:pt idx="24">
                  <c:v>76.5</c:v>
                </c:pt>
                <c:pt idx="25">
                  <c:v>87.4</c:v>
                </c:pt>
                <c:pt idx="26">
                  <c:v>86.9</c:v>
                </c:pt>
                <c:pt idx="27">
                  <c:v>74.5</c:v>
                </c:pt>
                <c:pt idx="28">
                  <c:v>80.5</c:v>
                </c:pt>
                <c:pt idx="29">
                  <c:v>82.6</c:v>
                </c:pt>
                <c:pt idx="30">
                  <c:v>77.5</c:v>
                </c:pt>
                <c:pt idx="31">
                  <c:v>87.7</c:v>
                </c:pt>
                <c:pt idx="32">
                  <c:v>71.8</c:v>
                </c:pt>
                <c:pt idx="33" formatCode="#,##0">
                  <c:v>65</c:v>
                </c:pt>
              </c:numCache>
            </c:numRef>
          </c:val>
          <c:smooth val="0"/>
          <c:extLst>
            <c:ext xmlns:c16="http://schemas.microsoft.com/office/drawing/2014/chart" uri="{C3380CC4-5D6E-409C-BE32-E72D297353CC}">
              <c16:uniqueId val="{00000003-A1BA-4CBF-ADBE-0430D8B054DD}"/>
            </c:ext>
          </c:extLst>
        </c:ser>
        <c:ser>
          <c:idx val="4"/>
          <c:order val="4"/>
          <c:tx>
            <c:strRef>
              <c:f>'[data - 2025-05-27T004432.022.xls]Данные'!$A$8</c:f>
              <c:strCache>
                <c:ptCount val="1"/>
                <c:pt idx="0">
                  <c:v>35-39 лет</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'[data - 2025-05-27T004432.022.xls]Данные'!$B$3:$AI$3</c:f>
              <c:strCache>
                <c:ptCount val="34"/>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pt idx="30">
                  <c:v>2020</c:v>
                </c:pt>
                <c:pt idx="31">
                  <c:v>2021</c:v>
                </c:pt>
                <c:pt idx="32">
                  <c:v>2022</c:v>
                </c:pt>
                <c:pt idx="33">
                  <c:v>2023</c:v>
                </c:pt>
              </c:strCache>
            </c:strRef>
          </c:cat>
          <c:val>
            <c:numRef>
              <c:f>'[data - 2025-05-27T004432.022.xls]Данные'!$B$8:$AI$8</c:f>
              <c:numCache>
                <c:formatCode>#\ ##0.####</c:formatCode>
                <c:ptCount val="34"/>
                <c:pt idx="0" formatCode="#,##0">
                  <c:v>25</c:v>
                </c:pt>
                <c:pt idx="1">
                  <c:v>19.3</c:v>
                </c:pt>
                <c:pt idx="2">
                  <c:v>18.5</c:v>
                </c:pt>
                <c:pt idx="3" formatCode="#,##0">
                  <c:v>14</c:v>
                </c:pt>
                <c:pt idx="4" formatCode="#,##0">
                  <c:v>17</c:v>
                </c:pt>
                <c:pt idx="5">
                  <c:v>14.9</c:v>
                </c:pt>
                <c:pt idx="6">
                  <c:v>14.9</c:v>
                </c:pt>
                <c:pt idx="7">
                  <c:v>16.3</c:v>
                </c:pt>
                <c:pt idx="8">
                  <c:v>17.100000000000001</c:v>
                </c:pt>
                <c:pt idx="9">
                  <c:v>14.5</c:v>
                </c:pt>
                <c:pt idx="10">
                  <c:v>15.3</c:v>
                </c:pt>
                <c:pt idx="11" formatCode="#,##0">
                  <c:v>20</c:v>
                </c:pt>
                <c:pt idx="12">
                  <c:v>14.2</c:v>
                </c:pt>
                <c:pt idx="13">
                  <c:v>18.600000000000001</c:v>
                </c:pt>
                <c:pt idx="14">
                  <c:v>18.899999999999999</c:v>
                </c:pt>
                <c:pt idx="15">
                  <c:v>20.8</c:v>
                </c:pt>
                <c:pt idx="16">
                  <c:v>27.4</c:v>
                </c:pt>
                <c:pt idx="17">
                  <c:v>27.9</c:v>
                </c:pt>
                <c:pt idx="18">
                  <c:v>21.1</c:v>
                </c:pt>
                <c:pt idx="19">
                  <c:v>28.3</c:v>
                </c:pt>
                <c:pt idx="20">
                  <c:v>25.6</c:v>
                </c:pt>
                <c:pt idx="21">
                  <c:v>30.2</c:v>
                </c:pt>
                <c:pt idx="22">
                  <c:v>27.6</c:v>
                </c:pt>
                <c:pt idx="23">
                  <c:v>32.9</c:v>
                </c:pt>
                <c:pt idx="24" formatCode="#,##0">
                  <c:v>40</c:v>
                </c:pt>
                <c:pt idx="25">
                  <c:v>40.1</c:v>
                </c:pt>
                <c:pt idx="26">
                  <c:v>36.9</c:v>
                </c:pt>
                <c:pt idx="27">
                  <c:v>40.6</c:v>
                </c:pt>
                <c:pt idx="28">
                  <c:v>45.1</c:v>
                </c:pt>
                <c:pt idx="29">
                  <c:v>47.7</c:v>
                </c:pt>
                <c:pt idx="30">
                  <c:v>40.200000000000003</c:v>
                </c:pt>
                <c:pt idx="31">
                  <c:v>40.9</c:v>
                </c:pt>
                <c:pt idx="32">
                  <c:v>32.1</c:v>
                </c:pt>
                <c:pt idx="33">
                  <c:v>37.6</c:v>
                </c:pt>
              </c:numCache>
            </c:numRef>
          </c:val>
          <c:smooth val="0"/>
          <c:extLst>
            <c:ext xmlns:c16="http://schemas.microsoft.com/office/drawing/2014/chart" uri="{C3380CC4-5D6E-409C-BE32-E72D297353CC}">
              <c16:uniqueId val="{00000004-A1BA-4CBF-ADBE-0430D8B054DD}"/>
            </c:ext>
          </c:extLst>
        </c:ser>
        <c:ser>
          <c:idx val="5"/>
          <c:order val="5"/>
          <c:tx>
            <c:strRef>
              <c:f>'[data - 2025-05-27T004432.022.xls]Данные'!$A$9</c:f>
              <c:strCache>
                <c:ptCount val="1"/>
                <c:pt idx="0">
                  <c:v>40-44 лет</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f>'[data - 2025-05-27T004432.022.xls]Данные'!$B$3:$AI$3</c:f>
              <c:strCache>
                <c:ptCount val="34"/>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pt idx="30">
                  <c:v>2020</c:v>
                </c:pt>
                <c:pt idx="31">
                  <c:v>2021</c:v>
                </c:pt>
                <c:pt idx="32">
                  <c:v>2022</c:v>
                </c:pt>
                <c:pt idx="33">
                  <c:v>2023</c:v>
                </c:pt>
              </c:strCache>
            </c:strRef>
          </c:cat>
          <c:val>
            <c:numRef>
              <c:f>'[data - 2025-05-27T004432.022.xls]Данные'!$B$9:$AI$9</c:f>
              <c:numCache>
                <c:formatCode>#\ ##0.####</c:formatCode>
                <c:ptCount val="34"/>
                <c:pt idx="0">
                  <c:v>3.6</c:v>
                </c:pt>
                <c:pt idx="1">
                  <c:v>2.5</c:v>
                </c:pt>
                <c:pt idx="2">
                  <c:v>6.2</c:v>
                </c:pt>
                <c:pt idx="3">
                  <c:v>2.8</c:v>
                </c:pt>
                <c:pt idx="4">
                  <c:v>3.1</c:v>
                </c:pt>
                <c:pt idx="5">
                  <c:v>2.9</c:v>
                </c:pt>
                <c:pt idx="6">
                  <c:v>2.5</c:v>
                </c:pt>
                <c:pt idx="7">
                  <c:v>4.0999999999999996</c:v>
                </c:pt>
                <c:pt idx="8">
                  <c:v>3.9</c:v>
                </c:pt>
                <c:pt idx="9">
                  <c:v>2.8</c:v>
                </c:pt>
                <c:pt idx="10">
                  <c:v>3.5</c:v>
                </c:pt>
                <c:pt idx="11">
                  <c:v>2.6</c:v>
                </c:pt>
                <c:pt idx="12" formatCode="#,##0">
                  <c:v>3</c:v>
                </c:pt>
                <c:pt idx="13">
                  <c:v>2.8</c:v>
                </c:pt>
                <c:pt idx="14">
                  <c:v>1.7</c:v>
                </c:pt>
                <c:pt idx="15">
                  <c:v>5.6</c:v>
                </c:pt>
                <c:pt idx="16">
                  <c:v>5.3</c:v>
                </c:pt>
                <c:pt idx="17">
                  <c:v>5.7</c:v>
                </c:pt>
                <c:pt idx="18">
                  <c:v>5.4</c:v>
                </c:pt>
                <c:pt idx="19">
                  <c:v>4.2</c:v>
                </c:pt>
                <c:pt idx="20">
                  <c:v>5.5</c:v>
                </c:pt>
                <c:pt idx="21">
                  <c:v>7.9</c:v>
                </c:pt>
                <c:pt idx="22">
                  <c:v>6.1</c:v>
                </c:pt>
                <c:pt idx="23">
                  <c:v>5.2</c:v>
                </c:pt>
                <c:pt idx="24" formatCode="#,##0">
                  <c:v>9</c:v>
                </c:pt>
                <c:pt idx="25">
                  <c:v>7.3</c:v>
                </c:pt>
                <c:pt idx="26" formatCode="#,##0">
                  <c:v>12</c:v>
                </c:pt>
                <c:pt idx="27">
                  <c:v>9.9</c:v>
                </c:pt>
                <c:pt idx="28">
                  <c:v>10.6</c:v>
                </c:pt>
                <c:pt idx="29">
                  <c:v>9.1999999999999993</c:v>
                </c:pt>
                <c:pt idx="30" formatCode="#,##0">
                  <c:v>9</c:v>
                </c:pt>
                <c:pt idx="31">
                  <c:v>10.9</c:v>
                </c:pt>
                <c:pt idx="32">
                  <c:v>11.7</c:v>
                </c:pt>
                <c:pt idx="33">
                  <c:v>11.5</c:v>
                </c:pt>
              </c:numCache>
            </c:numRef>
          </c:val>
          <c:smooth val="0"/>
          <c:extLst>
            <c:ext xmlns:c16="http://schemas.microsoft.com/office/drawing/2014/chart" uri="{C3380CC4-5D6E-409C-BE32-E72D297353CC}">
              <c16:uniqueId val="{00000005-A1BA-4CBF-ADBE-0430D8B054DD}"/>
            </c:ext>
          </c:extLst>
        </c:ser>
        <c:dLbls>
          <c:showLegendKey val="0"/>
          <c:showVal val="0"/>
          <c:showCatName val="0"/>
          <c:showSerName val="0"/>
          <c:showPercent val="0"/>
          <c:showBubbleSize val="0"/>
        </c:dLbls>
        <c:marker val="1"/>
        <c:smooth val="0"/>
        <c:axId val="801987200"/>
        <c:axId val="801989376"/>
      </c:lineChart>
      <c:catAx>
        <c:axId val="801987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01989376"/>
        <c:crosses val="autoZero"/>
        <c:auto val="1"/>
        <c:lblAlgn val="ctr"/>
        <c:lblOffset val="100"/>
        <c:noMultiLvlLbl val="0"/>
      </c:catAx>
      <c:valAx>
        <c:axId val="80198937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019872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4238236220472434E-2"/>
          <c:y val="3.4313725490196081E-2"/>
          <c:w val="0.93512247769028867"/>
          <c:h val="0.71775204570016982"/>
        </c:manualLayout>
      </c:layout>
      <c:lineChart>
        <c:grouping val="standard"/>
        <c:varyColors val="0"/>
        <c:ser>
          <c:idx val="0"/>
          <c:order val="0"/>
          <c:tx>
            <c:strRef>
              <c:f>'[data - 2025-05-27T005124.427.xls]Данные'!$A$4</c:f>
              <c:strCache>
                <c:ptCount val="1"/>
                <c:pt idx="0">
                  <c:v>Российская Федерация</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'[data - 2025-05-27T005124.427.xls]Данные'!$B$3:$AI$3</c:f>
              <c:strCache>
                <c:ptCount val="34"/>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pt idx="30">
                  <c:v>2020</c:v>
                </c:pt>
                <c:pt idx="31">
                  <c:v>2021</c:v>
                </c:pt>
                <c:pt idx="32">
                  <c:v>2022</c:v>
                </c:pt>
                <c:pt idx="33">
                  <c:v>2023</c:v>
                </c:pt>
              </c:strCache>
            </c:strRef>
          </c:cat>
          <c:val>
            <c:numRef>
              <c:f>'[data - 2025-05-27T005124.427.xls]Данные'!$B$4:$AI$4</c:f>
              <c:numCache>
                <c:formatCode>#\ ##0.####</c:formatCode>
                <c:ptCount val="34"/>
                <c:pt idx="0">
                  <c:v>2.6</c:v>
                </c:pt>
                <c:pt idx="1">
                  <c:v>2.4470000000000001</c:v>
                </c:pt>
                <c:pt idx="2">
                  <c:v>2.2189999999999999</c:v>
                </c:pt>
                <c:pt idx="3">
                  <c:v>1.946</c:v>
                </c:pt>
                <c:pt idx="4">
                  <c:v>1.917</c:v>
                </c:pt>
                <c:pt idx="5">
                  <c:v>1.8129999999999999</c:v>
                </c:pt>
                <c:pt idx="6">
                  <c:v>1.7050000000000001</c:v>
                </c:pt>
                <c:pt idx="7">
                  <c:v>1.6240000000000001</c:v>
                </c:pt>
                <c:pt idx="8">
                  <c:v>1.643</c:v>
                </c:pt>
                <c:pt idx="9">
                  <c:v>1.534</c:v>
                </c:pt>
                <c:pt idx="10">
                  <c:v>1.554</c:v>
                </c:pt>
                <c:pt idx="11">
                  <c:v>1.5640000000000001</c:v>
                </c:pt>
                <c:pt idx="12">
                  <c:v>1.633</c:v>
                </c:pt>
                <c:pt idx="13">
                  <c:v>1.6619999999999999</c:v>
                </c:pt>
                <c:pt idx="14">
                  <c:v>1.6539999999999999</c:v>
                </c:pt>
                <c:pt idx="15">
                  <c:v>1.5760000000000001</c:v>
                </c:pt>
                <c:pt idx="16">
                  <c:v>1.601</c:v>
                </c:pt>
                <c:pt idx="17">
                  <c:v>1.8</c:v>
                </c:pt>
                <c:pt idx="18">
                  <c:v>1.91</c:v>
                </c:pt>
                <c:pt idx="19">
                  <c:v>1.94</c:v>
                </c:pt>
                <c:pt idx="20">
                  <c:v>1.9830000000000001</c:v>
                </c:pt>
                <c:pt idx="21">
                  <c:v>2.0489999999999999</c:v>
                </c:pt>
                <c:pt idx="22">
                  <c:v>2.1909999999999998</c:v>
                </c:pt>
                <c:pt idx="23">
                  <c:v>2.2269999999999999</c:v>
                </c:pt>
                <c:pt idx="24">
                  <c:v>2.2719999999999998</c:v>
                </c:pt>
                <c:pt idx="25">
                  <c:v>2.0619999999999998</c:v>
                </c:pt>
                <c:pt idx="26">
                  <c:v>2.0030000000000001</c:v>
                </c:pt>
                <c:pt idx="27">
                  <c:v>1.867</c:v>
                </c:pt>
                <c:pt idx="28">
                  <c:v>1.81</c:v>
                </c:pt>
                <c:pt idx="29">
                  <c:v>1.698</c:v>
                </c:pt>
                <c:pt idx="30">
                  <c:v>1.6879999999999999</c:v>
                </c:pt>
                <c:pt idx="31">
                  <c:v>1.6870000000000001</c:v>
                </c:pt>
                <c:pt idx="32">
                  <c:v>1.59</c:v>
                </c:pt>
                <c:pt idx="33">
                  <c:v>1.57</c:v>
                </c:pt>
              </c:numCache>
            </c:numRef>
          </c:val>
          <c:smooth val="0"/>
          <c:extLst>
            <c:ext xmlns:c16="http://schemas.microsoft.com/office/drawing/2014/chart" uri="{C3380CC4-5D6E-409C-BE32-E72D297353CC}">
              <c16:uniqueId val="{00000000-18AC-42E5-ACCB-33484479B39D}"/>
            </c:ext>
          </c:extLst>
        </c:ser>
        <c:ser>
          <c:idx val="1"/>
          <c:order val="1"/>
          <c:tx>
            <c:strRef>
              <c:f>'[data - 2025-05-27T005124.427.xls]Данные'!$A$5</c:f>
              <c:strCache>
                <c:ptCount val="1"/>
                <c:pt idx="0">
                  <c:v>    Дальневосточный федеральный округ</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'[data - 2025-05-27T005124.427.xls]Данные'!$B$3:$AI$3</c:f>
              <c:strCache>
                <c:ptCount val="34"/>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pt idx="30">
                  <c:v>2020</c:v>
                </c:pt>
                <c:pt idx="31">
                  <c:v>2021</c:v>
                </c:pt>
                <c:pt idx="32">
                  <c:v>2022</c:v>
                </c:pt>
                <c:pt idx="33">
                  <c:v>2023</c:v>
                </c:pt>
              </c:strCache>
            </c:strRef>
          </c:cat>
          <c:val>
            <c:numRef>
              <c:f>'[data - 2025-05-27T005124.427.xls]Данные'!$B$5:$AI$5</c:f>
              <c:numCache>
                <c:formatCode>#\ ##0.####</c:formatCode>
                <c:ptCount val="34"/>
                <c:pt idx="0">
                  <c:v>2.798</c:v>
                </c:pt>
                <c:pt idx="1">
                  <c:v>2.6379999999999999</c:v>
                </c:pt>
                <c:pt idx="2">
                  <c:v>2.38</c:v>
                </c:pt>
                <c:pt idx="3">
                  <c:v>2.1589999999999998</c:v>
                </c:pt>
                <c:pt idx="4">
                  <c:v>2.181</c:v>
                </c:pt>
                <c:pt idx="5">
                  <c:v>2.0270000000000001</c:v>
                </c:pt>
                <c:pt idx="6">
                  <c:v>1.8959999999999999</c:v>
                </c:pt>
                <c:pt idx="7">
                  <c:v>1.764</c:v>
                </c:pt>
                <c:pt idx="8">
                  <c:v>1.768</c:v>
                </c:pt>
                <c:pt idx="9">
                  <c:v>1.65</c:v>
                </c:pt>
                <c:pt idx="10">
                  <c:v>1.6850000000000001</c:v>
                </c:pt>
                <c:pt idx="11">
                  <c:v>1.742</c:v>
                </c:pt>
                <c:pt idx="12">
                  <c:v>1.8420000000000001</c:v>
                </c:pt>
                <c:pt idx="13">
                  <c:v>1.923</c:v>
                </c:pt>
                <c:pt idx="14">
                  <c:v>1.859</c:v>
                </c:pt>
                <c:pt idx="15">
                  <c:v>1.7909999999999999</c:v>
                </c:pt>
                <c:pt idx="16">
                  <c:v>1.76</c:v>
                </c:pt>
                <c:pt idx="17">
                  <c:v>1.95</c:v>
                </c:pt>
                <c:pt idx="18">
                  <c:v>1.96</c:v>
                </c:pt>
                <c:pt idx="19">
                  <c:v>2.0299999999999998</c:v>
                </c:pt>
                <c:pt idx="20">
                  <c:v>2.0990000000000002</c:v>
                </c:pt>
                <c:pt idx="21">
                  <c:v>2.351</c:v>
                </c:pt>
                <c:pt idx="22">
                  <c:v>2.5539999999999998</c:v>
                </c:pt>
                <c:pt idx="23">
                  <c:v>2.7040000000000002</c:v>
                </c:pt>
                <c:pt idx="24">
                  <c:v>2.8220000000000001</c:v>
                </c:pt>
                <c:pt idx="25">
                  <c:v>2.5419999999999998</c:v>
                </c:pt>
                <c:pt idx="26">
                  <c:v>2.4580000000000002</c:v>
                </c:pt>
                <c:pt idx="27">
                  <c:v>2.2629999999999999</c:v>
                </c:pt>
                <c:pt idx="28">
                  <c:v>2.218</c:v>
                </c:pt>
                <c:pt idx="29">
                  <c:v>2.113</c:v>
                </c:pt>
                <c:pt idx="30">
                  <c:v>2.1059999999999999</c:v>
                </c:pt>
                <c:pt idx="31">
                  <c:v>2.0270000000000001</c:v>
                </c:pt>
                <c:pt idx="32">
                  <c:v>1.9279999999999999</c:v>
                </c:pt>
                <c:pt idx="33">
                  <c:v>1.8759999999999999</c:v>
                </c:pt>
              </c:numCache>
            </c:numRef>
          </c:val>
          <c:smooth val="0"/>
          <c:extLst>
            <c:ext xmlns:c16="http://schemas.microsoft.com/office/drawing/2014/chart" uri="{C3380CC4-5D6E-409C-BE32-E72D297353CC}">
              <c16:uniqueId val="{00000001-18AC-42E5-ACCB-33484479B39D}"/>
            </c:ext>
          </c:extLst>
        </c:ser>
        <c:ser>
          <c:idx val="2"/>
          <c:order val="2"/>
          <c:tx>
            <c:strRef>
              <c:f>'[data - 2025-05-27T005124.427.xls]Данные'!$A$6</c:f>
              <c:strCache>
                <c:ptCount val="1"/>
                <c:pt idx="0">
                  <c:v>        Камчатский край</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'[data - 2025-05-27T005124.427.xls]Данные'!$B$3:$AI$3</c:f>
              <c:strCache>
                <c:ptCount val="34"/>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pt idx="30">
                  <c:v>2020</c:v>
                </c:pt>
                <c:pt idx="31">
                  <c:v>2021</c:v>
                </c:pt>
                <c:pt idx="32">
                  <c:v>2022</c:v>
                </c:pt>
                <c:pt idx="33">
                  <c:v>2023</c:v>
                </c:pt>
              </c:strCache>
            </c:strRef>
          </c:cat>
          <c:val>
            <c:numRef>
              <c:f>'[data - 2025-05-27T005124.427.xls]Данные'!$B$6:$AI$6</c:f>
              <c:numCache>
                <c:formatCode>#\ ##0.####</c:formatCode>
                <c:ptCount val="34"/>
                <c:pt idx="0">
                  <c:v>2.2490000000000001</c:v>
                </c:pt>
                <c:pt idx="1">
                  <c:v>2.1829999999999998</c:v>
                </c:pt>
                <c:pt idx="2">
                  <c:v>2.153</c:v>
                </c:pt>
                <c:pt idx="3">
                  <c:v>1.7889999999999999</c:v>
                </c:pt>
                <c:pt idx="4">
                  <c:v>1.79</c:v>
                </c:pt>
                <c:pt idx="5">
                  <c:v>1.5309999999999999</c:v>
                </c:pt>
                <c:pt idx="6">
                  <c:v>1.4610000000000001</c:v>
                </c:pt>
                <c:pt idx="7">
                  <c:v>1.48</c:v>
                </c:pt>
                <c:pt idx="8">
                  <c:v>1.5980000000000001</c:v>
                </c:pt>
                <c:pt idx="9">
                  <c:v>1.4970000000000001</c:v>
                </c:pt>
                <c:pt idx="10">
                  <c:v>1.1890000000000001</c:v>
                </c:pt>
                <c:pt idx="11">
                  <c:v>1.234</c:v>
                </c:pt>
                <c:pt idx="12">
                  <c:v>1.3260000000000001</c:v>
                </c:pt>
                <c:pt idx="13">
                  <c:v>1.492</c:v>
                </c:pt>
                <c:pt idx="14">
                  <c:v>1.482</c:v>
                </c:pt>
                <c:pt idx="15">
                  <c:v>1.5489999999999999</c:v>
                </c:pt>
                <c:pt idx="16">
                  <c:v>1.44</c:v>
                </c:pt>
                <c:pt idx="17">
                  <c:v>1.59</c:v>
                </c:pt>
                <c:pt idx="18">
                  <c:v>1.61</c:v>
                </c:pt>
                <c:pt idx="19">
                  <c:v>1.6</c:v>
                </c:pt>
                <c:pt idx="20">
                  <c:v>1.4419999999999999</c:v>
                </c:pt>
                <c:pt idx="21">
                  <c:v>1.9710000000000001</c:v>
                </c:pt>
                <c:pt idx="22">
                  <c:v>1.8240000000000001</c:v>
                </c:pt>
                <c:pt idx="23">
                  <c:v>2.1019999999999999</c:v>
                </c:pt>
                <c:pt idx="24">
                  <c:v>2.1909999999999998</c:v>
                </c:pt>
                <c:pt idx="25">
                  <c:v>2.032</c:v>
                </c:pt>
                <c:pt idx="26">
                  <c:v>2.0259999999999998</c:v>
                </c:pt>
                <c:pt idx="27">
                  <c:v>1.8580000000000001</c:v>
                </c:pt>
                <c:pt idx="28">
                  <c:v>1.8260000000000001</c:v>
                </c:pt>
                <c:pt idx="29">
                  <c:v>1.8120000000000001</c:v>
                </c:pt>
                <c:pt idx="30">
                  <c:v>1.7170000000000001</c:v>
                </c:pt>
                <c:pt idx="31">
                  <c:v>1.649</c:v>
                </c:pt>
                <c:pt idx="32">
                  <c:v>1.5640000000000001</c:v>
                </c:pt>
                <c:pt idx="33">
                  <c:v>1.67</c:v>
                </c:pt>
              </c:numCache>
            </c:numRef>
          </c:val>
          <c:smooth val="0"/>
          <c:extLst>
            <c:ext xmlns:c16="http://schemas.microsoft.com/office/drawing/2014/chart" uri="{C3380CC4-5D6E-409C-BE32-E72D297353CC}">
              <c16:uniqueId val="{00000002-18AC-42E5-ACCB-33484479B39D}"/>
            </c:ext>
          </c:extLst>
        </c:ser>
        <c:dLbls>
          <c:showLegendKey val="0"/>
          <c:showVal val="0"/>
          <c:showCatName val="0"/>
          <c:showSerName val="0"/>
          <c:showPercent val="0"/>
          <c:showBubbleSize val="0"/>
        </c:dLbls>
        <c:marker val="1"/>
        <c:smooth val="0"/>
        <c:axId val="802007680"/>
        <c:axId val="802009856"/>
      </c:lineChart>
      <c:catAx>
        <c:axId val="8020076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02009856"/>
        <c:crosses val="autoZero"/>
        <c:auto val="1"/>
        <c:lblAlgn val="ctr"/>
        <c:lblOffset val="100"/>
        <c:noMultiLvlLbl val="0"/>
      </c:catAx>
      <c:valAx>
        <c:axId val="802009856"/>
        <c:scaling>
          <c:orientation val="minMax"/>
          <c:min val="1"/>
        </c:scaling>
        <c:delete val="0"/>
        <c:axPos val="l"/>
        <c:majorGridlines>
          <c:spPr>
            <a:ln w="9525" cap="flat" cmpd="sng" algn="ctr">
              <a:solidFill>
                <a:schemeClr val="tx1">
                  <a:lumMod val="15000"/>
                  <a:lumOff val="85000"/>
                </a:schemeClr>
              </a:solidFill>
              <a:round/>
            </a:ln>
            <a:effectLst/>
          </c:spPr>
        </c:majorGridlines>
        <c:numFmt formatCode="#\ ##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02007680"/>
        <c:crosses val="autoZero"/>
        <c:crossBetween val="between"/>
      </c:valAx>
      <c:spPr>
        <a:noFill/>
        <a:ln>
          <a:noFill/>
        </a:ln>
        <a:effectLst/>
      </c:spPr>
    </c:plotArea>
    <c:legend>
      <c:legendPos val="b"/>
      <c:layout>
        <c:manualLayout>
          <c:xMode val="edge"/>
          <c:yMode val="edge"/>
          <c:x val="4.9999958005249347E-2"/>
          <c:y val="0.90257295044001851"/>
          <c:w val="0.89999991601049867"/>
          <c:h val="6.801528485409910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'[data - 2025-05-31T090850.999.xls]Данные'!$B$5</c:f>
              <c:strCache>
                <c:ptCount val="1"/>
                <c:pt idx="0">
                  <c:v>все население</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'[data - 2025-05-31T090850.999.xls]Данные'!$M$4:$Y$4</c:f>
              <c:strCach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strCache>
            </c:strRef>
          </c:cat>
          <c:val>
            <c:numRef>
              <c:f>'[data - 2025-05-31T090850.999.xls]Данные'!$M$5:$Y$5</c:f>
              <c:numCache>
                <c:formatCode>#\ ##0.####</c:formatCode>
                <c:ptCount val="13"/>
                <c:pt idx="0">
                  <c:v>12.6</c:v>
                </c:pt>
                <c:pt idx="1">
                  <c:v>12.1</c:v>
                </c:pt>
                <c:pt idx="2">
                  <c:v>11.6</c:v>
                </c:pt>
                <c:pt idx="3">
                  <c:v>11.4</c:v>
                </c:pt>
                <c:pt idx="4">
                  <c:v>11.5</c:v>
                </c:pt>
                <c:pt idx="5">
                  <c:v>11.5</c:v>
                </c:pt>
                <c:pt idx="6">
                  <c:v>11.5</c:v>
                </c:pt>
                <c:pt idx="7" formatCode="#,##0">
                  <c:v>11</c:v>
                </c:pt>
                <c:pt idx="8">
                  <c:v>11.2</c:v>
                </c:pt>
                <c:pt idx="9" formatCode="#,##0">
                  <c:v>11</c:v>
                </c:pt>
                <c:pt idx="10">
                  <c:v>12.7</c:v>
                </c:pt>
                <c:pt idx="11">
                  <c:v>14.3</c:v>
                </c:pt>
                <c:pt idx="12">
                  <c:v>13.2</c:v>
                </c:pt>
              </c:numCache>
            </c:numRef>
          </c:val>
          <c:smooth val="0"/>
          <c:extLst>
            <c:ext xmlns:c16="http://schemas.microsoft.com/office/drawing/2014/chart" uri="{C3380CC4-5D6E-409C-BE32-E72D297353CC}">
              <c16:uniqueId val="{00000000-F4E4-485F-B384-E4C21111753F}"/>
            </c:ext>
          </c:extLst>
        </c:ser>
        <c:ser>
          <c:idx val="1"/>
          <c:order val="1"/>
          <c:tx>
            <c:strRef>
              <c:f>'[data - 2025-05-31T090850.999.xls]Данные'!$B$6</c:f>
              <c:strCache>
                <c:ptCount val="1"/>
                <c:pt idx="0">
                  <c:v>городское население</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'[data - 2025-05-31T090850.999.xls]Данные'!$M$4:$Y$4</c:f>
              <c:strCach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strCache>
            </c:strRef>
          </c:cat>
          <c:val>
            <c:numRef>
              <c:f>'[data - 2025-05-31T090850.999.xls]Данные'!$M$6:$Y$6</c:f>
              <c:numCache>
                <c:formatCode>#\ ##0.####</c:formatCode>
                <c:ptCount val="13"/>
                <c:pt idx="0">
                  <c:v>12.3</c:v>
                </c:pt>
                <c:pt idx="1">
                  <c:v>11.3</c:v>
                </c:pt>
                <c:pt idx="2">
                  <c:v>10.9</c:v>
                </c:pt>
                <c:pt idx="3">
                  <c:v>10.7</c:v>
                </c:pt>
                <c:pt idx="4">
                  <c:v>10.6</c:v>
                </c:pt>
                <c:pt idx="5">
                  <c:v>10.6</c:v>
                </c:pt>
                <c:pt idx="6">
                  <c:v>10.8</c:v>
                </c:pt>
                <c:pt idx="7">
                  <c:v>10.4</c:v>
                </c:pt>
                <c:pt idx="8">
                  <c:v>10.5</c:v>
                </c:pt>
                <c:pt idx="9">
                  <c:v>10.199999999999999</c:v>
                </c:pt>
                <c:pt idx="10">
                  <c:v>11.8</c:v>
                </c:pt>
                <c:pt idx="11">
                  <c:v>13.3</c:v>
                </c:pt>
                <c:pt idx="12">
                  <c:v>12.7</c:v>
                </c:pt>
              </c:numCache>
            </c:numRef>
          </c:val>
          <c:smooth val="0"/>
          <c:extLst>
            <c:ext xmlns:c16="http://schemas.microsoft.com/office/drawing/2014/chart" uri="{C3380CC4-5D6E-409C-BE32-E72D297353CC}">
              <c16:uniqueId val="{00000001-F4E4-485F-B384-E4C21111753F}"/>
            </c:ext>
          </c:extLst>
        </c:ser>
        <c:ser>
          <c:idx val="2"/>
          <c:order val="2"/>
          <c:tx>
            <c:strRef>
              <c:f>'[data - 2025-05-31T090850.999.xls]Данные'!$B$7</c:f>
              <c:strCache>
                <c:ptCount val="1"/>
                <c:pt idx="0">
                  <c:v>сельское население</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'[data - 2025-05-31T090850.999.xls]Данные'!$M$4:$Y$4</c:f>
              <c:strCach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strCache>
            </c:strRef>
          </c:cat>
          <c:val>
            <c:numRef>
              <c:f>'[data - 2025-05-31T090850.999.xls]Данные'!$M$7:$Y$7</c:f>
              <c:numCache>
                <c:formatCode>#\ ##0.####</c:formatCode>
                <c:ptCount val="13"/>
                <c:pt idx="0">
                  <c:v>13.7</c:v>
                </c:pt>
                <c:pt idx="1">
                  <c:v>14.6</c:v>
                </c:pt>
                <c:pt idx="2">
                  <c:v>14.4</c:v>
                </c:pt>
                <c:pt idx="3">
                  <c:v>13.7</c:v>
                </c:pt>
                <c:pt idx="4">
                  <c:v>14.7</c:v>
                </c:pt>
                <c:pt idx="5">
                  <c:v>14.7</c:v>
                </c:pt>
                <c:pt idx="6">
                  <c:v>14.2</c:v>
                </c:pt>
                <c:pt idx="7">
                  <c:v>13.3</c:v>
                </c:pt>
                <c:pt idx="8" formatCode="#,##0">
                  <c:v>14</c:v>
                </c:pt>
                <c:pt idx="9">
                  <c:v>13.9</c:v>
                </c:pt>
                <c:pt idx="10">
                  <c:v>16.2</c:v>
                </c:pt>
                <c:pt idx="11" formatCode="#,##0">
                  <c:v>18</c:v>
                </c:pt>
                <c:pt idx="12">
                  <c:v>15.3</c:v>
                </c:pt>
              </c:numCache>
            </c:numRef>
          </c:val>
          <c:smooth val="0"/>
          <c:extLst>
            <c:ext xmlns:c16="http://schemas.microsoft.com/office/drawing/2014/chart" uri="{C3380CC4-5D6E-409C-BE32-E72D297353CC}">
              <c16:uniqueId val="{00000002-F4E4-485F-B384-E4C21111753F}"/>
            </c:ext>
          </c:extLst>
        </c:ser>
        <c:ser>
          <c:idx val="3"/>
          <c:order val="3"/>
          <c:tx>
            <c:strRef>
              <c:f>'[data - 2025-05-31T090850.999.xls]Данные'!$B$10</c:f>
              <c:strCache>
                <c:ptCount val="1"/>
                <c:pt idx="0">
                  <c:v>Усть-Камчатский МО</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'[data - 2025-05-31T090850.999.xls]Данные'!$M$4:$Y$4</c:f>
              <c:strCach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strCache>
            </c:strRef>
          </c:cat>
          <c:val>
            <c:numRef>
              <c:f>'[data - 2025-05-31T090850.999.xls]Данные'!$M$10:$Y$10</c:f>
              <c:numCache>
                <c:formatCode>General</c:formatCode>
                <c:ptCount val="13"/>
                <c:pt idx="0">
                  <c:v>15.4</c:v>
                </c:pt>
                <c:pt idx="1">
                  <c:v>15.6</c:v>
                </c:pt>
                <c:pt idx="2">
                  <c:v>15.1</c:v>
                </c:pt>
                <c:pt idx="3">
                  <c:v>17</c:v>
                </c:pt>
                <c:pt idx="4">
                  <c:v>16</c:v>
                </c:pt>
                <c:pt idx="5">
                  <c:v>15.9</c:v>
                </c:pt>
                <c:pt idx="6">
                  <c:v>16.5</c:v>
                </c:pt>
                <c:pt idx="7">
                  <c:v>15.2</c:v>
                </c:pt>
                <c:pt idx="8">
                  <c:v>16.100000000000001</c:v>
                </c:pt>
                <c:pt idx="9">
                  <c:v>15.6</c:v>
                </c:pt>
                <c:pt idx="10">
                  <c:v>16.899999999999999</c:v>
                </c:pt>
                <c:pt idx="11">
                  <c:v>18.399999999999999</c:v>
                </c:pt>
                <c:pt idx="12">
                  <c:v>18.5</c:v>
                </c:pt>
              </c:numCache>
            </c:numRef>
          </c:val>
          <c:smooth val="0"/>
          <c:extLst>
            <c:ext xmlns:c16="http://schemas.microsoft.com/office/drawing/2014/chart" uri="{C3380CC4-5D6E-409C-BE32-E72D297353CC}">
              <c16:uniqueId val="{00000003-F4E4-485F-B384-E4C21111753F}"/>
            </c:ext>
          </c:extLst>
        </c:ser>
        <c:dLbls>
          <c:showLegendKey val="0"/>
          <c:showVal val="0"/>
          <c:showCatName val="0"/>
          <c:showSerName val="0"/>
          <c:showPercent val="0"/>
          <c:showBubbleSize val="0"/>
        </c:dLbls>
        <c:marker val="1"/>
        <c:smooth val="0"/>
        <c:axId val="802037120"/>
        <c:axId val="802055680"/>
      </c:lineChart>
      <c:catAx>
        <c:axId val="8020371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02055680"/>
        <c:crosses val="autoZero"/>
        <c:auto val="1"/>
        <c:lblAlgn val="ctr"/>
        <c:lblOffset val="100"/>
        <c:noMultiLvlLbl val="0"/>
      </c:catAx>
      <c:valAx>
        <c:axId val="802055680"/>
        <c:scaling>
          <c:orientation val="minMax"/>
        </c:scaling>
        <c:delete val="0"/>
        <c:axPos val="l"/>
        <c:majorGridlines>
          <c:spPr>
            <a:ln w="9525" cap="flat" cmpd="sng" algn="ctr">
              <a:solidFill>
                <a:schemeClr val="tx1">
                  <a:lumMod val="15000"/>
                  <a:lumOff val="85000"/>
                </a:schemeClr>
              </a:solidFill>
              <a:round/>
            </a:ln>
            <a:effectLst/>
          </c:spPr>
        </c:majorGridlines>
        <c:numFmt formatCode="#\ ##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020371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'[data - 2025-05-31T082906.660.xls]Данные'!$B$4</c:f>
              <c:strCache>
                <c:ptCount val="1"/>
                <c:pt idx="0">
                  <c:v>все население</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'[data - 2025-05-31T082906.660.xls]Данные'!$C$3:$AJ$3</c:f>
              <c:strCache>
                <c:ptCount val="34"/>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pt idx="30">
                  <c:v>2020</c:v>
                </c:pt>
                <c:pt idx="31">
                  <c:v>2021</c:v>
                </c:pt>
                <c:pt idx="32">
                  <c:v>2022</c:v>
                </c:pt>
                <c:pt idx="33">
                  <c:v>2023</c:v>
                </c:pt>
              </c:strCache>
            </c:strRef>
          </c:cat>
          <c:val>
            <c:numRef>
              <c:f>'[data - 2025-05-31T082906.660.xls]Данные'!$C$4:$AJ$4</c:f>
              <c:numCache>
                <c:formatCode>#\ ##0.####</c:formatCode>
                <c:ptCount val="34"/>
                <c:pt idx="0">
                  <c:v>16.600000000000001</c:v>
                </c:pt>
                <c:pt idx="1">
                  <c:v>12.8</c:v>
                </c:pt>
                <c:pt idx="2">
                  <c:v>16.7</c:v>
                </c:pt>
                <c:pt idx="3">
                  <c:v>21.1</c:v>
                </c:pt>
                <c:pt idx="4">
                  <c:v>19.7</c:v>
                </c:pt>
                <c:pt idx="5">
                  <c:v>15.4</c:v>
                </c:pt>
                <c:pt idx="6">
                  <c:v>13.3</c:v>
                </c:pt>
                <c:pt idx="7" formatCode="#,##0">
                  <c:v>16</c:v>
                </c:pt>
                <c:pt idx="8">
                  <c:v>17.899999999999999</c:v>
                </c:pt>
                <c:pt idx="9">
                  <c:v>13.8</c:v>
                </c:pt>
                <c:pt idx="10" formatCode="#,##0">
                  <c:v>16</c:v>
                </c:pt>
                <c:pt idx="11">
                  <c:v>15.3</c:v>
                </c:pt>
                <c:pt idx="12">
                  <c:v>14.1</c:v>
                </c:pt>
                <c:pt idx="13">
                  <c:v>14.3</c:v>
                </c:pt>
                <c:pt idx="14" formatCode="#,##0">
                  <c:v>13</c:v>
                </c:pt>
                <c:pt idx="15">
                  <c:v>10.3</c:v>
                </c:pt>
                <c:pt idx="16">
                  <c:v>12.2</c:v>
                </c:pt>
                <c:pt idx="17">
                  <c:v>8.67</c:v>
                </c:pt>
                <c:pt idx="18">
                  <c:v>7.47</c:v>
                </c:pt>
                <c:pt idx="19">
                  <c:v>11.8</c:v>
                </c:pt>
                <c:pt idx="20">
                  <c:v>9.4</c:v>
                </c:pt>
                <c:pt idx="21" formatCode="#,##0">
                  <c:v>10</c:v>
                </c:pt>
                <c:pt idx="22">
                  <c:v>11.3</c:v>
                </c:pt>
                <c:pt idx="23">
                  <c:v>10.6</c:v>
                </c:pt>
                <c:pt idx="24" formatCode="#,##0">
                  <c:v>10</c:v>
                </c:pt>
                <c:pt idx="25">
                  <c:v>9.1</c:v>
                </c:pt>
                <c:pt idx="26">
                  <c:v>9.1</c:v>
                </c:pt>
                <c:pt idx="27">
                  <c:v>5.8</c:v>
                </c:pt>
                <c:pt idx="28">
                  <c:v>5.8</c:v>
                </c:pt>
                <c:pt idx="29">
                  <c:v>8.6999999999999993</c:v>
                </c:pt>
                <c:pt idx="30">
                  <c:v>3.9</c:v>
                </c:pt>
                <c:pt idx="31">
                  <c:v>4.8</c:v>
                </c:pt>
                <c:pt idx="32">
                  <c:v>6.3</c:v>
                </c:pt>
                <c:pt idx="33">
                  <c:v>5.0999999999999996</c:v>
                </c:pt>
              </c:numCache>
            </c:numRef>
          </c:val>
          <c:smooth val="0"/>
          <c:extLst>
            <c:ext xmlns:c16="http://schemas.microsoft.com/office/drawing/2014/chart" uri="{C3380CC4-5D6E-409C-BE32-E72D297353CC}">
              <c16:uniqueId val="{00000000-A4BD-400F-B3A7-DF83E19046D8}"/>
            </c:ext>
          </c:extLst>
        </c:ser>
        <c:ser>
          <c:idx val="1"/>
          <c:order val="1"/>
          <c:tx>
            <c:strRef>
              <c:f>'[data - 2025-05-31T082906.660.xls]Данные'!$B$5</c:f>
              <c:strCache>
                <c:ptCount val="1"/>
                <c:pt idx="0">
                  <c:v>городское население</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'[data - 2025-05-31T082906.660.xls]Данные'!$C$3:$AJ$3</c:f>
              <c:strCache>
                <c:ptCount val="34"/>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pt idx="30">
                  <c:v>2020</c:v>
                </c:pt>
                <c:pt idx="31">
                  <c:v>2021</c:v>
                </c:pt>
                <c:pt idx="32">
                  <c:v>2022</c:v>
                </c:pt>
                <c:pt idx="33">
                  <c:v>2023</c:v>
                </c:pt>
              </c:strCache>
            </c:strRef>
          </c:cat>
          <c:val>
            <c:numRef>
              <c:f>'[data - 2025-05-31T082906.660.xls]Данные'!$C$5:$AJ$5</c:f>
              <c:numCache>
                <c:formatCode>#\ ##0.####</c:formatCode>
                <c:ptCount val="34"/>
                <c:pt idx="0">
                  <c:v>16.8</c:v>
                </c:pt>
                <c:pt idx="1">
                  <c:v>11.5</c:v>
                </c:pt>
                <c:pt idx="2">
                  <c:v>14.7</c:v>
                </c:pt>
                <c:pt idx="3">
                  <c:v>19.100000000000001</c:v>
                </c:pt>
                <c:pt idx="7">
                  <c:v>13.5</c:v>
                </c:pt>
                <c:pt idx="8">
                  <c:v>15.5</c:v>
                </c:pt>
                <c:pt idx="9">
                  <c:v>12.6</c:v>
                </c:pt>
                <c:pt idx="10">
                  <c:v>16.7</c:v>
                </c:pt>
                <c:pt idx="11">
                  <c:v>15.1</c:v>
                </c:pt>
                <c:pt idx="12">
                  <c:v>13.1</c:v>
                </c:pt>
                <c:pt idx="13" formatCode="#,##0">
                  <c:v>14</c:v>
                </c:pt>
                <c:pt idx="14" formatCode="#,##0">
                  <c:v>14</c:v>
                </c:pt>
                <c:pt idx="15">
                  <c:v>8.1</c:v>
                </c:pt>
                <c:pt idx="16" formatCode="#,##0">
                  <c:v>11</c:v>
                </c:pt>
                <c:pt idx="17">
                  <c:v>7.65</c:v>
                </c:pt>
                <c:pt idx="18">
                  <c:v>8.69</c:v>
                </c:pt>
                <c:pt idx="19">
                  <c:v>12.2</c:v>
                </c:pt>
                <c:pt idx="20">
                  <c:v>8.6999999999999993</c:v>
                </c:pt>
                <c:pt idx="21" formatCode="#,##0">
                  <c:v>10</c:v>
                </c:pt>
                <c:pt idx="22">
                  <c:v>11.2</c:v>
                </c:pt>
                <c:pt idx="23">
                  <c:v>10.1</c:v>
                </c:pt>
                <c:pt idx="24">
                  <c:v>8.1999999999999993</c:v>
                </c:pt>
                <c:pt idx="25">
                  <c:v>7.5</c:v>
                </c:pt>
                <c:pt idx="26">
                  <c:v>9.1999999999999993</c:v>
                </c:pt>
                <c:pt idx="27">
                  <c:v>5.5</c:v>
                </c:pt>
                <c:pt idx="28" formatCode="#,##0">
                  <c:v>5</c:v>
                </c:pt>
                <c:pt idx="29">
                  <c:v>8.3000000000000007</c:v>
                </c:pt>
                <c:pt idx="30">
                  <c:v>3.8</c:v>
                </c:pt>
                <c:pt idx="31">
                  <c:v>4.4000000000000004</c:v>
                </c:pt>
                <c:pt idx="32">
                  <c:v>5.3</c:v>
                </c:pt>
                <c:pt idx="33" formatCode="#,##0">
                  <c:v>5</c:v>
                </c:pt>
              </c:numCache>
            </c:numRef>
          </c:val>
          <c:smooth val="0"/>
          <c:extLst>
            <c:ext xmlns:c16="http://schemas.microsoft.com/office/drawing/2014/chart" uri="{C3380CC4-5D6E-409C-BE32-E72D297353CC}">
              <c16:uniqueId val="{00000001-A4BD-400F-B3A7-DF83E19046D8}"/>
            </c:ext>
          </c:extLst>
        </c:ser>
        <c:ser>
          <c:idx val="2"/>
          <c:order val="2"/>
          <c:tx>
            <c:strRef>
              <c:f>'[data - 2025-05-31T082906.660.xls]Данные'!$B$6</c:f>
              <c:strCache>
                <c:ptCount val="1"/>
                <c:pt idx="0">
                  <c:v>сельское население</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'[data - 2025-05-31T082906.660.xls]Данные'!$C$3:$AJ$3</c:f>
              <c:strCache>
                <c:ptCount val="34"/>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pt idx="30">
                  <c:v>2020</c:v>
                </c:pt>
                <c:pt idx="31">
                  <c:v>2021</c:v>
                </c:pt>
                <c:pt idx="32">
                  <c:v>2022</c:v>
                </c:pt>
                <c:pt idx="33">
                  <c:v>2023</c:v>
                </c:pt>
              </c:strCache>
            </c:strRef>
          </c:cat>
          <c:val>
            <c:numRef>
              <c:f>'[data - 2025-05-31T082906.660.xls]Данные'!$C$6:$AJ$6</c:f>
              <c:numCache>
                <c:formatCode>#,##0</c:formatCode>
                <c:ptCount val="34"/>
                <c:pt idx="0" formatCode="#\ ##0.####">
                  <c:v>16.2</c:v>
                </c:pt>
                <c:pt idx="1">
                  <c:v>17</c:v>
                </c:pt>
                <c:pt idx="2" formatCode="#\ ##0.####">
                  <c:v>22.9</c:v>
                </c:pt>
                <c:pt idx="3" formatCode="#\ ##0.####">
                  <c:v>27.3</c:v>
                </c:pt>
                <c:pt idx="7" formatCode="#\ ##0.####">
                  <c:v>25.1</c:v>
                </c:pt>
                <c:pt idx="8" formatCode="#\ ##0.####">
                  <c:v>26.2</c:v>
                </c:pt>
                <c:pt idx="9" formatCode="#\ ##0.####">
                  <c:v>17.899999999999999</c:v>
                </c:pt>
                <c:pt idx="10" formatCode="#\ ##0.####">
                  <c:v>13.1</c:v>
                </c:pt>
                <c:pt idx="11" formatCode="#\ ##0.####">
                  <c:v>16.600000000000001</c:v>
                </c:pt>
                <c:pt idx="12" formatCode="#\ ##0.####">
                  <c:v>19.3</c:v>
                </c:pt>
                <c:pt idx="13" formatCode="#\ ##0.####">
                  <c:v>16.100000000000001</c:v>
                </c:pt>
                <c:pt idx="14" formatCode="#\ ##0.####">
                  <c:v>8.3000000000000007</c:v>
                </c:pt>
                <c:pt idx="15" formatCode="#\ ##0.####">
                  <c:v>19.7</c:v>
                </c:pt>
                <c:pt idx="16" formatCode="#\ ##0.####">
                  <c:v>17.5</c:v>
                </c:pt>
                <c:pt idx="17" formatCode="#\ ##0.####">
                  <c:v>12.81</c:v>
                </c:pt>
                <c:pt idx="18" formatCode="#\ ##0.####">
                  <c:v>2.52</c:v>
                </c:pt>
                <c:pt idx="19" formatCode="#\ ##0.####">
                  <c:v>10.119999999999999</c:v>
                </c:pt>
                <c:pt idx="20" formatCode="#\ ##0.####">
                  <c:v>12.1</c:v>
                </c:pt>
                <c:pt idx="21" formatCode="#\ ##0.####">
                  <c:v>9.9</c:v>
                </c:pt>
                <c:pt idx="22" formatCode="#\ ##0.####">
                  <c:v>11.8</c:v>
                </c:pt>
                <c:pt idx="23" formatCode="#\ ##0.####">
                  <c:v>12.2</c:v>
                </c:pt>
                <c:pt idx="24" formatCode="#\ ##0.####">
                  <c:v>16.3</c:v>
                </c:pt>
                <c:pt idx="25" formatCode="#\ ##0.####">
                  <c:v>15.4</c:v>
                </c:pt>
                <c:pt idx="26" formatCode="#\ ##0.####">
                  <c:v>8.6</c:v>
                </c:pt>
                <c:pt idx="27" formatCode="#\ ##0.####">
                  <c:v>6.8</c:v>
                </c:pt>
                <c:pt idx="28" formatCode="#\ ##0.####">
                  <c:v>8.6999999999999993</c:v>
                </c:pt>
                <c:pt idx="29" formatCode="#\ ##0.####">
                  <c:v>10.4</c:v>
                </c:pt>
                <c:pt idx="30" formatCode="#\ ##0.####">
                  <c:v>4.4000000000000004</c:v>
                </c:pt>
                <c:pt idx="31" formatCode="#\ ##0.####">
                  <c:v>6.9</c:v>
                </c:pt>
                <c:pt idx="32">
                  <c:v>11</c:v>
                </c:pt>
                <c:pt idx="33" formatCode="#\ ##0.####">
                  <c:v>5.5</c:v>
                </c:pt>
              </c:numCache>
            </c:numRef>
          </c:val>
          <c:smooth val="0"/>
          <c:extLst>
            <c:ext xmlns:c16="http://schemas.microsoft.com/office/drawing/2014/chart" uri="{C3380CC4-5D6E-409C-BE32-E72D297353CC}">
              <c16:uniqueId val="{00000002-A4BD-400F-B3A7-DF83E19046D8}"/>
            </c:ext>
          </c:extLst>
        </c:ser>
        <c:dLbls>
          <c:showLegendKey val="0"/>
          <c:showVal val="0"/>
          <c:showCatName val="0"/>
          <c:showSerName val="0"/>
          <c:showPercent val="0"/>
          <c:showBubbleSize val="0"/>
        </c:dLbls>
        <c:marker val="1"/>
        <c:smooth val="0"/>
        <c:axId val="802086272"/>
        <c:axId val="809207296"/>
      </c:lineChart>
      <c:catAx>
        <c:axId val="802086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09207296"/>
        <c:crosses val="autoZero"/>
        <c:auto val="1"/>
        <c:lblAlgn val="ctr"/>
        <c:lblOffset val="100"/>
        <c:noMultiLvlLbl val="0"/>
      </c:catAx>
      <c:valAx>
        <c:axId val="809207296"/>
        <c:scaling>
          <c:orientation val="minMax"/>
        </c:scaling>
        <c:delete val="0"/>
        <c:axPos val="l"/>
        <c:majorGridlines>
          <c:spPr>
            <a:ln w="9525" cap="flat" cmpd="sng" algn="ctr">
              <a:solidFill>
                <a:schemeClr val="tx1">
                  <a:lumMod val="15000"/>
                  <a:lumOff val="85000"/>
                </a:schemeClr>
              </a:solidFill>
              <a:round/>
            </a:ln>
            <a:effectLst/>
          </c:spPr>
        </c:majorGridlines>
        <c:numFmt formatCode="#\ ##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020862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'[data - 2025-05-31T093412.027.xls]Данные'!$B$4</c:f>
              <c:strCache>
                <c:ptCount val="1"/>
                <c:pt idx="0">
                  <c:v>Женщины</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forward val="22"/>
            <c:dispRSqr val="1"/>
            <c:dispEq val="0"/>
            <c:trendlineLbl>
              <c:layout>
                <c:manualLayout>
                  <c:x val="-7.6229911469798909E-3"/>
                  <c:y val="-1.6891946910679329E-2"/>
                </c:manualLayout>
              </c:layout>
              <c:numFmt formatCode="General" sourceLinked="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ru-RU"/>
                </a:p>
              </c:txPr>
            </c:trendlineLbl>
          </c:trendline>
          <c:cat>
            <c:strRef>
              <c:f>'[data - 2025-05-31T093412.027.xls]Данные'!$C$3:$AI$3</c:f>
              <c:strCache>
                <c:ptCount val="33"/>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pt idx="30">
                  <c:v>2020</c:v>
                </c:pt>
                <c:pt idx="31">
                  <c:v>2021</c:v>
                </c:pt>
                <c:pt idx="32">
                  <c:v>2022</c:v>
                </c:pt>
              </c:strCache>
            </c:strRef>
          </c:cat>
          <c:val>
            <c:numRef>
              <c:f>'[data - 2025-05-31T093412.027.xls]Данные'!$C$4:$AI$4</c:f>
              <c:numCache>
                <c:formatCode>#\ ##0.####</c:formatCode>
                <c:ptCount val="33"/>
                <c:pt idx="0">
                  <c:v>69.900000000000006</c:v>
                </c:pt>
                <c:pt idx="1">
                  <c:v>70.7</c:v>
                </c:pt>
                <c:pt idx="2" formatCode="#,##0">
                  <c:v>70</c:v>
                </c:pt>
                <c:pt idx="3">
                  <c:v>66.400000000000006</c:v>
                </c:pt>
                <c:pt idx="4">
                  <c:v>65.900000000000006</c:v>
                </c:pt>
                <c:pt idx="5">
                  <c:v>65.099999999999994</c:v>
                </c:pt>
                <c:pt idx="6">
                  <c:v>66.2</c:v>
                </c:pt>
                <c:pt idx="7">
                  <c:v>66.8</c:v>
                </c:pt>
                <c:pt idx="8">
                  <c:v>67.099999999999994</c:v>
                </c:pt>
                <c:pt idx="9">
                  <c:v>67.3</c:v>
                </c:pt>
                <c:pt idx="10">
                  <c:v>70.099999999999994</c:v>
                </c:pt>
                <c:pt idx="11">
                  <c:v>69.8</c:v>
                </c:pt>
                <c:pt idx="12">
                  <c:v>69.900000000000006</c:v>
                </c:pt>
                <c:pt idx="13">
                  <c:v>67.900000000000006</c:v>
                </c:pt>
                <c:pt idx="14">
                  <c:v>68.099999999999994</c:v>
                </c:pt>
                <c:pt idx="15">
                  <c:v>68.900000000000006</c:v>
                </c:pt>
                <c:pt idx="16">
                  <c:v>67.7</c:v>
                </c:pt>
                <c:pt idx="17">
                  <c:v>69.3</c:v>
                </c:pt>
                <c:pt idx="18" formatCode="#,##0">
                  <c:v>71</c:v>
                </c:pt>
                <c:pt idx="19">
                  <c:v>69.400000000000006</c:v>
                </c:pt>
                <c:pt idx="20" formatCode="#,##0">
                  <c:v>70</c:v>
                </c:pt>
                <c:pt idx="21">
                  <c:v>69.09</c:v>
                </c:pt>
                <c:pt idx="22">
                  <c:v>70.3</c:v>
                </c:pt>
                <c:pt idx="23">
                  <c:v>72.61</c:v>
                </c:pt>
                <c:pt idx="24">
                  <c:v>69.31</c:v>
                </c:pt>
                <c:pt idx="25">
                  <c:v>70.14</c:v>
                </c:pt>
                <c:pt idx="26">
                  <c:v>71.52</c:v>
                </c:pt>
                <c:pt idx="27">
                  <c:v>71.61</c:v>
                </c:pt>
                <c:pt idx="28">
                  <c:v>71.22</c:v>
                </c:pt>
                <c:pt idx="29">
                  <c:v>72.150000000000006</c:v>
                </c:pt>
                <c:pt idx="30">
                  <c:v>72.02</c:v>
                </c:pt>
                <c:pt idx="31">
                  <c:v>69.53</c:v>
                </c:pt>
                <c:pt idx="32">
                  <c:v>72.27</c:v>
                </c:pt>
              </c:numCache>
            </c:numRef>
          </c:val>
          <c:smooth val="0"/>
          <c:extLst>
            <c:ext xmlns:c16="http://schemas.microsoft.com/office/drawing/2014/chart" uri="{C3380CC4-5D6E-409C-BE32-E72D297353CC}">
              <c16:uniqueId val="{00000001-517E-4F3F-9A82-4C36EA95D58F}"/>
            </c:ext>
          </c:extLst>
        </c:ser>
        <c:ser>
          <c:idx val="1"/>
          <c:order val="1"/>
          <c:tx>
            <c:strRef>
              <c:f>'[data - 2025-05-31T093412.027.xls]Данные'!$B$5</c:f>
              <c:strCache>
                <c:ptCount val="1"/>
                <c:pt idx="0">
                  <c:v>Мужчины</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trendline>
            <c:spPr>
              <a:ln w="19050" cap="rnd">
                <a:solidFill>
                  <a:schemeClr val="accent2"/>
                </a:solidFill>
                <a:prstDash val="sysDot"/>
              </a:ln>
              <a:effectLst/>
            </c:spPr>
            <c:trendlineType val="linear"/>
            <c:forward val="22"/>
            <c:dispRSqr val="1"/>
            <c:dispEq val="0"/>
            <c:trendlineLbl>
              <c:layout>
                <c:manualLayout>
                  <c:x val="-2.2659883261515602E-4"/>
                  <c:y val="-1.484539473485795E-2"/>
                </c:manualLayout>
              </c:layout>
              <c:numFmt formatCode="General" sourceLinked="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ru-RU"/>
                </a:p>
              </c:txPr>
            </c:trendlineLbl>
          </c:trendline>
          <c:cat>
            <c:strRef>
              <c:f>'[data - 2025-05-31T093412.027.xls]Данные'!$C$3:$AI$3</c:f>
              <c:strCache>
                <c:ptCount val="33"/>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pt idx="30">
                  <c:v>2020</c:v>
                </c:pt>
                <c:pt idx="31">
                  <c:v>2021</c:v>
                </c:pt>
                <c:pt idx="32">
                  <c:v>2022</c:v>
                </c:pt>
              </c:strCache>
            </c:strRef>
          </c:cat>
          <c:val>
            <c:numRef>
              <c:f>'[data - 2025-05-31T093412.027.xls]Данные'!$C$5:$AI$5</c:f>
              <c:numCache>
                <c:formatCode>#\ ##0.####</c:formatCode>
                <c:ptCount val="33"/>
                <c:pt idx="0">
                  <c:v>58.4</c:v>
                </c:pt>
                <c:pt idx="1">
                  <c:v>59.1</c:v>
                </c:pt>
                <c:pt idx="2">
                  <c:v>56.6</c:v>
                </c:pt>
                <c:pt idx="3">
                  <c:v>53.2</c:v>
                </c:pt>
                <c:pt idx="4">
                  <c:v>51.1</c:v>
                </c:pt>
                <c:pt idx="5">
                  <c:v>53.3</c:v>
                </c:pt>
                <c:pt idx="6">
                  <c:v>54.8</c:v>
                </c:pt>
                <c:pt idx="7">
                  <c:v>55.4</c:v>
                </c:pt>
                <c:pt idx="8">
                  <c:v>56.2</c:v>
                </c:pt>
                <c:pt idx="9">
                  <c:v>57.1</c:v>
                </c:pt>
                <c:pt idx="10">
                  <c:v>60.8</c:v>
                </c:pt>
                <c:pt idx="11">
                  <c:v>60.2</c:v>
                </c:pt>
                <c:pt idx="12">
                  <c:v>60.1</c:v>
                </c:pt>
                <c:pt idx="13">
                  <c:v>55.2</c:v>
                </c:pt>
                <c:pt idx="14">
                  <c:v>56.3</c:v>
                </c:pt>
                <c:pt idx="15">
                  <c:v>54.1</c:v>
                </c:pt>
                <c:pt idx="16">
                  <c:v>57.5</c:v>
                </c:pt>
                <c:pt idx="17">
                  <c:v>58.1</c:v>
                </c:pt>
                <c:pt idx="18">
                  <c:v>58.2</c:v>
                </c:pt>
                <c:pt idx="19">
                  <c:v>59.7</c:v>
                </c:pt>
                <c:pt idx="20" formatCode="#,##0">
                  <c:v>59</c:v>
                </c:pt>
                <c:pt idx="21">
                  <c:v>58.92</c:v>
                </c:pt>
                <c:pt idx="22">
                  <c:v>59.1</c:v>
                </c:pt>
                <c:pt idx="23">
                  <c:v>58.71</c:v>
                </c:pt>
                <c:pt idx="24">
                  <c:v>59.3</c:v>
                </c:pt>
                <c:pt idx="25">
                  <c:v>58.5</c:v>
                </c:pt>
                <c:pt idx="26">
                  <c:v>58.94</c:v>
                </c:pt>
                <c:pt idx="27">
                  <c:v>62.1</c:v>
                </c:pt>
                <c:pt idx="28">
                  <c:v>61.28</c:v>
                </c:pt>
                <c:pt idx="29">
                  <c:v>62.7</c:v>
                </c:pt>
                <c:pt idx="30">
                  <c:v>59.7</c:v>
                </c:pt>
                <c:pt idx="31">
                  <c:v>60.52</c:v>
                </c:pt>
                <c:pt idx="32">
                  <c:v>60.46</c:v>
                </c:pt>
              </c:numCache>
            </c:numRef>
          </c:val>
          <c:smooth val="0"/>
          <c:extLst>
            <c:ext xmlns:c16="http://schemas.microsoft.com/office/drawing/2014/chart" uri="{C3380CC4-5D6E-409C-BE32-E72D297353CC}">
              <c16:uniqueId val="{00000003-517E-4F3F-9A82-4C36EA95D58F}"/>
            </c:ext>
          </c:extLst>
        </c:ser>
        <c:dLbls>
          <c:showLegendKey val="0"/>
          <c:showVal val="0"/>
          <c:showCatName val="0"/>
          <c:showSerName val="0"/>
          <c:showPercent val="0"/>
          <c:showBubbleSize val="0"/>
        </c:dLbls>
        <c:marker val="1"/>
        <c:smooth val="0"/>
        <c:axId val="810033536"/>
        <c:axId val="810035072"/>
      </c:lineChart>
      <c:catAx>
        <c:axId val="8100335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4500000" spcFirstLastPara="1" vertOverflow="ellipsis"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ru-RU"/>
          </a:p>
        </c:txPr>
        <c:crossAx val="810035072"/>
        <c:crosses val="autoZero"/>
        <c:auto val="1"/>
        <c:lblAlgn val="ctr"/>
        <c:lblOffset val="100"/>
        <c:noMultiLvlLbl val="0"/>
      </c:catAx>
      <c:valAx>
        <c:axId val="810035072"/>
        <c:scaling>
          <c:orientation val="minMax"/>
          <c:min val="50"/>
        </c:scaling>
        <c:delete val="0"/>
        <c:axPos val="l"/>
        <c:majorGridlines>
          <c:spPr>
            <a:ln w="9525" cap="flat" cmpd="sng" algn="ctr">
              <a:solidFill>
                <a:schemeClr val="tx1">
                  <a:lumMod val="15000"/>
                  <a:lumOff val="85000"/>
                </a:schemeClr>
              </a:solidFill>
              <a:round/>
            </a:ln>
            <a:effectLst/>
          </c:spPr>
        </c:majorGridlines>
        <c:numFmt formatCode="#\ ##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ru-RU"/>
          </a:p>
        </c:txPr>
        <c:crossAx val="810033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Pt>
            <c:idx val="10"/>
            <c:invertIfNegative val="0"/>
            <c:bubble3D val="0"/>
            <c:spPr>
              <a:solidFill>
                <a:schemeClr val="tx2"/>
              </a:solidFill>
              <a:ln>
                <a:noFill/>
              </a:ln>
              <a:effectLst/>
            </c:spPr>
            <c:extLst>
              <c:ext xmlns:c16="http://schemas.microsoft.com/office/drawing/2014/chart" uri="{C3380CC4-5D6E-409C-BE32-E72D297353CC}">
                <c16:uniqueId val="{00000001-BC09-4B54-BE9C-F072C1B895C9}"/>
              </c:ext>
            </c:extLst>
          </c:dPt>
          <c:dPt>
            <c:idx val="12"/>
            <c:invertIfNegative val="0"/>
            <c:bubble3D val="0"/>
            <c:extLst>
              <c:ext xmlns:c16="http://schemas.microsoft.com/office/drawing/2014/chart" uri="{C3380CC4-5D6E-409C-BE32-E72D297353CC}">
                <c16:uniqueId val="{00000003-BC09-4B54-BE9C-F072C1B895C9}"/>
              </c:ext>
            </c:extLst>
          </c:dPt>
          <c:cat>
            <c:strRef>
              <c:f>'Первый лист'!$A$3:$A$15</c:f>
              <c:strCache>
                <c:ptCount val="13"/>
                <c:pt idx="0">
                  <c:v>Карагинский МР</c:v>
                </c:pt>
                <c:pt idx="1">
                  <c:v>Соболевский МР</c:v>
                </c:pt>
                <c:pt idx="2">
                  <c:v>Усть-Большерецкий МР</c:v>
                </c:pt>
                <c:pt idx="3">
                  <c:v>Пенжинский МР</c:v>
                </c:pt>
                <c:pt idx="4">
                  <c:v>г. Петропавловск-Камчатский</c:v>
                </c:pt>
                <c:pt idx="5">
                  <c:v>Алеутский МО</c:v>
                </c:pt>
                <c:pt idx="6">
                  <c:v>Олюторский МР</c:v>
                </c:pt>
                <c:pt idx="7">
                  <c:v>Быстринский МР</c:v>
                </c:pt>
                <c:pt idx="8">
                  <c:v>Елизовский МР</c:v>
                </c:pt>
                <c:pt idx="9">
                  <c:v>Тигильский МР</c:v>
                </c:pt>
                <c:pt idx="10">
                  <c:v>Усть-Камчатский МР</c:v>
                </c:pt>
                <c:pt idx="11">
                  <c:v>пгт Палана</c:v>
                </c:pt>
                <c:pt idx="12">
                  <c:v>Мильковский МО</c:v>
                </c:pt>
              </c:strCache>
            </c:strRef>
          </c:cat>
          <c:val>
            <c:numRef>
              <c:f>'Первый лист'!$B$3:$B$15</c:f>
              <c:numCache>
                <c:formatCode>0</c:formatCode>
                <c:ptCount val="13"/>
                <c:pt idx="0">
                  <c:v>216798.7</c:v>
                </c:pt>
                <c:pt idx="1">
                  <c:v>210789.3</c:v>
                </c:pt>
                <c:pt idx="2">
                  <c:v>142828.70000000001</c:v>
                </c:pt>
                <c:pt idx="3">
                  <c:v>136968.79999999999</c:v>
                </c:pt>
                <c:pt idx="4">
                  <c:v>132021.4</c:v>
                </c:pt>
                <c:pt idx="5">
                  <c:v>118868.8</c:v>
                </c:pt>
                <c:pt idx="6">
                  <c:v>118713</c:v>
                </c:pt>
                <c:pt idx="7">
                  <c:v>109504.4</c:v>
                </c:pt>
                <c:pt idx="8">
                  <c:v>104995.7</c:v>
                </c:pt>
                <c:pt idx="9">
                  <c:v>102885.4</c:v>
                </c:pt>
                <c:pt idx="10">
                  <c:v>100644.7</c:v>
                </c:pt>
                <c:pt idx="11">
                  <c:v>97365.3</c:v>
                </c:pt>
                <c:pt idx="12">
                  <c:v>88089.600000000006</c:v>
                </c:pt>
              </c:numCache>
            </c:numRef>
          </c:val>
          <c:extLst>
            <c:ext xmlns:c16="http://schemas.microsoft.com/office/drawing/2014/chart" uri="{C3380CC4-5D6E-409C-BE32-E72D297353CC}">
              <c16:uniqueId val="{00000004-BC09-4B54-BE9C-F072C1B895C9}"/>
            </c:ext>
          </c:extLst>
        </c:ser>
        <c:dLbls>
          <c:showLegendKey val="0"/>
          <c:showVal val="0"/>
          <c:showCatName val="0"/>
          <c:showSerName val="0"/>
          <c:showPercent val="0"/>
          <c:showBubbleSize val="0"/>
        </c:dLbls>
        <c:gapWidth val="219"/>
        <c:overlap val="-27"/>
        <c:axId val="779063680"/>
        <c:axId val="779065216"/>
      </c:barChart>
      <c:catAx>
        <c:axId val="7790636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Calibri"/>
                <a:ea typeface="Arial"/>
                <a:cs typeface="Arial"/>
              </a:defRPr>
            </a:pPr>
            <a:endParaRPr lang="ru-RU"/>
          </a:p>
        </c:txPr>
        <c:crossAx val="779065216"/>
        <c:crosses val="autoZero"/>
        <c:auto val="1"/>
        <c:lblAlgn val="ctr"/>
        <c:lblOffset val="100"/>
        <c:noMultiLvlLbl val="0"/>
      </c:catAx>
      <c:valAx>
        <c:axId val="77906521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Calibri"/>
                <a:ea typeface="Arial"/>
                <a:cs typeface="Arial"/>
              </a:defRPr>
            </a:pPr>
            <a:endParaRPr lang="ru-RU"/>
          </a:p>
        </c:txPr>
        <c:crossAx val="7790636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905033043508"/>
          <c:y val="5.3101617185614292E-2"/>
          <c:w val="0.81528294305231386"/>
          <c:h val="0.83008318746543364"/>
        </c:manualLayout>
      </c:layout>
      <c:lineChart>
        <c:grouping val="standard"/>
        <c:varyColors val="0"/>
        <c:ser>
          <c:idx val="0"/>
          <c:order val="0"/>
          <c:tx>
            <c:strRef>
              <c:f>Лист1!$A$5</c:f>
              <c:strCache>
                <c:ptCount val="1"/>
                <c:pt idx="0">
                  <c:v>Усть-Камчатский муниципальный район</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5.2117263843648232E-2"/>
                  <c:y val="-6.7583876418054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93A-40DE-9A31-08EEB5160B16}"/>
                </c:ext>
              </c:extLst>
            </c:dLbl>
            <c:dLbl>
              <c:idx val="1"/>
              <c:layout>
                <c:manualLayout>
                  <c:x val="-7.8175895765472306E-2"/>
                  <c:y val="5.79290369297610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93A-40DE-9A31-08EEB5160B16}"/>
                </c:ext>
              </c:extLst>
            </c:dLbl>
            <c:dLbl>
              <c:idx val="2"/>
              <c:layout>
                <c:manualLayout>
                  <c:x val="-3.9087947882736153E-2"/>
                  <c:y val="-5.31016171856142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93A-40DE-9A31-08EEB5160B16}"/>
                </c:ext>
              </c:extLst>
            </c:dLbl>
            <c:dLbl>
              <c:idx val="3"/>
              <c:layout>
                <c:manualLayout>
                  <c:x val="-3.9087947882736153E-2"/>
                  <c:y val="-5.79290369297610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93A-40DE-9A31-08EEB5160B16}"/>
                </c:ext>
              </c:extLst>
            </c:dLbl>
            <c:dLbl>
              <c:idx val="4"/>
              <c:layout>
                <c:manualLayout>
                  <c:x val="-3.9087947882736153E-2"/>
                  <c:y val="-7.24112961622013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93A-40DE-9A31-08EEB5160B16}"/>
                </c:ext>
              </c:extLst>
            </c:dLbl>
            <c:dLbl>
              <c:idx val="5"/>
              <c:layout>
                <c:manualLayout>
                  <c:x val="-8.6862106406080344E-2"/>
                  <c:y val="5.79290369297610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93A-40DE-9A31-08EEB5160B16}"/>
                </c:ext>
              </c:extLst>
            </c:dLbl>
            <c:dLbl>
              <c:idx val="6"/>
              <c:layout>
                <c:manualLayout>
                  <c:x val="-6.5146579804560262E-2"/>
                  <c:y val="-7.24112961622013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93A-40DE-9A31-08EEB5160B16}"/>
                </c:ext>
              </c:extLst>
            </c:dLbl>
            <c:dLbl>
              <c:idx val="7"/>
              <c:layout>
                <c:manualLayout>
                  <c:x val="-5.2117263843648287E-2"/>
                  <c:y val="-7.72387159063480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93A-40DE-9A31-08EEB5160B16}"/>
                </c:ext>
              </c:extLst>
            </c:dLbl>
            <c:dLbl>
              <c:idx val="8"/>
              <c:layout>
                <c:manualLayout>
                  <c:x val="-3.0401737242128201E-2"/>
                  <c:y val="-6.75838764180545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93A-40DE-9A31-08EEB5160B16}"/>
                </c:ext>
              </c:extLst>
            </c:dLbl>
            <c:dLbl>
              <c:idx val="9"/>
              <c:layout>
                <c:manualLayout>
                  <c:x val="-9.9891422366992486E-2"/>
                  <c:y val="7.72387159063480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93A-40DE-9A31-08EEB5160B16}"/>
                </c:ext>
              </c:extLst>
            </c:dLbl>
            <c:dLbl>
              <c:idx val="10"/>
              <c:layout>
                <c:manualLayout>
                  <c:x val="-6.5146579804560345E-2"/>
                  <c:y val="6.27564566739077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93A-40DE-9A31-08EEB5160B16}"/>
                </c:ext>
              </c:extLst>
            </c:dLbl>
            <c:dLbl>
              <c:idx val="11"/>
              <c:layout>
                <c:manualLayout>
                  <c:x val="-6.0803474484256326E-2"/>
                  <c:y val="-6.2756456673907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93A-40DE-9A31-08EEB5160B16}"/>
                </c:ext>
              </c:extLst>
            </c:dLbl>
            <c:dLbl>
              <c:idx val="12"/>
              <c:layout>
                <c:manualLayout>
                  <c:x val="-6.5146579804560345E-2"/>
                  <c:y val="7.72387159063480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93A-40DE-9A31-08EEB5160B16}"/>
                </c:ext>
              </c:extLst>
            </c:dLbl>
            <c:dLbl>
              <c:idx val="13"/>
              <c:layout>
                <c:manualLayout>
                  <c:x val="-4.7774158523344268E-2"/>
                  <c:y val="-7.24112961622013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93A-40DE-9A31-08EEB5160B16}"/>
                </c:ext>
              </c:extLst>
            </c:dLbl>
            <c:dLbl>
              <c:idx val="14"/>
              <c:layout>
                <c:manualLayout>
                  <c:x val="-3.9087947882736153E-2"/>
                  <c:y val="-6.27564566739077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93A-40DE-9A31-08EEB5160B16}"/>
                </c:ext>
              </c:extLst>
            </c:dLbl>
            <c:dLbl>
              <c:idx val="15"/>
              <c:layout>
                <c:manualLayout>
                  <c:x val="-9.9891422366992402E-2"/>
                  <c:y val="7.72387159063480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93A-40DE-9A31-08EEB5160B16}"/>
                </c:ext>
              </c:extLst>
            </c:dLbl>
            <c:dLbl>
              <c:idx val="16"/>
              <c:layout>
                <c:manualLayout>
                  <c:x val="-7.38327904451683E-2"/>
                  <c:y val="8.20661356504948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093A-40DE-9A31-08EEB5160B16}"/>
                </c:ext>
              </c:extLst>
            </c:dLbl>
            <c:dLbl>
              <c:idx val="17"/>
              <c:layout>
                <c:manualLayout>
                  <c:x val="-8.6862106406080351E-3"/>
                  <c:y val="-7.24112961622013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093A-40DE-9A31-08EEB5160B16}"/>
                </c:ext>
              </c:extLst>
            </c:dLbl>
            <c:spPr>
              <a:noFill/>
              <a:ln>
                <a:noFill/>
              </a:ln>
              <a:effectLst/>
            </c:spPr>
            <c:txPr>
              <a:bodyPr rot="-45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Лист1!$B$4:$S$4</c:f>
              <c:numCache>
                <c:formatCode>General</c:formatCode>
                <c:ptCount val="18"/>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numCache>
            </c:numRef>
          </c:cat>
          <c:val>
            <c:numRef>
              <c:f>Лист1!$B$5:$S$5</c:f>
              <c:numCache>
                <c:formatCode>General</c:formatCode>
                <c:ptCount val="18"/>
                <c:pt idx="0">
                  <c:v>326.3</c:v>
                </c:pt>
                <c:pt idx="1">
                  <c:v>323.7</c:v>
                </c:pt>
                <c:pt idx="2">
                  <c:v>329.5</c:v>
                </c:pt>
                <c:pt idx="3">
                  <c:v>326.7</c:v>
                </c:pt>
                <c:pt idx="4">
                  <c:v>321.5</c:v>
                </c:pt>
                <c:pt idx="5">
                  <c:v>313.7</c:v>
                </c:pt>
                <c:pt idx="6">
                  <c:v>320.7</c:v>
                </c:pt>
                <c:pt idx="7">
                  <c:v>319.5</c:v>
                </c:pt>
                <c:pt idx="8">
                  <c:v>319.89999999999998</c:v>
                </c:pt>
                <c:pt idx="9">
                  <c:v>301.7</c:v>
                </c:pt>
                <c:pt idx="10">
                  <c:v>300.7</c:v>
                </c:pt>
                <c:pt idx="11">
                  <c:v>303.89999999999998</c:v>
                </c:pt>
                <c:pt idx="12">
                  <c:v>302.2</c:v>
                </c:pt>
                <c:pt idx="13">
                  <c:v>313.10000000000002</c:v>
                </c:pt>
                <c:pt idx="14">
                  <c:v>307.5</c:v>
                </c:pt>
                <c:pt idx="15">
                  <c:v>303.88</c:v>
                </c:pt>
                <c:pt idx="16">
                  <c:v>304.52</c:v>
                </c:pt>
                <c:pt idx="17">
                  <c:v>306.17</c:v>
                </c:pt>
              </c:numCache>
            </c:numRef>
          </c:val>
          <c:smooth val="0"/>
          <c:extLst>
            <c:ext xmlns:c16="http://schemas.microsoft.com/office/drawing/2014/chart" uri="{C3380CC4-5D6E-409C-BE32-E72D297353CC}">
              <c16:uniqueId val="{00000012-093A-40DE-9A31-08EEB5160B16}"/>
            </c:ext>
          </c:extLst>
        </c:ser>
        <c:dLbls>
          <c:showLegendKey val="0"/>
          <c:showVal val="0"/>
          <c:showCatName val="0"/>
          <c:showSerName val="0"/>
          <c:showPercent val="0"/>
          <c:showBubbleSize val="0"/>
        </c:dLbls>
        <c:marker val="1"/>
        <c:smooth val="0"/>
        <c:axId val="810071552"/>
        <c:axId val="810073088"/>
      </c:lineChart>
      <c:catAx>
        <c:axId val="810071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10073088"/>
        <c:crosses val="autoZero"/>
        <c:auto val="1"/>
        <c:lblAlgn val="ctr"/>
        <c:lblOffset val="100"/>
        <c:noMultiLvlLbl val="0"/>
      </c:catAx>
      <c:valAx>
        <c:axId val="8100730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1007155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Лист1!$A$6</c:f>
              <c:strCache>
                <c:ptCount val="1"/>
                <c:pt idx="0">
                  <c:v>Усть-Камчатское</c:v>
                </c:pt>
              </c:strCache>
            </c:strRef>
          </c:tx>
          <c:spPr>
            <a:solidFill>
              <a:schemeClr val="accent1">
                <a:lumMod val="60000"/>
                <a:lumOff val="40000"/>
              </a:schemeClr>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Лист1!$B$4:$Q$4</c:f>
              <c:numCache>
                <c:formatCode>General</c:formatCode>
                <c:ptCount val="16"/>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numCache>
            </c:numRef>
          </c:cat>
          <c:val>
            <c:numRef>
              <c:f>Лист1!$B$6:$Q$6</c:f>
              <c:numCache>
                <c:formatCode>General</c:formatCode>
                <c:ptCount val="16"/>
                <c:pt idx="0">
                  <c:v>137.69999999999999</c:v>
                </c:pt>
                <c:pt idx="1">
                  <c:v>135.1</c:v>
                </c:pt>
                <c:pt idx="2">
                  <c:v>134.9</c:v>
                </c:pt>
                <c:pt idx="3">
                  <c:v>133</c:v>
                </c:pt>
                <c:pt idx="4">
                  <c:v>133</c:v>
                </c:pt>
                <c:pt idx="5">
                  <c:v>127.5</c:v>
                </c:pt>
                <c:pt idx="6">
                  <c:v>128</c:v>
                </c:pt>
                <c:pt idx="7">
                  <c:v>125.7</c:v>
                </c:pt>
                <c:pt idx="8">
                  <c:v>125.6</c:v>
                </c:pt>
                <c:pt idx="9">
                  <c:v>126.5</c:v>
                </c:pt>
                <c:pt idx="10">
                  <c:v>125.2</c:v>
                </c:pt>
                <c:pt idx="11">
                  <c:v>128</c:v>
                </c:pt>
                <c:pt idx="12">
                  <c:v>123.6</c:v>
                </c:pt>
                <c:pt idx="13">
                  <c:v>123.3</c:v>
                </c:pt>
                <c:pt idx="14">
                  <c:v>121</c:v>
                </c:pt>
                <c:pt idx="15">
                  <c:v>124.44</c:v>
                </c:pt>
              </c:numCache>
            </c:numRef>
          </c:val>
          <c:extLst>
            <c:ext xmlns:c16="http://schemas.microsoft.com/office/drawing/2014/chart" uri="{C3380CC4-5D6E-409C-BE32-E72D297353CC}">
              <c16:uniqueId val="{00000000-870E-4EA3-AF77-6CC877FF95D6}"/>
            </c:ext>
          </c:extLst>
        </c:ser>
        <c:ser>
          <c:idx val="1"/>
          <c:order val="1"/>
          <c:tx>
            <c:strRef>
              <c:f>Лист1!$A$7</c:f>
              <c:strCache>
                <c:ptCount val="1"/>
                <c:pt idx="0">
                  <c:v>Ключевское</c:v>
                </c:pt>
              </c:strCache>
            </c:strRef>
          </c:tx>
          <c:spPr>
            <a:solidFill>
              <a:schemeClr val="accent4">
                <a:lumMod val="60000"/>
                <a:lumOff val="40000"/>
              </a:schemeClr>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Лист1!$B$4:$Q$4</c:f>
              <c:numCache>
                <c:formatCode>General</c:formatCode>
                <c:ptCount val="16"/>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numCache>
            </c:numRef>
          </c:cat>
          <c:val>
            <c:numRef>
              <c:f>Лист1!$B$7:$Q$7</c:f>
              <c:numCache>
                <c:formatCode>General</c:formatCode>
                <c:ptCount val="16"/>
                <c:pt idx="0">
                  <c:v>145.9</c:v>
                </c:pt>
                <c:pt idx="1">
                  <c:v>146</c:v>
                </c:pt>
                <c:pt idx="2">
                  <c:v>153</c:v>
                </c:pt>
                <c:pt idx="3">
                  <c:v>152.1</c:v>
                </c:pt>
                <c:pt idx="4">
                  <c:v>147.19999999999999</c:v>
                </c:pt>
                <c:pt idx="5">
                  <c:v>144.9</c:v>
                </c:pt>
                <c:pt idx="6">
                  <c:v>151.69999999999999</c:v>
                </c:pt>
                <c:pt idx="7">
                  <c:v>152.80000000000001</c:v>
                </c:pt>
                <c:pt idx="8">
                  <c:v>152.80000000000001</c:v>
                </c:pt>
                <c:pt idx="9">
                  <c:v>131.80000000000001</c:v>
                </c:pt>
                <c:pt idx="10">
                  <c:v>132.1</c:v>
                </c:pt>
                <c:pt idx="11">
                  <c:v>132.80000000000001</c:v>
                </c:pt>
                <c:pt idx="12">
                  <c:v>135.69999999999999</c:v>
                </c:pt>
                <c:pt idx="13">
                  <c:v>147.5</c:v>
                </c:pt>
                <c:pt idx="14">
                  <c:v>144.19999999999999</c:v>
                </c:pt>
                <c:pt idx="15">
                  <c:v>137.33000000000001</c:v>
                </c:pt>
              </c:numCache>
            </c:numRef>
          </c:val>
          <c:extLst>
            <c:ext xmlns:c16="http://schemas.microsoft.com/office/drawing/2014/chart" uri="{C3380CC4-5D6E-409C-BE32-E72D297353CC}">
              <c16:uniqueId val="{00000001-870E-4EA3-AF77-6CC877FF95D6}"/>
            </c:ext>
          </c:extLst>
        </c:ser>
        <c:ser>
          <c:idx val="2"/>
          <c:order val="2"/>
          <c:tx>
            <c:strRef>
              <c:f>Лист1!$A$8</c:f>
              <c:strCache>
                <c:ptCount val="1"/>
                <c:pt idx="0">
                  <c:v>Козыревское</c:v>
                </c:pt>
              </c:strCache>
            </c:strRef>
          </c:tx>
          <c:spPr>
            <a:solidFill>
              <a:schemeClr val="accent2">
                <a:lumMod val="60000"/>
                <a:lumOff val="40000"/>
              </a:schemeClr>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Лист1!$B$4:$Q$4</c:f>
              <c:numCache>
                <c:formatCode>General</c:formatCode>
                <c:ptCount val="16"/>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numCache>
            </c:numRef>
          </c:cat>
          <c:val>
            <c:numRef>
              <c:f>Лист1!$B$8:$Q$8</c:f>
              <c:numCache>
                <c:formatCode>General</c:formatCode>
                <c:ptCount val="16"/>
                <c:pt idx="0">
                  <c:v>42.7</c:v>
                </c:pt>
                <c:pt idx="1">
                  <c:v>42.6</c:v>
                </c:pt>
                <c:pt idx="2">
                  <c:v>41.6</c:v>
                </c:pt>
                <c:pt idx="3">
                  <c:v>41.6</c:v>
                </c:pt>
                <c:pt idx="4">
                  <c:v>41.3</c:v>
                </c:pt>
                <c:pt idx="5">
                  <c:v>41.3</c:v>
                </c:pt>
                <c:pt idx="6">
                  <c:v>41</c:v>
                </c:pt>
                <c:pt idx="7">
                  <c:v>41</c:v>
                </c:pt>
                <c:pt idx="8">
                  <c:v>41.5</c:v>
                </c:pt>
                <c:pt idx="9">
                  <c:v>43.4</c:v>
                </c:pt>
                <c:pt idx="10">
                  <c:v>43.4</c:v>
                </c:pt>
                <c:pt idx="11">
                  <c:v>43.1</c:v>
                </c:pt>
                <c:pt idx="12">
                  <c:v>42.9</c:v>
                </c:pt>
                <c:pt idx="13">
                  <c:v>42.3</c:v>
                </c:pt>
                <c:pt idx="14">
                  <c:v>42.3</c:v>
                </c:pt>
                <c:pt idx="15">
                  <c:v>42.11</c:v>
                </c:pt>
              </c:numCache>
            </c:numRef>
          </c:val>
          <c:extLst>
            <c:ext xmlns:c16="http://schemas.microsoft.com/office/drawing/2014/chart" uri="{C3380CC4-5D6E-409C-BE32-E72D297353CC}">
              <c16:uniqueId val="{00000002-870E-4EA3-AF77-6CC877FF95D6}"/>
            </c:ext>
          </c:extLst>
        </c:ser>
        <c:dLbls>
          <c:showLegendKey val="0"/>
          <c:showVal val="0"/>
          <c:showCatName val="0"/>
          <c:showSerName val="0"/>
          <c:showPercent val="0"/>
          <c:showBubbleSize val="0"/>
        </c:dLbls>
        <c:gapWidth val="25"/>
        <c:overlap val="100"/>
        <c:axId val="810252544"/>
        <c:axId val="810274816"/>
      </c:barChart>
      <c:catAx>
        <c:axId val="810252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10274816"/>
        <c:crosses val="autoZero"/>
        <c:auto val="1"/>
        <c:lblAlgn val="ctr"/>
        <c:lblOffset val="100"/>
        <c:noMultiLvlLbl val="0"/>
      </c:catAx>
      <c:valAx>
        <c:axId val="8102748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102525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724759405074366"/>
          <c:y val="4.9767717464191709E-2"/>
          <c:w val="0.85219685039370074"/>
          <c:h val="0.67109238733693333"/>
        </c:manualLayout>
      </c:layout>
      <c:barChart>
        <c:barDir val="col"/>
        <c:grouping val="percentStacked"/>
        <c:varyColors val="0"/>
        <c:ser>
          <c:idx val="0"/>
          <c:order val="0"/>
          <c:tx>
            <c:strRef>
              <c:f>Лист2!$A$2</c:f>
              <c:strCache>
                <c:ptCount val="1"/>
                <c:pt idx="0">
                  <c:v>1930-1949</c:v>
                </c:pt>
              </c:strCache>
            </c:strRef>
          </c:tx>
          <c:spPr>
            <a:solidFill>
              <a:schemeClr val="accent4">
                <a:lumMod val="50000"/>
              </a:schemeClr>
            </a:solidFill>
            <a:ln>
              <a:noFill/>
            </a:ln>
            <a:effectLst/>
          </c:spPr>
          <c:invertIfNegative val="0"/>
          <c:cat>
            <c:strRef>
              <c:f>Лист2!$B$1:$F$1</c:f>
              <c:strCache>
                <c:ptCount val="5"/>
                <c:pt idx="0">
                  <c:v>Ключи</c:v>
                </c:pt>
                <c:pt idx="1">
                  <c:v>Козыревск</c:v>
                </c:pt>
                <c:pt idx="2">
                  <c:v>Крутоберегово</c:v>
                </c:pt>
                <c:pt idx="3">
                  <c:v>Майское</c:v>
                </c:pt>
                <c:pt idx="4">
                  <c:v>Усть-Камчатск</c:v>
                </c:pt>
              </c:strCache>
            </c:strRef>
          </c:cat>
          <c:val>
            <c:numRef>
              <c:f>Лист2!$B$2:$F$2</c:f>
              <c:numCache>
                <c:formatCode>0</c:formatCode>
                <c:ptCount val="5"/>
                <c:pt idx="1">
                  <c:v>1709.3999999999996</c:v>
                </c:pt>
                <c:pt idx="3">
                  <c:v>324.40000000000003</c:v>
                </c:pt>
              </c:numCache>
            </c:numRef>
          </c:val>
          <c:extLst>
            <c:ext xmlns:c16="http://schemas.microsoft.com/office/drawing/2014/chart" uri="{C3380CC4-5D6E-409C-BE32-E72D297353CC}">
              <c16:uniqueId val="{00000000-4A03-4876-B718-C3BE5102AB49}"/>
            </c:ext>
          </c:extLst>
        </c:ser>
        <c:ser>
          <c:idx val="1"/>
          <c:order val="1"/>
          <c:tx>
            <c:strRef>
              <c:f>Лист2!$A$3</c:f>
              <c:strCache>
                <c:ptCount val="1"/>
                <c:pt idx="0">
                  <c:v>1950-1969</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lumMod val="9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Лист2!$B$1:$F$1</c:f>
              <c:strCache>
                <c:ptCount val="5"/>
                <c:pt idx="0">
                  <c:v>Ключи</c:v>
                </c:pt>
                <c:pt idx="1">
                  <c:v>Козыревск</c:v>
                </c:pt>
                <c:pt idx="2">
                  <c:v>Крутоберегово</c:v>
                </c:pt>
                <c:pt idx="3">
                  <c:v>Майское</c:v>
                </c:pt>
                <c:pt idx="4">
                  <c:v>Усть-Камчатск</c:v>
                </c:pt>
              </c:strCache>
            </c:strRef>
          </c:cat>
          <c:val>
            <c:numRef>
              <c:f>Лист2!$B$3:$F$3</c:f>
              <c:numCache>
                <c:formatCode>0</c:formatCode>
                <c:ptCount val="5"/>
                <c:pt idx="0">
                  <c:v>20688.900000000005</c:v>
                </c:pt>
                <c:pt idx="1">
                  <c:v>4649</c:v>
                </c:pt>
                <c:pt idx="2">
                  <c:v>545.9</c:v>
                </c:pt>
                <c:pt idx="3">
                  <c:v>1429.4999999999998</c:v>
                </c:pt>
                <c:pt idx="4">
                  <c:v>15595.399999999998</c:v>
                </c:pt>
              </c:numCache>
            </c:numRef>
          </c:val>
          <c:extLst>
            <c:ext xmlns:c16="http://schemas.microsoft.com/office/drawing/2014/chart" uri="{C3380CC4-5D6E-409C-BE32-E72D297353CC}">
              <c16:uniqueId val="{00000001-4A03-4876-B718-C3BE5102AB49}"/>
            </c:ext>
          </c:extLst>
        </c:ser>
        <c:ser>
          <c:idx val="2"/>
          <c:order val="2"/>
          <c:tx>
            <c:strRef>
              <c:f>Лист2!$A$4</c:f>
              <c:strCache>
                <c:ptCount val="1"/>
                <c:pt idx="0">
                  <c:v>1970-1989</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lumMod val="9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Лист2!$B$1:$F$1</c:f>
              <c:strCache>
                <c:ptCount val="5"/>
                <c:pt idx="0">
                  <c:v>Ключи</c:v>
                </c:pt>
                <c:pt idx="1">
                  <c:v>Козыревск</c:v>
                </c:pt>
                <c:pt idx="2">
                  <c:v>Крутоберегово</c:v>
                </c:pt>
                <c:pt idx="3">
                  <c:v>Майское</c:v>
                </c:pt>
                <c:pt idx="4">
                  <c:v>Усть-Камчатск</c:v>
                </c:pt>
              </c:strCache>
            </c:strRef>
          </c:cat>
          <c:val>
            <c:numRef>
              <c:f>Лист2!$B$4:$F$4</c:f>
              <c:numCache>
                <c:formatCode>0</c:formatCode>
                <c:ptCount val="5"/>
                <c:pt idx="0">
                  <c:v>71112.099999999991</c:v>
                </c:pt>
                <c:pt idx="1">
                  <c:v>9718.6999999999953</c:v>
                </c:pt>
                <c:pt idx="2">
                  <c:v>5430.3</c:v>
                </c:pt>
                <c:pt idx="3">
                  <c:v>2193.6999999999998</c:v>
                </c:pt>
                <c:pt idx="4">
                  <c:v>82156.899999999994</c:v>
                </c:pt>
              </c:numCache>
            </c:numRef>
          </c:val>
          <c:extLst>
            <c:ext xmlns:c16="http://schemas.microsoft.com/office/drawing/2014/chart" uri="{C3380CC4-5D6E-409C-BE32-E72D297353CC}">
              <c16:uniqueId val="{00000002-4A03-4876-B718-C3BE5102AB49}"/>
            </c:ext>
          </c:extLst>
        </c:ser>
        <c:ser>
          <c:idx val="3"/>
          <c:order val="3"/>
          <c:tx>
            <c:strRef>
              <c:f>Лист2!$A$5</c:f>
              <c:strCache>
                <c:ptCount val="1"/>
                <c:pt idx="0">
                  <c:v>1990-2009</c:v>
                </c:pt>
              </c:strCache>
            </c:strRef>
          </c:tx>
          <c:spPr>
            <a:solidFill>
              <a:schemeClr val="accent4">
                <a:lumMod val="40000"/>
                <a:lumOff val="60000"/>
              </a:schemeClr>
            </a:solidFill>
            <a:ln>
              <a:noFill/>
            </a:ln>
            <a:effectLst/>
          </c:spPr>
          <c:invertIfNegative val="0"/>
          <c:cat>
            <c:strRef>
              <c:f>Лист2!$B$1:$F$1</c:f>
              <c:strCache>
                <c:ptCount val="5"/>
                <c:pt idx="0">
                  <c:v>Ключи</c:v>
                </c:pt>
                <c:pt idx="1">
                  <c:v>Козыревск</c:v>
                </c:pt>
                <c:pt idx="2">
                  <c:v>Крутоберегово</c:v>
                </c:pt>
                <c:pt idx="3">
                  <c:v>Майское</c:v>
                </c:pt>
                <c:pt idx="4">
                  <c:v>Усть-Камчатск</c:v>
                </c:pt>
              </c:strCache>
            </c:strRef>
          </c:cat>
          <c:val>
            <c:numRef>
              <c:f>Лист2!$B$5:$F$5</c:f>
              <c:numCache>
                <c:formatCode>0</c:formatCode>
                <c:ptCount val="5"/>
                <c:pt idx="0">
                  <c:v>10496.900000000001</c:v>
                </c:pt>
                <c:pt idx="1">
                  <c:v>1307.1999999999998</c:v>
                </c:pt>
                <c:pt idx="3">
                  <c:v>253.1</c:v>
                </c:pt>
                <c:pt idx="4">
                  <c:v>10016.700000000001</c:v>
                </c:pt>
              </c:numCache>
            </c:numRef>
          </c:val>
          <c:extLst>
            <c:ext xmlns:c16="http://schemas.microsoft.com/office/drawing/2014/chart" uri="{C3380CC4-5D6E-409C-BE32-E72D297353CC}">
              <c16:uniqueId val="{00000003-4A03-4876-B718-C3BE5102AB49}"/>
            </c:ext>
          </c:extLst>
        </c:ser>
        <c:ser>
          <c:idx val="4"/>
          <c:order val="4"/>
          <c:tx>
            <c:strRef>
              <c:f>Лист2!$A$6</c:f>
              <c:strCache>
                <c:ptCount val="1"/>
                <c:pt idx="0">
                  <c:v>2010+</c:v>
                </c:pt>
              </c:strCache>
            </c:strRef>
          </c:tx>
          <c:spPr>
            <a:solidFill>
              <a:schemeClr val="accent4">
                <a:lumMod val="20000"/>
                <a:lumOff val="80000"/>
              </a:schemeClr>
            </a:solidFill>
            <a:ln>
              <a:noFill/>
            </a:ln>
            <a:effectLst/>
          </c:spPr>
          <c:invertIfNegative val="0"/>
          <c:cat>
            <c:strRef>
              <c:f>Лист2!$B$1:$F$1</c:f>
              <c:strCache>
                <c:ptCount val="5"/>
                <c:pt idx="0">
                  <c:v>Ключи</c:v>
                </c:pt>
                <c:pt idx="1">
                  <c:v>Козыревск</c:v>
                </c:pt>
                <c:pt idx="2">
                  <c:v>Крутоберегово</c:v>
                </c:pt>
                <c:pt idx="3">
                  <c:v>Майское</c:v>
                </c:pt>
                <c:pt idx="4">
                  <c:v>Усть-Камчатск</c:v>
                </c:pt>
              </c:strCache>
            </c:strRef>
          </c:cat>
          <c:val>
            <c:numRef>
              <c:f>Лист2!$B$6:$F$6</c:f>
              <c:numCache>
                <c:formatCode>0</c:formatCode>
                <c:ptCount val="5"/>
                <c:pt idx="0">
                  <c:v>3351.1000000000004</c:v>
                </c:pt>
                <c:pt idx="1">
                  <c:v>2418.86</c:v>
                </c:pt>
                <c:pt idx="4">
                  <c:v>11325.29</c:v>
                </c:pt>
              </c:numCache>
            </c:numRef>
          </c:val>
          <c:extLst>
            <c:ext xmlns:c16="http://schemas.microsoft.com/office/drawing/2014/chart" uri="{C3380CC4-5D6E-409C-BE32-E72D297353CC}">
              <c16:uniqueId val="{00000004-4A03-4876-B718-C3BE5102AB49}"/>
            </c:ext>
          </c:extLst>
        </c:ser>
        <c:dLbls>
          <c:showLegendKey val="0"/>
          <c:showVal val="0"/>
          <c:showCatName val="0"/>
          <c:showSerName val="0"/>
          <c:showPercent val="0"/>
          <c:showBubbleSize val="0"/>
        </c:dLbls>
        <c:gapWidth val="50"/>
        <c:overlap val="100"/>
        <c:axId val="810460672"/>
        <c:axId val="810462208"/>
      </c:barChart>
      <c:catAx>
        <c:axId val="810460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10462208"/>
        <c:crosses val="autoZero"/>
        <c:auto val="1"/>
        <c:lblAlgn val="ctr"/>
        <c:lblOffset val="100"/>
        <c:noMultiLvlLbl val="0"/>
      </c:catAx>
      <c:valAx>
        <c:axId val="8104622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1046067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92621282419716"/>
          <c:y val="2.6244837674860539E-2"/>
          <c:w val="0.71473934920945148"/>
          <c:h val="0.77683375997753368"/>
        </c:manualLayout>
      </c:layout>
      <c:doughnutChart>
        <c:varyColors val="1"/>
        <c:ser>
          <c:idx val="0"/>
          <c:order val="0"/>
          <c:dPt>
            <c:idx val="0"/>
            <c:bubble3D val="0"/>
            <c:spPr>
              <a:solidFill>
                <a:schemeClr val="accent4">
                  <a:lumMod val="50000"/>
                </a:schemeClr>
              </a:solidFill>
              <a:ln w="19050">
                <a:solidFill>
                  <a:schemeClr val="lt1"/>
                </a:solidFill>
              </a:ln>
              <a:effectLst/>
            </c:spPr>
            <c:extLst>
              <c:ext xmlns:c16="http://schemas.microsoft.com/office/drawing/2014/chart" uri="{C3380CC4-5D6E-409C-BE32-E72D297353CC}">
                <c16:uniqueId val="{00000001-7B2B-4224-A4F7-2DE249B1FDE2}"/>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7B2B-4224-A4F7-2DE249B1FDE2}"/>
              </c:ext>
            </c:extLst>
          </c:dPt>
          <c:dPt>
            <c:idx val="2"/>
            <c:bubble3D val="0"/>
            <c:spPr>
              <a:solidFill>
                <a:schemeClr val="accent4">
                  <a:lumMod val="60000"/>
                  <a:lumOff val="40000"/>
                </a:schemeClr>
              </a:solidFill>
              <a:ln w="19050">
                <a:solidFill>
                  <a:schemeClr val="lt1"/>
                </a:solidFill>
              </a:ln>
              <a:effectLst/>
            </c:spPr>
            <c:extLst>
              <c:ext xmlns:c16="http://schemas.microsoft.com/office/drawing/2014/chart" uri="{C3380CC4-5D6E-409C-BE32-E72D297353CC}">
                <c16:uniqueId val="{00000005-7B2B-4224-A4F7-2DE249B1FDE2}"/>
              </c:ext>
            </c:extLst>
          </c:dPt>
          <c:dPt>
            <c:idx val="3"/>
            <c:bubble3D val="0"/>
            <c:spPr>
              <a:solidFill>
                <a:schemeClr val="accent4">
                  <a:lumMod val="40000"/>
                  <a:lumOff val="60000"/>
                </a:schemeClr>
              </a:solidFill>
              <a:ln w="19050">
                <a:solidFill>
                  <a:schemeClr val="lt1"/>
                </a:solidFill>
              </a:ln>
              <a:effectLst/>
            </c:spPr>
            <c:extLst>
              <c:ext xmlns:c16="http://schemas.microsoft.com/office/drawing/2014/chart" uri="{C3380CC4-5D6E-409C-BE32-E72D297353CC}">
                <c16:uniqueId val="{00000007-7B2B-4224-A4F7-2DE249B1FDE2}"/>
              </c:ext>
            </c:extLst>
          </c:dPt>
          <c:dPt>
            <c:idx val="4"/>
            <c:bubble3D val="0"/>
            <c:spPr>
              <a:solidFill>
                <a:schemeClr val="accent4">
                  <a:lumMod val="20000"/>
                  <a:lumOff val="80000"/>
                </a:schemeClr>
              </a:solidFill>
              <a:ln w="19050">
                <a:solidFill>
                  <a:schemeClr val="lt1"/>
                </a:solidFill>
              </a:ln>
              <a:effectLst/>
            </c:spPr>
            <c:extLst>
              <c:ext xmlns:c16="http://schemas.microsoft.com/office/drawing/2014/chart" uri="{C3380CC4-5D6E-409C-BE32-E72D297353CC}">
                <c16:uniqueId val="{00000009-7B2B-4224-A4F7-2DE249B1FDE2}"/>
              </c:ext>
            </c:extLst>
          </c:dPt>
          <c:dLbls>
            <c:dLbl>
              <c:idx val="0"/>
              <c:delete val="1"/>
              <c:extLst>
                <c:ext xmlns:c15="http://schemas.microsoft.com/office/drawing/2012/chart" uri="{CE6537A1-D6FC-4f65-9D91-7224C49458BB}"/>
                <c:ext xmlns:c16="http://schemas.microsoft.com/office/drawing/2014/chart" uri="{C3380CC4-5D6E-409C-BE32-E72D297353CC}">
                  <c16:uniqueId val="{00000001-7B2B-4224-A4F7-2DE249B1FDE2}"/>
                </c:ext>
              </c:extLst>
            </c:dLbl>
            <c:dLbl>
              <c:idx val="1"/>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bg1">
                          <a:lumMod val="95000"/>
                        </a:schemeClr>
                      </a:solidFill>
                      <a:latin typeface="+mn-lt"/>
                      <a:ea typeface="+mn-ea"/>
                      <a:cs typeface="+mn-cs"/>
                    </a:defRPr>
                  </a:pPr>
                  <a:endParaRPr lang="ru-RU"/>
                </a:p>
              </c:txPr>
              <c:showLegendKey val="0"/>
              <c:showVal val="0"/>
              <c:showCatName val="0"/>
              <c:showSerName val="0"/>
              <c:showPercent val="1"/>
              <c:showBubbleSize val="0"/>
              <c:extLst>
                <c:ext xmlns:c16="http://schemas.microsoft.com/office/drawing/2014/chart" uri="{C3380CC4-5D6E-409C-BE32-E72D297353CC}">
                  <c16:uniqueId val="{00000003-7B2B-4224-A4F7-2DE249B1FDE2}"/>
                </c:ext>
              </c:extLst>
            </c:dLbl>
            <c:dLbl>
              <c:idx val="2"/>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bg1">
                          <a:lumMod val="95000"/>
                        </a:schemeClr>
                      </a:solidFill>
                      <a:latin typeface="+mn-lt"/>
                      <a:ea typeface="+mn-ea"/>
                      <a:cs typeface="+mn-cs"/>
                    </a:defRPr>
                  </a:pPr>
                  <a:endParaRPr lang="ru-RU"/>
                </a:p>
              </c:txPr>
              <c:showLegendKey val="0"/>
              <c:showVal val="0"/>
              <c:showCatName val="0"/>
              <c:showSerName val="0"/>
              <c:showPercent val="1"/>
              <c:showBubbleSize val="0"/>
              <c:extLst>
                <c:ext xmlns:c16="http://schemas.microsoft.com/office/drawing/2014/chart" uri="{C3380CC4-5D6E-409C-BE32-E72D297353CC}">
                  <c16:uniqueId val="{00000005-7B2B-4224-A4F7-2DE249B1FDE2}"/>
                </c:ext>
              </c:extLst>
            </c:dLbl>
            <c:dLbl>
              <c:idx val="3"/>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bg1">
                          <a:lumMod val="95000"/>
                        </a:schemeClr>
                      </a:solidFill>
                      <a:latin typeface="+mn-lt"/>
                      <a:ea typeface="+mn-ea"/>
                      <a:cs typeface="+mn-cs"/>
                    </a:defRPr>
                  </a:pPr>
                  <a:endParaRPr lang="ru-RU"/>
                </a:p>
              </c:txPr>
              <c:showLegendKey val="0"/>
              <c:showVal val="0"/>
              <c:showCatName val="0"/>
              <c:showSerName val="0"/>
              <c:showPercent val="1"/>
              <c:showBubbleSize val="0"/>
              <c:extLst>
                <c:ext xmlns:c16="http://schemas.microsoft.com/office/drawing/2014/chart" uri="{C3380CC4-5D6E-409C-BE32-E72D297353CC}">
                  <c16:uniqueId val="{00000007-7B2B-4224-A4F7-2DE249B1FDE2}"/>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Лист2!$A$2:$A$6</c:f>
              <c:strCache>
                <c:ptCount val="5"/>
                <c:pt idx="0">
                  <c:v>1930-1949</c:v>
                </c:pt>
                <c:pt idx="1">
                  <c:v>1950-1969</c:v>
                </c:pt>
                <c:pt idx="2">
                  <c:v>1970-1989</c:v>
                </c:pt>
                <c:pt idx="3">
                  <c:v>1990-2009</c:v>
                </c:pt>
                <c:pt idx="4">
                  <c:v>2010+</c:v>
                </c:pt>
              </c:strCache>
            </c:strRef>
          </c:cat>
          <c:val>
            <c:numRef>
              <c:f>Лист2!$G$2:$G$6</c:f>
              <c:numCache>
                <c:formatCode>0</c:formatCode>
                <c:ptCount val="5"/>
                <c:pt idx="0">
                  <c:v>2033.7999999999997</c:v>
                </c:pt>
                <c:pt idx="1">
                  <c:v>42908.700000000004</c:v>
                </c:pt>
                <c:pt idx="2">
                  <c:v>170611.69999999998</c:v>
                </c:pt>
                <c:pt idx="3">
                  <c:v>22073.9</c:v>
                </c:pt>
                <c:pt idx="4">
                  <c:v>17095.25</c:v>
                </c:pt>
              </c:numCache>
            </c:numRef>
          </c:val>
          <c:extLst>
            <c:ext xmlns:c16="http://schemas.microsoft.com/office/drawing/2014/chart" uri="{C3380CC4-5D6E-409C-BE32-E72D297353CC}">
              <c16:uniqueId val="{0000000A-7B2B-4224-A4F7-2DE249B1FDE2}"/>
            </c:ext>
          </c:extLst>
        </c:ser>
        <c:dLbls>
          <c:showLegendKey val="0"/>
          <c:showVal val="0"/>
          <c:showCatName val="0"/>
          <c:showSerName val="0"/>
          <c:showPercent val="0"/>
          <c:showBubbleSize val="0"/>
          <c:showLeaderLines val="1"/>
        </c:dLbls>
        <c:firstSliceAng val="0"/>
        <c:holeSize val="55"/>
      </c:doughnutChart>
      <c:spPr>
        <a:noFill/>
        <a:ln>
          <a:noFill/>
        </a:ln>
        <a:effectLst/>
      </c:spPr>
    </c:plotArea>
    <c:legend>
      <c:legendPos val="b"/>
      <c:layout>
        <c:manualLayout>
          <c:xMode val="edge"/>
          <c:yMode val="edge"/>
          <c:x val="1.0892300669774131E-2"/>
          <c:y val="0.81944660740867392"/>
          <c:w val="0.97375573872663912"/>
          <c:h val="0.1522314667003655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475885344956513"/>
          <c:y val="5.7756225436114993E-2"/>
          <c:w val="0.82478364572942187"/>
          <c:h val="0.59750846829937931"/>
        </c:manualLayout>
      </c:layout>
      <c:barChart>
        <c:barDir val="col"/>
        <c:grouping val="percentStacked"/>
        <c:varyColors val="0"/>
        <c:ser>
          <c:idx val="0"/>
          <c:order val="0"/>
          <c:tx>
            <c:strRef>
              <c:f>Лист2!$A$23</c:f>
              <c:strCache>
                <c:ptCount val="1"/>
                <c:pt idx="0">
                  <c:v>1</c:v>
                </c:pt>
              </c:strCache>
            </c:strRef>
          </c:tx>
          <c:spPr>
            <a:solidFill>
              <a:schemeClr val="accent2">
                <a:lumMod val="40000"/>
                <a:lumOff val="60000"/>
              </a:schemeClr>
            </a:solidFill>
            <a:ln>
              <a:noFill/>
            </a:ln>
            <a:effectLst/>
          </c:spPr>
          <c:invertIfNegative val="0"/>
          <c:cat>
            <c:strRef>
              <c:f>Лист2!$B$1:$F$1</c:f>
              <c:strCache>
                <c:ptCount val="5"/>
                <c:pt idx="0">
                  <c:v>Ключи</c:v>
                </c:pt>
                <c:pt idx="1">
                  <c:v>Козыревск</c:v>
                </c:pt>
                <c:pt idx="2">
                  <c:v>Крутоберегово</c:v>
                </c:pt>
                <c:pt idx="3">
                  <c:v>Майское</c:v>
                </c:pt>
                <c:pt idx="4">
                  <c:v>Усть-Камчатск</c:v>
                </c:pt>
              </c:strCache>
            </c:strRef>
          </c:cat>
          <c:val>
            <c:numRef>
              <c:f>Лист2!$B$23:$F$23</c:f>
              <c:numCache>
                <c:formatCode>0</c:formatCode>
                <c:ptCount val="5"/>
                <c:pt idx="0">
                  <c:v>1911.6999999999998</c:v>
                </c:pt>
                <c:pt idx="1">
                  <c:v>12639.399999999992</c:v>
                </c:pt>
                <c:pt idx="2">
                  <c:v>1760.7</c:v>
                </c:pt>
                <c:pt idx="3">
                  <c:v>3567.3</c:v>
                </c:pt>
              </c:numCache>
            </c:numRef>
          </c:val>
          <c:extLst>
            <c:ext xmlns:c16="http://schemas.microsoft.com/office/drawing/2014/chart" uri="{C3380CC4-5D6E-409C-BE32-E72D297353CC}">
              <c16:uniqueId val="{00000000-2C70-46B9-A494-879C0EBAF3B1}"/>
            </c:ext>
          </c:extLst>
        </c:ser>
        <c:ser>
          <c:idx val="1"/>
          <c:order val="1"/>
          <c:tx>
            <c:strRef>
              <c:f>Лист2!$A$24</c:f>
              <c:strCache>
                <c:ptCount val="1"/>
                <c:pt idx="0">
                  <c:v>2</c:v>
                </c:pt>
              </c:strCache>
            </c:strRef>
          </c:tx>
          <c:spPr>
            <a:solidFill>
              <a:schemeClr val="accent2">
                <a:lumMod val="60000"/>
                <a:lumOff val="40000"/>
              </a:schemeClr>
            </a:solidFill>
            <a:ln>
              <a:noFill/>
            </a:ln>
            <a:effectLst/>
          </c:spPr>
          <c:invertIfNegative val="0"/>
          <c:cat>
            <c:strRef>
              <c:f>Лист2!$B$1:$F$1</c:f>
              <c:strCache>
                <c:ptCount val="5"/>
                <c:pt idx="0">
                  <c:v>Ключи</c:v>
                </c:pt>
                <c:pt idx="1">
                  <c:v>Козыревск</c:v>
                </c:pt>
                <c:pt idx="2">
                  <c:v>Крутоберегово</c:v>
                </c:pt>
                <c:pt idx="3">
                  <c:v>Майское</c:v>
                </c:pt>
                <c:pt idx="4">
                  <c:v>Усть-Камчатск</c:v>
                </c:pt>
              </c:strCache>
            </c:strRef>
          </c:cat>
          <c:val>
            <c:numRef>
              <c:f>Лист2!$B$24:$F$24</c:f>
              <c:numCache>
                <c:formatCode>0</c:formatCode>
                <c:ptCount val="5"/>
                <c:pt idx="0">
                  <c:v>44165.5</c:v>
                </c:pt>
                <c:pt idx="1">
                  <c:v>7163.7599999999984</c:v>
                </c:pt>
                <c:pt idx="3">
                  <c:v>633.4</c:v>
                </c:pt>
                <c:pt idx="4">
                  <c:v>34324.44000000001</c:v>
                </c:pt>
              </c:numCache>
            </c:numRef>
          </c:val>
          <c:extLst>
            <c:ext xmlns:c16="http://schemas.microsoft.com/office/drawing/2014/chart" uri="{C3380CC4-5D6E-409C-BE32-E72D297353CC}">
              <c16:uniqueId val="{00000001-2C70-46B9-A494-879C0EBAF3B1}"/>
            </c:ext>
          </c:extLst>
        </c:ser>
        <c:ser>
          <c:idx val="2"/>
          <c:order val="2"/>
          <c:tx>
            <c:strRef>
              <c:f>Лист2!$A$25</c:f>
              <c:strCache>
                <c:ptCount val="1"/>
                <c:pt idx="0">
                  <c:v>3</c:v>
                </c:pt>
              </c:strCache>
            </c:strRef>
          </c:tx>
          <c:spPr>
            <a:solidFill>
              <a:schemeClr val="accent2"/>
            </a:solidFill>
            <a:ln>
              <a:noFill/>
            </a:ln>
            <a:effectLst/>
          </c:spPr>
          <c:invertIfNegative val="0"/>
          <c:cat>
            <c:strRef>
              <c:f>Лист2!$B$1:$F$1</c:f>
              <c:strCache>
                <c:ptCount val="5"/>
                <c:pt idx="0">
                  <c:v>Ключи</c:v>
                </c:pt>
                <c:pt idx="1">
                  <c:v>Козыревск</c:v>
                </c:pt>
                <c:pt idx="2">
                  <c:v>Крутоберегово</c:v>
                </c:pt>
                <c:pt idx="3">
                  <c:v>Майское</c:v>
                </c:pt>
                <c:pt idx="4">
                  <c:v>Усть-Камчатск</c:v>
                </c:pt>
              </c:strCache>
            </c:strRef>
          </c:cat>
          <c:val>
            <c:numRef>
              <c:f>Лист2!$B$25:$F$25</c:f>
              <c:numCache>
                <c:formatCode>General</c:formatCode>
                <c:ptCount val="5"/>
                <c:pt idx="0" formatCode="0">
                  <c:v>14135.600000000002</c:v>
                </c:pt>
              </c:numCache>
            </c:numRef>
          </c:val>
          <c:extLst>
            <c:ext xmlns:c16="http://schemas.microsoft.com/office/drawing/2014/chart" uri="{C3380CC4-5D6E-409C-BE32-E72D297353CC}">
              <c16:uniqueId val="{00000002-2C70-46B9-A494-879C0EBAF3B1}"/>
            </c:ext>
          </c:extLst>
        </c:ser>
        <c:ser>
          <c:idx val="3"/>
          <c:order val="3"/>
          <c:tx>
            <c:strRef>
              <c:f>Лист2!$A$26</c:f>
              <c:strCache>
                <c:ptCount val="1"/>
                <c:pt idx="0">
                  <c:v>4</c:v>
                </c:pt>
              </c:strCache>
            </c:strRef>
          </c:tx>
          <c:spPr>
            <a:solidFill>
              <a:schemeClr val="accent2">
                <a:lumMod val="75000"/>
              </a:schemeClr>
            </a:solidFill>
            <a:ln>
              <a:noFill/>
            </a:ln>
            <a:effectLst/>
          </c:spPr>
          <c:invertIfNegative val="0"/>
          <c:cat>
            <c:strRef>
              <c:f>Лист2!$B$1:$F$1</c:f>
              <c:strCache>
                <c:ptCount val="5"/>
                <c:pt idx="0">
                  <c:v>Ключи</c:v>
                </c:pt>
                <c:pt idx="1">
                  <c:v>Козыревск</c:v>
                </c:pt>
                <c:pt idx="2">
                  <c:v>Крутоберегово</c:v>
                </c:pt>
                <c:pt idx="3">
                  <c:v>Майское</c:v>
                </c:pt>
                <c:pt idx="4">
                  <c:v>Усть-Камчатск</c:v>
                </c:pt>
              </c:strCache>
            </c:strRef>
          </c:cat>
          <c:val>
            <c:numRef>
              <c:f>Лист2!$B$26:$F$26</c:f>
              <c:numCache>
                <c:formatCode>General</c:formatCode>
                <c:ptCount val="5"/>
                <c:pt idx="0" formatCode="0">
                  <c:v>31261.200000000004</c:v>
                </c:pt>
                <c:pt idx="4" formatCode="0">
                  <c:v>12094.5</c:v>
                </c:pt>
              </c:numCache>
            </c:numRef>
          </c:val>
          <c:extLst>
            <c:ext xmlns:c16="http://schemas.microsoft.com/office/drawing/2014/chart" uri="{C3380CC4-5D6E-409C-BE32-E72D297353CC}">
              <c16:uniqueId val="{00000003-2C70-46B9-A494-879C0EBAF3B1}"/>
            </c:ext>
          </c:extLst>
        </c:ser>
        <c:ser>
          <c:idx val="4"/>
          <c:order val="4"/>
          <c:tx>
            <c:strRef>
              <c:f>Лист2!$A$27</c:f>
              <c:strCache>
                <c:ptCount val="1"/>
                <c:pt idx="0">
                  <c:v>5</c:v>
                </c:pt>
              </c:strCache>
            </c:strRef>
          </c:tx>
          <c:spPr>
            <a:solidFill>
              <a:schemeClr val="accent2">
                <a:lumMod val="50000"/>
              </a:schemeClr>
            </a:solidFill>
            <a:ln>
              <a:noFill/>
            </a:ln>
            <a:effectLst/>
          </c:spPr>
          <c:invertIfNegative val="0"/>
          <c:cat>
            <c:strRef>
              <c:f>Лист2!$B$1:$F$1</c:f>
              <c:strCache>
                <c:ptCount val="5"/>
                <c:pt idx="0">
                  <c:v>Ключи</c:v>
                </c:pt>
                <c:pt idx="1">
                  <c:v>Козыревск</c:v>
                </c:pt>
                <c:pt idx="2">
                  <c:v>Крутоберегово</c:v>
                </c:pt>
                <c:pt idx="3">
                  <c:v>Майское</c:v>
                </c:pt>
                <c:pt idx="4">
                  <c:v>Усть-Камчатск</c:v>
                </c:pt>
              </c:strCache>
            </c:strRef>
          </c:cat>
          <c:val>
            <c:numRef>
              <c:f>Лист2!$B$27:$F$27</c:f>
              <c:numCache>
                <c:formatCode>General</c:formatCode>
                <c:ptCount val="5"/>
                <c:pt idx="0" formatCode="0">
                  <c:v>14175</c:v>
                </c:pt>
                <c:pt idx="2" formatCode="0">
                  <c:v>4215.5</c:v>
                </c:pt>
                <c:pt idx="4" formatCode="0">
                  <c:v>72675.349999999991</c:v>
                </c:pt>
              </c:numCache>
            </c:numRef>
          </c:val>
          <c:extLst>
            <c:ext xmlns:c16="http://schemas.microsoft.com/office/drawing/2014/chart" uri="{C3380CC4-5D6E-409C-BE32-E72D297353CC}">
              <c16:uniqueId val="{00000004-2C70-46B9-A494-879C0EBAF3B1}"/>
            </c:ext>
          </c:extLst>
        </c:ser>
        <c:dLbls>
          <c:showLegendKey val="0"/>
          <c:showVal val="0"/>
          <c:showCatName val="0"/>
          <c:showSerName val="0"/>
          <c:showPercent val="0"/>
          <c:showBubbleSize val="0"/>
        </c:dLbls>
        <c:gapWidth val="50"/>
        <c:overlap val="100"/>
        <c:axId val="811036672"/>
        <c:axId val="811038208"/>
      </c:barChart>
      <c:catAx>
        <c:axId val="811036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11038208"/>
        <c:crosses val="autoZero"/>
        <c:auto val="1"/>
        <c:lblAlgn val="ctr"/>
        <c:lblOffset val="100"/>
        <c:noMultiLvlLbl val="0"/>
      </c:catAx>
      <c:valAx>
        <c:axId val="8110382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1103667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862927387422652"/>
          <c:y val="3.5745975212078535E-2"/>
          <c:w val="0.77708217280679293"/>
          <c:h val="0.80101301084592802"/>
        </c:manualLayout>
      </c:layout>
      <c:doughnutChart>
        <c:varyColors val="1"/>
        <c:ser>
          <c:idx val="0"/>
          <c:order val="0"/>
          <c:dPt>
            <c:idx val="0"/>
            <c:bubble3D val="0"/>
            <c:spPr>
              <a:solidFill>
                <a:schemeClr val="accent2">
                  <a:lumMod val="40000"/>
                  <a:lumOff val="60000"/>
                </a:schemeClr>
              </a:solidFill>
              <a:ln w="19050">
                <a:solidFill>
                  <a:schemeClr val="lt1"/>
                </a:solidFill>
              </a:ln>
              <a:effectLst/>
            </c:spPr>
            <c:extLst>
              <c:ext xmlns:c16="http://schemas.microsoft.com/office/drawing/2014/chart" uri="{C3380CC4-5D6E-409C-BE32-E72D297353CC}">
                <c16:uniqueId val="{00000001-60A9-4615-929E-D4FD2B500493}"/>
              </c:ext>
            </c:extLst>
          </c:dPt>
          <c:dPt>
            <c:idx val="1"/>
            <c:bubble3D val="0"/>
            <c:spPr>
              <a:solidFill>
                <a:schemeClr val="accent2">
                  <a:lumMod val="60000"/>
                  <a:lumOff val="40000"/>
                </a:schemeClr>
              </a:solidFill>
              <a:ln w="19050">
                <a:solidFill>
                  <a:schemeClr val="lt1"/>
                </a:solidFill>
              </a:ln>
              <a:effectLst/>
            </c:spPr>
            <c:extLst>
              <c:ext xmlns:c16="http://schemas.microsoft.com/office/drawing/2014/chart" uri="{C3380CC4-5D6E-409C-BE32-E72D297353CC}">
                <c16:uniqueId val="{00000003-60A9-4615-929E-D4FD2B500493}"/>
              </c:ext>
            </c:extLst>
          </c:dPt>
          <c:dPt>
            <c:idx val="2"/>
            <c:bubble3D val="0"/>
            <c:spPr>
              <a:solidFill>
                <a:schemeClr val="accent2"/>
              </a:solidFill>
              <a:ln w="19050">
                <a:solidFill>
                  <a:schemeClr val="lt1"/>
                </a:solidFill>
              </a:ln>
              <a:effectLst/>
            </c:spPr>
            <c:extLst>
              <c:ext xmlns:c16="http://schemas.microsoft.com/office/drawing/2014/chart" uri="{C3380CC4-5D6E-409C-BE32-E72D297353CC}">
                <c16:uniqueId val="{00000005-60A9-4615-929E-D4FD2B500493}"/>
              </c:ext>
            </c:extLst>
          </c:dPt>
          <c:dPt>
            <c:idx val="3"/>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7-60A9-4615-929E-D4FD2B500493}"/>
              </c:ext>
            </c:extLst>
          </c:dPt>
          <c:dPt>
            <c:idx val="4"/>
            <c:bubble3D val="0"/>
            <c:spPr>
              <a:solidFill>
                <a:schemeClr val="accent2">
                  <a:lumMod val="50000"/>
                </a:schemeClr>
              </a:solidFill>
              <a:ln w="19050">
                <a:solidFill>
                  <a:schemeClr val="lt1"/>
                </a:solidFill>
              </a:ln>
              <a:effectLst/>
            </c:spPr>
            <c:extLst>
              <c:ext xmlns:c16="http://schemas.microsoft.com/office/drawing/2014/chart" uri="{C3380CC4-5D6E-409C-BE32-E72D297353CC}">
                <c16:uniqueId val="{00000009-60A9-4615-929E-D4FD2B500493}"/>
              </c:ext>
            </c:extLst>
          </c:dPt>
          <c:dLbls>
            <c:dLbl>
              <c:idx val="0"/>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extLst>
                <c:ext xmlns:c16="http://schemas.microsoft.com/office/drawing/2014/chart" uri="{C3380CC4-5D6E-409C-BE32-E72D297353CC}">
                  <c16:uniqueId val="{00000001-60A9-4615-929E-D4FD2B500493}"/>
                </c:ext>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bg1">
                        <a:lumMod val="9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numRef>
              <c:f>Лист2!$A$23:$A$27</c:f>
              <c:numCache>
                <c:formatCode>General</c:formatCode>
                <c:ptCount val="5"/>
                <c:pt idx="0">
                  <c:v>1</c:v>
                </c:pt>
                <c:pt idx="1">
                  <c:v>2</c:v>
                </c:pt>
                <c:pt idx="2">
                  <c:v>3</c:v>
                </c:pt>
                <c:pt idx="3">
                  <c:v>4</c:v>
                </c:pt>
                <c:pt idx="4">
                  <c:v>5</c:v>
                </c:pt>
              </c:numCache>
            </c:numRef>
          </c:cat>
          <c:val>
            <c:numRef>
              <c:f>Лист2!$G$23:$G$27</c:f>
              <c:numCache>
                <c:formatCode>0</c:formatCode>
                <c:ptCount val="5"/>
                <c:pt idx="0">
                  <c:v>19879.099999999991</c:v>
                </c:pt>
                <c:pt idx="1">
                  <c:v>86287.1</c:v>
                </c:pt>
                <c:pt idx="2">
                  <c:v>14135.600000000002</c:v>
                </c:pt>
                <c:pt idx="3">
                  <c:v>43355.700000000004</c:v>
                </c:pt>
                <c:pt idx="4">
                  <c:v>91065.849999999991</c:v>
                </c:pt>
              </c:numCache>
            </c:numRef>
          </c:val>
          <c:extLst>
            <c:ext xmlns:c16="http://schemas.microsoft.com/office/drawing/2014/chart" uri="{C3380CC4-5D6E-409C-BE32-E72D297353CC}">
              <c16:uniqueId val="{0000000A-60A9-4615-929E-D4FD2B500493}"/>
            </c:ext>
          </c:extLst>
        </c:ser>
        <c:dLbls>
          <c:showLegendKey val="0"/>
          <c:showVal val="0"/>
          <c:showCatName val="0"/>
          <c:showSerName val="0"/>
          <c:showPercent val="0"/>
          <c:showBubbleSize val="0"/>
          <c:showLeaderLines val="1"/>
        </c:dLbls>
        <c:firstSliceAng val="0"/>
        <c:holeSize val="55"/>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34688654401363"/>
          <c:y val="8.4199854079611891E-2"/>
          <c:w val="0.85219685039370074"/>
          <c:h val="0.64861043994049483"/>
        </c:manualLayout>
      </c:layout>
      <c:barChart>
        <c:barDir val="col"/>
        <c:grouping val="percentStacked"/>
        <c:varyColors val="0"/>
        <c:ser>
          <c:idx val="0"/>
          <c:order val="0"/>
          <c:tx>
            <c:strRef>
              <c:f>Лист2!$A$37</c:f>
              <c:strCache>
                <c:ptCount val="1"/>
                <c:pt idx="0">
                  <c:v>Блочные</c:v>
                </c:pt>
              </c:strCache>
            </c:strRef>
          </c:tx>
          <c:spPr>
            <a:solidFill>
              <a:srgbClr val="FF7C80"/>
            </a:solidFill>
            <a:ln>
              <a:noFill/>
            </a:ln>
            <a:effectLst/>
          </c:spPr>
          <c:invertIfNegative val="0"/>
          <c:cat>
            <c:strRef>
              <c:f>Лист2!$B$1:$F$1</c:f>
              <c:strCache>
                <c:ptCount val="5"/>
                <c:pt idx="0">
                  <c:v>Ключи</c:v>
                </c:pt>
                <c:pt idx="1">
                  <c:v>Козыревск</c:v>
                </c:pt>
                <c:pt idx="2">
                  <c:v>Крутоберегово</c:v>
                </c:pt>
                <c:pt idx="3">
                  <c:v>Майское</c:v>
                </c:pt>
                <c:pt idx="4">
                  <c:v>Усть-Камчатск</c:v>
                </c:pt>
              </c:strCache>
            </c:strRef>
          </c:cat>
          <c:val>
            <c:numRef>
              <c:f>Лист2!$B$37:$F$37</c:f>
              <c:numCache>
                <c:formatCode>General</c:formatCode>
                <c:ptCount val="5"/>
                <c:pt idx="0" formatCode="0">
                  <c:v>20484.8</c:v>
                </c:pt>
                <c:pt idx="4" formatCode="0">
                  <c:v>4364.6000000000004</c:v>
                </c:pt>
              </c:numCache>
            </c:numRef>
          </c:val>
          <c:extLst>
            <c:ext xmlns:c16="http://schemas.microsoft.com/office/drawing/2014/chart" uri="{C3380CC4-5D6E-409C-BE32-E72D297353CC}">
              <c16:uniqueId val="{00000000-337D-4711-B0FF-3311CA08B09B}"/>
            </c:ext>
          </c:extLst>
        </c:ser>
        <c:ser>
          <c:idx val="1"/>
          <c:order val="1"/>
          <c:tx>
            <c:strRef>
              <c:f>Лист2!$A$38</c:f>
              <c:strCache>
                <c:ptCount val="1"/>
                <c:pt idx="0">
                  <c:v>Деревянные</c:v>
                </c:pt>
              </c:strCache>
            </c:strRef>
          </c:tx>
          <c:spPr>
            <a:solidFill>
              <a:schemeClr val="accent6"/>
            </a:solidFill>
            <a:ln>
              <a:noFill/>
            </a:ln>
            <a:effectLst/>
          </c:spPr>
          <c:invertIfNegative val="0"/>
          <c:cat>
            <c:strRef>
              <c:f>Лист2!$B$1:$F$1</c:f>
              <c:strCache>
                <c:ptCount val="5"/>
                <c:pt idx="0">
                  <c:v>Ключи</c:v>
                </c:pt>
                <c:pt idx="1">
                  <c:v>Козыревск</c:v>
                </c:pt>
                <c:pt idx="2">
                  <c:v>Крутоберегово</c:v>
                </c:pt>
                <c:pt idx="3">
                  <c:v>Майское</c:v>
                </c:pt>
                <c:pt idx="4">
                  <c:v>Усть-Камчатск</c:v>
                </c:pt>
              </c:strCache>
            </c:strRef>
          </c:cat>
          <c:val>
            <c:numRef>
              <c:f>Лист2!$B$38:$F$38</c:f>
              <c:numCache>
                <c:formatCode>0</c:formatCode>
                <c:ptCount val="5"/>
                <c:pt idx="0">
                  <c:v>33465.400000000009</c:v>
                </c:pt>
                <c:pt idx="1">
                  <c:v>15060.899999999994</c:v>
                </c:pt>
                <c:pt idx="2">
                  <c:v>1760.7</c:v>
                </c:pt>
                <c:pt idx="3">
                  <c:v>4084.7000000000003</c:v>
                </c:pt>
                <c:pt idx="4">
                  <c:v>30286.199999999997</c:v>
                </c:pt>
              </c:numCache>
            </c:numRef>
          </c:val>
          <c:extLst>
            <c:ext xmlns:c16="http://schemas.microsoft.com/office/drawing/2014/chart" uri="{C3380CC4-5D6E-409C-BE32-E72D297353CC}">
              <c16:uniqueId val="{00000001-337D-4711-B0FF-3311CA08B09B}"/>
            </c:ext>
          </c:extLst>
        </c:ser>
        <c:ser>
          <c:idx val="2"/>
          <c:order val="2"/>
          <c:tx>
            <c:strRef>
              <c:f>Лист2!$A$39</c:f>
              <c:strCache>
                <c:ptCount val="1"/>
                <c:pt idx="0">
                  <c:v>Кирпич</c:v>
                </c:pt>
              </c:strCache>
            </c:strRef>
          </c:tx>
          <c:spPr>
            <a:solidFill>
              <a:schemeClr val="accent2"/>
            </a:solidFill>
            <a:ln>
              <a:noFill/>
            </a:ln>
            <a:effectLst/>
          </c:spPr>
          <c:invertIfNegative val="0"/>
          <c:cat>
            <c:strRef>
              <c:f>Лист2!$B$1:$F$1</c:f>
              <c:strCache>
                <c:ptCount val="5"/>
                <c:pt idx="0">
                  <c:v>Ключи</c:v>
                </c:pt>
                <c:pt idx="1">
                  <c:v>Козыревск</c:v>
                </c:pt>
                <c:pt idx="2">
                  <c:v>Крутоберегово</c:v>
                </c:pt>
                <c:pt idx="3">
                  <c:v>Майское</c:v>
                </c:pt>
                <c:pt idx="4">
                  <c:v>Усть-Камчатск</c:v>
                </c:pt>
              </c:strCache>
            </c:strRef>
          </c:cat>
          <c:val>
            <c:numRef>
              <c:f>Лист2!$B$39:$F$39</c:f>
              <c:numCache>
                <c:formatCode>General</c:formatCode>
                <c:ptCount val="5"/>
                <c:pt idx="0" formatCode="0">
                  <c:v>44920</c:v>
                </c:pt>
              </c:numCache>
            </c:numRef>
          </c:val>
          <c:extLst>
            <c:ext xmlns:c16="http://schemas.microsoft.com/office/drawing/2014/chart" uri="{C3380CC4-5D6E-409C-BE32-E72D297353CC}">
              <c16:uniqueId val="{00000002-337D-4711-B0FF-3311CA08B09B}"/>
            </c:ext>
          </c:extLst>
        </c:ser>
        <c:ser>
          <c:idx val="3"/>
          <c:order val="3"/>
          <c:tx>
            <c:strRef>
              <c:f>Лист2!$A$40</c:f>
              <c:strCache>
                <c:ptCount val="1"/>
                <c:pt idx="0">
                  <c:v>Монолитные</c:v>
                </c:pt>
              </c:strCache>
            </c:strRef>
          </c:tx>
          <c:spPr>
            <a:solidFill>
              <a:schemeClr val="accent1"/>
            </a:solidFill>
            <a:ln>
              <a:noFill/>
            </a:ln>
            <a:effectLst/>
          </c:spPr>
          <c:invertIfNegative val="0"/>
          <c:cat>
            <c:strRef>
              <c:f>Лист2!$B$1:$F$1</c:f>
              <c:strCache>
                <c:ptCount val="5"/>
                <c:pt idx="0">
                  <c:v>Ключи</c:v>
                </c:pt>
                <c:pt idx="1">
                  <c:v>Козыревск</c:v>
                </c:pt>
                <c:pt idx="2">
                  <c:v>Крутоберегово</c:v>
                </c:pt>
                <c:pt idx="3">
                  <c:v>Майское</c:v>
                </c:pt>
                <c:pt idx="4">
                  <c:v>Усть-Камчатск</c:v>
                </c:pt>
              </c:strCache>
            </c:strRef>
          </c:cat>
          <c:val>
            <c:numRef>
              <c:f>Лист2!$B$40:$F$40</c:f>
              <c:numCache>
                <c:formatCode>General</c:formatCode>
                <c:ptCount val="5"/>
                <c:pt idx="4" formatCode="0">
                  <c:v>1646.75</c:v>
                </c:pt>
              </c:numCache>
            </c:numRef>
          </c:val>
          <c:extLst>
            <c:ext xmlns:c16="http://schemas.microsoft.com/office/drawing/2014/chart" uri="{C3380CC4-5D6E-409C-BE32-E72D297353CC}">
              <c16:uniqueId val="{00000003-337D-4711-B0FF-3311CA08B09B}"/>
            </c:ext>
          </c:extLst>
        </c:ser>
        <c:ser>
          <c:idx val="4"/>
          <c:order val="4"/>
          <c:tx>
            <c:strRef>
              <c:f>Лист2!$A$41</c:f>
              <c:strCache>
                <c:ptCount val="1"/>
                <c:pt idx="0">
                  <c:v>Панельные</c:v>
                </c:pt>
              </c:strCache>
            </c:strRef>
          </c:tx>
          <c:spPr>
            <a:solidFill>
              <a:srgbClr val="0070C0"/>
            </a:solidFill>
            <a:ln>
              <a:noFill/>
            </a:ln>
            <a:effectLst/>
          </c:spPr>
          <c:invertIfNegative val="0"/>
          <c:cat>
            <c:strRef>
              <c:f>Лист2!$B$1:$F$1</c:f>
              <c:strCache>
                <c:ptCount val="5"/>
                <c:pt idx="0">
                  <c:v>Ключи</c:v>
                </c:pt>
                <c:pt idx="1">
                  <c:v>Козыревск</c:v>
                </c:pt>
                <c:pt idx="2">
                  <c:v>Крутоберегово</c:v>
                </c:pt>
                <c:pt idx="3">
                  <c:v>Майское</c:v>
                </c:pt>
                <c:pt idx="4">
                  <c:v>Усть-Камчатск</c:v>
                </c:pt>
              </c:strCache>
            </c:strRef>
          </c:cat>
          <c:val>
            <c:numRef>
              <c:f>Лист2!$B$41:$F$41</c:f>
              <c:numCache>
                <c:formatCode>General</c:formatCode>
                <c:ptCount val="5"/>
                <c:pt idx="2" formatCode="0">
                  <c:v>4215.5</c:v>
                </c:pt>
                <c:pt idx="4" formatCode="0">
                  <c:v>57505.999999999993</c:v>
                </c:pt>
              </c:numCache>
            </c:numRef>
          </c:val>
          <c:extLst>
            <c:ext xmlns:c16="http://schemas.microsoft.com/office/drawing/2014/chart" uri="{C3380CC4-5D6E-409C-BE32-E72D297353CC}">
              <c16:uniqueId val="{00000004-337D-4711-B0FF-3311CA08B09B}"/>
            </c:ext>
          </c:extLst>
        </c:ser>
        <c:ser>
          <c:idx val="5"/>
          <c:order val="5"/>
          <c:tx>
            <c:strRef>
              <c:f>Лист2!$A$42</c:f>
              <c:strCache>
                <c:ptCount val="1"/>
                <c:pt idx="0">
                  <c:v>Смешанные</c:v>
                </c:pt>
              </c:strCache>
            </c:strRef>
          </c:tx>
          <c:spPr>
            <a:solidFill>
              <a:schemeClr val="bg1">
                <a:lumMod val="75000"/>
              </a:schemeClr>
            </a:solidFill>
            <a:ln>
              <a:noFill/>
            </a:ln>
            <a:effectLst/>
          </c:spPr>
          <c:invertIfNegative val="0"/>
          <c:cat>
            <c:strRef>
              <c:f>Лист2!$B$1:$F$1</c:f>
              <c:strCache>
                <c:ptCount val="5"/>
                <c:pt idx="0">
                  <c:v>Ключи</c:v>
                </c:pt>
                <c:pt idx="1">
                  <c:v>Козыревск</c:v>
                </c:pt>
                <c:pt idx="2">
                  <c:v>Крутоберегово</c:v>
                </c:pt>
                <c:pt idx="3">
                  <c:v>Майское</c:v>
                </c:pt>
                <c:pt idx="4">
                  <c:v>Усть-Камчатск</c:v>
                </c:pt>
              </c:strCache>
            </c:strRef>
          </c:cat>
          <c:val>
            <c:numRef>
              <c:f>Лист2!$B$42:$F$42</c:f>
              <c:numCache>
                <c:formatCode>0</c:formatCode>
                <c:ptCount val="5"/>
                <c:pt idx="1">
                  <c:v>1242.8</c:v>
                </c:pt>
                <c:pt idx="4">
                  <c:v>5937.7000000000007</c:v>
                </c:pt>
              </c:numCache>
            </c:numRef>
          </c:val>
          <c:extLst>
            <c:ext xmlns:c16="http://schemas.microsoft.com/office/drawing/2014/chart" uri="{C3380CC4-5D6E-409C-BE32-E72D297353CC}">
              <c16:uniqueId val="{00000005-337D-4711-B0FF-3311CA08B09B}"/>
            </c:ext>
          </c:extLst>
        </c:ser>
        <c:ser>
          <c:idx val="6"/>
          <c:order val="6"/>
          <c:tx>
            <c:strRef>
              <c:f>Лист2!$A$43</c:f>
              <c:strCache>
                <c:ptCount val="1"/>
                <c:pt idx="0">
                  <c:v>Иные</c:v>
                </c:pt>
              </c:strCache>
            </c:strRef>
          </c:tx>
          <c:spPr>
            <a:solidFill>
              <a:schemeClr val="tx1">
                <a:lumMod val="50000"/>
                <a:lumOff val="50000"/>
              </a:schemeClr>
            </a:solidFill>
            <a:ln>
              <a:noFill/>
            </a:ln>
            <a:effectLst/>
          </c:spPr>
          <c:invertIfNegative val="0"/>
          <c:cat>
            <c:strRef>
              <c:f>Лист2!$B$1:$F$1</c:f>
              <c:strCache>
                <c:ptCount val="5"/>
                <c:pt idx="0">
                  <c:v>Ключи</c:v>
                </c:pt>
                <c:pt idx="1">
                  <c:v>Козыревск</c:v>
                </c:pt>
                <c:pt idx="2">
                  <c:v>Крутоберегово</c:v>
                </c:pt>
                <c:pt idx="3">
                  <c:v>Майское</c:v>
                </c:pt>
                <c:pt idx="4">
                  <c:v>Усть-Камчатск</c:v>
                </c:pt>
              </c:strCache>
            </c:strRef>
          </c:cat>
          <c:val>
            <c:numRef>
              <c:f>Лист2!$B$43:$F$43</c:f>
              <c:numCache>
                <c:formatCode>General</c:formatCode>
                <c:ptCount val="5"/>
                <c:pt idx="0" formatCode="0">
                  <c:v>1962.3</c:v>
                </c:pt>
              </c:numCache>
            </c:numRef>
          </c:val>
          <c:extLst>
            <c:ext xmlns:c16="http://schemas.microsoft.com/office/drawing/2014/chart" uri="{C3380CC4-5D6E-409C-BE32-E72D297353CC}">
              <c16:uniqueId val="{00000006-337D-4711-B0FF-3311CA08B09B}"/>
            </c:ext>
          </c:extLst>
        </c:ser>
        <c:ser>
          <c:idx val="7"/>
          <c:order val="7"/>
          <c:tx>
            <c:strRef>
              <c:f>Лист2!$A$44</c:f>
              <c:strCache>
                <c:ptCount val="1"/>
                <c:pt idx="0">
                  <c:v>Не заполнено</c:v>
                </c:pt>
              </c:strCache>
            </c:strRef>
          </c:tx>
          <c:spPr>
            <a:solidFill>
              <a:schemeClr val="tx1">
                <a:lumMod val="75000"/>
                <a:lumOff val="25000"/>
              </a:schemeClr>
            </a:solidFill>
            <a:ln>
              <a:noFill/>
            </a:ln>
            <a:effectLst/>
          </c:spPr>
          <c:invertIfNegative val="0"/>
          <c:cat>
            <c:strRef>
              <c:f>Лист2!$B$1:$F$1</c:f>
              <c:strCache>
                <c:ptCount val="5"/>
                <c:pt idx="0">
                  <c:v>Ключи</c:v>
                </c:pt>
                <c:pt idx="1">
                  <c:v>Козыревск</c:v>
                </c:pt>
                <c:pt idx="2">
                  <c:v>Крутоберегово</c:v>
                </c:pt>
                <c:pt idx="3">
                  <c:v>Майское</c:v>
                </c:pt>
                <c:pt idx="4">
                  <c:v>Усть-Камчатск</c:v>
                </c:pt>
              </c:strCache>
            </c:strRef>
          </c:cat>
          <c:val>
            <c:numRef>
              <c:f>Лист2!$B$44:$F$44</c:f>
              <c:numCache>
                <c:formatCode>0</c:formatCode>
                <c:ptCount val="5"/>
                <c:pt idx="0">
                  <c:v>4816.5</c:v>
                </c:pt>
                <c:pt idx="1">
                  <c:v>3499.4600000000005</c:v>
                </c:pt>
                <c:pt idx="3">
                  <c:v>116</c:v>
                </c:pt>
                <c:pt idx="4">
                  <c:v>19353.04</c:v>
                </c:pt>
              </c:numCache>
            </c:numRef>
          </c:val>
          <c:extLst>
            <c:ext xmlns:c16="http://schemas.microsoft.com/office/drawing/2014/chart" uri="{C3380CC4-5D6E-409C-BE32-E72D297353CC}">
              <c16:uniqueId val="{00000007-337D-4711-B0FF-3311CA08B09B}"/>
            </c:ext>
          </c:extLst>
        </c:ser>
        <c:dLbls>
          <c:showLegendKey val="0"/>
          <c:showVal val="0"/>
          <c:showCatName val="0"/>
          <c:showSerName val="0"/>
          <c:showPercent val="0"/>
          <c:showBubbleSize val="0"/>
        </c:dLbls>
        <c:gapWidth val="50"/>
        <c:overlap val="100"/>
        <c:axId val="811602688"/>
        <c:axId val="811604224"/>
      </c:barChart>
      <c:catAx>
        <c:axId val="811602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11604224"/>
        <c:crosses val="autoZero"/>
        <c:auto val="1"/>
        <c:lblAlgn val="ctr"/>
        <c:lblOffset val="100"/>
        <c:noMultiLvlLbl val="0"/>
      </c:catAx>
      <c:valAx>
        <c:axId val="81160422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1160268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064775828092276"/>
          <c:y val="2.4301336573511544E-2"/>
          <c:w val="0.68306083281737451"/>
          <c:h val="0.76207345892213041"/>
        </c:manualLayout>
      </c:layout>
      <c:doughnutChart>
        <c:varyColors val="1"/>
        <c:ser>
          <c:idx val="0"/>
          <c:order val="0"/>
          <c:dPt>
            <c:idx val="0"/>
            <c:bubble3D val="0"/>
            <c:spPr>
              <a:solidFill>
                <a:srgbClr val="FF7C80"/>
              </a:solidFill>
              <a:ln w="19050">
                <a:solidFill>
                  <a:schemeClr val="lt1"/>
                </a:solidFill>
              </a:ln>
              <a:effectLst/>
            </c:spPr>
            <c:extLst>
              <c:ext xmlns:c16="http://schemas.microsoft.com/office/drawing/2014/chart" uri="{C3380CC4-5D6E-409C-BE32-E72D297353CC}">
                <c16:uniqueId val="{00000001-3C2D-4AB5-9C13-4C34EF923E6C}"/>
              </c:ext>
            </c:extLst>
          </c:dPt>
          <c:dPt>
            <c:idx val="1"/>
            <c:bubble3D val="0"/>
            <c:spPr>
              <a:solidFill>
                <a:schemeClr val="accent6"/>
              </a:solidFill>
              <a:ln w="19050">
                <a:solidFill>
                  <a:schemeClr val="lt1"/>
                </a:solidFill>
              </a:ln>
              <a:effectLst/>
            </c:spPr>
            <c:extLst>
              <c:ext xmlns:c16="http://schemas.microsoft.com/office/drawing/2014/chart" uri="{C3380CC4-5D6E-409C-BE32-E72D297353CC}">
                <c16:uniqueId val="{00000003-3C2D-4AB5-9C13-4C34EF923E6C}"/>
              </c:ext>
            </c:extLst>
          </c:dPt>
          <c:dPt>
            <c:idx val="2"/>
            <c:bubble3D val="0"/>
            <c:spPr>
              <a:solidFill>
                <a:schemeClr val="accent2"/>
              </a:solidFill>
              <a:ln w="19050">
                <a:solidFill>
                  <a:schemeClr val="lt1"/>
                </a:solidFill>
              </a:ln>
              <a:effectLst/>
            </c:spPr>
            <c:extLst>
              <c:ext xmlns:c16="http://schemas.microsoft.com/office/drawing/2014/chart" uri="{C3380CC4-5D6E-409C-BE32-E72D297353CC}">
                <c16:uniqueId val="{00000005-3C2D-4AB5-9C13-4C34EF923E6C}"/>
              </c:ext>
            </c:extLst>
          </c:dPt>
          <c:dPt>
            <c:idx val="3"/>
            <c:bubble3D val="0"/>
            <c:spPr>
              <a:solidFill>
                <a:schemeClr val="accent1"/>
              </a:solidFill>
              <a:ln w="19050">
                <a:solidFill>
                  <a:schemeClr val="lt1"/>
                </a:solidFill>
              </a:ln>
              <a:effectLst/>
            </c:spPr>
            <c:extLst>
              <c:ext xmlns:c16="http://schemas.microsoft.com/office/drawing/2014/chart" uri="{C3380CC4-5D6E-409C-BE32-E72D297353CC}">
                <c16:uniqueId val="{00000007-3C2D-4AB5-9C13-4C34EF923E6C}"/>
              </c:ext>
            </c:extLst>
          </c:dPt>
          <c:dPt>
            <c:idx val="4"/>
            <c:bubble3D val="0"/>
            <c:spPr>
              <a:solidFill>
                <a:srgbClr val="0070C0"/>
              </a:solidFill>
              <a:ln w="19050">
                <a:solidFill>
                  <a:schemeClr val="lt1"/>
                </a:solidFill>
              </a:ln>
              <a:effectLst/>
            </c:spPr>
            <c:extLst>
              <c:ext xmlns:c16="http://schemas.microsoft.com/office/drawing/2014/chart" uri="{C3380CC4-5D6E-409C-BE32-E72D297353CC}">
                <c16:uniqueId val="{00000009-3C2D-4AB5-9C13-4C34EF923E6C}"/>
              </c:ext>
            </c:extLst>
          </c:dPt>
          <c:dPt>
            <c:idx val="5"/>
            <c:bubble3D val="0"/>
            <c:spPr>
              <a:solidFill>
                <a:schemeClr val="bg1">
                  <a:lumMod val="75000"/>
                </a:schemeClr>
              </a:solidFill>
              <a:ln w="19050">
                <a:solidFill>
                  <a:schemeClr val="lt1"/>
                </a:solidFill>
              </a:ln>
              <a:effectLst/>
            </c:spPr>
            <c:extLst>
              <c:ext xmlns:c16="http://schemas.microsoft.com/office/drawing/2014/chart" uri="{C3380CC4-5D6E-409C-BE32-E72D297353CC}">
                <c16:uniqueId val="{0000000B-3C2D-4AB5-9C13-4C34EF923E6C}"/>
              </c:ext>
            </c:extLst>
          </c:dPt>
          <c:dPt>
            <c:idx val="6"/>
            <c:bubble3D val="0"/>
            <c:spPr>
              <a:solidFill>
                <a:schemeClr val="tx1">
                  <a:lumMod val="65000"/>
                  <a:lumOff val="35000"/>
                </a:schemeClr>
              </a:solidFill>
              <a:ln w="19050">
                <a:solidFill>
                  <a:schemeClr val="lt1"/>
                </a:solidFill>
              </a:ln>
              <a:effectLst/>
            </c:spPr>
            <c:extLst>
              <c:ext xmlns:c16="http://schemas.microsoft.com/office/drawing/2014/chart" uri="{C3380CC4-5D6E-409C-BE32-E72D297353CC}">
                <c16:uniqueId val="{0000000D-3C2D-4AB5-9C13-4C34EF923E6C}"/>
              </c:ext>
            </c:extLst>
          </c:dPt>
          <c:dPt>
            <c:idx val="7"/>
            <c:bubble3D val="0"/>
            <c:spPr>
              <a:solidFill>
                <a:schemeClr val="tx1">
                  <a:lumMod val="75000"/>
                  <a:lumOff val="25000"/>
                </a:schemeClr>
              </a:solidFill>
              <a:ln w="19050">
                <a:solidFill>
                  <a:schemeClr val="lt1"/>
                </a:solidFill>
              </a:ln>
              <a:effectLst/>
            </c:spPr>
            <c:extLst>
              <c:ext xmlns:c16="http://schemas.microsoft.com/office/drawing/2014/chart" uri="{C3380CC4-5D6E-409C-BE32-E72D297353CC}">
                <c16:uniqueId val="{0000000F-3C2D-4AB5-9C13-4C34EF923E6C}"/>
              </c:ext>
            </c:extLst>
          </c:dPt>
          <c:dLbls>
            <c:dLbl>
              <c:idx val="3"/>
              <c:delete val="1"/>
              <c:extLst>
                <c:ext xmlns:c15="http://schemas.microsoft.com/office/drawing/2012/chart" uri="{CE6537A1-D6FC-4f65-9D91-7224C49458BB}"/>
                <c:ext xmlns:c16="http://schemas.microsoft.com/office/drawing/2014/chart" uri="{C3380CC4-5D6E-409C-BE32-E72D297353CC}">
                  <c16:uniqueId val="{00000007-3C2D-4AB5-9C13-4C34EF923E6C}"/>
                </c:ext>
              </c:extLst>
            </c:dLbl>
            <c:dLbl>
              <c:idx val="5"/>
              <c:delete val="1"/>
              <c:extLst>
                <c:ext xmlns:c15="http://schemas.microsoft.com/office/drawing/2012/chart" uri="{CE6537A1-D6FC-4f65-9D91-7224C49458BB}"/>
                <c:ext xmlns:c16="http://schemas.microsoft.com/office/drawing/2014/chart" uri="{C3380CC4-5D6E-409C-BE32-E72D297353CC}">
                  <c16:uniqueId val="{0000000B-3C2D-4AB5-9C13-4C34EF923E6C}"/>
                </c:ext>
              </c:extLst>
            </c:dLbl>
            <c:dLbl>
              <c:idx val="6"/>
              <c:delete val="1"/>
              <c:extLst>
                <c:ext xmlns:c15="http://schemas.microsoft.com/office/drawing/2012/chart" uri="{CE6537A1-D6FC-4f65-9D91-7224C49458BB}"/>
                <c:ext xmlns:c16="http://schemas.microsoft.com/office/drawing/2014/chart" uri="{C3380CC4-5D6E-409C-BE32-E72D297353CC}">
                  <c16:uniqueId val="{0000000D-3C2D-4AB5-9C13-4C34EF923E6C}"/>
                </c:ext>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bg1"/>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Лист2!$A$37:$A$44</c:f>
              <c:strCache>
                <c:ptCount val="8"/>
                <c:pt idx="0">
                  <c:v>Блочные</c:v>
                </c:pt>
                <c:pt idx="1">
                  <c:v>Деревянные</c:v>
                </c:pt>
                <c:pt idx="2">
                  <c:v>Кирпич</c:v>
                </c:pt>
                <c:pt idx="3">
                  <c:v>Монолитные</c:v>
                </c:pt>
                <c:pt idx="4">
                  <c:v>Панельные</c:v>
                </c:pt>
                <c:pt idx="5">
                  <c:v>Смешанные</c:v>
                </c:pt>
                <c:pt idx="6">
                  <c:v>Иные</c:v>
                </c:pt>
                <c:pt idx="7">
                  <c:v>Не заполнено</c:v>
                </c:pt>
              </c:strCache>
            </c:strRef>
          </c:cat>
          <c:val>
            <c:numRef>
              <c:f>Лист2!$G$37:$G$44</c:f>
              <c:numCache>
                <c:formatCode>0</c:formatCode>
                <c:ptCount val="8"/>
                <c:pt idx="0">
                  <c:v>24849.4</c:v>
                </c:pt>
                <c:pt idx="1">
                  <c:v>84657.9</c:v>
                </c:pt>
                <c:pt idx="2">
                  <c:v>44920</c:v>
                </c:pt>
                <c:pt idx="3">
                  <c:v>1646.75</c:v>
                </c:pt>
                <c:pt idx="4">
                  <c:v>61721.499999999993</c:v>
                </c:pt>
                <c:pt idx="5">
                  <c:v>7180.5000000000009</c:v>
                </c:pt>
                <c:pt idx="6">
                  <c:v>1962.3</c:v>
                </c:pt>
                <c:pt idx="7">
                  <c:v>27785</c:v>
                </c:pt>
              </c:numCache>
            </c:numRef>
          </c:val>
          <c:extLst>
            <c:ext xmlns:c16="http://schemas.microsoft.com/office/drawing/2014/chart" uri="{C3380CC4-5D6E-409C-BE32-E72D297353CC}">
              <c16:uniqueId val="{00000010-3C2D-4AB5-9C13-4C34EF923E6C}"/>
            </c:ext>
          </c:extLst>
        </c:ser>
        <c:dLbls>
          <c:showLegendKey val="0"/>
          <c:showVal val="0"/>
          <c:showCatName val="0"/>
          <c:showSerName val="0"/>
          <c:showPercent val="0"/>
          <c:showBubbleSize val="0"/>
          <c:showLeaderLines val="1"/>
        </c:dLbls>
        <c:firstSliceAng val="0"/>
        <c:holeSize val="55"/>
      </c:doughnutChart>
      <c:spPr>
        <a:noFill/>
        <a:ln>
          <a:noFill/>
        </a:ln>
        <a:effectLst/>
      </c:spPr>
    </c:plotArea>
    <c:legend>
      <c:legendPos val="b"/>
      <c:layout>
        <c:manualLayout>
          <c:xMode val="edge"/>
          <c:yMode val="edge"/>
          <c:x val="3.6136775649722071E-2"/>
          <c:y val="0.82442112111441723"/>
          <c:w val="0.93643914745899626"/>
          <c:h val="0.1755788788855827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416406841762233E-2"/>
          <c:y val="4.506349856616141E-2"/>
          <c:w val="0.81390759041025929"/>
          <c:h val="0.61981465908994382"/>
        </c:manualLayout>
      </c:layout>
      <c:lineChart>
        <c:grouping val="standard"/>
        <c:varyColors val="0"/>
        <c:ser>
          <c:idx val="0"/>
          <c:order val="0"/>
          <c:tx>
            <c:strRef>
              <c:f>Лист1!$A$39</c:f>
              <c:strCache>
                <c:ptCount val="1"/>
                <c:pt idx="0">
                  <c:v>Общая площадь жилых помещений, приходящаяся в среднем на одного жителя, кв. м</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Лист1!$B$38:$R$38</c:f>
              <c:numCache>
                <c:formatCode>General</c:formatCode>
                <c:ptCount val="17"/>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pt idx="15">
                  <c:v>2023</c:v>
                </c:pt>
                <c:pt idx="16">
                  <c:v>2024</c:v>
                </c:pt>
              </c:numCache>
            </c:numRef>
          </c:cat>
          <c:val>
            <c:numRef>
              <c:f>Лист1!$B$39:$R$39</c:f>
              <c:numCache>
                <c:formatCode>General</c:formatCode>
                <c:ptCount val="17"/>
                <c:pt idx="0">
                  <c:v>25.9</c:v>
                </c:pt>
                <c:pt idx="1">
                  <c:v>26.81</c:v>
                </c:pt>
                <c:pt idx="2">
                  <c:v>28.02</c:v>
                </c:pt>
                <c:pt idx="3">
                  <c:v>27.8</c:v>
                </c:pt>
                <c:pt idx="4">
                  <c:v>28.46</c:v>
                </c:pt>
                <c:pt idx="5">
                  <c:v>30.2</c:v>
                </c:pt>
                <c:pt idx="6">
                  <c:v>30.8</c:v>
                </c:pt>
                <c:pt idx="7">
                  <c:v>31.8</c:v>
                </c:pt>
                <c:pt idx="8">
                  <c:v>30.88</c:v>
                </c:pt>
                <c:pt idx="9">
                  <c:v>31.78</c:v>
                </c:pt>
                <c:pt idx="10">
                  <c:v>32.92</c:v>
                </c:pt>
                <c:pt idx="11">
                  <c:v>33.520000000000003</c:v>
                </c:pt>
                <c:pt idx="12">
                  <c:v>34.799999999999997</c:v>
                </c:pt>
                <c:pt idx="13">
                  <c:v>35.56</c:v>
                </c:pt>
                <c:pt idx="14">
                  <c:v>34.25</c:v>
                </c:pt>
                <c:pt idx="15">
                  <c:v>36.25</c:v>
                </c:pt>
                <c:pt idx="16">
                  <c:v>37.369999999999997</c:v>
                </c:pt>
              </c:numCache>
            </c:numRef>
          </c:val>
          <c:smooth val="0"/>
          <c:extLst>
            <c:ext xmlns:c16="http://schemas.microsoft.com/office/drawing/2014/chart" uri="{C3380CC4-5D6E-409C-BE32-E72D297353CC}">
              <c16:uniqueId val="{00000000-6246-4F94-864B-D641D2D5AAD7}"/>
            </c:ext>
          </c:extLst>
        </c:ser>
        <c:dLbls>
          <c:showLegendKey val="0"/>
          <c:showVal val="0"/>
          <c:showCatName val="0"/>
          <c:showSerName val="0"/>
          <c:showPercent val="0"/>
          <c:showBubbleSize val="0"/>
        </c:dLbls>
        <c:marker val="1"/>
        <c:smooth val="0"/>
        <c:axId val="812361984"/>
        <c:axId val="812380544"/>
      </c:lineChart>
      <c:lineChart>
        <c:grouping val="standard"/>
        <c:varyColors val="0"/>
        <c:ser>
          <c:idx val="1"/>
          <c:order val="1"/>
          <c:tx>
            <c:strRef>
              <c:f>Лист1!$A$40</c:f>
              <c:strCache>
                <c:ptCount val="1"/>
                <c:pt idx="0">
                  <c:v>Общая площадь жилых помещений, введенная в действие за год, приходящаяся в среднем на одного жителя, кв. м</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Лист1!$B$38:$R$38</c:f>
              <c:numCache>
                <c:formatCode>General</c:formatCode>
                <c:ptCount val="17"/>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pt idx="15">
                  <c:v>2023</c:v>
                </c:pt>
                <c:pt idx="16">
                  <c:v>2024</c:v>
                </c:pt>
              </c:numCache>
            </c:numRef>
          </c:cat>
          <c:val>
            <c:numRef>
              <c:f>Лист1!$B$40:$R$40</c:f>
              <c:numCache>
                <c:formatCode>General</c:formatCode>
                <c:ptCount val="17"/>
                <c:pt idx="0">
                  <c:v>0.11600000000000001</c:v>
                </c:pt>
                <c:pt idx="4">
                  <c:v>0.1</c:v>
                </c:pt>
                <c:pt idx="6">
                  <c:v>0.109</c:v>
                </c:pt>
                <c:pt idx="7">
                  <c:v>6.8000000000000005E-2</c:v>
                </c:pt>
                <c:pt idx="8">
                  <c:v>0.53100000000000003</c:v>
                </c:pt>
                <c:pt idx="9">
                  <c:v>0.36899999999999999</c:v>
                </c:pt>
                <c:pt idx="10">
                  <c:v>6.4000000000000001E-2</c:v>
                </c:pt>
                <c:pt idx="11">
                  <c:v>6.4000000000000001E-2</c:v>
                </c:pt>
                <c:pt idx="12">
                  <c:v>7.1999999999999995E-2</c:v>
                </c:pt>
                <c:pt idx="13">
                  <c:v>0.09</c:v>
                </c:pt>
                <c:pt idx="14">
                  <c:v>0.04</c:v>
                </c:pt>
                <c:pt idx="15">
                  <c:v>0.16</c:v>
                </c:pt>
                <c:pt idx="16">
                  <c:v>0.41</c:v>
                </c:pt>
              </c:numCache>
            </c:numRef>
          </c:val>
          <c:smooth val="0"/>
          <c:extLst>
            <c:ext xmlns:c16="http://schemas.microsoft.com/office/drawing/2014/chart" uri="{C3380CC4-5D6E-409C-BE32-E72D297353CC}">
              <c16:uniqueId val="{00000001-6246-4F94-864B-D641D2D5AAD7}"/>
            </c:ext>
          </c:extLst>
        </c:ser>
        <c:dLbls>
          <c:showLegendKey val="0"/>
          <c:showVal val="0"/>
          <c:showCatName val="0"/>
          <c:showSerName val="0"/>
          <c:showPercent val="0"/>
          <c:showBubbleSize val="0"/>
        </c:dLbls>
        <c:marker val="1"/>
        <c:smooth val="0"/>
        <c:axId val="812474752"/>
        <c:axId val="812382464"/>
      </c:lineChart>
      <c:catAx>
        <c:axId val="812361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12380544"/>
        <c:crosses val="autoZero"/>
        <c:auto val="1"/>
        <c:lblAlgn val="ctr"/>
        <c:lblOffset val="100"/>
        <c:noMultiLvlLbl val="0"/>
      </c:catAx>
      <c:valAx>
        <c:axId val="812380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жилищная обеспеченность</a:t>
                </a:r>
              </a:p>
            </c:rich>
          </c:tx>
          <c:layout>
            <c:manualLayout>
              <c:xMode val="edge"/>
              <c:yMode val="edge"/>
              <c:x val="1.7784354136940934E-3"/>
              <c:y val="8.8517867305421785E-2"/>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12361984"/>
        <c:crosses val="autoZero"/>
        <c:crossBetween val="between"/>
      </c:valAx>
      <c:valAx>
        <c:axId val="812382464"/>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интенсивность ввода</a:t>
                </a:r>
                <a:r>
                  <a:rPr lang="ru-RU" baseline="0"/>
                  <a:t> жилья</a:t>
                </a:r>
                <a:endParaRPr lang="ru-RU"/>
              </a:p>
            </c:rich>
          </c:tx>
          <c:layout>
            <c:manualLayout>
              <c:xMode val="edge"/>
              <c:yMode val="edge"/>
              <c:x val="0.95973154362416102"/>
              <c:y val="7.5572883486651546E-2"/>
            </c:manualLayout>
          </c:layout>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12474752"/>
        <c:crosses val="max"/>
        <c:crossBetween val="between"/>
      </c:valAx>
      <c:catAx>
        <c:axId val="812474752"/>
        <c:scaling>
          <c:orientation val="minMax"/>
        </c:scaling>
        <c:delete val="1"/>
        <c:axPos val="b"/>
        <c:numFmt formatCode="General" sourceLinked="1"/>
        <c:majorTickMark val="out"/>
        <c:minorTickMark val="none"/>
        <c:tickLblPos val="nextTo"/>
        <c:crossAx val="812382464"/>
        <c:crosses val="autoZero"/>
        <c:auto val="1"/>
        <c:lblAlgn val="ctr"/>
        <c:lblOffset val="100"/>
        <c:noMultiLvlLbl val="0"/>
      </c:catAx>
      <c:spPr>
        <a:noFill/>
        <a:ln>
          <a:noFill/>
        </a:ln>
        <a:effectLst/>
      </c:spPr>
    </c:plotArea>
    <c:legend>
      <c:legendPos val="b"/>
      <c:layout>
        <c:manualLayout>
          <c:xMode val="edge"/>
          <c:yMode val="edge"/>
          <c:x val="6.5464073702196618E-2"/>
          <c:y val="0.78370936642628408"/>
          <c:w val="0.86907167644312922"/>
          <c:h val="0.1904006659361754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4472618888740604E-2"/>
          <c:y val="4.3521266073194856E-2"/>
          <c:w val="0.91066862404911253"/>
          <c:h val="0.58724580792386116"/>
        </c:manualLayout>
      </c:layout>
      <c:lineChart>
        <c:grouping val="standard"/>
        <c:varyColors val="0"/>
        <c:ser>
          <c:idx val="0"/>
          <c:order val="0"/>
          <c:tx>
            <c:strRef>
              <c:f>Лист1!$A$67</c:f>
              <c:strCache>
                <c:ptCount val="1"/>
                <c:pt idx="0">
                  <c:v>Число семей, получивших жилые помещения и улучшивших жилищные условия в отчетном году, единица</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Лист1!$B$66:$P$66</c:f>
              <c:numCache>
                <c:formatCode>General</c:formatCode>
                <c:ptCount val="15"/>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pt idx="14">
                  <c:v>2023</c:v>
                </c:pt>
              </c:numCache>
            </c:numRef>
          </c:cat>
          <c:val>
            <c:numRef>
              <c:f>Лист1!$B$67:$P$67</c:f>
              <c:numCache>
                <c:formatCode>General</c:formatCode>
                <c:ptCount val="15"/>
                <c:pt idx="0">
                  <c:v>158</c:v>
                </c:pt>
                <c:pt idx="1">
                  <c:v>105</c:v>
                </c:pt>
                <c:pt idx="2">
                  <c:v>88</c:v>
                </c:pt>
                <c:pt idx="3">
                  <c:v>110</c:v>
                </c:pt>
                <c:pt idx="4">
                  <c:v>154</c:v>
                </c:pt>
                <c:pt idx="5">
                  <c:v>44</c:v>
                </c:pt>
                <c:pt idx="6">
                  <c:v>77</c:v>
                </c:pt>
                <c:pt idx="7">
                  <c:v>82</c:v>
                </c:pt>
                <c:pt idx="8">
                  <c:v>129</c:v>
                </c:pt>
                <c:pt idx="9">
                  <c:v>46</c:v>
                </c:pt>
                <c:pt idx="10">
                  <c:v>40</c:v>
                </c:pt>
                <c:pt idx="11">
                  <c:v>50</c:v>
                </c:pt>
                <c:pt idx="12">
                  <c:v>32</c:v>
                </c:pt>
                <c:pt idx="13">
                  <c:v>19</c:v>
                </c:pt>
                <c:pt idx="14">
                  <c:v>5</c:v>
                </c:pt>
              </c:numCache>
            </c:numRef>
          </c:val>
          <c:smooth val="0"/>
          <c:extLst>
            <c:ext xmlns:c16="http://schemas.microsoft.com/office/drawing/2014/chart" uri="{C3380CC4-5D6E-409C-BE32-E72D297353CC}">
              <c16:uniqueId val="{00000000-4EF5-462E-BC14-89F7107EE9A5}"/>
            </c:ext>
          </c:extLst>
        </c:ser>
        <c:ser>
          <c:idx val="1"/>
          <c:order val="1"/>
          <c:tx>
            <c:strRef>
              <c:f>Лист1!$A$68</c:f>
              <c:strCache>
                <c:ptCount val="1"/>
                <c:pt idx="0">
                  <c:v>Число семей, состоящих на учете в качестве нуждающихся в жилых помещениях на конец года, единица</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Лист1!$B$66:$P$66</c:f>
              <c:numCache>
                <c:formatCode>General</c:formatCode>
                <c:ptCount val="15"/>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pt idx="14">
                  <c:v>2023</c:v>
                </c:pt>
              </c:numCache>
            </c:numRef>
          </c:cat>
          <c:val>
            <c:numRef>
              <c:f>Лист1!$B$68:$P$68</c:f>
              <c:numCache>
                <c:formatCode>General</c:formatCode>
                <c:ptCount val="15"/>
                <c:pt idx="0">
                  <c:v>342</c:v>
                </c:pt>
                <c:pt idx="1">
                  <c:v>323</c:v>
                </c:pt>
                <c:pt idx="2">
                  <c:v>318</c:v>
                </c:pt>
                <c:pt idx="3">
                  <c:v>277</c:v>
                </c:pt>
                <c:pt idx="4">
                  <c:v>211</c:v>
                </c:pt>
                <c:pt idx="5">
                  <c:v>217</c:v>
                </c:pt>
                <c:pt idx="6">
                  <c:v>266</c:v>
                </c:pt>
                <c:pt idx="7">
                  <c:v>272</c:v>
                </c:pt>
                <c:pt idx="8">
                  <c:v>270</c:v>
                </c:pt>
                <c:pt idx="9">
                  <c:v>273</c:v>
                </c:pt>
                <c:pt idx="10">
                  <c:v>253</c:v>
                </c:pt>
                <c:pt idx="11">
                  <c:v>143</c:v>
                </c:pt>
                <c:pt idx="12">
                  <c:v>142</c:v>
                </c:pt>
                <c:pt idx="13">
                  <c:v>157</c:v>
                </c:pt>
                <c:pt idx="14">
                  <c:v>127</c:v>
                </c:pt>
              </c:numCache>
            </c:numRef>
          </c:val>
          <c:smooth val="0"/>
          <c:extLst>
            <c:ext xmlns:c16="http://schemas.microsoft.com/office/drawing/2014/chart" uri="{C3380CC4-5D6E-409C-BE32-E72D297353CC}">
              <c16:uniqueId val="{00000001-4EF5-462E-BC14-89F7107EE9A5}"/>
            </c:ext>
          </c:extLst>
        </c:ser>
        <c:dLbls>
          <c:showLegendKey val="0"/>
          <c:showVal val="0"/>
          <c:showCatName val="0"/>
          <c:showSerName val="0"/>
          <c:showPercent val="0"/>
          <c:showBubbleSize val="0"/>
        </c:dLbls>
        <c:marker val="1"/>
        <c:smooth val="0"/>
        <c:axId val="812524672"/>
        <c:axId val="812526592"/>
      </c:lineChart>
      <c:catAx>
        <c:axId val="812524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12526592"/>
        <c:crosses val="autoZero"/>
        <c:auto val="1"/>
        <c:lblAlgn val="ctr"/>
        <c:lblOffset val="100"/>
        <c:noMultiLvlLbl val="0"/>
      </c:catAx>
      <c:valAx>
        <c:axId val="8125265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12524672"/>
        <c:crosses val="autoZero"/>
        <c:crossBetween val="between"/>
      </c:valAx>
      <c:spPr>
        <a:noFill/>
        <a:ln>
          <a:noFill/>
        </a:ln>
        <a:effectLst/>
      </c:spPr>
    </c:plotArea>
    <c:legend>
      <c:legendPos val="b"/>
      <c:layout>
        <c:manualLayout>
          <c:xMode val="edge"/>
          <c:yMode val="edge"/>
          <c:x val="5.6773877841540997E-2"/>
          <c:y val="0.72650700561539605"/>
          <c:w val="0.88645206637305929"/>
          <c:h val="0.263217045785943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89899999999999"/>
          <c:y val="7.6046000000000002E-2"/>
          <c:w val="0.84639500000000001"/>
          <c:h val="0.46754600000000002"/>
        </c:manualLayout>
      </c:layout>
      <c:barChart>
        <c:barDir val="col"/>
        <c:grouping val="clustered"/>
        <c:varyColors val="0"/>
        <c:ser>
          <c:idx val="0"/>
          <c:order val="0"/>
          <c:tx>
            <c:strRef>
              <c:f>'[Report - 2024-07-08T115436.450.xls]Первый лист'!$B$2</c:f>
              <c:strCache>
                <c:ptCount val="1"/>
                <c:pt idx="0">
                  <c:v>2017</c:v>
                </c:pt>
              </c:strCache>
            </c:strRef>
          </c:tx>
          <c:spPr>
            <a:solidFill>
              <a:schemeClr val="accent1"/>
            </a:solidFill>
            <a:ln>
              <a:noFill/>
            </a:ln>
            <a:effectLst/>
          </c:spPr>
          <c:invertIfNegative val="0"/>
          <c:dLbls>
            <c:numFmt formatCode="#,##0" sourceLinked="0"/>
            <c:spPr>
              <a:noFill/>
              <a:ln>
                <a:noFill/>
              </a:ln>
              <a:effectLst/>
            </c:spPr>
            <c:txPr>
              <a:bodyPr rot="-5400000" spcFirstLastPara="1" vertOverflow="ellipsis" horzOverflow="clip" vert="horz" wrap="square" lIns="38100" tIns="19050" rIns="38100" bIns="19050" anchor="ctr" anchorCtr="1">
                <a:spAutoFit/>
              </a:bodyPr>
              <a:lstStyle/>
              <a:p>
                <a:pPr>
                  <a:defRPr sz="900" b="0" i="0" u="none" strike="noStrike"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'[Report - 2024-07-08T115436.450.xls]Первый лист'!$A$3:$A$16</c:f>
              <c:strCache>
                <c:ptCount val="14"/>
                <c:pt idx="0">
                  <c:v>Алеутский МО</c:v>
                </c:pt>
                <c:pt idx="1">
                  <c:v>Быстринский МР</c:v>
                </c:pt>
                <c:pt idx="2">
                  <c:v>Елизовский МР</c:v>
                </c:pt>
                <c:pt idx="3">
                  <c:v>Мильковский МО</c:v>
                </c:pt>
                <c:pt idx="4">
                  <c:v>Соболевский МР</c:v>
                </c:pt>
                <c:pt idx="5">
                  <c:v>Усть-Большерецкий МР</c:v>
                </c:pt>
                <c:pt idx="6">
                  <c:v>Усть-Камчатский МР</c:v>
                </c:pt>
                <c:pt idx="7">
                  <c:v>Петропавловск-Камчатский</c:v>
                </c:pt>
                <c:pt idx="8">
                  <c:v>Вилючинск</c:v>
                </c:pt>
                <c:pt idx="9">
                  <c:v>Карагинский МР</c:v>
                </c:pt>
                <c:pt idx="10">
                  <c:v>Олюторский МР</c:v>
                </c:pt>
                <c:pt idx="11">
                  <c:v>Пенжинский МР</c:v>
                </c:pt>
                <c:pt idx="12">
                  <c:v>Тигильский МР</c:v>
                </c:pt>
                <c:pt idx="13">
                  <c:v>пгт Палана</c:v>
                </c:pt>
              </c:strCache>
            </c:strRef>
          </c:cat>
          <c:val>
            <c:numRef>
              <c:f>'[Report - 2024-07-08T115436.450.xls]Первый лист'!$B$3:$B$16</c:f>
              <c:numCache>
                <c:formatCode>General</c:formatCode>
                <c:ptCount val="14"/>
                <c:pt idx="0">
                  <c:v>69169.8</c:v>
                </c:pt>
                <c:pt idx="1">
                  <c:v>5023128</c:v>
                </c:pt>
                <c:pt idx="2">
                  <c:v>19519576.199999999</c:v>
                </c:pt>
                <c:pt idx="3">
                  <c:v>751337.3</c:v>
                </c:pt>
                <c:pt idx="4">
                  <c:v>2443601.9</c:v>
                </c:pt>
                <c:pt idx="5">
                  <c:v>8265025.2000000002</c:v>
                </c:pt>
                <c:pt idx="6">
                  <c:v>3414024.9</c:v>
                </c:pt>
                <c:pt idx="7">
                  <c:v>79371544.299999997</c:v>
                </c:pt>
                <c:pt idx="9">
                  <c:v>13169191.4</c:v>
                </c:pt>
                <c:pt idx="10">
                  <c:v>1222169.2</c:v>
                </c:pt>
                <c:pt idx="11">
                  <c:v>9344636.0999999996</c:v>
                </c:pt>
                <c:pt idx="12">
                  <c:v>724983.1</c:v>
                </c:pt>
                <c:pt idx="13">
                  <c:v>462136.9</c:v>
                </c:pt>
              </c:numCache>
            </c:numRef>
          </c:val>
          <c:extLst>
            <c:ext xmlns:c16="http://schemas.microsoft.com/office/drawing/2014/chart" uri="{C3380CC4-5D6E-409C-BE32-E72D297353CC}">
              <c16:uniqueId val="{00000000-6A6C-4D4E-88BD-736D5C8D195E}"/>
            </c:ext>
          </c:extLst>
        </c:ser>
        <c:ser>
          <c:idx val="1"/>
          <c:order val="1"/>
          <c:tx>
            <c:strRef>
              <c:f>'[Report - 2024-07-08T115436.450.xls]Первый лист'!$H$2</c:f>
              <c:strCache>
                <c:ptCount val="1"/>
                <c:pt idx="0">
                  <c:v>2023</c:v>
                </c:pt>
              </c:strCache>
            </c:strRef>
          </c:tx>
          <c:spPr>
            <a:solidFill>
              <a:schemeClr val="accent2"/>
            </a:solidFill>
            <a:ln>
              <a:noFill/>
            </a:ln>
            <a:effectLst/>
          </c:spPr>
          <c:invertIfNegative val="0"/>
          <c:dLbls>
            <c:numFmt formatCode="#,##0" sourceLinked="0"/>
            <c:spPr>
              <a:noFill/>
              <a:ln>
                <a:noFill/>
              </a:ln>
              <a:effectLst/>
            </c:spPr>
            <c:txPr>
              <a:bodyPr rot="-5400000" spcFirstLastPara="1" vertOverflow="ellipsis" horzOverflow="clip" vert="horz" wrap="square" lIns="38100" tIns="19050" rIns="38100" bIns="19050" anchor="ctr" anchorCtr="1">
                <a:spAutoFit/>
              </a:bodyPr>
              <a:lstStyle/>
              <a:p>
                <a:pPr>
                  <a:defRPr sz="900" b="0" i="0" u="none" strike="noStrike"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'[Report - 2024-07-08T115436.450.xls]Первый лист'!$A$3:$A$16</c:f>
              <c:strCache>
                <c:ptCount val="14"/>
                <c:pt idx="0">
                  <c:v>Алеутский МО</c:v>
                </c:pt>
                <c:pt idx="1">
                  <c:v>Быстринский МР</c:v>
                </c:pt>
                <c:pt idx="2">
                  <c:v>Елизовский МР</c:v>
                </c:pt>
                <c:pt idx="3">
                  <c:v>Мильковский МО</c:v>
                </c:pt>
                <c:pt idx="4">
                  <c:v>Соболевский МР</c:v>
                </c:pt>
                <c:pt idx="5">
                  <c:v>Усть-Большерецкий МР</c:v>
                </c:pt>
                <c:pt idx="6">
                  <c:v>Усть-Камчатский МР</c:v>
                </c:pt>
                <c:pt idx="7">
                  <c:v>Петропавловск-Камчатский</c:v>
                </c:pt>
                <c:pt idx="8">
                  <c:v>Вилючинск</c:v>
                </c:pt>
                <c:pt idx="9">
                  <c:v>Карагинский МР</c:v>
                </c:pt>
                <c:pt idx="10">
                  <c:v>Олюторский МР</c:v>
                </c:pt>
                <c:pt idx="11">
                  <c:v>Пенжинский МР</c:v>
                </c:pt>
                <c:pt idx="12">
                  <c:v>Тигильский МР</c:v>
                </c:pt>
                <c:pt idx="13">
                  <c:v>пгт Палана</c:v>
                </c:pt>
              </c:strCache>
            </c:strRef>
          </c:cat>
          <c:val>
            <c:numRef>
              <c:f>'[Report - 2024-07-08T115436.450.xls]Первый лист'!$H$3:$H$16</c:f>
              <c:numCache>
                <c:formatCode>General</c:formatCode>
                <c:ptCount val="14"/>
                <c:pt idx="0">
                  <c:v>143413.70000000001</c:v>
                </c:pt>
                <c:pt idx="1">
                  <c:v>8007093.2000000002</c:v>
                </c:pt>
                <c:pt idx="2">
                  <c:v>51740538.299999997</c:v>
                </c:pt>
                <c:pt idx="3">
                  <c:v>1073884.7</c:v>
                </c:pt>
                <c:pt idx="4">
                  <c:v>21438159.899999999</c:v>
                </c:pt>
                <c:pt idx="5">
                  <c:v>15901839.800000001</c:v>
                </c:pt>
                <c:pt idx="6">
                  <c:v>4954586.8</c:v>
                </c:pt>
                <c:pt idx="7">
                  <c:v>175007131.69999999</c:v>
                </c:pt>
                <c:pt idx="8">
                  <c:v>4675311.7</c:v>
                </c:pt>
                <c:pt idx="9">
                  <c:v>26889069.300000001</c:v>
                </c:pt>
                <c:pt idx="10">
                  <c:v>2487242.5</c:v>
                </c:pt>
                <c:pt idx="11">
                  <c:v>14787241.699999999</c:v>
                </c:pt>
                <c:pt idx="12">
                  <c:v>1254651.8</c:v>
                </c:pt>
                <c:pt idx="13">
                  <c:v>341737.6</c:v>
                </c:pt>
              </c:numCache>
            </c:numRef>
          </c:val>
          <c:extLst>
            <c:ext xmlns:c16="http://schemas.microsoft.com/office/drawing/2014/chart" uri="{C3380CC4-5D6E-409C-BE32-E72D297353CC}">
              <c16:uniqueId val="{00000001-6A6C-4D4E-88BD-736D5C8D195E}"/>
            </c:ext>
          </c:extLst>
        </c:ser>
        <c:dLbls>
          <c:showLegendKey val="0"/>
          <c:showVal val="0"/>
          <c:showCatName val="0"/>
          <c:showSerName val="0"/>
          <c:showPercent val="0"/>
          <c:showBubbleSize val="0"/>
        </c:dLbls>
        <c:gapWidth val="219"/>
        <c:overlap val="-27"/>
        <c:axId val="779435392"/>
        <c:axId val="787076224"/>
      </c:barChart>
      <c:catAx>
        <c:axId val="779435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Calibri"/>
                <a:ea typeface="Arial"/>
                <a:cs typeface="Arial"/>
              </a:defRPr>
            </a:pPr>
            <a:endParaRPr lang="ru-RU"/>
          </a:p>
        </c:txPr>
        <c:crossAx val="787076224"/>
        <c:crosses val="autoZero"/>
        <c:auto val="1"/>
        <c:lblAlgn val="ctr"/>
        <c:lblOffset val="100"/>
        <c:noMultiLvlLbl val="0"/>
      </c:catAx>
      <c:valAx>
        <c:axId val="7870762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Calibri"/>
                <a:ea typeface="Arial"/>
                <a:cs typeface="Arial"/>
              </a:defRPr>
            </a:pPr>
            <a:endParaRPr lang="ru-RU"/>
          </a:p>
        </c:txPr>
        <c:crossAx val="779435392"/>
        <c:crosses val="autoZero"/>
        <c:crossBetween val="between"/>
        <c:dispUnits>
          <c:builtInUnit val="thousands"/>
          <c:dispUnitsLbl>
            <c:tx>
              <c:rich>
                <a:bodyPr rot="-5400000" spcFirstLastPara="1" vertOverflow="ellipsis" vert="horz" wrap="square" anchor="ctr" anchorCtr="1"/>
                <a:lstStyle/>
                <a:p>
                  <a:pPr>
                    <a:defRPr sz="1000" b="0" i="0" u="none" strike="noStrike" baseline="0">
                      <a:solidFill>
                        <a:schemeClr val="tx1">
                          <a:lumMod val="65000"/>
                          <a:lumOff val="35000"/>
                        </a:schemeClr>
                      </a:solidFill>
                      <a:latin typeface="+mn-lt"/>
                      <a:ea typeface="+mn-ea"/>
                      <a:cs typeface="+mn-cs"/>
                    </a:defRPr>
                  </a:pPr>
                  <a:r>
                    <a:rPr lang="ru-RU"/>
                    <a:t>млн</a:t>
                  </a:r>
                </a:p>
              </c:rich>
            </c:tx>
            <c:spPr>
              <a:noFill/>
              <a:ln>
                <a:noFill/>
              </a:ln>
              <a:effectLst/>
            </c:spPr>
          </c:dispUnitsLbl>
        </c:dispUnits>
      </c:valAx>
      <c:spPr>
        <a:noFill/>
        <a:ln>
          <a:noFill/>
        </a:ln>
        <a:effectLst/>
      </c:spPr>
    </c:plotArea>
    <c:legend>
      <c:legendPos val="b"/>
      <c:layout>
        <c:manualLayout>
          <c:xMode val="edge"/>
          <c:yMode val="edge"/>
          <c:x val="0.73477199999999998"/>
          <c:y val="0.88036099999999995"/>
          <c:w val="0.17035600000000001"/>
          <c:h val="8.7509000000000003E-2"/>
        </c:manualLayout>
      </c:layout>
      <c:overlay val="0"/>
      <c:spPr>
        <a:noFill/>
        <a:ln>
          <a:noFill/>
        </a:ln>
        <a:effectLst/>
      </c:spPr>
      <c:txPr>
        <a:bodyPr rot="0" spcFirstLastPara="1" vertOverflow="ellipsis" vert="horz" wrap="square" anchor="ctr" anchorCtr="1"/>
        <a:lstStyle/>
        <a:p>
          <a:pPr>
            <a:defRPr sz="1100" b="0" i="0" u="none" strike="noStrike"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73614873703488E-2"/>
          <c:y val="4.6858359957401494E-2"/>
          <c:w val="0.87950882345494596"/>
          <c:h val="0.64505379319597833"/>
        </c:manualLayout>
      </c:layout>
      <c:areaChart>
        <c:grouping val="standard"/>
        <c:varyColors val="0"/>
        <c:ser>
          <c:idx val="0"/>
          <c:order val="0"/>
          <c:tx>
            <c:strRef>
              <c:f>Лист1!$A$80</c:f>
              <c:strCache>
                <c:ptCount val="1"/>
                <c:pt idx="0">
                  <c:v>Введено в действие жилых домов на территории муниципального образования, квадратный метр общей площади</c:v>
                </c:pt>
              </c:strCache>
            </c:strRef>
          </c:tx>
          <c:spPr>
            <a:solidFill>
              <a:schemeClr val="accent1"/>
            </a:solidFill>
            <a:ln>
              <a:noFill/>
            </a:ln>
            <a:effectLst/>
          </c:spPr>
          <c:dLbls>
            <c:dLbl>
              <c:idx val="0"/>
              <c:layout>
                <c:manualLayout>
                  <c:x val="0"/>
                  <c:y val="-4.2598509052183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339-49F1-ACD4-05D747C374DB}"/>
                </c:ext>
              </c:extLst>
            </c:dLbl>
            <c:dLbl>
              <c:idx val="3"/>
              <c:layout>
                <c:manualLayout>
                  <c:x val="-3.9299295921862357E-17"/>
                  <c:y val="-6.38977635782747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339-49F1-ACD4-05D747C374DB}"/>
                </c:ext>
              </c:extLst>
            </c:dLbl>
            <c:dLbl>
              <c:idx val="4"/>
              <c:layout>
                <c:manualLayout>
                  <c:x val="0"/>
                  <c:y val="-2.55591054313099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339-49F1-ACD4-05D747C374DB}"/>
                </c:ext>
              </c:extLst>
            </c:dLbl>
            <c:dLbl>
              <c:idx val="9"/>
              <c:layout>
                <c:manualLayout>
                  <c:x val="-4.2872454448017148E-3"/>
                  <c:y val="-5.11182108626198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339-49F1-ACD4-05D747C374DB}"/>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Лист1!$B$79:$M$79</c:f>
              <c:numCache>
                <c:formatCode>General</c:formatCode>
                <c:ptCount val="12"/>
                <c:pt idx="0">
                  <c:v>2012</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Лист1!$B$80:$M$80</c:f>
              <c:numCache>
                <c:formatCode>General</c:formatCode>
                <c:ptCount val="12"/>
                <c:pt idx="0">
                  <c:v>2112.8000000000002</c:v>
                </c:pt>
                <c:pt idx="1">
                  <c:v>1146</c:v>
                </c:pt>
                <c:pt idx="2">
                  <c:v>695</c:v>
                </c:pt>
                <c:pt idx="3">
                  <c:v>5264</c:v>
                </c:pt>
                <c:pt idx="4">
                  <c:v>3563</c:v>
                </c:pt>
                <c:pt idx="5">
                  <c:v>597</c:v>
                </c:pt>
                <c:pt idx="6">
                  <c:v>585</c:v>
                </c:pt>
                <c:pt idx="7">
                  <c:v>638</c:v>
                </c:pt>
                <c:pt idx="8">
                  <c:v>777</c:v>
                </c:pt>
                <c:pt idx="9">
                  <c:v>114</c:v>
                </c:pt>
                <c:pt idx="10">
                  <c:v>1391</c:v>
                </c:pt>
                <c:pt idx="11">
                  <c:v>3386</c:v>
                </c:pt>
              </c:numCache>
            </c:numRef>
          </c:val>
          <c:extLst>
            <c:ext xmlns:c16="http://schemas.microsoft.com/office/drawing/2014/chart" uri="{C3380CC4-5D6E-409C-BE32-E72D297353CC}">
              <c16:uniqueId val="{00000004-B339-49F1-ACD4-05D747C374DB}"/>
            </c:ext>
          </c:extLst>
        </c:ser>
        <c:dLbls>
          <c:showLegendKey val="0"/>
          <c:showVal val="0"/>
          <c:showCatName val="0"/>
          <c:showSerName val="0"/>
          <c:showPercent val="0"/>
          <c:showBubbleSize val="0"/>
        </c:dLbls>
        <c:axId val="812612992"/>
        <c:axId val="812622976"/>
      </c:areaChart>
      <c:areaChart>
        <c:grouping val="standard"/>
        <c:varyColors val="0"/>
        <c:ser>
          <c:idx val="1"/>
          <c:order val="1"/>
          <c:tx>
            <c:strRef>
              <c:f>Лист1!$A$81</c:f>
              <c:strCache>
                <c:ptCount val="1"/>
                <c:pt idx="0">
                  <c:v>Жилые здания, жилые помещения в нежилых зданиях и жилые дома, построенные населением</c:v>
                </c:pt>
              </c:strCache>
            </c:strRef>
          </c:tx>
          <c:spPr>
            <a:solidFill>
              <a:schemeClr val="accent2"/>
            </a:solidFill>
            <a:ln>
              <a:noFill/>
            </a:ln>
            <a:effectLst/>
          </c:spPr>
          <c:cat>
            <c:numRef>
              <c:f>Лист1!$B$79:$M$79</c:f>
              <c:numCache>
                <c:formatCode>General</c:formatCode>
                <c:ptCount val="12"/>
                <c:pt idx="0">
                  <c:v>2012</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Лист1!$B$81:$M$81</c:f>
              <c:numCache>
                <c:formatCode>General</c:formatCode>
                <c:ptCount val="12"/>
                <c:pt idx="0">
                  <c:v>105.5</c:v>
                </c:pt>
                <c:pt idx="1">
                  <c:v>0</c:v>
                </c:pt>
                <c:pt idx="2">
                  <c:v>98</c:v>
                </c:pt>
                <c:pt idx="3">
                  <c:v>106</c:v>
                </c:pt>
                <c:pt idx="4">
                  <c:v>307</c:v>
                </c:pt>
                <c:pt idx="5">
                  <c:v>0</c:v>
                </c:pt>
                <c:pt idx="6">
                  <c:v>0</c:v>
                </c:pt>
                <c:pt idx="7">
                  <c:v>638</c:v>
                </c:pt>
                <c:pt idx="8">
                  <c:v>23</c:v>
                </c:pt>
                <c:pt idx="9">
                  <c:v>114</c:v>
                </c:pt>
                <c:pt idx="10">
                  <c:v>637</c:v>
                </c:pt>
                <c:pt idx="11">
                  <c:v>1113</c:v>
                </c:pt>
              </c:numCache>
            </c:numRef>
          </c:val>
          <c:extLst>
            <c:ext xmlns:c16="http://schemas.microsoft.com/office/drawing/2014/chart" uri="{C3380CC4-5D6E-409C-BE32-E72D297353CC}">
              <c16:uniqueId val="{00000005-B339-49F1-ACD4-05D747C374DB}"/>
            </c:ext>
          </c:extLst>
        </c:ser>
        <c:dLbls>
          <c:showLegendKey val="0"/>
          <c:showVal val="0"/>
          <c:showCatName val="0"/>
          <c:showSerName val="0"/>
          <c:showPercent val="0"/>
          <c:showBubbleSize val="0"/>
        </c:dLbls>
        <c:axId val="812626304"/>
        <c:axId val="812624512"/>
      </c:areaChart>
      <c:catAx>
        <c:axId val="81261299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812622976"/>
        <c:crosses val="autoZero"/>
        <c:auto val="1"/>
        <c:lblAlgn val="ctr"/>
        <c:lblOffset val="100"/>
        <c:noMultiLvlLbl val="0"/>
      </c:catAx>
      <c:valAx>
        <c:axId val="8126229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812612992"/>
        <c:crosses val="autoZero"/>
        <c:crossBetween val="midCat"/>
      </c:valAx>
      <c:valAx>
        <c:axId val="812624512"/>
        <c:scaling>
          <c:orientation val="minMax"/>
          <c:max val="6000"/>
        </c:scaling>
        <c:delete val="1"/>
        <c:axPos val="r"/>
        <c:numFmt formatCode="General" sourceLinked="1"/>
        <c:majorTickMark val="out"/>
        <c:minorTickMark val="none"/>
        <c:tickLblPos val="nextTo"/>
        <c:crossAx val="812626304"/>
        <c:crosses val="max"/>
        <c:crossBetween val="midCat"/>
      </c:valAx>
      <c:catAx>
        <c:axId val="812626304"/>
        <c:scaling>
          <c:orientation val="minMax"/>
        </c:scaling>
        <c:delete val="1"/>
        <c:axPos val="b"/>
        <c:numFmt formatCode="General" sourceLinked="1"/>
        <c:majorTickMark val="out"/>
        <c:minorTickMark val="none"/>
        <c:tickLblPos val="nextTo"/>
        <c:crossAx val="81262451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4827859932142639E-2"/>
          <c:y val="3.5144577516045786E-2"/>
          <c:w val="0.37168580756673708"/>
          <c:h val="0.96044862039303913"/>
        </c:manualLayout>
      </c:layout>
      <c:pieChart>
        <c:varyColors val="1"/>
        <c:ser>
          <c:idx val="0"/>
          <c:order val="0"/>
          <c:dPt>
            <c:idx val="0"/>
            <c:bubble3D val="0"/>
            <c:spPr>
              <a:solidFill>
                <a:schemeClr val="accent2">
                  <a:lumMod val="75000"/>
                </a:schemeClr>
              </a:solidFill>
              <a:ln w="19050">
                <a:solidFill>
                  <a:schemeClr val="lt1"/>
                </a:solidFill>
              </a:ln>
              <a:effectLst/>
            </c:spPr>
            <c:extLst>
              <c:ext xmlns:c16="http://schemas.microsoft.com/office/drawing/2014/chart" uri="{C3380CC4-5D6E-409C-BE32-E72D297353CC}">
                <c16:uniqueId val="{00000001-BDFB-4E6C-A53F-CBFC5672879E}"/>
              </c:ext>
            </c:extLst>
          </c:dPt>
          <c:dPt>
            <c:idx val="1"/>
            <c:bubble3D val="0"/>
            <c:spPr>
              <a:solidFill>
                <a:schemeClr val="accent1"/>
              </a:solidFill>
              <a:ln w="19050">
                <a:solidFill>
                  <a:schemeClr val="lt1"/>
                </a:solidFill>
              </a:ln>
              <a:effectLst/>
            </c:spPr>
            <c:extLst>
              <c:ext xmlns:c16="http://schemas.microsoft.com/office/drawing/2014/chart" uri="{C3380CC4-5D6E-409C-BE32-E72D297353CC}">
                <c16:uniqueId val="{00000003-BDFB-4E6C-A53F-CBFC5672879E}"/>
              </c:ext>
            </c:extLst>
          </c:dPt>
          <c:dPt>
            <c:idx val="2"/>
            <c:bubble3D val="0"/>
            <c:spPr>
              <a:solidFill>
                <a:schemeClr val="tx2">
                  <a:lumMod val="75000"/>
                </a:schemeClr>
              </a:solidFill>
              <a:ln w="19050">
                <a:solidFill>
                  <a:schemeClr val="lt1"/>
                </a:solidFill>
              </a:ln>
              <a:effectLst/>
            </c:spPr>
            <c:extLst>
              <c:ext xmlns:c16="http://schemas.microsoft.com/office/drawing/2014/chart" uri="{C3380CC4-5D6E-409C-BE32-E72D297353CC}">
                <c16:uniqueId val="{00000005-BDFB-4E6C-A53F-CBFC5672879E}"/>
              </c:ext>
            </c:extLst>
          </c:dPt>
          <c:dPt>
            <c:idx val="3"/>
            <c:bubble3D val="0"/>
            <c:spPr>
              <a:solidFill>
                <a:schemeClr val="bg2">
                  <a:lumMod val="50000"/>
                </a:schemeClr>
              </a:solidFill>
              <a:ln w="19050">
                <a:solidFill>
                  <a:schemeClr val="lt1"/>
                </a:solidFill>
              </a:ln>
              <a:effectLst/>
            </c:spPr>
            <c:extLst>
              <c:ext xmlns:c16="http://schemas.microsoft.com/office/drawing/2014/chart" uri="{C3380CC4-5D6E-409C-BE32-E72D297353CC}">
                <c16:uniqueId val="{00000007-BDFB-4E6C-A53F-CBFC5672879E}"/>
              </c:ext>
            </c:extLst>
          </c:dPt>
          <c:dLbls>
            <c:dLbl>
              <c:idx val="2"/>
              <c:layout>
                <c:manualLayout>
                  <c:x val="5.3317999999999997E-2"/>
                  <c:y val="1.5354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BDFB-4E6C-A53F-CBFC5672879E}"/>
                </c:ext>
              </c:extLst>
            </c:dLbl>
            <c:spPr>
              <a:noFill/>
              <a:ln>
                <a:noFill/>
              </a:ln>
              <a:effectLst/>
            </c:spPr>
            <c:txPr>
              <a:bodyPr rot="0" spcFirstLastPara="1" vertOverflow="clip" horzOverflow="clip" vert="horz" wrap="square" lIns="36576" tIns="18288" rIns="36576" bIns="18288" anchor="ctr" anchorCtr="1">
                <a:spAutoFit/>
              </a:bodyPr>
              <a:lstStyle/>
              <a:p>
                <a:pPr>
                  <a:defRPr sz="900" b="0" i="0" u="none" strike="noStrike"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showLegendKey val="0"/>
            <c:showVal val="0"/>
            <c:showCatName val="0"/>
            <c:showSerName val="0"/>
            <c:showPercent val="1"/>
            <c:showBubbleSize val="0"/>
            <c:showLeaderLines val="0"/>
            <c:extLst>
              <c:ext xmlns:c15="http://schemas.microsoft.com/office/drawing/2012/chart" uri="{CE6537A1-D6FC-4f65-9D91-7224C49458BB}">
                <c15:spPr xmlns:c15="http://schemas.microsoft.com/office/drawing/2012/chart">
                  <a:prstGeom prst="rect">
                    <a:avLst/>
                  </a:prstGeom>
                </c15:spPr>
              </c:ext>
            </c:extLst>
          </c:dLbls>
          <c:cat>
            <c:strRef>
              <c:f>Лист5!$A$28:$A$31</c:f>
              <c:strCache>
                <c:ptCount val="4"/>
                <c:pt idx="0">
                  <c:v>Обрабатывающие производства</c:v>
                </c:pt>
                <c:pt idx="1">
                  <c:v>Обеспечение электрической энергией, газом и паром; кондиционирование воздуха</c:v>
                </c:pt>
                <c:pt idx="2">
                  <c:v>Водоснабжение; водоотведение, организация сбора и утилизации отходов, деятельность по ликвидации загрязнений</c:v>
                </c:pt>
                <c:pt idx="3">
                  <c:v>Остальные</c:v>
                </c:pt>
              </c:strCache>
            </c:strRef>
          </c:cat>
          <c:val>
            <c:numRef>
              <c:f>Лист5!$B$28:$B$31</c:f>
              <c:numCache>
                <c:formatCode>General</c:formatCode>
                <c:ptCount val="4"/>
                <c:pt idx="0">
                  <c:v>1234077.8999999999</c:v>
                </c:pt>
                <c:pt idx="1">
                  <c:v>1268581.7</c:v>
                </c:pt>
                <c:pt idx="2">
                  <c:v>106274.7</c:v>
                </c:pt>
                <c:pt idx="3">
                  <c:v>667611.40000000037</c:v>
                </c:pt>
              </c:numCache>
            </c:numRef>
          </c:val>
          <c:extLst>
            <c:ext xmlns:c16="http://schemas.microsoft.com/office/drawing/2014/chart" uri="{C3380CC4-5D6E-409C-BE32-E72D297353CC}">
              <c16:uniqueId val="{00000008-BDFB-4E6C-A53F-CBFC5672879E}"/>
            </c:ext>
          </c:extLst>
        </c:ser>
        <c:dLbls>
          <c:showLegendKey val="0"/>
          <c:showVal val="0"/>
          <c:showCatName val="0"/>
          <c:showSerName val="0"/>
          <c:showPercent val="0"/>
          <c:showBubbleSize val="0"/>
          <c:showLeaderLines val="0"/>
        </c:dLbls>
        <c:firstSliceAng val="0"/>
      </c:pieChart>
      <c:spPr>
        <a:noFill/>
        <a:ln>
          <a:noFill/>
        </a:ln>
        <a:effectLst/>
      </c:spPr>
    </c:plotArea>
    <c:legend>
      <c:legendPos val="r"/>
      <c:layout>
        <c:manualLayout>
          <c:xMode val="edge"/>
          <c:yMode val="edge"/>
          <c:x val="0.45610635255958859"/>
          <c:y val="6.6264303169000421E-2"/>
          <c:w val="0.5308855173591106"/>
          <c:h val="0.90469070676510266"/>
        </c:manualLayout>
      </c:layout>
      <c:overlay val="0"/>
      <c:spPr>
        <a:noFill/>
        <a:ln>
          <a:noFill/>
        </a:ln>
        <a:effectLst/>
      </c:spPr>
      <c:txPr>
        <a:bodyPr rot="0" spcFirstLastPara="1" vertOverflow="ellipsis" vert="horz" wrap="square" anchor="ctr" anchorCtr="1"/>
        <a:lstStyle/>
        <a:p>
          <a:pPr>
            <a:defRPr sz="900" b="0" i="0" u="none" strike="noStrike"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'Первый лист'!$B$3</c:f>
              <c:strCache>
                <c:ptCount val="1"/>
                <c:pt idx="0">
                  <c:v>Картофель</c:v>
                </c:pt>
              </c:strCache>
            </c:strRef>
          </c:tx>
          <c:spPr>
            <a:solidFill>
              <a:schemeClr val="accent4">
                <a:lumMod val="50000"/>
              </a:schemeClr>
            </a:solidFill>
            <a:ln>
              <a:noFill/>
            </a:ln>
            <a:effectLst/>
          </c:spPr>
          <c:invertIfNegative val="0"/>
          <c:dLbls>
            <c:numFmt formatCode="#,##0" sourceLinked="0"/>
            <c:spPr>
              <a:noFill/>
              <a:ln>
                <a:noFill/>
              </a:ln>
              <a:effectLst/>
            </c:spPr>
            <c:txPr>
              <a:bodyPr rot="-4500000" spcFirstLastPara="1" vertOverflow="ellipsis" horzOverflow="clip" vert="horz" wrap="square" lIns="38100" tIns="19050" rIns="38100" bIns="19050" anchor="ctr" anchorCtr="1">
                <a:spAutoFit/>
              </a:bodyPr>
              <a:lstStyle/>
              <a:p>
                <a:pPr>
                  <a:defRPr sz="900" b="0" i="0" u="none" strike="noStrike"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'Первый лист'!$A$4:$A$15</c:f>
              <c:strCache>
                <c:ptCount val="12"/>
                <c:pt idx="0">
                  <c:v>Быстринский МР</c:v>
                </c:pt>
                <c:pt idx="1">
                  <c:v>Елизовский МР</c:v>
                </c:pt>
                <c:pt idx="2">
                  <c:v>Мильковский МО</c:v>
                </c:pt>
                <c:pt idx="3">
                  <c:v>Соболевский МР</c:v>
                </c:pt>
                <c:pt idx="4">
                  <c:v>Усть-Большерецкий МР</c:v>
                </c:pt>
                <c:pt idx="5">
                  <c:v>Усть-Камчатский МР</c:v>
                </c:pt>
                <c:pt idx="6">
                  <c:v>Петропавловск-Камчатский</c:v>
                </c:pt>
                <c:pt idx="7">
                  <c:v>Карагинский МР</c:v>
                </c:pt>
                <c:pt idx="8">
                  <c:v>Олюторский МР</c:v>
                </c:pt>
                <c:pt idx="9">
                  <c:v>Пенжинский МР</c:v>
                </c:pt>
                <c:pt idx="10">
                  <c:v>Тигильский МР</c:v>
                </c:pt>
                <c:pt idx="11">
                  <c:v>Алеутский МО</c:v>
                </c:pt>
              </c:strCache>
            </c:strRef>
          </c:cat>
          <c:val>
            <c:numRef>
              <c:f>'Первый лист'!$B$4:$B$15</c:f>
              <c:numCache>
                <c:formatCode>General</c:formatCode>
                <c:ptCount val="12"/>
                <c:pt idx="0">
                  <c:v>122.43</c:v>
                </c:pt>
                <c:pt idx="1">
                  <c:v>207.35</c:v>
                </c:pt>
                <c:pt idx="2">
                  <c:v>220.44</c:v>
                </c:pt>
                <c:pt idx="3">
                  <c:v>130.43</c:v>
                </c:pt>
                <c:pt idx="4">
                  <c:v>143.69</c:v>
                </c:pt>
                <c:pt idx="5">
                  <c:v>188.64</c:v>
                </c:pt>
                <c:pt idx="6">
                  <c:v>234.64</c:v>
                </c:pt>
                <c:pt idx="7">
                  <c:v>105.61</c:v>
                </c:pt>
                <c:pt idx="8">
                  <c:v>129.93</c:v>
                </c:pt>
                <c:pt idx="9">
                  <c:v>91.87</c:v>
                </c:pt>
                <c:pt idx="10">
                  <c:v>117.72</c:v>
                </c:pt>
                <c:pt idx="11">
                  <c:v>122.13</c:v>
                </c:pt>
              </c:numCache>
            </c:numRef>
          </c:val>
          <c:extLst>
            <c:ext xmlns:c16="http://schemas.microsoft.com/office/drawing/2014/chart" uri="{C3380CC4-5D6E-409C-BE32-E72D297353CC}">
              <c16:uniqueId val="{00000000-594A-4A69-9993-571EBF86CEA0}"/>
            </c:ext>
          </c:extLst>
        </c:ser>
        <c:ser>
          <c:idx val="1"/>
          <c:order val="1"/>
          <c:tx>
            <c:strRef>
              <c:f>'Первый лист'!$C$3</c:f>
              <c:strCache>
                <c:ptCount val="1"/>
                <c:pt idx="0">
                  <c:v>Овощи - всего</c:v>
                </c:pt>
              </c:strCache>
            </c:strRef>
          </c:tx>
          <c:spPr>
            <a:solidFill>
              <a:schemeClr val="accent6">
                <a:lumMod val="75000"/>
              </a:schemeClr>
            </a:solidFill>
            <a:ln>
              <a:noFill/>
            </a:ln>
            <a:effectLst/>
          </c:spPr>
          <c:invertIfNegative val="0"/>
          <c:dLbls>
            <c:numFmt formatCode="#,##0" sourceLinked="0"/>
            <c:spPr>
              <a:noFill/>
              <a:ln>
                <a:noFill/>
              </a:ln>
              <a:effectLst/>
            </c:spPr>
            <c:txPr>
              <a:bodyPr rot="-4500000" spcFirstLastPara="1" vertOverflow="ellipsis" horzOverflow="clip" vert="horz" wrap="square" lIns="38100" tIns="19050" rIns="38100" bIns="19050" anchor="ctr" anchorCtr="1">
                <a:spAutoFit/>
              </a:bodyPr>
              <a:lstStyle/>
              <a:p>
                <a:pPr>
                  <a:defRPr sz="900" b="0" i="0" u="none" strike="noStrike"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'Первый лист'!$A$4:$A$15</c:f>
              <c:strCache>
                <c:ptCount val="12"/>
                <c:pt idx="0">
                  <c:v>Быстринский МР</c:v>
                </c:pt>
                <c:pt idx="1">
                  <c:v>Елизовский МР</c:v>
                </c:pt>
                <c:pt idx="2">
                  <c:v>Мильковский МО</c:v>
                </c:pt>
                <c:pt idx="3">
                  <c:v>Соболевский МР</c:v>
                </c:pt>
                <c:pt idx="4">
                  <c:v>Усть-Большерецкий МР</c:v>
                </c:pt>
                <c:pt idx="5">
                  <c:v>Усть-Камчатский МР</c:v>
                </c:pt>
                <c:pt idx="6">
                  <c:v>Петропавловск-Камчатский</c:v>
                </c:pt>
                <c:pt idx="7">
                  <c:v>Карагинский МР</c:v>
                </c:pt>
                <c:pt idx="8">
                  <c:v>Олюторский МР</c:v>
                </c:pt>
                <c:pt idx="9">
                  <c:v>Пенжинский МР</c:v>
                </c:pt>
                <c:pt idx="10">
                  <c:v>Тигильский МР</c:v>
                </c:pt>
                <c:pt idx="11">
                  <c:v>Алеутский МО</c:v>
                </c:pt>
              </c:strCache>
            </c:strRef>
          </c:cat>
          <c:val>
            <c:numRef>
              <c:f>'Первый лист'!$C$4:$C$15</c:f>
              <c:numCache>
                <c:formatCode>General</c:formatCode>
                <c:ptCount val="12"/>
                <c:pt idx="0">
                  <c:v>161.33000000000001</c:v>
                </c:pt>
                <c:pt idx="1">
                  <c:v>270.67</c:v>
                </c:pt>
                <c:pt idx="2">
                  <c:v>267.27</c:v>
                </c:pt>
                <c:pt idx="3">
                  <c:v>118.82</c:v>
                </c:pt>
                <c:pt idx="4">
                  <c:v>128.35</c:v>
                </c:pt>
                <c:pt idx="5">
                  <c:v>200.54</c:v>
                </c:pt>
                <c:pt idx="6">
                  <c:v>221.15</c:v>
                </c:pt>
                <c:pt idx="7">
                  <c:v>195.53</c:v>
                </c:pt>
                <c:pt idx="8">
                  <c:v>181.87</c:v>
                </c:pt>
                <c:pt idx="9">
                  <c:v>76.290000000000006</c:v>
                </c:pt>
                <c:pt idx="10">
                  <c:v>189.35</c:v>
                </c:pt>
                <c:pt idx="11">
                  <c:v>60.36</c:v>
                </c:pt>
              </c:numCache>
            </c:numRef>
          </c:val>
          <c:extLst>
            <c:ext xmlns:c16="http://schemas.microsoft.com/office/drawing/2014/chart" uri="{C3380CC4-5D6E-409C-BE32-E72D297353CC}">
              <c16:uniqueId val="{00000001-594A-4A69-9993-571EBF86CEA0}"/>
            </c:ext>
          </c:extLst>
        </c:ser>
        <c:ser>
          <c:idx val="2"/>
          <c:order val="2"/>
          <c:tx>
            <c:strRef>
              <c:f>'Первый лист'!$D$3</c:f>
              <c:strCache>
                <c:ptCount val="1"/>
                <c:pt idx="0">
                  <c:v>Зерновые и зернобобовые культуры-всего</c:v>
                </c:pt>
              </c:strCache>
            </c:strRef>
          </c:tx>
          <c:spPr>
            <a:solidFill>
              <a:srgbClr val="FFC000"/>
            </a:solidFill>
            <a:ln>
              <a:noFill/>
            </a:ln>
            <a:effectLst/>
          </c:spPr>
          <c:invertIfNegative val="0"/>
          <c:dLbls>
            <c:numFmt formatCode="#,##0" sourceLinked="0"/>
            <c:spPr>
              <a:noFill/>
              <a:ln>
                <a:noFill/>
              </a:ln>
              <a:effectLst/>
            </c:spPr>
            <c:txPr>
              <a:bodyPr rot="-4500000" spcFirstLastPara="1" vertOverflow="ellipsis" horzOverflow="clip" vert="horz" wrap="square" lIns="38100" tIns="19050" rIns="38100" bIns="19050" anchor="ctr" anchorCtr="1">
                <a:spAutoFit/>
              </a:bodyPr>
              <a:lstStyle/>
              <a:p>
                <a:pPr>
                  <a:defRPr sz="900" b="0" i="0" u="none" strike="noStrike"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'Первый лист'!$A$4:$A$15</c:f>
              <c:strCache>
                <c:ptCount val="12"/>
                <c:pt idx="0">
                  <c:v>Быстринский МР</c:v>
                </c:pt>
                <c:pt idx="1">
                  <c:v>Елизовский МР</c:v>
                </c:pt>
                <c:pt idx="2">
                  <c:v>Мильковский МО</c:v>
                </c:pt>
                <c:pt idx="3">
                  <c:v>Соболевский МР</c:v>
                </c:pt>
                <c:pt idx="4">
                  <c:v>Усть-Большерецкий МР</c:v>
                </c:pt>
                <c:pt idx="5">
                  <c:v>Усть-Камчатский МР</c:v>
                </c:pt>
                <c:pt idx="6">
                  <c:v>Петропавловск-Камчатский</c:v>
                </c:pt>
                <c:pt idx="7">
                  <c:v>Карагинский МР</c:v>
                </c:pt>
                <c:pt idx="8">
                  <c:v>Олюторский МР</c:v>
                </c:pt>
                <c:pt idx="9">
                  <c:v>Пенжинский МР</c:v>
                </c:pt>
                <c:pt idx="10">
                  <c:v>Тигильский МР</c:v>
                </c:pt>
                <c:pt idx="11">
                  <c:v>Алеутский МО</c:v>
                </c:pt>
              </c:strCache>
            </c:strRef>
          </c:cat>
          <c:val>
            <c:numRef>
              <c:f>'Первый лист'!$D$4:$D$15</c:f>
              <c:numCache>
                <c:formatCode>General</c:formatCode>
                <c:ptCount val="12"/>
                <c:pt idx="1">
                  <c:v>20.420000000000002</c:v>
                </c:pt>
                <c:pt idx="2">
                  <c:v>17.309999999999999</c:v>
                </c:pt>
              </c:numCache>
            </c:numRef>
          </c:val>
          <c:extLst>
            <c:ext xmlns:c16="http://schemas.microsoft.com/office/drawing/2014/chart" uri="{C3380CC4-5D6E-409C-BE32-E72D297353CC}">
              <c16:uniqueId val="{00000002-594A-4A69-9993-571EBF86CEA0}"/>
            </c:ext>
          </c:extLst>
        </c:ser>
        <c:dLbls>
          <c:showLegendKey val="0"/>
          <c:showVal val="0"/>
          <c:showCatName val="0"/>
          <c:showSerName val="0"/>
          <c:showPercent val="0"/>
          <c:showBubbleSize val="0"/>
        </c:dLbls>
        <c:gapWidth val="219"/>
        <c:overlap val="-27"/>
        <c:axId val="787217408"/>
        <c:axId val="796852992"/>
      </c:barChart>
      <c:catAx>
        <c:axId val="787217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Calibri"/>
                <a:ea typeface="Arial"/>
                <a:cs typeface="Arial"/>
              </a:defRPr>
            </a:pPr>
            <a:endParaRPr lang="ru-RU"/>
          </a:p>
        </c:txPr>
        <c:crossAx val="796852992"/>
        <c:crosses val="autoZero"/>
        <c:auto val="1"/>
        <c:lblAlgn val="ctr"/>
        <c:lblOffset val="100"/>
        <c:noMultiLvlLbl val="0"/>
      </c:catAx>
      <c:valAx>
        <c:axId val="7968529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Calibri"/>
                <a:ea typeface="Arial"/>
                <a:cs typeface="Arial"/>
              </a:defRPr>
            </a:pPr>
            <a:endParaRPr lang="ru-RU"/>
          </a:p>
        </c:txPr>
        <c:crossAx val="7872174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'Первый лист'!$A$29</c:f>
              <c:strCache>
                <c:ptCount val="1"/>
                <c:pt idx="0">
                  <c:v>Алеутский МО</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'Первый лист'!$B$2:$P$2</c:f>
              <c:strCache>
                <c:ptCount val="15"/>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strCache>
            </c:strRef>
          </c:cat>
          <c:val>
            <c:numRef>
              <c:f>'Первый лист'!$B$29:$P$29</c:f>
              <c:numCache>
                <c:formatCode>0.00</c:formatCode>
                <c:ptCount val="15"/>
                <c:pt idx="0" formatCode="General">
                  <c:v>1</c:v>
                </c:pt>
                <c:pt idx="1">
                  <c:v>0.91700000000000004</c:v>
                </c:pt>
                <c:pt idx="2">
                  <c:v>0.80787699999999996</c:v>
                </c:pt>
                <c:pt idx="3">
                  <c:v>0.48230256899999996</c:v>
                </c:pt>
                <c:pt idx="4">
                  <c:v>0.57683387252399998</c:v>
                </c:pt>
                <c:pt idx="5">
                  <c:v>0.49780763198821198</c:v>
                </c:pt>
                <c:pt idx="6">
                  <c:v>0.6063296957616422</c:v>
                </c:pt>
                <c:pt idx="7">
                  <c:v>0.52083720865925065</c:v>
                </c:pt>
                <c:pt idx="8">
                  <c:v>0.50521209239947307</c:v>
                </c:pt>
                <c:pt idx="9">
                  <c:v>0.45267003478992784</c:v>
                </c:pt>
                <c:pt idx="10">
                  <c:v>0.28382411181328476</c:v>
                </c:pt>
                <c:pt idx="11">
                  <c:v>0.20321806405831189</c:v>
                </c:pt>
                <c:pt idx="12">
                  <c:v>0.25036465491984022</c:v>
                </c:pt>
                <c:pt idx="13">
                  <c:v>0.26488580490519098</c:v>
                </c:pt>
                <c:pt idx="14">
                  <c:v>0.25190640046483659</c:v>
                </c:pt>
              </c:numCache>
            </c:numRef>
          </c:val>
          <c:smooth val="0"/>
          <c:extLst>
            <c:ext xmlns:c16="http://schemas.microsoft.com/office/drawing/2014/chart" uri="{C3380CC4-5D6E-409C-BE32-E72D297353CC}">
              <c16:uniqueId val="{00000000-BC65-4565-8F9C-F99E72FE85B7}"/>
            </c:ext>
          </c:extLst>
        </c:ser>
        <c:ser>
          <c:idx val="1"/>
          <c:order val="1"/>
          <c:tx>
            <c:strRef>
              <c:f>'Первый лист'!$A$30</c:f>
              <c:strCache>
                <c:ptCount val="1"/>
                <c:pt idx="0">
                  <c:v>Быстринский МР</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'Первый лист'!$B$2:$P$2</c:f>
              <c:strCache>
                <c:ptCount val="15"/>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strCache>
            </c:strRef>
          </c:cat>
          <c:val>
            <c:numRef>
              <c:f>'Первый лист'!$B$30:$P$30</c:f>
              <c:numCache>
                <c:formatCode>0.00</c:formatCode>
                <c:ptCount val="15"/>
                <c:pt idx="0" formatCode="General">
                  <c:v>1</c:v>
                </c:pt>
                <c:pt idx="1">
                  <c:v>1.0580000000000001</c:v>
                </c:pt>
                <c:pt idx="2">
                  <c:v>0.85274799999999995</c:v>
                </c:pt>
                <c:pt idx="3">
                  <c:v>0.97127997199999994</c:v>
                </c:pt>
                <c:pt idx="4">
                  <c:v>1.0062460509919999</c:v>
                </c:pt>
                <c:pt idx="5">
                  <c:v>0.65405993314479993</c:v>
                </c:pt>
                <c:pt idx="6">
                  <c:v>0.57034026170226559</c:v>
                </c:pt>
                <c:pt idx="7">
                  <c:v>0.51900963814906176</c:v>
                </c:pt>
                <c:pt idx="8">
                  <c:v>0.41624572979554758</c:v>
                </c:pt>
                <c:pt idx="9">
                  <c:v>0.56484545533255803</c:v>
                </c:pt>
                <c:pt idx="10">
                  <c:v>0.64053474634712093</c:v>
                </c:pt>
                <c:pt idx="11">
                  <c:v>0.69049645656219638</c:v>
                </c:pt>
                <c:pt idx="12">
                  <c:v>0.6780675203440768</c:v>
                </c:pt>
                <c:pt idx="13">
                  <c:v>0.64009573920480856</c:v>
                </c:pt>
                <c:pt idx="14">
                  <c:v>0.70154493016847008</c:v>
                </c:pt>
              </c:numCache>
            </c:numRef>
          </c:val>
          <c:smooth val="0"/>
          <c:extLst>
            <c:ext xmlns:c16="http://schemas.microsoft.com/office/drawing/2014/chart" uri="{C3380CC4-5D6E-409C-BE32-E72D297353CC}">
              <c16:uniqueId val="{00000001-BC65-4565-8F9C-F99E72FE85B7}"/>
            </c:ext>
          </c:extLst>
        </c:ser>
        <c:ser>
          <c:idx val="2"/>
          <c:order val="2"/>
          <c:tx>
            <c:strRef>
              <c:f>'Первый лист'!$A$31</c:f>
              <c:strCache>
                <c:ptCount val="1"/>
                <c:pt idx="0">
                  <c:v>Елизовский МР</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'Первый лист'!$B$2:$P$2</c:f>
              <c:strCache>
                <c:ptCount val="15"/>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strCache>
            </c:strRef>
          </c:cat>
          <c:val>
            <c:numRef>
              <c:f>'Первый лист'!$B$31:$P$31</c:f>
              <c:numCache>
                <c:formatCode>0.00</c:formatCode>
                <c:ptCount val="15"/>
                <c:pt idx="0" formatCode="General">
                  <c:v>1</c:v>
                </c:pt>
                <c:pt idx="1">
                  <c:v>0.95499999999999996</c:v>
                </c:pt>
                <c:pt idx="2">
                  <c:v>0.94831499999999991</c:v>
                </c:pt>
                <c:pt idx="3">
                  <c:v>0.96253972499999985</c:v>
                </c:pt>
                <c:pt idx="4">
                  <c:v>0.93558861269999982</c:v>
                </c:pt>
                <c:pt idx="5">
                  <c:v>0.95055803050319987</c:v>
                </c:pt>
                <c:pt idx="6">
                  <c:v>1.0304049050654687</c:v>
                </c:pt>
                <c:pt idx="7">
                  <c:v>0.93148603417918374</c:v>
                </c:pt>
                <c:pt idx="8">
                  <c:v>0.96874547554635115</c:v>
                </c:pt>
                <c:pt idx="9">
                  <c:v>1.1179322787804893</c:v>
                </c:pt>
                <c:pt idx="10">
                  <c:v>1.1481164503075627</c:v>
                </c:pt>
                <c:pt idx="11">
                  <c:v>1.3903690213224582</c:v>
                </c:pt>
                <c:pt idx="12">
                  <c:v>1.411224556642295</c:v>
                </c:pt>
                <c:pt idx="13">
                  <c:v>1.4860194581443364</c:v>
                </c:pt>
                <c:pt idx="14">
                  <c:v>1.4622431468140271</c:v>
                </c:pt>
              </c:numCache>
            </c:numRef>
          </c:val>
          <c:smooth val="0"/>
          <c:extLst>
            <c:ext xmlns:c16="http://schemas.microsoft.com/office/drawing/2014/chart" uri="{C3380CC4-5D6E-409C-BE32-E72D297353CC}">
              <c16:uniqueId val="{00000002-BC65-4565-8F9C-F99E72FE85B7}"/>
            </c:ext>
          </c:extLst>
        </c:ser>
        <c:ser>
          <c:idx val="3"/>
          <c:order val="3"/>
          <c:tx>
            <c:strRef>
              <c:f>'Первый лист'!$A$32</c:f>
              <c:strCache>
                <c:ptCount val="1"/>
                <c:pt idx="0">
                  <c:v>Мильковский МО</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'Первый лист'!$B$2:$P$2</c:f>
              <c:strCache>
                <c:ptCount val="15"/>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strCache>
            </c:strRef>
          </c:cat>
          <c:val>
            <c:numRef>
              <c:f>'Первый лист'!$B$32:$P$32</c:f>
              <c:numCache>
                <c:formatCode>0.00</c:formatCode>
                <c:ptCount val="15"/>
                <c:pt idx="0" formatCode="General">
                  <c:v>1</c:v>
                </c:pt>
                <c:pt idx="1">
                  <c:v>1.0190000000000001</c:v>
                </c:pt>
                <c:pt idx="2">
                  <c:v>0.99454400000000009</c:v>
                </c:pt>
                <c:pt idx="3">
                  <c:v>0.91299139200000001</c:v>
                </c:pt>
                <c:pt idx="4">
                  <c:v>0.86277686543999998</c:v>
                </c:pt>
                <c:pt idx="5">
                  <c:v>0.81877524530256007</c:v>
                </c:pt>
                <c:pt idx="6">
                  <c:v>0.98908049632549255</c:v>
                </c:pt>
                <c:pt idx="7">
                  <c:v>1.186896595590591</c:v>
                </c:pt>
                <c:pt idx="8">
                  <c:v>1.5037979866132789</c:v>
                </c:pt>
                <c:pt idx="9">
                  <c:v>1.7804968161501225</c:v>
                </c:pt>
                <c:pt idx="10">
                  <c:v>1.5472517332344566</c:v>
                </c:pt>
                <c:pt idx="11">
                  <c:v>1.7004296548246678</c:v>
                </c:pt>
                <c:pt idx="12">
                  <c:v>1.708931803098791</c:v>
                </c:pt>
                <c:pt idx="13">
                  <c:v>1.9088768240613496</c:v>
                </c:pt>
                <c:pt idx="14">
                  <c:v>1.9069679472372885</c:v>
                </c:pt>
              </c:numCache>
            </c:numRef>
          </c:val>
          <c:smooth val="0"/>
          <c:extLst>
            <c:ext xmlns:c16="http://schemas.microsoft.com/office/drawing/2014/chart" uri="{C3380CC4-5D6E-409C-BE32-E72D297353CC}">
              <c16:uniqueId val="{00000003-BC65-4565-8F9C-F99E72FE85B7}"/>
            </c:ext>
          </c:extLst>
        </c:ser>
        <c:ser>
          <c:idx val="4"/>
          <c:order val="4"/>
          <c:tx>
            <c:strRef>
              <c:f>'Первый лист'!$A$33</c:f>
              <c:strCache>
                <c:ptCount val="1"/>
                <c:pt idx="0">
                  <c:v>Соболевский МР</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'Первый лист'!$B$2:$P$2</c:f>
              <c:strCache>
                <c:ptCount val="15"/>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strCache>
            </c:strRef>
          </c:cat>
          <c:val>
            <c:numRef>
              <c:f>'Первый лист'!$B$33:$P$33</c:f>
              <c:numCache>
                <c:formatCode>0.00</c:formatCode>
                <c:ptCount val="15"/>
                <c:pt idx="0" formatCode="General">
                  <c:v>1</c:v>
                </c:pt>
                <c:pt idx="1">
                  <c:v>0.99</c:v>
                </c:pt>
                <c:pt idx="2">
                  <c:v>0.86526000000000014</c:v>
                </c:pt>
                <c:pt idx="3">
                  <c:v>0.90679248000000023</c:v>
                </c:pt>
                <c:pt idx="4">
                  <c:v>0.80976568464000021</c:v>
                </c:pt>
                <c:pt idx="5">
                  <c:v>0.44294182949808014</c:v>
                </c:pt>
                <c:pt idx="6">
                  <c:v>0.73794108794380153</c:v>
                </c:pt>
                <c:pt idx="7">
                  <c:v>0.78221755322042963</c:v>
                </c:pt>
                <c:pt idx="8">
                  <c:v>0.78378198832687052</c:v>
                </c:pt>
                <c:pt idx="9">
                  <c:v>0.77202525850196746</c:v>
                </c:pt>
                <c:pt idx="10">
                  <c:v>1.0916437155217822</c:v>
                </c:pt>
                <c:pt idx="11">
                  <c:v>1.2564819165655714</c:v>
                </c:pt>
                <c:pt idx="12">
                  <c:v>1.2677902538146617</c:v>
                </c:pt>
                <c:pt idx="13">
                  <c:v>1.2348277072154805</c:v>
                </c:pt>
                <c:pt idx="14">
                  <c:v>1.4015294476895703</c:v>
                </c:pt>
              </c:numCache>
            </c:numRef>
          </c:val>
          <c:smooth val="0"/>
          <c:extLst>
            <c:ext xmlns:c16="http://schemas.microsoft.com/office/drawing/2014/chart" uri="{C3380CC4-5D6E-409C-BE32-E72D297353CC}">
              <c16:uniqueId val="{00000004-BC65-4565-8F9C-F99E72FE85B7}"/>
            </c:ext>
          </c:extLst>
        </c:ser>
        <c:ser>
          <c:idx val="5"/>
          <c:order val="5"/>
          <c:tx>
            <c:strRef>
              <c:f>'Первый лист'!$A$34</c:f>
              <c:strCache>
                <c:ptCount val="1"/>
                <c:pt idx="0">
                  <c:v>Усть-Большерецкий МР</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f>'Первый лист'!$B$2:$P$2</c:f>
              <c:strCache>
                <c:ptCount val="15"/>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strCache>
            </c:strRef>
          </c:cat>
          <c:val>
            <c:numRef>
              <c:f>'Первый лист'!$B$34:$P$34</c:f>
              <c:numCache>
                <c:formatCode>0.00</c:formatCode>
                <c:ptCount val="15"/>
                <c:pt idx="0" formatCode="General">
                  <c:v>1</c:v>
                </c:pt>
                <c:pt idx="1">
                  <c:v>0.79099999999999993</c:v>
                </c:pt>
                <c:pt idx="2">
                  <c:v>0.63280000000000003</c:v>
                </c:pt>
                <c:pt idx="3">
                  <c:v>0.52522400000000002</c:v>
                </c:pt>
                <c:pt idx="4">
                  <c:v>0.45274308800000002</c:v>
                </c:pt>
                <c:pt idx="5">
                  <c:v>0.43599159374399998</c:v>
                </c:pt>
                <c:pt idx="6">
                  <c:v>0.66009127292841596</c:v>
                </c:pt>
                <c:pt idx="7">
                  <c:v>0.56041749071622526</c:v>
                </c:pt>
                <c:pt idx="8">
                  <c:v>0.54248413101330606</c:v>
                </c:pt>
                <c:pt idx="9">
                  <c:v>0.6352489174165814</c:v>
                </c:pt>
                <c:pt idx="10">
                  <c:v>0.61682669881150054</c:v>
                </c:pt>
                <c:pt idx="11">
                  <c:v>0.6476680337520756</c:v>
                </c:pt>
                <c:pt idx="12">
                  <c:v>0.61528463206447181</c:v>
                </c:pt>
                <c:pt idx="13">
                  <c:v>0.65281699462040454</c:v>
                </c:pt>
                <c:pt idx="14">
                  <c:v>0.66913741948591465</c:v>
                </c:pt>
              </c:numCache>
            </c:numRef>
          </c:val>
          <c:smooth val="0"/>
          <c:extLst>
            <c:ext xmlns:c16="http://schemas.microsoft.com/office/drawing/2014/chart" uri="{C3380CC4-5D6E-409C-BE32-E72D297353CC}">
              <c16:uniqueId val="{00000005-BC65-4565-8F9C-F99E72FE85B7}"/>
            </c:ext>
          </c:extLst>
        </c:ser>
        <c:ser>
          <c:idx val="6"/>
          <c:order val="6"/>
          <c:tx>
            <c:strRef>
              <c:f>'Первый лист'!$A$35</c:f>
              <c:strCache>
                <c:ptCount val="1"/>
                <c:pt idx="0">
                  <c:v>Усть-Камчатский МР</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f>'Первый лист'!$B$2:$P$2</c:f>
              <c:strCache>
                <c:ptCount val="15"/>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strCache>
            </c:strRef>
          </c:cat>
          <c:val>
            <c:numRef>
              <c:f>'Первый лист'!$B$35:$P$35</c:f>
              <c:numCache>
                <c:formatCode>0.00</c:formatCode>
                <c:ptCount val="15"/>
                <c:pt idx="0" formatCode="General">
                  <c:v>1</c:v>
                </c:pt>
                <c:pt idx="1">
                  <c:v>0.92</c:v>
                </c:pt>
                <c:pt idx="2">
                  <c:v>0.73231999999999997</c:v>
                </c:pt>
                <c:pt idx="3">
                  <c:v>0.6883807999999999</c:v>
                </c:pt>
                <c:pt idx="4">
                  <c:v>0.64019414399999997</c:v>
                </c:pt>
                <c:pt idx="5">
                  <c:v>0.62739026111999996</c:v>
                </c:pt>
                <c:pt idx="6">
                  <c:v>0.46803313479551995</c:v>
                </c:pt>
                <c:pt idx="7">
                  <c:v>0.41467735742883061</c:v>
                </c:pt>
                <c:pt idx="8">
                  <c:v>0.47273218746886686</c:v>
                </c:pt>
                <c:pt idx="9">
                  <c:v>0.49778699340471677</c:v>
                </c:pt>
                <c:pt idx="10">
                  <c:v>0.45248837700488759</c:v>
                </c:pt>
                <c:pt idx="11">
                  <c:v>0.48913993554228347</c:v>
                </c:pt>
                <c:pt idx="12">
                  <c:v>0.467617778378423</c:v>
                </c:pt>
                <c:pt idx="13">
                  <c:v>0.44236641834598811</c:v>
                </c:pt>
                <c:pt idx="14">
                  <c:v>0.5472072594939873</c:v>
                </c:pt>
              </c:numCache>
            </c:numRef>
          </c:val>
          <c:smooth val="0"/>
          <c:extLst>
            <c:ext xmlns:c16="http://schemas.microsoft.com/office/drawing/2014/chart" uri="{C3380CC4-5D6E-409C-BE32-E72D297353CC}">
              <c16:uniqueId val="{00000006-BC65-4565-8F9C-F99E72FE85B7}"/>
            </c:ext>
          </c:extLst>
        </c:ser>
        <c:ser>
          <c:idx val="7"/>
          <c:order val="7"/>
          <c:tx>
            <c:strRef>
              <c:f>'Первый лист'!$A$36</c:f>
              <c:strCache>
                <c:ptCount val="1"/>
                <c:pt idx="0">
                  <c:v>г. Петропавловск-Камчатский</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strRef>
              <c:f>'Первый лист'!$B$2:$P$2</c:f>
              <c:strCache>
                <c:ptCount val="15"/>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strCache>
            </c:strRef>
          </c:cat>
          <c:val>
            <c:numRef>
              <c:f>'Первый лист'!$B$36:$P$36</c:f>
              <c:numCache>
                <c:formatCode>0.00</c:formatCode>
                <c:ptCount val="15"/>
                <c:pt idx="0" formatCode="General">
                  <c:v>1</c:v>
                </c:pt>
                <c:pt idx="1">
                  <c:v>0.96299999999999997</c:v>
                </c:pt>
                <c:pt idx="2">
                  <c:v>0.87633000000000005</c:v>
                </c:pt>
                <c:pt idx="3">
                  <c:v>0.91050687000000019</c:v>
                </c:pt>
                <c:pt idx="4">
                  <c:v>1.0088416119600001</c:v>
                </c:pt>
                <c:pt idx="5">
                  <c:v>1.0623102173938801</c:v>
                </c:pt>
                <c:pt idx="6">
                  <c:v>1.1781020310898129</c:v>
                </c:pt>
                <c:pt idx="7">
                  <c:v>1.1851706432763518</c:v>
                </c:pt>
                <c:pt idx="8">
                  <c:v>1.2432440047968931</c:v>
                </c:pt>
                <c:pt idx="9">
                  <c:v>1.2817845689455967</c:v>
                </c:pt>
                <c:pt idx="10">
                  <c:v>1.3689459196338973</c:v>
                </c:pt>
                <c:pt idx="11">
                  <c:v>1.438762161535226</c:v>
                </c:pt>
                <c:pt idx="12">
                  <c:v>1.4186194912737329</c:v>
                </c:pt>
                <c:pt idx="13">
                  <c:v>1.4157822522911854</c:v>
                </c:pt>
                <c:pt idx="14">
                  <c:v>1.6408916304054839</c:v>
                </c:pt>
              </c:numCache>
            </c:numRef>
          </c:val>
          <c:smooth val="0"/>
          <c:extLst>
            <c:ext xmlns:c16="http://schemas.microsoft.com/office/drawing/2014/chart" uri="{C3380CC4-5D6E-409C-BE32-E72D297353CC}">
              <c16:uniqueId val="{00000007-BC65-4565-8F9C-F99E72FE85B7}"/>
            </c:ext>
          </c:extLst>
        </c:ser>
        <c:ser>
          <c:idx val="8"/>
          <c:order val="8"/>
          <c:tx>
            <c:strRef>
              <c:f>'Первый лист'!$A$37</c:f>
              <c:strCache>
                <c:ptCount val="1"/>
                <c:pt idx="0">
                  <c:v>Карагинский МР</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strRef>
              <c:f>'Первый лист'!$B$2:$P$2</c:f>
              <c:strCache>
                <c:ptCount val="15"/>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strCache>
            </c:strRef>
          </c:cat>
          <c:val>
            <c:numRef>
              <c:f>'Первый лист'!$B$37:$P$37</c:f>
              <c:numCache>
                <c:formatCode>0.00</c:formatCode>
                <c:ptCount val="15"/>
                <c:pt idx="0" formatCode="General">
                  <c:v>1</c:v>
                </c:pt>
                <c:pt idx="1">
                  <c:v>0.69799999999999995</c:v>
                </c:pt>
                <c:pt idx="2">
                  <c:v>0.61773</c:v>
                </c:pt>
                <c:pt idx="3">
                  <c:v>0.64985196000000001</c:v>
                </c:pt>
                <c:pt idx="4">
                  <c:v>0.94683430571999994</c:v>
                </c:pt>
                <c:pt idx="5">
                  <c:v>0.94872797433143996</c:v>
                </c:pt>
                <c:pt idx="6">
                  <c:v>0.94018942256245697</c:v>
                </c:pt>
                <c:pt idx="7">
                  <c:v>0.96275396870395591</c:v>
                </c:pt>
                <c:pt idx="8">
                  <c:v>0.61519978600182779</c:v>
                </c:pt>
                <c:pt idx="9">
                  <c:v>0.83728690874848766</c:v>
                </c:pt>
                <c:pt idx="10">
                  <c:v>0.58275168848894732</c:v>
                </c:pt>
                <c:pt idx="11">
                  <c:v>0.56352088276881207</c:v>
                </c:pt>
                <c:pt idx="12">
                  <c:v>0.61367424133523629</c:v>
                </c:pt>
                <c:pt idx="13">
                  <c:v>0.81741408945853467</c:v>
                </c:pt>
                <c:pt idx="14">
                  <c:v>0.9555570705770271</c:v>
                </c:pt>
              </c:numCache>
            </c:numRef>
          </c:val>
          <c:smooth val="0"/>
          <c:extLst>
            <c:ext xmlns:c16="http://schemas.microsoft.com/office/drawing/2014/chart" uri="{C3380CC4-5D6E-409C-BE32-E72D297353CC}">
              <c16:uniqueId val="{00000008-BC65-4565-8F9C-F99E72FE85B7}"/>
            </c:ext>
          </c:extLst>
        </c:ser>
        <c:ser>
          <c:idx val="9"/>
          <c:order val="9"/>
          <c:tx>
            <c:strRef>
              <c:f>'Первый лист'!$A$38</c:f>
              <c:strCache>
                <c:ptCount val="1"/>
                <c:pt idx="0">
                  <c:v>Олюторский МР</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strRef>
              <c:f>'Первый лист'!$B$2:$P$2</c:f>
              <c:strCache>
                <c:ptCount val="15"/>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strCache>
            </c:strRef>
          </c:cat>
          <c:val>
            <c:numRef>
              <c:f>'Первый лист'!$B$38:$P$38</c:f>
              <c:numCache>
                <c:formatCode>0.00</c:formatCode>
                <c:ptCount val="15"/>
                <c:pt idx="0" formatCode="General">
                  <c:v>1</c:v>
                </c:pt>
                <c:pt idx="1">
                  <c:v>0.63100000000000001</c:v>
                </c:pt>
                <c:pt idx="2">
                  <c:v>0.75846199999999997</c:v>
                </c:pt>
                <c:pt idx="3">
                  <c:v>0.61890499199999993</c:v>
                </c:pt>
                <c:pt idx="4">
                  <c:v>0.81695458943999999</c:v>
                </c:pt>
                <c:pt idx="5">
                  <c:v>0.77447295078911993</c:v>
                </c:pt>
                <c:pt idx="6">
                  <c:v>0.95802304012614148</c:v>
                </c:pt>
                <c:pt idx="7">
                  <c:v>0.99346989261080865</c:v>
                </c:pt>
                <c:pt idx="8">
                  <c:v>0.6695987076196851</c:v>
                </c:pt>
                <c:pt idx="9">
                  <c:v>0.87114791861321028</c:v>
                </c:pt>
                <c:pt idx="10">
                  <c:v>0.66904160149494551</c:v>
                </c:pt>
                <c:pt idx="11">
                  <c:v>0.72657917922351078</c:v>
                </c:pt>
                <c:pt idx="12">
                  <c:v>0.67135916160252396</c:v>
                </c:pt>
                <c:pt idx="13">
                  <c:v>0.52298878688836614</c:v>
                </c:pt>
                <c:pt idx="14">
                  <c:v>0.44192552492066939</c:v>
                </c:pt>
              </c:numCache>
            </c:numRef>
          </c:val>
          <c:smooth val="0"/>
          <c:extLst>
            <c:ext xmlns:c16="http://schemas.microsoft.com/office/drawing/2014/chart" uri="{C3380CC4-5D6E-409C-BE32-E72D297353CC}">
              <c16:uniqueId val="{00000009-BC65-4565-8F9C-F99E72FE85B7}"/>
            </c:ext>
          </c:extLst>
        </c:ser>
        <c:ser>
          <c:idx val="10"/>
          <c:order val="10"/>
          <c:tx>
            <c:strRef>
              <c:f>'Первый лист'!$A$39</c:f>
              <c:strCache>
                <c:ptCount val="1"/>
                <c:pt idx="0">
                  <c:v>Пенжинский МР</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strRef>
              <c:f>'Первый лист'!$B$2:$P$2</c:f>
              <c:strCache>
                <c:ptCount val="15"/>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strCache>
            </c:strRef>
          </c:cat>
          <c:val>
            <c:numRef>
              <c:f>'Первый лист'!$B$39:$P$39</c:f>
              <c:numCache>
                <c:formatCode>0.00</c:formatCode>
                <c:ptCount val="15"/>
                <c:pt idx="0" formatCode="General">
                  <c:v>1</c:v>
                </c:pt>
                <c:pt idx="1">
                  <c:v>0.56899999999999995</c:v>
                </c:pt>
                <c:pt idx="2">
                  <c:v>0.69702500000000001</c:v>
                </c:pt>
                <c:pt idx="3">
                  <c:v>0.683781525</c:v>
                </c:pt>
                <c:pt idx="4">
                  <c:v>0.54907656457499998</c:v>
                </c:pt>
                <c:pt idx="5">
                  <c:v>0.52491719573369999</c:v>
                </c:pt>
                <c:pt idx="6">
                  <c:v>0.44722945076511239</c:v>
                </c:pt>
                <c:pt idx="7">
                  <c:v>0.50939434442146303</c:v>
                </c:pt>
                <c:pt idx="8">
                  <c:v>0.4294194323472933</c:v>
                </c:pt>
                <c:pt idx="9">
                  <c:v>0.45647285658517273</c:v>
                </c:pt>
                <c:pt idx="10">
                  <c:v>0.34326758815204989</c:v>
                </c:pt>
                <c:pt idx="11">
                  <c:v>0.37416167108573439</c:v>
                </c:pt>
                <c:pt idx="12">
                  <c:v>0.38314155119179205</c:v>
                </c:pt>
                <c:pt idx="13">
                  <c:v>0.28429103098430969</c:v>
                </c:pt>
                <c:pt idx="14">
                  <c:v>0.24790177901831806</c:v>
                </c:pt>
              </c:numCache>
            </c:numRef>
          </c:val>
          <c:smooth val="0"/>
          <c:extLst>
            <c:ext xmlns:c16="http://schemas.microsoft.com/office/drawing/2014/chart" uri="{C3380CC4-5D6E-409C-BE32-E72D297353CC}">
              <c16:uniqueId val="{0000000A-BC65-4565-8F9C-F99E72FE85B7}"/>
            </c:ext>
          </c:extLst>
        </c:ser>
        <c:dLbls>
          <c:showLegendKey val="0"/>
          <c:showVal val="0"/>
          <c:showCatName val="0"/>
          <c:showSerName val="0"/>
          <c:showPercent val="0"/>
          <c:showBubbleSize val="0"/>
        </c:dLbls>
        <c:marker val="1"/>
        <c:smooth val="0"/>
        <c:axId val="798642560"/>
        <c:axId val="798644480"/>
      </c:lineChart>
      <c:catAx>
        <c:axId val="798642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798644480"/>
        <c:crosses val="autoZero"/>
        <c:auto val="1"/>
        <c:lblAlgn val="ctr"/>
        <c:lblOffset val="100"/>
        <c:noMultiLvlLbl val="0"/>
      </c:catAx>
      <c:valAx>
        <c:axId val="798644480"/>
        <c:scaling>
          <c:orientation val="minMax"/>
          <c:max val="2"/>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7986425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3596600000000002"/>
          <c:y val="4.1803E-2"/>
          <c:w val="0.47716700000000001"/>
          <c:h val="0.82075600000000004"/>
        </c:manualLayout>
      </c:layout>
      <c:barChart>
        <c:barDir val="bar"/>
        <c:grouping val="clustered"/>
        <c:varyColors val="0"/>
        <c:ser>
          <c:idx val="0"/>
          <c:order val="0"/>
          <c:tx>
            <c:strRef>
              <c:f>'[Report (100).xls]Первый лист'!$B$2</c:f>
              <c:strCache>
                <c:ptCount val="1"/>
                <c:pt idx="0">
                  <c:v>2010</c:v>
                </c:pt>
              </c:strCache>
            </c:strRef>
          </c:tx>
          <c:spPr>
            <a:solidFill>
              <a:schemeClr val="accent1"/>
            </a:solidFill>
            <a:ln>
              <a:solidFill>
                <a:schemeClr val="tx2"/>
              </a:solidFill>
            </a:ln>
            <a:effectLst/>
          </c:spPr>
          <c:invertIfNegative val="0"/>
          <c:cat>
            <c:strRef>
              <c:f>'[Report (100).xls]Первый лист'!$A$3:$A$15</c:f>
              <c:strCache>
                <c:ptCount val="13"/>
                <c:pt idx="0">
                  <c:v>Петропавловск-Камчатский</c:v>
                </c:pt>
                <c:pt idx="1">
                  <c:v>Елизовский МР</c:v>
                </c:pt>
                <c:pt idx="2">
                  <c:v>Олюторский МР</c:v>
                </c:pt>
                <c:pt idx="3">
                  <c:v>Соболевский МР</c:v>
                </c:pt>
                <c:pt idx="4">
                  <c:v>Быстринский МР</c:v>
                </c:pt>
                <c:pt idx="5">
                  <c:v>Усть-Камчатский МР</c:v>
                </c:pt>
                <c:pt idx="6">
                  <c:v>Усть-Большерецкий МР</c:v>
                </c:pt>
                <c:pt idx="7">
                  <c:v>пгт Палана</c:v>
                </c:pt>
                <c:pt idx="8">
                  <c:v>Карагинский МР</c:v>
                </c:pt>
                <c:pt idx="9">
                  <c:v>Алеутский МО</c:v>
                </c:pt>
                <c:pt idx="10">
                  <c:v>Мильковский МО</c:v>
                </c:pt>
                <c:pt idx="11">
                  <c:v>Тигильский МР</c:v>
                </c:pt>
                <c:pt idx="12">
                  <c:v>Пенжинский МР</c:v>
                </c:pt>
              </c:strCache>
            </c:strRef>
          </c:cat>
          <c:val>
            <c:numRef>
              <c:f>'[Report (100).xls]Первый лист'!$B$3:$B$15</c:f>
              <c:numCache>
                <c:formatCode>General</c:formatCode>
                <c:ptCount val="13"/>
                <c:pt idx="0">
                  <c:v>561</c:v>
                </c:pt>
                <c:pt idx="1">
                  <c:v>457</c:v>
                </c:pt>
                <c:pt idx="2">
                  <c:v>210</c:v>
                </c:pt>
                <c:pt idx="3">
                  <c:v>374</c:v>
                </c:pt>
                <c:pt idx="4">
                  <c:v>378</c:v>
                </c:pt>
                <c:pt idx="5">
                  <c:v>254</c:v>
                </c:pt>
                <c:pt idx="6">
                  <c:v>337</c:v>
                </c:pt>
                <c:pt idx="7">
                  <c:v>233</c:v>
                </c:pt>
                <c:pt idx="8">
                  <c:v>275</c:v>
                </c:pt>
                <c:pt idx="9">
                  <c:v>239</c:v>
                </c:pt>
                <c:pt idx="10">
                  <c:v>281</c:v>
                </c:pt>
                <c:pt idx="11">
                  <c:v>282</c:v>
                </c:pt>
                <c:pt idx="12">
                  <c:v>253</c:v>
                </c:pt>
              </c:numCache>
            </c:numRef>
          </c:val>
          <c:extLst>
            <c:ext xmlns:c16="http://schemas.microsoft.com/office/drawing/2014/chart" uri="{C3380CC4-5D6E-409C-BE32-E72D297353CC}">
              <c16:uniqueId val="{00000000-A8DE-4ADE-B840-5AE9AF78FC6A}"/>
            </c:ext>
          </c:extLst>
        </c:ser>
        <c:ser>
          <c:idx val="1"/>
          <c:order val="1"/>
          <c:tx>
            <c:strRef>
              <c:f>'[Report (100).xls]Первый лист'!$C$2</c:f>
              <c:strCache>
                <c:ptCount val="1"/>
                <c:pt idx="0">
                  <c:v>2015</c:v>
                </c:pt>
              </c:strCache>
            </c:strRef>
          </c:tx>
          <c:spPr>
            <a:solidFill>
              <a:schemeClr val="accent2"/>
            </a:solidFill>
            <a:ln>
              <a:solidFill>
                <a:schemeClr val="accent5"/>
              </a:solidFill>
            </a:ln>
            <a:effectLst/>
          </c:spPr>
          <c:invertIfNegative val="0"/>
          <c:cat>
            <c:strRef>
              <c:f>'[Report (100).xls]Первый лист'!$A$3:$A$15</c:f>
              <c:strCache>
                <c:ptCount val="13"/>
                <c:pt idx="0">
                  <c:v>Петропавловск-Камчатский</c:v>
                </c:pt>
                <c:pt idx="1">
                  <c:v>Елизовский МР</c:v>
                </c:pt>
                <c:pt idx="2">
                  <c:v>Олюторский МР</c:v>
                </c:pt>
                <c:pt idx="3">
                  <c:v>Соболевский МР</c:v>
                </c:pt>
                <c:pt idx="4">
                  <c:v>Быстринский МР</c:v>
                </c:pt>
                <c:pt idx="5">
                  <c:v>Усть-Камчатский МР</c:v>
                </c:pt>
                <c:pt idx="6">
                  <c:v>Усть-Большерецкий МР</c:v>
                </c:pt>
                <c:pt idx="7">
                  <c:v>пгт Палана</c:v>
                </c:pt>
                <c:pt idx="8">
                  <c:v>Карагинский МР</c:v>
                </c:pt>
                <c:pt idx="9">
                  <c:v>Алеутский МО</c:v>
                </c:pt>
                <c:pt idx="10">
                  <c:v>Мильковский МО</c:v>
                </c:pt>
                <c:pt idx="11">
                  <c:v>Тигильский МР</c:v>
                </c:pt>
                <c:pt idx="12">
                  <c:v>Пенжинский МР</c:v>
                </c:pt>
              </c:strCache>
            </c:strRef>
          </c:cat>
          <c:val>
            <c:numRef>
              <c:f>'[Report (100).xls]Первый лист'!$C$3:$C$15</c:f>
              <c:numCache>
                <c:formatCode>General</c:formatCode>
                <c:ptCount val="13"/>
                <c:pt idx="0">
                  <c:v>529</c:v>
                </c:pt>
                <c:pt idx="1">
                  <c:v>362</c:v>
                </c:pt>
                <c:pt idx="2">
                  <c:v>345</c:v>
                </c:pt>
                <c:pt idx="3">
                  <c:v>390</c:v>
                </c:pt>
                <c:pt idx="4">
                  <c:v>451</c:v>
                </c:pt>
                <c:pt idx="5">
                  <c:v>287</c:v>
                </c:pt>
                <c:pt idx="6">
                  <c:v>390</c:v>
                </c:pt>
                <c:pt idx="7">
                  <c:v>248</c:v>
                </c:pt>
                <c:pt idx="8">
                  <c:v>338</c:v>
                </c:pt>
                <c:pt idx="9">
                  <c:v>278</c:v>
                </c:pt>
                <c:pt idx="10">
                  <c:v>178</c:v>
                </c:pt>
                <c:pt idx="11">
                  <c:v>336</c:v>
                </c:pt>
                <c:pt idx="12">
                  <c:v>164</c:v>
                </c:pt>
              </c:numCache>
            </c:numRef>
          </c:val>
          <c:extLst>
            <c:ext xmlns:c16="http://schemas.microsoft.com/office/drawing/2014/chart" uri="{C3380CC4-5D6E-409C-BE32-E72D297353CC}">
              <c16:uniqueId val="{00000001-A8DE-4ADE-B840-5AE9AF78FC6A}"/>
            </c:ext>
          </c:extLst>
        </c:ser>
        <c:ser>
          <c:idx val="2"/>
          <c:order val="2"/>
          <c:tx>
            <c:strRef>
              <c:f>'[Report (100).xls]Первый лист'!$D$2</c:f>
              <c:strCache>
                <c:ptCount val="1"/>
                <c:pt idx="0">
                  <c:v>2020</c:v>
                </c:pt>
              </c:strCache>
            </c:strRef>
          </c:tx>
          <c:spPr>
            <a:solidFill>
              <a:schemeClr val="accent6"/>
            </a:solidFill>
            <a:ln>
              <a:solidFill>
                <a:schemeClr val="accent6">
                  <a:lumMod val="75000"/>
                </a:schemeClr>
              </a:solidFill>
            </a:ln>
            <a:effectLst/>
          </c:spPr>
          <c:invertIfNegative val="0"/>
          <c:dLbls>
            <c:spPr>
              <a:noFill/>
              <a:ln>
                <a:noFill/>
              </a:ln>
              <a:effectLst/>
            </c:spPr>
            <c:txPr>
              <a:bodyPr rot="0" spcFirstLastPara="1" vertOverflow="ellipsis" horzOverflow="clip" vert="horz" wrap="square" lIns="38100" tIns="19050" rIns="38100" bIns="19050" anchor="ctr" anchorCtr="1">
                <a:spAutoFit/>
              </a:bodyPr>
              <a:lstStyle/>
              <a:p>
                <a:pPr>
                  <a:defRPr sz="800" b="0" i="0" u="none" strike="noStrike" baseline="0">
                    <a:solidFill>
                      <a:schemeClr val="accent6">
                        <a:lumMod val="50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'[Report (100).xls]Первый лист'!$A$3:$A$15</c:f>
              <c:strCache>
                <c:ptCount val="13"/>
                <c:pt idx="0">
                  <c:v>Петропавловск-Камчатский</c:v>
                </c:pt>
                <c:pt idx="1">
                  <c:v>Елизовский МР</c:v>
                </c:pt>
                <c:pt idx="2">
                  <c:v>Олюторский МР</c:v>
                </c:pt>
                <c:pt idx="3">
                  <c:v>Соболевский МР</c:v>
                </c:pt>
                <c:pt idx="4">
                  <c:v>Быстринский МР</c:v>
                </c:pt>
                <c:pt idx="5">
                  <c:v>Усть-Камчатский МР</c:v>
                </c:pt>
                <c:pt idx="6">
                  <c:v>Усть-Большерецкий МР</c:v>
                </c:pt>
                <c:pt idx="7">
                  <c:v>пгт Палана</c:v>
                </c:pt>
                <c:pt idx="8">
                  <c:v>Карагинский МР</c:v>
                </c:pt>
                <c:pt idx="9">
                  <c:v>Алеутский МО</c:v>
                </c:pt>
                <c:pt idx="10">
                  <c:v>Мильковский МО</c:v>
                </c:pt>
                <c:pt idx="11">
                  <c:v>Тигильский МР</c:v>
                </c:pt>
                <c:pt idx="12">
                  <c:v>Пенжинский МР</c:v>
                </c:pt>
              </c:strCache>
            </c:strRef>
          </c:cat>
          <c:val>
            <c:numRef>
              <c:f>'[Report (100).xls]Первый лист'!$D$3:$D$15</c:f>
              <c:numCache>
                <c:formatCode>General</c:formatCode>
                <c:ptCount val="13"/>
                <c:pt idx="0">
                  <c:v>431.02</c:v>
                </c:pt>
                <c:pt idx="1">
                  <c:v>277.56</c:v>
                </c:pt>
                <c:pt idx="2">
                  <c:v>266.38</c:v>
                </c:pt>
                <c:pt idx="3">
                  <c:v>266.07</c:v>
                </c:pt>
                <c:pt idx="4">
                  <c:v>251.68</c:v>
                </c:pt>
                <c:pt idx="5">
                  <c:v>230.31</c:v>
                </c:pt>
                <c:pt idx="6">
                  <c:v>218.88</c:v>
                </c:pt>
                <c:pt idx="7">
                  <c:v>215.95</c:v>
                </c:pt>
                <c:pt idx="8">
                  <c:v>201.51</c:v>
                </c:pt>
                <c:pt idx="9">
                  <c:v>193.74</c:v>
                </c:pt>
                <c:pt idx="10">
                  <c:v>179.34</c:v>
                </c:pt>
                <c:pt idx="11">
                  <c:v>167.2</c:v>
                </c:pt>
                <c:pt idx="12">
                  <c:v>116.57</c:v>
                </c:pt>
              </c:numCache>
            </c:numRef>
          </c:val>
          <c:extLst>
            <c:ext xmlns:c16="http://schemas.microsoft.com/office/drawing/2014/chart" uri="{C3380CC4-5D6E-409C-BE32-E72D297353CC}">
              <c16:uniqueId val="{00000002-A8DE-4ADE-B840-5AE9AF78FC6A}"/>
            </c:ext>
          </c:extLst>
        </c:ser>
        <c:dLbls>
          <c:showLegendKey val="0"/>
          <c:showVal val="0"/>
          <c:showCatName val="0"/>
          <c:showSerName val="0"/>
          <c:showPercent val="0"/>
          <c:showBubbleSize val="0"/>
        </c:dLbls>
        <c:gapWidth val="150"/>
        <c:axId val="798670848"/>
        <c:axId val="798672384"/>
      </c:barChart>
      <c:catAx>
        <c:axId val="7986708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baseline="0">
                <a:solidFill>
                  <a:schemeClr val="tx1">
                    <a:lumMod val="65000"/>
                    <a:lumOff val="35000"/>
                  </a:schemeClr>
                </a:solidFill>
                <a:latin typeface="Calibri"/>
                <a:ea typeface="Arial"/>
                <a:cs typeface="Arial"/>
              </a:defRPr>
            </a:pPr>
            <a:endParaRPr lang="ru-RU"/>
          </a:p>
        </c:txPr>
        <c:crossAx val="798672384"/>
        <c:crosses val="autoZero"/>
        <c:auto val="1"/>
        <c:lblAlgn val="ctr"/>
        <c:lblOffset val="100"/>
        <c:noMultiLvlLbl val="0"/>
      </c:catAx>
      <c:valAx>
        <c:axId val="7986723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Calibri"/>
                <a:ea typeface="Arial"/>
                <a:cs typeface="Arial"/>
              </a:defRPr>
            </a:pPr>
            <a:endParaRPr lang="ru-RU"/>
          </a:p>
        </c:txPr>
        <c:crossAx val="7986708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9034799999999997"/>
          <c:y val="3.3611000000000002E-2"/>
          <c:w val="0.55352000000000001"/>
          <c:h val="0.83546799999999999"/>
        </c:manualLayout>
      </c:layout>
      <c:barChart>
        <c:barDir val="bar"/>
        <c:grouping val="clustered"/>
        <c:varyColors val="0"/>
        <c:ser>
          <c:idx val="0"/>
          <c:order val="0"/>
          <c:tx>
            <c:strRef>
              <c:f>'[Report - 2024-07-05T185824.366.xls]Первый лист'!$B$2</c:f>
              <c:strCache>
                <c:ptCount val="1"/>
                <c:pt idx="0">
                  <c:v>2010</c:v>
                </c:pt>
              </c:strCache>
            </c:strRef>
          </c:tx>
          <c:spPr>
            <a:solidFill>
              <a:schemeClr val="accent1"/>
            </a:solidFill>
            <a:ln>
              <a:solidFill>
                <a:schemeClr val="tx2"/>
              </a:solidFill>
            </a:ln>
            <a:effectLst/>
          </c:spPr>
          <c:invertIfNegative val="0"/>
          <c:cat>
            <c:strRef>
              <c:f>'[Report - 2024-07-05T185824.366.xls]Первый лист'!$A$3:$A$15</c:f>
              <c:strCache>
                <c:ptCount val="13"/>
                <c:pt idx="0">
                  <c:v>Усть-Большерецкий МР</c:v>
                </c:pt>
                <c:pt idx="1">
                  <c:v>Соболевский МР</c:v>
                </c:pt>
                <c:pt idx="2">
                  <c:v>Усть-Камчатский МР</c:v>
                </c:pt>
                <c:pt idx="3">
                  <c:v>Олюторский МР</c:v>
                </c:pt>
                <c:pt idx="4">
                  <c:v>Петропавловск-Камчатский</c:v>
                </c:pt>
                <c:pt idx="5">
                  <c:v>Карагинский МР</c:v>
                </c:pt>
                <c:pt idx="6">
                  <c:v>Елизовский МР</c:v>
                </c:pt>
                <c:pt idx="7">
                  <c:v>Тигильский МР</c:v>
                </c:pt>
                <c:pt idx="8">
                  <c:v>Мильковский МО</c:v>
                </c:pt>
                <c:pt idx="9">
                  <c:v>пгт Палана</c:v>
                </c:pt>
                <c:pt idx="10">
                  <c:v>Быстринский МР</c:v>
                </c:pt>
                <c:pt idx="11">
                  <c:v>Алеутский МО</c:v>
                </c:pt>
                <c:pt idx="12">
                  <c:v>Пенжинский МР</c:v>
                </c:pt>
              </c:strCache>
            </c:strRef>
          </c:cat>
          <c:val>
            <c:numRef>
              <c:f>'[Report - 2024-07-05T185824.366.xls]Первый лист'!$B$3:$B$15</c:f>
              <c:numCache>
                <c:formatCode>General</c:formatCode>
                <c:ptCount val="13"/>
                <c:pt idx="0">
                  <c:v>39.200000000000003</c:v>
                </c:pt>
                <c:pt idx="1">
                  <c:v>57.7</c:v>
                </c:pt>
                <c:pt idx="2">
                  <c:v>20.9</c:v>
                </c:pt>
                <c:pt idx="3">
                  <c:v>22.4</c:v>
                </c:pt>
                <c:pt idx="4">
                  <c:v>26.7</c:v>
                </c:pt>
                <c:pt idx="5">
                  <c:v>34.799999999999997</c:v>
                </c:pt>
                <c:pt idx="6">
                  <c:v>25.1</c:v>
                </c:pt>
                <c:pt idx="7">
                  <c:v>22.1</c:v>
                </c:pt>
                <c:pt idx="8">
                  <c:v>14.8</c:v>
                </c:pt>
                <c:pt idx="9">
                  <c:v>4.4000000000000004</c:v>
                </c:pt>
                <c:pt idx="10">
                  <c:v>8.1</c:v>
                </c:pt>
                <c:pt idx="11">
                  <c:v>3.3</c:v>
                </c:pt>
                <c:pt idx="12">
                  <c:v>12.2</c:v>
                </c:pt>
              </c:numCache>
            </c:numRef>
          </c:val>
          <c:extLst>
            <c:ext xmlns:c16="http://schemas.microsoft.com/office/drawing/2014/chart" uri="{C3380CC4-5D6E-409C-BE32-E72D297353CC}">
              <c16:uniqueId val="{00000000-6AF1-464B-A147-3EC555414970}"/>
            </c:ext>
          </c:extLst>
        </c:ser>
        <c:ser>
          <c:idx val="1"/>
          <c:order val="1"/>
          <c:tx>
            <c:strRef>
              <c:f>'[Report - 2024-07-05T185824.366.xls]Первый лист'!$C$2</c:f>
              <c:strCache>
                <c:ptCount val="1"/>
                <c:pt idx="0">
                  <c:v>2015</c:v>
                </c:pt>
              </c:strCache>
            </c:strRef>
          </c:tx>
          <c:spPr>
            <a:solidFill>
              <a:schemeClr val="accent2"/>
            </a:solidFill>
            <a:ln>
              <a:solidFill>
                <a:schemeClr val="accent5"/>
              </a:solidFill>
            </a:ln>
            <a:effectLst/>
          </c:spPr>
          <c:invertIfNegative val="0"/>
          <c:cat>
            <c:strRef>
              <c:f>'[Report - 2024-07-05T185824.366.xls]Первый лист'!$A$3:$A$15</c:f>
              <c:strCache>
                <c:ptCount val="13"/>
                <c:pt idx="0">
                  <c:v>Усть-Большерецкий МР</c:v>
                </c:pt>
                <c:pt idx="1">
                  <c:v>Соболевский МР</c:v>
                </c:pt>
                <c:pt idx="2">
                  <c:v>Усть-Камчатский МР</c:v>
                </c:pt>
                <c:pt idx="3">
                  <c:v>Олюторский МР</c:v>
                </c:pt>
                <c:pt idx="4">
                  <c:v>Петропавловск-Камчатский</c:v>
                </c:pt>
                <c:pt idx="5">
                  <c:v>Карагинский МР</c:v>
                </c:pt>
                <c:pt idx="6">
                  <c:v>Елизовский МР</c:v>
                </c:pt>
                <c:pt idx="7">
                  <c:v>Тигильский МР</c:v>
                </c:pt>
                <c:pt idx="8">
                  <c:v>Мильковский МО</c:v>
                </c:pt>
                <c:pt idx="9">
                  <c:v>пгт Палана</c:v>
                </c:pt>
                <c:pt idx="10">
                  <c:v>Быстринский МР</c:v>
                </c:pt>
                <c:pt idx="11">
                  <c:v>Алеутский МО</c:v>
                </c:pt>
                <c:pt idx="12">
                  <c:v>Пенжинский МР</c:v>
                </c:pt>
              </c:strCache>
            </c:strRef>
          </c:cat>
          <c:val>
            <c:numRef>
              <c:f>'[Report - 2024-07-05T185824.366.xls]Первый лист'!$C$3:$C$15</c:f>
              <c:numCache>
                <c:formatCode>General</c:formatCode>
                <c:ptCount val="13"/>
                <c:pt idx="0">
                  <c:v>32.6</c:v>
                </c:pt>
                <c:pt idx="1">
                  <c:v>48.9</c:v>
                </c:pt>
                <c:pt idx="2">
                  <c:v>34.4</c:v>
                </c:pt>
                <c:pt idx="3">
                  <c:v>21.1</c:v>
                </c:pt>
                <c:pt idx="4">
                  <c:v>35.700000000000003</c:v>
                </c:pt>
                <c:pt idx="5">
                  <c:v>48.2</c:v>
                </c:pt>
                <c:pt idx="6">
                  <c:v>32.200000000000003</c:v>
                </c:pt>
                <c:pt idx="7">
                  <c:v>20.9</c:v>
                </c:pt>
                <c:pt idx="8">
                  <c:v>19.2</c:v>
                </c:pt>
                <c:pt idx="9">
                  <c:v>11</c:v>
                </c:pt>
                <c:pt idx="10">
                  <c:v>11.7</c:v>
                </c:pt>
                <c:pt idx="11">
                  <c:v>10.8</c:v>
                </c:pt>
                <c:pt idx="12">
                  <c:v>6</c:v>
                </c:pt>
              </c:numCache>
            </c:numRef>
          </c:val>
          <c:extLst>
            <c:ext xmlns:c16="http://schemas.microsoft.com/office/drawing/2014/chart" uri="{C3380CC4-5D6E-409C-BE32-E72D297353CC}">
              <c16:uniqueId val="{00000001-6AF1-464B-A147-3EC555414970}"/>
            </c:ext>
          </c:extLst>
        </c:ser>
        <c:ser>
          <c:idx val="2"/>
          <c:order val="2"/>
          <c:tx>
            <c:strRef>
              <c:f>'[Report - 2024-07-05T185824.366.xls]Первый лист'!$D$2</c:f>
              <c:strCache>
                <c:ptCount val="1"/>
                <c:pt idx="0">
                  <c:v>2020</c:v>
                </c:pt>
              </c:strCache>
            </c:strRef>
          </c:tx>
          <c:spPr>
            <a:solidFill>
              <a:schemeClr val="accent6"/>
            </a:solidFill>
            <a:ln>
              <a:solidFill>
                <a:schemeClr val="accent6">
                  <a:lumMod val="75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a:solidFill>
                      <a:schemeClr val="accent6">
                        <a:lumMod val="50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'[Report - 2024-07-05T185824.366.xls]Первый лист'!$A$3:$A$15</c:f>
              <c:strCache>
                <c:ptCount val="13"/>
                <c:pt idx="0">
                  <c:v>Усть-Большерецкий МР</c:v>
                </c:pt>
                <c:pt idx="1">
                  <c:v>Соболевский МР</c:v>
                </c:pt>
                <c:pt idx="2">
                  <c:v>Усть-Камчатский МР</c:v>
                </c:pt>
                <c:pt idx="3">
                  <c:v>Олюторский МР</c:v>
                </c:pt>
                <c:pt idx="4">
                  <c:v>Петропавловск-Камчатский</c:v>
                </c:pt>
                <c:pt idx="5">
                  <c:v>Карагинский МР</c:v>
                </c:pt>
                <c:pt idx="6">
                  <c:v>Елизовский МР</c:v>
                </c:pt>
                <c:pt idx="7">
                  <c:v>Тигильский МР</c:v>
                </c:pt>
                <c:pt idx="8">
                  <c:v>Мильковский МО</c:v>
                </c:pt>
                <c:pt idx="9">
                  <c:v>пгт Палана</c:v>
                </c:pt>
                <c:pt idx="10">
                  <c:v>Быстринский МР</c:v>
                </c:pt>
                <c:pt idx="11">
                  <c:v>Алеутский МО</c:v>
                </c:pt>
                <c:pt idx="12">
                  <c:v>Пенжинский МР</c:v>
                </c:pt>
              </c:strCache>
            </c:strRef>
          </c:cat>
          <c:val>
            <c:numRef>
              <c:f>'[Report - 2024-07-05T185824.366.xls]Первый лист'!$D$3:$D$15</c:f>
              <c:numCache>
                <c:formatCode>General</c:formatCode>
                <c:ptCount val="13"/>
                <c:pt idx="0">
                  <c:v>36.31</c:v>
                </c:pt>
                <c:pt idx="1">
                  <c:v>33.74</c:v>
                </c:pt>
                <c:pt idx="2">
                  <c:v>29.48</c:v>
                </c:pt>
                <c:pt idx="3">
                  <c:v>27.65</c:v>
                </c:pt>
                <c:pt idx="4">
                  <c:v>20.36</c:v>
                </c:pt>
                <c:pt idx="5">
                  <c:v>19.239999999999998</c:v>
                </c:pt>
                <c:pt idx="6">
                  <c:v>17.14</c:v>
                </c:pt>
                <c:pt idx="7">
                  <c:v>14.78</c:v>
                </c:pt>
                <c:pt idx="8">
                  <c:v>6.36</c:v>
                </c:pt>
                <c:pt idx="9">
                  <c:v>5.72</c:v>
                </c:pt>
                <c:pt idx="10">
                  <c:v>5.46</c:v>
                </c:pt>
                <c:pt idx="11">
                  <c:v>2.8</c:v>
                </c:pt>
                <c:pt idx="12">
                  <c:v>1.53</c:v>
                </c:pt>
              </c:numCache>
            </c:numRef>
          </c:val>
          <c:extLst>
            <c:ext xmlns:c16="http://schemas.microsoft.com/office/drawing/2014/chart" uri="{C3380CC4-5D6E-409C-BE32-E72D297353CC}">
              <c16:uniqueId val="{00000002-6AF1-464B-A147-3EC555414970}"/>
            </c:ext>
          </c:extLst>
        </c:ser>
        <c:dLbls>
          <c:showLegendKey val="0"/>
          <c:showVal val="0"/>
          <c:showCatName val="0"/>
          <c:showSerName val="0"/>
          <c:showPercent val="0"/>
          <c:showBubbleSize val="0"/>
        </c:dLbls>
        <c:gapWidth val="150"/>
        <c:axId val="798740864"/>
        <c:axId val="798742400"/>
      </c:barChart>
      <c:catAx>
        <c:axId val="7987408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a:solidFill>
                  <a:schemeClr val="tx1">
                    <a:lumMod val="65000"/>
                    <a:lumOff val="35000"/>
                  </a:schemeClr>
                </a:solidFill>
                <a:latin typeface="Calibri"/>
                <a:ea typeface="Arial"/>
                <a:cs typeface="Arial"/>
              </a:defRPr>
            </a:pPr>
            <a:endParaRPr lang="ru-RU"/>
          </a:p>
        </c:txPr>
        <c:crossAx val="798742400"/>
        <c:crosses val="autoZero"/>
        <c:auto val="1"/>
        <c:lblAlgn val="ctr"/>
        <c:lblOffset val="100"/>
        <c:noMultiLvlLbl val="0"/>
      </c:catAx>
      <c:valAx>
        <c:axId val="79874240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a:solidFill>
                  <a:schemeClr val="tx1">
                    <a:lumMod val="65000"/>
                    <a:lumOff val="35000"/>
                  </a:schemeClr>
                </a:solidFill>
                <a:latin typeface="Calibri"/>
                <a:ea typeface="Arial"/>
                <a:cs typeface="Arial"/>
              </a:defRPr>
            </a:pPr>
            <a:endParaRPr lang="ru-RU"/>
          </a:p>
        </c:txPr>
        <c:crossAx val="798740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233200000000001"/>
          <c:y val="4.3651000000000002E-2"/>
          <c:w val="0.75007900000000005"/>
          <c:h val="0.47934900000000003"/>
        </c:manualLayout>
      </c:layout>
      <c:lineChart>
        <c:grouping val="standard"/>
        <c:varyColors val="0"/>
        <c:ser>
          <c:idx val="0"/>
          <c:order val="0"/>
          <c:tx>
            <c:strRef>
              <c:f>Лист11!$A$324</c:f>
              <c:strCache>
                <c:ptCount val="1"/>
                <c:pt idx="0">
                  <c:v>Инвестиции в основной капитал, осуществляемые организациями, находящимися на территории муниципального образования (без субъектов малого предпринимательства), тысяча рублей</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Лист11!$B$323:$P$323</c:f>
              <c:strCache>
                <c:ptCount val="15"/>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pt idx="14">
                  <c:v>2023</c:v>
                </c:pt>
              </c:strCache>
            </c:strRef>
          </c:cat>
          <c:val>
            <c:numRef>
              <c:f>Лист11!$B$324:$P$324</c:f>
              <c:numCache>
                <c:formatCode>General</c:formatCode>
                <c:ptCount val="15"/>
                <c:pt idx="0">
                  <c:v>158169</c:v>
                </c:pt>
                <c:pt idx="1">
                  <c:v>589402</c:v>
                </c:pt>
                <c:pt idx="2">
                  <c:v>1112845</c:v>
                </c:pt>
                <c:pt idx="3">
                  <c:v>588642</c:v>
                </c:pt>
                <c:pt idx="4">
                  <c:v>1609554</c:v>
                </c:pt>
                <c:pt idx="5">
                  <c:v>743101</c:v>
                </c:pt>
                <c:pt idx="6">
                  <c:v>1526749</c:v>
                </c:pt>
                <c:pt idx="7">
                  <c:v>1018334</c:v>
                </c:pt>
                <c:pt idx="8">
                  <c:v>533078</c:v>
                </c:pt>
                <c:pt idx="9">
                  <c:v>702809</c:v>
                </c:pt>
                <c:pt idx="10">
                  <c:v>582514</c:v>
                </c:pt>
                <c:pt idx="11">
                  <c:v>745730</c:v>
                </c:pt>
                <c:pt idx="12">
                  <c:v>746040</c:v>
                </c:pt>
                <c:pt idx="13">
                  <c:v>942417</c:v>
                </c:pt>
                <c:pt idx="14">
                  <c:v>1890438</c:v>
                </c:pt>
              </c:numCache>
            </c:numRef>
          </c:val>
          <c:smooth val="0"/>
          <c:extLst>
            <c:ext xmlns:c16="http://schemas.microsoft.com/office/drawing/2014/chart" uri="{C3380CC4-5D6E-409C-BE32-E72D297353CC}">
              <c16:uniqueId val="{00000000-83FF-4491-9854-C945A3D3E5FA}"/>
            </c:ext>
          </c:extLst>
        </c:ser>
        <c:ser>
          <c:idx val="1"/>
          <c:order val="1"/>
          <c:tx>
            <c:strRef>
              <c:f>Лист11!$A$325</c:f>
              <c:strCache>
                <c:ptCount val="1"/>
                <c:pt idx="0">
                  <c:v>Инвестиции в основной капитал за счет средств бюджета муниципального образования, тысяча рублей</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Лист11!$B$323:$P$323</c:f>
              <c:strCache>
                <c:ptCount val="15"/>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pt idx="14">
                  <c:v>2023</c:v>
                </c:pt>
              </c:strCache>
            </c:strRef>
          </c:cat>
          <c:val>
            <c:numRef>
              <c:f>Лист11!$B$325:$P$325</c:f>
              <c:numCache>
                <c:formatCode>General</c:formatCode>
                <c:ptCount val="15"/>
                <c:pt idx="0">
                  <c:v>8365</c:v>
                </c:pt>
                <c:pt idx="1">
                  <c:v>2204</c:v>
                </c:pt>
                <c:pt idx="2">
                  <c:v>21912</c:v>
                </c:pt>
                <c:pt idx="3">
                  <c:v>85003</c:v>
                </c:pt>
                <c:pt idx="4">
                  <c:v>17042</c:v>
                </c:pt>
                <c:pt idx="5">
                  <c:v>9085</c:v>
                </c:pt>
                <c:pt idx="6">
                  <c:v>138549</c:v>
                </c:pt>
                <c:pt idx="7">
                  <c:v>24114</c:v>
                </c:pt>
                <c:pt idx="8">
                  <c:v>157320</c:v>
                </c:pt>
                <c:pt idx="9">
                  <c:v>47089</c:v>
                </c:pt>
                <c:pt idx="10">
                  <c:v>25683</c:v>
                </c:pt>
                <c:pt idx="11">
                  <c:v>167126</c:v>
                </c:pt>
                <c:pt idx="12">
                  <c:v>138110</c:v>
                </c:pt>
                <c:pt idx="13">
                  <c:v>175876</c:v>
                </c:pt>
                <c:pt idx="14">
                  <c:v>54752</c:v>
                </c:pt>
              </c:numCache>
            </c:numRef>
          </c:val>
          <c:smooth val="0"/>
          <c:extLst>
            <c:ext xmlns:c16="http://schemas.microsoft.com/office/drawing/2014/chart" uri="{C3380CC4-5D6E-409C-BE32-E72D297353CC}">
              <c16:uniqueId val="{00000001-83FF-4491-9854-C945A3D3E5FA}"/>
            </c:ext>
          </c:extLst>
        </c:ser>
        <c:dLbls>
          <c:showLegendKey val="0"/>
          <c:showVal val="0"/>
          <c:showCatName val="0"/>
          <c:showSerName val="0"/>
          <c:showPercent val="0"/>
          <c:showBubbleSize val="0"/>
        </c:dLbls>
        <c:marker val="1"/>
        <c:smooth val="0"/>
        <c:axId val="801057792"/>
        <c:axId val="801064064"/>
      </c:lineChart>
      <c:catAx>
        <c:axId val="8010577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Calibri"/>
                <a:ea typeface="Arial"/>
                <a:cs typeface="Arial"/>
              </a:defRPr>
            </a:pPr>
            <a:endParaRPr lang="ru-RU"/>
          </a:p>
        </c:txPr>
        <c:crossAx val="801064064"/>
        <c:crosses val="autoZero"/>
        <c:auto val="1"/>
        <c:lblAlgn val="ctr"/>
        <c:lblOffset val="100"/>
        <c:noMultiLvlLbl val="0"/>
      </c:catAx>
      <c:valAx>
        <c:axId val="8010640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Calibri"/>
                <a:ea typeface="Arial"/>
                <a:cs typeface="Arial"/>
              </a:defRPr>
            </a:pPr>
            <a:endParaRPr lang="ru-RU"/>
          </a:p>
        </c:txPr>
        <c:crossAx val="801057792"/>
        <c:crosses val="autoZero"/>
        <c:crossBetween val="between"/>
      </c:valAx>
      <c:spPr>
        <a:noFill/>
        <a:ln>
          <a:noFill/>
        </a:ln>
        <a:effectLst/>
      </c:spPr>
    </c:plotArea>
    <c:legend>
      <c:legendPos val="b"/>
      <c:layout>
        <c:manualLayout>
          <c:xMode val="edge"/>
          <c:yMode val="edge"/>
          <c:x val="1.061E-2"/>
          <c:y val="0.64781500000000003"/>
          <c:w val="0.97445400000000004"/>
          <c:h val="0.35218500000000003"/>
        </c:manualLayout>
      </c:layout>
      <c:overlay val="0"/>
      <c:spPr>
        <a:noFill/>
        <a:ln>
          <a:noFill/>
        </a:ln>
        <a:effectLst/>
      </c:spPr>
      <c:txPr>
        <a:bodyPr rot="0" spcFirstLastPara="1" vertOverflow="ellipsis" vert="horz" wrap="square" anchor="ctr" anchorCtr="1"/>
        <a:lstStyle/>
        <a:p>
          <a:pPr>
            <a:defRPr sz="900" b="0" i="0" u="none" strike="noStrike"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0.13979</cdr:x>
      <cdr:y>0.68491</cdr:y>
    </cdr:from>
    <cdr:to>
      <cdr:x>0.38243</cdr:x>
      <cdr:y>0.91793</cdr:y>
    </cdr:to>
    <cdr:sp macro="" textlink="">
      <cdr:nvSpPr>
        <cdr:cNvPr id="3" name="Дуга 2"/>
        <cdr:cNvSpPr/>
      </cdr:nvSpPr>
      <cdr:spPr>
        <a:xfrm xmlns:a="http://schemas.openxmlformats.org/drawingml/2006/main" rot="21040119" flipH="1">
          <a:off x="649755" y="3020513"/>
          <a:ext cx="1127877" cy="1027647"/>
        </a:xfrm>
        <a:prstGeom xmlns:a="http://schemas.openxmlformats.org/drawingml/2006/main" prst="arc">
          <a:avLst>
            <a:gd name="adj1" fmla="val 15777737"/>
            <a:gd name="adj2" fmla="val 5425326"/>
          </a:avLst>
        </a:prstGeom>
        <a:ln xmlns:a="http://schemas.openxmlformats.org/drawingml/2006/main">
          <a:solidFill>
            <a:schemeClr val="tx1">
              <a:lumMod val="85000"/>
              <a:lumOff val="15000"/>
            </a:schemeClr>
          </a:solidFill>
          <a:prstDash val="sysDash"/>
          <a:headEnd type="diamond" w="med" len="med"/>
          <a:tailEnd type="triangle" w="med" len="med"/>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wrap="square">
          <a:noAutofit/>
        </a:bodyPr>
        <a:lstStyle xmlns:a="http://schemas.openxmlformats.org/drawingml/2006/main"/>
        <a:p xmlns:a="http://schemas.openxmlformats.org/drawingml/2006/main">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D4786E-294B-4C54-963E-CEEE189A84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5609</TotalTime>
  <Pages>277</Pages>
  <Words>75510</Words>
  <Characters>521776</Characters>
  <Application>Microsoft Office Word</Application>
  <DocSecurity>0</DocSecurity>
  <Lines>47434</Lines>
  <Paragraphs>11269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586017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RePack by Diakov</cp:lastModifiedBy>
  <cp:revision>1014</cp:revision>
  <cp:lastPrinted>2024-09-13T08:33:00Z</cp:lastPrinted>
  <dcterms:created xsi:type="dcterms:W3CDTF">2025-02-06T11:27:00Z</dcterms:created>
  <dcterms:modified xsi:type="dcterms:W3CDTF">2026-04-13T08:21:00Z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name="AppVersion" pid="2">
    <vt:lpwstr>14.0000</vt:lpwstr>
  </property>
  <property fmtid="{D5CDD505-2E9C-101B-9397-08002B2CF9AE}" name="DocSecurity" pid="3">
    <vt:i4>0</vt:i4>
  </property>
  <property fmtid="{D5CDD505-2E9C-101B-9397-08002B2CF9AE}" name="HyperlinksChanged" pid="4">
    <vt:bool>false</vt:bool>
  </property>
  <property fmtid="{D5CDD505-2E9C-101B-9397-08002B2CF9AE}" name="LinksUpToDate" pid="5">
    <vt:bool>false</vt:bool>
  </property>
  <property fmtid="{D5CDD505-2E9C-101B-9397-08002B2CF9AE}" name="NXPowerLiteLastOptimized" pid="6">
    <vt:lpwstr>5805502</vt:lpwstr>
  </property>
  <property fmtid="{D5CDD505-2E9C-101B-9397-08002B2CF9AE}" name="NXPowerLiteSettings" pid="7">
    <vt:lpwstr>E7000400038000</vt:lpwstr>
  </property>
  <property fmtid="{D5CDD505-2E9C-101B-9397-08002B2CF9AE}" name="NXPowerLiteVersion" pid="8">
    <vt:lpwstr>S11.0.1</vt:lpwstr>
  </property>
  <property fmtid="{D5CDD505-2E9C-101B-9397-08002B2CF9AE}" name="ScaleCrop" pid="9">
    <vt:bool>false</vt:bool>
  </property>
  <property fmtid="{D5CDD505-2E9C-101B-9397-08002B2CF9AE}" name="ShareDoc" pid="10">
    <vt:bool>false</vt:bool>
  </property>
</Properties>
</file>